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0C29A" w14:textId="77777777" w:rsidR="006222BB" w:rsidRPr="003E2B2B" w:rsidRDefault="006222BB">
      <w:pPr>
        <w:ind w:left="6480" w:firstLine="720"/>
        <w:jc w:val="right"/>
        <w:rPr>
          <w:b/>
          <w:bCs/>
          <w:sz w:val="16"/>
          <w:szCs w:val="16"/>
          <w:lang w:val="ro-RO"/>
        </w:rPr>
      </w:pPr>
      <w:r w:rsidRPr="003E2B2B">
        <w:rPr>
          <w:b/>
          <w:bCs/>
          <w:sz w:val="16"/>
          <w:szCs w:val="16"/>
          <w:lang w:val="ro-RO"/>
        </w:rPr>
        <w:t>Aria curriculară : MATEMATICĂ ŞI ŞTIINŢE</w:t>
      </w:r>
      <w:r w:rsidR="00EF5F70" w:rsidRPr="003E2B2B">
        <w:rPr>
          <w:b/>
          <w:bCs/>
          <w:sz w:val="16"/>
          <w:szCs w:val="16"/>
          <w:lang w:val="ro-RO"/>
        </w:rPr>
        <w:t xml:space="preserve"> (**)</w:t>
      </w:r>
      <w:r w:rsidRPr="003E2B2B">
        <w:rPr>
          <w:b/>
          <w:bCs/>
          <w:sz w:val="16"/>
          <w:szCs w:val="16"/>
          <w:lang w:val="ro-RO"/>
        </w:rPr>
        <w:t xml:space="preserve"> </w:t>
      </w:r>
    </w:p>
    <w:p w14:paraId="2F2636EF" w14:textId="77777777" w:rsidR="006222BB" w:rsidRPr="003E2B2B" w:rsidRDefault="006222BB">
      <w:pPr>
        <w:jc w:val="right"/>
        <w:rPr>
          <w:b/>
          <w:bCs/>
          <w:sz w:val="16"/>
          <w:szCs w:val="16"/>
          <w:lang w:val="ro-RO"/>
        </w:rPr>
      </w:pPr>
      <w:r w:rsidRPr="003E2B2B">
        <w:rPr>
          <w:b/>
          <w:bCs/>
          <w:sz w:val="16"/>
          <w:szCs w:val="16"/>
          <w:lang w:val="ro-RO"/>
        </w:rPr>
        <w:t xml:space="preserve">                     </w:t>
      </w:r>
      <w:r w:rsidRPr="003E2B2B">
        <w:rPr>
          <w:b/>
          <w:bCs/>
          <w:sz w:val="16"/>
          <w:szCs w:val="16"/>
          <w:lang w:val="ro-RO"/>
        </w:rPr>
        <w:tab/>
      </w:r>
      <w:r w:rsidRPr="003E2B2B">
        <w:rPr>
          <w:b/>
          <w:bCs/>
          <w:sz w:val="16"/>
          <w:szCs w:val="16"/>
          <w:lang w:val="ro-RO"/>
        </w:rPr>
        <w:tab/>
      </w:r>
      <w:r w:rsidRPr="003E2B2B">
        <w:rPr>
          <w:b/>
          <w:bCs/>
          <w:sz w:val="16"/>
          <w:szCs w:val="16"/>
          <w:lang w:val="ro-RO"/>
        </w:rPr>
        <w:tab/>
      </w:r>
      <w:r w:rsidRPr="003E2B2B">
        <w:rPr>
          <w:b/>
          <w:bCs/>
          <w:sz w:val="16"/>
          <w:szCs w:val="16"/>
          <w:lang w:val="ro-RO"/>
        </w:rPr>
        <w:tab/>
      </w:r>
      <w:r w:rsidRPr="003E2B2B">
        <w:rPr>
          <w:b/>
          <w:bCs/>
          <w:sz w:val="16"/>
          <w:szCs w:val="16"/>
          <w:lang w:val="ro-RO"/>
        </w:rPr>
        <w:tab/>
      </w:r>
      <w:r w:rsidRPr="003E2B2B">
        <w:rPr>
          <w:b/>
          <w:bCs/>
          <w:sz w:val="16"/>
          <w:szCs w:val="16"/>
          <w:lang w:val="ro-RO"/>
        </w:rPr>
        <w:tab/>
      </w:r>
      <w:r w:rsidRPr="003E2B2B">
        <w:rPr>
          <w:b/>
          <w:bCs/>
          <w:sz w:val="16"/>
          <w:szCs w:val="16"/>
          <w:lang w:val="ro-RO"/>
        </w:rPr>
        <w:tab/>
      </w:r>
      <w:r w:rsidRPr="003E2B2B">
        <w:rPr>
          <w:b/>
          <w:bCs/>
          <w:sz w:val="16"/>
          <w:szCs w:val="16"/>
          <w:lang w:val="ro-RO"/>
        </w:rPr>
        <w:tab/>
      </w:r>
      <w:r w:rsidRPr="003E2B2B">
        <w:rPr>
          <w:b/>
          <w:bCs/>
          <w:sz w:val="16"/>
          <w:szCs w:val="16"/>
          <w:lang w:val="ro-RO"/>
        </w:rPr>
        <w:tab/>
      </w:r>
      <w:r w:rsidRPr="003E2B2B">
        <w:rPr>
          <w:b/>
          <w:bCs/>
          <w:sz w:val="16"/>
          <w:szCs w:val="16"/>
          <w:lang w:val="ro-RO"/>
        </w:rPr>
        <w:tab/>
        <w:t xml:space="preserve">         Disciplina: Matematică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4"/>
        <w:gridCol w:w="2129"/>
        <w:gridCol w:w="2057"/>
        <w:gridCol w:w="561"/>
        <w:gridCol w:w="4814"/>
        <w:gridCol w:w="1064"/>
        <w:gridCol w:w="888"/>
        <w:gridCol w:w="1781"/>
      </w:tblGrid>
      <w:tr w:rsidR="003E2B2B" w:rsidRPr="003E2B2B" w14:paraId="197A162C" w14:textId="77777777" w:rsidTr="00EA151D">
        <w:trPr>
          <w:cantSplit/>
          <w:jc w:val="center"/>
        </w:trPr>
        <w:tc>
          <w:tcPr>
            <w:tcW w:w="3863" w:type="dxa"/>
            <w:gridSpan w:val="2"/>
            <w:tcBorders>
              <w:top w:val="thinThickSmallGap" w:sz="24" w:space="0" w:color="auto"/>
              <w:left w:val="thinThickSmallGap" w:sz="24" w:space="0" w:color="auto"/>
              <w:right w:val="thinThickSmallGap" w:sz="24" w:space="0" w:color="auto"/>
            </w:tcBorders>
            <w:vAlign w:val="center"/>
          </w:tcPr>
          <w:p w14:paraId="68163002" w14:textId="77777777" w:rsidR="003E2B2B" w:rsidRPr="003E2B2B" w:rsidRDefault="003E2B2B" w:rsidP="003E2B2B">
            <w:pPr>
              <w:jc w:val="center"/>
              <w:rPr>
                <w:b/>
                <w:bCs/>
                <w:sz w:val="14"/>
                <w:szCs w:val="14"/>
                <w:lang w:val="ro-RO"/>
              </w:rPr>
            </w:pPr>
            <w:r w:rsidRPr="003E2B2B">
              <w:rPr>
                <w:b/>
                <w:bCs/>
                <w:sz w:val="14"/>
                <w:szCs w:val="14"/>
                <w:lang w:val="ro-RO"/>
              </w:rPr>
              <w:t>Învăţământ preuniversitar</w:t>
            </w:r>
          </w:p>
        </w:tc>
        <w:tc>
          <w:tcPr>
            <w:tcW w:w="9384" w:type="dxa"/>
            <w:gridSpan w:val="5"/>
            <w:tcBorders>
              <w:top w:val="thinThickSmallGap" w:sz="24" w:space="0" w:color="auto"/>
              <w:left w:val="nil"/>
              <w:right w:val="thinThickSmallGap" w:sz="24" w:space="0" w:color="auto"/>
            </w:tcBorders>
            <w:vAlign w:val="center"/>
          </w:tcPr>
          <w:p w14:paraId="363CBDFB" w14:textId="18DA7ACF" w:rsidR="003E2B2B" w:rsidRPr="003E2B2B" w:rsidRDefault="003E2B2B" w:rsidP="003E2B2B">
            <w:pPr>
              <w:jc w:val="center"/>
              <w:rPr>
                <w:b/>
                <w:bCs/>
                <w:sz w:val="14"/>
                <w:szCs w:val="14"/>
                <w:lang w:val="ro-RO"/>
              </w:rPr>
            </w:pPr>
            <w:r w:rsidRPr="003E2B2B">
              <w:rPr>
                <w:b/>
                <w:bCs/>
                <w:sz w:val="14"/>
                <w:szCs w:val="14"/>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1781" w:type="dxa"/>
            <w:vMerge w:val="restart"/>
            <w:tcBorders>
              <w:top w:val="thinThickSmallGap" w:sz="24" w:space="0" w:color="auto"/>
              <w:left w:val="nil"/>
              <w:right w:val="thinThickSmallGap" w:sz="24" w:space="0" w:color="auto"/>
            </w:tcBorders>
            <w:vAlign w:val="center"/>
          </w:tcPr>
          <w:p w14:paraId="4BD4ED74" w14:textId="77777777" w:rsidR="003E2B2B" w:rsidRPr="003E2B2B" w:rsidRDefault="003E2B2B" w:rsidP="003E2B2B">
            <w:pPr>
              <w:jc w:val="center"/>
              <w:rPr>
                <w:sz w:val="14"/>
                <w:szCs w:val="14"/>
                <w:lang w:val="ro-RO"/>
              </w:rPr>
            </w:pPr>
            <w:r w:rsidRPr="003E2B2B">
              <w:rPr>
                <w:b/>
                <w:bCs/>
                <w:sz w:val="14"/>
                <w:szCs w:val="14"/>
                <w:lang w:val="ro-RO"/>
              </w:rPr>
              <w:t>Programa -</w:t>
            </w:r>
          </w:p>
          <w:p w14:paraId="42A64AA4" w14:textId="77777777" w:rsidR="003E2B2B" w:rsidRPr="003E2B2B" w:rsidRDefault="003E2B2B" w:rsidP="003E2B2B">
            <w:pPr>
              <w:jc w:val="center"/>
              <w:rPr>
                <w:b/>
                <w:bCs/>
                <w:sz w:val="14"/>
                <w:szCs w:val="14"/>
                <w:lang w:val="ro-RO"/>
              </w:rPr>
            </w:pPr>
            <w:r w:rsidRPr="003E2B2B">
              <w:rPr>
                <w:b/>
                <w:bCs/>
                <w:sz w:val="14"/>
                <w:szCs w:val="14"/>
                <w:lang w:val="ro-RO"/>
              </w:rPr>
              <w:t xml:space="preserve">probă de concurs/ </w:t>
            </w:r>
          </w:p>
          <w:p w14:paraId="674D3F16" w14:textId="008A44B5" w:rsidR="003E2B2B" w:rsidRPr="003E2B2B" w:rsidRDefault="003E2B2B" w:rsidP="003E2B2B">
            <w:pPr>
              <w:jc w:val="center"/>
              <w:rPr>
                <w:sz w:val="14"/>
                <w:szCs w:val="14"/>
                <w:lang w:val="ro-RO"/>
              </w:rPr>
            </w:pPr>
            <w:r w:rsidRPr="003E2B2B">
              <w:rPr>
                <w:b/>
                <w:bCs/>
                <w:sz w:val="14"/>
                <w:szCs w:val="14"/>
                <w:lang w:val="ro-RO"/>
              </w:rPr>
              <w:t>Programa - disciplina pentru examenul naţional de definitivare în învăţământ</w:t>
            </w:r>
          </w:p>
        </w:tc>
      </w:tr>
      <w:tr w:rsidR="003E2B2B" w:rsidRPr="003E2B2B" w14:paraId="52BBE35E" w14:textId="77777777" w:rsidTr="00EA151D">
        <w:trPr>
          <w:cantSplit/>
          <w:jc w:val="center"/>
        </w:trPr>
        <w:tc>
          <w:tcPr>
            <w:tcW w:w="1734" w:type="dxa"/>
            <w:tcBorders>
              <w:left w:val="thinThickSmallGap" w:sz="24" w:space="0" w:color="auto"/>
            </w:tcBorders>
            <w:vAlign w:val="center"/>
          </w:tcPr>
          <w:p w14:paraId="7BB14E07" w14:textId="77777777" w:rsidR="003E2B2B" w:rsidRPr="003E2B2B" w:rsidRDefault="003E2B2B" w:rsidP="003E2B2B">
            <w:pPr>
              <w:jc w:val="center"/>
              <w:rPr>
                <w:b/>
                <w:bCs/>
                <w:sz w:val="14"/>
                <w:szCs w:val="14"/>
                <w:lang w:val="ro-RO"/>
              </w:rPr>
            </w:pPr>
          </w:p>
          <w:p w14:paraId="5C0B5DA6" w14:textId="77777777" w:rsidR="003E2B2B" w:rsidRPr="003E2B2B" w:rsidRDefault="003E2B2B" w:rsidP="003E2B2B">
            <w:pPr>
              <w:jc w:val="center"/>
              <w:rPr>
                <w:sz w:val="14"/>
                <w:szCs w:val="14"/>
                <w:lang w:val="ro-RO"/>
              </w:rPr>
            </w:pPr>
            <w:r w:rsidRPr="003E2B2B">
              <w:rPr>
                <w:b/>
                <w:bCs/>
                <w:sz w:val="14"/>
                <w:szCs w:val="14"/>
                <w:lang w:val="ro-RO"/>
              </w:rPr>
              <w:t xml:space="preserve">Nivel </w:t>
            </w:r>
          </w:p>
        </w:tc>
        <w:tc>
          <w:tcPr>
            <w:tcW w:w="2129" w:type="dxa"/>
            <w:tcBorders>
              <w:right w:val="thinThickSmallGap" w:sz="24" w:space="0" w:color="auto"/>
            </w:tcBorders>
            <w:vAlign w:val="center"/>
          </w:tcPr>
          <w:p w14:paraId="3B1493EE" w14:textId="77777777" w:rsidR="003E2B2B" w:rsidRPr="003E2B2B" w:rsidRDefault="003E2B2B" w:rsidP="003E2B2B">
            <w:pPr>
              <w:jc w:val="center"/>
              <w:rPr>
                <w:b/>
                <w:bCs/>
                <w:sz w:val="14"/>
                <w:szCs w:val="14"/>
                <w:lang w:val="ro-RO"/>
              </w:rPr>
            </w:pPr>
            <w:r w:rsidRPr="003E2B2B">
              <w:rPr>
                <w:b/>
                <w:bCs/>
                <w:sz w:val="14"/>
                <w:szCs w:val="14"/>
                <w:lang w:val="ro-RO"/>
              </w:rPr>
              <w:t>Post/Catedră</w:t>
            </w:r>
          </w:p>
          <w:p w14:paraId="1F7BD726" w14:textId="77777777" w:rsidR="003E2B2B" w:rsidRPr="003E2B2B" w:rsidRDefault="003E2B2B" w:rsidP="003E2B2B">
            <w:pPr>
              <w:jc w:val="center"/>
              <w:rPr>
                <w:sz w:val="14"/>
                <w:szCs w:val="14"/>
                <w:lang w:val="ro-RO"/>
              </w:rPr>
            </w:pPr>
            <w:r w:rsidRPr="003E2B2B">
              <w:rPr>
                <w:sz w:val="14"/>
                <w:szCs w:val="14"/>
                <w:lang w:val="ro-RO"/>
              </w:rPr>
              <w:t>(Disciplina principală</w:t>
            </w:r>
          </w:p>
          <w:p w14:paraId="6CF97D6E" w14:textId="77777777" w:rsidR="003E2B2B" w:rsidRPr="003E2B2B" w:rsidRDefault="003E2B2B" w:rsidP="003E2B2B">
            <w:pPr>
              <w:jc w:val="center"/>
              <w:rPr>
                <w:sz w:val="14"/>
                <w:szCs w:val="14"/>
                <w:lang w:val="ro-RO"/>
              </w:rPr>
            </w:pPr>
            <w:r w:rsidRPr="003E2B2B">
              <w:rPr>
                <w:sz w:val="14"/>
                <w:szCs w:val="14"/>
                <w:lang w:val="ro-RO"/>
              </w:rPr>
              <w:t xml:space="preserve">de încadrare) </w:t>
            </w:r>
          </w:p>
        </w:tc>
        <w:tc>
          <w:tcPr>
            <w:tcW w:w="2057" w:type="dxa"/>
            <w:tcBorders>
              <w:left w:val="nil"/>
            </w:tcBorders>
            <w:vAlign w:val="center"/>
          </w:tcPr>
          <w:p w14:paraId="3A4DE0BE" w14:textId="77777777" w:rsidR="003E2B2B" w:rsidRPr="003E2B2B" w:rsidRDefault="003E2B2B" w:rsidP="003E2B2B">
            <w:pPr>
              <w:jc w:val="center"/>
              <w:rPr>
                <w:sz w:val="14"/>
                <w:szCs w:val="14"/>
                <w:lang w:val="ro-RO"/>
              </w:rPr>
            </w:pPr>
          </w:p>
          <w:p w14:paraId="58B3B58F" w14:textId="77777777" w:rsidR="003E2B2B" w:rsidRPr="003E2B2B" w:rsidRDefault="003E2B2B" w:rsidP="003E2B2B">
            <w:pPr>
              <w:jc w:val="center"/>
              <w:rPr>
                <w:sz w:val="14"/>
                <w:szCs w:val="14"/>
                <w:lang w:val="ro-RO"/>
              </w:rPr>
            </w:pPr>
            <w:r w:rsidRPr="003E2B2B">
              <w:rPr>
                <w:sz w:val="14"/>
                <w:szCs w:val="14"/>
                <w:lang w:val="ro-RO"/>
              </w:rPr>
              <w:t>PROFILUL / DOMENIUL</w:t>
            </w:r>
          </w:p>
        </w:tc>
        <w:tc>
          <w:tcPr>
            <w:tcW w:w="561" w:type="dxa"/>
            <w:vAlign w:val="center"/>
          </w:tcPr>
          <w:p w14:paraId="0149154E" w14:textId="77777777" w:rsidR="003E2B2B" w:rsidRPr="003E2B2B" w:rsidRDefault="003E2B2B" w:rsidP="003E2B2B">
            <w:pPr>
              <w:rPr>
                <w:sz w:val="14"/>
                <w:szCs w:val="14"/>
                <w:lang w:val="ro-RO"/>
              </w:rPr>
            </w:pPr>
          </w:p>
          <w:p w14:paraId="6BC30974" w14:textId="77777777" w:rsidR="003E2B2B" w:rsidRPr="003E2B2B" w:rsidRDefault="003E2B2B" w:rsidP="003E2B2B">
            <w:pPr>
              <w:rPr>
                <w:sz w:val="14"/>
                <w:szCs w:val="14"/>
                <w:lang w:val="ro-RO"/>
              </w:rPr>
            </w:pPr>
            <w:r w:rsidRPr="003E2B2B">
              <w:rPr>
                <w:sz w:val="14"/>
                <w:szCs w:val="14"/>
                <w:lang w:val="ro-RO"/>
              </w:rPr>
              <w:t>Nr. crt.</w:t>
            </w:r>
          </w:p>
        </w:tc>
        <w:tc>
          <w:tcPr>
            <w:tcW w:w="4814" w:type="dxa"/>
            <w:vAlign w:val="center"/>
          </w:tcPr>
          <w:p w14:paraId="18783312" w14:textId="77777777" w:rsidR="003E2B2B" w:rsidRPr="003E2B2B" w:rsidRDefault="003E2B2B" w:rsidP="003E2B2B">
            <w:pPr>
              <w:jc w:val="right"/>
              <w:rPr>
                <w:sz w:val="14"/>
                <w:szCs w:val="14"/>
                <w:lang w:val="ro-RO"/>
              </w:rPr>
            </w:pPr>
            <w:r w:rsidRPr="003E2B2B">
              <w:rPr>
                <w:sz w:val="14"/>
                <w:szCs w:val="14"/>
                <w:lang w:val="ro-RO"/>
              </w:rPr>
              <w:t xml:space="preserve">                                                                                                    Nivelul de studii</w:t>
            </w:r>
          </w:p>
          <w:p w14:paraId="564BF8DA" w14:textId="77777777" w:rsidR="003E2B2B" w:rsidRPr="003E2B2B" w:rsidRDefault="003E2B2B" w:rsidP="003E2B2B">
            <w:pPr>
              <w:jc w:val="center"/>
              <w:rPr>
                <w:sz w:val="14"/>
                <w:szCs w:val="14"/>
                <w:lang w:val="ro-RO"/>
              </w:rPr>
            </w:pPr>
          </w:p>
          <w:p w14:paraId="3B96AFB1" w14:textId="77777777" w:rsidR="003E2B2B" w:rsidRPr="003E2B2B" w:rsidRDefault="003E2B2B" w:rsidP="003E2B2B">
            <w:pPr>
              <w:jc w:val="center"/>
              <w:rPr>
                <w:sz w:val="14"/>
                <w:szCs w:val="14"/>
                <w:lang w:val="ro-RO"/>
              </w:rPr>
            </w:pPr>
          </w:p>
          <w:p w14:paraId="5264EC51" w14:textId="1EDEF3BE" w:rsidR="003E2B2B" w:rsidRPr="003E2B2B" w:rsidRDefault="003E2B2B" w:rsidP="003E2B2B">
            <w:pPr>
              <w:rPr>
                <w:sz w:val="14"/>
                <w:szCs w:val="14"/>
                <w:lang w:val="ro-RO"/>
              </w:rPr>
            </w:pPr>
            <w:r w:rsidRPr="003E2B2B">
              <w:rPr>
                <w:sz w:val="14"/>
                <w:szCs w:val="14"/>
                <w:lang w:val="ro-RO"/>
              </w:rPr>
              <w:t>Specializarea</w:t>
            </w:r>
          </w:p>
        </w:tc>
        <w:tc>
          <w:tcPr>
            <w:tcW w:w="1064" w:type="dxa"/>
            <w:vAlign w:val="center"/>
          </w:tcPr>
          <w:p w14:paraId="3A725744" w14:textId="77777777" w:rsidR="003E2B2B" w:rsidRPr="003E2B2B" w:rsidRDefault="003E2B2B" w:rsidP="003E2B2B">
            <w:pPr>
              <w:jc w:val="center"/>
              <w:rPr>
                <w:sz w:val="14"/>
                <w:szCs w:val="14"/>
                <w:lang w:val="ro-RO"/>
              </w:rPr>
            </w:pPr>
            <w:r w:rsidRPr="003E2B2B">
              <w:rPr>
                <w:sz w:val="14"/>
                <w:szCs w:val="14"/>
                <w:lang w:val="ro-RO"/>
              </w:rPr>
              <w:t xml:space="preserve">Superioare-lungă durată / Postuniversitar/ </w:t>
            </w:r>
          </w:p>
          <w:p w14:paraId="04CAC88E" w14:textId="4F8A9CED" w:rsidR="003E2B2B" w:rsidRPr="003E2B2B" w:rsidRDefault="003E2B2B" w:rsidP="003E2B2B">
            <w:pPr>
              <w:jc w:val="center"/>
              <w:rPr>
                <w:sz w:val="14"/>
                <w:szCs w:val="14"/>
                <w:lang w:val="ro-RO"/>
              </w:rPr>
            </w:pPr>
            <w:r w:rsidRPr="003E2B2B">
              <w:rPr>
                <w:sz w:val="14"/>
                <w:szCs w:val="14"/>
                <w:lang w:val="ro-RO"/>
              </w:rPr>
              <w:t xml:space="preserve">Conversie </w:t>
            </w:r>
          </w:p>
        </w:tc>
        <w:tc>
          <w:tcPr>
            <w:tcW w:w="888" w:type="dxa"/>
            <w:tcBorders>
              <w:right w:val="thinThickSmallGap" w:sz="24" w:space="0" w:color="auto"/>
            </w:tcBorders>
            <w:vAlign w:val="center"/>
          </w:tcPr>
          <w:p w14:paraId="55FB9495" w14:textId="77777777" w:rsidR="003E2B2B" w:rsidRPr="003E2B2B" w:rsidRDefault="003E2B2B" w:rsidP="003E2B2B">
            <w:pPr>
              <w:jc w:val="center"/>
              <w:rPr>
                <w:sz w:val="14"/>
                <w:szCs w:val="14"/>
                <w:lang w:val="ro-RO"/>
              </w:rPr>
            </w:pPr>
            <w:r w:rsidRPr="003E2B2B">
              <w:rPr>
                <w:sz w:val="14"/>
                <w:szCs w:val="14"/>
                <w:lang w:val="ro-RO"/>
              </w:rPr>
              <w:t xml:space="preserve">Superioare- </w:t>
            </w:r>
          </w:p>
          <w:p w14:paraId="727C9CFD" w14:textId="2F800800" w:rsidR="003E2B2B" w:rsidRPr="003E2B2B" w:rsidRDefault="003E2B2B" w:rsidP="003E2B2B">
            <w:pPr>
              <w:jc w:val="center"/>
              <w:rPr>
                <w:sz w:val="14"/>
                <w:szCs w:val="14"/>
                <w:lang w:val="ro-RO"/>
              </w:rPr>
            </w:pPr>
            <w:r w:rsidRPr="003E2B2B">
              <w:rPr>
                <w:sz w:val="14"/>
                <w:szCs w:val="14"/>
                <w:lang w:val="ro-RO"/>
              </w:rPr>
              <w:t>scurtă durată</w:t>
            </w:r>
          </w:p>
        </w:tc>
        <w:tc>
          <w:tcPr>
            <w:tcW w:w="1781" w:type="dxa"/>
            <w:vMerge/>
            <w:tcBorders>
              <w:left w:val="nil"/>
              <w:right w:val="thinThickSmallGap" w:sz="24" w:space="0" w:color="auto"/>
            </w:tcBorders>
            <w:vAlign w:val="center"/>
          </w:tcPr>
          <w:p w14:paraId="319F98F6" w14:textId="77777777" w:rsidR="003E2B2B" w:rsidRPr="003E2B2B" w:rsidRDefault="003E2B2B" w:rsidP="003E2B2B">
            <w:pPr>
              <w:jc w:val="center"/>
              <w:rPr>
                <w:b/>
                <w:bCs/>
                <w:sz w:val="14"/>
                <w:szCs w:val="14"/>
                <w:lang w:val="ro-RO"/>
              </w:rPr>
            </w:pPr>
          </w:p>
        </w:tc>
      </w:tr>
      <w:tr w:rsidR="00DE2F20" w:rsidRPr="00DE2F20" w14:paraId="008BC370" w14:textId="77777777" w:rsidTr="00EA151D">
        <w:trPr>
          <w:cantSplit/>
          <w:jc w:val="center"/>
        </w:trPr>
        <w:tc>
          <w:tcPr>
            <w:tcW w:w="1734" w:type="dxa"/>
            <w:vMerge w:val="restart"/>
            <w:tcBorders>
              <w:left w:val="thinThickSmallGap" w:sz="24" w:space="0" w:color="auto"/>
            </w:tcBorders>
            <w:vAlign w:val="center"/>
          </w:tcPr>
          <w:p w14:paraId="0D0E6A5D" w14:textId="77777777" w:rsidR="00702A9E" w:rsidRPr="003E2B2B" w:rsidRDefault="000D4E90" w:rsidP="000D4E90">
            <w:pPr>
              <w:jc w:val="center"/>
              <w:rPr>
                <w:b/>
                <w:bCs/>
                <w:sz w:val="16"/>
                <w:szCs w:val="16"/>
                <w:lang w:val="ro-RO"/>
              </w:rPr>
            </w:pPr>
            <w:r w:rsidRPr="003E2B2B">
              <w:rPr>
                <w:b/>
                <w:bCs/>
                <w:sz w:val="16"/>
                <w:szCs w:val="16"/>
                <w:lang w:val="ro-RO"/>
              </w:rPr>
              <w:t>Învăţământ</w:t>
            </w:r>
          </w:p>
          <w:p w14:paraId="7D1323C2" w14:textId="77777777" w:rsidR="000D4E90" w:rsidRPr="003E2B2B" w:rsidRDefault="000D4E90" w:rsidP="000D4E90">
            <w:pPr>
              <w:jc w:val="center"/>
              <w:rPr>
                <w:b/>
                <w:bCs/>
                <w:sz w:val="16"/>
                <w:szCs w:val="16"/>
                <w:lang w:val="ro-RO"/>
              </w:rPr>
            </w:pPr>
            <w:r w:rsidRPr="003E2B2B">
              <w:rPr>
                <w:b/>
                <w:bCs/>
                <w:sz w:val="16"/>
                <w:szCs w:val="16"/>
                <w:lang w:val="ro-RO"/>
              </w:rPr>
              <w:t xml:space="preserve"> liceal /</w:t>
            </w:r>
          </w:p>
          <w:p w14:paraId="624FCF99" w14:textId="77777777" w:rsidR="000D4E90" w:rsidRPr="003E2B2B" w:rsidRDefault="000D4E90" w:rsidP="000D4E90">
            <w:pPr>
              <w:jc w:val="center"/>
              <w:rPr>
                <w:b/>
                <w:bCs/>
                <w:sz w:val="16"/>
                <w:szCs w:val="16"/>
                <w:lang w:val="ro-RO"/>
              </w:rPr>
            </w:pPr>
            <w:r w:rsidRPr="003E2B2B">
              <w:rPr>
                <w:b/>
                <w:bCs/>
                <w:sz w:val="16"/>
                <w:szCs w:val="16"/>
                <w:lang w:val="ro-RO"/>
              </w:rPr>
              <w:t>Învăţământ profesional/</w:t>
            </w:r>
          </w:p>
          <w:p w14:paraId="2ADBFFD1" w14:textId="77777777" w:rsidR="00702A9E" w:rsidRPr="003E2B2B" w:rsidRDefault="000D4E90" w:rsidP="000D4E90">
            <w:pPr>
              <w:jc w:val="center"/>
              <w:rPr>
                <w:b/>
                <w:sz w:val="16"/>
                <w:szCs w:val="16"/>
                <w:lang w:val="ro-RO"/>
              </w:rPr>
            </w:pPr>
            <w:r w:rsidRPr="003E2B2B">
              <w:rPr>
                <w:b/>
                <w:sz w:val="16"/>
                <w:szCs w:val="16"/>
                <w:lang w:val="ro-RO"/>
              </w:rPr>
              <w:t>Învăţământ</w:t>
            </w:r>
          </w:p>
          <w:p w14:paraId="54F1C998" w14:textId="77777777" w:rsidR="006222BB" w:rsidRPr="003E2B2B" w:rsidRDefault="000D4E90" w:rsidP="000D4E90">
            <w:pPr>
              <w:jc w:val="center"/>
              <w:rPr>
                <w:b/>
                <w:bCs/>
                <w:sz w:val="16"/>
                <w:szCs w:val="16"/>
                <w:lang w:val="ro-RO"/>
              </w:rPr>
            </w:pPr>
            <w:r w:rsidRPr="003E2B2B">
              <w:rPr>
                <w:b/>
                <w:sz w:val="16"/>
                <w:szCs w:val="16"/>
                <w:lang w:val="ro-RO"/>
              </w:rPr>
              <w:t xml:space="preserve"> gimnazial</w:t>
            </w:r>
          </w:p>
        </w:tc>
        <w:tc>
          <w:tcPr>
            <w:tcW w:w="2129" w:type="dxa"/>
            <w:vMerge w:val="restart"/>
            <w:tcBorders>
              <w:right w:val="nil"/>
            </w:tcBorders>
            <w:vAlign w:val="center"/>
          </w:tcPr>
          <w:p w14:paraId="5ACFAFCC" w14:textId="77777777" w:rsidR="006222BB" w:rsidRPr="003E2B2B" w:rsidRDefault="006222BB">
            <w:pPr>
              <w:jc w:val="center"/>
              <w:rPr>
                <w:b/>
                <w:bCs/>
                <w:sz w:val="16"/>
                <w:szCs w:val="16"/>
                <w:lang w:val="ro-RO"/>
              </w:rPr>
            </w:pPr>
          </w:p>
          <w:p w14:paraId="6C980E4E" w14:textId="77777777" w:rsidR="006222BB" w:rsidRPr="003E2B2B" w:rsidRDefault="006222BB">
            <w:pPr>
              <w:jc w:val="center"/>
              <w:rPr>
                <w:b/>
                <w:bCs/>
                <w:sz w:val="16"/>
                <w:szCs w:val="16"/>
                <w:lang w:val="ro-RO"/>
              </w:rPr>
            </w:pPr>
          </w:p>
          <w:p w14:paraId="2069C771" w14:textId="77777777" w:rsidR="006222BB" w:rsidRPr="003E2B2B" w:rsidRDefault="006222BB" w:rsidP="003E371C">
            <w:pPr>
              <w:jc w:val="center"/>
              <w:rPr>
                <w:sz w:val="16"/>
                <w:szCs w:val="16"/>
                <w:lang w:val="ro-RO"/>
              </w:rPr>
            </w:pPr>
            <w:r w:rsidRPr="003E2B2B">
              <w:rPr>
                <w:b/>
                <w:bCs/>
                <w:sz w:val="16"/>
                <w:szCs w:val="16"/>
                <w:lang w:val="ro-RO"/>
              </w:rPr>
              <w:t>Matematică</w:t>
            </w:r>
          </w:p>
        </w:tc>
        <w:tc>
          <w:tcPr>
            <w:tcW w:w="2057" w:type="dxa"/>
            <w:vMerge w:val="restart"/>
            <w:tcBorders>
              <w:left w:val="thinThickSmallGap" w:sz="24" w:space="0" w:color="auto"/>
            </w:tcBorders>
            <w:vAlign w:val="center"/>
          </w:tcPr>
          <w:p w14:paraId="1514EC55" w14:textId="77777777" w:rsidR="006222BB" w:rsidRPr="003E2B2B" w:rsidRDefault="006222BB">
            <w:pPr>
              <w:jc w:val="center"/>
              <w:rPr>
                <w:sz w:val="16"/>
                <w:szCs w:val="16"/>
                <w:lang w:val="ro-RO"/>
              </w:rPr>
            </w:pPr>
            <w:r w:rsidRPr="003E2B2B">
              <w:rPr>
                <w:sz w:val="16"/>
                <w:szCs w:val="16"/>
                <w:lang w:val="ro-RO"/>
              </w:rPr>
              <w:t>MATEMATICĂ</w:t>
            </w:r>
          </w:p>
        </w:tc>
        <w:tc>
          <w:tcPr>
            <w:tcW w:w="561" w:type="dxa"/>
            <w:vAlign w:val="center"/>
          </w:tcPr>
          <w:p w14:paraId="5EBB27C8" w14:textId="77777777" w:rsidR="006222BB" w:rsidRPr="003E2B2B" w:rsidRDefault="006222BB" w:rsidP="00D43872">
            <w:pPr>
              <w:numPr>
                <w:ilvl w:val="0"/>
                <w:numId w:val="6"/>
              </w:numPr>
              <w:ind w:left="0" w:firstLine="0"/>
              <w:jc w:val="center"/>
              <w:rPr>
                <w:sz w:val="16"/>
                <w:szCs w:val="16"/>
                <w:lang w:val="ro-RO"/>
              </w:rPr>
            </w:pPr>
          </w:p>
        </w:tc>
        <w:tc>
          <w:tcPr>
            <w:tcW w:w="4814" w:type="dxa"/>
            <w:vAlign w:val="center"/>
          </w:tcPr>
          <w:p w14:paraId="4CF2189E" w14:textId="77777777" w:rsidR="006222BB" w:rsidRPr="003E2B2B" w:rsidRDefault="006222BB">
            <w:pPr>
              <w:rPr>
                <w:sz w:val="16"/>
                <w:szCs w:val="16"/>
                <w:lang w:val="ro-RO"/>
              </w:rPr>
            </w:pPr>
            <w:r w:rsidRPr="003E2B2B">
              <w:rPr>
                <w:sz w:val="16"/>
                <w:szCs w:val="16"/>
                <w:lang w:val="ro-RO"/>
              </w:rPr>
              <w:t>Matematică</w:t>
            </w:r>
          </w:p>
        </w:tc>
        <w:tc>
          <w:tcPr>
            <w:tcW w:w="1064" w:type="dxa"/>
            <w:vAlign w:val="center"/>
          </w:tcPr>
          <w:p w14:paraId="7EA753FD" w14:textId="77777777" w:rsidR="006222BB" w:rsidRPr="003E2B2B" w:rsidRDefault="006222BB">
            <w:pPr>
              <w:pStyle w:val="Heading4"/>
              <w:jc w:val="center"/>
              <w:rPr>
                <w:rFonts w:ascii="Times New Roman" w:hAnsi="Times New Roman"/>
                <w:b w:val="0"/>
                <w:bCs w:val="0"/>
                <w:sz w:val="16"/>
                <w:szCs w:val="16"/>
                <w:lang w:val="ro-RO"/>
              </w:rPr>
            </w:pPr>
            <w:r w:rsidRPr="003E2B2B">
              <w:rPr>
                <w:rFonts w:ascii="Times New Roman" w:hAnsi="Times New Roman"/>
                <w:b w:val="0"/>
                <w:bCs w:val="0"/>
                <w:sz w:val="16"/>
                <w:szCs w:val="16"/>
                <w:lang w:val="ro-RO"/>
              </w:rPr>
              <w:t>x</w:t>
            </w:r>
          </w:p>
        </w:tc>
        <w:tc>
          <w:tcPr>
            <w:tcW w:w="888" w:type="dxa"/>
            <w:tcBorders>
              <w:right w:val="thinThickSmallGap" w:sz="24" w:space="0" w:color="auto"/>
            </w:tcBorders>
            <w:vAlign w:val="center"/>
          </w:tcPr>
          <w:p w14:paraId="744E1502" w14:textId="77777777" w:rsidR="006222BB" w:rsidRPr="003E2B2B" w:rsidRDefault="006222BB">
            <w:pPr>
              <w:jc w:val="center"/>
              <w:rPr>
                <w:sz w:val="16"/>
                <w:szCs w:val="16"/>
                <w:lang w:val="ro-RO"/>
              </w:rPr>
            </w:pPr>
          </w:p>
        </w:tc>
        <w:tc>
          <w:tcPr>
            <w:tcW w:w="1781" w:type="dxa"/>
            <w:vMerge w:val="restart"/>
            <w:tcBorders>
              <w:left w:val="nil"/>
              <w:right w:val="thinThickSmallGap" w:sz="24" w:space="0" w:color="auto"/>
            </w:tcBorders>
            <w:vAlign w:val="center"/>
          </w:tcPr>
          <w:p w14:paraId="7288D08E" w14:textId="77777777" w:rsidR="006222BB" w:rsidRPr="003E2B2B" w:rsidRDefault="006222BB">
            <w:pPr>
              <w:jc w:val="center"/>
              <w:rPr>
                <w:b/>
                <w:bCs/>
                <w:color w:val="0070C0"/>
                <w:sz w:val="16"/>
                <w:szCs w:val="16"/>
                <w:lang w:val="ro-RO"/>
              </w:rPr>
            </w:pPr>
            <w:r w:rsidRPr="003E2B2B">
              <w:rPr>
                <w:b/>
                <w:bCs/>
                <w:color w:val="0070C0"/>
                <w:sz w:val="16"/>
                <w:szCs w:val="16"/>
                <w:lang w:val="ro-RO"/>
              </w:rPr>
              <w:t>MATEMATICĂ</w:t>
            </w:r>
          </w:p>
          <w:p w14:paraId="29C2CD8C" w14:textId="196A27A8" w:rsidR="0060017C" w:rsidRPr="003E2B2B" w:rsidRDefault="003E2B2B">
            <w:pPr>
              <w:jc w:val="center"/>
              <w:rPr>
                <w:color w:val="0070C0"/>
                <w:sz w:val="12"/>
                <w:szCs w:val="12"/>
                <w:lang w:val="ro-RO"/>
              </w:rPr>
            </w:pPr>
            <w:r w:rsidRPr="003E2B2B">
              <w:rPr>
                <w:color w:val="0070C0"/>
                <w:sz w:val="12"/>
                <w:szCs w:val="12"/>
                <w:lang w:val="ro-RO"/>
              </w:rPr>
              <w:t>(programa pentru concurs aprobată prin ordinul ministrului educaţiei şi cercetării nr. 5975 / 2020)</w:t>
            </w:r>
          </w:p>
          <w:p w14:paraId="09E24174" w14:textId="0BFC62A9" w:rsidR="008A225D" w:rsidRPr="003E2B2B" w:rsidRDefault="0060017C" w:rsidP="003E2B2B">
            <w:pPr>
              <w:jc w:val="center"/>
              <w:rPr>
                <w:color w:val="0070C0"/>
                <w:sz w:val="16"/>
                <w:szCs w:val="16"/>
                <w:lang w:val="ro-RO"/>
              </w:rPr>
            </w:pPr>
            <w:r w:rsidRPr="003E2B2B">
              <w:rPr>
                <w:color w:val="0070C0"/>
                <w:sz w:val="16"/>
                <w:szCs w:val="16"/>
                <w:lang w:val="ro-RO"/>
              </w:rPr>
              <w:t>/</w:t>
            </w:r>
          </w:p>
          <w:p w14:paraId="47F5B696" w14:textId="77777777" w:rsidR="008A225D" w:rsidRPr="003E2B2B" w:rsidRDefault="008A225D" w:rsidP="008A225D">
            <w:pPr>
              <w:jc w:val="center"/>
              <w:rPr>
                <w:b/>
                <w:bCs/>
                <w:color w:val="0070C0"/>
                <w:sz w:val="16"/>
                <w:szCs w:val="16"/>
                <w:lang w:val="ro-RO"/>
              </w:rPr>
            </w:pPr>
            <w:r w:rsidRPr="003E2B2B">
              <w:rPr>
                <w:b/>
                <w:bCs/>
                <w:color w:val="0070C0"/>
                <w:sz w:val="16"/>
                <w:szCs w:val="16"/>
                <w:lang w:val="ro-RO"/>
              </w:rPr>
              <w:t>MATEMATICĂ</w:t>
            </w:r>
          </w:p>
          <w:p w14:paraId="69125D22" w14:textId="4009B9C8" w:rsidR="0060017C" w:rsidRPr="00DE2F20" w:rsidRDefault="003E2B2B" w:rsidP="008A225D">
            <w:pPr>
              <w:jc w:val="center"/>
              <w:rPr>
                <w:b/>
                <w:bCs/>
                <w:sz w:val="14"/>
                <w:szCs w:val="14"/>
                <w:lang w:val="ro-RO"/>
              </w:rPr>
            </w:pPr>
            <w:r w:rsidRPr="003E2B2B">
              <w:rPr>
                <w:color w:val="0070C0"/>
                <w:sz w:val="12"/>
                <w:szCs w:val="12"/>
                <w:lang w:val="ro-RO"/>
              </w:rPr>
              <w:t xml:space="preserve"> (programa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10733750" w14:textId="77777777" w:rsidTr="00EA151D">
        <w:trPr>
          <w:cantSplit/>
          <w:jc w:val="center"/>
        </w:trPr>
        <w:tc>
          <w:tcPr>
            <w:tcW w:w="1734" w:type="dxa"/>
            <w:vMerge/>
            <w:tcBorders>
              <w:left w:val="thinThickSmallGap" w:sz="24" w:space="0" w:color="auto"/>
            </w:tcBorders>
            <w:vAlign w:val="center"/>
          </w:tcPr>
          <w:p w14:paraId="0CD54A40" w14:textId="77777777" w:rsidR="00864019" w:rsidRPr="003E2B2B" w:rsidRDefault="00864019" w:rsidP="000D4E90">
            <w:pPr>
              <w:jc w:val="center"/>
              <w:rPr>
                <w:b/>
                <w:bCs/>
                <w:sz w:val="16"/>
                <w:szCs w:val="16"/>
                <w:lang w:val="ro-RO"/>
              </w:rPr>
            </w:pPr>
          </w:p>
        </w:tc>
        <w:tc>
          <w:tcPr>
            <w:tcW w:w="2129" w:type="dxa"/>
            <w:vMerge/>
            <w:tcBorders>
              <w:right w:val="nil"/>
            </w:tcBorders>
            <w:vAlign w:val="center"/>
          </w:tcPr>
          <w:p w14:paraId="6D8E3351" w14:textId="77777777" w:rsidR="00864019" w:rsidRPr="003E2B2B" w:rsidRDefault="00864019">
            <w:pPr>
              <w:jc w:val="center"/>
              <w:rPr>
                <w:b/>
                <w:bCs/>
                <w:sz w:val="16"/>
                <w:szCs w:val="16"/>
                <w:lang w:val="ro-RO"/>
              </w:rPr>
            </w:pPr>
          </w:p>
        </w:tc>
        <w:tc>
          <w:tcPr>
            <w:tcW w:w="2057" w:type="dxa"/>
            <w:vMerge/>
            <w:tcBorders>
              <w:left w:val="thinThickSmallGap" w:sz="24" w:space="0" w:color="auto"/>
            </w:tcBorders>
            <w:vAlign w:val="center"/>
          </w:tcPr>
          <w:p w14:paraId="0353AD5E" w14:textId="77777777" w:rsidR="00864019" w:rsidRPr="003E2B2B" w:rsidRDefault="00864019">
            <w:pPr>
              <w:jc w:val="center"/>
              <w:rPr>
                <w:sz w:val="16"/>
                <w:szCs w:val="16"/>
                <w:lang w:val="ro-RO"/>
              </w:rPr>
            </w:pPr>
          </w:p>
        </w:tc>
        <w:tc>
          <w:tcPr>
            <w:tcW w:w="561" w:type="dxa"/>
            <w:vAlign w:val="center"/>
          </w:tcPr>
          <w:p w14:paraId="3C2E9F7A" w14:textId="77777777" w:rsidR="00864019" w:rsidRPr="003E2B2B" w:rsidRDefault="00864019" w:rsidP="00D43872">
            <w:pPr>
              <w:numPr>
                <w:ilvl w:val="0"/>
                <w:numId w:val="6"/>
              </w:numPr>
              <w:ind w:left="0" w:firstLine="0"/>
              <w:jc w:val="center"/>
              <w:rPr>
                <w:sz w:val="16"/>
                <w:szCs w:val="16"/>
                <w:lang w:val="ro-RO"/>
              </w:rPr>
            </w:pPr>
          </w:p>
        </w:tc>
        <w:tc>
          <w:tcPr>
            <w:tcW w:w="4814" w:type="dxa"/>
            <w:vAlign w:val="center"/>
          </w:tcPr>
          <w:p w14:paraId="63A8EB3B" w14:textId="77777777" w:rsidR="00864019" w:rsidRPr="003E2B2B" w:rsidRDefault="00864019" w:rsidP="00864019">
            <w:pPr>
              <w:rPr>
                <w:sz w:val="16"/>
                <w:szCs w:val="16"/>
                <w:lang w:val="ro-RO"/>
              </w:rPr>
            </w:pPr>
            <w:r w:rsidRPr="003E2B2B">
              <w:rPr>
                <w:sz w:val="16"/>
                <w:szCs w:val="16"/>
                <w:lang w:val="ro-RO"/>
              </w:rPr>
              <w:t>Matematică***</w:t>
            </w:r>
          </w:p>
        </w:tc>
        <w:tc>
          <w:tcPr>
            <w:tcW w:w="1064" w:type="dxa"/>
            <w:vAlign w:val="center"/>
          </w:tcPr>
          <w:p w14:paraId="62551418" w14:textId="77777777" w:rsidR="00864019" w:rsidRPr="003E2B2B" w:rsidRDefault="00864019" w:rsidP="00864019">
            <w:pPr>
              <w:pStyle w:val="Heading4"/>
              <w:jc w:val="center"/>
              <w:rPr>
                <w:rFonts w:ascii="Times New Roman" w:hAnsi="Times New Roman"/>
                <w:b w:val="0"/>
                <w:bCs w:val="0"/>
                <w:sz w:val="16"/>
                <w:szCs w:val="16"/>
                <w:lang w:val="ro-RO"/>
              </w:rPr>
            </w:pPr>
            <w:r w:rsidRPr="003E2B2B">
              <w:rPr>
                <w:rFonts w:ascii="Times New Roman" w:hAnsi="Times New Roman"/>
                <w:b w:val="0"/>
                <w:bCs w:val="0"/>
                <w:sz w:val="16"/>
                <w:szCs w:val="16"/>
                <w:lang w:val="ro-RO"/>
              </w:rPr>
              <w:t>x</w:t>
            </w:r>
          </w:p>
        </w:tc>
        <w:tc>
          <w:tcPr>
            <w:tcW w:w="888" w:type="dxa"/>
            <w:tcBorders>
              <w:right w:val="thinThickSmallGap" w:sz="24" w:space="0" w:color="auto"/>
            </w:tcBorders>
            <w:vAlign w:val="center"/>
          </w:tcPr>
          <w:p w14:paraId="74F0B881" w14:textId="77777777" w:rsidR="00864019" w:rsidRPr="003E2B2B" w:rsidRDefault="00864019">
            <w:pPr>
              <w:jc w:val="center"/>
              <w:rPr>
                <w:sz w:val="16"/>
                <w:szCs w:val="16"/>
                <w:lang w:val="ro-RO"/>
              </w:rPr>
            </w:pPr>
          </w:p>
        </w:tc>
        <w:tc>
          <w:tcPr>
            <w:tcW w:w="1781" w:type="dxa"/>
            <w:vMerge/>
            <w:tcBorders>
              <w:left w:val="nil"/>
              <w:right w:val="thinThickSmallGap" w:sz="24" w:space="0" w:color="auto"/>
            </w:tcBorders>
            <w:vAlign w:val="center"/>
          </w:tcPr>
          <w:p w14:paraId="51E31A42" w14:textId="77777777" w:rsidR="00864019" w:rsidRPr="00DE2F20" w:rsidRDefault="00864019">
            <w:pPr>
              <w:jc w:val="center"/>
              <w:rPr>
                <w:b/>
                <w:bCs/>
                <w:sz w:val="18"/>
                <w:szCs w:val="18"/>
                <w:lang w:val="ro-RO"/>
              </w:rPr>
            </w:pPr>
          </w:p>
        </w:tc>
      </w:tr>
      <w:tr w:rsidR="00DE2F20" w:rsidRPr="00DE2F20" w14:paraId="16F045C0" w14:textId="77777777" w:rsidTr="00EA151D">
        <w:trPr>
          <w:cantSplit/>
          <w:jc w:val="center"/>
        </w:trPr>
        <w:tc>
          <w:tcPr>
            <w:tcW w:w="1734" w:type="dxa"/>
            <w:vMerge/>
            <w:tcBorders>
              <w:left w:val="thinThickSmallGap" w:sz="24" w:space="0" w:color="auto"/>
            </w:tcBorders>
            <w:vAlign w:val="center"/>
          </w:tcPr>
          <w:p w14:paraId="2F1DA9AB" w14:textId="77777777" w:rsidR="00864019" w:rsidRPr="003E2B2B" w:rsidRDefault="00864019">
            <w:pPr>
              <w:pStyle w:val="Heading2"/>
              <w:rPr>
                <w:rFonts w:ascii="Times New Roman" w:hAnsi="Times New Roman"/>
                <w:i w:val="0"/>
                <w:iCs w:val="0"/>
                <w:noProof/>
                <w:sz w:val="16"/>
                <w:szCs w:val="16"/>
                <w:lang w:val="ro-RO"/>
              </w:rPr>
            </w:pPr>
          </w:p>
        </w:tc>
        <w:tc>
          <w:tcPr>
            <w:tcW w:w="2129" w:type="dxa"/>
            <w:vMerge/>
            <w:tcBorders>
              <w:right w:val="nil"/>
            </w:tcBorders>
            <w:vAlign w:val="center"/>
          </w:tcPr>
          <w:p w14:paraId="2002C20A" w14:textId="77777777" w:rsidR="00864019" w:rsidRPr="003E2B2B" w:rsidRDefault="00864019" w:rsidP="00D43040">
            <w:pPr>
              <w:jc w:val="center"/>
              <w:rPr>
                <w:b/>
                <w:bCs/>
                <w:sz w:val="16"/>
                <w:szCs w:val="16"/>
                <w:lang w:val="ro-RO"/>
              </w:rPr>
            </w:pPr>
          </w:p>
        </w:tc>
        <w:tc>
          <w:tcPr>
            <w:tcW w:w="2057" w:type="dxa"/>
            <w:vMerge/>
            <w:tcBorders>
              <w:left w:val="thinThickSmallGap" w:sz="24" w:space="0" w:color="auto"/>
            </w:tcBorders>
            <w:vAlign w:val="center"/>
          </w:tcPr>
          <w:p w14:paraId="24DAC6F6" w14:textId="77777777" w:rsidR="00864019" w:rsidRPr="003E2B2B" w:rsidRDefault="00864019">
            <w:pPr>
              <w:jc w:val="center"/>
              <w:rPr>
                <w:sz w:val="16"/>
                <w:szCs w:val="16"/>
                <w:lang w:val="ro-RO"/>
              </w:rPr>
            </w:pPr>
          </w:p>
        </w:tc>
        <w:tc>
          <w:tcPr>
            <w:tcW w:w="561" w:type="dxa"/>
            <w:vAlign w:val="center"/>
          </w:tcPr>
          <w:p w14:paraId="780F9039" w14:textId="77777777" w:rsidR="00864019" w:rsidRPr="003E2B2B" w:rsidRDefault="00864019" w:rsidP="00D43872">
            <w:pPr>
              <w:numPr>
                <w:ilvl w:val="0"/>
                <w:numId w:val="6"/>
              </w:numPr>
              <w:ind w:left="0" w:firstLine="0"/>
              <w:jc w:val="center"/>
              <w:rPr>
                <w:sz w:val="16"/>
                <w:szCs w:val="16"/>
                <w:lang w:val="ro-RO"/>
              </w:rPr>
            </w:pPr>
          </w:p>
        </w:tc>
        <w:tc>
          <w:tcPr>
            <w:tcW w:w="4814" w:type="dxa"/>
            <w:vAlign w:val="center"/>
          </w:tcPr>
          <w:p w14:paraId="081CD824" w14:textId="77777777" w:rsidR="00864019" w:rsidRPr="003E2B2B" w:rsidRDefault="00864019">
            <w:pPr>
              <w:rPr>
                <w:sz w:val="16"/>
                <w:szCs w:val="16"/>
                <w:lang w:val="ro-RO"/>
              </w:rPr>
            </w:pPr>
            <w:r w:rsidRPr="003E2B2B">
              <w:rPr>
                <w:sz w:val="16"/>
                <w:szCs w:val="16"/>
                <w:lang w:val="ro-RO"/>
              </w:rPr>
              <w:t>Matematică (în limbi străine)</w:t>
            </w:r>
          </w:p>
        </w:tc>
        <w:tc>
          <w:tcPr>
            <w:tcW w:w="1064" w:type="dxa"/>
            <w:vAlign w:val="center"/>
          </w:tcPr>
          <w:p w14:paraId="559C9340" w14:textId="77777777" w:rsidR="00864019" w:rsidRPr="003E2B2B" w:rsidRDefault="00864019">
            <w:pPr>
              <w:pStyle w:val="Heading4"/>
              <w:jc w:val="center"/>
              <w:rPr>
                <w:rFonts w:ascii="Times New Roman" w:hAnsi="Times New Roman"/>
                <w:b w:val="0"/>
                <w:bCs w:val="0"/>
                <w:sz w:val="16"/>
                <w:szCs w:val="16"/>
                <w:lang w:val="ro-RO"/>
              </w:rPr>
            </w:pPr>
            <w:r w:rsidRPr="003E2B2B">
              <w:rPr>
                <w:rFonts w:ascii="Times New Roman" w:hAnsi="Times New Roman"/>
                <w:b w:val="0"/>
                <w:bCs w:val="0"/>
                <w:sz w:val="16"/>
                <w:szCs w:val="16"/>
                <w:lang w:val="ro-RO"/>
              </w:rPr>
              <w:t>x</w:t>
            </w:r>
          </w:p>
        </w:tc>
        <w:tc>
          <w:tcPr>
            <w:tcW w:w="888" w:type="dxa"/>
            <w:tcBorders>
              <w:right w:val="thinThickSmallGap" w:sz="24" w:space="0" w:color="auto"/>
            </w:tcBorders>
            <w:vAlign w:val="center"/>
          </w:tcPr>
          <w:p w14:paraId="72C9E499" w14:textId="77777777" w:rsidR="00864019" w:rsidRPr="003E2B2B" w:rsidRDefault="00864019">
            <w:pPr>
              <w:jc w:val="center"/>
              <w:rPr>
                <w:sz w:val="16"/>
                <w:szCs w:val="16"/>
                <w:lang w:val="ro-RO"/>
              </w:rPr>
            </w:pPr>
          </w:p>
        </w:tc>
        <w:tc>
          <w:tcPr>
            <w:tcW w:w="1781" w:type="dxa"/>
            <w:vMerge/>
            <w:tcBorders>
              <w:left w:val="nil"/>
              <w:right w:val="thinThickSmallGap" w:sz="24" w:space="0" w:color="auto"/>
            </w:tcBorders>
            <w:vAlign w:val="center"/>
          </w:tcPr>
          <w:p w14:paraId="4653C66E" w14:textId="77777777" w:rsidR="00864019" w:rsidRPr="00DE2F20" w:rsidRDefault="00864019">
            <w:pPr>
              <w:jc w:val="center"/>
              <w:rPr>
                <w:b/>
                <w:bCs/>
                <w:sz w:val="18"/>
                <w:szCs w:val="18"/>
                <w:lang w:val="ro-RO"/>
              </w:rPr>
            </w:pPr>
          </w:p>
        </w:tc>
      </w:tr>
      <w:tr w:rsidR="00DE2F20" w:rsidRPr="00DE2F20" w14:paraId="1692EC23" w14:textId="77777777" w:rsidTr="00EA151D">
        <w:trPr>
          <w:cantSplit/>
          <w:jc w:val="center"/>
        </w:trPr>
        <w:tc>
          <w:tcPr>
            <w:tcW w:w="1734" w:type="dxa"/>
            <w:vMerge/>
            <w:tcBorders>
              <w:left w:val="thinThickSmallGap" w:sz="24" w:space="0" w:color="auto"/>
            </w:tcBorders>
            <w:vAlign w:val="center"/>
          </w:tcPr>
          <w:p w14:paraId="1AB09DC9" w14:textId="77777777" w:rsidR="00864019" w:rsidRPr="003E2B2B" w:rsidRDefault="00864019">
            <w:pPr>
              <w:pStyle w:val="Heading2"/>
              <w:rPr>
                <w:rFonts w:ascii="Times New Roman" w:hAnsi="Times New Roman"/>
                <w:i w:val="0"/>
                <w:iCs w:val="0"/>
                <w:noProof/>
                <w:sz w:val="16"/>
                <w:szCs w:val="16"/>
                <w:lang w:val="ro-RO"/>
              </w:rPr>
            </w:pPr>
          </w:p>
        </w:tc>
        <w:tc>
          <w:tcPr>
            <w:tcW w:w="2129" w:type="dxa"/>
            <w:vMerge/>
            <w:tcBorders>
              <w:right w:val="nil"/>
            </w:tcBorders>
            <w:vAlign w:val="center"/>
          </w:tcPr>
          <w:p w14:paraId="04A1E2FE" w14:textId="77777777" w:rsidR="00864019" w:rsidRPr="003E2B2B" w:rsidRDefault="00864019" w:rsidP="00D43040">
            <w:pPr>
              <w:jc w:val="center"/>
              <w:rPr>
                <w:b/>
                <w:bCs/>
                <w:sz w:val="16"/>
                <w:szCs w:val="16"/>
                <w:lang w:val="ro-RO"/>
              </w:rPr>
            </w:pPr>
          </w:p>
        </w:tc>
        <w:tc>
          <w:tcPr>
            <w:tcW w:w="2057" w:type="dxa"/>
            <w:vMerge/>
            <w:tcBorders>
              <w:left w:val="thinThickSmallGap" w:sz="24" w:space="0" w:color="auto"/>
            </w:tcBorders>
            <w:vAlign w:val="center"/>
          </w:tcPr>
          <w:p w14:paraId="518DDBE0" w14:textId="77777777" w:rsidR="00864019" w:rsidRPr="003E2B2B" w:rsidRDefault="00864019">
            <w:pPr>
              <w:jc w:val="center"/>
              <w:rPr>
                <w:sz w:val="16"/>
                <w:szCs w:val="16"/>
                <w:lang w:val="ro-RO"/>
              </w:rPr>
            </w:pPr>
          </w:p>
        </w:tc>
        <w:tc>
          <w:tcPr>
            <w:tcW w:w="561" w:type="dxa"/>
            <w:vAlign w:val="center"/>
          </w:tcPr>
          <w:p w14:paraId="4A3903A8" w14:textId="77777777" w:rsidR="00864019" w:rsidRPr="003E2B2B" w:rsidRDefault="00864019" w:rsidP="00D43872">
            <w:pPr>
              <w:numPr>
                <w:ilvl w:val="0"/>
                <w:numId w:val="6"/>
              </w:numPr>
              <w:ind w:left="0" w:firstLine="0"/>
              <w:jc w:val="center"/>
              <w:rPr>
                <w:sz w:val="16"/>
                <w:szCs w:val="16"/>
                <w:lang w:val="ro-RO"/>
              </w:rPr>
            </w:pPr>
          </w:p>
        </w:tc>
        <w:tc>
          <w:tcPr>
            <w:tcW w:w="4814" w:type="dxa"/>
            <w:vAlign w:val="center"/>
          </w:tcPr>
          <w:p w14:paraId="084E115C" w14:textId="77777777" w:rsidR="00864019" w:rsidRPr="003E2B2B" w:rsidRDefault="00864019">
            <w:pPr>
              <w:rPr>
                <w:sz w:val="16"/>
                <w:szCs w:val="16"/>
                <w:lang w:val="ro-RO"/>
              </w:rPr>
            </w:pPr>
            <w:r w:rsidRPr="003E2B2B">
              <w:rPr>
                <w:sz w:val="16"/>
                <w:szCs w:val="16"/>
                <w:lang w:val="ro-RO"/>
              </w:rPr>
              <w:t>Matematici pure</w:t>
            </w:r>
          </w:p>
        </w:tc>
        <w:tc>
          <w:tcPr>
            <w:tcW w:w="1064" w:type="dxa"/>
            <w:vAlign w:val="center"/>
          </w:tcPr>
          <w:p w14:paraId="35FCBB48" w14:textId="77777777" w:rsidR="00864019" w:rsidRPr="003E2B2B" w:rsidRDefault="00864019">
            <w:pPr>
              <w:pStyle w:val="Heading4"/>
              <w:jc w:val="center"/>
              <w:rPr>
                <w:rFonts w:ascii="Times New Roman" w:hAnsi="Times New Roman"/>
                <w:b w:val="0"/>
                <w:bCs w:val="0"/>
                <w:sz w:val="16"/>
                <w:szCs w:val="16"/>
                <w:lang w:val="ro-RO"/>
              </w:rPr>
            </w:pPr>
            <w:r w:rsidRPr="003E2B2B">
              <w:rPr>
                <w:rFonts w:ascii="Times New Roman" w:hAnsi="Times New Roman"/>
                <w:b w:val="0"/>
                <w:bCs w:val="0"/>
                <w:sz w:val="16"/>
                <w:szCs w:val="16"/>
                <w:lang w:val="ro-RO"/>
              </w:rPr>
              <w:t>x</w:t>
            </w:r>
          </w:p>
        </w:tc>
        <w:tc>
          <w:tcPr>
            <w:tcW w:w="888" w:type="dxa"/>
            <w:tcBorders>
              <w:right w:val="thinThickSmallGap" w:sz="24" w:space="0" w:color="auto"/>
            </w:tcBorders>
            <w:vAlign w:val="center"/>
          </w:tcPr>
          <w:p w14:paraId="3BA99039" w14:textId="77777777" w:rsidR="00864019" w:rsidRPr="003E2B2B" w:rsidRDefault="00864019">
            <w:pPr>
              <w:jc w:val="center"/>
              <w:rPr>
                <w:sz w:val="16"/>
                <w:szCs w:val="16"/>
                <w:lang w:val="ro-RO"/>
              </w:rPr>
            </w:pPr>
          </w:p>
        </w:tc>
        <w:tc>
          <w:tcPr>
            <w:tcW w:w="1781" w:type="dxa"/>
            <w:vMerge/>
            <w:tcBorders>
              <w:left w:val="nil"/>
              <w:right w:val="thinThickSmallGap" w:sz="24" w:space="0" w:color="auto"/>
            </w:tcBorders>
            <w:vAlign w:val="center"/>
          </w:tcPr>
          <w:p w14:paraId="730EB717" w14:textId="77777777" w:rsidR="00864019" w:rsidRPr="00DE2F20" w:rsidRDefault="00864019">
            <w:pPr>
              <w:jc w:val="center"/>
              <w:rPr>
                <w:b/>
                <w:bCs/>
                <w:sz w:val="18"/>
                <w:szCs w:val="18"/>
                <w:lang w:val="ro-RO"/>
              </w:rPr>
            </w:pPr>
          </w:p>
        </w:tc>
      </w:tr>
      <w:tr w:rsidR="00DE2F20" w:rsidRPr="00DE2F20" w14:paraId="7F00EE56" w14:textId="77777777" w:rsidTr="00EA151D">
        <w:trPr>
          <w:cantSplit/>
          <w:jc w:val="center"/>
        </w:trPr>
        <w:tc>
          <w:tcPr>
            <w:tcW w:w="1734" w:type="dxa"/>
            <w:vMerge/>
            <w:tcBorders>
              <w:left w:val="thinThickSmallGap" w:sz="24" w:space="0" w:color="auto"/>
            </w:tcBorders>
            <w:vAlign w:val="center"/>
          </w:tcPr>
          <w:p w14:paraId="1D79BB15" w14:textId="77777777" w:rsidR="00864019" w:rsidRPr="003E2B2B" w:rsidRDefault="00864019">
            <w:pPr>
              <w:pStyle w:val="Heading2"/>
              <w:rPr>
                <w:rFonts w:ascii="Times New Roman" w:hAnsi="Times New Roman"/>
                <w:i w:val="0"/>
                <w:iCs w:val="0"/>
                <w:noProof/>
                <w:sz w:val="16"/>
                <w:szCs w:val="16"/>
                <w:lang w:val="ro-RO"/>
              </w:rPr>
            </w:pPr>
          </w:p>
        </w:tc>
        <w:tc>
          <w:tcPr>
            <w:tcW w:w="2129" w:type="dxa"/>
            <w:vMerge/>
            <w:tcBorders>
              <w:right w:val="nil"/>
            </w:tcBorders>
            <w:vAlign w:val="center"/>
          </w:tcPr>
          <w:p w14:paraId="620AC93A" w14:textId="77777777" w:rsidR="00864019" w:rsidRPr="003E2B2B" w:rsidRDefault="00864019" w:rsidP="00D43040">
            <w:pPr>
              <w:jc w:val="center"/>
              <w:rPr>
                <w:b/>
                <w:bCs/>
                <w:sz w:val="16"/>
                <w:szCs w:val="16"/>
                <w:lang w:val="ro-RO"/>
              </w:rPr>
            </w:pPr>
          </w:p>
        </w:tc>
        <w:tc>
          <w:tcPr>
            <w:tcW w:w="2057" w:type="dxa"/>
            <w:vMerge/>
            <w:tcBorders>
              <w:left w:val="thinThickSmallGap" w:sz="24" w:space="0" w:color="auto"/>
            </w:tcBorders>
            <w:vAlign w:val="center"/>
          </w:tcPr>
          <w:p w14:paraId="52D6A38A" w14:textId="77777777" w:rsidR="00864019" w:rsidRPr="003E2B2B" w:rsidRDefault="00864019">
            <w:pPr>
              <w:jc w:val="center"/>
              <w:rPr>
                <w:sz w:val="16"/>
                <w:szCs w:val="16"/>
                <w:lang w:val="ro-RO"/>
              </w:rPr>
            </w:pPr>
          </w:p>
        </w:tc>
        <w:tc>
          <w:tcPr>
            <w:tcW w:w="561" w:type="dxa"/>
            <w:vAlign w:val="center"/>
          </w:tcPr>
          <w:p w14:paraId="0F4CCD70" w14:textId="77777777" w:rsidR="00864019" w:rsidRPr="003E2B2B" w:rsidRDefault="00864019" w:rsidP="00D43872">
            <w:pPr>
              <w:numPr>
                <w:ilvl w:val="0"/>
                <w:numId w:val="6"/>
              </w:numPr>
              <w:ind w:left="0" w:firstLine="0"/>
              <w:jc w:val="center"/>
              <w:rPr>
                <w:sz w:val="16"/>
                <w:szCs w:val="16"/>
                <w:lang w:val="ro-RO"/>
              </w:rPr>
            </w:pPr>
          </w:p>
        </w:tc>
        <w:tc>
          <w:tcPr>
            <w:tcW w:w="4814" w:type="dxa"/>
            <w:vAlign w:val="center"/>
          </w:tcPr>
          <w:p w14:paraId="1071EF2C" w14:textId="77777777" w:rsidR="00864019" w:rsidRPr="003E2B2B" w:rsidRDefault="00864019">
            <w:pPr>
              <w:rPr>
                <w:sz w:val="16"/>
                <w:szCs w:val="16"/>
                <w:lang w:val="ro-RO"/>
              </w:rPr>
            </w:pPr>
            <w:r w:rsidRPr="003E2B2B">
              <w:rPr>
                <w:sz w:val="16"/>
                <w:szCs w:val="16"/>
                <w:lang w:val="ro-RO"/>
              </w:rPr>
              <w:t>Matematică - Mecanică</w:t>
            </w:r>
          </w:p>
        </w:tc>
        <w:tc>
          <w:tcPr>
            <w:tcW w:w="1064" w:type="dxa"/>
            <w:vAlign w:val="center"/>
          </w:tcPr>
          <w:p w14:paraId="7DF12846" w14:textId="77777777" w:rsidR="00864019" w:rsidRPr="003E2B2B" w:rsidRDefault="00864019">
            <w:pPr>
              <w:pStyle w:val="Heading4"/>
              <w:jc w:val="center"/>
              <w:rPr>
                <w:rFonts w:ascii="Times New Roman" w:hAnsi="Times New Roman"/>
                <w:b w:val="0"/>
                <w:bCs w:val="0"/>
                <w:sz w:val="16"/>
                <w:szCs w:val="16"/>
                <w:lang w:val="ro-RO"/>
              </w:rPr>
            </w:pPr>
            <w:r w:rsidRPr="003E2B2B">
              <w:rPr>
                <w:rFonts w:ascii="Times New Roman" w:hAnsi="Times New Roman"/>
                <w:b w:val="0"/>
                <w:bCs w:val="0"/>
                <w:sz w:val="16"/>
                <w:szCs w:val="16"/>
                <w:lang w:val="ro-RO"/>
              </w:rPr>
              <w:t>x</w:t>
            </w:r>
          </w:p>
        </w:tc>
        <w:tc>
          <w:tcPr>
            <w:tcW w:w="888" w:type="dxa"/>
            <w:tcBorders>
              <w:right w:val="thinThickSmallGap" w:sz="24" w:space="0" w:color="auto"/>
            </w:tcBorders>
            <w:vAlign w:val="center"/>
          </w:tcPr>
          <w:p w14:paraId="27A2F599" w14:textId="77777777" w:rsidR="00864019" w:rsidRPr="003E2B2B" w:rsidRDefault="00864019">
            <w:pPr>
              <w:jc w:val="center"/>
              <w:rPr>
                <w:sz w:val="16"/>
                <w:szCs w:val="16"/>
                <w:lang w:val="ro-RO"/>
              </w:rPr>
            </w:pPr>
          </w:p>
        </w:tc>
        <w:tc>
          <w:tcPr>
            <w:tcW w:w="1781" w:type="dxa"/>
            <w:vMerge/>
            <w:tcBorders>
              <w:left w:val="nil"/>
              <w:right w:val="thinThickSmallGap" w:sz="24" w:space="0" w:color="auto"/>
            </w:tcBorders>
            <w:vAlign w:val="center"/>
          </w:tcPr>
          <w:p w14:paraId="31B4C546" w14:textId="77777777" w:rsidR="00864019" w:rsidRPr="00DE2F20" w:rsidRDefault="00864019">
            <w:pPr>
              <w:jc w:val="center"/>
              <w:rPr>
                <w:b/>
                <w:bCs/>
                <w:sz w:val="18"/>
                <w:szCs w:val="18"/>
                <w:lang w:val="ro-RO"/>
              </w:rPr>
            </w:pPr>
          </w:p>
        </w:tc>
      </w:tr>
      <w:tr w:rsidR="00DE2F20" w:rsidRPr="00DE2F20" w14:paraId="59145F8F" w14:textId="77777777" w:rsidTr="00EA151D">
        <w:trPr>
          <w:cantSplit/>
          <w:jc w:val="center"/>
        </w:trPr>
        <w:tc>
          <w:tcPr>
            <w:tcW w:w="1734" w:type="dxa"/>
            <w:vMerge/>
            <w:tcBorders>
              <w:left w:val="thinThickSmallGap" w:sz="24" w:space="0" w:color="auto"/>
            </w:tcBorders>
            <w:vAlign w:val="center"/>
          </w:tcPr>
          <w:p w14:paraId="61C44643" w14:textId="77777777" w:rsidR="00864019" w:rsidRPr="003E2B2B" w:rsidRDefault="00864019">
            <w:pPr>
              <w:jc w:val="center"/>
              <w:rPr>
                <w:b/>
                <w:bCs/>
                <w:sz w:val="16"/>
                <w:szCs w:val="16"/>
                <w:lang w:val="ro-RO"/>
              </w:rPr>
            </w:pPr>
          </w:p>
        </w:tc>
        <w:tc>
          <w:tcPr>
            <w:tcW w:w="2129" w:type="dxa"/>
            <w:vMerge/>
            <w:tcBorders>
              <w:right w:val="nil"/>
            </w:tcBorders>
            <w:vAlign w:val="center"/>
          </w:tcPr>
          <w:p w14:paraId="41C85D45" w14:textId="77777777" w:rsidR="00864019" w:rsidRPr="003E2B2B" w:rsidRDefault="00864019" w:rsidP="00D43040">
            <w:pPr>
              <w:jc w:val="center"/>
              <w:rPr>
                <w:b/>
                <w:bCs/>
                <w:sz w:val="16"/>
                <w:szCs w:val="16"/>
                <w:lang w:val="ro-RO"/>
              </w:rPr>
            </w:pPr>
          </w:p>
        </w:tc>
        <w:tc>
          <w:tcPr>
            <w:tcW w:w="2057" w:type="dxa"/>
            <w:vMerge/>
            <w:tcBorders>
              <w:left w:val="thinThickSmallGap" w:sz="24" w:space="0" w:color="auto"/>
            </w:tcBorders>
            <w:vAlign w:val="center"/>
          </w:tcPr>
          <w:p w14:paraId="3EAEED3E" w14:textId="77777777" w:rsidR="00864019" w:rsidRPr="003E2B2B" w:rsidRDefault="00864019">
            <w:pPr>
              <w:jc w:val="center"/>
              <w:rPr>
                <w:sz w:val="16"/>
                <w:szCs w:val="16"/>
                <w:lang w:val="ro-RO"/>
              </w:rPr>
            </w:pPr>
          </w:p>
        </w:tc>
        <w:tc>
          <w:tcPr>
            <w:tcW w:w="561" w:type="dxa"/>
            <w:vAlign w:val="center"/>
          </w:tcPr>
          <w:p w14:paraId="57D040CF" w14:textId="77777777" w:rsidR="00864019" w:rsidRPr="003E2B2B" w:rsidRDefault="00864019" w:rsidP="00D43872">
            <w:pPr>
              <w:numPr>
                <w:ilvl w:val="0"/>
                <w:numId w:val="6"/>
              </w:numPr>
              <w:ind w:left="0" w:firstLine="0"/>
              <w:jc w:val="center"/>
              <w:rPr>
                <w:sz w:val="16"/>
                <w:szCs w:val="16"/>
                <w:lang w:val="ro-RO"/>
              </w:rPr>
            </w:pPr>
          </w:p>
        </w:tc>
        <w:tc>
          <w:tcPr>
            <w:tcW w:w="4814" w:type="dxa"/>
            <w:vAlign w:val="center"/>
          </w:tcPr>
          <w:p w14:paraId="6B532481" w14:textId="77777777" w:rsidR="00864019" w:rsidRPr="003E2B2B" w:rsidRDefault="00864019">
            <w:pPr>
              <w:rPr>
                <w:sz w:val="16"/>
                <w:szCs w:val="16"/>
                <w:lang w:val="ro-RO"/>
              </w:rPr>
            </w:pPr>
            <w:r w:rsidRPr="003E2B2B">
              <w:rPr>
                <w:sz w:val="16"/>
                <w:szCs w:val="16"/>
                <w:lang w:val="ro-RO"/>
              </w:rPr>
              <w:t>Matematică - Fizică</w:t>
            </w:r>
          </w:p>
        </w:tc>
        <w:tc>
          <w:tcPr>
            <w:tcW w:w="1064" w:type="dxa"/>
            <w:vAlign w:val="center"/>
          </w:tcPr>
          <w:p w14:paraId="6FAC6ADC" w14:textId="77777777" w:rsidR="00864019" w:rsidRPr="003E2B2B" w:rsidRDefault="00864019">
            <w:pPr>
              <w:pStyle w:val="Heading4"/>
              <w:jc w:val="center"/>
              <w:rPr>
                <w:rFonts w:ascii="Times New Roman" w:hAnsi="Times New Roman"/>
                <w:b w:val="0"/>
                <w:bCs w:val="0"/>
                <w:sz w:val="16"/>
                <w:szCs w:val="16"/>
                <w:lang w:val="ro-RO"/>
              </w:rPr>
            </w:pPr>
            <w:r w:rsidRPr="003E2B2B">
              <w:rPr>
                <w:rFonts w:ascii="Times New Roman" w:hAnsi="Times New Roman"/>
                <w:b w:val="0"/>
                <w:bCs w:val="0"/>
                <w:sz w:val="16"/>
                <w:szCs w:val="16"/>
                <w:lang w:val="ro-RO"/>
              </w:rPr>
              <w:t>x</w:t>
            </w:r>
          </w:p>
        </w:tc>
        <w:tc>
          <w:tcPr>
            <w:tcW w:w="888" w:type="dxa"/>
            <w:tcBorders>
              <w:right w:val="thinThickSmallGap" w:sz="24" w:space="0" w:color="auto"/>
            </w:tcBorders>
            <w:vAlign w:val="center"/>
          </w:tcPr>
          <w:p w14:paraId="448C7FD2" w14:textId="77777777" w:rsidR="00864019" w:rsidRPr="003E2B2B" w:rsidRDefault="00864019">
            <w:pPr>
              <w:jc w:val="center"/>
              <w:rPr>
                <w:sz w:val="16"/>
                <w:szCs w:val="16"/>
                <w:lang w:val="ro-RO"/>
              </w:rPr>
            </w:pPr>
          </w:p>
        </w:tc>
        <w:tc>
          <w:tcPr>
            <w:tcW w:w="1781" w:type="dxa"/>
            <w:vMerge/>
            <w:tcBorders>
              <w:left w:val="nil"/>
              <w:right w:val="thinThickSmallGap" w:sz="24" w:space="0" w:color="auto"/>
            </w:tcBorders>
            <w:vAlign w:val="center"/>
          </w:tcPr>
          <w:p w14:paraId="5D10658B" w14:textId="77777777" w:rsidR="00864019" w:rsidRPr="00DE2F20" w:rsidRDefault="00864019">
            <w:pPr>
              <w:jc w:val="center"/>
              <w:rPr>
                <w:b/>
                <w:bCs/>
                <w:sz w:val="18"/>
                <w:szCs w:val="18"/>
                <w:lang w:val="ro-RO"/>
              </w:rPr>
            </w:pPr>
          </w:p>
        </w:tc>
      </w:tr>
      <w:tr w:rsidR="00DE2F20" w:rsidRPr="00DE2F20" w14:paraId="38D79A00" w14:textId="77777777" w:rsidTr="00EA151D">
        <w:trPr>
          <w:cantSplit/>
          <w:jc w:val="center"/>
        </w:trPr>
        <w:tc>
          <w:tcPr>
            <w:tcW w:w="1734" w:type="dxa"/>
            <w:vMerge/>
            <w:tcBorders>
              <w:left w:val="thinThickSmallGap" w:sz="24" w:space="0" w:color="auto"/>
            </w:tcBorders>
            <w:vAlign w:val="center"/>
          </w:tcPr>
          <w:p w14:paraId="7DA2D786" w14:textId="77777777" w:rsidR="00864019" w:rsidRPr="003E2B2B" w:rsidRDefault="00864019">
            <w:pPr>
              <w:jc w:val="center"/>
              <w:rPr>
                <w:sz w:val="16"/>
                <w:szCs w:val="16"/>
                <w:lang w:val="ro-RO"/>
              </w:rPr>
            </w:pPr>
          </w:p>
        </w:tc>
        <w:tc>
          <w:tcPr>
            <w:tcW w:w="2129" w:type="dxa"/>
            <w:vMerge/>
            <w:tcBorders>
              <w:right w:val="nil"/>
            </w:tcBorders>
            <w:vAlign w:val="center"/>
          </w:tcPr>
          <w:p w14:paraId="6B332311" w14:textId="77777777" w:rsidR="00864019" w:rsidRPr="003E2B2B" w:rsidRDefault="00864019" w:rsidP="00D43040">
            <w:pPr>
              <w:jc w:val="center"/>
              <w:rPr>
                <w:b/>
                <w:bCs/>
                <w:sz w:val="16"/>
                <w:szCs w:val="16"/>
                <w:lang w:val="ro-RO"/>
              </w:rPr>
            </w:pPr>
          </w:p>
        </w:tc>
        <w:tc>
          <w:tcPr>
            <w:tcW w:w="2057" w:type="dxa"/>
            <w:vMerge/>
            <w:tcBorders>
              <w:left w:val="thinThickSmallGap" w:sz="24" w:space="0" w:color="auto"/>
            </w:tcBorders>
            <w:vAlign w:val="center"/>
          </w:tcPr>
          <w:p w14:paraId="23D538E4" w14:textId="77777777" w:rsidR="00864019" w:rsidRPr="003E2B2B" w:rsidRDefault="00864019">
            <w:pPr>
              <w:jc w:val="center"/>
              <w:rPr>
                <w:sz w:val="16"/>
                <w:szCs w:val="16"/>
                <w:lang w:val="ro-RO"/>
              </w:rPr>
            </w:pPr>
          </w:p>
        </w:tc>
        <w:tc>
          <w:tcPr>
            <w:tcW w:w="561" w:type="dxa"/>
            <w:vAlign w:val="center"/>
          </w:tcPr>
          <w:p w14:paraId="45F44417" w14:textId="77777777" w:rsidR="00864019" w:rsidRPr="003E2B2B" w:rsidRDefault="00864019" w:rsidP="00D43872">
            <w:pPr>
              <w:numPr>
                <w:ilvl w:val="0"/>
                <w:numId w:val="6"/>
              </w:numPr>
              <w:ind w:left="0" w:firstLine="0"/>
              <w:jc w:val="center"/>
              <w:rPr>
                <w:sz w:val="16"/>
                <w:szCs w:val="16"/>
                <w:lang w:val="ro-RO"/>
              </w:rPr>
            </w:pPr>
          </w:p>
        </w:tc>
        <w:tc>
          <w:tcPr>
            <w:tcW w:w="4814" w:type="dxa"/>
            <w:vAlign w:val="center"/>
          </w:tcPr>
          <w:p w14:paraId="46E50836" w14:textId="77777777" w:rsidR="00864019" w:rsidRPr="003E2B2B" w:rsidRDefault="00864019">
            <w:pPr>
              <w:rPr>
                <w:sz w:val="16"/>
                <w:szCs w:val="16"/>
                <w:lang w:val="ro-RO"/>
              </w:rPr>
            </w:pPr>
            <w:r w:rsidRPr="003E2B2B">
              <w:rPr>
                <w:sz w:val="16"/>
                <w:szCs w:val="16"/>
                <w:lang w:val="ro-RO"/>
              </w:rPr>
              <w:t>Matematică - Informatică</w:t>
            </w:r>
          </w:p>
        </w:tc>
        <w:tc>
          <w:tcPr>
            <w:tcW w:w="1064" w:type="dxa"/>
            <w:vAlign w:val="center"/>
          </w:tcPr>
          <w:p w14:paraId="5B78E1FF" w14:textId="77777777" w:rsidR="00864019" w:rsidRPr="003E2B2B" w:rsidRDefault="00864019">
            <w:pPr>
              <w:pStyle w:val="Heading4"/>
              <w:jc w:val="center"/>
              <w:rPr>
                <w:rFonts w:ascii="Times New Roman" w:hAnsi="Times New Roman"/>
                <w:b w:val="0"/>
                <w:bCs w:val="0"/>
                <w:sz w:val="16"/>
                <w:szCs w:val="16"/>
                <w:lang w:val="ro-RO"/>
              </w:rPr>
            </w:pPr>
            <w:r w:rsidRPr="003E2B2B">
              <w:rPr>
                <w:rFonts w:ascii="Times New Roman" w:hAnsi="Times New Roman"/>
                <w:b w:val="0"/>
                <w:bCs w:val="0"/>
                <w:sz w:val="16"/>
                <w:szCs w:val="16"/>
                <w:lang w:val="ro-RO"/>
              </w:rPr>
              <w:t>x</w:t>
            </w:r>
          </w:p>
        </w:tc>
        <w:tc>
          <w:tcPr>
            <w:tcW w:w="888" w:type="dxa"/>
            <w:tcBorders>
              <w:right w:val="thinThickSmallGap" w:sz="24" w:space="0" w:color="auto"/>
            </w:tcBorders>
            <w:vAlign w:val="center"/>
          </w:tcPr>
          <w:p w14:paraId="4782E06F" w14:textId="77777777" w:rsidR="00864019" w:rsidRPr="003E2B2B" w:rsidRDefault="00864019">
            <w:pPr>
              <w:jc w:val="center"/>
              <w:rPr>
                <w:sz w:val="16"/>
                <w:szCs w:val="16"/>
                <w:lang w:val="ro-RO"/>
              </w:rPr>
            </w:pPr>
          </w:p>
        </w:tc>
        <w:tc>
          <w:tcPr>
            <w:tcW w:w="1781" w:type="dxa"/>
            <w:vMerge/>
            <w:tcBorders>
              <w:left w:val="nil"/>
              <w:right w:val="thinThickSmallGap" w:sz="24" w:space="0" w:color="auto"/>
            </w:tcBorders>
            <w:vAlign w:val="center"/>
          </w:tcPr>
          <w:p w14:paraId="02E8D247" w14:textId="77777777" w:rsidR="00864019" w:rsidRPr="00DE2F20" w:rsidRDefault="00864019">
            <w:pPr>
              <w:jc w:val="center"/>
              <w:rPr>
                <w:b/>
                <w:bCs/>
                <w:sz w:val="18"/>
                <w:szCs w:val="18"/>
                <w:lang w:val="ro-RO"/>
              </w:rPr>
            </w:pPr>
          </w:p>
        </w:tc>
      </w:tr>
      <w:tr w:rsidR="00DE2F20" w:rsidRPr="00DE2F20" w14:paraId="11AA660A" w14:textId="77777777" w:rsidTr="00EA151D">
        <w:trPr>
          <w:cantSplit/>
          <w:jc w:val="center"/>
        </w:trPr>
        <w:tc>
          <w:tcPr>
            <w:tcW w:w="1734" w:type="dxa"/>
            <w:vMerge/>
            <w:tcBorders>
              <w:left w:val="thinThickSmallGap" w:sz="24" w:space="0" w:color="auto"/>
            </w:tcBorders>
            <w:vAlign w:val="center"/>
          </w:tcPr>
          <w:p w14:paraId="423BD249" w14:textId="77777777" w:rsidR="00864019" w:rsidRPr="003E2B2B" w:rsidRDefault="00864019">
            <w:pPr>
              <w:jc w:val="center"/>
              <w:rPr>
                <w:b/>
                <w:bCs/>
                <w:sz w:val="16"/>
                <w:szCs w:val="16"/>
                <w:lang w:val="ro-RO"/>
              </w:rPr>
            </w:pPr>
          </w:p>
        </w:tc>
        <w:tc>
          <w:tcPr>
            <w:tcW w:w="2129" w:type="dxa"/>
            <w:vMerge/>
            <w:tcBorders>
              <w:right w:val="nil"/>
            </w:tcBorders>
            <w:vAlign w:val="center"/>
          </w:tcPr>
          <w:p w14:paraId="0BFF14A9" w14:textId="77777777" w:rsidR="00864019" w:rsidRPr="003E2B2B" w:rsidRDefault="00864019" w:rsidP="00D43040">
            <w:pPr>
              <w:jc w:val="center"/>
              <w:rPr>
                <w:b/>
                <w:bCs/>
                <w:sz w:val="16"/>
                <w:szCs w:val="16"/>
                <w:lang w:val="ro-RO"/>
              </w:rPr>
            </w:pPr>
          </w:p>
        </w:tc>
        <w:tc>
          <w:tcPr>
            <w:tcW w:w="2057" w:type="dxa"/>
            <w:vMerge/>
            <w:tcBorders>
              <w:left w:val="thinThickSmallGap" w:sz="24" w:space="0" w:color="auto"/>
            </w:tcBorders>
            <w:vAlign w:val="center"/>
          </w:tcPr>
          <w:p w14:paraId="53C85E93" w14:textId="77777777" w:rsidR="00864019" w:rsidRPr="003E2B2B" w:rsidRDefault="00864019">
            <w:pPr>
              <w:jc w:val="center"/>
              <w:rPr>
                <w:sz w:val="16"/>
                <w:szCs w:val="16"/>
                <w:lang w:val="ro-RO"/>
              </w:rPr>
            </w:pPr>
          </w:p>
        </w:tc>
        <w:tc>
          <w:tcPr>
            <w:tcW w:w="561" w:type="dxa"/>
            <w:vAlign w:val="center"/>
          </w:tcPr>
          <w:p w14:paraId="48E11CAC" w14:textId="77777777" w:rsidR="00864019" w:rsidRPr="003E2B2B" w:rsidRDefault="00864019" w:rsidP="00D43872">
            <w:pPr>
              <w:numPr>
                <w:ilvl w:val="0"/>
                <w:numId w:val="6"/>
              </w:numPr>
              <w:ind w:left="0" w:firstLine="0"/>
              <w:jc w:val="center"/>
              <w:rPr>
                <w:sz w:val="16"/>
                <w:szCs w:val="16"/>
                <w:lang w:val="ro-RO"/>
              </w:rPr>
            </w:pPr>
          </w:p>
        </w:tc>
        <w:tc>
          <w:tcPr>
            <w:tcW w:w="4814" w:type="dxa"/>
            <w:vAlign w:val="center"/>
          </w:tcPr>
          <w:p w14:paraId="7F15C234" w14:textId="77777777" w:rsidR="00864019" w:rsidRPr="003E2B2B" w:rsidRDefault="00864019">
            <w:pPr>
              <w:rPr>
                <w:sz w:val="16"/>
                <w:szCs w:val="16"/>
                <w:lang w:val="ro-RO"/>
              </w:rPr>
            </w:pPr>
            <w:r w:rsidRPr="003E2B2B">
              <w:rPr>
                <w:sz w:val="16"/>
                <w:szCs w:val="16"/>
                <w:lang w:val="ro-RO"/>
              </w:rPr>
              <w:t>Matematici aplicate</w:t>
            </w:r>
          </w:p>
        </w:tc>
        <w:tc>
          <w:tcPr>
            <w:tcW w:w="1064" w:type="dxa"/>
            <w:vAlign w:val="center"/>
          </w:tcPr>
          <w:p w14:paraId="00C84F4A" w14:textId="77777777" w:rsidR="00864019" w:rsidRPr="003E2B2B" w:rsidRDefault="00864019">
            <w:pPr>
              <w:pStyle w:val="Heading4"/>
              <w:jc w:val="center"/>
              <w:rPr>
                <w:rFonts w:ascii="Times New Roman" w:hAnsi="Times New Roman"/>
                <w:b w:val="0"/>
                <w:bCs w:val="0"/>
                <w:sz w:val="16"/>
                <w:szCs w:val="16"/>
                <w:lang w:val="ro-RO"/>
              </w:rPr>
            </w:pPr>
            <w:r w:rsidRPr="003E2B2B">
              <w:rPr>
                <w:rFonts w:ascii="Times New Roman" w:hAnsi="Times New Roman"/>
                <w:b w:val="0"/>
                <w:bCs w:val="0"/>
                <w:sz w:val="16"/>
                <w:szCs w:val="16"/>
                <w:lang w:val="ro-RO"/>
              </w:rPr>
              <w:t>x</w:t>
            </w:r>
          </w:p>
        </w:tc>
        <w:tc>
          <w:tcPr>
            <w:tcW w:w="888" w:type="dxa"/>
            <w:tcBorders>
              <w:right w:val="thinThickSmallGap" w:sz="24" w:space="0" w:color="auto"/>
            </w:tcBorders>
            <w:vAlign w:val="center"/>
          </w:tcPr>
          <w:p w14:paraId="1F9669E1" w14:textId="77777777" w:rsidR="00864019" w:rsidRPr="003E2B2B" w:rsidRDefault="00864019">
            <w:pPr>
              <w:jc w:val="center"/>
              <w:rPr>
                <w:sz w:val="16"/>
                <w:szCs w:val="16"/>
                <w:lang w:val="ro-RO"/>
              </w:rPr>
            </w:pPr>
          </w:p>
        </w:tc>
        <w:tc>
          <w:tcPr>
            <w:tcW w:w="1781" w:type="dxa"/>
            <w:vMerge/>
            <w:tcBorders>
              <w:left w:val="nil"/>
              <w:right w:val="thinThickSmallGap" w:sz="24" w:space="0" w:color="auto"/>
            </w:tcBorders>
            <w:vAlign w:val="center"/>
          </w:tcPr>
          <w:p w14:paraId="6868A5B8" w14:textId="77777777" w:rsidR="00864019" w:rsidRPr="00DE2F20" w:rsidRDefault="00864019">
            <w:pPr>
              <w:jc w:val="center"/>
              <w:rPr>
                <w:b/>
                <w:bCs/>
                <w:sz w:val="18"/>
                <w:szCs w:val="18"/>
                <w:lang w:val="ro-RO"/>
              </w:rPr>
            </w:pPr>
          </w:p>
        </w:tc>
      </w:tr>
      <w:tr w:rsidR="00DE2F20" w:rsidRPr="00DE2F20" w14:paraId="0F636713" w14:textId="77777777" w:rsidTr="00EA151D">
        <w:trPr>
          <w:cantSplit/>
          <w:jc w:val="center"/>
        </w:trPr>
        <w:tc>
          <w:tcPr>
            <w:tcW w:w="1734" w:type="dxa"/>
            <w:vMerge/>
            <w:tcBorders>
              <w:left w:val="thinThickSmallGap" w:sz="24" w:space="0" w:color="auto"/>
            </w:tcBorders>
            <w:vAlign w:val="center"/>
          </w:tcPr>
          <w:p w14:paraId="511955DD" w14:textId="77777777" w:rsidR="00864019" w:rsidRPr="003E2B2B" w:rsidRDefault="00864019">
            <w:pPr>
              <w:jc w:val="center"/>
              <w:rPr>
                <w:b/>
                <w:bCs/>
                <w:sz w:val="16"/>
                <w:szCs w:val="16"/>
                <w:lang w:val="ro-RO"/>
              </w:rPr>
            </w:pPr>
          </w:p>
        </w:tc>
        <w:tc>
          <w:tcPr>
            <w:tcW w:w="2129" w:type="dxa"/>
            <w:vMerge/>
            <w:tcBorders>
              <w:right w:val="nil"/>
            </w:tcBorders>
            <w:vAlign w:val="center"/>
          </w:tcPr>
          <w:p w14:paraId="53FFDD05" w14:textId="77777777" w:rsidR="00864019" w:rsidRPr="003E2B2B" w:rsidRDefault="00864019" w:rsidP="00D43040">
            <w:pPr>
              <w:jc w:val="center"/>
              <w:rPr>
                <w:b/>
                <w:bCs/>
                <w:sz w:val="16"/>
                <w:szCs w:val="16"/>
                <w:lang w:val="ro-RO"/>
              </w:rPr>
            </w:pPr>
          </w:p>
        </w:tc>
        <w:tc>
          <w:tcPr>
            <w:tcW w:w="2057" w:type="dxa"/>
            <w:vMerge/>
            <w:tcBorders>
              <w:left w:val="thinThickSmallGap" w:sz="24" w:space="0" w:color="auto"/>
            </w:tcBorders>
            <w:vAlign w:val="center"/>
          </w:tcPr>
          <w:p w14:paraId="19CEEB93" w14:textId="77777777" w:rsidR="00864019" w:rsidRPr="003E2B2B" w:rsidRDefault="00864019">
            <w:pPr>
              <w:jc w:val="center"/>
              <w:rPr>
                <w:sz w:val="16"/>
                <w:szCs w:val="16"/>
                <w:lang w:val="ro-RO"/>
              </w:rPr>
            </w:pPr>
          </w:p>
        </w:tc>
        <w:tc>
          <w:tcPr>
            <w:tcW w:w="561" w:type="dxa"/>
            <w:vAlign w:val="center"/>
          </w:tcPr>
          <w:p w14:paraId="32302951" w14:textId="77777777" w:rsidR="00864019" w:rsidRPr="003E2B2B" w:rsidRDefault="00864019" w:rsidP="00D43872">
            <w:pPr>
              <w:numPr>
                <w:ilvl w:val="0"/>
                <w:numId w:val="6"/>
              </w:numPr>
              <w:ind w:left="0" w:firstLine="0"/>
              <w:jc w:val="center"/>
              <w:rPr>
                <w:sz w:val="16"/>
                <w:szCs w:val="16"/>
                <w:lang w:val="ro-RO"/>
              </w:rPr>
            </w:pPr>
          </w:p>
        </w:tc>
        <w:tc>
          <w:tcPr>
            <w:tcW w:w="4814" w:type="dxa"/>
            <w:vAlign w:val="center"/>
          </w:tcPr>
          <w:p w14:paraId="7CADC3C4" w14:textId="77777777" w:rsidR="00864019" w:rsidRPr="003E2B2B" w:rsidRDefault="00864019">
            <w:pPr>
              <w:rPr>
                <w:sz w:val="16"/>
                <w:szCs w:val="16"/>
                <w:lang w:val="ro-RO"/>
              </w:rPr>
            </w:pPr>
            <w:r w:rsidRPr="003E2B2B">
              <w:rPr>
                <w:sz w:val="16"/>
                <w:szCs w:val="16"/>
                <w:lang w:val="ro-RO"/>
              </w:rPr>
              <w:t>Matematici aplicate (în limbi străine)</w:t>
            </w:r>
          </w:p>
        </w:tc>
        <w:tc>
          <w:tcPr>
            <w:tcW w:w="1064" w:type="dxa"/>
            <w:vAlign w:val="center"/>
          </w:tcPr>
          <w:p w14:paraId="313C3103" w14:textId="77777777" w:rsidR="00864019" w:rsidRPr="003E2B2B" w:rsidRDefault="00864019">
            <w:pPr>
              <w:pStyle w:val="Heading4"/>
              <w:jc w:val="center"/>
              <w:rPr>
                <w:rFonts w:ascii="Times New Roman" w:hAnsi="Times New Roman"/>
                <w:b w:val="0"/>
                <w:bCs w:val="0"/>
                <w:sz w:val="16"/>
                <w:szCs w:val="16"/>
                <w:lang w:val="ro-RO"/>
              </w:rPr>
            </w:pPr>
            <w:r w:rsidRPr="003E2B2B">
              <w:rPr>
                <w:rFonts w:ascii="Times New Roman" w:hAnsi="Times New Roman"/>
                <w:b w:val="0"/>
                <w:bCs w:val="0"/>
                <w:sz w:val="16"/>
                <w:szCs w:val="16"/>
                <w:lang w:val="ro-RO"/>
              </w:rPr>
              <w:t>x</w:t>
            </w:r>
          </w:p>
        </w:tc>
        <w:tc>
          <w:tcPr>
            <w:tcW w:w="888" w:type="dxa"/>
            <w:tcBorders>
              <w:right w:val="thinThickSmallGap" w:sz="24" w:space="0" w:color="auto"/>
            </w:tcBorders>
            <w:vAlign w:val="center"/>
          </w:tcPr>
          <w:p w14:paraId="6D310ED6" w14:textId="77777777" w:rsidR="00864019" w:rsidRPr="003E2B2B" w:rsidRDefault="00864019">
            <w:pPr>
              <w:jc w:val="center"/>
              <w:rPr>
                <w:sz w:val="16"/>
                <w:szCs w:val="16"/>
                <w:lang w:val="ro-RO"/>
              </w:rPr>
            </w:pPr>
          </w:p>
        </w:tc>
        <w:tc>
          <w:tcPr>
            <w:tcW w:w="1781" w:type="dxa"/>
            <w:vMerge/>
            <w:tcBorders>
              <w:left w:val="nil"/>
              <w:right w:val="thinThickSmallGap" w:sz="24" w:space="0" w:color="auto"/>
            </w:tcBorders>
            <w:vAlign w:val="center"/>
          </w:tcPr>
          <w:p w14:paraId="0E132447" w14:textId="77777777" w:rsidR="00864019" w:rsidRPr="00DE2F20" w:rsidRDefault="00864019">
            <w:pPr>
              <w:jc w:val="center"/>
              <w:rPr>
                <w:b/>
                <w:bCs/>
                <w:sz w:val="18"/>
                <w:szCs w:val="18"/>
                <w:lang w:val="ro-RO"/>
              </w:rPr>
            </w:pPr>
          </w:p>
        </w:tc>
      </w:tr>
      <w:tr w:rsidR="00DE2F20" w:rsidRPr="00DE2F20" w14:paraId="4911B2E6" w14:textId="77777777" w:rsidTr="00EA151D">
        <w:trPr>
          <w:cantSplit/>
          <w:jc w:val="center"/>
        </w:trPr>
        <w:tc>
          <w:tcPr>
            <w:tcW w:w="1734" w:type="dxa"/>
            <w:vMerge/>
            <w:tcBorders>
              <w:left w:val="thinThickSmallGap" w:sz="24" w:space="0" w:color="auto"/>
            </w:tcBorders>
            <w:vAlign w:val="center"/>
          </w:tcPr>
          <w:p w14:paraId="73760EFA" w14:textId="77777777" w:rsidR="00864019" w:rsidRPr="003E2B2B" w:rsidRDefault="00864019">
            <w:pPr>
              <w:jc w:val="center"/>
              <w:rPr>
                <w:sz w:val="16"/>
                <w:szCs w:val="16"/>
                <w:lang w:val="ro-RO"/>
              </w:rPr>
            </w:pPr>
          </w:p>
        </w:tc>
        <w:tc>
          <w:tcPr>
            <w:tcW w:w="2129" w:type="dxa"/>
            <w:vMerge/>
            <w:tcBorders>
              <w:right w:val="nil"/>
            </w:tcBorders>
            <w:vAlign w:val="center"/>
          </w:tcPr>
          <w:p w14:paraId="13298D2D" w14:textId="77777777" w:rsidR="00864019" w:rsidRPr="003E2B2B" w:rsidRDefault="00864019" w:rsidP="00D43040">
            <w:pPr>
              <w:jc w:val="center"/>
              <w:rPr>
                <w:b/>
                <w:bCs/>
                <w:sz w:val="16"/>
                <w:szCs w:val="16"/>
                <w:lang w:val="ro-RO"/>
              </w:rPr>
            </w:pPr>
          </w:p>
        </w:tc>
        <w:tc>
          <w:tcPr>
            <w:tcW w:w="2057" w:type="dxa"/>
            <w:vMerge/>
            <w:tcBorders>
              <w:left w:val="thinThickSmallGap" w:sz="24" w:space="0" w:color="auto"/>
            </w:tcBorders>
            <w:vAlign w:val="center"/>
          </w:tcPr>
          <w:p w14:paraId="3C19B0AB" w14:textId="77777777" w:rsidR="00864019" w:rsidRPr="003E2B2B" w:rsidRDefault="00864019">
            <w:pPr>
              <w:pStyle w:val="Heading5"/>
              <w:rPr>
                <w:rFonts w:ascii="Times New Roman" w:hAnsi="Times New Roman"/>
                <w:b w:val="0"/>
                <w:bCs w:val="0"/>
                <w:i w:val="0"/>
                <w:iCs w:val="0"/>
                <w:sz w:val="16"/>
                <w:szCs w:val="16"/>
                <w:lang w:val="ro-RO"/>
              </w:rPr>
            </w:pPr>
          </w:p>
        </w:tc>
        <w:tc>
          <w:tcPr>
            <w:tcW w:w="561" w:type="dxa"/>
            <w:vAlign w:val="center"/>
          </w:tcPr>
          <w:p w14:paraId="409B683D" w14:textId="77777777" w:rsidR="00864019" w:rsidRPr="003E2B2B" w:rsidRDefault="00864019" w:rsidP="00D43872">
            <w:pPr>
              <w:numPr>
                <w:ilvl w:val="0"/>
                <w:numId w:val="6"/>
              </w:numPr>
              <w:ind w:left="0" w:firstLine="0"/>
              <w:jc w:val="center"/>
              <w:rPr>
                <w:sz w:val="16"/>
                <w:szCs w:val="16"/>
                <w:lang w:val="ro-RO"/>
              </w:rPr>
            </w:pPr>
          </w:p>
        </w:tc>
        <w:tc>
          <w:tcPr>
            <w:tcW w:w="4814" w:type="dxa"/>
            <w:vAlign w:val="center"/>
          </w:tcPr>
          <w:p w14:paraId="24FAB704" w14:textId="77777777" w:rsidR="00864019" w:rsidRPr="003E2B2B" w:rsidRDefault="00864019">
            <w:pPr>
              <w:rPr>
                <w:sz w:val="16"/>
                <w:szCs w:val="16"/>
                <w:lang w:val="ro-RO"/>
              </w:rPr>
            </w:pPr>
            <w:r w:rsidRPr="003E2B2B">
              <w:rPr>
                <w:sz w:val="16"/>
                <w:szCs w:val="16"/>
                <w:lang w:val="ro-RO"/>
              </w:rPr>
              <w:t>Matematică - Studii avansate</w:t>
            </w:r>
          </w:p>
        </w:tc>
        <w:tc>
          <w:tcPr>
            <w:tcW w:w="1064" w:type="dxa"/>
            <w:vAlign w:val="center"/>
          </w:tcPr>
          <w:p w14:paraId="414BD98A" w14:textId="77777777" w:rsidR="00864019" w:rsidRPr="003E2B2B" w:rsidRDefault="00864019">
            <w:pPr>
              <w:pStyle w:val="Heading4"/>
              <w:jc w:val="center"/>
              <w:rPr>
                <w:rFonts w:ascii="Times New Roman" w:hAnsi="Times New Roman"/>
                <w:b w:val="0"/>
                <w:bCs w:val="0"/>
                <w:sz w:val="16"/>
                <w:szCs w:val="16"/>
                <w:lang w:val="ro-RO"/>
              </w:rPr>
            </w:pPr>
            <w:r w:rsidRPr="003E2B2B">
              <w:rPr>
                <w:rFonts w:ascii="Times New Roman" w:hAnsi="Times New Roman"/>
                <w:b w:val="0"/>
                <w:bCs w:val="0"/>
                <w:sz w:val="16"/>
                <w:szCs w:val="16"/>
                <w:lang w:val="ro-RO"/>
              </w:rPr>
              <w:t>x</w:t>
            </w:r>
          </w:p>
        </w:tc>
        <w:tc>
          <w:tcPr>
            <w:tcW w:w="888" w:type="dxa"/>
            <w:tcBorders>
              <w:right w:val="thinThickSmallGap" w:sz="24" w:space="0" w:color="auto"/>
            </w:tcBorders>
            <w:vAlign w:val="center"/>
          </w:tcPr>
          <w:p w14:paraId="15E548BE" w14:textId="77777777" w:rsidR="00864019" w:rsidRPr="003E2B2B" w:rsidRDefault="00864019">
            <w:pPr>
              <w:jc w:val="center"/>
              <w:rPr>
                <w:sz w:val="16"/>
                <w:szCs w:val="16"/>
                <w:lang w:val="ro-RO"/>
              </w:rPr>
            </w:pPr>
          </w:p>
        </w:tc>
        <w:tc>
          <w:tcPr>
            <w:tcW w:w="1781" w:type="dxa"/>
            <w:vMerge/>
            <w:tcBorders>
              <w:left w:val="nil"/>
              <w:right w:val="thinThickSmallGap" w:sz="24" w:space="0" w:color="auto"/>
            </w:tcBorders>
            <w:vAlign w:val="center"/>
          </w:tcPr>
          <w:p w14:paraId="1824710D" w14:textId="77777777" w:rsidR="00864019" w:rsidRPr="00DE2F20" w:rsidRDefault="00864019">
            <w:pPr>
              <w:jc w:val="center"/>
              <w:rPr>
                <w:b/>
                <w:bCs/>
                <w:sz w:val="18"/>
                <w:szCs w:val="18"/>
                <w:lang w:val="ro-RO"/>
              </w:rPr>
            </w:pPr>
          </w:p>
        </w:tc>
      </w:tr>
      <w:tr w:rsidR="00DE2F20" w:rsidRPr="00DE2F20" w14:paraId="432AF624" w14:textId="77777777" w:rsidTr="00EA151D">
        <w:trPr>
          <w:cantSplit/>
          <w:jc w:val="center"/>
        </w:trPr>
        <w:tc>
          <w:tcPr>
            <w:tcW w:w="1734" w:type="dxa"/>
            <w:vMerge/>
            <w:tcBorders>
              <w:left w:val="thinThickSmallGap" w:sz="24" w:space="0" w:color="auto"/>
            </w:tcBorders>
            <w:vAlign w:val="center"/>
          </w:tcPr>
          <w:p w14:paraId="4708FDB7" w14:textId="77777777" w:rsidR="00864019" w:rsidRPr="003E2B2B" w:rsidRDefault="00864019">
            <w:pPr>
              <w:jc w:val="center"/>
              <w:rPr>
                <w:sz w:val="16"/>
                <w:szCs w:val="16"/>
                <w:lang w:val="ro-RO"/>
              </w:rPr>
            </w:pPr>
          </w:p>
        </w:tc>
        <w:tc>
          <w:tcPr>
            <w:tcW w:w="2129" w:type="dxa"/>
            <w:vMerge/>
            <w:tcBorders>
              <w:right w:val="nil"/>
            </w:tcBorders>
            <w:vAlign w:val="center"/>
          </w:tcPr>
          <w:p w14:paraId="3EFA3F5B" w14:textId="77777777" w:rsidR="00864019" w:rsidRPr="003E2B2B" w:rsidRDefault="00864019" w:rsidP="00D43040">
            <w:pPr>
              <w:jc w:val="center"/>
              <w:rPr>
                <w:b/>
                <w:bCs/>
                <w:sz w:val="16"/>
                <w:szCs w:val="16"/>
                <w:lang w:val="ro-RO"/>
              </w:rPr>
            </w:pPr>
          </w:p>
        </w:tc>
        <w:tc>
          <w:tcPr>
            <w:tcW w:w="2057" w:type="dxa"/>
            <w:vMerge/>
            <w:tcBorders>
              <w:left w:val="thinThickSmallGap" w:sz="24" w:space="0" w:color="auto"/>
            </w:tcBorders>
            <w:vAlign w:val="center"/>
          </w:tcPr>
          <w:p w14:paraId="215D52CA" w14:textId="77777777" w:rsidR="00864019" w:rsidRPr="003E2B2B" w:rsidRDefault="00864019">
            <w:pPr>
              <w:pStyle w:val="Heading5"/>
              <w:rPr>
                <w:rFonts w:ascii="Times New Roman" w:hAnsi="Times New Roman"/>
                <w:b w:val="0"/>
                <w:bCs w:val="0"/>
                <w:i w:val="0"/>
                <w:iCs w:val="0"/>
                <w:sz w:val="16"/>
                <w:szCs w:val="16"/>
                <w:lang w:val="ro-RO"/>
              </w:rPr>
            </w:pPr>
          </w:p>
        </w:tc>
        <w:tc>
          <w:tcPr>
            <w:tcW w:w="561" w:type="dxa"/>
            <w:vAlign w:val="center"/>
          </w:tcPr>
          <w:p w14:paraId="143DC2DD" w14:textId="77777777" w:rsidR="00864019" w:rsidRPr="003E2B2B" w:rsidRDefault="00864019" w:rsidP="00D43872">
            <w:pPr>
              <w:numPr>
                <w:ilvl w:val="0"/>
                <w:numId w:val="6"/>
              </w:numPr>
              <w:ind w:left="0" w:firstLine="0"/>
              <w:jc w:val="center"/>
              <w:rPr>
                <w:sz w:val="16"/>
                <w:szCs w:val="16"/>
                <w:lang w:val="ro-RO"/>
              </w:rPr>
            </w:pPr>
          </w:p>
        </w:tc>
        <w:tc>
          <w:tcPr>
            <w:tcW w:w="4814" w:type="dxa"/>
            <w:vAlign w:val="center"/>
          </w:tcPr>
          <w:p w14:paraId="20694399" w14:textId="77777777" w:rsidR="00864019" w:rsidRPr="003E2B2B" w:rsidRDefault="00864019">
            <w:pPr>
              <w:rPr>
                <w:sz w:val="16"/>
                <w:szCs w:val="16"/>
                <w:lang w:val="ro-RO"/>
              </w:rPr>
            </w:pPr>
            <w:r w:rsidRPr="003E2B2B">
              <w:rPr>
                <w:sz w:val="16"/>
                <w:szCs w:val="16"/>
                <w:lang w:val="ro-RO"/>
              </w:rPr>
              <w:t>Matematică economică</w:t>
            </w:r>
          </w:p>
        </w:tc>
        <w:tc>
          <w:tcPr>
            <w:tcW w:w="1064" w:type="dxa"/>
            <w:vAlign w:val="center"/>
          </w:tcPr>
          <w:p w14:paraId="0152F79D" w14:textId="77777777" w:rsidR="00864019" w:rsidRPr="003E2B2B" w:rsidRDefault="00864019">
            <w:pPr>
              <w:pStyle w:val="Heading4"/>
              <w:jc w:val="center"/>
              <w:rPr>
                <w:rFonts w:ascii="Times New Roman" w:hAnsi="Times New Roman"/>
                <w:b w:val="0"/>
                <w:bCs w:val="0"/>
                <w:sz w:val="16"/>
                <w:szCs w:val="16"/>
                <w:lang w:val="ro-RO"/>
              </w:rPr>
            </w:pPr>
            <w:r w:rsidRPr="003E2B2B">
              <w:rPr>
                <w:rFonts w:ascii="Times New Roman" w:hAnsi="Times New Roman"/>
                <w:b w:val="0"/>
                <w:bCs w:val="0"/>
                <w:sz w:val="16"/>
                <w:szCs w:val="16"/>
                <w:lang w:val="ro-RO"/>
              </w:rPr>
              <w:t>x</w:t>
            </w:r>
          </w:p>
        </w:tc>
        <w:tc>
          <w:tcPr>
            <w:tcW w:w="888" w:type="dxa"/>
            <w:tcBorders>
              <w:right w:val="thinThickSmallGap" w:sz="24" w:space="0" w:color="auto"/>
            </w:tcBorders>
            <w:vAlign w:val="center"/>
          </w:tcPr>
          <w:p w14:paraId="66F1E9E5" w14:textId="77777777" w:rsidR="00864019" w:rsidRPr="003E2B2B" w:rsidRDefault="00864019">
            <w:pPr>
              <w:jc w:val="center"/>
              <w:rPr>
                <w:sz w:val="16"/>
                <w:szCs w:val="16"/>
                <w:lang w:val="ro-RO"/>
              </w:rPr>
            </w:pPr>
          </w:p>
        </w:tc>
        <w:tc>
          <w:tcPr>
            <w:tcW w:w="1781" w:type="dxa"/>
            <w:vMerge/>
            <w:tcBorders>
              <w:left w:val="nil"/>
              <w:right w:val="thinThickSmallGap" w:sz="24" w:space="0" w:color="auto"/>
            </w:tcBorders>
            <w:vAlign w:val="center"/>
          </w:tcPr>
          <w:p w14:paraId="69A6E84E" w14:textId="77777777" w:rsidR="00864019" w:rsidRPr="00DE2F20" w:rsidRDefault="00864019">
            <w:pPr>
              <w:jc w:val="center"/>
              <w:rPr>
                <w:b/>
                <w:bCs/>
                <w:sz w:val="18"/>
                <w:szCs w:val="18"/>
                <w:lang w:val="ro-RO"/>
              </w:rPr>
            </w:pPr>
          </w:p>
        </w:tc>
      </w:tr>
      <w:tr w:rsidR="00DE2F20" w:rsidRPr="00DE2F20" w14:paraId="51A010D8" w14:textId="77777777" w:rsidTr="00EA151D">
        <w:trPr>
          <w:cantSplit/>
          <w:jc w:val="center"/>
        </w:trPr>
        <w:tc>
          <w:tcPr>
            <w:tcW w:w="1734" w:type="dxa"/>
            <w:vMerge/>
            <w:tcBorders>
              <w:left w:val="thinThickSmallGap" w:sz="24" w:space="0" w:color="auto"/>
            </w:tcBorders>
            <w:vAlign w:val="center"/>
          </w:tcPr>
          <w:p w14:paraId="62319BF1" w14:textId="77777777" w:rsidR="00864019" w:rsidRPr="003E2B2B" w:rsidRDefault="00864019">
            <w:pPr>
              <w:jc w:val="center"/>
              <w:rPr>
                <w:sz w:val="16"/>
                <w:szCs w:val="16"/>
                <w:lang w:val="ro-RO"/>
              </w:rPr>
            </w:pPr>
          </w:p>
        </w:tc>
        <w:tc>
          <w:tcPr>
            <w:tcW w:w="2129" w:type="dxa"/>
            <w:vMerge/>
            <w:tcBorders>
              <w:right w:val="nil"/>
            </w:tcBorders>
            <w:vAlign w:val="center"/>
          </w:tcPr>
          <w:p w14:paraId="243856BA" w14:textId="77777777" w:rsidR="00864019" w:rsidRPr="003E2B2B" w:rsidRDefault="00864019" w:rsidP="00D43040">
            <w:pPr>
              <w:jc w:val="center"/>
              <w:rPr>
                <w:b/>
                <w:bCs/>
                <w:sz w:val="16"/>
                <w:szCs w:val="16"/>
                <w:lang w:val="ro-RO"/>
              </w:rPr>
            </w:pPr>
          </w:p>
        </w:tc>
        <w:tc>
          <w:tcPr>
            <w:tcW w:w="2057" w:type="dxa"/>
            <w:vMerge/>
            <w:tcBorders>
              <w:left w:val="thinThickSmallGap" w:sz="24" w:space="0" w:color="auto"/>
            </w:tcBorders>
            <w:vAlign w:val="center"/>
          </w:tcPr>
          <w:p w14:paraId="2063DFCF" w14:textId="77777777" w:rsidR="00864019" w:rsidRPr="003E2B2B" w:rsidRDefault="00864019">
            <w:pPr>
              <w:pStyle w:val="Heading5"/>
              <w:rPr>
                <w:rFonts w:ascii="Times New Roman" w:hAnsi="Times New Roman"/>
                <w:b w:val="0"/>
                <w:bCs w:val="0"/>
                <w:i w:val="0"/>
                <w:iCs w:val="0"/>
                <w:sz w:val="16"/>
                <w:szCs w:val="16"/>
                <w:lang w:val="ro-RO"/>
              </w:rPr>
            </w:pPr>
          </w:p>
        </w:tc>
        <w:tc>
          <w:tcPr>
            <w:tcW w:w="561" w:type="dxa"/>
            <w:vAlign w:val="center"/>
          </w:tcPr>
          <w:p w14:paraId="328DD18E" w14:textId="77777777" w:rsidR="00864019" w:rsidRPr="003E2B2B" w:rsidRDefault="00864019" w:rsidP="00D43872">
            <w:pPr>
              <w:numPr>
                <w:ilvl w:val="0"/>
                <w:numId w:val="6"/>
              </w:numPr>
              <w:ind w:left="0" w:firstLine="0"/>
              <w:jc w:val="center"/>
              <w:rPr>
                <w:sz w:val="16"/>
                <w:szCs w:val="16"/>
                <w:lang w:val="ro-RO"/>
              </w:rPr>
            </w:pPr>
          </w:p>
        </w:tc>
        <w:tc>
          <w:tcPr>
            <w:tcW w:w="4814" w:type="dxa"/>
            <w:vAlign w:val="center"/>
          </w:tcPr>
          <w:p w14:paraId="05AD07C3" w14:textId="77777777" w:rsidR="00864019" w:rsidRPr="003E2B2B" w:rsidRDefault="00864019">
            <w:pPr>
              <w:rPr>
                <w:sz w:val="16"/>
                <w:szCs w:val="16"/>
                <w:lang w:val="ro-RO"/>
              </w:rPr>
            </w:pPr>
            <w:r w:rsidRPr="003E2B2B">
              <w:rPr>
                <w:sz w:val="16"/>
                <w:szCs w:val="16"/>
                <w:lang w:val="ro-RO"/>
              </w:rPr>
              <w:t>Geometrie</w:t>
            </w:r>
          </w:p>
        </w:tc>
        <w:tc>
          <w:tcPr>
            <w:tcW w:w="1064" w:type="dxa"/>
            <w:vAlign w:val="center"/>
          </w:tcPr>
          <w:p w14:paraId="5A0F68C7" w14:textId="77777777" w:rsidR="00864019" w:rsidRPr="003E2B2B" w:rsidRDefault="00864019">
            <w:pPr>
              <w:pStyle w:val="Heading4"/>
              <w:jc w:val="center"/>
              <w:rPr>
                <w:rFonts w:ascii="Times New Roman" w:hAnsi="Times New Roman"/>
                <w:b w:val="0"/>
                <w:bCs w:val="0"/>
                <w:sz w:val="16"/>
                <w:szCs w:val="16"/>
                <w:lang w:val="ro-RO"/>
              </w:rPr>
            </w:pPr>
            <w:r w:rsidRPr="003E2B2B">
              <w:rPr>
                <w:rFonts w:ascii="Times New Roman" w:hAnsi="Times New Roman"/>
                <w:b w:val="0"/>
                <w:bCs w:val="0"/>
                <w:sz w:val="16"/>
                <w:szCs w:val="16"/>
                <w:lang w:val="ro-RO"/>
              </w:rPr>
              <w:t>x</w:t>
            </w:r>
          </w:p>
        </w:tc>
        <w:tc>
          <w:tcPr>
            <w:tcW w:w="888" w:type="dxa"/>
            <w:tcBorders>
              <w:right w:val="thinThickSmallGap" w:sz="24" w:space="0" w:color="auto"/>
            </w:tcBorders>
            <w:vAlign w:val="center"/>
          </w:tcPr>
          <w:p w14:paraId="1C338930" w14:textId="77777777" w:rsidR="00864019" w:rsidRPr="003E2B2B" w:rsidRDefault="00864019">
            <w:pPr>
              <w:jc w:val="center"/>
              <w:rPr>
                <w:sz w:val="16"/>
                <w:szCs w:val="16"/>
                <w:lang w:val="ro-RO"/>
              </w:rPr>
            </w:pPr>
          </w:p>
        </w:tc>
        <w:tc>
          <w:tcPr>
            <w:tcW w:w="1781" w:type="dxa"/>
            <w:vMerge/>
            <w:tcBorders>
              <w:left w:val="nil"/>
              <w:right w:val="thinThickSmallGap" w:sz="24" w:space="0" w:color="auto"/>
            </w:tcBorders>
            <w:vAlign w:val="center"/>
          </w:tcPr>
          <w:p w14:paraId="0022C9B0" w14:textId="77777777" w:rsidR="00864019" w:rsidRPr="00DE2F20" w:rsidRDefault="00864019">
            <w:pPr>
              <w:jc w:val="center"/>
              <w:rPr>
                <w:b/>
                <w:bCs/>
                <w:sz w:val="18"/>
                <w:szCs w:val="18"/>
                <w:lang w:val="ro-RO"/>
              </w:rPr>
            </w:pPr>
          </w:p>
        </w:tc>
      </w:tr>
      <w:tr w:rsidR="00DE2F20" w:rsidRPr="00DE2F20" w14:paraId="2573EFC0" w14:textId="77777777" w:rsidTr="00EA151D">
        <w:trPr>
          <w:cantSplit/>
          <w:jc w:val="center"/>
        </w:trPr>
        <w:tc>
          <w:tcPr>
            <w:tcW w:w="1734" w:type="dxa"/>
            <w:vMerge/>
            <w:tcBorders>
              <w:left w:val="thinThickSmallGap" w:sz="24" w:space="0" w:color="auto"/>
            </w:tcBorders>
            <w:vAlign w:val="center"/>
          </w:tcPr>
          <w:p w14:paraId="04B3193F" w14:textId="77777777" w:rsidR="00864019" w:rsidRPr="003E2B2B" w:rsidRDefault="00864019">
            <w:pPr>
              <w:jc w:val="center"/>
              <w:rPr>
                <w:sz w:val="16"/>
                <w:szCs w:val="16"/>
                <w:lang w:val="ro-RO"/>
              </w:rPr>
            </w:pPr>
          </w:p>
        </w:tc>
        <w:tc>
          <w:tcPr>
            <w:tcW w:w="2129" w:type="dxa"/>
            <w:vMerge/>
            <w:tcBorders>
              <w:right w:val="nil"/>
            </w:tcBorders>
            <w:vAlign w:val="center"/>
          </w:tcPr>
          <w:p w14:paraId="65DC4187" w14:textId="77777777" w:rsidR="00864019" w:rsidRPr="003E2B2B" w:rsidRDefault="00864019" w:rsidP="00D43040">
            <w:pPr>
              <w:jc w:val="center"/>
              <w:rPr>
                <w:b/>
                <w:bCs/>
                <w:sz w:val="16"/>
                <w:szCs w:val="16"/>
                <w:lang w:val="ro-RO"/>
              </w:rPr>
            </w:pPr>
          </w:p>
        </w:tc>
        <w:tc>
          <w:tcPr>
            <w:tcW w:w="2057" w:type="dxa"/>
            <w:vMerge/>
            <w:tcBorders>
              <w:left w:val="thinThickSmallGap" w:sz="24" w:space="0" w:color="auto"/>
            </w:tcBorders>
            <w:vAlign w:val="center"/>
          </w:tcPr>
          <w:p w14:paraId="4DCAC85C" w14:textId="77777777" w:rsidR="00864019" w:rsidRPr="003E2B2B" w:rsidRDefault="00864019">
            <w:pPr>
              <w:pStyle w:val="Heading5"/>
              <w:rPr>
                <w:rFonts w:ascii="Times New Roman" w:hAnsi="Times New Roman"/>
                <w:b w:val="0"/>
                <w:bCs w:val="0"/>
                <w:i w:val="0"/>
                <w:iCs w:val="0"/>
                <w:sz w:val="16"/>
                <w:szCs w:val="16"/>
                <w:lang w:val="ro-RO"/>
              </w:rPr>
            </w:pPr>
          </w:p>
        </w:tc>
        <w:tc>
          <w:tcPr>
            <w:tcW w:w="561" w:type="dxa"/>
            <w:vAlign w:val="center"/>
          </w:tcPr>
          <w:p w14:paraId="777555F9" w14:textId="77777777" w:rsidR="00864019" w:rsidRPr="003E2B2B" w:rsidRDefault="00864019" w:rsidP="00D43872">
            <w:pPr>
              <w:numPr>
                <w:ilvl w:val="0"/>
                <w:numId w:val="6"/>
              </w:numPr>
              <w:ind w:left="0" w:firstLine="0"/>
              <w:jc w:val="center"/>
              <w:rPr>
                <w:sz w:val="16"/>
                <w:szCs w:val="16"/>
                <w:lang w:val="ro-RO"/>
              </w:rPr>
            </w:pPr>
          </w:p>
        </w:tc>
        <w:tc>
          <w:tcPr>
            <w:tcW w:w="4814" w:type="dxa"/>
            <w:vAlign w:val="center"/>
          </w:tcPr>
          <w:p w14:paraId="6B702884" w14:textId="77777777" w:rsidR="00864019" w:rsidRPr="003E2B2B" w:rsidRDefault="00864019">
            <w:pPr>
              <w:rPr>
                <w:sz w:val="16"/>
                <w:szCs w:val="16"/>
                <w:lang w:val="ro-RO"/>
              </w:rPr>
            </w:pPr>
            <w:r w:rsidRPr="003E2B2B">
              <w:rPr>
                <w:sz w:val="16"/>
                <w:szCs w:val="16"/>
                <w:lang w:val="ro-RO"/>
              </w:rPr>
              <w:t>Informatică (absolvenţi ai promoţiilor anterioare anului 1993)</w:t>
            </w:r>
          </w:p>
        </w:tc>
        <w:tc>
          <w:tcPr>
            <w:tcW w:w="1064" w:type="dxa"/>
            <w:vAlign w:val="center"/>
          </w:tcPr>
          <w:p w14:paraId="48CF41EB" w14:textId="77777777" w:rsidR="00864019" w:rsidRPr="003E2B2B" w:rsidRDefault="00864019">
            <w:pPr>
              <w:pStyle w:val="Heading4"/>
              <w:jc w:val="center"/>
              <w:rPr>
                <w:rFonts w:ascii="Times New Roman" w:hAnsi="Times New Roman"/>
                <w:b w:val="0"/>
                <w:bCs w:val="0"/>
                <w:sz w:val="16"/>
                <w:szCs w:val="16"/>
                <w:lang w:val="ro-RO"/>
              </w:rPr>
            </w:pPr>
            <w:r w:rsidRPr="003E2B2B">
              <w:rPr>
                <w:rFonts w:ascii="Times New Roman" w:hAnsi="Times New Roman"/>
                <w:b w:val="0"/>
                <w:bCs w:val="0"/>
                <w:sz w:val="16"/>
                <w:szCs w:val="16"/>
                <w:lang w:val="ro-RO"/>
              </w:rPr>
              <w:t>x</w:t>
            </w:r>
          </w:p>
        </w:tc>
        <w:tc>
          <w:tcPr>
            <w:tcW w:w="888" w:type="dxa"/>
            <w:tcBorders>
              <w:right w:val="thinThickSmallGap" w:sz="24" w:space="0" w:color="auto"/>
            </w:tcBorders>
            <w:vAlign w:val="center"/>
          </w:tcPr>
          <w:p w14:paraId="5220B8D9" w14:textId="77777777" w:rsidR="00864019" w:rsidRPr="003E2B2B" w:rsidRDefault="00864019">
            <w:pPr>
              <w:jc w:val="center"/>
              <w:rPr>
                <w:sz w:val="16"/>
                <w:szCs w:val="16"/>
                <w:lang w:val="ro-RO"/>
              </w:rPr>
            </w:pPr>
          </w:p>
        </w:tc>
        <w:tc>
          <w:tcPr>
            <w:tcW w:w="1781" w:type="dxa"/>
            <w:vMerge/>
            <w:tcBorders>
              <w:left w:val="nil"/>
              <w:right w:val="thinThickSmallGap" w:sz="24" w:space="0" w:color="auto"/>
            </w:tcBorders>
            <w:vAlign w:val="center"/>
          </w:tcPr>
          <w:p w14:paraId="4C604CED" w14:textId="77777777" w:rsidR="00864019" w:rsidRPr="00DE2F20" w:rsidRDefault="00864019">
            <w:pPr>
              <w:jc w:val="center"/>
              <w:rPr>
                <w:b/>
                <w:bCs/>
                <w:sz w:val="18"/>
                <w:szCs w:val="18"/>
                <w:lang w:val="ro-RO"/>
              </w:rPr>
            </w:pPr>
          </w:p>
        </w:tc>
      </w:tr>
      <w:tr w:rsidR="00DE2F20" w:rsidRPr="00DE2F20" w14:paraId="1A72AB29" w14:textId="77777777" w:rsidTr="00EA151D">
        <w:trPr>
          <w:cantSplit/>
          <w:jc w:val="center"/>
        </w:trPr>
        <w:tc>
          <w:tcPr>
            <w:tcW w:w="1734" w:type="dxa"/>
            <w:vMerge/>
            <w:tcBorders>
              <w:left w:val="thinThickSmallGap" w:sz="24" w:space="0" w:color="auto"/>
            </w:tcBorders>
            <w:vAlign w:val="center"/>
          </w:tcPr>
          <w:p w14:paraId="6BC14F72" w14:textId="77777777" w:rsidR="00171E59" w:rsidRPr="003E2B2B" w:rsidRDefault="00171E59">
            <w:pPr>
              <w:jc w:val="center"/>
              <w:rPr>
                <w:sz w:val="16"/>
                <w:szCs w:val="16"/>
                <w:lang w:val="ro-RO"/>
              </w:rPr>
            </w:pPr>
          </w:p>
        </w:tc>
        <w:tc>
          <w:tcPr>
            <w:tcW w:w="2129" w:type="dxa"/>
            <w:vMerge/>
            <w:tcBorders>
              <w:right w:val="nil"/>
            </w:tcBorders>
            <w:vAlign w:val="center"/>
          </w:tcPr>
          <w:p w14:paraId="7211B92E" w14:textId="77777777" w:rsidR="00171E59" w:rsidRPr="003E2B2B" w:rsidRDefault="00171E59" w:rsidP="00D43040">
            <w:pPr>
              <w:jc w:val="center"/>
              <w:rPr>
                <w:b/>
                <w:bCs/>
                <w:sz w:val="16"/>
                <w:szCs w:val="16"/>
                <w:lang w:val="ro-RO"/>
              </w:rPr>
            </w:pPr>
          </w:p>
        </w:tc>
        <w:tc>
          <w:tcPr>
            <w:tcW w:w="2057" w:type="dxa"/>
            <w:vMerge/>
            <w:tcBorders>
              <w:left w:val="thinThickSmallGap" w:sz="24" w:space="0" w:color="auto"/>
            </w:tcBorders>
            <w:vAlign w:val="center"/>
          </w:tcPr>
          <w:p w14:paraId="2CFA01CA" w14:textId="77777777" w:rsidR="00171E59" w:rsidRPr="003E2B2B" w:rsidRDefault="00171E59">
            <w:pPr>
              <w:pStyle w:val="Heading5"/>
              <w:rPr>
                <w:rFonts w:ascii="Times New Roman" w:hAnsi="Times New Roman"/>
                <w:b w:val="0"/>
                <w:bCs w:val="0"/>
                <w:i w:val="0"/>
                <w:iCs w:val="0"/>
                <w:sz w:val="16"/>
                <w:szCs w:val="16"/>
                <w:lang w:val="ro-RO"/>
              </w:rPr>
            </w:pPr>
          </w:p>
        </w:tc>
        <w:tc>
          <w:tcPr>
            <w:tcW w:w="561" w:type="dxa"/>
            <w:vAlign w:val="center"/>
          </w:tcPr>
          <w:p w14:paraId="0E236167" w14:textId="77777777" w:rsidR="00171E59" w:rsidRPr="003E2B2B" w:rsidRDefault="00171E59" w:rsidP="00D43872">
            <w:pPr>
              <w:numPr>
                <w:ilvl w:val="0"/>
                <w:numId w:val="6"/>
              </w:numPr>
              <w:ind w:left="0" w:firstLine="0"/>
              <w:jc w:val="center"/>
              <w:rPr>
                <w:sz w:val="16"/>
                <w:szCs w:val="16"/>
                <w:lang w:val="ro-RO"/>
              </w:rPr>
            </w:pPr>
          </w:p>
        </w:tc>
        <w:tc>
          <w:tcPr>
            <w:tcW w:w="4814" w:type="dxa"/>
            <w:vAlign w:val="center"/>
          </w:tcPr>
          <w:p w14:paraId="7E5C56AD" w14:textId="77777777" w:rsidR="00171E59" w:rsidRPr="003E2B2B" w:rsidRDefault="00171E59" w:rsidP="00E03D96">
            <w:pPr>
              <w:rPr>
                <w:sz w:val="16"/>
                <w:szCs w:val="16"/>
                <w:lang w:val="ro-RO"/>
              </w:rPr>
            </w:pPr>
            <w:r w:rsidRPr="003E2B2B">
              <w:rPr>
                <w:sz w:val="16"/>
                <w:szCs w:val="16"/>
                <w:lang w:val="ro-RO"/>
              </w:rPr>
              <w:t>Cercetări operaţionale</w:t>
            </w:r>
          </w:p>
        </w:tc>
        <w:tc>
          <w:tcPr>
            <w:tcW w:w="1064" w:type="dxa"/>
            <w:vAlign w:val="center"/>
          </w:tcPr>
          <w:p w14:paraId="377615C5" w14:textId="77777777" w:rsidR="00171E59" w:rsidRPr="003E2B2B" w:rsidRDefault="00171E59" w:rsidP="00E03D96">
            <w:pPr>
              <w:pStyle w:val="Heading4"/>
              <w:jc w:val="center"/>
              <w:rPr>
                <w:rFonts w:ascii="Times New Roman" w:hAnsi="Times New Roman"/>
                <w:b w:val="0"/>
                <w:bCs w:val="0"/>
                <w:sz w:val="16"/>
                <w:szCs w:val="16"/>
                <w:lang w:val="ro-RO"/>
              </w:rPr>
            </w:pPr>
            <w:r w:rsidRPr="003E2B2B">
              <w:rPr>
                <w:rFonts w:ascii="Times New Roman" w:hAnsi="Times New Roman"/>
                <w:b w:val="0"/>
                <w:bCs w:val="0"/>
                <w:sz w:val="16"/>
                <w:szCs w:val="16"/>
                <w:lang w:val="ro-RO"/>
              </w:rPr>
              <w:t>x</w:t>
            </w:r>
          </w:p>
        </w:tc>
        <w:tc>
          <w:tcPr>
            <w:tcW w:w="888" w:type="dxa"/>
            <w:tcBorders>
              <w:right w:val="thinThickSmallGap" w:sz="24" w:space="0" w:color="auto"/>
            </w:tcBorders>
            <w:vAlign w:val="center"/>
          </w:tcPr>
          <w:p w14:paraId="482E0833" w14:textId="77777777" w:rsidR="00171E59" w:rsidRPr="003E2B2B" w:rsidRDefault="00171E59">
            <w:pPr>
              <w:jc w:val="center"/>
              <w:rPr>
                <w:sz w:val="16"/>
                <w:szCs w:val="16"/>
                <w:lang w:val="ro-RO"/>
              </w:rPr>
            </w:pPr>
          </w:p>
        </w:tc>
        <w:tc>
          <w:tcPr>
            <w:tcW w:w="1781" w:type="dxa"/>
            <w:vMerge/>
            <w:tcBorders>
              <w:left w:val="nil"/>
              <w:right w:val="thinThickSmallGap" w:sz="24" w:space="0" w:color="auto"/>
            </w:tcBorders>
            <w:vAlign w:val="center"/>
          </w:tcPr>
          <w:p w14:paraId="28FD5A01" w14:textId="77777777" w:rsidR="00171E59" w:rsidRPr="00DE2F20" w:rsidRDefault="00171E59">
            <w:pPr>
              <w:jc w:val="center"/>
              <w:rPr>
                <w:b/>
                <w:bCs/>
                <w:sz w:val="18"/>
                <w:szCs w:val="18"/>
                <w:lang w:val="ro-RO"/>
              </w:rPr>
            </w:pPr>
          </w:p>
        </w:tc>
      </w:tr>
      <w:tr w:rsidR="00DE2F20" w:rsidRPr="00DE2F20" w14:paraId="6A752360" w14:textId="77777777" w:rsidTr="00EA151D">
        <w:trPr>
          <w:cantSplit/>
          <w:jc w:val="center"/>
        </w:trPr>
        <w:tc>
          <w:tcPr>
            <w:tcW w:w="1734" w:type="dxa"/>
            <w:vMerge/>
            <w:tcBorders>
              <w:left w:val="thinThickSmallGap" w:sz="24" w:space="0" w:color="auto"/>
            </w:tcBorders>
            <w:vAlign w:val="center"/>
          </w:tcPr>
          <w:p w14:paraId="3C1D12B8" w14:textId="77777777" w:rsidR="00032ECA" w:rsidRPr="003E2B2B" w:rsidRDefault="00032ECA" w:rsidP="00032ECA">
            <w:pPr>
              <w:jc w:val="center"/>
              <w:rPr>
                <w:sz w:val="16"/>
                <w:szCs w:val="16"/>
                <w:lang w:val="ro-RO"/>
              </w:rPr>
            </w:pPr>
          </w:p>
        </w:tc>
        <w:tc>
          <w:tcPr>
            <w:tcW w:w="2129" w:type="dxa"/>
            <w:vMerge/>
            <w:tcBorders>
              <w:right w:val="nil"/>
            </w:tcBorders>
            <w:vAlign w:val="center"/>
          </w:tcPr>
          <w:p w14:paraId="4263F9FB" w14:textId="77777777" w:rsidR="00032ECA" w:rsidRPr="003E2B2B" w:rsidRDefault="00032ECA" w:rsidP="00032ECA">
            <w:pPr>
              <w:jc w:val="center"/>
              <w:rPr>
                <w:b/>
                <w:bCs/>
                <w:sz w:val="16"/>
                <w:szCs w:val="16"/>
                <w:lang w:val="ro-RO"/>
              </w:rPr>
            </w:pPr>
          </w:p>
        </w:tc>
        <w:tc>
          <w:tcPr>
            <w:tcW w:w="2057" w:type="dxa"/>
            <w:vMerge/>
            <w:tcBorders>
              <w:left w:val="thinThickSmallGap" w:sz="24" w:space="0" w:color="auto"/>
            </w:tcBorders>
            <w:vAlign w:val="center"/>
          </w:tcPr>
          <w:p w14:paraId="1079E38F" w14:textId="77777777" w:rsidR="00032ECA" w:rsidRPr="003E2B2B" w:rsidRDefault="00032ECA" w:rsidP="00032ECA">
            <w:pPr>
              <w:pStyle w:val="Heading5"/>
              <w:rPr>
                <w:rFonts w:ascii="Times New Roman" w:hAnsi="Times New Roman"/>
                <w:b w:val="0"/>
                <w:bCs w:val="0"/>
                <w:i w:val="0"/>
                <w:iCs w:val="0"/>
                <w:sz w:val="16"/>
                <w:szCs w:val="16"/>
                <w:lang w:val="ro-RO"/>
              </w:rPr>
            </w:pPr>
          </w:p>
        </w:tc>
        <w:tc>
          <w:tcPr>
            <w:tcW w:w="561" w:type="dxa"/>
            <w:vAlign w:val="center"/>
          </w:tcPr>
          <w:p w14:paraId="2F1BA277" w14:textId="77777777" w:rsidR="00032ECA" w:rsidRPr="003E2B2B" w:rsidRDefault="00032ECA" w:rsidP="00032ECA">
            <w:pPr>
              <w:numPr>
                <w:ilvl w:val="0"/>
                <w:numId w:val="6"/>
              </w:numPr>
              <w:ind w:left="0" w:firstLine="0"/>
              <w:jc w:val="center"/>
              <w:rPr>
                <w:sz w:val="16"/>
                <w:szCs w:val="16"/>
                <w:lang w:val="ro-RO"/>
              </w:rPr>
            </w:pPr>
          </w:p>
        </w:tc>
        <w:tc>
          <w:tcPr>
            <w:tcW w:w="4814" w:type="dxa"/>
            <w:vAlign w:val="center"/>
          </w:tcPr>
          <w:p w14:paraId="52348DF0" w14:textId="77777777" w:rsidR="00032ECA" w:rsidRPr="003E2B2B" w:rsidRDefault="00032ECA" w:rsidP="00032ECA">
            <w:pPr>
              <w:rPr>
                <w:sz w:val="16"/>
                <w:szCs w:val="16"/>
                <w:lang w:val="ro-RO"/>
              </w:rPr>
            </w:pPr>
            <w:r w:rsidRPr="003E2B2B">
              <w:rPr>
                <w:sz w:val="16"/>
                <w:szCs w:val="16"/>
                <w:lang w:val="ro-RO"/>
              </w:rPr>
              <w:t>Didactica matematicii***</w:t>
            </w:r>
          </w:p>
        </w:tc>
        <w:tc>
          <w:tcPr>
            <w:tcW w:w="1064" w:type="dxa"/>
            <w:vAlign w:val="center"/>
          </w:tcPr>
          <w:p w14:paraId="453620CE" w14:textId="77777777" w:rsidR="00032ECA" w:rsidRPr="003E2B2B" w:rsidRDefault="00032ECA" w:rsidP="00032ECA">
            <w:pPr>
              <w:pStyle w:val="Heading4"/>
              <w:jc w:val="center"/>
              <w:rPr>
                <w:rFonts w:ascii="Times New Roman" w:hAnsi="Times New Roman"/>
                <w:b w:val="0"/>
                <w:bCs w:val="0"/>
                <w:sz w:val="16"/>
                <w:szCs w:val="16"/>
                <w:lang w:val="ro-RO"/>
              </w:rPr>
            </w:pPr>
            <w:r w:rsidRPr="003E2B2B">
              <w:rPr>
                <w:rFonts w:ascii="Times New Roman" w:hAnsi="Times New Roman"/>
                <w:b w:val="0"/>
                <w:bCs w:val="0"/>
                <w:sz w:val="16"/>
                <w:szCs w:val="16"/>
                <w:lang w:val="ro-RO"/>
              </w:rPr>
              <w:t>x</w:t>
            </w:r>
          </w:p>
        </w:tc>
        <w:tc>
          <w:tcPr>
            <w:tcW w:w="888" w:type="dxa"/>
            <w:tcBorders>
              <w:right w:val="thinThickSmallGap" w:sz="24" w:space="0" w:color="auto"/>
            </w:tcBorders>
            <w:vAlign w:val="center"/>
          </w:tcPr>
          <w:p w14:paraId="489558E6" w14:textId="77777777" w:rsidR="00032ECA" w:rsidRPr="003E2B2B" w:rsidRDefault="00032ECA" w:rsidP="00032ECA">
            <w:pPr>
              <w:jc w:val="center"/>
              <w:rPr>
                <w:sz w:val="16"/>
                <w:szCs w:val="16"/>
                <w:lang w:val="ro-RO"/>
              </w:rPr>
            </w:pPr>
          </w:p>
        </w:tc>
        <w:tc>
          <w:tcPr>
            <w:tcW w:w="1781" w:type="dxa"/>
            <w:vMerge/>
            <w:tcBorders>
              <w:left w:val="nil"/>
              <w:right w:val="thinThickSmallGap" w:sz="24" w:space="0" w:color="auto"/>
            </w:tcBorders>
            <w:vAlign w:val="center"/>
          </w:tcPr>
          <w:p w14:paraId="24805622" w14:textId="77777777" w:rsidR="00032ECA" w:rsidRPr="00DE2F20" w:rsidRDefault="00032ECA" w:rsidP="00032ECA">
            <w:pPr>
              <w:jc w:val="center"/>
              <w:rPr>
                <w:b/>
                <w:bCs/>
                <w:sz w:val="18"/>
                <w:szCs w:val="18"/>
                <w:lang w:val="ro-RO"/>
              </w:rPr>
            </w:pPr>
          </w:p>
        </w:tc>
      </w:tr>
      <w:tr w:rsidR="00984C7C" w:rsidRPr="00DE2F20" w14:paraId="6D49AF82" w14:textId="77777777" w:rsidTr="00EA151D">
        <w:trPr>
          <w:cantSplit/>
          <w:jc w:val="center"/>
        </w:trPr>
        <w:tc>
          <w:tcPr>
            <w:tcW w:w="1734" w:type="dxa"/>
            <w:vMerge/>
            <w:tcBorders>
              <w:left w:val="thinThickSmallGap" w:sz="24" w:space="0" w:color="auto"/>
            </w:tcBorders>
            <w:vAlign w:val="center"/>
          </w:tcPr>
          <w:p w14:paraId="2ADB0F97" w14:textId="77777777" w:rsidR="00984C7C" w:rsidRPr="003E2B2B" w:rsidRDefault="00984C7C" w:rsidP="00032ECA">
            <w:pPr>
              <w:jc w:val="center"/>
              <w:rPr>
                <w:sz w:val="16"/>
                <w:szCs w:val="16"/>
                <w:lang w:val="ro-RO"/>
              </w:rPr>
            </w:pPr>
          </w:p>
        </w:tc>
        <w:tc>
          <w:tcPr>
            <w:tcW w:w="2129" w:type="dxa"/>
            <w:vMerge/>
            <w:tcBorders>
              <w:right w:val="nil"/>
            </w:tcBorders>
            <w:vAlign w:val="center"/>
          </w:tcPr>
          <w:p w14:paraId="30F1D50B" w14:textId="77777777" w:rsidR="00984C7C" w:rsidRPr="003E2B2B" w:rsidRDefault="00984C7C" w:rsidP="00032ECA">
            <w:pPr>
              <w:jc w:val="center"/>
              <w:rPr>
                <w:b/>
                <w:bCs/>
                <w:sz w:val="16"/>
                <w:szCs w:val="16"/>
                <w:lang w:val="ro-RO"/>
              </w:rPr>
            </w:pPr>
          </w:p>
        </w:tc>
        <w:tc>
          <w:tcPr>
            <w:tcW w:w="2057" w:type="dxa"/>
            <w:vMerge/>
            <w:tcBorders>
              <w:left w:val="thinThickSmallGap" w:sz="24" w:space="0" w:color="auto"/>
            </w:tcBorders>
            <w:vAlign w:val="center"/>
          </w:tcPr>
          <w:p w14:paraId="4886E1E2" w14:textId="77777777" w:rsidR="00984C7C" w:rsidRPr="003E2B2B" w:rsidRDefault="00984C7C" w:rsidP="00032ECA">
            <w:pPr>
              <w:pStyle w:val="Heading5"/>
              <w:rPr>
                <w:rFonts w:ascii="Times New Roman" w:hAnsi="Times New Roman"/>
                <w:b w:val="0"/>
                <w:bCs w:val="0"/>
                <w:i w:val="0"/>
                <w:iCs w:val="0"/>
                <w:sz w:val="16"/>
                <w:szCs w:val="16"/>
                <w:lang w:val="ro-RO"/>
              </w:rPr>
            </w:pPr>
          </w:p>
        </w:tc>
        <w:tc>
          <w:tcPr>
            <w:tcW w:w="561" w:type="dxa"/>
            <w:vMerge w:val="restart"/>
            <w:vAlign w:val="center"/>
          </w:tcPr>
          <w:p w14:paraId="7994819A" w14:textId="77777777" w:rsidR="00984C7C" w:rsidRPr="003E2B2B" w:rsidRDefault="00984C7C" w:rsidP="00032ECA">
            <w:pPr>
              <w:numPr>
                <w:ilvl w:val="0"/>
                <w:numId w:val="6"/>
              </w:numPr>
              <w:ind w:left="0" w:firstLine="0"/>
              <w:jc w:val="center"/>
              <w:rPr>
                <w:sz w:val="16"/>
                <w:szCs w:val="16"/>
                <w:lang w:val="ro-RO"/>
              </w:rPr>
            </w:pPr>
          </w:p>
        </w:tc>
        <w:tc>
          <w:tcPr>
            <w:tcW w:w="4814" w:type="dxa"/>
            <w:vAlign w:val="center"/>
          </w:tcPr>
          <w:p w14:paraId="513CDD5E" w14:textId="77777777" w:rsidR="00984C7C" w:rsidRPr="003E2B2B" w:rsidRDefault="00984C7C" w:rsidP="00032ECA">
            <w:pPr>
              <w:rPr>
                <w:sz w:val="16"/>
                <w:szCs w:val="16"/>
                <w:lang w:val="ro-RO" w:eastAsia="ro-RO"/>
              </w:rPr>
            </w:pPr>
            <w:r w:rsidRPr="003E2B2B">
              <w:rPr>
                <w:sz w:val="16"/>
                <w:szCs w:val="16"/>
              </w:rPr>
              <w:t>Matematici financiare, analiza matematica și modelare matematică***</w:t>
            </w:r>
          </w:p>
        </w:tc>
        <w:tc>
          <w:tcPr>
            <w:tcW w:w="1064" w:type="dxa"/>
            <w:vAlign w:val="center"/>
          </w:tcPr>
          <w:p w14:paraId="270532B2" w14:textId="77777777" w:rsidR="00984C7C" w:rsidRPr="003E2B2B" w:rsidRDefault="00984C7C" w:rsidP="00032ECA">
            <w:pPr>
              <w:pStyle w:val="Heading4"/>
              <w:jc w:val="center"/>
              <w:rPr>
                <w:rFonts w:ascii="Times New Roman" w:hAnsi="Times New Roman"/>
                <w:b w:val="0"/>
                <w:bCs w:val="0"/>
                <w:sz w:val="16"/>
                <w:szCs w:val="16"/>
                <w:lang w:val="ro-RO"/>
              </w:rPr>
            </w:pPr>
            <w:r w:rsidRPr="003E2B2B">
              <w:rPr>
                <w:rFonts w:ascii="Times New Roman" w:hAnsi="Times New Roman"/>
                <w:b w:val="0"/>
                <w:bCs w:val="0"/>
                <w:sz w:val="16"/>
                <w:szCs w:val="16"/>
                <w:lang w:val="ro-RO"/>
              </w:rPr>
              <w:t>x</w:t>
            </w:r>
          </w:p>
        </w:tc>
        <w:tc>
          <w:tcPr>
            <w:tcW w:w="888" w:type="dxa"/>
            <w:tcBorders>
              <w:right w:val="thinThickSmallGap" w:sz="24" w:space="0" w:color="auto"/>
            </w:tcBorders>
            <w:vAlign w:val="center"/>
          </w:tcPr>
          <w:p w14:paraId="0D769E73" w14:textId="77777777" w:rsidR="00984C7C" w:rsidRPr="003E2B2B" w:rsidRDefault="00984C7C" w:rsidP="00032ECA">
            <w:pPr>
              <w:jc w:val="center"/>
              <w:rPr>
                <w:sz w:val="16"/>
                <w:szCs w:val="16"/>
                <w:lang w:val="ro-RO"/>
              </w:rPr>
            </w:pPr>
          </w:p>
        </w:tc>
        <w:tc>
          <w:tcPr>
            <w:tcW w:w="1781" w:type="dxa"/>
            <w:vMerge/>
            <w:tcBorders>
              <w:left w:val="nil"/>
              <w:right w:val="thinThickSmallGap" w:sz="24" w:space="0" w:color="auto"/>
            </w:tcBorders>
            <w:vAlign w:val="center"/>
          </w:tcPr>
          <w:p w14:paraId="1AA955B5" w14:textId="77777777" w:rsidR="00984C7C" w:rsidRPr="00DE2F20" w:rsidRDefault="00984C7C" w:rsidP="00032ECA">
            <w:pPr>
              <w:jc w:val="center"/>
              <w:rPr>
                <w:b/>
                <w:bCs/>
                <w:sz w:val="18"/>
                <w:szCs w:val="18"/>
                <w:lang w:val="ro-RO"/>
              </w:rPr>
            </w:pPr>
          </w:p>
        </w:tc>
      </w:tr>
      <w:tr w:rsidR="00984C7C" w:rsidRPr="00DE2F20" w14:paraId="525FD64F" w14:textId="77777777" w:rsidTr="00EA151D">
        <w:trPr>
          <w:cantSplit/>
          <w:jc w:val="center"/>
        </w:trPr>
        <w:tc>
          <w:tcPr>
            <w:tcW w:w="1734" w:type="dxa"/>
            <w:vMerge/>
            <w:tcBorders>
              <w:left w:val="thinThickSmallGap" w:sz="24" w:space="0" w:color="auto"/>
            </w:tcBorders>
            <w:vAlign w:val="center"/>
          </w:tcPr>
          <w:p w14:paraId="465A9391" w14:textId="77777777" w:rsidR="00984C7C" w:rsidRPr="003E2B2B" w:rsidRDefault="00984C7C" w:rsidP="00032ECA">
            <w:pPr>
              <w:jc w:val="center"/>
              <w:rPr>
                <w:sz w:val="16"/>
                <w:szCs w:val="16"/>
                <w:lang w:val="ro-RO"/>
              </w:rPr>
            </w:pPr>
          </w:p>
        </w:tc>
        <w:tc>
          <w:tcPr>
            <w:tcW w:w="2129" w:type="dxa"/>
            <w:vMerge/>
            <w:tcBorders>
              <w:right w:val="nil"/>
            </w:tcBorders>
            <w:vAlign w:val="center"/>
          </w:tcPr>
          <w:p w14:paraId="1BDBF2AD" w14:textId="77777777" w:rsidR="00984C7C" w:rsidRPr="003E2B2B" w:rsidRDefault="00984C7C" w:rsidP="00032ECA">
            <w:pPr>
              <w:jc w:val="center"/>
              <w:rPr>
                <w:b/>
                <w:bCs/>
                <w:sz w:val="16"/>
                <w:szCs w:val="16"/>
                <w:lang w:val="ro-RO"/>
              </w:rPr>
            </w:pPr>
          </w:p>
        </w:tc>
        <w:tc>
          <w:tcPr>
            <w:tcW w:w="2057" w:type="dxa"/>
            <w:vMerge/>
            <w:tcBorders>
              <w:left w:val="thinThickSmallGap" w:sz="24" w:space="0" w:color="auto"/>
            </w:tcBorders>
            <w:vAlign w:val="center"/>
          </w:tcPr>
          <w:p w14:paraId="5FF997E2" w14:textId="77777777" w:rsidR="00984C7C" w:rsidRPr="003E2B2B" w:rsidRDefault="00984C7C" w:rsidP="00032ECA">
            <w:pPr>
              <w:pStyle w:val="Heading5"/>
              <w:rPr>
                <w:rFonts w:ascii="Times New Roman" w:hAnsi="Times New Roman"/>
                <w:b w:val="0"/>
                <w:bCs w:val="0"/>
                <w:i w:val="0"/>
                <w:iCs w:val="0"/>
                <w:sz w:val="16"/>
                <w:szCs w:val="16"/>
                <w:lang w:val="ro-RO"/>
              </w:rPr>
            </w:pPr>
          </w:p>
        </w:tc>
        <w:tc>
          <w:tcPr>
            <w:tcW w:w="561" w:type="dxa"/>
            <w:vMerge/>
            <w:vAlign w:val="center"/>
          </w:tcPr>
          <w:p w14:paraId="0544AC6C" w14:textId="77777777" w:rsidR="00984C7C" w:rsidRPr="003E2B2B" w:rsidRDefault="00984C7C" w:rsidP="00032ECA">
            <w:pPr>
              <w:numPr>
                <w:ilvl w:val="0"/>
                <w:numId w:val="6"/>
              </w:numPr>
              <w:ind w:left="0" w:firstLine="0"/>
              <w:jc w:val="center"/>
              <w:rPr>
                <w:sz w:val="16"/>
                <w:szCs w:val="16"/>
                <w:lang w:val="ro-RO"/>
              </w:rPr>
            </w:pPr>
          </w:p>
        </w:tc>
        <w:tc>
          <w:tcPr>
            <w:tcW w:w="4814" w:type="dxa"/>
            <w:vAlign w:val="center"/>
          </w:tcPr>
          <w:p w14:paraId="36974D41" w14:textId="07F29768" w:rsidR="00984C7C" w:rsidRPr="003E2B2B" w:rsidRDefault="00984C7C" w:rsidP="00032ECA">
            <w:pPr>
              <w:rPr>
                <w:sz w:val="16"/>
                <w:szCs w:val="16"/>
              </w:rPr>
            </w:pPr>
            <w:r w:rsidRPr="003E2B2B">
              <w:rPr>
                <w:sz w:val="16"/>
                <w:szCs w:val="16"/>
              </w:rPr>
              <w:t>Modelare matematică în economie şi ştiinţe aplicate***</w:t>
            </w:r>
          </w:p>
        </w:tc>
        <w:tc>
          <w:tcPr>
            <w:tcW w:w="1064" w:type="dxa"/>
            <w:vAlign w:val="center"/>
          </w:tcPr>
          <w:p w14:paraId="657B7BEC" w14:textId="202E65EB" w:rsidR="00984C7C" w:rsidRPr="003E2B2B" w:rsidRDefault="00984C7C" w:rsidP="00032ECA">
            <w:pPr>
              <w:pStyle w:val="Heading4"/>
              <w:jc w:val="center"/>
              <w:rPr>
                <w:rFonts w:ascii="Times New Roman" w:hAnsi="Times New Roman"/>
                <w:b w:val="0"/>
                <w:bCs w:val="0"/>
                <w:sz w:val="16"/>
                <w:szCs w:val="16"/>
                <w:lang w:val="ro-RO"/>
              </w:rPr>
            </w:pPr>
            <w:r w:rsidRPr="003E2B2B">
              <w:rPr>
                <w:rFonts w:ascii="Times New Roman" w:hAnsi="Times New Roman"/>
                <w:b w:val="0"/>
                <w:bCs w:val="0"/>
                <w:sz w:val="16"/>
                <w:szCs w:val="16"/>
                <w:lang w:val="ro-RO"/>
              </w:rPr>
              <w:t>x</w:t>
            </w:r>
          </w:p>
        </w:tc>
        <w:tc>
          <w:tcPr>
            <w:tcW w:w="888" w:type="dxa"/>
            <w:tcBorders>
              <w:right w:val="thinThickSmallGap" w:sz="24" w:space="0" w:color="auto"/>
            </w:tcBorders>
            <w:vAlign w:val="center"/>
          </w:tcPr>
          <w:p w14:paraId="4D4DE73F" w14:textId="77777777" w:rsidR="00984C7C" w:rsidRPr="003E2B2B" w:rsidRDefault="00984C7C" w:rsidP="00032ECA">
            <w:pPr>
              <w:jc w:val="center"/>
              <w:rPr>
                <w:sz w:val="16"/>
                <w:szCs w:val="16"/>
                <w:lang w:val="ro-RO"/>
              </w:rPr>
            </w:pPr>
          </w:p>
        </w:tc>
        <w:tc>
          <w:tcPr>
            <w:tcW w:w="1781" w:type="dxa"/>
            <w:vMerge/>
            <w:tcBorders>
              <w:left w:val="nil"/>
              <w:right w:val="thinThickSmallGap" w:sz="24" w:space="0" w:color="auto"/>
            </w:tcBorders>
            <w:vAlign w:val="center"/>
          </w:tcPr>
          <w:p w14:paraId="40AD45E9" w14:textId="77777777" w:rsidR="00984C7C" w:rsidRPr="00DE2F20" w:rsidRDefault="00984C7C" w:rsidP="00032ECA">
            <w:pPr>
              <w:jc w:val="center"/>
              <w:rPr>
                <w:b/>
                <w:bCs/>
                <w:sz w:val="18"/>
                <w:szCs w:val="18"/>
                <w:lang w:val="ro-RO"/>
              </w:rPr>
            </w:pPr>
          </w:p>
        </w:tc>
      </w:tr>
      <w:tr w:rsidR="00DE2F20" w:rsidRPr="00DE2F20" w14:paraId="53DFB888" w14:textId="77777777" w:rsidTr="00EA151D">
        <w:trPr>
          <w:cantSplit/>
          <w:jc w:val="center"/>
        </w:trPr>
        <w:tc>
          <w:tcPr>
            <w:tcW w:w="1734" w:type="dxa"/>
            <w:vMerge/>
            <w:tcBorders>
              <w:left w:val="thinThickSmallGap" w:sz="24" w:space="0" w:color="auto"/>
            </w:tcBorders>
            <w:vAlign w:val="center"/>
          </w:tcPr>
          <w:p w14:paraId="3EDEF541" w14:textId="77777777" w:rsidR="00032ECA" w:rsidRPr="003E2B2B" w:rsidRDefault="00032ECA" w:rsidP="00032ECA">
            <w:pPr>
              <w:jc w:val="center"/>
              <w:rPr>
                <w:sz w:val="16"/>
                <w:szCs w:val="16"/>
                <w:lang w:val="ro-RO"/>
              </w:rPr>
            </w:pPr>
          </w:p>
        </w:tc>
        <w:tc>
          <w:tcPr>
            <w:tcW w:w="2129" w:type="dxa"/>
            <w:vMerge/>
            <w:tcBorders>
              <w:right w:val="nil"/>
            </w:tcBorders>
            <w:vAlign w:val="center"/>
          </w:tcPr>
          <w:p w14:paraId="0A738F2A" w14:textId="77777777" w:rsidR="00032ECA" w:rsidRPr="003E2B2B" w:rsidRDefault="00032ECA" w:rsidP="00032ECA">
            <w:pPr>
              <w:jc w:val="center"/>
              <w:rPr>
                <w:b/>
                <w:bCs/>
                <w:sz w:val="16"/>
                <w:szCs w:val="16"/>
                <w:lang w:val="ro-RO"/>
              </w:rPr>
            </w:pPr>
          </w:p>
        </w:tc>
        <w:tc>
          <w:tcPr>
            <w:tcW w:w="2057" w:type="dxa"/>
            <w:vMerge/>
            <w:tcBorders>
              <w:left w:val="thinThickSmallGap" w:sz="24" w:space="0" w:color="auto"/>
            </w:tcBorders>
            <w:vAlign w:val="center"/>
          </w:tcPr>
          <w:p w14:paraId="0E47FBDA" w14:textId="77777777" w:rsidR="00032ECA" w:rsidRPr="003E2B2B" w:rsidRDefault="00032ECA" w:rsidP="00032ECA">
            <w:pPr>
              <w:pStyle w:val="Heading5"/>
              <w:rPr>
                <w:rFonts w:ascii="Times New Roman" w:hAnsi="Times New Roman"/>
                <w:b w:val="0"/>
                <w:bCs w:val="0"/>
                <w:i w:val="0"/>
                <w:iCs w:val="0"/>
                <w:sz w:val="16"/>
                <w:szCs w:val="16"/>
                <w:lang w:val="ro-RO"/>
              </w:rPr>
            </w:pPr>
          </w:p>
        </w:tc>
        <w:tc>
          <w:tcPr>
            <w:tcW w:w="561" w:type="dxa"/>
            <w:vAlign w:val="center"/>
          </w:tcPr>
          <w:p w14:paraId="7A959982" w14:textId="77777777" w:rsidR="00032ECA" w:rsidRPr="003E2B2B" w:rsidRDefault="00032ECA" w:rsidP="00032ECA">
            <w:pPr>
              <w:numPr>
                <w:ilvl w:val="0"/>
                <w:numId w:val="6"/>
              </w:numPr>
              <w:ind w:left="0" w:firstLine="0"/>
              <w:jc w:val="center"/>
              <w:rPr>
                <w:sz w:val="16"/>
                <w:szCs w:val="16"/>
                <w:lang w:val="ro-RO"/>
              </w:rPr>
            </w:pPr>
          </w:p>
        </w:tc>
        <w:tc>
          <w:tcPr>
            <w:tcW w:w="4814" w:type="dxa"/>
            <w:vAlign w:val="center"/>
          </w:tcPr>
          <w:p w14:paraId="582EFCB9" w14:textId="77777777" w:rsidR="00032ECA" w:rsidRPr="003E2B2B" w:rsidRDefault="00032ECA" w:rsidP="00032ECA">
            <w:pPr>
              <w:rPr>
                <w:sz w:val="16"/>
                <w:szCs w:val="16"/>
              </w:rPr>
            </w:pPr>
            <w:r w:rsidRPr="003E2B2B">
              <w:rPr>
                <w:sz w:val="16"/>
                <w:szCs w:val="16"/>
              </w:rPr>
              <w:t>Calcul stocastic, statistica aplicată şi optimizare***</w:t>
            </w:r>
          </w:p>
        </w:tc>
        <w:tc>
          <w:tcPr>
            <w:tcW w:w="1064" w:type="dxa"/>
            <w:vAlign w:val="center"/>
          </w:tcPr>
          <w:p w14:paraId="1DA21FA6" w14:textId="77777777" w:rsidR="00032ECA" w:rsidRPr="003E2B2B" w:rsidRDefault="00032ECA" w:rsidP="00032ECA">
            <w:pPr>
              <w:pStyle w:val="Heading4"/>
              <w:jc w:val="center"/>
              <w:rPr>
                <w:rFonts w:ascii="Times New Roman" w:hAnsi="Times New Roman"/>
                <w:b w:val="0"/>
                <w:bCs w:val="0"/>
                <w:sz w:val="16"/>
                <w:szCs w:val="16"/>
                <w:lang w:val="ro-RO"/>
              </w:rPr>
            </w:pPr>
            <w:r w:rsidRPr="003E2B2B">
              <w:rPr>
                <w:rFonts w:ascii="Times New Roman" w:hAnsi="Times New Roman"/>
                <w:b w:val="0"/>
                <w:bCs w:val="0"/>
                <w:sz w:val="16"/>
                <w:szCs w:val="16"/>
                <w:lang w:val="ro-RO"/>
              </w:rPr>
              <w:t>x</w:t>
            </w:r>
          </w:p>
        </w:tc>
        <w:tc>
          <w:tcPr>
            <w:tcW w:w="888" w:type="dxa"/>
            <w:tcBorders>
              <w:right w:val="thinThickSmallGap" w:sz="24" w:space="0" w:color="auto"/>
            </w:tcBorders>
            <w:vAlign w:val="center"/>
          </w:tcPr>
          <w:p w14:paraId="6FA4DFFE" w14:textId="77777777" w:rsidR="00032ECA" w:rsidRPr="003E2B2B" w:rsidRDefault="00032ECA" w:rsidP="00032ECA">
            <w:pPr>
              <w:jc w:val="center"/>
              <w:rPr>
                <w:sz w:val="16"/>
                <w:szCs w:val="16"/>
                <w:lang w:val="ro-RO"/>
              </w:rPr>
            </w:pPr>
          </w:p>
        </w:tc>
        <w:tc>
          <w:tcPr>
            <w:tcW w:w="1781" w:type="dxa"/>
            <w:vMerge/>
            <w:tcBorders>
              <w:left w:val="nil"/>
              <w:right w:val="thinThickSmallGap" w:sz="24" w:space="0" w:color="auto"/>
            </w:tcBorders>
            <w:vAlign w:val="center"/>
          </w:tcPr>
          <w:p w14:paraId="2332186C" w14:textId="77777777" w:rsidR="00032ECA" w:rsidRPr="00DE2F20" w:rsidRDefault="00032ECA" w:rsidP="00032ECA">
            <w:pPr>
              <w:jc w:val="center"/>
              <w:rPr>
                <w:b/>
                <w:bCs/>
                <w:sz w:val="18"/>
                <w:szCs w:val="18"/>
                <w:lang w:val="ro-RO"/>
              </w:rPr>
            </w:pPr>
          </w:p>
        </w:tc>
      </w:tr>
      <w:tr w:rsidR="00DE2F20" w:rsidRPr="00DE2F20" w14:paraId="5A32D4D4" w14:textId="77777777" w:rsidTr="00EA151D">
        <w:trPr>
          <w:cantSplit/>
          <w:jc w:val="center"/>
        </w:trPr>
        <w:tc>
          <w:tcPr>
            <w:tcW w:w="1734" w:type="dxa"/>
            <w:vMerge/>
            <w:tcBorders>
              <w:left w:val="thinThickSmallGap" w:sz="24" w:space="0" w:color="auto"/>
            </w:tcBorders>
            <w:vAlign w:val="center"/>
          </w:tcPr>
          <w:p w14:paraId="48B71651" w14:textId="77777777" w:rsidR="00032ECA" w:rsidRPr="003E2B2B" w:rsidRDefault="00032ECA" w:rsidP="00032ECA">
            <w:pPr>
              <w:jc w:val="center"/>
              <w:rPr>
                <w:sz w:val="16"/>
                <w:szCs w:val="16"/>
                <w:lang w:val="ro-RO"/>
              </w:rPr>
            </w:pPr>
          </w:p>
        </w:tc>
        <w:tc>
          <w:tcPr>
            <w:tcW w:w="2129" w:type="dxa"/>
            <w:vMerge/>
            <w:tcBorders>
              <w:right w:val="nil"/>
            </w:tcBorders>
            <w:vAlign w:val="center"/>
          </w:tcPr>
          <w:p w14:paraId="32E00442" w14:textId="77777777" w:rsidR="00032ECA" w:rsidRPr="003E2B2B" w:rsidRDefault="00032ECA" w:rsidP="00032ECA">
            <w:pPr>
              <w:jc w:val="center"/>
              <w:rPr>
                <w:b/>
                <w:bCs/>
                <w:sz w:val="16"/>
                <w:szCs w:val="16"/>
                <w:lang w:val="ro-RO"/>
              </w:rPr>
            </w:pPr>
          </w:p>
        </w:tc>
        <w:tc>
          <w:tcPr>
            <w:tcW w:w="2057" w:type="dxa"/>
            <w:vMerge/>
            <w:tcBorders>
              <w:left w:val="thinThickSmallGap" w:sz="24" w:space="0" w:color="auto"/>
            </w:tcBorders>
            <w:vAlign w:val="center"/>
          </w:tcPr>
          <w:p w14:paraId="571021DB" w14:textId="77777777" w:rsidR="00032ECA" w:rsidRPr="003E2B2B" w:rsidRDefault="00032ECA" w:rsidP="00032ECA">
            <w:pPr>
              <w:pStyle w:val="Heading5"/>
              <w:rPr>
                <w:rFonts w:ascii="Times New Roman" w:hAnsi="Times New Roman"/>
                <w:b w:val="0"/>
                <w:bCs w:val="0"/>
                <w:i w:val="0"/>
                <w:iCs w:val="0"/>
                <w:sz w:val="16"/>
                <w:szCs w:val="16"/>
                <w:lang w:val="ro-RO"/>
              </w:rPr>
            </w:pPr>
          </w:p>
        </w:tc>
        <w:tc>
          <w:tcPr>
            <w:tcW w:w="561" w:type="dxa"/>
            <w:vAlign w:val="center"/>
          </w:tcPr>
          <w:p w14:paraId="20EFAC25" w14:textId="77777777" w:rsidR="00032ECA" w:rsidRPr="003E2B2B" w:rsidRDefault="00032ECA" w:rsidP="00032ECA">
            <w:pPr>
              <w:numPr>
                <w:ilvl w:val="0"/>
                <w:numId w:val="6"/>
              </w:numPr>
              <w:ind w:left="0" w:firstLine="0"/>
              <w:jc w:val="center"/>
              <w:rPr>
                <w:sz w:val="16"/>
                <w:szCs w:val="16"/>
                <w:lang w:val="ro-RO"/>
              </w:rPr>
            </w:pPr>
          </w:p>
        </w:tc>
        <w:tc>
          <w:tcPr>
            <w:tcW w:w="4814" w:type="dxa"/>
            <w:vAlign w:val="center"/>
          </w:tcPr>
          <w:p w14:paraId="25ABDC43" w14:textId="77777777" w:rsidR="00032ECA" w:rsidRPr="003E2B2B" w:rsidRDefault="00032ECA" w:rsidP="00032ECA">
            <w:pPr>
              <w:rPr>
                <w:sz w:val="16"/>
                <w:szCs w:val="16"/>
              </w:rPr>
            </w:pPr>
            <w:r w:rsidRPr="003E2B2B">
              <w:rPr>
                <w:sz w:val="16"/>
                <w:szCs w:val="16"/>
              </w:rPr>
              <w:t>Sisteme dinamice, geometrie și optimizari***</w:t>
            </w:r>
          </w:p>
        </w:tc>
        <w:tc>
          <w:tcPr>
            <w:tcW w:w="1064" w:type="dxa"/>
            <w:vAlign w:val="center"/>
          </w:tcPr>
          <w:p w14:paraId="4D2DC17E" w14:textId="77777777" w:rsidR="00032ECA" w:rsidRPr="003E2B2B" w:rsidRDefault="00032ECA" w:rsidP="00032ECA">
            <w:pPr>
              <w:pStyle w:val="Heading4"/>
              <w:jc w:val="center"/>
              <w:rPr>
                <w:rFonts w:ascii="Times New Roman" w:hAnsi="Times New Roman"/>
                <w:b w:val="0"/>
                <w:bCs w:val="0"/>
                <w:sz w:val="16"/>
                <w:szCs w:val="16"/>
                <w:lang w:val="ro-RO"/>
              </w:rPr>
            </w:pPr>
            <w:r w:rsidRPr="003E2B2B">
              <w:rPr>
                <w:rFonts w:ascii="Times New Roman" w:hAnsi="Times New Roman"/>
                <w:b w:val="0"/>
                <w:bCs w:val="0"/>
                <w:sz w:val="16"/>
                <w:szCs w:val="16"/>
                <w:lang w:val="ro-RO"/>
              </w:rPr>
              <w:t>x</w:t>
            </w:r>
          </w:p>
        </w:tc>
        <w:tc>
          <w:tcPr>
            <w:tcW w:w="888" w:type="dxa"/>
            <w:tcBorders>
              <w:right w:val="thinThickSmallGap" w:sz="24" w:space="0" w:color="auto"/>
            </w:tcBorders>
            <w:vAlign w:val="center"/>
          </w:tcPr>
          <w:p w14:paraId="6F64DFBA" w14:textId="77777777" w:rsidR="00032ECA" w:rsidRPr="003E2B2B" w:rsidRDefault="00032ECA" w:rsidP="00032ECA">
            <w:pPr>
              <w:jc w:val="center"/>
              <w:rPr>
                <w:sz w:val="16"/>
                <w:szCs w:val="16"/>
                <w:lang w:val="ro-RO"/>
              </w:rPr>
            </w:pPr>
          </w:p>
        </w:tc>
        <w:tc>
          <w:tcPr>
            <w:tcW w:w="1781" w:type="dxa"/>
            <w:vMerge/>
            <w:tcBorders>
              <w:left w:val="nil"/>
              <w:right w:val="thinThickSmallGap" w:sz="24" w:space="0" w:color="auto"/>
            </w:tcBorders>
            <w:vAlign w:val="center"/>
          </w:tcPr>
          <w:p w14:paraId="0BE7E46D" w14:textId="77777777" w:rsidR="00032ECA" w:rsidRPr="00DE2F20" w:rsidRDefault="00032ECA" w:rsidP="00032ECA">
            <w:pPr>
              <w:jc w:val="center"/>
              <w:rPr>
                <w:b/>
                <w:bCs/>
                <w:sz w:val="18"/>
                <w:szCs w:val="18"/>
                <w:lang w:val="ro-RO"/>
              </w:rPr>
            </w:pPr>
          </w:p>
        </w:tc>
      </w:tr>
      <w:tr w:rsidR="00DE2F20" w:rsidRPr="00DE2F20" w14:paraId="07EE52B0" w14:textId="77777777" w:rsidTr="00EA151D">
        <w:trPr>
          <w:cantSplit/>
          <w:jc w:val="center"/>
        </w:trPr>
        <w:tc>
          <w:tcPr>
            <w:tcW w:w="1734" w:type="dxa"/>
            <w:vMerge/>
            <w:tcBorders>
              <w:left w:val="thinThickSmallGap" w:sz="24" w:space="0" w:color="auto"/>
            </w:tcBorders>
            <w:vAlign w:val="center"/>
          </w:tcPr>
          <w:p w14:paraId="6B1BC1CC" w14:textId="77777777" w:rsidR="00032ECA" w:rsidRPr="003E2B2B" w:rsidRDefault="00032ECA" w:rsidP="00032ECA">
            <w:pPr>
              <w:jc w:val="center"/>
              <w:rPr>
                <w:sz w:val="16"/>
                <w:szCs w:val="16"/>
                <w:lang w:val="ro-RO"/>
              </w:rPr>
            </w:pPr>
          </w:p>
        </w:tc>
        <w:tc>
          <w:tcPr>
            <w:tcW w:w="2129" w:type="dxa"/>
            <w:vMerge/>
            <w:tcBorders>
              <w:right w:val="nil"/>
            </w:tcBorders>
            <w:vAlign w:val="center"/>
          </w:tcPr>
          <w:p w14:paraId="22E6A7D2" w14:textId="77777777" w:rsidR="00032ECA" w:rsidRPr="003E2B2B" w:rsidRDefault="00032ECA" w:rsidP="00032ECA">
            <w:pPr>
              <w:jc w:val="center"/>
              <w:rPr>
                <w:b/>
                <w:bCs/>
                <w:sz w:val="16"/>
                <w:szCs w:val="16"/>
                <w:lang w:val="ro-RO"/>
              </w:rPr>
            </w:pPr>
          </w:p>
        </w:tc>
        <w:tc>
          <w:tcPr>
            <w:tcW w:w="2057" w:type="dxa"/>
            <w:tcBorders>
              <w:left w:val="thinThickSmallGap" w:sz="24" w:space="0" w:color="auto"/>
            </w:tcBorders>
            <w:vAlign w:val="center"/>
          </w:tcPr>
          <w:p w14:paraId="05C0EEBF" w14:textId="77777777" w:rsidR="00032ECA" w:rsidRPr="003E2B2B" w:rsidRDefault="00032ECA" w:rsidP="00032ECA">
            <w:pPr>
              <w:pStyle w:val="Heading5"/>
              <w:rPr>
                <w:rFonts w:ascii="Times New Roman" w:hAnsi="Times New Roman"/>
                <w:b w:val="0"/>
                <w:bCs w:val="0"/>
                <w:i w:val="0"/>
                <w:iCs w:val="0"/>
                <w:sz w:val="16"/>
                <w:szCs w:val="16"/>
                <w:lang w:val="ro-RO"/>
              </w:rPr>
            </w:pPr>
            <w:r w:rsidRPr="003E2B2B">
              <w:rPr>
                <w:rFonts w:ascii="Times New Roman" w:hAnsi="Times New Roman"/>
                <w:b w:val="0"/>
                <w:bCs w:val="0"/>
                <w:i w:val="0"/>
                <w:iCs w:val="0"/>
                <w:sz w:val="16"/>
                <w:szCs w:val="16"/>
                <w:lang w:val="ro-RO"/>
              </w:rPr>
              <w:t>FIZICĂ</w:t>
            </w:r>
          </w:p>
        </w:tc>
        <w:tc>
          <w:tcPr>
            <w:tcW w:w="561" w:type="dxa"/>
            <w:vAlign w:val="center"/>
          </w:tcPr>
          <w:p w14:paraId="5593C57D" w14:textId="77777777" w:rsidR="00032ECA" w:rsidRPr="003E2B2B" w:rsidRDefault="00032ECA" w:rsidP="00032ECA">
            <w:pPr>
              <w:numPr>
                <w:ilvl w:val="0"/>
                <w:numId w:val="6"/>
              </w:numPr>
              <w:ind w:left="0" w:firstLine="0"/>
              <w:jc w:val="center"/>
              <w:rPr>
                <w:sz w:val="16"/>
                <w:szCs w:val="16"/>
                <w:lang w:val="ro-RO"/>
              </w:rPr>
            </w:pPr>
          </w:p>
        </w:tc>
        <w:tc>
          <w:tcPr>
            <w:tcW w:w="4814" w:type="dxa"/>
            <w:vAlign w:val="center"/>
          </w:tcPr>
          <w:p w14:paraId="210C3DC7" w14:textId="77777777" w:rsidR="00032ECA" w:rsidRPr="003E2B2B" w:rsidRDefault="00032ECA" w:rsidP="00032ECA">
            <w:pPr>
              <w:rPr>
                <w:sz w:val="16"/>
                <w:szCs w:val="16"/>
                <w:lang w:val="ro-RO"/>
              </w:rPr>
            </w:pPr>
            <w:r w:rsidRPr="003E2B2B">
              <w:rPr>
                <w:sz w:val="16"/>
                <w:szCs w:val="16"/>
                <w:lang w:val="ro-RO"/>
              </w:rPr>
              <w:t>Fizică - Matematică</w:t>
            </w:r>
          </w:p>
        </w:tc>
        <w:tc>
          <w:tcPr>
            <w:tcW w:w="1064" w:type="dxa"/>
            <w:vAlign w:val="center"/>
          </w:tcPr>
          <w:p w14:paraId="6DAACE50" w14:textId="77777777" w:rsidR="00032ECA" w:rsidRPr="003E2B2B" w:rsidRDefault="00032ECA" w:rsidP="00032ECA">
            <w:pPr>
              <w:pStyle w:val="Heading4"/>
              <w:jc w:val="center"/>
              <w:rPr>
                <w:rFonts w:ascii="Times New Roman" w:hAnsi="Times New Roman"/>
                <w:b w:val="0"/>
                <w:bCs w:val="0"/>
                <w:sz w:val="16"/>
                <w:szCs w:val="16"/>
                <w:lang w:val="ro-RO"/>
              </w:rPr>
            </w:pPr>
            <w:r w:rsidRPr="003E2B2B">
              <w:rPr>
                <w:rFonts w:ascii="Times New Roman" w:hAnsi="Times New Roman"/>
                <w:b w:val="0"/>
                <w:bCs w:val="0"/>
                <w:sz w:val="16"/>
                <w:szCs w:val="16"/>
                <w:lang w:val="ro-RO"/>
              </w:rPr>
              <w:t>x</w:t>
            </w:r>
          </w:p>
        </w:tc>
        <w:tc>
          <w:tcPr>
            <w:tcW w:w="888" w:type="dxa"/>
            <w:tcBorders>
              <w:right w:val="thinThickSmallGap" w:sz="24" w:space="0" w:color="auto"/>
            </w:tcBorders>
            <w:vAlign w:val="center"/>
          </w:tcPr>
          <w:p w14:paraId="4CB9B6CB" w14:textId="77777777" w:rsidR="00032ECA" w:rsidRPr="003E2B2B" w:rsidRDefault="00032ECA" w:rsidP="00032ECA">
            <w:pPr>
              <w:jc w:val="center"/>
              <w:rPr>
                <w:sz w:val="16"/>
                <w:szCs w:val="16"/>
                <w:lang w:val="ro-RO"/>
              </w:rPr>
            </w:pPr>
          </w:p>
        </w:tc>
        <w:tc>
          <w:tcPr>
            <w:tcW w:w="1781" w:type="dxa"/>
            <w:vMerge/>
            <w:tcBorders>
              <w:left w:val="nil"/>
              <w:right w:val="thinThickSmallGap" w:sz="24" w:space="0" w:color="auto"/>
            </w:tcBorders>
            <w:vAlign w:val="center"/>
          </w:tcPr>
          <w:p w14:paraId="0BA65A99" w14:textId="77777777" w:rsidR="00032ECA" w:rsidRPr="00DE2F20" w:rsidRDefault="00032ECA" w:rsidP="00032ECA">
            <w:pPr>
              <w:jc w:val="center"/>
              <w:rPr>
                <w:b/>
                <w:bCs/>
                <w:sz w:val="18"/>
                <w:szCs w:val="18"/>
                <w:lang w:val="ro-RO"/>
              </w:rPr>
            </w:pPr>
          </w:p>
        </w:tc>
      </w:tr>
      <w:tr w:rsidR="00DE2F20" w:rsidRPr="00DE2F20" w14:paraId="0F67CCA1" w14:textId="77777777" w:rsidTr="00EA151D">
        <w:trPr>
          <w:cantSplit/>
          <w:jc w:val="center"/>
        </w:trPr>
        <w:tc>
          <w:tcPr>
            <w:tcW w:w="1734" w:type="dxa"/>
            <w:vMerge/>
            <w:tcBorders>
              <w:left w:val="thinThickSmallGap" w:sz="24" w:space="0" w:color="auto"/>
            </w:tcBorders>
            <w:vAlign w:val="center"/>
          </w:tcPr>
          <w:p w14:paraId="5CE6D8C4" w14:textId="77777777" w:rsidR="00032ECA" w:rsidRPr="003E2B2B" w:rsidRDefault="00032ECA" w:rsidP="00032ECA">
            <w:pPr>
              <w:jc w:val="center"/>
              <w:rPr>
                <w:sz w:val="16"/>
                <w:szCs w:val="16"/>
                <w:lang w:val="ro-RO"/>
              </w:rPr>
            </w:pPr>
          </w:p>
        </w:tc>
        <w:tc>
          <w:tcPr>
            <w:tcW w:w="2129" w:type="dxa"/>
            <w:vMerge/>
            <w:tcBorders>
              <w:right w:val="nil"/>
            </w:tcBorders>
            <w:vAlign w:val="center"/>
          </w:tcPr>
          <w:p w14:paraId="1F16C533" w14:textId="77777777" w:rsidR="00032ECA" w:rsidRPr="003E2B2B" w:rsidRDefault="00032ECA" w:rsidP="00032ECA">
            <w:pPr>
              <w:jc w:val="center"/>
              <w:rPr>
                <w:b/>
                <w:bCs/>
                <w:sz w:val="16"/>
                <w:szCs w:val="16"/>
                <w:lang w:val="ro-RO"/>
              </w:rPr>
            </w:pPr>
          </w:p>
        </w:tc>
        <w:tc>
          <w:tcPr>
            <w:tcW w:w="2057" w:type="dxa"/>
            <w:tcBorders>
              <w:left w:val="thinThickSmallGap" w:sz="24" w:space="0" w:color="auto"/>
            </w:tcBorders>
            <w:vAlign w:val="center"/>
          </w:tcPr>
          <w:p w14:paraId="479801E1" w14:textId="77777777" w:rsidR="00032ECA" w:rsidRPr="003E2B2B" w:rsidRDefault="00032ECA" w:rsidP="00032ECA">
            <w:pPr>
              <w:pStyle w:val="Heading5"/>
              <w:rPr>
                <w:rFonts w:ascii="Times New Roman" w:hAnsi="Times New Roman"/>
                <w:b w:val="0"/>
                <w:bCs w:val="0"/>
                <w:i w:val="0"/>
                <w:iCs w:val="0"/>
                <w:sz w:val="16"/>
                <w:szCs w:val="16"/>
                <w:lang w:val="ro-RO"/>
              </w:rPr>
            </w:pPr>
            <w:r w:rsidRPr="003E2B2B">
              <w:rPr>
                <w:rFonts w:ascii="Times New Roman" w:hAnsi="Times New Roman"/>
                <w:b w:val="0"/>
                <w:bCs w:val="0"/>
                <w:i w:val="0"/>
                <w:iCs w:val="0"/>
                <w:sz w:val="16"/>
                <w:szCs w:val="16"/>
                <w:lang w:val="ro-RO"/>
              </w:rPr>
              <w:t>ŞTIINŢE APLICATE</w:t>
            </w:r>
          </w:p>
        </w:tc>
        <w:tc>
          <w:tcPr>
            <w:tcW w:w="561" w:type="dxa"/>
            <w:vAlign w:val="center"/>
          </w:tcPr>
          <w:p w14:paraId="2D8CF21A" w14:textId="77777777" w:rsidR="00032ECA" w:rsidRPr="003E2B2B" w:rsidRDefault="00032ECA" w:rsidP="00032ECA">
            <w:pPr>
              <w:numPr>
                <w:ilvl w:val="0"/>
                <w:numId w:val="6"/>
              </w:numPr>
              <w:ind w:left="0" w:firstLine="0"/>
              <w:jc w:val="center"/>
              <w:rPr>
                <w:sz w:val="16"/>
                <w:szCs w:val="16"/>
                <w:lang w:val="ro-RO"/>
              </w:rPr>
            </w:pPr>
          </w:p>
        </w:tc>
        <w:tc>
          <w:tcPr>
            <w:tcW w:w="4814" w:type="dxa"/>
            <w:vAlign w:val="center"/>
          </w:tcPr>
          <w:p w14:paraId="13308F5D" w14:textId="77777777" w:rsidR="00032ECA" w:rsidRPr="003E2B2B" w:rsidRDefault="00032ECA" w:rsidP="00032ECA">
            <w:pPr>
              <w:rPr>
                <w:sz w:val="16"/>
                <w:szCs w:val="16"/>
                <w:lang w:val="ro-RO"/>
              </w:rPr>
            </w:pPr>
            <w:r w:rsidRPr="003E2B2B">
              <w:rPr>
                <w:sz w:val="16"/>
                <w:szCs w:val="16"/>
                <w:lang w:val="ro-RO"/>
              </w:rPr>
              <w:t>Inginerie matematică</w:t>
            </w:r>
          </w:p>
        </w:tc>
        <w:tc>
          <w:tcPr>
            <w:tcW w:w="1064" w:type="dxa"/>
            <w:vAlign w:val="center"/>
          </w:tcPr>
          <w:p w14:paraId="48F893F0" w14:textId="77777777" w:rsidR="00032ECA" w:rsidRPr="003E2B2B" w:rsidRDefault="00032ECA" w:rsidP="00032ECA">
            <w:pPr>
              <w:pStyle w:val="Heading4"/>
              <w:jc w:val="center"/>
              <w:rPr>
                <w:rFonts w:ascii="Times New Roman" w:hAnsi="Times New Roman"/>
                <w:b w:val="0"/>
                <w:bCs w:val="0"/>
                <w:sz w:val="16"/>
                <w:szCs w:val="16"/>
                <w:lang w:val="ro-RO"/>
              </w:rPr>
            </w:pPr>
            <w:r w:rsidRPr="003E2B2B">
              <w:rPr>
                <w:rFonts w:ascii="Times New Roman" w:hAnsi="Times New Roman"/>
                <w:b w:val="0"/>
                <w:bCs w:val="0"/>
                <w:sz w:val="16"/>
                <w:szCs w:val="16"/>
                <w:lang w:val="ro-RO"/>
              </w:rPr>
              <w:t>x</w:t>
            </w:r>
          </w:p>
        </w:tc>
        <w:tc>
          <w:tcPr>
            <w:tcW w:w="888" w:type="dxa"/>
            <w:tcBorders>
              <w:right w:val="thinThickSmallGap" w:sz="24" w:space="0" w:color="auto"/>
            </w:tcBorders>
            <w:vAlign w:val="center"/>
          </w:tcPr>
          <w:p w14:paraId="03503E06" w14:textId="77777777" w:rsidR="00032ECA" w:rsidRPr="003E2B2B" w:rsidRDefault="00032ECA" w:rsidP="00032ECA">
            <w:pPr>
              <w:jc w:val="center"/>
              <w:rPr>
                <w:sz w:val="16"/>
                <w:szCs w:val="16"/>
                <w:lang w:val="ro-RO"/>
              </w:rPr>
            </w:pPr>
          </w:p>
        </w:tc>
        <w:tc>
          <w:tcPr>
            <w:tcW w:w="1781" w:type="dxa"/>
            <w:vMerge/>
            <w:tcBorders>
              <w:left w:val="nil"/>
              <w:right w:val="thinThickSmallGap" w:sz="24" w:space="0" w:color="auto"/>
            </w:tcBorders>
            <w:vAlign w:val="center"/>
          </w:tcPr>
          <w:p w14:paraId="38682BDF" w14:textId="77777777" w:rsidR="00032ECA" w:rsidRPr="00DE2F20" w:rsidRDefault="00032ECA" w:rsidP="00032ECA">
            <w:pPr>
              <w:jc w:val="center"/>
              <w:rPr>
                <w:b/>
                <w:bCs/>
                <w:sz w:val="18"/>
                <w:szCs w:val="18"/>
                <w:lang w:val="ro-RO"/>
              </w:rPr>
            </w:pPr>
          </w:p>
        </w:tc>
      </w:tr>
      <w:tr w:rsidR="00DE2F20" w:rsidRPr="00DE2F20" w14:paraId="17B7D5CC" w14:textId="77777777" w:rsidTr="00EA151D">
        <w:trPr>
          <w:cantSplit/>
          <w:jc w:val="center"/>
        </w:trPr>
        <w:tc>
          <w:tcPr>
            <w:tcW w:w="1734" w:type="dxa"/>
            <w:vMerge w:val="restart"/>
            <w:tcBorders>
              <w:left w:val="thinThickSmallGap" w:sz="24" w:space="0" w:color="auto"/>
            </w:tcBorders>
            <w:vAlign w:val="center"/>
          </w:tcPr>
          <w:p w14:paraId="1C21F2F7" w14:textId="77777777" w:rsidR="00032ECA" w:rsidRPr="003E2B2B" w:rsidRDefault="00032ECA" w:rsidP="00032ECA">
            <w:pPr>
              <w:jc w:val="center"/>
              <w:rPr>
                <w:b/>
                <w:bCs/>
                <w:sz w:val="16"/>
                <w:szCs w:val="16"/>
                <w:lang w:val="ro-RO"/>
              </w:rPr>
            </w:pPr>
            <w:r w:rsidRPr="003E2B2B">
              <w:rPr>
                <w:b/>
                <w:bCs/>
                <w:sz w:val="16"/>
                <w:szCs w:val="16"/>
                <w:lang w:val="ro-RO"/>
              </w:rPr>
              <w:t xml:space="preserve">  Învăţământ profesional/</w:t>
            </w:r>
          </w:p>
          <w:p w14:paraId="5D72A33A" w14:textId="77777777" w:rsidR="00032ECA" w:rsidRPr="003E2B2B" w:rsidRDefault="00032ECA" w:rsidP="00032ECA">
            <w:pPr>
              <w:jc w:val="center"/>
              <w:rPr>
                <w:b/>
                <w:sz w:val="16"/>
                <w:szCs w:val="16"/>
                <w:lang w:val="ro-RO"/>
              </w:rPr>
            </w:pPr>
            <w:r w:rsidRPr="003E2B2B">
              <w:rPr>
                <w:b/>
                <w:sz w:val="16"/>
                <w:szCs w:val="16"/>
                <w:lang w:val="ro-RO"/>
              </w:rPr>
              <w:t xml:space="preserve">Învăţământ </w:t>
            </w:r>
          </w:p>
          <w:p w14:paraId="11ECDC70" w14:textId="77777777" w:rsidR="00032ECA" w:rsidRPr="003E2B2B" w:rsidRDefault="00032ECA" w:rsidP="00032ECA">
            <w:pPr>
              <w:jc w:val="center"/>
              <w:rPr>
                <w:b/>
                <w:bCs/>
                <w:sz w:val="16"/>
                <w:szCs w:val="16"/>
                <w:lang w:val="ro-RO"/>
              </w:rPr>
            </w:pPr>
            <w:r w:rsidRPr="003E2B2B">
              <w:rPr>
                <w:b/>
                <w:sz w:val="16"/>
                <w:szCs w:val="16"/>
                <w:lang w:val="ro-RO"/>
              </w:rPr>
              <w:t>gimnazial</w:t>
            </w:r>
          </w:p>
        </w:tc>
        <w:tc>
          <w:tcPr>
            <w:tcW w:w="2129" w:type="dxa"/>
            <w:vMerge w:val="restart"/>
            <w:tcBorders>
              <w:right w:val="nil"/>
            </w:tcBorders>
            <w:vAlign w:val="center"/>
          </w:tcPr>
          <w:p w14:paraId="46D16B89" w14:textId="77777777" w:rsidR="00032ECA" w:rsidRPr="003E2B2B" w:rsidRDefault="00032ECA" w:rsidP="00032ECA">
            <w:pPr>
              <w:jc w:val="center"/>
              <w:rPr>
                <w:b/>
                <w:bCs/>
                <w:sz w:val="16"/>
                <w:szCs w:val="16"/>
                <w:lang w:val="ro-RO"/>
              </w:rPr>
            </w:pPr>
          </w:p>
          <w:p w14:paraId="6B173F1C" w14:textId="77777777" w:rsidR="00032ECA" w:rsidRPr="003E2B2B" w:rsidRDefault="00032ECA" w:rsidP="00032ECA">
            <w:pPr>
              <w:jc w:val="center"/>
              <w:rPr>
                <w:b/>
                <w:bCs/>
                <w:sz w:val="16"/>
                <w:szCs w:val="16"/>
                <w:lang w:val="ro-RO"/>
              </w:rPr>
            </w:pPr>
          </w:p>
          <w:p w14:paraId="75DCF4ED" w14:textId="77777777" w:rsidR="00032ECA" w:rsidRPr="003E2B2B" w:rsidRDefault="00032ECA" w:rsidP="00032ECA">
            <w:pPr>
              <w:jc w:val="center"/>
              <w:rPr>
                <w:sz w:val="16"/>
                <w:szCs w:val="16"/>
                <w:lang w:val="ro-RO"/>
              </w:rPr>
            </w:pPr>
            <w:r w:rsidRPr="003E2B2B">
              <w:rPr>
                <w:b/>
                <w:bCs/>
                <w:sz w:val="16"/>
                <w:szCs w:val="16"/>
                <w:lang w:val="ro-RO"/>
              </w:rPr>
              <w:t>Matematică</w:t>
            </w:r>
          </w:p>
        </w:tc>
        <w:tc>
          <w:tcPr>
            <w:tcW w:w="2057" w:type="dxa"/>
            <w:vMerge w:val="restart"/>
            <w:tcBorders>
              <w:left w:val="thinThickSmallGap" w:sz="24" w:space="0" w:color="auto"/>
            </w:tcBorders>
            <w:vAlign w:val="center"/>
          </w:tcPr>
          <w:p w14:paraId="38AD2DB2" w14:textId="77777777" w:rsidR="00032ECA" w:rsidRPr="003E2B2B" w:rsidRDefault="00032ECA" w:rsidP="00032ECA">
            <w:pPr>
              <w:jc w:val="center"/>
              <w:rPr>
                <w:sz w:val="16"/>
                <w:szCs w:val="16"/>
                <w:lang w:val="ro-RO"/>
              </w:rPr>
            </w:pPr>
            <w:r w:rsidRPr="003E2B2B">
              <w:rPr>
                <w:sz w:val="16"/>
                <w:szCs w:val="16"/>
                <w:lang w:val="ro-RO"/>
              </w:rPr>
              <w:t>MATEMATICĂ</w:t>
            </w:r>
          </w:p>
        </w:tc>
        <w:tc>
          <w:tcPr>
            <w:tcW w:w="561" w:type="dxa"/>
            <w:vAlign w:val="center"/>
          </w:tcPr>
          <w:p w14:paraId="66BEDA68" w14:textId="77777777" w:rsidR="00032ECA" w:rsidRPr="003E2B2B" w:rsidRDefault="00032ECA" w:rsidP="00032ECA">
            <w:pPr>
              <w:numPr>
                <w:ilvl w:val="0"/>
                <w:numId w:val="6"/>
              </w:numPr>
              <w:ind w:left="0" w:firstLine="0"/>
              <w:jc w:val="center"/>
              <w:rPr>
                <w:sz w:val="16"/>
                <w:szCs w:val="16"/>
                <w:lang w:val="ro-RO"/>
              </w:rPr>
            </w:pPr>
          </w:p>
        </w:tc>
        <w:tc>
          <w:tcPr>
            <w:tcW w:w="4814" w:type="dxa"/>
            <w:vAlign w:val="center"/>
          </w:tcPr>
          <w:p w14:paraId="42CDB254" w14:textId="77777777" w:rsidR="00032ECA" w:rsidRPr="003E2B2B" w:rsidRDefault="00032ECA" w:rsidP="00032ECA">
            <w:pPr>
              <w:rPr>
                <w:sz w:val="16"/>
                <w:szCs w:val="16"/>
                <w:lang w:val="ro-RO"/>
              </w:rPr>
            </w:pPr>
            <w:r w:rsidRPr="003E2B2B">
              <w:rPr>
                <w:sz w:val="16"/>
                <w:szCs w:val="16"/>
                <w:lang w:val="ro-RO"/>
              </w:rPr>
              <w:t>Matematică</w:t>
            </w:r>
          </w:p>
        </w:tc>
        <w:tc>
          <w:tcPr>
            <w:tcW w:w="1064" w:type="dxa"/>
            <w:vAlign w:val="center"/>
          </w:tcPr>
          <w:p w14:paraId="683F2597" w14:textId="77777777" w:rsidR="00032ECA" w:rsidRPr="003E2B2B" w:rsidRDefault="00032ECA" w:rsidP="00032ECA">
            <w:pPr>
              <w:pStyle w:val="Heading4"/>
              <w:jc w:val="center"/>
              <w:rPr>
                <w:rFonts w:ascii="Times New Roman" w:hAnsi="Times New Roman"/>
                <w:b w:val="0"/>
                <w:bCs w:val="0"/>
                <w:sz w:val="16"/>
                <w:szCs w:val="16"/>
                <w:lang w:val="ro-RO"/>
              </w:rPr>
            </w:pPr>
          </w:p>
        </w:tc>
        <w:tc>
          <w:tcPr>
            <w:tcW w:w="888" w:type="dxa"/>
            <w:tcBorders>
              <w:right w:val="thinThickSmallGap" w:sz="24" w:space="0" w:color="auto"/>
            </w:tcBorders>
            <w:vAlign w:val="center"/>
          </w:tcPr>
          <w:p w14:paraId="59921355" w14:textId="77777777" w:rsidR="00032ECA" w:rsidRPr="003E2B2B" w:rsidRDefault="00032ECA" w:rsidP="00032ECA">
            <w:pPr>
              <w:pStyle w:val="Heading4"/>
              <w:jc w:val="center"/>
              <w:rPr>
                <w:rFonts w:ascii="Times New Roman" w:hAnsi="Times New Roman"/>
                <w:b w:val="0"/>
                <w:bCs w:val="0"/>
                <w:sz w:val="16"/>
                <w:szCs w:val="16"/>
                <w:lang w:val="ro-RO"/>
              </w:rPr>
            </w:pPr>
            <w:r w:rsidRPr="003E2B2B">
              <w:rPr>
                <w:rFonts w:ascii="Times New Roman" w:hAnsi="Times New Roman"/>
                <w:b w:val="0"/>
                <w:bCs w:val="0"/>
                <w:sz w:val="16"/>
                <w:szCs w:val="16"/>
                <w:lang w:val="ro-RO"/>
              </w:rPr>
              <w:t>x</w:t>
            </w:r>
          </w:p>
        </w:tc>
        <w:tc>
          <w:tcPr>
            <w:tcW w:w="1781" w:type="dxa"/>
            <w:vMerge/>
            <w:tcBorders>
              <w:left w:val="nil"/>
              <w:right w:val="thinThickSmallGap" w:sz="24" w:space="0" w:color="auto"/>
            </w:tcBorders>
            <w:vAlign w:val="center"/>
          </w:tcPr>
          <w:p w14:paraId="53FC78EC" w14:textId="77777777" w:rsidR="00032ECA" w:rsidRPr="00DE2F20" w:rsidRDefault="00032ECA" w:rsidP="00032ECA">
            <w:pPr>
              <w:jc w:val="center"/>
              <w:rPr>
                <w:b/>
                <w:bCs/>
                <w:sz w:val="18"/>
                <w:szCs w:val="18"/>
                <w:lang w:val="ro-RO"/>
              </w:rPr>
            </w:pPr>
          </w:p>
        </w:tc>
      </w:tr>
      <w:tr w:rsidR="00DE2F20" w:rsidRPr="00DE2F20" w14:paraId="3438366E" w14:textId="77777777" w:rsidTr="00EA151D">
        <w:trPr>
          <w:cantSplit/>
          <w:jc w:val="center"/>
        </w:trPr>
        <w:tc>
          <w:tcPr>
            <w:tcW w:w="1734" w:type="dxa"/>
            <w:vMerge/>
            <w:tcBorders>
              <w:left w:val="thinThickSmallGap" w:sz="24" w:space="0" w:color="auto"/>
            </w:tcBorders>
            <w:vAlign w:val="center"/>
          </w:tcPr>
          <w:p w14:paraId="0291A158" w14:textId="77777777" w:rsidR="00032ECA" w:rsidRPr="003E2B2B" w:rsidRDefault="00032ECA" w:rsidP="00032ECA">
            <w:pPr>
              <w:pStyle w:val="Heading2"/>
              <w:rPr>
                <w:rFonts w:ascii="Times New Roman" w:hAnsi="Times New Roman"/>
                <w:i w:val="0"/>
                <w:iCs w:val="0"/>
                <w:noProof/>
                <w:sz w:val="16"/>
                <w:szCs w:val="16"/>
                <w:lang w:val="ro-RO"/>
              </w:rPr>
            </w:pPr>
          </w:p>
        </w:tc>
        <w:tc>
          <w:tcPr>
            <w:tcW w:w="2129" w:type="dxa"/>
            <w:vMerge/>
            <w:tcBorders>
              <w:right w:val="nil"/>
            </w:tcBorders>
            <w:vAlign w:val="center"/>
          </w:tcPr>
          <w:p w14:paraId="27E76338" w14:textId="77777777" w:rsidR="00032ECA" w:rsidRPr="003E2B2B" w:rsidRDefault="00032ECA" w:rsidP="00032ECA">
            <w:pPr>
              <w:jc w:val="center"/>
              <w:rPr>
                <w:b/>
                <w:bCs/>
                <w:sz w:val="16"/>
                <w:szCs w:val="16"/>
                <w:lang w:val="ro-RO"/>
              </w:rPr>
            </w:pPr>
          </w:p>
        </w:tc>
        <w:tc>
          <w:tcPr>
            <w:tcW w:w="2057" w:type="dxa"/>
            <w:vMerge/>
            <w:tcBorders>
              <w:left w:val="thinThickSmallGap" w:sz="24" w:space="0" w:color="auto"/>
            </w:tcBorders>
            <w:vAlign w:val="center"/>
          </w:tcPr>
          <w:p w14:paraId="72D6224D" w14:textId="77777777" w:rsidR="00032ECA" w:rsidRPr="003E2B2B" w:rsidRDefault="00032ECA" w:rsidP="00032ECA">
            <w:pPr>
              <w:jc w:val="center"/>
              <w:rPr>
                <w:sz w:val="16"/>
                <w:szCs w:val="16"/>
                <w:lang w:val="ro-RO"/>
              </w:rPr>
            </w:pPr>
          </w:p>
        </w:tc>
        <w:tc>
          <w:tcPr>
            <w:tcW w:w="561" w:type="dxa"/>
            <w:vAlign w:val="center"/>
          </w:tcPr>
          <w:p w14:paraId="1BEED557" w14:textId="77777777" w:rsidR="00032ECA" w:rsidRPr="003E2B2B" w:rsidRDefault="00032ECA" w:rsidP="00032ECA">
            <w:pPr>
              <w:numPr>
                <w:ilvl w:val="0"/>
                <w:numId w:val="6"/>
              </w:numPr>
              <w:ind w:left="0" w:firstLine="0"/>
              <w:jc w:val="center"/>
              <w:rPr>
                <w:sz w:val="16"/>
                <w:szCs w:val="16"/>
                <w:lang w:val="ro-RO"/>
              </w:rPr>
            </w:pPr>
          </w:p>
        </w:tc>
        <w:tc>
          <w:tcPr>
            <w:tcW w:w="4814" w:type="dxa"/>
            <w:vAlign w:val="center"/>
          </w:tcPr>
          <w:p w14:paraId="347B3DB4" w14:textId="77777777" w:rsidR="00032ECA" w:rsidRPr="003E2B2B" w:rsidRDefault="00032ECA" w:rsidP="00032ECA">
            <w:pPr>
              <w:rPr>
                <w:sz w:val="16"/>
                <w:szCs w:val="16"/>
                <w:lang w:val="ro-RO"/>
              </w:rPr>
            </w:pPr>
            <w:r w:rsidRPr="003E2B2B">
              <w:rPr>
                <w:sz w:val="16"/>
                <w:szCs w:val="16"/>
                <w:lang w:val="ro-RO"/>
              </w:rPr>
              <w:t>Matematică (în limbi străine)</w:t>
            </w:r>
          </w:p>
        </w:tc>
        <w:tc>
          <w:tcPr>
            <w:tcW w:w="1064" w:type="dxa"/>
            <w:vAlign w:val="center"/>
          </w:tcPr>
          <w:p w14:paraId="76FAE6B9" w14:textId="77777777" w:rsidR="00032ECA" w:rsidRPr="003E2B2B" w:rsidRDefault="00032ECA" w:rsidP="00032ECA">
            <w:pPr>
              <w:pStyle w:val="Heading4"/>
              <w:jc w:val="center"/>
              <w:rPr>
                <w:rFonts w:ascii="Times New Roman" w:hAnsi="Times New Roman"/>
                <w:b w:val="0"/>
                <w:bCs w:val="0"/>
                <w:sz w:val="16"/>
                <w:szCs w:val="16"/>
                <w:lang w:val="ro-RO"/>
              </w:rPr>
            </w:pPr>
          </w:p>
        </w:tc>
        <w:tc>
          <w:tcPr>
            <w:tcW w:w="888" w:type="dxa"/>
            <w:tcBorders>
              <w:right w:val="thinThickSmallGap" w:sz="24" w:space="0" w:color="auto"/>
            </w:tcBorders>
            <w:vAlign w:val="center"/>
          </w:tcPr>
          <w:p w14:paraId="12723A3A" w14:textId="77777777" w:rsidR="00032ECA" w:rsidRPr="003E2B2B" w:rsidRDefault="00032ECA" w:rsidP="00032ECA">
            <w:pPr>
              <w:pStyle w:val="Heading4"/>
              <w:jc w:val="center"/>
              <w:rPr>
                <w:rFonts w:ascii="Times New Roman" w:hAnsi="Times New Roman"/>
                <w:b w:val="0"/>
                <w:bCs w:val="0"/>
                <w:sz w:val="16"/>
                <w:szCs w:val="16"/>
                <w:lang w:val="ro-RO"/>
              </w:rPr>
            </w:pPr>
            <w:r w:rsidRPr="003E2B2B">
              <w:rPr>
                <w:rFonts w:ascii="Times New Roman" w:hAnsi="Times New Roman"/>
                <w:b w:val="0"/>
                <w:bCs w:val="0"/>
                <w:sz w:val="16"/>
                <w:szCs w:val="16"/>
                <w:lang w:val="ro-RO"/>
              </w:rPr>
              <w:t>x</w:t>
            </w:r>
          </w:p>
        </w:tc>
        <w:tc>
          <w:tcPr>
            <w:tcW w:w="1781" w:type="dxa"/>
            <w:vMerge/>
            <w:tcBorders>
              <w:left w:val="nil"/>
              <w:right w:val="thinThickSmallGap" w:sz="24" w:space="0" w:color="auto"/>
            </w:tcBorders>
            <w:vAlign w:val="center"/>
          </w:tcPr>
          <w:p w14:paraId="43306FA7" w14:textId="77777777" w:rsidR="00032ECA" w:rsidRPr="00DE2F20" w:rsidRDefault="00032ECA" w:rsidP="00032ECA">
            <w:pPr>
              <w:jc w:val="center"/>
              <w:rPr>
                <w:b/>
                <w:bCs/>
                <w:sz w:val="18"/>
                <w:szCs w:val="18"/>
                <w:lang w:val="ro-RO"/>
              </w:rPr>
            </w:pPr>
          </w:p>
        </w:tc>
      </w:tr>
      <w:tr w:rsidR="00DE2F20" w:rsidRPr="00DE2F20" w14:paraId="4CB6D1D8" w14:textId="77777777" w:rsidTr="00EA151D">
        <w:trPr>
          <w:cantSplit/>
          <w:jc w:val="center"/>
        </w:trPr>
        <w:tc>
          <w:tcPr>
            <w:tcW w:w="1734" w:type="dxa"/>
            <w:vMerge/>
            <w:tcBorders>
              <w:left w:val="thinThickSmallGap" w:sz="24" w:space="0" w:color="auto"/>
            </w:tcBorders>
            <w:vAlign w:val="center"/>
          </w:tcPr>
          <w:p w14:paraId="6B8CEEDA" w14:textId="77777777" w:rsidR="00032ECA" w:rsidRPr="003E2B2B" w:rsidRDefault="00032ECA" w:rsidP="00032ECA">
            <w:pPr>
              <w:pStyle w:val="Heading2"/>
              <w:rPr>
                <w:rFonts w:ascii="Times New Roman" w:hAnsi="Times New Roman"/>
                <w:i w:val="0"/>
                <w:iCs w:val="0"/>
                <w:noProof/>
                <w:sz w:val="16"/>
                <w:szCs w:val="16"/>
                <w:lang w:val="ro-RO"/>
              </w:rPr>
            </w:pPr>
          </w:p>
        </w:tc>
        <w:tc>
          <w:tcPr>
            <w:tcW w:w="2129" w:type="dxa"/>
            <w:vMerge/>
            <w:tcBorders>
              <w:right w:val="nil"/>
            </w:tcBorders>
            <w:vAlign w:val="center"/>
          </w:tcPr>
          <w:p w14:paraId="18B419AF" w14:textId="77777777" w:rsidR="00032ECA" w:rsidRPr="003E2B2B" w:rsidRDefault="00032ECA" w:rsidP="00032ECA">
            <w:pPr>
              <w:jc w:val="center"/>
              <w:rPr>
                <w:b/>
                <w:bCs/>
                <w:sz w:val="16"/>
                <w:szCs w:val="16"/>
                <w:lang w:val="ro-RO"/>
              </w:rPr>
            </w:pPr>
          </w:p>
        </w:tc>
        <w:tc>
          <w:tcPr>
            <w:tcW w:w="2057" w:type="dxa"/>
            <w:vMerge/>
            <w:tcBorders>
              <w:left w:val="thinThickSmallGap" w:sz="24" w:space="0" w:color="auto"/>
            </w:tcBorders>
            <w:vAlign w:val="center"/>
          </w:tcPr>
          <w:p w14:paraId="504A050C" w14:textId="77777777" w:rsidR="00032ECA" w:rsidRPr="003E2B2B" w:rsidRDefault="00032ECA" w:rsidP="00032ECA">
            <w:pPr>
              <w:jc w:val="center"/>
              <w:rPr>
                <w:sz w:val="16"/>
                <w:szCs w:val="16"/>
                <w:lang w:val="ro-RO"/>
              </w:rPr>
            </w:pPr>
          </w:p>
        </w:tc>
        <w:tc>
          <w:tcPr>
            <w:tcW w:w="561" w:type="dxa"/>
            <w:vAlign w:val="center"/>
          </w:tcPr>
          <w:p w14:paraId="42B07939" w14:textId="77777777" w:rsidR="00032ECA" w:rsidRPr="003E2B2B" w:rsidRDefault="00032ECA" w:rsidP="00032ECA">
            <w:pPr>
              <w:numPr>
                <w:ilvl w:val="0"/>
                <w:numId w:val="6"/>
              </w:numPr>
              <w:ind w:left="0" w:firstLine="0"/>
              <w:rPr>
                <w:sz w:val="16"/>
                <w:szCs w:val="16"/>
                <w:lang w:val="ro-RO"/>
              </w:rPr>
            </w:pPr>
          </w:p>
        </w:tc>
        <w:tc>
          <w:tcPr>
            <w:tcW w:w="4814" w:type="dxa"/>
            <w:vAlign w:val="center"/>
          </w:tcPr>
          <w:p w14:paraId="07274DB6" w14:textId="77777777" w:rsidR="00032ECA" w:rsidRPr="003E2B2B" w:rsidRDefault="00032ECA" w:rsidP="00032ECA">
            <w:pPr>
              <w:rPr>
                <w:sz w:val="16"/>
                <w:szCs w:val="16"/>
                <w:lang w:val="ro-RO"/>
              </w:rPr>
            </w:pPr>
            <w:r w:rsidRPr="003E2B2B">
              <w:rPr>
                <w:sz w:val="16"/>
                <w:szCs w:val="16"/>
                <w:lang w:val="ro-RO"/>
              </w:rPr>
              <w:t>Matematici pure</w:t>
            </w:r>
          </w:p>
        </w:tc>
        <w:tc>
          <w:tcPr>
            <w:tcW w:w="1064" w:type="dxa"/>
            <w:vAlign w:val="center"/>
          </w:tcPr>
          <w:p w14:paraId="09DCF5F8" w14:textId="77777777" w:rsidR="00032ECA" w:rsidRPr="003E2B2B" w:rsidRDefault="00032ECA" w:rsidP="00032ECA">
            <w:pPr>
              <w:pStyle w:val="Heading4"/>
              <w:jc w:val="center"/>
              <w:rPr>
                <w:rFonts w:ascii="Times New Roman" w:hAnsi="Times New Roman"/>
                <w:b w:val="0"/>
                <w:bCs w:val="0"/>
                <w:sz w:val="16"/>
                <w:szCs w:val="16"/>
                <w:lang w:val="ro-RO"/>
              </w:rPr>
            </w:pPr>
          </w:p>
        </w:tc>
        <w:tc>
          <w:tcPr>
            <w:tcW w:w="888" w:type="dxa"/>
            <w:tcBorders>
              <w:right w:val="thinThickSmallGap" w:sz="24" w:space="0" w:color="auto"/>
            </w:tcBorders>
            <w:vAlign w:val="center"/>
          </w:tcPr>
          <w:p w14:paraId="7CD4DD11" w14:textId="77777777" w:rsidR="00032ECA" w:rsidRPr="003E2B2B" w:rsidRDefault="00032ECA" w:rsidP="00032ECA">
            <w:pPr>
              <w:pStyle w:val="Heading4"/>
              <w:jc w:val="center"/>
              <w:rPr>
                <w:rFonts w:ascii="Times New Roman" w:hAnsi="Times New Roman"/>
                <w:b w:val="0"/>
                <w:bCs w:val="0"/>
                <w:sz w:val="16"/>
                <w:szCs w:val="16"/>
                <w:lang w:val="ro-RO"/>
              </w:rPr>
            </w:pPr>
            <w:r w:rsidRPr="003E2B2B">
              <w:rPr>
                <w:rFonts w:ascii="Times New Roman" w:hAnsi="Times New Roman"/>
                <w:b w:val="0"/>
                <w:bCs w:val="0"/>
                <w:sz w:val="16"/>
                <w:szCs w:val="16"/>
                <w:lang w:val="ro-RO"/>
              </w:rPr>
              <w:t>x</w:t>
            </w:r>
          </w:p>
        </w:tc>
        <w:tc>
          <w:tcPr>
            <w:tcW w:w="1781" w:type="dxa"/>
            <w:vMerge/>
            <w:tcBorders>
              <w:left w:val="nil"/>
              <w:right w:val="thinThickSmallGap" w:sz="24" w:space="0" w:color="auto"/>
            </w:tcBorders>
            <w:vAlign w:val="center"/>
          </w:tcPr>
          <w:p w14:paraId="0D31DB4D" w14:textId="77777777" w:rsidR="00032ECA" w:rsidRPr="00DE2F20" w:rsidRDefault="00032ECA" w:rsidP="00032ECA">
            <w:pPr>
              <w:jc w:val="center"/>
              <w:rPr>
                <w:b/>
                <w:bCs/>
                <w:sz w:val="18"/>
                <w:szCs w:val="18"/>
                <w:lang w:val="ro-RO"/>
              </w:rPr>
            </w:pPr>
          </w:p>
        </w:tc>
      </w:tr>
      <w:tr w:rsidR="00DE2F20" w:rsidRPr="00DE2F20" w14:paraId="0367CA6E" w14:textId="77777777" w:rsidTr="00EA151D">
        <w:trPr>
          <w:cantSplit/>
          <w:jc w:val="center"/>
        </w:trPr>
        <w:tc>
          <w:tcPr>
            <w:tcW w:w="1734" w:type="dxa"/>
            <w:vMerge/>
            <w:tcBorders>
              <w:left w:val="thinThickSmallGap" w:sz="24" w:space="0" w:color="auto"/>
            </w:tcBorders>
            <w:vAlign w:val="center"/>
          </w:tcPr>
          <w:p w14:paraId="1C9D2024" w14:textId="77777777" w:rsidR="00032ECA" w:rsidRPr="003E2B2B" w:rsidRDefault="00032ECA" w:rsidP="00032ECA">
            <w:pPr>
              <w:pStyle w:val="Heading2"/>
              <w:rPr>
                <w:rFonts w:ascii="Times New Roman" w:hAnsi="Times New Roman"/>
                <w:i w:val="0"/>
                <w:iCs w:val="0"/>
                <w:noProof/>
                <w:sz w:val="16"/>
                <w:szCs w:val="16"/>
                <w:lang w:val="ro-RO"/>
              </w:rPr>
            </w:pPr>
          </w:p>
        </w:tc>
        <w:tc>
          <w:tcPr>
            <w:tcW w:w="2129" w:type="dxa"/>
            <w:vMerge/>
            <w:tcBorders>
              <w:right w:val="nil"/>
            </w:tcBorders>
            <w:vAlign w:val="center"/>
          </w:tcPr>
          <w:p w14:paraId="52E6C24B" w14:textId="77777777" w:rsidR="00032ECA" w:rsidRPr="003E2B2B" w:rsidRDefault="00032ECA" w:rsidP="00032ECA">
            <w:pPr>
              <w:jc w:val="center"/>
              <w:rPr>
                <w:b/>
                <w:bCs/>
                <w:sz w:val="16"/>
                <w:szCs w:val="16"/>
                <w:lang w:val="ro-RO"/>
              </w:rPr>
            </w:pPr>
          </w:p>
        </w:tc>
        <w:tc>
          <w:tcPr>
            <w:tcW w:w="2057" w:type="dxa"/>
            <w:vMerge/>
            <w:tcBorders>
              <w:left w:val="thinThickSmallGap" w:sz="24" w:space="0" w:color="auto"/>
            </w:tcBorders>
            <w:vAlign w:val="center"/>
          </w:tcPr>
          <w:p w14:paraId="79B8A071" w14:textId="77777777" w:rsidR="00032ECA" w:rsidRPr="003E2B2B" w:rsidRDefault="00032ECA" w:rsidP="00032ECA">
            <w:pPr>
              <w:jc w:val="center"/>
              <w:rPr>
                <w:sz w:val="16"/>
                <w:szCs w:val="16"/>
                <w:lang w:val="ro-RO"/>
              </w:rPr>
            </w:pPr>
          </w:p>
        </w:tc>
        <w:tc>
          <w:tcPr>
            <w:tcW w:w="561" w:type="dxa"/>
            <w:vAlign w:val="center"/>
          </w:tcPr>
          <w:p w14:paraId="3AF01027" w14:textId="77777777" w:rsidR="00032ECA" w:rsidRPr="003E2B2B" w:rsidRDefault="00032ECA" w:rsidP="00032ECA">
            <w:pPr>
              <w:numPr>
                <w:ilvl w:val="0"/>
                <w:numId w:val="6"/>
              </w:numPr>
              <w:ind w:left="0" w:firstLine="0"/>
              <w:jc w:val="center"/>
              <w:rPr>
                <w:sz w:val="16"/>
                <w:szCs w:val="16"/>
                <w:lang w:val="ro-RO"/>
              </w:rPr>
            </w:pPr>
          </w:p>
        </w:tc>
        <w:tc>
          <w:tcPr>
            <w:tcW w:w="4814" w:type="dxa"/>
            <w:vAlign w:val="center"/>
          </w:tcPr>
          <w:p w14:paraId="26A880CF" w14:textId="77777777" w:rsidR="00032ECA" w:rsidRPr="003E2B2B" w:rsidRDefault="00032ECA" w:rsidP="00032ECA">
            <w:pPr>
              <w:rPr>
                <w:sz w:val="16"/>
                <w:szCs w:val="16"/>
                <w:lang w:val="ro-RO"/>
              </w:rPr>
            </w:pPr>
            <w:r w:rsidRPr="003E2B2B">
              <w:rPr>
                <w:sz w:val="16"/>
                <w:szCs w:val="16"/>
                <w:lang w:val="ro-RO"/>
              </w:rPr>
              <w:t>Matematică - Mecanică</w:t>
            </w:r>
          </w:p>
        </w:tc>
        <w:tc>
          <w:tcPr>
            <w:tcW w:w="1064" w:type="dxa"/>
            <w:vAlign w:val="center"/>
          </w:tcPr>
          <w:p w14:paraId="29625A78" w14:textId="77777777" w:rsidR="00032ECA" w:rsidRPr="003E2B2B" w:rsidRDefault="00032ECA" w:rsidP="00032ECA">
            <w:pPr>
              <w:pStyle w:val="Heading4"/>
              <w:jc w:val="center"/>
              <w:rPr>
                <w:rFonts w:ascii="Times New Roman" w:hAnsi="Times New Roman"/>
                <w:b w:val="0"/>
                <w:bCs w:val="0"/>
                <w:sz w:val="16"/>
                <w:szCs w:val="16"/>
                <w:lang w:val="ro-RO"/>
              </w:rPr>
            </w:pPr>
          </w:p>
        </w:tc>
        <w:tc>
          <w:tcPr>
            <w:tcW w:w="888" w:type="dxa"/>
            <w:tcBorders>
              <w:right w:val="thinThickSmallGap" w:sz="24" w:space="0" w:color="auto"/>
            </w:tcBorders>
            <w:vAlign w:val="center"/>
          </w:tcPr>
          <w:p w14:paraId="3D357C32" w14:textId="77777777" w:rsidR="00032ECA" w:rsidRPr="003E2B2B" w:rsidRDefault="00032ECA" w:rsidP="00032ECA">
            <w:pPr>
              <w:pStyle w:val="Heading4"/>
              <w:jc w:val="center"/>
              <w:rPr>
                <w:rFonts w:ascii="Times New Roman" w:hAnsi="Times New Roman"/>
                <w:b w:val="0"/>
                <w:bCs w:val="0"/>
                <w:sz w:val="16"/>
                <w:szCs w:val="16"/>
                <w:lang w:val="ro-RO"/>
              </w:rPr>
            </w:pPr>
            <w:r w:rsidRPr="003E2B2B">
              <w:rPr>
                <w:rFonts w:ascii="Times New Roman" w:hAnsi="Times New Roman"/>
                <w:b w:val="0"/>
                <w:bCs w:val="0"/>
                <w:sz w:val="16"/>
                <w:szCs w:val="16"/>
                <w:lang w:val="ro-RO"/>
              </w:rPr>
              <w:t>x</w:t>
            </w:r>
          </w:p>
        </w:tc>
        <w:tc>
          <w:tcPr>
            <w:tcW w:w="1781" w:type="dxa"/>
            <w:vMerge/>
            <w:tcBorders>
              <w:left w:val="nil"/>
              <w:right w:val="thinThickSmallGap" w:sz="24" w:space="0" w:color="auto"/>
            </w:tcBorders>
            <w:vAlign w:val="center"/>
          </w:tcPr>
          <w:p w14:paraId="47EA5265" w14:textId="77777777" w:rsidR="00032ECA" w:rsidRPr="00DE2F20" w:rsidRDefault="00032ECA" w:rsidP="00032ECA">
            <w:pPr>
              <w:jc w:val="center"/>
              <w:rPr>
                <w:b/>
                <w:bCs/>
                <w:sz w:val="18"/>
                <w:szCs w:val="18"/>
                <w:lang w:val="ro-RO"/>
              </w:rPr>
            </w:pPr>
          </w:p>
        </w:tc>
      </w:tr>
      <w:tr w:rsidR="00DE2F20" w:rsidRPr="00DE2F20" w14:paraId="74288DE0" w14:textId="77777777" w:rsidTr="00EA151D">
        <w:trPr>
          <w:cantSplit/>
          <w:jc w:val="center"/>
        </w:trPr>
        <w:tc>
          <w:tcPr>
            <w:tcW w:w="1734" w:type="dxa"/>
            <w:vMerge/>
            <w:tcBorders>
              <w:left w:val="thinThickSmallGap" w:sz="24" w:space="0" w:color="auto"/>
            </w:tcBorders>
            <w:vAlign w:val="center"/>
          </w:tcPr>
          <w:p w14:paraId="3FCD9A5A" w14:textId="77777777" w:rsidR="00032ECA" w:rsidRPr="003E2B2B" w:rsidRDefault="00032ECA" w:rsidP="00032ECA">
            <w:pPr>
              <w:jc w:val="center"/>
              <w:rPr>
                <w:b/>
                <w:bCs/>
                <w:sz w:val="16"/>
                <w:szCs w:val="16"/>
                <w:lang w:val="ro-RO"/>
              </w:rPr>
            </w:pPr>
          </w:p>
        </w:tc>
        <w:tc>
          <w:tcPr>
            <w:tcW w:w="2129" w:type="dxa"/>
            <w:vMerge/>
            <w:tcBorders>
              <w:right w:val="nil"/>
            </w:tcBorders>
            <w:vAlign w:val="center"/>
          </w:tcPr>
          <w:p w14:paraId="4DA757F8" w14:textId="77777777" w:rsidR="00032ECA" w:rsidRPr="003E2B2B" w:rsidRDefault="00032ECA" w:rsidP="00032ECA">
            <w:pPr>
              <w:jc w:val="center"/>
              <w:rPr>
                <w:b/>
                <w:bCs/>
                <w:sz w:val="16"/>
                <w:szCs w:val="16"/>
                <w:lang w:val="ro-RO"/>
              </w:rPr>
            </w:pPr>
          </w:p>
        </w:tc>
        <w:tc>
          <w:tcPr>
            <w:tcW w:w="2057" w:type="dxa"/>
            <w:vMerge/>
            <w:tcBorders>
              <w:left w:val="thinThickSmallGap" w:sz="24" w:space="0" w:color="auto"/>
            </w:tcBorders>
            <w:vAlign w:val="center"/>
          </w:tcPr>
          <w:p w14:paraId="27E6A6CD" w14:textId="77777777" w:rsidR="00032ECA" w:rsidRPr="003E2B2B" w:rsidRDefault="00032ECA" w:rsidP="00032ECA">
            <w:pPr>
              <w:jc w:val="center"/>
              <w:rPr>
                <w:sz w:val="16"/>
                <w:szCs w:val="16"/>
                <w:lang w:val="ro-RO"/>
              </w:rPr>
            </w:pPr>
          </w:p>
        </w:tc>
        <w:tc>
          <w:tcPr>
            <w:tcW w:w="561" w:type="dxa"/>
            <w:vAlign w:val="center"/>
          </w:tcPr>
          <w:p w14:paraId="5699DAEA" w14:textId="77777777" w:rsidR="00032ECA" w:rsidRPr="003E2B2B" w:rsidRDefault="00032ECA" w:rsidP="00032ECA">
            <w:pPr>
              <w:numPr>
                <w:ilvl w:val="0"/>
                <w:numId w:val="6"/>
              </w:numPr>
              <w:ind w:left="0" w:firstLine="0"/>
              <w:jc w:val="center"/>
              <w:rPr>
                <w:sz w:val="16"/>
                <w:szCs w:val="16"/>
                <w:lang w:val="ro-RO"/>
              </w:rPr>
            </w:pPr>
          </w:p>
        </w:tc>
        <w:tc>
          <w:tcPr>
            <w:tcW w:w="4814" w:type="dxa"/>
            <w:vAlign w:val="center"/>
          </w:tcPr>
          <w:p w14:paraId="6770380B" w14:textId="77777777" w:rsidR="00032ECA" w:rsidRPr="003E2B2B" w:rsidRDefault="00032ECA" w:rsidP="00032ECA">
            <w:pPr>
              <w:rPr>
                <w:sz w:val="16"/>
                <w:szCs w:val="16"/>
                <w:lang w:val="ro-RO"/>
              </w:rPr>
            </w:pPr>
            <w:r w:rsidRPr="003E2B2B">
              <w:rPr>
                <w:sz w:val="16"/>
                <w:szCs w:val="16"/>
                <w:lang w:val="ro-RO"/>
              </w:rPr>
              <w:t>Matematică - Fizică</w:t>
            </w:r>
          </w:p>
        </w:tc>
        <w:tc>
          <w:tcPr>
            <w:tcW w:w="1064" w:type="dxa"/>
            <w:vAlign w:val="center"/>
          </w:tcPr>
          <w:p w14:paraId="5722F38F" w14:textId="77777777" w:rsidR="00032ECA" w:rsidRPr="003E2B2B" w:rsidRDefault="00032ECA" w:rsidP="00032ECA">
            <w:pPr>
              <w:pStyle w:val="Heading4"/>
              <w:jc w:val="center"/>
              <w:rPr>
                <w:rFonts w:ascii="Times New Roman" w:hAnsi="Times New Roman"/>
                <w:b w:val="0"/>
                <w:bCs w:val="0"/>
                <w:sz w:val="16"/>
                <w:szCs w:val="16"/>
                <w:lang w:val="ro-RO"/>
              </w:rPr>
            </w:pPr>
          </w:p>
        </w:tc>
        <w:tc>
          <w:tcPr>
            <w:tcW w:w="888" w:type="dxa"/>
            <w:tcBorders>
              <w:right w:val="thinThickSmallGap" w:sz="24" w:space="0" w:color="auto"/>
            </w:tcBorders>
            <w:vAlign w:val="center"/>
          </w:tcPr>
          <w:p w14:paraId="72E68E90" w14:textId="77777777" w:rsidR="00032ECA" w:rsidRPr="003E2B2B" w:rsidRDefault="00032ECA" w:rsidP="00032ECA">
            <w:pPr>
              <w:pStyle w:val="Heading4"/>
              <w:jc w:val="center"/>
              <w:rPr>
                <w:rFonts w:ascii="Times New Roman" w:hAnsi="Times New Roman"/>
                <w:b w:val="0"/>
                <w:bCs w:val="0"/>
                <w:sz w:val="16"/>
                <w:szCs w:val="16"/>
                <w:lang w:val="ro-RO"/>
              </w:rPr>
            </w:pPr>
            <w:r w:rsidRPr="003E2B2B">
              <w:rPr>
                <w:rFonts w:ascii="Times New Roman" w:hAnsi="Times New Roman"/>
                <w:b w:val="0"/>
                <w:bCs w:val="0"/>
                <w:sz w:val="16"/>
                <w:szCs w:val="16"/>
                <w:lang w:val="ro-RO"/>
              </w:rPr>
              <w:t>x</w:t>
            </w:r>
          </w:p>
        </w:tc>
        <w:tc>
          <w:tcPr>
            <w:tcW w:w="1781" w:type="dxa"/>
            <w:vMerge/>
            <w:tcBorders>
              <w:left w:val="nil"/>
              <w:right w:val="thinThickSmallGap" w:sz="24" w:space="0" w:color="auto"/>
            </w:tcBorders>
            <w:vAlign w:val="center"/>
          </w:tcPr>
          <w:p w14:paraId="11F80D72" w14:textId="77777777" w:rsidR="00032ECA" w:rsidRPr="00DE2F20" w:rsidRDefault="00032ECA" w:rsidP="00032ECA">
            <w:pPr>
              <w:jc w:val="center"/>
              <w:rPr>
                <w:b/>
                <w:bCs/>
                <w:sz w:val="18"/>
                <w:szCs w:val="18"/>
                <w:lang w:val="ro-RO"/>
              </w:rPr>
            </w:pPr>
          </w:p>
        </w:tc>
      </w:tr>
      <w:tr w:rsidR="00DE2F20" w:rsidRPr="00DE2F20" w14:paraId="365046EB" w14:textId="77777777" w:rsidTr="00EA151D">
        <w:trPr>
          <w:cantSplit/>
          <w:jc w:val="center"/>
        </w:trPr>
        <w:tc>
          <w:tcPr>
            <w:tcW w:w="1734" w:type="dxa"/>
            <w:vMerge/>
            <w:tcBorders>
              <w:left w:val="thinThickSmallGap" w:sz="24" w:space="0" w:color="auto"/>
            </w:tcBorders>
            <w:vAlign w:val="center"/>
          </w:tcPr>
          <w:p w14:paraId="52D7C4CF" w14:textId="77777777" w:rsidR="00032ECA" w:rsidRPr="003E2B2B" w:rsidRDefault="00032ECA" w:rsidP="00032ECA">
            <w:pPr>
              <w:jc w:val="center"/>
              <w:rPr>
                <w:b/>
                <w:bCs/>
                <w:sz w:val="16"/>
                <w:szCs w:val="16"/>
                <w:lang w:val="ro-RO"/>
              </w:rPr>
            </w:pPr>
          </w:p>
        </w:tc>
        <w:tc>
          <w:tcPr>
            <w:tcW w:w="2129" w:type="dxa"/>
            <w:vMerge/>
            <w:tcBorders>
              <w:right w:val="nil"/>
            </w:tcBorders>
            <w:vAlign w:val="center"/>
          </w:tcPr>
          <w:p w14:paraId="3AA60B8C" w14:textId="77777777" w:rsidR="00032ECA" w:rsidRPr="003E2B2B" w:rsidRDefault="00032ECA" w:rsidP="00032ECA">
            <w:pPr>
              <w:jc w:val="center"/>
              <w:rPr>
                <w:b/>
                <w:bCs/>
                <w:sz w:val="16"/>
                <w:szCs w:val="16"/>
                <w:lang w:val="ro-RO"/>
              </w:rPr>
            </w:pPr>
          </w:p>
        </w:tc>
        <w:tc>
          <w:tcPr>
            <w:tcW w:w="2057" w:type="dxa"/>
            <w:tcBorders>
              <w:left w:val="thinThickSmallGap" w:sz="24" w:space="0" w:color="auto"/>
            </w:tcBorders>
            <w:vAlign w:val="center"/>
          </w:tcPr>
          <w:p w14:paraId="0F15C53E" w14:textId="77777777" w:rsidR="00032ECA" w:rsidRPr="003E2B2B" w:rsidRDefault="00032ECA" w:rsidP="00032ECA">
            <w:pPr>
              <w:jc w:val="center"/>
              <w:rPr>
                <w:sz w:val="16"/>
                <w:szCs w:val="16"/>
                <w:lang w:val="ro-RO"/>
              </w:rPr>
            </w:pPr>
            <w:r w:rsidRPr="003E2B2B">
              <w:rPr>
                <w:sz w:val="16"/>
                <w:szCs w:val="16"/>
                <w:lang w:val="ro-RO"/>
              </w:rPr>
              <w:t>MATEMATICĂ– FIZICĂ</w:t>
            </w:r>
          </w:p>
        </w:tc>
        <w:tc>
          <w:tcPr>
            <w:tcW w:w="561" w:type="dxa"/>
            <w:vAlign w:val="center"/>
          </w:tcPr>
          <w:p w14:paraId="513C84A9" w14:textId="77777777" w:rsidR="00032ECA" w:rsidRPr="003E2B2B" w:rsidRDefault="00032ECA" w:rsidP="00032ECA">
            <w:pPr>
              <w:numPr>
                <w:ilvl w:val="0"/>
                <w:numId w:val="6"/>
              </w:numPr>
              <w:ind w:left="0" w:firstLine="0"/>
              <w:rPr>
                <w:sz w:val="16"/>
                <w:szCs w:val="16"/>
                <w:lang w:val="ro-RO"/>
              </w:rPr>
            </w:pPr>
          </w:p>
        </w:tc>
        <w:tc>
          <w:tcPr>
            <w:tcW w:w="4814" w:type="dxa"/>
            <w:vAlign w:val="center"/>
          </w:tcPr>
          <w:p w14:paraId="19BA1685" w14:textId="77777777" w:rsidR="00032ECA" w:rsidRPr="003E2B2B" w:rsidRDefault="00032ECA" w:rsidP="00032ECA">
            <w:pPr>
              <w:rPr>
                <w:sz w:val="16"/>
                <w:szCs w:val="16"/>
                <w:lang w:val="ro-RO"/>
              </w:rPr>
            </w:pPr>
            <w:r w:rsidRPr="003E2B2B">
              <w:rPr>
                <w:sz w:val="16"/>
                <w:szCs w:val="16"/>
                <w:lang w:val="ro-RO"/>
              </w:rPr>
              <w:t>Matematică - Fizică</w:t>
            </w:r>
          </w:p>
        </w:tc>
        <w:tc>
          <w:tcPr>
            <w:tcW w:w="1064" w:type="dxa"/>
            <w:vAlign w:val="center"/>
          </w:tcPr>
          <w:p w14:paraId="12FEBEF7" w14:textId="77777777" w:rsidR="00032ECA" w:rsidRPr="003E2B2B" w:rsidRDefault="00032ECA" w:rsidP="00032ECA">
            <w:pPr>
              <w:pStyle w:val="Heading4"/>
              <w:jc w:val="center"/>
              <w:rPr>
                <w:rFonts w:ascii="Times New Roman" w:hAnsi="Times New Roman"/>
                <w:b w:val="0"/>
                <w:bCs w:val="0"/>
                <w:sz w:val="16"/>
                <w:szCs w:val="16"/>
                <w:lang w:val="ro-RO"/>
              </w:rPr>
            </w:pPr>
          </w:p>
        </w:tc>
        <w:tc>
          <w:tcPr>
            <w:tcW w:w="888" w:type="dxa"/>
            <w:tcBorders>
              <w:right w:val="thinThickSmallGap" w:sz="24" w:space="0" w:color="auto"/>
            </w:tcBorders>
            <w:vAlign w:val="center"/>
          </w:tcPr>
          <w:p w14:paraId="51F0CA9E" w14:textId="77777777" w:rsidR="00032ECA" w:rsidRPr="003E2B2B" w:rsidRDefault="00032ECA" w:rsidP="00032ECA">
            <w:pPr>
              <w:pStyle w:val="Heading4"/>
              <w:jc w:val="center"/>
              <w:rPr>
                <w:rFonts w:ascii="Times New Roman" w:hAnsi="Times New Roman"/>
                <w:b w:val="0"/>
                <w:bCs w:val="0"/>
                <w:sz w:val="16"/>
                <w:szCs w:val="16"/>
                <w:lang w:val="ro-RO"/>
              </w:rPr>
            </w:pPr>
            <w:r w:rsidRPr="003E2B2B">
              <w:rPr>
                <w:rFonts w:ascii="Times New Roman" w:hAnsi="Times New Roman"/>
                <w:b w:val="0"/>
                <w:bCs w:val="0"/>
                <w:sz w:val="16"/>
                <w:szCs w:val="16"/>
                <w:lang w:val="ro-RO"/>
              </w:rPr>
              <w:t>x</w:t>
            </w:r>
          </w:p>
        </w:tc>
        <w:tc>
          <w:tcPr>
            <w:tcW w:w="1781" w:type="dxa"/>
            <w:vMerge/>
            <w:tcBorders>
              <w:left w:val="nil"/>
              <w:right w:val="thinThickSmallGap" w:sz="24" w:space="0" w:color="auto"/>
            </w:tcBorders>
            <w:vAlign w:val="center"/>
          </w:tcPr>
          <w:p w14:paraId="1D99F4C7" w14:textId="77777777" w:rsidR="00032ECA" w:rsidRPr="00DE2F20" w:rsidRDefault="00032ECA" w:rsidP="00032ECA">
            <w:pPr>
              <w:jc w:val="center"/>
              <w:rPr>
                <w:b/>
                <w:bCs/>
                <w:sz w:val="18"/>
                <w:szCs w:val="18"/>
                <w:lang w:val="ro-RO"/>
              </w:rPr>
            </w:pPr>
          </w:p>
        </w:tc>
      </w:tr>
      <w:tr w:rsidR="00DE2F20" w:rsidRPr="00DE2F20" w14:paraId="5FF40A69" w14:textId="77777777" w:rsidTr="00EA151D">
        <w:trPr>
          <w:cantSplit/>
          <w:trHeight w:val="546"/>
          <w:jc w:val="center"/>
        </w:trPr>
        <w:tc>
          <w:tcPr>
            <w:tcW w:w="1734" w:type="dxa"/>
            <w:vMerge w:val="restart"/>
            <w:tcBorders>
              <w:left w:val="thinThickSmallGap" w:sz="24" w:space="0" w:color="auto"/>
            </w:tcBorders>
            <w:vAlign w:val="center"/>
          </w:tcPr>
          <w:p w14:paraId="40BD69EE" w14:textId="77777777" w:rsidR="00032ECA" w:rsidRPr="003E2B2B" w:rsidRDefault="00032ECA" w:rsidP="00032ECA">
            <w:pPr>
              <w:jc w:val="center"/>
              <w:rPr>
                <w:b/>
                <w:bCs/>
                <w:sz w:val="16"/>
                <w:szCs w:val="16"/>
                <w:lang w:val="ro-RO"/>
              </w:rPr>
            </w:pPr>
            <w:r w:rsidRPr="003E2B2B">
              <w:rPr>
                <w:b/>
                <w:bCs/>
                <w:sz w:val="16"/>
                <w:szCs w:val="16"/>
                <w:lang w:val="ro-RO"/>
              </w:rPr>
              <w:t>Învăţământ</w:t>
            </w:r>
          </w:p>
          <w:p w14:paraId="3D95B105" w14:textId="77777777" w:rsidR="00032ECA" w:rsidRPr="003E2B2B" w:rsidRDefault="00032ECA" w:rsidP="00032ECA">
            <w:pPr>
              <w:jc w:val="center"/>
              <w:rPr>
                <w:b/>
                <w:bCs/>
                <w:sz w:val="16"/>
                <w:szCs w:val="16"/>
                <w:lang w:val="ro-RO"/>
              </w:rPr>
            </w:pPr>
            <w:r w:rsidRPr="003E2B2B">
              <w:rPr>
                <w:b/>
                <w:bCs/>
                <w:sz w:val="16"/>
                <w:szCs w:val="16"/>
                <w:lang w:val="ro-RO"/>
              </w:rPr>
              <w:t xml:space="preserve"> liceal /</w:t>
            </w:r>
          </w:p>
          <w:p w14:paraId="32B4D353" w14:textId="77777777" w:rsidR="00032ECA" w:rsidRPr="003E2B2B" w:rsidRDefault="00032ECA" w:rsidP="00032ECA">
            <w:pPr>
              <w:jc w:val="center"/>
              <w:rPr>
                <w:b/>
                <w:bCs/>
                <w:sz w:val="16"/>
                <w:szCs w:val="16"/>
                <w:lang w:val="ro-RO"/>
              </w:rPr>
            </w:pPr>
            <w:r w:rsidRPr="003E2B2B">
              <w:rPr>
                <w:b/>
                <w:bCs/>
                <w:sz w:val="16"/>
                <w:szCs w:val="16"/>
                <w:lang w:val="ro-RO"/>
              </w:rPr>
              <w:t>Învăţământ profesional/</w:t>
            </w:r>
          </w:p>
          <w:p w14:paraId="5E1BEE11" w14:textId="77777777" w:rsidR="00032ECA" w:rsidRPr="003E2B2B" w:rsidRDefault="00032ECA" w:rsidP="00032ECA">
            <w:pPr>
              <w:jc w:val="center"/>
              <w:rPr>
                <w:b/>
                <w:sz w:val="16"/>
                <w:szCs w:val="16"/>
                <w:lang w:val="ro-RO"/>
              </w:rPr>
            </w:pPr>
            <w:r w:rsidRPr="003E2B2B">
              <w:rPr>
                <w:b/>
                <w:sz w:val="16"/>
                <w:szCs w:val="16"/>
                <w:lang w:val="ro-RO"/>
              </w:rPr>
              <w:t>Învăţământ</w:t>
            </w:r>
          </w:p>
          <w:p w14:paraId="7088F6FD" w14:textId="77777777" w:rsidR="00032ECA" w:rsidRPr="003E2B2B" w:rsidRDefault="00032ECA" w:rsidP="00032ECA">
            <w:pPr>
              <w:jc w:val="center"/>
              <w:rPr>
                <w:b/>
                <w:bCs/>
                <w:sz w:val="16"/>
                <w:szCs w:val="16"/>
                <w:lang w:val="ro-RO"/>
              </w:rPr>
            </w:pPr>
            <w:r w:rsidRPr="003E2B2B">
              <w:rPr>
                <w:b/>
                <w:sz w:val="16"/>
                <w:szCs w:val="16"/>
                <w:lang w:val="ro-RO"/>
              </w:rPr>
              <w:t xml:space="preserve"> gimnazial</w:t>
            </w:r>
          </w:p>
        </w:tc>
        <w:tc>
          <w:tcPr>
            <w:tcW w:w="2129" w:type="dxa"/>
            <w:vMerge w:val="restart"/>
            <w:tcBorders>
              <w:right w:val="nil"/>
            </w:tcBorders>
            <w:vAlign w:val="center"/>
          </w:tcPr>
          <w:p w14:paraId="51782891" w14:textId="77777777" w:rsidR="00032ECA" w:rsidRPr="003E2B2B" w:rsidRDefault="00032ECA" w:rsidP="00032ECA">
            <w:pPr>
              <w:jc w:val="center"/>
              <w:rPr>
                <w:b/>
                <w:bCs/>
                <w:sz w:val="16"/>
                <w:szCs w:val="16"/>
                <w:lang w:val="ro-RO"/>
              </w:rPr>
            </w:pPr>
            <w:r w:rsidRPr="003E2B2B">
              <w:rPr>
                <w:b/>
                <w:bCs/>
                <w:sz w:val="16"/>
                <w:szCs w:val="16"/>
                <w:lang w:val="ro-RO"/>
              </w:rPr>
              <w:t>Matematică – Fizică (*)</w:t>
            </w:r>
          </w:p>
        </w:tc>
        <w:tc>
          <w:tcPr>
            <w:tcW w:w="2057" w:type="dxa"/>
            <w:tcBorders>
              <w:left w:val="thinThickSmallGap" w:sz="24" w:space="0" w:color="auto"/>
            </w:tcBorders>
            <w:vAlign w:val="center"/>
          </w:tcPr>
          <w:p w14:paraId="09B928CF" w14:textId="77777777" w:rsidR="00032ECA" w:rsidRPr="003E2B2B" w:rsidRDefault="00032ECA" w:rsidP="00032ECA">
            <w:pPr>
              <w:jc w:val="center"/>
              <w:rPr>
                <w:sz w:val="16"/>
                <w:szCs w:val="16"/>
                <w:lang w:val="ro-RO"/>
              </w:rPr>
            </w:pPr>
            <w:r w:rsidRPr="003E2B2B">
              <w:rPr>
                <w:sz w:val="16"/>
                <w:szCs w:val="16"/>
                <w:lang w:val="ro-RO"/>
              </w:rPr>
              <w:t>MATEMATICĂ</w:t>
            </w:r>
          </w:p>
        </w:tc>
        <w:tc>
          <w:tcPr>
            <w:tcW w:w="561" w:type="dxa"/>
            <w:vAlign w:val="center"/>
          </w:tcPr>
          <w:p w14:paraId="1F5F306B" w14:textId="77777777" w:rsidR="00032ECA" w:rsidRPr="003E2B2B" w:rsidRDefault="00032ECA" w:rsidP="00032ECA">
            <w:pPr>
              <w:numPr>
                <w:ilvl w:val="0"/>
                <w:numId w:val="6"/>
              </w:numPr>
              <w:ind w:left="0" w:firstLine="0"/>
              <w:jc w:val="center"/>
              <w:rPr>
                <w:sz w:val="16"/>
                <w:szCs w:val="16"/>
                <w:lang w:val="ro-RO"/>
              </w:rPr>
            </w:pPr>
          </w:p>
        </w:tc>
        <w:tc>
          <w:tcPr>
            <w:tcW w:w="4814" w:type="dxa"/>
            <w:vAlign w:val="center"/>
          </w:tcPr>
          <w:p w14:paraId="21D13A96" w14:textId="77777777" w:rsidR="00032ECA" w:rsidRPr="003E2B2B" w:rsidRDefault="00032ECA" w:rsidP="00032ECA">
            <w:pPr>
              <w:rPr>
                <w:sz w:val="16"/>
                <w:szCs w:val="16"/>
                <w:lang w:val="ro-RO"/>
              </w:rPr>
            </w:pPr>
            <w:r w:rsidRPr="003E2B2B">
              <w:rPr>
                <w:sz w:val="16"/>
                <w:szCs w:val="16"/>
                <w:lang w:val="ro-RO"/>
              </w:rPr>
              <w:t>Matematică - Fizică</w:t>
            </w:r>
          </w:p>
        </w:tc>
        <w:tc>
          <w:tcPr>
            <w:tcW w:w="1064" w:type="dxa"/>
            <w:vAlign w:val="center"/>
          </w:tcPr>
          <w:p w14:paraId="72C14B6E" w14:textId="77777777" w:rsidR="00032ECA" w:rsidRPr="003E2B2B" w:rsidRDefault="00032ECA" w:rsidP="00032ECA">
            <w:pPr>
              <w:pStyle w:val="Heading4"/>
              <w:jc w:val="center"/>
              <w:rPr>
                <w:rFonts w:ascii="Times New Roman" w:hAnsi="Times New Roman"/>
                <w:b w:val="0"/>
                <w:bCs w:val="0"/>
                <w:sz w:val="16"/>
                <w:szCs w:val="16"/>
                <w:lang w:val="ro-RO"/>
              </w:rPr>
            </w:pPr>
            <w:r w:rsidRPr="003E2B2B">
              <w:rPr>
                <w:rFonts w:ascii="Times New Roman" w:hAnsi="Times New Roman"/>
                <w:b w:val="0"/>
                <w:bCs w:val="0"/>
                <w:sz w:val="16"/>
                <w:szCs w:val="16"/>
                <w:lang w:val="ro-RO"/>
              </w:rPr>
              <w:t>x</w:t>
            </w:r>
          </w:p>
        </w:tc>
        <w:tc>
          <w:tcPr>
            <w:tcW w:w="888" w:type="dxa"/>
            <w:tcBorders>
              <w:right w:val="thinThickSmallGap" w:sz="24" w:space="0" w:color="auto"/>
            </w:tcBorders>
            <w:vAlign w:val="center"/>
          </w:tcPr>
          <w:p w14:paraId="7C77AAFA" w14:textId="77777777" w:rsidR="00032ECA" w:rsidRPr="003E2B2B" w:rsidRDefault="00032ECA" w:rsidP="00032ECA">
            <w:pPr>
              <w:pStyle w:val="Heading4"/>
              <w:jc w:val="center"/>
              <w:rPr>
                <w:rFonts w:ascii="Times New Roman" w:hAnsi="Times New Roman"/>
                <w:b w:val="0"/>
                <w:bCs w:val="0"/>
                <w:sz w:val="16"/>
                <w:szCs w:val="16"/>
                <w:lang w:val="ro-RO"/>
              </w:rPr>
            </w:pPr>
          </w:p>
        </w:tc>
        <w:tc>
          <w:tcPr>
            <w:tcW w:w="1781" w:type="dxa"/>
            <w:vMerge/>
            <w:tcBorders>
              <w:left w:val="nil"/>
              <w:right w:val="thinThickSmallGap" w:sz="24" w:space="0" w:color="auto"/>
            </w:tcBorders>
            <w:vAlign w:val="center"/>
          </w:tcPr>
          <w:p w14:paraId="15E727F1" w14:textId="77777777" w:rsidR="00032ECA" w:rsidRPr="00DE2F20" w:rsidRDefault="00032ECA" w:rsidP="00032ECA">
            <w:pPr>
              <w:jc w:val="center"/>
              <w:rPr>
                <w:b/>
                <w:bCs/>
                <w:sz w:val="18"/>
                <w:szCs w:val="18"/>
                <w:lang w:val="ro-RO"/>
              </w:rPr>
            </w:pPr>
          </w:p>
        </w:tc>
      </w:tr>
      <w:tr w:rsidR="00DE2F20" w:rsidRPr="00DE2F20" w14:paraId="334AE773" w14:textId="77777777" w:rsidTr="00EA151D">
        <w:trPr>
          <w:cantSplit/>
          <w:trHeight w:val="546"/>
          <w:jc w:val="center"/>
        </w:trPr>
        <w:tc>
          <w:tcPr>
            <w:tcW w:w="1734" w:type="dxa"/>
            <w:vMerge/>
            <w:tcBorders>
              <w:left w:val="thinThickSmallGap" w:sz="24" w:space="0" w:color="auto"/>
            </w:tcBorders>
            <w:vAlign w:val="center"/>
          </w:tcPr>
          <w:p w14:paraId="30405163" w14:textId="77777777" w:rsidR="00032ECA" w:rsidRPr="003E2B2B" w:rsidRDefault="00032ECA" w:rsidP="00032ECA">
            <w:pPr>
              <w:jc w:val="center"/>
              <w:rPr>
                <w:b/>
                <w:bCs/>
                <w:sz w:val="16"/>
                <w:szCs w:val="16"/>
                <w:lang w:val="ro-RO"/>
              </w:rPr>
            </w:pPr>
          </w:p>
        </w:tc>
        <w:tc>
          <w:tcPr>
            <w:tcW w:w="2129" w:type="dxa"/>
            <w:vMerge/>
            <w:tcBorders>
              <w:right w:val="nil"/>
            </w:tcBorders>
            <w:vAlign w:val="center"/>
          </w:tcPr>
          <w:p w14:paraId="2E7F0461" w14:textId="77777777" w:rsidR="00032ECA" w:rsidRPr="003E2B2B" w:rsidRDefault="00032ECA" w:rsidP="00032ECA">
            <w:pPr>
              <w:jc w:val="center"/>
              <w:rPr>
                <w:b/>
                <w:bCs/>
                <w:sz w:val="16"/>
                <w:szCs w:val="16"/>
                <w:lang w:val="ro-RO"/>
              </w:rPr>
            </w:pPr>
          </w:p>
        </w:tc>
        <w:tc>
          <w:tcPr>
            <w:tcW w:w="2057" w:type="dxa"/>
            <w:tcBorders>
              <w:left w:val="thinThickSmallGap" w:sz="24" w:space="0" w:color="auto"/>
            </w:tcBorders>
            <w:vAlign w:val="center"/>
          </w:tcPr>
          <w:p w14:paraId="59D7C6AB" w14:textId="77777777" w:rsidR="00032ECA" w:rsidRPr="003E2B2B" w:rsidRDefault="00032ECA" w:rsidP="00032ECA">
            <w:pPr>
              <w:pStyle w:val="Heading5"/>
              <w:rPr>
                <w:rFonts w:ascii="Times New Roman" w:hAnsi="Times New Roman"/>
                <w:b w:val="0"/>
                <w:bCs w:val="0"/>
                <w:i w:val="0"/>
                <w:iCs w:val="0"/>
                <w:sz w:val="16"/>
                <w:szCs w:val="16"/>
                <w:lang w:val="ro-RO"/>
              </w:rPr>
            </w:pPr>
            <w:r w:rsidRPr="003E2B2B">
              <w:rPr>
                <w:rFonts w:ascii="Times New Roman" w:hAnsi="Times New Roman"/>
                <w:b w:val="0"/>
                <w:bCs w:val="0"/>
                <w:i w:val="0"/>
                <w:iCs w:val="0"/>
                <w:sz w:val="16"/>
                <w:szCs w:val="16"/>
                <w:lang w:val="ro-RO"/>
              </w:rPr>
              <w:t>FIZICĂ</w:t>
            </w:r>
          </w:p>
        </w:tc>
        <w:tc>
          <w:tcPr>
            <w:tcW w:w="561" w:type="dxa"/>
            <w:vAlign w:val="center"/>
          </w:tcPr>
          <w:p w14:paraId="45ED6843" w14:textId="77777777" w:rsidR="00032ECA" w:rsidRPr="003E2B2B" w:rsidRDefault="00032ECA" w:rsidP="00032ECA">
            <w:pPr>
              <w:numPr>
                <w:ilvl w:val="0"/>
                <w:numId w:val="6"/>
              </w:numPr>
              <w:ind w:left="0" w:firstLine="0"/>
              <w:jc w:val="center"/>
              <w:rPr>
                <w:sz w:val="16"/>
                <w:szCs w:val="16"/>
                <w:lang w:val="ro-RO"/>
              </w:rPr>
            </w:pPr>
          </w:p>
        </w:tc>
        <w:tc>
          <w:tcPr>
            <w:tcW w:w="4814" w:type="dxa"/>
            <w:vAlign w:val="center"/>
          </w:tcPr>
          <w:p w14:paraId="3FC59986" w14:textId="77777777" w:rsidR="00032ECA" w:rsidRPr="003E2B2B" w:rsidRDefault="00032ECA" w:rsidP="00032ECA">
            <w:pPr>
              <w:rPr>
                <w:sz w:val="16"/>
                <w:szCs w:val="16"/>
                <w:lang w:val="ro-RO"/>
              </w:rPr>
            </w:pPr>
            <w:r w:rsidRPr="003E2B2B">
              <w:rPr>
                <w:sz w:val="16"/>
                <w:szCs w:val="16"/>
                <w:lang w:val="ro-RO"/>
              </w:rPr>
              <w:t>Fizică - Matematică</w:t>
            </w:r>
          </w:p>
        </w:tc>
        <w:tc>
          <w:tcPr>
            <w:tcW w:w="1064" w:type="dxa"/>
            <w:vAlign w:val="center"/>
          </w:tcPr>
          <w:p w14:paraId="1A9F7296" w14:textId="77777777" w:rsidR="00032ECA" w:rsidRPr="003E2B2B" w:rsidRDefault="00032ECA" w:rsidP="00032ECA">
            <w:pPr>
              <w:pStyle w:val="Heading4"/>
              <w:jc w:val="center"/>
              <w:rPr>
                <w:rFonts w:ascii="Times New Roman" w:hAnsi="Times New Roman"/>
                <w:b w:val="0"/>
                <w:bCs w:val="0"/>
                <w:sz w:val="16"/>
                <w:szCs w:val="16"/>
                <w:lang w:val="ro-RO"/>
              </w:rPr>
            </w:pPr>
            <w:r w:rsidRPr="003E2B2B">
              <w:rPr>
                <w:rFonts w:ascii="Times New Roman" w:hAnsi="Times New Roman"/>
                <w:b w:val="0"/>
                <w:bCs w:val="0"/>
                <w:sz w:val="16"/>
                <w:szCs w:val="16"/>
                <w:lang w:val="ro-RO"/>
              </w:rPr>
              <w:t>x</w:t>
            </w:r>
          </w:p>
        </w:tc>
        <w:tc>
          <w:tcPr>
            <w:tcW w:w="888" w:type="dxa"/>
            <w:tcBorders>
              <w:right w:val="thinThickSmallGap" w:sz="24" w:space="0" w:color="auto"/>
            </w:tcBorders>
            <w:vAlign w:val="center"/>
          </w:tcPr>
          <w:p w14:paraId="71FBB437" w14:textId="77777777" w:rsidR="00032ECA" w:rsidRPr="003E2B2B" w:rsidRDefault="00032ECA" w:rsidP="00032ECA">
            <w:pPr>
              <w:pStyle w:val="Heading4"/>
              <w:jc w:val="center"/>
              <w:rPr>
                <w:rFonts w:ascii="Times New Roman" w:hAnsi="Times New Roman"/>
                <w:b w:val="0"/>
                <w:bCs w:val="0"/>
                <w:sz w:val="16"/>
                <w:szCs w:val="16"/>
                <w:lang w:val="ro-RO"/>
              </w:rPr>
            </w:pPr>
          </w:p>
        </w:tc>
        <w:tc>
          <w:tcPr>
            <w:tcW w:w="1781" w:type="dxa"/>
            <w:vMerge/>
            <w:tcBorders>
              <w:left w:val="nil"/>
              <w:right w:val="thinThickSmallGap" w:sz="24" w:space="0" w:color="auto"/>
            </w:tcBorders>
            <w:vAlign w:val="center"/>
          </w:tcPr>
          <w:p w14:paraId="603D8602" w14:textId="77777777" w:rsidR="00032ECA" w:rsidRPr="00DE2F20" w:rsidRDefault="00032ECA" w:rsidP="00032ECA">
            <w:pPr>
              <w:jc w:val="center"/>
              <w:rPr>
                <w:b/>
                <w:bCs/>
                <w:sz w:val="18"/>
                <w:szCs w:val="18"/>
                <w:lang w:val="ro-RO"/>
              </w:rPr>
            </w:pPr>
          </w:p>
        </w:tc>
      </w:tr>
      <w:tr w:rsidR="00DE2F20" w:rsidRPr="00DE2F20" w14:paraId="46B64B42" w14:textId="77777777" w:rsidTr="00EA151D">
        <w:trPr>
          <w:cantSplit/>
          <w:jc w:val="center"/>
        </w:trPr>
        <w:tc>
          <w:tcPr>
            <w:tcW w:w="1734" w:type="dxa"/>
            <w:vMerge w:val="restart"/>
            <w:tcBorders>
              <w:left w:val="thinThickSmallGap" w:sz="24" w:space="0" w:color="auto"/>
            </w:tcBorders>
            <w:vAlign w:val="center"/>
          </w:tcPr>
          <w:p w14:paraId="5B9DEFC2" w14:textId="77777777" w:rsidR="00032ECA" w:rsidRPr="003E2B2B" w:rsidRDefault="00032ECA" w:rsidP="00032ECA">
            <w:pPr>
              <w:jc w:val="center"/>
              <w:rPr>
                <w:b/>
                <w:bCs/>
                <w:sz w:val="16"/>
                <w:szCs w:val="16"/>
                <w:lang w:val="ro-RO"/>
              </w:rPr>
            </w:pPr>
            <w:r w:rsidRPr="003E2B2B">
              <w:rPr>
                <w:b/>
                <w:bCs/>
                <w:sz w:val="16"/>
                <w:szCs w:val="16"/>
                <w:lang w:val="ro-RO"/>
              </w:rPr>
              <w:t xml:space="preserve"> Învăţământ profesional/</w:t>
            </w:r>
          </w:p>
          <w:p w14:paraId="5503BC2B" w14:textId="77777777" w:rsidR="00032ECA" w:rsidRPr="003E2B2B" w:rsidRDefault="00032ECA" w:rsidP="00032ECA">
            <w:pPr>
              <w:jc w:val="center"/>
              <w:rPr>
                <w:b/>
                <w:sz w:val="16"/>
                <w:szCs w:val="16"/>
                <w:lang w:val="ro-RO"/>
              </w:rPr>
            </w:pPr>
            <w:r w:rsidRPr="003E2B2B">
              <w:rPr>
                <w:b/>
                <w:sz w:val="16"/>
                <w:szCs w:val="16"/>
                <w:lang w:val="ro-RO"/>
              </w:rPr>
              <w:t xml:space="preserve">Învăţământ </w:t>
            </w:r>
          </w:p>
          <w:p w14:paraId="0B569D88" w14:textId="77777777" w:rsidR="00032ECA" w:rsidRPr="003E2B2B" w:rsidRDefault="00032ECA" w:rsidP="00032ECA">
            <w:pPr>
              <w:jc w:val="center"/>
              <w:rPr>
                <w:b/>
                <w:bCs/>
                <w:sz w:val="16"/>
                <w:szCs w:val="16"/>
                <w:lang w:val="ro-RO"/>
              </w:rPr>
            </w:pPr>
            <w:r w:rsidRPr="003E2B2B">
              <w:rPr>
                <w:b/>
                <w:sz w:val="16"/>
                <w:szCs w:val="16"/>
                <w:lang w:val="ro-RO"/>
              </w:rPr>
              <w:t>gimnazial</w:t>
            </w:r>
          </w:p>
        </w:tc>
        <w:tc>
          <w:tcPr>
            <w:tcW w:w="2129" w:type="dxa"/>
            <w:vMerge w:val="restart"/>
            <w:tcBorders>
              <w:right w:val="nil"/>
            </w:tcBorders>
            <w:vAlign w:val="center"/>
          </w:tcPr>
          <w:p w14:paraId="14E63111" w14:textId="77777777" w:rsidR="00032ECA" w:rsidRPr="003E2B2B" w:rsidRDefault="00032ECA" w:rsidP="00032ECA">
            <w:pPr>
              <w:jc w:val="center"/>
              <w:rPr>
                <w:b/>
                <w:bCs/>
                <w:sz w:val="16"/>
                <w:szCs w:val="16"/>
                <w:lang w:val="ro-RO"/>
              </w:rPr>
            </w:pPr>
            <w:r w:rsidRPr="003E2B2B">
              <w:rPr>
                <w:b/>
                <w:bCs/>
                <w:sz w:val="16"/>
                <w:szCs w:val="16"/>
                <w:lang w:val="ro-RO"/>
              </w:rPr>
              <w:t>Matematică – Fizică (*)</w:t>
            </w:r>
          </w:p>
        </w:tc>
        <w:tc>
          <w:tcPr>
            <w:tcW w:w="2057" w:type="dxa"/>
            <w:tcBorders>
              <w:left w:val="thinThickSmallGap" w:sz="24" w:space="0" w:color="auto"/>
            </w:tcBorders>
            <w:vAlign w:val="center"/>
          </w:tcPr>
          <w:p w14:paraId="5DF517AA" w14:textId="77777777" w:rsidR="00032ECA" w:rsidRPr="003E2B2B" w:rsidRDefault="00032ECA" w:rsidP="00032ECA">
            <w:pPr>
              <w:jc w:val="center"/>
              <w:rPr>
                <w:sz w:val="16"/>
                <w:szCs w:val="16"/>
                <w:lang w:val="ro-RO"/>
              </w:rPr>
            </w:pPr>
            <w:r w:rsidRPr="003E2B2B">
              <w:rPr>
                <w:sz w:val="16"/>
                <w:szCs w:val="16"/>
                <w:lang w:val="ro-RO"/>
              </w:rPr>
              <w:t>MATEMATICĂ</w:t>
            </w:r>
          </w:p>
        </w:tc>
        <w:tc>
          <w:tcPr>
            <w:tcW w:w="561" w:type="dxa"/>
            <w:vAlign w:val="center"/>
          </w:tcPr>
          <w:p w14:paraId="1E99C155" w14:textId="77777777" w:rsidR="00032ECA" w:rsidRPr="003E2B2B" w:rsidRDefault="00032ECA" w:rsidP="00032ECA">
            <w:pPr>
              <w:numPr>
                <w:ilvl w:val="0"/>
                <w:numId w:val="6"/>
              </w:numPr>
              <w:ind w:left="0" w:firstLine="0"/>
              <w:jc w:val="center"/>
              <w:rPr>
                <w:sz w:val="16"/>
                <w:szCs w:val="16"/>
                <w:lang w:val="ro-RO"/>
              </w:rPr>
            </w:pPr>
          </w:p>
        </w:tc>
        <w:tc>
          <w:tcPr>
            <w:tcW w:w="4814" w:type="dxa"/>
            <w:vAlign w:val="center"/>
          </w:tcPr>
          <w:p w14:paraId="0B9A94ED" w14:textId="77777777" w:rsidR="00032ECA" w:rsidRPr="003E2B2B" w:rsidRDefault="00032ECA" w:rsidP="00032ECA">
            <w:pPr>
              <w:rPr>
                <w:sz w:val="16"/>
                <w:szCs w:val="16"/>
                <w:lang w:val="ro-RO"/>
              </w:rPr>
            </w:pPr>
            <w:r w:rsidRPr="003E2B2B">
              <w:rPr>
                <w:sz w:val="16"/>
                <w:szCs w:val="16"/>
                <w:lang w:val="ro-RO"/>
              </w:rPr>
              <w:t>Matematică - Fizică</w:t>
            </w:r>
          </w:p>
        </w:tc>
        <w:tc>
          <w:tcPr>
            <w:tcW w:w="1064" w:type="dxa"/>
            <w:vAlign w:val="center"/>
          </w:tcPr>
          <w:p w14:paraId="445000AB" w14:textId="77777777" w:rsidR="00032ECA" w:rsidRPr="003E2B2B" w:rsidRDefault="00032ECA" w:rsidP="00032ECA">
            <w:pPr>
              <w:pStyle w:val="Heading4"/>
              <w:jc w:val="center"/>
              <w:rPr>
                <w:rFonts w:ascii="Times New Roman" w:hAnsi="Times New Roman"/>
                <w:b w:val="0"/>
                <w:bCs w:val="0"/>
                <w:sz w:val="16"/>
                <w:szCs w:val="16"/>
                <w:lang w:val="ro-RO"/>
              </w:rPr>
            </w:pPr>
          </w:p>
        </w:tc>
        <w:tc>
          <w:tcPr>
            <w:tcW w:w="888" w:type="dxa"/>
            <w:tcBorders>
              <w:right w:val="thinThickSmallGap" w:sz="24" w:space="0" w:color="auto"/>
            </w:tcBorders>
            <w:vAlign w:val="center"/>
          </w:tcPr>
          <w:p w14:paraId="4C367F48" w14:textId="77777777" w:rsidR="00032ECA" w:rsidRPr="003E2B2B" w:rsidRDefault="00032ECA" w:rsidP="00032ECA">
            <w:pPr>
              <w:pStyle w:val="Heading4"/>
              <w:jc w:val="center"/>
              <w:rPr>
                <w:rFonts w:ascii="Times New Roman" w:hAnsi="Times New Roman"/>
                <w:b w:val="0"/>
                <w:bCs w:val="0"/>
                <w:sz w:val="16"/>
                <w:szCs w:val="16"/>
                <w:lang w:val="ro-RO"/>
              </w:rPr>
            </w:pPr>
            <w:r w:rsidRPr="003E2B2B">
              <w:rPr>
                <w:rFonts w:ascii="Times New Roman" w:hAnsi="Times New Roman"/>
                <w:b w:val="0"/>
                <w:bCs w:val="0"/>
                <w:sz w:val="16"/>
                <w:szCs w:val="16"/>
                <w:lang w:val="ro-RO"/>
              </w:rPr>
              <w:t>x</w:t>
            </w:r>
          </w:p>
        </w:tc>
        <w:tc>
          <w:tcPr>
            <w:tcW w:w="1781" w:type="dxa"/>
            <w:vMerge/>
            <w:tcBorders>
              <w:left w:val="nil"/>
              <w:right w:val="thinThickSmallGap" w:sz="24" w:space="0" w:color="auto"/>
            </w:tcBorders>
            <w:vAlign w:val="center"/>
          </w:tcPr>
          <w:p w14:paraId="61BDBADB" w14:textId="77777777" w:rsidR="00032ECA" w:rsidRPr="00DE2F20" w:rsidRDefault="00032ECA" w:rsidP="00032ECA">
            <w:pPr>
              <w:jc w:val="center"/>
              <w:rPr>
                <w:b/>
                <w:bCs/>
                <w:sz w:val="18"/>
                <w:szCs w:val="18"/>
                <w:lang w:val="ro-RO"/>
              </w:rPr>
            </w:pPr>
          </w:p>
        </w:tc>
      </w:tr>
      <w:tr w:rsidR="00DE2F20" w:rsidRPr="00DE2F20" w14:paraId="3947A36F" w14:textId="77777777" w:rsidTr="00EA151D">
        <w:trPr>
          <w:cantSplit/>
          <w:jc w:val="center"/>
        </w:trPr>
        <w:tc>
          <w:tcPr>
            <w:tcW w:w="1734" w:type="dxa"/>
            <w:vMerge/>
            <w:tcBorders>
              <w:left w:val="thinThickSmallGap" w:sz="24" w:space="0" w:color="auto"/>
            </w:tcBorders>
            <w:vAlign w:val="center"/>
          </w:tcPr>
          <w:p w14:paraId="5A720BCD" w14:textId="77777777" w:rsidR="00032ECA" w:rsidRPr="003E2B2B" w:rsidRDefault="00032ECA" w:rsidP="00032ECA">
            <w:pPr>
              <w:jc w:val="center"/>
              <w:rPr>
                <w:b/>
                <w:bCs/>
                <w:sz w:val="16"/>
                <w:szCs w:val="16"/>
                <w:lang w:val="ro-RO"/>
              </w:rPr>
            </w:pPr>
          </w:p>
        </w:tc>
        <w:tc>
          <w:tcPr>
            <w:tcW w:w="2129" w:type="dxa"/>
            <w:vMerge/>
            <w:tcBorders>
              <w:right w:val="nil"/>
            </w:tcBorders>
            <w:vAlign w:val="center"/>
          </w:tcPr>
          <w:p w14:paraId="643B95BB" w14:textId="77777777" w:rsidR="00032ECA" w:rsidRPr="003E2B2B" w:rsidRDefault="00032ECA" w:rsidP="00032ECA">
            <w:pPr>
              <w:jc w:val="center"/>
              <w:rPr>
                <w:b/>
                <w:bCs/>
                <w:sz w:val="16"/>
                <w:szCs w:val="16"/>
                <w:lang w:val="ro-RO"/>
              </w:rPr>
            </w:pPr>
          </w:p>
        </w:tc>
        <w:tc>
          <w:tcPr>
            <w:tcW w:w="2057" w:type="dxa"/>
            <w:tcBorders>
              <w:left w:val="thinThickSmallGap" w:sz="24" w:space="0" w:color="auto"/>
            </w:tcBorders>
            <w:vAlign w:val="center"/>
          </w:tcPr>
          <w:p w14:paraId="5CEC141A" w14:textId="77777777" w:rsidR="00032ECA" w:rsidRPr="003E2B2B" w:rsidRDefault="00032ECA" w:rsidP="00032ECA">
            <w:pPr>
              <w:jc w:val="center"/>
              <w:rPr>
                <w:sz w:val="16"/>
                <w:szCs w:val="16"/>
                <w:lang w:val="ro-RO"/>
              </w:rPr>
            </w:pPr>
            <w:r w:rsidRPr="003E2B2B">
              <w:rPr>
                <w:sz w:val="16"/>
                <w:szCs w:val="16"/>
                <w:lang w:val="ro-RO"/>
              </w:rPr>
              <w:t>MATEMATICĂ – FIZICĂ</w:t>
            </w:r>
          </w:p>
        </w:tc>
        <w:tc>
          <w:tcPr>
            <w:tcW w:w="561" w:type="dxa"/>
            <w:vAlign w:val="center"/>
          </w:tcPr>
          <w:p w14:paraId="67CC1C3C" w14:textId="77777777" w:rsidR="00032ECA" w:rsidRPr="003E2B2B" w:rsidRDefault="00032ECA" w:rsidP="00032ECA">
            <w:pPr>
              <w:numPr>
                <w:ilvl w:val="0"/>
                <w:numId w:val="6"/>
              </w:numPr>
              <w:ind w:left="0" w:firstLine="0"/>
              <w:jc w:val="center"/>
              <w:rPr>
                <w:sz w:val="16"/>
                <w:szCs w:val="16"/>
                <w:lang w:val="ro-RO"/>
              </w:rPr>
            </w:pPr>
          </w:p>
        </w:tc>
        <w:tc>
          <w:tcPr>
            <w:tcW w:w="4814" w:type="dxa"/>
            <w:vAlign w:val="center"/>
          </w:tcPr>
          <w:p w14:paraId="1C640E21" w14:textId="77777777" w:rsidR="00032ECA" w:rsidRPr="003E2B2B" w:rsidRDefault="00032ECA" w:rsidP="00032ECA">
            <w:pPr>
              <w:rPr>
                <w:sz w:val="16"/>
                <w:szCs w:val="16"/>
                <w:lang w:val="ro-RO"/>
              </w:rPr>
            </w:pPr>
            <w:r w:rsidRPr="003E2B2B">
              <w:rPr>
                <w:sz w:val="16"/>
                <w:szCs w:val="16"/>
                <w:lang w:val="ro-RO"/>
              </w:rPr>
              <w:t>Matematică - Fizică</w:t>
            </w:r>
          </w:p>
        </w:tc>
        <w:tc>
          <w:tcPr>
            <w:tcW w:w="1064" w:type="dxa"/>
            <w:vAlign w:val="center"/>
          </w:tcPr>
          <w:p w14:paraId="457EC3C8" w14:textId="77777777" w:rsidR="00032ECA" w:rsidRPr="003E2B2B" w:rsidRDefault="00032ECA" w:rsidP="00032ECA">
            <w:pPr>
              <w:pStyle w:val="Heading4"/>
              <w:jc w:val="center"/>
              <w:rPr>
                <w:rFonts w:ascii="Times New Roman" w:hAnsi="Times New Roman"/>
                <w:b w:val="0"/>
                <w:bCs w:val="0"/>
                <w:sz w:val="16"/>
                <w:szCs w:val="16"/>
                <w:lang w:val="ro-RO"/>
              </w:rPr>
            </w:pPr>
          </w:p>
        </w:tc>
        <w:tc>
          <w:tcPr>
            <w:tcW w:w="888" w:type="dxa"/>
            <w:tcBorders>
              <w:right w:val="thinThickSmallGap" w:sz="24" w:space="0" w:color="auto"/>
            </w:tcBorders>
            <w:vAlign w:val="center"/>
          </w:tcPr>
          <w:p w14:paraId="2B29A78C" w14:textId="77777777" w:rsidR="00032ECA" w:rsidRPr="003E2B2B" w:rsidRDefault="00032ECA" w:rsidP="00032ECA">
            <w:pPr>
              <w:pStyle w:val="Heading4"/>
              <w:jc w:val="center"/>
              <w:rPr>
                <w:rFonts w:ascii="Times New Roman" w:hAnsi="Times New Roman"/>
                <w:b w:val="0"/>
                <w:bCs w:val="0"/>
                <w:sz w:val="16"/>
                <w:szCs w:val="16"/>
                <w:lang w:val="ro-RO"/>
              </w:rPr>
            </w:pPr>
            <w:r w:rsidRPr="003E2B2B">
              <w:rPr>
                <w:rFonts w:ascii="Times New Roman" w:hAnsi="Times New Roman"/>
                <w:b w:val="0"/>
                <w:bCs w:val="0"/>
                <w:sz w:val="16"/>
                <w:szCs w:val="16"/>
                <w:lang w:val="ro-RO"/>
              </w:rPr>
              <w:t>x</w:t>
            </w:r>
          </w:p>
        </w:tc>
        <w:tc>
          <w:tcPr>
            <w:tcW w:w="1781" w:type="dxa"/>
            <w:vMerge/>
            <w:tcBorders>
              <w:left w:val="nil"/>
              <w:right w:val="thinThickSmallGap" w:sz="24" w:space="0" w:color="auto"/>
            </w:tcBorders>
            <w:vAlign w:val="center"/>
          </w:tcPr>
          <w:p w14:paraId="780D822B" w14:textId="77777777" w:rsidR="00032ECA" w:rsidRPr="00DE2F20" w:rsidRDefault="00032ECA" w:rsidP="00032ECA">
            <w:pPr>
              <w:jc w:val="center"/>
              <w:rPr>
                <w:b/>
                <w:bCs/>
                <w:sz w:val="18"/>
                <w:szCs w:val="18"/>
                <w:lang w:val="ro-RO"/>
              </w:rPr>
            </w:pPr>
          </w:p>
        </w:tc>
      </w:tr>
      <w:tr w:rsidR="00DE2F20" w:rsidRPr="00DE2F20" w14:paraId="5C5077FC" w14:textId="77777777" w:rsidTr="00EA151D">
        <w:trPr>
          <w:jc w:val="center"/>
        </w:trPr>
        <w:tc>
          <w:tcPr>
            <w:tcW w:w="15028" w:type="dxa"/>
            <w:gridSpan w:val="8"/>
            <w:tcBorders>
              <w:left w:val="thinThickSmallGap" w:sz="24" w:space="0" w:color="auto"/>
              <w:bottom w:val="thinThickSmallGap" w:sz="24" w:space="0" w:color="auto"/>
              <w:right w:val="thinThickSmallGap" w:sz="24" w:space="0" w:color="auto"/>
            </w:tcBorders>
            <w:vAlign w:val="center"/>
          </w:tcPr>
          <w:p w14:paraId="0C559DE3" w14:textId="79FAEFF3" w:rsidR="00032ECA" w:rsidRPr="003E2B2B" w:rsidRDefault="00032ECA" w:rsidP="00032ECA">
            <w:pPr>
              <w:ind w:firstLine="561"/>
              <w:jc w:val="both"/>
              <w:rPr>
                <w:sz w:val="16"/>
                <w:szCs w:val="16"/>
                <w:lang w:val="ro-RO"/>
              </w:rPr>
            </w:pPr>
            <w:r w:rsidRPr="003E2B2B">
              <w:rPr>
                <w:sz w:val="16"/>
                <w:szCs w:val="16"/>
                <w:lang w:val="ro-RO"/>
              </w:rPr>
              <w:t xml:space="preserve">(*)   </w:t>
            </w:r>
            <w:r w:rsidR="003E2B2B">
              <w:rPr>
                <w:sz w:val="16"/>
                <w:szCs w:val="16"/>
                <w:lang w:val="ro-RO"/>
              </w:rPr>
              <w:t xml:space="preserve">  </w:t>
            </w:r>
            <w:r w:rsidRPr="003E2B2B">
              <w:rPr>
                <w:sz w:val="16"/>
                <w:szCs w:val="16"/>
                <w:lang w:val="ro-RO"/>
              </w:rPr>
              <w:t>Numai pentru mediul rural, unităţi de învăţământ de nivel gimnazial, licee şi seminarii teologice.</w:t>
            </w:r>
          </w:p>
          <w:p w14:paraId="4B96C8A8" w14:textId="654743A5" w:rsidR="00032ECA" w:rsidRPr="003E2B2B" w:rsidRDefault="00032ECA" w:rsidP="00032ECA">
            <w:pPr>
              <w:ind w:firstLine="561"/>
              <w:jc w:val="both"/>
              <w:rPr>
                <w:iCs/>
                <w:sz w:val="16"/>
                <w:szCs w:val="16"/>
                <w:lang w:val="ro-RO"/>
              </w:rPr>
            </w:pPr>
            <w:r w:rsidRPr="003E2B2B">
              <w:rPr>
                <w:sz w:val="16"/>
                <w:szCs w:val="16"/>
                <w:lang w:val="ro-RO"/>
              </w:rPr>
              <w:t xml:space="preserve">(**) </w:t>
            </w:r>
            <w:r w:rsidR="003E2B2B">
              <w:rPr>
                <w:sz w:val="16"/>
                <w:szCs w:val="16"/>
                <w:lang w:val="ro-RO"/>
              </w:rPr>
              <w:t xml:space="preserve"> </w:t>
            </w:r>
            <w:r w:rsidRPr="003E2B2B">
              <w:rPr>
                <w:sz w:val="16"/>
                <w:szCs w:val="16"/>
                <w:lang w:val="ro-RO"/>
              </w:rPr>
              <w:t xml:space="preserve">Pentru ocuparea posturilor didactice/catedrelor din învăţământul special candidaţii trebuie să se încadreze în condiţiile prevăzute de </w:t>
            </w:r>
            <w:r w:rsidRPr="003E2B2B">
              <w:rPr>
                <w:iCs/>
                <w:sz w:val="16"/>
                <w:szCs w:val="16"/>
                <w:lang w:val="ro-RO"/>
              </w:rPr>
              <w:t>art. 248 alin. (5) din Legea educaţiei naţionale nr. 1/2011 cu modificările şi completările ulterioare</w:t>
            </w:r>
            <w:r w:rsidRPr="003E2B2B">
              <w:rPr>
                <w:sz w:val="16"/>
                <w:szCs w:val="16"/>
                <w:lang w:val="ro-RO"/>
              </w:rPr>
              <w:t xml:space="preserve"> ori în cele prevăzute în </w:t>
            </w:r>
            <w:r w:rsidRPr="003E2B2B">
              <w:rPr>
                <w:iCs/>
                <w:sz w:val="16"/>
                <w:szCs w:val="16"/>
                <w:lang w:val="ro-RO"/>
              </w:rPr>
              <w:t>Metodologia-cadru privind mobilitatea personalului didactic din învăţământul preuniversitar.</w:t>
            </w:r>
          </w:p>
          <w:p w14:paraId="729CC1E6" w14:textId="74A9D5A2" w:rsidR="00032ECA" w:rsidRPr="003E2B2B" w:rsidRDefault="00032ECA" w:rsidP="00032ECA">
            <w:pPr>
              <w:ind w:firstLine="567"/>
              <w:jc w:val="both"/>
              <w:rPr>
                <w:b/>
                <w:bCs/>
                <w:i/>
                <w:iCs/>
                <w:sz w:val="16"/>
                <w:szCs w:val="16"/>
                <w:lang w:val="ro-RO"/>
              </w:rPr>
            </w:pPr>
            <w:r w:rsidRPr="003E2B2B">
              <w:rPr>
                <w:iCs/>
                <w:sz w:val="16"/>
                <w:szCs w:val="16"/>
                <w:lang w:val="ro-RO"/>
              </w:rPr>
              <w:t>(***)</w:t>
            </w:r>
            <w:r w:rsidR="003E2B2B">
              <w:rPr>
                <w:iCs/>
                <w:sz w:val="16"/>
                <w:szCs w:val="16"/>
                <w:lang w:val="ro-RO"/>
              </w:rPr>
              <w:t xml:space="preserve"> </w:t>
            </w:r>
            <w:r w:rsidRPr="003E2B2B">
              <w:rPr>
                <w:sz w:val="16"/>
                <w:szCs w:val="16"/>
                <w:lang w:val="ro-RO"/>
              </w:rPr>
              <w:t>Studii postuniversitare (aprofundate, academice, de specializare, de masterat) cu durata de cel puţin un an şi jumătate/cu minimum 90 de credite care dau dreptul de a profesa într-o nouă specializare sau programe de conversie profesională pentru dobândirea unei noi specializări şi/sau ocuparea de noi funcţii didactice, în conformitate cu prevederile art. 244 alin. (5) lit. d) din Legea educaţiei naţionale nr. 1/2011 cu modificările şi completările ulterioare</w:t>
            </w:r>
            <w:r w:rsidR="003E2B2B">
              <w:rPr>
                <w:sz w:val="16"/>
                <w:szCs w:val="16"/>
                <w:lang w:val="ro-RO"/>
              </w:rPr>
              <w:t xml:space="preserve"> </w:t>
            </w:r>
            <w:r w:rsidR="003E2B2B" w:rsidRPr="003E2B2B">
              <w:rPr>
                <w:sz w:val="16"/>
                <w:szCs w:val="16"/>
                <w:lang w:val="ro-RO"/>
              </w:rPr>
              <w:t>urmate după finalizarea cu diplomă a studiilor universitare de lungă durată sau a ciclului II de studii universitare.</w:t>
            </w:r>
          </w:p>
          <w:p w14:paraId="02C791D7" w14:textId="77777777" w:rsidR="00032ECA" w:rsidRPr="003E2B2B" w:rsidRDefault="00032ECA" w:rsidP="00032ECA">
            <w:pPr>
              <w:ind w:firstLine="567"/>
              <w:jc w:val="both"/>
              <w:rPr>
                <w:b/>
                <w:bCs/>
                <w:i/>
                <w:iCs/>
                <w:sz w:val="16"/>
                <w:szCs w:val="16"/>
                <w:lang w:val="ro-RO"/>
              </w:rPr>
            </w:pPr>
          </w:p>
          <w:p w14:paraId="3D328D31" w14:textId="77777777" w:rsidR="00032ECA" w:rsidRPr="003E2B2B" w:rsidRDefault="00032ECA" w:rsidP="00032ECA">
            <w:pPr>
              <w:ind w:firstLine="567"/>
              <w:jc w:val="both"/>
              <w:rPr>
                <w:sz w:val="16"/>
                <w:szCs w:val="16"/>
                <w:lang w:val="ro-RO"/>
              </w:rPr>
            </w:pPr>
            <w:r w:rsidRPr="003E2B2B">
              <w:rPr>
                <w:b/>
                <w:bCs/>
                <w:iCs/>
                <w:sz w:val="16"/>
                <w:szCs w:val="16"/>
                <w:lang w:val="ro-RO"/>
              </w:rPr>
              <w:t>Notă.</w:t>
            </w:r>
            <w:r w:rsidRPr="003E2B2B">
              <w:rPr>
                <w:b/>
                <w:bCs/>
                <w:i/>
                <w:iCs/>
                <w:sz w:val="16"/>
                <w:szCs w:val="16"/>
                <w:lang w:val="ro-RO"/>
              </w:rPr>
              <w:t xml:space="preserve"> </w:t>
            </w:r>
            <w:r w:rsidRPr="003E2B2B">
              <w:rPr>
                <w:sz w:val="16"/>
                <w:szCs w:val="16"/>
                <w:lang w:val="ro-RO"/>
              </w:rPr>
              <w:t>La specializările nominalizate mai sus se adaugă: </w:t>
            </w:r>
          </w:p>
          <w:p w14:paraId="575F7176" w14:textId="77777777" w:rsidR="00032ECA" w:rsidRPr="003E2B2B" w:rsidRDefault="00032ECA" w:rsidP="00032ECA">
            <w:pPr>
              <w:ind w:firstLine="567"/>
              <w:jc w:val="both"/>
              <w:rPr>
                <w:sz w:val="16"/>
                <w:szCs w:val="16"/>
                <w:lang w:val="ro-RO"/>
              </w:rPr>
            </w:pPr>
            <w:r w:rsidRPr="003E2B2B">
              <w:rPr>
                <w:sz w:val="16"/>
                <w:szCs w:val="16"/>
                <w:lang w:val="ro-RO"/>
              </w:rPr>
              <w:t>(1) Toate specializările similare absolvite înainte de 1993;</w:t>
            </w:r>
          </w:p>
          <w:p w14:paraId="0390927D" w14:textId="0C91FB56" w:rsidR="00032ECA" w:rsidRPr="003E2B2B" w:rsidRDefault="00032ECA" w:rsidP="0081657F">
            <w:pPr>
              <w:ind w:firstLine="567"/>
              <w:jc w:val="both"/>
              <w:rPr>
                <w:b/>
                <w:bCs/>
                <w:i/>
                <w:iCs/>
                <w:sz w:val="16"/>
                <w:szCs w:val="16"/>
                <w:lang w:val="ro-RO"/>
              </w:rPr>
            </w:pPr>
            <w:r w:rsidRPr="003E2B2B">
              <w:rPr>
                <w:sz w:val="16"/>
                <w:szCs w:val="16"/>
                <w:lang w:val="ro-RO"/>
              </w:rPr>
              <w:t xml:space="preserve">(2) Studiile postuniversitare (aprofundate, academice, de specializare, de masterat) cu durata de cel puţin un an şi jumătate/ cu minimum 90 de credite, aprobate de Ministerul Educaţiei </w:t>
            </w:r>
            <w:r w:rsidR="0081657F">
              <w:rPr>
                <w:sz w:val="16"/>
                <w:szCs w:val="16"/>
                <w:lang w:val="ro-RO"/>
              </w:rPr>
              <w:t>şi Cercetării</w:t>
            </w:r>
            <w:r w:rsidRPr="003E2B2B">
              <w:rPr>
                <w:sz w:val="16"/>
                <w:szCs w:val="16"/>
                <w:lang w:val="ro-RO"/>
              </w:rPr>
              <w:t>,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bl>
    <w:p w14:paraId="1617EFB1" w14:textId="77777777" w:rsidR="006222BB" w:rsidRPr="00DE2F20" w:rsidRDefault="006222BB">
      <w:pPr>
        <w:ind w:left="7200"/>
        <w:jc w:val="right"/>
        <w:rPr>
          <w:sz w:val="2"/>
          <w:szCs w:val="2"/>
          <w:lang w:val="ro-RO"/>
        </w:rPr>
      </w:pPr>
      <w:r w:rsidRPr="00DE2F20">
        <w:rPr>
          <w:lang w:val="ro-RO"/>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1870"/>
        <w:gridCol w:w="1456"/>
        <w:gridCol w:w="1795"/>
        <w:gridCol w:w="561"/>
        <w:gridCol w:w="4526"/>
        <w:gridCol w:w="1339"/>
        <w:gridCol w:w="2027"/>
      </w:tblGrid>
      <w:tr w:rsidR="0081657F" w:rsidRPr="0081657F" w14:paraId="099C09F4" w14:textId="77777777" w:rsidTr="0081657F">
        <w:trPr>
          <w:cantSplit/>
          <w:jc w:val="center"/>
        </w:trPr>
        <w:tc>
          <w:tcPr>
            <w:tcW w:w="3294" w:type="dxa"/>
            <w:gridSpan w:val="2"/>
            <w:tcBorders>
              <w:top w:val="thinThickSmallGap" w:sz="24" w:space="0" w:color="auto"/>
              <w:left w:val="thinThickSmallGap" w:sz="24" w:space="0" w:color="auto"/>
              <w:right w:val="thinThickSmallGap" w:sz="24" w:space="0" w:color="auto"/>
            </w:tcBorders>
            <w:vAlign w:val="center"/>
          </w:tcPr>
          <w:p w14:paraId="2F53176B" w14:textId="77777777" w:rsidR="0081657F" w:rsidRPr="0081657F" w:rsidRDefault="0081657F" w:rsidP="0081657F">
            <w:pPr>
              <w:jc w:val="center"/>
              <w:rPr>
                <w:b/>
                <w:bCs/>
                <w:sz w:val="14"/>
                <w:szCs w:val="14"/>
                <w:lang w:val="ro-RO"/>
              </w:rPr>
            </w:pPr>
            <w:r w:rsidRPr="0081657F">
              <w:rPr>
                <w:b/>
                <w:bCs/>
                <w:sz w:val="14"/>
                <w:szCs w:val="14"/>
                <w:lang w:val="ro-RO"/>
              </w:rPr>
              <w:t>Învăţământ preuniversitar</w:t>
            </w:r>
          </w:p>
        </w:tc>
        <w:tc>
          <w:tcPr>
            <w:tcW w:w="9677" w:type="dxa"/>
            <w:gridSpan w:val="5"/>
            <w:tcBorders>
              <w:top w:val="thinThickSmallGap" w:sz="24" w:space="0" w:color="auto"/>
              <w:left w:val="nil"/>
              <w:right w:val="thinThickSmallGap" w:sz="24" w:space="0" w:color="auto"/>
            </w:tcBorders>
            <w:vAlign w:val="center"/>
          </w:tcPr>
          <w:p w14:paraId="21B62D9A" w14:textId="228FE0BF" w:rsidR="0081657F" w:rsidRPr="0081657F" w:rsidRDefault="0081657F" w:rsidP="0081657F">
            <w:pPr>
              <w:jc w:val="center"/>
              <w:rPr>
                <w:b/>
                <w:bCs/>
                <w:sz w:val="14"/>
                <w:szCs w:val="14"/>
                <w:lang w:val="ro-RO"/>
              </w:rPr>
            </w:pPr>
            <w:r w:rsidRPr="0081657F">
              <w:rPr>
                <w:b/>
                <w:bCs/>
                <w:sz w:val="14"/>
                <w:szCs w:val="14"/>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2027" w:type="dxa"/>
            <w:vMerge w:val="restart"/>
            <w:tcBorders>
              <w:top w:val="thinThickSmallGap" w:sz="24" w:space="0" w:color="auto"/>
              <w:left w:val="nil"/>
              <w:right w:val="thinThickSmallGap" w:sz="24" w:space="0" w:color="auto"/>
            </w:tcBorders>
            <w:vAlign w:val="center"/>
          </w:tcPr>
          <w:p w14:paraId="19B5F74D" w14:textId="77777777" w:rsidR="0081657F" w:rsidRPr="0081657F" w:rsidRDefault="0081657F" w:rsidP="0081657F">
            <w:pPr>
              <w:jc w:val="center"/>
              <w:rPr>
                <w:sz w:val="14"/>
                <w:szCs w:val="14"/>
                <w:lang w:val="ro-RO"/>
              </w:rPr>
            </w:pPr>
            <w:r w:rsidRPr="0081657F">
              <w:rPr>
                <w:b/>
                <w:bCs/>
                <w:sz w:val="14"/>
                <w:szCs w:val="14"/>
                <w:lang w:val="ro-RO"/>
              </w:rPr>
              <w:t>Programa -</w:t>
            </w:r>
          </w:p>
          <w:p w14:paraId="74DD0017" w14:textId="77777777" w:rsidR="0081657F" w:rsidRPr="0081657F" w:rsidRDefault="0081657F" w:rsidP="0081657F">
            <w:pPr>
              <w:jc w:val="center"/>
              <w:rPr>
                <w:b/>
                <w:bCs/>
                <w:sz w:val="14"/>
                <w:szCs w:val="14"/>
                <w:lang w:val="ro-RO"/>
              </w:rPr>
            </w:pPr>
            <w:r w:rsidRPr="0081657F">
              <w:rPr>
                <w:b/>
                <w:bCs/>
                <w:sz w:val="14"/>
                <w:szCs w:val="14"/>
                <w:lang w:val="ro-RO"/>
              </w:rPr>
              <w:t xml:space="preserve">probă de concurs/ </w:t>
            </w:r>
          </w:p>
          <w:p w14:paraId="7EDD448E" w14:textId="5D595842" w:rsidR="0081657F" w:rsidRPr="0081657F" w:rsidRDefault="0081657F" w:rsidP="0081657F">
            <w:pPr>
              <w:jc w:val="center"/>
              <w:rPr>
                <w:sz w:val="14"/>
                <w:szCs w:val="14"/>
                <w:lang w:val="ro-RO"/>
              </w:rPr>
            </w:pPr>
            <w:r w:rsidRPr="0081657F">
              <w:rPr>
                <w:b/>
                <w:bCs/>
                <w:sz w:val="14"/>
                <w:szCs w:val="14"/>
                <w:lang w:val="ro-RO"/>
              </w:rPr>
              <w:t>Programa - disciplina pentru examenul naţional de definitivare în învăţământ</w:t>
            </w:r>
          </w:p>
        </w:tc>
      </w:tr>
      <w:tr w:rsidR="00DE2F20" w:rsidRPr="0081657F" w14:paraId="0637B962" w14:textId="77777777" w:rsidTr="0081657F">
        <w:trPr>
          <w:cantSplit/>
          <w:jc w:val="center"/>
        </w:trPr>
        <w:tc>
          <w:tcPr>
            <w:tcW w:w="1424" w:type="dxa"/>
            <w:tcBorders>
              <w:left w:val="thinThickSmallGap" w:sz="24" w:space="0" w:color="auto"/>
            </w:tcBorders>
            <w:vAlign w:val="center"/>
          </w:tcPr>
          <w:p w14:paraId="42368D9D" w14:textId="77777777" w:rsidR="006222BB" w:rsidRPr="0081657F" w:rsidRDefault="006222BB" w:rsidP="00210D2E">
            <w:pPr>
              <w:jc w:val="center"/>
              <w:rPr>
                <w:sz w:val="14"/>
                <w:szCs w:val="14"/>
                <w:lang w:val="ro-RO"/>
              </w:rPr>
            </w:pPr>
            <w:r w:rsidRPr="0081657F">
              <w:rPr>
                <w:b/>
                <w:bCs/>
                <w:sz w:val="14"/>
                <w:szCs w:val="14"/>
                <w:lang w:val="ro-RO"/>
              </w:rPr>
              <w:t xml:space="preserve">Nivel </w:t>
            </w:r>
          </w:p>
        </w:tc>
        <w:tc>
          <w:tcPr>
            <w:tcW w:w="1870" w:type="dxa"/>
            <w:tcBorders>
              <w:right w:val="thinThickSmallGap" w:sz="24" w:space="0" w:color="auto"/>
            </w:tcBorders>
            <w:vAlign w:val="center"/>
          </w:tcPr>
          <w:p w14:paraId="41E38DD0" w14:textId="77777777" w:rsidR="006222BB" w:rsidRPr="0081657F" w:rsidRDefault="006222BB" w:rsidP="00F45FF6">
            <w:pPr>
              <w:jc w:val="center"/>
              <w:rPr>
                <w:b/>
                <w:bCs/>
                <w:sz w:val="14"/>
                <w:szCs w:val="14"/>
                <w:lang w:val="ro-RO"/>
              </w:rPr>
            </w:pPr>
            <w:r w:rsidRPr="0081657F">
              <w:rPr>
                <w:b/>
                <w:bCs/>
                <w:sz w:val="14"/>
                <w:szCs w:val="14"/>
                <w:lang w:val="ro-RO"/>
              </w:rPr>
              <w:t>Post/Catedră</w:t>
            </w:r>
          </w:p>
          <w:p w14:paraId="51C42CDE" w14:textId="77777777" w:rsidR="006222BB" w:rsidRPr="0081657F" w:rsidRDefault="006222BB" w:rsidP="00F45FF6">
            <w:pPr>
              <w:jc w:val="center"/>
              <w:rPr>
                <w:sz w:val="14"/>
                <w:szCs w:val="14"/>
                <w:lang w:val="ro-RO"/>
              </w:rPr>
            </w:pPr>
            <w:r w:rsidRPr="0081657F">
              <w:rPr>
                <w:sz w:val="14"/>
                <w:szCs w:val="14"/>
                <w:lang w:val="ro-RO"/>
              </w:rPr>
              <w:t>(Disciplina principală</w:t>
            </w:r>
          </w:p>
          <w:p w14:paraId="6DFA2559" w14:textId="77777777" w:rsidR="006222BB" w:rsidRPr="0081657F" w:rsidRDefault="006222BB" w:rsidP="00F45FF6">
            <w:pPr>
              <w:jc w:val="center"/>
              <w:rPr>
                <w:sz w:val="14"/>
                <w:szCs w:val="14"/>
                <w:lang w:val="ro-RO"/>
              </w:rPr>
            </w:pPr>
            <w:r w:rsidRPr="0081657F">
              <w:rPr>
                <w:sz w:val="14"/>
                <w:szCs w:val="14"/>
                <w:lang w:val="ro-RO"/>
              </w:rPr>
              <w:t xml:space="preserve">de încadrare) </w:t>
            </w:r>
          </w:p>
        </w:tc>
        <w:tc>
          <w:tcPr>
            <w:tcW w:w="1456" w:type="dxa"/>
            <w:tcBorders>
              <w:left w:val="nil"/>
            </w:tcBorders>
            <w:vAlign w:val="center"/>
          </w:tcPr>
          <w:p w14:paraId="3077CC55" w14:textId="77777777" w:rsidR="006222BB" w:rsidRPr="0081657F" w:rsidRDefault="006222BB" w:rsidP="00210D2E">
            <w:pPr>
              <w:jc w:val="center"/>
              <w:rPr>
                <w:sz w:val="14"/>
                <w:szCs w:val="14"/>
                <w:lang w:val="ro-RO"/>
              </w:rPr>
            </w:pPr>
            <w:r w:rsidRPr="0081657F">
              <w:rPr>
                <w:sz w:val="14"/>
                <w:szCs w:val="14"/>
                <w:lang w:val="ro-RO"/>
              </w:rPr>
              <w:t>Domeniul fundamental</w:t>
            </w:r>
          </w:p>
        </w:tc>
        <w:tc>
          <w:tcPr>
            <w:tcW w:w="1795" w:type="dxa"/>
            <w:tcBorders>
              <w:left w:val="nil"/>
            </w:tcBorders>
            <w:vAlign w:val="center"/>
          </w:tcPr>
          <w:p w14:paraId="7EE69C3C" w14:textId="77777777" w:rsidR="006222BB" w:rsidRPr="0081657F" w:rsidRDefault="006222BB" w:rsidP="00210D2E">
            <w:pPr>
              <w:jc w:val="center"/>
              <w:rPr>
                <w:sz w:val="14"/>
                <w:szCs w:val="14"/>
                <w:lang w:val="ro-RO"/>
              </w:rPr>
            </w:pPr>
            <w:r w:rsidRPr="0081657F">
              <w:rPr>
                <w:sz w:val="14"/>
                <w:szCs w:val="14"/>
                <w:lang w:val="ro-RO"/>
              </w:rPr>
              <w:t>Domeniul pentru studiile</w:t>
            </w:r>
          </w:p>
          <w:p w14:paraId="7004B550" w14:textId="77777777" w:rsidR="006222BB" w:rsidRPr="0081657F" w:rsidRDefault="006222BB" w:rsidP="00210D2E">
            <w:pPr>
              <w:jc w:val="center"/>
              <w:rPr>
                <w:sz w:val="14"/>
                <w:szCs w:val="14"/>
                <w:lang w:val="ro-RO"/>
              </w:rPr>
            </w:pPr>
            <w:r w:rsidRPr="0081657F">
              <w:rPr>
                <w:sz w:val="14"/>
                <w:szCs w:val="14"/>
                <w:lang w:val="ro-RO"/>
              </w:rPr>
              <w:t xml:space="preserve">universitare de licenţă              </w:t>
            </w:r>
          </w:p>
        </w:tc>
        <w:tc>
          <w:tcPr>
            <w:tcW w:w="561" w:type="dxa"/>
            <w:vAlign w:val="center"/>
          </w:tcPr>
          <w:p w14:paraId="7FACA04A" w14:textId="77777777" w:rsidR="006222BB" w:rsidRPr="0081657F" w:rsidRDefault="006222BB" w:rsidP="00210D2E">
            <w:pPr>
              <w:jc w:val="center"/>
              <w:rPr>
                <w:sz w:val="14"/>
                <w:szCs w:val="14"/>
                <w:lang w:val="ro-RO"/>
              </w:rPr>
            </w:pPr>
            <w:r w:rsidRPr="0081657F">
              <w:rPr>
                <w:sz w:val="14"/>
                <w:szCs w:val="14"/>
                <w:lang w:val="ro-RO"/>
              </w:rPr>
              <w:t>Nr. crt.</w:t>
            </w:r>
          </w:p>
        </w:tc>
        <w:tc>
          <w:tcPr>
            <w:tcW w:w="4526" w:type="dxa"/>
            <w:vAlign w:val="center"/>
          </w:tcPr>
          <w:p w14:paraId="1C8E3C2F" w14:textId="77777777" w:rsidR="006222BB" w:rsidRPr="0081657F" w:rsidRDefault="006222BB" w:rsidP="00210D2E">
            <w:pPr>
              <w:jc w:val="right"/>
              <w:rPr>
                <w:sz w:val="14"/>
                <w:szCs w:val="14"/>
                <w:lang w:val="ro-RO"/>
              </w:rPr>
            </w:pPr>
            <w:r w:rsidRPr="0081657F">
              <w:rPr>
                <w:sz w:val="14"/>
                <w:szCs w:val="14"/>
                <w:lang w:val="ro-RO"/>
              </w:rPr>
              <w:t>Nivelul de studii</w:t>
            </w:r>
          </w:p>
          <w:p w14:paraId="17A78FF3" w14:textId="77777777" w:rsidR="006222BB" w:rsidRPr="0081657F" w:rsidRDefault="006222BB" w:rsidP="00210D2E">
            <w:pPr>
              <w:jc w:val="center"/>
              <w:rPr>
                <w:sz w:val="14"/>
                <w:szCs w:val="14"/>
                <w:lang w:val="ro-RO"/>
              </w:rPr>
            </w:pPr>
          </w:p>
          <w:p w14:paraId="124A0B96" w14:textId="77777777" w:rsidR="006222BB" w:rsidRPr="0081657F" w:rsidRDefault="006222BB" w:rsidP="00210D2E">
            <w:pPr>
              <w:rPr>
                <w:sz w:val="14"/>
                <w:szCs w:val="14"/>
                <w:lang w:val="ro-RO"/>
              </w:rPr>
            </w:pPr>
            <w:r w:rsidRPr="0081657F">
              <w:rPr>
                <w:sz w:val="14"/>
                <w:szCs w:val="14"/>
                <w:lang w:val="ro-RO"/>
              </w:rPr>
              <w:t>Specializarea</w:t>
            </w:r>
          </w:p>
        </w:tc>
        <w:tc>
          <w:tcPr>
            <w:tcW w:w="1339" w:type="dxa"/>
            <w:tcBorders>
              <w:right w:val="thinThickSmallGap" w:sz="24" w:space="0" w:color="auto"/>
            </w:tcBorders>
            <w:vAlign w:val="center"/>
          </w:tcPr>
          <w:p w14:paraId="3DAB36B6" w14:textId="7E1A37C8" w:rsidR="006222BB" w:rsidRPr="0081657F" w:rsidRDefault="0081657F" w:rsidP="00210D2E">
            <w:pPr>
              <w:jc w:val="center"/>
              <w:rPr>
                <w:sz w:val="14"/>
                <w:szCs w:val="14"/>
                <w:lang w:val="ro-RO"/>
              </w:rPr>
            </w:pPr>
            <w:r w:rsidRPr="0081657F">
              <w:rPr>
                <w:sz w:val="14"/>
                <w:szCs w:val="14"/>
                <w:lang w:val="ro-RO"/>
              </w:rPr>
              <w:t>Studii universitare de licenţă / Conversie după ciclul I de studii universitare</w:t>
            </w:r>
          </w:p>
        </w:tc>
        <w:tc>
          <w:tcPr>
            <w:tcW w:w="2027" w:type="dxa"/>
            <w:vMerge/>
            <w:tcBorders>
              <w:left w:val="nil"/>
              <w:right w:val="thinThickSmallGap" w:sz="24" w:space="0" w:color="auto"/>
            </w:tcBorders>
            <w:vAlign w:val="center"/>
          </w:tcPr>
          <w:p w14:paraId="6C5EA6F3" w14:textId="77777777" w:rsidR="006222BB" w:rsidRPr="0081657F" w:rsidRDefault="006222BB" w:rsidP="00210D2E">
            <w:pPr>
              <w:jc w:val="center"/>
              <w:rPr>
                <w:b/>
                <w:bCs/>
                <w:sz w:val="14"/>
                <w:szCs w:val="14"/>
                <w:lang w:val="ro-RO"/>
              </w:rPr>
            </w:pPr>
          </w:p>
        </w:tc>
      </w:tr>
      <w:tr w:rsidR="003E2B2B" w:rsidRPr="0081657F" w14:paraId="50132407" w14:textId="77777777" w:rsidTr="0081657F">
        <w:trPr>
          <w:cantSplit/>
          <w:trHeight w:val="171"/>
          <w:jc w:val="center"/>
        </w:trPr>
        <w:tc>
          <w:tcPr>
            <w:tcW w:w="1424" w:type="dxa"/>
            <w:vMerge w:val="restart"/>
            <w:tcBorders>
              <w:left w:val="thinThickSmallGap" w:sz="24" w:space="0" w:color="auto"/>
            </w:tcBorders>
            <w:vAlign w:val="center"/>
          </w:tcPr>
          <w:p w14:paraId="22CF96E1" w14:textId="77777777" w:rsidR="003E2B2B" w:rsidRPr="0081657F" w:rsidRDefault="003E2B2B" w:rsidP="003E2B2B">
            <w:pPr>
              <w:jc w:val="center"/>
              <w:rPr>
                <w:b/>
                <w:bCs/>
                <w:sz w:val="14"/>
                <w:szCs w:val="14"/>
                <w:lang w:val="ro-RO"/>
              </w:rPr>
            </w:pPr>
          </w:p>
          <w:p w14:paraId="10DC0B03" w14:textId="77777777" w:rsidR="003E2B2B" w:rsidRPr="0081657F" w:rsidRDefault="003E2B2B" w:rsidP="003E2B2B">
            <w:pPr>
              <w:jc w:val="center"/>
              <w:rPr>
                <w:b/>
                <w:bCs/>
                <w:sz w:val="14"/>
                <w:szCs w:val="14"/>
                <w:lang w:val="ro-RO"/>
              </w:rPr>
            </w:pPr>
            <w:r w:rsidRPr="0081657F">
              <w:rPr>
                <w:b/>
                <w:bCs/>
                <w:sz w:val="14"/>
                <w:szCs w:val="14"/>
                <w:lang w:val="ro-RO"/>
              </w:rPr>
              <w:t>Învăţământ profesional/</w:t>
            </w:r>
          </w:p>
          <w:p w14:paraId="649F1A53" w14:textId="77777777" w:rsidR="003E2B2B" w:rsidRPr="0081657F" w:rsidRDefault="003E2B2B" w:rsidP="003E2B2B">
            <w:pPr>
              <w:jc w:val="center"/>
              <w:rPr>
                <w:b/>
                <w:bCs/>
                <w:sz w:val="14"/>
                <w:szCs w:val="14"/>
                <w:lang w:val="ro-RO"/>
              </w:rPr>
            </w:pPr>
            <w:r w:rsidRPr="0081657F">
              <w:rPr>
                <w:b/>
                <w:sz w:val="14"/>
                <w:szCs w:val="14"/>
                <w:lang w:val="ro-RO"/>
              </w:rPr>
              <w:t>Învăţământ gimnazial</w:t>
            </w:r>
          </w:p>
        </w:tc>
        <w:tc>
          <w:tcPr>
            <w:tcW w:w="1870" w:type="dxa"/>
            <w:vMerge w:val="restart"/>
            <w:tcBorders>
              <w:right w:val="thinThickSmallGap" w:sz="24" w:space="0" w:color="auto"/>
            </w:tcBorders>
            <w:vAlign w:val="center"/>
          </w:tcPr>
          <w:p w14:paraId="46C1D0BF" w14:textId="77777777" w:rsidR="003E2B2B" w:rsidRPr="0081657F" w:rsidRDefault="003E2B2B" w:rsidP="003E2B2B">
            <w:pPr>
              <w:keepLines/>
              <w:jc w:val="center"/>
              <w:rPr>
                <w:b/>
                <w:bCs/>
                <w:sz w:val="14"/>
                <w:szCs w:val="14"/>
                <w:lang w:val="ro-RO"/>
              </w:rPr>
            </w:pPr>
            <w:r w:rsidRPr="0081657F">
              <w:rPr>
                <w:b/>
                <w:bCs/>
                <w:sz w:val="14"/>
                <w:szCs w:val="14"/>
                <w:lang w:val="ro-RO"/>
              </w:rPr>
              <w:t>Matematică</w:t>
            </w:r>
          </w:p>
        </w:tc>
        <w:tc>
          <w:tcPr>
            <w:tcW w:w="1456" w:type="dxa"/>
            <w:vMerge w:val="restart"/>
            <w:tcBorders>
              <w:left w:val="nil"/>
            </w:tcBorders>
            <w:vAlign w:val="center"/>
          </w:tcPr>
          <w:p w14:paraId="14720D20" w14:textId="77777777" w:rsidR="003E2B2B" w:rsidRPr="0081657F" w:rsidRDefault="003E2B2B" w:rsidP="003E2B2B">
            <w:pPr>
              <w:jc w:val="center"/>
              <w:rPr>
                <w:sz w:val="14"/>
                <w:szCs w:val="14"/>
                <w:lang w:val="ro-RO"/>
              </w:rPr>
            </w:pPr>
            <w:r w:rsidRPr="0081657F">
              <w:rPr>
                <w:sz w:val="14"/>
                <w:szCs w:val="14"/>
                <w:lang w:val="ro-RO"/>
              </w:rPr>
              <w:t xml:space="preserve">ŞTIINŢE EXACTE / MATEMATICĂ ŞI ŞTIINŢE ALE NATURII           </w:t>
            </w:r>
          </w:p>
        </w:tc>
        <w:tc>
          <w:tcPr>
            <w:tcW w:w="1795" w:type="dxa"/>
            <w:vMerge w:val="restart"/>
            <w:tcBorders>
              <w:left w:val="nil"/>
            </w:tcBorders>
            <w:vAlign w:val="center"/>
          </w:tcPr>
          <w:p w14:paraId="766E4104" w14:textId="77777777" w:rsidR="003E2B2B" w:rsidRPr="0081657F" w:rsidRDefault="003E2B2B" w:rsidP="003E2B2B">
            <w:pPr>
              <w:jc w:val="center"/>
              <w:rPr>
                <w:sz w:val="14"/>
                <w:szCs w:val="14"/>
                <w:lang w:val="ro-RO"/>
              </w:rPr>
            </w:pPr>
            <w:r w:rsidRPr="0081657F">
              <w:rPr>
                <w:sz w:val="14"/>
                <w:szCs w:val="14"/>
                <w:lang w:val="ro-RO"/>
              </w:rPr>
              <w:t xml:space="preserve">MATEMATICĂ     </w:t>
            </w:r>
          </w:p>
        </w:tc>
        <w:tc>
          <w:tcPr>
            <w:tcW w:w="561" w:type="dxa"/>
            <w:vAlign w:val="center"/>
          </w:tcPr>
          <w:p w14:paraId="7EC11FB9" w14:textId="77777777" w:rsidR="003E2B2B" w:rsidRPr="0081657F" w:rsidRDefault="003E2B2B" w:rsidP="003E2B2B">
            <w:pPr>
              <w:numPr>
                <w:ilvl w:val="0"/>
                <w:numId w:val="6"/>
              </w:numPr>
              <w:ind w:left="0" w:firstLine="0"/>
              <w:jc w:val="center"/>
              <w:rPr>
                <w:sz w:val="14"/>
                <w:szCs w:val="14"/>
                <w:lang w:val="ro-RO"/>
              </w:rPr>
            </w:pPr>
          </w:p>
        </w:tc>
        <w:tc>
          <w:tcPr>
            <w:tcW w:w="4526" w:type="dxa"/>
            <w:vAlign w:val="center"/>
          </w:tcPr>
          <w:p w14:paraId="51EB045A" w14:textId="77777777" w:rsidR="003E2B2B" w:rsidRPr="0081657F" w:rsidRDefault="003E2B2B" w:rsidP="003E2B2B">
            <w:pPr>
              <w:rPr>
                <w:sz w:val="14"/>
                <w:szCs w:val="14"/>
                <w:lang w:val="ro-RO"/>
              </w:rPr>
            </w:pPr>
            <w:r w:rsidRPr="0081657F">
              <w:rPr>
                <w:sz w:val="14"/>
                <w:szCs w:val="14"/>
                <w:lang w:val="ro-RO"/>
              </w:rPr>
              <w:t>Matematică</w:t>
            </w:r>
          </w:p>
        </w:tc>
        <w:tc>
          <w:tcPr>
            <w:tcW w:w="1339" w:type="dxa"/>
            <w:tcBorders>
              <w:right w:val="thinThickSmallGap" w:sz="24" w:space="0" w:color="auto"/>
            </w:tcBorders>
            <w:vAlign w:val="center"/>
          </w:tcPr>
          <w:p w14:paraId="4012CC2F" w14:textId="77777777" w:rsidR="003E2B2B" w:rsidRPr="0081657F" w:rsidRDefault="003E2B2B" w:rsidP="003E2B2B">
            <w:pPr>
              <w:jc w:val="center"/>
              <w:rPr>
                <w:sz w:val="14"/>
                <w:szCs w:val="14"/>
                <w:lang w:val="ro-RO"/>
              </w:rPr>
            </w:pPr>
            <w:r w:rsidRPr="0081657F">
              <w:rPr>
                <w:sz w:val="14"/>
                <w:szCs w:val="14"/>
                <w:lang w:val="ro-RO"/>
              </w:rPr>
              <w:t>x</w:t>
            </w:r>
          </w:p>
        </w:tc>
        <w:tc>
          <w:tcPr>
            <w:tcW w:w="2027" w:type="dxa"/>
            <w:vMerge w:val="restart"/>
            <w:tcBorders>
              <w:left w:val="thinThickSmallGap" w:sz="24" w:space="0" w:color="auto"/>
              <w:right w:val="thinThickSmallGap" w:sz="24" w:space="0" w:color="auto"/>
            </w:tcBorders>
            <w:vAlign w:val="center"/>
          </w:tcPr>
          <w:p w14:paraId="6CFA050C" w14:textId="77777777" w:rsidR="003E2B2B" w:rsidRPr="0081657F" w:rsidRDefault="003E2B2B" w:rsidP="003E2B2B">
            <w:pPr>
              <w:jc w:val="center"/>
              <w:rPr>
                <w:b/>
                <w:bCs/>
                <w:color w:val="0070C0"/>
                <w:sz w:val="14"/>
                <w:szCs w:val="14"/>
                <w:lang w:val="ro-RO"/>
              </w:rPr>
            </w:pPr>
            <w:r w:rsidRPr="0081657F">
              <w:rPr>
                <w:b/>
                <w:bCs/>
                <w:color w:val="0070C0"/>
                <w:sz w:val="14"/>
                <w:szCs w:val="14"/>
                <w:lang w:val="ro-RO"/>
              </w:rPr>
              <w:t>MATEMATICĂ</w:t>
            </w:r>
          </w:p>
          <w:p w14:paraId="4EA0861C" w14:textId="77777777" w:rsidR="003E2B2B" w:rsidRPr="0081657F" w:rsidRDefault="003E2B2B" w:rsidP="003E2B2B">
            <w:pPr>
              <w:jc w:val="center"/>
              <w:rPr>
                <w:color w:val="0070C0"/>
                <w:sz w:val="14"/>
                <w:szCs w:val="14"/>
                <w:lang w:val="ro-RO"/>
              </w:rPr>
            </w:pPr>
            <w:r w:rsidRPr="0081657F">
              <w:rPr>
                <w:color w:val="0070C0"/>
                <w:sz w:val="14"/>
                <w:szCs w:val="14"/>
                <w:lang w:val="ro-RO"/>
              </w:rPr>
              <w:t>(programa pentru concurs aprobată prin ordinul ministrului educaţiei şi cercetării nr. 5975 / 2020)</w:t>
            </w:r>
          </w:p>
          <w:p w14:paraId="7F45B79C" w14:textId="77777777" w:rsidR="003E2B2B" w:rsidRPr="0081657F" w:rsidRDefault="003E2B2B" w:rsidP="003E2B2B">
            <w:pPr>
              <w:jc w:val="center"/>
              <w:rPr>
                <w:color w:val="0070C0"/>
                <w:sz w:val="14"/>
                <w:szCs w:val="14"/>
                <w:lang w:val="ro-RO"/>
              </w:rPr>
            </w:pPr>
            <w:r w:rsidRPr="0081657F">
              <w:rPr>
                <w:color w:val="0070C0"/>
                <w:sz w:val="14"/>
                <w:szCs w:val="14"/>
                <w:lang w:val="ro-RO"/>
              </w:rPr>
              <w:t>/</w:t>
            </w:r>
          </w:p>
          <w:p w14:paraId="30A1DAE7" w14:textId="77777777" w:rsidR="003E2B2B" w:rsidRPr="0081657F" w:rsidRDefault="003E2B2B" w:rsidP="003E2B2B">
            <w:pPr>
              <w:jc w:val="center"/>
              <w:rPr>
                <w:b/>
                <w:bCs/>
                <w:color w:val="0070C0"/>
                <w:sz w:val="14"/>
                <w:szCs w:val="14"/>
                <w:lang w:val="ro-RO"/>
              </w:rPr>
            </w:pPr>
            <w:r w:rsidRPr="0081657F">
              <w:rPr>
                <w:b/>
                <w:bCs/>
                <w:color w:val="0070C0"/>
                <w:sz w:val="14"/>
                <w:szCs w:val="14"/>
                <w:lang w:val="ro-RO"/>
              </w:rPr>
              <w:t>MATEMATICĂ</w:t>
            </w:r>
          </w:p>
          <w:p w14:paraId="2D5C7C23" w14:textId="4C5793E1" w:rsidR="003E2B2B" w:rsidRPr="0081657F" w:rsidRDefault="003E2B2B" w:rsidP="003E2B2B">
            <w:pPr>
              <w:jc w:val="center"/>
              <w:rPr>
                <w:sz w:val="14"/>
                <w:szCs w:val="14"/>
                <w:lang w:val="ro-RO"/>
              </w:rPr>
            </w:pPr>
            <w:r w:rsidRPr="0081657F">
              <w:rPr>
                <w:color w:val="0070C0"/>
                <w:sz w:val="14"/>
                <w:szCs w:val="14"/>
                <w:lang w:val="ro-RO"/>
              </w:rPr>
              <w:t xml:space="preserve"> (programa pentru examenul naţional de definitivare în învăţământ aprobată prin ordinul ministrului educaţiei şi cercetării nr. 5976 / 2020)  </w:t>
            </w:r>
          </w:p>
        </w:tc>
      </w:tr>
      <w:tr w:rsidR="00DE2F20" w:rsidRPr="0081657F" w14:paraId="214FBA78" w14:textId="77777777" w:rsidTr="0081657F">
        <w:trPr>
          <w:cantSplit/>
          <w:trHeight w:val="171"/>
          <w:jc w:val="center"/>
        </w:trPr>
        <w:tc>
          <w:tcPr>
            <w:tcW w:w="1424" w:type="dxa"/>
            <w:vMerge/>
            <w:tcBorders>
              <w:left w:val="thinThickSmallGap" w:sz="24" w:space="0" w:color="auto"/>
            </w:tcBorders>
            <w:vAlign w:val="center"/>
          </w:tcPr>
          <w:p w14:paraId="095A0E2B" w14:textId="77777777" w:rsidR="00B00838" w:rsidRPr="0081657F" w:rsidRDefault="00B00838" w:rsidP="00210D2E">
            <w:pPr>
              <w:jc w:val="center"/>
              <w:rPr>
                <w:b/>
                <w:bCs/>
                <w:sz w:val="14"/>
                <w:szCs w:val="14"/>
                <w:lang w:val="ro-RO"/>
              </w:rPr>
            </w:pPr>
          </w:p>
        </w:tc>
        <w:tc>
          <w:tcPr>
            <w:tcW w:w="1870" w:type="dxa"/>
            <w:vMerge/>
            <w:tcBorders>
              <w:right w:val="thinThickSmallGap" w:sz="24" w:space="0" w:color="auto"/>
            </w:tcBorders>
            <w:vAlign w:val="center"/>
          </w:tcPr>
          <w:p w14:paraId="5EDE3121" w14:textId="77777777" w:rsidR="00B00838" w:rsidRPr="0081657F" w:rsidRDefault="00B00838" w:rsidP="00210D2E">
            <w:pPr>
              <w:keepLines/>
              <w:jc w:val="center"/>
              <w:rPr>
                <w:b/>
                <w:bCs/>
                <w:sz w:val="14"/>
                <w:szCs w:val="14"/>
                <w:lang w:val="ro-RO"/>
              </w:rPr>
            </w:pPr>
          </w:p>
        </w:tc>
        <w:tc>
          <w:tcPr>
            <w:tcW w:w="1456" w:type="dxa"/>
            <w:vMerge/>
            <w:tcBorders>
              <w:left w:val="nil"/>
            </w:tcBorders>
            <w:vAlign w:val="center"/>
          </w:tcPr>
          <w:p w14:paraId="0D0FB0F5" w14:textId="77777777" w:rsidR="00B00838" w:rsidRPr="0081657F" w:rsidRDefault="00B00838" w:rsidP="00210D2E">
            <w:pPr>
              <w:jc w:val="center"/>
              <w:rPr>
                <w:sz w:val="14"/>
                <w:szCs w:val="14"/>
                <w:lang w:val="ro-RO"/>
              </w:rPr>
            </w:pPr>
          </w:p>
        </w:tc>
        <w:tc>
          <w:tcPr>
            <w:tcW w:w="1795" w:type="dxa"/>
            <w:vMerge/>
            <w:tcBorders>
              <w:left w:val="nil"/>
            </w:tcBorders>
            <w:vAlign w:val="center"/>
          </w:tcPr>
          <w:p w14:paraId="2E04650C" w14:textId="77777777" w:rsidR="00B00838" w:rsidRPr="0081657F" w:rsidRDefault="00B00838" w:rsidP="00210D2E">
            <w:pPr>
              <w:jc w:val="center"/>
              <w:rPr>
                <w:sz w:val="14"/>
                <w:szCs w:val="14"/>
                <w:lang w:val="ro-RO"/>
              </w:rPr>
            </w:pPr>
          </w:p>
        </w:tc>
        <w:tc>
          <w:tcPr>
            <w:tcW w:w="561" w:type="dxa"/>
            <w:vAlign w:val="center"/>
          </w:tcPr>
          <w:p w14:paraId="79A5401E" w14:textId="77777777" w:rsidR="00B00838" w:rsidRPr="0081657F" w:rsidRDefault="00B00838" w:rsidP="00D43872">
            <w:pPr>
              <w:numPr>
                <w:ilvl w:val="0"/>
                <w:numId w:val="6"/>
              </w:numPr>
              <w:ind w:left="0" w:firstLine="0"/>
              <w:jc w:val="center"/>
              <w:rPr>
                <w:sz w:val="14"/>
                <w:szCs w:val="14"/>
                <w:lang w:val="ro-RO"/>
              </w:rPr>
            </w:pPr>
          </w:p>
        </w:tc>
        <w:tc>
          <w:tcPr>
            <w:tcW w:w="4526" w:type="dxa"/>
            <w:vAlign w:val="center"/>
          </w:tcPr>
          <w:p w14:paraId="5399B908" w14:textId="77777777" w:rsidR="00B00838" w:rsidRPr="0081657F" w:rsidRDefault="00B00838" w:rsidP="00210D2E">
            <w:pPr>
              <w:rPr>
                <w:sz w:val="14"/>
                <w:szCs w:val="14"/>
                <w:lang w:val="ro-RO"/>
              </w:rPr>
            </w:pPr>
            <w:r w:rsidRPr="0081657F">
              <w:rPr>
                <w:sz w:val="14"/>
                <w:szCs w:val="14"/>
                <w:lang w:val="ro-RO"/>
              </w:rPr>
              <w:t xml:space="preserve">Matematici aplicate              </w:t>
            </w:r>
          </w:p>
        </w:tc>
        <w:tc>
          <w:tcPr>
            <w:tcW w:w="1339" w:type="dxa"/>
            <w:tcBorders>
              <w:right w:val="thinThickSmallGap" w:sz="24" w:space="0" w:color="auto"/>
            </w:tcBorders>
            <w:vAlign w:val="center"/>
          </w:tcPr>
          <w:p w14:paraId="4B5C44BE" w14:textId="77777777" w:rsidR="00B00838" w:rsidRPr="0081657F" w:rsidRDefault="00B00838" w:rsidP="00210D2E">
            <w:pPr>
              <w:jc w:val="center"/>
              <w:rPr>
                <w:sz w:val="14"/>
                <w:szCs w:val="14"/>
                <w:lang w:val="ro-RO"/>
              </w:rPr>
            </w:pPr>
            <w:r w:rsidRPr="0081657F">
              <w:rPr>
                <w:sz w:val="14"/>
                <w:szCs w:val="14"/>
                <w:lang w:val="ro-RO"/>
              </w:rPr>
              <w:t>x</w:t>
            </w:r>
          </w:p>
        </w:tc>
        <w:tc>
          <w:tcPr>
            <w:tcW w:w="2027" w:type="dxa"/>
            <w:vMerge/>
            <w:tcBorders>
              <w:left w:val="thinThickSmallGap" w:sz="24" w:space="0" w:color="auto"/>
              <w:right w:val="thinThickSmallGap" w:sz="24" w:space="0" w:color="auto"/>
            </w:tcBorders>
            <w:vAlign w:val="center"/>
          </w:tcPr>
          <w:p w14:paraId="2DC608E3" w14:textId="77777777" w:rsidR="00B00838" w:rsidRPr="0081657F" w:rsidRDefault="00B00838" w:rsidP="00210D2E">
            <w:pPr>
              <w:pStyle w:val="Heading4"/>
              <w:jc w:val="center"/>
              <w:rPr>
                <w:rFonts w:ascii="Times New Roman" w:hAnsi="Times New Roman"/>
                <w:sz w:val="14"/>
                <w:szCs w:val="14"/>
                <w:lang w:val="ro-RO"/>
              </w:rPr>
            </w:pPr>
          </w:p>
        </w:tc>
      </w:tr>
      <w:tr w:rsidR="00DE2F20" w:rsidRPr="0081657F" w14:paraId="4C080563" w14:textId="77777777" w:rsidTr="0081657F">
        <w:trPr>
          <w:cantSplit/>
          <w:trHeight w:val="171"/>
          <w:jc w:val="center"/>
        </w:trPr>
        <w:tc>
          <w:tcPr>
            <w:tcW w:w="1424" w:type="dxa"/>
            <w:vMerge/>
            <w:tcBorders>
              <w:left w:val="thinThickSmallGap" w:sz="24" w:space="0" w:color="auto"/>
            </w:tcBorders>
            <w:vAlign w:val="center"/>
          </w:tcPr>
          <w:p w14:paraId="0AB14472" w14:textId="77777777" w:rsidR="00B00838" w:rsidRPr="0081657F" w:rsidRDefault="00B00838" w:rsidP="00210D2E">
            <w:pPr>
              <w:jc w:val="center"/>
              <w:rPr>
                <w:b/>
                <w:bCs/>
                <w:sz w:val="14"/>
                <w:szCs w:val="14"/>
                <w:lang w:val="ro-RO"/>
              </w:rPr>
            </w:pPr>
          </w:p>
        </w:tc>
        <w:tc>
          <w:tcPr>
            <w:tcW w:w="1870" w:type="dxa"/>
            <w:vMerge/>
            <w:tcBorders>
              <w:right w:val="thinThickSmallGap" w:sz="24" w:space="0" w:color="auto"/>
            </w:tcBorders>
            <w:vAlign w:val="center"/>
          </w:tcPr>
          <w:p w14:paraId="4D9B7B64" w14:textId="77777777" w:rsidR="00B00838" w:rsidRPr="0081657F" w:rsidRDefault="00B00838" w:rsidP="00210D2E">
            <w:pPr>
              <w:keepLines/>
              <w:jc w:val="center"/>
              <w:rPr>
                <w:b/>
                <w:bCs/>
                <w:sz w:val="14"/>
                <w:szCs w:val="14"/>
                <w:lang w:val="ro-RO"/>
              </w:rPr>
            </w:pPr>
          </w:p>
        </w:tc>
        <w:tc>
          <w:tcPr>
            <w:tcW w:w="1456" w:type="dxa"/>
            <w:vMerge/>
            <w:tcBorders>
              <w:left w:val="nil"/>
            </w:tcBorders>
            <w:vAlign w:val="center"/>
          </w:tcPr>
          <w:p w14:paraId="60D98B16" w14:textId="77777777" w:rsidR="00B00838" w:rsidRPr="0081657F" w:rsidRDefault="00B00838" w:rsidP="00210D2E">
            <w:pPr>
              <w:jc w:val="center"/>
              <w:rPr>
                <w:sz w:val="14"/>
                <w:szCs w:val="14"/>
                <w:lang w:val="ro-RO"/>
              </w:rPr>
            </w:pPr>
          </w:p>
        </w:tc>
        <w:tc>
          <w:tcPr>
            <w:tcW w:w="1795" w:type="dxa"/>
            <w:vMerge/>
            <w:tcBorders>
              <w:left w:val="nil"/>
            </w:tcBorders>
            <w:vAlign w:val="center"/>
          </w:tcPr>
          <w:p w14:paraId="14B9AA14" w14:textId="77777777" w:rsidR="00B00838" w:rsidRPr="0081657F" w:rsidRDefault="00B00838" w:rsidP="00210D2E">
            <w:pPr>
              <w:jc w:val="center"/>
              <w:rPr>
                <w:sz w:val="14"/>
                <w:szCs w:val="14"/>
                <w:lang w:val="ro-RO"/>
              </w:rPr>
            </w:pPr>
          </w:p>
        </w:tc>
        <w:tc>
          <w:tcPr>
            <w:tcW w:w="561" w:type="dxa"/>
            <w:vAlign w:val="center"/>
          </w:tcPr>
          <w:p w14:paraId="31BE8800" w14:textId="77777777" w:rsidR="00B00838" w:rsidRPr="0081657F" w:rsidRDefault="00B00838" w:rsidP="00D43872">
            <w:pPr>
              <w:numPr>
                <w:ilvl w:val="0"/>
                <w:numId w:val="6"/>
              </w:numPr>
              <w:ind w:left="0" w:firstLine="0"/>
              <w:jc w:val="center"/>
              <w:rPr>
                <w:sz w:val="14"/>
                <w:szCs w:val="14"/>
                <w:lang w:val="ro-RO"/>
              </w:rPr>
            </w:pPr>
          </w:p>
        </w:tc>
        <w:tc>
          <w:tcPr>
            <w:tcW w:w="4526" w:type="dxa"/>
            <w:vAlign w:val="center"/>
          </w:tcPr>
          <w:p w14:paraId="75742D75" w14:textId="77777777" w:rsidR="00B00838" w:rsidRPr="0081657F" w:rsidRDefault="00B00838" w:rsidP="00210D2E">
            <w:pPr>
              <w:rPr>
                <w:sz w:val="14"/>
                <w:szCs w:val="14"/>
                <w:lang w:val="ro-RO"/>
              </w:rPr>
            </w:pPr>
            <w:r w:rsidRPr="0081657F">
              <w:rPr>
                <w:sz w:val="14"/>
                <w:szCs w:val="14"/>
                <w:lang w:val="ro-RO"/>
              </w:rPr>
              <w:t xml:space="preserve">Matematică informatică              </w:t>
            </w:r>
          </w:p>
        </w:tc>
        <w:tc>
          <w:tcPr>
            <w:tcW w:w="1339" w:type="dxa"/>
            <w:tcBorders>
              <w:right w:val="thinThickSmallGap" w:sz="24" w:space="0" w:color="auto"/>
            </w:tcBorders>
            <w:vAlign w:val="center"/>
          </w:tcPr>
          <w:p w14:paraId="0500C9F5" w14:textId="77777777" w:rsidR="00B00838" w:rsidRPr="0081657F" w:rsidRDefault="00B00838" w:rsidP="00210D2E">
            <w:pPr>
              <w:jc w:val="center"/>
              <w:rPr>
                <w:sz w:val="14"/>
                <w:szCs w:val="14"/>
                <w:lang w:val="ro-RO"/>
              </w:rPr>
            </w:pPr>
            <w:r w:rsidRPr="0081657F">
              <w:rPr>
                <w:sz w:val="14"/>
                <w:szCs w:val="14"/>
                <w:lang w:val="ro-RO"/>
              </w:rPr>
              <w:t>x</w:t>
            </w:r>
          </w:p>
        </w:tc>
        <w:tc>
          <w:tcPr>
            <w:tcW w:w="2027" w:type="dxa"/>
            <w:vMerge/>
            <w:tcBorders>
              <w:left w:val="thinThickSmallGap" w:sz="24" w:space="0" w:color="auto"/>
              <w:right w:val="thinThickSmallGap" w:sz="24" w:space="0" w:color="auto"/>
            </w:tcBorders>
            <w:vAlign w:val="center"/>
          </w:tcPr>
          <w:p w14:paraId="0A507793" w14:textId="77777777" w:rsidR="00B00838" w:rsidRPr="0081657F" w:rsidRDefault="00B00838" w:rsidP="00210D2E">
            <w:pPr>
              <w:pStyle w:val="Heading4"/>
              <w:jc w:val="center"/>
              <w:rPr>
                <w:rFonts w:ascii="Times New Roman" w:hAnsi="Times New Roman"/>
                <w:sz w:val="14"/>
                <w:szCs w:val="14"/>
                <w:lang w:val="ro-RO"/>
              </w:rPr>
            </w:pPr>
          </w:p>
        </w:tc>
      </w:tr>
      <w:tr w:rsidR="00DE2F20" w:rsidRPr="0081657F" w14:paraId="618A94DB" w14:textId="77777777" w:rsidTr="0081657F">
        <w:trPr>
          <w:cantSplit/>
          <w:trHeight w:val="171"/>
          <w:jc w:val="center"/>
        </w:trPr>
        <w:tc>
          <w:tcPr>
            <w:tcW w:w="1424" w:type="dxa"/>
            <w:vMerge/>
            <w:tcBorders>
              <w:left w:val="thinThickSmallGap" w:sz="24" w:space="0" w:color="auto"/>
            </w:tcBorders>
            <w:vAlign w:val="center"/>
          </w:tcPr>
          <w:p w14:paraId="6AC38FA3" w14:textId="77777777" w:rsidR="00B00838" w:rsidRPr="0081657F" w:rsidRDefault="00B00838" w:rsidP="00B00838">
            <w:pPr>
              <w:jc w:val="center"/>
              <w:rPr>
                <w:b/>
                <w:bCs/>
                <w:sz w:val="14"/>
                <w:szCs w:val="14"/>
                <w:lang w:val="ro-RO"/>
              </w:rPr>
            </w:pPr>
          </w:p>
        </w:tc>
        <w:tc>
          <w:tcPr>
            <w:tcW w:w="1870" w:type="dxa"/>
            <w:vMerge/>
            <w:tcBorders>
              <w:right w:val="thinThickSmallGap" w:sz="24" w:space="0" w:color="auto"/>
            </w:tcBorders>
            <w:vAlign w:val="center"/>
          </w:tcPr>
          <w:p w14:paraId="6B6A56E6" w14:textId="77777777" w:rsidR="00B00838" w:rsidRPr="0081657F" w:rsidRDefault="00B00838" w:rsidP="00B00838">
            <w:pPr>
              <w:keepLines/>
              <w:jc w:val="center"/>
              <w:rPr>
                <w:b/>
                <w:bCs/>
                <w:sz w:val="14"/>
                <w:szCs w:val="14"/>
                <w:lang w:val="ro-RO"/>
              </w:rPr>
            </w:pPr>
          </w:p>
        </w:tc>
        <w:tc>
          <w:tcPr>
            <w:tcW w:w="1456" w:type="dxa"/>
            <w:tcBorders>
              <w:left w:val="nil"/>
            </w:tcBorders>
            <w:vAlign w:val="center"/>
          </w:tcPr>
          <w:p w14:paraId="6994AAF7" w14:textId="77777777" w:rsidR="00B00838" w:rsidRPr="0081657F" w:rsidRDefault="00B00838" w:rsidP="00B00838">
            <w:pPr>
              <w:jc w:val="center"/>
              <w:rPr>
                <w:sz w:val="14"/>
                <w:szCs w:val="14"/>
                <w:lang w:val="ro-RO"/>
              </w:rPr>
            </w:pPr>
            <w:r w:rsidRPr="0081657F">
              <w:rPr>
                <w:sz w:val="14"/>
                <w:szCs w:val="14"/>
                <w:lang w:val="ro-RO"/>
              </w:rPr>
              <w:t>ŞTIINŢE INGINEREŞTI</w:t>
            </w:r>
          </w:p>
        </w:tc>
        <w:tc>
          <w:tcPr>
            <w:tcW w:w="1795" w:type="dxa"/>
            <w:tcBorders>
              <w:left w:val="nil"/>
            </w:tcBorders>
            <w:vAlign w:val="center"/>
          </w:tcPr>
          <w:p w14:paraId="076FB7DA" w14:textId="77777777" w:rsidR="00B00838" w:rsidRPr="0081657F" w:rsidRDefault="00B00838" w:rsidP="00B00838">
            <w:pPr>
              <w:jc w:val="center"/>
              <w:rPr>
                <w:sz w:val="14"/>
                <w:szCs w:val="14"/>
                <w:lang w:val="ro-RO"/>
              </w:rPr>
            </w:pPr>
            <w:r w:rsidRPr="0081657F">
              <w:rPr>
                <w:sz w:val="14"/>
                <w:szCs w:val="14"/>
                <w:lang w:val="ro-RO"/>
              </w:rPr>
              <w:t>ŞTIINŢE INGINEREŞTI APLICATE</w:t>
            </w:r>
          </w:p>
        </w:tc>
        <w:tc>
          <w:tcPr>
            <w:tcW w:w="561" w:type="dxa"/>
            <w:vAlign w:val="center"/>
          </w:tcPr>
          <w:p w14:paraId="63ECCBCF" w14:textId="77777777" w:rsidR="00B00838" w:rsidRPr="0081657F" w:rsidRDefault="00B00838" w:rsidP="00B00838">
            <w:pPr>
              <w:numPr>
                <w:ilvl w:val="0"/>
                <w:numId w:val="6"/>
              </w:numPr>
              <w:ind w:left="0" w:firstLine="0"/>
              <w:jc w:val="center"/>
              <w:rPr>
                <w:sz w:val="14"/>
                <w:szCs w:val="14"/>
                <w:lang w:val="ro-RO"/>
              </w:rPr>
            </w:pPr>
          </w:p>
        </w:tc>
        <w:tc>
          <w:tcPr>
            <w:tcW w:w="4526" w:type="dxa"/>
            <w:vAlign w:val="center"/>
          </w:tcPr>
          <w:p w14:paraId="0E53A516" w14:textId="77777777" w:rsidR="00B00838" w:rsidRPr="0081657F" w:rsidRDefault="00B00838" w:rsidP="00B00838">
            <w:pPr>
              <w:rPr>
                <w:sz w:val="14"/>
                <w:szCs w:val="14"/>
                <w:lang w:val="ro-RO"/>
              </w:rPr>
            </w:pPr>
            <w:r w:rsidRPr="0081657F">
              <w:rPr>
                <w:sz w:val="14"/>
                <w:szCs w:val="14"/>
                <w:lang w:val="ro-RO"/>
              </w:rPr>
              <w:t>Matematică şi informatică aplicată în inginerie</w:t>
            </w:r>
          </w:p>
        </w:tc>
        <w:tc>
          <w:tcPr>
            <w:tcW w:w="1339" w:type="dxa"/>
            <w:tcBorders>
              <w:right w:val="thinThickSmallGap" w:sz="24" w:space="0" w:color="auto"/>
            </w:tcBorders>
            <w:vAlign w:val="center"/>
          </w:tcPr>
          <w:p w14:paraId="39F0EB26" w14:textId="77777777" w:rsidR="00B00838" w:rsidRPr="0081657F" w:rsidRDefault="00B00838" w:rsidP="00B00838">
            <w:pPr>
              <w:jc w:val="center"/>
              <w:rPr>
                <w:sz w:val="14"/>
                <w:szCs w:val="14"/>
                <w:lang w:val="ro-RO"/>
              </w:rPr>
            </w:pPr>
            <w:r w:rsidRPr="0081657F">
              <w:rPr>
                <w:sz w:val="14"/>
                <w:szCs w:val="14"/>
                <w:lang w:val="ro-RO"/>
              </w:rPr>
              <w:t>x</w:t>
            </w:r>
          </w:p>
        </w:tc>
        <w:tc>
          <w:tcPr>
            <w:tcW w:w="2027" w:type="dxa"/>
            <w:vMerge/>
            <w:tcBorders>
              <w:left w:val="thinThickSmallGap" w:sz="24" w:space="0" w:color="auto"/>
              <w:right w:val="thinThickSmallGap" w:sz="24" w:space="0" w:color="auto"/>
            </w:tcBorders>
            <w:vAlign w:val="center"/>
          </w:tcPr>
          <w:p w14:paraId="6A79E672" w14:textId="77777777" w:rsidR="00B00838" w:rsidRPr="0081657F" w:rsidRDefault="00B00838" w:rsidP="00B00838">
            <w:pPr>
              <w:pStyle w:val="Heading4"/>
              <w:jc w:val="center"/>
              <w:rPr>
                <w:rFonts w:ascii="Times New Roman" w:hAnsi="Times New Roman"/>
                <w:sz w:val="14"/>
                <w:szCs w:val="14"/>
                <w:lang w:val="ro-RO"/>
              </w:rPr>
            </w:pPr>
          </w:p>
        </w:tc>
      </w:tr>
      <w:tr w:rsidR="00E20A28" w:rsidRPr="0081657F" w14:paraId="178FF9B6" w14:textId="77777777" w:rsidTr="00CF47D9">
        <w:trPr>
          <w:cantSplit/>
          <w:trHeight w:val="171"/>
          <w:jc w:val="center"/>
        </w:trPr>
        <w:tc>
          <w:tcPr>
            <w:tcW w:w="14998" w:type="dxa"/>
            <w:gridSpan w:val="8"/>
            <w:tcBorders>
              <w:left w:val="thinThickSmallGap" w:sz="24" w:space="0" w:color="auto"/>
              <w:bottom w:val="thickThinSmallGap" w:sz="24" w:space="0" w:color="auto"/>
              <w:right w:val="thinThickSmallGap" w:sz="24" w:space="0" w:color="auto"/>
            </w:tcBorders>
            <w:vAlign w:val="center"/>
          </w:tcPr>
          <w:p w14:paraId="1C7D6F8D" w14:textId="77777777" w:rsidR="006222BB" w:rsidRPr="0081657F" w:rsidRDefault="006222BB" w:rsidP="00E54742">
            <w:pPr>
              <w:ind w:firstLine="499"/>
              <w:jc w:val="both"/>
              <w:rPr>
                <w:sz w:val="14"/>
                <w:szCs w:val="14"/>
                <w:lang w:val="ro-RO"/>
              </w:rPr>
            </w:pPr>
          </w:p>
          <w:p w14:paraId="132D2D79" w14:textId="77777777" w:rsidR="006E63CF" w:rsidRPr="0081657F" w:rsidRDefault="00164E8B" w:rsidP="006E63CF">
            <w:pPr>
              <w:ind w:firstLine="561"/>
              <w:jc w:val="both"/>
              <w:rPr>
                <w:sz w:val="14"/>
                <w:szCs w:val="14"/>
                <w:lang w:val="ro-RO"/>
              </w:rPr>
            </w:pPr>
            <w:r w:rsidRPr="0081657F">
              <w:rPr>
                <w:sz w:val="14"/>
                <w:szCs w:val="14"/>
                <w:lang w:val="ro-RO"/>
              </w:rPr>
              <w:t>(**)</w:t>
            </w:r>
            <w:r w:rsidR="006E63CF" w:rsidRPr="0081657F">
              <w:rPr>
                <w:sz w:val="14"/>
                <w:szCs w:val="14"/>
                <w:lang w:val="ro-RO"/>
              </w:rPr>
              <w:t xml:space="preserve">Pentru ocuparea posturilor didactice/catedrelor din învăţământul special candidaţii trebuie să se încadreze în condiţiile prevăzute de </w:t>
            </w:r>
            <w:r w:rsidR="006E63CF" w:rsidRPr="0081657F">
              <w:rPr>
                <w:iCs/>
                <w:sz w:val="14"/>
                <w:szCs w:val="14"/>
                <w:lang w:val="ro-RO"/>
              </w:rPr>
              <w:t>art. 248 alin. (5) din Legea educaţiei naţionale nr. 1/2011 cu modificările şi completările ulterioare</w:t>
            </w:r>
            <w:r w:rsidR="006E63CF" w:rsidRPr="0081657F">
              <w:rPr>
                <w:sz w:val="14"/>
                <w:szCs w:val="14"/>
                <w:lang w:val="ro-RO"/>
              </w:rPr>
              <w:t xml:space="preserve"> ori în cele prevăzute în </w:t>
            </w:r>
            <w:r w:rsidR="006E63CF" w:rsidRPr="0081657F">
              <w:rPr>
                <w:iCs/>
                <w:sz w:val="14"/>
                <w:szCs w:val="14"/>
                <w:lang w:val="ro-RO"/>
              </w:rPr>
              <w:t>Metodologia-cadru privind mobilitatea persona</w:t>
            </w:r>
            <w:r w:rsidR="00AF6310" w:rsidRPr="0081657F">
              <w:rPr>
                <w:iCs/>
                <w:sz w:val="14"/>
                <w:szCs w:val="14"/>
                <w:lang w:val="ro-RO"/>
              </w:rPr>
              <w:t>lului didactic din învăţământul preuniversitar.</w:t>
            </w:r>
          </w:p>
          <w:p w14:paraId="473625BE" w14:textId="77777777" w:rsidR="006222BB" w:rsidRPr="0081657F" w:rsidRDefault="006222BB" w:rsidP="005B7FCF">
            <w:pPr>
              <w:ind w:left="37" w:firstLine="524"/>
              <w:jc w:val="both"/>
              <w:rPr>
                <w:b/>
                <w:bCs/>
                <w:i/>
                <w:iCs/>
                <w:sz w:val="14"/>
                <w:szCs w:val="14"/>
                <w:lang w:val="ro-RO"/>
              </w:rPr>
            </w:pPr>
          </w:p>
          <w:p w14:paraId="0352B900" w14:textId="7FA87A96" w:rsidR="006222BB" w:rsidRPr="0081657F" w:rsidRDefault="00CF47D9" w:rsidP="003E2B2B">
            <w:pPr>
              <w:ind w:left="37" w:firstLine="524"/>
              <w:jc w:val="both"/>
              <w:rPr>
                <w:sz w:val="14"/>
                <w:szCs w:val="14"/>
                <w:lang w:val="ro-RO"/>
              </w:rPr>
            </w:pPr>
            <w:r w:rsidRPr="0081657F">
              <w:rPr>
                <w:b/>
                <w:bCs/>
                <w:iCs/>
                <w:sz w:val="14"/>
                <w:szCs w:val="14"/>
                <w:lang w:val="ro-RO"/>
              </w:rPr>
              <w:t>Notă.</w:t>
            </w:r>
            <w:r w:rsidRPr="0081657F">
              <w:rPr>
                <w:sz w:val="14"/>
                <w:szCs w:val="14"/>
                <w:lang w:val="ro-RO"/>
              </w:rPr>
              <w:t xml:space="preserve"> </w:t>
            </w:r>
            <w:r w:rsidRPr="0081657F">
              <w:rPr>
                <w:b/>
                <w:bCs/>
                <w:sz w:val="14"/>
                <w:szCs w:val="14"/>
                <w:lang w:val="ro-RO"/>
              </w:rPr>
              <w:t>În mod excepţional</w:t>
            </w:r>
            <w:r w:rsidRPr="0081657F">
              <w:rPr>
                <w:sz w:val="14"/>
                <w:szCs w:val="14"/>
                <w:lang w:val="ro-RO"/>
              </w:rPr>
              <w:t>, în lipsa absolvenţilor</w:t>
            </w:r>
            <w:r w:rsidR="009D63A8" w:rsidRPr="0081657F">
              <w:rPr>
                <w:sz w:val="14"/>
                <w:szCs w:val="14"/>
                <w:lang w:val="ro-RO"/>
              </w:rPr>
              <w:t xml:space="preserve"> </w:t>
            </w:r>
            <w:r w:rsidR="006E63CF" w:rsidRPr="0081657F">
              <w:rPr>
                <w:sz w:val="14"/>
                <w:szCs w:val="14"/>
                <w:lang w:val="ro-RO"/>
              </w:rPr>
              <w:t>cu studii universitare de lungă durată sau studii universitare de masterat/master</w:t>
            </w:r>
            <w:r w:rsidRPr="0081657F">
              <w:rPr>
                <w:iCs/>
                <w:sz w:val="14"/>
                <w:szCs w:val="14"/>
                <w:lang w:val="ro-RO"/>
              </w:rPr>
              <w:t>,</w:t>
            </w:r>
            <w:r w:rsidRPr="0081657F">
              <w:rPr>
                <w:b/>
                <w:bCs/>
                <w:sz w:val="14"/>
                <w:szCs w:val="14"/>
                <w:lang w:val="ro-RO"/>
              </w:rPr>
              <w:t xml:space="preserve"> în învăţământul liceal </w:t>
            </w:r>
            <w:r w:rsidR="003E2B2B" w:rsidRPr="0081657F">
              <w:rPr>
                <w:b/>
                <w:bCs/>
                <w:sz w:val="14"/>
                <w:szCs w:val="14"/>
                <w:lang w:val="ro-RO"/>
              </w:rPr>
              <w:t>la clasele a IX-a şi a X-a</w:t>
            </w:r>
            <w:r w:rsidRPr="0081657F">
              <w:rPr>
                <w:sz w:val="14"/>
                <w:szCs w:val="14"/>
                <w:lang w:val="ro-RO"/>
              </w:rPr>
              <w:t xml:space="preserve"> pot fi încadraţi</w:t>
            </w:r>
            <w:r w:rsidRPr="0081657F">
              <w:rPr>
                <w:iCs/>
                <w:sz w:val="14"/>
                <w:szCs w:val="14"/>
                <w:lang w:val="ro-RO"/>
              </w:rPr>
              <w:t xml:space="preserve">, </w:t>
            </w:r>
            <w:r w:rsidRPr="0081657F">
              <w:rPr>
                <w:b/>
                <w:bCs/>
                <w:sz w:val="14"/>
                <w:szCs w:val="14"/>
                <w:lang w:val="ro-RO"/>
              </w:rPr>
              <w:t>pe perioadă determinată</w:t>
            </w:r>
            <w:r w:rsidRPr="0081657F">
              <w:rPr>
                <w:sz w:val="14"/>
                <w:szCs w:val="14"/>
                <w:lang w:val="ro-RO"/>
              </w:rPr>
              <w:t>, absolvenţii ciclului I de studii universitare de licenţă cu specializările în profilul postului, nominalizate mai sus.</w:t>
            </w:r>
          </w:p>
        </w:tc>
      </w:tr>
    </w:tbl>
    <w:p w14:paraId="096B8441" w14:textId="77777777" w:rsidR="006222BB" w:rsidRPr="00DE2F20" w:rsidRDefault="006222BB">
      <w:pPr>
        <w:ind w:left="7200"/>
        <w:jc w:val="right"/>
        <w:rPr>
          <w:lang w:val="ro-RO"/>
        </w:rPr>
      </w:pPr>
    </w:p>
    <w:p w14:paraId="7CBD6084" w14:textId="77777777" w:rsidR="00541E1B" w:rsidRPr="00DE2F20" w:rsidRDefault="00541E1B">
      <w:pPr>
        <w:ind w:left="7200"/>
        <w:jc w:val="right"/>
        <w:rPr>
          <w:lang w:val="ro-RO"/>
        </w:rPr>
      </w:pPr>
    </w:p>
    <w:p w14:paraId="082C9CEC" w14:textId="77777777" w:rsidR="006222BB" w:rsidRPr="00DE2F20" w:rsidRDefault="006222BB">
      <w:pPr>
        <w:ind w:left="7200"/>
        <w:jc w:val="right"/>
        <w:rPr>
          <w:lang w:val="ro-RO"/>
        </w:rPr>
      </w:pPr>
    </w:p>
    <w:p w14:paraId="328CABAE" w14:textId="77777777" w:rsidR="006222BB" w:rsidRPr="00DE2F20" w:rsidRDefault="006222BB">
      <w:pPr>
        <w:ind w:left="7200"/>
        <w:jc w:val="right"/>
        <w:rPr>
          <w:lang w:val="ro-RO"/>
        </w:rPr>
      </w:pPr>
    </w:p>
    <w:p w14:paraId="59A2F08D" w14:textId="77777777" w:rsidR="006222BB" w:rsidRPr="00DE2F20" w:rsidRDefault="006222BB">
      <w:pPr>
        <w:ind w:left="7200"/>
        <w:jc w:val="right"/>
        <w:rPr>
          <w:lang w:val="ro-RO"/>
        </w:rPr>
      </w:pPr>
    </w:p>
    <w:p w14:paraId="5AF32FDB" w14:textId="77777777" w:rsidR="006222BB" w:rsidRPr="00DE2F20" w:rsidRDefault="006222BB">
      <w:pPr>
        <w:ind w:left="7200"/>
        <w:jc w:val="right"/>
        <w:rPr>
          <w:lang w:val="ro-RO"/>
        </w:rPr>
      </w:pPr>
    </w:p>
    <w:p w14:paraId="3E7FCE35" w14:textId="77777777" w:rsidR="006222BB" w:rsidRPr="00DE2F20" w:rsidRDefault="006222BB">
      <w:pPr>
        <w:ind w:left="7200"/>
        <w:jc w:val="right"/>
        <w:rPr>
          <w:lang w:val="ro-RO"/>
        </w:rPr>
      </w:pPr>
    </w:p>
    <w:p w14:paraId="4816A570" w14:textId="77777777" w:rsidR="006222BB" w:rsidRPr="00DE2F20" w:rsidRDefault="006222BB">
      <w:pPr>
        <w:ind w:left="7200"/>
        <w:jc w:val="right"/>
        <w:rPr>
          <w:lang w:val="ro-RO"/>
        </w:rPr>
      </w:pPr>
    </w:p>
    <w:p w14:paraId="27D59FE4" w14:textId="77777777" w:rsidR="006222BB" w:rsidRPr="00DE2F20" w:rsidRDefault="006222BB">
      <w:pPr>
        <w:ind w:left="7200"/>
        <w:jc w:val="right"/>
        <w:rPr>
          <w:lang w:val="ro-RO"/>
        </w:rPr>
      </w:pPr>
    </w:p>
    <w:p w14:paraId="4963BE60" w14:textId="77777777" w:rsidR="006222BB" w:rsidRPr="00DE2F20" w:rsidRDefault="006222BB">
      <w:pPr>
        <w:ind w:left="7200"/>
        <w:jc w:val="right"/>
        <w:rPr>
          <w:lang w:val="ro-RO"/>
        </w:rPr>
      </w:pPr>
    </w:p>
    <w:p w14:paraId="128B4CD5" w14:textId="77777777" w:rsidR="006222BB" w:rsidRPr="00DE2F20" w:rsidRDefault="006222BB">
      <w:pPr>
        <w:ind w:left="7200"/>
        <w:jc w:val="right"/>
        <w:rPr>
          <w:lang w:val="ro-RO"/>
        </w:rPr>
      </w:pPr>
    </w:p>
    <w:p w14:paraId="050F46B2" w14:textId="77777777" w:rsidR="006222BB" w:rsidRPr="00DE2F20" w:rsidRDefault="006222BB">
      <w:pPr>
        <w:ind w:left="7200"/>
        <w:jc w:val="right"/>
        <w:rPr>
          <w:lang w:val="ro-RO"/>
        </w:rPr>
      </w:pPr>
    </w:p>
    <w:p w14:paraId="3617E0CC" w14:textId="77777777" w:rsidR="003F38CD" w:rsidRDefault="003F38CD">
      <w:pPr>
        <w:ind w:left="7200"/>
        <w:jc w:val="right"/>
        <w:rPr>
          <w:lang w:val="ro-RO"/>
        </w:rPr>
      </w:pPr>
    </w:p>
    <w:p w14:paraId="648DE56D" w14:textId="77777777" w:rsidR="0081657F" w:rsidRDefault="0081657F">
      <w:pPr>
        <w:ind w:left="7200"/>
        <w:jc w:val="right"/>
        <w:rPr>
          <w:lang w:val="ro-RO"/>
        </w:rPr>
      </w:pPr>
    </w:p>
    <w:p w14:paraId="32A76E13" w14:textId="77777777" w:rsidR="0081657F" w:rsidRDefault="0081657F">
      <w:pPr>
        <w:ind w:left="7200"/>
        <w:jc w:val="right"/>
        <w:rPr>
          <w:lang w:val="ro-RO"/>
        </w:rPr>
      </w:pPr>
    </w:p>
    <w:p w14:paraId="5C36A2D2" w14:textId="77777777" w:rsidR="0081657F" w:rsidRDefault="0081657F">
      <w:pPr>
        <w:ind w:left="7200"/>
        <w:jc w:val="right"/>
        <w:rPr>
          <w:lang w:val="ro-RO"/>
        </w:rPr>
      </w:pPr>
    </w:p>
    <w:p w14:paraId="37113CEA" w14:textId="77777777" w:rsidR="0081657F" w:rsidRDefault="0081657F">
      <w:pPr>
        <w:ind w:left="7200"/>
        <w:jc w:val="right"/>
        <w:rPr>
          <w:lang w:val="ro-RO"/>
        </w:rPr>
      </w:pPr>
    </w:p>
    <w:p w14:paraId="2B5AA2B1" w14:textId="77777777" w:rsidR="0081657F" w:rsidRDefault="0081657F">
      <w:pPr>
        <w:ind w:left="7200"/>
        <w:jc w:val="right"/>
        <w:rPr>
          <w:lang w:val="ro-RO"/>
        </w:rPr>
      </w:pPr>
    </w:p>
    <w:p w14:paraId="4F20374B" w14:textId="77777777" w:rsidR="0081657F" w:rsidRPr="00DE2F20" w:rsidRDefault="0081657F">
      <w:pPr>
        <w:ind w:left="7200"/>
        <w:jc w:val="right"/>
        <w:rPr>
          <w:lang w:val="ro-RO"/>
        </w:rPr>
      </w:pPr>
    </w:p>
    <w:p w14:paraId="4D17CC8C" w14:textId="77777777" w:rsidR="006222BB" w:rsidRPr="00DE2F20" w:rsidRDefault="006222BB">
      <w:pPr>
        <w:ind w:left="7200"/>
        <w:jc w:val="right"/>
        <w:rPr>
          <w:lang w:val="ro-RO"/>
        </w:rPr>
      </w:pPr>
    </w:p>
    <w:p w14:paraId="250EF9EB" w14:textId="77777777" w:rsidR="006222BB" w:rsidRPr="00DE2F20" w:rsidRDefault="006222BB">
      <w:pPr>
        <w:ind w:left="7200"/>
        <w:jc w:val="right"/>
        <w:rPr>
          <w:lang w:val="ro-RO"/>
        </w:rPr>
      </w:pPr>
    </w:p>
    <w:p w14:paraId="4A9664CB" w14:textId="77777777" w:rsidR="00E63667" w:rsidRPr="00DE2F20" w:rsidRDefault="00E63667">
      <w:pPr>
        <w:ind w:left="7200"/>
        <w:jc w:val="right"/>
        <w:rPr>
          <w:lang w:val="ro-RO"/>
        </w:rPr>
      </w:pPr>
    </w:p>
    <w:p w14:paraId="06A590F9" w14:textId="77777777" w:rsidR="00864019" w:rsidRPr="00DE2F20" w:rsidRDefault="00864019">
      <w:pPr>
        <w:ind w:left="7200"/>
        <w:jc w:val="right"/>
        <w:rPr>
          <w:lang w:val="ro-RO"/>
        </w:rPr>
      </w:pPr>
    </w:p>
    <w:p w14:paraId="18B7500A" w14:textId="77777777" w:rsidR="006222BB" w:rsidRPr="00DE2F20" w:rsidRDefault="006222BB">
      <w:pPr>
        <w:ind w:left="7200"/>
        <w:jc w:val="right"/>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7"/>
        <w:gridCol w:w="1243"/>
        <w:gridCol w:w="1276"/>
        <w:gridCol w:w="1417"/>
        <w:gridCol w:w="1701"/>
        <w:gridCol w:w="1276"/>
        <w:gridCol w:w="4245"/>
        <w:gridCol w:w="935"/>
        <w:gridCol w:w="1683"/>
      </w:tblGrid>
      <w:tr w:rsidR="0081657F" w:rsidRPr="0081657F" w14:paraId="18E0628E" w14:textId="77777777">
        <w:trPr>
          <w:cantSplit/>
          <w:jc w:val="center"/>
        </w:trPr>
        <w:tc>
          <w:tcPr>
            <w:tcW w:w="2500" w:type="dxa"/>
            <w:gridSpan w:val="2"/>
            <w:tcBorders>
              <w:top w:val="thinThickSmallGap" w:sz="24" w:space="0" w:color="auto"/>
              <w:left w:val="thinThickSmallGap" w:sz="24" w:space="0" w:color="auto"/>
              <w:right w:val="thinThickSmallGap" w:sz="24" w:space="0" w:color="auto"/>
            </w:tcBorders>
            <w:vAlign w:val="center"/>
          </w:tcPr>
          <w:p w14:paraId="4B865038" w14:textId="77777777" w:rsidR="0081657F" w:rsidRPr="0081657F" w:rsidRDefault="0081657F" w:rsidP="0081657F">
            <w:pPr>
              <w:jc w:val="center"/>
              <w:rPr>
                <w:b/>
                <w:bCs/>
                <w:sz w:val="14"/>
                <w:szCs w:val="14"/>
                <w:lang w:val="ro-RO"/>
              </w:rPr>
            </w:pPr>
            <w:r w:rsidRPr="0081657F">
              <w:rPr>
                <w:b/>
                <w:bCs/>
                <w:sz w:val="14"/>
                <w:szCs w:val="14"/>
                <w:lang w:val="ro-RO"/>
              </w:rPr>
              <w:lastRenderedPageBreak/>
              <w:t>Învăţământ preuniversitar</w:t>
            </w:r>
          </w:p>
        </w:tc>
        <w:tc>
          <w:tcPr>
            <w:tcW w:w="10850" w:type="dxa"/>
            <w:gridSpan w:val="6"/>
            <w:tcBorders>
              <w:top w:val="thinThickSmallGap" w:sz="24" w:space="0" w:color="auto"/>
              <w:left w:val="nil"/>
              <w:right w:val="thinThickSmallGap" w:sz="24" w:space="0" w:color="auto"/>
            </w:tcBorders>
            <w:vAlign w:val="center"/>
          </w:tcPr>
          <w:p w14:paraId="7AC06435" w14:textId="42BB00EF" w:rsidR="0081657F" w:rsidRPr="0081657F" w:rsidRDefault="0081657F" w:rsidP="0081657F">
            <w:pPr>
              <w:jc w:val="center"/>
              <w:rPr>
                <w:b/>
                <w:bCs/>
                <w:sz w:val="14"/>
                <w:szCs w:val="14"/>
                <w:lang w:val="ro-RO"/>
              </w:rPr>
            </w:pPr>
            <w:r w:rsidRPr="0081657F">
              <w:rPr>
                <w:b/>
                <w:bCs/>
                <w:sz w:val="14"/>
                <w:szCs w:val="14"/>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1683" w:type="dxa"/>
            <w:vMerge w:val="restart"/>
            <w:tcBorders>
              <w:top w:val="thinThickSmallGap" w:sz="24" w:space="0" w:color="auto"/>
              <w:left w:val="nil"/>
              <w:right w:val="thinThickSmallGap" w:sz="24" w:space="0" w:color="auto"/>
            </w:tcBorders>
            <w:vAlign w:val="center"/>
          </w:tcPr>
          <w:p w14:paraId="2673497F" w14:textId="77777777" w:rsidR="0081657F" w:rsidRPr="0081657F" w:rsidRDefault="0081657F" w:rsidP="0081657F">
            <w:pPr>
              <w:jc w:val="center"/>
              <w:rPr>
                <w:sz w:val="14"/>
                <w:szCs w:val="14"/>
                <w:lang w:val="ro-RO"/>
              </w:rPr>
            </w:pPr>
            <w:r w:rsidRPr="0081657F">
              <w:rPr>
                <w:b/>
                <w:bCs/>
                <w:sz w:val="14"/>
                <w:szCs w:val="14"/>
                <w:lang w:val="ro-RO"/>
              </w:rPr>
              <w:t>Programa -</w:t>
            </w:r>
          </w:p>
          <w:p w14:paraId="2FD74C14" w14:textId="77777777" w:rsidR="0081657F" w:rsidRPr="0081657F" w:rsidRDefault="0081657F" w:rsidP="0081657F">
            <w:pPr>
              <w:jc w:val="center"/>
              <w:rPr>
                <w:b/>
                <w:bCs/>
                <w:sz w:val="14"/>
                <w:szCs w:val="14"/>
                <w:lang w:val="ro-RO"/>
              </w:rPr>
            </w:pPr>
            <w:r w:rsidRPr="0081657F">
              <w:rPr>
                <w:b/>
                <w:bCs/>
                <w:sz w:val="14"/>
                <w:szCs w:val="14"/>
                <w:lang w:val="ro-RO"/>
              </w:rPr>
              <w:t xml:space="preserve">probă de concurs/ </w:t>
            </w:r>
          </w:p>
          <w:p w14:paraId="67649621" w14:textId="718E64EB" w:rsidR="0081657F" w:rsidRPr="0081657F" w:rsidRDefault="0081657F" w:rsidP="0081657F">
            <w:pPr>
              <w:jc w:val="center"/>
              <w:rPr>
                <w:sz w:val="14"/>
                <w:szCs w:val="14"/>
                <w:lang w:val="ro-RO"/>
              </w:rPr>
            </w:pPr>
            <w:r w:rsidRPr="0081657F">
              <w:rPr>
                <w:b/>
                <w:bCs/>
                <w:sz w:val="14"/>
                <w:szCs w:val="14"/>
                <w:lang w:val="ro-RO"/>
              </w:rPr>
              <w:t>Programa - disciplina pentru examenul naţional de definitivare în învăţământ</w:t>
            </w:r>
          </w:p>
        </w:tc>
      </w:tr>
      <w:tr w:rsidR="00DE2F20" w:rsidRPr="0081657F" w14:paraId="284C3B94" w14:textId="77777777" w:rsidTr="0081657F">
        <w:trPr>
          <w:cantSplit/>
          <w:trHeight w:val="293"/>
          <w:jc w:val="center"/>
        </w:trPr>
        <w:tc>
          <w:tcPr>
            <w:tcW w:w="1257" w:type="dxa"/>
            <w:tcBorders>
              <w:left w:val="thinThickSmallGap" w:sz="24" w:space="0" w:color="auto"/>
            </w:tcBorders>
            <w:vAlign w:val="center"/>
          </w:tcPr>
          <w:p w14:paraId="7331B102" w14:textId="77777777" w:rsidR="006222BB" w:rsidRPr="0081657F" w:rsidRDefault="006222BB" w:rsidP="00D703A9">
            <w:pPr>
              <w:jc w:val="center"/>
              <w:rPr>
                <w:sz w:val="14"/>
                <w:szCs w:val="14"/>
                <w:lang w:val="ro-RO"/>
              </w:rPr>
            </w:pPr>
            <w:r w:rsidRPr="0081657F">
              <w:rPr>
                <w:b/>
                <w:bCs/>
                <w:sz w:val="14"/>
                <w:szCs w:val="14"/>
                <w:lang w:val="ro-RO"/>
              </w:rPr>
              <w:t xml:space="preserve">Nivel </w:t>
            </w:r>
          </w:p>
        </w:tc>
        <w:tc>
          <w:tcPr>
            <w:tcW w:w="1243" w:type="dxa"/>
            <w:tcBorders>
              <w:right w:val="thinThickSmallGap" w:sz="24" w:space="0" w:color="auto"/>
            </w:tcBorders>
            <w:vAlign w:val="center"/>
          </w:tcPr>
          <w:p w14:paraId="5460883F" w14:textId="77777777" w:rsidR="006222BB" w:rsidRPr="0081657F" w:rsidRDefault="006222BB" w:rsidP="00D703A9">
            <w:pPr>
              <w:jc w:val="center"/>
              <w:rPr>
                <w:b/>
                <w:bCs/>
                <w:sz w:val="14"/>
                <w:szCs w:val="14"/>
                <w:lang w:val="ro-RO"/>
              </w:rPr>
            </w:pPr>
            <w:r w:rsidRPr="0081657F">
              <w:rPr>
                <w:b/>
                <w:bCs/>
                <w:sz w:val="14"/>
                <w:szCs w:val="14"/>
                <w:lang w:val="ro-RO"/>
              </w:rPr>
              <w:t>Post/Catedră</w:t>
            </w:r>
          </w:p>
          <w:p w14:paraId="1657AFBB" w14:textId="77777777" w:rsidR="006222BB" w:rsidRPr="0081657F" w:rsidRDefault="006222BB" w:rsidP="00D703A9">
            <w:pPr>
              <w:jc w:val="center"/>
              <w:rPr>
                <w:sz w:val="14"/>
                <w:szCs w:val="14"/>
                <w:lang w:val="ro-RO"/>
              </w:rPr>
            </w:pPr>
            <w:r w:rsidRPr="0081657F">
              <w:rPr>
                <w:sz w:val="14"/>
                <w:szCs w:val="14"/>
                <w:lang w:val="ro-RO"/>
              </w:rPr>
              <w:t>(Disciplina principală</w:t>
            </w:r>
          </w:p>
          <w:p w14:paraId="3CFD606A" w14:textId="77777777" w:rsidR="006222BB" w:rsidRPr="0081657F" w:rsidRDefault="006222BB" w:rsidP="00D703A9">
            <w:pPr>
              <w:jc w:val="center"/>
              <w:rPr>
                <w:sz w:val="14"/>
                <w:szCs w:val="14"/>
                <w:lang w:val="ro-RO"/>
              </w:rPr>
            </w:pPr>
            <w:r w:rsidRPr="0081657F">
              <w:rPr>
                <w:sz w:val="14"/>
                <w:szCs w:val="14"/>
                <w:lang w:val="ro-RO"/>
              </w:rPr>
              <w:t>de încadrare)</w:t>
            </w:r>
          </w:p>
        </w:tc>
        <w:tc>
          <w:tcPr>
            <w:tcW w:w="1276" w:type="dxa"/>
            <w:tcBorders>
              <w:left w:val="nil"/>
            </w:tcBorders>
            <w:vAlign w:val="center"/>
          </w:tcPr>
          <w:p w14:paraId="5F68A749" w14:textId="77777777" w:rsidR="006222BB" w:rsidRPr="0081657F" w:rsidRDefault="006222BB" w:rsidP="00D703A9">
            <w:pPr>
              <w:jc w:val="center"/>
              <w:rPr>
                <w:sz w:val="14"/>
                <w:szCs w:val="14"/>
                <w:lang w:val="ro-RO"/>
              </w:rPr>
            </w:pPr>
            <w:r w:rsidRPr="0081657F">
              <w:rPr>
                <w:sz w:val="14"/>
                <w:szCs w:val="14"/>
                <w:lang w:val="ro-RO"/>
              </w:rPr>
              <w:t>Domeniul fundamental</w:t>
            </w:r>
          </w:p>
        </w:tc>
        <w:tc>
          <w:tcPr>
            <w:tcW w:w="1417" w:type="dxa"/>
            <w:tcBorders>
              <w:left w:val="nil"/>
            </w:tcBorders>
            <w:vAlign w:val="center"/>
          </w:tcPr>
          <w:p w14:paraId="4CE6811F" w14:textId="77777777" w:rsidR="006222BB" w:rsidRPr="0081657F" w:rsidRDefault="006222BB" w:rsidP="00D703A9">
            <w:pPr>
              <w:jc w:val="center"/>
              <w:rPr>
                <w:sz w:val="14"/>
                <w:szCs w:val="14"/>
                <w:lang w:val="ro-RO"/>
              </w:rPr>
            </w:pPr>
            <w:r w:rsidRPr="0081657F">
              <w:rPr>
                <w:sz w:val="14"/>
                <w:szCs w:val="14"/>
                <w:lang w:val="ro-RO"/>
              </w:rPr>
              <w:t>Domeniul pentru studiile</w:t>
            </w:r>
          </w:p>
          <w:p w14:paraId="41F467CA" w14:textId="77777777" w:rsidR="006222BB" w:rsidRPr="0081657F" w:rsidRDefault="006222BB" w:rsidP="00D703A9">
            <w:pPr>
              <w:jc w:val="center"/>
              <w:rPr>
                <w:sz w:val="14"/>
                <w:szCs w:val="14"/>
                <w:lang w:val="ro-RO"/>
              </w:rPr>
            </w:pPr>
            <w:r w:rsidRPr="0081657F">
              <w:rPr>
                <w:sz w:val="14"/>
                <w:szCs w:val="14"/>
                <w:lang w:val="ro-RO"/>
              </w:rPr>
              <w:t xml:space="preserve">universitare de licenţă              </w:t>
            </w:r>
          </w:p>
        </w:tc>
        <w:tc>
          <w:tcPr>
            <w:tcW w:w="1701" w:type="dxa"/>
            <w:vAlign w:val="center"/>
          </w:tcPr>
          <w:p w14:paraId="583E8EF1" w14:textId="77777777" w:rsidR="006222BB" w:rsidRPr="0081657F" w:rsidRDefault="006222BB" w:rsidP="001545E8">
            <w:pPr>
              <w:jc w:val="center"/>
              <w:rPr>
                <w:sz w:val="14"/>
                <w:szCs w:val="14"/>
                <w:lang w:val="ro-RO"/>
              </w:rPr>
            </w:pPr>
            <w:r w:rsidRPr="0081657F">
              <w:rPr>
                <w:sz w:val="14"/>
                <w:szCs w:val="14"/>
                <w:lang w:val="ro-RO"/>
              </w:rPr>
              <w:t>Specializarea din cadrul domeniului pentru studiile</w:t>
            </w:r>
          </w:p>
          <w:p w14:paraId="72FE963B" w14:textId="77777777" w:rsidR="006222BB" w:rsidRPr="0081657F" w:rsidRDefault="006222BB" w:rsidP="001545E8">
            <w:pPr>
              <w:jc w:val="center"/>
              <w:rPr>
                <w:sz w:val="14"/>
                <w:szCs w:val="14"/>
                <w:lang w:val="ro-RO"/>
              </w:rPr>
            </w:pPr>
            <w:r w:rsidRPr="0081657F">
              <w:rPr>
                <w:sz w:val="14"/>
                <w:szCs w:val="14"/>
                <w:lang w:val="ro-RO"/>
              </w:rPr>
              <w:t>universitare de licenţă</w:t>
            </w:r>
          </w:p>
        </w:tc>
        <w:tc>
          <w:tcPr>
            <w:tcW w:w="1276" w:type="dxa"/>
            <w:vAlign w:val="center"/>
          </w:tcPr>
          <w:p w14:paraId="2BD637BE" w14:textId="77777777" w:rsidR="006222BB" w:rsidRPr="0081657F" w:rsidRDefault="006222BB" w:rsidP="00D703A9">
            <w:pPr>
              <w:jc w:val="center"/>
              <w:rPr>
                <w:sz w:val="14"/>
                <w:szCs w:val="14"/>
                <w:lang w:val="ro-RO"/>
              </w:rPr>
            </w:pPr>
            <w:r w:rsidRPr="0081657F">
              <w:rPr>
                <w:sz w:val="14"/>
                <w:szCs w:val="14"/>
                <w:lang w:val="ro-RO"/>
              </w:rPr>
              <w:t xml:space="preserve">Domeniul </w:t>
            </w:r>
          </w:p>
          <w:p w14:paraId="5425337D" w14:textId="77777777" w:rsidR="006222BB" w:rsidRPr="0081657F" w:rsidRDefault="006222BB" w:rsidP="00D703A9">
            <w:pPr>
              <w:jc w:val="center"/>
              <w:rPr>
                <w:sz w:val="14"/>
                <w:szCs w:val="14"/>
                <w:lang w:val="ro-RO"/>
              </w:rPr>
            </w:pPr>
            <w:r w:rsidRPr="0081657F">
              <w:rPr>
                <w:sz w:val="14"/>
                <w:szCs w:val="14"/>
                <w:lang w:val="ro-RO"/>
              </w:rPr>
              <w:t xml:space="preserve">de licenţă </w:t>
            </w:r>
            <w:r w:rsidR="00021C67" w:rsidRPr="0081657F">
              <w:rPr>
                <w:sz w:val="14"/>
                <w:szCs w:val="14"/>
                <w:lang w:val="ro-RO"/>
              </w:rPr>
              <w:t xml:space="preserve"> / Domeniul de studii universitare de master</w:t>
            </w:r>
            <w:r w:rsidRPr="0081657F">
              <w:rPr>
                <w:sz w:val="14"/>
                <w:szCs w:val="14"/>
                <w:lang w:val="ro-RO"/>
              </w:rPr>
              <w:t xml:space="preserve">          </w:t>
            </w:r>
          </w:p>
        </w:tc>
        <w:tc>
          <w:tcPr>
            <w:tcW w:w="4245" w:type="dxa"/>
          </w:tcPr>
          <w:p w14:paraId="3235167B" w14:textId="77777777" w:rsidR="006222BB" w:rsidRPr="0081657F" w:rsidRDefault="006222BB" w:rsidP="00614129">
            <w:pPr>
              <w:jc w:val="right"/>
              <w:rPr>
                <w:sz w:val="14"/>
                <w:szCs w:val="14"/>
                <w:lang w:val="ro-RO"/>
              </w:rPr>
            </w:pPr>
            <w:r w:rsidRPr="0081657F">
              <w:rPr>
                <w:sz w:val="14"/>
                <w:szCs w:val="14"/>
                <w:lang w:val="ro-RO"/>
              </w:rPr>
              <w:t>Nivelul de studii</w:t>
            </w:r>
          </w:p>
          <w:p w14:paraId="39AC3EE1" w14:textId="77777777" w:rsidR="006222BB" w:rsidRPr="0081657F" w:rsidRDefault="006222BB" w:rsidP="00614129">
            <w:pPr>
              <w:jc w:val="right"/>
              <w:rPr>
                <w:sz w:val="14"/>
                <w:szCs w:val="14"/>
                <w:lang w:val="ro-RO"/>
              </w:rPr>
            </w:pPr>
          </w:p>
          <w:p w14:paraId="1FF5218C" w14:textId="77777777" w:rsidR="006222BB" w:rsidRPr="0081657F" w:rsidRDefault="006222BB" w:rsidP="00CB07B2">
            <w:pPr>
              <w:rPr>
                <w:sz w:val="14"/>
                <w:szCs w:val="14"/>
                <w:lang w:val="ro-RO"/>
              </w:rPr>
            </w:pPr>
          </w:p>
          <w:p w14:paraId="1A14A93D" w14:textId="77777777" w:rsidR="006222BB" w:rsidRPr="0081657F" w:rsidRDefault="006222BB" w:rsidP="00CB07B2">
            <w:pPr>
              <w:rPr>
                <w:sz w:val="14"/>
                <w:szCs w:val="14"/>
                <w:lang w:val="ro-RO"/>
              </w:rPr>
            </w:pPr>
            <w:r w:rsidRPr="0081657F">
              <w:rPr>
                <w:sz w:val="14"/>
                <w:szCs w:val="14"/>
                <w:lang w:val="ro-RO"/>
              </w:rPr>
              <w:t>Programul de studiu de master acreditat</w:t>
            </w:r>
          </w:p>
        </w:tc>
        <w:tc>
          <w:tcPr>
            <w:tcW w:w="935" w:type="dxa"/>
            <w:tcBorders>
              <w:right w:val="thinThickSmallGap" w:sz="24" w:space="0" w:color="auto"/>
            </w:tcBorders>
            <w:vAlign w:val="center"/>
          </w:tcPr>
          <w:p w14:paraId="25AD5789" w14:textId="77777777" w:rsidR="006222BB" w:rsidRPr="0081657F" w:rsidRDefault="006222BB" w:rsidP="00D703A9">
            <w:pPr>
              <w:jc w:val="center"/>
              <w:rPr>
                <w:sz w:val="14"/>
                <w:szCs w:val="14"/>
                <w:lang w:val="ro-RO"/>
              </w:rPr>
            </w:pPr>
            <w:r w:rsidRPr="0081657F">
              <w:rPr>
                <w:sz w:val="14"/>
                <w:szCs w:val="14"/>
                <w:lang w:val="ro-RO"/>
              </w:rPr>
              <w:t>Studii</w:t>
            </w:r>
          </w:p>
          <w:p w14:paraId="0603FC76" w14:textId="77777777" w:rsidR="006222BB" w:rsidRPr="0081657F" w:rsidRDefault="006222BB" w:rsidP="00D703A9">
            <w:pPr>
              <w:jc w:val="center"/>
              <w:rPr>
                <w:sz w:val="14"/>
                <w:szCs w:val="14"/>
                <w:lang w:val="ro-RO"/>
              </w:rPr>
            </w:pPr>
            <w:r w:rsidRPr="0081657F">
              <w:rPr>
                <w:sz w:val="14"/>
                <w:szCs w:val="14"/>
                <w:lang w:val="ro-RO"/>
              </w:rPr>
              <w:t>universitare de masterat</w:t>
            </w:r>
            <w:r w:rsidR="00FD5B64" w:rsidRPr="0081657F">
              <w:rPr>
                <w:sz w:val="14"/>
                <w:szCs w:val="14"/>
                <w:lang w:val="ro-RO"/>
              </w:rPr>
              <w:t>/ master</w:t>
            </w:r>
            <w:r w:rsidRPr="0081657F">
              <w:rPr>
                <w:sz w:val="14"/>
                <w:szCs w:val="14"/>
                <w:lang w:val="ro-RO"/>
              </w:rPr>
              <w:t xml:space="preserve">             </w:t>
            </w:r>
          </w:p>
        </w:tc>
        <w:tc>
          <w:tcPr>
            <w:tcW w:w="1683" w:type="dxa"/>
            <w:vMerge/>
            <w:tcBorders>
              <w:left w:val="nil"/>
              <w:right w:val="thinThickSmallGap" w:sz="24" w:space="0" w:color="auto"/>
            </w:tcBorders>
            <w:vAlign w:val="center"/>
          </w:tcPr>
          <w:p w14:paraId="61F8FE9A" w14:textId="77777777" w:rsidR="006222BB" w:rsidRPr="0081657F" w:rsidRDefault="006222BB" w:rsidP="00D703A9">
            <w:pPr>
              <w:jc w:val="center"/>
              <w:rPr>
                <w:b/>
                <w:bCs/>
                <w:sz w:val="14"/>
                <w:szCs w:val="14"/>
                <w:lang w:val="ro-RO"/>
              </w:rPr>
            </w:pPr>
          </w:p>
        </w:tc>
      </w:tr>
      <w:tr w:rsidR="0081657F" w:rsidRPr="00DE2F20" w14:paraId="5166EA7A" w14:textId="77777777" w:rsidTr="0081657F">
        <w:trPr>
          <w:cantSplit/>
          <w:trHeight w:val="4416"/>
          <w:jc w:val="center"/>
        </w:trPr>
        <w:tc>
          <w:tcPr>
            <w:tcW w:w="1257" w:type="dxa"/>
            <w:tcBorders>
              <w:left w:val="thinThickSmallGap" w:sz="24" w:space="0" w:color="auto"/>
            </w:tcBorders>
            <w:vAlign w:val="center"/>
          </w:tcPr>
          <w:p w14:paraId="0F966A3F" w14:textId="77777777" w:rsidR="0081657F" w:rsidRPr="0081657F" w:rsidRDefault="0081657F" w:rsidP="0081657F">
            <w:pPr>
              <w:jc w:val="center"/>
              <w:rPr>
                <w:b/>
                <w:bCs/>
                <w:sz w:val="14"/>
                <w:szCs w:val="14"/>
                <w:lang w:val="ro-RO"/>
              </w:rPr>
            </w:pPr>
            <w:r w:rsidRPr="0081657F">
              <w:rPr>
                <w:b/>
                <w:bCs/>
                <w:sz w:val="14"/>
                <w:szCs w:val="14"/>
                <w:lang w:val="ro-RO"/>
              </w:rPr>
              <w:t xml:space="preserve">Învăţământ </w:t>
            </w:r>
          </w:p>
          <w:p w14:paraId="18769F52" w14:textId="77777777" w:rsidR="0081657F" w:rsidRPr="0081657F" w:rsidRDefault="0081657F" w:rsidP="0081657F">
            <w:pPr>
              <w:jc w:val="center"/>
              <w:rPr>
                <w:b/>
                <w:bCs/>
                <w:sz w:val="14"/>
                <w:szCs w:val="14"/>
                <w:lang w:val="ro-RO"/>
              </w:rPr>
            </w:pPr>
            <w:r w:rsidRPr="0081657F">
              <w:rPr>
                <w:b/>
                <w:bCs/>
                <w:sz w:val="14"/>
                <w:szCs w:val="14"/>
                <w:lang w:val="ro-RO"/>
              </w:rPr>
              <w:t>liceal/</w:t>
            </w:r>
          </w:p>
          <w:p w14:paraId="19CADB9E" w14:textId="77777777" w:rsidR="0081657F" w:rsidRPr="0081657F" w:rsidRDefault="0081657F" w:rsidP="0081657F">
            <w:pPr>
              <w:jc w:val="center"/>
              <w:rPr>
                <w:b/>
                <w:bCs/>
                <w:sz w:val="14"/>
                <w:szCs w:val="14"/>
                <w:lang w:val="ro-RO"/>
              </w:rPr>
            </w:pPr>
            <w:r w:rsidRPr="0081657F">
              <w:rPr>
                <w:b/>
                <w:bCs/>
                <w:sz w:val="14"/>
                <w:szCs w:val="14"/>
                <w:lang w:val="ro-RO"/>
              </w:rPr>
              <w:t>Învăţământ profesional/</w:t>
            </w:r>
          </w:p>
          <w:p w14:paraId="1657F32D" w14:textId="77777777" w:rsidR="0081657F" w:rsidRPr="0081657F" w:rsidRDefault="0081657F" w:rsidP="0081657F">
            <w:pPr>
              <w:jc w:val="center"/>
              <w:rPr>
                <w:b/>
                <w:bCs/>
                <w:sz w:val="14"/>
                <w:szCs w:val="14"/>
                <w:lang w:val="ro-RO"/>
              </w:rPr>
            </w:pPr>
            <w:r w:rsidRPr="0081657F">
              <w:rPr>
                <w:b/>
                <w:sz w:val="14"/>
                <w:szCs w:val="14"/>
                <w:lang w:val="ro-RO"/>
              </w:rPr>
              <w:t>Învăţământ gimnazial</w:t>
            </w:r>
          </w:p>
        </w:tc>
        <w:tc>
          <w:tcPr>
            <w:tcW w:w="1243" w:type="dxa"/>
            <w:tcBorders>
              <w:right w:val="thinThickSmallGap" w:sz="24" w:space="0" w:color="auto"/>
            </w:tcBorders>
            <w:vAlign w:val="center"/>
          </w:tcPr>
          <w:p w14:paraId="4718B05B" w14:textId="77777777" w:rsidR="0081657F" w:rsidRPr="0081657F" w:rsidRDefault="0081657F" w:rsidP="0081657F">
            <w:pPr>
              <w:jc w:val="center"/>
              <w:rPr>
                <w:sz w:val="14"/>
                <w:szCs w:val="14"/>
                <w:lang w:val="ro-RO"/>
              </w:rPr>
            </w:pPr>
            <w:r w:rsidRPr="0081657F">
              <w:rPr>
                <w:b/>
                <w:bCs/>
                <w:sz w:val="14"/>
                <w:szCs w:val="14"/>
                <w:lang w:val="ro-RO"/>
              </w:rPr>
              <w:t>Matematică</w:t>
            </w:r>
          </w:p>
        </w:tc>
        <w:tc>
          <w:tcPr>
            <w:tcW w:w="1276" w:type="dxa"/>
            <w:tcBorders>
              <w:left w:val="nil"/>
            </w:tcBorders>
            <w:vAlign w:val="center"/>
          </w:tcPr>
          <w:p w14:paraId="193276F1" w14:textId="77777777" w:rsidR="0081657F" w:rsidRPr="0081657F" w:rsidRDefault="0081657F" w:rsidP="0081657F">
            <w:pPr>
              <w:jc w:val="center"/>
              <w:rPr>
                <w:sz w:val="14"/>
                <w:szCs w:val="14"/>
                <w:lang w:val="ro-RO"/>
              </w:rPr>
            </w:pPr>
            <w:r w:rsidRPr="0081657F">
              <w:rPr>
                <w:sz w:val="14"/>
                <w:szCs w:val="14"/>
                <w:lang w:val="ro-RO"/>
              </w:rPr>
              <w:t xml:space="preserve">ŞTIINŢE EXACTE / MATEMATICA ŞI ŞTIINŢE ALE NATURII                     </w:t>
            </w:r>
          </w:p>
        </w:tc>
        <w:tc>
          <w:tcPr>
            <w:tcW w:w="1417" w:type="dxa"/>
            <w:tcBorders>
              <w:left w:val="nil"/>
            </w:tcBorders>
            <w:vAlign w:val="center"/>
          </w:tcPr>
          <w:p w14:paraId="4009B3E6" w14:textId="77777777" w:rsidR="0081657F" w:rsidRPr="0081657F" w:rsidRDefault="0081657F" w:rsidP="0081657F">
            <w:pPr>
              <w:jc w:val="center"/>
              <w:rPr>
                <w:sz w:val="14"/>
                <w:szCs w:val="14"/>
                <w:lang w:val="ro-RO"/>
              </w:rPr>
            </w:pPr>
            <w:r w:rsidRPr="0081657F">
              <w:rPr>
                <w:sz w:val="14"/>
                <w:szCs w:val="14"/>
                <w:lang w:val="ro-RO"/>
              </w:rPr>
              <w:t xml:space="preserve">MATEMATICĂ     </w:t>
            </w:r>
          </w:p>
        </w:tc>
        <w:tc>
          <w:tcPr>
            <w:tcW w:w="1701" w:type="dxa"/>
            <w:vAlign w:val="center"/>
          </w:tcPr>
          <w:p w14:paraId="4F4748CF" w14:textId="77777777" w:rsidR="0081657F" w:rsidRPr="0081657F" w:rsidRDefault="0081657F" w:rsidP="0081657F">
            <w:pPr>
              <w:rPr>
                <w:sz w:val="14"/>
                <w:szCs w:val="14"/>
                <w:lang w:val="ro-RO"/>
              </w:rPr>
            </w:pPr>
            <w:r w:rsidRPr="0081657F">
              <w:rPr>
                <w:sz w:val="14"/>
                <w:szCs w:val="14"/>
                <w:lang w:val="ro-RO"/>
              </w:rPr>
              <w:t>1. Matematică</w:t>
            </w:r>
          </w:p>
          <w:p w14:paraId="7CC10742" w14:textId="77777777" w:rsidR="0081657F" w:rsidRPr="0081657F" w:rsidRDefault="0081657F" w:rsidP="0081657F">
            <w:pPr>
              <w:rPr>
                <w:sz w:val="14"/>
                <w:szCs w:val="14"/>
                <w:lang w:val="ro-RO"/>
              </w:rPr>
            </w:pPr>
          </w:p>
          <w:p w14:paraId="14407BEB" w14:textId="77777777" w:rsidR="0081657F" w:rsidRPr="0081657F" w:rsidRDefault="0081657F" w:rsidP="0081657F">
            <w:pPr>
              <w:rPr>
                <w:sz w:val="14"/>
                <w:szCs w:val="14"/>
                <w:lang w:val="ro-RO"/>
              </w:rPr>
            </w:pPr>
            <w:r w:rsidRPr="0081657F">
              <w:rPr>
                <w:sz w:val="14"/>
                <w:szCs w:val="14"/>
                <w:lang w:val="ro-RO"/>
              </w:rPr>
              <w:t xml:space="preserve">2. Matematici aplicate    </w:t>
            </w:r>
          </w:p>
          <w:p w14:paraId="08DEB37A" w14:textId="77777777" w:rsidR="0081657F" w:rsidRPr="0081657F" w:rsidRDefault="0081657F" w:rsidP="0081657F">
            <w:pPr>
              <w:rPr>
                <w:sz w:val="14"/>
                <w:szCs w:val="14"/>
                <w:lang w:val="ro-RO"/>
              </w:rPr>
            </w:pPr>
            <w:r w:rsidRPr="0081657F">
              <w:rPr>
                <w:sz w:val="14"/>
                <w:szCs w:val="14"/>
                <w:lang w:val="ro-RO"/>
              </w:rPr>
              <w:t xml:space="preserve">          </w:t>
            </w:r>
          </w:p>
          <w:p w14:paraId="6297FF46" w14:textId="77777777" w:rsidR="0081657F" w:rsidRPr="0081657F" w:rsidRDefault="0081657F" w:rsidP="0081657F">
            <w:pPr>
              <w:rPr>
                <w:sz w:val="14"/>
                <w:szCs w:val="14"/>
                <w:lang w:val="ro-RO"/>
              </w:rPr>
            </w:pPr>
            <w:r w:rsidRPr="0081657F">
              <w:rPr>
                <w:sz w:val="14"/>
                <w:szCs w:val="14"/>
                <w:lang w:val="ro-RO"/>
              </w:rPr>
              <w:t xml:space="preserve">3. Matematică informatică              </w:t>
            </w:r>
          </w:p>
        </w:tc>
        <w:tc>
          <w:tcPr>
            <w:tcW w:w="1276" w:type="dxa"/>
            <w:vAlign w:val="center"/>
          </w:tcPr>
          <w:p w14:paraId="7C2903DB" w14:textId="77777777" w:rsidR="0081657F" w:rsidRPr="0081657F" w:rsidRDefault="0081657F" w:rsidP="0081657F">
            <w:pPr>
              <w:jc w:val="center"/>
              <w:rPr>
                <w:sz w:val="14"/>
                <w:szCs w:val="14"/>
                <w:lang w:val="ro-RO"/>
              </w:rPr>
            </w:pPr>
            <w:r w:rsidRPr="0081657F">
              <w:rPr>
                <w:sz w:val="14"/>
                <w:szCs w:val="14"/>
                <w:lang w:val="ro-RO"/>
              </w:rPr>
              <w:t>MATEMATICĂ</w:t>
            </w:r>
          </w:p>
        </w:tc>
        <w:tc>
          <w:tcPr>
            <w:tcW w:w="4245" w:type="dxa"/>
            <w:vAlign w:val="center"/>
          </w:tcPr>
          <w:p w14:paraId="4C85EA2F"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Algebră</w:t>
            </w:r>
          </w:p>
          <w:p w14:paraId="4875F034" w14:textId="4E40E36F"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Algebră şi geometrie</w:t>
            </w:r>
          </w:p>
          <w:p w14:paraId="2A61EF32" w14:textId="5D84BF28"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Algebră, geometrie şi criptografie</w:t>
            </w:r>
          </w:p>
          <w:p w14:paraId="48A63AEC" w14:textId="2D88F40B"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Algebra, geometry and criptography</w:t>
            </w:r>
          </w:p>
          <w:p w14:paraId="6F8CE0A4" w14:textId="76BE6991"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Analiză matematică</w:t>
            </w:r>
          </w:p>
          <w:p w14:paraId="01E4E3C7" w14:textId="2000D3B9"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Analiză matematică și aplicații</w:t>
            </w:r>
          </w:p>
          <w:p w14:paraId="0A92E70C"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Analiză reală şi complexă</w:t>
            </w:r>
          </w:p>
          <w:p w14:paraId="40B66764"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Analiză şi modelare prin ecuaţii diferenţiale şi stocastice</w:t>
            </w:r>
          </w:p>
          <w:p w14:paraId="30A92B5D" w14:textId="7C7308A5"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Analysis and modelisation through differential and stochastic equations</w:t>
            </w:r>
          </w:p>
          <w:p w14:paraId="641F939B" w14:textId="64CAA5AB"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Biostatistică</w:t>
            </w:r>
          </w:p>
          <w:p w14:paraId="64F165ED"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Calculul ştiinţific şi ingineria programării</w:t>
            </w:r>
          </w:p>
          <w:p w14:paraId="1BE01875"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Criptografie şi teoria codurilor</w:t>
            </w:r>
          </w:p>
          <w:p w14:paraId="7F16EE6E" w14:textId="48E271E4"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Geometrie</w:t>
            </w:r>
          </w:p>
          <w:p w14:paraId="2DC5FF6D"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Logică şi specificaţii formale</w:t>
            </w:r>
          </w:p>
          <w:p w14:paraId="1FE4D00B"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Logics and formal specifications</w:t>
            </w:r>
          </w:p>
          <w:p w14:paraId="280DE880"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Master de cercetare în matematică</w:t>
            </w:r>
          </w:p>
          <w:p w14:paraId="389D3A50"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Matematică</w:t>
            </w:r>
          </w:p>
          <w:p w14:paraId="02D2D14E"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Matematică aplicată</w:t>
            </w:r>
          </w:p>
          <w:p w14:paraId="6CB44053"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Matematică aplicată în informatică</w:t>
            </w:r>
          </w:p>
          <w:p w14:paraId="5A14A9B0"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Matematică didactică</w:t>
            </w:r>
          </w:p>
          <w:p w14:paraId="65BEA751" w14:textId="77777777" w:rsidR="0081657F" w:rsidRPr="0081657F" w:rsidRDefault="0081657F" w:rsidP="00707137">
            <w:pPr>
              <w:numPr>
                <w:ilvl w:val="0"/>
                <w:numId w:val="54"/>
              </w:numPr>
              <w:tabs>
                <w:tab w:val="left" w:pos="319"/>
                <w:tab w:val="left" w:pos="379"/>
                <w:tab w:val="left" w:pos="406"/>
              </w:tabs>
              <w:ind w:left="35" w:firstLine="0"/>
              <w:rPr>
                <w:sz w:val="14"/>
                <w:szCs w:val="14"/>
              </w:rPr>
            </w:pPr>
            <w:r w:rsidRPr="0081657F">
              <w:rPr>
                <w:sz w:val="14"/>
                <w:szCs w:val="14"/>
                <w:lang w:val="ro-RO"/>
              </w:rPr>
              <w:t>Matematică</w:t>
            </w:r>
            <w:r w:rsidRPr="0081657F">
              <w:rPr>
                <w:sz w:val="14"/>
                <w:szCs w:val="14"/>
              </w:rPr>
              <w:t xml:space="preserve"> didactică şi cercetare</w:t>
            </w:r>
          </w:p>
          <w:p w14:paraId="5E25BB38"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Matematici aplicate</w:t>
            </w:r>
          </w:p>
          <w:p w14:paraId="688C49A7"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Matematici avansate</w:t>
            </w:r>
          </w:p>
          <w:p w14:paraId="68F2849A"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Matematică computaţională</w:t>
            </w:r>
          </w:p>
          <w:p w14:paraId="3AD5E83B"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Matematici computaţionale şi tehnologii informatice</w:t>
            </w:r>
          </w:p>
          <w:p w14:paraId="3B3AE292"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Matematici financiare</w:t>
            </w:r>
          </w:p>
          <w:p w14:paraId="5D12CB49" w14:textId="4A253EAC"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Matematici aplicate în finanţe, asigurări şi biostatistică</w:t>
            </w:r>
          </w:p>
          <w:p w14:paraId="11E21ADD" w14:textId="3F71CFC0" w:rsid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Matematici financiare, analiză matematică şi modelare mecanică</w:t>
            </w:r>
          </w:p>
          <w:p w14:paraId="0C3BD511" w14:textId="3FBEE7EA" w:rsidR="002016FA" w:rsidRPr="002016FA" w:rsidRDefault="002016FA" w:rsidP="00707137">
            <w:pPr>
              <w:numPr>
                <w:ilvl w:val="0"/>
                <w:numId w:val="54"/>
              </w:numPr>
              <w:tabs>
                <w:tab w:val="left" w:pos="319"/>
                <w:tab w:val="left" w:pos="406"/>
              </w:tabs>
              <w:ind w:left="35" w:firstLine="0"/>
              <w:rPr>
                <w:color w:val="0070C0"/>
                <w:sz w:val="14"/>
                <w:szCs w:val="14"/>
                <w:lang w:val="ro-RO"/>
              </w:rPr>
            </w:pPr>
            <w:r w:rsidRPr="002016FA">
              <w:rPr>
                <w:color w:val="0070C0"/>
                <w:sz w:val="14"/>
                <w:szCs w:val="14"/>
                <w:lang w:val="ro-RO"/>
              </w:rPr>
              <w:t>Matematici financiare, analiză matematică şi modelare matematică</w:t>
            </w:r>
          </w:p>
          <w:p w14:paraId="350D9DF7"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Matematică informatică aplicată</w:t>
            </w:r>
          </w:p>
          <w:p w14:paraId="6671DC87"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Modelări analitice şi geometrice ale sistemelor</w:t>
            </w:r>
          </w:p>
          <w:p w14:paraId="3926120B"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Modelare interdisciplinară</w:t>
            </w:r>
          </w:p>
          <w:p w14:paraId="048EF229"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Modele matematice în mecanică şi astronomie</w:t>
            </w:r>
          </w:p>
          <w:p w14:paraId="7AECD147"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 xml:space="preserve">Modele matematice şi statistică aplicată </w:t>
            </w:r>
          </w:p>
          <w:p w14:paraId="6A258E72"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 xml:space="preserve">Modele matematice şi sisteme informatice în domeniul financiar - bancar </w:t>
            </w:r>
          </w:p>
          <w:p w14:paraId="3DD69CC8" w14:textId="77777777" w:rsidR="0081657F" w:rsidRPr="0081657F" w:rsidRDefault="0081657F" w:rsidP="00707137">
            <w:pPr>
              <w:numPr>
                <w:ilvl w:val="0"/>
                <w:numId w:val="54"/>
              </w:numPr>
              <w:tabs>
                <w:tab w:val="left" w:pos="319"/>
                <w:tab w:val="left" w:pos="379"/>
                <w:tab w:val="left" w:pos="406"/>
              </w:tabs>
              <w:ind w:left="35" w:firstLine="0"/>
              <w:rPr>
                <w:sz w:val="14"/>
                <w:szCs w:val="14"/>
              </w:rPr>
            </w:pPr>
            <w:r w:rsidRPr="0081657F">
              <w:rPr>
                <w:sz w:val="14"/>
                <w:szCs w:val="14"/>
                <w:lang w:val="ro-RO"/>
              </w:rPr>
              <w:t>Modelare</w:t>
            </w:r>
            <w:r w:rsidRPr="0081657F">
              <w:rPr>
                <w:sz w:val="14"/>
                <w:szCs w:val="14"/>
              </w:rPr>
              <w:t xml:space="preserve"> matematică în cercetare şi didactică</w:t>
            </w:r>
          </w:p>
          <w:p w14:paraId="6D4977AD"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Modelare şi tehnologii informatice</w:t>
            </w:r>
          </w:p>
          <w:p w14:paraId="36810B94"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Modelare matematică în ştiinţele naturii şi ştiinţa materialelor</w:t>
            </w:r>
          </w:p>
          <w:p w14:paraId="0FA5FD9E"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Modelare matematică în finanţe şi analiza economică</w:t>
            </w:r>
          </w:p>
          <w:p w14:paraId="6DFF497F" w14:textId="737CF312"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Modele de decizie risc şi prognoză</w:t>
            </w:r>
          </w:p>
          <w:p w14:paraId="1B85E0B8" w14:textId="6E20ABE3"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Probabilităţi şi statistică în finanţe şi stiinţe</w:t>
            </w:r>
          </w:p>
          <w:p w14:paraId="75B388B1"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rPr>
              <w:t>Sisteme dinamice, optimale și modele economico-financiare</w:t>
            </w:r>
          </w:p>
          <w:p w14:paraId="038FDC60"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Statistică aplicată şi informatică</w:t>
            </w:r>
          </w:p>
          <w:p w14:paraId="4105FBE8"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Structuri matematice fundamentale</w:t>
            </w:r>
          </w:p>
          <w:p w14:paraId="1D9DD37E"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Structuri matematice fundamentale şi aplicaţii</w:t>
            </w:r>
          </w:p>
          <w:p w14:paraId="4AC744F1"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Structuri fundamentale cu aplicaţii în algebră, geometrie şi topologie</w:t>
            </w:r>
          </w:p>
          <w:p w14:paraId="59ACA5EB"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Fundamental structures and applications to algebra, geometry and topology</w:t>
            </w:r>
          </w:p>
          <w:p w14:paraId="4F661671"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Teoria riscurilor şi aplicaţii</w:t>
            </w:r>
          </w:p>
          <w:p w14:paraId="1A77C060" w14:textId="77777777" w:rsidR="0081657F" w:rsidRPr="0081657F" w:rsidRDefault="0081657F" w:rsidP="00707137">
            <w:pPr>
              <w:numPr>
                <w:ilvl w:val="0"/>
                <w:numId w:val="54"/>
              </w:numPr>
              <w:tabs>
                <w:tab w:val="left" w:pos="319"/>
                <w:tab w:val="left" w:pos="406"/>
              </w:tabs>
              <w:ind w:left="35" w:firstLine="0"/>
              <w:rPr>
                <w:sz w:val="14"/>
                <w:szCs w:val="14"/>
                <w:lang w:val="ro-RO"/>
              </w:rPr>
            </w:pPr>
            <w:r w:rsidRPr="0081657F">
              <w:rPr>
                <w:sz w:val="14"/>
                <w:szCs w:val="14"/>
                <w:lang w:val="ro-RO"/>
              </w:rPr>
              <w:t>Teoria riscurilor şi aplicaţii (în limba engleză)</w:t>
            </w:r>
          </w:p>
        </w:tc>
        <w:tc>
          <w:tcPr>
            <w:tcW w:w="935" w:type="dxa"/>
            <w:tcBorders>
              <w:right w:val="thinThickSmallGap" w:sz="24" w:space="0" w:color="auto"/>
            </w:tcBorders>
            <w:vAlign w:val="center"/>
          </w:tcPr>
          <w:p w14:paraId="7F1BD5BF" w14:textId="77777777" w:rsidR="0081657F" w:rsidRPr="0081657F" w:rsidRDefault="0081657F" w:rsidP="0081657F">
            <w:pPr>
              <w:jc w:val="center"/>
              <w:rPr>
                <w:sz w:val="14"/>
                <w:szCs w:val="14"/>
                <w:lang w:val="ro-RO"/>
              </w:rPr>
            </w:pPr>
            <w:r w:rsidRPr="0081657F">
              <w:rPr>
                <w:sz w:val="14"/>
                <w:szCs w:val="14"/>
                <w:lang w:val="ro-RO"/>
              </w:rPr>
              <w:t>x</w:t>
            </w:r>
          </w:p>
        </w:tc>
        <w:tc>
          <w:tcPr>
            <w:tcW w:w="1683" w:type="dxa"/>
            <w:tcBorders>
              <w:left w:val="thinThickSmallGap" w:sz="24" w:space="0" w:color="auto"/>
              <w:right w:val="thinThickSmallGap" w:sz="24" w:space="0" w:color="auto"/>
            </w:tcBorders>
            <w:vAlign w:val="center"/>
          </w:tcPr>
          <w:p w14:paraId="53850DF2" w14:textId="77777777" w:rsidR="0081657F" w:rsidRPr="0081657F" w:rsidRDefault="0081657F" w:rsidP="0081657F">
            <w:pPr>
              <w:jc w:val="center"/>
              <w:rPr>
                <w:b/>
                <w:bCs/>
                <w:color w:val="0070C0"/>
                <w:sz w:val="14"/>
                <w:szCs w:val="14"/>
                <w:lang w:val="ro-RO"/>
              </w:rPr>
            </w:pPr>
            <w:r w:rsidRPr="0081657F">
              <w:rPr>
                <w:b/>
                <w:bCs/>
                <w:color w:val="0070C0"/>
                <w:sz w:val="14"/>
                <w:szCs w:val="14"/>
                <w:lang w:val="ro-RO"/>
              </w:rPr>
              <w:t>MATEMATICĂ</w:t>
            </w:r>
          </w:p>
          <w:p w14:paraId="3274E6B7" w14:textId="77777777" w:rsidR="0081657F" w:rsidRPr="0081657F" w:rsidRDefault="0081657F" w:rsidP="0081657F">
            <w:pPr>
              <w:jc w:val="center"/>
              <w:rPr>
                <w:color w:val="0070C0"/>
                <w:sz w:val="14"/>
                <w:szCs w:val="14"/>
                <w:lang w:val="ro-RO"/>
              </w:rPr>
            </w:pPr>
            <w:r w:rsidRPr="0081657F">
              <w:rPr>
                <w:color w:val="0070C0"/>
                <w:sz w:val="14"/>
                <w:szCs w:val="14"/>
                <w:lang w:val="ro-RO"/>
              </w:rPr>
              <w:t>(programa pentru concurs aprobată prin ordinul ministrului educaţiei şi cercetării nr. 5975 / 2020)</w:t>
            </w:r>
          </w:p>
          <w:p w14:paraId="49C3C03D" w14:textId="77777777" w:rsidR="0081657F" w:rsidRPr="0081657F" w:rsidRDefault="0081657F" w:rsidP="0081657F">
            <w:pPr>
              <w:jc w:val="center"/>
              <w:rPr>
                <w:color w:val="0070C0"/>
                <w:sz w:val="14"/>
                <w:szCs w:val="14"/>
                <w:lang w:val="ro-RO"/>
              </w:rPr>
            </w:pPr>
            <w:r w:rsidRPr="0081657F">
              <w:rPr>
                <w:color w:val="0070C0"/>
                <w:sz w:val="14"/>
                <w:szCs w:val="14"/>
                <w:lang w:val="ro-RO"/>
              </w:rPr>
              <w:t>/</w:t>
            </w:r>
          </w:p>
          <w:p w14:paraId="75B2C21E" w14:textId="77777777" w:rsidR="0081657F" w:rsidRPr="0081657F" w:rsidRDefault="0081657F" w:rsidP="0081657F">
            <w:pPr>
              <w:jc w:val="center"/>
              <w:rPr>
                <w:b/>
                <w:bCs/>
                <w:color w:val="0070C0"/>
                <w:sz w:val="14"/>
                <w:szCs w:val="14"/>
                <w:lang w:val="ro-RO"/>
              </w:rPr>
            </w:pPr>
            <w:r w:rsidRPr="0081657F">
              <w:rPr>
                <w:b/>
                <w:bCs/>
                <w:color w:val="0070C0"/>
                <w:sz w:val="14"/>
                <w:szCs w:val="14"/>
                <w:lang w:val="ro-RO"/>
              </w:rPr>
              <w:t>MATEMATICĂ</w:t>
            </w:r>
          </w:p>
          <w:p w14:paraId="073683B2" w14:textId="65CDF08F" w:rsidR="0081657F" w:rsidRPr="00DE2F20" w:rsidRDefault="0081657F" w:rsidP="0081657F">
            <w:pPr>
              <w:jc w:val="center"/>
              <w:rPr>
                <w:sz w:val="18"/>
                <w:szCs w:val="18"/>
                <w:lang w:val="ro-RO"/>
              </w:rPr>
            </w:pPr>
            <w:r w:rsidRPr="0081657F">
              <w:rPr>
                <w:color w:val="0070C0"/>
                <w:sz w:val="14"/>
                <w:szCs w:val="14"/>
                <w:lang w:val="ro-RO"/>
              </w:rPr>
              <w:t xml:space="preserve"> (programa pentru examenul naţional de definitivare în învăţământ aprobată prin ordinul ministrului educaţiei şi cercetării nr. 5976 / 2020)  </w:t>
            </w:r>
          </w:p>
        </w:tc>
      </w:tr>
    </w:tbl>
    <w:p w14:paraId="743E279A" w14:textId="77777777" w:rsidR="001232E1" w:rsidRPr="00DE2F20" w:rsidRDefault="001232E1"/>
    <w:p w14:paraId="0F82449F" w14:textId="77777777" w:rsidR="001232E1" w:rsidRPr="00DE2F20" w:rsidRDefault="001232E1"/>
    <w:p w14:paraId="138F3D0A" w14:textId="77777777" w:rsidR="00ED532E" w:rsidRPr="00DE2F20" w:rsidRDefault="00ED532E">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7"/>
        <w:gridCol w:w="1243"/>
        <w:gridCol w:w="1276"/>
        <w:gridCol w:w="1417"/>
        <w:gridCol w:w="1639"/>
        <w:gridCol w:w="1338"/>
        <w:gridCol w:w="4678"/>
        <w:gridCol w:w="502"/>
        <w:gridCol w:w="1683"/>
      </w:tblGrid>
      <w:tr w:rsidR="002016FA" w:rsidRPr="00DE2F20" w14:paraId="366657B7" w14:textId="77777777" w:rsidTr="0081657F">
        <w:trPr>
          <w:cantSplit/>
          <w:trHeight w:val="4416"/>
          <w:jc w:val="center"/>
        </w:trPr>
        <w:tc>
          <w:tcPr>
            <w:tcW w:w="1257" w:type="dxa"/>
            <w:tcBorders>
              <w:left w:val="thinThickSmallGap" w:sz="24" w:space="0" w:color="auto"/>
            </w:tcBorders>
            <w:vAlign w:val="center"/>
          </w:tcPr>
          <w:p w14:paraId="792561BA" w14:textId="77777777" w:rsidR="002016FA" w:rsidRPr="0081657F" w:rsidRDefault="002016FA" w:rsidP="002016FA">
            <w:pPr>
              <w:jc w:val="center"/>
              <w:rPr>
                <w:b/>
                <w:bCs/>
                <w:sz w:val="14"/>
                <w:szCs w:val="14"/>
                <w:lang w:val="ro-RO"/>
              </w:rPr>
            </w:pPr>
            <w:r w:rsidRPr="0081657F">
              <w:rPr>
                <w:b/>
                <w:bCs/>
                <w:sz w:val="14"/>
                <w:szCs w:val="14"/>
                <w:lang w:val="ro-RO"/>
              </w:rPr>
              <w:lastRenderedPageBreak/>
              <w:t xml:space="preserve">Învăţământ </w:t>
            </w:r>
          </w:p>
          <w:p w14:paraId="2A230625" w14:textId="77777777" w:rsidR="002016FA" w:rsidRPr="0081657F" w:rsidRDefault="002016FA" w:rsidP="002016FA">
            <w:pPr>
              <w:jc w:val="center"/>
              <w:rPr>
                <w:b/>
                <w:bCs/>
                <w:sz w:val="14"/>
                <w:szCs w:val="14"/>
                <w:lang w:val="ro-RO"/>
              </w:rPr>
            </w:pPr>
            <w:r w:rsidRPr="0081657F">
              <w:rPr>
                <w:b/>
                <w:bCs/>
                <w:sz w:val="14"/>
                <w:szCs w:val="14"/>
                <w:lang w:val="ro-RO"/>
              </w:rPr>
              <w:t>liceal/</w:t>
            </w:r>
          </w:p>
          <w:p w14:paraId="1CAF90BC" w14:textId="77777777" w:rsidR="002016FA" w:rsidRPr="0081657F" w:rsidRDefault="002016FA" w:rsidP="002016FA">
            <w:pPr>
              <w:jc w:val="center"/>
              <w:rPr>
                <w:b/>
                <w:bCs/>
                <w:sz w:val="14"/>
                <w:szCs w:val="14"/>
                <w:lang w:val="ro-RO"/>
              </w:rPr>
            </w:pPr>
            <w:r w:rsidRPr="0081657F">
              <w:rPr>
                <w:b/>
                <w:bCs/>
                <w:sz w:val="14"/>
                <w:szCs w:val="14"/>
                <w:lang w:val="ro-RO"/>
              </w:rPr>
              <w:t>Învăţământ profesional/</w:t>
            </w:r>
          </w:p>
          <w:p w14:paraId="1650473A" w14:textId="77777777" w:rsidR="002016FA" w:rsidRPr="0081657F" w:rsidRDefault="002016FA" w:rsidP="002016FA">
            <w:pPr>
              <w:jc w:val="center"/>
              <w:rPr>
                <w:b/>
                <w:bCs/>
                <w:sz w:val="14"/>
                <w:szCs w:val="14"/>
                <w:lang w:val="ro-RO"/>
              </w:rPr>
            </w:pPr>
            <w:r w:rsidRPr="0081657F">
              <w:rPr>
                <w:b/>
                <w:sz w:val="14"/>
                <w:szCs w:val="14"/>
                <w:lang w:val="ro-RO"/>
              </w:rPr>
              <w:t>Învăţământ gimnazial</w:t>
            </w:r>
          </w:p>
        </w:tc>
        <w:tc>
          <w:tcPr>
            <w:tcW w:w="1243" w:type="dxa"/>
            <w:tcBorders>
              <w:right w:val="thinThickSmallGap" w:sz="24" w:space="0" w:color="auto"/>
            </w:tcBorders>
            <w:vAlign w:val="center"/>
          </w:tcPr>
          <w:p w14:paraId="20C94820" w14:textId="77777777" w:rsidR="002016FA" w:rsidRPr="0081657F" w:rsidRDefault="002016FA" w:rsidP="002016FA">
            <w:pPr>
              <w:jc w:val="center"/>
              <w:rPr>
                <w:sz w:val="14"/>
                <w:szCs w:val="14"/>
                <w:lang w:val="ro-RO"/>
              </w:rPr>
            </w:pPr>
            <w:r w:rsidRPr="0081657F">
              <w:rPr>
                <w:b/>
                <w:bCs/>
                <w:sz w:val="14"/>
                <w:szCs w:val="14"/>
                <w:lang w:val="ro-RO"/>
              </w:rPr>
              <w:t>Matematică</w:t>
            </w:r>
          </w:p>
        </w:tc>
        <w:tc>
          <w:tcPr>
            <w:tcW w:w="1276" w:type="dxa"/>
            <w:tcBorders>
              <w:left w:val="nil"/>
            </w:tcBorders>
            <w:vAlign w:val="center"/>
          </w:tcPr>
          <w:p w14:paraId="64E0B51C" w14:textId="77777777" w:rsidR="002016FA" w:rsidRPr="0081657F" w:rsidRDefault="002016FA" w:rsidP="002016FA">
            <w:pPr>
              <w:jc w:val="center"/>
              <w:rPr>
                <w:sz w:val="14"/>
                <w:szCs w:val="14"/>
                <w:lang w:val="ro-RO"/>
              </w:rPr>
            </w:pPr>
            <w:r w:rsidRPr="0081657F">
              <w:rPr>
                <w:sz w:val="14"/>
                <w:szCs w:val="14"/>
                <w:lang w:val="ro-RO"/>
              </w:rPr>
              <w:t>ŞTIINŢE INGINEREŞTI</w:t>
            </w:r>
          </w:p>
        </w:tc>
        <w:tc>
          <w:tcPr>
            <w:tcW w:w="1417" w:type="dxa"/>
            <w:tcBorders>
              <w:left w:val="nil"/>
            </w:tcBorders>
            <w:vAlign w:val="center"/>
          </w:tcPr>
          <w:p w14:paraId="1B90E9F0" w14:textId="77777777" w:rsidR="002016FA" w:rsidRPr="0081657F" w:rsidRDefault="002016FA" w:rsidP="002016FA">
            <w:pPr>
              <w:jc w:val="center"/>
              <w:rPr>
                <w:sz w:val="14"/>
                <w:szCs w:val="14"/>
                <w:lang w:val="ro-RO"/>
              </w:rPr>
            </w:pPr>
            <w:r w:rsidRPr="0081657F">
              <w:rPr>
                <w:sz w:val="14"/>
                <w:szCs w:val="14"/>
                <w:lang w:val="ro-RO"/>
              </w:rPr>
              <w:t>ŞTIINŢE INGINEREŞTI APLICATE</w:t>
            </w:r>
          </w:p>
        </w:tc>
        <w:tc>
          <w:tcPr>
            <w:tcW w:w="1639" w:type="dxa"/>
            <w:vAlign w:val="center"/>
          </w:tcPr>
          <w:p w14:paraId="216B4BD8" w14:textId="77777777" w:rsidR="002016FA" w:rsidRPr="0081657F" w:rsidRDefault="002016FA" w:rsidP="002016FA">
            <w:pPr>
              <w:rPr>
                <w:sz w:val="14"/>
                <w:szCs w:val="14"/>
                <w:lang w:val="ro-RO"/>
              </w:rPr>
            </w:pPr>
            <w:r w:rsidRPr="0081657F">
              <w:rPr>
                <w:sz w:val="14"/>
                <w:szCs w:val="14"/>
                <w:lang w:val="ro-RO"/>
              </w:rPr>
              <w:t>Matematică şi informatică aplicată în inginerie</w:t>
            </w:r>
          </w:p>
        </w:tc>
        <w:tc>
          <w:tcPr>
            <w:tcW w:w="1338" w:type="dxa"/>
            <w:vAlign w:val="center"/>
          </w:tcPr>
          <w:p w14:paraId="2C496507" w14:textId="77777777" w:rsidR="002016FA" w:rsidRPr="0081657F" w:rsidRDefault="002016FA" w:rsidP="002016FA">
            <w:pPr>
              <w:jc w:val="center"/>
              <w:rPr>
                <w:sz w:val="14"/>
                <w:szCs w:val="14"/>
                <w:lang w:val="ro-RO"/>
              </w:rPr>
            </w:pPr>
            <w:r w:rsidRPr="0081657F">
              <w:rPr>
                <w:sz w:val="14"/>
                <w:szCs w:val="14"/>
                <w:lang w:val="ro-RO"/>
              </w:rPr>
              <w:t>MATEMATICĂ</w:t>
            </w:r>
          </w:p>
        </w:tc>
        <w:tc>
          <w:tcPr>
            <w:tcW w:w="4678" w:type="dxa"/>
            <w:vAlign w:val="center"/>
          </w:tcPr>
          <w:p w14:paraId="7179EE11"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Algebră</w:t>
            </w:r>
          </w:p>
          <w:p w14:paraId="6DAEE634"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Algebră şi geometrie</w:t>
            </w:r>
          </w:p>
          <w:p w14:paraId="69C2459C"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Algebră, geometrie şi criptografie</w:t>
            </w:r>
          </w:p>
          <w:p w14:paraId="5CF56117"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Algebra, geometry and criptography</w:t>
            </w:r>
          </w:p>
          <w:p w14:paraId="4C9A8D04"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Analiză matematică</w:t>
            </w:r>
          </w:p>
          <w:p w14:paraId="6020AE3D"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Analiză matematică și aplicații</w:t>
            </w:r>
          </w:p>
          <w:p w14:paraId="60C9478E"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Analiză reală şi complexă</w:t>
            </w:r>
          </w:p>
          <w:p w14:paraId="24CAF3EB"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Analiză şi modelare prin ecuaţii diferenţiale şi stocastice</w:t>
            </w:r>
          </w:p>
          <w:p w14:paraId="18FC5657"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Analysis and modelisation through differential and stochastic equations</w:t>
            </w:r>
          </w:p>
          <w:p w14:paraId="23890486"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Biostatistică</w:t>
            </w:r>
          </w:p>
          <w:p w14:paraId="5A7F5601"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Calculul ştiinţific şi ingineria programării</w:t>
            </w:r>
          </w:p>
          <w:p w14:paraId="62134F95"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Criptografie şi teoria codurilor</w:t>
            </w:r>
          </w:p>
          <w:p w14:paraId="19E10490"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Geometrie</w:t>
            </w:r>
          </w:p>
          <w:p w14:paraId="6878BE55"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Logică şi specificaţii formale</w:t>
            </w:r>
          </w:p>
          <w:p w14:paraId="7B2AC1A7"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Logics and formal specifications</w:t>
            </w:r>
          </w:p>
          <w:p w14:paraId="325430C2"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Master de cercetare în matematică</w:t>
            </w:r>
          </w:p>
          <w:p w14:paraId="62DF5D83"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Matematică</w:t>
            </w:r>
          </w:p>
          <w:p w14:paraId="2E135F08"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Matematică aplicată</w:t>
            </w:r>
          </w:p>
          <w:p w14:paraId="383173B9"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Matematică aplicată în informatică</w:t>
            </w:r>
          </w:p>
          <w:p w14:paraId="5C31546D"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Matematică didactică</w:t>
            </w:r>
          </w:p>
          <w:p w14:paraId="6B80B9BA" w14:textId="77777777" w:rsidR="002016FA" w:rsidRPr="0081657F" w:rsidRDefault="002016FA" w:rsidP="00707137">
            <w:pPr>
              <w:numPr>
                <w:ilvl w:val="0"/>
                <w:numId w:val="105"/>
              </w:numPr>
              <w:tabs>
                <w:tab w:val="left" w:pos="319"/>
                <w:tab w:val="left" w:pos="379"/>
                <w:tab w:val="left" w:pos="406"/>
              </w:tabs>
              <w:ind w:left="35" w:firstLine="0"/>
              <w:rPr>
                <w:sz w:val="14"/>
                <w:szCs w:val="14"/>
              </w:rPr>
            </w:pPr>
            <w:r w:rsidRPr="0081657F">
              <w:rPr>
                <w:sz w:val="14"/>
                <w:szCs w:val="14"/>
                <w:lang w:val="ro-RO"/>
              </w:rPr>
              <w:t>Matematică</w:t>
            </w:r>
            <w:r w:rsidRPr="0081657F">
              <w:rPr>
                <w:sz w:val="14"/>
                <w:szCs w:val="14"/>
              </w:rPr>
              <w:t xml:space="preserve"> didactică şi cercetare</w:t>
            </w:r>
          </w:p>
          <w:p w14:paraId="4462167F"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Matematici aplicate</w:t>
            </w:r>
          </w:p>
          <w:p w14:paraId="0205DEC8"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Matematici avansate</w:t>
            </w:r>
          </w:p>
          <w:p w14:paraId="36404D90"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Matematică computaţională</w:t>
            </w:r>
          </w:p>
          <w:p w14:paraId="5BEC5BEA"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Matematici computaţionale şi tehnologii informatice</w:t>
            </w:r>
          </w:p>
          <w:p w14:paraId="158EFF3F"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Matematici financiare</w:t>
            </w:r>
          </w:p>
          <w:p w14:paraId="29E2C232"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Matematici aplicate în finanţe, asigurări şi biostatistică</w:t>
            </w:r>
          </w:p>
          <w:p w14:paraId="7B40B561" w14:textId="77777777" w:rsidR="002016FA"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Matematici financiare, analiză matematică şi modelare mecanică</w:t>
            </w:r>
          </w:p>
          <w:p w14:paraId="7C7B336F" w14:textId="77777777" w:rsidR="002016FA" w:rsidRPr="002016FA" w:rsidRDefault="002016FA" w:rsidP="00707137">
            <w:pPr>
              <w:numPr>
                <w:ilvl w:val="0"/>
                <w:numId w:val="105"/>
              </w:numPr>
              <w:tabs>
                <w:tab w:val="left" w:pos="319"/>
                <w:tab w:val="left" w:pos="406"/>
              </w:tabs>
              <w:ind w:left="35" w:firstLine="0"/>
              <w:rPr>
                <w:color w:val="0070C0"/>
                <w:sz w:val="14"/>
                <w:szCs w:val="14"/>
                <w:lang w:val="ro-RO"/>
              </w:rPr>
            </w:pPr>
            <w:r w:rsidRPr="002016FA">
              <w:rPr>
                <w:color w:val="0070C0"/>
                <w:sz w:val="14"/>
                <w:szCs w:val="14"/>
                <w:lang w:val="ro-RO"/>
              </w:rPr>
              <w:t>Matematici financiare, analiză matematică şi modelare matematică</w:t>
            </w:r>
          </w:p>
          <w:p w14:paraId="1D712A6E"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Matematică informatică aplicată</w:t>
            </w:r>
          </w:p>
          <w:p w14:paraId="1975703E"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Modelări analitice şi geometrice ale sistemelor</w:t>
            </w:r>
          </w:p>
          <w:p w14:paraId="495FA96E"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Modelare interdisciplinară</w:t>
            </w:r>
          </w:p>
          <w:p w14:paraId="75F3AF8F"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Modele matematice în mecanică şi astronomie</w:t>
            </w:r>
          </w:p>
          <w:p w14:paraId="20A2EF8C"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 xml:space="preserve">Modele matematice şi statistică aplicată </w:t>
            </w:r>
          </w:p>
          <w:p w14:paraId="25CC853C"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 xml:space="preserve">Modele matematice şi sisteme informatice în domeniul financiar - bancar </w:t>
            </w:r>
          </w:p>
          <w:p w14:paraId="32200B31" w14:textId="77777777" w:rsidR="002016FA" w:rsidRPr="0081657F" w:rsidRDefault="002016FA" w:rsidP="00707137">
            <w:pPr>
              <w:numPr>
                <w:ilvl w:val="0"/>
                <w:numId w:val="105"/>
              </w:numPr>
              <w:tabs>
                <w:tab w:val="left" w:pos="319"/>
                <w:tab w:val="left" w:pos="379"/>
                <w:tab w:val="left" w:pos="406"/>
              </w:tabs>
              <w:ind w:left="35" w:firstLine="0"/>
              <w:rPr>
                <w:sz w:val="14"/>
                <w:szCs w:val="14"/>
              </w:rPr>
            </w:pPr>
            <w:r w:rsidRPr="0081657F">
              <w:rPr>
                <w:sz w:val="14"/>
                <w:szCs w:val="14"/>
                <w:lang w:val="ro-RO"/>
              </w:rPr>
              <w:t>Modelare</w:t>
            </w:r>
            <w:r w:rsidRPr="0081657F">
              <w:rPr>
                <w:sz w:val="14"/>
                <w:szCs w:val="14"/>
              </w:rPr>
              <w:t xml:space="preserve"> matematică în cercetare şi didactică</w:t>
            </w:r>
          </w:p>
          <w:p w14:paraId="125A19B7"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Modelare şi tehnologii informatice</w:t>
            </w:r>
          </w:p>
          <w:p w14:paraId="25993CD3"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Modelare matematică în ştiinţele naturii şi ştiinţa materialelor</w:t>
            </w:r>
          </w:p>
          <w:p w14:paraId="02BF3F1A"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Modelare matematică în finanţe şi analiza economică</w:t>
            </w:r>
          </w:p>
          <w:p w14:paraId="7DE470C1"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Modele de decizie risc şi prognoză</w:t>
            </w:r>
          </w:p>
          <w:p w14:paraId="3FC691AE"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Probabilităţi şi statistică în finanţe şi stiinţe</w:t>
            </w:r>
          </w:p>
          <w:p w14:paraId="3FCF8A77"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rPr>
              <w:t>Sisteme dinamice, optimale și modele economico-financiare</w:t>
            </w:r>
          </w:p>
          <w:p w14:paraId="17FFD14C"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Statistică aplicată şi informatică</w:t>
            </w:r>
          </w:p>
          <w:p w14:paraId="4C0D10D3"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Structuri matematice fundamentale</w:t>
            </w:r>
          </w:p>
          <w:p w14:paraId="2C4B3BAE"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Structuri matematice fundamentale şi aplicaţii</w:t>
            </w:r>
          </w:p>
          <w:p w14:paraId="5D3D518F"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Structuri fundamentale cu aplicaţii în algebră, geometrie şi topologie</w:t>
            </w:r>
          </w:p>
          <w:p w14:paraId="146EC281"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Fundamental structures and applications to algebra, geometry and topology</w:t>
            </w:r>
          </w:p>
          <w:p w14:paraId="78288363" w14:textId="777777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Teoria riscurilor şi aplicaţii</w:t>
            </w:r>
          </w:p>
          <w:p w14:paraId="07CB1BF8" w14:textId="45455377" w:rsidR="002016FA" w:rsidRPr="0081657F" w:rsidRDefault="002016FA" w:rsidP="00707137">
            <w:pPr>
              <w:numPr>
                <w:ilvl w:val="0"/>
                <w:numId w:val="105"/>
              </w:numPr>
              <w:tabs>
                <w:tab w:val="left" w:pos="319"/>
                <w:tab w:val="left" w:pos="406"/>
              </w:tabs>
              <w:ind w:left="35" w:firstLine="0"/>
              <w:rPr>
                <w:sz w:val="14"/>
                <w:szCs w:val="14"/>
                <w:lang w:val="ro-RO"/>
              </w:rPr>
            </w:pPr>
            <w:r w:rsidRPr="0081657F">
              <w:rPr>
                <w:sz w:val="14"/>
                <w:szCs w:val="14"/>
                <w:lang w:val="ro-RO"/>
              </w:rPr>
              <w:t>Teoria riscurilor şi aplicaţii (în limba engleză)</w:t>
            </w:r>
          </w:p>
        </w:tc>
        <w:tc>
          <w:tcPr>
            <w:tcW w:w="502" w:type="dxa"/>
            <w:tcBorders>
              <w:right w:val="thinThickSmallGap" w:sz="24" w:space="0" w:color="auto"/>
            </w:tcBorders>
            <w:vAlign w:val="center"/>
          </w:tcPr>
          <w:p w14:paraId="15FCBC02" w14:textId="77777777" w:rsidR="002016FA" w:rsidRPr="0081657F" w:rsidRDefault="002016FA" w:rsidP="002016FA">
            <w:pPr>
              <w:jc w:val="center"/>
              <w:rPr>
                <w:sz w:val="14"/>
                <w:szCs w:val="14"/>
                <w:lang w:val="ro-RO"/>
              </w:rPr>
            </w:pPr>
            <w:r w:rsidRPr="0081657F">
              <w:rPr>
                <w:sz w:val="14"/>
                <w:szCs w:val="14"/>
                <w:lang w:val="ro-RO"/>
              </w:rPr>
              <w:t>x</w:t>
            </w:r>
          </w:p>
        </w:tc>
        <w:tc>
          <w:tcPr>
            <w:tcW w:w="1683" w:type="dxa"/>
            <w:tcBorders>
              <w:left w:val="thinThickSmallGap" w:sz="24" w:space="0" w:color="auto"/>
              <w:right w:val="thinThickSmallGap" w:sz="24" w:space="0" w:color="auto"/>
            </w:tcBorders>
            <w:vAlign w:val="center"/>
          </w:tcPr>
          <w:p w14:paraId="20CA905F" w14:textId="77777777" w:rsidR="002016FA" w:rsidRPr="0081657F" w:rsidRDefault="002016FA" w:rsidP="002016FA">
            <w:pPr>
              <w:jc w:val="center"/>
              <w:rPr>
                <w:b/>
                <w:bCs/>
                <w:color w:val="0070C0"/>
                <w:sz w:val="14"/>
                <w:szCs w:val="14"/>
                <w:lang w:val="ro-RO"/>
              </w:rPr>
            </w:pPr>
            <w:r w:rsidRPr="0081657F">
              <w:rPr>
                <w:b/>
                <w:bCs/>
                <w:color w:val="0070C0"/>
                <w:sz w:val="14"/>
                <w:szCs w:val="14"/>
                <w:lang w:val="ro-RO"/>
              </w:rPr>
              <w:t>MATEMATICĂ</w:t>
            </w:r>
          </w:p>
          <w:p w14:paraId="161149E2" w14:textId="77777777" w:rsidR="002016FA" w:rsidRPr="0081657F" w:rsidRDefault="002016FA" w:rsidP="002016FA">
            <w:pPr>
              <w:jc w:val="center"/>
              <w:rPr>
                <w:color w:val="0070C0"/>
                <w:sz w:val="14"/>
                <w:szCs w:val="14"/>
                <w:lang w:val="ro-RO"/>
              </w:rPr>
            </w:pPr>
            <w:r w:rsidRPr="0081657F">
              <w:rPr>
                <w:color w:val="0070C0"/>
                <w:sz w:val="14"/>
                <w:szCs w:val="14"/>
                <w:lang w:val="ro-RO"/>
              </w:rPr>
              <w:t>(programa pentru concurs aprobată prin ordinul ministrului educaţiei şi cercetării nr. 5975 / 2020)</w:t>
            </w:r>
          </w:p>
          <w:p w14:paraId="304C0D83" w14:textId="77777777" w:rsidR="002016FA" w:rsidRPr="0081657F" w:rsidRDefault="002016FA" w:rsidP="002016FA">
            <w:pPr>
              <w:jc w:val="center"/>
              <w:rPr>
                <w:color w:val="0070C0"/>
                <w:sz w:val="14"/>
                <w:szCs w:val="14"/>
                <w:lang w:val="ro-RO"/>
              </w:rPr>
            </w:pPr>
            <w:r w:rsidRPr="0081657F">
              <w:rPr>
                <w:color w:val="0070C0"/>
                <w:sz w:val="14"/>
                <w:szCs w:val="14"/>
                <w:lang w:val="ro-RO"/>
              </w:rPr>
              <w:t>/</w:t>
            </w:r>
          </w:p>
          <w:p w14:paraId="70AF2D15" w14:textId="77777777" w:rsidR="002016FA" w:rsidRPr="0081657F" w:rsidRDefault="002016FA" w:rsidP="002016FA">
            <w:pPr>
              <w:jc w:val="center"/>
              <w:rPr>
                <w:b/>
                <w:bCs/>
                <w:color w:val="0070C0"/>
                <w:sz w:val="14"/>
                <w:szCs w:val="14"/>
                <w:lang w:val="ro-RO"/>
              </w:rPr>
            </w:pPr>
            <w:r w:rsidRPr="0081657F">
              <w:rPr>
                <w:b/>
                <w:bCs/>
                <w:color w:val="0070C0"/>
                <w:sz w:val="14"/>
                <w:szCs w:val="14"/>
                <w:lang w:val="ro-RO"/>
              </w:rPr>
              <w:t>MATEMATICĂ</w:t>
            </w:r>
          </w:p>
          <w:p w14:paraId="48531556" w14:textId="0B617E4F" w:rsidR="002016FA" w:rsidRPr="00DE2F20" w:rsidRDefault="002016FA" w:rsidP="002016FA">
            <w:pPr>
              <w:jc w:val="center"/>
              <w:rPr>
                <w:sz w:val="18"/>
                <w:szCs w:val="18"/>
                <w:lang w:val="ro-RO"/>
              </w:rPr>
            </w:pPr>
            <w:r w:rsidRPr="0081657F">
              <w:rPr>
                <w:color w:val="0070C0"/>
                <w:sz w:val="14"/>
                <w:szCs w:val="14"/>
                <w:lang w:val="ro-RO"/>
              </w:rPr>
              <w:t xml:space="preserve"> (programa pentru examenul naţional de definitivare în învăţământ aprobată prin ordinul ministrului educaţiei şi cercetării nr. 5976 / 2020)  </w:t>
            </w:r>
          </w:p>
        </w:tc>
      </w:tr>
    </w:tbl>
    <w:p w14:paraId="0F3FC84C" w14:textId="77777777" w:rsidR="00ED532E" w:rsidRPr="00DE2F20" w:rsidRDefault="00ED532E"/>
    <w:p w14:paraId="1CF3C3A9" w14:textId="77777777" w:rsidR="00ED532E" w:rsidRPr="00DE2F20" w:rsidRDefault="00ED532E"/>
    <w:p w14:paraId="4EA5D8C6" w14:textId="77777777" w:rsidR="00ED532E" w:rsidRPr="00DE2F20" w:rsidRDefault="00ED532E"/>
    <w:p w14:paraId="4B7A0E7A" w14:textId="77777777" w:rsidR="008E5D31" w:rsidRPr="00DE2F20" w:rsidRDefault="008E5D31"/>
    <w:p w14:paraId="248A4367" w14:textId="77777777" w:rsidR="008E5D31" w:rsidRPr="00DE2F20" w:rsidRDefault="008E5D31"/>
    <w:p w14:paraId="67487B2A" w14:textId="77777777" w:rsidR="008E5D31" w:rsidRPr="00DE2F20" w:rsidRDefault="008E5D3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7"/>
        <w:gridCol w:w="1243"/>
        <w:gridCol w:w="1559"/>
        <w:gridCol w:w="1418"/>
        <w:gridCol w:w="1355"/>
        <w:gridCol w:w="1480"/>
        <w:gridCol w:w="4536"/>
        <w:gridCol w:w="502"/>
        <w:gridCol w:w="1683"/>
      </w:tblGrid>
      <w:tr w:rsidR="0081657F" w:rsidRPr="00DE2F20" w14:paraId="12673266" w14:textId="77777777" w:rsidTr="0081657F">
        <w:trPr>
          <w:cantSplit/>
          <w:trHeight w:val="3590"/>
          <w:jc w:val="center"/>
        </w:trPr>
        <w:tc>
          <w:tcPr>
            <w:tcW w:w="1257" w:type="dxa"/>
            <w:vMerge w:val="restart"/>
            <w:tcBorders>
              <w:left w:val="thinThickSmallGap" w:sz="24" w:space="0" w:color="auto"/>
            </w:tcBorders>
            <w:vAlign w:val="center"/>
          </w:tcPr>
          <w:p w14:paraId="5AB91451" w14:textId="77777777" w:rsidR="0081657F" w:rsidRPr="0081657F" w:rsidRDefault="0081657F" w:rsidP="0081657F">
            <w:pPr>
              <w:jc w:val="center"/>
              <w:rPr>
                <w:b/>
                <w:bCs/>
                <w:sz w:val="14"/>
                <w:szCs w:val="14"/>
                <w:lang w:val="ro-RO"/>
              </w:rPr>
            </w:pPr>
            <w:r w:rsidRPr="0081657F">
              <w:rPr>
                <w:b/>
                <w:bCs/>
                <w:sz w:val="14"/>
                <w:szCs w:val="14"/>
                <w:lang w:val="ro-RO"/>
              </w:rPr>
              <w:lastRenderedPageBreak/>
              <w:t xml:space="preserve">Învăţământ </w:t>
            </w:r>
          </w:p>
          <w:p w14:paraId="094D531A" w14:textId="77777777" w:rsidR="0081657F" w:rsidRPr="0081657F" w:rsidRDefault="0081657F" w:rsidP="0081657F">
            <w:pPr>
              <w:jc w:val="center"/>
              <w:rPr>
                <w:b/>
                <w:bCs/>
                <w:sz w:val="14"/>
                <w:szCs w:val="14"/>
                <w:lang w:val="ro-RO"/>
              </w:rPr>
            </w:pPr>
            <w:r w:rsidRPr="0081657F">
              <w:rPr>
                <w:b/>
                <w:bCs/>
                <w:sz w:val="14"/>
                <w:szCs w:val="14"/>
                <w:lang w:val="ro-RO"/>
              </w:rPr>
              <w:t>liceal/</w:t>
            </w:r>
          </w:p>
          <w:p w14:paraId="7679C098" w14:textId="77777777" w:rsidR="0081657F" w:rsidRPr="0081657F" w:rsidRDefault="0081657F" w:rsidP="0081657F">
            <w:pPr>
              <w:jc w:val="center"/>
              <w:rPr>
                <w:b/>
                <w:bCs/>
                <w:sz w:val="14"/>
                <w:szCs w:val="14"/>
                <w:lang w:val="ro-RO"/>
              </w:rPr>
            </w:pPr>
            <w:r w:rsidRPr="0081657F">
              <w:rPr>
                <w:b/>
                <w:bCs/>
                <w:sz w:val="14"/>
                <w:szCs w:val="14"/>
                <w:lang w:val="ro-RO"/>
              </w:rPr>
              <w:t>Învăţământ profesional/</w:t>
            </w:r>
          </w:p>
          <w:p w14:paraId="335942EE" w14:textId="37DE713E" w:rsidR="0081657F" w:rsidRPr="0081657F" w:rsidRDefault="0081657F" w:rsidP="0081657F">
            <w:pPr>
              <w:jc w:val="center"/>
              <w:rPr>
                <w:b/>
                <w:bCs/>
                <w:sz w:val="14"/>
                <w:szCs w:val="14"/>
                <w:lang w:val="ro-RO"/>
              </w:rPr>
            </w:pPr>
            <w:r w:rsidRPr="0081657F">
              <w:rPr>
                <w:b/>
                <w:sz w:val="14"/>
                <w:szCs w:val="14"/>
                <w:lang w:val="ro-RO"/>
              </w:rPr>
              <w:t>Învăţământ gimnazial</w:t>
            </w:r>
          </w:p>
        </w:tc>
        <w:tc>
          <w:tcPr>
            <w:tcW w:w="1243" w:type="dxa"/>
            <w:vMerge w:val="restart"/>
            <w:tcBorders>
              <w:right w:val="thinThickSmallGap" w:sz="24" w:space="0" w:color="auto"/>
            </w:tcBorders>
            <w:vAlign w:val="center"/>
          </w:tcPr>
          <w:p w14:paraId="02696B6C" w14:textId="1D348DCC" w:rsidR="0081657F" w:rsidRPr="0081657F" w:rsidRDefault="0081657F" w:rsidP="0081657F">
            <w:pPr>
              <w:jc w:val="center"/>
              <w:rPr>
                <w:sz w:val="14"/>
                <w:szCs w:val="14"/>
                <w:lang w:val="ro-RO"/>
              </w:rPr>
            </w:pPr>
            <w:r w:rsidRPr="0081657F">
              <w:rPr>
                <w:b/>
                <w:bCs/>
                <w:sz w:val="14"/>
                <w:szCs w:val="14"/>
                <w:lang w:val="ro-RO"/>
              </w:rPr>
              <w:t>Matematică</w:t>
            </w:r>
          </w:p>
        </w:tc>
        <w:tc>
          <w:tcPr>
            <w:tcW w:w="1559" w:type="dxa"/>
            <w:tcBorders>
              <w:left w:val="nil"/>
            </w:tcBorders>
            <w:vAlign w:val="center"/>
          </w:tcPr>
          <w:p w14:paraId="214AC23D" w14:textId="77777777" w:rsidR="0081657F" w:rsidRPr="0081657F" w:rsidRDefault="0081657F" w:rsidP="0081657F">
            <w:pPr>
              <w:jc w:val="center"/>
              <w:rPr>
                <w:sz w:val="14"/>
                <w:szCs w:val="14"/>
                <w:lang w:val="ro-RO"/>
              </w:rPr>
            </w:pPr>
            <w:r w:rsidRPr="0081657F">
              <w:rPr>
                <w:sz w:val="14"/>
                <w:szCs w:val="14"/>
                <w:lang w:val="ro-RO"/>
              </w:rPr>
              <w:t xml:space="preserve">ŞTIINŢE EXACTE   / ŞTIINŢE EXACTE / MATEMATICA ŞI ŞTIINŢE ALE NATURII                             </w:t>
            </w:r>
          </w:p>
        </w:tc>
        <w:tc>
          <w:tcPr>
            <w:tcW w:w="1418" w:type="dxa"/>
            <w:tcBorders>
              <w:left w:val="nil"/>
            </w:tcBorders>
            <w:vAlign w:val="center"/>
          </w:tcPr>
          <w:p w14:paraId="4C0A53E3" w14:textId="77777777" w:rsidR="0081657F" w:rsidRPr="0081657F" w:rsidRDefault="0081657F" w:rsidP="0081657F">
            <w:pPr>
              <w:jc w:val="center"/>
              <w:rPr>
                <w:sz w:val="14"/>
                <w:szCs w:val="14"/>
                <w:lang w:val="ro-RO"/>
              </w:rPr>
            </w:pPr>
            <w:r w:rsidRPr="0081657F">
              <w:rPr>
                <w:sz w:val="14"/>
                <w:szCs w:val="14"/>
                <w:lang w:val="ro-RO"/>
              </w:rPr>
              <w:t xml:space="preserve">MATEMATICĂ     </w:t>
            </w:r>
          </w:p>
        </w:tc>
        <w:tc>
          <w:tcPr>
            <w:tcW w:w="1355" w:type="dxa"/>
            <w:vAlign w:val="center"/>
          </w:tcPr>
          <w:p w14:paraId="4340FF03" w14:textId="77777777" w:rsidR="0081657F" w:rsidRPr="0081657F" w:rsidRDefault="0081657F" w:rsidP="0081657F">
            <w:pPr>
              <w:rPr>
                <w:sz w:val="14"/>
                <w:szCs w:val="14"/>
                <w:lang w:val="ro-RO"/>
              </w:rPr>
            </w:pPr>
            <w:r w:rsidRPr="0081657F">
              <w:rPr>
                <w:sz w:val="14"/>
                <w:szCs w:val="14"/>
                <w:lang w:val="ro-RO"/>
              </w:rPr>
              <w:t>1. Matematică</w:t>
            </w:r>
          </w:p>
          <w:p w14:paraId="2F83DDDF" w14:textId="77777777" w:rsidR="0081657F" w:rsidRPr="0081657F" w:rsidRDefault="0081657F" w:rsidP="0081657F">
            <w:pPr>
              <w:rPr>
                <w:sz w:val="14"/>
                <w:szCs w:val="14"/>
                <w:lang w:val="ro-RO"/>
              </w:rPr>
            </w:pPr>
          </w:p>
          <w:p w14:paraId="70E38E4C" w14:textId="77777777" w:rsidR="0081657F" w:rsidRPr="0081657F" w:rsidRDefault="0081657F" w:rsidP="0081657F">
            <w:pPr>
              <w:rPr>
                <w:sz w:val="14"/>
                <w:szCs w:val="14"/>
                <w:lang w:val="ro-RO"/>
              </w:rPr>
            </w:pPr>
            <w:r w:rsidRPr="0081657F">
              <w:rPr>
                <w:sz w:val="14"/>
                <w:szCs w:val="14"/>
                <w:lang w:val="ro-RO"/>
              </w:rPr>
              <w:t xml:space="preserve">2. Matematici aplicate    </w:t>
            </w:r>
          </w:p>
          <w:p w14:paraId="64D6F517" w14:textId="77777777" w:rsidR="0081657F" w:rsidRPr="0081657F" w:rsidRDefault="0081657F" w:rsidP="0081657F">
            <w:pPr>
              <w:rPr>
                <w:sz w:val="14"/>
                <w:szCs w:val="14"/>
                <w:lang w:val="ro-RO"/>
              </w:rPr>
            </w:pPr>
            <w:r w:rsidRPr="0081657F">
              <w:rPr>
                <w:sz w:val="14"/>
                <w:szCs w:val="14"/>
                <w:lang w:val="ro-RO"/>
              </w:rPr>
              <w:t xml:space="preserve">          </w:t>
            </w:r>
          </w:p>
          <w:p w14:paraId="25855A62" w14:textId="77777777" w:rsidR="0081657F" w:rsidRPr="0081657F" w:rsidRDefault="0081657F" w:rsidP="0081657F">
            <w:pPr>
              <w:rPr>
                <w:sz w:val="14"/>
                <w:szCs w:val="14"/>
                <w:lang w:val="ro-RO"/>
              </w:rPr>
            </w:pPr>
            <w:r w:rsidRPr="0081657F">
              <w:rPr>
                <w:sz w:val="14"/>
                <w:szCs w:val="14"/>
                <w:lang w:val="ro-RO"/>
              </w:rPr>
              <w:t xml:space="preserve">3. Matematică informatică              </w:t>
            </w:r>
          </w:p>
        </w:tc>
        <w:tc>
          <w:tcPr>
            <w:tcW w:w="1480" w:type="dxa"/>
            <w:vAlign w:val="center"/>
          </w:tcPr>
          <w:p w14:paraId="07E93214" w14:textId="77777777" w:rsidR="0081657F" w:rsidRPr="0081657F" w:rsidRDefault="0081657F" w:rsidP="0081657F">
            <w:pPr>
              <w:jc w:val="center"/>
              <w:rPr>
                <w:sz w:val="14"/>
                <w:szCs w:val="14"/>
                <w:lang w:val="ro-RO"/>
              </w:rPr>
            </w:pPr>
            <w:r w:rsidRPr="0081657F">
              <w:rPr>
                <w:sz w:val="14"/>
                <w:szCs w:val="14"/>
                <w:lang w:val="ro-RO"/>
              </w:rPr>
              <w:t>ŞTIINŢE INGINEREŞTI APLICATE</w:t>
            </w:r>
          </w:p>
        </w:tc>
        <w:tc>
          <w:tcPr>
            <w:tcW w:w="4536" w:type="dxa"/>
            <w:vAlign w:val="center"/>
          </w:tcPr>
          <w:p w14:paraId="1832DFE4" w14:textId="77777777" w:rsidR="0081657F" w:rsidRPr="0081657F" w:rsidRDefault="0081657F" w:rsidP="0081657F">
            <w:pPr>
              <w:tabs>
                <w:tab w:val="left" w:pos="379"/>
              </w:tabs>
              <w:ind w:left="57"/>
              <w:rPr>
                <w:sz w:val="14"/>
                <w:szCs w:val="14"/>
                <w:lang w:val="ro-RO"/>
              </w:rPr>
            </w:pPr>
          </w:p>
          <w:p w14:paraId="5C7A9D5D" w14:textId="1D1672DD" w:rsidR="0081657F" w:rsidRDefault="0081657F" w:rsidP="00D901A4">
            <w:pPr>
              <w:numPr>
                <w:ilvl w:val="0"/>
                <w:numId w:val="86"/>
              </w:numPr>
              <w:tabs>
                <w:tab w:val="left" w:pos="379"/>
              </w:tabs>
              <w:rPr>
                <w:sz w:val="14"/>
                <w:szCs w:val="14"/>
              </w:rPr>
            </w:pPr>
            <w:r w:rsidRPr="0081657F">
              <w:rPr>
                <w:sz w:val="14"/>
                <w:szCs w:val="14"/>
              </w:rPr>
              <w:t>Logică matematică şi aplicaţii</w:t>
            </w:r>
          </w:p>
          <w:p w14:paraId="4147BADD" w14:textId="77777777" w:rsidR="00D901A4" w:rsidRPr="00D901A4" w:rsidRDefault="00D901A4" w:rsidP="00D901A4">
            <w:pPr>
              <w:numPr>
                <w:ilvl w:val="0"/>
                <w:numId w:val="86"/>
              </w:numPr>
              <w:tabs>
                <w:tab w:val="left" w:pos="379"/>
              </w:tabs>
              <w:rPr>
                <w:color w:val="0070C0"/>
                <w:sz w:val="14"/>
                <w:szCs w:val="14"/>
                <w:lang w:val="ro-RO"/>
              </w:rPr>
            </w:pPr>
            <w:r w:rsidRPr="00D901A4">
              <w:rPr>
                <w:color w:val="0070C0"/>
                <w:sz w:val="14"/>
                <w:szCs w:val="14"/>
                <w:lang w:val="ro-RO"/>
              </w:rPr>
              <w:t>Modele de decizie risc şi prognoză</w:t>
            </w:r>
          </w:p>
          <w:p w14:paraId="72C3F143" w14:textId="323B62FB" w:rsidR="0081657F" w:rsidRPr="0081657F" w:rsidRDefault="0081657F" w:rsidP="00D901A4">
            <w:pPr>
              <w:numPr>
                <w:ilvl w:val="0"/>
                <w:numId w:val="86"/>
              </w:numPr>
              <w:tabs>
                <w:tab w:val="left" w:pos="379"/>
              </w:tabs>
              <w:rPr>
                <w:sz w:val="14"/>
                <w:szCs w:val="14"/>
                <w:lang w:val="ro-RO"/>
              </w:rPr>
            </w:pPr>
            <w:r w:rsidRPr="0081657F">
              <w:rPr>
                <w:sz w:val="14"/>
                <w:szCs w:val="14"/>
              </w:rPr>
              <w:t>Sisteme dinamice, optimale și modele economico-financiare</w:t>
            </w:r>
          </w:p>
        </w:tc>
        <w:tc>
          <w:tcPr>
            <w:tcW w:w="502" w:type="dxa"/>
            <w:tcBorders>
              <w:right w:val="thinThickSmallGap" w:sz="24" w:space="0" w:color="auto"/>
            </w:tcBorders>
            <w:vAlign w:val="center"/>
          </w:tcPr>
          <w:p w14:paraId="620B8376" w14:textId="77777777" w:rsidR="0081657F" w:rsidRPr="0081657F" w:rsidRDefault="0081657F" w:rsidP="0081657F">
            <w:pPr>
              <w:jc w:val="center"/>
              <w:rPr>
                <w:sz w:val="14"/>
                <w:szCs w:val="14"/>
                <w:lang w:val="ro-RO"/>
              </w:rPr>
            </w:pPr>
            <w:r w:rsidRPr="0081657F">
              <w:rPr>
                <w:sz w:val="14"/>
                <w:szCs w:val="14"/>
                <w:lang w:val="ro-RO"/>
              </w:rPr>
              <w:t>x</w:t>
            </w:r>
          </w:p>
        </w:tc>
        <w:tc>
          <w:tcPr>
            <w:tcW w:w="1683" w:type="dxa"/>
            <w:vMerge w:val="restart"/>
            <w:tcBorders>
              <w:left w:val="thinThickSmallGap" w:sz="24" w:space="0" w:color="auto"/>
              <w:right w:val="thinThickSmallGap" w:sz="24" w:space="0" w:color="auto"/>
            </w:tcBorders>
            <w:vAlign w:val="center"/>
          </w:tcPr>
          <w:p w14:paraId="10EC24D3" w14:textId="77777777" w:rsidR="0081657F" w:rsidRPr="0081657F" w:rsidRDefault="0081657F" w:rsidP="0081657F">
            <w:pPr>
              <w:jc w:val="center"/>
              <w:rPr>
                <w:b/>
                <w:bCs/>
                <w:color w:val="0070C0"/>
                <w:sz w:val="14"/>
                <w:szCs w:val="14"/>
                <w:lang w:val="ro-RO"/>
              </w:rPr>
            </w:pPr>
            <w:r w:rsidRPr="0081657F">
              <w:rPr>
                <w:b/>
                <w:bCs/>
                <w:color w:val="0070C0"/>
                <w:sz w:val="14"/>
                <w:szCs w:val="14"/>
                <w:lang w:val="ro-RO"/>
              </w:rPr>
              <w:t>MATEMATICĂ</w:t>
            </w:r>
          </w:p>
          <w:p w14:paraId="4E4D733D" w14:textId="77777777" w:rsidR="0081657F" w:rsidRPr="00F47B97" w:rsidRDefault="0081657F" w:rsidP="0081657F">
            <w:pPr>
              <w:jc w:val="center"/>
              <w:rPr>
                <w:color w:val="0070C0"/>
                <w:sz w:val="12"/>
                <w:szCs w:val="12"/>
                <w:lang w:val="ro-RO"/>
              </w:rPr>
            </w:pPr>
            <w:r w:rsidRPr="00F47B97">
              <w:rPr>
                <w:color w:val="0070C0"/>
                <w:sz w:val="12"/>
                <w:szCs w:val="12"/>
                <w:lang w:val="ro-RO"/>
              </w:rPr>
              <w:t>(programa pentru concurs aprobată prin ordinul ministrului educaţiei şi cercetării nr. 5975 / 2020)</w:t>
            </w:r>
          </w:p>
          <w:p w14:paraId="0C4ADB08" w14:textId="77777777" w:rsidR="0081657F" w:rsidRPr="0081657F" w:rsidRDefault="0081657F" w:rsidP="0081657F">
            <w:pPr>
              <w:jc w:val="center"/>
              <w:rPr>
                <w:color w:val="0070C0"/>
                <w:sz w:val="14"/>
                <w:szCs w:val="14"/>
                <w:lang w:val="ro-RO"/>
              </w:rPr>
            </w:pPr>
            <w:r w:rsidRPr="0081657F">
              <w:rPr>
                <w:color w:val="0070C0"/>
                <w:sz w:val="14"/>
                <w:szCs w:val="14"/>
                <w:lang w:val="ro-RO"/>
              </w:rPr>
              <w:t>/</w:t>
            </w:r>
          </w:p>
          <w:p w14:paraId="2EC17CA7" w14:textId="77777777" w:rsidR="0081657F" w:rsidRPr="0081657F" w:rsidRDefault="0081657F" w:rsidP="0081657F">
            <w:pPr>
              <w:jc w:val="center"/>
              <w:rPr>
                <w:b/>
                <w:bCs/>
                <w:color w:val="0070C0"/>
                <w:sz w:val="14"/>
                <w:szCs w:val="14"/>
                <w:lang w:val="ro-RO"/>
              </w:rPr>
            </w:pPr>
            <w:r w:rsidRPr="0081657F">
              <w:rPr>
                <w:b/>
                <w:bCs/>
                <w:color w:val="0070C0"/>
                <w:sz w:val="14"/>
                <w:szCs w:val="14"/>
                <w:lang w:val="ro-RO"/>
              </w:rPr>
              <w:t>MATEMATICĂ</w:t>
            </w:r>
          </w:p>
          <w:p w14:paraId="3E20FBC3" w14:textId="4FD7D5BA" w:rsidR="0081657F" w:rsidRPr="00F47B97" w:rsidRDefault="0081657F" w:rsidP="0081657F">
            <w:pPr>
              <w:jc w:val="center"/>
              <w:rPr>
                <w:sz w:val="12"/>
                <w:szCs w:val="12"/>
                <w:lang w:val="ro-RO"/>
              </w:rPr>
            </w:pPr>
            <w:r w:rsidRPr="0081657F">
              <w:rPr>
                <w:color w:val="0070C0"/>
                <w:sz w:val="14"/>
                <w:szCs w:val="14"/>
                <w:lang w:val="ro-RO"/>
              </w:rPr>
              <w:t xml:space="preserve"> </w:t>
            </w:r>
            <w:r w:rsidRPr="00F47B97">
              <w:rPr>
                <w:color w:val="0070C0"/>
                <w:sz w:val="12"/>
                <w:szCs w:val="12"/>
                <w:lang w:val="ro-RO"/>
              </w:rPr>
              <w:t xml:space="preserve">(programa pentru examenul naţional de definitivare în învăţământ aprobată prin ordinul ministrului educaţiei şi cercetării nr. 5976 / 2020)  </w:t>
            </w:r>
          </w:p>
        </w:tc>
      </w:tr>
      <w:tr w:rsidR="0081657F" w:rsidRPr="00DE2F20" w14:paraId="314A25B0" w14:textId="77777777" w:rsidTr="0081657F">
        <w:trPr>
          <w:cantSplit/>
          <w:trHeight w:val="3485"/>
          <w:jc w:val="center"/>
        </w:trPr>
        <w:tc>
          <w:tcPr>
            <w:tcW w:w="1257" w:type="dxa"/>
            <w:vMerge/>
            <w:tcBorders>
              <w:left w:val="thinThickSmallGap" w:sz="24" w:space="0" w:color="auto"/>
            </w:tcBorders>
            <w:vAlign w:val="center"/>
          </w:tcPr>
          <w:p w14:paraId="46A2507A" w14:textId="3B62DCB0" w:rsidR="0081657F" w:rsidRPr="0081657F" w:rsidRDefault="0081657F" w:rsidP="00154243">
            <w:pPr>
              <w:jc w:val="center"/>
              <w:rPr>
                <w:b/>
                <w:bCs/>
                <w:sz w:val="14"/>
                <w:szCs w:val="14"/>
                <w:lang w:val="ro-RO"/>
              </w:rPr>
            </w:pPr>
          </w:p>
        </w:tc>
        <w:tc>
          <w:tcPr>
            <w:tcW w:w="1243" w:type="dxa"/>
            <w:vMerge/>
            <w:tcBorders>
              <w:right w:val="thinThickSmallGap" w:sz="24" w:space="0" w:color="auto"/>
            </w:tcBorders>
            <w:vAlign w:val="center"/>
          </w:tcPr>
          <w:p w14:paraId="5BF63A2D" w14:textId="2C3F8DED" w:rsidR="0081657F" w:rsidRPr="0081657F" w:rsidRDefault="0081657F" w:rsidP="00154243">
            <w:pPr>
              <w:jc w:val="center"/>
              <w:rPr>
                <w:sz w:val="14"/>
                <w:szCs w:val="14"/>
                <w:lang w:val="ro-RO"/>
              </w:rPr>
            </w:pPr>
          </w:p>
        </w:tc>
        <w:tc>
          <w:tcPr>
            <w:tcW w:w="1559" w:type="dxa"/>
            <w:tcBorders>
              <w:left w:val="nil"/>
            </w:tcBorders>
            <w:vAlign w:val="center"/>
          </w:tcPr>
          <w:p w14:paraId="1022B2BB" w14:textId="77777777" w:rsidR="0081657F" w:rsidRPr="0081657F" w:rsidRDefault="0081657F" w:rsidP="00154243">
            <w:pPr>
              <w:jc w:val="center"/>
              <w:rPr>
                <w:sz w:val="14"/>
                <w:szCs w:val="14"/>
                <w:lang w:val="ro-RO"/>
              </w:rPr>
            </w:pPr>
            <w:r w:rsidRPr="0081657F">
              <w:rPr>
                <w:sz w:val="14"/>
                <w:szCs w:val="14"/>
                <w:lang w:val="ro-RO"/>
              </w:rPr>
              <w:t>ŞTIINŢE INGINEREŞTI</w:t>
            </w:r>
          </w:p>
        </w:tc>
        <w:tc>
          <w:tcPr>
            <w:tcW w:w="1418" w:type="dxa"/>
            <w:tcBorders>
              <w:left w:val="nil"/>
            </w:tcBorders>
            <w:vAlign w:val="center"/>
          </w:tcPr>
          <w:p w14:paraId="1E2F765E" w14:textId="77777777" w:rsidR="0081657F" w:rsidRPr="0081657F" w:rsidRDefault="0081657F" w:rsidP="00154243">
            <w:pPr>
              <w:jc w:val="center"/>
              <w:rPr>
                <w:sz w:val="14"/>
                <w:szCs w:val="14"/>
                <w:lang w:val="ro-RO"/>
              </w:rPr>
            </w:pPr>
            <w:r w:rsidRPr="0081657F">
              <w:rPr>
                <w:sz w:val="14"/>
                <w:szCs w:val="14"/>
                <w:lang w:val="ro-RO"/>
              </w:rPr>
              <w:t>ŞTIINŢE INGINEREŞTI APLICATE</w:t>
            </w:r>
          </w:p>
        </w:tc>
        <w:tc>
          <w:tcPr>
            <w:tcW w:w="1355" w:type="dxa"/>
            <w:vAlign w:val="center"/>
          </w:tcPr>
          <w:p w14:paraId="1DDCC419" w14:textId="77777777" w:rsidR="0081657F" w:rsidRPr="0081657F" w:rsidRDefault="0081657F" w:rsidP="00154243">
            <w:pPr>
              <w:rPr>
                <w:sz w:val="14"/>
                <w:szCs w:val="14"/>
                <w:lang w:val="ro-RO"/>
              </w:rPr>
            </w:pPr>
            <w:r w:rsidRPr="0081657F">
              <w:rPr>
                <w:sz w:val="14"/>
                <w:szCs w:val="14"/>
                <w:lang w:val="ro-RO"/>
              </w:rPr>
              <w:t>Matematică şi informatică aplicată în inginerie</w:t>
            </w:r>
          </w:p>
        </w:tc>
        <w:tc>
          <w:tcPr>
            <w:tcW w:w="1480" w:type="dxa"/>
            <w:vAlign w:val="center"/>
          </w:tcPr>
          <w:p w14:paraId="395BC5A7" w14:textId="77777777" w:rsidR="0081657F" w:rsidRPr="0081657F" w:rsidRDefault="0081657F" w:rsidP="00154243">
            <w:pPr>
              <w:jc w:val="center"/>
              <w:rPr>
                <w:sz w:val="14"/>
                <w:szCs w:val="14"/>
                <w:lang w:val="ro-RO"/>
              </w:rPr>
            </w:pPr>
            <w:r w:rsidRPr="0081657F">
              <w:rPr>
                <w:sz w:val="14"/>
                <w:szCs w:val="14"/>
                <w:lang w:val="ro-RO"/>
              </w:rPr>
              <w:t>ŞTIINŢE INGINEREŞTI APLICATE</w:t>
            </w:r>
          </w:p>
        </w:tc>
        <w:tc>
          <w:tcPr>
            <w:tcW w:w="4536" w:type="dxa"/>
            <w:vAlign w:val="center"/>
          </w:tcPr>
          <w:p w14:paraId="3009027B" w14:textId="77777777" w:rsidR="0081657F" w:rsidRPr="0081657F" w:rsidRDefault="0081657F" w:rsidP="00154243">
            <w:pPr>
              <w:tabs>
                <w:tab w:val="left" w:pos="379"/>
              </w:tabs>
              <w:ind w:left="57"/>
              <w:rPr>
                <w:sz w:val="14"/>
                <w:szCs w:val="14"/>
                <w:lang w:val="ro-RO"/>
              </w:rPr>
            </w:pPr>
          </w:p>
          <w:p w14:paraId="27866821" w14:textId="77777777" w:rsidR="00D901A4" w:rsidRDefault="00D901A4" w:rsidP="00D901A4">
            <w:pPr>
              <w:numPr>
                <w:ilvl w:val="0"/>
                <w:numId w:val="87"/>
              </w:numPr>
              <w:tabs>
                <w:tab w:val="left" w:pos="379"/>
              </w:tabs>
              <w:rPr>
                <w:sz w:val="14"/>
                <w:szCs w:val="14"/>
              </w:rPr>
            </w:pPr>
            <w:r w:rsidRPr="0081657F">
              <w:rPr>
                <w:sz w:val="14"/>
                <w:szCs w:val="14"/>
              </w:rPr>
              <w:t>Logică matematică şi aplicaţii</w:t>
            </w:r>
          </w:p>
          <w:p w14:paraId="6A558DFB" w14:textId="77777777" w:rsidR="00D901A4" w:rsidRPr="00D901A4" w:rsidRDefault="00D901A4" w:rsidP="00D901A4">
            <w:pPr>
              <w:numPr>
                <w:ilvl w:val="0"/>
                <w:numId w:val="87"/>
              </w:numPr>
              <w:tabs>
                <w:tab w:val="left" w:pos="379"/>
              </w:tabs>
              <w:rPr>
                <w:color w:val="0070C0"/>
                <w:sz w:val="14"/>
                <w:szCs w:val="14"/>
                <w:lang w:val="ro-RO"/>
              </w:rPr>
            </w:pPr>
            <w:r w:rsidRPr="00D901A4">
              <w:rPr>
                <w:color w:val="0070C0"/>
                <w:sz w:val="14"/>
                <w:szCs w:val="14"/>
                <w:lang w:val="ro-RO"/>
              </w:rPr>
              <w:t>Modele de decizie risc şi prognoză</w:t>
            </w:r>
          </w:p>
          <w:p w14:paraId="10BA77F4" w14:textId="6F34C7C6" w:rsidR="0081657F" w:rsidRPr="0081657F" w:rsidRDefault="00D901A4" w:rsidP="00D901A4">
            <w:pPr>
              <w:numPr>
                <w:ilvl w:val="0"/>
                <w:numId w:val="87"/>
              </w:numPr>
              <w:tabs>
                <w:tab w:val="left" w:pos="379"/>
              </w:tabs>
              <w:rPr>
                <w:sz w:val="14"/>
                <w:szCs w:val="14"/>
                <w:lang w:val="ro-RO"/>
              </w:rPr>
            </w:pPr>
            <w:r w:rsidRPr="0081657F">
              <w:rPr>
                <w:sz w:val="14"/>
                <w:szCs w:val="14"/>
              </w:rPr>
              <w:t>Sisteme dinamice, optimale și modele economico-financiare</w:t>
            </w:r>
          </w:p>
        </w:tc>
        <w:tc>
          <w:tcPr>
            <w:tcW w:w="502" w:type="dxa"/>
            <w:tcBorders>
              <w:right w:val="thinThickSmallGap" w:sz="24" w:space="0" w:color="auto"/>
            </w:tcBorders>
            <w:vAlign w:val="center"/>
          </w:tcPr>
          <w:p w14:paraId="5C988EC6" w14:textId="77777777" w:rsidR="0081657F" w:rsidRPr="0081657F" w:rsidRDefault="0081657F" w:rsidP="00154243">
            <w:pPr>
              <w:jc w:val="center"/>
              <w:rPr>
                <w:sz w:val="14"/>
                <w:szCs w:val="14"/>
                <w:lang w:val="ro-RO"/>
              </w:rPr>
            </w:pPr>
            <w:r w:rsidRPr="0081657F">
              <w:rPr>
                <w:sz w:val="14"/>
                <w:szCs w:val="14"/>
                <w:lang w:val="ro-RO"/>
              </w:rPr>
              <w:t>x</w:t>
            </w:r>
          </w:p>
        </w:tc>
        <w:tc>
          <w:tcPr>
            <w:tcW w:w="1683" w:type="dxa"/>
            <w:vMerge/>
            <w:tcBorders>
              <w:left w:val="thinThickSmallGap" w:sz="24" w:space="0" w:color="auto"/>
              <w:right w:val="thinThickSmallGap" w:sz="24" w:space="0" w:color="auto"/>
            </w:tcBorders>
            <w:vAlign w:val="center"/>
          </w:tcPr>
          <w:p w14:paraId="0C79A20B" w14:textId="33FB15DD" w:rsidR="0081657F" w:rsidRPr="0081657F" w:rsidRDefault="0081657F" w:rsidP="00154243">
            <w:pPr>
              <w:jc w:val="center"/>
              <w:rPr>
                <w:sz w:val="14"/>
                <w:szCs w:val="14"/>
                <w:lang w:val="ro-RO"/>
              </w:rPr>
            </w:pPr>
          </w:p>
        </w:tc>
      </w:tr>
    </w:tbl>
    <w:p w14:paraId="0494926E" w14:textId="77777777" w:rsidR="008E5D31" w:rsidRPr="00DE2F20" w:rsidRDefault="008E5D31" w:rsidP="008E5D31"/>
    <w:p w14:paraId="52C22FFF" w14:textId="77777777" w:rsidR="008E5D31" w:rsidRPr="00DE2F20" w:rsidRDefault="008E5D31"/>
    <w:p w14:paraId="7EB81FA7" w14:textId="77777777" w:rsidR="008E5D31" w:rsidRPr="00DE2F20" w:rsidRDefault="008E5D31"/>
    <w:p w14:paraId="78A33796" w14:textId="77777777" w:rsidR="00AC4F83" w:rsidRPr="00DE2F20" w:rsidRDefault="00AC4F83"/>
    <w:p w14:paraId="28986151" w14:textId="77777777" w:rsidR="00AC4F83" w:rsidRPr="00DE2F20" w:rsidRDefault="00AC4F83"/>
    <w:p w14:paraId="78DA2296" w14:textId="77777777" w:rsidR="00AC4F83" w:rsidRPr="00DE2F20" w:rsidRDefault="00AC4F83"/>
    <w:p w14:paraId="636DBD3D" w14:textId="77777777" w:rsidR="00AC4F83" w:rsidRPr="00DE2F20" w:rsidRDefault="00AC4F83"/>
    <w:p w14:paraId="0401CAF8" w14:textId="77777777" w:rsidR="00AC4F83" w:rsidRPr="00DE2F20" w:rsidRDefault="00AC4F83"/>
    <w:p w14:paraId="53D43E98" w14:textId="77777777" w:rsidR="00AC4F83" w:rsidRPr="00DE2F20" w:rsidRDefault="00AC4F83"/>
    <w:p w14:paraId="10723765" w14:textId="77777777" w:rsidR="005B303F" w:rsidRPr="00DE2F20" w:rsidRDefault="005B303F"/>
    <w:p w14:paraId="08C3DFEF" w14:textId="77777777" w:rsidR="005B303F" w:rsidRPr="00DE2F20" w:rsidRDefault="005B303F"/>
    <w:p w14:paraId="5D7276D0" w14:textId="27E0F6A8" w:rsidR="008E5D31" w:rsidRPr="00DE2F20" w:rsidRDefault="008E5D31"/>
    <w:p w14:paraId="7C63470C" w14:textId="77777777" w:rsidR="004F7642" w:rsidRPr="00DE2F20" w:rsidRDefault="004F7642"/>
    <w:p w14:paraId="0B45031A" w14:textId="77777777" w:rsidR="00ED532E" w:rsidRPr="00DE2F20" w:rsidRDefault="00ED532E"/>
    <w:p w14:paraId="7194A162" w14:textId="77777777" w:rsidR="00AC4F83" w:rsidRPr="00DE2F20" w:rsidRDefault="00AC4F83" w:rsidP="00D33A7B">
      <w:pPr>
        <w:ind w:left="7200"/>
        <w:jc w:val="right"/>
        <w:rPr>
          <w:b/>
          <w:bCs/>
          <w:sz w:val="13"/>
          <w:szCs w:val="13"/>
          <w:lang w:val="ro-RO"/>
        </w:rPr>
      </w:pPr>
    </w:p>
    <w:p w14:paraId="6E001B7E" w14:textId="77777777" w:rsidR="00D33A7B" w:rsidRPr="00DE2F20" w:rsidRDefault="00D33A7B" w:rsidP="00D33A7B">
      <w:pPr>
        <w:ind w:left="7200"/>
        <w:jc w:val="right"/>
        <w:rPr>
          <w:b/>
          <w:bCs/>
          <w:sz w:val="13"/>
          <w:szCs w:val="13"/>
          <w:lang w:val="ro-RO"/>
        </w:rPr>
      </w:pPr>
      <w:r w:rsidRPr="00DE2F20">
        <w:rPr>
          <w:b/>
          <w:bCs/>
          <w:sz w:val="13"/>
          <w:szCs w:val="13"/>
          <w:lang w:val="ro-RO"/>
        </w:rPr>
        <w:lastRenderedPageBreak/>
        <w:t>Aria curriculară: TEHNOLOGII</w:t>
      </w:r>
      <w:r w:rsidR="005130F4" w:rsidRPr="00DE2F20">
        <w:rPr>
          <w:b/>
          <w:bCs/>
          <w:sz w:val="13"/>
          <w:szCs w:val="13"/>
          <w:lang w:val="ro-RO"/>
        </w:rPr>
        <w:t xml:space="preserve"> (**)</w:t>
      </w:r>
    </w:p>
    <w:p w14:paraId="152BAA63" w14:textId="77777777" w:rsidR="002F4118" w:rsidRPr="00DE2F20" w:rsidRDefault="00D33A7B" w:rsidP="002F4118">
      <w:pPr>
        <w:jc w:val="right"/>
        <w:rPr>
          <w:b/>
          <w:bCs/>
          <w:sz w:val="13"/>
          <w:szCs w:val="13"/>
          <w:lang w:val="ro-RO"/>
        </w:rPr>
      </w:pPr>
      <w:r w:rsidRPr="00DE2F20">
        <w:rPr>
          <w:b/>
          <w:sz w:val="13"/>
          <w:szCs w:val="13"/>
          <w:lang w:val="ro-RO"/>
        </w:rPr>
        <w:t>Disciplinele:</w:t>
      </w:r>
      <w:r w:rsidRPr="00DE2F20">
        <w:rPr>
          <w:b/>
          <w:bCs/>
          <w:sz w:val="13"/>
          <w:szCs w:val="13"/>
          <w:lang w:val="ro-RO"/>
        </w:rPr>
        <w:t xml:space="preserve"> Informatică; Tehnologia </w:t>
      </w:r>
      <w:r w:rsidR="002F4118" w:rsidRPr="00DE2F20">
        <w:rPr>
          <w:b/>
          <w:bCs/>
          <w:sz w:val="13"/>
          <w:szCs w:val="13"/>
          <w:lang w:val="ro-RO"/>
        </w:rPr>
        <w:t>informaţiei şi a comunicaţiilor; Tehnologii asistate de calculator</w:t>
      </w:r>
    </w:p>
    <w:p w14:paraId="473443F3" w14:textId="77777777" w:rsidR="00D33A7B" w:rsidRPr="00DE2F20" w:rsidRDefault="00D33A7B" w:rsidP="002F4118">
      <w:pPr>
        <w:jc w:val="right"/>
        <w:rPr>
          <w:b/>
          <w:bCs/>
          <w:sz w:val="13"/>
          <w:szCs w:val="13"/>
          <w:lang w:val="ro-RO"/>
        </w:rPr>
      </w:pPr>
      <w:r w:rsidRPr="00DE2F20">
        <w:rPr>
          <w:b/>
          <w:sz w:val="13"/>
          <w:szCs w:val="13"/>
          <w:lang w:val="ro-RO" w:eastAsia="ro-RO"/>
        </w:rPr>
        <w:t>Utilizarea calculatorului şi tehnologia comunicaţiilor;Tehnologia informaţiilor şi comunicării</w:t>
      </w:r>
    </w:p>
    <w:tbl>
      <w:tblPr>
        <w:tblW w:w="1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618"/>
        <w:gridCol w:w="2402"/>
        <w:gridCol w:w="590"/>
        <w:gridCol w:w="4675"/>
        <w:gridCol w:w="1248"/>
        <w:gridCol w:w="943"/>
        <w:gridCol w:w="1732"/>
      </w:tblGrid>
      <w:tr w:rsidR="002E7B58" w:rsidRPr="002E7B58" w14:paraId="46D426FC" w14:textId="77777777" w:rsidTr="00861B02">
        <w:trPr>
          <w:cantSplit/>
          <w:jc w:val="center"/>
        </w:trPr>
        <w:tc>
          <w:tcPr>
            <w:tcW w:w="3855" w:type="dxa"/>
            <w:gridSpan w:val="2"/>
            <w:tcBorders>
              <w:top w:val="thinThickSmallGap" w:sz="24" w:space="0" w:color="auto"/>
              <w:left w:val="thinThickSmallGap" w:sz="24" w:space="0" w:color="auto"/>
              <w:right w:val="thinThickSmallGap" w:sz="24" w:space="0" w:color="auto"/>
            </w:tcBorders>
            <w:vAlign w:val="center"/>
          </w:tcPr>
          <w:p w14:paraId="3B1F8CA8" w14:textId="77777777" w:rsidR="002E7B58" w:rsidRPr="002E7B58" w:rsidRDefault="002E7B58" w:rsidP="002E7B58">
            <w:pPr>
              <w:jc w:val="center"/>
              <w:rPr>
                <w:b/>
                <w:bCs/>
                <w:sz w:val="13"/>
                <w:szCs w:val="13"/>
                <w:lang w:val="ro-RO"/>
              </w:rPr>
            </w:pPr>
            <w:r w:rsidRPr="002E7B58">
              <w:rPr>
                <w:b/>
                <w:bCs/>
                <w:sz w:val="13"/>
                <w:szCs w:val="13"/>
                <w:lang w:val="ro-RO"/>
              </w:rPr>
              <w:t>Învăţământ preuniversitar</w:t>
            </w:r>
          </w:p>
        </w:tc>
        <w:tc>
          <w:tcPr>
            <w:tcW w:w="9858" w:type="dxa"/>
            <w:gridSpan w:val="5"/>
            <w:tcBorders>
              <w:top w:val="thinThickSmallGap" w:sz="24" w:space="0" w:color="auto"/>
              <w:left w:val="nil"/>
              <w:right w:val="thinThickSmallGap" w:sz="24" w:space="0" w:color="auto"/>
            </w:tcBorders>
            <w:vAlign w:val="center"/>
          </w:tcPr>
          <w:p w14:paraId="4463D888" w14:textId="7C566CE3" w:rsidR="002E7B58" w:rsidRPr="002E7B58" w:rsidRDefault="002E7B58" w:rsidP="002E7B58">
            <w:pPr>
              <w:jc w:val="center"/>
              <w:rPr>
                <w:sz w:val="13"/>
                <w:szCs w:val="13"/>
                <w:lang w:val="ro-RO"/>
              </w:rPr>
            </w:pPr>
            <w:r w:rsidRPr="002E7B58">
              <w:rPr>
                <w:b/>
                <w:bCs/>
                <w:sz w:val="13"/>
                <w:szCs w:val="13"/>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1732" w:type="dxa"/>
            <w:vMerge w:val="restart"/>
            <w:tcBorders>
              <w:top w:val="thinThickSmallGap" w:sz="24" w:space="0" w:color="auto"/>
              <w:left w:val="nil"/>
              <w:bottom w:val="nil"/>
              <w:right w:val="thinThickSmallGap" w:sz="24" w:space="0" w:color="auto"/>
            </w:tcBorders>
            <w:vAlign w:val="center"/>
          </w:tcPr>
          <w:p w14:paraId="7807CAD4" w14:textId="77777777" w:rsidR="002E7B58" w:rsidRPr="002E7B58" w:rsidRDefault="002E7B58" w:rsidP="002E7B58">
            <w:pPr>
              <w:jc w:val="center"/>
              <w:rPr>
                <w:sz w:val="13"/>
                <w:szCs w:val="13"/>
                <w:lang w:val="ro-RO"/>
              </w:rPr>
            </w:pPr>
            <w:r w:rsidRPr="002E7B58">
              <w:rPr>
                <w:b/>
                <w:bCs/>
                <w:sz w:val="13"/>
                <w:szCs w:val="13"/>
                <w:lang w:val="ro-RO"/>
              </w:rPr>
              <w:t>Programa -</w:t>
            </w:r>
          </w:p>
          <w:p w14:paraId="5DFD11DD" w14:textId="77777777" w:rsidR="002E7B58" w:rsidRPr="002E7B58" w:rsidRDefault="002E7B58" w:rsidP="002E7B58">
            <w:pPr>
              <w:jc w:val="center"/>
              <w:rPr>
                <w:b/>
                <w:bCs/>
                <w:sz w:val="13"/>
                <w:szCs w:val="13"/>
                <w:lang w:val="ro-RO"/>
              </w:rPr>
            </w:pPr>
            <w:r w:rsidRPr="002E7B58">
              <w:rPr>
                <w:b/>
                <w:bCs/>
                <w:sz w:val="13"/>
                <w:szCs w:val="13"/>
                <w:lang w:val="ro-RO"/>
              </w:rPr>
              <w:t xml:space="preserve">probă de concurs/ </w:t>
            </w:r>
          </w:p>
          <w:p w14:paraId="6008A5F9" w14:textId="124F7E64" w:rsidR="002E7B58" w:rsidRPr="002E7B58" w:rsidRDefault="002E7B58" w:rsidP="002E7B58">
            <w:pPr>
              <w:jc w:val="center"/>
              <w:rPr>
                <w:b/>
                <w:bCs/>
                <w:sz w:val="13"/>
                <w:szCs w:val="13"/>
                <w:lang w:val="ro-RO"/>
              </w:rPr>
            </w:pPr>
            <w:r w:rsidRPr="002E7B58">
              <w:rPr>
                <w:b/>
                <w:bCs/>
                <w:sz w:val="13"/>
                <w:szCs w:val="13"/>
                <w:lang w:val="ro-RO"/>
              </w:rPr>
              <w:t xml:space="preserve">Programa </w:t>
            </w:r>
            <w:r>
              <w:rPr>
                <w:b/>
                <w:bCs/>
                <w:sz w:val="13"/>
                <w:szCs w:val="13"/>
                <w:lang w:val="ro-RO"/>
              </w:rPr>
              <w:t xml:space="preserve">- </w:t>
            </w:r>
            <w:r w:rsidRPr="002E7B58">
              <w:rPr>
                <w:b/>
                <w:bCs/>
                <w:sz w:val="13"/>
                <w:szCs w:val="13"/>
                <w:lang w:val="ro-RO"/>
              </w:rPr>
              <w:t>disciplina pentru examenul naţional de definitivare în învăţământ</w:t>
            </w:r>
          </w:p>
        </w:tc>
      </w:tr>
      <w:tr w:rsidR="002E7B58" w:rsidRPr="002E7B58" w14:paraId="1AE25549" w14:textId="77777777" w:rsidTr="002E7B58">
        <w:trPr>
          <w:cantSplit/>
          <w:trHeight w:val="237"/>
          <w:jc w:val="center"/>
        </w:trPr>
        <w:tc>
          <w:tcPr>
            <w:tcW w:w="1237" w:type="dxa"/>
            <w:tcBorders>
              <w:left w:val="thinThickSmallGap" w:sz="24" w:space="0" w:color="auto"/>
            </w:tcBorders>
            <w:vAlign w:val="center"/>
          </w:tcPr>
          <w:p w14:paraId="53E8701B" w14:textId="77777777" w:rsidR="002E7B58" w:rsidRPr="002E7B58" w:rsidRDefault="002E7B58" w:rsidP="002E7B58">
            <w:pPr>
              <w:jc w:val="center"/>
              <w:rPr>
                <w:b/>
                <w:bCs/>
                <w:sz w:val="13"/>
                <w:szCs w:val="13"/>
                <w:lang w:val="ro-RO"/>
              </w:rPr>
            </w:pPr>
          </w:p>
          <w:p w14:paraId="17219E7E" w14:textId="77777777" w:rsidR="002E7B58" w:rsidRPr="002E7B58" w:rsidRDefault="002E7B58" w:rsidP="002E7B58">
            <w:pPr>
              <w:jc w:val="center"/>
              <w:rPr>
                <w:sz w:val="13"/>
                <w:szCs w:val="13"/>
                <w:lang w:val="ro-RO"/>
              </w:rPr>
            </w:pPr>
            <w:r w:rsidRPr="002E7B58">
              <w:rPr>
                <w:b/>
                <w:bCs/>
                <w:sz w:val="13"/>
                <w:szCs w:val="13"/>
                <w:lang w:val="ro-RO"/>
              </w:rPr>
              <w:t xml:space="preserve">Nivel </w:t>
            </w:r>
          </w:p>
        </w:tc>
        <w:tc>
          <w:tcPr>
            <w:tcW w:w="2618" w:type="dxa"/>
            <w:tcBorders>
              <w:right w:val="thinThickSmallGap" w:sz="24" w:space="0" w:color="auto"/>
            </w:tcBorders>
            <w:vAlign w:val="center"/>
          </w:tcPr>
          <w:p w14:paraId="7FCA03B6" w14:textId="77777777" w:rsidR="002E7B58" w:rsidRPr="002E7B58" w:rsidRDefault="002E7B58" w:rsidP="002E7B58">
            <w:pPr>
              <w:jc w:val="center"/>
              <w:rPr>
                <w:b/>
                <w:bCs/>
                <w:sz w:val="13"/>
                <w:szCs w:val="13"/>
                <w:lang w:val="ro-RO"/>
              </w:rPr>
            </w:pPr>
            <w:r w:rsidRPr="002E7B58">
              <w:rPr>
                <w:b/>
                <w:bCs/>
                <w:sz w:val="13"/>
                <w:szCs w:val="13"/>
                <w:lang w:val="ro-RO"/>
              </w:rPr>
              <w:t>Post/Catedră</w:t>
            </w:r>
          </w:p>
          <w:p w14:paraId="03FD6950" w14:textId="77777777" w:rsidR="002E7B58" w:rsidRPr="002E7B58" w:rsidRDefault="002E7B58" w:rsidP="002E7B58">
            <w:pPr>
              <w:jc w:val="center"/>
              <w:rPr>
                <w:sz w:val="13"/>
                <w:szCs w:val="13"/>
                <w:lang w:val="ro-RO"/>
              </w:rPr>
            </w:pPr>
            <w:r w:rsidRPr="002E7B58">
              <w:rPr>
                <w:sz w:val="13"/>
                <w:szCs w:val="13"/>
                <w:lang w:val="ro-RO"/>
              </w:rPr>
              <w:t>(Disciplina principală de încadrare)</w:t>
            </w:r>
          </w:p>
        </w:tc>
        <w:tc>
          <w:tcPr>
            <w:tcW w:w="2402" w:type="dxa"/>
            <w:tcBorders>
              <w:left w:val="nil"/>
            </w:tcBorders>
            <w:vAlign w:val="center"/>
          </w:tcPr>
          <w:p w14:paraId="2BBDCFD8" w14:textId="77777777" w:rsidR="002E7B58" w:rsidRPr="002E7B58" w:rsidRDefault="002E7B58" w:rsidP="002E7B58">
            <w:pPr>
              <w:jc w:val="center"/>
              <w:rPr>
                <w:sz w:val="13"/>
                <w:szCs w:val="13"/>
                <w:lang w:val="ro-RO"/>
              </w:rPr>
            </w:pPr>
          </w:p>
          <w:p w14:paraId="2BDB6AA3" w14:textId="77777777" w:rsidR="002E7B58" w:rsidRPr="002E7B58" w:rsidRDefault="002E7B58" w:rsidP="002E7B58">
            <w:pPr>
              <w:jc w:val="center"/>
              <w:rPr>
                <w:sz w:val="13"/>
                <w:szCs w:val="13"/>
                <w:lang w:val="ro-RO"/>
              </w:rPr>
            </w:pPr>
            <w:r w:rsidRPr="002E7B58">
              <w:rPr>
                <w:sz w:val="13"/>
                <w:szCs w:val="13"/>
                <w:lang w:val="ro-RO"/>
              </w:rPr>
              <w:t>PROFILUL / DOMENIUL</w:t>
            </w:r>
          </w:p>
        </w:tc>
        <w:tc>
          <w:tcPr>
            <w:tcW w:w="590" w:type="dxa"/>
            <w:vAlign w:val="center"/>
          </w:tcPr>
          <w:p w14:paraId="1B96A88A" w14:textId="77777777" w:rsidR="002E7B58" w:rsidRPr="002E7B58" w:rsidRDefault="002E7B58" w:rsidP="002E7B58">
            <w:pPr>
              <w:jc w:val="center"/>
              <w:rPr>
                <w:sz w:val="13"/>
                <w:szCs w:val="13"/>
                <w:lang w:val="ro-RO"/>
              </w:rPr>
            </w:pPr>
            <w:r w:rsidRPr="002E7B58">
              <w:rPr>
                <w:sz w:val="13"/>
                <w:szCs w:val="13"/>
                <w:lang w:val="ro-RO"/>
              </w:rPr>
              <w:t>Nr. crt.</w:t>
            </w:r>
          </w:p>
        </w:tc>
        <w:tc>
          <w:tcPr>
            <w:tcW w:w="4675" w:type="dxa"/>
            <w:vAlign w:val="center"/>
          </w:tcPr>
          <w:p w14:paraId="5BC3295C" w14:textId="77777777" w:rsidR="002E7B58" w:rsidRPr="002E7B58" w:rsidRDefault="002E7B58" w:rsidP="002E7B58">
            <w:pPr>
              <w:jc w:val="right"/>
              <w:rPr>
                <w:sz w:val="13"/>
                <w:szCs w:val="13"/>
                <w:lang w:val="ro-RO"/>
              </w:rPr>
            </w:pPr>
            <w:r w:rsidRPr="002E7B58">
              <w:rPr>
                <w:sz w:val="13"/>
                <w:szCs w:val="13"/>
                <w:lang w:val="ro-RO"/>
              </w:rPr>
              <w:t xml:space="preserve">                                                                                                    Nivelul de studii</w:t>
            </w:r>
          </w:p>
          <w:p w14:paraId="6916A3AF" w14:textId="77777777" w:rsidR="002E7B58" w:rsidRPr="002E7B58" w:rsidRDefault="002E7B58" w:rsidP="002E7B58">
            <w:pPr>
              <w:jc w:val="center"/>
              <w:rPr>
                <w:sz w:val="13"/>
                <w:szCs w:val="13"/>
                <w:lang w:val="ro-RO"/>
              </w:rPr>
            </w:pPr>
          </w:p>
          <w:p w14:paraId="249254AE" w14:textId="77777777" w:rsidR="002E7B58" w:rsidRPr="002E7B58" w:rsidRDefault="002E7B58" w:rsidP="002E7B58">
            <w:pPr>
              <w:jc w:val="center"/>
              <w:rPr>
                <w:sz w:val="13"/>
                <w:szCs w:val="13"/>
                <w:lang w:val="ro-RO"/>
              </w:rPr>
            </w:pPr>
          </w:p>
          <w:p w14:paraId="25BA3A52" w14:textId="1CC76477" w:rsidR="002E7B58" w:rsidRPr="002E7B58" w:rsidRDefault="002E7B58" w:rsidP="002E7B58">
            <w:pPr>
              <w:rPr>
                <w:sz w:val="13"/>
                <w:szCs w:val="13"/>
                <w:lang w:val="ro-RO"/>
              </w:rPr>
            </w:pPr>
            <w:r w:rsidRPr="002E7B58">
              <w:rPr>
                <w:sz w:val="13"/>
                <w:szCs w:val="13"/>
                <w:lang w:val="ro-RO"/>
              </w:rPr>
              <w:t>Specializarea</w:t>
            </w:r>
          </w:p>
        </w:tc>
        <w:tc>
          <w:tcPr>
            <w:tcW w:w="1248" w:type="dxa"/>
            <w:vAlign w:val="center"/>
          </w:tcPr>
          <w:p w14:paraId="68606B73" w14:textId="77777777" w:rsidR="002E7B58" w:rsidRPr="002E7B58" w:rsidRDefault="002E7B58" w:rsidP="002E7B58">
            <w:pPr>
              <w:jc w:val="center"/>
              <w:rPr>
                <w:sz w:val="13"/>
                <w:szCs w:val="13"/>
                <w:lang w:val="ro-RO"/>
              </w:rPr>
            </w:pPr>
            <w:r w:rsidRPr="002E7B58">
              <w:rPr>
                <w:sz w:val="13"/>
                <w:szCs w:val="13"/>
                <w:lang w:val="ro-RO"/>
              </w:rPr>
              <w:t xml:space="preserve">Superioare-lungă durată / Postuniversitar/ </w:t>
            </w:r>
          </w:p>
          <w:p w14:paraId="0D68D6DC" w14:textId="5606F6CA" w:rsidR="002E7B58" w:rsidRPr="002E7B58" w:rsidRDefault="002E7B58" w:rsidP="002E7B58">
            <w:pPr>
              <w:jc w:val="center"/>
              <w:rPr>
                <w:sz w:val="13"/>
                <w:szCs w:val="13"/>
                <w:lang w:val="ro-RO"/>
              </w:rPr>
            </w:pPr>
            <w:r w:rsidRPr="002E7B58">
              <w:rPr>
                <w:sz w:val="13"/>
                <w:szCs w:val="13"/>
                <w:lang w:val="ro-RO"/>
              </w:rPr>
              <w:t xml:space="preserve">Conversie </w:t>
            </w:r>
          </w:p>
        </w:tc>
        <w:tc>
          <w:tcPr>
            <w:tcW w:w="943" w:type="dxa"/>
            <w:tcBorders>
              <w:top w:val="nil"/>
              <w:bottom w:val="nil"/>
              <w:right w:val="thinThickSmallGap" w:sz="24" w:space="0" w:color="auto"/>
            </w:tcBorders>
            <w:vAlign w:val="center"/>
          </w:tcPr>
          <w:p w14:paraId="19BF41C3" w14:textId="77777777" w:rsidR="002E7B58" w:rsidRPr="002E7B58" w:rsidRDefault="002E7B58" w:rsidP="002E7B58">
            <w:pPr>
              <w:jc w:val="center"/>
              <w:rPr>
                <w:sz w:val="13"/>
                <w:szCs w:val="13"/>
                <w:lang w:val="ro-RO"/>
              </w:rPr>
            </w:pPr>
            <w:r w:rsidRPr="002E7B58">
              <w:rPr>
                <w:sz w:val="13"/>
                <w:szCs w:val="13"/>
                <w:lang w:val="ro-RO"/>
              </w:rPr>
              <w:t xml:space="preserve">Superioare- </w:t>
            </w:r>
          </w:p>
          <w:p w14:paraId="57525785" w14:textId="594A8891" w:rsidR="002E7B58" w:rsidRPr="002E7B58" w:rsidRDefault="002E7B58" w:rsidP="002E7B58">
            <w:pPr>
              <w:jc w:val="center"/>
              <w:rPr>
                <w:sz w:val="13"/>
                <w:szCs w:val="13"/>
                <w:lang w:val="ro-RO"/>
              </w:rPr>
            </w:pPr>
            <w:r w:rsidRPr="002E7B58">
              <w:rPr>
                <w:sz w:val="13"/>
                <w:szCs w:val="13"/>
                <w:lang w:val="ro-RO"/>
              </w:rPr>
              <w:t>scurtă durată</w:t>
            </w:r>
          </w:p>
        </w:tc>
        <w:tc>
          <w:tcPr>
            <w:tcW w:w="1732" w:type="dxa"/>
            <w:vMerge/>
            <w:tcBorders>
              <w:top w:val="nil"/>
              <w:right w:val="thinThickSmallGap" w:sz="24" w:space="0" w:color="auto"/>
            </w:tcBorders>
            <w:vAlign w:val="center"/>
          </w:tcPr>
          <w:p w14:paraId="0CF48015" w14:textId="77777777" w:rsidR="002E7B58" w:rsidRPr="002E7B58" w:rsidRDefault="002E7B58" w:rsidP="002E7B58">
            <w:pPr>
              <w:jc w:val="center"/>
              <w:rPr>
                <w:sz w:val="13"/>
                <w:szCs w:val="13"/>
                <w:lang w:val="ro-RO"/>
              </w:rPr>
            </w:pPr>
          </w:p>
        </w:tc>
      </w:tr>
      <w:tr w:rsidR="00DE2F20" w:rsidRPr="00DE2F20" w14:paraId="46403A96" w14:textId="77777777" w:rsidTr="002E7B58">
        <w:trPr>
          <w:cantSplit/>
          <w:jc w:val="center"/>
        </w:trPr>
        <w:tc>
          <w:tcPr>
            <w:tcW w:w="1237" w:type="dxa"/>
            <w:vMerge w:val="restart"/>
            <w:tcBorders>
              <w:left w:val="thinThickSmallGap" w:sz="24" w:space="0" w:color="auto"/>
            </w:tcBorders>
            <w:vAlign w:val="center"/>
          </w:tcPr>
          <w:p w14:paraId="77EE9913" w14:textId="77777777" w:rsidR="00032ECA" w:rsidRPr="002E7B58" w:rsidRDefault="00032ECA">
            <w:pPr>
              <w:jc w:val="center"/>
              <w:rPr>
                <w:b/>
                <w:bCs/>
                <w:sz w:val="14"/>
                <w:szCs w:val="14"/>
                <w:lang w:val="ro-RO"/>
              </w:rPr>
            </w:pPr>
            <w:r w:rsidRPr="002E7B58">
              <w:rPr>
                <w:b/>
                <w:bCs/>
                <w:sz w:val="14"/>
                <w:szCs w:val="14"/>
                <w:lang w:val="ro-RO"/>
              </w:rPr>
              <w:t>Învăţământ liceal</w:t>
            </w:r>
          </w:p>
          <w:p w14:paraId="177359A7" w14:textId="77777777" w:rsidR="00032ECA" w:rsidRPr="002E7B58" w:rsidRDefault="00032ECA">
            <w:pPr>
              <w:jc w:val="center"/>
              <w:rPr>
                <w:b/>
                <w:bCs/>
                <w:sz w:val="14"/>
                <w:szCs w:val="14"/>
                <w:lang w:val="ro-RO"/>
              </w:rPr>
            </w:pPr>
          </w:p>
        </w:tc>
        <w:tc>
          <w:tcPr>
            <w:tcW w:w="2618" w:type="dxa"/>
            <w:vMerge w:val="restart"/>
            <w:tcBorders>
              <w:top w:val="nil"/>
              <w:right w:val="thinThickSmallGap" w:sz="24" w:space="0" w:color="auto"/>
            </w:tcBorders>
            <w:vAlign w:val="center"/>
          </w:tcPr>
          <w:p w14:paraId="3F4316F0" w14:textId="77777777" w:rsidR="00032ECA" w:rsidRPr="002E7B58" w:rsidRDefault="00032ECA" w:rsidP="00D43872">
            <w:pPr>
              <w:numPr>
                <w:ilvl w:val="0"/>
                <w:numId w:val="3"/>
              </w:numPr>
              <w:tabs>
                <w:tab w:val="left" w:pos="227"/>
              </w:tabs>
              <w:ind w:left="0" w:firstLine="0"/>
              <w:rPr>
                <w:b/>
                <w:bCs/>
                <w:sz w:val="14"/>
                <w:szCs w:val="14"/>
                <w:lang w:val="ro-RO"/>
              </w:rPr>
            </w:pPr>
            <w:r w:rsidRPr="002E7B58">
              <w:rPr>
                <w:b/>
                <w:bCs/>
                <w:sz w:val="14"/>
                <w:szCs w:val="14"/>
                <w:lang w:val="ro-RO"/>
              </w:rPr>
              <w:t>Informatică</w:t>
            </w:r>
          </w:p>
          <w:p w14:paraId="0BD3C2AB" w14:textId="77777777" w:rsidR="00032ECA" w:rsidRPr="002E7B58" w:rsidRDefault="00032ECA" w:rsidP="002A2118">
            <w:pPr>
              <w:rPr>
                <w:b/>
                <w:bCs/>
                <w:sz w:val="14"/>
                <w:szCs w:val="14"/>
                <w:lang w:val="ro-RO"/>
              </w:rPr>
            </w:pPr>
          </w:p>
          <w:p w14:paraId="55DFC68D" w14:textId="77777777" w:rsidR="00032ECA" w:rsidRPr="002E7B58" w:rsidRDefault="00032ECA" w:rsidP="00D43872">
            <w:pPr>
              <w:numPr>
                <w:ilvl w:val="0"/>
                <w:numId w:val="3"/>
              </w:numPr>
              <w:tabs>
                <w:tab w:val="left" w:pos="227"/>
              </w:tabs>
              <w:ind w:left="0" w:firstLine="0"/>
              <w:rPr>
                <w:b/>
                <w:bCs/>
                <w:sz w:val="14"/>
                <w:szCs w:val="14"/>
                <w:lang w:val="ro-RO"/>
              </w:rPr>
            </w:pPr>
            <w:r w:rsidRPr="002E7B58">
              <w:rPr>
                <w:b/>
                <w:bCs/>
                <w:sz w:val="14"/>
                <w:szCs w:val="14"/>
                <w:lang w:val="ro-RO"/>
              </w:rPr>
              <w:t>Informatică - Tehnologia informaţiei şi a comunicaţiilor</w:t>
            </w:r>
          </w:p>
          <w:p w14:paraId="04D1046A" w14:textId="77777777" w:rsidR="00032ECA" w:rsidRPr="002E7B58" w:rsidRDefault="00032ECA" w:rsidP="002A2118">
            <w:pPr>
              <w:rPr>
                <w:b/>
                <w:bCs/>
                <w:sz w:val="14"/>
                <w:szCs w:val="14"/>
                <w:lang w:val="ro-RO"/>
              </w:rPr>
            </w:pPr>
          </w:p>
          <w:p w14:paraId="61A30D47" w14:textId="77777777" w:rsidR="00032ECA" w:rsidRPr="002E7B58" w:rsidRDefault="00032ECA" w:rsidP="002A2118">
            <w:pPr>
              <w:tabs>
                <w:tab w:val="left" w:pos="364"/>
              </w:tabs>
              <w:rPr>
                <w:b/>
                <w:bCs/>
                <w:sz w:val="14"/>
                <w:szCs w:val="14"/>
                <w:lang w:val="ro-RO"/>
              </w:rPr>
            </w:pPr>
          </w:p>
          <w:p w14:paraId="47415487" w14:textId="77777777" w:rsidR="00032ECA" w:rsidRPr="002E7B58" w:rsidRDefault="00032ECA" w:rsidP="00D43872">
            <w:pPr>
              <w:numPr>
                <w:ilvl w:val="0"/>
                <w:numId w:val="3"/>
              </w:numPr>
              <w:tabs>
                <w:tab w:val="left" w:pos="227"/>
              </w:tabs>
              <w:ind w:left="0" w:firstLine="0"/>
              <w:rPr>
                <w:b/>
                <w:bCs/>
                <w:sz w:val="14"/>
                <w:szCs w:val="14"/>
                <w:lang w:val="ro-RO"/>
              </w:rPr>
            </w:pPr>
            <w:r w:rsidRPr="002E7B58">
              <w:rPr>
                <w:b/>
                <w:bCs/>
                <w:sz w:val="14"/>
                <w:szCs w:val="14"/>
                <w:lang w:val="ro-RO"/>
              </w:rPr>
              <w:t>Tehnologia informaţiei şi a comunicaţiilor</w:t>
            </w:r>
          </w:p>
          <w:p w14:paraId="3054A2EC" w14:textId="77777777" w:rsidR="00032ECA" w:rsidRPr="002E7B58" w:rsidRDefault="00032ECA" w:rsidP="009F2FEE">
            <w:pPr>
              <w:tabs>
                <w:tab w:val="left" w:pos="227"/>
              </w:tabs>
              <w:rPr>
                <w:b/>
                <w:bCs/>
                <w:sz w:val="14"/>
                <w:szCs w:val="14"/>
                <w:lang w:val="ro-RO"/>
              </w:rPr>
            </w:pPr>
          </w:p>
          <w:p w14:paraId="39FB1672" w14:textId="77777777" w:rsidR="00032ECA" w:rsidRPr="002E7B58" w:rsidRDefault="00032ECA" w:rsidP="00D43872">
            <w:pPr>
              <w:numPr>
                <w:ilvl w:val="0"/>
                <w:numId w:val="3"/>
              </w:numPr>
              <w:tabs>
                <w:tab w:val="left" w:pos="227"/>
              </w:tabs>
              <w:ind w:left="0" w:firstLine="0"/>
              <w:rPr>
                <w:b/>
                <w:bCs/>
                <w:sz w:val="14"/>
                <w:szCs w:val="14"/>
                <w:lang w:val="ro-RO"/>
              </w:rPr>
            </w:pPr>
            <w:r w:rsidRPr="002E7B58">
              <w:rPr>
                <w:b/>
                <w:bCs/>
                <w:sz w:val="14"/>
                <w:szCs w:val="14"/>
                <w:lang w:val="ro-RO"/>
              </w:rPr>
              <w:t>Tehnologia informaţiei şi a comunicaţiilor – Procesarea computerizată a imaginii</w:t>
            </w:r>
          </w:p>
        </w:tc>
        <w:tc>
          <w:tcPr>
            <w:tcW w:w="2402" w:type="dxa"/>
            <w:vMerge w:val="restart"/>
            <w:tcBorders>
              <w:left w:val="nil"/>
            </w:tcBorders>
            <w:vAlign w:val="center"/>
          </w:tcPr>
          <w:p w14:paraId="7098DDAA" w14:textId="77777777" w:rsidR="00032ECA" w:rsidRPr="00DE2F20" w:rsidRDefault="00032ECA">
            <w:pPr>
              <w:pStyle w:val="Heading5"/>
              <w:rPr>
                <w:rFonts w:ascii="Times New Roman" w:hAnsi="Times New Roman"/>
                <w:b w:val="0"/>
                <w:bCs w:val="0"/>
                <w:i w:val="0"/>
                <w:iCs w:val="0"/>
                <w:sz w:val="13"/>
                <w:szCs w:val="13"/>
                <w:lang w:val="ro-RO"/>
              </w:rPr>
            </w:pPr>
            <w:r w:rsidRPr="00DE2F20">
              <w:rPr>
                <w:rFonts w:ascii="Times New Roman" w:hAnsi="Times New Roman"/>
                <w:b w:val="0"/>
                <w:bCs w:val="0"/>
                <w:i w:val="0"/>
                <w:iCs w:val="0"/>
                <w:sz w:val="13"/>
                <w:szCs w:val="13"/>
                <w:lang w:val="ro-RO"/>
              </w:rPr>
              <w:t>INFORMATICĂ</w:t>
            </w:r>
          </w:p>
        </w:tc>
        <w:tc>
          <w:tcPr>
            <w:tcW w:w="590" w:type="dxa"/>
            <w:vAlign w:val="center"/>
          </w:tcPr>
          <w:p w14:paraId="337CC330" w14:textId="77777777" w:rsidR="00032ECA" w:rsidRPr="00DE2F20" w:rsidRDefault="00032ECA" w:rsidP="00D43872">
            <w:pPr>
              <w:pStyle w:val="Header"/>
              <w:numPr>
                <w:ilvl w:val="0"/>
                <w:numId w:val="4"/>
              </w:numPr>
              <w:tabs>
                <w:tab w:val="clear" w:pos="4320"/>
                <w:tab w:val="clear" w:pos="8640"/>
              </w:tabs>
              <w:ind w:left="0" w:firstLine="0"/>
              <w:rPr>
                <w:sz w:val="13"/>
                <w:szCs w:val="13"/>
                <w:lang w:val="ro-RO"/>
              </w:rPr>
            </w:pPr>
          </w:p>
        </w:tc>
        <w:tc>
          <w:tcPr>
            <w:tcW w:w="4675" w:type="dxa"/>
            <w:vAlign w:val="center"/>
          </w:tcPr>
          <w:p w14:paraId="5458C8CD" w14:textId="77777777" w:rsidR="00032ECA" w:rsidRPr="005A47A4" w:rsidRDefault="00032ECA">
            <w:pPr>
              <w:rPr>
                <w:sz w:val="13"/>
                <w:szCs w:val="13"/>
                <w:lang w:val="ro-RO"/>
              </w:rPr>
            </w:pPr>
            <w:r w:rsidRPr="005A47A4">
              <w:rPr>
                <w:sz w:val="13"/>
                <w:szCs w:val="13"/>
                <w:lang w:val="ro-RO"/>
              </w:rPr>
              <w:t>Informatică*</w:t>
            </w:r>
          </w:p>
        </w:tc>
        <w:tc>
          <w:tcPr>
            <w:tcW w:w="1248" w:type="dxa"/>
            <w:vAlign w:val="center"/>
          </w:tcPr>
          <w:p w14:paraId="6D1C3B6F" w14:textId="77777777" w:rsidR="00032ECA" w:rsidRPr="005A47A4" w:rsidRDefault="00032ECA">
            <w:pPr>
              <w:pStyle w:val="Heading4"/>
              <w:jc w:val="center"/>
              <w:rPr>
                <w:rFonts w:ascii="Times New Roman" w:hAnsi="Times New Roman"/>
                <w:b w:val="0"/>
                <w:bCs w:val="0"/>
                <w:sz w:val="13"/>
                <w:szCs w:val="13"/>
                <w:lang w:val="ro-RO"/>
              </w:rPr>
            </w:pPr>
            <w:r w:rsidRPr="005A47A4">
              <w:rPr>
                <w:rFonts w:ascii="Times New Roman" w:hAnsi="Times New Roman"/>
                <w:b w:val="0"/>
                <w:bCs w:val="0"/>
                <w:sz w:val="13"/>
                <w:szCs w:val="13"/>
                <w:lang w:val="ro-RO"/>
              </w:rPr>
              <w:t>x</w:t>
            </w:r>
          </w:p>
        </w:tc>
        <w:tc>
          <w:tcPr>
            <w:tcW w:w="943" w:type="dxa"/>
            <w:tcBorders>
              <w:right w:val="thinThickSmallGap" w:sz="24" w:space="0" w:color="auto"/>
            </w:tcBorders>
            <w:vAlign w:val="center"/>
          </w:tcPr>
          <w:p w14:paraId="6F20FECB" w14:textId="77777777" w:rsidR="00032ECA" w:rsidRPr="00DE2F20" w:rsidRDefault="00032ECA">
            <w:pPr>
              <w:rPr>
                <w:b/>
                <w:bCs/>
                <w:sz w:val="13"/>
                <w:szCs w:val="13"/>
                <w:lang w:val="ro-RO"/>
              </w:rPr>
            </w:pPr>
          </w:p>
        </w:tc>
        <w:tc>
          <w:tcPr>
            <w:tcW w:w="1732" w:type="dxa"/>
            <w:vMerge w:val="restart"/>
            <w:tcBorders>
              <w:top w:val="nil"/>
              <w:right w:val="thinThickSmallGap" w:sz="24" w:space="0" w:color="auto"/>
            </w:tcBorders>
            <w:vAlign w:val="center"/>
          </w:tcPr>
          <w:p w14:paraId="5FDB9A1F" w14:textId="6D24E06E" w:rsidR="00032ECA" w:rsidRPr="00DE2F20" w:rsidRDefault="00E23C99" w:rsidP="00BF1AFD">
            <w:pPr>
              <w:jc w:val="center"/>
              <w:rPr>
                <w:sz w:val="14"/>
                <w:szCs w:val="14"/>
              </w:rPr>
            </w:pPr>
            <w:r>
              <w:rPr>
                <w:sz w:val="14"/>
                <w:szCs w:val="14"/>
              </w:rPr>
              <w:t>Proba practico-metodică</w:t>
            </w:r>
          </w:p>
          <w:p w14:paraId="06B47227" w14:textId="77777777" w:rsidR="00032ECA" w:rsidRPr="00DE2F20" w:rsidRDefault="00032ECA" w:rsidP="00BF1AFD">
            <w:pPr>
              <w:jc w:val="center"/>
              <w:rPr>
                <w:sz w:val="14"/>
                <w:szCs w:val="14"/>
              </w:rPr>
            </w:pPr>
            <w:r w:rsidRPr="00DE2F20">
              <w:rPr>
                <w:sz w:val="14"/>
                <w:szCs w:val="14"/>
              </w:rPr>
              <w:t>+</w:t>
            </w:r>
          </w:p>
          <w:p w14:paraId="538C024E" w14:textId="77777777" w:rsidR="00032ECA" w:rsidRPr="00DE2F20" w:rsidRDefault="00032ECA" w:rsidP="00BF1AFD">
            <w:pPr>
              <w:jc w:val="center"/>
              <w:rPr>
                <w:sz w:val="14"/>
                <w:szCs w:val="14"/>
              </w:rPr>
            </w:pPr>
            <w:r w:rsidRPr="00DE2F20">
              <w:rPr>
                <w:sz w:val="14"/>
                <w:szCs w:val="14"/>
              </w:rPr>
              <w:t>Proba scrisă:</w:t>
            </w:r>
          </w:p>
          <w:p w14:paraId="3D4156C2" w14:textId="77777777" w:rsidR="00032ECA" w:rsidRPr="002E7B58" w:rsidRDefault="00032ECA" w:rsidP="00404C3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0EAA23F3" w14:textId="77777777" w:rsidR="00032ECA" w:rsidRPr="002E7B58" w:rsidRDefault="00032ECA" w:rsidP="00404C3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5204F2A8" w14:textId="77777777" w:rsidR="002E7B58" w:rsidRPr="002E7B58" w:rsidRDefault="002E7B58" w:rsidP="002E7B58">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04BB6AC5" w14:textId="77777777" w:rsidR="00032ECA" w:rsidRPr="002E7B58" w:rsidRDefault="00032ECA" w:rsidP="00404C39">
            <w:pPr>
              <w:jc w:val="center"/>
              <w:rPr>
                <w:color w:val="0070C0"/>
                <w:sz w:val="16"/>
                <w:szCs w:val="16"/>
                <w:lang w:val="ro-RO"/>
              </w:rPr>
            </w:pPr>
            <w:r w:rsidRPr="002E7B58">
              <w:rPr>
                <w:color w:val="0070C0"/>
                <w:sz w:val="16"/>
                <w:szCs w:val="16"/>
                <w:lang w:val="ro-RO"/>
              </w:rPr>
              <w:t>/</w:t>
            </w:r>
          </w:p>
          <w:p w14:paraId="24FBB5F3" w14:textId="77777777" w:rsidR="00032ECA" w:rsidRPr="002E7B58" w:rsidRDefault="00032ECA" w:rsidP="001E11CD">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321266F2" w14:textId="5FEBE029" w:rsidR="00032ECA" w:rsidRPr="002E7B58" w:rsidRDefault="00032ECA" w:rsidP="002E7B58">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07042D08" w14:textId="79055971" w:rsidR="00032ECA" w:rsidRPr="00DE2F20" w:rsidRDefault="002E7B58" w:rsidP="001E11CD">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33C44345" w14:textId="77777777" w:rsidTr="002E7B58">
        <w:trPr>
          <w:cantSplit/>
          <w:jc w:val="center"/>
        </w:trPr>
        <w:tc>
          <w:tcPr>
            <w:tcW w:w="1237" w:type="dxa"/>
            <w:vMerge/>
            <w:tcBorders>
              <w:left w:val="thinThickSmallGap" w:sz="24" w:space="0" w:color="auto"/>
            </w:tcBorders>
            <w:vAlign w:val="center"/>
          </w:tcPr>
          <w:p w14:paraId="29146C8D"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0F9531D2" w14:textId="77777777" w:rsidR="00032ECA" w:rsidRPr="00DE2F20" w:rsidRDefault="00032EC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69A4FB89" w14:textId="77777777" w:rsidR="00032ECA" w:rsidRPr="00DE2F20" w:rsidRDefault="00032ECA">
            <w:pPr>
              <w:pStyle w:val="Heading5"/>
              <w:rPr>
                <w:rFonts w:ascii="Times New Roman" w:hAnsi="Times New Roman"/>
                <w:b w:val="0"/>
                <w:bCs w:val="0"/>
                <w:i w:val="0"/>
                <w:iCs w:val="0"/>
                <w:sz w:val="13"/>
                <w:szCs w:val="13"/>
                <w:lang w:val="ro-RO"/>
              </w:rPr>
            </w:pPr>
          </w:p>
        </w:tc>
        <w:tc>
          <w:tcPr>
            <w:tcW w:w="590" w:type="dxa"/>
            <w:vAlign w:val="center"/>
          </w:tcPr>
          <w:p w14:paraId="7952A416" w14:textId="77777777" w:rsidR="00032ECA" w:rsidRPr="00DE2F20" w:rsidRDefault="00032ECA" w:rsidP="00D43872">
            <w:pPr>
              <w:numPr>
                <w:ilvl w:val="0"/>
                <w:numId w:val="4"/>
              </w:numPr>
              <w:ind w:left="0" w:firstLine="0"/>
              <w:rPr>
                <w:sz w:val="13"/>
                <w:szCs w:val="13"/>
                <w:lang w:val="ro-RO"/>
              </w:rPr>
            </w:pPr>
          </w:p>
        </w:tc>
        <w:tc>
          <w:tcPr>
            <w:tcW w:w="4675" w:type="dxa"/>
            <w:vAlign w:val="center"/>
          </w:tcPr>
          <w:p w14:paraId="726DE0B7" w14:textId="77777777" w:rsidR="00032ECA" w:rsidRPr="005A47A4" w:rsidRDefault="00032ECA">
            <w:pPr>
              <w:rPr>
                <w:sz w:val="13"/>
                <w:szCs w:val="13"/>
                <w:lang w:val="ro-RO"/>
              </w:rPr>
            </w:pPr>
            <w:r w:rsidRPr="005A47A4">
              <w:rPr>
                <w:sz w:val="13"/>
                <w:szCs w:val="13"/>
                <w:lang w:val="ro-RO"/>
              </w:rPr>
              <w:t>Informatică economică</w:t>
            </w:r>
          </w:p>
        </w:tc>
        <w:tc>
          <w:tcPr>
            <w:tcW w:w="1248" w:type="dxa"/>
            <w:vAlign w:val="center"/>
          </w:tcPr>
          <w:p w14:paraId="7C52CF14" w14:textId="77777777" w:rsidR="00032ECA" w:rsidRPr="005A47A4" w:rsidRDefault="00032ECA">
            <w:pPr>
              <w:pStyle w:val="Heading4"/>
              <w:jc w:val="center"/>
              <w:rPr>
                <w:rFonts w:ascii="Times New Roman" w:hAnsi="Times New Roman"/>
                <w:b w:val="0"/>
                <w:bCs w:val="0"/>
                <w:sz w:val="13"/>
                <w:szCs w:val="13"/>
                <w:lang w:val="ro-RO"/>
              </w:rPr>
            </w:pPr>
            <w:r w:rsidRPr="005A47A4">
              <w:rPr>
                <w:rFonts w:ascii="Times New Roman" w:hAnsi="Times New Roman"/>
                <w:b w:val="0"/>
                <w:bCs w:val="0"/>
                <w:sz w:val="13"/>
                <w:szCs w:val="13"/>
                <w:lang w:val="ro-RO"/>
              </w:rPr>
              <w:t>x</w:t>
            </w:r>
          </w:p>
        </w:tc>
        <w:tc>
          <w:tcPr>
            <w:tcW w:w="943" w:type="dxa"/>
            <w:tcBorders>
              <w:right w:val="thinThickSmallGap" w:sz="24" w:space="0" w:color="auto"/>
            </w:tcBorders>
            <w:vAlign w:val="center"/>
          </w:tcPr>
          <w:p w14:paraId="0FDF2330" w14:textId="77777777" w:rsidR="00032ECA" w:rsidRPr="00DE2F20" w:rsidRDefault="00032ECA">
            <w:pPr>
              <w:rPr>
                <w:b/>
                <w:bCs/>
                <w:sz w:val="13"/>
                <w:szCs w:val="13"/>
                <w:lang w:val="ro-RO"/>
              </w:rPr>
            </w:pPr>
          </w:p>
        </w:tc>
        <w:tc>
          <w:tcPr>
            <w:tcW w:w="1732" w:type="dxa"/>
            <w:vMerge/>
            <w:tcBorders>
              <w:right w:val="thinThickSmallGap" w:sz="24" w:space="0" w:color="auto"/>
            </w:tcBorders>
            <w:vAlign w:val="center"/>
          </w:tcPr>
          <w:p w14:paraId="7E5591B8" w14:textId="77777777" w:rsidR="00032ECA" w:rsidRPr="00DE2F20" w:rsidRDefault="00032ECA">
            <w:pPr>
              <w:pStyle w:val="Heading6"/>
              <w:rPr>
                <w:rFonts w:ascii="Times New Roman" w:hAnsi="Times New Roman"/>
                <w:sz w:val="16"/>
                <w:szCs w:val="16"/>
                <w:lang w:val="ro-RO"/>
              </w:rPr>
            </w:pPr>
          </w:p>
        </w:tc>
      </w:tr>
      <w:tr w:rsidR="00DE2F20" w:rsidRPr="00DE2F20" w14:paraId="2721DE93" w14:textId="77777777" w:rsidTr="002E7B58">
        <w:trPr>
          <w:cantSplit/>
          <w:jc w:val="center"/>
        </w:trPr>
        <w:tc>
          <w:tcPr>
            <w:tcW w:w="1237" w:type="dxa"/>
            <w:vMerge/>
            <w:tcBorders>
              <w:left w:val="thinThickSmallGap" w:sz="24" w:space="0" w:color="auto"/>
            </w:tcBorders>
            <w:vAlign w:val="center"/>
          </w:tcPr>
          <w:p w14:paraId="0B5578A0"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69013B55" w14:textId="77777777" w:rsidR="00032ECA" w:rsidRPr="00DE2F20" w:rsidRDefault="00032EC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6F4E2855" w14:textId="77777777" w:rsidR="00032ECA" w:rsidRPr="00DE2F20" w:rsidRDefault="00032ECA">
            <w:pPr>
              <w:pStyle w:val="Heading5"/>
              <w:rPr>
                <w:rFonts w:ascii="Times New Roman" w:hAnsi="Times New Roman"/>
                <w:b w:val="0"/>
                <w:bCs w:val="0"/>
                <w:i w:val="0"/>
                <w:iCs w:val="0"/>
                <w:sz w:val="13"/>
                <w:szCs w:val="13"/>
                <w:lang w:val="ro-RO"/>
              </w:rPr>
            </w:pPr>
          </w:p>
        </w:tc>
        <w:tc>
          <w:tcPr>
            <w:tcW w:w="590" w:type="dxa"/>
            <w:vAlign w:val="center"/>
          </w:tcPr>
          <w:p w14:paraId="246E39C5" w14:textId="77777777" w:rsidR="00032ECA" w:rsidRPr="00DE2F20" w:rsidRDefault="00032ECA" w:rsidP="00D43872">
            <w:pPr>
              <w:numPr>
                <w:ilvl w:val="0"/>
                <w:numId w:val="4"/>
              </w:numPr>
              <w:ind w:left="0" w:firstLine="0"/>
              <w:rPr>
                <w:sz w:val="13"/>
                <w:szCs w:val="13"/>
                <w:lang w:val="ro-RO"/>
              </w:rPr>
            </w:pPr>
          </w:p>
        </w:tc>
        <w:tc>
          <w:tcPr>
            <w:tcW w:w="4675" w:type="dxa"/>
            <w:vAlign w:val="center"/>
          </w:tcPr>
          <w:p w14:paraId="33AAFBD4" w14:textId="77777777" w:rsidR="00032ECA" w:rsidRPr="005A47A4" w:rsidRDefault="00032ECA">
            <w:pPr>
              <w:rPr>
                <w:sz w:val="13"/>
                <w:szCs w:val="13"/>
                <w:lang w:val="ro-RO"/>
              </w:rPr>
            </w:pPr>
            <w:r w:rsidRPr="005A47A4">
              <w:rPr>
                <w:sz w:val="13"/>
                <w:szCs w:val="13"/>
                <w:lang w:val="ro-RO"/>
              </w:rPr>
              <w:t>Informatică – tehnologia informaţiei şi comunicării*</w:t>
            </w:r>
          </w:p>
        </w:tc>
        <w:tc>
          <w:tcPr>
            <w:tcW w:w="1248" w:type="dxa"/>
            <w:vAlign w:val="center"/>
          </w:tcPr>
          <w:p w14:paraId="418BD5DF" w14:textId="77777777" w:rsidR="00032ECA" w:rsidRPr="005A47A4" w:rsidRDefault="00032ECA">
            <w:pPr>
              <w:pStyle w:val="Heading4"/>
              <w:jc w:val="center"/>
              <w:rPr>
                <w:rFonts w:ascii="Times New Roman" w:hAnsi="Times New Roman"/>
                <w:b w:val="0"/>
                <w:bCs w:val="0"/>
                <w:sz w:val="13"/>
                <w:szCs w:val="13"/>
                <w:lang w:val="ro-RO"/>
              </w:rPr>
            </w:pPr>
            <w:r w:rsidRPr="005A47A4">
              <w:rPr>
                <w:rFonts w:ascii="Times New Roman" w:hAnsi="Times New Roman"/>
                <w:b w:val="0"/>
                <w:bCs w:val="0"/>
                <w:sz w:val="13"/>
                <w:szCs w:val="13"/>
                <w:lang w:val="ro-RO"/>
              </w:rPr>
              <w:t>x</w:t>
            </w:r>
          </w:p>
        </w:tc>
        <w:tc>
          <w:tcPr>
            <w:tcW w:w="943" w:type="dxa"/>
            <w:tcBorders>
              <w:right w:val="thinThickSmallGap" w:sz="24" w:space="0" w:color="auto"/>
            </w:tcBorders>
            <w:vAlign w:val="center"/>
          </w:tcPr>
          <w:p w14:paraId="2C98AE65" w14:textId="77777777" w:rsidR="00032ECA" w:rsidRPr="00DE2F20" w:rsidRDefault="00032ECA">
            <w:pPr>
              <w:rPr>
                <w:b/>
                <w:bCs/>
                <w:sz w:val="13"/>
                <w:szCs w:val="13"/>
                <w:lang w:val="ro-RO"/>
              </w:rPr>
            </w:pPr>
          </w:p>
        </w:tc>
        <w:tc>
          <w:tcPr>
            <w:tcW w:w="1732" w:type="dxa"/>
            <w:vMerge/>
            <w:tcBorders>
              <w:right w:val="thinThickSmallGap" w:sz="24" w:space="0" w:color="auto"/>
            </w:tcBorders>
            <w:vAlign w:val="center"/>
          </w:tcPr>
          <w:p w14:paraId="78671F1F" w14:textId="77777777" w:rsidR="00032ECA" w:rsidRPr="00DE2F20" w:rsidRDefault="00032ECA">
            <w:pPr>
              <w:pStyle w:val="Heading6"/>
              <w:rPr>
                <w:rFonts w:ascii="Times New Roman" w:hAnsi="Times New Roman"/>
                <w:sz w:val="16"/>
                <w:szCs w:val="16"/>
                <w:lang w:val="ro-RO"/>
              </w:rPr>
            </w:pPr>
          </w:p>
        </w:tc>
      </w:tr>
      <w:tr w:rsidR="00DE2F20" w:rsidRPr="00DE2F20" w14:paraId="1D1A27C2" w14:textId="77777777" w:rsidTr="002E7B58">
        <w:trPr>
          <w:cantSplit/>
          <w:jc w:val="center"/>
        </w:trPr>
        <w:tc>
          <w:tcPr>
            <w:tcW w:w="1237" w:type="dxa"/>
            <w:vMerge/>
            <w:tcBorders>
              <w:left w:val="thinThickSmallGap" w:sz="24" w:space="0" w:color="auto"/>
            </w:tcBorders>
            <w:vAlign w:val="center"/>
          </w:tcPr>
          <w:p w14:paraId="5964800C"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7F91339B" w14:textId="77777777" w:rsidR="00032ECA" w:rsidRPr="00DE2F20" w:rsidRDefault="00032EC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0075CD0E" w14:textId="77777777" w:rsidR="00032ECA" w:rsidRPr="00DE2F20" w:rsidRDefault="00032ECA">
            <w:pPr>
              <w:pStyle w:val="Heading5"/>
              <w:rPr>
                <w:rFonts w:ascii="Times New Roman" w:hAnsi="Times New Roman"/>
                <w:b w:val="0"/>
                <w:bCs w:val="0"/>
                <w:i w:val="0"/>
                <w:iCs w:val="0"/>
                <w:sz w:val="13"/>
                <w:szCs w:val="13"/>
                <w:lang w:val="ro-RO"/>
              </w:rPr>
            </w:pPr>
          </w:p>
        </w:tc>
        <w:tc>
          <w:tcPr>
            <w:tcW w:w="590" w:type="dxa"/>
            <w:vAlign w:val="center"/>
          </w:tcPr>
          <w:p w14:paraId="42483C6C" w14:textId="77777777" w:rsidR="00032ECA" w:rsidRPr="00DE2F20" w:rsidRDefault="00032ECA" w:rsidP="00D43872">
            <w:pPr>
              <w:numPr>
                <w:ilvl w:val="0"/>
                <w:numId w:val="4"/>
              </w:numPr>
              <w:ind w:left="0" w:firstLine="0"/>
              <w:rPr>
                <w:sz w:val="13"/>
                <w:szCs w:val="13"/>
                <w:lang w:val="ro-RO"/>
              </w:rPr>
            </w:pPr>
          </w:p>
        </w:tc>
        <w:tc>
          <w:tcPr>
            <w:tcW w:w="4675" w:type="dxa"/>
            <w:vAlign w:val="center"/>
          </w:tcPr>
          <w:p w14:paraId="6842C6C3" w14:textId="77777777" w:rsidR="00032ECA" w:rsidRPr="005A47A4" w:rsidRDefault="00032ECA">
            <w:pPr>
              <w:rPr>
                <w:sz w:val="13"/>
                <w:szCs w:val="13"/>
                <w:lang w:val="ro-RO"/>
              </w:rPr>
            </w:pPr>
            <w:r w:rsidRPr="005A47A4">
              <w:rPr>
                <w:sz w:val="13"/>
                <w:szCs w:val="13"/>
                <w:lang w:val="ro-RO"/>
              </w:rPr>
              <w:t>Informatică – tehnologia informaţiei şi a comunicaţiilor*</w:t>
            </w:r>
          </w:p>
        </w:tc>
        <w:tc>
          <w:tcPr>
            <w:tcW w:w="1248" w:type="dxa"/>
            <w:vAlign w:val="center"/>
          </w:tcPr>
          <w:p w14:paraId="64D00FBD" w14:textId="77777777" w:rsidR="00032ECA" w:rsidRPr="005A47A4" w:rsidRDefault="00032ECA">
            <w:pPr>
              <w:pStyle w:val="Heading4"/>
              <w:jc w:val="center"/>
              <w:rPr>
                <w:rFonts w:ascii="Times New Roman" w:hAnsi="Times New Roman"/>
                <w:b w:val="0"/>
                <w:bCs w:val="0"/>
                <w:sz w:val="13"/>
                <w:szCs w:val="13"/>
                <w:lang w:val="ro-RO"/>
              </w:rPr>
            </w:pPr>
            <w:r w:rsidRPr="005A47A4">
              <w:rPr>
                <w:rFonts w:ascii="Times New Roman" w:hAnsi="Times New Roman"/>
                <w:b w:val="0"/>
                <w:bCs w:val="0"/>
                <w:sz w:val="13"/>
                <w:szCs w:val="13"/>
                <w:lang w:val="ro-RO"/>
              </w:rPr>
              <w:t>x</w:t>
            </w:r>
          </w:p>
        </w:tc>
        <w:tc>
          <w:tcPr>
            <w:tcW w:w="943" w:type="dxa"/>
            <w:tcBorders>
              <w:right w:val="thinThickSmallGap" w:sz="24" w:space="0" w:color="auto"/>
            </w:tcBorders>
            <w:vAlign w:val="center"/>
          </w:tcPr>
          <w:p w14:paraId="1CF8AAE4" w14:textId="77777777" w:rsidR="00032ECA" w:rsidRPr="00DE2F20" w:rsidRDefault="00032ECA">
            <w:pPr>
              <w:rPr>
                <w:b/>
                <w:bCs/>
                <w:sz w:val="13"/>
                <w:szCs w:val="13"/>
                <w:lang w:val="ro-RO"/>
              </w:rPr>
            </w:pPr>
          </w:p>
        </w:tc>
        <w:tc>
          <w:tcPr>
            <w:tcW w:w="1732" w:type="dxa"/>
            <w:vMerge/>
            <w:tcBorders>
              <w:right w:val="thinThickSmallGap" w:sz="24" w:space="0" w:color="auto"/>
            </w:tcBorders>
            <w:vAlign w:val="center"/>
          </w:tcPr>
          <w:p w14:paraId="0AC0AF85" w14:textId="77777777" w:rsidR="00032ECA" w:rsidRPr="00DE2F20" w:rsidRDefault="00032ECA">
            <w:pPr>
              <w:pStyle w:val="Heading6"/>
              <w:rPr>
                <w:rFonts w:ascii="Times New Roman" w:hAnsi="Times New Roman"/>
                <w:sz w:val="16"/>
                <w:szCs w:val="16"/>
                <w:lang w:val="ro-RO"/>
              </w:rPr>
            </w:pPr>
          </w:p>
        </w:tc>
      </w:tr>
      <w:tr w:rsidR="00DE2F20" w:rsidRPr="00DE2F20" w14:paraId="3B3BCF4B" w14:textId="77777777" w:rsidTr="002E7B58">
        <w:trPr>
          <w:cantSplit/>
          <w:jc w:val="center"/>
        </w:trPr>
        <w:tc>
          <w:tcPr>
            <w:tcW w:w="1237" w:type="dxa"/>
            <w:vMerge/>
            <w:tcBorders>
              <w:left w:val="thinThickSmallGap" w:sz="24" w:space="0" w:color="auto"/>
            </w:tcBorders>
            <w:vAlign w:val="center"/>
          </w:tcPr>
          <w:p w14:paraId="0F73F7ED"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6EFAE648" w14:textId="77777777" w:rsidR="00032ECA" w:rsidRPr="00DE2F20" w:rsidRDefault="00032EC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2A615849" w14:textId="77777777" w:rsidR="00032ECA" w:rsidRPr="00DE2F20" w:rsidRDefault="00032ECA">
            <w:pPr>
              <w:pStyle w:val="Heading5"/>
              <w:rPr>
                <w:rFonts w:ascii="Times New Roman" w:hAnsi="Times New Roman"/>
                <w:b w:val="0"/>
                <w:bCs w:val="0"/>
                <w:i w:val="0"/>
                <w:iCs w:val="0"/>
                <w:sz w:val="13"/>
                <w:szCs w:val="13"/>
                <w:lang w:val="ro-RO"/>
              </w:rPr>
            </w:pPr>
          </w:p>
        </w:tc>
        <w:tc>
          <w:tcPr>
            <w:tcW w:w="590" w:type="dxa"/>
            <w:vAlign w:val="center"/>
          </w:tcPr>
          <w:p w14:paraId="7384B35F" w14:textId="77777777" w:rsidR="00032ECA" w:rsidRPr="00DE2F20" w:rsidRDefault="00032ECA" w:rsidP="00D43872">
            <w:pPr>
              <w:numPr>
                <w:ilvl w:val="0"/>
                <w:numId w:val="4"/>
              </w:numPr>
              <w:ind w:left="0" w:firstLine="0"/>
              <w:rPr>
                <w:sz w:val="13"/>
                <w:szCs w:val="13"/>
                <w:lang w:val="ro-RO"/>
              </w:rPr>
            </w:pPr>
          </w:p>
        </w:tc>
        <w:tc>
          <w:tcPr>
            <w:tcW w:w="4675" w:type="dxa"/>
            <w:vAlign w:val="center"/>
          </w:tcPr>
          <w:p w14:paraId="44E22EF5" w14:textId="77777777" w:rsidR="00032ECA" w:rsidRPr="005A47A4" w:rsidRDefault="00032ECA">
            <w:pPr>
              <w:rPr>
                <w:sz w:val="13"/>
                <w:szCs w:val="13"/>
                <w:lang w:val="ro-RO"/>
              </w:rPr>
            </w:pPr>
            <w:r w:rsidRPr="005A47A4">
              <w:rPr>
                <w:sz w:val="13"/>
                <w:szCs w:val="13"/>
                <w:lang w:val="ro-RO"/>
              </w:rPr>
              <w:t>Informatică – tehnologii asistate de calculator*</w:t>
            </w:r>
          </w:p>
        </w:tc>
        <w:tc>
          <w:tcPr>
            <w:tcW w:w="1248" w:type="dxa"/>
            <w:vAlign w:val="center"/>
          </w:tcPr>
          <w:p w14:paraId="34305920" w14:textId="77777777" w:rsidR="00032ECA" w:rsidRPr="005A47A4" w:rsidRDefault="00032ECA">
            <w:pPr>
              <w:jc w:val="center"/>
              <w:rPr>
                <w:sz w:val="13"/>
                <w:szCs w:val="13"/>
                <w:lang w:val="ro-RO"/>
              </w:rPr>
            </w:pPr>
            <w:r w:rsidRPr="005A47A4">
              <w:rPr>
                <w:sz w:val="13"/>
                <w:szCs w:val="13"/>
                <w:lang w:val="ro-RO"/>
              </w:rPr>
              <w:t>x</w:t>
            </w:r>
          </w:p>
        </w:tc>
        <w:tc>
          <w:tcPr>
            <w:tcW w:w="943" w:type="dxa"/>
            <w:tcBorders>
              <w:right w:val="thinThickSmallGap" w:sz="24" w:space="0" w:color="auto"/>
            </w:tcBorders>
            <w:vAlign w:val="center"/>
          </w:tcPr>
          <w:p w14:paraId="3DD7FE96" w14:textId="77777777" w:rsidR="00032ECA" w:rsidRPr="00DE2F20" w:rsidRDefault="00032ECA">
            <w:pPr>
              <w:rPr>
                <w:b/>
                <w:bCs/>
                <w:sz w:val="13"/>
                <w:szCs w:val="13"/>
                <w:lang w:val="ro-RO"/>
              </w:rPr>
            </w:pPr>
          </w:p>
        </w:tc>
        <w:tc>
          <w:tcPr>
            <w:tcW w:w="1732" w:type="dxa"/>
            <w:vMerge/>
            <w:tcBorders>
              <w:right w:val="thinThickSmallGap" w:sz="24" w:space="0" w:color="auto"/>
            </w:tcBorders>
            <w:vAlign w:val="center"/>
          </w:tcPr>
          <w:p w14:paraId="224E91CB" w14:textId="77777777" w:rsidR="00032ECA" w:rsidRPr="00DE2F20" w:rsidRDefault="00032ECA">
            <w:pPr>
              <w:pStyle w:val="Heading6"/>
              <w:rPr>
                <w:rFonts w:ascii="Times New Roman" w:hAnsi="Times New Roman"/>
                <w:sz w:val="16"/>
                <w:szCs w:val="16"/>
                <w:lang w:val="ro-RO"/>
              </w:rPr>
            </w:pPr>
          </w:p>
        </w:tc>
      </w:tr>
      <w:tr w:rsidR="00DE2F20" w:rsidRPr="00DE2F20" w14:paraId="5040C058" w14:textId="77777777" w:rsidTr="002E7B58">
        <w:trPr>
          <w:cantSplit/>
          <w:jc w:val="center"/>
        </w:trPr>
        <w:tc>
          <w:tcPr>
            <w:tcW w:w="1237" w:type="dxa"/>
            <w:vMerge/>
            <w:tcBorders>
              <w:left w:val="thinThickSmallGap" w:sz="24" w:space="0" w:color="auto"/>
            </w:tcBorders>
            <w:vAlign w:val="center"/>
          </w:tcPr>
          <w:p w14:paraId="008C5315"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225BF026" w14:textId="77777777" w:rsidR="00032ECA" w:rsidRPr="00DE2F20" w:rsidRDefault="00032EC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3C189907" w14:textId="77777777" w:rsidR="00032ECA" w:rsidRPr="00DE2F20" w:rsidRDefault="00032ECA">
            <w:pPr>
              <w:pStyle w:val="Heading5"/>
              <w:rPr>
                <w:rFonts w:ascii="Times New Roman" w:hAnsi="Times New Roman"/>
                <w:b w:val="0"/>
                <w:bCs w:val="0"/>
                <w:i w:val="0"/>
                <w:iCs w:val="0"/>
                <w:sz w:val="13"/>
                <w:szCs w:val="13"/>
                <w:lang w:val="ro-RO"/>
              </w:rPr>
            </w:pPr>
          </w:p>
        </w:tc>
        <w:tc>
          <w:tcPr>
            <w:tcW w:w="590" w:type="dxa"/>
            <w:vAlign w:val="center"/>
          </w:tcPr>
          <w:p w14:paraId="16B381DE" w14:textId="77777777" w:rsidR="00032ECA" w:rsidRPr="00DE2F20" w:rsidRDefault="00032ECA" w:rsidP="00D43872">
            <w:pPr>
              <w:numPr>
                <w:ilvl w:val="0"/>
                <w:numId w:val="4"/>
              </w:numPr>
              <w:ind w:left="0" w:firstLine="0"/>
              <w:rPr>
                <w:sz w:val="13"/>
                <w:szCs w:val="13"/>
                <w:lang w:val="ro-RO"/>
              </w:rPr>
            </w:pPr>
          </w:p>
        </w:tc>
        <w:tc>
          <w:tcPr>
            <w:tcW w:w="4675" w:type="dxa"/>
            <w:vAlign w:val="center"/>
          </w:tcPr>
          <w:p w14:paraId="7F89D50C" w14:textId="77777777" w:rsidR="00032ECA" w:rsidRPr="005A47A4" w:rsidRDefault="00032ECA">
            <w:pPr>
              <w:rPr>
                <w:sz w:val="13"/>
                <w:szCs w:val="13"/>
                <w:lang w:val="ro-RO"/>
              </w:rPr>
            </w:pPr>
            <w:r w:rsidRPr="005A47A4">
              <w:rPr>
                <w:sz w:val="13"/>
                <w:szCs w:val="13"/>
                <w:lang w:val="ro-RO"/>
              </w:rPr>
              <w:t>Informatică – tehnologii asistate pe calculator*</w:t>
            </w:r>
          </w:p>
        </w:tc>
        <w:tc>
          <w:tcPr>
            <w:tcW w:w="1248" w:type="dxa"/>
            <w:vAlign w:val="center"/>
          </w:tcPr>
          <w:p w14:paraId="65BF1E6D" w14:textId="77777777" w:rsidR="00032ECA" w:rsidRPr="005A47A4" w:rsidRDefault="00032ECA">
            <w:pPr>
              <w:jc w:val="center"/>
              <w:rPr>
                <w:sz w:val="13"/>
                <w:szCs w:val="13"/>
                <w:lang w:val="ro-RO"/>
              </w:rPr>
            </w:pPr>
            <w:r w:rsidRPr="005A47A4">
              <w:rPr>
                <w:sz w:val="13"/>
                <w:szCs w:val="13"/>
                <w:lang w:val="ro-RO"/>
              </w:rPr>
              <w:t>x</w:t>
            </w:r>
          </w:p>
        </w:tc>
        <w:tc>
          <w:tcPr>
            <w:tcW w:w="943" w:type="dxa"/>
            <w:tcBorders>
              <w:right w:val="thinThickSmallGap" w:sz="24" w:space="0" w:color="auto"/>
            </w:tcBorders>
            <w:vAlign w:val="center"/>
          </w:tcPr>
          <w:p w14:paraId="6FFF192E" w14:textId="77777777" w:rsidR="00032ECA" w:rsidRPr="00DE2F20" w:rsidRDefault="00032ECA">
            <w:pPr>
              <w:rPr>
                <w:b/>
                <w:bCs/>
                <w:sz w:val="13"/>
                <w:szCs w:val="13"/>
                <w:lang w:val="ro-RO"/>
              </w:rPr>
            </w:pPr>
          </w:p>
        </w:tc>
        <w:tc>
          <w:tcPr>
            <w:tcW w:w="1732" w:type="dxa"/>
            <w:vMerge/>
            <w:tcBorders>
              <w:right w:val="thinThickSmallGap" w:sz="24" w:space="0" w:color="auto"/>
            </w:tcBorders>
            <w:vAlign w:val="center"/>
          </w:tcPr>
          <w:p w14:paraId="2875F4E5" w14:textId="77777777" w:rsidR="00032ECA" w:rsidRPr="00DE2F20" w:rsidRDefault="00032ECA">
            <w:pPr>
              <w:pStyle w:val="Heading6"/>
              <w:rPr>
                <w:rFonts w:ascii="Times New Roman" w:hAnsi="Times New Roman"/>
                <w:sz w:val="16"/>
                <w:szCs w:val="16"/>
                <w:lang w:val="ro-RO"/>
              </w:rPr>
            </w:pPr>
          </w:p>
        </w:tc>
      </w:tr>
      <w:tr w:rsidR="00DE2F20" w:rsidRPr="00DE2F20" w14:paraId="57BF9E67" w14:textId="77777777" w:rsidTr="002E7B58">
        <w:trPr>
          <w:cantSplit/>
          <w:jc w:val="center"/>
        </w:trPr>
        <w:tc>
          <w:tcPr>
            <w:tcW w:w="1237" w:type="dxa"/>
            <w:vMerge/>
            <w:tcBorders>
              <w:left w:val="thinThickSmallGap" w:sz="24" w:space="0" w:color="auto"/>
            </w:tcBorders>
            <w:vAlign w:val="center"/>
          </w:tcPr>
          <w:p w14:paraId="5F1FD0ED"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629EEF95" w14:textId="77777777" w:rsidR="00032ECA" w:rsidRPr="00DE2F20" w:rsidRDefault="00032EC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065A1F05" w14:textId="77777777" w:rsidR="00032ECA" w:rsidRPr="00DE2F20" w:rsidRDefault="00032ECA">
            <w:pPr>
              <w:pStyle w:val="Heading5"/>
              <w:rPr>
                <w:rFonts w:ascii="Times New Roman" w:hAnsi="Times New Roman"/>
                <w:b w:val="0"/>
                <w:bCs w:val="0"/>
                <w:i w:val="0"/>
                <w:iCs w:val="0"/>
                <w:sz w:val="13"/>
                <w:szCs w:val="13"/>
                <w:lang w:val="ro-RO"/>
              </w:rPr>
            </w:pPr>
          </w:p>
        </w:tc>
        <w:tc>
          <w:tcPr>
            <w:tcW w:w="590" w:type="dxa"/>
            <w:vAlign w:val="center"/>
          </w:tcPr>
          <w:p w14:paraId="4A64A7E8" w14:textId="77777777" w:rsidR="00032ECA" w:rsidRPr="00DE2F20" w:rsidRDefault="00032ECA" w:rsidP="00D43872">
            <w:pPr>
              <w:numPr>
                <w:ilvl w:val="0"/>
                <w:numId w:val="4"/>
              </w:numPr>
              <w:ind w:left="0" w:firstLine="0"/>
              <w:rPr>
                <w:sz w:val="13"/>
                <w:szCs w:val="13"/>
                <w:lang w:val="ro-RO"/>
              </w:rPr>
            </w:pPr>
          </w:p>
        </w:tc>
        <w:tc>
          <w:tcPr>
            <w:tcW w:w="4675" w:type="dxa"/>
            <w:vAlign w:val="center"/>
          </w:tcPr>
          <w:p w14:paraId="128A45C0" w14:textId="77777777" w:rsidR="00032ECA" w:rsidRPr="005A47A4" w:rsidRDefault="00032ECA">
            <w:pPr>
              <w:rPr>
                <w:sz w:val="13"/>
                <w:szCs w:val="13"/>
                <w:lang w:val="ro-RO"/>
              </w:rPr>
            </w:pPr>
            <w:r w:rsidRPr="005A47A4">
              <w:rPr>
                <w:sz w:val="13"/>
                <w:szCs w:val="13"/>
                <w:lang w:val="ro-RO"/>
              </w:rPr>
              <w:t>Informatică aplicată*</w:t>
            </w:r>
          </w:p>
        </w:tc>
        <w:tc>
          <w:tcPr>
            <w:tcW w:w="1248" w:type="dxa"/>
            <w:vAlign w:val="center"/>
          </w:tcPr>
          <w:p w14:paraId="5DA2A1C0" w14:textId="77777777" w:rsidR="00032ECA" w:rsidRPr="005A47A4" w:rsidRDefault="00032ECA">
            <w:pPr>
              <w:jc w:val="center"/>
              <w:rPr>
                <w:sz w:val="13"/>
                <w:szCs w:val="13"/>
                <w:lang w:val="ro-RO"/>
              </w:rPr>
            </w:pPr>
            <w:r w:rsidRPr="005A47A4">
              <w:rPr>
                <w:sz w:val="13"/>
                <w:szCs w:val="13"/>
                <w:lang w:val="ro-RO"/>
              </w:rPr>
              <w:t>x</w:t>
            </w:r>
          </w:p>
        </w:tc>
        <w:tc>
          <w:tcPr>
            <w:tcW w:w="943" w:type="dxa"/>
            <w:tcBorders>
              <w:right w:val="thinThickSmallGap" w:sz="24" w:space="0" w:color="auto"/>
            </w:tcBorders>
            <w:vAlign w:val="center"/>
          </w:tcPr>
          <w:p w14:paraId="43243C22" w14:textId="77777777" w:rsidR="00032ECA" w:rsidRPr="00DE2F20" w:rsidRDefault="00032ECA">
            <w:pPr>
              <w:rPr>
                <w:b/>
                <w:bCs/>
                <w:sz w:val="13"/>
                <w:szCs w:val="13"/>
                <w:lang w:val="ro-RO"/>
              </w:rPr>
            </w:pPr>
          </w:p>
        </w:tc>
        <w:tc>
          <w:tcPr>
            <w:tcW w:w="1732" w:type="dxa"/>
            <w:vMerge/>
            <w:tcBorders>
              <w:right w:val="thinThickSmallGap" w:sz="24" w:space="0" w:color="auto"/>
            </w:tcBorders>
            <w:vAlign w:val="center"/>
          </w:tcPr>
          <w:p w14:paraId="6023C814" w14:textId="77777777" w:rsidR="00032ECA" w:rsidRPr="00DE2F20" w:rsidRDefault="00032ECA">
            <w:pPr>
              <w:pStyle w:val="Heading6"/>
              <w:rPr>
                <w:rFonts w:ascii="Times New Roman" w:hAnsi="Times New Roman"/>
                <w:sz w:val="16"/>
                <w:szCs w:val="16"/>
                <w:lang w:val="ro-RO"/>
              </w:rPr>
            </w:pPr>
          </w:p>
        </w:tc>
      </w:tr>
      <w:tr w:rsidR="00DE2F20" w:rsidRPr="00DE2F20" w14:paraId="6366B4BE" w14:textId="77777777" w:rsidTr="002E7B58">
        <w:trPr>
          <w:cantSplit/>
          <w:trHeight w:val="70"/>
          <w:jc w:val="center"/>
        </w:trPr>
        <w:tc>
          <w:tcPr>
            <w:tcW w:w="1237" w:type="dxa"/>
            <w:vMerge/>
            <w:tcBorders>
              <w:left w:val="thinThickSmallGap" w:sz="24" w:space="0" w:color="auto"/>
            </w:tcBorders>
            <w:vAlign w:val="center"/>
          </w:tcPr>
          <w:p w14:paraId="6D2CA7E9"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65329552" w14:textId="77777777" w:rsidR="00032ECA" w:rsidRPr="00DE2F20" w:rsidRDefault="00032EC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60975868" w14:textId="77777777" w:rsidR="00032ECA" w:rsidRPr="00DE2F20" w:rsidRDefault="00032ECA">
            <w:pPr>
              <w:pStyle w:val="Heading5"/>
              <w:rPr>
                <w:rFonts w:ascii="Times New Roman" w:hAnsi="Times New Roman"/>
                <w:b w:val="0"/>
                <w:bCs w:val="0"/>
                <w:i w:val="0"/>
                <w:iCs w:val="0"/>
                <w:sz w:val="13"/>
                <w:szCs w:val="13"/>
                <w:lang w:val="ro-RO"/>
              </w:rPr>
            </w:pPr>
          </w:p>
        </w:tc>
        <w:tc>
          <w:tcPr>
            <w:tcW w:w="590" w:type="dxa"/>
            <w:vAlign w:val="center"/>
          </w:tcPr>
          <w:p w14:paraId="29278405" w14:textId="77777777" w:rsidR="00032ECA" w:rsidRPr="00DE2F20" w:rsidRDefault="00032ECA" w:rsidP="00D43872">
            <w:pPr>
              <w:numPr>
                <w:ilvl w:val="0"/>
                <w:numId w:val="4"/>
              </w:numPr>
              <w:ind w:left="0" w:firstLine="0"/>
              <w:rPr>
                <w:sz w:val="13"/>
                <w:szCs w:val="13"/>
                <w:lang w:val="ro-RO"/>
              </w:rPr>
            </w:pPr>
          </w:p>
        </w:tc>
        <w:tc>
          <w:tcPr>
            <w:tcW w:w="4675" w:type="dxa"/>
            <w:vAlign w:val="center"/>
          </w:tcPr>
          <w:p w14:paraId="6C007F6B" w14:textId="77777777" w:rsidR="00032ECA" w:rsidRPr="005A47A4" w:rsidRDefault="00032ECA">
            <w:pPr>
              <w:rPr>
                <w:sz w:val="13"/>
                <w:szCs w:val="13"/>
                <w:lang w:val="ro-RO"/>
              </w:rPr>
            </w:pPr>
            <w:r w:rsidRPr="005A47A4">
              <w:rPr>
                <w:sz w:val="13"/>
                <w:szCs w:val="13"/>
                <w:lang w:val="ro-RO"/>
              </w:rPr>
              <w:t>Informatică – tehnologia informaţiei*</w:t>
            </w:r>
          </w:p>
        </w:tc>
        <w:tc>
          <w:tcPr>
            <w:tcW w:w="1248" w:type="dxa"/>
            <w:vAlign w:val="center"/>
          </w:tcPr>
          <w:p w14:paraId="6A251046" w14:textId="77777777" w:rsidR="00032ECA" w:rsidRPr="005A47A4" w:rsidRDefault="00032ECA">
            <w:pPr>
              <w:jc w:val="center"/>
              <w:rPr>
                <w:sz w:val="13"/>
                <w:szCs w:val="13"/>
                <w:lang w:val="ro-RO"/>
              </w:rPr>
            </w:pPr>
            <w:r w:rsidRPr="005A47A4">
              <w:rPr>
                <w:sz w:val="13"/>
                <w:szCs w:val="13"/>
                <w:lang w:val="ro-RO"/>
              </w:rPr>
              <w:t>x</w:t>
            </w:r>
          </w:p>
        </w:tc>
        <w:tc>
          <w:tcPr>
            <w:tcW w:w="943" w:type="dxa"/>
            <w:tcBorders>
              <w:right w:val="thinThickSmallGap" w:sz="24" w:space="0" w:color="auto"/>
            </w:tcBorders>
            <w:vAlign w:val="center"/>
          </w:tcPr>
          <w:p w14:paraId="2AEE368E" w14:textId="77777777" w:rsidR="00032ECA" w:rsidRPr="00DE2F20" w:rsidRDefault="00032ECA">
            <w:pPr>
              <w:rPr>
                <w:b/>
                <w:bCs/>
                <w:sz w:val="13"/>
                <w:szCs w:val="13"/>
                <w:lang w:val="ro-RO"/>
              </w:rPr>
            </w:pPr>
          </w:p>
        </w:tc>
        <w:tc>
          <w:tcPr>
            <w:tcW w:w="1732" w:type="dxa"/>
            <w:vMerge/>
            <w:tcBorders>
              <w:right w:val="thinThickSmallGap" w:sz="24" w:space="0" w:color="auto"/>
            </w:tcBorders>
            <w:vAlign w:val="center"/>
          </w:tcPr>
          <w:p w14:paraId="0FAFB95C" w14:textId="77777777" w:rsidR="00032ECA" w:rsidRPr="00DE2F20" w:rsidRDefault="00032ECA">
            <w:pPr>
              <w:pStyle w:val="Heading6"/>
              <w:rPr>
                <w:rFonts w:ascii="Times New Roman" w:hAnsi="Times New Roman"/>
                <w:sz w:val="16"/>
                <w:szCs w:val="16"/>
                <w:lang w:val="ro-RO"/>
              </w:rPr>
            </w:pPr>
          </w:p>
        </w:tc>
      </w:tr>
      <w:tr w:rsidR="00DE2F20" w:rsidRPr="00DE2F20" w14:paraId="45FADC33" w14:textId="77777777" w:rsidTr="002E7B58">
        <w:trPr>
          <w:cantSplit/>
          <w:jc w:val="center"/>
        </w:trPr>
        <w:tc>
          <w:tcPr>
            <w:tcW w:w="1237" w:type="dxa"/>
            <w:vMerge/>
            <w:tcBorders>
              <w:left w:val="thinThickSmallGap" w:sz="24" w:space="0" w:color="auto"/>
            </w:tcBorders>
            <w:vAlign w:val="center"/>
          </w:tcPr>
          <w:p w14:paraId="7630D14F"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49DAC04E" w14:textId="77777777" w:rsidR="00032ECA" w:rsidRPr="00DE2F20" w:rsidRDefault="00032EC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68104CDF" w14:textId="77777777" w:rsidR="00032ECA" w:rsidRPr="00DE2F20" w:rsidRDefault="00032ECA">
            <w:pPr>
              <w:pStyle w:val="Heading5"/>
              <w:rPr>
                <w:rFonts w:ascii="Times New Roman" w:hAnsi="Times New Roman"/>
                <w:b w:val="0"/>
                <w:bCs w:val="0"/>
                <w:i w:val="0"/>
                <w:iCs w:val="0"/>
                <w:sz w:val="13"/>
                <w:szCs w:val="13"/>
                <w:lang w:val="ro-RO"/>
              </w:rPr>
            </w:pPr>
          </w:p>
        </w:tc>
        <w:tc>
          <w:tcPr>
            <w:tcW w:w="590" w:type="dxa"/>
            <w:vAlign w:val="center"/>
          </w:tcPr>
          <w:p w14:paraId="5461ED5D" w14:textId="77777777" w:rsidR="00032ECA" w:rsidRPr="00DE2F20" w:rsidRDefault="00032ECA" w:rsidP="00D43872">
            <w:pPr>
              <w:numPr>
                <w:ilvl w:val="0"/>
                <w:numId w:val="4"/>
              </w:numPr>
              <w:ind w:left="0" w:firstLine="0"/>
              <w:rPr>
                <w:sz w:val="13"/>
                <w:szCs w:val="13"/>
                <w:lang w:val="ro-RO"/>
              </w:rPr>
            </w:pPr>
          </w:p>
        </w:tc>
        <w:tc>
          <w:tcPr>
            <w:tcW w:w="4675" w:type="dxa"/>
            <w:vAlign w:val="center"/>
          </w:tcPr>
          <w:p w14:paraId="4BDBE745" w14:textId="77777777" w:rsidR="00032ECA" w:rsidRPr="005A47A4" w:rsidRDefault="00032ECA">
            <w:pPr>
              <w:rPr>
                <w:sz w:val="13"/>
                <w:szCs w:val="13"/>
                <w:lang w:val="ro-RO"/>
              </w:rPr>
            </w:pPr>
            <w:r w:rsidRPr="005A47A4">
              <w:rPr>
                <w:sz w:val="13"/>
                <w:szCs w:val="13"/>
                <w:lang w:val="ro-RO"/>
              </w:rPr>
              <w:t>Informatică aplicată şi programare*</w:t>
            </w:r>
          </w:p>
        </w:tc>
        <w:tc>
          <w:tcPr>
            <w:tcW w:w="1248" w:type="dxa"/>
            <w:vAlign w:val="center"/>
          </w:tcPr>
          <w:p w14:paraId="4E441DC7" w14:textId="77777777" w:rsidR="00032ECA" w:rsidRPr="005A47A4" w:rsidRDefault="00032ECA">
            <w:pPr>
              <w:jc w:val="center"/>
              <w:rPr>
                <w:sz w:val="13"/>
                <w:szCs w:val="13"/>
                <w:lang w:val="ro-RO"/>
              </w:rPr>
            </w:pPr>
            <w:r w:rsidRPr="005A47A4">
              <w:rPr>
                <w:sz w:val="13"/>
                <w:szCs w:val="13"/>
                <w:lang w:val="ro-RO"/>
              </w:rPr>
              <w:t>x</w:t>
            </w:r>
          </w:p>
        </w:tc>
        <w:tc>
          <w:tcPr>
            <w:tcW w:w="943" w:type="dxa"/>
            <w:tcBorders>
              <w:right w:val="thinThickSmallGap" w:sz="24" w:space="0" w:color="auto"/>
            </w:tcBorders>
            <w:vAlign w:val="center"/>
          </w:tcPr>
          <w:p w14:paraId="263741B9" w14:textId="77777777" w:rsidR="00032ECA" w:rsidRPr="00DE2F20" w:rsidRDefault="00032ECA">
            <w:pPr>
              <w:rPr>
                <w:b/>
                <w:bCs/>
                <w:sz w:val="13"/>
                <w:szCs w:val="13"/>
                <w:lang w:val="ro-RO"/>
              </w:rPr>
            </w:pPr>
          </w:p>
        </w:tc>
        <w:tc>
          <w:tcPr>
            <w:tcW w:w="1732" w:type="dxa"/>
            <w:vMerge/>
            <w:tcBorders>
              <w:right w:val="thinThickSmallGap" w:sz="24" w:space="0" w:color="auto"/>
            </w:tcBorders>
            <w:vAlign w:val="center"/>
          </w:tcPr>
          <w:p w14:paraId="30E1154C" w14:textId="77777777" w:rsidR="00032ECA" w:rsidRPr="00DE2F20" w:rsidRDefault="00032ECA">
            <w:pPr>
              <w:pStyle w:val="Heading6"/>
              <w:rPr>
                <w:rFonts w:ascii="Times New Roman" w:hAnsi="Times New Roman"/>
                <w:sz w:val="16"/>
                <w:szCs w:val="16"/>
                <w:lang w:val="ro-RO"/>
              </w:rPr>
            </w:pPr>
          </w:p>
        </w:tc>
      </w:tr>
      <w:tr w:rsidR="00DE2F20" w:rsidRPr="00DE2F20" w14:paraId="1A204492" w14:textId="77777777" w:rsidTr="002E7B58">
        <w:trPr>
          <w:cantSplit/>
          <w:jc w:val="center"/>
        </w:trPr>
        <w:tc>
          <w:tcPr>
            <w:tcW w:w="1237" w:type="dxa"/>
            <w:vMerge/>
            <w:tcBorders>
              <w:left w:val="thinThickSmallGap" w:sz="24" w:space="0" w:color="auto"/>
            </w:tcBorders>
            <w:vAlign w:val="center"/>
          </w:tcPr>
          <w:p w14:paraId="43DE7754"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4894B372" w14:textId="77777777" w:rsidR="00032ECA" w:rsidRPr="00DE2F20" w:rsidRDefault="00032EC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0BB505C4" w14:textId="77777777" w:rsidR="00032ECA" w:rsidRPr="00DE2F20" w:rsidRDefault="00032ECA">
            <w:pPr>
              <w:pStyle w:val="Heading5"/>
              <w:rPr>
                <w:rFonts w:ascii="Times New Roman" w:hAnsi="Times New Roman"/>
                <w:b w:val="0"/>
                <w:bCs w:val="0"/>
                <w:i w:val="0"/>
                <w:iCs w:val="0"/>
                <w:sz w:val="13"/>
                <w:szCs w:val="13"/>
                <w:lang w:val="ro-RO"/>
              </w:rPr>
            </w:pPr>
          </w:p>
        </w:tc>
        <w:tc>
          <w:tcPr>
            <w:tcW w:w="590" w:type="dxa"/>
            <w:vAlign w:val="center"/>
          </w:tcPr>
          <w:p w14:paraId="3AAAF284" w14:textId="77777777" w:rsidR="00032ECA" w:rsidRPr="00DE2F20" w:rsidRDefault="00032ECA" w:rsidP="00D43872">
            <w:pPr>
              <w:numPr>
                <w:ilvl w:val="0"/>
                <w:numId w:val="4"/>
              </w:numPr>
              <w:ind w:left="0" w:firstLine="0"/>
              <w:rPr>
                <w:sz w:val="13"/>
                <w:szCs w:val="13"/>
                <w:lang w:val="ro-RO"/>
              </w:rPr>
            </w:pPr>
          </w:p>
        </w:tc>
        <w:tc>
          <w:tcPr>
            <w:tcW w:w="4675" w:type="dxa"/>
            <w:vAlign w:val="center"/>
          </w:tcPr>
          <w:p w14:paraId="4B268247" w14:textId="77777777" w:rsidR="00032ECA" w:rsidRPr="005A47A4" w:rsidRDefault="00032ECA">
            <w:pPr>
              <w:rPr>
                <w:sz w:val="13"/>
                <w:szCs w:val="13"/>
                <w:lang w:val="ro-RO"/>
              </w:rPr>
            </w:pPr>
            <w:r w:rsidRPr="005A47A4">
              <w:rPr>
                <w:sz w:val="13"/>
                <w:szCs w:val="13"/>
                <w:lang w:val="ro-RO"/>
              </w:rPr>
              <w:t>Roboţi industriali</w:t>
            </w:r>
          </w:p>
        </w:tc>
        <w:tc>
          <w:tcPr>
            <w:tcW w:w="1248" w:type="dxa"/>
            <w:vAlign w:val="center"/>
          </w:tcPr>
          <w:p w14:paraId="1F60ACD8" w14:textId="77777777" w:rsidR="00032ECA" w:rsidRPr="005A47A4" w:rsidRDefault="00032ECA">
            <w:pPr>
              <w:jc w:val="center"/>
              <w:rPr>
                <w:sz w:val="13"/>
                <w:szCs w:val="13"/>
                <w:lang w:val="ro-RO"/>
              </w:rPr>
            </w:pPr>
            <w:r w:rsidRPr="005A47A4">
              <w:rPr>
                <w:sz w:val="13"/>
                <w:szCs w:val="13"/>
                <w:lang w:val="ro-RO"/>
              </w:rPr>
              <w:t>x</w:t>
            </w:r>
          </w:p>
        </w:tc>
        <w:tc>
          <w:tcPr>
            <w:tcW w:w="943" w:type="dxa"/>
            <w:tcBorders>
              <w:right w:val="thinThickSmallGap" w:sz="24" w:space="0" w:color="auto"/>
            </w:tcBorders>
            <w:vAlign w:val="center"/>
          </w:tcPr>
          <w:p w14:paraId="5AD3A625" w14:textId="77777777" w:rsidR="00032ECA" w:rsidRPr="00DE2F20" w:rsidRDefault="00032ECA">
            <w:pPr>
              <w:rPr>
                <w:b/>
                <w:bCs/>
                <w:sz w:val="13"/>
                <w:szCs w:val="13"/>
                <w:lang w:val="ro-RO"/>
              </w:rPr>
            </w:pPr>
          </w:p>
        </w:tc>
        <w:tc>
          <w:tcPr>
            <w:tcW w:w="1732" w:type="dxa"/>
            <w:vMerge/>
            <w:tcBorders>
              <w:right w:val="thinThickSmallGap" w:sz="24" w:space="0" w:color="auto"/>
            </w:tcBorders>
            <w:vAlign w:val="center"/>
          </w:tcPr>
          <w:p w14:paraId="0499C4D1" w14:textId="77777777" w:rsidR="00032ECA" w:rsidRPr="00DE2F20" w:rsidRDefault="00032ECA">
            <w:pPr>
              <w:pStyle w:val="Heading6"/>
              <w:rPr>
                <w:rFonts w:ascii="Times New Roman" w:hAnsi="Times New Roman"/>
                <w:sz w:val="16"/>
                <w:szCs w:val="16"/>
                <w:lang w:val="ro-RO"/>
              </w:rPr>
            </w:pPr>
          </w:p>
        </w:tc>
      </w:tr>
      <w:tr w:rsidR="00DE2F20" w:rsidRPr="00DE2F20" w14:paraId="648D66AC" w14:textId="77777777" w:rsidTr="002E7B58">
        <w:trPr>
          <w:cantSplit/>
          <w:jc w:val="center"/>
        </w:trPr>
        <w:tc>
          <w:tcPr>
            <w:tcW w:w="1237" w:type="dxa"/>
            <w:vMerge/>
            <w:tcBorders>
              <w:left w:val="thinThickSmallGap" w:sz="24" w:space="0" w:color="auto"/>
            </w:tcBorders>
            <w:vAlign w:val="center"/>
          </w:tcPr>
          <w:p w14:paraId="62F342D2"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29574B75" w14:textId="77777777" w:rsidR="00032ECA" w:rsidRPr="00DE2F20" w:rsidRDefault="00032EC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14F680D4" w14:textId="77777777" w:rsidR="00032ECA" w:rsidRPr="00DE2F20" w:rsidRDefault="00032ECA">
            <w:pPr>
              <w:pStyle w:val="Heading5"/>
              <w:rPr>
                <w:rFonts w:ascii="Times New Roman" w:hAnsi="Times New Roman"/>
                <w:b w:val="0"/>
                <w:bCs w:val="0"/>
                <w:i w:val="0"/>
                <w:iCs w:val="0"/>
                <w:sz w:val="13"/>
                <w:szCs w:val="13"/>
                <w:lang w:val="ro-RO"/>
              </w:rPr>
            </w:pPr>
          </w:p>
        </w:tc>
        <w:tc>
          <w:tcPr>
            <w:tcW w:w="590" w:type="dxa"/>
            <w:vAlign w:val="center"/>
          </w:tcPr>
          <w:p w14:paraId="4FB8F6C4" w14:textId="77777777" w:rsidR="00032ECA" w:rsidRPr="00DE2F20" w:rsidRDefault="00032ECA" w:rsidP="00D43872">
            <w:pPr>
              <w:numPr>
                <w:ilvl w:val="0"/>
                <w:numId w:val="4"/>
              </w:numPr>
              <w:ind w:left="0" w:firstLine="0"/>
              <w:rPr>
                <w:sz w:val="13"/>
                <w:szCs w:val="13"/>
                <w:lang w:val="ro-RO"/>
              </w:rPr>
            </w:pPr>
          </w:p>
        </w:tc>
        <w:tc>
          <w:tcPr>
            <w:tcW w:w="4675" w:type="dxa"/>
            <w:vAlign w:val="center"/>
          </w:tcPr>
          <w:p w14:paraId="05DFAE6C" w14:textId="77777777" w:rsidR="00032ECA" w:rsidRPr="005A47A4" w:rsidRDefault="00032ECA">
            <w:pPr>
              <w:rPr>
                <w:sz w:val="13"/>
                <w:szCs w:val="13"/>
                <w:lang w:val="ro-RO"/>
              </w:rPr>
            </w:pPr>
            <w:r w:rsidRPr="005A47A4">
              <w:rPr>
                <w:sz w:val="13"/>
                <w:szCs w:val="13"/>
                <w:lang w:val="ro-RO"/>
              </w:rPr>
              <w:t>Ştiinţa sistemelor şi a calculatoarelor</w:t>
            </w:r>
          </w:p>
        </w:tc>
        <w:tc>
          <w:tcPr>
            <w:tcW w:w="1248" w:type="dxa"/>
            <w:vAlign w:val="center"/>
          </w:tcPr>
          <w:p w14:paraId="71332A51" w14:textId="77777777" w:rsidR="00032ECA" w:rsidRPr="005A47A4" w:rsidRDefault="00032ECA">
            <w:pPr>
              <w:jc w:val="center"/>
              <w:rPr>
                <w:sz w:val="13"/>
                <w:szCs w:val="13"/>
                <w:lang w:val="ro-RO"/>
              </w:rPr>
            </w:pPr>
            <w:r w:rsidRPr="005A47A4">
              <w:rPr>
                <w:sz w:val="13"/>
                <w:szCs w:val="13"/>
                <w:lang w:val="ro-RO"/>
              </w:rPr>
              <w:t>x</w:t>
            </w:r>
          </w:p>
        </w:tc>
        <w:tc>
          <w:tcPr>
            <w:tcW w:w="943" w:type="dxa"/>
            <w:tcBorders>
              <w:right w:val="thinThickSmallGap" w:sz="24" w:space="0" w:color="auto"/>
            </w:tcBorders>
            <w:vAlign w:val="center"/>
          </w:tcPr>
          <w:p w14:paraId="52EB5166" w14:textId="77777777" w:rsidR="00032ECA" w:rsidRPr="00DE2F20" w:rsidRDefault="00032ECA">
            <w:pPr>
              <w:rPr>
                <w:b/>
                <w:bCs/>
                <w:sz w:val="13"/>
                <w:szCs w:val="13"/>
                <w:lang w:val="ro-RO"/>
              </w:rPr>
            </w:pPr>
          </w:p>
        </w:tc>
        <w:tc>
          <w:tcPr>
            <w:tcW w:w="1732" w:type="dxa"/>
            <w:vMerge/>
            <w:tcBorders>
              <w:right w:val="thinThickSmallGap" w:sz="24" w:space="0" w:color="auto"/>
            </w:tcBorders>
            <w:vAlign w:val="center"/>
          </w:tcPr>
          <w:p w14:paraId="289E8628" w14:textId="77777777" w:rsidR="00032ECA" w:rsidRPr="00DE2F20" w:rsidRDefault="00032ECA">
            <w:pPr>
              <w:pStyle w:val="Heading6"/>
              <w:rPr>
                <w:rFonts w:ascii="Times New Roman" w:hAnsi="Times New Roman"/>
                <w:sz w:val="16"/>
                <w:szCs w:val="16"/>
                <w:lang w:val="ro-RO"/>
              </w:rPr>
            </w:pPr>
          </w:p>
        </w:tc>
      </w:tr>
      <w:tr w:rsidR="00DE2F20" w:rsidRPr="00DE2F20" w14:paraId="43277BF7" w14:textId="77777777" w:rsidTr="002E7B58">
        <w:trPr>
          <w:cantSplit/>
          <w:jc w:val="center"/>
        </w:trPr>
        <w:tc>
          <w:tcPr>
            <w:tcW w:w="1237" w:type="dxa"/>
            <w:vMerge/>
            <w:tcBorders>
              <w:left w:val="thinThickSmallGap" w:sz="24" w:space="0" w:color="auto"/>
            </w:tcBorders>
            <w:vAlign w:val="center"/>
          </w:tcPr>
          <w:p w14:paraId="1FA8D2E4"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2AAF38B7" w14:textId="77777777" w:rsidR="00032ECA" w:rsidRPr="00DE2F20" w:rsidRDefault="00032EC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1F1F8DB0" w14:textId="77777777" w:rsidR="00032ECA" w:rsidRPr="00DE2F20" w:rsidRDefault="00032ECA">
            <w:pPr>
              <w:pStyle w:val="Heading5"/>
              <w:rPr>
                <w:rFonts w:ascii="Times New Roman" w:hAnsi="Times New Roman"/>
                <w:b w:val="0"/>
                <w:bCs w:val="0"/>
                <w:i w:val="0"/>
                <w:iCs w:val="0"/>
                <w:sz w:val="13"/>
                <w:szCs w:val="13"/>
                <w:lang w:val="ro-RO"/>
              </w:rPr>
            </w:pPr>
          </w:p>
        </w:tc>
        <w:tc>
          <w:tcPr>
            <w:tcW w:w="590" w:type="dxa"/>
            <w:vAlign w:val="center"/>
          </w:tcPr>
          <w:p w14:paraId="188B5E2D" w14:textId="77777777" w:rsidR="00032ECA" w:rsidRPr="00DE2F20" w:rsidRDefault="00032ECA" w:rsidP="00D43872">
            <w:pPr>
              <w:numPr>
                <w:ilvl w:val="0"/>
                <w:numId w:val="4"/>
              </w:numPr>
              <w:ind w:left="0" w:firstLine="0"/>
              <w:rPr>
                <w:sz w:val="13"/>
                <w:szCs w:val="13"/>
                <w:lang w:val="ro-RO"/>
              </w:rPr>
            </w:pPr>
          </w:p>
        </w:tc>
        <w:tc>
          <w:tcPr>
            <w:tcW w:w="4675" w:type="dxa"/>
            <w:vAlign w:val="center"/>
          </w:tcPr>
          <w:p w14:paraId="35A89188" w14:textId="77777777" w:rsidR="00032ECA" w:rsidRPr="005A47A4" w:rsidRDefault="00032ECA">
            <w:pPr>
              <w:rPr>
                <w:sz w:val="13"/>
                <w:szCs w:val="13"/>
                <w:lang w:val="ro-RO"/>
              </w:rPr>
            </w:pPr>
            <w:r w:rsidRPr="005A47A4">
              <w:rPr>
                <w:sz w:val="13"/>
                <w:szCs w:val="13"/>
                <w:lang w:val="ro-RO"/>
              </w:rPr>
              <w:t>Automatică şi calculatoare</w:t>
            </w:r>
          </w:p>
        </w:tc>
        <w:tc>
          <w:tcPr>
            <w:tcW w:w="1248" w:type="dxa"/>
            <w:vAlign w:val="center"/>
          </w:tcPr>
          <w:p w14:paraId="1EE3D631" w14:textId="77777777" w:rsidR="00032ECA" w:rsidRPr="005A47A4" w:rsidRDefault="00032ECA">
            <w:pPr>
              <w:jc w:val="center"/>
              <w:rPr>
                <w:sz w:val="13"/>
                <w:szCs w:val="13"/>
                <w:lang w:val="ro-RO"/>
              </w:rPr>
            </w:pPr>
            <w:r w:rsidRPr="005A47A4">
              <w:rPr>
                <w:sz w:val="13"/>
                <w:szCs w:val="13"/>
                <w:lang w:val="ro-RO"/>
              </w:rPr>
              <w:t>x</w:t>
            </w:r>
          </w:p>
        </w:tc>
        <w:tc>
          <w:tcPr>
            <w:tcW w:w="943" w:type="dxa"/>
            <w:tcBorders>
              <w:right w:val="thinThickSmallGap" w:sz="24" w:space="0" w:color="auto"/>
            </w:tcBorders>
            <w:vAlign w:val="center"/>
          </w:tcPr>
          <w:p w14:paraId="259CC9BA" w14:textId="77777777" w:rsidR="00032ECA" w:rsidRPr="00DE2F20" w:rsidRDefault="00032ECA">
            <w:pPr>
              <w:rPr>
                <w:b/>
                <w:bCs/>
                <w:sz w:val="13"/>
                <w:szCs w:val="13"/>
                <w:lang w:val="ro-RO"/>
              </w:rPr>
            </w:pPr>
          </w:p>
        </w:tc>
        <w:tc>
          <w:tcPr>
            <w:tcW w:w="1732" w:type="dxa"/>
            <w:vMerge/>
            <w:tcBorders>
              <w:right w:val="thinThickSmallGap" w:sz="24" w:space="0" w:color="auto"/>
            </w:tcBorders>
            <w:vAlign w:val="center"/>
          </w:tcPr>
          <w:p w14:paraId="0AF3B9B1" w14:textId="77777777" w:rsidR="00032ECA" w:rsidRPr="00DE2F20" w:rsidRDefault="00032ECA">
            <w:pPr>
              <w:pStyle w:val="Heading6"/>
              <w:rPr>
                <w:rFonts w:ascii="Times New Roman" w:hAnsi="Times New Roman"/>
                <w:sz w:val="16"/>
                <w:szCs w:val="16"/>
                <w:lang w:val="ro-RO"/>
              </w:rPr>
            </w:pPr>
          </w:p>
        </w:tc>
      </w:tr>
      <w:tr w:rsidR="00DE2F20" w:rsidRPr="00DE2F20" w14:paraId="300F2784" w14:textId="77777777" w:rsidTr="002E7B58">
        <w:trPr>
          <w:cantSplit/>
          <w:jc w:val="center"/>
        </w:trPr>
        <w:tc>
          <w:tcPr>
            <w:tcW w:w="1237" w:type="dxa"/>
            <w:vMerge/>
            <w:tcBorders>
              <w:left w:val="thinThickSmallGap" w:sz="24" w:space="0" w:color="auto"/>
            </w:tcBorders>
            <w:vAlign w:val="center"/>
          </w:tcPr>
          <w:p w14:paraId="5CCB8334"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06753EE1" w14:textId="77777777" w:rsidR="00032ECA" w:rsidRPr="00DE2F20" w:rsidRDefault="00032EC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5AFA012C" w14:textId="77777777" w:rsidR="00032ECA" w:rsidRPr="00DE2F20" w:rsidRDefault="00032ECA">
            <w:pPr>
              <w:pStyle w:val="Heading5"/>
              <w:rPr>
                <w:rFonts w:ascii="Times New Roman" w:hAnsi="Times New Roman"/>
                <w:b w:val="0"/>
                <w:bCs w:val="0"/>
                <w:i w:val="0"/>
                <w:iCs w:val="0"/>
                <w:sz w:val="13"/>
                <w:szCs w:val="13"/>
                <w:lang w:val="ro-RO"/>
              </w:rPr>
            </w:pPr>
          </w:p>
        </w:tc>
        <w:tc>
          <w:tcPr>
            <w:tcW w:w="590" w:type="dxa"/>
            <w:vAlign w:val="center"/>
          </w:tcPr>
          <w:p w14:paraId="440BE11B" w14:textId="77777777" w:rsidR="00032ECA" w:rsidRPr="00DE2F20" w:rsidRDefault="00032ECA" w:rsidP="00D43872">
            <w:pPr>
              <w:numPr>
                <w:ilvl w:val="0"/>
                <w:numId w:val="4"/>
              </w:numPr>
              <w:ind w:left="0" w:firstLine="0"/>
              <w:rPr>
                <w:sz w:val="13"/>
                <w:szCs w:val="13"/>
                <w:lang w:val="ro-RO"/>
              </w:rPr>
            </w:pPr>
          </w:p>
        </w:tc>
        <w:tc>
          <w:tcPr>
            <w:tcW w:w="4675" w:type="dxa"/>
            <w:vAlign w:val="center"/>
          </w:tcPr>
          <w:p w14:paraId="16C7A6C6" w14:textId="77777777" w:rsidR="00032ECA" w:rsidRPr="005A47A4" w:rsidRDefault="00032ECA">
            <w:pPr>
              <w:rPr>
                <w:sz w:val="13"/>
                <w:szCs w:val="13"/>
                <w:lang w:val="ro-RO"/>
              </w:rPr>
            </w:pPr>
            <w:r w:rsidRPr="005A47A4">
              <w:rPr>
                <w:sz w:val="13"/>
                <w:szCs w:val="13"/>
                <w:lang w:val="ro-RO"/>
              </w:rPr>
              <w:t>Tehnologia informaţiei</w:t>
            </w:r>
          </w:p>
        </w:tc>
        <w:tc>
          <w:tcPr>
            <w:tcW w:w="1248" w:type="dxa"/>
            <w:vAlign w:val="center"/>
          </w:tcPr>
          <w:p w14:paraId="0455A4DE" w14:textId="77777777" w:rsidR="00032ECA" w:rsidRPr="005A47A4" w:rsidRDefault="00032ECA">
            <w:pPr>
              <w:jc w:val="center"/>
              <w:rPr>
                <w:sz w:val="13"/>
                <w:szCs w:val="13"/>
                <w:lang w:val="ro-RO"/>
              </w:rPr>
            </w:pPr>
            <w:r w:rsidRPr="005A47A4">
              <w:rPr>
                <w:sz w:val="13"/>
                <w:szCs w:val="13"/>
                <w:lang w:val="ro-RO"/>
              </w:rPr>
              <w:t>x</w:t>
            </w:r>
          </w:p>
        </w:tc>
        <w:tc>
          <w:tcPr>
            <w:tcW w:w="943" w:type="dxa"/>
            <w:tcBorders>
              <w:right w:val="thinThickSmallGap" w:sz="24" w:space="0" w:color="auto"/>
            </w:tcBorders>
            <w:vAlign w:val="center"/>
          </w:tcPr>
          <w:p w14:paraId="64A28F32" w14:textId="77777777" w:rsidR="00032ECA" w:rsidRPr="00DE2F20" w:rsidRDefault="00032ECA">
            <w:pPr>
              <w:rPr>
                <w:b/>
                <w:bCs/>
                <w:sz w:val="13"/>
                <w:szCs w:val="13"/>
                <w:lang w:val="ro-RO"/>
              </w:rPr>
            </w:pPr>
          </w:p>
        </w:tc>
        <w:tc>
          <w:tcPr>
            <w:tcW w:w="1732" w:type="dxa"/>
            <w:vMerge/>
            <w:tcBorders>
              <w:right w:val="thinThickSmallGap" w:sz="24" w:space="0" w:color="auto"/>
            </w:tcBorders>
            <w:vAlign w:val="center"/>
          </w:tcPr>
          <w:p w14:paraId="4B5C53FE" w14:textId="77777777" w:rsidR="00032ECA" w:rsidRPr="00DE2F20" w:rsidRDefault="00032ECA">
            <w:pPr>
              <w:pStyle w:val="Heading6"/>
              <w:rPr>
                <w:rFonts w:ascii="Times New Roman" w:hAnsi="Times New Roman"/>
                <w:sz w:val="16"/>
                <w:szCs w:val="16"/>
                <w:lang w:val="ro-RO"/>
              </w:rPr>
            </w:pPr>
          </w:p>
        </w:tc>
      </w:tr>
      <w:tr w:rsidR="00DE2F20" w:rsidRPr="00DE2F20" w14:paraId="0059B9FD" w14:textId="77777777" w:rsidTr="002E7B58">
        <w:trPr>
          <w:cantSplit/>
          <w:jc w:val="center"/>
        </w:trPr>
        <w:tc>
          <w:tcPr>
            <w:tcW w:w="1237" w:type="dxa"/>
            <w:vMerge/>
            <w:tcBorders>
              <w:left w:val="thinThickSmallGap" w:sz="24" w:space="0" w:color="auto"/>
            </w:tcBorders>
            <w:vAlign w:val="center"/>
          </w:tcPr>
          <w:p w14:paraId="506BD08A"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532C12F3" w14:textId="77777777" w:rsidR="00032ECA" w:rsidRPr="00DE2F20" w:rsidRDefault="00032EC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5CDFE5CB" w14:textId="77777777" w:rsidR="00032ECA" w:rsidRPr="00DE2F20" w:rsidRDefault="00032ECA">
            <w:pPr>
              <w:pStyle w:val="Heading5"/>
              <w:rPr>
                <w:rFonts w:ascii="Times New Roman" w:hAnsi="Times New Roman"/>
                <w:b w:val="0"/>
                <w:bCs w:val="0"/>
                <w:i w:val="0"/>
                <w:iCs w:val="0"/>
                <w:sz w:val="13"/>
                <w:szCs w:val="13"/>
                <w:lang w:val="ro-RO"/>
              </w:rPr>
            </w:pPr>
          </w:p>
        </w:tc>
        <w:tc>
          <w:tcPr>
            <w:tcW w:w="590" w:type="dxa"/>
            <w:vAlign w:val="center"/>
          </w:tcPr>
          <w:p w14:paraId="147F7DB5" w14:textId="77777777" w:rsidR="00032ECA" w:rsidRPr="00DE2F20" w:rsidRDefault="00032ECA" w:rsidP="00D43872">
            <w:pPr>
              <w:numPr>
                <w:ilvl w:val="0"/>
                <w:numId w:val="4"/>
              </w:numPr>
              <w:ind w:left="0" w:firstLine="0"/>
              <w:rPr>
                <w:sz w:val="13"/>
                <w:szCs w:val="13"/>
                <w:lang w:val="ro-RO"/>
              </w:rPr>
            </w:pPr>
          </w:p>
        </w:tc>
        <w:tc>
          <w:tcPr>
            <w:tcW w:w="4675" w:type="dxa"/>
            <w:vAlign w:val="center"/>
          </w:tcPr>
          <w:p w14:paraId="7A063DE0" w14:textId="77777777" w:rsidR="00032ECA" w:rsidRPr="005A47A4" w:rsidRDefault="00032ECA">
            <w:pPr>
              <w:rPr>
                <w:sz w:val="13"/>
                <w:szCs w:val="13"/>
                <w:lang w:val="ro-RO"/>
              </w:rPr>
            </w:pPr>
            <w:r w:rsidRPr="005A47A4">
              <w:rPr>
                <w:sz w:val="13"/>
                <w:szCs w:val="13"/>
                <w:lang w:val="ro-RO"/>
              </w:rPr>
              <w:t>Tehnologie informatică</w:t>
            </w:r>
          </w:p>
        </w:tc>
        <w:tc>
          <w:tcPr>
            <w:tcW w:w="1248" w:type="dxa"/>
            <w:vAlign w:val="center"/>
          </w:tcPr>
          <w:p w14:paraId="5C80B242" w14:textId="77777777" w:rsidR="00032ECA" w:rsidRPr="005A47A4" w:rsidRDefault="00032ECA">
            <w:pPr>
              <w:jc w:val="center"/>
              <w:rPr>
                <w:sz w:val="13"/>
                <w:szCs w:val="13"/>
                <w:lang w:val="ro-RO"/>
              </w:rPr>
            </w:pPr>
            <w:r w:rsidRPr="005A47A4">
              <w:rPr>
                <w:sz w:val="13"/>
                <w:szCs w:val="13"/>
                <w:lang w:val="ro-RO"/>
              </w:rPr>
              <w:t>x</w:t>
            </w:r>
          </w:p>
        </w:tc>
        <w:tc>
          <w:tcPr>
            <w:tcW w:w="943" w:type="dxa"/>
            <w:tcBorders>
              <w:right w:val="thinThickSmallGap" w:sz="24" w:space="0" w:color="auto"/>
            </w:tcBorders>
            <w:vAlign w:val="center"/>
          </w:tcPr>
          <w:p w14:paraId="50437FCB" w14:textId="77777777" w:rsidR="00032ECA" w:rsidRPr="00DE2F20" w:rsidRDefault="00032ECA">
            <w:pPr>
              <w:rPr>
                <w:b/>
                <w:bCs/>
                <w:sz w:val="13"/>
                <w:szCs w:val="13"/>
                <w:lang w:val="ro-RO"/>
              </w:rPr>
            </w:pPr>
          </w:p>
        </w:tc>
        <w:tc>
          <w:tcPr>
            <w:tcW w:w="1732" w:type="dxa"/>
            <w:vMerge/>
            <w:tcBorders>
              <w:right w:val="thinThickSmallGap" w:sz="24" w:space="0" w:color="auto"/>
            </w:tcBorders>
            <w:vAlign w:val="center"/>
          </w:tcPr>
          <w:p w14:paraId="488A6537" w14:textId="77777777" w:rsidR="00032ECA" w:rsidRPr="00DE2F20" w:rsidRDefault="00032ECA">
            <w:pPr>
              <w:pStyle w:val="Heading6"/>
              <w:rPr>
                <w:rFonts w:ascii="Times New Roman" w:hAnsi="Times New Roman"/>
                <w:sz w:val="16"/>
                <w:szCs w:val="16"/>
                <w:lang w:val="ro-RO"/>
              </w:rPr>
            </w:pPr>
          </w:p>
        </w:tc>
      </w:tr>
      <w:tr w:rsidR="00DE2F20" w:rsidRPr="00DE2F20" w14:paraId="4EB98DA4" w14:textId="77777777" w:rsidTr="002E7B58">
        <w:trPr>
          <w:cantSplit/>
          <w:jc w:val="center"/>
        </w:trPr>
        <w:tc>
          <w:tcPr>
            <w:tcW w:w="1237" w:type="dxa"/>
            <w:vMerge/>
            <w:tcBorders>
              <w:left w:val="thinThickSmallGap" w:sz="24" w:space="0" w:color="auto"/>
            </w:tcBorders>
            <w:vAlign w:val="center"/>
          </w:tcPr>
          <w:p w14:paraId="0D40CB92"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09CE5D69" w14:textId="77777777" w:rsidR="00032ECA" w:rsidRPr="00DE2F20" w:rsidRDefault="00032EC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4CE23DEE" w14:textId="77777777" w:rsidR="00032ECA" w:rsidRPr="00DE2F20" w:rsidRDefault="00032ECA">
            <w:pPr>
              <w:pStyle w:val="Heading5"/>
              <w:rPr>
                <w:rFonts w:ascii="Times New Roman" w:hAnsi="Times New Roman"/>
                <w:b w:val="0"/>
                <w:bCs w:val="0"/>
                <w:i w:val="0"/>
                <w:iCs w:val="0"/>
                <w:sz w:val="13"/>
                <w:szCs w:val="13"/>
                <w:lang w:val="ro-RO"/>
              </w:rPr>
            </w:pPr>
          </w:p>
        </w:tc>
        <w:tc>
          <w:tcPr>
            <w:tcW w:w="590" w:type="dxa"/>
            <w:vAlign w:val="center"/>
          </w:tcPr>
          <w:p w14:paraId="1E6EB845" w14:textId="77777777" w:rsidR="00032ECA" w:rsidRPr="00DE2F20" w:rsidRDefault="00032ECA" w:rsidP="00D43872">
            <w:pPr>
              <w:numPr>
                <w:ilvl w:val="0"/>
                <w:numId w:val="4"/>
              </w:numPr>
              <w:ind w:left="0" w:firstLine="0"/>
              <w:rPr>
                <w:sz w:val="13"/>
                <w:szCs w:val="13"/>
                <w:lang w:val="ro-RO"/>
              </w:rPr>
            </w:pPr>
          </w:p>
        </w:tc>
        <w:tc>
          <w:tcPr>
            <w:tcW w:w="4675" w:type="dxa"/>
            <w:vAlign w:val="center"/>
          </w:tcPr>
          <w:p w14:paraId="189FF5BA" w14:textId="77777777" w:rsidR="00032ECA" w:rsidRPr="005A47A4" w:rsidRDefault="00032ECA">
            <w:pPr>
              <w:rPr>
                <w:sz w:val="13"/>
                <w:szCs w:val="13"/>
                <w:lang w:val="ro-RO"/>
              </w:rPr>
            </w:pPr>
            <w:r w:rsidRPr="005A47A4">
              <w:rPr>
                <w:sz w:val="13"/>
                <w:szCs w:val="13"/>
                <w:lang w:val="ro-RO"/>
              </w:rPr>
              <w:t>Automatizări şi tehnică de calcul</w:t>
            </w:r>
          </w:p>
        </w:tc>
        <w:tc>
          <w:tcPr>
            <w:tcW w:w="1248" w:type="dxa"/>
            <w:vAlign w:val="center"/>
          </w:tcPr>
          <w:p w14:paraId="4BA29F0F" w14:textId="77777777" w:rsidR="00032ECA" w:rsidRPr="005A47A4" w:rsidRDefault="00032ECA">
            <w:pPr>
              <w:jc w:val="center"/>
              <w:rPr>
                <w:sz w:val="13"/>
                <w:szCs w:val="13"/>
                <w:lang w:val="ro-RO"/>
              </w:rPr>
            </w:pPr>
            <w:r w:rsidRPr="005A47A4">
              <w:rPr>
                <w:sz w:val="13"/>
                <w:szCs w:val="13"/>
                <w:lang w:val="ro-RO"/>
              </w:rPr>
              <w:t>x</w:t>
            </w:r>
          </w:p>
        </w:tc>
        <w:tc>
          <w:tcPr>
            <w:tcW w:w="943" w:type="dxa"/>
            <w:tcBorders>
              <w:right w:val="thinThickSmallGap" w:sz="24" w:space="0" w:color="auto"/>
            </w:tcBorders>
            <w:vAlign w:val="center"/>
          </w:tcPr>
          <w:p w14:paraId="38BCEF05" w14:textId="77777777" w:rsidR="00032ECA" w:rsidRPr="00DE2F20" w:rsidRDefault="00032ECA">
            <w:pPr>
              <w:rPr>
                <w:b/>
                <w:bCs/>
                <w:sz w:val="13"/>
                <w:szCs w:val="13"/>
                <w:lang w:val="ro-RO"/>
              </w:rPr>
            </w:pPr>
          </w:p>
        </w:tc>
        <w:tc>
          <w:tcPr>
            <w:tcW w:w="1732" w:type="dxa"/>
            <w:vMerge/>
            <w:tcBorders>
              <w:right w:val="thinThickSmallGap" w:sz="24" w:space="0" w:color="auto"/>
            </w:tcBorders>
            <w:vAlign w:val="center"/>
          </w:tcPr>
          <w:p w14:paraId="432A7439" w14:textId="77777777" w:rsidR="00032ECA" w:rsidRPr="00DE2F20" w:rsidRDefault="00032ECA">
            <w:pPr>
              <w:pStyle w:val="Heading6"/>
              <w:rPr>
                <w:rFonts w:ascii="Times New Roman" w:hAnsi="Times New Roman"/>
                <w:sz w:val="16"/>
                <w:szCs w:val="16"/>
                <w:lang w:val="ro-RO"/>
              </w:rPr>
            </w:pPr>
          </w:p>
        </w:tc>
      </w:tr>
      <w:tr w:rsidR="00DE2F20" w:rsidRPr="00DE2F20" w14:paraId="412F715D" w14:textId="77777777" w:rsidTr="002E7B58">
        <w:trPr>
          <w:cantSplit/>
          <w:jc w:val="center"/>
        </w:trPr>
        <w:tc>
          <w:tcPr>
            <w:tcW w:w="1237" w:type="dxa"/>
            <w:vMerge/>
            <w:tcBorders>
              <w:left w:val="thinThickSmallGap" w:sz="24" w:space="0" w:color="auto"/>
            </w:tcBorders>
            <w:vAlign w:val="center"/>
          </w:tcPr>
          <w:p w14:paraId="3F7BABBD"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06783F5D" w14:textId="77777777" w:rsidR="00032ECA" w:rsidRPr="00DE2F20" w:rsidRDefault="00032EC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4E23941F" w14:textId="77777777" w:rsidR="00032ECA" w:rsidRPr="00DE2F20" w:rsidRDefault="00032ECA">
            <w:pPr>
              <w:pStyle w:val="Heading5"/>
              <w:rPr>
                <w:rFonts w:ascii="Times New Roman" w:hAnsi="Times New Roman"/>
                <w:b w:val="0"/>
                <w:bCs w:val="0"/>
                <w:i w:val="0"/>
                <w:iCs w:val="0"/>
                <w:sz w:val="13"/>
                <w:szCs w:val="13"/>
                <w:lang w:val="ro-RO"/>
              </w:rPr>
            </w:pPr>
          </w:p>
        </w:tc>
        <w:tc>
          <w:tcPr>
            <w:tcW w:w="590" w:type="dxa"/>
            <w:vAlign w:val="center"/>
          </w:tcPr>
          <w:p w14:paraId="45F65216" w14:textId="77777777" w:rsidR="00032ECA" w:rsidRPr="00DE2F20" w:rsidRDefault="00032ECA" w:rsidP="00D43872">
            <w:pPr>
              <w:numPr>
                <w:ilvl w:val="0"/>
                <w:numId w:val="4"/>
              </w:numPr>
              <w:ind w:left="0" w:firstLine="0"/>
              <w:rPr>
                <w:sz w:val="13"/>
                <w:szCs w:val="13"/>
                <w:lang w:val="ro-RO"/>
              </w:rPr>
            </w:pPr>
          </w:p>
        </w:tc>
        <w:tc>
          <w:tcPr>
            <w:tcW w:w="4675" w:type="dxa"/>
            <w:vAlign w:val="center"/>
          </w:tcPr>
          <w:p w14:paraId="15B7F441" w14:textId="77777777" w:rsidR="00032ECA" w:rsidRPr="005A47A4" w:rsidRDefault="00032ECA">
            <w:pPr>
              <w:rPr>
                <w:sz w:val="13"/>
                <w:szCs w:val="13"/>
                <w:lang w:val="ro-RO"/>
              </w:rPr>
            </w:pPr>
            <w:r w:rsidRPr="005A47A4">
              <w:rPr>
                <w:sz w:val="13"/>
                <w:szCs w:val="13"/>
                <w:lang w:val="ro-RO"/>
              </w:rPr>
              <w:t>Inginerie electrică şi calculatoare</w:t>
            </w:r>
          </w:p>
        </w:tc>
        <w:tc>
          <w:tcPr>
            <w:tcW w:w="1248" w:type="dxa"/>
            <w:vAlign w:val="center"/>
          </w:tcPr>
          <w:p w14:paraId="4D22286C" w14:textId="77777777" w:rsidR="00032ECA" w:rsidRPr="005A47A4" w:rsidRDefault="00032ECA">
            <w:pPr>
              <w:jc w:val="center"/>
              <w:rPr>
                <w:sz w:val="13"/>
                <w:szCs w:val="13"/>
                <w:lang w:val="ro-RO"/>
              </w:rPr>
            </w:pPr>
            <w:r w:rsidRPr="005A47A4">
              <w:rPr>
                <w:sz w:val="13"/>
                <w:szCs w:val="13"/>
                <w:lang w:val="ro-RO"/>
              </w:rPr>
              <w:t>x</w:t>
            </w:r>
          </w:p>
        </w:tc>
        <w:tc>
          <w:tcPr>
            <w:tcW w:w="943" w:type="dxa"/>
            <w:tcBorders>
              <w:right w:val="thinThickSmallGap" w:sz="24" w:space="0" w:color="auto"/>
            </w:tcBorders>
            <w:vAlign w:val="center"/>
          </w:tcPr>
          <w:p w14:paraId="327583AA" w14:textId="77777777" w:rsidR="00032ECA" w:rsidRPr="00DE2F20" w:rsidRDefault="00032ECA">
            <w:pPr>
              <w:rPr>
                <w:b/>
                <w:bCs/>
                <w:sz w:val="13"/>
                <w:szCs w:val="13"/>
                <w:lang w:val="ro-RO"/>
              </w:rPr>
            </w:pPr>
          </w:p>
        </w:tc>
        <w:tc>
          <w:tcPr>
            <w:tcW w:w="1732" w:type="dxa"/>
            <w:vMerge/>
            <w:tcBorders>
              <w:right w:val="thinThickSmallGap" w:sz="24" w:space="0" w:color="auto"/>
            </w:tcBorders>
            <w:vAlign w:val="center"/>
          </w:tcPr>
          <w:p w14:paraId="6148CEB9" w14:textId="77777777" w:rsidR="00032ECA" w:rsidRPr="00DE2F20" w:rsidRDefault="00032ECA">
            <w:pPr>
              <w:pStyle w:val="Heading6"/>
              <w:rPr>
                <w:rFonts w:ascii="Times New Roman" w:hAnsi="Times New Roman"/>
                <w:sz w:val="16"/>
                <w:szCs w:val="16"/>
                <w:lang w:val="ro-RO"/>
              </w:rPr>
            </w:pPr>
          </w:p>
        </w:tc>
      </w:tr>
      <w:tr w:rsidR="00DE2F20" w:rsidRPr="00DE2F20" w14:paraId="75DBAB36" w14:textId="77777777" w:rsidTr="002E7B58">
        <w:trPr>
          <w:cantSplit/>
          <w:jc w:val="center"/>
        </w:trPr>
        <w:tc>
          <w:tcPr>
            <w:tcW w:w="1237" w:type="dxa"/>
            <w:vMerge/>
            <w:tcBorders>
              <w:left w:val="thinThickSmallGap" w:sz="24" w:space="0" w:color="auto"/>
            </w:tcBorders>
            <w:vAlign w:val="center"/>
          </w:tcPr>
          <w:p w14:paraId="541CD4AD"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7117CD28" w14:textId="77777777" w:rsidR="00032ECA" w:rsidRPr="00DE2F20" w:rsidRDefault="00032EC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39266F58" w14:textId="77777777" w:rsidR="00032ECA" w:rsidRPr="00DE2F20" w:rsidRDefault="00032ECA">
            <w:pPr>
              <w:pStyle w:val="Heading5"/>
              <w:rPr>
                <w:rFonts w:ascii="Times New Roman" w:hAnsi="Times New Roman"/>
                <w:b w:val="0"/>
                <w:bCs w:val="0"/>
                <w:i w:val="0"/>
                <w:iCs w:val="0"/>
                <w:sz w:val="13"/>
                <w:szCs w:val="13"/>
                <w:lang w:val="ro-RO"/>
              </w:rPr>
            </w:pPr>
          </w:p>
        </w:tc>
        <w:tc>
          <w:tcPr>
            <w:tcW w:w="590" w:type="dxa"/>
            <w:vAlign w:val="center"/>
          </w:tcPr>
          <w:p w14:paraId="128A4788" w14:textId="77777777" w:rsidR="00032ECA" w:rsidRPr="00DE2F20" w:rsidRDefault="00032ECA" w:rsidP="00D43872">
            <w:pPr>
              <w:numPr>
                <w:ilvl w:val="0"/>
                <w:numId w:val="4"/>
              </w:numPr>
              <w:ind w:left="0" w:firstLine="0"/>
              <w:rPr>
                <w:sz w:val="13"/>
                <w:szCs w:val="13"/>
                <w:lang w:val="ro-RO"/>
              </w:rPr>
            </w:pPr>
          </w:p>
        </w:tc>
        <w:tc>
          <w:tcPr>
            <w:tcW w:w="4675" w:type="dxa"/>
            <w:vAlign w:val="center"/>
          </w:tcPr>
          <w:p w14:paraId="5DE6E799" w14:textId="77777777" w:rsidR="00032ECA" w:rsidRPr="005A47A4" w:rsidRDefault="00032ECA">
            <w:pPr>
              <w:rPr>
                <w:sz w:val="13"/>
                <w:szCs w:val="13"/>
                <w:lang w:val="ro-RO"/>
              </w:rPr>
            </w:pPr>
            <w:r w:rsidRPr="005A47A4">
              <w:rPr>
                <w:sz w:val="13"/>
                <w:szCs w:val="13"/>
                <w:lang w:val="ro-RO"/>
              </w:rPr>
              <w:t>Informatică didactică*</w:t>
            </w:r>
          </w:p>
        </w:tc>
        <w:tc>
          <w:tcPr>
            <w:tcW w:w="1248" w:type="dxa"/>
            <w:vAlign w:val="center"/>
          </w:tcPr>
          <w:p w14:paraId="7E4FC573" w14:textId="77777777" w:rsidR="00032ECA" w:rsidRPr="005A47A4" w:rsidRDefault="00032ECA">
            <w:pPr>
              <w:jc w:val="center"/>
              <w:rPr>
                <w:sz w:val="13"/>
                <w:szCs w:val="13"/>
                <w:lang w:val="ro-RO"/>
              </w:rPr>
            </w:pPr>
            <w:r w:rsidRPr="005A47A4">
              <w:rPr>
                <w:sz w:val="13"/>
                <w:szCs w:val="13"/>
                <w:lang w:val="ro-RO"/>
              </w:rPr>
              <w:t>x</w:t>
            </w:r>
          </w:p>
        </w:tc>
        <w:tc>
          <w:tcPr>
            <w:tcW w:w="943" w:type="dxa"/>
            <w:tcBorders>
              <w:right w:val="thinThickSmallGap" w:sz="24" w:space="0" w:color="auto"/>
            </w:tcBorders>
            <w:vAlign w:val="center"/>
          </w:tcPr>
          <w:p w14:paraId="5556CA0E" w14:textId="77777777" w:rsidR="00032ECA" w:rsidRPr="00DE2F20" w:rsidRDefault="00032ECA">
            <w:pPr>
              <w:rPr>
                <w:b/>
                <w:bCs/>
                <w:sz w:val="13"/>
                <w:szCs w:val="13"/>
                <w:lang w:val="ro-RO"/>
              </w:rPr>
            </w:pPr>
          </w:p>
        </w:tc>
        <w:tc>
          <w:tcPr>
            <w:tcW w:w="1732" w:type="dxa"/>
            <w:vMerge/>
            <w:tcBorders>
              <w:right w:val="thinThickSmallGap" w:sz="24" w:space="0" w:color="auto"/>
            </w:tcBorders>
            <w:vAlign w:val="center"/>
          </w:tcPr>
          <w:p w14:paraId="7D926FE5" w14:textId="77777777" w:rsidR="00032ECA" w:rsidRPr="00DE2F20" w:rsidRDefault="00032ECA">
            <w:pPr>
              <w:pStyle w:val="Heading6"/>
              <w:rPr>
                <w:rFonts w:ascii="Times New Roman" w:hAnsi="Times New Roman"/>
                <w:sz w:val="16"/>
                <w:szCs w:val="16"/>
                <w:lang w:val="ro-RO"/>
              </w:rPr>
            </w:pPr>
          </w:p>
        </w:tc>
      </w:tr>
      <w:tr w:rsidR="00DE2F20" w:rsidRPr="00DE2F20" w14:paraId="3E9C9125" w14:textId="77777777" w:rsidTr="002E7B58">
        <w:trPr>
          <w:cantSplit/>
          <w:jc w:val="center"/>
        </w:trPr>
        <w:tc>
          <w:tcPr>
            <w:tcW w:w="1237" w:type="dxa"/>
            <w:vMerge/>
            <w:tcBorders>
              <w:left w:val="thinThickSmallGap" w:sz="24" w:space="0" w:color="auto"/>
            </w:tcBorders>
            <w:vAlign w:val="center"/>
          </w:tcPr>
          <w:p w14:paraId="07441CC0"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5B0F950A" w14:textId="77777777" w:rsidR="00032ECA" w:rsidRPr="00DE2F20" w:rsidRDefault="00032EC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7FD58FAC" w14:textId="77777777" w:rsidR="00032ECA" w:rsidRPr="00DE2F20" w:rsidRDefault="00032ECA">
            <w:pPr>
              <w:pStyle w:val="Heading5"/>
              <w:rPr>
                <w:rFonts w:ascii="Times New Roman" w:hAnsi="Times New Roman"/>
                <w:b w:val="0"/>
                <w:bCs w:val="0"/>
                <w:i w:val="0"/>
                <w:iCs w:val="0"/>
                <w:sz w:val="13"/>
                <w:szCs w:val="13"/>
                <w:lang w:val="ro-RO"/>
              </w:rPr>
            </w:pPr>
          </w:p>
        </w:tc>
        <w:tc>
          <w:tcPr>
            <w:tcW w:w="590" w:type="dxa"/>
            <w:vAlign w:val="center"/>
          </w:tcPr>
          <w:p w14:paraId="3EF5C108" w14:textId="77777777" w:rsidR="00032ECA" w:rsidRPr="00DE2F20" w:rsidRDefault="00032ECA" w:rsidP="00D43872">
            <w:pPr>
              <w:numPr>
                <w:ilvl w:val="0"/>
                <w:numId w:val="4"/>
              </w:numPr>
              <w:ind w:left="0" w:firstLine="0"/>
              <w:rPr>
                <w:sz w:val="13"/>
                <w:szCs w:val="13"/>
                <w:lang w:val="ro-RO"/>
              </w:rPr>
            </w:pPr>
          </w:p>
        </w:tc>
        <w:tc>
          <w:tcPr>
            <w:tcW w:w="4675" w:type="dxa"/>
            <w:vAlign w:val="center"/>
          </w:tcPr>
          <w:p w14:paraId="74FB1A02" w14:textId="77777777" w:rsidR="00032ECA" w:rsidRPr="005A47A4" w:rsidRDefault="00032ECA">
            <w:pPr>
              <w:rPr>
                <w:sz w:val="13"/>
                <w:szCs w:val="13"/>
                <w:lang w:val="ro-RO"/>
              </w:rPr>
            </w:pPr>
            <w:r w:rsidRPr="005A47A4">
              <w:rPr>
                <w:sz w:val="13"/>
                <w:szCs w:val="13"/>
                <w:lang w:val="ro-RO"/>
              </w:rPr>
              <w:t>Informatică medicală</w:t>
            </w:r>
          </w:p>
        </w:tc>
        <w:tc>
          <w:tcPr>
            <w:tcW w:w="1248" w:type="dxa"/>
            <w:vAlign w:val="center"/>
          </w:tcPr>
          <w:p w14:paraId="6021B137" w14:textId="77777777" w:rsidR="00032ECA" w:rsidRPr="005A47A4" w:rsidRDefault="00032ECA">
            <w:pPr>
              <w:jc w:val="center"/>
              <w:rPr>
                <w:sz w:val="13"/>
                <w:szCs w:val="13"/>
                <w:lang w:val="ro-RO"/>
              </w:rPr>
            </w:pPr>
            <w:r w:rsidRPr="005A47A4">
              <w:rPr>
                <w:sz w:val="13"/>
                <w:szCs w:val="13"/>
                <w:lang w:val="ro-RO"/>
              </w:rPr>
              <w:t>x</w:t>
            </w:r>
          </w:p>
        </w:tc>
        <w:tc>
          <w:tcPr>
            <w:tcW w:w="943" w:type="dxa"/>
            <w:tcBorders>
              <w:right w:val="thinThickSmallGap" w:sz="24" w:space="0" w:color="auto"/>
            </w:tcBorders>
            <w:vAlign w:val="center"/>
          </w:tcPr>
          <w:p w14:paraId="079879CE" w14:textId="77777777" w:rsidR="00032ECA" w:rsidRPr="00DE2F20" w:rsidRDefault="00032ECA">
            <w:pPr>
              <w:rPr>
                <w:b/>
                <w:bCs/>
                <w:sz w:val="13"/>
                <w:szCs w:val="13"/>
                <w:lang w:val="ro-RO"/>
              </w:rPr>
            </w:pPr>
          </w:p>
        </w:tc>
        <w:tc>
          <w:tcPr>
            <w:tcW w:w="1732" w:type="dxa"/>
            <w:vMerge/>
            <w:tcBorders>
              <w:right w:val="thinThickSmallGap" w:sz="24" w:space="0" w:color="auto"/>
            </w:tcBorders>
            <w:vAlign w:val="center"/>
          </w:tcPr>
          <w:p w14:paraId="7F8579BF" w14:textId="77777777" w:rsidR="00032ECA" w:rsidRPr="00DE2F20" w:rsidRDefault="00032ECA">
            <w:pPr>
              <w:pStyle w:val="Heading6"/>
              <w:rPr>
                <w:rFonts w:ascii="Times New Roman" w:hAnsi="Times New Roman"/>
                <w:sz w:val="16"/>
                <w:szCs w:val="16"/>
                <w:lang w:val="ro-RO"/>
              </w:rPr>
            </w:pPr>
          </w:p>
        </w:tc>
      </w:tr>
      <w:tr w:rsidR="00DE2F20" w:rsidRPr="00DE2F20" w14:paraId="5267B256" w14:textId="77777777" w:rsidTr="002E7B58">
        <w:trPr>
          <w:cantSplit/>
          <w:jc w:val="center"/>
        </w:trPr>
        <w:tc>
          <w:tcPr>
            <w:tcW w:w="1237" w:type="dxa"/>
            <w:vMerge/>
            <w:tcBorders>
              <w:left w:val="thinThickSmallGap" w:sz="24" w:space="0" w:color="auto"/>
            </w:tcBorders>
            <w:vAlign w:val="center"/>
          </w:tcPr>
          <w:p w14:paraId="1778FC8E"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177D8B56" w14:textId="77777777" w:rsidR="00032ECA" w:rsidRPr="00DE2F20" w:rsidRDefault="00032EC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46571B1D" w14:textId="77777777" w:rsidR="00032ECA" w:rsidRPr="00DE2F20" w:rsidRDefault="00032ECA">
            <w:pPr>
              <w:pStyle w:val="Heading5"/>
              <w:rPr>
                <w:rFonts w:ascii="Times New Roman" w:hAnsi="Times New Roman"/>
                <w:b w:val="0"/>
                <w:bCs w:val="0"/>
                <w:i w:val="0"/>
                <w:iCs w:val="0"/>
                <w:sz w:val="13"/>
                <w:szCs w:val="13"/>
                <w:lang w:val="ro-RO"/>
              </w:rPr>
            </w:pPr>
          </w:p>
        </w:tc>
        <w:tc>
          <w:tcPr>
            <w:tcW w:w="590" w:type="dxa"/>
            <w:vAlign w:val="center"/>
          </w:tcPr>
          <w:p w14:paraId="16B7FC35" w14:textId="77777777" w:rsidR="00032ECA" w:rsidRPr="00DE2F20" w:rsidRDefault="00032ECA" w:rsidP="00D43872">
            <w:pPr>
              <w:numPr>
                <w:ilvl w:val="0"/>
                <w:numId w:val="4"/>
              </w:numPr>
              <w:ind w:left="0" w:firstLine="0"/>
              <w:rPr>
                <w:sz w:val="13"/>
                <w:szCs w:val="13"/>
                <w:lang w:val="ro-RO"/>
              </w:rPr>
            </w:pPr>
          </w:p>
        </w:tc>
        <w:tc>
          <w:tcPr>
            <w:tcW w:w="4675" w:type="dxa"/>
            <w:vAlign w:val="center"/>
          </w:tcPr>
          <w:p w14:paraId="2B533A79" w14:textId="77777777" w:rsidR="00032ECA" w:rsidRPr="005A47A4" w:rsidRDefault="00032ECA">
            <w:pPr>
              <w:rPr>
                <w:sz w:val="13"/>
                <w:szCs w:val="13"/>
                <w:lang w:val="ro-RO"/>
              </w:rPr>
            </w:pPr>
            <w:r w:rsidRPr="005A47A4">
              <w:rPr>
                <w:sz w:val="13"/>
                <w:szCs w:val="13"/>
                <w:lang w:val="ro-RO"/>
              </w:rPr>
              <w:t>Informatică distribuită*</w:t>
            </w:r>
          </w:p>
        </w:tc>
        <w:tc>
          <w:tcPr>
            <w:tcW w:w="1248" w:type="dxa"/>
            <w:vAlign w:val="center"/>
          </w:tcPr>
          <w:p w14:paraId="32F6F6CB" w14:textId="77777777" w:rsidR="00032ECA" w:rsidRPr="005A47A4" w:rsidRDefault="00032ECA">
            <w:pPr>
              <w:jc w:val="center"/>
              <w:rPr>
                <w:sz w:val="13"/>
                <w:szCs w:val="13"/>
                <w:lang w:val="ro-RO"/>
              </w:rPr>
            </w:pPr>
            <w:r w:rsidRPr="005A47A4">
              <w:rPr>
                <w:sz w:val="13"/>
                <w:szCs w:val="13"/>
                <w:lang w:val="ro-RO"/>
              </w:rPr>
              <w:t>x</w:t>
            </w:r>
          </w:p>
        </w:tc>
        <w:tc>
          <w:tcPr>
            <w:tcW w:w="943" w:type="dxa"/>
            <w:tcBorders>
              <w:right w:val="thinThickSmallGap" w:sz="24" w:space="0" w:color="auto"/>
            </w:tcBorders>
            <w:vAlign w:val="center"/>
          </w:tcPr>
          <w:p w14:paraId="4766A47C" w14:textId="77777777" w:rsidR="00032ECA" w:rsidRPr="00DE2F20" w:rsidRDefault="00032ECA">
            <w:pPr>
              <w:rPr>
                <w:b/>
                <w:bCs/>
                <w:sz w:val="13"/>
                <w:szCs w:val="13"/>
                <w:lang w:val="ro-RO"/>
              </w:rPr>
            </w:pPr>
          </w:p>
        </w:tc>
        <w:tc>
          <w:tcPr>
            <w:tcW w:w="1732" w:type="dxa"/>
            <w:vMerge/>
            <w:tcBorders>
              <w:right w:val="thinThickSmallGap" w:sz="24" w:space="0" w:color="auto"/>
            </w:tcBorders>
            <w:vAlign w:val="center"/>
          </w:tcPr>
          <w:p w14:paraId="47C1019D" w14:textId="77777777" w:rsidR="00032ECA" w:rsidRPr="00DE2F20" w:rsidRDefault="00032ECA">
            <w:pPr>
              <w:pStyle w:val="Heading6"/>
              <w:rPr>
                <w:rFonts w:ascii="Times New Roman" w:hAnsi="Times New Roman"/>
                <w:sz w:val="16"/>
                <w:szCs w:val="16"/>
                <w:lang w:val="ro-RO"/>
              </w:rPr>
            </w:pPr>
          </w:p>
        </w:tc>
      </w:tr>
      <w:tr w:rsidR="00DE2F20" w:rsidRPr="00DE2F20" w14:paraId="5182F83E" w14:textId="77777777" w:rsidTr="002E7B58">
        <w:trPr>
          <w:cantSplit/>
          <w:jc w:val="center"/>
        </w:trPr>
        <w:tc>
          <w:tcPr>
            <w:tcW w:w="1237" w:type="dxa"/>
            <w:vMerge/>
            <w:tcBorders>
              <w:left w:val="thinThickSmallGap" w:sz="24" w:space="0" w:color="auto"/>
            </w:tcBorders>
            <w:vAlign w:val="center"/>
          </w:tcPr>
          <w:p w14:paraId="6F315FF6"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543B4E96" w14:textId="77777777" w:rsidR="00032ECA" w:rsidRPr="00DE2F20" w:rsidRDefault="00032EC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0242B1D4" w14:textId="77777777" w:rsidR="00032ECA" w:rsidRPr="00DE2F20" w:rsidRDefault="00032ECA">
            <w:pPr>
              <w:pStyle w:val="Heading5"/>
              <w:rPr>
                <w:rFonts w:ascii="Times New Roman" w:hAnsi="Times New Roman"/>
                <w:b w:val="0"/>
                <w:bCs w:val="0"/>
                <w:i w:val="0"/>
                <w:iCs w:val="0"/>
                <w:sz w:val="13"/>
                <w:szCs w:val="13"/>
                <w:lang w:val="ro-RO"/>
              </w:rPr>
            </w:pPr>
          </w:p>
        </w:tc>
        <w:tc>
          <w:tcPr>
            <w:tcW w:w="590" w:type="dxa"/>
            <w:vAlign w:val="center"/>
          </w:tcPr>
          <w:p w14:paraId="53ACC39E" w14:textId="77777777" w:rsidR="00032ECA" w:rsidRPr="00DE2F20" w:rsidRDefault="00032ECA" w:rsidP="00D43872">
            <w:pPr>
              <w:numPr>
                <w:ilvl w:val="0"/>
                <w:numId w:val="4"/>
              </w:numPr>
              <w:ind w:left="0" w:firstLine="0"/>
              <w:rPr>
                <w:sz w:val="13"/>
                <w:szCs w:val="13"/>
                <w:lang w:val="ro-RO"/>
              </w:rPr>
            </w:pPr>
          </w:p>
        </w:tc>
        <w:tc>
          <w:tcPr>
            <w:tcW w:w="4675" w:type="dxa"/>
            <w:vAlign w:val="center"/>
          </w:tcPr>
          <w:p w14:paraId="25D967AF" w14:textId="77777777" w:rsidR="00032ECA" w:rsidRPr="005A47A4" w:rsidRDefault="00032ECA">
            <w:pPr>
              <w:rPr>
                <w:sz w:val="13"/>
                <w:szCs w:val="13"/>
                <w:lang w:val="ro-RO"/>
              </w:rPr>
            </w:pPr>
            <w:r w:rsidRPr="005A47A4">
              <w:rPr>
                <w:sz w:val="13"/>
                <w:szCs w:val="13"/>
                <w:lang w:val="ro-RO"/>
              </w:rPr>
              <w:t>Proinfo*</w:t>
            </w:r>
          </w:p>
        </w:tc>
        <w:tc>
          <w:tcPr>
            <w:tcW w:w="1248" w:type="dxa"/>
            <w:vAlign w:val="center"/>
          </w:tcPr>
          <w:p w14:paraId="206B628B" w14:textId="77777777" w:rsidR="00032ECA" w:rsidRPr="005A47A4" w:rsidRDefault="00032ECA">
            <w:pPr>
              <w:jc w:val="center"/>
              <w:rPr>
                <w:sz w:val="13"/>
                <w:szCs w:val="13"/>
                <w:lang w:val="ro-RO"/>
              </w:rPr>
            </w:pPr>
            <w:r w:rsidRPr="005A47A4">
              <w:rPr>
                <w:sz w:val="13"/>
                <w:szCs w:val="13"/>
                <w:lang w:val="ro-RO"/>
              </w:rPr>
              <w:t>x</w:t>
            </w:r>
          </w:p>
        </w:tc>
        <w:tc>
          <w:tcPr>
            <w:tcW w:w="943" w:type="dxa"/>
            <w:tcBorders>
              <w:right w:val="thinThickSmallGap" w:sz="24" w:space="0" w:color="auto"/>
            </w:tcBorders>
            <w:vAlign w:val="center"/>
          </w:tcPr>
          <w:p w14:paraId="52B02A4A" w14:textId="77777777" w:rsidR="00032ECA" w:rsidRPr="00DE2F20" w:rsidRDefault="00032ECA">
            <w:pPr>
              <w:rPr>
                <w:b/>
                <w:bCs/>
                <w:sz w:val="13"/>
                <w:szCs w:val="13"/>
                <w:lang w:val="ro-RO"/>
              </w:rPr>
            </w:pPr>
          </w:p>
        </w:tc>
        <w:tc>
          <w:tcPr>
            <w:tcW w:w="1732" w:type="dxa"/>
            <w:vMerge/>
            <w:tcBorders>
              <w:right w:val="thinThickSmallGap" w:sz="24" w:space="0" w:color="auto"/>
            </w:tcBorders>
            <w:vAlign w:val="center"/>
          </w:tcPr>
          <w:p w14:paraId="4B5330C6" w14:textId="77777777" w:rsidR="00032ECA" w:rsidRPr="00DE2F20" w:rsidRDefault="00032ECA">
            <w:pPr>
              <w:pStyle w:val="Heading6"/>
              <w:rPr>
                <w:rFonts w:ascii="Times New Roman" w:hAnsi="Times New Roman"/>
                <w:sz w:val="16"/>
                <w:szCs w:val="16"/>
                <w:lang w:val="ro-RO"/>
              </w:rPr>
            </w:pPr>
          </w:p>
        </w:tc>
      </w:tr>
      <w:tr w:rsidR="005052B9" w:rsidRPr="00DE2F20" w14:paraId="3AF61C42" w14:textId="77777777" w:rsidTr="002E7B58">
        <w:trPr>
          <w:cantSplit/>
          <w:jc w:val="center"/>
        </w:trPr>
        <w:tc>
          <w:tcPr>
            <w:tcW w:w="1237" w:type="dxa"/>
            <w:vMerge/>
            <w:tcBorders>
              <w:left w:val="thinThickSmallGap" w:sz="24" w:space="0" w:color="auto"/>
            </w:tcBorders>
            <w:vAlign w:val="center"/>
          </w:tcPr>
          <w:p w14:paraId="63EE8D33" w14:textId="77777777" w:rsidR="005052B9" w:rsidRPr="00DE2F20" w:rsidRDefault="005052B9">
            <w:pPr>
              <w:jc w:val="center"/>
              <w:rPr>
                <w:b/>
                <w:bCs/>
                <w:sz w:val="16"/>
                <w:szCs w:val="16"/>
                <w:lang w:val="ro-RO"/>
              </w:rPr>
            </w:pPr>
          </w:p>
        </w:tc>
        <w:tc>
          <w:tcPr>
            <w:tcW w:w="2618" w:type="dxa"/>
            <w:vMerge/>
            <w:tcBorders>
              <w:right w:val="thinThickSmallGap" w:sz="24" w:space="0" w:color="auto"/>
            </w:tcBorders>
            <w:vAlign w:val="center"/>
          </w:tcPr>
          <w:p w14:paraId="51ABBF89" w14:textId="77777777" w:rsidR="005052B9" w:rsidRPr="00DE2F20" w:rsidRDefault="005052B9">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44DFC030" w14:textId="77777777" w:rsidR="005052B9" w:rsidRPr="00DE2F20" w:rsidRDefault="005052B9">
            <w:pPr>
              <w:pStyle w:val="Heading5"/>
              <w:rPr>
                <w:rFonts w:ascii="Times New Roman" w:hAnsi="Times New Roman"/>
                <w:b w:val="0"/>
                <w:bCs w:val="0"/>
                <w:i w:val="0"/>
                <w:iCs w:val="0"/>
                <w:sz w:val="13"/>
                <w:szCs w:val="13"/>
                <w:lang w:val="ro-RO"/>
              </w:rPr>
            </w:pPr>
          </w:p>
        </w:tc>
        <w:tc>
          <w:tcPr>
            <w:tcW w:w="590" w:type="dxa"/>
            <w:vAlign w:val="center"/>
          </w:tcPr>
          <w:p w14:paraId="56DCCDF9" w14:textId="77777777" w:rsidR="005052B9" w:rsidRPr="00DE2F20" w:rsidRDefault="005052B9" w:rsidP="00D43872">
            <w:pPr>
              <w:numPr>
                <w:ilvl w:val="0"/>
                <w:numId w:val="4"/>
              </w:numPr>
              <w:ind w:left="0" w:firstLine="0"/>
              <w:rPr>
                <w:sz w:val="13"/>
                <w:szCs w:val="13"/>
                <w:lang w:val="ro-RO"/>
              </w:rPr>
            </w:pPr>
          </w:p>
        </w:tc>
        <w:tc>
          <w:tcPr>
            <w:tcW w:w="4675" w:type="dxa"/>
            <w:vAlign w:val="center"/>
          </w:tcPr>
          <w:p w14:paraId="6FD6AFCE" w14:textId="41935C1B" w:rsidR="005052B9" w:rsidRPr="005A47A4" w:rsidRDefault="005052B9">
            <w:pPr>
              <w:rPr>
                <w:color w:val="0070C0"/>
                <w:sz w:val="13"/>
                <w:szCs w:val="13"/>
                <w:lang w:val="ro-RO"/>
              </w:rPr>
            </w:pPr>
            <w:r w:rsidRPr="005A47A4">
              <w:rPr>
                <w:color w:val="0070C0"/>
                <w:sz w:val="13"/>
                <w:szCs w:val="13"/>
                <w:lang w:val="ro-RO"/>
              </w:rPr>
              <w:t>Reţele de calculatoare*</w:t>
            </w:r>
          </w:p>
        </w:tc>
        <w:tc>
          <w:tcPr>
            <w:tcW w:w="1248" w:type="dxa"/>
            <w:vAlign w:val="center"/>
          </w:tcPr>
          <w:p w14:paraId="1A2376B0" w14:textId="64DD1FF2" w:rsidR="005052B9" w:rsidRPr="005A47A4" w:rsidRDefault="005052B9">
            <w:pPr>
              <w:jc w:val="center"/>
              <w:rPr>
                <w:color w:val="0070C0"/>
                <w:sz w:val="13"/>
                <w:szCs w:val="13"/>
                <w:lang w:val="ro-RO"/>
              </w:rPr>
            </w:pPr>
            <w:r w:rsidRPr="005A47A4">
              <w:rPr>
                <w:color w:val="0070C0"/>
                <w:sz w:val="13"/>
                <w:szCs w:val="13"/>
                <w:lang w:val="ro-RO"/>
              </w:rPr>
              <w:t>x</w:t>
            </w:r>
          </w:p>
        </w:tc>
        <w:tc>
          <w:tcPr>
            <w:tcW w:w="943" w:type="dxa"/>
            <w:tcBorders>
              <w:right w:val="thinThickSmallGap" w:sz="24" w:space="0" w:color="auto"/>
            </w:tcBorders>
            <w:vAlign w:val="center"/>
          </w:tcPr>
          <w:p w14:paraId="5D8CF35C" w14:textId="77777777" w:rsidR="005052B9" w:rsidRPr="00DE2F20" w:rsidRDefault="005052B9">
            <w:pPr>
              <w:rPr>
                <w:b/>
                <w:bCs/>
                <w:sz w:val="13"/>
                <w:szCs w:val="13"/>
                <w:lang w:val="ro-RO"/>
              </w:rPr>
            </w:pPr>
          </w:p>
        </w:tc>
        <w:tc>
          <w:tcPr>
            <w:tcW w:w="1732" w:type="dxa"/>
            <w:vMerge/>
            <w:tcBorders>
              <w:right w:val="thinThickSmallGap" w:sz="24" w:space="0" w:color="auto"/>
            </w:tcBorders>
            <w:vAlign w:val="center"/>
          </w:tcPr>
          <w:p w14:paraId="0360FDD2" w14:textId="77777777" w:rsidR="005052B9" w:rsidRPr="00DE2F20" w:rsidRDefault="005052B9">
            <w:pPr>
              <w:pStyle w:val="Heading6"/>
              <w:rPr>
                <w:rFonts w:ascii="Times New Roman" w:hAnsi="Times New Roman"/>
                <w:sz w:val="16"/>
                <w:szCs w:val="16"/>
                <w:lang w:val="ro-RO"/>
              </w:rPr>
            </w:pPr>
          </w:p>
        </w:tc>
      </w:tr>
      <w:tr w:rsidR="00DE2F20" w:rsidRPr="00DE2F20" w14:paraId="6B90CF54" w14:textId="77777777" w:rsidTr="002E7B58">
        <w:trPr>
          <w:cantSplit/>
          <w:jc w:val="center"/>
        </w:trPr>
        <w:tc>
          <w:tcPr>
            <w:tcW w:w="1237" w:type="dxa"/>
            <w:vMerge/>
            <w:tcBorders>
              <w:left w:val="thinThickSmallGap" w:sz="24" w:space="0" w:color="auto"/>
            </w:tcBorders>
            <w:vAlign w:val="center"/>
          </w:tcPr>
          <w:p w14:paraId="287A33F9"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73289BF0" w14:textId="77777777" w:rsidR="00032ECA" w:rsidRPr="00DE2F20" w:rsidRDefault="00032EC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77F34723" w14:textId="77777777" w:rsidR="00032ECA" w:rsidRPr="00DE2F20" w:rsidRDefault="00032ECA">
            <w:pPr>
              <w:pStyle w:val="Heading5"/>
              <w:rPr>
                <w:rFonts w:ascii="Times New Roman" w:hAnsi="Times New Roman"/>
                <w:b w:val="0"/>
                <w:bCs w:val="0"/>
                <w:i w:val="0"/>
                <w:iCs w:val="0"/>
                <w:sz w:val="13"/>
                <w:szCs w:val="13"/>
                <w:lang w:val="ro-RO"/>
              </w:rPr>
            </w:pPr>
          </w:p>
        </w:tc>
        <w:tc>
          <w:tcPr>
            <w:tcW w:w="590" w:type="dxa"/>
            <w:vAlign w:val="center"/>
          </w:tcPr>
          <w:p w14:paraId="4AFCFAC8" w14:textId="77777777" w:rsidR="00032ECA" w:rsidRPr="00DE2F20" w:rsidRDefault="00032ECA" w:rsidP="00D43872">
            <w:pPr>
              <w:numPr>
                <w:ilvl w:val="0"/>
                <w:numId w:val="4"/>
              </w:numPr>
              <w:ind w:left="0" w:firstLine="0"/>
              <w:rPr>
                <w:sz w:val="13"/>
                <w:szCs w:val="13"/>
                <w:lang w:val="ro-RO"/>
              </w:rPr>
            </w:pPr>
          </w:p>
        </w:tc>
        <w:tc>
          <w:tcPr>
            <w:tcW w:w="4675" w:type="dxa"/>
            <w:vAlign w:val="center"/>
          </w:tcPr>
          <w:p w14:paraId="662DA83D" w14:textId="77777777" w:rsidR="00032ECA" w:rsidRPr="005A47A4" w:rsidRDefault="00032ECA">
            <w:pPr>
              <w:rPr>
                <w:sz w:val="13"/>
                <w:szCs w:val="13"/>
                <w:lang w:val="ro-RO"/>
              </w:rPr>
            </w:pPr>
            <w:r w:rsidRPr="005A47A4">
              <w:rPr>
                <w:sz w:val="13"/>
                <w:szCs w:val="13"/>
                <w:lang w:val="ro-RO"/>
              </w:rPr>
              <w:t>Specinfo*</w:t>
            </w:r>
          </w:p>
        </w:tc>
        <w:tc>
          <w:tcPr>
            <w:tcW w:w="1248" w:type="dxa"/>
            <w:vAlign w:val="center"/>
          </w:tcPr>
          <w:p w14:paraId="009C2759" w14:textId="77777777" w:rsidR="00032ECA" w:rsidRPr="005A47A4" w:rsidRDefault="00032ECA">
            <w:pPr>
              <w:jc w:val="center"/>
              <w:rPr>
                <w:sz w:val="13"/>
                <w:szCs w:val="13"/>
                <w:lang w:val="ro-RO"/>
              </w:rPr>
            </w:pPr>
            <w:r w:rsidRPr="005A47A4">
              <w:rPr>
                <w:sz w:val="13"/>
                <w:szCs w:val="13"/>
                <w:lang w:val="ro-RO"/>
              </w:rPr>
              <w:t>x</w:t>
            </w:r>
          </w:p>
        </w:tc>
        <w:tc>
          <w:tcPr>
            <w:tcW w:w="943" w:type="dxa"/>
            <w:tcBorders>
              <w:right w:val="thinThickSmallGap" w:sz="24" w:space="0" w:color="auto"/>
            </w:tcBorders>
            <w:vAlign w:val="center"/>
          </w:tcPr>
          <w:p w14:paraId="019E2620" w14:textId="77777777" w:rsidR="00032ECA" w:rsidRPr="00DE2F20" w:rsidRDefault="00032ECA">
            <w:pPr>
              <w:rPr>
                <w:b/>
                <w:bCs/>
                <w:sz w:val="13"/>
                <w:szCs w:val="13"/>
                <w:lang w:val="ro-RO"/>
              </w:rPr>
            </w:pPr>
          </w:p>
        </w:tc>
        <w:tc>
          <w:tcPr>
            <w:tcW w:w="1732" w:type="dxa"/>
            <w:vMerge/>
            <w:tcBorders>
              <w:right w:val="thinThickSmallGap" w:sz="24" w:space="0" w:color="auto"/>
            </w:tcBorders>
            <w:vAlign w:val="center"/>
          </w:tcPr>
          <w:p w14:paraId="2B295439" w14:textId="77777777" w:rsidR="00032ECA" w:rsidRPr="00DE2F20" w:rsidRDefault="00032ECA">
            <w:pPr>
              <w:pStyle w:val="Heading6"/>
              <w:rPr>
                <w:rFonts w:ascii="Times New Roman" w:hAnsi="Times New Roman"/>
                <w:sz w:val="16"/>
                <w:szCs w:val="16"/>
                <w:lang w:val="ro-RO"/>
              </w:rPr>
            </w:pPr>
          </w:p>
        </w:tc>
      </w:tr>
      <w:tr w:rsidR="005052B9" w:rsidRPr="00DE2F20" w14:paraId="29BFFDC6" w14:textId="77777777" w:rsidTr="002E7B58">
        <w:trPr>
          <w:cantSplit/>
          <w:jc w:val="center"/>
        </w:trPr>
        <w:tc>
          <w:tcPr>
            <w:tcW w:w="1237" w:type="dxa"/>
            <w:vMerge/>
            <w:tcBorders>
              <w:left w:val="thinThickSmallGap" w:sz="24" w:space="0" w:color="auto"/>
            </w:tcBorders>
            <w:vAlign w:val="center"/>
          </w:tcPr>
          <w:p w14:paraId="1BD6ABBE" w14:textId="77777777" w:rsidR="005052B9" w:rsidRPr="00DE2F20" w:rsidRDefault="005052B9">
            <w:pPr>
              <w:jc w:val="center"/>
              <w:rPr>
                <w:b/>
                <w:bCs/>
                <w:sz w:val="16"/>
                <w:szCs w:val="16"/>
                <w:lang w:val="ro-RO"/>
              </w:rPr>
            </w:pPr>
          </w:p>
        </w:tc>
        <w:tc>
          <w:tcPr>
            <w:tcW w:w="2618" w:type="dxa"/>
            <w:vMerge/>
            <w:tcBorders>
              <w:right w:val="thinThickSmallGap" w:sz="24" w:space="0" w:color="auto"/>
            </w:tcBorders>
            <w:vAlign w:val="center"/>
          </w:tcPr>
          <w:p w14:paraId="15874DD3" w14:textId="77777777" w:rsidR="005052B9" w:rsidRPr="00DE2F20" w:rsidRDefault="005052B9">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02C15B2B" w14:textId="77777777" w:rsidR="005052B9" w:rsidRPr="00DE2F20" w:rsidRDefault="005052B9">
            <w:pPr>
              <w:pStyle w:val="Heading5"/>
              <w:rPr>
                <w:rFonts w:ascii="Times New Roman" w:hAnsi="Times New Roman"/>
                <w:b w:val="0"/>
                <w:bCs w:val="0"/>
                <w:i w:val="0"/>
                <w:iCs w:val="0"/>
                <w:sz w:val="13"/>
                <w:szCs w:val="13"/>
                <w:lang w:val="ro-RO"/>
              </w:rPr>
            </w:pPr>
          </w:p>
        </w:tc>
        <w:tc>
          <w:tcPr>
            <w:tcW w:w="590" w:type="dxa"/>
            <w:vAlign w:val="center"/>
          </w:tcPr>
          <w:p w14:paraId="4ED326FC" w14:textId="77777777" w:rsidR="005052B9" w:rsidRPr="00DE2F20" w:rsidRDefault="005052B9" w:rsidP="00D43872">
            <w:pPr>
              <w:numPr>
                <w:ilvl w:val="0"/>
                <w:numId w:val="4"/>
              </w:numPr>
              <w:ind w:left="0" w:firstLine="0"/>
              <w:rPr>
                <w:sz w:val="13"/>
                <w:szCs w:val="13"/>
                <w:lang w:val="ro-RO"/>
              </w:rPr>
            </w:pPr>
          </w:p>
        </w:tc>
        <w:tc>
          <w:tcPr>
            <w:tcW w:w="4675" w:type="dxa"/>
            <w:vAlign w:val="center"/>
          </w:tcPr>
          <w:p w14:paraId="158B6B64" w14:textId="6B675444" w:rsidR="005052B9" w:rsidRPr="005A47A4" w:rsidRDefault="005052B9">
            <w:pPr>
              <w:rPr>
                <w:color w:val="0070C0"/>
                <w:sz w:val="13"/>
                <w:szCs w:val="13"/>
                <w:lang w:val="ro-RO"/>
              </w:rPr>
            </w:pPr>
            <w:r w:rsidRPr="005A47A4">
              <w:rPr>
                <w:color w:val="0070C0"/>
                <w:sz w:val="13"/>
                <w:szCs w:val="13"/>
                <w:lang w:val="ro-RO"/>
              </w:rPr>
              <w:t>Ştiinţa şi ingineria calculatoarelor*</w:t>
            </w:r>
          </w:p>
        </w:tc>
        <w:tc>
          <w:tcPr>
            <w:tcW w:w="1248" w:type="dxa"/>
            <w:vAlign w:val="center"/>
          </w:tcPr>
          <w:p w14:paraId="20A39DA4" w14:textId="53D75486" w:rsidR="005052B9" w:rsidRPr="005A47A4" w:rsidRDefault="005052B9">
            <w:pPr>
              <w:jc w:val="center"/>
              <w:rPr>
                <w:color w:val="0070C0"/>
                <w:sz w:val="13"/>
                <w:szCs w:val="13"/>
                <w:lang w:val="ro-RO"/>
              </w:rPr>
            </w:pPr>
            <w:r w:rsidRPr="005A47A4">
              <w:rPr>
                <w:color w:val="0070C0"/>
                <w:sz w:val="13"/>
                <w:szCs w:val="13"/>
                <w:lang w:val="ro-RO"/>
              </w:rPr>
              <w:t>x</w:t>
            </w:r>
          </w:p>
        </w:tc>
        <w:tc>
          <w:tcPr>
            <w:tcW w:w="943" w:type="dxa"/>
            <w:tcBorders>
              <w:right w:val="thinThickSmallGap" w:sz="24" w:space="0" w:color="auto"/>
            </w:tcBorders>
            <w:vAlign w:val="center"/>
          </w:tcPr>
          <w:p w14:paraId="3FE36CE7" w14:textId="77777777" w:rsidR="005052B9" w:rsidRPr="00DE2F20" w:rsidRDefault="005052B9">
            <w:pPr>
              <w:rPr>
                <w:b/>
                <w:bCs/>
                <w:sz w:val="13"/>
                <w:szCs w:val="13"/>
                <w:lang w:val="ro-RO"/>
              </w:rPr>
            </w:pPr>
          </w:p>
        </w:tc>
        <w:tc>
          <w:tcPr>
            <w:tcW w:w="1732" w:type="dxa"/>
            <w:vMerge/>
            <w:tcBorders>
              <w:right w:val="thinThickSmallGap" w:sz="24" w:space="0" w:color="auto"/>
            </w:tcBorders>
            <w:vAlign w:val="center"/>
          </w:tcPr>
          <w:p w14:paraId="12D5A8F8" w14:textId="77777777" w:rsidR="005052B9" w:rsidRPr="00DE2F20" w:rsidRDefault="005052B9">
            <w:pPr>
              <w:pStyle w:val="Heading6"/>
              <w:rPr>
                <w:rFonts w:ascii="Times New Roman" w:hAnsi="Times New Roman"/>
                <w:sz w:val="16"/>
                <w:szCs w:val="16"/>
                <w:lang w:val="ro-RO"/>
              </w:rPr>
            </w:pPr>
          </w:p>
        </w:tc>
      </w:tr>
      <w:tr w:rsidR="005A47A4" w:rsidRPr="00DE2F20" w14:paraId="67BCAA95" w14:textId="77777777" w:rsidTr="002E7B58">
        <w:trPr>
          <w:cantSplit/>
          <w:jc w:val="center"/>
        </w:trPr>
        <w:tc>
          <w:tcPr>
            <w:tcW w:w="1237" w:type="dxa"/>
            <w:vMerge/>
            <w:tcBorders>
              <w:left w:val="thinThickSmallGap" w:sz="24" w:space="0" w:color="auto"/>
            </w:tcBorders>
            <w:vAlign w:val="center"/>
          </w:tcPr>
          <w:p w14:paraId="2D6EB90C" w14:textId="77777777" w:rsidR="005A47A4" w:rsidRPr="00DE2F20" w:rsidRDefault="005A47A4" w:rsidP="005A47A4">
            <w:pPr>
              <w:jc w:val="center"/>
              <w:rPr>
                <w:b/>
                <w:bCs/>
                <w:sz w:val="16"/>
                <w:szCs w:val="16"/>
                <w:lang w:val="ro-RO"/>
              </w:rPr>
            </w:pPr>
          </w:p>
        </w:tc>
        <w:tc>
          <w:tcPr>
            <w:tcW w:w="2618" w:type="dxa"/>
            <w:vMerge/>
            <w:tcBorders>
              <w:right w:val="thinThickSmallGap" w:sz="24" w:space="0" w:color="auto"/>
            </w:tcBorders>
            <w:vAlign w:val="center"/>
          </w:tcPr>
          <w:p w14:paraId="0BBDD668" w14:textId="77777777" w:rsidR="005A47A4" w:rsidRPr="00DE2F20" w:rsidRDefault="005A47A4" w:rsidP="005A47A4">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0CD70D7B" w14:textId="77777777" w:rsidR="005A47A4" w:rsidRPr="00DE2F20" w:rsidRDefault="005A47A4" w:rsidP="005A47A4">
            <w:pPr>
              <w:pStyle w:val="Heading5"/>
              <w:rPr>
                <w:rFonts w:ascii="Times New Roman" w:hAnsi="Times New Roman"/>
                <w:b w:val="0"/>
                <w:bCs w:val="0"/>
                <w:i w:val="0"/>
                <w:iCs w:val="0"/>
                <w:sz w:val="13"/>
                <w:szCs w:val="13"/>
                <w:lang w:val="ro-RO"/>
              </w:rPr>
            </w:pPr>
          </w:p>
        </w:tc>
        <w:tc>
          <w:tcPr>
            <w:tcW w:w="590" w:type="dxa"/>
            <w:vAlign w:val="center"/>
          </w:tcPr>
          <w:p w14:paraId="312CD5EA" w14:textId="77777777" w:rsidR="005A47A4" w:rsidRPr="00DE2F20" w:rsidRDefault="005A47A4" w:rsidP="005A47A4">
            <w:pPr>
              <w:numPr>
                <w:ilvl w:val="0"/>
                <w:numId w:val="4"/>
              </w:numPr>
              <w:ind w:left="0" w:firstLine="0"/>
              <w:rPr>
                <w:sz w:val="13"/>
                <w:szCs w:val="13"/>
                <w:lang w:val="ro-RO"/>
              </w:rPr>
            </w:pPr>
          </w:p>
        </w:tc>
        <w:tc>
          <w:tcPr>
            <w:tcW w:w="4675" w:type="dxa"/>
            <w:vAlign w:val="center"/>
          </w:tcPr>
          <w:p w14:paraId="20174E9F" w14:textId="77777777" w:rsidR="005A47A4" w:rsidRPr="005A47A4" w:rsidRDefault="005A47A4" w:rsidP="005A47A4">
            <w:pPr>
              <w:rPr>
                <w:sz w:val="13"/>
                <w:szCs w:val="13"/>
                <w:lang w:val="ro-RO"/>
              </w:rPr>
            </w:pPr>
            <w:r w:rsidRPr="005A47A4">
              <w:rPr>
                <w:sz w:val="13"/>
                <w:szCs w:val="13"/>
                <w:lang w:val="ro-RO"/>
              </w:rPr>
              <w:t>Tehnologia informaţiei şi calculatoare*</w:t>
            </w:r>
          </w:p>
        </w:tc>
        <w:tc>
          <w:tcPr>
            <w:tcW w:w="1248" w:type="dxa"/>
            <w:vAlign w:val="center"/>
          </w:tcPr>
          <w:p w14:paraId="392FF0B8" w14:textId="77777777" w:rsidR="005A47A4" w:rsidRPr="005A47A4" w:rsidRDefault="005A47A4" w:rsidP="005A47A4">
            <w:pPr>
              <w:pStyle w:val="Heading4"/>
              <w:jc w:val="center"/>
              <w:rPr>
                <w:rFonts w:ascii="Times New Roman" w:hAnsi="Times New Roman"/>
                <w:b w:val="0"/>
                <w:bCs w:val="0"/>
                <w:sz w:val="13"/>
                <w:szCs w:val="13"/>
                <w:lang w:val="ro-RO"/>
              </w:rPr>
            </w:pPr>
            <w:r w:rsidRPr="005A47A4">
              <w:rPr>
                <w:rFonts w:ascii="Times New Roman" w:hAnsi="Times New Roman"/>
                <w:b w:val="0"/>
                <w:bCs w:val="0"/>
                <w:sz w:val="13"/>
                <w:szCs w:val="13"/>
                <w:lang w:val="ro-RO"/>
              </w:rPr>
              <w:t>x</w:t>
            </w:r>
          </w:p>
        </w:tc>
        <w:tc>
          <w:tcPr>
            <w:tcW w:w="943" w:type="dxa"/>
            <w:tcBorders>
              <w:right w:val="thinThickSmallGap" w:sz="24" w:space="0" w:color="auto"/>
            </w:tcBorders>
            <w:vAlign w:val="center"/>
          </w:tcPr>
          <w:p w14:paraId="7F329D34" w14:textId="77777777" w:rsidR="005A47A4" w:rsidRPr="00DE2F20" w:rsidRDefault="005A47A4" w:rsidP="005A47A4">
            <w:pPr>
              <w:rPr>
                <w:b/>
                <w:bCs/>
                <w:sz w:val="13"/>
                <w:szCs w:val="13"/>
                <w:lang w:val="ro-RO"/>
              </w:rPr>
            </w:pPr>
          </w:p>
        </w:tc>
        <w:tc>
          <w:tcPr>
            <w:tcW w:w="1732" w:type="dxa"/>
            <w:vMerge/>
            <w:tcBorders>
              <w:right w:val="thinThickSmallGap" w:sz="24" w:space="0" w:color="auto"/>
            </w:tcBorders>
            <w:vAlign w:val="center"/>
          </w:tcPr>
          <w:p w14:paraId="53C5D657" w14:textId="77777777" w:rsidR="005A47A4" w:rsidRPr="00DE2F20" w:rsidRDefault="005A47A4" w:rsidP="005A47A4">
            <w:pPr>
              <w:pStyle w:val="Heading6"/>
              <w:rPr>
                <w:rFonts w:ascii="Times New Roman" w:hAnsi="Times New Roman"/>
                <w:sz w:val="16"/>
                <w:szCs w:val="16"/>
                <w:lang w:val="ro-RO"/>
              </w:rPr>
            </w:pPr>
          </w:p>
        </w:tc>
      </w:tr>
      <w:tr w:rsidR="005A47A4" w:rsidRPr="00DE2F20" w14:paraId="53400B15" w14:textId="77777777" w:rsidTr="002E7B58">
        <w:trPr>
          <w:cantSplit/>
          <w:trHeight w:val="81"/>
          <w:jc w:val="center"/>
        </w:trPr>
        <w:tc>
          <w:tcPr>
            <w:tcW w:w="1237" w:type="dxa"/>
            <w:vMerge/>
            <w:tcBorders>
              <w:left w:val="thinThickSmallGap" w:sz="24" w:space="0" w:color="auto"/>
            </w:tcBorders>
            <w:vAlign w:val="center"/>
          </w:tcPr>
          <w:p w14:paraId="4BE9144F" w14:textId="77777777" w:rsidR="005A47A4" w:rsidRPr="00DE2F20" w:rsidRDefault="005A47A4" w:rsidP="005A47A4">
            <w:pPr>
              <w:jc w:val="center"/>
              <w:rPr>
                <w:b/>
                <w:bCs/>
                <w:sz w:val="16"/>
                <w:szCs w:val="16"/>
                <w:lang w:val="ro-RO"/>
              </w:rPr>
            </w:pPr>
          </w:p>
        </w:tc>
        <w:tc>
          <w:tcPr>
            <w:tcW w:w="2618" w:type="dxa"/>
            <w:vMerge/>
            <w:tcBorders>
              <w:right w:val="thinThickSmallGap" w:sz="24" w:space="0" w:color="auto"/>
            </w:tcBorders>
            <w:vAlign w:val="center"/>
          </w:tcPr>
          <w:p w14:paraId="47BCF00B" w14:textId="77777777" w:rsidR="005A47A4" w:rsidRPr="00DE2F20" w:rsidRDefault="005A47A4" w:rsidP="005A47A4">
            <w:pPr>
              <w:pStyle w:val="Heading2"/>
              <w:jc w:val="left"/>
              <w:rPr>
                <w:rFonts w:ascii="Times New Roman" w:hAnsi="Times New Roman"/>
                <w:i w:val="0"/>
                <w:iCs w:val="0"/>
                <w:noProof/>
                <w:sz w:val="16"/>
                <w:szCs w:val="16"/>
                <w:lang w:val="ro-RO"/>
              </w:rPr>
            </w:pPr>
          </w:p>
        </w:tc>
        <w:tc>
          <w:tcPr>
            <w:tcW w:w="2402" w:type="dxa"/>
            <w:vMerge w:val="restart"/>
            <w:tcBorders>
              <w:left w:val="nil"/>
            </w:tcBorders>
            <w:vAlign w:val="center"/>
          </w:tcPr>
          <w:p w14:paraId="3651AB91" w14:textId="77777777" w:rsidR="005A47A4" w:rsidRPr="00DE2F20" w:rsidRDefault="005A47A4" w:rsidP="005A47A4">
            <w:pPr>
              <w:jc w:val="center"/>
              <w:rPr>
                <w:sz w:val="13"/>
                <w:szCs w:val="13"/>
                <w:lang w:val="ro-RO"/>
              </w:rPr>
            </w:pPr>
            <w:r w:rsidRPr="00DE2F20">
              <w:rPr>
                <w:sz w:val="13"/>
                <w:szCs w:val="13"/>
                <w:lang w:val="ro-RO"/>
              </w:rPr>
              <w:t>MATEMATICĂ</w:t>
            </w:r>
          </w:p>
        </w:tc>
        <w:tc>
          <w:tcPr>
            <w:tcW w:w="590" w:type="dxa"/>
            <w:vAlign w:val="center"/>
          </w:tcPr>
          <w:p w14:paraId="762F9DC8" w14:textId="77777777" w:rsidR="005A47A4" w:rsidRPr="00DE2F20" w:rsidRDefault="005A47A4" w:rsidP="005A47A4">
            <w:pPr>
              <w:numPr>
                <w:ilvl w:val="0"/>
                <w:numId w:val="4"/>
              </w:numPr>
              <w:ind w:left="0" w:firstLine="0"/>
              <w:rPr>
                <w:sz w:val="13"/>
                <w:szCs w:val="13"/>
                <w:lang w:val="ro-RO"/>
              </w:rPr>
            </w:pPr>
          </w:p>
        </w:tc>
        <w:tc>
          <w:tcPr>
            <w:tcW w:w="4675" w:type="dxa"/>
            <w:vAlign w:val="center"/>
          </w:tcPr>
          <w:p w14:paraId="1BC50622" w14:textId="77777777" w:rsidR="005A47A4" w:rsidRPr="00DE2F20" w:rsidRDefault="005A47A4" w:rsidP="005A47A4">
            <w:pPr>
              <w:rPr>
                <w:sz w:val="13"/>
                <w:szCs w:val="13"/>
                <w:lang w:val="ro-RO"/>
              </w:rPr>
            </w:pPr>
            <w:r w:rsidRPr="00DE2F20">
              <w:rPr>
                <w:sz w:val="13"/>
                <w:szCs w:val="13"/>
                <w:lang w:val="ro-RO"/>
              </w:rPr>
              <w:t>Matematică – Informatică</w:t>
            </w:r>
          </w:p>
        </w:tc>
        <w:tc>
          <w:tcPr>
            <w:tcW w:w="1248" w:type="dxa"/>
            <w:vAlign w:val="center"/>
          </w:tcPr>
          <w:p w14:paraId="7088FF38" w14:textId="77777777" w:rsidR="005A47A4" w:rsidRPr="00DE2F20" w:rsidRDefault="005A47A4" w:rsidP="005A47A4">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943" w:type="dxa"/>
            <w:tcBorders>
              <w:right w:val="thinThickSmallGap" w:sz="24" w:space="0" w:color="auto"/>
            </w:tcBorders>
            <w:vAlign w:val="center"/>
          </w:tcPr>
          <w:p w14:paraId="52B40260" w14:textId="77777777" w:rsidR="005A47A4" w:rsidRPr="00DE2F20" w:rsidRDefault="005A47A4" w:rsidP="005A47A4">
            <w:pPr>
              <w:rPr>
                <w:b/>
                <w:bCs/>
                <w:sz w:val="13"/>
                <w:szCs w:val="13"/>
                <w:lang w:val="ro-RO"/>
              </w:rPr>
            </w:pPr>
          </w:p>
        </w:tc>
        <w:tc>
          <w:tcPr>
            <w:tcW w:w="1732" w:type="dxa"/>
            <w:vMerge/>
            <w:tcBorders>
              <w:right w:val="thinThickSmallGap" w:sz="24" w:space="0" w:color="auto"/>
            </w:tcBorders>
            <w:vAlign w:val="center"/>
          </w:tcPr>
          <w:p w14:paraId="5ECC009A" w14:textId="77777777" w:rsidR="005A47A4" w:rsidRPr="00DE2F20" w:rsidRDefault="005A47A4" w:rsidP="005A47A4">
            <w:pPr>
              <w:pStyle w:val="Heading6"/>
              <w:rPr>
                <w:rFonts w:ascii="Times New Roman" w:hAnsi="Times New Roman"/>
                <w:sz w:val="16"/>
                <w:szCs w:val="16"/>
                <w:lang w:val="ro-RO"/>
              </w:rPr>
            </w:pPr>
          </w:p>
        </w:tc>
      </w:tr>
      <w:tr w:rsidR="005A47A4" w:rsidRPr="00DE2F20" w14:paraId="5D9FF593" w14:textId="77777777" w:rsidTr="002E7B58">
        <w:trPr>
          <w:cantSplit/>
          <w:jc w:val="center"/>
        </w:trPr>
        <w:tc>
          <w:tcPr>
            <w:tcW w:w="1237" w:type="dxa"/>
            <w:vMerge/>
            <w:tcBorders>
              <w:left w:val="thinThickSmallGap" w:sz="24" w:space="0" w:color="auto"/>
            </w:tcBorders>
            <w:vAlign w:val="center"/>
          </w:tcPr>
          <w:p w14:paraId="5AF5F720" w14:textId="77777777" w:rsidR="005A47A4" w:rsidRPr="00DE2F20" w:rsidRDefault="005A47A4" w:rsidP="005A47A4">
            <w:pPr>
              <w:jc w:val="center"/>
              <w:rPr>
                <w:b/>
                <w:bCs/>
                <w:sz w:val="16"/>
                <w:szCs w:val="16"/>
                <w:lang w:val="ro-RO"/>
              </w:rPr>
            </w:pPr>
          </w:p>
        </w:tc>
        <w:tc>
          <w:tcPr>
            <w:tcW w:w="2618" w:type="dxa"/>
            <w:vMerge/>
            <w:tcBorders>
              <w:right w:val="thinThickSmallGap" w:sz="24" w:space="0" w:color="auto"/>
            </w:tcBorders>
            <w:vAlign w:val="center"/>
          </w:tcPr>
          <w:p w14:paraId="29165FF1" w14:textId="77777777" w:rsidR="005A47A4" w:rsidRPr="00DE2F20" w:rsidRDefault="005A47A4" w:rsidP="005A47A4">
            <w:pPr>
              <w:pStyle w:val="Heading2"/>
              <w:jc w:val="left"/>
              <w:rPr>
                <w:rFonts w:ascii="Times New Roman" w:hAnsi="Times New Roman"/>
                <w:b w:val="0"/>
                <w:bCs w:val="0"/>
                <w:i w:val="0"/>
                <w:iCs w:val="0"/>
                <w:sz w:val="16"/>
                <w:szCs w:val="16"/>
                <w:lang w:val="ro-RO"/>
              </w:rPr>
            </w:pPr>
          </w:p>
        </w:tc>
        <w:tc>
          <w:tcPr>
            <w:tcW w:w="2402" w:type="dxa"/>
            <w:vMerge/>
            <w:tcBorders>
              <w:left w:val="nil"/>
            </w:tcBorders>
            <w:vAlign w:val="center"/>
          </w:tcPr>
          <w:p w14:paraId="5A6B67CE" w14:textId="77777777" w:rsidR="005A47A4" w:rsidRPr="00DE2F20" w:rsidRDefault="005A47A4" w:rsidP="005A47A4">
            <w:pPr>
              <w:jc w:val="center"/>
              <w:rPr>
                <w:sz w:val="13"/>
                <w:szCs w:val="13"/>
                <w:lang w:val="ro-RO"/>
              </w:rPr>
            </w:pPr>
          </w:p>
        </w:tc>
        <w:tc>
          <w:tcPr>
            <w:tcW w:w="590" w:type="dxa"/>
            <w:vAlign w:val="center"/>
          </w:tcPr>
          <w:p w14:paraId="657A4012" w14:textId="77777777" w:rsidR="005A47A4" w:rsidRPr="00DE2F20" w:rsidRDefault="005A47A4" w:rsidP="005A47A4">
            <w:pPr>
              <w:numPr>
                <w:ilvl w:val="0"/>
                <w:numId w:val="4"/>
              </w:numPr>
              <w:ind w:left="0" w:firstLine="0"/>
              <w:rPr>
                <w:sz w:val="13"/>
                <w:szCs w:val="13"/>
                <w:lang w:val="ro-RO"/>
              </w:rPr>
            </w:pPr>
          </w:p>
        </w:tc>
        <w:tc>
          <w:tcPr>
            <w:tcW w:w="4675" w:type="dxa"/>
            <w:vAlign w:val="center"/>
          </w:tcPr>
          <w:p w14:paraId="1DF8E482" w14:textId="77777777" w:rsidR="005A47A4" w:rsidRPr="00DE2F20" w:rsidRDefault="005A47A4" w:rsidP="005A47A4">
            <w:pPr>
              <w:rPr>
                <w:sz w:val="13"/>
                <w:szCs w:val="13"/>
                <w:lang w:val="ro-RO"/>
              </w:rPr>
            </w:pPr>
            <w:r w:rsidRPr="00DE2F20">
              <w:rPr>
                <w:sz w:val="13"/>
                <w:szCs w:val="13"/>
                <w:lang w:val="ro-RO"/>
              </w:rPr>
              <w:t>Informatică</w:t>
            </w:r>
          </w:p>
        </w:tc>
        <w:tc>
          <w:tcPr>
            <w:tcW w:w="1248" w:type="dxa"/>
            <w:vAlign w:val="center"/>
          </w:tcPr>
          <w:p w14:paraId="70630D44" w14:textId="77777777" w:rsidR="005A47A4" w:rsidRPr="00DE2F20" w:rsidRDefault="005A47A4" w:rsidP="005A47A4">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943" w:type="dxa"/>
            <w:tcBorders>
              <w:right w:val="thinThickSmallGap" w:sz="24" w:space="0" w:color="auto"/>
            </w:tcBorders>
            <w:vAlign w:val="center"/>
          </w:tcPr>
          <w:p w14:paraId="2300D2D4" w14:textId="77777777" w:rsidR="005A47A4" w:rsidRPr="00DE2F20" w:rsidRDefault="005A47A4" w:rsidP="005A47A4">
            <w:pPr>
              <w:rPr>
                <w:b/>
                <w:bCs/>
                <w:sz w:val="13"/>
                <w:szCs w:val="13"/>
                <w:lang w:val="ro-RO"/>
              </w:rPr>
            </w:pPr>
          </w:p>
        </w:tc>
        <w:tc>
          <w:tcPr>
            <w:tcW w:w="1732" w:type="dxa"/>
            <w:vMerge/>
            <w:tcBorders>
              <w:right w:val="thinThickSmallGap" w:sz="24" w:space="0" w:color="auto"/>
            </w:tcBorders>
            <w:vAlign w:val="center"/>
          </w:tcPr>
          <w:p w14:paraId="71A4E2DC" w14:textId="77777777" w:rsidR="005A47A4" w:rsidRPr="00DE2F20" w:rsidRDefault="005A47A4" w:rsidP="005A47A4">
            <w:pPr>
              <w:pStyle w:val="Heading6"/>
              <w:rPr>
                <w:rFonts w:ascii="Times New Roman" w:hAnsi="Times New Roman"/>
                <w:sz w:val="16"/>
                <w:szCs w:val="16"/>
                <w:lang w:val="ro-RO"/>
              </w:rPr>
            </w:pPr>
          </w:p>
        </w:tc>
      </w:tr>
      <w:tr w:rsidR="005A47A4" w:rsidRPr="00DE2F20" w14:paraId="4550F8F8" w14:textId="77777777" w:rsidTr="002E7B58">
        <w:trPr>
          <w:cantSplit/>
          <w:jc w:val="center"/>
        </w:trPr>
        <w:tc>
          <w:tcPr>
            <w:tcW w:w="1237" w:type="dxa"/>
            <w:vMerge/>
            <w:tcBorders>
              <w:left w:val="thinThickSmallGap" w:sz="24" w:space="0" w:color="auto"/>
            </w:tcBorders>
            <w:vAlign w:val="center"/>
          </w:tcPr>
          <w:p w14:paraId="5C9CF8B8" w14:textId="77777777" w:rsidR="005A47A4" w:rsidRPr="00DE2F20" w:rsidRDefault="005A47A4" w:rsidP="005A47A4">
            <w:pPr>
              <w:jc w:val="center"/>
              <w:rPr>
                <w:b/>
                <w:bCs/>
                <w:sz w:val="16"/>
                <w:szCs w:val="16"/>
                <w:lang w:val="ro-RO"/>
              </w:rPr>
            </w:pPr>
          </w:p>
        </w:tc>
        <w:tc>
          <w:tcPr>
            <w:tcW w:w="2618" w:type="dxa"/>
            <w:vMerge/>
            <w:tcBorders>
              <w:right w:val="thinThickSmallGap" w:sz="24" w:space="0" w:color="auto"/>
            </w:tcBorders>
            <w:vAlign w:val="center"/>
          </w:tcPr>
          <w:p w14:paraId="0CFE8F67" w14:textId="77777777" w:rsidR="005A47A4" w:rsidRPr="00DE2F20" w:rsidRDefault="005A47A4" w:rsidP="005A47A4">
            <w:pPr>
              <w:pStyle w:val="Heading2"/>
              <w:jc w:val="left"/>
              <w:rPr>
                <w:rFonts w:ascii="Times New Roman" w:hAnsi="Times New Roman"/>
                <w:b w:val="0"/>
                <w:bCs w:val="0"/>
                <w:i w:val="0"/>
                <w:iCs w:val="0"/>
                <w:sz w:val="16"/>
                <w:szCs w:val="16"/>
                <w:lang w:val="ro-RO"/>
              </w:rPr>
            </w:pPr>
          </w:p>
        </w:tc>
        <w:tc>
          <w:tcPr>
            <w:tcW w:w="2402" w:type="dxa"/>
            <w:vMerge/>
            <w:tcBorders>
              <w:left w:val="nil"/>
            </w:tcBorders>
            <w:vAlign w:val="center"/>
          </w:tcPr>
          <w:p w14:paraId="1CD00CC1" w14:textId="77777777" w:rsidR="005A47A4" w:rsidRPr="00DE2F20" w:rsidRDefault="005A47A4" w:rsidP="005A47A4">
            <w:pPr>
              <w:jc w:val="center"/>
              <w:rPr>
                <w:sz w:val="13"/>
                <w:szCs w:val="13"/>
                <w:lang w:val="ro-RO"/>
              </w:rPr>
            </w:pPr>
          </w:p>
        </w:tc>
        <w:tc>
          <w:tcPr>
            <w:tcW w:w="590" w:type="dxa"/>
            <w:vAlign w:val="center"/>
          </w:tcPr>
          <w:p w14:paraId="748613A3" w14:textId="77777777" w:rsidR="005A47A4" w:rsidRPr="00DE2F20" w:rsidRDefault="005A47A4" w:rsidP="005A47A4">
            <w:pPr>
              <w:numPr>
                <w:ilvl w:val="0"/>
                <w:numId w:val="4"/>
              </w:numPr>
              <w:ind w:left="0" w:firstLine="0"/>
              <w:rPr>
                <w:sz w:val="13"/>
                <w:szCs w:val="13"/>
                <w:lang w:val="ro-RO"/>
              </w:rPr>
            </w:pPr>
          </w:p>
        </w:tc>
        <w:tc>
          <w:tcPr>
            <w:tcW w:w="4675" w:type="dxa"/>
            <w:vAlign w:val="center"/>
          </w:tcPr>
          <w:p w14:paraId="56AC5803" w14:textId="77777777" w:rsidR="005A47A4" w:rsidRPr="00DE2F20" w:rsidRDefault="005A47A4" w:rsidP="005A47A4">
            <w:pPr>
              <w:rPr>
                <w:sz w:val="13"/>
                <w:szCs w:val="13"/>
                <w:lang w:val="ro-RO"/>
              </w:rPr>
            </w:pPr>
            <w:r w:rsidRPr="00DE2F20">
              <w:rPr>
                <w:sz w:val="13"/>
                <w:szCs w:val="13"/>
                <w:lang w:val="ro-RO"/>
              </w:rPr>
              <w:t>Maşini de calcul</w:t>
            </w:r>
          </w:p>
        </w:tc>
        <w:tc>
          <w:tcPr>
            <w:tcW w:w="1248" w:type="dxa"/>
            <w:vAlign w:val="center"/>
          </w:tcPr>
          <w:p w14:paraId="2CB95869" w14:textId="77777777" w:rsidR="005A47A4" w:rsidRPr="00DE2F20" w:rsidRDefault="005A47A4" w:rsidP="005A47A4">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943" w:type="dxa"/>
            <w:tcBorders>
              <w:right w:val="thinThickSmallGap" w:sz="24" w:space="0" w:color="auto"/>
            </w:tcBorders>
            <w:vAlign w:val="center"/>
          </w:tcPr>
          <w:p w14:paraId="5D818E82" w14:textId="77777777" w:rsidR="005A47A4" w:rsidRPr="00DE2F20" w:rsidRDefault="005A47A4" w:rsidP="005A47A4">
            <w:pPr>
              <w:rPr>
                <w:b/>
                <w:bCs/>
                <w:sz w:val="13"/>
                <w:szCs w:val="13"/>
                <w:lang w:val="ro-RO"/>
              </w:rPr>
            </w:pPr>
          </w:p>
        </w:tc>
        <w:tc>
          <w:tcPr>
            <w:tcW w:w="1732" w:type="dxa"/>
            <w:vMerge/>
            <w:tcBorders>
              <w:right w:val="thinThickSmallGap" w:sz="24" w:space="0" w:color="auto"/>
            </w:tcBorders>
            <w:vAlign w:val="center"/>
          </w:tcPr>
          <w:p w14:paraId="4E44ED50" w14:textId="77777777" w:rsidR="005A47A4" w:rsidRPr="00DE2F20" w:rsidRDefault="005A47A4" w:rsidP="005A47A4">
            <w:pPr>
              <w:pStyle w:val="Heading6"/>
              <w:rPr>
                <w:rFonts w:ascii="Times New Roman" w:hAnsi="Times New Roman"/>
                <w:sz w:val="16"/>
                <w:szCs w:val="16"/>
                <w:lang w:val="ro-RO"/>
              </w:rPr>
            </w:pPr>
          </w:p>
        </w:tc>
      </w:tr>
      <w:tr w:rsidR="005A47A4" w:rsidRPr="00DE2F20" w14:paraId="71964280" w14:textId="77777777" w:rsidTr="002E7B58">
        <w:trPr>
          <w:cantSplit/>
          <w:trHeight w:val="66"/>
          <w:jc w:val="center"/>
        </w:trPr>
        <w:tc>
          <w:tcPr>
            <w:tcW w:w="1237" w:type="dxa"/>
            <w:vMerge/>
            <w:tcBorders>
              <w:left w:val="thinThickSmallGap" w:sz="24" w:space="0" w:color="auto"/>
            </w:tcBorders>
            <w:vAlign w:val="center"/>
          </w:tcPr>
          <w:p w14:paraId="4E6C12F1" w14:textId="77777777" w:rsidR="005A47A4" w:rsidRPr="00DE2F20" w:rsidRDefault="005A47A4" w:rsidP="005A47A4">
            <w:pPr>
              <w:jc w:val="center"/>
              <w:rPr>
                <w:b/>
                <w:bCs/>
                <w:sz w:val="16"/>
                <w:szCs w:val="16"/>
                <w:lang w:val="ro-RO"/>
              </w:rPr>
            </w:pPr>
          </w:p>
        </w:tc>
        <w:tc>
          <w:tcPr>
            <w:tcW w:w="2618" w:type="dxa"/>
            <w:vMerge/>
            <w:tcBorders>
              <w:right w:val="thinThickSmallGap" w:sz="24" w:space="0" w:color="auto"/>
            </w:tcBorders>
            <w:vAlign w:val="center"/>
          </w:tcPr>
          <w:p w14:paraId="231F8104" w14:textId="77777777" w:rsidR="005A47A4" w:rsidRPr="00DE2F20" w:rsidRDefault="005A47A4" w:rsidP="005A47A4">
            <w:pPr>
              <w:pStyle w:val="Heading2"/>
              <w:jc w:val="left"/>
              <w:rPr>
                <w:rFonts w:ascii="Times New Roman" w:hAnsi="Times New Roman"/>
                <w:b w:val="0"/>
                <w:bCs w:val="0"/>
                <w:i w:val="0"/>
                <w:iCs w:val="0"/>
                <w:sz w:val="16"/>
                <w:szCs w:val="16"/>
                <w:lang w:val="ro-RO"/>
              </w:rPr>
            </w:pPr>
          </w:p>
        </w:tc>
        <w:tc>
          <w:tcPr>
            <w:tcW w:w="2402" w:type="dxa"/>
            <w:vMerge/>
            <w:tcBorders>
              <w:left w:val="nil"/>
            </w:tcBorders>
            <w:vAlign w:val="center"/>
          </w:tcPr>
          <w:p w14:paraId="0AA54BA6" w14:textId="77777777" w:rsidR="005A47A4" w:rsidRPr="00DE2F20" w:rsidRDefault="005A47A4" w:rsidP="005A47A4">
            <w:pPr>
              <w:jc w:val="center"/>
              <w:rPr>
                <w:sz w:val="13"/>
                <w:szCs w:val="13"/>
                <w:lang w:val="ro-RO"/>
              </w:rPr>
            </w:pPr>
          </w:p>
        </w:tc>
        <w:tc>
          <w:tcPr>
            <w:tcW w:w="590" w:type="dxa"/>
            <w:vAlign w:val="center"/>
          </w:tcPr>
          <w:p w14:paraId="0253E6F1" w14:textId="77777777" w:rsidR="005A47A4" w:rsidRPr="00DE2F20" w:rsidRDefault="005A47A4" w:rsidP="005A47A4">
            <w:pPr>
              <w:numPr>
                <w:ilvl w:val="0"/>
                <w:numId w:val="4"/>
              </w:numPr>
              <w:ind w:left="0" w:firstLine="0"/>
              <w:rPr>
                <w:sz w:val="13"/>
                <w:szCs w:val="13"/>
                <w:lang w:val="ro-RO"/>
              </w:rPr>
            </w:pPr>
          </w:p>
        </w:tc>
        <w:tc>
          <w:tcPr>
            <w:tcW w:w="4675" w:type="dxa"/>
            <w:vAlign w:val="center"/>
          </w:tcPr>
          <w:p w14:paraId="67CF518A" w14:textId="77777777" w:rsidR="005A47A4" w:rsidRPr="00DE2F20" w:rsidRDefault="005A47A4" w:rsidP="005A47A4">
            <w:pPr>
              <w:rPr>
                <w:sz w:val="13"/>
                <w:szCs w:val="13"/>
                <w:lang w:val="ro-RO"/>
              </w:rPr>
            </w:pPr>
            <w:r w:rsidRPr="00DE2F20">
              <w:rPr>
                <w:sz w:val="13"/>
                <w:szCs w:val="13"/>
                <w:lang w:val="ro-RO"/>
              </w:rPr>
              <w:t>Cercetări operaţionale</w:t>
            </w:r>
          </w:p>
        </w:tc>
        <w:tc>
          <w:tcPr>
            <w:tcW w:w="1248" w:type="dxa"/>
            <w:vAlign w:val="center"/>
          </w:tcPr>
          <w:p w14:paraId="1777F880" w14:textId="77777777" w:rsidR="005A47A4" w:rsidRPr="00DE2F20" w:rsidRDefault="005A47A4" w:rsidP="005A47A4">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943" w:type="dxa"/>
            <w:tcBorders>
              <w:right w:val="thinThickSmallGap" w:sz="24" w:space="0" w:color="auto"/>
            </w:tcBorders>
            <w:vAlign w:val="center"/>
          </w:tcPr>
          <w:p w14:paraId="7084F70D" w14:textId="77777777" w:rsidR="005A47A4" w:rsidRPr="00DE2F20" w:rsidRDefault="005A47A4" w:rsidP="005A47A4">
            <w:pPr>
              <w:rPr>
                <w:b/>
                <w:bCs/>
                <w:sz w:val="13"/>
                <w:szCs w:val="13"/>
                <w:lang w:val="ro-RO"/>
              </w:rPr>
            </w:pPr>
          </w:p>
        </w:tc>
        <w:tc>
          <w:tcPr>
            <w:tcW w:w="1732" w:type="dxa"/>
            <w:vMerge/>
            <w:tcBorders>
              <w:right w:val="thinThickSmallGap" w:sz="24" w:space="0" w:color="auto"/>
            </w:tcBorders>
            <w:vAlign w:val="center"/>
          </w:tcPr>
          <w:p w14:paraId="3806A289" w14:textId="77777777" w:rsidR="005A47A4" w:rsidRPr="00DE2F20" w:rsidRDefault="005A47A4" w:rsidP="005A47A4">
            <w:pPr>
              <w:pStyle w:val="Heading6"/>
              <w:rPr>
                <w:rFonts w:ascii="Times New Roman" w:hAnsi="Times New Roman"/>
                <w:sz w:val="16"/>
                <w:szCs w:val="16"/>
                <w:lang w:val="ro-RO"/>
              </w:rPr>
            </w:pPr>
          </w:p>
        </w:tc>
      </w:tr>
      <w:tr w:rsidR="005A47A4" w:rsidRPr="00DE2F20" w14:paraId="51AEE56E" w14:textId="77777777" w:rsidTr="002E7B58">
        <w:trPr>
          <w:cantSplit/>
          <w:jc w:val="center"/>
        </w:trPr>
        <w:tc>
          <w:tcPr>
            <w:tcW w:w="1237" w:type="dxa"/>
            <w:vMerge/>
            <w:tcBorders>
              <w:left w:val="thinThickSmallGap" w:sz="24" w:space="0" w:color="auto"/>
            </w:tcBorders>
            <w:vAlign w:val="center"/>
          </w:tcPr>
          <w:p w14:paraId="2C821572" w14:textId="77777777" w:rsidR="005A47A4" w:rsidRPr="00DE2F20" w:rsidRDefault="005A47A4" w:rsidP="005A47A4">
            <w:pPr>
              <w:jc w:val="center"/>
              <w:rPr>
                <w:b/>
                <w:bCs/>
                <w:sz w:val="16"/>
                <w:szCs w:val="16"/>
                <w:lang w:val="ro-RO"/>
              </w:rPr>
            </w:pPr>
          </w:p>
        </w:tc>
        <w:tc>
          <w:tcPr>
            <w:tcW w:w="2618" w:type="dxa"/>
            <w:vMerge/>
            <w:tcBorders>
              <w:right w:val="thinThickSmallGap" w:sz="24" w:space="0" w:color="auto"/>
            </w:tcBorders>
            <w:vAlign w:val="center"/>
          </w:tcPr>
          <w:p w14:paraId="157D9474" w14:textId="77777777" w:rsidR="005A47A4" w:rsidRPr="00DE2F20" w:rsidRDefault="005A47A4" w:rsidP="005A47A4">
            <w:pPr>
              <w:pStyle w:val="Heading2"/>
              <w:jc w:val="left"/>
              <w:rPr>
                <w:rFonts w:ascii="Times New Roman" w:hAnsi="Times New Roman"/>
                <w:i w:val="0"/>
                <w:iCs w:val="0"/>
                <w:noProof/>
                <w:sz w:val="16"/>
                <w:szCs w:val="16"/>
                <w:lang w:val="ro-RO"/>
              </w:rPr>
            </w:pPr>
          </w:p>
        </w:tc>
        <w:tc>
          <w:tcPr>
            <w:tcW w:w="2402" w:type="dxa"/>
            <w:vMerge w:val="restart"/>
            <w:tcBorders>
              <w:left w:val="nil"/>
            </w:tcBorders>
            <w:vAlign w:val="center"/>
          </w:tcPr>
          <w:p w14:paraId="0DB4D80C" w14:textId="77777777" w:rsidR="005A47A4" w:rsidRPr="00DE2F20" w:rsidRDefault="005A47A4" w:rsidP="005A47A4">
            <w:pPr>
              <w:jc w:val="center"/>
              <w:rPr>
                <w:sz w:val="13"/>
                <w:szCs w:val="13"/>
                <w:lang w:val="ro-RO"/>
              </w:rPr>
            </w:pPr>
            <w:r w:rsidRPr="00DE2F20">
              <w:rPr>
                <w:sz w:val="13"/>
                <w:szCs w:val="13"/>
                <w:lang w:val="ro-RO"/>
              </w:rPr>
              <w:t>ECONOMIC</w:t>
            </w:r>
          </w:p>
        </w:tc>
        <w:tc>
          <w:tcPr>
            <w:tcW w:w="590" w:type="dxa"/>
            <w:vAlign w:val="center"/>
          </w:tcPr>
          <w:p w14:paraId="6DD0F6C9" w14:textId="77777777" w:rsidR="005A47A4" w:rsidRPr="00DE2F20" w:rsidRDefault="005A47A4" w:rsidP="005A47A4">
            <w:pPr>
              <w:numPr>
                <w:ilvl w:val="0"/>
                <w:numId w:val="4"/>
              </w:numPr>
              <w:ind w:left="0" w:firstLine="0"/>
              <w:rPr>
                <w:sz w:val="13"/>
                <w:szCs w:val="13"/>
                <w:lang w:val="ro-RO"/>
              </w:rPr>
            </w:pPr>
          </w:p>
        </w:tc>
        <w:tc>
          <w:tcPr>
            <w:tcW w:w="4675" w:type="dxa"/>
            <w:vAlign w:val="center"/>
          </w:tcPr>
          <w:p w14:paraId="0498603B" w14:textId="77777777" w:rsidR="005A47A4" w:rsidRPr="00DE2F20" w:rsidRDefault="005A47A4" w:rsidP="005A47A4">
            <w:pPr>
              <w:rPr>
                <w:sz w:val="13"/>
                <w:szCs w:val="13"/>
                <w:lang w:val="ro-RO"/>
              </w:rPr>
            </w:pPr>
            <w:r w:rsidRPr="00DE2F20">
              <w:rPr>
                <w:sz w:val="13"/>
                <w:szCs w:val="13"/>
                <w:lang w:val="ro-RO"/>
              </w:rPr>
              <w:t>Informatică economică</w:t>
            </w:r>
          </w:p>
        </w:tc>
        <w:tc>
          <w:tcPr>
            <w:tcW w:w="1248" w:type="dxa"/>
            <w:vAlign w:val="center"/>
          </w:tcPr>
          <w:p w14:paraId="64B0576D" w14:textId="77777777" w:rsidR="005A47A4" w:rsidRPr="00DE2F20" w:rsidRDefault="005A47A4" w:rsidP="005A47A4">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943" w:type="dxa"/>
            <w:tcBorders>
              <w:right w:val="thinThickSmallGap" w:sz="24" w:space="0" w:color="auto"/>
            </w:tcBorders>
            <w:vAlign w:val="center"/>
          </w:tcPr>
          <w:p w14:paraId="5C16DFF1" w14:textId="77777777" w:rsidR="005A47A4" w:rsidRPr="00DE2F20" w:rsidRDefault="005A47A4" w:rsidP="005A47A4">
            <w:pPr>
              <w:rPr>
                <w:b/>
                <w:bCs/>
                <w:sz w:val="13"/>
                <w:szCs w:val="13"/>
                <w:lang w:val="ro-RO"/>
              </w:rPr>
            </w:pPr>
          </w:p>
        </w:tc>
        <w:tc>
          <w:tcPr>
            <w:tcW w:w="1732" w:type="dxa"/>
            <w:vMerge/>
            <w:tcBorders>
              <w:right w:val="thinThickSmallGap" w:sz="24" w:space="0" w:color="auto"/>
            </w:tcBorders>
            <w:vAlign w:val="center"/>
          </w:tcPr>
          <w:p w14:paraId="7499F73D" w14:textId="77777777" w:rsidR="005A47A4" w:rsidRPr="00DE2F20" w:rsidRDefault="005A47A4" w:rsidP="005A47A4">
            <w:pPr>
              <w:pStyle w:val="Heading6"/>
              <w:rPr>
                <w:rFonts w:ascii="Times New Roman" w:hAnsi="Times New Roman"/>
                <w:sz w:val="16"/>
                <w:szCs w:val="16"/>
                <w:lang w:val="ro-RO"/>
              </w:rPr>
            </w:pPr>
          </w:p>
        </w:tc>
      </w:tr>
      <w:tr w:rsidR="005A47A4" w:rsidRPr="00DE2F20" w14:paraId="59D19280" w14:textId="77777777" w:rsidTr="002E7B58">
        <w:trPr>
          <w:cantSplit/>
          <w:jc w:val="center"/>
        </w:trPr>
        <w:tc>
          <w:tcPr>
            <w:tcW w:w="1237" w:type="dxa"/>
            <w:vMerge/>
            <w:tcBorders>
              <w:left w:val="thinThickSmallGap" w:sz="24" w:space="0" w:color="auto"/>
            </w:tcBorders>
            <w:vAlign w:val="center"/>
          </w:tcPr>
          <w:p w14:paraId="3DA499FB" w14:textId="77777777" w:rsidR="005A47A4" w:rsidRPr="00DE2F20" w:rsidRDefault="005A47A4" w:rsidP="005A47A4">
            <w:pPr>
              <w:jc w:val="center"/>
              <w:rPr>
                <w:b/>
                <w:bCs/>
                <w:sz w:val="16"/>
                <w:szCs w:val="16"/>
                <w:lang w:val="ro-RO"/>
              </w:rPr>
            </w:pPr>
          </w:p>
        </w:tc>
        <w:tc>
          <w:tcPr>
            <w:tcW w:w="2618" w:type="dxa"/>
            <w:vMerge/>
            <w:tcBorders>
              <w:right w:val="thinThickSmallGap" w:sz="24" w:space="0" w:color="auto"/>
            </w:tcBorders>
            <w:vAlign w:val="center"/>
          </w:tcPr>
          <w:p w14:paraId="6EB41709" w14:textId="77777777" w:rsidR="005A47A4" w:rsidRPr="00DE2F20" w:rsidRDefault="005A47A4" w:rsidP="005A47A4">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0DE4A0D8" w14:textId="77777777" w:rsidR="005A47A4" w:rsidRPr="00DE2F20" w:rsidRDefault="005A47A4" w:rsidP="005A47A4">
            <w:pPr>
              <w:jc w:val="center"/>
              <w:rPr>
                <w:sz w:val="13"/>
                <w:szCs w:val="13"/>
                <w:lang w:val="ro-RO"/>
              </w:rPr>
            </w:pPr>
          </w:p>
        </w:tc>
        <w:tc>
          <w:tcPr>
            <w:tcW w:w="590" w:type="dxa"/>
            <w:vAlign w:val="center"/>
          </w:tcPr>
          <w:p w14:paraId="16FB3997" w14:textId="77777777" w:rsidR="005A47A4" w:rsidRPr="00DE2F20" w:rsidRDefault="005A47A4" w:rsidP="005A47A4">
            <w:pPr>
              <w:numPr>
                <w:ilvl w:val="0"/>
                <w:numId w:val="4"/>
              </w:numPr>
              <w:ind w:left="0" w:firstLine="0"/>
              <w:rPr>
                <w:sz w:val="13"/>
                <w:szCs w:val="13"/>
                <w:lang w:val="ro-RO"/>
              </w:rPr>
            </w:pPr>
          </w:p>
        </w:tc>
        <w:tc>
          <w:tcPr>
            <w:tcW w:w="4675" w:type="dxa"/>
            <w:vAlign w:val="center"/>
          </w:tcPr>
          <w:p w14:paraId="3EDD1565" w14:textId="77777777" w:rsidR="005A47A4" w:rsidRPr="00DE2F20" w:rsidRDefault="005A47A4" w:rsidP="005A47A4">
            <w:pPr>
              <w:rPr>
                <w:sz w:val="13"/>
                <w:szCs w:val="13"/>
                <w:lang w:val="ro-RO"/>
              </w:rPr>
            </w:pPr>
            <w:r w:rsidRPr="00DE2F20">
              <w:rPr>
                <w:sz w:val="13"/>
                <w:szCs w:val="13"/>
                <w:lang w:val="ro-RO"/>
              </w:rPr>
              <w:t>Informatică managerială</w:t>
            </w:r>
          </w:p>
        </w:tc>
        <w:tc>
          <w:tcPr>
            <w:tcW w:w="1248" w:type="dxa"/>
            <w:vAlign w:val="center"/>
          </w:tcPr>
          <w:p w14:paraId="428A9EBB" w14:textId="77777777" w:rsidR="005A47A4" w:rsidRPr="00DE2F20" w:rsidRDefault="005A47A4" w:rsidP="005A47A4">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943" w:type="dxa"/>
            <w:tcBorders>
              <w:right w:val="thinThickSmallGap" w:sz="24" w:space="0" w:color="auto"/>
            </w:tcBorders>
            <w:vAlign w:val="center"/>
          </w:tcPr>
          <w:p w14:paraId="5AF83A02" w14:textId="77777777" w:rsidR="005A47A4" w:rsidRPr="00DE2F20" w:rsidRDefault="005A47A4" w:rsidP="005A47A4">
            <w:pPr>
              <w:rPr>
                <w:b/>
                <w:bCs/>
                <w:sz w:val="13"/>
                <w:szCs w:val="13"/>
                <w:lang w:val="ro-RO"/>
              </w:rPr>
            </w:pPr>
          </w:p>
        </w:tc>
        <w:tc>
          <w:tcPr>
            <w:tcW w:w="1732" w:type="dxa"/>
            <w:vMerge/>
            <w:tcBorders>
              <w:right w:val="thinThickSmallGap" w:sz="24" w:space="0" w:color="auto"/>
            </w:tcBorders>
            <w:vAlign w:val="center"/>
          </w:tcPr>
          <w:p w14:paraId="7FD642E7" w14:textId="77777777" w:rsidR="005A47A4" w:rsidRPr="00DE2F20" w:rsidRDefault="005A47A4" w:rsidP="005A47A4">
            <w:pPr>
              <w:pStyle w:val="Heading6"/>
              <w:rPr>
                <w:rFonts w:ascii="Times New Roman" w:hAnsi="Times New Roman"/>
                <w:sz w:val="16"/>
                <w:szCs w:val="16"/>
                <w:lang w:val="ro-RO"/>
              </w:rPr>
            </w:pPr>
          </w:p>
        </w:tc>
      </w:tr>
      <w:tr w:rsidR="005A47A4" w:rsidRPr="00DE2F20" w14:paraId="5E84F016" w14:textId="77777777" w:rsidTr="002E7B58">
        <w:trPr>
          <w:cantSplit/>
          <w:jc w:val="center"/>
        </w:trPr>
        <w:tc>
          <w:tcPr>
            <w:tcW w:w="1237" w:type="dxa"/>
            <w:vMerge/>
            <w:tcBorders>
              <w:left w:val="thinThickSmallGap" w:sz="24" w:space="0" w:color="auto"/>
            </w:tcBorders>
            <w:vAlign w:val="center"/>
          </w:tcPr>
          <w:p w14:paraId="57EE18A2" w14:textId="77777777" w:rsidR="005A47A4" w:rsidRPr="00DE2F20" w:rsidRDefault="005A47A4" w:rsidP="005A47A4">
            <w:pPr>
              <w:jc w:val="center"/>
              <w:rPr>
                <w:b/>
                <w:bCs/>
                <w:sz w:val="16"/>
                <w:szCs w:val="16"/>
                <w:lang w:val="ro-RO"/>
              </w:rPr>
            </w:pPr>
          </w:p>
        </w:tc>
        <w:tc>
          <w:tcPr>
            <w:tcW w:w="2618" w:type="dxa"/>
            <w:vMerge/>
            <w:tcBorders>
              <w:right w:val="thinThickSmallGap" w:sz="24" w:space="0" w:color="auto"/>
            </w:tcBorders>
            <w:vAlign w:val="center"/>
          </w:tcPr>
          <w:p w14:paraId="6433DA69" w14:textId="77777777" w:rsidR="005A47A4" w:rsidRPr="00DE2F20" w:rsidRDefault="005A47A4" w:rsidP="005A47A4">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344EED00" w14:textId="77777777" w:rsidR="005A47A4" w:rsidRPr="00DE2F20" w:rsidRDefault="005A47A4" w:rsidP="005A47A4">
            <w:pPr>
              <w:jc w:val="center"/>
              <w:rPr>
                <w:sz w:val="13"/>
                <w:szCs w:val="13"/>
                <w:lang w:val="ro-RO"/>
              </w:rPr>
            </w:pPr>
          </w:p>
        </w:tc>
        <w:tc>
          <w:tcPr>
            <w:tcW w:w="590" w:type="dxa"/>
            <w:vAlign w:val="center"/>
          </w:tcPr>
          <w:p w14:paraId="52E6E055" w14:textId="77777777" w:rsidR="005A47A4" w:rsidRPr="00DE2F20" w:rsidRDefault="005A47A4" w:rsidP="005A47A4">
            <w:pPr>
              <w:numPr>
                <w:ilvl w:val="0"/>
                <w:numId w:val="4"/>
              </w:numPr>
              <w:ind w:left="0" w:firstLine="0"/>
              <w:rPr>
                <w:sz w:val="13"/>
                <w:szCs w:val="13"/>
                <w:lang w:val="ro-RO"/>
              </w:rPr>
            </w:pPr>
          </w:p>
        </w:tc>
        <w:tc>
          <w:tcPr>
            <w:tcW w:w="4675" w:type="dxa"/>
            <w:vAlign w:val="center"/>
          </w:tcPr>
          <w:p w14:paraId="7E38F3B8" w14:textId="77777777" w:rsidR="005A47A4" w:rsidRPr="00DE2F20" w:rsidRDefault="005A47A4" w:rsidP="005A47A4">
            <w:pPr>
              <w:rPr>
                <w:sz w:val="13"/>
                <w:szCs w:val="13"/>
                <w:lang w:val="ro-RO"/>
              </w:rPr>
            </w:pPr>
            <w:r w:rsidRPr="00DE2F20">
              <w:rPr>
                <w:sz w:val="13"/>
                <w:szCs w:val="13"/>
                <w:lang w:val="ro-RO"/>
              </w:rPr>
              <w:t>Cibernetică şi informatică economică</w:t>
            </w:r>
          </w:p>
        </w:tc>
        <w:tc>
          <w:tcPr>
            <w:tcW w:w="1248" w:type="dxa"/>
            <w:vAlign w:val="center"/>
          </w:tcPr>
          <w:p w14:paraId="69EAC7B0" w14:textId="77777777" w:rsidR="005A47A4" w:rsidRPr="00DE2F20" w:rsidRDefault="005A47A4" w:rsidP="005A47A4">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943" w:type="dxa"/>
            <w:tcBorders>
              <w:right w:val="thinThickSmallGap" w:sz="24" w:space="0" w:color="auto"/>
            </w:tcBorders>
            <w:vAlign w:val="center"/>
          </w:tcPr>
          <w:p w14:paraId="6EFB8FDD" w14:textId="77777777" w:rsidR="005A47A4" w:rsidRPr="00DE2F20" w:rsidRDefault="005A47A4" w:rsidP="005A47A4">
            <w:pPr>
              <w:rPr>
                <w:b/>
                <w:bCs/>
                <w:sz w:val="13"/>
                <w:szCs w:val="13"/>
                <w:lang w:val="ro-RO"/>
              </w:rPr>
            </w:pPr>
          </w:p>
        </w:tc>
        <w:tc>
          <w:tcPr>
            <w:tcW w:w="1732" w:type="dxa"/>
            <w:vMerge/>
            <w:tcBorders>
              <w:right w:val="thinThickSmallGap" w:sz="24" w:space="0" w:color="auto"/>
            </w:tcBorders>
            <w:vAlign w:val="center"/>
          </w:tcPr>
          <w:p w14:paraId="43CB04D3" w14:textId="77777777" w:rsidR="005A47A4" w:rsidRPr="00DE2F20" w:rsidRDefault="005A47A4" w:rsidP="005A47A4">
            <w:pPr>
              <w:pStyle w:val="Heading6"/>
              <w:rPr>
                <w:rFonts w:ascii="Times New Roman" w:hAnsi="Times New Roman"/>
                <w:sz w:val="16"/>
                <w:szCs w:val="16"/>
                <w:lang w:val="ro-RO"/>
              </w:rPr>
            </w:pPr>
          </w:p>
        </w:tc>
      </w:tr>
      <w:tr w:rsidR="005A47A4" w:rsidRPr="00DE2F20" w14:paraId="1731CC64" w14:textId="77777777" w:rsidTr="002E7B58">
        <w:trPr>
          <w:cantSplit/>
          <w:jc w:val="center"/>
        </w:trPr>
        <w:tc>
          <w:tcPr>
            <w:tcW w:w="1237" w:type="dxa"/>
            <w:vMerge/>
            <w:tcBorders>
              <w:left w:val="thinThickSmallGap" w:sz="24" w:space="0" w:color="auto"/>
            </w:tcBorders>
            <w:vAlign w:val="center"/>
          </w:tcPr>
          <w:p w14:paraId="2CFB693D" w14:textId="77777777" w:rsidR="005A47A4" w:rsidRPr="00DE2F20" w:rsidRDefault="005A47A4" w:rsidP="005A47A4">
            <w:pPr>
              <w:jc w:val="center"/>
              <w:rPr>
                <w:b/>
                <w:bCs/>
                <w:sz w:val="16"/>
                <w:szCs w:val="16"/>
                <w:lang w:val="ro-RO"/>
              </w:rPr>
            </w:pPr>
          </w:p>
        </w:tc>
        <w:tc>
          <w:tcPr>
            <w:tcW w:w="2618" w:type="dxa"/>
            <w:vMerge/>
            <w:tcBorders>
              <w:right w:val="thinThickSmallGap" w:sz="24" w:space="0" w:color="auto"/>
            </w:tcBorders>
            <w:vAlign w:val="center"/>
          </w:tcPr>
          <w:p w14:paraId="44011C8E" w14:textId="77777777" w:rsidR="005A47A4" w:rsidRPr="00DE2F20" w:rsidRDefault="005A47A4" w:rsidP="005A47A4">
            <w:pPr>
              <w:pStyle w:val="Heading2"/>
              <w:jc w:val="left"/>
              <w:rPr>
                <w:rFonts w:ascii="Times New Roman" w:hAnsi="Times New Roman"/>
                <w:i w:val="0"/>
                <w:iCs w:val="0"/>
                <w:sz w:val="16"/>
                <w:szCs w:val="16"/>
                <w:lang w:val="ro-RO"/>
              </w:rPr>
            </w:pPr>
          </w:p>
        </w:tc>
        <w:tc>
          <w:tcPr>
            <w:tcW w:w="2402" w:type="dxa"/>
            <w:vMerge/>
            <w:tcBorders>
              <w:left w:val="nil"/>
            </w:tcBorders>
            <w:vAlign w:val="center"/>
          </w:tcPr>
          <w:p w14:paraId="79B153CA" w14:textId="77777777" w:rsidR="005A47A4" w:rsidRPr="00DE2F20" w:rsidRDefault="005A47A4" w:rsidP="005A47A4">
            <w:pPr>
              <w:jc w:val="center"/>
              <w:rPr>
                <w:sz w:val="13"/>
                <w:szCs w:val="13"/>
                <w:lang w:val="ro-RO"/>
              </w:rPr>
            </w:pPr>
          </w:p>
        </w:tc>
        <w:tc>
          <w:tcPr>
            <w:tcW w:w="590" w:type="dxa"/>
            <w:vAlign w:val="center"/>
          </w:tcPr>
          <w:p w14:paraId="22E87547" w14:textId="77777777" w:rsidR="005A47A4" w:rsidRPr="00DE2F20" w:rsidRDefault="005A47A4" w:rsidP="005A47A4">
            <w:pPr>
              <w:numPr>
                <w:ilvl w:val="0"/>
                <w:numId w:val="4"/>
              </w:numPr>
              <w:ind w:left="0" w:firstLine="0"/>
              <w:rPr>
                <w:sz w:val="13"/>
                <w:szCs w:val="13"/>
                <w:lang w:val="ro-RO"/>
              </w:rPr>
            </w:pPr>
          </w:p>
        </w:tc>
        <w:tc>
          <w:tcPr>
            <w:tcW w:w="4675" w:type="dxa"/>
            <w:vAlign w:val="center"/>
          </w:tcPr>
          <w:p w14:paraId="4AE7F93D" w14:textId="77777777" w:rsidR="005A47A4" w:rsidRPr="00DE2F20" w:rsidRDefault="005A47A4" w:rsidP="005A47A4">
            <w:pPr>
              <w:rPr>
                <w:sz w:val="13"/>
                <w:szCs w:val="13"/>
                <w:lang w:val="ro-RO"/>
              </w:rPr>
            </w:pPr>
            <w:r w:rsidRPr="00DE2F20">
              <w:rPr>
                <w:sz w:val="13"/>
                <w:szCs w:val="13"/>
                <w:lang w:val="ro-RO"/>
              </w:rPr>
              <w:t>Informatică şi contabilitate</w:t>
            </w:r>
          </w:p>
        </w:tc>
        <w:tc>
          <w:tcPr>
            <w:tcW w:w="1248" w:type="dxa"/>
            <w:vAlign w:val="center"/>
          </w:tcPr>
          <w:p w14:paraId="405167D6" w14:textId="77777777" w:rsidR="005A47A4" w:rsidRPr="00DE2F20" w:rsidRDefault="005A47A4" w:rsidP="005A47A4">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943" w:type="dxa"/>
            <w:tcBorders>
              <w:right w:val="thinThickSmallGap" w:sz="24" w:space="0" w:color="auto"/>
            </w:tcBorders>
            <w:vAlign w:val="center"/>
          </w:tcPr>
          <w:p w14:paraId="0E094BF2" w14:textId="77777777" w:rsidR="005A47A4" w:rsidRPr="00DE2F20" w:rsidRDefault="005A47A4" w:rsidP="005A47A4">
            <w:pPr>
              <w:rPr>
                <w:b/>
                <w:bCs/>
                <w:sz w:val="13"/>
                <w:szCs w:val="13"/>
                <w:lang w:val="ro-RO"/>
              </w:rPr>
            </w:pPr>
          </w:p>
        </w:tc>
        <w:tc>
          <w:tcPr>
            <w:tcW w:w="1732" w:type="dxa"/>
            <w:vMerge/>
            <w:tcBorders>
              <w:right w:val="thinThickSmallGap" w:sz="24" w:space="0" w:color="auto"/>
            </w:tcBorders>
            <w:vAlign w:val="center"/>
          </w:tcPr>
          <w:p w14:paraId="15B3362B" w14:textId="77777777" w:rsidR="005A47A4" w:rsidRPr="00DE2F20" w:rsidRDefault="005A47A4" w:rsidP="005A47A4">
            <w:pPr>
              <w:pStyle w:val="Heading6"/>
              <w:rPr>
                <w:rFonts w:ascii="Times New Roman" w:hAnsi="Times New Roman"/>
                <w:sz w:val="16"/>
                <w:szCs w:val="16"/>
                <w:lang w:val="ro-RO"/>
              </w:rPr>
            </w:pPr>
          </w:p>
        </w:tc>
      </w:tr>
      <w:tr w:rsidR="005A47A4" w:rsidRPr="00DE2F20" w14:paraId="2CA03AFD" w14:textId="77777777" w:rsidTr="002E7B58">
        <w:trPr>
          <w:cantSplit/>
          <w:jc w:val="center"/>
        </w:trPr>
        <w:tc>
          <w:tcPr>
            <w:tcW w:w="1237" w:type="dxa"/>
            <w:vMerge/>
            <w:tcBorders>
              <w:left w:val="thinThickSmallGap" w:sz="24" w:space="0" w:color="auto"/>
            </w:tcBorders>
            <w:vAlign w:val="center"/>
          </w:tcPr>
          <w:p w14:paraId="6C7AD7B7" w14:textId="77777777" w:rsidR="005A47A4" w:rsidRPr="00DE2F20" w:rsidRDefault="005A47A4" w:rsidP="005A47A4">
            <w:pPr>
              <w:jc w:val="center"/>
              <w:rPr>
                <w:b/>
                <w:bCs/>
                <w:sz w:val="16"/>
                <w:szCs w:val="16"/>
                <w:lang w:val="ro-RO"/>
              </w:rPr>
            </w:pPr>
          </w:p>
        </w:tc>
        <w:tc>
          <w:tcPr>
            <w:tcW w:w="2618" w:type="dxa"/>
            <w:vMerge/>
            <w:tcBorders>
              <w:right w:val="thinThickSmallGap" w:sz="24" w:space="0" w:color="auto"/>
            </w:tcBorders>
            <w:vAlign w:val="center"/>
          </w:tcPr>
          <w:p w14:paraId="3FB27AF2" w14:textId="77777777" w:rsidR="005A47A4" w:rsidRPr="00DE2F20" w:rsidRDefault="005A47A4" w:rsidP="005A47A4">
            <w:pPr>
              <w:pStyle w:val="Heading2"/>
              <w:jc w:val="left"/>
              <w:rPr>
                <w:rFonts w:ascii="Times New Roman" w:hAnsi="Times New Roman"/>
                <w:i w:val="0"/>
                <w:iCs w:val="0"/>
                <w:sz w:val="16"/>
                <w:szCs w:val="16"/>
                <w:lang w:val="ro-RO"/>
              </w:rPr>
            </w:pPr>
          </w:p>
        </w:tc>
        <w:tc>
          <w:tcPr>
            <w:tcW w:w="2402" w:type="dxa"/>
            <w:vMerge/>
            <w:tcBorders>
              <w:left w:val="nil"/>
            </w:tcBorders>
            <w:vAlign w:val="center"/>
          </w:tcPr>
          <w:p w14:paraId="3D236C4F" w14:textId="77777777" w:rsidR="005A47A4" w:rsidRPr="00DE2F20" w:rsidRDefault="005A47A4" w:rsidP="005A47A4">
            <w:pPr>
              <w:jc w:val="center"/>
              <w:rPr>
                <w:sz w:val="13"/>
                <w:szCs w:val="13"/>
                <w:lang w:val="ro-RO"/>
              </w:rPr>
            </w:pPr>
          </w:p>
        </w:tc>
        <w:tc>
          <w:tcPr>
            <w:tcW w:w="590" w:type="dxa"/>
            <w:vAlign w:val="center"/>
          </w:tcPr>
          <w:p w14:paraId="12FED6BD" w14:textId="77777777" w:rsidR="005A47A4" w:rsidRPr="00DE2F20" w:rsidRDefault="005A47A4" w:rsidP="005A47A4">
            <w:pPr>
              <w:numPr>
                <w:ilvl w:val="0"/>
                <w:numId w:val="4"/>
              </w:numPr>
              <w:ind w:left="0" w:firstLine="0"/>
              <w:rPr>
                <w:sz w:val="13"/>
                <w:szCs w:val="13"/>
                <w:lang w:val="ro-RO"/>
              </w:rPr>
            </w:pPr>
          </w:p>
        </w:tc>
        <w:tc>
          <w:tcPr>
            <w:tcW w:w="4675" w:type="dxa"/>
            <w:vAlign w:val="center"/>
          </w:tcPr>
          <w:p w14:paraId="5580C170" w14:textId="77777777" w:rsidR="005A47A4" w:rsidRPr="00DE2F20" w:rsidRDefault="005A47A4" w:rsidP="005A47A4">
            <w:pPr>
              <w:rPr>
                <w:sz w:val="13"/>
                <w:szCs w:val="13"/>
                <w:lang w:val="ro-RO"/>
              </w:rPr>
            </w:pPr>
            <w:r w:rsidRPr="00DE2F20">
              <w:rPr>
                <w:sz w:val="13"/>
                <w:szCs w:val="13"/>
                <w:lang w:val="ro-RO"/>
              </w:rPr>
              <w:t>Cibernetică şi previziune economică</w:t>
            </w:r>
          </w:p>
        </w:tc>
        <w:tc>
          <w:tcPr>
            <w:tcW w:w="1248" w:type="dxa"/>
            <w:vAlign w:val="center"/>
          </w:tcPr>
          <w:p w14:paraId="4789C90B" w14:textId="77777777" w:rsidR="005A47A4" w:rsidRPr="00DE2F20" w:rsidRDefault="005A47A4" w:rsidP="005A47A4">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943" w:type="dxa"/>
            <w:tcBorders>
              <w:right w:val="thinThickSmallGap" w:sz="24" w:space="0" w:color="auto"/>
            </w:tcBorders>
            <w:vAlign w:val="center"/>
          </w:tcPr>
          <w:p w14:paraId="0BF27F4B" w14:textId="77777777" w:rsidR="005A47A4" w:rsidRPr="00DE2F20" w:rsidRDefault="005A47A4" w:rsidP="005A47A4">
            <w:pPr>
              <w:rPr>
                <w:b/>
                <w:bCs/>
                <w:sz w:val="13"/>
                <w:szCs w:val="13"/>
                <w:lang w:val="ro-RO"/>
              </w:rPr>
            </w:pPr>
          </w:p>
        </w:tc>
        <w:tc>
          <w:tcPr>
            <w:tcW w:w="1732" w:type="dxa"/>
            <w:vMerge/>
            <w:tcBorders>
              <w:right w:val="thinThickSmallGap" w:sz="24" w:space="0" w:color="auto"/>
            </w:tcBorders>
            <w:vAlign w:val="center"/>
          </w:tcPr>
          <w:p w14:paraId="710A20FB" w14:textId="77777777" w:rsidR="005A47A4" w:rsidRPr="00DE2F20" w:rsidRDefault="005A47A4" w:rsidP="005A47A4">
            <w:pPr>
              <w:pStyle w:val="Heading6"/>
              <w:rPr>
                <w:rFonts w:ascii="Times New Roman" w:hAnsi="Times New Roman"/>
                <w:sz w:val="16"/>
                <w:szCs w:val="16"/>
                <w:lang w:val="ro-RO"/>
              </w:rPr>
            </w:pPr>
          </w:p>
        </w:tc>
      </w:tr>
      <w:tr w:rsidR="005A47A4" w:rsidRPr="00DE2F20" w14:paraId="72336C99" w14:textId="77777777" w:rsidTr="002E7B58">
        <w:trPr>
          <w:cantSplit/>
          <w:jc w:val="center"/>
        </w:trPr>
        <w:tc>
          <w:tcPr>
            <w:tcW w:w="1237" w:type="dxa"/>
            <w:vMerge/>
            <w:tcBorders>
              <w:left w:val="thinThickSmallGap" w:sz="24" w:space="0" w:color="auto"/>
            </w:tcBorders>
            <w:vAlign w:val="center"/>
          </w:tcPr>
          <w:p w14:paraId="1A03D4DA" w14:textId="77777777" w:rsidR="005A47A4" w:rsidRPr="00DE2F20" w:rsidRDefault="005A47A4" w:rsidP="005A47A4">
            <w:pPr>
              <w:jc w:val="center"/>
              <w:rPr>
                <w:b/>
                <w:bCs/>
                <w:sz w:val="16"/>
                <w:szCs w:val="16"/>
                <w:lang w:val="ro-RO"/>
              </w:rPr>
            </w:pPr>
          </w:p>
        </w:tc>
        <w:tc>
          <w:tcPr>
            <w:tcW w:w="2618" w:type="dxa"/>
            <w:vMerge/>
            <w:tcBorders>
              <w:right w:val="thinThickSmallGap" w:sz="24" w:space="0" w:color="auto"/>
            </w:tcBorders>
            <w:vAlign w:val="center"/>
          </w:tcPr>
          <w:p w14:paraId="200979FA" w14:textId="77777777" w:rsidR="005A47A4" w:rsidRPr="00DE2F20" w:rsidRDefault="005A47A4" w:rsidP="005A47A4">
            <w:pPr>
              <w:pStyle w:val="Heading2"/>
              <w:jc w:val="left"/>
              <w:rPr>
                <w:rFonts w:ascii="Times New Roman" w:hAnsi="Times New Roman"/>
                <w:i w:val="0"/>
                <w:iCs w:val="0"/>
                <w:sz w:val="16"/>
                <w:szCs w:val="16"/>
                <w:lang w:val="ro-RO"/>
              </w:rPr>
            </w:pPr>
          </w:p>
        </w:tc>
        <w:tc>
          <w:tcPr>
            <w:tcW w:w="2402" w:type="dxa"/>
            <w:vMerge/>
            <w:tcBorders>
              <w:left w:val="nil"/>
            </w:tcBorders>
            <w:vAlign w:val="center"/>
          </w:tcPr>
          <w:p w14:paraId="269929F0" w14:textId="77777777" w:rsidR="005A47A4" w:rsidRPr="00DE2F20" w:rsidRDefault="005A47A4" w:rsidP="005A47A4">
            <w:pPr>
              <w:jc w:val="center"/>
              <w:rPr>
                <w:sz w:val="13"/>
                <w:szCs w:val="13"/>
                <w:lang w:val="ro-RO"/>
              </w:rPr>
            </w:pPr>
          </w:p>
        </w:tc>
        <w:tc>
          <w:tcPr>
            <w:tcW w:w="590" w:type="dxa"/>
            <w:vAlign w:val="center"/>
          </w:tcPr>
          <w:p w14:paraId="5CEAA5EA" w14:textId="77777777" w:rsidR="005A47A4" w:rsidRPr="00DE2F20" w:rsidRDefault="005A47A4" w:rsidP="005A47A4">
            <w:pPr>
              <w:numPr>
                <w:ilvl w:val="0"/>
                <w:numId w:val="4"/>
              </w:numPr>
              <w:ind w:left="0" w:firstLine="0"/>
              <w:rPr>
                <w:sz w:val="13"/>
                <w:szCs w:val="13"/>
                <w:lang w:val="ro-RO"/>
              </w:rPr>
            </w:pPr>
          </w:p>
        </w:tc>
        <w:tc>
          <w:tcPr>
            <w:tcW w:w="4675" w:type="dxa"/>
            <w:vAlign w:val="center"/>
          </w:tcPr>
          <w:p w14:paraId="30EBF805" w14:textId="77777777" w:rsidR="005A47A4" w:rsidRPr="00DE2F20" w:rsidRDefault="005A47A4" w:rsidP="005A47A4">
            <w:pPr>
              <w:rPr>
                <w:sz w:val="13"/>
                <w:szCs w:val="13"/>
                <w:lang w:val="ro-RO"/>
              </w:rPr>
            </w:pPr>
            <w:r w:rsidRPr="00DE2F20">
              <w:rPr>
                <w:sz w:val="13"/>
                <w:szCs w:val="13"/>
                <w:lang w:val="ro-RO"/>
              </w:rPr>
              <w:t>Contabilitate şi informatică de gestiune</w:t>
            </w:r>
          </w:p>
        </w:tc>
        <w:tc>
          <w:tcPr>
            <w:tcW w:w="1248" w:type="dxa"/>
            <w:vAlign w:val="center"/>
          </w:tcPr>
          <w:p w14:paraId="6796B4E0" w14:textId="77777777" w:rsidR="005A47A4" w:rsidRPr="00DE2F20" w:rsidRDefault="005A47A4" w:rsidP="005A47A4">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943" w:type="dxa"/>
            <w:tcBorders>
              <w:right w:val="thinThickSmallGap" w:sz="24" w:space="0" w:color="auto"/>
            </w:tcBorders>
            <w:vAlign w:val="center"/>
          </w:tcPr>
          <w:p w14:paraId="1BA5E625" w14:textId="77777777" w:rsidR="005A47A4" w:rsidRPr="00DE2F20" w:rsidRDefault="005A47A4" w:rsidP="005A47A4">
            <w:pPr>
              <w:rPr>
                <w:b/>
                <w:bCs/>
                <w:sz w:val="13"/>
                <w:szCs w:val="13"/>
                <w:lang w:val="ro-RO"/>
              </w:rPr>
            </w:pPr>
          </w:p>
        </w:tc>
        <w:tc>
          <w:tcPr>
            <w:tcW w:w="1732" w:type="dxa"/>
            <w:vMerge/>
            <w:tcBorders>
              <w:right w:val="thinThickSmallGap" w:sz="24" w:space="0" w:color="auto"/>
            </w:tcBorders>
            <w:vAlign w:val="center"/>
          </w:tcPr>
          <w:p w14:paraId="467ADB14" w14:textId="77777777" w:rsidR="005A47A4" w:rsidRPr="00DE2F20" w:rsidRDefault="005A47A4" w:rsidP="005A47A4">
            <w:pPr>
              <w:pStyle w:val="Heading6"/>
              <w:rPr>
                <w:rFonts w:ascii="Times New Roman" w:hAnsi="Times New Roman"/>
                <w:sz w:val="16"/>
                <w:szCs w:val="16"/>
                <w:lang w:val="ro-RO"/>
              </w:rPr>
            </w:pPr>
          </w:p>
        </w:tc>
      </w:tr>
      <w:tr w:rsidR="005A47A4" w:rsidRPr="00DE2F20" w14:paraId="042A47CF" w14:textId="77777777" w:rsidTr="002E7B58">
        <w:trPr>
          <w:cantSplit/>
          <w:trHeight w:val="66"/>
          <w:jc w:val="center"/>
        </w:trPr>
        <w:tc>
          <w:tcPr>
            <w:tcW w:w="1237" w:type="dxa"/>
            <w:vMerge/>
            <w:tcBorders>
              <w:left w:val="thinThickSmallGap" w:sz="24" w:space="0" w:color="auto"/>
            </w:tcBorders>
            <w:vAlign w:val="center"/>
          </w:tcPr>
          <w:p w14:paraId="39DA1DB9" w14:textId="77777777" w:rsidR="005A47A4" w:rsidRPr="00DE2F20" w:rsidRDefault="005A47A4" w:rsidP="005A47A4">
            <w:pPr>
              <w:jc w:val="center"/>
              <w:rPr>
                <w:b/>
                <w:bCs/>
                <w:sz w:val="16"/>
                <w:szCs w:val="16"/>
                <w:lang w:val="ro-RO"/>
              </w:rPr>
            </w:pPr>
          </w:p>
        </w:tc>
        <w:tc>
          <w:tcPr>
            <w:tcW w:w="2618" w:type="dxa"/>
            <w:vMerge/>
            <w:tcBorders>
              <w:right w:val="thinThickSmallGap" w:sz="24" w:space="0" w:color="auto"/>
            </w:tcBorders>
            <w:vAlign w:val="center"/>
          </w:tcPr>
          <w:p w14:paraId="7FB30AA9" w14:textId="77777777" w:rsidR="005A47A4" w:rsidRPr="00DE2F20" w:rsidRDefault="005A47A4" w:rsidP="005A47A4">
            <w:pPr>
              <w:pStyle w:val="Heading2"/>
              <w:jc w:val="left"/>
              <w:rPr>
                <w:rFonts w:ascii="Times New Roman" w:hAnsi="Times New Roman"/>
                <w:i w:val="0"/>
                <w:iCs w:val="0"/>
                <w:sz w:val="16"/>
                <w:szCs w:val="16"/>
                <w:lang w:val="ro-RO"/>
              </w:rPr>
            </w:pPr>
          </w:p>
        </w:tc>
        <w:tc>
          <w:tcPr>
            <w:tcW w:w="2402" w:type="dxa"/>
            <w:vMerge/>
            <w:tcBorders>
              <w:left w:val="nil"/>
            </w:tcBorders>
            <w:vAlign w:val="center"/>
          </w:tcPr>
          <w:p w14:paraId="12ACE80A" w14:textId="77777777" w:rsidR="005A47A4" w:rsidRPr="00DE2F20" w:rsidRDefault="005A47A4" w:rsidP="005A47A4">
            <w:pPr>
              <w:jc w:val="center"/>
              <w:rPr>
                <w:sz w:val="13"/>
                <w:szCs w:val="13"/>
                <w:lang w:val="ro-RO"/>
              </w:rPr>
            </w:pPr>
          </w:p>
        </w:tc>
        <w:tc>
          <w:tcPr>
            <w:tcW w:w="590" w:type="dxa"/>
            <w:vAlign w:val="center"/>
          </w:tcPr>
          <w:p w14:paraId="0E4E77D1" w14:textId="77777777" w:rsidR="005A47A4" w:rsidRPr="00DE2F20" w:rsidRDefault="005A47A4" w:rsidP="005A47A4">
            <w:pPr>
              <w:numPr>
                <w:ilvl w:val="0"/>
                <w:numId w:val="4"/>
              </w:numPr>
              <w:ind w:left="0" w:firstLine="0"/>
              <w:rPr>
                <w:sz w:val="13"/>
                <w:szCs w:val="13"/>
                <w:lang w:val="ro-RO"/>
              </w:rPr>
            </w:pPr>
          </w:p>
        </w:tc>
        <w:tc>
          <w:tcPr>
            <w:tcW w:w="4675" w:type="dxa"/>
            <w:vAlign w:val="center"/>
          </w:tcPr>
          <w:p w14:paraId="73573888" w14:textId="77777777" w:rsidR="005A47A4" w:rsidRPr="00DE2F20" w:rsidRDefault="005A47A4" w:rsidP="005A47A4">
            <w:pPr>
              <w:rPr>
                <w:sz w:val="13"/>
                <w:szCs w:val="13"/>
                <w:lang w:val="ro-RO"/>
              </w:rPr>
            </w:pPr>
            <w:r w:rsidRPr="00DE2F20">
              <w:rPr>
                <w:sz w:val="13"/>
                <w:szCs w:val="13"/>
                <w:lang w:val="ro-RO"/>
              </w:rPr>
              <w:t>Econometrie informatică</w:t>
            </w:r>
          </w:p>
        </w:tc>
        <w:tc>
          <w:tcPr>
            <w:tcW w:w="1248" w:type="dxa"/>
            <w:vAlign w:val="center"/>
          </w:tcPr>
          <w:p w14:paraId="7420AEAB" w14:textId="77777777" w:rsidR="005A47A4" w:rsidRPr="00DE2F20" w:rsidRDefault="005A47A4" w:rsidP="005A47A4">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943" w:type="dxa"/>
            <w:tcBorders>
              <w:right w:val="thinThickSmallGap" w:sz="24" w:space="0" w:color="auto"/>
            </w:tcBorders>
            <w:vAlign w:val="center"/>
          </w:tcPr>
          <w:p w14:paraId="24D9BA4D" w14:textId="77777777" w:rsidR="005A47A4" w:rsidRPr="00DE2F20" w:rsidRDefault="005A47A4" w:rsidP="005A47A4">
            <w:pPr>
              <w:rPr>
                <w:b/>
                <w:bCs/>
                <w:sz w:val="13"/>
                <w:szCs w:val="13"/>
                <w:lang w:val="ro-RO"/>
              </w:rPr>
            </w:pPr>
          </w:p>
        </w:tc>
        <w:tc>
          <w:tcPr>
            <w:tcW w:w="1732" w:type="dxa"/>
            <w:vMerge/>
            <w:tcBorders>
              <w:right w:val="thinThickSmallGap" w:sz="24" w:space="0" w:color="auto"/>
            </w:tcBorders>
            <w:vAlign w:val="center"/>
          </w:tcPr>
          <w:p w14:paraId="4FCCF044" w14:textId="77777777" w:rsidR="005A47A4" w:rsidRPr="00DE2F20" w:rsidRDefault="005A47A4" w:rsidP="005A47A4">
            <w:pPr>
              <w:pStyle w:val="Heading6"/>
              <w:rPr>
                <w:rFonts w:ascii="Times New Roman" w:hAnsi="Times New Roman"/>
                <w:sz w:val="16"/>
                <w:szCs w:val="16"/>
                <w:lang w:val="ro-RO"/>
              </w:rPr>
            </w:pPr>
          </w:p>
        </w:tc>
      </w:tr>
      <w:tr w:rsidR="005A47A4" w:rsidRPr="00DE2F20" w14:paraId="42B7ECF8" w14:textId="77777777" w:rsidTr="002E7B58">
        <w:trPr>
          <w:cantSplit/>
          <w:trHeight w:val="119"/>
          <w:jc w:val="center"/>
        </w:trPr>
        <w:tc>
          <w:tcPr>
            <w:tcW w:w="1237" w:type="dxa"/>
            <w:vMerge/>
            <w:tcBorders>
              <w:left w:val="thinThickSmallGap" w:sz="24" w:space="0" w:color="auto"/>
            </w:tcBorders>
            <w:vAlign w:val="center"/>
          </w:tcPr>
          <w:p w14:paraId="65118146" w14:textId="77777777" w:rsidR="005A47A4" w:rsidRPr="00DE2F20" w:rsidRDefault="005A47A4" w:rsidP="005A47A4">
            <w:pPr>
              <w:jc w:val="center"/>
              <w:rPr>
                <w:b/>
                <w:bCs/>
                <w:sz w:val="16"/>
                <w:szCs w:val="16"/>
                <w:lang w:val="ro-RO"/>
              </w:rPr>
            </w:pPr>
          </w:p>
        </w:tc>
        <w:tc>
          <w:tcPr>
            <w:tcW w:w="2618" w:type="dxa"/>
            <w:vMerge/>
            <w:tcBorders>
              <w:right w:val="thinThickSmallGap" w:sz="24" w:space="0" w:color="auto"/>
            </w:tcBorders>
            <w:vAlign w:val="center"/>
          </w:tcPr>
          <w:p w14:paraId="6B9959A8" w14:textId="77777777" w:rsidR="005A47A4" w:rsidRPr="00DE2F20" w:rsidRDefault="005A47A4" w:rsidP="005A47A4">
            <w:pPr>
              <w:pStyle w:val="Heading2"/>
              <w:jc w:val="left"/>
              <w:rPr>
                <w:rFonts w:ascii="Times New Roman" w:hAnsi="Times New Roman"/>
                <w:i w:val="0"/>
                <w:iCs w:val="0"/>
                <w:sz w:val="16"/>
                <w:szCs w:val="16"/>
                <w:lang w:val="ro-RO"/>
              </w:rPr>
            </w:pPr>
          </w:p>
        </w:tc>
        <w:tc>
          <w:tcPr>
            <w:tcW w:w="2402" w:type="dxa"/>
            <w:vMerge/>
            <w:tcBorders>
              <w:left w:val="nil"/>
            </w:tcBorders>
            <w:vAlign w:val="center"/>
          </w:tcPr>
          <w:p w14:paraId="75116C34" w14:textId="77777777" w:rsidR="005A47A4" w:rsidRPr="00DE2F20" w:rsidRDefault="005A47A4" w:rsidP="005A47A4">
            <w:pPr>
              <w:jc w:val="center"/>
              <w:rPr>
                <w:sz w:val="13"/>
                <w:szCs w:val="13"/>
                <w:lang w:val="ro-RO"/>
              </w:rPr>
            </w:pPr>
          </w:p>
        </w:tc>
        <w:tc>
          <w:tcPr>
            <w:tcW w:w="590" w:type="dxa"/>
            <w:vAlign w:val="center"/>
          </w:tcPr>
          <w:p w14:paraId="3870EF91" w14:textId="77777777" w:rsidR="005A47A4" w:rsidRPr="00DE2F20" w:rsidRDefault="005A47A4" w:rsidP="005A47A4">
            <w:pPr>
              <w:numPr>
                <w:ilvl w:val="0"/>
                <w:numId w:val="4"/>
              </w:numPr>
              <w:ind w:left="0" w:firstLine="0"/>
              <w:rPr>
                <w:sz w:val="13"/>
                <w:szCs w:val="13"/>
                <w:lang w:val="ro-RO"/>
              </w:rPr>
            </w:pPr>
          </w:p>
        </w:tc>
        <w:tc>
          <w:tcPr>
            <w:tcW w:w="4675" w:type="dxa"/>
            <w:vAlign w:val="center"/>
          </w:tcPr>
          <w:p w14:paraId="5FA35E12" w14:textId="77777777" w:rsidR="005A47A4" w:rsidRPr="00DE2F20" w:rsidRDefault="005A47A4" w:rsidP="005A47A4">
            <w:pPr>
              <w:rPr>
                <w:sz w:val="13"/>
                <w:szCs w:val="13"/>
                <w:lang w:val="ro-RO"/>
              </w:rPr>
            </w:pPr>
            <w:r w:rsidRPr="00DE2F20">
              <w:rPr>
                <w:sz w:val="13"/>
                <w:szCs w:val="13"/>
                <w:lang w:val="ro-RO"/>
              </w:rPr>
              <w:t>Cibernetică</w:t>
            </w:r>
          </w:p>
        </w:tc>
        <w:tc>
          <w:tcPr>
            <w:tcW w:w="1248" w:type="dxa"/>
            <w:vAlign w:val="center"/>
          </w:tcPr>
          <w:p w14:paraId="195CD4EC" w14:textId="77777777" w:rsidR="005A47A4" w:rsidRPr="00DE2F20" w:rsidRDefault="005A47A4" w:rsidP="005A47A4">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943" w:type="dxa"/>
            <w:tcBorders>
              <w:right w:val="thinThickSmallGap" w:sz="24" w:space="0" w:color="auto"/>
            </w:tcBorders>
            <w:vAlign w:val="center"/>
          </w:tcPr>
          <w:p w14:paraId="1961294B" w14:textId="77777777" w:rsidR="005A47A4" w:rsidRPr="00DE2F20" w:rsidRDefault="005A47A4" w:rsidP="005A47A4">
            <w:pPr>
              <w:rPr>
                <w:b/>
                <w:bCs/>
                <w:sz w:val="13"/>
                <w:szCs w:val="13"/>
                <w:lang w:val="ro-RO"/>
              </w:rPr>
            </w:pPr>
          </w:p>
        </w:tc>
        <w:tc>
          <w:tcPr>
            <w:tcW w:w="1732" w:type="dxa"/>
            <w:vMerge/>
            <w:tcBorders>
              <w:right w:val="thinThickSmallGap" w:sz="24" w:space="0" w:color="auto"/>
            </w:tcBorders>
            <w:vAlign w:val="center"/>
          </w:tcPr>
          <w:p w14:paraId="3F79E7A1" w14:textId="77777777" w:rsidR="005A47A4" w:rsidRPr="00DE2F20" w:rsidRDefault="005A47A4" w:rsidP="005A47A4">
            <w:pPr>
              <w:pStyle w:val="Heading6"/>
              <w:rPr>
                <w:rFonts w:ascii="Times New Roman" w:hAnsi="Times New Roman"/>
                <w:sz w:val="16"/>
                <w:szCs w:val="16"/>
                <w:lang w:val="ro-RO"/>
              </w:rPr>
            </w:pPr>
          </w:p>
        </w:tc>
      </w:tr>
      <w:tr w:rsidR="005A47A4" w:rsidRPr="00DE2F20" w14:paraId="4942A72F" w14:textId="77777777" w:rsidTr="002E7B58">
        <w:trPr>
          <w:cantSplit/>
          <w:jc w:val="center"/>
        </w:trPr>
        <w:tc>
          <w:tcPr>
            <w:tcW w:w="1237" w:type="dxa"/>
            <w:vMerge/>
            <w:tcBorders>
              <w:left w:val="thinThickSmallGap" w:sz="24" w:space="0" w:color="auto"/>
            </w:tcBorders>
            <w:vAlign w:val="center"/>
          </w:tcPr>
          <w:p w14:paraId="250ACC00" w14:textId="77777777" w:rsidR="005A47A4" w:rsidRPr="00DE2F20" w:rsidRDefault="005A47A4" w:rsidP="005A47A4">
            <w:pPr>
              <w:jc w:val="center"/>
              <w:rPr>
                <w:b/>
                <w:bCs/>
                <w:sz w:val="16"/>
                <w:szCs w:val="16"/>
                <w:lang w:val="ro-RO"/>
              </w:rPr>
            </w:pPr>
          </w:p>
        </w:tc>
        <w:tc>
          <w:tcPr>
            <w:tcW w:w="2618" w:type="dxa"/>
            <w:vMerge/>
            <w:tcBorders>
              <w:right w:val="thinThickSmallGap" w:sz="24" w:space="0" w:color="auto"/>
            </w:tcBorders>
            <w:vAlign w:val="center"/>
          </w:tcPr>
          <w:p w14:paraId="2A40D0AD" w14:textId="77777777" w:rsidR="005A47A4" w:rsidRPr="00DE2F20" w:rsidRDefault="005A47A4" w:rsidP="005A47A4">
            <w:pPr>
              <w:pStyle w:val="Heading2"/>
              <w:jc w:val="left"/>
              <w:rPr>
                <w:rFonts w:ascii="Times New Roman" w:hAnsi="Times New Roman"/>
                <w:i w:val="0"/>
                <w:iCs w:val="0"/>
                <w:sz w:val="16"/>
                <w:szCs w:val="16"/>
                <w:lang w:val="ro-RO"/>
              </w:rPr>
            </w:pPr>
          </w:p>
        </w:tc>
        <w:tc>
          <w:tcPr>
            <w:tcW w:w="2402" w:type="dxa"/>
            <w:vMerge/>
            <w:tcBorders>
              <w:left w:val="nil"/>
            </w:tcBorders>
            <w:vAlign w:val="center"/>
          </w:tcPr>
          <w:p w14:paraId="13924AED" w14:textId="77777777" w:rsidR="005A47A4" w:rsidRPr="00DE2F20" w:rsidRDefault="005A47A4" w:rsidP="005A47A4">
            <w:pPr>
              <w:jc w:val="center"/>
              <w:rPr>
                <w:sz w:val="13"/>
                <w:szCs w:val="13"/>
                <w:lang w:val="ro-RO"/>
              </w:rPr>
            </w:pPr>
          </w:p>
        </w:tc>
        <w:tc>
          <w:tcPr>
            <w:tcW w:w="590" w:type="dxa"/>
            <w:vAlign w:val="center"/>
          </w:tcPr>
          <w:p w14:paraId="6E5123E9" w14:textId="77777777" w:rsidR="005A47A4" w:rsidRPr="00DE2F20" w:rsidRDefault="005A47A4" w:rsidP="005A47A4">
            <w:pPr>
              <w:numPr>
                <w:ilvl w:val="0"/>
                <w:numId w:val="4"/>
              </w:numPr>
              <w:ind w:left="0" w:firstLine="0"/>
              <w:rPr>
                <w:sz w:val="13"/>
                <w:szCs w:val="13"/>
                <w:lang w:val="ro-RO"/>
              </w:rPr>
            </w:pPr>
          </w:p>
        </w:tc>
        <w:tc>
          <w:tcPr>
            <w:tcW w:w="4675" w:type="dxa"/>
            <w:vAlign w:val="center"/>
          </w:tcPr>
          <w:p w14:paraId="39DB9C3A" w14:textId="77777777" w:rsidR="005A47A4" w:rsidRPr="00DE2F20" w:rsidRDefault="005A47A4" w:rsidP="005A47A4">
            <w:pPr>
              <w:rPr>
                <w:sz w:val="13"/>
                <w:szCs w:val="13"/>
                <w:lang w:val="ro-RO"/>
              </w:rPr>
            </w:pPr>
            <w:r w:rsidRPr="00DE2F20">
              <w:rPr>
                <w:sz w:val="13"/>
                <w:szCs w:val="13"/>
                <w:lang w:val="ro-RO"/>
              </w:rPr>
              <w:t>Finanţe, contabilitate, informatică</w:t>
            </w:r>
          </w:p>
        </w:tc>
        <w:tc>
          <w:tcPr>
            <w:tcW w:w="1248" w:type="dxa"/>
            <w:vAlign w:val="center"/>
          </w:tcPr>
          <w:p w14:paraId="39053D34" w14:textId="77777777" w:rsidR="005A47A4" w:rsidRPr="00DE2F20" w:rsidRDefault="005A47A4" w:rsidP="005A47A4">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943" w:type="dxa"/>
            <w:tcBorders>
              <w:right w:val="thinThickSmallGap" w:sz="24" w:space="0" w:color="auto"/>
            </w:tcBorders>
            <w:vAlign w:val="center"/>
          </w:tcPr>
          <w:p w14:paraId="1909CF75" w14:textId="77777777" w:rsidR="005A47A4" w:rsidRPr="00DE2F20" w:rsidRDefault="005A47A4" w:rsidP="005A47A4">
            <w:pPr>
              <w:rPr>
                <w:b/>
                <w:bCs/>
                <w:sz w:val="13"/>
                <w:szCs w:val="13"/>
                <w:lang w:val="ro-RO"/>
              </w:rPr>
            </w:pPr>
          </w:p>
        </w:tc>
        <w:tc>
          <w:tcPr>
            <w:tcW w:w="1732" w:type="dxa"/>
            <w:vMerge/>
            <w:tcBorders>
              <w:right w:val="thinThickSmallGap" w:sz="24" w:space="0" w:color="auto"/>
            </w:tcBorders>
            <w:vAlign w:val="center"/>
          </w:tcPr>
          <w:p w14:paraId="28686DA2" w14:textId="77777777" w:rsidR="005A47A4" w:rsidRPr="00DE2F20" w:rsidRDefault="005A47A4" w:rsidP="005A47A4">
            <w:pPr>
              <w:pStyle w:val="Heading6"/>
              <w:rPr>
                <w:rFonts w:ascii="Times New Roman" w:hAnsi="Times New Roman"/>
                <w:sz w:val="16"/>
                <w:szCs w:val="16"/>
                <w:lang w:val="ro-RO"/>
              </w:rPr>
            </w:pPr>
          </w:p>
        </w:tc>
      </w:tr>
      <w:tr w:rsidR="005A47A4" w:rsidRPr="00DE2F20" w14:paraId="7DC9A274" w14:textId="77777777" w:rsidTr="002E7B58">
        <w:trPr>
          <w:cantSplit/>
          <w:jc w:val="center"/>
        </w:trPr>
        <w:tc>
          <w:tcPr>
            <w:tcW w:w="1237" w:type="dxa"/>
            <w:vMerge/>
            <w:tcBorders>
              <w:left w:val="thinThickSmallGap" w:sz="24" w:space="0" w:color="auto"/>
            </w:tcBorders>
            <w:vAlign w:val="center"/>
          </w:tcPr>
          <w:p w14:paraId="1D148CEB" w14:textId="77777777" w:rsidR="005A47A4" w:rsidRPr="00DE2F20" w:rsidRDefault="005A47A4" w:rsidP="005A47A4">
            <w:pPr>
              <w:jc w:val="center"/>
              <w:rPr>
                <w:b/>
                <w:bCs/>
                <w:sz w:val="16"/>
                <w:szCs w:val="16"/>
                <w:lang w:val="ro-RO"/>
              </w:rPr>
            </w:pPr>
          </w:p>
        </w:tc>
        <w:tc>
          <w:tcPr>
            <w:tcW w:w="2618" w:type="dxa"/>
            <w:vMerge/>
            <w:tcBorders>
              <w:right w:val="thinThickSmallGap" w:sz="24" w:space="0" w:color="auto"/>
            </w:tcBorders>
            <w:vAlign w:val="center"/>
          </w:tcPr>
          <w:p w14:paraId="386EDADA" w14:textId="77777777" w:rsidR="005A47A4" w:rsidRPr="00DE2F20" w:rsidRDefault="005A47A4" w:rsidP="005A47A4">
            <w:pPr>
              <w:pStyle w:val="Heading2"/>
              <w:jc w:val="left"/>
              <w:rPr>
                <w:rFonts w:ascii="Times New Roman" w:hAnsi="Times New Roman"/>
                <w:i w:val="0"/>
                <w:iCs w:val="0"/>
                <w:sz w:val="16"/>
                <w:szCs w:val="16"/>
                <w:lang w:val="ro-RO"/>
              </w:rPr>
            </w:pPr>
          </w:p>
        </w:tc>
        <w:tc>
          <w:tcPr>
            <w:tcW w:w="2402" w:type="dxa"/>
            <w:vMerge/>
            <w:tcBorders>
              <w:left w:val="nil"/>
            </w:tcBorders>
            <w:vAlign w:val="center"/>
          </w:tcPr>
          <w:p w14:paraId="0FCEC1FA" w14:textId="77777777" w:rsidR="005A47A4" w:rsidRPr="00DE2F20" w:rsidRDefault="005A47A4" w:rsidP="005A47A4">
            <w:pPr>
              <w:jc w:val="center"/>
              <w:rPr>
                <w:sz w:val="13"/>
                <w:szCs w:val="13"/>
                <w:lang w:val="ro-RO"/>
              </w:rPr>
            </w:pPr>
          </w:p>
        </w:tc>
        <w:tc>
          <w:tcPr>
            <w:tcW w:w="590" w:type="dxa"/>
            <w:vAlign w:val="center"/>
          </w:tcPr>
          <w:p w14:paraId="09F45310" w14:textId="77777777" w:rsidR="005A47A4" w:rsidRPr="00DE2F20" w:rsidRDefault="005A47A4" w:rsidP="005A47A4">
            <w:pPr>
              <w:numPr>
                <w:ilvl w:val="0"/>
                <w:numId w:val="4"/>
              </w:numPr>
              <w:ind w:left="0" w:firstLine="0"/>
              <w:rPr>
                <w:sz w:val="13"/>
                <w:szCs w:val="13"/>
                <w:lang w:val="ro-RO"/>
              </w:rPr>
            </w:pPr>
          </w:p>
        </w:tc>
        <w:tc>
          <w:tcPr>
            <w:tcW w:w="4675" w:type="dxa"/>
            <w:vAlign w:val="center"/>
          </w:tcPr>
          <w:p w14:paraId="7D234BF9" w14:textId="77777777" w:rsidR="005A47A4" w:rsidRPr="00DE2F20" w:rsidRDefault="005A47A4" w:rsidP="005A47A4">
            <w:pPr>
              <w:rPr>
                <w:sz w:val="13"/>
                <w:szCs w:val="13"/>
                <w:lang w:val="ro-RO"/>
              </w:rPr>
            </w:pPr>
            <w:r w:rsidRPr="00DE2F20">
              <w:rPr>
                <w:sz w:val="13"/>
                <w:szCs w:val="13"/>
                <w:lang w:val="ro-RO"/>
              </w:rPr>
              <w:t>Finanţe, contabilitate şi informatică</w:t>
            </w:r>
          </w:p>
        </w:tc>
        <w:tc>
          <w:tcPr>
            <w:tcW w:w="1248" w:type="dxa"/>
            <w:vAlign w:val="center"/>
          </w:tcPr>
          <w:p w14:paraId="4E269461" w14:textId="77777777" w:rsidR="005A47A4" w:rsidRPr="00DE2F20" w:rsidRDefault="005A47A4" w:rsidP="005A47A4">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943" w:type="dxa"/>
            <w:tcBorders>
              <w:right w:val="thinThickSmallGap" w:sz="24" w:space="0" w:color="auto"/>
            </w:tcBorders>
            <w:vAlign w:val="center"/>
          </w:tcPr>
          <w:p w14:paraId="39173012" w14:textId="77777777" w:rsidR="005A47A4" w:rsidRPr="00DE2F20" w:rsidRDefault="005A47A4" w:rsidP="005A47A4">
            <w:pPr>
              <w:rPr>
                <w:b/>
                <w:bCs/>
                <w:sz w:val="13"/>
                <w:szCs w:val="13"/>
                <w:lang w:val="ro-RO"/>
              </w:rPr>
            </w:pPr>
          </w:p>
        </w:tc>
        <w:tc>
          <w:tcPr>
            <w:tcW w:w="1732" w:type="dxa"/>
            <w:vMerge/>
            <w:tcBorders>
              <w:right w:val="thinThickSmallGap" w:sz="24" w:space="0" w:color="auto"/>
            </w:tcBorders>
            <w:vAlign w:val="center"/>
          </w:tcPr>
          <w:p w14:paraId="499BEC6B" w14:textId="77777777" w:rsidR="005A47A4" w:rsidRPr="00DE2F20" w:rsidRDefault="005A47A4" w:rsidP="005A47A4">
            <w:pPr>
              <w:pStyle w:val="Heading6"/>
              <w:rPr>
                <w:rFonts w:ascii="Times New Roman" w:hAnsi="Times New Roman"/>
                <w:sz w:val="16"/>
                <w:szCs w:val="16"/>
                <w:lang w:val="ro-RO"/>
              </w:rPr>
            </w:pPr>
          </w:p>
        </w:tc>
      </w:tr>
      <w:tr w:rsidR="005A47A4" w:rsidRPr="00DE2F20" w14:paraId="4871F988" w14:textId="77777777" w:rsidTr="002E7B58">
        <w:trPr>
          <w:cantSplit/>
          <w:jc w:val="center"/>
        </w:trPr>
        <w:tc>
          <w:tcPr>
            <w:tcW w:w="1237" w:type="dxa"/>
            <w:vMerge/>
            <w:tcBorders>
              <w:left w:val="thinThickSmallGap" w:sz="24" w:space="0" w:color="auto"/>
            </w:tcBorders>
            <w:vAlign w:val="center"/>
          </w:tcPr>
          <w:p w14:paraId="3B6A3753" w14:textId="77777777" w:rsidR="005A47A4" w:rsidRPr="00DE2F20" w:rsidRDefault="005A47A4" w:rsidP="005A47A4">
            <w:pPr>
              <w:jc w:val="center"/>
              <w:rPr>
                <w:b/>
                <w:bCs/>
                <w:sz w:val="16"/>
                <w:szCs w:val="16"/>
                <w:lang w:val="ro-RO"/>
              </w:rPr>
            </w:pPr>
          </w:p>
        </w:tc>
        <w:tc>
          <w:tcPr>
            <w:tcW w:w="2618" w:type="dxa"/>
            <w:vMerge/>
            <w:tcBorders>
              <w:right w:val="thinThickSmallGap" w:sz="24" w:space="0" w:color="auto"/>
            </w:tcBorders>
            <w:vAlign w:val="center"/>
          </w:tcPr>
          <w:p w14:paraId="74D9364D" w14:textId="77777777" w:rsidR="005A47A4" w:rsidRPr="00DE2F20" w:rsidRDefault="005A47A4" w:rsidP="005A47A4">
            <w:pPr>
              <w:pStyle w:val="Heading2"/>
              <w:jc w:val="left"/>
              <w:rPr>
                <w:rFonts w:ascii="Times New Roman" w:hAnsi="Times New Roman"/>
                <w:i w:val="0"/>
                <w:iCs w:val="0"/>
                <w:sz w:val="16"/>
                <w:szCs w:val="16"/>
                <w:lang w:val="ro-RO"/>
              </w:rPr>
            </w:pPr>
          </w:p>
        </w:tc>
        <w:tc>
          <w:tcPr>
            <w:tcW w:w="2402" w:type="dxa"/>
            <w:vMerge/>
            <w:tcBorders>
              <w:left w:val="nil"/>
            </w:tcBorders>
            <w:vAlign w:val="center"/>
          </w:tcPr>
          <w:p w14:paraId="4C052F4B" w14:textId="77777777" w:rsidR="005A47A4" w:rsidRPr="00DE2F20" w:rsidRDefault="005A47A4" w:rsidP="005A47A4">
            <w:pPr>
              <w:jc w:val="center"/>
              <w:rPr>
                <w:sz w:val="13"/>
                <w:szCs w:val="13"/>
                <w:lang w:val="ro-RO"/>
              </w:rPr>
            </w:pPr>
          </w:p>
        </w:tc>
        <w:tc>
          <w:tcPr>
            <w:tcW w:w="590" w:type="dxa"/>
            <w:vAlign w:val="center"/>
          </w:tcPr>
          <w:p w14:paraId="7DF42BE1" w14:textId="77777777" w:rsidR="005A47A4" w:rsidRPr="00DE2F20" w:rsidRDefault="005A47A4" w:rsidP="005A47A4">
            <w:pPr>
              <w:numPr>
                <w:ilvl w:val="0"/>
                <w:numId w:val="4"/>
              </w:numPr>
              <w:ind w:left="0" w:firstLine="0"/>
              <w:rPr>
                <w:sz w:val="13"/>
                <w:szCs w:val="13"/>
                <w:lang w:val="ro-RO"/>
              </w:rPr>
            </w:pPr>
          </w:p>
        </w:tc>
        <w:tc>
          <w:tcPr>
            <w:tcW w:w="4675" w:type="dxa"/>
            <w:vAlign w:val="center"/>
          </w:tcPr>
          <w:p w14:paraId="1B445C90" w14:textId="77777777" w:rsidR="005A47A4" w:rsidRPr="00DE2F20" w:rsidRDefault="005A47A4" w:rsidP="005A47A4">
            <w:pPr>
              <w:rPr>
                <w:sz w:val="13"/>
                <w:szCs w:val="13"/>
                <w:lang w:val="ro-RO"/>
              </w:rPr>
            </w:pPr>
            <w:r w:rsidRPr="00DE2F20">
              <w:rPr>
                <w:sz w:val="13"/>
                <w:szCs w:val="13"/>
                <w:lang w:val="ro-RO"/>
              </w:rPr>
              <w:t>Planificare şi cibernetică economică</w:t>
            </w:r>
          </w:p>
        </w:tc>
        <w:tc>
          <w:tcPr>
            <w:tcW w:w="1248" w:type="dxa"/>
            <w:vAlign w:val="center"/>
          </w:tcPr>
          <w:p w14:paraId="289FC3AD" w14:textId="77777777" w:rsidR="005A47A4" w:rsidRPr="00DE2F20" w:rsidRDefault="005A47A4" w:rsidP="005A47A4">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943" w:type="dxa"/>
            <w:tcBorders>
              <w:right w:val="thinThickSmallGap" w:sz="24" w:space="0" w:color="auto"/>
            </w:tcBorders>
            <w:vAlign w:val="center"/>
          </w:tcPr>
          <w:p w14:paraId="142282A4" w14:textId="77777777" w:rsidR="005A47A4" w:rsidRPr="00DE2F20" w:rsidRDefault="005A47A4" w:rsidP="005A47A4">
            <w:pPr>
              <w:rPr>
                <w:b/>
                <w:bCs/>
                <w:sz w:val="13"/>
                <w:szCs w:val="13"/>
                <w:lang w:val="ro-RO"/>
              </w:rPr>
            </w:pPr>
          </w:p>
        </w:tc>
        <w:tc>
          <w:tcPr>
            <w:tcW w:w="1732" w:type="dxa"/>
            <w:vMerge/>
            <w:tcBorders>
              <w:right w:val="thinThickSmallGap" w:sz="24" w:space="0" w:color="auto"/>
            </w:tcBorders>
            <w:vAlign w:val="center"/>
          </w:tcPr>
          <w:p w14:paraId="0AFA894D" w14:textId="77777777" w:rsidR="005A47A4" w:rsidRPr="00DE2F20" w:rsidRDefault="005A47A4" w:rsidP="005A47A4">
            <w:pPr>
              <w:pStyle w:val="Heading6"/>
              <w:rPr>
                <w:rFonts w:ascii="Times New Roman" w:hAnsi="Times New Roman"/>
                <w:sz w:val="16"/>
                <w:szCs w:val="16"/>
                <w:lang w:val="ro-RO"/>
              </w:rPr>
            </w:pPr>
          </w:p>
        </w:tc>
      </w:tr>
      <w:tr w:rsidR="005A47A4" w:rsidRPr="00DE2F20" w14:paraId="2042C242" w14:textId="77777777" w:rsidTr="002E7B58">
        <w:trPr>
          <w:cantSplit/>
          <w:trHeight w:val="70"/>
          <w:jc w:val="center"/>
        </w:trPr>
        <w:tc>
          <w:tcPr>
            <w:tcW w:w="1237" w:type="dxa"/>
            <w:vMerge/>
            <w:tcBorders>
              <w:left w:val="thinThickSmallGap" w:sz="24" w:space="0" w:color="auto"/>
            </w:tcBorders>
            <w:vAlign w:val="center"/>
          </w:tcPr>
          <w:p w14:paraId="577EB6D6" w14:textId="77777777" w:rsidR="005A47A4" w:rsidRPr="00DE2F20" w:rsidRDefault="005A47A4" w:rsidP="005A47A4">
            <w:pPr>
              <w:jc w:val="center"/>
              <w:rPr>
                <w:b/>
                <w:bCs/>
                <w:sz w:val="16"/>
                <w:szCs w:val="16"/>
                <w:lang w:val="ro-RO"/>
              </w:rPr>
            </w:pPr>
          </w:p>
        </w:tc>
        <w:tc>
          <w:tcPr>
            <w:tcW w:w="2618" w:type="dxa"/>
            <w:vMerge/>
            <w:tcBorders>
              <w:right w:val="thinThickSmallGap" w:sz="24" w:space="0" w:color="auto"/>
            </w:tcBorders>
            <w:vAlign w:val="center"/>
          </w:tcPr>
          <w:p w14:paraId="3339272E" w14:textId="77777777" w:rsidR="005A47A4" w:rsidRPr="00DE2F20" w:rsidRDefault="005A47A4" w:rsidP="005A47A4">
            <w:pPr>
              <w:pStyle w:val="Heading2"/>
              <w:jc w:val="left"/>
              <w:rPr>
                <w:rFonts w:ascii="Times New Roman" w:hAnsi="Times New Roman"/>
                <w:i w:val="0"/>
                <w:iCs w:val="0"/>
                <w:sz w:val="16"/>
                <w:szCs w:val="16"/>
                <w:lang w:val="ro-RO"/>
              </w:rPr>
            </w:pPr>
          </w:p>
        </w:tc>
        <w:tc>
          <w:tcPr>
            <w:tcW w:w="2402" w:type="dxa"/>
            <w:vMerge/>
            <w:tcBorders>
              <w:left w:val="nil"/>
            </w:tcBorders>
            <w:vAlign w:val="center"/>
          </w:tcPr>
          <w:p w14:paraId="32A0D7B8" w14:textId="77777777" w:rsidR="005A47A4" w:rsidRPr="00DE2F20" w:rsidRDefault="005A47A4" w:rsidP="005A47A4">
            <w:pPr>
              <w:jc w:val="center"/>
              <w:rPr>
                <w:sz w:val="13"/>
                <w:szCs w:val="13"/>
                <w:lang w:val="ro-RO"/>
              </w:rPr>
            </w:pPr>
          </w:p>
        </w:tc>
        <w:tc>
          <w:tcPr>
            <w:tcW w:w="590" w:type="dxa"/>
            <w:vAlign w:val="center"/>
          </w:tcPr>
          <w:p w14:paraId="5F8076AC" w14:textId="77777777" w:rsidR="005A47A4" w:rsidRPr="00DE2F20" w:rsidRDefault="005A47A4" w:rsidP="005A47A4">
            <w:pPr>
              <w:numPr>
                <w:ilvl w:val="0"/>
                <w:numId w:val="4"/>
              </w:numPr>
              <w:ind w:left="0" w:firstLine="0"/>
              <w:rPr>
                <w:sz w:val="13"/>
                <w:szCs w:val="13"/>
                <w:lang w:val="ro-RO"/>
              </w:rPr>
            </w:pPr>
          </w:p>
        </w:tc>
        <w:tc>
          <w:tcPr>
            <w:tcW w:w="4675" w:type="dxa"/>
            <w:vAlign w:val="center"/>
          </w:tcPr>
          <w:p w14:paraId="5E55939A" w14:textId="77777777" w:rsidR="005A47A4" w:rsidRPr="00DE2F20" w:rsidRDefault="005A47A4" w:rsidP="005A47A4">
            <w:pPr>
              <w:rPr>
                <w:sz w:val="13"/>
                <w:szCs w:val="13"/>
                <w:lang w:val="ro-RO"/>
              </w:rPr>
            </w:pPr>
            <w:r w:rsidRPr="00DE2F20">
              <w:rPr>
                <w:sz w:val="13"/>
                <w:szCs w:val="13"/>
                <w:lang w:val="ro-RO"/>
              </w:rPr>
              <w:t>Cibernetică economică</w:t>
            </w:r>
          </w:p>
        </w:tc>
        <w:tc>
          <w:tcPr>
            <w:tcW w:w="1248" w:type="dxa"/>
            <w:vAlign w:val="center"/>
          </w:tcPr>
          <w:p w14:paraId="140C6319" w14:textId="77777777" w:rsidR="005A47A4" w:rsidRPr="00DE2F20" w:rsidRDefault="005A47A4" w:rsidP="005A47A4">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943" w:type="dxa"/>
            <w:tcBorders>
              <w:right w:val="thinThickSmallGap" w:sz="24" w:space="0" w:color="auto"/>
            </w:tcBorders>
            <w:vAlign w:val="center"/>
          </w:tcPr>
          <w:p w14:paraId="3A427BFE" w14:textId="77777777" w:rsidR="005A47A4" w:rsidRPr="00DE2F20" w:rsidRDefault="005A47A4" w:rsidP="005A47A4">
            <w:pPr>
              <w:rPr>
                <w:b/>
                <w:bCs/>
                <w:sz w:val="13"/>
                <w:szCs w:val="13"/>
                <w:lang w:val="ro-RO"/>
              </w:rPr>
            </w:pPr>
          </w:p>
        </w:tc>
        <w:tc>
          <w:tcPr>
            <w:tcW w:w="1732" w:type="dxa"/>
            <w:vMerge/>
            <w:tcBorders>
              <w:right w:val="thinThickSmallGap" w:sz="24" w:space="0" w:color="auto"/>
            </w:tcBorders>
            <w:vAlign w:val="center"/>
          </w:tcPr>
          <w:p w14:paraId="239B84CF" w14:textId="77777777" w:rsidR="005A47A4" w:rsidRPr="00DE2F20" w:rsidRDefault="005A47A4" w:rsidP="005A47A4">
            <w:pPr>
              <w:pStyle w:val="Heading6"/>
              <w:rPr>
                <w:rFonts w:ascii="Times New Roman" w:hAnsi="Times New Roman"/>
                <w:sz w:val="16"/>
                <w:szCs w:val="16"/>
                <w:lang w:val="ro-RO"/>
              </w:rPr>
            </w:pPr>
          </w:p>
        </w:tc>
      </w:tr>
      <w:tr w:rsidR="005A47A4" w:rsidRPr="00DE2F20" w14:paraId="3CEECFF5" w14:textId="77777777" w:rsidTr="002E7B58">
        <w:trPr>
          <w:cantSplit/>
          <w:trHeight w:val="66"/>
          <w:jc w:val="center"/>
        </w:trPr>
        <w:tc>
          <w:tcPr>
            <w:tcW w:w="1237" w:type="dxa"/>
            <w:vMerge/>
            <w:tcBorders>
              <w:left w:val="thinThickSmallGap" w:sz="24" w:space="0" w:color="auto"/>
            </w:tcBorders>
            <w:vAlign w:val="center"/>
          </w:tcPr>
          <w:p w14:paraId="3C231546" w14:textId="77777777" w:rsidR="005A47A4" w:rsidRPr="00DE2F20" w:rsidRDefault="005A47A4" w:rsidP="005A47A4">
            <w:pPr>
              <w:jc w:val="center"/>
              <w:rPr>
                <w:b/>
                <w:bCs/>
                <w:sz w:val="16"/>
                <w:szCs w:val="16"/>
                <w:lang w:val="ro-RO"/>
              </w:rPr>
            </w:pPr>
          </w:p>
        </w:tc>
        <w:tc>
          <w:tcPr>
            <w:tcW w:w="2618" w:type="dxa"/>
            <w:vMerge/>
            <w:tcBorders>
              <w:right w:val="thinThickSmallGap" w:sz="24" w:space="0" w:color="auto"/>
            </w:tcBorders>
            <w:vAlign w:val="center"/>
          </w:tcPr>
          <w:p w14:paraId="28F3FA38" w14:textId="77777777" w:rsidR="005A47A4" w:rsidRPr="00DE2F20" w:rsidRDefault="005A47A4" w:rsidP="005A47A4">
            <w:pPr>
              <w:pStyle w:val="Heading2"/>
              <w:jc w:val="left"/>
              <w:rPr>
                <w:rFonts w:ascii="Times New Roman" w:hAnsi="Times New Roman"/>
                <w:i w:val="0"/>
                <w:iCs w:val="0"/>
                <w:sz w:val="16"/>
                <w:szCs w:val="16"/>
                <w:lang w:val="ro-RO"/>
              </w:rPr>
            </w:pPr>
          </w:p>
        </w:tc>
        <w:tc>
          <w:tcPr>
            <w:tcW w:w="2402" w:type="dxa"/>
            <w:vMerge/>
            <w:tcBorders>
              <w:left w:val="nil"/>
            </w:tcBorders>
            <w:vAlign w:val="center"/>
          </w:tcPr>
          <w:p w14:paraId="32D2FD60" w14:textId="77777777" w:rsidR="005A47A4" w:rsidRPr="00DE2F20" w:rsidRDefault="005A47A4" w:rsidP="005A47A4">
            <w:pPr>
              <w:jc w:val="center"/>
              <w:rPr>
                <w:sz w:val="13"/>
                <w:szCs w:val="13"/>
                <w:lang w:val="ro-RO"/>
              </w:rPr>
            </w:pPr>
          </w:p>
        </w:tc>
        <w:tc>
          <w:tcPr>
            <w:tcW w:w="590" w:type="dxa"/>
            <w:vAlign w:val="center"/>
          </w:tcPr>
          <w:p w14:paraId="634F2D34" w14:textId="77777777" w:rsidR="005A47A4" w:rsidRPr="00DE2F20" w:rsidRDefault="005A47A4" w:rsidP="005A47A4">
            <w:pPr>
              <w:numPr>
                <w:ilvl w:val="0"/>
                <w:numId w:val="4"/>
              </w:numPr>
              <w:ind w:left="0" w:firstLine="0"/>
              <w:rPr>
                <w:sz w:val="13"/>
                <w:szCs w:val="13"/>
                <w:lang w:val="ro-RO"/>
              </w:rPr>
            </w:pPr>
          </w:p>
        </w:tc>
        <w:tc>
          <w:tcPr>
            <w:tcW w:w="4675" w:type="dxa"/>
            <w:vAlign w:val="center"/>
          </w:tcPr>
          <w:p w14:paraId="6F862238" w14:textId="77777777" w:rsidR="005A47A4" w:rsidRPr="00DE2F20" w:rsidRDefault="005A47A4" w:rsidP="005A47A4">
            <w:pPr>
              <w:jc w:val="both"/>
              <w:rPr>
                <w:sz w:val="13"/>
                <w:szCs w:val="13"/>
                <w:lang w:val="ro-RO"/>
              </w:rPr>
            </w:pPr>
            <w:r w:rsidRPr="00DE2F20">
              <w:rPr>
                <w:sz w:val="13"/>
                <w:szCs w:val="13"/>
                <w:lang w:val="ro-RO"/>
              </w:rPr>
              <w:t>Statistică social-economică</w:t>
            </w:r>
          </w:p>
        </w:tc>
        <w:tc>
          <w:tcPr>
            <w:tcW w:w="1248" w:type="dxa"/>
            <w:vAlign w:val="center"/>
          </w:tcPr>
          <w:p w14:paraId="07DBA1A1" w14:textId="77777777" w:rsidR="005A47A4" w:rsidRPr="00DE2F20" w:rsidRDefault="005A47A4" w:rsidP="005A47A4">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943" w:type="dxa"/>
            <w:tcBorders>
              <w:right w:val="thinThickSmallGap" w:sz="24" w:space="0" w:color="auto"/>
            </w:tcBorders>
            <w:vAlign w:val="center"/>
          </w:tcPr>
          <w:p w14:paraId="0FD44487" w14:textId="77777777" w:rsidR="005A47A4" w:rsidRPr="00DE2F20" w:rsidRDefault="005A47A4" w:rsidP="005A47A4">
            <w:pPr>
              <w:rPr>
                <w:b/>
                <w:bCs/>
                <w:sz w:val="13"/>
                <w:szCs w:val="13"/>
                <w:lang w:val="ro-RO"/>
              </w:rPr>
            </w:pPr>
          </w:p>
        </w:tc>
        <w:tc>
          <w:tcPr>
            <w:tcW w:w="1732" w:type="dxa"/>
            <w:vMerge/>
            <w:tcBorders>
              <w:right w:val="thinThickSmallGap" w:sz="24" w:space="0" w:color="auto"/>
            </w:tcBorders>
            <w:vAlign w:val="center"/>
          </w:tcPr>
          <w:p w14:paraId="5D55BADE" w14:textId="77777777" w:rsidR="005A47A4" w:rsidRPr="00DE2F20" w:rsidRDefault="005A47A4" w:rsidP="005A47A4">
            <w:pPr>
              <w:pStyle w:val="Heading6"/>
              <w:rPr>
                <w:rFonts w:ascii="Times New Roman" w:hAnsi="Times New Roman"/>
                <w:sz w:val="16"/>
                <w:szCs w:val="16"/>
                <w:lang w:val="ro-RO"/>
              </w:rPr>
            </w:pPr>
          </w:p>
        </w:tc>
      </w:tr>
      <w:tr w:rsidR="005A47A4" w:rsidRPr="00DE2F20" w14:paraId="442F3175" w14:textId="77777777" w:rsidTr="002E7B58">
        <w:trPr>
          <w:cantSplit/>
          <w:trHeight w:val="70"/>
          <w:jc w:val="center"/>
        </w:trPr>
        <w:tc>
          <w:tcPr>
            <w:tcW w:w="1237" w:type="dxa"/>
            <w:vMerge/>
            <w:tcBorders>
              <w:left w:val="thinThickSmallGap" w:sz="24" w:space="0" w:color="auto"/>
            </w:tcBorders>
            <w:vAlign w:val="center"/>
          </w:tcPr>
          <w:p w14:paraId="30ACC6C4" w14:textId="77777777" w:rsidR="005A47A4" w:rsidRPr="00DE2F20" w:rsidRDefault="005A47A4" w:rsidP="005A47A4">
            <w:pPr>
              <w:jc w:val="center"/>
              <w:rPr>
                <w:b/>
                <w:bCs/>
                <w:sz w:val="16"/>
                <w:szCs w:val="16"/>
                <w:lang w:val="ro-RO"/>
              </w:rPr>
            </w:pPr>
          </w:p>
        </w:tc>
        <w:tc>
          <w:tcPr>
            <w:tcW w:w="2618" w:type="dxa"/>
            <w:vMerge/>
            <w:tcBorders>
              <w:right w:val="thinThickSmallGap" w:sz="24" w:space="0" w:color="auto"/>
            </w:tcBorders>
            <w:vAlign w:val="center"/>
          </w:tcPr>
          <w:p w14:paraId="6F522218" w14:textId="77777777" w:rsidR="005A47A4" w:rsidRPr="00DE2F20" w:rsidRDefault="005A47A4" w:rsidP="005A47A4">
            <w:pPr>
              <w:pStyle w:val="Heading2"/>
              <w:jc w:val="left"/>
              <w:rPr>
                <w:rFonts w:ascii="Times New Roman" w:hAnsi="Times New Roman"/>
                <w:i w:val="0"/>
                <w:iCs w:val="0"/>
                <w:sz w:val="16"/>
                <w:szCs w:val="16"/>
                <w:lang w:val="ro-RO"/>
              </w:rPr>
            </w:pPr>
          </w:p>
        </w:tc>
        <w:tc>
          <w:tcPr>
            <w:tcW w:w="2402" w:type="dxa"/>
            <w:vMerge/>
            <w:tcBorders>
              <w:left w:val="nil"/>
            </w:tcBorders>
            <w:vAlign w:val="center"/>
          </w:tcPr>
          <w:p w14:paraId="3CF2EB34" w14:textId="77777777" w:rsidR="005A47A4" w:rsidRPr="00DE2F20" w:rsidRDefault="005A47A4" w:rsidP="005A47A4">
            <w:pPr>
              <w:jc w:val="center"/>
              <w:rPr>
                <w:sz w:val="13"/>
                <w:szCs w:val="13"/>
                <w:lang w:val="ro-RO"/>
              </w:rPr>
            </w:pPr>
          </w:p>
        </w:tc>
        <w:tc>
          <w:tcPr>
            <w:tcW w:w="590" w:type="dxa"/>
            <w:vAlign w:val="center"/>
          </w:tcPr>
          <w:p w14:paraId="4E3606BA" w14:textId="77777777" w:rsidR="005A47A4" w:rsidRPr="00DE2F20" w:rsidRDefault="005A47A4" w:rsidP="005A47A4">
            <w:pPr>
              <w:numPr>
                <w:ilvl w:val="0"/>
                <w:numId w:val="4"/>
              </w:numPr>
              <w:ind w:left="0" w:firstLine="0"/>
              <w:rPr>
                <w:sz w:val="13"/>
                <w:szCs w:val="13"/>
                <w:lang w:val="ro-RO"/>
              </w:rPr>
            </w:pPr>
          </w:p>
        </w:tc>
        <w:tc>
          <w:tcPr>
            <w:tcW w:w="4675" w:type="dxa"/>
            <w:vAlign w:val="center"/>
          </w:tcPr>
          <w:p w14:paraId="09ACE970" w14:textId="77777777" w:rsidR="005A47A4" w:rsidRPr="00DE2F20" w:rsidRDefault="005A47A4" w:rsidP="005A47A4">
            <w:pPr>
              <w:jc w:val="both"/>
              <w:rPr>
                <w:sz w:val="13"/>
                <w:szCs w:val="13"/>
                <w:lang w:val="ro-RO"/>
              </w:rPr>
            </w:pPr>
            <w:r w:rsidRPr="00DE2F20">
              <w:rPr>
                <w:sz w:val="13"/>
                <w:szCs w:val="13"/>
                <w:lang w:val="ro-RO"/>
              </w:rPr>
              <w:t>Statistică şi previziune economică</w:t>
            </w:r>
          </w:p>
        </w:tc>
        <w:tc>
          <w:tcPr>
            <w:tcW w:w="1248" w:type="dxa"/>
            <w:vAlign w:val="center"/>
          </w:tcPr>
          <w:p w14:paraId="49841553" w14:textId="77777777" w:rsidR="005A47A4" w:rsidRPr="00DE2F20" w:rsidRDefault="005A47A4" w:rsidP="005A47A4">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943" w:type="dxa"/>
            <w:tcBorders>
              <w:right w:val="thinThickSmallGap" w:sz="24" w:space="0" w:color="auto"/>
            </w:tcBorders>
            <w:vAlign w:val="center"/>
          </w:tcPr>
          <w:p w14:paraId="6B32EE5C" w14:textId="77777777" w:rsidR="005A47A4" w:rsidRPr="00DE2F20" w:rsidRDefault="005A47A4" w:rsidP="005A47A4">
            <w:pPr>
              <w:rPr>
                <w:b/>
                <w:bCs/>
                <w:sz w:val="13"/>
                <w:szCs w:val="13"/>
                <w:lang w:val="ro-RO"/>
              </w:rPr>
            </w:pPr>
          </w:p>
        </w:tc>
        <w:tc>
          <w:tcPr>
            <w:tcW w:w="1732" w:type="dxa"/>
            <w:vMerge/>
            <w:tcBorders>
              <w:right w:val="thinThickSmallGap" w:sz="24" w:space="0" w:color="auto"/>
            </w:tcBorders>
            <w:vAlign w:val="center"/>
          </w:tcPr>
          <w:p w14:paraId="1BEF3E21" w14:textId="77777777" w:rsidR="005A47A4" w:rsidRPr="00DE2F20" w:rsidRDefault="005A47A4" w:rsidP="005A47A4">
            <w:pPr>
              <w:pStyle w:val="Heading6"/>
              <w:rPr>
                <w:rFonts w:ascii="Times New Roman" w:hAnsi="Times New Roman"/>
                <w:sz w:val="16"/>
                <w:szCs w:val="16"/>
                <w:lang w:val="ro-RO"/>
              </w:rPr>
            </w:pPr>
          </w:p>
        </w:tc>
      </w:tr>
      <w:tr w:rsidR="005A47A4" w:rsidRPr="00DE2F20" w14:paraId="30150F82" w14:textId="77777777" w:rsidTr="002E7B58">
        <w:trPr>
          <w:cantSplit/>
          <w:trHeight w:val="70"/>
          <w:jc w:val="center"/>
        </w:trPr>
        <w:tc>
          <w:tcPr>
            <w:tcW w:w="1237" w:type="dxa"/>
            <w:vMerge/>
            <w:tcBorders>
              <w:left w:val="thinThickSmallGap" w:sz="24" w:space="0" w:color="auto"/>
            </w:tcBorders>
            <w:vAlign w:val="center"/>
          </w:tcPr>
          <w:p w14:paraId="61893B8E" w14:textId="77777777" w:rsidR="005A47A4" w:rsidRPr="00DE2F20" w:rsidRDefault="005A47A4" w:rsidP="005A47A4">
            <w:pPr>
              <w:jc w:val="center"/>
              <w:rPr>
                <w:b/>
                <w:bCs/>
                <w:sz w:val="16"/>
                <w:szCs w:val="16"/>
                <w:lang w:val="ro-RO"/>
              </w:rPr>
            </w:pPr>
          </w:p>
        </w:tc>
        <w:tc>
          <w:tcPr>
            <w:tcW w:w="2618" w:type="dxa"/>
            <w:vMerge/>
            <w:tcBorders>
              <w:right w:val="thinThickSmallGap" w:sz="24" w:space="0" w:color="auto"/>
            </w:tcBorders>
            <w:vAlign w:val="center"/>
          </w:tcPr>
          <w:p w14:paraId="68BE9F8F" w14:textId="77777777" w:rsidR="005A47A4" w:rsidRPr="00DE2F20" w:rsidRDefault="005A47A4" w:rsidP="005A47A4">
            <w:pPr>
              <w:pStyle w:val="Heading2"/>
              <w:jc w:val="left"/>
              <w:rPr>
                <w:rFonts w:ascii="Times New Roman" w:hAnsi="Times New Roman"/>
                <w:i w:val="0"/>
                <w:iCs w:val="0"/>
                <w:sz w:val="16"/>
                <w:szCs w:val="16"/>
                <w:lang w:val="ro-RO"/>
              </w:rPr>
            </w:pPr>
          </w:p>
        </w:tc>
        <w:tc>
          <w:tcPr>
            <w:tcW w:w="2402" w:type="dxa"/>
            <w:tcBorders>
              <w:left w:val="nil"/>
            </w:tcBorders>
            <w:vAlign w:val="center"/>
          </w:tcPr>
          <w:p w14:paraId="73FC1D25" w14:textId="77777777" w:rsidR="005A47A4" w:rsidRPr="00DE2F20" w:rsidRDefault="005A47A4" w:rsidP="005A47A4">
            <w:pPr>
              <w:jc w:val="center"/>
              <w:rPr>
                <w:sz w:val="13"/>
                <w:szCs w:val="13"/>
                <w:lang w:val="ro-RO"/>
              </w:rPr>
            </w:pPr>
            <w:r w:rsidRPr="00DE2F20">
              <w:rPr>
                <w:sz w:val="13"/>
                <w:szCs w:val="13"/>
                <w:lang w:val="ro-RO"/>
              </w:rPr>
              <w:t>ŞTIINŢE ECONOMICE</w:t>
            </w:r>
          </w:p>
        </w:tc>
        <w:tc>
          <w:tcPr>
            <w:tcW w:w="590" w:type="dxa"/>
            <w:vAlign w:val="center"/>
          </w:tcPr>
          <w:p w14:paraId="29F6F95F" w14:textId="77777777" w:rsidR="005A47A4" w:rsidRPr="00DE2F20" w:rsidRDefault="005A47A4" w:rsidP="005A47A4">
            <w:pPr>
              <w:numPr>
                <w:ilvl w:val="0"/>
                <w:numId w:val="4"/>
              </w:numPr>
              <w:ind w:left="0" w:firstLine="0"/>
              <w:rPr>
                <w:sz w:val="13"/>
                <w:szCs w:val="13"/>
                <w:lang w:val="ro-RO"/>
              </w:rPr>
            </w:pPr>
          </w:p>
        </w:tc>
        <w:tc>
          <w:tcPr>
            <w:tcW w:w="4675" w:type="dxa"/>
            <w:vAlign w:val="center"/>
          </w:tcPr>
          <w:p w14:paraId="02C97EC4" w14:textId="77777777" w:rsidR="005A47A4" w:rsidRPr="00DE2F20" w:rsidRDefault="005A47A4" w:rsidP="005A47A4">
            <w:pPr>
              <w:rPr>
                <w:sz w:val="13"/>
                <w:szCs w:val="13"/>
                <w:lang w:val="ro-RO"/>
              </w:rPr>
            </w:pPr>
            <w:r w:rsidRPr="00DE2F20">
              <w:rPr>
                <w:sz w:val="13"/>
                <w:szCs w:val="13"/>
                <w:lang w:val="ro-RO"/>
              </w:rPr>
              <w:t>Mecanizarea şi automatizarea calculului economic</w:t>
            </w:r>
          </w:p>
        </w:tc>
        <w:tc>
          <w:tcPr>
            <w:tcW w:w="1248" w:type="dxa"/>
            <w:vAlign w:val="center"/>
          </w:tcPr>
          <w:p w14:paraId="0710E319" w14:textId="77777777" w:rsidR="005A47A4" w:rsidRPr="00DE2F20" w:rsidRDefault="005A47A4" w:rsidP="005A47A4">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943" w:type="dxa"/>
            <w:tcBorders>
              <w:right w:val="thinThickSmallGap" w:sz="24" w:space="0" w:color="auto"/>
            </w:tcBorders>
            <w:vAlign w:val="center"/>
          </w:tcPr>
          <w:p w14:paraId="2DE4EAE9" w14:textId="77777777" w:rsidR="005A47A4" w:rsidRPr="00DE2F20" w:rsidRDefault="005A47A4" w:rsidP="005A47A4">
            <w:pPr>
              <w:rPr>
                <w:b/>
                <w:bCs/>
                <w:sz w:val="13"/>
                <w:szCs w:val="13"/>
                <w:lang w:val="ro-RO"/>
              </w:rPr>
            </w:pPr>
          </w:p>
        </w:tc>
        <w:tc>
          <w:tcPr>
            <w:tcW w:w="1732" w:type="dxa"/>
            <w:vMerge/>
            <w:tcBorders>
              <w:right w:val="thinThickSmallGap" w:sz="24" w:space="0" w:color="auto"/>
            </w:tcBorders>
            <w:vAlign w:val="center"/>
          </w:tcPr>
          <w:p w14:paraId="4214B949" w14:textId="77777777" w:rsidR="005A47A4" w:rsidRPr="00DE2F20" w:rsidRDefault="005A47A4" w:rsidP="005A47A4">
            <w:pPr>
              <w:pStyle w:val="Heading6"/>
              <w:rPr>
                <w:rFonts w:ascii="Times New Roman" w:hAnsi="Times New Roman"/>
                <w:sz w:val="16"/>
                <w:szCs w:val="16"/>
                <w:lang w:val="ro-RO"/>
              </w:rPr>
            </w:pPr>
          </w:p>
        </w:tc>
      </w:tr>
      <w:tr w:rsidR="005A47A4" w:rsidRPr="00DE2F20" w14:paraId="15A6B7F3" w14:textId="77777777" w:rsidTr="002E7B58">
        <w:trPr>
          <w:cantSplit/>
          <w:trHeight w:val="70"/>
          <w:jc w:val="center"/>
        </w:trPr>
        <w:tc>
          <w:tcPr>
            <w:tcW w:w="1237" w:type="dxa"/>
            <w:vMerge/>
            <w:tcBorders>
              <w:left w:val="thinThickSmallGap" w:sz="24" w:space="0" w:color="auto"/>
            </w:tcBorders>
            <w:vAlign w:val="center"/>
          </w:tcPr>
          <w:p w14:paraId="3300B243" w14:textId="77777777" w:rsidR="005A47A4" w:rsidRPr="00DE2F20" w:rsidRDefault="005A47A4" w:rsidP="005A47A4">
            <w:pPr>
              <w:jc w:val="center"/>
              <w:rPr>
                <w:b/>
                <w:bCs/>
                <w:sz w:val="16"/>
                <w:szCs w:val="16"/>
                <w:lang w:val="ro-RO"/>
              </w:rPr>
            </w:pPr>
          </w:p>
        </w:tc>
        <w:tc>
          <w:tcPr>
            <w:tcW w:w="2618" w:type="dxa"/>
            <w:vMerge/>
            <w:tcBorders>
              <w:right w:val="thinThickSmallGap" w:sz="24" w:space="0" w:color="auto"/>
            </w:tcBorders>
            <w:vAlign w:val="center"/>
          </w:tcPr>
          <w:p w14:paraId="3CC38B7B" w14:textId="77777777" w:rsidR="005A47A4" w:rsidRPr="00DE2F20" w:rsidRDefault="005A47A4" w:rsidP="005A47A4">
            <w:pPr>
              <w:pStyle w:val="Heading2"/>
              <w:jc w:val="left"/>
              <w:rPr>
                <w:rFonts w:ascii="Times New Roman" w:hAnsi="Times New Roman"/>
                <w:i w:val="0"/>
                <w:iCs w:val="0"/>
                <w:sz w:val="16"/>
                <w:szCs w:val="16"/>
                <w:lang w:val="ro-RO"/>
              </w:rPr>
            </w:pPr>
          </w:p>
        </w:tc>
        <w:tc>
          <w:tcPr>
            <w:tcW w:w="2402" w:type="dxa"/>
            <w:tcBorders>
              <w:left w:val="nil"/>
            </w:tcBorders>
            <w:vAlign w:val="center"/>
          </w:tcPr>
          <w:p w14:paraId="34CAD10A" w14:textId="77777777" w:rsidR="005A47A4" w:rsidRPr="00DE2F20" w:rsidRDefault="005A47A4" w:rsidP="005A47A4">
            <w:pPr>
              <w:jc w:val="center"/>
              <w:rPr>
                <w:sz w:val="13"/>
                <w:szCs w:val="13"/>
                <w:lang w:val="ro-RO"/>
              </w:rPr>
            </w:pPr>
            <w:r w:rsidRPr="00DE2F20">
              <w:rPr>
                <w:sz w:val="13"/>
                <w:szCs w:val="13"/>
                <w:lang w:val="ro-RO"/>
              </w:rPr>
              <w:t>AUTOMATIZAREA CONDUCERII TRUPELOR</w:t>
            </w:r>
          </w:p>
        </w:tc>
        <w:tc>
          <w:tcPr>
            <w:tcW w:w="590" w:type="dxa"/>
            <w:vAlign w:val="center"/>
          </w:tcPr>
          <w:p w14:paraId="63C240ED" w14:textId="77777777" w:rsidR="005A47A4" w:rsidRPr="00DE2F20" w:rsidRDefault="005A47A4" w:rsidP="005A47A4">
            <w:pPr>
              <w:numPr>
                <w:ilvl w:val="0"/>
                <w:numId w:val="4"/>
              </w:numPr>
              <w:ind w:left="0" w:firstLine="0"/>
              <w:rPr>
                <w:sz w:val="13"/>
                <w:szCs w:val="13"/>
                <w:lang w:val="ro-RO"/>
              </w:rPr>
            </w:pPr>
          </w:p>
        </w:tc>
        <w:tc>
          <w:tcPr>
            <w:tcW w:w="4675" w:type="dxa"/>
            <w:vAlign w:val="center"/>
          </w:tcPr>
          <w:p w14:paraId="2E41AB33" w14:textId="77777777" w:rsidR="005A47A4" w:rsidRPr="00DE2F20" w:rsidRDefault="005A47A4" w:rsidP="005A47A4">
            <w:pPr>
              <w:rPr>
                <w:sz w:val="13"/>
                <w:szCs w:val="13"/>
                <w:lang w:val="ro-RO"/>
              </w:rPr>
            </w:pPr>
            <w:r w:rsidRPr="00DE2F20">
              <w:rPr>
                <w:sz w:val="13"/>
                <w:szCs w:val="13"/>
                <w:lang w:val="ro-RO"/>
              </w:rPr>
              <w:t>Automatizarea conducerii actiunilor de lupta ale armelor (aparare antiaeriană)</w:t>
            </w:r>
          </w:p>
        </w:tc>
        <w:tc>
          <w:tcPr>
            <w:tcW w:w="1248" w:type="dxa"/>
            <w:vAlign w:val="center"/>
          </w:tcPr>
          <w:p w14:paraId="28519AF8" w14:textId="77777777" w:rsidR="005A47A4" w:rsidRPr="00DE2F20" w:rsidRDefault="005A47A4" w:rsidP="005A47A4">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943" w:type="dxa"/>
            <w:tcBorders>
              <w:right w:val="thinThickSmallGap" w:sz="24" w:space="0" w:color="auto"/>
            </w:tcBorders>
            <w:vAlign w:val="center"/>
          </w:tcPr>
          <w:p w14:paraId="5DB2F4F5" w14:textId="77777777" w:rsidR="005A47A4" w:rsidRPr="00DE2F20" w:rsidRDefault="005A47A4" w:rsidP="005A47A4">
            <w:pPr>
              <w:rPr>
                <w:b/>
                <w:bCs/>
                <w:sz w:val="13"/>
                <w:szCs w:val="13"/>
                <w:lang w:val="ro-RO"/>
              </w:rPr>
            </w:pPr>
          </w:p>
        </w:tc>
        <w:tc>
          <w:tcPr>
            <w:tcW w:w="1732" w:type="dxa"/>
            <w:vMerge/>
            <w:tcBorders>
              <w:right w:val="thinThickSmallGap" w:sz="24" w:space="0" w:color="auto"/>
            </w:tcBorders>
            <w:vAlign w:val="center"/>
          </w:tcPr>
          <w:p w14:paraId="356C452E" w14:textId="77777777" w:rsidR="005A47A4" w:rsidRPr="00DE2F20" w:rsidRDefault="005A47A4" w:rsidP="005A47A4">
            <w:pPr>
              <w:pStyle w:val="Heading6"/>
              <w:rPr>
                <w:rFonts w:ascii="Times New Roman" w:hAnsi="Times New Roman"/>
                <w:sz w:val="16"/>
                <w:szCs w:val="16"/>
                <w:lang w:val="ro-RO"/>
              </w:rPr>
            </w:pPr>
          </w:p>
        </w:tc>
      </w:tr>
    </w:tbl>
    <w:p w14:paraId="37EBAEA2" w14:textId="77777777" w:rsidR="00700650" w:rsidRPr="00DE2F20" w:rsidRDefault="00700650">
      <w:pPr>
        <w:rPr>
          <w:lang w:val="ro-RO"/>
        </w:rPr>
      </w:pPr>
    </w:p>
    <w:p w14:paraId="67975005" w14:textId="77777777" w:rsidR="00700650" w:rsidRPr="00DE2F20" w:rsidRDefault="00700650">
      <w:pPr>
        <w:rPr>
          <w:lang w:val="ro-RO"/>
        </w:rPr>
      </w:pPr>
    </w:p>
    <w:p w14:paraId="32E5C17C" w14:textId="77777777" w:rsidR="00700650" w:rsidRPr="00DE2F20" w:rsidRDefault="00700650">
      <w:pPr>
        <w:rPr>
          <w:lang w:val="ro-RO"/>
        </w:rPr>
      </w:pPr>
    </w:p>
    <w:p w14:paraId="333C7A94" w14:textId="77777777" w:rsidR="00700650" w:rsidRPr="00DE2F20" w:rsidRDefault="00700650">
      <w:pPr>
        <w:rPr>
          <w:lang w:val="ro-RO"/>
        </w:rPr>
      </w:pPr>
    </w:p>
    <w:p w14:paraId="32375303" w14:textId="77777777" w:rsidR="00021C67" w:rsidRPr="00DE2F20" w:rsidRDefault="00021C67">
      <w:pPr>
        <w:rPr>
          <w:lang w:val="ro-RO"/>
        </w:rPr>
      </w:pPr>
    </w:p>
    <w:p w14:paraId="0F786C5D" w14:textId="77777777" w:rsidR="00021C67" w:rsidRPr="00DE2F20" w:rsidRDefault="00021C67">
      <w:pPr>
        <w:rPr>
          <w:lang w:val="ro-RO"/>
        </w:rPr>
      </w:pPr>
    </w:p>
    <w:p w14:paraId="19E1F033" w14:textId="77777777" w:rsidR="00F35640" w:rsidRPr="00DE2F20" w:rsidRDefault="00F35640">
      <w:pPr>
        <w:rPr>
          <w:lang w:val="ro-RO"/>
        </w:rPr>
      </w:pPr>
    </w:p>
    <w:p w14:paraId="5F9ABDBB" w14:textId="1AF20BC3" w:rsidR="00700650" w:rsidRPr="00DE2F20" w:rsidRDefault="002E7B58" w:rsidP="005052B9">
      <w:pPr>
        <w:tabs>
          <w:tab w:val="left" w:pos="12741"/>
        </w:tabs>
        <w:rPr>
          <w:lang w:val="ro-RO"/>
        </w:rPr>
      </w:pPr>
      <w:r>
        <w:rPr>
          <w:lang w:val="ro-RO"/>
        </w:rPr>
        <w:tab/>
      </w:r>
    </w:p>
    <w:p w14:paraId="4E6DAACA" w14:textId="77777777" w:rsidR="00700650" w:rsidRPr="00DE2F20" w:rsidRDefault="00700650">
      <w:pPr>
        <w:rPr>
          <w:lang w:val="ro-RO"/>
        </w:rPr>
      </w:pPr>
    </w:p>
    <w:p w14:paraId="603DEAE3" w14:textId="77777777" w:rsidR="003F38CD" w:rsidRPr="00DE2F20" w:rsidRDefault="003F38CD">
      <w:pPr>
        <w:rPr>
          <w:sz w:val="2"/>
          <w:szCs w:val="2"/>
          <w:lang w:val="ro-RO"/>
        </w:rPr>
      </w:pPr>
    </w:p>
    <w:p w14:paraId="4268E8B2" w14:textId="77777777" w:rsidR="00700650" w:rsidRPr="00DE2F20" w:rsidRDefault="00700650">
      <w:pPr>
        <w:rPr>
          <w:sz w:val="2"/>
          <w:szCs w:val="2"/>
          <w:lang w:val="ro-RO"/>
        </w:rPr>
      </w:pPr>
    </w:p>
    <w:tbl>
      <w:tblPr>
        <w:tblW w:w="15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552"/>
        <w:gridCol w:w="2410"/>
        <w:gridCol w:w="397"/>
        <w:gridCol w:w="4819"/>
        <w:gridCol w:w="1134"/>
        <w:gridCol w:w="1077"/>
        <w:gridCol w:w="1701"/>
      </w:tblGrid>
      <w:tr w:rsidR="002E7B58" w:rsidRPr="00DE2F20" w14:paraId="03F07623" w14:textId="77777777" w:rsidTr="00032ECA">
        <w:trPr>
          <w:cantSplit/>
          <w:trHeight w:val="66"/>
          <w:jc w:val="center"/>
        </w:trPr>
        <w:tc>
          <w:tcPr>
            <w:tcW w:w="1276" w:type="dxa"/>
            <w:vMerge w:val="restart"/>
            <w:tcBorders>
              <w:left w:val="thinThickSmallGap" w:sz="24" w:space="0" w:color="auto"/>
            </w:tcBorders>
            <w:vAlign w:val="center"/>
          </w:tcPr>
          <w:p w14:paraId="4DB3D386" w14:textId="77777777" w:rsidR="002E7B58" w:rsidRPr="00DE2F20" w:rsidRDefault="002E7B58" w:rsidP="002E7B58">
            <w:pPr>
              <w:jc w:val="center"/>
              <w:rPr>
                <w:b/>
                <w:bCs/>
                <w:sz w:val="13"/>
                <w:szCs w:val="13"/>
                <w:lang w:val="ro-RO"/>
              </w:rPr>
            </w:pPr>
            <w:r w:rsidRPr="00DE2F20">
              <w:rPr>
                <w:b/>
                <w:bCs/>
                <w:sz w:val="13"/>
                <w:szCs w:val="13"/>
                <w:lang w:val="ro-RO"/>
              </w:rPr>
              <w:t>Învăţământ liceal</w:t>
            </w:r>
          </w:p>
          <w:p w14:paraId="06C693E0" w14:textId="77777777" w:rsidR="002E7B58" w:rsidRPr="00DE2F20" w:rsidRDefault="002E7B58" w:rsidP="002E7B58">
            <w:pPr>
              <w:jc w:val="center"/>
              <w:rPr>
                <w:b/>
                <w:bCs/>
                <w:sz w:val="13"/>
                <w:szCs w:val="13"/>
                <w:lang w:val="ro-RO"/>
              </w:rPr>
            </w:pPr>
          </w:p>
        </w:tc>
        <w:tc>
          <w:tcPr>
            <w:tcW w:w="2552" w:type="dxa"/>
            <w:vMerge w:val="restart"/>
            <w:tcBorders>
              <w:right w:val="thinThickSmallGap" w:sz="24" w:space="0" w:color="auto"/>
            </w:tcBorders>
            <w:vAlign w:val="center"/>
          </w:tcPr>
          <w:p w14:paraId="0B23A3D6" w14:textId="77777777" w:rsidR="002E7B58" w:rsidRPr="00DE2F20" w:rsidRDefault="002E7B58" w:rsidP="002E7B58">
            <w:pPr>
              <w:numPr>
                <w:ilvl w:val="1"/>
                <w:numId w:val="4"/>
              </w:numPr>
              <w:tabs>
                <w:tab w:val="clear" w:pos="1440"/>
                <w:tab w:val="left" w:pos="221"/>
              </w:tabs>
              <w:ind w:left="0" w:firstLine="0"/>
              <w:rPr>
                <w:b/>
                <w:bCs/>
                <w:sz w:val="13"/>
                <w:szCs w:val="13"/>
                <w:lang w:val="ro-RO"/>
              </w:rPr>
            </w:pPr>
            <w:r w:rsidRPr="00DE2F20">
              <w:rPr>
                <w:b/>
                <w:bCs/>
                <w:sz w:val="13"/>
                <w:szCs w:val="13"/>
                <w:lang w:val="ro-RO"/>
              </w:rPr>
              <w:t>Informatică</w:t>
            </w:r>
          </w:p>
          <w:p w14:paraId="715109B4" w14:textId="77777777" w:rsidR="002E7B58" w:rsidRPr="00DE2F20" w:rsidRDefault="002E7B58" w:rsidP="002E7B58">
            <w:pPr>
              <w:rPr>
                <w:b/>
                <w:bCs/>
                <w:sz w:val="13"/>
                <w:szCs w:val="13"/>
                <w:lang w:val="ro-RO"/>
              </w:rPr>
            </w:pPr>
          </w:p>
          <w:p w14:paraId="4CEE2ABD" w14:textId="77777777" w:rsidR="002E7B58" w:rsidRPr="00DE2F20" w:rsidRDefault="002E7B58" w:rsidP="002E7B58">
            <w:pPr>
              <w:numPr>
                <w:ilvl w:val="1"/>
                <w:numId w:val="4"/>
              </w:numPr>
              <w:tabs>
                <w:tab w:val="clear" w:pos="1440"/>
                <w:tab w:val="left" w:pos="227"/>
              </w:tabs>
              <w:ind w:left="0" w:firstLine="0"/>
              <w:rPr>
                <w:b/>
                <w:bCs/>
                <w:sz w:val="13"/>
                <w:szCs w:val="13"/>
                <w:lang w:val="ro-RO"/>
              </w:rPr>
            </w:pPr>
            <w:r w:rsidRPr="00DE2F20">
              <w:rPr>
                <w:b/>
                <w:bCs/>
                <w:sz w:val="13"/>
                <w:szCs w:val="13"/>
                <w:lang w:val="ro-RO"/>
              </w:rPr>
              <w:t>Informatică - Tehnologia informaţiei şi a comunicaţiilor</w:t>
            </w:r>
          </w:p>
          <w:p w14:paraId="67EA614F" w14:textId="77777777" w:rsidR="002E7B58" w:rsidRPr="00DE2F20" w:rsidRDefault="002E7B58" w:rsidP="002E7B58">
            <w:pPr>
              <w:rPr>
                <w:b/>
                <w:bCs/>
                <w:sz w:val="13"/>
                <w:szCs w:val="13"/>
                <w:lang w:val="ro-RO"/>
              </w:rPr>
            </w:pPr>
          </w:p>
          <w:p w14:paraId="25A40CEF" w14:textId="77777777" w:rsidR="002E7B58" w:rsidRPr="00DE2F20" w:rsidRDefault="002E7B58" w:rsidP="002E7B58">
            <w:pPr>
              <w:tabs>
                <w:tab w:val="left" w:pos="364"/>
              </w:tabs>
              <w:rPr>
                <w:b/>
                <w:bCs/>
                <w:sz w:val="13"/>
                <w:szCs w:val="13"/>
                <w:lang w:val="ro-RO"/>
              </w:rPr>
            </w:pPr>
          </w:p>
          <w:p w14:paraId="2191029F" w14:textId="77777777" w:rsidR="002E7B58" w:rsidRPr="00DE2F20" w:rsidRDefault="002E7B58" w:rsidP="002E7B58">
            <w:pPr>
              <w:numPr>
                <w:ilvl w:val="1"/>
                <w:numId w:val="4"/>
              </w:numPr>
              <w:tabs>
                <w:tab w:val="clear" w:pos="1440"/>
                <w:tab w:val="left" w:pos="227"/>
              </w:tabs>
              <w:ind w:left="0" w:firstLine="0"/>
              <w:rPr>
                <w:b/>
                <w:bCs/>
                <w:sz w:val="13"/>
                <w:szCs w:val="13"/>
                <w:lang w:val="ro-RO"/>
              </w:rPr>
            </w:pPr>
            <w:r w:rsidRPr="00DE2F20">
              <w:rPr>
                <w:b/>
                <w:bCs/>
                <w:sz w:val="13"/>
                <w:szCs w:val="13"/>
                <w:lang w:val="ro-RO"/>
              </w:rPr>
              <w:t>Tehnologia informaţiei şi a comunicaţiilor</w:t>
            </w:r>
          </w:p>
          <w:p w14:paraId="531E406A" w14:textId="77777777" w:rsidR="002E7B58" w:rsidRPr="00DE2F20" w:rsidRDefault="002E7B58" w:rsidP="002E7B58">
            <w:pPr>
              <w:tabs>
                <w:tab w:val="left" w:pos="227"/>
              </w:tabs>
              <w:rPr>
                <w:b/>
                <w:bCs/>
                <w:sz w:val="13"/>
                <w:szCs w:val="13"/>
                <w:lang w:val="ro-RO"/>
              </w:rPr>
            </w:pPr>
          </w:p>
          <w:p w14:paraId="4A99F441" w14:textId="77777777" w:rsidR="002E7B58" w:rsidRPr="00DE2F20" w:rsidRDefault="002E7B58" w:rsidP="002E7B58">
            <w:pPr>
              <w:numPr>
                <w:ilvl w:val="1"/>
                <w:numId w:val="4"/>
              </w:numPr>
              <w:tabs>
                <w:tab w:val="clear" w:pos="1440"/>
                <w:tab w:val="left" w:pos="227"/>
              </w:tabs>
              <w:ind w:left="0" w:firstLine="0"/>
              <w:rPr>
                <w:sz w:val="13"/>
                <w:szCs w:val="13"/>
                <w:lang w:val="ro-RO"/>
              </w:rPr>
            </w:pPr>
            <w:r w:rsidRPr="00DE2F20">
              <w:rPr>
                <w:b/>
                <w:bCs/>
                <w:sz w:val="13"/>
                <w:szCs w:val="13"/>
                <w:lang w:val="ro-RO"/>
              </w:rPr>
              <w:t>Tehnologia informaţiei şi a comunicaţiilor – Procesarea computerizată a imaginii</w:t>
            </w:r>
          </w:p>
        </w:tc>
        <w:tc>
          <w:tcPr>
            <w:tcW w:w="2410" w:type="dxa"/>
            <w:vMerge w:val="restart"/>
            <w:tcBorders>
              <w:left w:val="nil"/>
            </w:tcBorders>
            <w:vAlign w:val="center"/>
          </w:tcPr>
          <w:p w14:paraId="0F3C41F9" w14:textId="77777777" w:rsidR="002E7B58" w:rsidRPr="00DE2F20" w:rsidRDefault="002E7B58" w:rsidP="002E7B58">
            <w:pPr>
              <w:pStyle w:val="Heading8"/>
              <w:spacing w:before="0"/>
              <w:jc w:val="center"/>
              <w:rPr>
                <w:rFonts w:ascii="Times New Roman" w:hAnsi="Times New Roman"/>
                <w:i w:val="0"/>
                <w:iCs w:val="0"/>
                <w:caps/>
                <w:sz w:val="12"/>
                <w:szCs w:val="12"/>
                <w:lang w:val="ro-RO"/>
              </w:rPr>
            </w:pPr>
            <w:r w:rsidRPr="00DE2F20">
              <w:rPr>
                <w:rFonts w:ascii="Times New Roman" w:hAnsi="Times New Roman"/>
                <w:i w:val="0"/>
                <w:iCs w:val="0"/>
                <w:caps/>
                <w:sz w:val="12"/>
                <w:szCs w:val="12"/>
                <w:lang w:val="ro-RO"/>
              </w:rPr>
              <w:t>ŞTIINŢA</w:t>
            </w:r>
          </w:p>
          <w:p w14:paraId="15BBB790" w14:textId="77777777" w:rsidR="002E7B58" w:rsidRPr="00DE2F20" w:rsidRDefault="002E7B58" w:rsidP="002E7B58">
            <w:pPr>
              <w:jc w:val="center"/>
              <w:rPr>
                <w:sz w:val="12"/>
                <w:szCs w:val="12"/>
                <w:lang w:val="ro-RO"/>
              </w:rPr>
            </w:pPr>
            <w:r w:rsidRPr="00DE2F20">
              <w:rPr>
                <w:sz w:val="12"/>
                <w:szCs w:val="12"/>
                <w:lang w:val="ro-RO"/>
              </w:rPr>
              <w:t>SISTEMELOR ŞI A CALCULATOARELOR/</w:t>
            </w:r>
          </w:p>
          <w:p w14:paraId="5D7DDB70" w14:textId="77777777" w:rsidR="002E7B58" w:rsidRPr="00DE2F20" w:rsidRDefault="002E7B58" w:rsidP="002E7B58">
            <w:pPr>
              <w:jc w:val="center"/>
              <w:rPr>
                <w:i/>
                <w:iCs/>
                <w:caps/>
                <w:sz w:val="12"/>
                <w:szCs w:val="12"/>
                <w:lang w:val="ro-RO"/>
              </w:rPr>
            </w:pPr>
            <w:r w:rsidRPr="00DE2F20">
              <w:rPr>
                <w:caps/>
                <w:sz w:val="12"/>
                <w:szCs w:val="12"/>
                <w:lang w:val="ro-RO"/>
              </w:rPr>
              <w:t xml:space="preserve">INGINERIA </w:t>
            </w:r>
            <w:r w:rsidRPr="00DE2F20">
              <w:rPr>
                <w:sz w:val="12"/>
                <w:szCs w:val="12"/>
                <w:lang w:val="ro-RO"/>
              </w:rPr>
              <w:t>SISTEMELOR ŞI A CALCULATOARELOR</w:t>
            </w:r>
          </w:p>
        </w:tc>
        <w:tc>
          <w:tcPr>
            <w:tcW w:w="397" w:type="dxa"/>
            <w:vAlign w:val="center"/>
          </w:tcPr>
          <w:p w14:paraId="40584682" w14:textId="77777777" w:rsidR="002E7B58" w:rsidRPr="00DE2F20" w:rsidRDefault="002E7B58" w:rsidP="002E7B58">
            <w:pPr>
              <w:numPr>
                <w:ilvl w:val="0"/>
                <w:numId w:val="4"/>
              </w:numPr>
              <w:ind w:left="0" w:firstLine="0"/>
              <w:rPr>
                <w:sz w:val="12"/>
                <w:szCs w:val="12"/>
                <w:lang w:val="ro-RO"/>
              </w:rPr>
            </w:pPr>
          </w:p>
        </w:tc>
        <w:tc>
          <w:tcPr>
            <w:tcW w:w="4819" w:type="dxa"/>
            <w:vAlign w:val="center"/>
          </w:tcPr>
          <w:p w14:paraId="1595B582" w14:textId="77777777" w:rsidR="002E7B58" w:rsidRPr="00DE2F20" w:rsidRDefault="002E7B58" w:rsidP="002E7B58">
            <w:pPr>
              <w:rPr>
                <w:sz w:val="12"/>
                <w:szCs w:val="12"/>
                <w:lang w:val="ro-RO"/>
              </w:rPr>
            </w:pPr>
            <w:r w:rsidRPr="00DE2F20">
              <w:rPr>
                <w:sz w:val="12"/>
                <w:szCs w:val="12"/>
                <w:lang w:val="ro-RO"/>
              </w:rPr>
              <w:t>Calculatoare</w:t>
            </w:r>
          </w:p>
        </w:tc>
        <w:tc>
          <w:tcPr>
            <w:tcW w:w="1134" w:type="dxa"/>
            <w:vAlign w:val="center"/>
          </w:tcPr>
          <w:p w14:paraId="2B60EC42" w14:textId="77777777" w:rsidR="002E7B58" w:rsidRPr="00DE2F20" w:rsidRDefault="002E7B58" w:rsidP="002E7B58">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40546403" w14:textId="77777777" w:rsidR="002E7B58" w:rsidRPr="00DE2F20" w:rsidRDefault="002E7B58" w:rsidP="002E7B58">
            <w:pPr>
              <w:rPr>
                <w:b/>
                <w:bCs/>
                <w:sz w:val="13"/>
                <w:szCs w:val="13"/>
                <w:lang w:val="ro-RO"/>
              </w:rPr>
            </w:pPr>
          </w:p>
        </w:tc>
        <w:tc>
          <w:tcPr>
            <w:tcW w:w="1701" w:type="dxa"/>
            <w:vMerge w:val="restart"/>
            <w:tcBorders>
              <w:right w:val="thinThickSmallGap" w:sz="24" w:space="0" w:color="auto"/>
            </w:tcBorders>
            <w:vAlign w:val="center"/>
          </w:tcPr>
          <w:p w14:paraId="2C36DAAF" w14:textId="5CA8357E" w:rsidR="002E7B58" w:rsidRPr="00DE2F20" w:rsidRDefault="00E23C99" w:rsidP="002E7B58">
            <w:pPr>
              <w:jc w:val="center"/>
              <w:rPr>
                <w:sz w:val="14"/>
                <w:szCs w:val="14"/>
              </w:rPr>
            </w:pPr>
            <w:r>
              <w:rPr>
                <w:sz w:val="14"/>
                <w:szCs w:val="14"/>
              </w:rPr>
              <w:t>Proba practico-metodică</w:t>
            </w:r>
          </w:p>
          <w:p w14:paraId="4F704663" w14:textId="77777777" w:rsidR="002E7B58" w:rsidRPr="00DE2F20" w:rsidRDefault="002E7B58" w:rsidP="002E7B58">
            <w:pPr>
              <w:jc w:val="center"/>
              <w:rPr>
                <w:sz w:val="14"/>
                <w:szCs w:val="14"/>
              </w:rPr>
            </w:pPr>
            <w:r w:rsidRPr="00DE2F20">
              <w:rPr>
                <w:sz w:val="14"/>
                <w:szCs w:val="14"/>
              </w:rPr>
              <w:t>+</w:t>
            </w:r>
          </w:p>
          <w:p w14:paraId="21492380" w14:textId="77777777" w:rsidR="002E7B58" w:rsidRPr="00DE2F20" w:rsidRDefault="002E7B58" w:rsidP="002E7B58">
            <w:pPr>
              <w:jc w:val="center"/>
              <w:rPr>
                <w:sz w:val="14"/>
                <w:szCs w:val="14"/>
              </w:rPr>
            </w:pPr>
            <w:r w:rsidRPr="00DE2F20">
              <w:rPr>
                <w:sz w:val="14"/>
                <w:szCs w:val="14"/>
              </w:rPr>
              <w:t>Proba scrisă:</w:t>
            </w:r>
          </w:p>
          <w:p w14:paraId="0DE3AFAF" w14:textId="77777777" w:rsidR="002E7B58" w:rsidRPr="002E7B58" w:rsidRDefault="002E7B58" w:rsidP="002E7B58">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72D7794E" w14:textId="77777777" w:rsidR="002E7B58" w:rsidRPr="002E7B58" w:rsidRDefault="002E7B58" w:rsidP="002E7B58">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4F559009" w14:textId="77777777" w:rsidR="002E7B58" w:rsidRPr="002E7B58" w:rsidRDefault="002E7B58" w:rsidP="002E7B58">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208375EC" w14:textId="77777777" w:rsidR="002E7B58" w:rsidRPr="002E7B58" w:rsidRDefault="002E7B58" w:rsidP="002E7B58">
            <w:pPr>
              <w:jc w:val="center"/>
              <w:rPr>
                <w:color w:val="0070C0"/>
                <w:sz w:val="16"/>
                <w:szCs w:val="16"/>
                <w:lang w:val="ro-RO"/>
              </w:rPr>
            </w:pPr>
            <w:r w:rsidRPr="002E7B58">
              <w:rPr>
                <w:color w:val="0070C0"/>
                <w:sz w:val="16"/>
                <w:szCs w:val="16"/>
                <w:lang w:val="ro-RO"/>
              </w:rPr>
              <w:t>/</w:t>
            </w:r>
          </w:p>
          <w:p w14:paraId="6E4FB19A" w14:textId="77777777" w:rsidR="002E7B58" w:rsidRPr="002E7B58" w:rsidRDefault="002E7B58" w:rsidP="002E7B58">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025D5D1B" w14:textId="77777777" w:rsidR="002E7B58" w:rsidRPr="002E7B58" w:rsidRDefault="002E7B58" w:rsidP="002E7B58">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158AABE0" w14:textId="52C98789" w:rsidR="002E7B58" w:rsidRPr="00DE2F20" w:rsidRDefault="002E7B58" w:rsidP="002E7B58">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3B256A1F" w14:textId="77777777" w:rsidTr="00032ECA">
        <w:trPr>
          <w:cantSplit/>
          <w:trHeight w:val="66"/>
          <w:jc w:val="center"/>
        </w:trPr>
        <w:tc>
          <w:tcPr>
            <w:tcW w:w="1276" w:type="dxa"/>
            <w:vMerge/>
            <w:tcBorders>
              <w:left w:val="thinThickSmallGap" w:sz="24" w:space="0" w:color="auto"/>
            </w:tcBorders>
            <w:vAlign w:val="center"/>
          </w:tcPr>
          <w:p w14:paraId="3AF0D450" w14:textId="77777777" w:rsidR="005E32A1" w:rsidRPr="00DE2F20" w:rsidRDefault="005E32A1" w:rsidP="00E41970">
            <w:pPr>
              <w:jc w:val="center"/>
              <w:rPr>
                <w:b/>
                <w:bCs/>
                <w:sz w:val="13"/>
                <w:szCs w:val="13"/>
                <w:lang w:val="ro-RO"/>
              </w:rPr>
            </w:pPr>
          </w:p>
        </w:tc>
        <w:tc>
          <w:tcPr>
            <w:tcW w:w="2552" w:type="dxa"/>
            <w:vMerge/>
            <w:tcBorders>
              <w:right w:val="thinThickSmallGap" w:sz="24" w:space="0" w:color="auto"/>
            </w:tcBorders>
            <w:vAlign w:val="center"/>
          </w:tcPr>
          <w:p w14:paraId="440DD25C" w14:textId="77777777" w:rsidR="005E32A1" w:rsidRPr="00DE2F20" w:rsidRDefault="005E32A1" w:rsidP="009E4092">
            <w:pPr>
              <w:numPr>
                <w:ilvl w:val="1"/>
                <w:numId w:val="4"/>
              </w:numPr>
              <w:tabs>
                <w:tab w:val="clear" w:pos="1440"/>
                <w:tab w:val="left" w:pos="227"/>
              </w:tabs>
              <w:ind w:left="0" w:firstLine="0"/>
              <w:rPr>
                <w:sz w:val="13"/>
                <w:szCs w:val="13"/>
                <w:lang w:val="ro-RO"/>
              </w:rPr>
            </w:pPr>
          </w:p>
        </w:tc>
        <w:tc>
          <w:tcPr>
            <w:tcW w:w="2410" w:type="dxa"/>
            <w:vMerge/>
            <w:tcBorders>
              <w:left w:val="nil"/>
            </w:tcBorders>
            <w:vAlign w:val="center"/>
          </w:tcPr>
          <w:p w14:paraId="614BF055" w14:textId="77777777" w:rsidR="005E32A1" w:rsidRPr="00DE2F20" w:rsidRDefault="005E32A1">
            <w:pPr>
              <w:pStyle w:val="Heading8"/>
              <w:spacing w:before="0"/>
              <w:jc w:val="center"/>
              <w:rPr>
                <w:rFonts w:ascii="Times New Roman" w:hAnsi="Times New Roman"/>
                <w:i w:val="0"/>
                <w:iCs w:val="0"/>
                <w:caps/>
                <w:sz w:val="12"/>
                <w:szCs w:val="12"/>
                <w:lang w:val="ro-RO"/>
              </w:rPr>
            </w:pPr>
          </w:p>
        </w:tc>
        <w:tc>
          <w:tcPr>
            <w:tcW w:w="397" w:type="dxa"/>
            <w:vAlign w:val="center"/>
          </w:tcPr>
          <w:p w14:paraId="394FCFB6" w14:textId="77777777" w:rsidR="005E32A1" w:rsidRPr="00DE2F20" w:rsidRDefault="005E32A1" w:rsidP="00D43872">
            <w:pPr>
              <w:numPr>
                <w:ilvl w:val="0"/>
                <w:numId w:val="4"/>
              </w:numPr>
              <w:ind w:left="0" w:firstLine="0"/>
              <w:rPr>
                <w:sz w:val="12"/>
                <w:szCs w:val="12"/>
                <w:lang w:val="ro-RO"/>
              </w:rPr>
            </w:pPr>
          </w:p>
        </w:tc>
        <w:tc>
          <w:tcPr>
            <w:tcW w:w="4819" w:type="dxa"/>
            <w:vAlign w:val="center"/>
          </w:tcPr>
          <w:p w14:paraId="45E042FF" w14:textId="77777777" w:rsidR="005E32A1" w:rsidRPr="00DE2F20" w:rsidRDefault="005E32A1">
            <w:pPr>
              <w:rPr>
                <w:sz w:val="12"/>
                <w:szCs w:val="12"/>
                <w:lang w:val="ro-RO"/>
              </w:rPr>
            </w:pPr>
            <w:r w:rsidRPr="00DE2F20">
              <w:rPr>
                <w:sz w:val="12"/>
                <w:szCs w:val="12"/>
                <w:lang w:val="ro-RO"/>
              </w:rPr>
              <w:t>Calculatoare (în limbi străine)</w:t>
            </w:r>
          </w:p>
        </w:tc>
        <w:tc>
          <w:tcPr>
            <w:tcW w:w="1134" w:type="dxa"/>
            <w:vAlign w:val="center"/>
          </w:tcPr>
          <w:p w14:paraId="47770E39" w14:textId="77777777" w:rsidR="005E32A1" w:rsidRPr="00DE2F20" w:rsidRDefault="005E32A1">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3D697587" w14:textId="77777777" w:rsidR="005E32A1" w:rsidRPr="00DE2F20" w:rsidRDefault="005E32A1">
            <w:pPr>
              <w:rPr>
                <w:b/>
                <w:bCs/>
                <w:sz w:val="13"/>
                <w:szCs w:val="13"/>
                <w:lang w:val="ro-RO"/>
              </w:rPr>
            </w:pPr>
          </w:p>
        </w:tc>
        <w:tc>
          <w:tcPr>
            <w:tcW w:w="1701" w:type="dxa"/>
            <w:vMerge/>
            <w:tcBorders>
              <w:right w:val="thinThickSmallGap" w:sz="24" w:space="0" w:color="auto"/>
            </w:tcBorders>
            <w:vAlign w:val="center"/>
          </w:tcPr>
          <w:p w14:paraId="11CE8733" w14:textId="77777777" w:rsidR="005E32A1" w:rsidRPr="00DE2F20" w:rsidRDefault="005E32A1" w:rsidP="00EF7238">
            <w:pPr>
              <w:jc w:val="center"/>
              <w:rPr>
                <w:b/>
                <w:bCs/>
                <w:sz w:val="13"/>
                <w:szCs w:val="13"/>
                <w:lang w:val="ro-RO"/>
              </w:rPr>
            </w:pPr>
          </w:p>
        </w:tc>
      </w:tr>
      <w:tr w:rsidR="00DE2F20" w:rsidRPr="00DE2F20" w14:paraId="72BCC8D5" w14:textId="77777777" w:rsidTr="00032ECA">
        <w:trPr>
          <w:cantSplit/>
          <w:trHeight w:val="66"/>
          <w:jc w:val="center"/>
        </w:trPr>
        <w:tc>
          <w:tcPr>
            <w:tcW w:w="1276" w:type="dxa"/>
            <w:vMerge/>
            <w:tcBorders>
              <w:left w:val="thinThickSmallGap" w:sz="24" w:space="0" w:color="auto"/>
            </w:tcBorders>
            <w:vAlign w:val="center"/>
          </w:tcPr>
          <w:p w14:paraId="6551B7AC" w14:textId="77777777" w:rsidR="007448DD" w:rsidRPr="00DE2F20" w:rsidRDefault="007448DD" w:rsidP="00E41970">
            <w:pPr>
              <w:jc w:val="center"/>
              <w:rPr>
                <w:b/>
                <w:bCs/>
                <w:sz w:val="13"/>
                <w:szCs w:val="13"/>
                <w:lang w:val="ro-RO"/>
              </w:rPr>
            </w:pPr>
          </w:p>
        </w:tc>
        <w:tc>
          <w:tcPr>
            <w:tcW w:w="2552" w:type="dxa"/>
            <w:vMerge/>
            <w:tcBorders>
              <w:right w:val="thinThickSmallGap" w:sz="24" w:space="0" w:color="auto"/>
            </w:tcBorders>
            <w:vAlign w:val="center"/>
          </w:tcPr>
          <w:p w14:paraId="0B002764" w14:textId="77777777" w:rsidR="007448DD" w:rsidRPr="00DE2F20" w:rsidRDefault="007448DD" w:rsidP="009E4092">
            <w:pPr>
              <w:numPr>
                <w:ilvl w:val="1"/>
                <w:numId w:val="4"/>
              </w:numPr>
              <w:tabs>
                <w:tab w:val="clear" w:pos="1440"/>
                <w:tab w:val="left" w:pos="227"/>
              </w:tabs>
              <w:ind w:left="0" w:firstLine="0"/>
              <w:rPr>
                <w:sz w:val="13"/>
                <w:szCs w:val="13"/>
                <w:lang w:val="ro-RO"/>
              </w:rPr>
            </w:pPr>
          </w:p>
        </w:tc>
        <w:tc>
          <w:tcPr>
            <w:tcW w:w="2410" w:type="dxa"/>
            <w:vMerge/>
            <w:tcBorders>
              <w:left w:val="nil"/>
            </w:tcBorders>
            <w:vAlign w:val="center"/>
          </w:tcPr>
          <w:p w14:paraId="1FF3DC01" w14:textId="77777777" w:rsidR="007448DD" w:rsidRPr="00DE2F20" w:rsidRDefault="007448DD">
            <w:pPr>
              <w:pStyle w:val="Heading8"/>
              <w:spacing w:before="0"/>
              <w:jc w:val="center"/>
              <w:rPr>
                <w:rFonts w:ascii="Times New Roman" w:hAnsi="Times New Roman"/>
                <w:i w:val="0"/>
                <w:iCs w:val="0"/>
                <w:caps/>
                <w:sz w:val="12"/>
                <w:szCs w:val="12"/>
                <w:lang w:val="ro-RO"/>
              </w:rPr>
            </w:pPr>
          </w:p>
        </w:tc>
        <w:tc>
          <w:tcPr>
            <w:tcW w:w="397" w:type="dxa"/>
            <w:vAlign w:val="center"/>
          </w:tcPr>
          <w:p w14:paraId="694BE070" w14:textId="77777777" w:rsidR="007448DD" w:rsidRPr="00DE2F20" w:rsidRDefault="007448DD" w:rsidP="00D43872">
            <w:pPr>
              <w:numPr>
                <w:ilvl w:val="0"/>
                <w:numId w:val="4"/>
              </w:numPr>
              <w:ind w:left="0" w:firstLine="0"/>
              <w:rPr>
                <w:sz w:val="12"/>
                <w:szCs w:val="12"/>
                <w:lang w:val="ro-RO"/>
              </w:rPr>
            </w:pPr>
          </w:p>
        </w:tc>
        <w:tc>
          <w:tcPr>
            <w:tcW w:w="4819" w:type="dxa"/>
            <w:vAlign w:val="center"/>
          </w:tcPr>
          <w:p w14:paraId="1EEE0CDE" w14:textId="7F6FFEF4" w:rsidR="007448DD" w:rsidRPr="00DE2F20" w:rsidRDefault="007448DD">
            <w:pPr>
              <w:rPr>
                <w:sz w:val="12"/>
                <w:szCs w:val="12"/>
                <w:lang w:val="ro-RO"/>
              </w:rPr>
            </w:pPr>
            <w:r w:rsidRPr="00DE2F20">
              <w:rPr>
                <w:sz w:val="12"/>
                <w:szCs w:val="12"/>
                <w:lang w:val="ro-RO"/>
              </w:rPr>
              <w:t>Calculatoare şi echipamente de automatizarea conducerii trupelor</w:t>
            </w:r>
          </w:p>
        </w:tc>
        <w:tc>
          <w:tcPr>
            <w:tcW w:w="1134" w:type="dxa"/>
            <w:vAlign w:val="center"/>
          </w:tcPr>
          <w:p w14:paraId="2D7074DF" w14:textId="5D371BB8" w:rsidR="007448DD" w:rsidRPr="00DE2F20" w:rsidRDefault="007448DD">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4E4048C8" w14:textId="77777777" w:rsidR="007448DD" w:rsidRPr="00DE2F20" w:rsidRDefault="007448DD">
            <w:pPr>
              <w:rPr>
                <w:b/>
                <w:bCs/>
                <w:sz w:val="13"/>
                <w:szCs w:val="13"/>
                <w:lang w:val="ro-RO"/>
              </w:rPr>
            </w:pPr>
          </w:p>
        </w:tc>
        <w:tc>
          <w:tcPr>
            <w:tcW w:w="1701" w:type="dxa"/>
            <w:vMerge/>
            <w:tcBorders>
              <w:right w:val="thinThickSmallGap" w:sz="24" w:space="0" w:color="auto"/>
            </w:tcBorders>
            <w:vAlign w:val="center"/>
          </w:tcPr>
          <w:p w14:paraId="1334FC39" w14:textId="77777777" w:rsidR="007448DD" w:rsidRPr="00DE2F20" w:rsidRDefault="007448DD" w:rsidP="00EF7238">
            <w:pPr>
              <w:jc w:val="center"/>
              <w:rPr>
                <w:b/>
                <w:bCs/>
                <w:sz w:val="13"/>
                <w:szCs w:val="13"/>
                <w:lang w:val="ro-RO"/>
              </w:rPr>
            </w:pPr>
          </w:p>
        </w:tc>
      </w:tr>
      <w:tr w:rsidR="00DE2F20" w:rsidRPr="00DE2F20" w14:paraId="4B842554" w14:textId="77777777" w:rsidTr="00032ECA">
        <w:trPr>
          <w:cantSplit/>
          <w:trHeight w:val="66"/>
          <w:jc w:val="center"/>
        </w:trPr>
        <w:tc>
          <w:tcPr>
            <w:tcW w:w="1276" w:type="dxa"/>
            <w:vMerge/>
            <w:tcBorders>
              <w:left w:val="thinThickSmallGap" w:sz="24" w:space="0" w:color="auto"/>
            </w:tcBorders>
            <w:vAlign w:val="center"/>
          </w:tcPr>
          <w:p w14:paraId="256502C0" w14:textId="77777777" w:rsidR="005E32A1" w:rsidRPr="00DE2F20" w:rsidRDefault="005E32A1" w:rsidP="00E41970">
            <w:pPr>
              <w:jc w:val="center"/>
              <w:rPr>
                <w:b/>
                <w:bCs/>
                <w:sz w:val="13"/>
                <w:szCs w:val="13"/>
                <w:lang w:val="ro-RO"/>
              </w:rPr>
            </w:pPr>
          </w:p>
        </w:tc>
        <w:tc>
          <w:tcPr>
            <w:tcW w:w="2552" w:type="dxa"/>
            <w:vMerge/>
            <w:tcBorders>
              <w:right w:val="thinThickSmallGap" w:sz="24" w:space="0" w:color="auto"/>
            </w:tcBorders>
            <w:vAlign w:val="center"/>
          </w:tcPr>
          <w:p w14:paraId="2F275146" w14:textId="77777777" w:rsidR="005E32A1" w:rsidRPr="00DE2F20" w:rsidRDefault="005E32A1" w:rsidP="009E4092">
            <w:pPr>
              <w:numPr>
                <w:ilvl w:val="1"/>
                <w:numId w:val="4"/>
              </w:numPr>
              <w:tabs>
                <w:tab w:val="clear" w:pos="1440"/>
                <w:tab w:val="left" w:pos="227"/>
              </w:tabs>
              <w:ind w:left="0" w:firstLine="0"/>
              <w:rPr>
                <w:sz w:val="13"/>
                <w:szCs w:val="13"/>
                <w:lang w:val="ro-RO"/>
              </w:rPr>
            </w:pPr>
          </w:p>
        </w:tc>
        <w:tc>
          <w:tcPr>
            <w:tcW w:w="2410" w:type="dxa"/>
            <w:vMerge/>
            <w:tcBorders>
              <w:left w:val="nil"/>
            </w:tcBorders>
            <w:vAlign w:val="center"/>
          </w:tcPr>
          <w:p w14:paraId="1265B5E3" w14:textId="77777777" w:rsidR="005E32A1" w:rsidRPr="00DE2F20" w:rsidRDefault="005E32A1">
            <w:pPr>
              <w:jc w:val="center"/>
              <w:rPr>
                <w:caps/>
                <w:sz w:val="12"/>
                <w:szCs w:val="12"/>
                <w:lang w:val="ro-RO"/>
              </w:rPr>
            </w:pPr>
          </w:p>
        </w:tc>
        <w:tc>
          <w:tcPr>
            <w:tcW w:w="397" w:type="dxa"/>
            <w:vAlign w:val="center"/>
          </w:tcPr>
          <w:p w14:paraId="62FF7591" w14:textId="77777777" w:rsidR="005E32A1" w:rsidRPr="00DE2F20" w:rsidRDefault="005E32A1" w:rsidP="00D43872">
            <w:pPr>
              <w:numPr>
                <w:ilvl w:val="0"/>
                <w:numId w:val="4"/>
              </w:numPr>
              <w:ind w:left="0" w:firstLine="0"/>
              <w:rPr>
                <w:sz w:val="12"/>
                <w:szCs w:val="12"/>
                <w:lang w:val="ro-RO"/>
              </w:rPr>
            </w:pPr>
          </w:p>
        </w:tc>
        <w:tc>
          <w:tcPr>
            <w:tcW w:w="4819" w:type="dxa"/>
            <w:vAlign w:val="center"/>
          </w:tcPr>
          <w:p w14:paraId="7D4E2D0A" w14:textId="77777777" w:rsidR="005E32A1" w:rsidRPr="00DE2F20" w:rsidRDefault="005E32A1">
            <w:pPr>
              <w:rPr>
                <w:sz w:val="12"/>
                <w:szCs w:val="12"/>
                <w:lang w:val="ro-RO"/>
              </w:rPr>
            </w:pPr>
            <w:r w:rsidRPr="00DE2F20">
              <w:rPr>
                <w:sz w:val="12"/>
                <w:szCs w:val="12"/>
                <w:lang w:val="ro-RO"/>
              </w:rPr>
              <w:t>Automatică</w:t>
            </w:r>
          </w:p>
        </w:tc>
        <w:tc>
          <w:tcPr>
            <w:tcW w:w="1134" w:type="dxa"/>
            <w:vAlign w:val="center"/>
          </w:tcPr>
          <w:p w14:paraId="3B22D204" w14:textId="77777777" w:rsidR="005E32A1" w:rsidRPr="00DE2F20" w:rsidRDefault="005E32A1">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41DFC72F" w14:textId="77777777" w:rsidR="005E32A1" w:rsidRPr="00DE2F20" w:rsidRDefault="005E32A1">
            <w:pPr>
              <w:rPr>
                <w:b/>
                <w:bCs/>
                <w:sz w:val="13"/>
                <w:szCs w:val="13"/>
                <w:lang w:val="ro-RO"/>
              </w:rPr>
            </w:pPr>
          </w:p>
        </w:tc>
        <w:tc>
          <w:tcPr>
            <w:tcW w:w="1701" w:type="dxa"/>
            <w:vMerge/>
            <w:tcBorders>
              <w:right w:val="thinThickSmallGap" w:sz="24" w:space="0" w:color="auto"/>
            </w:tcBorders>
            <w:vAlign w:val="center"/>
          </w:tcPr>
          <w:p w14:paraId="40E926D9" w14:textId="77777777" w:rsidR="005E32A1" w:rsidRPr="00DE2F20" w:rsidRDefault="005E32A1" w:rsidP="00EF7238">
            <w:pPr>
              <w:jc w:val="center"/>
              <w:rPr>
                <w:sz w:val="13"/>
                <w:szCs w:val="13"/>
                <w:lang w:val="ro-RO"/>
              </w:rPr>
            </w:pPr>
          </w:p>
        </w:tc>
      </w:tr>
      <w:tr w:rsidR="00DE2F20" w:rsidRPr="00DE2F20" w14:paraId="066DFE26" w14:textId="77777777" w:rsidTr="00032ECA">
        <w:trPr>
          <w:cantSplit/>
          <w:jc w:val="center"/>
        </w:trPr>
        <w:tc>
          <w:tcPr>
            <w:tcW w:w="1276" w:type="dxa"/>
            <w:vMerge/>
            <w:tcBorders>
              <w:left w:val="thinThickSmallGap" w:sz="24" w:space="0" w:color="auto"/>
            </w:tcBorders>
            <w:vAlign w:val="center"/>
          </w:tcPr>
          <w:p w14:paraId="2798E0D5" w14:textId="77777777" w:rsidR="005E32A1" w:rsidRPr="00DE2F20" w:rsidRDefault="005E32A1" w:rsidP="00E41970">
            <w:pPr>
              <w:jc w:val="center"/>
              <w:rPr>
                <w:b/>
                <w:bCs/>
                <w:sz w:val="13"/>
                <w:szCs w:val="13"/>
                <w:lang w:val="ro-RO"/>
              </w:rPr>
            </w:pPr>
          </w:p>
        </w:tc>
        <w:tc>
          <w:tcPr>
            <w:tcW w:w="2552" w:type="dxa"/>
            <w:vMerge/>
            <w:tcBorders>
              <w:right w:val="thinThickSmallGap" w:sz="24" w:space="0" w:color="auto"/>
            </w:tcBorders>
            <w:vAlign w:val="center"/>
          </w:tcPr>
          <w:p w14:paraId="2EF612A3" w14:textId="77777777" w:rsidR="005E32A1" w:rsidRPr="00DE2F20" w:rsidRDefault="005E32A1" w:rsidP="009E4092">
            <w:pPr>
              <w:numPr>
                <w:ilvl w:val="1"/>
                <w:numId w:val="4"/>
              </w:numPr>
              <w:tabs>
                <w:tab w:val="clear" w:pos="1440"/>
                <w:tab w:val="left" w:pos="227"/>
              </w:tabs>
              <w:ind w:left="0" w:firstLine="0"/>
              <w:rPr>
                <w:sz w:val="13"/>
                <w:szCs w:val="13"/>
                <w:lang w:val="ro-RO"/>
              </w:rPr>
            </w:pPr>
          </w:p>
        </w:tc>
        <w:tc>
          <w:tcPr>
            <w:tcW w:w="2410" w:type="dxa"/>
            <w:vMerge/>
            <w:tcBorders>
              <w:left w:val="nil"/>
            </w:tcBorders>
            <w:vAlign w:val="center"/>
          </w:tcPr>
          <w:p w14:paraId="3135C717" w14:textId="77777777" w:rsidR="005E32A1" w:rsidRPr="00DE2F20" w:rsidRDefault="005E32A1">
            <w:pPr>
              <w:jc w:val="center"/>
              <w:rPr>
                <w:caps/>
                <w:sz w:val="12"/>
                <w:szCs w:val="12"/>
                <w:lang w:val="ro-RO"/>
              </w:rPr>
            </w:pPr>
          </w:p>
        </w:tc>
        <w:tc>
          <w:tcPr>
            <w:tcW w:w="397" w:type="dxa"/>
            <w:vAlign w:val="center"/>
          </w:tcPr>
          <w:p w14:paraId="772388F4" w14:textId="77777777" w:rsidR="005E32A1" w:rsidRPr="00DE2F20" w:rsidRDefault="005E32A1" w:rsidP="00D43872">
            <w:pPr>
              <w:numPr>
                <w:ilvl w:val="0"/>
                <w:numId w:val="4"/>
              </w:numPr>
              <w:ind w:left="0" w:firstLine="0"/>
              <w:rPr>
                <w:sz w:val="12"/>
                <w:szCs w:val="12"/>
                <w:lang w:val="ro-RO"/>
              </w:rPr>
            </w:pPr>
          </w:p>
        </w:tc>
        <w:tc>
          <w:tcPr>
            <w:tcW w:w="4819" w:type="dxa"/>
            <w:vAlign w:val="center"/>
          </w:tcPr>
          <w:p w14:paraId="294A0369" w14:textId="77777777" w:rsidR="005E32A1" w:rsidRPr="00DE2F20" w:rsidRDefault="005E32A1">
            <w:pPr>
              <w:rPr>
                <w:sz w:val="12"/>
                <w:szCs w:val="12"/>
                <w:lang w:val="ro-RO"/>
              </w:rPr>
            </w:pPr>
            <w:r w:rsidRPr="00DE2F20">
              <w:rPr>
                <w:sz w:val="12"/>
                <w:szCs w:val="12"/>
                <w:lang w:val="ro-RO"/>
              </w:rPr>
              <w:t>Automatică şi informatică industrială</w:t>
            </w:r>
          </w:p>
        </w:tc>
        <w:tc>
          <w:tcPr>
            <w:tcW w:w="1134" w:type="dxa"/>
            <w:vAlign w:val="center"/>
          </w:tcPr>
          <w:p w14:paraId="177195E9" w14:textId="77777777" w:rsidR="005E32A1" w:rsidRPr="00DE2F20" w:rsidRDefault="005E32A1">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7B90B90C" w14:textId="77777777" w:rsidR="005E32A1" w:rsidRPr="00DE2F20" w:rsidRDefault="005E32A1">
            <w:pPr>
              <w:rPr>
                <w:b/>
                <w:bCs/>
                <w:sz w:val="13"/>
                <w:szCs w:val="13"/>
                <w:lang w:val="ro-RO"/>
              </w:rPr>
            </w:pPr>
          </w:p>
        </w:tc>
        <w:tc>
          <w:tcPr>
            <w:tcW w:w="1701" w:type="dxa"/>
            <w:vMerge/>
            <w:tcBorders>
              <w:right w:val="thinThickSmallGap" w:sz="24" w:space="0" w:color="auto"/>
            </w:tcBorders>
            <w:vAlign w:val="center"/>
          </w:tcPr>
          <w:p w14:paraId="7A180468" w14:textId="77777777" w:rsidR="005E32A1" w:rsidRPr="00DE2F20" w:rsidRDefault="005E32A1" w:rsidP="00EF7238">
            <w:pPr>
              <w:jc w:val="center"/>
              <w:rPr>
                <w:sz w:val="13"/>
                <w:szCs w:val="13"/>
                <w:lang w:val="ro-RO"/>
              </w:rPr>
            </w:pPr>
          </w:p>
        </w:tc>
      </w:tr>
      <w:tr w:rsidR="00DE2F20" w:rsidRPr="00DE2F20" w14:paraId="74542A75" w14:textId="77777777" w:rsidTr="00032ECA">
        <w:trPr>
          <w:cantSplit/>
          <w:jc w:val="center"/>
        </w:trPr>
        <w:tc>
          <w:tcPr>
            <w:tcW w:w="1276" w:type="dxa"/>
            <w:vMerge/>
            <w:tcBorders>
              <w:left w:val="thinThickSmallGap" w:sz="24" w:space="0" w:color="auto"/>
            </w:tcBorders>
            <w:vAlign w:val="center"/>
          </w:tcPr>
          <w:p w14:paraId="44BBAEBA" w14:textId="77777777" w:rsidR="005E32A1" w:rsidRPr="00DE2F20" w:rsidRDefault="005E32A1" w:rsidP="00E41970">
            <w:pPr>
              <w:jc w:val="center"/>
              <w:rPr>
                <w:b/>
                <w:bCs/>
                <w:sz w:val="13"/>
                <w:szCs w:val="13"/>
                <w:lang w:val="ro-RO"/>
              </w:rPr>
            </w:pPr>
          </w:p>
        </w:tc>
        <w:tc>
          <w:tcPr>
            <w:tcW w:w="2552" w:type="dxa"/>
            <w:vMerge/>
            <w:tcBorders>
              <w:right w:val="thinThickSmallGap" w:sz="24" w:space="0" w:color="auto"/>
            </w:tcBorders>
            <w:vAlign w:val="center"/>
          </w:tcPr>
          <w:p w14:paraId="6F2AF4E0" w14:textId="77777777" w:rsidR="005E32A1" w:rsidRPr="00DE2F20" w:rsidRDefault="005E32A1" w:rsidP="009E4092">
            <w:pPr>
              <w:numPr>
                <w:ilvl w:val="1"/>
                <w:numId w:val="4"/>
              </w:numPr>
              <w:tabs>
                <w:tab w:val="clear" w:pos="1440"/>
                <w:tab w:val="left" w:pos="227"/>
              </w:tabs>
              <w:ind w:left="0" w:firstLine="0"/>
              <w:rPr>
                <w:sz w:val="13"/>
                <w:szCs w:val="13"/>
                <w:lang w:val="ro-RO"/>
              </w:rPr>
            </w:pPr>
          </w:p>
        </w:tc>
        <w:tc>
          <w:tcPr>
            <w:tcW w:w="2410" w:type="dxa"/>
            <w:vMerge/>
            <w:tcBorders>
              <w:left w:val="nil"/>
            </w:tcBorders>
            <w:vAlign w:val="center"/>
          </w:tcPr>
          <w:p w14:paraId="5E013760" w14:textId="77777777" w:rsidR="005E32A1" w:rsidRPr="00DE2F20" w:rsidRDefault="005E32A1">
            <w:pPr>
              <w:jc w:val="center"/>
              <w:rPr>
                <w:caps/>
                <w:sz w:val="12"/>
                <w:szCs w:val="12"/>
                <w:lang w:val="ro-RO"/>
              </w:rPr>
            </w:pPr>
          </w:p>
        </w:tc>
        <w:tc>
          <w:tcPr>
            <w:tcW w:w="397" w:type="dxa"/>
            <w:vAlign w:val="center"/>
          </w:tcPr>
          <w:p w14:paraId="6FB63D68" w14:textId="77777777" w:rsidR="005E32A1" w:rsidRPr="00DE2F20" w:rsidRDefault="005E32A1" w:rsidP="00D43872">
            <w:pPr>
              <w:numPr>
                <w:ilvl w:val="0"/>
                <w:numId w:val="4"/>
              </w:numPr>
              <w:ind w:left="0" w:firstLine="0"/>
              <w:rPr>
                <w:sz w:val="12"/>
                <w:szCs w:val="12"/>
                <w:lang w:val="ro-RO"/>
              </w:rPr>
            </w:pPr>
          </w:p>
        </w:tc>
        <w:tc>
          <w:tcPr>
            <w:tcW w:w="4819" w:type="dxa"/>
            <w:vAlign w:val="center"/>
          </w:tcPr>
          <w:p w14:paraId="3D5EAF53" w14:textId="77777777" w:rsidR="005E32A1" w:rsidRPr="00DE2F20" w:rsidRDefault="005E32A1">
            <w:pPr>
              <w:rPr>
                <w:sz w:val="12"/>
                <w:szCs w:val="12"/>
                <w:lang w:val="ro-RO"/>
              </w:rPr>
            </w:pPr>
            <w:r w:rsidRPr="00DE2F20">
              <w:rPr>
                <w:sz w:val="12"/>
                <w:szCs w:val="12"/>
                <w:lang w:val="ro-RO"/>
              </w:rPr>
              <w:t>Automatică şi informatică industrială (în limbi străine)</w:t>
            </w:r>
          </w:p>
        </w:tc>
        <w:tc>
          <w:tcPr>
            <w:tcW w:w="1134" w:type="dxa"/>
            <w:vAlign w:val="center"/>
          </w:tcPr>
          <w:p w14:paraId="7478D665" w14:textId="77777777" w:rsidR="005E32A1" w:rsidRPr="00DE2F20" w:rsidRDefault="005E32A1">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5AC5D953" w14:textId="77777777" w:rsidR="005E32A1" w:rsidRPr="00DE2F20" w:rsidRDefault="005E32A1">
            <w:pPr>
              <w:rPr>
                <w:b/>
                <w:bCs/>
                <w:sz w:val="13"/>
                <w:szCs w:val="13"/>
                <w:lang w:val="ro-RO"/>
              </w:rPr>
            </w:pPr>
          </w:p>
        </w:tc>
        <w:tc>
          <w:tcPr>
            <w:tcW w:w="1701" w:type="dxa"/>
            <w:vMerge/>
            <w:tcBorders>
              <w:right w:val="thinThickSmallGap" w:sz="24" w:space="0" w:color="auto"/>
            </w:tcBorders>
            <w:vAlign w:val="center"/>
          </w:tcPr>
          <w:p w14:paraId="732F3012" w14:textId="77777777" w:rsidR="005E32A1" w:rsidRPr="00DE2F20" w:rsidRDefault="005E32A1" w:rsidP="00EF7238">
            <w:pPr>
              <w:jc w:val="center"/>
              <w:rPr>
                <w:sz w:val="13"/>
                <w:szCs w:val="13"/>
                <w:lang w:val="ro-RO"/>
              </w:rPr>
            </w:pPr>
          </w:p>
        </w:tc>
      </w:tr>
      <w:tr w:rsidR="00DE2F20" w:rsidRPr="00DE2F20" w14:paraId="33BC98AD" w14:textId="77777777" w:rsidTr="00032ECA">
        <w:trPr>
          <w:cantSplit/>
          <w:jc w:val="center"/>
        </w:trPr>
        <w:tc>
          <w:tcPr>
            <w:tcW w:w="1276" w:type="dxa"/>
            <w:vMerge/>
            <w:tcBorders>
              <w:left w:val="thinThickSmallGap" w:sz="24" w:space="0" w:color="auto"/>
            </w:tcBorders>
            <w:vAlign w:val="center"/>
          </w:tcPr>
          <w:p w14:paraId="5BEDB786" w14:textId="77777777" w:rsidR="005E32A1" w:rsidRPr="00DE2F20" w:rsidRDefault="005E32A1" w:rsidP="00E41970">
            <w:pPr>
              <w:jc w:val="center"/>
              <w:rPr>
                <w:b/>
                <w:bCs/>
                <w:sz w:val="13"/>
                <w:szCs w:val="13"/>
                <w:lang w:val="ro-RO"/>
              </w:rPr>
            </w:pPr>
          </w:p>
        </w:tc>
        <w:tc>
          <w:tcPr>
            <w:tcW w:w="2552" w:type="dxa"/>
            <w:vMerge/>
            <w:tcBorders>
              <w:right w:val="thinThickSmallGap" w:sz="24" w:space="0" w:color="auto"/>
            </w:tcBorders>
            <w:vAlign w:val="center"/>
          </w:tcPr>
          <w:p w14:paraId="49A6749C" w14:textId="77777777" w:rsidR="005E32A1" w:rsidRPr="00DE2F20" w:rsidRDefault="005E32A1" w:rsidP="009E4092">
            <w:pPr>
              <w:numPr>
                <w:ilvl w:val="1"/>
                <w:numId w:val="4"/>
              </w:numPr>
              <w:tabs>
                <w:tab w:val="clear" w:pos="1440"/>
                <w:tab w:val="left" w:pos="227"/>
              </w:tabs>
              <w:ind w:left="0" w:firstLine="0"/>
              <w:rPr>
                <w:sz w:val="13"/>
                <w:szCs w:val="13"/>
                <w:lang w:val="ro-RO"/>
              </w:rPr>
            </w:pPr>
          </w:p>
        </w:tc>
        <w:tc>
          <w:tcPr>
            <w:tcW w:w="2410" w:type="dxa"/>
            <w:vMerge/>
            <w:tcBorders>
              <w:left w:val="nil"/>
            </w:tcBorders>
            <w:vAlign w:val="center"/>
          </w:tcPr>
          <w:p w14:paraId="11D451DA" w14:textId="77777777" w:rsidR="005E32A1" w:rsidRPr="00DE2F20" w:rsidRDefault="005E32A1">
            <w:pPr>
              <w:jc w:val="center"/>
              <w:rPr>
                <w:caps/>
                <w:sz w:val="12"/>
                <w:szCs w:val="12"/>
                <w:lang w:val="ro-RO"/>
              </w:rPr>
            </w:pPr>
          </w:p>
        </w:tc>
        <w:tc>
          <w:tcPr>
            <w:tcW w:w="397" w:type="dxa"/>
            <w:vAlign w:val="center"/>
          </w:tcPr>
          <w:p w14:paraId="1954CF1F" w14:textId="77777777" w:rsidR="005E32A1" w:rsidRPr="00DE2F20" w:rsidRDefault="005E32A1" w:rsidP="00D43872">
            <w:pPr>
              <w:numPr>
                <w:ilvl w:val="0"/>
                <w:numId w:val="4"/>
              </w:numPr>
              <w:ind w:left="0" w:firstLine="0"/>
              <w:rPr>
                <w:sz w:val="12"/>
                <w:szCs w:val="12"/>
                <w:lang w:val="ro-RO"/>
              </w:rPr>
            </w:pPr>
          </w:p>
        </w:tc>
        <w:tc>
          <w:tcPr>
            <w:tcW w:w="4819" w:type="dxa"/>
            <w:vAlign w:val="center"/>
          </w:tcPr>
          <w:p w14:paraId="659A9135" w14:textId="77777777" w:rsidR="005E32A1" w:rsidRPr="00DE2F20" w:rsidRDefault="005E32A1">
            <w:pPr>
              <w:rPr>
                <w:sz w:val="12"/>
                <w:szCs w:val="12"/>
                <w:lang w:val="ro-RO"/>
              </w:rPr>
            </w:pPr>
            <w:r w:rsidRPr="00DE2F20">
              <w:rPr>
                <w:sz w:val="12"/>
                <w:szCs w:val="12"/>
                <w:lang w:val="ro-RO"/>
              </w:rPr>
              <w:t>Automatică şi calculatoare</w:t>
            </w:r>
          </w:p>
        </w:tc>
        <w:tc>
          <w:tcPr>
            <w:tcW w:w="1134" w:type="dxa"/>
            <w:vAlign w:val="center"/>
          </w:tcPr>
          <w:p w14:paraId="75C179E3" w14:textId="77777777" w:rsidR="005E32A1" w:rsidRPr="00DE2F20" w:rsidRDefault="005E32A1">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1A6DFF4A" w14:textId="77777777" w:rsidR="005E32A1" w:rsidRPr="00DE2F20" w:rsidRDefault="005E32A1">
            <w:pPr>
              <w:rPr>
                <w:b/>
                <w:bCs/>
                <w:sz w:val="13"/>
                <w:szCs w:val="13"/>
                <w:lang w:val="ro-RO"/>
              </w:rPr>
            </w:pPr>
          </w:p>
        </w:tc>
        <w:tc>
          <w:tcPr>
            <w:tcW w:w="1701" w:type="dxa"/>
            <w:vMerge/>
            <w:tcBorders>
              <w:right w:val="thinThickSmallGap" w:sz="24" w:space="0" w:color="auto"/>
            </w:tcBorders>
            <w:vAlign w:val="center"/>
          </w:tcPr>
          <w:p w14:paraId="08E77D3F" w14:textId="77777777" w:rsidR="005E32A1" w:rsidRPr="00DE2F20" w:rsidRDefault="005E32A1" w:rsidP="00EF7238">
            <w:pPr>
              <w:jc w:val="center"/>
              <w:rPr>
                <w:sz w:val="13"/>
                <w:szCs w:val="13"/>
                <w:lang w:val="ro-RO"/>
              </w:rPr>
            </w:pPr>
          </w:p>
        </w:tc>
      </w:tr>
      <w:tr w:rsidR="00DE2F20" w:rsidRPr="00DE2F20" w14:paraId="288A54A7" w14:textId="77777777" w:rsidTr="00032ECA">
        <w:trPr>
          <w:cantSplit/>
          <w:jc w:val="center"/>
        </w:trPr>
        <w:tc>
          <w:tcPr>
            <w:tcW w:w="1276" w:type="dxa"/>
            <w:vMerge/>
            <w:tcBorders>
              <w:left w:val="thinThickSmallGap" w:sz="24" w:space="0" w:color="auto"/>
            </w:tcBorders>
            <w:vAlign w:val="center"/>
          </w:tcPr>
          <w:p w14:paraId="653A06ED" w14:textId="77777777" w:rsidR="005E32A1" w:rsidRPr="00DE2F20" w:rsidRDefault="005E32A1" w:rsidP="00E41970">
            <w:pPr>
              <w:jc w:val="center"/>
              <w:rPr>
                <w:b/>
                <w:bCs/>
                <w:sz w:val="13"/>
                <w:szCs w:val="13"/>
                <w:lang w:val="ro-RO"/>
              </w:rPr>
            </w:pPr>
          </w:p>
        </w:tc>
        <w:tc>
          <w:tcPr>
            <w:tcW w:w="2552" w:type="dxa"/>
            <w:vMerge/>
            <w:tcBorders>
              <w:right w:val="thinThickSmallGap" w:sz="24" w:space="0" w:color="auto"/>
            </w:tcBorders>
            <w:vAlign w:val="center"/>
          </w:tcPr>
          <w:p w14:paraId="7E28A961" w14:textId="77777777" w:rsidR="005E32A1" w:rsidRPr="00DE2F20" w:rsidRDefault="005E32A1" w:rsidP="009E4092">
            <w:pPr>
              <w:numPr>
                <w:ilvl w:val="1"/>
                <w:numId w:val="4"/>
              </w:numPr>
              <w:tabs>
                <w:tab w:val="clear" w:pos="1440"/>
                <w:tab w:val="left" w:pos="227"/>
              </w:tabs>
              <w:ind w:left="0" w:firstLine="0"/>
              <w:rPr>
                <w:sz w:val="13"/>
                <w:szCs w:val="13"/>
                <w:lang w:val="ro-RO"/>
              </w:rPr>
            </w:pPr>
          </w:p>
        </w:tc>
        <w:tc>
          <w:tcPr>
            <w:tcW w:w="2410" w:type="dxa"/>
            <w:vMerge/>
            <w:tcBorders>
              <w:left w:val="nil"/>
            </w:tcBorders>
            <w:vAlign w:val="center"/>
          </w:tcPr>
          <w:p w14:paraId="78F6F508" w14:textId="77777777" w:rsidR="005E32A1" w:rsidRPr="00DE2F20" w:rsidRDefault="005E32A1">
            <w:pPr>
              <w:jc w:val="center"/>
              <w:rPr>
                <w:caps/>
                <w:sz w:val="12"/>
                <w:szCs w:val="12"/>
                <w:lang w:val="ro-RO"/>
              </w:rPr>
            </w:pPr>
          </w:p>
        </w:tc>
        <w:tc>
          <w:tcPr>
            <w:tcW w:w="397" w:type="dxa"/>
            <w:vAlign w:val="center"/>
          </w:tcPr>
          <w:p w14:paraId="35232B6B" w14:textId="77777777" w:rsidR="005E32A1" w:rsidRPr="00DE2F20" w:rsidRDefault="005E32A1" w:rsidP="00D43872">
            <w:pPr>
              <w:numPr>
                <w:ilvl w:val="0"/>
                <w:numId w:val="4"/>
              </w:numPr>
              <w:ind w:left="0" w:firstLine="0"/>
              <w:rPr>
                <w:sz w:val="12"/>
                <w:szCs w:val="12"/>
                <w:lang w:val="ro-RO"/>
              </w:rPr>
            </w:pPr>
          </w:p>
        </w:tc>
        <w:tc>
          <w:tcPr>
            <w:tcW w:w="4819" w:type="dxa"/>
            <w:vAlign w:val="center"/>
          </w:tcPr>
          <w:p w14:paraId="214576EC" w14:textId="77777777" w:rsidR="005E32A1" w:rsidRPr="00DE2F20" w:rsidRDefault="005E32A1">
            <w:pPr>
              <w:rPr>
                <w:sz w:val="12"/>
                <w:szCs w:val="12"/>
                <w:lang w:val="ro-RO"/>
              </w:rPr>
            </w:pPr>
            <w:r w:rsidRPr="00DE2F20">
              <w:rPr>
                <w:sz w:val="12"/>
                <w:szCs w:val="12"/>
                <w:lang w:val="ro-RO"/>
              </w:rPr>
              <w:t>Automatică şi informatică economică</w:t>
            </w:r>
          </w:p>
        </w:tc>
        <w:tc>
          <w:tcPr>
            <w:tcW w:w="1134" w:type="dxa"/>
            <w:vAlign w:val="center"/>
          </w:tcPr>
          <w:p w14:paraId="00F0076B" w14:textId="77777777" w:rsidR="005E32A1" w:rsidRPr="00DE2F20" w:rsidRDefault="005E32A1">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13593285" w14:textId="77777777" w:rsidR="005E32A1" w:rsidRPr="00DE2F20" w:rsidRDefault="005E32A1">
            <w:pPr>
              <w:rPr>
                <w:b/>
                <w:bCs/>
                <w:sz w:val="13"/>
                <w:szCs w:val="13"/>
                <w:lang w:val="ro-RO"/>
              </w:rPr>
            </w:pPr>
          </w:p>
        </w:tc>
        <w:tc>
          <w:tcPr>
            <w:tcW w:w="1701" w:type="dxa"/>
            <w:vMerge/>
            <w:tcBorders>
              <w:right w:val="thinThickSmallGap" w:sz="24" w:space="0" w:color="auto"/>
            </w:tcBorders>
            <w:vAlign w:val="center"/>
          </w:tcPr>
          <w:p w14:paraId="5FF3D6F5" w14:textId="77777777" w:rsidR="005E32A1" w:rsidRPr="00DE2F20" w:rsidRDefault="005E32A1" w:rsidP="00EF7238">
            <w:pPr>
              <w:jc w:val="center"/>
              <w:rPr>
                <w:sz w:val="13"/>
                <w:szCs w:val="13"/>
                <w:lang w:val="ro-RO"/>
              </w:rPr>
            </w:pPr>
          </w:p>
        </w:tc>
      </w:tr>
      <w:tr w:rsidR="00DE2F20" w:rsidRPr="00DE2F20" w14:paraId="5CF7EDE3" w14:textId="77777777" w:rsidTr="00032ECA">
        <w:trPr>
          <w:cantSplit/>
          <w:jc w:val="center"/>
        </w:trPr>
        <w:tc>
          <w:tcPr>
            <w:tcW w:w="1276" w:type="dxa"/>
            <w:vMerge/>
            <w:tcBorders>
              <w:left w:val="thinThickSmallGap" w:sz="24" w:space="0" w:color="auto"/>
            </w:tcBorders>
            <w:vAlign w:val="center"/>
          </w:tcPr>
          <w:p w14:paraId="5DDE4C27" w14:textId="77777777" w:rsidR="005E32A1" w:rsidRPr="00DE2F20" w:rsidRDefault="005E32A1" w:rsidP="00E41970">
            <w:pPr>
              <w:jc w:val="center"/>
              <w:rPr>
                <w:b/>
                <w:bCs/>
                <w:sz w:val="13"/>
                <w:szCs w:val="13"/>
                <w:lang w:val="ro-RO"/>
              </w:rPr>
            </w:pPr>
          </w:p>
        </w:tc>
        <w:tc>
          <w:tcPr>
            <w:tcW w:w="2552" w:type="dxa"/>
            <w:vMerge/>
            <w:tcBorders>
              <w:right w:val="thinThickSmallGap" w:sz="24" w:space="0" w:color="auto"/>
            </w:tcBorders>
            <w:vAlign w:val="center"/>
          </w:tcPr>
          <w:p w14:paraId="341C6AEE" w14:textId="77777777" w:rsidR="005E32A1" w:rsidRPr="00DE2F20" w:rsidRDefault="005E32A1" w:rsidP="009E4092">
            <w:pPr>
              <w:numPr>
                <w:ilvl w:val="1"/>
                <w:numId w:val="4"/>
              </w:numPr>
              <w:tabs>
                <w:tab w:val="clear" w:pos="1440"/>
                <w:tab w:val="left" w:pos="227"/>
              </w:tabs>
              <w:ind w:left="0" w:firstLine="0"/>
              <w:rPr>
                <w:sz w:val="13"/>
                <w:szCs w:val="13"/>
                <w:lang w:val="ro-RO"/>
              </w:rPr>
            </w:pPr>
          </w:p>
        </w:tc>
        <w:tc>
          <w:tcPr>
            <w:tcW w:w="2410" w:type="dxa"/>
            <w:vMerge/>
            <w:tcBorders>
              <w:left w:val="nil"/>
            </w:tcBorders>
            <w:vAlign w:val="center"/>
          </w:tcPr>
          <w:p w14:paraId="413F027B" w14:textId="77777777" w:rsidR="005E32A1" w:rsidRPr="00DE2F20" w:rsidRDefault="005E32A1">
            <w:pPr>
              <w:jc w:val="center"/>
              <w:rPr>
                <w:caps/>
                <w:sz w:val="12"/>
                <w:szCs w:val="12"/>
                <w:lang w:val="ro-RO"/>
              </w:rPr>
            </w:pPr>
          </w:p>
        </w:tc>
        <w:tc>
          <w:tcPr>
            <w:tcW w:w="397" w:type="dxa"/>
            <w:vAlign w:val="center"/>
          </w:tcPr>
          <w:p w14:paraId="294EF03E" w14:textId="77777777" w:rsidR="005E32A1" w:rsidRPr="00DE2F20" w:rsidRDefault="005E32A1" w:rsidP="00D43872">
            <w:pPr>
              <w:numPr>
                <w:ilvl w:val="0"/>
                <w:numId w:val="4"/>
              </w:numPr>
              <w:ind w:left="0" w:firstLine="0"/>
              <w:rPr>
                <w:sz w:val="12"/>
                <w:szCs w:val="12"/>
                <w:lang w:val="ro-RO"/>
              </w:rPr>
            </w:pPr>
          </w:p>
        </w:tc>
        <w:tc>
          <w:tcPr>
            <w:tcW w:w="4819" w:type="dxa"/>
            <w:vAlign w:val="center"/>
          </w:tcPr>
          <w:p w14:paraId="54633FE8" w14:textId="77777777" w:rsidR="005E32A1" w:rsidRPr="00DE2F20" w:rsidRDefault="005E32A1">
            <w:pPr>
              <w:rPr>
                <w:sz w:val="12"/>
                <w:szCs w:val="12"/>
                <w:lang w:val="ro-RO"/>
              </w:rPr>
            </w:pPr>
            <w:r w:rsidRPr="00DE2F20">
              <w:rPr>
                <w:sz w:val="12"/>
                <w:szCs w:val="12"/>
                <w:lang w:val="ro-RO"/>
              </w:rPr>
              <w:t>Informatică aplicată</w:t>
            </w:r>
          </w:p>
        </w:tc>
        <w:tc>
          <w:tcPr>
            <w:tcW w:w="1134" w:type="dxa"/>
            <w:vAlign w:val="center"/>
          </w:tcPr>
          <w:p w14:paraId="7E9788C2" w14:textId="77777777" w:rsidR="005E32A1" w:rsidRPr="00DE2F20" w:rsidRDefault="005E32A1">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166686BF" w14:textId="77777777" w:rsidR="005E32A1" w:rsidRPr="00DE2F20" w:rsidRDefault="005E32A1">
            <w:pPr>
              <w:rPr>
                <w:b/>
                <w:bCs/>
                <w:sz w:val="13"/>
                <w:szCs w:val="13"/>
                <w:lang w:val="ro-RO"/>
              </w:rPr>
            </w:pPr>
          </w:p>
        </w:tc>
        <w:tc>
          <w:tcPr>
            <w:tcW w:w="1701" w:type="dxa"/>
            <w:vMerge/>
            <w:tcBorders>
              <w:right w:val="thinThickSmallGap" w:sz="24" w:space="0" w:color="auto"/>
            </w:tcBorders>
            <w:vAlign w:val="center"/>
          </w:tcPr>
          <w:p w14:paraId="764C020F" w14:textId="77777777" w:rsidR="005E32A1" w:rsidRPr="00DE2F20" w:rsidRDefault="005E32A1" w:rsidP="00EF7238">
            <w:pPr>
              <w:jc w:val="center"/>
              <w:rPr>
                <w:b/>
                <w:bCs/>
                <w:sz w:val="13"/>
                <w:szCs w:val="13"/>
                <w:lang w:val="ro-RO"/>
              </w:rPr>
            </w:pPr>
          </w:p>
        </w:tc>
      </w:tr>
      <w:tr w:rsidR="00DE2F20" w:rsidRPr="00DE2F20" w14:paraId="2C151861" w14:textId="77777777" w:rsidTr="00032ECA">
        <w:trPr>
          <w:cantSplit/>
          <w:jc w:val="center"/>
        </w:trPr>
        <w:tc>
          <w:tcPr>
            <w:tcW w:w="1276" w:type="dxa"/>
            <w:vMerge/>
            <w:tcBorders>
              <w:left w:val="thinThickSmallGap" w:sz="24" w:space="0" w:color="auto"/>
            </w:tcBorders>
            <w:vAlign w:val="center"/>
          </w:tcPr>
          <w:p w14:paraId="2E6E01CC" w14:textId="77777777" w:rsidR="005E32A1" w:rsidRPr="00DE2F20" w:rsidRDefault="005E32A1" w:rsidP="00E41970">
            <w:pPr>
              <w:jc w:val="center"/>
              <w:rPr>
                <w:b/>
                <w:bCs/>
                <w:sz w:val="13"/>
                <w:szCs w:val="13"/>
                <w:lang w:val="ro-RO"/>
              </w:rPr>
            </w:pPr>
          </w:p>
        </w:tc>
        <w:tc>
          <w:tcPr>
            <w:tcW w:w="2552" w:type="dxa"/>
            <w:vMerge/>
            <w:tcBorders>
              <w:right w:val="thinThickSmallGap" w:sz="24" w:space="0" w:color="auto"/>
            </w:tcBorders>
            <w:vAlign w:val="center"/>
          </w:tcPr>
          <w:p w14:paraId="4D47AAE7" w14:textId="77777777" w:rsidR="005E32A1" w:rsidRPr="00DE2F20" w:rsidRDefault="005E32A1" w:rsidP="009E4092">
            <w:pPr>
              <w:numPr>
                <w:ilvl w:val="1"/>
                <w:numId w:val="4"/>
              </w:numPr>
              <w:tabs>
                <w:tab w:val="clear" w:pos="1440"/>
                <w:tab w:val="left" w:pos="227"/>
              </w:tabs>
              <w:ind w:left="0" w:firstLine="0"/>
              <w:rPr>
                <w:sz w:val="13"/>
                <w:szCs w:val="13"/>
                <w:lang w:val="ro-RO"/>
              </w:rPr>
            </w:pPr>
          </w:p>
        </w:tc>
        <w:tc>
          <w:tcPr>
            <w:tcW w:w="2410" w:type="dxa"/>
            <w:vMerge/>
            <w:tcBorders>
              <w:left w:val="nil"/>
            </w:tcBorders>
            <w:vAlign w:val="center"/>
          </w:tcPr>
          <w:p w14:paraId="517437CF" w14:textId="77777777" w:rsidR="005E32A1" w:rsidRPr="00DE2F20" w:rsidRDefault="005E32A1">
            <w:pPr>
              <w:jc w:val="center"/>
              <w:rPr>
                <w:caps/>
                <w:sz w:val="12"/>
                <w:szCs w:val="12"/>
                <w:lang w:val="ro-RO"/>
              </w:rPr>
            </w:pPr>
          </w:p>
        </w:tc>
        <w:tc>
          <w:tcPr>
            <w:tcW w:w="397" w:type="dxa"/>
            <w:vAlign w:val="center"/>
          </w:tcPr>
          <w:p w14:paraId="728DDC82" w14:textId="77777777" w:rsidR="005E32A1" w:rsidRPr="00DE2F20" w:rsidRDefault="005E32A1" w:rsidP="00D43872">
            <w:pPr>
              <w:numPr>
                <w:ilvl w:val="0"/>
                <w:numId w:val="4"/>
              </w:numPr>
              <w:ind w:left="0" w:firstLine="0"/>
              <w:rPr>
                <w:sz w:val="12"/>
                <w:szCs w:val="12"/>
                <w:lang w:val="ro-RO"/>
              </w:rPr>
            </w:pPr>
          </w:p>
        </w:tc>
        <w:tc>
          <w:tcPr>
            <w:tcW w:w="4819" w:type="dxa"/>
            <w:vAlign w:val="center"/>
          </w:tcPr>
          <w:p w14:paraId="47515F09" w14:textId="77777777" w:rsidR="005E32A1" w:rsidRPr="00DE2F20" w:rsidRDefault="005E32A1">
            <w:pPr>
              <w:rPr>
                <w:sz w:val="12"/>
                <w:szCs w:val="12"/>
                <w:lang w:val="ro-RO"/>
              </w:rPr>
            </w:pPr>
            <w:r w:rsidRPr="00DE2F20">
              <w:rPr>
                <w:sz w:val="12"/>
                <w:szCs w:val="12"/>
                <w:lang w:val="ro-RO"/>
              </w:rPr>
              <w:t>Informatică tehnică</w:t>
            </w:r>
          </w:p>
        </w:tc>
        <w:tc>
          <w:tcPr>
            <w:tcW w:w="1134" w:type="dxa"/>
            <w:vAlign w:val="center"/>
          </w:tcPr>
          <w:p w14:paraId="17B7C732" w14:textId="77777777" w:rsidR="005E32A1" w:rsidRPr="00DE2F20" w:rsidRDefault="005E32A1">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0061845D" w14:textId="77777777" w:rsidR="005E32A1" w:rsidRPr="00DE2F20" w:rsidRDefault="005E32A1">
            <w:pPr>
              <w:rPr>
                <w:b/>
                <w:bCs/>
                <w:sz w:val="13"/>
                <w:szCs w:val="13"/>
                <w:lang w:val="ro-RO"/>
              </w:rPr>
            </w:pPr>
          </w:p>
        </w:tc>
        <w:tc>
          <w:tcPr>
            <w:tcW w:w="1701" w:type="dxa"/>
            <w:vMerge/>
            <w:tcBorders>
              <w:right w:val="thinThickSmallGap" w:sz="24" w:space="0" w:color="auto"/>
            </w:tcBorders>
            <w:vAlign w:val="center"/>
          </w:tcPr>
          <w:p w14:paraId="381F83EE" w14:textId="77777777" w:rsidR="005E32A1" w:rsidRPr="00DE2F20" w:rsidRDefault="005E32A1" w:rsidP="00EF7238">
            <w:pPr>
              <w:jc w:val="center"/>
              <w:rPr>
                <w:b/>
                <w:bCs/>
                <w:sz w:val="13"/>
                <w:szCs w:val="13"/>
                <w:lang w:val="ro-RO"/>
              </w:rPr>
            </w:pPr>
          </w:p>
        </w:tc>
      </w:tr>
      <w:tr w:rsidR="00DE2F20" w:rsidRPr="00DE2F20" w14:paraId="4F7D82F0" w14:textId="77777777" w:rsidTr="00032ECA">
        <w:trPr>
          <w:cantSplit/>
          <w:jc w:val="center"/>
        </w:trPr>
        <w:tc>
          <w:tcPr>
            <w:tcW w:w="1276" w:type="dxa"/>
            <w:vMerge/>
            <w:tcBorders>
              <w:left w:val="thinThickSmallGap" w:sz="24" w:space="0" w:color="auto"/>
            </w:tcBorders>
            <w:vAlign w:val="center"/>
          </w:tcPr>
          <w:p w14:paraId="40551E13" w14:textId="77777777" w:rsidR="005E32A1" w:rsidRPr="00DE2F20" w:rsidRDefault="005E32A1" w:rsidP="00E41970">
            <w:pPr>
              <w:jc w:val="center"/>
              <w:rPr>
                <w:b/>
                <w:bCs/>
                <w:sz w:val="13"/>
                <w:szCs w:val="13"/>
                <w:lang w:val="ro-RO"/>
              </w:rPr>
            </w:pPr>
          </w:p>
        </w:tc>
        <w:tc>
          <w:tcPr>
            <w:tcW w:w="2552" w:type="dxa"/>
            <w:vMerge/>
            <w:tcBorders>
              <w:right w:val="thinThickSmallGap" w:sz="24" w:space="0" w:color="auto"/>
            </w:tcBorders>
            <w:vAlign w:val="center"/>
          </w:tcPr>
          <w:p w14:paraId="1C6F9AC4" w14:textId="77777777" w:rsidR="005E32A1" w:rsidRPr="00DE2F20" w:rsidRDefault="005E32A1" w:rsidP="009E4092">
            <w:pPr>
              <w:numPr>
                <w:ilvl w:val="1"/>
                <w:numId w:val="4"/>
              </w:numPr>
              <w:tabs>
                <w:tab w:val="clear" w:pos="1440"/>
                <w:tab w:val="left" w:pos="227"/>
              </w:tabs>
              <w:ind w:left="0" w:firstLine="0"/>
              <w:rPr>
                <w:sz w:val="13"/>
                <w:szCs w:val="13"/>
                <w:lang w:val="ro-RO"/>
              </w:rPr>
            </w:pPr>
          </w:p>
        </w:tc>
        <w:tc>
          <w:tcPr>
            <w:tcW w:w="2410" w:type="dxa"/>
            <w:vMerge/>
            <w:tcBorders>
              <w:left w:val="nil"/>
            </w:tcBorders>
            <w:vAlign w:val="center"/>
          </w:tcPr>
          <w:p w14:paraId="00911F35" w14:textId="77777777" w:rsidR="005E32A1" w:rsidRPr="00DE2F20" w:rsidRDefault="005E32A1">
            <w:pPr>
              <w:jc w:val="center"/>
              <w:rPr>
                <w:caps/>
                <w:sz w:val="12"/>
                <w:szCs w:val="12"/>
                <w:lang w:val="ro-RO"/>
              </w:rPr>
            </w:pPr>
          </w:p>
        </w:tc>
        <w:tc>
          <w:tcPr>
            <w:tcW w:w="397" w:type="dxa"/>
            <w:vAlign w:val="center"/>
          </w:tcPr>
          <w:p w14:paraId="5A66EB1A" w14:textId="77777777" w:rsidR="005E32A1" w:rsidRPr="00DE2F20" w:rsidRDefault="005E32A1" w:rsidP="00D43872">
            <w:pPr>
              <w:numPr>
                <w:ilvl w:val="0"/>
                <w:numId w:val="4"/>
              </w:numPr>
              <w:ind w:left="0" w:firstLine="0"/>
              <w:rPr>
                <w:sz w:val="12"/>
                <w:szCs w:val="12"/>
                <w:lang w:val="ro-RO"/>
              </w:rPr>
            </w:pPr>
          </w:p>
        </w:tc>
        <w:tc>
          <w:tcPr>
            <w:tcW w:w="4819" w:type="dxa"/>
            <w:vAlign w:val="center"/>
          </w:tcPr>
          <w:p w14:paraId="39561CCA" w14:textId="77777777" w:rsidR="005E32A1" w:rsidRPr="00DE2F20" w:rsidRDefault="005E32A1">
            <w:pPr>
              <w:rPr>
                <w:sz w:val="12"/>
                <w:szCs w:val="12"/>
                <w:lang w:val="ro-RO"/>
              </w:rPr>
            </w:pPr>
            <w:r w:rsidRPr="00DE2F20">
              <w:rPr>
                <w:sz w:val="12"/>
                <w:szCs w:val="12"/>
                <w:lang w:val="ro-RO"/>
              </w:rPr>
              <w:t>Sisteme cu microprocesoare</w:t>
            </w:r>
          </w:p>
        </w:tc>
        <w:tc>
          <w:tcPr>
            <w:tcW w:w="1134" w:type="dxa"/>
            <w:vAlign w:val="center"/>
          </w:tcPr>
          <w:p w14:paraId="379B363E" w14:textId="77777777" w:rsidR="005E32A1" w:rsidRPr="00DE2F20" w:rsidRDefault="005E32A1">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587CBF97" w14:textId="77777777" w:rsidR="005E32A1" w:rsidRPr="00DE2F20" w:rsidRDefault="005E32A1">
            <w:pPr>
              <w:rPr>
                <w:b/>
                <w:bCs/>
                <w:sz w:val="13"/>
                <w:szCs w:val="13"/>
                <w:lang w:val="ro-RO"/>
              </w:rPr>
            </w:pPr>
          </w:p>
        </w:tc>
        <w:tc>
          <w:tcPr>
            <w:tcW w:w="1701" w:type="dxa"/>
            <w:vMerge/>
            <w:tcBorders>
              <w:right w:val="thinThickSmallGap" w:sz="24" w:space="0" w:color="auto"/>
            </w:tcBorders>
            <w:vAlign w:val="center"/>
          </w:tcPr>
          <w:p w14:paraId="44CEE03E" w14:textId="77777777" w:rsidR="005E32A1" w:rsidRPr="00DE2F20" w:rsidRDefault="005E32A1" w:rsidP="00EF7238">
            <w:pPr>
              <w:jc w:val="center"/>
              <w:rPr>
                <w:b/>
                <w:bCs/>
                <w:sz w:val="13"/>
                <w:szCs w:val="13"/>
                <w:lang w:val="ro-RO"/>
              </w:rPr>
            </w:pPr>
          </w:p>
        </w:tc>
      </w:tr>
      <w:tr w:rsidR="00DE2F20" w:rsidRPr="00DE2F20" w14:paraId="09BA5142" w14:textId="77777777" w:rsidTr="00032ECA">
        <w:trPr>
          <w:cantSplit/>
          <w:jc w:val="center"/>
        </w:trPr>
        <w:tc>
          <w:tcPr>
            <w:tcW w:w="1276" w:type="dxa"/>
            <w:vMerge/>
            <w:tcBorders>
              <w:left w:val="thinThickSmallGap" w:sz="24" w:space="0" w:color="auto"/>
            </w:tcBorders>
            <w:vAlign w:val="center"/>
          </w:tcPr>
          <w:p w14:paraId="1D1517EB" w14:textId="77777777" w:rsidR="005E32A1" w:rsidRPr="00DE2F20" w:rsidRDefault="005E32A1" w:rsidP="00E41970">
            <w:pPr>
              <w:jc w:val="center"/>
              <w:rPr>
                <w:b/>
                <w:bCs/>
                <w:sz w:val="13"/>
                <w:szCs w:val="13"/>
                <w:lang w:val="ro-RO"/>
              </w:rPr>
            </w:pPr>
          </w:p>
        </w:tc>
        <w:tc>
          <w:tcPr>
            <w:tcW w:w="2552" w:type="dxa"/>
            <w:vMerge/>
            <w:tcBorders>
              <w:right w:val="thinThickSmallGap" w:sz="24" w:space="0" w:color="auto"/>
            </w:tcBorders>
            <w:vAlign w:val="center"/>
          </w:tcPr>
          <w:p w14:paraId="4D4346F8" w14:textId="77777777" w:rsidR="005E32A1" w:rsidRPr="00DE2F20" w:rsidRDefault="005E32A1" w:rsidP="009E4092">
            <w:pPr>
              <w:numPr>
                <w:ilvl w:val="1"/>
                <w:numId w:val="4"/>
              </w:numPr>
              <w:tabs>
                <w:tab w:val="clear" w:pos="1440"/>
                <w:tab w:val="left" w:pos="227"/>
              </w:tabs>
              <w:ind w:left="0" w:firstLine="0"/>
              <w:rPr>
                <w:sz w:val="13"/>
                <w:szCs w:val="13"/>
                <w:lang w:val="ro-RO"/>
              </w:rPr>
            </w:pPr>
          </w:p>
        </w:tc>
        <w:tc>
          <w:tcPr>
            <w:tcW w:w="2410" w:type="dxa"/>
            <w:vMerge/>
            <w:tcBorders>
              <w:left w:val="nil"/>
            </w:tcBorders>
            <w:vAlign w:val="center"/>
          </w:tcPr>
          <w:p w14:paraId="29068591" w14:textId="77777777" w:rsidR="005E32A1" w:rsidRPr="00DE2F20" w:rsidRDefault="005E32A1">
            <w:pPr>
              <w:jc w:val="center"/>
              <w:rPr>
                <w:caps/>
                <w:sz w:val="12"/>
                <w:szCs w:val="12"/>
                <w:lang w:val="ro-RO"/>
              </w:rPr>
            </w:pPr>
          </w:p>
        </w:tc>
        <w:tc>
          <w:tcPr>
            <w:tcW w:w="397" w:type="dxa"/>
            <w:vAlign w:val="center"/>
          </w:tcPr>
          <w:p w14:paraId="7A3ECD9C" w14:textId="77777777" w:rsidR="005E32A1" w:rsidRPr="00DE2F20" w:rsidRDefault="005E32A1" w:rsidP="00D43872">
            <w:pPr>
              <w:numPr>
                <w:ilvl w:val="0"/>
                <w:numId w:val="4"/>
              </w:numPr>
              <w:ind w:left="0" w:firstLine="0"/>
              <w:rPr>
                <w:sz w:val="12"/>
                <w:szCs w:val="12"/>
                <w:lang w:val="ro-RO"/>
              </w:rPr>
            </w:pPr>
          </w:p>
        </w:tc>
        <w:tc>
          <w:tcPr>
            <w:tcW w:w="4819" w:type="dxa"/>
            <w:vAlign w:val="center"/>
          </w:tcPr>
          <w:p w14:paraId="5662D3E1" w14:textId="77777777" w:rsidR="005E32A1" w:rsidRPr="00DE2F20" w:rsidRDefault="005E32A1">
            <w:pPr>
              <w:rPr>
                <w:sz w:val="12"/>
                <w:szCs w:val="12"/>
                <w:lang w:val="ro-RO"/>
              </w:rPr>
            </w:pPr>
            <w:r w:rsidRPr="00DE2F20">
              <w:rPr>
                <w:sz w:val="12"/>
                <w:szCs w:val="12"/>
                <w:lang w:val="ro-RO"/>
              </w:rPr>
              <w:t>Automatică şi informatică aplicată</w:t>
            </w:r>
          </w:p>
        </w:tc>
        <w:tc>
          <w:tcPr>
            <w:tcW w:w="1134" w:type="dxa"/>
            <w:vAlign w:val="center"/>
          </w:tcPr>
          <w:p w14:paraId="28674278" w14:textId="77777777" w:rsidR="005E32A1" w:rsidRPr="00DE2F20" w:rsidRDefault="005E32A1">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1C6DC65E" w14:textId="77777777" w:rsidR="005E32A1" w:rsidRPr="00DE2F20" w:rsidRDefault="005E32A1">
            <w:pPr>
              <w:rPr>
                <w:b/>
                <w:bCs/>
                <w:sz w:val="13"/>
                <w:szCs w:val="13"/>
                <w:lang w:val="ro-RO"/>
              </w:rPr>
            </w:pPr>
          </w:p>
        </w:tc>
        <w:tc>
          <w:tcPr>
            <w:tcW w:w="1701" w:type="dxa"/>
            <w:vMerge/>
            <w:tcBorders>
              <w:right w:val="thinThickSmallGap" w:sz="24" w:space="0" w:color="auto"/>
            </w:tcBorders>
            <w:vAlign w:val="center"/>
          </w:tcPr>
          <w:p w14:paraId="3A5FD6A5" w14:textId="77777777" w:rsidR="005E32A1" w:rsidRPr="00DE2F20" w:rsidRDefault="005E32A1" w:rsidP="00EF7238">
            <w:pPr>
              <w:jc w:val="center"/>
              <w:rPr>
                <w:b/>
                <w:bCs/>
                <w:sz w:val="13"/>
                <w:szCs w:val="13"/>
                <w:lang w:val="ro-RO"/>
              </w:rPr>
            </w:pPr>
          </w:p>
        </w:tc>
      </w:tr>
      <w:tr w:rsidR="00DE2F20" w:rsidRPr="00DE2F20" w14:paraId="3DA86EA7" w14:textId="77777777" w:rsidTr="00032ECA">
        <w:trPr>
          <w:cantSplit/>
          <w:jc w:val="center"/>
        </w:trPr>
        <w:tc>
          <w:tcPr>
            <w:tcW w:w="1276" w:type="dxa"/>
            <w:vMerge/>
            <w:tcBorders>
              <w:left w:val="thinThickSmallGap" w:sz="24" w:space="0" w:color="auto"/>
            </w:tcBorders>
            <w:vAlign w:val="center"/>
          </w:tcPr>
          <w:p w14:paraId="4BCC183C" w14:textId="77777777" w:rsidR="005E32A1" w:rsidRPr="00DE2F20" w:rsidRDefault="005E32A1" w:rsidP="00E41970">
            <w:pPr>
              <w:jc w:val="center"/>
              <w:rPr>
                <w:b/>
                <w:bCs/>
                <w:sz w:val="13"/>
                <w:szCs w:val="13"/>
                <w:lang w:val="ro-RO"/>
              </w:rPr>
            </w:pPr>
          </w:p>
        </w:tc>
        <w:tc>
          <w:tcPr>
            <w:tcW w:w="2552" w:type="dxa"/>
            <w:vMerge/>
            <w:tcBorders>
              <w:right w:val="thinThickSmallGap" w:sz="24" w:space="0" w:color="auto"/>
            </w:tcBorders>
            <w:vAlign w:val="center"/>
          </w:tcPr>
          <w:p w14:paraId="6FCA85AB" w14:textId="77777777" w:rsidR="005E32A1" w:rsidRPr="00DE2F20" w:rsidRDefault="005E32A1" w:rsidP="009E4092">
            <w:pPr>
              <w:numPr>
                <w:ilvl w:val="1"/>
                <w:numId w:val="4"/>
              </w:numPr>
              <w:tabs>
                <w:tab w:val="clear" w:pos="1440"/>
                <w:tab w:val="left" w:pos="227"/>
              </w:tabs>
              <w:ind w:left="0" w:firstLine="0"/>
              <w:rPr>
                <w:sz w:val="13"/>
                <w:szCs w:val="13"/>
                <w:lang w:val="ro-RO"/>
              </w:rPr>
            </w:pPr>
          </w:p>
        </w:tc>
        <w:tc>
          <w:tcPr>
            <w:tcW w:w="2410" w:type="dxa"/>
            <w:vMerge/>
            <w:tcBorders>
              <w:left w:val="nil"/>
            </w:tcBorders>
            <w:vAlign w:val="center"/>
          </w:tcPr>
          <w:p w14:paraId="4776E316" w14:textId="77777777" w:rsidR="005E32A1" w:rsidRPr="00DE2F20" w:rsidRDefault="005E32A1">
            <w:pPr>
              <w:jc w:val="center"/>
              <w:rPr>
                <w:caps/>
                <w:sz w:val="12"/>
                <w:szCs w:val="12"/>
                <w:lang w:val="ro-RO"/>
              </w:rPr>
            </w:pPr>
          </w:p>
        </w:tc>
        <w:tc>
          <w:tcPr>
            <w:tcW w:w="397" w:type="dxa"/>
            <w:vAlign w:val="center"/>
          </w:tcPr>
          <w:p w14:paraId="36F2A779" w14:textId="77777777" w:rsidR="005E32A1" w:rsidRPr="00DE2F20" w:rsidRDefault="005E32A1" w:rsidP="00D43872">
            <w:pPr>
              <w:numPr>
                <w:ilvl w:val="0"/>
                <w:numId w:val="4"/>
              </w:numPr>
              <w:ind w:left="0" w:firstLine="0"/>
              <w:rPr>
                <w:sz w:val="12"/>
                <w:szCs w:val="12"/>
                <w:lang w:val="ro-RO"/>
              </w:rPr>
            </w:pPr>
          </w:p>
        </w:tc>
        <w:tc>
          <w:tcPr>
            <w:tcW w:w="4819" w:type="dxa"/>
            <w:vAlign w:val="center"/>
          </w:tcPr>
          <w:p w14:paraId="160F96B0" w14:textId="77777777" w:rsidR="005E32A1" w:rsidRPr="00DE2F20" w:rsidRDefault="005E32A1">
            <w:pPr>
              <w:rPr>
                <w:sz w:val="12"/>
                <w:szCs w:val="12"/>
                <w:lang w:val="ro-RO"/>
              </w:rPr>
            </w:pPr>
            <w:r w:rsidRPr="00DE2F20">
              <w:rPr>
                <w:sz w:val="12"/>
                <w:szCs w:val="12"/>
              </w:rPr>
              <w:t>Artă vizuală, design şi imagine publicitară asistate de calculator*</w:t>
            </w:r>
          </w:p>
        </w:tc>
        <w:tc>
          <w:tcPr>
            <w:tcW w:w="1134" w:type="dxa"/>
            <w:vAlign w:val="center"/>
          </w:tcPr>
          <w:p w14:paraId="6F14AD95" w14:textId="77777777" w:rsidR="005E32A1" w:rsidRPr="00DE2F20" w:rsidRDefault="005E32A1">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0754308F" w14:textId="77777777" w:rsidR="005E32A1" w:rsidRPr="00DE2F20" w:rsidRDefault="005E32A1">
            <w:pPr>
              <w:rPr>
                <w:b/>
                <w:bCs/>
                <w:sz w:val="13"/>
                <w:szCs w:val="13"/>
                <w:lang w:val="ro-RO"/>
              </w:rPr>
            </w:pPr>
          </w:p>
        </w:tc>
        <w:tc>
          <w:tcPr>
            <w:tcW w:w="1701" w:type="dxa"/>
            <w:vMerge/>
            <w:tcBorders>
              <w:right w:val="thinThickSmallGap" w:sz="24" w:space="0" w:color="auto"/>
            </w:tcBorders>
            <w:vAlign w:val="center"/>
          </w:tcPr>
          <w:p w14:paraId="43D78224" w14:textId="77777777" w:rsidR="005E32A1" w:rsidRPr="00DE2F20" w:rsidRDefault="005E32A1" w:rsidP="00EF7238">
            <w:pPr>
              <w:jc w:val="center"/>
              <w:rPr>
                <w:b/>
                <w:bCs/>
                <w:sz w:val="13"/>
                <w:szCs w:val="13"/>
                <w:lang w:val="ro-RO"/>
              </w:rPr>
            </w:pPr>
          </w:p>
        </w:tc>
      </w:tr>
      <w:tr w:rsidR="00DE2F20" w:rsidRPr="00DE2F20" w14:paraId="6521AA52" w14:textId="77777777" w:rsidTr="00032ECA">
        <w:trPr>
          <w:cantSplit/>
          <w:trHeight w:val="120"/>
          <w:jc w:val="center"/>
        </w:trPr>
        <w:tc>
          <w:tcPr>
            <w:tcW w:w="1276" w:type="dxa"/>
            <w:vMerge/>
            <w:tcBorders>
              <w:left w:val="thinThickSmallGap" w:sz="24" w:space="0" w:color="auto"/>
            </w:tcBorders>
            <w:vAlign w:val="center"/>
          </w:tcPr>
          <w:p w14:paraId="01A9D2C4"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6B07515D" w14:textId="77777777" w:rsidR="005130F4" w:rsidRPr="00DE2F20" w:rsidRDefault="005130F4" w:rsidP="009E4092">
            <w:pPr>
              <w:numPr>
                <w:ilvl w:val="1"/>
                <w:numId w:val="4"/>
              </w:numPr>
              <w:tabs>
                <w:tab w:val="clear" w:pos="1440"/>
                <w:tab w:val="left" w:pos="227"/>
              </w:tabs>
              <w:ind w:left="0" w:firstLine="0"/>
              <w:rPr>
                <w:b/>
                <w:bCs/>
                <w:sz w:val="13"/>
                <w:szCs w:val="13"/>
                <w:lang w:val="ro-RO"/>
              </w:rPr>
            </w:pPr>
          </w:p>
        </w:tc>
        <w:tc>
          <w:tcPr>
            <w:tcW w:w="2410" w:type="dxa"/>
            <w:vMerge w:val="restart"/>
            <w:tcBorders>
              <w:left w:val="nil"/>
            </w:tcBorders>
            <w:vAlign w:val="center"/>
          </w:tcPr>
          <w:p w14:paraId="12C9446A" w14:textId="77777777" w:rsidR="005130F4" w:rsidRPr="00DE2F20" w:rsidRDefault="005130F4">
            <w:pPr>
              <w:jc w:val="center"/>
              <w:rPr>
                <w:sz w:val="12"/>
                <w:szCs w:val="12"/>
                <w:lang w:val="ro-RO"/>
              </w:rPr>
            </w:pPr>
            <w:r w:rsidRPr="00DE2F20">
              <w:rPr>
                <w:sz w:val="12"/>
                <w:szCs w:val="12"/>
                <w:lang w:val="ro-RO"/>
              </w:rPr>
              <w:t>ELECTRIC /</w:t>
            </w:r>
          </w:p>
          <w:p w14:paraId="4E525D9D" w14:textId="77777777" w:rsidR="005130F4" w:rsidRPr="00DE2F20" w:rsidRDefault="005130F4">
            <w:pPr>
              <w:jc w:val="center"/>
              <w:rPr>
                <w:caps/>
                <w:sz w:val="12"/>
                <w:szCs w:val="12"/>
                <w:lang w:val="ro-RO"/>
              </w:rPr>
            </w:pPr>
            <w:r w:rsidRPr="00DE2F20">
              <w:rPr>
                <w:caps/>
                <w:sz w:val="12"/>
                <w:szCs w:val="12"/>
                <w:lang w:val="ro-RO"/>
              </w:rPr>
              <w:t>INGINERIE ELECTRICĂ</w:t>
            </w:r>
          </w:p>
        </w:tc>
        <w:tc>
          <w:tcPr>
            <w:tcW w:w="397" w:type="dxa"/>
            <w:vAlign w:val="center"/>
          </w:tcPr>
          <w:p w14:paraId="48DE3856" w14:textId="77777777" w:rsidR="005130F4" w:rsidRPr="00DE2F20" w:rsidRDefault="005130F4" w:rsidP="00D43872">
            <w:pPr>
              <w:pStyle w:val="Header"/>
              <w:numPr>
                <w:ilvl w:val="0"/>
                <w:numId w:val="4"/>
              </w:numPr>
              <w:tabs>
                <w:tab w:val="clear" w:pos="4320"/>
                <w:tab w:val="clear" w:pos="8640"/>
              </w:tabs>
              <w:ind w:left="0" w:firstLine="0"/>
              <w:rPr>
                <w:sz w:val="12"/>
                <w:szCs w:val="12"/>
                <w:lang w:val="ro-RO"/>
              </w:rPr>
            </w:pPr>
          </w:p>
        </w:tc>
        <w:tc>
          <w:tcPr>
            <w:tcW w:w="4819" w:type="dxa"/>
            <w:vAlign w:val="center"/>
          </w:tcPr>
          <w:p w14:paraId="10240F17" w14:textId="77777777" w:rsidR="005130F4" w:rsidRPr="00DE2F20" w:rsidRDefault="005130F4">
            <w:pPr>
              <w:rPr>
                <w:sz w:val="12"/>
                <w:szCs w:val="12"/>
                <w:lang w:val="ro-RO"/>
              </w:rPr>
            </w:pPr>
            <w:r w:rsidRPr="00DE2F20">
              <w:rPr>
                <w:sz w:val="12"/>
                <w:szCs w:val="12"/>
                <w:lang w:val="ro-RO"/>
              </w:rPr>
              <w:t>Inginerie electrică şi calculatoare</w:t>
            </w:r>
          </w:p>
        </w:tc>
        <w:tc>
          <w:tcPr>
            <w:tcW w:w="1134" w:type="dxa"/>
            <w:vAlign w:val="center"/>
          </w:tcPr>
          <w:p w14:paraId="5263A2A5" w14:textId="77777777" w:rsidR="005130F4" w:rsidRPr="00DE2F20" w:rsidRDefault="005130F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bottom w:val="nil"/>
              <w:right w:val="thinThickSmallGap" w:sz="24" w:space="0" w:color="auto"/>
            </w:tcBorders>
            <w:vAlign w:val="center"/>
          </w:tcPr>
          <w:p w14:paraId="5363841C"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2BCFFCCA" w14:textId="77777777" w:rsidR="005130F4" w:rsidRPr="00DE2F20" w:rsidRDefault="005130F4" w:rsidP="00EF7238">
            <w:pPr>
              <w:jc w:val="center"/>
              <w:rPr>
                <w:sz w:val="13"/>
                <w:szCs w:val="13"/>
                <w:lang w:val="ro-RO"/>
              </w:rPr>
            </w:pPr>
          </w:p>
        </w:tc>
      </w:tr>
      <w:tr w:rsidR="00DE2F20" w:rsidRPr="00DE2F20" w14:paraId="561E48CE" w14:textId="77777777" w:rsidTr="00032ECA">
        <w:trPr>
          <w:cantSplit/>
          <w:trHeight w:val="159"/>
          <w:jc w:val="center"/>
        </w:trPr>
        <w:tc>
          <w:tcPr>
            <w:tcW w:w="1276" w:type="dxa"/>
            <w:vMerge/>
            <w:tcBorders>
              <w:left w:val="thinThickSmallGap" w:sz="24" w:space="0" w:color="auto"/>
            </w:tcBorders>
            <w:vAlign w:val="center"/>
          </w:tcPr>
          <w:p w14:paraId="578FFCEE"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49E71AF1"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42015948" w14:textId="77777777" w:rsidR="005130F4" w:rsidRPr="00DE2F20" w:rsidRDefault="005130F4">
            <w:pPr>
              <w:jc w:val="center"/>
              <w:rPr>
                <w:sz w:val="12"/>
                <w:szCs w:val="12"/>
                <w:lang w:val="ro-RO"/>
              </w:rPr>
            </w:pPr>
          </w:p>
        </w:tc>
        <w:tc>
          <w:tcPr>
            <w:tcW w:w="397" w:type="dxa"/>
            <w:vAlign w:val="center"/>
          </w:tcPr>
          <w:p w14:paraId="48CAEECE"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2C3831E6" w14:textId="77777777" w:rsidR="005130F4" w:rsidRPr="00DE2F20" w:rsidRDefault="005130F4">
            <w:pPr>
              <w:rPr>
                <w:sz w:val="12"/>
                <w:szCs w:val="12"/>
                <w:lang w:val="ro-RO"/>
              </w:rPr>
            </w:pPr>
            <w:r w:rsidRPr="00DE2F20">
              <w:rPr>
                <w:sz w:val="12"/>
                <w:szCs w:val="12"/>
                <w:lang w:val="ro-RO"/>
              </w:rPr>
              <w:t>Inginerie electrică şi calculatoare (în limbi străine)</w:t>
            </w:r>
          </w:p>
        </w:tc>
        <w:tc>
          <w:tcPr>
            <w:tcW w:w="1134" w:type="dxa"/>
            <w:vAlign w:val="center"/>
          </w:tcPr>
          <w:p w14:paraId="02DF0EF6" w14:textId="77777777" w:rsidR="005130F4" w:rsidRPr="00DE2F20" w:rsidRDefault="005130F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bottom w:val="nil"/>
              <w:right w:val="thinThickSmallGap" w:sz="24" w:space="0" w:color="auto"/>
            </w:tcBorders>
            <w:vAlign w:val="center"/>
          </w:tcPr>
          <w:p w14:paraId="424DB501"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3A25C5B3" w14:textId="77777777" w:rsidR="005130F4" w:rsidRPr="00DE2F20" w:rsidRDefault="005130F4">
            <w:pPr>
              <w:pStyle w:val="Heading6"/>
              <w:rPr>
                <w:rFonts w:ascii="Times New Roman" w:hAnsi="Times New Roman"/>
                <w:sz w:val="13"/>
                <w:szCs w:val="13"/>
                <w:lang w:val="ro-RO"/>
              </w:rPr>
            </w:pPr>
          </w:p>
        </w:tc>
      </w:tr>
      <w:tr w:rsidR="00DE2F20" w:rsidRPr="00DE2F20" w14:paraId="2A16473A" w14:textId="77777777" w:rsidTr="00032ECA">
        <w:trPr>
          <w:cantSplit/>
          <w:trHeight w:val="129"/>
          <w:jc w:val="center"/>
        </w:trPr>
        <w:tc>
          <w:tcPr>
            <w:tcW w:w="1276" w:type="dxa"/>
            <w:vMerge/>
            <w:tcBorders>
              <w:left w:val="thinThickSmallGap" w:sz="24" w:space="0" w:color="auto"/>
            </w:tcBorders>
            <w:vAlign w:val="center"/>
          </w:tcPr>
          <w:p w14:paraId="62DBEC70"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2A0A6A38"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6C999E8A" w14:textId="77777777" w:rsidR="005130F4" w:rsidRPr="00DE2F20" w:rsidRDefault="005130F4">
            <w:pPr>
              <w:jc w:val="center"/>
              <w:rPr>
                <w:sz w:val="12"/>
                <w:szCs w:val="12"/>
                <w:lang w:val="ro-RO"/>
              </w:rPr>
            </w:pPr>
          </w:p>
        </w:tc>
        <w:tc>
          <w:tcPr>
            <w:tcW w:w="397" w:type="dxa"/>
            <w:vAlign w:val="center"/>
          </w:tcPr>
          <w:p w14:paraId="5C63F6D0"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02006BF3" w14:textId="77777777" w:rsidR="005130F4" w:rsidRPr="00DE2F20" w:rsidRDefault="005130F4">
            <w:pPr>
              <w:rPr>
                <w:sz w:val="12"/>
                <w:szCs w:val="12"/>
                <w:lang w:val="ro-RO"/>
              </w:rPr>
            </w:pPr>
            <w:r w:rsidRPr="00DE2F20">
              <w:rPr>
                <w:sz w:val="12"/>
                <w:szCs w:val="12"/>
                <w:lang w:val="ro-RO"/>
              </w:rPr>
              <w:t>Automatizări şi calculatoare</w:t>
            </w:r>
          </w:p>
        </w:tc>
        <w:tc>
          <w:tcPr>
            <w:tcW w:w="1134" w:type="dxa"/>
            <w:vAlign w:val="center"/>
          </w:tcPr>
          <w:p w14:paraId="6539E958" w14:textId="77777777" w:rsidR="005130F4" w:rsidRPr="00DE2F20" w:rsidRDefault="005130F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bottom w:val="nil"/>
              <w:right w:val="thinThickSmallGap" w:sz="24" w:space="0" w:color="auto"/>
            </w:tcBorders>
            <w:vAlign w:val="center"/>
          </w:tcPr>
          <w:p w14:paraId="79B9CB48"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67B872BA" w14:textId="77777777" w:rsidR="005130F4" w:rsidRPr="00DE2F20" w:rsidRDefault="005130F4">
            <w:pPr>
              <w:pStyle w:val="Heading6"/>
              <w:rPr>
                <w:rFonts w:ascii="Times New Roman" w:hAnsi="Times New Roman"/>
                <w:sz w:val="13"/>
                <w:szCs w:val="13"/>
                <w:lang w:val="ro-RO"/>
              </w:rPr>
            </w:pPr>
          </w:p>
        </w:tc>
      </w:tr>
      <w:tr w:rsidR="00DE2F20" w:rsidRPr="00DE2F20" w14:paraId="37E52C15" w14:textId="77777777" w:rsidTr="00032ECA">
        <w:trPr>
          <w:cantSplit/>
          <w:trHeight w:val="150"/>
          <w:jc w:val="center"/>
        </w:trPr>
        <w:tc>
          <w:tcPr>
            <w:tcW w:w="1276" w:type="dxa"/>
            <w:vMerge/>
            <w:tcBorders>
              <w:left w:val="thinThickSmallGap" w:sz="24" w:space="0" w:color="auto"/>
            </w:tcBorders>
            <w:vAlign w:val="center"/>
          </w:tcPr>
          <w:p w14:paraId="33B74700"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192B970E"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384EB593" w14:textId="77777777" w:rsidR="005130F4" w:rsidRPr="00DE2F20" w:rsidRDefault="005130F4">
            <w:pPr>
              <w:jc w:val="center"/>
              <w:rPr>
                <w:sz w:val="12"/>
                <w:szCs w:val="12"/>
                <w:lang w:val="ro-RO"/>
              </w:rPr>
            </w:pPr>
          </w:p>
        </w:tc>
        <w:tc>
          <w:tcPr>
            <w:tcW w:w="397" w:type="dxa"/>
            <w:vAlign w:val="center"/>
          </w:tcPr>
          <w:p w14:paraId="3E9898CD"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7F2AC67D" w14:textId="77777777" w:rsidR="005130F4" w:rsidRPr="00DE2F20" w:rsidRDefault="005130F4">
            <w:pPr>
              <w:rPr>
                <w:sz w:val="12"/>
                <w:szCs w:val="12"/>
                <w:lang w:val="ro-RO"/>
              </w:rPr>
            </w:pPr>
            <w:r w:rsidRPr="00DE2F20">
              <w:rPr>
                <w:sz w:val="12"/>
                <w:szCs w:val="12"/>
                <w:lang w:val="ro-RO"/>
              </w:rPr>
              <w:t>Automatizări industriale şi conducerea roboţilor</w:t>
            </w:r>
          </w:p>
        </w:tc>
        <w:tc>
          <w:tcPr>
            <w:tcW w:w="1134" w:type="dxa"/>
            <w:vAlign w:val="center"/>
          </w:tcPr>
          <w:p w14:paraId="270D9755" w14:textId="77777777" w:rsidR="005130F4" w:rsidRPr="00DE2F20" w:rsidRDefault="005130F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bottom w:val="nil"/>
              <w:right w:val="thinThickSmallGap" w:sz="24" w:space="0" w:color="auto"/>
            </w:tcBorders>
            <w:vAlign w:val="center"/>
          </w:tcPr>
          <w:p w14:paraId="4F735D56"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17D094B2" w14:textId="77777777" w:rsidR="005130F4" w:rsidRPr="00DE2F20" w:rsidRDefault="005130F4">
            <w:pPr>
              <w:pStyle w:val="Heading6"/>
              <w:rPr>
                <w:rFonts w:ascii="Times New Roman" w:hAnsi="Times New Roman"/>
                <w:sz w:val="13"/>
                <w:szCs w:val="13"/>
                <w:lang w:val="ro-RO"/>
              </w:rPr>
            </w:pPr>
          </w:p>
        </w:tc>
      </w:tr>
      <w:tr w:rsidR="00DE2F20" w:rsidRPr="00DE2F20" w14:paraId="0941ABFA" w14:textId="77777777" w:rsidTr="00032ECA">
        <w:trPr>
          <w:cantSplit/>
          <w:trHeight w:val="150"/>
          <w:jc w:val="center"/>
        </w:trPr>
        <w:tc>
          <w:tcPr>
            <w:tcW w:w="1276" w:type="dxa"/>
            <w:vMerge/>
            <w:tcBorders>
              <w:left w:val="thinThickSmallGap" w:sz="24" w:space="0" w:color="auto"/>
            </w:tcBorders>
            <w:vAlign w:val="center"/>
          </w:tcPr>
          <w:p w14:paraId="6DD8FD0A"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3870598D"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492845DF" w14:textId="77777777" w:rsidR="005130F4" w:rsidRPr="00DE2F20" w:rsidRDefault="005130F4">
            <w:pPr>
              <w:jc w:val="center"/>
              <w:rPr>
                <w:sz w:val="12"/>
                <w:szCs w:val="12"/>
                <w:lang w:val="ro-RO"/>
              </w:rPr>
            </w:pPr>
          </w:p>
        </w:tc>
        <w:tc>
          <w:tcPr>
            <w:tcW w:w="397" w:type="dxa"/>
            <w:vAlign w:val="center"/>
          </w:tcPr>
          <w:p w14:paraId="290D5913"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001EF84F" w14:textId="77777777" w:rsidR="005130F4" w:rsidRPr="00DE2F20" w:rsidRDefault="005130F4">
            <w:pPr>
              <w:rPr>
                <w:sz w:val="12"/>
                <w:szCs w:val="12"/>
                <w:lang w:val="ro-RO"/>
              </w:rPr>
            </w:pPr>
            <w:r w:rsidRPr="00DE2F20">
              <w:rPr>
                <w:sz w:val="12"/>
                <w:szCs w:val="12"/>
                <w:lang w:val="ro-RO"/>
              </w:rPr>
              <w:t>Automatizări</w:t>
            </w:r>
          </w:p>
        </w:tc>
        <w:tc>
          <w:tcPr>
            <w:tcW w:w="1134" w:type="dxa"/>
            <w:vAlign w:val="center"/>
          </w:tcPr>
          <w:p w14:paraId="3F28B056" w14:textId="77777777" w:rsidR="005130F4" w:rsidRPr="00DE2F20" w:rsidRDefault="005130F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bottom w:val="nil"/>
              <w:right w:val="thinThickSmallGap" w:sz="24" w:space="0" w:color="auto"/>
            </w:tcBorders>
            <w:vAlign w:val="center"/>
          </w:tcPr>
          <w:p w14:paraId="1701B195"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370656EE" w14:textId="77777777" w:rsidR="005130F4" w:rsidRPr="00DE2F20" w:rsidRDefault="005130F4">
            <w:pPr>
              <w:pStyle w:val="Heading6"/>
              <w:rPr>
                <w:rFonts w:ascii="Times New Roman" w:hAnsi="Times New Roman"/>
                <w:sz w:val="13"/>
                <w:szCs w:val="13"/>
                <w:lang w:val="ro-RO"/>
              </w:rPr>
            </w:pPr>
          </w:p>
        </w:tc>
      </w:tr>
      <w:tr w:rsidR="00DE2F20" w:rsidRPr="00DE2F20" w14:paraId="38CAE69B" w14:textId="77777777" w:rsidTr="00032ECA">
        <w:trPr>
          <w:cantSplit/>
          <w:trHeight w:val="105"/>
          <w:jc w:val="center"/>
        </w:trPr>
        <w:tc>
          <w:tcPr>
            <w:tcW w:w="1276" w:type="dxa"/>
            <w:vMerge/>
            <w:tcBorders>
              <w:left w:val="thinThickSmallGap" w:sz="24" w:space="0" w:color="auto"/>
            </w:tcBorders>
            <w:vAlign w:val="center"/>
          </w:tcPr>
          <w:p w14:paraId="376F3C2F"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4164B0EA"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4EE3D2AE" w14:textId="77777777" w:rsidR="005130F4" w:rsidRPr="00DE2F20" w:rsidRDefault="005130F4">
            <w:pPr>
              <w:jc w:val="center"/>
              <w:rPr>
                <w:sz w:val="12"/>
                <w:szCs w:val="12"/>
                <w:lang w:val="ro-RO"/>
              </w:rPr>
            </w:pPr>
          </w:p>
        </w:tc>
        <w:tc>
          <w:tcPr>
            <w:tcW w:w="397" w:type="dxa"/>
            <w:vAlign w:val="center"/>
          </w:tcPr>
          <w:p w14:paraId="1516369A"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1039802C" w14:textId="77777777" w:rsidR="005130F4" w:rsidRPr="00DE2F20" w:rsidRDefault="005130F4">
            <w:pPr>
              <w:rPr>
                <w:sz w:val="12"/>
                <w:szCs w:val="12"/>
                <w:lang w:val="ro-RO"/>
              </w:rPr>
            </w:pPr>
            <w:r w:rsidRPr="00DE2F20">
              <w:rPr>
                <w:sz w:val="12"/>
                <w:szCs w:val="12"/>
                <w:lang w:val="ro-RO"/>
              </w:rPr>
              <w:t>Automatică</w:t>
            </w:r>
          </w:p>
        </w:tc>
        <w:tc>
          <w:tcPr>
            <w:tcW w:w="1134" w:type="dxa"/>
            <w:vAlign w:val="center"/>
          </w:tcPr>
          <w:p w14:paraId="08F6E3BE" w14:textId="77777777" w:rsidR="005130F4" w:rsidRPr="00DE2F20" w:rsidRDefault="005130F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bottom w:val="nil"/>
              <w:right w:val="thinThickSmallGap" w:sz="24" w:space="0" w:color="auto"/>
            </w:tcBorders>
            <w:vAlign w:val="center"/>
          </w:tcPr>
          <w:p w14:paraId="028B95A4"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3FF86F19" w14:textId="77777777" w:rsidR="005130F4" w:rsidRPr="00DE2F20" w:rsidRDefault="005130F4">
            <w:pPr>
              <w:pStyle w:val="Heading6"/>
              <w:rPr>
                <w:rFonts w:ascii="Times New Roman" w:hAnsi="Times New Roman"/>
                <w:sz w:val="13"/>
                <w:szCs w:val="13"/>
                <w:lang w:val="ro-RO"/>
              </w:rPr>
            </w:pPr>
          </w:p>
        </w:tc>
      </w:tr>
      <w:tr w:rsidR="00DE2F20" w:rsidRPr="00DE2F20" w14:paraId="4ADD8517" w14:textId="77777777" w:rsidTr="00032ECA">
        <w:trPr>
          <w:cantSplit/>
          <w:trHeight w:val="105"/>
          <w:jc w:val="center"/>
        </w:trPr>
        <w:tc>
          <w:tcPr>
            <w:tcW w:w="1276" w:type="dxa"/>
            <w:vMerge/>
            <w:tcBorders>
              <w:left w:val="thinThickSmallGap" w:sz="24" w:space="0" w:color="auto"/>
            </w:tcBorders>
            <w:vAlign w:val="center"/>
          </w:tcPr>
          <w:p w14:paraId="5AFD8E97"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4C541F3B"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523EF53F" w14:textId="77777777" w:rsidR="005130F4" w:rsidRPr="00DE2F20" w:rsidRDefault="005130F4">
            <w:pPr>
              <w:jc w:val="center"/>
              <w:rPr>
                <w:sz w:val="12"/>
                <w:szCs w:val="12"/>
                <w:lang w:val="ro-RO"/>
              </w:rPr>
            </w:pPr>
          </w:p>
        </w:tc>
        <w:tc>
          <w:tcPr>
            <w:tcW w:w="397" w:type="dxa"/>
            <w:vAlign w:val="center"/>
          </w:tcPr>
          <w:p w14:paraId="5453516B"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1B67666A" w14:textId="77777777" w:rsidR="005130F4" w:rsidRPr="00DE2F20" w:rsidRDefault="005130F4" w:rsidP="00680CE3">
            <w:pPr>
              <w:rPr>
                <w:sz w:val="12"/>
                <w:szCs w:val="12"/>
                <w:lang w:val="ro-RO"/>
              </w:rPr>
            </w:pPr>
            <w:r w:rsidRPr="00DE2F20">
              <w:rPr>
                <w:sz w:val="12"/>
                <w:szCs w:val="12"/>
                <w:lang w:val="ro-RO"/>
              </w:rPr>
              <w:t>Automatică şi informatică industrială</w:t>
            </w:r>
          </w:p>
        </w:tc>
        <w:tc>
          <w:tcPr>
            <w:tcW w:w="1134" w:type="dxa"/>
            <w:vAlign w:val="center"/>
          </w:tcPr>
          <w:p w14:paraId="68D0C39A" w14:textId="77777777" w:rsidR="005130F4" w:rsidRPr="00DE2F20" w:rsidRDefault="005130F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bottom w:val="nil"/>
              <w:right w:val="thinThickSmallGap" w:sz="24" w:space="0" w:color="auto"/>
            </w:tcBorders>
            <w:vAlign w:val="center"/>
          </w:tcPr>
          <w:p w14:paraId="2BECD5A5"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37CCE798" w14:textId="77777777" w:rsidR="005130F4" w:rsidRPr="00DE2F20" w:rsidRDefault="005130F4">
            <w:pPr>
              <w:pStyle w:val="Heading6"/>
              <w:rPr>
                <w:rFonts w:ascii="Times New Roman" w:hAnsi="Times New Roman"/>
                <w:sz w:val="13"/>
                <w:szCs w:val="13"/>
                <w:lang w:val="ro-RO"/>
              </w:rPr>
            </w:pPr>
          </w:p>
        </w:tc>
      </w:tr>
      <w:tr w:rsidR="00DE2F20" w:rsidRPr="00DE2F20" w14:paraId="2ACCA7FE" w14:textId="77777777" w:rsidTr="00032ECA">
        <w:trPr>
          <w:cantSplit/>
          <w:trHeight w:val="105"/>
          <w:jc w:val="center"/>
        </w:trPr>
        <w:tc>
          <w:tcPr>
            <w:tcW w:w="1276" w:type="dxa"/>
            <w:vMerge/>
            <w:tcBorders>
              <w:left w:val="thinThickSmallGap" w:sz="24" w:space="0" w:color="auto"/>
            </w:tcBorders>
            <w:vAlign w:val="center"/>
          </w:tcPr>
          <w:p w14:paraId="2F479926"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68CB1FD1"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53908D09" w14:textId="77777777" w:rsidR="005130F4" w:rsidRPr="00DE2F20" w:rsidRDefault="005130F4">
            <w:pPr>
              <w:jc w:val="center"/>
              <w:rPr>
                <w:sz w:val="12"/>
                <w:szCs w:val="12"/>
                <w:lang w:val="ro-RO"/>
              </w:rPr>
            </w:pPr>
          </w:p>
        </w:tc>
        <w:tc>
          <w:tcPr>
            <w:tcW w:w="397" w:type="dxa"/>
            <w:vAlign w:val="center"/>
          </w:tcPr>
          <w:p w14:paraId="6B7F72A0"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135D5498" w14:textId="77777777" w:rsidR="005130F4" w:rsidRPr="00DE2F20" w:rsidRDefault="005130F4" w:rsidP="00680CE3">
            <w:pPr>
              <w:rPr>
                <w:sz w:val="12"/>
                <w:szCs w:val="12"/>
                <w:lang w:val="ro-RO"/>
              </w:rPr>
            </w:pPr>
            <w:r w:rsidRPr="00DE2F20">
              <w:rPr>
                <w:sz w:val="12"/>
                <w:szCs w:val="12"/>
                <w:lang w:val="ro-RO"/>
              </w:rPr>
              <w:t>Automatică şi informatică industrială (în limbi străine)</w:t>
            </w:r>
          </w:p>
        </w:tc>
        <w:tc>
          <w:tcPr>
            <w:tcW w:w="1134" w:type="dxa"/>
            <w:vAlign w:val="center"/>
          </w:tcPr>
          <w:p w14:paraId="7E83176B" w14:textId="77777777" w:rsidR="005130F4" w:rsidRPr="00DE2F20" w:rsidRDefault="005130F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bottom w:val="nil"/>
              <w:right w:val="thinThickSmallGap" w:sz="24" w:space="0" w:color="auto"/>
            </w:tcBorders>
            <w:vAlign w:val="center"/>
          </w:tcPr>
          <w:p w14:paraId="062659AA"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084A708E" w14:textId="77777777" w:rsidR="005130F4" w:rsidRPr="00DE2F20" w:rsidRDefault="005130F4">
            <w:pPr>
              <w:pStyle w:val="Heading6"/>
              <w:rPr>
                <w:rFonts w:ascii="Times New Roman" w:hAnsi="Times New Roman"/>
                <w:sz w:val="13"/>
                <w:szCs w:val="13"/>
                <w:lang w:val="ro-RO"/>
              </w:rPr>
            </w:pPr>
          </w:p>
        </w:tc>
      </w:tr>
      <w:tr w:rsidR="00DE2F20" w:rsidRPr="00DE2F20" w14:paraId="111B9C00" w14:textId="77777777" w:rsidTr="0041291C">
        <w:trPr>
          <w:cantSplit/>
          <w:trHeight w:val="65"/>
          <w:jc w:val="center"/>
        </w:trPr>
        <w:tc>
          <w:tcPr>
            <w:tcW w:w="1276" w:type="dxa"/>
            <w:vMerge/>
            <w:tcBorders>
              <w:left w:val="thinThickSmallGap" w:sz="24" w:space="0" w:color="auto"/>
            </w:tcBorders>
            <w:vAlign w:val="center"/>
          </w:tcPr>
          <w:p w14:paraId="08557BCA"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527AB6EB"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val="restart"/>
            <w:tcBorders>
              <w:left w:val="nil"/>
            </w:tcBorders>
            <w:vAlign w:val="center"/>
          </w:tcPr>
          <w:p w14:paraId="48C83A99" w14:textId="77777777" w:rsidR="005130F4" w:rsidRPr="00DE2F20" w:rsidRDefault="005130F4">
            <w:pPr>
              <w:jc w:val="center"/>
              <w:rPr>
                <w:sz w:val="12"/>
                <w:szCs w:val="12"/>
                <w:lang w:val="ro-RO"/>
              </w:rPr>
            </w:pPr>
            <w:r w:rsidRPr="00DE2F20">
              <w:rPr>
                <w:sz w:val="12"/>
                <w:szCs w:val="12"/>
                <w:lang w:val="ro-RO"/>
              </w:rPr>
              <w:t>MECANICĂ</w:t>
            </w:r>
          </w:p>
        </w:tc>
        <w:tc>
          <w:tcPr>
            <w:tcW w:w="397" w:type="dxa"/>
            <w:vAlign w:val="center"/>
          </w:tcPr>
          <w:p w14:paraId="447CE8A2"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06F55BA8" w14:textId="77777777" w:rsidR="005130F4" w:rsidRPr="00DE2F20" w:rsidRDefault="005130F4">
            <w:pPr>
              <w:rPr>
                <w:sz w:val="12"/>
                <w:szCs w:val="12"/>
                <w:lang w:val="ro-RO"/>
              </w:rPr>
            </w:pPr>
            <w:r w:rsidRPr="00DE2F20">
              <w:rPr>
                <w:sz w:val="12"/>
                <w:szCs w:val="12"/>
                <w:lang w:val="ro-RO"/>
              </w:rPr>
              <w:t>Roboţi industriali</w:t>
            </w:r>
          </w:p>
        </w:tc>
        <w:tc>
          <w:tcPr>
            <w:tcW w:w="1134" w:type="dxa"/>
            <w:vAlign w:val="center"/>
          </w:tcPr>
          <w:p w14:paraId="0DC9F67B" w14:textId="77777777" w:rsidR="005130F4" w:rsidRPr="00DE2F20" w:rsidRDefault="005130F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180173E0"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0AC70BC8" w14:textId="77777777" w:rsidR="005130F4" w:rsidRPr="00DE2F20" w:rsidRDefault="005130F4">
            <w:pPr>
              <w:pStyle w:val="Heading6"/>
              <w:rPr>
                <w:rFonts w:ascii="Times New Roman" w:hAnsi="Times New Roman"/>
                <w:sz w:val="13"/>
                <w:szCs w:val="13"/>
                <w:lang w:val="ro-RO"/>
              </w:rPr>
            </w:pPr>
          </w:p>
        </w:tc>
      </w:tr>
      <w:tr w:rsidR="00DE2F20" w:rsidRPr="00DE2F20" w14:paraId="6BD87C66" w14:textId="77777777" w:rsidTr="0041291C">
        <w:trPr>
          <w:cantSplit/>
          <w:trHeight w:val="47"/>
          <w:jc w:val="center"/>
        </w:trPr>
        <w:tc>
          <w:tcPr>
            <w:tcW w:w="1276" w:type="dxa"/>
            <w:vMerge/>
            <w:tcBorders>
              <w:left w:val="thinThickSmallGap" w:sz="24" w:space="0" w:color="auto"/>
            </w:tcBorders>
            <w:vAlign w:val="center"/>
          </w:tcPr>
          <w:p w14:paraId="6B3C6325"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06B476A9"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5438DA61" w14:textId="77777777" w:rsidR="005130F4" w:rsidRPr="00DE2F20" w:rsidRDefault="005130F4">
            <w:pPr>
              <w:jc w:val="center"/>
              <w:rPr>
                <w:sz w:val="12"/>
                <w:szCs w:val="12"/>
                <w:lang w:val="ro-RO"/>
              </w:rPr>
            </w:pPr>
          </w:p>
        </w:tc>
        <w:tc>
          <w:tcPr>
            <w:tcW w:w="397" w:type="dxa"/>
            <w:vAlign w:val="center"/>
          </w:tcPr>
          <w:p w14:paraId="241EA2CB"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4657FA45" w14:textId="77777777" w:rsidR="005130F4" w:rsidRPr="00DE2F20" w:rsidRDefault="005130F4">
            <w:pPr>
              <w:rPr>
                <w:sz w:val="12"/>
                <w:szCs w:val="12"/>
                <w:lang w:val="ro-RO"/>
              </w:rPr>
            </w:pPr>
            <w:r w:rsidRPr="00DE2F20">
              <w:rPr>
                <w:sz w:val="12"/>
                <w:szCs w:val="12"/>
                <w:lang w:val="ro-RO"/>
              </w:rPr>
              <w:t xml:space="preserve">Mecatronică </w:t>
            </w:r>
          </w:p>
        </w:tc>
        <w:tc>
          <w:tcPr>
            <w:tcW w:w="1134" w:type="dxa"/>
            <w:vAlign w:val="center"/>
          </w:tcPr>
          <w:p w14:paraId="38290F92" w14:textId="77777777" w:rsidR="005130F4" w:rsidRPr="00DE2F20" w:rsidRDefault="005130F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1A471A1A"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34C1048E" w14:textId="77777777" w:rsidR="005130F4" w:rsidRPr="00DE2F20" w:rsidRDefault="005130F4">
            <w:pPr>
              <w:pStyle w:val="Heading6"/>
              <w:rPr>
                <w:rFonts w:ascii="Times New Roman" w:hAnsi="Times New Roman"/>
                <w:sz w:val="13"/>
                <w:szCs w:val="13"/>
                <w:lang w:val="ro-RO"/>
              </w:rPr>
            </w:pPr>
          </w:p>
        </w:tc>
      </w:tr>
      <w:tr w:rsidR="00DE2F20" w:rsidRPr="00DE2F20" w14:paraId="6456FC44" w14:textId="77777777" w:rsidTr="0041291C">
        <w:trPr>
          <w:cantSplit/>
          <w:trHeight w:val="47"/>
          <w:jc w:val="center"/>
        </w:trPr>
        <w:tc>
          <w:tcPr>
            <w:tcW w:w="1276" w:type="dxa"/>
            <w:vMerge/>
            <w:tcBorders>
              <w:left w:val="thinThickSmallGap" w:sz="24" w:space="0" w:color="auto"/>
            </w:tcBorders>
            <w:vAlign w:val="center"/>
          </w:tcPr>
          <w:p w14:paraId="6B293376"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26A830FA"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1D6BAB15" w14:textId="77777777" w:rsidR="005130F4" w:rsidRPr="00DE2F20" w:rsidRDefault="005130F4">
            <w:pPr>
              <w:jc w:val="center"/>
              <w:rPr>
                <w:sz w:val="12"/>
                <w:szCs w:val="12"/>
                <w:lang w:val="ro-RO"/>
              </w:rPr>
            </w:pPr>
          </w:p>
        </w:tc>
        <w:tc>
          <w:tcPr>
            <w:tcW w:w="397" w:type="dxa"/>
            <w:vAlign w:val="center"/>
          </w:tcPr>
          <w:p w14:paraId="468F0A50"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788B760D" w14:textId="77777777" w:rsidR="005130F4" w:rsidRPr="00DE2F20" w:rsidRDefault="005130F4">
            <w:pPr>
              <w:rPr>
                <w:sz w:val="12"/>
                <w:szCs w:val="12"/>
                <w:lang w:val="ro-RO"/>
              </w:rPr>
            </w:pPr>
            <w:r w:rsidRPr="00DE2F20">
              <w:rPr>
                <w:sz w:val="12"/>
                <w:szCs w:val="12"/>
                <w:lang w:val="ro-RO"/>
              </w:rPr>
              <w:t>Informatică şi conducerea proceselor cu calculatorul</w:t>
            </w:r>
          </w:p>
        </w:tc>
        <w:tc>
          <w:tcPr>
            <w:tcW w:w="1134" w:type="dxa"/>
            <w:vAlign w:val="center"/>
          </w:tcPr>
          <w:p w14:paraId="193CCC82" w14:textId="77777777" w:rsidR="005130F4" w:rsidRPr="00DE2F20" w:rsidRDefault="005130F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4C7E4D66"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246C2869" w14:textId="77777777" w:rsidR="005130F4" w:rsidRPr="00DE2F20" w:rsidRDefault="005130F4">
            <w:pPr>
              <w:pStyle w:val="Heading6"/>
              <w:rPr>
                <w:rFonts w:ascii="Times New Roman" w:hAnsi="Times New Roman"/>
                <w:sz w:val="13"/>
                <w:szCs w:val="13"/>
                <w:lang w:val="ro-RO"/>
              </w:rPr>
            </w:pPr>
          </w:p>
        </w:tc>
      </w:tr>
      <w:tr w:rsidR="00DE2F20" w:rsidRPr="00DE2F20" w14:paraId="3C00EAF1" w14:textId="77777777" w:rsidTr="00032ECA">
        <w:trPr>
          <w:cantSplit/>
          <w:trHeight w:val="113"/>
          <w:jc w:val="center"/>
        </w:trPr>
        <w:tc>
          <w:tcPr>
            <w:tcW w:w="1276" w:type="dxa"/>
            <w:vMerge/>
            <w:tcBorders>
              <w:left w:val="thinThickSmallGap" w:sz="24" w:space="0" w:color="auto"/>
            </w:tcBorders>
            <w:vAlign w:val="center"/>
          </w:tcPr>
          <w:p w14:paraId="7818986A"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629C00EF"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val="restart"/>
            <w:tcBorders>
              <w:left w:val="nil"/>
            </w:tcBorders>
            <w:vAlign w:val="center"/>
          </w:tcPr>
          <w:p w14:paraId="15DCB65B" w14:textId="77777777" w:rsidR="005130F4" w:rsidRPr="00DE2F20" w:rsidRDefault="005130F4">
            <w:pPr>
              <w:jc w:val="center"/>
              <w:rPr>
                <w:sz w:val="12"/>
                <w:szCs w:val="12"/>
                <w:lang w:val="ro-RO"/>
              </w:rPr>
            </w:pPr>
            <w:r w:rsidRPr="00DE2F20">
              <w:rPr>
                <w:sz w:val="12"/>
                <w:szCs w:val="12"/>
                <w:lang w:val="ro-RO"/>
              </w:rPr>
              <w:t>MECATRONICĂ</w:t>
            </w:r>
          </w:p>
        </w:tc>
        <w:tc>
          <w:tcPr>
            <w:tcW w:w="397" w:type="dxa"/>
            <w:vAlign w:val="center"/>
          </w:tcPr>
          <w:p w14:paraId="4F4C7941"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43D4954B" w14:textId="77777777" w:rsidR="005130F4" w:rsidRPr="00DE2F20" w:rsidRDefault="005130F4">
            <w:pPr>
              <w:rPr>
                <w:sz w:val="12"/>
                <w:szCs w:val="12"/>
                <w:lang w:val="ro-RO"/>
              </w:rPr>
            </w:pPr>
            <w:r w:rsidRPr="00DE2F20">
              <w:rPr>
                <w:sz w:val="12"/>
                <w:szCs w:val="12"/>
                <w:lang w:val="ro-RO"/>
              </w:rPr>
              <w:t>Mecatronică</w:t>
            </w:r>
          </w:p>
        </w:tc>
        <w:tc>
          <w:tcPr>
            <w:tcW w:w="1134" w:type="dxa"/>
            <w:vAlign w:val="center"/>
          </w:tcPr>
          <w:p w14:paraId="4D70408D" w14:textId="77777777" w:rsidR="005130F4" w:rsidRPr="00DE2F20" w:rsidRDefault="005130F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6669470C"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6FD791CA" w14:textId="77777777" w:rsidR="005130F4" w:rsidRPr="00DE2F20" w:rsidRDefault="005130F4">
            <w:pPr>
              <w:pStyle w:val="Heading6"/>
              <w:rPr>
                <w:rFonts w:ascii="Times New Roman" w:hAnsi="Times New Roman"/>
                <w:sz w:val="13"/>
                <w:szCs w:val="13"/>
                <w:lang w:val="ro-RO"/>
              </w:rPr>
            </w:pPr>
          </w:p>
        </w:tc>
      </w:tr>
      <w:tr w:rsidR="00DE2F20" w:rsidRPr="00DE2F20" w14:paraId="1C594560" w14:textId="77777777" w:rsidTr="00032ECA">
        <w:trPr>
          <w:cantSplit/>
          <w:trHeight w:val="61"/>
          <w:jc w:val="center"/>
        </w:trPr>
        <w:tc>
          <w:tcPr>
            <w:tcW w:w="1276" w:type="dxa"/>
            <w:vMerge/>
            <w:tcBorders>
              <w:left w:val="thinThickSmallGap" w:sz="24" w:space="0" w:color="auto"/>
            </w:tcBorders>
            <w:vAlign w:val="center"/>
          </w:tcPr>
          <w:p w14:paraId="0A42036F"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218A71AC"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57379DBD" w14:textId="77777777" w:rsidR="005130F4" w:rsidRPr="00DE2F20" w:rsidRDefault="005130F4">
            <w:pPr>
              <w:jc w:val="center"/>
              <w:rPr>
                <w:sz w:val="12"/>
                <w:szCs w:val="12"/>
                <w:lang w:val="ro-RO"/>
              </w:rPr>
            </w:pPr>
          </w:p>
        </w:tc>
        <w:tc>
          <w:tcPr>
            <w:tcW w:w="397" w:type="dxa"/>
            <w:vAlign w:val="center"/>
          </w:tcPr>
          <w:p w14:paraId="0BAB35BA"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4238E0C9" w14:textId="77777777" w:rsidR="005130F4" w:rsidRPr="00DE2F20" w:rsidRDefault="005130F4">
            <w:pPr>
              <w:rPr>
                <w:sz w:val="12"/>
                <w:szCs w:val="12"/>
                <w:lang w:val="ro-RO"/>
              </w:rPr>
            </w:pPr>
            <w:r w:rsidRPr="00DE2F20">
              <w:rPr>
                <w:sz w:val="12"/>
                <w:szCs w:val="12"/>
                <w:lang w:val="ro-RO"/>
              </w:rPr>
              <w:t>Roboţi industriali</w:t>
            </w:r>
          </w:p>
        </w:tc>
        <w:tc>
          <w:tcPr>
            <w:tcW w:w="1134" w:type="dxa"/>
            <w:vAlign w:val="center"/>
          </w:tcPr>
          <w:p w14:paraId="1B144C0C" w14:textId="77777777" w:rsidR="005130F4" w:rsidRPr="00DE2F20" w:rsidRDefault="005130F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74B637B5"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0D84024F" w14:textId="77777777" w:rsidR="005130F4" w:rsidRPr="00DE2F20" w:rsidRDefault="005130F4">
            <w:pPr>
              <w:pStyle w:val="Heading6"/>
              <w:rPr>
                <w:rFonts w:ascii="Times New Roman" w:hAnsi="Times New Roman"/>
                <w:sz w:val="13"/>
                <w:szCs w:val="13"/>
                <w:lang w:val="ro-RO"/>
              </w:rPr>
            </w:pPr>
          </w:p>
        </w:tc>
      </w:tr>
      <w:tr w:rsidR="00DE2F20" w:rsidRPr="00DE2F20" w14:paraId="4D7D086C" w14:textId="77777777" w:rsidTr="00032ECA">
        <w:trPr>
          <w:cantSplit/>
          <w:trHeight w:val="90"/>
          <w:jc w:val="center"/>
        </w:trPr>
        <w:tc>
          <w:tcPr>
            <w:tcW w:w="1276" w:type="dxa"/>
            <w:vMerge/>
            <w:tcBorders>
              <w:left w:val="thinThickSmallGap" w:sz="24" w:space="0" w:color="auto"/>
            </w:tcBorders>
            <w:vAlign w:val="center"/>
          </w:tcPr>
          <w:p w14:paraId="27C741F4"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2239EB75"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tcBorders>
              <w:left w:val="nil"/>
            </w:tcBorders>
            <w:vAlign w:val="center"/>
          </w:tcPr>
          <w:p w14:paraId="230ABBBA" w14:textId="77777777" w:rsidR="005130F4" w:rsidRPr="00DE2F20" w:rsidRDefault="005130F4">
            <w:pPr>
              <w:jc w:val="center"/>
              <w:rPr>
                <w:sz w:val="12"/>
                <w:szCs w:val="12"/>
                <w:lang w:val="ro-RO"/>
              </w:rPr>
            </w:pPr>
            <w:r w:rsidRPr="00DE2F20">
              <w:rPr>
                <w:sz w:val="12"/>
                <w:szCs w:val="12"/>
                <w:lang w:val="ro-RO"/>
              </w:rPr>
              <w:t>ELECTROMECANICĂ</w:t>
            </w:r>
          </w:p>
        </w:tc>
        <w:tc>
          <w:tcPr>
            <w:tcW w:w="397" w:type="dxa"/>
            <w:vAlign w:val="center"/>
          </w:tcPr>
          <w:p w14:paraId="6DD08856"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740B4D2A" w14:textId="77777777" w:rsidR="005130F4" w:rsidRPr="00DE2F20" w:rsidRDefault="005130F4" w:rsidP="004E6476">
            <w:pPr>
              <w:rPr>
                <w:sz w:val="12"/>
                <w:szCs w:val="12"/>
                <w:lang w:val="ro-RO"/>
              </w:rPr>
            </w:pPr>
            <w:r w:rsidRPr="00DE2F20">
              <w:rPr>
                <w:sz w:val="12"/>
                <w:szCs w:val="12"/>
                <w:lang w:val="ro-RO"/>
              </w:rPr>
              <w:t>Roboţi industriali</w:t>
            </w:r>
          </w:p>
        </w:tc>
        <w:tc>
          <w:tcPr>
            <w:tcW w:w="1134" w:type="dxa"/>
            <w:vAlign w:val="center"/>
          </w:tcPr>
          <w:p w14:paraId="709C4342" w14:textId="77777777" w:rsidR="005130F4" w:rsidRPr="00DE2F20" w:rsidRDefault="005130F4" w:rsidP="004E6476">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35CD36AF"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1CB7AD38" w14:textId="77777777" w:rsidR="005130F4" w:rsidRPr="00DE2F20" w:rsidRDefault="005130F4">
            <w:pPr>
              <w:pStyle w:val="Heading6"/>
              <w:rPr>
                <w:rFonts w:ascii="Times New Roman" w:hAnsi="Times New Roman"/>
                <w:sz w:val="13"/>
                <w:szCs w:val="13"/>
                <w:lang w:val="ro-RO"/>
              </w:rPr>
            </w:pPr>
          </w:p>
        </w:tc>
      </w:tr>
      <w:tr w:rsidR="00DE2F20" w:rsidRPr="00DE2F20" w14:paraId="0B1734F9" w14:textId="77777777" w:rsidTr="00032ECA">
        <w:trPr>
          <w:cantSplit/>
          <w:trHeight w:val="197"/>
          <w:jc w:val="center"/>
        </w:trPr>
        <w:tc>
          <w:tcPr>
            <w:tcW w:w="1276" w:type="dxa"/>
            <w:vMerge/>
            <w:tcBorders>
              <w:left w:val="thinThickSmallGap" w:sz="24" w:space="0" w:color="auto"/>
            </w:tcBorders>
            <w:vAlign w:val="center"/>
          </w:tcPr>
          <w:p w14:paraId="50B8F139"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620AF750"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tcBorders>
              <w:left w:val="nil"/>
            </w:tcBorders>
            <w:vAlign w:val="center"/>
          </w:tcPr>
          <w:p w14:paraId="59BEAF92" w14:textId="77777777" w:rsidR="005130F4" w:rsidRPr="00DE2F20" w:rsidRDefault="005130F4">
            <w:pPr>
              <w:jc w:val="center"/>
              <w:rPr>
                <w:sz w:val="12"/>
                <w:szCs w:val="12"/>
                <w:lang w:val="ro-RO"/>
              </w:rPr>
            </w:pPr>
            <w:r w:rsidRPr="00DE2F20">
              <w:rPr>
                <w:sz w:val="12"/>
                <w:szCs w:val="12"/>
                <w:lang w:val="ro-RO"/>
              </w:rPr>
              <w:t>MECANICĂ / PETROL ŞI GAZE</w:t>
            </w:r>
          </w:p>
        </w:tc>
        <w:tc>
          <w:tcPr>
            <w:tcW w:w="397" w:type="dxa"/>
            <w:vAlign w:val="center"/>
          </w:tcPr>
          <w:p w14:paraId="03626961"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717172F2" w14:textId="77777777" w:rsidR="005130F4" w:rsidRPr="00DE2F20" w:rsidRDefault="005130F4">
            <w:pPr>
              <w:rPr>
                <w:sz w:val="12"/>
                <w:szCs w:val="12"/>
                <w:lang w:val="ro-RO"/>
              </w:rPr>
            </w:pPr>
            <w:r w:rsidRPr="00DE2F20">
              <w:rPr>
                <w:sz w:val="12"/>
                <w:szCs w:val="12"/>
                <w:lang w:val="ro-RO"/>
              </w:rPr>
              <w:t>Informatică şi conducerea proceselor cu calculatorul</w:t>
            </w:r>
          </w:p>
        </w:tc>
        <w:tc>
          <w:tcPr>
            <w:tcW w:w="1134" w:type="dxa"/>
            <w:vAlign w:val="center"/>
          </w:tcPr>
          <w:p w14:paraId="28539D69" w14:textId="77777777" w:rsidR="005130F4" w:rsidRPr="00DE2F20" w:rsidRDefault="005130F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2ACA8369"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36202AD0" w14:textId="77777777" w:rsidR="005130F4" w:rsidRPr="00DE2F20" w:rsidRDefault="005130F4">
            <w:pPr>
              <w:pStyle w:val="Heading6"/>
              <w:rPr>
                <w:rFonts w:ascii="Times New Roman" w:hAnsi="Times New Roman"/>
                <w:sz w:val="13"/>
                <w:szCs w:val="13"/>
                <w:lang w:val="ro-RO"/>
              </w:rPr>
            </w:pPr>
          </w:p>
        </w:tc>
      </w:tr>
      <w:tr w:rsidR="00DE2F20" w:rsidRPr="00DE2F20" w14:paraId="5CC6E8A6" w14:textId="77777777" w:rsidTr="00032ECA">
        <w:trPr>
          <w:cantSplit/>
          <w:jc w:val="center"/>
        </w:trPr>
        <w:tc>
          <w:tcPr>
            <w:tcW w:w="1276" w:type="dxa"/>
            <w:vMerge/>
            <w:tcBorders>
              <w:left w:val="thinThickSmallGap" w:sz="24" w:space="0" w:color="auto"/>
            </w:tcBorders>
            <w:vAlign w:val="center"/>
          </w:tcPr>
          <w:p w14:paraId="1457EBE8"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0C01E6A5" w14:textId="77777777" w:rsidR="005130F4" w:rsidRPr="00DE2F20" w:rsidRDefault="005130F4">
            <w:pPr>
              <w:jc w:val="center"/>
              <w:rPr>
                <w:b/>
                <w:bCs/>
                <w:sz w:val="13"/>
                <w:szCs w:val="13"/>
                <w:lang w:val="ro-RO"/>
              </w:rPr>
            </w:pPr>
          </w:p>
        </w:tc>
        <w:tc>
          <w:tcPr>
            <w:tcW w:w="2410" w:type="dxa"/>
            <w:vMerge w:val="restart"/>
            <w:tcBorders>
              <w:left w:val="nil"/>
            </w:tcBorders>
            <w:vAlign w:val="center"/>
          </w:tcPr>
          <w:p w14:paraId="3FFA06BB" w14:textId="77777777" w:rsidR="005130F4" w:rsidRPr="00DE2F20" w:rsidRDefault="005130F4">
            <w:pPr>
              <w:pStyle w:val="Heading8"/>
              <w:spacing w:before="0"/>
              <w:jc w:val="center"/>
              <w:rPr>
                <w:rFonts w:ascii="Times New Roman" w:hAnsi="Times New Roman"/>
                <w:i w:val="0"/>
                <w:iCs w:val="0"/>
                <w:caps/>
                <w:sz w:val="12"/>
                <w:szCs w:val="12"/>
                <w:lang w:val="ro-RO"/>
              </w:rPr>
            </w:pPr>
            <w:r w:rsidRPr="00DE2F20">
              <w:rPr>
                <w:rFonts w:ascii="Times New Roman" w:hAnsi="Times New Roman"/>
                <w:i w:val="0"/>
                <w:iCs w:val="0"/>
                <w:caps/>
                <w:sz w:val="12"/>
                <w:szCs w:val="12"/>
                <w:lang w:val="ro-RO"/>
              </w:rPr>
              <w:t>ŞTIINŢA</w:t>
            </w:r>
          </w:p>
          <w:p w14:paraId="75E11603" w14:textId="77777777" w:rsidR="005130F4" w:rsidRPr="00DE2F20" w:rsidRDefault="005130F4">
            <w:pPr>
              <w:jc w:val="center"/>
              <w:rPr>
                <w:sz w:val="12"/>
                <w:szCs w:val="12"/>
                <w:lang w:val="ro-RO"/>
              </w:rPr>
            </w:pPr>
            <w:r w:rsidRPr="00DE2F20">
              <w:rPr>
                <w:sz w:val="12"/>
                <w:szCs w:val="12"/>
                <w:lang w:val="ro-RO"/>
              </w:rPr>
              <w:t>SISTEMELOR ŞI A CALCULATOARELOR / AUTOMATIZĂRI ŞI TEHNICĂ DE CALCUL</w:t>
            </w:r>
          </w:p>
        </w:tc>
        <w:tc>
          <w:tcPr>
            <w:tcW w:w="397" w:type="dxa"/>
            <w:vAlign w:val="center"/>
          </w:tcPr>
          <w:p w14:paraId="57166860"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11AF0B50" w14:textId="77777777" w:rsidR="005130F4" w:rsidRPr="00DE2F20" w:rsidRDefault="005130F4">
            <w:pPr>
              <w:rPr>
                <w:sz w:val="12"/>
                <w:szCs w:val="12"/>
                <w:lang w:val="ro-RO"/>
              </w:rPr>
            </w:pPr>
            <w:r w:rsidRPr="00DE2F20">
              <w:rPr>
                <w:sz w:val="12"/>
                <w:szCs w:val="12"/>
                <w:lang w:val="ro-RO"/>
              </w:rPr>
              <w:t xml:space="preserve">Tehnologie informatică </w:t>
            </w:r>
          </w:p>
        </w:tc>
        <w:tc>
          <w:tcPr>
            <w:tcW w:w="1134" w:type="dxa"/>
            <w:vAlign w:val="center"/>
          </w:tcPr>
          <w:p w14:paraId="0351A6C7" w14:textId="77777777" w:rsidR="005130F4" w:rsidRPr="00DE2F20" w:rsidRDefault="005130F4">
            <w:pPr>
              <w:jc w:val="center"/>
              <w:rPr>
                <w:sz w:val="12"/>
                <w:szCs w:val="12"/>
                <w:lang w:val="ro-RO"/>
              </w:rPr>
            </w:pPr>
            <w:r w:rsidRPr="00DE2F20">
              <w:rPr>
                <w:sz w:val="12"/>
                <w:szCs w:val="12"/>
                <w:lang w:val="ro-RO"/>
              </w:rPr>
              <w:t>x</w:t>
            </w:r>
          </w:p>
        </w:tc>
        <w:tc>
          <w:tcPr>
            <w:tcW w:w="1077" w:type="dxa"/>
            <w:tcBorders>
              <w:right w:val="thinThickSmallGap" w:sz="24" w:space="0" w:color="auto"/>
            </w:tcBorders>
            <w:vAlign w:val="center"/>
          </w:tcPr>
          <w:p w14:paraId="6E77C1EF" w14:textId="77777777" w:rsidR="005130F4" w:rsidRPr="00DE2F20" w:rsidRDefault="005130F4">
            <w:pPr>
              <w:jc w:val="center"/>
              <w:rPr>
                <w:sz w:val="13"/>
                <w:szCs w:val="13"/>
                <w:lang w:val="ro-RO"/>
              </w:rPr>
            </w:pPr>
          </w:p>
        </w:tc>
        <w:tc>
          <w:tcPr>
            <w:tcW w:w="1701" w:type="dxa"/>
            <w:vMerge/>
            <w:tcBorders>
              <w:right w:val="thinThickSmallGap" w:sz="24" w:space="0" w:color="auto"/>
            </w:tcBorders>
            <w:vAlign w:val="center"/>
          </w:tcPr>
          <w:p w14:paraId="0357DD06" w14:textId="77777777" w:rsidR="005130F4" w:rsidRPr="00DE2F20" w:rsidRDefault="005130F4">
            <w:pPr>
              <w:pStyle w:val="Heading6"/>
              <w:rPr>
                <w:rFonts w:ascii="Times New Roman" w:hAnsi="Times New Roman"/>
                <w:b w:val="0"/>
                <w:bCs w:val="0"/>
                <w:sz w:val="13"/>
                <w:szCs w:val="13"/>
                <w:lang w:val="ro-RO"/>
              </w:rPr>
            </w:pPr>
          </w:p>
        </w:tc>
      </w:tr>
      <w:tr w:rsidR="00DE2F20" w:rsidRPr="00DE2F20" w14:paraId="69B6A6BD" w14:textId="77777777" w:rsidTr="00032ECA">
        <w:trPr>
          <w:cantSplit/>
          <w:jc w:val="center"/>
        </w:trPr>
        <w:tc>
          <w:tcPr>
            <w:tcW w:w="1276" w:type="dxa"/>
            <w:vMerge/>
            <w:tcBorders>
              <w:left w:val="thinThickSmallGap" w:sz="24" w:space="0" w:color="auto"/>
            </w:tcBorders>
            <w:vAlign w:val="center"/>
          </w:tcPr>
          <w:p w14:paraId="55D80E5B"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5CABA208" w14:textId="77777777" w:rsidR="005130F4" w:rsidRPr="00DE2F20" w:rsidRDefault="005130F4">
            <w:pPr>
              <w:jc w:val="center"/>
              <w:rPr>
                <w:b/>
                <w:bCs/>
                <w:sz w:val="13"/>
                <w:szCs w:val="13"/>
                <w:lang w:val="ro-RO"/>
              </w:rPr>
            </w:pPr>
          </w:p>
        </w:tc>
        <w:tc>
          <w:tcPr>
            <w:tcW w:w="2410" w:type="dxa"/>
            <w:vMerge/>
            <w:tcBorders>
              <w:left w:val="nil"/>
            </w:tcBorders>
            <w:vAlign w:val="center"/>
          </w:tcPr>
          <w:p w14:paraId="3F73F91A" w14:textId="77777777" w:rsidR="005130F4" w:rsidRPr="00DE2F20" w:rsidRDefault="005130F4">
            <w:pPr>
              <w:jc w:val="center"/>
              <w:rPr>
                <w:sz w:val="12"/>
                <w:szCs w:val="12"/>
                <w:lang w:val="ro-RO"/>
              </w:rPr>
            </w:pPr>
          </w:p>
        </w:tc>
        <w:tc>
          <w:tcPr>
            <w:tcW w:w="397" w:type="dxa"/>
            <w:vAlign w:val="center"/>
          </w:tcPr>
          <w:p w14:paraId="5F283F5F"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2614130E" w14:textId="77777777" w:rsidR="005130F4" w:rsidRPr="00DE2F20" w:rsidRDefault="005130F4">
            <w:pPr>
              <w:rPr>
                <w:sz w:val="12"/>
                <w:szCs w:val="12"/>
                <w:lang w:val="ro-RO"/>
              </w:rPr>
            </w:pPr>
            <w:r w:rsidRPr="00DE2F20">
              <w:rPr>
                <w:sz w:val="12"/>
                <w:szCs w:val="12"/>
                <w:lang w:val="ro-RO"/>
              </w:rPr>
              <w:t>Informatică</w:t>
            </w:r>
          </w:p>
        </w:tc>
        <w:tc>
          <w:tcPr>
            <w:tcW w:w="1134" w:type="dxa"/>
            <w:vAlign w:val="center"/>
          </w:tcPr>
          <w:p w14:paraId="6B2BB702" w14:textId="77777777" w:rsidR="005130F4" w:rsidRPr="00DE2F20" w:rsidRDefault="005130F4">
            <w:pPr>
              <w:jc w:val="center"/>
              <w:rPr>
                <w:sz w:val="12"/>
                <w:szCs w:val="12"/>
                <w:lang w:val="ro-RO"/>
              </w:rPr>
            </w:pPr>
            <w:r w:rsidRPr="00DE2F20">
              <w:rPr>
                <w:sz w:val="12"/>
                <w:szCs w:val="12"/>
                <w:lang w:val="ro-RO"/>
              </w:rPr>
              <w:t>x</w:t>
            </w:r>
          </w:p>
        </w:tc>
        <w:tc>
          <w:tcPr>
            <w:tcW w:w="1077" w:type="dxa"/>
            <w:tcBorders>
              <w:right w:val="thinThickSmallGap" w:sz="24" w:space="0" w:color="auto"/>
            </w:tcBorders>
            <w:vAlign w:val="center"/>
          </w:tcPr>
          <w:p w14:paraId="0718A70A" w14:textId="77777777" w:rsidR="005130F4" w:rsidRPr="00DE2F20" w:rsidRDefault="005130F4">
            <w:pPr>
              <w:jc w:val="center"/>
              <w:rPr>
                <w:sz w:val="13"/>
                <w:szCs w:val="13"/>
                <w:lang w:val="ro-RO"/>
              </w:rPr>
            </w:pPr>
          </w:p>
        </w:tc>
        <w:tc>
          <w:tcPr>
            <w:tcW w:w="1701" w:type="dxa"/>
            <w:vMerge/>
            <w:tcBorders>
              <w:right w:val="thinThickSmallGap" w:sz="24" w:space="0" w:color="auto"/>
            </w:tcBorders>
            <w:vAlign w:val="center"/>
          </w:tcPr>
          <w:p w14:paraId="57CCDFE8" w14:textId="77777777" w:rsidR="005130F4" w:rsidRPr="00DE2F20" w:rsidRDefault="005130F4">
            <w:pPr>
              <w:pStyle w:val="Heading6"/>
              <w:rPr>
                <w:rFonts w:ascii="Times New Roman" w:hAnsi="Times New Roman"/>
                <w:b w:val="0"/>
                <w:bCs w:val="0"/>
                <w:sz w:val="13"/>
                <w:szCs w:val="13"/>
                <w:lang w:val="ro-RO"/>
              </w:rPr>
            </w:pPr>
          </w:p>
        </w:tc>
      </w:tr>
      <w:tr w:rsidR="00DE2F20" w:rsidRPr="00DE2F20" w14:paraId="59820A8F" w14:textId="77777777" w:rsidTr="00032ECA">
        <w:trPr>
          <w:cantSplit/>
          <w:trHeight w:val="177"/>
          <w:jc w:val="center"/>
        </w:trPr>
        <w:tc>
          <w:tcPr>
            <w:tcW w:w="1276" w:type="dxa"/>
            <w:vMerge/>
            <w:tcBorders>
              <w:left w:val="thinThickSmallGap" w:sz="24" w:space="0" w:color="auto"/>
            </w:tcBorders>
            <w:vAlign w:val="center"/>
          </w:tcPr>
          <w:p w14:paraId="1F278A3D"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4AEEF703" w14:textId="77777777" w:rsidR="005130F4" w:rsidRPr="00DE2F20" w:rsidRDefault="005130F4">
            <w:pPr>
              <w:jc w:val="center"/>
              <w:rPr>
                <w:b/>
                <w:bCs/>
                <w:sz w:val="13"/>
                <w:szCs w:val="13"/>
                <w:lang w:val="ro-RO"/>
              </w:rPr>
            </w:pPr>
          </w:p>
        </w:tc>
        <w:tc>
          <w:tcPr>
            <w:tcW w:w="2410" w:type="dxa"/>
            <w:vMerge/>
            <w:tcBorders>
              <w:left w:val="nil"/>
            </w:tcBorders>
            <w:vAlign w:val="center"/>
          </w:tcPr>
          <w:p w14:paraId="4C87186A" w14:textId="77777777" w:rsidR="005130F4" w:rsidRPr="00DE2F20" w:rsidRDefault="005130F4">
            <w:pPr>
              <w:jc w:val="center"/>
              <w:rPr>
                <w:sz w:val="12"/>
                <w:szCs w:val="12"/>
                <w:lang w:val="ro-RO"/>
              </w:rPr>
            </w:pPr>
          </w:p>
        </w:tc>
        <w:tc>
          <w:tcPr>
            <w:tcW w:w="397" w:type="dxa"/>
            <w:vAlign w:val="center"/>
          </w:tcPr>
          <w:p w14:paraId="75C06AAE"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71C97CAF" w14:textId="77777777" w:rsidR="005130F4" w:rsidRPr="00DE2F20" w:rsidRDefault="005130F4">
            <w:pPr>
              <w:rPr>
                <w:sz w:val="12"/>
                <w:szCs w:val="12"/>
                <w:lang w:val="ro-RO"/>
              </w:rPr>
            </w:pPr>
            <w:r w:rsidRPr="00DE2F20">
              <w:rPr>
                <w:sz w:val="12"/>
                <w:szCs w:val="12"/>
                <w:lang w:val="ro-RO"/>
              </w:rPr>
              <w:t>Informatică aplicată</w:t>
            </w:r>
          </w:p>
        </w:tc>
        <w:tc>
          <w:tcPr>
            <w:tcW w:w="1134" w:type="dxa"/>
            <w:vAlign w:val="center"/>
          </w:tcPr>
          <w:p w14:paraId="59C13FEE" w14:textId="77777777" w:rsidR="005130F4" w:rsidRPr="00DE2F20" w:rsidRDefault="005130F4">
            <w:pPr>
              <w:jc w:val="center"/>
              <w:rPr>
                <w:sz w:val="12"/>
                <w:szCs w:val="12"/>
                <w:lang w:val="ro-RO"/>
              </w:rPr>
            </w:pPr>
            <w:r w:rsidRPr="00DE2F20">
              <w:rPr>
                <w:sz w:val="12"/>
                <w:szCs w:val="12"/>
                <w:lang w:val="ro-RO"/>
              </w:rPr>
              <w:t>x</w:t>
            </w:r>
          </w:p>
        </w:tc>
        <w:tc>
          <w:tcPr>
            <w:tcW w:w="1077" w:type="dxa"/>
            <w:tcBorders>
              <w:right w:val="thinThickSmallGap" w:sz="24" w:space="0" w:color="auto"/>
            </w:tcBorders>
            <w:vAlign w:val="center"/>
          </w:tcPr>
          <w:p w14:paraId="65BE7F20" w14:textId="77777777" w:rsidR="005130F4" w:rsidRPr="00DE2F20" w:rsidRDefault="005130F4">
            <w:pPr>
              <w:jc w:val="center"/>
              <w:rPr>
                <w:sz w:val="13"/>
                <w:szCs w:val="13"/>
                <w:lang w:val="ro-RO"/>
              </w:rPr>
            </w:pPr>
          </w:p>
        </w:tc>
        <w:tc>
          <w:tcPr>
            <w:tcW w:w="1701" w:type="dxa"/>
            <w:vMerge/>
            <w:tcBorders>
              <w:right w:val="thinThickSmallGap" w:sz="24" w:space="0" w:color="auto"/>
            </w:tcBorders>
            <w:vAlign w:val="center"/>
          </w:tcPr>
          <w:p w14:paraId="581FDD85" w14:textId="77777777" w:rsidR="005130F4" w:rsidRPr="00DE2F20" w:rsidRDefault="005130F4">
            <w:pPr>
              <w:pStyle w:val="Heading6"/>
              <w:rPr>
                <w:rFonts w:ascii="Times New Roman" w:hAnsi="Times New Roman"/>
                <w:b w:val="0"/>
                <w:bCs w:val="0"/>
                <w:sz w:val="13"/>
                <w:szCs w:val="13"/>
                <w:lang w:val="ro-RO"/>
              </w:rPr>
            </w:pPr>
          </w:p>
        </w:tc>
      </w:tr>
      <w:tr w:rsidR="00DE2F20" w:rsidRPr="00DE2F20" w14:paraId="470EEB86" w14:textId="77777777" w:rsidTr="00032ECA">
        <w:trPr>
          <w:cantSplit/>
          <w:jc w:val="center"/>
        </w:trPr>
        <w:tc>
          <w:tcPr>
            <w:tcW w:w="1276" w:type="dxa"/>
            <w:vMerge/>
            <w:tcBorders>
              <w:left w:val="thinThickSmallGap" w:sz="24" w:space="0" w:color="auto"/>
            </w:tcBorders>
            <w:vAlign w:val="center"/>
          </w:tcPr>
          <w:p w14:paraId="6CDC0895"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504226E7" w14:textId="77777777" w:rsidR="005130F4" w:rsidRPr="00DE2F20" w:rsidRDefault="005130F4">
            <w:pPr>
              <w:jc w:val="center"/>
              <w:rPr>
                <w:b/>
                <w:bCs/>
                <w:sz w:val="13"/>
                <w:szCs w:val="13"/>
                <w:lang w:val="ro-RO"/>
              </w:rPr>
            </w:pPr>
          </w:p>
        </w:tc>
        <w:tc>
          <w:tcPr>
            <w:tcW w:w="2410" w:type="dxa"/>
            <w:vMerge/>
            <w:tcBorders>
              <w:left w:val="nil"/>
            </w:tcBorders>
            <w:vAlign w:val="center"/>
          </w:tcPr>
          <w:p w14:paraId="14DB3F9E" w14:textId="77777777" w:rsidR="005130F4" w:rsidRPr="00DE2F20" w:rsidRDefault="005130F4">
            <w:pPr>
              <w:jc w:val="center"/>
              <w:rPr>
                <w:caps/>
                <w:sz w:val="12"/>
                <w:szCs w:val="12"/>
                <w:lang w:val="ro-RO"/>
              </w:rPr>
            </w:pPr>
          </w:p>
        </w:tc>
        <w:tc>
          <w:tcPr>
            <w:tcW w:w="397" w:type="dxa"/>
            <w:vAlign w:val="center"/>
          </w:tcPr>
          <w:p w14:paraId="3A243FC1"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1BAEA12A" w14:textId="77777777" w:rsidR="005130F4" w:rsidRPr="00DE2F20" w:rsidRDefault="005130F4">
            <w:pPr>
              <w:rPr>
                <w:sz w:val="12"/>
                <w:szCs w:val="12"/>
                <w:lang w:val="ro-RO"/>
              </w:rPr>
            </w:pPr>
            <w:r w:rsidRPr="00DE2F20">
              <w:rPr>
                <w:sz w:val="12"/>
                <w:szCs w:val="12"/>
                <w:lang w:val="ro-RO"/>
              </w:rPr>
              <w:t>Tehnică de calcul</w:t>
            </w:r>
          </w:p>
        </w:tc>
        <w:tc>
          <w:tcPr>
            <w:tcW w:w="1134" w:type="dxa"/>
            <w:vAlign w:val="center"/>
          </w:tcPr>
          <w:p w14:paraId="156977C4" w14:textId="77777777" w:rsidR="005130F4" w:rsidRPr="00DE2F20" w:rsidRDefault="005130F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0A2453D4" w14:textId="77777777" w:rsidR="005130F4" w:rsidRPr="00DE2F20" w:rsidRDefault="005130F4">
            <w:pPr>
              <w:pStyle w:val="Heading4"/>
              <w:jc w:val="center"/>
              <w:rPr>
                <w:rFonts w:ascii="Times New Roman" w:hAnsi="Times New Roman"/>
                <w:b w:val="0"/>
                <w:bCs w:val="0"/>
                <w:sz w:val="13"/>
                <w:szCs w:val="13"/>
                <w:lang w:val="ro-RO"/>
              </w:rPr>
            </w:pPr>
          </w:p>
        </w:tc>
        <w:tc>
          <w:tcPr>
            <w:tcW w:w="1701" w:type="dxa"/>
            <w:vMerge/>
            <w:tcBorders>
              <w:right w:val="thinThickSmallGap" w:sz="24" w:space="0" w:color="auto"/>
            </w:tcBorders>
            <w:vAlign w:val="center"/>
          </w:tcPr>
          <w:p w14:paraId="2EB09348" w14:textId="77777777" w:rsidR="005130F4" w:rsidRPr="00DE2F20" w:rsidRDefault="005130F4">
            <w:pPr>
              <w:pStyle w:val="Heading6"/>
              <w:rPr>
                <w:rFonts w:ascii="Times New Roman" w:hAnsi="Times New Roman"/>
                <w:b w:val="0"/>
                <w:bCs w:val="0"/>
                <w:sz w:val="13"/>
                <w:szCs w:val="13"/>
                <w:lang w:val="ro-RO"/>
              </w:rPr>
            </w:pPr>
          </w:p>
        </w:tc>
      </w:tr>
      <w:tr w:rsidR="00DE2F20" w:rsidRPr="00DE2F20" w14:paraId="7997A383" w14:textId="77777777" w:rsidTr="00032ECA">
        <w:trPr>
          <w:cantSplit/>
          <w:jc w:val="center"/>
        </w:trPr>
        <w:tc>
          <w:tcPr>
            <w:tcW w:w="1276" w:type="dxa"/>
            <w:vMerge/>
            <w:tcBorders>
              <w:left w:val="thinThickSmallGap" w:sz="24" w:space="0" w:color="auto"/>
            </w:tcBorders>
            <w:vAlign w:val="center"/>
          </w:tcPr>
          <w:p w14:paraId="226E60A1"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7F7DB802" w14:textId="77777777" w:rsidR="005130F4" w:rsidRPr="00DE2F20" w:rsidRDefault="005130F4">
            <w:pPr>
              <w:jc w:val="center"/>
              <w:rPr>
                <w:b/>
                <w:bCs/>
                <w:sz w:val="13"/>
                <w:szCs w:val="13"/>
                <w:lang w:val="ro-RO"/>
              </w:rPr>
            </w:pPr>
          </w:p>
        </w:tc>
        <w:tc>
          <w:tcPr>
            <w:tcW w:w="2410" w:type="dxa"/>
            <w:vMerge/>
            <w:tcBorders>
              <w:left w:val="nil"/>
              <w:bottom w:val="nil"/>
            </w:tcBorders>
            <w:vAlign w:val="center"/>
          </w:tcPr>
          <w:p w14:paraId="1509156C" w14:textId="77777777" w:rsidR="005130F4" w:rsidRPr="00DE2F20" w:rsidRDefault="005130F4">
            <w:pPr>
              <w:jc w:val="center"/>
              <w:rPr>
                <w:sz w:val="12"/>
                <w:szCs w:val="12"/>
                <w:lang w:val="ro-RO"/>
              </w:rPr>
            </w:pPr>
          </w:p>
        </w:tc>
        <w:tc>
          <w:tcPr>
            <w:tcW w:w="397" w:type="dxa"/>
            <w:vAlign w:val="center"/>
          </w:tcPr>
          <w:p w14:paraId="18878AE8"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22E8A260" w14:textId="77777777" w:rsidR="005130F4" w:rsidRPr="00DE2F20" w:rsidRDefault="005130F4">
            <w:pPr>
              <w:rPr>
                <w:sz w:val="12"/>
                <w:szCs w:val="12"/>
                <w:lang w:val="ro-RO"/>
              </w:rPr>
            </w:pPr>
            <w:r w:rsidRPr="00DE2F20">
              <w:rPr>
                <w:sz w:val="12"/>
                <w:szCs w:val="12"/>
                <w:lang w:val="ro-RO"/>
              </w:rPr>
              <w:t>Informatică tehnică</w:t>
            </w:r>
          </w:p>
        </w:tc>
        <w:tc>
          <w:tcPr>
            <w:tcW w:w="1134" w:type="dxa"/>
            <w:vAlign w:val="center"/>
          </w:tcPr>
          <w:p w14:paraId="51AA0A46" w14:textId="77777777" w:rsidR="005130F4" w:rsidRPr="00DE2F20" w:rsidRDefault="005130F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035911A0" w14:textId="77777777" w:rsidR="005130F4" w:rsidRPr="00DE2F20" w:rsidRDefault="005130F4">
            <w:pPr>
              <w:pStyle w:val="Heading4"/>
              <w:jc w:val="center"/>
              <w:rPr>
                <w:rFonts w:ascii="Times New Roman" w:hAnsi="Times New Roman"/>
                <w:b w:val="0"/>
                <w:bCs w:val="0"/>
                <w:sz w:val="13"/>
                <w:szCs w:val="13"/>
                <w:lang w:val="ro-RO"/>
              </w:rPr>
            </w:pPr>
          </w:p>
        </w:tc>
        <w:tc>
          <w:tcPr>
            <w:tcW w:w="1701" w:type="dxa"/>
            <w:vMerge/>
            <w:tcBorders>
              <w:right w:val="thinThickSmallGap" w:sz="24" w:space="0" w:color="auto"/>
            </w:tcBorders>
            <w:vAlign w:val="center"/>
          </w:tcPr>
          <w:p w14:paraId="0B05D3B6" w14:textId="77777777" w:rsidR="005130F4" w:rsidRPr="00DE2F20" w:rsidRDefault="005130F4">
            <w:pPr>
              <w:pStyle w:val="Heading6"/>
              <w:rPr>
                <w:rFonts w:ascii="Times New Roman" w:hAnsi="Times New Roman"/>
                <w:b w:val="0"/>
                <w:bCs w:val="0"/>
                <w:sz w:val="13"/>
                <w:szCs w:val="13"/>
                <w:lang w:val="ro-RO"/>
              </w:rPr>
            </w:pPr>
          </w:p>
        </w:tc>
      </w:tr>
      <w:tr w:rsidR="00DE2F20" w:rsidRPr="00DE2F20" w14:paraId="0D2E72D8" w14:textId="77777777" w:rsidTr="00032ECA">
        <w:trPr>
          <w:cantSplit/>
          <w:jc w:val="center"/>
        </w:trPr>
        <w:tc>
          <w:tcPr>
            <w:tcW w:w="1276" w:type="dxa"/>
            <w:vMerge/>
            <w:tcBorders>
              <w:left w:val="thinThickSmallGap" w:sz="24" w:space="0" w:color="auto"/>
            </w:tcBorders>
            <w:vAlign w:val="center"/>
          </w:tcPr>
          <w:p w14:paraId="4968D3D9"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5593FE07" w14:textId="77777777" w:rsidR="005130F4" w:rsidRPr="00DE2F20" w:rsidRDefault="005130F4">
            <w:pPr>
              <w:jc w:val="center"/>
              <w:rPr>
                <w:b/>
                <w:bCs/>
                <w:sz w:val="13"/>
                <w:szCs w:val="13"/>
                <w:lang w:val="ro-RO"/>
              </w:rPr>
            </w:pPr>
          </w:p>
        </w:tc>
        <w:tc>
          <w:tcPr>
            <w:tcW w:w="2410" w:type="dxa"/>
            <w:tcBorders>
              <w:left w:val="nil"/>
              <w:bottom w:val="nil"/>
            </w:tcBorders>
            <w:vAlign w:val="center"/>
          </w:tcPr>
          <w:p w14:paraId="29853659" w14:textId="77777777" w:rsidR="005130F4" w:rsidRPr="00DE2F20" w:rsidRDefault="005130F4">
            <w:pPr>
              <w:jc w:val="center"/>
              <w:rPr>
                <w:sz w:val="12"/>
                <w:szCs w:val="12"/>
                <w:lang w:val="ro-RO"/>
              </w:rPr>
            </w:pPr>
            <w:r w:rsidRPr="00DE2F20">
              <w:rPr>
                <w:sz w:val="12"/>
                <w:szCs w:val="12"/>
                <w:lang w:val="ro-RO"/>
              </w:rPr>
              <w:t>INGINERIE MECANICĂ</w:t>
            </w:r>
          </w:p>
        </w:tc>
        <w:tc>
          <w:tcPr>
            <w:tcW w:w="397" w:type="dxa"/>
            <w:vAlign w:val="center"/>
          </w:tcPr>
          <w:p w14:paraId="7682CC12"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12DBC348" w14:textId="77777777" w:rsidR="005130F4" w:rsidRPr="00DE2F20" w:rsidRDefault="005130F4">
            <w:pPr>
              <w:rPr>
                <w:sz w:val="12"/>
                <w:szCs w:val="12"/>
                <w:lang w:val="ro-RO"/>
              </w:rPr>
            </w:pPr>
            <w:r w:rsidRPr="00DE2F20">
              <w:rPr>
                <w:sz w:val="12"/>
                <w:szCs w:val="12"/>
                <w:lang w:val="ro-RO"/>
              </w:rPr>
              <w:t xml:space="preserve">Mecatronică </w:t>
            </w:r>
          </w:p>
        </w:tc>
        <w:tc>
          <w:tcPr>
            <w:tcW w:w="1134" w:type="dxa"/>
            <w:vAlign w:val="center"/>
          </w:tcPr>
          <w:p w14:paraId="13DF54A3" w14:textId="77777777" w:rsidR="005130F4" w:rsidRPr="00DE2F20" w:rsidRDefault="005130F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79BE9C85" w14:textId="77777777" w:rsidR="005130F4" w:rsidRPr="00DE2F20" w:rsidRDefault="005130F4">
            <w:pPr>
              <w:pStyle w:val="Heading4"/>
              <w:jc w:val="center"/>
              <w:rPr>
                <w:rFonts w:ascii="Times New Roman" w:hAnsi="Times New Roman"/>
                <w:b w:val="0"/>
                <w:bCs w:val="0"/>
                <w:sz w:val="13"/>
                <w:szCs w:val="13"/>
                <w:lang w:val="ro-RO"/>
              </w:rPr>
            </w:pPr>
          </w:p>
        </w:tc>
        <w:tc>
          <w:tcPr>
            <w:tcW w:w="1701" w:type="dxa"/>
            <w:vMerge/>
            <w:tcBorders>
              <w:right w:val="thinThickSmallGap" w:sz="24" w:space="0" w:color="auto"/>
            </w:tcBorders>
            <w:vAlign w:val="center"/>
          </w:tcPr>
          <w:p w14:paraId="20879A12" w14:textId="77777777" w:rsidR="005130F4" w:rsidRPr="00DE2F20" w:rsidRDefault="005130F4">
            <w:pPr>
              <w:pStyle w:val="Heading6"/>
              <w:rPr>
                <w:rFonts w:ascii="Times New Roman" w:hAnsi="Times New Roman"/>
                <w:b w:val="0"/>
                <w:bCs w:val="0"/>
                <w:sz w:val="13"/>
                <w:szCs w:val="13"/>
                <w:lang w:val="ro-RO"/>
              </w:rPr>
            </w:pPr>
          </w:p>
        </w:tc>
      </w:tr>
      <w:tr w:rsidR="00DE2F20" w:rsidRPr="00DE2F20" w14:paraId="768DA0D3" w14:textId="77777777" w:rsidTr="00032ECA">
        <w:trPr>
          <w:cantSplit/>
          <w:jc w:val="center"/>
        </w:trPr>
        <w:tc>
          <w:tcPr>
            <w:tcW w:w="1276" w:type="dxa"/>
            <w:vMerge/>
            <w:tcBorders>
              <w:left w:val="thinThickSmallGap" w:sz="24" w:space="0" w:color="auto"/>
            </w:tcBorders>
            <w:vAlign w:val="center"/>
          </w:tcPr>
          <w:p w14:paraId="49F874D3"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5BA6B0DF" w14:textId="77777777" w:rsidR="005130F4" w:rsidRPr="00DE2F20" w:rsidRDefault="005130F4">
            <w:pPr>
              <w:jc w:val="center"/>
              <w:rPr>
                <w:b/>
                <w:bCs/>
                <w:sz w:val="13"/>
                <w:szCs w:val="13"/>
                <w:lang w:val="ro-RO"/>
              </w:rPr>
            </w:pPr>
          </w:p>
        </w:tc>
        <w:tc>
          <w:tcPr>
            <w:tcW w:w="2410" w:type="dxa"/>
            <w:tcBorders>
              <w:left w:val="nil"/>
              <w:bottom w:val="nil"/>
            </w:tcBorders>
            <w:vAlign w:val="center"/>
          </w:tcPr>
          <w:p w14:paraId="24DC3C45" w14:textId="77777777" w:rsidR="005130F4" w:rsidRPr="00DE2F20" w:rsidRDefault="005130F4">
            <w:pPr>
              <w:jc w:val="center"/>
              <w:rPr>
                <w:sz w:val="12"/>
                <w:szCs w:val="12"/>
                <w:lang w:val="ro-RO"/>
              </w:rPr>
            </w:pPr>
            <w:r w:rsidRPr="00DE2F20">
              <w:rPr>
                <w:sz w:val="12"/>
                <w:szCs w:val="12"/>
                <w:lang w:val="ro-RO"/>
              </w:rPr>
              <w:t>ŞTIINŢE APLICATE</w:t>
            </w:r>
          </w:p>
        </w:tc>
        <w:tc>
          <w:tcPr>
            <w:tcW w:w="397" w:type="dxa"/>
            <w:vAlign w:val="center"/>
          </w:tcPr>
          <w:p w14:paraId="3000F411"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2F9FF137" w14:textId="77777777" w:rsidR="005130F4" w:rsidRPr="00DE2F20" w:rsidRDefault="005130F4">
            <w:pPr>
              <w:rPr>
                <w:sz w:val="12"/>
                <w:szCs w:val="12"/>
                <w:lang w:val="ro-RO"/>
              </w:rPr>
            </w:pPr>
            <w:r w:rsidRPr="00DE2F20">
              <w:rPr>
                <w:sz w:val="12"/>
                <w:szCs w:val="12"/>
                <w:lang w:val="ro-RO"/>
              </w:rPr>
              <w:t>Informatică industrială</w:t>
            </w:r>
          </w:p>
        </w:tc>
        <w:tc>
          <w:tcPr>
            <w:tcW w:w="1134" w:type="dxa"/>
            <w:vAlign w:val="center"/>
          </w:tcPr>
          <w:p w14:paraId="25F597EF" w14:textId="77777777" w:rsidR="005130F4" w:rsidRPr="00DE2F20" w:rsidRDefault="005130F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59D27434" w14:textId="77777777" w:rsidR="005130F4" w:rsidRPr="00DE2F20" w:rsidRDefault="005130F4">
            <w:pPr>
              <w:pStyle w:val="Heading4"/>
              <w:jc w:val="center"/>
              <w:rPr>
                <w:rFonts w:ascii="Times New Roman" w:hAnsi="Times New Roman"/>
                <w:b w:val="0"/>
                <w:bCs w:val="0"/>
                <w:sz w:val="13"/>
                <w:szCs w:val="13"/>
                <w:lang w:val="ro-RO"/>
              </w:rPr>
            </w:pPr>
          </w:p>
        </w:tc>
        <w:tc>
          <w:tcPr>
            <w:tcW w:w="1701" w:type="dxa"/>
            <w:vMerge/>
            <w:tcBorders>
              <w:right w:val="thinThickSmallGap" w:sz="24" w:space="0" w:color="auto"/>
            </w:tcBorders>
            <w:vAlign w:val="center"/>
          </w:tcPr>
          <w:p w14:paraId="79C0DA8F" w14:textId="77777777" w:rsidR="005130F4" w:rsidRPr="00DE2F20" w:rsidRDefault="005130F4">
            <w:pPr>
              <w:pStyle w:val="Heading6"/>
              <w:rPr>
                <w:rFonts w:ascii="Times New Roman" w:hAnsi="Times New Roman"/>
                <w:b w:val="0"/>
                <w:bCs w:val="0"/>
                <w:sz w:val="13"/>
                <w:szCs w:val="13"/>
                <w:lang w:val="ro-RO"/>
              </w:rPr>
            </w:pPr>
          </w:p>
        </w:tc>
      </w:tr>
      <w:tr w:rsidR="00DE2F20" w:rsidRPr="00DE2F20" w14:paraId="525CD6AE" w14:textId="77777777" w:rsidTr="00032ECA">
        <w:trPr>
          <w:cantSplit/>
          <w:jc w:val="center"/>
        </w:trPr>
        <w:tc>
          <w:tcPr>
            <w:tcW w:w="1276" w:type="dxa"/>
            <w:vMerge/>
            <w:tcBorders>
              <w:left w:val="thinThickSmallGap" w:sz="24" w:space="0" w:color="auto"/>
            </w:tcBorders>
            <w:vAlign w:val="center"/>
          </w:tcPr>
          <w:p w14:paraId="325FA8AD"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1AD6CF97" w14:textId="77777777" w:rsidR="005130F4" w:rsidRPr="00DE2F20" w:rsidRDefault="005130F4">
            <w:pPr>
              <w:jc w:val="center"/>
              <w:rPr>
                <w:b/>
                <w:bCs/>
                <w:sz w:val="13"/>
                <w:szCs w:val="13"/>
                <w:lang w:val="ro-RO"/>
              </w:rPr>
            </w:pPr>
          </w:p>
        </w:tc>
        <w:tc>
          <w:tcPr>
            <w:tcW w:w="2410" w:type="dxa"/>
            <w:vMerge w:val="restart"/>
            <w:tcBorders>
              <w:left w:val="nil"/>
            </w:tcBorders>
            <w:vAlign w:val="center"/>
          </w:tcPr>
          <w:p w14:paraId="3DE6860F" w14:textId="77777777" w:rsidR="005130F4" w:rsidRPr="00DE2F20" w:rsidRDefault="005130F4" w:rsidP="00967E3A">
            <w:pPr>
              <w:jc w:val="center"/>
              <w:rPr>
                <w:sz w:val="12"/>
                <w:szCs w:val="12"/>
                <w:lang w:val="ro-RO"/>
              </w:rPr>
            </w:pPr>
            <w:r w:rsidRPr="00DE2F20">
              <w:rPr>
                <w:sz w:val="12"/>
                <w:szCs w:val="12"/>
                <w:lang w:val="ro-RO"/>
              </w:rPr>
              <w:t>FIZICĂ</w:t>
            </w:r>
          </w:p>
        </w:tc>
        <w:tc>
          <w:tcPr>
            <w:tcW w:w="397" w:type="dxa"/>
            <w:vAlign w:val="center"/>
          </w:tcPr>
          <w:p w14:paraId="4FB1BBC0"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707C8778" w14:textId="77777777" w:rsidR="005130F4" w:rsidRPr="00DE2F20" w:rsidRDefault="005130F4" w:rsidP="00967E3A">
            <w:pPr>
              <w:rPr>
                <w:sz w:val="12"/>
                <w:szCs w:val="12"/>
                <w:lang w:val="ro-RO"/>
              </w:rPr>
            </w:pPr>
            <w:r w:rsidRPr="00DE2F20">
              <w:rPr>
                <w:sz w:val="12"/>
                <w:szCs w:val="12"/>
                <w:lang w:val="ro-RO"/>
              </w:rPr>
              <w:t>Fizică informatică</w:t>
            </w:r>
          </w:p>
        </w:tc>
        <w:tc>
          <w:tcPr>
            <w:tcW w:w="1134" w:type="dxa"/>
            <w:vAlign w:val="center"/>
          </w:tcPr>
          <w:p w14:paraId="7465F4CF" w14:textId="77777777" w:rsidR="005130F4" w:rsidRPr="00DE2F20" w:rsidRDefault="005130F4" w:rsidP="00967E3A">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066DB0E6" w14:textId="77777777" w:rsidR="005130F4" w:rsidRPr="00DE2F20" w:rsidRDefault="005130F4">
            <w:pPr>
              <w:pStyle w:val="Heading4"/>
              <w:jc w:val="center"/>
              <w:rPr>
                <w:rFonts w:ascii="Times New Roman" w:hAnsi="Times New Roman"/>
                <w:b w:val="0"/>
                <w:bCs w:val="0"/>
                <w:sz w:val="13"/>
                <w:szCs w:val="13"/>
                <w:lang w:val="ro-RO"/>
              </w:rPr>
            </w:pPr>
          </w:p>
        </w:tc>
        <w:tc>
          <w:tcPr>
            <w:tcW w:w="1701" w:type="dxa"/>
            <w:vMerge/>
            <w:tcBorders>
              <w:right w:val="thinThickSmallGap" w:sz="24" w:space="0" w:color="auto"/>
            </w:tcBorders>
            <w:vAlign w:val="center"/>
          </w:tcPr>
          <w:p w14:paraId="3928193C" w14:textId="77777777" w:rsidR="005130F4" w:rsidRPr="00DE2F20" w:rsidRDefault="005130F4">
            <w:pPr>
              <w:pStyle w:val="Heading6"/>
              <w:rPr>
                <w:rFonts w:ascii="Times New Roman" w:hAnsi="Times New Roman"/>
                <w:b w:val="0"/>
                <w:bCs w:val="0"/>
                <w:sz w:val="13"/>
                <w:szCs w:val="13"/>
                <w:lang w:val="ro-RO"/>
              </w:rPr>
            </w:pPr>
          </w:p>
        </w:tc>
      </w:tr>
      <w:tr w:rsidR="00DE2F20" w:rsidRPr="00DE2F20" w14:paraId="04F04FB6" w14:textId="77777777" w:rsidTr="00032ECA">
        <w:trPr>
          <w:cantSplit/>
          <w:jc w:val="center"/>
        </w:trPr>
        <w:tc>
          <w:tcPr>
            <w:tcW w:w="1276" w:type="dxa"/>
            <w:vMerge/>
            <w:tcBorders>
              <w:left w:val="thinThickSmallGap" w:sz="24" w:space="0" w:color="auto"/>
            </w:tcBorders>
            <w:vAlign w:val="center"/>
          </w:tcPr>
          <w:p w14:paraId="4EA4C0C7"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21847DE4" w14:textId="77777777" w:rsidR="005130F4" w:rsidRPr="00DE2F20" w:rsidRDefault="005130F4">
            <w:pPr>
              <w:jc w:val="center"/>
              <w:rPr>
                <w:b/>
                <w:bCs/>
                <w:sz w:val="13"/>
                <w:szCs w:val="13"/>
                <w:lang w:val="ro-RO"/>
              </w:rPr>
            </w:pPr>
          </w:p>
        </w:tc>
        <w:tc>
          <w:tcPr>
            <w:tcW w:w="2410" w:type="dxa"/>
            <w:vMerge/>
            <w:tcBorders>
              <w:left w:val="nil"/>
              <w:bottom w:val="single" w:sz="4" w:space="0" w:color="auto"/>
            </w:tcBorders>
            <w:vAlign w:val="center"/>
          </w:tcPr>
          <w:p w14:paraId="72DE675F" w14:textId="77777777" w:rsidR="005130F4" w:rsidRPr="00DE2F20" w:rsidRDefault="005130F4">
            <w:pPr>
              <w:jc w:val="center"/>
              <w:rPr>
                <w:b/>
                <w:bCs/>
                <w:i/>
                <w:iCs/>
                <w:sz w:val="12"/>
                <w:szCs w:val="12"/>
                <w:lang w:val="ro-RO"/>
              </w:rPr>
            </w:pPr>
          </w:p>
        </w:tc>
        <w:tc>
          <w:tcPr>
            <w:tcW w:w="397" w:type="dxa"/>
            <w:vAlign w:val="center"/>
          </w:tcPr>
          <w:p w14:paraId="593095A8"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37EA2878" w14:textId="77777777" w:rsidR="005130F4" w:rsidRPr="00DE2F20" w:rsidRDefault="005130F4">
            <w:pPr>
              <w:rPr>
                <w:sz w:val="12"/>
                <w:szCs w:val="12"/>
                <w:lang w:val="ro-RO"/>
              </w:rPr>
            </w:pPr>
            <w:r w:rsidRPr="00DE2F20">
              <w:rPr>
                <w:sz w:val="12"/>
                <w:szCs w:val="12"/>
                <w:lang w:val="ro-RO"/>
              </w:rPr>
              <w:t>Fizică - Informatică</w:t>
            </w:r>
          </w:p>
        </w:tc>
        <w:tc>
          <w:tcPr>
            <w:tcW w:w="1134" w:type="dxa"/>
            <w:vAlign w:val="center"/>
          </w:tcPr>
          <w:p w14:paraId="2D1F66A7" w14:textId="77777777" w:rsidR="005130F4" w:rsidRPr="00DE2F20" w:rsidRDefault="005130F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28B1CD17" w14:textId="77777777" w:rsidR="005130F4" w:rsidRPr="00DE2F20" w:rsidRDefault="005130F4">
            <w:pPr>
              <w:pStyle w:val="Heading4"/>
              <w:jc w:val="center"/>
              <w:rPr>
                <w:rFonts w:ascii="Times New Roman" w:hAnsi="Times New Roman"/>
                <w:b w:val="0"/>
                <w:bCs w:val="0"/>
                <w:sz w:val="13"/>
                <w:szCs w:val="13"/>
                <w:lang w:val="ro-RO"/>
              </w:rPr>
            </w:pPr>
          </w:p>
        </w:tc>
        <w:tc>
          <w:tcPr>
            <w:tcW w:w="1701" w:type="dxa"/>
            <w:vMerge/>
            <w:tcBorders>
              <w:right w:val="thinThickSmallGap" w:sz="24" w:space="0" w:color="auto"/>
            </w:tcBorders>
            <w:vAlign w:val="center"/>
          </w:tcPr>
          <w:p w14:paraId="4815BC94" w14:textId="77777777" w:rsidR="005130F4" w:rsidRPr="00DE2F20" w:rsidRDefault="005130F4">
            <w:pPr>
              <w:pStyle w:val="Heading6"/>
              <w:rPr>
                <w:rFonts w:ascii="Times New Roman" w:hAnsi="Times New Roman"/>
                <w:b w:val="0"/>
                <w:bCs w:val="0"/>
                <w:sz w:val="13"/>
                <w:szCs w:val="13"/>
                <w:lang w:val="ro-RO"/>
              </w:rPr>
            </w:pPr>
          </w:p>
        </w:tc>
      </w:tr>
      <w:tr w:rsidR="00DE2F20" w:rsidRPr="00DE2F20" w14:paraId="7D2BA217" w14:textId="77777777" w:rsidTr="00032ECA">
        <w:trPr>
          <w:cantSplit/>
          <w:jc w:val="center"/>
        </w:trPr>
        <w:tc>
          <w:tcPr>
            <w:tcW w:w="1276" w:type="dxa"/>
            <w:vMerge w:val="restart"/>
            <w:tcBorders>
              <w:left w:val="thinThickSmallGap" w:sz="24" w:space="0" w:color="auto"/>
            </w:tcBorders>
            <w:vAlign w:val="center"/>
          </w:tcPr>
          <w:p w14:paraId="122EB9B5" w14:textId="77777777" w:rsidR="0041291C" w:rsidRPr="00DE2F20" w:rsidRDefault="0041291C" w:rsidP="00DF6DFD">
            <w:pPr>
              <w:jc w:val="center"/>
              <w:rPr>
                <w:b/>
                <w:bCs/>
                <w:sz w:val="13"/>
                <w:szCs w:val="13"/>
                <w:lang w:val="ro-RO"/>
              </w:rPr>
            </w:pPr>
            <w:r w:rsidRPr="00DE2F20">
              <w:rPr>
                <w:b/>
                <w:bCs/>
                <w:sz w:val="13"/>
                <w:szCs w:val="13"/>
                <w:lang w:val="ro-RO"/>
              </w:rPr>
              <w:t>Învăţământ liceal</w:t>
            </w:r>
          </w:p>
        </w:tc>
        <w:tc>
          <w:tcPr>
            <w:tcW w:w="2552" w:type="dxa"/>
            <w:vMerge w:val="restart"/>
            <w:tcBorders>
              <w:right w:val="thinThickSmallGap" w:sz="24" w:space="0" w:color="auto"/>
            </w:tcBorders>
            <w:vAlign w:val="center"/>
          </w:tcPr>
          <w:p w14:paraId="25971E43" w14:textId="77777777" w:rsidR="0041291C" w:rsidRPr="00DE2F20" w:rsidRDefault="0041291C" w:rsidP="00CE16D1">
            <w:pPr>
              <w:tabs>
                <w:tab w:val="left" w:pos="192"/>
              </w:tabs>
              <w:rPr>
                <w:b/>
                <w:bCs/>
                <w:sz w:val="13"/>
                <w:szCs w:val="13"/>
                <w:lang w:val="ro-RO"/>
              </w:rPr>
            </w:pPr>
            <w:r w:rsidRPr="00DE2F20">
              <w:rPr>
                <w:b/>
                <w:bCs/>
                <w:sz w:val="13"/>
                <w:szCs w:val="13"/>
                <w:lang w:val="ro-RO"/>
              </w:rPr>
              <w:t>1) Tehnologia informaţiei şi a comunicaţiilor</w:t>
            </w:r>
          </w:p>
          <w:p w14:paraId="3170AB16" w14:textId="77777777" w:rsidR="0041291C" w:rsidRPr="00DE2F20" w:rsidRDefault="0041291C" w:rsidP="00CE16D1">
            <w:pPr>
              <w:tabs>
                <w:tab w:val="left" w:pos="192"/>
              </w:tabs>
              <w:rPr>
                <w:sz w:val="13"/>
                <w:szCs w:val="13"/>
                <w:lang w:val="ro-RO"/>
              </w:rPr>
            </w:pPr>
            <w:r w:rsidRPr="00DE2F20">
              <w:rPr>
                <w:b/>
                <w:bCs/>
                <w:sz w:val="13"/>
                <w:szCs w:val="13"/>
                <w:lang w:val="ro-RO"/>
              </w:rPr>
              <w:t>2) Tehnologia informaţiei şi a comunicaţiilor – Procesarea computerizată a imaginii</w:t>
            </w:r>
          </w:p>
        </w:tc>
        <w:tc>
          <w:tcPr>
            <w:tcW w:w="2410" w:type="dxa"/>
            <w:vMerge w:val="restart"/>
            <w:tcBorders>
              <w:left w:val="nil"/>
            </w:tcBorders>
            <w:vAlign w:val="center"/>
          </w:tcPr>
          <w:p w14:paraId="4A602E0D" w14:textId="77777777" w:rsidR="0041291C" w:rsidRPr="00DE2F20" w:rsidRDefault="0041291C">
            <w:pPr>
              <w:jc w:val="center"/>
              <w:rPr>
                <w:sz w:val="12"/>
                <w:szCs w:val="12"/>
                <w:lang w:val="ro-RO"/>
              </w:rPr>
            </w:pPr>
            <w:r w:rsidRPr="00DE2F20">
              <w:rPr>
                <w:sz w:val="12"/>
                <w:szCs w:val="12"/>
                <w:lang w:val="ro-RO"/>
              </w:rPr>
              <w:t>INFORMATICĂ</w:t>
            </w:r>
          </w:p>
        </w:tc>
        <w:tc>
          <w:tcPr>
            <w:tcW w:w="397" w:type="dxa"/>
            <w:vAlign w:val="center"/>
          </w:tcPr>
          <w:p w14:paraId="66D3985D" w14:textId="77777777" w:rsidR="0041291C" w:rsidRPr="00DE2F20" w:rsidRDefault="0041291C" w:rsidP="00D43872">
            <w:pPr>
              <w:numPr>
                <w:ilvl w:val="0"/>
                <w:numId w:val="4"/>
              </w:numPr>
              <w:ind w:left="0" w:firstLine="0"/>
              <w:rPr>
                <w:sz w:val="12"/>
                <w:szCs w:val="12"/>
                <w:lang w:val="ro-RO"/>
              </w:rPr>
            </w:pPr>
          </w:p>
        </w:tc>
        <w:tc>
          <w:tcPr>
            <w:tcW w:w="4819" w:type="dxa"/>
            <w:vAlign w:val="center"/>
          </w:tcPr>
          <w:p w14:paraId="5E891A59" w14:textId="77777777" w:rsidR="0041291C" w:rsidRPr="00DE2F20" w:rsidRDefault="0041291C">
            <w:pPr>
              <w:rPr>
                <w:sz w:val="12"/>
                <w:szCs w:val="12"/>
                <w:lang w:val="ro-RO"/>
              </w:rPr>
            </w:pPr>
            <w:r w:rsidRPr="00DE2F20">
              <w:rPr>
                <w:sz w:val="12"/>
                <w:szCs w:val="12"/>
                <w:lang w:val="ro-RO"/>
              </w:rPr>
              <w:t>Tehnologia informaţiei şi comunicaţiei*</w:t>
            </w:r>
          </w:p>
        </w:tc>
        <w:tc>
          <w:tcPr>
            <w:tcW w:w="1134" w:type="dxa"/>
            <w:vAlign w:val="center"/>
          </w:tcPr>
          <w:p w14:paraId="4CC4BE1E" w14:textId="77777777" w:rsidR="0041291C" w:rsidRPr="00DE2F20" w:rsidRDefault="0041291C">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32BE736B" w14:textId="77777777" w:rsidR="0041291C" w:rsidRPr="00DE2F20" w:rsidRDefault="0041291C">
            <w:pPr>
              <w:pStyle w:val="Heading4"/>
              <w:jc w:val="center"/>
              <w:rPr>
                <w:rFonts w:ascii="Times New Roman" w:hAnsi="Times New Roman"/>
                <w:b w:val="0"/>
                <w:bCs w:val="0"/>
                <w:sz w:val="13"/>
                <w:szCs w:val="13"/>
                <w:lang w:val="ro-RO"/>
              </w:rPr>
            </w:pPr>
          </w:p>
        </w:tc>
        <w:tc>
          <w:tcPr>
            <w:tcW w:w="1701" w:type="dxa"/>
            <w:vMerge/>
            <w:tcBorders>
              <w:right w:val="thinThickSmallGap" w:sz="24" w:space="0" w:color="auto"/>
            </w:tcBorders>
            <w:vAlign w:val="center"/>
          </w:tcPr>
          <w:p w14:paraId="4F5EA6A3" w14:textId="77777777" w:rsidR="0041291C" w:rsidRPr="00DE2F20" w:rsidRDefault="0041291C">
            <w:pPr>
              <w:pStyle w:val="Heading6"/>
              <w:rPr>
                <w:rFonts w:ascii="Times New Roman" w:hAnsi="Times New Roman"/>
                <w:b w:val="0"/>
                <w:bCs w:val="0"/>
                <w:sz w:val="13"/>
                <w:szCs w:val="13"/>
                <w:lang w:val="ro-RO"/>
              </w:rPr>
            </w:pPr>
          </w:p>
        </w:tc>
      </w:tr>
      <w:tr w:rsidR="00DE2F20" w:rsidRPr="00DE2F20" w14:paraId="5C65673B" w14:textId="77777777" w:rsidTr="00032ECA">
        <w:trPr>
          <w:cantSplit/>
          <w:jc w:val="center"/>
        </w:trPr>
        <w:tc>
          <w:tcPr>
            <w:tcW w:w="1276" w:type="dxa"/>
            <w:vMerge/>
            <w:tcBorders>
              <w:left w:val="thinThickSmallGap" w:sz="24" w:space="0" w:color="auto"/>
            </w:tcBorders>
            <w:vAlign w:val="center"/>
          </w:tcPr>
          <w:p w14:paraId="0DF63542" w14:textId="77777777" w:rsidR="0041291C" w:rsidRPr="00DE2F20" w:rsidRDefault="0041291C" w:rsidP="00DF6DFD">
            <w:pPr>
              <w:jc w:val="center"/>
              <w:rPr>
                <w:b/>
                <w:bCs/>
                <w:sz w:val="13"/>
                <w:szCs w:val="13"/>
                <w:lang w:val="ro-RO"/>
              </w:rPr>
            </w:pPr>
          </w:p>
        </w:tc>
        <w:tc>
          <w:tcPr>
            <w:tcW w:w="2552" w:type="dxa"/>
            <w:vMerge/>
            <w:tcBorders>
              <w:right w:val="thinThickSmallGap" w:sz="24" w:space="0" w:color="auto"/>
            </w:tcBorders>
            <w:vAlign w:val="center"/>
          </w:tcPr>
          <w:p w14:paraId="3965E3D8" w14:textId="77777777" w:rsidR="0041291C" w:rsidRPr="00DE2F20" w:rsidRDefault="0041291C" w:rsidP="00CE16D1">
            <w:pPr>
              <w:tabs>
                <w:tab w:val="left" w:pos="192"/>
              </w:tabs>
              <w:rPr>
                <w:b/>
                <w:bCs/>
                <w:sz w:val="13"/>
                <w:szCs w:val="13"/>
                <w:lang w:val="ro-RO"/>
              </w:rPr>
            </w:pPr>
          </w:p>
        </w:tc>
        <w:tc>
          <w:tcPr>
            <w:tcW w:w="2410" w:type="dxa"/>
            <w:vMerge/>
            <w:tcBorders>
              <w:left w:val="nil"/>
            </w:tcBorders>
            <w:vAlign w:val="center"/>
          </w:tcPr>
          <w:p w14:paraId="14E29828" w14:textId="77777777" w:rsidR="0041291C" w:rsidRPr="00DE2F20" w:rsidRDefault="0041291C">
            <w:pPr>
              <w:jc w:val="center"/>
              <w:rPr>
                <w:sz w:val="12"/>
                <w:szCs w:val="12"/>
                <w:lang w:val="ro-RO"/>
              </w:rPr>
            </w:pPr>
          </w:p>
        </w:tc>
        <w:tc>
          <w:tcPr>
            <w:tcW w:w="397" w:type="dxa"/>
            <w:vAlign w:val="center"/>
          </w:tcPr>
          <w:p w14:paraId="53F40355" w14:textId="77777777" w:rsidR="0041291C" w:rsidRPr="00DE2F20" w:rsidRDefault="0041291C" w:rsidP="00D43872">
            <w:pPr>
              <w:numPr>
                <w:ilvl w:val="0"/>
                <w:numId w:val="4"/>
              </w:numPr>
              <w:ind w:left="0" w:firstLine="0"/>
              <w:rPr>
                <w:sz w:val="12"/>
                <w:szCs w:val="12"/>
                <w:lang w:val="ro-RO"/>
              </w:rPr>
            </w:pPr>
          </w:p>
        </w:tc>
        <w:tc>
          <w:tcPr>
            <w:tcW w:w="4819" w:type="dxa"/>
            <w:vAlign w:val="center"/>
          </w:tcPr>
          <w:p w14:paraId="5330B4AF" w14:textId="77777777" w:rsidR="0041291C" w:rsidRPr="00DE2F20" w:rsidRDefault="0041291C" w:rsidP="008A0CA1">
            <w:pPr>
              <w:rPr>
                <w:sz w:val="12"/>
                <w:szCs w:val="12"/>
                <w:lang w:val="ro-RO"/>
              </w:rPr>
            </w:pPr>
            <w:r w:rsidRPr="00DE2F20">
              <w:rPr>
                <w:sz w:val="12"/>
                <w:szCs w:val="12"/>
                <w:lang w:val="ro-RO"/>
              </w:rPr>
              <w:t>Tehnologia informaţiei şi comunicării*</w:t>
            </w:r>
          </w:p>
        </w:tc>
        <w:tc>
          <w:tcPr>
            <w:tcW w:w="1134" w:type="dxa"/>
            <w:vAlign w:val="center"/>
          </w:tcPr>
          <w:p w14:paraId="0E90917E" w14:textId="77777777" w:rsidR="0041291C" w:rsidRPr="00DE2F20" w:rsidRDefault="0041291C" w:rsidP="008A0CA1">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5B2A422C" w14:textId="77777777" w:rsidR="0041291C" w:rsidRPr="00DE2F20" w:rsidRDefault="0041291C">
            <w:pPr>
              <w:pStyle w:val="Heading4"/>
              <w:jc w:val="center"/>
              <w:rPr>
                <w:rFonts w:ascii="Times New Roman" w:hAnsi="Times New Roman"/>
                <w:b w:val="0"/>
                <w:bCs w:val="0"/>
                <w:sz w:val="13"/>
                <w:szCs w:val="13"/>
                <w:lang w:val="ro-RO"/>
              </w:rPr>
            </w:pPr>
          </w:p>
        </w:tc>
        <w:tc>
          <w:tcPr>
            <w:tcW w:w="1701" w:type="dxa"/>
            <w:vMerge/>
            <w:tcBorders>
              <w:right w:val="thinThickSmallGap" w:sz="24" w:space="0" w:color="auto"/>
            </w:tcBorders>
            <w:vAlign w:val="center"/>
          </w:tcPr>
          <w:p w14:paraId="7F39830C" w14:textId="77777777" w:rsidR="0041291C" w:rsidRPr="00DE2F20" w:rsidRDefault="0041291C">
            <w:pPr>
              <w:pStyle w:val="Heading6"/>
              <w:rPr>
                <w:rFonts w:ascii="Times New Roman" w:hAnsi="Times New Roman"/>
                <w:b w:val="0"/>
                <w:bCs w:val="0"/>
                <w:sz w:val="13"/>
                <w:szCs w:val="13"/>
                <w:lang w:val="ro-RO"/>
              </w:rPr>
            </w:pPr>
          </w:p>
        </w:tc>
      </w:tr>
      <w:tr w:rsidR="00DE2F20" w:rsidRPr="00DE2F20" w14:paraId="15AC423C" w14:textId="77777777" w:rsidTr="00032ECA">
        <w:trPr>
          <w:cantSplit/>
          <w:jc w:val="center"/>
        </w:trPr>
        <w:tc>
          <w:tcPr>
            <w:tcW w:w="1276" w:type="dxa"/>
            <w:vMerge/>
            <w:tcBorders>
              <w:left w:val="thinThickSmallGap" w:sz="24" w:space="0" w:color="auto"/>
            </w:tcBorders>
            <w:vAlign w:val="center"/>
          </w:tcPr>
          <w:p w14:paraId="393636A6" w14:textId="77777777" w:rsidR="0041291C" w:rsidRPr="00DE2F20" w:rsidRDefault="0041291C" w:rsidP="00DF6DFD">
            <w:pPr>
              <w:jc w:val="center"/>
              <w:rPr>
                <w:b/>
                <w:bCs/>
                <w:sz w:val="13"/>
                <w:szCs w:val="13"/>
                <w:lang w:val="ro-RO"/>
              </w:rPr>
            </w:pPr>
          </w:p>
        </w:tc>
        <w:tc>
          <w:tcPr>
            <w:tcW w:w="2552" w:type="dxa"/>
            <w:vMerge/>
            <w:tcBorders>
              <w:right w:val="thinThickSmallGap" w:sz="24" w:space="0" w:color="auto"/>
            </w:tcBorders>
            <w:vAlign w:val="center"/>
          </w:tcPr>
          <w:p w14:paraId="6FDB4D94" w14:textId="77777777" w:rsidR="0041291C" w:rsidRPr="00DE2F20" w:rsidRDefault="0041291C" w:rsidP="00CE16D1">
            <w:pPr>
              <w:tabs>
                <w:tab w:val="left" w:pos="192"/>
              </w:tabs>
              <w:rPr>
                <w:b/>
                <w:bCs/>
                <w:sz w:val="13"/>
                <w:szCs w:val="13"/>
                <w:lang w:val="ro-RO"/>
              </w:rPr>
            </w:pPr>
          </w:p>
        </w:tc>
        <w:tc>
          <w:tcPr>
            <w:tcW w:w="2410" w:type="dxa"/>
            <w:vMerge/>
            <w:tcBorders>
              <w:left w:val="nil"/>
            </w:tcBorders>
            <w:vAlign w:val="center"/>
          </w:tcPr>
          <w:p w14:paraId="4B3C0759" w14:textId="77777777" w:rsidR="0041291C" w:rsidRPr="00DE2F20" w:rsidRDefault="0041291C">
            <w:pPr>
              <w:jc w:val="center"/>
              <w:rPr>
                <w:sz w:val="12"/>
                <w:szCs w:val="12"/>
                <w:lang w:val="ro-RO"/>
              </w:rPr>
            </w:pPr>
          </w:p>
        </w:tc>
        <w:tc>
          <w:tcPr>
            <w:tcW w:w="397" w:type="dxa"/>
            <w:vAlign w:val="center"/>
          </w:tcPr>
          <w:p w14:paraId="58F2C06A" w14:textId="77777777" w:rsidR="0041291C" w:rsidRPr="00DE2F20" w:rsidRDefault="0041291C" w:rsidP="00D43872">
            <w:pPr>
              <w:numPr>
                <w:ilvl w:val="0"/>
                <w:numId w:val="4"/>
              </w:numPr>
              <w:ind w:left="0" w:firstLine="0"/>
              <w:rPr>
                <w:sz w:val="12"/>
                <w:szCs w:val="12"/>
                <w:lang w:val="ro-RO"/>
              </w:rPr>
            </w:pPr>
          </w:p>
        </w:tc>
        <w:tc>
          <w:tcPr>
            <w:tcW w:w="4819" w:type="dxa"/>
            <w:vAlign w:val="center"/>
          </w:tcPr>
          <w:p w14:paraId="73CC8F9A" w14:textId="77777777" w:rsidR="0041291C" w:rsidRPr="00DE2F20" w:rsidRDefault="0041291C" w:rsidP="008A0CA1">
            <w:pPr>
              <w:rPr>
                <w:sz w:val="12"/>
                <w:szCs w:val="12"/>
                <w:lang w:val="ro-RO"/>
              </w:rPr>
            </w:pPr>
            <w:r w:rsidRPr="00DE2F20">
              <w:rPr>
                <w:sz w:val="12"/>
                <w:szCs w:val="12"/>
                <w:lang w:val="ro-RO"/>
              </w:rPr>
              <w:t xml:space="preserve">Sisteme informatice contabile * </w:t>
            </w:r>
          </w:p>
        </w:tc>
        <w:tc>
          <w:tcPr>
            <w:tcW w:w="1134" w:type="dxa"/>
            <w:vAlign w:val="center"/>
          </w:tcPr>
          <w:p w14:paraId="09ADF2C5" w14:textId="77777777" w:rsidR="0041291C" w:rsidRPr="00DE2F20" w:rsidRDefault="0041291C" w:rsidP="008A0CA1">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714731BA" w14:textId="77777777" w:rsidR="0041291C" w:rsidRPr="00DE2F20" w:rsidRDefault="0041291C">
            <w:pPr>
              <w:pStyle w:val="Heading4"/>
              <w:jc w:val="center"/>
              <w:rPr>
                <w:rFonts w:ascii="Times New Roman" w:hAnsi="Times New Roman"/>
                <w:b w:val="0"/>
                <w:bCs w:val="0"/>
                <w:sz w:val="13"/>
                <w:szCs w:val="13"/>
                <w:lang w:val="ro-RO"/>
              </w:rPr>
            </w:pPr>
          </w:p>
        </w:tc>
        <w:tc>
          <w:tcPr>
            <w:tcW w:w="1701" w:type="dxa"/>
            <w:vMerge/>
            <w:tcBorders>
              <w:right w:val="thinThickSmallGap" w:sz="24" w:space="0" w:color="auto"/>
            </w:tcBorders>
            <w:vAlign w:val="center"/>
          </w:tcPr>
          <w:p w14:paraId="534B9552" w14:textId="77777777" w:rsidR="0041291C" w:rsidRPr="00DE2F20" w:rsidRDefault="0041291C">
            <w:pPr>
              <w:pStyle w:val="Heading6"/>
              <w:rPr>
                <w:rFonts w:ascii="Times New Roman" w:hAnsi="Times New Roman"/>
                <w:b w:val="0"/>
                <w:bCs w:val="0"/>
                <w:sz w:val="13"/>
                <w:szCs w:val="13"/>
                <w:lang w:val="ro-RO"/>
              </w:rPr>
            </w:pPr>
          </w:p>
        </w:tc>
      </w:tr>
      <w:tr w:rsidR="00DE2F20" w:rsidRPr="00DE2F20" w14:paraId="552CE014" w14:textId="77777777" w:rsidTr="00032ECA">
        <w:trPr>
          <w:cantSplit/>
          <w:jc w:val="center"/>
        </w:trPr>
        <w:tc>
          <w:tcPr>
            <w:tcW w:w="1276" w:type="dxa"/>
            <w:vMerge/>
            <w:tcBorders>
              <w:left w:val="thinThickSmallGap" w:sz="24" w:space="0" w:color="auto"/>
            </w:tcBorders>
            <w:vAlign w:val="center"/>
          </w:tcPr>
          <w:p w14:paraId="0C75AA4D" w14:textId="77777777" w:rsidR="0041291C" w:rsidRPr="00DE2F20" w:rsidRDefault="0041291C" w:rsidP="00DF6DFD">
            <w:pPr>
              <w:jc w:val="center"/>
              <w:rPr>
                <w:b/>
                <w:bCs/>
                <w:sz w:val="13"/>
                <w:szCs w:val="13"/>
                <w:lang w:val="ro-RO"/>
              </w:rPr>
            </w:pPr>
          </w:p>
        </w:tc>
        <w:tc>
          <w:tcPr>
            <w:tcW w:w="2552" w:type="dxa"/>
            <w:vMerge/>
            <w:tcBorders>
              <w:right w:val="thinThickSmallGap" w:sz="24" w:space="0" w:color="auto"/>
            </w:tcBorders>
            <w:vAlign w:val="center"/>
          </w:tcPr>
          <w:p w14:paraId="19130FC9" w14:textId="77777777" w:rsidR="0041291C" w:rsidRPr="00DE2F20" w:rsidRDefault="0041291C" w:rsidP="00CE16D1">
            <w:pPr>
              <w:tabs>
                <w:tab w:val="left" w:pos="192"/>
              </w:tabs>
              <w:rPr>
                <w:b/>
                <w:bCs/>
                <w:sz w:val="13"/>
                <w:szCs w:val="13"/>
                <w:lang w:val="ro-RO"/>
              </w:rPr>
            </w:pPr>
          </w:p>
        </w:tc>
        <w:tc>
          <w:tcPr>
            <w:tcW w:w="2410" w:type="dxa"/>
            <w:vMerge/>
            <w:tcBorders>
              <w:left w:val="nil"/>
            </w:tcBorders>
            <w:vAlign w:val="center"/>
          </w:tcPr>
          <w:p w14:paraId="0B515442" w14:textId="77777777" w:rsidR="0041291C" w:rsidRPr="00DE2F20" w:rsidRDefault="0041291C">
            <w:pPr>
              <w:jc w:val="center"/>
              <w:rPr>
                <w:sz w:val="12"/>
                <w:szCs w:val="12"/>
                <w:lang w:val="ro-RO"/>
              </w:rPr>
            </w:pPr>
          </w:p>
        </w:tc>
        <w:tc>
          <w:tcPr>
            <w:tcW w:w="397" w:type="dxa"/>
            <w:vAlign w:val="center"/>
          </w:tcPr>
          <w:p w14:paraId="4A1A3155" w14:textId="77777777" w:rsidR="0041291C" w:rsidRPr="00DE2F20" w:rsidRDefault="0041291C" w:rsidP="00D43872">
            <w:pPr>
              <w:numPr>
                <w:ilvl w:val="0"/>
                <w:numId w:val="4"/>
              </w:numPr>
              <w:ind w:left="0" w:firstLine="0"/>
              <w:rPr>
                <w:sz w:val="12"/>
                <w:szCs w:val="12"/>
                <w:lang w:val="ro-RO"/>
              </w:rPr>
            </w:pPr>
          </w:p>
        </w:tc>
        <w:tc>
          <w:tcPr>
            <w:tcW w:w="4819" w:type="dxa"/>
            <w:vAlign w:val="center"/>
          </w:tcPr>
          <w:p w14:paraId="69E35D0C" w14:textId="77777777" w:rsidR="0041291C" w:rsidRPr="00DE2F20" w:rsidRDefault="0041291C" w:rsidP="008A0CA1">
            <w:pPr>
              <w:rPr>
                <w:sz w:val="12"/>
                <w:szCs w:val="12"/>
                <w:lang w:val="ro-RO"/>
              </w:rPr>
            </w:pPr>
            <w:r w:rsidRPr="00DE2F20">
              <w:rPr>
                <w:sz w:val="12"/>
                <w:szCs w:val="12"/>
                <w:lang w:val="ro-RO"/>
              </w:rPr>
              <w:t>Tehnologia informaţiei şi a comunicaţiilor în educaţie*</w:t>
            </w:r>
          </w:p>
        </w:tc>
        <w:tc>
          <w:tcPr>
            <w:tcW w:w="1134" w:type="dxa"/>
            <w:vAlign w:val="center"/>
          </w:tcPr>
          <w:p w14:paraId="52758706" w14:textId="77777777" w:rsidR="0041291C" w:rsidRPr="00DE2F20" w:rsidRDefault="0041291C" w:rsidP="008A0CA1">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01C9E014" w14:textId="77777777" w:rsidR="0041291C" w:rsidRPr="00DE2F20" w:rsidRDefault="0041291C">
            <w:pPr>
              <w:pStyle w:val="Heading4"/>
              <w:jc w:val="center"/>
              <w:rPr>
                <w:rFonts w:ascii="Times New Roman" w:hAnsi="Times New Roman"/>
                <w:b w:val="0"/>
                <w:bCs w:val="0"/>
                <w:sz w:val="13"/>
                <w:szCs w:val="13"/>
                <w:lang w:val="ro-RO"/>
              </w:rPr>
            </w:pPr>
          </w:p>
        </w:tc>
        <w:tc>
          <w:tcPr>
            <w:tcW w:w="1701" w:type="dxa"/>
            <w:vMerge/>
            <w:tcBorders>
              <w:right w:val="thinThickSmallGap" w:sz="24" w:space="0" w:color="auto"/>
            </w:tcBorders>
            <w:vAlign w:val="center"/>
          </w:tcPr>
          <w:p w14:paraId="38A60C26" w14:textId="77777777" w:rsidR="0041291C" w:rsidRPr="00DE2F20" w:rsidRDefault="0041291C">
            <w:pPr>
              <w:pStyle w:val="Heading6"/>
              <w:rPr>
                <w:rFonts w:ascii="Times New Roman" w:hAnsi="Times New Roman"/>
                <w:b w:val="0"/>
                <w:bCs w:val="0"/>
                <w:sz w:val="13"/>
                <w:szCs w:val="13"/>
                <w:lang w:val="ro-RO"/>
              </w:rPr>
            </w:pPr>
          </w:p>
        </w:tc>
      </w:tr>
      <w:tr w:rsidR="00DE2F20" w:rsidRPr="00DE2F20" w14:paraId="6C321FCE" w14:textId="77777777" w:rsidTr="00032ECA">
        <w:trPr>
          <w:cantSplit/>
          <w:jc w:val="center"/>
        </w:trPr>
        <w:tc>
          <w:tcPr>
            <w:tcW w:w="1276" w:type="dxa"/>
            <w:vMerge/>
            <w:tcBorders>
              <w:left w:val="thinThickSmallGap" w:sz="24" w:space="0" w:color="auto"/>
            </w:tcBorders>
            <w:vAlign w:val="center"/>
          </w:tcPr>
          <w:p w14:paraId="359D3AAE" w14:textId="77777777" w:rsidR="0041291C" w:rsidRPr="00DE2F20" w:rsidRDefault="0041291C" w:rsidP="00DF6DFD">
            <w:pPr>
              <w:jc w:val="center"/>
              <w:rPr>
                <w:b/>
                <w:bCs/>
                <w:sz w:val="13"/>
                <w:szCs w:val="13"/>
                <w:lang w:val="ro-RO"/>
              </w:rPr>
            </w:pPr>
          </w:p>
        </w:tc>
        <w:tc>
          <w:tcPr>
            <w:tcW w:w="2552" w:type="dxa"/>
            <w:vMerge/>
            <w:tcBorders>
              <w:right w:val="thinThickSmallGap" w:sz="24" w:space="0" w:color="auto"/>
            </w:tcBorders>
            <w:vAlign w:val="center"/>
          </w:tcPr>
          <w:p w14:paraId="6BE0EFC3" w14:textId="77777777" w:rsidR="0041291C" w:rsidRPr="00DE2F20" w:rsidRDefault="0041291C" w:rsidP="00CE16D1">
            <w:pPr>
              <w:tabs>
                <w:tab w:val="left" w:pos="192"/>
              </w:tabs>
              <w:rPr>
                <w:b/>
                <w:bCs/>
                <w:sz w:val="13"/>
                <w:szCs w:val="13"/>
                <w:lang w:val="ro-RO"/>
              </w:rPr>
            </w:pPr>
          </w:p>
        </w:tc>
        <w:tc>
          <w:tcPr>
            <w:tcW w:w="2410" w:type="dxa"/>
            <w:tcBorders>
              <w:left w:val="nil"/>
              <w:bottom w:val="single" w:sz="4" w:space="0" w:color="auto"/>
            </w:tcBorders>
            <w:vAlign w:val="center"/>
          </w:tcPr>
          <w:p w14:paraId="2F5B01C7" w14:textId="77777777" w:rsidR="0041291C" w:rsidRPr="00DE2F20" w:rsidRDefault="0041291C">
            <w:pPr>
              <w:jc w:val="center"/>
              <w:rPr>
                <w:sz w:val="12"/>
                <w:szCs w:val="12"/>
                <w:lang w:val="ro-RO"/>
              </w:rPr>
            </w:pPr>
            <w:r w:rsidRPr="00DE2F20">
              <w:rPr>
                <w:sz w:val="12"/>
                <w:szCs w:val="12"/>
                <w:lang w:val="ro-RO"/>
              </w:rPr>
              <w:t>ECONOMIC</w:t>
            </w:r>
          </w:p>
        </w:tc>
        <w:tc>
          <w:tcPr>
            <w:tcW w:w="397" w:type="dxa"/>
            <w:vAlign w:val="center"/>
          </w:tcPr>
          <w:p w14:paraId="51600589" w14:textId="77777777" w:rsidR="0041291C" w:rsidRPr="00DE2F20" w:rsidRDefault="0041291C" w:rsidP="00D43872">
            <w:pPr>
              <w:numPr>
                <w:ilvl w:val="0"/>
                <w:numId w:val="4"/>
              </w:numPr>
              <w:ind w:left="0" w:firstLine="0"/>
              <w:rPr>
                <w:sz w:val="12"/>
                <w:szCs w:val="12"/>
                <w:lang w:val="ro-RO"/>
              </w:rPr>
            </w:pPr>
          </w:p>
        </w:tc>
        <w:tc>
          <w:tcPr>
            <w:tcW w:w="4819" w:type="dxa"/>
            <w:vAlign w:val="center"/>
          </w:tcPr>
          <w:p w14:paraId="6BC1353B" w14:textId="77777777" w:rsidR="0041291C" w:rsidRPr="00DE2F20" w:rsidRDefault="0041291C" w:rsidP="008A0CA1">
            <w:pPr>
              <w:rPr>
                <w:sz w:val="12"/>
                <w:szCs w:val="12"/>
                <w:lang w:val="ro-RO"/>
              </w:rPr>
            </w:pPr>
            <w:r w:rsidRPr="00DE2F20">
              <w:rPr>
                <w:sz w:val="12"/>
                <w:szCs w:val="12"/>
                <w:lang w:val="ro-RO"/>
              </w:rPr>
              <w:t>Sisteme informaţionale pentru afaceri*</w:t>
            </w:r>
          </w:p>
        </w:tc>
        <w:tc>
          <w:tcPr>
            <w:tcW w:w="1134" w:type="dxa"/>
            <w:vAlign w:val="center"/>
          </w:tcPr>
          <w:p w14:paraId="6E23F7D1" w14:textId="77777777" w:rsidR="0041291C" w:rsidRPr="00DE2F20" w:rsidRDefault="0041291C" w:rsidP="008A0CA1">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74E6EF9A" w14:textId="77777777" w:rsidR="0041291C" w:rsidRPr="00DE2F20" w:rsidRDefault="0041291C">
            <w:pPr>
              <w:pStyle w:val="Heading4"/>
              <w:jc w:val="center"/>
              <w:rPr>
                <w:rFonts w:ascii="Times New Roman" w:hAnsi="Times New Roman"/>
                <w:b w:val="0"/>
                <w:bCs w:val="0"/>
                <w:sz w:val="13"/>
                <w:szCs w:val="13"/>
                <w:lang w:val="ro-RO"/>
              </w:rPr>
            </w:pPr>
          </w:p>
        </w:tc>
        <w:tc>
          <w:tcPr>
            <w:tcW w:w="1701" w:type="dxa"/>
            <w:vMerge/>
            <w:tcBorders>
              <w:right w:val="thinThickSmallGap" w:sz="24" w:space="0" w:color="auto"/>
            </w:tcBorders>
            <w:vAlign w:val="center"/>
          </w:tcPr>
          <w:p w14:paraId="5A82EFB0" w14:textId="77777777" w:rsidR="0041291C" w:rsidRPr="00DE2F20" w:rsidRDefault="0041291C">
            <w:pPr>
              <w:pStyle w:val="Heading6"/>
              <w:rPr>
                <w:rFonts w:ascii="Times New Roman" w:hAnsi="Times New Roman"/>
                <w:b w:val="0"/>
                <w:bCs w:val="0"/>
                <w:sz w:val="13"/>
                <w:szCs w:val="13"/>
                <w:lang w:val="ro-RO"/>
              </w:rPr>
            </w:pPr>
          </w:p>
        </w:tc>
      </w:tr>
      <w:tr w:rsidR="00DE2F20" w:rsidRPr="00DE2F20" w14:paraId="4D4E4844" w14:textId="77777777" w:rsidTr="00032ECA">
        <w:trPr>
          <w:cantSplit/>
          <w:jc w:val="center"/>
        </w:trPr>
        <w:tc>
          <w:tcPr>
            <w:tcW w:w="1276" w:type="dxa"/>
            <w:vMerge/>
            <w:tcBorders>
              <w:left w:val="thinThickSmallGap" w:sz="24" w:space="0" w:color="auto"/>
            </w:tcBorders>
            <w:vAlign w:val="center"/>
          </w:tcPr>
          <w:p w14:paraId="37C99E44" w14:textId="77777777" w:rsidR="0041291C" w:rsidRPr="00DE2F20" w:rsidRDefault="0041291C" w:rsidP="00DF6DFD">
            <w:pPr>
              <w:jc w:val="center"/>
              <w:rPr>
                <w:b/>
                <w:bCs/>
                <w:sz w:val="13"/>
                <w:szCs w:val="13"/>
                <w:lang w:val="ro-RO"/>
              </w:rPr>
            </w:pPr>
          </w:p>
        </w:tc>
        <w:tc>
          <w:tcPr>
            <w:tcW w:w="2552" w:type="dxa"/>
            <w:vMerge/>
            <w:tcBorders>
              <w:right w:val="thinThickSmallGap" w:sz="24" w:space="0" w:color="auto"/>
            </w:tcBorders>
            <w:vAlign w:val="center"/>
          </w:tcPr>
          <w:p w14:paraId="4CC96873" w14:textId="77777777" w:rsidR="0041291C" w:rsidRPr="00DE2F20" w:rsidRDefault="0041291C" w:rsidP="00CE16D1">
            <w:pPr>
              <w:tabs>
                <w:tab w:val="left" w:pos="192"/>
              </w:tabs>
              <w:rPr>
                <w:b/>
                <w:bCs/>
                <w:sz w:val="13"/>
                <w:szCs w:val="13"/>
                <w:lang w:val="ro-RO"/>
              </w:rPr>
            </w:pPr>
          </w:p>
        </w:tc>
        <w:tc>
          <w:tcPr>
            <w:tcW w:w="2410" w:type="dxa"/>
            <w:tcBorders>
              <w:left w:val="nil"/>
              <w:bottom w:val="single" w:sz="4" w:space="0" w:color="auto"/>
            </w:tcBorders>
            <w:vAlign w:val="center"/>
          </w:tcPr>
          <w:p w14:paraId="65B8E422" w14:textId="361A7A31" w:rsidR="0041291C" w:rsidRPr="00DE2F20" w:rsidRDefault="003E0ED8">
            <w:pPr>
              <w:jc w:val="center"/>
              <w:rPr>
                <w:sz w:val="12"/>
                <w:szCs w:val="12"/>
                <w:lang w:val="ro-RO"/>
              </w:rPr>
            </w:pPr>
            <w:r w:rsidRPr="00DE2F20">
              <w:rPr>
                <w:sz w:val="12"/>
                <w:szCs w:val="12"/>
                <w:lang w:val="ro-RO"/>
              </w:rPr>
              <w:t>ŞTIINŢE APLICATE</w:t>
            </w:r>
          </w:p>
        </w:tc>
        <w:tc>
          <w:tcPr>
            <w:tcW w:w="397" w:type="dxa"/>
            <w:vAlign w:val="center"/>
          </w:tcPr>
          <w:p w14:paraId="0114DCD3" w14:textId="77777777" w:rsidR="0041291C" w:rsidRPr="00DE2F20" w:rsidRDefault="0041291C" w:rsidP="00D43872">
            <w:pPr>
              <w:numPr>
                <w:ilvl w:val="0"/>
                <w:numId w:val="4"/>
              </w:numPr>
              <w:ind w:left="0" w:firstLine="0"/>
              <w:rPr>
                <w:sz w:val="12"/>
                <w:szCs w:val="12"/>
                <w:lang w:val="ro-RO"/>
              </w:rPr>
            </w:pPr>
          </w:p>
        </w:tc>
        <w:tc>
          <w:tcPr>
            <w:tcW w:w="4819" w:type="dxa"/>
            <w:vAlign w:val="center"/>
          </w:tcPr>
          <w:p w14:paraId="1868306B" w14:textId="3CF95C3F" w:rsidR="0041291C" w:rsidRPr="00DE2F20" w:rsidRDefault="003E0ED8" w:rsidP="008A0CA1">
            <w:pPr>
              <w:rPr>
                <w:sz w:val="12"/>
                <w:szCs w:val="12"/>
                <w:lang w:val="ro-RO"/>
              </w:rPr>
            </w:pPr>
            <w:r w:rsidRPr="00DE2F20">
              <w:rPr>
                <w:sz w:val="12"/>
                <w:szCs w:val="12"/>
                <w:lang w:val="ro-RO"/>
              </w:rPr>
              <w:t>Inginerie matematică</w:t>
            </w:r>
          </w:p>
        </w:tc>
        <w:tc>
          <w:tcPr>
            <w:tcW w:w="1134" w:type="dxa"/>
            <w:vAlign w:val="center"/>
          </w:tcPr>
          <w:p w14:paraId="70164153" w14:textId="4554BB85" w:rsidR="0041291C" w:rsidRPr="00DE2F20" w:rsidRDefault="003E0ED8" w:rsidP="008A0CA1">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20D50B4C" w14:textId="77777777" w:rsidR="0041291C" w:rsidRPr="00DE2F20" w:rsidRDefault="0041291C">
            <w:pPr>
              <w:pStyle w:val="Heading4"/>
              <w:jc w:val="center"/>
              <w:rPr>
                <w:rFonts w:ascii="Times New Roman" w:hAnsi="Times New Roman"/>
                <w:b w:val="0"/>
                <w:bCs w:val="0"/>
                <w:sz w:val="13"/>
                <w:szCs w:val="13"/>
                <w:lang w:val="ro-RO"/>
              </w:rPr>
            </w:pPr>
          </w:p>
        </w:tc>
        <w:tc>
          <w:tcPr>
            <w:tcW w:w="1701" w:type="dxa"/>
            <w:vMerge/>
            <w:tcBorders>
              <w:right w:val="thinThickSmallGap" w:sz="24" w:space="0" w:color="auto"/>
            </w:tcBorders>
            <w:vAlign w:val="center"/>
          </w:tcPr>
          <w:p w14:paraId="281F2153" w14:textId="77777777" w:rsidR="0041291C" w:rsidRPr="00DE2F20" w:rsidRDefault="0041291C">
            <w:pPr>
              <w:pStyle w:val="Heading6"/>
              <w:rPr>
                <w:rFonts w:ascii="Times New Roman" w:hAnsi="Times New Roman"/>
                <w:b w:val="0"/>
                <w:bCs w:val="0"/>
                <w:sz w:val="13"/>
                <w:szCs w:val="13"/>
                <w:lang w:val="ro-RO"/>
              </w:rPr>
            </w:pPr>
          </w:p>
        </w:tc>
      </w:tr>
      <w:tr w:rsidR="00DE2F20" w:rsidRPr="00DE2F20" w14:paraId="09112FB4" w14:textId="77777777" w:rsidTr="00032ECA">
        <w:trPr>
          <w:cantSplit/>
          <w:jc w:val="center"/>
        </w:trPr>
        <w:tc>
          <w:tcPr>
            <w:tcW w:w="1276" w:type="dxa"/>
            <w:vMerge w:val="restart"/>
            <w:tcBorders>
              <w:left w:val="thinThickSmallGap" w:sz="24" w:space="0" w:color="auto"/>
            </w:tcBorders>
            <w:vAlign w:val="center"/>
          </w:tcPr>
          <w:p w14:paraId="59FB1F1D" w14:textId="77777777" w:rsidR="005130F4" w:rsidRPr="00DE2F20" w:rsidRDefault="005130F4" w:rsidP="00672422">
            <w:pPr>
              <w:jc w:val="center"/>
              <w:rPr>
                <w:b/>
                <w:bCs/>
                <w:sz w:val="14"/>
                <w:szCs w:val="14"/>
                <w:lang w:val="ro-RO"/>
              </w:rPr>
            </w:pPr>
          </w:p>
          <w:p w14:paraId="11E5905A" w14:textId="77777777" w:rsidR="005130F4" w:rsidRPr="00DE2F20" w:rsidRDefault="005130F4" w:rsidP="00672422">
            <w:pPr>
              <w:jc w:val="center"/>
              <w:rPr>
                <w:b/>
                <w:bCs/>
                <w:sz w:val="14"/>
                <w:szCs w:val="14"/>
                <w:lang w:val="ro-RO"/>
              </w:rPr>
            </w:pPr>
            <w:r w:rsidRPr="00DE2F20">
              <w:rPr>
                <w:b/>
                <w:bCs/>
                <w:sz w:val="14"/>
                <w:szCs w:val="14"/>
                <w:lang w:val="ro-RO"/>
              </w:rPr>
              <w:t xml:space="preserve">  Învăţământ profesional</w:t>
            </w:r>
          </w:p>
          <w:p w14:paraId="2EDF86FE" w14:textId="77777777" w:rsidR="005130F4" w:rsidRPr="00DE2F20" w:rsidRDefault="005130F4" w:rsidP="00672422">
            <w:pPr>
              <w:jc w:val="center"/>
              <w:rPr>
                <w:b/>
                <w:bCs/>
                <w:sz w:val="14"/>
                <w:szCs w:val="14"/>
                <w:lang w:val="ro-RO"/>
              </w:rPr>
            </w:pPr>
          </w:p>
        </w:tc>
        <w:tc>
          <w:tcPr>
            <w:tcW w:w="2552" w:type="dxa"/>
            <w:vMerge w:val="restart"/>
            <w:tcBorders>
              <w:top w:val="nil"/>
              <w:right w:val="thinThickSmallGap" w:sz="24" w:space="0" w:color="auto"/>
            </w:tcBorders>
            <w:vAlign w:val="center"/>
          </w:tcPr>
          <w:p w14:paraId="504A7DE3" w14:textId="77777777" w:rsidR="005130F4" w:rsidRPr="00DE2F20" w:rsidRDefault="00E850E8" w:rsidP="00AD21B0">
            <w:pPr>
              <w:jc w:val="center"/>
              <w:rPr>
                <w:sz w:val="14"/>
                <w:szCs w:val="14"/>
                <w:lang w:val="ro-RO"/>
              </w:rPr>
            </w:pPr>
            <w:r w:rsidRPr="00DE2F20">
              <w:rPr>
                <w:b/>
                <w:bCs/>
                <w:sz w:val="14"/>
                <w:szCs w:val="14"/>
                <w:lang w:val="ro-RO"/>
              </w:rPr>
              <w:t>Tehnologia informaţiei şi a comunicaţiilor</w:t>
            </w:r>
          </w:p>
        </w:tc>
        <w:tc>
          <w:tcPr>
            <w:tcW w:w="2410" w:type="dxa"/>
            <w:vMerge w:val="restart"/>
            <w:tcBorders>
              <w:left w:val="nil"/>
            </w:tcBorders>
            <w:vAlign w:val="center"/>
          </w:tcPr>
          <w:p w14:paraId="54CC4F78" w14:textId="77777777" w:rsidR="005130F4" w:rsidRPr="00DE2F20" w:rsidRDefault="005130F4">
            <w:pPr>
              <w:pStyle w:val="Heading5"/>
              <w:rPr>
                <w:rFonts w:ascii="Times New Roman" w:hAnsi="Times New Roman"/>
                <w:b w:val="0"/>
                <w:bCs w:val="0"/>
                <w:i w:val="0"/>
                <w:iCs w:val="0"/>
                <w:sz w:val="12"/>
                <w:szCs w:val="12"/>
                <w:lang w:val="ro-RO"/>
              </w:rPr>
            </w:pPr>
            <w:r w:rsidRPr="00DE2F20">
              <w:rPr>
                <w:rFonts w:ascii="Times New Roman" w:hAnsi="Times New Roman"/>
                <w:b w:val="0"/>
                <w:bCs w:val="0"/>
                <w:i w:val="0"/>
                <w:iCs w:val="0"/>
                <w:sz w:val="12"/>
                <w:szCs w:val="12"/>
                <w:lang w:val="ro-RO"/>
              </w:rPr>
              <w:t>INFORMATICĂ</w:t>
            </w:r>
          </w:p>
        </w:tc>
        <w:tc>
          <w:tcPr>
            <w:tcW w:w="397" w:type="dxa"/>
            <w:vAlign w:val="center"/>
          </w:tcPr>
          <w:p w14:paraId="3D119EE9" w14:textId="77777777" w:rsidR="005130F4" w:rsidRPr="00DE2F20" w:rsidRDefault="005130F4" w:rsidP="00D43872">
            <w:pPr>
              <w:pStyle w:val="Header"/>
              <w:numPr>
                <w:ilvl w:val="0"/>
                <w:numId w:val="4"/>
              </w:numPr>
              <w:tabs>
                <w:tab w:val="clear" w:pos="4320"/>
                <w:tab w:val="clear" w:pos="8640"/>
              </w:tabs>
              <w:ind w:left="0" w:firstLine="0"/>
              <w:rPr>
                <w:sz w:val="12"/>
                <w:szCs w:val="12"/>
                <w:lang w:val="ro-RO"/>
              </w:rPr>
            </w:pPr>
          </w:p>
        </w:tc>
        <w:tc>
          <w:tcPr>
            <w:tcW w:w="4819" w:type="dxa"/>
            <w:vAlign w:val="center"/>
          </w:tcPr>
          <w:p w14:paraId="680A3532" w14:textId="77777777" w:rsidR="005130F4" w:rsidRPr="00DE2F20" w:rsidRDefault="005130F4">
            <w:pPr>
              <w:rPr>
                <w:sz w:val="12"/>
                <w:szCs w:val="12"/>
                <w:lang w:val="ro-RO"/>
              </w:rPr>
            </w:pPr>
            <w:r w:rsidRPr="00DE2F20">
              <w:rPr>
                <w:sz w:val="12"/>
                <w:szCs w:val="12"/>
                <w:lang w:val="ro-RO"/>
              </w:rPr>
              <w:t>Informatică*</w:t>
            </w:r>
          </w:p>
        </w:tc>
        <w:tc>
          <w:tcPr>
            <w:tcW w:w="1134" w:type="dxa"/>
            <w:vAlign w:val="center"/>
          </w:tcPr>
          <w:p w14:paraId="6AA7B639" w14:textId="77777777" w:rsidR="005130F4" w:rsidRPr="00DE2F20" w:rsidRDefault="005130F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3F069A99"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7B65BD04" w14:textId="77777777" w:rsidR="005130F4" w:rsidRPr="00DE2F20" w:rsidRDefault="005130F4">
            <w:pPr>
              <w:pStyle w:val="Heading6"/>
              <w:rPr>
                <w:rFonts w:ascii="Times New Roman" w:hAnsi="Times New Roman"/>
                <w:sz w:val="13"/>
                <w:szCs w:val="13"/>
                <w:lang w:val="ro-RO"/>
              </w:rPr>
            </w:pPr>
          </w:p>
        </w:tc>
      </w:tr>
      <w:tr w:rsidR="00DE2F20" w:rsidRPr="00DE2F20" w14:paraId="5501D87B" w14:textId="77777777" w:rsidTr="00032ECA">
        <w:trPr>
          <w:cantSplit/>
          <w:jc w:val="center"/>
        </w:trPr>
        <w:tc>
          <w:tcPr>
            <w:tcW w:w="1276" w:type="dxa"/>
            <w:vMerge/>
            <w:tcBorders>
              <w:left w:val="thinThickSmallGap" w:sz="24" w:space="0" w:color="auto"/>
            </w:tcBorders>
            <w:vAlign w:val="center"/>
          </w:tcPr>
          <w:p w14:paraId="735FB992"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3A5F042F"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6A305983" w14:textId="77777777" w:rsidR="005130F4" w:rsidRPr="00DE2F20" w:rsidRDefault="005130F4">
            <w:pPr>
              <w:pStyle w:val="Heading5"/>
              <w:rPr>
                <w:rFonts w:ascii="Times New Roman" w:hAnsi="Times New Roman"/>
                <w:b w:val="0"/>
                <w:bCs w:val="0"/>
                <w:i w:val="0"/>
                <w:iCs w:val="0"/>
                <w:sz w:val="12"/>
                <w:szCs w:val="12"/>
                <w:lang w:val="ro-RO"/>
              </w:rPr>
            </w:pPr>
          </w:p>
        </w:tc>
        <w:tc>
          <w:tcPr>
            <w:tcW w:w="397" w:type="dxa"/>
            <w:vAlign w:val="center"/>
          </w:tcPr>
          <w:p w14:paraId="5BE6D9A5"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42386DBA" w14:textId="77777777" w:rsidR="005130F4" w:rsidRPr="00DE2F20" w:rsidRDefault="005130F4">
            <w:pPr>
              <w:rPr>
                <w:sz w:val="12"/>
                <w:szCs w:val="12"/>
                <w:lang w:val="ro-RO"/>
              </w:rPr>
            </w:pPr>
            <w:r w:rsidRPr="00DE2F20">
              <w:rPr>
                <w:sz w:val="12"/>
                <w:szCs w:val="12"/>
                <w:lang w:val="ro-RO"/>
              </w:rPr>
              <w:t>Informatică economică</w:t>
            </w:r>
          </w:p>
        </w:tc>
        <w:tc>
          <w:tcPr>
            <w:tcW w:w="1134" w:type="dxa"/>
            <w:vAlign w:val="center"/>
          </w:tcPr>
          <w:p w14:paraId="09D649CC" w14:textId="77777777" w:rsidR="005130F4" w:rsidRPr="00DE2F20" w:rsidRDefault="005130F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7CD9C6AF"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49A834E4" w14:textId="77777777" w:rsidR="005130F4" w:rsidRPr="00DE2F20" w:rsidRDefault="005130F4">
            <w:pPr>
              <w:pStyle w:val="Heading6"/>
              <w:rPr>
                <w:rFonts w:ascii="Times New Roman" w:hAnsi="Times New Roman"/>
                <w:sz w:val="13"/>
                <w:szCs w:val="13"/>
                <w:lang w:val="ro-RO"/>
              </w:rPr>
            </w:pPr>
          </w:p>
        </w:tc>
      </w:tr>
      <w:tr w:rsidR="00DE2F20" w:rsidRPr="00DE2F20" w14:paraId="06849CA3" w14:textId="77777777" w:rsidTr="00032ECA">
        <w:trPr>
          <w:cantSplit/>
          <w:jc w:val="center"/>
        </w:trPr>
        <w:tc>
          <w:tcPr>
            <w:tcW w:w="1276" w:type="dxa"/>
            <w:vMerge/>
            <w:tcBorders>
              <w:left w:val="thinThickSmallGap" w:sz="24" w:space="0" w:color="auto"/>
            </w:tcBorders>
            <w:vAlign w:val="center"/>
          </w:tcPr>
          <w:p w14:paraId="42DAD5BA"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604621C0"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7D89B324" w14:textId="77777777" w:rsidR="005130F4" w:rsidRPr="00DE2F20" w:rsidRDefault="005130F4">
            <w:pPr>
              <w:pStyle w:val="Heading5"/>
              <w:rPr>
                <w:rFonts w:ascii="Times New Roman" w:hAnsi="Times New Roman"/>
                <w:b w:val="0"/>
                <w:bCs w:val="0"/>
                <w:i w:val="0"/>
                <w:iCs w:val="0"/>
                <w:sz w:val="12"/>
                <w:szCs w:val="12"/>
                <w:lang w:val="ro-RO"/>
              </w:rPr>
            </w:pPr>
          </w:p>
        </w:tc>
        <w:tc>
          <w:tcPr>
            <w:tcW w:w="397" w:type="dxa"/>
            <w:vAlign w:val="center"/>
          </w:tcPr>
          <w:p w14:paraId="26AA579A"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6FEF7B98" w14:textId="77777777" w:rsidR="005130F4" w:rsidRPr="00DE2F20" w:rsidRDefault="005130F4">
            <w:pPr>
              <w:rPr>
                <w:sz w:val="12"/>
                <w:szCs w:val="12"/>
                <w:lang w:val="ro-RO"/>
              </w:rPr>
            </w:pPr>
            <w:r w:rsidRPr="00DE2F20">
              <w:rPr>
                <w:sz w:val="12"/>
                <w:szCs w:val="12"/>
                <w:lang w:val="ro-RO"/>
              </w:rPr>
              <w:t>Informatică -  tehnologia informaţiei şi comunicării*</w:t>
            </w:r>
          </w:p>
        </w:tc>
        <w:tc>
          <w:tcPr>
            <w:tcW w:w="1134" w:type="dxa"/>
            <w:vAlign w:val="center"/>
          </w:tcPr>
          <w:p w14:paraId="51656F74" w14:textId="77777777" w:rsidR="005130F4" w:rsidRPr="00DE2F20" w:rsidRDefault="005130F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3B718B15"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0DF18B95" w14:textId="77777777" w:rsidR="005130F4" w:rsidRPr="00DE2F20" w:rsidRDefault="005130F4">
            <w:pPr>
              <w:pStyle w:val="Heading6"/>
              <w:rPr>
                <w:rFonts w:ascii="Times New Roman" w:hAnsi="Times New Roman"/>
                <w:sz w:val="13"/>
                <w:szCs w:val="13"/>
                <w:lang w:val="ro-RO"/>
              </w:rPr>
            </w:pPr>
          </w:p>
        </w:tc>
      </w:tr>
      <w:tr w:rsidR="00DE2F20" w:rsidRPr="00DE2F20" w14:paraId="01B6C181" w14:textId="77777777" w:rsidTr="00032ECA">
        <w:trPr>
          <w:cantSplit/>
          <w:jc w:val="center"/>
        </w:trPr>
        <w:tc>
          <w:tcPr>
            <w:tcW w:w="1276" w:type="dxa"/>
            <w:vMerge/>
            <w:tcBorders>
              <w:left w:val="thinThickSmallGap" w:sz="24" w:space="0" w:color="auto"/>
            </w:tcBorders>
            <w:vAlign w:val="center"/>
          </w:tcPr>
          <w:p w14:paraId="2879D3F6"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64C5476D"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7F52103D" w14:textId="77777777" w:rsidR="005130F4" w:rsidRPr="00DE2F20" w:rsidRDefault="005130F4">
            <w:pPr>
              <w:pStyle w:val="Heading5"/>
              <w:rPr>
                <w:rFonts w:ascii="Times New Roman" w:hAnsi="Times New Roman"/>
                <w:b w:val="0"/>
                <w:bCs w:val="0"/>
                <w:i w:val="0"/>
                <w:iCs w:val="0"/>
                <w:sz w:val="12"/>
                <w:szCs w:val="12"/>
                <w:lang w:val="ro-RO"/>
              </w:rPr>
            </w:pPr>
          </w:p>
        </w:tc>
        <w:tc>
          <w:tcPr>
            <w:tcW w:w="397" w:type="dxa"/>
            <w:vAlign w:val="center"/>
          </w:tcPr>
          <w:p w14:paraId="0A45E6BB"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36B13D12" w14:textId="77777777" w:rsidR="005130F4" w:rsidRPr="00DE2F20" w:rsidRDefault="005130F4">
            <w:pPr>
              <w:rPr>
                <w:sz w:val="12"/>
                <w:szCs w:val="12"/>
                <w:lang w:val="ro-RO"/>
              </w:rPr>
            </w:pPr>
            <w:r w:rsidRPr="00DE2F20">
              <w:rPr>
                <w:sz w:val="12"/>
                <w:szCs w:val="12"/>
                <w:lang w:val="ro-RO"/>
              </w:rPr>
              <w:t>Informatică -  tehnologia informaţiei şi a comunicaţiilor*</w:t>
            </w:r>
          </w:p>
        </w:tc>
        <w:tc>
          <w:tcPr>
            <w:tcW w:w="1134" w:type="dxa"/>
            <w:vAlign w:val="center"/>
          </w:tcPr>
          <w:p w14:paraId="4880AAAA" w14:textId="77777777" w:rsidR="005130F4" w:rsidRPr="00DE2F20" w:rsidRDefault="005130F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0B200E68"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67D56CAB" w14:textId="77777777" w:rsidR="005130F4" w:rsidRPr="00DE2F20" w:rsidRDefault="005130F4">
            <w:pPr>
              <w:pStyle w:val="Heading6"/>
              <w:rPr>
                <w:rFonts w:ascii="Times New Roman" w:hAnsi="Times New Roman"/>
                <w:sz w:val="13"/>
                <w:szCs w:val="13"/>
                <w:lang w:val="ro-RO"/>
              </w:rPr>
            </w:pPr>
          </w:p>
        </w:tc>
      </w:tr>
      <w:tr w:rsidR="00DE2F20" w:rsidRPr="00DE2F20" w14:paraId="04F2F156" w14:textId="77777777" w:rsidTr="00032ECA">
        <w:trPr>
          <w:cantSplit/>
          <w:jc w:val="center"/>
        </w:trPr>
        <w:tc>
          <w:tcPr>
            <w:tcW w:w="1276" w:type="dxa"/>
            <w:vMerge/>
            <w:tcBorders>
              <w:left w:val="thinThickSmallGap" w:sz="24" w:space="0" w:color="auto"/>
            </w:tcBorders>
            <w:vAlign w:val="center"/>
          </w:tcPr>
          <w:p w14:paraId="5B2A1C1F"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7985BC2F"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1A914FA3" w14:textId="77777777" w:rsidR="005130F4" w:rsidRPr="00DE2F20" w:rsidRDefault="005130F4">
            <w:pPr>
              <w:pStyle w:val="Heading5"/>
              <w:rPr>
                <w:rFonts w:ascii="Times New Roman" w:hAnsi="Times New Roman"/>
                <w:b w:val="0"/>
                <w:bCs w:val="0"/>
                <w:i w:val="0"/>
                <w:iCs w:val="0"/>
                <w:sz w:val="12"/>
                <w:szCs w:val="12"/>
                <w:lang w:val="ro-RO"/>
              </w:rPr>
            </w:pPr>
          </w:p>
        </w:tc>
        <w:tc>
          <w:tcPr>
            <w:tcW w:w="397" w:type="dxa"/>
            <w:vAlign w:val="center"/>
          </w:tcPr>
          <w:p w14:paraId="53A8DDBB"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104F2DA5" w14:textId="77777777" w:rsidR="005130F4" w:rsidRPr="00DE2F20" w:rsidRDefault="005130F4">
            <w:pPr>
              <w:rPr>
                <w:sz w:val="12"/>
                <w:szCs w:val="12"/>
                <w:lang w:val="ro-RO"/>
              </w:rPr>
            </w:pPr>
            <w:r w:rsidRPr="00DE2F20">
              <w:rPr>
                <w:sz w:val="12"/>
                <w:szCs w:val="12"/>
                <w:lang w:val="ro-RO"/>
              </w:rPr>
              <w:t>Informatică - tehnologii asistate de calculator*</w:t>
            </w:r>
          </w:p>
        </w:tc>
        <w:tc>
          <w:tcPr>
            <w:tcW w:w="1134" w:type="dxa"/>
            <w:vAlign w:val="center"/>
          </w:tcPr>
          <w:p w14:paraId="4896DD32" w14:textId="77777777" w:rsidR="005130F4" w:rsidRPr="00DE2F20" w:rsidRDefault="005130F4">
            <w:pPr>
              <w:jc w:val="center"/>
              <w:rPr>
                <w:sz w:val="12"/>
                <w:szCs w:val="12"/>
                <w:lang w:val="ro-RO"/>
              </w:rPr>
            </w:pPr>
            <w:r w:rsidRPr="00DE2F20">
              <w:rPr>
                <w:sz w:val="12"/>
                <w:szCs w:val="12"/>
                <w:lang w:val="ro-RO"/>
              </w:rPr>
              <w:t>x</w:t>
            </w:r>
          </w:p>
        </w:tc>
        <w:tc>
          <w:tcPr>
            <w:tcW w:w="1077" w:type="dxa"/>
            <w:tcBorders>
              <w:right w:val="thinThickSmallGap" w:sz="24" w:space="0" w:color="auto"/>
            </w:tcBorders>
            <w:vAlign w:val="center"/>
          </w:tcPr>
          <w:p w14:paraId="5EB0A13A"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392614A6" w14:textId="77777777" w:rsidR="005130F4" w:rsidRPr="00DE2F20" w:rsidRDefault="005130F4">
            <w:pPr>
              <w:pStyle w:val="Heading6"/>
              <w:rPr>
                <w:rFonts w:ascii="Times New Roman" w:hAnsi="Times New Roman"/>
                <w:sz w:val="13"/>
                <w:szCs w:val="13"/>
                <w:lang w:val="ro-RO"/>
              </w:rPr>
            </w:pPr>
          </w:p>
        </w:tc>
      </w:tr>
      <w:tr w:rsidR="00DE2F20" w:rsidRPr="00DE2F20" w14:paraId="265C2FA1" w14:textId="77777777" w:rsidTr="00032ECA">
        <w:trPr>
          <w:cantSplit/>
          <w:jc w:val="center"/>
        </w:trPr>
        <w:tc>
          <w:tcPr>
            <w:tcW w:w="1276" w:type="dxa"/>
            <w:vMerge/>
            <w:tcBorders>
              <w:left w:val="thinThickSmallGap" w:sz="24" w:space="0" w:color="auto"/>
            </w:tcBorders>
            <w:vAlign w:val="center"/>
          </w:tcPr>
          <w:p w14:paraId="7721193A"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4BD1AD9F"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45FE87CD" w14:textId="77777777" w:rsidR="005130F4" w:rsidRPr="00DE2F20" w:rsidRDefault="005130F4">
            <w:pPr>
              <w:pStyle w:val="Heading5"/>
              <w:rPr>
                <w:rFonts w:ascii="Times New Roman" w:hAnsi="Times New Roman"/>
                <w:b w:val="0"/>
                <w:bCs w:val="0"/>
                <w:i w:val="0"/>
                <w:iCs w:val="0"/>
                <w:sz w:val="12"/>
                <w:szCs w:val="12"/>
                <w:lang w:val="ro-RO"/>
              </w:rPr>
            </w:pPr>
          </w:p>
        </w:tc>
        <w:tc>
          <w:tcPr>
            <w:tcW w:w="397" w:type="dxa"/>
            <w:vAlign w:val="center"/>
          </w:tcPr>
          <w:p w14:paraId="50AC918C"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07588C0B" w14:textId="77777777" w:rsidR="005130F4" w:rsidRPr="00DE2F20" w:rsidRDefault="005130F4">
            <w:pPr>
              <w:rPr>
                <w:sz w:val="12"/>
                <w:szCs w:val="12"/>
                <w:lang w:val="ro-RO"/>
              </w:rPr>
            </w:pPr>
            <w:r w:rsidRPr="00DE2F20">
              <w:rPr>
                <w:sz w:val="12"/>
                <w:szCs w:val="12"/>
                <w:lang w:val="ro-RO"/>
              </w:rPr>
              <w:t>Informatică - tehnologii asistate pe calculator*</w:t>
            </w:r>
          </w:p>
        </w:tc>
        <w:tc>
          <w:tcPr>
            <w:tcW w:w="1134" w:type="dxa"/>
            <w:vAlign w:val="center"/>
          </w:tcPr>
          <w:p w14:paraId="6B012FDA" w14:textId="77777777" w:rsidR="005130F4" w:rsidRPr="00DE2F20" w:rsidRDefault="005130F4">
            <w:pPr>
              <w:jc w:val="center"/>
              <w:rPr>
                <w:sz w:val="12"/>
                <w:szCs w:val="12"/>
                <w:lang w:val="ro-RO"/>
              </w:rPr>
            </w:pPr>
            <w:r w:rsidRPr="00DE2F20">
              <w:rPr>
                <w:sz w:val="12"/>
                <w:szCs w:val="12"/>
                <w:lang w:val="ro-RO"/>
              </w:rPr>
              <w:t>x</w:t>
            </w:r>
          </w:p>
        </w:tc>
        <w:tc>
          <w:tcPr>
            <w:tcW w:w="1077" w:type="dxa"/>
            <w:tcBorders>
              <w:right w:val="thinThickSmallGap" w:sz="24" w:space="0" w:color="auto"/>
            </w:tcBorders>
            <w:vAlign w:val="center"/>
          </w:tcPr>
          <w:p w14:paraId="27959E55"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31E7D827" w14:textId="77777777" w:rsidR="005130F4" w:rsidRPr="00DE2F20" w:rsidRDefault="005130F4">
            <w:pPr>
              <w:pStyle w:val="Heading6"/>
              <w:rPr>
                <w:rFonts w:ascii="Times New Roman" w:hAnsi="Times New Roman"/>
                <w:sz w:val="13"/>
                <w:szCs w:val="13"/>
                <w:lang w:val="ro-RO"/>
              </w:rPr>
            </w:pPr>
          </w:p>
        </w:tc>
      </w:tr>
      <w:tr w:rsidR="00DE2F20" w:rsidRPr="00DE2F20" w14:paraId="650AEF4E" w14:textId="77777777" w:rsidTr="00032ECA">
        <w:trPr>
          <w:cantSplit/>
          <w:jc w:val="center"/>
        </w:trPr>
        <w:tc>
          <w:tcPr>
            <w:tcW w:w="1276" w:type="dxa"/>
            <w:vMerge/>
            <w:tcBorders>
              <w:left w:val="thinThickSmallGap" w:sz="24" w:space="0" w:color="auto"/>
            </w:tcBorders>
            <w:vAlign w:val="center"/>
          </w:tcPr>
          <w:p w14:paraId="399BF6B3"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2F54083F"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45CD1CD9" w14:textId="77777777" w:rsidR="005130F4" w:rsidRPr="00DE2F20" w:rsidRDefault="005130F4">
            <w:pPr>
              <w:pStyle w:val="Heading5"/>
              <w:rPr>
                <w:rFonts w:ascii="Times New Roman" w:hAnsi="Times New Roman"/>
                <w:b w:val="0"/>
                <w:bCs w:val="0"/>
                <w:i w:val="0"/>
                <w:iCs w:val="0"/>
                <w:sz w:val="12"/>
                <w:szCs w:val="12"/>
                <w:lang w:val="ro-RO"/>
              </w:rPr>
            </w:pPr>
          </w:p>
        </w:tc>
        <w:tc>
          <w:tcPr>
            <w:tcW w:w="397" w:type="dxa"/>
            <w:vAlign w:val="center"/>
          </w:tcPr>
          <w:p w14:paraId="68D88101"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54D9EAD7" w14:textId="77777777" w:rsidR="005130F4" w:rsidRPr="00DE2F20" w:rsidRDefault="005130F4">
            <w:pPr>
              <w:rPr>
                <w:sz w:val="12"/>
                <w:szCs w:val="12"/>
                <w:lang w:val="ro-RO"/>
              </w:rPr>
            </w:pPr>
            <w:r w:rsidRPr="00DE2F20">
              <w:rPr>
                <w:sz w:val="12"/>
                <w:szCs w:val="12"/>
                <w:lang w:val="ro-RO"/>
              </w:rPr>
              <w:t>Informatică aplicată*</w:t>
            </w:r>
          </w:p>
        </w:tc>
        <w:tc>
          <w:tcPr>
            <w:tcW w:w="1134" w:type="dxa"/>
            <w:vAlign w:val="center"/>
          </w:tcPr>
          <w:p w14:paraId="47130E06" w14:textId="77777777" w:rsidR="005130F4" w:rsidRPr="00DE2F20" w:rsidRDefault="005130F4">
            <w:pPr>
              <w:jc w:val="center"/>
              <w:rPr>
                <w:sz w:val="12"/>
                <w:szCs w:val="12"/>
                <w:lang w:val="ro-RO"/>
              </w:rPr>
            </w:pPr>
            <w:r w:rsidRPr="00DE2F20">
              <w:rPr>
                <w:sz w:val="12"/>
                <w:szCs w:val="12"/>
                <w:lang w:val="ro-RO"/>
              </w:rPr>
              <w:t>x</w:t>
            </w:r>
          </w:p>
        </w:tc>
        <w:tc>
          <w:tcPr>
            <w:tcW w:w="1077" w:type="dxa"/>
            <w:tcBorders>
              <w:right w:val="thinThickSmallGap" w:sz="24" w:space="0" w:color="auto"/>
            </w:tcBorders>
            <w:vAlign w:val="center"/>
          </w:tcPr>
          <w:p w14:paraId="410DE6CE"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4D5C3285" w14:textId="77777777" w:rsidR="005130F4" w:rsidRPr="00DE2F20" w:rsidRDefault="005130F4">
            <w:pPr>
              <w:pStyle w:val="Heading6"/>
              <w:rPr>
                <w:rFonts w:ascii="Times New Roman" w:hAnsi="Times New Roman"/>
                <w:sz w:val="13"/>
                <w:szCs w:val="13"/>
                <w:lang w:val="ro-RO"/>
              </w:rPr>
            </w:pPr>
          </w:p>
        </w:tc>
      </w:tr>
      <w:tr w:rsidR="00DE2F20" w:rsidRPr="00DE2F20" w14:paraId="1A6AB84C" w14:textId="77777777" w:rsidTr="00032ECA">
        <w:trPr>
          <w:cantSplit/>
          <w:jc w:val="center"/>
        </w:trPr>
        <w:tc>
          <w:tcPr>
            <w:tcW w:w="1276" w:type="dxa"/>
            <w:vMerge/>
            <w:tcBorders>
              <w:left w:val="thinThickSmallGap" w:sz="24" w:space="0" w:color="auto"/>
            </w:tcBorders>
            <w:vAlign w:val="center"/>
          </w:tcPr>
          <w:p w14:paraId="6F8B7F1D"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55987E6F"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56374EC0" w14:textId="77777777" w:rsidR="005130F4" w:rsidRPr="00DE2F20" w:rsidRDefault="005130F4">
            <w:pPr>
              <w:pStyle w:val="Heading5"/>
              <w:rPr>
                <w:rFonts w:ascii="Times New Roman" w:hAnsi="Times New Roman"/>
                <w:b w:val="0"/>
                <w:bCs w:val="0"/>
                <w:i w:val="0"/>
                <w:iCs w:val="0"/>
                <w:sz w:val="12"/>
                <w:szCs w:val="12"/>
                <w:lang w:val="ro-RO"/>
              </w:rPr>
            </w:pPr>
          </w:p>
        </w:tc>
        <w:tc>
          <w:tcPr>
            <w:tcW w:w="397" w:type="dxa"/>
            <w:vAlign w:val="center"/>
          </w:tcPr>
          <w:p w14:paraId="22D50134"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609BFF7B" w14:textId="77777777" w:rsidR="005130F4" w:rsidRPr="00DE2F20" w:rsidRDefault="005130F4">
            <w:pPr>
              <w:rPr>
                <w:sz w:val="12"/>
                <w:szCs w:val="12"/>
                <w:lang w:val="ro-RO"/>
              </w:rPr>
            </w:pPr>
            <w:r w:rsidRPr="00DE2F20">
              <w:rPr>
                <w:sz w:val="12"/>
                <w:szCs w:val="12"/>
                <w:lang w:val="ro-RO"/>
              </w:rPr>
              <w:t>Informatică - tehnologia informaţiei*</w:t>
            </w:r>
          </w:p>
        </w:tc>
        <w:tc>
          <w:tcPr>
            <w:tcW w:w="1134" w:type="dxa"/>
            <w:vAlign w:val="center"/>
          </w:tcPr>
          <w:p w14:paraId="5BA4F87C" w14:textId="77777777" w:rsidR="005130F4" w:rsidRPr="00DE2F20" w:rsidRDefault="005130F4">
            <w:pPr>
              <w:jc w:val="center"/>
              <w:rPr>
                <w:sz w:val="12"/>
                <w:szCs w:val="12"/>
                <w:lang w:val="ro-RO"/>
              </w:rPr>
            </w:pPr>
            <w:r w:rsidRPr="00DE2F20">
              <w:rPr>
                <w:sz w:val="12"/>
                <w:szCs w:val="12"/>
                <w:lang w:val="ro-RO"/>
              </w:rPr>
              <w:t>x</w:t>
            </w:r>
          </w:p>
        </w:tc>
        <w:tc>
          <w:tcPr>
            <w:tcW w:w="1077" w:type="dxa"/>
            <w:tcBorders>
              <w:right w:val="thinThickSmallGap" w:sz="24" w:space="0" w:color="auto"/>
            </w:tcBorders>
            <w:vAlign w:val="center"/>
          </w:tcPr>
          <w:p w14:paraId="62DD8EFA"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68C2F62B" w14:textId="77777777" w:rsidR="005130F4" w:rsidRPr="00DE2F20" w:rsidRDefault="005130F4">
            <w:pPr>
              <w:pStyle w:val="Heading6"/>
              <w:rPr>
                <w:rFonts w:ascii="Times New Roman" w:hAnsi="Times New Roman"/>
                <w:sz w:val="13"/>
                <w:szCs w:val="13"/>
                <w:lang w:val="ro-RO"/>
              </w:rPr>
            </w:pPr>
          </w:p>
        </w:tc>
      </w:tr>
      <w:tr w:rsidR="00DE2F20" w:rsidRPr="00DE2F20" w14:paraId="520420CB" w14:textId="77777777" w:rsidTr="00032ECA">
        <w:trPr>
          <w:cantSplit/>
          <w:jc w:val="center"/>
        </w:trPr>
        <w:tc>
          <w:tcPr>
            <w:tcW w:w="1276" w:type="dxa"/>
            <w:vMerge/>
            <w:tcBorders>
              <w:left w:val="thinThickSmallGap" w:sz="24" w:space="0" w:color="auto"/>
            </w:tcBorders>
            <w:vAlign w:val="center"/>
          </w:tcPr>
          <w:p w14:paraId="0B2D0BF0"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5A2F9EDF"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6FEEC30D" w14:textId="77777777" w:rsidR="005130F4" w:rsidRPr="00DE2F20" w:rsidRDefault="005130F4">
            <w:pPr>
              <w:pStyle w:val="Heading5"/>
              <w:rPr>
                <w:rFonts w:ascii="Times New Roman" w:hAnsi="Times New Roman"/>
                <w:b w:val="0"/>
                <w:bCs w:val="0"/>
                <w:i w:val="0"/>
                <w:iCs w:val="0"/>
                <w:sz w:val="12"/>
                <w:szCs w:val="12"/>
                <w:lang w:val="ro-RO"/>
              </w:rPr>
            </w:pPr>
          </w:p>
        </w:tc>
        <w:tc>
          <w:tcPr>
            <w:tcW w:w="397" w:type="dxa"/>
            <w:vAlign w:val="center"/>
          </w:tcPr>
          <w:p w14:paraId="35BDB519"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49D93ECC" w14:textId="77777777" w:rsidR="005130F4" w:rsidRPr="00DE2F20" w:rsidRDefault="005130F4">
            <w:pPr>
              <w:rPr>
                <w:sz w:val="12"/>
                <w:szCs w:val="12"/>
                <w:lang w:val="ro-RO"/>
              </w:rPr>
            </w:pPr>
            <w:r w:rsidRPr="00DE2F20">
              <w:rPr>
                <w:sz w:val="12"/>
                <w:szCs w:val="12"/>
                <w:lang w:val="ro-RO"/>
              </w:rPr>
              <w:t>Informatică aplicată şi programare*</w:t>
            </w:r>
          </w:p>
        </w:tc>
        <w:tc>
          <w:tcPr>
            <w:tcW w:w="1134" w:type="dxa"/>
            <w:vAlign w:val="center"/>
          </w:tcPr>
          <w:p w14:paraId="2E4AF339" w14:textId="77777777" w:rsidR="005130F4" w:rsidRPr="00DE2F20" w:rsidRDefault="005130F4">
            <w:pPr>
              <w:jc w:val="center"/>
              <w:rPr>
                <w:sz w:val="12"/>
                <w:szCs w:val="12"/>
                <w:lang w:val="ro-RO"/>
              </w:rPr>
            </w:pPr>
            <w:r w:rsidRPr="00DE2F20">
              <w:rPr>
                <w:sz w:val="12"/>
                <w:szCs w:val="12"/>
                <w:lang w:val="ro-RO"/>
              </w:rPr>
              <w:t>x</w:t>
            </w:r>
          </w:p>
        </w:tc>
        <w:tc>
          <w:tcPr>
            <w:tcW w:w="1077" w:type="dxa"/>
            <w:tcBorders>
              <w:right w:val="thinThickSmallGap" w:sz="24" w:space="0" w:color="auto"/>
            </w:tcBorders>
            <w:vAlign w:val="center"/>
          </w:tcPr>
          <w:p w14:paraId="0C61A6C1"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1946F3D0" w14:textId="77777777" w:rsidR="005130F4" w:rsidRPr="00DE2F20" w:rsidRDefault="005130F4">
            <w:pPr>
              <w:pStyle w:val="Heading6"/>
              <w:rPr>
                <w:rFonts w:ascii="Times New Roman" w:hAnsi="Times New Roman"/>
                <w:sz w:val="13"/>
                <w:szCs w:val="13"/>
                <w:lang w:val="ro-RO"/>
              </w:rPr>
            </w:pPr>
          </w:p>
        </w:tc>
      </w:tr>
      <w:tr w:rsidR="00DE2F20" w:rsidRPr="00DE2F20" w14:paraId="34D55852" w14:textId="77777777" w:rsidTr="00032ECA">
        <w:trPr>
          <w:cantSplit/>
          <w:jc w:val="center"/>
        </w:trPr>
        <w:tc>
          <w:tcPr>
            <w:tcW w:w="1276" w:type="dxa"/>
            <w:vMerge/>
            <w:tcBorders>
              <w:left w:val="thinThickSmallGap" w:sz="24" w:space="0" w:color="auto"/>
            </w:tcBorders>
            <w:vAlign w:val="center"/>
          </w:tcPr>
          <w:p w14:paraId="036AE85D"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3760D861"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1959DB9B" w14:textId="77777777" w:rsidR="005130F4" w:rsidRPr="00DE2F20" w:rsidRDefault="005130F4">
            <w:pPr>
              <w:pStyle w:val="Heading5"/>
              <w:rPr>
                <w:rFonts w:ascii="Times New Roman" w:hAnsi="Times New Roman"/>
                <w:b w:val="0"/>
                <w:bCs w:val="0"/>
                <w:i w:val="0"/>
                <w:iCs w:val="0"/>
                <w:sz w:val="12"/>
                <w:szCs w:val="12"/>
                <w:lang w:val="ro-RO"/>
              </w:rPr>
            </w:pPr>
          </w:p>
        </w:tc>
        <w:tc>
          <w:tcPr>
            <w:tcW w:w="397" w:type="dxa"/>
            <w:vAlign w:val="center"/>
          </w:tcPr>
          <w:p w14:paraId="274A7F09"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6FF838CF" w14:textId="77777777" w:rsidR="005130F4" w:rsidRPr="00DE2F20" w:rsidRDefault="005130F4">
            <w:pPr>
              <w:rPr>
                <w:sz w:val="12"/>
                <w:szCs w:val="12"/>
                <w:lang w:val="ro-RO"/>
              </w:rPr>
            </w:pPr>
            <w:r w:rsidRPr="00DE2F20">
              <w:rPr>
                <w:sz w:val="12"/>
                <w:szCs w:val="12"/>
                <w:lang w:val="ro-RO"/>
              </w:rPr>
              <w:t>Roboţi industriali</w:t>
            </w:r>
          </w:p>
        </w:tc>
        <w:tc>
          <w:tcPr>
            <w:tcW w:w="1134" w:type="dxa"/>
            <w:vAlign w:val="center"/>
          </w:tcPr>
          <w:p w14:paraId="20A8546A" w14:textId="77777777" w:rsidR="005130F4" w:rsidRPr="00DE2F20" w:rsidRDefault="005130F4">
            <w:pPr>
              <w:jc w:val="center"/>
              <w:rPr>
                <w:sz w:val="12"/>
                <w:szCs w:val="12"/>
                <w:lang w:val="ro-RO"/>
              </w:rPr>
            </w:pPr>
            <w:r w:rsidRPr="00DE2F20">
              <w:rPr>
                <w:sz w:val="12"/>
                <w:szCs w:val="12"/>
                <w:lang w:val="ro-RO"/>
              </w:rPr>
              <w:t>x</w:t>
            </w:r>
          </w:p>
        </w:tc>
        <w:tc>
          <w:tcPr>
            <w:tcW w:w="1077" w:type="dxa"/>
            <w:tcBorders>
              <w:right w:val="thinThickSmallGap" w:sz="24" w:space="0" w:color="auto"/>
            </w:tcBorders>
            <w:vAlign w:val="center"/>
          </w:tcPr>
          <w:p w14:paraId="74BB19AE"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48D52ABC" w14:textId="77777777" w:rsidR="005130F4" w:rsidRPr="00DE2F20" w:rsidRDefault="005130F4">
            <w:pPr>
              <w:pStyle w:val="Heading6"/>
              <w:rPr>
                <w:rFonts w:ascii="Times New Roman" w:hAnsi="Times New Roman"/>
                <w:sz w:val="13"/>
                <w:szCs w:val="13"/>
                <w:lang w:val="ro-RO"/>
              </w:rPr>
            </w:pPr>
          </w:p>
        </w:tc>
      </w:tr>
      <w:tr w:rsidR="00DE2F20" w:rsidRPr="00DE2F20" w14:paraId="58619C9C" w14:textId="77777777" w:rsidTr="00032ECA">
        <w:trPr>
          <w:cantSplit/>
          <w:jc w:val="center"/>
        </w:trPr>
        <w:tc>
          <w:tcPr>
            <w:tcW w:w="1276" w:type="dxa"/>
            <w:vMerge/>
            <w:tcBorders>
              <w:left w:val="thinThickSmallGap" w:sz="24" w:space="0" w:color="auto"/>
            </w:tcBorders>
            <w:vAlign w:val="center"/>
          </w:tcPr>
          <w:p w14:paraId="77AA1C73"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54125FBD"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5FEFA828" w14:textId="77777777" w:rsidR="005130F4" w:rsidRPr="00DE2F20" w:rsidRDefault="005130F4">
            <w:pPr>
              <w:pStyle w:val="Heading5"/>
              <w:rPr>
                <w:rFonts w:ascii="Times New Roman" w:hAnsi="Times New Roman"/>
                <w:b w:val="0"/>
                <w:bCs w:val="0"/>
                <w:i w:val="0"/>
                <w:iCs w:val="0"/>
                <w:sz w:val="12"/>
                <w:szCs w:val="12"/>
                <w:lang w:val="ro-RO"/>
              </w:rPr>
            </w:pPr>
          </w:p>
        </w:tc>
        <w:tc>
          <w:tcPr>
            <w:tcW w:w="397" w:type="dxa"/>
            <w:vAlign w:val="center"/>
          </w:tcPr>
          <w:p w14:paraId="0812DFD9"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57224F16" w14:textId="77777777" w:rsidR="005130F4" w:rsidRPr="00DE2F20" w:rsidRDefault="005130F4">
            <w:pPr>
              <w:rPr>
                <w:sz w:val="12"/>
                <w:szCs w:val="12"/>
                <w:lang w:val="ro-RO"/>
              </w:rPr>
            </w:pPr>
            <w:r w:rsidRPr="00DE2F20">
              <w:rPr>
                <w:sz w:val="12"/>
                <w:szCs w:val="12"/>
                <w:lang w:val="ro-RO"/>
              </w:rPr>
              <w:t>Ştiinţa sistemelor şi a calculatoarelor</w:t>
            </w:r>
          </w:p>
        </w:tc>
        <w:tc>
          <w:tcPr>
            <w:tcW w:w="1134" w:type="dxa"/>
            <w:vAlign w:val="center"/>
          </w:tcPr>
          <w:p w14:paraId="5A40F53A" w14:textId="77777777" w:rsidR="005130F4" w:rsidRPr="00DE2F20" w:rsidRDefault="005130F4">
            <w:pPr>
              <w:jc w:val="center"/>
              <w:rPr>
                <w:sz w:val="12"/>
                <w:szCs w:val="12"/>
                <w:lang w:val="ro-RO"/>
              </w:rPr>
            </w:pPr>
            <w:r w:rsidRPr="00DE2F20">
              <w:rPr>
                <w:sz w:val="12"/>
                <w:szCs w:val="12"/>
                <w:lang w:val="ro-RO"/>
              </w:rPr>
              <w:t>x</w:t>
            </w:r>
          </w:p>
        </w:tc>
        <w:tc>
          <w:tcPr>
            <w:tcW w:w="1077" w:type="dxa"/>
            <w:tcBorders>
              <w:right w:val="thinThickSmallGap" w:sz="24" w:space="0" w:color="auto"/>
            </w:tcBorders>
            <w:vAlign w:val="center"/>
          </w:tcPr>
          <w:p w14:paraId="090CA40A"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44FDD1AC" w14:textId="77777777" w:rsidR="005130F4" w:rsidRPr="00DE2F20" w:rsidRDefault="005130F4">
            <w:pPr>
              <w:pStyle w:val="Heading6"/>
              <w:rPr>
                <w:rFonts w:ascii="Times New Roman" w:hAnsi="Times New Roman"/>
                <w:sz w:val="13"/>
                <w:szCs w:val="13"/>
                <w:lang w:val="ro-RO"/>
              </w:rPr>
            </w:pPr>
          </w:p>
        </w:tc>
      </w:tr>
      <w:tr w:rsidR="00DE2F20" w:rsidRPr="00DE2F20" w14:paraId="673A2FAA" w14:textId="77777777" w:rsidTr="00032ECA">
        <w:trPr>
          <w:cantSplit/>
          <w:jc w:val="center"/>
        </w:trPr>
        <w:tc>
          <w:tcPr>
            <w:tcW w:w="1276" w:type="dxa"/>
            <w:vMerge/>
            <w:tcBorders>
              <w:left w:val="thinThickSmallGap" w:sz="24" w:space="0" w:color="auto"/>
            </w:tcBorders>
            <w:vAlign w:val="center"/>
          </w:tcPr>
          <w:p w14:paraId="33C1E071"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2FCC2BBD"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46B6BF96" w14:textId="77777777" w:rsidR="005130F4" w:rsidRPr="00DE2F20" w:rsidRDefault="005130F4">
            <w:pPr>
              <w:pStyle w:val="Heading5"/>
              <w:rPr>
                <w:rFonts w:ascii="Times New Roman" w:hAnsi="Times New Roman"/>
                <w:b w:val="0"/>
                <w:bCs w:val="0"/>
                <w:i w:val="0"/>
                <w:iCs w:val="0"/>
                <w:sz w:val="12"/>
                <w:szCs w:val="12"/>
                <w:lang w:val="ro-RO"/>
              </w:rPr>
            </w:pPr>
          </w:p>
        </w:tc>
        <w:tc>
          <w:tcPr>
            <w:tcW w:w="397" w:type="dxa"/>
            <w:vAlign w:val="center"/>
          </w:tcPr>
          <w:p w14:paraId="6BE0B3BB"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265C0FC3" w14:textId="77777777" w:rsidR="005130F4" w:rsidRPr="00DE2F20" w:rsidRDefault="005130F4">
            <w:pPr>
              <w:rPr>
                <w:sz w:val="12"/>
                <w:szCs w:val="12"/>
                <w:lang w:val="ro-RO"/>
              </w:rPr>
            </w:pPr>
            <w:r w:rsidRPr="00DE2F20">
              <w:rPr>
                <w:sz w:val="12"/>
                <w:szCs w:val="12"/>
                <w:lang w:val="ro-RO"/>
              </w:rPr>
              <w:t>Automatică şi calculatoare</w:t>
            </w:r>
          </w:p>
        </w:tc>
        <w:tc>
          <w:tcPr>
            <w:tcW w:w="1134" w:type="dxa"/>
            <w:vAlign w:val="center"/>
          </w:tcPr>
          <w:p w14:paraId="34D56503" w14:textId="77777777" w:rsidR="005130F4" w:rsidRPr="00DE2F20" w:rsidRDefault="005130F4">
            <w:pPr>
              <w:jc w:val="center"/>
              <w:rPr>
                <w:sz w:val="12"/>
                <w:szCs w:val="12"/>
                <w:lang w:val="ro-RO"/>
              </w:rPr>
            </w:pPr>
            <w:r w:rsidRPr="00DE2F20">
              <w:rPr>
                <w:sz w:val="12"/>
                <w:szCs w:val="12"/>
                <w:lang w:val="ro-RO"/>
              </w:rPr>
              <w:t>x</w:t>
            </w:r>
          </w:p>
        </w:tc>
        <w:tc>
          <w:tcPr>
            <w:tcW w:w="1077" w:type="dxa"/>
            <w:tcBorders>
              <w:right w:val="thinThickSmallGap" w:sz="24" w:space="0" w:color="auto"/>
            </w:tcBorders>
            <w:vAlign w:val="center"/>
          </w:tcPr>
          <w:p w14:paraId="7990EE44"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4811A029" w14:textId="77777777" w:rsidR="005130F4" w:rsidRPr="00DE2F20" w:rsidRDefault="005130F4">
            <w:pPr>
              <w:pStyle w:val="Heading6"/>
              <w:rPr>
                <w:rFonts w:ascii="Times New Roman" w:hAnsi="Times New Roman"/>
                <w:sz w:val="13"/>
                <w:szCs w:val="13"/>
                <w:lang w:val="ro-RO"/>
              </w:rPr>
            </w:pPr>
          </w:p>
        </w:tc>
      </w:tr>
      <w:tr w:rsidR="00DE2F20" w:rsidRPr="00DE2F20" w14:paraId="7ADD79FD" w14:textId="77777777" w:rsidTr="00032ECA">
        <w:trPr>
          <w:cantSplit/>
          <w:jc w:val="center"/>
        </w:trPr>
        <w:tc>
          <w:tcPr>
            <w:tcW w:w="1276" w:type="dxa"/>
            <w:vMerge/>
            <w:tcBorders>
              <w:left w:val="thinThickSmallGap" w:sz="24" w:space="0" w:color="auto"/>
            </w:tcBorders>
            <w:vAlign w:val="center"/>
          </w:tcPr>
          <w:p w14:paraId="3E4386BE"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3F94F5C6"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50A58319" w14:textId="77777777" w:rsidR="005130F4" w:rsidRPr="00DE2F20" w:rsidRDefault="005130F4">
            <w:pPr>
              <w:pStyle w:val="Heading5"/>
              <w:rPr>
                <w:rFonts w:ascii="Times New Roman" w:hAnsi="Times New Roman"/>
                <w:b w:val="0"/>
                <w:bCs w:val="0"/>
                <w:i w:val="0"/>
                <w:iCs w:val="0"/>
                <w:sz w:val="12"/>
                <w:szCs w:val="12"/>
                <w:lang w:val="ro-RO"/>
              </w:rPr>
            </w:pPr>
          </w:p>
        </w:tc>
        <w:tc>
          <w:tcPr>
            <w:tcW w:w="397" w:type="dxa"/>
            <w:vAlign w:val="center"/>
          </w:tcPr>
          <w:p w14:paraId="78A32B92"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26CB89E9" w14:textId="77777777" w:rsidR="005130F4" w:rsidRPr="00DE2F20" w:rsidRDefault="005130F4">
            <w:pPr>
              <w:rPr>
                <w:sz w:val="12"/>
                <w:szCs w:val="12"/>
                <w:lang w:val="ro-RO"/>
              </w:rPr>
            </w:pPr>
            <w:r w:rsidRPr="00DE2F20">
              <w:rPr>
                <w:sz w:val="12"/>
                <w:szCs w:val="12"/>
                <w:lang w:val="ro-RO"/>
              </w:rPr>
              <w:t>Tehnologia informaţiei</w:t>
            </w:r>
          </w:p>
        </w:tc>
        <w:tc>
          <w:tcPr>
            <w:tcW w:w="1134" w:type="dxa"/>
            <w:vAlign w:val="center"/>
          </w:tcPr>
          <w:p w14:paraId="69766B83" w14:textId="77777777" w:rsidR="005130F4" w:rsidRPr="00DE2F20" w:rsidRDefault="005130F4">
            <w:pPr>
              <w:jc w:val="center"/>
              <w:rPr>
                <w:sz w:val="12"/>
                <w:szCs w:val="12"/>
                <w:lang w:val="ro-RO"/>
              </w:rPr>
            </w:pPr>
            <w:r w:rsidRPr="00DE2F20">
              <w:rPr>
                <w:sz w:val="12"/>
                <w:szCs w:val="12"/>
                <w:lang w:val="ro-RO"/>
              </w:rPr>
              <w:t>x</w:t>
            </w:r>
          </w:p>
        </w:tc>
        <w:tc>
          <w:tcPr>
            <w:tcW w:w="1077" w:type="dxa"/>
            <w:tcBorders>
              <w:right w:val="thinThickSmallGap" w:sz="24" w:space="0" w:color="auto"/>
            </w:tcBorders>
            <w:vAlign w:val="center"/>
          </w:tcPr>
          <w:p w14:paraId="7F075F72"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58E596F7" w14:textId="77777777" w:rsidR="005130F4" w:rsidRPr="00DE2F20" w:rsidRDefault="005130F4">
            <w:pPr>
              <w:pStyle w:val="Heading6"/>
              <w:rPr>
                <w:rFonts w:ascii="Times New Roman" w:hAnsi="Times New Roman"/>
                <w:sz w:val="13"/>
                <w:szCs w:val="13"/>
                <w:lang w:val="ro-RO"/>
              </w:rPr>
            </w:pPr>
          </w:p>
        </w:tc>
      </w:tr>
      <w:tr w:rsidR="00DE2F20" w:rsidRPr="00DE2F20" w14:paraId="17EF040F" w14:textId="77777777" w:rsidTr="00032ECA">
        <w:trPr>
          <w:cantSplit/>
          <w:jc w:val="center"/>
        </w:trPr>
        <w:tc>
          <w:tcPr>
            <w:tcW w:w="1276" w:type="dxa"/>
            <w:vMerge/>
            <w:tcBorders>
              <w:left w:val="thinThickSmallGap" w:sz="24" w:space="0" w:color="auto"/>
            </w:tcBorders>
            <w:vAlign w:val="center"/>
          </w:tcPr>
          <w:p w14:paraId="1D9DCD35"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49D62C1E"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386747C7" w14:textId="77777777" w:rsidR="005130F4" w:rsidRPr="00DE2F20" w:rsidRDefault="005130F4">
            <w:pPr>
              <w:pStyle w:val="Heading5"/>
              <w:rPr>
                <w:rFonts w:ascii="Times New Roman" w:hAnsi="Times New Roman"/>
                <w:b w:val="0"/>
                <w:bCs w:val="0"/>
                <w:i w:val="0"/>
                <w:iCs w:val="0"/>
                <w:sz w:val="12"/>
                <w:szCs w:val="12"/>
                <w:lang w:val="ro-RO"/>
              </w:rPr>
            </w:pPr>
          </w:p>
        </w:tc>
        <w:tc>
          <w:tcPr>
            <w:tcW w:w="397" w:type="dxa"/>
            <w:vAlign w:val="center"/>
          </w:tcPr>
          <w:p w14:paraId="6D395EB4"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4CF30F2F" w14:textId="77777777" w:rsidR="005130F4" w:rsidRPr="00DE2F20" w:rsidRDefault="005130F4">
            <w:pPr>
              <w:rPr>
                <w:sz w:val="12"/>
                <w:szCs w:val="12"/>
                <w:lang w:val="ro-RO"/>
              </w:rPr>
            </w:pPr>
            <w:r w:rsidRPr="00DE2F20">
              <w:rPr>
                <w:sz w:val="12"/>
                <w:szCs w:val="12"/>
                <w:lang w:val="ro-RO"/>
              </w:rPr>
              <w:t>Tehnologie informatică</w:t>
            </w:r>
          </w:p>
        </w:tc>
        <w:tc>
          <w:tcPr>
            <w:tcW w:w="1134" w:type="dxa"/>
            <w:vAlign w:val="center"/>
          </w:tcPr>
          <w:p w14:paraId="239A5837" w14:textId="77777777" w:rsidR="005130F4" w:rsidRPr="00DE2F20" w:rsidRDefault="005130F4">
            <w:pPr>
              <w:jc w:val="center"/>
              <w:rPr>
                <w:sz w:val="12"/>
                <w:szCs w:val="12"/>
                <w:lang w:val="ro-RO"/>
              </w:rPr>
            </w:pPr>
            <w:r w:rsidRPr="00DE2F20">
              <w:rPr>
                <w:sz w:val="12"/>
                <w:szCs w:val="12"/>
                <w:lang w:val="ro-RO"/>
              </w:rPr>
              <w:t>x</w:t>
            </w:r>
          </w:p>
        </w:tc>
        <w:tc>
          <w:tcPr>
            <w:tcW w:w="1077" w:type="dxa"/>
            <w:tcBorders>
              <w:right w:val="thinThickSmallGap" w:sz="24" w:space="0" w:color="auto"/>
            </w:tcBorders>
            <w:vAlign w:val="center"/>
          </w:tcPr>
          <w:p w14:paraId="7336FD29"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1F9AFD2A" w14:textId="77777777" w:rsidR="005130F4" w:rsidRPr="00DE2F20" w:rsidRDefault="005130F4">
            <w:pPr>
              <w:pStyle w:val="Heading6"/>
              <w:rPr>
                <w:rFonts w:ascii="Times New Roman" w:hAnsi="Times New Roman"/>
                <w:sz w:val="13"/>
                <w:szCs w:val="13"/>
                <w:lang w:val="ro-RO"/>
              </w:rPr>
            </w:pPr>
          </w:p>
        </w:tc>
      </w:tr>
      <w:tr w:rsidR="00DE2F20" w:rsidRPr="00DE2F20" w14:paraId="47FD072D" w14:textId="77777777" w:rsidTr="00032ECA">
        <w:trPr>
          <w:cantSplit/>
          <w:jc w:val="center"/>
        </w:trPr>
        <w:tc>
          <w:tcPr>
            <w:tcW w:w="1276" w:type="dxa"/>
            <w:vMerge/>
            <w:tcBorders>
              <w:left w:val="thinThickSmallGap" w:sz="24" w:space="0" w:color="auto"/>
            </w:tcBorders>
            <w:vAlign w:val="center"/>
          </w:tcPr>
          <w:p w14:paraId="477B7815"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66BAA627"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21850EEB" w14:textId="77777777" w:rsidR="005130F4" w:rsidRPr="00DE2F20" w:rsidRDefault="005130F4">
            <w:pPr>
              <w:pStyle w:val="Heading5"/>
              <w:rPr>
                <w:rFonts w:ascii="Times New Roman" w:hAnsi="Times New Roman"/>
                <w:b w:val="0"/>
                <w:bCs w:val="0"/>
                <w:i w:val="0"/>
                <w:iCs w:val="0"/>
                <w:sz w:val="12"/>
                <w:szCs w:val="12"/>
                <w:lang w:val="ro-RO"/>
              </w:rPr>
            </w:pPr>
          </w:p>
        </w:tc>
        <w:tc>
          <w:tcPr>
            <w:tcW w:w="397" w:type="dxa"/>
            <w:vAlign w:val="center"/>
          </w:tcPr>
          <w:p w14:paraId="089A24AB"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1C7D58B0" w14:textId="77777777" w:rsidR="005130F4" w:rsidRPr="00DE2F20" w:rsidRDefault="005130F4">
            <w:pPr>
              <w:rPr>
                <w:sz w:val="12"/>
                <w:szCs w:val="12"/>
                <w:lang w:val="ro-RO"/>
              </w:rPr>
            </w:pPr>
            <w:r w:rsidRPr="00DE2F20">
              <w:rPr>
                <w:sz w:val="12"/>
                <w:szCs w:val="12"/>
                <w:lang w:val="ro-RO"/>
              </w:rPr>
              <w:t>Automatizări şi tehnică de calcul</w:t>
            </w:r>
          </w:p>
        </w:tc>
        <w:tc>
          <w:tcPr>
            <w:tcW w:w="1134" w:type="dxa"/>
            <w:vAlign w:val="center"/>
          </w:tcPr>
          <w:p w14:paraId="0FC023FE" w14:textId="77777777" w:rsidR="005130F4" w:rsidRPr="00DE2F20" w:rsidRDefault="005130F4">
            <w:pPr>
              <w:jc w:val="center"/>
              <w:rPr>
                <w:sz w:val="12"/>
                <w:szCs w:val="12"/>
                <w:lang w:val="ro-RO"/>
              </w:rPr>
            </w:pPr>
            <w:r w:rsidRPr="00DE2F20">
              <w:rPr>
                <w:sz w:val="12"/>
                <w:szCs w:val="12"/>
                <w:lang w:val="ro-RO"/>
              </w:rPr>
              <w:t>x</w:t>
            </w:r>
          </w:p>
        </w:tc>
        <w:tc>
          <w:tcPr>
            <w:tcW w:w="1077" w:type="dxa"/>
            <w:tcBorders>
              <w:right w:val="thinThickSmallGap" w:sz="24" w:space="0" w:color="auto"/>
            </w:tcBorders>
            <w:vAlign w:val="center"/>
          </w:tcPr>
          <w:p w14:paraId="593188C2"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5C58713D" w14:textId="77777777" w:rsidR="005130F4" w:rsidRPr="00DE2F20" w:rsidRDefault="005130F4">
            <w:pPr>
              <w:pStyle w:val="Heading6"/>
              <w:rPr>
                <w:rFonts w:ascii="Times New Roman" w:hAnsi="Times New Roman"/>
                <w:sz w:val="13"/>
                <w:szCs w:val="13"/>
                <w:lang w:val="ro-RO"/>
              </w:rPr>
            </w:pPr>
          </w:p>
        </w:tc>
      </w:tr>
      <w:tr w:rsidR="00DE2F20" w:rsidRPr="00DE2F20" w14:paraId="276DD74D" w14:textId="77777777" w:rsidTr="00032ECA">
        <w:trPr>
          <w:cantSplit/>
          <w:jc w:val="center"/>
        </w:trPr>
        <w:tc>
          <w:tcPr>
            <w:tcW w:w="1276" w:type="dxa"/>
            <w:vMerge/>
            <w:tcBorders>
              <w:left w:val="thinThickSmallGap" w:sz="24" w:space="0" w:color="auto"/>
            </w:tcBorders>
            <w:vAlign w:val="center"/>
          </w:tcPr>
          <w:p w14:paraId="51093744"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699A1773"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57827842" w14:textId="77777777" w:rsidR="005130F4" w:rsidRPr="00DE2F20" w:rsidRDefault="005130F4">
            <w:pPr>
              <w:pStyle w:val="Heading5"/>
              <w:rPr>
                <w:rFonts w:ascii="Times New Roman" w:hAnsi="Times New Roman"/>
                <w:b w:val="0"/>
                <w:bCs w:val="0"/>
                <w:i w:val="0"/>
                <w:iCs w:val="0"/>
                <w:sz w:val="12"/>
                <w:szCs w:val="12"/>
                <w:lang w:val="ro-RO"/>
              </w:rPr>
            </w:pPr>
          </w:p>
        </w:tc>
        <w:tc>
          <w:tcPr>
            <w:tcW w:w="397" w:type="dxa"/>
            <w:vAlign w:val="center"/>
          </w:tcPr>
          <w:p w14:paraId="434C61E1"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6453CFC6" w14:textId="77777777" w:rsidR="005130F4" w:rsidRPr="00DE2F20" w:rsidRDefault="005130F4">
            <w:pPr>
              <w:rPr>
                <w:sz w:val="12"/>
                <w:szCs w:val="12"/>
                <w:lang w:val="ro-RO"/>
              </w:rPr>
            </w:pPr>
            <w:r w:rsidRPr="00DE2F20">
              <w:rPr>
                <w:sz w:val="12"/>
                <w:szCs w:val="12"/>
                <w:lang w:val="ro-RO"/>
              </w:rPr>
              <w:t>Inginerie electrică şi calculatoare</w:t>
            </w:r>
          </w:p>
        </w:tc>
        <w:tc>
          <w:tcPr>
            <w:tcW w:w="1134" w:type="dxa"/>
            <w:vAlign w:val="center"/>
          </w:tcPr>
          <w:p w14:paraId="7E56D35D" w14:textId="77777777" w:rsidR="005130F4" w:rsidRPr="00DE2F20" w:rsidRDefault="005130F4">
            <w:pPr>
              <w:jc w:val="center"/>
              <w:rPr>
                <w:sz w:val="12"/>
                <w:szCs w:val="12"/>
                <w:lang w:val="ro-RO"/>
              </w:rPr>
            </w:pPr>
            <w:r w:rsidRPr="00DE2F20">
              <w:rPr>
                <w:sz w:val="12"/>
                <w:szCs w:val="12"/>
                <w:lang w:val="ro-RO"/>
              </w:rPr>
              <w:t>x</w:t>
            </w:r>
          </w:p>
        </w:tc>
        <w:tc>
          <w:tcPr>
            <w:tcW w:w="1077" w:type="dxa"/>
            <w:tcBorders>
              <w:right w:val="thinThickSmallGap" w:sz="24" w:space="0" w:color="auto"/>
            </w:tcBorders>
            <w:vAlign w:val="center"/>
          </w:tcPr>
          <w:p w14:paraId="63F7A153"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2DF4E7D0" w14:textId="77777777" w:rsidR="005130F4" w:rsidRPr="00DE2F20" w:rsidRDefault="005130F4">
            <w:pPr>
              <w:pStyle w:val="Heading6"/>
              <w:rPr>
                <w:rFonts w:ascii="Times New Roman" w:hAnsi="Times New Roman"/>
                <w:sz w:val="13"/>
                <w:szCs w:val="13"/>
                <w:lang w:val="ro-RO"/>
              </w:rPr>
            </w:pPr>
          </w:p>
        </w:tc>
      </w:tr>
      <w:tr w:rsidR="00DE2F20" w:rsidRPr="00DE2F20" w14:paraId="59964BB4" w14:textId="77777777" w:rsidTr="00032ECA">
        <w:trPr>
          <w:cantSplit/>
          <w:jc w:val="center"/>
        </w:trPr>
        <w:tc>
          <w:tcPr>
            <w:tcW w:w="1276" w:type="dxa"/>
            <w:vMerge/>
            <w:tcBorders>
              <w:left w:val="thinThickSmallGap" w:sz="24" w:space="0" w:color="auto"/>
            </w:tcBorders>
            <w:vAlign w:val="center"/>
          </w:tcPr>
          <w:p w14:paraId="3BE97C6A"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0756C760"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272B71B0" w14:textId="77777777" w:rsidR="005130F4" w:rsidRPr="00DE2F20" w:rsidRDefault="005130F4">
            <w:pPr>
              <w:pStyle w:val="Heading5"/>
              <w:rPr>
                <w:rFonts w:ascii="Times New Roman" w:hAnsi="Times New Roman"/>
                <w:b w:val="0"/>
                <w:bCs w:val="0"/>
                <w:i w:val="0"/>
                <w:iCs w:val="0"/>
                <w:sz w:val="12"/>
                <w:szCs w:val="12"/>
                <w:lang w:val="ro-RO"/>
              </w:rPr>
            </w:pPr>
          </w:p>
        </w:tc>
        <w:tc>
          <w:tcPr>
            <w:tcW w:w="397" w:type="dxa"/>
            <w:vAlign w:val="center"/>
          </w:tcPr>
          <w:p w14:paraId="48B52F2D"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69DF9AB3" w14:textId="77777777" w:rsidR="005130F4" w:rsidRPr="00DE2F20" w:rsidRDefault="005130F4">
            <w:pPr>
              <w:rPr>
                <w:sz w:val="12"/>
                <w:szCs w:val="12"/>
                <w:lang w:val="ro-RO"/>
              </w:rPr>
            </w:pPr>
            <w:r w:rsidRPr="00DE2F20">
              <w:rPr>
                <w:sz w:val="12"/>
                <w:szCs w:val="12"/>
                <w:lang w:val="ro-RO"/>
              </w:rPr>
              <w:t>Informatică didactică*</w:t>
            </w:r>
          </w:p>
        </w:tc>
        <w:tc>
          <w:tcPr>
            <w:tcW w:w="1134" w:type="dxa"/>
            <w:vAlign w:val="center"/>
          </w:tcPr>
          <w:p w14:paraId="423EBE90" w14:textId="77777777" w:rsidR="005130F4" w:rsidRPr="00DE2F20" w:rsidRDefault="005130F4">
            <w:pPr>
              <w:jc w:val="center"/>
              <w:rPr>
                <w:sz w:val="12"/>
                <w:szCs w:val="12"/>
                <w:lang w:val="ro-RO"/>
              </w:rPr>
            </w:pPr>
            <w:r w:rsidRPr="00DE2F20">
              <w:rPr>
                <w:sz w:val="12"/>
                <w:szCs w:val="12"/>
                <w:lang w:val="ro-RO"/>
              </w:rPr>
              <w:t>x</w:t>
            </w:r>
          </w:p>
        </w:tc>
        <w:tc>
          <w:tcPr>
            <w:tcW w:w="1077" w:type="dxa"/>
            <w:tcBorders>
              <w:right w:val="thinThickSmallGap" w:sz="24" w:space="0" w:color="auto"/>
            </w:tcBorders>
            <w:vAlign w:val="center"/>
          </w:tcPr>
          <w:p w14:paraId="7C21659D"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284426EE" w14:textId="77777777" w:rsidR="005130F4" w:rsidRPr="00DE2F20" w:rsidRDefault="005130F4">
            <w:pPr>
              <w:pStyle w:val="Heading6"/>
              <w:rPr>
                <w:rFonts w:ascii="Times New Roman" w:hAnsi="Times New Roman"/>
                <w:sz w:val="13"/>
                <w:szCs w:val="13"/>
                <w:lang w:val="ro-RO"/>
              </w:rPr>
            </w:pPr>
          </w:p>
        </w:tc>
      </w:tr>
      <w:tr w:rsidR="00DE2F20" w:rsidRPr="00DE2F20" w14:paraId="3CF7B298" w14:textId="77777777" w:rsidTr="00032ECA">
        <w:trPr>
          <w:cantSplit/>
          <w:jc w:val="center"/>
        </w:trPr>
        <w:tc>
          <w:tcPr>
            <w:tcW w:w="1276" w:type="dxa"/>
            <w:vMerge/>
            <w:tcBorders>
              <w:left w:val="thinThickSmallGap" w:sz="24" w:space="0" w:color="auto"/>
            </w:tcBorders>
            <w:vAlign w:val="center"/>
          </w:tcPr>
          <w:p w14:paraId="75E33106"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27DC9DF4"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55A46D56" w14:textId="77777777" w:rsidR="005130F4" w:rsidRPr="00DE2F20" w:rsidRDefault="005130F4">
            <w:pPr>
              <w:pStyle w:val="Heading5"/>
              <w:rPr>
                <w:rFonts w:ascii="Times New Roman" w:hAnsi="Times New Roman"/>
                <w:b w:val="0"/>
                <w:bCs w:val="0"/>
                <w:i w:val="0"/>
                <w:iCs w:val="0"/>
                <w:sz w:val="12"/>
                <w:szCs w:val="12"/>
                <w:lang w:val="ro-RO"/>
              </w:rPr>
            </w:pPr>
          </w:p>
        </w:tc>
        <w:tc>
          <w:tcPr>
            <w:tcW w:w="397" w:type="dxa"/>
            <w:vAlign w:val="center"/>
          </w:tcPr>
          <w:p w14:paraId="200351F6"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3A6C1C6A" w14:textId="77777777" w:rsidR="005130F4" w:rsidRPr="00DE2F20" w:rsidRDefault="005130F4">
            <w:pPr>
              <w:rPr>
                <w:sz w:val="12"/>
                <w:szCs w:val="12"/>
                <w:lang w:val="ro-RO"/>
              </w:rPr>
            </w:pPr>
            <w:r w:rsidRPr="00DE2F20">
              <w:rPr>
                <w:sz w:val="12"/>
                <w:szCs w:val="12"/>
                <w:lang w:val="ro-RO"/>
              </w:rPr>
              <w:t>Informatică medicală</w:t>
            </w:r>
          </w:p>
        </w:tc>
        <w:tc>
          <w:tcPr>
            <w:tcW w:w="1134" w:type="dxa"/>
            <w:vAlign w:val="center"/>
          </w:tcPr>
          <w:p w14:paraId="608AE460" w14:textId="77777777" w:rsidR="005130F4" w:rsidRPr="00DE2F20" w:rsidRDefault="005130F4">
            <w:pPr>
              <w:jc w:val="center"/>
              <w:rPr>
                <w:sz w:val="12"/>
                <w:szCs w:val="12"/>
                <w:lang w:val="ro-RO"/>
              </w:rPr>
            </w:pPr>
            <w:r w:rsidRPr="00DE2F20">
              <w:rPr>
                <w:sz w:val="12"/>
                <w:szCs w:val="12"/>
                <w:lang w:val="ro-RO"/>
              </w:rPr>
              <w:t>x</w:t>
            </w:r>
          </w:p>
        </w:tc>
        <w:tc>
          <w:tcPr>
            <w:tcW w:w="1077" w:type="dxa"/>
            <w:tcBorders>
              <w:right w:val="thinThickSmallGap" w:sz="24" w:space="0" w:color="auto"/>
            </w:tcBorders>
            <w:vAlign w:val="center"/>
          </w:tcPr>
          <w:p w14:paraId="4B6816DC"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7341C38B" w14:textId="77777777" w:rsidR="005130F4" w:rsidRPr="00DE2F20" w:rsidRDefault="005130F4">
            <w:pPr>
              <w:pStyle w:val="Heading6"/>
              <w:rPr>
                <w:rFonts w:ascii="Times New Roman" w:hAnsi="Times New Roman"/>
                <w:sz w:val="13"/>
                <w:szCs w:val="13"/>
                <w:lang w:val="ro-RO"/>
              </w:rPr>
            </w:pPr>
          </w:p>
        </w:tc>
      </w:tr>
      <w:tr w:rsidR="00DE2F20" w:rsidRPr="00DE2F20" w14:paraId="7E4AD49C" w14:textId="77777777" w:rsidTr="00032ECA">
        <w:trPr>
          <w:cantSplit/>
          <w:jc w:val="center"/>
        </w:trPr>
        <w:tc>
          <w:tcPr>
            <w:tcW w:w="1276" w:type="dxa"/>
            <w:vMerge/>
            <w:tcBorders>
              <w:left w:val="thinThickSmallGap" w:sz="24" w:space="0" w:color="auto"/>
            </w:tcBorders>
            <w:vAlign w:val="center"/>
          </w:tcPr>
          <w:p w14:paraId="058B37E1"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48EB713A"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0B63AAA5" w14:textId="77777777" w:rsidR="005130F4" w:rsidRPr="00DE2F20" w:rsidRDefault="005130F4">
            <w:pPr>
              <w:pStyle w:val="Heading5"/>
              <w:rPr>
                <w:rFonts w:ascii="Times New Roman" w:hAnsi="Times New Roman"/>
                <w:b w:val="0"/>
                <w:bCs w:val="0"/>
                <w:i w:val="0"/>
                <w:iCs w:val="0"/>
                <w:sz w:val="12"/>
                <w:szCs w:val="12"/>
                <w:lang w:val="ro-RO"/>
              </w:rPr>
            </w:pPr>
          </w:p>
        </w:tc>
        <w:tc>
          <w:tcPr>
            <w:tcW w:w="397" w:type="dxa"/>
            <w:vAlign w:val="center"/>
          </w:tcPr>
          <w:p w14:paraId="099636FD"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62C8407B" w14:textId="77777777" w:rsidR="005130F4" w:rsidRPr="00DE2F20" w:rsidRDefault="005130F4" w:rsidP="00D43040">
            <w:pPr>
              <w:rPr>
                <w:sz w:val="12"/>
                <w:szCs w:val="12"/>
                <w:lang w:val="ro-RO"/>
              </w:rPr>
            </w:pPr>
            <w:r w:rsidRPr="00DE2F20">
              <w:rPr>
                <w:sz w:val="12"/>
                <w:szCs w:val="12"/>
                <w:lang w:val="ro-RO"/>
              </w:rPr>
              <w:t>Informatică distribuită*</w:t>
            </w:r>
          </w:p>
        </w:tc>
        <w:tc>
          <w:tcPr>
            <w:tcW w:w="1134" w:type="dxa"/>
            <w:vAlign w:val="center"/>
          </w:tcPr>
          <w:p w14:paraId="375E8DD8" w14:textId="77777777" w:rsidR="005130F4" w:rsidRPr="00DE2F20" w:rsidRDefault="005130F4" w:rsidP="00D43040">
            <w:pPr>
              <w:jc w:val="center"/>
              <w:rPr>
                <w:sz w:val="12"/>
                <w:szCs w:val="12"/>
                <w:lang w:val="ro-RO"/>
              </w:rPr>
            </w:pPr>
            <w:r w:rsidRPr="00DE2F20">
              <w:rPr>
                <w:sz w:val="12"/>
                <w:szCs w:val="12"/>
                <w:lang w:val="ro-RO"/>
              </w:rPr>
              <w:t>x</w:t>
            </w:r>
          </w:p>
        </w:tc>
        <w:tc>
          <w:tcPr>
            <w:tcW w:w="1077" w:type="dxa"/>
            <w:tcBorders>
              <w:right w:val="thinThickSmallGap" w:sz="24" w:space="0" w:color="auto"/>
            </w:tcBorders>
            <w:vAlign w:val="center"/>
          </w:tcPr>
          <w:p w14:paraId="4174652B"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295A0A53" w14:textId="77777777" w:rsidR="005130F4" w:rsidRPr="00DE2F20" w:rsidRDefault="005130F4">
            <w:pPr>
              <w:pStyle w:val="Heading6"/>
              <w:rPr>
                <w:rFonts w:ascii="Times New Roman" w:hAnsi="Times New Roman"/>
                <w:sz w:val="13"/>
                <w:szCs w:val="13"/>
                <w:lang w:val="ro-RO"/>
              </w:rPr>
            </w:pPr>
          </w:p>
        </w:tc>
      </w:tr>
      <w:tr w:rsidR="00DE2F20" w:rsidRPr="00DE2F20" w14:paraId="6D261553" w14:textId="77777777" w:rsidTr="00032ECA">
        <w:trPr>
          <w:cantSplit/>
          <w:jc w:val="center"/>
        </w:trPr>
        <w:tc>
          <w:tcPr>
            <w:tcW w:w="1276" w:type="dxa"/>
            <w:vMerge/>
            <w:tcBorders>
              <w:left w:val="thinThickSmallGap" w:sz="24" w:space="0" w:color="auto"/>
            </w:tcBorders>
            <w:vAlign w:val="center"/>
          </w:tcPr>
          <w:p w14:paraId="17CB694C"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71934F90"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3B60480A" w14:textId="77777777" w:rsidR="005130F4" w:rsidRPr="00DE2F20" w:rsidRDefault="005130F4">
            <w:pPr>
              <w:pStyle w:val="Heading5"/>
              <w:rPr>
                <w:rFonts w:ascii="Times New Roman" w:hAnsi="Times New Roman"/>
                <w:b w:val="0"/>
                <w:bCs w:val="0"/>
                <w:i w:val="0"/>
                <w:iCs w:val="0"/>
                <w:sz w:val="12"/>
                <w:szCs w:val="12"/>
                <w:lang w:val="ro-RO"/>
              </w:rPr>
            </w:pPr>
          </w:p>
        </w:tc>
        <w:tc>
          <w:tcPr>
            <w:tcW w:w="397" w:type="dxa"/>
            <w:vAlign w:val="center"/>
          </w:tcPr>
          <w:p w14:paraId="77B883DE"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7CA7CC7D" w14:textId="77777777" w:rsidR="005130F4" w:rsidRPr="00DE2F20" w:rsidRDefault="005130F4" w:rsidP="00D43040">
            <w:pPr>
              <w:rPr>
                <w:sz w:val="12"/>
                <w:szCs w:val="12"/>
                <w:lang w:val="ro-RO"/>
              </w:rPr>
            </w:pPr>
            <w:r w:rsidRPr="00DE2F20">
              <w:rPr>
                <w:sz w:val="12"/>
                <w:szCs w:val="12"/>
                <w:lang w:val="ro-RO"/>
              </w:rPr>
              <w:t>Proinfo*</w:t>
            </w:r>
          </w:p>
        </w:tc>
        <w:tc>
          <w:tcPr>
            <w:tcW w:w="1134" w:type="dxa"/>
            <w:vAlign w:val="center"/>
          </w:tcPr>
          <w:p w14:paraId="4C5CC687" w14:textId="77777777" w:rsidR="005130F4" w:rsidRPr="00DE2F20" w:rsidRDefault="005130F4" w:rsidP="00D43040">
            <w:pPr>
              <w:jc w:val="center"/>
              <w:rPr>
                <w:sz w:val="12"/>
                <w:szCs w:val="12"/>
                <w:lang w:val="ro-RO"/>
              </w:rPr>
            </w:pPr>
            <w:r w:rsidRPr="00DE2F20">
              <w:rPr>
                <w:sz w:val="12"/>
                <w:szCs w:val="12"/>
                <w:lang w:val="ro-RO"/>
              </w:rPr>
              <w:t>x</w:t>
            </w:r>
          </w:p>
        </w:tc>
        <w:tc>
          <w:tcPr>
            <w:tcW w:w="1077" w:type="dxa"/>
            <w:tcBorders>
              <w:right w:val="thinThickSmallGap" w:sz="24" w:space="0" w:color="auto"/>
            </w:tcBorders>
            <w:vAlign w:val="center"/>
          </w:tcPr>
          <w:p w14:paraId="1E391145"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0E5850F2" w14:textId="77777777" w:rsidR="005130F4" w:rsidRPr="00DE2F20" w:rsidRDefault="005130F4">
            <w:pPr>
              <w:pStyle w:val="Heading6"/>
              <w:rPr>
                <w:rFonts w:ascii="Times New Roman" w:hAnsi="Times New Roman"/>
                <w:sz w:val="13"/>
                <w:szCs w:val="13"/>
                <w:lang w:val="ro-RO"/>
              </w:rPr>
            </w:pPr>
          </w:p>
        </w:tc>
      </w:tr>
      <w:tr w:rsidR="00DE2F20" w:rsidRPr="00DE2F20" w14:paraId="3C11E0EE" w14:textId="77777777" w:rsidTr="00032ECA">
        <w:trPr>
          <w:cantSplit/>
          <w:jc w:val="center"/>
        </w:trPr>
        <w:tc>
          <w:tcPr>
            <w:tcW w:w="1276" w:type="dxa"/>
            <w:vMerge/>
            <w:tcBorders>
              <w:left w:val="thinThickSmallGap" w:sz="24" w:space="0" w:color="auto"/>
            </w:tcBorders>
            <w:vAlign w:val="center"/>
          </w:tcPr>
          <w:p w14:paraId="690D00F1"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32EA1E0E"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5A8FC644" w14:textId="77777777" w:rsidR="005130F4" w:rsidRPr="00DE2F20" w:rsidRDefault="005130F4">
            <w:pPr>
              <w:pStyle w:val="Heading5"/>
              <w:rPr>
                <w:rFonts w:ascii="Times New Roman" w:hAnsi="Times New Roman"/>
                <w:b w:val="0"/>
                <w:bCs w:val="0"/>
                <w:i w:val="0"/>
                <w:iCs w:val="0"/>
                <w:sz w:val="12"/>
                <w:szCs w:val="12"/>
                <w:lang w:val="ro-RO"/>
              </w:rPr>
            </w:pPr>
          </w:p>
        </w:tc>
        <w:tc>
          <w:tcPr>
            <w:tcW w:w="397" w:type="dxa"/>
            <w:vAlign w:val="center"/>
          </w:tcPr>
          <w:p w14:paraId="58B60DF8"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5B42D92E" w14:textId="77777777" w:rsidR="005130F4" w:rsidRPr="00DE2F20" w:rsidRDefault="005130F4" w:rsidP="00D43040">
            <w:pPr>
              <w:rPr>
                <w:sz w:val="12"/>
                <w:szCs w:val="12"/>
                <w:lang w:val="ro-RO"/>
              </w:rPr>
            </w:pPr>
            <w:r w:rsidRPr="00DE2F20">
              <w:rPr>
                <w:sz w:val="12"/>
                <w:szCs w:val="12"/>
                <w:lang w:val="ro-RO"/>
              </w:rPr>
              <w:t>Specinfo*</w:t>
            </w:r>
          </w:p>
        </w:tc>
        <w:tc>
          <w:tcPr>
            <w:tcW w:w="1134" w:type="dxa"/>
            <w:vAlign w:val="center"/>
          </w:tcPr>
          <w:p w14:paraId="2E929DBE" w14:textId="77777777" w:rsidR="005130F4" w:rsidRPr="00DE2F20" w:rsidRDefault="005130F4" w:rsidP="00D43040">
            <w:pPr>
              <w:jc w:val="center"/>
              <w:rPr>
                <w:sz w:val="12"/>
                <w:szCs w:val="12"/>
                <w:lang w:val="ro-RO"/>
              </w:rPr>
            </w:pPr>
            <w:r w:rsidRPr="00DE2F20">
              <w:rPr>
                <w:sz w:val="12"/>
                <w:szCs w:val="12"/>
                <w:lang w:val="ro-RO"/>
              </w:rPr>
              <w:t>x</w:t>
            </w:r>
          </w:p>
        </w:tc>
        <w:tc>
          <w:tcPr>
            <w:tcW w:w="1077" w:type="dxa"/>
            <w:tcBorders>
              <w:right w:val="thinThickSmallGap" w:sz="24" w:space="0" w:color="auto"/>
            </w:tcBorders>
            <w:vAlign w:val="center"/>
          </w:tcPr>
          <w:p w14:paraId="49BA484E"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0A74C0B7" w14:textId="77777777" w:rsidR="005130F4" w:rsidRPr="00DE2F20" w:rsidRDefault="005130F4">
            <w:pPr>
              <w:pStyle w:val="Heading6"/>
              <w:rPr>
                <w:rFonts w:ascii="Times New Roman" w:hAnsi="Times New Roman"/>
                <w:sz w:val="13"/>
                <w:szCs w:val="13"/>
                <w:lang w:val="ro-RO"/>
              </w:rPr>
            </w:pPr>
          </w:p>
        </w:tc>
      </w:tr>
      <w:tr w:rsidR="00DE2F20" w:rsidRPr="00DE2F20" w14:paraId="1642897D" w14:textId="77777777" w:rsidTr="00032ECA">
        <w:trPr>
          <w:cantSplit/>
          <w:jc w:val="center"/>
        </w:trPr>
        <w:tc>
          <w:tcPr>
            <w:tcW w:w="1276" w:type="dxa"/>
            <w:vMerge/>
            <w:tcBorders>
              <w:left w:val="thinThickSmallGap" w:sz="24" w:space="0" w:color="auto"/>
            </w:tcBorders>
            <w:vAlign w:val="center"/>
          </w:tcPr>
          <w:p w14:paraId="14EEE9FF"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2C93A5D1"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374D1606" w14:textId="77777777" w:rsidR="005130F4" w:rsidRPr="00DE2F20" w:rsidRDefault="005130F4">
            <w:pPr>
              <w:pStyle w:val="Heading5"/>
              <w:rPr>
                <w:rFonts w:ascii="Times New Roman" w:hAnsi="Times New Roman"/>
                <w:b w:val="0"/>
                <w:bCs w:val="0"/>
                <w:i w:val="0"/>
                <w:iCs w:val="0"/>
                <w:sz w:val="12"/>
                <w:szCs w:val="12"/>
                <w:lang w:val="ro-RO"/>
              </w:rPr>
            </w:pPr>
          </w:p>
        </w:tc>
        <w:tc>
          <w:tcPr>
            <w:tcW w:w="397" w:type="dxa"/>
            <w:vAlign w:val="center"/>
          </w:tcPr>
          <w:p w14:paraId="2352A884"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35179C9B" w14:textId="77777777" w:rsidR="005130F4" w:rsidRPr="00DE2F20" w:rsidRDefault="005130F4" w:rsidP="00E41970">
            <w:pPr>
              <w:rPr>
                <w:sz w:val="12"/>
                <w:szCs w:val="12"/>
                <w:lang w:val="ro-RO"/>
              </w:rPr>
            </w:pPr>
            <w:r w:rsidRPr="00DE2F20">
              <w:rPr>
                <w:sz w:val="12"/>
                <w:szCs w:val="12"/>
                <w:lang w:val="ro-RO"/>
              </w:rPr>
              <w:t>Tehnologia informaţiei şi comunicaţiei*</w:t>
            </w:r>
          </w:p>
        </w:tc>
        <w:tc>
          <w:tcPr>
            <w:tcW w:w="1134" w:type="dxa"/>
            <w:vAlign w:val="center"/>
          </w:tcPr>
          <w:p w14:paraId="65DFB92D" w14:textId="77777777" w:rsidR="005130F4" w:rsidRPr="00DE2F20" w:rsidRDefault="005130F4" w:rsidP="00E41970">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52CFEF81"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0E2400E2" w14:textId="77777777" w:rsidR="005130F4" w:rsidRPr="00DE2F20" w:rsidRDefault="005130F4">
            <w:pPr>
              <w:pStyle w:val="Heading6"/>
              <w:rPr>
                <w:rFonts w:ascii="Times New Roman" w:hAnsi="Times New Roman"/>
                <w:sz w:val="13"/>
                <w:szCs w:val="13"/>
                <w:lang w:val="ro-RO"/>
              </w:rPr>
            </w:pPr>
          </w:p>
        </w:tc>
      </w:tr>
      <w:tr w:rsidR="00DE2F20" w:rsidRPr="00DE2F20" w14:paraId="56B10699" w14:textId="77777777" w:rsidTr="00032ECA">
        <w:trPr>
          <w:cantSplit/>
          <w:jc w:val="center"/>
        </w:trPr>
        <w:tc>
          <w:tcPr>
            <w:tcW w:w="1276" w:type="dxa"/>
            <w:vMerge/>
            <w:tcBorders>
              <w:left w:val="thinThickSmallGap" w:sz="24" w:space="0" w:color="auto"/>
            </w:tcBorders>
            <w:vAlign w:val="center"/>
          </w:tcPr>
          <w:p w14:paraId="11A13A68"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714A71E2"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4FFFDD97" w14:textId="77777777" w:rsidR="005130F4" w:rsidRPr="00DE2F20" w:rsidRDefault="005130F4">
            <w:pPr>
              <w:pStyle w:val="Heading5"/>
              <w:rPr>
                <w:rFonts w:ascii="Times New Roman" w:hAnsi="Times New Roman"/>
                <w:b w:val="0"/>
                <w:bCs w:val="0"/>
                <w:i w:val="0"/>
                <w:iCs w:val="0"/>
                <w:sz w:val="12"/>
                <w:szCs w:val="12"/>
                <w:lang w:val="ro-RO"/>
              </w:rPr>
            </w:pPr>
          </w:p>
        </w:tc>
        <w:tc>
          <w:tcPr>
            <w:tcW w:w="397" w:type="dxa"/>
            <w:vAlign w:val="center"/>
          </w:tcPr>
          <w:p w14:paraId="25E4D8AD"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57593120" w14:textId="77777777" w:rsidR="005130F4" w:rsidRPr="00DE2F20" w:rsidRDefault="005130F4" w:rsidP="00E41970">
            <w:pPr>
              <w:rPr>
                <w:sz w:val="12"/>
                <w:szCs w:val="12"/>
                <w:lang w:val="ro-RO"/>
              </w:rPr>
            </w:pPr>
            <w:r w:rsidRPr="00DE2F20">
              <w:rPr>
                <w:sz w:val="12"/>
                <w:szCs w:val="12"/>
                <w:lang w:val="ro-RO"/>
              </w:rPr>
              <w:t>Tehnologia informaţiei şi calculatoare*</w:t>
            </w:r>
          </w:p>
        </w:tc>
        <w:tc>
          <w:tcPr>
            <w:tcW w:w="1134" w:type="dxa"/>
            <w:vAlign w:val="center"/>
          </w:tcPr>
          <w:p w14:paraId="13BE6F05" w14:textId="77777777" w:rsidR="005130F4" w:rsidRPr="00DE2F20" w:rsidRDefault="005130F4" w:rsidP="00E41970">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0BB5D6DB"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5A004056" w14:textId="77777777" w:rsidR="005130F4" w:rsidRPr="00DE2F20" w:rsidRDefault="005130F4">
            <w:pPr>
              <w:pStyle w:val="Heading6"/>
              <w:rPr>
                <w:rFonts w:ascii="Times New Roman" w:hAnsi="Times New Roman"/>
                <w:sz w:val="13"/>
                <w:szCs w:val="13"/>
                <w:lang w:val="ro-RO"/>
              </w:rPr>
            </w:pPr>
          </w:p>
        </w:tc>
      </w:tr>
      <w:tr w:rsidR="00DE2F20" w:rsidRPr="00DE2F20" w14:paraId="5F56C8E7" w14:textId="77777777" w:rsidTr="00032ECA">
        <w:trPr>
          <w:cantSplit/>
          <w:jc w:val="center"/>
        </w:trPr>
        <w:tc>
          <w:tcPr>
            <w:tcW w:w="1276" w:type="dxa"/>
            <w:vMerge/>
            <w:tcBorders>
              <w:left w:val="thinThickSmallGap" w:sz="24" w:space="0" w:color="auto"/>
            </w:tcBorders>
            <w:vAlign w:val="center"/>
          </w:tcPr>
          <w:p w14:paraId="6056EFE0"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023D4B7B"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04855EC4" w14:textId="77777777" w:rsidR="005130F4" w:rsidRPr="00DE2F20" w:rsidRDefault="005130F4">
            <w:pPr>
              <w:pStyle w:val="Heading5"/>
              <w:rPr>
                <w:rFonts w:ascii="Times New Roman" w:hAnsi="Times New Roman"/>
                <w:b w:val="0"/>
                <w:bCs w:val="0"/>
                <w:i w:val="0"/>
                <w:iCs w:val="0"/>
                <w:sz w:val="12"/>
                <w:szCs w:val="12"/>
                <w:lang w:val="ro-RO"/>
              </w:rPr>
            </w:pPr>
          </w:p>
        </w:tc>
        <w:tc>
          <w:tcPr>
            <w:tcW w:w="397" w:type="dxa"/>
            <w:vAlign w:val="center"/>
          </w:tcPr>
          <w:p w14:paraId="0B9137B6"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5D12F58E" w14:textId="77777777" w:rsidR="005130F4" w:rsidRPr="00DE2F20" w:rsidRDefault="005130F4" w:rsidP="00E41970">
            <w:pPr>
              <w:rPr>
                <w:sz w:val="12"/>
                <w:szCs w:val="12"/>
                <w:lang w:val="ro-RO"/>
              </w:rPr>
            </w:pPr>
            <w:r w:rsidRPr="00DE2F20">
              <w:rPr>
                <w:sz w:val="12"/>
                <w:szCs w:val="12"/>
                <w:lang w:val="ro-RO"/>
              </w:rPr>
              <w:t>Tehnologia informaţiei şi comunicării*</w:t>
            </w:r>
          </w:p>
        </w:tc>
        <w:tc>
          <w:tcPr>
            <w:tcW w:w="1134" w:type="dxa"/>
            <w:vAlign w:val="center"/>
          </w:tcPr>
          <w:p w14:paraId="3B633F3A" w14:textId="77777777" w:rsidR="005130F4" w:rsidRPr="00DE2F20" w:rsidRDefault="005130F4" w:rsidP="00E41970">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697D6391"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0A61A72B" w14:textId="77777777" w:rsidR="005130F4" w:rsidRPr="00DE2F20" w:rsidRDefault="005130F4">
            <w:pPr>
              <w:pStyle w:val="Heading6"/>
              <w:rPr>
                <w:rFonts w:ascii="Times New Roman" w:hAnsi="Times New Roman"/>
                <w:sz w:val="13"/>
                <w:szCs w:val="13"/>
                <w:lang w:val="ro-RO"/>
              </w:rPr>
            </w:pPr>
          </w:p>
        </w:tc>
      </w:tr>
      <w:tr w:rsidR="00DE2F20" w:rsidRPr="00DE2F20" w14:paraId="7017F29C" w14:textId="77777777" w:rsidTr="00032ECA">
        <w:trPr>
          <w:cantSplit/>
          <w:jc w:val="center"/>
        </w:trPr>
        <w:tc>
          <w:tcPr>
            <w:tcW w:w="1276" w:type="dxa"/>
            <w:vMerge/>
            <w:tcBorders>
              <w:left w:val="thinThickSmallGap" w:sz="24" w:space="0" w:color="auto"/>
            </w:tcBorders>
            <w:vAlign w:val="center"/>
          </w:tcPr>
          <w:p w14:paraId="1F662D2C"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2DDFB000"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796FC09F" w14:textId="77777777" w:rsidR="005130F4" w:rsidRPr="00DE2F20" w:rsidRDefault="005130F4">
            <w:pPr>
              <w:pStyle w:val="Heading5"/>
              <w:rPr>
                <w:rFonts w:ascii="Times New Roman" w:hAnsi="Times New Roman"/>
                <w:b w:val="0"/>
                <w:bCs w:val="0"/>
                <w:i w:val="0"/>
                <w:iCs w:val="0"/>
                <w:sz w:val="12"/>
                <w:szCs w:val="12"/>
                <w:lang w:val="ro-RO"/>
              </w:rPr>
            </w:pPr>
          </w:p>
        </w:tc>
        <w:tc>
          <w:tcPr>
            <w:tcW w:w="397" w:type="dxa"/>
            <w:vAlign w:val="center"/>
          </w:tcPr>
          <w:p w14:paraId="4F3D7EAF"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0531E136" w14:textId="77777777" w:rsidR="005130F4" w:rsidRPr="00DE2F20" w:rsidRDefault="005130F4" w:rsidP="008A0CA1">
            <w:pPr>
              <w:rPr>
                <w:sz w:val="12"/>
                <w:szCs w:val="12"/>
                <w:lang w:val="ro-RO"/>
              </w:rPr>
            </w:pPr>
            <w:r w:rsidRPr="00DE2F20">
              <w:rPr>
                <w:sz w:val="12"/>
                <w:szCs w:val="12"/>
                <w:lang w:val="ro-RO"/>
              </w:rPr>
              <w:t xml:space="preserve">Sisteme informatice contabile * </w:t>
            </w:r>
          </w:p>
        </w:tc>
        <w:tc>
          <w:tcPr>
            <w:tcW w:w="1134" w:type="dxa"/>
            <w:vAlign w:val="center"/>
          </w:tcPr>
          <w:p w14:paraId="65997BBA" w14:textId="77777777" w:rsidR="005130F4" w:rsidRPr="00DE2F20" w:rsidRDefault="005130F4" w:rsidP="008A0CA1">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4C2C87BB"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635FDFC2" w14:textId="77777777" w:rsidR="005130F4" w:rsidRPr="00DE2F20" w:rsidRDefault="005130F4">
            <w:pPr>
              <w:pStyle w:val="Heading6"/>
              <w:rPr>
                <w:rFonts w:ascii="Times New Roman" w:hAnsi="Times New Roman"/>
                <w:sz w:val="13"/>
                <w:szCs w:val="13"/>
                <w:lang w:val="ro-RO"/>
              </w:rPr>
            </w:pPr>
          </w:p>
        </w:tc>
      </w:tr>
      <w:tr w:rsidR="00E20A28" w:rsidRPr="00DE2F20" w14:paraId="2E07C5FE" w14:textId="77777777" w:rsidTr="00032ECA">
        <w:trPr>
          <w:cantSplit/>
          <w:jc w:val="center"/>
        </w:trPr>
        <w:tc>
          <w:tcPr>
            <w:tcW w:w="1276" w:type="dxa"/>
            <w:vMerge/>
            <w:tcBorders>
              <w:left w:val="thinThickSmallGap" w:sz="24" w:space="0" w:color="auto"/>
            </w:tcBorders>
            <w:vAlign w:val="center"/>
          </w:tcPr>
          <w:p w14:paraId="61C34268" w14:textId="77777777" w:rsidR="005130F4" w:rsidRPr="00DE2F20" w:rsidRDefault="005130F4">
            <w:pPr>
              <w:jc w:val="center"/>
              <w:rPr>
                <w:b/>
                <w:bCs/>
                <w:sz w:val="13"/>
                <w:szCs w:val="13"/>
                <w:lang w:val="ro-RO"/>
              </w:rPr>
            </w:pPr>
          </w:p>
        </w:tc>
        <w:tc>
          <w:tcPr>
            <w:tcW w:w="2552" w:type="dxa"/>
            <w:vMerge/>
            <w:tcBorders>
              <w:right w:val="thinThickSmallGap" w:sz="24" w:space="0" w:color="auto"/>
            </w:tcBorders>
            <w:vAlign w:val="center"/>
          </w:tcPr>
          <w:p w14:paraId="1AD773D0" w14:textId="77777777" w:rsidR="005130F4" w:rsidRPr="00DE2F20" w:rsidRDefault="005130F4">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5682B8D8" w14:textId="77777777" w:rsidR="005130F4" w:rsidRPr="00DE2F20" w:rsidRDefault="005130F4">
            <w:pPr>
              <w:pStyle w:val="Heading5"/>
              <w:rPr>
                <w:rFonts w:ascii="Times New Roman" w:hAnsi="Times New Roman"/>
                <w:b w:val="0"/>
                <w:bCs w:val="0"/>
                <w:i w:val="0"/>
                <w:iCs w:val="0"/>
                <w:sz w:val="12"/>
                <w:szCs w:val="12"/>
                <w:lang w:val="ro-RO"/>
              </w:rPr>
            </w:pPr>
          </w:p>
        </w:tc>
        <w:tc>
          <w:tcPr>
            <w:tcW w:w="397" w:type="dxa"/>
            <w:vAlign w:val="center"/>
          </w:tcPr>
          <w:p w14:paraId="6FFA1ED7" w14:textId="77777777" w:rsidR="005130F4" w:rsidRPr="00DE2F20" w:rsidRDefault="005130F4" w:rsidP="00D43872">
            <w:pPr>
              <w:numPr>
                <w:ilvl w:val="0"/>
                <w:numId w:val="4"/>
              </w:numPr>
              <w:ind w:left="0" w:firstLine="0"/>
              <w:rPr>
                <w:sz w:val="12"/>
                <w:szCs w:val="12"/>
                <w:lang w:val="ro-RO"/>
              </w:rPr>
            </w:pPr>
          </w:p>
        </w:tc>
        <w:tc>
          <w:tcPr>
            <w:tcW w:w="4819" w:type="dxa"/>
            <w:vAlign w:val="center"/>
          </w:tcPr>
          <w:p w14:paraId="697E1F48" w14:textId="77777777" w:rsidR="005130F4" w:rsidRPr="00DE2F20" w:rsidRDefault="005130F4" w:rsidP="008A0CA1">
            <w:pPr>
              <w:rPr>
                <w:sz w:val="12"/>
                <w:szCs w:val="12"/>
                <w:lang w:val="ro-RO"/>
              </w:rPr>
            </w:pPr>
            <w:r w:rsidRPr="00DE2F20">
              <w:rPr>
                <w:sz w:val="12"/>
                <w:szCs w:val="12"/>
                <w:lang w:val="ro-RO"/>
              </w:rPr>
              <w:t>Tehnologia informaţiei şi a comunicaţiilor în educaţie*</w:t>
            </w:r>
          </w:p>
        </w:tc>
        <w:tc>
          <w:tcPr>
            <w:tcW w:w="1134" w:type="dxa"/>
            <w:vAlign w:val="center"/>
          </w:tcPr>
          <w:p w14:paraId="2682ECB1" w14:textId="77777777" w:rsidR="005130F4" w:rsidRPr="00DE2F20" w:rsidRDefault="005130F4" w:rsidP="008A0CA1">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077" w:type="dxa"/>
            <w:tcBorders>
              <w:right w:val="thinThickSmallGap" w:sz="24" w:space="0" w:color="auto"/>
            </w:tcBorders>
            <w:vAlign w:val="center"/>
          </w:tcPr>
          <w:p w14:paraId="07BF0C7C" w14:textId="77777777" w:rsidR="005130F4" w:rsidRPr="00DE2F20" w:rsidRDefault="005130F4">
            <w:pPr>
              <w:rPr>
                <w:b/>
                <w:bCs/>
                <w:sz w:val="13"/>
                <w:szCs w:val="13"/>
                <w:lang w:val="ro-RO"/>
              </w:rPr>
            </w:pPr>
          </w:p>
        </w:tc>
        <w:tc>
          <w:tcPr>
            <w:tcW w:w="1701" w:type="dxa"/>
            <w:vMerge/>
            <w:tcBorders>
              <w:right w:val="thinThickSmallGap" w:sz="24" w:space="0" w:color="auto"/>
            </w:tcBorders>
            <w:vAlign w:val="center"/>
          </w:tcPr>
          <w:p w14:paraId="474E9DC7" w14:textId="77777777" w:rsidR="005130F4" w:rsidRPr="00DE2F20" w:rsidRDefault="005130F4">
            <w:pPr>
              <w:pStyle w:val="Heading6"/>
              <w:rPr>
                <w:rFonts w:ascii="Times New Roman" w:hAnsi="Times New Roman"/>
                <w:sz w:val="13"/>
                <w:szCs w:val="13"/>
                <w:lang w:val="ro-RO"/>
              </w:rPr>
            </w:pPr>
          </w:p>
        </w:tc>
      </w:tr>
    </w:tbl>
    <w:p w14:paraId="7B436DEC" w14:textId="77777777" w:rsidR="00F16C35" w:rsidRPr="002E7B58" w:rsidRDefault="00F16C35">
      <w:pPr>
        <w:rPr>
          <w:sz w:val="10"/>
          <w:szCs w:val="10"/>
          <w:lang w:val="ro-RO"/>
        </w:rPr>
      </w:pPr>
      <w:bookmarkStart w:id="0" w:name="_Hlk246071171"/>
    </w:p>
    <w:tbl>
      <w:tblPr>
        <w:tblW w:w="15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330"/>
        <w:gridCol w:w="2410"/>
        <w:gridCol w:w="567"/>
        <w:gridCol w:w="4677"/>
        <w:gridCol w:w="1134"/>
        <w:gridCol w:w="1134"/>
        <w:gridCol w:w="1701"/>
      </w:tblGrid>
      <w:tr w:rsidR="005A47A4" w:rsidRPr="00DE2F20" w14:paraId="1D8207AC" w14:textId="77777777" w:rsidTr="002E7B58">
        <w:trPr>
          <w:cantSplit/>
          <w:jc w:val="center"/>
        </w:trPr>
        <w:tc>
          <w:tcPr>
            <w:tcW w:w="1418" w:type="dxa"/>
            <w:vMerge w:val="restart"/>
            <w:tcBorders>
              <w:left w:val="thinThickSmallGap" w:sz="24" w:space="0" w:color="auto"/>
            </w:tcBorders>
            <w:vAlign w:val="center"/>
          </w:tcPr>
          <w:bookmarkEnd w:id="0"/>
          <w:p w14:paraId="75C1EE42" w14:textId="0CDF713C" w:rsidR="005A47A4" w:rsidRPr="005A47A4" w:rsidRDefault="005A47A4" w:rsidP="005A47A4">
            <w:pPr>
              <w:jc w:val="center"/>
              <w:rPr>
                <w:b/>
                <w:bCs/>
                <w:sz w:val="12"/>
                <w:szCs w:val="12"/>
                <w:lang w:val="ro-RO"/>
              </w:rPr>
            </w:pPr>
            <w:r w:rsidRPr="005A47A4">
              <w:rPr>
                <w:b/>
                <w:bCs/>
                <w:sz w:val="12"/>
                <w:szCs w:val="12"/>
                <w:lang w:val="ro-RO"/>
              </w:rPr>
              <w:t xml:space="preserve">  Învăţământ profesional </w:t>
            </w:r>
          </w:p>
        </w:tc>
        <w:tc>
          <w:tcPr>
            <w:tcW w:w="2330" w:type="dxa"/>
            <w:vMerge w:val="restart"/>
            <w:tcBorders>
              <w:right w:val="thinThickSmallGap" w:sz="24" w:space="0" w:color="auto"/>
            </w:tcBorders>
            <w:vAlign w:val="center"/>
          </w:tcPr>
          <w:p w14:paraId="2BDE5F93" w14:textId="33026C37" w:rsidR="005A47A4" w:rsidRPr="005A47A4" w:rsidRDefault="005A47A4" w:rsidP="005A47A4">
            <w:pPr>
              <w:jc w:val="center"/>
              <w:rPr>
                <w:b/>
                <w:bCs/>
                <w:sz w:val="12"/>
                <w:szCs w:val="12"/>
                <w:lang w:val="ro-RO"/>
              </w:rPr>
            </w:pPr>
            <w:r w:rsidRPr="005A47A4">
              <w:rPr>
                <w:b/>
                <w:bCs/>
                <w:sz w:val="12"/>
                <w:szCs w:val="12"/>
                <w:lang w:val="ro-RO"/>
              </w:rPr>
              <w:t>Tehnologia informaţiei şi a comunicaţiilor</w:t>
            </w:r>
          </w:p>
        </w:tc>
        <w:tc>
          <w:tcPr>
            <w:tcW w:w="2410" w:type="dxa"/>
            <w:vMerge w:val="restart"/>
            <w:tcBorders>
              <w:left w:val="nil"/>
            </w:tcBorders>
            <w:vAlign w:val="center"/>
          </w:tcPr>
          <w:p w14:paraId="0D055F26" w14:textId="77684968" w:rsidR="005A47A4" w:rsidRPr="005A47A4" w:rsidRDefault="005A47A4" w:rsidP="005A47A4">
            <w:pPr>
              <w:jc w:val="center"/>
              <w:rPr>
                <w:color w:val="0070C0"/>
                <w:sz w:val="12"/>
                <w:szCs w:val="12"/>
                <w:lang w:val="ro-RO"/>
              </w:rPr>
            </w:pPr>
            <w:r w:rsidRPr="005A47A4">
              <w:rPr>
                <w:color w:val="0070C0"/>
                <w:sz w:val="12"/>
                <w:szCs w:val="12"/>
                <w:lang w:val="ro-RO"/>
              </w:rPr>
              <w:t>INFORMATICĂ</w:t>
            </w:r>
          </w:p>
        </w:tc>
        <w:tc>
          <w:tcPr>
            <w:tcW w:w="567" w:type="dxa"/>
            <w:vAlign w:val="center"/>
          </w:tcPr>
          <w:p w14:paraId="221FF8FE"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3F9FE6FD" w14:textId="28457FB0" w:rsidR="005A47A4" w:rsidRPr="005A47A4" w:rsidRDefault="005A47A4" w:rsidP="005A47A4">
            <w:pPr>
              <w:rPr>
                <w:sz w:val="12"/>
                <w:szCs w:val="12"/>
                <w:lang w:val="ro-RO"/>
              </w:rPr>
            </w:pPr>
            <w:r w:rsidRPr="005A47A4">
              <w:rPr>
                <w:color w:val="0070C0"/>
                <w:sz w:val="12"/>
                <w:szCs w:val="12"/>
                <w:lang w:val="ro-RO"/>
              </w:rPr>
              <w:t>Reţele de calculatoare*</w:t>
            </w:r>
          </w:p>
        </w:tc>
        <w:tc>
          <w:tcPr>
            <w:tcW w:w="1134" w:type="dxa"/>
            <w:vAlign w:val="center"/>
          </w:tcPr>
          <w:p w14:paraId="746D5305" w14:textId="0D403B36"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color w:val="0070C0"/>
                <w:sz w:val="12"/>
                <w:szCs w:val="12"/>
                <w:lang w:val="ro-RO"/>
              </w:rPr>
              <w:t>x</w:t>
            </w:r>
          </w:p>
        </w:tc>
        <w:tc>
          <w:tcPr>
            <w:tcW w:w="1134" w:type="dxa"/>
            <w:tcBorders>
              <w:right w:val="thinThickSmallGap" w:sz="24" w:space="0" w:color="auto"/>
            </w:tcBorders>
            <w:vAlign w:val="center"/>
          </w:tcPr>
          <w:p w14:paraId="2116E23A" w14:textId="77777777" w:rsidR="005A47A4" w:rsidRPr="005A47A4" w:rsidRDefault="005A47A4" w:rsidP="005A47A4">
            <w:pPr>
              <w:rPr>
                <w:b/>
                <w:bCs/>
                <w:sz w:val="12"/>
                <w:szCs w:val="12"/>
                <w:lang w:val="ro-RO"/>
              </w:rPr>
            </w:pPr>
          </w:p>
        </w:tc>
        <w:tc>
          <w:tcPr>
            <w:tcW w:w="1701" w:type="dxa"/>
            <w:vMerge w:val="restart"/>
            <w:tcBorders>
              <w:right w:val="thinThickSmallGap" w:sz="24" w:space="0" w:color="auto"/>
            </w:tcBorders>
            <w:vAlign w:val="center"/>
          </w:tcPr>
          <w:p w14:paraId="6DE0C18A" w14:textId="77777777" w:rsidR="005A47A4" w:rsidRPr="00DE2F20" w:rsidRDefault="005A47A4" w:rsidP="005A47A4">
            <w:pPr>
              <w:jc w:val="center"/>
              <w:rPr>
                <w:sz w:val="14"/>
                <w:szCs w:val="14"/>
              </w:rPr>
            </w:pPr>
            <w:r>
              <w:rPr>
                <w:sz w:val="14"/>
                <w:szCs w:val="14"/>
              </w:rPr>
              <w:t>Proba practico-metodică</w:t>
            </w:r>
          </w:p>
          <w:p w14:paraId="626DAF76" w14:textId="77777777" w:rsidR="005A47A4" w:rsidRPr="00DE2F20" w:rsidRDefault="005A47A4" w:rsidP="005A47A4">
            <w:pPr>
              <w:jc w:val="center"/>
              <w:rPr>
                <w:sz w:val="14"/>
                <w:szCs w:val="14"/>
              </w:rPr>
            </w:pPr>
            <w:r w:rsidRPr="00DE2F20">
              <w:rPr>
                <w:sz w:val="14"/>
                <w:szCs w:val="14"/>
              </w:rPr>
              <w:t>+</w:t>
            </w:r>
          </w:p>
          <w:p w14:paraId="24F1241A" w14:textId="77777777" w:rsidR="005A47A4" w:rsidRPr="00DE2F20" w:rsidRDefault="005A47A4" w:rsidP="005A47A4">
            <w:pPr>
              <w:jc w:val="center"/>
              <w:rPr>
                <w:sz w:val="14"/>
                <w:szCs w:val="14"/>
              </w:rPr>
            </w:pPr>
            <w:r w:rsidRPr="00DE2F20">
              <w:rPr>
                <w:sz w:val="14"/>
                <w:szCs w:val="14"/>
              </w:rPr>
              <w:t>Proba scrisă:</w:t>
            </w:r>
          </w:p>
          <w:p w14:paraId="5202B1F1" w14:textId="77777777" w:rsidR="005A47A4" w:rsidRPr="002E7B58" w:rsidRDefault="005A47A4" w:rsidP="005A47A4">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4C7142BE" w14:textId="77777777" w:rsidR="005A47A4" w:rsidRPr="002E7B58" w:rsidRDefault="005A47A4" w:rsidP="005A47A4">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301A44D9" w14:textId="77777777" w:rsidR="005A47A4" w:rsidRPr="002E7B58" w:rsidRDefault="005A47A4" w:rsidP="005A47A4">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7ACFF9CB" w14:textId="77777777" w:rsidR="005A47A4" w:rsidRPr="002E7B58" w:rsidRDefault="005A47A4" w:rsidP="005A47A4">
            <w:pPr>
              <w:jc w:val="center"/>
              <w:rPr>
                <w:color w:val="0070C0"/>
                <w:sz w:val="16"/>
                <w:szCs w:val="16"/>
                <w:lang w:val="ro-RO"/>
              </w:rPr>
            </w:pPr>
            <w:r w:rsidRPr="002E7B58">
              <w:rPr>
                <w:color w:val="0070C0"/>
                <w:sz w:val="16"/>
                <w:szCs w:val="16"/>
                <w:lang w:val="ro-RO"/>
              </w:rPr>
              <w:t>/</w:t>
            </w:r>
          </w:p>
          <w:p w14:paraId="17AECD18" w14:textId="77777777" w:rsidR="005A47A4" w:rsidRPr="002E7B58" w:rsidRDefault="005A47A4" w:rsidP="005A47A4">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27FEDE5F" w14:textId="77777777" w:rsidR="005A47A4" w:rsidRPr="002E7B58" w:rsidRDefault="005A47A4" w:rsidP="005A47A4">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05F184D8" w14:textId="77A5B561" w:rsidR="005A47A4" w:rsidRDefault="005A47A4" w:rsidP="005A47A4">
            <w:pPr>
              <w:jc w:val="center"/>
              <w:rPr>
                <w:sz w:val="14"/>
                <w:szCs w:val="14"/>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5A47A4" w:rsidRPr="00DE2F20" w14:paraId="06F4A5FA" w14:textId="77777777" w:rsidTr="002E7B58">
        <w:trPr>
          <w:cantSplit/>
          <w:jc w:val="center"/>
        </w:trPr>
        <w:tc>
          <w:tcPr>
            <w:tcW w:w="1418" w:type="dxa"/>
            <w:vMerge/>
            <w:tcBorders>
              <w:left w:val="thinThickSmallGap" w:sz="24" w:space="0" w:color="auto"/>
            </w:tcBorders>
            <w:vAlign w:val="center"/>
          </w:tcPr>
          <w:p w14:paraId="4E6D99F1" w14:textId="65C33544"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5DB7A32B" w14:textId="59A1E606" w:rsidR="005A47A4" w:rsidRPr="005A47A4" w:rsidRDefault="005A47A4" w:rsidP="005A47A4">
            <w:pPr>
              <w:jc w:val="center"/>
              <w:rPr>
                <w:b/>
                <w:bCs/>
                <w:sz w:val="12"/>
                <w:szCs w:val="12"/>
                <w:lang w:val="ro-RO"/>
              </w:rPr>
            </w:pPr>
          </w:p>
        </w:tc>
        <w:tc>
          <w:tcPr>
            <w:tcW w:w="2410" w:type="dxa"/>
            <w:vMerge/>
            <w:tcBorders>
              <w:left w:val="nil"/>
            </w:tcBorders>
            <w:vAlign w:val="center"/>
          </w:tcPr>
          <w:p w14:paraId="68FB82AF" w14:textId="1F0F98DC" w:rsidR="005A47A4" w:rsidRPr="005A47A4" w:rsidRDefault="005A47A4" w:rsidP="005A47A4">
            <w:pPr>
              <w:jc w:val="center"/>
              <w:rPr>
                <w:sz w:val="12"/>
                <w:szCs w:val="12"/>
                <w:lang w:val="ro-RO"/>
              </w:rPr>
            </w:pPr>
          </w:p>
        </w:tc>
        <w:tc>
          <w:tcPr>
            <w:tcW w:w="567" w:type="dxa"/>
            <w:vAlign w:val="center"/>
          </w:tcPr>
          <w:p w14:paraId="13D15A27"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617C5731" w14:textId="291E69D4" w:rsidR="005A47A4" w:rsidRPr="005A47A4" w:rsidRDefault="005A47A4" w:rsidP="005A47A4">
            <w:pPr>
              <w:rPr>
                <w:sz w:val="12"/>
                <w:szCs w:val="12"/>
                <w:lang w:val="ro-RO"/>
              </w:rPr>
            </w:pPr>
            <w:r w:rsidRPr="005A47A4">
              <w:rPr>
                <w:color w:val="0070C0"/>
                <w:sz w:val="12"/>
                <w:szCs w:val="12"/>
                <w:lang w:val="ro-RO"/>
              </w:rPr>
              <w:t>Ştiinţa şi ingineria calculatoarelor*</w:t>
            </w:r>
          </w:p>
        </w:tc>
        <w:tc>
          <w:tcPr>
            <w:tcW w:w="1134" w:type="dxa"/>
            <w:vAlign w:val="center"/>
          </w:tcPr>
          <w:p w14:paraId="7A29E883" w14:textId="0ECEC043"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color w:val="0070C0"/>
                <w:sz w:val="12"/>
                <w:szCs w:val="12"/>
                <w:lang w:val="ro-RO"/>
              </w:rPr>
              <w:t>x</w:t>
            </w:r>
          </w:p>
        </w:tc>
        <w:tc>
          <w:tcPr>
            <w:tcW w:w="1134" w:type="dxa"/>
            <w:tcBorders>
              <w:right w:val="thinThickSmallGap" w:sz="24" w:space="0" w:color="auto"/>
            </w:tcBorders>
            <w:vAlign w:val="center"/>
          </w:tcPr>
          <w:p w14:paraId="34C9D124"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3D692D1E" w14:textId="14F09DC1" w:rsidR="005A47A4" w:rsidRDefault="005A47A4" w:rsidP="005A47A4">
            <w:pPr>
              <w:jc w:val="center"/>
              <w:rPr>
                <w:sz w:val="14"/>
                <w:szCs w:val="14"/>
              </w:rPr>
            </w:pPr>
          </w:p>
        </w:tc>
      </w:tr>
      <w:tr w:rsidR="005A47A4" w:rsidRPr="00DE2F20" w14:paraId="4C20FDB2" w14:textId="77777777" w:rsidTr="002E7B58">
        <w:trPr>
          <w:cantSplit/>
          <w:jc w:val="center"/>
        </w:trPr>
        <w:tc>
          <w:tcPr>
            <w:tcW w:w="1418" w:type="dxa"/>
            <w:vMerge/>
            <w:tcBorders>
              <w:left w:val="thinThickSmallGap" w:sz="24" w:space="0" w:color="auto"/>
            </w:tcBorders>
            <w:vAlign w:val="center"/>
          </w:tcPr>
          <w:p w14:paraId="64DCEFF7" w14:textId="414F56F8"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0AEED30A" w14:textId="54DE0921" w:rsidR="005A47A4" w:rsidRPr="005A47A4" w:rsidRDefault="005A47A4" w:rsidP="005A47A4">
            <w:pPr>
              <w:jc w:val="center"/>
              <w:rPr>
                <w:sz w:val="12"/>
                <w:szCs w:val="12"/>
                <w:lang w:val="ro-RO"/>
              </w:rPr>
            </w:pPr>
          </w:p>
        </w:tc>
        <w:tc>
          <w:tcPr>
            <w:tcW w:w="2410" w:type="dxa"/>
            <w:vMerge w:val="restart"/>
            <w:tcBorders>
              <w:left w:val="nil"/>
            </w:tcBorders>
            <w:vAlign w:val="center"/>
          </w:tcPr>
          <w:p w14:paraId="0722E73A" w14:textId="4F13A25A" w:rsidR="005A47A4" w:rsidRPr="005A47A4" w:rsidRDefault="005A47A4" w:rsidP="005A47A4">
            <w:pPr>
              <w:jc w:val="center"/>
              <w:rPr>
                <w:sz w:val="12"/>
                <w:szCs w:val="12"/>
                <w:lang w:val="ro-RO"/>
              </w:rPr>
            </w:pPr>
            <w:r w:rsidRPr="005A47A4">
              <w:rPr>
                <w:sz w:val="12"/>
                <w:szCs w:val="12"/>
                <w:lang w:val="ro-RO"/>
              </w:rPr>
              <w:t>MATEMATICĂ</w:t>
            </w:r>
          </w:p>
        </w:tc>
        <w:tc>
          <w:tcPr>
            <w:tcW w:w="567" w:type="dxa"/>
            <w:vAlign w:val="center"/>
          </w:tcPr>
          <w:p w14:paraId="610D3F36"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543EDBB9" w14:textId="77777777" w:rsidR="005A47A4" w:rsidRPr="005A47A4" w:rsidRDefault="005A47A4" w:rsidP="005A47A4">
            <w:pPr>
              <w:rPr>
                <w:sz w:val="12"/>
                <w:szCs w:val="12"/>
                <w:lang w:val="ro-RO"/>
              </w:rPr>
            </w:pPr>
            <w:r w:rsidRPr="005A47A4">
              <w:rPr>
                <w:sz w:val="12"/>
                <w:szCs w:val="12"/>
                <w:lang w:val="ro-RO"/>
              </w:rPr>
              <w:t>Matematică – Informatică</w:t>
            </w:r>
          </w:p>
        </w:tc>
        <w:tc>
          <w:tcPr>
            <w:tcW w:w="1134" w:type="dxa"/>
            <w:vAlign w:val="center"/>
          </w:tcPr>
          <w:p w14:paraId="0A8031A2"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72FCDD21"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58799A4A" w14:textId="40986AF1" w:rsidR="005A47A4" w:rsidRPr="00DE2F20" w:rsidRDefault="005A47A4" w:rsidP="005A47A4">
            <w:pPr>
              <w:jc w:val="center"/>
              <w:rPr>
                <w:lang w:val="ro-RO"/>
              </w:rPr>
            </w:pPr>
          </w:p>
        </w:tc>
      </w:tr>
      <w:tr w:rsidR="005A47A4" w:rsidRPr="00DE2F20" w14:paraId="47956C28" w14:textId="77777777" w:rsidTr="002E7B58">
        <w:trPr>
          <w:cantSplit/>
          <w:jc w:val="center"/>
        </w:trPr>
        <w:tc>
          <w:tcPr>
            <w:tcW w:w="1418" w:type="dxa"/>
            <w:vMerge/>
            <w:tcBorders>
              <w:left w:val="thinThickSmallGap" w:sz="24" w:space="0" w:color="auto"/>
            </w:tcBorders>
            <w:vAlign w:val="center"/>
          </w:tcPr>
          <w:p w14:paraId="28B17653"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3B150DC4" w14:textId="77777777" w:rsidR="005A47A4" w:rsidRPr="005A47A4" w:rsidRDefault="005A47A4" w:rsidP="005A47A4">
            <w:pPr>
              <w:jc w:val="center"/>
              <w:rPr>
                <w:b/>
                <w:bCs/>
                <w:sz w:val="12"/>
                <w:szCs w:val="12"/>
                <w:lang w:val="ro-RO"/>
              </w:rPr>
            </w:pPr>
          </w:p>
        </w:tc>
        <w:tc>
          <w:tcPr>
            <w:tcW w:w="2410" w:type="dxa"/>
            <w:vMerge/>
            <w:tcBorders>
              <w:left w:val="nil"/>
            </w:tcBorders>
            <w:vAlign w:val="center"/>
          </w:tcPr>
          <w:p w14:paraId="31BDFA36" w14:textId="77777777" w:rsidR="005A47A4" w:rsidRPr="005A47A4" w:rsidRDefault="005A47A4" w:rsidP="005A47A4">
            <w:pPr>
              <w:jc w:val="center"/>
              <w:rPr>
                <w:sz w:val="12"/>
                <w:szCs w:val="12"/>
                <w:lang w:val="ro-RO"/>
              </w:rPr>
            </w:pPr>
          </w:p>
        </w:tc>
        <w:tc>
          <w:tcPr>
            <w:tcW w:w="567" w:type="dxa"/>
            <w:vAlign w:val="center"/>
          </w:tcPr>
          <w:p w14:paraId="6034B392"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60D9CC97" w14:textId="77777777" w:rsidR="005A47A4" w:rsidRPr="005A47A4" w:rsidRDefault="005A47A4" w:rsidP="005A47A4">
            <w:pPr>
              <w:rPr>
                <w:sz w:val="12"/>
                <w:szCs w:val="12"/>
                <w:lang w:val="ro-RO"/>
              </w:rPr>
            </w:pPr>
            <w:r w:rsidRPr="005A47A4">
              <w:rPr>
                <w:sz w:val="12"/>
                <w:szCs w:val="12"/>
                <w:lang w:val="ro-RO"/>
              </w:rPr>
              <w:t>Informatică</w:t>
            </w:r>
          </w:p>
        </w:tc>
        <w:tc>
          <w:tcPr>
            <w:tcW w:w="1134" w:type="dxa"/>
            <w:vAlign w:val="center"/>
          </w:tcPr>
          <w:p w14:paraId="1E8AB3EB"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4A2509E6"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09F999FE" w14:textId="77777777" w:rsidR="005A47A4" w:rsidRPr="00DE2F20" w:rsidRDefault="005A47A4" w:rsidP="005A47A4">
            <w:pPr>
              <w:jc w:val="center"/>
              <w:rPr>
                <w:b/>
                <w:bCs/>
                <w:sz w:val="14"/>
                <w:szCs w:val="14"/>
                <w:lang w:val="ro-RO"/>
              </w:rPr>
            </w:pPr>
          </w:p>
        </w:tc>
      </w:tr>
      <w:tr w:rsidR="005A47A4" w:rsidRPr="00DE2F20" w14:paraId="365C898F" w14:textId="77777777" w:rsidTr="002E7B58">
        <w:trPr>
          <w:cantSplit/>
          <w:jc w:val="center"/>
        </w:trPr>
        <w:tc>
          <w:tcPr>
            <w:tcW w:w="1418" w:type="dxa"/>
            <w:vMerge/>
            <w:tcBorders>
              <w:left w:val="thinThickSmallGap" w:sz="24" w:space="0" w:color="auto"/>
            </w:tcBorders>
            <w:vAlign w:val="center"/>
          </w:tcPr>
          <w:p w14:paraId="4A630DED"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551A1D4E" w14:textId="77777777" w:rsidR="005A47A4" w:rsidRPr="005A47A4" w:rsidRDefault="005A47A4" w:rsidP="005A47A4">
            <w:pPr>
              <w:jc w:val="center"/>
              <w:rPr>
                <w:b/>
                <w:bCs/>
                <w:sz w:val="12"/>
                <w:szCs w:val="12"/>
                <w:lang w:val="ro-RO"/>
              </w:rPr>
            </w:pPr>
          </w:p>
        </w:tc>
        <w:tc>
          <w:tcPr>
            <w:tcW w:w="2410" w:type="dxa"/>
            <w:vMerge/>
            <w:tcBorders>
              <w:left w:val="nil"/>
            </w:tcBorders>
            <w:vAlign w:val="center"/>
          </w:tcPr>
          <w:p w14:paraId="65E31BDD" w14:textId="77777777" w:rsidR="005A47A4" w:rsidRPr="005A47A4" w:rsidRDefault="005A47A4" w:rsidP="005A47A4">
            <w:pPr>
              <w:jc w:val="center"/>
              <w:rPr>
                <w:sz w:val="12"/>
                <w:szCs w:val="12"/>
                <w:lang w:val="ro-RO"/>
              </w:rPr>
            </w:pPr>
          </w:p>
        </w:tc>
        <w:tc>
          <w:tcPr>
            <w:tcW w:w="567" w:type="dxa"/>
            <w:vAlign w:val="center"/>
          </w:tcPr>
          <w:p w14:paraId="54B0E804"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21C1CF86" w14:textId="77777777" w:rsidR="005A47A4" w:rsidRPr="005A47A4" w:rsidRDefault="005A47A4" w:rsidP="005A47A4">
            <w:pPr>
              <w:rPr>
                <w:sz w:val="12"/>
                <w:szCs w:val="12"/>
                <w:lang w:val="ro-RO"/>
              </w:rPr>
            </w:pPr>
            <w:r w:rsidRPr="005A47A4">
              <w:rPr>
                <w:sz w:val="12"/>
                <w:szCs w:val="12"/>
                <w:lang w:val="ro-RO"/>
              </w:rPr>
              <w:t>Maşini de calcul</w:t>
            </w:r>
          </w:p>
        </w:tc>
        <w:tc>
          <w:tcPr>
            <w:tcW w:w="1134" w:type="dxa"/>
            <w:vAlign w:val="center"/>
          </w:tcPr>
          <w:p w14:paraId="23431B01"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606FA83D"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369612D0" w14:textId="77777777" w:rsidR="005A47A4" w:rsidRPr="00DE2F20" w:rsidRDefault="005A47A4" w:rsidP="005A47A4">
            <w:pPr>
              <w:jc w:val="center"/>
              <w:rPr>
                <w:b/>
                <w:bCs/>
                <w:sz w:val="14"/>
                <w:szCs w:val="14"/>
                <w:lang w:val="ro-RO"/>
              </w:rPr>
            </w:pPr>
          </w:p>
        </w:tc>
      </w:tr>
      <w:tr w:rsidR="005A47A4" w:rsidRPr="00DE2F20" w14:paraId="259B3153" w14:textId="77777777" w:rsidTr="002E7B58">
        <w:trPr>
          <w:cantSplit/>
          <w:jc w:val="center"/>
        </w:trPr>
        <w:tc>
          <w:tcPr>
            <w:tcW w:w="1418" w:type="dxa"/>
            <w:vMerge/>
            <w:tcBorders>
              <w:left w:val="thinThickSmallGap" w:sz="24" w:space="0" w:color="auto"/>
            </w:tcBorders>
            <w:vAlign w:val="center"/>
          </w:tcPr>
          <w:p w14:paraId="1715FE2E"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41C4EC46" w14:textId="77777777" w:rsidR="005A47A4" w:rsidRPr="005A47A4" w:rsidRDefault="005A47A4" w:rsidP="005A47A4">
            <w:pPr>
              <w:jc w:val="center"/>
              <w:rPr>
                <w:b/>
                <w:bCs/>
                <w:sz w:val="12"/>
                <w:szCs w:val="12"/>
                <w:lang w:val="ro-RO"/>
              </w:rPr>
            </w:pPr>
          </w:p>
        </w:tc>
        <w:tc>
          <w:tcPr>
            <w:tcW w:w="2410" w:type="dxa"/>
            <w:vMerge/>
            <w:tcBorders>
              <w:left w:val="nil"/>
            </w:tcBorders>
            <w:vAlign w:val="center"/>
          </w:tcPr>
          <w:p w14:paraId="3AA910CC" w14:textId="77777777" w:rsidR="005A47A4" w:rsidRPr="005A47A4" w:rsidRDefault="005A47A4" w:rsidP="005A47A4">
            <w:pPr>
              <w:jc w:val="center"/>
              <w:rPr>
                <w:sz w:val="12"/>
                <w:szCs w:val="12"/>
                <w:lang w:val="ro-RO"/>
              </w:rPr>
            </w:pPr>
          </w:p>
        </w:tc>
        <w:tc>
          <w:tcPr>
            <w:tcW w:w="567" w:type="dxa"/>
            <w:vAlign w:val="center"/>
          </w:tcPr>
          <w:p w14:paraId="02F63403"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3A35F8A9" w14:textId="77777777" w:rsidR="005A47A4" w:rsidRPr="005A47A4" w:rsidRDefault="005A47A4" w:rsidP="005A47A4">
            <w:pPr>
              <w:rPr>
                <w:sz w:val="12"/>
                <w:szCs w:val="12"/>
                <w:lang w:val="ro-RO"/>
              </w:rPr>
            </w:pPr>
            <w:r w:rsidRPr="005A47A4">
              <w:rPr>
                <w:sz w:val="12"/>
                <w:szCs w:val="12"/>
                <w:lang w:val="ro-RO"/>
              </w:rPr>
              <w:t>Cercetări operaţionale</w:t>
            </w:r>
          </w:p>
        </w:tc>
        <w:tc>
          <w:tcPr>
            <w:tcW w:w="1134" w:type="dxa"/>
            <w:vAlign w:val="center"/>
          </w:tcPr>
          <w:p w14:paraId="43912D42"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338220DB"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22335045" w14:textId="77777777" w:rsidR="005A47A4" w:rsidRPr="00DE2F20" w:rsidRDefault="005A47A4" w:rsidP="005A47A4">
            <w:pPr>
              <w:jc w:val="center"/>
              <w:rPr>
                <w:b/>
                <w:bCs/>
                <w:sz w:val="14"/>
                <w:szCs w:val="14"/>
                <w:lang w:val="ro-RO"/>
              </w:rPr>
            </w:pPr>
          </w:p>
        </w:tc>
      </w:tr>
      <w:tr w:rsidR="005A47A4" w:rsidRPr="00DE2F20" w14:paraId="36D8A326" w14:textId="77777777" w:rsidTr="002E7B58">
        <w:trPr>
          <w:cantSplit/>
          <w:jc w:val="center"/>
        </w:trPr>
        <w:tc>
          <w:tcPr>
            <w:tcW w:w="1418" w:type="dxa"/>
            <w:vMerge/>
            <w:tcBorders>
              <w:left w:val="thinThickSmallGap" w:sz="24" w:space="0" w:color="auto"/>
            </w:tcBorders>
            <w:vAlign w:val="center"/>
          </w:tcPr>
          <w:p w14:paraId="4DBFF0DA" w14:textId="77777777" w:rsidR="005A47A4" w:rsidRPr="005A47A4" w:rsidRDefault="005A47A4" w:rsidP="005A47A4">
            <w:pPr>
              <w:jc w:val="center"/>
              <w:rPr>
                <w:b/>
                <w:bCs/>
                <w:sz w:val="12"/>
                <w:szCs w:val="12"/>
                <w:lang w:val="ro-RO"/>
              </w:rPr>
            </w:pPr>
            <w:bookmarkStart w:id="1" w:name="_Hlk246070594"/>
          </w:p>
        </w:tc>
        <w:tc>
          <w:tcPr>
            <w:tcW w:w="2330" w:type="dxa"/>
            <w:vMerge/>
            <w:tcBorders>
              <w:right w:val="thinThickSmallGap" w:sz="24" w:space="0" w:color="auto"/>
            </w:tcBorders>
            <w:vAlign w:val="center"/>
          </w:tcPr>
          <w:p w14:paraId="5787C1C5" w14:textId="77777777" w:rsidR="005A47A4" w:rsidRPr="005A47A4" w:rsidRDefault="005A47A4" w:rsidP="005A47A4">
            <w:pPr>
              <w:jc w:val="center"/>
              <w:rPr>
                <w:sz w:val="12"/>
                <w:szCs w:val="12"/>
                <w:lang w:val="ro-RO"/>
              </w:rPr>
            </w:pPr>
          </w:p>
        </w:tc>
        <w:tc>
          <w:tcPr>
            <w:tcW w:w="2410" w:type="dxa"/>
            <w:vMerge w:val="restart"/>
            <w:tcBorders>
              <w:left w:val="nil"/>
            </w:tcBorders>
            <w:vAlign w:val="center"/>
          </w:tcPr>
          <w:p w14:paraId="0E2195F6" w14:textId="77777777" w:rsidR="005A47A4" w:rsidRPr="005A47A4" w:rsidRDefault="005A47A4" w:rsidP="005A47A4">
            <w:pPr>
              <w:jc w:val="center"/>
              <w:rPr>
                <w:sz w:val="12"/>
                <w:szCs w:val="12"/>
                <w:lang w:val="ro-RO"/>
              </w:rPr>
            </w:pPr>
            <w:r w:rsidRPr="005A47A4">
              <w:rPr>
                <w:sz w:val="12"/>
                <w:szCs w:val="12"/>
                <w:lang w:val="ro-RO"/>
              </w:rPr>
              <w:t>ECONOMIC</w:t>
            </w:r>
          </w:p>
        </w:tc>
        <w:tc>
          <w:tcPr>
            <w:tcW w:w="567" w:type="dxa"/>
            <w:vAlign w:val="center"/>
          </w:tcPr>
          <w:p w14:paraId="3982A75B"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645B0F3F" w14:textId="77777777" w:rsidR="005A47A4" w:rsidRPr="005A47A4" w:rsidRDefault="005A47A4" w:rsidP="005A47A4">
            <w:pPr>
              <w:rPr>
                <w:sz w:val="12"/>
                <w:szCs w:val="12"/>
                <w:lang w:val="ro-RO"/>
              </w:rPr>
            </w:pPr>
            <w:r w:rsidRPr="005A47A4">
              <w:rPr>
                <w:sz w:val="12"/>
                <w:szCs w:val="12"/>
                <w:lang w:val="ro-RO"/>
              </w:rPr>
              <w:t>Informatică economică</w:t>
            </w:r>
          </w:p>
        </w:tc>
        <w:tc>
          <w:tcPr>
            <w:tcW w:w="1134" w:type="dxa"/>
            <w:vAlign w:val="center"/>
          </w:tcPr>
          <w:p w14:paraId="1464BEC7"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77F7986E"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709FA061" w14:textId="77777777" w:rsidR="005A47A4" w:rsidRPr="00DE2F20" w:rsidRDefault="005A47A4" w:rsidP="005A47A4">
            <w:pPr>
              <w:jc w:val="center"/>
              <w:rPr>
                <w:sz w:val="12"/>
                <w:szCs w:val="12"/>
                <w:lang w:val="ro-RO"/>
              </w:rPr>
            </w:pPr>
          </w:p>
        </w:tc>
      </w:tr>
      <w:bookmarkEnd w:id="1"/>
      <w:tr w:rsidR="005A47A4" w:rsidRPr="00DE2F20" w14:paraId="745CF6B6" w14:textId="77777777" w:rsidTr="002E7B58">
        <w:trPr>
          <w:cantSplit/>
          <w:jc w:val="center"/>
        </w:trPr>
        <w:tc>
          <w:tcPr>
            <w:tcW w:w="1418" w:type="dxa"/>
            <w:vMerge/>
            <w:tcBorders>
              <w:left w:val="thinThickSmallGap" w:sz="24" w:space="0" w:color="auto"/>
            </w:tcBorders>
            <w:vAlign w:val="center"/>
          </w:tcPr>
          <w:p w14:paraId="2FF7B0AA"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4C4124A7" w14:textId="77777777" w:rsidR="005A47A4" w:rsidRPr="005A47A4" w:rsidRDefault="005A47A4" w:rsidP="005A47A4">
            <w:pPr>
              <w:pStyle w:val="Heading2"/>
              <w:jc w:val="center"/>
              <w:rPr>
                <w:rFonts w:ascii="Times New Roman" w:hAnsi="Times New Roman"/>
                <w:i w:val="0"/>
                <w:iCs w:val="0"/>
                <w:noProof/>
                <w:sz w:val="12"/>
                <w:szCs w:val="12"/>
                <w:lang w:val="ro-RO"/>
              </w:rPr>
            </w:pPr>
          </w:p>
        </w:tc>
        <w:tc>
          <w:tcPr>
            <w:tcW w:w="2410" w:type="dxa"/>
            <w:vMerge/>
            <w:tcBorders>
              <w:left w:val="nil"/>
            </w:tcBorders>
            <w:vAlign w:val="center"/>
          </w:tcPr>
          <w:p w14:paraId="7A27EBAA" w14:textId="77777777" w:rsidR="005A47A4" w:rsidRPr="005A47A4" w:rsidRDefault="005A47A4" w:rsidP="005A47A4">
            <w:pPr>
              <w:jc w:val="center"/>
              <w:rPr>
                <w:sz w:val="12"/>
                <w:szCs w:val="12"/>
                <w:lang w:val="ro-RO"/>
              </w:rPr>
            </w:pPr>
          </w:p>
        </w:tc>
        <w:tc>
          <w:tcPr>
            <w:tcW w:w="567" w:type="dxa"/>
            <w:vAlign w:val="center"/>
          </w:tcPr>
          <w:p w14:paraId="6888C028"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6140B1D8" w14:textId="77777777" w:rsidR="005A47A4" w:rsidRPr="005A47A4" w:rsidRDefault="005A47A4" w:rsidP="005A47A4">
            <w:pPr>
              <w:rPr>
                <w:sz w:val="12"/>
                <w:szCs w:val="12"/>
                <w:lang w:val="ro-RO"/>
              </w:rPr>
            </w:pPr>
            <w:r w:rsidRPr="005A47A4">
              <w:rPr>
                <w:sz w:val="12"/>
                <w:szCs w:val="12"/>
                <w:lang w:val="ro-RO"/>
              </w:rPr>
              <w:t>Informatică managerială</w:t>
            </w:r>
          </w:p>
        </w:tc>
        <w:tc>
          <w:tcPr>
            <w:tcW w:w="1134" w:type="dxa"/>
            <w:vAlign w:val="center"/>
          </w:tcPr>
          <w:p w14:paraId="09F39A37"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616FF54A"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1F21F266" w14:textId="77777777" w:rsidR="005A47A4" w:rsidRPr="00DE2F20" w:rsidRDefault="005A47A4" w:rsidP="005A47A4">
            <w:pPr>
              <w:pStyle w:val="Heading5"/>
              <w:rPr>
                <w:rFonts w:ascii="Times New Roman" w:hAnsi="Times New Roman"/>
                <w:b w:val="0"/>
                <w:bCs w:val="0"/>
                <w:i w:val="0"/>
                <w:iCs w:val="0"/>
                <w:sz w:val="14"/>
                <w:szCs w:val="14"/>
                <w:lang w:val="ro-RO"/>
              </w:rPr>
            </w:pPr>
          </w:p>
        </w:tc>
      </w:tr>
      <w:tr w:rsidR="005A47A4" w:rsidRPr="00DE2F20" w14:paraId="26940B6F" w14:textId="77777777" w:rsidTr="002E7B58">
        <w:trPr>
          <w:cantSplit/>
          <w:jc w:val="center"/>
        </w:trPr>
        <w:tc>
          <w:tcPr>
            <w:tcW w:w="1418" w:type="dxa"/>
            <w:vMerge/>
            <w:tcBorders>
              <w:left w:val="thinThickSmallGap" w:sz="24" w:space="0" w:color="auto"/>
            </w:tcBorders>
            <w:vAlign w:val="center"/>
          </w:tcPr>
          <w:p w14:paraId="2D71A525"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7BD94E2F" w14:textId="77777777" w:rsidR="005A47A4" w:rsidRPr="005A47A4" w:rsidRDefault="005A47A4" w:rsidP="005A47A4">
            <w:pPr>
              <w:pStyle w:val="Heading2"/>
              <w:jc w:val="center"/>
              <w:rPr>
                <w:rFonts w:ascii="Times New Roman" w:hAnsi="Times New Roman"/>
                <w:i w:val="0"/>
                <w:iCs w:val="0"/>
                <w:noProof/>
                <w:sz w:val="12"/>
                <w:szCs w:val="12"/>
                <w:lang w:val="ro-RO"/>
              </w:rPr>
            </w:pPr>
          </w:p>
        </w:tc>
        <w:tc>
          <w:tcPr>
            <w:tcW w:w="2410" w:type="dxa"/>
            <w:vMerge/>
            <w:tcBorders>
              <w:left w:val="nil"/>
            </w:tcBorders>
            <w:vAlign w:val="center"/>
          </w:tcPr>
          <w:p w14:paraId="5A9967CB" w14:textId="77777777" w:rsidR="005A47A4" w:rsidRPr="005A47A4" w:rsidRDefault="005A47A4" w:rsidP="005A47A4">
            <w:pPr>
              <w:jc w:val="center"/>
              <w:rPr>
                <w:sz w:val="12"/>
                <w:szCs w:val="12"/>
                <w:lang w:val="ro-RO"/>
              </w:rPr>
            </w:pPr>
          </w:p>
        </w:tc>
        <w:tc>
          <w:tcPr>
            <w:tcW w:w="567" w:type="dxa"/>
            <w:vAlign w:val="center"/>
          </w:tcPr>
          <w:p w14:paraId="4A2FC75D"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260014DA" w14:textId="77777777" w:rsidR="005A47A4" w:rsidRPr="005A47A4" w:rsidRDefault="005A47A4" w:rsidP="005A47A4">
            <w:pPr>
              <w:rPr>
                <w:sz w:val="12"/>
                <w:szCs w:val="12"/>
                <w:lang w:val="ro-RO"/>
              </w:rPr>
            </w:pPr>
            <w:r w:rsidRPr="005A47A4">
              <w:rPr>
                <w:sz w:val="12"/>
                <w:szCs w:val="12"/>
                <w:lang w:val="ro-RO"/>
              </w:rPr>
              <w:t>Cibernetică şi informatică economică</w:t>
            </w:r>
          </w:p>
        </w:tc>
        <w:tc>
          <w:tcPr>
            <w:tcW w:w="1134" w:type="dxa"/>
            <w:vAlign w:val="center"/>
          </w:tcPr>
          <w:p w14:paraId="6C2CAF68"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09521C2D"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2E0F9356" w14:textId="77777777" w:rsidR="005A47A4" w:rsidRPr="00DE2F20" w:rsidRDefault="005A47A4" w:rsidP="005A47A4">
            <w:pPr>
              <w:pStyle w:val="Heading5"/>
              <w:rPr>
                <w:rFonts w:ascii="Times New Roman" w:hAnsi="Times New Roman"/>
                <w:b w:val="0"/>
                <w:bCs w:val="0"/>
                <w:i w:val="0"/>
                <w:iCs w:val="0"/>
                <w:sz w:val="14"/>
                <w:szCs w:val="14"/>
                <w:lang w:val="ro-RO"/>
              </w:rPr>
            </w:pPr>
          </w:p>
        </w:tc>
      </w:tr>
      <w:tr w:rsidR="005A47A4" w:rsidRPr="00DE2F20" w14:paraId="2E0DA285" w14:textId="77777777" w:rsidTr="002E7B58">
        <w:trPr>
          <w:cantSplit/>
          <w:jc w:val="center"/>
        </w:trPr>
        <w:tc>
          <w:tcPr>
            <w:tcW w:w="1418" w:type="dxa"/>
            <w:vMerge/>
            <w:tcBorders>
              <w:left w:val="thinThickSmallGap" w:sz="24" w:space="0" w:color="auto"/>
            </w:tcBorders>
            <w:vAlign w:val="center"/>
          </w:tcPr>
          <w:p w14:paraId="188755DA"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1AF54C56" w14:textId="77777777" w:rsidR="005A47A4" w:rsidRPr="005A47A4" w:rsidRDefault="005A47A4" w:rsidP="005A47A4">
            <w:pPr>
              <w:pStyle w:val="Heading2"/>
              <w:jc w:val="center"/>
              <w:rPr>
                <w:rFonts w:ascii="Times New Roman" w:hAnsi="Times New Roman"/>
                <w:i w:val="0"/>
                <w:iCs w:val="0"/>
                <w:sz w:val="12"/>
                <w:szCs w:val="12"/>
                <w:lang w:val="ro-RO"/>
              </w:rPr>
            </w:pPr>
          </w:p>
        </w:tc>
        <w:tc>
          <w:tcPr>
            <w:tcW w:w="2410" w:type="dxa"/>
            <w:vMerge/>
            <w:tcBorders>
              <w:left w:val="nil"/>
            </w:tcBorders>
            <w:vAlign w:val="center"/>
          </w:tcPr>
          <w:p w14:paraId="4F7E454D" w14:textId="77777777" w:rsidR="005A47A4" w:rsidRPr="005A47A4" w:rsidRDefault="005A47A4" w:rsidP="005A47A4">
            <w:pPr>
              <w:jc w:val="center"/>
              <w:rPr>
                <w:sz w:val="12"/>
                <w:szCs w:val="12"/>
                <w:lang w:val="ro-RO"/>
              </w:rPr>
            </w:pPr>
          </w:p>
        </w:tc>
        <w:tc>
          <w:tcPr>
            <w:tcW w:w="567" w:type="dxa"/>
            <w:vAlign w:val="center"/>
          </w:tcPr>
          <w:p w14:paraId="3A356E72"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2EDACC3A" w14:textId="77777777" w:rsidR="005A47A4" w:rsidRPr="005A47A4" w:rsidRDefault="005A47A4" w:rsidP="005A47A4">
            <w:pPr>
              <w:rPr>
                <w:sz w:val="12"/>
                <w:szCs w:val="12"/>
                <w:lang w:val="ro-RO"/>
              </w:rPr>
            </w:pPr>
            <w:r w:rsidRPr="005A47A4">
              <w:rPr>
                <w:sz w:val="12"/>
                <w:szCs w:val="12"/>
                <w:lang w:val="ro-RO"/>
              </w:rPr>
              <w:t>Informatică şi contabilitate</w:t>
            </w:r>
          </w:p>
        </w:tc>
        <w:tc>
          <w:tcPr>
            <w:tcW w:w="1134" w:type="dxa"/>
            <w:vAlign w:val="center"/>
          </w:tcPr>
          <w:p w14:paraId="1AD9AB7C"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2B94626E"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7690DA25" w14:textId="77777777" w:rsidR="005A47A4" w:rsidRPr="00DE2F20" w:rsidRDefault="005A47A4" w:rsidP="005A47A4">
            <w:pPr>
              <w:pStyle w:val="Heading5"/>
              <w:rPr>
                <w:rFonts w:ascii="Times New Roman" w:hAnsi="Times New Roman"/>
                <w:b w:val="0"/>
                <w:bCs w:val="0"/>
                <w:i w:val="0"/>
                <w:iCs w:val="0"/>
                <w:sz w:val="14"/>
                <w:szCs w:val="14"/>
                <w:lang w:val="ro-RO"/>
              </w:rPr>
            </w:pPr>
          </w:p>
        </w:tc>
      </w:tr>
      <w:tr w:rsidR="005A47A4" w:rsidRPr="00DE2F20" w14:paraId="1E3901DA" w14:textId="77777777" w:rsidTr="002E7B58">
        <w:trPr>
          <w:cantSplit/>
          <w:jc w:val="center"/>
        </w:trPr>
        <w:tc>
          <w:tcPr>
            <w:tcW w:w="1418" w:type="dxa"/>
            <w:vMerge/>
            <w:tcBorders>
              <w:left w:val="thinThickSmallGap" w:sz="24" w:space="0" w:color="auto"/>
            </w:tcBorders>
            <w:vAlign w:val="center"/>
          </w:tcPr>
          <w:p w14:paraId="5C20A381"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6B2D67DF" w14:textId="77777777" w:rsidR="005A47A4" w:rsidRPr="005A47A4" w:rsidRDefault="005A47A4" w:rsidP="005A47A4">
            <w:pPr>
              <w:pStyle w:val="Heading2"/>
              <w:jc w:val="center"/>
              <w:rPr>
                <w:rFonts w:ascii="Times New Roman" w:hAnsi="Times New Roman"/>
                <w:i w:val="0"/>
                <w:iCs w:val="0"/>
                <w:sz w:val="12"/>
                <w:szCs w:val="12"/>
                <w:lang w:val="ro-RO"/>
              </w:rPr>
            </w:pPr>
          </w:p>
        </w:tc>
        <w:tc>
          <w:tcPr>
            <w:tcW w:w="2410" w:type="dxa"/>
            <w:vMerge/>
            <w:tcBorders>
              <w:left w:val="nil"/>
            </w:tcBorders>
            <w:vAlign w:val="center"/>
          </w:tcPr>
          <w:p w14:paraId="47F6D850" w14:textId="77777777" w:rsidR="005A47A4" w:rsidRPr="005A47A4" w:rsidRDefault="005A47A4" w:rsidP="005A47A4">
            <w:pPr>
              <w:jc w:val="center"/>
              <w:rPr>
                <w:sz w:val="12"/>
                <w:szCs w:val="12"/>
                <w:lang w:val="ro-RO"/>
              </w:rPr>
            </w:pPr>
          </w:p>
        </w:tc>
        <w:tc>
          <w:tcPr>
            <w:tcW w:w="567" w:type="dxa"/>
            <w:vAlign w:val="center"/>
          </w:tcPr>
          <w:p w14:paraId="63D54A1B"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0888CDDF" w14:textId="77777777" w:rsidR="005A47A4" w:rsidRPr="005A47A4" w:rsidRDefault="005A47A4" w:rsidP="005A47A4">
            <w:pPr>
              <w:rPr>
                <w:sz w:val="12"/>
                <w:szCs w:val="12"/>
                <w:lang w:val="ro-RO"/>
              </w:rPr>
            </w:pPr>
            <w:r w:rsidRPr="005A47A4">
              <w:rPr>
                <w:sz w:val="12"/>
                <w:szCs w:val="12"/>
                <w:lang w:val="ro-RO"/>
              </w:rPr>
              <w:t>Cibernetică şi previziune economică</w:t>
            </w:r>
          </w:p>
        </w:tc>
        <w:tc>
          <w:tcPr>
            <w:tcW w:w="1134" w:type="dxa"/>
            <w:vAlign w:val="center"/>
          </w:tcPr>
          <w:p w14:paraId="034E923F"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784D3122"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4462D2AD" w14:textId="77777777" w:rsidR="005A47A4" w:rsidRPr="00DE2F20" w:rsidRDefault="005A47A4" w:rsidP="005A47A4">
            <w:pPr>
              <w:pStyle w:val="Heading5"/>
              <w:rPr>
                <w:rFonts w:ascii="Times New Roman" w:hAnsi="Times New Roman"/>
                <w:b w:val="0"/>
                <w:bCs w:val="0"/>
                <w:i w:val="0"/>
                <w:iCs w:val="0"/>
                <w:sz w:val="14"/>
                <w:szCs w:val="14"/>
                <w:lang w:val="ro-RO"/>
              </w:rPr>
            </w:pPr>
          </w:p>
        </w:tc>
      </w:tr>
      <w:tr w:rsidR="005A47A4" w:rsidRPr="00DE2F20" w14:paraId="0814ABDB" w14:textId="77777777" w:rsidTr="002E7B58">
        <w:trPr>
          <w:cantSplit/>
          <w:jc w:val="center"/>
        </w:trPr>
        <w:tc>
          <w:tcPr>
            <w:tcW w:w="1418" w:type="dxa"/>
            <w:vMerge/>
            <w:tcBorders>
              <w:left w:val="thinThickSmallGap" w:sz="24" w:space="0" w:color="auto"/>
            </w:tcBorders>
            <w:vAlign w:val="center"/>
          </w:tcPr>
          <w:p w14:paraId="0C08DB38"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4ACEB0B6" w14:textId="77777777" w:rsidR="005A47A4" w:rsidRPr="005A47A4" w:rsidRDefault="005A47A4" w:rsidP="005A47A4">
            <w:pPr>
              <w:pStyle w:val="Heading2"/>
              <w:jc w:val="center"/>
              <w:rPr>
                <w:rFonts w:ascii="Times New Roman" w:hAnsi="Times New Roman"/>
                <w:i w:val="0"/>
                <w:iCs w:val="0"/>
                <w:sz w:val="12"/>
                <w:szCs w:val="12"/>
                <w:lang w:val="ro-RO"/>
              </w:rPr>
            </w:pPr>
          </w:p>
        </w:tc>
        <w:tc>
          <w:tcPr>
            <w:tcW w:w="2410" w:type="dxa"/>
            <w:vMerge/>
            <w:tcBorders>
              <w:left w:val="nil"/>
            </w:tcBorders>
            <w:vAlign w:val="center"/>
          </w:tcPr>
          <w:p w14:paraId="765E06E3" w14:textId="77777777" w:rsidR="005A47A4" w:rsidRPr="005A47A4" w:rsidRDefault="005A47A4" w:rsidP="005A47A4">
            <w:pPr>
              <w:jc w:val="center"/>
              <w:rPr>
                <w:sz w:val="12"/>
                <w:szCs w:val="12"/>
                <w:lang w:val="ro-RO"/>
              </w:rPr>
            </w:pPr>
          </w:p>
        </w:tc>
        <w:tc>
          <w:tcPr>
            <w:tcW w:w="567" w:type="dxa"/>
            <w:vAlign w:val="center"/>
          </w:tcPr>
          <w:p w14:paraId="103B2B54"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48F9E88B" w14:textId="77777777" w:rsidR="005A47A4" w:rsidRPr="005A47A4" w:rsidRDefault="005A47A4" w:rsidP="005A47A4">
            <w:pPr>
              <w:rPr>
                <w:sz w:val="12"/>
                <w:szCs w:val="12"/>
                <w:lang w:val="ro-RO"/>
              </w:rPr>
            </w:pPr>
            <w:r w:rsidRPr="005A47A4">
              <w:rPr>
                <w:sz w:val="12"/>
                <w:szCs w:val="12"/>
                <w:lang w:val="ro-RO"/>
              </w:rPr>
              <w:t>Contabilitate şi informatică de gestiune</w:t>
            </w:r>
          </w:p>
        </w:tc>
        <w:tc>
          <w:tcPr>
            <w:tcW w:w="1134" w:type="dxa"/>
            <w:vAlign w:val="center"/>
          </w:tcPr>
          <w:p w14:paraId="365AEAB9"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58EB86F5"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5EA55758" w14:textId="77777777" w:rsidR="005A47A4" w:rsidRPr="00DE2F20" w:rsidRDefault="005A47A4" w:rsidP="005A47A4">
            <w:pPr>
              <w:pStyle w:val="Heading5"/>
              <w:rPr>
                <w:rFonts w:ascii="Times New Roman" w:hAnsi="Times New Roman"/>
                <w:b w:val="0"/>
                <w:bCs w:val="0"/>
                <w:i w:val="0"/>
                <w:iCs w:val="0"/>
                <w:sz w:val="14"/>
                <w:szCs w:val="14"/>
                <w:lang w:val="ro-RO"/>
              </w:rPr>
            </w:pPr>
          </w:p>
        </w:tc>
      </w:tr>
      <w:tr w:rsidR="005A47A4" w:rsidRPr="00DE2F20" w14:paraId="64B45040" w14:textId="77777777" w:rsidTr="002E7B58">
        <w:trPr>
          <w:cantSplit/>
          <w:jc w:val="center"/>
        </w:trPr>
        <w:tc>
          <w:tcPr>
            <w:tcW w:w="1418" w:type="dxa"/>
            <w:vMerge/>
            <w:tcBorders>
              <w:left w:val="thinThickSmallGap" w:sz="24" w:space="0" w:color="auto"/>
            </w:tcBorders>
            <w:vAlign w:val="center"/>
          </w:tcPr>
          <w:p w14:paraId="1C119EB8"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6B02A81F" w14:textId="77777777" w:rsidR="005A47A4" w:rsidRPr="005A47A4" w:rsidRDefault="005A47A4" w:rsidP="005A47A4">
            <w:pPr>
              <w:pStyle w:val="Heading2"/>
              <w:jc w:val="center"/>
              <w:rPr>
                <w:rFonts w:ascii="Times New Roman" w:hAnsi="Times New Roman"/>
                <w:i w:val="0"/>
                <w:iCs w:val="0"/>
                <w:sz w:val="12"/>
                <w:szCs w:val="12"/>
                <w:lang w:val="ro-RO"/>
              </w:rPr>
            </w:pPr>
          </w:p>
        </w:tc>
        <w:tc>
          <w:tcPr>
            <w:tcW w:w="2410" w:type="dxa"/>
            <w:vMerge/>
            <w:tcBorders>
              <w:left w:val="nil"/>
            </w:tcBorders>
            <w:vAlign w:val="center"/>
          </w:tcPr>
          <w:p w14:paraId="5FF89EB4" w14:textId="77777777" w:rsidR="005A47A4" w:rsidRPr="005A47A4" w:rsidRDefault="005A47A4" w:rsidP="005A47A4">
            <w:pPr>
              <w:jc w:val="center"/>
              <w:rPr>
                <w:sz w:val="12"/>
                <w:szCs w:val="12"/>
                <w:lang w:val="ro-RO"/>
              </w:rPr>
            </w:pPr>
          </w:p>
        </w:tc>
        <w:tc>
          <w:tcPr>
            <w:tcW w:w="567" w:type="dxa"/>
            <w:vAlign w:val="center"/>
          </w:tcPr>
          <w:p w14:paraId="5FED3987"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2AC4DD97" w14:textId="77777777" w:rsidR="005A47A4" w:rsidRPr="005A47A4" w:rsidRDefault="005A47A4" w:rsidP="005A47A4">
            <w:pPr>
              <w:rPr>
                <w:sz w:val="12"/>
                <w:szCs w:val="12"/>
                <w:lang w:val="ro-RO"/>
              </w:rPr>
            </w:pPr>
            <w:r w:rsidRPr="005A47A4">
              <w:rPr>
                <w:sz w:val="12"/>
                <w:szCs w:val="12"/>
                <w:lang w:val="ro-RO"/>
              </w:rPr>
              <w:t>Econometrie informatică</w:t>
            </w:r>
          </w:p>
        </w:tc>
        <w:tc>
          <w:tcPr>
            <w:tcW w:w="1134" w:type="dxa"/>
            <w:vAlign w:val="center"/>
          </w:tcPr>
          <w:p w14:paraId="5D75B2C2"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0757B291"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4A6A2257" w14:textId="77777777" w:rsidR="005A47A4" w:rsidRPr="00DE2F20" w:rsidRDefault="005A47A4" w:rsidP="005A47A4">
            <w:pPr>
              <w:pStyle w:val="Heading5"/>
              <w:rPr>
                <w:rFonts w:ascii="Times New Roman" w:hAnsi="Times New Roman"/>
                <w:b w:val="0"/>
                <w:bCs w:val="0"/>
                <w:i w:val="0"/>
                <w:iCs w:val="0"/>
                <w:sz w:val="14"/>
                <w:szCs w:val="14"/>
                <w:lang w:val="ro-RO"/>
              </w:rPr>
            </w:pPr>
          </w:p>
        </w:tc>
      </w:tr>
      <w:tr w:rsidR="005A47A4" w:rsidRPr="00DE2F20" w14:paraId="25CFD0DF" w14:textId="77777777" w:rsidTr="002E7B58">
        <w:trPr>
          <w:cantSplit/>
          <w:jc w:val="center"/>
        </w:trPr>
        <w:tc>
          <w:tcPr>
            <w:tcW w:w="1418" w:type="dxa"/>
            <w:vMerge/>
            <w:tcBorders>
              <w:left w:val="thinThickSmallGap" w:sz="24" w:space="0" w:color="auto"/>
            </w:tcBorders>
            <w:vAlign w:val="center"/>
          </w:tcPr>
          <w:p w14:paraId="74778F9F"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29CDC7F1" w14:textId="77777777" w:rsidR="005A47A4" w:rsidRPr="005A47A4" w:rsidRDefault="005A47A4" w:rsidP="005A47A4">
            <w:pPr>
              <w:pStyle w:val="Heading2"/>
              <w:jc w:val="center"/>
              <w:rPr>
                <w:rFonts w:ascii="Times New Roman" w:hAnsi="Times New Roman"/>
                <w:i w:val="0"/>
                <w:iCs w:val="0"/>
                <w:sz w:val="12"/>
                <w:szCs w:val="12"/>
                <w:lang w:val="ro-RO"/>
              </w:rPr>
            </w:pPr>
          </w:p>
        </w:tc>
        <w:tc>
          <w:tcPr>
            <w:tcW w:w="2410" w:type="dxa"/>
            <w:vMerge/>
            <w:tcBorders>
              <w:left w:val="nil"/>
            </w:tcBorders>
            <w:vAlign w:val="center"/>
          </w:tcPr>
          <w:p w14:paraId="567C21B8" w14:textId="77777777" w:rsidR="005A47A4" w:rsidRPr="005A47A4" w:rsidRDefault="005A47A4" w:rsidP="005A47A4">
            <w:pPr>
              <w:jc w:val="center"/>
              <w:rPr>
                <w:sz w:val="12"/>
                <w:szCs w:val="12"/>
                <w:lang w:val="ro-RO"/>
              </w:rPr>
            </w:pPr>
          </w:p>
        </w:tc>
        <w:tc>
          <w:tcPr>
            <w:tcW w:w="567" w:type="dxa"/>
            <w:vAlign w:val="center"/>
          </w:tcPr>
          <w:p w14:paraId="73268062"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27182910" w14:textId="77777777" w:rsidR="005A47A4" w:rsidRPr="005A47A4" w:rsidRDefault="005A47A4" w:rsidP="005A47A4">
            <w:pPr>
              <w:rPr>
                <w:sz w:val="12"/>
                <w:szCs w:val="12"/>
                <w:lang w:val="ro-RO"/>
              </w:rPr>
            </w:pPr>
            <w:r w:rsidRPr="005A47A4">
              <w:rPr>
                <w:sz w:val="12"/>
                <w:szCs w:val="12"/>
                <w:lang w:val="ro-RO"/>
              </w:rPr>
              <w:t>Cibernetică</w:t>
            </w:r>
          </w:p>
        </w:tc>
        <w:tc>
          <w:tcPr>
            <w:tcW w:w="1134" w:type="dxa"/>
            <w:vAlign w:val="center"/>
          </w:tcPr>
          <w:p w14:paraId="64EC0F38"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4F10D154"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533B5244" w14:textId="77777777" w:rsidR="005A47A4" w:rsidRPr="00DE2F20" w:rsidRDefault="005A47A4" w:rsidP="005A47A4">
            <w:pPr>
              <w:pStyle w:val="Heading5"/>
              <w:rPr>
                <w:rFonts w:ascii="Times New Roman" w:hAnsi="Times New Roman"/>
                <w:b w:val="0"/>
                <w:bCs w:val="0"/>
                <w:i w:val="0"/>
                <w:iCs w:val="0"/>
                <w:sz w:val="14"/>
                <w:szCs w:val="14"/>
                <w:lang w:val="ro-RO"/>
              </w:rPr>
            </w:pPr>
          </w:p>
        </w:tc>
      </w:tr>
      <w:tr w:rsidR="005A47A4" w:rsidRPr="00DE2F20" w14:paraId="1F76AF81" w14:textId="77777777" w:rsidTr="002E7B58">
        <w:trPr>
          <w:cantSplit/>
          <w:jc w:val="center"/>
        </w:trPr>
        <w:tc>
          <w:tcPr>
            <w:tcW w:w="1418" w:type="dxa"/>
            <w:vMerge/>
            <w:tcBorders>
              <w:left w:val="thinThickSmallGap" w:sz="24" w:space="0" w:color="auto"/>
            </w:tcBorders>
            <w:vAlign w:val="center"/>
          </w:tcPr>
          <w:p w14:paraId="308CD082"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2527C85F" w14:textId="77777777" w:rsidR="005A47A4" w:rsidRPr="005A47A4" w:rsidRDefault="005A47A4" w:rsidP="005A47A4">
            <w:pPr>
              <w:pStyle w:val="Heading2"/>
              <w:jc w:val="center"/>
              <w:rPr>
                <w:rFonts w:ascii="Times New Roman" w:hAnsi="Times New Roman"/>
                <w:i w:val="0"/>
                <w:iCs w:val="0"/>
                <w:sz w:val="12"/>
                <w:szCs w:val="12"/>
                <w:lang w:val="ro-RO"/>
              </w:rPr>
            </w:pPr>
          </w:p>
        </w:tc>
        <w:tc>
          <w:tcPr>
            <w:tcW w:w="2410" w:type="dxa"/>
            <w:vMerge/>
            <w:tcBorders>
              <w:left w:val="nil"/>
            </w:tcBorders>
            <w:vAlign w:val="center"/>
          </w:tcPr>
          <w:p w14:paraId="023EA062" w14:textId="77777777" w:rsidR="005A47A4" w:rsidRPr="005A47A4" w:rsidRDefault="005A47A4" w:rsidP="005A47A4">
            <w:pPr>
              <w:jc w:val="center"/>
              <w:rPr>
                <w:sz w:val="12"/>
                <w:szCs w:val="12"/>
                <w:lang w:val="ro-RO"/>
              </w:rPr>
            </w:pPr>
          </w:p>
        </w:tc>
        <w:tc>
          <w:tcPr>
            <w:tcW w:w="567" w:type="dxa"/>
            <w:vAlign w:val="center"/>
          </w:tcPr>
          <w:p w14:paraId="379B8819"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64C0FF46" w14:textId="77777777" w:rsidR="005A47A4" w:rsidRPr="005A47A4" w:rsidRDefault="005A47A4" w:rsidP="005A47A4">
            <w:pPr>
              <w:rPr>
                <w:sz w:val="12"/>
                <w:szCs w:val="12"/>
                <w:lang w:val="ro-RO"/>
              </w:rPr>
            </w:pPr>
            <w:r w:rsidRPr="005A47A4">
              <w:rPr>
                <w:sz w:val="12"/>
                <w:szCs w:val="12"/>
                <w:lang w:val="ro-RO"/>
              </w:rPr>
              <w:t>Finanţe, contabilitate, informatică</w:t>
            </w:r>
          </w:p>
        </w:tc>
        <w:tc>
          <w:tcPr>
            <w:tcW w:w="1134" w:type="dxa"/>
            <w:vAlign w:val="center"/>
          </w:tcPr>
          <w:p w14:paraId="5B0E0941"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4485E0E0"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5F10B82E" w14:textId="77777777" w:rsidR="005A47A4" w:rsidRPr="00DE2F20" w:rsidRDefault="005A47A4" w:rsidP="005A47A4">
            <w:pPr>
              <w:pStyle w:val="Heading5"/>
              <w:rPr>
                <w:rFonts w:ascii="Times New Roman" w:hAnsi="Times New Roman"/>
                <w:b w:val="0"/>
                <w:bCs w:val="0"/>
                <w:i w:val="0"/>
                <w:iCs w:val="0"/>
                <w:sz w:val="14"/>
                <w:szCs w:val="14"/>
                <w:lang w:val="ro-RO"/>
              </w:rPr>
            </w:pPr>
          </w:p>
        </w:tc>
      </w:tr>
      <w:tr w:rsidR="005A47A4" w:rsidRPr="00DE2F20" w14:paraId="636DDA09" w14:textId="77777777" w:rsidTr="002E7B58">
        <w:trPr>
          <w:cantSplit/>
          <w:jc w:val="center"/>
        </w:trPr>
        <w:tc>
          <w:tcPr>
            <w:tcW w:w="1418" w:type="dxa"/>
            <w:vMerge/>
            <w:tcBorders>
              <w:left w:val="thinThickSmallGap" w:sz="24" w:space="0" w:color="auto"/>
            </w:tcBorders>
            <w:vAlign w:val="center"/>
          </w:tcPr>
          <w:p w14:paraId="2737A5D5"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1CE1982D" w14:textId="77777777" w:rsidR="005A47A4" w:rsidRPr="005A47A4" w:rsidRDefault="005A47A4" w:rsidP="005A47A4">
            <w:pPr>
              <w:pStyle w:val="Heading2"/>
              <w:jc w:val="center"/>
              <w:rPr>
                <w:rFonts w:ascii="Times New Roman" w:hAnsi="Times New Roman"/>
                <w:i w:val="0"/>
                <w:iCs w:val="0"/>
                <w:sz w:val="12"/>
                <w:szCs w:val="12"/>
                <w:lang w:val="ro-RO"/>
              </w:rPr>
            </w:pPr>
          </w:p>
        </w:tc>
        <w:tc>
          <w:tcPr>
            <w:tcW w:w="2410" w:type="dxa"/>
            <w:vMerge/>
            <w:tcBorders>
              <w:left w:val="nil"/>
            </w:tcBorders>
            <w:vAlign w:val="center"/>
          </w:tcPr>
          <w:p w14:paraId="1597A7E1" w14:textId="77777777" w:rsidR="005A47A4" w:rsidRPr="005A47A4" w:rsidRDefault="005A47A4" w:rsidP="005A47A4">
            <w:pPr>
              <w:jc w:val="center"/>
              <w:rPr>
                <w:sz w:val="12"/>
                <w:szCs w:val="12"/>
                <w:lang w:val="ro-RO"/>
              </w:rPr>
            </w:pPr>
          </w:p>
        </w:tc>
        <w:tc>
          <w:tcPr>
            <w:tcW w:w="567" w:type="dxa"/>
            <w:vAlign w:val="center"/>
          </w:tcPr>
          <w:p w14:paraId="761018AF"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628FE962" w14:textId="77777777" w:rsidR="005A47A4" w:rsidRPr="005A47A4" w:rsidRDefault="005A47A4" w:rsidP="005A47A4">
            <w:pPr>
              <w:rPr>
                <w:sz w:val="12"/>
                <w:szCs w:val="12"/>
                <w:lang w:val="ro-RO"/>
              </w:rPr>
            </w:pPr>
            <w:r w:rsidRPr="005A47A4">
              <w:rPr>
                <w:sz w:val="12"/>
                <w:szCs w:val="12"/>
                <w:lang w:val="ro-RO"/>
              </w:rPr>
              <w:t>Finanţe, contabilitate şi  informatică</w:t>
            </w:r>
          </w:p>
        </w:tc>
        <w:tc>
          <w:tcPr>
            <w:tcW w:w="1134" w:type="dxa"/>
            <w:vAlign w:val="center"/>
          </w:tcPr>
          <w:p w14:paraId="45F93F86"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0606D93D"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4FC8BFAB" w14:textId="77777777" w:rsidR="005A47A4" w:rsidRPr="00DE2F20" w:rsidRDefault="005A47A4" w:rsidP="005A47A4">
            <w:pPr>
              <w:pStyle w:val="Heading5"/>
              <w:rPr>
                <w:rFonts w:ascii="Times New Roman" w:hAnsi="Times New Roman"/>
                <w:b w:val="0"/>
                <w:bCs w:val="0"/>
                <w:i w:val="0"/>
                <w:iCs w:val="0"/>
                <w:sz w:val="14"/>
                <w:szCs w:val="14"/>
                <w:lang w:val="ro-RO"/>
              </w:rPr>
            </w:pPr>
          </w:p>
        </w:tc>
      </w:tr>
      <w:tr w:rsidR="005A47A4" w:rsidRPr="00DE2F20" w14:paraId="7C8B2240" w14:textId="77777777" w:rsidTr="002E7B58">
        <w:trPr>
          <w:cantSplit/>
          <w:jc w:val="center"/>
        </w:trPr>
        <w:tc>
          <w:tcPr>
            <w:tcW w:w="1418" w:type="dxa"/>
            <w:vMerge/>
            <w:tcBorders>
              <w:left w:val="thinThickSmallGap" w:sz="24" w:space="0" w:color="auto"/>
            </w:tcBorders>
            <w:vAlign w:val="center"/>
          </w:tcPr>
          <w:p w14:paraId="08528016"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60088649" w14:textId="77777777" w:rsidR="005A47A4" w:rsidRPr="005A47A4" w:rsidRDefault="005A47A4" w:rsidP="005A47A4">
            <w:pPr>
              <w:pStyle w:val="Heading2"/>
              <w:jc w:val="center"/>
              <w:rPr>
                <w:rFonts w:ascii="Times New Roman" w:hAnsi="Times New Roman"/>
                <w:i w:val="0"/>
                <w:iCs w:val="0"/>
                <w:sz w:val="12"/>
                <w:szCs w:val="12"/>
                <w:lang w:val="ro-RO"/>
              </w:rPr>
            </w:pPr>
          </w:p>
        </w:tc>
        <w:tc>
          <w:tcPr>
            <w:tcW w:w="2410" w:type="dxa"/>
            <w:vMerge/>
            <w:tcBorders>
              <w:left w:val="nil"/>
            </w:tcBorders>
            <w:vAlign w:val="center"/>
          </w:tcPr>
          <w:p w14:paraId="4214847F" w14:textId="77777777" w:rsidR="005A47A4" w:rsidRPr="005A47A4" w:rsidRDefault="005A47A4" w:rsidP="005A47A4">
            <w:pPr>
              <w:jc w:val="center"/>
              <w:rPr>
                <w:sz w:val="12"/>
                <w:szCs w:val="12"/>
                <w:lang w:val="ro-RO"/>
              </w:rPr>
            </w:pPr>
          </w:p>
        </w:tc>
        <w:tc>
          <w:tcPr>
            <w:tcW w:w="567" w:type="dxa"/>
            <w:vAlign w:val="center"/>
          </w:tcPr>
          <w:p w14:paraId="282BDE25"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35F5FB66" w14:textId="77777777" w:rsidR="005A47A4" w:rsidRPr="005A47A4" w:rsidRDefault="005A47A4" w:rsidP="005A47A4">
            <w:pPr>
              <w:rPr>
                <w:sz w:val="12"/>
                <w:szCs w:val="12"/>
                <w:lang w:val="ro-RO"/>
              </w:rPr>
            </w:pPr>
            <w:r w:rsidRPr="005A47A4">
              <w:rPr>
                <w:sz w:val="12"/>
                <w:szCs w:val="12"/>
                <w:lang w:val="ro-RO"/>
              </w:rPr>
              <w:t>Planificare şi cibernetică economică</w:t>
            </w:r>
          </w:p>
        </w:tc>
        <w:tc>
          <w:tcPr>
            <w:tcW w:w="1134" w:type="dxa"/>
            <w:vAlign w:val="center"/>
          </w:tcPr>
          <w:p w14:paraId="38BA363F"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5ABFDF95"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0DF14906" w14:textId="77777777" w:rsidR="005A47A4" w:rsidRPr="00DE2F20" w:rsidRDefault="005A47A4" w:rsidP="005A47A4">
            <w:pPr>
              <w:pStyle w:val="Heading5"/>
              <w:rPr>
                <w:rFonts w:ascii="Times New Roman" w:hAnsi="Times New Roman"/>
                <w:b w:val="0"/>
                <w:bCs w:val="0"/>
                <w:i w:val="0"/>
                <w:iCs w:val="0"/>
                <w:sz w:val="14"/>
                <w:szCs w:val="14"/>
                <w:lang w:val="ro-RO"/>
              </w:rPr>
            </w:pPr>
          </w:p>
        </w:tc>
      </w:tr>
      <w:tr w:rsidR="005A47A4" w:rsidRPr="00DE2F20" w14:paraId="79B890F4" w14:textId="77777777" w:rsidTr="002E7B58">
        <w:trPr>
          <w:cantSplit/>
          <w:jc w:val="center"/>
        </w:trPr>
        <w:tc>
          <w:tcPr>
            <w:tcW w:w="1418" w:type="dxa"/>
            <w:vMerge/>
            <w:tcBorders>
              <w:left w:val="thinThickSmallGap" w:sz="24" w:space="0" w:color="auto"/>
            </w:tcBorders>
            <w:vAlign w:val="center"/>
          </w:tcPr>
          <w:p w14:paraId="00ADDE80"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293D81AF" w14:textId="77777777" w:rsidR="005A47A4" w:rsidRPr="005A47A4" w:rsidRDefault="005A47A4" w:rsidP="005A47A4">
            <w:pPr>
              <w:pStyle w:val="Heading2"/>
              <w:jc w:val="center"/>
              <w:rPr>
                <w:rFonts w:ascii="Times New Roman" w:hAnsi="Times New Roman"/>
                <w:i w:val="0"/>
                <w:iCs w:val="0"/>
                <w:sz w:val="12"/>
                <w:szCs w:val="12"/>
                <w:lang w:val="ro-RO"/>
              </w:rPr>
            </w:pPr>
          </w:p>
        </w:tc>
        <w:tc>
          <w:tcPr>
            <w:tcW w:w="2410" w:type="dxa"/>
            <w:vMerge/>
            <w:tcBorders>
              <w:left w:val="nil"/>
            </w:tcBorders>
            <w:vAlign w:val="center"/>
          </w:tcPr>
          <w:p w14:paraId="37A4DE5C" w14:textId="77777777" w:rsidR="005A47A4" w:rsidRPr="005A47A4" w:rsidRDefault="005A47A4" w:rsidP="005A47A4">
            <w:pPr>
              <w:jc w:val="center"/>
              <w:rPr>
                <w:sz w:val="12"/>
                <w:szCs w:val="12"/>
                <w:lang w:val="ro-RO"/>
              </w:rPr>
            </w:pPr>
          </w:p>
        </w:tc>
        <w:tc>
          <w:tcPr>
            <w:tcW w:w="567" w:type="dxa"/>
            <w:vAlign w:val="center"/>
          </w:tcPr>
          <w:p w14:paraId="4AF32ED9"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6E591EA2" w14:textId="77777777" w:rsidR="005A47A4" w:rsidRPr="005A47A4" w:rsidRDefault="005A47A4" w:rsidP="005A47A4">
            <w:pPr>
              <w:rPr>
                <w:sz w:val="12"/>
                <w:szCs w:val="12"/>
                <w:lang w:val="ro-RO"/>
              </w:rPr>
            </w:pPr>
            <w:r w:rsidRPr="005A47A4">
              <w:rPr>
                <w:sz w:val="12"/>
                <w:szCs w:val="12"/>
                <w:lang w:val="ro-RO"/>
              </w:rPr>
              <w:t>Cibernetică economică</w:t>
            </w:r>
          </w:p>
        </w:tc>
        <w:tc>
          <w:tcPr>
            <w:tcW w:w="1134" w:type="dxa"/>
            <w:vAlign w:val="center"/>
          </w:tcPr>
          <w:p w14:paraId="6BF92AF4"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50F1C774"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667D8DDF" w14:textId="77777777" w:rsidR="005A47A4" w:rsidRPr="00DE2F20" w:rsidRDefault="005A47A4" w:rsidP="005A47A4">
            <w:pPr>
              <w:pStyle w:val="Heading5"/>
              <w:rPr>
                <w:rFonts w:ascii="Times New Roman" w:hAnsi="Times New Roman"/>
                <w:b w:val="0"/>
                <w:bCs w:val="0"/>
                <w:i w:val="0"/>
                <w:iCs w:val="0"/>
                <w:sz w:val="14"/>
                <w:szCs w:val="14"/>
                <w:lang w:val="ro-RO"/>
              </w:rPr>
            </w:pPr>
          </w:p>
        </w:tc>
      </w:tr>
      <w:tr w:rsidR="005A47A4" w:rsidRPr="00DE2F20" w14:paraId="00CB9247" w14:textId="77777777" w:rsidTr="002E7B58">
        <w:trPr>
          <w:cantSplit/>
          <w:jc w:val="center"/>
        </w:trPr>
        <w:tc>
          <w:tcPr>
            <w:tcW w:w="1418" w:type="dxa"/>
            <w:vMerge/>
            <w:tcBorders>
              <w:left w:val="thinThickSmallGap" w:sz="24" w:space="0" w:color="auto"/>
            </w:tcBorders>
            <w:vAlign w:val="center"/>
          </w:tcPr>
          <w:p w14:paraId="389DE4E4"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1C62C93C" w14:textId="77777777" w:rsidR="005A47A4" w:rsidRPr="005A47A4" w:rsidRDefault="005A47A4" w:rsidP="005A47A4">
            <w:pPr>
              <w:pStyle w:val="Heading2"/>
              <w:jc w:val="center"/>
              <w:rPr>
                <w:rFonts w:ascii="Times New Roman" w:hAnsi="Times New Roman"/>
                <w:i w:val="0"/>
                <w:iCs w:val="0"/>
                <w:sz w:val="12"/>
                <w:szCs w:val="12"/>
                <w:lang w:val="ro-RO"/>
              </w:rPr>
            </w:pPr>
          </w:p>
        </w:tc>
        <w:tc>
          <w:tcPr>
            <w:tcW w:w="2410" w:type="dxa"/>
            <w:vMerge/>
            <w:tcBorders>
              <w:left w:val="nil"/>
            </w:tcBorders>
            <w:vAlign w:val="center"/>
          </w:tcPr>
          <w:p w14:paraId="14CEC470" w14:textId="77777777" w:rsidR="005A47A4" w:rsidRPr="005A47A4" w:rsidRDefault="005A47A4" w:rsidP="005A47A4">
            <w:pPr>
              <w:jc w:val="center"/>
              <w:rPr>
                <w:sz w:val="12"/>
                <w:szCs w:val="12"/>
                <w:lang w:val="ro-RO"/>
              </w:rPr>
            </w:pPr>
          </w:p>
        </w:tc>
        <w:tc>
          <w:tcPr>
            <w:tcW w:w="567" w:type="dxa"/>
            <w:vAlign w:val="center"/>
          </w:tcPr>
          <w:p w14:paraId="5B52B4A8"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0EE9852C" w14:textId="77777777" w:rsidR="005A47A4" w:rsidRPr="005A47A4" w:rsidRDefault="005A47A4" w:rsidP="005A47A4">
            <w:pPr>
              <w:jc w:val="both"/>
              <w:rPr>
                <w:sz w:val="12"/>
                <w:szCs w:val="12"/>
                <w:lang w:val="ro-RO"/>
              </w:rPr>
            </w:pPr>
            <w:r w:rsidRPr="005A47A4">
              <w:rPr>
                <w:sz w:val="12"/>
                <w:szCs w:val="12"/>
                <w:lang w:val="ro-RO"/>
              </w:rPr>
              <w:t>Statistică social-economică</w:t>
            </w:r>
          </w:p>
        </w:tc>
        <w:tc>
          <w:tcPr>
            <w:tcW w:w="1134" w:type="dxa"/>
            <w:vAlign w:val="center"/>
          </w:tcPr>
          <w:p w14:paraId="2FA6B14B"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28EC4897"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0BA98121" w14:textId="77777777" w:rsidR="005A47A4" w:rsidRPr="00DE2F20" w:rsidRDefault="005A47A4" w:rsidP="005A47A4">
            <w:pPr>
              <w:pStyle w:val="Heading5"/>
              <w:rPr>
                <w:rFonts w:ascii="Times New Roman" w:hAnsi="Times New Roman"/>
                <w:b w:val="0"/>
                <w:bCs w:val="0"/>
                <w:i w:val="0"/>
                <w:iCs w:val="0"/>
                <w:sz w:val="14"/>
                <w:szCs w:val="14"/>
                <w:lang w:val="ro-RO"/>
              </w:rPr>
            </w:pPr>
          </w:p>
        </w:tc>
      </w:tr>
      <w:tr w:rsidR="005A47A4" w:rsidRPr="00DE2F20" w14:paraId="599E9241" w14:textId="77777777" w:rsidTr="002E7B58">
        <w:trPr>
          <w:cantSplit/>
          <w:jc w:val="center"/>
        </w:trPr>
        <w:tc>
          <w:tcPr>
            <w:tcW w:w="1418" w:type="dxa"/>
            <w:vMerge/>
            <w:tcBorders>
              <w:left w:val="thinThickSmallGap" w:sz="24" w:space="0" w:color="auto"/>
            </w:tcBorders>
            <w:vAlign w:val="center"/>
          </w:tcPr>
          <w:p w14:paraId="1CB7659E"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42C21E3D" w14:textId="77777777" w:rsidR="005A47A4" w:rsidRPr="005A47A4" w:rsidRDefault="005A47A4" w:rsidP="005A47A4">
            <w:pPr>
              <w:pStyle w:val="Heading2"/>
              <w:jc w:val="center"/>
              <w:rPr>
                <w:rFonts w:ascii="Times New Roman" w:hAnsi="Times New Roman"/>
                <w:i w:val="0"/>
                <w:iCs w:val="0"/>
                <w:sz w:val="12"/>
                <w:szCs w:val="12"/>
                <w:lang w:val="ro-RO"/>
              </w:rPr>
            </w:pPr>
          </w:p>
        </w:tc>
        <w:tc>
          <w:tcPr>
            <w:tcW w:w="2410" w:type="dxa"/>
            <w:vMerge/>
            <w:tcBorders>
              <w:left w:val="nil"/>
            </w:tcBorders>
            <w:vAlign w:val="center"/>
          </w:tcPr>
          <w:p w14:paraId="2C0EE636" w14:textId="77777777" w:rsidR="005A47A4" w:rsidRPr="005A47A4" w:rsidRDefault="005A47A4" w:rsidP="005A47A4">
            <w:pPr>
              <w:jc w:val="center"/>
              <w:rPr>
                <w:sz w:val="12"/>
                <w:szCs w:val="12"/>
                <w:lang w:val="ro-RO"/>
              </w:rPr>
            </w:pPr>
          </w:p>
        </w:tc>
        <w:tc>
          <w:tcPr>
            <w:tcW w:w="567" w:type="dxa"/>
            <w:vAlign w:val="center"/>
          </w:tcPr>
          <w:p w14:paraId="52A271E5"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3CF83496" w14:textId="77777777" w:rsidR="005A47A4" w:rsidRPr="005A47A4" w:rsidRDefault="005A47A4" w:rsidP="005A47A4">
            <w:pPr>
              <w:jc w:val="both"/>
              <w:rPr>
                <w:sz w:val="12"/>
                <w:szCs w:val="12"/>
                <w:lang w:val="ro-RO"/>
              </w:rPr>
            </w:pPr>
            <w:r w:rsidRPr="005A47A4">
              <w:rPr>
                <w:sz w:val="12"/>
                <w:szCs w:val="12"/>
                <w:lang w:val="ro-RO"/>
              </w:rPr>
              <w:t>Statistică şi previziune economică</w:t>
            </w:r>
          </w:p>
        </w:tc>
        <w:tc>
          <w:tcPr>
            <w:tcW w:w="1134" w:type="dxa"/>
            <w:vAlign w:val="center"/>
          </w:tcPr>
          <w:p w14:paraId="19062288"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1B676C30"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69AE2A6D" w14:textId="77777777" w:rsidR="005A47A4" w:rsidRPr="00DE2F20" w:rsidRDefault="005A47A4" w:rsidP="005A47A4">
            <w:pPr>
              <w:pStyle w:val="Heading5"/>
              <w:rPr>
                <w:rFonts w:ascii="Times New Roman" w:hAnsi="Times New Roman"/>
                <w:b w:val="0"/>
                <w:bCs w:val="0"/>
                <w:i w:val="0"/>
                <w:iCs w:val="0"/>
                <w:sz w:val="14"/>
                <w:szCs w:val="14"/>
                <w:lang w:val="ro-RO"/>
              </w:rPr>
            </w:pPr>
          </w:p>
        </w:tc>
      </w:tr>
      <w:tr w:rsidR="005A47A4" w:rsidRPr="00DE2F20" w14:paraId="41BBD056" w14:textId="77777777" w:rsidTr="002E7B58">
        <w:trPr>
          <w:cantSplit/>
          <w:jc w:val="center"/>
        </w:trPr>
        <w:tc>
          <w:tcPr>
            <w:tcW w:w="1418" w:type="dxa"/>
            <w:vMerge/>
            <w:tcBorders>
              <w:left w:val="thinThickSmallGap" w:sz="24" w:space="0" w:color="auto"/>
            </w:tcBorders>
            <w:vAlign w:val="center"/>
          </w:tcPr>
          <w:p w14:paraId="335DAEB7"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2C0479EC" w14:textId="77777777" w:rsidR="005A47A4" w:rsidRPr="005A47A4" w:rsidRDefault="005A47A4" w:rsidP="005A47A4">
            <w:pPr>
              <w:pStyle w:val="Heading2"/>
              <w:jc w:val="center"/>
              <w:rPr>
                <w:rFonts w:ascii="Times New Roman" w:hAnsi="Times New Roman"/>
                <w:i w:val="0"/>
                <w:iCs w:val="0"/>
                <w:sz w:val="12"/>
                <w:szCs w:val="12"/>
                <w:lang w:val="ro-RO"/>
              </w:rPr>
            </w:pPr>
          </w:p>
        </w:tc>
        <w:tc>
          <w:tcPr>
            <w:tcW w:w="2410" w:type="dxa"/>
            <w:vMerge/>
            <w:tcBorders>
              <w:left w:val="nil"/>
            </w:tcBorders>
            <w:vAlign w:val="center"/>
          </w:tcPr>
          <w:p w14:paraId="42C62B99" w14:textId="77777777" w:rsidR="005A47A4" w:rsidRPr="005A47A4" w:rsidRDefault="005A47A4" w:rsidP="005A47A4">
            <w:pPr>
              <w:jc w:val="center"/>
              <w:rPr>
                <w:sz w:val="12"/>
                <w:szCs w:val="12"/>
                <w:lang w:val="ro-RO"/>
              </w:rPr>
            </w:pPr>
          </w:p>
        </w:tc>
        <w:tc>
          <w:tcPr>
            <w:tcW w:w="567" w:type="dxa"/>
            <w:vAlign w:val="center"/>
          </w:tcPr>
          <w:p w14:paraId="478376C1"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196FB2B7" w14:textId="77777777" w:rsidR="005A47A4" w:rsidRPr="005A47A4" w:rsidRDefault="005A47A4" w:rsidP="005A47A4">
            <w:pPr>
              <w:rPr>
                <w:sz w:val="12"/>
                <w:szCs w:val="12"/>
                <w:lang w:val="ro-RO"/>
              </w:rPr>
            </w:pPr>
            <w:r w:rsidRPr="005A47A4">
              <w:rPr>
                <w:sz w:val="12"/>
                <w:szCs w:val="12"/>
                <w:lang w:val="ro-RO"/>
              </w:rPr>
              <w:t>Sisteme informaţionale pentru afaceri*</w:t>
            </w:r>
          </w:p>
        </w:tc>
        <w:tc>
          <w:tcPr>
            <w:tcW w:w="1134" w:type="dxa"/>
            <w:vAlign w:val="center"/>
          </w:tcPr>
          <w:p w14:paraId="6D27DFD5"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2DC2E7EA"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2947C776" w14:textId="77777777" w:rsidR="005A47A4" w:rsidRPr="00DE2F20" w:rsidRDefault="005A47A4" w:rsidP="005A47A4">
            <w:pPr>
              <w:pStyle w:val="Heading5"/>
              <w:rPr>
                <w:rFonts w:ascii="Times New Roman" w:hAnsi="Times New Roman"/>
                <w:b w:val="0"/>
                <w:bCs w:val="0"/>
                <w:i w:val="0"/>
                <w:iCs w:val="0"/>
                <w:sz w:val="14"/>
                <w:szCs w:val="14"/>
                <w:lang w:val="ro-RO"/>
              </w:rPr>
            </w:pPr>
          </w:p>
        </w:tc>
      </w:tr>
      <w:tr w:rsidR="005A47A4" w:rsidRPr="00DE2F20" w14:paraId="2FB88ADE" w14:textId="77777777" w:rsidTr="002E7B58">
        <w:trPr>
          <w:cantSplit/>
          <w:jc w:val="center"/>
        </w:trPr>
        <w:tc>
          <w:tcPr>
            <w:tcW w:w="1418" w:type="dxa"/>
            <w:vMerge/>
            <w:tcBorders>
              <w:left w:val="thinThickSmallGap" w:sz="24" w:space="0" w:color="auto"/>
            </w:tcBorders>
            <w:vAlign w:val="center"/>
          </w:tcPr>
          <w:p w14:paraId="5D343E3E"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3844C9E8" w14:textId="77777777" w:rsidR="005A47A4" w:rsidRPr="005A47A4" w:rsidRDefault="005A47A4" w:rsidP="005A47A4">
            <w:pPr>
              <w:pStyle w:val="Heading2"/>
              <w:jc w:val="center"/>
              <w:rPr>
                <w:rFonts w:ascii="Times New Roman" w:hAnsi="Times New Roman"/>
                <w:i w:val="0"/>
                <w:iCs w:val="0"/>
                <w:sz w:val="12"/>
                <w:szCs w:val="12"/>
                <w:lang w:val="ro-RO"/>
              </w:rPr>
            </w:pPr>
          </w:p>
        </w:tc>
        <w:tc>
          <w:tcPr>
            <w:tcW w:w="2410" w:type="dxa"/>
            <w:tcBorders>
              <w:left w:val="nil"/>
            </w:tcBorders>
            <w:vAlign w:val="center"/>
          </w:tcPr>
          <w:p w14:paraId="4202AD03" w14:textId="77777777" w:rsidR="005A47A4" w:rsidRPr="005A47A4" w:rsidRDefault="005A47A4" w:rsidP="005A47A4">
            <w:pPr>
              <w:jc w:val="center"/>
              <w:rPr>
                <w:sz w:val="12"/>
                <w:szCs w:val="12"/>
                <w:lang w:val="ro-RO"/>
              </w:rPr>
            </w:pPr>
            <w:r w:rsidRPr="005A47A4">
              <w:rPr>
                <w:sz w:val="12"/>
                <w:szCs w:val="12"/>
                <w:lang w:val="ro-RO"/>
              </w:rPr>
              <w:t>ŞTIINŢE ECONOMICE</w:t>
            </w:r>
          </w:p>
        </w:tc>
        <w:tc>
          <w:tcPr>
            <w:tcW w:w="567" w:type="dxa"/>
            <w:vAlign w:val="center"/>
          </w:tcPr>
          <w:p w14:paraId="7BB41CDC"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47C41CC8" w14:textId="77777777" w:rsidR="005A47A4" w:rsidRPr="005A47A4" w:rsidRDefault="005A47A4" w:rsidP="005A47A4">
            <w:pPr>
              <w:rPr>
                <w:sz w:val="12"/>
                <w:szCs w:val="12"/>
                <w:lang w:val="ro-RO"/>
              </w:rPr>
            </w:pPr>
            <w:r w:rsidRPr="005A47A4">
              <w:rPr>
                <w:sz w:val="12"/>
                <w:szCs w:val="12"/>
                <w:lang w:val="ro-RO"/>
              </w:rPr>
              <w:t>Mecanizarea şi automatizarea calculului economic</w:t>
            </w:r>
          </w:p>
        </w:tc>
        <w:tc>
          <w:tcPr>
            <w:tcW w:w="1134" w:type="dxa"/>
            <w:vAlign w:val="center"/>
          </w:tcPr>
          <w:p w14:paraId="4990FE0C"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5A6EE095"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6AAAA63E" w14:textId="77777777" w:rsidR="005A47A4" w:rsidRPr="00DE2F20" w:rsidRDefault="005A47A4" w:rsidP="005A47A4">
            <w:pPr>
              <w:pStyle w:val="Heading5"/>
              <w:rPr>
                <w:rFonts w:ascii="Times New Roman" w:hAnsi="Times New Roman"/>
                <w:b w:val="0"/>
                <w:bCs w:val="0"/>
                <w:i w:val="0"/>
                <w:iCs w:val="0"/>
                <w:sz w:val="14"/>
                <w:szCs w:val="14"/>
                <w:lang w:val="ro-RO"/>
              </w:rPr>
            </w:pPr>
          </w:p>
        </w:tc>
      </w:tr>
      <w:tr w:rsidR="005A47A4" w:rsidRPr="00DE2F20" w14:paraId="1C054347" w14:textId="77777777" w:rsidTr="002E7B58">
        <w:trPr>
          <w:cantSplit/>
          <w:jc w:val="center"/>
        </w:trPr>
        <w:tc>
          <w:tcPr>
            <w:tcW w:w="1418" w:type="dxa"/>
            <w:vMerge/>
            <w:tcBorders>
              <w:left w:val="thinThickSmallGap" w:sz="24" w:space="0" w:color="auto"/>
            </w:tcBorders>
            <w:vAlign w:val="center"/>
          </w:tcPr>
          <w:p w14:paraId="55B4212B"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7A694323" w14:textId="77777777" w:rsidR="005A47A4" w:rsidRPr="005A47A4" w:rsidRDefault="005A47A4" w:rsidP="005A47A4">
            <w:pPr>
              <w:pStyle w:val="Heading2"/>
              <w:jc w:val="center"/>
              <w:rPr>
                <w:rFonts w:ascii="Times New Roman" w:hAnsi="Times New Roman"/>
                <w:i w:val="0"/>
                <w:iCs w:val="0"/>
                <w:noProof/>
                <w:sz w:val="12"/>
                <w:szCs w:val="12"/>
                <w:lang w:val="ro-RO"/>
              </w:rPr>
            </w:pPr>
          </w:p>
        </w:tc>
        <w:tc>
          <w:tcPr>
            <w:tcW w:w="2410" w:type="dxa"/>
            <w:vMerge w:val="restart"/>
            <w:tcBorders>
              <w:left w:val="nil"/>
            </w:tcBorders>
            <w:vAlign w:val="center"/>
          </w:tcPr>
          <w:p w14:paraId="334191B9" w14:textId="77777777" w:rsidR="005A47A4" w:rsidRPr="005A47A4" w:rsidRDefault="005A47A4" w:rsidP="005A47A4">
            <w:pPr>
              <w:pStyle w:val="Heading8"/>
              <w:spacing w:before="0"/>
              <w:jc w:val="center"/>
              <w:rPr>
                <w:rFonts w:ascii="Times New Roman" w:hAnsi="Times New Roman"/>
                <w:i w:val="0"/>
                <w:iCs w:val="0"/>
                <w:caps/>
                <w:sz w:val="12"/>
                <w:szCs w:val="12"/>
                <w:lang w:val="ro-RO"/>
              </w:rPr>
            </w:pPr>
            <w:r w:rsidRPr="005A47A4">
              <w:rPr>
                <w:rFonts w:ascii="Times New Roman" w:hAnsi="Times New Roman"/>
                <w:i w:val="0"/>
                <w:iCs w:val="0"/>
                <w:caps/>
                <w:sz w:val="12"/>
                <w:szCs w:val="12"/>
                <w:lang w:val="ro-RO"/>
              </w:rPr>
              <w:t>ŞTIINŢA</w:t>
            </w:r>
          </w:p>
          <w:p w14:paraId="7580315B" w14:textId="77777777" w:rsidR="005A47A4" w:rsidRPr="005A47A4" w:rsidRDefault="005A47A4" w:rsidP="005A47A4">
            <w:pPr>
              <w:jc w:val="center"/>
              <w:rPr>
                <w:sz w:val="12"/>
                <w:szCs w:val="12"/>
                <w:lang w:val="ro-RO"/>
              </w:rPr>
            </w:pPr>
            <w:r w:rsidRPr="005A47A4">
              <w:rPr>
                <w:sz w:val="12"/>
                <w:szCs w:val="12"/>
                <w:lang w:val="ro-RO"/>
              </w:rPr>
              <w:t>SISTEMELOR ŞI A CALCULATOARELOR/</w:t>
            </w:r>
          </w:p>
          <w:p w14:paraId="51F27761" w14:textId="77777777" w:rsidR="005A47A4" w:rsidRPr="005A47A4" w:rsidRDefault="005A47A4" w:rsidP="005A47A4">
            <w:pPr>
              <w:jc w:val="center"/>
              <w:rPr>
                <w:i/>
                <w:iCs/>
                <w:caps/>
                <w:sz w:val="12"/>
                <w:szCs w:val="12"/>
                <w:lang w:val="ro-RO"/>
              </w:rPr>
            </w:pPr>
            <w:r w:rsidRPr="005A47A4">
              <w:rPr>
                <w:caps/>
                <w:sz w:val="12"/>
                <w:szCs w:val="12"/>
                <w:lang w:val="ro-RO"/>
              </w:rPr>
              <w:t xml:space="preserve">INGINERIA </w:t>
            </w:r>
            <w:r w:rsidRPr="005A47A4">
              <w:rPr>
                <w:sz w:val="12"/>
                <w:szCs w:val="12"/>
                <w:lang w:val="ro-RO"/>
              </w:rPr>
              <w:t>SISTEMELOR ŞI A CALCULATOARELOR</w:t>
            </w:r>
          </w:p>
        </w:tc>
        <w:tc>
          <w:tcPr>
            <w:tcW w:w="567" w:type="dxa"/>
            <w:vAlign w:val="center"/>
          </w:tcPr>
          <w:p w14:paraId="5DDA9FE0"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273433D6" w14:textId="77777777" w:rsidR="005A47A4" w:rsidRPr="005A47A4" w:rsidRDefault="005A47A4" w:rsidP="005A47A4">
            <w:pPr>
              <w:rPr>
                <w:sz w:val="12"/>
                <w:szCs w:val="12"/>
                <w:lang w:val="ro-RO"/>
              </w:rPr>
            </w:pPr>
            <w:r w:rsidRPr="005A47A4">
              <w:rPr>
                <w:sz w:val="12"/>
                <w:szCs w:val="12"/>
                <w:lang w:val="ro-RO"/>
              </w:rPr>
              <w:t>Calculatoare</w:t>
            </w:r>
          </w:p>
        </w:tc>
        <w:tc>
          <w:tcPr>
            <w:tcW w:w="1134" w:type="dxa"/>
            <w:vAlign w:val="center"/>
          </w:tcPr>
          <w:p w14:paraId="18B55BF5"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009576DD"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00FD99E3" w14:textId="77777777" w:rsidR="005A47A4" w:rsidRPr="00DE2F20" w:rsidRDefault="005A47A4" w:rsidP="005A47A4">
            <w:pPr>
              <w:pStyle w:val="Heading5"/>
              <w:rPr>
                <w:rFonts w:ascii="Times New Roman" w:hAnsi="Times New Roman"/>
                <w:b w:val="0"/>
                <w:bCs w:val="0"/>
                <w:i w:val="0"/>
                <w:iCs w:val="0"/>
                <w:sz w:val="14"/>
                <w:szCs w:val="14"/>
                <w:lang w:val="ro-RO"/>
              </w:rPr>
            </w:pPr>
          </w:p>
        </w:tc>
      </w:tr>
      <w:tr w:rsidR="005A47A4" w:rsidRPr="00DE2F20" w14:paraId="13BD8E5A" w14:textId="77777777" w:rsidTr="002E7B58">
        <w:trPr>
          <w:cantSplit/>
          <w:jc w:val="center"/>
        </w:trPr>
        <w:tc>
          <w:tcPr>
            <w:tcW w:w="1418" w:type="dxa"/>
            <w:vMerge/>
            <w:tcBorders>
              <w:left w:val="thinThickSmallGap" w:sz="24" w:space="0" w:color="auto"/>
            </w:tcBorders>
            <w:vAlign w:val="center"/>
          </w:tcPr>
          <w:p w14:paraId="10F2C768"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4CD8AC59" w14:textId="77777777" w:rsidR="005A47A4" w:rsidRPr="005A47A4" w:rsidRDefault="005A47A4" w:rsidP="005A47A4">
            <w:pPr>
              <w:pStyle w:val="Heading2"/>
              <w:jc w:val="center"/>
              <w:rPr>
                <w:rFonts w:ascii="Times New Roman" w:hAnsi="Times New Roman"/>
                <w:i w:val="0"/>
                <w:iCs w:val="0"/>
                <w:sz w:val="12"/>
                <w:szCs w:val="12"/>
                <w:lang w:val="ro-RO"/>
              </w:rPr>
            </w:pPr>
          </w:p>
        </w:tc>
        <w:tc>
          <w:tcPr>
            <w:tcW w:w="2410" w:type="dxa"/>
            <w:vMerge/>
            <w:tcBorders>
              <w:left w:val="nil"/>
            </w:tcBorders>
            <w:vAlign w:val="center"/>
          </w:tcPr>
          <w:p w14:paraId="2F58A012" w14:textId="77777777" w:rsidR="005A47A4" w:rsidRPr="005A47A4" w:rsidRDefault="005A47A4" w:rsidP="005A47A4">
            <w:pPr>
              <w:pStyle w:val="Heading8"/>
              <w:spacing w:before="0"/>
              <w:jc w:val="center"/>
              <w:rPr>
                <w:rFonts w:ascii="Times New Roman" w:hAnsi="Times New Roman"/>
                <w:i w:val="0"/>
                <w:iCs w:val="0"/>
                <w:caps/>
                <w:sz w:val="12"/>
                <w:szCs w:val="12"/>
                <w:lang w:val="ro-RO"/>
              </w:rPr>
            </w:pPr>
          </w:p>
        </w:tc>
        <w:tc>
          <w:tcPr>
            <w:tcW w:w="567" w:type="dxa"/>
            <w:vAlign w:val="center"/>
          </w:tcPr>
          <w:p w14:paraId="7601AA80"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38F6FA25" w14:textId="77777777" w:rsidR="005A47A4" w:rsidRPr="005A47A4" w:rsidRDefault="005A47A4" w:rsidP="005A47A4">
            <w:pPr>
              <w:rPr>
                <w:sz w:val="12"/>
                <w:szCs w:val="12"/>
                <w:lang w:val="ro-RO"/>
              </w:rPr>
            </w:pPr>
            <w:r w:rsidRPr="005A47A4">
              <w:rPr>
                <w:sz w:val="12"/>
                <w:szCs w:val="12"/>
                <w:lang w:val="ro-RO"/>
              </w:rPr>
              <w:t>Calculatoare (în limbi străine)</w:t>
            </w:r>
          </w:p>
        </w:tc>
        <w:tc>
          <w:tcPr>
            <w:tcW w:w="1134" w:type="dxa"/>
            <w:vAlign w:val="center"/>
          </w:tcPr>
          <w:p w14:paraId="75E72AD7"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40636C4C"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413E728E" w14:textId="77777777" w:rsidR="005A47A4" w:rsidRPr="00DE2F20" w:rsidRDefault="005A47A4" w:rsidP="005A47A4">
            <w:pPr>
              <w:pStyle w:val="Heading5"/>
              <w:rPr>
                <w:rFonts w:ascii="Times New Roman" w:hAnsi="Times New Roman"/>
                <w:b w:val="0"/>
                <w:bCs w:val="0"/>
                <w:i w:val="0"/>
                <w:iCs w:val="0"/>
                <w:sz w:val="14"/>
                <w:szCs w:val="14"/>
                <w:lang w:val="ro-RO"/>
              </w:rPr>
            </w:pPr>
          </w:p>
        </w:tc>
      </w:tr>
      <w:tr w:rsidR="005A47A4" w:rsidRPr="00DE2F20" w14:paraId="329C7490" w14:textId="77777777" w:rsidTr="002E7B58">
        <w:trPr>
          <w:cantSplit/>
          <w:jc w:val="center"/>
        </w:trPr>
        <w:tc>
          <w:tcPr>
            <w:tcW w:w="1418" w:type="dxa"/>
            <w:vMerge/>
            <w:tcBorders>
              <w:left w:val="thinThickSmallGap" w:sz="24" w:space="0" w:color="auto"/>
            </w:tcBorders>
            <w:vAlign w:val="center"/>
          </w:tcPr>
          <w:p w14:paraId="3A5145E8"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5AF3A6BA" w14:textId="77777777" w:rsidR="005A47A4" w:rsidRPr="005A47A4" w:rsidRDefault="005A47A4" w:rsidP="005A47A4">
            <w:pPr>
              <w:pStyle w:val="Heading2"/>
              <w:jc w:val="center"/>
              <w:rPr>
                <w:rFonts w:ascii="Times New Roman" w:hAnsi="Times New Roman"/>
                <w:i w:val="0"/>
                <w:iCs w:val="0"/>
                <w:sz w:val="12"/>
                <w:szCs w:val="12"/>
                <w:lang w:val="ro-RO"/>
              </w:rPr>
            </w:pPr>
          </w:p>
        </w:tc>
        <w:tc>
          <w:tcPr>
            <w:tcW w:w="2410" w:type="dxa"/>
            <w:vMerge/>
            <w:tcBorders>
              <w:left w:val="nil"/>
            </w:tcBorders>
            <w:vAlign w:val="center"/>
          </w:tcPr>
          <w:p w14:paraId="5050186B" w14:textId="77777777" w:rsidR="005A47A4" w:rsidRPr="005A47A4" w:rsidRDefault="005A47A4" w:rsidP="005A47A4">
            <w:pPr>
              <w:pStyle w:val="Heading8"/>
              <w:spacing w:before="0"/>
              <w:jc w:val="center"/>
              <w:rPr>
                <w:rFonts w:ascii="Times New Roman" w:hAnsi="Times New Roman"/>
                <w:i w:val="0"/>
                <w:iCs w:val="0"/>
                <w:caps/>
                <w:sz w:val="12"/>
                <w:szCs w:val="12"/>
                <w:lang w:val="ro-RO"/>
              </w:rPr>
            </w:pPr>
          </w:p>
        </w:tc>
        <w:tc>
          <w:tcPr>
            <w:tcW w:w="567" w:type="dxa"/>
            <w:vAlign w:val="center"/>
          </w:tcPr>
          <w:p w14:paraId="2BC59B76"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56E9C87F" w14:textId="609BFB8B" w:rsidR="005A47A4" w:rsidRPr="005A47A4" w:rsidRDefault="005A47A4" w:rsidP="005A47A4">
            <w:pPr>
              <w:rPr>
                <w:sz w:val="12"/>
                <w:szCs w:val="12"/>
                <w:lang w:val="ro-RO"/>
              </w:rPr>
            </w:pPr>
            <w:r w:rsidRPr="005A47A4">
              <w:rPr>
                <w:sz w:val="12"/>
                <w:szCs w:val="12"/>
                <w:lang w:val="ro-RO"/>
              </w:rPr>
              <w:t>Calculatoare şi echipamente de automatizarea conducerii trupelor</w:t>
            </w:r>
          </w:p>
        </w:tc>
        <w:tc>
          <w:tcPr>
            <w:tcW w:w="1134" w:type="dxa"/>
            <w:vAlign w:val="center"/>
          </w:tcPr>
          <w:p w14:paraId="61BD86AD" w14:textId="5B0DFEE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3EE4932F"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61EF40F9" w14:textId="77777777" w:rsidR="005A47A4" w:rsidRPr="00DE2F20" w:rsidRDefault="005A47A4" w:rsidP="005A47A4">
            <w:pPr>
              <w:pStyle w:val="Heading5"/>
              <w:rPr>
                <w:rFonts w:ascii="Times New Roman" w:hAnsi="Times New Roman"/>
                <w:b w:val="0"/>
                <w:bCs w:val="0"/>
                <w:i w:val="0"/>
                <w:iCs w:val="0"/>
                <w:sz w:val="14"/>
                <w:szCs w:val="14"/>
                <w:lang w:val="ro-RO"/>
              </w:rPr>
            </w:pPr>
          </w:p>
        </w:tc>
      </w:tr>
      <w:tr w:rsidR="005A47A4" w:rsidRPr="00DE2F20" w14:paraId="275F4771" w14:textId="77777777" w:rsidTr="002E7B58">
        <w:trPr>
          <w:cantSplit/>
          <w:jc w:val="center"/>
        </w:trPr>
        <w:tc>
          <w:tcPr>
            <w:tcW w:w="1418" w:type="dxa"/>
            <w:vMerge/>
            <w:tcBorders>
              <w:left w:val="thinThickSmallGap" w:sz="24" w:space="0" w:color="auto"/>
            </w:tcBorders>
            <w:vAlign w:val="center"/>
          </w:tcPr>
          <w:p w14:paraId="6A0AC139"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39A3A031" w14:textId="77777777" w:rsidR="005A47A4" w:rsidRPr="005A47A4" w:rsidRDefault="005A47A4" w:rsidP="005A47A4">
            <w:pPr>
              <w:pStyle w:val="Heading2"/>
              <w:jc w:val="center"/>
              <w:rPr>
                <w:rFonts w:ascii="Times New Roman" w:hAnsi="Times New Roman"/>
                <w:i w:val="0"/>
                <w:iCs w:val="0"/>
                <w:noProof/>
                <w:sz w:val="12"/>
                <w:szCs w:val="12"/>
                <w:lang w:val="ro-RO"/>
              </w:rPr>
            </w:pPr>
          </w:p>
        </w:tc>
        <w:tc>
          <w:tcPr>
            <w:tcW w:w="2410" w:type="dxa"/>
            <w:vMerge/>
            <w:tcBorders>
              <w:left w:val="nil"/>
            </w:tcBorders>
            <w:vAlign w:val="center"/>
          </w:tcPr>
          <w:p w14:paraId="554554A3" w14:textId="77777777" w:rsidR="005A47A4" w:rsidRPr="005A47A4" w:rsidRDefault="005A47A4" w:rsidP="005A47A4">
            <w:pPr>
              <w:jc w:val="center"/>
              <w:rPr>
                <w:caps/>
                <w:sz w:val="12"/>
                <w:szCs w:val="12"/>
                <w:lang w:val="ro-RO"/>
              </w:rPr>
            </w:pPr>
          </w:p>
        </w:tc>
        <w:tc>
          <w:tcPr>
            <w:tcW w:w="567" w:type="dxa"/>
            <w:vAlign w:val="center"/>
          </w:tcPr>
          <w:p w14:paraId="5FCCCD13"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4EE44644" w14:textId="77777777" w:rsidR="005A47A4" w:rsidRPr="005A47A4" w:rsidRDefault="005A47A4" w:rsidP="005A47A4">
            <w:pPr>
              <w:rPr>
                <w:sz w:val="12"/>
                <w:szCs w:val="12"/>
                <w:lang w:val="ro-RO"/>
              </w:rPr>
            </w:pPr>
            <w:r w:rsidRPr="005A47A4">
              <w:rPr>
                <w:sz w:val="12"/>
                <w:szCs w:val="12"/>
                <w:lang w:val="ro-RO"/>
              </w:rPr>
              <w:t>Automatică</w:t>
            </w:r>
          </w:p>
        </w:tc>
        <w:tc>
          <w:tcPr>
            <w:tcW w:w="1134" w:type="dxa"/>
            <w:vAlign w:val="center"/>
          </w:tcPr>
          <w:p w14:paraId="26687BEA"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1166985A"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27EF6E18" w14:textId="77777777" w:rsidR="005A47A4" w:rsidRPr="00DE2F20" w:rsidRDefault="005A47A4" w:rsidP="005A47A4">
            <w:pPr>
              <w:pStyle w:val="Heading5"/>
              <w:rPr>
                <w:rFonts w:ascii="Times New Roman" w:hAnsi="Times New Roman"/>
                <w:i w:val="0"/>
                <w:iCs w:val="0"/>
                <w:sz w:val="14"/>
                <w:szCs w:val="14"/>
                <w:lang w:val="ro-RO"/>
              </w:rPr>
            </w:pPr>
          </w:p>
        </w:tc>
      </w:tr>
      <w:tr w:rsidR="005A47A4" w:rsidRPr="00DE2F20" w14:paraId="64AF405E" w14:textId="77777777" w:rsidTr="002E7B58">
        <w:trPr>
          <w:cantSplit/>
          <w:jc w:val="center"/>
        </w:trPr>
        <w:tc>
          <w:tcPr>
            <w:tcW w:w="1418" w:type="dxa"/>
            <w:vMerge/>
            <w:tcBorders>
              <w:left w:val="thinThickSmallGap" w:sz="24" w:space="0" w:color="auto"/>
            </w:tcBorders>
            <w:vAlign w:val="center"/>
          </w:tcPr>
          <w:p w14:paraId="0D4480C9"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180D647B" w14:textId="77777777" w:rsidR="005A47A4" w:rsidRPr="005A47A4" w:rsidRDefault="005A47A4" w:rsidP="005A47A4">
            <w:pPr>
              <w:pStyle w:val="Heading2"/>
              <w:jc w:val="center"/>
              <w:rPr>
                <w:rFonts w:ascii="Times New Roman" w:hAnsi="Times New Roman"/>
                <w:i w:val="0"/>
                <w:iCs w:val="0"/>
                <w:noProof/>
                <w:sz w:val="12"/>
                <w:szCs w:val="12"/>
                <w:lang w:val="ro-RO"/>
              </w:rPr>
            </w:pPr>
          </w:p>
        </w:tc>
        <w:tc>
          <w:tcPr>
            <w:tcW w:w="2410" w:type="dxa"/>
            <w:vMerge/>
            <w:tcBorders>
              <w:left w:val="nil"/>
            </w:tcBorders>
            <w:vAlign w:val="center"/>
          </w:tcPr>
          <w:p w14:paraId="54D484C5" w14:textId="77777777" w:rsidR="005A47A4" w:rsidRPr="005A47A4" w:rsidRDefault="005A47A4" w:rsidP="005A47A4">
            <w:pPr>
              <w:jc w:val="center"/>
              <w:rPr>
                <w:caps/>
                <w:sz w:val="12"/>
                <w:szCs w:val="12"/>
                <w:lang w:val="ro-RO"/>
              </w:rPr>
            </w:pPr>
          </w:p>
        </w:tc>
        <w:tc>
          <w:tcPr>
            <w:tcW w:w="567" w:type="dxa"/>
            <w:vAlign w:val="center"/>
          </w:tcPr>
          <w:p w14:paraId="77F65B58"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411B40BF" w14:textId="77777777" w:rsidR="005A47A4" w:rsidRPr="005A47A4" w:rsidRDefault="005A47A4" w:rsidP="005A47A4">
            <w:pPr>
              <w:rPr>
                <w:sz w:val="12"/>
                <w:szCs w:val="12"/>
                <w:lang w:val="ro-RO"/>
              </w:rPr>
            </w:pPr>
            <w:r w:rsidRPr="005A47A4">
              <w:rPr>
                <w:sz w:val="12"/>
                <w:szCs w:val="12"/>
                <w:lang w:val="ro-RO"/>
              </w:rPr>
              <w:t>Automatică şi informatică industrială</w:t>
            </w:r>
          </w:p>
        </w:tc>
        <w:tc>
          <w:tcPr>
            <w:tcW w:w="1134" w:type="dxa"/>
            <w:vAlign w:val="center"/>
          </w:tcPr>
          <w:p w14:paraId="4D8FA9F1"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1B775221"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4B966BB8" w14:textId="77777777" w:rsidR="005A47A4" w:rsidRPr="00DE2F20" w:rsidRDefault="005A47A4" w:rsidP="005A47A4">
            <w:pPr>
              <w:pStyle w:val="Heading5"/>
              <w:rPr>
                <w:rFonts w:ascii="Times New Roman" w:hAnsi="Times New Roman"/>
                <w:i w:val="0"/>
                <w:iCs w:val="0"/>
                <w:sz w:val="14"/>
                <w:szCs w:val="14"/>
                <w:lang w:val="ro-RO"/>
              </w:rPr>
            </w:pPr>
          </w:p>
        </w:tc>
      </w:tr>
      <w:tr w:rsidR="005A47A4" w:rsidRPr="00DE2F20" w14:paraId="1D52691F" w14:textId="77777777" w:rsidTr="002E7B58">
        <w:trPr>
          <w:cantSplit/>
          <w:jc w:val="center"/>
        </w:trPr>
        <w:tc>
          <w:tcPr>
            <w:tcW w:w="1418" w:type="dxa"/>
            <w:vMerge/>
            <w:tcBorders>
              <w:left w:val="thinThickSmallGap" w:sz="24" w:space="0" w:color="auto"/>
            </w:tcBorders>
            <w:vAlign w:val="center"/>
          </w:tcPr>
          <w:p w14:paraId="32453DC7"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255FB6CA" w14:textId="77777777" w:rsidR="005A47A4" w:rsidRPr="005A47A4" w:rsidRDefault="005A47A4" w:rsidP="005A47A4">
            <w:pPr>
              <w:pStyle w:val="Heading2"/>
              <w:jc w:val="center"/>
              <w:rPr>
                <w:rFonts w:ascii="Times New Roman" w:hAnsi="Times New Roman"/>
                <w:i w:val="0"/>
                <w:iCs w:val="0"/>
                <w:noProof/>
                <w:sz w:val="12"/>
                <w:szCs w:val="12"/>
                <w:lang w:val="ro-RO"/>
              </w:rPr>
            </w:pPr>
          </w:p>
        </w:tc>
        <w:tc>
          <w:tcPr>
            <w:tcW w:w="2410" w:type="dxa"/>
            <w:vMerge/>
            <w:tcBorders>
              <w:left w:val="nil"/>
            </w:tcBorders>
            <w:vAlign w:val="center"/>
          </w:tcPr>
          <w:p w14:paraId="63F41F66" w14:textId="77777777" w:rsidR="005A47A4" w:rsidRPr="005A47A4" w:rsidRDefault="005A47A4" w:rsidP="005A47A4">
            <w:pPr>
              <w:jc w:val="center"/>
              <w:rPr>
                <w:caps/>
                <w:sz w:val="12"/>
                <w:szCs w:val="12"/>
                <w:lang w:val="ro-RO"/>
              </w:rPr>
            </w:pPr>
          </w:p>
        </w:tc>
        <w:tc>
          <w:tcPr>
            <w:tcW w:w="567" w:type="dxa"/>
            <w:vAlign w:val="center"/>
          </w:tcPr>
          <w:p w14:paraId="276578DA"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7ADA1324" w14:textId="77777777" w:rsidR="005A47A4" w:rsidRPr="005A47A4" w:rsidRDefault="005A47A4" w:rsidP="005A47A4">
            <w:pPr>
              <w:rPr>
                <w:sz w:val="12"/>
                <w:szCs w:val="12"/>
                <w:lang w:val="ro-RO"/>
              </w:rPr>
            </w:pPr>
            <w:r w:rsidRPr="005A47A4">
              <w:rPr>
                <w:sz w:val="12"/>
                <w:szCs w:val="12"/>
                <w:lang w:val="ro-RO"/>
              </w:rPr>
              <w:t>Automatică şi informatică industrială (în limbi străine)</w:t>
            </w:r>
          </w:p>
        </w:tc>
        <w:tc>
          <w:tcPr>
            <w:tcW w:w="1134" w:type="dxa"/>
            <w:vAlign w:val="center"/>
          </w:tcPr>
          <w:p w14:paraId="1B1D4504"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4CED6486"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4A3639C0" w14:textId="77777777" w:rsidR="005A47A4" w:rsidRPr="00DE2F20" w:rsidRDefault="005A47A4" w:rsidP="005A47A4">
            <w:pPr>
              <w:pStyle w:val="Heading5"/>
              <w:rPr>
                <w:rFonts w:ascii="Times New Roman" w:hAnsi="Times New Roman"/>
                <w:i w:val="0"/>
                <w:iCs w:val="0"/>
                <w:sz w:val="14"/>
                <w:szCs w:val="14"/>
                <w:lang w:val="ro-RO"/>
              </w:rPr>
            </w:pPr>
          </w:p>
        </w:tc>
      </w:tr>
      <w:tr w:rsidR="005A47A4" w:rsidRPr="00DE2F20" w14:paraId="70A0C4B2" w14:textId="77777777" w:rsidTr="002E7B58">
        <w:trPr>
          <w:cantSplit/>
          <w:jc w:val="center"/>
        </w:trPr>
        <w:tc>
          <w:tcPr>
            <w:tcW w:w="1418" w:type="dxa"/>
            <w:vMerge/>
            <w:tcBorders>
              <w:left w:val="thinThickSmallGap" w:sz="24" w:space="0" w:color="auto"/>
            </w:tcBorders>
            <w:vAlign w:val="center"/>
          </w:tcPr>
          <w:p w14:paraId="7D979317"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3AF2C87A" w14:textId="77777777" w:rsidR="005A47A4" w:rsidRPr="005A47A4" w:rsidRDefault="005A47A4" w:rsidP="005A47A4">
            <w:pPr>
              <w:pStyle w:val="Heading2"/>
              <w:jc w:val="center"/>
              <w:rPr>
                <w:rFonts w:ascii="Times New Roman" w:hAnsi="Times New Roman"/>
                <w:i w:val="0"/>
                <w:iCs w:val="0"/>
                <w:noProof/>
                <w:sz w:val="12"/>
                <w:szCs w:val="12"/>
                <w:lang w:val="ro-RO"/>
              </w:rPr>
            </w:pPr>
          </w:p>
        </w:tc>
        <w:tc>
          <w:tcPr>
            <w:tcW w:w="2410" w:type="dxa"/>
            <w:vMerge/>
            <w:tcBorders>
              <w:left w:val="nil"/>
            </w:tcBorders>
            <w:vAlign w:val="center"/>
          </w:tcPr>
          <w:p w14:paraId="0F01B230" w14:textId="77777777" w:rsidR="005A47A4" w:rsidRPr="005A47A4" w:rsidRDefault="005A47A4" w:rsidP="005A47A4">
            <w:pPr>
              <w:jc w:val="center"/>
              <w:rPr>
                <w:caps/>
                <w:sz w:val="12"/>
                <w:szCs w:val="12"/>
                <w:lang w:val="ro-RO"/>
              </w:rPr>
            </w:pPr>
          </w:p>
        </w:tc>
        <w:tc>
          <w:tcPr>
            <w:tcW w:w="567" w:type="dxa"/>
            <w:vAlign w:val="center"/>
          </w:tcPr>
          <w:p w14:paraId="4F1D81F3"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3A0F2F0E" w14:textId="77777777" w:rsidR="005A47A4" w:rsidRPr="005A47A4" w:rsidRDefault="005A47A4" w:rsidP="005A47A4">
            <w:pPr>
              <w:rPr>
                <w:sz w:val="12"/>
                <w:szCs w:val="12"/>
                <w:lang w:val="ro-RO"/>
              </w:rPr>
            </w:pPr>
            <w:r w:rsidRPr="005A47A4">
              <w:rPr>
                <w:sz w:val="12"/>
                <w:szCs w:val="12"/>
                <w:lang w:val="ro-RO"/>
              </w:rPr>
              <w:t>Automatică şi calculatoare</w:t>
            </w:r>
          </w:p>
        </w:tc>
        <w:tc>
          <w:tcPr>
            <w:tcW w:w="1134" w:type="dxa"/>
            <w:vAlign w:val="center"/>
          </w:tcPr>
          <w:p w14:paraId="738CF583"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01B3A319"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638496F9" w14:textId="77777777" w:rsidR="005A47A4" w:rsidRPr="00DE2F20" w:rsidRDefault="005A47A4" w:rsidP="005A47A4">
            <w:pPr>
              <w:pStyle w:val="Heading5"/>
              <w:rPr>
                <w:rFonts w:ascii="Times New Roman" w:hAnsi="Times New Roman"/>
                <w:i w:val="0"/>
                <w:iCs w:val="0"/>
                <w:sz w:val="14"/>
                <w:szCs w:val="14"/>
                <w:lang w:val="ro-RO"/>
              </w:rPr>
            </w:pPr>
          </w:p>
        </w:tc>
      </w:tr>
      <w:tr w:rsidR="005A47A4" w:rsidRPr="00DE2F20" w14:paraId="4531C545" w14:textId="77777777" w:rsidTr="002E7B58">
        <w:trPr>
          <w:cantSplit/>
          <w:jc w:val="center"/>
        </w:trPr>
        <w:tc>
          <w:tcPr>
            <w:tcW w:w="1418" w:type="dxa"/>
            <w:vMerge/>
            <w:tcBorders>
              <w:left w:val="thinThickSmallGap" w:sz="24" w:space="0" w:color="auto"/>
            </w:tcBorders>
            <w:vAlign w:val="center"/>
          </w:tcPr>
          <w:p w14:paraId="62A6C345"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329E0968" w14:textId="77777777" w:rsidR="005A47A4" w:rsidRPr="005A47A4" w:rsidRDefault="005A47A4" w:rsidP="005A47A4">
            <w:pPr>
              <w:pStyle w:val="Heading2"/>
              <w:jc w:val="center"/>
              <w:rPr>
                <w:rFonts w:ascii="Times New Roman" w:hAnsi="Times New Roman"/>
                <w:i w:val="0"/>
                <w:iCs w:val="0"/>
                <w:noProof/>
                <w:sz w:val="12"/>
                <w:szCs w:val="12"/>
                <w:lang w:val="ro-RO"/>
              </w:rPr>
            </w:pPr>
          </w:p>
        </w:tc>
        <w:tc>
          <w:tcPr>
            <w:tcW w:w="2410" w:type="dxa"/>
            <w:vMerge/>
            <w:tcBorders>
              <w:left w:val="nil"/>
            </w:tcBorders>
            <w:vAlign w:val="center"/>
          </w:tcPr>
          <w:p w14:paraId="73DB9E5D" w14:textId="77777777" w:rsidR="005A47A4" w:rsidRPr="005A47A4" w:rsidRDefault="005A47A4" w:rsidP="005A47A4">
            <w:pPr>
              <w:jc w:val="center"/>
              <w:rPr>
                <w:caps/>
                <w:sz w:val="12"/>
                <w:szCs w:val="12"/>
                <w:lang w:val="ro-RO"/>
              </w:rPr>
            </w:pPr>
          </w:p>
        </w:tc>
        <w:tc>
          <w:tcPr>
            <w:tcW w:w="567" w:type="dxa"/>
            <w:vAlign w:val="center"/>
          </w:tcPr>
          <w:p w14:paraId="4B574FD8"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6F9EE742" w14:textId="77777777" w:rsidR="005A47A4" w:rsidRPr="005A47A4" w:rsidRDefault="005A47A4" w:rsidP="005A47A4">
            <w:pPr>
              <w:rPr>
                <w:sz w:val="12"/>
                <w:szCs w:val="12"/>
                <w:lang w:val="ro-RO"/>
              </w:rPr>
            </w:pPr>
            <w:r w:rsidRPr="005A47A4">
              <w:rPr>
                <w:sz w:val="12"/>
                <w:szCs w:val="12"/>
                <w:lang w:val="ro-RO"/>
              </w:rPr>
              <w:t>Automatică şi informatică economică</w:t>
            </w:r>
          </w:p>
        </w:tc>
        <w:tc>
          <w:tcPr>
            <w:tcW w:w="1134" w:type="dxa"/>
            <w:vAlign w:val="center"/>
          </w:tcPr>
          <w:p w14:paraId="3E1ACE5B"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256B4ACF"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2021A132" w14:textId="77777777" w:rsidR="005A47A4" w:rsidRPr="00DE2F20" w:rsidRDefault="005A47A4" w:rsidP="005A47A4">
            <w:pPr>
              <w:pStyle w:val="Heading5"/>
              <w:rPr>
                <w:rFonts w:ascii="Times New Roman" w:hAnsi="Times New Roman"/>
                <w:i w:val="0"/>
                <w:iCs w:val="0"/>
                <w:sz w:val="14"/>
                <w:szCs w:val="14"/>
                <w:lang w:val="ro-RO"/>
              </w:rPr>
            </w:pPr>
          </w:p>
        </w:tc>
      </w:tr>
      <w:tr w:rsidR="005A47A4" w:rsidRPr="00DE2F20" w14:paraId="5BCE588C" w14:textId="77777777" w:rsidTr="002E7B58">
        <w:trPr>
          <w:cantSplit/>
          <w:jc w:val="center"/>
        </w:trPr>
        <w:tc>
          <w:tcPr>
            <w:tcW w:w="1418" w:type="dxa"/>
            <w:vMerge/>
            <w:tcBorders>
              <w:left w:val="thinThickSmallGap" w:sz="24" w:space="0" w:color="auto"/>
            </w:tcBorders>
            <w:vAlign w:val="center"/>
          </w:tcPr>
          <w:p w14:paraId="2169B432"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6F32AA9E" w14:textId="77777777" w:rsidR="005A47A4" w:rsidRPr="005A47A4" w:rsidRDefault="005A47A4" w:rsidP="005A47A4">
            <w:pPr>
              <w:pStyle w:val="Heading2"/>
              <w:jc w:val="center"/>
              <w:rPr>
                <w:rFonts w:ascii="Times New Roman" w:hAnsi="Times New Roman"/>
                <w:i w:val="0"/>
                <w:iCs w:val="0"/>
                <w:sz w:val="12"/>
                <w:szCs w:val="12"/>
                <w:lang w:val="ro-RO"/>
              </w:rPr>
            </w:pPr>
          </w:p>
        </w:tc>
        <w:tc>
          <w:tcPr>
            <w:tcW w:w="2410" w:type="dxa"/>
            <w:vMerge/>
            <w:tcBorders>
              <w:left w:val="nil"/>
            </w:tcBorders>
            <w:vAlign w:val="center"/>
          </w:tcPr>
          <w:p w14:paraId="05C8620B" w14:textId="77777777" w:rsidR="005A47A4" w:rsidRPr="005A47A4" w:rsidRDefault="005A47A4" w:rsidP="005A47A4">
            <w:pPr>
              <w:jc w:val="center"/>
              <w:rPr>
                <w:caps/>
                <w:sz w:val="12"/>
                <w:szCs w:val="12"/>
                <w:lang w:val="ro-RO"/>
              </w:rPr>
            </w:pPr>
          </w:p>
        </w:tc>
        <w:tc>
          <w:tcPr>
            <w:tcW w:w="567" w:type="dxa"/>
            <w:vAlign w:val="center"/>
          </w:tcPr>
          <w:p w14:paraId="7365F02C"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28BBC052" w14:textId="77777777" w:rsidR="005A47A4" w:rsidRPr="005A47A4" w:rsidRDefault="005A47A4" w:rsidP="005A47A4">
            <w:pPr>
              <w:rPr>
                <w:sz w:val="12"/>
                <w:szCs w:val="12"/>
                <w:lang w:val="ro-RO"/>
              </w:rPr>
            </w:pPr>
            <w:r w:rsidRPr="005A47A4">
              <w:rPr>
                <w:sz w:val="12"/>
                <w:szCs w:val="12"/>
                <w:lang w:val="ro-RO"/>
              </w:rPr>
              <w:t>Informatică aplicată</w:t>
            </w:r>
          </w:p>
        </w:tc>
        <w:tc>
          <w:tcPr>
            <w:tcW w:w="1134" w:type="dxa"/>
            <w:vAlign w:val="center"/>
          </w:tcPr>
          <w:p w14:paraId="45CDD8D7"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05047BC9"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180D9308" w14:textId="77777777" w:rsidR="005A47A4" w:rsidRPr="00DE2F20" w:rsidRDefault="005A47A4" w:rsidP="005A47A4">
            <w:pPr>
              <w:pStyle w:val="Heading5"/>
              <w:rPr>
                <w:rFonts w:ascii="Times New Roman" w:hAnsi="Times New Roman"/>
                <w:b w:val="0"/>
                <w:bCs w:val="0"/>
                <w:i w:val="0"/>
                <w:iCs w:val="0"/>
                <w:sz w:val="14"/>
                <w:szCs w:val="14"/>
                <w:lang w:val="ro-RO"/>
              </w:rPr>
            </w:pPr>
          </w:p>
        </w:tc>
      </w:tr>
      <w:tr w:rsidR="005A47A4" w:rsidRPr="00DE2F20" w14:paraId="7F030A74" w14:textId="77777777" w:rsidTr="002E7B58">
        <w:trPr>
          <w:cantSplit/>
          <w:jc w:val="center"/>
        </w:trPr>
        <w:tc>
          <w:tcPr>
            <w:tcW w:w="1418" w:type="dxa"/>
            <w:vMerge/>
            <w:tcBorders>
              <w:left w:val="thinThickSmallGap" w:sz="24" w:space="0" w:color="auto"/>
            </w:tcBorders>
            <w:vAlign w:val="center"/>
          </w:tcPr>
          <w:p w14:paraId="1627C702"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0F0A4A88" w14:textId="77777777" w:rsidR="005A47A4" w:rsidRPr="005A47A4" w:rsidRDefault="005A47A4" w:rsidP="005A47A4">
            <w:pPr>
              <w:pStyle w:val="Heading2"/>
              <w:jc w:val="center"/>
              <w:rPr>
                <w:rFonts w:ascii="Times New Roman" w:hAnsi="Times New Roman"/>
                <w:i w:val="0"/>
                <w:iCs w:val="0"/>
                <w:sz w:val="12"/>
                <w:szCs w:val="12"/>
                <w:lang w:val="ro-RO"/>
              </w:rPr>
            </w:pPr>
          </w:p>
        </w:tc>
        <w:tc>
          <w:tcPr>
            <w:tcW w:w="2410" w:type="dxa"/>
            <w:vMerge/>
            <w:tcBorders>
              <w:left w:val="nil"/>
            </w:tcBorders>
            <w:vAlign w:val="center"/>
          </w:tcPr>
          <w:p w14:paraId="18D9FCBB" w14:textId="77777777" w:rsidR="005A47A4" w:rsidRPr="005A47A4" w:rsidRDefault="005A47A4" w:rsidP="005A47A4">
            <w:pPr>
              <w:jc w:val="center"/>
              <w:rPr>
                <w:caps/>
                <w:sz w:val="12"/>
                <w:szCs w:val="12"/>
                <w:lang w:val="ro-RO"/>
              </w:rPr>
            </w:pPr>
          </w:p>
        </w:tc>
        <w:tc>
          <w:tcPr>
            <w:tcW w:w="567" w:type="dxa"/>
            <w:vAlign w:val="center"/>
          </w:tcPr>
          <w:p w14:paraId="7DC143AF"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7A4E81CA" w14:textId="77777777" w:rsidR="005A47A4" w:rsidRPr="005A47A4" w:rsidRDefault="005A47A4" w:rsidP="005A47A4">
            <w:pPr>
              <w:rPr>
                <w:sz w:val="12"/>
                <w:szCs w:val="12"/>
                <w:lang w:val="ro-RO"/>
              </w:rPr>
            </w:pPr>
            <w:r w:rsidRPr="005A47A4">
              <w:rPr>
                <w:sz w:val="12"/>
                <w:szCs w:val="12"/>
                <w:lang w:val="ro-RO"/>
              </w:rPr>
              <w:t>Informatică tehnică</w:t>
            </w:r>
          </w:p>
        </w:tc>
        <w:tc>
          <w:tcPr>
            <w:tcW w:w="1134" w:type="dxa"/>
            <w:vAlign w:val="center"/>
          </w:tcPr>
          <w:p w14:paraId="30D60DE8"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1EE049EF"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1D8128B3" w14:textId="77777777" w:rsidR="005A47A4" w:rsidRPr="00DE2F20" w:rsidRDefault="005A47A4" w:rsidP="005A47A4">
            <w:pPr>
              <w:pStyle w:val="Heading5"/>
              <w:rPr>
                <w:rFonts w:ascii="Times New Roman" w:hAnsi="Times New Roman"/>
                <w:b w:val="0"/>
                <w:bCs w:val="0"/>
                <w:i w:val="0"/>
                <w:iCs w:val="0"/>
                <w:sz w:val="14"/>
                <w:szCs w:val="14"/>
                <w:lang w:val="ro-RO"/>
              </w:rPr>
            </w:pPr>
          </w:p>
        </w:tc>
      </w:tr>
      <w:tr w:rsidR="005A47A4" w:rsidRPr="00DE2F20" w14:paraId="20ADEE1D" w14:textId="77777777" w:rsidTr="002E7B58">
        <w:trPr>
          <w:cantSplit/>
          <w:jc w:val="center"/>
        </w:trPr>
        <w:tc>
          <w:tcPr>
            <w:tcW w:w="1418" w:type="dxa"/>
            <w:vMerge/>
            <w:tcBorders>
              <w:left w:val="thinThickSmallGap" w:sz="24" w:space="0" w:color="auto"/>
            </w:tcBorders>
            <w:vAlign w:val="center"/>
          </w:tcPr>
          <w:p w14:paraId="32B50385"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6554D710" w14:textId="77777777" w:rsidR="005A47A4" w:rsidRPr="005A47A4" w:rsidRDefault="005A47A4" w:rsidP="005A47A4">
            <w:pPr>
              <w:pStyle w:val="Heading2"/>
              <w:jc w:val="center"/>
              <w:rPr>
                <w:rFonts w:ascii="Times New Roman" w:hAnsi="Times New Roman"/>
                <w:i w:val="0"/>
                <w:iCs w:val="0"/>
                <w:sz w:val="12"/>
                <w:szCs w:val="12"/>
                <w:lang w:val="ro-RO"/>
              </w:rPr>
            </w:pPr>
          </w:p>
        </w:tc>
        <w:tc>
          <w:tcPr>
            <w:tcW w:w="2410" w:type="dxa"/>
            <w:vMerge/>
            <w:tcBorders>
              <w:left w:val="nil"/>
            </w:tcBorders>
            <w:vAlign w:val="center"/>
          </w:tcPr>
          <w:p w14:paraId="02CB612D" w14:textId="77777777" w:rsidR="005A47A4" w:rsidRPr="005A47A4" w:rsidRDefault="005A47A4" w:rsidP="005A47A4">
            <w:pPr>
              <w:jc w:val="center"/>
              <w:rPr>
                <w:caps/>
                <w:sz w:val="12"/>
                <w:szCs w:val="12"/>
                <w:lang w:val="ro-RO"/>
              </w:rPr>
            </w:pPr>
          </w:p>
        </w:tc>
        <w:tc>
          <w:tcPr>
            <w:tcW w:w="567" w:type="dxa"/>
            <w:vAlign w:val="center"/>
          </w:tcPr>
          <w:p w14:paraId="4F5B9F16"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08F3017D" w14:textId="77777777" w:rsidR="005A47A4" w:rsidRPr="005A47A4" w:rsidRDefault="005A47A4" w:rsidP="005A47A4">
            <w:pPr>
              <w:rPr>
                <w:sz w:val="12"/>
                <w:szCs w:val="12"/>
                <w:lang w:val="ro-RO"/>
              </w:rPr>
            </w:pPr>
            <w:r w:rsidRPr="005A47A4">
              <w:rPr>
                <w:sz w:val="12"/>
                <w:szCs w:val="12"/>
                <w:lang w:val="ro-RO"/>
              </w:rPr>
              <w:t>Sisteme cu microprocesoare</w:t>
            </w:r>
          </w:p>
        </w:tc>
        <w:tc>
          <w:tcPr>
            <w:tcW w:w="1134" w:type="dxa"/>
            <w:vAlign w:val="center"/>
          </w:tcPr>
          <w:p w14:paraId="6D8CD181"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4E4E2B70"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27E53EFB" w14:textId="77777777" w:rsidR="005A47A4" w:rsidRPr="00DE2F20" w:rsidRDefault="005A47A4" w:rsidP="005A47A4">
            <w:pPr>
              <w:pStyle w:val="Heading5"/>
              <w:rPr>
                <w:rFonts w:ascii="Times New Roman" w:hAnsi="Times New Roman"/>
                <w:b w:val="0"/>
                <w:bCs w:val="0"/>
                <w:i w:val="0"/>
                <w:iCs w:val="0"/>
                <w:sz w:val="14"/>
                <w:szCs w:val="14"/>
                <w:lang w:val="ro-RO"/>
              </w:rPr>
            </w:pPr>
          </w:p>
        </w:tc>
      </w:tr>
      <w:tr w:rsidR="005A47A4" w:rsidRPr="00DE2F20" w14:paraId="0B347E01" w14:textId="77777777" w:rsidTr="002E7B58">
        <w:trPr>
          <w:cantSplit/>
          <w:jc w:val="center"/>
        </w:trPr>
        <w:tc>
          <w:tcPr>
            <w:tcW w:w="1418" w:type="dxa"/>
            <w:vMerge/>
            <w:tcBorders>
              <w:left w:val="thinThickSmallGap" w:sz="24" w:space="0" w:color="auto"/>
            </w:tcBorders>
            <w:vAlign w:val="center"/>
          </w:tcPr>
          <w:p w14:paraId="4B949A96"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1EFB5458" w14:textId="77777777" w:rsidR="005A47A4" w:rsidRPr="005A47A4" w:rsidRDefault="005A47A4" w:rsidP="005A47A4">
            <w:pPr>
              <w:pStyle w:val="Heading2"/>
              <w:jc w:val="center"/>
              <w:rPr>
                <w:rFonts w:ascii="Times New Roman" w:hAnsi="Times New Roman"/>
                <w:i w:val="0"/>
                <w:iCs w:val="0"/>
                <w:sz w:val="12"/>
                <w:szCs w:val="12"/>
                <w:lang w:val="ro-RO"/>
              </w:rPr>
            </w:pPr>
          </w:p>
        </w:tc>
        <w:tc>
          <w:tcPr>
            <w:tcW w:w="2410" w:type="dxa"/>
            <w:vMerge/>
            <w:tcBorders>
              <w:left w:val="nil"/>
            </w:tcBorders>
            <w:vAlign w:val="center"/>
          </w:tcPr>
          <w:p w14:paraId="2ADF845E" w14:textId="77777777" w:rsidR="005A47A4" w:rsidRPr="005A47A4" w:rsidRDefault="005A47A4" w:rsidP="005A47A4">
            <w:pPr>
              <w:jc w:val="center"/>
              <w:rPr>
                <w:caps/>
                <w:sz w:val="12"/>
                <w:szCs w:val="12"/>
                <w:lang w:val="ro-RO"/>
              </w:rPr>
            </w:pPr>
          </w:p>
        </w:tc>
        <w:tc>
          <w:tcPr>
            <w:tcW w:w="567" w:type="dxa"/>
            <w:vAlign w:val="center"/>
          </w:tcPr>
          <w:p w14:paraId="5BE5E02A"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1CD5992E" w14:textId="77777777" w:rsidR="005A47A4" w:rsidRPr="005A47A4" w:rsidRDefault="005A47A4" w:rsidP="005A47A4">
            <w:pPr>
              <w:rPr>
                <w:sz w:val="12"/>
                <w:szCs w:val="12"/>
                <w:lang w:val="ro-RO"/>
              </w:rPr>
            </w:pPr>
            <w:r w:rsidRPr="005A47A4">
              <w:rPr>
                <w:sz w:val="12"/>
                <w:szCs w:val="12"/>
                <w:lang w:val="ro-RO"/>
              </w:rPr>
              <w:t>Automatică şi informatică aplicată</w:t>
            </w:r>
          </w:p>
        </w:tc>
        <w:tc>
          <w:tcPr>
            <w:tcW w:w="1134" w:type="dxa"/>
            <w:vAlign w:val="center"/>
          </w:tcPr>
          <w:p w14:paraId="49623F18"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591B5D33"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09D3536F" w14:textId="77777777" w:rsidR="005A47A4" w:rsidRPr="00DE2F20" w:rsidRDefault="005A47A4" w:rsidP="005A47A4">
            <w:pPr>
              <w:pStyle w:val="Heading5"/>
              <w:rPr>
                <w:rFonts w:ascii="Times New Roman" w:hAnsi="Times New Roman"/>
                <w:b w:val="0"/>
                <w:bCs w:val="0"/>
                <w:i w:val="0"/>
                <w:iCs w:val="0"/>
                <w:sz w:val="14"/>
                <w:szCs w:val="14"/>
                <w:lang w:val="ro-RO"/>
              </w:rPr>
            </w:pPr>
          </w:p>
        </w:tc>
      </w:tr>
      <w:tr w:rsidR="005A47A4" w:rsidRPr="00DE2F20" w14:paraId="25398489" w14:textId="77777777" w:rsidTr="002E7B58">
        <w:trPr>
          <w:cantSplit/>
          <w:jc w:val="center"/>
        </w:trPr>
        <w:tc>
          <w:tcPr>
            <w:tcW w:w="1418" w:type="dxa"/>
            <w:vMerge/>
            <w:tcBorders>
              <w:left w:val="thinThickSmallGap" w:sz="24" w:space="0" w:color="auto"/>
            </w:tcBorders>
            <w:vAlign w:val="center"/>
          </w:tcPr>
          <w:p w14:paraId="77D29412"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64878114" w14:textId="77777777" w:rsidR="005A47A4" w:rsidRPr="005A47A4" w:rsidRDefault="005A47A4" w:rsidP="005A47A4">
            <w:pPr>
              <w:pStyle w:val="Heading2"/>
              <w:jc w:val="center"/>
              <w:rPr>
                <w:rFonts w:ascii="Times New Roman" w:hAnsi="Times New Roman"/>
                <w:i w:val="0"/>
                <w:iCs w:val="0"/>
                <w:sz w:val="12"/>
                <w:szCs w:val="12"/>
                <w:lang w:val="ro-RO"/>
              </w:rPr>
            </w:pPr>
          </w:p>
        </w:tc>
        <w:tc>
          <w:tcPr>
            <w:tcW w:w="2410" w:type="dxa"/>
            <w:vMerge/>
            <w:tcBorders>
              <w:left w:val="nil"/>
            </w:tcBorders>
            <w:vAlign w:val="center"/>
          </w:tcPr>
          <w:p w14:paraId="3D6FD6EC" w14:textId="77777777" w:rsidR="005A47A4" w:rsidRPr="005A47A4" w:rsidRDefault="005A47A4" w:rsidP="005A47A4">
            <w:pPr>
              <w:jc w:val="center"/>
              <w:rPr>
                <w:caps/>
                <w:sz w:val="12"/>
                <w:szCs w:val="12"/>
                <w:lang w:val="ro-RO"/>
              </w:rPr>
            </w:pPr>
          </w:p>
        </w:tc>
        <w:tc>
          <w:tcPr>
            <w:tcW w:w="567" w:type="dxa"/>
            <w:vAlign w:val="center"/>
          </w:tcPr>
          <w:p w14:paraId="069502D7"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1D9AA330" w14:textId="77777777" w:rsidR="005A47A4" w:rsidRPr="005A47A4" w:rsidRDefault="005A47A4" w:rsidP="005A47A4">
            <w:pPr>
              <w:rPr>
                <w:sz w:val="12"/>
                <w:szCs w:val="12"/>
                <w:lang w:val="ro-RO"/>
              </w:rPr>
            </w:pPr>
            <w:r w:rsidRPr="005A47A4">
              <w:rPr>
                <w:sz w:val="12"/>
                <w:szCs w:val="12"/>
              </w:rPr>
              <w:t>Artă vizuală, design şi imagine publicitară asistate de calculator*</w:t>
            </w:r>
          </w:p>
        </w:tc>
        <w:tc>
          <w:tcPr>
            <w:tcW w:w="1134" w:type="dxa"/>
            <w:vAlign w:val="center"/>
          </w:tcPr>
          <w:p w14:paraId="50731AF0"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6ADD535C"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47D3D906" w14:textId="77777777" w:rsidR="005A47A4" w:rsidRPr="00DE2F20" w:rsidRDefault="005A47A4" w:rsidP="005A47A4">
            <w:pPr>
              <w:pStyle w:val="Heading5"/>
              <w:rPr>
                <w:rFonts w:ascii="Times New Roman" w:hAnsi="Times New Roman"/>
                <w:b w:val="0"/>
                <w:bCs w:val="0"/>
                <w:i w:val="0"/>
                <w:iCs w:val="0"/>
                <w:sz w:val="14"/>
                <w:szCs w:val="14"/>
                <w:lang w:val="ro-RO"/>
              </w:rPr>
            </w:pPr>
          </w:p>
        </w:tc>
      </w:tr>
      <w:tr w:rsidR="005A47A4" w:rsidRPr="00DE2F20" w14:paraId="2AD8FBBE" w14:textId="77777777" w:rsidTr="002E7B58">
        <w:trPr>
          <w:cantSplit/>
          <w:jc w:val="center"/>
        </w:trPr>
        <w:tc>
          <w:tcPr>
            <w:tcW w:w="1418" w:type="dxa"/>
            <w:vMerge/>
            <w:tcBorders>
              <w:left w:val="thinThickSmallGap" w:sz="24" w:space="0" w:color="auto"/>
            </w:tcBorders>
            <w:vAlign w:val="center"/>
          </w:tcPr>
          <w:p w14:paraId="2A9E4EF1"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16473EDB" w14:textId="77777777" w:rsidR="005A47A4" w:rsidRPr="005A47A4" w:rsidRDefault="005A47A4" w:rsidP="005A47A4">
            <w:pPr>
              <w:pStyle w:val="Heading2"/>
              <w:jc w:val="center"/>
              <w:rPr>
                <w:rFonts w:ascii="Times New Roman" w:hAnsi="Times New Roman"/>
                <w:i w:val="0"/>
                <w:iCs w:val="0"/>
                <w:noProof/>
                <w:sz w:val="12"/>
                <w:szCs w:val="12"/>
                <w:lang w:val="ro-RO"/>
              </w:rPr>
            </w:pPr>
          </w:p>
        </w:tc>
        <w:tc>
          <w:tcPr>
            <w:tcW w:w="2410" w:type="dxa"/>
            <w:vMerge w:val="restart"/>
            <w:tcBorders>
              <w:left w:val="nil"/>
            </w:tcBorders>
            <w:vAlign w:val="center"/>
          </w:tcPr>
          <w:p w14:paraId="46432017" w14:textId="77777777" w:rsidR="005A47A4" w:rsidRPr="005A47A4" w:rsidRDefault="005A47A4" w:rsidP="005A47A4">
            <w:pPr>
              <w:jc w:val="center"/>
              <w:rPr>
                <w:sz w:val="12"/>
                <w:szCs w:val="12"/>
                <w:lang w:val="ro-RO"/>
              </w:rPr>
            </w:pPr>
            <w:r w:rsidRPr="005A47A4">
              <w:rPr>
                <w:sz w:val="12"/>
                <w:szCs w:val="12"/>
                <w:lang w:val="ro-RO"/>
              </w:rPr>
              <w:t>ELECTRIC /</w:t>
            </w:r>
          </w:p>
          <w:p w14:paraId="1832E59B" w14:textId="77777777" w:rsidR="005A47A4" w:rsidRPr="005A47A4" w:rsidRDefault="005A47A4" w:rsidP="005A47A4">
            <w:pPr>
              <w:jc w:val="center"/>
              <w:rPr>
                <w:caps/>
                <w:sz w:val="12"/>
                <w:szCs w:val="12"/>
                <w:lang w:val="ro-RO"/>
              </w:rPr>
            </w:pPr>
            <w:r w:rsidRPr="005A47A4">
              <w:rPr>
                <w:caps/>
                <w:sz w:val="12"/>
                <w:szCs w:val="12"/>
                <w:lang w:val="ro-RO"/>
              </w:rPr>
              <w:t>INGINERIE ELECTRICĂ</w:t>
            </w:r>
          </w:p>
        </w:tc>
        <w:tc>
          <w:tcPr>
            <w:tcW w:w="567" w:type="dxa"/>
            <w:vAlign w:val="center"/>
          </w:tcPr>
          <w:p w14:paraId="739F1737" w14:textId="77777777" w:rsidR="005A47A4" w:rsidRPr="005A47A4" w:rsidRDefault="005A47A4" w:rsidP="005A47A4">
            <w:pPr>
              <w:pStyle w:val="Header"/>
              <w:numPr>
                <w:ilvl w:val="0"/>
                <w:numId w:val="4"/>
              </w:numPr>
              <w:tabs>
                <w:tab w:val="clear" w:pos="4320"/>
                <w:tab w:val="clear" w:pos="8640"/>
              </w:tabs>
              <w:ind w:left="0" w:firstLine="0"/>
              <w:rPr>
                <w:sz w:val="12"/>
                <w:szCs w:val="12"/>
                <w:lang w:val="ro-RO"/>
              </w:rPr>
            </w:pPr>
          </w:p>
        </w:tc>
        <w:tc>
          <w:tcPr>
            <w:tcW w:w="4677" w:type="dxa"/>
            <w:vAlign w:val="center"/>
          </w:tcPr>
          <w:p w14:paraId="394A83C1" w14:textId="77777777" w:rsidR="005A47A4" w:rsidRPr="005A47A4" w:rsidRDefault="005A47A4" w:rsidP="005A47A4">
            <w:pPr>
              <w:tabs>
                <w:tab w:val="left" w:pos="364"/>
              </w:tabs>
              <w:rPr>
                <w:sz w:val="12"/>
                <w:szCs w:val="12"/>
                <w:lang w:val="ro-RO"/>
              </w:rPr>
            </w:pPr>
            <w:r w:rsidRPr="005A47A4">
              <w:rPr>
                <w:sz w:val="12"/>
                <w:szCs w:val="12"/>
                <w:lang w:val="ro-RO"/>
              </w:rPr>
              <w:t>Inginerie electrică şi calculatoare</w:t>
            </w:r>
          </w:p>
        </w:tc>
        <w:tc>
          <w:tcPr>
            <w:tcW w:w="1134" w:type="dxa"/>
            <w:vAlign w:val="center"/>
          </w:tcPr>
          <w:p w14:paraId="7AAD56CE" w14:textId="77777777" w:rsidR="005A47A4" w:rsidRPr="005A47A4" w:rsidRDefault="005A47A4" w:rsidP="005A47A4">
            <w:pPr>
              <w:pStyle w:val="Heading5"/>
              <w:rPr>
                <w:rFonts w:ascii="Times New Roman" w:hAnsi="Times New Roman"/>
                <w:b w:val="0"/>
                <w:bCs w:val="0"/>
                <w:i w:val="0"/>
                <w:iCs w:val="0"/>
                <w:sz w:val="12"/>
                <w:szCs w:val="12"/>
                <w:lang w:val="ro-RO"/>
              </w:rPr>
            </w:pPr>
            <w:r w:rsidRPr="005A47A4">
              <w:rPr>
                <w:rFonts w:ascii="Times New Roman" w:hAnsi="Times New Roman"/>
                <w:b w:val="0"/>
                <w:bCs w:val="0"/>
                <w:i w:val="0"/>
                <w:iCs w:val="0"/>
                <w:sz w:val="12"/>
                <w:szCs w:val="12"/>
                <w:lang w:val="ro-RO"/>
              </w:rPr>
              <w:t>x</w:t>
            </w:r>
          </w:p>
        </w:tc>
        <w:tc>
          <w:tcPr>
            <w:tcW w:w="1134" w:type="dxa"/>
            <w:tcBorders>
              <w:right w:val="thinThickSmallGap" w:sz="24" w:space="0" w:color="auto"/>
            </w:tcBorders>
            <w:vAlign w:val="center"/>
          </w:tcPr>
          <w:p w14:paraId="66E818EA" w14:textId="77777777" w:rsidR="005A47A4" w:rsidRPr="005A47A4" w:rsidRDefault="005A47A4" w:rsidP="005A47A4">
            <w:pPr>
              <w:pStyle w:val="Header"/>
              <w:tabs>
                <w:tab w:val="num" w:pos="720"/>
              </w:tabs>
              <w:rPr>
                <w:sz w:val="12"/>
                <w:szCs w:val="12"/>
                <w:lang w:val="ro-RO"/>
              </w:rPr>
            </w:pPr>
          </w:p>
        </w:tc>
        <w:tc>
          <w:tcPr>
            <w:tcW w:w="1701" w:type="dxa"/>
            <w:vMerge/>
            <w:tcBorders>
              <w:right w:val="thinThickSmallGap" w:sz="24" w:space="0" w:color="auto"/>
            </w:tcBorders>
            <w:vAlign w:val="center"/>
          </w:tcPr>
          <w:p w14:paraId="7110C16A" w14:textId="77777777" w:rsidR="005A47A4" w:rsidRPr="00DE2F20" w:rsidRDefault="005A47A4" w:rsidP="005A47A4">
            <w:pPr>
              <w:pStyle w:val="Heading5"/>
              <w:rPr>
                <w:rFonts w:ascii="Times New Roman" w:hAnsi="Times New Roman"/>
                <w:i w:val="0"/>
                <w:iCs w:val="0"/>
                <w:sz w:val="14"/>
                <w:szCs w:val="14"/>
                <w:lang w:val="ro-RO"/>
              </w:rPr>
            </w:pPr>
          </w:p>
        </w:tc>
      </w:tr>
      <w:tr w:rsidR="005A47A4" w:rsidRPr="00DE2F20" w14:paraId="73047108" w14:textId="77777777" w:rsidTr="002E7B58">
        <w:trPr>
          <w:cantSplit/>
          <w:jc w:val="center"/>
        </w:trPr>
        <w:tc>
          <w:tcPr>
            <w:tcW w:w="1418" w:type="dxa"/>
            <w:vMerge/>
            <w:tcBorders>
              <w:left w:val="thinThickSmallGap" w:sz="24" w:space="0" w:color="auto"/>
            </w:tcBorders>
            <w:vAlign w:val="center"/>
          </w:tcPr>
          <w:p w14:paraId="613E61CB"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313A844F" w14:textId="77777777" w:rsidR="005A47A4" w:rsidRPr="005A47A4" w:rsidRDefault="005A47A4" w:rsidP="005A47A4">
            <w:pPr>
              <w:pStyle w:val="Heading2"/>
              <w:jc w:val="center"/>
              <w:rPr>
                <w:rFonts w:ascii="Times New Roman" w:hAnsi="Times New Roman"/>
                <w:i w:val="0"/>
                <w:iCs w:val="0"/>
                <w:noProof/>
                <w:sz w:val="12"/>
                <w:szCs w:val="12"/>
                <w:lang w:val="ro-RO"/>
              </w:rPr>
            </w:pPr>
          </w:p>
        </w:tc>
        <w:tc>
          <w:tcPr>
            <w:tcW w:w="2410" w:type="dxa"/>
            <w:vMerge/>
            <w:tcBorders>
              <w:left w:val="nil"/>
            </w:tcBorders>
            <w:vAlign w:val="center"/>
          </w:tcPr>
          <w:p w14:paraId="2CF2A331" w14:textId="77777777" w:rsidR="005A47A4" w:rsidRPr="005A47A4" w:rsidRDefault="005A47A4" w:rsidP="005A47A4">
            <w:pPr>
              <w:jc w:val="center"/>
              <w:rPr>
                <w:sz w:val="12"/>
                <w:szCs w:val="12"/>
                <w:lang w:val="ro-RO"/>
              </w:rPr>
            </w:pPr>
          </w:p>
        </w:tc>
        <w:tc>
          <w:tcPr>
            <w:tcW w:w="567" w:type="dxa"/>
            <w:vAlign w:val="center"/>
          </w:tcPr>
          <w:p w14:paraId="736B5621"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77D42D31" w14:textId="77777777" w:rsidR="005A47A4" w:rsidRPr="005A47A4" w:rsidRDefault="005A47A4" w:rsidP="005A47A4">
            <w:pPr>
              <w:tabs>
                <w:tab w:val="left" w:pos="364"/>
              </w:tabs>
              <w:rPr>
                <w:sz w:val="12"/>
                <w:szCs w:val="12"/>
                <w:lang w:val="ro-RO"/>
              </w:rPr>
            </w:pPr>
            <w:r w:rsidRPr="005A47A4">
              <w:rPr>
                <w:sz w:val="12"/>
                <w:szCs w:val="12"/>
                <w:lang w:val="ro-RO"/>
              </w:rPr>
              <w:t>Inginerie electrică şi calculatoare (în limbi străine)</w:t>
            </w:r>
          </w:p>
        </w:tc>
        <w:tc>
          <w:tcPr>
            <w:tcW w:w="1134" w:type="dxa"/>
            <w:vAlign w:val="center"/>
          </w:tcPr>
          <w:p w14:paraId="21D69EB9" w14:textId="77777777" w:rsidR="005A47A4" w:rsidRPr="005A47A4" w:rsidRDefault="005A47A4" w:rsidP="005A47A4">
            <w:pPr>
              <w:pStyle w:val="Heading5"/>
              <w:rPr>
                <w:rFonts w:ascii="Times New Roman" w:hAnsi="Times New Roman"/>
                <w:b w:val="0"/>
                <w:bCs w:val="0"/>
                <w:i w:val="0"/>
                <w:iCs w:val="0"/>
                <w:sz w:val="12"/>
                <w:szCs w:val="12"/>
                <w:lang w:val="ro-RO"/>
              </w:rPr>
            </w:pPr>
            <w:r w:rsidRPr="005A47A4">
              <w:rPr>
                <w:rFonts w:ascii="Times New Roman" w:hAnsi="Times New Roman"/>
                <w:b w:val="0"/>
                <w:bCs w:val="0"/>
                <w:i w:val="0"/>
                <w:iCs w:val="0"/>
                <w:sz w:val="12"/>
                <w:szCs w:val="12"/>
                <w:lang w:val="ro-RO"/>
              </w:rPr>
              <w:t>x</w:t>
            </w:r>
          </w:p>
        </w:tc>
        <w:tc>
          <w:tcPr>
            <w:tcW w:w="1134" w:type="dxa"/>
            <w:tcBorders>
              <w:right w:val="thinThickSmallGap" w:sz="24" w:space="0" w:color="auto"/>
            </w:tcBorders>
            <w:vAlign w:val="center"/>
          </w:tcPr>
          <w:p w14:paraId="4193E4AA" w14:textId="77777777" w:rsidR="005A47A4" w:rsidRPr="005A47A4" w:rsidRDefault="005A47A4" w:rsidP="005A47A4">
            <w:pPr>
              <w:pStyle w:val="Header"/>
              <w:tabs>
                <w:tab w:val="num" w:pos="720"/>
              </w:tabs>
              <w:rPr>
                <w:sz w:val="12"/>
                <w:szCs w:val="12"/>
                <w:lang w:val="ro-RO"/>
              </w:rPr>
            </w:pPr>
          </w:p>
        </w:tc>
        <w:tc>
          <w:tcPr>
            <w:tcW w:w="1701" w:type="dxa"/>
            <w:vMerge/>
            <w:tcBorders>
              <w:right w:val="thinThickSmallGap" w:sz="24" w:space="0" w:color="auto"/>
            </w:tcBorders>
            <w:vAlign w:val="center"/>
          </w:tcPr>
          <w:p w14:paraId="61B83635" w14:textId="77777777" w:rsidR="005A47A4" w:rsidRPr="00DE2F20" w:rsidRDefault="005A47A4" w:rsidP="005A47A4">
            <w:pPr>
              <w:jc w:val="center"/>
              <w:rPr>
                <w:b/>
                <w:bCs/>
                <w:sz w:val="14"/>
                <w:szCs w:val="14"/>
                <w:lang w:val="ro-RO"/>
              </w:rPr>
            </w:pPr>
          </w:p>
        </w:tc>
      </w:tr>
      <w:tr w:rsidR="005A47A4" w:rsidRPr="00DE2F20" w14:paraId="141BB602" w14:textId="77777777" w:rsidTr="002E7B58">
        <w:trPr>
          <w:cantSplit/>
          <w:jc w:val="center"/>
        </w:trPr>
        <w:tc>
          <w:tcPr>
            <w:tcW w:w="1418" w:type="dxa"/>
            <w:vMerge/>
            <w:tcBorders>
              <w:left w:val="thinThickSmallGap" w:sz="24" w:space="0" w:color="auto"/>
            </w:tcBorders>
            <w:vAlign w:val="center"/>
          </w:tcPr>
          <w:p w14:paraId="0C7141AF"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6FF1A120" w14:textId="77777777" w:rsidR="005A47A4" w:rsidRPr="005A47A4" w:rsidRDefault="005A47A4" w:rsidP="005A47A4">
            <w:pPr>
              <w:pStyle w:val="Heading2"/>
              <w:jc w:val="center"/>
              <w:rPr>
                <w:rFonts w:ascii="Times New Roman" w:hAnsi="Times New Roman"/>
                <w:i w:val="0"/>
                <w:iCs w:val="0"/>
                <w:noProof/>
                <w:sz w:val="12"/>
                <w:szCs w:val="12"/>
                <w:lang w:val="ro-RO"/>
              </w:rPr>
            </w:pPr>
          </w:p>
        </w:tc>
        <w:tc>
          <w:tcPr>
            <w:tcW w:w="2410" w:type="dxa"/>
            <w:vMerge/>
            <w:tcBorders>
              <w:left w:val="nil"/>
            </w:tcBorders>
            <w:vAlign w:val="center"/>
          </w:tcPr>
          <w:p w14:paraId="23BF3E90" w14:textId="77777777" w:rsidR="005A47A4" w:rsidRPr="005A47A4" w:rsidRDefault="005A47A4" w:rsidP="005A47A4">
            <w:pPr>
              <w:jc w:val="center"/>
              <w:rPr>
                <w:sz w:val="12"/>
                <w:szCs w:val="12"/>
                <w:lang w:val="ro-RO"/>
              </w:rPr>
            </w:pPr>
          </w:p>
        </w:tc>
        <w:tc>
          <w:tcPr>
            <w:tcW w:w="567" w:type="dxa"/>
            <w:vAlign w:val="center"/>
          </w:tcPr>
          <w:p w14:paraId="7ACFF08D"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164C540D" w14:textId="77777777" w:rsidR="005A47A4" w:rsidRPr="005A47A4" w:rsidRDefault="005A47A4" w:rsidP="005A47A4">
            <w:pPr>
              <w:tabs>
                <w:tab w:val="left" w:pos="364"/>
              </w:tabs>
              <w:rPr>
                <w:sz w:val="12"/>
                <w:szCs w:val="12"/>
                <w:lang w:val="ro-RO"/>
              </w:rPr>
            </w:pPr>
            <w:r w:rsidRPr="005A47A4">
              <w:rPr>
                <w:sz w:val="12"/>
                <w:szCs w:val="12"/>
                <w:lang w:val="ro-RO"/>
              </w:rPr>
              <w:t>Automatizări şi calculatoare</w:t>
            </w:r>
          </w:p>
        </w:tc>
        <w:tc>
          <w:tcPr>
            <w:tcW w:w="1134" w:type="dxa"/>
            <w:vAlign w:val="center"/>
          </w:tcPr>
          <w:p w14:paraId="09412FE6" w14:textId="77777777" w:rsidR="005A47A4" w:rsidRPr="005A47A4" w:rsidRDefault="005A47A4" w:rsidP="005A47A4">
            <w:pPr>
              <w:pStyle w:val="Heading5"/>
              <w:rPr>
                <w:rFonts w:ascii="Times New Roman" w:hAnsi="Times New Roman"/>
                <w:b w:val="0"/>
                <w:bCs w:val="0"/>
                <w:i w:val="0"/>
                <w:iCs w:val="0"/>
                <w:sz w:val="12"/>
                <w:szCs w:val="12"/>
                <w:lang w:val="ro-RO"/>
              </w:rPr>
            </w:pPr>
            <w:r w:rsidRPr="005A47A4">
              <w:rPr>
                <w:rFonts w:ascii="Times New Roman" w:hAnsi="Times New Roman"/>
                <w:b w:val="0"/>
                <w:bCs w:val="0"/>
                <w:i w:val="0"/>
                <w:iCs w:val="0"/>
                <w:sz w:val="12"/>
                <w:szCs w:val="12"/>
                <w:lang w:val="ro-RO"/>
              </w:rPr>
              <w:t>x</w:t>
            </w:r>
          </w:p>
        </w:tc>
        <w:tc>
          <w:tcPr>
            <w:tcW w:w="1134" w:type="dxa"/>
            <w:tcBorders>
              <w:right w:val="thinThickSmallGap" w:sz="24" w:space="0" w:color="auto"/>
            </w:tcBorders>
            <w:vAlign w:val="center"/>
          </w:tcPr>
          <w:p w14:paraId="24D72E5F" w14:textId="77777777" w:rsidR="005A47A4" w:rsidRPr="005A47A4" w:rsidRDefault="005A47A4" w:rsidP="005A47A4">
            <w:pPr>
              <w:pStyle w:val="Header"/>
              <w:tabs>
                <w:tab w:val="num" w:pos="720"/>
              </w:tabs>
              <w:rPr>
                <w:sz w:val="12"/>
                <w:szCs w:val="12"/>
                <w:lang w:val="ro-RO"/>
              </w:rPr>
            </w:pPr>
          </w:p>
        </w:tc>
        <w:tc>
          <w:tcPr>
            <w:tcW w:w="1701" w:type="dxa"/>
            <w:vMerge/>
            <w:tcBorders>
              <w:right w:val="thinThickSmallGap" w:sz="24" w:space="0" w:color="auto"/>
            </w:tcBorders>
            <w:vAlign w:val="center"/>
          </w:tcPr>
          <w:p w14:paraId="6E1AC59B" w14:textId="77777777" w:rsidR="005A47A4" w:rsidRPr="00DE2F20" w:rsidRDefault="005A47A4" w:rsidP="005A47A4">
            <w:pPr>
              <w:jc w:val="center"/>
              <w:rPr>
                <w:b/>
                <w:bCs/>
                <w:sz w:val="14"/>
                <w:szCs w:val="14"/>
                <w:lang w:val="ro-RO"/>
              </w:rPr>
            </w:pPr>
          </w:p>
        </w:tc>
      </w:tr>
      <w:tr w:rsidR="005A47A4" w:rsidRPr="00DE2F20" w14:paraId="58FD3F32" w14:textId="77777777" w:rsidTr="002E7B58">
        <w:trPr>
          <w:cantSplit/>
          <w:jc w:val="center"/>
        </w:trPr>
        <w:tc>
          <w:tcPr>
            <w:tcW w:w="1418" w:type="dxa"/>
            <w:vMerge/>
            <w:tcBorders>
              <w:left w:val="thinThickSmallGap" w:sz="24" w:space="0" w:color="auto"/>
            </w:tcBorders>
            <w:vAlign w:val="center"/>
          </w:tcPr>
          <w:p w14:paraId="06223762"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69B3571B" w14:textId="77777777" w:rsidR="005A47A4" w:rsidRPr="005A47A4" w:rsidRDefault="005A47A4" w:rsidP="005A47A4">
            <w:pPr>
              <w:pStyle w:val="Heading2"/>
              <w:jc w:val="center"/>
              <w:rPr>
                <w:rFonts w:ascii="Times New Roman" w:hAnsi="Times New Roman"/>
                <w:i w:val="0"/>
                <w:iCs w:val="0"/>
                <w:noProof/>
                <w:sz w:val="12"/>
                <w:szCs w:val="12"/>
                <w:lang w:val="ro-RO"/>
              </w:rPr>
            </w:pPr>
          </w:p>
        </w:tc>
        <w:tc>
          <w:tcPr>
            <w:tcW w:w="2410" w:type="dxa"/>
            <w:vMerge/>
            <w:tcBorders>
              <w:left w:val="nil"/>
            </w:tcBorders>
            <w:vAlign w:val="center"/>
          </w:tcPr>
          <w:p w14:paraId="2021A2F8" w14:textId="77777777" w:rsidR="005A47A4" w:rsidRPr="005A47A4" w:rsidRDefault="005A47A4" w:rsidP="005A47A4">
            <w:pPr>
              <w:jc w:val="center"/>
              <w:rPr>
                <w:sz w:val="12"/>
                <w:szCs w:val="12"/>
                <w:lang w:val="ro-RO"/>
              </w:rPr>
            </w:pPr>
          </w:p>
        </w:tc>
        <w:tc>
          <w:tcPr>
            <w:tcW w:w="567" w:type="dxa"/>
            <w:vAlign w:val="center"/>
          </w:tcPr>
          <w:p w14:paraId="4575B6BF"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4FF08F22" w14:textId="77777777" w:rsidR="005A47A4" w:rsidRPr="005A47A4" w:rsidRDefault="005A47A4" w:rsidP="005A47A4">
            <w:pPr>
              <w:tabs>
                <w:tab w:val="left" w:pos="364"/>
              </w:tabs>
              <w:rPr>
                <w:sz w:val="12"/>
                <w:szCs w:val="12"/>
                <w:lang w:val="ro-RO"/>
              </w:rPr>
            </w:pPr>
            <w:r w:rsidRPr="005A47A4">
              <w:rPr>
                <w:sz w:val="12"/>
                <w:szCs w:val="12"/>
                <w:lang w:val="ro-RO"/>
              </w:rPr>
              <w:t>Automatizări</w:t>
            </w:r>
          </w:p>
        </w:tc>
        <w:tc>
          <w:tcPr>
            <w:tcW w:w="1134" w:type="dxa"/>
            <w:vAlign w:val="center"/>
          </w:tcPr>
          <w:p w14:paraId="5AAFEBB5" w14:textId="77777777" w:rsidR="005A47A4" w:rsidRPr="005A47A4" w:rsidRDefault="005A47A4" w:rsidP="005A47A4">
            <w:pPr>
              <w:pStyle w:val="Heading5"/>
              <w:rPr>
                <w:rFonts w:ascii="Times New Roman" w:hAnsi="Times New Roman"/>
                <w:b w:val="0"/>
                <w:bCs w:val="0"/>
                <w:i w:val="0"/>
                <w:iCs w:val="0"/>
                <w:sz w:val="12"/>
                <w:szCs w:val="12"/>
                <w:lang w:val="ro-RO"/>
              </w:rPr>
            </w:pPr>
            <w:r w:rsidRPr="005A47A4">
              <w:rPr>
                <w:rFonts w:ascii="Times New Roman" w:hAnsi="Times New Roman"/>
                <w:b w:val="0"/>
                <w:bCs w:val="0"/>
                <w:i w:val="0"/>
                <w:iCs w:val="0"/>
                <w:sz w:val="12"/>
                <w:szCs w:val="12"/>
                <w:lang w:val="ro-RO"/>
              </w:rPr>
              <w:t>x</w:t>
            </w:r>
          </w:p>
        </w:tc>
        <w:tc>
          <w:tcPr>
            <w:tcW w:w="1134" w:type="dxa"/>
            <w:tcBorders>
              <w:right w:val="thinThickSmallGap" w:sz="24" w:space="0" w:color="auto"/>
            </w:tcBorders>
            <w:vAlign w:val="center"/>
          </w:tcPr>
          <w:p w14:paraId="29F26F39" w14:textId="77777777" w:rsidR="005A47A4" w:rsidRPr="005A47A4" w:rsidRDefault="005A47A4" w:rsidP="005A47A4">
            <w:pPr>
              <w:pStyle w:val="Header"/>
              <w:tabs>
                <w:tab w:val="num" w:pos="720"/>
              </w:tabs>
              <w:rPr>
                <w:sz w:val="12"/>
                <w:szCs w:val="12"/>
                <w:lang w:val="ro-RO"/>
              </w:rPr>
            </w:pPr>
          </w:p>
        </w:tc>
        <w:tc>
          <w:tcPr>
            <w:tcW w:w="1701" w:type="dxa"/>
            <w:vMerge/>
            <w:tcBorders>
              <w:right w:val="thinThickSmallGap" w:sz="24" w:space="0" w:color="auto"/>
            </w:tcBorders>
            <w:vAlign w:val="center"/>
          </w:tcPr>
          <w:p w14:paraId="54A1A9D5" w14:textId="77777777" w:rsidR="005A47A4" w:rsidRPr="00DE2F20" w:rsidRDefault="005A47A4" w:rsidP="005A47A4">
            <w:pPr>
              <w:jc w:val="center"/>
              <w:rPr>
                <w:b/>
                <w:bCs/>
                <w:sz w:val="14"/>
                <w:szCs w:val="14"/>
                <w:lang w:val="ro-RO"/>
              </w:rPr>
            </w:pPr>
          </w:p>
        </w:tc>
      </w:tr>
      <w:tr w:rsidR="005A47A4" w:rsidRPr="00DE2F20" w14:paraId="1D9CD736" w14:textId="77777777" w:rsidTr="002E7B58">
        <w:trPr>
          <w:cantSplit/>
          <w:jc w:val="center"/>
        </w:trPr>
        <w:tc>
          <w:tcPr>
            <w:tcW w:w="1418" w:type="dxa"/>
            <w:vMerge/>
            <w:tcBorders>
              <w:left w:val="thinThickSmallGap" w:sz="24" w:space="0" w:color="auto"/>
            </w:tcBorders>
            <w:vAlign w:val="center"/>
          </w:tcPr>
          <w:p w14:paraId="066E53CF"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5191DC3A" w14:textId="77777777" w:rsidR="005A47A4" w:rsidRPr="005A47A4" w:rsidRDefault="005A47A4" w:rsidP="005A47A4">
            <w:pPr>
              <w:pStyle w:val="Heading2"/>
              <w:jc w:val="center"/>
              <w:rPr>
                <w:rFonts w:ascii="Times New Roman" w:hAnsi="Times New Roman"/>
                <w:i w:val="0"/>
                <w:iCs w:val="0"/>
                <w:noProof/>
                <w:sz w:val="12"/>
                <w:szCs w:val="12"/>
                <w:lang w:val="ro-RO"/>
              </w:rPr>
            </w:pPr>
          </w:p>
        </w:tc>
        <w:tc>
          <w:tcPr>
            <w:tcW w:w="2410" w:type="dxa"/>
            <w:vMerge/>
            <w:tcBorders>
              <w:left w:val="nil"/>
            </w:tcBorders>
            <w:vAlign w:val="center"/>
          </w:tcPr>
          <w:p w14:paraId="63BA8777" w14:textId="77777777" w:rsidR="005A47A4" w:rsidRPr="005A47A4" w:rsidRDefault="005A47A4" w:rsidP="005A47A4">
            <w:pPr>
              <w:jc w:val="center"/>
              <w:rPr>
                <w:sz w:val="12"/>
                <w:szCs w:val="12"/>
                <w:lang w:val="ro-RO"/>
              </w:rPr>
            </w:pPr>
          </w:p>
        </w:tc>
        <w:tc>
          <w:tcPr>
            <w:tcW w:w="567" w:type="dxa"/>
            <w:vAlign w:val="center"/>
          </w:tcPr>
          <w:p w14:paraId="05EBDDBD"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44A658A7" w14:textId="77777777" w:rsidR="005A47A4" w:rsidRPr="005A47A4" w:rsidRDefault="005A47A4" w:rsidP="005A47A4">
            <w:pPr>
              <w:tabs>
                <w:tab w:val="left" w:pos="364"/>
              </w:tabs>
              <w:rPr>
                <w:sz w:val="12"/>
                <w:szCs w:val="12"/>
                <w:lang w:val="ro-RO"/>
              </w:rPr>
            </w:pPr>
            <w:r w:rsidRPr="005A47A4">
              <w:rPr>
                <w:sz w:val="12"/>
                <w:szCs w:val="12"/>
                <w:lang w:val="ro-RO"/>
              </w:rPr>
              <w:t>Automatică</w:t>
            </w:r>
          </w:p>
        </w:tc>
        <w:tc>
          <w:tcPr>
            <w:tcW w:w="1134" w:type="dxa"/>
            <w:vAlign w:val="center"/>
          </w:tcPr>
          <w:p w14:paraId="3CA3D2F6" w14:textId="77777777" w:rsidR="005A47A4" w:rsidRPr="005A47A4" w:rsidRDefault="005A47A4" w:rsidP="005A47A4">
            <w:pPr>
              <w:pStyle w:val="Heading5"/>
              <w:rPr>
                <w:rFonts w:ascii="Times New Roman" w:hAnsi="Times New Roman"/>
                <w:b w:val="0"/>
                <w:bCs w:val="0"/>
                <w:i w:val="0"/>
                <w:iCs w:val="0"/>
                <w:sz w:val="12"/>
                <w:szCs w:val="12"/>
                <w:lang w:val="ro-RO"/>
              </w:rPr>
            </w:pPr>
            <w:r w:rsidRPr="005A47A4">
              <w:rPr>
                <w:rFonts w:ascii="Times New Roman" w:hAnsi="Times New Roman"/>
                <w:b w:val="0"/>
                <w:bCs w:val="0"/>
                <w:i w:val="0"/>
                <w:iCs w:val="0"/>
                <w:sz w:val="12"/>
                <w:szCs w:val="12"/>
                <w:lang w:val="ro-RO"/>
              </w:rPr>
              <w:t>x</w:t>
            </w:r>
          </w:p>
        </w:tc>
        <w:tc>
          <w:tcPr>
            <w:tcW w:w="1134" w:type="dxa"/>
            <w:tcBorders>
              <w:right w:val="thinThickSmallGap" w:sz="24" w:space="0" w:color="auto"/>
            </w:tcBorders>
            <w:vAlign w:val="center"/>
          </w:tcPr>
          <w:p w14:paraId="73E10E77" w14:textId="77777777" w:rsidR="005A47A4" w:rsidRPr="005A47A4" w:rsidRDefault="005A47A4" w:rsidP="005A47A4">
            <w:pPr>
              <w:pStyle w:val="Header"/>
              <w:tabs>
                <w:tab w:val="num" w:pos="720"/>
              </w:tabs>
              <w:rPr>
                <w:sz w:val="12"/>
                <w:szCs w:val="12"/>
                <w:lang w:val="ro-RO"/>
              </w:rPr>
            </w:pPr>
          </w:p>
        </w:tc>
        <w:tc>
          <w:tcPr>
            <w:tcW w:w="1701" w:type="dxa"/>
            <w:vMerge/>
            <w:tcBorders>
              <w:right w:val="thinThickSmallGap" w:sz="24" w:space="0" w:color="auto"/>
            </w:tcBorders>
            <w:vAlign w:val="center"/>
          </w:tcPr>
          <w:p w14:paraId="1BF4E90A" w14:textId="77777777" w:rsidR="005A47A4" w:rsidRPr="00DE2F20" w:rsidRDefault="005A47A4" w:rsidP="005A47A4">
            <w:pPr>
              <w:jc w:val="center"/>
              <w:rPr>
                <w:b/>
                <w:bCs/>
                <w:sz w:val="14"/>
                <w:szCs w:val="14"/>
                <w:lang w:val="ro-RO"/>
              </w:rPr>
            </w:pPr>
          </w:p>
        </w:tc>
      </w:tr>
      <w:tr w:rsidR="005A47A4" w:rsidRPr="00DE2F20" w14:paraId="2FEAE4A5" w14:textId="77777777" w:rsidTr="002E7B58">
        <w:trPr>
          <w:cantSplit/>
          <w:jc w:val="center"/>
        </w:trPr>
        <w:tc>
          <w:tcPr>
            <w:tcW w:w="1418" w:type="dxa"/>
            <w:vMerge/>
            <w:tcBorders>
              <w:left w:val="thinThickSmallGap" w:sz="24" w:space="0" w:color="auto"/>
            </w:tcBorders>
            <w:vAlign w:val="center"/>
          </w:tcPr>
          <w:p w14:paraId="24F8FD66"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7F1DF02B" w14:textId="77777777" w:rsidR="005A47A4" w:rsidRPr="005A47A4" w:rsidRDefault="005A47A4" w:rsidP="005A47A4">
            <w:pPr>
              <w:pStyle w:val="Heading2"/>
              <w:jc w:val="center"/>
              <w:rPr>
                <w:rFonts w:ascii="Times New Roman" w:hAnsi="Times New Roman"/>
                <w:i w:val="0"/>
                <w:iCs w:val="0"/>
                <w:noProof/>
                <w:sz w:val="12"/>
                <w:szCs w:val="12"/>
                <w:lang w:val="ro-RO"/>
              </w:rPr>
            </w:pPr>
          </w:p>
        </w:tc>
        <w:tc>
          <w:tcPr>
            <w:tcW w:w="2410" w:type="dxa"/>
            <w:vMerge/>
            <w:tcBorders>
              <w:left w:val="nil"/>
            </w:tcBorders>
            <w:vAlign w:val="center"/>
          </w:tcPr>
          <w:p w14:paraId="3A9391B7" w14:textId="77777777" w:rsidR="005A47A4" w:rsidRPr="005A47A4" w:rsidRDefault="005A47A4" w:rsidP="005A47A4">
            <w:pPr>
              <w:jc w:val="center"/>
              <w:rPr>
                <w:sz w:val="12"/>
                <w:szCs w:val="12"/>
                <w:lang w:val="ro-RO"/>
              </w:rPr>
            </w:pPr>
          </w:p>
        </w:tc>
        <w:tc>
          <w:tcPr>
            <w:tcW w:w="567" w:type="dxa"/>
            <w:vAlign w:val="center"/>
          </w:tcPr>
          <w:p w14:paraId="4A49E921"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1081740D" w14:textId="77777777" w:rsidR="005A47A4" w:rsidRPr="005A47A4" w:rsidRDefault="005A47A4" w:rsidP="005A47A4">
            <w:pPr>
              <w:rPr>
                <w:sz w:val="12"/>
                <w:szCs w:val="12"/>
                <w:lang w:val="ro-RO"/>
              </w:rPr>
            </w:pPr>
            <w:r w:rsidRPr="005A47A4">
              <w:rPr>
                <w:sz w:val="12"/>
                <w:szCs w:val="12"/>
                <w:lang w:val="ro-RO"/>
              </w:rPr>
              <w:t>Automatizări industriale şi conducerea roboţilor</w:t>
            </w:r>
          </w:p>
        </w:tc>
        <w:tc>
          <w:tcPr>
            <w:tcW w:w="1134" w:type="dxa"/>
            <w:vAlign w:val="center"/>
          </w:tcPr>
          <w:p w14:paraId="514DE120" w14:textId="77777777" w:rsidR="005A47A4" w:rsidRPr="005A47A4" w:rsidRDefault="005A47A4" w:rsidP="005A47A4">
            <w:pPr>
              <w:pStyle w:val="Heading5"/>
              <w:rPr>
                <w:rFonts w:ascii="Times New Roman" w:hAnsi="Times New Roman"/>
                <w:b w:val="0"/>
                <w:bCs w:val="0"/>
                <w:i w:val="0"/>
                <w:iCs w:val="0"/>
                <w:sz w:val="12"/>
                <w:szCs w:val="12"/>
                <w:lang w:val="ro-RO"/>
              </w:rPr>
            </w:pPr>
            <w:r w:rsidRPr="005A47A4">
              <w:rPr>
                <w:rFonts w:ascii="Times New Roman" w:hAnsi="Times New Roman"/>
                <w:b w:val="0"/>
                <w:bCs w:val="0"/>
                <w:i w:val="0"/>
                <w:iCs w:val="0"/>
                <w:sz w:val="12"/>
                <w:szCs w:val="12"/>
                <w:lang w:val="ro-RO"/>
              </w:rPr>
              <w:t>x</w:t>
            </w:r>
          </w:p>
        </w:tc>
        <w:tc>
          <w:tcPr>
            <w:tcW w:w="1134" w:type="dxa"/>
            <w:tcBorders>
              <w:right w:val="thinThickSmallGap" w:sz="24" w:space="0" w:color="auto"/>
            </w:tcBorders>
            <w:vAlign w:val="center"/>
          </w:tcPr>
          <w:p w14:paraId="33C270A0" w14:textId="77777777" w:rsidR="005A47A4" w:rsidRPr="005A47A4" w:rsidRDefault="005A47A4" w:rsidP="005A47A4">
            <w:pPr>
              <w:pStyle w:val="Header"/>
              <w:tabs>
                <w:tab w:val="num" w:pos="720"/>
              </w:tabs>
              <w:rPr>
                <w:sz w:val="12"/>
                <w:szCs w:val="12"/>
                <w:lang w:val="ro-RO"/>
              </w:rPr>
            </w:pPr>
          </w:p>
        </w:tc>
        <w:tc>
          <w:tcPr>
            <w:tcW w:w="1701" w:type="dxa"/>
            <w:vMerge/>
            <w:tcBorders>
              <w:right w:val="thinThickSmallGap" w:sz="24" w:space="0" w:color="auto"/>
            </w:tcBorders>
            <w:vAlign w:val="center"/>
          </w:tcPr>
          <w:p w14:paraId="45678876" w14:textId="77777777" w:rsidR="005A47A4" w:rsidRPr="00DE2F20" w:rsidRDefault="005A47A4" w:rsidP="005A47A4">
            <w:pPr>
              <w:jc w:val="center"/>
              <w:rPr>
                <w:b/>
                <w:bCs/>
                <w:sz w:val="14"/>
                <w:szCs w:val="14"/>
                <w:lang w:val="ro-RO"/>
              </w:rPr>
            </w:pPr>
          </w:p>
        </w:tc>
      </w:tr>
      <w:tr w:rsidR="005A47A4" w:rsidRPr="00DE2F20" w14:paraId="320CBCAA" w14:textId="77777777" w:rsidTr="002E7B58">
        <w:trPr>
          <w:cantSplit/>
          <w:jc w:val="center"/>
        </w:trPr>
        <w:tc>
          <w:tcPr>
            <w:tcW w:w="1418" w:type="dxa"/>
            <w:vMerge/>
            <w:tcBorders>
              <w:left w:val="thinThickSmallGap" w:sz="24" w:space="0" w:color="auto"/>
            </w:tcBorders>
            <w:vAlign w:val="center"/>
          </w:tcPr>
          <w:p w14:paraId="6152563F"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2EC39397" w14:textId="77777777" w:rsidR="005A47A4" w:rsidRPr="005A47A4" w:rsidRDefault="005A47A4" w:rsidP="005A47A4">
            <w:pPr>
              <w:pStyle w:val="Heading2"/>
              <w:jc w:val="center"/>
              <w:rPr>
                <w:rFonts w:ascii="Times New Roman" w:hAnsi="Times New Roman"/>
                <w:i w:val="0"/>
                <w:iCs w:val="0"/>
                <w:noProof/>
                <w:sz w:val="12"/>
                <w:szCs w:val="12"/>
                <w:lang w:val="ro-RO"/>
              </w:rPr>
            </w:pPr>
          </w:p>
        </w:tc>
        <w:tc>
          <w:tcPr>
            <w:tcW w:w="2410" w:type="dxa"/>
            <w:vMerge/>
            <w:tcBorders>
              <w:left w:val="nil"/>
            </w:tcBorders>
            <w:vAlign w:val="center"/>
          </w:tcPr>
          <w:p w14:paraId="2001E67E" w14:textId="77777777" w:rsidR="005A47A4" w:rsidRPr="005A47A4" w:rsidRDefault="005A47A4" w:rsidP="005A47A4">
            <w:pPr>
              <w:jc w:val="center"/>
              <w:rPr>
                <w:sz w:val="12"/>
                <w:szCs w:val="12"/>
                <w:lang w:val="ro-RO"/>
              </w:rPr>
            </w:pPr>
          </w:p>
        </w:tc>
        <w:tc>
          <w:tcPr>
            <w:tcW w:w="567" w:type="dxa"/>
            <w:vAlign w:val="center"/>
          </w:tcPr>
          <w:p w14:paraId="03F43310"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4A57A4A2" w14:textId="77777777" w:rsidR="005A47A4" w:rsidRPr="005A47A4" w:rsidRDefault="005A47A4" w:rsidP="005A47A4">
            <w:pPr>
              <w:rPr>
                <w:sz w:val="12"/>
                <w:szCs w:val="12"/>
                <w:lang w:val="ro-RO"/>
              </w:rPr>
            </w:pPr>
            <w:r w:rsidRPr="005A47A4">
              <w:rPr>
                <w:sz w:val="12"/>
                <w:szCs w:val="12"/>
                <w:lang w:val="ro-RO"/>
              </w:rPr>
              <w:t>Automatică şi informatică industrială</w:t>
            </w:r>
          </w:p>
        </w:tc>
        <w:tc>
          <w:tcPr>
            <w:tcW w:w="1134" w:type="dxa"/>
            <w:vAlign w:val="center"/>
          </w:tcPr>
          <w:p w14:paraId="1F53C10E" w14:textId="77777777" w:rsidR="005A47A4" w:rsidRPr="005A47A4" w:rsidRDefault="005A47A4" w:rsidP="005A47A4">
            <w:pPr>
              <w:pStyle w:val="Heading5"/>
              <w:rPr>
                <w:rFonts w:ascii="Times New Roman" w:hAnsi="Times New Roman"/>
                <w:b w:val="0"/>
                <w:bCs w:val="0"/>
                <w:i w:val="0"/>
                <w:iCs w:val="0"/>
                <w:sz w:val="12"/>
                <w:szCs w:val="12"/>
                <w:lang w:val="ro-RO"/>
              </w:rPr>
            </w:pPr>
            <w:r w:rsidRPr="005A47A4">
              <w:rPr>
                <w:rFonts w:ascii="Times New Roman" w:hAnsi="Times New Roman"/>
                <w:b w:val="0"/>
                <w:bCs w:val="0"/>
                <w:i w:val="0"/>
                <w:iCs w:val="0"/>
                <w:sz w:val="12"/>
                <w:szCs w:val="12"/>
                <w:lang w:val="ro-RO"/>
              </w:rPr>
              <w:t>x</w:t>
            </w:r>
          </w:p>
        </w:tc>
        <w:tc>
          <w:tcPr>
            <w:tcW w:w="1134" w:type="dxa"/>
            <w:tcBorders>
              <w:right w:val="thinThickSmallGap" w:sz="24" w:space="0" w:color="auto"/>
            </w:tcBorders>
            <w:vAlign w:val="center"/>
          </w:tcPr>
          <w:p w14:paraId="6B2206A2" w14:textId="77777777" w:rsidR="005A47A4" w:rsidRPr="005A47A4" w:rsidRDefault="005A47A4" w:rsidP="005A47A4">
            <w:pPr>
              <w:pStyle w:val="Header"/>
              <w:tabs>
                <w:tab w:val="num" w:pos="720"/>
              </w:tabs>
              <w:rPr>
                <w:sz w:val="12"/>
                <w:szCs w:val="12"/>
                <w:lang w:val="ro-RO"/>
              </w:rPr>
            </w:pPr>
          </w:p>
        </w:tc>
        <w:tc>
          <w:tcPr>
            <w:tcW w:w="1701" w:type="dxa"/>
            <w:vMerge/>
            <w:tcBorders>
              <w:right w:val="thinThickSmallGap" w:sz="24" w:space="0" w:color="auto"/>
            </w:tcBorders>
            <w:vAlign w:val="center"/>
          </w:tcPr>
          <w:p w14:paraId="136558CF" w14:textId="77777777" w:rsidR="005A47A4" w:rsidRPr="00DE2F20" w:rsidRDefault="005A47A4" w:rsidP="005A47A4">
            <w:pPr>
              <w:jc w:val="center"/>
              <w:rPr>
                <w:b/>
                <w:bCs/>
                <w:sz w:val="14"/>
                <w:szCs w:val="14"/>
                <w:lang w:val="ro-RO"/>
              </w:rPr>
            </w:pPr>
          </w:p>
        </w:tc>
      </w:tr>
      <w:tr w:rsidR="005A47A4" w:rsidRPr="00DE2F20" w14:paraId="2EC61D37" w14:textId="77777777" w:rsidTr="002E7B58">
        <w:trPr>
          <w:cantSplit/>
          <w:jc w:val="center"/>
        </w:trPr>
        <w:tc>
          <w:tcPr>
            <w:tcW w:w="1418" w:type="dxa"/>
            <w:vMerge/>
            <w:tcBorders>
              <w:left w:val="thinThickSmallGap" w:sz="24" w:space="0" w:color="auto"/>
            </w:tcBorders>
            <w:vAlign w:val="center"/>
          </w:tcPr>
          <w:p w14:paraId="2DAE99D4"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1E502C37" w14:textId="77777777" w:rsidR="005A47A4" w:rsidRPr="005A47A4" w:rsidRDefault="005A47A4" w:rsidP="005A47A4">
            <w:pPr>
              <w:pStyle w:val="Heading2"/>
              <w:jc w:val="center"/>
              <w:rPr>
                <w:rFonts w:ascii="Times New Roman" w:hAnsi="Times New Roman"/>
                <w:i w:val="0"/>
                <w:iCs w:val="0"/>
                <w:noProof/>
                <w:sz w:val="12"/>
                <w:szCs w:val="12"/>
                <w:lang w:val="ro-RO"/>
              </w:rPr>
            </w:pPr>
          </w:p>
        </w:tc>
        <w:tc>
          <w:tcPr>
            <w:tcW w:w="2410" w:type="dxa"/>
            <w:vMerge/>
            <w:tcBorders>
              <w:left w:val="nil"/>
            </w:tcBorders>
            <w:vAlign w:val="center"/>
          </w:tcPr>
          <w:p w14:paraId="04BCF76D" w14:textId="77777777" w:rsidR="005A47A4" w:rsidRPr="005A47A4" w:rsidRDefault="005A47A4" w:rsidP="005A47A4">
            <w:pPr>
              <w:jc w:val="center"/>
              <w:rPr>
                <w:sz w:val="12"/>
                <w:szCs w:val="12"/>
                <w:lang w:val="ro-RO"/>
              </w:rPr>
            </w:pPr>
          </w:p>
        </w:tc>
        <w:tc>
          <w:tcPr>
            <w:tcW w:w="567" w:type="dxa"/>
            <w:vAlign w:val="center"/>
          </w:tcPr>
          <w:p w14:paraId="606CC1F9"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475A6232" w14:textId="77777777" w:rsidR="005A47A4" w:rsidRPr="005A47A4" w:rsidRDefault="005A47A4" w:rsidP="005A47A4">
            <w:pPr>
              <w:rPr>
                <w:sz w:val="12"/>
                <w:szCs w:val="12"/>
                <w:lang w:val="ro-RO"/>
              </w:rPr>
            </w:pPr>
            <w:r w:rsidRPr="005A47A4">
              <w:rPr>
                <w:sz w:val="12"/>
                <w:szCs w:val="12"/>
                <w:lang w:val="ro-RO"/>
              </w:rPr>
              <w:t>Automatică şi informatică industrială (în limbi străine)</w:t>
            </w:r>
          </w:p>
        </w:tc>
        <w:tc>
          <w:tcPr>
            <w:tcW w:w="1134" w:type="dxa"/>
            <w:vAlign w:val="center"/>
          </w:tcPr>
          <w:p w14:paraId="7175F1DA" w14:textId="77777777" w:rsidR="005A47A4" w:rsidRPr="005A47A4" w:rsidRDefault="005A47A4" w:rsidP="005A47A4">
            <w:pPr>
              <w:pStyle w:val="Heading5"/>
              <w:rPr>
                <w:rFonts w:ascii="Times New Roman" w:hAnsi="Times New Roman"/>
                <w:b w:val="0"/>
                <w:bCs w:val="0"/>
                <w:i w:val="0"/>
                <w:iCs w:val="0"/>
                <w:sz w:val="12"/>
                <w:szCs w:val="12"/>
                <w:lang w:val="ro-RO"/>
              </w:rPr>
            </w:pPr>
            <w:r w:rsidRPr="005A47A4">
              <w:rPr>
                <w:rFonts w:ascii="Times New Roman" w:hAnsi="Times New Roman"/>
                <w:b w:val="0"/>
                <w:bCs w:val="0"/>
                <w:i w:val="0"/>
                <w:iCs w:val="0"/>
                <w:sz w:val="12"/>
                <w:szCs w:val="12"/>
                <w:lang w:val="ro-RO"/>
              </w:rPr>
              <w:t>x</w:t>
            </w:r>
          </w:p>
        </w:tc>
        <w:tc>
          <w:tcPr>
            <w:tcW w:w="1134" w:type="dxa"/>
            <w:tcBorders>
              <w:right w:val="thinThickSmallGap" w:sz="24" w:space="0" w:color="auto"/>
            </w:tcBorders>
            <w:vAlign w:val="center"/>
          </w:tcPr>
          <w:p w14:paraId="54CC224B" w14:textId="77777777" w:rsidR="005A47A4" w:rsidRPr="005A47A4" w:rsidRDefault="005A47A4" w:rsidP="005A47A4">
            <w:pPr>
              <w:pStyle w:val="Header"/>
              <w:tabs>
                <w:tab w:val="num" w:pos="720"/>
              </w:tabs>
              <w:rPr>
                <w:sz w:val="12"/>
                <w:szCs w:val="12"/>
                <w:lang w:val="ro-RO"/>
              </w:rPr>
            </w:pPr>
          </w:p>
        </w:tc>
        <w:tc>
          <w:tcPr>
            <w:tcW w:w="1701" w:type="dxa"/>
            <w:vMerge/>
            <w:tcBorders>
              <w:right w:val="thinThickSmallGap" w:sz="24" w:space="0" w:color="auto"/>
            </w:tcBorders>
            <w:vAlign w:val="center"/>
          </w:tcPr>
          <w:p w14:paraId="364C78E1" w14:textId="77777777" w:rsidR="005A47A4" w:rsidRPr="00DE2F20" w:rsidRDefault="005A47A4" w:rsidP="005A47A4">
            <w:pPr>
              <w:jc w:val="center"/>
              <w:rPr>
                <w:b/>
                <w:bCs/>
                <w:sz w:val="14"/>
                <w:szCs w:val="14"/>
                <w:lang w:val="ro-RO"/>
              </w:rPr>
            </w:pPr>
          </w:p>
        </w:tc>
      </w:tr>
      <w:tr w:rsidR="005A47A4" w:rsidRPr="00DE2F20" w14:paraId="2F6FA0B2" w14:textId="77777777" w:rsidTr="002E7B58">
        <w:trPr>
          <w:cantSplit/>
          <w:jc w:val="center"/>
        </w:trPr>
        <w:tc>
          <w:tcPr>
            <w:tcW w:w="1418" w:type="dxa"/>
            <w:vMerge/>
            <w:tcBorders>
              <w:left w:val="thinThickSmallGap" w:sz="24" w:space="0" w:color="auto"/>
            </w:tcBorders>
            <w:vAlign w:val="center"/>
          </w:tcPr>
          <w:p w14:paraId="015B99C8"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3227361E" w14:textId="77777777" w:rsidR="005A47A4" w:rsidRPr="005A47A4" w:rsidRDefault="005A47A4" w:rsidP="005A47A4">
            <w:pPr>
              <w:pStyle w:val="Heading2"/>
              <w:jc w:val="center"/>
              <w:rPr>
                <w:rFonts w:ascii="Times New Roman" w:hAnsi="Times New Roman"/>
                <w:i w:val="0"/>
                <w:iCs w:val="0"/>
                <w:noProof/>
                <w:sz w:val="12"/>
                <w:szCs w:val="12"/>
                <w:lang w:val="ro-RO"/>
              </w:rPr>
            </w:pPr>
          </w:p>
        </w:tc>
        <w:tc>
          <w:tcPr>
            <w:tcW w:w="2410" w:type="dxa"/>
            <w:vMerge w:val="restart"/>
            <w:tcBorders>
              <w:left w:val="nil"/>
            </w:tcBorders>
            <w:vAlign w:val="center"/>
          </w:tcPr>
          <w:p w14:paraId="2553FA0A" w14:textId="77777777" w:rsidR="005A47A4" w:rsidRPr="005A47A4" w:rsidRDefault="005A47A4" w:rsidP="005A47A4">
            <w:pPr>
              <w:jc w:val="center"/>
              <w:rPr>
                <w:sz w:val="12"/>
                <w:szCs w:val="12"/>
                <w:lang w:val="ro-RO"/>
              </w:rPr>
            </w:pPr>
            <w:r w:rsidRPr="005A47A4">
              <w:rPr>
                <w:sz w:val="12"/>
                <w:szCs w:val="12"/>
                <w:lang w:val="ro-RO"/>
              </w:rPr>
              <w:t>MECANICĂ</w:t>
            </w:r>
          </w:p>
        </w:tc>
        <w:tc>
          <w:tcPr>
            <w:tcW w:w="567" w:type="dxa"/>
            <w:vAlign w:val="center"/>
          </w:tcPr>
          <w:p w14:paraId="21AC0825"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5FC13F9B" w14:textId="77777777" w:rsidR="005A47A4" w:rsidRPr="005A47A4" w:rsidRDefault="005A47A4" w:rsidP="005A47A4">
            <w:pPr>
              <w:tabs>
                <w:tab w:val="left" w:pos="364"/>
              </w:tabs>
              <w:rPr>
                <w:sz w:val="12"/>
                <w:szCs w:val="12"/>
                <w:lang w:val="ro-RO"/>
              </w:rPr>
            </w:pPr>
            <w:r w:rsidRPr="005A47A4">
              <w:rPr>
                <w:sz w:val="12"/>
                <w:szCs w:val="12"/>
                <w:lang w:val="ro-RO"/>
              </w:rPr>
              <w:t>Roboţi industriali</w:t>
            </w:r>
          </w:p>
        </w:tc>
        <w:tc>
          <w:tcPr>
            <w:tcW w:w="1134" w:type="dxa"/>
            <w:vAlign w:val="center"/>
          </w:tcPr>
          <w:p w14:paraId="13B1FC6F" w14:textId="77777777" w:rsidR="005A47A4" w:rsidRPr="005A47A4" w:rsidRDefault="005A47A4" w:rsidP="005A47A4">
            <w:pPr>
              <w:pStyle w:val="Heading5"/>
              <w:rPr>
                <w:rFonts w:ascii="Times New Roman" w:hAnsi="Times New Roman"/>
                <w:b w:val="0"/>
                <w:bCs w:val="0"/>
                <w:i w:val="0"/>
                <w:iCs w:val="0"/>
                <w:sz w:val="12"/>
                <w:szCs w:val="12"/>
                <w:lang w:val="ro-RO"/>
              </w:rPr>
            </w:pPr>
            <w:r w:rsidRPr="005A47A4">
              <w:rPr>
                <w:rFonts w:ascii="Times New Roman" w:hAnsi="Times New Roman"/>
                <w:b w:val="0"/>
                <w:bCs w:val="0"/>
                <w:i w:val="0"/>
                <w:iCs w:val="0"/>
                <w:sz w:val="12"/>
                <w:szCs w:val="12"/>
                <w:lang w:val="ro-RO"/>
              </w:rPr>
              <w:t>x</w:t>
            </w:r>
          </w:p>
        </w:tc>
        <w:tc>
          <w:tcPr>
            <w:tcW w:w="1134" w:type="dxa"/>
            <w:tcBorders>
              <w:right w:val="thinThickSmallGap" w:sz="24" w:space="0" w:color="auto"/>
            </w:tcBorders>
            <w:vAlign w:val="center"/>
          </w:tcPr>
          <w:p w14:paraId="2E2DE553" w14:textId="77777777" w:rsidR="005A47A4" w:rsidRPr="005A47A4" w:rsidRDefault="005A47A4" w:rsidP="005A47A4">
            <w:pPr>
              <w:pStyle w:val="Header"/>
              <w:tabs>
                <w:tab w:val="num" w:pos="720"/>
              </w:tabs>
              <w:rPr>
                <w:sz w:val="12"/>
                <w:szCs w:val="12"/>
                <w:lang w:val="ro-RO"/>
              </w:rPr>
            </w:pPr>
          </w:p>
        </w:tc>
        <w:tc>
          <w:tcPr>
            <w:tcW w:w="1701" w:type="dxa"/>
            <w:vMerge/>
            <w:tcBorders>
              <w:right w:val="thinThickSmallGap" w:sz="24" w:space="0" w:color="auto"/>
            </w:tcBorders>
            <w:vAlign w:val="center"/>
          </w:tcPr>
          <w:p w14:paraId="31C36111" w14:textId="77777777" w:rsidR="005A47A4" w:rsidRPr="00DE2F20" w:rsidRDefault="005A47A4" w:rsidP="005A47A4">
            <w:pPr>
              <w:jc w:val="center"/>
              <w:rPr>
                <w:b/>
                <w:bCs/>
                <w:sz w:val="14"/>
                <w:szCs w:val="14"/>
                <w:lang w:val="ro-RO"/>
              </w:rPr>
            </w:pPr>
          </w:p>
        </w:tc>
      </w:tr>
      <w:tr w:rsidR="005A47A4" w:rsidRPr="00DE2F20" w14:paraId="70FC6AC2" w14:textId="77777777" w:rsidTr="002E7B58">
        <w:trPr>
          <w:cantSplit/>
          <w:jc w:val="center"/>
        </w:trPr>
        <w:tc>
          <w:tcPr>
            <w:tcW w:w="1418" w:type="dxa"/>
            <w:vMerge/>
            <w:tcBorders>
              <w:left w:val="thinThickSmallGap" w:sz="24" w:space="0" w:color="auto"/>
            </w:tcBorders>
            <w:vAlign w:val="center"/>
          </w:tcPr>
          <w:p w14:paraId="68748622"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594AAC67" w14:textId="77777777" w:rsidR="005A47A4" w:rsidRPr="005A47A4" w:rsidRDefault="005A47A4" w:rsidP="005A47A4">
            <w:pPr>
              <w:pStyle w:val="Heading2"/>
              <w:jc w:val="center"/>
              <w:rPr>
                <w:rFonts w:ascii="Times New Roman" w:hAnsi="Times New Roman"/>
                <w:i w:val="0"/>
                <w:iCs w:val="0"/>
                <w:noProof/>
                <w:sz w:val="12"/>
                <w:szCs w:val="12"/>
                <w:lang w:val="ro-RO"/>
              </w:rPr>
            </w:pPr>
          </w:p>
        </w:tc>
        <w:tc>
          <w:tcPr>
            <w:tcW w:w="2410" w:type="dxa"/>
            <w:vMerge/>
            <w:tcBorders>
              <w:left w:val="nil"/>
            </w:tcBorders>
            <w:vAlign w:val="center"/>
          </w:tcPr>
          <w:p w14:paraId="20C4D465" w14:textId="77777777" w:rsidR="005A47A4" w:rsidRPr="005A47A4" w:rsidRDefault="005A47A4" w:rsidP="005A47A4">
            <w:pPr>
              <w:jc w:val="center"/>
              <w:rPr>
                <w:sz w:val="12"/>
                <w:szCs w:val="12"/>
                <w:lang w:val="ro-RO"/>
              </w:rPr>
            </w:pPr>
          </w:p>
        </w:tc>
        <w:tc>
          <w:tcPr>
            <w:tcW w:w="567" w:type="dxa"/>
            <w:vAlign w:val="center"/>
          </w:tcPr>
          <w:p w14:paraId="3A14EC86"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4FC2B59C" w14:textId="77777777" w:rsidR="005A47A4" w:rsidRPr="005A47A4" w:rsidRDefault="005A47A4" w:rsidP="005A47A4">
            <w:pPr>
              <w:tabs>
                <w:tab w:val="left" w:pos="364"/>
              </w:tabs>
              <w:rPr>
                <w:sz w:val="12"/>
                <w:szCs w:val="12"/>
                <w:lang w:val="ro-RO"/>
              </w:rPr>
            </w:pPr>
            <w:r w:rsidRPr="005A47A4">
              <w:rPr>
                <w:sz w:val="12"/>
                <w:szCs w:val="12"/>
                <w:lang w:val="ro-RO"/>
              </w:rPr>
              <w:t xml:space="preserve">Mecatronică </w:t>
            </w:r>
          </w:p>
        </w:tc>
        <w:tc>
          <w:tcPr>
            <w:tcW w:w="1134" w:type="dxa"/>
            <w:vAlign w:val="center"/>
          </w:tcPr>
          <w:p w14:paraId="7BBDEED8" w14:textId="77777777" w:rsidR="005A47A4" w:rsidRPr="005A47A4" w:rsidRDefault="005A47A4" w:rsidP="005A47A4">
            <w:pPr>
              <w:pStyle w:val="Heading5"/>
              <w:rPr>
                <w:rFonts w:ascii="Times New Roman" w:hAnsi="Times New Roman"/>
                <w:b w:val="0"/>
                <w:bCs w:val="0"/>
                <w:i w:val="0"/>
                <w:iCs w:val="0"/>
                <w:sz w:val="12"/>
                <w:szCs w:val="12"/>
                <w:lang w:val="ro-RO"/>
              </w:rPr>
            </w:pPr>
            <w:r w:rsidRPr="005A47A4">
              <w:rPr>
                <w:rFonts w:ascii="Times New Roman" w:hAnsi="Times New Roman"/>
                <w:b w:val="0"/>
                <w:bCs w:val="0"/>
                <w:i w:val="0"/>
                <w:iCs w:val="0"/>
                <w:sz w:val="12"/>
                <w:szCs w:val="12"/>
                <w:lang w:val="ro-RO"/>
              </w:rPr>
              <w:t>x</w:t>
            </w:r>
          </w:p>
        </w:tc>
        <w:tc>
          <w:tcPr>
            <w:tcW w:w="1134" w:type="dxa"/>
            <w:tcBorders>
              <w:right w:val="thinThickSmallGap" w:sz="24" w:space="0" w:color="auto"/>
            </w:tcBorders>
            <w:vAlign w:val="center"/>
          </w:tcPr>
          <w:p w14:paraId="4080D81E" w14:textId="77777777" w:rsidR="005A47A4" w:rsidRPr="005A47A4" w:rsidRDefault="005A47A4" w:rsidP="005A47A4">
            <w:pPr>
              <w:pStyle w:val="Header"/>
              <w:tabs>
                <w:tab w:val="num" w:pos="720"/>
              </w:tabs>
              <w:rPr>
                <w:sz w:val="12"/>
                <w:szCs w:val="12"/>
                <w:lang w:val="ro-RO"/>
              </w:rPr>
            </w:pPr>
          </w:p>
        </w:tc>
        <w:tc>
          <w:tcPr>
            <w:tcW w:w="1701" w:type="dxa"/>
            <w:vMerge/>
            <w:tcBorders>
              <w:right w:val="thinThickSmallGap" w:sz="24" w:space="0" w:color="auto"/>
            </w:tcBorders>
            <w:vAlign w:val="center"/>
          </w:tcPr>
          <w:p w14:paraId="29EFD649" w14:textId="77777777" w:rsidR="005A47A4" w:rsidRPr="00DE2F20" w:rsidRDefault="005A47A4" w:rsidP="005A47A4">
            <w:pPr>
              <w:jc w:val="center"/>
              <w:rPr>
                <w:b/>
                <w:bCs/>
                <w:sz w:val="14"/>
                <w:szCs w:val="14"/>
                <w:lang w:val="ro-RO"/>
              </w:rPr>
            </w:pPr>
          </w:p>
        </w:tc>
      </w:tr>
      <w:tr w:rsidR="005A47A4" w:rsidRPr="00DE2F20" w14:paraId="64E38E1A" w14:textId="77777777" w:rsidTr="002E7B58">
        <w:trPr>
          <w:cantSplit/>
          <w:jc w:val="center"/>
        </w:trPr>
        <w:tc>
          <w:tcPr>
            <w:tcW w:w="1418" w:type="dxa"/>
            <w:vMerge/>
            <w:tcBorders>
              <w:left w:val="thinThickSmallGap" w:sz="24" w:space="0" w:color="auto"/>
            </w:tcBorders>
            <w:vAlign w:val="center"/>
          </w:tcPr>
          <w:p w14:paraId="1E98962E"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5EC6265F" w14:textId="77777777" w:rsidR="005A47A4" w:rsidRPr="005A47A4" w:rsidRDefault="005A47A4" w:rsidP="005A47A4">
            <w:pPr>
              <w:pStyle w:val="Heading2"/>
              <w:jc w:val="center"/>
              <w:rPr>
                <w:rFonts w:ascii="Times New Roman" w:hAnsi="Times New Roman"/>
                <w:i w:val="0"/>
                <w:iCs w:val="0"/>
                <w:noProof/>
                <w:sz w:val="12"/>
                <w:szCs w:val="12"/>
                <w:lang w:val="ro-RO"/>
              </w:rPr>
            </w:pPr>
          </w:p>
        </w:tc>
        <w:tc>
          <w:tcPr>
            <w:tcW w:w="2410" w:type="dxa"/>
            <w:vMerge/>
            <w:tcBorders>
              <w:left w:val="nil"/>
            </w:tcBorders>
            <w:vAlign w:val="center"/>
          </w:tcPr>
          <w:p w14:paraId="72BAE52C" w14:textId="77777777" w:rsidR="005A47A4" w:rsidRPr="005A47A4" w:rsidRDefault="005A47A4" w:rsidP="005A47A4">
            <w:pPr>
              <w:jc w:val="center"/>
              <w:rPr>
                <w:sz w:val="12"/>
                <w:szCs w:val="12"/>
                <w:lang w:val="ro-RO"/>
              </w:rPr>
            </w:pPr>
          </w:p>
        </w:tc>
        <w:tc>
          <w:tcPr>
            <w:tcW w:w="567" w:type="dxa"/>
            <w:vAlign w:val="center"/>
          </w:tcPr>
          <w:p w14:paraId="06F6C0F3"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4354D669" w14:textId="77777777" w:rsidR="005A47A4" w:rsidRPr="005A47A4" w:rsidRDefault="005A47A4" w:rsidP="005A47A4">
            <w:pPr>
              <w:tabs>
                <w:tab w:val="left" w:pos="364"/>
              </w:tabs>
              <w:rPr>
                <w:sz w:val="12"/>
                <w:szCs w:val="12"/>
                <w:lang w:val="ro-RO"/>
              </w:rPr>
            </w:pPr>
            <w:r w:rsidRPr="005A47A4">
              <w:rPr>
                <w:sz w:val="12"/>
                <w:szCs w:val="12"/>
                <w:lang w:val="ro-RO"/>
              </w:rPr>
              <w:t>Informatică şi conducerea proceselor cu calculatorul</w:t>
            </w:r>
          </w:p>
        </w:tc>
        <w:tc>
          <w:tcPr>
            <w:tcW w:w="1134" w:type="dxa"/>
            <w:vAlign w:val="center"/>
          </w:tcPr>
          <w:p w14:paraId="28B25376" w14:textId="77777777" w:rsidR="005A47A4" w:rsidRPr="005A47A4" w:rsidRDefault="005A47A4" w:rsidP="005A47A4">
            <w:pPr>
              <w:pStyle w:val="Heading5"/>
              <w:rPr>
                <w:rFonts w:ascii="Times New Roman" w:hAnsi="Times New Roman"/>
                <w:b w:val="0"/>
                <w:bCs w:val="0"/>
                <w:i w:val="0"/>
                <w:iCs w:val="0"/>
                <w:sz w:val="12"/>
                <w:szCs w:val="12"/>
                <w:lang w:val="ro-RO"/>
              </w:rPr>
            </w:pPr>
            <w:r w:rsidRPr="005A47A4">
              <w:rPr>
                <w:rFonts w:ascii="Times New Roman" w:hAnsi="Times New Roman"/>
                <w:b w:val="0"/>
                <w:bCs w:val="0"/>
                <w:i w:val="0"/>
                <w:iCs w:val="0"/>
                <w:sz w:val="12"/>
                <w:szCs w:val="12"/>
                <w:lang w:val="ro-RO"/>
              </w:rPr>
              <w:t>x</w:t>
            </w:r>
          </w:p>
        </w:tc>
        <w:tc>
          <w:tcPr>
            <w:tcW w:w="1134" w:type="dxa"/>
            <w:tcBorders>
              <w:right w:val="thinThickSmallGap" w:sz="24" w:space="0" w:color="auto"/>
            </w:tcBorders>
            <w:vAlign w:val="center"/>
          </w:tcPr>
          <w:p w14:paraId="5C389D1F" w14:textId="77777777" w:rsidR="005A47A4" w:rsidRPr="005A47A4" w:rsidRDefault="005A47A4" w:rsidP="005A47A4">
            <w:pPr>
              <w:pStyle w:val="Header"/>
              <w:tabs>
                <w:tab w:val="num" w:pos="720"/>
              </w:tabs>
              <w:rPr>
                <w:sz w:val="12"/>
                <w:szCs w:val="12"/>
                <w:lang w:val="ro-RO"/>
              </w:rPr>
            </w:pPr>
          </w:p>
        </w:tc>
        <w:tc>
          <w:tcPr>
            <w:tcW w:w="1701" w:type="dxa"/>
            <w:vMerge/>
            <w:tcBorders>
              <w:right w:val="thinThickSmallGap" w:sz="24" w:space="0" w:color="auto"/>
            </w:tcBorders>
            <w:vAlign w:val="center"/>
          </w:tcPr>
          <w:p w14:paraId="02F0A481" w14:textId="77777777" w:rsidR="005A47A4" w:rsidRPr="00DE2F20" w:rsidRDefault="005A47A4" w:rsidP="005A47A4">
            <w:pPr>
              <w:jc w:val="center"/>
              <w:rPr>
                <w:b/>
                <w:bCs/>
                <w:sz w:val="14"/>
                <w:szCs w:val="14"/>
                <w:lang w:val="ro-RO"/>
              </w:rPr>
            </w:pPr>
          </w:p>
        </w:tc>
      </w:tr>
      <w:tr w:rsidR="005A47A4" w:rsidRPr="00DE2F20" w14:paraId="3149C401" w14:textId="77777777" w:rsidTr="002E7B58">
        <w:trPr>
          <w:cantSplit/>
          <w:jc w:val="center"/>
        </w:trPr>
        <w:tc>
          <w:tcPr>
            <w:tcW w:w="1418" w:type="dxa"/>
            <w:vMerge/>
            <w:tcBorders>
              <w:left w:val="thinThickSmallGap" w:sz="24" w:space="0" w:color="auto"/>
            </w:tcBorders>
            <w:vAlign w:val="center"/>
          </w:tcPr>
          <w:p w14:paraId="08CF5FDB"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169D07F6" w14:textId="77777777" w:rsidR="005A47A4" w:rsidRPr="005A47A4" w:rsidRDefault="005A47A4" w:rsidP="005A47A4">
            <w:pPr>
              <w:pStyle w:val="Heading2"/>
              <w:jc w:val="center"/>
              <w:rPr>
                <w:rFonts w:ascii="Times New Roman" w:hAnsi="Times New Roman"/>
                <w:i w:val="0"/>
                <w:iCs w:val="0"/>
                <w:noProof/>
                <w:sz w:val="12"/>
                <w:szCs w:val="12"/>
                <w:lang w:val="ro-RO"/>
              </w:rPr>
            </w:pPr>
          </w:p>
        </w:tc>
        <w:tc>
          <w:tcPr>
            <w:tcW w:w="2410" w:type="dxa"/>
            <w:tcBorders>
              <w:left w:val="nil"/>
            </w:tcBorders>
            <w:vAlign w:val="center"/>
          </w:tcPr>
          <w:p w14:paraId="21473313" w14:textId="77777777" w:rsidR="005A47A4" w:rsidRPr="005A47A4" w:rsidRDefault="005A47A4" w:rsidP="005A47A4">
            <w:pPr>
              <w:jc w:val="center"/>
              <w:rPr>
                <w:sz w:val="12"/>
                <w:szCs w:val="12"/>
                <w:lang w:val="ro-RO"/>
              </w:rPr>
            </w:pPr>
            <w:r w:rsidRPr="005A47A4">
              <w:rPr>
                <w:sz w:val="12"/>
                <w:szCs w:val="12"/>
                <w:lang w:val="ro-RO"/>
              </w:rPr>
              <w:t>ELECTROMECANICĂ</w:t>
            </w:r>
          </w:p>
        </w:tc>
        <w:tc>
          <w:tcPr>
            <w:tcW w:w="567" w:type="dxa"/>
            <w:vAlign w:val="center"/>
          </w:tcPr>
          <w:p w14:paraId="437F170D"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7DA41B92" w14:textId="77777777" w:rsidR="005A47A4" w:rsidRPr="005A47A4" w:rsidRDefault="005A47A4" w:rsidP="005A47A4">
            <w:pPr>
              <w:rPr>
                <w:sz w:val="12"/>
                <w:szCs w:val="12"/>
                <w:lang w:val="ro-RO"/>
              </w:rPr>
            </w:pPr>
            <w:r w:rsidRPr="005A47A4">
              <w:rPr>
                <w:sz w:val="12"/>
                <w:szCs w:val="12"/>
                <w:lang w:val="ro-RO"/>
              </w:rPr>
              <w:t>Roboţi industriali</w:t>
            </w:r>
          </w:p>
        </w:tc>
        <w:tc>
          <w:tcPr>
            <w:tcW w:w="1134" w:type="dxa"/>
            <w:vAlign w:val="center"/>
          </w:tcPr>
          <w:p w14:paraId="1BC2A5AE"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155ABE95" w14:textId="77777777" w:rsidR="005A47A4" w:rsidRPr="005A47A4" w:rsidRDefault="005A47A4" w:rsidP="005A47A4">
            <w:pPr>
              <w:rPr>
                <w:b/>
                <w:bCs/>
                <w:sz w:val="12"/>
                <w:szCs w:val="12"/>
                <w:lang w:val="ro-RO"/>
              </w:rPr>
            </w:pPr>
          </w:p>
        </w:tc>
        <w:tc>
          <w:tcPr>
            <w:tcW w:w="1701" w:type="dxa"/>
            <w:vMerge/>
            <w:tcBorders>
              <w:right w:val="thinThickSmallGap" w:sz="24" w:space="0" w:color="auto"/>
            </w:tcBorders>
            <w:vAlign w:val="center"/>
          </w:tcPr>
          <w:p w14:paraId="554E20B6" w14:textId="77777777" w:rsidR="005A47A4" w:rsidRPr="00DE2F20" w:rsidRDefault="005A47A4" w:rsidP="005A47A4">
            <w:pPr>
              <w:jc w:val="center"/>
              <w:rPr>
                <w:b/>
                <w:bCs/>
                <w:sz w:val="14"/>
                <w:szCs w:val="14"/>
                <w:lang w:val="ro-RO"/>
              </w:rPr>
            </w:pPr>
          </w:p>
        </w:tc>
      </w:tr>
      <w:tr w:rsidR="005A47A4" w:rsidRPr="00DE2F20" w14:paraId="58D36921" w14:textId="77777777" w:rsidTr="002E7B58">
        <w:trPr>
          <w:cantSplit/>
          <w:jc w:val="center"/>
        </w:trPr>
        <w:tc>
          <w:tcPr>
            <w:tcW w:w="1418" w:type="dxa"/>
            <w:vMerge/>
            <w:tcBorders>
              <w:left w:val="thinThickSmallGap" w:sz="24" w:space="0" w:color="auto"/>
            </w:tcBorders>
            <w:vAlign w:val="center"/>
          </w:tcPr>
          <w:p w14:paraId="75F124B0"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3F197B55" w14:textId="77777777" w:rsidR="005A47A4" w:rsidRPr="005A47A4" w:rsidRDefault="005A47A4" w:rsidP="005A47A4">
            <w:pPr>
              <w:pStyle w:val="Heading2"/>
              <w:jc w:val="center"/>
              <w:rPr>
                <w:rFonts w:ascii="Times New Roman" w:hAnsi="Times New Roman"/>
                <w:i w:val="0"/>
                <w:iCs w:val="0"/>
                <w:noProof/>
                <w:sz w:val="12"/>
                <w:szCs w:val="12"/>
                <w:lang w:val="ro-RO"/>
              </w:rPr>
            </w:pPr>
          </w:p>
        </w:tc>
        <w:tc>
          <w:tcPr>
            <w:tcW w:w="2410" w:type="dxa"/>
            <w:vMerge w:val="restart"/>
            <w:tcBorders>
              <w:left w:val="nil"/>
            </w:tcBorders>
            <w:vAlign w:val="center"/>
          </w:tcPr>
          <w:p w14:paraId="4F9D4E69" w14:textId="77777777" w:rsidR="005A47A4" w:rsidRPr="005A47A4" w:rsidRDefault="005A47A4" w:rsidP="005A47A4">
            <w:pPr>
              <w:jc w:val="center"/>
              <w:rPr>
                <w:sz w:val="12"/>
                <w:szCs w:val="12"/>
                <w:lang w:val="ro-RO"/>
              </w:rPr>
            </w:pPr>
            <w:r w:rsidRPr="005A47A4">
              <w:rPr>
                <w:sz w:val="12"/>
                <w:szCs w:val="12"/>
                <w:lang w:val="ro-RO"/>
              </w:rPr>
              <w:t>MECATRONICĂ</w:t>
            </w:r>
          </w:p>
        </w:tc>
        <w:tc>
          <w:tcPr>
            <w:tcW w:w="567" w:type="dxa"/>
            <w:vAlign w:val="center"/>
          </w:tcPr>
          <w:p w14:paraId="60D5E683"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08F91DAA" w14:textId="77777777" w:rsidR="005A47A4" w:rsidRPr="005A47A4" w:rsidRDefault="005A47A4" w:rsidP="005A47A4">
            <w:pPr>
              <w:tabs>
                <w:tab w:val="left" w:pos="364"/>
              </w:tabs>
              <w:rPr>
                <w:sz w:val="12"/>
                <w:szCs w:val="12"/>
                <w:lang w:val="ro-RO"/>
              </w:rPr>
            </w:pPr>
            <w:r w:rsidRPr="005A47A4">
              <w:rPr>
                <w:sz w:val="12"/>
                <w:szCs w:val="12"/>
                <w:lang w:val="ro-RO"/>
              </w:rPr>
              <w:t>Mecatronică</w:t>
            </w:r>
          </w:p>
        </w:tc>
        <w:tc>
          <w:tcPr>
            <w:tcW w:w="1134" w:type="dxa"/>
            <w:vAlign w:val="center"/>
          </w:tcPr>
          <w:p w14:paraId="57F3AFB7" w14:textId="77777777" w:rsidR="005A47A4" w:rsidRPr="005A47A4" w:rsidRDefault="005A47A4" w:rsidP="005A47A4">
            <w:pPr>
              <w:pStyle w:val="Heading5"/>
              <w:rPr>
                <w:rFonts w:ascii="Times New Roman" w:hAnsi="Times New Roman"/>
                <w:b w:val="0"/>
                <w:bCs w:val="0"/>
                <w:i w:val="0"/>
                <w:iCs w:val="0"/>
                <w:sz w:val="12"/>
                <w:szCs w:val="12"/>
                <w:lang w:val="ro-RO"/>
              </w:rPr>
            </w:pPr>
            <w:r w:rsidRPr="005A47A4">
              <w:rPr>
                <w:rFonts w:ascii="Times New Roman" w:hAnsi="Times New Roman"/>
                <w:b w:val="0"/>
                <w:bCs w:val="0"/>
                <w:i w:val="0"/>
                <w:iCs w:val="0"/>
                <w:sz w:val="12"/>
                <w:szCs w:val="12"/>
                <w:lang w:val="ro-RO"/>
              </w:rPr>
              <w:t>x</w:t>
            </w:r>
          </w:p>
        </w:tc>
        <w:tc>
          <w:tcPr>
            <w:tcW w:w="1134" w:type="dxa"/>
            <w:tcBorders>
              <w:right w:val="thinThickSmallGap" w:sz="24" w:space="0" w:color="auto"/>
            </w:tcBorders>
            <w:vAlign w:val="center"/>
          </w:tcPr>
          <w:p w14:paraId="3AA8D8B9" w14:textId="77777777" w:rsidR="005A47A4" w:rsidRPr="005A47A4" w:rsidRDefault="005A47A4" w:rsidP="005A47A4">
            <w:pPr>
              <w:pStyle w:val="Header"/>
              <w:tabs>
                <w:tab w:val="num" w:pos="720"/>
              </w:tabs>
              <w:rPr>
                <w:sz w:val="12"/>
                <w:szCs w:val="12"/>
                <w:lang w:val="ro-RO"/>
              </w:rPr>
            </w:pPr>
          </w:p>
        </w:tc>
        <w:tc>
          <w:tcPr>
            <w:tcW w:w="1701" w:type="dxa"/>
            <w:vMerge/>
            <w:tcBorders>
              <w:right w:val="thinThickSmallGap" w:sz="24" w:space="0" w:color="auto"/>
            </w:tcBorders>
            <w:vAlign w:val="center"/>
          </w:tcPr>
          <w:p w14:paraId="7A8EF17E" w14:textId="77777777" w:rsidR="005A47A4" w:rsidRPr="00DE2F20" w:rsidRDefault="005A47A4" w:rsidP="005A47A4">
            <w:pPr>
              <w:jc w:val="center"/>
              <w:rPr>
                <w:b/>
                <w:bCs/>
                <w:sz w:val="14"/>
                <w:szCs w:val="14"/>
                <w:lang w:val="ro-RO"/>
              </w:rPr>
            </w:pPr>
          </w:p>
        </w:tc>
      </w:tr>
      <w:tr w:rsidR="005A47A4" w:rsidRPr="00DE2F20" w14:paraId="54F7D6BC" w14:textId="77777777" w:rsidTr="002E7B58">
        <w:trPr>
          <w:cantSplit/>
          <w:jc w:val="center"/>
        </w:trPr>
        <w:tc>
          <w:tcPr>
            <w:tcW w:w="1418" w:type="dxa"/>
            <w:vMerge/>
            <w:tcBorders>
              <w:left w:val="thinThickSmallGap" w:sz="24" w:space="0" w:color="auto"/>
            </w:tcBorders>
            <w:vAlign w:val="center"/>
          </w:tcPr>
          <w:p w14:paraId="417508A8"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41D9DD90" w14:textId="77777777" w:rsidR="005A47A4" w:rsidRPr="005A47A4" w:rsidRDefault="005A47A4" w:rsidP="005A47A4">
            <w:pPr>
              <w:pStyle w:val="Heading2"/>
              <w:jc w:val="center"/>
              <w:rPr>
                <w:rFonts w:ascii="Times New Roman" w:hAnsi="Times New Roman"/>
                <w:i w:val="0"/>
                <w:iCs w:val="0"/>
                <w:noProof/>
                <w:sz w:val="12"/>
                <w:szCs w:val="12"/>
                <w:lang w:val="ro-RO"/>
              </w:rPr>
            </w:pPr>
          </w:p>
        </w:tc>
        <w:tc>
          <w:tcPr>
            <w:tcW w:w="2410" w:type="dxa"/>
            <w:vMerge/>
            <w:tcBorders>
              <w:left w:val="nil"/>
            </w:tcBorders>
            <w:vAlign w:val="center"/>
          </w:tcPr>
          <w:p w14:paraId="5E15B08E" w14:textId="77777777" w:rsidR="005A47A4" w:rsidRPr="005A47A4" w:rsidRDefault="005A47A4" w:rsidP="005A47A4">
            <w:pPr>
              <w:jc w:val="center"/>
              <w:rPr>
                <w:sz w:val="12"/>
                <w:szCs w:val="12"/>
                <w:lang w:val="ro-RO"/>
              </w:rPr>
            </w:pPr>
          </w:p>
        </w:tc>
        <w:tc>
          <w:tcPr>
            <w:tcW w:w="567" w:type="dxa"/>
            <w:vAlign w:val="center"/>
          </w:tcPr>
          <w:p w14:paraId="0123303A"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3DFDBF1E" w14:textId="77777777" w:rsidR="005A47A4" w:rsidRPr="005A47A4" w:rsidRDefault="005A47A4" w:rsidP="005A47A4">
            <w:pPr>
              <w:tabs>
                <w:tab w:val="left" w:pos="364"/>
              </w:tabs>
              <w:rPr>
                <w:sz w:val="12"/>
                <w:szCs w:val="12"/>
                <w:lang w:val="ro-RO"/>
              </w:rPr>
            </w:pPr>
            <w:r w:rsidRPr="005A47A4">
              <w:rPr>
                <w:sz w:val="12"/>
                <w:szCs w:val="12"/>
                <w:lang w:val="ro-RO"/>
              </w:rPr>
              <w:t>Roboţi industriali</w:t>
            </w:r>
          </w:p>
        </w:tc>
        <w:tc>
          <w:tcPr>
            <w:tcW w:w="1134" w:type="dxa"/>
            <w:vAlign w:val="center"/>
          </w:tcPr>
          <w:p w14:paraId="4A99B585" w14:textId="77777777" w:rsidR="005A47A4" w:rsidRPr="005A47A4" w:rsidRDefault="005A47A4" w:rsidP="005A47A4">
            <w:pPr>
              <w:pStyle w:val="Heading5"/>
              <w:rPr>
                <w:rFonts w:ascii="Times New Roman" w:hAnsi="Times New Roman"/>
                <w:b w:val="0"/>
                <w:bCs w:val="0"/>
                <w:i w:val="0"/>
                <w:iCs w:val="0"/>
                <w:sz w:val="12"/>
                <w:szCs w:val="12"/>
                <w:lang w:val="ro-RO"/>
              </w:rPr>
            </w:pPr>
            <w:r w:rsidRPr="005A47A4">
              <w:rPr>
                <w:rFonts w:ascii="Times New Roman" w:hAnsi="Times New Roman"/>
                <w:b w:val="0"/>
                <w:bCs w:val="0"/>
                <w:i w:val="0"/>
                <w:iCs w:val="0"/>
                <w:sz w:val="12"/>
                <w:szCs w:val="12"/>
                <w:lang w:val="ro-RO"/>
              </w:rPr>
              <w:t>x</w:t>
            </w:r>
          </w:p>
        </w:tc>
        <w:tc>
          <w:tcPr>
            <w:tcW w:w="1134" w:type="dxa"/>
            <w:tcBorders>
              <w:right w:val="thinThickSmallGap" w:sz="24" w:space="0" w:color="auto"/>
            </w:tcBorders>
            <w:vAlign w:val="center"/>
          </w:tcPr>
          <w:p w14:paraId="05D58989" w14:textId="77777777" w:rsidR="005A47A4" w:rsidRPr="005A47A4" w:rsidRDefault="005A47A4" w:rsidP="005A47A4">
            <w:pPr>
              <w:pStyle w:val="Header"/>
              <w:tabs>
                <w:tab w:val="num" w:pos="720"/>
              </w:tabs>
              <w:rPr>
                <w:sz w:val="12"/>
                <w:szCs w:val="12"/>
                <w:lang w:val="ro-RO"/>
              </w:rPr>
            </w:pPr>
          </w:p>
        </w:tc>
        <w:tc>
          <w:tcPr>
            <w:tcW w:w="1701" w:type="dxa"/>
            <w:vMerge/>
            <w:tcBorders>
              <w:right w:val="thinThickSmallGap" w:sz="24" w:space="0" w:color="auto"/>
            </w:tcBorders>
            <w:vAlign w:val="center"/>
          </w:tcPr>
          <w:p w14:paraId="6C09F48E" w14:textId="77777777" w:rsidR="005A47A4" w:rsidRPr="00DE2F20" w:rsidRDefault="005A47A4" w:rsidP="005A47A4">
            <w:pPr>
              <w:jc w:val="center"/>
              <w:rPr>
                <w:b/>
                <w:bCs/>
                <w:sz w:val="14"/>
                <w:szCs w:val="14"/>
                <w:lang w:val="ro-RO"/>
              </w:rPr>
            </w:pPr>
          </w:p>
        </w:tc>
      </w:tr>
      <w:tr w:rsidR="005A47A4" w:rsidRPr="00DE2F20" w14:paraId="26D0C051" w14:textId="77777777" w:rsidTr="002E7B58">
        <w:trPr>
          <w:cantSplit/>
          <w:jc w:val="center"/>
        </w:trPr>
        <w:tc>
          <w:tcPr>
            <w:tcW w:w="1418" w:type="dxa"/>
            <w:vMerge/>
            <w:tcBorders>
              <w:left w:val="thinThickSmallGap" w:sz="24" w:space="0" w:color="auto"/>
            </w:tcBorders>
            <w:vAlign w:val="center"/>
          </w:tcPr>
          <w:p w14:paraId="42F5BA8C"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680254F0" w14:textId="77777777" w:rsidR="005A47A4" w:rsidRPr="005A47A4" w:rsidRDefault="005A47A4" w:rsidP="005A47A4">
            <w:pPr>
              <w:pStyle w:val="Heading2"/>
              <w:jc w:val="center"/>
              <w:rPr>
                <w:rFonts w:ascii="Times New Roman" w:hAnsi="Times New Roman"/>
                <w:i w:val="0"/>
                <w:iCs w:val="0"/>
                <w:noProof/>
                <w:sz w:val="12"/>
                <w:szCs w:val="12"/>
                <w:lang w:val="ro-RO"/>
              </w:rPr>
            </w:pPr>
          </w:p>
        </w:tc>
        <w:tc>
          <w:tcPr>
            <w:tcW w:w="2410" w:type="dxa"/>
            <w:tcBorders>
              <w:left w:val="nil"/>
            </w:tcBorders>
            <w:vAlign w:val="center"/>
          </w:tcPr>
          <w:p w14:paraId="3C81715A" w14:textId="77777777" w:rsidR="005A47A4" w:rsidRPr="005A47A4" w:rsidRDefault="005A47A4" w:rsidP="005A47A4">
            <w:pPr>
              <w:jc w:val="center"/>
              <w:rPr>
                <w:sz w:val="12"/>
                <w:szCs w:val="12"/>
                <w:lang w:val="ro-RO"/>
              </w:rPr>
            </w:pPr>
            <w:r w:rsidRPr="005A47A4">
              <w:rPr>
                <w:sz w:val="12"/>
                <w:szCs w:val="12"/>
                <w:lang w:val="ro-RO"/>
              </w:rPr>
              <w:t>MECANICĂ / PETROL ŞI GAZE</w:t>
            </w:r>
          </w:p>
        </w:tc>
        <w:tc>
          <w:tcPr>
            <w:tcW w:w="567" w:type="dxa"/>
            <w:vAlign w:val="center"/>
          </w:tcPr>
          <w:p w14:paraId="4CE64E54"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3A57D50B" w14:textId="77777777" w:rsidR="005A47A4" w:rsidRPr="005A47A4" w:rsidRDefault="005A47A4" w:rsidP="005A47A4">
            <w:pPr>
              <w:tabs>
                <w:tab w:val="left" w:pos="364"/>
              </w:tabs>
              <w:rPr>
                <w:sz w:val="12"/>
                <w:szCs w:val="12"/>
                <w:lang w:val="ro-RO"/>
              </w:rPr>
            </w:pPr>
            <w:r w:rsidRPr="005A47A4">
              <w:rPr>
                <w:sz w:val="12"/>
                <w:szCs w:val="12"/>
                <w:lang w:val="ro-RO"/>
              </w:rPr>
              <w:t>Informatică şi conducerea proceselor cu calculatorul</w:t>
            </w:r>
          </w:p>
        </w:tc>
        <w:tc>
          <w:tcPr>
            <w:tcW w:w="1134" w:type="dxa"/>
            <w:vAlign w:val="center"/>
          </w:tcPr>
          <w:p w14:paraId="5694C962" w14:textId="77777777" w:rsidR="005A47A4" w:rsidRPr="005A47A4" w:rsidRDefault="005A47A4" w:rsidP="005A47A4">
            <w:pPr>
              <w:pStyle w:val="Heading5"/>
              <w:rPr>
                <w:rFonts w:ascii="Times New Roman" w:hAnsi="Times New Roman"/>
                <w:b w:val="0"/>
                <w:bCs w:val="0"/>
                <w:i w:val="0"/>
                <w:iCs w:val="0"/>
                <w:sz w:val="12"/>
                <w:szCs w:val="12"/>
                <w:lang w:val="ro-RO"/>
              </w:rPr>
            </w:pPr>
            <w:r w:rsidRPr="005A47A4">
              <w:rPr>
                <w:rFonts w:ascii="Times New Roman" w:hAnsi="Times New Roman"/>
                <w:b w:val="0"/>
                <w:bCs w:val="0"/>
                <w:i w:val="0"/>
                <w:iCs w:val="0"/>
                <w:sz w:val="12"/>
                <w:szCs w:val="12"/>
                <w:lang w:val="ro-RO"/>
              </w:rPr>
              <w:t>x</w:t>
            </w:r>
          </w:p>
        </w:tc>
        <w:tc>
          <w:tcPr>
            <w:tcW w:w="1134" w:type="dxa"/>
            <w:tcBorders>
              <w:right w:val="thinThickSmallGap" w:sz="24" w:space="0" w:color="auto"/>
            </w:tcBorders>
            <w:vAlign w:val="center"/>
          </w:tcPr>
          <w:p w14:paraId="24FE8BE5" w14:textId="77777777" w:rsidR="005A47A4" w:rsidRPr="005A47A4" w:rsidRDefault="005A47A4" w:rsidP="005A47A4">
            <w:pPr>
              <w:pStyle w:val="Header"/>
              <w:tabs>
                <w:tab w:val="num" w:pos="720"/>
              </w:tabs>
              <w:rPr>
                <w:sz w:val="12"/>
                <w:szCs w:val="12"/>
                <w:lang w:val="ro-RO"/>
              </w:rPr>
            </w:pPr>
          </w:p>
        </w:tc>
        <w:tc>
          <w:tcPr>
            <w:tcW w:w="1701" w:type="dxa"/>
            <w:vMerge/>
            <w:tcBorders>
              <w:right w:val="thinThickSmallGap" w:sz="24" w:space="0" w:color="auto"/>
            </w:tcBorders>
            <w:vAlign w:val="center"/>
          </w:tcPr>
          <w:p w14:paraId="54499B1E" w14:textId="77777777" w:rsidR="005A47A4" w:rsidRPr="00DE2F20" w:rsidRDefault="005A47A4" w:rsidP="005A47A4">
            <w:pPr>
              <w:jc w:val="center"/>
              <w:rPr>
                <w:b/>
                <w:bCs/>
                <w:sz w:val="14"/>
                <w:szCs w:val="14"/>
                <w:lang w:val="ro-RO"/>
              </w:rPr>
            </w:pPr>
          </w:p>
        </w:tc>
      </w:tr>
      <w:tr w:rsidR="005A47A4" w:rsidRPr="00DE2F20" w14:paraId="7B1F352A" w14:textId="77777777" w:rsidTr="002E7B58">
        <w:trPr>
          <w:cantSplit/>
          <w:jc w:val="center"/>
        </w:trPr>
        <w:tc>
          <w:tcPr>
            <w:tcW w:w="1418" w:type="dxa"/>
            <w:vMerge/>
            <w:tcBorders>
              <w:left w:val="thinThickSmallGap" w:sz="24" w:space="0" w:color="auto"/>
            </w:tcBorders>
            <w:vAlign w:val="center"/>
          </w:tcPr>
          <w:p w14:paraId="316EA4EA"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7CB97567" w14:textId="77777777" w:rsidR="005A47A4" w:rsidRPr="005A47A4" w:rsidRDefault="005A47A4" w:rsidP="005A47A4">
            <w:pPr>
              <w:jc w:val="center"/>
              <w:rPr>
                <w:b/>
                <w:bCs/>
                <w:sz w:val="12"/>
                <w:szCs w:val="12"/>
                <w:lang w:val="ro-RO"/>
              </w:rPr>
            </w:pPr>
          </w:p>
        </w:tc>
        <w:tc>
          <w:tcPr>
            <w:tcW w:w="2410" w:type="dxa"/>
            <w:vMerge w:val="restart"/>
            <w:tcBorders>
              <w:left w:val="nil"/>
            </w:tcBorders>
            <w:vAlign w:val="center"/>
          </w:tcPr>
          <w:p w14:paraId="71D9ECCC" w14:textId="77777777" w:rsidR="005A47A4" w:rsidRPr="005A47A4" w:rsidRDefault="005A47A4" w:rsidP="005A47A4">
            <w:pPr>
              <w:pStyle w:val="Heading8"/>
              <w:spacing w:before="0"/>
              <w:jc w:val="center"/>
              <w:rPr>
                <w:rFonts w:ascii="Times New Roman" w:hAnsi="Times New Roman"/>
                <w:i w:val="0"/>
                <w:iCs w:val="0"/>
                <w:caps/>
                <w:sz w:val="12"/>
                <w:szCs w:val="12"/>
                <w:lang w:val="ro-RO"/>
              </w:rPr>
            </w:pPr>
            <w:r w:rsidRPr="005A47A4">
              <w:rPr>
                <w:rFonts w:ascii="Times New Roman" w:hAnsi="Times New Roman"/>
                <w:i w:val="0"/>
                <w:iCs w:val="0"/>
                <w:caps/>
                <w:sz w:val="12"/>
                <w:szCs w:val="12"/>
                <w:lang w:val="ro-RO"/>
              </w:rPr>
              <w:t>ŞTIINŢA</w:t>
            </w:r>
          </w:p>
          <w:p w14:paraId="505E3C07" w14:textId="77777777" w:rsidR="005A47A4" w:rsidRPr="005A47A4" w:rsidRDefault="005A47A4" w:rsidP="005A47A4">
            <w:pPr>
              <w:jc w:val="center"/>
              <w:rPr>
                <w:caps/>
                <w:sz w:val="12"/>
                <w:szCs w:val="12"/>
                <w:lang w:val="ro-RO"/>
              </w:rPr>
            </w:pPr>
            <w:r w:rsidRPr="005A47A4">
              <w:rPr>
                <w:sz w:val="12"/>
                <w:szCs w:val="12"/>
                <w:lang w:val="ro-RO"/>
              </w:rPr>
              <w:t>SISTEMELOR ŞI A CALCULATOARELOR / AUTOMATIZĂRI ŞI TEHNICĂ DE CALCUL</w:t>
            </w:r>
          </w:p>
        </w:tc>
        <w:tc>
          <w:tcPr>
            <w:tcW w:w="567" w:type="dxa"/>
            <w:vAlign w:val="center"/>
          </w:tcPr>
          <w:p w14:paraId="4A31C45D"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72470C3C" w14:textId="77777777" w:rsidR="005A47A4" w:rsidRPr="005A47A4" w:rsidRDefault="005A47A4" w:rsidP="005A47A4">
            <w:pPr>
              <w:tabs>
                <w:tab w:val="left" w:pos="364"/>
              </w:tabs>
              <w:rPr>
                <w:sz w:val="12"/>
                <w:szCs w:val="12"/>
                <w:lang w:val="ro-RO"/>
              </w:rPr>
            </w:pPr>
            <w:r w:rsidRPr="005A47A4">
              <w:rPr>
                <w:sz w:val="12"/>
                <w:szCs w:val="12"/>
                <w:lang w:val="ro-RO"/>
              </w:rPr>
              <w:t xml:space="preserve">Tehnologie informatică </w:t>
            </w:r>
          </w:p>
        </w:tc>
        <w:tc>
          <w:tcPr>
            <w:tcW w:w="1134" w:type="dxa"/>
            <w:vAlign w:val="center"/>
          </w:tcPr>
          <w:p w14:paraId="2AAD3B94" w14:textId="77777777" w:rsidR="005A47A4" w:rsidRPr="005A47A4" w:rsidRDefault="005A47A4" w:rsidP="005A47A4">
            <w:pPr>
              <w:pStyle w:val="Heading5"/>
              <w:rPr>
                <w:rFonts w:ascii="Times New Roman" w:hAnsi="Times New Roman"/>
                <w:b w:val="0"/>
                <w:bCs w:val="0"/>
                <w:i w:val="0"/>
                <w:iCs w:val="0"/>
                <w:sz w:val="12"/>
                <w:szCs w:val="12"/>
                <w:lang w:val="ro-RO"/>
              </w:rPr>
            </w:pPr>
            <w:r w:rsidRPr="005A47A4">
              <w:rPr>
                <w:rFonts w:ascii="Times New Roman" w:hAnsi="Times New Roman"/>
                <w:b w:val="0"/>
                <w:bCs w:val="0"/>
                <w:i w:val="0"/>
                <w:iCs w:val="0"/>
                <w:sz w:val="12"/>
                <w:szCs w:val="12"/>
                <w:lang w:val="ro-RO"/>
              </w:rPr>
              <w:t>x</w:t>
            </w:r>
          </w:p>
        </w:tc>
        <w:tc>
          <w:tcPr>
            <w:tcW w:w="1134" w:type="dxa"/>
            <w:tcBorders>
              <w:right w:val="thinThickSmallGap" w:sz="24" w:space="0" w:color="auto"/>
            </w:tcBorders>
            <w:vAlign w:val="center"/>
          </w:tcPr>
          <w:p w14:paraId="52D37841" w14:textId="77777777" w:rsidR="005A47A4" w:rsidRPr="005A47A4" w:rsidRDefault="005A47A4" w:rsidP="005A47A4">
            <w:pPr>
              <w:pStyle w:val="Header"/>
              <w:tabs>
                <w:tab w:val="num" w:pos="720"/>
              </w:tabs>
              <w:rPr>
                <w:sz w:val="12"/>
                <w:szCs w:val="12"/>
                <w:lang w:val="ro-RO"/>
              </w:rPr>
            </w:pPr>
          </w:p>
        </w:tc>
        <w:tc>
          <w:tcPr>
            <w:tcW w:w="1701" w:type="dxa"/>
            <w:vMerge/>
            <w:tcBorders>
              <w:right w:val="thinThickSmallGap" w:sz="24" w:space="0" w:color="auto"/>
            </w:tcBorders>
            <w:vAlign w:val="center"/>
          </w:tcPr>
          <w:p w14:paraId="15B92723" w14:textId="77777777" w:rsidR="005A47A4" w:rsidRPr="00DE2F20" w:rsidRDefault="005A47A4" w:rsidP="005A47A4">
            <w:pPr>
              <w:jc w:val="center"/>
              <w:rPr>
                <w:sz w:val="14"/>
                <w:szCs w:val="14"/>
                <w:lang w:val="ro-RO"/>
              </w:rPr>
            </w:pPr>
          </w:p>
        </w:tc>
      </w:tr>
      <w:tr w:rsidR="005A47A4" w:rsidRPr="00DE2F20" w14:paraId="38735FBC" w14:textId="77777777" w:rsidTr="002E7B58">
        <w:trPr>
          <w:cantSplit/>
          <w:jc w:val="center"/>
        </w:trPr>
        <w:tc>
          <w:tcPr>
            <w:tcW w:w="1418" w:type="dxa"/>
            <w:vMerge/>
            <w:tcBorders>
              <w:left w:val="thinThickSmallGap" w:sz="24" w:space="0" w:color="auto"/>
            </w:tcBorders>
            <w:vAlign w:val="center"/>
          </w:tcPr>
          <w:p w14:paraId="77478916"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0E630283" w14:textId="77777777" w:rsidR="005A47A4" w:rsidRPr="005A47A4" w:rsidRDefault="005A47A4" w:rsidP="005A47A4">
            <w:pPr>
              <w:jc w:val="center"/>
              <w:rPr>
                <w:b/>
                <w:bCs/>
                <w:sz w:val="12"/>
                <w:szCs w:val="12"/>
                <w:lang w:val="ro-RO"/>
              </w:rPr>
            </w:pPr>
          </w:p>
        </w:tc>
        <w:tc>
          <w:tcPr>
            <w:tcW w:w="2410" w:type="dxa"/>
            <w:vMerge/>
            <w:tcBorders>
              <w:left w:val="nil"/>
            </w:tcBorders>
            <w:vAlign w:val="center"/>
          </w:tcPr>
          <w:p w14:paraId="07641643" w14:textId="77777777" w:rsidR="005A47A4" w:rsidRPr="005A47A4" w:rsidRDefault="005A47A4" w:rsidP="005A47A4">
            <w:pPr>
              <w:jc w:val="center"/>
              <w:rPr>
                <w:sz w:val="12"/>
                <w:szCs w:val="12"/>
                <w:lang w:val="ro-RO"/>
              </w:rPr>
            </w:pPr>
          </w:p>
        </w:tc>
        <w:tc>
          <w:tcPr>
            <w:tcW w:w="567" w:type="dxa"/>
            <w:vAlign w:val="center"/>
          </w:tcPr>
          <w:p w14:paraId="25B6C46F"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6F9AA3B9" w14:textId="77777777" w:rsidR="005A47A4" w:rsidRPr="005A47A4" w:rsidRDefault="005A47A4" w:rsidP="005A47A4">
            <w:pPr>
              <w:tabs>
                <w:tab w:val="left" w:pos="364"/>
              </w:tabs>
              <w:rPr>
                <w:sz w:val="12"/>
                <w:szCs w:val="12"/>
                <w:lang w:val="ro-RO"/>
              </w:rPr>
            </w:pPr>
            <w:r w:rsidRPr="005A47A4">
              <w:rPr>
                <w:sz w:val="12"/>
                <w:szCs w:val="12"/>
                <w:lang w:val="ro-RO"/>
              </w:rPr>
              <w:t>Informatică</w:t>
            </w:r>
          </w:p>
        </w:tc>
        <w:tc>
          <w:tcPr>
            <w:tcW w:w="1134" w:type="dxa"/>
            <w:vAlign w:val="center"/>
          </w:tcPr>
          <w:p w14:paraId="1A87E266" w14:textId="77777777" w:rsidR="005A47A4" w:rsidRPr="005A47A4" w:rsidRDefault="005A47A4" w:rsidP="005A47A4">
            <w:pPr>
              <w:pStyle w:val="Heading5"/>
              <w:rPr>
                <w:rFonts w:ascii="Times New Roman" w:hAnsi="Times New Roman"/>
                <w:b w:val="0"/>
                <w:bCs w:val="0"/>
                <w:i w:val="0"/>
                <w:iCs w:val="0"/>
                <w:sz w:val="12"/>
                <w:szCs w:val="12"/>
                <w:lang w:val="ro-RO"/>
              </w:rPr>
            </w:pPr>
            <w:r w:rsidRPr="005A47A4">
              <w:rPr>
                <w:rFonts w:ascii="Times New Roman" w:hAnsi="Times New Roman"/>
                <w:b w:val="0"/>
                <w:bCs w:val="0"/>
                <w:i w:val="0"/>
                <w:iCs w:val="0"/>
                <w:sz w:val="12"/>
                <w:szCs w:val="12"/>
                <w:lang w:val="ro-RO"/>
              </w:rPr>
              <w:t>x</w:t>
            </w:r>
          </w:p>
        </w:tc>
        <w:tc>
          <w:tcPr>
            <w:tcW w:w="1134" w:type="dxa"/>
            <w:tcBorders>
              <w:right w:val="thinThickSmallGap" w:sz="24" w:space="0" w:color="auto"/>
            </w:tcBorders>
            <w:vAlign w:val="center"/>
          </w:tcPr>
          <w:p w14:paraId="6A053600" w14:textId="77777777" w:rsidR="005A47A4" w:rsidRPr="005A47A4" w:rsidRDefault="005A47A4" w:rsidP="005A47A4">
            <w:pPr>
              <w:pStyle w:val="Header"/>
              <w:tabs>
                <w:tab w:val="num" w:pos="720"/>
              </w:tabs>
              <w:rPr>
                <w:sz w:val="12"/>
                <w:szCs w:val="12"/>
                <w:lang w:val="ro-RO"/>
              </w:rPr>
            </w:pPr>
          </w:p>
        </w:tc>
        <w:tc>
          <w:tcPr>
            <w:tcW w:w="1701" w:type="dxa"/>
            <w:vMerge/>
            <w:tcBorders>
              <w:right w:val="thinThickSmallGap" w:sz="24" w:space="0" w:color="auto"/>
            </w:tcBorders>
            <w:vAlign w:val="center"/>
          </w:tcPr>
          <w:p w14:paraId="64F57AC2" w14:textId="77777777" w:rsidR="005A47A4" w:rsidRPr="00DE2F20" w:rsidRDefault="005A47A4" w:rsidP="005A47A4">
            <w:pPr>
              <w:jc w:val="center"/>
              <w:rPr>
                <w:sz w:val="14"/>
                <w:szCs w:val="14"/>
                <w:lang w:val="ro-RO"/>
              </w:rPr>
            </w:pPr>
          </w:p>
        </w:tc>
      </w:tr>
      <w:tr w:rsidR="005A47A4" w:rsidRPr="00DE2F20" w14:paraId="28599C26" w14:textId="77777777" w:rsidTr="002E7B58">
        <w:trPr>
          <w:cantSplit/>
          <w:jc w:val="center"/>
        </w:trPr>
        <w:tc>
          <w:tcPr>
            <w:tcW w:w="1418" w:type="dxa"/>
            <w:vMerge/>
            <w:tcBorders>
              <w:left w:val="thinThickSmallGap" w:sz="24" w:space="0" w:color="auto"/>
            </w:tcBorders>
            <w:vAlign w:val="center"/>
          </w:tcPr>
          <w:p w14:paraId="3D2C816B"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6F6DC2B4" w14:textId="77777777" w:rsidR="005A47A4" w:rsidRPr="005A47A4" w:rsidRDefault="005A47A4" w:rsidP="005A47A4">
            <w:pPr>
              <w:jc w:val="center"/>
              <w:rPr>
                <w:b/>
                <w:bCs/>
                <w:sz w:val="12"/>
                <w:szCs w:val="12"/>
                <w:lang w:val="ro-RO"/>
              </w:rPr>
            </w:pPr>
          </w:p>
        </w:tc>
        <w:tc>
          <w:tcPr>
            <w:tcW w:w="2410" w:type="dxa"/>
            <w:vMerge/>
            <w:tcBorders>
              <w:left w:val="nil"/>
            </w:tcBorders>
            <w:vAlign w:val="center"/>
          </w:tcPr>
          <w:p w14:paraId="60D3759D" w14:textId="77777777" w:rsidR="005A47A4" w:rsidRPr="005A47A4" w:rsidRDefault="005A47A4" w:rsidP="005A47A4">
            <w:pPr>
              <w:jc w:val="center"/>
              <w:rPr>
                <w:sz w:val="12"/>
                <w:szCs w:val="12"/>
                <w:lang w:val="ro-RO"/>
              </w:rPr>
            </w:pPr>
          </w:p>
        </w:tc>
        <w:tc>
          <w:tcPr>
            <w:tcW w:w="567" w:type="dxa"/>
            <w:vAlign w:val="center"/>
          </w:tcPr>
          <w:p w14:paraId="2B53FC8D"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500C7202" w14:textId="77777777" w:rsidR="005A47A4" w:rsidRPr="005A47A4" w:rsidRDefault="005A47A4" w:rsidP="005A47A4">
            <w:pPr>
              <w:tabs>
                <w:tab w:val="left" w:pos="364"/>
              </w:tabs>
              <w:rPr>
                <w:sz w:val="12"/>
                <w:szCs w:val="12"/>
                <w:lang w:val="ro-RO"/>
              </w:rPr>
            </w:pPr>
            <w:r w:rsidRPr="005A47A4">
              <w:rPr>
                <w:sz w:val="12"/>
                <w:szCs w:val="12"/>
                <w:lang w:val="ro-RO"/>
              </w:rPr>
              <w:t>Informatică aplicată</w:t>
            </w:r>
          </w:p>
        </w:tc>
        <w:tc>
          <w:tcPr>
            <w:tcW w:w="1134" w:type="dxa"/>
            <w:vAlign w:val="center"/>
          </w:tcPr>
          <w:p w14:paraId="087E86D4" w14:textId="77777777" w:rsidR="005A47A4" w:rsidRPr="005A47A4" w:rsidRDefault="005A47A4" w:rsidP="005A47A4">
            <w:pPr>
              <w:pStyle w:val="Heading5"/>
              <w:rPr>
                <w:rFonts w:ascii="Times New Roman" w:hAnsi="Times New Roman"/>
                <w:b w:val="0"/>
                <w:bCs w:val="0"/>
                <w:i w:val="0"/>
                <w:iCs w:val="0"/>
                <w:sz w:val="12"/>
                <w:szCs w:val="12"/>
                <w:lang w:val="ro-RO"/>
              </w:rPr>
            </w:pPr>
            <w:r w:rsidRPr="005A47A4">
              <w:rPr>
                <w:rFonts w:ascii="Times New Roman" w:hAnsi="Times New Roman"/>
                <w:b w:val="0"/>
                <w:bCs w:val="0"/>
                <w:i w:val="0"/>
                <w:iCs w:val="0"/>
                <w:sz w:val="12"/>
                <w:szCs w:val="12"/>
                <w:lang w:val="ro-RO"/>
              </w:rPr>
              <w:t>x</w:t>
            </w:r>
          </w:p>
        </w:tc>
        <w:tc>
          <w:tcPr>
            <w:tcW w:w="1134" w:type="dxa"/>
            <w:tcBorders>
              <w:right w:val="thinThickSmallGap" w:sz="24" w:space="0" w:color="auto"/>
            </w:tcBorders>
            <w:vAlign w:val="center"/>
          </w:tcPr>
          <w:p w14:paraId="79072D28" w14:textId="77777777" w:rsidR="005A47A4" w:rsidRPr="005A47A4" w:rsidRDefault="005A47A4" w:rsidP="005A47A4">
            <w:pPr>
              <w:pStyle w:val="Header"/>
              <w:tabs>
                <w:tab w:val="num" w:pos="720"/>
              </w:tabs>
              <w:rPr>
                <w:sz w:val="12"/>
                <w:szCs w:val="12"/>
                <w:lang w:val="ro-RO"/>
              </w:rPr>
            </w:pPr>
          </w:p>
        </w:tc>
        <w:tc>
          <w:tcPr>
            <w:tcW w:w="1701" w:type="dxa"/>
            <w:vMerge/>
            <w:tcBorders>
              <w:right w:val="thinThickSmallGap" w:sz="24" w:space="0" w:color="auto"/>
            </w:tcBorders>
            <w:vAlign w:val="center"/>
          </w:tcPr>
          <w:p w14:paraId="235C55F0" w14:textId="77777777" w:rsidR="005A47A4" w:rsidRPr="00DE2F20" w:rsidRDefault="005A47A4" w:rsidP="005A47A4">
            <w:pPr>
              <w:jc w:val="center"/>
              <w:rPr>
                <w:sz w:val="14"/>
                <w:szCs w:val="14"/>
                <w:lang w:val="ro-RO"/>
              </w:rPr>
            </w:pPr>
          </w:p>
        </w:tc>
      </w:tr>
      <w:tr w:rsidR="005A47A4" w:rsidRPr="00DE2F20" w14:paraId="7E1706A4" w14:textId="77777777" w:rsidTr="002E7B58">
        <w:trPr>
          <w:cantSplit/>
          <w:jc w:val="center"/>
        </w:trPr>
        <w:tc>
          <w:tcPr>
            <w:tcW w:w="1418" w:type="dxa"/>
            <w:vMerge/>
            <w:tcBorders>
              <w:left w:val="thinThickSmallGap" w:sz="24" w:space="0" w:color="auto"/>
            </w:tcBorders>
            <w:vAlign w:val="center"/>
          </w:tcPr>
          <w:p w14:paraId="10C82DFB"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6A98B74B" w14:textId="77777777" w:rsidR="005A47A4" w:rsidRPr="005A47A4" w:rsidRDefault="005A47A4" w:rsidP="005A47A4">
            <w:pPr>
              <w:jc w:val="center"/>
              <w:rPr>
                <w:b/>
                <w:bCs/>
                <w:sz w:val="12"/>
                <w:szCs w:val="12"/>
                <w:lang w:val="ro-RO"/>
              </w:rPr>
            </w:pPr>
          </w:p>
        </w:tc>
        <w:tc>
          <w:tcPr>
            <w:tcW w:w="2410" w:type="dxa"/>
            <w:vMerge/>
            <w:tcBorders>
              <w:left w:val="nil"/>
            </w:tcBorders>
            <w:vAlign w:val="center"/>
          </w:tcPr>
          <w:p w14:paraId="7FBCB287" w14:textId="77777777" w:rsidR="005A47A4" w:rsidRPr="005A47A4" w:rsidRDefault="005A47A4" w:rsidP="005A47A4">
            <w:pPr>
              <w:jc w:val="center"/>
              <w:rPr>
                <w:caps/>
                <w:sz w:val="12"/>
                <w:szCs w:val="12"/>
                <w:lang w:val="ro-RO"/>
              </w:rPr>
            </w:pPr>
          </w:p>
        </w:tc>
        <w:tc>
          <w:tcPr>
            <w:tcW w:w="567" w:type="dxa"/>
            <w:vAlign w:val="center"/>
          </w:tcPr>
          <w:p w14:paraId="0519CFAB"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4A4098E1" w14:textId="77777777" w:rsidR="005A47A4" w:rsidRPr="005A47A4" w:rsidRDefault="005A47A4" w:rsidP="005A47A4">
            <w:pPr>
              <w:tabs>
                <w:tab w:val="left" w:pos="364"/>
              </w:tabs>
              <w:rPr>
                <w:sz w:val="12"/>
                <w:szCs w:val="12"/>
                <w:lang w:val="ro-RO"/>
              </w:rPr>
            </w:pPr>
            <w:r w:rsidRPr="005A47A4">
              <w:rPr>
                <w:sz w:val="12"/>
                <w:szCs w:val="12"/>
                <w:lang w:val="ro-RO"/>
              </w:rPr>
              <w:t>Tehnică de calcul</w:t>
            </w:r>
          </w:p>
        </w:tc>
        <w:tc>
          <w:tcPr>
            <w:tcW w:w="1134" w:type="dxa"/>
            <w:vAlign w:val="center"/>
          </w:tcPr>
          <w:p w14:paraId="2B35CDB3" w14:textId="77777777" w:rsidR="005A47A4" w:rsidRPr="005A47A4" w:rsidRDefault="005A47A4" w:rsidP="005A47A4">
            <w:pPr>
              <w:pStyle w:val="Heading5"/>
              <w:rPr>
                <w:rFonts w:ascii="Times New Roman" w:hAnsi="Times New Roman"/>
                <w:b w:val="0"/>
                <w:bCs w:val="0"/>
                <w:i w:val="0"/>
                <w:iCs w:val="0"/>
                <w:sz w:val="12"/>
                <w:szCs w:val="12"/>
                <w:lang w:val="ro-RO"/>
              </w:rPr>
            </w:pPr>
            <w:r w:rsidRPr="005A47A4">
              <w:rPr>
                <w:rFonts w:ascii="Times New Roman" w:hAnsi="Times New Roman"/>
                <w:b w:val="0"/>
                <w:bCs w:val="0"/>
                <w:i w:val="0"/>
                <w:iCs w:val="0"/>
                <w:sz w:val="12"/>
                <w:szCs w:val="12"/>
                <w:lang w:val="ro-RO"/>
              </w:rPr>
              <w:t>x</w:t>
            </w:r>
          </w:p>
        </w:tc>
        <w:tc>
          <w:tcPr>
            <w:tcW w:w="1134" w:type="dxa"/>
            <w:tcBorders>
              <w:right w:val="thinThickSmallGap" w:sz="24" w:space="0" w:color="auto"/>
            </w:tcBorders>
            <w:vAlign w:val="center"/>
          </w:tcPr>
          <w:p w14:paraId="4A211D53" w14:textId="77777777" w:rsidR="005A47A4" w:rsidRPr="005A47A4" w:rsidRDefault="005A47A4" w:rsidP="005A47A4">
            <w:pPr>
              <w:pStyle w:val="Header"/>
              <w:tabs>
                <w:tab w:val="num" w:pos="720"/>
              </w:tabs>
              <w:rPr>
                <w:sz w:val="12"/>
                <w:szCs w:val="12"/>
                <w:lang w:val="ro-RO"/>
              </w:rPr>
            </w:pPr>
          </w:p>
        </w:tc>
        <w:tc>
          <w:tcPr>
            <w:tcW w:w="1701" w:type="dxa"/>
            <w:vMerge/>
            <w:tcBorders>
              <w:right w:val="thinThickSmallGap" w:sz="24" w:space="0" w:color="auto"/>
            </w:tcBorders>
            <w:vAlign w:val="center"/>
          </w:tcPr>
          <w:p w14:paraId="736ED610" w14:textId="77777777" w:rsidR="005A47A4" w:rsidRPr="00DE2F20" w:rsidRDefault="005A47A4" w:rsidP="005A47A4">
            <w:pPr>
              <w:jc w:val="center"/>
              <w:rPr>
                <w:sz w:val="14"/>
                <w:szCs w:val="14"/>
                <w:lang w:val="ro-RO"/>
              </w:rPr>
            </w:pPr>
          </w:p>
        </w:tc>
      </w:tr>
      <w:tr w:rsidR="005A47A4" w:rsidRPr="00DE2F20" w14:paraId="5DB70945" w14:textId="77777777" w:rsidTr="002E7B58">
        <w:trPr>
          <w:cantSplit/>
          <w:jc w:val="center"/>
        </w:trPr>
        <w:tc>
          <w:tcPr>
            <w:tcW w:w="1418" w:type="dxa"/>
            <w:vMerge/>
            <w:tcBorders>
              <w:left w:val="thinThickSmallGap" w:sz="24" w:space="0" w:color="auto"/>
            </w:tcBorders>
            <w:vAlign w:val="center"/>
          </w:tcPr>
          <w:p w14:paraId="5466B1E5"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02C382D3" w14:textId="77777777" w:rsidR="005A47A4" w:rsidRPr="005A47A4" w:rsidRDefault="005A47A4" w:rsidP="005A47A4">
            <w:pPr>
              <w:jc w:val="center"/>
              <w:rPr>
                <w:b/>
                <w:bCs/>
                <w:sz w:val="12"/>
                <w:szCs w:val="12"/>
                <w:lang w:val="ro-RO"/>
              </w:rPr>
            </w:pPr>
          </w:p>
        </w:tc>
        <w:tc>
          <w:tcPr>
            <w:tcW w:w="2410" w:type="dxa"/>
            <w:vMerge/>
            <w:tcBorders>
              <w:left w:val="nil"/>
            </w:tcBorders>
            <w:vAlign w:val="center"/>
          </w:tcPr>
          <w:p w14:paraId="217E89F5" w14:textId="77777777" w:rsidR="005A47A4" w:rsidRPr="005A47A4" w:rsidRDefault="005A47A4" w:rsidP="005A47A4">
            <w:pPr>
              <w:jc w:val="center"/>
              <w:rPr>
                <w:sz w:val="12"/>
                <w:szCs w:val="12"/>
                <w:lang w:val="ro-RO"/>
              </w:rPr>
            </w:pPr>
          </w:p>
        </w:tc>
        <w:tc>
          <w:tcPr>
            <w:tcW w:w="567" w:type="dxa"/>
            <w:vAlign w:val="center"/>
          </w:tcPr>
          <w:p w14:paraId="0E7F436B"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434A07F5" w14:textId="77777777" w:rsidR="005A47A4" w:rsidRPr="005A47A4" w:rsidRDefault="005A47A4" w:rsidP="005A47A4">
            <w:pPr>
              <w:tabs>
                <w:tab w:val="left" w:pos="364"/>
              </w:tabs>
              <w:rPr>
                <w:sz w:val="12"/>
                <w:szCs w:val="12"/>
                <w:lang w:val="ro-RO"/>
              </w:rPr>
            </w:pPr>
            <w:r w:rsidRPr="005A47A4">
              <w:rPr>
                <w:sz w:val="12"/>
                <w:szCs w:val="12"/>
                <w:lang w:val="ro-RO"/>
              </w:rPr>
              <w:t>Informatică tehnică</w:t>
            </w:r>
          </w:p>
        </w:tc>
        <w:tc>
          <w:tcPr>
            <w:tcW w:w="1134" w:type="dxa"/>
            <w:vAlign w:val="center"/>
          </w:tcPr>
          <w:p w14:paraId="0A2022AA" w14:textId="77777777" w:rsidR="005A47A4" w:rsidRPr="005A47A4" w:rsidRDefault="005A47A4" w:rsidP="005A47A4">
            <w:pPr>
              <w:pStyle w:val="Heading5"/>
              <w:rPr>
                <w:rFonts w:ascii="Times New Roman" w:hAnsi="Times New Roman"/>
                <w:b w:val="0"/>
                <w:bCs w:val="0"/>
                <w:i w:val="0"/>
                <w:iCs w:val="0"/>
                <w:sz w:val="12"/>
                <w:szCs w:val="12"/>
                <w:lang w:val="ro-RO"/>
              </w:rPr>
            </w:pPr>
            <w:r w:rsidRPr="005A47A4">
              <w:rPr>
                <w:rFonts w:ascii="Times New Roman" w:hAnsi="Times New Roman"/>
                <w:b w:val="0"/>
                <w:bCs w:val="0"/>
                <w:i w:val="0"/>
                <w:iCs w:val="0"/>
                <w:sz w:val="12"/>
                <w:szCs w:val="12"/>
                <w:lang w:val="ro-RO"/>
              </w:rPr>
              <w:t>x</w:t>
            </w:r>
          </w:p>
        </w:tc>
        <w:tc>
          <w:tcPr>
            <w:tcW w:w="1134" w:type="dxa"/>
            <w:tcBorders>
              <w:right w:val="thinThickSmallGap" w:sz="24" w:space="0" w:color="auto"/>
            </w:tcBorders>
            <w:vAlign w:val="center"/>
          </w:tcPr>
          <w:p w14:paraId="0DDE9360" w14:textId="77777777" w:rsidR="005A47A4" w:rsidRPr="005A47A4" w:rsidRDefault="005A47A4" w:rsidP="005A47A4">
            <w:pPr>
              <w:pStyle w:val="Header"/>
              <w:tabs>
                <w:tab w:val="num" w:pos="720"/>
              </w:tabs>
              <w:rPr>
                <w:sz w:val="12"/>
                <w:szCs w:val="12"/>
                <w:lang w:val="ro-RO"/>
              </w:rPr>
            </w:pPr>
          </w:p>
        </w:tc>
        <w:tc>
          <w:tcPr>
            <w:tcW w:w="1701" w:type="dxa"/>
            <w:vMerge/>
            <w:tcBorders>
              <w:right w:val="thinThickSmallGap" w:sz="24" w:space="0" w:color="auto"/>
            </w:tcBorders>
            <w:vAlign w:val="center"/>
          </w:tcPr>
          <w:p w14:paraId="2EC88585" w14:textId="77777777" w:rsidR="005A47A4" w:rsidRPr="00DE2F20" w:rsidRDefault="005A47A4" w:rsidP="005A47A4">
            <w:pPr>
              <w:jc w:val="center"/>
              <w:rPr>
                <w:sz w:val="14"/>
                <w:szCs w:val="14"/>
                <w:lang w:val="ro-RO"/>
              </w:rPr>
            </w:pPr>
          </w:p>
        </w:tc>
      </w:tr>
      <w:tr w:rsidR="005A47A4" w:rsidRPr="00DE2F20" w14:paraId="5028086B" w14:textId="77777777" w:rsidTr="002E7B58">
        <w:trPr>
          <w:cantSplit/>
          <w:jc w:val="center"/>
        </w:trPr>
        <w:tc>
          <w:tcPr>
            <w:tcW w:w="1418" w:type="dxa"/>
            <w:vMerge/>
            <w:tcBorders>
              <w:left w:val="thinThickSmallGap" w:sz="24" w:space="0" w:color="auto"/>
            </w:tcBorders>
            <w:vAlign w:val="center"/>
          </w:tcPr>
          <w:p w14:paraId="51EB809F"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52B22475" w14:textId="77777777" w:rsidR="005A47A4" w:rsidRPr="005A47A4" w:rsidRDefault="005A47A4" w:rsidP="005A47A4">
            <w:pPr>
              <w:jc w:val="center"/>
              <w:rPr>
                <w:b/>
                <w:bCs/>
                <w:sz w:val="12"/>
                <w:szCs w:val="12"/>
                <w:lang w:val="ro-RO"/>
              </w:rPr>
            </w:pPr>
          </w:p>
        </w:tc>
        <w:tc>
          <w:tcPr>
            <w:tcW w:w="2410" w:type="dxa"/>
            <w:tcBorders>
              <w:left w:val="nil"/>
            </w:tcBorders>
            <w:vAlign w:val="center"/>
          </w:tcPr>
          <w:p w14:paraId="172D8E66" w14:textId="77777777" w:rsidR="005A47A4" w:rsidRPr="005A47A4" w:rsidRDefault="005A47A4" w:rsidP="005A47A4">
            <w:pPr>
              <w:jc w:val="center"/>
              <w:rPr>
                <w:sz w:val="12"/>
                <w:szCs w:val="12"/>
                <w:lang w:val="ro-RO"/>
              </w:rPr>
            </w:pPr>
            <w:r w:rsidRPr="005A47A4">
              <w:rPr>
                <w:sz w:val="12"/>
                <w:szCs w:val="12"/>
                <w:lang w:val="ro-RO"/>
              </w:rPr>
              <w:t>INGINERIE MECANICĂ</w:t>
            </w:r>
          </w:p>
        </w:tc>
        <w:tc>
          <w:tcPr>
            <w:tcW w:w="567" w:type="dxa"/>
            <w:vAlign w:val="center"/>
          </w:tcPr>
          <w:p w14:paraId="49BC9620"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62D836DE" w14:textId="77777777" w:rsidR="005A47A4" w:rsidRPr="005A47A4" w:rsidRDefault="005A47A4" w:rsidP="005A47A4">
            <w:pPr>
              <w:tabs>
                <w:tab w:val="left" w:pos="364"/>
              </w:tabs>
              <w:rPr>
                <w:sz w:val="12"/>
                <w:szCs w:val="12"/>
                <w:lang w:val="ro-RO"/>
              </w:rPr>
            </w:pPr>
            <w:r w:rsidRPr="005A47A4">
              <w:rPr>
                <w:sz w:val="12"/>
                <w:szCs w:val="12"/>
                <w:lang w:val="ro-RO"/>
              </w:rPr>
              <w:t xml:space="preserve">Mecatronică </w:t>
            </w:r>
          </w:p>
        </w:tc>
        <w:tc>
          <w:tcPr>
            <w:tcW w:w="1134" w:type="dxa"/>
            <w:vAlign w:val="center"/>
          </w:tcPr>
          <w:p w14:paraId="1BBDDC69" w14:textId="77777777" w:rsidR="005A47A4" w:rsidRPr="005A47A4" w:rsidRDefault="005A47A4" w:rsidP="005A47A4">
            <w:pPr>
              <w:pStyle w:val="Heading5"/>
              <w:rPr>
                <w:rFonts w:ascii="Times New Roman" w:hAnsi="Times New Roman"/>
                <w:b w:val="0"/>
                <w:bCs w:val="0"/>
                <w:i w:val="0"/>
                <w:iCs w:val="0"/>
                <w:sz w:val="12"/>
                <w:szCs w:val="12"/>
                <w:lang w:val="ro-RO"/>
              </w:rPr>
            </w:pPr>
            <w:r w:rsidRPr="005A47A4">
              <w:rPr>
                <w:rFonts w:ascii="Times New Roman" w:hAnsi="Times New Roman"/>
                <w:b w:val="0"/>
                <w:bCs w:val="0"/>
                <w:i w:val="0"/>
                <w:iCs w:val="0"/>
                <w:sz w:val="12"/>
                <w:szCs w:val="12"/>
                <w:lang w:val="ro-RO"/>
              </w:rPr>
              <w:t>x</w:t>
            </w:r>
          </w:p>
        </w:tc>
        <w:tc>
          <w:tcPr>
            <w:tcW w:w="1134" w:type="dxa"/>
            <w:tcBorders>
              <w:right w:val="thinThickSmallGap" w:sz="24" w:space="0" w:color="auto"/>
            </w:tcBorders>
            <w:vAlign w:val="center"/>
          </w:tcPr>
          <w:p w14:paraId="5DBD61FD" w14:textId="77777777" w:rsidR="005A47A4" w:rsidRPr="005A47A4" w:rsidRDefault="005A47A4" w:rsidP="005A47A4">
            <w:pPr>
              <w:pStyle w:val="Header"/>
              <w:tabs>
                <w:tab w:val="num" w:pos="720"/>
              </w:tabs>
              <w:rPr>
                <w:sz w:val="12"/>
                <w:szCs w:val="12"/>
                <w:lang w:val="ro-RO"/>
              </w:rPr>
            </w:pPr>
          </w:p>
        </w:tc>
        <w:tc>
          <w:tcPr>
            <w:tcW w:w="1701" w:type="dxa"/>
            <w:vMerge/>
            <w:tcBorders>
              <w:right w:val="thinThickSmallGap" w:sz="24" w:space="0" w:color="auto"/>
            </w:tcBorders>
            <w:vAlign w:val="center"/>
          </w:tcPr>
          <w:p w14:paraId="45650971" w14:textId="77777777" w:rsidR="005A47A4" w:rsidRPr="00DE2F20" w:rsidRDefault="005A47A4" w:rsidP="005A47A4">
            <w:pPr>
              <w:jc w:val="center"/>
              <w:rPr>
                <w:sz w:val="14"/>
                <w:szCs w:val="14"/>
                <w:lang w:val="ro-RO"/>
              </w:rPr>
            </w:pPr>
          </w:p>
        </w:tc>
      </w:tr>
      <w:tr w:rsidR="005A47A4" w:rsidRPr="00DE2F20" w14:paraId="280B2E4D" w14:textId="77777777" w:rsidTr="002E7B58">
        <w:trPr>
          <w:cantSplit/>
          <w:jc w:val="center"/>
        </w:trPr>
        <w:tc>
          <w:tcPr>
            <w:tcW w:w="1418" w:type="dxa"/>
            <w:vMerge/>
            <w:tcBorders>
              <w:left w:val="thinThickSmallGap" w:sz="24" w:space="0" w:color="auto"/>
            </w:tcBorders>
            <w:vAlign w:val="center"/>
          </w:tcPr>
          <w:p w14:paraId="2AD7DEF1"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369096DF" w14:textId="77777777" w:rsidR="005A47A4" w:rsidRPr="005A47A4" w:rsidRDefault="005A47A4" w:rsidP="005A47A4">
            <w:pPr>
              <w:jc w:val="center"/>
              <w:rPr>
                <w:b/>
                <w:bCs/>
                <w:sz w:val="12"/>
                <w:szCs w:val="12"/>
                <w:lang w:val="ro-RO"/>
              </w:rPr>
            </w:pPr>
          </w:p>
        </w:tc>
        <w:tc>
          <w:tcPr>
            <w:tcW w:w="2410" w:type="dxa"/>
            <w:vMerge w:val="restart"/>
            <w:tcBorders>
              <w:left w:val="nil"/>
            </w:tcBorders>
            <w:vAlign w:val="center"/>
          </w:tcPr>
          <w:p w14:paraId="63F8C240" w14:textId="77777777" w:rsidR="005A47A4" w:rsidRPr="005A47A4" w:rsidRDefault="005A47A4" w:rsidP="005A47A4">
            <w:pPr>
              <w:jc w:val="center"/>
              <w:rPr>
                <w:sz w:val="12"/>
                <w:szCs w:val="12"/>
                <w:lang w:val="ro-RO"/>
              </w:rPr>
            </w:pPr>
            <w:r w:rsidRPr="005A47A4">
              <w:rPr>
                <w:sz w:val="12"/>
                <w:szCs w:val="12"/>
                <w:lang w:val="ro-RO"/>
              </w:rPr>
              <w:t>ŞTIINŢE APLICATE</w:t>
            </w:r>
          </w:p>
        </w:tc>
        <w:tc>
          <w:tcPr>
            <w:tcW w:w="567" w:type="dxa"/>
            <w:vAlign w:val="center"/>
          </w:tcPr>
          <w:p w14:paraId="5940F7E7"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2C732CEA" w14:textId="77777777" w:rsidR="005A47A4" w:rsidRPr="005A47A4" w:rsidRDefault="005A47A4" w:rsidP="005A47A4">
            <w:pPr>
              <w:tabs>
                <w:tab w:val="left" w:pos="364"/>
              </w:tabs>
              <w:rPr>
                <w:sz w:val="12"/>
                <w:szCs w:val="12"/>
                <w:lang w:val="ro-RO"/>
              </w:rPr>
            </w:pPr>
            <w:r w:rsidRPr="005A47A4">
              <w:rPr>
                <w:sz w:val="12"/>
                <w:szCs w:val="12"/>
                <w:lang w:val="ro-RO"/>
              </w:rPr>
              <w:t>Informatică industrială</w:t>
            </w:r>
          </w:p>
        </w:tc>
        <w:tc>
          <w:tcPr>
            <w:tcW w:w="1134" w:type="dxa"/>
            <w:vAlign w:val="center"/>
          </w:tcPr>
          <w:p w14:paraId="598ED83C" w14:textId="77777777" w:rsidR="005A47A4" w:rsidRPr="005A47A4" w:rsidRDefault="005A47A4" w:rsidP="005A47A4">
            <w:pPr>
              <w:pStyle w:val="Heading5"/>
              <w:rPr>
                <w:rFonts w:ascii="Times New Roman" w:hAnsi="Times New Roman"/>
                <w:b w:val="0"/>
                <w:bCs w:val="0"/>
                <w:i w:val="0"/>
                <w:iCs w:val="0"/>
                <w:sz w:val="12"/>
                <w:szCs w:val="12"/>
                <w:lang w:val="ro-RO"/>
              </w:rPr>
            </w:pPr>
            <w:r w:rsidRPr="005A47A4">
              <w:rPr>
                <w:rFonts w:ascii="Times New Roman" w:hAnsi="Times New Roman"/>
                <w:b w:val="0"/>
                <w:bCs w:val="0"/>
                <w:i w:val="0"/>
                <w:iCs w:val="0"/>
                <w:sz w:val="12"/>
                <w:szCs w:val="12"/>
                <w:lang w:val="ro-RO"/>
              </w:rPr>
              <w:t>x</w:t>
            </w:r>
          </w:p>
        </w:tc>
        <w:tc>
          <w:tcPr>
            <w:tcW w:w="1134" w:type="dxa"/>
            <w:tcBorders>
              <w:right w:val="thinThickSmallGap" w:sz="24" w:space="0" w:color="auto"/>
            </w:tcBorders>
            <w:vAlign w:val="center"/>
          </w:tcPr>
          <w:p w14:paraId="580A5DB9" w14:textId="77777777" w:rsidR="005A47A4" w:rsidRPr="005A47A4" w:rsidRDefault="005A47A4" w:rsidP="005A47A4">
            <w:pPr>
              <w:pStyle w:val="Header"/>
              <w:tabs>
                <w:tab w:val="num" w:pos="720"/>
              </w:tabs>
              <w:rPr>
                <w:sz w:val="12"/>
                <w:szCs w:val="12"/>
                <w:lang w:val="ro-RO"/>
              </w:rPr>
            </w:pPr>
          </w:p>
        </w:tc>
        <w:tc>
          <w:tcPr>
            <w:tcW w:w="1701" w:type="dxa"/>
            <w:vMerge/>
            <w:tcBorders>
              <w:right w:val="thinThickSmallGap" w:sz="24" w:space="0" w:color="auto"/>
            </w:tcBorders>
            <w:vAlign w:val="center"/>
          </w:tcPr>
          <w:p w14:paraId="20BA5993" w14:textId="77777777" w:rsidR="005A47A4" w:rsidRPr="00DE2F20" w:rsidRDefault="005A47A4" w:rsidP="005A47A4">
            <w:pPr>
              <w:jc w:val="center"/>
              <w:rPr>
                <w:sz w:val="14"/>
                <w:szCs w:val="14"/>
                <w:lang w:val="ro-RO"/>
              </w:rPr>
            </w:pPr>
          </w:p>
        </w:tc>
      </w:tr>
      <w:tr w:rsidR="005A47A4" w:rsidRPr="00DE2F20" w14:paraId="62DC8A7F" w14:textId="77777777" w:rsidTr="002E7B58">
        <w:trPr>
          <w:cantSplit/>
          <w:jc w:val="center"/>
        </w:trPr>
        <w:tc>
          <w:tcPr>
            <w:tcW w:w="1418" w:type="dxa"/>
            <w:vMerge/>
            <w:tcBorders>
              <w:left w:val="thinThickSmallGap" w:sz="24" w:space="0" w:color="auto"/>
            </w:tcBorders>
            <w:vAlign w:val="center"/>
          </w:tcPr>
          <w:p w14:paraId="0FF91F18"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632AA5F9" w14:textId="77777777" w:rsidR="005A47A4" w:rsidRPr="005A47A4" w:rsidRDefault="005A47A4" w:rsidP="005A47A4">
            <w:pPr>
              <w:jc w:val="center"/>
              <w:rPr>
                <w:b/>
                <w:bCs/>
                <w:sz w:val="12"/>
                <w:szCs w:val="12"/>
                <w:lang w:val="ro-RO"/>
              </w:rPr>
            </w:pPr>
          </w:p>
        </w:tc>
        <w:tc>
          <w:tcPr>
            <w:tcW w:w="2410" w:type="dxa"/>
            <w:vMerge/>
            <w:tcBorders>
              <w:left w:val="nil"/>
            </w:tcBorders>
            <w:vAlign w:val="center"/>
          </w:tcPr>
          <w:p w14:paraId="762E1B85" w14:textId="611F429E" w:rsidR="005A47A4" w:rsidRPr="005A47A4" w:rsidRDefault="005A47A4" w:rsidP="005A47A4">
            <w:pPr>
              <w:jc w:val="center"/>
              <w:rPr>
                <w:sz w:val="12"/>
                <w:szCs w:val="12"/>
                <w:lang w:val="ro-RO"/>
              </w:rPr>
            </w:pPr>
          </w:p>
        </w:tc>
        <w:tc>
          <w:tcPr>
            <w:tcW w:w="567" w:type="dxa"/>
            <w:vAlign w:val="center"/>
          </w:tcPr>
          <w:p w14:paraId="61E2A3E4"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4EB6554B" w14:textId="2925FD13" w:rsidR="005A47A4" w:rsidRPr="005A47A4" w:rsidRDefault="005A47A4" w:rsidP="005A47A4">
            <w:pPr>
              <w:tabs>
                <w:tab w:val="left" w:pos="364"/>
              </w:tabs>
              <w:rPr>
                <w:sz w:val="12"/>
                <w:szCs w:val="12"/>
                <w:lang w:val="ro-RO"/>
              </w:rPr>
            </w:pPr>
            <w:r w:rsidRPr="005A47A4">
              <w:rPr>
                <w:sz w:val="12"/>
                <w:szCs w:val="12"/>
                <w:lang w:val="ro-RO"/>
              </w:rPr>
              <w:t>Inginerie matematică</w:t>
            </w:r>
          </w:p>
        </w:tc>
        <w:tc>
          <w:tcPr>
            <w:tcW w:w="1134" w:type="dxa"/>
            <w:vAlign w:val="center"/>
          </w:tcPr>
          <w:p w14:paraId="43F2F490" w14:textId="316A9693" w:rsidR="005A47A4" w:rsidRPr="005A47A4" w:rsidRDefault="005A47A4" w:rsidP="005A47A4">
            <w:pPr>
              <w:pStyle w:val="Heading5"/>
              <w:rPr>
                <w:rFonts w:ascii="Times New Roman" w:hAnsi="Times New Roman"/>
                <w:b w:val="0"/>
                <w:bCs w:val="0"/>
                <w:i w:val="0"/>
                <w:i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5A9D1BBE" w14:textId="77777777" w:rsidR="005A47A4" w:rsidRPr="005A47A4" w:rsidRDefault="005A47A4" w:rsidP="005A47A4">
            <w:pPr>
              <w:pStyle w:val="Header"/>
              <w:tabs>
                <w:tab w:val="num" w:pos="720"/>
              </w:tabs>
              <w:rPr>
                <w:sz w:val="12"/>
                <w:szCs w:val="12"/>
                <w:lang w:val="ro-RO"/>
              </w:rPr>
            </w:pPr>
          </w:p>
        </w:tc>
        <w:tc>
          <w:tcPr>
            <w:tcW w:w="1701" w:type="dxa"/>
            <w:vMerge/>
            <w:tcBorders>
              <w:right w:val="thinThickSmallGap" w:sz="24" w:space="0" w:color="auto"/>
            </w:tcBorders>
            <w:vAlign w:val="center"/>
          </w:tcPr>
          <w:p w14:paraId="583E2349" w14:textId="77777777" w:rsidR="005A47A4" w:rsidRPr="00DE2F20" w:rsidRDefault="005A47A4" w:rsidP="005A47A4">
            <w:pPr>
              <w:jc w:val="center"/>
              <w:rPr>
                <w:sz w:val="14"/>
                <w:szCs w:val="14"/>
                <w:lang w:val="ro-RO"/>
              </w:rPr>
            </w:pPr>
          </w:p>
        </w:tc>
      </w:tr>
      <w:tr w:rsidR="005A47A4" w:rsidRPr="00DE2F20" w14:paraId="5BF3F68E" w14:textId="77777777" w:rsidTr="002E7B58">
        <w:trPr>
          <w:cantSplit/>
          <w:jc w:val="center"/>
        </w:trPr>
        <w:tc>
          <w:tcPr>
            <w:tcW w:w="1418" w:type="dxa"/>
            <w:vMerge/>
            <w:tcBorders>
              <w:left w:val="thinThickSmallGap" w:sz="24" w:space="0" w:color="auto"/>
            </w:tcBorders>
            <w:vAlign w:val="center"/>
          </w:tcPr>
          <w:p w14:paraId="4FFC07E7"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12C81125" w14:textId="77777777" w:rsidR="005A47A4" w:rsidRPr="005A47A4" w:rsidRDefault="005A47A4" w:rsidP="005A47A4">
            <w:pPr>
              <w:jc w:val="center"/>
              <w:rPr>
                <w:b/>
                <w:bCs/>
                <w:sz w:val="12"/>
                <w:szCs w:val="12"/>
                <w:lang w:val="ro-RO"/>
              </w:rPr>
            </w:pPr>
          </w:p>
        </w:tc>
        <w:tc>
          <w:tcPr>
            <w:tcW w:w="2410" w:type="dxa"/>
            <w:vMerge w:val="restart"/>
            <w:tcBorders>
              <w:left w:val="nil"/>
            </w:tcBorders>
            <w:vAlign w:val="center"/>
          </w:tcPr>
          <w:p w14:paraId="20468552" w14:textId="77777777" w:rsidR="005A47A4" w:rsidRPr="005A47A4" w:rsidRDefault="005A47A4" w:rsidP="005A47A4">
            <w:pPr>
              <w:jc w:val="center"/>
              <w:rPr>
                <w:sz w:val="12"/>
                <w:szCs w:val="12"/>
                <w:lang w:val="ro-RO"/>
              </w:rPr>
            </w:pPr>
            <w:r w:rsidRPr="005A47A4">
              <w:rPr>
                <w:sz w:val="12"/>
                <w:szCs w:val="12"/>
                <w:lang w:val="ro-RO"/>
              </w:rPr>
              <w:t>FIZICĂ</w:t>
            </w:r>
          </w:p>
        </w:tc>
        <w:tc>
          <w:tcPr>
            <w:tcW w:w="567" w:type="dxa"/>
            <w:vAlign w:val="center"/>
          </w:tcPr>
          <w:p w14:paraId="4C755C33"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4D5F0052" w14:textId="77777777" w:rsidR="005A47A4" w:rsidRPr="005A47A4" w:rsidRDefault="005A47A4" w:rsidP="005A47A4">
            <w:pPr>
              <w:rPr>
                <w:sz w:val="12"/>
                <w:szCs w:val="12"/>
                <w:lang w:val="ro-RO"/>
              </w:rPr>
            </w:pPr>
            <w:r w:rsidRPr="005A47A4">
              <w:rPr>
                <w:sz w:val="12"/>
                <w:szCs w:val="12"/>
                <w:lang w:val="ro-RO"/>
              </w:rPr>
              <w:t>Fizică informatică</w:t>
            </w:r>
          </w:p>
        </w:tc>
        <w:tc>
          <w:tcPr>
            <w:tcW w:w="1134" w:type="dxa"/>
            <w:vAlign w:val="center"/>
          </w:tcPr>
          <w:p w14:paraId="509C23ED" w14:textId="77777777" w:rsidR="005A47A4" w:rsidRPr="005A47A4" w:rsidRDefault="005A47A4" w:rsidP="005A47A4">
            <w:pPr>
              <w:pStyle w:val="Heading5"/>
              <w:rPr>
                <w:rFonts w:ascii="Times New Roman" w:hAnsi="Times New Roman"/>
                <w:b w:val="0"/>
                <w:bCs w:val="0"/>
                <w:i w:val="0"/>
                <w:iCs w:val="0"/>
                <w:sz w:val="12"/>
                <w:szCs w:val="12"/>
                <w:lang w:val="ro-RO"/>
              </w:rPr>
            </w:pPr>
            <w:r w:rsidRPr="005A47A4">
              <w:rPr>
                <w:rFonts w:ascii="Times New Roman" w:hAnsi="Times New Roman"/>
                <w:b w:val="0"/>
                <w:bCs w:val="0"/>
                <w:i w:val="0"/>
                <w:iCs w:val="0"/>
                <w:sz w:val="12"/>
                <w:szCs w:val="12"/>
                <w:lang w:val="ro-RO"/>
              </w:rPr>
              <w:t>x</w:t>
            </w:r>
          </w:p>
        </w:tc>
        <w:tc>
          <w:tcPr>
            <w:tcW w:w="1134" w:type="dxa"/>
            <w:tcBorders>
              <w:right w:val="thinThickSmallGap" w:sz="24" w:space="0" w:color="auto"/>
            </w:tcBorders>
            <w:vAlign w:val="center"/>
          </w:tcPr>
          <w:p w14:paraId="111B28A5" w14:textId="77777777" w:rsidR="005A47A4" w:rsidRPr="005A47A4" w:rsidRDefault="005A47A4" w:rsidP="005A47A4">
            <w:pPr>
              <w:pStyle w:val="Header"/>
              <w:tabs>
                <w:tab w:val="num" w:pos="720"/>
              </w:tabs>
              <w:rPr>
                <w:sz w:val="12"/>
                <w:szCs w:val="12"/>
                <w:lang w:val="ro-RO"/>
              </w:rPr>
            </w:pPr>
          </w:p>
        </w:tc>
        <w:tc>
          <w:tcPr>
            <w:tcW w:w="1701" w:type="dxa"/>
            <w:vMerge/>
            <w:tcBorders>
              <w:right w:val="thinThickSmallGap" w:sz="24" w:space="0" w:color="auto"/>
            </w:tcBorders>
            <w:vAlign w:val="center"/>
          </w:tcPr>
          <w:p w14:paraId="59F30AD8" w14:textId="77777777" w:rsidR="005A47A4" w:rsidRPr="00DE2F20" w:rsidRDefault="005A47A4" w:rsidP="005A47A4">
            <w:pPr>
              <w:jc w:val="center"/>
              <w:rPr>
                <w:sz w:val="14"/>
                <w:szCs w:val="14"/>
                <w:lang w:val="ro-RO"/>
              </w:rPr>
            </w:pPr>
          </w:p>
        </w:tc>
      </w:tr>
      <w:tr w:rsidR="005A47A4" w:rsidRPr="00DE2F20" w14:paraId="637044C1" w14:textId="77777777" w:rsidTr="002E7B58">
        <w:trPr>
          <w:cantSplit/>
          <w:jc w:val="center"/>
        </w:trPr>
        <w:tc>
          <w:tcPr>
            <w:tcW w:w="1418" w:type="dxa"/>
            <w:vMerge/>
            <w:tcBorders>
              <w:left w:val="thinThickSmallGap" w:sz="24" w:space="0" w:color="auto"/>
            </w:tcBorders>
            <w:vAlign w:val="center"/>
          </w:tcPr>
          <w:p w14:paraId="3946899E"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621A38AE" w14:textId="77777777" w:rsidR="005A47A4" w:rsidRPr="005A47A4" w:rsidRDefault="005A47A4" w:rsidP="005A47A4">
            <w:pPr>
              <w:jc w:val="center"/>
              <w:rPr>
                <w:b/>
                <w:bCs/>
                <w:sz w:val="12"/>
                <w:szCs w:val="12"/>
                <w:lang w:val="ro-RO"/>
              </w:rPr>
            </w:pPr>
          </w:p>
        </w:tc>
        <w:tc>
          <w:tcPr>
            <w:tcW w:w="2410" w:type="dxa"/>
            <w:vMerge/>
            <w:tcBorders>
              <w:left w:val="nil"/>
            </w:tcBorders>
            <w:vAlign w:val="center"/>
          </w:tcPr>
          <w:p w14:paraId="22FD5397" w14:textId="77777777" w:rsidR="005A47A4" w:rsidRPr="005A47A4" w:rsidRDefault="005A47A4" w:rsidP="005A47A4">
            <w:pPr>
              <w:jc w:val="center"/>
              <w:rPr>
                <w:sz w:val="12"/>
                <w:szCs w:val="12"/>
                <w:lang w:val="ro-RO"/>
              </w:rPr>
            </w:pPr>
          </w:p>
        </w:tc>
        <w:tc>
          <w:tcPr>
            <w:tcW w:w="567" w:type="dxa"/>
            <w:vAlign w:val="center"/>
          </w:tcPr>
          <w:p w14:paraId="6B7C7C4E"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21B99BDF" w14:textId="77777777" w:rsidR="005A47A4" w:rsidRPr="005A47A4" w:rsidRDefault="005A47A4" w:rsidP="005A47A4">
            <w:pPr>
              <w:rPr>
                <w:sz w:val="12"/>
                <w:szCs w:val="12"/>
                <w:lang w:val="ro-RO"/>
              </w:rPr>
            </w:pPr>
            <w:r w:rsidRPr="005A47A4">
              <w:rPr>
                <w:sz w:val="12"/>
                <w:szCs w:val="12"/>
                <w:lang w:val="ro-RO"/>
              </w:rPr>
              <w:t>Fizică - Informatică</w:t>
            </w:r>
          </w:p>
        </w:tc>
        <w:tc>
          <w:tcPr>
            <w:tcW w:w="1134" w:type="dxa"/>
            <w:vAlign w:val="center"/>
          </w:tcPr>
          <w:p w14:paraId="689D8443" w14:textId="77777777" w:rsidR="005A47A4" w:rsidRPr="005A47A4" w:rsidRDefault="005A47A4" w:rsidP="005A47A4">
            <w:pPr>
              <w:pStyle w:val="Heading5"/>
              <w:rPr>
                <w:rFonts w:ascii="Times New Roman" w:hAnsi="Times New Roman"/>
                <w:b w:val="0"/>
                <w:bCs w:val="0"/>
                <w:i w:val="0"/>
                <w:iCs w:val="0"/>
                <w:sz w:val="12"/>
                <w:szCs w:val="12"/>
                <w:lang w:val="ro-RO"/>
              </w:rPr>
            </w:pPr>
            <w:r w:rsidRPr="005A47A4">
              <w:rPr>
                <w:rFonts w:ascii="Times New Roman" w:hAnsi="Times New Roman"/>
                <w:b w:val="0"/>
                <w:bCs w:val="0"/>
                <w:i w:val="0"/>
                <w:iCs w:val="0"/>
                <w:sz w:val="12"/>
                <w:szCs w:val="12"/>
                <w:lang w:val="ro-RO"/>
              </w:rPr>
              <w:t>x</w:t>
            </w:r>
          </w:p>
        </w:tc>
        <w:tc>
          <w:tcPr>
            <w:tcW w:w="1134" w:type="dxa"/>
            <w:tcBorders>
              <w:right w:val="thinThickSmallGap" w:sz="24" w:space="0" w:color="auto"/>
            </w:tcBorders>
            <w:vAlign w:val="center"/>
          </w:tcPr>
          <w:p w14:paraId="7DE7FEC3" w14:textId="77777777" w:rsidR="005A47A4" w:rsidRPr="005A47A4" w:rsidRDefault="005A47A4" w:rsidP="005A47A4">
            <w:pPr>
              <w:pStyle w:val="Header"/>
              <w:tabs>
                <w:tab w:val="num" w:pos="720"/>
              </w:tabs>
              <w:rPr>
                <w:sz w:val="12"/>
                <w:szCs w:val="12"/>
                <w:lang w:val="ro-RO"/>
              </w:rPr>
            </w:pPr>
          </w:p>
        </w:tc>
        <w:tc>
          <w:tcPr>
            <w:tcW w:w="1701" w:type="dxa"/>
            <w:vMerge/>
            <w:tcBorders>
              <w:right w:val="thinThickSmallGap" w:sz="24" w:space="0" w:color="auto"/>
            </w:tcBorders>
            <w:vAlign w:val="center"/>
          </w:tcPr>
          <w:p w14:paraId="48258BC8" w14:textId="77777777" w:rsidR="005A47A4" w:rsidRPr="00DE2F20" w:rsidRDefault="005A47A4" w:rsidP="005A47A4">
            <w:pPr>
              <w:jc w:val="center"/>
              <w:rPr>
                <w:sz w:val="14"/>
                <w:szCs w:val="14"/>
                <w:lang w:val="ro-RO"/>
              </w:rPr>
            </w:pPr>
          </w:p>
        </w:tc>
      </w:tr>
      <w:tr w:rsidR="005A47A4" w:rsidRPr="00DE2F20" w14:paraId="7B4F3033" w14:textId="77777777" w:rsidTr="002E7B58">
        <w:trPr>
          <w:cantSplit/>
          <w:jc w:val="center"/>
        </w:trPr>
        <w:tc>
          <w:tcPr>
            <w:tcW w:w="1418" w:type="dxa"/>
            <w:vMerge/>
            <w:tcBorders>
              <w:left w:val="thinThickSmallGap" w:sz="24" w:space="0" w:color="auto"/>
            </w:tcBorders>
            <w:vAlign w:val="center"/>
          </w:tcPr>
          <w:p w14:paraId="650A9CCB" w14:textId="77777777" w:rsidR="005A47A4" w:rsidRPr="005A47A4" w:rsidRDefault="005A47A4" w:rsidP="005A47A4">
            <w:pPr>
              <w:jc w:val="center"/>
              <w:rPr>
                <w:b/>
                <w:bCs/>
                <w:sz w:val="12"/>
                <w:szCs w:val="12"/>
                <w:lang w:val="ro-RO"/>
              </w:rPr>
            </w:pPr>
          </w:p>
        </w:tc>
        <w:tc>
          <w:tcPr>
            <w:tcW w:w="2330" w:type="dxa"/>
            <w:vMerge/>
            <w:tcBorders>
              <w:right w:val="thinThickSmallGap" w:sz="24" w:space="0" w:color="auto"/>
            </w:tcBorders>
            <w:vAlign w:val="center"/>
          </w:tcPr>
          <w:p w14:paraId="632DFB2D" w14:textId="77777777" w:rsidR="005A47A4" w:rsidRPr="005A47A4" w:rsidRDefault="005A47A4" w:rsidP="005A47A4">
            <w:pPr>
              <w:jc w:val="center"/>
              <w:rPr>
                <w:b/>
                <w:bCs/>
                <w:sz w:val="12"/>
                <w:szCs w:val="12"/>
                <w:lang w:val="ro-RO"/>
              </w:rPr>
            </w:pPr>
          </w:p>
        </w:tc>
        <w:tc>
          <w:tcPr>
            <w:tcW w:w="2410" w:type="dxa"/>
            <w:tcBorders>
              <w:left w:val="nil"/>
            </w:tcBorders>
            <w:vAlign w:val="center"/>
          </w:tcPr>
          <w:p w14:paraId="7609C89B" w14:textId="77777777" w:rsidR="005A47A4" w:rsidRPr="005A47A4" w:rsidRDefault="005A47A4" w:rsidP="005A47A4">
            <w:pPr>
              <w:jc w:val="center"/>
              <w:rPr>
                <w:sz w:val="12"/>
                <w:szCs w:val="12"/>
                <w:lang w:val="ro-RO"/>
              </w:rPr>
            </w:pPr>
            <w:r w:rsidRPr="005A47A4">
              <w:rPr>
                <w:sz w:val="12"/>
                <w:szCs w:val="12"/>
                <w:lang w:val="ro-RO"/>
              </w:rPr>
              <w:t>AUTOMATIZAREA CONDUCERII TRUPELOR</w:t>
            </w:r>
          </w:p>
        </w:tc>
        <w:tc>
          <w:tcPr>
            <w:tcW w:w="567" w:type="dxa"/>
            <w:vAlign w:val="center"/>
          </w:tcPr>
          <w:p w14:paraId="7061EBA6" w14:textId="77777777" w:rsidR="005A47A4" w:rsidRPr="005A47A4" w:rsidRDefault="005A47A4" w:rsidP="005A47A4">
            <w:pPr>
              <w:numPr>
                <w:ilvl w:val="0"/>
                <w:numId w:val="4"/>
              </w:numPr>
              <w:ind w:left="0" w:firstLine="0"/>
              <w:rPr>
                <w:sz w:val="12"/>
                <w:szCs w:val="12"/>
                <w:lang w:val="ro-RO"/>
              </w:rPr>
            </w:pPr>
          </w:p>
        </w:tc>
        <w:tc>
          <w:tcPr>
            <w:tcW w:w="4677" w:type="dxa"/>
            <w:vAlign w:val="center"/>
          </w:tcPr>
          <w:p w14:paraId="779A3D8E" w14:textId="77777777" w:rsidR="005A47A4" w:rsidRPr="005A47A4" w:rsidRDefault="005A47A4" w:rsidP="005A47A4">
            <w:pPr>
              <w:rPr>
                <w:sz w:val="12"/>
                <w:szCs w:val="12"/>
                <w:lang w:val="ro-RO"/>
              </w:rPr>
            </w:pPr>
            <w:r w:rsidRPr="005A47A4">
              <w:rPr>
                <w:sz w:val="12"/>
                <w:szCs w:val="12"/>
                <w:lang w:val="ro-RO"/>
              </w:rPr>
              <w:t>Automatizarea conducerii actiunilor de lupta ale armelor (aparare antiaeriană)</w:t>
            </w:r>
          </w:p>
        </w:tc>
        <w:tc>
          <w:tcPr>
            <w:tcW w:w="1134" w:type="dxa"/>
            <w:vAlign w:val="center"/>
          </w:tcPr>
          <w:p w14:paraId="73387355" w14:textId="77777777" w:rsidR="005A47A4" w:rsidRPr="005A47A4" w:rsidRDefault="005A47A4" w:rsidP="005A47A4">
            <w:pPr>
              <w:pStyle w:val="Heading4"/>
              <w:jc w:val="center"/>
              <w:rPr>
                <w:rFonts w:ascii="Times New Roman" w:hAnsi="Times New Roman"/>
                <w:b w:val="0"/>
                <w:bCs w:val="0"/>
                <w:sz w:val="12"/>
                <w:szCs w:val="12"/>
                <w:lang w:val="ro-RO"/>
              </w:rPr>
            </w:pPr>
            <w:r w:rsidRPr="005A47A4">
              <w:rPr>
                <w:rFonts w:ascii="Times New Roman" w:hAnsi="Times New Roman"/>
                <w:b w:val="0"/>
                <w:bCs w:val="0"/>
                <w:sz w:val="12"/>
                <w:szCs w:val="12"/>
                <w:lang w:val="ro-RO"/>
              </w:rPr>
              <w:t>x</w:t>
            </w:r>
          </w:p>
        </w:tc>
        <w:tc>
          <w:tcPr>
            <w:tcW w:w="1134" w:type="dxa"/>
            <w:tcBorders>
              <w:right w:val="thinThickSmallGap" w:sz="24" w:space="0" w:color="auto"/>
            </w:tcBorders>
            <w:vAlign w:val="center"/>
          </w:tcPr>
          <w:p w14:paraId="57AD82BB" w14:textId="77777777" w:rsidR="005A47A4" w:rsidRPr="005A47A4" w:rsidRDefault="005A47A4" w:rsidP="005A47A4">
            <w:pPr>
              <w:pStyle w:val="Header"/>
              <w:tabs>
                <w:tab w:val="num" w:pos="720"/>
              </w:tabs>
              <w:rPr>
                <w:sz w:val="12"/>
                <w:szCs w:val="12"/>
                <w:lang w:val="ro-RO"/>
              </w:rPr>
            </w:pPr>
          </w:p>
        </w:tc>
        <w:tc>
          <w:tcPr>
            <w:tcW w:w="1701" w:type="dxa"/>
            <w:vMerge/>
            <w:tcBorders>
              <w:right w:val="thinThickSmallGap" w:sz="24" w:space="0" w:color="auto"/>
            </w:tcBorders>
            <w:vAlign w:val="center"/>
          </w:tcPr>
          <w:p w14:paraId="367D2DB4" w14:textId="77777777" w:rsidR="005A47A4" w:rsidRPr="00DE2F20" w:rsidRDefault="005A47A4" w:rsidP="005A47A4">
            <w:pPr>
              <w:jc w:val="center"/>
              <w:rPr>
                <w:sz w:val="14"/>
                <w:szCs w:val="14"/>
                <w:lang w:val="ro-RO"/>
              </w:rPr>
            </w:pPr>
          </w:p>
        </w:tc>
      </w:tr>
    </w:tbl>
    <w:p w14:paraId="27F8FE41" w14:textId="77777777" w:rsidR="006222BB" w:rsidRPr="00DE2F20" w:rsidRDefault="006222BB">
      <w:pPr>
        <w:rPr>
          <w:sz w:val="16"/>
          <w:szCs w:val="16"/>
          <w:lang w:val="ro-RO"/>
        </w:rPr>
      </w:pPr>
    </w:p>
    <w:p w14:paraId="21362851" w14:textId="77777777" w:rsidR="00F16C35" w:rsidRPr="00DE2F20" w:rsidRDefault="00F16C35">
      <w:pPr>
        <w:rPr>
          <w:sz w:val="16"/>
          <w:szCs w:val="16"/>
          <w:lang w:val="ro-RO"/>
        </w:rPr>
      </w:pPr>
    </w:p>
    <w:p w14:paraId="0B11F511" w14:textId="694973DD" w:rsidR="00E41970" w:rsidRDefault="00E41970">
      <w:pPr>
        <w:rPr>
          <w:sz w:val="16"/>
          <w:szCs w:val="16"/>
          <w:lang w:val="ro-RO"/>
        </w:rPr>
      </w:pPr>
    </w:p>
    <w:p w14:paraId="41EEDD9F" w14:textId="03B8EBAA" w:rsidR="005A47A4" w:rsidRDefault="005A47A4">
      <w:pPr>
        <w:rPr>
          <w:sz w:val="16"/>
          <w:szCs w:val="16"/>
          <w:lang w:val="ro-RO"/>
        </w:rPr>
      </w:pPr>
    </w:p>
    <w:p w14:paraId="6835967F" w14:textId="6ADB79C0" w:rsidR="005A47A4" w:rsidRDefault="005A47A4">
      <w:pPr>
        <w:rPr>
          <w:sz w:val="16"/>
          <w:szCs w:val="16"/>
          <w:lang w:val="ro-RO"/>
        </w:rPr>
      </w:pPr>
    </w:p>
    <w:p w14:paraId="00DA9F02" w14:textId="5E12C4B3" w:rsidR="005A47A4" w:rsidRDefault="005A47A4">
      <w:pPr>
        <w:rPr>
          <w:sz w:val="16"/>
          <w:szCs w:val="16"/>
          <w:lang w:val="ro-RO"/>
        </w:rPr>
      </w:pPr>
    </w:p>
    <w:p w14:paraId="1110F0FB" w14:textId="51F985FA" w:rsidR="005A47A4" w:rsidRDefault="005A47A4">
      <w:pPr>
        <w:rPr>
          <w:sz w:val="16"/>
          <w:szCs w:val="16"/>
          <w:lang w:val="ro-RO"/>
        </w:rPr>
      </w:pPr>
    </w:p>
    <w:p w14:paraId="6C0EBBD1" w14:textId="77777777" w:rsidR="005A47A4" w:rsidRDefault="005A47A4">
      <w:pPr>
        <w:rPr>
          <w:sz w:val="16"/>
          <w:szCs w:val="16"/>
          <w:lang w:val="ro-RO"/>
        </w:rPr>
      </w:pPr>
    </w:p>
    <w:p w14:paraId="70881703" w14:textId="77777777" w:rsidR="002E7B58" w:rsidRPr="00DE2F20" w:rsidRDefault="002E7B58">
      <w:pPr>
        <w:rPr>
          <w:sz w:val="16"/>
          <w:szCs w:val="16"/>
          <w:lang w:val="ro-RO"/>
        </w:rPr>
      </w:pPr>
    </w:p>
    <w:p w14:paraId="4AF34F43" w14:textId="77777777" w:rsidR="00F16C35" w:rsidRPr="00DE2F20" w:rsidRDefault="00F16C35">
      <w:pPr>
        <w:rPr>
          <w:sz w:val="2"/>
          <w:szCs w:val="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
        <w:gridCol w:w="2618"/>
        <w:gridCol w:w="2426"/>
        <w:gridCol w:w="566"/>
        <w:gridCol w:w="4857"/>
        <w:gridCol w:w="748"/>
        <w:gridCol w:w="1074"/>
        <w:gridCol w:w="1701"/>
      </w:tblGrid>
      <w:tr w:rsidR="002E7B58" w:rsidRPr="00DE2F20" w14:paraId="02D58B77" w14:textId="77777777" w:rsidTr="002E7B58">
        <w:trPr>
          <w:cantSplit/>
          <w:jc w:val="center"/>
        </w:trPr>
        <w:tc>
          <w:tcPr>
            <w:tcW w:w="1314" w:type="dxa"/>
            <w:vMerge w:val="restart"/>
            <w:tcBorders>
              <w:left w:val="thinThickSmallGap" w:sz="24" w:space="0" w:color="auto"/>
            </w:tcBorders>
            <w:vAlign w:val="center"/>
          </w:tcPr>
          <w:p w14:paraId="44C943AD" w14:textId="72E8EEFB" w:rsidR="002E7B58" w:rsidRPr="005A47A4" w:rsidRDefault="002E7B58" w:rsidP="002E7B58">
            <w:pPr>
              <w:jc w:val="center"/>
              <w:rPr>
                <w:b/>
                <w:bCs/>
                <w:sz w:val="14"/>
                <w:szCs w:val="14"/>
                <w:lang w:val="ro-RO"/>
              </w:rPr>
            </w:pPr>
            <w:r w:rsidRPr="005A47A4">
              <w:rPr>
                <w:b/>
                <w:bCs/>
                <w:sz w:val="14"/>
                <w:szCs w:val="14"/>
                <w:lang w:val="ro-RO"/>
              </w:rPr>
              <w:t>Învăţământ gimnazial</w:t>
            </w:r>
          </w:p>
        </w:tc>
        <w:tc>
          <w:tcPr>
            <w:tcW w:w="2618" w:type="dxa"/>
            <w:vMerge w:val="restart"/>
            <w:tcBorders>
              <w:right w:val="thinThickSmallGap" w:sz="24" w:space="0" w:color="auto"/>
            </w:tcBorders>
            <w:vAlign w:val="center"/>
          </w:tcPr>
          <w:p w14:paraId="62706A84" w14:textId="53C9770C" w:rsidR="002E7B58" w:rsidRPr="005A47A4" w:rsidRDefault="002E7B58" w:rsidP="002E7B58">
            <w:pPr>
              <w:rPr>
                <w:b/>
                <w:bCs/>
                <w:sz w:val="14"/>
                <w:szCs w:val="14"/>
                <w:lang w:val="ro-RO"/>
              </w:rPr>
            </w:pPr>
            <w:r w:rsidRPr="005A47A4">
              <w:rPr>
                <w:b/>
                <w:bCs/>
                <w:sz w:val="14"/>
                <w:szCs w:val="14"/>
                <w:lang w:val="ro-RO"/>
              </w:rPr>
              <w:t>Informatică şi tehnologia informaţiei şi a comunicaţiilor</w:t>
            </w:r>
          </w:p>
        </w:tc>
        <w:tc>
          <w:tcPr>
            <w:tcW w:w="2426" w:type="dxa"/>
            <w:vMerge w:val="restart"/>
            <w:tcBorders>
              <w:left w:val="nil"/>
            </w:tcBorders>
            <w:vAlign w:val="center"/>
          </w:tcPr>
          <w:p w14:paraId="0DB3266B" w14:textId="77777777" w:rsidR="002E7B58" w:rsidRPr="005A47A4" w:rsidRDefault="002E7B58" w:rsidP="002E7B58">
            <w:pPr>
              <w:pStyle w:val="Heading5"/>
              <w:rPr>
                <w:rFonts w:ascii="Times New Roman" w:hAnsi="Times New Roman"/>
                <w:b w:val="0"/>
                <w:bCs w:val="0"/>
                <w:i w:val="0"/>
                <w:iCs w:val="0"/>
                <w:sz w:val="14"/>
                <w:szCs w:val="14"/>
                <w:lang w:val="ro-RO"/>
              </w:rPr>
            </w:pPr>
            <w:r w:rsidRPr="005A47A4">
              <w:rPr>
                <w:rFonts w:ascii="Times New Roman" w:hAnsi="Times New Roman"/>
                <w:b w:val="0"/>
                <w:bCs w:val="0"/>
                <w:i w:val="0"/>
                <w:iCs w:val="0"/>
                <w:sz w:val="14"/>
                <w:szCs w:val="14"/>
                <w:lang w:val="ro-RO"/>
              </w:rPr>
              <w:t>INFORMATICĂ</w:t>
            </w:r>
          </w:p>
        </w:tc>
        <w:tc>
          <w:tcPr>
            <w:tcW w:w="566" w:type="dxa"/>
            <w:vAlign w:val="center"/>
          </w:tcPr>
          <w:p w14:paraId="2CD58FE5" w14:textId="77777777" w:rsidR="002E7B58" w:rsidRPr="005A47A4" w:rsidRDefault="002E7B58" w:rsidP="002E7B58">
            <w:pPr>
              <w:pStyle w:val="Header"/>
              <w:numPr>
                <w:ilvl w:val="0"/>
                <w:numId w:val="4"/>
              </w:numPr>
              <w:tabs>
                <w:tab w:val="clear" w:pos="4320"/>
                <w:tab w:val="clear" w:pos="8640"/>
              </w:tabs>
              <w:ind w:left="0" w:firstLine="0"/>
              <w:rPr>
                <w:sz w:val="14"/>
                <w:szCs w:val="14"/>
                <w:lang w:val="ro-RO"/>
              </w:rPr>
            </w:pPr>
          </w:p>
        </w:tc>
        <w:tc>
          <w:tcPr>
            <w:tcW w:w="4857" w:type="dxa"/>
            <w:vAlign w:val="center"/>
          </w:tcPr>
          <w:p w14:paraId="17FE0070" w14:textId="77777777" w:rsidR="002E7B58" w:rsidRPr="005A47A4" w:rsidRDefault="002E7B58" w:rsidP="002E7B58">
            <w:pPr>
              <w:rPr>
                <w:sz w:val="14"/>
                <w:szCs w:val="14"/>
                <w:lang w:val="ro-RO"/>
              </w:rPr>
            </w:pPr>
            <w:r w:rsidRPr="005A47A4">
              <w:rPr>
                <w:sz w:val="14"/>
                <w:szCs w:val="14"/>
                <w:lang w:val="ro-RO"/>
              </w:rPr>
              <w:t>Informatică*</w:t>
            </w:r>
          </w:p>
        </w:tc>
        <w:tc>
          <w:tcPr>
            <w:tcW w:w="748" w:type="dxa"/>
            <w:vAlign w:val="center"/>
          </w:tcPr>
          <w:p w14:paraId="06637DAA" w14:textId="77777777" w:rsidR="002E7B58" w:rsidRPr="005A47A4" w:rsidRDefault="002E7B58" w:rsidP="002E7B58">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31D8A658" w14:textId="77777777" w:rsidR="002E7B58" w:rsidRPr="005A47A4" w:rsidRDefault="002E7B58" w:rsidP="002E7B58">
            <w:pPr>
              <w:jc w:val="center"/>
              <w:rPr>
                <w:sz w:val="14"/>
                <w:szCs w:val="14"/>
                <w:lang w:val="ro-RO"/>
              </w:rPr>
            </w:pPr>
            <w:r w:rsidRPr="005A47A4">
              <w:rPr>
                <w:sz w:val="14"/>
                <w:szCs w:val="14"/>
                <w:lang w:val="ro-RO"/>
              </w:rPr>
              <w:t>x</w:t>
            </w:r>
          </w:p>
        </w:tc>
        <w:tc>
          <w:tcPr>
            <w:tcW w:w="1701" w:type="dxa"/>
            <w:vMerge w:val="restart"/>
            <w:tcBorders>
              <w:right w:val="thinThickSmallGap" w:sz="24" w:space="0" w:color="auto"/>
            </w:tcBorders>
            <w:vAlign w:val="center"/>
          </w:tcPr>
          <w:p w14:paraId="622964F8" w14:textId="69338F70" w:rsidR="002E7B58" w:rsidRPr="00DE2F20" w:rsidRDefault="00E23C99" w:rsidP="002E7B58">
            <w:pPr>
              <w:jc w:val="center"/>
              <w:rPr>
                <w:sz w:val="14"/>
                <w:szCs w:val="14"/>
              </w:rPr>
            </w:pPr>
            <w:r>
              <w:rPr>
                <w:sz w:val="14"/>
                <w:szCs w:val="14"/>
              </w:rPr>
              <w:t>Proba practico-metodică</w:t>
            </w:r>
          </w:p>
          <w:p w14:paraId="69136651" w14:textId="77777777" w:rsidR="002E7B58" w:rsidRPr="00DE2F20" w:rsidRDefault="002E7B58" w:rsidP="002E7B58">
            <w:pPr>
              <w:jc w:val="center"/>
              <w:rPr>
                <w:sz w:val="14"/>
                <w:szCs w:val="14"/>
              </w:rPr>
            </w:pPr>
            <w:r w:rsidRPr="00DE2F20">
              <w:rPr>
                <w:sz w:val="14"/>
                <w:szCs w:val="14"/>
              </w:rPr>
              <w:t>+</w:t>
            </w:r>
          </w:p>
          <w:p w14:paraId="284924AB" w14:textId="77777777" w:rsidR="002E7B58" w:rsidRPr="00DE2F20" w:rsidRDefault="002E7B58" w:rsidP="002E7B58">
            <w:pPr>
              <w:jc w:val="center"/>
              <w:rPr>
                <w:sz w:val="14"/>
                <w:szCs w:val="14"/>
              </w:rPr>
            </w:pPr>
            <w:r w:rsidRPr="00DE2F20">
              <w:rPr>
                <w:sz w:val="14"/>
                <w:szCs w:val="14"/>
              </w:rPr>
              <w:t>Proba scrisă:</w:t>
            </w:r>
          </w:p>
          <w:p w14:paraId="19107589" w14:textId="77777777" w:rsidR="002E7B58" w:rsidRPr="002E7B58" w:rsidRDefault="002E7B58" w:rsidP="002E7B58">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2779D233" w14:textId="77777777" w:rsidR="002E7B58" w:rsidRPr="002E7B58" w:rsidRDefault="002E7B58" w:rsidP="002E7B58">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0781C8AB" w14:textId="77777777" w:rsidR="002E7B58" w:rsidRPr="002E7B58" w:rsidRDefault="002E7B58" w:rsidP="002E7B58">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18FC0F4E" w14:textId="77777777" w:rsidR="002E7B58" w:rsidRPr="002E7B58" w:rsidRDefault="002E7B58" w:rsidP="002E7B58">
            <w:pPr>
              <w:jc w:val="center"/>
              <w:rPr>
                <w:color w:val="0070C0"/>
                <w:sz w:val="16"/>
                <w:szCs w:val="16"/>
                <w:lang w:val="ro-RO"/>
              </w:rPr>
            </w:pPr>
            <w:r w:rsidRPr="002E7B58">
              <w:rPr>
                <w:color w:val="0070C0"/>
                <w:sz w:val="16"/>
                <w:szCs w:val="16"/>
                <w:lang w:val="ro-RO"/>
              </w:rPr>
              <w:t>/</w:t>
            </w:r>
          </w:p>
          <w:p w14:paraId="18E3EC3E" w14:textId="77777777" w:rsidR="002E7B58" w:rsidRPr="002E7B58" w:rsidRDefault="002E7B58" w:rsidP="002E7B58">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7AEAD63E" w14:textId="77777777" w:rsidR="002E7B58" w:rsidRPr="002E7B58" w:rsidRDefault="002E7B58" w:rsidP="002E7B58">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0F81D503" w14:textId="1E2A12EB" w:rsidR="002E7B58" w:rsidRPr="00DE2F20" w:rsidRDefault="002E7B58" w:rsidP="002E7B58">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0462969F" w14:textId="77777777" w:rsidTr="002E7B58">
        <w:trPr>
          <w:cantSplit/>
          <w:jc w:val="center"/>
        </w:trPr>
        <w:tc>
          <w:tcPr>
            <w:tcW w:w="1314" w:type="dxa"/>
            <w:vMerge/>
            <w:tcBorders>
              <w:left w:val="thinThickSmallGap" w:sz="24" w:space="0" w:color="auto"/>
            </w:tcBorders>
            <w:vAlign w:val="center"/>
          </w:tcPr>
          <w:p w14:paraId="5554109F" w14:textId="77777777" w:rsidR="008B024A" w:rsidRPr="005A47A4" w:rsidRDefault="008B024A">
            <w:pPr>
              <w:jc w:val="center"/>
              <w:rPr>
                <w:b/>
                <w:bCs/>
                <w:sz w:val="14"/>
                <w:szCs w:val="14"/>
                <w:lang w:val="ro-RO"/>
              </w:rPr>
            </w:pPr>
          </w:p>
        </w:tc>
        <w:tc>
          <w:tcPr>
            <w:tcW w:w="2618" w:type="dxa"/>
            <w:vMerge/>
            <w:tcBorders>
              <w:right w:val="thinThickSmallGap" w:sz="24" w:space="0" w:color="auto"/>
            </w:tcBorders>
            <w:vAlign w:val="center"/>
          </w:tcPr>
          <w:p w14:paraId="150E8D0B" w14:textId="77777777" w:rsidR="008B024A" w:rsidRPr="005A47A4" w:rsidRDefault="008B024A">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6A458AFA" w14:textId="77777777" w:rsidR="008B024A" w:rsidRPr="005A47A4" w:rsidRDefault="008B024A">
            <w:pPr>
              <w:pStyle w:val="Heading5"/>
              <w:rPr>
                <w:rFonts w:ascii="Times New Roman" w:hAnsi="Times New Roman"/>
                <w:b w:val="0"/>
                <w:bCs w:val="0"/>
                <w:i w:val="0"/>
                <w:iCs w:val="0"/>
                <w:sz w:val="14"/>
                <w:szCs w:val="14"/>
                <w:lang w:val="ro-RO"/>
              </w:rPr>
            </w:pPr>
          </w:p>
        </w:tc>
        <w:tc>
          <w:tcPr>
            <w:tcW w:w="566" w:type="dxa"/>
            <w:vAlign w:val="center"/>
          </w:tcPr>
          <w:p w14:paraId="08F18A91" w14:textId="77777777" w:rsidR="008B024A" w:rsidRPr="005A47A4" w:rsidRDefault="008B024A" w:rsidP="00D43872">
            <w:pPr>
              <w:numPr>
                <w:ilvl w:val="0"/>
                <w:numId w:val="4"/>
              </w:numPr>
              <w:ind w:left="0" w:firstLine="0"/>
              <w:rPr>
                <w:sz w:val="14"/>
                <w:szCs w:val="14"/>
                <w:lang w:val="ro-RO"/>
              </w:rPr>
            </w:pPr>
          </w:p>
        </w:tc>
        <w:tc>
          <w:tcPr>
            <w:tcW w:w="4857" w:type="dxa"/>
            <w:vAlign w:val="center"/>
          </w:tcPr>
          <w:p w14:paraId="355D85D0" w14:textId="77777777" w:rsidR="008B024A" w:rsidRPr="005A47A4" w:rsidRDefault="008B024A">
            <w:pPr>
              <w:rPr>
                <w:sz w:val="14"/>
                <w:szCs w:val="14"/>
                <w:lang w:val="ro-RO"/>
              </w:rPr>
            </w:pPr>
            <w:r w:rsidRPr="005A47A4">
              <w:rPr>
                <w:sz w:val="14"/>
                <w:szCs w:val="14"/>
                <w:lang w:val="ro-RO"/>
              </w:rPr>
              <w:t>Informatică economică</w:t>
            </w:r>
          </w:p>
        </w:tc>
        <w:tc>
          <w:tcPr>
            <w:tcW w:w="748" w:type="dxa"/>
            <w:vAlign w:val="center"/>
          </w:tcPr>
          <w:p w14:paraId="5FE34BAF" w14:textId="77777777" w:rsidR="008B024A" w:rsidRPr="005A47A4" w:rsidRDefault="008B024A">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2DDB7196" w14:textId="77777777" w:rsidR="008B024A" w:rsidRPr="005A47A4" w:rsidRDefault="008B024A">
            <w:pPr>
              <w:jc w:val="center"/>
              <w:rPr>
                <w:sz w:val="14"/>
                <w:szCs w:val="14"/>
                <w:lang w:val="ro-RO"/>
              </w:rPr>
            </w:pPr>
            <w:r w:rsidRPr="005A47A4">
              <w:rPr>
                <w:sz w:val="14"/>
                <w:szCs w:val="14"/>
                <w:lang w:val="ro-RO"/>
              </w:rPr>
              <w:t>x</w:t>
            </w:r>
          </w:p>
        </w:tc>
        <w:tc>
          <w:tcPr>
            <w:tcW w:w="1701" w:type="dxa"/>
            <w:vMerge/>
            <w:tcBorders>
              <w:right w:val="thinThickSmallGap" w:sz="24" w:space="0" w:color="auto"/>
            </w:tcBorders>
            <w:vAlign w:val="center"/>
          </w:tcPr>
          <w:p w14:paraId="56A14861" w14:textId="77777777" w:rsidR="008B024A" w:rsidRPr="00DE2F20" w:rsidRDefault="008B024A" w:rsidP="00680CE3">
            <w:pPr>
              <w:pStyle w:val="Heading5"/>
              <w:rPr>
                <w:rFonts w:ascii="Times New Roman" w:hAnsi="Times New Roman"/>
                <w:b w:val="0"/>
                <w:bCs w:val="0"/>
                <w:i w:val="0"/>
                <w:iCs w:val="0"/>
                <w:sz w:val="18"/>
                <w:szCs w:val="18"/>
                <w:lang w:val="ro-RO"/>
              </w:rPr>
            </w:pPr>
          </w:p>
        </w:tc>
      </w:tr>
      <w:tr w:rsidR="00DE2F20" w:rsidRPr="00DE2F20" w14:paraId="2A85F62D" w14:textId="77777777" w:rsidTr="002E7B58">
        <w:trPr>
          <w:cantSplit/>
          <w:trHeight w:val="61"/>
          <w:jc w:val="center"/>
        </w:trPr>
        <w:tc>
          <w:tcPr>
            <w:tcW w:w="1314" w:type="dxa"/>
            <w:vMerge/>
            <w:tcBorders>
              <w:left w:val="thinThickSmallGap" w:sz="24" w:space="0" w:color="auto"/>
            </w:tcBorders>
            <w:vAlign w:val="center"/>
          </w:tcPr>
          <w:p w14:paraId="5538FC05" w14:textId="77777777" w:rsidR="008B024A" w:rsidRPr="005A47A4" w:rsidRDefault="008B024A">
            <w:pPr>
              <w:jc w:val="center"/>
              <w:rPr>
                <w:b/>
                <w:bCs/>
                <w:sz w:val="14"/>
                <w:szCs w:val="14"/>
                <w:lang w:val="ro-RO"/>
              </w:rPr>
            </w:pPr>
          </w:p>
        </w:tc>
        <w:tc>
          <w:tcPr>
            <w:tcW w:w="2618" w:type="dxa"/>
            <w:vMerge/>
            <w:tcBorders>
              <w:right w:val="thinThickSmallGap" w:sz="24" w:space="0" w:color="auto"/>
            </w:tcBorders>
            <w:vAlign w:val="center"/>
          </w:tcPr>
          <w:p w14:paraId="062936BE" w14:textId="77777777" w:rsidR="008B024A" w:rsidRPr="005A47A4" w:rsidRDefault="008B024A">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7625D237" w14:textId="77777777" w:rsidR="008B024A" w:rsidRPr="005A47A4" w:rsidRDefault="008B024A">
            <w:pPr>
              <w:pStyle w:val="Heading5"/>
              <w:rPr>
                <w:rFonts w:ascii="Times New Roman" w:hAnsi="Times New Roman"/>
                <w:b w:val="0"/>
                <w:bCs w:val="0"/>
                <w:i w:val="0"/>
                <w:iCs w:val="0"/>
                <w:sz w:val="14"/>
                <w:szCs w:val="14"/>
                <w:lang w:val="ro-RO"/>
              </w:rPr>
            </w:pPr>
          </w:p>
        </w:tc>
        <w:tc>
          <w:tcPr>
            <w:tcW w:w="566" w:type="dxa"/>
            <w:vAlign w:val="center"/>
          </w:tcPr>
          <w:p w14:paraId="23FE74DA" w14:textId="77777777" w:rsidR="008B024A" w:rsidRPr="005A47A4" w:rsidRDefault="008B024A" w:rsidP="00D43872">
            <w:pPr>
              <w:numPr>
                <w:ilvl w:val="0"/>
                <w:numId w:val="4"/>
              </w:numPr>
              <w:ind w:left="0" w:firstLine="0"/>
              <w:rPr>
                <w:sz w:val="14"/>
                <w:szCs w:val="14"/>
                <w:lang w:val="ro-RO"/>
              </w:rPr>
            </w:pPr>
          </w:p>
        </w:tc>
        <w:tc>
          <w:tcPr>
            <w:tcW w:w="4857" w:type="dxa"/>
            <w:vAlign w:val="center"/>
          </w:tcPr>
          <w:p w14:paraId="73D5A62F" w14:textId="77777777" w:rsidR="008B024A" w:rsidRPr="005A47A4" w:rsidRDefault="008B024A">
            <w:pPr>
              <w:rPr>
                <w:sz w:val="14"/>
                <w:szCs w:val="14"/>
                <w:lang w:val="ro-RO"/>
              </w:rPr>
            </w:pPr>
            <w:r w:rsidRPr="005A47A4">
              <w:rPr>
                <w:sz w:val="14"/>
                <w:szCs w:val="14"/>
                <w:lang w:val="ro-RO"/>
              </w:rPr>
              <w:t>Informatică -  tehnologia informaţiei şi comunicării*</w:t>
            </w:r>
          </w:p>
        </w:tc>
        <w:tc>
          <w:tcPr>
            <w:tcW w:w="748" w:type="dxa"/>
            <w:vAlign w:val="center"/>
          </w:tcPr>
          <w:p w14:paraId="665554DB" w14:textId="77777777" w:rsidR="008B024A" w:rsidRPr="005A47A4" w:rsidRDefault="008B024A">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72A53218" w14:textId="77777777" w:rsidR="008B024A" w:rsidRPr="005A47A4" w:rsidRDefault="008B024A">
            <w:pPr>
              <w:jc w:val="center"/>
              <w:rPr>
                <w:sz w:val="14"/>
                <w:szCs w:val="14"/>
                <w:lang w:val="ro-RO"/>
              </w:rPr>
            </w:pPr>
            <w:r w:rsidRPr="005A47A4">
              <w:rPr>
                <w:sz w:val="14"/>
                <w:szCs w:val="14"/>
                <w:lang w:val="ro-RO"/>
              </w:rPr>
              <w:t>x</w:t>
            </w:r>
          </w:p>
        </w:tc>
        <w:tc>
          <w:tcPr>
            <w:tcW w:w="1701" w:type="dxa"/>
            <w:vMerge/>
            <w:tcBorders>
              <w:right w:val="thinThickSmallGap" w:sz="24" w:space="0" w:color="auto"/>
            </w:tcBorders>
            <w:vAlign w:val="center"/>
          </w:tcPr>
          <w:p w14:paraId="467FA912" w14:textId="77777777" w:rsidR="008B024A" w:rsidRPr="00DE2F20" w:rsidRDefault="008B024A" w:rsidP="00680CE3">
            <w:pPr>
              <w:pStyle w:val="Heading5"/>
              <w:rPr>
                <w:rFonts w:ascii="Times New Roman" w:hAnsi="Times New Roman"/>
                <w:b w:val="0"/>
                <w:bCs w:val="0"/>
                <w:i w:val="0"/>
                <w:iCs w:val="0"/>
                <w:sz w:val="18"/>
                <w:szCs w:val="18"/>
                <w:lang w:val="ro-RO"/>
              </w:rPr>
            </w:pPr>
          </w:p>
        </w:tc>
      </w:tr>
      <w:tr w:rsidR="00DE2F20" w:rsidRPr="00DE2F20" w14:paraId="6BC9A79E" w14:textId="77777777" w:rsidTr="002E7B58">
        <w:trPr>
          <w:cantSplit/>
          <w:jc w:val="center"/>
        </w:trPr>
        <w:tc>
          <w:tcPr>
            <w:tcW w:w="1314" w:type="dxa"/>
            <w:vMerge/>
            <w:tcBorders>
              <w:left w:val="thinThickSmallGap" w:sz="24" w:space="0" w:color="auto"/>
            </w:tcBorders>
            <w:vAlign w:val="center"/>
          </w:tcPr>
          <w:p w14:paraId="7041DFA1" w14:textId="77777777" w:rsidR="008B024A" w:rsidRPr="005A47A4" w:rsidRDefault="008B024A">
            <w:pPr>
              <w:jc w:val="center"/>
              <w:rPr>
                <w:b/>
                <w:bCs/>
                <w:sz w:val="14"/>
                <w:szCs w:val="14"/>
                <w:lang w:val="ro-RO"/>
              </w:rPr>
            </w:pPr>
          </w:p>
        </w:tc>
        <w:tc>
          <w:tcPr>
            <w:tcW w:w="2618" w:type="dxa"/>
            <w:vMerge/>
            <w:tcBorders>
              <w:right w:val="thinThickSmallGap" w:sz="24" w:space="0" w:color="auto"/>
            </w:tcBorders>
            <w:vAlign w:val="center"/>
          </w:tcPr>
          <w:p w14:paraId="2A2D280A" w14:textId="77777777" w:rsidR="008B024A" w:rsidRPr="005A47A4" w:rsidRDefault="008B024A">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2165C78D" w14:textId="77777777" w:rsidR="008B024A" w:rsidRPr="005A47A4" w:rsidRDefault="008B024A">
            <w:pPr>
              <w:pStyle w:val="Heading5"/>
              <w:rPr>
                <w:rFonts w:ascii="Times New Roman" w:hAnsi="Times New Roman"/>
                <w:b w:val="0"/>
                <w:bCs w:val="0"/>
                <w:i w:val="0"/>
                <w:iCs w:val="0"/>
                <w:sz w:val="14"/>
                <w:szCs w:val="14"/>
                <w:lang w:val="ro-RO"/>
              </w:rPr>
            </w:pPr>
          </w:p>
        </w:tc>
        <w:tc>
          <w:tcPr>
            <w:tcW w:w="566" w:type="dxa"/>
            <w:vAlign w:val="center"/>
          </w:tcPr>
          <w:p w14:paraId="58A51D60" w14:textId="77777777" w:rsidR="008B024A" w:rsidRPr="005A47A4" w:rsidRDefault="008B024A" w:rsidP="00D43872">
            <w:pPr>
              <w:numPr>
                <w:ilvl w:val="0"/>
                <w:numId w:val="4"/>
              </w:numPr>
              <w:ind w:left="0" w:firstLine="0"/>
              <w:rPr>
                <w:sz w:val="14"/>
                <w:szCs w:val="14"/>
                <w:lang w:val="ro-RO"/>
              </w:rPr>
            </w:pPr>
          </w:p>
        </w:tc>
        <w:tc>
          <w:tcPr>
            <w:tcW w:w="4857" w:type="dxa"/>
            <w:vAlign w:val="center"/>
          </w:tcPr>
          <w:p w14:paraId="5164CBB5" w14:textId="77777777" w:rsidR="008B024A" w:rsidRPr="005A47A4" w:rsidRDefault="008B024A">
            <w:pPr>
              <w:rPr>
                <w:sz w:val="14"/>
                <w:szCs w:val="14"/>
                <w:lang w:val="ro-RO"/>
              </w:rPr>
            </w:pPr>
            <w:r w:rsidRPr="005A47A4">
              <w:rPr>
                <w:sz w:val="14"/>
                <w:szCs w:val="14"/>
                <w:lang w:val="ro-RO"/>
              </w:rPr>
              <w:t>Informatică -  tehnologia informaţiei şi a comunicaţiilor*</w:t>
            </w:r>
          </w:p>
        </w:tc>
        <w:tc>
          <w:tcPr>
            <w:tcW w:w="748" w:type="dxa"/>
            <w:vAlign w:val="center"/>
          </w:tcPr>
          <w:p w14:paraId="22E7C4CF" w14:textId="77777777" w:rsidR="008B024A" w:rsidRPr="005A47A4" w:rsidRDefault="008B024A">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3075FBD0" w14:textId="77777777" w:rsidR="008B024A" w:rsidRPr="005A47A4" w:rsidRDefault="008B024A">
            <w:pPr>
              <w:jc w:val="center"/>
              <w:rPr>
                <w:sz w:val="14"/>
                <w:szCs w:val="14"/>
                <w:lang w:val="ro-RO"/>
              </w:rPr>
            </w:pPr>
            <w:r w:rsidRPr="005A47A4">
              <w:rPr>
                <w:sz w:val="14"/>
                <w:szCs w:val="14"/>
                <w:lang w:val="ro-RO"/>
              </w:rPr>
              <w:t>x</w:t>
            </w:r>
          </w:p>
        </w:tc>
        <w:tc>
          <w:tcPr>
            <w:tcW w:w="1701" w:type="dxa"/>
            <w:vMerge/>
            <w:tcBorders>
              <w:right w:val="thinThickSmallGap" w:sz="24" w:space="0" w:color="auto"/>
            </w:tcBorders>
            <w:vAlign w:val="center"/>
          </w:tcPr>
          <w:p w14:paraId="394A2065" w14:textId="77777777" w:rsidR="008B024A" w:rsidRPr="00DE2F20" w:rsidRDefault="008B024A" w:rsidP="00680CE3">
            <w:pPr>
              <w:pStyle w:val="Heading5"/>
              <w:rPr>
                <w:rFonts w:ascii="Times New Roman" w:hAnsi="Times New Roman"/>
                <w:b w:val="0"/>
                <w:bCs w:val="0"/>
                <w:i w:val="0"/>
                <w:iCs w:val="0"/>
                <w:sz w:val="18"/>
                <w:szCs w:val="18"/>
                <w:lang w:val="ro-RO"/>
              </w:rPr>
            </w:pPr>
          </w:p>
        </w:tc>
      </w:tr>
      <w:tr w:rsidR="00DE2F20" w:rsidRPr="00DE2F20" w14:paraId="306F3971" w14:textId="77777777" w:rsidTr="002E7B58">
        <w:trPr>
          <w:cantSplit/>
          <w:jc w:val="center"/>
        </w:trPr>
        <w:tc>
          <w:tcPr>
            <w:tcW w:w="1314" w:type="dxa"/>
            <w:vMerge/>
            <w:tcBorders>
              <w:left w:val="thinThickSmallGap" w:sz="24" w:space="0" w:color="auto"/>
            </w:tcBorders>
            <w:vAlign w:val="center"/>
          </w:tcPr>
          <w:p w14:paraId="32304BF0" w14:textId="77777777" w:rsidR="008B024A" w:rsidRPr="005A47A4" w:rsidRDefault="008B024A">
            <w:pPr>
              <w:jc w:val="center"/>
              <w:rPr>
                <w:b/>
                <w:bCs/>
                <w:sz w:val="14"/>
                <w:szCs w:val="14"/>
                <w:lang w:val="ro-RO"/>
              </w:rPr>
            </w:pPr>
          </w:p>
        </w:tc>
        <w:tc>
          <w:tcPr>
            <w:tcW w:w="2618" w:type="dxa"/>
            <w:vMerge/>
            <w:tcBorders>
              <w:right w:val="thinThickSmallGap" w:sz="24" w:space="0" w:color="auto"/>
            </w:tcBorders>
            <w:vAlign w:val="center"/>
          </w:tcPr>
          <w:p w14:paraId="01DE13A1" w14:textId="77777777" w:rsidR="008B024A" w:rsidRPr="005A47A4" w:rsidRDefault="008B024A">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3FA3A802" w14:textId="77777777" w:rsidR="008B024A" w:rsidRPr="005A47A4" w:rsidRDefault="008B024A">
            <w:pPr>
              <w:pStyle w:val="Heading5"/>
              <w:rPr>
                <w:rFonts w:ascii="Times New Roman" w:hAnsi="Times New Roman"/>
                <w:b w:val="0"/>
                <w:bCs w:val="0"/>
                <w:i w:val="0"/>
                <w:iCs w:val="0"/>
                <w:sz w:val="14"/>
                <w:szCs w:val="14"/>
                <w:lang w:val="ro-RO"/>
              </w:rPr>
            </w:pPr>
          </w:p>
        </w:tc>
        <w:tc>
          <w:tcPr>
            <w:tcW w:w="566" w:type="dxa"/>
            <w:vAlign w:val="center"/>
          </w:tcPr>
          <w:p w14:paraId="04712821" w14:textId="77777777" w:rsidR="008B024A" w:rsidRPr="005A47A4" w:rsidRDefault="008B024A" w:rsidP="00D43872">
            <w:pPr>
              <w:numPr>
                <w:ilvl w:val="0"/>
                <w:numId w:val="4"/>
              </w:numPr>
              <w:ind w:left="0" w:firstLine="0"/>
              <w:rPr>
                <w:sz w:val="14"/>
                <w:szCs w:val="14"/>
                <w:lang w:val="ro-RO"/>
              </w:rPr>
            </w:pPr>
          </w:p>
        </w:tc>
        <w:tc>
          <w:tcPr>
            <w:tcW w:w="4857" w:type="dxa"/>
            <w:vAlign w:val="center"/>
          </w:tcPr>
          <w:p w14:paraId="041D247A" w14:textId="77777777" w:rsidR="008B024A" w:rsidRPr="005A47A4" w:rsidRDefault="008B024A">
            <w:pPr>
              <w:rPr>
                <w:sz w:val="14"/>
                <w:szCs w:val="14"/>
                <w:lang w:val="ro-RO"/>
              </w:rPr>
            </w:pPr>
            <w:r w:rsidRPr="005A47A4">
              <w:rPr>
                <w:sz w:val="14"/>
                <w:szCs w:val="14"/>
                <w:lang w:val="ro-RO"/>
              </w:rPr>
              <w:t>Informatică - tehnologii asistate de calculator*</w:t>
            </w:r>
          </w:p>
        </w:tc>
        <w:tc>
          <w:tcPr>
            <w:tcW w:w="748" w:type="dxa"/>
            <w:vAlign w:val="center"/>
          </w:tcPr>
          <w:p w14:paraId="6D0D0F6B" w14:textId="77777777" w:rsidR="008B024A" w:rsidRPr="005A47A4" w:rsidRDefault="008B024A">
            <w:pPr>
              <w:jc w:val="center"/>
              <w:rPr>
                <w:sz w:val="14"/>
                <w:szCs w:val="14"/>
                <w:lang w:val="ro-RO"/>
              </w:rPr>
            </w:pPr>
            <w:r w:rsidRPr="005A47A4">
              <w:rPr>
                <w:sz w:val="14"/>
                <w:szCs w:val="14"/>
                <w:lang w:val="ro-RO"/>
              </w:rPr>
              <w:t>x</w:t>
            </w:r>
          </w:p>
        </w:tc>
        <w:tc>
          <w:tcPr>
            <w:tcW w:w="1074" w:type="dxa"/>
            <w:tcBorders>
              <w:right w:val="thinThickSmallGap" w:sz="24" w:space="0" w:color="auto"/>
            </w:tcBorders>
            <w:vAlign w:val="center"/>
          </w:tcPr>
          <w:p w14:paraId="2915776E" w14:textId="77777777" w:rsidR="008B024A" w:rsidRPr="005A47A4" w:rsidRDefault="008B024A">
            <w:pPr>
              <w:jc w:val="center"/>
              <w:rPr>
                <w:sz w:val="14"/>
                <w:szCs w:val="14"/>
                <w:lang w:val="ro-RO"/>
              </w:rPr>
            </w:pPr>
            <w:r w:rsidRPr="005A47A4">
              <w:rPr>
                <w:sz w:val="14"/>
                <w:szCs w:val="14"/>
                <w:lang w:val="ro-RO"/>
              </w:rPr>
              <w:t>x</w:t>
            </w:r>
          </w:p>
        </w:tc>
        <w:tc>
          <w:tcPr>
            <w:tcW w:w="1701" w:type="dxa"/>
            <w:vMerge/>
            <w:tcBorders>
              <w:right w:val="thinThickSmallGap" w:sz="24" w:space="0" w:color="auto"/>
            </w:tcBorders>
            <w:vAlign w:val="center"/>
          </w:tcPr>
          <w:p w14:paraId="37937EAB" w14:textId="77777777" w:rsidR="008B024A" w:rsidRPr="00DE2F20" w:rsidRDefault="008B024A" w:rsidP="00680CE3">
            <w:pPr>
              <w:pStyle w:val="Heading5"/>
              <w:rPr>
                <w:rFonts w:ascii="Times New Roman" w:hAnsi="Times New Roman"/>
                <w:b w:val="0"/>
                <w:bCs w:val="0"/>
                <w:i w:val="0"/>
                <w:iCs w:val="0"/>
                <w:sz w:val="18"/>
                <w:szCs w:val="18"/>
                <w:lang w:val="ro-RO"/>
              </w:rPr>
            </w:pPr>
          </w:p>
        </w:tc>
      </w:tr>
      <w:tr w:rsidR="00DE2F20" w:rsidRPr="00DE2F20" w14:paraId="30CA226F" w14:textId="77777777" w:rsidTr="002E7B58">
        <w:trPr>
          <w:cantSplit/>
          <w:jc w:val="center"/>
        </w:trPr>
        <w:tc>
          <w:tcPr>
            <w:tcW w:w="1314" w:type="dxa"/>
            <w:vMerge/>
            <w:tcBorders>
              <w:left w:val="thinThickSmallGap" w:sz="24" w:space="0" w:color="auto"/>
            </w:tcBorders>
            <w:vAlign w:val="center"/>
          </w:tcPr>
          <w:p w14:paraId="35FB7D4B" w14:textId="77777777" w:rsidR="008B024A" w:rsidRPr="005A47A4" w:rsidRDefault="008B024A">
            <w:pPr>
              <w:jc w:val="center"/>
              <w:rPr>
                <w:b/>
                <w:bCs/>
                <w:sz w:val="14"/>
                <w:szCs w:val="14"/>
                <w:lang w:val="ro-RO"/>
              </w:rPr>
            </w:pPr>
          </w:p>
        </w:tc>
        <w:tc>
          <w:tcPr>
            <w:tcW w:w="2618" w:type="dxa"/>
            <w:vMerge/>
            <w:tcBorders>
              <w:right w:val="thinThickSmallGap" w:sz="24" w:space="0" w:color="auto"/>
            </w:tcBorders>
            <w:vAlign w:val="center"/>
          </w:tcPr>
          <w:p w14:paraId="0C02668A" w14:textId="77777777" w:rsidR="008B024A" w:rsidRPr="005A47A4" w:rsidRDefault="008B024A">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532469C3" w14:textId="77777777" w:rsidR="008B024A" w:rsidRPr="005A47A4" w:rsidRDefault="008B024A">
            <w:pPr>
              <w:pStyle w:val="Heading5"/>
              <w:rPr>
                <w:rFonts w:ascii="Times New Roman" w:hAnsi="Times New Roman"/>
                <w:b w:val="0"/>
                <w:bCs w:val="0"/>
                <w:i w:val="0"/>
                <w:iCs w:val="0"/>
                <w:sz w:val="14"/>
                <w:szCs w:val="14"/>
                <w:lang w:val="ro-RO"/>
              </w:rPr>
            </w:pPr>
          </w:p>
        </w:tc>
        <w:tc>
          <w:tcPr>
            <w:tcW w:w="566" w:type="dxa"/>
            <w:vAlign w:val="center"/>
          </w:tcPr>
          <w:p w14:paraId="36FA4F6F" w14:textId="77777777" w:rsidR="008B024A" w:rsidRPr="005A47A4" w:rsidRDefault="008B024A" w:rsidP="00D43872">
            <w:pPr>
              <w:numPr>
                <w:ilvl w:val="0"/>
                <w:numId w:val="4"/>
              </w:numPr>
              <w:ind w:left="0" w:firstLine="0"/>
              <w:rPr>
                <w:sz w:val="14"/>
                <w:szCs w:val="14"/>
                <w:lang w:val="ro-RO"/>
              </w:rPr>
            </w:pPr>
          </w:p>
        </w:tc>
        <w:tc>
          <w:tcPr>
            <w:tcW w:w="4857" w:type="dxa"/>
            <w:vAlign w:val="center"/>
          </w:tcPr>
          <w:p w14:paraId="3BC616E3" w14:textId="77777777" w:rsidR="008B024A" w:rsidRPr="005A47A4" w:rsidRDefault="008B024A">
            <w:pPr>
              <w:rPr>
                <w:sz w:val="14"/>
                <w:szCs w:val="14"/>
                <w:lang w:val="ro-RO"/>
              </w:rPr>
            </w:pPr>
            <w:r w:rsidRPr="005A47A4">
              <w:rPr>
                <w:sz w:val="14"/>
                <w:szCs w:val="14"/>
                <w:lang w:val="ro-RO"/>
              </w:rPr>
              <w:t>Informatică - tehnologii asistate pe calculator*</w:t>
            </w:r>
          </w:p>
        </w:tc>
        <w:tc>
          <w:tcPr>
            <w:tcW w:w="748" w:type="dxa"/>
            <w:vAlign w:val="center"/>
          </w:tcPr>
          <w:p w14:paraId="3968D9D5" w14:textId="77777777" w:rsidR="008B024A" w:rsidRPr="005A47A4" w:rsidRDefault="008B024A">
            <w:pPr>
              <w:jc w:val="center"/>
              <w:rPr>
                <w:sz w:val="14"/>
                <w:szCs w:val="14"/>
                <w:lang w:val="ro-RO"/>
              </w:rPr>
            </w:pPr>
            <w:r w:rsidRPr="005A47A4">
              <w:rPr>
                <w:sz w:val="14"/>
                <w:szCs w:val="14"/>
                <w:lang w:val="ro-RO"/>
              </w:rPr>
              <w:t>x</w:t>
            </w:r>
          </w:p>
        </w:tc>
        <w:tc>
          <w:tcPr>
            <w:tcW w:w="1074" w:type="dxa"/>
            <w:tcBorders>
              <w:right w:val="thinThickSmallGap" w:sz="24" w:space="0" w:color="auto"/>
            </w:tcBorders>
            <w:vAlign w:val="center"/>
          </w:tcPr>
          <w:p w14:paraId="06799248" w14:textId="77777777" w:rsidR="008B024A" w:rsidRPr="005A47A4" w:rsidRDefault="008B024A">
            <w:pPr>
              <w:jc w:val="center"/>
              <w:rPr>
                <w:sz w:val="14"/>
                <w:szCs w:val="14"/>
                <w:lang w:val="ro-RO"/>
              </w:rPr>
            </w:pPr>
            <w:r w:rsidRPr="005A47A4">
              <w:rPr>
                <w:sz w:val="14"/>
                <w:szCs w:val="14"/>
                <w:lang w:val="ro-RO"/>
              </w:rPr>
              <w:t>x</w:t>
            </w:r>
          </w:p>
        </w:tc>
        <w:tc>
          <w:tcPr>
            <w:tcW w:w="1701" w:type="dxa"/>
            <w:vMerge/>
            <w:tcBorders>
              <w:right w:val="thinThickSmallGap" w:sz="24" w:space="0" w:color="auto"/>
            </w:tcBorders>
            <w:vAlign w:val="center"/>
          </w:tcPr>
          <w:p w14:paraId="00ED75BA" w14:textId="77777777" w:rsidR="008B024A" w:rsidRPr="00DE2F20" w:rsidRDefault="008B024A" w:rsidP="00680CE3">
            <w:pPr>
              <w:pStyle w:val="Heading5"/>
              <w:rPr>
                <w:rFonts w:ascii="Times New Roman" w:hAnsi="Times New Roman"/>
                <w:b w:val="0"/>
                <w:bCs w:val="0"/>
                <w:i w:val="0"/>
                <w:iCs w:val="0"/>
                <w:sz w:val="18"/>
                <w:szCs w:val="18"/>
                <w:lang w:val="ro-RO"/>
              </w:rPr>
            </w:pPr>
          </w:p>
        </w:tc>
      </w:tr>
      <w:tr w:rsidR="00DE2F20" w:rsidRPr="00DE2F20" w14:paraId="30F02606" w14:textId="77777777" w:rsidTr="002E7B58">
        <w:trPr>
          <w:cantSplit/>
          <w:jc w:val="center"/>
        </w:trPr>
        <w:tc>
          <w:tcPr>
            <w:tcW w:w="1314" w:type="dxa"/>
            <w:vMerge/>
            <w:tcBorders>
              <w:left w:val="thinThickSmallGap" w:sz="24" w:space="0" w:color="auto"/>
            </w:tcBorders>
            <w:vAlign w:val="center"/>
          </w:tcPr>
          <w:p w14:paraId="5597C933" w14:textId="77777777" w:rsidR="008B024A" w:rsidRPr="005A47A4" w:rsidRDefault="008B024A">
            <w:pPr>
              <w:jc w:val="center"/>
              <w:rPr>
                <w:b/>
                <w:bCs/>
                <w:sz w:val="14"/>
                <w:szCs w:val="14"/>
                <w:lang w:val="ro-RO"/>
              </w:rPr>
            </w:pPr>
          </w:p>
        </w:tc>
        <w:tc>
          <w:tcPr>
            <w:tcW w:w="2618" w:type="dxa"/>
            <w:vMerge/>
            <w:tcBorders>
              <w:right w:val="thinThickSmallGap" w:sz="24" w:space="0" w:color="auto"/>
            </w:tcBorders>
            <w:vAlign w:val="center"/>
          </w:tcPr>
          <w:p w14:paraId="3B0E9CCE" w14:textId="77777777" w:rsidR="008B024A" w:rsidRPr="005A47A4" w:rsidRDefault="008B024A">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3AA262F4" w14:textId="77777777" w:rsidR="008B024A" w:rsidRPr="005A47A4" w:rsidRDefault="008B024A">
            <w:pPr>
              <w:pStyle w:val="Heading5"/>
              <w:rPr>
                <w:rFonts w:ascii="Times New Roman" w:hAnsi="Times New Roman"/>
                <w:b w:val="0"/>
                <w:bCs w:val="0"/>
                <w:i w:val="0"/>
                <w:iCs w:val="0"/>
                <w:sz w:val="14"/>
                <w:szCs w:val="14"/>
                <w:lang w:val="ro-RO"/>
              </w:rPr>
            </w:pPr>
          </w:p>
        </w:tc>
        <w:tc>
          <w:tcPr>
            <w:tcW w:w="566" w:type="dxa"/>
            <w:vAlign w:val="center"/>
          </w:tcPr>
          <w:p w14:paraId="02BAF580" w14:textId="77777777" w:rsidR="008B024A" w:rsidRPr="005A47A4" w:rsidRDefault="008B024A" w:rsidP="00D43872">
            <w:pPr>
              <w:numPr>
                <w:ilvl w:val="0"/>
                <w:numId w:val="4"/>
              </w:numPr>
              <w:ind w:left="0" w:firstLine="0"/>
              <w:rPr>
                <w:sz w:val="14"/>
                <w:szCs w:val="14"/>
                <w:lang w:val="ro-RO"/>
              </w:rPr>
            </w:pPr>
          </w:p>
        </w:tc>
        <w:tc>
          <w:tcPr>
            <w:tcW w:w="4857" w:type="dxa"/>
            <w:vAlign w:val="center"/>
          </w:tcPr>
          <w:p w14:paraId="5968CE38" w14:textId="77777777" w:rsidR="008B024A" w:rsidRPr="005A47A4" w:rsidRDefault="008B024A">
            <w:pPr>
              <w:rPr>
                <w:sz w:val="14"/>
                <w:szCs w:val="14"/>
                <w:lang w:val="ro-RO"/>
              </w:rPr>
            </w:pPr>
            <w:r w:rsidRPr="005A47A4">
              <w:rPr>
                <w:sz w:val="14"/>
                <w:szCs w:val="14"/>
                <w:lang w:val="ro-RO"/>
              </w:rPr>
              <w:t>Informatică aplicată*</w:t>
            </w:r>
          </w:p>
        </w:tc>
        <w:tc>
          <w:tcPr>
            <w:tcW w:w="748" w:type="dxa"/>
            <w:vAlign w:val="center"/>
          </w:tcPr>
          <w:p w14:paraId="24BC2652" w14:textId="77777777" w:rsidR="008B024A" w:rsidRPr="005A47A4" w:rsidRDefault="008B024A">
            <w:pPr>
              <w:jc w:val="center"/>
              <w:rPr>
                <w:sz w:val="14"/>
                <w:szCs w:val="14"/>
                <w:lang w:val="ro-RO"/>
              </w:rPr>
            </w:pPr>
            <w:r w:rsidRPr="005A47A4">
              <w:rPr>
                <w:sz w:val="14"/>
                <w:szCs w:val="14"/>
                <w:lang w:val="ro-RO"/>
              </w:rPr>
              <w:t>x</w:t>
            </w:r>
          </w:p>
        </w:tc>
        <w:tc>
          <w:tcPr>
            <w:tcW w:w="1074" w:type="dxa"/>
            <w:tcBorders>
              <w:right w:val="thinThickSmallGap" w:sz="24" w:space="0" w:color="auto"/>
            </w:tcBorders>
            <w:vAlign w:val="center"/>
          </w:tcPr>
          <w:p w14:paraId="6116D873" w14:textId="77777777" w:rsidR="008B024A" w:rsidRPr="005A47A4" w:rsidRDefault="008B024A">
            <w:pPr>
              <w:jc w:val="center"/>
              <w:rPr>
                <w:sz w:val="14"/>
                <w:szCs w:val="14"/>
                <w:lang w:val="ro-RO"/>
              </w:rPr>
            </w:pPr>
            <w:r w:rsidRPr="005A47A4">
              <w:rPr>
                <w:sz w:val="14"/>
                <w:szCs w:val="14"/>
                <w:lang w:val="ro-RO"/>
              </w:rPr>
              <w:t>x</w:t>
            </w:r>
          </w:p>
        </w:tc>
        <w:tc>
          <w:tcPr>
            <w:tcW w:w="1701" w:type="dxa"/>
            <w:vMerge/>
            <w:tcBorders>
              <w:right w:val="thinThickSmallGap" w:sz="24" w:space="0" w:color="auto"/>
            </w:tcBorders>
            <w:vAlign w:val="center"/>
          </w:tcPr>
          <w:p w14:paraId="447AAA9D" w14:textId="77777777" w:rsidR="008B024A" w:rsidRPr="00DE2F20" w:rsidRDefault="008B024A" w:rsidP="00680CE3">
            <w:pPr>
              <w:pStyle w:val="Heading5"/>
              <w:rPr>
                <w:rFonts w:ascii="Times New Roman" w:hAnsi="Times New Roman"/>
                <w:b w:val="0"/>
                <w:bCs w:val="0"/>
                <w:i w:val="0"/>
                <w:iCs w:val="0"/>
                <w:sz w:val="18"/>
                <w:szCs w:val="18"/>
                <w:lang w:val="ro-RO"/>
              </w:rPr>
            </w:pPr>
          </w:p>
        </w:tc>
      </w:tr>
      <w:tr w:rsidR="00DE2F20" w:rsidRPr="00DE2F20" w14:paraId="000A51EA" w14:textId="77777777" w:rsidTr="002E7B58">
        <w:trPr>
          <w:cantSplit/>
          <w:jc w:val="center"/>
        </w:trPr>
        <w:tc>
          <w:tcPr>
            <w:tcW w:w="1314" w:type="dxa"/>
            <w:vMerge/>
            <w:tcBorders>
              <w:left w:val="thinThickSmallGap" w:sz="24" w:space="0" w:color="auto"/>
            </w:tcBorders>
            <w:vAlign w:val="center"/>
          </w:tcPr>
          <w:p w14:paraId="07EF779E" w14:textId="77777777" w:rsidR="008B024A" w:rsidRPr="005A47A4" w:rsidRDefault="008B024A">
            <w:pPr>
              <w:jc w:val="center"/>
              <w:rPr>
                <w:b/>
                <w:bCs/>
                <w:sz w:val="14"/>
                <w:szCs w:val="14"/>
                <w:lang w:val="ro-RO"/>
              </w:rPr>
            </w:pPr>
          </w:p>
        </w:tc>
        <w:tc>
          <w:tcPr>
            <w:tcW w:w="2618" w:type="dxa"/>
            <w:vMerge/>
            <w:tcBorders>
              <w:right w:val="thinThickSmallGap" w:sz="24" w:space="0" w:color="auto"/>
            </w:tcBorders>
            <w:vAlign w:val="center"/>
          </w:tcPr>
          <w:p w14:paraId="08CCAE29" w14:textId="77777777" w:rsidR="008B024A" w:rsidRPr="005A47A4" w:rsidRDefault="008B024A">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2F42127E" w14:textId="77777777" w:rsidR="008B024A" w:rsidRPr="005A47A4" w:rsidRDefault="008B024A">
            <w:pPr>
              <w:pStyle w:val="Heading5"/>
              <w:rPr>
                <w:rFonts w:ascii="Times New Roman" w:hAnsi="Times New Roman"/>
                <w:b w:val="0"/>
                <w:bCs w:val="0"/>
                <w:i w:val="0"/>
                <w:iCs w:val="0"/>
                <w:sz w:val="14"/>
                <w:szCs w:val="14"/>
                <w:lang w:val="ro-RO"/>
              </w:rPr>
            </w:pPr>
          </w:p>
        </w:tc>
        <w:tc>
          <w:tcPr>
            <w:tcW w:w="566" w:type="dxa"/>
            <w:vAlign w:val="center"/>
          </w:tcPr>
          <w:p w14:paraId="14CC3D13" w14:textId="77777777" w:rsidR="008B024A" w:rsidRPr="005A47A4" w:rsidRDefault="008B024A" w:rsidP="00D43872">
            <w:pPr>
              <w:numPr>
                <w:ilvl w:val="0"/>
                <w:numId w:val="4"/>
              </w:numPr>
              <w:ind w:left="0" w:firstLine="0"/>
              <w:rPr>
                <w:sz w:val="14"/>
                <w:szCs w:val="14"/>
                <w:lang w:val="ro-RO"/>
              </w:rPr>
            </w:pPr>
          </w:p>
        </w:tc>
        <w:tc>
          <w:tcPr>
            <w:tcW w:w="4857" w:type="dxa"/>
            <w:vAlign w:val="center"/>
          </w:tcPr>
          <w:p w14:paraId="7A4FB872" w14:textId="77777777" w:rsidR="008B024A" w:rsidRPr="005A47A4" w:rsidRDefault="008B024A">
            <w:pPr>
              <w:rPr>
                <w:sz w:val="14"/>
                <w:szCs w:val="14"/>
                <w:lang w:val="ro-RO"/>
              </w:rPr>
            </w:pPr>
            <w:r w:rsidRPr="005A47A4">
              <w:rPr>
                <w:sz w:val="14"/>
                <w:szCs w:val="14"/>
                <w:lang w:val="ro-RO"/>
              </w:rPr>
              <w:t>Informatică - tehnologia informaţiei*</w:t>
            </w:r>
          </w:p>
        </w:tc>
        <w:tc>
          <w:tcPr>
            <w:tcW w:w="748" w:type="dxa"/>
            <w:vAlign w:val="center"/>
          </w:tcPr>
          <w:p w14:paraId="5F63F69B" w14:textId="77777777" w:rsidR="008B024A" w:rsidRPr="005A47A4" w:rsidRDefault="008B024A">
            <w:pPr>
              <w:jc w:val="center"/>
              <w:rPr>
                <w:sz w:val="14"/>
                <w:szCs w:val="14"/>
                <w:lang w:val="ro-RO"/>
              </w:rPr>
            </w:pPr>
            <w:r w:rsidRPr="005A47A4">
              <w:rPr>
                <w:sz w:val="14"/>
                <w:szCs w:val="14"/>
                <w:lang w:val="ro-RO"/>
              </w:rPr>
              <w:t>x</w:t>
            </w:r>
          </w:p>
        </w:tc>
        <w:tc>
          <w:tcPr>
            <w:tcW w:w="1074" w:type="dxa"/>
            <w:tcBorders>
              <w:right w:val="thinThickSmallGap" w:sz="24" w:space="0" w:color="auto"/>
            </w:tcBorders>
            <w:vAlign w:val="center"/>
          </w:tcPr>
          <w:p w14:paraId="18F888A1" w14:textId="77777777" w:rsidR="008B024A" w:rsidRPr="005A47A4" w:rsidRDefault="008B024A">
            <w:pPr>
              <w:jc w:val="center"/>
              <w:rPr>
                <w:sz w:val="14"/>
                <w:szCs w:val="14"/>
                <w:lang w:val="ro-RO"/>
              </w:rPr>
            </w:pPr>
            <w:r w:rsidRPr="005A47A4">
              <w:rPr>
                <w:sz w:val="14"/>
                <w:szCs w:val="14"/>
                <w:lang w:val="ro-RO"/>
              </w:rPr>
              <w:t>x</w:t>
            </w:r>
          </w:p>
        </w:tc>
        <w:tc>
          <w:tcPr>
            <w:tcW w:w="1701" w:type="dxa"/>
            <w:vMerge/>
            <w:tcBorders>
              <w:right w:val="thinThickSmallGap" w:sz="24" w:space="0" w:color="auto"/>
            </w:tcBorders>
            <w:vAlign w:val="center"/>
          </w:tcPr>
          <w:p w14:paraId="119E46AF" w14:textId="77777777" w:rsidR="008B024A" w:rsidRPr="00DE2F20" w:rsidRDefault="008B024A" w:rsidP="00680CE3">
            <w:pPr>
              <w:pStyle w:val="Heading5"/>
              <w:rPr>
                <w:rFonts w:ascii="Times New Roman" w:hAnsi="Times New Roman"/>
                <w:b w:val="0"/>
                <w:bCs w:val="0"/>
                <w:i w:val="0"/>
                <w:iCs w:val="0"/>
                <w:sz w:val="18"/>
                <w:szCs w:val="18"/>
                <w:lang w:val="ro-RO"/>
              </w:rPr>
            </w:pPr>
          </w:p>
        </w:tc>
      </w:tr>
      <w:tr w:rsidR="00DE2F20" w:rsidRPr="00DE2F20" w14:paraId="5013BA41" w14:textId="77777777" w:rsidTr="002E7B58">
        <w:trPr>
          <w:cantSplit/>
          <w:jc w:val="center"/>
        </w:trPr>
        <w:tc>
          <w:tcPr>
            <w:tcW w:w="1314" w:type="dxa"/>
            <w:vMerge/>
            <w:tcBorders>
              <w:left w:val="thinThickSmallGap" w:sz="24" w:space="0" w:color="auto"/>
            </w:tcBorders>
            <w:vAlign w:val="center"/>
          </w:tcPr>
          <w:p w14:paraId="26F5232D" w14:textId="77777777" w:rsidR="008B024A" w:rsidRPr="005A47A4" w:rsidRDefault="008B024A">
            <w:pPr>
              <w:jc w:val="center"/>
              <w:rPr>
                <w:b/>
                <w:bCs/>
                <w:sz w:val="14"/>
                <w:szCs w:val="14"/>
                <w:lang w:val="ro-RO"/>
              </w:rPr>
            </w:pPr>
          </w:p>
        </w:tc>
        <w:tc>
          <w:tcPr>
            <w:tcW w:w="2618" w:type="dxa"/>
            <w:vMerge/>
            <w:tcBorders>
              <w:right w:val="thinThickSmallGap" w:sz="24" w:space="0" w:color="auto"/>
            </w:tcBorders>
            <w:vAlign w:val="center"/>
          </w:tcPr>
          <w:p w14:paraId="25532C6C" w14:textId="77777777" w:rsidR="008B024A" w:rsidRPr="005A47A4" w:rsidRDefault="008B024A">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02DBFFC2" w14:textId="77777777" w:rsidR="008B024A" w:rsidRPr="005A47A4" w:rsidRDefault="008B024A">
            <w:pPr>
              <w:pStyle w:val="Heading5"/>
              <w:rPr>
                <w:rFonts w:ascii="Times New Roman" w:hAnsi="Times New Roman"/>
                <w:b w:val="0"/>
                <w:bCs w:val="0"/>
                <w:i w:val="0"/>
                <w:iCs w:val="0"/>
                <w:sz w:val="14"/>
                <w:szCs w:val="14"/>
                <w:lang w:val="ro-RO"/>
              </w:rPr>
            </w:pPr>
          </w:p>
        </w:tc>
        <w:tc>
          <w:tcPr>
            <w:tcW w:w="566" w:type="dxa"/>
            <w:vAlign w:val="center"/>
          </w:tcPr>
          <w:p w14:paraId="4CEF64C1" w14:textId="77777777" w:rsidR="008B024A" w:rsidRPr="005A47A4" w:rsidRDefault="008B024A" w:rsidP="00D43872">
            <w:pPr>
              <w:numPr>
                <w:ilvl w:val="0"/>
                <w:numId w:val="4"/>
              </w:numPr>
              <w:ind w:left="0" w:firstLine="0"/>
              <w:rPr>
                <w:sz w:val="14"/>
                <w:szCs w:val="14"/>
                <w:lang w:val="ro-RO"/>
              </w:rPr>
            </w:pPr>
          </w:p>
        </w:tc>
        <w:tc>
          <w:tcPr>
            <w:tcW w:w="4857" w:type="dxa"/>
            <w:vAlign w:val="center"/>
          </w:tcPr>
          <w:p w14:paraId="16F9318F" w14:textId="77777777" w:rsidR="008B024A" w:rsidRPr="005A47A4" w:rsidRDefault="008B024A">
            <w:pPr>
              <w:rPr>
                <w:sz w:val="14"/>
                <w:szCs w:val="14"/>
                <w:lang w:val="ro-RO"/>
              </w:rPr>
            </w:pPr>
            <w:r w:rsidRPr="005A47A4">
              <w:rPr>
                <w:sz w:val="14"/>
                <w:szCs w:val="14"/>
                <w:lang w:val="ro-RO"/>
              </w:rPr>
              <w:t>Informatică aplicată şi programare*</w:t>
            </w:r>
          </w:p>
        </w:tc>
        <w:tc>
          <w:tcPr>
            <w:tcW w:w="748" w:type="dxa"/>
            <w:vAlign w:val="center"/>
          </w:tcPr>
          <w:p w14:paraId="70EF0593" w14:textId="77777777" w:rsidR="008B024A" w:rsidRPr="005A47A4" w:rsidRDefault="008B024A">
            <w:pPr>
              <w:jc w:val="center"/>
              <w:rPr>
                <w:sz w:val="14"/>
                <w:szCs w:val="14"/>
                <w:lang w:val="ro-RO"/>
              </w:rPr>
            </w:pPr>
            <w:r w:rsidRPr="005A47A4">
              <w:rPr>
                <w:sz w:val="14"/>
                <w:szCs w:val="14"/>
                <w:lang w:val="ro-RO"/>
              </w:rPr>
              <w:t>x</w:t>
            </w:r>
          </w:p>
        </w:tc>
        <w:tc>
          <w:tcPr>
            <w:tcW w:w="1074" w:type="dxa"/>
            <w:tcBorders>
              <w:right w:val="thinThickSmallGap" w:sz="24" w:space="0" w:color="auto"/>
            </w:tcBorders>
            <w:vAlign w:val="center"/>
          </w:tcPr>
          <w:p w14:paraId="1CB5D54F" w14:textId="77777777" w:rsidR="008B024A" w:rsidRPr="005A47A4" w:rsidRDefault="008B024A">
            <w:pPr>
              <w:jc w:val="center"/>
              <w:rPr>
                <w:sz w:val="14"/>
                <w:szCs w:val="14"/>
                <w:lang w:val="ro-RO"/>
              </w:rPr>
            </w:pPr>
            <w:r w:rsidRPr="005A47A4">
              <w:rPr>
                <w:sz w:val="14"/>
                <w:szCs w:val="14"/>
                <w:lang w:val="ro-RO"/>
              </w:rPr>
              <w:t>x</w:t>
            </w:r>
          </w:p>
        </w:tc>
        <w:tc>
          <w:tcPr>
            <w:tcW w:w="1701" w:type="dxa"/>
            <w:vMerge/>
            <w:tcBorders>
              <w:right w:val="thinThickSmallGap" w:sz="24" w:space="0" w:color="auto"/>
            </w:tcBorders>
            <w:vAlign w:val="center"/>
          </w:tcPr>
          <w:p w14:paraId="06C509C0" w14:textId="77777777" w:rsidR="008B024A" w:rsidRPr="00DE2F20" w:rsidRDefault="008B024A" w:rsidP="00680CE3">
            <w:pPr>
              <w:pStyle w:val="Heading5"/>
              <w:rPr>
                <w:rFonts w:ascii="Times New Roman" w:hAnsi="Times New Roman"/>
                <w:b w:val="0"/>
                <w:bCs w:val="0"/>
                <w:i w:val="0"/>
                <w:iCs w:val="0"/>
                <w:sz w:val="18"/>
                <w:szCs w:val="18"/>
                <w:lang w:val="ro-RO"/>
              </w:rPr>
            </w:pPr>
          </w:p>
        </w:tc>
      </w:tr>
      <w:tr w:rsidR="00DE2F20" w:rsidRPr="00DE2F20" w14:paraId="563151CC" w14:textId="77777777" w:rsidTr="002E7B58">
        <w:trPr>
          <w:cantSplit/>
          <w:jc w:val="center"/>
        </w:trPr>
        <w:tc>
          <w:tcPr>
            <w:tcW w:w="1314" w:type="dxa"/>
            <w:vMerge/>
            <w:tcBorders>
              <w:left w:val="thinThickSmallGap" w:sz="24" w:space="0" w:color="auto"/>
            </w:tcBorders>
            <w:vAlign w:val="center"/>
          </w:tcPr>
          <w:p w14:paraId="1FDD2F99" w14:textId="77777777" w:rsidR="008B024A" w:rsidRPr="005A47A4" w:rsidRDefault="008B024A">
            <w:pPr>
              <w:jc w:val="center"/>
              <w:rPr>
                <w:b/>
                <w:bCs/>
                <w:sz w:val="14"/>
                <w:szCs w:val="14"/>
                <w:lang w:val="ro-RO"/>
              </w:rPr>
            </w:pPr>
          </w:p>
        </w:tc>
        <w:tc>
          <w:tcPr>
            <w:tcW w:w="2618" w:type="dxa"/>
            <w:vMerge/>
            <w:tcBorders>
              <w:right w:val="thinThickSmallGap" w:sz="24" w:space="0" w:color="auto"/>
            </w:tcBorders>
            <w:vAlign w:val="center"/>
          </w:tcPr>
          <w:p w14:paraId="0377CE36" w14:textId="77777777" w:rsidR="008B024A" w:rsidRPr="005A47A4" w:rsidRDefault="008B024A">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262EA7FD" w14:textId="77777777" w:rsidR="008B024A" w:rsidRPr="005A47A4" w:rsidRDefault="008B024A">
            <w:pPr>
              <w:pStyle w:val="Heading5"/>
              <w:rPr>
                <w:rFonts w:ascii="Times New Roman" w:hAnsi="Times New Roman"/>
                <w:b w:val="0"/>
                <w:bCs w:val="0"/>
                <w:i w:val="0"/>
                <w:iCs w:val="0"/>
                <w:sz w:val="14"/>
                <w:szCs w:val="14"/>
                <w:lang w:val="ro-RO"/>
              </w:rPr>
            </w:pPr>
          </w:p>
        </w:tc>
        <w:tc>
          <w:tcPr>
            <w:tcW w:w="566" w:type="dxa"/>
            <w:vAlign w:val="center"/>
          </w:tcPr>
          <w:p w14:paraId="66EF5B7E" w14:textId="77777777" w:rsidR="008B024A" w:rsidRPr="005A47A4" w:rsidRDefault="008B024A" w:rsidP="00D43872">
            <w:pPr>
              <w:numPr>
                <w:ilvl w:val="0"/>
                <w:numId w:val="4"/>
              </w:numPr>
              <w:ind w:left="0" w:firstLine="0"/>
              <w:rPr>
                <w:sz w:val="14"/>
                <w:szCs w:val="14"/>
                <w:lang w:val="ro-RO"/>
              </w:rPr>
            </w:pPr>
          </w:p>
        </w:tc>
        <w:tc>
          <w:tcPr>
            <w:tcW w:w="4857" w:type="dxa"/>
            <w:vAlign w:val="center"/>
          </w:tcPr>
          <w:p w14:paraId="0795CEAA" w14:textId="77777777" w:rsidR="008B024A" w:rsidRPr="005A47A4" w:rsidRDefault="008B024A">
            <w:pPr>
              <w:rPr>
                <w:sz w:val="14"/>
                <w:szCs w:val="14"/>
                <w:lang w:val="ro-RO"/>
              </w:rPr>
            </w:pPr>
            <w:r w:rsidRPr="005A47A4">
              <w:rPr>
                <w:sz w:val="14"/>
                <w:szCs w:val="14"/>
                <w:lang w:val="ro-RO"/>
              </w:rPr>
              <w:t>Roboţi industriali</w:t>
            </w:r>
          </w:p>
        </w:tc>
        <w:tc>
          <w:tcPr>
            <w:tcW w:w="748" w:type="dxa"/>
            <w:vAlign w:val="center"/>
          </w:tcPr>
          <w:p w14:paraId="1925F3BA" w14:textId="77777777" w:rsidR="008B024A" w:rsidRPr="005A47A4" w:rsidRDefault="008B024A">
            <w:pPr>
              <w:jc w:val="center"/>
              <w:rPr>
                <w:sz w:val="14"/>
                <w:szCs w:val="14"/>
                <w:lang w:val="ro-RO"/>
              </w:rPr>
            </w:pPr>
            <w:r w:rsidRPr="005A47A4">
              <w:rPr>
                <w:sz w:val="14"/>
                <w:szCs w:val="14"/>
                <w:lang w:val="ro-RO"/>
              </w:rPr>
              <w:t>x</w:t>
            </w:r>
          </w:p>
        </w:tc>
        <w:tc>
          <w:tcPr>
            <w:tcW w:w="1074" w:type="dxa"/>
            <w:tcBorders>
              <w:right w:val="thinThickSmallGap" w:sz="24" w:space="0" w:color="auto"/>
            </w:tcBorders>
            <w:vAlign w:val="center"/>
          </w:tcPr>
          <w:p w14:paraId="6003E13D" w14:textId="77777777" w:rsidR="008B024A" w:rsidRPr="005A47A4" w:rsidRDefault="008B024A">
            <w:pPr>
              <w:jc w:val="center"/>
              <w:rPr>
                <w:sz w:val="14"/>
                <w:szCs w:val="14"/>
                <w:lang w:val="ro-RO"/>
              </w:rPr>
            </w:pPr>
          </w:p>
        </w:tc>
        <w:tc>
          <w:tcPr>
            <w:tcW w:w="1701" w:type="dxa"/>
            <w:vMerge/>
            <w:tcBorders>
              <w:right w:val="thinThickSmallGap" w:sz="24" w:space="0" w:color="auto"/>
            </w:tcBorders>
            <w:vAlign w:val="center"/>
          </w:tcPr>
          <w:p w14:paraId="0FE4C39F" w14:textId="77777777" w:rsidR="008B024A" w:rsidRPr="00DE2F20" w:rsidRDefault="008B024A" w:rsidP="00680CE3">
            <w:pPr>
              <w:pStyle w:val="Heading5"/>
              <w:rPr>
                <w:rFonts w:ascii="Times New Roman" w:hAnsi="Times New Roman"/>
                <w:b w:val="0"/>
                <w:bCs w:val="0"/>
                <w:i w:val="0"/>
                <w:iCs w:val="0"/>
                <w:sz w:val="18"/>
                <w:szCs w:val="18"/>
                <w:lang w:val="ro-RO"/>
              </w:rPr>
            </w:pPr>
          </w:p>
        </w:tc>
      </w:tr>
      <w:tr w:rsidR="00DE2F20" w:rsidRPr="00DE2F20" w14:paraId="3DE5CF06" w14:textId="77777777" w:rsidTr="002E7B58">
        <w:trPr>
          <w:cantSplit/>
          <w:jc w:val="center"/>
        </w:trPr>
        <w:tc>
          <w:tcPr>
            <w:tcW w:w="1314" w:type="dxa"/>
            <w:vMerge/>
            <w:tcBorders>
              <w:left w:val="thinThickSmallGap" w:sz="24" w:space="0" w:color="auto"/>
            </w:tcBorders>
            <w:vAlign w:val="center"/>
          </w:tcPr>
          <w:p w14:paraId="3D1BF14D" w14:textId="77777777" w:rsidR="008B024A" w:rsidRPr="005A47A4" w:rsidRDefault="008B024A">
            <w:pPr>
              <w:jc w:val="center"/>
              <w:rPr>
                <w:b/>
                <w:bCs/>
                <w:sz w:val="14"/>
                <w:szCs w:val="14"/>
                <w:lang w:val="ro-RO"/>
              </w:rPr>
            </w:pPr>
          </w:p>
        </w:tc>
        <w:tc>
          <w:tcPr>
            <w:tcW w:w="2618" w:type="dxa"/>
            <w:vMerge/>
            <w:tcBorders>
              <w:right w:val="thinThickSmallGap" w:sz="24" w:space="0" w:color="auto"/>
            </w:tcBorders>
            <w:vAlign w:val="center"/>
          </w:tcPr>
          <w:p w14:paraId="7404E9EA" w14:textId="77777777" w:rsidR="008B024A" w:rsidRPr="005A47A4" w:rsidRDefault="008B024A">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7B8EB921" w14:textId="77777777" w:rsidR="008B024A" w:rsidRPr="005A47A4" w:rsidRDefault="008B024A">
            <w:pPr>
              <w:pStyle w:val="Heading5"/>
              <w:rPr>
                <w:rFonts w:ascii="Times New Roman" w:hAnsi="Times New Roman"/>
                <w:b w:val="0"/>
                <w:bCs w:val="0"/>
                <w:i w:val="0"/>
                <w:iCs w:val="0"/>
                <w:sz w:val="14"/>
                <w:szCs w:val="14"/>
                <w:lang w:val="ro-RO"/>
              </w:rPr>
            </w:pPr>
          </w:p>
        </w:tc>
        <w:tc>
          <w:tcPr>
            <w:tcW w:w="566" w:type="dxa"/>
            <w:vAlign w:val="center"/>
          </w:tcPr>
          <w:p w14:paraId="2D612266" w14:textId="77777777" w:rsidR="008B024A" w:rsidRPr="005A47A4" w:rsidRDefault="008B024A" w:rsidP="00D43872">
            <w:pPr>
              <w:numPr>
                <w:ilvl w:val="0"/>
                <w:numId w:val="4"/>
              </w:numPr>
              <w:ind w:left="0" w:firstLine="0"/>
              <w:rPr>
                <w:sz w:val="14"/>
                <w:szCs w:val="14"/>
                <w:lang w:val="ro-RO"/>
              </w:rPr>
            </w:pPr>
          </w:p>
        </w:tc>
        <w:tc>
          <w:tcPr>
            <w:tcW w:w="4857" w:type="dxa"/>
            <w:vAlign w:val="center"/>
          </w:tcPr>
          <w:p w14:paraId="02715CD4" w14:textId="77777777" w:rsidR="008B024A" w:rsidRPr="005A47A4" w:rsidRDefault="008B024A">
            <w:pPr>
              <w:rPr>
                <w:sz w:val="14"/>
                <w:szCs w:val="14"/>
                <w:lang w:val="ro-RO"/>
              </w:rPr>
            </w:pPr>
            <w:r w:rsidRPr="005A47A4">
              <w:rPr>
                <w:sz w:val="14"/>
                <w:szCs w:val="14"/>
                <w:lang w:val="ro-RO"/>
              </w:rPr>
              <w:t>Ştiinţa sistemelor şi a calculatoarelor</w:t>
            </w:r>
          </w:p>
        </w:tc>
        <w:tc>
          <w:tcPr>
            <w:tcW w:w="748" w:type="dxa"/>
            <w:vAlign w:val="center"/>
          </w:tcPr>
          <w:p w14:paraId="5202E637" w14:textId="77777777" w:rsidR="008B024A" w:rsidRPr="005A47A4" w:rsidRDefault="008B024A">
            <w:pPr>
              <w:jc w:val="center"/>
              <w:rPr>
                <w:sz w:val="14"/>
                <w:szCs w:val="14"/>
                <w:lang w:val="ro-RO"/>
              </w:rPr>
            </w:pPr>
            <w:r w:rsidRPr="005A47A4">
              <w:rPr>
                <w:sz w:val="14"/>
                <w:szCs w:val="14"/>
                <w:lang w:val="ro-RO"/>
              </w:rPr>
              <w:t>x</w:t>
            </w:r>
          </w:p>
        </w:tc>
        <w:tc>
          <w:tcPr>
            <w:tcW w:w="1074" w:type="dxa"/>
            <w:tcBorders>
              <w:right w:val="thinThickSmallGap" w:sz="24" w:space="0" w:color="auto"/>
            </w:tcBorders>
            <w:vAlign w:val="center"/>
          </w:tcPr>
          <w:p w14:paraId="5446A479" w14:textId="77777777" w:rsidR="008B024A" w:rsidRPr="005A47A4" w:rsidRDefault="008B024A">
            <w:pPr>
              <w:jc w:val="center"/>
              <w:rPr>
                <w:sz w:val="14"/>
                <w:szCs w:val="14"/>
                <w:lang w:val="ro-RO"/>
              </w:rPr>
            </w:pPr>
          </w:p>
        </w:tc>
        <w:tc>
          <w:tcPr>
            <w:tcW w:w="1701" w:type="dxa"/>
            <w:vMerge/>
            <w:tcBorders>
              <w:right w:val="thinThickSmallGap" w:sz="24" w:space="0" w:color="auto"/>
            </w:tcBorders>
            <w:vAlign w:val="center"/>
          </w:tcPr>
          <w:p w14:paraId="3520944B" w14:textId="77777777" w:rsidR="008B024A" w:rsidRPr="00DE2F20" w:rsidRDefault="008B024A" w:rsidP="00680CE3">
            <w:pPr>
              <w:pStyle w:val="Heading5"/>
              <w:rPr>
                <w:rFonts w:ascii="Times New Roman" w:hAnsi="Times New Roman"/>
                <w:b w:val="0"/>
                <w:bCs w:val="0"/>
                <w:i w:val="0"/>
                <w:iCs w:val="0"/>
                <w:sz w:val="18"/>
                <w:szCs w:val="18"/>
                <w:lang w:val="ro-RO"/>
              </w:rPr>
            </w:pPr>
          </w:p>
        </w:tc>
      </w:tr>
      <w:tr w:rsidR="00DE2F20" w:rsidRPr="00DE2F20" w14:paraId="663B5FD7" w14:textId="77777777" w:rsidTr="002E7B58">
        <w:trPr>
          <w:cantSplit/>
          <w:jc w:val="center"/>
        </w:trPr>
        <w:tc>
          <w:tcPr>
            <w:tcW w:w="1314" w:type="dxa"/>
            <w:vMerge/>
            <w:tcBorders>
              <w:left w:val="thinThickSmallGap" w:sz="24" w:space="0" w:color="auto"/>
            </w:tcBorders>
            <w:vAlign w:val="center"/>
          </w:tcPr>
          <w:p w14:paraId="3443E17D" w14:textId="77777777" w:rsidR="008B024A" w:rsidRPr="005A47A4" w:rsidRDefault="008B024A">
            <w:pPr>
              <w:jc w:val="center"/>
              <w:rPr>
                <w:b/>
                <w:bCs/>
                <w:sz w:val="14"/>
                <w:szCs w:val="14"/>
                <w:lang w:val="ro-RO"/>
              </w:rPr>
            </w:pPr>
          </w:p>
        </w:tc>
        <w:tc>
          <w:tcPr>
            <w:tcW w:w="2618" w:type="dxa"/>
            <w:vMerge/>
            <w:tcBorders>
              <w:right w:val="thinThickSmallGap" w:sz="24" w:space="0" w:color="auto"/>
            </w:tcBorders>
            <w:vAlign w:val="center"/>
          </w:tcPr>
          <w:p w14:paraId="2B2E36C1" w14:textId="77777777" w:rsidR="008B024A" w:rsidRPr="005A47A4" w:rsidRDefault="008B024A">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26F74263" w14:textId="77777777" w:rsidR="008B024A" w:rsidRPr="005A47A4" w:rsidRDefault="008B024A">
            <w:pPr>
              <w:pStyle w:val="Heading5"/>
              <w:rPr>
                <w:rFonts w:ascii="Times New Roman" w:hAnsi="Times New Roman"/>
                <w:b w:val="0"/>
                <w:bCs w:val="0"/>
                <w:i w:val="0"/>
                <w:iCs w:val="0"/>
                <w:sz w:val="14"/>
                <w:szCs w:val="14"/>
                <w:lang w:val="ro-RO"/>
              </w:rPr>
            </w:pPr>
          </w:p>
        </w:tc>
        <w:tc>
          <w:tcPr>
            <w:tcW w:w="566" w:type="dxa"/>
            <w:vAlign w:val="center"/>
          </w:tcPr>
          <w:p w14:paraId="76BA933F" w14:textId="77777777" w:rsidR="008B024A" w:rsidRPr="005A47A4" w:rsidRDefault="008B024A" w:rsidP="00D43872">
            <w:pPr>
              <w:numPr>
                <w:ilvl w:val="0"/>
                <w:numId w:val="4"/>
              </w:numPr>
              <w:ind w:left="0" w:firstLine="0"/>
              <w:rPr>
                <w:sz w:val="14"/>
                <w:szCs w:val="14"/>
                <w:lang w:val="ro-RO"/>
              </w:rPr>
            </w:pPr>
          </w:p>
        </w:tc>
        <w:tc>
          <w:tcPr>
            <w:tcW w:w="4857" w:type="dxa"/>
            <w:vAlign w:val="center"/>
          </w:tcPr>
          <w:p w14:paraId="6EAFDC6F" w14:textId="77777777" w:rsidR="008B024A" w:rsidRPr="005A47A4" w:rsidRDefault="008B024A">
            <w:pPr>
              <w:rPr>
                <w:sz w:val="14"/>
                <w:szCs w:val="14"/>
                <w:lang w:val="ro-RO"/>
              </w:rPr>
            </w:pPr>
            <w:r w:rsidRPr="005A47A4">
              <w:rPr>
                <w:sz w:val="14"/>
                <w:szCs w:val="14"/>
                <w:lang w:val="ro-RO"/>
              </w:rPr>
              <w:t>Automatică şi calculatoare</w:t>
            </w:r>
          </w:p>
        </w:tc>
        <w:tc>
          <w:tcPr>
            <w:tcW w:w="748" w:type="dxa"/>
            <w:vAlign w:val="center"/>
          </w:tcPr>
          <w:p w14:paraId="6BA87499" w14:textId="77777777" w:rsidR="008B024A" w:rsidRPr="005A47A4" w:rsidRDefault="008B024A">
            <w:pPr>
              <w:jc w:val="center"/>
              <w:rPr>
                <w:sz w:val="14"/>
                <w:szCs w:val="14"/>
                <w:lang w:val="ro-RO"/>
              </w:rPr>
            </w:pPr>
            <w:r w:rsidRPr="005A47A4">
              <w:rPr>
                <w:sz w:val="14"/>
                <w:szCs w:val="14"/>
                <w:lang w:val="ro-RO"/>
              </w:rPr>
              <w:t>x</w:t>
            </w:r>
          </w:p>
        </w:tc>
        <w:tc>
          <w:tcPr>
            <w:tcW w:w="1074" w:type="dxa"/>
            <w:tcBorders>
              <w:right w:val="thinThickSmallGap" w:sz="24" w:space="0" w:color="auto"/>
            </w:tcBorders>
            <w:vAlign w:val="center"/>
          </w:tcPr>
          <w:p w14:paraId="388E0F8A" w14:textId="77777777" w:rsidR="008B024A" w:rsidRPr="005A47A4" w:rsidRDefault="008B024A">
            <w:pPr>
              <w:jc w:val="center"/>
              <w:rPr>
                <w:sz w:val="14"/>
                <w:szCs w:val="14"/>
                <w:lang w:val="ro-RO"/>
              </w:rPr>
            </w:pPr>
          </w:p>
        </w:tc>
        <w:tc>
          <w:tcPr>
            <w:tcW w:w="1701" w:type="dxa"/>
            <w:vMerge/>
            <w:tcBorders>
              <w:right w:val="thinThickSmallGap" w:sz="24" w:space="0" w:color="auto"/>
            </w:tcBorders>
            <w:vAlign w:val="center"/>
          </w:tcPr>
          <w:p w14:paraId="3CF6E1A6" w14:textId="77777777" w:rsidR="008B024A" w:rsidRPr="00DE2F20" w:rsidRDefault="008B024A" w:rsidP="00680CE3">
            <w:pPr>
              <w:pStyle w:val="Heading5"/>
              <w:rPr>
                <w:rFonts w:ascii="Times New Roman" w:hAnsi="Times New Roman"/>
                <w:b w:val="0"/>
                <w:bCs w:val="0"/>
                <w:i w:val="0"/>
                <w:iCs w:val="0"/>
                <w:sz w:val="18"/>
                <w:szCs w:val="18"/>
                <w:lang w:val="ro-RO"/>
              </w:rPr>
            </w:pPr>
          </w:p>
        </w:tc>
      </w:tr>
      <w:tr w:rsidR="00DE2F20" w:rsidRPr="00DE2F20" w14:paraId="0F3711E5" w14:textId="77777777" w:rsidTr="002E7B58">
        <w:trPr>
          <w:cantSplit/>
          <w:jc w:val="center"/>
        </w:trPr>
        <w:tc>
          <w:tcPr>
            <w:tcW w:w="1314" w:type="dxa"/>
            <w:vMerge/>
            <w:tcBorders>
              <w:left w:val="thinThickSmallGap" w:sz="24" w:space="0" w:color="auto"/>
            </w:tcBorders>
            <w:vAlign w:val="center"/>
          </w:tcPr>
          <w:p w14:paraId="0ED8A056" w14:textId="77777777" w:rsidR="008B024A" w:rsidRPr="005A47A4" w:rsidRDefault="008B024A">
            <w:pPr>
              <w:jc w:val="center"/>
              <w:rPr>
                <w:b/>
                <w:bCs/>
                <w:sz w:val="14"/>
                <w:szCs w:val="14"/>
                <w:lang w:val="ro-RO"/>
              </w:rPr>
            </w:pPr>
          </w:p>
        </w:tc>
        <w:tc>
          <w:tcPr>
            <w:tcW w:w="2618" w:type="dxa"/>
            <w:vMerge/>
            <w:tcBorders>
              <w:right w:val="thinThickSmallGap" w:sz="24" w:space="0" w:color="auto"/>
            </w:tcBorders>
            <w:vAlign w:val="center"/>
          </w:tcPr>
          <w:p w14:paraId="278BC5EE" w14:textId="77777777" w:rsidR="008B024A" w:rsidRPr="005A47A4" w:rsidRDefault="008B024A">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38350843" w14:textId="77777777" w:rsidR="008B024A" w:rsidRPr="005A47A4" w:rsidRDefault="008B024A">
            <w:pPr>
              <w:pStyle w:val="Heading5"/>
              <w:rPr>
                <w:rFonts w:ascii="Times New Roman" w:hAnsi="Times New Roman"/>
                <w:b w:val="0"/>
                <w:bCs w:val="0"/>
                <w:i w:val="0"/>
                <w:iCs w:val="0"/>
                <w:sz w:val="14"/>
                <w:szCs w:val="14"/>
                <w:lang w:val="ro-RO"/>
              </w:rPr>
            </w:pPr>
          </w:p>
        </w:tc>
        <w:tc>
          <w:tcPr>
            <w:tcW w:w="566" w:type="dxa"/>
            <w:vAlign w:val="center"/>
          </w:tcPr>
          <w:p w14:paraId="658AD325" w14:textId="77777777" w:rsidR="008B024A" w:rsidRPr="005A47A4" w:rsidRDefault="008B024A" w:rsidP="00D43872">
            <w:pPr>
              <w:numPr>
                <w:ilvl w:val="0"/>
                <w:numId w:val="4"/>
              </w:numPr>
              <w:ind w:left="0" w:firstLine="0"/>
              <w:rPr>
                <w:sz w:val="14"/>
                <w:szCs w:val="14"/>
                <w:lang w:val="ro-RO"/>
              </w:rPr>
            </w:pPr>
          </w:p>
        </w:tc>
        <w:tc>
          <w:tcPr>
            <w:tcW w:w="4857" w:type="dxa"/>
            <w:vAlign w:val="center"/>
          </w:tcPr>
          <w:p w14:paraId="19D3265C" w14:textId="77777777" w:rsidR="008B024A" w:rsidRPr="005A47A4" w:rsidRDefault="008B024A">
            <w:pPr>
              <w:rPr>
                <w:sz w:val="14"/>
                <w:szCs w:val="14"/>
                <w:lang w:val="ro-RO"/>
              </w:rPr>
            </w:pPr>
            <w:r w:rsidRPr="005A47A4">
              <w:rPr>
                <w:sz w:val="14"/>
                <w:szCs w:val="14"/>
                <w:lang w:val="ro-RO"/>
              </w:rPr>
              <w:t>Tehnologia informaţiei</w:t>
            </w:r>
          </w:p>
        </w:tc>
        <w:tc>
          <w:tcPr>
            <w:tcW w:w="748" w:type="dxa"/>
            <w:vAlign w:val="center"/>
          </w:tcPr>
          <w:p w14:paraId="54734AD2" w14:textId="77777777" w:rsidR="008B024A" w:rsidRPr="005A47A4" w:rsidRDefault="008B024A">
            <w:pPr>
              <w:jc w:val="center"/>
              <w:rPr>
                <w:sz w:val="14"/>
                <w:szCs w:val="14"/>
                <w:lang w:val="ro-RO"/>
              </w:rPr>
            </w:pPr>
            <w:r w:rsidRPr="005A47A4">
              <w:rPr>
                <w:sz w:val="14"/>
                <w:szCs w:val="14"/>
                <w:lang w:val="ro-RO"/>
              </w:rPr>
              <w:t>x</w:t>
            </w:r>
          </w:p>
        </w:tc>
        <w:tc>
          <w:tcPr>
            <w:tcW w:w="1074" w:type="dxa"/>
            <w:tcBorders>
              <w:right w:val="thinThickSmallGap" w:sz="24" w:space="0" w:color="auto"/>
            </w:tcBorders>
            <w:vAlign w:val="center"/>
          </w:tcPr>
          <w:p w14:paraId="660A4B5B" w14:textId="77777777" w:rsidR="008B024A" w:rsidRPr="005A47A4" w:rsidRDefault="008B024A">
            <w:pPr>
              <w:jc w:val="center"/>
              <w:rPr>
                <w:sz w:val="14"/>
                <w:szCs w:val="14"/>
                <w:lang w:val="ro-RO"/>
              </w:rPr>
            </w:pPr>
            <w:r w:rsidRPr="005A47A4">
              <w:rPr>
                <w:sz w:val="14"/>
                <w:szCs w:val="14"/>
                <w:lang w:val="ro-RO"/>
              </w:rPr>
              <w:t>x</w:t>
            </w:r>
          </w:p>
        </w:tc>
        <w:tc>
          <w:tcPr>
            <w:tcW w:w="1701" w:type="dxa"/>
            <w:vMerge/>
            <w:tcBorders>
              <w:right w:val="thinThickSmallGap" w:sz="24" w:space="0" w:color="auto"/>
            </w:tcBorders>
            <w:vAlign w:val="center"/>
          </w:tcPr>
          <w:p w14:paraId="33F9BF92" w14:textId="77777777" w:rsidR="008B024A" w:rsidRPr="00DE2F20" w:rsidRDefault="008B024A" w:rsidP="00680CE3">
            <w:pPr>
              <w:pStyle w:val="Heading5"/>
              <w:rPr>
                <w:rFonts w:ascii="Times New Roman" w:hAnsi="Times New Roman"/>
                <w:b w:val="0"/>
                <w:bCs w:val="0"/>
                <w:i w:val="0"/>
                <w:iCs w:val="0"/>
                <w:sz w:val="18"/>
                <w:szCs w:val="18"/>
                <w:lang w:val="ro-RO"/>
              </w:rPr>
            </w:pPr>
          </w:p>
        </w:tc>
      </w:tr>
      <w:tr w:rsidR="00DE2F20" w:rsidRPr="00DE2F20" w14:paraId="36D0B779" w14:textId="77777777" w:rsidTr="002E7B58">
        <w:trPr>
          <w:cantSplit/>
          <w:jc w:val="center"/>
        </w:trPr>
        <w:tc>
          <w:tcPr>
            <w:tcW w:w="1314" w:type="dxa"/>
            <w:vMerge/>
            <w:tcBorders>
              <w:left w:val="thinThickSmallGap" w:sz="24" w:space="0" w:color="auto"/>
            </w:tcBorders>
            <w:vAlign w:val="center"/>
          </w:tcPr>
          <w:p w14:paraId="4EB6271A" w14:textId="77777777" w:rsidR="008B024A" w:rsidRPr="005A47A4" w:rsidRDefault="008B024A">
            <w:pPr>
              <w:jc w:val="center"/>
              <w:rPr>
                <w:b/>
                <w:bCs/>
                <w:sz w:val="14"/>
                <w:szCs w:val="14"/>
                <w:lang w:val="ro-RO"/>
              </w:rPr>
            </w:pPr>
          </w:p>
        </w:tc>
        <w:tc>
          <w:tcPr>
            <w:tcW w:w="2618" w:type="dxa"/>
            <w:vMerge/>
            <w:tcBorders>
              <w:right w:val="thinThickSmallGap" w:sz="24" w:space="0" w:color="auto"/>
            </w:tcBorders>
            <w:vAlign w:val="center"/>
          </w:tcPr>
          <w:p w14:paraId="3D06F107" w14:textId="77777777" w:rsidR="008B024A" w:rsidRPr="005A47A4" w:rsidRDefault="008B024A">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4E59788D" w14:textId="77777777" w:rsidR="008B024A" w:rsidRPr="005A47A4" w:rsidRDefault="008B024A">
            <w:pPr>
              <w:pStyle w:val="Heading5"/>
              <w:rPr>
                <w:rFonts w:ascii="Times New Roman" w:hAnsi="Times New Roman"/>
                <w:b w:val="0"/>
                <w:bCs w:val="0"/>
                <w:i w:val="0"/>
                <w:iCs w:val="0"/>
                <w:sz w:val="14"/>
                <w:szCs w:val="14"/>
                <w:lang w:val="ro-RO"/>
              </w:rPr>
            </w:pPr>
          </w:p>
        </w:tc>
        <w:tc>
          <w:tcPr>
            <w:tcW w:w="566" w:type="dxa"/>
            <w:vAlign w:val="center"/>
          </w:tcPr>
          <w:p w14:paraId="59729F59" w14:textId="77777777" w:rsidR="008B024A" w:rsidRPr="005A47A4" w:rsidRDefault="008B024A" w:rsidP="00D43872">
            <w:pPr>
              <w:numPr>
                <w:ilvl w:val="0"/>
                <w:numId w:val="4"/>
              </w:numPr>
              <w:ind w:left="0" w:firstLine="0"/>
              <w:rPr>
                <w:sz w:val="14"/>
                <w:szCs w:val="14"/>
                <w:lang w:val="ro-RO"/>
              </w:rPr>
            </w:pPr>
          </w:p>
        </w:tc>
        <w:tc>
          <w:tcPr>
            <w:tcW w:w="4857" w:type="dxa"/>
            <w:vAlign w:val="center"/>
          </w:tcPr>
          <w:p w14:paraId="1D580947" w14:textId="77777777" w:rsidR="008B024A" w:rsidRPr="005A47A4" w:rsidRDefault="008B024A">
            <w:pPr>
              <w:rPr>
                <w:sz w:val="14"/>
                <w:szCs w:val="14"/>
                <w:lang w:val="ro-RO"/>
              </w:rPr>
            </w:pPr>
            <w:r w:rsidRPr="005A47A4">
              <w:rPr>
                <w:sz w:val="14"/>
                <w:szCs w:val="14"/>
                <w:lang w:val="ro-RO"/>
              </w:rPr>
              <w:t>Automatizări şi tehnică de calcul</w:t>
            </w:r>
          </w:p>
        </w:tc>
        <w:tc>
          <w:tcPr>
            <w:tcW w:w="748" w:type="dxa"/>
            <w:vAlign w:val="center"/>
          </w:tcPr>
          <w:p w14:paraId="5568AA81" w14:textId="77777777" w:rsidR="008B024A" w:rsidRPr="005A47A4" w:rsidRDefault="008B024A">
            <w:pPr>
              <w:jc w:val="center"/>
              <w:rPr>
                <w:sz w:val="14"/>
                <w:szCs w:val="14"/>
                <w:lang w:val="ro-RO"/>
              </w:rPr>
            </w:pPr>
            <w:r w:rsidRPr="005A47A4">
              <w:rPr>
                <w:sz w:val="14"/>
                <w:szCs w:val="14"/>
                <w:lang w:val="ro-RO"/>
              </w:rPr>
              <w:t>x</w:t>
            </w:r>
          </w:p>
        </w:tc>
        <w:tc>
          <w:tcPr>
            <w:tcW w:w="1074" w:type="dxa"/>
            <w:tcBorders>
              <w:right w:val="thinThickSmallGap" w:sz="24" w:space="0" w:color="auto"/>
            </w:tcBorders>
            <w:vAlign w:val="center"/>
          </w:tcPr>
          <w:p w14:paraId="2B61FC2B" w14:textId="77777777" w:rsidR="008B024A" w:rsidRPr="005A47A4" w:rsidRDefault="008B024A">
            <w:pPr>
              <w:jc w:val="center"/>
              <w:rPr>
                <w:sz w:val="14"/>
                <w:szCs w:val="14"/>
                <w:lang w:val="ro-RO"/>
              </w:rPr>
            </w:pPr>
            <w:r w:rsidRPr="005A47A4">
              <w:rPr>
                <w:sz w:val="14"/>
                <w:szCs w:val="14"/>
                <w:lang w:val="ro-RO"/>
              </w:rPr>
              <w:t>x</w:t>
            </w:r>
          </w:p>
        </w:tc>
        <w:tc>
          <w:tcPr>
            <w:tcW w:w="1701" w:type="dxa"/>
            <w:vMerge/>
            <w:tcBorders>
              <w:right w:val="thinThickSmallGap" w:sz="24" w:space="0" w:color="auto"/>
            </w:tcBorders>
            <w:vAlign w:val="center"/>
          </w:tcPr>
          <w:p w14:paraId="6913C746" w14:textId="77777777" w:rsidR="008B024A" w:rsidRPr="00DE2F20" w:rsidRDefault="008B024A" w:rsidP="00680CE3">
            <w:pPr>
              <w:pStyle w:val="Heading5"/>
              <w:rPr>
                <w:rFonts w:ascii="Times New Roman" w:hAnsi="Times New Roman"/>
                <w:b w:val="0"/>
                <w:bCs w:val="0"/>
                <w:i w:val="0"/>
                <w:iCs w:val="0"/>
                <w:sz w:val="18"/>
                <w:szCs w:val="18"/>
                <w:lang w:val="ro-RO"/>
              </w:rPr>
            </w:pPr>
          </w:p>
        </w:tc>
      </w:tr>
      <w:tr w:rsidR="00DE2F20" w:rsidRPr="00DE2F20" w14:paraId="4CBAC0F2" w14:textId="77777777" w:rsidTr="002E7B58">
        <w:trPr>
          <w:cantSplit/>
          <w:jc w:val="center"/>
        </w:trPr>
        <w:tc>
          <w:tcPr>
            <w:tcW w:w="1314" w:type="dxa"/>
            <w:vMerge/>
            <w:tcBorders>
              <w:left w:val="thinThickSmallGap" w:sz="24" w:space="0" w:color="auto"/>
            </w:tcBorders>
            <w:vAlign w:val="center"/>
          </w:tcPr>
          <w:p w14:paraId="001B7E25" w14:textId="77777777" w:rsidR="008B024A" w:rsidRPr="005A47A4" w:rsidRDefault="008B024A">
            <w:pPr>
              <w:jc w:val="center"/>
              <w:rPr>
                <w:b/>
                <w:bCs/>
                <w:sz w:val="14"/>
                <w:szCs w:val="14"/>
                <w:lang w:val="ro-RO"/>
              </w:rPr>
            </w:pPr>
          </w:p>
        </w:tc>
        <w:tc>
          <w:tcPr>
            <w:tcW w:w="2618" w:type="dxa"/>
            <w:vMerge/>
            <w:tcBorders>
              <w:right w:val="thinThickSmallGap" w:sz="24" w:space="0" w:color="auto"/>
            </w:tcBorders>
            <w:vAlign w:val="center"/>
          </w:tcPr>
          <w:p w14:paraId="39C2F51C" w14:textId="77777777" w:rsidR="008B024A" w:rsidRPr="005A47A4" w:rsidRDefault="008B024A">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0741F856" w14:textId="77777777" w:rsidR="008B024A" w:rsidRPr="005A47A4" w:rsidRDefault="008B024A">
            <w:pPr>
              <w:pStyle w:val="Heading5"/>
              <w:rPr>
                <w:rFonts w:ascii="Times New Roman" w:hAnsi="Times New Roman"/>
                <w:b w:val="0"/>
                <w:bCs w:val="0"/>
                <w:i w:val="0"/>
                <w:iCs w:val="0"/>
                <w:sz w:val="14"/>
                <w:szCs w:val="14"/>
                <w:lang w:val="ro-RO"/>
              </w:rPr>
            </w:pPr>
          </w:p>
        </w:tc>
        <w:tc>
          <w:tcPr>
            <w:tcW w:w="566" w:type="dxa"/>
            <w:vAlign w:val="center"/>
          </w:tcPr>
          <w:p w14:paraId="08E0AFD8" w14:textId="77777777" w:rsidR="008B024A" w:rsidRPr="005A47A4" w:rsidRDefault="008B024A" w:rsidP="00D43872">
            <w:pPr>
              <w:numPr>
                <w:ilvl w:val="0"/>
                <w:numId w:val="4"/>
              </w:numPr>
              <w:ind w:left="0" w:firstLine="0"/>
              <w:rPr>
                <w:sz w:val="14"/>
                <w:szCs w:val="14"/>
                <w:lang w:val="ro-RO"/>
              </w:rPr>
            </w:pPr>
          </w:p>
        </w:tc>
        <w:tc>
          <w:tcPr>
            <w:tcW w:w="4857" w:type="dxa"/>
            <w:vAlign w:val="center"/>
          </w:tcPr>
          <w:p w14:paraId="2EC6B894" w14:textId="77777777" w:rsidR="008B024A" w:rsidRPr="005A47A4" w:rsidRDefault="008B024A">
            <w:pPr>
              <w:rPr>
                <w:sz w:val="14"/>
                <w:szCs w:val="14"/>
                <w:lang w:val="ro-RO"/>
              </w:rPr>
            </w:pPr>
            <w:r w:rsidRPr="005A47A4">
              <w:rPr>
                <w:sz w:val="14"/>
                <w:szCs w:val="14"/>
                <w:lang w:val="ro-RO"/>
              </w:rPr>
              <w:t>Inginerie electrică şi calculatoare</w:t>
            </w:r>
          </w:p>
        </w:tc>
        <w:tc>
          <w:tcPr>
            <w:tcW w:w="748" w:type="dxa"/>
            <w:vAlign w:val="center"/>
          </w:tcPr>
          <w:p w14:paraId="18A3C7B5" w14:textId="77777777" w:rsidR="008B024A" w:rsidRPr="005A47A4" w:rsidRDefault="008B024A">
            <w:pPr>
              <w:jc w:val="center"/>
              <w:rPr>
                <w:sz w:val="14"/>
                <w:szCs w:val="14"/>
                <w:lang w:val="ro-RO"/>
              </w:rPr>
            </w:pPr>
            <w:r w:rsidRPr="005A47A4">
              <w:rPr>
                <w:sz w:val="14"/>
                <w:szCs w:val="14"/>
                <w:lang w:val="ro-RO"/>
              </w:rPr>
              <w:t>x</w:t>
            </w:r>
          </w:p>
        </w:tc>
        <w:tc>
          <w:tcPr>
            <w:tcW w:w="1074" w:type="dxa"/>
            <w:tcBorders>
              <w:right w:val="thinThickSmallGap" w:sz="24" w:space="0" w:color="auto"/>
            </w:tcBorders>
            <w:vAlign w:val="center"/>
          </w:tcPr>
          <w:p w14:paraId="5E31183C" w14:textId="77777777" w:rsidR="008B024A" w:rsidRPr="005A47A4" w:rsidRDefault="008B024A">
            <w:pPr>
              <w:jc w:val="center"/>
              <w:rPr>
                <w:sz w:val="14"/>
                <w:szCs w:val="14"/>
                <w:lang w:val="ro-RO"/>
              </w:rPr>
            </w:pPr>
          </w:p>
        </w:tc>
        <w:tc>
          <w:tcPr>
            <w:tcW w:w="1701" w:type="dxa"/>
            <w:vMerge/>
            <w:tcBorders>
              <w:right w:val="thinThickSmallGap" w:sz="24" w:space="0" w:color="auto"/>
            </w:tcBorders>
            <w:vAlign w:val="center"/>
          </w:tcPr>
          <w:p w14:paraId="1C7B9974" w14:textId="77777777" w:rsidR="008B024A" w:rsidRPr="00DE2F20" w:rsidRDefault="008B024A" w:rsidP="00680CE3">
            <w:pPr>
              <w:pStyle w:val="Heading5"/>
              <w:rPr>
                <w:rFonts w:ascii="Times New Roman" w:hAnsi="Times New Roman"/>
                <w:b w:val="0"/>
                <w:bCs w:val="0"/>
                <w:i w:val="0"/>
                <w:iCs w:val="0"/>
                <w:sz w:val="18"/>
                <w:szCs w:val="18"/>
                <w:lang w:val="ro-RO"/>
              </w:rPr>
            </w:pPr>
          </w:p>
        </w:tc>
      </w:tr>
      <w:tr w:rsidR="00DE2F20" w:rsidRPr="00DE2F20" w14:paraId="31B7797F" w14:textId="77777777" w:rsidTr="002E7B58">
        <w:trPr>
          <w:cantSplit/>
          <w:jc w:val="center"/>
        </w:trPr>
        <w:tc>
          <w:tcPr>
            <w:tcW w:w="1314" w:type="dxa"/>
            <w:vMerge/>
            <w:tcBorders>
              <w:left w:val="thinThickSmallGap" w:sz="24" w:space="0" w:color="auto"/>
            </w:tcBorders>
            <w:vAlign w:val="center"/>
          </w:tcPr>
          <w:p w14:paraId="3388DA88" w14:textId="77777777" w:rsidR="008B024A" w:rsidRPr="005A47A4" w:rsidRDefault="008B024A">
            <w:pPr>
              <w:jc w:val="center"/>
              <w:rPr>
                <w:b/>
                <w:bCs/>
                <w:sz w:val="14"/>
                <w:szCs w:val="14"/>
                <w:lang w:val="ro-RO"/>
              </w:rPr>
            </w:pPr>
          </w:p>
        </w:tc>
        <w:tc>
          <w:tcPr>
            <w:tcW w:w="2618" w:type="dxa"/>
            <w:vMerge/>
            <w:tcBorders>
              <w:right w:val="thinThickSmallGap" w:sz="24" w:space="0" w:color="auto"/>
            </w:tcBorders>
            <w:vAlign w:val="center"/>
          </w:tcPr>
          <w:p w14:paraId="24346C59" w14:textId="77777777" w:rsidR="008B024A" w:rsidRPr="005A47A4" w:rsidRDefault="008B024A">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0A2D5D1D" w14:textId="77777777" w:rsidR="008B024A" w:rsidRPr="005A47A4" w:rsidRDefault="008B024A">
            <w:pPr>
              <w:pStyle w:val="Heading5"/>
              <w:rPr>
                <w:rFonts w:ascii="Times New Roman" w:hAnsi="Times New Roman"/>
                <w:b w:val="0"/>
                <w:bCs w:val="0"/>
                <w:i w:val="0"/>
                <w:iCs w:val="0"/>
                <w:sz w:val="14"/>
                <w:szCs w:val="14"/>
                <w:lang w:val="ro-RO"/>
              </w:rPr>
            </w:pPr>
          </w:p>
        </w:tc>
        <w:tc>
          <w:tcPr>
            <w:tcW w:w="566" w:type="dxa"/>
            <w:vAlign w:val="center"/>
          </w:tcPr>
          <w:p w14:paraId="0959DFA8" w14:textId="77777777" w:rsidR="008B024A" w:rsidRPr="005A47A4" w:rsidRDefault="008B024A" w:rsidP="00D43872">
            <w:pPr>
              <w:numPr>
                <w:ilvl w:val="0"/>
                <w:numId w:val="4"/>
              </w:numPr>
              <w:ind w:left="0" w:firstLine="0"/>
              <w:rPr>
                <w:sz w:val="14"/>
                <w:szCs w:val="14"/>
                <w:lang w:val="ro-RO"/>
              </w:rPr>
            </w:pPr>
          </w:p>
        </w:tc>
        <w:tc>
          <w:tcPr>
            <w:tcW w:w="4857" w:type="dxa"/>
            <w:vAlign w:val="center"/>
          </w:tcPr>
          <w:p w14:paraId="57E5D365" w14:textId="77777777" w:rsidR="008B024A" w:rsidRPr="005A47A4" w:rsidRDefault="008B024A">
            <w:pPr>
              <w:rPr>
                <w:sz w:val="14"/>
                <w:szCs w:val="14"/>
                <w:lang w:val="ro-RO"/>
              </w:rPr>
            </w:pPr>
            <w:r w:rsidRPr="005A47A4">
              <w:rPr>
                <w:sz w:val="14"/>
                <w:szCs w:val="14"/>
                <w:lang w:val="ro-RO"/>
              </w:rPr>
              <w:t>Prelucrarea informatică a datelor economice</w:t>
            </w:r>
          </w:p>
        </w:tc>
        <w:tc>
          <w:tcPr>
            <w:tcW w:w="748" w:type="dxa"/>
            <w:vAlign w:val="center"/>
          </w:tcPr>
          <w:p w14:paraId="26EBBFB5" w14:textId="77777777" w:rsidR="008B024A" w:rsidRPr="005A47A4" w:rsidRDefault="008B024A">
            <w:pPr>
              <w:jc w:val="center"/>
              <w:rPr>
                <w:sz w:val="14"/>
                <w:szCs w:val="14"/>
                <w:lang w:val="ro-RO"/>
              </w:rPr>
            </w:pPr>
          </w:p>
        </w:tc>
        <w:tc>
          <w:tcPr>
            <w:tcW w:w="1074" w:type="dxa"/>
            <w:tcBorders>
              <w:right w:val="thinThickSmallGap" w:sz="24" w:space="0" w:color="auto"/>
            </w:tcBorders>
            <w:vAlign w:val="center"/>
          </w:tcPr>
          <w:p w14:paraId="3D263974" w14:textId="77777777" w:rsidR="008B024A" w:rsidRPr="005A47A4" w:rsidRDefault="008B024A">
            <w:pPr>
              <w:jc w:val="center"/>
              <w:rPr>
                <w:sz w:val="14"/>
                <w:szCs w:val="14"/>
                <w:lang w:val="ro-RO"/>
              </w:rPr>
            </w:pPr>
            <w:r w:rsidRPr="005A47A4">
              <w:rPr>
                <w:sz w:val="14"/>
                <w:szCs w:val="14"/>
                <w:lang w:val="ro-RO"/>
              </w:rPr>
              <w:t>x</w:t>
            </w:r>
          </w:p>
        </w:tc>
        <w:tc>
          <w:tcPr>
            <w:tcW w:w="1701" w:type="dxa"/>
            <w:vMerge/>
            <w:tcBorders>
              <w:right w:val="thinThickSmallGap" w:sz="24" w:space="0" w:color="auto"/>
            </w:tcBorders>
            <w:vAlign w:val="center"/>
          </w:tcPr>
          <w:p w14:paraId="7E76E18A" w14:textId="77777777" w:rsidR="008B024A" w:rsidRPr="00DE2F20" w:rsidRDefault="008B024A" w:rsidP="00680CE3">
            <w:pPr>
              <w:pStyle w:val="Heading5"/>
              <w:rPr>
                <w:rFonts w:ascii="Times New Roman" w:hAnsi="Times New Roman"/>
                <w:b w:val="0"/>
                <w:bCs w:val="0"/>
                <w:i w:val="0"/>
                <w:iCs w:val="0"/>
                <w:sz w:val="18"/>
                <w:szCs w:val="18"/>
                <w:lang w:val="ro-RO"/>
              </w:rPr>
            </w:pPr>
          </w:p>
        </w:tc>
      </w:tr>
      <w:tr w:rsidR="00DE2F20" w:rsidRPr="00DE2F20" w14:paraId="6147066D" w14:textId="77777777" w:rsidTr="002E7B58">
        <w:trPr>
          <w:cantSplit/>
          <w:jc w:val="center"/>
        </w:trPr>
        <w:tc>
          <w:tcPr>
            <w:tcW w:w="1314" w:type="dxa"/>
            <w:vMerge/>
            <w:tcBorders>
              <w:left w:val="thinThickSmallGap" w:sz="24" w:space="0" w:color="auto"/>
            </w:tcBorders>
            <w:vAlign w:val="center"/>
          </w:tcPr>
          <w:p w14:paraId="66BCDB78" w14:textId="77777777" w:rsidR="008B024A" w:rsidRPr="005A47A4" w:rsidRDefault="008B024A">
            <w:pPr>
              <w:jc w:val="center"/>
              <w:rPr>
                <w:b/>
                <w:bCs/>
                <w:sz w:val="14"/>
                <w:szCs w:val="14"/>
                <w:lang w:val="ro-RO"/>
              </w:rPr>
            </w:pPr>
          </w:p>
        </w:tc>
        <w:tc>
          <w:tcPr>
            <w:tcW w:w="2618" w:type="dxa"/>
            <w:vMerge/>
            <w:tcBorders>
              <w:right w:val="thinThickSmallGap" w:sz="24" w:space="0" w:color="auto"/>
            </w:tcBorders>
            <w:vAlign w:val="center"/>
          </w:tcPr>
          <w:p w14:paraId="763C7EBB" w14:textId="77777777" w:rsidR="008B024A" w:rsidRPr="005A47A4" w:rsidRDefault="008B024A">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09D6BA9B" w14:textId="77777777" w:rsidR="008B024A" w:rsidRPr="005A47A4" w:rsidRDefault="008B024A">
            <w:pPr>
              <w:pStyle w:val="Heading5"/>
              <w:rPr>
                <w:rFonts w:ascii="Times New Roman" w:hAnsi="Times New Roman"/>
                <w:b w:val="0"/>
                <w:bCs w:val="0"/>
                <w:i w:val="0"/>
                <w:iCs w:val="0"/>
                <w:sz w:val="14"/>
                <w:szCs w:val="14"/>
                <w:lang w:val="ro-RO"/>
              </w:rPr>
            </w:pPr>
          </w:p>
        </w:tc>
        <w:tc>
          <w:tcPr>
            <w:tcW w:w="566" w:type="dxa"/>
            <w:vAlign w:val="center"/>
          </w:tcPr>
          <w:p w14:paraId="0DC18ABA" w14:textId="77777777" w:rsidR="008B024A" w:rsidRPr="005A47A4" w:rsidRDefault="008B024A" w:rsidP="00D43872">
            <w:pPr>
              <w:numPr>
                <w:ilvl w:val="0"/>
                <w:numId w:val="4"/>
              </w:numPr>
              <w:ind w:left="0" w:firstLine="0"/>
              <w:rPr>
                <w:sz w:val="14"/>
                <w:szCs w:val="14"/>
                <w:lang w:val="ro-RO"/>
              </w:rPr>
            </w:pPr>
          </w:p>
        </w:tc>
        <w:tc>
          <w:tcPr>
            <w:tcW w:w="4857" w:type="dxa"/>
            <w:vAlign w:val="center"/>
          </w:tcPr>
          <w:p w14:paraId="54F3C0CF" w14:textId="77777777" w:rsidR="008B024A" w:rsidRPr="005A47A4" w:rsidRDefault="008B024A">
            <w:pPr>
              <w:rPr>
                <w:sz w:val="14"/>
                <w:szCs w:val="14"/>
                <w:lang w:val="ro-RO"/>
              </w:rPr>
            </w:pPr>
            <w:r w:rsidRPr="005A47A4">
              <w:rPr>
                <w:sz w:val="14"/>
                <w:szCs w:val="14"/>
                <w:lang w:val="ro-RO"/>
              </w:rPr>
              <w:t>Tehnologie informatică</w:t>
            </w:r>
          </w:p>
        </w:tc>
        <w:tc>
          <w:tcPr>
            <w:tcW w:w="748" w:type="dxa"/>
            <w:vAlign w:val="center"/>
          </w:tcPr>
          <w:p w14:paraId="2638AABB" w14:textId="77777777" w:rsidR="008B024A" w:rsidRPr="005A47A4" w:rsidRDefault="008B024A">
            <w:pPr>
              <w:jc w:val="center"/>
              <w:rPr>
                <w:sz w:val="14"/>
                <w:szCs w:val="14"/>
                <w:lang w:val="ro-RO"/>
              </w:rPr>
            </w:pPr>
            <w:r w:rsidRPr="005A47A4">
              <w:rPr>
                <w:sz w:val="14"/>
                <w:szCs w:val="14"/>
                <w:lang w:val="ro-RO"/>
              </w:rPr>
              <w:t>x</w:t>
            </w:r>
          </w:p>
        </w:tc>
        <w:tc>
          <w:tcPr>
            <w:tcW w:w="1074" w:type="dxa"/>
            <w:tcBorders>
              <w:right w:val="thinThickSmallGap" w:sz="24" w:space="0" w:color="auto"/>
            </w:tcBorders>
            <w:vAlign w:val="center"/>
          </w:tcPr>
          <w:p w14:paraId="66FA8021" w14:textId="77777777" w:rsidR="008B024A" w:rsidRPr="005A47A4" w:rsidRDefault="008B024A">
            <w:pPr>
              <w:jc w:val="center"/>
              <w:rPr>
                <w:sz w:val="14"/>
                <w:szCs w:val="14"/>
                <w:lang w:val="ro-RO"/>
              </w:rPr>
            </w:pPr>
            <w:r w:rsidRPr="005A47A4">
              <w:rPr>
                <w:sz w:val="14"/>
                <w:szCs w:val="14"/>
                <w:lang w:val="ro-RO"/>
              </w:rPr>
              <w:t>x</w:t>
            </w:r>
          </w:p>
        </w:tc>
        <w:tc>
          <w:tcPr>
            <w:tcW w:w="1701" w:type="dxa"/>
            <w:vMerge/>
            <w:tcBorders>
              <w:right w:val="thinThickSmallGap" w:sz="24" w:space="0" w:color="auto"/>
            </w:tcBorders>
            <w:vAlign w:val="center"/>
          </w:tcPr>
          <w:p w14:paraId="331254AC" w14:textId="77777777" w:rsidR="008B024A" w:rsidRPr="00DE2F20" w:rsidRDefault="008B024A" w:rsidP="00680CE3">
            <w:pPr>
              <w:pStyle w:val="Heading5"/>
              <w:rPr>
                <w:rFonts w:ascii="Times New Roman" w:hAnsi="Times New Roman"/>
                <w:b w:val="0"/>
                <w:bCs w:val="0"/>
                <w:i w:val="0"/>
                <w:iCs w:val="0"/>
                <w:sz w:val="18"/>
                <w:szCs w:val="18"/>
                <w:lang w:val="ro-RO"/>
              </w:rPr>
            </w:pPr>
          </w:p>
        </w:tc>
      </w:tr>
      <w:tr w:rsidR="00DE2F20" w:rsidRPr="00DE2F20" w14:paraId="2DB580BD" w14:textId="77777777" w:rsidTr="002E7B58">
        <w:trPr>
          <w:cantSplit/>
          <w:jc w:val="center"/>
        </w:trPr>
        <w:tc>
          <w:tcPr>
            <w:tcW w:w="1314" w:type="dxa"/>
            <w:vMerge/>
            <w:tcBorders>
              <w:left w:val="thinThickSmallGap" w:sz="24" w:space="0" w:color="auto"/>
            </w:tcBorders>
            <w:vAlign w:val="center"/>
          </w:tcPr>
          <w:p w14:paraId="7CCE696C" w14:textId="77777777" w:rsidR="008B024A" w:rsidRPr="005A47A4" w:rsidRDefault="008B024A">
            <w:pPr>
              <w:jc w:val="center"/>
              <w:rPr>
                <w:b/>
                <w:bCs/>
                <w:sz w:val="14"/>
                <w:szCs w:val="14"/>
                <w:lang w:val="ro-RO"/>
              </w:rPr>
            </w:pPr>
          </w:p>
        </w:tc>
        <w:tc>
          <w:tcPr>
            <w:tcW w:w="2618" w:type="dxa"/>
            <w:vMerge/>
            <w:tcBorders>
              <w:right w:val="thinThickSmallGap" w:sz="24" w:space="0" w:color="auto"/>
            </w:tcBorders>
            <w:vAlign w:val="center"/>
          </w:tcPr>
          <w:p w14:paraId="15AF4EAC" w14:textId="77777777" w:rsidR="008B024A" w:rsidRPr="005A47A4" w:rsidRDefault="008B024A">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0169C879" w14:textId="77777777" w:rsidR="008B024A" w:rsidRPr="005A47A4" w:rsidRDefault="008B024A">
            <w:pPr>
              <w:pStyle w:val="Heading5"/>
              <w:rPr>
                <w:rFonts w:ascii="Times New Roman" w:hAnsi="Times New Roman"/>
                <w:b w:val="0"/>
                <w:bCs w:val="0"/>
                <w:i w:val="0"/>
                <w:iCs w:val="0"/>
                <w:sz w:val="14"/>
                <w:szCs w:val="14"/>
                <w:lang w:val="ro-RO"/>
              </w:rPr>
            </w:pPr>
          </w:p>
        </w:tc>
        <w:tc>
          <w:tcPr>
            <w:tcW w:w="566" w:type="dxa"/>
            <w:vAlign w:val="center"/>
          </w:tcPr>
          <w:p w14:paraId="523C6EF9" w14:textId="77777777" w:rsidR="008B024A" w:rsidRPr="005A47A4" w:rsidRDefault="008B024A" w:rsidP="00D43872">
            <w:pPr>
              <w:numPr>
                <w:ilvl w:val="0"/>
                <w:numId w:val="4"/>
              </w:numPr>
              <w:ind w:left="0" w:firstLine="0"/>
              <w:rPr>
                <w:sz w:val="14"/>
                <w:szCs w:val="14"/>
                <w:lang w:val="ro-RO"/>
              </w:rPr>
            </w:pPr>
          </w:p>
        </w:tc>
        <w:tc>
          <w:tcPr>
            <w:tcW w:w="4857" w:type="dxa"/>
            <w:vAlign w:val="center"/>
          </w:tcPr>
          <w:p w14:paraId="737A15F4" w14:textId="77777777" w:rsidR="008B024A" w:rsidRPr="005A47A4" w:rsidRDefault="008B024A">
            <w:pPr>
              <w:rPr>
                <w:sz w:val="14"/>
                <w:szCs w:val="14"/>
                <w:lang w:val="ro-RO"/>
              </w:rPr>
            </w:pPr>
            <w:r w:rsidRPr="005A47A4">
              <w:rPr>
                <w:sz w:val="14"/>
                <w:szCs w:val="14"/>
                <w:lang w:val="ro-RO"/>
              </w:rPr>
              <w:t>Informatică didactică*</w:t>
            </w:r>
          </w:p>
        </w:tc>
        <w:tc>
          <w:tcPr>
            <w:tcW w:w="748" w:type="dxa"/>
            <w:vAlign w:val="center"/>
          </w:tcPr>
          <w:p w14:paraId="2DA93298" w14:textId="77777777" w:rsidR="008B024A" w:rsidRPr="005A47A4" w:rsidRDefault="008B024A">
            <w:pPr>
              <w:jc w:val="center"/>
              <w:rPr>
                <w:sz w:val="14"/>
                <w:szCs w:val="14"/>
                <w:lang w:val="ro-RO"/>
              </w:rPr>
            </w:pPr>
            <w:r w:rsidRPr="005A47A4">
              <w:rPr>
                <w:sz w:val="14"/>
                <w:szCs w:val="14"/>
                <w:lang w:val="ro-RO"/>
              </w:rPr>
              <w:t>x</w:t>
            </w:r>
          </w:p>
        </w:tc>
        <w:tc>
          <w:tcPr>
            <w:tcW w:w="1074" w:type="dxa"/>
            <w:tcBorders>
              <w:right w:val="thinThickSmallGap" w:sz="24" w:space="0" w:color="auto"/>
            </w:tcBorders>
            <w:vAlign w:val="center"/>
          </w:tcPr>
          <w:p w14:paraId="4F06BBEC" w14:textId="77777777" w:rsidR="008B024A" w:rsidRPr="005A47A4" w:rsidRDefault="008B024A">
            <w:pPr>
              <w:jc w:val="center"/>
              <w:rPr>
                <w:sz w:val="14"/>
                <w:szCs w:val="14"/>
                <w:lang w:val="ro-RO"/>
              </w:rPr>
            </w:pPr>
          </w:p>
        </w:tc>
        <w:tc>
          <w:tcPr>
            <w:tcW w:w="1701" w:type="dxa"/>
            <w:vMerge/>
            <w:tcBorders>
              <w:right w:val="thinThickSmallGap" w:sz="24" w:space="0" w:color="auto"/>
            </w:tcBorders>
            <w:vAlign w:val="center"/>
          </w:tcPr>
          <w:p w14:paraId="50642A3F" w14:textId="77777777" w:rsidR="008B024A" w:rsidRPr="00DE2F20" w:rsidRDefault="008B024A" w:rsidP="00680CE3">
            <w:pPr>
              <w:pStyle w:val="Heading5"/>
              <w:rPr>
                <w:rFonts w:ascii="Times New Roman" w:hAnsi="Times New Roman"/>
                <w:b w:val="0"/>
                <w:bCs w:val="0"/>
                <w:i w:val="0"/>
                <w:iCs w:val="0"/>
                <w:sz w:val="18"/>
                <w:szCs w:val="18"/>
                <w:lang w:val="ro-RO"/>
              </w:rPr>
            </w:pPr>
          </w:p>
        </w:tc>
      </w:tr>
      <w:tr w:rsidR="00DE2F20" w:rsidRPr="00DE2F20" w14:paraId="6370AF6E" w14:textId="77777777" w:rsidTr="002E7B58">
        <w:trPr>
          <w:cantSplit/>
          <w:jc w:val="center"/>
        </w:trPr>
        <w:tc>
          <w:tcPr>
            <w:tcW w:w="1314" w:type="dxa"/>
            <w:vMerge/>
            <w:tcBorders>
              <w:left w:val="thinThickSmallGap" w:sz="24" w:space="0" w:color="auto"/>
            </w:tcBorders>
            <w:vAlign w:val="center"/>
          </w:tcPr>
          <w:p w14:paraId="2718A1F0" w14:textId="77777777" w:rsidR="008B024A" w:rsidRPr="005A47A4" w:rsidRDefault="008B024A">
            <w:pPr>
              <w:jc w:val="center"/>
              <w:rPr>
                <w:b/>
                <w:bCs/>
                <w:sz w:val="14"/>
                <w:szCs w:val="14"/>
                <w:lang w:val="ro-RO"/>
              </w:rPr>
            </w:pPr>
          </w:p>
        </w:tc>
        <w:tc>
          <w:tcPr>
            <w:tcW w:w="2618" w:type="dxa"/>
            <w:vMerge/>
            <w:tcBorders>
              <w:right w:val="thinThickSmallGap" w:sz="24" w:space="0" w:color="auto"/>
            </w:tcBorders>
            <w:vAlign w:val="center"/>
          </w:tcPr>
          <w:p w14:paraId="77092E67" w14:textId="77777777" w:rsidR="008B024A" w:rsidRPr="005A47A4" w:rsidRDefault="008B024A">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36462ACB" w14:textId="77777777" w:rsidR="008B024A" w:rsidRPr="005A47A4" w:rsidRDefault="008B024A">
            <w:pPr>
              <w:pStyle w:val="Heading5"/>
              <w:rPr>
                <w:rFonts w:ascii="Times New Roman" w:hAnsi="Times New Roman"/>
                <w:b w:val="0"/>
                <w:bCs w:val="0"/>
                <w:i w:val="0"/>
                <w:iCs w:val="0"/>
                <w:sz w:val="14"/>
                <w:szCs w:val="14"/>
                <w:lang w:val="ro-RO"/>
              </w:rPr>
            </w:pPr>
          </w:p>
        </w:tc>
        <w:tc>
          <w:tcPr>
            <w:tcW w:w="566" w:type="dxa"/>
            <w:vAlign w:val="center"/>
          </w:tcPr>
          <w:p w14:paraId="3CE46D83" w14:textId="77777777" w:rsidR="008B024A" w:rsidRPr="005A47A4" w:rsidRDefault="008B024A" w:rsidP="00D43872">
            <w:pPr>
              <w:numPr>
                <w:ilvl w:val="0"/>
                <w:numId w:val="4"/>
              </w:numPr>
              <w:ind w:left="0" w:firstLine="0"/>
              <w:rPr>
                <w:sz w:val="14"/>
                <w:szCs w:val="14"/>
                <w:lang w:val="ro-RO"/>
              </w:rPr>
            </w:pPr>
          </w:p>
        </w:tc>
        <w:tc>
          <w:tcPr>
            <w:tcW w:w="4857" w:type="dxa"/>
            <w:vAlign w:val="center"/>
          </w:tcPr>
          <w:p w14:paraId="224A042C" w14:textId="77777777" w:rsidR="008B024A" w:rsidRPr="005A47A4" w:rsidRDefault="008B024A">
            <w:pPr>
              <w:rPr>
                <w:sz w:val="14"/>
                <w:szCs w:val="14"/>
                <w:lang w:val="ro-RO"/>
              </w:rPr>
            </w:pPr>
            <w:r w:rsidRPr="005A47A4">
              <w:rPr>
                <w:sz w:val="14"/>
                <w:szCs w:val="14"/>
                <w:lang w:val="ro-RO"/>
              </w:rPr>
              <w:t>Informatică medicală</w:t>
            </w:r>
          </w:p>
        </w:tc>
        <w:tc>
          <w:tcPr>
            <w:tcW w:w="748" w:type="dxa"/>
            <w:vAlign w:val="center"/>
          </w:tcPr>
          <w:p w14:paraId="0C8ECDB3" w14:textId="77777777" w:rsidR="008B024A" w:rsidRPr="005A47A4" w:rsidRDefault="008B024A">
            <w:pPr>
              <w:jc w:val="center"/>
              <w:rPr>
                <w:sz w:val="14"/>
                <w:szCs w:val="14"/>
                <w:lang w:val="ro-RO"/>
              </w:rPr>
            </w:pPr>
            <w:r w:rsidRPr="005A47A4">
              <w:rPr>
                <w:sz w:val="14"/>
                <w:szCs w:val="14"/>
                <w:lang w:val="ro-RO"/>
              </w:rPr>
              <w:t>x</w:t>
            </w:r>
          </w:p>
        </w:tc>
        <w:tc>
          <w:tcPr>
            <w:tcW w:w="1074" w:type="dxa"/>
            <w:tcBorders>
              <w:right w:val="thinThickSmallGap" w:sz="24" w:space="0" w:color="auto"/>
            </w:tcBorders>
            <w:vAlign w:val="center"/>
          </w:tcPr>
          <w:p w14:paraId="5D760AF7" w14:textId="77777777" w:rsidR="008B024A" w:rsidRPr="005A47A4" w:rsidRDefault="008B024A">
            <w:pPr>
              <w:jc w:val="center"/>
              <w:rPr>
                <w:sz w:val="14"/>
                <w:szCs w:val="14"/>
                <w:lang w:val="ro-RO"/>
              </w:rPr>
            </w:pPr>
          </w:p>
        </w:tc>
        <w:tc>
          <w:tcPr>
            <w:tcW w:w="1701" w:type="dxa"/>
            <w:vMerge/>
            <w:tcBorders>
              <w:right w:val="thinThickSmallGap" w:sz="24" w:space="0" w:color="auto"/>
            </w:tcBorders>
            <w:vAlign w:val="center"/>
          </w:tcPr>
          <w:p w14:paraId="148F95C0" w14:textId="77777777" w:rsidR="008B024A" w:rsidRPr="00DE2F20" w:rsidRDefault="008B024A" w:rsidP="00680CE3">
            <w:pPr>
              <w:pStyle w:val="Heading5"/>
              <w:rPr>
                <w:rFonts w:ascii="Times New Roman" w:hAnsi="Times New Roman"/>
                <w:b w:val="0"/>
                <w:bCs w:val="0"/>
                <w:i w:val="0"/>
                <w:iCs w:val="0"/>
                <w:sz w:val="18"/>
                <w:szCs w:val="18"/>
                <w:lang w:val="ro-RO"/>
              </w:rPr>
            </w:pPr>
          </w:p>
        </w:tc>
      </w:tr>
      <w:tr w:rsidR="00DE2F20" w:rsidRPr="00DE2F20" w14:paraId="71A51D89" w14:textId="77777777" w:rsidTr="002E7B58">
        <w:trPr>
          <w:cantSplit/>
          <w:jc w:val="center"/>
        </w:trPr>
        <w:tc>
          <w:tcPr>
            <w:tcW w:w="1314" w:type="dxa"/>
            <w:vMerge/>
            <w:tcBorders>
              <w:left w:val="thinThickSmallGap" w:sz="24" w:space="0" w:color="auto"/>
            </w:tcBorders>
            <w:vAlign w:val="center"/>
          </w:tcPr>
          <w:p w14:paraId="7506F024" w14:textId="77777777" w:rsidR="008B024A" w:rsidRPr="005A47A4" w:rsidRDefault="008B024A">
            <w:pPr>
              <w:jc w:val="center"/>
              <w:rPr>
                <w:b/>
                <w:bCs/>
                <w:sz w:val="14"/>
                <w:szCs w:val="14"/>
                <w:lang w:val="ro-RO"/>
              </w:rPr>
            </w:pPr>
          </w:p>
        </w:tc>
        <w:tc>
          <w:tcPr>
            <w:tcW w:w="2618" w:type="dxa"/>
            <w:vMerge/>
            <w:tcBorders>
              <w:right w:val="thinThickSmallGap" w:sz="24" w:space="0" w:color="auto"/>
            </w:tcBorders>
            <w:vAlign w:val="center"/>
          </w:tcPr>
          <w:p w14:paraId="26378579" w14:textId="77777777" w:rsidR="008B024A" w:rsidRPr="005A47A4" w:rsidRDefault="008B024A">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3B08381E" w14:textId="77777777" w:rsidR="008B024A" w:rsidRPr="005A47A4" w:rsidRDefault="008B024A">
            <w:pPr>
              <w:pStyle w:val="Heading5"/>
              <w:rPr>
                <w:rFonts w:ascii="Times New Roman" w:hAnsi="Times New Roman"/>
                <w:b w:val="0"/>
                <w:bCs w:val="0"/>
                <w:i w:val="0"/>
                <w:iCs w:val="0"/>
                <w:sz w:val="14"/>
                <w:szCs w:val="14"/>
                <w:lang w:val="ro-RO"/>
              </w:rPr>
            </w:pPr>
          </w:p>
        </w:tc>
        <w:tc>
          <w:tcPr>
            <w:tcW w:w="566" w:type="dxa"/>
            <w:vAlign w:val="center"/>
          </w:tcPr>
          <w:p w14:paraId="455DA37A" w14:textId="77777777" w:rsidR="008B024A" w:rsidRPr="005A47A4" w:rsidRDefault="008B024A" w:rsidP="00D43872">
            <w:pPr>
              <w:numPr>
                <w:ilvl w:val="0"/>
                <w:numId w:val="4"/>
              </w:numPr>
              <w:ind w:left="0" w:firstLine="0"/>
              <w:rPr>
                <w:sz w:val="14"/>
                <w:szCs w:val="14"/>
                <w:lang w:val="ro-RO"/>
              </w:rPr>
            </w:pPr>
          </w:p>
        </w:tc>
        <w:tc>
          <w:tcPr>
            <w:tcW w:w="4857" w:type="dxa"/>
            <w:vAlign w:val="center"/>
          </w:tcPr>
          <w:p w14:paraId="34554B39" w14:textId="77777777" w:rsidR="008B024A" w:rsidRPr="005A47A4" w:rsidRDefault="008B024A" w:rsidP="00D43040">
            <w:pPr>
              <w:rPr>
                <w:sz w:val="14"/>
                <w:szCs w:val="14"/>
                <w:lang w:val="ro-RO"/>
              </w:rPr>
            </w:pPr>
            <w:r w:rsidRPr="005A47A4">
              <w:rPr>
                <w:sz w:val="14"/>
                <w:szCs w:val="14"/>
                <w:lang w:val="ro-RO"/>
              </w:rPr>
              <w:t>Informatică distribuită*</w:t>
            </w:r>
          </w:p>
        </w:tc>
        <w:tc>
          <w:tcPr>
            <w:tcW w:w="748" w:type="dxa"/>
            <w:vAlign w:val="center"/>
          </w:tcPr>
          <w:p w14:paraId="4733A39F" w14:textId="77777777" w:rsidR="008B024A" w:rsidRPr="005A47A4" w:rsidRDefault="008B024A" w:rsidP="00D43040">
            <w:pPr>
              <w:jc w:val="center"/>
              <w:rPr>
                <w:sz w:val="14"/>
                <w:szCs w:val="14"/>
                <w:lang w:val="ro-RO"/>
              </w:rPr>
            </w:pPr>
            <w:r w:rsidRPr="005A47A4">
              <w:rPr>
                <w:sz w:val="14"/>
                <w:szCs w:val="14"/>
                <w:lang w:val="ro-RO"/>
              </w:rPr>
              <w:t>x</w:t>
            </w:r>
          </w:p>
        </w:tc>
        <w:tc>
          <w:tcPr>
            <w:tcW w:w="1074" w:type="dxa"/>
            <w:tcBorders>
              <w:right w:val="thinThickSmallGap" w:sz="24" w:space="0" w:color="auto"/>
            </w:tcBorders>
            <w:vAlign w:val="center"/>
          </w:tcPr>
          <w:p w14:paraId="2318E367" w14:textId="77777777" w:rsidR="008B024A" w:rsidRPr="005A47A4" w:rsidRDefault="008B024A">
            <w:pPr>
              <w:jc w:val="center"/>
              <w:rPr>
                <w:sz w:val="14"/>
                <w:szCs w:val="14"/>
                <w:lang w:val="ro-RO"/>
              </w:rPr>
            </w:pPr>
          </w:p>
        </w:tc>
        <w:tc>
          <w:tcPr>
            <w:tcW w:w="1701" w:type="dxa"/>
            <w:vMerge/>
            <w:tcBorders>
              <w:right w:val="thinThickSmallGap" w:sz="24" w:space="0" w:color="auto"/>
            </w:tcBorders>
            <w:vAlign w:val="center"/>
          </w:tcPr>
          <w:p w14:paraId="0CD8BBB1" w14:textId="77777777" w:rsidR="008B024A" w:rsidRPr="00DE2F20" w:rsidRDefault="008B024A" w:rsidP="00680CE3">
            <w:pPr>
              <w:pStyle w:val="Heading5"/>
              <w:rPr>
                <w:rFonts w:ascii="Times New Roman" w:hAnsi="Times New Roman"/>
                <w:b w:val="0"/>
                <w:bCs w:val="0"/>
                <w:i w:val="0"/>
                <w:iCs w:val="0"/>
                <w:sz w:val="18"/>
                <w:szCs w:val="18"/>
                <w:lang w:val="ro-RO"/>
              </w:rPr>
            </w:pPr>
          </w:p>
        </w:tc>
      </w:tr>
      <w:tr w:rsidR="00DE2F20" w:rsidRPr="00DE2F20" w14:paraId="5DFC969B" w14:textId="77777777" w:rsidTr="002E7B58">
        <w:trPr>
          <w:cantSplit/>
          <w:jc w:val="center"/>
        </w:trPr>
        <w:tc>
          <w:tcPr>
            <w:tcW w:w="1314" w:type="dxa"/>
            <w:vMerge/>
            <w:tcBorders>
              <w:left w:val="thinThickSmallGap" w:sz="24" w:space="0" w:color="auto"/>
            </w:tcBorders>
            <w:vAlign w:val="center"/>
          </w:tcPr>
          <w:p w14:paraId="666AFF5D" w14:textId="77777777" w:rsidR="008B024A" w:rsidRPr="005A47A4" w:rsidRDefault="008B024A">
            <w:pPr>
              <w:jc w:val="center"/>
              <w:rPr>
                <w:b/>
                <w:bCs/>
                <w:sz w:val="14"/>
                <w:szCs w:val="14"/>
                <w:lang w:val="ro-RO"/>
              </w:rPr>
            </w:pPr>
          </w:p>
        </w:tc>
        <w:tc>
          <w:tcPr>
            <w:tcW w:w="2618" w:type="dxa"/>
            <w:vMerge/>
            <w:tcBorders>
              <w:right w:val="thinThickSmallGap" w:sz="24" w:space="0" w:color="auto"/>
            </w:tcBorders>
            <w:vAlign w:val="center"/>
          </w:tcPr>
          <w:p w14:paraId="31D37086" w14:textId="77777777" w:rsidR="008B024A" w:rsidRPr="005A47A4" w:rsidRDefault="008B024A">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17908113" w14:textId="77777777" w:rsidR="008B024A" w:rsidRPr="005A47A4" w:rsidRDefault="008B024A">
            <w:pPr>
              <w:pStyle w:val="Heading5"/>
              <w:rPr>
                <w:rFonts w:ascii="Times New Roman" w:hAnsi="Times New Roman"/>
                <w:b w:val="0"/>
                <w:bCs w:val="0"/>
                <w:i w:val="0"/>
                <w:iCs w:val="0"/>
                <w:sz w:val="14"/>
                <w:szCs w:val="14"/>
                <w:lang w:val="ro-RO"/>
              </w:rPr>
            </w:pPr>
          </w:p>
        </w:tc>
        <w:tc>
          <w:tcPr>
            <w:tcW w:w="566" w:type="dxa"/>
            <w:vAlign w:val="center"/>
          </w:tcPr>
          <w:p w14:paraId="1DB478D1" w14:textId="77777777" w:rsidR="008B024A" w:rsidRPr="005A47A4" w:rsidRDefault="008B024A" w:rsidP="00D43872">
            <w:pPr>
              <w:numPr>
                <w:ilvl w:val="0"/>
                <w:numId w:val="4"/>
              </w:numPr>
              <w:ind w:left="0" w:firstLine="0"/>
              <w:rPr>
                <w:sz w:val="14"/>
                <w:szCs w:val="14"/>
                <w:lang w:val="ro-RO"/>
              </w:rPr>
            </w:pPr>
          </w:p>
        </w:tc>
        <w:tc>
          <w:tcPr>
            <w:tcW w:w="4857" w:type="dxa"/>
            <w:vAlign w:val="center"/>
          </w:tcPr>
          <w:p w14:paraId="2F8BA545" w14:textId="77777777" w:rsidR="008B024A" w:rsidRPr="005A47A4" w:rsidRDefault="008B024A" w:rsidP="00D43040">
            <w:pPr>
              <w:rPr>
                <w:sz w:val="14"/>
                <w:szCs w:val="14"/>
                <w:lang w:val="ro-RO"/>
              </w:rPr>
            </w:pPr>
            <w:r w:rsidRPr="005A47A4">
              <w:rPr>
                <w:sz w:val="14"/>
                <w:szCs w:val="14"/>
                <w:lang w:val="ro-RO"/>
              </w:rPr>
              <w:t>Specinfo*</w:t>
            </w:r>
          </w:p>
        </w:tc>
        <w:tc>
          <w:tcPr>
            <w:tcW w:w="748" w:type="dxa"/>
            <w:vAlign w:val="center"/>
          </w:tcPr>
          <w:p w14:paraId="1B501C83" w14:textId="77777777" w:rsidR="008B024A" w:rsidRPr="005A47A4" w:rsidRDefault="008B024A" w:rsidP="00D43040">
            <w:pPr>
              <w:jc w:val="center"/>
              <w:rPr>
                <w:sz w:val="14"/>
                <w:szCs w:val="14"/>
                <w:lang w:val="ro-RO"/>
              </w:rPr>
            </w:pPr>
            <w:r w:rsidRPr="005A47A4">
              <w:rPr>
                <w:sz w:val="14"/>
                <w:szCs w:val="14"/>
                <w:lang w:val="ro-RO"/>
              </w:rPr>
              <w:t>x</w:t>
            </w:r>
          </w:p>
        </w:tc>
        <w:tc>
          <w:tcPr>
            <w:tcW w:w="1074" w:type="dxa"/>
            <w:tcBorders>
              <w:right w:val="thinThickSmallGap" w:sz="24" w:space="0" w:color="auto"/>
            </w:tcBorders>
            <w:vAlign w:val="center"/>
          </w:tcPr>
          <w:p w14:paraId="6B629C43" w14:textId="77777777" w:rsidR="008B024A" w:rsidRPr="005A47A4" w:rsidRDefault="008B024A">
            <w:pPr>
              <w:jc w:val="center"/>
              <w:rPr>
                <w:sz w:val="14"/>
                <w:szCs w:val="14"/>
                <w:lang w:val="ro-RO"/>
              </w:rPr>
            </w:pPr>
          </w:p>
        </w:tc>
        <w:tc>
          <w:tcPr>
            <w:tcW w:w="1701" w:type="dxa"/>
            <w:vMerge/>
            <w:tcBorders>
              <w:right w:val="thinThickSmallGap" w:sz="24" w:space="0" w:color="auto"/>
            </w:tcBorders>
            <w:vAlign w:val="center"/>
          </w:tcPr>
          <w:p w14:paraId="4111ABE7" w14:textId="77777777" w:rsidR="008B024A" w:rsidRPr="00DE2F20" w:rsidRDefault="008B024A" w:rsidP="00680CE3">
            <w:pPr>
              <w:pStyle w:val="Heading5"/>
              <w:rPr>
                <w:rFonts w:ascii="Times New Roman" w:hAnsi="Times New Roman"/>
                <w:b w:val="0"/>
                <w:bCs w:val="0"/>
                <w:i w:val="0"/>
                <w:iCs w:val="0"/>
                <w:sz w:val="18"/>
                <w:szCs w:val="18"/>
                <w:lang w:val="ro-RO"/>
              </w:rPr>
            </w:pPr>
          </w:p>
        </w:tc>
      </w:tr>
      <w:tr w:rsidR="005A47A4" w:rsidRPr="00DE2F20" w14:paraId="3451CB55" w14:textId="77777777" w:rsidTr="002E7B58">
        <w:trPr>
          <w:cantSplit/>
          <w:jc w:val="center"/>
        </w:trPr>
        <w:tc>
          <w:tcPr>
            <w:tcW w:w="1314" w:type="dxa"/>
            <w:vMerge/>
            <w:tcBorders>
              <w:left w:val="thinThickSmallGap" w:sz="24" w:space="0" w:color="auto"/>
            </w:tcBorders>
            <w:vAlign w:val="center"/>
          </w:tcPr>
          <w:p w14:paraId="54B4979B"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2F2908D9" w14:textId="77777777" w:rsidR="005A47A4" w:rsidRPr="005A47A4" w:rsidRDefault="005A47A4" w:rsidP="005A47A4">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54454A1E" w14:textId="77777777" w:rsidR="005A47A4" w:rsidRPr="005A47A4" w:rsidRDefault="005A47A4" w:rsidP="005A47A4">
            <w:pPr>
              <w:pStyle w:val="Heading5"/>
              <w:rPr>
                <w:rFonts w:ascii="Times New Roman" w:hAnsi="Times New Roman"/>
                <w:b w:val="0"/>
                <w:bCs w:val="0"/>
                <w:i w:val="0"/>
                <w:iCs w:val="0"/>
                <w:sz w:val="14"/>
                <w:szCs w:val="14"/>
                <w:lang w:val="ro-RO"/>
              </w:rPr>
            </w:pPr>
          </w:p>
        </w:tc>
        <w:tc>
          <w:tcPr>
            <w:tcW w:w="566" w:type="dxa"/>
            <w:vAlign w:val="center"/>
          </w:tcPr>
          <w:p w14:paraId="01394036"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0C610CE5" w14:textId="421B02CD" w:rsidR="005A47A4" w:rsidRPr="005A47A4" w:rsidRDefault="005A47A4" w:rsidP="005A47A4">
            <w:pPr>
              <w:rPr>
                <w:sz w:val="14"/>
                <w:szCs w:val="14"/>
                <w:lang w:val="ro-RO"/>
              </w:rPr>
            </w:pPr>
            <w:r w:rsidRPr="005A47A4">
              <w:rPr>
                <w:color w:val="0070C0"/>
                <w:sz w:val="14"/>
                <w:szCs w:val="14"/>
                <w:lang w:val="ro-RO"/>
              </w:rPr>
              <w:t>Reţele de calculatoare*</w:t>
            </w:r>
          </w:p>
        </w:tc>
        <w:tc>
          <w:tcPr>
            <w:tcW w:w="748" w:type="dxa"/>
            <w:vAlign w:val="center"/>
          </w:tcPr>
          <w:p w14:paraId="0238664B" w14:textId="21473FE0" w:rsidR="005A47A4" w:rsidRPr="005A47A4" w:rsidRDefault="005A47A4" w:rsidP="005A47A4">
            <w:pPr>
              <w:jc w:val="center"/>
              <w:rPr>
                <w:sz w:val="14"/>
                <w:szCs w:val="14"/>
                <w:lang w:val="ro-RO"/>
              </w:rPr>
            </w:pPr>
            <w:r w:rsidRPr="005A47A4">
              <w:rPr>
                <w:color w:val="0070C0"/>
                <w:sz w:val="14"/>
                <w:szCs w:val="14"/>
                <w:lang w:val="ro-RO"/>
              </w:rPr>
              <w:t>x</w:t>
            </w:r>
          </w:p>
        </w:tc>
        <w:tc>
          <w:tcPr>
            <w:tcW w:w="1074" w:type="dxa"/>
            <w:tcBorders>
              <w:right w:val="thinThickSmallGap" w:sz="24" w:space="0" w:color="auto"/>
            </w:tcBorders>
            <w:vAlign w:val="center"/>
          </w:tcPr>
          <w:p w14:paraId="48B8F398" w14:textId="77777777" w:rsidR="005A47A4" w:rsidRPr="005A47A4" w:rsidRDefault="005A47A4" w:rsidP="005A47A4">
            <w:pPr>
              <w:jc w:val="center"/>
              <w:rPr>
                <w:sz w:val="14"/>
                <w:szCs w:val="14"/>
                <w:lang w:val="ro-RO"/>
              </w:rPr>
            </w:pPr>
          </w:p>
        </w:tc>
        <w:tc>
          <w:tcPr>
            <w:tcW w:w="1701" w:type="dxa"/>
            <w:vMerge/>
            <w:tcBorders>
              <w:right w:val="thinThickSmallGap" w:sz="24" w:space="0" w:color="auto"/>
            </w:tcBorders>
            <w:vAlign w:val="center"/>
          </w:tcPr>
          <w:p w14:paraId="7A65F415" w14:textId="77777777" w:rsidR="005A47A4" w:rsidRPr="00DE2F20" w:rsidRDefault="005A47A4" w:rsidP="005A47A4">
            <w:pPr>
              <w:pStyle w:val="Heading5"/>
              <w:rPr>
                <w:rFonts w:ascii="Times New Roman" w:hAnsi="Times New Roman"/>
                <w:b w:val="0"/>
                <w:bCs w:val="0"/>
                <w:i w:val="0"/>
                <w:iCs w:val="0"/>
                <w:sz w:val="18"/>
                <w:szCs w:val="18"/>
                <w:lang w:val="ro-RO"/>
              </w:rPr>
            </w:pPr>
          </w:p>
        </w:tc>
      </w:tr>
      <w:tr w:rsidR="00DE2F20" w:rsidRPr="00DE2F20" w14:paraId="02158875" w14:textId="77777777" w:rsidTr="002E7B58">
        <w:trPr>
          <w:cantSplit/>
          <w:jc w:val="center"/>
        </w:trPr>
        <w:tc>
          <w:tcPr>
            <w:tcW w:w="1314" w:type="dxa"/>
            <w:vMerge/>
            <w:tcBorders>
              <w:left w:val="thinThickSmallGap" w:sz="24" w:space="0" w:color="auto"/>
            </w:tcBorders>
            <w:vAlign w:val="center"/>
          </w:tcPr>
          <w:p w14:paraId="3E2AA268" w14:textId="77777777" w:rsidR="008B024A" w:rsidRPr="005A47A4" w:rsidRDefault="008B024A">
            <w:pPr>
              <w:jc w:val="center"/>
              <w:rPr>
                <w:b/>
                <w:bCs/>
                <w:sz w:val="14"/>
                <w:szCs w:val="14"/>
                <w:lang w:val="ro-RO"/>
              </w:rPr>
            </w:pPr>
          </w:p>
        </w:tc>
        <w:tc>
          <w:tcPr>
            <w:tcW w:w="2618" w:type="dxa"/>
            <w:vMerge/>
            <w:tcBorders>
              <w:right w:val="thinThickSmallGap" w:sz="24" w:space="0" w:color="auto"/>
            </w:tcBorders>
            <w:vAlign w:val="center"/>
          </w:tcPr>
          <w:p w14:paraId="04A5516B" w14:textId="77777777" w:rsidR="008B024A" w:rsidRPr="005A47A4" w:rsidRDefault="008B024A">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55311CFC" w14:textId="77777777" w:rsidR="008B024A" w:rsidRPr="005A47A4" w:rsidRDefault="008B024A">
            <w:pPr>
              <w:pStyle w:val="Heading5"/>
              <w:rPr>
                <w:rFonts w:ascii="Times New Roman" w:hAnsi="Times New Roman"/>
                <w:b w:val="0"/>
                <w:bCs w:val="0"/>
                <w:i w:val="0"/>
                <w:iCs w:val="0"/>
                <w:sz w:val="14"/>
                <w:szCs w:val="14"/>
                <w:lang w:val="ro-RO"/>
              </w:rPr>
            </w:pPr>
          </w:p>
        </w:tc>
        <w:tc>
          <w:tcPr>
            <w:tcW w:w="566" w:type="dxa"/>
            <w:vAlign w:val="center"/>
          </w:tcPr>
          <w:p w14:paraId="5831C257" w14:textId="77777777" w:rsidR="008B024A" w:rsidRPr="005A47A4" w:rsidRDefault="008B024A" w:rsidP="00D43872">
            <w:pPr>
              <w:numPr>
                <w:ilvl w:val="0"/>
                <w:numId w:val="4"/>
              </w:numPr>
              <w:ind w:left="0" w:firstLine="0"/>
              <w:rPr>
                <w:sz w:val="14"/>
                <w:szCs w:val="14"/>
                <w:lang w:val="ro-RO"/>
              </w:rPr>
            </w:pPr>
          </w:p>
        </w:tc>
        <w:tc>
          <w:tcPr>
            <w:tcW w:w="4857" w:type="dxa"/>
            <w:vAlign w:val="center"/>
          </w:tcPr>
          <w:p w14:paraId="07F978CC" w14:textId="77777777" w:rsidR="008B024A" w:rsidRPr="005A47A4" w:rsidRDefault="008B024A" w:rsidP="00D43040">
            <w:pPr>
              <w:rPr>
                <w:sz w:val="14"/>
                <w:szCs w:val="14"/>
                <w:lang w:val="ro-RO"/>
              </w:rPr>
            </w:pPr>
            <w:r w:rsidRPr="005A47A4">
              <w:rPr>
                <w:sz w:val="14"/>
                <w:szCs w:val="14"/>
                <w:lang w:val="ro-RO"/>
              </w:rPr>
              <w:t>Proinfo*</w:t>
            </w:r>
          </w:p>
        </w:tc>
        <w:tc>
          <w:tcPr>
            <w:tcW w:w="748" w:type="dxa"/>
            <w:vAlign w:val="center"/>
          </w:tcPr>
          <w:p w14:paraId="089BE0E3" w14:textId="77777777" w:rsidR="008B024A" w:rsidRPr="005A47A4" w:rsidRDefault="008B024A" w:rsidP="00D43040">
            <w:pPr>
              <w:jc w:val="center"/>
              <w:rPr>
                <w:sz w:val="14"/>
                <w:szCs w:val="14"/>
                <w:lang w:val="ro-RO"/>
              </w:rPr>
            </w:pPr>
            <w:r w:rsidRPr="005A47A4">
              <w:rPr>
                <w:sz w:val="14"/>
                <w:szCs w:val="14"/>
                <w:lang w:val="ro-RO"/>
              </w:rPr>
              <w:t>x</w:t>
            </w:r>
          </w:p>
        </w:tc>
        <w:tc>
          <w:tcPr>
            <w:tcW w:w="1074" w:type="dxa"/>
            <w:tcBorders>
              <w:right w:val="thinThickSmallGap" w:sz="24" w:space="0" w:color="auto"/>
            </w:tcBorders>
            <w:vAlign w:val="center"/>
          </w:tcPr>
          <w:p w14:paraId="5F0F0F79" w14:textId="77777777" w:rsidR="008B024A" w:rsidRPr="005A47A4" w:rsidRDefault="008B024A">
            <w:pPr>
              <w:jc w:val="center"/>
              <w:rPr>
                <w:sz w:val="14"/>
                <w:szCs w:val="14"/>
                <w:lang w:val="ro-RO"/>
              </w:rPr>
            </w:pPr>
          </w:p>
        </w:tc>
        <w:tc>
          <w:tcPr>
            <w:tcW w:w="1701" w:type="dxa"/>
            <w:vMerge/>
            <w:tcBorders>
              <w:right w:val="thinThickSmallGap" w:sz="24" w:space="0" w:color="auto"/>
            </w:tcBorders>
            <w:vAlign w:val="center"/>
          </w:tcPr>
          <w:p w14:paraId="5FD178D6" w14:textId="77777777" w:rsidR="008B024A" w:rsidRPr="00DE2F20" w:rsidRDefault="008B024A" w:rsidP="00680CE3">
            <w:pPr>
              <w:pStyle w:val="Heading5"/>
              <w:rPr>
                <w:rFonts w:ascii="Times New Roman" w:hAnsi="Times New Roman"/>
                <w:b w:val="0"/>
                <w:bCs w:val="0"/>
                <w:i w:val="0"/>
                <w:iCs w:val="0"/>
                <w:sz w:val="18"/>
                <w:szCs w:val="18"/>
                <w:lang w:val="ro-RO"/>
              </w:rPr>
            </w:pPr>
          </w:p>
        </w:tc>
      </w:tr>
      <w:tr w:rsidR="00DE2F20" w:rsidRPr="00DE2F20" w14:paraId="14C611E7" w14:textId="77777777" w:rsidTr="002E7B58">
        <w:trPr>
          <w:cantSplit/>
          <w:jc w:val="center"/>
        </w:trPr>
        <w:tc>
          <w:tcPr>
            <w:tcW w:w="1314" w:type="dxa"/>
            <w:vMerge/>
            <w:tcBorders>
              <w:left w:val="thinThickSmallGap" w:sz="24" w:space="0" w:color="auto"/>
            </w:tcBorders>
            <w:vAlign w:val="center"/>
          </w:tcPr>
          <w:p w14:paraId="0F209466" w14:textId="77777777" w:rsidR="008B024A" w:rsidRPr="005A47A4" w:rsidRDefault="008B024A">
            <w:pPr>
              <w:jc w:val="center"/>
              <w:rPr>
                <w:b/>
                <w:bCs/>
                <w:sz w:val="14"/>
                <w:szCs w:val="14"/>
                <w:lang w:val="ro-RO"/>
              </w:rPr>
            </w:pPr>
          </w:p>
        </w:tc>
        <w:tc>
          <w:tcPr>
            <w:tcW w:w="2618" w:type="dxa"/>
            <w:vMerge/>
            <w:tcBorders>
              <w:right w:val="thinThickSmallGap" w:sz="24" w:space="0" w:color="auto"/>
            </w:tcBorders>
            <w:vAlign w:val="center"/>
          </w:tcPr>
          <w:p w14:paraId="6FE9C0C1" w14:textId="77777777" w:rsidR="008B024A" w:rsidRPr="005A47A4" w:rsidRDefault="008B024A">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7594A9B1" w14:textId="77777777" w:rsidR="008B024A" w:rsidRPr="005A47A4" w:rsidRDefault="008B024A">
            <w:pPr>
              <w:pStyle w:val="Heading5"/>
              <w:rPr>
                <w:rFonts w:ascii="Times New Roman" w:hAnsi="Times New Roman"/>
                <w:b w:val="0"/>
                <w:bCs w:val="0"/>
                <w:i w:val="0"/>
                <w:iCs w:val="0"/>
                <w:sz w:val="14"/>
                <w:szCs w:val="14"/>
                <w:lang w:val="ro-RO"/>
              </w:rPr>
            </w:pPr>
          </w:p>
        </w:tc>
        <w:tc>
          <w:tcPr>
            <w:tcW w:w="566" w:type="dxa"/>
            <w:vAlign w:val="center"/>
          </w:tcPr>
          <w:p w14:paraId="633ED59F" w14:textId="77777777" w:rsidR="008B024A" w:rsidRPr="005A47A4" w:rsidRDefault="008B024A" w:rsidP="00D43872">
            <w:pPr>
              <w:numPr>
                <w:ilvl w:val="0"/>
                <w:numId w:val="4"/>
              </w:numPr>
              <w:ind w:left="0" w:firstLine="0"/>
              <w:rPr>
                <w:sz w:val="14"/>
                <w:szCs w:val="14"/>
                <w:lang w:val="ro-RO"/>
              </w:rPr>
            </w:pPr>
          </w:p>
        </w:tc>
        <w:tc>
          <w:tcPr>
            <w:tcW w:w="4857" w:type="dxa"/>
            <w:vAlign w:val="center"/>
          </w:tcPr>
          <w:p w14:paraId="7C962B5F" w14:textId="77777777" w:rsidR="008B024A" w:rsidRPr="005A47A4" w:rsidRDefault="008B024A" w:rsidP="00672422">
            <w:pPr>
              <w:rPr>
                <w:sz w:val="14"/>
                <w:szCs w:val="14"/>
                <w:lang w:val="ro-RO"/>
              </w:rPr>
            </w:pPr>
            <w:r w:rsidRPr="005A47A4">
              <w:rPr>
                <w:sz w:val="14"/>
                <w:szCs w:val="14"/>
                <w:lang w:val="ro-RO"/>
              </w:rPr>
              <w:t>Tehnologia informaţiei şi comunicaţiei*</w:t>
            </w:r>
          </w:p>
        </w:tc>
        <w:tc>
          <w:tcPr>
            <w:tcW w:w="748" w:type="dxa"/>
            <w:vAlign w:val="center"/>
          </w:tcPr>
          <w:p w14:paraId="280AC9F5" w14:textId="77777777" w:rsidR="008B024A" w:rsidRPr="005A47A4" w:rsidRDefault="008B024A" w:rsidP="00672422">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40F28BF4" w14:textId="77777777" w:rsidR="008B024A" w:rsidRPr="005A47A4" w:rsidRDefault="008B024A">
            <w:pPr>
              <w:jc w:val="center"/>
              <w:rPr>
                <w:sz w:val="14"/>
                <w:szCs w:val="14"/>
                <w:lang w:val="ro-RO"/>
              </w:rPr>
            </w:pPr>
          </w:p>
        </w:tc>
        <w:tc>
          <w:tcPr>
            <w:tcW w:w="1701" w:type="dxa"/>
            <w:vMerge/>
            <w:tcBorders>
              <w:right w:val="thinThickSmallGap" w:sz="24" w:space="0" w:color="auto"/>
            </w:tcBorders>
            <w:vAlign w:val="center"/>
          </w:tcPr>
          <w:p w14:paraId="33EFE236" w14:textId="77777777" w:rsidR="008B024A" w:rsidRPr="00DE2F20" w:rsidRDefault="008B024A" w:rsidP="00680CE3">
            <w:pPr>
              <w:pStyle w:val="Heading5"/>
              <w:rPr>
                <w:rFonts w:ascii="Times New Roman" w:hAnsi="Times New Roman"/>
                <w:b w:val="0"/>
                <w:bCs w:val="0"/>
                <w:i w:val="0"/>
                <w:iCs w:val="0"/>
                <w:sz w:val="18"/>
                <w:szCs w:val="18"/>
                <w:lang w:val="ro-RO"/>
              </w:rPr>
            </w:pPr>
          </w:p>
        </w:tc>
      </w:tr>
      <w:tr w:rsidR="00DE2F20" w:rsidRPr="00DE2F20" w14:paraId="707E1A97" w14:textId="77777777" w:rsidTr="002E7B58">
        <w:trPr>
          <w:cantSplit/>
          <w:jc w:val="center"/>
        </w:trPr>
        <w:tc>
          <w:tcPr>
            <w:tcW w:w="1314" w:type="dxa"/>
            <w:vMerge/>
            <w:tcBorders>
              <w:left w:val="thinThickSmallGap" w:sz="24" w:space="0" w:color="auto"/>
            </w:tcBorders>
            <w:vAlign w:val="center"/>
          </w:tcPr>
          <w:p w14:paraId="0DA98E0F" w14:textId="77777777" w:rsidR="008B024A" w:rsidRPr="005A47A4" w:rsidRDefault="008B024A">
            <w:pPr>
              <w:jc w:val="center"/>
              <w:rPr>
                <w:b/>
                <w:bCs/>
                <w:sz w:val="14"/>
                <w:szCs w:val="14"/>
                <w:lang w:val="ro-RO"/>
              </w:rPr>
            </w:pPr>
          </w:p>
        </w:tc>
        <w:tc>
          <w:tcPr>
            <w:tcW w:w="2618" w:type="dxa"/>
            <w:vMerge/>
            <w:tcBorders>
              <w:right w:val="thinThickSmallGap" w:sz="24" w:space="0" w:color="auto"/>
            </w:tcBorders>
            <w:vAlign w:val="center"/>
          </w:tcPr>
          <w:p w14:paraId="3CBB7F56" w14:textId="77777777" w:rsidR="008B024A" w:rsidRPr="005A47A4" w:rsidRDefault="008B024A">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0010CE54" w14:textId="77777777" w:rsidR="008B024A" w:rsidRPr="005A47A4" w:rsidRDefault="008B024A">
            <w:pPr>
              <w:pStyle w:val="Heading5"/>
              <w:rPr>
                <w:rFonts w:ascii="Times New Roman" w:hAnsi="Times New Roman"/>
                <w:b w:val="0"/>
                <w:bCs w:val="0"/>
                <w:i w:val="0"/>
                <w:iCs w:val="0"/>
                <w:sz w:val="14"/>
                <w:szCs w:val="14"/>
                <w:lang w:val="ro-RO"/>
              </w:rPr>
            </w:pPr>
          </w:p>
        </w:tc>
        <w:tc>
          <w:tcPr>
            <w:tcW w:w="566" w:type="dxa"/>
            <w:vAlign w:val="center"/>
          </w:tcPr>
          <w:p w14:paraId="1FC815F4" w14:textId="77777777" w:rsidR="008B024A" w:rsidRPr="005A47A4" w:rsidRDefault="008B024A" w:rsidP="00D43872">
            <w:pPr>
              <w:numPr>
                <w:ilvl w:val="0"/>
                <w:numId w:val="4"/>
              </w:numPr>
              <w:ind w:left="0" w:firstLine="0"/>
              <w:rPr>
                <w:sz w:val="14"/>
                <w:szCs w:val="14"/>
                <w:lang w:val="ro-RO"/>
              </w:rPr>
            </w:pPr>
          </w:p>
        </w:tc>
        <w:tc>
          <w:tcPr>
            <w:tcW w:w="4857" w:type="dxa"/>
            <w:vAlign w:val="center"/>
          </w:tcPr>
          <w:p w14:paraId="59FEF646" w14:textId="77777777" w:rsidR="008B024A" w:rsidRPr="005A47A4" w:rsidRDefault="008B024A" w:rsidP="00E41970">
            <w:pPr>
              <w:rPr>
                <w:sz w:val="14"/>
                <w:szCs w:val="14"/>
                <w:lang w:val="ro-RO"/>
              </w:rPr>
            </w:pPr>
            <w:r w:rsidRPr="005A47A4">
              <w:rPr>
                <w:sz w:val="14"/>
                <w:szCs w:val="14"/>
                <w:lang w:val="ro-RO"/>
              </w:rPr>
              <w:t>Tehnologia informaţiei şi calculatoare*</w:t>
            </w:r>
          </w:p>
        </w:tc>
        <w:tc>
          <w:tcPr>
            <w:tcW w:w="748" w:type="dxa"/>
            <w:vAlign w:val="center"/>
          </w:tcPr>
          <w:p w14:paraId="253AD198" w14:textId="77777777" w:rsidR="008B024A" w:rsidRPr="005A47A4" w:rsidRDefault="008B024A" w:rsidP="00E41970">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5C8778DA" w14:textId="77777777" w:rsidR="008B024A" w:rsidRPr="005A47A4" w:rsidRDefault="008B024A">
            <w:pPr>
              <w:jc w:val="center"/>
              <w:rPr>
                <w:sz w:val="14"/>
                <w:szCs w:val="14"/>
                <w:lang w:val="ro-RO"/>
              </w:rPr>
            </w:pPr>
          </w:p>
        </w:tc>
        <w:tc>
          <w:tcPr>
            <w:tcW w:w="1701" w:type="dxa"/>
            <w:vMerge/>
            <w:tcBorders>
              <w:right w:val="thinThickSmallGap" w:sz="24" w:space="0" w:color="auto"/>
            </w:tcBorders>
            <w:vAlign w:val="center"/>
          </w:tcPr>
          <w:p w14:paraId="54342BB8" w14:textId="77777777" w:rsidR="008B024A" w:rsidRPr="00DE2F20" w:rsidRDefault="008B024A" w:rsidP="00680CE3">
            <w:pPr>
              <w:pStyle w:val="Heading5"/>
              <w:rPr>
                <w:rFonts w:ascii="Times New Roman" w:hAnsi="Times New Roman"/>
                <w:b w:val="0"/>
                <w:bCs w:val="0"/>
                <w:i w:val="0"/>
                <w:iCs w:val="0"/>
                <w:sz w:val="18"/>
                <w:szCs w:val="18"/>
                <w:lang w:val="ro-RO"/>
              </w:rPr>
            </w:pPr>
          </w:p>
        </w:tc>
      </w:tr>
      <w:tr w:rsidR="00DE2F20" w:rsidRPr="00DE2F20" w14:paraId="5EE33122" w14:textId="77777777" w:rsidTr="002E7B58">
        <w:trPr>
          <w:cantSplit/>
          <w:jc w:val="center"/>
        </w:trPr>
        <w:tc>
          <w:tcPr>
            <w:tcW w:w="1314" w:type="dxa"/>
            <w:vMerge/>
            <w:tcBorders>
              <w:left w:val="thinThickSmallGap" w:sz="24" w:space="0" w:color="auto"/>
            </w:tcBorders>
            <w:vAlign w:val="center"/>
          </w:tcPr>
          <w:p w14:paraId="30CF1083" w14:textId="77777777" w:rsidR="008B024A" w:rsidRPr="005A47A4" w:rsidRDefault="008B024A">
            <w:pPr>
              <w:jc w:val="center"/>
              <w:rPr>
                <w:b/>
                <w:bCs/>
                <w:sz w:val="14"/>
                <w:szCs w:val="14"/>
                <w:lang w:val="ro-RO"/>
              </w:rPr>
            </w:pPr>
          </w:p>
        </w:tc>
        <w:tc>
          <w:tcPr>
            <w:tcW w:w="2618" w:type="dxa"/>
            <w:vMerge/>
            <w:tcBorders>
              <w:right w:val="thinThickSmallGap" w:sz="24" w:space="0" w:color="auto"/>
            </w:tcBorders>
            <w:vAlign w:val="center"/>
          </w:tcPr>
          <w:p w14:paraId="12B93C99" w14:textId="77777777" w:rsidR="008B024A" w:rsidRPr="005A47A4" w:rsidRDefault="008B024A">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6756663D" w14:textId="77777777" w:rsidR="008B024A" w:rsidRPr="005A47A4" w:rsidRDefault="008B024A">
            <w:pPr>
              <w:pStyle w:val="Heading5"/>
              <w:rPr>
                <w:rFonts w:ascii="Times New Roman" w:hAnsi="Times New Roman"/>
                <w:b w:val="0"/>
                <w:bCs w:val="0"/>
                <w:i w:val="0"/>
                <w:iCs w:val="0"/>
                <w:sz w:val="14"/>
                <w:szCs w:val="14"/>
                <w:lang w:val="ro-RO"/>
              </w:rPr>
            </w:pPr>
          </w:p>
        </w:tc>
        <w:tc>
          <w:tcPr>
            <w:tcW w:w="566" w:type="dxa"/>
            <w:vAlign w:val="center"/>
          </w:tcPr>
          <w:p w14:paraId="789D15E3" w14:textId="77777777" w:rsidR="008B024A" w:rsidRPr="005A47A4" w:rsidRDefault="008B024A" w:rsidP="00D43872">
            <w:pPr>
              <w:numPr>
                <w:ilvl w:val="0"/>
                <w:numId w:val="4"/>
              </w:numPr>
              <w:ind w:left="0" w:firstLine="0"/>
              <w:rPr>
                <w:sz w:val="14"/>
                <w:szCs w:val="14"/>
                <w:lang w:val="ro-RO"/>
              </w:rPr>
            </w:pPr>
          </w:p>
        </w:tc>
        <w:tc>
          <w:tcPr>
            <w:tcW w:w="4857" w:type="dxa"/>
            <w:vAlign w:val="center"/>
          </w:tcPr>
          <w:p w14:paraId="3D5D9C9A" w14:textId="77777777" w:rsidR="008B024A" w:rsidRPr="005A47A4" w:rsidRDefault="008B024A" w:rsidP="00E41970">
            <w:pPr>
              <w:rPr>
                <w:sz w:val="14"/>
                <w:szCs w:val="14"/>
                <w:lang w:val="ro-RO"/>
              </w:rPr>
            </w:pPr>
            <w:r w:rsidRPr="005A47A4">
              <w:rPr>
                <w:sz w:val="14"/>
                <w:szCs w:val="14"/>
                <w:lang w:val="ro-RO"/>
              </w:rPr>
              <w:t>Tehnologia informaţiei şi comunicării*</w:t>
            </w:r>
          </w:p>
        </w:tc>
        <w:tc>
          <w:tcPr>
            <w:tcW w:w="748" w:type="dxa"/>
            <w:vAlign w:val="center"/>
          </w:tcPr>
          <w:p w14:paraId="4B4D9297" w14:textId="77777777" w:rsidR="008B024A" w:rsidRPr="005A47A4" w:rsidRDefault="008B024A" w:rsidP="00E41970">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79FD921A" w14:textId="77777777" w:rsidR="008B024A" w:rsidRPr="005A47A4" w:rsidRDefault="008B024A">
            <w:pPr>
              <w:jc w:val="center"/>
              <w:rPr>
                <w:sz w:val="14"/>
                <w:szCs w:val="14"/>
                <w:lang w:val="ro-RO"/>
              </w:rPr>
            </w:pPr>
          </w:p>
        </w:tc>
        <w:tc>
          <w:tcPr>
            <w:tcW w:w="1701" w:type="dxa"/>
            <w:vMerge/>
            <w:tcBorders>
              <w:right w:val="thinThickSmallGap" w:sz="24" w:space="0" w:color="auto"/>
            </w:tcBorders>
            <w:vAlign w:val="center"/>
          </w:tcPr>
          <w:p w14:paraId="0FDAFB31" w14:textId="77777777" w:rsidR="008B024A" w:rsidRPr="00DE2F20" w:rsidRDefault="008B024A" w:rsidP="00680CE3">
            <w:pPr>
              <w:pStyle w:val="Heading5"/>
              <w:rPr>
                <w:rFonts w:ascii="Times New Roman" w:hAnsi="Times New Roman"/>
                <w:b w:val="0"/>
                <w:bCs w:val="0"/>
                <w:i w:val="0"/>
                <w:iCs w:val="0"/>
                <w:sz w:val="18"/>
                <w:szCs w:val="18"/>
                <w:lang w:val="ro-RO"/>
              </w:rPr>
            </w:pPr>
          </w:p>
        </w:tc>
      </w:tr>
      <w:tr w:rsidR="00DE2F20" w:rsidRPr="00DE2F20" w14:paraId="5575A646" w14:textId="77777777" w:rsidTr="002E7B58">
        <w:trPr>
          <w:cantSplit/>
          <w:jc w:val="center"/>
        </w:trPr>
        <w:tc>
          <w:tcPr>
            <w:tcW w:w="1314" w:type="dxa"/>
            <w:vMerge/>
            <w:tcBorders>
              <w:left w:val="thinThickSmallGap" w:sz="24" w:space="0" w:color="auto"/>
            </w:tcBorders>
            <w:vAlign w:val="center"/>
          </w:tcPr>
          <w:p w14:paraId="4CE0D73E" w14:textId="77777777" w:rsidR="008B024A" w:rsidRPr="005A47A4" w:rsidRDefault="008B024A">
            <w:pPr>
              <w:jc w:val="center"/>
              <w:rPr>
                <w:b/>
                <w:bCs/>
                <w:sz w:val="14"/>
                <w:szCs w:val="14"/>
                <w:lang w:val="ro-RO"/>
              </w:rPr>
            </w:pPr>
          </w:p>
        </w:tc>
        <w:tc>
          <w:tcPr>
            <w:tcW w:w="2618" w:type="dxa"/>
            <w:vMerge/>
            <w:tcBorders>
              <w:right w:val="thinThickSmallGap" w:sz="24" w:space="0" w:color="auto"/>
            </w:tcBorders>
            <w:vAlign w:val="center"/>
          </w:tcPr>
          <w:p w14:paraId="68AE42F5" w14:textId="77777777" w:rsidR="008B024A" w:rsidRPr="005A47A4" w:rsidRDefault="008B024A">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004B9E41" w14:textId="77777777" w:rsidR="008B024A" w:rsidRPr="005A47A4" w:rsidRDefault="008B024A">
            <w:pPr>
              <w:pStyle w:val="Heading5"/>
              <w:rPr>
                <w:rFonts w:ascii="Times New Roman" w:hAnsi="Times New Roman"/>
                <w:b w:val="0"/>
                <w:bCs w:val="0"/>
                <w:i w:val="0"/>
                <w:iCs w:val="0"/>
                <w:sz w:val="14"/>
                <w:szCs w:val="14"/>
                <w:lang w:val="ro-RO"/>
              </w:rPr>
            </w:pPr>
          </w:p>
        </w:tc>
        <w:tc>
          <w:tcPr>
            <w:tcW w:w="566" w:type="dxa"/>
            <w:vAlign w:val="center"/>
          </w:tcPr>
          <w:p w14:paraId="7002D0A5" w14:textId="77777777" w:rsidR="008B024A" w:rsidRPr="005A47A4" w:rsidRDefault="008B024A" w:rsidP="00D43872">
            <w:pPr>
              <w:numPr>
                <w:ilvl w:val="0"/>
                <w:numId w:val="4"/>
              </w:numPr>
              <w:ind w:left="0" w:firstLine="0"/>
              <w:rPr>
                <w:sz w:val="14"/>
                <w:szCs w:val="14"/>
                <w:lang w:val="ro-RO"/>
              </w:rPr>
            </w:pPr>
          </w:p>
        </w:tc>
        <w:tc>
          <w:tcPr>
            <w:tcW w:w="4857" w:type="dxa"/>
            <w:vAlign w:val="center"/>
          </w:tcPr>
          <w:p w14:paraId="370B2A27" w14:textId="77777777" w:rsidR="008B024A" w:rsidRPr="005A47A4" w:rsidRDefault="008B024A" w:rsidP="008A0CA1">
            <w:pPr>
              <w:rPr>
                <w:sz w:val="14"/>
                <w:szCs w:val="14"/>
                <w:lang w:val="ro-RO"/>
              </w:rPr>
            </w:pPr>
            <w:r w:rsidRPr="005A47A4">
              <w:rPr>
                <w:sz w:val="14"/>
                <w:szCs w:val="14"/>
                <w:lang w:val="ro-RO"/>
              </w:rPr>
              <w:t xml:space="preserve">Sisteme informatice contabile * </w:t>
            </w:r>
          </w:p>
        </w:tc>
        <w:tc>
          <w:tcPr>
            <w:tcW w:w="748" w:type="dxa"/>
            <w:vAlign w:val="center"/>
          </w:tcPr>
          <w:p w14:paraId="425CE4B9" w14:textId="77777777" w:rsidR="008B024A" w:rsidRPr="005A47A4" w:rsidRDefault="008B024A" w:rsidP="008A0CA1">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00BF5CC9" w14:textId="77777777" w:rsidR="008B024A" w:rsidRPr="005A47A4" w:rsidRDefault="008B024A">
            <w:pPr>
              <w:jc w:val="center"/>
              <w:rPr>
                <w:sz w:val="14"/>
                <w:szCs w:val="14"/>
                <w:lang w:val="ro-RO"/>
              </w:rPr>
            </w:pPr>
          </w:p>
        </w:tc>
        <w:tc>
          <w:tcPr>
            <w:tcW w:w="1701" w:type="dxa"/>
            <w:vMerge/>
            <w:tcBorders>
              <w:right w:val="thinThickSmallGap" w:sz="24" w:space="0" w:color="auto"/>
            </w:tcBorders>
            <w:vAlign w:val="center"/>
          </w:tcPr>
          <w:p w14:paraId="48573AC0" w14:textId="77777777" w:rsidR="008B024A" w:rsidRPr="00DE2F20" w:rsidRDefault="008B024A" w:rsidP="00680CE3">
            <w:pPr>
              <w:pStyle w:val="Heading5"/>
              <w:rPr>
                <w:rFonts w:ascii="Times New Roman" w:hAnsi="Times New Roman"/>
                <w:b w:val="0"/>
                <w:bCs w:val="0"/>
                <w:i w:val="0"/>
                <w:iCs w:val="0"/>
                <w:sz w:val="18"/>
                <w:szCs w:val="18"/>
                <w:lang w:val="ro-RO"/>
              </w:rPr>
            </w:pPr>
          </w:p>
        </w:tc>
      </w:tr>
      <w:tr w:rsidR="005A47A4" w:rsidRPr="00DE2F20" w14:paraId="318DCB61" w14:textId="77777777" w:rsidTr="002E7B58">
        <w:trPr>
          <w:cantSplit/>
          <w:jc w:val="center"/>
        </w:trPr>
        <w:tc>
          <w:tcPr>
            <w:tcW w:w="1314" w:type="dxa"/>
            <w:vMerge/>
            <w:tcBorders>
              <w:left w:val="thinThickSmallGap" w:sz="24" w:space="0" w:color="auto"/>
            </w:tcBorders>
            <w:vAlign w:val="center"/>
          </w:tcPr>
          <w:p w14:paraId="4B960068"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549A7E4E" w14:textId="77777777" w:rsidR="005A47A4" w:rsidRPr="005A47A4" w:rsidRDefault="005A47A4" w:rsidP="005A47A4">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45EC5F16" w14:textId="77777777" w:rsidR="005A47A4" w:rsidRPr="005A47A4" w:rsidRDefault="005A47A4" w:rsidP="005A47A4">
            <w:pPr>
              <w:pStyle w:val="Heading5"/>
              <w:rPr>
                <w:rFonts w:ascii="Times New Roman" w:hAnsi="Times New Roman"/>
                <w:b w:val="0"/>
                <w:bCs w:val="0"/>
                <w:i w:val="0"/>
                <w:iCs w:val="0"/>
                <w:sz w:val="14"/>
                <w:szCs w:val="14"/>
                <w:lang w:val="ro-RO"/>
              </w:rPr>
            </w:pPr>
          </w:p>
        </w:tc>
        <w:tc>
          <w:tcPr>
            <w:tcW w:w="566" w:type="dxa"/>
            <w:vAlign w:val="center"/>
          </w:tcPr>
          <w:p w14:paraId="1808A649"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1EE00973" w14:textId="3D18E6FE" w:rsidR="005A47A4" w:rsidRPr="005A47A4" w:rsidRDefault="005A47A4" w:rsidP="005A47A4">
            <w:pPr>
              <w:rPr>
                <w:sz w:val="14"/>
                <w:szCs w:val="14"/>
                <w:lang w:val="ro-RO"/>
              </w:rPr>
            </w:pPr>
            <w:r w:rsidRPr="005A47A4">
              <w:rPr>
                <w:color w:val="0070C0"/>
                <w:sz w:val="14"/>
                <w:szCs w:val="14"/>
                <w:lang w:val="ro-RO"/>
              </w:rPr>
              <w:t>Ştiinţa şi ingineria calculatoarelor*</w:t>
            </w:r>
          </w:p>
        </w:tc>
        <w:tc>
          <w:tcPr>
            <w:tcW w:w="748" w:type="dxa"/>
            <w:vAlign w:val="center"/>
          </w:tcPr>
          <w:p w14:paraId="13D74CD5" w14:textId="7F626C58"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color w:val="0070C0"/>
                <w:sz w:val="14"/>
                <w:szCs w:val="14"/>
                <w:lang w:val="ro-RO"/>
              </w:rPr>
              <w:t>x</w:t>
            </w:r>
          </w:p>
        </w:tc>
        <w:tc>
          <w:tcPr>
            <w:tcW w:w="1074" w:type="dxa"/>
            <w:tcBorders>
              <w:right w:val="thinThickSmallGap" w:sz="24" w:space="0" w:color="auto"/>
            </w:tcBorders>
            <w:vAlign w:val="center"/>
          </w:tcPr>
          <w:p w14:paraId="45AB48DE" w14:textId="77777777" w:rsidR="005A47A4" w:rsidRPr="005A47A4" w:rsidRDefault="005A47A4" w:rsidP="005A47A4">
            <w:pPr>
              <w:jc w:val="center"/>
              <w:rPr>
                <w:sz w:val="14"/>
                <w:szCs w:val="14"/>
                <w:lang w:val="ro-RO"/>
              </w:rPr>
            </w:pPr>
          </w:p>
        </w:tc>
        <w:tc>
          <w:tcPr>
            <w:tcW w:w="1701" w:type="dxa"/>
            <w:vMerge/>
            <w:tcBorders>
              <w:right w:val="thinThickSmallGap" w:sz="24" w:space="0" w:color="auto"/>
            </w:tcBorders>
            <w:vAlign w:val="center"/>
          </w:tcPr>
          <w:p w14:paraId="57173D0C" w14:textId="77777777" w:rsidR="005A47A4" w:rsidRPr="00DE2F20" w:rsidRDefault="005A47A4" w:rsidP="005A47A4">
            <w:pPr>
              <w:pStyle w:val="Heading5"/>
              <w:rPr>
                <w:rFonts w:ascii="Times New Roman" w:hAnsi="Times New Roman"/>
                <w:b w:val="0"/>
                <w:bCs w:val="0"/>
                <w:i w:val="0"/>
                <w:iCs w:val="0"/>
                <w:sz w:val="18"/>
                <w:szCs w:val="18"/>
                <w:lang w:val="ro-RO"/>
              </w:rPr>
            </w:pPr>
          </w:p>
        </w:tc>
      </w:tr>
      <w:tr w:rsidR="005A47A4" w:rsidRPr="00DE2F20" w14:paraId="24A46EC4" w14:textId="77777777" w:rsidTr="002E7B58">
        <w:trPr>
          <w:cantSplit/>
          <w:jc w:val="center"/>
        </w:trPr>
        <w:tc>
          <w:tcPr>
            <w:tcW w:w="1314" w:type="dxa"/>
            <w:vMerge/>
            <w:tcBorders>
              <w:left w:val="thinThickSmallGap" w:sz="24" w:space="0" w:color="auto"/>
            </w:tcBorders>
            <w:vAlign w:val="center"/>
          </w:tcPr>
          <w:p w14:paraId="1D78BE86"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3C31CE28" w14:textId="77777777" w:rsidR="005A47A4" w:rsidRPr="005A47A4" w:rsidRDefault="005A47A4" w:rsidP="005A47A4">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5DBEA634" w14:textId="77777777" w:rsidR="005A47A4" w:rsidRPr="005A47A4" w:rsidRDefault="005A47A4" w:rsidP="005A47A4">
            <w:pPr>
              <w:pStyle w:val="Heading5"/>
              <w:rPr>
                <w:rFonts w:ascii="Times New Roman" w:hAnsi="Times New Roman"/>
                <w:b w:val="0"/>
                <w:bCs w:val="0"/>
                <w:i w:val="0"/>
                <w:iCs w:val="0"/>
                <w:sz w:val="14"/>
                <w:szCs w:val="14"/>
                <w:lang w:val="ro-RO"/>
              </w:rPr>
            </w:pPr>
          </w:p>
        </w:tc>
        <w:tc>
          <w:tcPr>
            <w:tcW w:w="566" w:type="dxa"/>
            <w:vAlign w:val="center"/>
          </w:tcPr>
          <w:p w14:paraId="75FAF247"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372D8262" w14:textId="77777777" w:rsidR="005A47A4" w:rsidRPr="005A47A4" w:rsidRDefault="005A47A4" w:rsidP="005A47A4">
            <w:pPr>
              <w:rPr>
                <w:sz w:val="14"/>
                <w:szCs w:val="14"/>
                <w:lang w:val="ro-RO"/>
              </w:rPr>
            </w:pPr>
            <w:r w:rsidRPr="005A47A4">
              <w:rPr>
                <w:sz w:val="14"/>
                <w:szCs w:val="14"/>
                <w:lang w:val="ro-RO"/>
              </w:rPr>
              <w:t>Tehnologia informaţiei şi a comunicaţiilor în educaţie*</w:t>
            </w:r>
          </w:p>
        </w:tc>
        <w:tc>
          <w:tcPr>
            <w:tcW w:w="748" w:type="dxa"/>
            <w:vAlign w:val="center"/>
          </w:tcPr>
          <w:p w14:paraId="67EFB55A"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720D3008" w14:textId="77777777" w:rsidR="005A47A4" w:rsidRPr="005A47A4" w:rsidRDefault="005A47A4" w:rsidP="005A47A4">
            <w:pPr>
              <w:jc w:val="center"/>
              <w:rPr>
                <w:sz w:val="14"/>
                <w:szCs w:val="14"/>
                <w:lang w:val="ro-RO"/>
              </w:rPr>
            </w:pPr>
          </w:p>
        </w:tc>
        <w:tc>
          <w:tcPr>
            <w:tcW w:w="1701" w:type="dxa"/>
            <w:vMerge/>
            <w:tcBorders>
              <w:right w:val="thinThickSmallGap" w:sz="24" w:space="0" w:color="auto"/>
            </w:tcBorders>
            <w:vAlign w:val="center"/>
          </w:tcPr>
          <w:p w14:paraId="7EF8AA26" w14:textId="77777777" w:rsidR="005A47A4" w:rsidRPr="00DE2F20" w:rsidRDefault="005A47A4" w:rsidP="005A47A4">
            <w:pPr>
              <w:pStyle w:val="Heading5"/>
              <w:rPr>
                <w:rFonts w:ascii="Times New Roman" w:hAnsi="Times New Roman"/>
                <w:b w:val="0"/>
                <w:bCs w:val="0"/>
                <w:i w:val="0"/>
                <w:iCs w:val="0"/>
                <w:sz w:val="18"/>
                <w:szCs w:val="18"/>
                <w:lang w:val="ro-RO"/>
              </w:rPr>
            </w:pPr>
          </w:p>
        </w:tc>
      </w:tr>
      <w:tr w:rsidR="005A47A4" w:rsidRPr="00DE2F20" w14:paraId="398B6914" w14:textId="77777777" w:rsidTr="002E7B58">
        <w:trPr>
          <w:cantSplit/>
          <w:jc w:val="center"/>
        </w:trPr>
        <w:tc>
          <w:tcPr>
            <w:tcW w:w="1314" w:type="dxa"/>
            <w:vMerge/>
            <w:tcBorders>
              <w:left w:val="thinThickSmallGap" w:sz="24" w:space="0" w:color="auto"/>
            </w:tcBorders>
            <w:vAlign w:val="center"/>
          </w:tcPr>
          <w:p w14:paraId="533A0B86"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74D907F7" w14:textId="77777777" w:rsidR="005A47A4" w:rsidRPr="005A47A4" w:rsidRDefault="005A47A4" w:rsidP="005A47A4">
            <w:pPr>
              <w:pStyle w:val="Heading2"/>
              <w:jc w:val="center"/>
              <w:rPr>
                <w:rFonts w:ascii="Times New Roman" w:hAnsi="Times New Roman"/>
                <w:i w:val="0"/>
                <w:iCs w:val="0"/>
                <w:noProof/>
                <w:sz w:val="14"/>
                <w:szCs w:val="14"/>
                <w:lang w:val="ro-RO"/>
              </w:rPr>
            </w:pPr>
          </w:p>
        </w:tc>
        <w:tc>
          <w:tcPr>
            <w:tcW w:w="2426" w:type="dxa"/>
            <w:tcBorders>
              <w:left w:val="nil"/>
            </w:tcBorders>
            <w:vAlign w:val="center"/>
          </w:tcPr>
          <w:p w14:paraId="45138B56" w14:textId="77777777" w:rsidR="005A47A4" w:rsidRPr="005A47A4" w:rsidRDefault="005A47A4" w:rsidP="005A47A4">
            <w:pPr>
              <w:pStyle w:val="Heading5"/>
              <w:rPr>
                <w:rFonts w:ascii="Times New Roman" w:hAnsi="Times New Roman"/>
                <w:b w:val="0"/>
                <w:bCs w:val="0"/>
                <w:i w:val="0"/>
                <w:iCs w:val="0"/>
                <w:sz w:val="14"/>
                <w:szCs w:val="14"/>
                <w:lang w:val="ro-RO"/>
              </w:rPr>
            </w:pPr>
            <w:r w:rsidRPr="005A47A4">
              <w:rPr>
                <w:rFonts w:ascii="Times New Roman" w:hAnsi="Times New Roman"/>
                <w:b w:val="0"/>
                <w:bCs w:val="0"/>
                <w:i w:val="0"/>
                <w:iCs w:val="0"/>
                <w:sz w:val="14"/>
                <w:szCs w:val="14"/>
                <w:lang w:val="ro-RO"/>
              </w:rPr>
              <w:t>ECONOMIC</w:t>
            </w:r>
          </w:p>
        </w:tc>
        <w:tc>
          <w:tcPr>
            <w:tcW w:w="566" w:type="dxa"/>
            <w:vAlign w:val="center"/>
          </w:tcPr>
          <w:p w14:paraId="19D53EC8"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24D63EA6" w14:textId="77777777" w:rsidR="005A47A4" w:rsidRPr="005A47A4" w:rsidRDefault="005A47A4" w:rsidP="005A47A4">
            <w:pPr>
              <w:rPr>
                <w:sz w:val="14"/>
                <w:szCs w:val="14"/>
                <w:lang w:val="ro-RO"/>
              </w:rPr>
            </w:pPr>
            <w:r w:rsidRPr="005A47A4">
              <w:rPr>
                <w:sz w:val="14"/>
                <w:szCs w:val="14"/>
                <w:lang w:val="ro-RO"/>
              </w:rPr>
              <w:t>Sisteme informaţionale pentru afaceri*</w:t>
            </w:r>
          </w:p>
        </w:tc>
        <w:tc>
          <w:tcPr>
            <w:tcW w:w="748" w:type="dxa"/>
            <w:vAlign w:val="center"/>
          </w:tcPr>
          <w:p w14:paraId="4A2E1E6D"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6652174F" w14:textId="77777777" w:rsidR="005A47A4" w:rsidRPr="005A47A4" w:rsidRDefault="005A47A4" w:rsidP="005A47A4">
            <w:pPr>
              <w:jc w:val="center"/>
              <w:rPr>
                <w:sz w:val="14"/>
                <w:szCs w:val="14"/>
                <w:lang w:val="ro-RO"/>
              </w:rPr>
            </w:pPr>
          </w:p>
        </w:tc>
        <w:tc>
          <w:tcPr>
            <w:tcW w:w="1701" w:type="dxa"/>
            <w:vMerge/>
            <w:tcBorders>
              <w:right w:val="thinThickSmallGap" w:sz="24" w:space="0" w:color="auto"/>
            </w:tcBorders>
            <w:vAlign w:val="center"/>
          </w:tcPr>
          <w:p w14:paraId="76551820" w14:textId="77777777" w:rsidR="005A47A4" w:rsidRPr="00DE2F20" w:rsidRDefault="005A47A4" w:rsidP="005A47A4">
            <w:pPr>
              <w:pStyle w:val="Heading5"/>
              <w:rPr>
                <w:rFonts w:ascii="Times New Roman" w:hAnsi="Times New Roman"/>
                <w:b w:val="0"/>
                <w:bCs w:val="0"/>
                <w:i w:val="0"/>
                <w:iCs w:val="0"/>
                <w:sz w:val="18"/>
                <w:szCs w:val="18"/>
                <w:lang w:val="ro-RO"/>
              </w:rPr>
            </w:pPr>
          </w:p>
        </w:tc>
      </w:tr>
      <w:tr w:rsidR="005A47A4" w:rsidRPr="00DE2F20" w14:paraId="09D818F1" w14:textId="77777777" w:rsidTr="002E7B58">
        <w:trPr>
          <w:cantSplit/>
          <w:jc w:val="center"/>
        </w:trPr>
        <w:tc>
          <w:tcPr>
            <w:tcW w:w="1314" w:type="dxa"/>
            <w:vMerge/>
            <w:tcBorders>
              <w:left w:val="thinThickSmallGap" w:sz="24" w:space="0" w:color="auto"/>
            </w:tcBorders>
            <w:vAlign w:val="center"/>
          </w:tcPr>
          <w:p w14:paraId="344AFC02"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3BB2A71A" w14:textId="77777777" w:rsidR="005A47A4" w:rsidRPr="005A47A4" w:rsidRDefault="005A47A4" w:rsidP="005A47A4">
            <w:pPr>
              <w:pStyle w:val="Heading2"/>
              <w:jc w:val="center"/>
              <w:rPr>
                <w:rFonts w:ascii="Times New Roman" w:hAnsi="Times New Roman"/>
                <w:i w:val="0"/>
                <w:iCs w:val="0"/>
                <w:noProof/>
                <w:sz w:val="14"/>
                <w:szCs w:val="14"/>
                <w:lang w:val="ro-RO"/>
              </w:rPr>
            </w:pPr>
          </w:p>
        </w:tc>
        <w:tc>
          <w:tcPr>
            <w:tcW w:w="2426" w:type="dxa"/>
            <w:vMerge w:val="restart"/>
            <w:tcBorders>
              <w:left w:val="nil"/>
            </w:tcBorders>
            <w:vAlign w:val="center"/>
          </w:tcPr>
          <w:p w14:paraId="4FC16A22" w14:textId="77777777" w:rsidR="005A47A4" w:rsidRPr="005A47A4" w:rsidRDefault="005A47A4" w:rsidP="005A47A4">
            <w:pPr>
              <w:jc w:val="center"/>
              <w:rPr>
                <w:sz w:val="14"/>
                <w:szCs w:val="14"/>
                <w:lang w:val="ro-RO"/>
              </w:rPr>
            </w:pPr>
            <w:r w:rsidRPr="005A47A4">
              <w:rPr>
                <w:sz w:val="14"/>
                <w:szCs w:val="14"/>
                <w:lang w:val="ro-RO"/>
              </w:rPr>
              <w:t>MATEMATICĂ</w:t>
            </w:r>
          </w:p>
        </w:tc>
        <w:tc>
          <w:tcPr>
            <w:tcW w:w="566" w:type="dxa"/>
            <w:vAlign w:val="center"/>
          </w:tcPr>
          <w:p w14:paraId="4A118473"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1D131169" w14:textId="77777777" w:rsidR="005A47A4" w:rsidRPr="005A47A4" w:rsidRDefault="005A47A4" w:rsidP="005A47A4">
            <w:pPr>
              <w:rPr>
                <w:sz w:val="14"/>
                <w:szCs w:val="14"/>
                <w:lang w:val="ro-RO"/>
              </w:rPr>
            </w:pPr>
            <w:r w:rsidRPr="005A47A4">
              <w:rPr>
                <w:sz w:val="14"/>
                <w:szCs w:val="14"/>
                <w:lang w:val="ro-RO"/>
              </w:rPr>
              <w:t>Matematică - Informatică</w:t>
            </w:r>
          </w:p>
        </w:tc>
        <w:tc>
          <w:tcPr>
            <w:tcW w:w="748" w:type="dxa"/>
            <w:vAlign w:val="center"/>
          </w:tcPr>
          <w:p w14:paraId="7F8FB69E"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475DC48F" w14:textId="77777777" w:rsidR="005A47A4" w:rsidRPr="005A47A4" w:rsidRDefault="005A47A4" w:rsidP="005A47A4">
            <w:pPr>
              <w:jc w:val="center"/>
              <w:rPr>
                <w:sz w:val="14"/>
                <w:szCs w:val="14"/>
                <w:lang w:val="ro-RO"/>
              </w:rPr>
            </w:pPr>
          </w:p>
        </w:tc>
        <w:tc>
          <w:tcPr>
            <w:tcW w:w="1701" w:type="dxa"/>
            <w:vMerge/>
            <w:tcBorders>
              <w:right w:val="thinThickSmallGap" w:sz="24" w:space="0" w:color="auto"/>
            </w:tcBorders>
            <w:vAlign w:val="center"/>
          </w:tcPr>
          <w:p w14:paraId="734A70D9" w14:textId="77777777" w:rsidR="005A47A4" w:rsidRPr="00DE2F20" w:rsidRDefault="005A47A4" w:rsidP="005A47A4">
            <w:pPr>
              <w:pStyle w:val="Heading5"/>
              <w:rPr>
                <w:rFonts w:ascii="Times New Roman" w:hAnsi="Times New Roman"/>
                <w:b w:val="0"/>
                <w:bCs w:val="0"/>
                <w:i w:val="0"/>
                <w:iCs w:val="0"/>
                <w:sz w:val="18"/>
                <w:szCs w:val="18"/>
                <w:lang w:val="ro-RO"/>
              </w:rPr>
            </w:pPr>
          </w:p>
        </w:tc>
      </w:tr>
      <w:tr w:rsidR="005A47A4" w:rsidRPr="00DE2F20" w14:paraId="67A45BFE" w14:textId="77777777" w:rsidTr="002E7B58">
        <w:trPr>
          <w:cantSplit/>
          <w:jc w:val="center"/>
        </w:trPr>
        <w:tc>
          <w:tcPr>
            <w:tcW w:w="1314" w:type="dxa"/>
            <w:vMerge/>
            <w:tcBorders>
              <w:left w:val="thinThickSmallGap" w:sz="24" w:space="0" w:color="auto"/>
            </w:tcBorders>
            <w:vAlign w:val="center"/>
          </w:tcPr>
          <w:p w14:paraId="42417C70"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654FB8F1" w14:textId="77777777" w:rsidR="005A47A4" w:rsidRPr="005A47A4" w:rsidRDefault="005A47A4" w:rsidP="005A47A4">
            <w:pPr>
              <w:pStyle w:val="Heading2"/>
              <w:jc w:val="center"/>
              <w:rPr>
                <w:rFonts w:ascii="Times New Roman" w:hAnsi="Times New Roman"/>
                <w:b w:val="0"/>
                <w:bCs w:val="0"/>
                <w:i w:val="0"/>
                <w:iCs w:val="0"/>
                <w:sz w:val="14"/>
                <w:szCs w:val="14"/>
                <w:lang w:val="ro-RO"/>
              </w:rPr>
            </w:pPr>
          </w:p>
        </w:tc>
        <w:tc>
          <w:tcPr>
            <w:tcW w:w="2426" w:type="dxa"/>
            <w:vMerge/>
            <w:tcBorders>
              <w:left w:val="nil"/>
            </w:tcBorders>
            <w:vAlign w:val="center"/>
          </w:tcPr>
          <w:p w14:paraId="3E76D0BD" w14:textId="77777777" w:rsidR="005A47A4" w:rsidRPr="005A47A4" w:rsidRDefault="005A47A4" w:rsidP="005A47A4">
            <w:pPr>
              <w:jc w:val="center"/>
              <w:rPr>
                <w:sz w:val="14"/>
                <w:szCs w:val="14"/>
                <w:lang w:val="ro-RO"/>
              </w:rPr>
            </w:pPr>
          </w:p>
        </w:tc>
        <w:tc>
          <w:tcPr>
            <w:tcW w:w="566" w:type="dxa"/>
            <w:vAlign w:val="center"/>
          </w:tcPr>
          <w:p w14:paraId="6F32BEAB"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08C9A86D" w14:textId="77777777" w:rsidR="005A47A4" w:rsidRPr="005A47A4" w:rsidRDefault="005A47A4" w:rsidP="005A47A4">
            <w:pPr>
              <w:rPr>
                <w:sz w:val="14"/>
                <w:szCs w:val="14"/>
                <w:lang w:val="ro-RO"/>
              </w:rPr>
            </w:pPr>
            <w:r w:rsidRPr="005A47A4">
              <w:rPr>
                <w:sz w:val="14"/>
                <w:szCs w:val="14"/>
                <w:lang w:val="ro-RO"/>
              </w:rPr>
              <w:t>Informatică</w:t>
            </w:r>
          </w:p>
        </w:tc>
        <w:tc>
          <w:tcPr>
            <w:tcW w:w="748" w:type="dxa"/>
            <w:vAlign w:val="center"/>
          </w:tcPr>
          <w:p w14:paraId="3B4F0C47"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6296DFD9" w14:textId="77777777" w:rsidR="005A47A4" w:rsidRPr="005A47A4" w:rsidRDefault="005A47A4" w:rsidP="005A47A4">
            <w:pPr>
              <w:jc w:val="center"/>
              <w:rPr>
                <w:sz w:val="14"/>
                <w:szCs w:val="14"/>
                <w:lang w:val="ro-RO"/>
              </w:rPr>
            </w:pPr>
          </w:p>
        </w:tc>
        <w:tc>
          <w:tcPr>
            <w:tcW w:w="1701" w:type="dxa"/>
            <w:vMerge/>
            <w:tcBorders>
              <w:right w:val="thinThickSmallGap" w:sz="24" w:space="0" w:color="auto"/>
            </w:tcBorders>
            <w:vAlign w:val="center"/>
          </w:tcPr>
          <w:p w14:paraId="511682CA" w14:textId="77777777" w:rsidR="005A47A4" w:rsidRPr="00DE2F20" w:rsidRDefault="005A47A4" w:rsidP="005A47A4">
            <w:pPr>
              <w:pStyle w:val="Heading5"/>
              <w:rPr>
                <w:rFonts w:ascii="Times New Roman" w:hAnsi="Times New Roman"/>
                <w:b w:val="0"/>
                <w:bCs w:val="0"/>
                <w:i w:val="0"/>
                <w:iCs w:val="0"/>
                <w:sz w:val="18"/>
                <w:szCs w:val="18"/>
                <w:lang w:val="ro-RO"/>
              </w:rPr>
            </w:pPr>
          </w:p>
        </w:tc>
      </w:tr>
      <w:tr w:rsidR="005A47A4" w:rsidRPr="00DE2F20" w14:paraId="019B9B4E" w14:textId="77777777" w:rsidTr="002E7B58">
        <w:trPr>
          <w:cantSplit/>
          <w:jc w:val="center"/>
        </w:trPr>
        <w:tc>
          <w:tcPr>
            <w:tcW w:w="1314" w:type="dxa"/>
            <w:vMerge/>
            <w:tcBorders>
              <w:left w:val="thinThickSmallGap" w:sz="24" w:space="0" w:color="auto"/>
            </w:tcBorders>
            <w:vAlign w:val="center"/>
          </w:tcPr>
          <w:p w14:paraId="276A0C98"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2A71FD95" w14:textId="77777777" w:rsidR="005A47A4" w:rsidRPr="005A47A4" w:rsidRDefault="005A47A4" w:rsidP="005A47A4">
            <w:pPr>
              <w:pStyle w:val="Heading2"/>
              <w:jc w:val="center"/>
              <w:rPr>
                <w:rFonts w:ascii="Times New Roman" w:hAnsi="Times New Roman"/>
                <w:b w:val="0"/>
                <w:bCs w:val="0"/>
                <w:i w:val="0"/>
                <w:iCs w:val="0"/>
                <w:sz w:val="14"/>
                <w:szCs w:val="14"/>
                <w:lang w:val="ro-RO"/>
              </w:rPr>
            </w:pPr>
          </w:p>
        </w:tc>
        <w:tc>
          <w:tcPr>
            <w:tcW w:w="2426" w:type="dxa"/>
            <w:vMerge/>
            <w:tcBorders>
              <w:left w:val="nil"/>
            </w:tcBorders>
            <w:vAlign w:val="center"/>
          </w:tcPr>
          <w:p w14:paraId="721A1937" w14:textId="77777777" w:rsidR="005A47A4" w:rsidRPr="005A47A4" w:rsidRDefault="005A47A4" w:rsidP="005A47A4">
            <w:pPr>
              <w:jc w:val="center"/>
              <w:rPr>
                <w:sz w:val="14"/>
                <w:szCs w:val="14"/>
                <w:lang w:val="ro-RO"/>
              </w:rPr>
            </w:pPr>
          </w:p>
        </w:tc>
        <w:tc>
          <w:tcPr>
            <w:tcW w:w="566" w:type="dxa"/>
            <w:vAlign w:val="center"/>
          </w:tcPr>
          <w:p w14:paraId="6E4635E2"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168E1651" w14:textId="77777777" w:rsidR="005A47A4" w:rsidRPr="005A47A4" w:rsidRDefault="005A47A4" w:rsidP="005A47A4">
            <w:pPr>
              <w:rPr>
                <w:sz w:val="14"/>
                <w:szCs w:val="14"/>
                <w:lang w:val="ro-RO"/>
              </w:rPr>
            </w:pPr>
            <w:r w:rsidRPr="005A47A4">
              <w:rPr>
                <w:sz w:val="14"/>
                <w:szCs w:val="14"/>
                <w:lang w:val="ro-RO"/>
              </w:rPr>
              <w:t>Maşini de calcul</w:t>
            </w:r>
          </w:p>
        </w:tc>
        <w:tc>
          <w:tcPr>
            <w:tcW w:w="748" w:type="dxa"/>
            <w:vAlign w:val="center"/>
          </w:tcPr>
          <w:p w14:paraId="63FAD49A"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28BAF41C" w14:textId="77777777" w:rsidR="005A47A4" w:rsidRPr="005A47A4" w:rsidRDefault="005A47A4" w:rsidP="005A47A4">
            <w:pPr>
              <w:jc w:val="center"/>
              <w:rPr>
                <w:sz w:val="14"/>
                <w:szCs w:val="14"/>
                <w:lang w:val="ro-RO"/>
              </w:rPr>
            </w:pPr>
            <w:r w:rsidRPr="005A47A4">
              <w:rPr>
                <w:sz w:val="14"/>
                <w:szCs w:val="14"/>
                <w:lang w:val="ro-RO"/>
              </w:rPr>
              <w:t>x</w:t>
            </w:r>
          </w:p>
        </w:tc>
        <w:tc>
          <w:tcPr>
            <w:tcW w:w="1701" w:type="dxa"/>
            <w:vMerge/>
            <w:tcBorders>
              <w:right w:val="thinThickSmallGap" w:sz="24" w:space="0" w:color="auto"/>
            </w:tcBorders>
            <w:vAlign w:val="center"/>
          </w:tcPr>
          <w:p w14:paraId="273399AF" w14:textId="77777777" w:rsidR="005A47A4" w:rsidRPr="00DE2F20" w:rsidRDefault="005A47A4" w:rsidP="005A47A4">
            <w:pPr>
              <w:pStyle w:val="Heading5"/>
              <w:rPr>
                <w:rFonts w:ascii="Times New Roman" w:hAnsi="Times New Roman"/>
                <w:b w:val="0"/>
                <w:bCs w:val="0"/>
                <w:i w:val="0"/>
                <w:iCs w:val="0"/>
                <w:sz w:val="18"/>
                <w:szCs w:val="18"/>
                <w:lang w:val="ro-RO"/>
              </w:rPr>
            </w:pPr>
          </w:p>
        </w:tc>
      </w:tr>
      <w:tr w:rsidR="005A47A4" w:rsidRPr="00DE2F20" w14:paraId="1BF3683E" w14:textId="77777777" w:rsidTr="002E7B58">
        <w:trPr>
          <w:cantSplit/>
          <w:trHeight w:val="90"/>
          <w:jc w:val="center"/>
        </w:trPr>
        <w:tc>
          <w:tcPr>
            <w:tcW w:w="1314" w:type="dxa"/>
            <w:vMerge/>
            <w:tcBorders>
              <w:left w:val="thinThickSmallGap" w:sz="24" w:space="0" w:color="auto"/>
            </w:tcBorders>
            <w:vAlign w:val="center"/>
          </w:tcPr>
          <w:p w14:paraId="49A1B2D0"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5B55A73C" w14:textId="77777777" w:rsidR="005A47A4" w:rsidRPr="005A47A4" w:rsidRDefault="005A47A4" w:rsidP="005A47A4">
            <w:pPr>
              <w:pStyle w:val="Heading2"/>
              <w:jc w:val="center"/>
              <w:rPr>
                <w:rFonts w:ascii="Times New Roman" w:hAnsi="Times New Roman"/>
                <w:b w:val="0"/>
                <w:bCs w:val="0"/>
                <w:i w:val="0"/>
                <w:iCs w:val="0"/>
                <w:sz w:val="14"/>
                <w:szCs w:val="14"/>
                <w:lang w:val="ro-RO"/>
              </w:rPr>
            </w:pPr>
          </w:p>
        </w:tc>
        <w:tc>
          <w:tcPr>
            <w:tcW w:w="2426" w:type="dxa"/>
            <w:vMerge/>
            <w:tcBorders>
              <w:left w:val="nil"/>
            </w:tcBorders>
            <w:vAlign w:val="center"/>
          </w:tcPr>
          <w:p w14:paraId="7FFD8DA6" w14:textId="77777777" w:rsidR="005A47A4" w:rsidRPr="005A47A4" w:rsidRDefault="005A47A4" w:rsidP="005A47A4">
            <w:pPr>
              <w:jc w:val="center"/>
              <w:rPr>
                <w:sz w:val="14"/>
                <w:szCs w:val="14"/>
                <w:lang w:val="ro-RO"/>
              </w:rPr>
            </w:pPr>
          </w:p>
        </w:tc>
        <w:tc>
          <w:tcPr>
            <w:tcW w:w="566" w:type="dxa"/>
            <w:vAlign w:val="center"/>
          </w:tcPr>
          <w:p w14:paraId="3D3005E0"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765E43DB" w14:textId="77777777" w:rsidR="005A47A4" w:rsidRPr="005A47A4" w:rsidRDefault="005A47A4" w:rsidP="005A47A4">
            <w:pPr>
              <w:rPr>
                <w:sz w:val="14"/>
                <w:szCs w:val="14"/>
                <w:lang w:val="ro-RO"/>
              </w:rPr>
            </w:pPr>
            <w:r w:rsidRPr="005A47A4">
              <w:rPr>
                <w:sz w:val="14"/>
                <w:szCs w:val="14"/>
                <w:lang w:val="ro-RO"/>
              </w:rPr>
              <w:t>Cercetări operaţionale</w:t>
            </w:r>
          </w:p>
        </w:tc>
        <w:tc>
          <w:tcPr>
            <w:tcW w:w="748" w:type="dxa"/>
            <w:vAlign w:val="center"/>
          </w:tcPr>
          <w:p w14:paraId="195E0E77"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485D9FE8" w14:textId="77777777" w:rsidR="005A47A4" w:rsidRPr="005A47A4" w:rsidRDefault="005A47A4" w:rsidP="005A47A4">
            <w:pPr>
              <w:jc w:val="center"/>
              <w:rPr>
                <w:sz w:val="14"/>
                <w:szCs w:val="14"/>
                <w:lang w:val="ro-RO"/>
              </w:rPr>
            </w:pPr>
          </w:p>
        </w:tc>
        <w:tc>
          <w:tcPr>
            <w:tcW w:w="1701" w:type="dxa"/>
            <w:vMerge/>
            <w:tcBorders>
              <w:right w:val="thinThickSmallGap" w:sz="24" w:space="0" w:color="auto"/>
            </w:tcBorders>
            <w:vAlign w:val="center"/>
          </w:tcPr>
          <w:p w14:paraId="4ACC555B" w14:textId="77777777" w:rsidR="005A47A4" w:rsidRPr="00DE2F20" w:rsidRDefault="005A47A4" w:rsidP="005A47A4">
            <w:pPr>
              <w:pStyle w:val="Heading5"/>
              <w:rPr>
                <w:rFonts w:ascii="Times New Roman" w:hAnsi="Times New Roman"/>
                <w:b w:val="0"/>
                <w:bCs w:val="0"/>
                <w:i w:val="0"/>
                <w:iCs w:val="0"/>
                <w:sz w:val="18"/>
                <w:szCs w:val="18"/>
                <w:lang w:val="ro-RO"/>
              </w:rPr>
            </w:pPr>
          </w:p>
        </w:tc>
      </w:tr>
      <w:tr w:rsidR="005A47A4" w:rsidRPr="00DE2F20" w14:paraId="6AFF54C4" w14:textId="77777777" w:rsidTr="002E7B58">
        <w:trPr>
          <w:cantSplit/>
          <w:jc w:val="center"/>
        </w:trPr>
        <w:tc>
          <w:tcPr>
            <w:tcW w:w="1314" w:type="dxa"/>
            <w:vMerge/>
            <w:tcBorders>
              <w:left w:val="thinThickSmallGap" w:sz="24" w:space="0" w:color="auto"/>
            </w:tcBorders>
            <w:vAlign w:val="center"/>
          </w:tcPr>
          <w:p w14:paraId="63F2C061"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72CB295E" w14:textId="77777777" w:rsidR="005A47A4" w:rsidRPr="005A47A4" w:rsidRDefault="005A47A4" w:rsidP="005A47A4">
            <w:pPr>
              <w:pStyle w:val="Heading2"/>
              <w:jc w:val="center"/>
              <w:rPr>
                <w:rFonts w:ascii="Times New Roman" w:hAnsi="Times New Roman"/>
                <w:i w:val="0"/>
                <w:iCs w:val="0"/>
                <w:noProof/>
                <w:sz w:val="14"/>
                <w:szCs w:val="14"/>
                <w:lang w:val="ro-RO"/>
              </w:rPr>
            </w:pPr>
          </w:p>
        </w:tc>
        <w:tc>
          <w:tcPr>
            <w:tcW w:w="2426" w:type="dxa"/>
            <w:vMerge w:val="restart"/>
            <w:tcBorders>
              <w:left w:val="nil"/>
            </w:tcBorders>
            <w:vAlign w:val="center"/>
          </w:tcPr>
          <w:p w14:paraId="76FEFD12" w14:textId="77777777" w:rsidR="005A47A4" w:rsidRPr="005A47A4" w:rsidRDefault="005A47A4" w:rsidP="005A47A4">
            <w:pPr>
              <w:jc w:val="center"/>
              <w:rPr>
                <w:sz w:val="14"/>
                <w:szCs w:val="14"/>
                <w:lang w:val="ro-RO"/>
              </w:rPr>
            </w:pPr>
            <w:r w:rsidRPr="005A47A4">
              <w:rPr>
                <w:sz w:val="14"/>
                <w:szCs w:val="14"/>
                <w:lang w:val="ro-RO"/>
              </w:rPr>
              <w:t>ECONOMIC</w:t>
            </w:r>
          </w:p>
        </w:tc>
        <w:tc>
          <w:tcPr>
            <w:tcW w:w="566" w:type="dxa"/>
            <w:vAlign w:val="center"/>
          </w:tcPr>
          <w:p w14:paraId="2F3F9A8B"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36189BD7" w14:textId="77777777" w:rsidR="005A47A4" w:rsidRPr="005A47A4" w:rsidRDefault="005A47A4" w:rsidP="005A47A4">
            <w:pPr>
              <w:rPr>
                <w:sz w:val="14"/>
                <w:szCs w:val="14"/>
                <w:lang w:val="ro-RO"/>
              </w:rPr>
            </w:pPr>
            <w:r w:rsidRPr="005A47A4">
              <w:rPr>
                <w:sz w:val="14"/>
                <w:szCs w:val="14"/>
                <w:lang w:val="ro-RO"/>
              </w:rPr>
              <w:t>Informatică economică</w:t>
            </w:r>
          </w:p>
        </w:tc>
        <w:tc>
          <w:tcPr>
            <w:tcW w:w="748" w:type="dxa"/>
            <w:vAlign w:val="center"/>
          </w:tcPr>
          <w:p w14:paraId="691F5CAC"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73331CF4" w14:textId="77777777" w:rsidR="005A47A4" w:rsidRPr="005A47A4" w:rsidRDefault="005A47A4" w:rsidP="005A47A4">
            <w:pPr>
              <w:jc w:val="center"/>
              <w:rPr>
                <w:sz w:val="14"/>
                <w:szCs w:val="14"/>
                <w:lang w:val="ro-RO"/>
              </w:rPr>
            </w:pPr>
            <w:r w:rsidRPr="005A47A4">
              <w:rPr>
                <w:sz w:val="14"/>
                <w:szCs w:val="14"/>
                <w:lang w:val="ro-RO"/>
              </w:rPr>
              <w:t>x</w:t>
            </w:r>
          </w:p>
        </w:tc>
        <w:tc>
          <w:tcPr>
            <w:tcW w:w="1701" w:type="dxa"/>
            <w:vMerge/>
            <w:tcBorders>
              <w:right w:val="thinThickSmallGap" w:sz="24" w:space="0" w:color="auto"/>
            </w:tcBorders>
            <w:vAlign w:val="center"/>
          </w:tcPr>
          <w:p w14:paraId="0AEAC11E" w14:textId="77777777" w:rsidR="005A47A4" w:rsidRPr="00DE2F20" w:rsidRDefault="005A47A4" w:rsidP="005A47A4">
            <w:pPr>
              <w:pStyle w:val="Heading5"/>
              <w:rPr>
                <w:rFonts w:ascii="Times New Roman" w:hAnsi="Times New Roman"/>
                <w:b w:val="0"/>
                <w:bCs w:val="0"/>
                <w:i w:val="0"/>
                <w:iCs w:val="0"/>
                <w:sz w:val="18"/>
                <w:szCs w:val="18"/>
                <w:lang w:val="ro-RO"/>
              </w:rPr>
            </w:pPr>
          </w:p>
        </w:tc>
      </w:tr>
      <w:tr w:rsidR="005A47A4" w:rsidRPr="00DE2F20" w14:paraId="11C67871" w14:textId="77777777" w:rsidTr="002E7B58">
        <w:trPr>
          <w:cantSplit/>
          <w:jc w:val="center"/>
        </w:trPr>
        <w:tc>
          <w:tcPr>
            <w:tcW w:w="1314" w:type="dxa"/>
            <w:vMerge/>
            <w:tcBorders>
              <w:left w:val="thinThickSmallGap" w:sz="24" w:space="0" w:color="auto"/>
            </w:tcBorders>
            <w:vAlign w:val="center"/>
          </w:tcPr>
          <w:p w14:paraId="6063DE3C"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72518786" w14:textId="77777777" w:rsidR="005A47A4" w:rsidRPr="005A47A4" w:rsidRDefault="005A47A4" w:rsidP="005A47A4">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3CC916D1" w14:textId="77777777" w:rsidR="005A47A4" w:rsidRPr="005A47A4" w:rsidRDefault="005A47A4" w:rsidP="005A47A4">
            <w:pPr>
              <w:jc w:val="center"/>
              <w:rPr>
                <w:sz w:val="14"/>
                <w:szCs w:val="14"/>
                <w:lang w:val="ro-RO"/>
              </w:rPr>
            </w:pPr>
          </w:p>
        </w:tc>
        <w:tc>
          <w:tcPr>
            <w:tcW w:w="566" w:type="dxa"/>
            <w:vAlign w:val="center"/>
          </w:tcPr>
          <w:p w14:paraId="097D2293"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20A4224B" w14:textId="77777777" w:rsidR="005A47A4" w:rsidRPr="005A47A4" w:rsidRDefault="005A47A4" w:rsidP="005A47A4">
            <w:pPr>
              <w:rPr>
                <w:sz w:val="14"/>
                <w:szCs w:val="14"/>
                <w:lang w:val="ro-RO"/>
              </w:rPr>
            </w:pPr>
            <w:r w:rsidRPr="005A47A4">
              <w:rPr>
                <w:sz w:val="14"/>
                <w:szCs w:val="14"/>
                <w:lang w:val="ro-RO"/>
              </w:rPr>
              <w:t>Informatică managerială</w:t>
            </w:r>
          </w:p>
        </w:tc>
        <w:tc>
          <w:tcPr>
            <w:tcW w:w="748" w:type="dxa"/>
            <w:vAlign w:val="center"/>
          </w:tcPr>
          <w:p w14:paraId="53C45643"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2E2E18F7" w14:textId="77777777" w:rsidR="005A47A4" w:rsidRPr="005A47A4" w:rsidRDefault="005A47A4" w:rsidP="005A47A4">
            <w:pPr>
              <w:jc w:val="center"/>
              <w:rPr>
                <w:sz w:val="14"/>
                <w:szCs w:val="14"/>
                <w:lang w:val="ro-RO"/>
              </w:rPr>
            </w:pPr>
            <w:r w:rsidRPr="005A47A4">
              <w:rPr>
                <w:sz w:val="14"/>
                <w:szCs w:val="14"/>
                <w:lang w:val="ro-RO"/>
              </w:rPr>
              <w:t>x</w:t>
            </w:r>
          </w:p>
        </w:tc>
        <w:tc>
          <w:tcPr>
            <w:tcW w:w="1701" w:type="dxa"/>
            <w:vMerge/>
            <w:tcBorders>
              <w:right w:val="thinThickSmallGap" w:sz="24" w:space="0" w:color="auto"/>
            </w:tcBorders>
            <w:vAlign w:val="center"/>
          </w:tcPr>
          <w:p w14:paraId="3980804A" w14:textId="77777777" w:rsidR="005A47A4" w:rsidRPr="00DE2F20" w:rsidRDefault="005A47A4" w:rsidP="005A47A4">
            <w:pPr>
              <w:pStyle w:val="Heading5"/>
              <w:rPr>
                <w:rFonts w:ascii="Times New Roman" w:hAnsi="Times New Roman"/>
                <w:b w:val="0"/>
                <w:bCs w:val="0"/>
                <w:i w:val="0"/>
                <w:iCs w:val="0"/>
                <w:sz w:val="18"/>
                <w:szCs w:val="18"/>
                <w:lang w:val="ro-RO"/>
              </w:rPr>
            </w:pPr>
          </w:p>
        </w:tc>
      </w:tr>
      <w:tr w:rsidR="005A47A4" w:rsidRPr="00DE2F20" w14:paraId="335FCC2E" w14:textId="77777777" w:rsidTr="002E7B58">
        <w:trPr>
          <w:cantSplit/>
          <w:jc w:val="center"/>
        </w:trPr>
        <w:tc>
          <w:tcPr>
            <w:tcW w:w="1314" w:type="dxa"/>
            <w:vMerge/>
            <w:tcBorders>
              <w:left w:val="thinThickSmallGap" w:sz="24" w:space="0" w:color="auto"/>
            </w:tcBorders>
            <w:vAlign w:val="center"/>
          </w:tcPr>
          <w:p w14:paraId="06074D90"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61373DDD" w14:textId="77777777" w:rsidR="005A47A4" w:rsidRPr="005A47A4" w:rsidRDefault="005A47A4" w:rsidP="005A47A4">
            <w:pPr>
              <w:jc w:val="center"/>
              <w:rPr>
                <w:sz w:val="14"/>
                <w:szCs w:val="14"/>
                <w:lang w:val="ro-RO"/>
              </w:rPr>
            </w:pPr>
          </w:p>
        </w:tc>
        <w:tc>
          <w:tcPr>
            <w:tcW w:w="2426" w:type="dxa"/>
            <w:vMerge/>
            <w:tcBorders>
              <w:left w:val="nil"/>
            </w:tcBorders>
            <w:vAlign w:val="center"/>
          </w:tcPr>
          <w:p w14:paraId="1F4D3C1A" w14:textId="77777777" w:rsidR="005A47A4" w:rsidRPr="005A47A4" w:rsidRDefault="005A47A4" w:rsidP="005A47A4">
            <w:pPr>
              <w:jc w:val="center"/>
              <w:rPr>
                <w:sz w:val="14"/>
                <w:szCs w:val="14"/>
                <w:lang w:val="ro-RO"/>
              </w:rPr>
            </w:pPr>
          </w:p>
        </w:tc>
        <w:tc>
          <w:tcPr>
            <w:tcW w:w="566" w:type="dxa"/>
            <w:vAlign w:val="center"/>
          </w:tcPr>
          <w:p w14:paraId="71076BBD"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44BD17A3" w14:textId="77777777" w:rsidR="005A47A4" w:rsidRPr="005A47A4" w:rsidRDefault="005A47A4" w:rsidP="005A47A4">
            <w:pPr>
              <w:rPr>
                <w:sz w:val="14"/>
                <w:szCs w:val="14"/>
                <w:lang w:val="ro-RO"/>
              </w:rPr>
            </w:pPr>
            <w:r w:rsidRPr="005A47A4">
              <w:rPr>
                <w:sz w:val="14"/>
                <w:szCs w:val="14"/>
                <w:lang w:val="ro-RO"/>
              </w:rPr>
              <w:t>Cibernetică şi informatică economică</w:t>
            </w:r>
          </w:p>
        </w:tc>
        <w:tc>
          <w:tcPr>
            <w:tcW w:w="748" w:type="dxa"/>
            <w:vAlign w:val="center"/>
          </w:tcPr>
          <w:p w14:paraId="2540AA4C"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3CD1F688" w14:textId="77777777" w:rsidR="005A47A4" w:rsidRPr="005A47A4" w:rsidRDefault="005A47A4" w:rsidP="005A47A4">
            <w:pPr>
              <w:jc w:val="center"/>
              <w:rPr>
                <w:sz w:val="14"/>
                <w:szCs w:val="14"/>
                <w:lang w:val="ro-RO"/>
              </w:rPr>
            </w:pPr>
            <w:r w:rsidRPr="005A47A4">
              <w:rPr>
                <w:sz w:val="14"/>
                <w:szCs w:val="14"/>
                <w:lang w:val="ro-RO"/>
              </w:rPr>
              <w:t>x</w:t>
            </w:r>
          </w:p>
        </w:tc>
        <w:tc>
          <w:tcPr>
            <w:tcW w:w="1701" w:type="dxa"/>
            <w:vMerge/>
            <w:tcBorders>
              <w:right w:val="thinThickSmallGap" w:sz="24" w:space="0" w:color="auto"/>
            </w:tcBorders>
            <w:vAlign w:val="center"/>
          </w:tcPr>
          <w:p w14:paraId="5DEB9FD6" w14:textId="77777777" w:rsidR="005A47A4" w:rsidRPr="00DE2F20" w:rsidRDefault="005A47A4" w:rsidP="005A47A4">
            <w:pPr>
              <w:pStyle w:val="Heading5"/>
              <w:rPr>
                <w:rFonts w:ascii="Times New Roman" w:hAnsi="Times New Roman"/>
                <w:b w:val="0"/>
                <w:bCs w:val="0"/>
                <w:i w:val="0"/>
                <w:iCs w:val="0"/>
                <w:sz w:val="18"/>
                <w:szCs w:val="18"/>
                <w:lang w:val="ro-RO"/>
              </w:rPr>
            </w:pPr>
          </w:p>
        </w:tc>
      </w:tr>
      <w:tr w:rsidR="005A47A4" w:rsidRPr="00DE2F20" w14:paraId="04CA8B39" w14:textId="77777777" w:rsidTr="002E7B58">
        <w:trPr>
          <w:cantSplit/>
          <w:jc w:val="center"/>
        </w:trPr>
        <w:tc>
          <w:tcPr>
            <w:tcW w:w="1314" w:type="dxa"/>
            <w:vMerge/>
            <w:tcBorders>
              <w:left w:val="thinThickSmallGap" w:sz="24" w:space="0" w:color="auto"/>
            </w:tcBorders>
            <w:vAlign w:val="center"/>
          </w:tcPr>
          <w:p w14:paraId="7D28C8B7"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20A903AD" w14:textId="77777777" w:rsidR="005A47A4" w:rsidRPr="005A47A4" w:rsidRDefault="005A47A4" w:rsidP="005A47A4">
            <w:pPr>
              <w:jc w:val="center"/>
              <w:rPr>
                <w:sz w:val="14"/>
                <w:szCs w:val="14"/>
                <w:lang w:val="ro-RO"/>
              </w:rPr>
            </w:pPr>
          </w:p>
        </w:tc>
        <w:tc>
          <w:tcPr>
            <w:tcW w:w="2426" w:type="dxa"/>
            <w:vMerge/>
            <w:tcBorders>
              <w:left w:val="nil"/>
            </w:tcBorders>
            <w:vAlign w:val="center"/>
          </w:tcPr>
          <w:p w14:paraId="0EFECC9B" w14:textId="77777777" w:rsidR="005A47A4" w:rsidRPr="005A47A4" w:rsidRDefault="005A47A4" w:rsidP="005A47A4">
            <w:pPr>
              <w:jc w:val="center"/>
              <w:rPr>
                <w:sz w:val="14"/>
                <w:szCs w:val="14"/>
                <w:lang w:val="ro-RO"/>
              </w:rPr>
            </w:pPr>
          </w:p>
        </w:tc>
        <w:tc>
          <w:tcPr>
            <w:tcW w:w="566" w:type="dxa"/>
            <w:vAlign w:val="center"/>
          </w:tcPr>
          <w:p w14:paraId="5FFC1818"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65353CFD" w14:textId="77777777" w:rsidR="005A47A4" w:rsidRPr="005A47A4" w:rsidRDefault="005A47A4" w:rsidP="005A47A4">
            <w:pPr>
              <w:rPr>
                <w:sz w:val="14"/>
                <w:szCs w:val="14"/>
                <w:lang w:val="ro-RO"/>
              </w:rPr>
            </w:pPr>
            <w:r w:rsidRPr="005A47A4">
              <w:rPr>
                <w:sz w:val="14"/>
                <w:szCs w:val="14"/>
                <w:lang w:val="ro-RO"/>
              </w:rPr>
              <w:t>Informatică şi contabilitate</w:t>
            </w:r>
          </w:p>
        </w:tc>
        <w:tc>
          <w:tcPr>
            <w:tcW w:w="748" w:type="dxa"/>
            <w:vAlign w:val="center"/>
          </w:tcPr>
          <w:p w14:paraId="4671A1CF"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10594B42" w14:textId="77777777" w:rsidR="005A47A4" w:rsidRPr="005A47A4" w:rsidRDefault="005A47A4" w:rsidP="005A47A4">
            <w:pPr>
              <w:jc w:val="center"/>
              <w:rPr>
                <w:sz w:val="14"/>
                <w:szCs w:val="14"/>
                <w:lang w:val="ro-RO"/>
              </w:rPr>
            </w:pPr>
            <w:r w:rsidRPr="005A47A4">
              <w:rPr>
                <w:sz w:val="14"/>
                <w:szCs w:val="14"/>
                <w:lang w:val="ro-RO"/>
              </w:rPr>
              <w:t>x</w:t>
            </w:r>
          </w:p>
        </w:tc>
        <w:tc>
          <w:tcPr>
            <w:tcW w:w="1701" w:type="dxa"/>
            <w:vMerge/>
            <w:tcBorders>
              <w:right w:val="thinThickSmallGap" w:sz="24" w:space="0" w:color="auto"/>
            </w:tcBorders>
            <w:vAlign w:val="center"/>
          </w:tcPr>
          <w:p w14:paraId="4CA8DA46" w14:textId="77777777" w:rsidR="005A47A4" w:rsidRPr="00DE2F20" w:rsidRDefault="005A47A4" w:rsidP="005A47A4">
            <w:pPr>
              <w:pStyle w:val="Heading5"/>
              <w:rPr>
                <w:rFonts w:ascii="Times New Roman" w:hAnsi="Times New Roman"/>
                <w:b w:val="0"/>
                <w:bCs w:val="0"/>
                <w:i w:val="0"/>
                <w:iCs w:val="0"/>
                <w:sz w:val="18"/>
                <w:szCs w:val="18"/>
                <w:lang w:val="ro-RO"/>
              </w:rPr>
            </w:pPr>
          </w:p>
        </w:tc>
      </w:tr>
      <w:tr w:rsidR="005A47A4" w:rsidRPr="00DE2F20" w14:paraId="218E2563" w14:textId="77777777" w:rsidTr="002E7B58">
        <w:trPr>
          <w:cantSplit/>
          <w:jc w:val="center"/>
        </w:trPr>
        <w:tc>
          <w:tcPr>
            <w:tcW w:w="1314" w:type="dxa"/>
            <w:vMerge/>
            <w:tcBorders>
              <w:left w:val="thinThickSmallGap" w:sz="24" w:space="0" w:color="auto"/>
            </w:tcBorders>
            <w:vAlign w:val="center"/>
          </w:tcPr>
          <w:p w14:paraId="694BAA60"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16D40636" w14:textId="77777777" w:rsidR="005A47A4" w:rsidRPr="005A47A4" w:rsidRDefault="005A47A4" w:rsidP="005A47A4">
            <w:pPr>
              <w:jc w:val="center"/>
              <w:rPr>
                <w:sz w:val="14"/>
                <w:szCs w:val="14"/>
                <w:lang w:val="ro-RO"/>
              </w:rPr>
            </w:pPr>
          </w:p>
        </w:tc>
        <w:tc>
          <w:tcPr>
            <w:tcW w:w="2426" w:type="dxa"/>
            <w:vMerge/>
            <w:tcBorders>
              <w:left w:val="nil"/>
            </w:tcBorders>
            <w:vAlign w:val="center"/>
          </w:tcPr>
          <w:p w14:paraId="5EFEF738" w14:textId="77777777" w:rsidR="005A47A4" w:rsidRPr="005A47A4" w:rsidRDefault="005A47A4" w:rsidP="005A47A4">
            <w:pPr>
              <w:jc w:val="center"/>
              <w:rPr>
                <w:sz w:val="14"/>
                <w:szCs w:val="14"/>
                <w:lang w:val="ro-RO"/>
              </w:rPr>
            </w:pPr>
          </w:p>
        </w:tc>
        <w:tc>
          <w:tcPr>
            <w:tcW w:w="566" w:type="dxa"/>
            <w:vAlign w:val="center"/>
          </w:tcPr>
          <w:p w14:paraId="765F029F"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35F48174" w14:textId="77777777" w:rsidR="005A47A4" w:rsidRPr="005A47A4" w:rsidRDefault="005A47A4" w:rsidP="005A47A4">
            <w:pPr>
              <w:rPr>
                <w:sz w:val="14"/>
                <w:szCs w:val="14"/>
                <w:lang w:val="ro-RO"/>
              </w:rPr>
            </w:pPr>
            <w:r w:rsidRPr="005A47A4">
              <w:rPr>
                <w:sz w:val="14"/>
                <w:szCs w:val="14"/>
                <w:lang w:val="ro-RO"/>
              </w:rPr>
              <w:t>Cibernetică şi previziune economică</w:t>
            </w:r>
          </w:p>
        </w:tc>
        <w:tc>
          <w:tcPr>
            <w:tcW w:w="748" w:type="dxa"/>
            <w:vAlign w:val="center"/>
          </w:tcPr>
          <w:p w14:paraId="00170401"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0E014B12" w14:textId="77777777" w:rsidR="005A47A4" w:rsidRPr="005A47A4" w:rsidRDefault="005A47A4" w:rsidP="005A47A4">
            <w:pPr>
              <w:jc w:val="center"/>
              <w:rPr>
                <w:sz w:val="14"/>
                <w:szCs w:val="14"/>
                <w:lang w:val="ro-RO"/>
              </w:rPr>
            </w:pPr>
            <w:r w:rsidRPr="005A47A4">
              <w:rPr>
                <w:sz w:val="14"/>
                <w:szCs w:val="14"/>
                <w:lang w:val="ro-RO"/>
              </w:rPr>
              <w:t>x</w:t>
            </w:r>
          </w:p>
        </w:tc>
        <w:tc>
          <w:tcPr>
            <w:tcW w:w="1701" w:type="dxa"/>
            <w:vMerge/>
            <w:tcBorders>
              <w:right w:val="thinThickSmallGap" w:sz="24" w:space="0" w:color="auto"/>
            </w:tcBorders>
            <w:vAlign w:val="center"/>
          </w:tcPr>
          <w:p w14:paraId="62A9A790" w14:textId="77777777" w:rsidR="005A47A4" w:rsidRPr="00DE2F20" w:rsidRDefault="005A47A4" w:rsidP="005A47A4">
            <w:pPr>
              <w:pStyle w:val="Heading5"/>
              <w:rPr>
                <w:rFonts w:ascii="Times New Roman" w:hAnsi="Times New Roman"/>
                <w:b w:val="0"/>
                <w:bCs w:val="0"/>
                <w:i w:val="0"/>
                <w:iCs w:val="0"/>
                <w:sz w:val="18"/>
                <w:szCs w:val="18"/>
                <w:lang w:val="ro-RO"/>
              </w:rPr>
            </w:pPr>
          </w:p>
        </w:tc>
      </w:tr>
      <w:tr w:rsidR="005A47A4" w:rsidRPr="00DE2F20" w14:paraId="0DDB4024" w14:textId="77777777" w:rsidTr="002E7B58">
        <w:trPr>
          <w:cantSplit/>
          <w:jc w:val="center"/>
        </w:trPr>
        <w:tc>
          <w:tcPr>
            <w:tcW w:w="1314" w:type="dxa"/>
            <w:vMerge/>
            <w:tcBorders>
              <w:left w:val="thinThickSmallGap" w:sz="24" w:space="0" w:color="auto"/>
            </w:tcBorders>
            <w:vAlign w:val="center"/>
          </w:tcPr>
          <w:p w14:paraId="653D01B5"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7077662D" w14:textId="77777777" w:rsidR="005A47A4" w:rsidRPr="005A47A4" w:rsidRDefault="005A47A4" w:rsidP="005A47A4">
            <w:pPr>
              <w:jc w:val="center"/>
              <w:rPr>
                <w:sz w:val="14"/>
                <w:szCs w:val="14"/>
                <w:lang w:val="ro-RO"/>
              </w:rPr>
            </w:pPr>
          </w:p>
        </w:tc>
        <w:tc>
          <w:tcPr>
            <w:tcW w:w="2426" w:type="dxa"/>
            <w:vMerge/>
            <w:tcBorders>
              <w:left w:val="nil"/>
            </w:tcBorders>
            <w:vAlign w:val="center"/>
          </w:tcPr>
          <w:p w14:paraId="2F97BBFE" w14:textId="77777777" w:rsidR="005A47A4" w:rsidRPr="005A47A4" w:rsidRDefault="005A47A4" w:rsidP="005A47A4">
            <w:pPr>
              <w:jc w:val="center"/>
              <w:rPr>
                <w:sz w:val="14"/>
                <w:szCs w:val="14"/>
                <w:lang w:val="ro-RO"/>
              </w:rPr>
            </w:pPr>
          </w:p>
        </w:tc>
        <w:tc>
          <w:tcPr>
            <w:tcW w:w="566" w:type="dxa"/>
            <w:vAlign w:val="center"/>
          </w:tcPr>
          <w:p w14:paraId="6B13CBA0"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7177967C" w14:textId="77777777" w:rsidR="005A47A4" w:rsidRPr="005A47A4" w:rsidRDefault="005A47A4" w:rsidP="005A47A4">
            <w:pPr>
              <w:rPr>
                <w:sz w:val="14"/>
                <w:szCs w:val="14"/>
                <w:lang w:val="ro-RO"/>
              </w:rPr>
            </w:pPr>
            <w:r w:rsidRPr="005A47A4">
              <w:rPr>
                <w:sz w:val="14"/>
                <w:szCs w:val="14"/>
                <w:lang w:val="ro-RO"/>
              </w:rPr>
              <w:t>Contabilitate şi informatică de gestiune</w:t>
            </w:r>
          </w:p>
        </w:tc>
        <w:tc>
          <w:tcPr>
            <w:tcW w:w="748" w:type="dxa"/>
            <w:vAlign w:val="center"/>
          </w:tcPr>
          <w:p w14:paraId="13D4F97A"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6C737C7C" w14:textId="77777777" w:rsidR="005A47A4" w:rsidRPr="005A47A4" w:rsidRDefault="005A47A4" w:rsidP="005A47A4">
            <w:pPr>
              <w:jc w:val="center"/>
              <w:rPr>
                <w:sz w:val="14"/>
                <w:szCs w:val="14"/>
                <w:lang w:val="ro-RO"/>
              </w:rPr>
            </w:pPr>
            <w:r w:rsidRPr="005A47A4">
              <w:rPr>
                <w:sz w:val="14"/>
                <w:szCs w:val="14"/>
                <w:lang w:val="ro-RO"/>
              </w:rPr>
              <w:t>x</w:t>
            </w:r>
          </w:p>
        </w:tc>
        <w:tc>
          <w:tcPr>
            <w:tcW w:w="1701" w:type="dxa"/>
            <w:vMerge/>
            <w:tcBorders>
              <w:right w:val="thinThickSmallGap" w:sz="24" w:space="0" w:color="auto"/>
            </w:tcBorders>
            <w:vAlign w:val="center"/>
          </w:tcPr>
          <w:p w14:paraId="257B7F9C" w14:textId="77777777" w:rsidR="005A47A4" w:rsidRPr="00DE2F20" w:rsidRDefault="005A47A4" w:rsidP="005A47A4">
            <w:pPr>
              <w:pStyle w:val="Heading5"/>
              <w:rPr>
                <w:rFonts w:ascii="Times New Roman" w:hAnsi="Times New Roman"/>
                <w:b w:val="0"/>
                <w:bCs w:val="0"/>
                <w:i w:val="0"/>
                <w:iCs w:val="0"/>
                <w:sz w:val="18"/>
                <w:szCs w:val="18"/>
                <w:lang w:val="ro-RO"/>
              </w:rPr>
            </w:pPr>
          </w:p>
        </w:tc>
      </w:tr>
      <w:tr w:rsidR="005A47A4" w:rsidRPr="00DE2F20" w14:paraId="1B10AB5B" w14:textId="77777777" w:rsidTr="002E7B58">
        <w:trPr>
          <w:cantSplit/>
          <w:jc w:val="center"/>
        </w:trPr>
        <w:tc>
          <w:tcPr>
            <w:tcW w:w="1314" w:type="dxa"/>
            <w:vMerge/>
            <w:tcBorders>
              <w:left w:val="thinThickSmallGap" w:sz="24" w:space="0" w:color="auto"/>
            </w:tcBorders>
            <w:vAlign w:val="center"/>
          </w:tcPr>
          <w:p w14:paraId="2F386EF5"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23058A97" w14:textId="77777777" w:rsidR="005A47A4" w:rsidRPr="005A47A4" w:rsidRDefault="005A47A4" w:rsidP="005A47A4">
            <w:pPr>
              <w:jc w:val="center"/>
              <w:rPr>
                <w:b/>
                <w:bCs/>
                <w:sz w:val="14"/>
                <w:szCs w:val="14"/>
                <w:lang w:val="ro-RO"/>
              </w:rPr>
            </w:pPr>
          </w:p>
        </w:tc>
        <w:tc>
          <w:tcPr>
            <w:tcW w:w="2426" w:type="dxa"/>
            <w:vMerge/>
            <w:tcBorders>
              <w:left w:val="nil"/>
            </w:tcBorders>
            <w:vAlign w:val="center"/>
          </w:tcPr>
          <w:p w14:paraId="26A297AD" w14:textId="77777777" w:rsidR="005A47A4" w:rsidRPr="005A47A4" w:rsidRDefault="005A47A4" w:rsidP="005A47A4">
            <w:pPr>
              <w:jc w:val="center"/>
              <w:rPr>
                <w:sz w:val="14"/>
                <w:szCs w:val="14"/>
                <w:lang w:val="ro-RO"/>
              </w:rPr>
            </w:pPr>
          </w:p>
        </w:tc>
        <w:tc>
          <w:tcPr>
            <w:tcW w:w="566" w:type="dxa"/>
            <w:vAlign w:val="center"/>
          </w:tcPr>
          <w:p w14:paraId="46A19300"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3F9147F5" w14:textId="77777777" w:rsidR="005A47A4" w:rsidRPr="005A47A4" w:rsidRDefault="005A47A4" w:rsidP="005A47A4">
            <w:pPr>
              <w:rPr>
                <w:sz w:val="14"/>
                <w:szCs w:val="14"/>
                <w:lang w:val="ro-RO"/>
              </w:rPr>
            </w:pPr>
            <w:r w:rsidRPr="005A47A4">
              <w:rPr>
                <w:sz w:val="14"/>
                <w:szCs w:val="14"/>
                <w:lang w:val="ro-RO"/>
              </w:rPr>
              <w:t>Econometrie informatică</w:t>
            </w:r>
          </w:p>
        </w:tc>
        <w:tc>
          <w:tcPr>
            <w:tcW w:w="748" w:type="dxa"/>
            <w:vAlign w:val="center"/>
          </w:tcPr>
          <w:p w14:paraId="43825D7E"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7B497C4B" w14:textId="77777777" w:rsidR="005A47A4" w:rsidRPr="005A47A4" w:rsidRDefault="005A47A4" w:rsidP="005A47A4">
            <w:pPr>
              <w:jc w:val="center"/>
              <w:rPr>
                <w:sz w:val="14"/>
                <w:szCs w:val="14"/>
                <w:lang w:val="ro-RO"/>
              </w:rPr>
            </w:pPr>
            <w:r w:rsidRPr="005A47A4">
              <w:rPr>
                <w:sz w:val="14"/>
                <w:szCs w:val="14"/>
                <w:lang w:val="ro-RO"/>
              </w:rPr>
              <w:t>x</w:t>
            </w:r>
          </w:p>
        </w:tc>
        <w:tc>
          <w:tcPr>
            <w:tcW w:w="1701" w:type="dxa"/>
            <w:vMerge/>
            <w:tcBorders>
              <w:right w:val="thinThickSmallGap" w:sz="24" w:space="0" w:color="auto"/>
            </w:tcBorders>
            <w:vAlign w:val="center"/>
          </w:tcPr>
          <w:p w14:paraId="4D323B10" w14:textId="77777777" w:rsidR="005A47A4" w:rsidRPr="00DE2F20" w:rsidRDefault="005A47A4" w:rsidP="005A47A4">
            <w:pPr>
              <w:pStyle w:val="Heading5"/>
              <w:rPr>
                <w:rFonts w:ascii="Times New Roman" w:hAnsi="Times New Roman"/>
                <w:b w:val="0"/>
                <w:bCs w:val="0"/>
                <w:i w:val="0"/>
                <w:iCs w:val="0"/>
                <w:sz w:val="18"/>
                <w:szCs w:val="18"/>
                <w:lang w:val="ro-RO"/>
              </w:rPr>
            </w:pPr>
          </w:p>
        </w:tc>
      </w:tr>
      <w:tr w:rsidR="005A47A4" w:rsidRPr="00DE2F20" w14:paraId="509C9F4D" w14:textId="77777777" w:rsidTr="002E7B58">
        <w:trPr>
          <w:cantSplit/>
          <w:jc w:val="center"/>
        </w:trPr>
        <w:tc>
          <w:tcPr>
            <w:tcW w:w="1314" w:type="dxa"/>
            <w:vMerge/>
            <w:tcBorders>
              <w:left w:val="thinThickSmallGap" w:sz="24" w:space="0" w:color="auto"/>
            </w:tcBorders>
            <w:vAlign w:val="center"/>
          </w:tcPr>
          <w:p w14:paraId="698A9407"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045DC5CF" w14:textId="77777777" w:rsidR="005A47A4" w:rsidRPr="005A47A4" w:rsidRDefault="005A47A4" w:rsidP="005A47A4">
            <w:pPr>
              <w:jc w:val="center"/>
              <w:rPr>
                <w:sz w:val="14"/>
                <w:szCs w:val="14"/>
                <w:lang w:val="ro-RO"/>
              </w:rPr>
            </w:pPr>
          </w:p>
        </w:tc>
        <w:tc>
          <w:tcPr>
            <w:tcW w:w="2426" w:type="dxa"/>
            <w:vMerge/>
            <w:tcBorders>
              <w:left w:val="nil"/>
            </w:tcBorders>
            <w:vAlign w:val="center"/>
          </w:tcPr>
          <w:p w14:paraId="1C7A53F1" w14:textId="77777777" w:rsidR="005A47A4" w:rsidRPr="005A47A4" w:rsidRDefault="005A47A4" w:rsidP="005A47A4">
            <w:pPr>
              <w:jc w:val="center"/>
              <w:rPr>
                <w:sz w:val="14"/>
                <w:szCs w:val="14"/>
                <w:lang w:val="ro-RO"/>
              </w:rPr>
            </w:pPr>
          </w:p>
        </w:tc>
        <w:tc>
          <w:tcPr>
            <w:tcW w:w="566" w:type="dxa"/>
            <w:vAlign w:val="center"/>
          </w:tcPr>
          <w:p w14:paraId="1BF311CE"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56FEC9BA" w14:textId="77777777" w:rsidR="005A47A4" w:rsidRPr="005A47A4" w:rsidRDefault="005A47A4" w:rsidP="005A47A4">
            <w:pPr>
              <w:rPr>
                <w:sz w:val="14"/>
                <w:szCs w:val="14"/>
                <w:lang w:val="ro-RO"/>
              </w:rPr>
            </w:pPr>
            <w:r w:rsidRPr="005A47A4">
              <w:rPr>
                <w:sz w:val="14"/>
                <w:szCs w:val="14"/>
                <w:lang w:val="ro-RO"/>
              </w:rPr>
              <w:t>Cibernetică</w:t>
            </w:r>
          </w:p>
        </w:tc>
        <w:tc>
          <w:tcPr>
            <w:tcW w:w="748" w:type="dxa"/>
            <w:vAlign w:val="center"/>
          </w:tcPr>
          <w:p w14:paraId="078DBFC3"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6402517D" w14:textId="77777777" w:rsidR="005A47A4" w:rsidRPr="005A47A4" w:rsidRDefault="005A47A4" w:rsidP="005A47A4">
            <w:pPr>
              <w:jc w:val="center"/>
              <w:rPr>
                <w:sz w:val="14"/>
                <w:szCs w:val="14"/>
                <w:lang w:val="ro-RO"/>
              </w:rPr>
            </w:pPr>
            <w:r w:rsidRPr="005A47A4">
              <w:rPr>
                <w:sz w:val="14"/>
                <w:szCs w:val="14"/>
                <w:lang w:val="ro-RO"/>
              </w:rPr>
              <w:t>x</w:t>
            </w:r>
          </w:p>
        </w:tc>
        <w:tc>
          <w:tcPr>
            <w:tcW w:w="1701" w:type="dxa"/>
            <w:vMerge/>
            <w:tcBorders>
              <w:right w:val="thinThickSmallGap" w:sz="24" w:space="0" w:color="auto"/>
            </w:tcBorders>
            <w:vAlign w:val="center"/>
          </w:tcPr>
          <w:p w14:paraId="47FD0459" w14:textId="77777777" w:rsidR="005A47A4" w:rsidRPr="00DE2F20" w:rsidRDefault="005A47A4" w:rsidP="005A47A4">
            <w:pPr>
              <w:pStyle w:val="Heading5"/>
              <w:rPr>
                <w:rFonts w:ascii="Times New Roman" w:hAnsi="Times New Roman"/>
                <w:b w:val="0"/>
                <w:bCs w:val="0"/>
                <w:i w:val="0"/>
                <w:iCs w:val="0"/>
                <w:sz w:val="18"/>
                <w:szCs w:val="18"/>
                <w:lang w:val="ro-RO"/>
              </w:rPr>
            </w:pPr>
          </w:p>
        </w:tc>
      </w:tr>
      <w:tr w:rsidR="005A47A4" w:rsidRPr="00DE2F20" w14:paraId="2AA06F6F" w14:textId="77777777" w:rsidTr="002E7B58">
        <w:trPr>
          <w:cantSplit/>
          <w:jc w:val="center"/>
        </w:trPr>
        <w:tc>
          <w:tcPr>
            <w:tcW w:w="1314" w:type="dxa"/>
            <w:vMerge/>
            <w:tcBorders>
              <w:left w:val="thinThickSmallGap" w:sz="24" w:space="0" w:color="auto"/>
            </w:tcBorders>
            <w:vAlign w:val="center"/>
          </w:tcPr>
          <w:p w14:paraId="23982611"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1EF90C88" w14:textId="77777777" w:rsidR="005A47A4" w:rsidRPr="005A47A4" w:rsidRDefault="005A47A4" w:rsidP="005A47A4">
            <w:pPr>
              <w:jc w:val="center"/>
              <w:rPr>
                <w:sz w:val="14"/>
                <w:szCs w:val="14"/>
                <w:lang w:val="ro-RO"/>
              </w:rPr>
            </w:pPr>
          </w:p>
        </w:tc>
        <w:tc>
          <w:tcPr>
            <w:tcW w:w="2426" w:type="dxa"/>
            <w:vMerge/>
            <w:tcBorders>
              <w:left w:val="nil"/>
            </w:tcBorders>
            <w:vAlign w:val="center"/>
          </w:tcPr>
          <w:p w14:paraId="53627347" w14:textId="77777777" w:rsidR="005A47A4" w:rsidRPr="005A47A4" w:rsidRDefault="005A47A4" w:rsidP="005A47A4">
            <w:pPr>
              <w:jc w:val="center"/>
              <w:rPr>
                <w:sz w:val="14"/>
                <w:szCs w:val="14"/>
                <w:lang w:val="ro-RO"/>
              </w:rPr>
            </w:pPr>
          </w:p>
        </w:tc>
        <w:tc>
          <w:tcPr>
            <w:tcW w:w="566" w:type="dxa"/>
            <w:vAlign w:val="center"/>
          </w:tcPr>
          <w:p w14:paraId="02ED5BA4"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66E144D1" w14:textId="77777777" w:rsidR="005A47A4" w:rsidRPr="005A47A4" w:rsidRDefault="005A47A4" w:rsidP="005A47A4">
            <w:pPr>
              <w:rPr>
                <w:sz w:val="14"/>
                <w:szCs w:val="14"/>
                <w:lang w:val="ro-RO"/>
              </w:rPr>
            </w:pPr>
            <w:r w:rsidRPr="005A47A4">
              <w:rPr>
                <w:sz w:val="14"/>
                <w:szCs w:val="14"/>
                <w:lang w:val="ro-RO"/>
              </w:rPr>
              <w:t>Finanţe, contabilitate, informatică</w:t>
            </w:r>
          </w:p>
        </w:tc>
        <w:tc>
          <w:tcPr>
            <w:tcW w:w="748" w:type="dxa"/>
            <w:vAlign w:val="center"/>
          </w:tcPr>
          <w:p w14:paraId="6B1A0681"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60786804" w14:textId="77777777" w:rsidR="005A47A4" w:rsidRPr="005A47A4" w:rsidRDefault="005A47A4" w:rsidP="005A47A4">
            <w:pPr>
              <w:jc w:val="center"/>
              <w:rPr>
                <w:sz w:val="14"/>
                <w:szCs w:val="14"/>
                <w:lang w:val="ro-RO"/>
              </w:rPr>
            </w:pPr>
            <w:r w:rsidRPr="005A47A4">
              <w:rPr>
                <w:sz w:val="14"/>
                <w:szCs w:val="14"/>
                <w:lang w:val="ro-RO"/>
              </w:rPr>
              <w:t>x</w:t>
            </w:r>
          </w:p>
        </w:tc>
        <w:tc>
          <w:tcPr>
            <w:tcW w:w="1701" w:type="dxa"/>
            <w:vMerge/>
            <w:tcBorders>
              <w:right w:val="thinThickSmallGap" w:sz="24" w:space="0" w:color="auto"/>
            </w:tcBorders>
            <w:vAlign w:val="center"/>
          </w:tcPr>
          <w:p w14:paraId="063B43B0" w14:textId="77777777" w:rsidR="005A47A4" w:rsidRPr="00DE2F20" w:rsidRDefault="005A47A4" w:rsidP="005A47A4">
            <w:pPr>
              <w:pStyle w:val="Heading5"/>
              <w:rPr>
                <w:rFonts w:ascii="Times New Roman" w:hAnsi="Times New Roman"/>
                <w:b w:val="0"/>
                <w:bCs w:val="0"/>
                <w:i w:val="0"/>
                <w:iCs w:val="0"/>
                <w:sz w:val="18"/>
                <w:szCs w:val="18"/>
                <w:lang w:val="ro-RO"/>
              </w:rPr>
            </w:pPr>
          </w:p>
        </w:tc>
      </w:tr>
      <w:tr w:rsidR="005A47A4" w:rsidRPr="00DE2F20" w14:paraId="1C35BE4A" w14:textId="77777777" w:rsidTr="002E7B58">
        <w:trPr>
          <w:cantSplit/>
          <w:jc w:val="center"/>
        </w:trPr>
        <w:tc>
          <w:tcPr>
            <w:tcW w:w="1314" w:type="dxa"/>
            <w:vMerge/>
            <w:tcBorders>
              <w:left w:val="thinThickSmallGap" w:sz="24" w:space="0" w:color="auto"/>
            </w:tcBorders>
            <w:vAlign w:val="center"/>
          </w:tcPr>
          <w:p w14:paraId="67DFCD83"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0FDC12C7" w14:textId="77777777" w:rsidR="005A47A4" w:rsidRPr="005A47A4" w:rsidRDefault="005A47A4" w:rsidP="005A47A4">
            <w:pPr>
              <w:jc w:val="center"/>
              <w:rPr>
                <w:sz w:val="14"/>
                <w:szCs w:val="14"/>
                <w:lang w:val="ro-RO"/>
              </w:rPr>
            </w:pPr>
          </w:p>
        </w:tc>
        <w:tc>
          <w:tcPr>
            <w:tcW w:w="2426" w:type="dxa"/>
            <w:vMerge/>
            <w:tcBorders>
              <w:left w:val="nil"/>
            </w:tcBorders>
            <w:vAlign w:val="center"/>
          </w:tcPr>
          <w:p w14:paraId="08C91D42" w14:textId="77777777" w:rsidR="005A47A4" w:rsidRPr="005A47A4" w:rsidRDefault="005A47A4" w:rsidP="005A47A4">
            <w:pPr>
              <w:jc w:val="center"/>
              <w:rPr>
                <w:sz w:val="14"/>
                <w:szCs w:val="14"/>
                <w:lang w:val="ro-RO"/>
              </w:rPr>
            </w:pPr>
          </w:p>
        </w:tc>
        <w:tc>
          <w:tcPr>
            <w:tcW w:w="566" w:type="dxa"/>
            <w:vAlign w:val="center"/>
          </w:tcPr>
          <w:p w14:paraId="267432F6"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52D3D3DE" w14:textId="77777777" w:rsidR="005A47A4" w:rsidRPr="005A47A4" w:rsidRDefault="005A47A4" w:rsidP="005A47A4">
            <w:pPr>
              <w:rPr>
                <w:sz w:val="14"/>
                <w:szCs w:val="14"/>
                <w:lang w:val="ro-RO"/>
              </w:rPr>
            </w:pPr>
            <w:r w:rsidRPr="005A47A4">
              <w:rPr>
                <w:sz w:val="14"/>
                <w:szCs w:val="14"/>
                <w:lang w:val="ro-RO"/>
              </w:rPr>
              <w:t>Finanţe, contabilitate şi informatică</w:t>
            </w:r>
          </w:p>
        </w:tc>
        <w:tc>
          <w:tcPr>
            <w:tcW w:w="748" w:type="dxa"/>
            <w:vAlign w:val="center"/>
          </w:tcPr>
          <w:p w14:paraId="2373D6F3"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2E09DFF3" w14:textId="77777777" w:rsidR="005A47A4" w:rsidRPr="005A47A4" w:rsidRDefault="005A47A4" w:rsidP="005A47A4">
            <w:pPr>
              <w:jc w:val="center"/>
              <w:rPr>
                <w:sz w:val="14"/>
                <w:szCs w:val="14"/>
                <w:lang w:val="ro-RO"/>
              </w:rPr>
            </w:pPr>
          </w:p>
        </w:tc>
        <w:tc>
          <w:tcPr>
            <w:tcW w:w="1701" w:type="dxa"/>
            <w:vMerge/>
            <w:tcBorders>
              <w:right w:val="thinThickSmallGap" w:sz="24" w:space="0" w:color="auto"/>
            </w:tcBorders>
            <w:vAlign w:val="center"/>
          </w:tcPr>
          <w:p w14:paraId="4BE1458B" w14:textId="77777777" w:rsidR="005A47A4" w:rsidRPr="00DE2F20" w:rsidRDefault="005A47A4" w:rsidP="005A47A4">
            <w:pPr>
              <w:pStyle w:val="Heading5"/>
              <w:rPr>
                <w:rFonts w:ascii="Times New Roman" w:hAnsi="Times New Roman"/>
                <w:b w:val="0"/>
                <w:bCs w:val="0"/>
                <w:i w:val="0"/>
                <w:iCs w:val="0"/>
                <w:sz w:val="18"/>
                <w:szCs w:val="18"/>
                <w:lang w:val="ro-RO"/>
              </w:rPr>
            </w:pPr>
          </w:p>
        </w:tc>
      </w:tr>
      <w:tr w:rsidR="005A47A4" w:rsidRPr="00DE2F20" w14:paraId="4DC57A61" w14:textId="77777777" w:rsidTr="002E7B58">
        <w:trPr>
          <w:cantSplit/>
          <w:jc w:val="center"/>
        </w:trPr>
        <w:tc>
          <w:tcPr>
            <w:tcW w:w="1314" w:type="dxa"/>
            <w:vMerge/>
            <w:tcBorders>
              <w:left w:val="thinThickSmallGap" w:sz="24" w:space="0" w:color="auto"/>
            </w:tcBorders>
            <w:vAlign w:val="center"/>
          </w:tcPr>
          <w:p w14:paraId="54D1D9B9"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119A7AEE" w14:textId="77777777" w:rsidR="005A47A4" w:rsidRPr="005A47A4" w:rsidRDefault="005A47A4" w:rsidP="005A47A4">
            <w:pPr>
              <w:jc w:val="center"/>
              <w:rPr>
                <w:sz w:val="14"/>
                <w:szCs w:val="14"/>
                <w:lang w:val="ro-RO"/>
              </w:rPr>
            </w:pPr>
          </w:p>
        </w:tc>
        <w:tc>
          <w:tcPr>
            <w:tcW w:w="2426" w:type="dxa"/>
            <w:vMerge/>
            <w:tcBorders>
              <w:left w:val="nil"/>
            </w:tcBorders>
            <w:vAlign w:val="center"/>
          </w:tcPr>
          <w:p w14:paraId="6E6AC570" w14:textId="77777777" w:rsidR="005A47A4" w:rsidRPr="005A47A4" w:rsidRDefault="005A47A4" w:rsidP="005A47A4">
            <w:pPr>
              <w:jc w:val="center"/>
              <w:rPr>
                <w:sz w:val="14"/>
                <w:szCs w:val="14"/>
                <w:lang w:val="ro-RO"/>
              </w:rPr>
            </w:pPr>
          </w:p>
        </w:tc>
        <w:tc>
          <w:tcPr>
            <w:tcW w:w="566" w:type="dxa"/>
            <w:vAlign w:val="center"/>
          </w:tcPr>
          <w:p w14:paraId="112556BF"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607D9701" w14:textId="77777777" w:rsidR="005A47A4" w:rsidRPr="005A47A4" w:rsidRDefault="005A47A4" w:rsidP="005A47A4">
            <w:pPr>
              <w:rPr>
                <w:sz w:val="14"/>
                <w:szCs w:val="14"/>
                <w:lang w:val="ro-RO"/>
              </w:rPr>
            </w:pPr>
            <w:r w:rsidRPr="005A47A4">
              <w:rPr>
                <w:sz w:val="14"/>
                <w:szCs w:val="14"/>
                <w:lang w:val="ro-RO"/>
              </w:rPr>
              <w:t>Planificare şi cibernetică economică</w:t>
            </w:r>
          </w:p>
        </w:tc>
        <w:tc>
          <w:tcPr>
            <w:tcW w:w="748" w:type="dxa"/>
            <w:vAlign w:val="center"/>
          </w:tcPr>
          <w:p w14:paraId="4D16F55A"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04CF5E6F" w14:textId="77777777" w:rsidR="005A47A4" w:rsidRPr="005A47A4" w:rsidRDefault="005A47A4" w:rsidP="005A47A4">
            <w:pPr>
              <w:jc w:val="center"/>
              <w:rPr>
                <w:sz w:val="14"/>
                <w:szCs w:val="14"/>
                <w:lang w:val="ro-RO"/>
              </w:rPr>
            </w:pPr>
            <w:r w:rsidRPr="005A47A4">
              <w:rPr>
                <w:sz w:val="14"/>
                <w:szCs w:val="14"/>
                <w:lang w:val="ro-RO"/>
              </w:rPr>
              <w:t>x</w:t>
            </w:r>
          </w:p>
        </w:tc>
        <w:tc>
          <w:tcPr>
            <w:tcW w:w="1701" w:type="dxa"/>
            <w:vMerge/>
            <w:tcBorders>
              <w:right w:val="thinThickSmallGap" w:sz="24" w:space="0" w:color="auto"/>
            </w:tcBorders>
            <w:vAlign w:val="center"/>
          </w:tcPr>
          <w:p w14:paraId="2266688C" w14:textId="77777777" w:rsidR="005A47A4" w:rsidRPr="00DE2F20" w:rsidRDefault="005A47A4" w:rsidP="005A47A4">
            <w:pPr>
              <w:pStyle w:val="Heading5"/>
              <w:rPr>
                <w:rFonts w:ascii="Times New Roman" w:hAnsi="Times New Roman"/>
                <w:b w:val="0"/>
                <w:bCs w:val="0"/>
                <w:i w:val="0"/>
                <w:iCs w:val="0"/>
                <w:sz w:val="18"/>
                <w:szCs w:val="18"/>
                <w:lang w:val="ro-RO"/>
              </w:rPr>
            </w:pPr>
          </w:p>
        </w:tc>
      </w:tr>
      <w:tr w:rsidR="005A47A4" w:rsidRPr="00DE2F20" w14:paraId="725B4E6A" w14:textId="77777777" w:rsidTr="002E7B58">
        <w:trPr>
          <w:cantSplit/>
          <w:jc w:val="center"/>
        </w:trPr>
        <w:tc>
          <w:tcPr>
            <w:tcW w:w="1314" w:type="dxa"/>
            <w:vMerge/>
            <w:tcBorders>
              <w:left w:val="thinThickSmallGap" w:sz="24" w:space="0" w:color="auto"/>
            </w:tcBorders>
            <w:vAlign w:val="center"/>
          </w:tcPr>
          <w:p w14:paraId="2BF4CBEF"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69404A7E" w14:textId="77777777" w:rsidR="005A47A4" w:rsidRPr="005A47A4" w:rsidRDefault="005A47A4" w:rsidP="005A47A4">
            <w:pPr>
              <w:jc w:val="center"/>
              <w:rPr>
                <w:sz w:val="14"/>
                <w:szCs w:val="14"/>
                <w:lang w:val="ro-RO"/>
              </w:rPr>
            </w:pPr>
          </w:p>
        </w:tc>
        <w:tc>
          <w:tcPr>
            <w:tcW w:w="2426" w:type="dxa"/>
            <w:vMerge/>
            <w:tcBorders>
              <w:left w:val="nil"/>
            </w:tcBorders>
            <w:vAlign w:val="center"/>
          </w:tcPr>
          <w:p w14:paraId="6276A63A" w14:textId="77777777" w:rsidR="005A47A4" w:rsidRPr="005A47A4" w:rsidRDefault="005A47A4" w:rsidP="005A47A4">
            <w:pPr>
              <w:jc w:val="center"/>
              <w:rPr>
                <w:sz w:val="14"/>
                <w:szCs w:val="14"/>
                <w:lang w:val="ro-RO"/>
              </w:rPr>
            </w:pPr>
          </w:p>
        </w:tc>
        <w:tc>
          <w:tcPr>
            <w:tcW w:w="566" w:type="dxa"/>
            <w:vAlign w:val="center"/>
          </w:tcPr>
          <w:p w14:paraId="7CD3F2D5"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6A17C791" w14:textId="77777777" w:rsidR="005A47A4" w:rsidRPr="005A47A4" w:rsidRDefault="005A47A4" w:rsidP="005A47A4">
            <w:pPr>
              <w:rPr>
                <w:sz w:val="14"/>
                <w:szCs w:val="14"/>
                <w:lang w:val="ro-RO"/>
              </w:rPr>
            </w:pPr>
            <w:r w:rsidRPr="005A47A4">
              <w:rPr>
                <w:sz w:val="14"/>
                <w:szCs w:val="14"/>
                <w:lang w:val="ro-RO"/>
              </w:rPr>
              <w:t>Prelucrarea electronică a informaţiei economice</w:t>
            </w:r>
          </w:p>
        </w:tc>
        <w:tc>
          <w:tcPr>
            <w:tcW w:w="748" w:type="dxa"/>
            <w:vAlign w:val="center"/>
          </w:tcPr>
          <w:p w14:paraId="2D4FFEFC" w14:textId="77777777" w:rsidR="005A47A4" w:rsidRPr="005A47A4" w:rsidRDefault="005A47A4" w:rsidP="005A47A4">
            <w:pPr>
              <w:pStyle w:val="Heading4"/>
              <w:jc w:val="center"/>
              <w:rPr>
                <w:rFonts w:ascii="Times New Roman" w:hAnsi="Times New Roman"/>
                <w:b w:val="0"/>
                <w:bCs w:val="0"/>
                <w:sz w:val="14"/>
                <w:szCs w:val="14"/>
                <w:lang w:val="ro-RO"/>
              </w:rPr>
            </w:pPr>
          </w:p>
        </w:tc>
        <w:tc>
          <w:tcPr>
            <w:tcW w:w="1074" w:type="dxa"/>
            <w:tcBorders>
              <w:right w:val="thinThickSmallGap" w:sz="24" w:space="0" w:color="auto"/>
            </w:tcBorders>
            <w:vAlign w:val="center"/>
          </w:tcPr>
          <w:p w14:paraId="70F5E64E" w14:textId="77777777" w:rsidR="005A47A4" w:rsidRPr="005A47A4" w:rsidRDefault="005A47A4" w:rsidP="005A47A4">
            <w:pPr>
              <w:jc w:val="center"/>
              <w:rPr>
                <w:sz w:val="14"/>
                <w:szCs w:val="14"/>
                <w:lang w:val="ro-RO"/>
              </w:rPr>
            </w:pPr>
            <w:r w:rsidRPr="005A47A4">
              <w:rPr>
                <w:sz w:val="14"/>
                <w:szCs w:val="14"/>
                <w:lang w:val="ro-RO"/>
              </w:rPr>
              <w:t>x</w:t>
            </w:r>
          </w:p>
        </w:tc>
        <w:tc>
          <w:tcPr>
            <w:tcW w:w="1701" w:type="dxa"/>
            <w:vMerge/>
            <w:tcBorders>
              <w:right w:val="thinThickSmallGap" w:sz="24" w:space="0" w:color="auto"/>
            </w:tcBorders>
            <w:vAlign w:val="center"/>
          </w:tcPr>
          <w:p w14:paraId="24913998" w14:textId="77777777" w:rsidR="005A47A4" w:rsidRPr="00DE2F20" w:rsidRDefault="005A47A4" w:rsidP="005A47A4">
            <w:pPr>
              <w:pStyle w:val="Heading5"/>
              <w:rPr>
                <w:rFonts w:ascii="Times New Roman" w:hAnsi="Times New Roman"/>
                <w:b w:val="0"/>
                <w:bCs w:val="0"/>
                <w:i w:val="0"/>
                <w:iCs w:val="0"/>
                <w:sz w:val="18"/>
                <w:szCs w:val="18"/>
                <w:lang w:val="ro-RO"/>
              </w:rPr>
            </w:pPr>
          </w:p>
        </w:tc>
      </w:tr>
      <w:tr w:rsidR="005A47A4" w:rsidRPr="00DE2F20" w14:paraId="0B21C996" w14:textId="77777777" w:rsidTr="002E7B58">
        <w:trPr>
          <w:cantSplit/>
          <w:jc w:val="center"/>
        </w:trPr>
        <w:tc>
          <w:tcPr>
            <w:tcW w:w="1314" w:type="dxa"/>
            <w:vMerge/>
            <w:tcBorders>
              <w:left w:val="thinThickSmallGap" w:sz="24" w:space="0" w:color="auto"/>
            </w:tcBorders>
            <w:vAlign w:val="center"/>
          </w:tcPr>
          <w:p w14:paraId="33DC1C50"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1E3700CE" w14:textId="77777777" w:rsidR="005A47A4" w:rsidRPr="005A47A4" w:rsidRDefault="005A47A4" w:rsidP="005A47A4">
            <w:pPr>
              <w:jc w:val="center"/>
              <w:rPr>
                <w:sz w:val="14"/>
                <w:szCs w:val="14"/>
                <w:lang w:val="ro-RO"/>
              </w:rPr>
            </w:pPr>
          </w:p>
        </w:tc>
        <w:tc>
          <w:tcPr>
            <w:tcW w:w="2426" w:type="dxa"/>
            <w:vMerge/>
            <w:tcBorders>
              <w:left w:val="nil"/>
            </w:tcBorders>
            <w:vAlign w:val="center"/>
          </w:tcPr>
          <w:p w14:paraId="3F26AD36" w14:textId="77777777" w:rsidR="005A47A4" w:rsidRPr="005A47A4" w:rsidRDefault="005A47A4" w:rsidP="005A47A4">
            <w:pPr>
              <w:jc w:val="center"/>
              <w:rPr>
                <w:sz w:val="14"/>
                <w:szCs w:val="14"/>
                <w:lang w:val="ro-RO"/>
              </w:rPr>
            </w:pPr>
          </w:p>
        </w:tc>
        <w:tc>
          <w:tcPr>
            <w:tcW w:w="566" w:type="dxa"/>
            <w:vAlign w:val="center"/>
          </w:tcPr>
          <w:p w14:paraId="49CFCA4E"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4390FC6F" w14:textId="77777777" w:rsidR="005A47A4" w:rsidRPr="005A47A4" w:rsidRDefault="005A47A4" w:rsidP="005A47A4">
            <w:pPr>
              <w:rPr>
                <w:sz w:val="14"/>
                <w:szCs w:val="14"/>
                <w:lang w:val="ro-RO"/>
              </w:rPr>
            </w:pPr>
            <w:r w:rsidRPr="005A47A4">
              <w:rPr>
                <w:sz w:val="14"/>
                <w:szCs w:val="14"/>
                <w:lang w:val="ro-RO"/>
              </w:rPr>
              <w:t>Prelucrarea electronică a informaţiilor economice</w:t>
            </w:r>
          </w:p>
        </w:tc>
        <w:tc>
          <w:tcPr>
            <w:tcW w:w="748" w:type="dxa"/>
            <w:vAlign w:val="center"/>
          </w:tcPr>
          <w:p w14:paraId="2C310FF5" w14:textId="77777777" w:rsidR="005A47A4" w:rsidRPr="005A47A4" w:rsidRDefault="005A47A4" w:rsidP="005A47A4">
            <w:pPr>
              <w:pStyle w:val="Heading4"/>
              <w:jc w:val="center"/>
              <w:rPr>
                <w:rFonts w:ascii="Times New Roman" w:hAnsi="Times New Roman"/>
                <w:b w:val="0"/>
                <w:bCs w:val="0"/>
                <w:sz w:val="14"/>
                <w:szCs w:val="14"/>
                <w:lang w:val="ro-RO"/>
              </w:rPr>
            </w:pPr>
          </w:p>
        </w:tc>
        <w:tc>
          <w:tcPr>
            <w:tcW w:w="1074" w:type="dxa"/>
            <w:tcBorders>
              <w:right w:val="thinThickSmallGap" w:sz="24" w:space="0" w:color="auto"/>
            </w:tcBorders>
            <w:vAlign w:val="center"/>
          </w:tcPr>
          <w:p w14:paraId="713DF77A" w14:textId="77777777" w:rsidR="005A47A4" w:rsidRPr="005A47A4" w:rsidRDefault="005A47A4" w:rsidP="005A47A4">
            <w:pPr>
              <w:jc w:val="center"/>
              <w:rPr>
                <w:sz w:val="14"/>
                <w:szCs w:val="14"/>
                <w:lang w:val="ro-RO"/>
              </w:rPr>
            </w:pPr>
            <w:r w:rsidRPr="005A47A4">
              <w:rPr>
                <w:sz w:val="14"/>
                <w:szCs w:val="14"/>
                <w:lang w:val="ro-RO"/>
              </w:rPr>
              <w:t>x</w:t>
            </w:r>
          </w:p>
        </w:tc>
        <w:tc>
          <w:tcPr>
            <w:tcW w:w="1701" w:type="dxa"/>
            <w:vMerge/>
            <w:tcBorders>
              <w:right w:val="thinThickSmallGap" w:sz="24" w:space="0" w:color="auto"/>
            </w:tcBorders>
            <w:vAlign w:val="center"/>
          </w:tcPr>
          <w:p w14:paraId="714BFC7A" w14:textId="77777777" w:rsidR="005A47A4" w:rsidRPr="00DE2F20" w:rsidRDefault="005A47A4" w:rsidP="005A47A4">
            <w:pPr>
              <w:pStyle w:val="Heading5"/>
              <w:rPr>
                <w:rFonts w:ascii="Times New Roman" w:hAnsi="Times New Roman"/>
                <w:b w:val="0"/>
                <w:bCs w:val="0"/>
                <w:i w:val="0"/>
                <w:iCs w:val="0"/>
                <w:sz w:val="18"/>
                <w:szCs w:val="18"/>
                <w:lang w:val="ro-RO"/>
              </w:rPr>
            </w:pPr>
          </w:p>
        </w:tc>
      </w:tr>
      <w:tr w:rsidR="005A47A4" w:rsidRPr="00DE2F20" w14:paraId="45A4F182" w14:textId="77777777" w:rsidTr="002E7B58">
        <w:trPr>
          <w:cantSplit/>
          <w:trHeight w:val="109"/>
          <w:jc w:val="center"/>
        </w:trPr>
        <w:tc>
          <w:tcPr>
            <w:tcW w:w="1314" w:type="dxa"/>
            <w:vMerge/>
            <w:tcBorders>
              <w:left w:val="thinThickSmallGap" w:sz="24" w:space="0" w:color="auto"/>
            </w:tcBorders>
            <w:vAlign w:val="center"/>
          </w:tcPr>
          <w:p w14:paraId="2A3F3D4F"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571FD3EB" w14:textId="77777777" w:rsidR="005A47A4" w:rsidRPr="005A47A4" w:rsidRDefault="005A47A4" w:rsidP="005A47A4">
            <w:pPr>
              <w:jc w:val="center"/>
              <w:rPr>
                <w:sz w:val="14"/>
                <w:szCs w:val="14"/>
                <w:lang w:val="ro-RO"/>
              </w:rPr>
            </w:pPr>
          </w:p>
        </w:tc>
        <w:tc>
          <w:tcPr>
            <w:tcW w:w="2426" w:type="dxa"/>
            <w:vMerge/>
            <w:tcBorders>
              <w:left w:val="nil"/>
            </w:tcBorders>
            <w:vAlign w:val="center"/>
          </w:tcPr>
          <w:p w14:paraId="7B11BE80" w14:textId="77777777" w:rsidR="005A47A4" w:rsidRPr="005A47A4" w:rsidRDefault="005A47A4" w:rsidP="005A47A4">
            <w:pPr>
              <w:jc w:val="center"/>
              <w:rPr>
                <w:sz w:val="14"/>
                <w:szCs w:val="14"/>
                <w:lang w:val="ro-RO"/>
              </w:rPr>
            </w:pPr>
          </w:p>
        </w:tc>
        <w:tc>
          <w:tcPr>
            <w:tcW w:w="566" w:type="dxa"/>
            <w:vAlign w:val="center"/>
          </w:tcPr>
          <w:p w14:paraId="72C6366C"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3922CC3D" w14:textId="77777777" w:rsidR="005A47A4" w:rsidRPr="005A47A4" w:rsidRDefault="005A47A4" w:rsidP="005A47A4">
            <w:pPr>
              <w:rPr>
                <w:sz w:val="14"/>
                <w:szCs w:val="14"/>
                <w:lang w:val="ro-RO"/>
              </w:rPr>
            </w:pPr>
            <w:r w:rsidRPr="005A47A4">
              <w:rPr>
                <w:sz w:val="14"/>
                <w:szCs w:val="14"/>
                <w:lang w:val="ro-RO"/>
              </w:rPr>
              <w:t>Cibernetică economică</w:t>
            </w:r>
          </w:p>
        </w:tc>
        <w:tc>
          <w:tcPr>
            <w:tcW w:w="748" w:type="dxa"/>
            <w:vAlign w:val="center"/>
          </w:tcPr>
          <w:p w14:paraId="07021582"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75FFCB6E" w14:textId="77777777" w:rsidR="005A47A4" w:rsidRPr="005A47A4" w:rsidRDefault="005A47A4" w:rsidP="005A47A4">
            <w:pPr>
              <w:jc w:val="center"/>
              <w:rPr>
                <w:sz w:val="14"/>
                <w:szCs w:val="14"/>
                <w:lang w:val="ro-RO"/>
              </w:rPr>
            </w:pPr>
          </w:p>
        </w:tc>
        <w:tc>
          <w:tcPr>
            <w:tcW w:w="1701" w:type="dxa"/>
            <w:vMerge/>
            <w:tcBorders>
              <w:right w:val="thinThickSmallGap" w:sz="24" w:space="0" w:color="auto"/>
            </w:tcBorders>
            <w:vAlign w:val="center"/>
          </w:tcPr>
          <w:p w14:paraId="712C256E" w14:textId="77777777" w:rsidR="005A47A4" w:rsidRPr="00DE2F20" w:rsidRDefault="005A47A4" w:rsidP="005A47A4">
            <w:pPr>
              <w:pStyle w:val="Heading5"/>
              <w:rPr>
                <w:rFonts w:ascii="Times New Roman" w:hAnsi="Times New Roman"/>
                <w:b w:val="0"/>
                <w:bCs w:val="0"/>
                <w:i w:val="0"/>
                <w:iCs w:val="0"/>
                <w:sz w:val="18"/>
                <w:szCs w:val="18"/>
                <w:lang w:val="ro-RO"/>
              </w:rPr>
            </w:pPr>
          </w:p>
        </w:tc>
      </w:tr>
      <w:tr w:rsidR="005A47A4" w:rsidRPr="00DE2F20" w14:paraId="3EEE4B8E" w14:textId="77777777" w:rsidTr="002E7B58">
        <w:trPr>
          <w:cantSplit/>
          <w:trHeight w:val="109"/>
          <w:jc w:val="center"/>
        </w:trPr>
        <w:tc>
          <w:tcPr>
            <w:tcW w:w="1314" w:type="dxa"/>
            <w:vMerge/>
            <w:tcBorders>
              <w:left w:val="thinThickSmallGap" w:sz="24" w:space="0" w:color="auto"/>
            </w:tcBorders>
            <w:vAlign w:val="center"/>
          </w:tcPr>
          <w:p w14:paraId="63D1EE80"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07B7A262" w14:textId="77777777" w:rsidR="005A47A4" w:rsidRPr="005A47A4" w:rsidRDefault="005A47A4" w:rsidP="005A47A4">
            <w:pPr>
              <w:jc w:val="center"/>
              <w:rPr>
                <w:sz w:val="14"/>
                <w:szCs w:val="14"/>
                <w:lang w:val="ro-RO"/>
              </w:rPr>
            </w:pPr>
          </w:p>
        </w:tc>
        <w:tc>
          <w:tcPr>
            <w:tcW w:w="2426" w:type="dxa"/>
            <w:vMerge/>
            <w:tcBorders>
              <w:left w:val="nil"/>
            </w:tcBorders>
            <w:vAlign w:val="center"/>
          </w:tcPr>
          <w:p w14:paraId="2ADD4313" w14:textId="77777777" w:rsidR="005A47A4" w:rsidRPr="005A47A4" w:rsidRDefault="005A47A4" w:rsidP="005A47A4">
            <w:pPr>
              <w:jc w:val="center"/>
              <w:rPr>
                <w:sz w:val="14"/>
                <w:szCs w:val="14"/>
                <w:lang w:val="ro-RO"/>
              </w:rPr>
            </w:pPr>
          </w:p>
        </w:tc>
        <w:tc>
          <w:tcPr>
            <w:tcW w:w="566" w:type="dxa"/>
            <w:vAlign w:val="center"/>
          </w:tcPr>
          <w:p w14:paraId="0562EF98"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3F8E5CD5" w14:textId="77777777" w:rsidR="005A47A4" w:rsidRPr="005A47A4" w:rsidRDefault="005A47A4" w:rsidP="005A47A4">
            <w:pPr>
              <w:jc w:val="both"/>
              <w:rPr>
                <w:sz w:val="14"/>
                <w:szCs w:val="14"/>
                <w:lang w:val="ro-RO"/>
              </w:rPr>
            </w:pPr>
            <w:r w:rsidRPr="005A47A4">
              <w:rPr>
                <w:sz w:val="14"/>
                <w:szCs w:val="14"/>
                <w:lang w:val="ro-RO"/>
              </w:rPr>
              <w:t>Statistică social-economică</w:t>
            </w:r>
          </w:p>
        </w:tc>
        <w:tc>
          <w:tcPr>
            <w:tcW w:w="748" w:type="dxa"/>
            <w:vAlign w:val="center"/>
          </w:tcPr>
          <w:p w14:paraId="538C1D36"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4149858C" w14:textId="77777777" w:rsidR="005A47A4" w:rsidRPr="005A47A4" w:rsidRDefault="005A47A4" w:rsidP="005A47A4">
            <w:pPr>
              <w:jc w:val="center"/>
              <w:rPr>
                <w:sz w:val="14"/>
                <w:szCs w:val="14"/>
                <w:lang w:val="ro-RO"/>
              </w:rPr>
            </w:pPr>
          </w:p>
        </w:tc>
        <w:tc>
          <w:tcPr>
            <w:tcW w:w="1701" w:type="dxa"/>
            <w:vMerge/>
            <w:tcBorders>
              <w:right w:val="thinThickSmallGap" w:sz="24" w:space="0" w:color="auto"/>
            </w:tcBorders>
            <w:vAlign w:val="center"/>
          </w:tcPr>
          <w:p w14:paraId="3C951909" w14:textId="77777777" w:rsidR="005A47A4" w:rsidRPr="00DE2F20" w:rsidRDefault="005A47A4" w:rsidP="005A47A4">
            <w:pPr>
              <w:pStyle w:val="Heading5"/>
              <w:rPr>
                <w:rFonts w:ascii="Times New Roman" w:hAnsi="Times New Roman"/>
                <w:b w:val="0"/>
                <w:bCs w:val="0"/>
                <w:i w:val="0"/>
                <w:iCs w:val="0"/>
                <w:sz w:val="18"/>
                <w:szCs w:val="18"/>
                <w:lang w:val="ro-RO"/>
              </w:rPr>
            </w:pPr>
          </w:p>
        </w:tc>
      </w:tr>
      <w:tr w:rsidR="005A47A4" w:rsidRPr="00DE2F20" w14:paraId="3EFAE838" w14:textId="77777777" w:rsidTr="002E7B58">
        <w:trPr>
          <w:cantSplit/>
          <w:trHeight w:val="109"/>
          <w:jc w:val="center"/>
        </w:trPr>
        <w:tc>
          <w:tcPr>
            <w:tcW w:w="1314" w:type="dxa"/>
            <w:vMerge/>
            <w:tcBorders>
              <w:left w:val="thinThickSmallGap" w:sz="24" w:space="0" w:color="auto"/>
            </w:tcBorders>
            <w:vAlign w:val="center"/>
          </w:tcPr>
          <w:p w14:paraId="56D565E5"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53B2DDD4" w14:textId="77777777" w:rsidR="005A47A4" w:rsidRPr="005A47A4" w:rsidRDefault="005A47A4" w:rsidP="005A47A4">
            <w:pPr>
              <w:jc w:val="center"/>
              <w:rPr>
                <w:sz w:val="14"/>
                <w:szCs w:val="14"/>
                <w:lang w:val="ro-RO"/>
              </w:rPr>
            </w:pPr>
          </w:p>
        </w:tc>
        <w:tc>
          <w:tcPr>
            <w:tcW w:w="2426" w:type="dxa"/>
            <w:vMerge/>
            <w:tcBorders>
              <w:left w:val="nil"/>
            </w:tcBorders>
            <w:vAlign w:val="center"/>
          </w:tcPr>
          <w:p w14:paraId="0FF4ED7A" w14:textId="77777777" w:rsidR="005A47A4" w:rsidRPr="005A47A4" w:rsidRDefault="005A47A4" w:rsidP="005A47A4">
            <w:pPr>
              <w:jc w:val="center"/>
              <w:rPr>
                <w:sz w:val="14"/>
                <w:szCs w:val="14"/>
                <w:lang w:val="ro-RO"/>
              </w:rPr>
            </w:pPr>
          </w:p>
        </w:tc>
        <w:tc>
          <w:tcPr>
            <w:tcW w:w="566" w:type="dxa"/>
            <w:vAlign w:val="center"/>
          </w:tcPr>
          <w:p w14:paraId="42472488"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3E514CA0" w14:textId="77777777" w:rsidR="005A47A4" w:rsidRPr="005A47A4" w:rsidRDefault="005A47A4" w:rsidP="005A47A4">
            <w:pPr>
              <w:jc w:val="both"/>
              <w:rPr>
                <w:sz w:val="14"/>
                <w:szCs w:val="14"/>
                <w:lang w:val="ro-RO"/>
              </w:rPr>
            </w:pPr>
            <w:r w:rsidRPr="005A47A4">
              <w:rPr>
                <w:sz w:val="14"/>
                <w:szCs w:val="14"/>
                <w:lang w:val="ro-RO"/>
              </w:rPr>
              <w:t>Statistică şi previziune economică</w:t>
            </w:r>
          </w:p>
        </w:tc>
        <w:tc>
          <w:tcPr>
            <w:tcW w:w="748" w:type="dxa"/>
            <w:vAlign w:val="center"/>
          </w:tcPr>
          <w:p w14:paraId="4FF55A16"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128DCE2B" w14:textId="77777777" w:rsidR="005A47A4" w:rsidRPr="005A47A4" w:rsidRDefault="005A47A4" w:rsidP="005A47A4">
            <w:pPr>
              <w:jc w:val="center"/>
              <w:rPr>
                <w:sz w:val="14"/>
                <w:szCs w:val="14"/>
                <w:lang w:val="ro-RO"/>
              </w:rPr>
            </w:pPr>
          </w:p>
        </w:tc>
        <w:tc>
          <w:tcPr>
            <w:tcW w:w="1701" w:type="dxa"/>
            <w:vMerge/>
            <w:tcBorders>
              <w:right w:val="thinThickSmallGap" w:sz="24" w:space="0" w:color="auto"/>
            </w:tcBorders>
            <w:vAlign w:val="center"/>
          </w:tcPr>
          <w:p w14:paraId="652B08BB" w14:textId="77777777" w:rsidR="005A47A4" w:rsidRPr="00DE2F20" w:rsidRDefault="005A47A4" w:rsidP="005A47A4">
            <w:pPr>
              <w:pStyle w:val="Heading5"/>
              <w:rPr>
                <w:rFonts w:ascii="Times New Roman" w:hAnsi="Times New Roman"/>
                <w:b w:val="0"/>
                <w:bCs w:val="0"/>
                <w:i w:val="0"/>
                <w:iCs w:val="0"/>
                <w:sz w:val="18"/>
                <w:szCs w:val="18"/>
                <w:lang w:val="ro-RO"/>
              </w:rPr>
            </w:pPr>
          </w:p>
        </w:tc>
      </w:tr>
      <w:tr w:rsidR="005A47A4" w:rsidRPr="00DE2F20" w14:paraId="7F152C75" w14:textId="77777777" w:rsidTr="002E7B58">
        <w:trPr>
          <w:cantSplit/>
          <w:trHeight w:val="109"/>
          <w:jc w:val="center"/>
        </w:trPr>
        <w:tc>
          <w:tcPr>
            <w:tcW w:w="1314" w:type="dxa"/>
            <w:vMerge/>
            <w:tcBorders>
              <w:left w:val="thinThickSmallGap" w:sz="24" w:space="0" w:color="auto"/>
            </w:tcBorders>
            <w:vAlign w:val="center"/>
          </w:tcPr>
          <w:p w14:paraId="3AAB709B"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5E0BAFFE" w14:textId="77777777" w:rsidR="005A47A4" w:rsidRPr="005A47A4" w:rsidRDefault="005A47A4" w:rsidP="005A47A4">
            <w:pPr>
              <w:jc w:val="center"/>
              <w:rPr>
                <w:sz w:val="14"/>
                <w:szCs w:val="14"/>
                <w:lang w:val="ro-RO"/>
              </w:rPr>
            </w:pPr>
          </w:p>
        </w:tc>
        <w:tc>
          <w:tcPr>
            <w:tcW w:w="2426" w:type="dxa"/>
            <w:tcBorders>
              <w:left w:val="nil"/>
            </w:tcBorders>
            <w:vAlign w:val="center"/>
          </w:tcPr>
          <w:p w14:paraId="016B7A45" w14:textId="77777777" w:rsidR="005A47A4" w:rsidRPr="005A47A4" w:rsidRDefault="005A47A4" w:rsidP="005A47A4">
            <w:pPr>
              <w:jc w:val="center"/>
              <w:rPr>
                <w:sz w:val="14"/>
                <w:szCs w:val="14"/>
                <w:lang w:val="ro-RO"/>
              </w:rPr>
            </w:pPr>
            <w:r w:rsidRPr="005A47A4">
              <w:rPr>
                <w:sz w:val="14"/>
                <w:szCs w:val="14"/>
                <w:lang w:val="ro-RO"/>
              </w:rPr>
              <w:t>ŞTIINŢE ECONOMICE</w:t>
            </w:r>
          </w:p>
        </w:tc>
        <w:tc>
          <w:tcPr>
            <w:tcW w:w="566" w:type="dxa"/>
            <w:vAlign w:val="center"/>
          </w:tcPr>
          <w:p w14:paraId="133E5820"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59C779CC" w14:textId="77777777" w:rsidR="005A47A4" w:rsidRPr="005A47A4" w:rsidRDefault="005A47A4" w:rsidP="005A47A4">
            <w:pPr>
              <w:rPr>
                <w:sz w:val="14"/>
                <w:szCs w:val="14"/>
                <w:lang w:val="ro-RO"/>
              </w:rPr>
            </w:pPr>
            <w:r w:rsidRPr="005A47A4">
              <w:rPr>
                <w:sz w:val="14"/>
                <w:szCs w:val="14"/>
                <w:lang w:val="ro-RO"/>
              </w:rPr>
              <w:t>Mecanizarea şi automatizarea calculului economic</w:t>
            </w:r>
          </w:p>
        </w:tc>
        <w:tc>
          <w:tcPr>
            <w:tcW w:w="748" w:type="dxa"/>
            <w:vAlign w:val="center"/>
          </w:tcPr>
          <w:p w14:paraId="549878F6"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78656276" w14:textId="77777777" w:rsidR="005A47A4" w:rsidRPr="005A47A4" w:rsidRDefault="005A47A4" w:rsidP="005A47A4">
            <w:pPr>
              <w:jc w:val="center"/>
              <w:rPr>
                <w:sz w:val="14"/>
                <w:szCs w:val="14"/>
                <w:lang w:val="ro-RO"/>
              </w:rPr>
            </w:pPr>
          </w:p>
        </w:tc>
        <w:tc>
          <w:tcPr>
            <w:tcW w:w="1701" w:type="dxa"/>
            <w:vMerge/>
            <w:tcBorders>
              <w:right w:val="thinThickSmallGap" w:sz="24" w:space="0" w:color="auto"/>
            </w:tcBorders>
            <w:vAlign w:val="center"/>
          </w:tcPr>
          <w:p w14:paraId="647F34B0" w14:textId="77777777" w:rsidR="005A47A4" w:rsidRPr="00DE2F20" w:rsidRDefault="005A47A4" w:rsidP="005A47A4">
            <w:pPr>
              <w:pStyle w:val="Heading5"/>
              <w:rPr>
                <w:rFonts w:ascii="Times New Roman" w:hAnsi="Times New Roman"/>
                <w:b w:val="0"/>
                <w:bCs w:val="0"/>
                <w:i w:val="0"/>
                <w:iCs w:val="0"/>
                <w:sz w:val="18"/>
                <w:szCs w:val="18"/>
                <w:lang w:val="ro-RO"/>
              </w:rPr>
            </w:pPr>
          </w:p>
        </w:tc>
      </w:tr>
      <w:tr w:rsidR="005A47A4" w:rsidRPr="00DE2F20" w14:paraId="7C9A513F" w14:textId="77777777" w:rsidTr="002E7B58">
        <w:trPr>
          <w:cantSplit/>
          <w:jc w:val="center"/>
        </w:trPr>
        <w:tc>
          <w:tcPr>
            <w:tcW w:w="1314" w:type="dxa"/>
            <w:vMerge/>
            <w:tcBorders>
              <w:left w:val="thinThickSmallGap" w:sz="24" w:space="0" w:color="auto"/>
            </w:tcBorders>
            <w:vAlign w:val="center"/>
          </w:tcPr>
          <w:p w14:paraId="6A57939D"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3CC6EBD7" w14:textId="77777777" w:rsidR="005A47A4" w:rsidRPr="005A47A4" w:rsidRDefault="005A47A4" w:rsidP="005A47A4">
            <w:pPr>
              <w:jc w:val="center"/>
              <w:rPr>
                <w:sz w:val="14"/>
                <w:szCs w:val="14"/>
                <w:lang w:val="ro-RO"/>
              </w:rPr>
            </w:pPr>
          </w:p>
        </w:tc>
        <w:tc>
          <w:tcPr>
            <w:tcW w:w="2426" w:type="dxa"/>
            <w:vMerge w:val="restart"/>
            <w:tcBorders>
              <w:left w:val="nil"/>
            </w:tcBorders>
            <w:vAlign w:val="center"/>
          </w:tcPr>
          <w:p w14:paraId="36526FF9" w14:textId="77777777" w:rsidR="005A47A4" w:rsidRPr="005A47A4" w:rsidRDefault="005A47A4" w:rsidP="005A47A4">
            <w:pPr>
              <w:pStyle w:val="Heading8"/>
              <w:spacing w:before="0"/>
              <w:jc w:val="center"/>
              <w:rPr>
                <w:rFonts w:ascii="Times New Roman" w:hAnsi="Times New Roman"/>
                <w:i w:val="0"/>
                <w:iCs w:val="0"/>
                <w:caps/>
                <w:sz w:val="14"/>
                <w:szCs w:val="14"/>
                <w:lang w:val="ro-RO"/>
              </w:rPr>
            </w:pPr>
            <w:r w:rsidRPr="005A47A4">
              <w:rPr>
                <w:rFonts w:ascii="Times New Roman" w:hAnsi="Times New Roman"/>
                <w:i w:val="0"/>
                <w:iCs w:val="0"/>
                <w:caps/>
                <w:sz w:val="14"/>
                <w:szCs w:val="14"/>
                <w:lang w:val="ro-RO"/>
              </w:rPr>
              <w:t>ŞTIINŢA</w:t>
            </w:r>
          </w:p>
          <w:p w14:paraId="139E6745" w14:textId="77777777" w:rsidR="005A47A4" w:rsidRPr="005A47A4" w:rsidRDefault="005A47A4" w:rsidP="005A47A4">
            <w:pPr>
              <w:jc w:val="center"/>
              <w:rPr>
                <w:sz w:val="14"/>
                <w:szCs w:val="14"/>
                <w:lang w:val="ro-RO"/>
              </w:rPr>
            </w:pPr>
            <w:r w:rsidRPr="005A47A4">
              <w:rPr>
                <w:sz w:val="14"/>
                <w:szCs w:val="14"/>
                <w:lang w:val="ro-RO"/>
              </w:rPr>
              <w:t>SISTEMELOR ŞI A CALCULATOARELOR/</w:t>
            </w:r>
          </w:p>
          <w:p w14:paraId="3EEC844E" w14:textId="77777777" w:rsidR="005A47A4" w:rsidRPr="005A47A4" w:rsidRDefault="005A47A4" w:rsidP="005A47A4">
            <w:pPr>
              <w:jc w:val="center"/>
              <w:rPr>
                <w:i/>
                <w:iCs/>
                <w:caps/>
                <w:sz w:val="14"/>
                <w:szCs w:val="14"/>
                <w:lang w:val="ro-RO"/>
              </w:rPr>
            </w:pPr>
            <w:r w:rsidRPr="005A47A4">
              <w:rPr>
                <w:caps/>
                <w:sz w:val="14"/>
                <w:szCs w:val="14"/>
                <w:lang w:val="ro-RO"/>
              </w:rPr>
              <w:t xml:space="preserve">INGINERIA </w:t>
            </w:r>
            <w:r w:rsidRPr="005A47A4">
              <w:rPr>
                <w:sz w:val="14"/>
                <w:szCs w:val="14"/>
                <w:lang w:val="ro-RO"/>
              </w:rPr>
              <w:t>SISTEMELOR ŞI A CALCULATOARELOR</w:t>
            </w:r>
          </w:p>
        </w:tc>
        <w:tc>
          <w:tcPr>
            <w:tcW w:w="566" w:type="dxa"/>
            <w:vAlign w:val="center"/>
          </w:tcPr>
          <w:p w14:paraId="129C6DB2"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1628F279" w14:textId="77777777" w:rsidR="005A47A4" w:rsidRPr="005A47A4" w:rsidRDefault="005A47A4" w:rsidP="005A47A4">
            <w:pPr>
              <w:rPr>
                <w:sz w:val="14"/>
                <w:szCs w:val="14"/>
                <w:lang w:val="ro-RO"/>
              </w:rPr>
            </w:pPr>
            <w:r w:rsidRPr="005A47A4">
              <w:rPr>
                <w:sz w:val="14"/>
                <w:szCs w:val="14"/>
                <w:lang w:val="ro-RO"/>
              </w:rPr>
              <w:t>Calculatoare</w:t>
            </w:r>
          </w:p>
        </w:tc>
        <w:tc>
          <w:tcPr>
            <w:tcW w:w="748" w:type="dxa"/>
            <w:vAlign w:val="center"/>
          </w:tcPr>
          <w:p w14:paraId="3BEAD743"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3B50EDDF" w14:textId="77777777" w:rsidR="005A47A4" w:rsidRPr="005A47A4" w:rsidRDefault="005A47A4" w:rsidP="005A47A4">
            <w:pPr>
              <w:jc w:val="center"/>
              <w:rPr>
                <w:sz w:val="14"/>
                <w:szCs w:val="14"/>
                <w:lang w:val="ro-RO"/>
              </w:rPr>
            </w:pPr>
          </w:p>
        </w:tc>
        <w:tc>
          <w:tcPr>
            <w:tcW w:w="1701" w:type="dxa"/>
            <w:vMerge/>
            <w:tcBorders>
              <w:right w:val="thinThickSmallGap" w:sz="24" w:space="0" w:color="auto"/>
            </w:tcBorders>
            <w:vAlign w:val="center"/>
          </w:tcPr>
          <w:p w14:paraId="2AC25742" w14:textId="77777777" w:rsidR="005A47A4" w:rsidRPr="00DE2F20" w:rsidRDefault="005A47A4" w:rsidP="005A47A4">
            <w:pPr>
              <w:pStyle w:val="Heading5"/>
              <w:rPr>
                <w:rFonts w:ascii="Times New Roman" w:hAnsi="Times New Roman"/>
                <w:b w:val="0"/>
                <w:bCs w:val="0"/>
                <w:i w:val="0"/>
                <w:iCs w:val="0"/>
                <w:sz w:val="18"/>
                <w:szCs w:val="18"/>
                <w:lang w:val="ro-RO"/>
              </w:rPr>
            </w:pPr>
          </w:p>
        </w:tc>
      </w:tr>
      <w:tr w:rsidR="005A47A4" w:rsidRPr="00DE2F20" w14:paraId="34913586" w14:textId="77777777" w:rsidTr="002E7B58">
        <w:trPr>
          <w:cantSplit/>
          <w:jc w:val="center"/>
        </w:trPr>
        <w:tc>
          <w:tcPr>
            <w:tcW w:w="1314" w:type="dxa"/>
            <w:vMerge/>
            <w:tcBorders>
              <w:left w:val="thinThickSmallGap" w:sz="24" w:space="0" w:color="auto"/>
            </w:tcBorders>
            <w:vAlign w:val="center"/>
          </w:tcPr>
          <w:p w14:paraId="472BC8A9"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75BDCF16" w14:textId="77777777" w:rsidR="005A47A4" w:rsidRPr="005A47A4" w:rsidRDefault="005A47A4" w:rsidP="005A47A4">
            <w:pPr>
              <w:pStyle w:val="Heading2"/>
              <w:jc w:val="center"/>
              <w:rPr>
                <w:rFonts w:ascii="Times New Roman" w:hAnsi="Times New Roman"/>
                <w:i w:val="0"/>
                <w:iCs w:val="0"/>
                <w:sz w:val="14"/>
                <w:szCs w:val="14"/>
                <w:lang w:val="ro-RO"/>
              </w:rPr>
            </w:pPr>
          </w:p>
        </w:tc>
        <w:tc>
          <w:tcPr>
            <w:tcW w:w="2426" w:type="dxa"/>
            <w:vMerge/>
            <w:tcBorders>
              <w:left w:val="nil"/>
            </w:tcBorders>
            <w:vAlign w:val="center"/>
          </w:tcPr>
          <w:p w14:paraId="0DBE7B14" w14:textId="77777777" w:rsidR="005A47A4" w:rsidRPr="005A47A4" w:rsidRDefault="005A47A4" w:rsidP="005A47A4">
            <w:pPr>
              <w:pStyle w:val="Heading8"/>
              <w:spacing w:before="0"/>
              <w:jc w:val="center"/>
              <w:rPr>
                <w:rFonts w:ascii="Times New Roman" w:hAnsi="Times New Roman"/>
                <w:i w:val="0"/>
                <w:iCs w:val="0"/>
                <w:caps/>
                <w:sz w:val="14"/>
                <w:szCs w:val="14"/>
                <w:lang w:val="ro-RO"/>
              </w:rPr>
            </w:pPr>
          </w:p>
        </w:tc>
        <w:tc>
          <w:tcPr>
            <w:tcW w:w="566" w:type="dxa"/>
            <w:vAlign w:val="center"/>
          </w:tcPr>
          <w:p w14:paraId="5F8459F2"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737B9524" w14:textId="77777777" w:rsidR="005A47A4" w:rsidRPr="005A47A4" w:rsidRDefault="005A47A4" w:rsidP="005A47A4">
            <w:pPr>
              <w:rPr>
                <w:sz w:val="14"/>
                <w:szCs w:val="14"/>
                <w:lang w:val="ro-RO"/>
              </w:rPr>
            </w:pPr>
            <w:r w:rsidRPr="005A47A4">
              <w:rPr>
                <w:sz w:val="14"/>
                <w:szCs w:val="14"/>
                <w:lang w:val="ro-RO"/>
              </w:rPr>
              <w:t>Calculatoare (în limbi străine)</w:t>
            </w:r>
          </w:p>
        </w:tc>
        <w:tc>
          <w:tcPr>
            <w:tcW w:w="748" w:type="dxa"/>
            <w:vAlign w:val="center"/>
          </w:tcPr>
          <w:p w14:paraId="67158C6C"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40B8FF4C" w14:textId="77777777" w:rsidR="005A47A4" w:rsidRPr="005A47A4" w:rsidRDefault="005A47A4" w:rsidP="005A47A4">
            <w:pPr>
              <w:jc w:val="center"/>
              <w:rPr>
                <w:sz w:val="14"/>
                <w:szCs w:val="14"/>
                <w:lang w:val="ro-RO"/>
              </w:rPr>
            </w:pPr>
          </w:p>
        </w:tc>
        <w:tc>
          <w:tcPr>
            <w:tcW w:w="1701" w:type="dxa"/>
            <w:vMerge/>
            <w:tcBorders>
              <w:right w:val="thinThickSmallGap" w:sz="24" w:space="0" w:color="auto"/>
            </w:tcBorders>
            <w:vAlign w:val="center"/>
          </w:tcPr>
          <w:p w14:paraId="1426EE50" w14:textId="77777777" w:rsidR="005A47A4" w:rsidRPr="00DE2F20" w:rsidRDefault="005A47A4" w:rsidP="005A47A4">
            <w:pPr>
              <w:pStyle w:val="Heading5"/>
              <w:rPr>
                <w:rFonts w:ascii="Times New Roman" w:hAnsi="Times New Roman"/>
                <w:b w:val="0"/>
                <w:bCs w:val="0"/>
                <w:i w:val="0"/>
                <w:iCs w:val="0"/>
                <w:sz w:val="18"/>
                <w:szCs w:val="18"/>
                <w:lang w:val="ro-RO"/>
              </w:rPr>
            </w:pPr>
          </w:p>
        </w:tc>
      </w:tr>
      <w:tr w:rsidR="005A47A4" w:rsidRPr="00DE2F20" w14:paraId="7F05F54E" w14:textId="77777777" w:rsidTr="002E7B58">
        <w:trPr>
          <w:cantSplit/>
          <w:jc w:val="center"/>
        </w:trPr>
        <w:tc>
          <w:tcPr>
            <w:tcW w:w="1314" w:type="dxa"/>
            <w:vMerge/>
            <w:tcBorders>
              <w:left w:val="thinThickSmallGap" w:sz="24" w:space="0" w:color="auto"/>
            </w:tcBorders>
            <w:vAlign w:val="center"/>
          </w:tcPr>
          <w:p w14:paraId="7F9E20EA"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7061A3B8" w14:textId="77777777" w:rsidR="005A47A4" w:rsidRPr="005A47A4" w:rsidRDefault="005A47A4" w:rsidP="005A47A4">
            <w:pPr>
              <w:pStyle w:val="Heading2"/>
              <w:jc w:val="center"/>
              <w:rPr>
                <w:rFonts w:ascii="Times New Roman" w:hAnsi="Times New Roman"/>
                <w:i w:val="0"/>
                <w:iCs w:val="0"/>
                <w:sz w:val="14"/>
                <w:szCs w:val="14"/>
                <w:lang w:val="ro-RO"/>
              </w:rPr>
            </w:pPr>
          </w:p>
        </w:tc>
        <w:tc>
          <w:tcPr>
            <w:tcW w:w="2426" w:type="dxa"/>
            <w:vMerge/>
            <w:tcBorders>
              <w:left w:val="nil"/>
            </w:tcBorders>
            <w:vAlign w:val="center"/>
          </w:tcPr>
          <w:p w14:paraId="6CD2CDA4" w14:textId="77777777" w:rsidR="005A47A4" w:rsidRPr="005A47A4" w:rsidRDefault="005A47A4" w:rsidP="005A47A4">
            <w:pPr>
              <w:pStyle w:val="Heading8"/>
              <w:spacing w:before="0"/>
              <w:jc w:val="center"/>
              <w:rPr>
                <w:rFonts w:ascii="Times New Roman" w:hAnsi="Times New Roman"/>
                <w:i w:val="0"/>
                <w:iCs w:val="0"/>
                <w:caps/>
                <w:sz w:val="14"/>
                <w:szCs w:val="14"/>
                <w:lang w:val="ro-RO"/>
              </w:rPr>
            </w:pPr>
          </w:p>
        </w:tc>
        <w:tc>
          <w:tcPr>
            <w:tcW w:w="566" w:type="dxa"/>
            <w:vAlign w:val="center"/>
          </w:tcPr>
          <w:p w14:paraId="6E27F9E5"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0EAAC6FF" w14:textId="46EBC5DF" w:rsidR="005A47A4" w:rsidRPr="005A47A4" w:rsidRDefault="005A47A4" w:rsidP="005A47A4">
            <w:pPr>
              <w:rPr>
                <w:sz w:val="14"/>
                <w:szCs w:val="14"/>
                <w:lang w:val="ro-RO"/>
              </w:rPr>
            </w:pPr>
            <w:r w:rsidRPr="005A47A4">
              <w:rPr>
                <w:sz w:val="14"/>
                <w:szCs w:val="14"/>
                <w:lang w:val="ro-RO"/>
              </w:rPr>
              <w:t>Calculatoare şi echipamente de automatizarea conducerii trupelor</w:t>
            </w:r>
          </w:p>
        </w:tc>
        <w:tc>
          <w:tcPr>
            <w:tcW w:w="748" w:type="dxa"/>
            <w:vAlign w:val="center"/>
          </w:tcPr>
          <w:p w14:paraId="48A0E167" w14:textId="5E12D51A"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5EF4122B" w14:textId="77777777" w:rsidR="005A47A4" w:rsidRPr="005A47A4" w:rsidRDefault="005A47A4" w:rsidP="005A47A4">
            <w:pPr>
              <w:jc w:val="center"/>
              <w:rPr>
                <w:sz w:val="14"/>
                <w:szCs w:val="14"/>
                <w:lang w:val="ro-RO"/>
              </w:rPr>
            </w:pPr>
          </w:p>
        </w:tc>
        <w:tc>
          <w:tcPr>
            <w:tcW w:w="1701" w:type="dxa"/>
            <w:vMerge/>
            <w:tcBorders>
              <w:right w:val="thinThickSmallGap" w:sz="24" w:space="0" w:color="auto"/>
            </w:tcBorders>
            <w:vAlign w:val="center"/>
          </w:tcPr>
          <w:p w14:paraId="5469EF16" w14:textId="77777777" w:rsidR="005A47A4" w:rsidRPr="00DE2F20" w:rsidRDefault="005A47A4" w:rsidP="005A47A4">
            <w:pPr>
              <w:pStyle w:val="Heading5"/>
              <w:rPr>
                <w:rFonts w:ascii="Times New Roman" w:hAnsi="Times New Roman"/>
                <w:b w:val="0"/>
                <w:bCs w:val="0"/>
                <w:i w:val="0"/>
                <w:iCs w:val="0"/>
                <w:sz w:val="18"/>
                <w:szCs w:val="18"/>
                <w:lang w:val="ro-RO"/>
              </w:rPr>
            </w:pPr>
          </w:p>
        </w:tc>
      </w:tr>
      <w:tr w:rsidR="005A47A4" w:rsidRPr="00DE2F20" w14:paraId="434C3F08" w14:textId="77777777" w:rsidTr="002E7B58">
        <w:trPr>
          <w:cantSplit/>
          <w:jc w:val="center"/>
        </w:trPr>
        <w:tc>
          <w:tcPr>
            <w:tcW w:w="1314" w:type="dxa"/>
            <w:vMerge/>
            <w:tcBorders>
              <w:left w:val="thinThickSmallGap" w:sz="24" w:space="0" w:color="auto"/>
            </w:tcBorders>
            <w:vAlign w:val="center"/>
          </w:tcPr>
          <w:p w14:paraId="41BF33F1"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5F386B5B" w14:textId="77777777" w:rsidR="005A47A4" w:rsidRPr="005A47A4" w:rsidRDefault="005A47A4" w:rsidP="005A47A4">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127B74DA" w14:textId="77777777" w:rsidR="005A47A4" w:rsidRPr="005A47A4" w:rsidRDefault="005A47A4" w:rsidP="005A47A4">
            <w:pPr>
              <w:jc w:val="center"/>
              <w:rPr>
                <w:caps/>
                <w:sz w:val="14"/>
                <w:szCs w:val="14"/>
                <w:lang w:val="ro-RO"/>
              </w:rPr>
            </w:pPr>
          </w:p>
        </w:tc>
        <w:tc>
          <w:tcPr>
            <w:tcW w:w="566" w:type="dxa"/>
            <w:vAlign w:val="center"/>
          </w:tcPr>
          <w:p w14:paraId="253E8D2A"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6BBA400C" w14:textId="77777777" w:rsidR="005A47A4" w:rsidRPr="005A47A4" w:rsidRDefault="005A47A4" w:rsidP="005A47A4">
            <w:pPr>
              <w:rPr>
                <w:sz w:val="14"/>
                <w:szCs w:val="14"/>
                <w:lang w:val="ro-RO"/>
              </w:rPr>
            </w:pPr>
            <w:r w:rsidRPr="005A47A4">
              <w:rPr>
                <w:sz w:val="14"/>
                <w:szCs w:val="14"/>
                <w:lang w:val="ro-RO"/>
              </w:rPr>
              <w:t>Automatică</w:t>
            </w:r>
          </w:p>
        </w:tc>
        <w:tc>
          <w:tcPr>
            <w:tcW w:w="748" w:type="dxa"/>
            <w:vAlign w:val="center"/>
          </w:tcPr>
          <w:p w14:paraId="63380A9D"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77FC056B" w14:textId="77777777" w:rsidR="005A47A4" w:rsidRPr="005A47A4" w:rsidRDefault="005A47A4" w:rsidP="005A47A4">
            <w:pPr>
              <w:jc w:val="center"/>
              <w:rPr>
                <w:sz w:val="14"/>
                <w:szCs w:val="14"/>
                <w:lang w:val="ro-RO"/>
              </w:rPr>
            </w:pPr>
          </w:p>
        </w:tc>
        <w:tc>
          <w:tcPr>
            <w:tcW w:w="1701" w:type="dxa"/>
            <w:vMerge/>
            <w:tcBorders>
              <w:right w:val="thinThickSmallGap" w:sz="24" w:space="0" w:color="auto"/>
            </w:tcBorders>
            <w:vAlign w:val="center"/>
          </w:tcPr>
          <w:p w14:paraId="1A68D8A7" w14:textId="77777777" w:rsidR="005A47A4" w:rsidRPr="00DE2F20" w:rsidRDefault="005A47A4" w:rsidP="005A47A4">
            <w:pPr>
              <w:pStyle w:val="Heading5"/>
              <w:rPr>
                <w:rFonts w:ascii="Times New Roman" w:hAnsi="Times New Roman"/>
                <w:i w:val="0"/>
                <w:iCs w:val="0"/>
                <w:sz w:val="18"/>
                <w:szCs w:val="18"/>
                <w:lang w:val="ro-RO"/>
              </w:rPr>
            </w:pPr>
          </w:p>
        </w:tc>
      </w:tr>
      <w:tr w:rsidR="005A47A4" w:rsidRPr="00DE2F20" w14:paraId="6A0A5215" w14:textId="77777777" w:rsidTr="002E7B58">
        <w:trPr>
          <w:cantSplit/>
          <w:jc w:val="center"/>
        </w:trPr>
        <w:tc>
          <w:tcPr>
            <w:tcW w:w="1314" w:type="dxa"/>
            <w:vMerge/>
            <w:tcBorders>
              <w:left w:val="thinThickSmallGap" w:sz="24" w:space="0" w:color="auto"/>
            </w:tcBorders>
            <w:vAlign w:val="center"/>
          </w:tcPr>
          <w:p w14:paraId="5F1AF0DE"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2797621F" w14:textId="77777777" w:rsidR="005A47A4" w:rsidRPr="005A47A4" w:rsidRDefault="005A47A4" w:rsidP="005A47A4">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759C0132" w14:textId="77777777" w:rsidR="005A47A4" w:rsidRPr="005A47A4" w:rsidRDefault="005A47A4" w:rsidP="005A47A4">
            <w:pPr>
              <w:jc w:val="center"/>
              <w:rPr>
                <w:caps/>
                <w:sz w:val="14"/>
                <w:szCs w:val="14"/>
                <w:lang w:val="ro-RO"/>
              </w:rPr>
            </w:pPr>
          </w:p>
        </w:tc>
        <w:tc>
          <w:tcPr>
            <w:tcW w:w="566" w:type="dxa"/>
            <w:vAlign w:val="center"/>
          </w:tcPr>
          <w:p w14:paraId="7CE6D55E"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3E94813E" w14:textId="77777777" w:rsidR="005A47A4" w:rsidRPr="005A47A4" w:rsidRDefault="005A47A4" w:rsidP="005A47A4">
            <w:pPr>
              <w:rPr>
                <w:sz w:val="14"/>
                <w:szCs w:val="14"/>
                <w:lang w:val="ro-RO"/>
              </w:rPr>
            </w:pPr>
            <w:r w:rsidRPr="005A47A4">
              <w:rPr>
                <w:sz w:val="14"/>
                <w:szCs w:val="14"/>
                <w:lang w:val="ro-RO"/>
              </w:rPr>
              <w:t>Automatică şi informatică industrială</w:t>
            </w:r>
          </w:p>
        </w:tc>
        <w:tc>
          <w:tcPr>
            <w:tcW w:w="748" w:type="dxa"/>
            <w:vAlign w:val="center"/>
          </w:tcPr>
          <w:p w14:paraId="622EF85F"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3EFB2DFA" w14:textId="77777777" w:rsidR="005A47A4" w:rsidRPr="005A47A4" w:rsidRDefault="005A47A4" w:rsidP="005A47A4">
            <w:pPr>
              <w:jc w:val="center"/>
              <w:rPr>
                <w:sz w:val="14"/>
                <w:szCs w:val="14"/>
                <w:lang w:val="ro-RO"/>
              </w:rPr>
            </w:pPr>
          </w:p>
        </w:tc>
        <w:tc>
          <w:tcPr>
            <w:tcW w:w="1701" w:type="dxa"/>
            <w:vMerge/>
            <w:tcBorders>
              <w:right w:val="thinThickSmallGap" w:sz="24" w:space="0" w:color="auto"/>
            </w:tcBorders>
            <w:vAlign w:val="center"/>
          </w:tcPr>
          <w:p w14:paraId="451FA504" w14:textId="77777777" w:rsidR="005A47A4" w:rsidRPr="00DE2F20" w:rsidRDefault="005A47A4" w:rsidP="005A47A4">
            <w:pPr>
              <w:pStyle w:val="Heading5"/>
              <w:rPr>
                <w:rFonts w:ascii="Times New Roman" w:hAnsi="Times New Roman"/>
                <w:i w:val="0"/>
                <w:iCs w:val="0"/>
                <w:sz w:val="18"/>
                <w:szCs w:val="18"/>
                <w:lang w:val="ro-RO"/>
              </w:rPr>
            </w:pPr>
          </w:p>
        </w:tc>
      </w:tr>
      <w:tr w:rsidR="005A47A4" w:rsidRPr="00DE2F20" w14:paraId="5193D4C6" w14:textId="77777777" w:rsidTr="002E7B58">
        <w:trPr>
          <w:cantSplit/>
          <w:jc w:val="center"/>
        </w:trPr>
        <w:tc>
          <w:tcPr>
            <w:tcW w:w="1314" w:type="dxa"/>
            <w:vMerge/>
            <w:tcBorders>
              <w:left w:val="thinThickSmallGap" w:sz="24" w:space="0" w:color="auto"/>
            </w:tcBorders>
            <w:vAlign w:val="center"/>
          </w:tcPr>
          <w:p w14:paraId="28FBE259"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62272754" w14:textId="77777777" w:rsidR="005A47A4" w:rsidRPr="005A47A4" w:rsidRDefault="005A47A4" w:rsidP="005A47A4">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131CA7CC" w14:textId="77777777" w:rsidR="005A47A4" w:rsidRPr="005A47A4" w:rsidRDefault="005A47A4" w:rsidP="005A47A4">
            <w:pPr>
              <w:jc w:val="center"/>
              <w:rPr>
                <w:caps/>
                <w:sz w:val="14"/>
                <w:szCs w:val="14"/>
                <w:lang w:val="ro-RO"/>
              </w:rPr>
            </w:pPr>
          </w:p>
        </w:tc>
        <w:tc>
          <w:tcPr>
            <w:tcW w:w="566" w:type="dxa"/>
            <w:vAlign w:val="center"/>
          </w:tcPr>
          <w:p w14:paraId="4D5DEE43"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278A602D" w14:textId="77777777" w:rsidR="005A47A4" w:rsidRPr="005A47A4" w:rsidRDefault="005A47A4" w:rsidP="005A47A4">
            <w:pPr>
              <w:rPr>
                <w:sz w:val="14"/>
                <w:szCs w:val="14"/>
                <w:lang w:val="ro-RO"/>
              </w:rPr>
            </w:pPr>
            <w:r w:rsidRPr="005A47A4">
              <w:rPr>
                <w:sz w:val="14"/>
                <w:szCs w:val="14"/>
                <w:lang w:val="ro-RO"/>
              </w:rPr>
              <w:t>Automatică şi informatică industrială (în limbi străine)</w:t>
            </w:r>
          </w:p>
        </w:tc>
        <w:tc>
          <w:tcPr>
            <w:tcW w:w="748" w:type="dxa"/>
            <w:vAlign w:val="center"/>
          </w:tcPr>
          <w:p w14:paraId="02985E0A"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2A5C683F" w14:textId="77777777" w:rsidR="005A47A4" w:rsidRPr="005A47A4" w:rsidRDefault="005A47A4" w:rsidP="005A47A4">
            <w:pPr>
              <w:jc w:val="center"/>
              <w:rPr>
                <w:sz w:val="14"/>
                <w:szCs w:val="14"/>
                <w:lang w:val="ro-RO"/>
              </w:rPr>
            </w:pPr>
          </w:p>
        </w:tc>
        <w:tc>
          <w:tcPr>
            <w:tcW w:w="1701" w:type="dxa"/>
            <w:vMerge/>
            <w:tcBorders>
              <w:right w:val="thinThickSmallGap" w:sz="24" w:space="0" w:color="auto"/>
            </w:tcBorders>
            <w:vAlign w:val="center"/>
          </w:tcPr>
          <w:p w14:paraId="3617FEB9" w14:textId="77777777" w:rsidR="005A47A4" w:rsidRPr="00DE2F20" w:rsidRDefault="005A47A4" w:rsidP="005A47A4">
            <w:pPr>
              <w:pStyle w:val="Heading5"/>
              <w:rPr>
                <w:rFonts w:ascii="Times New Roman" w:hAnsi="Times New Roman"/>
                <w:i w:val="0"/>
                <w:iCs w:val="0"/>
                <w:sz w:val="18"/>
                <w:szCs w:val="18"/>
                <w:lang w:val="ro-RO"/>
              </w:rPr>
            </w:pPr>
          </w:p>
        </w:tc>
      </w:tr>
      <w:tr w:rsidR="005A47A4" w:rsidRPr="00DE2F20" w14:paraId="18C1E871" w14:textId="77777777" w:rsidTr="002E7B58">
        <w:trPr>
          <w:cantSplit/>
          <w:jc w:val="center"/>
        </w:trPr>
        <w:tc>
          <w:tcPr>
            <w:tcW w:w="1314" w:type="dxa"/>
            <w:vMerge/>
            <w:tcBorders>
              <w:left w:val="thinThickSmallGap" w:sz="24" w:space="0" w:color="auto"/>
            </w:tcBorders>
            <w:vAlign w:val="center"/>
          </w:tcPr>
          <w:p w14:paraId="2F569A67"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286E3F88" w14:textId="77777777" w:rsidR="005A47A4" w:rsidRPr="005A47A4" w:rsidRDefault="005A47A4" w:rsidP="005A47A4">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2887FD47" w14:textId="77777777" w:rsidR="005A47A4" w:rsidRPr="005A47A4" w:rsidRDefault="005A47A4" w:rsidP="005A47A4">
            <w:pPr>
              <w:jc w:val="center"/>
              <w:rPr>
                <w:caps/>
                <w:sz w:val="14"/>
                <w:szCs w:val="14"/>
                <w:lang w:val="ro-RO"/>
              </w:rPr>
            </w:pPr>
          </w:p>
        </w:tc>
        <w:tc>
          <w:tcPr>
            <w:tcW w:w="566" w:type="dxa"/>
            <w:vAlign w:val="center"/>
          </w:tcPr>
          <w:p w14:paraId="040C6177"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6A03CF72" w14:textId="77777777" w:rsidR="005A47A4" w:rsidRPr="005A47A4" w:rsidRDefault="005A47A4" w:rsidP="005A47A4">
            <w:pPr>
              <w:rPr>
                <w:sz w:val="14"/>
                <w:szCs w:val="14"/>
                <w:lang w:val="ro-RO"/>
              </w:rPr>
            </w:pPr>
            <w:r w:rsidRPr="005A47A4">
              <w:rPr>
                <w:sz w:val="14"/>
                <w:szCs w:val="14"/>
                <w:lang w:val="ro-RO"/>
              </w:rPr>
              <w:t>Automatică şi calculatoare</w:t>
            </w:r>
          </w:p>
        </w:tc>
        <w:tc>
          <w:tcPr>
            <w:tcW w:w="748" w:type="dxa"/>
            <w:vAlign w:val="center"/>
          </w:tcPr>
          <w:p w14:paraId="2F3A319D"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668E2EC5" w14:textId="77777777" w:rsidR="005A47A4" w:rsidRPr="005A47A4" w:rsidRDefault="005A47A4" w:rsidP="005A47A4">
            <w:pPr>
              <w:jc w:val="center"/>
              <w:rPr>
                <w:sz w:val="14"/>
                <w:szCs w:val="14"/>
                <w:lang w:val="ro-RO"/>
              </w:rPr>
            </w:pPr>
          </w:p>
        </w:tc>
        <w:tc>
          <w:tcPr>
            <w:tcW w:w="1701" w:type="dxa"/>
            <w:vMerge/>
            <w:tcBorders>
              <w:right w:val="thinThickSmallGap" w:sz="24" w:space="0" w:color="auto"/>
            </w:tcBorders>
            <w:vAlign w:val="center"/>
          </w:tcPr>
          <w:p w14:paraId="77A53A7E" w14:textId="77777777" w:rsidR="005A47A4" w:rsidRPr="00DE2F20" w:rsidRDefault="005A47A4" w:rsidP="005A47A4">
            <w:pPr>
              <w:pStyle w:val="Heading5"/>
              <w:rPr>
                <w:rFonts w:ascii="Times New Roman" w:hAnsi="Times New Roman"/>
                <w:i w:val="0"/>
                <w:iCs w:val="0"/>
                <w:sz w:val="18"/>
                <w:szCs w:val="18"/>
                <w:lang w:val="ro-RO"/>
              </w:rPr>
            </w:pPr>
          </w:p>
        </w:tc>
      </w:tr>
      <w:tr w:rsidR="005A47A4" w:rsidRPr="00DE2F20" w14:paraId="1510CA55" w14:textId="77777777" w:rsidTr="002E7B58">
        <w:trPr>
          <w:cantSplit/>
          <w:jc w:val="center"/>
        </w:trPr>
        <w:tc>
          <w:tcPr>
            <w:tcW w:w="1314" w:type="dxa"/>
            <w:vMerge/>
            <w:tcBorders>
              <w:left w:val="thinThickSmallGap" w:sz="24" w:space="0" w:color="auto"/>
            </w:tcBorders>
            <w:vAlign w:val="center"/>
          </w:tcPr>
          <w:p w14:paraId="61FEE37B"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0A69DAE0" w14:textId="77777777" w:rsidR="005A47A4" w:rsidRPr="005A47A4" w:rsidRDefault="005A47A4" w:rsidP="005A47A4">
            <w:pPr>
              <w:pStyle w:val="Heading2"/>
              <w:jc w:val="center"/>
              <w:rPr>
                <w:rFonts w:ascii="Times New Roman" w:hAnsi="Times New Roman"/>
                <w:i w:val="0"/>
                <w:iCs w:val="0"/>
                <w:noProof/>
                <w:sz w:val="14"/>
                <w:szCs w:val="14"/>
                <w:lang w:val="ro-RO"/>
              </w:rPr>
            </w:pPr>
          </w:p>
        </w:tc>
        <w:tc>
          <w:tcPr>
            <w:tcW w:w="2426" w:type="dxa"/>
            <w:vMerge/>
            <w:tcBorders>
              <w:left w:val="nil"/>
            </w:tcBorders>
            <w:vAlign w:val="center"/>
          </w:tcPr>
          <w:p w14:paraId="19FE7A26" w14:textId="77777777" w:rsidR="005A47A4" w:rsidRPr="005A47A4" w:rsidRDefault="005A47A4" w:rsidP="005A47A4">
            <w:pPr>
              <w:jc w:val="center"/>
              <w:rPr>
                <w:caps/>
                <w:sz w:val="14"/>
                <w:szCs w:val="14"/>
                <w:lang w:val="ro-RO"/>
              </w:rPr>
            </w:pPr>
          </w:p>
        </w:tc>
        <w:tc>
          <w:tcPr>
            <w:tcW w:w="566" w:type="dxa"/>
            <w:vAlign w:val="center"/>
          </w:tcPr>
          <w:p w14:paraId="52A0D52D"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7F1F0339" w14:textId="77777777" w:rsidR="005A47A4" w:rsidRPr="005A47A4" w:rsidRDefault="005A47A4" w:rsidP="005A47A4">
            <w:pPr>
              <w:rPr>
                <w:sz w:val="14"/>
                <w:szCs w:val="14"/>
                <w:lang w:val="ro-RO"/>
              </w:rPr>
            </w:pPr>
            <w:r w:rsidRPr="005A47A4">
              <w:rPr>
                <w:sz w:val="14"/>
                <w:szCs w:val="14"/>
                <w:lang w:val="ro-RO"/>
              </w:rPr>
              <w:t>Automatică şi informatică economică</w:t>
            </w:r>
          </w:p>
        </w:tc>
        <w:tc>
          <w:tcPr>
            <w:tcW w:w="748" w:type="dxa"/>
            <w:vAlign w:val="center"/>
          </w:tcPr>
          <w:p w14:paraId="63CBA6C7"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16CA10EA" w14:textId="77777777" w:rsidR="005A47A4" w:rsidRPr="005A47A4" w:rsidRDefault="005A47A4" w:rsidP="005A47A4">
            <w:pPr>
              <w:jc w:val="center"/>
              <w:rPr>
                <w:sz w:val="14"/>
                <w:szCs w:val="14"/>
                <w:lang w:val="ro-RO"/>
              </w:rPr>
            </w:pPr>
          </w:p>
        </w:tc>
        <w:tc>
          <w:tcPr>
            <w:tcW w:w="1701" w:type="dxa"/>
            <w:vMerge/>
            <w:tcBorders>
              <w:right w:val="thinThickSmallGap" w:sz="24" w:space="0" w:color="auto"/>
            </w:tcBorders>
            <w:vAlign w:val="center"/>
          </w:tcPr>
          <w:p w14:paraId="60F794B5" w14:textId="77777777" w:rsidR="005A47A4" w:rsidRPr="00DE2F20" w:rsidRDefault="005A47A4" w:rsidP="005A47A4">
            <w:pPr>
              <w:pStyle w:val="Heading5"/>
              <w:rPr>
                <w:rFonts w:ascii="Times New Roman" w:hAnsi="Times New Roman"/>
                <w:i w:val="0"/>
                <w:iCs w:val="0"/>
                <w:sz w:val="18"/>
                <w:szCs w:val="18"/>
                <w:lang w:val="ro-RO"/>
              </w:rPr>
            </w:pPr>
          </w:p>
        </w:tc>
      </w:tr>
      <w:tr w:rsidR="005A47A4" w:rsidRPr="00DE2F20" w14:paraId="675AF0B6" w14:textId="77777777" w:rsidTr="002E7B58">
        <w:trPr>
          <w:cantSplit/>
          <w:jc w:val="center"/>
        </w:trPr>
        <w:tc>
          <w:tcPr>
            <w:tcW w:w="1314" w:type="dxa"/>
            <w:vMerge/>
            <w:tcBorders>
              <w:left w:val="thinThickSmallGap" w:sz="24" w:space="0" w:color="auto"/>
            </w:tcBorders>
            <w:vAlign w:val="center"/>
          </w:tcPr>
          <w:p w14:paraId="402EEBE8"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631CF2A1" w14:textId="77777777" w:rsidR="005A47A4" w:rsidRPr="005A47A4" w:rsidRDefault="005A47A4" w:rsidP="005A47A4">
            <w:pPr>
              <w:pStyle w:val="Heading2"/>
              <w:jc w:val="center"/>
              <w:rPr>
                <w:rFonts w:ascii="Times New Roman" w:hAnsi="Times New Roman"/>
                <w:i w:val="0"/>
                <w:iCs w:val="0"/>
                <w:sz w:val="14"/>
                <w:szCs w:val="14"/>
                <w:lang w:val="ro-RO"/>
              </w:rPr>
            </w:pPr>
          </w:p>
        </w:tc>
        <w:tc>
          <w:tcPr>
            <w:tcW w:w="2426" w:type="dxa"/>
            <w:vMerge/>
            <w:tcBorders>
              <w:left w:val="nil"/>
            </w:tcBorders>
            <w:vAlign w:val="center"/>
          </w:tcPr>
          <w:p w14:paraId="6894F209" w14:textId="77777777" w:rsidR="005A47A4" w:rsidRPr="005A47A4" w:rsidRDefault="005A47A4" w:rsidP="005A47A4">
            <w:pPr>
              <w:jc w:val="center"/>
              <w:rPr>
                <w:caps/>
                <w:sz w:val="14"/>
                <w:szCs w:val="14"/>
                <w:lang w:val="ro-RO"/>
              </w:rPr>
            </w:pPr>
          </w:p>
        </w:tc>
        <w:tc>
          <w:tcPr>
            <w:tcW w:w="566" w:type="dxa"/>
            <w:vAlign w:val="center"/>
          </w:tcPr>
          <w:p w14:paraId="35164486"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324F88D2" w14:textId="77777777" w:rsidR="005A47A4" w:rsidRPr="005A47A4" w:rsidRDefault="005A47A4" w:rsidP="005A47A4">
            <w:pPr>
              <w:rPr>
                <w:sz w:val="14"/>
                <w:szCs w:val="14"/>
                <w:lang w:val="ro-RO"/>
              </w:rPr>
            </w:pPr>
            <w:r w:rsidRPr="005A47A4">
              <w:rPr>
                <w:sz w:val="14"/>
                <w:szCs w:val="14"/>
                <w:lang w:val="ro-RO"/>
              </w:rPr>
              <w:t>Informatică aplicată</w:t>
            </w:r>
          </w:p>
        </w:tc>
        <w:tc>
          <w:tcPr>
            <w:tcW w:w="748" w:type="dxa"/>
            <w:vAlign w:val="center"/>
          </w:tcPr>
          <w:p w14:paraId="3040A659"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3B3A77CE" w14:textId="77777777" w:rsidR="005A47A4" w:rsidRPr="005A47A4" w:rsidRDefault="005A47A4" w:rsidP="005A47A4">
            <w:pPr>
              <w:jc w:val="center"/>
              <w:rPr>
                <w:sz w:val="14"/>
                <w:szCs w:val="14"/>
                <w:lang w:val="ro-RO"/>
              </w:rPr>
            </w:pPr>
            <w:r w:rsidRPr="005A47A4">
              <w:rPr>
                <w:sz w:val="14"/>
                <w:szCs w:val="14"/>
                <w:lang w:val="ro-RO"/>
              </w:rPr>
              <w:t>x</w:t>
            </w:r>
          </w:p>
        </w:tc>
        <w:tc>
          <w:tcPr>
            <w:tcW w:w="1701" w:type="dxa"/>
            <w:vMerge/>
            <w:tcBorders>
              <w:right w:val="thinThickSmallGap" w:sz="24" w:space="0" w:color="auto"/>
            </w:tcBorders>
            <w:vAlign w:val="center"/>
          </w:tcPr>
          <w:p w14:paraId="4D12DAA6" w14:textId="77777777" w:rsidR="005A47A4" w:rsidRPr="00DE2F20" w:rsidRDefault="005A47A4" w:rsidP="005A47A4">
            <w:pPr>
              <w:pStyle w:val="Heading5"/>
              <w:rPr>
                <w:rFonts w:ascii="Times New Roman" w:hAnsi="Times New Roman"/>
                <w:b w:val="0"/>
                <w:bCs w:val="0"/>
                <w:i w:val="0"/>
                <w:iCs w:val="0"/>
                <w:sz w:val="18"/>
                <w:szCs w:val="18"/>
                <w:lang w:val="ro-RO"/>
              </w:rPr>
            </w:pPr>
          </w:p>
        </w:tc>
      </w:tr>
      <w:tr w:rsidR="005A47A4" w:rsidRPr="00DE2F20" w14:paraId="07FD2787" w14:textId="77777777" w:rsidTr="002E7B58">
        <w:trPr>
          <w:cantSplit/>
          <w:jc w:val="center"/>
        </w:trPr>
        <w:tc>
          <w:tcPr>
            <w:tcW w:w="1314" w:type="dxa"/>
            <w:vMerge/>
            <w:tcBorders>
              <w:left w:val="thinThickSmallGap" w:sz="24" w:space="0" w:color="auto"/>
            </w:tcBorders>
            <w:vAlign w:val="center"/>
          </w:tcPr>
          <w:p w14:paraId="26D1713A"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4BF18241" w14:textId="77777777" w:rsidR="005A47A4" w:rsidRPr="005A47A4" w:rsidRDefault="005A47A4" w:rsidP="005A47A4">
            <w:pPr>
              <w:pStyle w:val="Heading2"/>
              <w:jc w:val="center"/>
              <w:rPr>
                <w:rFonts w:ascii="Times New Roman" w:hAnsi="Times New Roman"/>
                <w:i w:val="0"/>
                <w:iCs w:val="0"/>
                <w:sz w:val="14"/>
                <w:szCs w:val="14"/>
                <w:lang w:val="ro-RO"/>
              </w:rPr>
            </w:pPr>
          </w:p>
        </w:tc>
        <w:tc>
          <w:tcPr>
            <w:tcW w:w="2426" w:type="dxa"/>
            <w:vMerge/>
            <w:tcBorders>
              <w:left w:val="nil"/>
            </w:tcBorders>
            <w:vAlign w:val="center"/>
          </w:tcPr>
          <w:p w14:paraId="0B1EDCB2" w14:textId="77777777" w:rsidR="005A47A4" w:rsidRPr="005A47A4" w:rsidRDefault="005A47A4" w:rsidP="005A47A4">
            <w:pPr>
              <w:jc w:val="center"/>
              <w:rPr>
                <w:caps/>
                <w:sz w:val="14"/>
                <w:szCs w:val="14"/>
                <w:lang w:val="ro-RO"/>
              </w:rPr>
            </w:pPr>
          </w:p>
        </w:tc>
        <w:tc>
          <w:tcPr>
            <w:tcW w:w="566" w:type="dxa"/>
            <w:vAlign w:val="center"/>
          </w:tcPr>
          <w:p w14:paraId="3A054D6A"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7877B08C" w14:textId="77777777" w:rsidR="005A47A4" w:rsidRPr="005A47A4" w:rsidRDefault="005A47A4" w:rsidP="005A47A4">
            <w:pPr>
              <w:rPr>
                <w:sz w:val="14"/>
                <w:szCs w:val="14"/>
                <w:lang w:val="ro-RO"/>
              </w:rPr>
            </w:pPr>
            <w:r w:rsidRPr="005A47A4">
              <w:rPr>
                <w:sz w:val="14"/>
                <w:szCs w:val="14"/>
                <w:lang w:val="ro-RO"/>
              </w:rPr>
              <w:t>Informatică tehnică</w:t>
            </w:r>
          </w:p>
        </w:tc>
        <w:tc>
          <w:tcPr>
            <w:tcW w:w="748" w:type="dxa"/>
            <w:vAlign w:val="center"/>
          </w:tcPr>
          <w:p w14:paraId="22BCF148"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45812BE6" w14:textId="77777777" w:rsidR="005A47A4" w:rsidRPr="005A47A4" w:rsidRDefault="005A47A4" w:rsidP="005A47A4">
            <w:pPr>
              <w:jc w:val="center"/>
              <w:rPr>
                <w:sz w:val="14"/>
                <w:szCs w:val="14"/>
                <w:lang w:val="ro-RO"/>
              </w:rPr>
            </w:pPr>
            <w:r w:rsidRPr="005A47A4">
              <w:rPr>
                <w:sz w:val="14"/>
                <w:szCs w:val="14"/>
                <w:lang w:val="ro-RO"/>
              </w:rPr>
              <w:t>x</w:t>
            </w:r>
          </w:p>
        </w:tc>
        <w:tc>
          <w:tcPr>
            <w:tcW w:w="1701" w:type="dxa"/>
            <w:vMerge/>
            <w:tcBorders>
              <w:right w:val="thinThickSmallGap" w:sz="24" w:space="0" w:color="auto"/>
            </w:tcBorders>
            <w:vAlign w:val="center"/>
          </w:tcPr>
          <w:p w14:paraId="077E011B" w14:textId="77777777" w:rsidR="005A47A4" w:rsidRPr="00DE2F20" w:rsidRDefault="005A47A4" w:rsidP="005A47A4">
            <w:pPr>
              <w:pStyle w:val="Heading5"/>
              <w:rPr>
                <w:rFonts w:ascii="Times New Roman" w:hAnsi="Times New Roman"/>
                <w:b w:val="0"/>
                <w:bCs w:val="0"/>
                <w:i w:val="0"/>
                <w:iCs w:val="0"/>
                <w:sz w:val="18"/>
                <w:szCs w:val="18"/>
                <w:lang w:val="ro-RO"/>
              </w:rPr>
            </w:pPr>
          </w:p>
        </w:tc>
      </w:tr>
      <w:tr w:rsidR="005A47A4" w:rsidRPr="00DE2F20" w14:paraId="0F2D4BB6" w14:textId="77777777" w:rsidTr="002E7B58">
        <w:trPr>
          <w:cantSplit/>
          <w:jc w:val="center"/>
        </w:trPr>
        <w:tc>
          <w:tcPr>
            <w:tcW w:w="1314" w:type="dxa"/>
            <w:vMerge/>
            <w:tcBorders>
              <w:left w:val="thinThickSmallGap" w:sz="24" w:space="0" w:color="auto"/>
            </w:tcBorders>
            <w:vAlign w:val="center"/>
          </w:tcPr>
          <w:p w14:paraId="15E21ACC"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1E2AB2CB" w14:textId="77777777" w:rsidR="005A47A4" w:rsidRPr="005A47A4" w:rsidRDefault="005A47A4" w:rsidP="005A47A4">
            <w:pPr>
              <w:pStyle w:val="Heading2"/>
              <w:jc w:val="center"/>
              <w:rPr>
                <w:rFonts w:ascii="Times New Roman" w:hAnsi="Times New Roman"/>
                <w:i w:val="0"/>
                <w:iCs w:val="0"/>
                <w:sz w:val="14"/>
                <w:szCs w:val="14"/>
                <w:lang w:val="ro-RO"/>
              </w:rPr>
            </w:pPr>
          </w:p>
        </w:tc>
        <w:tc>
          <w:tcPr>
            <w:tcW w:w="2426" w:type="dxa"/>
            <w:vMerge/>
            <w:tcBorders>
              <w:left w:val="nil"/>
            </w:tcBorders>
            <w:vAlign w:val="center"/>
          </w:tcPr>
          <w:p w14:paraId="6719CF70" w14:textId="77777777" w:rsidR="005A47A4" w:rsidRPr="005A47A4" w:rsidRDefault="005A47A4" w:rsidP="005A47A4">
            <w:pPr>
              <w:jc w:val="center"/>
              <w:rPr>
                <w:caps/>
                <w:sz w:val="14"/>
                <w:szCs w:val="14"/>
                <w:lang w:val="ro-RO"/>
              </w:rPr>
            </w:pPr>
          </w:p>
        </w:tc>
        <w:tc>
          <w:tcPr>
            <w:tcW w:w="566" w:type="dxa"/>
            <w:vAlign w:val="center"/>
          </w:tcPr>
          <w:p w14:paraId="6437F6A5"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51FDF48D" w14:textId="77777777" w:rsidR="005A47A4" w:rsidRPr="005A47A4" w:rsidRDefault="005A47A4" w:rsidP="005A47A4">
            <w:pPr>
              <w:rPr>
                <w:sz w:val="14"/>
                <w:szCs w:val="14"/>
                <w:lang w:val="ro-RO"/>
              </w:rPr>
            </w:pPr>
            <w:r w:rsidRPr="005A47A4">
              <w:rPr>
                <w:sz w:val="14"/>
                <w:szCs w:val="14"/>
                <w:lang w:val="ro-RO"/>
              </w:rPr>
              <w:t>Sisteme cu microprocesoare</w:t>
            </w:r>
          </w:p>
        </w:tc>
        <w:tc>
          <w:tcPr>
            <w:tcW w:w="748" w:type="dxa"/>
            <w:vAlign w:val="center"/>
          </w:tcPr>
          <w:p w14:paraId="169BB28C"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6E1D58DB" w14:textId="77777777" w:rsidR="005A47A4" w:rsidRPr="005A47A4" w:rsidRDefault="005A47A4" w:rsidP="005A47A4">
            <w:pPr>
              <w:jc w:val="center"/>
              <w:rPr>
                <w:sz w:val="14"/>
                <w:szCs w:val="14"/>
                <w:lang w:val="ro-RO"/>
              </w:rPr>
            </w:pPr>
          </w:p>
        </w:tc>
        <w:tc>
          <w:tcPr>
            <w:tcW w:w="1701" w:type="dxa"/>
            <w:vMerge/>
            <w:tcBorders>
              <w:right w:val="thinThickSmallGap" w:sz="24" w:space="0" w:color="auto"/>
            </w:tcBorders>
            <w:vAlign w:val="center"/>
          </w:tcPr>
          <w:p w14:paraId="76E6CC01" w14:textId="77777777" w:rsidR="005A47A4" w:rsidRPr="00DE2F20" w:rsidRDefault="005A47A4" w:rsidP="005A47A4">
            <w:pPr>
              <w:pStyle w:val="Heading5"/>
              <w:rPr>
                <w:rFonts w:ascii="Times New Roman" w:hAnsi="Times New Roman"/>
                <w:b w:val="0"/>
                <w:bCs w:val="0"/>
                <w:i w:val="0"/>
                <w:iCs w:val="0"/>
                <w:sz w:val="18"/>
                <w:szCs w:val="18"/>
                <w:lang w:val="ro-RO"/>
              </w:rPr>
            </w:pPr>
          </w:p>
        </w:tc>
      </w:tr>
      <w:tr w:rsidR="005A47A4" w:rsidRPr="00DE2F20" w14:paraId="37D82525" w14:textId="77777777" w:rsidTr="002E7B58">
        <w:trPr>
          <w:cantSplit/>
          <w:jc w:val="center"/>
        </w:trPr>
        <w:tc>
          <w:tcPr>
            <w:tcW w:w="1314" w:type="dxa"/>
            <w:vMerge/>
            <w:tcBorders>
              <w:left w:val="thinThickSmallGap" w:sz="24" w:space="0" w:color="auto"/>
            </w:tcBorders>
            <w:vAlign w:val="center"/>
          </w:tcPr>
          <w:p w14:paraId="57BE36A5"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37433441" w14:textId="77777777" w:rsidR="005A47A4" w:rsidRPr="005A47A4" w:rsidRDefault="005A47A4" w:rsidP="005A47A4">
            <w:pPr>
              <w:pStyle w:val="Heading2"/>
              <w:jc w:val="center"/>
              <w:rPr>
                <w:rFonts w:ascii="Times New Roman" w:hAnsi="Times New Roman"/>
                <w:i w:val="0"/>
                <w:iCs w:val="0"/>
                <w:sz w:val="14"/>
                <w:szCs w:val="14"/>
                <w:lang w:val="ro-RO"/>
              </w:rPr>
            </w:pPr>
          </w:p>
        </w:tc>
        <w:tc>
          <w:tcPr>
            <w:tcW w:w="2426" w:type="dxa"/>
            <w:vMerge/>
            <w:tcBorders>
              <w:left w:val="nil"/>
            </w:tcBorders>
            <w:vAlign w:val="center"/>
          </w:tcPr>
          <w:p w14:paraId="28387310" w14:textId="77777777" w:rsidR="005A47A4" w:rsidRPr="005A47A4" w:rsidRDefault="005A47A4" w:rsidP="005A47A4">
            <w:pPr>
              <w:jc w:val="center"/>
              <w:rPr>
                <w:caps/>
                <w:sz w:val="14"/>
                <w:szCs w:val="14"/>
                <w:lang w:val="ro-RO"/>
              </w:rPr>
            </w:pPr>
          </w:p>
        </w:tc>
        <w:tc>
          <w:tcPr>
            <w:tcW w:w="566" w:type="dxa"/>
            <w:vAlign w:val="center"/>
          </w:tcPr>
          <w:p w14:paraId="18A2F14D"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3E0FCB33" w14:textId="77777777" w:rsidR="005A47A4" w:rsidRPr="005A47A4" w:rsidRDefault="005A47A4" w:rsidP="005A47A4">
            <w:pPr>
              <w:rPr>
                <w:sz w:val="14"/>
                <w:szCs w:val="14"/>
                <w:lang w:val="ro-RO"/>
              </w:rPr>
            </w:pPr>
            <w:r w:rsidRPr="005A47A4">
              <w:rPr>
                <w:sz w:val="14"/>
                <w:szCs w:val="14"/>
                <w:lang w:val="ro-RO"/>
              </w:rPr>
              <w:t>Automatică şi informatică aplicată</w:t>
            </w:r>
          </w:p>
        </w:tc>
        <w:tc>
          <w:tcPr>
            <w:tcW w:w="748" w:type="dxa"/>
            <w:vAlign w:val="center"/>
          </w:tcPr>
          <w:p w14:paraId="7EF32E27"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523E8B13" w14:textId="77777777" w:rsidR="005A47A4" w:rsidRPr="005A47A4" w:rsidRDefault="005A47A4" w:rsidP="005A47A4">
            <w:pPr>
              <w:jc w:val="center"/>
              <w:rPr>
                <w:sz w:val="14"/>
                <w:szCs w:val="14"/>
                <w:lang w:val="ro-RO"/>
              </w:rPr>
            </w:pPr>
          </w:p>
        </w:tc>
        <w:tc>
          <w:tcPr>
            <w:tcW w:w="1701" w:type="dxa"/>
            <w:vMerge/>
            <w:tcBorders>
              <w:right w:val="thinThickSmallGap" w:sz="24" w:space="0" w:color="auto"/>
            </w:tcBorders>
            <w:vAlign w:val="center"/>
          </w:tcPr>
          <w:p w14:paraId="446A29F3" w14:textId="77777777" w:rsidR="005A47A4" w:rsidRPr="00DE2F20" w:rsidRDefault="005A47A4" w:rsidP="005A47A4">
            <w:pPr>
              <w:pStyle w:val="Heading5"/>
              <w:rPr>
                <w:rFonts w:ascii="Times New Roman" w:hAnsi="Times New Roman"/>
                <w:b w:val="0"/>
                <w:bCs w:val="0"/>
                <w:i w:val="0"/>
                <w:iCs w:val="0"/>
                <w:sz w:val="18"/>
                <w:szCs w:val="18"/>
                <w:lang w:val="ro-RO"/>
              </w:rPr>
            </w:pPr>
          </w:p>
        </w:tc>
      </w:tr>
      <w:tr w:rsidR="005A47A4" w:rsidRPr="00DE2F20" w14:paraId="275CE347" w14:textId="77777777" w:rsidTr="002E7B58">
        <w:trPr>
          <w:cantSplit/>
          <w:jc w:val="center"/>
        </w:trPr>
        <w:tc>
          <w:tcPr>
            <w:tcW w:w="1314" w:type="dxa"/>
            <w:vMerge/>
            <w:tcBorders>
              <w:left w:val="thinThickSmallGap" w:sz="24" w:space="0" w:color="auto"/>
            </w:tcBorders>
            <w:vAlign w:val="center"/>
          </w:tcPr>
          <w:p w14:paraId="7A15DC6C" w14:textId="77777777" w:rsidR="005A47A4" w:rsidRPr="005A47A4" w:rsidRDefault="005A47A4" w:rsidP="005A47A4">
            <w:pPr>
              <w:jc w:val="center"/>
              <w:rPr>
                <w:b/>
                <w:bCs/>
                <w:sz w:val="14"/>
                <w:szCs w:val="14"/>
                <w:lang w:val="ro-RO"/>
              </w:rPr>
            </w:pPr>
          </w:p>
        </w:tc>
        <w:tc>
          <w:tcPr>
            <w:tcW w:w="2618" w:type="dxa"/>
            <w:vMerge/>
            <w:tcBorders>
              <w:right w:val="thinThickSmallGap" w:sz="24" w:space="0" w:color="auto"/>
            </w:tcBorders>
            <w:vAlign w:val="center"/>
          </w:tcPr>
          <w:p w14:paraId="33B60F39" w14:textId="77777777" w:rsidR="005A47A4" w:rsidRPr="005A47A4" w:rsidRDefault="005A47A4" w:rsidP="005A47A4">
            <w:pPr>
              <w:pStyle w:val="Heading2"/>
              <w:jc w:val="center"/>
              <w:rPr>
                <w:rFonts w:ascii="Times New Roman" w:hAnsi="Times New Roman"/>
                <w:i w:val="0"/>
                <w:iCs w:val="0"/>
                <w:sz w:val="14"/>
                <w:szCs w:val="14"/>
                <w:lang w:val="ro-RO"/>
              </w:rPr>
            </w:pPr>
          </w:p>
        </w:tc>
        <w:tc>
          <w:tcPr>
            <w:tcW w:w="2426" w:type="dxa"/>
            <w:vMerge/>
            <w:tcBorders>
              <w:left w:val="nil"/>
            </w:tcBorders>
            <w:vAlign w:val="center"/>
          </w:tcPr>
          <w:p w14:paraId="6A72DE70" w14:textId="77777777" w:rsidR="005A47A4" w:rsidRPr="005A47A4" w:rsidRDefault="005A47A4" w:rsidP="005A47A4">
            <w:pPr>
              <w:jc w:val="center"/>
              <w:rPr>
                <w:caps/>
                <w:sz w:val="14"/>
                <w:szCs w:val="14"/>
                <w:lang w:val="ro-RO"/>
              </w:rPr>
            </w:pPr>
          </w:p>
        </w:tc>
        <w:tc>
          <w:tcPr>
            <w:tcW w:w="566" w:type="dxa"/>
            <w:vAlign w:val="center"/>
          </w:tcPr>
          <w:p w14:paraId="53CC5BA2" w14:textId="77777777" w:rsidR="005A47A4" w:rsidRPr="005A47A4" w:rsidRDefault="005A47A4" w:rsidP="005A47A4">
            <w:pPr>
              <w:numPr>
                <w:ilvl w:val="0"/>
                <w:numId w:val="4"/>
              </w:numPr>
              <w:ind w:left="0" w:firstLine="0"/>
              <w:rPr>
                <w:sz w:val="14"/>
                <w:szCs w:val="14"/>
                <w:lang w:val="ro-RO"/>
              </w:rPr>
            </w:pPr>
          </w:p>
        </w:tc>
        <w:tc>
          <w:tcPr>
            <w:tcW w:w="4857" w:type="dxa"/>
            <w:vAlign w:val="center"/>
          </w:tcPr>
          <w:p w14:paraId="61E433BC" w14:textId="77777777" w:rsidR="005A47A4" w:rsidRPr="005A47A4" w:rsidRDefault="005A47A4" w:rsidP="005A47A4">
            <w:pPr>
              <w:rPr>
                <w:sz w:val="14"/>
                <w:szCs w:val="14"/>
                <w:lang w:val="ro-RO"/>
              </w:rPr>
            </w:pPr>
            <w:r w:rsidRPr="005A47A4">
              <w:rPr>
                <w:sz w:val="14"/>
                <w:szCs w:val="14"/>
              </w:rPr>
              <w:t>Artă vizuală, design şi imagine publicitară asistate de calculator*</w:t>
            </w:r>
          </w:p>
        </w:tc>
        <w:tc>
          <w:tcPr>
            <w:tcW w:w="748" w:type="dxa"/>
            <w:vAlign w:val="center"/>
          </w:tcPr>
          <w:p w14:paraId="0AA1A3FE" w14:textId="77777777" w:rsidR="005A47A4" w:rsidRPr="005A47A4" w:rsidRDefault="005A47A4" w:rsidP="005A47A4">
            <w:pPr>
              <w:pStyle w:val="Heading4"/>
              <w:jc w:val="center"/>
              <w:rPr>
                <w:rFonts w:ascii="Times New Roman" w:hAnsi="Times New Roman"/>
                <w:b w:val="0"/>
                <w:bCs w:val="0"/>
                <w:sz w:val="14"/>
                <w:szCs w:val="14"/>
                <w:lang w:val="ro-RO"/>
              </w:rPr>
            </w:pPr>
            <w:r w:rsidRPr="005A47A4">
              <w:rPr>
                <w:rFonts w:ascii="Times New Roman" w:hAnsi="Times New Roman"/>
                <w:b w:val="0"/>
                <w:bCs w:val="0"/>
                <w:sz w:val="14"/>
                <w:szCs w:val="14"/>
                <w:lang w:val="ro-RO"/>
              </w:rPr>
              <w:t>x</w:t>
            </w:r>
          </w:p>
        </w:tc>
        <w:tc>
          <w:tcPr>
            <w:tcW w:w="1074" w:type="dxa"/>
            <w:tcBorders>
              <w:right w:val="thinThickSmallGap" w:sz="24" w:space="0" w:color="auto"/>
            </w:tcBorders>
            <w:vAlign w:val="center"/>
          </w:tcPr>
          <w:p w14:paraId="761D01F0" w14:textId="77777777" w:rsidR="005A47A4" w:rsidRPr="005A47A4" w:rsidRDefault="005A47A4" w:rsidP="005A47A4">
            <w:pPr>
              <w:jc w:val="center"/>
              <w:rPr>
                <w:sz w:val="14"/>
                <w:szCs w:val="14"/>
                <w:lang w:val="ro-RO"/>
              </w:rPr>
            </w:pPr>
          </w:p>
        </w:tc>
        <w:tc>
          <w:tcPr>
            <w:tcW w:w="1701" w:type="dxa"/>
            <w:vMerge/>
            <w:tcBorders>
              <w:right w:val="thinThickSmallGap" w:sz="24" w:space="0" w:color="auto"/>
            </w:tcBorders>
            <w:vAlign w:val="center"/>
          </w:tcPr>
          <w:p w14:paraId="51E05D01" w14:textId="77777777" w:rsidR="005A47A4" w:rsidRPr="00DE2F20" w:rsidRDefault="005A47A4" w:rsidP="005A47A4">
            <w:pPr>
              <w:pStyle w:val="Heading5"/>
              <w:rPr>
                <w:rFonts w:ascii="Times New Roman" w:hAnsi="Times New Roman"/>
                <w:b w:val="0"/>
                <w:bCs w:val="0"/>
                <w:i w:val="0"/>
                <w:iCs w:val="0"/>
                <w:sz w:val="18"/>
                <w:szCs w:val="18"/>
                <w:lang w:val="ro-RO"/>
              </w:rPr>
            </w:pPr>
          </w:p>
        </w:tc>
      </w:tr>
    </w:tbl>
    <w:p w14:paraId="3187F48F" w14:textId="77777777" w:rsidR="006222BB" w:rsidRPr="00DE2F20" w:rsidRDefault="006222BB">
      <w:pPr>
        <w:rPr>
          <w:sz w:val="2"/>
          <w:szCs w:val="2"/>
          <w:lang w:val="ro-RO"/>
        </w:rPr>
      </w:pPr>
    </w:p>
    <w:p w14:paraId="59C6D02D" w14:textId="13861F2A" w:rsidR="00021C67" w:rsidRPr="00D901A4" w:rsidRDefault="00021C67">
      <w:pPr>
        <w:rPr>
          <w:sz w:val="12"/>
          <w:szCs w:val="12"/>
        </w:rPr>
      </w:pPr>
    </w:p>
    <w:p w14:paraId="1B664422" w14:textId="77777777" w:rsidR="007448DD" w:rsidRPr="00DE2F20" w:rsidRDefault="007448DD">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2618"/>
        <w:gridCol w:w="2431"/>
        <w:gridCol w:w="561"/>
        <w:gridCol w:w="4862"/>
        <w:gridCol w:w="748"/>
        <w:gridCol w:w="609"/>
        <w:gridCol w:w="1843"/>
      </w:tblGrid>
      <w:tr w:rsidR="00D8208E" w:rsidRPr="00DE2F20" w14:paraId="2D28C153" w14:textId="77777777" w:rsidTr="002E7B58">
        <w:trPr>
          <w:cantSplit/>
          <w:jc w:val="center"/>
        </w:trPr>
        <w:tc>
          <w:tcPr>
            <w:tcW w:w="1218" w:type="dxa"/>
            <w:vMerge w:val="restart"/>
            <w:tcBorders>
              <w:left w:val="thinThickSmallGap" w:sz="24" w:space="0" w:color="auto"/>
            </w:tcBorders>
            <w:vAlign w:val="center"/>
          </w:tcPr>
          <w:p w14:paraId="525F5D96" w14:textId="7F9F4283" w:rsidR="00D8208E" w:rsidRPr="00DE2F20" w:rsidRDefault="00D8208E" w:rsidP="00D8208E">
            <w:pPr>
              <w:jc w:val="center"/>
              <w:rPr>
                <w:b/>
                <w:bCs/>
                <w:sz w:val="16"/>
                <w:szCs w:val="16"/>
                <w:lang w:val="ro-RO"/>
              </w:rPr>
            </w:pPr>
            <w:r w:rsidRPr="00DE2F20">
              <w:rPr>
                <w:b/>
                <w:bCs/>
                <w:sz w:val="15"/>
                <w:szCs w:val="15"/>
                <w:lang w:val="ro-RO"/>
              </w:rPr>
              <w:t>Învăţământ gimnazial</w:t>
            </w:r>
          </w:p>
        </w:tc>
        <w:tc>
          <w:tcPr>
            <w:tcW w:w="2618" w:type="dxa"/>
            <w:vMerge w:val="restart"/>
            <w:tcBorders>
              <w:right w:val="thinThickSmallGap" w:sz="24" w:space="0" w:color="auto"/>
            </w:tcBorders>
            <w:vAlign w:val="center"/>
          </w:tcPr>
          <w:p w14:paraId="56858FC5" w14:textId="5130F94E" w:rsidR="00D8208E" w:rsidRPr="00DE2F20" w:rsidRDefault="00D8208E" w:rsidP="00D8208E">
            <w:pPr>
              <w:rPr>
                <w:b/>
                <w:bCs/>
                <w:sz w:val="16"/>
                <w:szCs w:val="16"/>
                <w:lang w:val="ro-RO"/>
              </w:rPr>
            </w:pPr>
            <w:r w:rsidRPr="00DE2F20">
              <w:rPr>
                <w:b/>
                <w:bCs/>
                <w:sz w:val="15"/>
                <w:szCs w:val="15"/>
                <w:lang w:val="ro-RO"/>
              </w:rPr>
              <w:t>Informatică şi tehnologia informaţiei şi a comunicaţiilor</w:t>
            </w:r>
          </w:p>
        </w:tc>
        <w:tc>
          <w:tcPr>
            <w:tcW w:w="2431" w:type="dxa"/>
            <w:vMerge w:val="restart"/>
            <w:tcBorders>
              <w:left w:val="nil"/>
            </w:tcBorders>
            <w:vAlign w:val="center"/>
          </w:tcPr>
          <w:p w14:paraId="5CE96882" w14:textId="77777777" w:rsidR="00D8208E" w:rsidRPr="00DE2F20" w:rsidRDefault="00D8208E" w:rsidP="00D8208E">
            <w:pPr>
              <w:jc w:val="center"/>
              <w:rPr>
                <w:sz w:val="16"/>
                <w:szCs w:val="16"/>
                <w:lang w:val="ro-RO"/>
              </w:rPr>
            </w:pPr>
            <w:r w:rsidRPr="00DE2F20">
              <w:rPr>
                <w:sz w:val="16"/>
                <w:szCs w:val="16"/>
                <w:lang w:val="ro-RO"/>
              </w:rPr>
              <w:t>ELECTRIC /</w:t>
            </w:r>
          </w:p>
          <w:p w14:paraId="015B2B4E" w14:textId="77777777" w:rsidR="00D8208E" w:rsidRPr="00DE2F20" w:rsidRDefault="00D8208E" w:rsidP="00D8208E">
            <w:pPr>
              <w:jc w:val="center"/>
              <w:rPr>
                <w:caps/>
                <w:sz w:val="16"/>
                <w:szCs w:val="16"/>
                <w:lang w:val="ro-RO"/>
              </w:rPr>
            </w:pPr>
            <w:r w:rsidRPr="00DE2F20">
              <w:rPr>
                <w:caps/>
                <w:sz w:val="16"/>
                <w:szCs w:val="16"/>
                <w:lang w:val="ro-RO"/>
              </w:rPr>
              <w:t>INGINERIE ELECTRICĂ</w:t>
            </w:r>
          </w:p>
        </w:tc>
        <w:tc>
          <w:tcPr>
            <w:tcW w:w="561" w:type="dxa"/>
            <w:vAlign w:val="center"/>
          </w:tcPr>
          <w:p w14:paraId="21990E47" w14:textId="77777777" w:rsidR="00D8208E" w:rsidRPr="00DE2F20" w:rsidRDefault="00D8208E" w:rsidP="00D8208E">
            <w:pPr>
              <w:pStyle w:val="Header"/>
              <w:numPr>
                <w:ilvl w:val="0"/>
                <w:numId w:val="4"/>
              </w:numPr>
              <w:tabs>
                <w:tab w:val="clear" w:pos="4320"/>
                <w:tab w:val="clear" w:pos="8640"/>
              </w:tabs>
              <w:ind w:left="0" w:firstLine="0"/>
              <w:rPr>
                <w:sz w:val="16"/>
                <w:szCs w:val="16"/>
                <w:lang w:val="ro-RO"/>
              </w:rPr>
            </w:pPr>
          </w:p>
        </w:tc>
        <w:tc>
          <w:tcPr>
            <w:tcW w:w="4862" w:type="dxa"/>
            <w:vAlign w:val="center"/>
          </w:tcPr>
          <w:p w14:paraId="07C58374" w14:textId="77777777" w:rsidR="00D8208E" w:rsidRPr="00DE2F20" w:rsidRDefault="00D8208E" w:rsidP="00D8208E">
            <w:pPr>
              <w:tabs>
                <w:tab w:val="left" w:pos="364"/>
              </w:tabs>
              <w:rPr>
                <w:sz w:val="16"/>
                <w:szCs w:val="16"/>
                <w:lang w:val="ro-RO"/>
              </w:rPr>
            </w:pPr>
            <w:r w:rsidRPr="00DE2F20">
              <w:rPr>
                <w:sz w:val="16"/>
                <w:szCs w:val="16"/>
                <w:lang w:val="ro-RO"/>
              </w:rPr>
              <w:t>Inginerie electrică şi calculatoare</w:t>
            </w:r>
          </w:p>
        </w:tc>
        <w:tc>
          <w:tcPr>
            <w:tcW w:w="748" w:type="dxa"/>
            <w:vAlign w:val="center"/>
          </w:tcPr>
          <w:p w14:paraId="3F50A6F6" w14:textId="77777777" w:rsidR="00D8208E" w:rsidRPr="00DE2F20" w:rsidRDefault="00D8208E" w:rsidP="00D8208E">
            <w:pPr>
              <w:pStyle w:val="Heading5"/>
              <w:rPr>
                <w:rFonts w:ascii="Times New Roman" w:hAnsi="Times New Roman"/>
                <w:b w:val="0"/>
                <w:bCs w:val="0"/>
                <w:i w:val="0"/>
                <w:iCs w:val="0"/>
                <w:sz w:val="16"/>
                <w:szCs w:val="16"/>
                <w:lang w:val="ro-RO"/>
              </w:rPr>
            </w:pPr>
            <w:r w:rsidRPr="00DE2F20">
              <w:rPr>
                <w:rFonts w:ascii="Times New Roman" w:hAnsi="Times New Roman"/>
                <w:b w:val="0"/>
                <w:bCs w:val="0"/>
                <w:i w:val="0"/>
                <w:iCs w:val="0"/>
                <w:sz w:val="16"/>
                <w:szCs w:val="16"/>
                <w:lang w:val="ro-RO"/>
              </w:rPr>
              <w:t>x</w:t>
            </w:r>
          </w:p>
        </w:tc>
        <w:tc>
          <w:tcPr>
            <w:tcW w:w="609" w:type="dxa"/>
            <w:tcBorders>
              <w:right w:val="thinThickSmallGap" w:sz="24" w:space="0" w:color="auto"/>
            </w:tcBorders>
            <w:vAlign w:val="center"/>
          </w:tcPr>
          <w:p w14:paraId="1421F4D6" w14:textId="77777777" w:rsidR="00D8208E" w:rsidRPr="00DE2F20" w:rsidRDefault="00D8208E" w:rsidP="00D8208E">
            <w:pPr>
              <w:jc w:val="center"/>
              <w:rPr>
                <w:sz w:val="16"/>
                <w:szCs w:val="16"/>
                <w:lang w:val="ro-RO"/>
              </w:rPr>
            </w:pPr>
          </w:p>
        </w:tc>
        <w:tc>
          <w:tcPr>
            <w:tcW w:w="1843" w:type="dxa"/>
            <w:vMerge w:val="restart"/>
            <w:tcBorders>
              <w:right w:val="thinThickSmallGap" w:sz="24" w:space="0" w:color="auto"/>
            </w:tcBorders>
            <w:vAlign w:val="center"/>
          </w:tcPr>
          <w:p w14:paraId="31244D22" w14:textId="3AE19575" w:rsidR="00D8208E" w:rsidRPr="00DE2F20" w:rsidRDefault="00E23C99" w:rsidP="00D8208E">
            <w:pPr>
              <w:jc w:val="center"/>
              <w:rPr>
                <w:sz w:val="14"/>
                <w:szCs w:val="14"/>
              </w:rPr>
            </w:pPr>
            <w:r>
              <w:rPr>
                <w:sz w:val="14"/>
                <w:szCs w:val="14"/>
              </w:rPr>
              <w:t>Proba practico-metodică</w:t>
            </w:r>
          </w:p>
          <w:p w14:paraId="58AFE9B1" w14:textId="77777777" w:rsidR="00D8208E" w:rsidRPr="00DE2F20" w:rsidRDefault="00D8208E" w:rsidP="00D8208E">
            <w:pPr>
              <w:jc w:val="center"/>
              <w:rPr>
                <w:sz w:val="14"/>
                <w:szCs w:val="14"/>
              </w:rPr>
            </w:pPr>
            <w:r w:rsidRPr="00DE2F20">
              <w:rPr>
                <w:sz w:val="14"/>
                <w:szCs w:val="14"/>
              </w:rPr>
              <w:t>+</w:t>
            </w:r>
          </w:p>
          <w:p w14:paraId="6FA50B0E" w14:textId="77777777" w:rsidR="00D8208E" w:rsidRPr="00DE2F20" w:rsidRDefault="00D8208E" w:rsidP="00D8208E">
            <w:pPr>
              <w:jc w:val="center"/>
              <w:rPr>
                <w:sz w:val="14"/>
                <w:szCs w:val="14"/>
              </w:rPr>
            </w:pPr>
            <w:r w:rsidRPr="00DE2F20">
              <w:rPr>
                <w:sz w:val="14"/>
                <w:szCs w:val="14"/>
              </w:rPr>
              <w:t>Proba scrisă:</w:t>
            </w:r>
          </w:p>
          <w:p w14:paraId="29A61D89" w14:textId="77777777" w:rsidR="00D8208E" w:rsidRPr="002E7B58" w:rsidRDefault="00D8208E" w:rsidP="00D8208E">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64C7D793" w14:textId="77777777" w:rsidR="00D8208E" w:rsidRPr="002E7B58" w:rsidRDefault="00D8208E" w:rsidP="00D8208E">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61A61531" w14:textId="77777777" w:rsidR="00D8208E" w:rsidRPr="002E7B58" w:rsidRDefault="00D8208E" w:rsidP="00D8208E">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3B87DD21" w14:textId="77777777" w:rsidR="00D8208E" w:rsidRPr="002E7B58" w:rsidRDefault="00D8208E" w:rsidP="00D8208E">
            <w:pPr>
              <w:jc w:val="center"/>
              <w:rPr>
                <w:color w:val="0070C0"/>
                <w:sz w:val="16"/>
                <w:szCs w:val="16"/>
                <w:lang w:val="ro-RO"/>
              </w:rPr>
            </w:pPr>
            <w:r w:rsidRPr="002E7B58">
              <w:rPr>
                <w:color w:val="0070C0"/>
                <w:sz w:val="16"/>
                <w:szCs w:val="16"/>
                <w:lang w:val="ro-RO"/>
              </w:rPr>
              <w:t>/</w:t>
            </w:r>
          </w:p>
          <w:p w14:paraId="663B1D24" w14:textId="77777777" w:rsidR="00D8208E" w:rsidRPr="002E7B58" w:rsidRDefault="00D8208E" w:rsidP="00D8208E">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04D9EC56" w14:textId="77777777" w:rsidR="00D8208E" w:rsidRPr="002E7B58" w:rsidRDefault="00D8208E" w:rsidP="00D8208E">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34293D7D" w14:textId="374C5531" w:rsidR="00D8208E" w:rsidRPr="00DE2F20" w:rsidRDefault="00D8208E" w:rsidP="00D8208E">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46ECF96B" w14:textId="77777777" w:rsidTr="002E7B58">
        <w:trPr>
          <w:cantSplit/>
          <w:jc w:val="center"/>
        </w:trPr>
        <w:tc>
          <w:tcPr>
            <w:tcW w:w="1218" w:type="dxa"/>
            <w:vMerge/>
            <w:tcBorders>
              <w:left w:val="thinThickSmallGap" w:sz="24" w:space="0" w:color="auto"/>
            </w:tcBorders>
            <w:vAlign w:val="center"/>
          </w:tcPr>
          <w:p w14:paraId="0F8D499F" w14:textId="77777777" w:rsidR="00032ECA" w:rsidRPr="00DE2F20" w:rsidRDefault="00032ECA" w:rsidP="00E70A82">
            <w:pPr>
              <w:jc w:val="center"/>
              <w:rPr>
                <w:b/>
                <w:bCs/>
                <w:sz w:val="16"/>
                <w:szCs w:val="16"/>
                <w:lang w:val="ro-RO"/>
              </w:rPr>
            </w:pPr>
          </w:p>
        </w:tc>
        <w:tc>
          <w:tcPr>
            <w:tcW w:w="2618" w:type="dxa"/>
            <w:vMerge/>
            <w:tcBorders>
              <w:right w:val="thinThickSmallGap" w:sz="24" w:space="0" w:color="auto"/>
            </w:tcBorders>
            <w:vAlign w:val="center"/>
          </w:tcPr>
          <w:p w14:paraId="3A4E22A4" w14:textId="77777777" w:rsidR="00032ECA" w:rsidRPr="00DE2F20" w:rsidRDefault="00032ECA" w:rsidP="00927140">
            <w:pPr>
              <w:pStyle w:val="Heading2"/>
              <w:jc w:val="center"/>
              <w:rPr>
                <w:rFonts w:ascii="Times New Roman" w:hAnsi="Times New Roman"/>
                <w:i w:val="0"/>
                <w:iCs w:val="0"/>
                <w:noProof/>
                <w:sz w:val="16"/>
                <w:szCs w:val="16"/>
                <w:lang w:val="ro-RO"/>
              </w:rPr>
            </w:pPr>
          </w:p>
        </w:tc>
        <w:tc>
          <w:tcPr>
            <w:tcW w:w="2431" w:type="dxa"/>
            <w:vMerge/>
            <w:tcBorders>
              <w:left w:val="nil"/>
            </w:tcBorders>
            <w:vAlign w:val="center"/>
          </w:tcPr>
          <w:p w14:paraId="6293CB29" w14:textId="77777777" w:rsidR="00032ECA" w:rsidRPr="00DE2F20" w:rsidRDefault="00032ECA">
            <w:pPr>
              <w:jc w:val="center"/>
              <w:rPr>
                <w:sz w:val="16"/>
                <w:szCs w:val="16"/>
                <w:lang w:val="ro-RO"/>
              </w:rPr>
            </w:pPr>
          </w:p>
        </w:tc>
        <w:tc>
          <w:tcPr>
            <w:tcW w:w="561" w:type="dxa"/>
            <w:vAlign w:val="center"/>
          </w:tcPr>
          <w:p w14:paraId="5AE5DF13" w14:textId="77777777" w:rsidR="00032ECA" w:rsidRPr="00DE2F20" w:rsidRDefault="00032ECA" w:rsidP="00D43872">
            <w:pPr>
              <w:numPr>
                <w:ilvl w:val="0"/>
                <w:numId w:val="4"/>
              </w:numPr>
              <w:ind w:left="0" w:firstLine="0"/>
              <w:rPr>
                <w:sz w:val="16"/>
                <w:szCs w:val="16"/>
                <w:lang w:val="ro-RO"/>
              </w:rPr>
            </w:pPr>
          </w:p>
        </w:tc>
        <w:tc>
          <w:tcPr>
            <w:tcW w:w="4862" w:type="dxa"/>
            <w:vAlign w:val="center"/>
          </w:tcPr>
          <w:p w14:paraId="3FABCD6B" w14:textId="77777777" w:rsidR="00032ECA" w:rsidRPr="00DE2F20" w:rsidRDefault="00032ECA">
            <w:pPr>
              <w:tabs>
                <w:tab w:val="left" w:pos="364"/>
              </w:tabs>
              <w:rPr>
                <w:sz w:val="16"/>
                <w:szCs w:val="16"/>
                <w:lang w:val="ro-RO"/>
              </w:rPr>
            </w:pPr>
            <w:r w:rsidRPr="00DE2F20">
              <w:rPr>
                <w:sz w:val="16"/>
                <w:szCs w:val="16"/>
                <w:lang w:val="ro-RO"/>
              </w:rPr>
              <w:t>Inginerie electrică şi calculatoare (în limbi străine)</w:t>
            </w:r>
          </w:p>
        </w:tc>
        <w:tc>
          <w:tcPr>
            <w:tcW w:w="748" w:type="dxa"/>
            <w:vAlign w:val="center"/>
          </w:tcPr>
          <w:p w14:paraId="3CF462D4" w14:textId="77777777" w:rsidR="00032ECA" w:rsidRPr="00DE2F20" w:rsidRDefault="00032ECA">
            <w:pPr>
              <w:pStyle w:val="Heading5"/>
              <w:rPr>
                <w:rFonts w:ascii="Times New Roman" w:hAnsi="Times New Roman"/>
                <w:b w:val="0"/>
                <w:bCs w:val="0"/>
                <w:i w:val="0"/>
                <w:iCs w:val="0"/>
                <w:sz w:val="16"/>
                <w:szCs w:val="16"/>
                <w:lang w:val="ro-RO"/>
              </w:rPr>
            </w:pPr>
            <w:r w:rsidRPr="00DE2F20">
              <w:rPr>
                <w:rFonts w:ascii="Times New Roman" w:hAnsi="Times New Roman"/>
                <w:b w:val="0"/>
                <w:bCs w:val="0"/>
                <w:i w:val="0"/>
                <w:iCs w:val="0"/>
                <w:sz w:val="16"/>
                <w:szCs w:val="16"/>
                <w:lang w:val="ro-RO"/>
              </w:rPr>
              <w:t>x</w:t>
            </w:r>
          </w:p>
        </w:tc>
        <w:tc>
          <w:tcPr>
            <w:tcW w:w="609" w:type="dxa"/>
            <w:tcBorders>
              <w:right w:val="thinThickSmallGap" w:sz="24" w:space="0" w:color="auto"/>
            </w:tcBorders>
            <w:vAlign w:val="center"/>
          </w:tcPr>
          <w:p w14:paraId="06803A82" w14:textId="77777777" w:rsidR="00032ECA" w:rsidRPr="00DE2F20" w:rsidRDefault="00032ECA">
            <w:pPr>
              <w:jc w:val="center"/>
              <w:rPr>
                <w:sz w:val="16"/>
                <w:szCs w:val="16"/>
                <w:lang w:val="ro-RO"/>
              </w:rPr>
            </w:pPr>
          </w:p>
        </w:tc>
        <w:tc>
          <w:tcPr>
            <w:tcW w:w="1843" w:type="dxa"/>
            <w:vMerge/>
            <w:tcBorders>
              <w:right w:val="thinThickSmallGap" w:sz="24" w:space="0" w:color="auto"/>
            </w:tcBorders>
            <w:vAlign w:val="center"/>
          </w:tcPr>
          <w:p w14:paraId="00513864" w14:textId="77777777" w:rsidR="00032ECA" w:rsidRPr="00DE2F20" w:rsidRDefault="00032ECA" w:rsidP="00680CE3">
            <w:pPr>
              <w:pStyle w:val="Heading5"/>
              <w:rPr>
                <w:rFonts w:ascii="Times New Roman" w:hAnsi="Times New Roman"/>
                <w:b w:val="0"/>
                <w:bCs w:val="0"/>
                <w:i w:val="0"/>
                <w:iCs w:val="0"/>
                <w:sz w:val="18"/>
                <w:szCs w:val="18"/>
                <w:lang w:val="ro-RO"/>
              </w:rPr>
            </w:pPr>
          </w:p>
        </w:tc>
      </w:tr>
      <w:tr w:rsidR="00DE2F20" w:rsidRPr="00DE2F20" w14:paraId="01BFCA39" w14:textId="77777777" w:rsidTr="002E7B58">
        <w:trPr>
          <w:cantSplit/>
          <w:jc w:val="center"/>
        </w:trPr>
        <w:tc>
          <w:tcPr>
            <w:tcW w:w="1218" w:type="dxa"/>
            <w:vMerge/>
            <w:tcBorders>
              <w:left w:val="thinThickSmallGap" w:sz="24" w:space="0" w:color="auto"/>
            </w:tcBorders>
            <w:vAlign w:val="center"/>
          </w:tcPr>
          <w:p w14:paraId="0C295458" w14:textId="77777777" w:rsidR="00032ECA" w:rsidRPr="00DE2F20" w:rsidRDefault="00032ECA" w:rsidP="00E70A82">
            <w:pPr>
              <w:jc w:val="center"/>
              <w:rPr>
                <w:b/>
                <w:bCs/>
                <w:sz w:val="16"/>
                <w:szCs w:val="16"/>
                <w:lang w:val="ro-RO"/>
              </w:rPr>
            </w:pPr>
          </w:p>
        </w:tc>
        <w:tc>
          <w:tcPr>
            <w:tcW w:w="2618" w:type="dxa"/>
            <w:vMerge/>
            <w:tcBorders>
              <w:right w:val="thinThickSmallGap" w:sz="24" w:space="0" w:color="auto"/>
            </w:tcBorders>
            <w:vAlign w:val="center"/>
          </w:tcPr>
          <w:p w14:paraId="289566FF" w14:textId="77777777" w:rsidR="00032ECA" w:rsidRPr="00DE2F20" w:rsidRDefault="00032ECA" w:rsidP="00927140">
            <w:pPr>
              <w:pStyle w:val="Heading2"/>
              <w:jc w:val="center"/>
              <w:rPr>
                <w:rFonts w:ascii="Times New Roman" w:hAnsi="Times New Roman"/>
                <w:i w:val="0"/>
                <w:iCs w:val="0"/>
                <w:noProof/>
                <w:sz w:val="16"/>
                <w:szCs w:val="16"/>
                <w:lang w:val="ro-RO"/>
              </w:rPr>
            </w:pPr>
          </w:p>
        </w:tc>
        <w:tc>
          <w:tcPr>
            <w:tcW w:w="2431" w:type="dxa"/>
            <w:vMerge/>
            <w:tcBorders>
              <w:left w:val="nil"/>
            </w:tcBorders>
            <w:vAlign w:val="center"/>
          </w:tcPr>
          <w:p w14:paraId="069D12DE" w14:textId="77777777" w:rsidR="00032ECA" w:rsidRPr="00DE2F20" w:rsidRDefault="00032ECA">
            <w:pPr>
              <w:jc w:val="center"/>
              <w:rPr>
                <w:sz w:val="16"/>
                <w:szCs w:val="16"/>
                <w:lang w:val="ro-RO"/>
              </w:rPr>
            </w:pPr>
          </w:p>
        </w:tc>
        <w:tc>
          <w:tcPr>
            <w:tcW w:w="561" w:type="dxa"/>
            <w:vAlign w:val="center"/>
          </w:tcPr>
          <w:p w14:paraId="52E97409" w14:textId="77777777" w:rsidR="00032ECA" w:rsidRPr="00DE2F20" w:rsidRDefault="00032ECA" w:rsidP="00D43872">
            <w:pPr>
              <w:numPr>
                <w:ilvl w:val="0"/>
                <w:numId w:val="4"/>
              </w:numPr>
              <w:ind w:left="0" w:firstLine="0"/>
              <w:rPr>
                <w:sz w:val="16"/>
                <w:szCs w:val="16"/>
                <w:lang w:val="ro-RO"/>
              </w:rPr>
            </w:pPr>
          </w:p>
        </w:tc>
        <w:tc>
          <w:tcPr>
            <w:tcW w:w="4862" w:type="dxa"/>
            <w:vAlign w:val="center"/>
          </w:tcPr>
          <w:p w14:paraId="61156F9C" w14:textId="77777777" w:rsidR="00032ECA" w:rsidRPr="00DE2F20" w:rsidRDefault="00032ECA">
            <w:pPr>
              <w:tabs>
                <w:tab w:val="left" w:pos="364"/>
              </w:tabs>
              <w:rPr>
                <w:sz w:val="16"/>
                <w:szCs w:val="16"/>
                <w:lang w:val="ro-RO"/>
              </w:rPr>
            </w:pPr>
            <w:r w:rsidRPr="00DE2F20">
              <w:rPr>
                <w:sz w:val="16"/>
                <w:szCs w:val="16"/>
                <w:lang w:val="ro-RO"/>
              </w:rPr>
              <w:t>Automatizări şi calculatoare</w:t>
            </w:r>
          </w:p>
        </w:tc>
        <w:tc>
          <w:tcPr>
            <w:tcW w:w="748" w:type="dxa"/>
            <w:vAlign w:val="center"/>
          </w:tcPr>
          <w:p w14:paraId="0E67948F" w14:textId="77777777" w:rsidR="00032ECA" w:rsidRPr="00DE2F20" w:rsidRDefault="00032ECA">
            <w:pPr>
              <w:pStyle w:val="Heading5"/>
              <w:rPr>
                <w:rFonts w:ascii="Times New Roman" w:hAnsi="Times New Roman"/>
                <w:b w:val="0"/>
                <w:bCs w:val="0"/>
                <w:i w:val="0"/>
                <w:iCs w:val="0"/>
                <w:sz w:val="16"/>
                <w:szCs w:val="16"/>
                <w:lang w:val="ro-RO"/>
              </w:rPr>
            </w:pPr>
            <w:r w:rsidRPr="00DE2F20">
              <w:rPr>
                <w:rFonts w:ascii="Times New Roman" w:hAnsi="Times New Roman"/>
                <w:b w:val="0"/>
                <w:bCs w:val="0"/>
                <w:i w:val="0"/>
                <w:iCs w:val="0"/>
                <w:sz w:val="16"/>
                <w:szCs w:val="16"/>
                <w:lang w:val="ro-RO"/>
              </w:rPr>
              <w:t>x</w:t>
            </w:r>
          </w:p>
        </w:tc>
        <w:tc>
          <w:tcPr>
            <w:tcW w:w="609" w:type="dxa"/>
            <w:tcBorders>
              <w:right w:val="thinThickSmallGap" w:sz="24" w:space="0" w:color="auto"/>
            </w:tcBorders>
            <w:vAlign w:val="center"/>
          </w:tcPr>
          <w:p w14:paraId="36BAE01B" w14:textId="77777777" w:rsidR="00032ECA" w:rsidRPr="00DE2F20" w:rsidRDefault="00032ECA">
            <w:pPr>
              <w:jc w:val="center"/>
              <w:rPr>
                <w:sz w:val="16"/>
                <w:szCs w:val="16"/>
                <w:lang w:val="ro-RO"/>
              </w:rPr>
            </w:pPr>
            <w:r w:rsidRPr="00DE2F20">
              <w:rPr>
                <w:sz w:val="16"/>
                <w:szCs w:val="16"/>
                <w:lang w:val="ro-RO"/>
              </w:rPr>
              <w:t>x</w:t>
            </w:r>
          </w:p>
        </w:tc>
        <w:tc>
          <w:tcPr>
            <w:tcW w:w="1843" w:type="dxa"/>
            <w:vMerge/>
            <w:tcBorders>
              <w:right w:val="thinThickSmallGap" w:sz="24" w:space="0" w:color="auto"/>
            </w:tcBorders>
            <w:vAlign w:val="center"/>
          </w:tcPr>
          <w:p w14:paraId="3A344174" w14:textId="77777777" w:rsidR="00032ECA" w:rsidRPr="00DE2F20" w:rsidRDefault="00032ECA" w:rsidP="00680CE3">
            <w:pPr>
              <w:pStyle w:val="Heading5"/>
              <w:rPr>
                <w:rFonts w:ascii="Times New Roman" w:hAnsi="Times New Roman"/>
                <w:b w:val="0"/>
                <w:bCs w:val="0"/>
                <w:i w:val="0"/>
                <w:iCs w:val="0"/>
                <w:sz w:val="18"/>
                <w:szCs w:val="18"/>
                <w:lang w:val="ro-RO"/>
              </w:rPr>
            </w:pPr>
          </w:p>
        </w:tc>
      </w:tr>
      <w:tr w:rsidR="00DE2F20" w:rsidRPr="00DE2F20" w14:paraId="656764FF" w14:textId="77777777" w:rsidTr="002E7B58">
        <w:trPr>
          <w:cantSplit/>
          <w:jc w:val="center"/>
        </w:trPr>
        <w:tc>
          <w:tcPr>
            <w:tcW w:w="1218" w:type="dxa"/>
            <w:vMerge/>
            <w:tcBorders>
              <w:left w:val="thinThickSmallGap" w:sz="24" w:space="0" w:color="auto"/>
            </w:tcBorders>
            <w:vAlign w:val="center"/>
          </w:tcPr>
          <w:p w14:paraId="35BDA055" w14:textId="77777777" w:rsidR="00032ECA" w:rsidRPr="00DE2F20" w:rsidRDefault="00032ECA" w:rsidP="00E70A82">
            <w:pPr>
              <w:jc w:val="center"/>
              <w:rPr>
                <w:b/>
                <w:bCs/>
                <w:sz w:val="16"/>
                <w:szCs w:val="16"/>
                <w:lang w:val="ro-RO"/>
              </w:rPr>
            </w:pPr>
          </w:p>
        </w:tc>
        <w:tc>
          <w:tcPr>
            <w:tcW w:w="2618" w:type="dxa"/>
            <w:vMerge/>
            <w:tcBorders>
              <w:right w:val="thinThickSmallGap" w:sz="24" w:space="0" w:color="auto"/>
            </w:tcBorders>
            <w:vAlign w:val="center"/>
          </w:tcPr>
          <w:p w14:paraId="46BCBC7D" w14:textId="77777777" w:rsidR="00032ECA" w:rsidRPr="00DE2F20" w:rsidRDefault="00032ECA" w:rsidP="00927140">
            <w:pPr>
              <w:pStyle w:val="Heading2"/>
              <w:jc w:val="center"/>
              <w:rPr>
                <w:rFonts w:ascii="Times New Roman" w:hAnsi="Times New Roman"/>
                <w:i w:val="0"/>
                <w:iCs w:val="0"/>
                <w:noProof/>
                <w:sz w:val="16"/>
                <w:szCs w:val="16"/>
                <w:lang w:val="ro-RO"/>
              </w:rPr>
            </w:pPr>
          </w:p>
        </w:tc>
        <w:tc>
          <w:tcPr>
            <w:tcW w:w="2431" w:type="dxa"/>
            <w:vMerge/>
            <w:tcBorders>
              <w:left w:val="nil"/>
            </w:tcBorders>
            <w:vAlign w:val="center"/>
          </w:tcPr>
          <w:p w14:paraId="5197EF8F" w14:textId="77777777" w:rsidR="00032ECA" w:rsidRPr="00DE2F20" w:rsidRDefault="00032ECA">
            <w:pPr>
              <w:jc w:val="center"/>
              <w:rPr>
                <w:sz w:val="16"/>
                <w:szCs w:val="16"/>
                <w:lang w:val="ro-RO"/>
              </w:rPr>
            </w:pPr>
          </w:p>
        </w:tc>
        <w:tc>
          <w:tcPr>
            <w:tcW w:w="561" w:type="dxa"/>
            <w:vAlign w:val="center"/>
          </w:tcPr>
          <w:p w14:paraId="4CCE2D38" w14:textId="77777777" w:rsidR="00032ECA" w:rsidRPr="00DE2F20" w:rsidRDefault="00032ECA" w:rsidP="00D43872">
            <w:pPr>
              <w:numPr>
                <w:ilvl w:val="0"/>
                <w:numId w:val="4"/>
              </w:numPr>
              <w:ind w:left="0" w:firstLine="0"/>
              <w:rPr>
                <w:sz w:val="16"/>
                <w:szCs w:val="16"/>
                <w:lang w:val="ro-RO"/>
              </w:rPr>
            </w:pPr>
          </w:p>
        </w:tc>
        <w:tc>
          <w:tcPr>
            <w:tcW w:w="4862" w:type="dxa"/>
            <w:vAlign w:val="center"/>
          </w:tcPr>
          <w:p w14:paraId="1CA9A93E" w14:textId="77777777" w:rsidR="00032ECA" w:rsidRPr="00DE2F20" w:rsidRDefault="00032ECA">
            <w:pPr>
              <w:tabs>
                <w:tab w:val="left" w:pos="364"/>
              </w:tabs>
              <w:rPr>
                <w:sz w:val="16"/>
                <w:szCs w:val="16"/>
                <w:lang w:val="ro-RO"/>
              </w:rPr>
            </w:pPr>
            <w:r w:rsidRPr="00DE2F20">
              <w:rPr>
                <w:sz w:val="16"/>
                <w:szCs w:val="16"/>
                <w:lang w:val="ro-RO"/>
              </w:rPr>
              <w:t>Automatizări</w:t>
            </w:r>
          </w:p>
        </w:tc>
        <w:tc>
          <w:tcPr>
            <w:tcW w:w="748" w:type="dxa"/>
            <w:vAlign w:val="center"/>
          </w:tcPr>
          <w:p w14:paraId="33CE7894" w14:textId="77777777" w:rsidR="00032ECA" w:rsidRPr="00DE2F20" w:rsidRDefault="00032ECA">
            <w:pPr>
              <w:pStyle w:val="Heading5"/>
              <w:rPr>
                <w:rFonts w:ascii="Times New Roman" w:hAnsi="Times New Roman"/>
                <w:b w:val="0"/>
                <w:bCs w:val="0"/>
                <w:i w:val="0"/>
                <w:iCs w:val="0"/>
                <w:sz w:val="16"/>
                <w:szCs w:val="16"/>
                <w:lang w:val="ro-RO"/>
              </w:rPr>
            </w:pPr>
            <w:r w:rsidRPr="00DE2F20">
              <w:rPr>
                <w:rFonts w:ascii="Times New Roman" w:hAnsi="Times New Roman"/>
                <w:b w:val="0"/>
                <w:bCs w:val="0"/>
                <w:i w:val="0"/>
                <w:iCs w:val="0"/>
                <w:sz w:val="16"/>
                <w:szCs w:val="16"/>
                <w:lang w:val="ro-RO"/>
              </w:rPr>
              <w:t>x</w:t>
            </w:r>
          </w:p>
        </w:tc>
        <w:tc>
          <w:tcPr>
            <w:tcW w:w="609" w:type="dxa"/>
            <w:tcBorders>
              <w:right w:val="thinThickSmallGap" w:sz="24" w:space="0" w:color="auto"/>
            </w:tcBorders>
            <w:vAlign w:val="center"/>
          </w:tcPr>
          <w:p w14:paraId="12F4A36E" w14:textId="77777777" w:rsidR="00032ECA" w:rsidRPr="00DE2F20" w:rsidRDefault="00032ECA">
            <w:pPr>
              <w:jc w:val="center"/>
              <w:rPr>
                <w:sz w:val="16"/>
                <w:szCs w:val="16"/>
                <w:lang w:val="ro-RO"/>
              </w:rPr>
            </w:pPr>
          </w:p>
        </w:tc>
        <w:tc>
          <w:tcPr>
            <w:tcW w:w="1843" w:type="dxa"/>
            <w:vMerge/>
            <w:tcBorders>
              <w:right w:val="thinThickSmallGap" w:sz="24" w:space="0" w:color="auto"/>
            </w:tcBorders>
            <w:vAlign w:val="center"/>
          </w:tcPr>
          <w:p w14:paraId="4E2E6862" w14:textId="77777777" w:rsidR="00032ECA" w:rsidRPr="00DE2F20" w:rsidRDefault="00032ECA" w:rsidP="00680CE3">
            <w:pPr>
              <w:pStyle w:val="Heading5"/>
              <w:rPr>
                <w:rFonts w:ascii="Times New Roman" w:hAnsi="Times New Roman"/>
                <w:b w:val="0"/>
                <w:bCs w:val="0"/>
                <w:i w:val="0"/>
                <w:iCs w:val="0"/>
                <w:sz w:val="18"/>
                <w:szCs w:val="18"/>
                <w:lang w:val="ro-RO"/>
              </w:rPr>
            </w:pPr>
          </w:p>
        </w:tc>
      </w:tr>
      <w:tr w:rsidR="00DE2F20" w:rsidRPr="00DE2F20" w14:paraId="332B7CB7" w14:textId="77777777" w:rsidTr="002E7B58">
        <w:trPr>
          <w:cantSplit/>
          <w:jc w:val="center"/>
        </w:trPr>
        <w:tc>
          <w:tcPr>
            <w:tcW w:w="1218" w:type="dxa"/>
            <w:vMerge/>
            <w:tcBorders>
              <w:left w:val="thinThickSmallGap" w:sz="24" w:space="0" w:color="auto"/>
            </w:tcBorders>
            <w:vAlign w:val="center"/>
          </w:tcPr>
          <w:p w14:paraId="4A9A6BF8" w14:textId="77777777" w:rsidR="00032ECA" w:rsidRPr="00DE2F20" w:rsidRDefault="00032ECA" w:rsidP="00E70A82">
            <w:pPr>
              <w:jc w:val="center"/>
              <w:rPr>
                <w:b/>
                <w:bCs/>
                <w:sz w:val="16"/>
                <w:szCs w:val="16"/>
                <w:lang w:val="ro-RO"/>
              </w:rPr>
            </w:pPr>
          </w:p>
        </w:tc>
        <w:tc>
          <w:tcPr>
            <w:tcW w:w="2618" w:type="dxa"/>
            <w:vMerge/>
            <w:tcBorders>
              <w:right w:val="thinThickSmallGap" w:sz="24" w:space="0" w:color="auto"/>
            </w:tcBorders>
            <w:vAlign w:val="center"/>
          </w:tcPr>
          <w:p w14:paraId="212CE110" w14:textId="77777777" w:rsidR="00032ECA" w:rsidRPr="00DE2F20" w:rsidRDefault="00032ECA" w:rsidP="00927140">
            <w:pPr>
              <w:pStyle w:val="Heading2"/>
              <w:jc w:val="center"/>
              <w:rPr>
                <w:rFonts w:ascii="Times New Roman" w:hAnsi="Times New Roman"/>
                <w:i w:val="0"/>
                <w:iCs w:val="0"/>
                <w:noProof/>
                <w:sz w:val="16"/>
                <w:szCs w:val="16"/>
                <w:lang w:val="ro-RO"/>
              </w:rPr>
            </w:pPr>
          </w:p>
        </w:tc>
        <w:tc>
          <w:tcPr>
            <w:tcW w:w="2431" w:type="dxa"/>
            <w:vMerge/>
            <w:tcBorders>
              <w:left w:val="nil"/>
            </w:tcBorders>
            <w:vAlign w:val="center"/>
          </w:tcPr>
          <w:p w14:paraId="51C2DFBA" w14:textId="77777777" w:rsidR="00032ECA" w:rsidRPr="00DE2F20" w:rsidRDefault="00032ECA">
            <w:pPr>
              <w:jc w:val="center"/>
              <w:rPr>
                <w:sz w:val="16"/>
                <w:szCs w:val="16"/>
                <w:lang w:val="ro-RO"/>
              </w:rPr>
            </w:pPr>
          </w:p>
        </w:tc>
        <w:tc>
          <w:tcPr>
            <w:tcW w:w="561" w:type="dxa"/>
            <w:vAlign w:val="center"/>
          </w:tcPr>
          <w:p w14:paraId="3C0DD643" w14:textId="77777777" w:rsidR="00032ECA" w:rsidRPr="00DE2F20" w:rsidRDefault="00032ECA" w:rsidP="00D43872">
            <w:pPr>
              <w:numPr>
                <w:ilvl w:val="0"/>
                <w:numId w:val="4"/>
              </w:numPr>
              <w:ind w:left="0" w:firstLine="0"/>
              <w:rPr>
                <w:sz w:val="16"/>
                <w:szCs w:val="16"/>
                <w:lang w:val="ro-RO"/>
              </w:rPr>
            </w:pPr>
          </w:p>
        </w:tc>
        <w:tc>
          <w:tcPr>
            <w:tcW w:w="4862" w:type="dxa"/>
            <w:vAlign w:val="center"/>
          </w:tcPr>
          <w:p w14:paraId="79E18D32" w14:textId="77777777" w:rsidR="00032ECA" w:rsidRPr="00DE2F20" w:rsidRDefault="00032ECA">
            <w:pPr>
              <w:tabs>
                <w:tab w:val="left" w:pos="364"/>
              </w:tabs>
              <w:rPr>
                <w:sz w:val="16"/>
                <w:szCs w:val="16"/>
                <w:lang w:val="ro-RO"/>
              </w:rPr>
            </w:pPr>
            <w:r w:rsidRPr="00DE2F20">
              <w:rPr>
                <w:sz w:val="16"/>
                <w:szCs w:val="16"/>
                <w:lang w:val="ro-RO"/>
              </w:rPr>
              <w:t>Automatică</w:t>
            </w:r>
          </w:p>
        </w:tc>
        <w:tc>
          <w:tcPr>
            <w:tcW w:w="748" w:type="dxa"/>
            <w:vAlign w:val="center"/>
          </w:tcPr>
          <w:p w14:paraId="5CF2B498" w14:textId="77777777" w:rsidR="00032ECA" w:rsidRPr="00DE2F20" w:rsidRDefault="00032ECA">
            <w:pPr>
              <w:pStyle w:val="Heading5"/>
              <w:rPr>
                <w:rFonts w:ascii="Times New Roman" w:hAnsi="Times New Roman"/>
                <w:b w:val="0"/>
                <w:bCs w:val="0"/>
                <w:i w:val="0"/>
                <w:iCs w:val="0"/>
                <w:sz w:val="16"/>
                <w:szCs w:val="16"/>
                <w:lang w:val="ro-RO"/>
              </w:rPr>
            </w:pPr>
            <w:r w:rsidRPr="00DE2F20">
              <w:rPr>
                <w:rFonts w:ascii="Times New Roman" w:hAnsi="Times New Roman"/>
                <w:b w:val="0"/>
                <w:bCs w:val="0"/>
                <w:i w:val="0"/>
                <w:iCs w:val="0"/>
                <w:sz w:val="16"/>
                <w:szCs w:val="16"/>
                <w:lang w:val="ro-RO"/>
              </w:rPr>
              <w:t>x</w:t>
            </w:r>
          </w:p>
        </w:tc>
        <w:tc>
          <w:tcPr>
            <w:tcW w:w="609" w:type="dxa"/>
            <w:tcBorders>
              <w:right w:val="thinThickSmallGap" w:sz="24" w:space="0" w:color="auto"/>
            </w:tcBorders>
            <w:vAlign w:val="center"/>
          </w:tcPr>
          <w:p w14:paraId="660707C1" w14:textId="77777777" w:rsidR="00032ECA" w:rsidRPr="00DE2F20" w:rsidRDefault="00032ECA">
            <w:pPr>
              <w:jc w:val="center"/>
              <w:rPr>
                <w:sz w:val="16"/>
                <w:szCs w:val="16"/>
                <w:lang w:val="ro-RO"/>
              </w:rPr>
            </w:pPr>
          </w:p>
        </w:tc>
        <w:tc>
          <w:tcPr>
            <w:tcW w:w="1843" w:type="dxa"/>
            <w:vMerge/>
            <w:tcBorders>
              <w:right w:val="thinThickSmallGap" w:sz="24" w:space="0" w:color="auto"/>
            </w:tcBorders>
            <w:vAlign w:val="center"/>
          </w:tcPr>
          <w:p w14:paraId="36C15D77" w14:textId="77777777" w:rsidR="00032ECA" w:rsidRPr="00DE2F20" w:rsidRDefault="00032ECA" w:rsidP="00680CE3">
            <w:pPr>
              <w:pStyle w:val="Heading5"/>
              <w:rPr>
                <w:rFonts w:ascii="Times New Roman" w:hAnsi="Times New Roman"/>
                <w:b w:val="0"/>
                <w:bCs w:val="0"/>
                <w:i w:val="0"/>
                <w:iCs w:val="0"/>
                <w:sz w:val="18"/>
                <w:szCs w:val="18"/>
                <w:lang w:val="ro-RO"/>
              </w:rPr>
            </w:pPr>
          </w:p>
        </w:tc>
      </w:tr>
      <w:tr w:rsidR="00DE2F20" w:rsidRPr="00DE2F20" w14:paraId="61242AF0" w14:textId="77777777" w:rsidTr="002E7B58">
        <w:trPr>
          <w:cantSplit/>
          <w:jc w:val="center"/>
        </w:trPr>
        <w:tc>
          <w:tcPr>
            <w:tcW w:w="1218" w:type="dxa"/>
            <w:vMerge/>
            <w:tcBorders>
              <w:left w:val="thinThickSmallGap" w:sz="24" w:space="0" w:color="auto"/>
            </w:tcBorders>
            <w:vAlign w:val="center"/>
          </w:tcPr>
          <w:p w14:paraId="265C5432" w14:textId="77777777" w:rsidR="00032ECA" w:rsidRPr="00DE2F20" w:rsidRDefault="00032ECA" w:rsidP="00E70A82">
            <w:pPr>
              <w:jc w:val="center"/>
              <w:rPr>
                <w:b/>
                <w:bCs/>
                <w:sz w:val="16"/>
                <w:szCs w:val="16"/>
                <w:lang w:val="ro-RO"/>
              </w:rPr>
            </w:pPr>
          </w:p>
        </w:tc>
        <w:tc>
          <w:tcPr>
            <w:tcW w:w="2618" w:type="dxa"/>
            <w:vMerge/>
            <w:tcBorders>
              <w:right w:val="thinThickSmallGap" w:sz="24" w:space="0" w:color="auto"/>
            </w:tcBorders>
            <w:vAlign w:val="center"/>
          </w:tcPr>
          <w:p w14:paraId="3F16C23A" w14:textId="77777777" w:rsidR="00032ECA" w:rsidRPr="00DE2F20" w:rsidRDefault="00032ECA" w:rsidP="00927140">
            <w:pPr>
              <w:pStyle w:val="Heading2"/>
              <w:jc w:val="center"/>
              <w:rPr>
                <w:rFonts w:ascii="Times New Roman" w:hAnsi="Times New Roman"/>
                <w:i w:val="0"/>
                <w:iCs w:val="0"/>
                <w:noProof/>
                <w:sz w:val="16"/>
                <w:szCs w:val="16"/>
                <w:lang w:val="ro-RO"/>
              </w:rPr>
            </w:pPr>
          </w:p>
        </w:tc>
        <w:tc>
          <w:tcPr>
            <w:tcW w:w="2431" w:type="dxa"/>
            <w:vMerge/>
            <w:tcBorders>
              <w:left w:val="nil"/>
            </w:tcBorders>
            <w:vAlign w:val="center"/>
          </w:tcPr>
          <w:p w14:paraId="67261085" w14:textId="77777777" w:rsidR="00032ECA" w:rsidRPr="00DE2F20" w:rsidRDefault="00032ECA">
            <w:pPr>
              <w:jc w:val="center"/>
              <w:rPr>
                <w:sz w:val="16"/>
                <w:szCs w:val="16"/>
                <w:lang w:val="ro-RO"/>
              </w:rPr>
            </w:pPr>
          </w:p>
        </w:tc>
        <w:tc>
          <w:tcPr>
            <w:tcW w:w="561" w:type="dxa"/>
            <w:vAlign w:val="center"/>
          </w:tcPr>
          <w:p w14:paraId="3A54BC46" w14:textId="77777777" w:rsidR="00032ECA" w:rsidRPr="00DE2F20" w:rsidRDefault="00032ECA" w:rsidP="00D43872">
            <w:pPr>
              <w:numPr>
                <w:ilvl w:val="0"/>
                <w:numId w:val="4"/>
              </w:numPr>
              <w:ind w:left="0" w:firstLine="0"/>
              <w:rPr>
                <w:sz w:val="16"/>
                <w:szCs w:val="16"/>
                <w:lang w:val="ro-RO"/>
              </w:rPr>
            </w:pPr>
          </w:p>
        </w:tc>
        <w:tc>
          <w:tcPr>
            <w:tcW w:w="4862" w:type="dxa"/>
            <w:vAlign w:val="center"/>
          </w:tcPr>
          <w:p w14:paraId="5FC789DE" w14:textId="77777777" w:rsidR="00032ECA" w:rsidRPr="00DE2F20" w:rsidRDefault="00032ECA">
            <w:pPr>
              <w:rPr>
                <w:sz w:val="16"/>
                <w:szCs w:val="16"/>
                <w:lang w:val="ro-RO"/>
              </w:rPr>
            </w:pPr>
            <w:r w:rsidRPr="00DE2F20">
              <w:rPr>
                <w:sz w:val="16"/>
                <w:szCs w:val="16"/>
                <w:lang w:val="ro-RO"/>
              </w:rPr>
              <w:t>Automatizări industriale şi conducerea roboţilor</w:t>
            </w:r>
          </w:p>
        </w:tc>
        <w:tc>
          <w:tcPr>
            <w:tcW w:w="748" w:type="dxa"/>
            <w:vAlign w:val="center"/>
          </w:tcPr>
          <w:p w14:paraId="0500EB95" w14:textId="77777777" w:rsidR="00032ECA" w:rsidRPr="00DE2F20" w:rsidRDefault="00032ECA">
            <w:pPr>
              <w:pStyle w:val="Heading5"/>
              <w:rPr>
                <w:rFonts w:ascii="Times New Roman" w:hAnsi="Times New Roman"/>
                <w:b w:val="0"/>
                <w:bCs w:val="0"/>
                <w:i w:val="0"/>
                <w:iCs w:val="0"/>
                <w:sz w:val="16"/>
                <w:szCs w:val="16"/>
                <w:lang w:val="ro-RO"/>
              </w:rPr>
            </w:pPr>
            <w:r w:rsidRPr="00DE2F20">
              <w:rPr>
                <w:rFonts w:ascii="Times New Roman" w:hAnsi="Times New Roman"/>
                <w:b w:val="0"/>
                <w:bCs w:val="0"/>
                <w:i w:val="0"/>
                <w:iCs w:val="0"/>
                <w:sz w:val="16"/>
                <w:szCs w:val="16"/>
                <w:lang w:val="ro-RO"/>
              </w:rPr>
              <w:t>x</w:t>
            </w:r>
          </w:p>
        </w:tc>
        <w:tc>
          <w:tcPr>
            <w:tcW w:w="609" w:type="dxa"/>
            <w:tcBorders>
              <w:right w:val="thinThickSmallGap" w:sz="24" w:space="0" w:color="auto"/>
            </w:tcBorders>
            <w:vAlign w:val="center"/>
          </w:tcPr>
          <w:p w14:paraId="0F5A761E" w14:textId="77777777" w:rsidR="00032ECA" w:rsidRPr="00DE2F20" w:rsidRDefault="00032ECA">
            <w:pPr>
              <w:jc w:val="center"/>
              <w:rPr>
                <w:sz w:val="16"/>
                <w:szCs w:val="16"/>
                <w:lang w:val="ro-RO"/>
              </w:rPr>
            </w:pPr>
            <w:r w:rsidRPr="00DE2F20">
              <w:rPr>
                <w:sz w:val="16"/>
                <w:szCs w:val="16"/>
                <w:lang w:val="ro-RO"/>
              </w:rPr>
              <w:t>x</w:t>
            </w:r>
          </w:p>
        </w:tc>
        <w:tc>
          <w:tcPr>
            <w:tcW w:w="1843" w:type="dxa"/>
            <w:vMerge/>
            <w:tcBorders>
              <w:right w:val="thinThickSmallGap" w:sz="24" w:space="0" w:color="auto"/>
            </w:tcBorders>
            <w:vAlign w:val="center"/>
          </w:tcPr>
          <w:p w14:paraId="1C721F36" w14:textId="77777777" w:rsidR="00032ECA" w:rsidRPr="00DE2F20" w:rsidRDefault="00032ECA" w:rsidP="00680CE3">
            <w:pPr>
              <w:pStyle w:val="Heading5"/>
              <w:rPr>
                <w:rFonts w:ascii="Times New Roman" w:hAnsi="Times New Roman"/>
                <w:b w:val="0"/>
                <w:bCs w:val="0"/>
                <w:i w:val="0"/>
                <w:iCs w:val="0"/>
                <w:sz w:val="18"/>
                <w:szCs w:val="18"/>
                <w:lang w:val="ro-RO"/>
              </w:rPr>
            </w:pPr>
          </w:p>
        </w:tc>
      </w:tr>
      <w:tr w:rsidR="00DE2F20" w:rsidRPr="00DE2F20" w14:paraId="7AFA5517" w14:textId="77777777" w:rsidTr="002E7B58">
        <w:trPr>
          <w:cantSplit/>
          <w:jc w:val="center"/>
        </w:trPr>
        <w:tc>
          <w:tcPr>
            <w:tcW w:w="1218" w:type="dxa"/>
            <w:vMerge/>
            <w:tcBorders>
              <w:left w:val="thinThickSmallGap" w:sz="24" w:space="0" w:color="auto"/>
            </w:tcBorders>
            <w:vAlign w:val="center"/>
          </w:tcPr>
          <w:p w14:paraId="43902E9A" w14:textId="77777777" w:rsidR="00032ECA" w:rsidRPr="00DE2F20" w:rsidRDefault="00032ECA" w:rsidP="00E70A82">
            <w:pPr>
              <w:jc w:val="center"/>
              <w:rPr>
                <w:b/>
                <w:bCs/>
                <w:sz w:val="16"/>
                <w:szCs w:val="16"/>
                <w:lang w:val="ro-RO"/>
              </w:rPr>
            </w:pPr>
          </w:p>
        </w:tc>
        <w:tc>
          <w:tcPr>
            <w:tcW w:w="2618" w:type="dxa"/>
            <w:vMerge/>
            <w:tcBorders>
              <w:right w:val="thinThickSmallGap" w:sz="24" w:space="0" w:color="auto"/>
            </w:tcBorders>
            <w:vAlign w:val="center"/>
          </w:tcPr>
          <w:p w14:paraId="0D5895A0" w14:textId="77777777" w:rsidR="00032ECA" w:rsidRPr="00DE2F20" w:rsidRDefault="00032ECA" w:rsidP="00927140">
            <w:pPr>
              <w:pStyle w:val="Heading2"/>
              <w:jc w:val="center"/>
              <w:rPr>
                <w:rFonts w:ascii="Times New Roman" w:hAnsi="Times New Roman"/>
                <w:i w:val="0"/>
                <w:iCs w:val="0"/>
                <w:noProof/>
                <w:sz w:val="16"/>
                <w:szCs w:val="16"/>
                <w:lang w:val="ro-RO"/>
              </w:rPr>
            </w:pPr>
          </w:p>
        </w:tc>
        <w:tc>
          <w:tcPr>
            <w:tcW w:w="2431" w:type="dxa"/>
            <w:vMerge/>
            <w:tcBorders>
              <w:left w:val="nil"/>
            </w:tcBorders>
            <w:vAlign w:val="center"/>
          </w:tcPr>
          <w:p w14:paraId="1A70E023" w14:textId="77777777" w:rsidR="00032ECA" w:rsidRPr="00DE2F20" w:rsidRDefault="00032ECA">
            <w:pPr>
              <w:jc w:val="center"/>
              <w:rPr>
                <w:sz w:val="16"/>
                <w:szCs w:val="16"/>
                <w:lang w:val="ro-RO"/>
              </w:rPr>
            </w:pPr>
          </w:p>
        </w:tc>
        <w:tc>
          <w:tcPr>
            <w:tcW w:w="561" w:type="dxa"/>
            <w:vAlign w:val="center"/>
          </w:tcPr>
          <w:p w14:paraId="77535D5A" w14:textId="77777777" w:rsidR="00032ECA" w:rsidRPr="00DE2F20" w:rsidRDefault="00032ECA" w:rsidP="00D43872">
            <w:pPr>
              <w:numPr>
                <w:ilvl w:val="0"/>
                <w:numId w:val="4"/>
              </w:numPr>
              <w:ind w:left="0" w:firstLine="0"/>
              <w:rPr>
                <w:sz w:val="16"/>
                <w:szCs w:val="16"/>
                <w:lang w:val="ro-RO"/>
              </w:rPr>
            </w:pPr>
          </w:p>
        </w:tc>
        <w:tc>
          <w:tcPr>
            <w:tcW w:w="4862" w:type="dxa"/>
            <w:vAlign w:val="center"/>
          </w:tcPr>
          <w:p w14:paraId="54314034" w14:textId="77777777" w:rsidR="00032ECA" w:rsidRPr="00DE2F20" w:rsidRDefault="00032ECA" w:rsidP="00680CE3">
            <w:pPr>
              <w:rPr>
                <w:sz w:val="16"/>
                <w:szCs w:val="16"/>
                <w:lang w:val="ro-RO"/>
              </w:rPr>
            </w:pPr>
            <w:r w:rsidRPr="00DE2F20">
              <w:rPr>
                <w:sz w:val="16"/>
                <w:szCs w:val="16"/>
                <w:lang w:val="ro-RO"/>
              </w:rPr>
              <w:t>Automatică şi informatică industrială</w:t>
            </w:r>
          </w:p>
        </w:tc>
        <w:tc>
          <w:tcPr>
            <w:tcW w:w="748" w:type="dxa"/>
            <w:vAlign w:val="center"/>
          </w:tcPr>
          <w:p w14:paraId="0078E422" w14:textId="77777777" w:rsidR="00032ECA" w:rsidRPr="00DE2F20" w:rsidRDefault="00032ECA">
            <w:pPr>
              <w:pStyle w:val="Heading5"/>
              <w:rPr>
                <w:rFonts w:ascii="Times New Roman" w:hAnsi="Times New Roman"/>
                <w:b w:val="0"/>
                <w:bCs w:val="0"/>
                <w:i w:val="0"/>
                <w:iCs w:val="0"/>
                <w:sz w:val="16"/>
                <w:szCs w:val="16"/>
                <w:lang w:val="ro-RO"/>
              </w:rPr>
            </w:pPr>
            <w:r w:rsidRPr="00DE2F20">
              <w:rPr>
                <w:rFonts w:ascii="Times New Roman" w:hAnsi="Times New Roman"/>
                <w:b w:val="0"/>
                <w:bCs w:val="0"/>
                <w:i w:val="0"/>
                <w:iCs w:val="0"/>
                <w:sz w:val="16"/>
                <w:szCs w:val="16"/>
                <w:lang w:val="ro-RO"/>
              </w:rPr>
              <w:t>x</w:t>
            </w:r>
          </w:p>
        </w:tc>
        <w:tc>
          <w:tcPr>
            <w:tcW w:w="609" w:type="dxa"/>
            <w:tcBorders>
              <w:right w:val="thinThickSmallGap" w:sz="24" w:space="0" w:color="auto"/>
            </w:tcBorders>
            <w:vAlign w:val="center"/>
          </w:tcPr>
          <w:p w14:paraId="38D4ACA4" w14:textId="77777777" w:rsidR="00032ECA" w:rsidRPr="00DE2F20" w:rsidRDefault="00032ECA">
            <w:pPr>
              <w:jc w:val="center"/>
              <w:rPr>
                <w:sz w:val="16"/>
                <w:szCs w:val="16"/>
                <w:lang w:val="ro-RO"/>
              </w:rPr>
            </w:pPr>
          </w:p>
        </w:tc>
        <w:tc>
          <w:tcPr>
            <w:tcW w:w="1843" w:type="dxa"/>
            <w:vMerge/>
            <w:tcBorders>
              <w:right w:val="thinThickSmallGap" w:sz="24" w:space="0" w:color="auto"/>
            </w:tcBorders>
            <w:vAlign w:val="center"/>
          </w:tcPr>
          <w:p w14:paraId="51EFE393" w14:textId="77777777" w:rsidR="00032ECA" w:rsidRPr="00DE2F20" w:rsidRDefault="00032ECA" w:rsidP="00680CE3">
            <w:pPr>
              <w:pStyle w:val="Heading5"/>
              <w:rPr>
                <w:rFonts w:ascii="Times New Roman" w:hAnsi="Times New Roman"/>
                <w:b w:val="0"/>
                <w:bCs w:val="0"/>
                <w:i w:val="0"/>
                <w:iCs w:val="0"/>
                <w:sz w:val="18"/>
                <w:szCs w:val="18"/>
                <w:lang w:val="ro-RO"/>
              </w:rPr>
            </w:pPr>
          </w:p>
        </w:tc>
      </w:tr>
      <w:tr w:rsidR="00DE2F20" w:rsidRPr="00DE2F20" w14:paraId="3EEF6F49" w14:textId="77777777" w:rsidTr="002E7B58">
        <w:trPr>
          <w:cantSplit/>
          <w:jc w:val="center"/>
        </w:trPr>
        <w:tc>
          <w:tcPr>
            <w:tcW w:w="1218" w:type="dxa"/>
            <w:vMerge/>
            <w:tcBorders>
              <w:left w:val="thinThickSmallGap" w:sz="24" w:space="0" w:color="auto"/>
            </w:tcBorders>
            <w:vAlign w:val="center"/>
          </w:tcPr>
          <w:p w14:paraId="709F59A0" w14:textId="77777777" w:rsidR="00032ECA" w:rsidRPr="00DE2F20" w:rsidRDefault="00032ECA" w:rsidP="00E70A82">
            <w:pPr>
              <w:jc w:val="center"/>
              <w:rPr>
                <w:b/>
                <w:bCs/>
                <w:sz w:val="16"/>
                <w:szCs w:val="16"/>
                <w:lang w:val="ro-RO"/>
              </w:rPr>
            </w:pPr>
          </w:p>
        </w:tc>
        <w:tc>
          <w:tcPr>
            <w:tcW w:w="2618" w:type="dxa"/>
            <w:vMerge/>
            <w:tcBorders>
              <w:right w:val="thinThickSmallGap" w:sz="24" w:space="0" w:color="auto"/>
            </w:tcBorders>
            <w:vAlign w:val="center"/>
          </w:tcPr>
          <w:p w14:paraId="2C3E3C26" w14:textId="77777777" w:rsidR="00032ECA" w:rsidRPr="00DE2F20" w:rsidRDefault="00032ECA" w:rsidP="00927140">
            <w:pPr>
              <w:pStyle w:val="Heading2"/>
              <w:jc w:val="center"/>
              <w:rPr>
                <w:rFonts w:ascii="Times New Roman" w:hAnsi="Times New Roman"/>
                <w:i w:val="0"/>
                <w:iCs w:val="0"/>
                <w:noProof/>
                <w:sz w:val="16"/>
                <w:szCs w:val="16"/>
                <w:lang w:val="ro-RO"/>
              </w:rPr>
            </w:pPr>
          </w:p>
        </w:tc>
        <w:tc>
          <w:tcPr>
            <w:tcW w:w="2431" w:type="dxa"/>
            <w:vMerge/>
            <w:tcBorders>
              <w:left w:val="nil"/>
            </w:tcBorders>
            <w:vAlign w:val="center"/>
          </w:tcPr>
          <w:p w14:paraId="6A963C5E" w14:textId="77777777" w:rsidR="00032ECA" w:rsidRPr="00DE2F20" w:rsidRDefault="00032ECA">
            <w:pPr>
              <w:jc w:val="center"/>
              <w:rPr>
                <w:sz w:val="16"/>
                <w:szCs w:val="16"/>
                <w:lang w:val="ro-RO"/>
              </w:rPr>
            </w:pPr>
          </w:p>
        </w:tc>
        <w:tc>
          <w:tcPr>
            <w:tcW w:w="561" w:type="dxa"/>
            <w:vAlign w:val="center"/>
          </w:tcPr>
          <w:p w14:paraId="2096D5B1" w14:textId="77777777" w:rsidR="00032ECA" w:rsidRPr="00DE2F20" w:rsidRDefault="00032ECA" w:rsidP="00D43872">
            <w:pPr>
              <w:numPr>
                <w:ilvl w:val="0"/>
                <w:numId w:val="4"/>
              </w:numPr>
              <w:ind w:left="0" w:firstLine="0"/>
              <w:rPr>
                <w:sz w:val="16"/>
                <w:szCs w:val="16"/>
                <w:lang w:val="ro-RO"/>
              </w:rPr>
            </w:pPr>
          </w:p>
        </w:tc>
        <w:tc>
          <w:tcPr>
            <w:tcW w:w="4862" w:type="dxa"/>
            <w:vAlign w:val="center"/>
          </w:tcPr>
          <w:p w14:paraId="55909E39" w14:textId="77777777" w:rsidR="00032ECA" w:rsidRPr="00DE2F20" w:rsidRDefault="00032ECA" w:rsidP="00680CE3">
            <w:pPr>
              <w:rPr>
                <w:sz w:val="16"/>
                <w:szCs w:val="16"/>
                <w:lang w:val="ro-RO"/>
              </w:rPr>
            </w:pPr>
            <w:r w:rsidRPr="00DE2F20">
              <w:rPr>
                <w:sz w:val="16"/>
                <w:szCs w:val="16"/>
                <w:lang w:val="ro-RO"/>
              </w:rPr>
              <w:t>Automatică şi informatică industrială (în limbi străine)</w:t>
            </w:r>
          </w:p>
        </w:tc>
        <w:tc>
          <w:tcPr>
            <w:tcW w:w="748" w:type="dxa"/>
            <w:vAlign w:val="center"/>
          </w:tcPr>
          <w:p w14:paraId="2812D005" w14:textId="77777777" w:rsidR="00032ECA" w:rsidRPr="00DE2F20" w:rsidRDefault="00032ECA">
            <w:pPr>
              <w:pStyle w:val="Heading5"/>
              <w:rPr>
                <w:rFonts w:ascii="Times New Roman" w:hAnsi="Times New Roman"/>
                <w:b w:val="0"/>
                <w:bCs w:val="0"/>
                <w:i w:val="0"/>
                <w:iCs w:val="0"/>
                <w:sz w:val="16"/>
                <w:szCs w:val="16"/>
                <w:lang w:val="ro-RO"/>
              </w:rPr>
            </w:pPr>
            <w:r w:rsidRPr="00DE2F20">
              <w:rPr>
                <w:rFonts w:ascii="Times New Roman" w:hAnsi="Times New Roman"/>
                <w:b w:val="0"/>
                <w:bCs w:val="0"/>
                <w:i w:val="0"/>
                <w:iCs w:val="0"/>
                <w:sz w:val="16"/>
                <w:szCs w:val="16"/>
                <w:lang w:val="ro-RO"/>
              </w:rPr>
              <w:t>x</w:t>
            </w:r>
          </w:p>
        </w:tc>
        <w:tc>
          <w:tcPr>
            <w:tcW w:w="609" w:type="dxa"/>
            <w:tcBorders>
              <w:right w:val="thinThickSmallGap" w:sz="24" w:space="0" w:color="auto"/>
            </w:tcBorders>
            <w:vAlign w:val="center"/>
          </w:tcPr>
          <w:p w14:paraId="74C30516" w14:textId="77777777" w:rsidR="00032ECA" w:rsidRPr="00DE2F20" w:rsidRDefault="00032ECA">
            <w:pPr>
              <w:jc w:val="center"/>
              <w:rPr>
                <w:sz w:val="16"/>
                <w:szCs w:val="16"/>
                <w:lang w:val="ro-RO"/>
              </w:rPr>
            </w:pPr>
          </w:p>
        </w:tc>
        <w:tc>
          <w:tcPr>
            <w:tcW w:w="1843" w:type="dxa"/>
            <w:vMerge/>
            <w:tcBorders>
              <w:right w:val="thinThickSmallGap" w:sz="24" w:space="0" w:color="auto"/>
            </w:tcBorders>
            <w:vAlign w:val="center"/>
          </w:tcPr>
          <w:p w14:paraId="78A722D0" w14:textId="77777777" w:rsidR="00032ECA" w:rsidRPr="00DE2F20" w:rsidRDefault="00032ECA" w:rsidP="00680CE3">
            <w:pPr>
              <w:pStyle w:val="Heading5"/>
              <w:rPr>
                <w:rFonts w:ascii="Times New Roman" w:hAnsi="Times New Roman"/>
                <w:b w:val="0"/>
                <w:bCs w:val="0"/>
                <w:i w:val="0"/>
                <w:iCs w:val="0"/>
                <w:sz w:val="18"/>
                <w:szCs w:val="18"/>
                <w:lang w:val="ro-RO"/>
              </w:rPr>
            </w:pPr>
          </w:p>
        </w:tc>
      </w:tr>
      <w:tr w:rsidR="00DE2F20" w:rsidRPr="00DE2F20" w14:paraId="3C5688D5" w14:textId="77777777" w:rsidTr="002E7B58">
        <w:trPr>
          <w:cantSplit/>
          <w:jc w:val="center"/>
        </w:trPr>
        <w:tc>
          <w:tcPr>
            <w:tcW w:w="1218" w:type="dxa"/>
            <w:vMerge/>
            <w:tcBorders>
              <w:left w:val="thinThickSmallGap" w:sz="24" w:space="0" w:color="auto"/>
            </w:tcBorders>
            <w:vAlign w:val="center"/>
          </w:tcPr>
          <w:p w14:paraId="028D28C0"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7C61106F" w14:textId="77777777" w:rsidR="00032ECA" w:rsidRPr="00DE2F20" w:rsidRDefault="00032ECA" w:rsidP="00927140">
            <w:pPr>
              <w:pStyle w:val="Heading2"/>
              <w:jc w:val="center"/>
              <w:rPr>
                <w:rFonts w:ascii="Times New Roman" w:hAnsi="Times New Roman"/>
                <w:i w:val="0"/>
                <w:iCs w:val="0"/>
                <w:noProof/>
                <w:sz w:val="16"/>
                <w:szCs w:val="16"/>
                <w:lang w:val="ro-RO"/>
              </w:rPr>
            </w:pPr>
          </w:p>
        </w:tc>
        <w:tc>
          <w:tcPr>
            <w:tcW w:w="2431" w:type="dxa"/>
            <w:vMerge w:val="restart"/>
            <w:tcBorders>
              <w:left w:val="nil"/>
            </w:tcBorders>
            <w:vAlign w:val="center"/>
          </w:tcPr>
          <w:p w14:paraId="32C0657E" w14:textId="77777777" w:rsidR="00032ECA" w:rsidRPr="00DE2F20" w:rsidRDefault="00032ECA">
            <w:pPr>
              <w:jc w:val="center"/>
              <w:rPr>
                <w:sz w:val="16"/>
                <w:szCs w:val="16"/>
                <w:lang w:val="ro-RO"/>
              </w:rPr>
            </w:pPr>
            <w:r w:rsidRPr="00DE2F20">
              <w:rPr>
                <w:sz w:val="16"/>
                <w:szCs w:val="16"/>
                <w:lang w:val="ro-RO"/>
              </w:rPr>
              <w:t>MECANICĂ</w:t>
            </w:r>
          </w:p>
        </w:tc>
        <w:tc>
          <w:tcPr>
            <w:tcW w:w="561" w:type="dxa"/>
            <w:vAlign w:val="center"/>
          </w:tcPr>
          <w:p w14:paraId="1A026439" w14:textId="77777777" w:rsidR="00032ECA" w:rsidRPr="00DE2F20" w:rsidRDefault="00032ECA" w:rsidP="00D43872">
            <w:pPr>
              <w:numPr>
                <w:ilvl w:val="0"/>
                <w:numId w:val="4"/>
              </w:numPr>
              <w:ind w:left="0" w:firstLine="0"/>
              <w:rPr>
                <w:sz w:val="16"/>
                <w:szCs w:val="16"/>
                <w:lang w:val="ro-RO"/>
              </w:rPr>
            </w:pPr>
          </w:p>
        </w:tc>
        <w:tc>
          <w:tcPr>
            <w:tcW w:w="4862" w:type="dxa"/>
            <w:vAlign w:val="center"/>
          </w:tcPr>
          <w:p w14:paraId="68CBA330" w14:textId="77777777" w:rsidR="00032ECA" w:rsidRPr="00DE2F20" w:rsidRDefault="00032ECA">
            <w:pPr>
              <w:tabs>
                <w:tab w:val="left" w:pos="364"/>
              </w:tabs>
              <w:rPr>
                <w:sz w:val="16"/>
                <w:szCs w:val="16"/>
                <w:lang w:val="ro-RO"/>
              </w:rPr>
            </w:pPr>
            <w:r w:rsidRPr="00DE2F20">
              <w:rPr>
                <w:sz w:val="16"/>
                <w:szCs w:val="16"/>
                <w:lang w:val="ro-RO"/>
              </w:rPr>
              <w:t>Roboţi industriali</w:t>
            </w:r>
          </w:p>
        </w:tc>
        <w:tc>
          <w:tcPr>
            <w:tcW w:w="748" w:type="dxa"/>
            <w:vAlign w:val="center"/>
          </w:tcPr>
          <w:p w14:paraId="67406963" w14:textId="77777777" w:rsidR="00032ECA" w:rsidRPr="00DE2F20" w:rsidRDefault="00032ECA">
            <w:pPr>
              <w:pStyle w:val="Heading5"/>
              <w:rPr>
                <w:rFonts w:ascii="Times New Roman" w:hAnsi="Times New Roman"/>
                <w:b w:val="0"/>
                <w:bCs w:val="0"/>
                <w:i w:val="0"/>
                <w:iCs w:val="0"/>
                <w:sz w:val="16"/>
                <w:szCs w:val="16"/>
                <w:lang w:val="ro-RO"/>
              </w:rPr>
            </w:pPr>
            <w:r w:rsidRPr="00DE2F20">
              <w:rPr>
                <w:rFonts w:ascii="Times New Roman" w:hAnsi="Times New Roman"/>
                <w:b w:val="0"/>
                <w:bCs w:val="0"/>
                <w:i w:val="0"/>
                <w:iCs w:val="0"/>
                <w:sz w:val="16"/>
                <w:szCs w:val="16"/>
                <w:lang w:val="ro-RO"/>
              </w:rPr>
              <w:t>x</w:t>
            </w:r>
          </w:p>
        </w:tc>
        <w:tc>
          <w:tcPr>
            <w:tcW w:w="609" w:type="dxa"/>
            <w:tcBorders>
              <w:right w:val="thinThickSmallGap" w:sz="24" w:space="0" w:color="auto"/>
            </w:tcBorders>
            <w:vAlign w:val="center"/>
          </w:tcPr>
          <w:p w14:paraId="2D17EBF5" w14:textId="77777777" w:rsidR="00032ECA" w:rsidRPr="00DE2F20" w:rsidRDefault="00032ECA">
            <w:pPr>
              <w:jc w:val="center"/>
              <w:rPr>
                <w:sz w:val="16"/>
                <w:szCs w:val="16"/>
                <w:lang w:val="ro-RO"/>
              </w:rPr>
            </w:pPr>
          </w:p>
        </w:tc>
        <w:tc>
          <w:tcPr>
            <w:tcW w:w="1843" w:type="dxa"/>
            <w:vMerge/>
            <w:tcBorders>
              <w:right w:val="thinThickSmallGap" w:sz="24" w:space="0" w:color="auto"/>
            </w:tcBorders>
            <w:vAlign w:val="center"/>
          </w:tcPr>
          <w:p w14:paraId="09C3EC8D" w14:textId="77777777" w:rsidR="00032ECA" w:rsidRPr="00DE2F20" w:rsidRDefault="00032ECA" w:rsidP="00680CE3">
            <w:pPr>
              <w:pStyle w:val="Heading5"/>
              <w:rPr>
                <w:rFonts w:ascii="Times New Roman" w:hAnsi="Times New Roman"/>
                <w:b w:val="0"/>
                <w:bCs w:val="0"/>
                <w:i w:val="0"/>
                <w:iCs w:val="0"/>
                <w:sz w:val="18"/>
                <w:szCs w:val="18"/>
                <w:lang w:val="ro-RO"/>
              </w:rPr>
            </w:pPr>
          </w:p>
        </w:tc>
      </w:tr>
      <w:tr w:rsidR="00DE2F20" w:rsidRPr="00DE2F20" w14:paraId="7B5914E5" w14:textId="77777777" w:rsidTr="002E7B58">
        <w:trPr>
          <w:cantSplit/>
          <w:jc w:val="center"/>
        </w:trPr>
        <w:tc>
          <w:tcPr>
            <w:tcW w:w="1218" w:type="dxa"/>
            <w:vMerge/>
            <w:tcBorders>
              <w:left w:val="thinThickSmallGap" w:sz="24" w:space="0" w:color="auto"/>
            </w:tcBorders>
            <w:vAlign w:val="center"/>
          </w:tcPr>
          <w:p w14:paraId="5ECC2247"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584BE1E5" w14:textId="77777777" w:rsidR="00032ECA" w:rsidRPr="00DE2F20" w:rsidRDefault="00032ECA">
            <w:pPr>
              <w:pStyle w:val="Heading2"/>
              <w:jc w:val="center"/>
              <w:rPr>
                <w:rFonts w:ascii="Times New Roman" w:hAnsi="Times New Roman"/>
                <w:i w:val="0"/>
                <w:iCs w:val="0"/>
                <w:noProof/>
                <w:sz w:val="16"/>
                <w:szCs w:val="16"/>
                <w:lang w:val="ro-RO"/>
              </w:rPr>
            </w:pPr>
          </w:p>
        </w:tc>
        <w:tc>
          <w:tcPr>
            <w:tcW w:w="2431" w:type="dxa"/>
            <w:vMerge/>
            <w:tcBorders>
              <w:left w:val="nil"/>
            </w:tcBorders>
            <w:vAlign w:val="center"/>
          </w:tcPr>
          <w:p w14:paraId="722601CE" w14:textId="77777777" w:rsidR="00032ECA" w:rsidRPr="00DE2F20" w:rsidRDefault="00032ECA">
            <w:pPr>
              <w:jc w:val="center"/>
              <w:rPr>
                <w:sz w:val="16"/>
                <w:szCs w:val="16"/>
                <w:lang w:val="ro-RO"/>
              </w:rPr>
            </w:pPr>
          </w:p>
        </w:tc>
        <w:tc>
          <w:tcPr>
            <w:tcW w:w="561" w:type="dxa"/>
            <w:vAlign w:val="center"/>
          </w:tcPr>
          <w:p w14:paraId="37202017" w14:textId="77777777" w:rsidR="00032ECA" w:rsidRPr="00DE2F20" w:rsidRDefault="00032ECA" w:rsidP="00D43872">
            <w:pPr>
              <w:numPr>
                <w:ilvl w:val="0"/>
                <w:numId w:val="4"/>
              </w:numPr>
              <w:ind w:left="0" w:firstLine="0"/>
              <w:rPr>
                <w:sz w:val="16"/>
                <w:szCs w:val="16"/>
                <w:lang w:val="ro-RO"/>
              </w:rPr>
            </w:pPr>
          </w:p>
        </w:tc>
        <w:tc>
          <w:tcPr>
            <w:tcW w:w="4862" w:type="dxa"/>
            <w:vAlign w:val="center"/>
          </w:tcPr>
          <w:p w14:paraId="667BEDB1" w14:textId="77777777" w:rsidR="00032ECA" w:rsidRPr="00DE2F20" w:rsidRDefault="00032ECA">
            <w:pPr>
              <w:tabs>
                <w:tab w:val="left" w:pos="364"/>
              </w:tabs>
              <w:rPr>
                <w:sz w:val="16"/>
                <w:szCs w:val="16"/>
                <w:lang w:val="ro-RO"/>
              </w:rPr>
            </w:pPr>
            <w:r w:rsidRPr="00DE2F20">
              <w:rPr>
                <w:sz w:val="16"/>
                <w:szCs w:val="16"/>
                <w:lang w:val="ro-RO"/>
              </w:rPr>
              <w:t xml:space="preserve">Mecatronică </w:t>
            </w:r>
          </w:p>
        </w:tc>
        <w:tc>
          <w:tcPr>
            <w:tcW w:w="748" w:type="dxa"/>
            <w:vAlign w:val="center"/>
          </w:tcPr>
          <w:p w14:paraId="3B5A8940" w14:textId="77777777" w:rsidR="00032ECA" w:rsidRPr="00DE2F20" w:rsidRDefault="00032ECA">
            <w:pPr>
              <w:pStyle w:val="Heading5"/>
              <w:rPr>
                <w:rFonts w:ascii="Times New Roman" w:hAnsi="Times New Roman"/>
                <w:b w:val="0"/>
                <w:bCs w:val="0"/>
                <w:i w:val="0"/>
                <w:iCs w:val="0"/>
                <w:sz w:val="16"/>
                <w:szCs w:val="16"/>
                <w:lang w:val="ro-RO"/>
              </w:rPr>
            </w:pPr>
            <w:r w:rsidRPr="00DE2F20">
              <w:rPr>
                <w:rFonts w:ascii="Times New Roman" w:hAnsi="Times New Roman"/>
                <w:b w:val="0"/>
                <w:bCs w:val="0"/>
                <w:i w:val="0"/>
                <w:iCs w:val="0"/>
                <w:sz w:val="16"/>
                <w:szCs w:val="16"/>
                <w:lang w:val="ro-RO"/>
              </w:rPr>
              <w:t>x</w:t>
            </w:r>
          </w:p>
        </w:tc>
        <w:tc>
          <w:tcPr>
            <w:tcW w:w="609" w:type="dxa"/>
            <w:tcBorders>
              <w:right w:val="thinThickSmallGap" w:sz="24" w:space="0" w:color="auto"/>
            </w:tcBorders>
            <w:vAlign w:val="center"/>
          </w:tcPr>
          <w:p w14:paraId="1B502FF3" w14:textId="77777777" w:rsidR="00032ECA" w:rsidRPr="00DE2F20" w:rsidRDefault="00032ECA">
            <w:pPr>
              <w:jc w:val="center"/>
              <w:rPr>
                <w:sz w:val="16"/>
                <w:szCs w:val="16"/>
                <w:lang w:val="ro-RO"/>
              </w:rPr>
            </w:pPr>
          </w:p>
        </w:tc>
        <w:tc>
          <w:tcPr>
            <w:tcW w:w="1843" w:type="dxa"/>
            <w:vMerge/>
            <w:tcBorders>
              <w:right w:val="thinThickSmallGap" w:sz="24" w:space="0" w:color="auto"/>
            </w:tcBorders>
            <w:vAlign w:val="center"/>
          </w:tcPr>
          <w:p w14:paraId="6E4C2CA1" w14:textId="77777777" w:rsidR="00032ECA" w:rsidRPr="00DE2F20" w:rsidRDefault="00032ECA">
            <w:pPr>
              <w:jc w:val="center"/>
              <w:rPr>
                <w:b/>
                <w:bCs/>
                <w:sz w:val="18"/>
                <w:szCs w:val="18"/>
                <w:lang w:val="ro-RO"/>
              </w:rPr>
            </w:pPr>
          </w:p>
        </w:tc>
      </w:tr>
      <w:tr w:rsidR="00DE2F20" w:rsidRPr="00DE2F20" w14:paraId="4D26F074" w14:textId="77777777" w:rsidTr="002E7B58">
        <w:trPr>
          <w:cantSplit/>
          <w:jc w:val="center"/>
        </w:trPr>
        <w:tc>
          <w:tcPr>
            <w:tcW w:w="1218" w:type="dxa"/>
            <w:vMerge/>
            <w:tcBorders>
              <w:left w:val="thinThickSmallGap" w:sz="24" w:space="0" w:color="auto"/>
            </w:tcBorders>
            <w:vAlign w:val="center"/>
          </w:tcPr>
          <w:p w14:paraId="23839180"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09719C2B" w14:textId="77777777" w:rsidR="00032ECA" w:rsidRPr="00DE2F20" w:rsidRDefault="00032ECA">
            <w:pPr>
              <w:pStyle w:val="Heading2"/>
              <w:jc w:val="center"/>
              <w:rPr>
                <w:rFonts w:ascii="Times New Roman" w:hAnsi="Times New Roman"/>
                <w:i w:val="0"/>
                <w:iCs w:val="0"/>
                <w:noProof/>
                <w:sz w:val="16"/>
                <w:szCs w:val="16"/>
                <w:lang w:val="ro-RO"/>
              </w:rPr>
            </w:pPr>
          </w:p>
        </w:tc>
        <w:tc>
          <w:tcPr>
            <w:tcW w:w="2431" w:type="dxa"/>
            <w:vMerge/>
            <w:tcBorders>
              <w:left w:val="nil"/>
            </w:tcBorders>
            <w:vAlign w:val="center"/>
          </w:tcPr>
          <w:p w14:paraId="6680C7BB" w14:textId="77777777" w:rsidR="00032ECA" w:rsidRPr="00DE2F20" w:rsidRDefault="00032ECA">
            <w:pPr>
              <w:jc w:val="center"/>
              <w:rPr>
                <w:sz w:val="16"/>
                <w:szCs w:val="16"/>
                <w:lang w:val="ro-RO"/>
              </w:rPr>
            </w:pPr>
          </w:p>
        </w:tc>
        <w:tc>
          <w:tcPr>
            <w:tcW w:w="561" w:type="dxa"/>
            <w:vAlign w:val="center"/>
          </w:tcPr>
          <w:p w14:paraId="757B2DEB" w14:textId="77777777" w:rsidR="00032ECA" w:rsidRPr="00DE2F20" w:rsidRDefault="00032ECA" w:rsidP="00D43872">
            <w:pPr>
              <w:numPr>
                <w:ilvl w:val="0"/>
                <w:numId w:val="4"/>
              </w:numPr>
              <w:ind w:left="0" w:firstLine="0"/>
              <w:rPr>
                <w:sz w:val="16"/>
                <w:szCs w:val="16"/>
                <w:lang w:val="ro-RO"/>
              </w:rPr>
            </w:pPr>
          </w:p>
        </w:tc>
        <w:tc>
          <w:tcPr>
            <w:tcW w:w="4862" w:type="dxa"/>
            <w:vAlign w:val="center"/>
          </w:tcPr>
          <w:p w14:paraId="119D7A2C" w14:textId="77777777" w:rsidR="00032ECA" w:rsidRPr="00DE2F20" w:rsidRDefault="00032ECA">
            <w:pPr>
              <w:tabs>
                <w:tab w:val="left" w:pos="364"/>
              </w:tabs>
              <w:rPr>
                <w:sz w:val="16"/>
                <w:szCs w:val="16"/>
                <w:lang w:val="ro-RO"/>
              </w:rPr>
            </w:pPr>
            <w:r w:rsidRPr="00DE2F20">
              <w:rPr>
                <w:sz w:val="16"/>
                <w:szCs w:val="16"/>
                <w:lang w:val="ro-RO"/>
              </w:rPr>
              <w:t>Informatică şi conducerea proceselor cu calculatorul</w:t>
            </w:r>
          </w:p>
        </w:tc>
        <w:tc>
          <w:tcPr>
            <w:tcW w:w="748" w:type="dxa"/>
            <w:vAlign w:val="center"/>
          </w:tcPr>
          <w:p w14:paraId="6164AFBE" w14:textId="77777777" w:rsidR="00032ECA" w:rsidRPr="00DE2F20" w:rsidRDefault="00032ECA">
            <w:pPr>
              <w:pStyle w:val="Heading5"/>
              <w:rPr>
                <w:rFonts w:ascii="Times New Roman" w:hAnsi="Times New Roman"/>
                <w:b w:val="0"/>
                <w:bCs w:val="0"/>
                <w:i w:val="0"/>
                <w:iCs w:val="0"/>
                <w:sz w:val="16"/>
                <w:szCs w:val="16"/>
                <w:lang w:val="ro-RO"/>
              </w:rPr>
            </w:pPr>
            <w:r w:rsidRPr="00DE2F20">
              <w:rPr>
                <w:rFonts w:ascii="Times New Roman" w:hAnsi="Times New Roman"/>
                <w:b w:val="0"/>
                <w:bCs w:val="0"/>
                <w:i w:val="0"/>
                <w:iCs w:val="0"/>
                <w:sz w:val="16"/>
                <w:szCs w:val="16"/>
                <w:lang w:val="ro-RO"/>
              </w:rPr>
              <w:t>x</w:t>
            </w:r>
          </w:p>
        </w:tc>
        <w:tc>
          <w:tcPr>
            <w:tcW w:w="609" w:type="dxa"/>
            <w:tcBorders>
              <w:right w:val="thinThickSmallGap" w:sz="24" w:space="0" w:color="auto"/>
            </w:tcBorders>
            <w:vAlign w:val="center"/>
          </w:tcPr>
          <w:p w14:paraId="6EB6E9FB" w14:textId="77777777" w:rsidR="00032ECA" w:rsidRPr="00DE2F20" w:rsidRDefault="00032ECA">
            <w:pPr>
              <w:jc w:val="center"/>
              <w:rPr>
                <w:sz w:val="16"/>
                <w:szCs w:val="16"/>
                <w:lang w:val="ro-RO"/>
              </w:rPr>
            </w:pPr>
            <w:r w:rsidRPr="00DE2F20">
              <w:rPr>
                <w:sz w:val="16"/>
                <w:szCs w:val="16"/>
                <w:lang w:val="ro-RO"/>
              </w:rPr>
              <w:t>x</w:t>
            </w:r>
          </w:p>
        </w:tc>
        <w:tc>
          <w:tcPr>
            <w:tcW w:w="1843" w:type="dxa"/>
            <w:vMerge/>
            <w:tcBorders>
              <w:right w:val="thinThickSmallGap" w:sz="24" w:space="0" w:color="auto"/>
            </w:tcBorders>
            <w:vAlign w:val="center"/>
          </w:tcPr>
          <w:p w14:paraId="7A3B39D7" w14:textId="77777777" w:rsidR="00032ECA" w:rsidRPr="00DE2F20" w:rsidRDefault="00032ECA">
            <w:pPr>
              <w:jc w:val="center"/>
              <w:rPr>
                <w:b/>
                <w:bCs/>
                <w:sz w:val="18"/>
                <w:szCs w:val="18"/>
                <w:lang w:val="ro-RO"/>
              </w:rPr>
            </w:pPr>
          </w:p>
        </w:tc>
      </w:tr>
      <w:tr w:rsidR="00DE2F20" w:rsidRPr="00DE2F20" w14:paraId="36188E04" w14:textId="77777777" w:rsidTr="002E7B58">
        <w:trPr>
          <w:cantSplit/>
          <w:jc w:val="center"/>
        </w:trPr>
        <w:tc>
          <w:tcPr>
            <w:tcW w:w="1218" w:type="dxa"/>
            <w:vMerge/>
            <w:tcBorders>
              <w:left w:val="thinThickSmallGap" w:sz="24" w:space="0" w:color="auto"/>
            </w:tcBorders>
            <w:vAlign w:val="center"/>
          </w:tcPr>
          <w:p w14:paraId="69E37C03"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5719722E" w14:textId="77777777" w:rsidR="00032ECA" w:rsidRPr="00DE2F20" w:rsidRDefault="00032ECA">
            <w:pPr>
              <w:pStyle w:val="Heading2"/>
              <w:jc w:val="center"/>
              <w:rPr>
                <w:rFonts w:ascii="Times New Roman" w:hAnsi="Times New Roman"/>
                <w:i w:val="0"/>
                <w:iCs w:val="0"/>
                <w:noProof/>
                <w:sz w:val="16"/>
                <w:szCs w:val="16"/>
                <w:lang w:val="ro-RO"/>
              </w:rPr>
            </w:pPr>
          </w:p>
        </w:tc>
        <w:tc>
          <w:tcPr>
            <w:tcW w:w="2431" w:type="dxa"/>
            <w:tcBorders>
              <w:left w:val="nil"/>
            </w:tcBorders>
            <w:vAlign w:val="center"/>
          </w:tcPr>
          <w:p w14:paraId="063E288E" w14:textId="77777777" w:rsidR="00032ECA" w:rsidRPr="00DE2F20" w:rsidRDefault="00032ECA" w:rsidP="004E6476">
            <w:pPr>
              <w:jc w:val="center"/>
              <w:rPr>
                <w:sz w:val="16"/>
                <w:szCs w:val="16"/>
                <w:lang w:val="ro-RO"/>
              </w:rPr>
            </w:pPr>
            <w:r w:rsidRPr="00DE2F20">
              <w:rPr>
                <w:sz w:val="16"/>
                <w:szCs w:val="16"/>
                <w:lang w:val="ro-RO"/>
              </w:rPr>
              <w:t>ELECTROMECANICĂ</w:t>
            </w:r>
          </w:p>
        </w:tc>
        <w:tc>
          <w:tcPr>
            <w:tcW w:w="561" w:type="dxa"/>
            <w:vAlign w:val="center"/>
          </w:tcPr>
          <w:p w14:paraId="19A67AE6" w14:textId="77777777" w:rsidR="00032ECA" w:rsidRPr="00DE2F20" w:rsidRDefault="00032ECA" w:rsidP="00D43872">
            <w:pPr>
              <w:numPr>
                <w:ilvl w:val="0"/>
                <w:numId w:val="4"/>
              </w:numPr>
              <w:ind w:left="0" w:firstLine="0"/>
              <w:rPr>
                <w:sz w:val="16"/>
                <w:szCs w:val="16"/>
                <w:lang w:val="ro-RO"/>
              </w:rPr>
            </w:pPr>
          </w:p>
        </w:tc>
        <w:tc>
          <w:tcPr>
            <w:tcW w:w="4862" w:type="dxa"/>
            <w:vAlign w:val="center"/>
          </w:tcPr>
          <w:p w14:paraId="22C57C95" w14:textId="77777777" w:rsidR="00032ECA" w:rsidRPr="00DE2F20" w:rsidRDefault="00032ECA" w:rsidP="004E6476">
            <w:pPr>
              <w:rPr>
                <w:sz w:val="16"/>
                <w:szCs w:val="16"/>
                <w:lang w:val="ro-RO"/>
              </w:rPr>
            </w:pPr>
            <w:r w:rsidRPr="00DE2F20">
              <w:rPr>
                <w:sz w:val="16"/>
                <w:szCs w:val="16"/>
                <w:lang w:val="ro-RO"/>
              </w:rPr>
              <w:t>Roboţi industriali</w:t>
            </w:r>
          </w:p>
        </w:tc>
        <w:tc>
          <w:tcPr>
            <w:tcW w:w="748" w:type="dxa"/>
            <w:vAlign w:val="center"/>
          </w:tcPr>
          <w:p w14:paraId="0D492E5C" w14:textId="77777777" w:rsidR="00032ECA" w:rsidRPr="00DE2F20" w:rsidRDefault="00032ECA" w:rsidP="004E6476">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4B8424D0" w14:textId="77777777" w:rsidR="00032ECA" w:rsidRPr="00DE2F20" w:rsidRDefault="00032ECA" w:rsidP="004E6476">
            <w:pPr>
              <w:rPr>
                <w:b/>
                <w:bCs/>
                <w:sz w:val="16"/>
                <w:szCs w:val="16"/>
                <w:lang w:val="ro-RO"/>
              </w:rPr>
            </w:pPr>
          </w:p>
        </w:tc>
        <w:tc>
          <w:tcPr>
            <w:tcW w:w="1843" w:type="dxa"/>
            <w:vMerge/>
            <w:tcBorders>
              <w:right w:val="thinThickSmallGap" w:sz="24" w:space="0" w:color="auto"/>
            </w:tcBorders>
            <w:vAlign w:val="center"/>
          </w:tcPr>
          <w:p w14:paraId="27850B8B" w14:textId="77777777" w:rsidR="00032ECA" w:rsidRPr="00DE2F20" w:rsidRDefault="00032ECA">
            <w:pPr>
              <w:jc w:val="center"/>
              <w:rPr>
                <w:b/>
                <w:bCs/>
                <w:sz w:val="18"/>
                <w:szCs w:val="18"/>
                <w:lang w:val="ro-RO"/>
              </w:rPr>
            </w:pPr>
          </w:p>
        </w:tc>
      </w:tr>
      <w:tr w:rsidR="00DE2F20" w:rsidRPr="00DE2F20" w14:paraId="5DEB5AD7" w14:textId="77777777" w:rsidTr="002E7B58">
        <w:trPr>
          <w:cantSplit/>
          <w:jc w:val="center"/>
        </w:trPr>
        <w:tc>
          <w:tcPr>
            <w:tcW w:w="1218" w:type="dxa"/>
            <w:vMerge/>
            <w:tcBorders>
              <w:left w:val="thinThickSmallGap" w:sz="24" w:space="0" w:color="auto"/>
            </w:tcBorders>
            <w:vAlign w:val="center"/>
          </w:tcPr>
          <w:p w14:paraId="670D03F8"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795E3D19" w14:textId="77777777" w:rsidR="00032ECA" w:rsidRPr="00DE2F20" w:rsidRDefault="00032ECA">
            <w:pPr>
              <w:pStyle w:val="Heading2"/>
              <w:jc w:val="center"/>
              <w:rPr>
                <w:rFonts w:ascii="Times New Roman" w:hAnsi="Times New Roman"/>
                <w:i w:val="0"/>
                <w:iCs w:val="0"/>
                <w:noProof/>
                <w:sz w:val="16"/>
                <w:szCs w:val="16"/>
                <w:lang w:val="ro-RO"/>
              </w:rPr>
            </w:pPr>
          </w:p>
        </w:tc>
        <w:tc>
          <w:tcPr>
            <w:tcW w:w="2431" w:type="dxa"/>
            <w:vMerge w:val="restart"/>
            <w:tcBorders>
              <w:left w:val="nil"/>
            </w:tcBorders>
            <w:vAlign w:val="center"/>
          </w:tcPr>
          <w:p w14:paraId="2F5AD986" w14:textId="77777777" w:rsidR="00032ECA" w:rsidRPr="00DE2F20" w:rsidRDefault="00032ECA">
            <w:pPr>
              <w:jc w:val="center"/>
              <w:rPr>
                <w:sz w:val="16"/>
                <w:szCs w:val="16"/>
                <w:lang w:val="ro-RO"/>
              </w:rPr>
            </w:pPr>
            <w:r w:rsidRPr="00DE2F20">
              <w:rPr>
                <w:sz w:val="16"/>
                <w:szCs w:val="16"/>
                <w:lang w:val="ro-RO"/>
              </w:rPr>
              <w:t>MECATRONICĂ</w:t>
            </w:r>
          </w:p>
        </w:tc>
        <w:tc>
          <w:tcPr>
            <w:tcW w:w="561" w:type="dxa"/>
            <w:vAlign w:val="center"/>
          </w:tcPr>
          <w:p w14:paraId="4B57C3D1" w14:textId="77777777" w:rsidR="00032ECA" w:rsidRPr="00DE2F20" w:rsidRDefault="00032ECA" w:rsidP="00D43872">
            <w:pPr>
              <w:numPr>
                <w:ilvl w:val="0"/>
                <w:numId w:val="4"/>
              </w:numPr>
              <w:ind w:left="0" w:firstLine="0"/>
              <w:rPr>
                <w:sz w:val="16"/>
                <w:szCs w:val="16"/>
                <w:lang w:val="ro-RO"/>
              </w:rPr>
            </w:pPr>
          </w:p>
        </w:tc>
        <w:tc>
          <w:tcPr>
            <w:tcW w:w="4862" w:type="dxa"/>
            <w:vAlign w:val="center"/>
          </w:tcPr>
          <w:p w14:paraId="0100167A" w14:textId="77777777" w:rsidR="00032ECA" w:rsidRPr="00DE2F20" w:rsidRDefault="00032ECA">
            <w:pPr>
              <w:tabs>
                <w:tab w:val="left" w:pos="364"/>
              </w:tabs>
              <w:rPr>
                <w:sz w:val="16"/>
                <w:szCs w:val="16"/>
                <w:lang w:val="ro-RO"/>
              </w:rPr>
            </w:pPr>
            <w:r w:rsidRPr="00DE2F20">
              <w:rPr>
                <w:sz w:val="16"/>
                <w:szCs w:val="16"/>
                <w:lang w:val="ro-RO"/>
              </w:rPr>
              <w:t>Roboţi industriali</w:t>
            </w:r>
          </w:p>
        </w:tc>
        <w:tc>
          <w:tcPr>
            <w:tcW w:w="748" w:type="dxa"/>
            <w:vAlign w:val="center"/>
          </w:tcPr>
          <w:p w14:paraId="7B6AE8DC" w14:textId="77777777" w:rsidR="00032ECA" w:rsidRPr="00DE2F20" w:rsidRDefault="00032ECA">
            <w:pPr>
              <w:pStyle w:val="Heading5"/>
              <w:rPr>
                <w:rFonts w:ascii="Times New Roman" w:hAnsi="Times New Roman"/>
                <w:b w:val="0"/>
                <w:bCs w:val="0"/>
                <w:i w:val="0"/>
                <w:iCs w:val="0"/>
                <w:sz w:val="16"/>
                <w:szCs w:val="16"/>
                <w:lang w:val="ro-RO"/>
              </w:rPr>
            </w:pPr>
            <w:r w:rsidRPr="00DE2F20">
              <w:rPr>
                <w:rFonts w:ascii="Times New Roman" w:hAnsi="Times New Roman"/>
                <w:b w:val="0"/>
                <w:bCs w:val="0"/>
                <w:i w:val="0"/>
                <w:iCs w:val="0"/>
                <w:sz w:val="16"/>
                <w:szCs w:val="16"/>
                <w:lang w:val="ro-RO"/>
              </w:rPr>
              <w:t>x</w:t>
            </w:r>
          </w:p>
        </w:tc>
        <w:tc>
          <w:tcPr>
            <w:tcW w:w="609" w:type="dxa"/>
            <w:tcBorders>
              <w:right w:val="thinThickSmallGap" w:sz="24" w:space="0" w:color="auto"/>
            </w:tcBorders>
            <w:vAlign w:val="center"/>
          </w:tcPr>
          <w:p w14:paraId="4F743602" w14:textId="77777777" w:rsidR="00032ECA" w:rsidRPr="00DE2F20" w:rsidRDefault="00032ECA">
            <w:pPr>
              <w:jc w:val="center"/>
              <w:rPr>
                <w:sz w:val="16"/>
                <w:szCs w:val="16"/>
                <w:lang w:val="ro-RO"/>
              </w:rPr>
            </w:pPr>
          </w:p>
        </w:tc>
        <w:tc>
          <w:tcPr>
            <w:tcW w:w="1843" w:type="dxa"/>
            <w:vMerge/>
            <w:tcBorders>
              <w:right w:val="thinThickSmallGap" w:sz="24" w:space="0" w:color="auto"/>
            </w:tcBorders>
            <w:vAlign w:val="center"/>
          </w:tcPr>
          <w:p w14:paraId="3848DA4C" w14:textId="77777777" w:rsidR="00032ECA" w:rsidRPr="00DE2F20" w:rsidRDefault="00032ECA">
            <w:pPr>
              <w:jc w:val="center"/>
              <w:rPr>
                <w:b/>
                <w:bCs/>
                <w:sz w:val="18"/>
                <w:szCs w:val="18"/>
                <w:lang w:val="ro-RO"/>
              </w:rPr>
            </w:pPr>
          </w:p>
        </w:tc>
      </w:tr>
      <w:tr w:rsidR="00DE2F20" w:rsidRPr="00DE2F20" w14:paraId="4A5740F6" w14:textId="77777777" w:rsidTr="002E7B58">
        <w:trPr>
          <w:cantSplit/>
          <w:jc w:val="center"/>
        </w:trPr>
        <w:tc>
          <w:tcPr>
            <w:tcW w:w="1218" w:type="dxa"/>
            <w:vMerge/>
            <w:tcBorders>
              <w:left w:val="thinThickSmallGap" w:sz="24" w:space="0" w:color="auto"/>
            </w:tcBorders>
            <w:vAlign w:val="center"/>
          </w:tcPr>
          <w:p w14:paraId="2908E404"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5520353C" w14:textId="77777777" w:rsidR="00032ECA" w:rsidRPr="00DE2F20" w:rsidRDefault="00032ECA">
            <w:pPr>
              <w:pStyle w:val="Heading2"/>
              <w:jc w:val="center"/>
              <w:rPr>
                <w:rFonts w:ascii="Times New Roman" w:hAnsi="Times New Roman"/>
                <w:i w:val="0"/>
                <w:iCs w:val="0"/>
                <w:noProof/>
                <w:sz w:val="16"/>
                <w:szCs w:val="16"/>
                <w:lang w:val="ro-RO"/>
              </w:rPr>
            </w:pPr>
          </w:p>
        </w:tc>
        <w:tc>
          <w:tcPr>
            <w:tcW w:w="2431" w:type="dxa"/>
            <w:vMerge/>
            <w:tcBorders>
              <w:left w:val="nil"/>
            </w:tcBorders>
            <w:vAlign w:val="center"/>
          </w:tcPr>
          <w:p w14:paraId="4FA71916" w14:textId="77777777" w:rsidR="00032ECA" w:rsidRPr="00DE2F20" w:rsidRDefault="00032ECA">
            <w:pPr>
              <w:jc w:val="center"/>
              <w:rPr>
                <w:sz w:val="16"/>
                <w:szCs w:val="16"/>
                <w:lang w:val="ro-RO"/>
              </w:rPr>
            </w:pPr>
          </w:p>
        </w:tc>
        <w:tc>
          <w:tcPr>
            <w:tcW w:w="561" w:type="dxa"/>
            <w:vAlign w:val="center"/>
          </w:tcPr>
          <w:p w14:paraId="587A361C" w14:textId="77777777" w:rsidR="00032ECA" w:rsidRPr="00DE2F20" w:rsidRDefault="00032ECA" w:rsidP="00D43872">
            <w:pPr>
              <w:numPr>
                <w:ilvl w:val="0"/>
                <w:numId w:val="4"/>
              </w:numPr>
              <w:ind w:left="0" w:firstLine="0"/>
              <w:rPr>
                <w:sz w:val="16"/>
                <w:szCs w:val="16"/>
                <w:lang w:val="ro-RO"/>
              </w:rPr>
            </w:pPr>
          </w:p>
        </w:tc>
        <w:tc>
          <w:tcPr>
            <w:tcW w:w="4862" w:type="dxa"/>
            <w:vAlign w:val="center"/>
          </w:tcPr>
          <w:p w14:paraId="637AB732" w14:textId="77777777" w:rsidR="00032ECA" w:rsidRPr="00DE2F20" w:rsidRDefault="00032ECA">
            <w:pPr>
              <w:tabs>
                <w:tab w:val="left" w:pos="364"/>
              </w:tabs>
              <w:rPr>
                <w:sz w:val="16"/>
                <w:szCs w:val="16"/>
                <w:lang w:val="ro-RO"/>
              </w:rPr>
            </w:pPr>
            <w:r w:rsidRPr="00DE2F20">
              <w:rPr>
                <w:sz w:val="16"/>
                <w:szCs w:val="16"/>
                <w:lang w:val="ro-RO"/>
              </w:rPr>
              <w:t xml:space="preserve">Mecatronică </w:t>
            </w:r>
          </w:p>
        </w:tc>
        <w:tc>
          <w:tcPr>
            <w:tcW w:w="748" w:type="dxa"/>
            <w:vAlign w:val="center"/>
          </w:tcPr>
          <w:p w14:paraId="75D2EFFF" w14:textId="77777777" w:rsidR="00032ECA" w:rsidRPr="00DE2F20" w:rsidRDefault="00032ECA">
            <w:pPr>
              <w:pStyle w:val="Heading5"/>
              <w:rPr>
                <w:rFonts w:ascii="Times New Roman" w:hAnsi="Times New Roman"/>
                <w:b w:val="0"/>
                <w:bCs w:val="0"/>
                <w:i w:val="0"/>
                <w:iCs w:val="0"/>
                <w:sz w:val="16"/>
                <w:szCs w:val="16"/>
                <w:lang w:val="ro-RO"/>
              </w:rPr>
            </w:pPr>
            <w:r w:rsidRPr="00DE2F20">
              <w:rPr>
                <w:rFonts w:ascii="Times New Roman" w:hAnsi="Times New Roman"/>
                <w:b w:val="0"/>
                <w:bCs w:val="0"/>
                <w:i w:val="0"/>
                <w:iCs w:val="0"/>
                <w:sz w:val="16"/>
                <w:szCs w:val="16"/>
                <w:lang w:val="ro-RO"/>
              </w:rPr>
              <w:t>x</w:t>
            </w:r>
          </w:p>
        </w:tc>
        <w:tc>
          <w:tcPr>
            <w:tcW w:w="609" w:type="dxa"/>
            <w:tcBorders>
              <w:right w:val="thinThickSmallGap" w:sz="24" w:space="0" w:color="auto"/>
            </w:tcBorders>
            <w:vAlign w:val="center"/>
          </w:tcPr>
          <w:p w14:paraId="384E0CFD" w14:textId="77777777" w:rsidR="00032ECA" w:rsidRPr="00DE2F20" w:rsidRDefault="00032ECA">
            <w:pPr>
              <w:jc w:val="center"/>
              <w:rPr>
                <w:sz w:val="16"/>
                <w:szCs w:val="16"/>
                <w:lang w:val="ro-RO"/>
              </w:rPr>
            </w:pPr>
          </w:p>
        </w:tc>
        <w:tc>
          <w:tcPr>
            <w:tcW w:w="1843" w:type="dxa"/>
            <w:vMerge/>
            <w:tcBorders>
              <w:right w:val="thinThickSmallGap" w:sz="24" w:space="0" w:color="auto"/>
            </w:tcBorders>
            <w:vAlign w:val="center"/>
          </w:tcPr>
          <w:p w14:paraId="2555096C" w14:textId="77777777" w:rsidR="00032ECA" w:rsidRPr="00DE2F20" w:rsidRDefault="00032ECA">
            <w:pPr>
              <w:jc w:val="center"/>
              <w:rPr>
                <w:b/>
                <w:bCs/>
                <w:sz w:val="18"/>
                <w:szCs w:val="18"/>
                <w:lang w:val="ro-RO"/>
              </w:rPr>
            </w:pPr>
          </w:p>
        </w:tc>
      </w:tr>
      <w:tr w:rsidR="00DE2F20" w:rsidRPr="00DE2F20" w14:paraId="753D04B3" w14:textId="77777777" w:rsidTr="002E7B58">
        <w:trPr>
          <w:cantSplit/>
          <w:jc w:val="center"/>
        </w:trPr>
        <w:tc>
          <w:tcPr>
            <w:tcW w:w="1218" w:type="dxa"/>
            <w:vMerge/>
            <w:tcBorders>
              <w:left w:val="thinThickSmallGap" w:sz="24" w:space="0" w:color="auto"/>
            </w:tcBorders>
            <w:vAlign w:val="center"/>
          </w:tcPr>
          <w:p w14:paraId="1063F736"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660F7DEC" w14:textId="77777777" w:rsidR="00032ECA" w:rsidRPr="00DE2F20" w:rsidRDefault="00032ECA">
            <w:pPr>
              <w:pStyle w:val="Heading2"/>
              <w:jc w:val="center"/>
              <w:rPr>
                <w:rFonts w:ascii="Times New Roman" w:hAnsi="Times New Roman"/>
                <w:i w:val="0"/>
                <w:iCs w:val="0"/>
                <w:noProof/>
                <w:sz w:val="16"/>
                <w:szCs w:val="16"/>
                <w:lang w:val="ro-RO"/>
              </w:rPr>
            </w:pPr>
          </w:p>
        </w:tc>
        <w:tc>
          <w:tcPr>
            <w:tcW w:w="2431" w:type="dxa"/>
            <w:tcBorders>
              <w:left w:val="nil"/>
            </w:tcBorders>
            <w:vAlign w:val="center"/>
          </w:tcPr>
          <w:p w14:paraId="7B5EC67C" w14:textId="77777777" w:rsidR="00032ECA" w:rsidRPr="00DE2F20" w:rsidRDefault="00032ECA">
            <w:pPr>
              <w:jc w:val="center"/>
              <w:rPr>
                <w:sz w:val="16"/>
                <w:szCs w:val="16"/>
                <w:lang w:val="ro-RO"/>
              </w:rPr>
            </w:pPr>
            <w:r w:rsidRPr="00DE2F20">
              <w:rPr>
                <w:sz w:val="16"/>
                <w:szCs w:val="16"/>
                <w:lang w:val="ro-RO"/>
              </w:rPr>
              <w:t>MECANICĂ / PETROL ŞI GAZE</w:t>
            </w:r>
          </w:p>
        </w:tc>
        <w:tc>
          <w:tcPr>
            <w:tcW w:w="561" w:type="dxa"/>
            <w:vAlign w:val="center"/>
          </w:tcPr>
          <w:p w14:paraId="7DF177A2" w14:textId="77777777" w:rsidR="00032ECA" w:rsidRPr="00DE2F20" w:rsidRDefault="00032ECA" w:rsidP="00D43872">
            <w:pPr>
              <w:numPr>
                <w:ilvl w:val="0"/>
                <w:numId w:val="4"/>
              </w:numPr>
              <w:ind w:left="0" w:firstLine="0"/>
              <w:rPr>
                <w:sz w:val="16"/>
                <w:szCs w:val="16"/>
                <w:lang w:val="ro-RO"/>
              </w:rPr>
            </w:pPr>
          </w:p>
        </w:tc>
        <w:tc>
          <w:tcPr>
            <w:tcW w:w="4862" w:type="dxa"/>
            <w:vAlign w:val="center"/>
          </w:tcPr>
          <w:p w14:paraId="338773F8" w14:textId="77777777" w:rsidR="00032ECA" w:rsidRPr="00DE2F20" w:rsidRDefault="00032ECA">
            <w:pPr>
              <w:tabs>
                <w:tab w:val="left" w:pos="364"/>
              </w:tabs>
              <w:rPr>
                <w:sz w:val="16"/>
                <w:szCs w:val="16"/>
                <w:lang w:val="ro-RO"/>
              </w:rPr>
            </w:pPr>
            <w:r w:rsidRPr="00DE2F20">
              <w:rPr>
                <w:sz w:val="16"/>
                <w:szCs w:val="16"/>
                <w:lang w:val="ro-RO"/>
              </w:rPr>
              <w:t>Informatică şi conducerea proceselor cu calculatorul</w:t>
            </w:r>
          </w:p>
        </w:tc>
        <w:tc>
          <w:tcPr>
            <w:tcW w:w="748" w:type="dxa"/>
            <w:vAlign w:val="center"/>
          </w:tcPr>
          <w:p w14:paraId="6E78BD25" w14:textId="77777777" w:rsidR="00032ECA" w:rsidRPr="00DE2F20" w:rsidRDefault="00032ECA">
            <w:pPr>
              <w:pStyle w:val="Heading5"/>
              <w:rPr>
                <w:rFonts w:ascii="Times New Roman" w:hAnsi="Times New Roman"/>
                <w:b w:val="0"/>
                <w:bCs w:val="0"/>
                <w:i w:val="0"/>
                <w:iCs w:val="0"/>
                <w:sz w:val="16"/>
                <w:szCs w:val="16"/>
                <w:lang w:val="ro-RO"/>
              </w:rPr>
            </w:pPr>
            <w:r w:rsidRPr="00DE2F20">
              <w:rPr>
                <w:rFonts w:ascii="Times New Roman" w:hAnsi="Times New Roman"/>
                <w:b w:val="0"/>
                <w:bCs w:val="0"/>
                <w:i w:val="0"/>
                <w:iCs w:val="0"/>
                <w:sz w:val="16"/>
                <w:szCs w:val="16"/>
                <w:lang w:val="ro-RO"/>
              </w:rPr>
              <w:t>x</w:t>
            </w:r>
          </w:p>
        </w:tc>
        <w:tc>
          <w:tcPr>
            <w:tcW w:w="609" w:type="dxa"/>
            <w:tcBorders>
              <w:right w:val="thinThickSmallGap" w:sz="24" w:space="0" w:color="auto"/>
            </w:tcBorders>
            <w:vAlign w:val="center"/>
          </w:tcPr>
          <w:p w14:paraId="28FD1C4B" w14:textId="77777777" w:rsidR="00032ECA" w:rsidRPr="00DE2F20" w:rsidRDefault="00032ECA">
            <w:pPr>
              <w:jc w:val="center"/>
              <w:rPr>
                <w:sz w:val="16"/>
                <w:szCs w:val="16"/>
                <w:lang w:val="ro-RO"/>
              </w:rPr>
            </w:pPr>
            <w:r w:rsidRPr="00DE2F20">
              <w:rPr>
                <w:sz w:val="16"/>
                <w:szCs w:val="16"/>
                <w:lang w:val="ro-RO"/>
              </w:rPr>
              <w:t>x</w:t>
            </w:r>
          </w:p>
        </w:tc>
        <w:tc>
          <w:tcPr>
            <w:tcW w:w="1843" w:type="dxa"/>
            <w:vMerge/>
            <w:tcBorders>
              <w:right w:val="thinThickSmallGap" w:sz="24" w:space="0" w:color="auto"/>
            </w:tcBorders>
            <w:vAlign w:val="center"/>
          </w:tcPr>
          <w:p w14:paraId="113339CC" w14:textId="77777777" w:rsidR="00032ECA" w:rsidRPr="00DE2F20" w:rsidRDefault="00032ECA">
            <w:pPr>
              <w:jc w:val="center"/>
              <w:rPr>
                <w:b/>
                <w:bCs/>
                <w:sz w:val="18"/>
                <w:szCs w:val="18"/>
                <w:lang w:val="ro-RO"/>
              </w:rPr>
            </w:pPr>
          </w:p>
        </w:tc>
      </w:tr>
      <w:tr w:rsidR="00DE2F20" w:rsidRPr="00DE2F20" w14:paraId="2947D899" w14:textId="77777777" w:rsidTr="002E7B58">
        <w:trPr>
          <w:cantSplit/>
          <w:jc w:val="center"/>
        </w:trPr>
        <w:tc>
          <w:tcPr>
            <w:tcW w:w="1218" w:type="dxa"/>
            <w:vMerge/>
            <w:tcBorders>
              <w:left w:val="thinThickSmallGap" w:sz="24" w:space="0" w:color="auto"/>
            </w:tcBorders>
            <w:vAlign w:val="center"/>
          </w:tcPr>
          <w:p w14:paraId="40EA2CB5"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72C1E1F5" w14:textId="77777777" w:rsidR="00032ECA" w:rsidRPr="00DE2F20" w:rsidRDefault="00032ECA">
            <w:pPr>
              <w:jc w:val="center"/>
              <w:rPr>
                <w:b/>
                <w:bCs/>
                <w:sz w:val="16"/>
                <w:szCs w:val="16"/>
                <w:lang w:val="ro-RO"/>
              </w:rPr>
            </w:pPr>
          </w:p>
        </w:tc>
        <w:tc>
          <w:tcPr>
            <w:tcW w:w="2431" w:type="dxa"/>
            <w:vMerge w:val="restart"/>
            <w:tcBorders>
              <w:left w:val="nil"/>
            </w:tcBorders>
            <w:vAlign w:val="center"/>
          </w:tcPr>
          <w:p w14:paraId="13067BC7" w14:textId="77777777" w:rsidR="00032ECA" w:rsidRPr="00DE2F20" w:rsidRDefault="00032ECA">
            <w:pPr>
              <w:pStyle w:val="Heading8"/>
              <w:spacing w:before="0"/>
              <w:jc w:val="center"/>
              <w:rPr>
                <w:rFonts w:ascii="Times New Roman" w:hAnsi="Times New Roman"/>
                <w:i w:val="0"/>
                <w:iCs w:val="0"/>
                <w:caps/>
                <w:sz w:val="16"/>
                <w:szCs w:val="16"/>
                <w:lang w:val="ro-RO"/>
              </w:rPr>
            </w:pPr>
            <w:r w:rsidRPr="00DE2F20">
              <w:rPr>
                <w:rFonts w:ascii="Times New Roman" w:hAnsi="Times New Roman"/>
                <w:i w:val="0"/>
                <w:iCs w:val="0"/>
                <w:caps/>
                <w:sz w:val="16"/>
                <w:szCs w:val="16"/>
                <w:lang w:val="ro-RO"/>
              </w:rPr>
              <w:t>ŞTIINŢA</w:t>
            </w:r>
          </w:p>
          <w:p w14:paraId="7AC739DC" w14:textId="77777777" w:rsidR="00032ECA" w:rsidRPr="00DE2F20" w:rsidRDefault="00032ECA">
            <w:pPr>
              <w:jc w:val="center"/>
              <w:rPr>
                <w:caps/>
                <w:sz w:val="16"/>
                <w:szCs w:val="16"/>
                <w:lang w:val="ro-RO"/>
              </w:rPr>
            </w:pPr>
            <w:r w:rsidRPr="00DE2F20">
              <w:rPr>
                <w:sz w:val="16"/>
                <w:szCs w:val="16"/>
                <w:lang w:val="ro-RO"/>
              </w:rPr>
              <w:t>SISTEMELOR ŞI A CALCULATOARELOR / AUTOMATIZĂRI ŞI TEHNICĂ DE CALCUL</w:t>
            </w:r>
          </w:p>
        </w:tc>
        <w:tc>
          <w:tcPr>
            <w:tcW w:w="561" w:type="dxa"/>
            <w:vAlign w:val="center"/>
          </w:tcPr>
          <w:p w14:paraId="4803B272" w14:textId="77777777" w:rsidR="00032ECA" w:rsidRPr="00DE2F20" w:rsidRDefault="00032ECA" w:rsidP="00D43872">
            <w:pPr>
              <w:numPr>
                <w:ilvl w:val="0"/>
                <w:numId w:val="4"/>
              </w:numPr>
              <w:ind w:left="0" w:firstLine="0"/>
              <w:rPr>
                <w:sz w:val="16"/>
                <w:szCs w:val="16"/>
                <w:lang w:val="ro-RO"/>
              </w:rPr>
            </w:pPr>
          </w:p>
        </w:tc>
        <w:tc>
          <w:tcPr>
            <w:tcW w:w="4862" w:type="dxa"/>
            <w:vAlign w:val="center"/>
          </w:tcPr>
          <w:p w14:paraId="50E18D44" w14:textId="77777777" w:rsidR="00032ECA" w:rsidRPr="00DE2F20" w:rsidRDefault="00032ECA">
            <w:pPr>
              <w:tabs>
                <w:tab w:val="left" w:pos="364"/>
              </w:tabs>
              <w:rPr>
                <w:sz w:val="16"/>
                <w:szCs w:val="16"/>
                <w:lang w:val="ro-RO"/>
              </w:rPr>
            </w:pPr>
            <w:r w:rsidRPr="00DE2F20">
              <w:rPr>
                <w:sz w:val="16"/>
                <w:szCs w:val="16"/>
                <w:lang w:val="ro-RO"/>
              </w:rPr>
              <w:t xml:space="preserve">Tehnologie informatică </w:t>
            </w:r>
          </w:p>
        </w:tc>
        <w:tc>
          <w:tcPr>
            <w:tcW w:w="748" w:type="dxa"/>
            <w:vAlign w:val="center"/>
          </w:tcPr>
          <w:p w14:paraId="77F538F9" w14:textId="77777777" w:rsidR="00032ECA" w:rsidRPr="00DE2F20" w:rsidRDefault="00032ECA">
            <w:pPr>
              <w:pStyle w:val="Heading5"/>
              <w:rPr>
                <w:rFonts w:ascii="Times New Roman" w:hAnsi="Times New Roman"/>
                <w:b w:val="0"/>
                <w:bCs w:val="0"/>
                <w:i w:val="0"/>
                <w:iCs w:val="0"/>
                <w:sz w:val="16"/>
                <w:szCs w:val="16"/>
                <w:lang w:val="ro-RO"/>
              </w:rPr>
            </w:pPr>
            <w:r w:rsidRPr="00DE2F20">
              <w:rPr>
                <w:rFonts w:ascii="Times New Roman" w:hAnsi="Times New Roman"/>
                <w:b w:val="0"/>
                <w:bCs w:val="0"/>
                <w:i w:val="0"/>
                <w:iCs w:val="0"/>
                <w:sz w:val="16"/>
                <w:szCs w:val="16"/>
                <w:lang w:val="ro-RO"/>
              </w:rPr>
              <w:t>x</w:t>
            </w:r>
          </w:p>
        </w:tc>
        <w:tc>
          <w:tcPr>
            <w:tcW w:w="609" w:type="dxa"/>
            <w:tcBorders>
              <w:right w:val="thinThickSmallGap" w:sz="24" w:space="0" w:color="auto"/>
            </w:tcBorders>
            <w:vAlign w:val="center"/>
          </w:tcPr>
          <w:p w14:paraId="1597AF68" w14:textId="77777777" w:rsidR="00032ECA" w:rsidRPr="00DE2F20" w:rsidRDefault="00032ECA">
            <w:pPr>
              <w:jc w:val="center"/>
              <w:rPr>
                <w:sz w:val="16"/>
                <w:szCs w:val="16"/>
                <w:lang w:val="ro-RO"/>
              </w:rPr>
            </w:pPr>
            <w:r w:rsidRPr="00DE2F20">
              <w:rPr>
                <w:sz w:val="16"/>
                <w:szCs w:val="16"/>
                <w:lang w:val="ro-RO"/>
              </w:rPr>
              <w:t>x</w:t>
            </w:r>
          </w:p>
        </w:tc>
        <w:tc>
          <w:tcPr>
            <w:tcW w:w="1843" w:type="dxa"/>
            <w:vMerge/>
            <w:tcBorders>
              <w:right w:val="thinThickSmallGap" w:sz="24" w:space="0" w:color="auto"/>
            </w:tcBorders>
            <w:vAlign w:val="center"/>
          </w:tcPr>
          <w:p w14:paraId="7730E180" w14:textId="77777777" w:rsidR="00032ECA" w:rsidRPr="00DE2F20" w:rsidRDefault="00032ECA">
            <w:pPr>
              <w:jc w:val="center"/>
              <w:rPr>
                <w:sz w:val="18"/>
                <w:szCs w:val="18"/>
                <w:lang w:val="ro-RO"/>
              </w:rPr>
            </w:pPr>
          </w:p>
        </w:tc>
      </w:tr>
      <w:tr w:rsidR="00DE2F20" w:rsidRPr="00DE2F20" w14:paraId="4DFD7E35" w14:textId="77777777" w:rsidTr="002E7B58">
        <w:trPr>
          <w:cantSplit/>
          <w:jc w:val="center"/>
        </w:trPr>
        <w:tc>
          <w:tcPr>
            <w:tcW w:w="1218" w:type="dxa"/>
            <w:vMerge/>
            <w:tcBorders>
              <w:left w:val="thinThickSmallGap" w:sz="24" w:space="0" w:color="auto"/>
            </w:tcBorders>
            <w:vAlign w:val="center"/>
          </w:tcPr>
          <w:p w14:paraId="444D2B0A"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5F790715" w14:textId="77777777" w:rsidR="00032ECA" w:rsidRPr="00DE2F20" w:rsidRDefault="00032ECA">
            <w:pPr>
              <w:jc w:val="center"/>
              <w:rPr>
                <w:b/>
                <w:bCs/>
                <w:sz w:val="16"/>
                <w:szCs w:val="16"/>
                <w:lang w:val="ro-RO"/>
              </w:rPr>
            </w:pPr>
          </w:p>
        </w:tc>
        <w:tc>
          <w:tcPr>
            <w:tcW w:w="2431" w:type="dxa"/>
            <w:vMerge/>
            <w:tcBorders>
              <w:left w:val="nil"/>
            </w:tcBorders>
            <w:vAlign w:val="center"/>
          </w:tcPr>
          <w:p w14:paraId="41119269" w14:textId="77777777" w:rsidR="00032ECA" w:rsidRPr="00DE2F20" w:rsidRDefault="00032ECA">
            <w:pPr>
              <w:jc w:val="center"/>
              <w:rPr>
                <w:sz w:val="16"/>
                <w:szCs w:val="16"/>
                <w:lang w:val="ro-RO"/>
              </w:rPr>
            </w:pPr>
          </w:p>
        </w:tc>
        <w:tc>
          <w:tcPr>
            <w:tcW w:w="561" w:type="dxa"/>
            <w:vAlign w:val="center"/>
          </w:tcPr>
          <w:p w14:paraId="5A2AA18E" w14:textId="77777777" w:rsidR="00032ECA" w:rsidRPr="00DE2F20" w:rsidRDefault="00032ECA" w:rsidP="00D43872">
            <w:pPr>
              <w:numPr>
                <w:ilvl w:val="0"/>
                <w:numId w:val="4"/>
              </w:numPr>
              <w:ind w:left="0" w:firstLine="0"/>
              <w:rPr>
                <w:sz w:val="16"/>
                <w:szCs w:val="16"/>
                <w:lang w:val="ro-RO"/>
              </w:rPr>
            </w:pPr>
          </w:p>
        </w:tc>
        <w:tc>
          <w:tcPr>
            <w:tcW w:w="4862" w:type="dxa"/>
            <w:vAlign w:val="center"/>
          </w:tcPr>
          <w:p w14:paraId="3084B581" w14:textId="77777777" w:rsidR="00032ECA" w:rsidRPr="00DE2F20" w:rsidRDefault="00032ECA">
            <w:pPr>
              <w:tabs>
                <w:tab w:val="left" w:pos="364"/>
              </w:tabs>
              <w:rPr>
                <w:sz w:val="16"/>
                <w:szCs w:val="16"/>
                <w:lang w:val="ro-RO"/>
              </w:rPr>
            </w:pPr>
            <w:r w:rsidRPr="00DE2F20">
              <w:rPr>
                <w:sz w:val="16"/>
                <w:szCs w:val="16"/>
                <w:lang w:val="ro-RO"/>
              </w:rPr>
              <w:t>Informatică</w:t>
            </w:r>
          </w:p>
        </w:tc>
        <w:tc>
          <w:tcPr>
            <w:tcW w:w="748" w:type="dxa"/>
            <w:vAlign w:val="center"/>
          </w:tcPr>
          <w:p w14:paraId="6E33E56F" w14:textId="77777777" w:rsidR="00032ECA" w:rsidRPr="00DE2F20" w:rsidRDefault="00032ECA">
            <w:pPr>
              <w:pStyle w:val="Heading5"/>
              <w:rPr>
                <w:rFonts w:ascii="Times New Roman" w:hAnsi="Times New Roman"/>
                <w:b w:val="0"/>
                <w:bCs w:val="0"/>
                <w:i w:val="0"/>
                <w:iCs w:val="0"/>
                <w:sz w:val="16"/>
                <w:szCs w:val="16"/>
                <w:lang w:val="ro-RO"/>
              </w:rPr>
            </w:pPr>
            <w:r w:rsidRPr="00DE2F20">
              <w:rPr>
                <w:rFonts w:ascii="Times New Roman" w:hAnsi="Times New Roman"/>
                <w:b w:val="0"/>
                <w:bCs w:val="0"/>
                <w:i w:val="0"/>
                <w:iCs w:val="0"/>
                <w:sz w:val="16"/>
                <w:szCs w:val="16"/>
                <w:lang w:val="ro-RO"/>
              </w:rPr>
              <w:t>x</w:t>
            </w:r>
          </w:p>
        </w:tc>
        <w:tc>
          <w:tcPr>
            <w:tcW w:w="609" w:type="dxa"/>
            <w:tcBorders>
              <w:right w:val="thinThickSmallGap" w:sz="24" w:space="0" w:color="auto"/>
            </w:tcBorders>
            <w:vAlign w:val="center"/>
          </w:tcPr>
          <w:p w14:paraId="57F5CFC7" w14:textId="77777777" w:rsidR="00032ECA" w:rsidRPr="00DE2F20" w:rsidRDefault="00032ECA">
            <w:pPr>
              <w:jc w:val="center"/>
              <w:rPr>
                <w:sz w:val="16"/>
                <w:szCs w:val="16"/>
                <w:lang w:val="ro-RO"/>
              </w:rPr>
            </w:pPr>
            <w:r w:rsidRPr="00DE2F20">
              <w:rPr>
                <w:sz w:val="16"/>
                <w:szCs w:val="16"/>
                <w:lang w:val="ro-RO"/>
              </w:rPr>
              <w:t>x</w:t>
            </w:r>
          </w:p>
        </w:tc>
        <w:tc>
          <w:tcPr>
            <w:tcW w:w="1843" w:type="dxa"/>
            <w:vMerge/>
            <w:tcBorders>
              <w:right w:val="thinThickSmallGap" w:sz="24" w:space="0" w:color="auto"/>
            </w:tcBorders>
            <w:vAlign w:val="center"/>
          </w:tcPr>
          <w:p w14:paraId="0C30FA42" w14:textId="77777777" w:rsidR="00032ECA" w:rsidRPr="00DE2F20" w:rsidRDefault="00032ECA">
            <w:pPr>
              <w:jc w:val="center"/>
              <w:rPr>
                <w:sz w:val="18"/>
                <w:szCs w:val="18"/>
                <w:lang w:val="ro-RO"/>
              </w:rPr>
            </w:pPr>
          </w:p>
        </w:tc>
      </w:tr>
      <w:tr w:rsidR="00DE2F20" w:rsidRPr="00DE2F20" w14:paraId="41AE34FD" w14:textId="77777777" w:rsidTr="002E7B58">
        <w:trPr>
          <w:cantSplit/>
          <w:jc w:val="center"/>
        </w:trPr>
        <w:tc>
          <w:tcPr>
            <w:tcW w:w="1218" w:type="dxa"/>
            <w:vMerge/>
            <w:tcBorders>
              <w:left w:val="thinThickSmallGap" w:sz="24" w:space="0" w:color="auto"/>
            </w:tcBorders>
            <w:vAlign w:val="center"/>
          </w:tcPr>
          <w:p w14:paraId="10DF94FE"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6C6390AA" w14:textId="77777777" w:rsidR="00032ECA" w:rsidRPr="00DE2F20" w:rsidRDefault="00032ECA">
            <w:pPr>
              <w:jc w:val="center"/>
              <w:rPr>
                <w:b/>
                <w:bCs/>
                <w:sz w:val="16"/>
                <w:szCs w:val="16"/>
                <w:lang w:val="ro-RO"/>
              </w:rPr>
            </w:pPr>
          </w:p>
        </w:tc>
        <w:tc>
          <w:tcPr>
            <w:tcW w:w="2431" w:type="dxa"/>
            <w:vMerge/>
            <w:tcBorders>
              <w:left w:val="nil"/>
            </w:tcBorders>
            <w:vAlign w:val="center"/>
          </w:tcPr>
          <w:p w14:paraId="42B1B308" w14:textId="77777777" w:rsidR="00032ECA" w:rsidRPr="00DE2F20" w:rsidRDefault="00032ECA">
            <w:pPr>
              <w:jc w:val="center"/>
              <w:rPr>
                <w:sz w:val="16"/>
                <w:szCs w:val="16"/>
                <w:lang w:val="ro-RO"/>
              </w:rPr>
            </w:pPr>
          </w:p>
        </w:tc>
        <w:tc>
          <w:tcPr>
            <w:tcW w:w="561" w:type="dxa"/>
            <w:vAlign w:val="center"/>
          </w:tcPr>
          <w:p w14:paraId="362E1BB0" w14:textId="77777777" w:rsidR="00032ECA" w:rsidRPr="00DE2F20" w:rsidRDefault="00032ECA" w:rsidP="00D43872">
            <w:pPr>
              <w:numPr>
                <w:ilvl w:val="0"/>
                <w:numId w:val="4"/>
              </w:numPr>
              <w:ind w:left="0" w:firstLine="0"/>
              <w:rPr>
                <w:sz w:val="16"/>
                <w:szCs w:val="16"/>
                <w:lang w:val="ro-RO"/>
              </w:rPr>
            </w:pPr>
          </w:p>
        </w:tc>
        <w:tc>
          <w:tcPr>
            <w:tcW w:w="4862" w:type="dxa"/>
            <w:vAlign w:val="center"/>
          </w:tcPr>
          <w:p w14:paraId="21E90A5A" w14:textId="77777777" w:rsidR="00032ECA" w:rsidRPr="00DE2F20" w:rsidRDefault="00032ECA">
            <w:pPr>
              <w:tabs>
                <w:tab w:val="left" w:pos="364"/>
              </w:tabs>
              <w:rPr>
                <w:sz w:val="16"/>
                <w:szCs w:val="16"/>
                <w:lang w:val="ro-RO"/>
              </w:rPr>
            </w:pPr>
            <w:r w:rsidRPr="00DE2F20">
              <w:rPr>
                <w:sz w:val="16"/>
                <w:szCs w:val="16"/>
                <w:lang w:val="ro-RO"/>
              </w:rPr>
              <w:t>Informatică aplicată</w:t>
            </w:r>
          </w:p>
        </w:tc>
        <w:tc>
          <w:tcPr>
            <w:tcW w:w="748" w:type="dxa"/>
            <w:vAlign w:val="center"/>
          </w:tcPr>
          <w:p w14:paraId="043EE941" w14:textId="77777777" w:rsidR="00032ECA" w:rsidRPr="00DE2F20" w:rsidRDefault="00032ECA">
            <w:pPr>
              <w:pStyle w:val="Heading5"/>
              <w:rPr>
                <w:rFonts w:ascii="Times New Roman" w:hAnsi="Times New Roman"/>
                <w:b w:val="0"/>
                <w:bCs w:val="0"/>
                <w:i w:val="0"/>
                <w:iCs w:val="0"/>
                <w:sz w:val="16"/>
                <w:szCs w:val="16"/>
                <w:lang w:val="ro-RO"/>
              </w:rPr>
            </w:pPr>
            <w:r w:rsidRPr="00DE2F20">
              <w:rPr>
                <w:rFonts w:ascii="Times New Roman" w:hAnsi="Times New Roman"/>
                <w:b w:val="0"/>
                <w:bCs w:val="0"/>
                <w:i w:val="0"/>
                <w:iCs w:val="0"/>
                <w:sz w:val="16"/>
                <w:szCs w:val="16"/>
                <w:lang w:val="ro-RO"/>
              </w:rPr>
              <w:t>x</w:t>
            </w:r>
          </w:p>
        </w:tc>
        <w:tc>
          <w:tcPr>
            <w:tcW w:w="609" w:type="dxa"/>
            <w:tcBorders>
              <w:right w:val="thinThickSmallGap" w:sz="24" w:space="0" w:color="auto"/>
            </w:tcBorders>
            <w:vAlign w:val="center"/>
          </w:tcPr>
          <w:p w14:paraId="7C870BD2" w14:textId="77777777" w:rsidR="00032ECA" w:rsidRPr="00DE2F20" w:rsidRDefault="00032ECA">
            <w:pPr>
              <w:jc w:val="center"/>
              <w:rPr>
                <w:sz w:val="16"/>
                <w:szCs w:val="16"/>
                <w:lang w:val="ro-RO"/>
              </w:rPr>
            </w:pPr>
            <w:r w:rsidRPr="00DE2F20">
              <w:rPr>
                <w:sz w:val="16"/>
                <w:szCs w:val="16"/>
                <w:lang w:val="ro-RO"/>
              </w:rPr>
              <w:t>x</w:t>
            </w:r>
          </w:p>
        </w:tc>
        <w:tc>
          <w:tcPr>
            <w:tcW w:w="1843" w:type="dxa"/>
            <w:vMerge/>
            <w:tcBorders>
              <w:right w:val="thinThickSmallGap" w:sz="24" w:space="0" w:color="auto"/>
            </w:tcBorders>
            <w:vAlign w:val="center"/>
          </w:tcPr>
          <w:p w14:paraId="63DD73BE" w14:textId="77777777" w:rsidR="00032ECA" w:rsidRPr="00DE2F20" w:rsidRDefault="00032ECA">
            <w:pPr>
              <w:jc w:val="center"/>
              <w:rPr>
                <w:sz w:val="18"/>
                <w:szCs w:val="18"/>
                <w:lang w:val="ro-RO"/>
              </w:rPr>
            </w:pPr>
          </w:p>
        </w:tc>
      </w:tr>
      <w:tr w:rsidR="00DE2F20" w:rsidRPr="00DE2F20" w14:paraId="22FA8EBD" w14:textId="77777777" w:rsidTr="002E7B58">
        <w:trPr>
          <w:cantSplit/>
          <w:jc w:val="center"/>
        </w:trPr>
        <w:tc>
          <w:tcPr>
            <w:tcW w:w="1218" w:type="dxa"/>
            <w:vMerge/>
            <w:tcBorders>
              <w:left w:val="thinThickSmallGap" w:sz="24" w:space="0" w:color="auto"/>
            </w:tcBorders>
            <w:vAlign w:val="center"/>
          </w:tcPr>
          <w:p w14:paraId="53339624"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7D13C0CF" w14:textId="77777777" w:rsidR="00032ECA" w:rsidRPr="00DE2F20" w:rsidRDefault="00032ECA">
            <w:pPr>
              <w:jc w:val="center"/>
              <w:rPr>
                <w:b/>
                <w:bCs/>
                <w:sz w:val="16"/>
                <w:szCs w:val="16"/>
                <w:lang w:val="ro-RO"/>
              </w:rPr>
            </w:pPr>
          </w:p>
        </w:tc>
        <w:tc>
          <w:tcPr>
            <w:tcW w:w="2431" w:type="dxa"/>
            <w:vMerge/>
            <w:tcBorders>
              <w:left w:val="nil"/>
            </w:tcBorders>
            <w:vAlign w:val="center"/>
          </w:tcPr>
          <w:p w14:paraId="79D8CE51" w14:textId="77777777" w:rsidR="00032ECA" w:rsidRPr="00DE2F20" w:rsidRDefault="00032ECA">
            <w:pPr>
              <w:jc w:val="center"/>
              <w:rPr>
                <w:caps/>
                <w:sz w:val="16"/>
                <w:szCs w:val="16"/>
                <w:lang w:val="ro-RO"/>
              </w:rPr>
            </w:pPr>
          </w:p>
        </w:tc>
        <w:tc>
          <w:tcPr>
            <w:tcW w:w="561" w:type="dxa"/>
            <w:vAlign w:val="center"/>
          </w:tcPr>
          <w:p w14:paraId="0D6FE2DA" w14:textId="77777777" w:rsidR="00032ECA" w:rsidRPr="00DE2F20" w:rsidRDefault="00032ECA" w:rsidP="00D43872">
            <w:pPr>
              <w:numPr>
                <w:ilvl w:val="0"/>
                <w:numId w:val="4"/>
              </w:numPr>
              <w:ind w:left="0" w:firstLine="0"/>
              <w:rPr>
                <w:sz w:val="16"/>
                <w:szCs w:val="16"/>
                <w:lang w:val="ro-RO"/>
              </w:rPr>
            </w:pPr>
          </w:p>
        </w:tc>
        <w:tc>
          <w:tcPr>
            <w:tcW w:w="4862" w:type="dxa"/>
            <w:vAlign w:val="center"/>
          </w:tcPr>
          <w:p w14:paraId="185E8E8E" w14:textId="77777777" w:rsidR="00032ECA" w:rsidRPr="00DE2F20" w:rsidRDefault="00032ECA">
            <w:pPr>
              <w:tabs>
                <w:tab w:val="left" w:pos="364"/>
              </w:tabs>
              <w:rPr>
                <w:sz w:val="16"/>
                <w:szCs w:val="16"/>
                <w:lang w:val="ro-RO"/>
              </w:rPr>
            </w:pPr>
            <w:r w:rsidRPr="00DE2F20">
              <w:rPr>
                <w:sz w:val="16"/>
                <w:szCs w:val="16"/>
                <w:lang w:val="ro-RO"/>
              </w:rPr>
              <w:t>Tehnică de calcul</w:t>
            </w:r>
          </w:p>
        </w:tc>
        <w:tc>
          <w:tcPr>
            <w:tcW w:w="748" w:type="dxa"/>
            <w:vAlign w:val="center"/>
          </w:tcPr>
          <w:p w14:paraId="7E8F8A64" w14:textId="77777777" w:rsidR="00032ECA" w:rsidRPr="00DE2F20" w:rsidRDefault="00032ECA">
            <w:pPr>
              <w:pStyle w:val="Heading5"/>
              <w:rPr>
                <w:rFonts w:ascii="Times New Roman" w:hAnsi="Times New Roman"/>
                <w:b w:val="0"/>
                <w:bCs w:val="0"/>
                <w:i w:val="0"/>
                <w:iCs w:val="0"/>
                <w:sz w:val="16"/>
                <w:szCs w:val="16"/>
                <w:lang w:val="ro-RO"/>
              </w:rPr>
            </w:pPr>
            <w:r w:rsidRPr="00DE2F20">
              <w:rPr>
                <w:rFonts w:ascii="Times New Roman" w:hAnsi="Times New Roman"/>
                <w:b w:val="0"/>
                <w:bCs w:val="0"/>
                <w:i w:val="0"/>
                <w:iCs w:val="0"/>
                <w:sz w:val="16"/>
                <w:szCs w:val="16"/>
                <w:lang w:val="ro-RO"/>
              </w:rPr>
              <w:t>x</w:t>
            </w:r>
          </w:p>
        </w:tc>
        <w:tc>
          <w:tcPr>
            <w:tcW w:w="609" w:type="dxa"/>
            <w:tcBorders>
              <w:right w:val="thinThickSmallGap" w:sz="24" w:space="0" w:color="auto"/>
            </w:tcBorders>
            <w:vAlign w:val="center"/>
          </w:tcPr>
          <w:p w14:paraId="63BD0FFE" w14:textId="77777777" w:rsidR="00032ECA" w:rsidRPr="00DE2F20" w:rsidRDefault="00032ECA">
            <w:pPr>
              <w:jc w:val="center"/>
              <w:rPr>
                <w:sz w:val="16"/>
                <w:szCs w:val="16"/>
                <w:lang w:val="ro-RO"/>
              </w:rPr>
            </w:pPr>
            <w:r w:rsidRPr="00DE2F20">
              <w:rPr>
                <w:sz w:val="16"/>
                <w:szCs w:val="16"/>
                <w:lang w:val="ro-RO"/>
              </w:rPr>
              <w:t>x</w:t>
            </w:r>
          </w:p>
        </w:tc>
        <w:tc>
          <w:tcPr>
            <w:tcW w:w="1843" w:type="dxa"/>
            <w:vMerge/>
            <w:tcBorders>
              <w:right w:val="thinThickSmallGap" w:sz="24" w:space="0" w:color="auto"/>
            </w:tcBorders>
            <w:vAlign w:val="center"/>
          </w:tcPr>
          <w:p w14:paraId="671B723D" w14:textId="77777777" w:rsidR="00032ECA" w:rsidRPr="00DE2F20" w:rsidRDefault="00032ECA">
            <w:pPr>
              <w:jc w:val="center"/>
              <w:rPr>
                <w:sz w:val="18"/>
                <w:szCs w:val="18"/>
                <w:lang w:val="ro-RO"/>
              </w:rPr>
            </w:pPr>
          </w:p>
        </w:tc>
      </w:tr>
      <w:tr w:rsidR="00DE2F20" w:rsidRPr="00DE2F20" w14:paraId="28F190F7" w14:textId="77777777" w:rsidTr="002E7B58">
        <w:trPr>
          <w:cantSplit/>
          <w:jc w:val="center"/>
        </w:trPr>
        <w:tc>
          <w:tcPr>
            <w:tcW w:w="1218" w:type="dxa"/>
            <w:vMerge/>
            <w:tcBorders>
              <w:left w:val="thinThickSmallGap" w:sz="24" w:space="0" w:color="auto"/>
            </w:tcBorders>
            <w:vAlign w:val="center"/>
          </w:tcPr>
          <w:p w14:paraId="0142B6D1"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776C0E58" w14:textId="77777777" w:rsidR="00032ECA" w:rsidRPr="00DE2F20" w:rsidRDefault="00032ECA">
            <w:pPr>
              <w:jc w:val="center"/>
              <w:rPr>
                <w:b/>
                <w:bCs/>
                <w:sz w:val="16"/>
                <w:szCs w:val="16"/>
                <w:lang w:val="ro-RO"/>
              </w:rPr>
            </w:pPr>
          </w:p>
        </w:tc>
        <w:tc>
          <w:tcPr>
            <w:tcW w:w="2431" w:type="dxa"/>
            <w:vMerge/>
            <w:tcBorders>
              <w:left w:val="nil"/>
            </w:tcBorders>
            <w:vAlign w:val="center"/>
          </w:tcPr>
          <w:p w14:paraId="076F3C6F" w14:textId="77777777" w:rsidR="00032ECA" w:rsidRPr="00DE2F20" w:rsidRDefault="00032ECA">
            <w:pPr>
              <w:jc w:val="center"/>
              <w:rPr>
                <w:sz w:val="16"/>
                <w:szCs w:val="16"/>
                <w:lang w:val="ro-RO"/>
              </w:rPr>
            </w:pPr>
          </w:p>
        </w:tc>
        <w:tc>
          <w:tcPr>
            <w:tcW w:w="561" w:type="dxa"/>
            <w:vAlign w:val="center"/>
          </w:tcPr>
          <w:p w14:paraId="516E3415" w14:textId="77777777" w:rsidR="00032ECA" w:rsidRPr="00DE2F20" w:rsidRDefault="00032ECA" w:rsidP="00D43872">
            <w:pPr>
              <w:numPr>
                <w:ilvl w:val="0"/>
                <w:numId w:val="4"/>
              </w:numPr>
              <w:ind w:left="0" w:firstLine="0"/>
              <w:rPr>
                <w:sz w:val="16"/>
                <w:szCs w:val="16"/>
                <w:lang w:val="ro-RO"/>
              </w:rPr>
            </w:pPr>
          </w:p>
        </w:tc>
        <w:tc>
          <w:tcPr>
            <w:tcW w:w="4862" w:type="dxa"/>
            <w:vAlign w:val="center"/>
          </w:tcPr>
          <w:p w14:paraId="0BD0E798" w14:textId="77777777" w:rsidR="00032ECA" w:rsidRPr="00DE2F20" w:rsidRDefault="00032ECA">
            <w:pPr>
              <w:tabs>
                <w:tab w:val="left" w:pos="364"/>
              </w:tabs>
              <w:rPr>
                <w:sz w:val="16"/>
                <w:szCs w:val="16"/>
                <w:lang w:val="ro-RO"/>
              </w:rPr>
            </w:pPr>
            <w:r w:rsidRPr="00DE2F20">
              <w:rPr>
                <w:sz w:val="16"/>
                <w:szCs w:val="16"/>
                <w:lang w:val="ro-RO"/>
              </w:rPr>
              <w:t>Informatică tehnică</w:t>
            </w:r>
          </w:p>
        </w:tc>
        <w:tc>
          <w:tcPr>
            <w:tcW w:w="748" w:type="dxa"/>
            <w:vAlign w:val="center"/>
          </w:tcPr>
          <w:p w14:paraId="68515D27" w14:textId="77777777" w:rsidR="00032ECA" w:rsidRPr="00DE2F20" w:rsidRDefault="00032ECA">
            <w:pPr>
              <w:pStyle w:val="Heading5"/>
              <w:rPr>
                <w:rFonts w:ascii="Times New Roman" w:hAnsi="Times New Roman"/>
                <w:b w:val="0"/>
                <w:bCs w:val="0"/>
                <w:i w:val="0"/>
                <w:iCs w:val="0"/>
                <w:sz w:val="16"/>
                <w:szCs w:val="16"/>
                <w:lang w:val="ro-RO"/>
              </w:rPr>
            </w:pPr>
            <w:r w:rsidRPr="00DE2F20">
              <w:rPr>
                <w:rFonts w:ascii="Times New Roman" w:hAnsi="Times New Roman"/>
                <w:b w:val="0"/>
                <w:bCs w:val="0"/>
                <w:i w:val="0"/>
                <w:iCs w:val="0"/>
                <w:sz w:val="16"/>
                <w:szCs w:val="16"/>
                <w:lang w:val="ro-RO"/>
              </w:rPr>
              <w:t>x</w:t>
            </w:r>
          </w:p>
        </w:tc>
        <w:tc>
          <w:tcPr>
            <w:tcW w:w="609" w:type="dxa"/>
            <w:tcBorders>
              <w:right w:val="thinThickSmallGap" w:sz="24" w:space="0" w:color="auto"/>
            </w:tcBorders>
            <w:vAlign w:val="center"/>
          </w:tcPr>
          <w:p w14:paraId="146F7E15" w14:textId="77777777" w:rsidR="00032ECA" w:rsidRPr="00DE2F20" w:rsidRDefault="00032ECA">
            <w:pPr>
              <w:jc w:val="center"/>
              <w:rPr>
                <w:sz w:val="16"/>
                <w:szCs w:val="16"/>
                <w:lang w:val="ro-RO"/>
              </w:rPr>
            </w:pPr>
            <w:r w:rsidRPr="00DE2F20">
              <w:rPr>
                <w:sz w:val="16"/>
                <w:szCs w:val="16"/>
                <w:lang w:val="ro-RO"/>
              </w:rPr>
              <w:t>x</w:t>
            </w:r>
          </w:p>
        </w:tc>
        <w:tc>
          <w:tcPr>
            <w:tcW w:w="1843" w:type="dxa"/>
            <w:vMerge/>
            <w:tcBorders>
              <w:right w:val="thinThickSmallGap" w:sz="24" w:space="0" w:color="auto"/>
            </w:tcBorders>
            <w:vAlign w:val="center"/>
          </w:tcPr>
          <w:p w14:paraId="1444A819" w14:textId="77777777" w:rsidR="00032ECA" w:rsidRPr="00DE2F20" w:rsidRDefault="00032ECA">
            <w:pPr>
              <w:jc w:val="center"/>
              <w:rPr>
                <w:sz w:val="18"/>
                <w:szCs w:val="18"/>
                <w:lang w:val="ro-RO"/>
              </w:rPr>
            </w:pPr>
          </w:p>
        </w:tc>
      </w:tr>
      <w:tr w:rsidR="00DE2F20" w:rsidRPr="00DE2F20" w14:paraId="783536D9" w14:textId="77777777" w:rsidTr="002E7B58">
        <w:trPr>
          <w:cantSplit/>
          <w:jc w:val="center"/>
        </w:trPr>
        <w:tc>
          <w:tcPr>
            <w:tcW w:w="1218" w:type="dxa"/>
            <w:vMerge/>
            <w:tcBorders>
              <w:left w:val="thinThickSmallGap" w:sz="24" w:space="0" w:color="auto"/>
            </w:tcBorders>
            <w:vAlign w:val="center"/>
          </w:tcPr>
          <w:p w14:paraId="56530AF4"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4AD80776" w14:textId="77777777" w:rsidR="00032ECA" w:rsidRPr="00DE2F20" w:rsidRDefault="00032ECA">
            <w:pPr>
              <w:jc w:val="center"/>
              <w:rPr>
                <w:b/>
                <w:bCs/>
                <w:sz w:val="16"/>
                <w:szCs w:val="16"/>
                <w:lang w:val="ro-RO"/>
              </w:rPr>
            </w:pPr>
          </w:p>
        </w:tc>
        <w:tc>
          <w:tcPr>
            <w:tcW w:w="2431" w:type="dxa"/>
            <w:tcBorders>
              <w:left w:val="nil"/>
            </w:tcBorders>
            <w:vAlign w:val="center"/>
          </w:tcPr>
          <w:p w14:paraId="5CA30505" w14:textId="77777777" w:rsidR="00032ECA" w:rsidRPr="00DE2F20" w:rsidRDefault="00032ECA">
            <w:pPr>
              <w:jc w:val="center"/>
              <w:rPr>
                <w:sz w:val="16"/>
                <w:szCs w:val="16"/>
                <w:lang w:val="ro-RO"/>
              </w:rPr>
            </w:pPr>
            <w:r w:rsidRPr="00DE2F20">
              <w:rPr>
                <w:sz w:val="16"/>
                <w:szCs w:val="16"/>
                <w:lang w:val="ro-RO"/>
              </w:rPr>
              <w:t>INGINERIE MECANICĂ</w:t>
            </w:r>
          </w:p>
        </w:tc>
        <w:tc>
          <w:tcPr>
            <w:tcW w:w="561" w:type="dxa"/>
            <w:vAlign w:val="center"/>
          </w:tcPr>
          <w:p w14:paraId="750471C5" w14:textId="77777777" w:rsidR="00032ECA" w:rsidRPr="00DE2F20" w:rsidRDefault="00032ECA" w:rsidP="00D43872">
            <w:pPr>
              <w:numPr>
                <w:ilvl w:val="0"/>
                <w:numId w:val="4"/>
              </w:numPr>
              <w:ind w:left="0" w:firstLine="0"/>
              <w:rPr>
                <w:sz w:val="16"/>
                <w:szCs w:val="16"/>
                <w:lang w:val="ro-RO"/>
              </w:rPr>
            </w:pPr>
          </w:p>
        </w:tc>
        <w:tc>
          <w:tcPr>
            <w:tcW w:w="4862" w:type="dxa"/>
            <w:vAlign w:val="center"/>
          </w:tcPr>
          <w:p w14:paraId="468D946B" w14:textId="77777777" w:rsidR="00032ECA" w:rsidRPr="00DE2F20" w:rsidRDefault="00032ECA">
            <w:pPr>
              <w:tabs>
                <w:tab w:val="left" w:pos="364"/>
              </w:tabs>
              <w:rPr>
                <w:sz w:val="16"/>
                <w:szCs w:val="16"/>
                <w:lang w:val="ro-RO"/>
              </w:rPr>
            </w:pPr>
            <w:r w:rsidRPr="00DE2F20">
              <w:rPr>
                <w:sz w:val="16"/>
                <w:szCs w:val="16"/>
                <w:lang w:val="ro-RO"/>
              </w:rPr>
              <w:t xml:space="preserve">Mecatronică </w:t>
            </w:r>
          </w:p>
        </w:tc>
        <w:tc>
          <w:tcPr>
            <w:tcW w:w="748" w:type="dxa"/>
            <w:vAlign w:val="center"/>
          </w:tcPr>
          <w:p w14:paraId="40839E78" w14:textId="77777777" w:rsidR="00032ECA" w:rsidRPr="00DE2F20" w:rsidRDefault="00032ECA">
            <w:pPr>
              <w:pStyle w:val="Heading5"/>
              <w:rPr>
                <w:rFonts w:ascii="Times New Roman" w:hAnsi="Times New Roman"/>
                <w:b w:val="0"/>
                <w:bCs w:val="0"/>
                <w:i w:val="0"/>
                <w:iCs w:val="0"/>
                <w:sz w:val="16"/>
                <w:szCs w:val="16"/>
                <w:lang w:val="ro-RO"/>
              </w:rPr>
            </w:pPr>
            <w:r w:rsidRPr="00DE2F20">
              <w:rPr>
                <w:rFonts w:ascii="Times New Roman" w:hAnsi="Times New Roman"/>
                <w:b w:val="0"/>
                <w:bCs w:val="0"/>
                <w:i w:val="0"/>
                <w:iCs w:val="0"/>
                <w:sz w:val="16"/>
                <w:szCs w:val="16"/>
                <w:lang w:val="ro-RO"/>
              </w:rPr>
              <w:t>x</w:t>
            </w:r>
          </w:p>
        </w:tc>
        <w:tc>
          <w:tcPr>
            <w:tcW w:w="609" w:type="dxa"/>
            <w:tcBorders>
              <w:right w:val="thinThickSmallGap" w:sz="24" w:space="0" w:color="auto"/>
            </w:tcBorders>
            <w:vAlign w:val="center"/>
          </w:tcPr>
          <w:p w14:paraId="14633405" w14:textId="77777777" w:rsidR="00032ECA" w:rsidRPr="00DE2F20" w:rsidRDefault="00032ECA">
            <w:pPr>
              <w:jc w:val="center"/>
              <w:rPr>
                <w:sz w:val="16"/>
                <w:szCs w:val="16"/>
                <w:lang w:val="ro-RO"/>
              </w:rPr>
            </w:pPr>
          </w:p>
        </w:tc>
        <w:tc>
          <w:tcPr>
            <w:tcW w:w="1843" w:type="dxa"/>
            <w:vMerge/>
            <w:tcBorders>
              <w:right w:val="thinThickSmallGap" w:sz="24" w:space="0" w:color="auto"/>
            </w:tcBorders>
            <w:vAlign w:val="center"/>
          </w:tcPr>
          <w:p w14:paraId="3CCF4FCD" w14:textId="77777777" w:rsidR="00032ECA" w:rsidRPr="00DE2F20" w:rsidRDefault="00032ECA">
            <w:pPr>
              <w:jc w:val="center"/>
              <w:rPr>
                <w:sz w:val="18"/>
                <w:szCs w:val="18"/>
                <w:lang w:val="ro-RO"/>
              </w:rPr>
            </w:pPr>
          </w:p>
        </w:tc>
      </w:tr>
      <w:tr w:rsidR="00DE2F20" w:rsidRPr="00DE2F20" w14:paraId="10ABD251" w14:textId="77777777" w:rsidTr="002E7B58">
        <w:trPr>
          <w:cantSplit/>
          <w:jc w:val="center"/>
        </w:trPr>
        <w:tc>
          <w:tcPr>
            <w:tcW w:w="1218" w:type="dxa"/>
            <w:vMerge/>
            <w:tcBorders>
              <w:left w:val="thinThickSmallGap" w:sz="24" w:space="0" w:color="auto"/>
            </w:tcBorders>
            <w:vAlign w:val="center"/>
          </w:tcPr>
          <w:p w14:paraId="2C8618B2" w14:textId="77777777" w:rsidR="003E0ED8" w:rsidRPr="00DE2F20" w:rsidRDefault="003E0ED8">
            <w:pPr>
              <w:jc w:val="center"/>
              <w:rPr>
                <w:b/>
                <w:bCs/>
                <w:sz w:val="16"/>
                <w:szCs w:val="16"/>
                <w:lang w:val="ro-RO"/>
              </w:rPr>
            </w:pPr>
          </w:p>
        </w:tc>
        <w:tc>
          <w:tcPr>
            <w:tcW w:w="2618" w:type="dxa"/>
            <w:vMerge/>
            <w:tcBorders>
              <w:right w:val="thinThickSmallGap" w:sz="24" w:space="0" w:color="auto"/>
            </w:tcBorders>
            <w:vAlign w:val="center"/>
          </w:tcPr>
          <w:p w14:paraId="2F6E33DD" w14:textId="77777777" w:rsidR="003E0ED8" w:rsidRPr="00DE2F20" w:rsidRDefault="003E0ED8">
            <w:pPr>
              <w:jc w:val="center"/>
              <w:rPr>
                <w:b/>
                <w:bCs/>
                <w:sz w:val="16"/>
                <w:szCs w:val="16"/>
                <w:lang w:val="ro-RO"/>
              </w:rPr>
            </w:pPr>
          </w:p>
        </w:tc>
        <w:tc>
          <w:tcPr>
            <w:tcW w:w="2431" w:type="dxa"/>
            <w:vMerge w:val="restart"/>
            <w:tcBorders>
              <w:left w:val="nil"/>
            </w:tcBorders>
            <w:vAlign w:val="center"/>
          </w:tcPr>
          <w:p w14:paraId="31C87EE7" w14:textId="77777777" w:rsidR="003E0ED8" w:rsidRPr="00DE2F20" w:rsidRDefault="003E0ED8">
            <w:pPr>
              <w:jc w:val="center"/>
              <w:rPr>
                <w:sz w:val="16"/>
                <w:szCs w:val="16"/>
                <w:lang w:val="ro-RO"/>
              </w:rPr>
            </w:pPr>
            <w:r w:rsidRPr="00DE2F20">
              <w:rPr>
                <w:sz w:val="16"/>
                <w:szCs w:val="16"/>
                <w:lang w:val="ro-RO"/>
              </w:rPr>
              <w:t>ŞTIINŢE APLICATE</w:t>
            </w:r>
          </w:p>
        </w:tc>
        <w:tc>
          <w:tcPr>
            <w:tcW w:w="561" w:type="dxa"/>
            <w:vAlign w:val="center"/>
          </w:tcPr>
          <w:p w14:paraId="73B920AF" w14:textId="77777777" w:rsidR="003E0ED8" w:rsidRPr="00DE2F20" w:rsidRDefault="003E0ED8" w:rsidP="00D43872">
            <w:pPr>
              <w:numPr>
                <w:ilvl w:val="0"/>
                <w:numId w:val="4"/>
              </w:numPr>
              <w:ind w:left="0" w:firstLine="0"/>
              <w:rPr>
                <w:sz w:val="16"/>
                <w:szCs w:val="16"/>
                <w:lang w:val="ro-RO"/>
              </w:rPr>
            </w:pPr>
          </w:p>
        </w:tc>
        <w:tc>
          <w:tcPr>
            <w:tcW w:w="4862" w:type="dxa"/>
            <w:vAlign w:val="center"/>
          </w:tcPr>
          <w:p w14:paraId="2027BF54" w14:textId="77777777" w:rsidR="003E0ED8" w:rsidRPr="00DE2F20" w:rsidRDefault="003E0ED8">
            <w:pPr>
              <w:tabs>
                <w:tab w:val="left" w:pos="364"/>
              </w:tabs>
              <w:rPr>
                <w:sz w:val="16"/>
                <w:szCs w:val="16"/>
                <w:lang w:val="ro-RO"/>
              </w:rPr>
            </w:pPr>
            <w:r w:rsidRPr="00DE2F20">
              <w:rPr>
                <w:sz w:val="16"/>
                <w:szCs w:val="16"/>
                <w:lang w:val="ro-RO"/>
              </w:rPr>
              <w:t>Informatică industrială</w:t>
            </w:r>
          </w:p>
        </w:tc>
        <w:tc>
          <w:tcPr>
            <w:tcW w:w="748" w:type="dxa"/>
            <w:vAlign w:val="center"/>
          </w:tcPr>
          <w:p w14:paraId="2FE3C6C5" w14:textId="77777777" w:rsidR="003E0ED8" w:rsidRPr="00DE2F20" w:rsidRDefault="003E0ED8">
            <w:pPr>
              <w:pStyle w:val="Heading5"/>
              <w:rPr>
                <w:rFonts w:ascii="Times New Roman" w:hAnsi="Times New Roman"/>
                <w:b w:val="0"/>
                <w:bCs w:val="0"/>
                <w:i w:val="0"/>
                <w:iCs w:val="0"/>
                <w:sz w:val="16"/>
                <w:szCs w:val="16"/>
                <w:lang w:val="ro-RO"/>
              </w:rPr>
            </w:pPr>
            <w:r w:rsidRPr="00DE2F20">
              <w:rPr>
                <w:rFonts w:ascii="Times New Roman" w:hAnsi="Times New Roman"/>
                <w:b w:val="0"/>
                <w:bCs w:val="0"/>
                <w:i w:val="0"/>
                <w:iCs w:val="0"/>
                <w:sz w:val="16"/>
                <w:szCs w:val="16"/>
                <w:lang w:val="ro-RO"/>
              </w:rPr>
              <w:t>x</w:t>
            </w:r>
          </w:p>
        </w:tc>
        <w:tc>
          <w:tcPr>
            <w:tcW w:w="609" w:type="dxa"/>
            <w:tcBorders>
              <w:right w:val="thinThickSmallGap" w:sz="24" w:space="0" w:color="auto"/>
            </w:tcBorders>
            <w:vAlign w:val="center"/>
          </w:tcPr>
          <w:p w14:paraId="504D3175" w14:textId="77777777" w:rsidR="003E0ED8" w:rsidRPr="00DE2F20" w:rsidRDefault="003E0ED8">
            <w:pPr>
              <w:jc w:val="center"/>
              <w:rPr>
                <w:sz w:val="16"/>
                <w:szCs w:val="16"/>
                <w:lang w:val="ro-RO"/>
              </w:rPr>
            </w:pPr>
            <w:r w:rsidRPr="00DE2F20">
              <w:rPr>
                <w:sz w:val="16"/>
                <w:szCs w:val="16"/>
                <w:lang w:val="ro-RO"/>
              </w:rPr>
              <w:t>x</w:t>
            </w:r>
          </w:p>
        </w:tc>
        <w:tc>
          <w:tcPr>
            <w:tcW w:w="1843" w:type="dxa"/>
            <w:vMerge/>
            <w:tcBorders>
              <w:right w:val="thinThickSmallGap" w:sz="24" w:space="0" w:color="auto"/>
            </w:tcBorders>
            <w:vAlign w:val="center"/>
          </w:tcPr>
          <w:p w14:paraId="3C6F30B1" w14:textId="77777777" w:rsidR="003E0ED8" w:rsidRPr="00DE2F20" w:rsidRDefault="003E0ED8">
            <w:pPr>
              <w:jc w:val="center"/>
              <w:rPr>
                <w:sz w:val="18"/>
                <w:szCs w:val="18"/>
                <w:lang w:val="ro-RO"/>
              </w:rPr>
            </w:pPr>
          </w:p>
        </w:tc>
      </w:tr>
      <w:tr w:rsidR="00DE2F20" w:rsidRPr="00DE2F20" w14:paraId="75C5EBE6" w14:textId="77777777" w:rsidTr="002E7B58">
        <w:trPr>
          <w:cantSplit/>
          <w:jc w:val="center"/>
        </w:trPr>
        <w:tc>
          <w:tcPr>
            <w:tcW w:w="1218" w:type="dxa"/>
            <w:vMerge/>
            <w:tcBorders>
              <w:left w:val="thinThickSmallGap" w:sz="24" w:space="0" w:color="auto"/>
            </w:tcBorders>
            <w:vAlign w:val="center"/>
          </w:tcPr>
          <w:p w14:paraId="78752211" w14:textId="77777777" w:rsidR="003E0ED8" w:rsidRPr="00DE2F20" w:rsidRDefault="003E0ED8">
            <w:pPr>
              <w:jc w:val="center"/>
              <w:rPr>
                <w:b/>
                <w:bCs/>
                <w:sz w:val="16"/>
                <w:szCs w:val="16"/>
                <w:lang w:val="ro-RO"/>
              </w:rPr>
            </w:pPr>
          </w:p>
        </w:tc>
        <w:tc>
          <w:tcPr>
            <w:tcW w:w="2618" w:type="dxa"/>
            <w:vMerge/>
            <w:tcBorders>
              <w:right w:val="thinThickSmallGap" w:sz="24" w:space="0" w:color="auto"/>
            </w:tcBorders>
            <w:vAlign w:val="center"/>
          </w:tcPr>
          <w:p w14:paraId="40A8E435" w14:textId="77777777" w:rsidR="003E0ED8" w:rsidRPr="00DE2F20" w:rsidRDefault="003E0ED8">
            <w:pPr>
              <w:jc w:val="center"/>
              <w:rPr>
                <w:b/>
                <w:bCs/>
                <w:sz w:val="16"/>
                <w:szCs w:val="16"/>
                <w:lang w:val="ro-RO"/>
              </w:rPr>
            </w:pPr>
          </w:p>
        </w:tc>
        <w:tc>
          <w:tcPr>
            <w:tcW w:w="2431" w:type="dxa"/>
            <w:vMerge/>
            <w:tcBorders>
              <w:left w:val="nil"/>
            </w:tcBorders>
            <w:vAlign w:val="center"/>
          </w:tcPr>
          <w:p w14:paraId="2A478CD0" w14:textId="77777777" w:rsidR="003E0ED8" w:rsidRPr="00DE2F20" w:rsidRDefault="003E0ED8">
            <w:pPr>
              <w:jc w:val="center"/>
              <w:rPr>
                <w:sz w:val="16"/>
                <w:szCs w:val="16"/>
                <w:lang w:val="ro-RO"/>
              </w:rPr>
            </w:pPr>
          </w:p>
        </w:tc>
        <w:tc>
          <w:tcPr>
            <w:tcW w:w="561" w:type="dxa"/>
            <w:vAlign w:val="center"/>
          </w:tcPr>
          <w:p w14:paraId="15F1CCF3" w14:textId="77777777" w:rsidR="003E0ED8" w:rsidRPr="00DE2F20" w:rsidRDefault="003E0ED8" w:rsidP="00D43872">
            <w:pPr>
              <w:numPr>
                <w:ilvl w:val="0"/>
                <w:numId w:val="4"/>
              </w:numPr>
              <w:ind w:left="0" w:firstLine="0"/>
              <w:rPr>
                <w:sz w:val="16"/>
                <w:szCs w:val="16"/>
                <w:lang w:val="ro-RO"/>
              </w:rPr>
            </w:pPr>
          </w:p>
        </w:tc>
        <w:tc>
          <w:tcPr>
            <w:tcW w:w="4862" w:type="dxa"/>
            <w:vAlign w:val="center"/>
          </w:tcPr>
          <w:p w14:paraId="78504165" w14:textId="40CC684D" w:rsidR="003E0ED8" w:rsidRPr="00DE2F20" w:rsidRDefault="003E0ED8">
            <w:pPr>
              <w:tabs>
                <w:tab w:val="left" w:pos="364"/>
              </w:tabs>
              <w:rPr>
                <w:sz w:val="16"/>
                <w:szCs w:val="16"/>
                <w:lang w:val="ro-RO"/>
              </w:rPr>
            </w:pPr>
            <w:r w:rsidRPr="00DE2F20">
              <w:rPr>
                <w:sz w:val="16"/>
                <w:szCs w:val="16"/>
                <w:lang w:val="ro-RO"/>
              </w:rPr>
              <w:t>Inginerie matematică</w:t>
            </w:r>
          </w:p>
        </w:tc>
        <w:tc>
          <w:tcPr>
            <w:tcW w:w="748" w:type="dxa"/>
            <w:vAlign w:val="center"/>
          </w:tcPr>
          <w:p w14:paraId="39E9A598" w14:textId="7CCA1C13" w:rsidR="003E0ED8" w:rsidRPr="00DE2F20" w:rsidRDefault="003E0ED8">
            <w:pPr>
              <w:pStyle w:val="Heading5"/>
              <w:rPr>
                <w:rFonts w:ascii="Times New Roman" w:hAnsi="Times New Roman"/>
                <w:b w:val="0"/>
                <w:bCs w:val="0"/>
                <w:i w:val="0"/>
                <w:iCs w:val="0"/>
                <w:sz w:val="16"/>
                <w:szCs w:val="16"/>
                <w:lang w:val="ro-RO"/>
              </w:rPr>
            </w:pPr>
            <w:r w:rsidRPr="00DE2F20">
              <w:rPr>
                <w:rFonts w:ascii="Times New Roman" w:hAnsi="Times New Roman"/>
                <w:b w:val="0"/>
                <w:bCs w:val="0"/>
                <w:i w:val="0"/>
                <w:iCs w:val="0"/>
                <w:sz w:val="16"/>
                <w:szCs w:val="16"/>
                <w:lang w:val="ro-RO"/>
              </w:rPr>
              <w:t>x</w:t>
            </w:r>
          </w:p>
        </w:tc>
        <w:tc>
          <w:tcPr>
            <w:tcW w:w="609" w:type="dxa"/>
            <w:tcBorders>
              <w:right w:val="thinThickSmallGap" w:sz="24" w:space="0" w:color="auto"/>
            </w:tcBorders>
            <w:vAlign w:val="center"/>
          </w:tcPr>
          <w:p w14:paraId="53829341" w14:textId="77777777" w:rsidR="003E0ED8" w:rsidRPr="00DE2F20" w:rsidRDefault="003E0ED8">
            <w:pPr>
              <w:jc w:val="center"/>
              <w:rPr>
                <w:sz w:val="16"/>
                <w:szCs w:val="16"/>
                <w:lang w:val="ro-RO"/>
              </w:rPr>
            </w:pPr>
          </w:p>
        </w:tc>
        <w:tc>
          <w:tcPr>
            <w:tcW w:w="1843" w:type="dxa"/>
            <w:vMerge/>
            <w:tcBorders>
              <w:right w:val="thinThickSmallGap" w:sz="24" w:space="0" w:color="auto"/>
            </w:tcBorders>
            <w:vAlign w:val="center"/>
          </w:tcPr>
          <w:p w14:paraId="5358190D" w14:textId="77777777" w:rsidR="003E0ED8" w:rsidRPr="00DE2F20" w:rsidRDefault="003E0ED8">
            <w:pPr>
              <w:jc w:val="center"/>
              <w:rPr>
                <w:sz w:val="18"/>
                <w:szCs w:val="18"/>
                <w:lang w:val="ro-RO"/>
              </w:rPr>
            </w:pPr>
          </w:p>
        </w:tc>
      </w:tr>
      <w:tr w:rsidR="00DE2F20" w:rsidRPr="00DE2F20" w14:paraId="79296238" w14:textId="77777777" w:rsidTr="002E7B58">
        <w:trPr>
          <w:cantSplit/>
          <w:jc w:val="center"/>
        </w:trPr>
        <w:tc>
          <w:tcPr>
            <w:tcW w:w="1218" w:type="dxa"/>
            <w:vMerge/>
            <w:tcBorders>
              <w:left w:val="thinThickSmallGap" w:sz="24" w:space="0" w:color="auto"/>
            </w:tcBorders>
            <w:vAlign w:val="center"/>
          </w:tcPr>
          <w:p w14:paraId="2AB02300"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423B8BF8" w14:textId="77777777" w:rsidR="00032ECA" w:rsidRPr="00DE2F20" w:rsidRDefault="00032ECA">
            <w:pPr>
              <w:jc w:val="center"/>
              <w:rPr>
                <w:b/>
                <w:bCs/>
                <w:sz w:val="16"/>
                <w:szCs w:val="16"/>
                <w:lang w:val="ro-RO"/>
              </w:rPr>
            </w:pPr>
          </w:p>
        </w:tc>
        <w:tc>
          <w:tcPr>
            <w:tcW w:w="2431" w:type="dxa"/>
            <w:vMerge w:val="restart"/>
            <w:tcBorders>
              <w:left w:val="nil"/>
            </w:tcBorders>
            <w:vAlign w:val="center"/>
          </w:tcPr>
          <w:p w14:paraId="01758230" w14:textId="77777777" w:rsidR="00032ECA" w:rsidRPr="00DE2F20" w:rsidRDefault="00032ECA" w:rsidP="0077656D">
            <w:pPr>
              <w:jc w:val="center"/>
              <w:rPr>
                <w:sz w:val="16"/>
                <w:szCs w:val="16"/>
                <w:lang w:val="ro-RO"/>
              </w:rPr>
            </w:pPr>
            <w:r w:rsidRPr="00DE2F20">
              <w:rPr>
                <w:sz w:val="16"/>
                <w:szCs w:val="16"/>
                <w:lang w:val="ro-RO"/>
              </w:rPr>
              <w:t>FIZICĂ</w:t>
            </w:r>
          </w:p>
        </w:tc>
        <w:tc>
          <w:tcPr>
            <w:tcW w:w="561" w:type="dxa"/>
            <w:vAlign w:val="center"/>
          </w:tcPr>
          <w:p w14:paraId="14101DCB" w14:textId="77777777" w:rsidR="00032ECA" w:rsidRPr="00DE2F20" w:rsidRDefault="00032ECA" w:rsidP="00D43872">
            <w:pPr>
              <w:numPr>
                <w:ilvl w:val="0"/>
                <w:numId w:val="4"/>
              </w:numPr>
              <w:ind w:left="0" w:firstLine="0"/>
              <w:rPr>
                <w:sz w:val="16"/>
                <w:szCs w:val="16"/>
                <w:lang w:val="ro-RO"/>
              </w:rPr>
            </w:pPr>
          </w:p>
        </w:tc>
        <w:tc>
          <w:tcPr>
            <w:tcW w:w="4862" w:type="dxa"/>
            <w:vAlign w:val="center"/>
          </w:tcPr>
          <w:p w14:paraId="4953AA9F" w14:textId="77777777" w:rsidR="00032ECA" w:rsidRPr="00DE2F20" w:rsidRDefault="00032ECA" w:rsidP="0077656D">
            <w:pPr>
              <w:tabs>
                <w:tab w:val="left" w:pos="364"/>
              </w:tabs>
              <w:rPr>
                <w:sz w:val="16"/>
                <w:szCs w:val="16"/>
                <w:lang w:val="ro-RO"/>
              </w:rPr>
            </w:pPr>
            <w:r w:rsidRPr="00DE2F20">
              <w:rPr>
                <w:sz w:val="16"/>
                <w:szCs w:val="16"/>
                <w:lang w:val="ro-RO"/>
              </w:rPr>
              <w:t>Fizică informatică</w:t>
            </w:r>
          </w:p>
        </w:tc>
        <w:tc>
          <w:tcPr>
            <w:tcW w:w="748" w:type="dxa"/>
            <w:vAlign w:val="center"/>
          </w:tcPr>
          <w:p w14:paraId="29C56BBE" w14:textId="77777777" w:rsidR="00032ECA" w:rsidRPr="00DE2F20" w:rsidRDefault="00032ECA" w:rsidP="0077656D">
            <w:pPr>
              <w:pStyle w:val="Heading5"/>
              <w:rPr>
                <w:rFonts w:ascii="Times New Roman" w:hAnsi="Times New Roman"/>
                <w:b w:val="0"/>
                <w:bCs w:val="0"/>
                <w:i w:val="0"/>
                <w:iCs w:val="0"/>
                <w:sz w:val="16"/>
                <w:szCs w:val="16"/>
                <w:lang w:val="ro-RO"/>
              </w:rPr>
            </w:pPr>
            <w:r w:rsidRPr="00DE2F20">
              <w:rPr>
                <w:rFonts w:ascii="Times New Roman" w:hAnsi="Times New Roman"/>
                <w:b w:val="0"/>
                <w:bCs w:val="0"/>
                <w:i w:val="0"/>
                <w:iCs w:val="0"/>
                <w:sz w:val="16"/>
                <w:szCs w:val="16"/>
                <w:lang w:val="ro-RO"/>
              </w:rPr>
              <w:t>x</w:t>
            </w:r>
          </w:p>
        </w:tc>
        <w:tc>
          <w:tcPr>
            <w:tcW w:w="609" w:type="dxa"/>
            <w:tcBorders>
              <w:right w:val="thinThickSmallGap" w:sz="24" w:space="0" w:color="auto"/>
            </w:tcBorders>
            <w:vAlign w:val="center"/>
          </w:tcPr>
          <w:p w14:paraId="15C32F3E" w14:textId="77777777" w:rsidR="00032ECA" w:rsidRPr="00DE2F20" w:rsidRDefault="00032ECA">
            <w:pPr>
              <w:jc w:val="center"/>
              <w:rPr>
                <w:sz w:val="16"/>
                <w:szCs w:val="16"/>
                <w:lang w:val="ro-RO"/>
              </w:rPr>
            </w:pPr>
          </w:p>
        </w:tc>
        <w:tc>
          <w:tcPr>
            <w:tcW w:w="1843" w:type="dxa"/>
            <w:vMerge/>
            <w:tcBorders>
              <w:right w:val="thinThickSmallGap" w:sz="24" w:space="0" w:color="auto"/>
            </w:tcBorders>
            <w:vAlign w:val="center"/>
          </w:tcPr>
          <w:p w14:paraId="7BF8217B" w14:textId="77777777" w:rsidR="00032ECA" w:rsidRPr="00DE2F20" w:rsidRDefault="00032ECA">
            <w:pPr>
              <w:jc w:val="center"/>
              <w:rPr>
                <w:sz w:val="18"/>
                <w:szCs w:val="18"/>
                <w:lang w:val="ro-RO"/>
              </w:rPr>
            </w:pPr>
          </w:p>
        </w:tc>
      </w:tr>
      <w:tr w:rsidR="00DE2F20" w:rsidRPr="00DE2F20" w14:paraId="739720E0" w14:textId="77777777" w:rsidTr="002E7B58">
        <w:trPr>
          <w:cantSplit/>
          <w:jc w:val="center"/>
        </w:trPr>
        <w:tc>
          <w:tcPr>
            <w:tcW w:w="1218" w:type="dxa"/>
            <w:vMerge/>
            <w:tcBorders>
              <w:left w:val="thinThickSmallGap" w:sz="24" w:space="0" w:color="auto"/>
            </w:tcBorders>
            <w:vAlign w:val="center"/>
          </w:tcPr>
          <w:p w14:paraId="43A9E5F8"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67E83D06" w14:textId="77777777" w:rsidR="00032ECA" w:rsidRPr="00DE2F20" w:rsidRDefault="00032ECA">
            <w:pPr>
              <w:jc w:val="center"/>
              <w:rPr>
                <w:b/>
                <w:bCs/>
                <w:sz w:val="16"/>
                <w:szCs w:val="16"/>
                <w:lang w:val="ro-RO"/>
              </w:rPr>
            </w:pPr>
          </w:p>
        </w:tc>
        <w:tc>
          <w:tcPr>
            <w:tcW w:w="2431" w:type="dxa"/>
            <w:vMerge/>
            <w:tcBorders>
              <w:left w:val="nil"/>
            </w:tcBorders>
            <w:vAlign w:val="center"/>
          </w:tcPr>
          <w:p w14:paraId="5379F887" w14:textId="77777777" w:rsidR="00032ECA" w:rsidRPr="00DE2F20" w:rsidRDefault="00032ECA">
            <w:pPr>
              <w:jc w:val="center"/>
              <w:rPr>
                <w:sz w:val="16"/>
                <w:szCs w:val="16"/>
                <w:lang w:val="ro-RO"/>
              </w:rPr>
            </w:pPr>
          </w:p>
        </w:tc>
        <w:tc>
          <w:tcPr>
            <w:tcW w:w="561" w:type="dxa"/>
            <w:vAlign w:val="center"/>
          </w:tcPr>
          <w:p w14:paraId="09403BB9" w14:textId="77777777" w:rsidR="00032ECA" w:rsidRPr="00DE2F20" w:rsidRDefault="00032ECA" w:rsidP="00D43872">
            <w:pPr>
              <w:numPr>
                <w:ilvl w:val="0"/>
                <w:numId w:val="4"/>
              </w:numPr>
              <w:ind w:left="0" w:firstLine="0"/>
              <w:rPr>
                <w:sz w:val="16"/>
                <w:szCs w:val="16"/>
                <w:lang w:val="ro-RO"/>
              </w:rPr>
            </w:pPr>
          </w:p>
        </w:tc>
        <w:tc>
          <w:tcPr>
            <w:tcW w:w="4862" w:type="dxa"/>
            <w:vAlign w:val="center"/>
          </w:tcPr>
          <w:p w14:paraId="003FD22C" w14:textId="77777777" w:rsidR="00032ECA" w:rsidRPr="00DE2F20" w:rsidRDefault="00032ECA">
            <w:pPr>
              <w:tabs>
                <w:tab w:val="left" w:pos="364"/>
              </w:tabs>
              <w:rPr>
                <w:sz w:val="16"/>
                <w:szCs w:val="16"/>
                <w:lang w:val="ro-RO"/>
              </w:rPr>
            </w:pPr>
            <w:r w:rsidRPr="00DE2F20">
              <w:rPr>
                <w:sz w:val="16"/>
                <w:szCs w:val="16"/>
                <w:lang w:val="ro-RO"/>
              </w:rPr>
              <w:t>Fizică - Informatică</w:t>
            </w:r>
          </w:p>
        </w:tc>
        <w:tc>
          <w:tcPr>
            <w:tcW w:w="748" w:type="dxa"/>
            <w:vAlign w:val="center"/>
          </w:tcPr>
          <w:p w14:paraId="2B6E8AAC" w14:textId="77777777" w:rsidR="00032ECA" w:rsidRPr="00DE2F20" w:rsidRDefault="00032ECA">
            <w:pPr>
              <w:pStyle w:val="Heading5"/>
              <w:rPr>
                <w:rFonts w:ascii="Times New Roman" w:hAnsi="Times New Roman"/>
                <w:b w:val="0"/>
                <w:bCs w:val="0"/>
                <w:i w:val="0"/>
                <w:iCs w:val="0"/>
                <w:sz w:val="16"/>
                <w:szCs w:val="16"/>
                <w:lang w:val="ro-RO"/>
              </w:rPr>
            </w:pPr>
            <w:r w:rsidRPr="00DE2F20">
              <w:rPr>
                <w:rFonts w:ascii="Times New Roman" w:hAnsi="Times New Roman"/>
                <w:b w:val="0"/>
                <w:bCs w:val="0"/>
                <w:i w:val="0"/>
                <w:iCs w:val="0"/>
                <w:sz w:val="16"/>
                <w:szCs w:val="16"/>
                <w:lang w:val="ro-RO"/>
              </w:rPr>
              <w:t>x</w:t>
            </w:r>
          </w:p>
        </w:tc>
        <w:tc>
          <w:tcPr>
            <w:tcW w:w="609" w:type="dxa"/>
            <w:tcBorders>
              <w:right w:val="thinThickSmallGap" w:sz="24" w:space="0" w:color="auto"/>
            </w:tcBorders>
            <w:vAlign w:val="center"/>
          </w:tcPr>
          <w:p w14:paraId="4ACAB42A" w14:textId="77777777" w:rsidR="00032ECA" w:rsidRPr="00DE2F20" w:rsidRDefault="00032ECA">
            <w:pPr>
              <w:jc w:val="center"/>
              <w:rPr>
                <w:sz w:val="16"/>
                <w:szCs w:val="16"/>
                <w:lang w:val="ro-RO"/>
              </w:rPr>
            </w:pPr>
          </w:p>
        </w:tc>
        <w:tc>
          <w:tcPr>
            <w:tcW w:w="1843" w:type="dxa"/>
            <w:vMerge/>
            <w:tcBorders>
              <w:right w:val="thinThickSmallGap" w:sz="24" w:space="0" w:color="auto"/>
            </w:tcBorders>
            <w:vAlign w:val="center"/>
          </w:tcPr>
          <w:p w14:paraId="5D6E82A7" w14:textId="77777777" w:rsidR="00032ECA" w:rsidRPr="00DE2F20" w:rsidRDefault="00032ECA">
            <w:pPr>
              <w:jc w:val="center"/>
              <w:rPr>
                <w:sz w:val="18"/>
                <w:szCs w:val="18"/>
                <w:lang w:val="ro-RO"/>
              </w:rPr>
            </w:pPr>
          </w:p>
        </w:tc>
      </w:tr>
      <w:tr w:rsidR="00DE2F20" w:rsidRPr="00DE2F20" w14:paraId="6F0D513F" w14:textId="77777777" w:rsidTr="002E7B58">
        <w:trPr>
          <w:cantSplit/>
          <w:jc w:val="center"/>
        </w:trPr>
        <w:tc>
          <w:tcPr>
            <w:tcW w:w="1218" w:type="dxa"/>
            <w:vMerge/>
            <w:tcBorders>
              <w:left w:val="thinThickSmallGap" w:sz="24" w:space="0" w:color="auto"/>
            </w:tcBorders>
            <w:vAlign w:val="center"/>
          </w:tcPr>
          <w:p w14:paraId="07D513E9" w14:textId="77777777" w:rsidR="00032ECA" w:rsidRPr="00DE2F20" w:rsidRDefault="00032ECA">
            <w:pPr>
              <w:jc w:val="center"/>
              <w:rPr>
                <w:b/>
                <w:bCs/>
                <w:sz w:val="16"/>
                <w:szCs w:val="16"/>
                <w:lang w:val="ro-RO"/>
              </w:rPr>
            </w:pPr>
          </w:p>
        </w:tc>
        <w:tc>
          <w:tcPr>
            <w:tcW w:w="2618" w:type="dxa"/>
            <w:vMerge/>
            <w:tcBorders>
              <w:right w:val="thinThickSmallGap" w:sz="24" w:space="0" w:color="auto"/>
            </w:tcBorders>
            <w:vAlign w:val="center"/>
          </w:tcPr>
          <w:p w14:paraId="14697FBA" w14:textId="77777777" w:rsidR="00032ECA" w:rsidRPr="00DE2F20" w:rsidRDefault="00032ECA">
            <w:pPr>
              <w:jc w:val="center"/>
              <w:rPr>
                <w:b/>
                <w:bCs/>
                <w:sz w:val="16"/>
                <w:szCs w:val="16"/>
                <w:lang w:val="ro-RO"/>
              </w:rPr>
            </w:pPr>
          </w:p>
        </w:tc>
        <w:tc>
          <w:tcPr>
            <w:tcW w:w="2431" w:type="dxa"/>
            <w:tcBorders>
              <w:left w:val="nil"/>
            </w:tcBorders>
            <w:vAlign w:val="center"/>
          </w:tcPr>
          <w:p w14:paraId="2E55D13F" w14:textId="77777777" w:rsidR="00032ECA" w:rsidRPr="00DE2F20" w:rsidRDefault="00032ECA">
            <w:pPr>
              <w:jc w:val="center"/>
              <w:rPr>
                <w:caps/>
                <w:sz w:val="16"/>
                <w:szCs w:val="16"/>
                <w:lang w:val="ro-RO"/>
              </w:rPr>
            </w:pPr>
            <w:r w:rsidRPr="00DE2F20">
              <w:rPr>
                <w:iCs/>
                <w:caps/>
                <w:sz w:val="16"/>
                <w:szCs w:val="16"/>
                <w:lang w:val="ro-RO"/>
              </w:rPr>
              <w:t>Educaţie tehnologică</w:t>
            </w:r>
          </w:p>
        </w:tc>
        <w:tc>
          <w:tcPr>
            <w:tcW w:w="561" w:type="dxa"/>
            <w:vAlign w:val="center"/>
          </w:tcPr>
          <w:p w14:paraId="2D492D16" w14:textId="77777777" w:rsidR="00032ECA" w:rsidRPr="00DE2F20" w:rsidRDefault="00032ECA" w:rsidP="00B016F7">
            <w:pPr>
              <w:numPr>
                <w:ilvl w:val="0"/>
                <w:numId w:val="4"/>
              </w:numPr>
              <w:ind w:left="0" w:firstLine="0"/>
              <w:rPr>
                <w:sz w:val="16"/>
                <w:szCs w:val="16"/>
                <w:lang w:val="ro-RO"/>
              </w:rPr>
            </w:pPr>
          </w:p>
        </w:tc>
        <w:tc>
          <w:tcPr>
            <w:tcW w:w="4862" w:type="dxa"/>
            <w:vAlign w:val="center"/>
          </w:tcPr>
          <w:p w14:paraId="6B537E9B" w14:textId="77777777" w:rsidR="00032ECA" w:rsidRPr="00DE2F20" w:rsidRDefault="00032ECA" w:rsidP="00C61D19">
            <w:pPr>
              <w:rPr>
                <w:snapToGrid w:val="0"/>
                <w:sz w:val="16"/>
                <w:szCs w:val="16"/>
                <w:lang w:val="ro-RO"/>
              </w:rPr>
            </w:pPr>
            <w:r w:rsidRPr="00DE2F20">
              <w:rPr>
                <w:snapToGrid w:val="0"/>
                <w:sz w:val="16"/>
                <w:szCs w:val="16"/>
                <w:lang w:val="ro-RO"/>
              </w:rPr>
              <w:t>Educaţie tehnologică şi tehnologii asistate de calculator*</w:t>
            </w:r>
          </w:p>
        </w:tc>
        <w:tc>
          <w:tcPr>
            <w:tcW w:w="748" w:type="dxa"/>
            <w:vAlign w:val="center"/>
          </w:tcPr>
          <w:p w14:paraId="7D2CE36F" w14:textId="77777777" w:rsidR="00032ECA" w:rsidRPr="00DE2F20" w:rsidRDefault="00032ECA" w:rsidP="00C61D19">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3E1E2584" w14:textId="77777777" w:rsidR="00032ECA" w:rsidRPr="00DE2F20" w:rsidRDefault="00032ECA">
            <w:pPr>
              <w:jc w:val="center"/>
              <w:rPr>
                <w:sz w:val="16"/>
                <w:szCs w:val="16"/>
                <w:lang w:val="ro-RO"/>
              </w:rPr>
            </w:pPr>
          </w:p>
        </w:tc>
        <w:tc>
          <w:tcPr>
            <w:tcW w:w="1843" w:type="dxa"/>
            <w:vMerge/>
            <w:tcBorders>
              <w:right w:val="thinThickSmallGap" w:sz="24" w:space="0" w:color="auto"/>
            </w:tcBorders>
            <w:vAlign w:val="center"/>
          </w:tcPr>
          <w:p w14:paraId="25920D19" w14:textId="77777777" w:rsidR="00032ECA" w:rsidRPr="00DE2F20" w:rsidRDefault="00032ECA">
            <w:pPr>
              <w:jc w:val="center"/>
              <w:rPr>
                <w:sz w:val="18"/>
                <w:szCs w:val="18"/>
                <w:lang w:val="ro-RO"/>
              </w:rPr>
            </w:pPr>
          </w:p>
        </w:tc>
      </w:tr>
      <w:tr w:rsidR="00DE2F20" w:rsidRPr="00DE2F20" w14:paraId="325E85A4" w14:textId="77777777" w:rsidTr="002E7B58">
        <w:trPr>
          <w:cantSplit/>
          <w:jc w:val="center"/>
        </w:trPr>
        <w:tc>
          <w:tcPr>
            <w:tcW w:w="1218" w:type="dxa"/>
            <w:vMerge/>
            <w:tcBorders>
              <w:left w:val="thinThickSmallGap" w:sz="24" w:space="0" w:color="auto"/>
            </w:tcBorders>
            <w:vAlign w:val="center"/>
          </w:tcPr>
          <w:p w14:paraId="6CF2BD91" w14:textId="77777777" w:rsidR="00032ECA" w:rsidRPr="00DE2F20" w:rsidRDefault="00032ECA" w:rsidP="00032ECA">
            <w:pPr>
              <w:jc w:val="center"/>
              <w:rPr>
                <w:b/>
                <w:bCs/>
                <w:sz w:val="16"/>
                <w:szCs w:val="16"/>
                <w:lang w:val="ro-RO"/>
              </w:rPr>
            </w:pPr>
          </w:p>
        </w:tc>
        <w:tc>
          <w:tcPr>
            <w:tcW w:w="2618" w:type="dxa"/>
            <w:vMerge/>
            <w:tcBorders>
              <w:right w:val="thinThickSmallGap" w:sz="24" w:space="0" w:color="auto"/>
            </w:tcBorders>
            <w:vAlign w:val="center"/>
          </w:tcPr>
          <w:p w14:paraId="375F623B" w14:textId="77777777" w:rsidR="00032ECA" w:rsidRPr="00DE2F20" w:rsidRDefault="00032ECA" w:rsidP="00032ECA">
            <w:pPr>
              <w:jc w:val="center"/>
              <w:rPr>
                <w:b/>
                <w:bCs/>
                <w:sz w:val="16"/>
                <w:szCs w:val="16"/>
                <w:lang w:val="ro-RO"/>
              </w:rPr>
            </w:pPr>
          </w:p>
        </w:tc>
        <w:tc>
          <w:tcPr>
            <w:tcW w:w="2431" w:type="dxa"/>
            <w:tcBorders>
              <w:left w:val="nil"/>
            </w:tcBorders>
            <w:vAlign w:val="center"/>
          </w:tcPr>
          <w:p w14:paraId="61484354" w14:textId="77777777" w:rsidR="00032ECA" w:rsidRPr="00DE2F20" w:rsidRDefault="00032ECA" w:rsidP="00032ECA">
            <w:pPr>
              <w:jc w:val="center"/>
              <w:rPr>
                <w:sz w:val="16"/>
                <w:szCs w:val="16"/>
                <w:lang w:val="ro-RO"/>
              </w:rPr>
            </w:pPr>
            <w:r w:rsidRPr="00DE2F20">
              <w:rPr>
                <w:sz w:val="16"/>
                <w:szCs w:val="16"/>
                <w:lang w:val="ro-RO"/>
              </w:rPr>
              <w:t>AUTOMATIZAREA CONDUCERII TRUPELOR</w:t>
            </w:r>
          </w:p>
        </w:tc>
        <w:tc>
          <w:tcPr>
            <w:tcW w:w="561" w:type="dxa"/>
            <w:vAlign w:val="center"/>
          </w:tcPr>
          <w:p w14:paraId="2C4BDBD0" w14:textId="77777777" w:rsidR="00032ECA" w:rsidRPr="00DE2F20" w:rsidRDefault="00032ECA" w:rsidP="00032ECA">
            <w:pPr>
              <w:numPr>
                <w:ilvl w:val="0"/>
                <w:numId w:val="4"/>
              </w:numPr>
              <w:ind w:left="0" w:firstLine="0"/>
              <w:rPr>
                <w:sz w:val="16"/>
                <w:szCs w:val="16"/>
                <w:lang w:val="ro-RO"/>
              </w:rPr>
            </w:pPr>
          </w:p>
        </w:tc>
        <w:tc>
          <w:tcPr>
            <w:tcW w:w="4862" w:type="dxa"/>
            <w:vAlign w:val="center"/>
          </w:tcPr>
          <w:p w14:paraId="753C7C6C" w14:textId="77777777" w:rsidR="00032ECA" w:rsidRPr="00DE2F20" w:rsidRDefault="00032ECA" w:rsidP="00032ECA">
            <w:pPr>
              <w:rPr>
                <w:sz w:val="16"/>
                <w:szCs w:val="16"/>
                <w:lang w:val="ro-RO"/>
              </w:rPr>
            </w:pPr>
            <w:r w:rsidRPr="00DE2F20">
              <w:rPr>
                <w:sz w:val="16"/>
                <w:szCs w:val="16"/>
                <w:lang w:val="ro-RO"/>
              </w:rPr>
              <w:t>Automatizarea conducerii actiunilor de lupta ale armelor (aparare antiaeriană)</w:t>
            </w:r>
          </w:p>
        </w:tc>
        <w:tc>
          <w:tcPr>
            <w:tcW w:w="748" w:type="dxa"/>
            <w:vAlign w:val="center"/>
          </w:tcPr>
          <w:p w14:paraId="2C7E2E7A" w14:textId="77777777" w:rsidR="00032ECA" w:rsidRPr="00DE2F20" w:rsidRDefault="00032ECA" w:rsidP="00032ECA">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7FC9BFE1" w14:textId="77777777" w:rsidR="00032ECA" w:rsidRPr="00DE2F20" w:rsidRDefault="00032ECA" w:rsidP="00032ECA">
            <w:pPr>
              <w:jc w:val="center"/>
              <w:rPr>
                <w:sz w:val="16"/>
                <w:szCs w:val="16"/>
                <w:lang w:val="ro-RO"/>
              </w:rPr>
            </w:pPr>
          </w:p>
        </w:tc>
        <w:tc>
          <w:tcPr>
            <w:tcW w:w="1843" w:type="dxa"/>
            <w:vMerge/>
            <w:tcBorders>
              <w:right w:val="thinThickSmallGap" w:sz="24" w:space="0" w:color="auto"/>
            </w:tcBorders>
            <w:vAlign w:val="center"/>
          </w:tcPr>
          <w:p w14:paraId="79D31877" w14:textId="77777777" w:rsidR="00032ECA" w:rsidRPr="00DE2F20" w:rsidRDefault="00032ECA" w:rsidP="00032ECA">
            <w:pPr>
              <w:jc w:val="center"/>
              <w:rPr>
                <w:sz w:val="18"/>
                <w:szCs w:val="18"/>
                <w:lang w:val="ro-RO"/>
              </w:rPr>
            </w:pPr>
          </w:p>
        </w:tc>
      </w:tr>
      <w:tr w:rsidR="00DE2F20" w:rsidRPr="00DE2F20" w14:paraId="11E88CE0" w14:textId="77777777" w:rsidTr="002E7B58">
        <w:trPr>
          <w:cantSplit/>
          <w:jc w:val="center"/>
        </w:trPr>
        <w:tc>
          <w:tcPr>
            <w:tcW w:w="1218" w:type="dxa"/>
            <w:vMerge w:val="restart"/>
            <w:tcBorders>
              <w:left w:val="thinThickSmallGap" w:sz="24" w:space="0" w:color="auto"/>
            </w:tcBorders>
            <w:vAlign w:val="center"/>
          </w:tcPr>
          <w:p w14:paraId="6F39BA85" w14:textId="77777777" w:rsidR="00032ECA" w:rsidRPr="00DE2F20" w:rsidRDefault="00032ECA" w:rsidP="00032ECA">
            <w:pPr>
              <w:jc w:val="center"/>
              <w:rPr>
                <w:b/>
                <w:bCs/>
                <w:sz w:val="16"/>
                <w:szCs w:val="16"/>
                <w:lang w:val="ro-RO"/>
              </w:rPr>
            </w:pPr>
            <w:r w:rsidRPr="00DE2F20">
              <w:rPr>
                <w:b/>
                <w:bCs/>
                <w:sz w:val="16"/>
                <w:szCs w:val="16"/>
                <w:lang w:val="ro-RO"/>
              </w:rPr>
              <w:t>Învăţământ liceal</w:t>
            </w:r>
          </w:p>
        </w:tc>
        <w:tc>
          <w:tcPr>
            <w:tcW w:w="2618" w:type="dxa"/>
            <w:vMerge w:val="restart"/>
            <w:tcBorders>
              <w:right w:val="thinThickSmallGap" w:sz="24" w:space="0" w:color="auto"/>
            </w:tcBorders>
            <w:vAlign w:val="center"/>
          </w:tcPr>
          <w:p w14:paraId="14B56745" w14:textId="77777777" w:rsidR="00032ECA" w:rsidRPr="00DE2F20" w:rsidRDefault="00032ECA" w:rsidP="00032ECA">
            <w:pPr>
              <w:tabs>
                <w:tab w:val="left" w:pos="192"/>
              </w:tabs>
              <w:rPr>
                <w:b/>
                <w:bCs/>
                <w:sz w:val="16"/>
                <w:szCs w:val="16"/>
                <w:lang w:val="ro-RO"/>
              </w:rPr>
            </w:pPr>
            <w:r w:rsidRPr="00DE2F20">
              <w:rPr>
                <w:b/>
                <w:bCs/>
                <w:sz w:val="16"/>
                <w:szCs w:val="16"/>
                <w:lang w:val="ro-RO"/>
              </w:rPr>
              <w:t>1) Tehnologia informaţiei şi a comunicaţiilor</w:t>
            </w:r>
          </w:p>
          <w:p w14:paraId="0E478BB9" w14:textId="77777777" w:rsidR="00032ECA" w:rsidRPr="00DE2F20" w:rsidRDefault="00032ECA" w:rsidP="00032ECA">
            <w:pPr>
              <w:tabs>
                <w:tab w:val="left" w:pos="192"/>
              </w:tabs>
              <w:rPr>
                <w:b/>
                <w:bCs/>
                <w:sz w:val="16"/>
                <w:szCs w:val="16"/>
                <w:lang w:val="ro-RO"/>
              </w:rPr>
            </w:pPr>
          </w:p>
          <w:p w14:paraId="69C800E3" w14:textId="77777777" w:rsidR="00032ECA" w:rsidRPr="00DE2F20" w:rsidRDefault="00032ECA" w:rsidP="00032ECA">
            <w:pPr>
              <w:tabs>
                <w:tab w:val="left" w:pos="192"/>
              </w:tabs>
              <w:rPr>
                <w:sz w:val="16"/>
                <w:szCs w:val="16"/>
                <w:lang w:val="ro-RO"/>
              </w:rPr>
            </w:pPr>
            <w:r w:rsidRPr="00DE2F20">
              <w:rPr>
                <w:b/>
                <w:bCs/>
                <w:sz w:val="16"/>
                <w:szCs w:val="16"/>
                <w:lang w:val="ro-RO"/>
              </w:rPr>
              <w:t>2) Tehnologia informaţiei şi a comunicaţiilor – Procesarea computerizată a imaginii</w:t>
            </w:r>
          </w:p>
        </w:tc>
        <w:tc>
          <w:tcPr>
            <w:tcW w:w="2431" w:type="dxa"/>
            <w:vMerge w:val="restart"/>
            <w:tcBorders>
              <w:left w:val="nil"/>
            </w:tcBorders>
            <w:vAlign w:val="center"/>
          </w:tcPr>
          <w:p w14:paraId="38D6E5A6" w14:textId="77777777" w:rsidR="00032ECA" w:rsidRPr="00DE2F20" w:rsidRDefault="00032ECA" w:rsidP="00032ECA">
            <w:pPr>
              <w:jc w:val="center"/>
              <w:rPr>
                <w:sz w:val="16"/>
                <w:szCs w:val="16"/>
                <w:lang w:val="ro-RO"/>
              </w:rPr>
            </w:pPr>
            <w:r w:rsidRPr="00DE2F20">
              <w:rPr>
                <w:sz w:val="16"/>
                <w:szCs w:val="16"/>
                <w:lang w:val="ro-RO"/>
              </w:rPr>
              <w:t>ELECTRONIC / INGINERIE ELECTRONICĂ</w:t>
            </w:r>
          </w:p>
        </w:tc>
        <w:tc>
          <w:tcPr>
            <w:tcW w:w="561" w:type="dxa"/>
            <w:vAlign w:val="center"/>
          </w:tcPr>
          <w:p w14:paraId="2734DB56" w14:textId="77777777" w:rsidR="00032ECA" w:rsidRPr="00DE2F20" w:rsidRDefault="00032ECA" w:rsidP="00032ECA">
            <w:pPr>
              <w:numPr>
                <w:ilvl w:val="0"/>
                <w:numId w:val="4"/>
              </w:numPr>
              <w:ind w:left="0" w:firstLine="0"/>
              <w:rPr>
                <w:sz w:val="16"/>
                <w:szCs w:val="16"/>
                <w:lang w:val="ro-RO"/>
              </w:rPr>
            </w:pPr>
          </w:p>
        </w:tc>
        <w:tc>
          <w:tcPr>
            <w:tcW w:w="4862" w:type="dxa"/>
            <w:vAlign w:val="center"/>
          </w:tcPr>
          <w:p w14:paraId="31CF3767" w14:textId="77777777" w:rsidR="00032ECA" w:rsidRPr="00DE2F20" w:rsidRDefault="00032ECA" w:rsidP="00032ECA">
            <w:pPr>
              <w:rPr>
                <w:sz w:val="16"/>
                <w:szCs w:val="16"/>
                <w:lang w:val="ro-RO"/>
              </w:rPr>
            </w:pPr>
            <w:r w:rsidRPr="00DE2F20">
              <w:rPr>
                <w:sz w:val="16"/>
                <w:szCs w:val="16"/>
                <w:lang w:val="ro-RO"/>
              </w:rPr>
              <w:t>Electronică</w:t>
            </w:r>
          </w:p>
        </w:tc>
        <w:tc>
          <w:tcPr>
            <w:tcW w:w="748" w:type="dxa"/>
            <w:vAlign w:val="center"/>
          </w:tcPr>
          <w:p w14:paraId="758D36FE" w14:textId="77777777" w:rsidR="00032ECA" w:rsidRPr="00DE2F20" w:rsidRDefault="00032ECA" w:rsidP="00032ECA">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4583A08A" w14:textId="77777777" w:rsidR="00032ECA" w:rsidRPr="00DE2F20" w:rsidRDefault="00032ECA" w:rsidP="00032ECA">
            <w:pPr>
              <w:jc w:val="center"/>
              <w:rPr>
                <w:sz w:val="16"/>
                <w:szCs w:val="16"/>
                <w:lang w:val="ro-RO"/>
              </w:rPr>
            </w:pPr>
          </w:p>
        </w:tc>
        <w:tc>
          <w:tcPr>
            <w:tcW w:w="1843" w:type="dxa"/>
            <w:vMerge/>
            <w:tcBorders>
              <w:right w:val="thinThickSmallGap" w:sz="24" w:space="0" w:color="auto"/>
            </w:tcBorders>
            <w:vAlign w:val="center"/>
          </w:tcPr>
          <w:p w14:paraId="65B2A81F" w14:textId="77777777" w:rsidR="00032ECA" w:rsidRPr="00DE2F20" w:rsidRDefault="00032ECA" w:rsidP="00032ECA">
            <w:pPr>
              <w:jc w:val="center"/>
              <w:rPr>
                <w:sz w:val="18"/>
                <w:szCs w:val="18"/>
                <w:lang w:val="ro-RO"/>
              </w:rPr>
            </w:pPr>
          </w:p>
        </w:tc>
      </w:tr>
      <w:tr w:rsidR="00DE2F20" w:rsidRPr="00DE2F20" w14:paraId="319A3CFB" w14:textId="77777777" w:rsidTr="002E7B58">
        <w:trPr>
          <w:cantSplit/>
          <w:jc w:val="center"/>
        </w:trPr>
        <w:tc>
          <w:tcPr>
            <w:tcW w:w="1218" w:type="dxa"/>
            <w:vMerge/>
            <w:tcBorders>
              <w:left w:val="thinThickSmallGap" w:sz="24" w:space="0" w:color="auto"/>
            </w:tcBorders>
            <w:vAlign w:val="center"/>
          </w:tcPr>
          <w:p w14:paraId="21711829" w14:textId="77777777" w:rsidR="00032ECA" w:rsidRPr="00DE2F20" w:rsidRDefault="00032ECA" w:rsidP="00032ECA">
            <w:pPr>
              <w:jc w:val="center"/>
              <w:rPr>
                <w:b/>
                <w:bCs/>
                <w:sz w:val="16"/>
                <w:szCs w:val="16"/>
                <w:lang w:val="ro-RO"/>
              </w:rPr>
            </w:pPr>
          </w:p>
        </w:tc>
        <w:tc>
          <w:tcPr>
            <w:tcW w:w="2618" w:type="dxa"/>
            <w:vMerge/>
            <w:tcBorders>
              <w:right w:val="thinThickSmallGap" w:sz="24" w:space="0" w:color="auto"/>
            </w:tcBorders>
            <w:vAlign w:val="center"/>
          </w:tcPr>
          <w:p w14:paraId="0AB8ABDF" w14:textId="77777777" w:rsidR="00032ECA" w:rsidRPr="00DE2F20" w:rsidRDefault="00032ECA" w:rsidP="00032ECA">
            <w:pPr>
              <w:jc w:val="center"/>
              <w:rPr>
                <w:b/>
                <w:bCs/>
                <w:sz w:val="16"/>
                <w:szCs w:val="16"/>
                <w:lang w:val="ro-RO"/>
              </w:rPr>
            </w:pPr>
          </w:p>
        </w:tc>
        <w:tc>
          <w:tcPr>
            <w:tcW w:w="2431" w:type="dxa"/>
            <w:vMerge/>
            <w:tcBorders>
              <w:left w:val="nil"/>
            </w:tcBorders>
            <w:vAlign w:val="center"/>
          </w:tcPr>
          <w:p w14:paraId="69A64EB8" w14:textId="77777777" w:rsidR="00032ECA" w:rsidRPr="00DE2F20" w:rsidRDefault="00032ECA" w:rsidP="00032ECA">
            <w:pPr>
              <w:jc w:val="center"/>
              <w:rPr>
                <w:sz w:val="16"/>
                <w:szCs w:val="16"/>
                <w:lang w:val="ro-RO"/>
              </w:rPr>
            </w:pPr>
          </w:p>
        </w:tc>
        <w:tc>
          <w:tcPr>
            <w:tcW w:w="561" w:type="dxa"/>
            <w:vAlign w:val="center"/>
          </w:tcPr>
          <w:p w14:paraId="2C26D857" w14:textId="77777777" w:rsidR="00032ECA" w:rsidRPr="00DE2F20" w:rsidRDefault="00032ECA" w:rsidP="00032ECA">
            <w:pPr>
              <w:numPr>
                <w:ilvl w:val="0"/>
                <w:numId w:val="4"/>
              </w:numPr>
              <w:ind w:left="0" w:firstLine="0"/>
              <w:rPr>
                <w:sz w:val="16"/>
                <w:szCs w:val="16"/>
                <w:lang w:val="ro-RO"/>
              </w:rPr>
            </w:pPr>
          </w:p>
        </w:tc>
        <w:tc>
          <w:tcPr>
            <w:tcW w:w="4862" w:type="dxa"/>
            <w:vAlign w:val="center"/>
          </w:tcPr>
          <w:p w14:paraId="69463FDE" w14:textId="77777777" w:rsidR="00032ECA" w:rsidRPr="00DE2F20" w:rsidRDefault="00032ECA" w:rsidP="00032ECA">
            <w:pPr>
              <w:rPr>
                <w:sz w:val="16"/>
                <w:szCs w:val="16"/>
                <w:lang w:val="ro-RO"/>
              </w:rPr>
            </w:pPr>
            <w:r w:rsidRPr="00DE2F20">
              <w:rPr>
                <w:sz w:val="16"/>
                <w:szCs w:val="16"/>
                <w:lang w:val="ro-RO"/>
              </w:rPr>
              <w:t>Electronică aplicată</w:t>
            </w:r>
          </w:p>
        </w:tc>
        <w:tc>
          <w:tcPr>
            <w:tcW w:w="748" w:type="dxa"/>
            <w:vAlign w:val="center"/>
          </w:tcPr>
          <w:p w14:paraId="470D25AD" w14:textId="77777777" w:rsidR="00032ECA" w:rsidRPr="00DE2F20" w:rsidRDefault="00032ECA" w:rsidP="00032ECA">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5E6B4B9E" w14:textId="77777777" w:rsidR="00032ECA" w:rsidRPr="00DE2F20" w:rsidRDefault="00032ECA" w:rsidP="00032ECA">
            <w:pPr>
              <w:jc w:val="center"/>
              <w:rPr>
                <w:sz w:val="16"/>
                <w:szCs w:val="16"/>
                <w:lang w:val="ro-RO"/>
              </w:rPr>
            </w:pPr>
          </w:p>
        </w:tc>
        <w:tc>
          <w:tcPr>
            <w:tcW w:w="1843" w:type="dxa"/>
            <w:vMerge/>
            <w:tcBorders>
              <w:right w:val="thinThickSmallGap" w:sz="24" w:space="0" w:color="auto"/>
            </w:tcBorders>
            <w:vAlign w:val="center"/>
          </w:tcPr>
          <w:p w14:paraId="5540CA35" w14:textId="77777777" w:rsidR="00032ECA" w:rsidRPr="00DE2F20" w:rsidRDefault="00032ECA" w:rsidP="00032ECA">
            <w:pPr>
              <w:jc w:val="center"/>
              <w:rPr>
                <w:sz w:val="18"/>
                <w:szCs w:val="18"/>
                <w:lang w:val="ro-RO"/>
              </w:rPr>
            </w:pPr>
          </w:p>
        </w:tc>
      </w:tr>
      <w:tr w:rsidR="00DE2F20" w:rsidRPr="00DE2F20" w14:paraId="3D39EE2F" w14:textId="77777777" w:rsidTr="002E7B58">
        <w:trPr>
          <w:cantSplit/>
          <w:jc w:val="center"/>
        </w:trPr>
        <w:tc>
          <w:tcPr>
            <w:tcW w:w="1218" w:type="dxa"/>
            <w:vMerge/>
            <w:tcBorders>
              <w:left w:val="thinThickSmallGap" w:sz="24" w:space="0" w:color="auto"/>
            </w:tcBorders>
            <w:vAlign w:val="center"/>
          </w:tcPr>
          <w:p w14:paraId="052227FA" w14:textId="77777777" w:rsidR="00032ECA" w:rsidRPr="00DE2F20" w:rsidRDefault="00032ECA" w:rsidP="00032ECA">
            <w:pPr>
              <w:jc w:val="center"/>
              <w:rPr>
                <w:b/>
                <w:bCs/>
                <w:sz w:val="16"/>
                <w:szCs w:val="16"/>
                <w:lang w:val="ro-RO"/>
              </w:rPr>
            </w:pPr>
          </w:p>
        </w:tc>
        <w:tc>
          <w:tcPr>
            <w:tcW w:w="2618" w:type="dxa"/>
            <w:vMerge/>
            <w:tcBorders>
              <w:right w:val="thinThickSmallGap" w:sz="24" w:space="0" w:color="auto"/>
            </w:tcBorders>
            <w:vAlign w:val="center"/>
          </w:tcPr>
          <w:p w14:paraId="0A645D8B" w14:textId="77777777" w:rsidR="00032ECA" w:rsidRPr="00DE2F20" w:rsidRDefault="00032ECA" w:rsidP="00032ECA">
            <w:pPr>
              <w:jc w:val="center"/>
              <w:rPr>
                <w:b/>
                <w:bCs/>
                <w:sz w:val="16"/>
                <w:szCs w:val="16"/>
                <w:lang w:val="ro-RO"/>
              </w:rPr>
            </w:pPr>
          </w:p>
        </w:tc>
        <w:tc>
          <w:tcPr>
            <w:tcW w:w="2431" w:type="dxa"/>
            <w:vMerge/>
            <w:tcBorders>
              <w:left w:val="nil"/>
            </w:tcBorders>
            <w:vAlign w:val="center"/>
          </w:tcPr>
          <w:p w14:paraId="4765480E" w14:textId="77777777" w:rsidR="00032ECA" w:rsidRPr="00DE2F20" w:rsidRDefault="00032ECA" w:rsidP="00032ECA">
            <w:pPr>
              <w:jc w:val="center"/>
              <w:rPr>
                <w:sz w:val="16"/>
                <w:szCs w:val="16"/>
                <w:lang w:val="ro-RO"/>
              </w:rPr>
            </w:pPr>
          </w:p>
        </w:tc>
        <w:tc>
          <w:tcPr>
            <w:tcW w:w="561" w:type="dxa"/>
            <w:vAlign w:val="center"/>
          </w:tcPr>
          <w:p w14:paraId="138A2186" w14:textId="77777777" w:rsidR="00032ECA" w:rsidRPr="00DE2F20" w:rsidRDefault="00032ECA" w:rsidP="00032ECA">
            <w:pPr>
              <w:numPr>
                <w:ilvl w:val="0"/>
                <w:numId w:val="4"/>
              </w:numPr>
              <w:ind w:left="0" w:firstLine="0"/>
              <w:rPr>
                <w:sz w:val="16"/>
                <w:szCs w:val="16"/>
                <w:lang w:val="ro-RO"/>
              </w:rPr>
            </w:pPr>
          </w:p>
        </w:tc>
        <w:tc>
          <w:tcPr>
            <w:tcW w:w="4862" w:type="dxa"/>
            <w:vAlign w:val="center"/>
          </w:tcPr>
          <w:p w14:paraId="3534BC64" w14:textId="77777777" w:rsidR="00032ECA" w:rsidRPr="00DE2F20" w:rsidRDefault="00032ECA" w:rsidP="00032ECA">
            <w:pPr>
              <w:rPr>
                <w:sz w:val="16"/>
                <w:szCs w:val="16"/>
                <w:lang w:val="ro-RO"/>
              </w:rPr>
            </w:pPr>
            <w:r w:rsidRPr="00DE2F20">
              <w:rPr>
                <w:sz w:val="16"/>
                <w:szCs w:val="16"/>
                <w:lang w:val="ro-RO"/>
              </w:rPr>
              <w:t>Microelectronică</w:t>
            </w:r>
          </w:p>
        </w:tc>
        <w:tc>
          <w:tcPr>
            <w:tcW w:w="748" w:type="dxa"/>
            <w:vAlign w:val="center"/>
          </w:tcPr>
          <w:p w14:paraId="432C1056" w14:textId="77777777" w:rsidR="00032ECA" w:rsidRPr="00DE2F20" w:rsidRDefault="00032ECA" w:rsidP="00032ECA">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0C7B7C13" w14:textId="77777777" w:rsidR="00032ECA" w:rsidRPr="00DE2F20" w:rsidRDefault="00032ECA" w:rsidP="00032ECA">
            <w:pPr>
              <w:jc w:val="center"/>
              <w:rPr>
                <w:sz w:val="16"/>
                <w:szCs w:val="16"/>
                <w:lang w:val="ro-RO"/>
              </w:rPr>
            </w:pPr>
          </w:p>
        </w:tc>
        <w:tc>
          <w:tcPr>
            <w:tcW w:w="1843" w:type="dxa"/>
            <w:vMerge/>
            <w:tcBorders>
              <w:right w:val="thinThickSmallGap" w:sz="24" w:space="0" w:color="auto"/>
            </w:tcBorders>
            <w:vAlign w:val="center"/>
          </w:tcPr>
          <w:p w14:paraId="7853ADA8" w14:textId="77777777" w:rsidR="00032ECA" w:rsidRPr="00DE2F20" w:rsidRDefault="00032ECA" w:rsidP="00032ECA">
            <w:pPr>
              <w:jc w:val="center"/>
              <w:rPr>
                <w:sz w:val="18"/>
                <w:szCs w:val="18"/>
                <w:lang w:val="ro-RO"/>
              </w:rPr>
            </w:pPr>
          </w:p>
        </w:tc>
      </w:tr>
      <w:tr w:rsidR="00DE2F20" w:rsidRPr="00DE2F20" w14:paraId="0502E746" w14:textId="77777777" w:rsidTr="002E7B58">
        <w:trPr>
          <w:cantSplit/>
          <w:jc w:val="center"/>
        </w:trPr>
        <w:tc>
          <w:tcPr>
            <w:tcW w:w="1218" w:type="dxa"/>
            <w:vMerge/>
            <w:tcBorders>
              <w:left w:val="thinThickSmallGap" w:sz="24" w:space="0" w:color="auto"/>
            </w:tcBorders>
            <w:vAlign w:val="center"/>
          </w:tcPr>
          <w:p w14:paraId="72734721" w14:textId="77777777" w:rsidR="00032ECA" w:rsidRPr="00DE2F20" w:rsidRDefault="00032ECA" w:rsidP="00032ECA">
            <w:pPr>
              <w:jc w:val="center"/>
              <w:rPr>
                <w:b/>
                <w:bCs/>
                <w:sz w:val="16"/>
                <w:szCs w:val="16"/>
                <w:lang w:val="ro-RO"/>
              </w:rPr>
            </w:pPr>
          </w:p>
        </w:tc>
        <w:tc>
          <w:tcPr>
            <w:tcW w:w="2618" w:type="dxa"/>
            <w:vMerge/>
            <w:tcBorders>
              <w:right w:val="thinThickSmallGap" w:sz="24" w:space="0" w:color="auto"/>
            </w:tcBorders>
            <w:vAlign w:val="center"/>
          </w:tcPr>
          <w:p w14:paraId="4B7CB6D2" w14:textId="77777777" w:rsidR="00032ECA" w:rsidRPr="00DE2F20" w:rsidRDefault="00032ECA" w:rsidP="00032ECA">
            <w:pPr>
              <w:jc w:val="center"/>
              <w:rPr>
                <w:b/>
                <w:bCs/>
                <w:sz w:val="16"/>
                <w:szCs w:val="16"/>
                <w:lang w:val="ro-RO"/>
              </w:rPr>
            </w:pPr>
          </w:p>
        </w:tc>
        <w:tc>
          <w:tcPr>
            <w:tcW w:w="2431" w:type="dxa"/>
            <w:vMerge/>
            <w:tcBorders>
              <w:left w:val="nil"/>
            </w:tcBorders>
            <w:vAlign w:val="center"/>
          </w:tcPr>
          <w:p w14:paraId="0A7E7D9E" w14:textId="77777777" w:rsidR="00032ECA" w:rsidRPr="00DE2F20" w:rsidRDefault="00032ECA" w:rsidP="00032ECA">
            <w:pPr>
              <w:jc w:val="center"/>
              <w:rPr>
                <w:sz w:val="16"/>
                <w:szCs w:val="16"/>
                <w:lang w:val="ro-RO"/>
              </w:rPr>
            </w:pPr>
          </w:p>
        </w:tc>
        <w:tc>
          <w:tcPr>
            <w:tcW w:w="561" w:type="dxa"/>
            <w:vAlign w:val="center"/>
          </w:tcPr>
          <w:p w14:paraId="31A5DC62" w14:textId="77777777" w:rsidR="00032ECA" w:rsidRPr="00DE2F20" w:rsidRDefault="00032ECA" w:rsidP="00032ECA">
            <w:pPr>
              <w:numPr>
                <w:ilvl w:val="0"/>
                <w:numId w:val="4"/>
              </w:numPr>
              <w:ind w:left="0" w:firstLine="0"/>
              <w:rPr>
                <w:sz w:val="16"/>
                <w:szCs w:val="16"/>
                <w:lang w:val="ro-RO"/>
              </w:rPr>
            </w:pPr>
          </w:p>
        </w:tc>
        <w:tc>
          <w:tcPr>
            <w:tcW w:w="4862" w:type="dxa"/>
            <w:vAlign w:val="center"/>
          </w:tcPr>
          <w:p w14:paraId="4304681A" w14:textId="77777777" w:rsidR="00032ECA" w:rsidRPr="00DE2F20" w:rsidRDefault="00032ECA" w:rsidP="00032ECA">
            <w:pPr>
              <w:rPr>
                <w:sz w:val="16"/>
                <w:szCs w:val="16"/>
                <w:lang w:val="ro-RO"/>
              </w:rPr>
            </w:pPr>
            <w:r w:rsidRPr="00DE2F20">
              <w:rPr>
                <w:sz w:val="16"/>
                <w:szCs w:val="16"/>
                <w:lang w:val="ro-RO"/>
              </w:rPr>
              <w:t>Electronică şi informatică industrială</w:t>
            </w:r>
          </w:p>
        </w:tc>
        <w:tc>
          <w:tcPr>
            <w:tcW w:w="748" w:type="dxa"/>
            <w:vAlign w:val="center"/>
          </w:tcPr>
          <w:p w14:paraId="1B1A98BF" w14:textId="77777777" w:rsidR="00032ECA" w:rsidRPr="00DE2F20" w:rsidRDefault="00032ECA" w:rsidP="00032ECA">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66628F0E" w14:textId="77777777" w:rsidR="00032ECA" w:rsidRPr="00DE2F20" w:rsidRDefault="00032ECA" w:rsidP="00032ECA">
            <w:pPr>
              <w:jc w:val="center"/>
              <w:rPr>
                <w:sz w:val="16"/>
                <w:szCs w:val="16"/>
                <w:lang w:val="ro-RO"/>
              </w:rPr>
            </w:pPr>
          </w:p>
        </w:tc>
        <w:tc>
          <w:tcPr>
            <w:tcW w:w="1843" w:type="dxa"/>
            <w:vMerge/>
            <w:tcBorders>
              <w:right w:val="thinThickSmallGap" w:sz="24" w:space="0" w:color="auto"/>
            </w:tcBorders>
            <w:vAlign w:val="center"/>
          </w:tcPr>
          <w:p w14:paraId="6E170AB6" w14:textId="77777777" w:rsidR="00032ECA" w:rsidRPr="00DE2F20" w:rsidRDefault="00032ECA" w:rsidP="00032ECA">
            <w:pPr>
              <w:jc w:val="center"/>
              <w:rPr>
                <w:sz w:val="18"/>
                <w:szCs w:val="18"/>
                <w:lang w:val="ro-RO"/>
              </w:rPr>
            </w:pPr>
          </w:p>
        </w:tc>
      </w:tr>
      <w:tr w:rsidR="00DE2F20" w:rsidRPr="00DE2F20" w14:paraId="696AE5F3" w14:textId="77777777" w:rsidTr="002E7B58">
        <w:trPr>
          <w:cantSplit/>
          <w:jc w:val="center"/>
        </w:trPr>
        <w:tc>
          <w:tcPr>
            <w:tcW w:w="1218" w:type="dxa"/>
            <w:vMerge/>
            <w:tcBorders>
              <w:left w:val="thinThickSmallGap" w:sz="24" w:space="0" w:color="auto"/>
            </w:tcBorders>
            <w:vAlign w:val="center"/>
          </w:tcPr>
          <w:p w14:paraId="5B6F2558" w14:textId="77777777" w:rsidR="00032ECA" w:rsidRPr="00DE2F20" w:rsidRDefault="00032ECA" w:rsidP="00032ECA">
            <w:pPr>
              <w:jc w:val="center"/>
              <w:rPr>
                <w:b/>
                <w:bCs/>
                <w:sz w:val="16"/>
                <w:szCs w:val="16"/>
                <w:lang w:val="ro-RO"/>
              </w:rPr>
            </w:pPr>
          </w:p>
        </w:tc>
        <w:tc>
          <w:tcPr>
            <w:tcW w:w="2618" w:type="dxa"/>
            <w:vMerge/>
            <w:tcBorders>
              <w:right w:val="thinThickSmallGap" w:sz="24" w:space="0" w:color="auto"/>
            </w:tcBorders>
            <w:vAlign w:val="center"/>
          </w:tcPr>
          <w:p w14:paraId="51F894A8" w14:textId="77777777" w:rsidR="00032ECA" w:rsidRPr="00DE2F20" w:rsidRDefault="00032ECA" w:rsidP="00032ECA">
            <w:pPr>
              <w:jc w:val="center"/>
              <w:rPr>
                <w:b/>
                <w:bCs/>
                <w:sz w:val="16"/>
                <w:szCs w:val="16"/>
                <w:lang w:val="ro-RO"/>
              </w:rPr>
            </w:pPr>
          </w:p>
        </w:tc>
        <w:tc>
          <w:tcPr>
            <w:tcW w:w="2431" w:type="dxa"/>
            <w:vMerge/>
            <w:tcBorders>
              <w:left w:val="nil"/>
            </w:tcBorders>
            <w:vAlign w:val="center"/>
          </w:tcPr>
          <w:p w14:paraId="486BDC41" w14:textId="77777777" w:rsidR="00032ECA" w:rsidRPr="00DE2F20" w:rsidRDefault="00032ECA" w:rsidP="00032ECA">
            <w:pPr>
              <w:jc w:val="center"/>
              <w:rPr>
                <w:sz w:val="16"/>
                <w:szCs w:val="16"/>
                <w:lang w:val="ro-RO"/>
              </w:rPr>
            </w:pPr>
          </w:p>
        </w:tc>
        <w:tc>
          <w:tcPr>
            <w:tcW w:w="561" w:type="dxa"/>
            <w:vAlign w:val="center"/>
          </w:tcPr>
          <w:p w14:paraId="6CED80AD" w14:textId="77777777" w:rsidR="00032ECA" w:rsidRPr="00DE2F20" w:rsidRDefault="00032ECA" w:rsidP="00032ECA">
            <w:pPr>
              <w:numPr>
                <w:ilvl w:val="0"/>
                <w:numId w:val="4"/>
              </w:numPr>
              <w:ind w:left="0" w:firstLine="0"/>
              <w:rPr>
                <w:sz w:val="16"/>
                <w:szCs w:val="16"/>
                <w:lang w:val="ro-RO"/>
              </w:rPr>
            </w:pPr>
          </w:p>
        </w:tc>
        <w:tc>
          <w:tcPr>
            <w:tcW w:w="4862" w:type="dxa"/>
            <w:vAlign w:val="center"/>
          </w:tcPr>
          <w:p w14:paraId="6E6E6F98" w14:textId="77777777" w:rsidR="00032ECA" w:rsidRPr="00DE2F20" w:rsidRDefault="00032ECA" w:rsidP="00032ECA">
            <w:pPr>
              <w:jc w:val="both"/>
              <w:rPr>
                <w:sz w:val="16"/>
                <w:szCs w:val="16"/>
                <w:lang w:val="ro-RO"/>
              </w:rPr>
            </w:pPr>
            <w:r w:rsidRPr="00DE2F20">
              <w:rPr>
                <w:sz w:val="16"/>
                <w:szCs w:val="16"/>
                <w:lang w:val="ro-RO"/>
              </w:rPr>
              <w:t xml:space="preserve">Radiotehnică </w:t>
            </w:r>
          </w:p>
        </w:tc>
        <w:tc>
          <w:tcPr>
            <w:tcW w:w="748" w:type="dxa"/>
            <w:vAlign w:val="center"/>
          </w:tcPr>
          <w:p w14:paraId="1DBC1913" w14:textId="77777777" w:rsidR="00032ECA" w:rsidRPr="00DE2F20" w:rsidRDefault="00032ECA" w:rsidP="00032ECA">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541AB54F" w14:textId="77777777" w:rsidR="00032ECA" w:rsidRPr="00DE2F20" w:rsidRDefault="00032ECA" w:rsidP="00032ECA">
            <w:pPr>
              <w:jc w:val="center"/>
              <w:rPr>
                <w:sz w:val="16"/>
                <w:szCs w:val="16"/>
                <w:lang w:val="ro-RO"/>
              </w:rPr>
            </w:pPr>
          </w:p>
        </w:tc>
        <w:tc>
          <w:tcPr>
            <w:tcW w:w="1843" w:type="dxa"/>
            <w:vMerge/>
            <w:tcBorders>
              <w:right w:val="thinThickSmallGap" w:sz="24" w:space="0" w:color="auto"/>
            </w:tcBorders>
            <w:vAlign w:val="center"/>
          </w:tcPr>
          <w:p w14:paraId="1FAA7583" w14:textId="77777777" w:rsidR="00032ECA" w:rsidRPr="00DE2F20" w:rsidRDefault="00032ECA" w:rsidP="00032ECA">
            <w:pPr>
              <w:jc w:val="center"/>
              <w:rPr>
                <w:sz w:val="18"/>
                <w:szCs w:val="18"/>
                <w:lang w:val="ro-RO"/>
              </w:rPr>
            </w:pPr>
          </w:p>
        </w:tc>
      </w:tr>
      <w:tr w:rsidR="00DE2F20" w:rsidRPr="00DE2F20" w14:paraId="50E347C3" w14:textId="77777777" w:rsidTr="002E7B58">
        <w:trPr>
          <w:cantSplit/>
          <w:jc w:val="center"/>
        </w:trPr>
        <w:tc>
          <w:tcPr>
            <w:tcW w:w="1218" w:type="dxa"/>
            <w:vMerge/>
            <w:tcBorders>
              <w:left w:val="thinThickSmallGap" w:sz="24" w:space="0" w:color="auto"/>
            </w:tcBorders>
            <w:vAlign w:val="center"/>
          </w:tcPr>
          <w:p w14:paraId="4504806E" w14:textId="77777777" w:rsidR="00032ECA" w:rsidRPr="00DE2F20" w:rsidRDefault="00032ECA" w:rsidP="00032ECA">
            <w:pPr>
              <w:jc w:val="center"/>
              <w:rPr>
                <w:b/>
                <w:bCs/>
                <w:sz w:val="16"/>
                <w:szCs w:val="16"/>
                <w:lang w:val="ro-RO"/>
              </w:rPr>
            </w:pPr>
          </w:p>
        </w:tc>
        <w:tc>
          <w:tcPr>
            <w:tcW w:w="2618" w:type="dxa"/>
            <w:vMerge/>
            <w:tcBorders>
              <w:right w:val="thinThickSmallGap" w:sz="24" w:space="0" w:color="auto"/>
            </w:tcBorders>
            <w:vAlign w:val="center"/>
          </w:tcPr>
          <w:p w14:paraId="58BFDE0A" w14:textId="77777777" w:rsidR="00032ECA" w:rsidRPr="00DE2F20" w:rsidRDefault="00032ECA" w:rsidP="00032ECA">
            <w:pPr>
              <w:jc w:val="center"/>
              <w:rPr>
                <w:b/>
                <w:bCs/>
                <w:sz w:val="16"/>
                <w:szCs w:val="16"/>
                <w:lang w:val="ro-RO"/>
              </w:rPr>
            </w:pPr>
          </w:p>
        </w:tc>
        <w:tc>
          <w:tcPr>
            <w:tcW w:w="2431" w:type="dxa"/>
            <w:vMerge/>
            <w:tcBorders>
              <w:left w:val="nil"/>
            </w:tcBorders>
            <w:vAlign w:val="center"/>
          </w:tcPr>
          <w:p w14:paraId="53B61CEB" w14:textId="77777777" w:rsidR="00032ECA" w:rsidRPr="00DE2F20" w:rsidRDefault="00032ECA" w:rsidP="00032ECA">
            <w:pPr>
              <w:jc w:val="center"/>
              <w:rPr>
                <w:sz w:val="16"/>
                <w:szCs w:val="16"/>
                <w:lang w:val="ro-RO"/>
              </w:rPr>
            </w:pPr>
          </w:p>
        </w:tc>
        <w:tc>
          <w:tcPr>
            <w:tcW w:w="561" w:type="dxa"/>
            <w:vAlign w:val="center"/>
          </w:tcPr>
          <w:p w14:paraId="0C8043CF" w14:textId="77777777" w:rsidR="00032ECA" w:rsidRPr="00DE2F20" w:rsidRDefault="00032ECA" w:rsidP="00032ECA">
            <w:pPr>
              <w:numPr>
                <w:ilvl w:val="0"/>
                <w:numId w:val="4"/>
              </w:numPr>
              <w:ind w:left="0" w:firstLine="0"/>
              <w:rPr>
                <w:sz w:val="16"/>
                <w:szCs w:val="16"/>
                <w:lang w:val="ro-RO"/>
              </w:rPr>
            </w:pPr>
          </w:p>
        </w:tc>
        <w:tc>
          <w:tcPr>
            <w:tcW w:w="4862" w:type="dxa"/>
            <w:vAlign w:val="center"/>
          </w:tcPr>
          <w:p w14:paraId="2FB606E9" w14:textId="77777777" w:rsidR="00032ECA" w:rsidRPr="00DE2F20" w:rsidRDefault="00032ECA" w:rsidP="00032ECA">
            <w:pPr>
              <w:jc w:val="both"/>
              <w:rPr>
                <w:sz w:val="16"/>
                <w:szCs w:val="16"/>
                <w:lang w:val="ro-RO"/>
              </w:rPr>
            </w:pPr>
            <w:r w:rsidRPr="00DE2F20">
              <w:rPr>
                <w:sz w:val="16"/>
                <w:szCs w:val="16"/>
                <w:lang w:val="ro-RO"/>
              </w:rPr>
              <w:t>Echipamente şi sisteme electronice militare</w:t>
            </w:r>
          </w:p>
        </w:tc>
        <w:tc>
          <w:tcPr>
            <w:tcW w:w="748" w:type="dxa"/>
            <w:vAlign w:val="center"/>
          </w:tcPr>
          <w:p w14:paraId="7533E0A6" w14:textId="77777777" w:rsidR="00032ECA" w:rsidRPr="00DE2F20" w:rsidRDefault="00032ECA" w:rsidP="00032ECA">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623E2F7F" w14:textId="77777777" w:rsidR="00032ECA" w:rsidRPr="00DE2F20" w:rsidRDefault="00032ECA" w:rsidP="00032ECA">
            <w:pPr>
              <w:jc w:val="center"/>
              <w:rPr>
                <w:sz w:val="16"/>
                <w:szCs w:val="16"/>
                <w:lang w:val="ro-RO"/>
              </w:rPr>
            </w:pPr>
          </w:p>
        </w:tc>
        <w:tc>
          <w:tcPr>
            <w:tcW w:w="1843" w:type="dxa"/>
            <w:vMerge/>
            <w:tcBorders>
              <w:right w:val="thinThickSmallGap" w:sz="24" w:space="0" w:color="auto"/>
            </w:tcBorders>
            <w:vAlign w:val="center"/>
          </w:tcPr>
          <w:p w14:paraId="06B10A42" w14:textId="77777777" w:rsidR="00032ECA" w:rsidRPr="00DE2F20" w:rsidRDefault="00032ECA" w:rsidP="00032ECA">
            <w:pPr>
              <w:jc w:val="center"/>
              <w:rPr>
                <w:sz w:val="18"/>
                <w:szCs w:val="18"/>
                <w:lang w:val="ro-RO"/>
              </w:rPr>
            </w:pPr>
          </w:p>
        </w:tc>
      </w:tr>
      <w:tr w:rsidR="00DE2F20" w:rsidRPr="00DE2F20" w14:paraId="2E0A1767" w14:textId="77777777" w:rsidTr="002E7B58">
        <w:trPr>
          <w:cantSplit/>
          <w:jc w:val="center"/>
        </w:trPr>
        <w:tc>
          <w:tcPr>
            <w:tcW w:w="1218" w:type="dxa"/>
            <w:vMerge/>
            <w:tcBorders>
              <w:left w:val="thinThickSmallGap" w:sz="24" w:space="0" w:color="auto"/>
            </w:tcBorders>
            <w:vAlign w:val="center"/>
          </w:tcPr>
          <w:p w14:paraId="3A44F01D" w14:textId="77777777" w:rsidR="00032ECA" w:rsidRPr="00DE2F20" w:rsidRDefault="00032ECA" w:rsidP="00032ECA">
            <w:pPr>
              <w:jc w:val="center"/>
              <w:rPr>
                <w:b/>
                <w:bCs/>
                <w:sz w:val="16"/>
                <w:szCs w:val="16"/>
                <w:lang w:val="ro-RO"/>
              </w:rPr>
            </w:pPr>
          </w:p>
        </w:tc>
        <w:tc>
          <w:tcPr>
            <w:tcW w:w="2618" w:type="dxa"/>
            <w:vMerge/>
            <w:tcBorders>
              <w:right w:val="thinThickSmallGap" w:sz="24" w:space="0" w:color="auto"/>
            </w:tcBorders>
            <w:vAlign w:val="center"/>
          </w:tcPr>
          <w:p w14:paraId="01BC4E13" w14:textId="77777777" w:rsidR="00032ECA" w:rsidRPr="00DE2F20" w:rsidRDefault="00032ECA" w:rsidP="00032ECA">
            <w:pPr>
              <w:jc w:val="center"/>
              <w:rPr>
                <w:b/>
                <w:bCs/>
                <w:sz w:val="16"/>
                <w:szCs w:val="16"/>
                <w:lang w:val="ro-RO"/>
              </w:rPr>
            </w:pPr>
          </w:p>
        </w:tc>
        <w:tc>
          <w:tcPr>
            <w:tcW w:w="2431" w:type="dxa"/>
            <w:vMerge/>
            <w:tcBorders>
              <w:left w:val="nil"/>
            </w:tcBorders>
            <w:vAlign w:val="center"/>
          </w:tcPr>
          <w:p w14:paraId="300BD198" w14:textId="77777777" w:rsidR="00032ECA" w:rsidRPr="00DE2F20" w:rsidRDefault="00032ECA" w:rsidP="00032ECA">
            <w:pPr>
              <w:jc w:val="center"/>
              <w:rPr>
                <w:sz w:val="16"/>
                <w:szCs w:val="16"/>
                <w:lang w:val="ro-RO"/>
              </w:rPr>
            </w:pPr>
          </w:p>
        </w:tc>
        <w:tc>
          <w:tcPr>
            <w:tcW w:w="561" w:type="dxa"/>
            <w:vAlign w:val="center"/>
          </w:tcPr>
          <w:p w14:paraId="507491E1" w14:textId="77777777" w:rsidR="00032ECA" w:rsidRPr="00DE2F20" w:rsidRDefault="00032ECA" w:rsidP="00032ECA">
            <w:pPr>
              <w:numPr>
                <w:ilvl w:val="0"/>
                <w:numId w:val="4"/>
              </w:numPr>
              <w:ind w:left="0" w:firstLine="0"/>
              <w:rPr>
                <w:sz w:val="16"/>
                <w:szCs w:val="16"/>
                <w:lang w:val="ro-RO"/>
              </w:rPr>
            </w:pPr>
          </w:p>
        </w:tc>
        <w:tc>
          <w:tcPr>
            <w:tcW w:w="4862" w:type="dxa"/>
            <w:vAlign w:val="center"/>
          </w:tcPr>
          <w:p w14:paraId="230D5788" w14:textId="77777777" w:rsidR="00032ECA" w:rsidRPr="00DE2F20" w:rsidRDefault="00032ECA" w:rsidP="00032ECA">
            <w:pPr>
              <w:jc w:val="both"/>
              <w:rPr>
                <w:sz w:val="16"/>
                <w:szCs w:val="16"/>
                <w:lang w:val="ro-RO"/>
              </w:rPr>
            </w:pPr>
            <w:r w:rsidRPr="00DE2F20">
              <w:rPr>
                <w:sz w:val="16"/>
                <w:szCs w:val="16"/>
                <w:lang w:val="ro-RO"/>
              </w:rPr>
              <w:t>Microtehnologii</w:t>
            </w:r>
          </w:p>
        </w:tc>
        <w:tc>
          <w:tcPr>
            <w:tcW w:w="748" w:type="dxa"/>
            <w:vAlign w:val="center"/>
          </w:tcPr>
          <w:p w14:paraId="51E3BA5F" w14:textId="77777777" w:rsidR="00032ECA" w:rsidRPr="00DE2F20" w:rsidRDefault="00032ECA" w:rsidP="00032ECA">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2871B0AB" w14:textId="77777777" w:rsidR="00032ECA" w:rsidRPr="00DE2F20" w:rsidRDefault="00032ECA" w:rsidP="00032ECA">
            <w:pPr>
              <w:jc w:val="center"/>
              <w:rPr>
                <w:sz w:val="16"/>
                <w:szCs w:val="16"/>
                <w:lang w:val="ro-RO"/>
              </w:rPr>
            </w:pPr>
          </w:p>
        </w:tc>
        <w:tc>
          <w:tcPr>
            <w:tcW w:w="1843" w:type="dxa"/>
            <w:vMerge/>
            <w:tcBorders>
              <w:right w:val="thinThickSmallGap" w:sz="24" w:space="0" w:color="auto"/>
            </w:tcBorders>
            <w:vAlign w:val="center"/>
          </w:tcPr>
          <w:p w14:paraId="2C936803" w14:textId="77777777" w:rsidR="00032ECA" w:rsidRPr="00DE2F20" w:rsidRDefault="00032ECA" w:rsidP="00032ECA">
            <w:pPr>
              <w:jc w:val="center"/>
              <w:rPr>
                <w:sz w:val="18"/>
                <w:szCs w:val="18"/>
                <w:lang w:val="ro-RO"/>
              </w:rPr>
            </w:pPr>
          </w:p>
        </w:tc>
      </w:tr>
      <w:tr w:rsidR="00DE2F20" w:rsidRPr="00DE2F20" w14:paraId="5B873893" w14:textId="77777777" w:rsidTr="002E7B58">
        <w:trPr>
          <w:cantSplit/>
          <w:jc w:val="center"/>
        </w:trPr>
        <w:tc>
          <w:tcPr>
            <w:tcW w:w="1218" w:type="dxa"/>
            <w:vMerge/>
            <w:tcBorders>
              <w:left w:val="thinThickSmallGap" w:sz="24" w:space="0" w:color="auto"/>
            </w:tcBorders>
            <w:vAlign w:val="center"/>
          </w:tcPr>
          <w:p w14:paraId="54309BDD" w14:textId="77777777" w:rsidR="00032ECA" w:rsidRPr="00DE2F20" w:rsidRDefault="00032ECA" w:rsidP="00032ECA">
            <w:pPr>
              <w:jc w:val="center"/>
              <w:rPr>
                <w:b/>
                <w:bCs/>
                <w:sz w:val="16"/>
                <w:szCs w:val="16"/>
                <w:lang w:val="ro-RO"/>
              </w:rPr>
            </w:pPr>
          </w:p>
        </w:tc>
        <w:tc>
          <w:tcPr>
            <w:tcW w:w="2618" w:type="dxa"/>
            <w:vMerge/>
            <w:tcBorders>
              <w:right w:val="thinThickSmallGap" w:sz="24" w:space="0" w:color="auto"/>
            </w:tcBorders>
            <w:vAlign w:val="center"/>
          </w:tcPr>
          <w:p w14:paraId="67D85821" w14:textId="77777777" w:rsidR="00032ECA" w:rsidRPr="00DE2F20" w:rsidRDefault="00032ECA" w:rsidP="00032ECA">
            <w:pPr>
              <w:jc w:val="center"/>
              <w:rPr>
                <w:b/>
                <w:bCs/>
                <w:sz w:val="16"/>
                <w:szCs w:val="16"/>
                <w:lang w:val="ro-RO"/>
              </w:rPr>
            </w:pPr>
          </w:p>
        </w:tc>
        <w:tc>
          <w:tcPr>
            <w:tcW w:w="2431" w:type="dxa"/>
            <w:vMerge/>
            <w:tcBorders>
              <w:left w:val="nil"/>
            </w:tcBorders>
            <w:vAlign w:val="center"/>
          </w:tcPr>
          <w:p w14:paraId="71B9EAF0" w14:textId="77777777" w:rsidR="00032ECA" w:rsidRPr="00DE2F20" w:rsidRDefault="00032ECA" w:rsidP="00032ECA">
            <w:pPr>
              <w:jc w:val="center"/>
              <w:rPr>
                <w:sz w:val="16"/>
                <w:szCs w:val="16"/>
                <w:lang w:val="ro-RO"/>
              </w:rPr>
            </w:pPr>
          </w:p>
        </w:tc>
        <w:tc>
          <w:tcPr>
            <w:tcW w:w="561" w:type="dxa"/>
            <w:vAlign w:val="center"/>
          </w:tcPr>
          <w:p w14:paraId="0476EA2F" w14:textId="77777777" w:rsidR="00032ECA" w:rsidRPr="00DE2F20" w:rsidRDefault="00032ECA" w:rsidP="00032ECA">
            <w:pPr>
              <w:numPr>
                <w:ilvl w:val="0"/>
                <w:numId w:val="4"/>
              </w:numPr>
              <w:ind w:left="0" w:firstLine="0"/>
              <w:rPr>
                <w:sz w:val="16"/>
                <w:szCs w:val="16"/>
                <w:lang w:val="ro-RO"/>
              </w:rPr>
            </w:pPr>
          </w:p>
        </w:tc>
        <w:tc>
          <w:tcPr>
            <w:tcW w:w="4862" w:type="dxa"/>
            <w:vAlign w:val="center"/>
          </w:tcPr>
          <w:p w14:paraId="6102BD40" w14:textId="77777777" w:rsidR="00032ECA" w:rsidRPr="00DE2F20" w:rsidRDefault="00032ECA" w:rsidP="00032ECA">
            <w:pPr>
              <w:rPr>
                <w:sz w:val="16"/>
                <w:szCs w:val="16"/>
                <w:lang w:val="ro-RO"/>
              </w:rPr>
            </w:pPr>
            <w:r w:rsidRPr="00DE2F20">
              <w:rPr>
                <w:sz w:val="16"/>
                <w:szCs w:val="16"/>
                <w:lang w:val="ro-RO"/>
              </w:rPr>
              <w:t>Radioelectronică (militar)</w:t>
            </w:r>
          </w:p>
        </w:tc>
        <w:tc>
          <w:tcPr>
            <w:tcW w:w="748" w:type="dxa"/>
            <w:vAlign w:val="center"/>
          </w:tcPr>
          <w:p w14:paraId="41233896" w14:textId="77777777" w:rsidR="00032ECA" w:rsidRPr="00DE2F20" w:rsidRDefault="00032ECA" w:rsidP="00032ECA">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7F3EA163" w14:textId="77777777" w:rsidR="00032ECA" w:rsidRPr="00DE2F20" w:rsidRDefault="00032ECA" w:rsidP="00032ECA">
            <w:pPr>
              <w:jc w:val="center"/>
              <w:rPr>
                <w:sz w:val="16"/>
                <w:szCs w:val="16"/>
                <w:lang w:val="ro-RO"/>
              </w:rPr>
            </w:pPr>
          </w:p>
        </w:tc>
        <w:tc>
          <w:tcPr>
            <w:tcW w:w="1843" w:type="dxa"/>
            <w:vMerge/>
            <w:tcBorders>
              <w:right w:val="thinThickSmallGap" w:sz="24" w:space="0" w:color="auto"/>
            </w:tcBorders>
            <w:vAlign w:val="center"/>
          </w:tcPr>
          <w:p w14:paraId="20C25D6F" w14:textId="77777777" w:rsidR="00032ECA" w:rsidRPr="00DE2F20" w:rsidRDefault="00032ECA" w:rsidP="00032ECA">
            <w:pPr>
              <w:jc w:val="center"/>
              <w:rPr>
                <w:sz w:val="18"/>
                <w:szCs w:val="18"/>
                <w:lang w:val="ro-RO"/>
              </w:rPr>
            </w:pPr>
          </w:p>
        </w:tc>
      </w:tr>
      <w:tr w:rsidR="00DE2F20" w:rsidRPr="00DE2F20" w14:paraId="55609A78" w14:textId="77777777" w:rsidTr="002E7B58">
        <w:trPr>
          <w:cantSplit/>
          <w:jc w:val="center"/>
        </w:trPr>
        <w:tc>
          <w:tcPr>
            <w:tcW w:w="1218" w:type="dxa"/>
            <w:vMerge/>
            <w:tcBorders>
              <w:left w:val="thinThickSmallGap" w:sz="24" w:space="0" w:color="auto"/>
            </w:tcBorders>
            <w:vAlign w:val="center"/>
          </w:tcPr>
          <w:p w14:paraId="6D9243A7" w14:textId="77777777" w:rsidR="00032ECA" w:rsidRPr="00DE2F20" w:rsidRDefault="00032ECA" w:rsidP="00032ECA">
            <w:pPr>
              <w:jc w:val="center"/>
              <w:rPr>
                <w:b/>
                <w:bCs/>
                <w:sz w:val="16"/>
                <w:szCs w:val="16"/>
                <w:lang w:val="ro-RO"/>
              </w:rPr>
            </w:pPr>
          </w:p>
        </w:tc>
        <w:tc>
          <w:tcPr>
            <w:tcW w:w="2618" w:type="dxa"/>
            <w:vMerge/>
            <w:tcBorders>
              <w:right w:val="thinThickSmallGap" w:sz="24" w:space="0" w:color="auto"/>
            </w:tcBorders>
            <w:vAlign w:val="center"/>
          </w:tcPr>
          <w:p w14:paraId="1F3A5F39" w14:textId="77777777" w:rsidR="00032ECA" w:rsidRPr="00DE2F20" w:rsidRDefault="00032ECA" w:rsidP="00032ECA">
            <w:pPr>
              <w:jc w:val="center"/>
              <w:rPr>
                <w:b/>
                <w:bCs/>
                <w:sz w:val="16"/>
                <w:szCs w:val="16"/>
                <w:lang w:val="ro-RO"/>
              </w:rPr>
            </w:pPr>
          </w:p>
        </w:tc>
        <w:tc>
          <w:tcPr>
            <w:tcW w:w="2431" w:type="dxa"/>
            <w:vMerge/>
            <w:tcBorders>
              <w:left w:val="nil"/>
            </w:tcBorders>
            <w:vAlign w:val="center"/>
          </w:tcPr>
          <w:p w14:paraId="1D63C36F" w14:textId="77777777" w:rsidR="00032ECA" w:rsidRPr="00DE2F20" w:rsidRDefault="00032ECA" w:rsidP="00032ECA">
            <w:pPr>
              <w:jc w:val="center"/>
              <w:rPr>
                <w:sz w:val="16"/>
                <w:szCs w:val="16"/>
                <w:lang w:val="ro-RO"/>
              </w:rPr>
            </w:pPr>
          </w:p>
        </w:tc>
        <w:tc>
          <w:tcPr>
            <w:tcW w:w="561" w:type="dxa"/>
            <w:vAlign w:val="center"/>
          </w:tcPr>
          <w:p w14:paraId="174D35DE" w14:textId="77777777" w:rsidR="00032ECA" w:rsidRPr="00DE2F20" w:rsidRDefault="00032ECA" w:rsidP="00032ECA">
            <w:pPr>
              <w:numPr>
                <w:ilvl w:val="0"/>
                <w:numId w:val="4"/>
              </w:numPr>
              <w:ind w:left="0" w:firstLine="0"/>
              <w:rPr>
                <w:sz w:val="16"/>
                <w:szCs w:val="16"/>
                <w:lang w:val="ro-RO"/>
              </w:rPr>
            </w:pPr>
          </w:p>
        </w:tc>
        <w:tc>
          <w:tcPr>
            <w:tcW w:w="4862" w:type="dxa"/>
            <w:vAlign w:val="center"/>
          </w:tcPr>
          <w:p w14:paraId="08185680" w14:textId="77777777" w:rsidR="00032ECA" w:rsidRPr="00DE2F20" w:rsidRDefault="00032ECA" w:rsidP="00032ECA">
            <w:pPr>
              <w:jc w:val="both"/>
              <w:rPr>
                <w:sz w:val="16"/>
                <w:szCs w:val="16"/>
                <w:lang w:val="ro-RO"/>
              </w:rPr>
            </w:pPr>
            <w:r w:rsidRPr="00DE2F20">
              <w:rPr>
                <w:sz w:val="16"/>
                <w:szCs w:val="16"/>
                <w:lang w:val="ro-RO"/>
              </w:rPr>
              <w:t>Telecomunicaţii</w:t>
            </w:r>
          </w:p>
        </w:tc>
        <w:tc>
          <w:tcPr>
            <w:tcW w:w="748" w:type="dxa"/>
            <w:vAlign w:val="center"/>
          </w:tcPr>
          <w:p w14:paraId="28BB1F9A" w14:textId="77777777" w:rsidR="00032ECA" w:rsidRPr="00DE2F20" w:rsidRDefault="00032ECA" w:rsidP="00032ECA">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2DB82C24" w14:textId="77777777" w:rsidR="00032ECA" w:rsidRPr="00DE2F20" w:rsidRDefault="00032ECA" w:rsidP="00032ECA">
            <w:pPr>
              <w:jc w:val="center"/>
              <w:rPr>
                <w:sz w:val="16"/>
                <w:szCs w:val="16"/>
                <w:lang w:val="ro-RO"/>
              </w:rPr>
            </w:pPr>
          </w:p>
        </w:tc>
        <w:tc>
          <w:tcPr>
            <w:tcW w:w="1843" w:type="dxa"/>
            <w:vMerge/>
            <w:tcBorders>
              <w:right w:val="thinThickSmallGap" w:sz="24" w:space="0" w:color="auto"/>
            </w:tcBorders>
            <w:vAlign w:val="center"/>
          </w:tcPr>
          <w:p w14:paraId="0D8228B7" w14:textId="77777777" w:rsidR="00032ECA" w:rsidRPr="00DE2F20" w:rsidRDefault="00032ECA" w:rsidP="00032ECA">
            <w:pPr>
              <w:jc w:val="center"/>
              <w:rPr>
                <w:sz w:val="18"/>
                <w:szCs w:val="18"/>
                <w:lang w:val="ro-RO"/>
              </w:rPr>
            </w:pPr>
          </w:p>
        </w:tc>
      </w:tr>
      <w:tr w:rsidR="00DE2F20" w:rsidRPr="00DE2F20" w14:paraId="46263117" w14:textId="77777777" w:rsidTr="002E7B58">
        <w:trPr>
          <w:cantSplit/>
          <w:jc w:val="center"/>
        </w:trPr>
        <w:tc>
          <w:tcPr>
            <w:tcW w:w="1218" w:type="dxa"/>
            <w:vMerge/>
            <w:tcBorders>
              <w:left w:val="thinThickSmallGap" w:sz="24" w:space="0" w:color="auto"/>
            </w:tcBorders>
            <w:vAlign w:val="center"/>
          </w:tcPr>
          <w:p w14:paraId="7612CAF4" w14:textId="77777777" w:rsidR="00032ECA" w:rsidRPr="00DE2F20" w:rsidRDefault="00032ECA" w:rsidP="00032ECA">
            <w:pPr>
              <w:jc w:val="center"/>
              <w:rPr>
                <w:b/>
                <w:bCs/>
                <w:sz w:val="16"/>
                <w:szCs w:val="16"/>
                <w:lang w:val="ro-RO"/>
              </w:rPr>
            </w:pPr>
          </w:p>
        </w:tc>
        <w:tc>
          <w:tcPr>
            <w:tcW w:w="2618" w:type="dxa"/>
            <w:vMerge/>
            <w:tcBorders>
              <w:right w:val="thinThickSmallGap" w:sz="24" w:space="0" w:color="auto"/>
            </w:tcBorders>
            <w:vAlign w:val="center"/>
          </w:tcPr>
          <w:p w14:paraId="4A00D8EB" w14:textId="77777777" w:rsidR="00032ECA" w:rsidRPr="00DE2F20" w:rsidRDefault="00032ECA" w:rsidP="00032ECA">
            <w:pPr>
              <w:jc w:val="center"/>
              <w:rPr>
                <w:b/>
                <w:bCs/>
                <w:sz w:val="16"/>
                <w:szCs w:val="16"/>
                <w:lang w:val="ro-RO"/>
              </w:rPr>
            </w:pPr>
          </w:p>
        </w:tc>
        <w:tc>
          <w:tcPr>
            <w:tcW w:w="2431" w:type="dxa"/>
            <w:vMerge/>
            <w:tcBorders>
              <w:left w:val="nil"/>
            </w:tcBorders>
            <w:vAlign w:val="center"/>
          </w:tcPr>
          <w:p w14:paraId="1D8E86F7" w14:textId="77777777" w:rsidR="00032ECA" w:rsidRPr="00DE2F20" w:rsidRDefault="00032ECA" w:rsidP="00032ECA">
            <w:pPr>
              <w:jc w:val="center"/>
              <w:rPr>
                <w:sz w:val="16"/>
                <w:szCs w:val="16"/>
                <w:lang w:val="ro-RO"/>
              </w:rPr>
            </w:pPr>
          </w:p>
        </w:tc>
        <w:tc>
          <w:tcPr>
            <w:tcW w:w="561" w:type="dxa"/>
            <w:vAlign w:val="center"/>
          </w:tcPr>
          <w:p w14:paraId="7FDC722A" w14:textId="77777777" w:rsidR="00032ECA" w:rsidRPr="00DE2F20" w:rsidRDefault="00032ECA" w:rsidP="00032ECA">
            <w:pPr>
              <w:numPr>
                <w:ilvl w:val="0"/>
                <w:numId w:val="4"/>
              </w:numPr>
              <w:ind w:left="0" w:firstLine="0"/>
              <w:rPr>
                <w:sz w:val="16"/>
                <w:szCs w:val="16"/>
                <w:lang w:val="ro-RO"/>
              </w:rPr>
            </w:pPr>
          </w:p>
        </w:tc>
        <w:tc>
          <w:tcPr>
            <w:tcW w:w="4862" w:type="dxa"/>
            <w:vAlign w:val="center"/>
          </w:tcPr>
          <w:p w14:paraId="4714BD8D" w14:textId="77777777" w:rsidR="00032ECA" w:rsidRPr="00DE2F20" w:rsidRDefault="00032ECA" w:rsidP="00032ECA">
            <w:pPr>
              <w:pStyle w:val="Footer"/>
              <w:tabs>
                <w:tab w:val="clear" w:pos="4320"/>
                <w:tab w:val="clear" w:pos="8640"/>
              </w:tabs>
              <w:jc w:val="both"/>
              <w:rPr>
                <w:sz w:val="16"/>
                <w:szCs w:val="16"/>
                <w:lang w:val="ro-RO"/>
              </w:rPr>
            </w:pPr>
            <w:r w:rsidRPr="00DE2F20">
              <w:rPr>
                <w:sz w:val="16"/>
                <w:szCs w:val="16"/>
                <w:lang w:val="ro-RO"/>
              </w:rPr>
              <w:t xml:space="preserve">Electronică şi telecomunicaţii </w:t>
            </w:r>
          </w:p>
        </w:tc>
        <w:tc>
          <w:tcPr>
            <w:tcW w:w="748" w:type="dxa"/>
            <w:vAlign w:val="center"/>
          </w:tcPr>
          <w:p w14:paraId="01B8B3A7" w14:textId="77777777" w:rsidR="00032ECA" w:rsidRPr="00DE2F20" w:rsidRDefault="00032ECA" w:rsidP="00032ECA">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25D0B096" w14:textId="77777777" w:rsidR="00032ECA" w:rsidRPr="00DE2F20" w:rsidRDefault="00032ECA" w:rsidP="00032ECA">
            <w:pPr>
              <w:jc w:val="center"/>
              <w:rPr>
                <w:sz w:val="16"/>
                <w:szCs w:val="16"/>
                <w:lang w:val="ro-RO"/>
              </w:rPr>
            </w:pPr>
          </w:p>
        </w:tc>
        <w:tc>
          <w:tcPr>
            <w:tcW w:w="1843" w:type="dxa"/>
            <w:vMerge/>
            <w:tcBorders>
              <w:right w:val="thinThickSmallGap" w:sz="24" w:space="0" w:color="auto"/>
            </w:tcBorders>
            <w:vAlign w:val="center"/>
          </w:tcPr>
          <w:p w14:paraId="521336B2" w14:textId="77777777" w:rsidR="00032ECA" w:rsidRPr="00DE2F20" w:rsidRDefault="00032ECA" w:rsidP="00032ECA">
            <w:pPr>
              <w:jc w:val="center"/>
              <w:rPr>
                <w:sz w:val="18"/>
                <w:szCs w:val="18"/>
                <w:lang w:val="ro-RO"/>
              </w:rPr>
            </w:pPr>
          </w:p>
        </w:tc>
      </w:tr>
      <w:tr w:rsidR="00DE2F20" w:rsidRPr="00DE2F20" w14:paraId="7CC35A89" w14:textId="77777777" w:rsidTr="002E7B58">
        <w:trPr>
          <w:cantSplit/>
          <w:jc w:val="center"/>
        </w:trPr>
        <w:tc>
          <w:tcPr>
            <w:tcW w:w="1218" w:type="dxa"/>
            <w:vMerge/>
            <w:tcBorders>
              <w:left w:val="thinThickSmallGap" w:sz="24" w:space="0" w:color="auto"/>
            </w:tcBorders>
            <w:vAlign w:val="center"/>
          </w:tcPr>
          <w:p w14:paraId="423624CF" w14:textId="77777777" w:rsidR="00032ECA" w:rsidRPr="00DE2F20" w:rsidRDefault="00032ECA" w:rsidP="00032ECA">
            <w:pPr>
              <w:jc w:val="center"/>
              <w:rPr>
                <w:b/>
                <w:bCs/>
                <w:sz w:val="16"/>
                <w:szCs w:val="16"/>
                <w:lang w:val="ro-RO"/>
              </w:rPr>
            </w:pPr>
          </w:p>
        </w:tc>
        <w:tc>
          <w:tcPr>
            <w:tcW w:w="2618" w:type="dxa"/>
            <w:vMerge/>
            <w:tcBorders>
              <w:right w:val="thinThickSmallGap" w:sz="24" w:space="0" w:color="auto"/>
            </w:tcBorders>
            <w:vAlign w:val="center"/>
          </w:tcPr>
          <w:p w14:paraId="322EF0CB" w14:textId="77777777" w:rsidR="00032ECA" w:rsidRPr="00DE2F20" w:rsidRDefault="00032ECA" w:rsidP="00032ECA">
            <w:pPr>
              <w:jc w:val="center"/>
              <w:rPr>
                <w:b/>
                <w:bCs/>
                <w:sz w:val="16"/>
                <w:szCs w:val="16"/>
                <w:lang w:val="ro-RO"/>
              </w:rPr>
            </w:pPr>
          </w:p>
        </w:tc>
        <w:tc>
          <w:tcPr>
            <w:tcW w:w="2431" w:type="dxa"/>
            <w:vMerge/>
            <w:tcBorders>
              <w:left w:val="nil"/>
            </w:tcBorders>
            <w:vAlign w:val="center"/>
          </w:tcPr>
          <w:p w14:paraId="4DD85C2F" w14:textId="77777777" w:rsidR="00032ECA" w:rsidRPr="00DE2F20" w:rsidRDefault="00032ECA" w:rsidP="00032ECA">
            <w:pPr>
              <w:jc w:val="center"/>
              <w:rPr>
                <w:sz w:val="16"/>
                <w:szCs w:val="16"/>
                <w:lang w:val="ro-RO"/>
              </w:rPr>
            </w:pPr>
          </w:p>
        </w:tc>
        <w:tc>
          <w:tcPr>
            <w:tcW w:w="561" w:type="dxa"/>
            <w:vAlign w:val="center"/>
          </w:tcPr>
          <w:p w14:paraId="00555902" w14:textId="77777777" w:rsidR="00032ECA" w:rsidRPr="00DE2F20" w:rsidRDefault="00032ECA" w:rsidP="00032ECA">
            <w:pPr>
              <w:numPr>
                <w:ilvl w:val="0"/>
                <w:numId w:val="4"/>
              </w:numPr>
              <w:ind w:left="0" w:firstLine="0"/>
              <w:rPr>
                <w:sz w:val="16"/>
                <w:szCs w:val="16"/>
                <w:lang w:val="ro-RO"/>
              </w:rPr>
            </w:pPr>
          </w:p>
        </w:tc>
        <w:tc>
          <w:tcPr>
            <w:tcW w:w="4862" w:type="dxa"/>
            <w:vAlign w:val="center"/>
          </w:tcPr>
          <w:p w14:paraId="654464B6" w14:textId="77777777" w:rsidR="00032ECA" w:rsidRPr="00DE2F20" w:rsidRDefault="00032ECA" w:rsidP="00032ECA">
            <w:pPr>
              <w:jc w:val="both"/>
              <w:rPr>
                <w:sz w:val="16"/>
                <w:szCs w:val="16"/>
                <w:lang w:val="ro-RO"/>
              </w:rPr>
            </w:pPr>
            <w:r w:rsidRPr="00DE2F20">
              <w:rPr>
                <w:sz w:val="16"/>
                <w:szCs w:val="16"/>
                <w:lang w:val="ro-RO"/>
              </w:rPr>
              <w:t>Electronică şi telecomunicaţii (în limbi străine)</w:t>
            </w:r>
          </w:p>
        </w:tc>
        <w:tc>
          <w:tcPr>
            <w:tcW w:w="748" w:type="dxa"/>
            <w:vAlign w:val="center"/>
          </w:tcPr>
          <w:p w14:paraId="0BD882CC" w14:textId="77777777" w:rsidR="00032ECA" w:rsidRPr="00DE2F20" w:rsidRDefault="00032ECA" w:rsidP="00032ECA">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0C1E8475" w14:textId="77777777" w:rsidR="00032ECA" w:rsidRPr="00DE2F20" w:rsidRDefault="00032ECA" w:rsidP="00032ECA">
            <w:pPr>
              <w:jc w:val="center"/>
              <w:rPr>
                <w:sz w:val="16"/>
                <w:szCs w:val="16"/>
                <w:lang w:val="ro-RO"/>
              </w:rPr>
            </w:pPr>
          </w:p>
        </w:tc>
        <w:tc>
          <w:tcPr>
            <w:tcW w:w="1843" w:type="dxa"/>
            <w:vMerge/>
            <w:tcBorders>
              <w:right w:val="thinThickSmallGap" w:sz="24" w:space="0" w:color="auto"/>
            </w:tcBorders>
            <w:vAlign w:val="center"/>
          </w:tcPr>
          <w:p w14:paraId="09CC46C3" w14:textId="77777777" w:rsidR="00032ECA" w:rsidRPr="00DE2F20" w:rsidRDefault="00032ECA" w:rsidP="00032ECA">
            <w:pPr>
              <w:jc w:val="center"/>
              <w:rPr>
                <w:sz w:val="18"/>
                <w:szCs w:val="18"/>
                <w:lang w:val="ro-RO"/>
              </w:rPr>
            </w:pPr>
          </w:p>
        </w:tc>
      </w:tr>
      <w:tr w:rsidR="00DE2F20" w:rsidRPr="00DE2F20" w14:paraId="701458BA" w14:textId="77777777" w:rsidTr="002E7B58">
        <w:trPr>
          <w:cantSplit/>
          <w:jc w:val="center"/>
        </w:trPr>
        <w:tc>
          <w:tcPr>
            <w:tcW w:w="1218" w:type="dxa"/>
            <w:vMerge/>
            <w:tcBorders>
              <w:left w:val="thinThickSmallGap" w:sz="24" w:space="0" w:color="auto"/>
            </w:tcBorders>
            <w:vAlign w:val="center"/>
          </w:tcPr>
          <w:p w14:paraId="6D7546B5" w14:textId="77777777" w:rsidR="00032ECA" w:rsidRPr="00DE2F20" w:rsidRDefault="00032ECA" w:rsidP="00032ECA">
            <w:pPr>
              <w:jc w:val="center"/>
              <w:rPr>
                <w:b/>
                <w:bCs/>
                <w:sz w:val="16"/>
                <w:szCs w:val="16"/>
                <w:lang w:val="ro-RO"/>
              </w:rPr>
            </w:pPr>
          </w:p>
        </w:tc>
        <w:tc>
          <w:tcPr>
            <w:tcW w:w="2618" w:type="dxa"/>
            <w:vMerge/>
            <w:tcBorders>
              <w:right w:val="thinThickSmallGap" w:sz="24" w:space="0" w:color="auto"/>
            </w:tcBorders>
            <w:vAlign w:val="center"/>
          </w:tcPr>
          <w:p w14:paraId="47268138" w14:textId="77777777" w:rsidR="00032ECA" w:rsidRPr="00DE2F20" w:rsidRDefault="00032ECA" w:rsidP="00032ECA">
            <w:pPr>
              <w:jc w:val="center"/>
              <w:rPr>
                <w:b/>
                <w:bCs/>
                <w:sz w:val="16"/>
                <w:szCs w:val="16"/>
                <w:lang w:val="ro-RO"/>
              </w:rPr>
            </w:pPr>
          </w:p>
        </w:tc>
        <w:tc>
          <w:tcPr>
            <w:tcW w:w="2431" w:type="dxa"/>
            <w:vMerge/>
            <w:tcBorders>
              <w:left w:val="nil"/>
            </w:tcBorders>
            <w:vAlign w:val="center"/>
          </w:tcPr>
          <w:p w14:paraId="2B3817BD" w14:textId="77777777" w:rsidR="00032ECA" w:rsidRPr="00DE2F20" w:rsidRDefault="00032ECA" w:rsidP="00032ECA">
            <w:pPr>
              <w:jc w:val="center"/>
              <w:rPr>
                <w:sz w:val="16"/>
                <w:szCs w:val="16"/>
                <w:lang w:val="ro-RO"/>
              </w:rPr>
            </w:pPr>
          </w:p>
        </w:tc>
        <w:tc>
          <w:tcPr>
            <w:tcW w:w="561" w:type="dxa"/>
            <w:vAlign w:val="center"/>
          </w:tcPr>
          <w:p w14:paraId="21F371B2" w14:textId="77777777" w:rsidR="00032ECA" w:rsidRPr="00DE2F20" w:rsidRDefault="00032ECA" w:rsidP="00032ECA">
            <w:pPr>
              <w:numPr>
                <w:ilvl w:val="0"/>
                <w:numId w:val="4"/>
              </w:numPr>
              <w:ind w:left="0" w:firstLine="0"/>
              <w:rPr>
                <w:sz w:val="16"/>
                <w:szCs w:val="16"/>
                <w:lang w:val="ro-RO"/>
              </w:rPr>
            </w:pPr>
          </w:p>
        </w:tc>
        <w:tc>
          <w:tcPr>
            <w:tcW w:w="4862" w:type="dxa"/>
            <w:vAlign w:val="center"/>
          </w:tcPr>
          <w:p w14:paraId="135D90CF" w14:textId="77777777" w:rsidR="00032ECA" w:rsidRPr="00DE2F20" w:rsidRDefault="00032ECA" w:rsidP="00032ECA">
            <w:pPr>
              <w:jc w:val="both"/>
              <w:rPr>
                <w:sz w:val="16"/>
                <w:szCs w:val="16"/>
                <w:lang w:val="ro-RO"/>
              </w:rPr>
            </w:pPr>
            <w:r w:rsidRPr="00DE2F20">
              <w:rPr>
                <w:sz w:val="16"/>
                <w:szCs w:val="16"/>
                <w:lang w:val="ro-RO"/>
              </w:rPr>
              <w:t xml:space="preserve">Comunicaţii </w:t>
            </w:r>
          </w:p>
        </w:tc>
        <w:tc>
          <w:tcPr>
            <w:tcW w:w="748" w:type="dxa"/>
            <w:vAlign w:val="center"/>
          </w:tcPr>
          <w:p w14:paraId="07891232" w14:textId="77777777" w:rsidR="00032ECA" w:rsidRPr="00DE2F20" w:rsidRDefault="00032ECA" w:rsidP="00032ECA">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308BB619" w14:textId="77777777" w:rsidR="00032ECA" w:rsidRPr="00DE2F20" w:rsidRDefault="00032ECA" w:rsidP="00032ECA">
            <w:pPr>
              <w:jc w:val="center"/>
              <w:rPr>
                <w:sz w:val="16"/>
                <w:szCs w:val="16"/>
                <w:lang w:val="ro-RO"/>
              </w:rPr>
            </w:pPr>
          </w:p>
        </w:tc>
        <w:tc>
          <w:tcPr>
            <w:tcW w:w="1843" w:type="dxa"/>
            <w:vMerge/>
            <w:tcBorders>
              <w:right w:val="thinThickSmallGap" w:sz="24" w:space="0" w:color="auto"/>
            </w:tcBorders>
            <w:vAlign w:val="center"/>
          </w:tcPr>
          <w:p w14:paraId="7AD59DD1" w14:textId="77777777" w:rsidR="00032ECA" w:rsidRPr="00DE2F20" w:rsidRDefault="00032ECA" w:rsidP="00032ECA">
            <w:pPr>
              <w:jc w:val="center"/>
              <w:rPr>
                <w:sz w:val="18"/>
                <w:szCs w:val="18"/>
                <w:lang w:val="ro-RO"/>
              </w:rPr>
            </w:pPr>
          </w:p>
        </w:tc>
      </w:tr>
      <w:tr w:rsidR="00DE2F20" w:rsidRPr="00DE2F20" w14:paraId="02486F4D" w14:textId="77777777" w:rsidTr="002E7B58">
        <w:trPr>
          <w:cantSplit/>
          <w:jc w:val="center"/>
        </w:trPr>
        <w:tc>
          <w:tcPr>
            <w:tcW w:w="1218" w:type="dxa"/>
            <w:vMerge/>
            <w:tcBorders>
              <w:left w:val="thinThickSmallGap" w:sz="24" w:space="0" w:color="auto"/>
            </w:tcBorders>
            <w:vAlign w:val="center"/>
          </w:tcPr>
          <w:p w14:paraId="579CD6DF" w14:textId="77777777" w:rsidR="00032ECA" w:rsidRPr="00DE2F20" w:rsidRDefault="00032ECA" w:rsidP="00032ECA">
            <w:pPr>
              <w:jc w:val="center"/>
              <w:rPr>
                <w:b/>
                <w:bCs/>
                <w:sz w:val="16"/>
                <w:szCs w:val="16"/>
                <w:lang w:val="ro-RO"/>
              </w:rPr>
            </w:pPr>
          </w:p>
        </w:tc>
        <w:tc>
          <w:tcPr>
            <w:tcW w:w="2618" w:type="dxa"/>
            <w:vMerge/>
            <w:tcBorders>
              <w:right w:val="thinThickSmallGap" w:sz="24" w:space="0" w:color="auto"/>
            </w:tcBorders>
            <w:vAlign w:val="center"/>
          </w:tcPr>
          <w:p w14:paraId="36EC1A3B" w14:textId="77777777" w:rsidR="00032ECA" w:rsidRPr="00DE2F20" w:rsidRDefault="00032ECA" w:rsidP="00032ECA">
            <w:pPr>
              <w:jc w:val="center"/>
              <w:rPr>
                <w:b/>
                <w:bCs/>
                <w:sz w:val="16"/>
                <w:szCs w:val="16"/>
                <w:lang w:val="ro-RO"/>
              </w:rPr>
            </w:pPr>
          </w:p>
        </w:tc>
        <w:tc>
          <w:tcPr>
            <w:tcW w:w="2431" w:type="dxa"/>
            <w:vMerge/>
            <w:tcBorders>
              <w:left w:val="nil"/>
            </w:tcBorders>
            <w:vAlign w:val="center"/>
          </w:tcPr>
          <w:p w14:paraId="1AB70E85" w14:textId="77777777" w:rsidR="00032ECA" w:rsidRPr="00DE2F20" w:rsidRDefault="00032ECA" w:rsidP="00032ECA">
            <w:pPr>
              <w:jc w:val="center"/>
              <w:rPr>
                <w:sz w:val="16"/>
                <w:szCs w:val="16"/>
                <w:lang w:val="ro-RO"/>
              </w:rPr>
            </w:pPr>
          </w:p>
        </w:tc>
        <w:tc>
          <w:tcPr>
            <w:tcW w:w="561" w:type="dxa"/>
            <w:vAlign w:val="center"/>
          </w:tcPr>
          <w:p w14:paraId="7BB4C9EC" w14:textId="77777777" w:rsidR="00032ECA" w:rsidRPr="00DE2F20" w:rsidRDefault="00032ECA" w:rsidP="00032ECA">
            <w:pPr>
              <w:numPr>
                <w:ilvl w:val="0"/>
                <w:numId w:val="4"/>
              </w:numPr>
              <w:ind w:left="0" w:firstLine="0"/>
              <w:rPr>
                <w:sz w:val="16"/>
                <w:szCs w:val="16"/>
                <w:lang w:val="ro-RO"/>
              </w:rPr>
            </w:pPr>
          </w:p>
        </w:tc>
        <w:tc>
          <w:tcPr>
            <w:tcW w:w="4862" w:type="dxa"/>
            <w:vAlign w:val="center"/>
          </w:tcPr>
          <w:p w14:paraId="61B3591F" w14:textId="77777777" w:rsidR="00032ECA" w:rsidRPr="00DE2F20" w:rsidRDefault="00032ECA" w:rsidP="00032ECA">
            <w:pPr>
              <w:jc w:val="both"/>
              <w:rPr>
                <w:sz w:val="16"/>
                <w:szCs w:val="16"/>
                <w:lang w:val="ro-RO"/>
              </w:rPr>
            </w:pPr>
            <w:r w:rsidRPr="00DE2F20">
              <w:rPr>
                <w:sz w:val="16"/>
                <w:szCs w:val="16"/>
                <w:lang w:val="ro-RO"/>
              </w:rPr>
              <w:t>Comunicaţii (în limbi străine)</w:t>
            </w:r>
          </w:p>
        </w:tc>
        <w:tc>
          <w:tcPr>
            <w:tcW w:w="748" w:type="dxa"/>
            <w:vAlign w:val="center"/>
          </w:tcPr>
          <w:p w14:paraId="386ED3CD" w14:textId="77777777" w:rsidR="00032ECA" w:rsidRPr="00DE2F20" w:rsidRDefault="00032ECA" w:rsidP="00032ECA">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0EC03BA3" w14:textId="77777777" w:rsidR="00032ECA" w:rsidRPr="00DE2F20" w:rsidRDefault="00032ECA" w:rsidP="00032ECA">
            <w:pPr>
              <w:jc w:val="center"/>
              <w:rPr>
                <w:sz w:val="16"/>
                <w:szCs w:val="16"/>
                <w:lang w:val="ro-RO"/>
              </w:rPr>
            </w:pPr>
          </w:p>
        </w:tc>
        <w:tc>
          <w:tcPr>
            <w:tcW w:w="1843" w:type="dxa"/>
            <w:vMerge/>
            <w:tcBorders>
              <w:right w:val="thinThickSmallGap" w:sz="24" w:space="0" w:color="auto"/>
            </w:tcBorders>
            <w:vAlign w:val="center"/>
          </w:tcPr>
          <w:p w14:paraId="7FBC9FB9" w14:textId="77777777" w:rsidR="00032ECA" w:rsidRPr="00DE2F20" w:rsidRDefault="00032ECA" w:rsidP="00032ECA">
            <w:pPr>
              <w:jc w:val="center"/>
              <w:rPr>
                <w:sz w:val="18"/>
                <w:szCs w:val="18"/>
                <w:lang w:val="ro-RO"/>
              </w:rPr>
            </w:pPr>
          </w:p>
        </w:tc>
      </w:tr>
      <w:tr w:rsidR="00DE2F20" w:rsidRPr="00DE2F20" w14:paraId="7446142A" w14:textId="77777777" w:rsidTr="002E7B58">
        <w:trPr>
          <w:cantSplit/>
          <w:jc w:val="center"/>
        </w:trPr>
        <w:tc>
          <w:tcPr>
            <w:tcW w:w="1218" w:type="dxa"/>
            <w:vMerge/>
            <w:tcBorders>
              <w:left w:val="thinThickSmallGap" w:sz="24" w:space="0" w:color="auto"/>
            </w:tcBorders>
            <w:vAlign w:val="center"/>
          </w:tcPr>
          <w:p w14:paraId="2FE29073" w14:textId="77777777" w:rsidR="00032ECA" w:rsidRPr="00DE2F20" w:rsidRDefault="00032ECA" w:rsidP="00032ECA">
            <w:pPr>
              <w:jc w:val="center"/>
              <w:rPr>
                <w:b/>
                <w:bCs/>
                <w:sz w:val="16"/>
                <w:szCs w:val="16"/>
                <w:lang w:val="ro-RO"/>
              </w:rPr>
            </w:pPr>
          </w:p>
        </w:tc>
        <w:tc>
          <w:tcPr>
            <w:tcW w:w="2618" w:type="dxa"/>
            <w:vMerge/>
            <w:tcBorders>
              <w:right w:val="thinThickSmallGap" w:sz="24" w:space="0" w:color="auto"/>
            </w:tcBorders>
            <w:vAlign w:val="center"/>
          </w:tcPr>
          <w:p w14:paraId="21CC5D74" w14:textId="77777777" w:rsidR="00032ECA" w:rsidRPr="00DE2F20" w:rsidRDefault="00032ECA" w:rsidP="00032ECA">
            <w:pPr>
              <w:jc w:val="center"/>
              <w:rPr>
                <w:b/>
                <w:bCs/>
                <w:sz w:val="16"/>
                <w:szCs w:val="16"/>
                <w:lang w:val="ro-RO"/>
              </w:rPr>
            </w:pPr>
          </w:p>
        </w:tc>
        <w:tc>
          <w:tcPr>
            <w:tcW w:w="2431" w:type="dxa"/>
            <w:vMerge/>
            <w:tcBorders>
              <w:left w:val="nil"/>
            </w:tcBorders>
            <w:vAlign w:val="center"/>
          </w:tcPr>
          <w:p w14:paraId="3829F52C" w14:textId="77777777" w:rsidR="00032ECA" w:rsidRPr="00DE2F20" w:rsidRDefault="00032ECA" w:rsidP="00032ECA">
            <w:pPr>
              <w:jc w:val="center"/>
              <w:rPr>
                <w:sz w:val="16"/>
                <w:szCs w:val="16"/>
                <w:lang w:val="ro-RO"/>
              </w:rPr>
            </w:pPr>
          </w:p>
        </w:tc>
        <w:tc>
          <w:tcPr>
            <w:tcW w:w="561" w:type="dxa"/>
            <w:vAlign w:val="center"/>
          </w:tcPr>
          <w:p w14:paraId="3CAF5E25" w14:textId="77777777" w:rsidR="00032ECA" w:rsidRPr="00DE2F20" w:rsidRDefault="00032ECA" w:rsidP="00032ECA">
            <w:pPr>
              <w:numPr>
                <w:ilvl w:val="0"/>
                <w:numId w:val="4"/>
              </w:numPr>
              <w:ind w:left="0" w:firstLine="0"/>
              <w:rPr>
                <w:sz w:val="16"/>
                <w:szCs w:val="16"/>
                <w:lang w:val="ro-RO"/>
              </w:rPr>
            </w:pPr>
          </w:p>
        </w:tc>
        <w:tc>
          <w:tcPr>
            <w:tcW w:w="4862" w:type="dxa"/>
            <w:vAlign w:val="center"/>
          </w:tcPr>
          <w:p w14:paraId="2EBB7E05" w14:textId="77777777" w:rsidR="00032ECA" w:rsidRPr="00DE2F20" w:rsidRDefault="00032ECA" w:rsidP="00032ECA">
            <w:pPr>
              <w:jc w:val="both"/>
              <w:rPr>
                <w:sz w:val="16"/>
                <w:szCs w:val="16"/>
                <w:lang w:val="ro-RO"/>
              </w:rPr>
            </w:pPr>
            <w:r w:rsidRPr="00DE2F20">
              <w:rPr>
                <w:sz w:val="16"/>
                <w:szCs w:val="16"/>
                <w:lang w:val="ro-RO"/>
              </w:rPr>
              <w:t>Telecomenzi şi electronică în transporturi</w:t>
            </w:r>
          </w:p>
        </w:tc>
        <w:tc>
          <w:tcPr>
            <w:tcW w:w="748" w:type="dxa"/>
            <w:vAlign w:val="center"/>
          </w:tcPr>
          <w:p w14:paraId="69DE51B7" w14:textId="77777777" w:rsidR="00032ECA" w:rsidRPr="00DE2F20" w:rsidRDefault="00032ECA" w:rsidP="00032ECA">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10F1D9C3" w14:textId="77777777" w:rsidR="00032ECA" w:rsidRPr="00DE2F20" w:rsidRDefault="00032ECA" w:rsidP="00032ECA">
            <w:pPr>
              <w:jc w:val="center"/>
              <w:rPr>
                <w:sz w:val="16"/>
                <w:szCs w:val="16"/>
                <w:lang w:val="ro-RO"/>
              </w:rPr>
            </w:pPr>
          </w:p>
        </w:tc>
        <w:tc>
          <w:tcPr>
            <w:tcW w:w="1843" w:type="dxa"/>
            <w:vMerge/>
            <w:tcBorders>
              <w:right w:val="thinThickSmallGap" w:sz="24" w:space="0" w:color="auto"/>
            </w:tcBorders>
            <w:vAlign w:val="center"/>
          </w:tcPr>
          <w:p w14:paraId="293BC01E" w14:textId="77777777" w:rsidR="00032ECA" w:rsidRPr="00DE2F20" w:rsidRDefault="00032ECA" w:rsidP="00032ECA">
            <w:pPr>
              <w:jc w:val="center"/>
              <w:rPr>
                <w:sz w:val="18"/>
                <w:szCs w:val="18"/>
                <w:lang w:val="ro-RO"/>
              </w:rPr>
            </w:pPr>
          </w:p>
        </w:tc>
      </w:tr>
      <w:tr w:rsidR="00DE2F20" w:rsidRPr="00DE2F20" w14:paraId="059794E3" w14:textId="77777777" w:rsidTr="002E7B58">
        <w:trPr>
          <w:cantSplit/>
          <w:jc w:val="center"/>
        </w:trPr>
        <w:tc>
          <w:tcPr>
            <w:tcW w:w="1218" w:type="dxa"/>
            <w:vMerge/>
            <w:tcBorders>
              <w:left w:val="thinThickSmallGap" w:sz="24" w:space="0" w:color="auto"/>
            </w:tcBorders>
            <w:vAlign w:val="center"/>
          </w:tcPr>
          <w:p w14:paraId="3F808439" w14:textId="77777777" w:rsidR="00032ECA" w:rsidRPr="00DE2F20" w:rsidRDefault="00032ECA" w:rsidP="00032ECA">
            <w:pPr>
              <w:jc w:val="center"/>
              <w:rPr>
                <w:b/>
                <w:bCs/>
                <w:sz w:val="16"/>
                <w:szCs w:val="16"/>
                <w:lang w:val="ro-RO"/>
              </w:rPr>
            </w:pPr>
          </w:p>
        </w:tc>
        <w:tc>
          <w:tcPr>
            <w:tcW w:w="2618" w:type="dxa"/>
            <w:vMerge/>
            <w:tcBorders>
              <w:right w:val="thinThickSmallGap" w:sz="24" w:space="0" w:color="auto"/>
            </w:tcBorders>
            <w:vAlign w:val="center"/>
          </w:tcPr>
          <w:p w14:paraId="405D4703" w14:textId="77777777" w:rsidR="00032ECA" w:rsidRPr="00DE2F20" w:rsidRDefault="00032ECA" w:rsidP="00032ECA">
            <w:pPr>
              <w:jc w:val="center"/>
              <w:rPr>
                <w:b/>
                <w:bCs/>
                <w:sz w:val="16"/>
                <w:szCs w:val="16"/>
                <w:lang w:val="ro-RO"/>
              </w:rPr>
            </w:pPr>
          </w:p>
        </w:tc>
        <w:tc>
          <w:tcPr>
            <w:tcW w:w="2431" w:type="dxa"/>
            <w:vMerge/>
            <w:tcBorders>
              <w:left w:val="nil"/>
            </w:tcBorders>
            <w:vAlign w:val="center"/>
          </w:tcPr>
          <w:p w14:paraId="557A22CB" w14:textId="77777777" w:rsidR="00032ECA" w:rsidRPr="00DE2F20" w:rsidRDefault="00032ECA" w:rsidP="00032ECA">
            <w:pPr>
              <w:jc w:val="center"/>
              <w:rPr>
                <w:sz w:val="16"/>
                <w:szCs w:val="16"/>
                <w:lang w:val="ro-RO"/>
              </w:rPr>
            </w:pPr>
          </w:p>
        </w:tc>
        <w:tc>
          <w:tcPr>
            <w:tcW w:w="561" w:type="dxa"/>
            <w:vAlign w:val="center"/>
          </w:tcPr>
          <w:p w14:paraId="4995A461" w14:textId="77777777" w:rsidR="00032ECA" w:rsidRPr="00DE2F20" w:rsidRDefault="00032ECA" w:rsidP="00032ECA">
            <w:pPr>
              <w:numPr>
                <w:ilvl w:val="0"/>
                <w:numId w:val="4"/>
              </w:numPr>
              <w:ind w:left="0" w:firstLine="0"/>
              <w:rPr>
                <w:sz w:val="16"/>
                <w:szCs w:val="16"/>
                <w:lang w:val="ro-RO"/>
              </w:rPr>
            </w:pPr>
          </w:p>
        </w:tc>
        <w:tc>
          <w:tcPr>
            <w:tcW w:w="4862" w:type="dxa"/>
            <w:vAlign w:val="center"/>
          </w:tcPr>
          <w:p w14:paraId="0CD006E4" w14:textId="77777777" w:rsidR="00032ECA" w:rsidRPr="00DE2F20" w:rsidRDefault="00032ECA" w:rsidP="00032ECA">
            <w:pPr>
              <w:jc w:val="both"/>
              <w:rPr>
                <w:sz w:val="16"/>
                <w:szCs w:val="16"/>
                <w:lang w:val="ro-RO"/>
              </w:rPr>
            </w:pPr>
            <w:r w:rsidRPr="00DE2F20">
              <w:rPr>
                <w:sz w:val="16"/>
                <w:szCs w:val="16"/>
                <w:lang w:val="ro-RO"/>
              </w:rPr>
              <w:t>Telefonie - telegrafie</w:t>
            </w:r>
          </w:p>
        </w:tc>
        <w:tc>
          <w:tcPr>
            <w:tcW w:w="748" w:type="dxa"/>
            <w:vAlign w:val="center"/>
          </w:tcPr>
          <w:p w14:paraId="23A510A7" w14:textId="77777777" w:rsidR="00032ECA" w:rsidRPr="00DE2F20" w:rsidRDefault="00032ECA" w:rsidP="00032ECA">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0E7C9683" w14:textId="77777777" w:rsidR="00032ECA" w:rsidRPr="00DE2F20" w:rsidRDefault="00032ECA" w:rsidP="00032ECA">
            <w:pPr>
              <w:jc w:val="center"/>
              <w:rPr>
                <w:sz w:val="16"/>
                <w:szCs w:val="16"/>
                <w:lang w:val="ro-RO"/>
              </w:rPr>
            </w:pPr>
          </w:p>
        </w:tc>
        <w:tc>
          <w:tcPr>
            <w:tcW w:w="1843" w:type="dxa"/>
            <w:vMerge/>
            <w:tcBorders>
              <w:right w:val="thinThickSmallGap" w:sz="24" w:space="0" w:color="auto"/>
            </w:tcBorders>
            <w:vAlign w:val="center"/>
          </w:tcPr>
          <w:p w14:paraId="5CA6C9C6" w14:textId="77777777" w:rsidR="00032ECA" w:rsidRPr="00DE2F20" w:rsidRDefault="00032ECA" w:rsidP="00032ECA">
            <w:pPr>
              <w:jc w:val="center"/>
              <w:rPr>
                <w:sz w:val="18"/>
                <w:szCs w:val="18"/>
                <w:lang w:val="ro-RO"/>
              </w:rPr>
            </w:pPr>
          </w:p>
        </w:tc>
      </w:tr>
      <w:tr w:rsidR="00DE2F20" w:rsidRPr="00DE2F20" w14:paraId="33A1E30C" w14:textId="77777777" w:rsidTr="002E7B58">
        <w:trPr>
          <w:cantSplit/>
          <w:jc w:val="center"/>
        </w:trPr>
        <w:tc>
          <w:tcPr>
            <w:tcW w:w="1218" w:type="dxa"/>
            <w:vMerge/>
            <w:tcBorders>
              <w:left w:val="thinThickSmallGap" w:sz="24" w:space="0" w:color="auto"/>
            </w:tcBorders>
            <w:vAlign w:val="center"/>
          </w:tcPr>
          <w:p w14:paraId="233787C8" w14:textId="77777777" w:rsidR="00032ECA" w:rsidRPr="00DE2F20" w:rsidRDefault="00032ECA" w:rsidP="00032ECA">
            <w:pPr>
              <w:jc w:val="center"/>
              <w:rPr>
                <w:b/>
                <w:bCs/>
                <w:sz w:val="16"/>
                <w:szCs w:val="16"/>
                <w:lang w:val="ro-RO"/>
              </w:rPr>
            </w:pPr>
          </w:p>
        </w:tc>
        <w:tc>
          <w:tcPr>
            <w:tcW w:w="2618" w:type="dxa"/>
            <w:vMerge/>
            <w:tcBorders>
              <w:right w:val="thinThickSmallGap" w:sz="24" w:space="0" w:color="auto"/>
            </w:tcBorders>
            <w:vAlign w:val="center"/>
          </w:tcPr>
          <w:p w14:paraId="2460C9CB" w14:textId="77777777" w:rsidR="00032ECA" w:rsidRPr="00DE2F20" w:rsidRDefault="00032ECA" w:rsidP="00032ECA">
            <w:pPr>
              <w:jc w:val="center"/>
              <w:rPr>
                <w:b/>
                <w:bCs/>
                <w:sz w:val="16"/>
                <w:szCs w:val="16"/>
                <w:lang w:val="ro-RO"/>
              </w:rPr>
            </w:pPr>
          </w:p>
        </w:tc>
        <w:tc>
          <w:tcPr>
            <w:tcW w:w="2431" w:type="dxa"/>
            <w:vMerge/>
            <w:tcBorders>
              <w:left w:val="nil"/>
            </w:tcBorders>
            <w:vAlign w:val="center"/>
          </w:tcPr>
          <w:p w14:paraId="302A24D3" w14:textId="77777777" w:rsidR="00032ECA" w:rsidRPr="00DE2F20" w:rsidRDefault="00032ECA" w:rsidP="00032ECA">
            <w:pPr>
              <w:jc w:val="center"/>
              <w:rPr>
                <w:sz w:val="16"/>
                <w:szCs w:val="16"/>
                <w:lang w:val="ro-RO"/>
              </w:rPr>
            </w:pPr>
          </w:p>
        </w:tc>
        <w:tc>
          <w:tcPr>
            <w:tcW w:w="561" w:type="dxa"/>
            <w:vAlign w:val="center"/>
          </w:tcPr>
          <w:p w14:paraId="5BD36F58" w14:textId="77777777" w:rsidR="00032ECA" w:rsidRPr="00DE2F20" w:rsidRDefault="00032ECA" w:rsidP="00032ECA">
            <w:pPr>
              <w:numPr>
                <w:ilvl w:val="0"/>
                <w:numId w:val="4"/>
              </w:numPr>
              <w:ind w:left="0" w:firstLine="0"/>
              <w:rPr>
                <w:sz w:val="16"/>
                <w:szCs w:val="16"/>
                <w:lang w:val="ro-RO"/>
              </w:rPr>
            </w:pPr>
          </w:p>
        </w:tc>
        <w:tc>
          <w:tcPr>
            <w:tcW w:w="4862" w:type="dxa"/>
            <w:vAlign w:val="center"/>
          </w:tcPr>
          <w:p w14:paraId="596361C0" w14:textId="77777777" w:rsidR="00032ECA" w:rsidRPr="00DE2F20" w:rsidRDefault="00032ECA" w:rsidP="00032ECA">
            <w:pPr>
              <w:jc w:val="both"/>
              <w:rPr>
                <w:sz w:val="16"/>
                <w:szCs w:val="16"/>
                <w:lang w:val="ro-RO"/>
              </w:rPr>
            </w:pPr>
            <w:r w:rsidRPr="00DE2F20">
              <w:rPr>
                <w:sz w:val="16"/>
                <w:szCs w:val="16"/>
                <w:lang w:val="ro-RO"/>
              </w:rPr>
              <w:t>Transmisiuni (militar)</w:t>
            </w:r>
          </w:p>
        </w:tc>
        <w:tc>
          <w:tcPr>
            <w:tcW w:w="748" w:type="dxa"/>
            <w:vAlign w:val="center"/>
          </w:tcPr>
          <w:p w14:paraId="54A9FA56" w14:textId="77777777" w:rsidR="00032ECA" w:rsidRPr="00DE2F20" w:rsidRDefault="00032ECA" w:rsidP="00032ECA">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17F58B30" w14:textId="77777777" w:rsidR="00032ECA" w:rsidRPr="00DE2F20" w:rsidRDefault="00032ECA" w:rsidP="00032ECA">
            <w:pPr>
              <w:jc w:val="center"/>
              <w:rPr>
                <w:sz w:val="16"/>
                <w:szCs w:val="16"/>
                <w:lang w:val="ro-RO"/>
              </w:rPr>
            </w:pPr>
          </w:p>
        </w:tc>
        <w:tc>
          <w:tcPr>
            <w:tcW w:w="1843" w:type="dxa"/>
            <w:vMerge/>
            <w:tcBorders>
              <w:right w:val="thinThickSmallGap" w:sz="24" w:space="0" w:color="auto"/>
            </w:tcBorders>
            <w:vAlign w:val="center"/>
          </w:tcPr>
          <w:p w14:paraId="41E97107" w14:textId="77777777" w:rsidR="00032ECA" w:rsidRPr="00DE2F20" w:rsidRDefault="00032ECA" w:rsidP="00032ECA">
            <w:pPr>
              <w:jc w:val="center"/>
              <w:rPr>
                <w:sz w:val="18"/>
                <w:szCs w:val="18"/>
                <w:lang w:val="ro-RO"/>
              </w:rPr>
            </w:pPr>
          </w:p>
        </w:tc>
      </w:tr>
      <w:tr w:rsidR="00DE2F20" w:rsidRPr="00DE2F20" w14:paraId="543E3BE3" w14:textId="77777777" w:rsidTr="002E7B58">
        <w:trPr>
          <w:cantSplit/>
          <w:jc w:val="center"/>
        </w:trPr>
        <w:tc>
          <w:tcPr>
            <w:tcW w:w="1218" w:type="dxa"/>
            <w:vMerge/>
            <w:tcBorders>
              <w:left w:val="thinThickSmallGap" w:sz="24" w:space="0" w:color="auto"/>
            </w:tcBorders>
            <w:vAlign w:val="center"/>
          </w:tcPr>
          <w:p w14:paraId="64902477" w14:textId="77777777" w:rsidR="00032ECA" w:rsidRPr="00DE2F20" w:rsidRDefault="00032ECA" w:rsidP="00032ECA">
            <w:pPr>
              <w:jc w:val="center"/>
              <w:rPr>
                <w:b/>
                <w:bCs/>
                <w:sz w:val="16"/>
                <w:szCs w:val="16"/>
                <w:lang w:val="ro-RO"/>
              </w:rPr>
            </w:pPr>
          </w:p>
        </w:tc>
        <w:tc>
          <w:tcPr>
            <w:tcW w:w="2618" w:type="dxa"/>
            <w:vMerge/>
            <w:tcBorders>
              <w:right w:val="thinThickSmallGap" w:sz="24" w:space="0" w:color="auto"/>
            </w:tcBorders>
            <w:vAlign w:val="center"/>
          </w:tcPr>
          <w:p w14:paraId="08D3D2A9" w14:textId="77777777" w:rsidR="00032ECA" w:rsidRPr="00DE2F20" w:rsidRDefault="00032ECA" w:rsidP="00032ECA">
            <w:pPr>
              <w:jc w:val="center"/>
              <w:rPr>
                <w:b/>
                <w:bCs/>
                <w:sz w:val="16"/>
                <w:szCs w:val="16"/>
                <w:lang w:val="ro-RO"/>
              </w:rPr>
            </w:pPr>
          </w:p>
        </w:tc>
        <w:tc>
          <w:tcPr>
            <w:tcW w:w="2431" w:type="dxa"/>
            <w:vMerge/>
            <w:tcBorders>
              <w:left w:val="nil"/>
            </w:tcBorders>
            <w:vAlign w:val="center"/>
          </w:tcPr>
          <w:p w14:paraId="41454050" w14:textId="77777777" w:rsidR="00032ECA" w:rsidRPr="00DE2F20" w:rsidRDefault="00032ECA" w:rsidP="00032ECA">
            <w:pPr>
              <w:jc w:val="center"/>
              <w:rPr>
                <w:sz w:val="16"/>
                <w:szCs w:val="16"/>
                <w:lang w:val="ro-RO"/>
              </w:rPr>
            </w:pPr>
          </w:p>
        </w:tc>
        <w:tc>
          <w:tcPr>
            <w:tcW w:w="561" w:type="dxa"/>
            <w:vAlign w:val="center"/>
          </w:tcPr>
          <w:p w14:paraId="18C10944" w14:textId="77777777" w:rsidR="00032ECA" w:rsidRPr="00DE2F20" w:rsidRDefault="00032ECA" w:rsidP="00032ECA">
            <w:pPr>
              <w:numPr>
                <w:ilvl w:val="0"/>
                <w:numId w:val="4"/>
              </w:numPr>
              <w:ind w:left="0" w:firstLine="0"/>
              <w:rPr>
                <w:sz w:val="16"/>
                <w:szCs w:val="16"/>
                <w:lang w:val="ro-RO"/>
              </w:rPr>
            </w:pPr>
          </w:p>
        </w:tc>
        <w:tc>
          <w:tcPr>
            <w:tcW w:w="4862" w:type="dxa"/>
            <w:vAlign w:val="center"/>
          </w:tcPr>
          <w:p w14:paraId="408D4521" w14:textId="77777777" w:rsidR="00032ECA" w:rsidRPr="00DE2F20" w:rsidRDefault="00032ECA" w:rsidP="00032ECA">
            <w:pPr>
              <w:jc w:val="both"/>
              <w:rPr>
                <w:sz w:val="16"/>
                <w:szCs w:val="16"/>
                <w:lang w:val="ro-RO"/>
              </w:rPr>
            </w:pPr>
            <w:r w:rsidRPr="00DE2F20">
              <w:rPr>
                <w:sz w:val="16"/>
                <w:szCs w:val="16"/>
                <w:lang w:val="ro-RO"/>
              </w:rPr>
              <w:t>Telecomenzi feroviare</w:t>
            </w:r>
          </w:p>
        </w:tc>
        <w:tc>
          <w:tcPr>
            <w:tcW w:w="748" w:type="dxa"/>
            <w:vAlign w:val="center"/>
          </w:tcPr>
          <w:p w14:paraId="06A1CB26" w14:textId="77777777" w:rsidR="00032ECA" w:rsidRPr="00DE2F20" w:rsidRDefault="00032ECA" w:rsidP="00032ECA">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07FB2136" w14:textId="77777777" w:rsidR="00032ECA" w:rsidRPr="00DE2F20" w:rsidRDefault="00032ECA" w:rsidP="00032ECA">
            <w:pPr>
              <w:jc w:val="center"/>
              <w:rPr>
                <w:sz w:val="16"/>
                <w:szCs w:val="16"/>
                <w:lang w:val="ro-RO"/>
              </w:rPr>
            </w:pPr>
          </w:p>
        </w:tc>
        <w:tc>
          <w:tcPr>
            <w:tcW w:w="1843" w:type="dxa"/>
            <w:vMerge/>
            <w:tcBorders>
              <w:right w:val="thinThickSmallGap" w:sz="24" w:space="0" w:color="auto"/>
            </w:tcBorders>
            <w:vAlign w:val="center"/>
          </w:tcPr>
          <w:p w14:paraId="4835D521" w14:textId="77777777" w:rsidR="00032ECA" w:rsidRPr="00DE2F20" w:rsidRDefault="00032ECA" w:rsidP="00032ECA">
            <w:pPr>
              <w:jc w:val="center"/>
              <w:rPr>
                <w:sz w:val="18"/>
                <w:szCs w:val="18"/>
                <w:lang w:val="ro-RO"/>
              </w:rPr>
            </w:pPr>
          </w:p>
        </w:tc>
      </w:tr>
      <w:tr w:rsidR="00DE2F20" w:rsidRPr="00DE2F20" w14:paraId="18F12410" w14:textId="77777777" w:rsidTr="002E7B58">
        <w:trPr>
          <w:cantSplit/>
          <w:jc w:val="center"/>
        </w:trPr>
        <w:tc>
          <w:tcPr>
            <w:tcW w:w="1218" w:type="dxa"/>
            <w:vMerge/>
            <w:tcBorders>
              <w:left w:val="thinThickSmallGap" w:sz="24" w:space="0" w:color="auto"/>
            </w:tcBorders>
            <w:vAlign w:val="center"/>
          </w:tcPr>
          <w:p w14:paraId="728C58B1" w14:textId="77777777" w:rsidR="00032ECA" w:rsidRPr="00DE2F20" w:rsidRDefault="00032ECA" w:rsidP="00032ECA">
            <w:pPr>
              <w:jc w:val="center"/>
              <w:rPr>
                <w:b/>
                <w:bCs/>
                <w:sz w:val="16"/>
                <w:szCs w:val="16"/>
                <w:lang w:val="ro-RO"/>
              </w:rPr>
            </w:pPr>
          </w:p>
        </w:tc>
        <w:tc>
          <w:tcPr>
            <w:tcW w:w="2618" w:type="dxa"/>
            <w:vMerge/>
            <w:tcBorders>
              <w:right w:val="thinThickSmallGap" w:sz="24" w:space="0" w:color="auto"/>
            </w:tcBorders>
            <w:vAlign w:val="center"/>
          </w:tcPr>
          <w:p w14:paraId="0D33675B" w14:textId="77777777" w:rsidR="00032ECA" w:rsidRPr="00DE2F20" w:rsidRDefault="00032ECA" w:rsidP="00032ECA">
            <w:pPr>
              <w:jc w:val="center"/>
              <w:rPr>
                <w:b/>
                <w:bCs/>
                <w:sz w:val="16"/>
                <w:szCs w:val="16"/>
                <w:lang w:val="ro-RO"/>
              </w:rPr>
            </w:pPr>
          </w:p>
        </w:tc>
        <w:tc>
          <w:tcPr>
            <w:tcW w:w="2431" w:type="dxa"/>
            <w:vMerge/>
            <w:tcBorders>
              <w:left w:val="nil"/>
            </w:tcBorders>
            <w:vAlign w:val="center"/>
          </w:tcPr>
          <w:p w14:paraId="0810B4A7" w14:textId="77777777" w:rsidR="00032ECA" w:rsidRPr="00DE2F20" w:rsidRDefault="00032ECA" w:rsidP="00032ECA">
            <w:pPr>
              <w:jc w:val="center"/>
              <w:rPr>
                <w:sz w:val="16"/>
                <w:szCs w:val="16"/>
                <w:lang w:val="ro-RO"/>
              </w:rPr>
            </w:pPr>
          </w:p>
        </w:tc>
        <w:tc>
          <w:tcPr>
            <w:tcW w:w="561" w:type="dxa"/>
            <w:vAlign w:val="center"/>
          </w:tcPr>
          <w:p w14:paraId="03EF0CB0" w14:textId="77777777" w:rsidR="00032ECA" w:rsidRPr="00DE2F20" w:rsidRDefault="00032ECA" w:rsidP="00032ECA">
            <w:pPr>
              <w:numPr>
                <w:ilvl w:val="0"/>
                <w:numId w:val="4"/>
              </w:numPr>
              <w:ind w:left="0" w:firstLine="0"/>
              <w:rPr>
                <w:sz w:val="16"/>
                <w:szCs w:val="16"/>
                <w:lang w:val="ro-RO"/>
              </w:rPr>
            </w:pPr>
          </w:p>
        </w:tc>
        <w:tc>
          <w:tcPr>
            <w:tcW w:w="4862" w:type="dxa"/>
            <w:vAlign w:val="center"/>
          </w:tcPr>
          <w:p w14:paraId="04C68140" w14:textId="77777777" w:rsidR="00032ECA" w:rsidRPr="00DE2F20" w:rsidRDefault="00032ECA" w:rsidP="00032ECA">
            <w:pPr>
              <w:jc w:val="both"/>
              <w:rPr>
                <w:sz w:val="16"/>
                <w:szCs w:val="16"/>
                <w:lang w:val="ro-RO"/>
              </w:rPr>
            </w:pPr>
            <w:r w:rsidRPr="00DE2F20">
              <w:rPr>
                <w:sz w:val="16"/>
                <w:szCs w:val="16"/>
                <w:lang w:val="ro-RO"/>
              </w:rPr>
              <w:t>Radioelectronică de radiolocaţie (militar)</w:t>
            </w:r>
          </w:p>
        </w:tc>
        <w:tc>
          <w:tcPr>
            <w:tcW w:w="748" w:type="dxa"/>
            <w:vAlign w:val="center"/>
          </w:tcPr>
          <w:p w14:paraId="4E592866" w14:textId="77777777" w:rsidR="00032ECA" w:rsidRPr="00DE2F20" w:rsidRDefault="00032ECA" w:rsidP="00032ECA">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4D6FBB14" w14:textId="77777777" w:rsidR="00032ECA" w:rsidRPr="00DE2F20" w:rsidRDefault="00032ECA" w:rsidP="00032ECA">
            <w:pPr>
              <w:jc w:val="center"/>
              <w:rPr>
                <w:sz w:val="16"/>
                <w:szCs w:val="16"/>
                <w:lang w:val="ro-RO"/>
              </w:rPr>
            </w:pPr>
          </w:p>
        </w:tc>
        <w:tc>
          <w:tcPr>
            <w:tcW w:w="1843" w:type="dxa"/>
            <w:vMerge/>
            <w:tcBorders>
              <w:right w:val="thinThickSmallGap" w:sz="24" w:space="0" w:color="auto"/>
            </w:tcBorders>
            <w:vAlign w:val="center"/>
          </w:tcPr>
          <w:p w14:paraId="5268C8EE" w14:textId="77777777" w:rsidR="00032ECA" w:rsidRPr="00DE2F20" w:rsidRDefault="00032ECA" w:rsidP="00032ECA">
            <w:pPr>
              <w:jc w:val="center"/>
              <w:rPr>
                <w:sz w:val="18"/>
                <w:szCs w:val="18"/>
                <w:lang w:val="ro-RO"/>
              </w:rPr>
            </w:pPr>
          </w:p>
        </w:tc>
      </w:tr>
      <w:tr w:rsidR="00DE2F20" w:rsidRPr="00DE2F20" w14:paraId="742240DE" w14:textId="77777777" w:rsidTr="002E7B58">
        <w:trPr>
          <w:cantSplit/>
          <w:jc w:val="center"/>
        </w:trPr>
        <w:tc>
          <w:tcPr>
            <w:tcW w:w="1218" w:type="dxa"/>
            <w:vMerge/>
            <w:tcBorders>
              <w:left w:val="thinThickSmallGap" w:sz="24" w:space="0" w:color="auto"/>
            </w:tcBorders>
            <w:vAlign w:val="center"/>
          </w:tcPr>
          <w:p w14:paraId="760125DE" w14:textId="77777777" w:rsidR="00032ECA" w:rsidRPr="00DE2F20" w:rsidRDefault="00032ECA" w:rsidP="00032ECA">
            <w:pPr>
              <w:jc w:val="center"/>
              <w:rPr>
                <w:b/>
                <w:bCs/>
                <w:sz w:val="16"/>
                <w:szCs w:val="16"/>
                <w:lang w:val="ro-RO"/>
              </w:rPr>
            </w:pPr>
          </w:p>
        </w:tc>
        <w:tc>
          <w:tcPr>
            <w:tcW w:w="2618" w:type="dxa"/>
            <w:vMerge/>
            <w:tcBorders>
              <w:right w:val="thinThickSmallGap" w:sz="24" w:space="0" w:color="auto"/>
            </w:tcBorders>
            <w:vAlign w:val="center"/>
          </w:tcPr>
          <w:p w14:paraId="2516AE5C" w14:textId="77777777" w:rsidR="00032ECA" w:rsidRPr="00DE2F20" w:rsidRDefault="00032ECA" w:rsidP="00032ECA">
            <w:pPr>
              <w:tabs>
                <w:tab w:val="left" w:pos="192"/>
              </w:tabs>
              <w:rPr>
                <w:sz w:val="16"/>
                <w:szCs w:val="16"/>
                <w:lang w:val="ro-RO"/>
              </w:rPr>
            </w:pPr>
          </w:p>
        </w:tc>
        <w:tc>
          <w:tcPr>
            <w:tcW w:w="2431" w:type="dxa"/>
            <w:vMerge w:val="restart"/>
            <w:tcBorders>
              <w:left w:val="nil"/>
            </w:tcBorders>
            <w:vAlign w:val="center"/>
          </w:tcPr>
          <w:p w14:paraId="722BCADF" w14:textId="77777777" w:rsidR="00032ECA" w:rsidRPr="00DE2F20" w:rsidRDefault="00032ECA" w:rsidP="00032ECA">
            <w:pPr>
              <w:jc w:val="center"/>
              <w:rPr>
                <w:sz w:val="16"/>
                <w:szCs w:val="16"/>
                <w:lang w:val="ro-RO"/>
              </w:rPr>
            </w:pPr>
            <w:r w:rsidRPr="00DE2F20">
              <w:rPr>
                <w:sz w:val="16"/>
                <w:szCs w:val="16"/>
                <w:lang w:val="ro-RO"/>
              </w:rPr>
              <w:t>ELECTRIC / INGINERIE ELECTRICĂ</w:t>
            </w:r>
          </w:p>
        </w:tc>
        <w:tc>
          <w:tcPr>
            <w:tcW w:w="561" w:type="dxa"/>
            <w:vAlign w:val="center"/>
          </w:tcPr>
          <w:p w14:paraId="1512C9D8" w14:textId="77777777" w:rsidR="00032ECA" w:rsidRPr="00DE2F20" w:rsidRDefault="00032ECA" w:rsidP="00032ECA">
            <w:pPr>
              <w:numPr>
                <w:ilvl w:val="0"/>
                <w:numId w:val="4"/>
              </w:numPr>
              <w:ind w:left="0" w:firstLine="0"/>
              <w:rPr>
                <w:sz w:val="16"/>
                <w:szCs w:val="16"/>
                <w:lang w:val="ro-RO"/>
              </w:rPr>
            </w:pPr>
          </w:p>
        </w:tc>
        <w:tc>
          <w:tcPr>
            <w:tcW w:w="4862" w:type="dxa"/>
            <w:vAlign w:val="center"/>
          </w:tcPr>
          <w:p w14:paraId="0CD62EA0" w14:textId="77777777" w:rsidR="00032ECA" w:rsidRPr="00DE2F20" w:rsidRDefault="00032ECA" w:rsidP="00032ECA">
            <w:pPr>
              <w:rPr>
                <w:sz w:val="16"/>
                <w:szCs w:val="16"/>
                <w:lang w:val="ro-RO"/>
              </w:rPr>
            </w:pPr>
            <w:r w:rsidRPr="00DE2F20">
              <w:rPr>
                <w:sz w:val="16"/>
                <w:szCs w:val="16"/>
                <w:lang w:val="ro-RO"/>
              </w:rPr>
              <w:t>Electronică</w:t>
            </w:r>
          </w:p>
        </w:tc>
        <w:tc>
          <w:tcPr>
            <w:tcW w:w="748" w:type="dxa"/>
            <w:vAlign w:val="center"/>
          </w:tcPr>
          <w:p w14:paraId="0FC76AB9" w14:textId="77777777" w:rsidR="00032ECA" w:rsidRPr="00DE2F20" w:rsidRDefault="00032ECA" w:rsidP="00032ECA">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7055F054" w14:textId="77777777" w:rsidR="00032ECA" w:rsidRPr="00DE2F20" w:rsidRDefault="00032ECA" w:rsidP="00032ECA">
            <w:pPr>
              <w:jc w:val="center"/>
              <w:rPr>
                <w:sz w:val="16"/>
                <w:szCs w:val="16"/>
                <w:lang w:val="ro-RO"/>
              </w:rPr>
            </w:pPr>
          </w:p>
        </w:tc>
        <w:tc>
          <w:tcPr>
            <w:tcW w:w="1843" w:type="dxa"/>
            <w:vMerge/>
            <w:tcBorders>
              <w:right w:val="thinThickSmallGap" w:sz="24" w:space="0" w:color="auto"/>
            </w:tcBorders>
            <w:vAlign w:val="center"/>
          </w:tcPr>
          <w:p w14:paraId="2BF1BE67" w14:textId="77777777" w:rsidR="00032ECA" w:rsidRPr="00DE2F20" w:rsidRDefault="00032ECA" w:rsidP="00032ECA">
            <w:pPr>
              <w:jc w:val="center"/>
              <w:rPr>
                <w:sz w:val="18"/>
                <w:szCs w:val="18"/>
                <w:lang w:val="ro-RO"/>
              </w:rPr>
            </w:pPr>
          </w:p>
        </w:tc>
      </w:tr>
      <w:tr w:rsidR="00DE2F20" w:rsidRPr="00DE2F20" w14:paraId="6CD0A082" w14:textId="77777777" w:rsidTr="002E7B58">
        <w:trPr>
          <w:cantSplit/>
          <w:jc w:val="center"/>
        </w:trPr>
        <w:tc>
          <w:tcPr>
            <w:tcW w:w="1218" w:type="dxa"/>
            <w:vMerge/>
            <w:tcBorders>
              <w:left w:val="thinThickSmallGap" w:sz="24" w:space="0" w:color="auto"/>
            </w:tcBorders>
            <w:vAlign w:val="center"/>
          </w:tcPr>
          <w:p w14:paraId="611F817A" w14:textId="77777777" w:rsidR="00032ECA" w:rsidRPr="00DE2F20" w:rsidRDefault="00032ECA" w:rsidP="00032ECA">
            <w:pPr>
              <w:jc w:val="center"/>
              <w:rPr>
                <w:b/>
                <w:bCs/>
                <w:sz w:val="16"/>
                <w:szCs w:val="16"/>
                <w:lang w:val="ro-RO"/>
              </w:rPr>
            </w:pPr>
          </w:p>
        </w:tc>
        <w:tc>
          <w:tcPr>
            <w:tcW w:w="2618" w:type="dxa"/>
            <w:vMerge/>
            <w:tcBorders>
              <w:right w:val="thinThickSmallGap" w:sz="24" w:space="0" w:color="auto"/>
            </w:tcBorders>
            <w:vAlign w:val="center"/>
          </w:tcPr>
          <w:p w14:paraId="10B716D7" w14:textId="77777777" w:rsidR="00032ECA" w:rsidRPr="00DE2F20" w:rsidRDefault="00032ECA" w:rsidP="00032ECA">
            <w:pPr>
              <w:jc w:val="center"/>
              <w:rPr>
                <w:b/>
                <w:bCs/>
                <w:sz w:val="16"/>
                <w:szCs w:val="16"/>
                <w:lang w:val="ro-RO"/>
              </w:rPr>
            </w:pPr>
          </w:p>
        </w:tc>
        <w:tc>
          <w:tcPr>
            <w:tcW w:w="2431" w:type="dxa"/>
            <w:vMerge/>
            <w:tcBorders>
              <w:left w:val="nil"/>
            </w:tcBorders>
            <w:vAlign w:val="center"/>
          </w:tcPr>
          <w:p w14:paraId="5AF3F0B3" w14:textId="77777777" w:rsidR="00032ECA" w:rsidRPr="00DE2F20" w:rsidRDefault="00032ECA" w:rsidP="00032ECA">
            <w:pPr>
              <w:jc w:val="center"/>
              <w:rPr>
                <w:sz w:val="16"/>
                <w:szCs w:val="16"/>
                <w:lang w:val="ro-RO"/>
              </w:rPr>
            </w:pPr>
          </w:p>
        </w:tc>
        <w:tc>
          <w:tcPr>
            <w:tcW w:w="561" w:type="dxa"/>
            <w:vAlign w:val="center"/>
          </w:tcPr>
          <w:p w14:paraId="5B65DE83" w14:textId="77777777" w:rsidR="00032ECA" w:rsidRPr="00DE2F20" w:rsidRDefault="00032ECA" w:rsidP="00032ECA">
            <w:pPr>
              <w:numPr>
                <w:ilvl w:val="0"/>
                <w:numId w:val="4"/>
              </w:numPr>
              <w:ind w:left="0" w:firstLine="0"/>
              <w:rPr>
                <w:sz w:val="16"/>
                <w:szCs w:val="16"/>
                <w:lang w:val="ro-RO"/>
              </w:rPr>
            </w:pPr>
          </w:p>
        </w:tc>
        <w:tc>
          <w:tcPr>
            <w:tcW w:w="4862" w:type="dxa"/>
            <w:vAlign w:val="center"/>
          </w:tcPr>
          <w:p w14:paraId="6E163F79" w14:textId="77777777" w:rsidR="00032ECA" w:rsidRPr="00DE2F20" w:rsidRDefault="00032ECA" w:rsidP="00032ECA">
            <w:pPr>
              <w:rPr>
                <w:sz w:val="16"/>
                <w:szCs w:val="16"/>
                <w:lang w:val="ro-RO"/>
              </w:rPr>
            </w:pPr>
            <w:r w:rsidRPr="00DE2F20">
              <w:rPr>
                <w:sz w:val="16"/>
                <w:szCs w:val="16"/>
                <w:lang w:val="ro-RO"/>
              </w:rPr>
              <w:t>Electronică aplicată</w:t>
            </w:r>
          </w:p>
        </w:tc>
        <w:tc>
          <w:tcPr>
            <w:tcW w:w="748" w:type="dxa"/>
            <w:vAlign w:val="center"/>
          </w:tcPr>
          <w:p w14:paraId="668DF6C5" w14:textId="77777777" w:rsidR="00032ECA" w:rsidRPr="00DE2F20" w:rsidRDefault="00032ECA" w:rsidP="00032ECA">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6F40E078" w14:textId="77777777" w:rsidR="00032ECA" w:rsidRPr="00DE2F20" w:rsidRDefault="00032ECA" w:rsidP="00032ECA">
            <w:pPr>
              <w:jc w:val="center"/>
              <w:rPr>
                <w:sz w:val="16"/>
                <w:szCs w:val="16"/>
                <w:lang w:val="ro-RO"/>
              </w:rPr>
            </w:pPr>
          </w:p>
        </w:tc>
        <w:tc>
          <w:tcPr>
            <w:tcW w:w="1843" w:type="dxa"/>
            <w:vMerge/>
            <w:tcBorders>
              <w:right w:val="thinThickSmallGap" w:sz="24" w:space="0" w:color="auto"/>
            </w:tcBorders>
            <w:vAlign w:val="center"/>
          </w:tcPr>
          <w:p w14:paraId="26F053EE" w14:textId="77777777" w:rsidR="00032ECA" w:rsidRPr="00DE2F20" w:rsidRDefault="00032ECA" w:rsidP="00032ECA">
            <w:pPr>
              <w:jc w:val="center"/>
              <w:rPr>
                <w:sz w:val="18"/>
                <w:szCs w:val="18"/>
                <w:lang w:val="ro-RO"/>
              </w:rPr>
            </w:pPr>
          </w:p>
        </w:tc>
      </w:tr>
      <w:tr w:rsidR="00DE2F20" w:rsidRPr="00DE2F20" w14:paraId="21E3DE2E" w14:textId="77777777" w:rsidTr="002E7B58">
        <w:trPr>
          <w:cantSplit/>
          <w:jc w:val="center"/>
        </w:trPr>
        <w:tc>
          <w:tcPr>
            <w:tcW w:w="1218" w:type="dxa"/>
            <w:vMerge/>
            <w:tcBorders>
              <w:left w:val="thinThickSmallGap" w:sz="24" w:space="0" w:color="auto"/>
            </w:tcBorders>
            <w:vAlign w:val="center"/>
          </w:tcPr>
          <w:p w14:paraId="1AAA8D45" w14:textId="77777777" w:rsidR="00032ECA" w:rsidRPr="00DE2F20" w:rsidRDefault="00032ECA" w:rsidP="00032ECA">
            <w:pPr>
              <w:jc w:val="center"/>
              <w:rPr>
                <w:b/>
                <w:bCs/>
                <w:sz w:val="16"/>
                <w:szCs w:val="16"/>
                <w:lang w:val="ro-RO"/>
              </w:rPr>
            </w:pPr>
          </w:p>
        </w:tc>
        <w:tc>
          <w:tcPr>
            <w:tcW w:w="2618" w:type="dxa"/>
            <w:vMerge/>
            <w:tcBorders>
              <w:right w:val="thinThickSmallGap" w:sz="24" w:space="0" w:color="auto"/>
            </w:tcBorders>
            <w:vAlign w:val="center"/>
          </w:tcPr>
          <w:p w14:paraId="1BFA553A" w14:textId="77777777" w:rsidR="00032ECA" w:rsidRPr="00DE2F20" w:rsidRDefault="00032ECA" w:rsidP="00032ECA">
            <w:pPr>
              <w:jc w:val="center"/>
              <w:rPr>
                <w:b/>
                <w:bCs/>
                <w:sz w:val="16"/>
                <w:szCs w:val="16"/>
                <w:lang w:val="ro-RO"/>
              </w:rPr>
            </w:pPr>
          </w:p>
        </w:tc>
        <w:tc>
          <w:tcPr>
            <w:tcW w:w="2431" w:type="dxa"/>
            <w:vMerge/>
            <w:tcBorders>
              <w:left w:val="nil"/>
            </w:tcBorders>
            <w:vAlign w:val="center"/>
          </w:tcPr>
          <w:p w14:paraId="6DA45EA5" w14:textId="77777777" w:rsidR="00032ECA" w:rsidRPr="00DE2F20" w:rsidRDefault="00032ECA" w:rsidP="00032ECA">
            <w:pPr>
              <w:jc w:val="center"/>
              <w:rPr>
                <w:sz w:val="16"/>
                <w:szCs w:val="16"/>
                <w:lang w:val="ro-RO"/>
              </w:rPr>
            </w:pPr>
          </w:p>
        </w:tc>
        <w:tc>
          <w:tcPr>
            <w:tcW w:w="561" w:type="dxa"/>
            <w:vAlign w:val="center"/>
          </w:tcPr>
          <w:p w14:paraId="55CFD235" w14:textId="77777777" w:rsidR="00032ECA" w:rsidRPr="00DE2F20" w:rsidRDefault="00032ECA" w:rsidP="00032ECA">
            <w:pPr>
              <w:numPr>
                <w:ilvl w:val="0"/>
                <w:numId w:val="4"/>
              </w:numPr>
              <w:ind w:left="0" w:firstLine="0"/>
              <w:rPr>
                <w:sz w:val="16"/>
                <w:szCs w:val="16"/>
                <w:lang w:val="ro-RO"/>
              </w:rPr>
            </w:pPr>
          </w:p>
        </w:tc>
        <w:tc>
          <w:tcPr>
            <w:tcW w:w="4862" w:type="dxa"/>
            <w:vAlign w:val="center"/>
          </w:tcPr>
          <w:p w14:paraId="20C0153F" w14:textId="77777777" w:rsidR="00032ECA" w:rsidRPr="00DE2F20" w:rsidRDefault="00032ECA" w:rsidP="00032ECA">
            <w:pPr>
              <w:rPr>
                <w:sz w:val="16"/>
                <w:szCs w:val="16"/>
                <w:lang w:val="ro-RO"/>
              </w:rPr>
            </w:pPr>
            <w:r w:rsidRPr="00DE2F20">
              <w:rPr>
                <w:sz w:val="16"/>
                <w:szCs w:val="16"/>
                <w:lang w:val="ro-RO"/>
              </w:rPr>
              <w:t>Microelectronică</w:t>
            </w:r>
          </w:p>
        </w:tc>
        <w:tc>
          <w:tcPr>
            <w:tcW w:w="748" w:type="dxa"/>
            <w:vAlign w:val="center"/>
          </w:tcPr>
          <w:p w14:paraId="03FBCB23" w14:textId="77777777" w:rsidR="00032ECA" w:rsidRPr="00DE2F20" w:rsidRDefault="00032ECA" w:rsidP="00032ECA">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6DACA87F" w14:textId="77777777" w:rsidR="00032ECA" w:rsidRPr="00DE2F20" w:rsidRDefault="00032ECA" w:rsidP="00032ECA">
            <w:pPr>
              <w:jc w:val="center"/>
              <w:rPr>
                <w:sz w:val="16"/>
                <w:szCs w:val="16"/>
                <w:lang w:val="ro-RO"/>
              </w:rPr>
            </w:pPr>
          </w:p>
        </w:tc>
        <w:tc>
          <w:tcPr>
            <w:tcW w:w="1843" w:type="dxa"/>
            <w:vMerge/>
            <w:tcBorders>
              <w:right w:val="thinThickSmallGap" w:sz="24" w:space="0" w:color="auto"/>
            </w:tcBorders>
            <w:vAlign w:val="center"/>
          </w:tcPr>
          <w:p w14:paraId="13C9057A" w14:textId="77777777" w:rsidR="00032ECA" w:rsidRPr="00DE2F20" w:rsidRDefault="00032ECA" w:rsidP="00032ECA">
            <w:pPr>
              <w:jc w:val="center"/>
              <w:rPr>
                <w:sz w:val="18"/>
                <w:szCs w:val="18"/>
                <w:lang w:val="ro-RO"/>
              </w:rPr>
            </w:pPr>
          </w:p>
        </w:tc>
      </w:tr>
      <w:tr w:rsidR="00DE2F20" w:rsidRPr="00DE2F20" w14:paraId="4CE7C294" w14:textId="77777777" w:rsidTr="002E7B58">
        <w:trPr>
          <w:cantSplit/>
          <w:jc w:val="center"/>
        </w:trPr>
        <w:tc>
          <w:tcPr>
            <w:tcW w:w="1218" w:type="dxa"/>
            <w:vMerge/>
            <w:tcBorders>
              <w:left w:val="thinThickSmallGap" w:sz="24" w:space="0" w:color="auto"/>
            </w:tcBorders>
            <w:vAlign w:val="center"/>
          </w:tcPr>
          <w:p w14:paraId="3DCF61C7" w14:textId="77777777" w:rsidR="00032ECA" w:rsidRPr="00DE2F20" w:rsidRDefault="00032ECA" w:rsidP="00032ECA">
            <w:pPr>
              <w:jc w:val="center"/>
              <w:rPr>
                <w:b/>
                <w:bCs/>
                <w:sz w:val="16"/>
                <w:szCs w:val="16"/>
                <w:lang w:val="ro-RO"/>
              </w:rPr>
            </w:pPr>
          </w:p>
        </w:tc>
        <w:tc>
          <w:tcPr>
            <w:tcW w:w="2618" w:type="dxa"/>
            <w:vMerge/>
            <w:tcBorders>
              <w:right w:val="thinThickSmallGap" w:sz="24" w:space="0" w:color="auto"/>
            </w:tcBorders>
            <w:vAlign w:val="center"/>
          </w:tcPr>
          <w:p w14:paraId="57E6EBAE" w14:textId="77777777" w:rsidR="00032ECA" w:rsidRPr="00DE2F20" w:rsidRDefault="00032ECA" w:rsidP="00032ECA">
            <w:pPr>
              <w:jc w:val="center"/>
              <w:rPr>
                <w:b/>
                <w:bCs/>
                <w:sz w:val="16"/>
                <w:szCs w:val="16"/>
                <w:lang w:val="ro-RO"/>
              </w:rPr>
            </w:pPr>
          </w:p>
        </w:tc>
        <w:tc>
          <w:tcPr>
            <w:tcW w:w="2431" w:type="dxa"/>
            <w:vMerge/>
            <w:tcBorders>
              <w:left w:val="nil"/>
            </w:tcBorders>
            <w:vAlign w:val="center"/>
          </w:tcPr>
          <w:p w14:paraId="50EC4AA0" w14:textId="77777777" w:rsidR="00032ECA" w:rsidRPr="00DE2F20" w:rsidRDefault="00032ECA" w:rsidP="00032ECA">
            <w:pPr>
              <w:jc w:val="center"/>
              <w:rPr>
                <w:sz w:val="16"/>
                <w:szCs w:val="16"/>
                <w:lang w:val="ro-RO"/>
              </w:rPr>
            </w:pPr>
          </w:p>
        </w:tc>
        <w:tc>
          <w:tcPr>
            <w:tcW w:w="561" w:type="dxa"/>
            <w:vAlign w:val="center"/>
          </w:tcPr>
          <w:p w14:paraId="13F7C2DB" w14:textId="77777777" w:rsidR="00032ECA" w:rsidRPr="00DE2F20" w:rsidRDefault="00032ECA" w:rsidP="00032ECA">
            <w:pPr>
              <w:numPr>
                <w:ilvl w:val="0"/>
                <w:numId w:val="4"/>
              </w:numPr>
              <w:ind w:left="0" w:firstLine="0"/>
              <w:rPr>
                <w:sz w:val="16"/>
                <w:szCs w:val="16"/>
                <w:lang w:val="ro-RO"/>
              </w:rPr>
            </w:pPr>
          </w:p>
        </w:tc>
        <w:tc>
          <w:tcPr>
            <w:tcW w:w="4862" w:type="dxa"/>
            <w:vAlign w:val="center"/>
          </w:tcPr>
          <w:p w14:paraId="22FB0029" w14:textId="77777777" w:rsidR="00032ECA" w:rsidRPr="00DE2F20" w:rsidRDefault="00032ECA" w:rsidP="00032ECA">
            <w:pPr>
              <w:rPr>
                <w:sz w:val="16"/>
                <w:szCs w:val="16"/>
                <w:lang w:val="ro-RO"/>
              </w:rPr>
            </w:pPr>
            <w:r w:rsidRPr="00DE2F20">
              <w:rPr>
                <w:sz w:val="16"/>
                <w:szCs w:val="16"/>
                <w:lang w:val="ro-RO"/>
              </w:rPr>
              <w:t>Electronică şi informatică industrială</w:t>
            </w:r>
          </w:p>
        </w:tc>
        <w:tc>
          <w:tcPr>
            <w:tcW w:w="748" w:type="dxa"/>
            <w:vAlign w:val="center"/>
          </w:tcPr>
          <w:p w14:paraId="1241EC01" w14:textId="77777777" w:rsidR="00032ECA" w:rsidRPr="00DE2F20" w:rsidRDefault="00032ECA" w:rsidP="00032ECA">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0607A44E" w14:textId="77777777" w:rsidR="00032ECA" w:rsidRPr="00DE2F20" w:rsidRDefault="00032ECA" w:rsidP="00032ECA">
            <w:pPr>
              <w:jc w:val="center"/>
              <w:rPr>
                <w:sz w:val="16"/>
                <w:szCs w:val="16"/>
                <w:lang w:val="ro-RO"/>
              </w:rPr>
            </w:pPr>
          </w:p>
        </w:tc>
        <w:tc>
          <w:tcPr>
            <w:tcW w:w="1843" w:type="dxa"/>
            <w:vMerge/>
            <w:tcBorders>
              <w:right w:val="thinThickSmallGap" w:sz="24" w:space="0" w:color="auto"/>
            </w:tcBorders>
            <w:vAlign w:val="center"/>
          </w:tcPr>
          <w:p w14:paraId="6E36F1D1" w14:textId="77777777" w:rsidR="00032ECA" w:rsidRPr="00DE2F20" w:rsidRDefault="00032ECA" w:rsidP="00032ECA">
            <w:pPr>
              <w:jc w:val="center"/>
              <w:rPr>
                <w:sz w:val="18"/>
                <w:szCs w:val="18"/>
                <w:lang w:val="ro-RO"/>
              </w:rPr>
            </w:pPr>
          </w:p>
        </w:tc>
      </w:tr>
      <w:tr w:rsidR="00DE2F20" w:rsidRPr="00DE2F20" w14:paraId="78C0DA8F" w14:textId="77777777" w:rsidTr="002E7B58">
        <w:trPr>
          <w:cantSplit/>
          <w:jc w:val="center"/>
        </w:trPr>
        <w:tc>
          <w:tcPr>
            <w:tcW w:w="1218" w:type="dxa"/>
            <w:vMerge/>
            <w:tcBorders>
              <w:left w:val="thinThickSmallGap" w:sz="24" w:space="0" w:color="auto"/>
            </w:tcBorders>
            <w:vAlign w:val="center"/>
          </w:tcPr>
          <w:p w14:paraId="72209815" w14:textId="77777777" w:rsidR="00032ECA" w:rsidRPr="00DE2F20" w:rsidRDefault="00032ECA" w:rsidP="00032ECA">
            <w:pPr>
              <w:jc w:val="center"/>
              <w:rPr>
                <w:b/>
                <w:bCs/>
                <w:sz w:val="16"/>
                <w:szCs w:val="16"/>
                <w:lang w:val="ro-RO"/>
              </w:rPr>
            </w:pPr>
          </w:p>
        </w:tc>
        <w:tc>
          <w:tcPr>
            <w:tcW w:w="2618" w:type="dxa"/>
            <w:vMerge/>
            <w:tcBorders>
              <w:right w:val="thinThickSmallGap" w:sz="24" w:space="0" w:color="auto"/>
            </w:tcBorders>
            <w:vAlign w:val="center"/>
          </w:tcPr>
          <w:p w14:paraId="6777422E" w14:textId="77777777" w:rsidR="00032ECA" w:rsidRPr="00DE2F20" w:rsidRDefault="00032ECA" w:rsidP="00032ECA">
            <w:pPr>
              <w:jc w:val="center"/>
              <w:rPr>
                <w:b/>
                <w:bCs/>
                <w:sz w:val="16"/>
                <w:szCs w:val="16"/>
                <w:lang w:val="ro-RO"/>
              </w:rPr>
            </w:pPr>
          </w:p>
        </w:tc>
        <w:tc>
          <w:tcPr>
            <w:tcW w:w="2431" w:type="dxa"/>
            <w:vMerge/>
            <w:tcBorders>
              <w:left w:val="nil"/>
            </w:tcBorders>
            <w:vAlign w:val="center"/>
          </w:tcPr>
          <w:p w14:paraId="6532D5EB" w14:textId="77777777" w:rsidR="00032ECA" w:rsidRPr="00DE2F20" w:rsidRDefault="00032ECA" w:rsidP="00032ECA">
            <w:pPr>
              <w:jc w:val="center"/>
              <w:rPr>
                <w:sz w:val="16"/>
                <w:szCs w:val="16"/>
                <w:lang w:val="ro-RO"/>
              </w:rPr>
            </w:pPr>
          </w:p>
        </w:tc>
        <w:tc>
          <w:tcPr>
            <w:tcW w:w="561" w:type="dxa"/>
            <w:vAlign w:val="center"/>
          </w:tcPr>
          <w:p w14:paraId="6A459832" w14:textId="77777777" w:rsidR="00032ECA" w:rsidRPr="00DE2F20" w:rsidRDefault="00032ECA" w:rsidP="00032ECA">
            <w:pPr>
              <w:numPr>
                <w:ilvl w:val="0"/>
                <w:numId w:val="4"/>
              </w:numPr>
              <w:ind w:left="0" w:firstLine="0"/>
              <w:rPr>
                <w:sz w:val="16"/>
                <w:szCs w:val="16"/>
                <w:lang w:val="ro-RO"/>
              </w:rPr>
            </w:pPr>
          </w:p>
        </w:tc>
        <w:tc>
          <w:tcPr>
            <w:tcW w:w="4862" w:type="dxa"/>
            <w:vAlign w:val="center"/>
          </w:tcPr>
          <w:p w14:paraId="0AECB1B9" w14:textId="77777777" w:rsidR="00032ECA" w:rsidRPr="00DE2F20" w:rsidRDefault="00032ECA" w:rsidP="00032ECA">
            <w:pPr>
              <w:jc w:val="both"/>
              <w:rPr>
                <w:sz w:val="16"/>
                <w:szCs w:val="16"/>
                <w:lang w:val="ro-RO"/>
              </w:rPr>
            </w:pPr>
            <w:r w:rsidRPr="00DE2F20">
              <w:rPr>
                <w:sz w:val="16"/>
                <w:szCs w:val="16"/>
                <w:lang w:val="ro-RO"/>
              </w:rPr>
              <w:t xml:space="preserve">Radiotehnică </w:t>
            </w:r>
          </w:p>
        </w:tc>
        <w:tc>
          <w:tcPr>
            <w:tcW w:w="748" w:type="dxa"/>
            <w:vAlign w:val="center"/>
          </w:tcPr>
          <w:p w14:paraId="356ACDD7" w14:textId="77777777" w:rsidR="00032ECA" w:rsidRPr="00DE2F20" w:rsidRDefault="00032ECA" w:rsidP="00032ECA">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5D677D75" w14:textId="77777777" w:rsidR="00032ECA" w:rsidRPr="00DE2F20" w:rsidRDefault="00032ECA" w:rsidP="00032ECA">
            <w:pPr>
              <w:jc w:val="center"/>
              <w:rPr>
                <w:sz w:val="16"/>
                <w:szCs w:val="16"/>
                <w:lang w:val="ro-RO"/>
              </w:rPr>
            </w:pPr>
          </w:p>
        </w:tc>
        <w:tc>
          <w:tcPr>
            <w:tcW w:w="1843" w:type="dxa"/>
            <w:vMerge/>
            <w:tcBorders>
              <w:right w:val="thinThickSmallGap" w:sz="24" w:space="0" w:color="auto"/>
            </w:tcBorders>
            <w:vAlign w:val="center"/>
          </w:tcPr>
          <w:p w14:paraId="6644CEDD" w14:textId="77777777" w:rsidR="00032ECA" w:rsidRPr="00DE2F20" w:rsidRDefault="00032ECA" w:rsidP="00032ECA">
            <w:pPr>
              <w:jc w:val="center"/>
              <w:rPr>
                <w:sz w:val="18"/>
                <w:szCs w:val="18"/>
                <w:lang w:val="ro-RO"/>
              </w:rPr>
            </w:pPr>
          </w:p>
        </w:tc>
      </w:tr>
      <w:tr w:rsidR="00DE2F20" w:rsidRPr="00DE2F20" w14:paraId="60D2FB1C" w14:textId="77777777" w:rsidTr="002E7B58">
        <w:trPr>
          <w:cantSplit/>
          <w:jc w:val="center"/>
        </w:trPr>
        <w:tc>
          <w:tcPr>
            <w:tcW w:w="1218" w:type="dxa"/>
            <w:vMerge/>
            <w:tcBorders>
              <w:left w:val="thinThickSmallGap" w:sz="24" w:space="0" w:color="auto"/>
            </w:tcBorders>
            <w:vAlign w:val="center"/>
          </w:tcPr>
          <w:p w14:paraId="198D9DD5" w14:textId="77777777" w:rsidR="00032ECA" w:rsidRPr="00DE2F20" w:rsidRDefault="00032ECA" w:rsidP="00032ECA">
            <w:pPr>
              <w:jc w:val="center"/>
              <w:rPr>
                <w:b/>
                <w:bCs/>
                <w:sz w:val="16"/>
                <w:szCs w:val="16"/>
                <w:lang w:val="ro-RO"/>
              </w:rPr>
            </w:pPr>
          </w:p>
        </w:tc>
        <w:tc>
          <w:tcPr>
            <w:tcW w:w="2618" w:type="dxa"/>
            <w:vMerge/>
            <w:tcBorders>
              <w:right w:val="thinThickSmallGap" w:sz="24" w:space="0" w:color="auto"/>
            </w:tcBorders>
            <w:vAlign w:val="center"/>
          </w:tcPr>
          <w:p w14:paraId="68ECADD9" w14:textId="77777777" w:rsidR="00032ECA" w:rsidRPr="00DE2F20" w:rsidRDefault="00032ECA" w:rsidP="00032ECA">
            <w:pPr>
              <w:jc w:val="center"/>
              <w:rPr>
                <w:b/>
                <w:bCs/>
                <w:sz w:val="16"/>
                <w:szCs w:val="16"/>
                <w:lang w:val="ro-RO"/>
              </w:rPr>
            </w:pPr>
          </w:p>
        </w:tc>
        <w:tc>
          <w:tcPr>
            <w:tcW w:w="2431" w:type="dxa"/>
            <w:vMerge/>
            <w:tcBorders>
              <w:left w:val="nil"/>
            </w:tcBorders>
            <w:vAlign w:val="center"/>
          </w:tcPr>
          <w:p w14:paraId="5AD643E2" w14:textId="77777777" w:rsidR="00032ECA" w:rsidRPr="00DE2F20" w:rsidRDefault="00032ECA" w:rsidP="00032ECA">
            <w:pPr>
              <w:jc w:val="center"/>
              <w:rPr>
                <w:sz w:val="16"/>
                <w:szCs w:val="16"/>
                <w:lang w:val="ro-RO"/>
              </w:rPr>
            </w:pPr>
          </w:p>
        </w:tc>
        <w:tc>
          <w:tcPr>
            <w:tcW w:w="561" w:type="dxa"/>
            <w:vAlign w:val="center"/>
          </w:tcPr>
          <w:p w14:paraId="68F71E13" w14:textId="77777777" w:rsidR="00032ECA" w:rsidRPr="00DE2F20" w:rsidRDefault="00032ECA" w:rsidP="00032ECA">
            <w:pPr>
              <w:numPr>
                <w:ilvl w:val="0"/>
                <w:numId w:val="4"/>
              </w:numPr>
              <w:ind w:left="0" w:firstLine="0"/>
              <w:rPr>
                <w:sz w:val="16"/>
                <w:szCs w:val="16"/>
                <w:lang w:val="ro-RO"/>
              </w:rPr>
            </w:pPr>
          </w:p>
        </w:tc>
        <w:tc>
          <w:tcPr>
            <w:tcW w:w="4862" w:type="dxa"/>
            <w:vAlign w:val="center"/>
          </w:tcPr>
          <w:p w14:paraId="6B49AB19" w14:textId="77777777" w:rsidR="00032ECA" w:rsidRPr="00DE2F20" w:rsidRDefault="00032ECA" w:rsidP="00032ECA">
            <w:pPr>
              <w:jc w:val="both"/>
              <w:rPr>
                <w:sz w:val="16"/>
                <w:szCs w:val="16"/>
                <w:lang w:val="ro-RO"/>
              </w:rPr>
            </w:pPr>
            <w:r w:rsidRPr="00DE2F20">
              <w:rPr>
                <w:sz w:val="16"/>
                <w:szCs w:val="16"/>
                <w:lang w:val="ro-RO"/>
              </w:rPr>
              <w:t>Echipamente şi sisteme electronice militare</w:t>
            </w:r>
          </w:p>
        </w:tc>
        <w:tc>
          <w:tcPr>
            <w:tcW w:w="748" w:type="dxa"/>
            <w:vAlign w:val="center"/>
          </w:tcPr>
          <w:p w14:paraId="0435C304" w14:textId="77777777" w:rsidR="00032ECA" w:rsidRPr="00DE2F20" w:rsidRDefault="00032ECA" w:rsidP="00032ECA">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1D871758" w14:textId="77777777" w:rsidR="00032ECA" w:rsidRPr="00DE2F20" w:rsidRDefault="00032ECA" w:rsidP="00032ECA">
            <w:pPr>
              <w:jc w:val="center"/>
              <w:rPr>
                <w:sz w:val="16"/>
                <w:szCs w:val="16"/>
                <w:lang w:val="ro-RO"/>
              </w:rPr>
            </w:pPr>
          </w:p>
        </w:tc>
        <w:tc>
          <w:tcPr>
            <w:tcW w:w="1843" w:type="dxa"/>
            <w:vMerge/>
            <w:tcBorders>
              <w:right w:val="thinThickSmallGap" w:sz="24" w:space="0" w:color="auto"/>
            </w:tcBorders>
            <w:vAlign w:val="center"/>
          </w:tcPr>
          <w:p w14:paraId="629748DC" w14:textId="77777777" w:rsidR="00032ECA" w:rsidRPr="00DE2F20" w:rsidRDefault="00032ECA" w:rsidP="00032ECA">
            <w:pPr>
              <w:jc w:val="center"/>
              <w:rPr>
                <w:sz w:val="18"/>
                <w:szCs w:val="18"/>
                <w:lang w:val="ro-RO"/>
              </w:rPr>
            </w:pPr>
          </w:p>
        </w:tc>
      </w:tr>
      <w:tr w:rsidR="00DE2F20" w:rsidRPr="00DE2F20" w14:paraId="37837173" w14:textId="77777777" w:rsidTr="002E7B58">
        <w:trPr>
          <w:cantSplit/>
          <w:jc w:val="center"/>
        </w:trPr>
        <w:tc>
          <w:tcPr>
            <w:tcW w:w="1218" w:type="dxa"/>
            <w:vMerge/>
            <w:tcBorders>
              <w:left w:val="thinThickSmallGap" w:sz="24" w:space="0" w:color="auto"/>
            </w:tcBorders>
            <w:vAlign w:val="center"/>
          </w:tcPr>
          <w:p w14:paraId="18F83D30" w14:textId="77777777" w:rsidR="00032ECA" w:rsidRPr="00DE2F20" w:rsidRDefault="00032ECA" w:rsidP="00032ECA">
            <w:pPr>
              <w:jc w:val="center"/>
              <w:rPr>
                <w:b/>
                <w:bCs/>
                <w:sz w:val="16"/>
                <w:szCs w:val="16"/>
                <w:lang w:val="ro-RO"/>
              </w:rPr>
            </w:pPr>
          </w:p>
        </w:tc>
        <w:tc>
          <w:tcPr>
            <w:tcW w:w="2618" w:type="dxa"/>
            <w:vMerge/>
            <w:tcBorders>
              <w:right w:val="thinThickSmallGap" w:sz="24" w:space="0" w:color="auto"/>
            </w:tcBorders>
            <w:vAlign w:val="center"/>
          </w:tcPr>
          <w:p w14:paraId="06501004" w14:textId="77777777" w:rsidR="00032ECA" w:rsidRPr="00DE2F20" w:rsidRDefault="00032ECA" w:rsidP="00032ECA">
            <w:pPr>
              <w:jc w:val="center"/>
              <w:rPr>
                <w:b/>
                <w:bCs/>
                <w:sz w:val="16"/>
                <w:szCs w:val="16"/>
                <w:lang w:val="ro-RO"/>
              </w:rPr>
            </w:pPr>
          </w:p>
        </w:tc>
        <w:tc>
          <w:tcPr>
            <w:tcW w:w="2431" w:type="dxa"/>
            <w:vMerge/>
            <w:tcBorders>
              <w:left w:val="nil"/>
            </w:tcBorders>
            <w:vAlign w:val="center"/>
          </w:tcPr>
          <w:p w14:paraId="4883180F" w14:textId="77777777" w:rsidR="00032ECA" w:rsidRPr="00DE2F20" w:rsidRDefault="00032ECA" w:rsidP="00032ECA">
            <w:pPr>
              <w:jc w:val="center"/>
              <w:rPr>
                <w:sz w:val="16"/>
                <w:szCs w:val="16"/>
                <w:lang w:val="ro-RO"/>
              </w:rPr>
            </w:pPr>
          </w:p>
        </w:tc>
        <w:tc>
          <w:tcPr>
            <w:tcW w:w="561" w:type="dxa"/>
            <w:vAlign w:val="center"/>
          </w:tcPr>
          <w:p w14:paraId="683ED089" w14:textId="77777777" w:rsidR="00032ECA" w:rsidRPr="00DE2F20" w:rsidRDefault="00032ECA" w:rsidP="00032ECA">
            <w:pPr>
              <w:numPr>
                <w:ilvl w:val="0"/>
                <w:numId w:val="4"/>
              </w:numPr>
              <w:ind w:left="0" w:firstLine="0"/>
              <w:rPr>
                <w:sz w:val="16"/>
                <w:szCs w:val="16"/>
                <w:lang w:val="ro-RO"/>
              </w:rPr>
            </w:pPr>
          </w:p>
        </w:tc>
        <w:tc>
          <w:tcPr>
            <w:tcW w:w="4862" w:type="dxa"/>
            <w:vAlign w:val="center"/>
          </w:tcPr>
          <w:p w14:paraId="4CD316D9" w14:textId="77777777" w:rsidR="00032ECA" w:rsidRPr="00DE2F20" w:rsidRDefault="00032ECA" w:rsidP="00032ECA">
            <w:pPr>
              <w:jc w:val="both"/>
              <w:rPr>
                <w:sz w:val="16"/>
                <w:szCs w:val="16"/>
                <w:lang w:val="ro-RO"/>
              </w:rPr>
            </w:pPr>
            <w:r w:rsidRPr="00DE2F20">
              <w:rPr>
                <w:sz w:val="16"/>
                <w:szCs w:val="16"/>
                <w:lang w:val="ro-RO"/>
              </w:rPr>
              <w:t>Microtehnologii</w:t>
            </w:r>
          </w:p>
        </w:tc>
        <w:tc>
          <w:tcPr>
            <w:tcW w:w="748" w:type="dxa"/>
            <w:vAlign w:val="center"/>
          </w:tcPr>
          <w:p w14:paraId="59205F11" w14:textId="77777777" w:rsidR="00032ECA" w:rsidRPr="00DE2F20" w:rsidRDefault="00032ECA" w:rsidP="00032ECA">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49EC0004" w14:textId="77777777" w:rsidR="00032ECA" w:rsidRPr="00DE2F20" w:rsidRDefault="00032ECA" w:rsidP="00032ECA">
            <w:pPr>
              <w:jc w:val="center"/>
              <w:rPr>
                <w:sz w:val="16"/>
                <w:szCs w:val="16"/>
                <w:lang w:val="ro-RO"/>
              </w:rPr>
            </w:pPr>
          </w:p>
        </w:tc>
        <w:tc>
          <w:tcPr>
            <w:tcW w:w="1843" w:type="dxa"/>
            <w:vMerge/>
            <w:tcBorders>
              <w:right w:val="thinThickSmallGap" w:sz="24" w:space="0" w:color="auto"/>
            </w:tcBorders>
            <w:vAlign w:val="center"/>
          </w:tcPr>
          <w:p w14:paraId="7DC9886B" w14:textId="77777777" w:rsidR="00032ECA" w:rsidRPr="00DE2F20" w:rsidRDefault="00032ECA" w:rsidP="00032ECA">
            <w:pPr>
              <w:jc w:val="center"/>
              <w:rPr>
                <w:sz w:val="18"/>
                <w:szCs w:val="18"/>
                <w:lang w:val="ro-RO"/>
              </w:rPr>
            </w:pPr>
          </w:p>
        </w:tc>
      </w:tr>
      <w:tr w:rsidR="00032ECA" w:rsidRPr="00DE2F20" w14:paraId="6CCBD154" w14:textId="77777777" w:rsidTr="002E7B58">
        <w:trPr>
          <w:cantSplit/>
          <w:jc w:val="center"/>
        </w:trPr>
        <w:tc>
          <w:tcPr>
            <w:tcW w:w="1218" w:type="dxa"/>
            <w:vMerge/>
            <w:tcBorders>
              <w:left w:val="thinThickSmallGap" w:sz="24" w:space="0" w:color="auto"/>
            </w:tcBorders>
            <w:vAlign w:val="center"/>
          </w:tcPr>
          <w:p w14:paraId="48A416ED" w14:textId="77777777" w:rsidR="00032ECA" w:rsidRPr="00DE2F20" w:rsidRDefault="00032ECA" w:rsidP="00032ECA">
            <w:pPr>
              <w:jc w:val="center"/>
              <w:rPr>
                <w:b/>
                <w:bCs/>
                <w:sz w:val="16"/>
                <w:szCs w:val="16"/>
                <w:lang w:val="ro-RO"/>
              </w:rPr>
            </w:pPr>
          </w:p>
        </w:tc>
        <w:tc>
          <w:tcPr>
            <w:tcW w:w="2618" w:type="dxa"/>
            <w:vMerge/>
            <w:tcBorders>
              <w:right w:val="thinThickSmallGap" w:sz="24" w:space="0" w:color="auto"/>
            </w:tcBorders>
            <w:vAlign w:val="center"/>
          </w:tcPr>
          <w:p w14:paraId="5A106D3E" w14:textId="77777777" w:rsidR="00032ECA" w:rsidRPr="00DE2F20" w:rsidRDefault="00032ECA" w:rsidP="00032ECA">
            <w:pPr>
              <w:jc w:val="center"/>
              <w:rPr>
                <w:b/>
                <w:bCs/>
                <w:sz w:val="16"/>
                <w:szCs w:val="16"/>
                <w:lang w:val="ro-RO"/>
              </w:rPr>
            </w:pPr>
          </w:p>
        </w:tc>
        <w:tc>
          <w:tcPr>
            <w:tcW w:w="2431" w:type="dxa"/>
            <w:vMerge/>
            <w:tcBorders>
              <w:left w:val="nil"/>
            </w:tcBorders>
            <w:vAlign w:val="center"/>
          </w:tcPr>
          <w:p w14:paraId="433BD9FC" w14:textId="77777777" w:rsidR="00032ECA" w:rsidRPr="00DE2F20" w:rsidRDefault="00032ECA" w:rsidP="00032ECA">
            <w:pPr>
              <w:jc w:val="center"/>
              <w:rPr>
                <w:sz w:val="16"/>
                <w:szCs w:val="16"/>
                <w:lang w:val="ro-RO"/>
              </w:rPr>
            </w:pPr>
          </w:p>
        </w:tc>
        <w:tc>
          <w:tcPr>
            <w:tcW w:w="561" w:type="dxa"/>
            <w:vAlign w:val="center"/>
          </w:tcPr>
          <w:p w14:paraId="6A26790D" w14:textId="77777777" w:rsidR="00032ECA" w:rsidRPr="00DE2F20" w:rsidRDefault="00032ECA" w:rsidP="00032ECA">
            <w:pPr>
              <w:numPr>
                <w:ilvl w:val="0"/>
                <w:numId w:val="4"/>
              </w:numPr>
              <w:ind w:left="0" w:firstLine="0"/>
              <w:rPr>
                <w:sz w:val="16"/>
                <w:szCs w:val="16"/>
                <w:lang w:val="ro-RO"/>
              </w:rPr>
            </w:pPr>
          </w:p>
        </w:tc>
        <w:tc>
          <w:tcPr>
            <w:tcW w:w="4862" w:type="dxa"/>
            <w:vAlign w:val="center"/>
          </w:tcPr>
          <w:p w14:paraId="60FEE620" w14:textId="77777777" w:rsidR="00032ECA" w:rsidRPr="00DE2F20" w:rsidRDefault="00032ECA" w:rsidP="00032ECA">
            <w:pPr>
              <w:rPr>
                <w:sz w:val="16"/>
                <w:szCs w:val="16"/>
                <w:lang w:val="ro-RO"/>
              </w:rPr>
            </w:pPr>
            <w:r w:rsidRPr="00DE2F20">
              <w:rPr>
                <w:sz w:val="16"/>
                <w:szCs w:val="16"/>
                <w:lang w:val="ro-RO"/>
              </w:rPr>
              <w:t>Radioelectronică (militar)</w:t>
            </w:r>
          </w:p>
        </w:tc>
        <w:tc>
          <w:tcPr>
            <w:tcW w:w="748" w:type="dxa"/>
            <w:vAlign w:val="center"/>
          </w:tcPr>
          <w:p w14:paraId="2DCF43E0" w14:textId="77777777" w:rsidR="00032ECA" w:rsidRPr="00DE2F20" w:rsidRDefault="00032ECA" w:rsidP="00032ECA">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036BB195" w14:textId="77777777" w:rsidR="00032ECA" w:rsidRPr="00DE2F20" w:rsidRDefault="00032ECA" w:rsidP="00032ECA">
            <w:pPr>
              <w:jc w:val="center"/>
              <w:rPr>
                <w:sz w:val="16"/>
                <w:szCs w:val="16"/>
                <w:lang w:val="ro-RO"/>
              </w:rPr>
            </w:pPr>
          </w:p>
        </w:tc>
        <w:tc>
          <w:tcPr>
            <w:tcW w:w="1843" w:type="dxa"/>
            <w:vMerge/>
            <w:tcBorders>
              <w:right w:val="thinThickSmallGap" w:sz="24" w:space="0" w:color="auto"/>
            </w:tcBorders>
            <w:vAlign w:val="center"/>
          </w:tcPr>
          <w:p w14:paraId="5588665D" w14:textId="77777777" w:rsidR="00032ECA" w:rsidRPr="00DE2F20" w:rsidRDefault="00032ECA" w:rsidP="00032ECA">
            <w:pPr>
              <w:jc w:val="center"/>
              <w:rPr>
                <w:sz w:val="18"/>
                <w:szCs w:val="18"/>
                <w:lang w:val="ro-RO"/>
              </w:rPr>
            </w:pPr>
          </w:p>
        </w:tc>
      </w:tr>
    </w:tbl>
    <w:p w14:paraId="622A71A9" w14:textId="77777777" w:rsidR="006222BB" w:rsidRPr="00DE2F20" w:rsidRDefault="006222BB">
      <w:pPr>
        <w:rPr>
          <w:lang w:val="ro-RO"/>
        </w:rPr>
      </w:pPr>
    </w:p>
    <w:p w14:paraId="11573AD6" w14:textId="77777777" w:rsidR="006222BB" w:rsidRPr="00DE2F20" w:rsidRDefault="006222BB">
      <w:pPr>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2618"/>
        <w:gridCol w:w="2431"/>
        <w:gridCol w:w="561"/>
        <w:gridCol w:w="4862"/>
        <w:gridCol w:w="748"/>
        <w:gridCol w:w="609"/>
        <w:gridCol w:w="1843"/>
      </w:tblGrid>
      <w:tr w:rsidR="00D8208E" w:rsidRPr="00DE2F20" w14:paraId="4FB3EE24" w14:textId="77777777" w:rsidTr="00D8208E">
        <w:trPr>
          <w:cantSplit/>
          <w:jc w:val="center"/>
        </w:trPr>
        <w:tc>
          <w:tcPr>
            <w:tcW w:w="1218" w:type="dxa"/>
            <w:vMerge w:val="restart"/>
            <w:tcBorders>
              <w:left w:val="thinThickSmallGap" w:sz="24" w:space="0" w:color="auto"/>
            </w:tcBorders>
            <w:vAlign w:val="center"/>
          </w:tcPr>
          <w:p w14:paraId="5A78E06F" w14:textId="77777777" w:rsidR="00D8208E" w:rsidRPr="00DE2F20" w:rsidRDefault="00D8208E" w:rsidP="00D8208E">
            <w:pPr>
              <w:jc w:val="center"/>
              <w:rPr>
                <w:b/>
                <w:bCs/>
                <w:sz w:val="16"/>
                <w:szCs w:val="16"/>
                <w:lang w:val="ro-RO"/>
              </w:rPr>
            </w:pPr>
            <w:r w:rsidRPr="00DE2F20">
              <w:rPr>
                <w:b/>
                <w:bCs/>
                <w:sz w:val="16"/>
                <w:szCs w:val="16"/>
                <w:lang w:val="ro-RO"/>
              </w:rPr>
              <w:t>Învăţământ liceal</w:t>
            </w:r>
          </w:p>
        </w:tc>
        <w:tc>
          <w:tcPr>
            <w:tcW w:w="2618" w:type="dxa"/>
            <w:vMerge w:val="restart"/>
            <w:tcBorders>
              <w:right w:val="thinThickSmallGap" w:sz="24" w:space="0" w:color="auto"/>
            </w:tcBorders>
            <w:vAlign w:val="center"/>
          </w:tcPr>
          <w:p w14:paraId="6A46E11B" w14:textId="77777777" w:rsidR="00D8208E" w:rsidRPr="00DE2F20" w:rsidRDefault="00D8208E" w:rsidP="00D8208E">
            <w:pPr>
              <w:tabs>
                <w:tab w:val="left" w:pos="192"/>
              </w:tabs>
              <w:rPr>
                <w:b/>
                <w:bCs/>
                <w:sz w:val="15"/>
                <w:szCs w:val="15"/>
                <w:lang w:val="ro-RO"/>
              </w:rPr>
            </w:pPr>
            <w:r w:rsidRPr="00DE2F20">
              <w:rPr>
                <w:b/>
                <w:bCs/>
                <w:sz w:val="15"/>
                <w:szCs w:val="15"/>
                <w:lang w:val="ro-RO"/>
              </w:rPr>
              <w:t>1) Tehnologia informaţiei şi a comunicaţiilor</w:t>
            </w:r>
          </w:p>
          <w:p w14:paraId="3C36C065" w14:textId="77777777" w:rsidR="00D8208E" w:rsidRPr="00DE2F20" w:rsidRDefault="00D8208E" w:rsidP="00D8208E">
            <w:pPr>
              <w:tabs>
                <w:tab w:val="left" w:pos="192"/>
              </w:tabs>
              <w:rPr>
                <w:b/>
                <w:bCs/>
                <w:sz w:val="15"/>
                <w:szCs w:val="15"/>
                <w:lang w:val="ro-RO"/>
              </w:rPr>
            </w:pPr>
          </w:p>
          <w:p w14:paraId="1B7FB8A3" w14:textId="77777777" w:rsidR="00D8208E" w:rsidRPr="00DE2F20" w:rsidRDefault="00D8208E" w:rsidP="00D8208E">
            <w:pPr>
              <w:tabs>
                <w:tab w:val="left" w:pos="192"/>
              </w:tabs>
              <w:rPr>
                <w:sz w:val="15"/>
                <w:szCs w:val="15"/>
                <w:lang w:val="ro-RO"/>
              </w:rPr>
            </w:pPr>
            <w:r w:rsidRPr="00DE2F20">
              <w:rPr>
                <w:b/>
                <w:bCs/>
                <w:sz w:val="16"/>
                <w:szCs w:val="16"/>
                <w:lang w:val="ro-RO"/>
              </w:rPr>
              <w:t>2) Tehnologia informaţiei şi a comunicaţiilor – Procesarea computerizată a imaginii</w:t>
            </w:r>
          </w:p>
        </w:tc>
        <w:tc>
          <w:tcPr>
            <w:tcW w:w="2431" w:type="dxa"/>
            <w:vMerge w:val="restart"/>
            <w:tcBorders>
              <w:left w:val="nil"/>
            </w:tcBorders>
            <w:vAlign w:val="center"/>
          </w:tcPr>
          <w:p w14:paraId="0DDB05CE" w14:textId="77777777" w:rsidR="00D8208E" w:rsidRPr="00DE2F20" w:rsidRDefault="00D8208E" w:rsidP="00D8208E">
            <w:pPr>
              <w:jc w:val="center"/>
              <w:rPr>
                <w:sz w:val="16"/>
                <w:szCs w:val="16"/>
                <w:lang w:val="ro-RO"/>
              </w:rPr>
            </w:pPr>
            <w:r w:rsidRPr="00DE2F20">
              <w:rPr>
                <w:sz w:val="16"/>
                <w:szCs w:val="16"/>
                <w:lang w:val="ro-RO"/>
              </w:rPr>
              <w:t>ELECTRIC / INGINERIE ELECTRICĂ</w:t>
            </w:r>
          </w:p>
        </w:tc>
        <w:tc>
          <w:tcPr>
            <w:tcW w:w="561" w:type="dxa"/>
            <w:vAlign w:val="center"/>
          </w:tcPr>
          <w:p w14:paraId="267A7958" w14:textId="77777777" w:rsidR="00D8208E" w:rsidRPr="00DE2F20" w:rsidRDefault="00D8208E" w:rsidP="00D8208E">
            <w:pPr>
              <w:numPr>
                <w:ilvl w:val="0"/>
                <w:numId w:val="4"/>
              </w:numPr>
              <w:ind w:left="0" w:firstLine="0"/>
              <w:rPr>
                <w:sz w:val="16"/>
                <w:szCs w:val="16"/>
                <w:lang w:val="ro-RO"/>
              </w:rPr>
            </w:pPr>
          </w:p>
        </w:tc>
        <w:tc>
          <w:tcPr>
            <w:tcW w:w="4862" w:type="dxa"/>
            <w:vAlign w:val="center"/>
          </w:tcPr>
          <w:p w14:paraId="438DDFB6" w14:textId="77777777" w:rsidR="00D8208E" w:rsidRPr="00DE2F20" w:rsidRDefault="00D8208E" w:rsidP="00D8208E">
            <w:pPr>
              <w:jc w:val="both"/>
              <w:rPr>
                <w:sz w:val="16"/>
                <w:szCs w:val="16"/>
                <w:lang w:val="ro-RO"/>
              </w:rPr>
            </w:pPr>
            <w:r w:rsidRPr="00DE2F20">
              <w:rPr>
                <w:sz w:val="16"/>
                <w:szCs w:val="16"/>
                <w:lang w:val="ro-RO"/>
              </w:rPr>
              <w:t>Telecomunicaţii</w:t>
            </w:r>
          </w:p>
        </w:tc>
        <w:tc>
          <w:tcPr>
            <w:tcW w:w="748" w:type="dxa"/>
            <w:vAlign w:val="center"/>
          </w:tcPr>
          <w:p w14:paraId="34CC328B" w14:textId="77777777" w:rsidR="00D8208E" w:rsidRPr="00DE2F20" w:rsidRDefault="00D8208E" w:rsidP="00D8208E">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18BBC7C7" w14:textId="77777777" w:rsidR="00D8208E" w:rsidRPr="00DE2F20" w:rsidRDefault="00D8208E" w:rsidP="00D8208E">
            <w:pPr>
              <w:jc w:val="center"/>
              <w:rPr>
                <w:sz w:val="16"/>
                <w:szCs w:val="16"/>
                <w:lang w:val="ro-RO"/>
              </w:rPr>
            </w:pPr>
          </w:p>
        </w:tc>
        <w:tc>
          <w:tcPr>
            <w:tcW w:w="1843" w:type="dxa"/>
            <w:vMerge w:val="restart"/>
            <w:tcBorders>
              <w:right w:val="thinThickSmallGap" w:sz="24" w:space="0" w:color="auto"/>
            </w:tcBorders>
            <w:vAlign w:val="center"/>
          </w:tcPr>
          <w:p w14:paraId="618EDD85" w14:textId="6A4FC74F" w:rsidR="00D8208E" w:rsidRPr="00DE2F20" w:rsidRDefault="00E23C99" w:rsidP="00D8208E">
            <w:pPr>
              <w:jc w:val="center"/>
              <w:rPr>
                <w:sz w:val="14"/>
                <w:szCs w:val="14"/>
              </w:rPr>
            </w:pPr>
            <w:r>
              <w:rPr>
                <w:sz w:val="14"/>
                <w:szCs w:val="14"/>
              </w:rPr>
              <w:t>Proba practico-metodică</w:t>
            </w:r>
          </w:p>
          <w:p w14:paraId="40D51341" w14:textId="77777777" w:rsidR="00D8208E" w:rsidRPr="00DE2F20" w:rsidRDefault="00D8208E" w:rsidP="00D8208E">
            <w:pPr>
              <w:jc w:val="center"/>
              <w:rPr>
                <w:sz w:val="14"/>
                <w:szCs w:val="14"/>
              </w:rPr>
            </w:pPr>
            <w:r w:rsidRPr="00DE2F20">
              <w:rPr>
                <w:sz w:val="14"/>
                <w:szCs w:val="14"/>
              </w:rPr>
              <w:t>+</w:t>
            </w:r>
          </w:p>
          <w:p w14:paraId="49507995" w14:textId="77777777" w:rsidR="00D8208E" w:rsidRPr="00DE2F20" w:rsidRDefault="00D8208E" w:rsidP="00D8208E">
            <w:pPr>
              <w:jc w:val="center"/>
              <w:rPr>
                <w:sz w:val="14"/>
                <w:szCs w:val="14"/>
              </w:rPr>
            </w:pPr>
            <w:r w:rsidRPr="00DE2F20">
              <w:rPr>
                <w:sz w:val="14"/>
                <w:szCs w:val="14"/>
              </w:rPr>
              <w:t>Proba scrisă:</w:t>
            </w:r>
          </w:p>
          <w:p w14:paraId="2F552238" w14:textId="77777777" w:rsidR="00D8208E" w:rsidRPr="002E7B58" w:rsidRDefault="00D8208E" w:rsidP="00D8208E">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700E970E" w14:textId="77777777" w:rsidR="00D8208E" w:rsidRPr="002E7B58" w:rsidRDefault="00D8208E" w:rsidP="00D8208E">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7AC5F6AF" w14:textId="77777777" w:rsidR="00D8208E" w:rsidRPr="002E7B58" w:rsidRDefault="00D8208E" w:rsidP="00D8208E">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1795887E" w14:textId="77777777" w:rsidR="00D8208E" w:rsidRPr="002E7B58" w:rsidRDefault="00D8208E" w:rsidP="00D8208E">
            <w:pPr>
              <w:jc w:val="center"/>
              <w:rPr>
                <w:color w:val="0070C0"/>
                <w:sz w:val="16"/>
                <w:szCs w:val="16"/>
                <w:lang w:val="ro-RO"/>
              </w:rPr>
            </w:pPr>
            <w:r w:rsidRPr="002E7B58">
              <w:rPr>
                <w:color w:val="0070C0"/>
                <w:sz w:val="16"/>
                <w:szCs w:val="16"/>
                <w:lang w:val="ro-RO"/>
              </w:rPr>
              <w:t>/</w:t>
            </w:r>
          </w:p>
          <w:p w14:paraId="5EA2196C" w14:textId="77777777" w:rsidR="00D8208E" w:rsidRPr="002E7B58" w:rsidRDefault="00D8208E" w:rsidP="00D8208E">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0BB6214D" w14:textId="77777777" w:rsidR="00D8208E" w:rsidRPr="002E7B58" w:rsidRDefault="00D8208E" w:rsidP="00D8208E">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015C5EF8" w14:textId="65282B03" w:rsidR="00D8208E" w:rsidRPr="00DE2F20" w:rsidRDefault="00D8208E" w:rsidP="00D8208E">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1EB8AC3C" w14:textId="77777777" w:rsidTr="00D8208E">
        <w:trPr>
          <w:cantSplit/>
          <w:jc w:val="center"/>
        </w:trPr>
        <w:tc>
          <w:tcPr>
            <w:tcW w:w="1218" w:type="dxa"/>
            <w:vMerge/>
            <w:tcBorders>
              <w:left w:val="thinThickSmallGap" w:sz="24" w:space="0" w:color="auto"/>
            </w:tcBorders>
            <w:vAlign w:val="center"/>
          </w:tcPr>
          <w:p w14:paraId="44C3AEB3" w14:textId="77777777" w:rsidR="004C731E" w:rsidRPr="00DE2F20" w:rsidRDefault="004C731E">
            <w:pPr>
              <w:jc w:val="center"/>
              <w:rPr>
                <w:b/>
                <w:bCs/>
                <w:sz w:val="16"/>
                <w:szCs w:val="16"/>
                <w:lang w:val="ro-RO"/>
              </w:rPr>
            </w:pPr>
          </w:p>
        </w:tc>
        <w:tc>
          <w:tcPr>
            <w:tcW w:w="2618" w:type="dxa"/>
            <w:vMerge/>
            <w:tcBorders>
              <w:right w:val="thinThickSmallGap" w:sz="24" w:space="0" w:color="auto"/>
            </w:tcBorders>
            <w:vAlign w:val="center"/>
          </w:tcPr>
          <w:p w14:paraId="2211E33E" w14:textId="77777777" w:rsidR="004C731E" w:rsidRPr="00DE2F20" w:rsidRDefault="004C731E">
            <w:pPr>
              <w:jc w:val="center"/>
              <w:rPr>
                <w:b/>
                <w:bCs/>
                <w:sz w:val="16"/>
                <w:szCs w:val="16"/>
                <w:lang w:val="ro-RO"/>
              </w:rPr>
            </w:pPr>
          </w:p>
        </w:tc>
        <w:tc>
          <w:tcPr>
            <w:tcW w:w="2431" w:type="dxa"/>
            <w:vMerge/>
            <w:tcBorders>
              <w:left w:val="nil"/>
            </w:tcBorders>
            <w:vAlign w:val="center"/>
          </w:tcPr>
          <w:p w14:paraId="23478FAD" w14:textId="77777777" w:rsidR="004C731E" w:rsidRPr="00DE2F20" w:rsidRDefault="004C731E">
            <w:pPr>
              <w:jc w:val="center"/>
              <w:rPr>
                <w:sz w:val="16"/>
                <w:szCs w:val="16"/>
                <w:lang w:val="ro-RO"/>
              </w:rPr>
            </w:pPr>
          </w:p>
        </w:tc>
        <w:tc>
          <w:tcPr>
            <w:tcW w:w="561" w:type="dxa"/>
            <w:vAlign w:val="center"/>
          </w:tcPr>
          <w:p w14:paraId="0B5FA4A3"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6F3BAAF3" w14:textId="77777777" w:rsidR="004C731E" w:rsidRPr="00DE2F20" w:rsidRDefault="004C731E" w:rsidP="00D600E0">
            <w:pPr>
              <w:pStyle w:val="Footer"/>
              <w:tabs>
                <w:tab w:val="clear" w:pos="4320"/>
                <w:tab w:val="clear" w:pos="8640"/>
              </w:tabs>
              <w:jc w:val="both"/>
              <w:rPr>
                <w:sz w:val="16"/>
                <w:szCs w:val="16"/>
                <w:lang w:val="ro-RO"/>
              </w:rPr>
            </w:pPr>
            <w:r w:rsidRPr="00DE2F20">
              <w:rPr>
                <w:sz w:val="16"/>
                <w:szCs w:val="16"/>
                <w:lang w:val="ro-RO"/>
              </w:rPr>
              <w:t xml:space="preserve">Electronică şi telecomunicaţii </w:t>
            </w:r>
          </w:p>
        </w:tc>
        <w:tc>
          <w:tcPr>
            <w:tcW w:w="748" w:type="dxa"/>
            <w:vAlign w:val="center"/>
          </w:tcPr>
          <w:p w14:paraId="5F1A0CC9" w14:textId="77777777" w:rsidR="004C731E" w:rsidRPr="00DE2F20" w:rsidRDefault="004C731E" w:rsidP="00D600E0">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05695310"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34A450B3" w14:textId="77777777" w:rsidR="004C731E" w:rsidRPr="00DE2F20" w:rsidRDefault="004C731E" w:rsidP="00AF03B2">
            <w:pPr>
              <w:jc w:val="center"/>
              <w:rPr>
                <w:sz w:val="18"/>
                <w:szCs w:val="18"/>
                <w:lang w:val="ro-RO"/>
              </w:rPr>
            </w:pPr>
          </w:p>
        </w:tc>
      </w:tr>
      <w:tr w:rsidR="00DE2F20" w:rsidRPr="00DE2F20" w14:paraId="6BE21C5D" w14:textId="77777777" w:rsidTr="00D8208E">
        <w:trPr>
          <w:cantSplit/>
          <w:jc w:val="center"/>
        </w:trPr>
        <w:tc>
          <w:tcPr>
            <w:tcW w:w="1218" w:type="dxa"/>
            <w:vMerge/>
            <w:tcBorders>
              <w:left w:val="thinThickSmallGap" w:sz="24" w:space="0" w:color="auto"/>
            </w:tcBorders>
            <w:vAlign w:val="center"/>
          </w:tcPr>
          <w:p w14:paraId="2DB43F08" w14:textId="77777777" w:rsidR="004C731E" w:rsidRPr="00DE2F20" w:rsidRDefault="004C731E">
            <w:pPr>
              <w:jc w:val="center"/>
              <w:rPr>
                <w:b/>
                <w:bCs/>
                <w:sz w:val="16"/>
                <w:szCs w:val="16"/>
                <w:lang w:val="ro-RO"/>
              </w:rPr>
            </w:pPr>
          </w:p>
        </w:tc>
        <w:tc>
          <w:tcPr>
            <w:tcW w:w="2618" w:type="dxa"/>
            <w:vMerge/>
            <w:tcBorders>
              <w:right w:val="thinThickSmallGap" w:sz="24" w:space="0" w:color="auto"/>
            </w:tcBorders>
            <w:vAlign w:val="center"/>
          </w:tcPr>
          <w:p w14:paraId="76E2E973" w14:textId="77777777" w:rsidR="004C731E" w:rsidRPr="00DE2F20" w:rsidRDefault="004C731E">
            <w:pPr>
              <w:jc w:val="center"/>
              <w:rPr>
                <w:b/>
                <w:bCs/>
                <w:sz w:val="16"/>
                <w:szCs w:val="16"/>
                <w:lang w:val="ro-RO"/>
              </w:rPr>
            </w:pPr>
          </w:p>
        </w:tc>
        <w:tc>
          <w:tcPr>
            <w:tcW w:w="2431" w:type="dxa"/>
            <w:vMerge/>
            <w:tcBorders>
              <w:left w:val="nil"/>
            </w:tcBorders>
            <w:vAlign w:val="center"/>
          </w:tcPr>
          <w:p w14:paraId="7A22CEEB" w14:textId="77777777" w:rsidR="004C731E" w:rsidRPr="00DE2F20" w:rsidRDefault="004C731E">
            <w:pPr>
              <w:jc w:val="center"/>
              <w:rPr>
                <w:sz w:val="16"/>
                <w:szCs w:val="16"/>
                <w:lang w:val="ro-RO"/>
              </w:rPr>
            </w:pPr>
          </w:p>
        </w:tc>
        <w:tc>
          <w:tcPr>
            <w:tcW w:w="561" w:type="dxa"/>
            <w:vAlign w:val="center"/>
          </w:tcPr>
          <w:p w14:paraId="24690E2D"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6D51911D" w14:textId="77777777" w:rsidR="004C731E" w:rsidRPr="00DE2F20" w:rsidRDefault="004C731E" w:rsidP="00D600E0">
            <w:pPr>
              <w:jc w:val="both"/>
              <w:rPr>
                <w:sz w:val="16"/>
                <w:szCs w:val="16"/>
                <w:lang w:val="ro-RO"/>
              </w:rPr>
            </w:pPr>
            <w:r w:rsidRPr="00DE2F20">
              <w:rPr>
                <w:sz w:val="16"/>
                <w:szCs w:val="16"/>
                <w:lang w:val="ro-RO"/>
              </w:rPr>
              <w:t>Electronică şi telecomunicaţii (în limbi străine)</w:t>
            </w:r>
          </w:p>
        </w:tc>
        <w:tc>
          <w:tcPr>
            <w:tcW w:w="748" w:type="dxa"/>
            <w:vAlign w:val="center"/>
          </w:tcPr>
          <w:p w14:paraId="6D38EB49" w14:textId="77777777" w:rsidR="004C731E" w:rsidRPr="00DE2F20" w:rsidRDefault="004C731E" w:rsidP="00D600E0">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3BA74322"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1AC753AF" w14:textId="77777777" w:rsidR="004C731E" w:rsidRPr="00DE2F20" w:rsidRDefault="004C731E" w:rsidP="00AF03B2">
            <w:pPr>
              <w:jc w:val="center"/>
              <w:rPr>
                <w:sz w:val="18"/>
                <w:szCs w:val="18"/>
                <w:lang w:val="ro-RO"/>
              </w:rPr>
            </w:pPr>
          </w:p>
        </w:tc>
      </w:tr>
      <w:tr w:rsidR="00DE2F20" w:rsidRPr="00DE2F20" w14:paraId="3A162CB8" w14:textId="77777777" w:rsidTr="00D8208E">
        <w:trPr>
          <w:cantSplit/>
          <w:jc w:val="center"/>
        </w:trPr>
        <w:tc>
          <w:tcPr>
            <w:tcW w:w="1218" w:type="dxa"/>
            <w:vMerge/>
            <w:tcBorders>
              <w:left w:val="thinThickSmallGap" w:sz="24" w:space="0" w:color="auto"/>
            </w:tcBorders>
            <w:vAlign w:val="center"/>
          </w:tcPr>
          <w:p w14:paraId="5C671A0A" w14:textId="77777777" w:rsidR="004C731E" w:rsidRPr="00DE2F20" w:rsidRDefault="004C731E">
            <w:pPr>
              <w:jc w:val="center"/>
              <w:rPr>
                <w:b/>
                <w:bCs/>
                <w:sz w:val="16"/>
                <w:szCs w:val="16"/>
                <w:lang w:val="ro-RO"/>
              </w:rPr>
            </w:pPr>
          </w:p>
        </w:tc>
        <w:tc>
          <w:tcPr>
            <w:tcW w:w="2618" w:type="dxa"/>
            <w:vMerge/>
            <w:tcBorders>
              <w:right w:val="thinThickSmallGap" w:sz="24" w:space="0" w:color="auto"/>
            </w:tcBorders>
            <w:vAlign w:val="center"/>
          </w:tcPr>
          <w:p w14:paraId="7A5ECE04" w14:textId="77777777" w:rsidR="004C731E" w:rsidRPr="00DE2F20" w:rsidRDefault="004C731E">
            <w:pPr>
              <w:jc w:val="center"/>
              <w:rPr>
                <w:b/>
                <w:bCs/>
                <w:sz w:val="16"/>
                <w:szCs w:val="16"/>
                <w:lang w:val="ro-RO"/>
              </w:rPr>
            </w:pPr>
          </w:p>
        </w:tc>
        <w:tc>
          <w:tcPr>
            <w:tcW w:w="2431" w:type="dxa"/>
            <w:vMerge/>
            <w:tcBorders>
              <w:left w:val="nil"/>
            </w:tcBorders>
            <w:vAlign w:val="center"/>
          </w:tcPr>
          <w:p w14:paraId="22126E3C" w14:textId="77777777" w:rsidR="004C731E" w:rsidRPr="00DE2F20" w:rsidRDefault="004C731E">
            <w:pPr>
              <w:jc w:val="center"/>
              <w:rPr>
                <w:sz w:val="16"/>
                <w:szCs w:val="16"/>
                <w:lang w:val="ro-RO"/>
              </w:rPr>
            </w:pPr>
          </w:p>
        </w:tc>
        <w:tc>
          <w:tcPr>
            <w:tcW w:w="561" w:type="dxa"/>
            <w:vAlign w:val="center"/>
          </w:tcPr>
          <w:p w14:paraId="381BB429"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19DB63DC" w14:textId="77777777" w:rsidR="004C731E" w:rsidRPr="00DE2F20" w:rsidRDefault="004C731E" w:rsidP="00D600E0">
            <w:pPr>
              <w:jc w:val="both"/>
              <w:rPr>
                <w:sz w:val="16"/>
                <w:szCs w:val="16"/>
                <w:lang w:val="ro-RO"/>
              </w:rPr>
            </w:pPr>
            <w:r w:rsidRPr="00DE2F20">
              <w:rPr>
                <w:sz w:val="16"/>
                <w:szCs w:val="16"/>
                <w:lang w:val="ro-RO"/>
              </w:rPr>
              <w:t xml:space="preserve">Comunicaţii </w:t>
            </w:r>
          </w:p>
        </w:tc>
        <w:tc>
          <w:tcPr>
            <w:tcW w:w="748" w:type="dxa"/>
            <w:vAlign w:val="center"/>
          </w:tcPr>
          <w:p w14:paraId="1092B608" w14:textId="77777777" w:rsidR="004C731E" w:rsidRPr="00DE2F20" w:rsidRDefault="004C731E" w:rsidP="00D600E0">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675E12D7"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1F05BC51" w14:textId="77777777" w:rsidR="004C731E" w:rsidRPr="00DE2F20" w:rsidRDefault="004C731E" w:rsidP="00AF03B2">
            <w:pPr>
              <w:jc w:val="center"/>
              <w:rPr>
                <w:sz w:val="18"/>
                <w:szCs w:val="18"/>
                <w:lang w:val="ro-RO"/>
              </w:rPr>
            </w:pPr>
          </w:p>
        </w:tc>
      </w:tr>
      <w:tr w:rsidR="00DE2F20" w:rsidRPr="00DE2F20" w14:paraId="254D29C0" w14:textId="77777777" w:rsidTr="00D8208E">
        <w:trPr>
          <w:cantSplit/>
          <w:jc w:val="center"/>
        </w:trPr>
        <w:tc>
          <w:tcPr>
            <w:tcW w:w="1218" w:type="dxa"/>
            <w:vMerge/>
            <w:tcBorders>
              <w:left w:val="thinThickSmallGap" w:sz="24" w:space="0" w:color="auto"/>
            </w:tcBorders>
            <w:vAlign w:val="center"/>
          </w:tcPr>
          <w:p w14:paraId="7FBE58A5" w14:textId="77777777" w:rsidR="004C731E" w:rsidRPr="00DE2F20" w:rsidRDefault="004C731E">
            <w:pPr>
              <w:jc w:val="center"/>
              <w:rPr>
                <w:b/>
                <w:bCs/>
                <w:sz w:val="16"/>
                <w:szCs w:val="16"/>
                <w:lang w:val="ro-RO"/>
              </w:rPr>
            </w:pPr>
          </w:p>
        </w:tc>
        <w:tc>
          <w:tcPr>
            <w:tcW w:w="2618" w:type="dxa"/>
            <w:vMerge/>
            <w:tcBorders>
              <w:right w:val="thinThickSmallGap" w:sz="24" w:space="0" w:color="auto"/>
            </w:tcBorders>
            <w:vAlign w:val="center"/>
          </w:tcPr>
          <w:p w14:paraId="445BAEEC" w14:textId="77777777" w:rsidR="004C731E" w:rsidRPr="00DE2F20" w:rsidRDefault="004C731E">
            <w:pPr>
              <w:jc w:val="center"/>
              <w:rPr>
                <w:b/>
                <w:bCs/>
                <w:sz w:val="16"/>
                <w:szCs w:val="16"/>
                <w:lang w:val="ro-RO"/>
              </w:rPr>
            </w:pPr>
          </w:p>
        </w:tc>
        <w:tc>
          <w:tcPr>
            <w:tcW w:w="2431" w:type="dxa"/>
            <w:vMerge/>
            <w:tcBorders>
              <w:left w:val="nil"/>
            </w:tcBorders>
            <w:vAlign w:val="center"/>
          </w:tcPr>
          <w:p w14:paraId="0C526CAE" w14:textId="77777777" w:rsidR="004C731E" w:rsidRPr="00DE2F20" w:rsidRDefault="004C731E">
            <w:pPr>
              <w:jc w:val="center"/>
              <w:rPr>
                <w:sz w:val="16"/>
                <w:szCs w:val="16"/>
                <w:lang w:val="ro-RO"/>
              </w:rPr>
            </w:pPr>
          </w:p>
        </w:tc>
        <w:tc>
          <w:tcPr>
            <w:tcW w:w="561" w:type="dxa"/>
            <w:vAlign w:val="center"/>
          </w:tcPr>
          <w:p w14:paraId="511FF3A0"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51D2259A" w14:textId="77777777" w:rsidR="004C731E" w:rsidRPr="00DE2F20" w:rsidRDefault="004C731E" w:rsidP="00D600E0">
            <w:pPr>
              <w:jc w:val="both"/>
              <w:rPr>
                <w:sz w:val="16"/>
                <w:szCs w:val="16"/>
                <w:lang w:val="ro-RO"/>
              </w:rPr>
            </w:pPr>
            <w:r w:rsidRPr="00DE2F20">
              <w:rPr>
                <w:sz w:val="16"/>
                <w:szCs w:val="16"/>
                <w:lang w:val="ro-RO"/>
              </w:rPr>
              <w:t>Comunicaţii (în limbi străine)</w:t>
            </w:r>
          </w:p>
        </w:tc>
        <w:tc>
          <w:tcPr>
            <w:tcW w:w="748" w:type="dxa"/>
            <w:vAlign w:val="center"/>
          </w:tcPr>
          <w:p w14:paraId="05F9750B" w14:textId="77777777" w:rsidR="004C731E" w:rsidRPr="00DE2F20" w:rsidRDefault="004C731E" w:rsidP="00D600E0">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4E0BD048"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36423738" w14:textId="77777777" w:rsidR="004C731E" w:rsidRPr="00DE2F20" w:rsidRDefault="004C731E" w:rsidP="00AF03B2">
            <w:pPr>
              <w:jc w:val="center"/>
              <w:rPr>
                <w:sz w:val="18"/>
                <w:szCs w:val="18"/>
                <w:lang w:val="ro-RO"/>
              </w:rPr>
            </w:pPr>
          </w:p>
        </w:tc>
      </w:tr>
      <w:tr w:rsidR="00DE2F20" w:rsidRPr="00DE2F20" w14:paraId="4A92C4FC" w14:textId="77777777" w:rsidTr="00D8208E">
        <w:trPr>
          <w:cantSplit/>
          <w:jc w:val="center"/>
        </w:trPr>
        <w:tc>
          <w:tcPr>
            <w:tcW w:w="1218" w:type="dxa"/>
            <w:vMerge/>
            <w:tcBorders>
              <w:left w:val="thinThickSmallGap" w:sz="24" w:space="0" w:color="auto"/>
            </w:tcBorders>
            <w:vAlign w:val="center"/>
          </w:tcPr>
          <w:p w14:paraId="1C476C64" w14:textId="77777777" w:rsidR="004C731E" w:rsidRPr="00DE2F20" w:rsidRDefault="004C731E">
            <w:pPr>
              <w:jc w:val="center"/>
              <w:rPr>
                <w:b/>
                <w:bCs/>
                <w:sz w:val="16"/>
                <w:szCs w:val="16"/>
                <w:lang w:val="ro-RO"/>
              </w:rPr>
            </w:pPr>
          </w:p>
        </w:tc>
        <w:tc>
          <w:tcPr>
            <w:tcW w:w="2618" w:type="dxa"/>
            <w:vMerge/>
            <w:tcBorders>
              <w:right w:val="thinThickSmallGap" w:sz="24" w:space="0" w:color="auto"/>
            </w:tcBorders>
            <w:vAlign w:val="center"/>
          </w:tcPr>
          <w:p w14:paraId="7B15F04C" w14:textId="77777777" w:rsidR="004C731E" w:rsidRPr="00DE2F20" w:rsidRDefault="004C731E">
            <w:pPr>
              <w:jc w:val="center"/>
              <w:rPr>
                <w:b/>
                <w:bCs/>
                <w:sz w:val="16"/>
                <w:szCs w:val="16"/>
                <w:lang w:val="ro-RO"/>
              </w:rPr>
            </w:pPr>
          </w:p>
        </w:tc>
        <w:tc>
          <w:tcPr>
            <w:tcW w:w="2431" w:type="dxa"/>
            <w:vMerge/>
            <w:tcBorders>
              <w:left w:val="nil"/>
            </w:tcBorders>
            <w:vAlign w:val="center"/>
          </w:tcPr>
          <w:p w14:paraId="13B087C0" w14:textId="77777777" w:rsidR="004C731E" w:rsidRPr="00DE2F20" w:rsidRDefault="004C731E">
            <w:pPr>
              <w:jc w:val="center"/>
              <w:rPr>
                <w:sz w:val="16"/>
                <w:szCs w:val="16"/>
                <w:lang w:val="ro-RO"/>
              </w:rPr>
            </w:pPr>
          </w:p>
        </w:tc>
        <w:tc>
          <w:tcPr>
            <w:tcW w:w="561" w:type="dxa"/>
            <w:vAlign w:val="center"/>
          </w:tcPr>
          <w:p w14:paraId="76549934"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26865288" w14:textId="77777777" w:rsidR="004C731E" w:rsidRPr="00DE2F20" w:rsidRDefault="004C731E" w:rsidP="00D600E0">
            <w:pPr>
              <w:jc w:val="both"/>
              <w:rPr>
                <w:sz w:val="16"/>
                <w:szCs w:val="16"/>
                <w:lang w:val="ro-RO"/>
              </w:rPr>
            </w:pPr>
            <w:r w:rsidRPr="00DE2F20">
              <w:rPr>
                <w:sz w:val="16"/>
                <w:szCs w:val="16"/>
                <w:lang w:val="ro-RO"/>
              </w:rPr>
              <w:t>Telecomenzi şi electronică în transporturi</w:t>
            </w:r>
          </w:p>
        </w:tc>
        <w:tc>
          <w:tcPr>
            <w:tcW w:w="748" w:type="dxa"/>
            <w:vAlign w:val="center"/>
          </w:tcPr>
          <w:p w14:paraId="0A1901F4" w14:textId="77777777" w:rsidR="004C731E" w:rsidRPr="00DE2F20" w:rsidRDefault="004C731E" w:rsidP="00D600E0">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7C6C993F"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6D3FFB26" w14:textId="77777777" w:rsidR="004C731E" w:rsidRPr="00DE2F20" w:rsidRDefault="004C731E" w:rsidP="00AF03B2">
            <w:pPr>
              <w:jc w:val="center"/>
              <w:rPr>
                <w:sz w:val="18"/>
                <w:szCs w:val="18"/>
                <w:lang w:val="ro-RO"/>
              </w:rPr>
            </w:pPr>
          </w:p>
        </w:tc>
      </w:tr>
      <w:tr w:rsidR="00DE2F20" w:rsidRPr="00DE2F20" w14:paraId="61458ECB" w14:textId="77777777" w:rsidTr="00D8208E">
        <w:trPr>
          <w:cantSplit/>
          <w:jc w:val="center"/>
        </w:trPr>
        <w:tc>
          <w:tcPr>
            <w:tcW w:w="1218" w:type="dxa"/>
            <w:vMerge/>
            <w:tcBorders>
              <w:left w:val="thinThickSmallGap" w:sz="24" w:space="0" w:color="auto"/>
            </w:tcBorders>
            <w:vAlign w:val="center"/>
          </w:tcPr>
          <w:p w14:paraId="7B9BCBD7" w14:textId="77777777" w:rsidR="004C731E" w:rsidRPr="00DE2F20" w:rsidRDefault="004C731E">
            <w:pPr>
              <w:jc w:val="center"/>
              <w:rPr>
                <w:b/>
                <w:bCs/>
                <w:sz w:val="16"/>
                <w:szCs w:val="16"/>
                <w:lang w:val="ro-RO"/>
              </w:rPr>
            </w:pPr>
          </w:p>
        </w:tc>
        <w:tc>
          <w:tcPr>
            <w:tcW w:w="2618" w:type="dxa"/>
            <w:vMerge/>
            <w:tcBorders>
              <w:right w:val="thinThickSmallGap" w:sz="24" w:space="0" w:color="auto"/>
            </w:tcBorders>
            <w:vAlign w:val="center"/>
          </w:tcPr>
          <w:p w14:paraId="22E7DE35" w14:textId="77777777" w:rsidR="004C731E" w:rsidRPr="00DE2F20" w:rsidRDefault="004C731E">
            <w:pPr>
              <w:jc w:val="center"/>
              <w:rPr>
                <w:b/>
                <w:bCs/>
                <w:sz w:val="16"/>
                <w:szCs w:val="16"/>
                <w:lang w:val="ro-RO"/>
              </w:rPr>
            </w:pPr>
          </w:p>
        </w:tc>
        <w:tc>
          <w:tcPr>
            <w:tcW w:w="2431" w:type="dxa"/>
            <w:vMerge/>
            <w:tcBorders>
              <w:left w:val="nil"/>
            </w:tcBorders>
            <w:vAlign w:val="center"/>
          </w:tcPr>
          <w:p w14:paraId="34446EB2" w14:textId="77777777" w:rsidR="004C731E" w:rsidRPr="00DE2F20" w:rsidRDefault="004C731E">
            <w:pPr>
              <w:jc w:val="center"/>
              <w:rPr>
                <w:sz w:val="16"/>
                <w:szCs w:val="16"/>
                <w:lang w:val="ro-RO"/>
              </w:rPr>
            </w:pPr>
          </w:p>
        </w:tc>
        <w:tc>
          <w:tcPr>
            <w:tcW w:w="561" w:type="dxa"/>
            <w:vAlign w:val="center"/>
          </w:tcPr>
          <w:p w14:paraId="40577B88"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772AD437" w14:textId="77777777" w:rsidR="004C731E" w:rsidRPr="00DE2F20" w:rsidRDefault="004C731E" w:rsidP="00D600E0">
            <w:pPr>
              <w:jc w:val="both"/>
              <w:rPr>
                <w:sz w:val="16"/>
                <w:szCs w:val="16"/>
                <w:lang w:val="ro-RO"/>
              </w:rPr>
            </w:pPr>
            <w:r w:rsidRPr="00DE2F20">
              <w:rPr>
                <w:sz w:val="16"/>
                <w:szCs w:val="16"/>
                <w:lang w:val="ro-RO"/>
              </w:rPr>
              <w:t>Telefonie - telegrafie</w:t>
            </w:r>
          </w:p>
        </w:tc>
        <w:tc>
          <w:tcPr>
            <w:tcW w:w="748" w:type="dxa"/>
            <w:vAlign w:val="center"/>
          </w:tcPr>
          <w:p w14:paraId="411C2A95" w14:textId="77777777" w:rsidR="004C731E" w:rsidRPr="00DE2F20" w:rsidRDefault="004C731E" w:rsidP="00D600E0">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709A5F7B"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6D4DEB37" w14:textId="77777777" w:rsidR="004C731E" w:rsidRPr="00DE2F20" w:rsidRDefault="004C731E" w:rsidP="00AF03B2">
            <w:pPr>
              <w:jc w:val="center"/>
              <w:rPr>
                <w:sz w:val="18"/>
                <w:szCs w:val="18"/>
                <w:lang w:val="ro-RO"/>
              </w:rPr>
            </w:pPr>
          </w:p>
        </w:tc>
      </w:tr>
      <w:tr w:rsidR="00DE2F20" w:rsidRPr="00DE2F20" w14:paraId="51388725" w14:textId="77777777" w:rsidTr="00D8208E">
        <w:trPr>
          <w:cantSplit/>
          <w:jc w:val="center"/>
        </w:trPr>
        <w:tc>
          <w:tcPr>
            <w:tcW w:w="1218" w:type="dxa"/>
            <w:vMerge/>
            <w:tcBorders>
              <w:left w:val="thinThickSmallGap" w:sz="24" w:space="0" w:color="auto"/>
            </w:tcBorders>
            <w:vAlign w:val="center"/>
          </w:tcPr>
          <w:p w14:paraId="4483FEA7" w14:textId="77777777" w:rsidR="004C731E" w:rsidRPr="00DE2F20" w:rsidRDefault="004C731E">
            <w:pPr>
              <w:jc w:val="center"/>
              <w:rPr>
                <w:b/>
                <w:bCs/>
                <w:sz w:val="16"/>
                <w:szCs w:val="16"/>
                <w:lang w:val="ro-RO"/>
              </w:rPr>
            </w:pPr>
          </w:p>
        </w:tc>
        <w:tc>
          <w:tcPr>
            <w:tcW w:w="2618" w:type="dxa"/>
            <w:vMerge/>
            <w:tcBorders>
              <w:right w:val="thinThickSmallGap" w:sz="24" w:space="0" w:color="auto"/>
            </w:tcBorders>
            <w:vAlign w:val="center"/>
          </w:tcPr>
          <w:p w14:paraId="16CD1EA4" w14:textId="77777777" w:rsidR="004C731E" w:rsidRPr="00DE2F20" w:rsidRDefault="004C731E">
            <w:pPr>
              <w:jc w:val="center"/>
              <w:rPr>
                <w:b/>
                <w:bCs/>
                <w:sz w:val="16"/>
                <w:szCs w:val="16"/>
                <w:lang w:val="ro-RO"/>
              </w:rPr>
            </w:pPr>
          </w:p>
        </w:tc>
        <w:tc>
          <w:tcPr>
            <w:tcW w:w="2431" w:type="dxa"/>
            <w:vMerge/>
            <w:tcBorders>
              <w:left w:val="nil"/>
            </w:tcBorders>
            <w:vAlign w:val="center"/>
          </w:tcPr>
          <w:p w14:paraId="561D487A" w14:textId="77777777" w:rsidR="004C731E" w:rsidRPr="00DE2F20" w:rsidRDefault="004C731E">
            <w:pPr>
              <w:jc w:val="center"/>
              <w:rPr>
                <w:sz w:val="16"/>
                <w:szCs w:val="16"/>
                <w:lang w:val="ro-RO"/>
              </w:rPr>
            </w:pPr>
          </w:p>
        </w:tc>
        <w:tc>
          <w:tcPr>
            <w:tcW w:w="561" w:type="dxa"/>
            <w:vAlign w:val="center"/>
          </w:tcPr>
          <w:p w14:paraId="3C72546D"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091DA6DA" w14:textId="77777777" w:rsidR="004C731E" w:rsidRPr="00DE2F20" w:rsidRDefault="004C731E" w:rsidP="00D600E0">
            <w:pPr>
              <w:jc w:val="both"/>
              <w:rPr>
                <w:sz w:val="16"/>
                <w:szCs w:val="16"/>
                <w:lang w:val="ro-RO"/>
              </w:rPr>
            </w:pPr>
            <w:r w:rsidRPr="00DE2F20">
              <w:rPr>
                <w:sz w:val="16"/>
                <w:szCs w:val="16"/>
                <w:lang w:val="ro-RO"/>
              </w:rPr>
              <w:t>Transmisiuni (militar)</w:t>
            </w:r>
          </w:p>
        </w:tc>
        <w:tc>
          <w:tcPr>
            <w:tcW w:w="748" w:type="dxa"/>
            <w:vAlign w:val="center"/>
          </w:tcPr>
          <w:p w14:paraId="5196B716" w14:textId="77777777" w:rsidR="004C731E" w:rsidRPr="00DE2F20" w:rsidRDefault="004C731E" w:rsidP="00D600E0">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1DFAA22F"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332C9AB9" w14:textId="77777777" w:rsidR="004C731E" w:rsidRPr="00DE2F20" w:rsidRDefault="004C731E" w:rsidP="00AF03B2">
            <w:pPr>
              <w:jc w:val="center"/>
              <w:rPr>
                <w:sz w:val="18"/>
                <w:szCs w:val="18"/>
                <w:lang w:val="ro-RO"/>
              </w:rPr>
            </w:pPr>
          </w:p>
        </w:tc>
      </w:tr>
      <w:tr w:rsidR="00DE2F20" w:rsidRPr="00DE2F20" w14:paraId="1FEF9951" w14:textId="77777777" w:rsidTr="00D8208E">
        <w:trPr>
          <w:cantSplit/>
          <w:jc w:val="center"/>
        </w:trPr>
        <w:tc>
          <w:tcPr>
            <w:tcW w:w="1218" w:type="dxa"/>
            <w:vMerge/>
            <w:tcBorders>
              <w:left w:val="thinThickSmallGap" w:sz="24" w:space="0" w:color="auto"/>
            </w:tcBorders>
            <w:vAlign w:val="center"/>
          </w:tcPr>
          <w:p w14:paraId="00A56B6A" w14:textId="77777777" w:rsidR="004C731E" w:rsidRPr="00DE2F20" w:rsidRDefault="004C731E">
            <w:pPr>
              <w:jc w:val="center"/>
              <w:rPr>
                <w:b/>
                <w:bCs/>
                <w:sz w:val="16"/>
                <w:szCs w:val="16"/>
                <w:lang w:val="ro-RO"/>
              </w:rPr>
            </w:pPr>
          </w:p>
        </w:tc>
        <w:tc>
          <w:tcPr>
            <w:tcW w:w="2618" w:type="dxa"/>
            <w:vMerge/>
            <w:tcBorders>
              <w:right w:val="thinThickSmallGap" w:sz="24" w:space="0" w:color="auto"/>
            </w:tcBorders>
            <w:vAlign w:val="center"/>
          </w:tcPr>
          <w:p w14:paraId="6516743B" w14:textId="77777777" w:rsidR="004C731E" w:rsidRPr="00DE2F20" w:rsidRDefault="004C731E">
            <w:pPr>
              <w:jc w:val="center"/>
              <w:rPr>
                <w:b/>
                <w:bCs/>
                <w:sz w:val="16"/>
                <w:szCs w:val="16"/>
                <w:lang w:val="ro-RO"/>
              </w:rPr>
            </w:pPr>
          </w:p>
        </w:tc>
        <w:tc>
          <w:tcPr>
            <w:tcW w:w="2431" w:type="dxa"/>
            <w:vMerge/>
            <w:tcBorders>
              <w:left w:val="nil"/>
            </w:tcBorders>
            <w:vAlign w:val="center"/>
          </w:tcPr>
          <w:p w14:paraId="2975FA84" w14:textId="77777777" w:rsidR="004C731E" w:rsidRPr="00DE2F20" w:rsidRDefault="004C731E">
            <w:pPr>
              <w:jc w:val="center"/>
              <w:rPr>
                <w:sz w:val="16"/>
                <w:szCs w:val="16"/>
                <w:lang w:val="ro-RO"/>
              </w:rPr>
            </w:pPr>
          </w:p>
        </w:tc>
        <w:tc>
          <w:tcPr>
            <w:tcW w:w="561" w:type="dxa"/>
            <w:vAlign w:val="center"/>
          </w:tcPr>
          <w:p w14:paraId="2E185B4B"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77730EB4" w14:textId="77777777" w:rsidR="004C731E" w:rsidRPr="00DE2F20" w:rsidRDefault="004C731E" w:rsidP="009C1FFB">
            <w:pPr>
              <w:jc w:val="both"/>
              <w:rPr>
                <w:sz w:val="16"/>
                <w:szCs w:val="16"/>
                <w:lang w:val="ro-RO"/>
              </w:rPr>
            </w:pPr>
            <w:r w:rsidRPr="00DE2F20">
              <w:rPr>
                <w:sz w:val="16"/>
                <w:szCs w:val="16"/>
                <w:lang w:val="ro-RO"/>
              </w:rPr>
              <w:t>Telecomenzi feroviare</w:t>
            </w:r>
          </w:p>
        </w:tc>
        <w:tc>
          <w:tcPr>
            <w:tcW w:w="748" w:type="dxa"/>
            <w:vAlign w:val="center"/>
          </w:tcPr>
          <w:p w14:paraId="14081404" w14:textId="77777777" w:rsidR="004C731E" w:rsidRPr="00DE2F20" w:rsidRDefault="004C731E" w:rsidP="009C1FFB">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14F4A46A"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08542A83" w14:textId="77777777" w:rsidR="004C731E" w:rsidRPr="00DE2F20" w:rsidRDefault="004C731E" w:rsidP="00AF03B2">
            <w:pPr>
              <w:jc w:val="center"/>
              <w:rPr>
                <w:sz w:val="18"/>
                <w:szCs w:val="18"/>
                <w:lang w:val="ro-RO"/>
              </w:rPr>
            </w:pPr>
          </w:p>
        </w:tc>
      </w:tr>
      <w:tr w:rsidR="00DE2F20" w:rsidRPr="00DE2F20" w14:paraId="4F0A2650" w14:textId="77777777" w:rsidTr="00D8208E">
        <w:trPr>
          <w:cantSplit/>
          <w:jc w:val="center"/>
        </w:trPr>
        <w:tc>
          <w:tcPr>
            <w:tcW w:w="1218" w:type="dxa"/>
            <w:vMerge/>
            <w:tcBorders>
              <w:left w:val="thinThickSmallGap" w:sz="24" w:space="0" w:color="auto"/>
            </w:tcBorders>
            <w:vAlign w:val="center"/>
          </w:tcPr>
          <w:p w14:paraId="45D974F8" w14:textId="77777777" w:rsidR="004C731E" w:rsidRPr="00DE2F20" w:rsidRDefault="004C731E">
            <w:pPr>
              <w:jc w:val="center"/>
              <w:rPr>
                <w:b/>
                <w:bCs/>
                <w:sz w:val="16"/>
                <w:szCs w:val="16"/>
                <w:lang w:val="ro-RO"/>
              </w:rPr>
            </w:pPr>
          </w:p>
        </w:tc>
        <w:tc>
          <w:tcPr>
            <w:tcW w:w="2618" w:type="dxa"/>
            <w:vMerge/>
            <w:tcBorders>
              <w:right w:val="thinThickSmallGap" w:sz="24" w:space="0" w:color="auto"/>
            </w:tcBorders>
            <w:vAlign w:val="center"/>
          </w:tcPr>
          <w:p w14:paraId="42691EF1" w14:textId="77777777" w:rsidR="004C731E" w:rsidRPr="00DE2F20" w:rsidRDefault="004C731E">
            <w:pPr>
              <w:jc w:val="center"/>
              <w:rPr>
                <w:b/>
                <w:bCs/>
                <w:sz w:val="16"/>
                <w:szCs w:val="16"/>
                <w:lang w:val="ro-RO"/>
              </w:rPr>
            </w:pPr>
          </w:p>
        </w:tc>
        <w:tc>
          <w:tcPr>
            <w:tcW w:w="2431" w:type="dxa"/>
            <w:vMerge/>
            <w:tcBorders>
              <w:left w:val="nil"/>
            </w:tcBorders>
            <w:vAlign w:val="center"/>
          </w:tcPr>
          <w:p w14:paraId="55D4DD04" w14:textId="77777777" w:rsidR="004C731E" w:rsidRPr="00DE2F20" w:rsidRDefault="004C731E">
            <w:pPr>
              <w:jc w:val="center"/>
              <w:rPr>
                <w:sz w:val="16"/>
                <w:szCs w:val="16"/>
                <w:lang w:val="ro-RO"/>
              </w:rPr>
            </w:pPr>
          </w:p>
        </w:tc>
        <w:tc>
          <w:tcPr>
            <w:tcW w:w="561" w:type="dxa"/>
            <w:vAlign w:val="center"/>
          </w:tcPr>
          <w:p w14:paraId="622FB7A5"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5BA522EF" w14:textId="77777777" w:rsidR="004C731E" w:rsidRPr="00DE2F20" w:rsidRDefault="004C731E" w:rsidP="009C1FFB">
            <w:pPr>
              <w:jc w:val="both"/>
              <w:rPr>
                <w:sz w:val="16"/>
                <w:szCs w:val="16"/>
                <w:lang w:val="ro-RO"/>
              </w:rPr>
            </w:pPr>
            <w:r w:rsidRPr="00DE2F20">
              <w:rPr>
                <w:sz w:val="16"/>
                <w:szCs w:val="16"/>
                <w:lang w:val="ro-RO"/>
              </w:rPr>
              <w:t>Radioelectronică de radiolocaţie (militar)</w:t>
            </w:r>
          </w:p>
        </w:tc>
        <w:tc>
          <w:tcPr>
            <w:tcW w:w="748" w:type="dxa"/>
            <w:vAlign w:val="center"/>
          </w:tcPr>
          <w:p w14:paraId="693A1D8A" w14:textId="77777777" w:rsidR="004C731E" w:rsidRPr="00DE2F20" w:rsidRDefault="004C731E" w:rsidP="009C1FFB">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758C147E"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19FB0C0E" w14:textId="77777777" w:rsidR="004C731E" w:rsidRPr="00DE2F20" w:rsidRDefault="004C731E" w:rsidP="00AF03B2">
            <w:pPr>
              <w:jc w:val="center"/>
              <w:rPr>
                <w:sz w:val="18"/>
                <w:szCs w:val="18"/>
                <w:lang w:val="ro-RO"/>
              </w:rPr>
            </w:pPr>
          </w:p>
        </w:tc>
      </w:tr>
      <w:tr w:rsidR="00DE2F20" w:rsidRPr="00DE2F20" w14:paraId="59CA2FB7" w14:textId="77777777" w:rsidTr="00D8208E">
        <w:trPr>
          <w:cantSplit/>
          <w:jc w:val="center"/>
        </w:trPr>
        <w:tc>
          <w:tcPr>
            <w:tcW w:w="1218" w:type="dxa"/>
            <w:vMerge w:val="restart"/>
            <w:tcBorders>
              <w:left w:val="thinThickSmallGap" w:sz="24" w:space="0" w:color="auto"/>
            </w:tcBorders>
            <w:vAlign w:val="center"/>
          </w:tcPr>
          <w:p w14:paraId="536CB1DD" w14:textId="77777777" w:rsidR="004C731E" w:rsidRPr="00DE2F20" w:rsidRDefault="008B024A" w:rsidP="008B024A">
            <w:pPr>
              <w:jc w:val="center"/>
              <w:rPr>
                <w:b/>
                <w:bCs/>
                <w:sz w:val="16"/>
                <w:szCs w:val="16"/>
                <w:lang w:val="ro-RO"/>
              </w:rPr>
            </w:pPr>
            <w:r w:rsidRPr="00DE2F20">
              <w:rPr>
                <w:b/>
                <w:bCs/>
                <w:sz w:val="16"/>
                <w:szCs w:val="16"/>
                <w:lang w:val="ro-RO"/>
              </w:rPr>
              <w:t>Învăţământ profesional</w:t>
            </w:r>
          </w:p>
          <w:p w14:paraId="0BF04D38" w14:textId="77777777" w:rsidR="004C731E" w:rsidRPr="00DE2F20" w:rsidRDefault="004C731E" w:rsidP="008B024A">
            <w:pPr>
              <w:jc w:val="center"/>
              <w:rPr>
                <w:b/>
                <w:bCs/>
                <w:sz w:val="16"/>
                <w:szCs w:val="16"/>
                <w:lang w:val="ro-RO"/>
              </w:rPr>
            </w:pPr>
          </w:p>
        </w:tc>
        <w:tc>
          <w:tcPr>
            <w:tcW w:w="2618" w:type="dxa"/>
            <w:vMerge w:val="restart"/>
            <w:tcBorders>
              <w:right w:val="thinThickSmallGap" w:sz="24" w:space="0" w:color="auto"/>
            </w:tcBorders>
            <w:vAlign w:val="center"/>
          </w:tcPr>
          <w:p w14:paraId="1CCF2055" w14:textId="77777777" w:rsidR="004C731E" w:rsidRPr="00DE2F20" w:rsidRDefault="00E850E8" w:rsidP="00003E1D">
            <w:pPr>
              <w:jc w:val="center"/>
              <w:rPr>
                <w:sz w:val="16"/>
                <w:szCs w:val="16"/>
                <w:lang w:val="ro-RO"/>
              </w:rPr>
            </w:pPr>
            <w:r w:rsidRPr="00DE2F20">
              <w:rPr>
                <w:b/>
                <w:bCs/>
                <w:sz w:val="14"/>
                <w:szCs w:val="14"/>
                <w:lang w:val="ro-RO"/>
              </w:rPr>
              <w:t>Tehnologia informaţiei şi a comunicaţiilor</w:t>
            </w:r>
          </w:p>
        </w:tc>
        <w:tc>
          <w:tcPr>
            <w:tcW w:w="2431" w:type="dxa"/>
            <w:vMerge w:val="restart"/>
            <w:tcBorders>
              <w:left w:val="nil"/>
            </w:tcBorders>
            <w:vAlign w:val="center"/>
          </w:tcPr>
          <w:p w14:paraId="51181F31" w14:textId="77777777" w:rsidR="004C731E" w:rsidRPr="00DE2F20" w:rsidRDefault="004C731E">
            <w:pPr>
              <w:jc w:val="center"/>
              <w:rPr>
                <w:sz w:val="16"/>
                <w:szCs w:val="16"/>
                <w:lang w:val="ro-RO"/>
              </w:rPr>
            </w:pPr>
            <w:r w:rsidRPr="00DE2F20">
              <w:rPr>
                <w:sz w:val="16"/>
                <w:szCs w:val="16"/>
                <w:lang w:val="ro-RO"/>
              </w:rPr>
              <w:t>ELECTRONIC / INGINERIE ELECTRONICĂ</w:t>
            </w:r>
          </w:p>
        </w:tc>
        <w:tc>
          <w:tcPr>
            <w:tcW w:w="561" w:type="dxa"/>
            <w:vAlign w:val="center"/>
          </w:tcPr>
          <w:p w14:paraId="25716B20"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0B2779AE" w14:textId="77777777" w:rsidR="004C731E" w:rsidRPr="00DE2F20" w:rsidRDefault="004C731E" w:rsidP="00003E1D">
            <w:pPr>
              <w:rPr>
                <w:sz w:val="16"/>
                <w:szCs w:val="16"/>
                <w:lang w:val="ro-RO"/>
              </w:rPr>
            </w:pPr>
            <w:r w:rsidRPr="00DE2F20">
              <w:rPr>
                <w:sz w:val="16"/>
                <w:szCs w:val="16"/>
                <w:lang w:val="ro-RO"/>
              </w:rPr>
              <w:t>Electronică</w:t>
            </w:r>
          </w:p>
        </w:tc>
        <w:tc>
          <w:tcPr>
            <w:tcW w:w="748" w:type="dxa"/>
            <w:vAlign w:val="center"/>
          </w:tcPr>
          <w:p w14:paraId="0473AD87" w14:textId="77777777" w:rsidR="004C731E" w:rsidRPr="00DE2F20" w:rsidRDefault="004C731E" w:rsidP="00003E1D">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64D4D90D"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5497ACBA" w14:textId="77777777" w:rsidR="004C731E" w:rsidRPr="00DE2F20" w:rsidRDefault="004C731E" w:rsidP="00AF03B2">
            <w:pPr>
              <w:jc w:val="center"/>
              <w:rPr>
                <w:sz w:val="18"/>
                <w:szCs w:val="18"/>
                <w:lang w:val="ro-RO"/>
              </w:rPr>
            </w:pPr>
          </w:p>
        </w:tc>
      </w:tr>
      <w:tr w:rsidR="00DE2F20" w:rsidRPr="00DE2F20" w14:paraId="19D976B5" w14:textId="77777777" w:rsidTr="00D8208E">
        <w:trPr>
          <w:cantSplit/>
          <w:jc w:val="center"/>
        </w:trPr>
        <w:tc>
          <w:tcPr>
            <w:tcW w:w="1218" w:type="dxa"/>
            <w:vMerge/>
            <w:tcBorders>
              <w:left w:val="thinThickSmallGap" w:sz="24" w:space="0" w:color="auto"/>
            </w:tcBorders>
            <w:vAlign w:val="center"/>
          </w:tcPr>
          <w:p w14:paraId="3C9558A5" w14:textId="77777777" w:rsidR="004C731E" w:rsidRPr="00DE2F20" w:rsidRDefault="004C731E">
            <w:pPr>
              <w:jc w:val="center"/>
              <w:rPr>
                <w:b/>
                <w:bCs/>
                <w:sz w:val="16"/>
                <w:szCs w:val="16"/>
                <w:lang w:val="ro-RO"/>
              </w:rPr>
            </w:pPr>
          </w:p>
        </w:tc>
        <w:tc>
          <w:tcPr>
            <w:tcW w:w="2618" w:type="dxa"/>
            <w:vMerge/>
            <w:tcBorders>
              <w:right w:val="thinThickSmallGap" w:sz="24" w:space="0" w:color="auto"/>
            </w:tcBorders>
            <w:vAlign w:val="center"/>
          </w:tcPr>
          <w:p w14:paraId="487691A0" w14:textId="77777777" w:rsidR="004C731E" w:rsidRPr="00DE2F20" w:rsidRDefault="004C731E">
            <w:pPr>
              <w:jc w:val="center"/>
              <w:rPr>
                <w:b/>
                <w:bCs/>
                <w:sz w:val="16"/>
                <w:szCs w:val="16"/>
                <w:lang w:val="ro-RO"/>
              </w:rPr>
            </w:pPr>
          </w:p>
        </w:tc>
        <w:tc>
          <w:tcPr>
            <w:tcW w:w="2431" w:type="dxa"/>
            <w:vMerge/>
            <w:tcBorders>
              <w:left w:val="nil"/>
            </w:tcBorders>
            <w:vAlign w:val="center"/>
          </w:tcPr>
          <w:p w14:paraId="07BD7F3F" w14:textId="77777777" w:rsidR="004C731E" w:rsidRPr="00DE2F20" w:rsidRDefault="004C731E">
            <w:pPr>
              <w:jc w:val="center"/>
              <w:rPr>
                <w:sz w:val="16"/>
                <w:szCs w:val="16"/>
                <w:lang w:val="ro-RO"/>
              </w:rPr>
            </w:pPr>
          </w:p>
        </w:tc>
        <w:tc>
          <w:tcPr>
            <w:tcW w:w="561" w:type="dxa"/>
            <w:vAlign w:val="center"/>
          </w:tcPr>
          <w:p w14:paraId="0BC73861"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74CAA652" w14:textId="77777777" w:rsidR="004C731E" w:rsidRPr="00DE2F20" w:rsidRDefault="004C731E" w:rsidP="00003E1D">
            <w:pPr>
              <w:rPr>
                <w:sz w:val="16"/>
                <w:szCs w:val="16"/>
                <w:lang w:val="ro-RO"/>
              </w:rPr>
            </w:pPr>
            <w:r w:rsidRPr="00DE2F20">
              <w:rPr>
                <w:sz w:val="16"/>
                <w:szCs w:val="16"/>
                <w:lang w:val="ro-RO"/>
              </w:rPr>
              <w:t>Electronică aplicată</w:t>
            </w:r>
          </w:p>
        </w:tc>
        <w:tc>
          <w:tcPr>
            <w:tcW w:w="748" w:type="dxa"/>
            <w:vAlign w:val="center"/>
          </w:tcPr>
          <w:p w14:paraId="1D5B83C3" w14:textId="77777777" w:rsidR="004C731E" w:rsidRPr="00DE2F20" w:rsidRDefault="004C731E" w:rsidP="00003E1D">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5ADA9FF0"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10369AB3" w14:textId="77777777" w:rsidR="004C731E" w:rsidRPr="00DE2F20" w:rsidRDefault="004C731E">
            <w:pPr>
              <w:jc w:val="center"/>
              <w:rPr>
                <w:sz w:val="18"/>
                <w:szCs w:val="18"/>
                <w:lang w:val="ro-RO"/>
              </w:rPr>
            </w:pPr>
          </w:p>
        </w:tc>
      </w:tr>
      <w:tr w:rsidR="00DE2F20" w:rsidRPr="00DE2F20" w14:paraId="578A9854" w14:textId="77777777" w:rsidTr="00D8208E">
        <w:trPr>
          <w:cantSplit/>
          <w:jc w:val="center"/>
        </w:trPr>
        <w:tc>
          <w:tcPr>
            <w:tcW w:w="1218" w:type="dxa"/>
            <w:vMerge/>
            <w:tcBorders>
              <w:left w:val="thinThickSmallGap" w:sz="24" w:space="0" w:color="auto"/>
            </w:tcBorders>
            <w:vAlign w:val="center"/>
          </w:tcPr>
          <w:p w14:paraId="46ABC1A4" w14:textId="77777777" w:rsidR="004C731E" w:rsidRPr="00DE2F20" w:rsidRDefault="004C731E">
            <w:pPr>
              <w:jc w:val="center"/>
              <w:rPr>
                <w:b/>
                <w:bCs/>
                <w:sz w:val="16"/>
                <w:szCs w:val="16"/>
                <w:lang w:val="ro-RO"/>
              </w:rPr>
            </w:pPr>
          </w:p>
        </w:tc>
        <w:tc>
          <w:tcPr>
            <w:tcW w:w="2618" w:type="dxa"/>
            <w:vMerge/>
            <w:tcBorders>
              <w:right w:val="thinThickSmallGap" w:sz="24" w:space="0" w:color="auto"/>
            </w:tcBorders>
            <w:vAlign w:val="center"/>
          </w:tcPr>
          <w:p w14:paraId="463079C8" w14:textId="77777777" w:rsidR="004C731E" w:rsidRPr="00DE2F20" w:rsidRDefault="004C731E">
            <w:pPr>
              <w:jc w:val="center"/>
              <w:rPr>
                <w:b/>
                <w:bCs/>
                <w:sz w:val="16"/>
                <w:szCs w:val="16"/>
                <w:lang w:val="ro-RO"/>
              </w:rPr>
            </w:pPr>
          </w:p>
        </w:tc>
        <w:tc>
          <w:tcPr>
            <w:tcW w:w="2431" w:type="dxa"/>
            <w:vMerge/>
            <w:tcBorders>
              <w:left w:val="nil"/>
            </w:tcBorders>
            <w:vAlign w:val="center"/>
          </w:tcPr>
          <w:p w14:paraId="4CBCD941" w14:textId="77777777" w:rsidR="004C731E" w:rsidRPr="00DE2F20" w:rsidRDefault="004C731E">
            <w:pPr>
              <w:jc w:val="center"/>
              <w:rPr>
                <w:sz w:val="16"/>
                <w:szCs w:val="16"/>
                <w:lang w:val="ro-RO"/>
              </w:rPr>
            </w:pPr>
          </w:p>
        </w:tc>
        <w:tc>
          <w:tcPr>
            <w:tcW w:w="561" w:type="dxa"/>
            <w:vAlign w:val="center"/>
          </w:tcPr>
          <w:p w14:paraId="03E7662A"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5F46FAAD" w14:textId="77777777" w:rsidR="004C731E" w:rsidRPr="00DE2F20" w:rsidRDefault="004C731E" w:rsidP="00003E1D">
            <w:pPr>
              <w:rPr>
                <w:sz w:val="16"/>
                <w:szCs w:val="16"/>
                <w:lang w:val="ro-RO"/>
              </w:rPr>
            </w:pPr>
            <w:r w:rsidRPr="00DE2F20">
              <w:rPr>
                <w:sz w:val="16"/>
                <w:szCs w:val="16"/>
                <w:lang w:val="ro-RO"/>
              </w:rPr>
              <w:t>Microelectronică</w:t>
            </w:r>
          </w:p>
        </w:tc>
        <w:tc>
          <w:tcPr>
            <w:tcW w:w="748" w:type="dxa"/>
            <w:vAlign w:val="center"/>
          </w:tcPr>
          <w:p w14:paraId="410B9923" w14:textId="77777777" w:rsidR="004C731E" w:rsidRPr="00DE2F20" w:rsidRDefault="004C731E" w:rsidP="00003E1D">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74FEA8D5"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689FDA67" w14:textId="77777777" w:rsidR="004C731E" w:rsidRPr="00DE2F20" w:rsidRDefault="004C731E">
            <w:pPr>
              <w:jc w:val="center"/>
              <w:rPr>
                <w:sz w:val="18"/>
                <w:szCs w:val="18"/>
                <w:lang w:val="ro-RO"/>
              </w:rPr>
            </w:pPr>
          </w:p>
        </w:tc>
      </w:tr>
      <w:tr w:rsidR="00DE2F20" w:rsidRPr="00DE2F20" w14:paraId="697B3C62" w14:textId="77777777" w:rsidTr="00D8208E">
        <w:trPr>
          <w:cantSplit/>
          <w:jc w:val="center"/>
        </w:trPr>
        <w:tc>
          <w:tcPr>
            <w:tcW w:w="1218" w:type="dxa"/>
            <w:vMerge/>
            <w:tcBorders>
              <w:left w:val="thinThickSmallGap" w:sz="24" w:space="0" w:color="auto"/>
            </w:tcBorders>
            <w:vAlign w:val="center"/>
          </w:tcPr>
          <w:p w14:paraId="7B02B277" w14:textId="77777777" w:rsidR="004C731E" w:rsidRPr="00DE2F20" w:rsidRDefault="004C731E">
            <w:pPr>
              <w:jc w:val="center"/>
              <w:rPr>
                <w:b/>
                <w:bCs/>
                <w:sz w:val="16"/>
                <w:szCs w:val="16"/>
                <w:lang w:val="ro-RO"/>
              </w:rPr>
            </w:pPr>
          </w:p>
        </w:tc>
        <w:tc>
          <w:tcPr>
            <w:tcW w:w="2618" w:type="dxa"/>
            <w:vMerge/>
            <w:tcBorders>
              <w:right w:val="thinThickSmallGap" w:sz="24" w:space="0" w:color="auto"/>
            </w:tcBorders>
            <w:vAlign w:val="center"/>
          </w:tcPr>
          <w:p w14:paraId="31858B46" w14:textId="77777777" w:rsidR="004C731E" w:rsidRPr="00DE2F20" w:rsidRDefault="004C731E">
            <w:pPr>
              <w:jc w:val="center"/>
              <w:rPr>
                <w:b/>
                <w:bCs/>
                <w:sz w:val="16"/>
                <w:szCs w:val="16"/>
                <w:lang w:val="ro-RO"/>
              </w:rPr>
            </w:pPr>
          </w:p>
        </w:tc>
        <w:tc>
          <w:tcPr>
            <w:tcW w:w="2431" w:type="dxa"/>
            <w:vMerge/>
            <w:tcBorders>
              <w:left w:val="nil"/>
            </w:tcBorders>
            <w:vAlign w:val="center"/>
          </w:tcPr>
          <w:p w14:paraId="6B3CC2A3" w14:textId="77777777" w:rsidR="004C731E" w:rsidRPr="00DE2F20" w:rsidRDefault="004C731E">
            <w:pPr>
              <w:jc w:val="center"/>
              <w:rPr>
                <w:sz w:val="16"/>
                <w:szCs w:val="16"/>
                <w:lang w:val="ro-RO"/>
              </w:rPr>
            </w:pPr>
          </w:p>
        </w:tc>
        <w:tc>
          <w:tcPr>
            <w:tcW w:w="561" w:type="dxa"/>
            <w:vAlign w:val="center"/>
          </w:tcPr>
          <w:p w14:paraId="1503C8A0"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4D345AB2" w14:textId="77777777" w:rsidR="004C731E" w:rsidRPr="00DE2F20" w:rsidRDefault="004C731E" w:rsidP="00003E1D">
            <w:pPr>
              <w:rPr>
                <w:sz w:val="16"/>
                <w:szCs w:val="16"/>
                <w:lang w:val="ro-RO"/>
              </w:rPr>
            </w:pPr>
            <w:r w:rsidRPr="00DE2F20">
              <w:rPr>
                <w:sz w:val="16"/>
                <w:szCs w:val="16"/>
                <w:lang w:val="ro-RO"/>
              </w:rPr>
              <w:t>Electronică şi informatică industrială</w:t>
            </w:r>
          </w:p>
        </w:tc>
        <w:tc>
          <w:tcPr>
            <w:tcW w:w="748" w:type="dxa"/>
            <w:vAlign w:val="center"/>
          </w:tcPr>
          <w:p w14:paraId="6C883DD2" w14:textId="77777777" w:rsidR="004C731E" w:rsidRPr="00DE2F20" w:rsidRDefault="004C731E" w:rsidP="00003E1D">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41B8955A"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61468578" w14:textId="77777777" w:rsidR="004C731E" w:rsidRPr="00DE2F20" w:rsidRDefault="004C731E">
            <w:pPr>
              <w:jc w:val="center"/>
              <w:rPr>
                <w:sz w:val="18"/>
                <w:szCs w:val="18"/>
                <w:lang w:val="ro-RO"/>
              </w:rPr>
            </w:pPr>
          </w:p>
        </w:tc>
      </w:tr>
      <w:tr w:rsidR="00DE2F20" w:rsidRPr="00DE2F20" w14:paraId="09A8082D" w14:textId="77777777" w:rsidTr="00D8208E">
        <w:trPr>
          <w:cantSplit/>
          <w:jc w:val="center"/>
        </w:trPr>
        <w:tc>
          <w:tcPr>
            <w:tcW w:w="1218" w:type="dxa"/>
            <w:vMerge/>
            <w:tcBorders>
              <w:left w:val="thinThickSmallGap" w:sz="24" w:space="0" w:color="auto"/>
            </w:tcBorders>
            <w:vAlign w:val="center"/>
          </w:tcPr>
          <w:p w14:paraId="37C87C1B" w14:textId="77777777" w:rsidR="004C731E" w:rsidRPr="00DE2F20" w:rsidRDefault="004C731E">
            <w:pPr>
              <w:jc w:val="center"/>
              <w:rPr>
                <w:b/>
                <w:bCs/>
                <w:sz w:val="16"/>
                <w:szCs w:val="16"/>
                <w:lang w:val="ro-RO"/>
              </w:rPr>
            </w:pPr>
          </w:p>
        </w:tc>
        <w:tc>
          <w:tcPr>
            <w:tcW w:w="2618" w:type="dxa"/>
            <w:vMerge/>
            <w:tcBorders>
              <w:right w:val="thinThickSmallGap" w:sz="24" w:space="0" w:color="auto"/>
            </w:tcBorders>
            <w:vAlign w:val="center"/>
          </w:tcPr>
          <w:p w14:paraId="214DDEFE" w14:textId="77777777" w:rsidR="004C731E" w:rsidRPr="00DE2F20" w:rsidRDefault="004C731E">
            <w:pPr>
              <w:jc w:val="center"/>
              <w:rPr>
                <w:b/>
                <w:bCs/>
                <w:sz w:val="16"/>
                <w:szCs w:val="16"/>
                <w:lang w:val="ro-RO"/>
              </w:rPr>
            </w:pPr>
          </w:p>
        </w:tc>
        <w:tc>
          <w:tcPr>
            <w:tcW w:w="2431" w:type="dxa"/>
            <w:vMerge/>
            <w:tcBorders>
              <w:left w:val="nil"/>
            </w:tcBorders>
            <w:vAlign w:val="center"/>
          </w:tcPr>
          <w:p w14:paraId="43707F2E" w14:textId="77777777" w:rsidR="004C731E" w:rsidRPr="00DE2F20" w:rsidRDefault="004C731E">
            <w:pPr>
              <w:jc w:val="center"/>
              <w:rPr>
                <w:sz w:val="16"/>
                <w:szCs w:val="16"/>
                <w:lang w:val="ro-RO"/>
              </w:rPr>
            </w:pPr>
          </w:p>
        </w:tc>
        <w:tc>
          <w:tcPr>
            <w:tcW w:w="561" w:type="dxa"/>
            <w:vAlign w:val="center"/>
          </w:tcPr>
          <w:p w14:paraId="4DCBD76F"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2014A15B" w14:textId="77777777" w:rsidR="004C731E" w:rsidRPr="00DE2F20" w:rsidRDefault="004C731E" w:rsidP="00003E1D">
            <w:pPr>
              <w:jc w:val="both"/>
              <w:rPr>
                <w:sz w:val="16"/>
                <w:szCs w:val="16"/>
                <w:lang w:val="ro-RO"/>
              </w:rPr>
            </w:pPr>
            <w:r w:rsidRPr="00DE2F20">
              <w:rPr>
                <w:sz w:val="16"/>
                <w:szCs w:val="16"/>
                <w:lang w:val="ro-RO"/>
              </w:rPr>
              <w:t xml:space="preserve">Radiotehnică </w:t>
            </w:r>
          </w:p>
        </w:tc>
        <w:tc>
          <w:tcPr>
            <w:tcW w:w="748" w:type="dxa"/>
            <w:vAlign w:val="center"/>
          </w:tcPr>
          <w:p w14:paraId="527EE657" w14:textId="77777777" w:rsidR="004C731E" w:rsidRPr="00DE2F20" w:rsidRDefault="004C731E" w:rsidP="00003E1D">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69577FFA"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5CD59AFF" w14:textId="77777777" w:rsidR="004C731E" w:rsidRPr="00DE2F20" w:rsidRDefault="004C731E">
            <w:pPr>
              <w:jc w:val="center"/>
              <w:rPr>
                <w:sz w:val="18"/>
                <w:szCs w:val="18"/>
                <w:lang w:val="ro-RO"/>
              </w:rPr>
            </w:pPr>
          </w:p>
        </w:tc>
      </w:tr>
      <w:tr w:rsidR="00DE2F20" w:rsidRPr="00DE2F20" w14:paraId="6C9EAE60" w14:textId="77777777" w:rsidTr="00D8208E">
        <w:trPr>
          <w:cantSplit/>
          <w:jc w:val="center"/>
        </w:trPr>
        <w:tc>
          <w:tcPr>
            <w:tcW w:w="1218" w:type="dxa"/>
            <w:vMerge/>
            <w:tcBorders>
              <w:left w:val="thinThickSmallGap" w:sz="24" w:space="0" w:color="auto"/>
            </w:tcBorders>
            <w:vAlign w:val="center"/>
          </w:tcPr>
          <w:p w14:paraId="0E4E4A2B" w14:textId="77777777" w:rsidR="004C731E" w:rsidRPr="00DE2F20" w:rsidRDefault="004C731E">
            <w:pPr>
              <w:jc w:val="center"/>
              <w:rPr>
                <w:b/>
                <w:bCs/>
                <w:sz w:val="16"/>
                <w:szCs w:val="16"/>
                <w:lang w:val="ro-RO"/>
              </w:rPr>
            </w:pPr>
          </w:p>
        </w:tc>
        <w:tc>
          <w:tcPr>
            <w:tcW w:w="2618" w:type="dxa"/>
            <w:vMerge/>
            <w:tcBorders>
              <w:right w:val="thinThickSmallGap" w:sz="24" w:space="0" w:color="auto"/>
            </w:tcBorders>
            <w:vAlign w:val="center"/>
          </w:tcPr>
          <w:p w14:paraId="6C80005A" w14:textId="77777777" w:rsidR="004C731E" w:rsidRPr="00DE2F20" w:rsidRDefault="004C731E">
            <w:pPr>
              <w:jc w:val="center"/>
              <w:rPr>
                <w:b/>
                <w:bCs/>
                <w:sz w:val="16"/>
                <w:szCs w:val="16"/>
                <w:lang w:val="ro-RO"/>
              </w:rPr>
            </w:pPr>
          </w:p>
        </w:tc>
        <w:tc>
          <w:tcPr>
            <w:tcW w:w="2431" w:type="dxa"/>
            <w:vMerge/>
            <w:tcBorders>
              <w:left w:val="nil"/>
            </w:tcBorders>
            <w:vAlign w:val="center"/>
          </w:tcPr>
          <w:p w14:paraId="059A6766" w14:textId="77777777" w:rsidR="004C731E" w:rsidRPr="00DE2F20" w:rsidRDefault="004C731E">
            <w:pPr>
              <w:jc w:val="center"/>
              <w:rPr>
                <w:sz w:val="16"/>
                <w:szCs w:val="16"/>
                <w:lang w:val="ro-RO"/>
              </w:rPr>
            </w:pPr>
          </w:p>
        </w:tc>
        <w:tc>
          <w:tcPr>
            <w:tcW w:w="561" w:type="dxa"/>
            <w:vAlign w:val="center"/>
          </w:tcPr>
          <w:p w14:paraId="0F7D5A59"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56FFB4D7" w14:textId="77777777" w:rsidR="004C731E" w:rsidRPr="00DE2F20" w:rsidRDefault="004C731E" w:rsidP="00003E1D">
            <w:pPr>
              <w:jc w:val="both"/>
              <w:rPr>
                <w:sz w:val="16"/>
                <w:szCs w:val="16"/>
                <w:lang w:val="ro-RO"/>
              </w:rPr>
            </w:pPr>
            <w:r w:rsidRPr="00DE2F20">
              <w:rPr>
                <w:sz w:val="16"/>
                <w:szCs w:val="16"/>
                <w:lang w:val="ro-RO"/>
              </w:rPr>
              <w:t>Echipamente şi sisteme electronice militare</w:t>
            </w:r>
          </w:p>
        </w:tc>
        <w:tc>
          <w:tcPr>
            <w:tcW w:w="748" w:type="dxa"/>
            <w:vAlign w:val="center"/>
          </w:tcPr>
          <w:p w14:paraId="2AC971E6" w14:textId="77777777" w:rsidR="004C731E" w:rsidRPr="00DE2F20" w:rsidRDefault="004C731E" w:rsidP="00003E1D">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0D235D93"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20C97BCA" w14:textId="77777777" w:rsidR="004C731E" w:rsidRPr="00DE2F20" w:rsidRDefault="004C731E">
            <w:pPr>
              <w:jc w:val="center"/>
              <w:rPr>
                <w:sz w:val="18"/>
                <w:szCs w:val="18"/>
                <w:lang w:val="ro-RO"/>
              </w:rPr>
            </w:pPr>
          </w:p>
        </w:tc>
      </w:tr>
      <w:tr w:rsidR="00DE2F20" w:rsidRPr="00DE2F20" w14:paraId="7F305187" w14:textId="77777777" w:rsidTr="00D8208E">
        <w:trPr>
          <w:cantSplit/>
          <w:jc w:val="center"/>
        </w:trPr>
        <w:tc>
          <w:tcPr>
            <w:tcW w:w="1218" w:type="dxa"/>
            <w:vMerge/>
            <w:tcBorders>
              <w:left w:val="thinThickSmallGap" w:sz="24" w:space="0" w:color="auto"/>
            </w:tcBorders>
            <w:vAlign w:val="center"/>
          </w:tcPr>
          <w:p w14:paraId="1E948958" w14:textId="77777777" w:rsidR="004C731E" w:rsidRPr="00DE2F20" w:rsidRDefault="004C731E">
            <w:pPr>
              <w:jc w:val="center"/>
              <w:rPr>
                <w:b/>
                <w:bCs/>
                <w:sz w:val="16"/>
                <w:szCs w:val="16"/>
                <w:lang w:val="ro-RO"/>
              </w:rPr>
            </w:pPr>
          </w:p>
        </w:tc>
        <w:tc>
          <w:tcPr>
            <w:tcW w:w="2618" w:type="dxa"/>
            <w:vMerge/>
            <w:tcBorders>
              <w:right w:val="thinThickSmallGap" w:sz="24" w:space="0" w:color="auto"/>
            </w:tcBorders>
            <w:vAlign w:val="center"/>
          </w:tcPr>
          <w:p w14:paraId="4365C12C" w14:textId="77777777" w:rsidR="004C731E" w:rsidRPr="00DE2F20" w:rsidRDefault="004C731E">
            <w:pPr>
              <w:jc w:val="center"/>
              <w:rPr>
                <w:b/>
                <w:bCs/>
                <w:sz w:val="16"/>
                <w:szCs w:val="16"/>
                <w:lang w:val="ro-RO"/>
              </w:rPr>
            </w:pPr>
          </w:p>
        </w:tc>
        <w:tc>
          <w:tcPr>
            <w:tcW w:w="2431" w:type="dxa"/>
            <w:vMerge/>
            <w:tcBorders>
              <w:left w:val="nil"/>
            </w:tcBorders>
            <w:vAlign w:val="center"/>
          </w:tcPr>
          <w:p w14:paraId="31B08469" w14:textId="77777777" w:rsidR="004C731E" w:rsidRPr="00DE2F20" w:rsidRDefault="004C731E">
            <w:pPr>
              <w:jc w:val="center"/>
              <w:rPr>
                <w:sz w:val="16"/>
                <w:szCs w:val="16"/>
                <w:lang w:val="ro-RO"/>
              </w:rPr>
            </w:pPr>
          </w:p>
        </w:tc>
        <w:tc>
          <w:tcPr>
            <w:tcW w:w="561" w:type="dxa"/>
            <w:vAlign w:val="center"/>
          </w:tcPr>
          <w:p w14:paraId="5BD4784D"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0117F8BE" w14:textId="77777777" w:rsidR="004C731E" w:rsidRPr="00DE2F20" w:rsidRDefault="004C731E" w:rsidP="00003E1D">
            <w:pPr>
              <w:jc w:val="both"/>
              <w:rPr>
                <w:sz w:val="16"/>
                <w:szCs w:val="16"/>
                <w:lang w:val="ro-RO"/>
              </w:rPr>
            </w:pPr>
            <w:r w:rsidRPr="00DE2F20">
              <w:rPr>
                <w:sz w:val="16"/>
                <w:szCs w:val="16"/>
                <w:lang w:val="ro-RO"/>
              </w:rPr>
              <w:t>Microtehnologii</w:t>
            </w:r>
          </w:p>
        </w:tc>
        <w:tc>
          <w:tcPr>
            <w:tcW w:w="748" w:type="dxa"/>
            <w:vAlign w:val="center"/>
          </w:tcPr>
          <w:p w14:paraId="0FAE518A" w14:textId="77777777" w:rsidR="004C731E" w:rsidRPr="00DE2F20" w:rsidRDefault="004C731E" w:rsidP="00003E1D">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2D7ADDAC"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5D96D9D9" w14:textId="77777777" w:rsidR="004C731E" w:rsidRPr="00DE2F20" w:rsidRDefault="004C731E">
            <w:pPr>
              <w:jc w:val="center"/>
              <w:rPr>
                <w:sz w:val="18"/>
                <w:szCs w:val="18"/>
                <w:lang w:val="ro-RO"/>
              </w:rPr>
            </w:pPr>
          </w:p>
        </w:tc>
      </w:tr>
      <w:tr w:rsidR="00DE2F20" w:rsidRPr="00DE2F20" w14:paraId="4365225D" w14:textId="77777777" w:rsidTr="00D8208E">
        <w:trPr>
          <w:cantSplit/>
          <w:jc w:val="center"/>
        </w:trPr>
        <w:tc>
          <w:tcPr>
            <w:tcW w:w="1218" w:type="dxa"/>
            <w:vMerge/>
            <w:tcBorders>
              <w:left w:val="thinThickSmallGap" w:sz="24" w:space="0" w:color="auto"/>
            </w:tcBorders>
            <w:vAlign w:val="center"/>
          </w:tcPr>
          <w:p w14:paraId="7BB49B94" w14:textId="77777777" w:rsidR="004C731E" w:rsidRPr="00DE2F20" w:rsidRDefault="004C731E">
            <w:pPr>
              <w:jc w:val="center"/>
              <w:rPr>
                <w:b/>
                <w:bCs/>
                <w:sz w:val="16"/>
                <w:szCs w:val="16"/>
                <w:lang w:val="ro-RO"/>
              </w:rPr>
            </w:pPr>
          </w:p>
        </w:tc>
        <w:tc>
          <w:tcPr>
            <w:tcW w:w="2618" w:type="dxa"/>
            <w:vMerge/>
            <w:tcBorders>
              <w:right w:val="thinThickSmallGap" w:sz="24" w:space="0" w:color="auto"/>
            </w:tcBorders>
            <w:vAlign w:val="center"/>
          </w:tcPr>
          <w:p w14:paraId="5AC18090" w14:textId="77777777" w:rsidR="004C731E" w:rsidRPr="00DE2F20" w:rsidRDefault="004C731E">
            <w:pPr>
              <w:jc w:val="center"/>
              <w:rPr>
                <w:b/>
                <w:bCs/>
                <w:sz w:val="16"/>
                <w:szCs w:val="16"/>
                <w:lang w:val="ro-RO"/>
              </w:rPr>
            </w:pPr>
          </w:p>
        </w:tc>
        <w:tc>
          <w:tcPr>
            <w:tcW w:w="2431" w:type="dxa"/>
            <w:vMerge/>
            <w:tcBorders>
              <w:left w:val="nil"/>
            </w:tcBorders>
            <w:vAlign w:val="center"/>
          </w:tcPr>
          <w:p w14:paraId="4C6E01A2" w14:textId="77777777" w:rsidR="004C731E" w:rsidRPr="00DE2F20" w:rsidRDefault="004C731E">
            <w:pPr>
              <w:jc w:val="center"/>
              <w:rPr>
                <w:sz w:val="16"/>
                <w:szCs w:val="16"/>
                <w:lang w:val="ro-RO"/>
              </w:rPr>
            </w:pPr>
          </w:p>
        </w:tc>
        <w:tc>
          <w:tcPr>
            <w:tcW w:w="561" w:type="dxa"/>
            <w:vAlign w:val="center"/>
          </w:tcPr>
          <w:p w14:paraId="33417E37"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7293E011" w14:textId="77777777" w:rsidR="004C731E" w:rsidRPr="00DE2F20" w:rsidRDefault="004C731E" w:rsidP="00003E1D">
            <w:pPr>
              <w:rPr>
                <w:sz w:val="16"/>
                <w:szCs w:val="16"/>
                <w:lang w:val="ro-RO"/>
              </w:rPr>
            </w:pPr>
            <w:r w:rsidRPr="00DE2F20">
              <w:rPr>
                <w:sz w:val="16"/>
                <w:szCs w:val="16"/>
                <w:lang w:val="ro-RO"/>
              </w:rPr>
              <w:t>Radioelectronică (militar)</w:t>
            </w:r>
          </w:p>
        </w:tc>
        <w:tc>
          <w:tcPr>
            <w:tcW w:w="748" w:type="dxa"/>
            <w:vAlign w:val="center"/>
          </w:tcPr>
          <w:p w14:paraId="2E07CF15" w14:textId="77777777" w:rsidR="004C731E" w:rsidRPr="00DE2F20" w:rsidRDefault="004C731E" w:rsidP="00003E1D">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7CA02979"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276406C9" w14:textId="77777777" w:rsidR="004C731E" w:rsidRPr="00DE2F20" w:rsidRDefault="004C731E">
            <w:pPr>
              <w:jc w:val="center"/>
              <w:rPr>
                <w:sz w:val="18"/>
                <w:szCs w:val="18"/>
                <w:lang w:val="ro-RO"/>
              </w:rPr>
            </w:pPr>
          </w:p>
        </w:tc>
      </w:tr>
      <w:tr w:rsidR="00DE2F20" w:rsidRPr="00DE2F20" w14:paraId="0A850194" w14:textId="77777777" w:rsidTr="00D8208E">
        <w:trPr>
          <w:cantSplit/>
          <w:jc w:val="center"/>
        </w:trPr>
        <w:tc>
          <w:tcPr>
            <w:tcW w:w="1218" w:type="dxa"/>
            <w:vMerge/>
            <w:tcBorders>
              <w:left w:val="thinThickSmallGap" w:sz="24" w:space="0" w:color="auto"/>
            </w:tcBorders>
            <w:vAlign w:val="center"/>
          </w:tcPr>
          <w:p w14:paraId="19E41F5B" w14:textId="77777777" w:rsidR="004C731E" w:rsidRPr="00DE2F20" w:rsidRDefault="004C731E">
            <w:pPr>
              <w:jc w:val="center"/>
              <w:rPr>
                <w:b/>
                <w:bCs/>
                <w:sz w:val="16"/>
                <w:szCs w:val="16"/>
                <w:lang w:val="ro-RO"/>
              </w:rPr>
            </w:pPr>
          </w:p>
        </w:tc>
        <w:tc>
          <w:tcPr>
            <w:tcW w:w="2618" w:type="dxa"/>
            <w:vMerge/>
            <w:tcBorders>
              <w:right w:val="thinThickSmallGap" w:sz="24" w:space="0" w:color="auto"/>
            </w:tcBorders>
            <w:vAlign w:val="center"/>
          </w:tcPr>
          <w:p w14:paraId="5F93AA2B" w14:textId="77777777" w:rsidR="004C731E" w:rsidRPr="00DE2F20" w:rsidRDefault="004C731E">
            <w:pPr>
              <w:jc w:val="center"/>
              <w:rPr>
                <w:b/>
                <w:bCs/>
                <w:sz w:val="16"/>
                <w:szCs w:val="16"/>
                <w:lang w:val="ro-RO"/>
              </w:rPr>
            </w:pPr>
          </w:p>
        </w:tc>
        <w:tc>
          <w:tcPr>
            <w:tcW w:w="2431" w:type="dxa"/>
            <w:vMerge/>
            <w:tcBorders>
              <w:left w:val="nil"/>
            </w:tcBorders>
            <w:vAlign w:val="center"/>
          </w:tcPr>
          <w:p w14:paraId="3EF411BB" w14:textId="77777777" w:rsidR="004C731E" w:rsidRPr="00DE2F20" w:rsidRDefault="004C731E">
            <w:pPr>
              <w:jc w:val="center"/>
              <w:rPr>
                <w:sz w:val="16"/>
                <w:szCs w:val="16"/>
                <w:lang w:val="ro-RO"/>
              </w:rPr>
            </w:pPr>
          </w:p>
        </w:tc>
        <w:tc>
          <w:tcPr>
            <w:tcW w:w="561" w:type="dxa"/>
            <w:vAlign w:val="center"/>
          </w:tcPr>
          <w:p w14:paraId="3459122B"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581AD04A" w14:textId="77777777" w:rsidR="004C731E" w:rsidRPr="00DE2F20" w:rsidRDefault="004C731E" w:rsidP="00003E1D">
            <w:pPr>
              <w:jc w:val="both"/>
              <w:rPr>
                <w:sz w:val="16"/>
                <w:szCs w:val="16"/>
                <w:lang w:val="ro-RO"/>
              </w:rPr>
            </w:pPr>
            <w:r w:rsidRPr="00DE2F20">
              <w:rPr>
                <w:sz w:val="16"/>
                <w:szCs w:val="16"/>
                <w:lang w:val="ro-RO"/>
              </w:rPr>
              <w:t>Telecomunicaţii</w:t>
            </w:r>
          </w:p>
        </w:tc>
        <w:tc>
          <w:tcPr>
            <w:tcW w:w="748" w:type="dxa"/>
            <w:vAlign w:val="center"/>
          </w:tcPr>
          <w:p w14:paraId="17B58A77" w14:textId="77777777" w:rsidR="004C731E" w:rsidRPr="00DE2F20" w:rsidRDefault="004C731E" w:rsidP="00003E1D">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2A8DBA11"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1A27F8EB" w14:textId="77777777" w:rsidR="004C731E" w:rsidRPr="00DE2F20" w:rsidRDefault="004C731E">
            <w:pPr>
              <w:jc w:val="center"/>
              <w:rPr>
                <w:sz w:val="18"/>
                <w:szCs w:val="18"/>
                <w:lang w:val="ro-RO"/>
              </w:rPr>
            </w:pPr>
          </w:p>
        </w:tc>
      </w:tr>
      <w:tr w:rsidR="00DE2F20" w:rsidRPr="00DE2F20" w14:paraId="7FAE74EB" w14:textId="77777777" w:rsidTr="00D8208E">
        <w:trPr>
          <w:cantSplit/>
          <w:jc w:val="center"/>
        </w:trPr>
        <w:tc>
          <w:tcPr>
            <w:tcW w:w="1218" w:type="dxa"/>
            <w:vMerge/>
            <w:tcBorders>
              <w:left w:val="thinThickSmallGap" w:sz="24" w:space="0" w:color="auto"/>
            </w:tcBorders>
            <w:vAlign w:val="center"/>
          </w:tcPr>
          <w:p w14:paraId="2B9A32B4" w14:textId="77777777" w:rsidR="004C731E" w:rsidRPr="00DE2F20" w:rsidRDefault="004C731E">
            <w:pPr>
              <w:jc w:val="center"/>
              <w:rPr>
                <w:b/>
                <w:bCs/>
                <w:sz w:val="16"/>
                <w:szCs w:val="16"/>
                <w:lang w:val="ro-RO"/>
              </w:rPr>
            </w:pPr>
          </w:p>
        </w:tc>
        <w:tc>
          <w:tcPr>
            <w:tcW w:w="2618" w:type="dxa"/>
            <w:vMerge/>
            <w:tcBorders>
              <w:right w:val="thinThickSmallGap" w:sz="24" w:space="0" w:color="auto"/>
            </w:tcBorders>
            <w:vAlign w:val="center"/>
          </w:tcPr>
          <w:p w14:paraId="5597F61C" w14:textId="77777777" w:rsidR="004C731E" w:rsidRPr="00DE2F20" w:rsidRDefault="004C731E">
            <w:pPr>
              <w:jc w:val="center"/>
              <w:rPr>
                <w:b/>
                <w:bCs/>
                <w:sz w:val="16"/>
                <w:szCs w:val="16"/>
                <w:lang w:val="ro-RO"/>
              </w:rPr>
            </w:pPr>
          </w:p>
        </w:tc>
        <w:tc>
          <w:tcPr>
            <w:tcW w:w="2431" w:type="dxa"/>
            <w:vMerge/>
            <w:tcBorders>
              <w:left w:val="nil"/>
            </w:tcBorders>
            <w:vAlign w:val="center"/>
          </w:tcPr>
          <w:p w14:paraId="41C97E64" w14:textId="77777777" w:rsidR="004C731E" w:rsidRPr="00DE2F20" w:rsidRDefault="004C731E">
            <w:pPr>
              <w:jc w:val="center"/>
              <w:rPr>
                <w:sz w:val="16"/>
                <w:szCs w:val="16"/>
                <w:lang w:val="ro-RO"/>
              </w:rPr>
            </w:pPr>
          </w:p>
        </w:tc>
        <w:tc>
          <w:tcPr>
            <w:tcW w:w="561" w:type="dxa"/>
            <w:vAlign w:val="center"/>
          </w:tcPr>
          <w:p w14:paraId="6A02A395"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024A827E" w14:textId="77777777" w:rsidR="004C731E" w:rsidRPr="00DE2F20" w:rsidRDefault="004C731E" w:rsidP="00003E1D">
            <w:pPr>
              <w:pStyle w:val="Footer"/>
              <w:tabs>
                <w:tab w:val="clear" w:pos="4320"/>
                <w:tab w:val="clear" w:pos="8640"/>
              </w:tabs>
              <w:jc w:val="both"/>
              <w:rPr>
                <w:sz w:val="16"/>
                <w:szCs w:val="16"/>
                <w:lang w:val="ro-RO"/>
              </w:rPr>
            </w:pPr>
            <w:r w:rsidRPr="00DE2F20">
              <w:rPr>
                <w:sz w:val="16"/>
                <w:szCs w:val="16"/>
                <w:lang w:val="ro-RO"/>
              </w:rPr>
              <w:t xml:space="preserve">Electronică şi telecomunicaţii </w:t>
            </w:r>
          </w:p>
        </w:tc>
        <w:tc>
          <w:tcPr>
            <w:tcW w:w="748" w:type="dxa"/>
            <w:vAlign w:val="center"/>
          </w:tcPr>
          <w:p w14:paraId="7F7CDCCF" w14:textId="77777777" w:rsidR="004C731E" w:rsidRPr="00DE2F20" w:rsidRDefault="004C731E" w:rsidP="00003E1D">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742FE483"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6C5E7B56" w14:textId="77777777" w:rsidR="004C731E" w:rsidRPr="00DE2F20" w:rsidRDefault="004C731E">
            <w:pPr>
              <w:jc w:val="center"/>
              <w:rPr>
                <w:sz w:val="18"/>
                <w:szCs w:val="18"/>
                <w:lang w:val="ro-RO"/>
              </w:rPr>
            </w:pPr>
          </w:p>
        </w:tc>
      </w:tr>
      <w:tr w:rsidR="00DE2F20" w:rsidRPr="00DE2F20" w14:paraId="62D965D2" w14:textId="77777777" w:rsidTr="00D8208E">
        <w:trPr>
          <w:cantSplit/>
          <w:jc w:val="center"/>
        </w:trPr>
        <w:tc>
          <w:tcPr>
            <w:tcW w:w="1218" w:type="dxa"/>
            <w:vMerge/>
            <w:tcBorders>
              <w:left w:val="thinThickSmallGap" w:sz="24" w:space="0" w:color="auto"/>
            </w:tcBorders>
            <w:vAlign w:val="center"/>
          </w:tcPr>
          <w:p w14:paraId="62C8641D" w14:textId="77777777" w:rsidR="004C731E" w:rsidRPr="00DE2F20" w:rsidRDefault="004C731E">
            <w:pPr>
              <w:jc w:val="center"/>
              <w:rPr>
                <w:b/>
                <w:bCs/>
                <w:sz w:val="16"/>
                <w:szCs w:val="16"/>
                <w:lang w:val="ro-RO"/>
              </w:rPr>
            </w:pPr>
          </w:p>
        </w:tc>
        <w:tc>
          <w:tcPr>
            <w:tcW w:w="2618" w:type="dxa"/>
            <w:vMerge/>
            <w:tcBorders>
              <w:right w:val="thinThickSmallGap" w:sz="24" w:space="0" w:color="auto"/>
            </w:tcBorders>
            <w:vAlign w:val="center"/>
          </w:tcPr>
          <w:p w14:paraId="3CB59968" w14:textId="77777777" w:rsidR="004C731E" w:rsidRPr="00DE2F20" w:rsidRDefault="004C731E">
            <w:pPr>
              <w:jc w:val="center"/>
              <w:rPr>
                <w:b/>
                <w:bCs/>
                <w:sz w:val="16"/>
                <w:szCs w:val="16"/>
                <w:lang w:val="ro-RO"/>
              </w:rPr>
            </w:pPr>
          </w:p>
        </w:tc>
        <w:tc>
          <w:tcPr>
            <w:tcW w:w="2431" w:type="dxa"/>
            <w:vMerge/>
            <w:tcBorders>
              <w:left w:val="nil"/>
            </w:tcBorders>
            <w:vAlign w:val="center"/>
          </w:tcPr>
          <w:p w14:paraId="1DCB01B3" w14:textId="77777777" w:rsidR="004C731E" w:rsidRPr="00DE2F20" w:rsidRDefault="004C731E">
            <w:pPr>
              <w:jc w:val="center"/>
              <w:rPr>
                <w:sz w:val="16"/>
                <w:szCs w:val="16"/>
                <w:lang w:val="ro-RO"/>
              </w:rPr>
            </w:pPr>
          </w:p>
        </w:tc>
        <w:tc>
          <w:tcPr>
            <w:tcW w:w="561" w:type="dxa"/>
            <w:vAlign w:val="center"/>
          </w:tcPr>
          <w:p w14:paraId="100CFE7B"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5D8B6EFA" w14:textId="77777777" w:rsidR="004C731E" w:rsidRPr="00DE2F20" w:rsidRDefault="004C731E" w:rsidP="00003E1D">
            <w:pPr>
              <w:jc w:val="both"/>
              <w:rPr>
                <w:sz w:val="16"/>
                <w:szCs w:val="16"/>
                <w:lang w:val="ro-RO"/>
              </w:rPr>
            </w:pPr>
            <w:r w:rsidRPr="00DE2F20">
              <w:rPr>
                <w:sz w:val="16"/>
                <w:szCs w:val="16"/>
                <w:lang w:val="ro-RO"/>
              </w:rPr>
              <w:t>Electronică şi telecomunicaţii (în limbi străine)</w:t>
            </w:r>
          </w:p>
        </w:tc>
        <w:tc>
          <w:tcPr>
            <w:tcW w:w="748" w:type="dxa"/>
            <w:vAlign w:val="center"/>
          </w:tcPr>
          <w:p w14:paraId="492D52CC" w14:textId="77777777" w:rsidR="004C731E" w:rsidRPr="00DE2F20" w:rsidRDefault="004C731E" w:rsidP="00003E1D">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6ACE3E1D"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0531CEDB" w14:textId="77777777" w:rsidR="004C731E" w:rsidRPr="00DE2F20" w:rsidRDefault="004C731E">
            <w:pPr>
              <w:jc w:val="center"/>
              <w:rPr>
                <w:sz w:val="18"/>
                <w:szCs w:val="18"/>
                <w:lang w:val="ro-RO"/>
              </w:rPr>
            </w:pPr>
          </w:p>
        </w:tc>
      </w:tr>
      <w:tr w:rsidR="00DE2F20" w:rsidRPr="00DE2F20" w14:paraId="5D132487" w14:textId="77777777" w:rsidTr="00D8208E">
        <w:trPr>
          <w:cantSplit/>
          <w:jc w:val="center"/>
        </w:trPr>
        <w:tc>
          <w:tcPr>
            <w:tcW w:w="1218" w:type="dxa"/>
            <w:vMerge/>
            <w:tcBorders>
              <w:left w:val="thinThickSmallGap" w:sz="24" w:space="0" w:color="auto"/>
            </w:tcBorders>
            <w:vAlign w:val="center"/>
          </w:tcPr>
          <w:p w14:paraId="49242751" w14:textId="77777777" w:rsidR="004C731E" w:rsidRPr="00DE2F20" w:rsidRDefault="004C731E">
            <w:pPr>
              <w:jc w:val="center"/>
              <w:rPr>
                <w:b/>
                <w:bCs/>
                <w:sz w:val="16"/>
                <w:szCs w:val="16"/>
                <w:lang w:val="ro-RO"/>
              </w:rPr>
            </w:pPr>
          </w:p>
        </w:tc>
        <w:tc>
          <w:tcPr>
            <w:tcW w:w="2618" w:type="dxa"/>
            <w:vMerge/>
            <w:tcBorders>
              <w:right w:val="thinThickSmallGap" w:sz="24" w:space="0" w:color="auto"/>
            </w:tcBorders>
            <w:vAlign w:val="center"/>
          </w:tcPr>
          <w:p w14:paraId="0B053C33" w14:textId="77777777" w:rsidR="004C731E" w:rsidRPr="00DE2F20" w:rsidRDefault="004C731E">
            <w:pPr>
              <w:jc w:val="center"/>
              <w:rPr>
                <w:b/>
                <w:bCs/>
                <w:sz w:val="16"/>
                <w:szCs w:val="16"/>
                <w:lang w:val="ro-RO"/>
              </w:rPr>
            </w:pPr>
          </w:p>
        </w:tc>
        <w:tc>
          <w:tcPr>
            <w:tcW w:w="2431" w:type="dxa"/>
            <w:vMerge/>
            <w:tcBorders>
              <w:left w:val="nil"/>
            </w:tcBorders>
            <w:vAlign w:val="center"/>
          </w:tcPr>
          <w:p w14:paraId="62E327F9" w14:textId="77777777" w:rsidR="004C731E" w:rsidRPr="00DE2F20" w:rsidRDefault="004C731E">
            <w:pPr>
              <w:jc w:val="center"/>
              <w:rPr>
                <w:sz w:val="16"/>
                <w:szCs w:val="16"/>
                <w:lang w:val="ro-RO"/>
              </w:rPr>
            </w:pPr>
          </w:p>
        </w:tc>
        <w:tc>
          <w:tcPr>
            <w:tcW w:w="561" w:type="dxa"/>
            <w:vAlign w:val="center"/>
          </w:tcPr>
          <w:p w14:paraId="3F81652E"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62137ADD" w14:textId="77777777" w:rsidR="004C731E" w:rsidRPr="00DE2F20" w:rsidRDefault="004C731E" w:rsidP="00003E1D">
            <w:pPr>
              <w:jc w:val="both"/>
              <w:rPr>
                <w:sz w:val="16"/>
                <w:szCs w:val="16"/>
                <w:lang w:val="ro-RO"/>
              </w:rPr>
            </w:pPr>
            <w:r w:rsidRPr="00DE2F20">
              <w:rPr>
                <w:sz w:val="16"/>
                <w:szCs w:val="16"/>
                <w:lang w:val="ro-RO"/>
              </w:rPr>
              <w:t xml:space="preserve">Comunicaţii </w:t>
            </w:r>
          </w:p>
        </w:tc>
        <w:tc>
          <w:tcPr>
            <w:tcW w:w="748" w:type="dxa"/>
            <w:vAlign w:val="center"/>
          </w:tcPr>
          <w:p w14:paraId="205D525E" w14:textId="77777777" w:rsidR="004C731E" w:rsidRPr="00DE2F20" w:rsidRDefault="004C731E" w:rsidP="00003E1D">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372DB112"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6EEEDFF8" w14:textId="77777777" w:rsidR="004C731E" w:rsidRPr="00DE2F20" w:rsidRDefault="004C731E">
            <w:pPr>
              <w:jc w:val="center"/>
              <w:rPr>
                <w:sz w:val="18"/>
                <w:szCs w:val="18"/>
                <w:lang w:val="ro-RO"/>
              </w:rPr>
            </w:pPr>
          </w:p>
        </w:tc>
      </w:tr>
      <w:tr w:rsidR="00DE2F20" w:rsidRPr="00DE2F20" w14:paraId="70502DA9" w14:textId="77777777" w:rsidTr="00D8208E">
        <w:trPr>
          <w:cantSplit/>
          <w:jc w:val="center"/>
        </w:trPr>
        <w:tc>
          <w:tcPr>
            <w:tcW w:w="1218" w:type="dxa"/>
            <w:vMerge/>
            <w:tcBorders>
              <w:left w:val="thinThickSmallGap" w:sz="24" w:space="0" w:color="auto"/>
            </w:tcBorders>
            <w:vAlign w:val="center"/>
          </w:tcPr>
          <w:p w14:paraId="426D3D90" w14:textId="77777777" w:rsidR="004C731E" w:rsidRPr="00DE2F20" w:rsidRDefault="004C731E">
            <w:pPr>
              <w:jc w:val="center"/>
              <w:rPr>
                <w:b/>
                <w:bCs/>
                <w:sz w:val="16"/>
                <w:szCs w:val="16"/>
                <w:lang w:val="ro-RO"/>
              </w:rPr>
            </w:pPr>
          </w:p>
        </w:tc>
        <w:tc>
          <w:tcPr>
            <w:tcW w:w="2618" w:type="dxa"/>
            <w:vMerge/>
            <w:tcBorders>
              <w:right w:val="thinThickSmallGap" w:sz="24" w:space="0" w:color="auto"/>
            </w:tcBorders>
            <w:vAlign w:val="center"/>
          </w:tcPr>
          <w:p w14:paraId="73DF9414" w14:textId="77777777" w:rsidR="004C731E" w:rsidRPr="00DE2F20" w:rsidRDefault="004C731E">
            <w:pPr>
              <w:jc w:val="center"/>
              <w:rPr>
                <w:b/>
                <w:bCs/>
                <w:sz w:val="16"/>
                <w:szCs w:val="16"/>
                <w:lang w:val="ro-RO"/>
              </w:rPr>
            </w:pPr>
          </w:p>
        </w:tc>
        <w:tc>
          <w:tcPr>
            <w:tcW w:w="2431" w:type="dxa"/>
            <w:vMerge/>
            <w:tcBorders>
              <w:left w:val="nil"/>
            </w:tcBorders>
            <w:vAlign w:val="center"/>
          </w:tcPr>
          <w:p w14:paraId="6340AA24" w14:textId="77777777" w:rsidR="004C731E" w:rsidRPr="00DE2F20" w:rsidRDefault="004C731E">
            <w:pPr>
              <w:jc w:val="center"/>
              <w:rPr>
                <w:sz w:val="16"/>
                <w:szCs w:val="16"/>
                <w:lang w:val="ro-RO"/>
              </w:rPr>
            </w:pPr>
          </w:p>
        </w:tc>
        <w:tc>
          <w:tcPr>
            <w:tcW w:w="561" w:type="dxa"/>
            <w:vAlign w:val="center"/>
          </w:tcPr>
          <w:p w14:paraId="42CC100E"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2990AEEC" w14:textId="77777777" w:rsidR="004C731E" w:rsidRPr="00DE2F20" w:rsidRDefault="004C731E" w:rsidP="00003E1D">
            <w:pPr>
              <w:jc w:val="both"/>
              <w:rPr>
                <w:sz w:val="16"/>
                <w:szCs w:val="16"/>
                <w:lang w:val="ro-RO"/>
              </w:rPr>
            </w:pPr>
            <w:r w:rsidRPr="00DE2F20">
              <w:rPr>
                <w:sz w:val="16"/>
                <w:szCs w:val="16"/>
                <w:lang w:val="ro-RO"/>
              </w:rPr>
              <w:t>Comunicaţii (în limbi străine)</w:t>
            </w:r>
          </w:p>
        </w:tc>
        <w:tc>
          <w:tcPr>
            <w:tcW w:w="748" w:type="dxa"/>
            <w:vAlign w:val="center"/>
          </w:tcPr>
          <w:p w14:paraId="2E93524D" w14:textId="77777777" w:rsidR="004C731E" w:rsidRPr="00DE2F20" w:rsidRDefault="004C731E" w:rsidP="00003E1D">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64C92126"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13098C18" w14:textId="77777777" w:rsidR="004C731E" w:rsidRPr="00DE2F20" w:rsidRDefault="004C731E">
            <w:pPr>
              <w:jc w:val="center"/>
              <w:rPr>
                <w:sz w:val="18"/>
                <w:szCs w:val="18"/>
                <w:lang w:val="ro-RO"/>
              </w:rPr>
            </w:pPr>
          </w:p>
        </w:tc>
      </w:tr>
      <w:tr w:rsidR="00DE2F20" w:rsidRPr="00DE2F20" w14:paraId="2382A0B8" w14:textId="77777777" w:rsidTr="00D8208E">
        <w:trPr>
          <w:cantSplit/>
          <w:jc w:val="center"/>
        </w:trPr>
        <w:tc>
          <w:tcPr>
            <w:tcW w:w="1218" w:type="dxa"/>
            <w:vMerge/>
            <w:tcBorders>
              <w:left w:val="thinThickSmallGap" w:sz="24" w:space="0" w:color="auto"/>
            </w:tcBorders>
            <w:vAlign w:val="center"/>
          </w:tcPr>
          <w:p w14:paraId="4EF4AE65" w14:textId="77777777" w:rsidR="004C731E" w:rsidRPr="00DE2F20" w:rsidRDefault="004C731E">
            <w:pPr>
              <w:jc w:val="center"/>
              <w:rPr>
                <w:b/>
                <w:bCs/>
                <w:sz w:val="16"/>
                <w:szCs w:val="16"/>
                <w:lang w:val="ro-RO"/>
              </w:rPr>
            </w:pPr>
          </w:p>
        </w:tc>
        <w:tc>
          <w:tcPr>
            <w:tcW w:w="2618" w:type="dxa"/>
            <w:vMerge/>
            <w:tcBorders>
              <w:right w:val="thinThickSmallGap" w:sz="24" w:space="0" w:color="auto"/>
            </w:tcBorders>
            <w:vAlign w:val="center"/>
          </w:tcPr>
          <w:p w14:paraId="1BD3383A" w14:textId="77777777" w:rsidR="004C731E" w:rsidRPr="00DE2F20" w:rsidRDefault="004C731E">
            <w:pPr>
              <w:jc w:val="center"/>
              <w:rPr>
                <w:b/>
                <w:bCs/>
                <w:sz w:val="16"/>
                <w:szCs w:val="16"/>
                <w:lang w:val="ro-RO"/>
              </w:rPr>
            </w:pPr>
          </w:p>
        </w:tc>
        <w:tc>
          <w:tcPr>
            <w:tcW w:w="2431" w:type="dxa"/>
            <w:vMerge/>
            <w:tcBorders>
              <w:left w:val="nil"/>
            </w:tcBorders>
            <w:vAlign w:val="center"/>
          </w:tcPr>
          <w:p w14:paraId="1120D341" w14:textId="77777777" w:rsidR="004C731E" w:rsidRPr="00DE2F20" w:rsidRDefault="004C731E">
            <w:pPr>
              <w:jc w:val="center"/>
              <w:rPr>
                <w:sz w:val="16"/>
                <w:szCs w:val="16"/>
                <w:lang w:val="ro-RO"/>
              </w:rPr>
            </w:pPr>
          </w:p>
        </w:tc>
        <w:tc>
          <w:tcPr>
            <w:tcW w:w="561" w:type="dxa"/>
            <w:vAlign w:val="center"/>
          </w:tcPr>
          <w:p w14:paraId="33551159"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618747AA" w14:textId="77777777" w:rsidR="004C731E" w:rsidRPr="00DE2F20" w:rsidRDefault="004C731E" w:rsidP="00003E1D">
            <w:pPr>
              <w:jc w:val="both"/>
              <w:rPr>
                <w:sz w:val="16"/>
                <w:szCs w:val="16"/>
                <w:lang w:val="ro-RO"/>
              </w:rPr>
            </w:pPr>
            <w:r w:rsidRPr="00DE2F20">
              <w:rPr>
                <w:sz w:val="16"/>
                <w:szCs w:val="16"/>
                <w:lang w:val="ro-RO"/>
              </w:rPr>
              <w:t>Telecomenzi şi electronică în transporturi</w:t>
            </w:r>
          </w:p>
        </w:tc>
        <w:tc>
          <w:tcPr>
            <w:tcW w:w="748" w:type="dxa"/>
            <w:vAlign w:val="center"/>
          </w:tcPr>
          <w:p w14:paraId="1DD537C6" w14:textId="77777777" w:rsidR="004C731E" w:rsidRPr="00DE2F20" w:rsidRDefault="004C731E" w:rsidP="00003E1D">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17C979CE"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27528344" w14:textId="77777777" w:rsidR="004C731E" w:rsidRPr="00DE2F20" w:rsidRDefault="004C731E">
            <w:pPr>
              <w:jc w:val="center"/>
              <w:rPr>
                <w:sz w:val="18"/>
                <w:szCs w:val="18"/>
                <w:lang w:val="ro-RO"/>
              </w:rPr>
            </w:pPr>
          </w:p>
        </w:tc>
      </w:tr>
      <w:tr w:rsidR="00DE2F20" w:rsidRPr="00DE2F20" w14:paraId="1698F452" w14:textId="77777777" w:rsidTr="00D8208E">
        <w:trPr>
          <w:cantSplit/>
          <w:jc w:val="center"/>
        </w:trPr>
        <w:tc>
          <w:tcPr>
            <w:tcW w:w="1218" w:type="dxa"/>
            <w:vMerge/>
            <w:tcBorders>
              <w:left w:val="thinThickSmallGap" w:sz="24" w:space="0" w:color="auto"/>
            </w:tcBorders>
            <w:vAlign w:val="center"/>
          </w:tcPr>
          <w:p w14:paraId="655C8497" w14:textId="77777777" w:rsidR="004C731E" w:rsidRPr="00DE2F20" w:rsidRDefault="004C731E">
            <w:pPr>
              <w:jc w:val="center"/>
              <w:rPr>
                <w:b/>
                <w:bCs/>
                <w:sz w:val="16"/>
                <w:szCs w:val="16"/>
                <w:lang w:val="ro-RO"/>
              </w:rPr>
            </w:pPr>
          </w:p>
        </w:tc>
        <w:tc>
          <w:tcPr>
            <w:tcW w:w="2618" w:type="dxa"/>
            <w:vMerge/>
            <w:tcBorders>
              <w:right w:val="thinThickSmallGap" w:sz="24" w:space="0" w:color="auto"/>
            </w:tcBorders>
            <w:vAlign w:val="center"/>
          </w:tcPr>
          <w:p w14:paraId="29577537" w14:textId="77777777" w:rsidR="004C731E" w:rsidRPr="00DE2F20" w:rsidRDefault="004C731E">
            <w:pPr>
              <w:jc w:val="center"/>
              <w:rPr>
                <w:b/>
                <w:bCs/>
                <w:sz w:val="16"/>
                <w:szCs w:val="16"/>
                <w:lang w:val="ro-RO"/>
              </w:rPr>
            </w:pPr>
          </w:p>
        </w:tc>
        <w:tc>
          <w:tcPr>
            <w:tcW w:w="2431" w:type="dxa"/>
            <w:vMerge/>
            <w:tcBorders>
              <w:left w:val="nil"/>
            </w:tcBorders>
            <w:vAlign w:val="center"/>
          </w:tcPr>
          <w:p w14:paraId="1B388916" w14:textId="77777777" w:rsidR="004C731E" w:rsidRPr="00DE2F20" w:rsidRDefault="004C731E">
            <w:pPr>
              <w:jc w:val="center"/>
              <w:rPr>
                <w:sz w:val="16"/>
                <w:szCs w:val="16"/>
                <w:lang w:val="ro-RO"/>
              </w:rPr>
            </w:pPr>
          </w:p>
        </w:tc>
        <w:tc>
          <w:tcPr>
            <w:tcW w:w="561" w:type="dxa"/>
            <w:vAlign w:val="center"/>
          </w:tcPr>
          <w:p w14:paraId="62EFDD1E"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2702B6B8" w14:textId="77777777" w:rsidR="004C731E" w:rsidRPr="00DE2F20" w:rsidRDefault="004C731E" w:rsidP="00003E1D">
            <w:pPr>
              <w:jc w:val="both"/>
              <w:rPr>
                <w:sz w:val="16"/>
                <w:szCs w:val="16"/>
                <w:lang w:val="ro-RO"/>
              </w:rPr>
            </w:pPr>
            <w:r w:rsidRPr="00DE2F20">
              <w:rPr>
                <w:sz w:val="16"/>
                <w:szCs w:val="16"/>
                <w:lang w:val="ro-RO"/>
              </w:rPr>
              <w:t>Telefonie - telegrafie</w:t>
            </w:r>
          </w:p>
        </w:tc>
        <w:tc>
          <w:tcPr>
            <w:tcW w:w="748" w:type="dxa"/>
            <w:vAlign w:val="center"/>
          </w:tcPr>
          <w:p w14:paraId="2E287D1F" w14:textId="77777777" w:rsidR="004C731E" w:rsidRPr="00DE2F20" w:rsidRDefault="004C731E" w:rsidP="00003E1D">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6254E4A7"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6DD4C510" w14:textId="77777777" w:rsidR="004C731E" w:rsidRPr="00DE2F20" w:rsidRDefault="004C731E">
            <w:pPr>
              <w:jc w:val="center"/>
              <w:rPr>
                <w:sz w:val="18"/>
                <w:szCs w:val="18"/>
                <w:lang w:val="ro-RO"/>
              </w:rPr>
            </w:pPr>
          </w:p>
        </w:tc>
      </w:tr>
      <w:tr w:rsidR="00DE2F20" w:rsidRPr="00DE2F20" w14:paraId="5E65C697" w14:textId="77777777" w:rsidTr="00D8208E">
        <w:trPr>
          <w:cantSplit/>
          <w:jc w:val="center"/>
        </w:trPr>
        <w:tc>
          <w:tcPr>
            <w:tcW w:w="1218" w:type="dxa"/>
            <w:vMerge/>
            <w:tcBorders>
              <w:left w:val="thinThickSmallGap" w:sz="24" w:space="0" w:color="auto"/>
            </w:tcBorders>
            <w:vAlign w:val="center"/>
          </w:tcPr>
          <w:p w14:paraId="04E1AADC" w14:textId="77777777" w:rsidR="004C731E" w:rsidRPr="00DE2F20" w:rsidRDefault="004C731E">
            <w:pPr>
              <w:jc w:val="center"/>
              <w:rPr>
                <w:b/>
                <w:bCs/>
                <w:sz w:val="16"/>
                <w:szCs w:val="16"/>
                <w:lang w:val="ro-RO"/>
              </w:rPr>
            </w:pPr>
          </w:p>
        </w:tc>
        <w:tc>
          <w:tcPr>
            <w:tcW w:w="2618" w:type="dxa"/>
            <w:vMerge/>
            <w:tcBorders>
              <w:right w:val="thinThickSmallGap" w:sz="24" w:space="0" w:color="auto"/>
            </w:tcBorders>
            <w:vAlign w:val="center"/>
          </w:tcPr>
          <w:p w14:paraId="60646ED2" w14:textId="77777777" w:rsidR="004C731E" w:rsidRPr="00DE2F20" w:rsidRDefault="004C731E">
            <w:pPr>
              <w:jc w:val="center"/>
              <w:rPr>
                <w:b/>
                <w:bCs/>
                <w:sz w:val="16"/>
                <w:szCs w:val="16"/>
                <w:lang w:val="ro-RO"/>
              </w:rPr>
            </w:pPr>
          </w:p>
        </w:tc>
        <w:tc>
          <w:tcPr>
            <w:tcW w:w="2431" w:type="dxa"/>
            <w:vMerge/>
            <w:tcBorders>
              <w:left w:val="nil"/>
            </w:tcBorders>
            <w:vAlign w:val="center"/>
          </w:tcPr>
          <w:p w14:paraId="07FC5146" w14:textId="77777777" w:rsidR="004C731E" w:rsidRPr="00DE2F20" w:rsidRDefault="004C731E">
            <w:pPr>
              <w:jc w:val="center"/>
              <w:rPr>
                <w:sz w:val="16"/>
                <w:szCs w:val="16"/>
                <w:lang w:val="ro-RO"/>
              </w:rPr>
            </w:pPr>
          </w:p>
        </w:tc>
        <w:tc>
          <w:tcPr>
            <w:tcW w:w="561" w:type="dxa"/>
            <w:vAlign w:val="center"/>
          </w:tcPr>
          <w:p w14:paraId="75C69BE1"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5F570271" w14:textId="77777777" w:rsidR="004C731E" w:rsidRPr="00DE2F20" w:rsidRDefault="004C731E" w:rsidP="00003E1D">
            <w:pPr>
              <w:jc w:val="both"/>
              <w:rPr>
                <w:sz w:val="16"/>
                <w:szCs w:val="16"/>
                <w:lang w:val="ro-RO"/>
              </w:rPr>
            </w:pPr>
            <w:r w:rsidRPr="00DE2F20">
              <w:rPr>
                <w:sz w:val="16"/>
                <w:szCs w:val="16"/>
                <w:lang w:val="ro-RO"/>
              </w:rPr>
              <w:t>Transmisiuni (militar)</w:t>
            </w:r>
          </w:p>
        </w:tc>
        <w:tc>
          <w:tcPr>
            <w:tcW w:w="748" w:type="dxa"/>
            <w:vAlign w:val="center"/>
          </w:tcPr>
          <w:p w14:paraId="2805A50F" w14:textId="77777777" w:rsidR="004C731E" w:rsidRPr="00DE2F20" w:rsidRDefault="004C731E" w:rsidP="00003E1D">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7B99FB86"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5D534408" w14:textId="77777777" w:rsidR="004C731E" w:rsidRPr="00DE2F20" w:rsidRDefault="004C731E">
            <w:pPr>
              <w:jc w:val="center"/>
              <w:rPr>
                <w:sz w:val="18"/>
                <w:szCs w:val="18"/>
                <w:lang w:val="ro-RO"/>
              </w:rPr>
            </w:pPr>
          </w:p>
        </w:tc>
      </w:tr>
      <w:tr w:rsidR="00DE2F20" w:rsidRPr="00DE2F20" w14:paraId="4E0BD271" w14:textId="77777777" w:rsidTr="00D8208E">
        <w:trPr>
          <w:cantSplit/>
          <w:jc w:val="center"/>
        </w:trPr>
        <w:tc>
          <w:tcPr>
            <w:tcW w:w="1218" w:type="dxa"/>
            <w:vMerge/>
            <w:tcBorders>
              <w:left w:val="thinThickSmallGap" w:sz="24" w:space="0" w:color="auto"/>
            </w:tcBorders>
            <w:vAlign w:val="center"/>
          </w:tcPr>
          <w:p w14:paraId="018066FA" w14:textId="77777777" w:rsidR="004C731E" w:rsidRPr="00DE2F20" w:rsidRDefault="004C731E">
            <w:pPr>
              <w:jc w:val="center"/>
              <w:rPr>
                <w:b/>
                <w:bCs/>
                <w:sz w:val="16"/>
                <w:szCs w:val="16"/>
                <w:lang w:val="ro-RO"/>
              </w:rPr>
            </w:pPr>
          </w:p>
        </w:tc>
        <w:tc>
          <w:tcPr>
            <w:tcW w:w="2618" w:type="dxa"/>
            <w:vMerge/>
            <w:tcBorders>
              <w:right w:val="thinThickSmallGap" w:sz="24" w:space="0" w:color="auto"/>
            </w:tcBorders>
            <w:vAlign w:val="center"/>
          </w:tcPr>
          <w:p w14:paraId="35FB2950" w14:textId="77777777" w:rsidR="004C731E" w:rsidRPr="00DE2F20" w:rsidRDefault="004C731E">
            <w:pPr>
              <w:jc w:val="center"/>
              <w:rPr>
                <w:b/>
                <w:bCs/>
                <w:sz w:val="16"/>
                <w:szCs w:val="16"/>
                <w:lang w:val="ro-RO"/>
              </w:rPr>
            </w:pPr>
          </w:p>
        </w:tc>
        <w:tc>
          <w:tcPr>
            <w:tcW w:w="2431" w:type="dxa"/>
            <w:vMerge/>
            <w:tcBorders>
              <w:left w:val="nil"/>
            </w:tcBorders>
            <w:vAlign w:val="center"/>
          </w:tcPr>
          <w:p w14:paraId="7F6CA725" w14:textId="77777777" w:rsidR="004C731E" w:rsidRPr="00DE2F20" w:rsidRDefault="004C731E">
            <w:pPr>
              <w:jc w:val="center"/>
              <w:rPr>
                <w:sz w:val="16"/>
                <w:szCs w:val="16"/>
                <w:lang w:val="ro-RO"/>
              </w:rPr>
            </w:pPr>
          </w:p>
        </w:tc>
        <w:tc>
          <w:tcPr>
            <w:tcW w:w="561" w:type="dxa"/>
            <w:vAlign w:val="center"/>
          </w:tcPr>
          <w:p w14:paraId="06552DE2"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0CCDD8E6" w14:textId="77777777" w:rsidR="004C731E" w:rsidRPr="00DE2F20" w:rsidRDefault="004C731E" w:rsidP="009C1FFB">
            <w:pPr>
              <w:jc w:val="both"/>
              <w:rPr>
                <w:sz w:val="16"/>
                <w:szCs w:val="16"/>
                <w:lang w:val="ro-RO"/>
              </w:rPr>
            </w:pPr>
            <w:r w:rsidRPr="00DE2F20">
              <w:rPr>
                <w:sz w:val="16"/>
                <w:szCs w:val="16"/>
                <w:lang w:val="ro-RO"/>
              </w:rPr>
              <w:t>Telecomenzi feroviare</w:t>
            </w:r>
          </w:p>
        </w:tc>
        <w:tc>
          <w:tcPr>
            <w:tcW w:w="748" w:type="dxa"/>
            <w:vAlign w:val="center"/>
          </w:tcPr>
          <w:p w14:paraId="50069FF5" w14:textId="77777777" w:rsidR="004C731E" w:rsidRPr="00DE2F20" w:rsidRDefault="004C731E" w:rsidP="009C1FFB">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293360E2"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331880A4" w14:textId="77777777" w:rsidR="004C731E" w:rsidRPr="00DE2F20" w:rsidRDefault="004C731E">
            <w:pPr>
              <w:jc w:val="center"/>
              <w:rPr>
                <w:sz w:val="18"/>
                <w:szCs w:val="18"/>
                <w:lang w:val="ro-RO"/>
              </w:rPr>
            </w:pPr>
          </w:p>
        </w:tc>
      </w:tr>
      <w:tr w:rsidR="00DE2F20" w:rsidRPr="00DE2F20" w14:paraId="08AA55C8" w14:textId="77777777" w:rsidTr="00D8208E">
        <w:trPr>
          <w:cantSplit/>
          <w:jc w:val="center"/>
        </w:trPr>
        <w:tc>
          <w:tcPr>
            <w:tcW w:w="1218" w:type="dxa"/>
            <w:vMerge/>
            <w:tcBorders>
              <w:left w:val="thinThickSmallGap" w:sz="24" w:space="0" w:color="auto"/>
            </w:tcBorders>
            <w:vAlign w:val="center"/>
          </w:tcPr>
          <w:p w14:paraId="3695221A" w14:textId="77777777" w:rsidR="004C731E" w:rsidRPr="00DE2F20" w:rsidRDefault="004C731E">
            <w:pPr>
              <w:jc w:val="center"/>
              <w:rPr>
                <w:b/>
                <w:bCs/>
                <w:sz w:val="16"/>
                <w:szCs w:val="16"/>
                <w:lang w:val="ro-RO"/>
              </w:rPr>
            </w:pPr>
          </w:p>
        </w:tc>
        <w:tc>
          <w:tcPr>
            <w:tcW w:w="2618" w:type="dxa"/>
            <w:vMerge/>
            <w:tcBorders>
              <w:right w:val="thinThickSmallGap" w:sz="24" w:space="0" w:color="auto"/>
            </w:tcBorders>
            <w:vAlign w:val="center"/>
          </w:tcPr>
          <w:p w14:paraId="124A0C40" w14:textId="77777777" w:rsidR="004C731E" w:rsidRPr="00DE2F20" w:rsidRDefault="004C731E">
            <w:pPr>
              <w:jc w:val="center"/>
              <w:rPr>
                <w:b/>
                <w:bCs/>
                <w:sz w:val="16"/>
                <w:szCs w:val="16"/>
                <w:lang w:val="ro-RO"/>
              </w:rPr>
            </w:pPr>
          </w:p>
        </w:tc>
        <w:tc>
          <w:tcPr>
            <w:tcW w:w="2431" w:type="dxa"/>
            <w:vMerge/>
            <w:tcBorders>
              <w:left w:val="nil"/>
            </w:tcBorders>
            <w:vAlign w:val="center"/>
          </w:tcPr>
          <w:p w14:paraId="3DC4ADB2" w14:textId="77777777" w:rsidR="004C731E" w:rsidRPr="00DE2F20" w:rsidRDefault="004C731E">
            <w:pPr>
              <w:jc w:val="center"/>
              <w:rPr>
                <w:sz w:val="16"/>
                <w:szCs w:val="16"/>
                <w:lang w:val="ro-RO"/>
              </w:rPr>
            </w:pPr>
          </w:p>
        </w:tc>
        <w:tc>
          <w:tcPr>
            <w:tcW w:w="561" w:type="dxa"/>
            <w:vAlign w:val="center"/>
          </w:tcPr>
          <w:p w14:paraId="3D485337"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1AAD3EBF" w14:textId="77777777" w:rsidR="004C731E" w:rsidRPr="00DE2F20" w:rsidRDefault="004C731E" w:rsidP="009C1FFB">
            <w:pPr>
              <w:jc w:val="both"/>
              <w:rPr>
                <w:sz w:val="16"/>
                <w:szCs w:val="16"/>
                <w:lang w:val="ro-RO"/>
              </w:rPr>
            </w:pPr>
            <w:r w:rsidRPr="00DE2F20">
              <w:rPr>
                <w:sz w:val="16"/>
                <w:szCs w:val="16"/>
                <w:lang w:val="ro-RO"/>
              </w:rPr>
              <w:t>Radioelectronică de radiolocaţie (militar)</w:t>
            </w:r>
          </w:p>
        </w:tc>
        <w:tc>
          <w:tcPr>
            <w:tcW w:w="748" w:type="dxa"/>
            <w:vAlign w:val="center"/>
          </w:tcPr>
          <w:p w14:paraId="034CF018" w14:textId="77777777" w:rsidR="004C731E" w:rsidRPr="00DE2F20" w:rsidRDefault="004C731E" w:rsidP="009C1FFB">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39A37FDE"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506D3580" w14:textId="77777777" w:rsidR="004C731E" w:rsidRPr="00DE2F20" w:rsidRDefault="004C731E">
            <w:pPr>
              <w:jc w:val="center"/>
              <w:rPr>
                <w:sz w:val="18"/>
                <w:szCs w:val="18"/>
                <w:lang w:val="ro-RO"/>
              </w:rPr>
            </w:pPr>
          </w:p>
        </w:tc>
      </w:tr>
      <w:tr w:rsidR="00DE2F20" w:rsidRPr="00DE2F20" w14:paraId="3468AC59" w14:textId="77777777" w:rsidTr="00D8208E">
        <w:trPr>
          <w:cantSplit/>
          <w:jc w:val="center"/>
        </w:trPr>
        <w:tc>
          <w:tcPr>
            <w:tcW w:w="1218" w:type="dxa"/>
            <w:vMerge/>
            <w:tcBorders>
              <w:left w:val="thinThickSmallGap" w:sz="24" w:space="0" w:color="auto"/>
            </w:tcBorders>
            <w:vAlign w:val="center"/>
          </w:tcPr>
          <w:p w14:paraId="09A98AD0" w14:textId="77777777" w:rsidR="004C731E" w:rsidRPr="00DE2F20" w:rsidRDefault="004C731E" w:rsidP="004C731E">
            <w:pPr>
              <w:jc w:val="center"/>
              <w:rPr>
                <w:b/>
                <w:bCs/>
                <w:sz w:val="16"/>
                <w:szCs w:val="16"/>
                <w:lang w:val="ro-RO"/>
              </w:rPr>
            </w:pPr>
          </w:p>
        </w:tc>
        <w:tc>
          <w:tcPr>
            <w:tcW w:w="2618" w:type="dxa"/>
            <w:vMerge/>
            <w:tcBorders>
              <w:right w:val="thinThickSmallGap" w:sz="24" w:space="0" w:color="auto"/>
            </w:tcBorders>
            <w:vAlign w:val="center"/>
          </w:tcPr>
          <w:p w14:paraId="483F0708" w14:textId="77777777" w:rsidR="004C731E" w:rsidRPr="00DE2F20" w:rsidRDefault="004C731E" w:rsidP="00D600E0">
            <w:pPr>
              <w:jc w:val="center"/>
              <w:rPr>
                <w:sz w:val="16"/>
                <w:szCs w:val="16"/>
                <w:lang w:val="ro-RO"/>
              </w:rPr>
            </w:pPr>
          </w:p>
        </w:tc>
        <w:tc>
          <w:tcPr>
            <w:tcW w:w="2431" w:type="dxa"/>
            <w:vMerge w:val="restart"/>
            <w:tcBorders>
              <w:left w:val="nil"/>
            </w:tcBorders>
            <w:vAlign w:val="center"/>
          </w:tcPr>
          <w:p w14:paraId="34FDA3F6" w14:textId="77777777" w:rsidR="004C731E" w:rsidRPr="00DE2F20" w:rsidRDefault="004C731E">
            <w:pPr>
              <w:jc w:val="center"/>
              <w:rPr>
                <w:sz w:val="16"/>
                <w:szCs w:val="16"/>
                <w:lang w:val="ro-RO"/>
              </w:rPr>
            </w:pPr>
            <w:r w:rsidRPr="00DE2F20">
              <w:rPr>
                <w:sz w:val="16"/>
                <w:szCs w:val="16"/>
                <w:lang w:val="ro-RO"/>
              </w:rPr>
              <w:t>ELECTRIC / INGINERIE ELECTRICĂ</w:t>
            </w:r>
          </w:p>
        </w:tc>
        <w:tc>
          <w:tcPr>
            <w:tcW w:w="561" w:type="dxa"/>
            <w:vAlign w:val="center"/>
          </w:tcPr>
          <w:p w14:paraId="0187D6FC"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534F2104" w14:textId="77777777" w:rsidR="004C731E" w:rsidRPr="00DE2F20" w:rsidRDefault="004C731E" w:rsidP="00D600E0">
            <w:pPr>
              <w:rPr>
                <w:sz w:val="16"/>
                <w:szCs w:val="16"/>
                <w:lang w:val="ro-RO"/>
              </w:rPr>
            </w:pPr>
            <w:r w:rsidRPr="00DE2F20">
              <w:rPr>
                <w:sz w:val="16"/>
                <w:szCs w:val="16"/>
                <w:lang w:val="ro-RO"/>
              </w:rPr>
              <w:t>Electronică</w:t>
            </w:r>
          </w:p>
        </w:tc>
        <w:tc>
          <w:tcPr>
            <w:tcW w:w="748" w:type="dxa"/>
            <w:vAlign w:val="center"/>
          </w:tcPr>
          <w:p w14:paraId="1DB27B63" w14:textId="77777777" w:rsidR="004C731E" w:rsidRPr="00DE2F20" w:rsidRDefault="004C731E" w:rsidP="00D600E0">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6334373D"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65381ACA" w14:textId="77777777" w:rsidR="004C731E" w:rsidRPr="00DE2F20" w:rsidRDefault="004C731E">
            <w:pPr>
              <w:jc w:val="center"/>
              <w:rPr>
                <w:sz w:val="18"/>
                <w:szCs w:val="18"/>
                <w:lang w:val="ro-RO"/>
              </w:rPr>
            </w:pPr>
          </w:p>
        </w:tc>
      </w:tr>
      <w:tr w:rsidR="00DE2F20" w:rsidRPr="00DE2F20" w14:paraId="6969399B" w14:textId="77777777" w:rsidTr="00D8208E">
        <w:trPr>
          <w:cantSplit/>
          <w:jc w:val="center"/>
        </w:trPr>
        <w:tc>
          <w:tcPr>
            <w:tcW w:w="1218" w:type="dxa"/>
            <w:vMerge/>
            <w:tcBorders>
              <w:left w:val="thinThickSmallGap" w:sz="24" w:space="0" w:color="auto"/>
            </w:tcBorders>
            <w:vAlign w:val="center"/>
          </w:tcPr>
          <w:p w14:paraId="2EA89A90" w14:textId="77777777" w:rsidR="004C731E" w:rsidRPr="00DE2F20" w:rsidRDefault="004C731E" w:rsidP="00D600E0">
            <w:pPr>
              <w:jc w:val="center"/>
              <w:rPr>
                <w:b/>
                <w:bCs/>
                <w:sz w:val="16"/>
                <w:szCs w:val="16"/>
                <w:lang w:val="ro-RO"/>
              </w:rPr>
            </w:pPr>
          </w:p>
        </w:tc>
        <w:tc>
          <w:tcPr>
            <w:tcW w:w="2618" w:type="dxa"/>
            <w:vMerge/>
            <w:tcBorders>
              <w:right w:val="thinThickSmallGap" w:sz="24" w:space="0" w:color="auto"/>
            </w:tcBorders>
            <w:vAlign w:val="center"/>
          </w:tcPr>
          <w:p w14:paraId="153E640D" w14:textId="77777777" w:rsidR="004C731E" w:rsidRPr="00DE2F20" w:rsidRDefault="004C731E" w:rsidP="00D600E0">
            <w:pPr>
              <w:jc w:val="center"/>
              <w:rPr>
                <w:b/>
                <w:bCs/>
                <w:sz w:val="16"/>
                <w:szCs w:val="16"/>
                <w:lang w:val="ro-RO"/>
              </w:rPr>
            </w:pPr>
          </w:p>
        </w:tc>
        <w:tc>
          <w:tcPr>
            <w:tcW w:w="2431" w:type="dxa"/>
            <w:vMerge/>
            <w:tcBorders>
              <w:left w:val="nil"/>
            </w:tcBorders>
            <w:vAlign w:val="center"/>
          </w:tcPr>
          <w:p w14:paraId="1591031E" w14:textId="77777777" w:rsidR="004C731E" w:rsidRPr="00DE2F20" w:rsidRDefault="004C731E">
            <w:pPr>
              <w:jc w:val="center"/>
              <w:rPr>
                <w:sz w:val="16"/>
                <w:szCs w:val="16"/>
                <w:lang w:val="ro-RO"/>
              </w:rPr>
            </w:pPr>
          </w:p>
        </w:tc>
        <w:tc>
          <w:tcPr>
            <w:tcW w:w="561" w:type="dxa"/>
            <w:vAlign w:val="center"/>
          </w:tcPr>
          <w:p w14:paraId="773158CE"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3B28DEE8" w14:textId="77777777" w:rsidR="004C731E" w:rsidRPr="00DE2F20" w:rsidRDefault="004C731E" w:rsidP="00D600E0">
            <w:pPr>
              <w:rPr>
                <w:sz w:val="16"/>
                <w:szCs w:val="16"/>
                <w:lang w:val="ro-RO"/>
              </w:rPr>
            </w:pPr>
            <w:r w:rsidRPr="00DE2F20">
              <w:rPr>
                <w:sz w:val="16"/>
                <w:szCs w:val="16"/>
                <w:lang w:val="ro-RO"/>
              </w:rPr>
              <w:t>Electronică aplicată</w:t>
            </w:r>
          </w:p>
        </w:tc>
        <w:tc>
          <w:tcPr>
            <w:tcW w:w="748" w:type="dxa"/>
            <w:vAlign w:val="center"/>
          </w:tcPr>
          <w:p w14:paraId="29FC3EBA" w14:textId="77777777" w:rsidR="004C731E" w:rsidRPr="00DE2F20" w:rsidRDefault="004C731E" w:rsidP="00D600E0">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4CFF343F"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75842415" w14:textId="77777777" w:rsidR="004C731E" w:rsidRPr="00DE2F20" w:rsidRDefault="004C731E">
            <w:pPr>
              <w:jc w:val="center"/>
              <w:rPr>
                <w:sz w:val="18"/>
                <w:szCs w:val="18"/>
                <w:lang w:val="ro-RO"/>
              </w:rPr>
            </w:pPr>
          </w:p>
        </w:tc>
      </w:tr>
      <w:tr w:rsidR="00DE2F20" w:rsidRPr="00DE2F20" w14:paraId="7E29A440" w14:textId="77777777" w:rsidTr="00D8208E">
        <w:trPr>
          <w:cantSplit/>
          <w:jc w:val="center"/>
        </w:trPr>
        <w:tc>
          <w:tcPr>
            <w:tcW w:w="1218" w:type="dxa"/>
            <w:vMerge/>
            <w:tcBorders>
              <w:left w:val="thinThickSmallGap" w:sz="24" w:space="0" w:color="auto"/>
            </w:tcBorders>
            <w:vAlign w:val="center"/>
          </w:tcPr>
          <w:p w14:paraId="04D3D271" w14:textId="77777777" w:rsidR="004C731E" w:rsidRPr="00DE2F20" w:rsidRDefault="004C731E" w:rsidP="00D600E0">
            <w:pPr>
              <w:jc w:val="center"/>
              <w:rPr>
                <w:b/>
                <w:bCs/>
                <w:sz w:val="16"/>
                <w:szCs w:val="16"/>
                <w:lang w:val="ro-RO"/>
              </w:rPr>
            </w:pPr>
          </w:p>
        </w:tc>
        <w:tc>
          <w:tcPr>
            <w:tcW w:w="2618" w:type="dxa"/>
            <w:vMerge/>
            <w:tcBorders>
              <w:right w:val="thinThickSmallGap" w:sz="24" w:space="0" w:color="auto"/>
            </w:tcBorders>
            <w:vAlign w:val="center"/>
          </w:tcPr>
          <w:p w14:paraId="4D3CF871" w14:textId="77777777" w:rsidR="004C731E" w:rsidRPr="00DE2F20" w:rsidRDefault="004C731E" w:rsidP="00D600E0">
            <w:pPr>
              <w:jc w:val="center"/>
              <w:rPr>
                <w:b/>
                <w:bCs/>
                <w:sz w:val="16"/>
                <w:szCs w:val="16"/>
                <w:lang w:val="ro-RO"/>
              </w:rPr>
            </w:pPr>
          </w:p>
        </w:tc>
        <w:tc>
          <w:tcPr>
            <w:tcW w:w="2431" w:type="dxa"/>
            <w:vMerge/>
            <w:tcBorders>
              <w:left w:val="nil"/>
            </w:tcBorders>
            <w:vAlign w:val="center"/>
          </w:tcPr>
          <w:p w14:paraId="3713D427" w14:textId="77777777" w:rsidR="004C731E" w:rsidRPr="00DE2F20" w:rsidRDefault="004C731E">
            <w:pPr>
              <w:jc w:val="center"/>
              <w:rPr>
                <w:sz w:val="16"/>
                <w:szCs w:val="16"/>
                <w:lang w:val="ro-RO"/>
              </w:rPr>
            </w:pPr>
          </w:p>
        </w:tc>
        <w:tc>
          <w:tcPr>
            <w:tcW w:w="561" w:type="dxa"/>
            <w:vAlign w:val="center"/>
          </w:tcPr>
          <w:p w14:paraId="0EBEB27D"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44D2227A" w14:textId="77777777" w:rsidR="004C731E" w:rsidRPr="00DE2F20" w:rsidRDefault="004C731E" w:rsidP="00D600E0">
            <w:pPr>
              <w:rPr>
                <w:sz w:val="16"/>
                <w:szCs w:val="16"/>
                <w:lang w:val="ro-RO"/>
              </w:rPr>
            </w:pPr>
            <w:r w:rsidRPr="00DE2F20">
              <w:rPr>
                <w:sz w:val="16"/>
                <w:szCs w:val="16"/>
                <w:lang w:val="ro-RO"/>
              </w:rPr>
              <w:t>Microelectronică</w:t>
            </w:r>
          </w:p>
        </w:tc>
        <w:tc>
          <w:tcPr>
            <w:tcW w:w="748" w:type="dxa"/>
            <w:vAlign w:val="center"/>
          </w:tcPr>
          <w:p w14:paraId="4C817D95" w14:textId="77777777" w:rsidR="004C731E" w:rsidRPr="00DE2F20" w:rsidRDefault="004C731E" w:rsidP="00D600E0">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1EBBA01D"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1EFA29FD" w14:textId="77777777" w:rsidR="004C731E" w:rsidRPr="00DE2F20" w:rsidRDefault="004C731E">
            <w:pPr>
              <w:jc w:val="center"/>
              <w:rPr>
                <w:sz w:val="18"/>
                <w:szCs w:val="18"/>
                <w:lang w:val="ro-RO"/>
              </w:rPr>
            </w:pPr>
          </w:p>
        </w:tc>
      </w:tr>
      <w:tr w:rsidR="00DE2F20" w:rsidRPr="00DE2F20" w14:paraId="544FAD8F" w14:textId="77777777" w:rsidTr="00D8208E">
        <w:trPr>
          <w:cantSplit/>
          <w:jc w:val="center"/>
        </w:trPr>
        <w:tc>
          <w:tcPr>
            <w:tcW w:w="1218" w:type="dxa"/>
            <w:vMerge/>
            <w:tcBorders>
              <w:left w:val="thinThickSmallGap" w:sz="24" w:space="0" w:color="auto"/>
            </w:tcBorders>
            <w:vAlign w:val="center"/>
          </w:tcPr>
          <w:p w14:paraId="1E8F272F" w14:textId="77777777" w:rsidR="004C731E" w:rsidRPr="00DE2F20" w:rsidRDefault="004C731E" w:rsidP="00D600E0">
            <w:pPr>
              <w:jc w:val="center"/>
              <w:rPr>
                <w:b/>
                <w:bCs/>
                <w:sz w:val="16"/>
                <w:szCs w:val="16"/>
                <w:lang w:val="ro-RO"/>
              </w:rPr>
            </w:pPr>
          </w:p>
        </w:tc>
        <w:tc>
          <w:tcPr>
            <w:tcW w:w="2618" w:type="dxa"/>
            <w:vMerge/>
            <w:tcBorders>
              <w:right w:val="thinThickSmallGap" w:sz="24" w:space="0" w:color="auto"/>
            </w:tcBorders>
            <w:vAlign w:val="center"/>
          </w:tcPr>
          <w:p w14:paraId="74DEFA55" w14:textId="77777777" w:rsidR="004C731E" w:rsidRPr="00DE2F20" w:rsidRDefault="004C731E" w:rsidP="00D600E0">
            <w:pPr>
              <w:jc w:val="center"/>
              <w:rPr>
                <w:b/>
                <w:bCs/>
                <w:sz w:val="16"/>
                <w:szCs w:val="16"/>
                <w:lang w:val="ro-RO"/>
              </w:rPr>
            </w:pPr>
          </w:p>
        </w:tc>
        <w:tc>
          <w:tcPr>
            <w:tcW w:w="2431" w:type="dxa"/>
            <w:vMerge/>
            <w:tcBorders>
              <w:left w:val="nil"/>
            </w:tcBorders>
            <w:vAlign w:val="center"/>
          </w:tcPr>
          <w:p w14:paraId="29367AED" w14:textId="77777777" w:rsidR="004C731E" w:rsidRPr="00DE2F20" w:rsidRDefault="004C731E">
            <w:pPr>
              <w:jc w:val="center"/>
              <w:rPr>
                <w:sz w:val="16"/>
                <w:szCs w:val="16"/>
                <w:lang w:val="ro-RO"/>
              </w:rPr>
            </w:pPr>
          </w:p>
        </w:tc>
        <w:tc>
          <w:tcPr>
            <w:tcW w:w="561" w:type="dxa"/>
            <w:vAlign w:val="center"/>
          </w:tcPr>
          <w:p w14:paraId="2A16AD3E"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4300E084" w14:textId="77777777" w:rsidR="004C731E" w:rsidRPr="00DE2F20" w:rsidRDefault="004C731E" w:rsidP="00D600E0">
            <w:pPr>
              <w:rPr>
                <w:sz w:val="16"/>
                <w:szCs w:val="16"/>
                <w:lang w:val="ro-RO"/>
              </w:rPr>
            </w:pPr>
            <w:r w:rsidRPr="00DE2F20">
              <w:rPr>
                <w:sz w:val="16"/>
                <w:szCs w:val="16"/>
                <w:lang w:val="ro-RO"/>
              </w:rPr>
              <w:t>Electronică şi informatică industrială</w:t>
            </w:r>
          </w:p>
        </w:tc>
        <w:tc>
          <w:tcPr>
            <w:tcW w:w="748" w:type="dxa"/>
            <w:vAlign w:val="center"/>
          </w:tcPr>
          <w:p w14:paraId="13B1FC40" w14:textId="77777777" w:rsidR="004C731E" w:rsidRPr="00DE2F20" w:rsidRDefault="004C731E" w:rsidP="00D600E0">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2E26E3FD"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2505385A" w14:textId="77777777" w:rsidR="004C731E" w:rsidRPr="00DE2F20" w:rsidRDefault="004C731E">
            <w:pPr>
              <w:jc w:val="center"/>
              <w:rPr>
                <w:sz w:val="18"/>
                <w:szCs w:val="18"/>
                <w:lang w:val="ro-RO"/>
              </w:rPr>
            </w:pPr>
          </w:p>
        </w:tc>
      </w:tr>
      <w:tr w:rsidR="00DE2F20" w:rsidRPr="00DE2F20" w14:paraId="3E218364" w14:textId="77777777" w:rsidTr="00D8208E">
        <w:trPr>
          <w:cantSplit/>
          <w:jc w:val="center"/>
        </w:trPr>
        <w:tc>
          <w:tcPr>
            <w:tcW w:w="1218" w:type="dxa"/>
            <w:vMerge/>
            <w:tcBorders>
              <w:left w:val="thinThickSmallGap" w:sz="24" w:space="0" w:color="auto"/>
            </w:tcBorders>
            <w:vAlign w:val="center"/>
          </w:tcPr>
          <w:p w14:paraId="0FC23120" w14:textId="77777777" w:rsidR="004C731E" w:rsidRPr="00DE2F20" w:rsidRDefault="004C731E" w:rsidP="00D600E0">
            <w:pPr>
              <w:jc w:val="center"/>
              <w:rPr>
                <w:b/>
                <w:bCs/>
                <w:sz w:val="16"/>
                <w:szCs w:val="16"/>
                <w:lang w:val="ro-RO"/>
              </w:rPr>
            </w:pPr>
          </w:p>
        </w:tc>
        <w:tc>
          <w:tcPr>
            <w:tcW w:w="2618" w:type="dxa"/>
            <w:vMerge/>
            <w:tcBorders>
              <w:right w:val="thinThickSmallGap" w:sz="24" w:space="0" w:color="auto"/>
            </w:tcBorders>
            <w:vAlign w:val="center"/>
          </w:tcPr>
          <w:p w14:paraId="27E35ADD" w14:textId="77777777" w:rsidR="004C731E" w:rsidRPr="00DE2F20" w:rsidRDefault="004C731E" w:rsidP="00D600E0">
            <w:pPr>
              <w:jc w:val="center"/>
              <w:rPr>
                <w:b/>
                <w:bCs/>
                <w:sz w:val="16"/>
                <w:szCs w:val="16"/>
                <w:lang w:val="ro-RO"/>
              </w:rPr>
            </w:pPr>
          </w:p>
        </w:tc>
        <w:tc>
          <w:tcPr>
            <w:tcW w:w="2431" w:type="dxa"/>
            <w:vMerge/>
            <w:tcBorders>
              <w:left w:val="nil"/>
            </w:tcBorders>
            <w:vAlign w:val="center"/>
          </w:tcPr>
          <w:p w14:paraId="582199A4" w14:textId="77777777" w:rsidR="004C731E" w:rsidRPr="00DE2F20" w:rsidRDefault="004C731E">
            <w:pPr>
              <w:jc w:val="center"/>
              <w:rPr>
                <w:sz w:val="16"/>
                <w:szCs w:val="16"/>
                <w:lang w:val="ro-RO"/>
              </w:rPr>
            </w:pPr>
          </w:p>
        </w:tc>
        <w:tc>
          <w:tcPr>
            <w:tcW w:w="561" w:type="dxa"/>
            <w:vAlign w:val="center"/>
          </w:tcPr>
          <w:p w14:paraId="1C0FFBC0"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2C39C00E" w14:textId="77777777" w:rsidR="004C731E" w:rsidRPr="00DE2F20" w:rsidRDefault="004C731E" w:rsidP="00D600E0">
            <w:pPr>
              <w:jc w:val="both"/>
              <w:rPr>
                <w:sz w:val="16"/>
                <w:szCs w:val="16"/>
                <w:lang w:val="ro-RO"/>
              </w:rPr>
            </w:pPr>
            <w:r w:rsidRPr="00DE2F20">
              <w:rPr>
                <w:sz w:val="16"/>
                <w:szCs w:val="16"/>
                <w:lang w:val="ro-RO"/>
              </w:rPr>
              <w:t xml:space="preserve">Radiotehnică </w:t>
            </w:r>
          </w:p>
        </w:tc>
        <w:tc>
          <w:tcPr>
            <w:tcW w:w="748" w:type="dxa"/>
            <w:vAlign w:val="center"/>
          </w:tcPr>
          <w:p w14:paraId="3E89A19E" w14:textId="77777777" w:rsidR="004C731E" w:rsidRPr="00DE2F20" w:rsidRDefault="004C731E" w:rsidP="00D600E0">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4109FDA5"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37547537" w14:textId="77777777" w:rsidR="004C731E" w:rsidRPr="00DE2F20" w:rsidRDefault="004C731E">
            <w:pPr>
              <w:jc w:val="center"/>
              <w:rPr>
                <w:sz w:val="18"/>
                <w:szCs w:val="18"/>
                <w:lang w:val="ro-RO"/>
              </w:rPr>
            </w:pPr>
          </w:p>
        </w:tc>
      </w:tr>
      <w:tr w:rsidR="00DE2F20" w:rsidRPr="00DE2F20" w14:paraId="583A333F" w14:textId="77777777" w:rsidTr="00D8208E">
        <w:trPr>
          <w:cantSplit/>
          <w:jc w:val="center"/>
        </w:trPr>
        <w:tc>
          <w:tcPr>
            <w:tcW w:w="1218" w:type="dxa"/>
            <w:vMerge/>
            <w:tcBorders>
              <w:left w:val="thinThickSmallGap" w:sz="24" w:space="0" w:color="auto"/>
            </w:tcBorders>
            <w:vAlign w:val="center"/>
          </w:tcPr>
          <w:p w14:paraId="26BA66F3" w14:textId="77777777" w:rsidR="004C731E" w:rsidRPr="00DE2F20" w:rsidRDefault="004C731E" w:rsidP="00D600E0">
            <w:pPr>
              <w:jc w:val="center"/>
              <w:rPr>
                <w:b/>
                <w:bCs/>
                <w:sz w:val="16"/>
                <w:szCs w:val="16"/>
                <w:lang w:val="ro-RO"/>
              </w:rPr>
            </w:pPr>
          </w:p>
        </w:tc>
        <w:tc>
          <w:tcPr>
            <w:tcW w:w="2618" w:type="dxa"/>
            <w:vMerge/>
            <w:tcBorders>
              <w:right w:val="thinThickSmallGap" w:sz="24" w:space="0" w:color="auto"/>
            </w:tcBorders>
            <w:vAlign w:val="center"/>
          </w:tcPr>
          <w:p w14:paraId="580C4707" w14:textId="77777777" w:rsidR="004C731E" w:rsidRPr="00DE2F20" w:rsidRDefault="004C731E" w:rsidP="00D600E0">
            <w:pPr>
              <w:jc w:val="center"/>
              <w:rPr>
                <w:b/>
                <w:bCs/>
                <w:sz w:val="16"/>
                <w:szCs w:val="16"/>
                <w:lang w:val="ro-RO"/>
              </w:rPr>
            </w:pPr>
          </w:p>
        </w:tc>
        <w:tc>
          <w:tcPr>
            <w:tcW w:w="2431" w:type="dxa"/>
            <w:vMerge/>
            <w:tcBorders>
              <w:left w:val="nil"/>
            </w:tcBorders>
            <w:vAlign w:val="center"/>
          </w:tcPr>
          <w:p w14:paraId="6A0DADB5" w14:textId="77777777" w:rsidR="004C731E" w:rsidRPr="00DE2F20" w:rsidRDefault="004C731E">
            <w:pPr>
              <w:jc w:val="center"/>
              <w:rPr>
                <w:sz w:val="16"/>
                <w:szCs w:val="16"/>
                <w:lang w:val="ro-RO"/>
              </w:rPr>
            </w:pPr>
          </w:p>
        </w:tc>
        <w:tc>
          <w:tcPr>
            <w:tcW w:w="561" w:type="dxa"/>
            <w:vAlign w:val="center"/>
          </w:tcPr>
          <w:p w14:paraId="29CDF49D"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5D2DE82D" w14:textId="77777777" w:rsidR="004C731E" w:rsidRPr="00DE2F20" w:rsidRDefault="004C731E" w:rsidP="00D600E0">
            <w:pPr>
              <w:jc w:val="both"/>
              <w:rPr>
                <w:sz w:val="16"/>
                <w:szCs w:val="16"/>
                <w:lang w:val="ro-RO"/>
              </w:rPr>
            </w:pPr>
            <w:r w:rsidRPr="00DE2F20">
              <w:rPr>
                <w:sz w:val="16"/>
                <w:szCs w:val="16"/>
                <w:lang w:val="ro-RO"/>
              </w:rPr>
              <w:t>Echipamente şi sisteme electronice militare</w:t>
            </w:r>
          </w:p>
        </w:tc>
        <w:tc>
          <w:tcPr>
            <w:tcW w:w="748" w:type="dxa"/>
            <w:vAlign w:val="center"/>
          </w:tcPr>
          <w:p w14:paraId="4530E894" w14:textId="77777777" w:rsidR="004C731E" w:rsidRPr="00DE2F20" w:rsidRDefault="004C731E" w:rsidP="00D600E0">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005754A1"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31565651" w14:textId="77777777" w:rsidR="004C731E" w:rsidRPr="00DE2F20" w:rsidRDefault="004C731E">
            <w:pPr>
              <w:jc w:val="center"/>
              <w:rPr>
                <w:sz w:val="18"/>
                <w:szCs w:val="18"/>
                <w:lang w:val="ro-RO"/>
              </w:rPr>
            </w:pPr>
          </w:p>
        </w:tc>
      </w:tr>
      <w:tr w:rsidR="00DE2F20" w:rsidRPr="00DE2F20" w14:paraId="417A6710" w14:textId="77777777" w:rsidTr="00D8208E">
        <w:trPr>
          <w:cantSplit/>
          <w:jc w:val="center"/>
        </w:trPr>
        <w:tc>
          <w:tcPr>
            <w:tcW w:w="1218" w:type="dxa"/>
            <w:vMerge/>
            <w:tcBorders>
              <w:left w:val="thinThickSmallGap" w:sz="24" w:space="0" w:color="auto"/>
            </w:tcBorders>
            <w:vAlign w:val="center"/>
          </w:tcPr>
          <w:p w14:paraId="4BCCED99" w14:textId="77777777" w:rsidR="004C731E" w:rsidRPr="00DE2F20" w:rsidRDefault="004C731E" w:rsidP="00D600E0">
            <w:pPr>
              <w:jc w:val="center"/>
              <w:rPr>
                <w:b/>
                <w:bCs/>
                <w:sz w:val="16"/>
                <w:szCs w:val="16"/>
                <w:lang w:val="ro-RO"/>
              </w:rPr>
            </w:pPr>
          </w:p>
        </w:tc>
        <w:tc>
          <w:tcPr>
            <w:tcW w:w="2618" w:type="dxa"/>
            <w:vMerge/>
            <w:tcBorders>
              <w:right w:val="thinThickSmallGap" w:sz="24" w:space="0" w:color="auto"/>
            </w:tcBorders>
            <w:vAlign w:val="center"/>
          </w:tcPr>
          <w:p w14:paraId="0FC3EE23" w14:textId="77777777" w:rsidR="004C731E" w:rsidRPr="00DE2F20" w:rsidRDefault="004C731E" w:rsidP="00D600E0">
            <w:pPr>
              <w:jc w:val="center"/>
              <w:rPr>
                <w:b/>
                <w:bCs/>
                <w:sz w:val="16"/>
                <w:szCs w:val="16"/>
                <w:lang w:val="ro-RO"/>
              </w:rPr>
            </w:pPr>
          </w:p>
        </w:tc>
        <w:tc>
          <w:tcPr>
            <w:tcW w:w="2431" w:type="dxa"/>
            <w:vMerge/>
            <w:tcBorders>
              <w:left w:val="nil"/>
            </w:tcBorders>
            <w:vAlign w:val="center"/>
          </w:tcPr>
          <w:p w14:paraId="6A93693D" w14:textId="77777777" w:rsidR="004C731E" w:rsidRPr="00DE2F20" w:rsidRDefault="004C731E">
            <w:pPr>
              <w:jc w:val="center"/>
              <w:rPr>
                <w:sz w:val="16"/>
                <w:szCs w:val="16"/>
                <w:lang w:val="ro-RO"/>
              </w:rPr>
            </w:pPr>
          </w:p>
        </w:tc>
        <w:tc>
          <w:tcPr>
            <w:tcW w:w="561" w:type="dxa"/>
            <w:vAlign w:val="center"/>
          </w:tcPr>
          <w:p w14:paraId="34392FAA"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10E652D2" w14:textId="77777777" w:rsidR="004C731E" w:rsidRPr="00DE2F20" w:rsidRDefault="004C731E" w:rsidP="00D600E0">
            <w:pPr>
              <w:jc w:val="both"/>
              <w:rPr>
                <w:sz w:val="16"/>
                <w:szCs w:val="16"/>
                <w:lang w:val="ro-RO"/>
              </w:rPr>
            </w:pPr>
            <w:r w:rsidRPr="00DE2F20">
              <w:rPr>
                <w:sz w:val="16"/>
                <w:szCs w:val="16"/>
                <w:lang w:val="ro-RO"/>
              </w:rPr>
              <w:t>Microtehnologii</w:t>
            </w:r>
          </w:p>
        </w:tc>
        <w:tc>
          <w:tcPr>
            <w:tcW w:w="748" w:type="dxa"/>
            <w:vAlign w:val="center"/>
          </w:tcPr>
          <w:p w14:paraId="6F03EF65" w14:textId="77777777" w:rsidR="004C731E" w:rsidRPr="00DE2F20" w:rsidRDefault="004C731E" w:rsidP="00D600E0">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0503DCDF"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003D0F23" w14:textId="77777777" w:rsidR="004C731E" w:rsidRPr="00DE2F20" w:rsidRDefault="004C731E">
            <w:pPr>
              <w:jc w:val="center"/>
              <w:rPr>
                <w:sz w:val="18"/>
                <w:szCs w:val="18"/>
                <w:lang w:val="ro-RO"/>
              </w:rPr>
            </w:pPr>
          </w:p>
        </w:tc>
      </w:tr>
      <w:tr w:rsidR="00DE2F20" w:rsidRPr="00DE2F20" w14:paraId="460A7EB9" w14:textId="77777777" w:rsidTr="00D8208E">
        <w:trPr>
          <w:cantSplit/>
          <w:jc w:val="center"/>
        </w:trPr>
        <w:tc>
          <w:tcPr>
            <w:tcW w:w="1218" w:type="dxa"/>
            <w:vMerge/>
            <w:tcBorders>
              <w:left w:val="thinThickSmallGap" w:sz="24" w:space="0" w:color="auto"/>
            </w:tcBorders>
            <w:vAlign w:val="center"/>
          </w:tcPr>
          <w:p w14:paraId="0FD0B73F" w14:textId="77777777" w:rsidR="004C731E" w:rsidRPr="00DE2F20" w:rsidRDefault="004C731E" w:rsidP="00D600E0">
            <w:pPr>
              <w:jc w:val="center"/>
              <w:rPr>
                <w:b/>
                <w:bCs/>
                <w:sz w:val="16"/>
                <w:szCs w:val="16"/>
                <w:lang w:val="ro-RO"/>
              </w:rPr>
            </w:pPr>
          </w:p>
        </w:tc>
        <w:tc>
          <w:tcPr>
            <w:tcW w:w="2618" w:type="dxa"/>
            <w:vMerge/>
            <w:tcBorders>
              <w:right w:val="thinThickSmallGap" w:sz="24" w:space="0" w:color="auto"/>
            </w:tcBorders>
            <w:vAlign w:val="center"/>
          </w:tcPr>
          <w:p w14:paraId="55129300" w14:textId="77777777" w:rsidR="004C731E" w:rsidRPr="00DE2F20" w:rsidRDefault="004C731E" w:rsidP="00D600E0">
            <w:pPr>
              <w:jc w:val="center"/>
              <w:rPr>
                <w:b/>
                <w:bCs/>
                <w:sz w:val="16"/>
                <w:szCs w:val="16"/>
                <w:lang w:val="ro-RO"/>
              </w:rPr>
            </w:pPr>
          </w:p>
        </w:tc>
        <w:tc>
          <w:tcPr>
            <w:tcW w:w="2431" w:type="dxa"/>
            <w:vMerge/>
            <w:tcBorders>
              <w:left w:val="nil"/>
            </w:tcBorders>
            <w:vAlign w:val="center"/>
          </w:tcPr>
          <w:p w14:paraId="449E39CC" w14:textId="77777777" w:rsidR="004C731E" w:rsidRPr="00DE2F20" w:rsidRDefault="004C731E">
            <w:pPr>
              <w:jc w:val="center"/>
              <w:rPr>
                <w:sz w:val="16"/>
                <w:szCs w:val="16"/>
                <w:lang w:val="ro-RO"/>
              </w:rPr>
            </w:pPr>
          </w:p>
        </w:tc>
        <w:tc>
          <w:tcPr>
            <w:tcW w:w="561" w:type="dxa"/>
            <w:vAlign w:val="center"/>
          </w:tcPr>
          <w:p w14:paraId="051C15F0"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21824EF6" w14:textId="77777777" w:rsidR="004C731E" w:rsidRPr="00DE2F20" w:rsidRDefault="004C731E" w:rsidP="00D600E0">
            <w:pPr>
              <w:rPr>
                <w:sz w:val="16"/>
                <w:szCs w:val="16"/>
                <w:lang w:val="ro-RO"/>
              </w:rPr>
            </w:pPr>
            <w:r w:rsidRPr="00DE2F20">
              <w:rPr>
                <w:sz w:val="16"/>
                <w:szCs w:val="16"/>
                <w:lang w:val="ro-RO"/>
              </w:rPr>
              <w:t>Radioelectronică (militar)</w:t>
            </w:r>
          </w:p>
        </w:tc>
        <w:tc>
          <w:tcPr>
            <w:tcW w:w="748" w:type="dxa"/>
            <w:vAlign w:val="center"/>
          </w:tcPr>
          <w:p w14:paraId="1F1C04BE" w14:textId="77777777" w:rsidR="004C731E" w:rsidRPr="00DE2F20" w:rsidRDefault="004C731E" w:rsidP="00D600E0">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10EEAA8B"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2F114ED8" w14:textId="77777777" w:rsidR="004C731E" w:rsidRPr="00DE2F20" w:rsidRDefault="004C731E">
            <w:pPr>
              <w:jc w:val="center"/>
              <w:rPr>
                <w:sz w:val="18"/>
                <w:szCs w:val="18"/>
                <w:lang w:val="ro-RO"/>
              </w:rPr>
            </w:pPr>
          </w:p>
        </w:tc>
      </w:tr>
      <w:tr w:rsidR="00DE2F20" w:rsidRPr="00DE2F20" w14:paraId="611CE020" w14:textId="77777777" w:rsidTr="00D8208E">
        <w:trPr>
          <w:cantSplit/>
          <w:jc w:val="center"/>
        </w:trPr>
        <w:tc>
          <w:tcPr>
            <w:tcW w:w="1218" w:type="dxa"/>
            <w:vMerge/>
            <w:tcBorders>
              <w:left w:val="thinThickSmallGap" w:sz="24" w:space="0" w:color="auto"/>
            </w:tcBorders>
            <w:vAlign w:val="center"/>
          </w:tcPr>
          <w:p w14:paraId="1BAC5946" w14:textId="77777777" w:rsidR="004C731E" w:rsidRPr="00DE2F20" w:rsidRDefault="004C731E" w:rsidP="00D600E0">
            <w:pPr>
              <w:jc w:val="center"/>
              <w:rPr>
                <w:b/>
                <w:bCs/>
                <w:sz w:val="16"/>
                <w:szCs w:val="16"/>
                <w:lang w:val="ro-RO"/>
              </w:rPr>
            </w:pPr>
          </w:p>
        </w:tc>
        <w:tc>
          <w:tcPr>
            <w:tcW w:w="2618" w:type="dxa"/>
            <w:vMerge/>
            <w:tcBorders>
              <w:right w:val="thinThickSmallGap" w:sz="24" w:space="0" w:color="auto"/>
            </w:tcBorders>
            <w:vAlign w:val="center"/>
          </w:tcPr>
          <w:p w14:paraId="3DE992A5" w14:textId="77777777" w:rsidR="004C731E" w:rsidRPr="00DE2F20" w:rsidRDefault="004C731E" w:rsidP="00D600E0">
            <w:pPr>
              <w:jc w:val="center"/>
              <w:rPr>
                <w:b/>
                <w:bCs/>
                <w:sz w:val="16"/>
                <w:szCs w:val="16"/>
                <w:lang w:val="ro-RO"/>
              </w:rPr>
            </w:pPr>
          </w:p>
        </w:tc>
        <w:tc>
          <w:tcPr>
            <w:tcW w:w="2431" w:type="dxa"/>
            <w:vMerge/>
            <w:tcBorders>
              <w:left w:val="nil"/>
            </w:tcBorders>
            <w:vAlign w:val="center"/>
          </w:tcPr>
          <w:p w14:paraId="44AB90F8" w14:textId="77777777" w:rsidR="004C731E" w:rsidRPr="00DE2F20" w:rsidRDefault="004C731E">
            <w:pPr>
              <w:jc w:val="center"/>
              <w:rPr>
                <w:sz w:val="16"/>
                <w:szCs w:val="16"/>
                <w:lang w:val="ro-RO"/>
              </w:rPr>
            </w:pPr>
          </w:p>
        </w:tc>
        <w:tc>
          <w:tcPr>
            <w:tcW w:w="561" w:type="dxa"/>
            <w:vAlign w:val="center"/>
          </w:tcPr>
          <w:p w14:paraId="04E54972"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6B3F5B99" w14:textId="77777777" w:rsidR="004C731E" w:rsidRPr="00DE2F20" w:rsidRDefault="004C731E" w:rsidP="00D600E0">
            <w:pPr>
              <w:jc w:val="both"/>
              <w:rPr>
                <w:sz w:val="16"/>
                <w:szCs w:val="16"/>
                <w:lang w:val="ro-RO"/>
              </w:rPr>
            </w:pPr>
            <w:r w:rsidRPr="00DE2F20">
              <w:rPr>
                <w:sz w:val="16"/>
                <w:szCs w:val="16"/>
                <w:lang w:val="ro-RO"/>
              </w:rPr>
              <w:t>Telecomunicaţii</w:t>
            </w:r>
          </w:p>
        </w:tc>
        <w:tc>
          <w:tcPr>
            <w:tcW w:w="748" w:type="dxa"/>
            <w:vAlign w:val="center"/>
          </w:tcPr>
          <w:p w14:paraId="78A9FDD5" w14:textId="77777777" w:rsidR="004C731E" w:rsidRPr="00DE2F20" w:rsidRDefault="004C731E" w:rsidP="00D600E0">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2C7BBAF5"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21C0161B" w14:textId="77777777" w:rsidR="004C731E" w:rsidRPr="00DE2F20" w:rsidRDefault="004C731E">
            <w:pPr>
              <w:jc w:val="center"/>
              <w:rPr>
                <w:sz w:val="18"/>
                <w:szCs w:val="18"/>
                <w:lang w:val="ro-RO"/>
              </w:rPr>
            </w:pPr>
          </w:p>
        </w:tc>
      </w:tr>
      <w:tr w:rsidR="00DE2F20" w:rsidRPr="00DE2F20" w14:paraId="25AB8263" w14:textId="77777777" w:rsidTr="00D8208E">
        <w:trPr>
          <w:cantSplit/>
          <w:jc w:val="center"/>
        </w:trPr>
        <w:tc>
          <w:tcPr>
            <w:tcW w:w="1218" w:type="dxa"/>
            <w:vMerge/>
            <w:tcBorders>
              <w:left w:val="thinThickSmallGap" w:sz="24" w:space="0" w:color="auto"/>
            </w:tcBorders>
            <w:vAlign w:val="center"/>
          </w:tcPr>
          <w:p w14:paraId="2BCF0F0E" w14:textId="77777777" w:rsidR="004C731E" w:rsidRPr="00DE2F20" w:rsidRDefault="004C731E" w:rsidP="00D600E0">
            <w:pPr>
              <w:jc w:val="center"/>
              <w:rPr>
                <w:b/>
                <w:bCs/>
                <w:sz w:val="16"/>
                <w:szCs w:val="16"/>
                <w:lang w:val="ro-RO"/>
              </w:rPr>
            </w:pPr>
          </w:p>
        </w:tc>
        <w:tc>
          <w:tcPr>
            <w:tcW w:w="2618" w:type="dxa"/>
            <w:vMerge/>
            <w:tcBorders>
              <w:right w:val="thinThickSmallGap" w:sz="24" w:space="0" w:color="auto"/>
            </w:tcBorders>
            <w:vAlign w:val="center"/>
          </w:tcPr>
          <w:p w14:paraId="41816759" w14:textId="77777777" w:rsidR="004C731E" w:rsidRPr="00DE2F20" w:rsidRDefault="004C731E" w:rsidP="00D600E0">
            <w:pPr>
              <w:jc w:val="center"/>
              <w:rPr>
                <w:b/>
                <w:bCs/>
                <w:sz w:val="16"/>
                <w:szCs w:val="16"/>
                <w:lang w:val="ro-RO"/>
              </w:rPr>
            </w:pPr>
          </w:p>
        </w:tc>
        <w:tc>
          <w:tcPr>
            <w:tcW w:w="2431" w:type="dxa"/>
            <w:vMerge/>
            <w:tcBorders>
              <w:left w:val="nil"/>
            </w:tcBorders>
            <w:vAlign w:val="center"/>
          </w:tcPr>
          <w:p w14:paraId="1C66A451" w14:textId="77777777" w:rsidR="004C731E" w:rsidRPr="00DE2F20" w:rsidRDefault="004C731E">
            <w:pPr>
              <w:jc w:val="center"/>
              <w:rPr>
                <w:sz w:val="16"/>
                <w:szCs w:val="16"/>
                <w:lang w:val="ro-RO"/>
              </w:rPr>
            </w:pPr>
          </w:p>
        </w:tc>
        <w:tc>
          <w:tcPr>
            <w:tcW w:w="561" w:type="dxa"/>
            <w:vAlign w:val="center"/>
          </w:tcPr>
          <w:p w14:paraId="28BA68E1"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12565516" w14:textId="77777777" w:rsidR="004C731E" w:rsidRPr="00DE2F20" w:rsidRDefault="004C731E" w:rsidP="00D600E0">
            <w:pPr>
              <w:pStyle w:val="Footer"/>
              <w:tabs>
                <w:tab w:val="clear" w:pos="4320"/>
                <w:tab w:val="clear" w:pos="8640"/>
              </w:tabs>
              <w:jc w:val="both"/>
              <w:rPr>
                <w:sz w:val="16"/>
                <w:szCs w:val="16"/>
                <w:lang w:val="ro-RO"/>
              </w:rPr>
            </w:pPr>
            <w:r w:rsidRPr="00DE2F20">
              <w:rPr>
                <w:sz w:val="16"/>
                <w:szCs w:val="16"/>
                <w:lang w:val="ro-RO"/>
              </w:rPr>
              <w:t xml:space="preserve">Electronică şi telecomunicaţii </w:t>
            </w:r>
          </w:p>
        </w:tc>
        <w:tc>
          <w:tcPr>
            <w:tcW w:w="748" w:type="dxa"/>
            <w:vAlign w:val="center"/>
          </w:tcPr>
          <w:p w14:paraId="150ADC33" w14:textId="77777777" w:rsidR="004C731E" w:rsidRPr="00DE2F20" w:rsidRDefault="004C731E" w:rsidP="00D600E0">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5CAE54A3"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26F1CF54" w14:textId="77777777" w:rsidR="004C731E" w:rsidRPr="00DE2F20" w:rsidRDefault="004C731E">
            <w:pPr>
              <w:jc w:val="center"/>
              <w:rPr>
                <w:sz w:val="18"/>
                <w:szCs w:val="18"/>
                <w:lang w:val="ro-RO"/>
              </w:rPr>
            </w:pPr>
          </w:p>
        </w:tc>
      </w:tr>
      <w:tr w:rsidR="00DE2F20" w:rsidRPr="00DE2F20" w14:paraId="149318D3" w14:textId="77777777" w:rsidTr="00D8208E">
        <w:trPr>
          <w:cantSplit/>
          <w:jc w:val="center"/>
        </w:trPr>
        <w:tc>
          <w:tcPr>
            <w:tcW w:w="1218" w:type="dxa"/>
            <w:vMerge/>
            <w:tcBorders>
              <w:left w:val="thinThickSmallGap" w:sz="24" w:space="0" w:color="auto"/>
            </w:tcBorders>
            <w:vAlign w:val="center"/>
          </w:tcPr>
          <w:p w14:paraId="3FB5E4A2" w14:textId="77777777" w:rsidR="004C731E" w:rsidRPr="00DE2F20" w:rsidRDefault="004C731E" w:rsidP="00D600E0">
            <w:pPr>
              <w:jc w:val="center"/>
              <w:rPr>
                <w:b/>
                <w:bCs/>
                <w:sz w:val="16"/>
                <w:szCs w:val="16"/>
                <w:lang w:val="ro-RO"/>
              </w:rPr>
            </w:pPr>
          </w:p>
        </w:tc>
        <w:tc>
          <w:tcPr>
            <w:tcW w:w="2618" w:type="dxa"/>
            <w:vMerge/>
            <w:tcBorders>
              <w:right w:val="thinThickSmallGap" w:sz="24" w:space="0" w:color="auto"/>
            </w:tcBorders>
            <w:vAlign w:val="center"/>
          </w:tcPr>
          <w:p w14:paraId="4010FE6E" w14:textId="77777777" w:rsidR="004C731E" w:rsidRPr="00DE2F20" w:rsidRDefault="004C731E" w:rsidP="00D600E0">
            <w:pPr>
              <w:jc w:val="center"/>
              <w:rPr>
                <w:b/>
                <w:bCs/>
                <w:sz w:val="16"/>
                <w:szCs w:val="16"/>
                <w:lang w:val="ro-RO"/>
              </w:rPr>
            </w:pPr>
          </w:p>
        </w:tc>
        <w:tc>
          <w:tcPr>
            <w:tcW w:w="2431" w:type="dxa"/>
            <w:vMerge/>
            <w:tcBorders>
              <w:left w:val="nil"/>
            </w:tcBorders>
            <w:vAlign w:val="center"/>
          </w:tcPr>
          <w:p w14:paraId="66FDAB29" w14:textId="77777777" w:rsidR="004C731E" w:rsidRPr="00DE2F20" w:rsidRDefault="004C731E">
            <w:pPr>
              <w:jc w:val="center"/>
              <w:rPr>
                <w:sz w:val="16"/>
                <w:szCs w:val="16"/>
                <w:lang w:val="ro-RO"/>
              </w:rPr>
            </w:pPr>
          </w:p>
        </w:tc>
        <w:tc>
          <w:tcPr>
            <w:tcW w:w="561" w:type="dxa"/>
            <w:vAlign w:val="center"/>
          </w:tcPr>
          <w:p w14:paraId="2C9C1EA2"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7C50056A" w14:textId="77777777" w:rsidR="004C731E" w:rsidRPr="00DE2F20" w:rsidRDefault="004C731E" w:rsidP="00D600E0">
            <w:pPr>
              <w:jc w:val="both"/>
              <w:rPr>
                <w:sz w:val="16"/>
                <w:szCs w:val="16"/>
                <w:lang w:val="ro-RO"/>
              </w:rPr>
            </w:pPr>
            <w:r w:rsidRPr="00DE2F20">
              <w:rPr>
                <w:sz w:val="16"/>
                <w:szCs w:val="16"/>
                <w:lang w:val="ro-RO"/>
              </w:rPr>
              <w:t>Electronică şi telecomunicaţii (în limbi străine)</w:t>
            </w:r>
          </w:p>
        </w:tc>
        <w:tc>
          <w:tcPr>
            <w:tcW w:w="748" w:type="dxa"/>
            <w:vAlign w:val="center"/>
          </w:tcPr>
          <w:p w14:paraId="24ECA82C" w14:textId="77777777" w:rsidR="004C731E" w:rsidRPr="00DE2F20" w:rsidRDefault="004C731E" w:rsidP="00D600E0">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25FC72C8"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60CC317B" w14:textId="77777777" w:rsidR="004C731E" w:rsidRPr="00DE2F20" w:rsidRDefault="004C731E">
            <w:pPr>
              <w:jc w:val="center"/>
              <w:rPr>
                <w:sz w:val="18"/>
                <w:szCs w:val="18"/>
                <w:lang w:val="ro-RO"/>
              </w:rPr>
            </w:pPr>
          </w:p>
        </w:tc>
      </w:tr>
      <w:tr w:rsidR="00DE2F20" w:rsidRPr="00DE2F20" w14:paraId="1FC08C07" w14:textId="77777777" w:rsidTr="00D8208E">
        <w:trPr>
          <w:cantSplit/>
          <w:jc w:val="center"/>
        </w:trPr>
        <w:tc>
          <w:tcPr>
            <w:tcW w:w="1218" w:type="dxa"/>
            <w:vMerge/>
            <w:tcBorders>
              <w:left w:val="thinThickSmallGap" w:sz="24" w:space="0" w:color="auto"/>
            </w:tcBorders>
            <w:vAlign w:val="center"/>
          </w:tcPr>
          <w:p w14:paraId="6A2C01A9" w14:textId="77777777" w:rsidR="004C731E" w:rsidRPr="00DE2F20" w:rsidRDefault="004C731E" w:rsidP="00D600E0">
            <w:pPr>
              <w:jc w:val="center"/>
              <w:rPr>
                <w:b/>
                <w:bCs/>
                <w:sz w:val="16"/>
                <w:szCs w:val="16"/>
                <w:lang w:val="ro-RO"/>
              </w:rPr>
            </w:pPr>
          </w:p>
        </w:tc>
        <w:tc>
          <w:tcPr>
            <w:tcW w:w="2618" w:type="dxa"/>
            <w:vMerge/>
            <w:tcBorders>
              <w:right w:val="thinThickSmallGap" w:sz="24" w:space="0" w:color="auto"/>
            </w:tcBorders>
            <w:vAlign w:val="center"/>
          </w:tcPr>
          <w:p w14:paraId="35489446" w14:textId="77777777" w:rsidR="004C731E" w:rsidRPr="00DE2F20" w:rsidRDefault="004C731E" w:rsidP="00D600E0">
            <w:pPr>
              <w:jc w:val="center"/>
              <w:rPr>
                <w:b/>
                <w:bCs/>
                <w:sz w:val="16"/>
                <w:szCs w:val="16"/>
                <w:lang w:val="ro-RO"/>
              </w:rPr>
            </w:pPr>
          </w:p>
        </w:tc>
        <w:tc>
          <w:tcPr>
            <w:tcW w:w="2431" w:type="dxa"/>
            <w:vMerge/>
            <w:tcBorders>
              <w:left w:val="nil"/>
            </w:tcBorders>
            <w:vAlign w:val="center"/>
          </w:tcPr>
          <w:p w14:paraId="3C6D2024" w14:textId="77777777" w:rsidR="004C731E" w:rsidRPr="00DE2F20" w:rsidRDefault="004C731E">
            <w:pPr>
              <w:jc w:val="center"/>
              <w:rPr>
                <w:sz w:val="16"/>
                <w:szCs w:val="16"/>
                <w:lang w:val="ro-RO"/>
              </w:rPr>
            </w:pPr>
          </w:p>
        </w:tc>
        <w:tc>
          <w:tcPr>
            <w:tcW w:w="561" w:type="dxa"/>
            <w:vAlign w:val="center"/>
          </w:tcPr>
          <w:p w14:paraId="4176CF55"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05FCC9F2" w14:textId="77777777" w:rsidR="004C731E" w:rsidRPr="00DE2F20" w:rsidRDefault="004C731E" w:rsidP="00D600E0">
            <w:pPr>
              <w:jc w:val="both"/>
              <w:rPr>
                <w:sz w:val="16"/>
                <w:szCs w:val="16"/>
                <w:lang w:val="ro-RO"/>
              </w:rPr>
            </w:pPr>
            <w:r w:rsidRPr="00DE2F20">
              <w:rPr>
                <w:sz w:val="16"/>
                <w:szCs w:val="16"/>
                <w:lang w:val="ro-RO"/>
              </w:rPr>
              <w:t xml:space="preserve">Comunicaţii </w:t>
            </w:r>
          </w:p>
        </w:tc>
        <w:tc>
          <w:tcPr>
            <w:tcW w:w="748" w:type="dxa"/>
            <w:vAlign w:val="center"/>
          </w:tcPr>
          <w:p w14:paraId="4DDC0921" w14:textId="77777777" w:rsidR="004C731E" w:rsidRPr="00DE2F20" w:rsidRDefault="004C731E" w:rsidP="00D600E0">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0D570405"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5E41DCCD" w14:textId="77777777" w:rsidR="004C731E" w:rsidRPr="00DE2F20" w:rsidRDefault="004C731E">
            <w:pPr>
              <w:jc w:val="center"/>
              <w:rPr>
                <w:sz w:val="18"/>
                <w:szCs w:val="18"/>
                <w:lang w:val="ro-RO"/>
              </w:rPr>
            </w:pPr>
          </w:p>
        </w:tc>
      </w:tr>
      <w:tr w:rsidR="00DE2F20" w:rsidRPr="00DE2F20" w14:paraId="088CF306" w14:textId="77777777" w:rsidTr="00D8208E">
        <w:trPr>
          <w:cantSplit/>
          <w:jc w:val="center"/>
        </w:trPr>
        <w:tc>
          <w:tcPr>
            <w:tcW w:w="1218" w:type="dxa"/>
            <w:vMerge/>
            <w:tcBorders>
              <w:left w:val="thinThickSmallGap" w:sz="24" w:space="0" w:color="auto"/>
            </w:tcBorders>
            <w:vAlign w:val="center"/>
          </w:tcPr>
          <w:p w14:paraId="38C89D12" w14:textId="77777777" w:rsidR="004C731E" w:rsidRPr="00DE2F20" w:rsidRDefault="004C731E" w:rsidP="00D600E0">
            <w:pPr>
              <w:jc w:val="center"/>
              <w:rPr>
                <w:b/>
                <w:bCs/>
                <w:sz w:val="16"/>
                <w:szCs w:val="16"/>
                <w:lang w:val="ro-RO"/>
              </w:rPr>
            </w:pPr>
          </w:p>
        </w:tc>
        <w:tc>
          <w:tcPr>
            <w:tcW w:w="2618" w:type="dxa"/>
            <w:vMerge/>
            <w:tcBorders>
              <w:right w:val="thinThickSmallGap" w:sz="24" w:space="0" w:color="auto"/>
            </w:tcBorders>
            <w:vAlign w:val="center"/>
          </w:tcPr>
          <w:p w14:paraId="033E7BAF" w14:textId="77777777" w:rsidR="004C731E" w:rsidRPr="00DE2F20" w:rsidRDefault="004C731E" w:rsidP="00D600E0">
            <w:pPr>
              <w:jc w:val="center"/>
              <w:rPr>
                <w:b/>
                <w:bCs/>
                <w:sz w:val="16"/>
                <w:szCs w:val="16"/>
                <w:lang w:val="ro-RO"/>
              </w:rPr>
            </w:pPr>
          </w:p>
        </w:tc>
        <w:tc>
          <w:tcPr>
            <w:tcW w:w="2431" w:type="dxa"/>
            <w:vMerge/>
            <w:tcBorders>
              <w:left w:val="nil"/>
            </w:tcBorders>
            <w:vAlign w:val="center"/>
          </w:tcPr>
          <w:p w14:paraId="0F1B8846" w14:textId="77777777" w:rsidR="004C731E" w:rsidRPr="00DE2F20" w:rsidRDefault="004C731E">
            <w:pPr>
              <w:jc w:val="center"/>
              <w:rPr>
                <w:sz w:val="16"/>
                <w:szCs w:val="16"/>
                <w:lang w:val="ro-RO"/>
              </w:rPr>
            </w:pPr>
          </w:p>
        </w:tc>
        <w:tc>
          <w:tcPr>
            <w:tcW w:w="561" w:type="dxa"/>
            <w:vAlign w:val="center"/>
          </w:tcPr>
          <w:p w14:paraId="2E47928A"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0ACD8FF4" w14:textId="77777777" w:rsidR="004C731E" w:rsidRPr="00DE2F20" w:rsidRDefault="004C731E" w:rsidP="00D600E0">
            <w:pPr>
              <w:jc w:val="both"/>
              <w:rPr>
                <w:sz w:val="16"/>
                <w:szCs w:val="16"/>
                <w:lang w:val="ro-RO"/>
              </w:rPr>
            </w:pPr>
            <w:r w:rsidRPr="00DE2F20">
              <w:rPr>
                <w:sz w:val="16"/>
                <w:szCs w:val="16"/>
                <w:lang w:val="ro-RO"/>
              </w:rPr>
              <w:t>Comunicaţii (în limbi străine)</w:t>
            </w:r>
          </w:p>
        </w:tc>
        <w:tc>
          <w:tcPr>
            <w:tcW w:w="748" w:type="dxa"/>
            <w:vAlign w:val="center"/>
          </w:tcPr>
          <w:p w14:paraId="0B1832A0" w14:textId="77777777" w:rsidR="004C731E" w:rsidRPr="00DE2F20" w:rsidRDefault="004C731E" w:rsidP="00D600E0">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3A5AD355"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496A27FD" w14:textId="77777777" w:rsidR="004C731E" w:rsidRPr="00DE2F20" w:rsidRDefault="004C731E">
            <w:pPr>
              <w:jc w:val="center"/>
              <w:rPr>
                <w:sz w:val="18"/>
                <w:szCs w:val="18"/>
                <w:lang w:val="ro-RO"/>
              </w:rPr>
            </w:pPr>
          </w:p>
        </w:tc>
      </w:tr>
      <w:tr w:rsidR="00DE2F20" w:rsidRPr="00DE2F20" w14:paraId="6D40028E" w14:textId="77777777" w:rsidTr="00D8208E">
        <w:trPr>
          <w:cantSplit/>
          <w:jc w:val="center"/>
        </w:trPr>
        <w:tc>
          <w:tcPr>
            <w:tcW w:w="1218" w:type="dxa"/>
            <w:vMerge/>
            <w:tcBorders>
              <w:left w:val="thinThickSmallGap" w:sz="24" w:space="0" w:color="auto"/>
            </w:tcBorders>
            <w:vAlign w:val="center"/>
          </w:tcPr>
          <w:p w14:paraId="2253E60D" w14:textId="77777777" w:rsidR="004C731E" w:rsidRPr="00DE2F20" w:rsidRDefault="004C731E" w:rsidP="00D600E0">
            <w:pPr>
              <w:jc w:val="center"/>
              <w:rPr>
                <w:b/>
                <w:bCs/>
                <w:sz w:val="16"/>
                <w:szCs w:val="16"/>
                <w:lang w:val="ro-RO"/>
              </w:rPr>
            </w:pPr>
          </w:p>
        </w:tc>
        <w:tc>
          <w:tcPr>
            <w:tcW w:w="2618" w:type="dxa"/>
            <w:vMerge/>
            <w:tcBorders>
              <w:right w:val="thinThickSmallGap" w:sz="24" w:space="0" w:color="auto"/>
            </w:tcBorders>
            <w:vAlign w:val="center"/>
          </w:tcPr>
          <w:p w14:paraId="07AD5565" w14:textId="77777777" w:rsidR="004C731E" w:rsidRPr="00DE2F20" w:rsidRDefault="004C731E" w:rsidP="00D600E0">
            <w:pPr>
              <w:jc w:val="center"/>
              <w:rPr>
                <w:b/>
                <w:bCs/>
                <w:sz w:val="16"/>
                <w:szCs w:val="16"/>
                <w:lang w:val="ro-RO"/>
              </w:rPr>
            </w:pPr>
          </w:p>
        </w:tc>
        <w:tc>
          <w:tcPr>
            <w:tcW w:w="2431" w:type="dxa"/>
            <w:vMerge/>
            <w:tcBorders>
              <w:left w:val="nil"/>
            </w:tcBorders>
            <w:vAlign w:val="center"/>
          </w:tcPr>
          <w:p w14:paraId="1FB1C0E9" w14:textId="77777777" w:rsidR="004C731E" w:rsidRPr="00DE2F20" w:rsidRDefault="004C731E">
            <w:pPr>
              <w:jc w:val="center"/>
              <w:rPr>
                <w:sz w:val="16"/>
                <w:szCs w:val="16"/>
                <w:lang w:val="ro-RO"/>
              </w:rPr>
            </w:pPr>
          </w:p>
        </w:tc>
        <w:tc>
          <w:tcPr>
            <w:tcW w:w="561" w:type="dxa"/>
            <w:vAlign w:val="center"/>
          </w:tcPr>
          <w:p w14:paraId="01426D7C"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6C6EE26B" w14:textId="77777777" w:rsidR="004C731E" w:rsidRPr="00DE2F20" w:rsidRDefault="004C731E" w:rsidP="00D600E0">
            <w:pPr>
              <w:jc w:val="both"/>
              <w:rPr>
                <w:sz w:val="16"/>
                <w:szCs w:val="16"/>
                <w:lang w:val="ro-RO"/>
              </w:rPr>
            </w:pPr>
            <w:r w:rsidRPr="00DE2F20">
              <w:rPr>
                <w:sz w:val="16"/>
                <w:szCs w:val="16"/>
                <w:lang w:val="ro-RO"/>
              </w:rPr>
              <w:t>Telecomenzi şi electronică în transporturi</w:t>
            </w:r>
          </w:p>
        </w:tc>
        <w:tc>
          <w:tcPr>
            <w:tcW w:w="748" w:type="dxa"/>
            <w:vAlign w:val="center"/>
          </w:tcPr>
          <w:p w14:paraId="74F121CC" w14:textId="77777777" w:rsidR="004C731E" w:rsidRPr="00DE2F20" w:rsidRDefault="004C731E" w:rsidP="00D600E0">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61AA8F4F"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6748C1CF" w14:textId="77777777" w:rsidR="004C731E" w:rsidRPr="00DE2F20" w:rsidRDefault="004C731E">
            <w:pPr>
              <w:jc w:val="center"/>
              <w:rPr>
                <w:sz w:val="18"/>
                <w:szCs w:val="18"/>
                <w:lang w:val="ro-RO"/>
              </w:rPr>
            </w:pPr>
          </w:p>
        </w:tc>
      </w:tr>
      <w:tr w:rsidR="00DE2F20" w:rsidRPr="00DE2F20" w14:paraId="02F8E9BD" w14:textId="77777777" w:rsidTr="00D8208E">
        <w:trPr>
          <w:cantSplit/>
          <w:jc w:val="center"/>
        </w:trPr>
        <w:tc>
          <w:tcPr>
            <w:tcW w:w="1218" w:type="dxa"/>
            <w:vMerge/>
            <w:tcBorders>
              <w:left w:val="thinThickSmallGap" w:sz="24" w:space="0" w:color="auto"/>
            </w:tcBorders>
            <w:vAlign w:val="center"/>
          </w:tcPr>
          <w:p w14:paraId="4BAEF20E" w14:textId="77777777" w:rsidR="004C731E" w:rsidRPr="00DE2F20" w:rsidRDefault="004C731E" w:rsidP="00D600E0">
            <w:pPr>
              <w:jc w:val="center"/>
              <w:rPr>
                <w:b/>
                <w:bCs/>
                <w:sz w:val="16"/>
                <w:szCs w:val="16"/>
                <w:lang w:val="ro-RO"/>
              </w:rPr>
            </w:pPr>
          </w:p>
        </w:tc>
        <w:tc>
          <w:tcPr>
            <w:tcW w:w="2618" w:type="dxa"/>
            <w:vMerge/>
            <w:tcBorders>
              <w:right w:val="thinThickSmallGap" w:sz="24" w:space="0" w:color="auto"/>
            </w:tcBorders>
            <w:vAlign w:val="center"/>
          </w:tcPr>
          <w:p w14:paraId="1188CF4B" w14:textId="77777777" w:rsidR="004C731E" w:rsidRPr="00DE2F20" w:rsidRDefault="004C731E" w:rsidP="00D600E0">
            <w:pPr>
              <w:jc w:val="center"/>
              <w:rPr>
                <w:b/>
                <w:bCs/>
                <w:sz w:val="16"/>
                <w:szCs w:val="16"/>
                <w:lang w:val="ro-RO"/>
              </w:rPr>
            </w:pPr>
          </w:p>
        </w:tc>
        <w:tc>
          <w:tcPr>
            <w:tcW w:w="2431" w:type="dxa"/>
            <w:vMerge/>
            <w:tcBorders>
              <w:left w:val="nil"/>
            </w:tcBorders>
            <w:vAlign w:val="center"/>
          </w:tcPr>
          <w:p w14:paraId="4885194E" w14:textId="77777777" w:rsidR="004C731E" w:rsidRPr="00DE2F20" w:rsidRDefault="004C731E">
            <w:pPr>
              <w:jc w:val="center"/>
              <w:rPr>
                <w:sz w:val="16"/>
                <w:szCs w:val="16"/>
                <w:lang w:val="ro-RO"/>
              </w:rPr>
            </w:pPr>
          </w:p>
        </w:tc>
        <w:tc>
          <w:tcPr>
            <w:tcW w:w="561" w:type="dxa"/>
            <w:vAlign w:val="center"/>
          </w:tcPr>
          <w:p w14:paraId="3528B3DB"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7588AF53" w14:textId="77777777" w:rsidR="004C731E" w:rsidRPr="00DE2F20" w:rsidRDefault="004C731E" w:rsidP="00D600E0">
            <w:pPr>
              <w:jc w:val="both"/>
              <w:rPr>
                <w:sz w:val="16"/>
                <w:szCs w:val="16"/>
                <w:lang w:val="ro-RO"/>
              </w:rPr>
            </w:pPr>
            <w:r w:rsidRPr="00DE2F20">
              <w:rPr>
                <w:sz w:val="16"/>
                <w:szCs w:val="16"/>
                <w:lang w:val="ro-RO"/>
              </w:rPr>
              <w:t>Telefonie - telegrafie</w:t>
            </w:r>
          </w:p>
        </w:tc>
        <w:tc>
          <w:tcPr>
            <w:tcW w:w="748" w:type="dxa"/>
            <w:vAlign w:val="center"/>
          </w:tcPr>
          <w:p w14:paraId="17BAEA08" w14:textId="77777777" w:rsidR="004C731E" w:rsidRPr="00DE2F20" w:rsidRDefault="004C731E" w:rsidP="00D600E0">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78B0F784"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38146F26" w14:textId="77777777" w:rsidR="004C731E" w:rsidRPr="00DE2F20" w:rsidRDefault="004C731E">
            <w:pPr>
              <w:jc w:val="center"/>
              <w:rPr>
                <w:sz w:val="18"/>
                <w:szCs w:val="18"/>
                <w:lang w:val="ro-RO"/>
              </w:rPr>
            </w:pPr>
          </w:p>
        </w:tc>
      </w:tr>
      <w:tr w:rsidR="00DE2F20" w:rsidRPr="00DE2F20" w14:paraId="53A7C34C" w14:textId="77777777" w:rsidTr="00D8208E">
        <w:trPr>
          <w:cantSplit/>
          <w:jc w:val="center"/>
        </w:trPr>
        <w:tc>
          <w:tcPr>
            <w:tcW w:w="1218" w:type="dxa"/>
            <w:vMerge/>
            <w:tcBorders>
              <w:left w:val="thinThickSmallGap" w:sz="24" w:space="0" w:color="auto"/>
            </w:tcBorders>
            <w:vAlign w:val="center"/>
          </w:tcPr>
          <w:p w14:paraId="222B9E7A" w14:textId="77777777" w:rsidR="004C731E" w:rsidRPr="00DE2F20" w:rsidRDefault="004C731E" w:rsidP="00D600E0">
            <w:pPr>
              <w:jc w:val="center"/>
              <w:rPr>
                <w:b/>
                <w:bCs/>
                <w:sz w:val="16"/>
                <w:szCs w:val="16"/>
                <w:lang w:val="ro-RO"/>
              </w:rPr>
            </w:pPr>
          </w:p>
        </w:tc>
        <w:tc>
          <w:tcPr>
            <w:tcW w:w="2618" w:type="dxa"/>
            <w:vMerge/>
            <w:tcBorders>
              <w:right w:val="thinThickSmallGap" w:sz="24" w:space="0" w:color="auto"/>
            </w:tcBorders>
            <w:vAlign w:val="center"/>
          </w:tcPr>
          <w:p w14:paraId="7E6B653E" w14:textId="77777777" w:rsidR="004C731E" w:rsidRPr="00DE2F20" w:rsidRDefault="004C731E" w:rsidP="00D600E0">
            <w:pPr>
              <w:jc w:val="center"/>
              <w:rPr>
                <w:b/>
                <w:bCs/>
                <w:sz w:val="16"/>
                <w:szCs w:val="16"/>
                <w:lang w:val="ro-RO"/>
              </w:rPr>
            </w:pPr>
          </w:p>
        </w:tc>
        <w:tc>
          <w:tcPr>
            <w:tcW w:w="2431" w:type="dxa"/>
            <w:vMerge/>
            <w:tcBorders>
              <w:left w:val="nil"/>
            </w:tcBorders>
            <w:vAlign w:val="center"/>
          </w:tcPr>
          <w:p w14:paraId="7917F1D5" w14:textId="77777777" w:rsidR="004C731E" w:rsidRPr="00DE2F20" w:rsidRDefault="004C731E">
            <w:pPr>
              <w:jc w:val="center"/>
              <w:rPr>
                <w:sz w:val="16"/>
                <w:szCs w:val="16"/>
                <w:lang w:val="ro-RO"/>
              </w:rPr>
            </w:pPr>
          </w:p>
        </w:tc>
        <w:tc>
          <w:tcPr>
            <w:tcW w:w="561" w:type="dxa"/>
            <w:vAlign w:val="center"/>
          </w:tcPr>
          <w:p w14:paraId="26A57164"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33FBCA4B" w14:textId="77777777" w:rsidR="004C731E" w:rsidRPr="00DE2F20" w:rsidRDefault="004C731E" w:rsidP="00D600E0">
            <w:pPr>
              <w:jc w:val="both"/>
              <w:rPr>
                <w:sz w:val="16"/>
                <w:szCs w:val="16"/>
                <w:lang w:val="ro-RO"/>
              </w:rPr>
            </w:pPr>
            <w:r w:rsidRPr="00DE2F20">
              <w:rPr>
                <w:sz w:val="16"/>
                <w:szCs w:val="16"/>
                <w:lang w:val="ro-RO"/>
              </w:rPr>
              <w:t>Transmisiuni (militar)</w:t>
            </w:r>
          </w:p>
        </w:tc>
        <w:tc>
          <w:tcPr>
            <w:tcW w:w="748" w:type="dxa"/>
            <w:vAlign w:val="center"/>
          </w:tcPr>
          <w:p w14:paraId="5D8C653A" w14:textId="77777777" w:rsidR="004C731E" w:rsidRPr="00DE2F20" w:rsidRDefault="004C731E" w:rsidP="00D600E0">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6E1454EF"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1D0B4020" w14:textId="77777777" w:rsidR="004C731E" w:rsidRPr="00DE2F20" w:rsidRDefault="004C731E">
            <w:pPr>
              <w:jc w:val="center"/>
              <w:rPr>
                <w:sz w:val="18"/>
                <w:szCs w:val="18"/>
                <w:lang w:val="ro-RO"/>
              </w:rPr>
            </w:pPr>
          </w:p>
        </w:tc>
      </w:tr>
      <w:tr w:rsidR="00DE2F20" w:rsidRPr="00DE2F20" w14:paraId="52D1A65D" w14:textId="77777777" w:rsidTr="00D8208E">
        <w:trPr>
          <w:cantSplit/>
          <w:jc w:val="center"/>
        </w:trPr>
        <w:tc>
          <w:tcPr>
            <w:tcW w:w="1218" w:type="dxa"/>
            <w:vMerge/>
            <w:tcBorders>
              <w:left w:val="thinThickSmallGap" w:sz="24" w:space="0" w:color="auto"/>
            </w:tcBorders>
            <w:vAlign w:val="center"/>
          </w:tcPr>
          <w:p w14:paraId="65FC12DF" w14:textId="77777777" w:rsidR="004C731E" w:rsidRPr="00DE2F20" w:rsidRDefault="004C731E" w:rsidP="00D600E0">
            <w:pPr>
              <w:jc w:val="center"/>
              <w:rPr>
                <w:b/>
                <w:bCs/>
                <w:sz w:val="16"/>
                <w:szCs w:val="16"/>
                <w:lang w:val="ro-RO"/>
              </w:rPr>
            </w:pPr>
          </w:p>
        </w:tc>
        <w:tc>
          <w:tcPr>
            <w:tcW w:w="2618" w:type="dxa"/>
            <w:vMerge/>
            <w:tcBorders>
              <w:right w:val="thinThickSmallGap" w:sz="24" w:space="0" w:color="auto"/>
            </w:tcBorders>
            <w:vAlign w:val="center"/>
          </w:tcPr>
          <w:p w14:paraId="126CF42B" w14:textId="77777777" w:rsidR="004C731E" w:rsidRPr="00DE2F20" w:rsidRDefault="004C731E" w:rsidP="00D600E0">
            <w:pPr>
              <w:jc w:val="center"/>
              <w:rPr>
                <w:b/>
                <w:bCs/>
                <w:sz w:val="16"/>
                <w:szCs w:val="16"/>
                <w:lang w:val="ro-RO"/>
              </w:rPr>
            </w:pPr>
          </w:p>
        </w:tc>
        <w:tc>
          <w:tcPr>
            <w:tcW w:w="2431" w:type="dxa"/>
            <w:vMerge/>
            <w:tcBorders>
              <w:left w:val="nil"/>
            </w:tcBorders>
            <w:vAlign w:val="center"/>
          </w:tcPr>
          <w:p w14:paraId="78DFD276" w14:textId="77777777" w:rsidR="004C731E" w:rsidRPr="00DE2F20" w:rsidRDefault="004C731E">
            <w:pPr>
              <w:jc w:val="center"/>
              <w:rPr>
                <w:sz w:val="16"/>
                <w:szCs w:val="16"/>
                <w:lang w:val="ro-RO"/>
              </w:rPr>
            </w:pPr>
          </w:p>
        </w:tc>
        <w:tc>
          <w:tcPr>
            <w:tcW w:w="561" w:type="dxa"/>
            <w:vAlign w:val="center"/>
          </w:tcPr>
          <w:p w14:paraId="3D99E597"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54099AE9" w14:textId="77777777" w:rsidR="004C731E" w:rsidRPr="00DE2F20" w:rsidRDefault="004C731E" w:rsidP="009C1FFB">
            <w:pPr>
              <w:jc w:val="both"/>
              <w:rPr>
                <w:sz w:val="16"/>
                <w:szCs w:val="16"/>
                <w:lang w:val="ro-RO"/>
              </w:rPr>
            </w:pPr>
            <w:r w:rsidRPr="00DE2F20">
              <w:rPr>
                <w:sz w:val="16"/>
                <w:szCs w:val="16"/>
                <w:lang w:val="ro-RO"/>
              </w:rPr>
              <w:t>Telecomenzi feroviare</w:t>
            </w:r>
          </w:p>
        </w:tc>
        <w:tc>
          <w:tcPr>
            <w:tcW w:w="748" w:type="dxa"/>
            <w:vAlign w:val="center"/>
          </w:tcPr>
          <w:p w14:paraId="0F88BA4F" w14:textId="77777777" w:rsidR="004C731E" w:rsidRPr="00DE2F20" w:rsidRDefault="004C731E" w:rsidP="009C1FFB">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0B601E20"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017078A9" w14:textId="77777777" w:rsidR="004C731E" w:rsidRPr="00DE2F20" w:rsidRDefault="004C731E">
            <w:pPr>
              <w:jc w:val="center"/>
              <w:rPr>
                <w:sz w:val="18"/>
                <w:szCs w:val="18"/>
                <w:lang w:val="ro-RO"/>
              </w:rPr>
            </w:pPr>
          </w:p>
        </w:tc>
      </w:tr>
      <w:tr w:rsidR="00E20A28" w:rsidRPr="00DE2F20" w14:paraId="14DC8857" w14:textId="77777777" w:rsidTr="00D8208E">
        <w:trPr>
          <w:cantSplit/>
          <w:jc w:val="center"/>
        </w:trPr>
        <w:tc>
          <w:tcPr>
            <w:tcW w:w="1218" w:type="dxa"/>
            <w:vMerge/>
            <w:tcBorders>
              <w:left w:val="thinThickSmallGap" w:sz="24" w:space="0" w:color="auto"/>
            </w:tcBorders>
            <w:vAlign w:val="center"/>
          </w:tcPr>
          <w:p w14:paraId="4FE815C0" w14:textId="77777777" w:rsidR="004C731E" w:rsidRPr="00DE2F20" w:rsidRDefault="004C731E" w:rsidP="00D600E0">
            <w:pPr>
              <w:jc w:val="center"/>
              <w:rPr>
                <w:b/>
                <w:bCs/>
                <w:sz w:val="16"/>
                <w:szCs w:val="16"/>
                <w:lang w:val="ro-RO"/>
              </w:rPr>
            </w:pPr>
          </w:p>
        </w:tc>
        <w:tc>
          <w:tcPr>
            <w:tcW w:w="2618" w:type="dxa"/>
            <w:vMerge/>
            <w:tcBorders>
              <w:right w:val="thinThickSmallGap" w:sz="24" w:space="0" w:color="auto"/>
            </w:tcBorders>
            <w:vAlign w:val="center"/>
          </w:tcPr>
          <w:p w14:paraId="1597557F" w14:textId="77777777" w:rsidR="004C731E" w:rsidRPr="00DE2F20" w:rsidRDefault="004C731E" w:rsidP="00D600E0">
            <w:pPr>
              <w:jc w:val="center"/>
              <w:rPr>
                <w:b/>
                <w:bCs/>
                <w:sz w:val="16"/>
                <w:szCs w:val="16"/>
                <w:lang w:val="ro-RO"/>
              </w:rPr>
            </w:pPr>
          </w:p>
        </w:tc>
        <w:tc>
          <w:tcPr>
            <w:tcW w:w="2431" w:type="dxa"/>
            <w:vMerge/>
            <w:tcBorders>
              <w:left w:val="nil"/>
            </w:tcBorders>
            <w:vAlign w:val="center"/>
          </w:tcPr>
          <w:p w14:paraId="69B7AE71" w14:textId="77777777" w:rsidR="004C731E" w:rsidRPr="00DE2F20" w:rsidRDefault="004C731E">
            <w:pPr>
              <w:jc w:val="center"/>
              <w:rPr>
                <w:sz w:val="16"/>
                <w:szCs w:val="16"/>
                <w:lang w:val="ro-RO"/>
              </w:rPr>
            </w:pPr>
          </w:p>
        </w:tc>
        <w:tc>
          <w:tcPr>
            <w:tcW w:w="561" w:type="dxa"/>
            <w:vAlign w:val="center"/>
          </w:tcPr>
          <w:p w14:paraId="46AC25ED" w14:textId="77777777" w:rsidR="004C731E" w:rsidRPr="00DE2F20" w:rsidRDefault="004C731E" w:rsidP="00D43872">
            <w:pPr>
              <w:numPr>
                <w:ilvl w:val="0"/>
                <w:numId w:val="4"/>
              </w:numPr>
              <w:ind w:left="0" w:firstLine="0"/>
              <w:rPr>
                <w:sz w:val="16"/>
                <w:szCs w:val="16"/>
                <w:lang w:val="ro-RO"/>
              </w:rPr>
            </w:pPr>
          </w:p>
        </w:tc>
        <w:tc>
          <w:tcPr>
            <w:tcW w:w="4862" w:type="dxa"/>
            <w:vAlign w:val="center"/>
          </w:tcPr>
          <w:p w14:paraId="5537DF1F" w14:textId="77777777" w:rsidR="004C731E" w:rsidRPr="00DE2F20" w:rsidRDefault="004C731E" w:rsidP="009C1FFB">
            <w:pPr>
              <w:jc w:val="both"/>
              <w:rPr>
                <w:sz w:val="16"/>
                <w:szCs w:val="16"/>
                <w:lang w:val="ro-RO"/>
              </w:rPr>
            </w:pPr>
            <w:r w:rsidRPr="00DE2F20">
              <w:rPr>
                <w:sz w:val="16"/>
                <w:szCs w:val="16"/>
                <w:lang w:val="ro-RO"/>
              </w:rPr>
              <w:t>Radioelectronică de radiolocaţie (militar)</w:t>
            </w:r>
          </w:p>
        </w:tc>
        <w:tc>
          <w:tcPr>
            <w:tcW w:w="748" w:type="dxa"/>
            <w:vAlign w:val="center"/>
          </w:tcPr>
          <w:p w14:paraId="5B7782EC" w14:textId="77777777" w:rsidR="004C731E" w:rsidRPr="00DE2F20" w:rsidRDefault="004C731E" w:rsidP="009C1FFB">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12E68FB3" w14:textId="77777777" w:rsidR="004C731E" w:rsidRPr="00DE2F20" w:rsidRDefault="004C731E">
            <w:pPr>
              <w:jc w:val="center"/>
              <w:rPr>
                <w:sz w:val="16"/>
                <w:szCs w:val="16"/>
                <w:lang w:val="ro-RO"/>
              </w:rPr>
            </w:pPr>
          </w:p>
        </w:tc>
        <w:tc>
          <w:tcPr>
            <w:tcW w:w="1843" w:type="dxa"/>
            <w:vMerge/>
            <w:tcBorders>
              <w:right w:val="thinThickSmallGap" w:sz="24" w:space="0" w:color="auto"/>
            </w:tcBorders>
            <w:vAlign w:val="center"/>
          </w:tcPr>
          <w:p w14:paraId="32237216" w14:textId="77777777" w:rsidR="004C731E" w:rsidRPr="00DE2F20" w:rsidRDefault="004C731E">
            <w:pPr>
              <w:jc w:val="center"/>
              <w:rPr>
                <w:sz w:val="18"/>
                <w:szCs w:val="18"/>
                <w:lang w:val="ro-RO"/>
              </w:rPr>
            </w:pPr>
          </w:p>
        </w:tc>
      </w:tr>
    </w:tbl>
    <w:p w14:paraId="6B673CFB" w14:textId="77777777" w:rsidR="006222BB" w:rsidRPr="00DE2F20" w:rsidRDefault="006222BB">
      <w:pPr>
        <w:rPr>
          <w:lang w:val="ro-RO"/>
        </w:rPr>
      </w:pPr>
    </w:p>
    <w:p w14:paraId="729B5F0B" w14:textId="77777777" w:rsidR="006222BB" w:rsidRPr="00DE2F20" w:rsidRDefault="006222BB">
      <w:pPr>
        <w:rPr>
          <w:lang w:val="ro-RO"/>
        </w:rPr>
      </w:pPr>
    </w:p>
    <w:p w14:paraId="254AB051" w14:textId="77777777" w:rsidR="006222BB" w:rsidRPr="00DE2F20" w:rsidRDefault="006222BB">
      <w:pPr>
        <w:rPr>
          <w:lang w:val="ro-RO"/>
        </w:rPr>
      </w:pPr>
    </w:p>
    <w:p w14:paraId="3D5ACEB2" w14:textId="77777777" w:rsidR="006222BB" w:rsidRPr="00DE2F20" w:rsidRDefault="006222BB">
      <w:pPr>
        <w:rPr>
          <w:lang w:val="ro-RO"/>
        </w:rPr>
      </w:pPr>
    </w:p>
    <w:p w14:paraId="5FB85023" w14:textId="7996BEE5" w:rsidR="00AF6310" w:rsidRDefault="00AF6310">
      <w:pPr>
        <w:rPr>
          <w:lang w:val="ro-RO"/>
        </w:rPr>
      </w:pPr>
    </w:p>
    <w:p w14:paraId="27265FB6" w14:textId="77777777" w:rsidR="00D901A4" w:rsidRPr="00DE2F20" w:rsidRDefault="00D901A4">
      <w:pPr>
        <w:rPr>
          <w:lang w:val="ro-RO"/>
        </w:rPr>
      </w:pPr>
    </w:p>
    <w:p w14:paraId="3CE747E0" w14:textId="77777777" w:rsidR="006222BB" w:rsidRPr="00DE2F20" w:rsidRDefault="006222BB">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2618"/>
        <w:gridCol w:w="2431"/>
        <w:gridCol w:w="561"/>
        <w:gridCol w:w="4862"/>
        <w:gridCol w:w="748"/>
        <w:gridCol w:w="609"/>
        <w:gridCol w:w="1843"/>
      </w:tblGrid>
      <w:tr w:rsidR="00B31D44" w:rsidRPr="00DE2F20" w14:paraId="59B06DA9" w14:textId="77777777" w:rsidTr="00D8208E">
        <w:trPr>
          <w:cantSplit/>
          <w:jc w:val="center"/>
        </w:trPr>
        <w:tc>
          <w:tcPr>
            <w:tcW w:w="1218" w:type="dxa"/>
            <w:vMerge w:val="restart"/>
            <w:tcBorders>
              <w:left w:val="thinThickSmallGap" w:sz="24" w:space="0" w:color="auto"/>
            </w:tcBorders>
            <w:vAlign w:val="center"/>
          </w:tcPr>
          <w:p w14:paraId="672F20A9" w14:textId="06793CD5" w:rsidR="00B31D44" w:rsidRPr="00DE2F20" w:rsidRDefault="00B31D44" w:rsidP="00B31D44">
            <w:pPr>
              <w:jc w:val="center"/>
              <w:rPr>
                <w:b/>
                <w:bCs/>
                <w:sz w:val="18"/>
                <w:szCs w:val="18"/>
                <w:lang w:val="ro-RO"/>
              </w:rPr>
            </w:pPr>
            <w:r w:rsidRPr="00DE2F20">
              <w:rPr>
                <w:b/>
                <w:bCs/>
                <w:sz w:val="15"/>
                <w:szCs w:val="15"/>
                <w:lang w:val="ro-RO"/>
              </w:rPr>
              <w:t xml:space="preserve">Învăţământ </w:t>
            </w:r>
            <w:r w:rsidR="00521FB7">
              <w:rPr>
                <w:b/>
                <w:bCs/>
                <w:sz w:val="15"/>
                <w:szCs w:val="15"/>
                <w:lang w:val="ro-RO"/>
              </w:rPr>
              <w:t>postliceal</w:t>
            </w:r>
          </w:p>
        </w:tc>
        <w:tc>
          <w:tcPr>
            <w:tcW w:w="2618" w:type="dxa"/>
            <w:vMerge w:val="restart"/>
            <w:tcBorders>
              <w:right w:val="thinThickSmallGap" w:sz="24" w:space="0" w:color="auto"/>
            </w:tcBorders>
            <w:vAlign w:val="center"/>
          </w:tcPr>
          <w:p w14:paraId="126A2372" w14:textId="77777777" w:rsidR="00B31D44" w:rsidRPr="00FA72AF" w:rsidRDefault="00B31D44" w:rsidP="00B31D44">
            <w:pPr>
              <w:tabs>
                <w:tab w:val="left" w:pos="227"/>
              </w:tabs>
              <w:rPr>
                <w:b/>
                <w:sz w:val="14"/>
                <w:szCs w:val="14"/>
                <w:lang w:val="ro-RO" w:eastAsia="ro-RO"/>
              </w:rPr>
            </w:pPr>
            <w:r>
              <w:rPr>
                <w:b/>
                <w:sz w:val="14"/>
                <w:szCs w:val="14"/>
                <w:lang w:val="ro-RO" w:eastAsia="ro-RO"/>
              </w:rPr>
              <w:t xml:space="preserve">1. </w:t>
            </w:r>
            <w:r w:rsidRPr="00FA72AF">
              <w:rPr>
                <w:b/>
                <w:sz w:val="14"/>
                <w:szCs w:val="14"/>
                <w:lang w:val="ro-RO" w:eastAsia="ro-RO"/>
              </w:rPr>
              <w:t>Tehnologia informaţiei şi a comunicaţiilor şi utilizarea tehnicii de calcul</w:t>
            </w:r>
          </w:p>
          <w:p w14:paraId="0CDE8F67" w14:textId="77777777" w:rsidR="00B31D44" w:rsidRPr="00FA72AF" w:rsidRDefault="00B31D44" w:rsidP="00B31D44">
            <w:pPr>
              <w:tabs>
                <w:tab w:val="left" w:pos="227"/>
              </w:tabs>
              <w:rPr>
                <w:b/>
                <w:color w:val="0070C0"/>
                <w:sz w:val="14"/>
                <w:szCs w:val="14"/>
                <w:lang w:val="ro-RO" w:eastAsia="ro-RO"/>
              </w:rPr>
            </w:pPr>
          </w:p>
          <w:p w14:paraId="56A2075B" w14:textId="513024BB" w:rsidR="00B31D44" w:rsidRPr="00DE2F20" w:rsidRDefault="00B31D44" w:rsidP="00B31D44">
            <w:pPr>
              <w:rPr>
                <w:b/>
                <w:bCs/>
                <w:sz w:val="18"/>
                <w:szCs w:val="18"/>
                <w:lang w:val="ro-RO"/>
              </w:rPr>
            </w:pPr>
            <w:r w:rsidRPr="00FA72AF">
              <w:rPr>
                <w:noProof/>
                <w:color w:val="0070C0"/>
                <w:spacing w:val="-16"/>
                <w:sz w:val="14"/>
                <w:szCs w:val="14"/>
              </w:rPr>
              <w:t>2</w:t>
            </w:r>
            <w:r w:rsidRPr="00FA72AF">
              <w:rPr>
                <w:b/>
                <w:color w:val="0070C0"/>
                <w:sz w:val="14"/>
                <w:szCs w:val="14"/>
                <w:lang w:val="ro-RO" w:eastAsia="ro-RO"/>
              </w:rPr>
              <w:t>. Elemente de statistică şi informatică medicală</w:t>
            </w:r>
          </w:p>
        </w:tc>
        <w:tc>
          <w:tcPr>
            <w:tcW w:w="2431" w:type="dxa"/>
            <w:vMerge w:val="restart"/>
            <w:tcBorders>
              <w:left w:val="nil"/>
            </w:tcBorders>
            <w:vAlign w:val="center"/>
          </w:tcPr>
          <w:p w14:paraId="21011EAE" w14:textId="77777777" w:rsidR="00B31D44" w:rsidRPr="00DE2F20" w:rsidRDefault="00B31D44" w:rsidP="00B31D44">
            <w:pPr>
              <w:jc w:val="center"/>
              <w:rPr>
                <w:sz w:val="16"/>
                <w:szCs w:val="16"/>
                <w:lang w:val="ro-RO"/>
              </w:rPr>
            </w:pPr>
            <w:r w:rsidRPr="00DE2F20">
              <w:rPr>
                <w:sz w:val="16"/>
                <w:szCs w:val="16"/>
                <w:lang w:val="ro-RO"/>
              </w:rPr>
              <w:t>ELECTRONIC / INGINERIE ELECTRONICĂ</w:t>
            </w:r>
          </w:p>
        </w:tc>
        <w:tc>
          <w:tcPr>
            <w:tcW w:w="561" w:type="dxa"/>
            <w:vAlign w:val="center"/>
          </w:tcPr>
          <w:p w14:paraId="4302ACE9" w14:textId="77777777" w:rsidR="00B31D44" w:rsidRPr="00DE2F20" w:rsidRDefault="00B31D44" w:rsidP="00B31D44">
            <w:pPr>
              <w:numPr>
                <w:ilvl w:val="0"/>
                <w:numId w:val="4"/>
              </w:numPr>
              <w:ind w:left="0" w:firstLine="0"/>
              <w:rPr>
                <w:sz w:val="16"/>
                <w:szCs w:val="16"/>
                <w:lang w:val="ro-RO"/>
              </w:rPr>
            </w:pPr>
          </w:p>
        </w:tc>
        <w:tc>
          <w:tcPr>
            <w:tcW w:w="4862" w:type="dxa"/>
            <w:vAlign w:val="center"/>
          </w:tcPr>
          <w:p w14:paraId="58B04D38" w14:textId="77777777" w:rsidR="00B31D44" w:rsidRPr="00DE2F20" w:rsidRDefault="00B31D44" w:rsidP="00B31D44">
            <w:pPr>
              <w:rPr>
                <w:sz w:val="16"/>
                <w:szCs w:val="16"/>
                <w:lang w:val="ro-RO"/>
              </w:rPr>
            </w:pPr>
            <w:r w:rsidRPr="00DE2F20">
              <w:rPr>
                <w:sz w:val="16"/>
                <w:szCs w:val="16"/>
                <w:lang w:val="ro-RO"/>
              </w:rPr>
              <w:t>Electronică</w:t>
            </w:r>
          </w:p>
        </w:tc>
        <w:tc>
          <w:tcPr>
            <w:tcW w:w="748" w:type="dxa"/>
          </w:tcPr>
          <w:p w14:paraId="7E8F50BB" w14:textId="77777777" w:rsidR="00B31D44" w:rsidRPr="00DE2F20" w:rsidRDefault="00B31D44" w:rsidP="00B31D44">
            <w:pPr>
              <w:jc w:val="center"/>
              <w:rPr>
                <w:lang w:val="ro-RO"/>
              </w:rPr>
            </w:pPr>
            <w:r w:rsidRPr="00DE2F20">
              <w:rPr>
                <w:sz w:val="16"/>
                <w:szCs w:val="16"/>
                <w:lang w:val="ro-RO"/>
              </w:rPr>
              <w:t>x</w:t>
            </w:r>
          </w:p>
        </w:tc>
        <w:tc>
          <w:tcPr>
            <w:tcW w:w="609" w:type="dxa"/>
            <w:tcBorders>
              <w:right w:val="thinThickSmallGap" w:sz="24" w:space="0" w:color="auto"/>
            </w:tcBorders>
            <w:vAlign w:val="center"/>
          </w:tcPr>
          <w:p w14:paraId="5B190BA5" w14:textId="77777777" w:rsidR="00B31D44" w:rsidRPr="00DE2F20" w:rsidRDefault="00B31D44" w:rsidP="00B31D44">
            <w:pPr>
              <w:jc w:val="center"/>
              <w:rPr>
                <w:sz w:val="16"/>
                <w:szCs w:val="16"/>
                <w:lang w:val="ro-RO"/>
              </w:rPr>
            </w:pPr>
          </w:p>
        </w:tc>
        <w:tc>
          <w:tcPr>
            <w:tcW w:w="1843" w:type="dxa"/>
            <w:vMerge w:val="restart"/>
            <w:tcBorders>
              <w:right w:val="thinThickSmallGap" w:sz="24" w:space="0" w:color="auto"/>
            </w:tcBorders>
            <w:vAlign w:val="center"/>
          </w:tcPr>
          <w:p w14:paraId="394EFFB7" w14:textId="7831877D" w:rsidR="00B31D44" w:rsidRPr="00DE2F20" w:rsidRDefault="00E23C99" w:rsidP="00B31D44">
            <w:pPr>
              <w:jc w:val="center"/>
              <w:rPr>
                <w:sz w:val="14"/>
                <w:szCs w:val="14"/>
              </w:rPr>
            </w:pPr>
            <w:r>
              <w:rPr>
                <w:sz w:val="14"/>
                <w:szCs w:val="14"/>
              </w:rPr>
              <w:t>Proba practico-metodică</w:t>
            </w:r>
          </w:p>
          <w:p w14:paraId="26B4D59D" w14:textId="77777777" w:rsidR="00B31D44" w:rsidRPr="00DE2F20" w:rsidRDefault="00B31D44" w:rsidP="00B31D44">
            <w:pPr>
              <w:jc w:val="center"/>
              <w:rPr>
                <w:sz w:val="14"/>
                <w:szCs w:val="14"/>
              </w:rPr>
            </w:pPr>
            <w:r w:rsidRPr="00DE2F20">
              <w:rPr>
                <w:sz w:val="14"/>
                <w:szCs w:val="14"/>
              </w:rPr>
              <w:t>+</w:t>
            </w:r>
          </w:p>
          <w:p w14:paraId="0273C27A" w14:textId="77777777" w:rsidR="00B31D44" w:rsidRPr="00DE2F20" w:rsidRDefault="00B31D44" w:rsidP="00B31D44">
            <w:pPr>
              <w:jc w:val="center"/>
              <w:rPr>
                <w:sz w:val="14"/>
                <w:szCs w:val="14"/>
              </w:rPr>
            </w:pPr>
            <w:r w:rsidRPr="00DE2F20">
              <w:rPr>
                <w:sz w:val="14"/>
                <w:szCs w:val="14"/>
              </w:rPr>
              <w:t>Proba scrisă:</w:t>
            </w:r>
          </w:p>
          <w:p w14:paraId="2DF87F03" w14:textId="77777777" w:rsidR="00B31D44" w:rsidRPr="002E7B58" w:rsidRDefault="00B31D44" w:rsidP="00B31D44">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312D74E1" w14:textId="77777777" w:rsidR="00B31D44" w:rsidRPr="002E7B58" w:rsidRDefault="00B31D44" w:rsidP="00B31D44">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37E99D9A" w14:textId="77777777" w:rsidR="00B31D44" w:rsidRPr="002E7B58" w:rsidRDefault="00B31D44" w:rsidP="00B31D44">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184FE9D3" w14:textId="77777777" w:rsidR="00B31D44" w:rsidRPr="002E7B58" w:rsidRDefault="00B31D44" w:rsidP="00B31D44">
            <w:pPr>
              <w:jc w:val="center"/>
              <w:rPr>
                <w:color w:val="0070C0"/>
                <w:sz w:val="16"/>
                <w:szCs w:val="16"/>
                <w:lang w:val="ro-RO"/>
              </w:rPr>
            </w:pPr>
            <w:r w:rsidRPr="002E7B58">
              <w:rPr>
                <w:color w:val="0070C0"/>
                <w:sz w:val="16"/>
                <w:szCs w:val="16"/>
                <w:lang w:val="ro-RO"/>
              </w:rPr>
              <w:t>/</w:t>
            </w:r>
          </w:p>
          <w:p w14:paraId="4CCA0510" w14:textId="77777777" w:rsidR="00B31D44" w:rsidRPr="002E7B58" w:rsidRDefault="00B31D44" w:rsidP="00B31D44">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7D31269A" w14:textId="77777777" w:rsidR="00B31D44" w:rsidRPr="002E7B58" w:rsidRDefault="00B31D44" w:rsidP="00B31D44">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5A751B98" w14:textId="61A2E272" w:rsidR="00B31D44" w:rsidRPr="00DE2F20" w:rsidRDefault="00B31D44" w:rsidP="00B31D44">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79D20530" w14:textId="77777777" w:rsidTr="00D8208E">
        <w:trPr>
          <w:cantSplit/>
          <w:jc w:val="center"/>
        </w:trPr>
        <w:tc>
          <w:tcPr>
            <w:tcW w:w="1218" w:type="dxa"/>
            <w:vMerge/>
            <w:tcBorders>
              <w:left w:val="thinThickSmallGap" w:sz="24" w:space="0" w:color="auto"/>
            </w:tcBorders>
            <w:vAlign w:val="center"/>
          </w:tcPr>
          <w:p w14:paraId="606BC542" w14:textId="77777777" w:rsidR="006222BB" w:rsidRPr="00DE2F20" w:rsidRDefault="006222BB" w:rsidP="00FE4E78">
            <w:pPr>
              <w:jc w:val="center"/>
              <w:rPr>
                <w:b/>
                <w:bCs/>
                <w:sz w:val="16"/>
                <w:szCs w:val="16"/>
                <w:lang w:val="ro-RO"/>
              </w:rPr>
            </w:pPr>
          </w:p>
        </w:tc>
        <w:tc>
          <w:tcPr>
            <w:tcW w:w="2618" w:type="dxa"/>
            <w:vMerge/>
            <w:tcBorders>
              <w:right w:val="thinThickSmallGap" w:sz="24" w:space="0" w:color="auto"/>
            </w:tcBorders>
            <w:vAlign w:val="center"/>
          </w:tcPr>
          <w:p w14:paraId="217B5F27"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14FE1D68" w14:textId="77777777" w:rsidR="006222BB" w:rsidRPr="00DE2F20" w:rsidRDefault="006222BB">
            <w:pPr>
              <w:jc w:val="center"/>
              <w:rPr>
                <w:sz w:val="16"/>
                <w:szCs w:val="16"/>
                <w:lang w:val="ro-RO"/>
              </w:rPr>
            </w:pPr>
          </w:p>
        </w:tc>
        <w:tc>
          <w:tcPr>
            <w:tcW w:w="561" w:type="dxa"/>
            <w:vAlign w:val="center"/>
          </w:tcPr>
          <w:p w14:paraId="73BAE822"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646859E2" w14:textId="77777777" w:rsidR="006222BB" w:rsidRPr="00DE2F20" w:rsidRDefault="006222BB" w:rsidP="00FE4E78">
            <w:pPr>
              <w:rPr>
                <w:sz w:val="16"/>
                <w:szCs w:val="16"/>
                <w:lang w:val="ro-RO"/>
              </w:rPr>
            </w:pPr>
            <w:r w:rsidRPr="00DE2F20">
              <w:rPr>
                <w:sz w:val="16"/>
                <w:szCs w:val="16"/>
                <w:lang w:val="ro-RO"/>
              </w:rPr>
              <w:t>Electronică aplicată</w:t>
            </w:r>
          </w:p>
        </w:tc>
        <w:tc>
          <w:tcPr>
            <w:tcW w:w="748" w:type="dxa"/>
          </w:tcPr>
          <w:p w14:paraId="124D24EC" w14:textId="77777777" w:rsidR="006222BB" w:rsidRPr="00DE2F20" w:rsidRDefault="006222BB" w:rsidP="00FE4E78">
            <w:pPr>
              <w:jc w:val="center"/>
              <w:rPr>
                <w:lang w:val="ro-RO"/>
              </w:rPr>
            </w:pPr>
            <w:r w:rsidRPr="00DE2F20">
              <w:rPr>
                <w:sz w:val="16"/>
                <w:szCs w:val="16"/>
                <w:lang w:val="ro-RO"/>
              </w:rPr>
              <w:t>x</w:t>
            </w:r>
          </w:p>
        </w:tc>
        <w:tc>
          <w:tcPr>
            <w:tcW w:w="609" w:type="dxa"/>
            <w:tcBorders>
              <w:right w:val="thinThickSmallGap" w:sz="24" w:space="0" w:color="auto"/>
            </w:tcBorders>
            <w:vAlign w:val="center"/>
          </w:tcPr>
          <w:p w14:paraId="348E21D7"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4BB5001C" w14:textId="77777777" w:rsidR="006222BB" w:rsidRPr="00DE2F20" w:rsidRDefault="006222BB" w:rsidP="00FE4E78">
            <w:pPr>
              <w:jc w:val="center"/>
              <w:rPr>
                <w:sz w:val="18"/>
                <w:szCs w:val="18"/>
                <w:lang w:val="ro-RO"/>
              </w:rPr>
            </w:pPr>
          </w:p>
        </w:tc>
      </w:tr>
      <w:tr w:rsidR="00DE2F20" w:rsidRPr="00DE2F20" w14:paraId="1E1EF7CE" w14:textId="77777777" w:rsidTr="00D8208E">
        <w:trPr>
          <w:cantSplit/>
          <w:jc w:val="center"/>
        </w:trPr>
        <w:tc>
          <w:tcPr>
            <w:tcW w:w="1218" w:type="dxa"/>
            <w:vMerge/>
            <w:tcBorders>
              <w:left w:val="thinThickSmallGap" w:sz="24" w:space="0" w:color="auto"/>
            </w:tcBorders>
            <w:vAlign w:val="center"/>
          </w:tcPr>
          <w:p w14:paraId="091E0C89" w14:textId="77777777" w:rsidR="006222BB" w:rsidRPr="00DE2F20" w:rsidRDefault="006222BB" w:rsidP="00FE4E78">
            <w:pPr>
              <w:jc w:val="center"/>
              <w:rPr>
                <w:b/>
                <w:bCs/>
                <w:sz w:val="16"/>
                <w:szCs w:val="16"/>
                <w:lang w:val="ro-RO"/>
              </w:rPr>
            </w:pPr>
          </w:p>
        </w:tc>
        <w:tc>
          <w:tcPr>
            <w:tcW w:w="2618" w:type="dxa"/>
            <w:vMerge/>
            <w:tcBorders>
              <w:right w:val="thinThickSmallGap" w:sz="24" w:space="0" w:color="auto"/>
            </w:tcBorders>
            <w:vAlign w:val="center"/>
          </w:tcPr>
          <w:p w14:paraId="60D38E41"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2F052D14" w14:textId="77777777" w:rsidR="006222BB" w:rsidRPr="00DE2F20" w:rsidRDefault="006222BB">
            <w:pPr>
              <w:jc w:val="center"/>
              <w:rPr>
                <w:sz w:val="16"/>
                <w:szCs w:val="16"/>
                <w:lang w:val="ro-RO"/>
              </w:rPr>
            </w:pPr>
          </w:p>
        </w:tc>
        <w:tc>
          <w:tcPr>
            <w:tcW w:w="561" w:type="dxa"/>
            <w:vAlign w:val="center"/>
          </w:tcPr>
          <w:p w14:paraId="749F2D75"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199FCF80" w14:textId="77777777" w:rsidR="006222BB" w:rsidRPr="00DE2F20" w:rsidRDefault="006222BB" w:rsidP="00FE4E78">
            <w:pPr>
              <w:rPr>
                <w:sz w:val="16"/>
                <w:szCs w:val="16"/>
                <w:lang w:val="ro-RO"/>
              </w:rPr>
            </w:pPr>
            <w:r w:rsidRPr="00DE2F20">
              <w:rPr>
                <w:sz w:val="16"/>
                <w:szCs w:val="16"/>
                <w:lang w:val="ro-RO"/>
              </w:rPr>
              <w:t>Microelectronică</w:t>
            </w:r>
          </w:p>
        </w:tc>
        <w:tc>
          <w:tcPr>
            <w:tcW w:w="748" w:type="dxa"/>
          </w:tcPr>
          <w:p w14:paraId="22E82DDB" w14:textId="77777777" w:rsidR="006222BB" w:rsidRPr="00DE2F20" w:rsidRDefault="006222BB" w:rsidP="00FE4E78">
            <w:pPr>
              <w:jc w:val="center"/>
              <w:rPr>
                <w:lang w:val="ro-RO"/>
              </w:rPr>
            </w:pPr>
            <w:r w:rsidRPr="00DE2F20">
              <w:rPr>
                <w:sz w:val="16"/>
                <w:szCs w:val="16"/>
                <w:lang w:val="ro-RO"/>
              </w:rPr>
              <w:t>x</w:t>
            </w:r>
          </w:p>
        </w:tc>
        <w:tc>
          <w:tcPr>
            <w:tcW w:w="609" w:type="dxa"/>
            <w:tcBorders>
              <w:right w:val="thinThickSmallGap" w:sz="24" w:space="0" w:color="auto"/>
            </w:tcBorders>
            <w:vAlign w:val="center"/>
          </w:tcPr>
          <w:p w14:paraId="4033E18E"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2160EADE" w14:textId="77777777" w:rsidR="006222BB" w:rsidRPr="00DE2F20" w:rsidRDefault="006222BB" w:rsidP="00FE4E78">
            <w:pPr>
              <w:jc w:val="center"/>
              <w:rPr>
                <w:sz w:val="18"/>
                <w:szCs w:val="18"/>
                <w:lang w:val="ro-RO"/>
              </w:rPr>
            </w:pPr>
          </w:p>
        </w:tc>
      </w:tr>
      <w:tr w:rsidR="00DE2F20" w:rsidRPr="00DE2F20" w14:paraId="6783B390" w14:textId="77777777" w:rsidTr="00D8208E">
        <w:trPr>
          <w:cantSplit/>
          <w:jc w:val="center"/>
        </w:trPr>
        <w:tc>
          <w:tcPr>
            <w:tcW w:w="1218" w:type="dxa"/>
            <w:vMerge/>
            <w:tcBorders>
              <w:left w:val="thinThickSmallGap" w:sz="24" w:space="0" w:color="auto"/>
            </w:tcBorders>
            <w:vAlign w:val="center"/>
          </w:tcPr>
          <w:p w14:paraId="2515534F" w14:textId="77777777" w:rsidR="006222BB" w:rsidRPr="00DE2F20" w:rsidRDefault="006222BB" w:rsidP="00FE4E78">
            <w:pPr>
              <w:jc w:val="center"/>
              <w:rPr>
                <w:b/>
                <w:bCs/>
                <w:sz w:val="16"/>
                <w:szCs w:val="16"/>
                <w:lang w:val="ro-RO"/>
              </w:rPr>
            </w:pPr>
          </w:p>
        </w:tc>
        <w:tc>
          <w:tcPr>
            <w:tcW w:w="2618" w:type="dxa"/>
            <w:vMerge/>
            <w:tcBorders>
              <w:right w:val="thinThickSmallGap" w:sz="24" w:space="0" w:color="auto"/>
            </w:tcBorders>
            <w:vAlign w:val="center"/>
          </w:tcPr>
          <w:p w14:paraId="3E29BD64"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625367F0" w14:textId="77777777" w:rsidR="006222BB" w:rsidRPr="00DE2F20" w:rsidRDefault="006222BB">
            <w:pPr>
              <w:jc w:val="center"/>
              <w:rPr>
                <w:sz w:val="16"/>
                <w:szCs w:val="16"/>
                <w:lang w:val="ro-RO"/>
              </w:rPr>
            </w:pPr>
          </w:p>
        </w:tc>
        <w:tc>
          <w:tcPr>
            <w:tcW w:w="561" w:type="dxa"/>
            <w:vAlign w:val="center"/>
          </w:tcPr>
          <w:p w14:paraId="34C74E63"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5D16EA87" w14:textId="77777777" w:rsidR="006222BB" w:rsidRPr="00DE2F20" w:rsidRDefault="006222BB" w:rsidP="00FE4E78">
            <w:pPr>
              <w:rPr>
                <w:sz w:val="16"/>
                <w:szCs w:val="16"/>
                <w:lang w:val="ro-RO"/>
              </w:rPr>
            </w:pPr>
            <w:r w:rsidRPr="00DE2F20">
              <w:rPr>
                <w:sz w:val="16"/>
                <w:szCs w:val="16"/>
                <w:lang w:val="ro-RO"/>
              </w:rPr>
              <w:t>Electronică şi informatică industrială</w:t>
            </w:r>
          </w:p>
        </w:tc>
        <w:tc>
          <w:tcPr>
            <w:tcW w:w="748" w:type="dxa"/>
          </w:tcPr>
          <w:p w14:paraId="53303095" w14:textId="77777777" w:rsidR="006222BB" w:rsidRPr="00DE2F20" w:rsidRDefault="006222BB" w:rsidP="00FE4E78">
            <w:pPr>
              <w:jc w:val="center"/>
              <w:rPr>
                <w:lang w:val="ro-RO"/>
              </w:rPr>
            </w:pPr>
            <w:r w:rsidRPr="00DE2F20">
              <w:rPr>
                <w:sz w:val="16"/>
                <w:szCs w:val="16"/>
                <w:lang w:val="ro-RO"/>
              </w:rPr>
              <w:t>x</w:t>
            </w:r>
          </w:p>
        </w:tc>
        <w:tc>
          <w:tcPr>
            <w:tcW w:w="609" w:type="dxa"/>
            <w:tcBorders>
              <w:right w:val="thinThickSmallGap" w:sz="24" w:space="0" w:color="auto"/>
            </w:tcBorders>
            <w:vAlign w:val="center"/>
          </w:tcPr>
          <w:p w14:paraId="7AC4A169"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64713ED1" w14:textId="77777777" w:rsidR="006222BB" w:rsidRPr="00DE2F20" w:rsidRDefault="006222BB" w:rsidP="00FE4E78">
            <w:pPr>
              <w:jc w:val="center"/>
              <w:rPr>
                <w:sz w:val="18"/>
                <w:szCs w:val="18"/>
                <w:lang w:val="ro-RO"/>
              </w:rPr>
            </w:pPr>
          </w:p>
        </w:tc>
      </w:tr>
      <w:tr w:rsidR="00DE2F20" w:rsidRPr="00DE2F20" w14:paraId="61FFACC9" w14:textId="77777777" w:rsidTr="00D8208E">
        <w:trPr>
          <w:cantSplit/>
          <w:jc w:val="center"/>
        </w:trPr>
        <w:tc>
          <w:tcPr>
            <w:tcW w:w="1218" w:type="dxa"/>
            <w:vMerge/>
            <w:tcBorders>
              <w:left w:val="thinThickSmallGap" w:sz="24" w:space="0" w:color="auto"/>
            </w:tcBorders>
            <w:vAlign w:val="center"/>
          </w:tcPr>
          <w:p w14:paraId="428C7AC5" w14:textId="77777777" w:rsidR="006222BB" w:rsidRPr="00DE2F20" w:rsidRDefault="006222BB" w:rsidP="00FE4E78">
            <w:pPr>
              <w:jc w:val="center"/>
              <w:rPr>
                <w:b/>
                <w:bCs/>
                <w:sz w:val="16"/>
                <w:szCs w:val="16"/>
                <w:lang w:val="ro-RO"/>
              </w:rPr>
            </w:pPr>
          </w:p>
        </w:tc>
        <w:tc>
          <w:tcPr>
            <w:tcW w:w="2618" w:type="dxa"/>
            <w:vMerge/>
            <w:tcBorders>
              <w:right w:val="thinThickSmallGap" w:sz="24" w:space="0" w:color="auto"/>
            </w:tcBorders>
            <w:vAlign w:val="center"/>
          </w:tcPr>
          <w:p w14:paraId="224EC124"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4254594B" w14:textId="77777777" w:rsidR="006222BB" w:rsidRPr="00DE2F20" w:rsidRDefault="006222BB">
            <w:pPr>
              <w:jc w:val="center"/>
              <w:rPr>
                <w:sz w:val="16"/>
                <w:szCs w:val="16"/>
                <w:lang w:val="ro-RO"/>
              </w:rPr>
            </w:pPr>
          </w:p>
        </w:tc>
        <w:tc>
          <w:tcPr>
            <w:tcW w:w="561" w:type="dxa"/>
            <w:vAlign w:val="center"/>
          </w:tcPr>
          <w:p w14:paraId="38F27C92"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49A1BD36" w14:textId="77777777" w:rsidR="006222BB" w:rsidRPr="00DE2F20" w:rsidRDefault="006222BB" w:rsidP="00FE4E78">
            <w:pPr>
              <w:jc w:val="both"/>
              <w:rPr>
                <w:sz w:val="16"/>
                <w:szCs w:val="16"/>
                <w:lang w:val="ro-RO"/>
              </w:rPr>
            </w:pPr>
            <w:r w:rsidRPr="00DE2F20">
              <w:rPr>
                <w:sz w:val="16"/>
                <w:szCs w:val="16"/>
                <w:lang w:val="ro-RO"/>
              </w:rPr>
              <w:t xml:space="preserve">Radiotehnică </w:t>
            </w:r>
          </w:p>
        </w:tc>
        <w:tc>
          <w:tcPr>
            <w:tcW w:w="748" w:type="dxa"/>
          </w:tcPr>
          <w:p w14:paraId="5CE4A817" w14:textId="77777777" w:rsidR="006222BB" w:rsidRPr="00DE2F20" w:rsidRDefault="006222BB" w:rsidP="00FE4E78">
            <w:pPr>
              <w:jc w:val="center"/>
              <w:rPr>
                <w:lang w:val="ro-RO"/>
              </w:rPr>
            </w:pPr>
            <w:r w:rsidRPr="00DE2F20">
              <w:rPr>
                <w:sz w:val="16"/>
                <w:szCs w:val="16"/>
                <w:lang w:val="ro-RO"/>
              </w:rPr>
              <w:t>x</w:t>
            </w:r>
          </w:p>
        </w:tc>
        <w:tc>
          <w:tcPr>
            <w:tcW w:w="609" w:type="dxa"/>
            <w:tcBorders>
              <w:right w:val="thinThickSmallGap" w:sz="24" w:space="0" w:color="auto"/>
            </w:tcBorders>
            <w:vAlign w:val="center"/>
          </w:tcPr>
          <w:p w14:paraId="4B1174A3"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77B47BD6" w14:textId="77777777" w:rsidR="006222BB" w:rsidRPr="00DE2F20" w:rsidRDefault="006222BB" w:rsidP="00FE4E78">
            <w:pPr>
              <w:jc w:val="center"/>
              <w:rPr>
                <w:sz w:val="18"/>
                <w:szCs w:val="18"/>
                <w:lang w:val="ro-RO"/>
              </w:rPr>
            </w:pPr>
          </w:p>
        </w:tc>
      </w:tr>
      <w:tr w:rsidR="00DE2F20" w:rsidRPr="00DE2F20" w14:paraId="23C5FE55" w14:textId="77777777" w:rsidTr="00D8208E">
        <w:trPr>
          <w:cantSplit/>
          <w:jc w:val="center"/>
        </w:trPr>
        <w:tc>
          <w:tcPr>
            <w:tcW w:w="1218" w:type="dxa"/>
            <w:vMerge/>
            <w:tcBorders>
              <w:left w:val="thinThickSmallGap" w:sz="24" w:space="0" w:color="auto"/>
            </w:tcBorders>
            <w:vAlign w:val="center"/>
          </w:tcPr>
          <w:p w14:paraId="28949887" w14:textId="77777777" w:rsidR="006222BB" w:rsidRPr="00DE2F20" w:rsidRDefault="006222BB" w:rsidP="00FE4E78">
            <w:pPr>
              <w:jc w:val="center"/>
              <w:rPr>
                <w:b/>
                <w:bCs/>
                <w:sz w:val="16"/>
                <w:szCs w:val="16"/>
                <w:lang w:val="ro-RO"/>
              </w:rPr>
            </w:pPr>
          </w:p>
        </w:tc>
        <w:tc>
          <w:tcPr>
            <w:tcW w:w="2618" w:type="dxa"/>
            <w:vMerge/>
            <w:tcBorders>
              <w:right w:val="thinThickSmallGap" w:sz="24" w:space="0" w:color="auto"/>
            </w:tcBorders>
            <w:vAlign w:val="center"/>
          </w:tcPr>
          <w:p w14:paraId="67AC3008"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53BB9D90" w14:textId="77777777" w:rsidR="006222BB" w:rsidRPr="00DE2F20" w:rsidRDefault="006222BB">
            <w:pPr>
              <w:jc w:val="center"/>
              <w:rPr>
                <w:sz w:val="16"/>
                <w:szCs w:val="16"/>
                <w:lang w:val="ro-RO"/>
              </w:rPr>
            </w:pPr>
          </w:p>
        </w:tc>
        <w:tc>
          <w:tcPr>
            <w:tcW w:w="561" w:type="dxa"/>
            <w:vAlign w:val="center"/>
          </w:tcPr>
          <w:p w14:paraId="5F98846A"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791CADF2" w14:textId="77777777" w:rsidR="006222BB" w:rsidRPr="00DE2F20" w:rsidRDefault="006222BB" w:rsidP="00FE4E78">
            <w:pPr>
              <w:jc w:val="both"/>
              <w:rPr>
                <w:sz w:val="16"/>
                <w:szCs w:val="16"/>
                <w:lang w:val="ro-RO"/>
              </w:rPr>
            </w:pPr>
            <w:r w:rsidRPr="00DE2F20">
              <w:rPr>
                <w:sz w:val="16"/>
                <w:szCs w:val="16"/>
                <w:lang w:val="ro-RO"/>
              </w:rPr>
              <w:t>Echipamente şi sisteme electronice militare</w:t>
            </w:r>
          </w:p>
        </w:tc>
        <w:tc>
          <w:tcPr>
            <w:tcW w:w="748" w:type="dxa"/>
          </w:tcPr>
          <w:p w14:paraId="5C4A1C24" w14:textId="77777777" w:rsidR="006222BB" w:rsidRPr="00DE2F20" w:rsidRDefault="006222BB" w:rsidP="00FE4E78">
            <w:pPr>
              <w:jc w:val="center"/>
              <w:rPr>
                <w:lang w:val="ro-RO"/>
              </w:rPr>
            </w:pPr>
            <w:r w:rsidRPr="00DE2F20">
              <w:rPr>
                <w:sz w:val="16"/>
                <w:szCs w:val="16"/>
                <w:lang w:val="ro-RO"/>
              </w:rPr>
              <w:t>x</w:t>
            </w:r>
          </w:p>
        </w:tc>
        <w:tc>
          <w:tcPr>
            <w:tcW w:w="609" w:type="dxa"/>
            <w:tcBorders>
              <w:right w:val="thinThickSmallGap" w:sz="24" w:space="0" w:color="auto"/>
            </w:tcBorders>
            <w:vAlign w:val="center"/>
          </w:tcPr>
          <w:p w14:paraId="22267B67"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3958EE98" w14:textId="77777777" w:rsidR="006222BB" w:rsidRPr="00DE2F20" w:rsidRDefault="006222BB" w:rsidP="00FE4E78">
            <w:pPr>
              <w:jc w:val="center"/>
              <w:rPr>
                <w:sz w:val="18"/>
                <w:szCs w:val="18"/>
                <w:lang w:val="ro-RO"/>
              </w:rPr>
            </w:pPr>
          </w:p>
        </w:tc>
      </w:tr>
      <w:tr w:rsidR="00DE2F20" w:rsidRPr="00DE2F20" w14:paraId="252CAA45" w14:textId="77777777" w:rsidTr="00D8208E">
        <w:trPr>
          <w:cantSplit/>
          <w:jc w:val="center"/>
        </w:trPr>
        <w:tc>
          <w:tcPr>
            <w:tcW w:w="1218" w:type="dxa"/>
            <w:vMerge/>
            <w:tcBorders>
              <w:left w:val="thinThickSmallGap" w:sz="24" w:space="0" w:color="auto"/>
            </w:tcBorders>
            <w:vAlign w:val="center"/>
          </w:tcPr>
          <w:p w14:paraId="7DBAD6CC" w14:textId="77777777" w:rsidR="006222BB" w:rsidRPr="00DE2F20" w:rsidRDefault="006222BB" w:rsidP="00FE4E78">
            <w:pPr>
              <w:jc w:val="center"/>
              <w:rPr>
                <w:b/>
                <w:bCs/>
                <w:sz w:val="16"/>
                <w:szCs w:val="16"/>
                <w:lang w:val="ro-RO"/>
              </w:rPr>
            </w:pPr>
          </w:p>
        </w:tc>
        <w:tc>
          <w:tcPr>
            <w:tcW w:w="2618" w:type="dxa"/>
            <w:vMerge/>
            <w:tcBorders>
              <w:right w:val="thinThickSmallGap" w:sz="24" w:space="0" w:color="auto"/>
            </w:tcBorders>
            <w:vAlign w:val="center"/>
          </w:tcPr>
          <w:p w14:paraId="03CF3ABD"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400D040E" w14:textId="77777777" w:rsidR="006222BB" w:rsidRPr="00DE2F20" w:rsidRDefault="006222BB">
            <w:pPr>
              <w:jc w:val="center"/>
              <w:rPr>
                <w:sz w:val="16"/>
                <w:szCs w:val="16"/>
                <w:lang w:val="ro-RO"/>
              </w:rPr>
            </w:pPr>
          </w:p>
        </w:tc>
        <w:tc>
          <w:tcPr>
            <w:tcW w:w="561" w:type="dxa"/>
            <w:vAlign w:val="center"/>
          </w:tcPr>
          <w:p w14:paraId="4E616B0C"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0A547CA9" w14:textId="77777777" w:rsidR="006222BB" w:rsidRPr="00DE2F20" w:rsidRDefault="006222BB" w:rsidP="00FE4E78">
            <w:pPr>
              <w:jc w:val="both"/>
              <w:rPr>
                <w:sz w:val="16"/>
                <w:szCs w:val="16"/>
                <w:lang w:val="ro-RO"/>
              </w:rPr>
            </w:pPr>
            <w:r w:rsidRPr="00DE2F20">
              <w:rPr>
                <w:sz w:val="16"/>
                <w:szCs w:val="16"/>
                <w:lang w:val="ro-RO"/>
              </w:rPr>
              <w:t>Microtehnologii</w:t>
            </w:r>
          </w:p>
        </w:tc>
        <w:tc>
          <w:tcPr>
            <w:tcW w:w="748" w:type="dxa"/>
          </w:tcPr>
          <w:p w14:paraId="663F15F1" w14:textId="77777777" w:rsidR="006222BB" w:rsidRPr="00DE2F20" w:rsidRDefault="006222BB" w:rsidP="00FE4E78">
            <w:pPr>
              <w:jc w:val="center"/>
              <w:rPr>
                <w:lang w:val="ro-RO"/>
              </w:rPr>
            </w:pPr>
            <w:r w:rsidRPr="00DE2F20">
              <w:rPr>
                <w:sz w:val="16"/>
                <w:szCs w:val="16"/>
                <w:lang w:val="ro-RO"/>
              </w:rPr>
              <w:t>x</w:t>
            </w:r>
          </w:p>
        </w:tc>
        <w:tc>
          <w:tcPr>
            <w:tcW w:w="609" w:type="dxa"/>
            <w:tcBorders>
              <w:right w:val="thinThickSmallGap" w:sz="24" w:space="0" w:color="auto"/>
            </w:tcBorders>
            <w:vAlign w:val="center"/>
          </w:tcPr>
          <w:p w14:paraId="1D39A162"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46F0F67B" w14:textId="77777777" w:rsidR="006222BB" w:rsidRPr="00DE2F20" w:rsidRDefault="006222BB" w:rsidP="00FE4E78">
            <w:pPr>
              <w:jc w:val="center"/>
              <w:rPr>
                <w:sz w:val="18"/>
                <w:szCs w:val="18"/>
                <w:lang w:val="ro-RO"/>
              </w:rPr>
            </w:pPr>
          </w:p>
        </w:tc>
      </w:tr>
      <w:tr w:rsidR="00DE2F20" w:rsidRPr="00DE2F20" w14:paraId="29418DC5" w14:textId="77777777" w:rsidTr="00D8208E">
        <w:trPr>
          <w:cantSplit/>
          <w:jc w:val="center"/>
        </w:trPr>
        <w:tc>
          <w:tcPr>
            <w:tcW w:w="1218" w:type="dxa"/>
            <w:vMerge/>
            <w:tcBorders>
              <w:left w:val="thinThickSmallGap" w:sz="24" w:space="0" w:color="auto"/>
            </w:tcBorders>
            <w:vAlign w:val="center"/>
          </w:tcPr>
          <w:p w14:paraId="3D8CEDE3" w14:textId="77777777" w:rsidR="006222BB" w:rsidRPr="00DE2F20" w:rsidRDefault="006222BB" w:rsidP="00FE4E78">
            <w:pPr>
              <w:jc w:val="center"/>
              <w:rPr>
                <w:b/>
                <w:bCs/>
                <w:sz w:val="16"/>
                <w:szCs w:val="16"/>
                <w:lang w:val="ro-RO"/>
              </w:rPr>
            </w:pPr>
          </w:p>
        </w:tc>
        <w:tc>
          <w:tcPr>
            <w:tcW w:w="2618" w:type="dxa"/>
            <w:vMerge/>
            <w:tcBorders>
              <w:right w:val="thinThickSmallGap" w:sz="24" w:space="0" w:color="auto"/>
            </w:tcBorders>
            <w:vAlign w:val="center"/>
          </w:tcPr>
          <w:p w14:paraId="628EE89E"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1F7ED65C" w14:textId="77777777" w:rsidR="006222BB" w:rsidRPr="00DE2F20" w:rsidRDefault="006222BB">
            <w:pPr>
              <w:jc w:val="center"/>
              <w:rPr>
                <w:sz w:val="16"/>
                <w:szCs w:val="16"/>
                <w:lang w:val="ro-RO"/>
              </w:rPr>
            </w:pPr>
          </w:p>
        </w:tc>
        <w:tc>
          <w:tcPr>
            <w:tcW w:w="561" w:type="dxa"/>
            <w:vAlign w:val="center"/>
          </w:tcPr>
          <w:p w14:paraId="5FF23C8B"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6B099861" w14:textId="77777777" w:rsidR="006222BB" w:rsidRPr="00DE2F20" w:rsidRDefault="006222BB" w:rsidP="00FE4E78">
            <w:pPr>
              <w:rPr>
                <w:sz w:val="16"/>
                <w:szCs w:val="16"/>
                <w:lang w:val="ro-RO"/>
              </w:rPr>
            </w:pPr>
            <w:r w:rsidRPr="00DE2F20">
              <w:rPr>
                <w:sz w:val="16"/>
                <w:szCs w:val="16"/>
                <w:lang w:val="ro-RO"/>
              </w:rPr>
              <w:t>Radioelectronică (militar)</w:t>
            </w:r>
          </w:p>
        </w:tc>
        <w:tc>
          <w:tcPr>
            <w:tcW w:w="748" w:type="dxa"/>
          </w:tcPr>
          <w:p w14:paraId="6A27B30D" w14:textId="77777777" w:rsidR="006222BB" w:rsidRPr="00DE2F20" w:rsidRDefault="006222BB" w:rsidP="00FE4E78">
            <w:pPr>
              <w:jc w:val="center"/>
              <w:rPr>
                <w:lang w:val="ro-RO"/>
              </w:rPr>
            </w:pPr>
            <w:r w:rsidRPr="00DE2F20">
              <w:rPr>
                <w:sz w:val="16"/>
                <w:szCs w:val="16"/>
                <w:lang w:val="ro-RO"/>
              </w:rPr>
              <w:t>x</w:t>
            </w:r>
          </w:p>
        </w:tc>
        <w:tc>
          <w:tcPr>
            <w:tcW w:w="609" w:type="dxa"/>
            <w:tcBorders>
              <w:right w:val="thinThickSmallGap" w:sz="24" w:space="0" w:color="auto"/>
            </w:tcBorders>
            <w:vAlign w:val="center"/>
          </w:tcPr>
          <w:p w14:paraId="100CF6A2"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5C5E5075" w14:textId="77777777" w:rsidR="006222BB" w:rsidRPr="00DE2F20" w:rsidRDefault="006222BB" w:rsidP="00FE4E78">
            <w:pPr>
              <w:jc w:val="center"/>
              <w:rPr>
                <w:sz w:val="18"/>
                <w:szCs w:val="18"/>
                <w:lang w:val="ro-RO"/>
              </w:rPr>
            </w:pPr>
          </w:p>
        </w:tc>
      </w:tr>
      <w:tr w:rsidR="00DE2F20" w:rsidRPr="00DE2F20" w14:paraId="36FDBFA6" w14:textId="77777777" w:rsidTr="00D8208E">
        <w:trPr>
          <w:cantSplit/>
          <w:jc w:val="center"/>
        </w:trPr>
        <w:tc>
          <w:tcPr>
            <w:tcW w:w="1218" w:type="dxa"/>
            <w:vMerge/>
            <w:tcBorders>
              <w:left w:val="thinThickSmallGap" w:sz="24" w:space="0" w:color="auto"/>
            </w:tcBorders>
            <w:vAlign w:val="center"/>
          </w:tcPr>
          <w:p w14:paraId="52E87C4E" w14:textId="77777777" w:rsidR="006222BB" w:rsidRPr="00DE2F20" w:rsidRDefault="006222BB" w:rsidP="00FE4E78">
            <w:pPr>
              <w:jc w:val="center"/>
              <w:rPr>
                <w:b/>
                <w:bCs/>
                <w:sz w:val="16"/>
                <w:szCs w:val="16"/>
                <w:lang w:val="ro-RO"/>
              </w:rPr>
            </w:pPr>
          </w:p>
        </w:tc>
        <w:tc>
          <w:tcPr>
            <w:tcW w:w="2618" w:type="dxa"/>
            <w:vMerge/>
            <w:tcBorders>
              <w:right w:val="thinThickSmallGap" w:sz="24" w:space="0" w:color="auto"/>
            </w:tcBorders>
            <w:vAlign w:val="center"/>
          </w:tcPr>
          <w:p w14:paraId="3BF5AFF3"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5B6BE188" w14:textId="77777777" w:rsidR="006222BB" w:rsidRPr="00DE2F20" w:rsidRDefault="006222BB">
            <w:pPr>
              <w:jc w:val="center"/>
              <w:rPr>
                <w:sz w:val="16"/>
                <w:szCs w:val="16"/>
                <w:lang w:val="ro-RO"/>
              </w:rPr>
            </w:pPr>
          </w:p>
        </w:tc>
        <w:tc>
          <w:tcPr>
            <w:tcW w:w="561" w:type="dxa"/>
            <w:vAlign w:val="center"/>
          </w:tcPr>
          <w:p w14:paraId="54B7F998"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30EF183B" w14:textId="77777777" w:rsidR="006222BB" w:rsidRPr="00DE2F20" w:rsidRDefault="006222BB" w:rsidP="00FE4E78">
            <w:pPr>
              <w:jc w:val="both"/>
              <w:rPr>
                <w:sz w:val="16"/>
                <w:szCs w:val="16"/>
                <w:lang w:val="ro-RO"/>
              </w:rPr>
            </w:pPr>
            <w:r w:rsidRPr="00DE2F20">
              <w:rPr>
                <w:sz w:val="16"/>
                <w:szCs w:val="16"/>
                <w:lang w:val="ro-RO"/>
              </w:rPr>
              <w:t>Telecomunicaţii</w:t>
            </w:r>
          </w:p>
        </w:tc>
        <w:tc>
          <w:tcPr>
            <w:tcW w:w="748" w:type="dxa"/>
          </w:tcPr>
          <w:p w14:paraId="5F816B5E" w14:textId="77777777" w:rsidR="006222BB" w:rsidRPr="00DE2F20" w:rsidRDefault="006222BB" w:rsidP="00FE4E78">
            <w:pPr>
              <w:jc w:val="center"/>
              <w:rPr>
                <w:lang w:val="ro-RO"/>
              </w:rPr>
            </w:pPr>
            <w:r w:rsidRPr="00DE2F20">
              <w:rPr>
                <w:sz w:val="16"/>
                <w:szCs w:val="16"/>
                <w:lang w:val="ro-RO"/>
              </w:rPr>
              <w:t>x</w:t>
            </w:r>
          </w:p>
        </w:tc>
        <w:tc>
          <w:tcPr>
            <w:tcW w:w="609" w:type="dxa"/>
            <w:tcBorders>
              <w:right w:val="thinThickSmallGap" w:sz="24" w:space="0" w:color="auto"/>
            </w:tcBorders>
            <w:vAlign w:val="center"/>
          </w:tcPr>
          <w:p w14:paraId="0300F07C"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561677C6" w14:textId="77777777" w:rsidR="006222BB" w:rsidRPr="00DE2F20" w:rsidRDefault="006222BB" w:rsidP="00FE4E78">
            <w:pPr>
              <w:jc w:val="center"/>
              <w:rPr>
                <w:sz w:val="18"/>
                <w:szCs w:val="18"/>
                <w:lang w:val="ro-RO"/>
              </w:rPr>
            </w:pPr>
          </w:p>
        </w:tc>
      </w:tr>
      <w:tr w:rsidR="00DE2F20" w:rsidRPr="00DE2F20" w14:paraId="093805AC" w14:textId="77777777" w:rsidTr="00D8208E">
        <w:trPr>
          <w:cantSplit/>
          <w:jc w:val="center"/>
        </w:trPr>
        <w:tc>
          <w:tcPr>
            <w:tcW w:w="1218" w:type="dxa"/>
            <w:vMerge/>
            <w:tcBorders>
              <w:left w:val="thinThickSmallGap" w:sz="24" w:space="0" w:color="auto"/>
            </w:tcBorders>
            <w:vAlign w:val="center"/>
          </w:tcPr>
          <w:p w14:paraId="3FAE102E" w14:textId="77777777" w:rsidR="006222BB" w:rsidRPr="00DE2F20" w:rsidRDefault="006222BB" w:rsidP="00FE4E78">
            <w:pPr>
              <w:jc w:val="center"/>
              <w:rPr>
                <w:b/>
                <w:bCs/>
                <w:sz w:val="16"/>
                <w:szCs w:val="16"/>
                <w:lang w:val="ro-RO"/>
              </w:rPr>
            </w:pPr>
          </w:p>
        </w:tc>
        <w:tc>
          <w:tcPr>
            <w:tcW w:w="2618" w:type="dxa"/>
            <w:vMerge/>
            <w:tcBorders>
              <w:right w:val="thinThickSmallGap" w:sz="24" w:space="0" w:color="auto"/>
            </w:tcBorders>
            <w:vAlign w:val="center"/>
          </w:tcPr>
          <w:p w14:paraId="13AF9C7D"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531330D7" w14:textId="77777777" w:rsidR="006222BB" w:rsidRPr="00DE2F20" w:rsidRDefault="006222BB">
            <w:pPr>
              <w:jc w:val="center"/>
              <w:rPr>
                <w:sz w:val="16"/>
                <w:szCs w:val="16"/>
                <w:lang w:val="ro-RO"/>
              </w:rPr>
            </w:pPr>
          </w:p>
        </w:tc>
        <w:tc>
          <w:tcPr>
            <w:tcW w:w="561" w:type="dxa"/>
            <w:vAlign w:val="center"/>
          </w:tcPr>
          <w:p w14:paraId="2245823F"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5FA27211" w14:textId="77777777" w:rsidR="006222BB" w:rsidRPr="00DE2F20" w:rsidRDefault="006222BB" w:rsidP="00FE4E78">
            <w:pPr>
              <w:pStyle w:val="Footer"/>
              <w:tabs>
                <w:tab w:val="clear" w:pos="4320"/>
                <w:tab w:val="clear" w:pos="8640"/>
              </w:tabs>
              <w:jc w:val="both"/>
              <w:rPr>
                <w:sz w:val="16"/>
                <w:szCs w:val="16"/>
                <w:lang w:val="ro-RO"/>
              </w:rPr>
            </w:pPr>
            <w:r w:rsidRPr="00DE2F20">
              <w:rPr>
                <w:sz w:val="16"/>
                <w:szCs w:val="16"/>
                <w:lang w:val="ro-RO"/>
              </w:rPr>
              <w:t xml:space="preserve">Electronică şi telecomunicaţii </w:t>
            </w:r>
          </w:p>
        </w:tc>
        <w:tc>
          <w:tcPr>
            <w:tcW w:w="748" w:type="dxa"/>
          </w:tcPr>
          <w:p w14:paraId="75FEE571" w14:textId="77777777" w:rsidR="006222BB" w:rsidRPr="00DE2F20" w:rsidRDefault="006222BB" w:rsidP="00FE4E78">
            <w:pPr>
              <w:jc w:val="center"/>
              <w:rPr>
                <w:lang w:val="ro-RO"/>
              </w:rPr>
            </w:pPr>
            <w:r w:rsidRPr="00DE2F20">
              <w:rPr>
                <w:sz w:val="16"/>
                <w:szCs w:val="16"/>
                <w:lang w:val="ro-RO"/>
              </w:rPr>
              <w:t>x</w:t>
            </w:r>
          </w:p>
        </w:tc>
        <w:tc>
          <w:tcPr>
            <w:tcW w:w="609" w:type="dxa"/>
            <w:tcBorders>
              <w:right w:val="thinThickSmallGap" w:sz="24" w:space="0" w:color="auto"/>
            </w:tcBorders>
            <w:vAlign w:val="center"/>
          </w:tcPr>
          <w:p w14:paraId="4EB51623"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141F20BF" w14:textId="77777777" w:rsidR="006222BB" w:rsidRPr="00DE2F20" w:rsidRDefault="006222BB" w:rsidP="00FE4E78">
            <w:pPr>
              <w:jc w:val="center"/>
              <w:rPr>
                <w:sz w:val="18"/>
                <w:szCs w:val="18"/>
                <w:lang w:val="ro-RO"/>
              </w:rPr>
            </w:pPr>
          </w:p>
        </w:tc>
      </w:tr>
      <w:tr w:rsidR="00DE2F20" w:rsidRPr="00DE2F20" w14:paraId="66A82C85" w14:textId="77777777" w:rsidTr="00D8208E">
        <w:trPr>
          <w:cantSplit/>
          <w:jc w:val="center"/>
        </w:trPr>
        <w:tc>
          <w:tcPr>
            <w:tcW w:w="1218" w:type="dxa"/>
            <w:vMerge/>
            <w:tcBorders>
              <w:left w:val="thinThickSmallGap" w:sz="24" w:space="0" w:color="auto"/>
            </w:tcBorders>
            <w:vAlign w:val="center"/>
          </w:tcPr>
          <w:p w14:paraId="453E597F" w14:textId="77777777" w:rsidR="006222BB" w:rsidRPr="00DE2F20" w:rsidRDefault="006222BB" w:rsidP="00FE4E78">
            <w:pPr>
              <w:jc w:val="center"/>
              <w:rPr>
                <w:b/>
                <w:bCs/>
                <w:sz w:val="16"/>
                <w:szCs w:val="16"/>
                <w:lang w:val="ro-RO"/>
              </w:rPr>
            </w:pPr>
          </w:p>
        </w:tc>
        <w:tc>
          <w:tcPr>
            <w:tcW w:w="2618" w:type="dxa"/>
            <w:vMerge/>
            <w:tcBorders>
              <w:right w:val="thinThickSmallGap" w:sz="24" w:space="0" w:color="auto"/>
            </w:tcBorders>
            <w:vAlign w:val="center"/>
          </w:tcPr>
          <w:p w14:paraId="03FC37F4"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7DFB44CF" w14:textId="77777777" w:rsidR="006222BB" w:rsidRPr="00DE2F20" w:rsidRDefault="006222BB">
            <w:pPr>
              <w:jc w:val="center"/>
              <w:rPr>
                <w:sz w:val="16"/>
                <w:szCs w:val="16"/>
                <w:lang w:val="ro-RO"/>
              </w:rPr>
            </w:pPr>
          </w:p>
        </w:tc>
        <w:tc>
          <w:tcPr>
            <w:tcW w:w="561" w:type="dxa"/>
            <w:vAlign w:val="center"/>
          </w:tcPr>
          <w:p w14:paraId="2B8BA9BE"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27FBB145" w14:textId="77777777" w:rsidR="006222BB" w:rsidRPr="00DE2F20" w:rsidRDefault="006222BB" w:rsidP="00FE4E78">
            <w:pPr>
              <w:jc w:val="both"/>
              <w:rPr>
                <w:sz w:val="16"/>
                <w:szCs w:val="16"/>
                <w:lang w:val="ro-RO"/>
              </w:rPr>
            </w:pPr>
            <w:r w:rsidRPr="00DE2F20">
              <w:rPr>
                <w:sz w:val="16"/>
                <w:szCs w:val="16"/>
                <w:lang w:val="ro-RO"/>
              </w:rPr>
              <w:t>Electronică şi telecomunicaţii (în limbi străine)</w:t>
            </w:r>
          </w:p>
        </w:tc>
        <w:tc>
          <w:tcPr>
            <w:tcW w:w="748" w:type="dxa"/>
          </w:tcPr>
          <w:p w14:paraId="7DCC7656" w14:textId="77777777" w:rsidR="006222BB" w:rsidRPr="00DE2F20" w:rsidRDefault="006222BB" w:rsidP="00FE4E78">
            <w:pPr>
              <w:jc w:val="center"/>
              <w:rPr>
                <w:lang w:val="ro-RO"/>
              </w:rPr>
            </w:pPr>
            <w:r w:rsidRPr="00DE2F20">
              <w:rPr>
                <w:sz w:val="16"/>
                <w:szCs w:val="16"/>
                <w:lang w:val="ro-RO"/>
              </w:rPr>
              <w:t>x</w:t>
            </w:r>
          </w:p>
        </w:tc>
        <w:tc>
          <w:tcPr>
            <w:tcW w:w="609" w:type="dxa"/>
            <w:tcBorders>
              <w:right w:val="thinThickSmallGap" w:sz="24" w:space="0" w:color="auto"/>
            </w:tcBorders>
            <w:vAlign w:val="center"/>
          </w:tcPr>
          <w:p w14:paraId="27E4AC04"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0AA7E927" w14:textId="77777777" w:rsidR="006222BB" w:rsidRPr="00DE2F20" w:rsidRDefault="006222BB" w:rsidP="00FE4E78">
            <w:pPr>
              <w:jc w:val="center"/>
              <w:rPr>
                <w:sz w:val="18"/>
                <w:szCs w:val="18"/>
                <w:lang w:val="ro-RO"/>
              </w:rPr>
            </w:pPr>
          </w:p>
        </w:tc>
      </w:tr>
      <w:tr w:rsidR="00DE2F20" w:rsidRPr="00DE2F20" w14:paraId="0F246201" w14:textId="77777777" w:rsidTr="00D8208E">
        <w:trPr>
          <w:cantSplit/>
          <w:jc w:val="center"/>
        </w:trPr>
        <w:tc>
          <w:tcPr>
            <w:tcW w:w="1218" w:type="dxa"/>
            <w:vMerge/>
            <w:tcBorders>
              <w:left w:val="thinThickSmallGap" w:sz="24" w:space="0" w:color="auto"/>
            </w:tcBorders>
            <w:vAlign w:val="center"/>
          </w:tcPr>
          <w:p w14:paraId="5CC0E2BA" w14:textId="77777777" w:rsidR="006222BB" w:rsidRPr="00DE2F20" w:rsidRDefault="006222BB" w:rsidP="00FE4E78">
            <w:pPr>
              <w:jc w:val="center"/>
              <w:rPr>
                <w:b/>
                <w:bCs/>
                <w:sz w:val="16"/>
                <w:szCs w:val="16"/>
                <w:lang w:val="ro-RO"/>
              </w:rPr>
            </w:pPr>
          </w:p>
        </w:tc>
        <w:tc>
          <w:tcPr>
            <w:tcW w:w="2618" w:type="dxa"/>
            <w:vMerge/>
            <w:tcBorders>
              <w:right w:val="thinThickSmallGap" w:sz="24" w:space="0" w:color="auto"/>
            </w:tcBorders>
            <w:vAlign w:val="center"/>
          </w:tcPr>
          <w:p w14:paraId="6EC6CF70" w14:textId="77777777" w:rsidR="006222BB" w:rsidRPr="00DE2F20" w:rsidRDefault="006222BB" w:rsidP="00FE4E78">
            <w:pPr>
              <w:jc w:val="center"/>
              <w:rPr>
                <w:b/>
                <w:bCs/>
                <w:sz w:val="16"/>
                <w:szCs w:val="16"/>
                <w:lang w:val="ro-RO"/>
              </w:rPr>
            </w:pPr>
          </w:p>
        </w:tc>
        <w:tc>
          <w:tcPr>
            <w:tcW w:w="2431" w:type="dxa"/>
            <w:vMerge/>
            <w:tcBorders>
              <w:left w:val="nil"/>
            </w:tcBorders>
            <w:vAlign w:val="center"/>
          </w:tcPr>
          <w:p w14:paraId="5C10DBAB" w14:textId="77777777" w:rsidR="006222BB" w:rsidRPr="00DE2F20" w:rsidRDefault="006222BB" w:rsidP="00FE4E78">
            <w:pPr>
              <w:jc w:val="center"/>
              <w:rPr>
                <w:sz w:val="16"/>
                <w:szCs w:val="16"/>
                <w:lang w:val="ro-RO"/>
              </w:rPr>
            </w:pPr>
          </w:p>
        </w:tc>
        <w:tc>
          <w:tcPr>
            <w:tcW w:w="561" w:type="dxa"/>
            <w:vAlign w:val="center"/>
          </w:tcPr>
          <w:p w14:paraId="0DC82330"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51FAA9C6" w14:textId="77777777" w:rsidR="006222BB" w:rsidRPr="00DE2F20" w:rsidRDefault="006222BB" w:rsidP="00FE4E78">
            <w:pPr>
              <w:jc w:val="both"/>
              <w:rPr>
                <w:sz w:val="16"/>
                <w:szCs w:val="16"/>
                <w:lang w:val="ro-RO"/>
              </w:rPr>
            </w:pPr>
            <w:r w:rsidRPr="00DE2F20">
              <w:rPr>
                <w:sz w:val="16"/>
                <w:szCs w:val="16"/>
                <w:lang w:val="ro-RO"/>
              </w:rPr>
              <w:t xml:space="preserve">Comunicaţii </w:t>
            </w:r>
          </w:p>
        </w:tc>
        <w:tc>
          <w:tcPr>
            <w:tcW w:w="748" w:type="dxa"/>
          </w:tcPr>
          <w:p w14:paraId="184FF9C2" w14:textId="77777777" w:rsidR="006222BB" w:rsidRPr="00DE2F20" w:rsidRDefault="006222BB" w:rsidP="00FE4E78">
            <w:pPr>
              <w:jc w:val="center"/>
              <w:rPr>
                <w:lang w:val="ro-RO"/>
              </w:rPr>
            </w:pPr>
            <w:r w:rsidRPr="00DE2F20">
              <w:rPr>
                <w:sz w:val="16"/>
                <w:szCs w:val="16"/>
                <w:lang w:val="ro-RO"/>
              </w:rPr>
              <w:t>x</w:t>
            </w:r>
          </w:p>
        </w:tc>
        <w:tc>
          <w:tcPr>
            <w:tcW w:w="609" w:type="dxa"/>
            <w:tcBorders>
              <w:right w:val="thinThickSmallGap" w:sz="24" w:space="0" w:color="auto"/>
            </w:tcBorders>
            <w:vAlign w:val="center"/>
          </w:tcPr>
          <w:p w14:paraId="4F2D3F5F"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15E50CAF" w14:textId="77777777" w:rsidR="006222BB" w:rsidRPr="00DE2F20" w:rsidRDefault="006222BB" w:rsidP="00FE4E78">
            <w:pPr>
              <w:jc w:val="center"/>
              <w:rPr>
                <w:sz w:val="18"/>
                <w:szCs w:val="18"/>
                <w:lang w:val="ro-RO"/>
              </w:rPr>
            </w:pPr>
          </w:p>
        </w:tc>
      </w:tr>
      <w:tr w:rsidR="00DE2F20" w:rsidRPr="00DE2F20" w14:paraId="680FEEAF" w14:textId="77777777" w:rsidTr="00D8208E">
        <w:trPr>
          <w:cantSplit/>
          <w:jc w:val="center"/>
        </w:trPr>
        <w:tc>
          <w:tcPr>
            <w:tcW w:w="1218" w:type="dxa"/>
            <w:vMerge/>
            <w:tcBorders>
              <w:left w:val="thinThickSmallGap" w:sz="24" w:space="0" w:color="auto"/>
            </w:tcBorders>
            <w:vAlign w:val="center"/>
          </w:tcPr>
          <w:p w14:paraId="01D07E55" w14:textId="77777777" w:rsidR="006222BB" w:rsidRPr="00DE2F20" w:rsidRDefault="006222BB" w:rsidP="00D600E0">
            <w:pPr>
              <w:jc w:val="center"/>
              <w:rPr>
                <w:b/>
                <w:bCs/>
                <w:sz w:val="16"/>
                <w:szCs w:val="16"/>
                <w:lang w:val="ro-RO"/>
              </w:rPr>
            </w:pPr>
          </w:p>
        </w:tc>
        <w:tc>
          <w:tcPr>
            <w:tcW w:w="2618" w:type="dxa"/>
            <w:vMerge/>
            <w:tcBorders>
              <w:right w:val="thinThickSmallGap" w:sz="24" w:space="0" w:color="auto"/>
            </w:tcBorders>
            <w:vAlign w:val="center"/>
          </w:tcPr>
          <w:p w14:paraId="368B3EAC"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16F02461" w14:textId="77777777" w:rsidR="006222BB" w:rsidRPr="00DE2F20" w:rsidRDefault="006222BB">
            <w:pPr>
              <w:jc w:val="center"/>
              <w:rPr>
                <w:sz w:val="16"/>
                <w:szCs w:val="16"/>
                <w:lang w:val="ro-RO"/>
              </w:rPr>
            </w:pPr>
          </w:p>
        </w:tc>
        <w:tc>
          <w:tcPr>
            <w:tcW w:w="561" w:type="dxa"/>
            <w:vAlign w:val="center"/>
          </w:tcPr>
          <w:p w14:paraId="15B06A31"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2BE6A22F" w14:textId="77777777" w:rsidR="006222BB" w:rsidRPr="00DE2F20" w:rsidRDefault="006222BB" w:rsidP="00FE4E78">
            <w:pPr>
              <w:jc w:val="both"/>
              <w:rPr>
                <w:sz w:val="16"/>
                <w:szCs w:val="16"/>
                <w:lang w:val="ro-RO"/>
              </w:rPr>
            </w:pPr>
            <w:r w:rsidRPr="00DE2F20">
              <w:rPr>
                <w:sz w:val="16"/>
                <w:szCs w:val="16"/>
                <w:lang w:val="ro-RO"/>
              </w:rPr>
              <w:t>Comunicaţii (în limbi străine)</w:t>
            </w:r>
          </w:p>
        </w:tc>
        <w:tc>
          <w:tcPr>
            <w:tcW w:w="748" w:type="dxa"/>
          </w:tcPr>
          <w:p w14:paraId="49E8AA62" w14:textId="77777777" w:rsidR="006222BB" w:rsidRPr="00DE2F20" w:rsidRDefault="006222BB" w:rsidP="00FE4E78">
            <w:pPr>
              <w:jc w:val="center"/>
              <w:rPr>
                <w:lang w:val="ro-RO"/>
              </w:rPr>
            </w:pPr>
            <w:r w:rsidRPr="00DE2F20">
              <w:rPr>
                <w:sz w:val="16"/>
                <w:szCs w:val="16"/>
                <w:lang w:val="ro-RO"/>
              </w:rPr>
              <w:t>x</w:t>
            </w:r>
          </w:p>
        </w:tc>
        <w:tc>
          <w:tcPr>
            <w:tcW w:w="609" w:type="dxa"/>
            <w:tcBorders>
              <w:right w:val="thinThickSmallGap" w:sz="24" w:space="0" w:color="auto"/>
            </w:tcBorders>
            <w:vAlign w:val="center"/>
          </w:tcPr>
          <w:p w14:paraId="7DDD4C1D"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2DBDDE8F" w14:textId="77777777" w:rsidR="006222BB" w:rsidRPr="00DE2F20" w:rsidRDefault="006222BB">
            <w:pPr>
              <w:jc w:val="center"/>
              <w:rPr>
                <w:sz w:val="18"/>
                <w:szCs w:val="18"/>
                <w:lang w:val="ro-RO"/>
              </w:rPr>
            </w:pPr>
          </w:p>
        </w:tc>
      </w:tr>
      <w:tr w:rsidR="00DE2F20" w:rsidRPr="00DE2F20" w14:paraId="3131CD62" w14:textId="77777777" w:rsidTr="00D8208E">
        <w:trPr>
          <w:cantSplit/>
          <w:jc w:val="center"/>
        </w:trPr>
        <w:tc>
          <w:tcPr>
            <w:tcW w:w="1218" w:type="dxa"/>
            <w:vMerge/>
            <w:tcBorders>
              <w:left w:val="thinThickSmallGap" w:sz="24" w:space="0" w:color="auto"/>
            </w:tcBorders>
            <w:vAlign w:val="center"/>
          </w:tcPr>
          <w:p w14:paraId="4644AE81" w14:textId="77777777" w:rsidR="006222BB" w:rsidRPr="00DE2F20" w:rsidRDefault="006222BB" w:rsidP="00D600E0">
            <w:pPr>
              <w:jc w:val="center"/>
              <w:rPr>
                <w:b/>
                <w:bCs/>
                <w:sz w:val="16"/>
                <w:szCs w:val="16"/>
                <w:lang w:val="ro-RO"/>
              </w:rPr>
            </w:pPr>
          </w:p>
        </w:tc>
        <w:tc>
          <w:tcPr>
            <w:tcW w:w="2618" w:type="dxa"/>
            <w:vMerge/>
            <w:tcBorders>
              <w:right w:val="thinThickSmallGap" w:sz="24" w:space="0" w:color="auto"/>
            </w:tcBorders>
            <w:vAlign w:val="center"/>
          </w:tcPr>
          <w:p w14:paraId="53E7592A"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6D5472FA" w14:textId="77777777" w:rsidR="006222BB" w:rsidRPr="00DE2F20" w:rsidRDefault="006222BB">
            <w:pPr>
              <w:jc w:val="center"/>
              <w:rPr>
                <w:sz w:val="16"/>
                <w:szCs w:val="16"/>
                <w:lang w:val="ro-RO"/>
              </w:rPr>
            </w:pPr>
          </w:p>
        </w:tc>
        <w:tc>
          <w:tcPr>
            <w:tcW w:w="561" w:type="dxa"/>
            <w:vAlign w:val="center"/>
          </w:tcPr>
          <w:p w14:paraId="5BCBCF0A"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34D293F7" w14:textId="77777777" w:rsidR="006222BB" w:rsidRPr="00DE2F20" w:rsidRDefault="006222BB" w:rsidP="00FE4E78">
            <w:pPr>
              <w:jc w:val="both"/>
              <w:rPr>
                <w:sz w:val="16"/>
                <w:szCs w:val="16"/>
                <w:lang w:val="ro-RO"/>
              </w:rPr>
            </w:pPr>
            <w:r w:rsidRPr="00DE2F20">
              <w:rPr>
                <w:sz w:val="16"/>
                <w:szCs w:val="16"/>
                <w:lang w:val="ro-RO"/>
              </w:rPr>
              <w:t>Telecomenzi şi electronică în transporturi</w:t>
            </w:r>
          </w:p>
        </w:tc>
        <w:tc>
          <w:tcPr>
            <w:tcW w:w="748" w:type="dxa"/>
          </w:tcPr>
          <w:p w14:paraId="0D8342B3" w14:textId="77777777" w:rsidR="006222BB" w:rsidRPr="00DE2F20" w:rsidRDefault="006222BB" w:rsidP="00FE4E78">
            <w:pPr>
              <w:jc w:val="center"/>
              <w:rPr>
                <w:lang w:val="ro-RO"/>
              </w:rPr>
            </w:pPr>
            <w:r w:rsidRPr="00DE2F20">
              <w:rPr>
                <w:sz w:val="16"/>
                <w:szCs w:val="16"/>
                <w:lang w:val="ro-RO"/>
              </w:rPr>
              <w:t>x</w:t>
            </w:r>
          </w:p>
        </w:tc>
        <w:tc>
          <w:tcPr>
            <w:tcW w:w="609" w:type="dxa"/>
            <w:tcBorders>
              <w:right w:val="thinThickSmallGap" w:sz="24" w:space="0" w:color="auto"/>
            </w:tcBorders>
            <w:vAlign w:val="center"/>
          </w:tcPr>
          <w:p w14:paraId="7FA289F1"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1992D63E" w14:textId="77777777" w:rsidR="006222BB" w:rsidRPr="00DE2F20" w:rsidRDefault="006222BB">
            <w:pPr>
              <w:jc w:val="center"/>
              <w:rPr>
                <w:sz w:val="18"/>
                <w:szCs w:val="18"/>
                <w:lang w:val="ro-RO"/>
              </w:rPr>
            </w:pPr>
          </w:p>
        </w:tc>
      </w:tr>
      <w:tr w:rsidR="00DE2F20" w:rsidRPr="00DE2F20" w14:paraId="4E386EF8" w14:textId="77777777" w:rsidTr="00D8208E">
        <w:trPr>
          <w:cantSplit/>
          <w:jc w:val="center"/>
        </w:trPr>
        <w:tc>
          <w:tcPr>
            <w:tcW w:w="1218" w:type="dxa"/>
            <w:vMerge/>
            <w:tcBorders>
              <w:left w:val="thinThickSmallGap" w:sz="24" w:space="0" w:color="auto"/>
            </w:tcBorders>
            <w:vAlign w:val="center"/>
          </w:tcPr>
          <w:p w14:paraId="5EA0FFAB" w14:textId="77777777" w:rsidR="006222BB" w:rsidRPr="00DE2F20" w:rsidRDefault="006222BB" w:rsidP="00D600E0">
            <w:pPr>
              <w:jc w:val="center"/>
              <w:rPr>
                <w:b/>
                <w:bCs/>
                <w:sz w:val="16"/>
                <w:szCs w:val="16"/>
                <w:lang w:val="ro-RO"/>
              </w:rPr>
            </w:pPr>
          </w:p>
        </w:tc>
        <w:tc>
          <w:tcPr>
            <w:tcW w:w="2618" w:type="dxa"/>
            <w:vMerge/>
            <w:tcBorders>
              <w:right w:val="thinThickSmallGap" w:sz="24" w:space="0" w:color="auto"/>
            </w:tcBorders>
            <w:vAlign w:val="center"/>
          </w:tcPr>
          <w:p w14:paraId="617D1F82"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182E96A5" w14:textId="77777777" w:rsidR="006222BB" w:rsidRPr="00DE2F20" w:rsidRDefault="006222BB">
            <w:pPr>
              <w:jc w:val="center"/>
              <w:rPr>
                <w:sz w:val="16"/>
                <w:szCs w:val="16"/>
                <w:lang w:val="ro-RO"/>
              </w:rPr>
            </w:pPr>
          </w:p>
        </w:tc>
        <w:tc>
          <w:tcPr>
            <w:tcW w:w="561" w:type="dxa"/>
            <w:vAlign w:val="center"/>
          </w:tcPr>
          <w:p w14:paraId="4E55F84E"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5323A34C" w14:textId="77777777" w:rsidR="006222BB" w:rsidRPr="00DE2F20" w:rsidRDefault="006222BB" w:rsidP="00FE4E78">
            <w:pPr>
              <w:jc w:val="both"/>
              <w:rPr>
                <w:sz w:val="16"/>
                <w:szCs w:val="16"/>
                <w:lang w:val="ro-RO"/>
              </w:rPr>
            </w:pPr>
            <w:r w:rsidRPr="00DE2F20">
              <w:rPr>
                <w:sz w:val="16"/>
                <w:szCs w:val="16"/>
                <w:lang w:val="ro-RO"/>
              </w:rPr>
              <w:t>Telefonie - telegrafie</w:t>
            </w:r>
          </w:p>
        </w:tc>
        <w:tc>
          <w:tcPr>
            <w:tcW w:w="748" w:type="dxa"/>
          </w:tcPr>
          <w:p w14:paraId="193C8815" w14:textId="77777777" w:rsidR="006222BB" w:rsidRPr="00DE2F20" w:rsidRDefault="006222BB" w:rsidP="00FE4E78">
            <w:pPr>
              <w:jc w:val="center"/>
              <w:rPr>
                <w:lang w:val="ro-RO"/>
              </w:rPr>
            </w:pPr>
            <w:r w:rsidRPr="00DE2F20">
              <w:rPr>
                <w:sz w:val="16"/>
                <w:szCs w:val="16"/>
                <w:lang w:val="ro-RO"/>
              </w:rPr>
              <w:t>x</w:t>
            </w:r>
          </w:p>
        </w:tc>
        <w:tc>
          <w:tcPr>
            <w:tcW w:w="609" w:type="dxa"/>
            <w:tcBorders>
              <w:right w:val="thinThickSmallGap" w:sz="24" w:space="0" w:color="auto"/>
            </w:tcBorders>
            <w:vAlign w:val="center"/>
          </w:tcPr>
          <w:p w14:paraId="423D4F91"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45224185" w14:textId="77777777" w:rsidR="006222BB" w:rsidRPr="00DE2F20" w:rsidRDefault="006222BB">
            <w:pPr>
              <w:jc w:val="center"/>
              <w:rPr>
                <w:sz w:val="18"/>
                <w:szCs w:val="18"/>
                <w:lang w:val="ro-RO"/>
              </w:rPr>
            </w:pPr>
          </w:p>
        </w:tc>
      </w:tr>
      <w:tr w:rsidR="00DE2F20" w:rsidRPr="00DE2F20" w14:paraId="53E91B7C" w14:textId="77777777" w:rsidTr="00D8208E">
        <w:trPr>
          <w:cantSplit/>
          <w:jc w:val="center"/>
        </w:trPr>
        <w:tc>
          <w:tcPr>
            <w:tcW w:w="1218" w:type="dxa"/>
            <w:vMerge/>
            <w:tcBorders>
              <w:left w:val="thinThickSmallGap" w:sz="24" w:space="0" w:color="auto"/>
            </w:tcBorders>
            <w:vAlign w:val="center"/>
          </w:tcPr>
          <w:p w14:paraId="66061042" w14:textId="77777777" w:rsidR="006222BB" w:rsidRPr="00DE2F20" w:rsidRDefault="006222BB" w:rsidP="00D600E0">
            <w:pPr>
              <w:jc w:val="center"/>
              <w:rPr>
                <w:b/>
                <w:bCs/>
                <w:sz w:val="16"/>
                <w:szCs w:val="16"/>
                <w:lang w:val="ro-RO"/>
              </w:rPr>
            </w:pPr>
          </w:p>
        </w:tc>
        <w:tc>
          <w:tcPr>
            <w:tcW w:w="2618" w:type="dxa"/>
            <w:vMerge/>
            <w:tcBorders>
              <w:right w:val="thinThickSmallGap" w:sz="24" w:space="0" w:color="auto"/>
            </w:tcBorders>
            <w:vAlign w:val="center"/>
          </w:tcPr>
          <w:p w14:paraId="11AAB0F6"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5C537FF1" w14:textId="77777777" w:rsidR="006222BB" w:rsidRPr="00DE2F20" w:rsidRDefault="006222BB">
            <w:pPr>
              <w:jc w:val="center"/>
              <w:rPr>
                <w:sz w:val="16"/>
                <w:szCs w:val="16"/>
                <w:lang w:val="ro-RO"/>
              </w:rPr>
            </w:pPr>
          </w:p>
        </w:tc>
        <w:tc>
          <w:tcPr>
            <w:tcW w:w="561" w:type="dxa"/>
            <w:vAlign w:val="center"/>
          </w:tcPr>
          <w:p w14:paraId="0A6031B2"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275F37C8" w14:textId="77777777" w:rsidR="006222BB" w:rsidRPr="00DE2F20" w:rsidRDefault="006222BB" w:rsidP="00FE4E78">
            <w:pPr>
              <w:jc w:val="both"/>
              <w:rPr>
                <w:sz w:val="16"/>
                <w:szCs w:val="16"/>
                <w:lang w:val="ro-RO"/>
              </w:rPr>
            </w:pPr>
            <w:r w:rsidRPr="00DE2F20">
              <w:rPr>
                <w:sz w:val="16"/>
                <w:szCs w:val="16"/>
                <w:lang w:val="ro-RO"/>
              </w:rPr>
              <w:t>Transmisiuni (militar)</w:t>
            </w:r>
          </w:p>
        </w:tc>
        <w:tc>
          <w:tcPr>
            <w:tcW w:w="748" w:type="dxa"/>
          </w:tcPr>
          <w:p w14:paraId="0AEBBD64" w14:textId="77777777" w:rsidR="006222BB" w:rsidRPr="00DE2F20" w:rsidRDefault="006222BB" w:rsidP="00FE4E78">
            <w:pPr>
              <w:jc w:val="center"/>
              <w:rPr>
                <w:lang w:val="ro-RO"/>
              </w:rPr>
            </w:pPr>
            <w:r w:rsidRPr="00DE2F20">
              <w:rPr>
                <w:sz w:val="16"/>
                <w:szCs w:val="16"/>
                <w:lang w:val="ro-RO"/>
              </w:rPr>
              <w:t>x</w:t>
            </w:r>
          </w:p>
        </w:tc>
        <w:tc>
          <w:tcPr>
            <w:tcW w:w="609" w:type="dxa"/>
            <w:tcBorders>
              <w:right w:val="thinThickSmallGap" w:sz="24" w:space="0" w:color="auto"/>
            </w:tcBorders>
            <w:vAlign w:val="center"/>
          </w:tcPr>
          <w:p w14:paraId="10CD4E9E"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2F4DBA19" w14:textId="77777777" w:rsidR="006222BB" w:rsidRPr="00DE2F20" w:rsidRDefault="006222BB">
            <w:pPr>
              <w:jc w:val="center"/>
              <w:rPr>
                <w:sz w:val="18"/>
                <w:szCs w:val="18"/>
                <w:lang w:val="ro-RO"/>
              </w:rPr>
            </w:pPr>
          </w:p>
        </w:tc>
      </w:tr>
      <w:tr w:rsidR="00DE2F20" w:rsidRPr="00DE2F20" w14:paraId="595AB77E" w14:textId="77777777" w:rsidTr="00D8208E">
        <w:trPr>
          <w:cantSplit/>
          <w:jc w:val="center"/>
        </w:trPr>
        <w:tc>
          <w:tcPr>
            <w:tcW w:w="1218" w:type="dxa"/>
            <w:vMerge/>
            <w:tcBorders>
              <w:left w:val="thinThickSmallGap" w:sz="24" w:space="0" w:color="auto"/>
            </w:tcBorders>
            <w:vAlign w:val="center"/>
          </w:tcPr>
          <w:p w14:paraId="30D04C0C" w14:textId="77777777" w:rsidR="006222BB" w:rsidRPr="00DE2F20" w:rsidRDefault="006222BB" w:rsidP="00D600E0">
            <w:pPr>
              <w:jc w:val="center"/>
              <w:rPr>
                <w:b/>
                <w:bCs/>
                <w:sz w:val="16"/>
                <w:szCs w:val="16"/>
                <w:lang w:val="ro-RO"/>
              </w:rPr>
            </w:pPr>
          </w:p>
        </w:tc>
        <w:tc>
          <w:tcPr>
            <w:tcW w:w="2618" w:type="dxa"/>
            <w:vMerge/>
            <w:tcBorders>
              <w:right w:val="thinThickSmallGap" w:sz="24" w:space="0" w:color="auto"/>
            </w:tcBorders>
            <w:vAlign w:val="center"/>
          </w:tcPr>
          <w:p w14:paraId="420246B2"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6C5EE870" w14:textId="77777777" w:rsidR="006222BB" w:rsidRPr="00DE2F20" w:rsidRDefault="006222BB">
            <w:pPr>
              <w:jc w:val="center"/>
              <w:rPr>
                <w:sz w:val="16"/>
                <w:szCs w:val="16"/>
                <w:lang w:val="ro-RO"/>
              </w:rPr>
            </w:pPr>
          </w:p>
        </w:tc>
        <w:tc>
          <w:tcPr>
            <w:tcW w:w="561" w:type="dxa"/>
            <w:vAlign w:val="center"/>
          </w:tcPr>
          <w:p w14:paraId="1007FF5C"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1DDC2AD7" w14:textId="77777777" w:rsidR="006222BB" w:rsidRPr="00DE2F20" w:rsidRDefault="006222BB" w:rsidP="009C1FFB">
            <w:pPr>
              <w:jc w:val="both"/>
              <w:rPr>
                <w:sz w:val="16"/>
                <w:szCs w:val="16"/>
                <w:lang w:val="ro-RO"/>
              </w:rPr>
            </w:pPr>
            <w:r w:rsidRPr="00DE2F20">
              <w:rPr>
                <w:sz w:val="16"/>
                <w:szCs w:val="16"/>
                <w:lang w:val="ro-RO"/>
              </w:rPr>
              <w:t>Telecomenzi feroviare</w:t>
            </w:r>
          </w:p>
        </w:tc>
        <w:tc>
          <w:tcPr>
            <w:tcW w:w="748" w:type="dxa"/>
          </w:tcPr>
          <w:p w14:paraId="22643959" w14:textId="77777777" w:rsidR="006222BB" w:rsidRPr="00DE2F20" w:rsidRDefault="006222BB" w:rsidP="009C1FFB">
            <w:pPr>
              <w:jc w:val="center"/>
              <w:rPr>
                <w:lang w:val="ro-RO"/>
              </w:rPr>
            </w:pPr>
            <w:r w:rsidRPr="00DE2F20">
              <w:rPr>
                <w:sz w:val="16"/>
                <w:szCs w:val="16"/>
                <w:lang w:val="ro-RO"/>
              </w:rPr>
              <w:t>x</w:t>
            </w:r>
          </w:p>
        </w:tc>
        <w:tc>
          <w:tcPr>
            <w:tcW w:w="609" w:type="dxa"/>
            <w:tcBorders>
              <w:right w:val="thinThickSmallGap" w:sz="24" w:space="0" w:color="auto"/>
            </w:tcBorders>
            <w:vAlign w:val="center"/>
          </w:tcPr>
          <w:p w14:paraId="79F8CA7E"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587D48B2" w14:textId="77777777" w:rsidR="006222BB" w:rsidRPr="00DE2F20" w:rsidRDefault="006222BB">
            <w:pPr>
              <w:jc w:val="center"/>
              <w:rPr>
                <w:sz w:val="18"/>
                <w:szCs w:val="18"/>
                <w:lang w:val="ro-RO"/>
              </w:rPr>
            </w:pPr>
          </w:p>
        </w:tc>
      </w:tr>
      <w:tr w:rsidR="00DE2F20" w:rsidRPr="00DE2F20" w14:paraId="7D9B649A" w14:textId="77777777" w:rsidTr="00D8208E">
        <w:trPr>
          <w:cantSplit/>
          <w:jc w:val="center"/>
        </w:trPr>
        <w:tc>
          <w:tcPr>
            <w:tcW w:w="1218" w:type="dxa"/>
            <w:vMerge/>
            <w:tcBorders>
              <w:left w:val="thinThickSmallGap" w:sz="24" w:space="0" w:color="auto"/>
            </w:tcBorders>
            <w:vAlign w:val="center"/>
          </w:tcPr>
          <w:p w14:paraId="083E4D05" w14:textId="77777777" w:rsidR="006222BB" w:rsidRPr="00DE2F20" w:rsidRDefault="006222BB" w:rsidP="00D600E0">
            <w:pPr>
              <w:jc w:val="center"/>
              <w:rPr>
                <w:b/>
                <w:bCs/>
                <w:sz w:val="16"/>
                <w:szCs w:val="16"/>
                <w:lang w:val="ro-RO"/>
              </w:rPr>
            </w:pPr>
          </w:p>
        </w:tc>
        <w:tc>
          <w:tcPr>
            <w:tcW w:w="2618" w:type="dxa"/>
            <w:vMerge/>
            <w:tcBorders>
              <w:right w:val="thinThickSmallGap" w:sz="24" w:space="0" w:color="auto"/>
            </w:tcBorders>
            <w:vAlign w:val="center"/>
          </w:tcPr>
          <w:p w14:paraId="591D700A"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59600473" w14:textId="77777777" w:rsidR="006222BB" w:rsidRPr="00DE2F20" w:rsidRDefault="006222BB">
            <w:pPr>
              <w:jc w:val="center"/>
              <w:rPr>
                <w:sz w:val="16"/>
                <w:szCs w:val="16"/>
                <w:lang w:val="ro-RO"/>
              </w:rPr>
            </w:pPr>
          </w:p>
        </w:tc>
        <w:tc>
          <w:tcPr>
            <w:tcW w:w="561" w:type="dxa"/>
            <w:vAlign w:val="center"/>
          </w:tcPr>
          <w:p w14:paraId="5397A14B"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7B139B33" w14:textId="77777777" w:rsidR="006222BB" w:rsidRPr="00DE2F20" w:rsidRDefault="006222BB" w:rsidP="009C1FFB">
            <w:pPr>
              <w:jc w:val="both"/>
              <w:rPr>
                <w:sz w:val="16"/>
                <w:szCs w:val="16"/>
                <w:lang w:val="ro-RO"/>
              </w:rPr>
            </w:pPr>
            <w:r w:rsidRPr="00DE2F20">
              <w:rPr>
                <w:sz w:val="16"/>
                <w:szCs w:val="16"/>
                <w:lang w:val="ro-RO"/>
              </w:rPr>
              <w:t>Radioelectronică de radiolocaţie (militar)</w:t>
            </w:r>
          </w:p>
        </w:tc>
        <w:tc>
          <w:tcPr>
            <w:tcW w:w="748" w:type="dxa"/>
            <w:vAlign w:val="center"/>
          </w:tcPr>
          <w:p w14:paraId="3A35F561" w14:textId="77777777" w:rsidR="006222BB" w:rsidRPr="00DE2F20" w:rsidRDefault="006222BB" w:rsidP="009C1FFB">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43135BD6"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58B6F32A" w14:textId="77777777" w:rsidR="006222BB" w:rsidRPr="00DE2F20" w:rsidRDefault="006222BB">
            <w:pPr>
              <w:jc w:val="center"/>
              <w:rPr>
                <w:sz w:val="18"/>
                <w:szCs w:val="18"/>
                <w:lang w:val="ro-RO"/>
              </w:rPr>
            </w:pPr>
          </w:p>
        </w:tc>
      </w:tr>
      <w:tr w:rsidR="00DE2F20" w:rsidRPr="00DE2F20" w14:paraId="28476F31" w14:textId="77777777" w:rsidTr="00D8208E">
        <w:trPr>
          <w:cantSplit/>
          <w:jc w:val="center"/>
        </w:trPr>
        <w:tc>
          <w:tcPr>
            <w:tcW w:w="1218" w:type="dxa"/>
            <w:vMerge/>
            <w:tcBorders>
              <w:left w:val="thinThickSmallGap" w:sz="24" w:space="0" w:color="auto"/>
            </w:tcBorders>
            <w:vAlign w:val="center"/>
          </w:tcPr>
          <w:p w14:paraId="4D6F59B0" w14:textId="77777777" w:rsidR="006222BB" w:rsidRPr="00DE2F20" w:rsidRDefault="006222BB" w:rsidP="00D600E0">
            <w:pPr>
              <w:jc w:val="center"/>
              <w:rPr>
                <w:b/>
                <w:bCs/>
                <w:sz w:val="16"/>
                <w:szCs w:val="16"/>
                <w:lang w:val="ro-RO"/>
              </w:rPr>
            </w:pPr>
          </w:p>
        </w:tc>
        <w:tc>
          <w:tcPr>
            <w:tcW w:w="2618" w:type="dxa"/>
            <w:vMerge/>
            <w:tcBorders>
              <w:right w:val="thinThickSmallGap" w:sz="24" w:space="0" w:color="auto"/>
            </w:tcBorders>
            <w:vAlign w:val="center"/>
          </w:tcPr>
          <w:p w14:paraId="43D08496" w14:textId="77777777" w:rsidR="006222BB" w:rsidRPr="00DE2F20" w:rsidRDefault="006222BB" w:rsidP="00D600E0">
            <w:pPr>
              <w:jc w:val="center"/>
              <w:rPr>
                <w:b/>
                <w:bCs/>
                <w:sz w:val="16"/>
                <w:szCs w:val="16"/>
                <w:lang w:val="ro-RO"/>
              </w:rPr>
            </w:pPr>
          </w:p>
        </w:tc>
        <w:tc>
          <w:tcPr>
            <w:tcW w:w="2431" w:type="dxa"/>
            <w:vMerge w:val="restart"/>
            <w:tcBorders>
              <w:left w:val="nil"/>
            </w:tcBorders>
            <w:vAlign w:val="center"/>
          </w:tcPr>
          <w:p w14:paraId="317B4B8E" w14:textId="77777777" w:rsidR="006222BB" w:rsidRPr="00DE2F20" w:rsidRDefault="006222BB" w:rsidP="00FE4E78">
            <w:pPr>
              <w:jc w:val="center"/>
              <w:rPr>
                <w:sz w:val="16"/>
                <w:szCs w:val="16"/>
                <w:lang w:val="ro-RO"/>
              </w:rPr>
            </w:pPr>
            <w:r w:rsidRPr="00DE2F20">
              <w:rPr>
                <w:sz w:val="16"/>
                <w:szCs w:val="16"/>
                <w:lang w:val="ro-RO"/>
              </w:rPr>
              <w:t>ELECTRIC / INGINERIE ELECTRICĂ</w:t>
            </w:r>
          </w:p>
        </w:tc>
        <w:tc>
          <w:tcPr>
            <w:tcW w:w="561" w:type="dxa"/>
            <w:vAlign w:val="center"/>
          </w:tcPr>
          <w:p w14:paraId="620E50FD"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5A45E1E9" w14:textId="77777777" w:rsidR="006222BB" w:rsidRPr="00DE2F20" w:rsidRDefault="006222BB" w:rsidP="00FE4E78">
            <w:pPr>
              <w:rPr>
                <w:sz w:val="16"/>
                <w:szCs w:val="16"/>
                <w:lang w:val="ro-RO"/>
              </w:rPr>
            </w:pPr>
            <w:r w:rsidRPr="00DE2F20">
              <w:rPr>
                <w:sz w:val="16"/>
                <w:szCs w:val="16"/>
                <w:lang w:val="ro-RO"/>
              </w:rPr>
              <w:t>Electronică</w:t>
            </w:r>
          </w:p>
        </w:tc>
        <w:tc>
          <w:tcPr>
            <w:tcW w:w="748" w:type="dxa"/>
          </w:tcPr>
          <w:p w14:paraId="45F885FB" w14:textId="77777777" w:rsidR="006222BB" w:rsidRPr="00DE2F20" w:rsidRDefault="006222BB" w:rsidP="00FE4E78">
            <w:pPr>
              <w:jc w:val="center"/>
              <w:rPr>
                <w:lang w:val="ro-RO"/>
              </w:rPr>
            </w:pPr>
            <w:r w:rsidRPr="00DE2F20">
              <w:rPr>
                <w:sz w:val="16"/>
                <w:szCs w:val="16"/>
                <w:lang w:val="ro-RO"/>
              </w:rPr>
              <w:t>x</w:t>
            </w:r>
          </w:p>
        </w:tc>
        <w:tc>
          <w:tcPr>
            <w:tcW w:w="609" w:type="dxa"/>
            <w:tcBorders>
              <w:right w:val="thinThickSmallGap" w:sz="24" w:space="0" w:color="auto"/>
            </w:tcBorders>
            <w:vAlign w:val="center"/>
          </w:tcPr>
          <w:p w14:paraId="6A38BBF5"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1D8F94AD" w14:textId="77777777" w:rsidR="006222BB" w:rsidRPr="00DE2F20" w:rsidRDefault="006222BB">
            <w:pPr>
              <w:jc w:val="center"/>
              <w:rPr>
                <w:sz w:val="18"/>
                <w:szCs w:val="18"/>
                <w:lang w:val="ro-RO"/>
              </w:rPr>
            </w:pPr>
          </w:p>
        </w:tc>
      </w:tr>
      <w:tr w:rsidR="00DE2F20" w:rsidRPr="00DE2F20" w14:paraId="1827BA58" w14:textId="77777777" w:rsidTr="00D8208E">
        <w:trPr>
          <w:cantSplit/>
          <w:jc w:val="center"/>
        </w:trPr>
        <w:tc>
          <w:tcPr>
            <w:tcW w:w="1218" w:type="dxa"/>
            <w:vMerge/>
            <w:tcBorders>
              <w:left w:val="thinThickSmallGap" w:sz="24" w:space="0" w:color="auto"/>
            </w:tcBorders>
            <w:vAlign w:val="center"/>
          </w:tcPr>
          <w:p w14:paraId="57816312" w14:textId="77777777" w:rsidR="006222BB" w:rsidRPr="00DE2F20" w:rsidRDefault="006222BB" w:rsidP="00D600E0">
            <w:pPr>
              <w:jc w:val="center"/>
              <w:rPr>
                <w:b/>
                <w:bCs/>
                <w:sz w:val="16"/>
                <w:szCs w:val="16"/>
                <w:lang w:val="ro-RO"/>
              </w:rPr>
            </w:pPr>
          </w:p>
        </w:tc>
        <w:tc>
          <w:tcPr>
            <w:tcW w:w="2618" w:type="dxa"/>
            <w:vMerge/>
            <w:tcBorders>
              <w:right w:val="thinThickSmallGap" w:sz="24" w:space="0" w:color="auto"/>
            </w:tcBorders>
            <w:vAlign w:val="center"/>
          </w:tcPr>
          <w:p w14:paraId="19C29331"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5895769F" w14:textId="77777777" w:rsidR="006222BB" w:rsidRPr="00DE2F20" w:rsidRDefault="006222BB">
            <w:pPr>
              <w:jc w:val="center"/>
              <w:rPr>
                <w:sz w:val="16"/>
                <w:szCs w:val="16"/>
                <w:lang w:val="ro-RO"/>
              </w:rPr>
            </w:pPr>
          </w:p>
        </w:tc>
        <w:tc>
          <w:tcPr>
            <w:tcW w:w="561" w:type="dxa"/>
            <w:vAlign w:val="center"/>
          </w:tcPr>
          <w:p w14:paraId="78F497F6"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5A76AF47" w14:textId="77777777" w:rsidR="006222BB" w:rsidRPr="00DE2F20" w:rsidRDefault="006222BB" w:rsidP="00FE4E78">
            <w:pPr>
              <w:rPr>
                <w:sz w:val="16"/>
                <w:szCs w:val="16"/>
                <w:lang w:val="ro-RO"/>
              </w:rPr>
            </w:pPr>
            <w:r w:rsidRPr="00DE2F20">
              <w:rPr>
                <w:sz w:val="16"/>
                <w:szCs w:val="16"/>
                <w:lang w:val="ro-RO"/>
              </w:rPr>
              <w:t>Electronică aplicată</w:t>
            </w:r>
          </w:p>
        </w:tc>
        <w:tc>
          <w:tcPr>
            <w:tcW w:w="748" w:type="dxa"/>
          </w:tcPr>
          <w:p w14:paraId="162F1AD3" w14:textId="77777777" w:rsidR="006222BB" w:rsidRPr="00DE2F20" w:rsidRDefault="006222BB" w:rsidP="00FE4E78">
            <w:pPr>
              <w:jc w:val="center"/>
              <w:rPr>
                <w:lang w:val="ro-RO"/>
              </w:rPr>
            </w:pPr>
            <w:r w:rsidRPr="00DE2F20">
              <w:rPr>
                <w:sz w:val="16"/>
                <w:szCs w:val="16"/>
                <w:lang w:val="ro-RO"/>
              </w:rPr>
              <w:t>x</w:t>
            </w:r>
          </w:p>
        </w:tc>
        <w:tc>
          <w:tcPr>
            <w:tcW w:w="609" w:type="dxa"/>
            <w:tcBorders>
              <w:right w:val="thinThickSmallGap" w:sz="24" w:space="0" w:color="auto"/>
            </w:tcBorders>
            <w:vAlign w:val="center"/>
          </w:tcPr>
          <w:p w14:paraId="2824D6F0"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28567733" w14:textId="77777777" w:rsidR="006222BB" w:rsidRPr="00DE2F20" w:rsidRDefault="006222BB">
            <w:pPr>
              <w:jc w:val="center"/>
              <w:rPr>
                <w:sz w:val="18"/>
                <w:szCs w:val="18"/>
                <w:lang w:val="ro-RO"/>
              </w:rPr>
            </w:pPr>
          </w:p>
        </w:tc>
      </w:tr>
      <w:tr w:rsidR="00DE2F20" w:rsidRPr="00DE2F20" w14:paraId="29D3DD8A" w14:textId="77777777" w:rsidTr="00D8208E">
        <w:trPr>
          <w:cantSplit/>
          <w:jc w:val="center"/>
        </w:trPr>
        <w:tc>
          <w:tcPr>
            <w:tcW w:w="1218" w:type="dxa"/>
            <w:vMerge/>
            <w:tcBorders>
              <w:left w:val="thinThickSmallGap" w:sz="24" w:space="0" w:color="auto"/>
            </w:tcBorders>
            <w:vAlign w:val="center"/>
          </w:tcPr>
          <w:p w14:paraId="47247B24" w14:textId="77777777" w:rsidR="006222BB" w:rsidRPr="00DE2F20" w:rsidRDefault="006222BB" w:rsidP="00D600E0">
            <w:pPr>
              <w:jc w:val="center"/>
              <w:rPr>
                <w:b/>
                <w:bCs/>
                <w:sz w:val="16"/>
                <w:szCs w:val="16"/>
                <w:lang w:val="ro-RO"/>
              </w:rPr>
            </w:pPr>
          </w:p>
        </w:tc>
        <w:tc>
          <w:tcPr>
            <w:tcW w:w="2618" w:type="dxa"/>
            <w:vMerge/>
            <w:tcBorders>
              <w:right w:val="thinThickSmallGap" w:sz="24" w:space="0" w:color="auto"/>
            </w:tcBorders>
            <w:vAlign w:val="center"/>
          </w:tcPr>
          <w:p w14:paraId="5D94DE41"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331F5D13" w14:textId="77777777" w:rsidR="006222BB" w:rsidRPr="00DE2F20" w:rsidRDefault="006222BB">
            <w:pPr>
              <w:jc w:val="center"/>
              <w:rPr>
                <w:sz w:val="16"/>
                <w:szCs w:val="16"/>
                <w:lang w:val="ro-RO"/>
              </w:rPr>
            </w:pPr>
          </w:p>
        </w:tc>
        <w:tc>
          <w:tcPr>
            <w:tcW w:w="561" w:type="dxa"/>
            <w:vAlign w:val="center"/>
          </w:tcPr>
          <w:p w14:paraId="5542663C"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6F58FECF" w14:textId="77777777" w:rsidR="006222BB" w:rsidRPr="00DE2F20" w:rsidRDefault="006222BB" w:rsidP="00FE4E78">
            <w:pPr>
              <w:rPr>
                <w:sz w:val="16"/>
                <w:szCs w:val="16"/>
                <w:lang w:val="ro-RO"/>
              </w:rPr>
            </w:pPr>
            <w:r w:rsidRPr="00DE2F20">
              <w:rPr>
                <w:sz w:val="16"/>
                <w:szCs w:val="16"/>
                <w:lang w:val="ro-RO"/>
              </w:rPr>
              <w:t>Microelectronică</w:t>
            </w:r>
          </w:p>
        </w:tc>
        <w:tc>
          <w:tcPr>
            <w:tcW w:w="748" w:type="dxa"/>
          </w:tcPr>
          <w:p w14:paraId="4434446F" w14:textId="77777777" w:rsidR="006222BB" w:rsidRPr="00DE2F20" w:rsidRDefault="006222BB" w:rsidP="00FE4E78">
            <w:pPr>
              <w:jc w:val="center"/>
              <w:rPr>
                <w:lang w:val="ro-RO"/>
              </w:rPr>
            </w:pPr>
            <w:r w:rsidRPr="00DE2F20">
              <w:rPr>
                <w:sz w:val="16"/>
                <w:szCs w:val="16"/>
                <w:lang w:val="ro-RO"/>
              </w:rPr>
              <w:t>x</w:t>
            </w:r>
          </w:p>
        </w:tc>
        <w:tc>
          <w:tcPr>
            <w:tcW w:w="609" w:type="dxa"/>
            <w:tcBorders>
              <w:right w:val="thinThickSmallGap" w:sz="24" w:space="0" w:color="auto"/>
            </w:tcBorders>
            <w:vAlign w:val="center"/>
          </w:tcPr>
          <w:p w14:paraId="24322C45"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33D913A8" w14:textId="77777777" w:rsidR="006222BB" w:rsidRPr="00DE2F20" w:rsidRDefault="006222BB">
            <w:pPr>
              <w:jc w:val="center"/>
              <w:rPr>
                <w:sz w:val="18"/>
                <w:szCs w:val="18"/>
                <w:lang w:val="ro-RO"/>
              </w:rPr>
            </w:pPr>
          </w:p>
        </w:tc>
      </w:tr>
      <w:tr w:rsidR="00DE2F20" w:rsidRPr="00DE2F20" w14:paraId="376BEA7F" w14:textId="77777777" w:rsidTr="00D8208E">
        <w:trPr>
          <w:cantSplit/>
          <w:jc w:val="center"/>
        </w:trPr>
        <w:tc>
          <w:tcPr>
            <w:tcW w:w="1218" w:type="dxa"/>
            <w:vMerge/>
            <w:tcBorders>
              <w:left w:val="thinThickSmallGap" w:sz="24" w:space="0" w:color="auto"/>
            </w:tcBorders>
            <w:vAlign w:val="center"/>
          </w:tcPr>
          <w:p w14:paraId="3FE6B1E0" w14:textId="77777777" w:rsidR="006222BB" w:rsidRPr="00DE2F20" w:rsidRDefault="006222BB" w:rsidP="00D600E0">
            <w:pPr>
              <w:jc w:val="center"/>
              <w:rPr>
                <w:b/>
                <w:bCs/>
                <w:sz w:val="16"/>
                <w:szCs w:val="16"/>
                <w:lang w:val="ro-RO"/>
              </w:rPr>
            </w:pPr>
          </w:p>
        </w:tc>
        <w:tc>
          <w:tcPr>
            <w:tcW w:w="2618" w:type="dxa"/>
            <w:vMerge/>
            <w:tcBorders>
              <w:right w:val="thinThickSmallGap" w:sz="24" w:space="0" w:color="auto"/>
            </w:tcBorders>
            <w:vAlign w:val="center"/>
          </w:tcPr>
          <w:p w14:paraId="1042C7CD"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6CF7CCC0" w14:textId="77777777" w:rsidR="006222BB" w:rsidRPr="00DE2F20" w:rsidRDefault="006222BB">
            <w:pPr>
              <w:jc w:val="center"/>
              <w:rPr>
                <w:sz w:val="16"/>
                <w:szCs w:val="16"/>
                <w:lang w:val="ro-RO"/>
              </w:rPr>
            </w:pPr>
          </w:p>
        </w:tc>
        <w:tc>
          <w:tcPr>
            <w:tcW w:w="561" w:type="dxa"/>
            <w:vAlign w:val="center"/>
          </w:tcPr>
          <w:p w14:paraId="7976D450"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5EBBF6EC" w14:textId="77777777" w:rsidR="006222BB" w:rsidRPr="00DE2F20" w:rsidRDefault="006222BB" w:rsidP="00FE4E78">
            <w:pPr>
              <w:rPr>
                <w:sz w:val="16"/>
                <w:szCs w:val="16"/>
                <w:lang w:val="ro-RO"/>
              </w:rPr>
            </w:pPr>
            <w:r w:rsidRPr="00DE2F20">
              <w:rPr>
                <w:sz w:val="16"/>
                <w:szCs w:val="16"/>
                <w:lang w:val="ro-RO"/>
              </w:rPr>
              <w:t>Electronică şi informatică industrială</w:t>
            </w:r>
          </w:p>
        </w:tc>
        <w:tc>
          <w:tcPr>
            <w:tcW w:w="748" w:type="dxa"/>
          </w:tcPr>
          <w:p w14:paraId="6BFCB14B" w14:textId="77777777" w:rsidR="006222BB" w:rsidRPr="00DE2F20" w:rsidRDefault="006222BB" w:rsidP="00FE4E78">
            <w:pPr>
              <w:jc w:val="center"/>
              <w:rPr>
                <w:lang w:val="ro-RO"/>
              </w:rPr>
            </w:pPr>
            <w:r w:rsidRPr="00DE2F20">
              <w:rPr>
                <w:sz w:val="16"/>
                <w:szCs w:val="16"/>
                <w:lang w:val="ro-RO"/>
              </w:rPr>
              <w:t>x</w:t>
            </w:r>
          </w:p>
        </w:tc>
        <w:tc>
          <w:tcPr>
            <w:tcW w:w="609" w:type="dxa"/>
            <w:tcBorders>
              <w:right w:val="thinThickSmallGap" w:sz="24" w:space="0" w:color="auto"/>
            </w:tcBorders>
            <w:vAlign w:val="center"/>
          </w:tcPr>
          <w:p w14:paraId="582A8A39"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73058FD6" w14:textId="77777777" w:rsidR="006222BB" w:rsidRPr="00DE2F20" w:rsidRDefault="006222BB">
            <w:pPr>
              <w:jc w:val="center"/>
              <w:rPr>
                <w:sz w:val="18"/>
                <w:szCs w:val="18"/>
                <w:lang w:val="ro-RO"/>
              </w:rPr>
            </w:pPr>
          </w:p>
        </w:tc>
      </w:tr>
      <w:tr w:rsidR="00DE2F20" w:rsidRPr="00DE2F20" w14:paraId="35BD8999" w14:textId="77777777" w:rsidTr="00D8208E">
        <w:trPr>
          <w:cantSplit/>
          <w:jc w:val="center"/>
        </w:trPr>
        <w:tc>
          <w:tcPr>
            <w:tcW w:w="1218" w:type="dxa"/>
            <w:vMerge/>
            <w:tcBorders>
              <w:left w:val="thinThickSmallGap" w:sz="24" w:space="0" w:color="auto"/>
            </w:tcBorders>
            <w:vAlign w:val="center"/>
          </w:tcPr>
          <w:p w14:paraId="420FD763" w14:textId="77777777" w:rsidR="006222BB" w:rsidRPr="00DE2F20" w:rsidRDefault="006222BB" w:rsidP="00D600E0">
            <w:pPr>
              <w:jc w:val="center"/>
              <w:rPr>
                <w:b/>
                <w:bCs/>
                <w:sz w:val="16"/>
                <w:szCs w:val="16"/>
                <w:lang w:val="ro-RO"/>
              </w:rPr>
            </w:pPr>
          </w:p>
        </w:tc>
        <w:tc>
          <w:tcPr>
            <w:tcW w:w="2618" w:type="dxa"/>
            <w:vMerge/>
            <w:tcBorders>
              <w:right w:val="thinThickSmallGap" w:sz="24" w:space="0" w:color="auto"/>
            </w:tcBorders>
            <w:vAlign w:val="center"/>
          </w:tcPr>
          <w:p w14:paraId="74C6D537"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0AEEA089" w14:textId="77777777" w:rsidR="006222BB" w:rsidRPr="00DE2F20" w:rsidRDefault="006222BB">
            <w:pPr>
              <w:jc w:val="center"/>
              <w:rPr>
                <w:sz w:val="16"/>
                <w:szCs w:val="16"/>
                <w:lang w:val="ro-RO"/>
              </w:rPr>
            </w:pPr>
          </w:p>
        </w:tc>
        <w:tc>
          <w:tcPr>
            <w:tcW w:w="561" w:type="dxa"/>
            <w:vAlign w:val="center"/>
          </w:tcPr>
          <w:p w14:paraId="7F915D7D"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06BC8DAF" w14:textId="77777777" w:rsidR="006222BB" w:rsidRPr="00DE2F20" w:rsidRDefault="006222BB" w:rsidP="00FE4E78">
            <w:pPr>
              <w:jc w:val="both"/>
              <w:rPr>
                <w:sz w:val="16"/>
                <w:szCs w:val="16"/>
                <w:lang w:val="ro-RO"/>
              </w:rPr>
            </w:pPr>
            <w:r w:rsidRPr="00DE2F20">
              <w:rPr>
                <w:sz w:val="16"/>
                <w:szCs w:val="16"/>
                <w:lang w:val="ro-RO"/>
              </w:rPr>
              <w:t xml:space="preserve">Radiotehnică </w:t>
            </w:r>
          </w:p>
        </w:tc>
        <w:tc>
          <w:tcPr>
            <w:tcW w:w="748" w:type="dxa"/>
          </w:tcPr>
          <w:p w14:paraId="0A941D10" w14:textId="77777777" w:rsidR="006222BB" w:rsidRPr="00DE2F20" w:rsidRDefault="006222BB" w:rsidP="00FE4E78">
            <w:pPr>
              <w:jc w:val="center"/>
              <w:rPr>
                <w:lang w:val="ro-RO"/>
              </w:rPr>
            </w:pPr>
            <w:r w:rsidRPr="00DE2F20">
              <w:rPr>
                <w:sz w:val="16"/>
                <w:szCs w:val="16"/>
                <w:lang w:val="ro-RO"/>
              </w:rPr>
              <w:t>x</w:t>
            </w:r>
          </w:p>
        </w:tc>
        <w:tc>
          <w:tcPr>
            <w:tcW w:w="609" w:type="dxa"/>
            <w:tcBorders>
              <w:right w:val="thinThickSmallGap" w:sz="24" w:space="0" w:color="auto"/>
            </w:tcBorders>
            <w:vAlign w:val="center"/>
          </w:tcPr>
          <w:p w14:paraId="6F2BA1E9"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77EF6333" w14:textId="77777777" w:rsidR="006222BB" w:rsidRPr="00DE2F20" w:rsidRDefault="006222BB">
            <w:pPr>
              <w:jc w:val="center"/>
              <w:rPr>
                <w:sz w:val="18"/>
                <w:szCs w:val="18"/>
                <w:lang w:val="ro-RO"/>
              </w:rPr>
            </w:pPr>
          </w:p>
        </w:tc>
      </w:tr>
      <w:tr w:rsidR="00DE2F20" w:rsidRPr="00DE2F20" w14:paraId="604AB078" w14:textId="77777777" w:rsidTr="00D8208E">
        <w:trPr>
          <w:cantSplit/>
          <w:jc w:val="center"/>
        </w:trPr>
        <w:tc>
          <w:tcPr>
            <w:tcW w:w="1218" w:type="dxa"/>
            <w:vMerge/>
            <w:tcBorders>
              <w:left w:val="thinThickSmallGap" w:sz="24" w:space="0" w:color="auto"/>
            </w:tcBorders>
            <w:vAlign w:val="center"/>
          </w:tcPr>
          <w:p w14:paraId="435485FA" w14:textId="77777777" w:rsidR="006222BB" w:rsidRPr="00DE2F20" w:rsidRDefault="006222BB" w:rsidP="00D600E0">
            <w:pPr>
              <w:jc w:val="center"/>
              <w:rPr>
                <w:b/>
                <w:bCs/>
                <w:sz w:val="16"/>
                <w:szCs w:val="16"/>
                <w:lang w:val="ro-RO"/>
              </w:rPr>
            </w:pPr>
          </w:p>
        </w:tc>
        <w:tc>
          <w:tcPr>
            <w:tcW w:w="2618" w:type="dxa"/>
            <w:vMerge/>
            <w:tcBorders>
              <w:right w:val="thinThickSmallGap" w:sz="24" w:space="0" w:color="auto"/>
            </w:tcBorders>
            <w:vAlign w:val="center"/>
          </w:tcPr>
          <w:p w14:paraId="1CA4A808"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73CEF712" w14:textId="77777777" w:rsidR="006222BB" w:rsidRPr="00DE2F20" w:rsidRDefault="006222BB">
            <w:pPr>
              <w:jc w:val="center"/>
              <w:rPr>
                <w:sz w:val="16"/>
                <w:szCs w:val="16"/>
                <w:lang w:val="ro-RO"/>
              </w:rPr>
            </w:pPr>
          </w:p>
        </w:tc>
        <w:tc>
          <w:tcPr>
            <w:tcW w:w="561" w:type="dxa"/>
            <w:vAlign w:val="center"/>
          </w:tcPr>
          <w:p w14:paraId="65E96845"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46520D49" w14:textId="77777777" w:rsidR="006222BB" w:rsidRPr="00DE2F20" w:rsidRDefault="006222BB" w:rsidP="00FE4E78">
            <w:pPr>
              <w:jc w:val="both"/>
              <w:rPr>
                <w:sz w:val="16"/>
                <w:szCs w:val="16"/>
                <w:lang w:val="ro-RO"/>
              </w:rPr>
            </w:pPr>
            <w:r w:rsidRPr="00DE2F20">
              <w:rPr>
                <w:sz w:val="16"/>
                <w:szCs w:val="16"/>
                <w:lang w:val="ro-RO"/>
              </w:rPr>
              <w:t>Echipamente şi sisteme electronice militare</w:t>
            </w:r>
          </w:p>
        </w:tc>
        <w:tc>
          <w:tcPr>
            <w:tcW w:w="748" w:type="dxa"/>
          </w:tcPr>
          <w:p w14:paraId="54D48AC7" w14:textId="77777777" w:rsidR="006222BB" w:rsidRPr="00DE2F20" w:rsidRDefault="006222BB" w:rsidP="00FE4E78">
            <w:pPr>
              <w:jc w:val="center"/>
              <w:rPr>
                <w:lang w:val="ro-RO"/>
              </w:rPr>
            </w:pPr>
            <w:r w:rsidRPr="00DE2F20">
              <w:rPr>
                <w:sz w:val="16"/>
                <w:szCs w:val="16"/>
                <w:lang w:val="ro-RO"/>
              </w:rPr>
              <w:t>x</w:t>
            </w:r>
          </w:p>
        </w:tc>
        <w:tc>
          <w:tcPr>
            <w:tcW w:w="609" w:type="dxa"/>
            <w:tcBorders>
              <w:right w:val="thinThickSmallGap" w:sz="24" w:space="0" w:color="auto"/>
            </w:tcBorders>
            <w:vAlign w:val="center"/>
          </w:tcPr>
          <w:p w14:paraId="78DCC54A"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48898F49" w14:textId="77777777" w:rsidR="006222BB" w:rsidRPr="00DE2F20" w:rsidRDefault="006222BB">
            <w:pPr>
              <w:jc w:val="center"/>
              <w:rPr>
                <w:sz w:val="18"/>
                <w:szCs w:val="18"/>
                <w:lang w:val="ro-RO"/>
              </w:rPr>
            </w:pPr>
          </w:p>
        </w:tc>
      </w:tr>
      <w:tr w:rsidR="00DE2F20" w:rsidRPr="00DE2F20" w14:paraId="1F5208D4" w14:textId="77777777" w:rsidTr="00D8208E">
        <w:trPr>
          <w:cantSplit/>
          <w:jc w:val="center"/>
        </w:trPr>
        <w:tc>
          <w:tcPr>
            <w:tcW w:w="1218" w:type="dxa"/>
            <w:vMerge/>
            <w:tcBorders>
              <w:left w:val="thinThickSmallGap" w:sz="24" w:space="0" w:color="auto"/>
            </w:tcBorders>
            <w:vAlign w:val="center"/>
          </w:tcPr>
          <w:p w14:paraId="2C60DA57" w14:textId="77777777" w:rsidR="006222BB" w:rsidRPr="00DE2F20" w:rsidRDefault="006222BB" w:rsidP="00D600E0">
            <w:pPr>
              <w:jc w:val="center"/>
              <w:rPr>
                <w:b/>
                <w:bCs/>
                <w:sz w:val="16"/>
                <w:szCs w:val="16"/>
                <w:lang w:val="ro-RO"/>
              </w:rPr>
            </w:pPr>
          </w:p>
        </w:tc>
        <w:tc>
          <w:tcPr>
            <w:tcW w:w="2618" w:type="dxa"/>
            <w:vMerge/>
            <w:tcBorders>
              <w:right w:val="thinThickSmallGap" w:sz="24" w:space="0" w:color="auto"/>
            </w:tcBorders>
            <w:vAlign w:val="center"/>
          </w:tcPr>
          <w:p w14:paraId="1AA500EB"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4720EB85" w14:textId="77777777" w:rsidR="006222BB" w:rsidRPr="00DE2F20" w:rsidRDefault="006222BB">
            <w:pPr>
              <w:jc w:val="center"/>
              <w:rPr>
                <w:sz w:val="16"/>
                <w:szCs w:val="16"/>
                <w:lang w:val="ro-RO"/>
              </w:rPr>
            </w:pPr>
          </w:p>
        </w:tc>
        <w:tc>
          <w:tcPr>
            <w:tcW w:w="561" w:type="dxa"/>
            <w:vAlign w:val="center"/>
          </w:tcPr>
          <w:p w14:paraId="54F83757"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516FDF45" w14:textId="77777777" w:rsidR="006222BB" w:rsidRPr="00DE2F20" w:rsidRDefault="006222BB" w:rsidP="00FE4E78">
            <w:pPr>
              <w:jc w:val="both"/>
              <w:rPr>
                <w:sz w:val="16"/>
                <w:szCs w:val="16"/>
                <w:lang w:val="ro-RO"/>
              </w:rPr>
            </w:pPr>
            <w:r w:rsidRPr="00DE2F20">
              <w:rPr>
                <w:sz w:val="16"/>
                <w:szCs w:val="16"/>
                <w:lang w:val="ro-RO"/>
              </w:rPr>
              <w:t>Microtehnologii</w:t>
            </w:r>
          </w:p>
        </w:tc>
        <w:tc>
          <w:tcPr>
            <w:tcW w:w="748" w:type="dxa"/>
          </w:tcPr>
          <w:p w14:paraId="4BD52BAA" w14:textId="77777777" w:rsidR="006222BB" w:rsidRPr="00DE2F20" w:rsidRDefault="006222BB" w:rsidP="00FE4E78">
            <w:pPr>
              <w:jc w:val="center"/>
              <w:rPr>
                <w:lang w:val="ro-RO"/>
              </w:rPr>
            </w:pPr>
            <w:r w:rsidRPr="00DE2F20">
              <w:rPr>
                <w:sz w:val="16"/>
                <w:szCs w:val="16"/>
                <w:lang w:val="ro-RO"/>
              </w:rPr>
              <w:t>x</w:t>
            </w:r>
          </w:p>
        </w:tc>
        <w:tc>
          <w:tcPr>
            <w:tcW w:w="609" w:type="dxa"/>
            <w:tcBorders>
              <w:right w:val="thinThickSmallGap" w:sz="24" w:space="0" w:color="auto"/>
            </w:tcBorders>
            <w:vAlign w:val="center"/>
          </w:tcPr>
          <w:p w14:paraId="4BF8EB2E"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2763160F" w14:textId="77777777" w:rsidR="006222BB" w:rsidRPr="00DE2F20" w:rsidRDefault="006222BB">
            <w:pPr>
              <w:jc w:val="center"/>
              <w:rPr>
                <w:sz w:val="18"/>
                <w:szCs w:val="18"/>
                <w:lang w:val="ro-RO"/>
              </w:rPr>
            </w:pPr>
          </w:p>
        </w:tc>
      </w:tr>
      <w:tr w:rsidR="00DE2F20" w:rsidRPr="00DE2F20" w14:paraId="20007C0F" w14:textId="77777777" w:rsidTr="00D8208E">
        <w:trPr>
          <w:cantSplit/>
          <w:jc w:val="center"/>
        </w:trPr>
        <w:tc>
          <w:tcPr>
            <w:tcW w:w="1218" w:type="dxa"/>
            <w:vMerge/>
            <w:tcBorders>
              <w:left w:val="thinThickSmallGap" w:sz="24" w:space="0" w:color="auto"/>
            </w:tcBorders>
            <w:vAlign w:val="center"/>
          </w:tcPr>
          <w:p w14:paraId="29297C84" w14:textId="77777777" w:rsidR="006222BB" w:rsidRPr="00DE2F20" w:rsidRDefault="006222BB" w:rsidP="00D600E0">
            <w:pPr>
              <w:jc w:val="center"/>
              <w:rPr>
                <w:b/>
                <w:bCs/>
                <w:sz w:val="16"/>
                <w:szCs w:val="16"/>
                <w:lang w:val="ro-RO"/>
              </w:rPr>
            </w:pPr>
          </w:p>
        </w:tc>
        <w:tc>
          <w:tcPr>
            <w:tcW w:w="2618" w:type="dxa"/>
            <w:vMerge/>
            <w:tcBorders>
              <w:right w:val="thinThickSmallGap" w:sz="24" w:space="0" w:color="auto"/>
            </w:tcBorders>
            <w:vAlign w:val="center"/>
          </w:tcPr>
          <w:p w14:paraId="379AA314"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426F08E9" w14:textId="77777777" w:rsidR="006222BB" w:rsidRPr="00DE2F20" w:rsidRDefault="006222BB">
            <w:pPr>
              <w:jc w:val="center"/>
              <w:rPr>
                <w:sz w:val="16"/>
                <w:szCs w:val="16"/>
                <w:lang w:val="ro-RO"/>
              </w:rPr>
            </w:pPr>
          </w:p>
        </w:tc>
        <w:tc>
          <w:tcPr>
            <w:tcW w:w="561" w:type="dxa"/>
            <w:vAlign w:val="center"/>
          </w:tcPr>
          <w:p w14:paraId="38B5B9E6"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2EA96B92" w14:textId="77777777" w:rsidR="006222BB" w:rsidRPr="00DE2F20" w:rsidRDefault="006222BB" w:rsidP="00FE4E78">
            <w:pPr>
              <w:rPr>
                <w:sz w:val="16"/>
                <w:szCs w:val="16"/>
                <w:lang w:val="ro-RO"/>
              </w:rPr>
            </w:pPr>
            <w:r w:rsidRPr="00DE2F20">
              <w:rPr>
                <w:sz w:val="16"/>
                <w:szCs w:val="16"/>
                <w:lang w:val="ro-RO"/>
              </w:rPr>
              <w:t>Radioelectronică (militar)</w:t>
            </w:r>
          </w:p>
        </w:tc>
        <w:tc>
          <w:tcPr>
            <w:tcW w:w="748" w:type="dxa"/>
          </w:tcPr>
          <w:p w14:paraId="349090AA" w14:textId="77777777" w:rsidR="006222BB" w:rsidRPr="00DE2F20" w:rsidRDefault="006222BB" w:rsidP="00FE4E78">
            <w:pPr>
              <w:jc w:val="center"/>
              <w:rPr>
                <w:lang w:val="ro-RO"/>
              </w:rPr>
            </w:pPr>
            <w:r w:rsidRPr="00DE2F20">
              <w:rPr>
                <w:sz w:val="16"/>
                <w:szCs w:val="16"/>
                <w:lang w:val="ro-RO"/>
              </w:rPr>
              <w:t>x</w:t>
            </w:r>
          </w:p>
        </w:tc>
        <w:tc>
          <w:tcPr>
            <w:tcW w:w="609" w:type="dxa"/>
            <w:tcBorders>
              <w:right w:val="thinThickSmallGap" w:sz="24" w:space="0" w:color="auto"/>
            </w:tcBorders>
            <w:vAlign w:val="center"/>
          </w:tcPr>
          <w:p w14:paraId="290A8E52"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15029AFC" w14:textId="77777777" w:rsidR="006222BB" w:rsidRPr="00DE2F20" w:rsidRDefault="006222BB">
            <w:pPr>
              <w:jc w:val="center"/>
              <w:rPr>
                <w:sz w:val="18"/>
                <w:szCs w:val="18"/>
                <w:lang w:val="ro-RO"/>
              </w:rPr>
            </w:pPr>
          </w:p>
        </w:tc>
      </w:tr>
      <w:tr w:rsidR="00DE2F20" w:rsidRPr="00DE2F20" w14:paraId="3E840D5C" w14:textId="77777777" w:rsidTr="00D8208E">
        <w:trPr>
          <w:cantSplit/>
          <w:jc w:val="center"/>
        </w:trPr>
        <w:tc>
          <w:tcPr>
            <w:tcW w:w="1218" w:type="dxa"/>
            <w:vMerge/>
            <w:tcBorders>
              <w:left w:val="thinThickSmallGap" w:sz="24" w:space="0" w:color="auto"/>
            </w:tcBorders>
            <w:vAlign w:val="center"/>
          </w:tcPr>
          <w:p w14:paraId="4DA3FC01" w14:textId="77777777" w:rsidR="006222BB" w:rsidRPr="00DE2F20" w:rsidRDefault="006222BB" w:rsidP="00D600E0">
            <w:pPr>
              <w:jc w:val="center"/>
              <w:rPr>
                <w:b/>
                <w:bCs/>
                <w:sz w:val="16"/>
                <w:szCs w:val="16"/>
                <w:lang w:val="ro-RO"/>
              </w:rPr>
            </w:pPr>
          </w:p>
        </w:tc>
        <w:tc>
          <w:tcPr>
            <w:tcW w:w="2618" w:type="dxa"/>
            <w:vMerge/>
            <w:tcBorders>
              <w:right w:val="thinThickSmallGap" w:sz="24" w:space="0" w:color="auto"/>
            </w:tcBorders>
            <w:vAlign w:val="center"/>
          </w:tcPr>
          <w:p w14:paraId="270780D1"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65E58C38" w14:textId="77777777" w:rsidR="006222BB" w:rsidRPr="00DE2F20" w:rsidRDefault="006222BB">
            <w:pPr>
              <w:jc w:val="center"/>
              <w:rPr>
                <w:sz w:val="16"/>
                <w:szCs w:val="16"/>
                <w:lang w:val="ro-RO"/>
              </w:rPr>
            </w:pPr>
          </w:p>
        </w:tc>
        <w:tc>
          <w:tcPr>
            <w:tcW w:w="561" w:type="dxa"/>
            <w:vAlign w:val="center"/>
          </w:tcPr>
          <w:p w14:paraId="32412653"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0867F9CD" w14:textId="77777777" w:rsidR="006222BB" w:rsidRPr="00DE2F20" w:rsidRDefault="006222BB" w:rsidP="00FE4E78">
            <w:pPr>
              <w:jc w:val="both"/>
              <w:rPr>
                <w:sz w:val="16"/>
                <w:szCs w:val="16"/>
                <w:lang w:val="ro-RO"/>
              </w:rPr>
            </w:pPr>
            <w:r w:rsidRPr="00DE2F20">
              <w:rPr>
                <w:sz w:val="16"/>
                <w:szCs w:val="16"/>
                <w:lang w:val="ro-RO"/>
              </w:rPr>
              <w:t>Telecomunicaţii</w:t>
            </w:r>
          </w:p>
        </w:tc>
        <w:tc>
          <w:tcPr>
            <w:tcW w:w="748" w:type="dxa"/>
          </w:tcPr>
          <w:p w14:paraId="17E6D111" w14:textId="77777777" w:rsidR="006222BB" w:rsidRPr="00DE2F20" w:rsidRDefault="006222BB" w:rsidP="00FE4E78">
            <w:pPr>
              <w:jc w:val="center"/>
              <w:rPr>
                <w:lang w:val="ro-RO"/>
              </w:rPr>
            </w:pPr>
            <w:r w:rsidRPr="00DE2F20">
              <w:rPr>
                <w:sz w:val="16"/>
                <w:szCs w:val="16"/>
                <w:lang w:val="ro-RO"/>
              </w:rPr>
              <w:t>x</w:t>
            </w:r>
          </w:p>
        </w:tc>
        <w:tc>
          <w:tcPr>
            <w:tcW w:w="609" w:type="dxa"/>
            <w:tcBorders>
              <w:right w:val="thinThickSmallGap" w:sz="24" w:space="0" w:color="auto"/>
            </w:tcBorders>
            <w:vAlign w:val="center"/>
          </w:tcPr>
          <w:p w14:paraId="0CEF375F"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502BE1D8" w14:textId="77777777" w:rsidR="006222BB" w:rsidRPr="00DE2F20" w:rsidRDefault="006222BB">
            <w:pPr>
              <w:jc w:val="center"/>
              <w:rPr>
                <w:sz w:val="18"/>
                <w:szCs w:val="18"/>
                <w:lang w:val="ro-RO"/>
              </w:rPr>
            </w:pPr>
          </w:p>
        </w:tc>
      </w:tr>
      <w:tr w:rsidR="00DE2F20" w:rsidRPr="00DE2F20" w14:paraId="179DE92B" w14:textId="77777777" w:rsidTr="00D8208E">
        <w:trPr>
          <w:cantSplit/>
          <w:jc w:val="center"/>
        </w:trPr>
        <w:tc>
          <w:tcPr>
            <w:tcW w:w="1218" w:type="dxa"/>
            <w:vMerge/>
            <w:tcBorders>
              <w:left w:val="thinThickSmallGap" w:sz="24" w:space="0" w:color="auto"/>
            </w:tcBorders>
            <w:vAlign w:val="center"/>
          </w:tcPr>
          <w:p w14:paraId="6B015FDB" w14:textId="77777777" w:rsidR="006222BB" w:rsidRPr="00DE2F20" w:rsidRDefault="006222BB" w:rsidP="00D600E0">
            <w:pPr>
              <w:jc w:val="center"/>
              <w:rPr>
                <w:b/>
                <w:bCs/>
                <w:sz w:val="16"/>
                <w:szCs w:val="16"/>
                <w:lang w:val="ro-RO"/>
              </w:rPr>
            </w:pPr>
          </w:p>
        </w:tc>
        <w:tc>
          <w:tcPr>
            <w:tcW w:w="2618" w:type="dxa"/>
            <w:vMerge/>
            <w:tcBorders>
              <w:right w:val="thinThickSmallGap" w:sz="24" w:space="0" w:color="auto"/>
            </w:tcBorders>
            <w:vAlign w:val="center"/>
          </w:tcPr>
          <w:p w14:paraId="2EC741CE"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2D344F62" w14:textId="77777777" w:rsidR="006222BB" w:rsidRPr="00DE2F20" w:rsidRDefault="006222BB">
            <w:pPr>
              <w:jc w:val="center"/>
              <w:rPr>
                <w:sz w:val="16"/>
                <w:szCs w:val="16"/>
                <w:lang w:val="ro-RO"/>
              </w:rPr>
            </w:pPr>
          </w:p>
        </w:tc>
        <w:tc>
          <w:tcPr>
            <w:tcW w:w="561" w:type="dxa"/>
            <w:vAlign w:val="center"/>
          </w:tcPr>
          <w:p w14:paraId="4AD62A62"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1524CBE5" w14:textId="77777777" w:rsidR="006222BB" w:rsidRPr="00DE2F20" w:rsidRDefault="006222BB" w:rsidP="00FE4E78">
            <w:pPr>
              <w:pStyle w:val="Footer"/>
              <w:tabs>
                <w:tab w:val="clear" w:pos="4320"/>
                <w:tab w:val="clear" w:pos="8640"/>
              </w:tabs>
              <w:jc w:val="both"/>
              <w:rPr>
                <w:sz w:val="16"/>
                <w:szCs w:val="16"/>
                <w:lang w:val="ro-RO"/>
              </w:rPr>
            </w:pPr>
            <w:r w:rsidRPr="00DE2F20">
              <w:rPr>
                <w:sz w:val="16"/>
                <w:szCs w:val="16"/>
                <w:lang w:val="ro-RO"/>
              </w:rPr>
              <w:t xml:space="preserve">Electronică şi telecomunicaţii </w:t>
            </w:r>
          </w:p>
        </w:tc>
        <w:tc>
          <w:tcPr>
            <w:tcW w:w="748" w:type="dxa"/>
          </w:tcPr>
          <w:p w14:paraId="3FAEBEF2" w14:textId="77777777" w:rsidR="006222BB" w:rsidRPr="00DE2F20" w:rsidRDefault="006222BB" w:rsidP="00FE4E78">
            <w:pPr>
              <w:jc w:val="center"/>
              <w:rPr>
                <w:lang w:val="ro-RO"/>
              </w:rPr>
            </w:pPr>
            <w:r w:rsidRPr="00DE2F20">
              <w:rPr>
                <w:sz w:val="16"/>
                <w:szCs w:val="16"/>
                <w:lang w:val="ro-RO"/>
              </w:rPr>
              <w:t>x</w:t>
            </w:r>
          </w:p>
        </w:tc>
        <w:tc>
          <w:tcPr>
            <w:tcW w:w="609" w:type="dxa"/>
            <w:tcBorders>
              <w:right w:val="thinThickSmallGap" w:sz="24" w:space="0" w:color="auto"/>
            </w:tcBorders>
            <w:vAlign w:val="center"/>
          </w:tcPr>
          <w:p w14:paraId="2DE030F1"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0CC25E07" w14:textId="77777777" w:rsidR="006222BB" w:rsidRPr="00DE2F20" w:rsidRDefault="006222BB">
            <w:pPr>
              <w:jc w:val="center"/>
              <w:rPr>
                <w:sz w:val="18"/>
                <w:szCs w:val="18"/>
                <w:lang w:val="ro-RO"/>
              </w:rPr>
            </w:pPr>
          </w:p>
        </w:tc>
      </w:tr>
      <w:tr w:rsidR="00DE2F20" w:rsidRPr="00DE2F20" w14:paraId="5BD6E8D3" w14:textId="77777777" w:rsidTr="00D8208E">
        <w:trPr>
          <w:cantSplit/>
          <w:jc w:val="center"/>
        </w:trPr>
        <w:tc>
          <w:tcPr>
            <w:tcW w:w="1218" w:type="dxa"/>
            <w:vMerge/>
            <w:tcBorders>
              <w:left w:val="thinThickSmallGap" w:sz="24" w:space="0" w:color="auto"/>
            </w:tcBorders>
            <w:vAlign w:val="center"/>
          </w:tcPr>
          <w:p w14:paraId="2006DA0F" w14:textId="77777777" w:rsidR="006222BB" w:rsidRPr="00DE2F20" w:rsidRDefault="006222BB" w:rsidP="00D600E0">
            <w:pPr>
              <w:jc w:val="center"/>
              <w:rPr>
                <w:b/>
                <w:bCs/>
                <w:sz w:val="16"/>
                <w:szCs w:val="16"/>
                <w:lang w:val="ro-RO"/>
              </w:rPr>
            </w:pPr>
          </w:p>
        </w:tc>
        <w:tc>
          <w:tcPr>
            <w:tcW w:w="2618" w:type="dxa"/>
            <w:vMerge/>
            <w:tcBorders>
              <w:right w:val="thinThickSmallGap" w:sz="24" w:space="0" w:color="auto"/>
            </w:tcBorders>
            <w:vAlign w:val="center"/>
          </w:tcPr>
          <w:p w14:paraId="41E83735"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049ACA38" w14:textId="77777777" w:rsidR="006222BB" w:rsidRPr="00DE2F20" w:rsidRDefault="006222BB">
            <w:pPr>
              <w:jc w:val="center"/>
              <w:rPr>
                <w:sz w:val="16"/>
                <w:szCs w:val="16"/>
                <w:lang w:val="ro-RO"/>
              </w:rPr>
            </w:pPr>
          </w:p>
        </w:tc>
        <w:tc>
          <w:tcPr>
            <w:tcW w:w="561" w:type="dxa"/>
            <w:vAlign w:val="center"/>
          </w:tcPr>
          <w:p w14:paraId="414C7147"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2CA28DB5" w14:textId="77777777" w:rsidR="006222BB" w:rsidRPr="00DE2F20" w:rsidRDefault="006222BB" w:rsidP="00FE4E78">
            <w:pPr>
              <w:jc w:val="both"/>
              <w:rPr>
                <w:sz w:val="16"/>
                <w:szCs w:val="16"/>
                <w:lang w:val="ro-RO"/>
              </w:rPr>
            </w:pPr>
            <w:r w:rsidRPr="00DE2F20">
              <w:rPr>
                <w:sz w:val="16"/>
                <w:szCs w:val="16"/>
                <w:lang w:val="ro-RO"/>
              </w:rPr>
              <w:t>Electronică şi telecomunicaţii (în limbi străine)</w:t>
            </w:r>
          </w:p>
        </w:tc>
        <w:tc>
          <w:tcPr>
            <w:tcW w:w="748" w:type="dxa"/>
          </w:tcPr>
          <w:p w14:paraId="73231538" w14:textId="77777777" w:rsidR="006222BB" w:rsidRPr="00DE2F20" w:rsidRDefault="006222BB" w:rsidP="00FE4E78">
            <w:pPr>
              <w:jc w:val="center"/>
              <w:rPr>
                <w:lang w:val="ro-RO"/>
              </w:rPr>
            </w:pPr>
            <w:r w:rsidRPr="00DE2F20">
              <w:rPr>
                <w:sz w:val="16"/>
                <w:szCs w:val="16"/>
                <w:lang w:val="ro-RO"/>
              </w:rPr>
              <w:t>x</w:t>
            </w:r>
          </w:p>
        </w:tc>
        <w:tc>
          <w:tcPr>
            <w:tcW w:w="609" w:type="dxa"/>
            <w:tcBorders>
              <w:right w:val="thinThickSmallGap" w:sz="24" w:space="0" w:color="auto"/>
            </w:tcBorders>
            <w:vAlign w:val="center"/>
          </w:tcPr>
          <w:p w14:paraId="23F1F597"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1467593B" w14:textId="77777777" w:rsidR="006222BB" w:rsidRPr="00DE2F20" w:rsidRDefault="006222BB">
            <w:pPr>
              <w:jc w:val="center"/>
              <w:rPr>
                <w:sz w:val="18"/>
                <w:szCs w:val="18"/>
                <w:lang w:val="ro-RO"/>
              </w:rPr>
            </w:pPr>
          </w:p>
        </w:tc>
      </w:tr>
      <w:tr w:rsidR="00DE2F20" w:rsidRPr="00DE2F20" w14:paraId="7521CF60" w14:textId="77777777" w:rsidTr="00D8208E">
        <w:trPr>
          <w:cantSplit/>
          <w:jc w:val="center"/>
        </w:trPr>
        <w:tc>
          <w:tcPr>
            <w:tcW w:w="1218" w:type="dxa"/>
            <w:vMerge/>
            <w:tcBorders>
              <w:left w:val="thinThickSmallGap" w:sz="24" w:space="0" w:color="auto"/>
            </w:tcBorders>
            <w:vAlign w:val="center"/>
          </w:tcPr>
          <w:p w14:paraId="5EAECFED" w14:textId="77777777" w:rsidR="006222BB" w:rsidRPr="00DE2F20" w:rsidRDefault="006222BB" w:rsidP="00D600E0">
            <w:pPr>
              <w:jc w:val="center"/>
              <w:rPr>
                <w:b/>
                <w:bCs/>
                <w:sz w:val="16"/>
                <w:szCs w:val="16"/>
                <w:lang w:val="ro-RO"/>
              </w:rPr>
            </w:pPr>
          </w:p>
        </w:tc>
        <w:tc>
          <w:tcPr>
            <w:tcW w:w="2618" w:type="dxa"/>
            <w:vMerge/>
            <w:tcBorders>
              <w:right w:val="thinThickSmallGap" w:sz="24" w:space="0" w:color="auto"/>
            </w:tcBorders>
            <w:vAlign w:val="center"/>
          </w:tcPr>
          <w:p w14:paraId="736B98CD"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01D1EB49" w14:textId="77777777" w:rsidR="006222BB" w:rsidRPr="00DE2F20" w:rsidRDefault="006222BB">
            <w:pPr>
              <w:jc w:val="center"/>
              <w:rPr>
                <w:sz w:val="16"/>
                <w:szCs w:val="16"/>
                <w:lang w:val="ro-RO"/>
              </w:rPr>
            </w:pPr>
          </w:p>
        </w:tc>
        <w:tc>
          <w:tcPr>
            <w:tcW w:w="561" w:type="dxa"/>
            <w:vAlign w:val="center"/>
          </w:tcPr>
          <w:p w14:paraId="6D3BF7E7"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30A25574" w14:textId="77777777" w:rsidR="006222BB" w:rsidRPr="00DE2F20" w:rsidRDefault="006222BB" w:rsidP="00FE4E78">
            <w:pPr>
              <w:jc w:val="both"/>
              <w:rPr>
                <w:sz w:val="16"/>
                <w:szCs w:val="16"/>
                <w:lang w:val="ro-RO"/>
              </w:rPr>
            </w:pPr>
            <w:r w:rsidRPr="00DE2F20">
              <w:rPr>
                <w:sz w:val="16"/>
                <w:szCs w:val="16"/>
                <w:lang w:val="ro-RO"/>
              </w:rPr>
              <w:t xml:space="preserve">Comunicaţii </w:t>
            </w:r>
          </w:p>
        </w:tc>
        <w:tc>
          <w:tcPr>
            <w:tcW w:w="748" w:type="dxa"/>
          </w:tcPr>
          <w:p w14:paraId="5EB50959" w14:textId="77777777" w:rsidR="006222BB" w:rsidRPr="00DE2F20" w:rsidRDefault="006222BB" w:rsidP="00FE4E78">
            <w:pPr>
              <w:jc w:val="center"/>
              <w:rPr>
                <w:lang w:val="ro-RO"/>
              </w:rPr>
            </w:pPr>
            <w:r w:rsidRPr="00DE2F20">
              <w:rPr>
                <w:sz w:val="16"/>
                <w:szCs w:val="16"/>
                <w:lang w:val="ro-RO"/>
              </w:rPr>
              <w:t>x</w:t>
            </w:r>
          </w:p>
        </w:tc>
        <w:tc>
          <w:tcPr>
            <w:tcW w:w="609" w:type="dxa"/>
            <w:tcBorders>
              <w:right w:val="thinThickSmallGap" w:sz="24" w:space="0" w:color="auto"/>
            </w:tcBorders>
            <w:vAlign w:val="center"/>
          </w:tcPr>
          <w:p w14:paraId="62347CBD"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12A23D99" w14:textId="77777777" w:rsidR="006222BB" w:rsidRPr="00DE2F20" w:rsidRDefault="006222BB">
            <w:pPr>
              <w:jc w:val="center"/>
              <w:rPr>
                <w:sz w:val="18"/>
                <w:szCs w:val="18"/>
                <w:lang w:val="ro-RO"/>
              </w:rPr>
            </w:pPr>
          </w:p>
        </w:tc>
      </w:tr>
      <w:tr w:rsidR="00DE2F20" w:rsidRPr="00DE2F20" w14:paraId="3D8148C1" w14:textId="77777777" w:rsidTr="00D8208E">
        <w:trPr>
          <w:cantSplit/>
          <w:jc w:val="center"/>
        </w:trPr>
        <w:tc>
          <w:tcPr>
            <w:tcW w:w="1218" w:type="dxa"/>
            <w:vMerge/>
            <w:tcBorders>
              <w:left w:val="thinThickSmallGap" w:sz="24" w:space="0" w:color="auto"/>
            </w:tcBorders>
            <w:vAlign w:val="center"/>
          </w:tcPr>
          <w:p w14:paraId="2D1D89F1" w14:textId="77777777" w:rsidR="006222BB" w:rsidRPr="00DE2F20" w:rsidRDefault="006222BB" w:rsidP="00D600E0">
            <w:pPr>
              <w:jc w:val="center"/>
              <w:rPr>
                <w:b/>
                <w:bCs/>
                <w:sz w:val="16"/>
                <w:szCs w:val="16"/>
                <w:lang w:val="ro-RO"/>
              </w:rPr>
            </w:pPr>
          </w:p>
        </w:tc>
        <w:tc>
          <w:tcPr>
            <w:tcW w:w="2618" w:type="dxa"/>
            <w:vMerge/>
            <w:tcBorders>
              <w:right w:val="thinThickSmallGap" w:sz="24" w:space="0" w:color="auto"/>
            </w:tcBorders>
            <w:vAlign w:val="center"/>
          </w:tcPr>
          <w:p w14:paraId="6141A3F6"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2E3C0429" w14:textId="77777777" w:rsidR="006222BB" w:rsidRPr="00DE2F20" w:rsidRDefault="006222BB">
            <w:pPr>
              <w:jc w:val="center"/>
              <w:rPr>
                <w:sz w:val="16"/>
                <w:szCs w:val="16"/>
                <w:lang w:val="ro-RO"/>
              </w:rPr>
            </w:pPr>
          </w:p>
        </w:tc>
        <w:tc>
          <w:tcPr>
            <w:tcW w:w="561" w:type="dxa"/>
            <w:vAlign w:val="center"/>
          </w:tcPr>
          <w:p w14:paraId="4F787308"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5AE1E773" w14:textId="77777777" w:rsidR="006222BB" w:rsidRPr="00DE2F20" w:rsidRDefault="006222BB" w:rsidP="00FE4E78">
            <w:pPr>
              <w:jc w:val="both"/>
              <w:rPr>
                <w:sz w:val="16"/>
                <w:szCs w:val="16"/>
                <w:lang w:val="ro-RO"/>
              </w:rPr>
            </w:pPr>
            <w:r w:rsidRPr="00DE2F20">
              <w:rPr>
                <w:sz w:val="16"/>
                <w:szCs w:val="16"/>
                <w:lang w:val="ro-RO"/>
              </w:rPr>
              <w:t>Comunicaţii (în limbi străine)</w:t>
            </w:r>
          </w:p>
        </w:tc>
        <w:tc>
          <w:tcPr>
            <w:tcW w:w="748" w:type="dxa"/>
          </w:tcPr>
          <w:p w14:paraId="2779160C" w14:textId="77777777" w:rsidR="006222BB" w:rsidRPr="00DE2F20" w:rsidRDefault="006222BB" w:rsidP="00FE4E78">
            <w:pPr>
              <w:jc w:val="center"/>
              <w:rPr>
                <w:lang w:val="ro-RO"/>
              </w:rPr>
            </w:pPr>
            <w:r w:rsidRPr="00DE2F20">
              <w:rPr>
                <w:sz w:val="16"/>
                <w:szCs w:val="16"/>
                <w:lang w:val="ro-RO"/>
              </w:rPr>
              <w:t>x</w:t>
            </w:r>
          </w:p>
        </w:tc>
        <w:tc>
          <w:tcPr>
            <w:tcW w:w="609" w:type="dxa"/>
            <w:tcBorders>
              <w:right w:val="thinThickSmallGap" w:sz="24" w:space="0" w:color="auto"/>
            </w:tcBorders>
            <w:vAlign w:val="center"/>
          </w:tcPr>
          <w:p w14:paraId="6B4F9A15"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67D6FBA8" w14:textId="77777777" w:rsidR="006222BB" w:rsidRPr="00DE2F20" w:rsidRDefault="006222BB">
            <w:pPr>
              <w:jc w:val="center"/>
              <w:rPr>
                <w:sz w:val="18"/>
                <w:szCs w:val="18"/>
                <w:lang w:val="ro-RO"/>
              </w:rPr>
            </w:pPr>
          </w:p>
        </w:tc>
      </w:tr>
      <w:tr w:rsidR="00DE2F20" w:rsidRPr="00DE2F20" w14:paraId="1FFD09C7" w14:textId="77777777" w:rsidTr="00D8208E">
        <w:trPr>
          <w:cantSplit/>
          <w:jc w:val="center"/>
        </w:trPr>
        <w:tc>
          <w:tcPr>
            <w:tcW w:w="1218" w:type="dxa"/>
            <w:vMerge/>
            <w:tcBorders>
              <w:left w:val="thinThickSmallGap" w:sz="24" w:space="0" w:color="auto"/>
            </w:tcBorders>
            <w:vAlign w:val="center"/>
          </w:tcPr>
          <w:p w14:paraId="23D0DD18" w14:textId="77777777" w:rsidR="006222BB" w:rsidRPr="00DE2F20" w:rsidRDefault="006222BB" w:rsidP="00D600E0">
            <w:pPr>
              <w:jc w:val="center"/>
              <w:rPr>
                <w:b/>
                <w:bCs/>
                <w:sz w:val="16"/>
                <w:szCs w:val="16"/>
                <w:lang w:val="ro-RO"/>
              </w:rPr>
            </w:pPr>
          </w:p>
        </w:tc>
        <w:tc>
          <w:tcPr>
            <w:tcW w:w="2618" w:type="dxa"/>
            <w:vMerge/>
            <w:tcBorders>
              <w:right w:val="thinThickSmallGap" w:sz="24" w:space="0" w:color="auto"/>
            </w:tcBorders>
            <w:vAlign w:val="center"/>
          </w:tcPr>
          <w:p w14:paraId="1EBEB86A"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15B5740E" w14:textId="77777777" w:rsidR="006222BB" w:rsidRPr="00DE2F20" w:rsidRDefault="006222BB">
            <w:pPr>
              <w:jc w:val="center"/>
              <w:rPr>
                <w:sz w:val="16"/>
                <w:szCs w:val="16"/>
                <w:lang w:val="ro-RO"/>
              </w:rPr>
            </w:pPr>
          </w:p>
        </w:tc>
        <w:tc>
          <w:tcPr>
            <w:tcW w:w="561" w:type="dxa"/>
            <w:vAlign w:val="center"/>
          </w:tcPr>
          <w:p w14:paraId="6D3203BE"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32C674E1" w14:textId="77777777" w:rsidR="006222BB" w:rsidRPr="00DE2F20" w:rsidRDefault="006222BB" w:rsidP="00FE4E78">
            <w:pPr>
              <w:jc w:val="both"/>
              <w:rPr>
                <w:sz w:val="16"/>
                <w:szCs w:val="16"/>
                <w:lang w:val="ro-RO"/>
              </w:rPr>
            </w:pPr>
            <w:r w:rsidRPr="00DE2F20">
              <w:rPr>
                <w:sz w:val="16"/>
                <w:szCs w:val="16"/>
                <w:lang w:val="ro-RO"/>
              </w:rPr>
              <w:t>Telecomenzi şi electronică în transporturi</w:t>
            </w:r>
          </w:p>
        </w:tc>
        <w:tc>
          <w:tcPr>
            <w:tcW w:w="748" w:type="dxa"/>
          </w:tcPr>
          <w:p w14:paraId="027EA21A" w14:textId="77777777" w:rsidR="006222BB" w:rsidRPr="00DE2F20" w:rsidRDefault="006222BB" w:rsidP="00FE4E78">
            <w:pPr>
              <w:jc w:val="center"/>
              <w:rPr>
                <w:lang w:val="ro-RO"/>
              </w:rPr>
            </w:pPr>
            <w:r w:rsidRPr="00DE2F20">
              <w:rPr>
                <w:sz w:val="16"/>
                <w:szCs w:val="16"/>
                <w:lang w:val="ro-RO"/>
              </w:rPr>
              <w:t>x</w:t>
            </w:r>
          </w:p>
        </w:tc>
        <w:tc>
          <w:tcPr>
            <w:tcW w:w="609" w:type="dxa"/>
            <w:tcBorders>
              <w:right w:val="thinThickSmallGap" w:sz="24" w:space="0" w:color="auto"/>
            </w:tcBorders>
            <w:vAlign w:val="center"/>
          </w:tcPr>
          <w:p w14:paraId="4F1D6210"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3547D682" w14:textId="77777777" w:rsidR="006222BB" w:rsidRPr="00DE2F20" w:rsidRDefault="006222BB">
            <w:pPr>
              <w:jc w:val="center"/>
              <w:rPr>
                <w:sz w:val="18"/>
                <w:szCs w:val="18"/>
                <w:lang w:val="ro-RO"/>
              </w:rPr>
            </w:pPr>
          </w:p>
        </w:tc>
      </w:tr>
      <w:tr w:rsidR="00DE2F20" w:rsidRPr="00DE2F20" w14:paraId="1906B11A" w14:textId="77777777" w:rsidTr="00D8208E">
        <w:trPr>
          <w:cantSplit/>
          <w:jc w:val="center"/>
        </w:trPr>
        <w:tc>
          <w:tcPr>
            <w:tcW w:w="1218" w:type="dxa"/>
            <w:vMerge/>
            <w:tcBorders>
              <w:left w:val="thinThickSmallGap" w:sz="24" w:space="0" w:color="auto"/>
            </w:tcBorders>
            <w:vAlign w:val="center"/>
          </w:tcPr>
          <w:p w14:paraId="496CD4E2" w14:textId="77777777" w:rsidR="006222BB" w:rsidRPr="00DE2F20" w:rsidRDefault="006222BB" w:rsidP="00D600E0">
            <w:pPr>
              <w:jc w:val="center"/>
              <w:rPr>
                <w:b/>
                <w:bCs/>
                <w:sz w:val="16"/>
                <w:szCs w:val="16"/>
                <w:lang w:val="ro-RO"/>
              </w:rPr>
            </w:pPr>
          </w:p>
        </w:tc>
        <w:tc>
          <w:tcPr>
            <w:tcW w:w="2618" w:type="dxa"/>
            <w:vMerge/>
            <w:tcBorders>
              <w:right w:val="thinThickSmallGap" w:sz="24" w:space="0" w:color="auto"/>
            </w:tcBorders>
            <w:vAlign w:val="center"/>
          </w:tcPr>
          <w:p w14:paraId="6F2FC7C7"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171009CB" w14:textId="77777777" w:rsidR="006222BB" w:rsidRPr="00DE2F20" w:rsidRDefault="006222BB">
            <w:pPr>
              <w:jc w:val="center"/>
              <w:rPr>
                <w:sz w:val="16"/>
                <w:szCs w:val="16"/>
                <w:lang w:val="ro-RO"/>
              </w:rPr>
            </w:pPr>
          </w:p>
        </w:tc>
        <w:tc>
          <w:tcPr>
            <w:tcW w:w="561" w:type="dxa"/>
            <w:vAlign w:val="center"/>
          </w:tcPr>
          <w:p w14:paraId="5D5464D2"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09ACAF59" w14:textId="77777777" w:rsidR="006222BB" w:rsidRPr="00DE2F20" w:rsidRDefault="006222BB" w:rsidP="00FE4E78">
            <w:pPr>
              <w:jc w:val="both"/>
              <w:rPr>
                <w:sz w:val="16"/>
                <w:szCs w:val="16"/>
                <w:lang w:val="ro-RO"/>
              </w:rPr>
            </w:pPr>
            <w:r w:rsidRPr="00DE2F20">
              <w:rPr>
                <w:sz w:val="16"/>
                <w:szCs w:val="16"/>
                <w:lang w:val="ro-RO"/>
              </w:rPr>
              <w:t>Telefonie - telegrafie</w:t>
            </w:r>
          </w:p>
        </w:tc>
        <w:tc>
          <w:tcPr>
            <w:tcW w:w="748" w:type="dxa"/>
          </w:tcPr>
          <w:p w14:paraId="40CFA1C1" w14:textId="77777777" w:rsidR="006222BB" w:rsidRPr="00DE2F20" w:rsidRDefault="006222BB" w:rsidP="00FE4E78">
            <w:pPr>
              <w:jc w:val="center"/>
              <w:rPr>
                <w:lang w:val="ro-RO"/>
              </w:rPr>
            </w:pPr>
            <w:r w:rsidRPr="00DE2F20">
              <w:rPr>
                <w:sz w:val="16"/>
                <w:szCs w:val="16"/>
                <w:lang w:val="ro-RO"/>
              </w:rPr>
              <w:t>x</w:t>
            </w:r>
          </w:p>
        </w:tc>
        <w:tc>
          <w:tcPr>
            <w:tcW w:w="609" w:type="dxa"/>
            <w:tcBorders>
              <w:right w:val="thinThickSmallGap" w:sz="24" w:space="0" w:color="auto"/>
            </w:tcBorders>
            <w:vAlign w:val="center"/>
          </w:tcPr>
          <w:p w14:paraId="787D3A55"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7733CB2F" w14:textId="77777777" w:rsidR="006222BB" w:rsidRPr="00DE2F20" w:rsidRDefault="006222BB">
            <w:pPr>
              <w:jc w:val="center"/>
              <w:rPr>
                <w:sz w:val="18"/>
                <w:szCs w:val="18"/>
                <w:lang w:val="ro-RO"/>
              </w:rPr>
            </w:pPr>
          </w:p>
        </w:tc>
      </w:tr>
      <w:tr w:rsidR="00DE2F20" w:rsidRPr="00DE2F20" w14:paraId="2BB6C768" w14:textId="77777777" w:rsidTr="00D8208E">
        <w:trPr>
          <w:cantSplit/>
          <w:jc w:val="center"/>
        </w:trPr>
        <w:tc>
          <w:tcPr>
            <w:tcW w:w="1218" w:type="dxa"/>
            <w:vMerge/>
            <w:tcBorders>
              <w:left w:val="thinThickSmallGap" w:sz="24" w:space="0" w:color="auto"/>
            </w:tcBorders>
            <w:vAlign w:val="center"/>
          </w:tcPr>
          <w:p w14:paraId="30C502FF" w14:textId="77777777" w:rsidR="006222BB" w:rsidRPr="00DE2F20" w:rsidRDefault="006222BB" w:rsidP="00D600E0">
            <w:pPr>
              <w:jc w:val="center"/>
              <w:rPr>
                <w:b/>
                <w:bCs/>
                <w:sz w:val="16"/>
                <w:szCs w:val="16"/>
                <w:lang w:val="ro-RO"/>
              </w:rPr>
            </w:pPr>
          </w:p>
        </w:tc>
        <w:tc>
          <w:tcPr>
            <w:tcW w:w="2618" w:type="dxa"/>
            <w:vMerge/>
            <w:tcBorders>
              <w:right w:val="thinThickSmallGap" w:sz="24" w:space="0" w:color="auto"/>
            </w:tcBorders>
            <w:vAlign w:val="center"/>
          </w:tcPr>
          <w:p w14:paraId="1110AE3B"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47F8CCBF" w14:textId="77777777" w:rsidR="006222BB" w:rsidRPr="00DE2F20" w:rsidRDefault="006222BB">
            <w:pPr>
              <w:jc w:val="center"/>
              <w:rPr>
                <w:sz w:val="16"/>
                <w:szCs w:val="16"/>
                <w:lang w:val="ro-RO"/>
              </w:rPr>
            </w:pPr>
          </w:p>
        </w:tc>
        <w:tc>
          <w:tcPr>
            <w:tcW w:w="561" w:type="dxa"/>
            <w:vAlign w:val="center"/>
          </w:tcPr>
          <w:p w14:paraId="2ED3A7E2"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08DC638B" w14:textId="77777777" w:rsidR="006222BB" w:rsidRPr="00DE2F20" w:rsidRDefault="006222BB" w:rsidP="00FE4E78">
            <w:pPr>
              <w:jc w:val="both"/>
              <w:rPr>
                <w:sz w:val="16"/>
                <w:szCs w:val="16"/>
                <w:lang w:val="ro-RO"/>
              </w:rPr>
            </w:pPr>
            <w:r w:rsidRPr="00DE2F20">
              <w:rPr>
                <w:sz w:val="16"/>
                <w:szCs w:val="16"/>
                <w:lang w:val="ro-RO"/>
              </w:rPr>
              <w:t>Transmisiuni (militar)</w:t>
            </w:r>
          </w:p>
        </w:tc>
        <w:tc>
          <w:tcPr>
            <w:tcW w:w="748" w:type="dxa"/>
          </w:tcPr>
          <w:p w14:paraId="09E38831" w14:textId="77777777" w:rsidR="006222BB" w:rsidRPr="00DE2F20" w:rsidRDefault="006222BB" w:rsidP="00FE4E78">
            <w:pPr>
              <w:jc w:val="center"/>
              <w:rPr>
                <w:lang w:val="ro-RO"/>
              </w:rPr>
            </w:pPr>
            <w:r w:rsidRPr="00DE2F20">
              <w:rPr>
                <w:sz w:val="16"/>
                <w:szCs w:val="16"/>
                <w:lang w:val="ro-RO"/>
              </w:rPr>
              <w:t>x</w:t>
            </w:r>
          </w:p>
        </w:tc>
        <w:tc>
          <w:tcPr>
            <w:tcW w:w="609" w:type="dxa"/>
            <w:tcBorders>
              <w:right w:val="thinThickSmallGap" w:sz="24" w:space="0" w:color="auto"/>
            </w:tcBorders>
            <w:vAlign w:val="center"/>
          </w:tcPr>
          <w:p w14:paraId="78EC7838"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22CCF3EE" w14:textId="77777777" w:rsidR="006222BB" w:rsidRPr="00DE2F20" w:rsidRDefault="006222BB">
            <w:pPr>
              <w:jc w:val="center"/>
              <w:rPr>
                <w:sz w:val="18"/>
                <w:szCs w:val="18"/>
                <w:lang w:val="ro-RO"/>
              </w:rPr>
            </w:pPr>
          </w:p>
        </w:tc>
      </w:tr>
      <w:tr w:rsidR="00DE2F20" w:rsidRPr="00DE2F20" w14:paraId="1A1D9773" w14:textId="77777777" w:rsidTr="00D8208E">
        <w:trPr>
          <w:cantSplit/>
          <w:jc w:val="center"/>
        </w:trPr>
        <w:tc>
          <w:tcPr>
            <w:tcW w:w="1218" w:type="dxa"/>
            <w:vMerge/>
            <w:tcBorders>
              <w:left w:val="thinThickSmallGap" w:sz="24" w:space="0" w:color="auto"/>
            </w:tcBorders>
            <w:vAlign w:val="center"/>
          </w:tcPr>
          <w:p w14:paraId="1E0CA15F" w14:textId="77777777" w:rsidR="006222BB" w:rsidRPr="00DE2F20" w:rsidRDefault="006222BB" w:rsidP="00D600E0">
            <w:pPr>
              <w:jc w:val="center"/>
              <w:rPr>
                <w:b/>
                <w:bCs/>
                <w:sz w:val="16"/>
                <w:szCs w:val="16"/>
                <w:lang w:val="ro-RO"/>
              </w:rPr>
            </w:pPr>
          </w:p>
        </w:tc>
        <w:tc>
          <w:tcPr>
            <w:tcW w:w="2618" w:type="dxa"/>
            <w:vMerge/>
            <w:tcBorders>
              <w:right w:val="thinThickSmallGap" w:sz="24" w:space="0" w:color="auto"/>
            </w:tcBorders>
            <w:vAlign w:val="center"/>
          </w:tcPr>
          <w:p w14:paraId="65978304"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008A1190" w14:textId="77777777" w:rsidR="006222BB" w:rsidRPr="00DE2F20" w:rsidRDefault="006222BB">
            <w:pPr>
              <w:jc w:val="center"/>
              <w:rPr>
                <w:sz w:val="16"/>
                <w:szCs w:val="16"/>
                <w:lang w:val="ro-RO"/>
              </w:rPr>
            </w:pPr>
          </w:p>
        </w:tc>
        <w:tc>
          <w:tcPr>
            <w:tcW w:w="561" w:type="dxa"/>
            <w:vAlign w:val="center"/>
          </w:tcPr>
          <w:p w14:paraId="4BD0845F"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19732029" w14:textId="77777777" w:rsidR="006222BB" w:rsidRPr="00DE2F20" w:rsidRDefault="006222BB" w:rsidP="009C1FFB">
            <w:pPr>
              <w:jc w:val="both"/>
              <w:rPr>
                <w:sz w:val="16"/>
                <w:szCs w:val="16"/>
                <w:lang w:val="ro-RO"/>
              </w:rPr>
            </w:pPr>
            <w:r w:rsidRPr="00DE2F20">
              <w:rPr>
                <w:sz w:val="16"/>
                <w:szCs w:val="16"/>
                <w:lang w:val="ro-RO"/>
              </w:rPr>
              <w:t>Telecomenzi feroviare</w:t>
            </w:r>
          </w:p>
        </w:tc>
        <w:tc>
          <w:tcPr>
            <w:tcW w:w="748" w:type="dxa"/>
            <w:vAlign w:val="center"/>
          </w:tcPr>
          <w:p w14:paraId="70A57632" w14:textId="77777777" w:rsidR="006222BB" w:rsidRPr="00DE2F20" w:rsidRDefault="006222BB" w:rsidP="009C1FFB">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16B449F0"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1D8533B6" w14:textId="77777777" w:rsidR="006222BB" w:rsidRPr="00DE2F20" w:rsidRDefault="006222BB">
            <w:pPr>
              <w:jc w:val="center"/>
              <w:rPr>
                <w:sz w:val="18"/>
                <w:szCs w:val="18"/>
                <w:lang w:val="ro-RO"/>
              </w:rPr>
            </w:pPr>
          </w:p>
        </w:tc>
      </w:tr>
      <w:tr w:rsidR="00E20A28" w:rsidRPr="00DE2F20" w14:paraId="7FB22AF0" w14:textId="77777777" w:rsidTr="00D8208E">
        <w:trPr>
          <w:cantSplit/>
          <w:jc w:val="center"/>
        </w:trPr>
        <w:tc>
          <w:tcPr>
            <w:tcW w:w="1218" w:type="dxa"/>
            <w:vMerge/>
            <w:tcBorders>
              <w:left w:val="thinThickSmallGap" w:sz="24" w:space="0" w:color="auto"/>
            </w:tcBorders>
            <w:vAlign w:val="center"/>
          </w:tcPr>
          <w:p w14:paraId="7C47D171" w14:textId="77777777" w:rsidR="006222BB" w:rsidRPr="00DE2F20" w:rsidRDefault="006222BB" w:rsidP="00D600E0">
            <w:pPr>
              <w:jc w:val="center"/>
              <w:rPr>
                <w:b/>
                <w:bCs/>
                <w:sz w:val="16"/>
                <w:szCs w:val="16"/>
                <w:lang w:val="ro-RO"/>
              </w:rPr>
            </w:pPr>
          </w:p>
        </w:tc>
        <w:tc>
          <w:tcPr>
            <w:tcW w:w="2618" w:type="dxa"/>
            <w:vMerge/>
            <w:tcBorders>
              <w:right w:val="thinThickSmallGap" w:sz="24" w:space="0" w:color="auto"/>
            </w:tcBorders>
            <w:vAlign w:val="center"/>
          </w:tcPr>
          <w:p w14:paraId="6A3AE4DE" w14:textId="77777777" w:rsidR="006222BB" w:rsidRPr="00DE2F20" w:rsidRDefault="006222BB" w:rsidP="00D600E0">
            <w:pPr>
              <w:jc w:val="center"/>
              <w:rPr>
                <w:b/>
                <w:bCs/>
                <w:sz w:val="16"/>
                <w:szCs w:val="16"/>
                <w:lang w:val="ro-RO"/>
              </w:rPr>
            </w:pPr>
          </w:p>
        </w:tc>
        <w:tc>
          <w:tcPr>
            <w:tcW w:w="2431" w:type="dxa"/>
            <w:vMerge/>
            <w:tcBorders>
              <w:left w:val="nil"/>
            </w:tcBorders>
            <w:vAlign w:val="center"/>
          </w:tcPr>
          <w:p w14:paraId="706B0C8F" w14:textId="77777777" w:rsidR="006222BB" w:rsidRPr="00DE2F20" w:rsidRDefault="006222BB">
            <w:pPr>
              <w:jc w:val="center"/>
              <w:rPr>
                <w:sz w:val="16"/>
                <w:szCs w:val="16"/>
                <w:lang w:val="ro-RO"/>
              </w:rPr>
            </w:pPr>
          </w:p>
        </w:tc>
        <w:tc>
          <w:tcPr>
            <w:tcW w:w="561" w:type="dxa"/>
            <w:vAlign w:val="center"/>
          </w:tcPr>
          <w:p w14:paraId="55CDCA13" w14:textId="77777777" w:rsidR="006222BB" w:rsidRPr="00DE2F20" w:rsidRDefault="006222BB" w:rsidP="00D43872">
            <w:pPr>
              <w:numPr>
                <w:ilvl w:val="0"/>
                <w:numId w:val="4"/>
              </w:numPr>
              <w:ind w:left="0" w:firstLine="0"/>
              <w:rPr>
                <w:sz w:val="16"/>
                <w:szCs w:val="16"/>
                <w:lang w:val="ro-RO"/>
              </w:rPr>
            </w:pPr>
          </w:p>
        </w:tc>
        <w:tc>
          <w:tcPr>
            <w:tcW w:w="4862" w:type="dxa"/>
            <w:vAlign w:val="center"/>
          </w:tcPr>
          <w:p w14:paraId="52CE2C1E" w14:textId="77777777" w:rsidR="006222BB" w:rsidRPr="00DE2F20" w:rsidRDefault="006222BB" w:rsidP="009C1FFB">
            <w:pPr>
              <w:jc w:val="both"/>
              <w:rPr>
                <w:sz w:val="16"/>
                <w:szCs w:val="16"/>
                <w:lang w:val="ro-RO"/>
              </w:rPr>
            </w:pPr>
            <w:r w:rsidRPr="00DE2F20">
              <w:rPr>
                <w:sz w:val="16"/>
                <w:szCs w:val="16"/>
                <w:lang w:val="ro-RO"/>
              </w:rPr>
              <w:t>Radioelectronică de radiolocaţie (militar)</w:t>
            </w:r>
          </w:p>
        </w:tc>
        <w:tc>
          <w:tcPr>
            <w:tcW w:w="748" w:type="dxa"/>
            <w:vAlign w:val="center"/>
          </w:tcPr>
          <w:p w14:paraId="4A7F6658" w14:textId="77777777" w:rsidR="006222BB" w:rsidRPr="00DE2F20" w:rsidRDefault="006222BB" w:rsidP="009C1FFB">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09" w:type="dxa"/>
            <w:tcBorders>
              <w:right w:val="thinThickSmallGap" w:sz="24" w:space="0" w:color="auto"/>
            </w:tcBorders>
            <w:vAlign w:val="center"/>
          </w:tcPr>
          <w:p w14:paraId="148629F2" w14:textId="77777777" w:rsidR="006222BB" w:rsidRPr="00DE2F20" w:rsidRDefault="006222BB">
            <w:pPr>
              <w:jc w:val="center"/>
              <w:rPr>
                <w:sz w:val="16"/>
                <w:szCs w:val="16"/>
                <w:lang w:val="ro-RO"/>
              </w:rPr>
            </w:pPr>
          </w:p>
        </w:tc>
        <w:tc>
          <w:tcPr>
            <w:tcW w:w="1843" w:type="dxa"/>
            <w:vMerge/>
            <w:tcBorders>
              <w:right w:val="thinThickSmallGap" w:sz="24" w:space="0" w:color="auto"/>
            </w:tcBorders>
            <w:vAlign w:val="center"/>
          </w:tcPr>
          <w:p w14:paraId="7A03D292" w14:textId="77777777" w:rsidR="006222BB" w:rsidRPr="00DE2F20" w:rsidRDefault="006222BB">
            <w:pPr>
              <w:jc w:val="center"/>
              <w:rPr>
                <w:sz w:val="18"/>
                <w:szCs w:val="18"/>
                <w:lang w:val="ro-RO"/>
              </w:rPr>
            </w:pPr>
          </w:p>
        </w:tc>
      </w:tr>
    </w:tbl>
    <w:p w14:paraId="71263BC9" w14:textId="77777777" w:rsidR="009428A9" w:rsidRPr="00DE2F20" w:rsidRDefault="009428A9">
      <w:pPr>
        <w:rPr>
          <w:lang w:val="ro-RO"/>
        </w:rPr>
      </w:pPr>
    </w:p>
    <w:p w14:paraId="62D07EEF" w14:textId="77777777" w:rsidR="009428A9" w:rsidRPr="00DE2F20" w:rsidRDefault="009428A9">
      <w:pPr>
        <w:rPr>
          <w:lang w:val="ro-RO"/>
        </w:rPr>
      </w:pPr>
    </w:p>
    <w:p w14:paraId="73A28CD5" w14:textId="77777777" w:rsidR="009428A9" w:rsidRPr="00DE2F20" w:rsidRDefault="009428A9">
      <w:pPr>
        <w:rPr>
          <w:lang w:val="ro-RO"/>
        </w:rPr>
      </w:pPr>
    </w:p>
    <w:p w14:paraId="3E01CACE" w14:textId="77777777" w:rsidR="009428A9" w:rsidRPr="00DE2F20" w:rsidRDefault="009428A9">
      <w:pPr>
        <w:rPr>
          <w:lang w:val="ro-RO"/>
        </w:rPr>
      </w:pPr>
    </w:p>
    <w:p w14:paraId="65CE0B63" w14:textId="77777777" w:rsidR="009428A9" w:rsidRPr="00DE2F20" w:rsidRDefault="009428A9">
      <w:pPr>
        <w:rPr>
          <w:lang w:val="ro-RO"/>
        </w:rPr>
      </w:pPr>
    </w:p>
    <w:p w14:paraId="2C97CAE7" w14:textId="77777777" w:rsidR="009428A9" w:rsidRPr="00DE2F20" w:rsidRDefault="009428A9">
      <w:pPr>
        <w:rPr>
          <w:lang w:val="ro-RO"/>
        </w:rPr>
      </w:pPr>
    </w:p>
    <w:p w14:paraId="564FD602" w14:textId="77777777" w:rsidR="009428A9" w:rsidRPr="00DE2F20" w:rsidRDefault="009428A9">
      <w:pPr>
        <w:rPr>
          <w:lang w:val="ro-RO"/>
        </w:rPr>
      </w:pPr>
    </w:p>
    <w:p w14:paraId="4FD1FF9D" w14:textId="77777777" w:rsidR="009428A9" w:rsidRPr="00DE2F20" w:rsidRDefault="009428A9">
      <w:pPr>
        <w:rPr>
          <w:lang w:val="ro-RO"/>
        </w:rPr>
      </w:pPr>
    </w:p>
    <w:p w14:paraId="464811A9" w14:textId="77777777" w:rsidR="009428A9" w:rsidRPr="00DE2F20" w:rsidRDefault="009428A9">
      <w:pPr>
        <w:rPr>
          <w:lang w:val="ro-RO"/>
        </w:rPr>
      </w:pPr>
    </w:p>
    <w:p w14:paraId="55DA6240" w14:textId="741F6D40" w:rsidR="009428A9" w:rsidRDefault="009428A9">
      <w:pPr>
        <w:rPr>
          <w:lang w:val="ro-RO"/>
        </w:rPr>
      </w:pPr>
    </w:p>
    <w:p w14:paraId="74AF2117" w14:textId="7D955E78" w:rsidR="00521FB7" w:rsidRDefault="00521FB7">
      <w:pPr>
        <w:rPr>
          <w:lang w:val="ro-RO"/>
        </w:rPr>
      </w:pPr>
    </w:p>
    <w:p w14:paraId="6656302E" w14:textId="77777777" w:rsidR="00521FB7" w:rsidRPr="00DE2F20" w:rsidRDefault="00521FB7">
      <w:pPr>
        <w:rPr>
          <w:lang w:val="ro-RO"/>
        </w:rPr>
      </w:pPr>
    </w:p>
    <w:p w14:paraId="35F813A2" w14:textId="77777777" w:rsidR="009428A9" w:rsidRPr="00DE2F20" w:rsidRDefault="009428A9">
      <w:pPr>
        <w:rPr>
          <w:lang w:val="ro-RO"/>
        </w:rPr>
      </w:pPr>
    </w:p>
    <w:p w14:paraId="5CA0222A" w14:textId="77777777" w:rsidR="009428A9" w:rsidRPr="00DE2F20" w:rsidRDefault="009428A9">
      <w:pPr>
        <w:rPr>
          <w:lang w:val="ro-RO"/>
        </w:rPr>
      </w:pPr>
    </w:p>
    <w:p w14:paraId="064B858B" w14:textId="77777777" w:rsidR="009428A9" w:rsidRPr="00DE2F20" w:rsidRDefault="009428A9">
      <w:pPr>
        <w:rPr>
          <w:lang w:val="ro-RO"/>
        </w:rPr>
      </w:pPr>
    </w:p>
    <w:tbl>
      <w:tblPr>
        <w:tblW w:w="1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618"/>
        <w:gridCol w:w="2402"/>
        <w:gridCol w:w="590"/>
        <w:gridCol w:w="5214"/>
        <w:gridCol w:w="851"/>
        <w:gridCol w:w="801"/>
        <w:gridCol w:w="1732"/>
      </w:tblGrid>
      <w:tr w:rsidR="00B31D44" w:rsidRPr="00DE2F20" w14:paraId="2349CCDE" w14:textId="77777777" w:rsidTr="00D8208E">
        <w:trPr>
          <w:cantSplit/>
          <w:trHeight w:val="60"/>
          <w:jc w:val="center"/>
        </w:trPr>
        <w:tc>
          <w:tcPr>
            <w:tcW w:w="1237" w:type="dxa"/>
            <w:vMerge w:val="restart"/>
            <w:tcBorders>
              <w:top w:val="single" w:sz="4" w:space="0" w:color="auto"/>
              <w:left w:val="thinThickSmallGap" w:sz="24" w:space="0" w:color="auto"/>
            </w:tcBorders>
            <w:vAlign w:val="center"/>
          </w:tcPr>
          <w:p w14:paraId="1A4EE8A2" w14:textId="77777777" w:rsidR="00B31D44" w:rsidRPr="00DE2F20" w:rsidRDefault="00B31D44" w:rsidP="00B31D44">
            <w:pPr>
              <w:jc w:val="center"/>
              <w:rPr>
                <w:b/>
                <w:bCs/>
                <w:sz w:val="14"/>
                <w:szCs w:val="14"/>
                <w:lang w:val="ro-RO"/>
              </w:rPr>
            </w:pPr>
            <w:r w:rsidRPr="00DE2F20">
              <w:rPr>
                <w:b/>
                <w:bCs/>
                <w:sz w:val="14"/>
                <w:szCs w:val="14"/>
                <w:lang w:val="ro-RO"/>
              </w:rPr>
              <w:t>Învăţământ postliceal</w:t>
            </w:r>
          </w:p>
        </w:tc>
        <w:tc>
          <w:tcPr>
            <w:tcW w:w="2618" w:type="dxa"/>
            <w:vMerge w:val="restart"/>
            <w:tcBorders>
              <w:top w:val="single" w:sz="4" w:space="0" w:color="auto"/>
              <w:right w:val="thinThickSmallGap" w:sz="24" w:space="0" w:color="auto"/>
            </w:tcBorders>
            <w:vAlign w:val="center"/>
          </w:tcPr>
          <w:p w14:paraId="324F86FE" w14:textId="77777777" w:rsidR="00B31D44" w:rsidRPr="00FA72AF" w:rsidRDefault="00B31D44" w:rsidP="00B31D44">
            <w:pPr>
              <w:tabs>
                <w:tab w:val="left" w:pos="227"/>
              </w:tabs>
              <w:rPr>
                <w:b/>
                <w:sz w:val="14"/>
                <w:szCs w:val="14"/>
                <w:lang w:val="ro-RO" w:eastAsia="ro-RO"/>
              </w:rPr>
            </w:pPr>
            <w:r>
              <w:rPr>
                <w:b/>
                <w:sz w:val="14"/>
                <w:szCs w:val="14"/>
                <w:lang w:val="ro-RO" w:eastAsia="ro-RO"/>
              </w:rPr>
              <w:t xml:space="preserve">1. </w:t>
            </w:r>
            <w:r w:rsidRPr="00FA72AF">
              <w:rPr>
                <w:b/>
                <w:sz w:val="14"/>
                <w:szCs w:val="14"/>
                <w:lang w:val="ro-RO" w:eastAsia="ro-RO"/>
              </w:rPr>
              <w:t>Tehnologia informaţiei şi a comunicaţiilor şi utilizarea tehnicii de calcul</w:t>
            </w:r>
          </w:p>
          <w:p w14:paraId="2FFA9378" w14:textId="77777777" w:rsidR="00B31D44" w:rsidRPr="00FA72AF" w:rsidRDefault="00B31D44" w:rsidP="00B31D44">
            <w:pPr>
              <w:tabs>
                <w:tab w:val="left" w:pos="227"/>
              </w:tabs>
              <w:rPr>
                <w:b/>
                <w:color w:val="0070C0"/>
                <w:sz w:val="14"/>
                <w:szCs w:val="14"/>
                <w:lang w:val="ro-RO" w:eastAsia="ro-RO"/>
              </w:rPr>
            </w:pPr>
          </w:p>
          <w:p w14:paraId="603F5F19" w14:textId="3AF82A3A" w:rsidR="00B31D44" w:rsidRPr="00DE2F20" w:rsidRDefault="00B31D44" w:rsidP="00B31D44">
            <w:pPr>
              <w:tabs>
                <w:tab w:val="left" w:pos="227"/>
              </w:tabs>
              <w:rPr>
                <w:b/>
                <w:bCs/>
                <w:sz w:val="14"/>
                <w:szCs w:val="14"/>
                <w:lang w:val="ro-RO"/>
              </w:rPr>
            </w:pPr>
            <w:r w:rsidRPr="00FA72AF">
              <w:rPr>
                <w:noProof/>
                <w:color w:val="0070C0"/>
                <w:spacing w:val="-16"/>
                <w:sz w:val="14"/>
                <w:szCs w:val="14"/>
              </w:rPr>
              <w:t>2</w:t>
            </w:r>
            <w:r w:rsidRPr="00FA72AF">
              <w:rPr>
                <w:b/>
                <w:color w:val="0070C0"/>
                <w:sz w:val="14"/>
                <w:szCs w:val="14"/>
                <w:lang w:val="ro-RO" w:eastAsia="ro-RO"/>
              </w:rPr>
              <w:t>. Elemente de statistică şi informatică medicală</w:t>
            </w:r>
          </w:p>
        </w:tc>
        <w:tc>
          <w:tcPr>
            <w:tcW w:w="2402" w:type="dxa"/>
            <w:vMerge w:val="restart"/>
            <w:tcBorders>
              <w:top w:val="single" w:sz="4" w:space="0" w:color="auto"/>
              <w:left w:val="nil"/>
            </w:tcBorders>
            <w:vAlign w:val="center"/>
          </w:tcPr>
          <w:p w14:paraId="7A303086" w14:textId="77777777" w:rsidR="00B31D44" w:rsidRPr="00DE2F20" w:rsidRDefault="00B31D44" w:rsidP="00B31D44">
            <w:pPr>
              <w:pStyle w:val="Heading5"/>
              <w:rPr>
                <w:rFonts w:ascii="Times New Roman" w:hAnsi="Times New Roman"/>
                <w:b w:val="0"/>
                <w:bCs w:val="0"/>
                <w:i w:val="0"/>
                <w:iCs w:val="0"/>
                <w:sz w:val="13"/>
                <w:szCs w:val="13"/>
                <w:lang w:val="ro-RO"/>
              </w:rPr>
            </w:pPr>
            <w:r w:rsidRPr="00DE2F20">
              <w:rPr>
                <w:rFonts w:ascii="Times New Roman" w:hAnsi="Times New Roman"/>
                <w:b w:val="0"/>
                <w:bCs w:val="0"/>
                <w:i w:val="0"/>
                <w:iCs w:val="0"/>
                <w:sz w:val="13"/>
                <w:szCs w:val="13"/>
                <w:lang w:val="ro-RO"/>
              </w:rPr>
              <w:t>INFORMATICĂ</w:t>
            </w:r>
          </w:p>
        </w:tc>
        <w:tc>
          <w:tcPr>
            <w:tcW w:w="590" w:type="dxa"/>
            <w:tcBorders>
              <w:top w:val="single" w:sz="4" w:space="0" w:color="auto"/>
            </w:tcBorders>
            <w:vAlign w:val="center"/>
          </w:tcPr>
          <w:p w14:paraId="25C27AD8" w14:textId="77777777" w:rsidR="00B31D44" w:rsidRPr="00DE2F20" w:rsidRDefault="00B31D44" w:rsidP="00B31D44">
            <w:pPr>
              <w:numPr>
                <w:ilvl w:val="0"/>
                <w:numId w:val="4"/>
              </w:numPr>
              <w:ind w:left="0" w:firstLine="0"/>
              <w:rPr>
                <w:sz w:val="13"/>
                <w:szCs w:val="13"/>
                <w:lang w:val="ro-RO"/>
              </w:rPr>
            </w:pPr>
          </w:p>
        </w:tc>
        <w:tc>
          <w:tcPr>
            <w:tcW w:w="5214" w:type="dxa"/>
            <w:tcBorders>
              <w:top w:val="single" w:sz="4" w:space="0" w:color="auto"/>
            </w:tcBorders>
            <w:vAlign w:val="center"/>
          </w:tcPr>
          <w:p w14:paraId="30EF752E" w14:textId="77777777" w:rsidR="00B31D44" w:rsidRPr="00DE2F20" w:rsidRDefault="00B31D44" w:rsidP="00B31D44">
            <w:pPr>
              <w:rPr>
                <w:sz w:val="13"/>
                <w:szCs w:val="13"/>
                <w:lang w:val="ro-RO"/>
              </w:rPr>
            </w:pPr>
            <w:r w:rsidRPr="00DE2F20">
              <w:rPr>
                <w:sz w:val="13"/>
                <w:szCs w:val="13"/>
                <w:lang w:val="ro-RO"/>
              </w:rPr>
              <w:t>Informatică*</w:t>
            </w:r>
          </w:p>
        </w:tc>
        <w:tc>
          <w:tcPr>
            <w:tcW w:w="851" w:type="dxa"/>
            <w:tcBorders>
              <w:top w:val="single" w:sz="4" w:space="0" w:color="auto"/>
            </w:tcBorders>
            <w:vAlign w:val="center"/>
          </w:tcPr>
          <w:p w14:paraId="6D6F2ED7" w14:textId="77777777" w:rsidR="00B31D44" w:rsidRPr="00DE2F20" w:rsidRDefault="00B31D44" w:rsidP="00B31D44">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801" w:type="dxa"/>
            <w:tcBorders>
              <w:top w:val="single" w:sz="4" w:space="0" w:color="auto"/>
              <w:right w:val="thinThickSmallGap" w:sz="24" w:space="0" w:color="auto"/>
            </w:tcBorders>
            <w:vAlign w:val="center"/>
          </w:tcPr>
          <w:p w14:paraId="5D64D2BC" w14:textId="77777777" w:rsidR="00B31D44" w:rsidRPr="00DE2F20" w:rsidRDefault="00B31D44" w:rsidP="00B31D44">
            <w:pPr>
              <w:rPr>
                <w:b/>
                <w:bCs/>
                <w:sz w:val="13"/>
                <w:szCs w:val="13"/>
                <w:lang w:val="ro-RO"/>
              </w:rPr>
            </w:pPr>
          </w:p>
        </w:tc>
        <w:tc>
          <w:tcPr>
            <w:tcW w:w="1732" w:type="dxa"/>
            <w:vMerge w:val="restart"/>
            <w:tcBorders>
              <w:top w:val="single" w:sz="4" w:space="0" w:color="auto"/>
              <w:right w:val="thinThickSmallGap" w:sz="24" w:space="0" w:color="auto"/>
            </w:tcBorders>
            <w:vAlign w:val="center"/>
          </w:tcPr>
          <w:p w14:paraId="79749572" w14:textId="50243303" w:rsidR="00B31D44" w:rsidRPr="00DE2F20" w:rsidRDefault="00E23C99" w:rsidP="00B31D44">
            <w:pPr>
              <w:jc w:val="center"/>
              <w:rPr>
                <w:sz w:val="14"/>
                <w:szCs w:val="14"/>
              </w:rPr>
            </w:pPr>
            <w:r>
              <w:rPr>
                <w:sz w:val="14"/>
                <w:szCs w:val="14"/>
              </w:rPr>
              <w:t>Proba practico-metodică</w:t>
            </w:r>
          </w:p>
          <w:p w14:paraId="08962948" w14:textId="77777777" w:rsidR="00B31D44" w:rsidRPr="00DE2F20" w:rsidRDefault="00B31D44" w:rsidP="00B31D44">
            <w:pPr>
              <w:jc w:val="center"/>
              <w:rPr>
                <w:sz w:val="14"/>
                <w:szCs w:val="14"/>
              </w:rPr>
            </w:pPr>
            <w:r w:rsidRPr="00DE2F20">
              <w:rPr>
                <w:sz w:val="14"/>
                <w:szCs w:val="14"/>
              </w:rPr>
              <w:t>+</w:t>
            </w:r>
          </w:p>
          <w:p w14:paraId="03BA742B" w14:textId="77777777" w:rsidR="00B31D44" w:rsidRPr="00DE2F20" w:rsidRDefault="00B31D44" w:rsidP="00B31D44">
            <w:pPr>
              <w:jc w:val="center"/>
              <w:rPr>
                <w:sz w:val="14"/>
                <w:szCs w:val="14"/>
              </w:rPr>
            </w:pPr>
            <w:r w:rsidRPr="00DE2F20">
              <w:rPr>
                <w:sz w:val="14"/>
                <w:szCs w:val="14"/>
              </w:rPr>
              <w:t>Proba scrisă:</w:t>
            </w:r>
          </w:p>
          <w:p w14:paraId="23075443" w14:textId="77777777" w:rsidR="00B31D44" w:rsidRPr="002E7B58" w:rsidRDefault="00B31D44" w:rsidP="00B31D44">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6B38627B" w14:textId="77777777" w:rsidR="00B31D44" w:rsidRPr="002E7B58" w:rsidRDefault="00B31D44" w:rsidP="00B31D44">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6D270836" w14:textId="77777777" w:rsidR="00B31D44" w:rsidRPr="002E7B58" w:rsidRDefault="00B31D44" w:rsidP="00B31D44">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0D72DF74" w14:textId="77777777" w:rsidR="00B31D44" w:rsidRPr="002E7B58" w:rsidRDefault="00B31D44" w:rsidP="00B31D44">
            <w:pPr>
              <w:jc w:val="center"/>
              <w:rPr>
                <w:color w:val="0070C0"/>
                <w:sz w:val="16"/>
                <w:szCs w:val="16"/>
                <w:lang w:val="ro-RO"/>
              </w:rPr>
            </w:pPr>
            <w:r w:rsidRPr="002E7B58">
              <w:rPr>
                <w:color w:val="0070C0"/>
                <w:sz w:val="16"/>
                <w:szCs w:val="16"/>
                <w:lang w:val="ro-RO"/>
              </w:rPr>
              <w:t>/</w:t>
            </w:r>
          </w:p>
          <w:p w14:paraId="0AF324E8" w14:textId="77777777" w:rsidR="00B31D44" w:rsidRPr="002E7B58" w:rsidRDefault="00B31D44" w:rsidP="00B31D44">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2CDBA1DD" w14:textId="77777777" w:rsidR="00B31D44" w:rsidRPr="002E7B58" w:rsidRDefault="00B31D44" w:rsidP="00B31D44">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4556856F" w14:textId="00DD5D00" w:rsidR="00B31D44" w:rsidRPr="00DE2F20" w:rsidRDefault="00B31D44" w:rsidP="00B31D44">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35D74048" w14:textId="77777777" w:rsidTr="00D8208E">
        <w:trPr>
          <w:cantSplit/>
          <w:jc w:val="center"/>
        </w:trPr>
        <w:tc>
          <w:tcPr>
            <w:tcW w:w="1237" w:type="dxa"/>
            <w:vMerge/>
            <w:tcBorders>
              <w:left w:val="thinThickSmallGap" w:sz="24" w:space="0" w:color="auto"/>
            </w:tcBorders>
            <w:vAlign w:val="center"/>
          </w:tcPr>
          <w:p w14:paraId="61451672" w14:textId="77777777" w:rsidR="008A0CA1" w:rsidRPr="00DE2F20" w:rsidRDefault="008A0CA1" w:rsidP="00FA558A">
            <w:pPr>
              <w:jc w:val="center"/>
              <w:rPr>
                <w:b/>
                <w:bCs/>
                <w:sz w:val="16"/>
                <w:szCs w:val="16"/>
                <w:lang w:val="ro-RO"/>
              </w:rPr>
            </w:pPr>
          </w:p>
        </w:tc>
        <w:tc>
          <w:tcPr>
            <w:tcW w:w="2618" w:type="dxa"/>
            <w:vMerge/>
            <w:tcBorders>
              <w:right w:val="thinThickSmallGap" w:sz="24" w:space="0" w:color="auto"/>
            </w:tcBorders>
            <w:vAlign w:val="center"/>
          </w:tcPr>
          <w:p w14:paraId="327AFD4A" w14:textId="77777777" w:rsidR="008A0CA1" w:rsidRPr="00DE2F20" w:rsidRDefault="008A0CA1" w:rsidP="00FA558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3353CC9C" w14:textId="77777777" w:rsidR="008A0CA1" w:rsidRPr="00DE2F20" w:rsidRDefault="008A0CA1" w:rsidP="00FA558A">
            <w:pPr>
              <w:pStyle w:val="Heading5"/>
              <w:rPr>
                <w:rFonts w:ascii="Times New Roman" w:hAnsi="Times New Roman"/>
                <w:b w:val="0"/>
                <w:bCs w:val="0"/>
                <w:i w:val="0"/>
                <w:iCs w:val="0"/>
                <w:sz w:val="13"/>
                <w:szCs w:val="13"/>
                <w:lang w:val="ro-RO"/>
              </w:rPr>
            </w:pPr>
          </w:p>
        </w:tc>
        <w:tc>
          <w:tcPr>
            <w:tcW w:w="590" w:type="dxa"/>
            <w:vAlign w:val="center"/>
          </w:tcPr>
          <w:p w14:paraId="30DD5683" w14:textId="77777777" w:rsidR="008A0CA1" w:rsidRPr="00DE2F20" w:rsidRDefault="008A0CA1" w:rsidP="009428A9">
            <w:pPr>
              <w:numPr>
                <w:ilvl w:val="0"/>
                <w:numId w:val="4"/>
              </w:numPr>
              <w:ind w:left="0" w:firstLine="0"/>
              <w:rPr>
                <w:sz w:val="13"/>
                <w:szCs w:val="13"/>
                <w:lang w:val="ro-RO"/>
              </w:rPr>
            </w:pPr>
          </w:p>
        </w:tc>
        <w:tc>
          <w:tcPr>
            <w:tcW w:w="5214" w:type="dxa"/>
            <w:vAlign w:val="center"/>
          </w:tcPr>
          <w:p w14:paraId="364CB143" w14:textId="77777777" w:rsidR="008A0CA1" w:rsidRPr="00DE2F20" w:rsidRDefault="008A0CA1" w:rsidP="00FA558A">
            <w:pPr>
              <w:rPr>
                <w:sz w:val="13"/>
                <w:szCs w:val="13"/>
                <w:lang w:val="ro-RO"/>
              </w:rPr>
            </w:pPr>
            <w:r w:rsidRPr="00DE2F20">
              <w:rPr>
                <w:sz w:val="13"/>
                <w:szCs w:val="13"/>
                <w:lang w:val="ro-RO"/>
              </w:rPr>
              <w:t>Informatică economică</w:t>
            </w:r>
          </w:p>
        </w:tc>
        <w:tc>
          <w:tcPr>
            <w:tcW w:w="851" w:type="dxa"/>
            <w:vAlign w:val="center"/>
          </w:tcPr>
          <w:p w14:paraId="373930BB" w14:textId="77777777" w:rsidR="008A0CA1" w:rsidRPr="00DE2F20" w:rsidRDefault="008A0CA1" w:rsidP="00FA558A">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801" w:type="dxa"/>
            <w:tcBorders>
              <w:right w:val="thinThickSmallGap" w:sz="24" w:space="0" w:color="auto"/>
            </w:tcBorders>
            <w:vAlign w:val="center"/>
          </w:tcPr>
          <w:p w14:paraId="280F4429" w14:textId="77777777" w:rsidR="008A0CA1" w:rsidRPr="00DE2F20" w:rsidRDefault="008A0CA1" w:rsidP="00FA558A">
            <w:pPr>
              <w:rPr>
                <w:b/>
                <w:bCs/>
                <w:sz w:val="13"/>
                <w:szCs w:val="13"/>
                <w:lang w:val="ro-RO"/>
              </w:rPr>
            </w:pPr>
          </w:p>
        </w:tc>
        <w:tc>
          <w:tcPr>
            <w:tcW w:w="1732" w:type="dxa"/>
            <w:vMerge/>
            <w:tcBorders>
              <w:right w:val="thinThickSmallGap" w:sz="24" w:space="0" w:color="auto"/>
            </w:tcBorders>
            <w:vAlign w:val="center"/>
          </w:tcPr>
          <w:p w14:paraId="6CB6A4A5" w14:textId="77777777" w:rsidR="008A0CA1" w:rsidRPr="00DE2F20" w:rsidRDefault="008A0CA1" w:rsidP="00FA558A">
            <w:pPr>
              <w:pStyle w:val="Heading6"/>
              <w:rPr>
                <w:rFonts w:ascii="Times New Roman" w:hAnsi="Times New Roman"/>
                <w:sz w:val="16"/>
                <w:szCs w:val="16"/>
                <w:lang w:val="ro-RO"/>
              </w:rPr>
            </w:pPr>
          </w:p>
        </w:tc>
      </w:tr>
      <w:tr w:rsidR="00DE2F20" w:rsidRPr="00DE2F20" w14:paraId="49DF7C63" w14:textId="77777777" w:rsidTr="00D8208E">
        <w:trPr>
          <w:cantSplit/>
          <w:jc w:val="center"/>
        </w:trPr>
        <w:tc>
          <w:tcPr>
            <w:tcW w:w="1237" w:type="dxa"/>
            <w:vMerge/>
            <w:tcBorders>
              <w:left w:val="thinThickSmallGap" w:sz="24" w:space="0" w:color="auto"/>
            </w:tcBorders>
            <w:vAlign w:val="center"/>
          </w:tcPr>
          <w:p w14:paraId="1DC9EB31" w14:textId="77777777" w:rsidR="008A0CA1" w:rsidRPr="00DE2F20" w:rsidRDefault="008A0CA1" w:rsidP="00FA558A">
            <w:pPr>
              <w:jc w:val="center"/>
              <w:rPr>
                <w:b/>
                <w:bCs/>
                <w:sz w:val="16"/>
                <w:szCs w:val="16"/>
                <w:lang w:val="ro-RO"/>
              </w:rPr>
            </w:pPr>
          </w:p>
        </w:tc>
        <w:tc>
          <w:tcPr>
            <w:tcW w:w="2618" w:type="dxa"/>
            <w:vMerge/>
            <w:tcBorders>
              <w:right w:val="thinThickSmallGap" w:sz="24" w:space="0" w:color="auto"/>
            </w:tcBorders>
            <w:vAlign w:val="center"/>
          </w:tcPr>
          <w:p w14:paraId="665072E4" w14:textId="77777777" w:rsidR="008A0CA1" w:rsidRPr="00DE2F20" w:rsidRDefault="008A0CA1" w:rsidP="00FA558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37548898" w14:textId="77777777" w:rsidR="008A0CA1" w:rsidRPr="00DE2F20" w:rsidRDefault="008A0CA1" w:rsidP="00FA558A">
            <w:pPr>
              <w:pStyle w:val="Heading5"/>
              <w:rPr>
                <w:rFonts w:ascii="Times New Roman" w:hAnsi="Times New Roman"/>
                <w:b w:val="0"/>
                <w:bCs w:val="0"/>
                <w:i w:val="0"/>
                <w:iCs w:val="0"/>
                <w:sz w:val="13"/>
                <w:szCs w:val="13"/>
                <w:lang w:val="ro-RO"/>
              </w:rPr>
            </w:pPr>
          </w:p>
        </w:tc>
        <w:tc>
          <w:tcPr>
            <w:tcW w:w="590" w:type="dxa"/>
            <w:vAlign w:val="center"/>
          </w:tcPr>
          <w:p w14:paraId="4108FB0C" w14:textId="77777777" w:rsidR="008A0CA1" w:rsidRPr="00DE2F20" w:rsidRDefault="008A0CA1" w:rsidP="009428A9">
            <w:pPr>
              <w:numPr>
                <w:ilvl w:val="0"/>
                <w:numId w:val="4"/>
              </w:numPr>
              <w:ind w:left="0" w:firstLine="0"/>
              <w:rPr>
                <w:sz w:val="13"/>
                <w:szCs w:val="13"/>
                <w:lang w:val="ro-RO"/>
              </w:rPr>
            </w:pPr>
          </w:p>
        </w:tc>
        <w:tc>
          <w:tcPr>
            <w:tcW w:w="5214" w:type="dxa"/>
            <w:vAlign w:val="center"/>
          </w:tcPr>
          <w:p w14:paraId="1093CE4F" w14:textId="77777777" w:rsidR="008A0CA1" w:rsidRPr="00DE2F20" w:rsidRDefault="008A0CA1" w:rsidP="00FA558A">
            <w:pPr>
              <w:rPr>
                <w:sz w:val="13"/>
                <w:szCs w:val="13"/>
                <w:lang w:val="ro-RO"/>
              </w:rPr>
            </w:pPr>
            <w:r w:rsidRPr="00DE2F20">
              <w:rPr>
                <w:sz w:val="13"/>
                <w:szCs w:val="13"/>
                <w:lang w:val="ro-RO"/>
              </w:rPr>
              <w:t>Informatică – tehnologia informaţiei şi comunicării*</w:t>
            </w:r>
          </w:p>
        </w:tc>
        <w:tc>
          <w:tcPr>
            <w:tcW w:w="851" w:type="dxa"/>
            <w:vAlign w:val="center"/>
          </w:tcPr>
          <w:p w14:paraId="115E631A" w14:textId="77777777" w:rsidR="008A0CA1" w:rsidRPr="00DE2F20" w:rsidRDefault="008A0CA1" w:rsidP="00FA558A">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801" w:type="dxa"/>
            <w:tcBorders>
              <w:right w:val="thinThickSmallGap" w:sz="24" w:space="0" w:color="auto"/>
            </w:tcBorders>
            <w:vAlign w:val="center"/>
          </w:tcPr>
          <w:p w14:paraId="6D0C8AF9" w14:textId="77777777" w:rsidR="008A0CA1" w:rsidRPr="00DE2F20" w:rsidRDefault="008A0CA1" w:rsidP="00FA558A">
            <w:pPr>
              <w:rPr>
                <w:b/>
                <w:bCs/>
                <w:sz w:val="13"/>
                <w:szCs w:val="13"/>
                <w:lang w:val="ro-RO"/>
              </w:rPr>
            </w:pPr>
          </w:p>
        </w:tc>
        <w:tc>
          <w:tcPr>
            <w:tcW w:w="1732" w:type="dxa"/>
            <w:vMerge/>
            <w:tcBorders>
              <w:right w:val="thinThickSmallGap" w:sz="24" w:space="0" w:color="auto"/>
            </w:tcBorders>
            <w:vAlign w:val="center"/>
          </w:tcPr>
          <w:p w14:paraId="153C6AF2" w14:textId="77777777" w:rsidR="008A0CA1" w:rsidRPr="00DE2F20" w:rsidRDefault="008A0CA1" w:rsidP="00FA558A">
            <w:pPr>
              <w:pStyle w:val="Heading6"/>
              <w:rPr>
                <w:rFonts w:ascii="Times New Roman" w:hAnsi="Times New Roman"/>
                <w:sz w:val="16"/>
                <w:szCs w:val="16"/>
                <w:lang w:val="ro-RO"/>
              </w:rPr>
            </w:pPr>
          </w:p>
        </w:tc>
      </w:tr>
      <w:tr w:rsidR="00DE2F20" w:rsidRPr="00DE2F20" w14:paraId="10F3ED86" w14:textId="77777777" w:rsidTr="00D8208E">
        <w:trPr>
          <w:cantSplit/>
          <w:jc w:val="center"/>
        </w:trPr>
        <w:tc>
          <w:tcPr>
            <w:tcW w:w="1237" w:type="dxa"/>
            <w:vMerge/>
            <w:tcBorders>
              <w:left w:val="thinThickSmallGap" w:sz="24" w:space="0" w:color="auto"/>
            </w:tcBorders>
            <w:vAlign w:val="center"/>
          </w:tcPr>
          <w:p w14:paraId="1DB3BDD4" w14:textId="77777777" w:rsidR="008A0CA1" w:rsidRPr="00DE2F20" w:rsidRDefault="008A0CA1" w:rsidP="00FA558A">
            <w:pPr>
              <w:jc w:val="center"/>
              <w:rPr>
                <w:b/>
                <w:bCs/>
                <w:sz w:val="16"/>
                <w:szCs w:val="16"/>
                <w:lang w:val="ro-RO"/>
              </w:rPr>
            </w:pPr>
          </w:p>
        </w:tc>
        <w:tc>
          <w:tcPr>
            <w:tcW w:w="2618" w:type="dxa"/>
            <w:vMerge/>
            <w:tcBorders>
              <w:right w:val="thinThickSmallGap" w:sz="24" w:space="0" w:color="auto"/>
            </w:tcBorders>
            <w:vAlign w:val="center"/>
          </w:tcPr>
          <w:p w14:paraId="13863C05" w14:textId="77777777" w:rsidR="008A0CA1" w:rsidRPr="00DE2F20" w:rsidRDefault="008A0CA1" w:rsidP="00FA558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1FB942AB" w14:textId="77777777" w:rsidR="008A0CA1" w:rsidRPr="00DE2F20" w:rsidRDefault="008A0CA1" w:rsidP="00FA558A">
            <w:pPr>
              <w:pStyle w:val="Heading5"/>
              <w:rPr>
                <w:rFonts w:ascii="Times New Roman" w:hAnsi="Times New Roman"/>
                <w:b w:val="0"/>
                <w:bCs w:val="0"/>
                <w:i w:val="0"/>
                <w:iCs w:val="0"/>
                <w:sz w:val="13"/>
                <w:szCs w:val="13"/>
                <w:lang w:val="ro-RO"/>
              </w:rPr>
            </w:pPr>
          </w:p>
        </w:tc>
        <w:tc>
          <w:tcPr>
            <w:tcW w:w="590" w:type="dxa"/>
            <w:vAlign w:val="center"/>
          </w:tcPr>
          <w:p w14:paraId="213F4C1A" w14:textId="77777777" w:rsidR="008A0CA1" w:rsidRPr="00DE2F20" w:rsidRDefault="008A0CA1" w:rsidP="009428A9">
            <w:pPr>
              <w:numPr>
                <w:ilvl w:val="0"/>
                <w:numId w:val="4"/>
              </w:numPr>
              <w:ind w:left="0" w:firstLine="0"/>
              <w:rPr>
                <w:sz w:val="13"/>
                <w:szCs w:val="13"/>
                <w:lang w:val="ro-RO"/>
              </w:rPr>
            </w:pPr>
          </w:p>
        </w:tc>
        <w:tc>
          <w:tcPr>
            <w:tcW w:w="5214" w:type="dxa"/>
            <w:vAlign w:val="center"/>
          </w:tcPr>
          <w:p w14:paraId="14573AD8" w14:textId="77777777" w:rsidR="008A0CA1" w:rsidRPr="00DE2F20" w:rsidRDefault="008A0CA1" w:rsidP="00FA558A">
            <w:pPr>
              <w:rPr>
                <w:sz w:val="13"/>
                <w:szCs w:val="13"/>
                <w:lang w:val="ro-RO"/>
              </w:rPr>
            </w:pPr>
            <w:r w:rsidRPr="00DE2F20">
              <w:rPr>
                <w:sz w:val="13"/>
                <w:szCs w:val="13"/>
                <w:lang w:val="ro-RO"/>
              </w:rPr>
              <w:t>Informatică – tehnologia informaţiei şi a comunicaţiilor*</w:t>
            </w:r>
          </w:p>
        </w:tc>
        <w:tc>
          <w:tcPr>
            <w:tcW w:w="851" w:type="dxa"/>
            <w:vAlign w:val="center"/>
          </w:tcPr>
          <w:p w14:paraId="71792930" w14:textId="77777777" w:rsidR="008A0CA1" w:rsidRPr="00DE2F20" w:rsidRDefault="008A0CA1" w:rsidP="00FA558A">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801" w:type="dxa"/>
            <w:tcBorders>
              <w:right w:val="thinThickSmallGap" w:sz="24" w:space="0" w:color="auto"/>
            </w:tcBorders>
            <w:vAlign w:val="center"/>
          </w:tcPr>
          <w:p w14:paraId="502E0388" w14:textId="77777777" w:rsidR="008A0CA1" w:rsidRPr="00DE2F20" w:rsidRDefault="008A0CA1" w:rsidP="00FA558A">
            <w:pPr>
              <w:rPr>
                <w:b/>
                <w:bCs/>
                <w:sz w:val="13"/>
                <w:szCs w:val="13"/>
                <w:lang w:val="ro-RO"/>
              </w:rPr>
            </w:pPr>
          </w:p>
        </w:tc>
        <w:tc>
          <w:tcPr>
            <w:tcW w:w="1732" w:type="dxa"/>
            <w:vMerge/>
            <w:tcBorders>
              <w:right w:val="thinThickSmallGap" w:sz="24" w:space="0" w:color="auto"/>
            </w:tcBorders>
            <w:vAlign w:val="center"/>
          </w:tcPr>
          <w:p w14:paraId="104A643B" w14:textId="77777777" w:rsidR="008A0CA1" w:rsidRPr="00DE2F20" w:rsidRDefault="008A0CA1" w:rsidP="00FA558A">
            <w:pPr>
              <w:pStyle w:val="Heading6"/>
              <w:rPr>
                <w:rFonts w:ascii="Times New Roman" w:hAnsi="Times New Roman"/>
                <w:sz w:val="16"/>
                <w:szCs w:val="16"/>
                <w:lang w:val="ro-RO"/>
              </w:rPr>
            </w:pPr>
          </w:p>
        </w:tc>
      </w:tr>
      <w:tr w:rsidR="00DE2F20" w:rsidRPr="00DE2F20" w14:paraId="35BC454D" w14:textId="77777777" w:rsidTr="00D8208E">
        <w:trPr>
          <w:cantSplit/>
          <w:jc w:val="center"/>
        </w:trPr>
        <w:tc>
          <w:tcPr>
            <w:tcW w:w="1237" w:type="dxa"/>
            <w:vMerge/>
            <w:tcBorders>
              <w:left w:val="thinThickSmallGap" w:sz="24" w:space="0" w:color="auto"/>
            </w:tcBorders>
            <w:vAlign w:val="center"/>
          </w:tcPr>
          <w:p w14:paraId="78EBE918" w14:textId="77777777" w:rsidR="008A0CA1" w:rsidRPr="00DE2F20" w:rsidRDefault="008A0CA1" w:rsidP="00FA558A">
            <w:pPr>
              <w:jc w:val="center"/>
              <w:rPr>
                <w:b/>
                <w:bCs/>
                <w:sz w:val="16"/>
                <w:szCs w:val="16"/>
                <w:lang w:val="ro-RO"/>
              </w:rPr>
            </w:pPr>
          </w:p>
        </w:tc>
        <w:tc>
          <w:tcPr>
            <w:tcW w:w="2618" w:type="dxa"/>
            <w:vMerge/>
            <w:tcBorders>
              <w:right w:val="thinThickSmallGap" w:sz="24" w:space="0" w:color="auto"/>
            </w:tcBorders>
            <w:vAlign w:val="center"/>
          </w:tcPr>
          <w:p w14:paraId="0D5A3F7F" w14:textId="77777777" w:rsidR="008A0CA1" w:rsidRPr="00DE2F20" w:rsidRDefault="008A0CA1" w:rsidP="00FA558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5A42B5B0" w14:textId="77777777" w:rsidR="008A0CA1" w:rsidRPr="00DE2F20" w:rsidRDefault="008A0CA1" w:rsidP="00FA558A">
            <w:pPr>
              <w:pStyle w:val="Heading5"/>
              <w:rPr>
                <w:rFonts w:ascii="Times New Roman" w:hAnsi="Times New Roman"/>
                <w:b w:val="0"/>
                <w:bCs w:val="0"/>
                <w:i w:val="0"/>
                <w:iCs w:val="0"/>
                <w:sz w:val="13"/>
                <w:szCs w:val="13"/>
                <w:lang w:val="ro-RO"/>
              </w:rPr>
            </w:pPr>
          </w:p>
        </w:tc>
        <w:tc>
          <w:tcPr>
            <w:tcW w:w="590" w:type="dxa"/>
            <w:vAlign w:val="center"/>
          </w:tcPr>
          <w:p w14:paraId="4C4116E0" w14:textId="77777777" w:rsidR="008A0CA1" w:rsidRPr="00DE2F20" w:rsidRDefault="008A0CA1" w:rsidP="009428A9">
            <w:pPr>
              <w:numPr>
                <w:ilvl w:val="0"/>
                <w:numId w:val="4"/>
              </w:numPr>
              <w:ind w:left="0" w:firstLine="0"/>
              <w:rPr>
                <w:sz w:val="13"/>
                <w:szCs w:val="13"/>
                <w:lang w:val="ro-RO"/>
              </w:rPr>
            </w:pPr>
          </w:p>
        </w:tc>
        <w:tc>
          <w:tcPr>
            <w:tcW w:w="5214" w:type="dxa"/>
            <w:vAlign w:val="center"/>
          </w:tcPr>
          <w:p w14:paraId="78176577" w14:textId="77777777" w:rsidR="008A0CA1" w:rsidRPr="00DE2F20" w:rsidRDefault="008A0CA1" w:rsidP="00FA558A">
            <w:pPr>
              <w:rPr>
                <w:sz w:val="13"/>
                <w:szCs w:val="13"/>
                <w:lang w:val="ro-RO"/>
              </w:rPr>
            </w:pPr>
            <w:r w:rsidRPr="00DE2F20">
              <w:rPr>
                <w:sz w:val="13"/>
                <w:szCs w:val="13"/>
                <w:lang w:val="ro-RO"/>
              </w:rPr>
              <w:t>Informatică – tehnologii asistate de calculator*</w:t>
            </w:r>
          </w:p>
        </w:tc>
        <w:tc>
          <w:tcPr>
            <w:tcW w:w="851" w:type="dxa"/>
            <w:vAlign w:val="center"/>
          </w:tcPr>
          <w:p w14:paraId="349C7B1F" w14:textId="77777777" w:rsidR="008A0CA1" w:rsidRPr="00DE2F20" w:rsidRDefault="008A0CA1" w:rsidP="00FA558A">
            <w:pPr>
              <w:jc w:val="center"/>
              <w:rPr>
                <w:sz w:val="13"/>
                <w:szCs w:val="13"/>
                <w:lang w:val="ro-RO"/>
              </w:rPr>
            </w:pPr>
            <w:r w:rsidRPr="00DE2F20">
              <w:rPr>
                <w:sz w:val="13"/>
                <w:szCs w:val="13"/>
                <w:lang w:val="ro-RO"/>
              </w:rPr>
              <w:t>x</w:t>
            </w:r>
          </w:p>
        </w:tc>
        <w:tc>
          <w:tcPr>
            <w:tcW w:w="801" w:type="dxa"/>
            <w:tcBorders>
              <w:right w:val="thinThickSmallGap" w:sz="24" w:space="0" w:color="auto"/>
            </w:tcBorders>
            <w:vAlign w:val="center"/>
          </w:tcPr>
          <w:p w14:paraId="722C1586" w14:textId="77777777" w:rsidR="008A0CA1" w:rsidRPr="00DE2F20" w:rsidRDefault="008A0CA1" w:rsidP="00FA558A">
            <w:pPr>
              <w:rPr>
                <w:b/>
                <w:bCs/>
                <w:sz w:val="13"/>
                <w:szCs w:val="13"/>
                <w:lang w:val="ro-RO"/>
              </w:rPr>
            </w:pPr>
          </w:p>
        </w:tc>
        <w:tc>
          <w:tcPr>
            <w:tcW w:w="1732" w:type="dxa"/>
            <w:vMerge/>
            <w:tcBorders>
              <w:right w:val="thinThickSmallGap" w:sz="24" w:space="0" w:color="auto"/>
            </w:tcBorders>
            <w:vAlign w:val="center"/>
          </w:tcPr>
          <w:p w14:paraId="2042978A" w14:textId="77777777" w:rsidR="008A0CA1" w:rsidRPr="00DE2F20" w:rsidRDefault="008A0CA1" w:rsidP="00FA558A">
            <w:pPr>
              <w:pStyle w:val="Heading6"/>
              <w:rPr>
                <w:rFonts w:ascii="Times New Roman" w:hAnsi="Times New Roman"/>
                <w:sz w:val="16"/>
                <w:szCs w:val="16"/>
                <w:lang w:val="ro-RO"/>
              </w:rPr>
            </w:pPr>
          </w:p>
        </w:tc>
      </w:tr>
      <w:tr w:rsidR="00DE2F20" w:rsidRPr="00DE2F20" w14:paraId="289A7DC2" w14:textId="77777777" w:rsidTr="00D8208E">
        <w:trPr>
          <w:cantSplit/>
          <w:jc w:val="center"/>
        </w:trPr>
        <w:tc>
          <w:tcPr>
            <w:tcW w:w="1237" w:type="dxa"/>
            <w:vMerge/>
            <w:tcBorders>
              <w:left w:val="thinThickSmallGap" w:sz="24" w:space="0" w:color="auto"/>
            </w:tcBorders>
            <w:vAlign w:val="center"/>
          </w:tcPr>
          <w:p w14:paraId="12BB6F58" w14:textId="77777777" w:rsidR="008A0CA1" w:rsidRPr="00DE2F20" w:rsidRDefault="008A0CA1" w:rsidP="00FA558A">
            <w:pPr>
              <w:jc w:val="center"/>
              <w:rPr>
                <w:b/>
                <w:bCs/>
                <w:sz w:val="16"/>
                <w:szCs w:val="16"/>
                <w:lang w:val="ro-RO"/>
              </w:rPr>
            </w:pPr>
          </w:p>
        </w:tc>
        <w:tc>
          <w:tcPr>
            <w:tcW w:w="2618" w:type="dxa"/>
            <w:vMerge/>
            <w:tcBorders>
              <w:right w:val="thinThickSmallGap" w:sz="24" w:space="0" w:color="auto"/>
            </w:tcBorders>
            <w:vAlign w:val="center"/>
          </w:tcPr>
          <w:p w14:paraId="3BAB4AAD" w14:textId="77777777" w:rsidR="008A0CA1" w:rsidRPr="00DE2F20" w:rsidRDefault="008A0CA1" w:rsidP="00FA558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355CA22B" w14:textId="77777777" w:rsidR="008A0CA1" w:rsidRPr="00DE2F20" w:rsidRDefault="008A0CA1" w:rsidP="00FA558A">
            <w:pPr>
              <w:pStyle w:val="Heading5"/>
              <w:rPr>
                <w:rFonts w:ascii="Times New Roman" w:hAnsi="Times New Roman"/>
                <w:b w:val="0"/>
                <w:bCs w:val="0"/>
                <w:i w:val="0"/>
                <w:iCs w:val="0"/>
                <w:sz w:val="13"/>
                <w:szCs w:val="13"/>
                <w:lang w:val="ro-RO"/>
              </w:rPr>
            </w:pPr>
          </w:p>
        </w:tc>
        <w:tc>
          <w:tcPr>
            <w:tcW w:w="590" w:type="dxa"/>
            <w:vAlign w:val="center"/>
          </w:tcPr>
          <w:p w14:paraId="3DC624DC" w14:textId="77777777" w:rsidR="008A0CA1" w:rsidRPr="00DE2F20" w:rsidRDefault="008A0CA1" w:rsidP="009428A9">
            <w:pPr>
              <w:numPr>
                <w:ilvl w:val="0"/>
                <w:numId w:val="4"/>
              </w:numPr>
              <w:ind w:left="0" w:firstLine="0"/>
              <w:rPr>
                <w:sz w:val="13"/>
                <w:szCs w:val="13"/>
                <w:lang w:val="ro-RO"/>
              </w:rPr>
            </w:pPr>
          </w:p>
        </w:tc>
        <w:tc>
          <w:tcPr>
            <w:tcW w:w="5214" w:type="dxa"/>
            <w:vAlign w:val="center"/>
          </w:tcPr>
          <w:p w14:paraId="7580F292" w14:textId="77777777" w:rsidR="008A0CA1" w:rsidRPr="00DE2F20" w:rsidRDefault="008A0CA1" w:rsidP="00FA558A">
            <w:pPr>
              <w:rPr>
                <w:sz w:val="13"/>
                <w:szCs w:val="13"/>
                <w:lang w:val="ro-RO"/>
              </w:rPr>
            </w:pPr>
            <w:r w:rsidRPr="00DE2F20">
              <w:rPr>
                <w:sz w:val="13"/>
                <w:szCs w:val="13"/>
                <w:lang w:val="ro-RO"/>
              </w:rPr>
              <w:t>Informatică – tehnologii asistate pe calculator*</w:t>
            </w:r>
          </w:p>
        </w:tc>
        <w:tc>
          <w:tcPr>
            <w:tcW w:w="851" w:type="dxa"/>
            <w:vAlign w:val="center"/>
          </w:tcPr>
          <w:p w14:paraId="6EE6C565" w14:textId="77777777" w:rsidR="008A0CA1" w:rsidRPr="00DE2F20" w:rsidRDefault="008A0CA1" w:rsidP="00FA558A">
            <w:pPr>
              <w:jc w:val="center"/>
              <w:rPr>
                <w:sz w:val="13"/>
                <w:szCs w:val="13"/>
                <w:lang w:val="ro-RO"/>
              </w:rPr>
            </w:pPr>
            <w:r w:rsidRPr="00DE2F20">
              <w:rPr>
                <w:sz w:val="13"/>
                <w:szCs w:val="13"/>
                <w:lang w:val="ro-RO"/>
              </w:rPr>
              <w:t>x</w:t>
            </w:r>
          </w:p>
        </w:tc>
        <w:tc>
          <w:tcPr>
            <w:tcW w:w="801" w:type="dxa"/>
            <w:tcBorders>
              <w:right w:val="thinThickSmallGap" w:sz="24" w:space="0" w:color="auto"/>
            </w:tcBorders>
            <w:vAlign w:val="center"/>
          </w:tcPr>
          <w:p w14:paraId="262FA55C" w14:textId="77777777" w:rsidR="008A0CA1" w:rsidRPr="00DE2F20" w:rsidRDefault="008A0CA1" w:rsidP="00FA558A">
            <w:pPr>
              <w:rPr>
                <w:b/>
                <w:bCs/>
                <w:sz w:val="13"/>
                <w:szCs w:val="13"/>
                <w:lang w:val="ro-RO"/>
              </w:rPr>
            </w:pPr>
          </w:p>
        </w:tc>
        <w:tc>
          <w:tcPr>
            <w:tcW w:w="1732" w:type="dxa"/>
            <w:vMerge/>
            <w:tcBorders>
              <w:right w:val="thinThickSmallGap" w:sz="24" w:space="0" w:color="auto"/>
            </w:tcBorders>
            <w:vAlign w:val="center"/>
          </w:tcPr>
          <w:p w14:paraId="0CE78308" w14:textId="77777777" w:rsidR="008A0CA1" w:rsidRPr="00DE2F20" w:rsidRDefault="008A0CA1" w:rsidP="00FA558A">
            <w:pPr>
              <w:pStyle w:val="Heading6"/>
              <w:rPr>
                <w:rFonts w:ascii="Times New Roman" w:hAnsi="Times New Roman"/>
                <w:sz w:val="16"/>
                <w:szCs w:val="16"/>
                <w:lang w:val="ro-RO"/>
              </w:rPr>
            </w:pPr>
          </w:p>
        </w:tc>
      </w:tr>
      <w:tr w:rsidR="00DE2F20" w:rsidRPr="00DE2F20" w14:paraId="0A8D8FB0" w14:textId="77777777" w:rsidTr="00D8208E">
        <w:trPr>
          <w:cantSplit/>
          <w:jc w:val="center"/>
        </w:trPr>
        <w:tc>
          <w:tcPr>
            <w:tcW w:w="1237" w:type="dxa"/>
            <w:vMerge/>
            <w:tcBorders>
              <w:left w:val="thinThickSmallGap" w:sz="24" w:space="0" w:color="auto"/>
            </w:tcBorders>
            <w:vAlign w:val="center"/>
          </w:tcPr>
          <w:p w14:paraId="49D749A0" w14:textId="77777777" w:rsidR="008A0CA1" w:rsidRPr="00DE2F20" w:rsidRDefault="008A0CA1" w:rsidP="00FA558A">
            <w:pPr>
              <w:jc w:val="center"/>
              <w:rPr>
                <w:b/>
                <w:bCs/>
                <w:sz w:val="16"/>
                <w:szCs w:val="16"/>
                <w:lang w:val="ro-RO"/>
              </w:rPr>
            </w:pPr>
          </w:p>
        </w:tc>
        <w:tc>
          <w:tcPr>
            <w:tcW w:w="2618" w:type="dxa"/>
            <w:vMerge/>
            <w:tcBorders>
              <w:right w:val="thinThickSmallGap" w:sz="24" w:space="0" w:color="auto"/>
            </w:tcBorders>
            <w:vAlign w:val="center"/>
          </w:tcPr>
          <w:p w14:paraId="63306A45" w14:textId="77777777" w:rsidR="008A0CA1" w:rsidRPr="00DE2F20" w:rsidRDefault="008A0CA1" w:rsidP="00FA558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5369CF87" w14:textId="77777777" w:rsidR="008A0CA1" w:rsidRPr="00DE2F20" w:rsidRDefault="008A0CA1" w:rsidP="00FA558A">
            <w:pPr>
              <w:pStyle w:val="Heading5"/>
              <w:rPr>
                <w:rFonts w:ascii="Times New Roman" w:hAnsi="Times New Roman"/>
                <w:b w:val="0"/>
                <w:bCs w:val="0"/>
                <w:i w:val="0"/>
                <w:iCs w:val="0"/>
                <w:sz w:val="13"/>
                <w:szCs w:val="13"/>
                <w:lang w:val="ro-RO"/>
              </w:rPr>
            </w:pPr>
          </w:p>
        </w:tc>
        <w:tc>
          <w:tcPr>
            <w:tcW w:w="590" w:type="dxa"/>
            <w:vAlign w:val="center"/>
          </w:tcPr>
          <w:p w14:paraId="1D4B4E8E" w14:textId="77777777" w:rsidR="008A0CA1" w:rsidRPr="00DE2F20" w:rsidRDefault="008A0CA1" w:rsidP="009428A9">
            <w:pPr>
              <w:numPr>
                <w:ilvl w:val="0"/>
                <w:numId w:val="4"/>
              </w:numPr>
              <w:ind w:left="0" w:firstLine="0"/>
              <w:rPr>
                <w:sz w:val="13"/>
                <w:szCs w:val="13"/>
                <w:lang w:val="ro-RO"/>
              </w:rPr>
            </w:pPr>
          </w:p>
        </w:tc>
        <w:tc>
          <w:tcPr>
            <w:tcW w:w="5214" w:type="dxa"/>
            <w:vAlign w:val="center"/>
          </w:tcPr>
          <w:p w14:paraId="6D114F43" w14:textId="77777777" w:rsidR="008A0CA1" w:rsidRPr="00DE2F20" w:rsidRDefault="008A0CA1" w:rsidP="00FA558A">
            <w:pPr>
              <w:rPr>
                <w:sz w:val="13"/>
                <w:szCs w:val="13"/>
                <w:lang w:val="ro-RO"/>
              </w:rPr>
            </w:pPr>
            <w:r w:rsidRPr="00DE2F20">
              <w:rPr>
                <w:sz w:val="13"/>
                <w:szCs w:val="13"/>
                <w:lang w:val="ro-RO"/>
              </w:rPr>
              <w:t>Informatică aplicată*</w:t>
            </w:r>
          </w:p>
        </w:tc>
        <w:tc>
          <w:tcPr>
            <w:tcW w:w="851" w:type="dxa"/>
            <w:vAlign w:val="center"/>
          </w:tcPr>
          <w:p w14:paraId="4C1AA796" w14:textId="77777777" w:rsidR="008A0CA1" w:rsidRPr="00DE2F20" w:rsidRDefault="008A0CA1" w:rsidP="00FA558A">
            <w:pPr>
              <w:jc w:val="center"/>
              <w:rPr>
                <w:sz w:val="13"/>
                <w:szCs w:val="13"/>
                <w:lang w:val="ro-RO"/>
              </w:rPr>
            </w:pPr>
            <w:r w:rsidRPr="00DE2F20">
              <w:rPr>
                <w:sz w:val="13"/>
                <w:szCs w:val="13"/>
                <w:lang w:val="ro-RO"/>
              </w:rPr>
              <w:t>x</w:t>
            </w:r>
          </w:p>
        </w:tc>
        <w:tc>
          <w:tcPr>
            <w:tcW w:w="801" w:type="dxa"/>
            <w:tcBorders>
              <w:right w:val="thinThickSmallGap" w:sz="24" w:space="0" w:color="auto"/>
            </w:tcBorders>
            <w:vAlign w:val="center"/>
          </w:tcPr>
          <w:p w14:paraId="359C1536" w14:textId="77777777" w:rsidR="008A0CA1" w:rsidRPr="00DE2F20" w:rsidRDefault="008A0CA1" w:rsidP="00FA558A">
            <w:pPr>
              <w:rPr>
                <w:b/>
                <w:bCs/>
                <w:sz w:val="13"/>
                <w:szCs w:val="13"/>
                <w:lang w:val="ro-RO"/>
              </w:rPr>
            </w:pPr>
          </w:p>
        </w:tc>
        <w:tc>
          <w:tcPr>
            <w:tcW w:w="1732" w:type="dxa"/>
            <w:vMerge/>
            <w:tcBorders>
              <w:right w:val="thinThickSmallGap" w:sz="24" w:space="0" w:color="auto"/>
            </w:tcBorders>
            <w:vAlign w:val="center"/>
          </w:tcPr>
          <w:p w14:paraId="3FE68BCA" w14:textId="77777777" w:rsidR="008A0CA1" w:rsidRPr="00DE2F20" w:rsidRDefault="008A0CA1" w:rsidP="00FA558A">
            <w:pPr>
              <w:pStyle w:val="Heading6"/>
              <w:rPr>
                <w:rFonts w:ascii="Times New Roman" w:hAnsi="Times New Roman"/>
                <w:sz w:val="16"/>
                <w:szCs w:val="16"/>
                <w:lang w:val="ro-RO"/>
              </w:rPr>
            </w:pPr>
          </w:p>
        </w:tc>
      </w:tr>
      <w:tr w:rsidR="00DE2F20" w:rsidRPr="00DE2F20" w14:paraId="65398AA2" w14:textId="77777777" w:rsidTr="00D8208E">
        <w:trPr>
          <w:cantSplit/>
          <w:trHeight w:val="70"/>
          <w:jc w:val="center"/>
        </w:trPr>
        <w:tc>
          <w:tcPr>
            <w:tcW w:w="1237" w:type="dxa"/>
            <w:vMerge/>
            <w:tcBorders>
              <w:left w:val="thinThickSmallGap" w:sz="24" w:space="0" w:color="auto"/>
            </w:tcBorders>
            <w:vAlign w:val="center"/>
          </w:tcPr>
          <w:p w14:paraId="73CE1B77" w14:textId="77777777" w:rsidR="008A0CA1" w:rsidRPr="00DE2F20" w:rsidRDefault="008A0CA1" w:rsidP="00FA558A">
            <w:pPr>
              <w:jc w:val="center"/>
              <w:rPr>
                <w:b/>
                <w:bCs/>
                <w:sz w:val="16"/>
                <w:szCs w:val="16"/>
                <w:lang w:val="ro-RO"/>
              </w:rPr>
            </w:pPr>
          </w:p>
        </w:tc>
        <w:tc>
          <w:tcPr>
            <w:tcW w:w="2618" w:type="dxa"/>
            <w:vMerge/>
            <w:tcBorders>
              <w:right w:val="thinThickSmallGap" w:sz="24" w:space="0" w:color="auto"/>
            </w:tcBorders>
            <w:vAlign w:val="center"/>
          </w:tcPr>
          <w:p w14:paraId="45009DD7" w14:textId="77777777" w:rsidR="008A0CA1" w:rsidRPr="00DE2F20" w:rsidRDefault="008A0CA1" w:rsidP="00FA558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43B41374" w14:textId="77777777" w:rsidR="008A0CA1" w:rsidRPr="00DE2F20" w:rsidRDefault="008A0CA1" w:rsidP="00FA558A">
            <w:pPr>
              <w:pStyle w:val="Heading5"/>
              <w:rPr>
                <w:rFonts w:ascii="Times New Roman" w:hAnsi="Times New Roman"/>
                <w:b w:val="0"/>
                <w:bCs w:val="0"/>
                <w:i w:val="0"/>
                <w:iCs w:val="0"/>
                <w:sz w:val="13"/>
                <w:szCs w:val="13"/>
                <w:lang w:val="ro-RO"/>
              </w:rPr>
            </w:pPr>
          </w:p>
        </w:tc>
        <w:tc>
          <w:tcPr>
            <w:tcW w:w="590" w:type="dxa"/>
            <w:vAlign w:val="center"/>
          </w:tcPr>
          <w:p w14:paraId="6E5B1484" w14:textId="77777777" w:rsidR="008A0CA1" w:rsidRPr="00DE2F20" w:rsidRDefault="008A0CA1" w:rsidP="009428A9">
            <w:pPr>
              <w:numPr>
                <w:ilvl w:val="0"/>
                <w:numId w:val="4"/>
              </w:numPr>
              <w:ind w:left="0" w:firstLine="0"/>
              <w:rPr>
                <w:sz w:val="13"/>
                <w:szCs w:val="13"/>
                <w:lang w:val="ro-RO"/>
              </w:rPr>
            </w:pPr>
          </w:p>
        </w:tc>
        <w:tc>
          <w:tcPr>
            <w:tcW w:w="5214" w:type="dxa"/>
            <w:vAlign w:val="center"/>
          </w:tcPr>
          <w:p w14:paraId="372F01D1" w14:textId="77777777" w:rsidR="008A0CA1" w:rsidRPr="00DE2F20" w:rsidRDefault="008A0CA1" w:rsidP="00FA558A">
            <w:pPr>
              <w:rPr>
                <w:sz w:val="13"/>
                <w:szCs w:val="13"/>
                <w:lang w:val="ro-RO"/>
              </w:rPr>
            </w:pPr>
            <w:r w:rsidRPr="00DE2F20">
              <w:rPr>
                <w:sz w:val="13"/>
                <w:szCs w:val="13"/>
                <w:lang w:val="ro-RO"/>
              </w:rPr>
              <w:t>Informatică – tehnologia informaţiei*</w:t>
            </w:r>
          </w:p>
        </w:tc>
        <w:tc>
          <w:tcPr>
            <w:tcW w:w="851" w:type="dxa"/>
            <w:vAlign w:val="center"/>
          </w:tcPr>
          <w:p w14:paraId="21657E21" w14:textId="77777777" w:rsidR="008A0CA1" w:rsidRPr="00DE2F20" w:rsidRDefault="008A0CA1" w:rsidP="00FA558A">
            <w:pPr>
              <w:jc w:val="center"/>
              <w:rPr>
                <w:sz w:val="13"/>
                <w:szCs w:val="13"/>
                <w:lang w:val="ro-RO"/>
              </w:rPr>
            </w:pPr>
            <w:r w:rsidRPr="00DE2F20">
              <w:rPr>
                <w:sz w:val="13"/>
                <w:szCs w:val="13"/>
                <w:lang w:val="ro-RO"/>
              </w:rPr>
              <w:t>x</w:t>
            </w:r>
          </w:p>
        </w:tc>
        <w:tc>
          <w:tcPr>
            <w:tcW w:w="801" w:type="dxa"/>
            <w:tcBorders>
              <w:right w:val="thinThickSmallGap" w:sz="24" w:space="0" w:color="auto"/>
            </w:tcBorders>
            <w:vAlign w:val="center"/>
          </w:tcPr>
          <w:p w14:paraId="4DA46B3D" w14:textId="77777777" w:rsidR="008A0CA1" w:rsidRPr="00DE2F20" w:rsidRDefault="008A0CA1" w:rsidP="00FA558A">
            <w:pPr>
              <w:rPr>
                <w:b/>
                <w:bCs/>
                <w:sz w:val="13"/>
                <w:szCs w:val="13"/>
                <w:lang w:val="ro-RO"/>
              </w:rPr>
            </w:pPr>
          </w:p>
        </w:tc>
        <w:tc>
          <w:tcPr>
            <w:tcW w:w="1732" w:type="dxa"/>
            <w:vMerge/>
            <w:tcBorders>
              <w:right w:val="thinThickSmallGap" w:sz="24" w:space="0" w:color="auto"/>
            </w:tcBorders>
            <w:vAlign w:val="center"/>
          </w:tcPr>
          <w:p w14:paraId="37B2E64B" w14:textId="77777777" w:rsidR="008A0CA1" w:rsidRPr="00DE2F20" w:rsidRDefault="008A0CA1" w:rsidP="00FA558A">
            <w:pPr>
              <w:pStyle w:val="Heading6"/>
              <w:rPr>
                <w:rFonts w:ascii="Times New Roman" w:hAnsi="Times New Roman"/>
                <w:sz w:val="16"/>
                <w:szCs w:val="16"/>
                <w:lang w:val="ro-RO"/>
              </w:rPr>
            </w:pPr>
          </w:p>
        </w:tc>
      </w:tr>
      <w:tr w:rsidR="00DE2F20" w:rsidRPr="00DE2F20" w14:paraId="31A8EC79" w14:textId="77777777" w:rsidTr="00D8208E">
        <w:trPr>
          <w:cantSplit/>
          <w:jc w:val="center"/>
        </w:trPr>
        <w:tc>
          <w:tcPr>
            <w:tcW w:w="1237" w:type="dxa"/>
            <w:vMerge/>
            <w:tcBorders>
              <w:left w:val="thinThickSmallGap" w:sz="24" w:space="0" w:color="auto"/>
            </w:tcBorders>
            <w:vAlign w:val="center"/>
          </w:tcPr>
          <w:p w14:paraId="6B885C50" w14:textId="77777777" w:rsidR="008A0CA1" w:rsidRPr="00DE2F20" w:rsidRDefault="008A0CA1" w:rsidP="00FA558A">
            <w:pPr>
              <w:jc w:val="center"/>
              <w:rPr>
                <w:b/>
                <w:bCs/>
                <w:sz w:val="16"/>
                <w:szCs w:val="16"/>
                <w:lang w:val="ro-RO"/>
              </w:rPr>
            </w:pPr>
          </w:p>
        </w:tc>
        <w:tc>
          <w:tcPr>
            <w:tcW w:w="2618" w:type="dxa"/>
            <w:vMerge/>
            <w:tcBorders>
              <w:right w:val="thinThickSmallGap" w:sz="24" w:space="0" w:color="auto"/>
            </w:tcBorders>
            <w:vAlign w:val="center"/>
          </w:tcPr>
          <w:p w14:paraId="694A65BE" w14:textId="77777777" w:rsidR="008A0CA1" w:rsidRPr="00DE2F20" w:rsidRDefault="008A0CA1" w:rsidP="00FA558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662E0D74" w14:textId="77777777" w:rsidR="008A0CA1" w:rsidRPr="00DE2F20" w:rsidRDefault="008A0CA1" w:rsidP="00FA558A">
            <w:pPr>
              <w:pStyle w:val="Heading5"/>
              <w:rPr>
                <w:rFonts w:ascii="Times New Roman" w:hAnsi="Times New Roman"/>
                <w:b w:val="0"/>
                <w:bCs w:val="0"/>
                <w:i w:val="0"/>
                <w:iCs w:val="0"/>
                <w:sz w:val="13"/>
                <w:szCs w:val="13"/>
                <w:lang w:val="ro-RO"/>
              </w:rPr>
            </w:pPr>
          </w:p>
        </w:tc>
        <w:tc>
          <w:tcPr>
            <w:tcW w:w="590" w:type="dxa"/>
            <w:vAlign w:val="center"/>
          </w:tcPr>
          <w:p w14:paraId="0FC6F668" w14:textId="77777777" w:rsidR="008A0CA1" w:rsidRPr="00DE2F20" w:rsidRDefault="008A0CA1" w:rsidP="009428A9">
            <w:pPr>
              <w:numPr>
                <w:ilvl w:val="0"/>
                <w:numId w:val="4"/>
              </w:numPr>
              <w:ind w:left="0" w:firstLine="0"/>
              <w:rPr>
                <w:sz w:val="13"/>
                <w:szCs w:val="13"/>
                <w:lang w:val="ro-RO"/>
              </w:rPr>
            </w:pPr>
          </w:p>
        </w:tc>
        <w:tc>
          <w:tcPr>
            <w:tcW w:w="5214" w:type="dxa"/>
            <w:vAlign w:val="center"/>
          </w:tcPr>
          <w:p w14:paraId="5EE7B066" w14:textId="77777777" w:rsidR="008A0CA1" w:rsidRPr="00DE2F20" w:rsidRDefault="008A0CA1" w:rsidP="00FA558A">
            <w:pPr>
              <w:rPr>
                <w:sz w:val="13"/>
                <w:szCs w:val="13"/>
                <w:lang w:val="ro-RO"/>
              </w:rPr>
            </w:pPr>
            <w:r w:rsidRPr="00DE2F20">
              <w:rPr>
                <w:sz w:val="13"/>
                <w:szCs w:val="13"/>
                <w:lang w:val="ro-RO"/>
              </w:rPr>
              <w:t>Informatică aplicată şi programare*</w:t>
            </w:r>
          </w:p>
        </w:tc>
        <w:tc>
          <w:tcPr>
            <w:tcW w:w="851" w:type="dxa"/>
            <w:vAlign w:val="center"/>
          </w:tcPr>
          <w:p w14:paraId="796710DE" w14:textId="77777777" w:rsidR="008A0CA1" w:rsidRPr="00DE2F20" w:rsidRDefault="008A0CA1" w:rsidP="00FA558A">
            <w:pPr>
              <w:jc w:val="center"/>
              <w:rPr>
                <w:sz w:val="13"/>
                <w:szCs w:val="13"/>
                <w:lang w:val="ro-RO"/>
              </w:rPr>
            </w:pPr>
            <w:r w:rsidRPr="00DE2F20">
              <w:rPr>
                <w:sz w:val="13"/>
                <w:szCs w:val="13"/>
                <w:lang w:val="ro-RO"/>
              </w:rPr>
              <w:t>x</w:t>
            </w:r>
          </w:p>
        </w:tc>
        <w:tc>
          <w:tcPr>
            <w:tcW w:w="801" w:type="dxa"/>
            <w:tcBorders>
              <w:right w:val="thinThickSmallGap" w:sz="24" w:space="0" w:color="auto"/>
            </w:tcBorders>
            <w:vAlign w:val="center"/>
          </w:tcPr>
          <w:p w14:paraId="01FF105C" w14:textId="77777777" w:rsidR="008A0CA1" w:rsidRPr="00DE2F20" w:rsidRDefault="008A0CA1" w:rsidP="00FA558A">
            <w:pPr>
              <w:rPr>
                <w:b/>
                <w:bCs/>
                <w:sz w:val="13"/>
                <w:szCs w:val="13"/>
                <w:lang w:val="ro-RO"/>
              </w:rPr>
            </w:pPr>
          </w:p>
        </w:tc>
        <w:tc>
          <w:tcPr>
            <w:tcW w:w="1732" w:type="dxa"/>
            <w:vMerge/>
            <w:tcBorders>
              <w:right w:val="thinThickSmallGap" w:sz="24" w:space="0" w:color="auto"/>
            </w:tcBorders>
            <w:vAlign w:val="center"/>
          </w:tcPr>
          <w:p w14:paraId="312348B4" w14:textId="77777777" w:rsidR="008A0CA1" w:rsidRPr="00DE2F20" w:rsidRDefault="008A0CA1" w:rsidP="00FA558A">
            <w:pPr>
              <w:pStyle w:val="Heading6"/>
              <w:rPr>
                <w:rFonts w:ascii="Times New Roman" w:hAnsi="Times New Roman"/>
                <w:sz w:val="16"/>
                <w:szCs w:val="16"/>
                <w:lang w:val="ro-RO"/>
              </w:rPr>
            </w:pPr>
          </w:p>
        </w:tc>
      </w:tr>
      <w:tr w:rsidR="00DE2F20" w:rsidRPr="00DE2F20" w14:paraId="3CDE0294" w14:textId="77777777" w:rsidTr="00D8208E">
        <w:trPr>
          <w:cantSplit/>
          <w:jc w:val="center"/>
        </w:trPr>
        <w:tc>
          <w:tcPr>
            <w:tcW w:w="1237" w:type="dxa"/>
            <w:vMerge/>
            <w:tcBorders>
              <w:left w:val="thinThickSmallGap" w:sz="24" w:space="0" w:color="auto"/>
            </w:tcBorders>
            <w:vAlign w:val="center"/>
          </w:tcPr>
          <w:p w14:paraId="3884A896" w14:textId="77777777" w:rsidR="008A0CA1" w:rsidRPr="00DE2F20" w:rsidRDefault="008A0CA1" w:rsidP="00FA558A">
            <w:pPr>
              <w:jc w:val="center"/>
              <w:rPr>
                <w:b/>
                <w:bCs/>
                <w:sz w:val="16"/>
                <w:szCs w:val="16"/>
                <w:lang w:val="ro-RO"/>
              </w:rPr>
            </w:pPr>
          </w:p>
        </w:tc>
        <w:tc>
          <w:tcPr>
            <w:tcW w:w="2618" w:type="dxa"/>
            <w:vMerge/>
            <w:tcBorders>
              <w:right w:val="thinThickSmallGap" w:sz="24" w:space="0" w:color="auto"/>
            </w:tcBorders>
            <w:vAlign w:val="center"/>
          </w:tcPr>
          <w:p w14:paraId="54445909" w14:textId="77777777" w:rsidR="008A0CA1" w:rsidRPr="00DE2F20" w:rsidRDefault="008A0CA1" w:rsidP="00FA558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5D18803D" w14:textId="77777777" w:rsidR="008A0CA1" w:rsidRPr="00DE2F20" w:rsidRDefault="008A0CA1" w:rsidP="00FA558A">
            <w:pPr>
              <w:pStyle w:val="Heading5"/>
              <w:rPr>
                <w:rFonts w:ascii="Times New Roman" w:hAnsi="Times New Roman"/>
                <w:b w:val="0"/>
                <w:bCs w:val="0"/>
                <w:i w:val="0"/>
                <w:iCs w:val="0"/>
                <w:sz w:val="13"/>
                <w:szCs w:val="13"/>
                <w:lang w:val="ro-RO"/>
              </w:rPr>
            </w:pPr>
          </w:p>
        </w:tc>
        <w:tc>
          <w:tcPr>
            <w:tcW w:w="590" w:type="dxa"/>
            <w:vAlign w:val="center"/>
          </w:tcPr>
          <w:p w14:paraId="0FFC996D" w14:textId="77777777" w:rsidR="008A0CA1" w:rsidRPr="00DE2F20" w:rsidRDefault="008A0CA1" w:rsidP="009428A9">
            <w:pPr>
              <w:numPr>
                <w:ilvl w:val="0"/>
                <w:numId w:val="4"/>
              </w:numPr>
              <w:ind w:left="0" w:firstLine="0"/>
              <w:rPr>
                <w:sz w:val="13"/>
                <w:szCs w:val="13"/>
                <w:lang w:val="ro-RO"/>
              </w:rPr>
            </w:pPr>
          </w:p>
        </w:tc>
        <w:tc>
          <w:tcPr>
            <w:tcW w:w="5214" w:type="dxa"/>
            <w:vAlign w:val="center"/>
          </w:tcPr>
          <w:p w14:paraId="6896A856" w14:textId="77777777" w:rsidR="008A0CA1" w:rsidRPr="00DE2F20" w:rsidRDefault="008A0CA1" w:rsidP="00FA558A">
            <w:pPr>
              <w:rPr>
                <w:sz w:val="13"/>
                <w:szCs w:val="13"/>
                <w:lang w:val="ro-RO"/>
              </w:rPr>
            </w:pPr>
            <w:r w:rsidRPr="00DE2F20">
              <w:rPr>
                <w:sz w:val="13"/>
                <w:szCs w:val="13"/>
                <w:lang w:val="ro-RO"/>
              </w:rPr>
              <w:t>Roboţi industriali</w:t>
            </w:r>
          </w:p>
        </w:tc>
        <w:tc>
          <w:tcPr>
            <w:tcW w:w="851" w:type="dxa"/>
            <w:vAlign w:val="center"/>
          </w:tcPr>
          <w:p w14:paraId="76C4DEDB" w14:textId="77777777" w:rsidR="008A0CA1" w:rsidRPr="00DE2F20" w:rsidRDefault="008A0CA1" w:rsidP="00FA558A">
            <w:pPr>
              <w:jc w:val="center"/>
              <w:rPr>
                <w:sz w:val="13"/>
                <w:szCs w:val="13"/>
                <w:lang w:val="ro-RO"/>
              </w:rPr>
            </w:pPr>
            <w:r w:rsidRPr="00DE2F20">
              <w:rPr>
                <w:sz w:val="13"/>
                <w:szCs w:val="13"/>
                <w:lang w:val="ro-RO"/>
              </w:rPr>
              <w:t>x</w:t>
            </w:r>
          </w:p>
        </w:tc>
        <w:tc>
          <w:tcPr>
            <w:tcW w:w="801" w:type="dxa"/>
            <w:tcBorders>
              <w:right w:val="thinThickSmallGap" w:sz="24" w:space="0" w:color="auto"/>
            </w:tcBorders>
            <w:vAlign w:val="center"/>
          </w:tcPr>
          <w:p w14:paraId="79A65BCF" w14:textId="77777777" w:rsidR="008A0CA1" w:rsidRPr="00DE2F20" w:rsidRDefault="008A0CA1" w:rsidP="00FA558A">
            <w:pPr>
              <w:rPr>
                <w:b/>
                <w:bCs/>
                <w:sz w:val="13"/>
                <w:szCs w:val="13"/>
                <w:lang w:val="ro-RO"/>
              </w:rPr>
            </w:pPr>
          </w:p>
        </w:tc>
        <w:tc>
          <w:tcPr>
            <w:tcW w:w="1732" w:type="dxa"/>
            <w:vMerge/>
            <w:tcBorders>
              <w:right w:val="thinThickSmallGap" w:sz="24" w:space="0" w:color="auto"/>
            </w:tcBorders>
            <w:vAlign w:val="center"/>
          </w:tcPr>
          <w:p w14:paraId="7E1D15E6" w14:textId="77777777" w:rsidR="008A0CA1" w:rsidRPr="00DE2F20" w:rsidRDefault="008A0CA1" w:rsidP="00FA558A">
            <w:pPr>
              <w:pStyle w:val="Heading6"/>
              <w:rPr>
                <w:rFonts w:ascii="Times New Roman" w:hAnsi="Times New Roman"/>
                <w:sz w:val="16"/>
                <w:szCs w:val="16"/>
                <w:lang w:val="ro-RO"/>
              </w:rPr>
            </w:pPr>
          </w:p>
        </w:tc>
      </w:tr>
      <w:tr w:rsidR="00DE2F20" w:rsidRPr="00DE2F20" w14:paraId="3B54F45A" w14:textId="77777777" w:rsidTr="00D8208E">
        <w:trPr>
          <w:cantSplit/>
          <w:jc w:val="center"/>
        </w:trPr>
        <w:tc>
          <w:tcPr>
            <w:tcW w:w="1237" w:type="dxa"/>
            <w:vMerge/>
            <w:tcBorders>
              <w:left w:val="thinThickSmallGap" w:sz="24" w:space="0" w:color="auto"/>
            </w:tcBorders>
            <w:vAlign w:val="center"/>
          </w:tcPr>
          <w:p w14:paraId="2C15C281" w14:textId="77777777" w:rsidR="008A0CA1" w:rsidRPr="00DE2F20" w:rsidRDefault="008A0CA1" w:rsidP="00FA558A">
            <w:pPr>
              <w:jc w:val="center"/>
              <w:rPr>
                <w:b/>
                <w:bCs/>
                <w:sz w:val="16"/>
                <w:szCs w:val="16"/>
                <w:lang w:val="ro-RO"/>
              </w:rPr>
            </w:pPr>
          </w:p>
        </w:tc>
        <w:tc>
          <w:tcPr>
            <w:tcW w:w="2618" w:type="dxa"/>
            <w:vMerge/>
            <w:tcBorders>
              <w:right w:val="thinThickSmallGap" w:sz="24" w:space="0" w:color="auto"/>
            </w:tcBorders>
            <w:vAlign w:val="center"/>
          </w:tcPr>
          <w:p w14:paraId="59D3A76D" w14:textId="77777777" w:rsidR="008A0CA1" w:rsidRPr="00DE2F20" w:rsidRDefault="008A0CA1" w:rsidP="00FA558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27CAF543" w14:textId="77777777" w:rsidR="008A0CA1" w:rsidRPr="00DE2F20" w:rsidRDefault="008A0CA1" w:rsidP="00FA558A">
            <w:pPr>
              <w:pStyle w:val="Heading5"/>
              <w:rPr>
                <w:rFonts w:ascii="Times New Roman" w:hAnsi="Times New Roman"/>
                <w:b w:val="0"/>
                <w:bCs w:val="0"/>
                <w:i w:val="0"/>
                <w:iCs w:val="0"/>
                <w:sz w:val="13"/>
                <w:szCs w:val="13"/>
                <w:lang w:val="ro-RO"/>
              </w:rPr>
            </w:pPr>
          </w:p>
        </w:tc>
        <w:tc>
          <w:tcPr>
            <w:tcW w:w="590" w:type="dxa"/>
            <w:vAlign w:val="center"/>
          </w:tcPr>
          <w:p w14:paraId="302FDE10" w14:textId="77777777" w:rsidR="008A0CA1" w:rsidRPr="00DE2F20" w:rsidRDefault="008A0CA1" w:rsidP="009428A9">
            <w:pPr>
              <w:numPr>
                <w:ilvl w:val="0"/>
                <w:numId w:val="4"/>
              </w:numPr>
              <w:ind w:left="0" w:firstLine="0"/>
              <w:rPr>
                <w:sz w:val="13"/>
                <w:szCs w:val="13"/>
                <w:lang w:val="ro-RO"/>
              </w:rPr>
            </w:pPr>
          </w:p>
        </w:tc>
        <w:tc>
          <w:tcPr>
            <w:tcW w:w="5214" w:type="dxa"/>
            <w:vAlign w:val="center"/>
          </w:tcPr>
          <w:p w14:paraId="3766D3AB" w14:textId="77777777" w:rsidR="008A0CA1" w:rsidRPr="00DE2F20" w:rsidRDefault="008A0CA1" w:rsidP="00FA558A">
            <w:pPr>
              <w:rPr>
                <w:sz w:val="13"/>
                <w:szCs w:val="13"/>
                <w:lang w:val="ro-RO"/>
              </w:rPr>
            </w:pPr>
            <w:r w:rsidRPr="00DE2F20">
              <w:rPr>
                <w:sz w:val="13"/>
                <w:szCs w:val="13"/>
                <w:lang w:val="ro-RO"/>
              </w:rPr>
              <w:t>Ştiinţa sistemelor şi a calculatoarelor</w:t>
            </w:r>
          </w:p>
        </w:tc>
        <w:tc>
          <w:tcPr>
            <w:tcW w:w="851" w:type="dxa"/>
            <w:vAlign w:val="center"/>
          </w:tcPr>
          <w:p w14:paraId="7ED32860" w14:textId="77777777" w:rsidR="008A0CA1" w:rsidRPr="00DE2F20" w:rsidRDefault="008A0CA1" w:rsidP="00FA558A">
            <w:pPr>
              <w:jc w:val="center"/>
              <w:rPr>
                <w:sz w:val="13"/>
                <w:szCs w:val="13"/>
                <w:lang w:val="ro-RO"/>
              </w:rPr>
            </w:pPr>
            <w:r w:rsidRPr="00DE2F20">
              <w:rPr>
                <w:sz w:val="13"/>
                <w:szCs w:val="13"/>
                <w:lang w:val="ro-RO"/>
              </w:rPr>
              <w:t>x</w:t>
            </w:r>
          </w:p>
        </w:tc>
        <w:tc>
          <w:tcPr>
            <w:tcW w:w="801" w:type="dxa"/>
            <w:tcBorders>
              <w:right w:val="thinThickSmallGap" w:sz="24" w:space="0" w:color="auto"/>
            </w:tcBorders>
            <w:vAlign w:val="center"/>
          </w:tcPr>
          <w:p w14:paraId="05C0E23D" w14:textId="77777777" w:rsidR="008A0CA1" w:rsidRPr="00DE2F20" w:rsidRDefault="008A0CA1" w:rsidP="00FA558A">
            <w:pPr>
              <w:rPr>
                <w:b/>
                <w:bCs/>
                <w:sz w:val="13"/>
                <w:szCs w:val="13"/>
                <w:lang w:val="ro-RO"/>
              </w:rPr>
            </w:pPr>
          </w:p>
        </w:tc>
        <w:tc>
          <w:tcPr>
            <w:tcW w:w="1732" w:type="dxa"/>
            <w:vMerge/>
            <w:tcBorders>
              <w:right w:val="thinThickSmallGap" w:sz="24" w:space="0" w:color="auto"/>
            </w:tcBorders>
            <w:vAlign w:val="center"/>
          </w:tcPr>
          <w:p w14:paraId="53B3FF46" w14:textId="77777777" w:rsidR="008A0CA1" w:rsidRPr="00DE2F20" w:rsidRDefault="008A0CA1" w:rsidP="00FA558A">
            <w:pPr>
              <w:pStyle w:val="Heading6"/>
              <w:rPr>
                <w:rFonts w:ascii="Times New Roman" w:hAnsi="Times New Roman"/>
                <w:sz w:val="16"/>
                <w:szCs w:val="16"/>
                <w:lang w:val="ro-RO"/>
              </w:rPr>
            </w:pPr>
          </w:p>
        </w:tc>
      </w:tr>
      <w:tr w:rsidR="00DE2F20" w:rsidRPr="00DE2F20" w14:paraId="38A53ABE" w14:textId="77777777" w:rsidTr="00D8208E">
        <w:trPr>
          <w:cantSplit/>
          <w:jc w:val="center"/>
        </w:trPr>
        <w:tc>
          <w:tcPr>
            <w:tcW w:w="1237" w:type="dxa"/>
            <w:vMerge/>
            <w:tcBorders>
              <w:left w:val="thinThickSmallGap" w:sz="24" w:space="0" w:color="auto"/>
            </w:tcBorders>
            <w:vAlign w:val="center"/>
          </w:tcPr>
          <w:p w14:paraId="452EE4F4" w14:textId="77777777" w:rsidR="008A0CA1" w:rsidRPr="00DE2F20" w:rsidRDefault="008A0CA1" w:rsidP="00FA558A">
            <w:pPr>
              <w:jc w:val="center"/>
              <w:rPr>
                <w:b/>
                <w:bCs/>
                <w:sz w:val="16"/>
                <w:szCs w:val="16"/>
                <w:lang w:val="ro-RO"/>
              </w:rPr>
            </w:pPr>
          </w:p>
        </w:tc>
        <w:tc>
          <w:tcPr>
            <w:tcW w:w="2618" w:type="dxa"/>
            <w:vMerge/>
            <w:tcBorders>
              <w:right w:val="thinThickSmallGap" w:sz="24" w:space="0" w:color="auto"/>
            </w:tcBorders>
            <w:vAlign w:val="center"/>
          </w:tcPr>
          <w:p w14:paraId="331250B0" w14:textId="77777777" w:rsidR="008A0CA1" w:rsidRPr="00DE2F20" w:rsidRDefault="008A0CA1" w:rsidP="00FA558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60AE46ED" w14:textId="77777777" w:rsidR="008A0CA1" w:rsidRPr="00DE2F20" w:rsidRDefault="008A0CA1" w:rsidP="00FA558A">
            <w:pPr>
              <w:pStyle w:val="Heading5"/>
              <w:rPr>
                <w:rFonts w:ascii="Times New Roman" w:hAnsi="Times New Roman"/>
                <w:b w:val="0"/>
                <w:bCs w:val="0"/>
                <w:i w:val="0"/>
                <w:iCs w:val="0"/>
                <w:sz w:val="13"/>
                <w:szCs w:val="13"/>
                <w:lang w:val="ro-RO"/>
              </w:rPr>
            </w:pPr>
          </w:p>
        </w:tc>
        <w:tc>
          <w:tcPr>
            <w:tcW w:w="590" w:type="dxa"/>
            <w:vAlign w:val="center"/>
          </w:tcPr>
          <w:p w14:paraId="18E3EDE2" w14:textId="77777777" w:rsidR="008A0CA1" w:rsidRPr="00DE2F20" w:rsidRDefault="008A0CA1" w:rsidP="009428A9">
            <w:pPr>
              <w:numPr>
                <w:ilvl w:val="0"/>
                <w:numId w:val="4"/>
              </w:numPr>
              <w:ind w:left="0" w:firstLine="0"/>
              <w:rPr>
                <w:sz w:val="13"/>
                <w:szCs w:val="13"/>
                <w:lang w:val="ro-RO"/>
              </w:rPr>
            </w:pPr>
          </w:p>
        </w:tc>
        <w:tc>
          <w:tcPr>
            <w:tcW w:w="5214" w:type="dxa"/>
            <w:vAlign w:val="center"/>
          </w:tcPr>
          <w:p w14:paraId="7B29AD45" w14:textId="77777777" w:rsidR="008A0CA1" w:rsidRPr="00DE2F20" w:rsidRDefault="008A0CA1" w:rsidP="00FA558A">
            <w:pPr>
              <w:rPr>
                <w:sz w:val="13"/>
                <w:szCs w:val="13"/>
                <w:lang w:val="ro-RO"/>
              </w:rPr>
            </w:pPr>
            <w:r w:rsidRPr="00DE2F20">
              <w:rPr>
                <w:sz w:val="13"/>
                <w:szCs w:val="13"/>
                <w:lang w:val="ro-RO"/>
              </w:rPr>
              <w:t>Automatică şi calculatoare</w:t>
            </w:r>
          </w:p>
        </w:tc>
        <w:tc>
          <w:tcPr>
            <w:tcW w:w="851" w:type="dxa"/>
            <w:vAlign w:val="center"/>
          </w:tcPr>
          <w:p w14:paraId="08E93CC9" w14:textId="77777777" w:rsidR="008A0CA1" w:rsidRPr="00DE2F20" w:rsidRDefault="008A0CA1" w:rsidP="00FA558A">
            <w:pPr>
              <w:jc w:val="center"/>
              <w:rPr>
                <w:sz w:val="13"/>
                <w:szCs w:val="13"/>
                <w:lang w:val="ro-RO"/>
              </w:rPr>
            </w:pPr>
            <w:r w:rsidRPr="00DE2F20">
              <w:rPr>
                <w:sz w:val="13"/>
                <w:szCs w:val="13"/>
                <w:lang w:val="ro-RO"/>
              </w:rPr>
              <w:t>x</w:t>
            </w:r>
          </w:p>
        </w:tc>
        <w:tc>
          <w:tcPr>
            <w:tcW w:w="801" w:type="dxa"/>
            <w:tcBorders>
              <w:right w:val="thinThickSmallGap" w:sz="24" w:space="0" w:color="auto"/>
            </w:tcBorders>
            <w:vAlign w:val="center"/>
          </w:tcPr>
          <w:p w14:paraId="76CDA34A" w14:textId="77777777" w:rsidR="008A0CA1" w:rsidRPr="00DE2F20" w:rsidRDefault="008A0CA1" w:rsidP="00FA558A">
            <w:pPr>
              <w:rPr>
                <w:b/>
                <w:bCs/>
                <w:sz w:val="13"/>
                <w:szCs w:val="13"/>
                <w:lang w:val="ro-RO"/>
              </w:rPr>
            </w:pPr>
          </w:p>
        </w:tc>
        <w:tc>
          <w:tcPr>
            <w:tcW w:w="1732" w:type="dxa"/>
            <w:vMerge/>
            <w:tcBorders>
              <w:right w:val="thinThickSmallGap" w:sz="24" w:space="0" w:color="auto"/>
            </w:tcBorders>
            <w:vAlign w:val="center"/>
          </w:tcPr>
          <w:p w14:paraId="49FE3788" w14:textId="77777777" w:rsidR="008A0CA1" w:rsidRPr="00DE2F20" w:rsidRDefault="008A0CA1" w:rsidP="00FA558A">
            <w:pPr>
              <w:pStyle w:val="Heading6"/>
              <w:rPr>
                <w:rFonts w:ascii="Times New Roman" w:hAnsi="Times New Roman"/>
                <w:sz w:val="16"/>
                <w:szCs w:val="16"/>
                <w:lang w:val="ro-RO"/>
              </w:rPr>
            </w:pPr>
          </w:p>
        </w:tc>
      </w:tr>
      <w:tr w:rsidR="00DE2F20" w:rsidRPr="00DE2F20" w14:paraId="44A5D11D" w14:textId="77777777" w:rsidTr="00D8208E">
        <w:trPr>
          <w:cantSplit/>
          <w:jc w:val="center"/>
        </w:trPr>
        <w:tc>
          <w:tcPr>
            <w:tcW w:w="1237" w:type="dxa"/>
            <w:vMerge/>
            <w:tcBorders>
              <w:left w:val="thinThickSmallGap" w:sz="24" w:space="0" w:color="auto"/>
            </w:tcBorders>
            <w:vAlign w:val="center"/>
          </w:tcPr>
          <w:p w14:paraId="35CB58CD" w14:textId="77777777" w:rsidR="008A0CA1" w:rsidRPr="00DE2F20" w:rsidRDefault="008A0CA1" w:rsidP="00FA558A">
            <w:pPr>
              <w:jc w:val="center"/>
              <w:rPr>
                <w:b/>
                <w:bCs/>
                <w:sz w:val="16"/>
                <w:szCs w:val="16"/>
                <w:lang w:val="ro-RO"/>
              </w:rPr>
            </w:pPr>
          </w:p>
        </w:tc>
        <w:tc>
          <w:tcPr>
            <w:tcW w:w="2618" w:type="dxa"/>
            <w:vMerge/>
            <w:tcBorders>
              <w:right w:val="thinThickSmallGap" w:sz="24" w:space="0" w:color="auto"/>
            </w:tcBorders>
            <w:vAlign w:val="center"/>
          </w:tcPr>
          <w:p w14:paraId="551A78C7" w14:textId="77777777" w:rsidR="008A0CA1" w:rsidRPr="00DE2F20" w:rsidRDefault="008A0CA1" w:rsidP="00FA558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73984EFE" w14:textId="77777777" w:rsidR="008A0CA1" w:rsidRPr="00DE2F20" w:rsidRDefault="008A0CA1" w:rsidP="00FA558A">
            <w:pPr>
              <w:pStyle w:val="Heading5"/>
              <w:rPr>
                <w:rFonts w:ascii="Times New Roman" w:hAnsi="Times New Roman"/>
                <w:b w:val="0"/>
                <w:bCs w:val="0"/>
                <w:i w:val="0"/>
                <w:iCs w:val="0"/>
                <w:sz w:val="13"/>
                <w:szCs w:val="13"/>
                <w:lang w:val="ro-RO"/>
              </w:rPr>
            </w:pPr>
          </w:p>
        </w:tc>
        <w:tc>
          <w:tcPr>
            <w:tcW w:w="590" w:type="dxa"/>
            <w:vAlign w:val="center"/>
          </w:tcPr>
          <w:p w14:paraId="351B6B46" w14:textId="77777777" w:rsidR="008A0CA1" w:rsidRPr="00DE2F20" w:rsidRDefault="008A0CA1" w:rsidP="009428A9">
            <w:pPr>
              <w:numPr>
                <w:ilvl w:val="0"/>
                <w:numId w:val="4"/>
              </w:numPr>
              <w:ind w:left="0" w:firstLine="0"/>
              <w:rPr>
                <w:sz w:val="13"/>
                <w:szCs w:val="13"/>
                <w:lang w:val="ro-RO"/>
              </w:rPr>
            </w:pPr>
          </w:p>
        </w:tc>
        <w:tc>
          <w:tcPr>
            <w:tcW w:w="5214" w:type="dxa"/>
            <w:vAlign w:val="center"/>
          </w:tcPr>
          <w:p w14:paraId="77EF1FCA" w14:textId="77777777" w:rsidR="008A0CA1" w:rsidRPr="00DE2F20" w:rsidRDefault="008A0CA1" w:rsidP="00FA558A">
            <w:pPr>
              <w:rPr>
                <w:sz w:val="13"/>
                <w:szCs w:val="13"/>
                <w:lang w:val="ro-RO"/>
              </w:rPr>
            </w:pPr>
            <w:r w:rsidRPr="00DE2F20">
              <w:rPr>
                <w:sz w:val="13"/>
                <w:szCs w:val="13"/>
                <w:lang w:val="ro-RO"/>
              </w:rPr>
              <w:t>Tehnologia informaţiei</w:t>
            </w:r>
          </w:p>
        </w:tc>
        <w:tc>
          <w:tcPr>
            <w:tcW w:w="851" w:type="dxa"/>
            <w:vAlign w:val="center"/>
          </w:tcPr>
          <w:p w14:paraId="2BA36D8A" w14:textId="77777777" w:rsidR="008A0CA1" w:rsidRPr="00DE2F20" w:rsidRDefault="008A0CA1" w:rsidP="00FA558A">
            <w:pPr>
              <w:jc w:val="center"/>
              <w:rPr>
                <w:sz w:val="13"/>
                <w:szCs w:val="13"/>
                <w:lang w:val="ro-RO"/>
              </w:rPr>
            </w:pPr>
            <w:r w:rsidRPr="00DE2F20">
              <w:rPr>
                <w:sz w:val="13"/>
                <w:szCs w:val="13"/>
                <w:lang w:val="ro-RO"/>
              </w:rPr>
              <w:t>x</w:t>
            </w:r>
          </w:p>
        </w:tc>
        <w:tc>
          <w:tcPr>
            <w:tcW w:w="801" w:type="dxa"/>
            <w:tcBorders>
              <w:right w:val="thinThickSmallGap" w:sz="24" w:space="0" w:color="auto"/>
            </w:tcBorders>
            <w:vAlign w:val="center"/>
          </w:tcPr>
          <w:p w14:paraId="37AE0300" w14:textId="77777777" w:rsidR="008A0CA1" w:rsidRPr="00DE2F20" w:rsidRDefault="008A0CA1" w:rsidP="00FA558A">
            <w:pPr>
              <w:rPr>
                <w:b/>
                <w:bCs/>
                <w:sz w:val="13"/>
                <w:szCs w:val="13"/>
                <w:lang w:val="ro-RO"/>
              </w:rPr>
            </w:pPr>
          </w:p>
        </w:tc>
        <w:tc>
          <w:tcPr>
            <w:tcW w:w="1732" w:type="dxa"/>
            <w:vMerge/>
            <w:tcBorders>
              <w:right w:val="thinThickSmallGap" w:sz="24" w:space="0" w:color="auto"/>
            </w:tcBorders>
            <w:vAlign w:val="center"/>
          </w:tcPr>
          <w:p w14:paraId="29B5F5DC" w14:textId="77777777" w:rsidR="008A0CA1" w:rsidRPr="00DE2F20" w:rsidRDefault="008A0CA1" w:rsidP="00FA558A">
            <w:pPr>
              <w:pStyle w:val="Heading6"/>
              <w:rPr>
                <w:rFonts w:ascii="Times New Roman" w:hAnsi="Times New Roman"/>
                <w:sz w:val="16"/>
                <w:szCs w:val="16"/>
                <w:lang w:val="ro-RO"/>
              </w:rPr>
            </w:pPr>
          </w:p>
        </w:tc>
      </w:tr>
      <w:tr w:rsidR="00DE2F20" w:rsidRPr="00DE2F20" w14:paraId="1EFD332D" w14:textId="77777777" w:rsidTr="00D8208E">
        <w:trPr>
          <w:cantSplit/>
          <w:jc w:val="center"/>
        </w:trPr>
        <w:tc>
          <w:tcPr>
            <w:tcW w:w="1237" w:type="dxa"/>
            <w:vMerge/>
            <w:tcBorders>
              <w:left w:val="thinThickSmallGap" w:sz="24" w:space="0" w:color="auto"/>
            </w:tcBorders>
            <w:vAlign w:val="center"/>
          </w:tcPr>
          <w:p w14:paraId="2854175C" w14:textId="77777777" w:rsidR="008A0CA1" w:rsidRPr="00DE2F20" w:rsidRDefault="008A0CA1" w:rsidP="00FA558A">
            <w:pPr>
              <w:jc w:val="center"/>
              <w:rPr>
                <w:b/>
                <w:bCs/>
                <w:sz w:val="16"/>
                <w:szCs w:val="16"/>
                <w:lang w:val="ro-RO"/>
              </w:rPr>
            </w:pPr>
          </w:p>
        </w:tc>
        <w:tc>
          <w:tcPr>
            <w:tcW w:w="2618" w:type="dxa"/>
            <w:vMerge/>
            <w:tcBorders>
              <w:right w:val="thinThickSmallGap" w:sz="24" w:space="0" w:color="auto"/>
            </w:tcBorders>
            <w:vAlign w:val="center"/>
          </w:tcPr>
          <w:p w14:paraId="3D10E563" w14:textId="77777777" w:rsidR="008A0CA1" w:rsidRPr="00DE2F20" w:rsidRDefault="008A0CA1" w:rsidP="00FA558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4C3CCCF3" w14:textId="77777777" w:rsidR="008A0CA1" w:rsidRPr="00DE2F20" w:rsidRDefault="008A0CA1" w:rsidP="00FA558A">
            <w:pPr>
              <w:pStyle w:val="Heading5"/>
              <w:rPr>
                <w:rFonts w:ascii="Times New Roman" w:hAnsi="Times New Roman"/>
                <w:b w:val="0"/>
                <w:bCs w:val="0"/>
                <w:i w:val="0"/>
                <w:iCs w:val="0"/>
                <w:sz w:val="13"/>
                <w:szCs w:val="13"/>
                <w:lang w:val="ro-RO"/>
              </w:rPr>
            </w:pPr>
          </w:p>
        </w:tc>
        <w:tc>
          <w:tcPr>
            <w:tcW w:w="590" w:type="dxa"/>
            <w:vAlign w:val="center"/>
          </w:tcPr>
          <w:p w14:paraId="538F52C7" w14:textId="77777777" w:rsidR="008A0CA1" w:rsidRPr="00DE2F20" w:rsidRDefault="008A0CA1" w:rsidP="009428A9">
            <w:pPr>
              <w:numPr>
                <w:ilvl w:val="0"/>
                <w:numId w:val="4"/>
              </w:numPr>
              <w:ind w:left="0" w:firstLine="0"/>
              <w:rPr>
                <w:sz w:val="13"/>
                <w:szCs w:val="13"/>
                <w:lang w:val="ro-RO"/>
              </w:rPr>
            </w:pPr>
          </w:p>
        </w:tc>
        <w:tc>
          <w:tcPr>
            <w:tcW w:w="5214" w:type="dxa"/>
            <w:vAlign w:val="center"/>
          </w:tcPr>
          <w:p w14:paraId="3C678797" w14:textId="77777777" w:rsidR="008A0CA1" w:rsidRPr="00DE2F20" w:rsidRDefault="008A0CA1" w:rsidP="00FA558A">
            <w:pPr>
              <w:rPr>
                <w:sz w:val="13"/>
                <w:szCs w:val="13"/>
                <w:lang w:val="ro-RO"/>
              </w:rPr>
            </w:pPr>
            <w:r w:rsidRPr="00DE2F20">
              <w:rPr>
                <w:sz w:val="13"/>
                <w:szCs w:val="13"/>
                <w:lang w:val="ro-RO"/>
              </w:rPr>
              <w:t>Tehnologia informaţiei şi comunicaţiei*</w:t>
            </w:r>
          </w:p>
        </w:tc>
        <w:tc>
          <w:tcPr>
            <w:tcW w:w="851" w:type="dxa"/>
            <w:vAlign w:val="center"/>
          </w:tcPr>
          <w:p w14:paraId="6AC989E3" w14:textId="77777777" w:rsidR="008A0CA1" w:rsidRPr="00DE2F20" w:rsidRDefault="008A0CA1" w:rsidP="00FA558A">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801" w:type="dxa"/>
            <w:tcBorders>
              <w:right w:val="thinThickSmallGap" w:sz="24" w:space="0" w:color="auto"/>
            </w:tcBorders>
            <w:vAlign w:val="center"/>
          </w:tcPr>
          <w:p w14:paraId="50BBC818" w14:textId="77777777" w:rsidR="008A0CA1" w:rsidRPr="00DE2F20" w:rsidRDefault="008A0CA1" w:rsidP="00FA558A">
            <w:pPr>
              <w:rPr>
                <w:b/>
                <w:bCs/>
                <w:sz w:val="13"/>
                <w:szCs w:val="13"/>
                <w:lang w:val="ro-RO"/>
              </w:rPr>
            </w:pPr>
          </w:p>
        </w:tc>
        <w:tc>
          <w:tcPr>
            <w:tcW w:w="1732" w:type="dxa"/>
            <w:vMerge/>
            <w:tcBorders>
              <w:right w:val="thinThickSmallGap" w:sz="24" w:space="0" w:color="auto"/>
            </w:tcBorders>
            <w:vAlign w:val="center"/>
          </w:tcPr>
          <w:p w14:paraId="4EF819A8" w14:textId="77777777" w:rsidR="008A0CA1" w:rsidRPr="00DE2F20" w:rsidRDefault="008A0CA1" w:rsidP="00FA558A">
            <w:pPr>
              <w:pStyle w:val="Heading6"/>
              <w:rPr>
                <w:rFonts w:ascii="Times New Roman" w:hAnsi="Times New Roman"/>
                <w:sz w:val="16"/>
                <w:szCs w:val="16"/>
                <w:lang w:val="ro-RO"/>
              </w:rPr>
            </w:pPr>
          </w:p>
        </w:tc>
      </w:tr>
      <w:tr w:rsidR="00DE2F20" w:rsidRPr="00DE2F20" w14:paraId="691BC06A" w14:textId="77777777" w:rsidTr="00D8208E">
        <w:trPr>
          <w:cantSplit/>
          <w:jc w:val="center"/>
        </w:trPr>
        <w:tc>
          <w:tcPr>
            <w:tcW w:w="1237" w:type="dxa"/>
            <w:vMerge/>
            <w:tcBorders>
              <w:left w:val="thinThickSmallGap" w:sz="24" w:space="0" w:color="auto"/>
            </w:tcBorders>
            <w:vAlign w:val="center"/>
          </w:tcPr>
          <w:p w14:paraId="72A10376" w14:textId="77777777" w:rsidR="008A0CA1" w:rsidRPr="00DE2F20" w:rsidRDefault="008A0CA1" w:rsidP="00FA558A">
            <w:pPr>
              <w:jc w:val="center"/>
              <w:rPr>
                <w:b/>
                <w:bCs/>
                <w:sz w:val="16"/>
                <w:szCs w:val="16"/>
                <w:lang w:val="ro-RO"/>
              </w:rPr>
            </w:pPr>
          </w:p>
        </w:tc>
        <w:tc>
          <w:tcPr>
            <w:tcW w:w="2618" w:type="dxa"/>
            <w:vMerge/>
            <w:tcBorders>
              <w:right w:val="thinThickSmallGap" w:sz="24" w:space="0" w:color="auto"/>
            </w:tcBorders>
            <w:vAlign w:val="center"/>
          </w:tcPr>
          <w:p w14:paraId="260EB5F6" w14:textId="77777777" w:rsidR="008A0CA1" w:rsidRPr="00DE2F20" w:rsidRDefault="008A0CA1" w:rsidP="00FA558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1D676E05" w14:textId="77777777" w:rsidR="008A0CA1" w:rsidRPr="00DE2F20" w:rsidRDefault="008A0CA1" w:rsidP="00FA558A">
            <w:pPr>
              <w:pStyle w:val="Heading5"/>
              <w:rPr>
                <w:rFonts w:ascii="Times New Roman" w:hAnsi="Times New Roman"/>
                <w:b w:val="0"/>
                <w:bCs w:val="0"/>
                <w:i w:val="0"/>
                <w:iCs w:val="0"/>
                <w:sz w:val="13"/>
                <w:szCs w:val="13"/>
                <w:lang w:val="ro-RO"/>
              </w:rPr>
            </w:pPr>
          </w:p>
        </w:tc>
        <w:tc>
          <w:tcPr>
            <w:tcW w:w="590" w:type="dxa"/>
            <w:vAlign w:val="center"/>
          </w:tcPr>
          <w:p w14:paraId="23F46C84" w14:textId="77777777" w:rsidR="008A0CA1" w:rsidRPr="00DE2F20" w:rsidRDefault="008A0CA1" w:rsidP="009428A9">
            <w:pPr>
              <w:numPr>
                <w:ilvl w:val="0"/>
                <w:numId w:val="4"/>
              </w:numPr>
              <w:ind w:left="0" w:firstLine="0"/>
              <w:rPr>
                <w:sz w:val="13"/>
                <w:szCs w:val="13"/>
                <w:lang w:val="ro-RO"/>
              </w:rPr>
            </w:pPr>
          </w:p>
        </w:tc>
        <w:tc>
          <w:tcPr>
            <w:tcW w:w="5214" w:type="dxa"/>
            <w:vAlign w:val="center"/>
          </w:tcPr>
          <w:p w14:paraId="72F3CE5B" w14:textId="77777777" w:rsidR="008A0CA1" w:rsidRPr="00DE2F20" w:rsidRDefault="008A0CA1" w:rsidP="00FA558A">
            <w:pPr>
              <w:rPr>
                <w:sz w:val="13"/>
                <w:szCs w:val="13"/>
                <w:lang w:val="ro-RO"/>
              </w:rPr>
            </w:pPr>
            <w:r w:rsidRPr="00DE2F20">
              <w:rPr>
                <w:sz w:val="13"/>
                <w:szCs w:val="13"/>
                <w:lang w:val="ro-RO"/>
              </w:rPr>
              <w:t>Tehnologie informatică</w:t>
            </w:r>
          </w:p>
        </w:tc>
        <w:tc>
          <w:tcPr>
            <w:tcW w:w="851" w:type="dxa"/>
            <w:vAlign w:val="center"/>
          </w:tcPr>
          <w:p w14:paraId="0E406110" w14:textId="77777777" w:rsidR="008A0CA1" w:rsidRPr="00DE2F20" w:rsidRDefault="008A0CA1" w:rsidP="00FA558A">
            <w:pPr>
              <w:jc w:val="center"/>
              <w:rPr>
                <w:sz w:val="13"/>
                <w:szCs w:val="13"/>
                <w:lang w:val="ro-RO"/>
              </w:rPr>
            </w:pPr>
            <w:r w:rsidRPr="00DE2F20">
              <w:rPr>
                <w:sz w:val="13"/>
                <w:szCs w:val="13"/>
                <w:lang w:val="ro-RO"/>
              </w:rPr>
              <w:t>x</w:t>
            </w:r>
          </w:p>
        </w:tc>
        <w:tc>
          <w:tcPr>
            <w:tcW w:w="801" w:type="dxa"/>
            <w:tcBorders>
              <w:right w:val="thinThickSmallGap" w:sz="24" w:space="0" w:color="auto"/>
            </w:tcBorders>
            <w:vAlign w:val="center"/>
          </w:tcPr>
          <w:p w14:paraId="56D85AC8" w14:textId="77777777" w:rsidR="008A0CA1" w:rsidRPr="00DE2F20" w:rsidRDefault="008A0CA1" w:rsidP="00FA558A">
            <w:pPr>
              <w:rPr>
                <w:b/>
                <w:bCs/>
                <w:sz w:val="13"/>
                <w:szCs w:val="13"/>
                <w:lang w:val="ro-RO"/>
              </w:rPr>
            </w:pPr>
          </w:p>
        </w:tc>
        <w:tc>
          <w:tcPr>
            <w:tcW w:w="1732" w:type="dxa"/>
            <w:vMerge/>
            <w:tcBorders>
              <w:right w:val="thinThickSmallGap" w:sz="24" w:space="0" w:color="auto"/>
            </w:tcBorders>
            <w:vAlign w:val="center"/>
          </w:tcPr>
          <w:p w14:paraId="451F9ECC" w14:textId="77777777" w:rsidR="008A0CA1" w:rsidRPr="00DE2F20" w:rsidRDefault="008A0CA1" w:rsidP="00FA558A">
            <w:pPr>
              <w:pStyle w:val="Heading6"/>
              <w:rPr>
                <w:rFonts w:ascii="Times New Roman" w:hAnsi="Times New Roman"/>
                <w:sz w:val="16"/>
                <w:szCs w:val="16"/>
                <w:lang w:val="ro-RO"/>
              </w:rPr>
            </w:pPr>
          </w:p>
        </w:tc>
      </w:tr>
      <w:tr w:rsidR="00DE2F20" w:rsidRPr="00DE2F20" w14:paraId="65F0BEE5" w14:textId="77777777" w:rsidTr="00D8208E">
        <w:trPr>
          <w:cantSplit/>
          <w:jc w:val="center"/>
        </w:trPr>
        <w:tc>
          <w:tcPr>
            <w:tcW w:w="1237" w:type="dxa"/>
            <w:vMerge/>
            <w:tcBorders>
              <w:left w:val="thinThickSmallGap" w:sz="24" w:space="0" w:color="auto"/>
            </w:tcBorders>
            <w:vAlign w:val="center"/>
          </w:tcPr>
          <w:p w14:paraId="68B18736" w14:textId="77777777" w:rsidR="008A0CA1" w:rsidRPr="00DE2F20" w:rsidRDefault="008A0CA1" w:rsidP="00FA558A">
            <w:pPr>
              <w:jc w:val="center"/>
              <w:rPr>
                <w:b/>
                <w:bCs/>
                <w:sz w:val="16"/>
                <w:szCs w:val="16"/>
                <w:lang w:val="ro-RO"/>
              </w:rPr>
            </w:pPr>
          </w:p>
        </w:tc>
        <w:tc>
          <w:tcPr>
            <w:tcW w:w="2618" w:type="dxa"/>
            <w:vMerge/>
            <w:tcBorders>
              <w:right w:val="thinThickSmallGap" w:sz="24" w:space="0" w:color="auto"/>
            </w:tcBorders>
            <w:vAlign w:val="center"/>
          </w:tcPr>
          <w:p w14:paraId="7D9D0140" w14:textId="77777777" w:rsidR="008A0CA1" w:rsidRPr="00DE2F20" w:rsidRDefault="008A0CA1" w:rsidP="00FA558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0B45DDE7" w14:textId="77777777" w:rsidR="008A0CA1" w:rsidRPr="00DE2F20" w:rsidRDefault="008A0CA1" w:rsidP="00FA558A">
            <w:pPr>
              <w:pStyle w:val="Heading5"/>
              <w:rPr>
                <w:rFonts w:ascii="Times New Roman" w:hAnsi="Times New Roman"/>
                <w:b w:val="0"/>
                <w:bCs w:val="0"/>
                <w:i w:val="0"/>
                <w:iCs w:val="0"/>
                <w:sz w:val="13"/>
                <w:szCs w:val="13"/>
                <w:lang w:val="ro-RO"/>
              </w:rPr>
            </w:pPr>
          </w:p>
        </w:tc>
        <w:tc>
          <w:tcPr>
            <w:tcW w:w="590" w:type="dxa"/>
            <w:vAlign w:val="center"/>
          </w:tcPr>
          <w:p w14:paraId="125E9EE4" w14:textId="77777777" w:rsidR="008A0CA1" w:rsidRPr="00DE2F20" w:rsidRDefault="008A0CA1" w:rsidP="009428A9">
            <w:pPr>
              <w:numPr>
                <w:ilvl w:val="0"/>
                <w:numId w:val="4"/>
              </w:numPr>
              <w:ind w:left="0" w:firstLine="0"/>
              <w:rPr>
                <w:sz w:val="13"/>
                <w:szCs w:val="13"/>
                <w:lang w:val="ro-RO"/>
              </w:rPr>
            </w:pPr>
          </w:p>
        </w:tc>
        <w:tc>
          <w:tcPr>
            <w:tcW w:w="5214" w:type="dxa"/>
            <w:vAlign w:val="center"/>
          </w:tcPr>
          <w:p w14:paraId="53025E9A" w14:textId="77777777" w:rsidR="008A0CA1" w:rsidRPr="00DE2F20" w:rsidRDefault="008A0CA1" w:rsidP="00FA558A">
            <w:pPr>
              <w:rPr>
                <w:sz w:val="13"/>
                <w:szCs w:val="13"/>
                <w:lang w:val="ro-RO"/>
              </w:rPr>
            </w:pPr>
            <w:r w:rsidRPr="00DE2F20">
              <w:rPr>
                <w:sz w:val="13"/>
                <w:szCs w:val="13"/>
                <w:lang w:val="ro-RO"/>
              </w:rPr>
              <w:t>Automatizări şi tehnică de calcul</w:t>
            </w:r>
          </w:p>
        </w:tc>
        <w:tc>
          <w:tcPr>
            <w:tcW w:w="851" w:type="dxa"/>
            <w:vAlign w:val="center"/>
          </w:tcPr>
          <w:p w14:paraId="1CF4289E" w14:textId="77777777" w:rsidR="008A0CA1" w:rsidRPr="00DE2F20" w:rsidRDefault="008A0CA1" w:rsidP="00FA558A">
            <w:pPr>
              <w:jc w:val="center"/>
              <w:rPr>
                <w:sz w:val="13"/>
                <w:szCs w:val="13"/>
                <w:lang w:val="ro-RO"/>
              </w:rPr>
            </w:pPr>
            <w:r w:rsidRPr="00DE2F20">
              <w:rPr>
                <w:sz w:val="13"/>
                <w:szCs w:val="13"/>
                <w:lang w:val="ro-RO"/>
              </w:rPr>
              <w:t>x</w:t>
            </w:r>
          </w:p>
        </w:tc>
        <w:tc>
          <w:tcPr>
            <w:tcW w:w="801" w:type="dxa"/>
            <w:tcBorders>
              <w:right w:val="thinThickSmallGap" w:sz="24" w:space="0" w:color="auto"/>
            </w:tcBorders>
            <w:vAlign w:val="center"/>
          </w:tcPr>
          <w:p w14:paraId="5DC6F3BD" w14:textId="77777777" w:rsidR="008A0CA1" w:rsidRPr="00DE2F20" w:rsidRDefault="008A0CA1" w:rsidP="00FA558A">
            <w:pPr>
              <w:rPr>
                <w:b/>
                <w:bCs/>
                <w:sz w:val="13"/>
                <w:szCs w:val="13"/>
                <w:lang w:val="ro-RO"/>
              </w:rPr>
            </w:pPr>
          </w:p>
        </w:tc>
        <w:tc>
          <w:tcPr>
            <w:tcW w:w="1732" w:type="dxa"/>
            <w:vMerge/>
            <w:tcBorders>
              <w:right w:val="thinThickSmallGap" w:sz="24" w:space="0" w:color="auto"/>
            </w:tcBorders>
            <w:vAlign w:val="center"/>
          </w:tcPr>
          <w:p w14:paraId="3481784C" w14:textId="77777777" w:rsidR="008A0CA1" w:rsidRPr="00DE2F20" w:rsidRDefault="008A0CA1" w:rsidP="00FA558A">
            <w:pPr>
              <w:pStyle w:val="Heading6"/>
              <w:rPr>
                <w:rFonts w:ascii="Times New Roman" w:hAnsi="Times New Roman"/>
                <w:sz w:val="16"/>
                <w:szCs w:val="16"/>
                <w:lang w:val="ro-RO"/>
              </w:rPr>
            </w:pPr>
          </w:p>
        </w:tc>
      </w:tr>
      <w:tr w:rsidR="00DE2F20" w:rsidRPr="00DE2F20" w14:paraId="34761978" w14:textId="77777777" w:rsidTr="00D8208E">
        <w:trPr>
          <w:cantSplit/>
          <w:jc w:val="center"/>
        </w:trPr>
        <w:tc>
          <w:tcPr>
            <w:tcW w:w="1237" w:type="dxa"/>
            <w:vMerge/>
            <w:tcBorders>
              <w:left w:val="thinThickSmallGap" w:sz="24" w:space="0" w:color="auto"/>
            </w:tcBorders>
            <w:vAlign w:val="center"/>
          </w:tcPr>
          <w:p w14:paraId="5FD83560" w14:textId="77777777" w:rsidR="008A0CA1" w:rsidRPr="00DE2F20" w:rsidRDefault="008A0CA1" w:rsidP="00FA558A">
            <w:pPr>
              <w:jc w:val="center"/>
              <w:rPr>
                <w:b/>
                <w:bCs/>
                <w:sz w:val="16"/>
                <w:szCs w:val="16"/>
                <w:lang w:val="ro-RO"/>
              </w:rPr>
            </w:pPr>
          </w:p>
        </w:tc>
        <w:tc>
          <w:tcPr>
            <w:tcW w:w="2618" w:type="dxa"/>
            <w:vMerge/>
            <w:tcBorders>
              <w:right w:val="thinThickSmallGap" w:sz="24" w:space="0" w:color="auto"/>
            </w:tcBorders>
            <w:vAlign w:val="center"/>
          </w:tcPr>
          <w:p w14:paraId="04848A15" w14:textId="77777777" w:rsidR="008A0CA1" w:rsidRPr="00DE2F20" w:rsidRDefault="008A0CA1" w:rsidP="00FA558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6BB1F1D0" w14:textId="77777777" w:rsidR="008A0CA1" w:rsidRPr="00DE2F20" w:rsidRDefault="008A0CA1" w:rsidP="00FA558A">
            <w:pPr>
              <w:pStyle w:val="Heading5"/>
              <w:rPr>
                <w:rFonts w:ascii="Times New Roman" w:hAnsi="Times New Roman"/>
                <w:b w:val="0"/>
                <w:bCs w:val="0"/>
                <w:i w:val="0"/>
                <w:iCs w:val="0"/>
                <w:sz w:val="13"/>
                <w:szCs w:val="13"/>
                <w:lang w:val="ro-RO"/>
              </w:rPr>
            </w:pPr>
          </w:p>
        </w:tc>
        <w:tc>
          <w:tcPr>
            <w:tcW w:w="590" w:type="dxa"/>
            <w:vAlign w:val="center"/>
          </w:tcPr>
          <w:p w14:paraId="24969C85" w14:textId="77777777" w:rsidR="008A0CA1" w:rsidRPr="00DE2F20" w:rsidRDefault="008A0CA1" w:rsidP="009428A9">
            <w:pPr>
              <w:numPr>
                <w:ilvl w:val="0"/>
                <w:numId w:val="4"/>
              </w:numPr>
              <w:ind w:left="0" w:firstLine="0"/>
              <w:rPr>
                <w:sz w:val="13"/>
                <w:szCs w:val="13"/>
                <w:lang w:val="ro-RO"/>
              </w:rPr>
            </w:pPr>
          </w:p>
        </w:tc>
        <w:tc>
          <w:tcPr>
            <w:tcW w:w="5214" w:type="dxa"/>
            <w:vAlign w:val="center"/>
          </w:tcPr>
          <w:p w14:paraId="40FF59C8" w14:textId="77777777" w:rsidR="008A0CA1" w:rsidRPr="00DE2F20" w:rsidRDefault="008A0CA1" w:rsidP="00FA558A">
            <w:pPr>
              <w:rPr>
                <w:sz w:val="13"/>
                <w:szCs w:val="13"/>
                <w:lang w:val="ro-RO"/>
              </w:rPr>
            </w:pPr>
            <w:r w:rsidRPr="00DE2F20">
              <w:rPr>
                <w:sz w:val="13"/>
                <w:szCs w:val="13"/>
                <w:lang w:val="ro-RO"/>
              </w:rPr>
              <w:t>Inginerie electrică şi calculatoare</w:t>
            </w:r>
          </w:p>
        </w:tc>
        <w:tc>
          <w:tcPr>
            <w:tcW w:w="851" w:type="dxa"/>
            <w:vAlign w:val="center"/>
          </w:tcPr>
          <w:p w14:paraId="1F2421BA" w14:textId="77777777" w:rsidR="008A0CA1" w:rsidRPr="00DE2F20" w:rsidRDefault="008A0CA1" w:rsidP="00FA558A">
            <w:pPr>
              <w:jc w:val="center"/>
              <w:rPr>
                <w:sz w:val="13"/>
                <w:szCs w:val="13"/>
                <w:lang w:val="ro-RO"/>
              </w:rPr>
            </w:pPr>
            <w:r w:rsidRPr="00DE2F20">
              <w:rPr>
                <w:sz w:val="13"/>
                <w:szCs w:val="13"/>
                <w:lang w:val="ro-RO"/>
              </w:rPr>
              <w:t>x</w:t>
            </w:r>
          </w:p>
        </w:tc>
        <w:tc>
          <w:tcPr>
            <w:tcW w:w="801" w:type="dxa"/>
            <w:tcBorders>
              <w:right w:val="thinThickSmallGap" w:sz="24" w:space="0" w:color="auto"/>
            </w:tcBorders>
            <w:vAlign w:val="center"/>
          </w:tcPr>
          <w:p w14:paraId="482EAEC4" w14:textId="77777777" w:rsidR="008A0CA1" w:rsidRPr="00DE2F20" w:rsidRDefault="008A0CA1" w:rsidP="00FA558A">
            <w:pPr>
              <w:rPr>
                <w:b/>
                <w:bCs/>
                <w:sz w:val="13"/>
                <w:szCs w:val="13"/>
                <w:lang w:val="ro-RO"/>
              </w:rPr>
            </w:pPr>
          </w:p>
        </w:tc>
        <w:tc>
          <w:tcPr>
            <w:tcW w:w="1732" w:type="dxa"/>
            <w:vMerge/>
            <w:tcBorders>
              <w:right w:val="thinThickSmallGap" w:sz="24" w:space="0" w:color="auto"/>
            </w:tcBorders>
            <w:vAlign w:val="center"/>
          </w:tcPr>
          <w:p w14:paraId="41F37902" w14:textId="77777777" w:rsidR="008A0CA1" w:rsidRPr="00DE2F20" w:rsidRDefault="008A0CA1" w:rsidP="00FA558A">
            <w:pPr>
              <w:pStyle w:val="Heading6"/>
              <w:rPr>
                <w:rFonts w:ascii="Times New Roman" w:hAnsi="Times New Roman"/>
                <w:sz w:val="16"/>
                <w:szCs w:val="16"/>
                <w:lang w:val="ro-RO"/>
              </w:rPr>
            </w:pPr>
          </w:p>
        </w:tc>
      </w:tr>
      <w:tr w:rsidR="00DE2F20" w:rsidRPr="00DE2F20" w14:paraId="2518852B" w14:textId="77777777" w:rsidTr="00D8208E">
        <w:trPr>
          <w:cantSplit/>
          <w:jc w:val="center"/>
        </w:trPr>
        <w:tc>
          <w:tcPr>
            <w:tcW w:w="1237" w:type="dxa"/>
            <w:vMerge/>
            <w:tcBorders>
              <w:left w:val="thinThickSmallGap" w:sz="24" w:space="0" w:color="auto"/>
            </w:tcBorders>
            <w:vAlign w:val="center"/>
          </w:tcPr>
          <w:p w14:paraId="31BBDEF8" w14:textId="77777777" w:rsidR="008A0CA1" w:rsidRPr="00DE2F20" w:rsidRDefault="008A0CA1" w:rsidP="00FA558A">
            <w:pPr>
              <w:jc w:val="center"/>
              <w:rPr>
                <w:b/>
                <w:bCs/>
                <w:sz w:val="16"/>
                <w:szCs w:val="16"/>
                <w:lang w:val="ro-RO"/>
              </w:rPr>
            </w:pPr>
          </w:p>
        </w:tc>
        <w:tc>
          <w:tcPr>
            <w:tcW w:w="2618" w:type="dxa"/>
            <w:vMerge/>
            <w:tcBorders>
              <w:right w:val="thinThickSmallGap" w:sz="24" w:space="0" w:color="auto"/>
            </w:tcBorders>
            <w:vAlign w:val="center"/>
          </w:tcPr>
          <w:p w14:paraId="0F65A9C9" w14:textId="77777777" w:rsidR="008A0CA1" w:rsidRPr="00DE2F20" w:rsidRDefault="008A0CA1" w:rsidP="00FA558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4A2F47C1" w14:textId="77777777" w:rsidR="008A0CA1" w:rsidRPr="00DE2F20" w:rsidRDefault="008A0CA1" w:rsidP="00FA558A">
            <w:pPr>
              <w:pStyle w:val="Heading5"/>
              <w:rPr>
                <w:rFonts w:ascii="Times New Roman" w:hAnsi="Times New Roman"/>
                <w:b w:val="0"/>
                <w:bCs w:val="0"/>
                <w:i w:val="0"/>
                <w:iCs w:val="0"/>
                <w:sz w:val="13"/>
                <w:szCs w:val="13"/>
                <w:lang w:val="ro-RO"/>
              </w:rPr>
            </w:pPr>
          </w:p>
        </w:tc>
        <w:tc>
          <w:tcPr>
            <w:tcW w:w="590" w:type="dxa"/>
            <w:vAlign w:val="center"/>
          </w:tcPr>
          <w:p w14:paraId="12E098BF" w14:textId="77777777" w:rsidR="008A0CA1" w:rsidRPr="00DE2F20" w:rsidRDefault="008A0CA1" w:rsidP="009428A9">
            <w:pPr>
              <w:numPr>
                <w:ilvl w:val="0"/>
                <w:numId w:val="4"/>
              </w:numPr>
              <w:ind w:left="0" w:firstLine="0"/>
              <w:rPr>
                <w:sz w:val="13"/>
                <w:szCs w:val="13"/>
                <w:lang w:val="ro-RO"/>
              </w:rPr>
            </w:pPr>
          </w:p>
        </w:tc>
        <w:tc>
          <w:tcPr>
            <w:tcW w:w="5214" w:type="dxa"/>
            <w:vAlign w:val="center"/>
          </w:tcPr>
          <w:p w14:paraId="4D50A4DD" w14:textId="77777777" w:rsidR="008A0CA1" w:rsidRPr="00DE2F20" w:rsidRDefault="008A0CA1" w:rsidP="00FA558A">
            <w:pPr>
              <w:rPr>
                <w:sz w:val="13"/>
                <w:szCs w:val="13"/>
                <w:lang w:val="ro-RO"/>
              </w:rPr>
            </w:pPr>
            <w:r w:rsidRPr="00DE2F20">
              <w:rPr>
                <w:sz w:val="13"/>
                <w:szCs w:val="13"/>
                <w:lang w:val="ro-RO"/>
              </w:rPr>
              <w:t>Informatică didactică*</w:t>
            </w:r>
          </w:p>
        </w:tc>
        <w:tc>
          <w:tcPr>
            <w:tcW w:w="851" w:type="dxa"/>
            <w:vAlign w:val="center"/>
          </w:tcPr>
          <w:p w14:paraId="29D18515" w14:textId="77777777" w:rsidR="008A0CA1" w:rsidRPr="00DE2F20" w:rsidRDefault="008A0CA1" w:rsidP="00FA558A">
            <w:pPr>
              <w:jc w:val="center"/>
              <w:rPr>
                <w:sz w:val="13"/>
                <w:szCs w:val="13"/>
                <w:lang w:val="ro-RO"/>
              </w:rPr>
            </w:pPr>
            <w:r w:rsidRPr="00DE2F20">
              <w:rPr>
                <w:sz w:val="13"/>
                <w:szCs w:val="13"/>
                <w:lang w:val="ro-RO"/>
              </w:rPr>
              <w:t>x</w:t>
            </w:r>
          </w:p>
        </w:tc>
        <w:tc>
          <w:tcPr>
            <w:tcW w:w="801" w:type="dxa"/>
            <w:tcBorders>
              <w:right w:val="thinThickSmallGap" w:sz="24" w:space="0" w:color="auto"/>
            </w:tcBorders>
            <w:vAlign w:val="center"/>
          </w:tcPr>
          <w:p w14:paraId="65EB4574" w14:textId="77777777" w:rsidR="008A0CA1" w:rsidRPr="00DE2F20" w:rsidRDefault="008A0CA1" w:rsidP="00FA558A">
            <w:pPr>
              <w:rPr>
                <w:b/>
                <w:bCs/>
                <w:sz w:val="13"/>
                <w:szCs w:val="13"/>
                <w:lang w:val="ro-RO"/>
              </w:rPr>
            </w:pPr>
          </w:p>
        </w:tc>
        <w:tc>
          <w:tcPr>
            <w:tcW w:w="1732" w:type="dxa"/>
            <w:vMerge/>
            <w:tcBorders>
              <w:right w:val="thinThickSmallGap" w:sz="24" w:space="0" w:color="auto"/>
            </w:tcBorders>
            <w:vAlign w:val="center"/>
          </w:tcPr>
          <w:p w14:paraId="0DD45048" w14:textId="77777777" w:rsidR="008A0CA1" w:rsidRPr="00DE2F20" w:rsidRDefault="008A0CA1" w:rsidP="00FA558A">
            <w:pPr>
              <w:pStyle w:val="Heading6"/>
              <w:rPr>
                <w:rFonts w:ascii="Times New Roman" w:hAnsi="Times New Roman"/>
                <w:sz w:val="16"/>
                <w:szCs w:val="16"/>
                <w:lang w:val="ro-RO"/>
              </w:rPr>
            </w:pPr>
          </w:p>
        </w:tc>
      </w:tr>
      <w:tr w:rsidR="00DE2F20" w:rsidRPr="00DE2F20" w14:paraId="6CA46B0E" w14:textId="77777777" w:rsidTr="00D8208E">
        <w:trPr>
          <w:cantSplit/>
          <w:jc w:val="center"/>
        </w:trPr>
        <w:tc>
          <w:tcPr>
            <w:tcW w:w="1237" w:type="dxa"/>
            <w:vMerge/>
            <w:tcBorders>
              <w:left w:val="thinThickSmallGap" w:sz="24" w:space="0" w:color="auto"/>
            </w:tcBorders>
            <w:vAlign w:val="center"/>
          </w:tcPr>
          <w:p w14:paraId="38B98023" w14:textId="77777777" w:rsidR="008A0CA1" w:rsidRPr="00DE2F20" w:rsidRDefault="008A0CA1" w:rsidP="00FA558A">
            <w:pPr>
              <w:jc w:val="center"/>
              <w:rPr>
                <w:b/>
                <w:bCs/>
                <w:sz w:val="16"/>
                <w:szCs w:val="16"/>
                <w:lang w:val="ro-RO"/>
              </w:rPr>
            </w:pPr>
          </w:p>
        </w:tc>
        <w:tc>
          <w:tcPr>
            <w:tcW w:w="2618" w:type="dxa"/>
            <w:vMerge/>
            <w:tcBorders>
              <w:right w:val="thinThickSmallGap" w:sz="24" w:space="0" w:color="auto"/>
            </w:tcBorders>
            <w:vAlign w:val="center"/>
          </w:tcPr>
          <w:p w14:paraId="3F759D6D" w14:textId="77777777" w:rsidR="008A0CA1" w:rsidRPr="00DE2F20" w:rsidRDefault="008A0CA1" w:rsidP="00FA558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1E2528DB" w14:textId="77777777" w:rsidR="008A0CA1" w:rsidRPr="00DE2F20" w:rsidRDefault="008A0CA1" w:rsidP="00FA558A">
            <w:pPr>
              <w:pStyle w:val="Heading5"/>
              <w:rPr>
                <w:rFonts w:ascii="Times New Roman" w:hAnsi="Times New Roman"/>
                <w:b w:val="0"/>
                <w:bCs w:val="0"/>
                <w:i w:val="0"/>
                <w:iCs w:val="0"/>
                <w:sz w:val="13"/>
                <w:szCs w:val="13"/>
                <w:lang w:val="ro-RO"/>
              </w:rPr>
            </w:pPr>
          </w:p>
        </w:tc>
        <w:tc>
          <w:tcPr>
            <w:tcW w:w="590" w:type="dxa"/>
            <w:vAlign w:val="center"/>
          </w:tcPr>
          <w:p w14:paraId="129D0D43" w14:textId="77777777" w:rsidR="008A0CA1" w:rsidRPr="00DE2F20" w:rsidRDefault="008A0CA1" w:rsidP="009428A9">
            <w:pPr>
              <w:numPr>
                <w:ilvl w:val="0"/>
                <w:numId w:val="4"/>
              </w:numPr>
              <w:ind w:left="0" w:firstLine="0"/>
              <w:rPr>
                <w:sz w:val="13"/>
                <w:szCs w:val="13"/>
                <w:lang w:val="ro-RO"/>
              </w:rPr>
            </w:pPr>
          </w:p>
        </w:tc>
        <w:tc>
          <w:tcPr>
            <w:tcW w:w="5214" w:type="dxa"/>
            <w:vAlign w:val="center"/>
          </w:tcPr>
          <w:p w14:paraId="2E12838E" w14:textId="77777777" w:rsidR="008A0CA1" w:rsidRPr="00DE2F20" w:rsidRDefault="008A0CA1" w:rsidP="00FA558A">
            <w:pPr>
              <w:rPr>
                <w:sz w:val="13"/>
                <w:szCs w:val="13"/>
                <w:lang w:val="ro-RO"/>
              </w:rPr>
            </w:pPr>
            <w:r w:rsidRPr="00DE2F20">
              <w:rPr>
                <w:sz w:val="13"/>
                <w:szCs w:val="13"/>
                <w:lang w:val="ro-RO"/>
              </w:rPr>
              <w:t>Informatică medicală</w:t>
            </w:r>
          </w:p>
        </w:tc>
        <w:tc>
          <w:tcPr>
            <w:tcW w:w="851" w:type="dxa"/>
            <w:vAlign w:val="center"/>
          </w:tcPr>
          <w:p w14:paraId="174DAB9D" w14:textId="77777777" w:rsidR="008A0CA1" w:rsidRPr="00DE2F20" w:rsidRDefault="008A0CA1" w:rsidP="00FA558A">
            <w:pPr>
              <w:jc w:val="center"/>
              <w:rPr>
                <w:sz w:val="13"/>
                <w:szCs w:val="13"/>
                <w:lang w:val="ro-RO"/>
              </w:rPr>
            </w:pPr>
            <w:r w:rsidRPr="00DE2F20">
              <w:rPr>
                <w:sz w:val="13"/>
                <w:szCs w:val="13"/>
                <w:lang w:val="ro-RO"/>
              </w:rPr>
              <w:t>x</w:t>
            </w:r>
          </w:p>
        </w:tc>
        <w:tc>
          <w:tcPr>
            <w:tcW w:w="801" w:type="dxa"/>
            <w:tcBorders>
              <w:right w:val="thinThickSmallGap" w:sz="24" w:space="0" w:color="auto"/>
            </w:tcBorders>
            <w:vAlign w:val="center"/>
          </w:tcPr>
          <w:p w14:paraId="19BD7563" w14:textId="77777777" w:rsidR="008A0CA1" w:rsidRPr="00DE2F20" w:rsidRDefault="008A0CA1" w:rsidP="00FA558A">
            <w:pPr>
              <w:rPr>
                <w:b/>
                <w:bCs/>
                <w:sz w:val="13"/>
                <w:szCs w:val="13"/>
                <w:lang w:val="ro-RO"/>
              </w:rPr>
            </w:pPr>
          </w:p>
        </w:tc>
        <w:tc>
          <w:tcPr>
            <w:tcW w:w="1732" w:type="dxa"/>
            <w:vMerge/>
            <w:tcBorders>
              <w:right w:val="thinThickSmallGap" w:sz="24" w:space="0" w:color="auto"/>
            </w:tcBorders>
            <w:vAlign w:val="center"/>
          </w:tcPr>
          <w:p w14:paraId="144D1828" w14:textId="77777777" w:rsidR="008A0CA1" w:rsidRPr="00DE2F20" w:rsidRDefault="008A0CA1" w:rsidP="00FA558A">
            <w:pPr>
              <w:pStyle w:val="Heading6"/>
              <w:rPr>
                <w:rFonts w:ascii="Times New Roman" w:hAnsi="Times New Roman"/>
                <w:sz w:val="16"/>
                <w:szCs w:val="16"/>
                <w:lang w:val="ro-RO"/>
              </w:rPr>
            </w:pPr>
          </w:p>
        </w:tc>
      </w:tr>
      <w:tr w:rsidR="00DE2F20" w:rsidRPr="00DE2F20" w14:paraId="4C07369D" w14:textId="77777777" w:rsidTr="00D8208E">
        <w:trPr>
          <w:cantSplit/>
          <w:jc w:val="center"/>
        </w:trPr>
        <w:tc>
          <w:tcPr>
            <w:tcW w:w="1237" w:type="dxa"/>
            <w:vMerge/>
            <w:tcBorders>
              <w:left w:val="thinThickSmallGap" w:sz="24" w:space="0" w:color="auto"/>
            </w:tcBorders>
            <w:vAlign w:val="center"/>
          </w:tcPr>
          <w:p w14:paraId="7AABDE96" w14:textId="77777777" w:rsidR="008A0CA1" w:rsidRPr="00DE2F20" w:rsidRDefault="008A0CA1" w:rsidP="00FA558A">
            <w:pPr>
              <w:jc w:val="center"/>
              <w:rPr>
                <w:b/>
                <w:bCs/>
                <w:sz w:val="16"/>
                <w:szCs w:val="16"/>
                <w:lang w:val="ro-RO"/>
              </w:rPr>
            </w:pPr>
          </w:p>
        </w:tc>
        <w:tc>
          <w:tcPr>
            <w:tcW w:w="2618" w:type="dxa"/>
            <w:vMerge/>
            <w:tcBorders>
              <w:right w:val="thinThickSmallGap" w:sz="24" w:space="0" w:color="auto"/>
            </w:tcBorders>
            <w:vAlign w:val="center"/>
          </w:tcPr>
          <w:p w14:paraId="2E870CEA" w14:textId="77777777" w:rsidR="008A0CA1" w:rsidRPr="00DE2F20" w:rsidRDefault="008A0CA1" w:rsidP="00FA558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0E07408E" w14:textId="77777777" w:rsidR="008A0CA1" w:rsidRPr="00DE2F20" w:rsidRDefault="008A0CA1" w:rsidP="00FA558A">
            <w:pPr>
              <w:pStyle w:val="Heading5"/>
              <w:rPr>
                <w:rFonts w:ascii="Times New Roman" w:hAnsi="Times New Roman"/>
                <w:b w:val="0"/>
                <w:bCs w:val="0"/>
                <w:i w:val="0"/>
                <w:iCs w:val="0"/>
                <w:sz w:val="13"/>
                <w:szCs w:val="13"/>
                <w:lang w:val="ro-RO"/>
              </w:rPr>
            </w:pPr>
          </w:p>
        </w:tc>
        <w:tc>
          <w:tcPr>
            <w:tcW w:w="590" w:type="dxa"/>
            <w:vAlign w:val="center"/>
          </w:tcPr>
          <w:p w14:paraId="47444F5E" w14:textId="77777777" w:rsidR="008A0CA1" w:rsidRPr="00DE2F20" w:rsidRDefault="008A0CA1" w:rsidP="009428A9">
            <w:pPr>
              <w:numPr>
                <w:ilvl w:val="0"/>
                <w:numId w:val="4"/>
              </w:numPr>
              <w:ind w:left="0" w:firstLine="0"/>
              <w:rPr>
                <w:sz w:val="13"/>
                <w:szCs w:val="13"/>
                <w:lang w:val="ro-RO"/>
              </w:rPr>
            </w:pPr>
          </w:p>
        </w:tc>
        <w:tc>
          <w:tcPr>
            <w:tcW w:w="5214" w:type="dxa"/>
            <w:vAlign w:val="center"/>
          </w:tcPr>
          <w:p w14:paraId="22A5A370" w14:textId="77777777" w:rsidR="008A0CA1" w:rsidRPr="00DE2F20" w:rsidRDefault="008A0CA1" w:rsidP="00FA558A">
            <w:pPr>
              <w:rPr>
                <w:sz w:val="13"/>
                <w:szCs w:val="13"/>
                <w:lang w:val="ro-RO"/>
              </w:rPr>
            </w:pPr>
            <w:r w:rsidRPr="00DE2F20">
              <w:rPr>
                <w:sz w:val="13"/>
                <w:szCs w:val="13"/>
                <w:lang w:val="ro-RO"/>
              </w:rPr>
              <w:t>Informatică distribuită*</w:t>
            </w:r>
          </w:p>
        </w:tc>
        <w:tc>
          <w:tcPr>
            <w:tcW w:w="851" w:type="dxa"/>
            <w:vAlign w:val="center"/>
          </w:tcPr>
          <w:p w14:paraId="477BD4CE" w14:textId="77777777" w:rsidR="008A0CA1" w:rsidRPr="00DE2F20" w:rsidRDefault="008A0CA1" w:rsidP="00FA558A">
            <w:pPr>
              <w:jc w:val="center"/>
              <w:rPr>
                <w:sz w:val="13"/>
                <w:szCs w:val="13"/>
                <w:lang w:val="ro-RO"/>
              </w:rPr>
            </w:pPr>
            <w:r w:rsidRPr="00DE2F20">
              <w:rPr>
                <w:sz w:val="13"/>
                <w:szCs w:val="13"/>
                <w:lang w:val="ro-RO"/>
              </w:rPr>
              <w:t>x</w:t>
            </w:r>
          </w:p>
        </w:tc>
        <w:tc>
          <w:tcPr>
            <w:tcW w:w="801" w:type="dxa"/>
            <w:tcBorders>
              <w:right w:val="thinThickSmallGap" w:sz="24" w:space="0" w:color="auto"/>
            </w:tcBorders>
            <w:vAlign w:val="center"/>
          </w:tcPr>
          <w:p w14:paraId="749FC9DC" w14:textId="77777777" w:rsidR="008A0CA1" w:rsidRPr="00DE2F20" w:rsidRDefault="008A0CA1" w:rsidP="00FA558A">
            <w:pPr>
              <w:rPr>
                <w:b/>
                <w:bCs/>
                <w:sz w:val="13"/>
                <w:szCs w:val="13"/>
                <w:lang w:val="ro-RO"/>
              </w:rPr>
            </w:pPr>
          </w:p>
        </w:tc>
        <w:tc>
          <w:tcPr>
            <w:tcW w:w="1732" w:type="dxa"/>
            <w:vMerge/>
            <w:tcBorders>
              <w:right w:val="thinThickSmallGap" w:sz="24" w:space="0" w:color="auto"/>
            </w:tcBorders>
            <w:vAlign w:val="center"/>
          </w:tcPr>
          <w:p w14:paraId="310FF3C2" w14:textId="77777777" w:rsidR="008A0CA1" w:rsidRPr="00DE2F20" w:rsidRDefault="008A0CA1" w:rsidP="00FA558A">
            <w:pPr>
              <w:pStyle w:val="Heading6"/>
              <w:rPr>
                <w:rFonts w:ascii="Times New Roman" w:hAnsi="Times New Roman"/>
                <w:sz w:val="16"/>
                <w:szCs w:val="16"/>
                <w:lang w:val="ro-RO"/>
              </w:rPr>
            </w:pPr>
          </w:p>
        </w:tc>
      </w:tr>
      <w:tr w:rsidR="00DE2F20" w:rsidRPr="00DE2F20" w14:paraId="66630A09" w14:textId="77777777" w:rsidTr="00D8208E">
        <w:trPr>
          <w:cantSplit/>
          <w:jc w:val="center"/>
        </w:trPr>
        <w:tc>
          <w:tcPr>
            <w:tcW w:w="1237" w:type="dxa"/>
            <w:vMerge/>
            <w:tcBorders>
              <w:left w:val="thinThickSmallGap" w:sz="24" w:space="0" w:color="auto"/>
            </w:tcBorders>
            <w:vAlign w:val="center"/>
          </w:tcPr>
          <w:p w14:paraId="4BC6F668" w14:textId="77777777" w:rsidR="008A0CA1" w:rsidRPr="00DE2F20" w:rsidRDefault="008A0CA1" w:rsidP="00FA558A">
            <w:pPr>
              <w:jc w:val="center"/>
              <w:rPr>
                <w:b/>
                <w:bCs/>
                <w:sz w:val="16"/>
                <w:szCs w:val="16"/>
                <w:lang w:val="ro-RO"/>
              </w:rPr>
            </w:pPr>
          </w:p>
        </w:tc>
        <w:tc>
          <w:tcPr>
            <w:tcW w:w="2618" w:type="dxa"/>
            <w:vMerge/>
            <w:tcBorders>
              <w:right w:val="thinThickSmallGap" w:sz="24" w:space="0" w:color="auto"/>
            </w:tcBorders>
            <w:vAlign w:val="center"/>
          </w:tcPr>
          <w:p w14:paraId="2AE7D7AA" w14:textId="77777777" w:rsidR="008A0CA1" w:rsidRPr="00DE2F20" w:rsidRDefault="008A0CA1" w:rsidP="00FA558A">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1B494D1B" w14:textId="77777777" w:rsidR="008A0CA1" w:rsidRPr="00DE2F20" w:rsidRDefault="008A0CA1" w:rsidP="00FA558A">
            <w:pPr>
              <w:pStyle w:val="Heading5"/>
              <w:rPr>
                <w:rFonts w:ascii="Times New Roman" w:hAnsi="Times New Roman"/>
                <w:b w:val="0"/>
                <w:bCs w:val="0"/>
                <w:i w:val="0"/>
                <w:iCs w:val="0"/>
                <w:sz w:val="13"/>
                <w:szCs w:val="13"/>
                <w:lang w:val="ro-RO"/>
              </w:rPr>
            </w:pPr>
          </w:p>
        </w:tc>
        <w:tc>
          <w:tcPr>
            <w:tcW w:w="590" w:type="dxa"/>
            <w:vAlign w:val="center"/>
          </w:tcPr>
          <w:p w14:paraId="661FCF0F" w14:textId="77777777" w:rsidR="008A0CA1" w:rsidRPr="00DE2F20" w:rsidRDefault="008A0CA1" w:rsidP="009428A9">
            <w:pPr>
              <w:numPr>
                <w:ilvl w:val="0"/>
                <w:numId w:val="4"/>
              </w:numPr>
              <w:ind w:left="0" w:firstLine="0"/>
              <w:rPr>
                <w:sz w:val="13"/>
                <w:szCs w:val="13"/>
                <w:lang w:val="ro-RO"/>
              </w:rPr>
            </w:pPr>
          </w:p>
        </w:tc>
        <w:tc>
          <w:tcPr>
            <w:tcW w:w="5214" w:type="dxa"/>
            <w:vAlign w:val="center"/>
          </w:tcPr>
          <w:p w14:paraId="6D5772E0" w14:textId="77777777" w:rsidR="008A0CA1" w:rsidRPr="00DE2F20" w:rsidRDefault="008A0CA1" w:rsidP="00FA558A">
            <w:pPr>
              <w:rPr>
                <w:sz w:val="13"/>
                <w:szCs w:val="13"/>
                <w:lang w:val="ro-RO"/>
              </w:rPr>
            </w:pPr>
            <w:r w:rsidRPr="00DE2F20">
              <w:rPr>
                <w:sz w:val="13"/>
                <w:szCs w:val="13"/>
                <w:lang w:val="ro-RO"/>
              </w:rPr>
              <w:t>Proinfo*</w:t>
            </w:r>
          </w:p>
        </w:tc>
        <w:tc>
          <w:tcPr>
            <w:tcW w:w="851" w:type="dxa"/>
            <w:vAlign w:val="center"/>
          </w:tcPr>
          <w:p w14:paraId="4EDEE1F4" w14:textId="77777777" w:rsidR="008A0CA1" w:rsidRPr="00DE2F20" w:rsidRDefault="008A0CA1" w:rsidP="00FA558A">
            <w:pPr>
              <w:jc w:val="center"/>
              <w:rPr>
                <w:sz w:val="13"/>
                <w:szCs w:val="13"/>
                <w:lang w:val="ro-RO"/>
              </w:rPr>
            </w:pPr>
            <w:r w:rsidRPr="00DE2F20">
              <w:rPr>
                <w:sz w:val="13"/>
                <w:szCs w:val="13"/>
                <w:lang w:val="ro-RO"/>
              </w:rPr>
              <w:t>x</w:t>
            </w:r>
          </w:p>
        </w:tc>
        <w:tc>
          <w:tcPr>
            <w:tcW w:w="801" w:type="dxa"/>
            <w:tcBorders>
              <w:right w:val="thinThickSmallGap" w:sz="24" w:space="0" w:color="auto"/>
            </w:tcBorders>
            <w:vAlign w:val="center"/>
          </w:tcPr>
          <w:p w14:paraId="578F1ABE" w14:textId="77777777" w:rsidR="008A0CA1" w:rsidRPr="00DE2F20" w:rsidRDefault="008A0CA1" w:rsidP="00FA558A">
            <w:pPr>
              <w:rPr>
                <w:b/>
                <w:bCs/>
                <w:sz w:val="13"/>
                <w:szCs w:val="13"/>
                <w:lang w:val="ro-RO"/>
              </w:rPr>
            </w:pPr>
          </w:p>
        </w:tc>
        <w:tc>
          <w:tcPr>
            <w:tcW w:w="1732" w:type="dxa"/>
            <w:vMerge/>
            <w:tcBorders>
              <w:right w:val="thinThickSmallGap" w:sz="24" w:space="0" w:color="auto"/>
            </w:tcBorders>
            <w:vAlign w:val="center"/>
          </w:tcPr>
          <w:p w14:paraId="2801C158" w14:textId="77777777" w:rsidR="008A0CA1" w:rsidRPr="00DE2F20" w:rsidRDefault="008A0CA1" w:rsidP="00FA558A">
            <w:pPr>
              <w:pStyle w:val="Heading6"/>
              <w:rPr>
                <w:rFonts w:ascii="Times New Roman" w:hAnsi="Times New Roman"/>
                <w:sz w:val="16"/>
                <w:szCs w:val="16"/>
                <w:lang w:val="ro-RO"/>
              </w:rPr>
            </w:pPr>
          </w:p>
        </w:tc>
      </w:tr>
      <w:tr w:rsidR="00521FB7" w:rsidRPr="00DE2F20" w14:paraId="2AFD5DFA" w14:textId="77777777" w:rsidTr="00D8208E">
        <w:trPr>
          <w:cantSplit/>
          <w:jc w:val="center"/>
        </w:trPr>
        <w:tc>
          <w:tcPr>
            <w:tcW w:w="1237" w:type="dxa"/>
            <w:vMerge/>
            <w:tcBorders>
              <w:left w:val="thinThickSmallGap" w:sz="24" w:space="0" w:color="auto"/>
            </w:tcBorders>
            <w:vAlign w:val="center"/>
          </w:tcPr>
          <w:p w14:paraId="5CC50A24" w14:textId="77777777" w:rsidR="00521FB7" w:rsidRPr="00DE2F20" w:rsidRDefault="00521FB7" w:rsidP="00521FB7">
            <w:pPr>
              <w:jc w:val="center"/>
              <w:rPr>
                <w:b/>
                <w:bCs/>
                <w:sz w:val="16"/>
                <w:szCs w:val="16"/>
                <w:lang w:val="ro-RO"/>
              </w:rPr>
            </w:pPr>
          </w:p>
        </w:tc>
        <w:tc>
          <w:tcPr>
            <w:tcW w:w="2618" w:type="dxa"/>
            <w:vMerge/>
            <w:tcBorders>
              <w:right w:val="thinThickSmallGap" w:sz="24" w:space="0" w:color="auto"/>
            </w:tcBorders>
            <w:vAlign w:val="center"/>
          </w:tcPr>
          <w:p w14:paraId="0E22F9A6" w14:textId="77777777" w:rsidR="00521FB7" w:rsidRPr="00DE2F20" w:rsidRDefault="00521FB7" w:rsidP="00521FB7">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6ECFFE5D" w14:textId="77777777" w:rsidR="00521FB7" w:rsidRPr="00DE2F20" w:rsidRDefault="00521FB7" w:rsidP="00521FB7">
            <w:pPr>
              <w:pStyle w:val="Heading5"/>
              <w:rPr>
                <w:rFonts w:ascii="Times New Roman" w:hAnsi="Times New Roman"/>
                <w:b w:val="0"/>
                <w:bCs w:val="0"/>
                <w:i w:val="0"/>
                <w:iCs w:val="0"/>
                <w:sz w:val="13"/>
                <w:szCs w:val="13"/>
                <w:lang w:val="ro-RO"/>
              </w:rPr>
            </w:pPr>
          </w:p>
        </w:tc>
        <w:tc>
          <w:tcPr>
            <w:tcW w:w="590" w:type="dxa"/>
            <w:vAlign w:val="center"/>
          </w:tcPr>
          <w:p w14:paraId="3C5E244E" w14:textId="77777777" w:rsidR="00521FB7" w:rsidRPr="00DE2F20" w:rsidRDefault="00521FB7" w:rsidP="00521FB7">
            <w:pPr>
              <w:numPr>
                <w:ilvl w:val="0"/>
                <w:numId w:val="4"/>
              </w:numPr>
              <w:ind w:left="0" w:firstLine="0"/>
              <w:rPr>
                <w:sz w:val="13"/>
                <w:szCs w:val="13"/>
                <w:lang w:val="ro-RO"/>
              </w:rPr>
            </w:pPr>
          </w:p>
        </w:tc>
        <w:tc>
          <w:tcPr>
            <w:tcW w:w="5214" w:type="dxa"/>
            <w:vAlign w:val="center"/>
          </w:tcPr>
          <w:p w14:paraId="02A39B2F" w14:textId="6BB95BF7" w:rsidR="00521FB7" w:rsidRPr="00DE2F20" w:rsidRDefault="00521FB7" w:rsidP="00521FB7">
            <w:pPr>
              <w:rPr>
                <w:sz w:val="13"/>
                <w:szCs w:val="13"/>
                <w:lang w:val="ro-RO"/>
              </w:rPr>
            </w:pPr>
            <w:r w:rsidRPr="00C97FB1">
              <w:rPr>
                <w:color w:val="0070C0"/>
                <w:sz w:val="14"/>
                <w:szCs w:val="14"/>
                <w:lang w:val="ro-RO"/>
              </w:rPr>
              <w:t>Reţele de calculatoare*</w:t>
            </w:r>
          </w:p>
        </w:tc>
        <w:tc>
          <w:tcPr>
            <w:tcW w:w="851" w:type="dxa"/>
            <w:vAlign w:val="center"/>
          </w:tcPr>
          <w:p w14:paraId="5984FB31" w14:textId="4109F377" w:rsidR="00521FB7" w:rsidRPr="00DE2F20" w:rsidRDefault="00521FB7" w:rsidP="00521FB7">
            <w:pPr>
              <w:jc w:val="center"/>
              <w:rPr>
                <w:sz w:val="13"/>
                <w:szCs w:val="13"/>
                <w:lang w:val="ro-RO"/>
              </w:rPr>
            </w:pPr>
            <w:r w:rsidRPr="00C97FB1">
              <w:rPr>
                <w:color w:val="0070C0"/>
                <w:sz w:val="14"/>
                <w:szCs w:val="14"/>
                <w:lang w:val="ro-RO"/>
              </w:rPr>
              <w:t>x</w:t>
            </w:r>
          </w:p>
        </w:tc>
        <w:tc>
          <w:tcPr>
            <w:tcW w:w="801" w:type="dxa"/>
            <w:tcBorders>
              <w:right w:val="thinThickSmallGap" w:sz="24" w:space="0" w:color="auto"/>
            </w:tcBorders>
            <w:vAlign w:val="center"/>
          </w:tcPr>
          <w:p w14:paraId="5DA56B95" w14:textId="77777777" w:rsidR="00521FB7" w:rsidRPr="00DE2F20" w:rsidRDefault="00521FB7" w:rsidP="00521FB7">
            <w:pPr>
              <w:rPr>
                <w:b/>
                <w:bCs/>
                <w:sz w:val="13"/>
                <w:szCs w:val="13"/>
                <w:lang w:val="ro-RO"/>
              </w:rPr>
            </w:pPr>
          </w:p>
        </w:tc>
        <w:tc>
          <w:tcPr>
            <w:tcW w:w="1732" w:type="dxa"/>
            <w:vMerge/>
            <w:tcBorders>
              <w:right w:val="thinThickSmallGap" w:sz="24" w:space="0" w:color="auto"/>
            </w:tcBorders>
            <w:vAlign w:val="center"/>
          </w:tcPr>
          <w:p w14:paraId="2E1D095F" w14:textId="77777777" w:rsidR="00521FB7" w:rsidRPr="00DE2F20" w:rsidRDefault="00521FB7" w:rsidP="00521FB7">
            <w:pPr>
              <w:pStyle w:val="Heading6"/>
              <w:rPr>
                <w:rFonts w:ascii="Times New Roman" w:hAnsi="Times New Roman"/>
                <w:sz w:val="16"/>
                <w:szCs w:val="16"/>
                <w:lang w:val="ro-RO"/>
              </w:rPr>
            </w:pPr>
          </w:p>
        </w:tc>
      </w:tr>
      <w:tr w:rsidR="00521FB7" w:rsidRPr="00DE2F20" w14:paraId="25DEE1F2" w14:textId="77777777" w:rsidTr="00D8208E">
        <w:trPr>
          <w:cantSplit/>
          <w:jc w:val="center"/>
        </w:trPr>
        <w:tc>
          <w:tcPr>
            <w:tcW w:w="1237" w:type="dxa"/>
            <w:vMerge/>
            <w:tcBorders>
              <w:left w:val="thinThickSmallGap" w:sz="24" w:space="0" w:color="auto"/>
            </w:tcBorders>
            <w:vAlign w:val="center"/>
          </w:tcPr>
          <w:p w14:paraId="0084D689" w14:textId="77777777" w:rsidR="00521FB7" w:rsidRPr="00DE2F20" w:rsidRDefault="00521FB7" w:rsidP="00521FB7">
            <w:pPr>
              <w:jc w:val="center"/>
              <w:rPr>
                <w:b/>
                <w:bCs/>
                <w:sz w:val="16"/>
                <w:szCs w:val="16"/>
                <w:lang w:val="ro-RO"/>
              </w:rPr>
            </w:pPr>
          </w:p>
        </w:tc>
        <w:tc>
          <w:tcPr>
            <w:tcW w:w="2618" w:type="dxa"/>
            <w:vMerge/>
            <w:tcBorders>
              <w:right w:val="thinThickSmallGap" w:sz="24" w:space="0" w:color="auto"/>
            </w:tcBorders>
            <w:vAlign w:val="center"/>
          </w:tcPr>
          <w:p w14:paraId="03270264" w14:textId="77777777" w:rsidR="00521FB7" w:rsidRPr="00DE2F20" w:rsidRDefault="00521FB7" w:rsidP="00521FB7">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0A9367C9" w14:textId="77777777" w:rsidR="00521FB7" w:rsidRPr="00DE2F20" w:rsidRDefault="00521FB7" w:rsidP="00521FB7">
            <w:pPr>
              <w:pStyle w:val="Heading5"/>
              <w:rPr>
                <w:rFonts w:ascii="Times New Roman" w:hAnsi="Times New Roman"/>
                <w:b w:val="0"/>
                <w:bCs w:val="0"/>
                <w:i w:val="0"/>
                <w:iCs w:val="0"/>
                <w:sz w:val="13"/>
                <w:szCs w:val="13"/>
                <w:lang w:val="ro-RO"/>
              </w:rPr>
            </w:pPr>
          </w:p>
        </w:tc>
        <w:tc>
          <w:tcPr>
            <w:tcW w:w="590" w:type="dxa"/>
            <w:vAlign w:val="center"/>
          </w:tcPr>
          <w:p w14:paraId="5401447F" w14:textId="77777777" w:rsidR="00521FB7" w:rsidRPr="00DE2F20" w:rsidRDefault="00521FB7" w:rsidP="00521FB7">
            <w:pPr>
              <w:numPr>
                <w:ilvl w:val="0"/>
                <w:numId w:val="4"/>
              </w:numPr>
              <w:ind w:left="0" w:firstLine="0"/>
              <w:rPr>
                <w:sz w:val="13"/>
                <w:szCs w:val="13"/>
                <w:lang w:val="ro-RO"/>
              </w:rPr>
            </w:pPr>
          </w:p>
        </w:tc>
        <w:tc>
          <w:tcPr>
            <w:tcW w:w="5214" w:type="dxa"/>
            <w:vAlign w:val="center"/>
          </w:tcPr>
          <w:p w14:paraId="4FADAFB9" w14:textId="77777777" w:rsidR="00521FB7" w:rsidRPr="00DE2F20" w:rsidRDefault="00521FB7" w:rsidP="00521FB7">
            <w:pPr>
              <w:rPr>
                <w:sz w:val="13"/>
                <w:szCs w:val="13"/>
                <w:lang w:val="ro-RO"/>
              </w:rPr>
            </w:pPr>
            <w:r w:rsidRPr="00DE2F20">
              <w:rPr>
                <w:sz w:val="13"/>
                <w:szCs w:val="13"/>
                <w:lang w:val="ro-RO"/>
              </w:rPr>
              <w:t>Specinfo*</w:t>
            </w:r>
          </w:p>
        </w:tc>
        <w:tc>
          <w:tcPr>
            <w:tcW w:w="851" w:type="dxa"/>
            <w:vAlign w:val="center"/>
          </w:tcPr>
          <w:p w14:paraId="553B290B" w14:textId="77777777" w:rsidR="00521FB7" w:rsidRPr="00DE2F20" w:rsidRDefault="00521FB7" w:rsidP="00521FB7">
            <w:pPr>
              <w:jc w:val="center"/>
              <w:rPr>
                <w:sz w:val="13"/>
                <w:szCs w:val="13"/>
                <w:lang w:val="ro-RO"/>
              </w:rPr>
            </w:pPr>
            <w:r w:rsidRPr="00DE2F20">
              <w:rPr>
                <w:sz w:val="13"/>
                <w:szCs w:val="13"/>
                <w:lang w:val="ro-RO"/>
              </w:rPr>
              <w:t>x</w:t>
            </w:r>
          </w:p>
        </w:tc>
        <w:tc>
          <w:tcPr>
            <w:tcW w:w="801" w:type="dxa"/>
            <w:tcBorders>
              <w:right w:val="thinThickSmallGap" w:sz="24" w:space="0" w:color="auto"/>
            </w:tcBorders>
            <w:vAlign w:val="center"/>
          </w:tcPr>
          <w:p w14:paraId="59A266DB" w14:textId="77777777" w:rsidR="00521FB7" w:rsidRPr="00DE2F20" w:rsidRDefault="00521FB7" w:rsidP="00521FB7">
            <w:pPr>
              <w:rPr>
                <w:b/>
                <w:bCs/>
                <w:sz w:val="13"/>
                <w:szCs w:val="13"/>
                <w:lang w:val="ro-RO"/>
              </w:rPr>
            </w:pPr>
          </w:p>
        </w:tc>
        <w:tc>
          <w:tcPr>
            <w:tcW w:w="1732" w:type="dxa"/>
            <w:vMerge/>
            <w:tcBorders>
              <w:right w:val="thinThickSmallGap" w:sz="24" w:space="0" w:color="auto"/>
            </w:tcBorders>
            <w:vAlign w:val="center"/>
          </w:tcPr>
          <w:p w14:paraId="4650D3EC" w14:textId="77777777" w:rsidR="00521FB7" w:rsidRPr="00DE2F20" w:rsidRDefault="00521FB7" w:rsidP="00521FB7">
            <w:pPr>
              <w:pStyle w:val="Heading6"/>
              <w:rPr>
                <w:rFonts w:ascii="Times New Roman" w:hAnsi="Times New Roman"/>
                <w:sz w:val="16"/>
                <w:szCs w:val="16"/>
                <w:lang w:val="ro-RO"/>
              </w:rPr>
            </w:pPr>
          </w:p>
        </w:tc>
      </w:tr>
      <w:tr w:rsidR="00521FB7" w:rsidRPr="00DE2F20" w14:paraId="45DBFF10" w14:textId="77777777" w:rsidTr="00D8208E">
        <w:trPr>
          <w:cantSplit/>
          <w:jc w:val="center"/>
        </w:trPr>
        <w:tc>
          <w:tcPr>
            <w:tcW w:w="1237" w:type="dxa"/>
            <w:vMerge/>
            <w:tcBorders>
              <w:left w:val="thinThickSmallGap" w:sz="24" w:space="0" w:color="auto"/>
            </w:tcBorders>
            <w:vAlign w:val="center"/>
          </w:tcPr>
          <w:p w14:paraId="728ED940" w14:textId="77777777" w:rsidR="00521FB7" w:rsidRPr="00DE2F20" w:rsidRDefault="00521FB7" w:rsidP="00521FB7">
            <w:pPr>
              <w:jc w:val="center"/>
              <w:rPr>
                <w:b/>
                <w:bCs/>
                <w:sz w:val="16"/>
                <w:szCs w:val="16"/>
                <w:lang w:val="ro-RO"/>
              </w:rPr>
            </w:pPr>
          </w:p>
        </w:tc>
        <w:tc>
          <w:tcPr>
            <w:tcW w:w="2618" w:type="dxa"/>
            <w:vMerge/>
            <w:tcBorders>
              <w:right w:val="thinThickSmallGap" w:sz="24" w:space="0" w:color="auto"/>
            </w:tcBorders>
            <w:vAlign w:val="center"/>
          </w:tcPr>
          <w:p w14:paraId="6D31725F" w14:textId="77777777" w:rsidR="00521FB7" w:rsidRPr="00DE2F20" w:rsidRDefault="00521FB7" w:rsidP="00521FB7">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1CFD85C0" w14:textId="77777777" w:rsidR="00521FB7" w:rsidRPr="00DE2F20" w:rsidRDefault="00521FB7" w:rsidP="00521FB7">
            <w:pPr>
              <w:pStyle w:val="Heading5"/>
              <w:rPr>
                <w:rFonts w:ascii="Times New Roman" w:hAnsi="Times New Roman"/>
                <w:b w:val="0"/>
                <w:bCs w:val="0"/>
                <w:i w:val="0"/>
                <w:iCs w:val="0"/>
                <w:sz w:val="13"/>
                <w:szCs w:val="13"/>
                <w:lang w:val="ro-RO"/>
              </w:rPr>
            </w:pPr>
          </w:p>
        </w:tc>
        <w:tc>
          <w:tcPr>
            <w:tcW w:w="590" w:type="dxa"/>
            <w:vAlign w:val="center"/>
          </w:tcPr>
          <w:p w14:paraId="4500C521" w14:textId="77777777" w:rsidR="00521FB7" w:rsidRPr="00DE2F20" w:rsidRDefault="00521FB7" w:rsidP="00521FB7">
            <w:pPr>
              <w:numPr>
                <w:ilvl w:val="0"/>
                <w:numId w:val="4"/>
              </w:numPr>
              <w:ind w:left="0" w:firstLine="0"/>
              <w:rPr>
                <w:sz w:val="13"/>
                <w:szCs w:val="13"/>
                <w:lang w:val="ro-RO"/>
              </w:rPr>
            </w:pPr>
          </w:p>
        </w:tc>
        <w:tc>
          <w:tcPr>
            <w:tcW w:w="5214" w:type="dxa"/>
            <w:vAlign w:val="center"/>
          </w:tcPr>
          <w:p w14:paraId="49976D89" w14:textId="77777777" w:rsidR="00521FB7" w:rsidRPr="00DE2F20" w:rsidRDefault="00521FB7" w:rsidP="00521FB7">
            <w:pPr>
              <w:rPr>
                <w:sz w:val="13"/>
                <w:szCs w:val="13"/>
                <w:lang w:val="ro-RO"/>
              </w:rPr>
            </w:pPr>
            <w:r w:rsidRPr="00DE2F20">
              <w:rPr>
                <w:sz w:val="13"/>
                <w:szCs w:val="13"/>
                <w:lang w:val="ro-RO"/>
              </w:rPr>
              <w:t>Tehnologia informaţiei şi comunicării*</w:t>
            </w:r>
          </w:p>
        </w:tc>
        <w:tc>
          <w:tcPr>
            <w:tcW w:w="851" w:type="dxa"/>
            <w:vAlign w:val="center"/>
          </w:tcPr>
          <w:p w14:paraId="515205D9" w14:textId="77777777" w:rsidR="00521FB7" w:rsidRPr="00DE2F20" w:rsidRDefault="00521FB7" w:rsidP="00521FB7">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801" w:type="dxa"/>
            <w:tcBorders>
              <w:right w:val="thinThickSmallGap" w:sz="24" w:space="0" w:color="auto"/>
            </w:tcBorders>
            <w:vAlign w:val="center"/>
          </w:tcPr>
          <w:p w14:paraId="52B730F2" w14:textId="77777777" w:rsidR="00521FB7" w:rsidRPr="00DE2F20" w:rsidRDefault="00521FB7" w:rsidP="00521FB7">
            <w:pPr>
              <w:rPr>
                <w:b/>
                <w:bCs/>
                <w:sz w:val="13"/>
                <w:szCs w:val="13"/>
                <w:lang w:val="ro-RO"/>
              </w:rPr>
            </w:pPr>
          </w:p>
        </w:tc>
        <w:tc>
          <w:tcPr>
            <w:tcW w:w="1732" w:type="dxa"/>
            <w:vMerge/>
            <w:tcBorders>
              <w:right w:val="thinThickSmallGap" w:sz="24" w:space="0" w:color="auto"/>
            </w:tcBorders>
            <w:vAlign w:val="center"/>
          </w:tcPr>
          <w:p w14:paraId="58DD88F5" w14:textId="77777777" w:rsidR="00521FB7" w:rsidRPr="00DE2F20" w:rsidRDefault="00521FB7" w:rsidP="00521FB7">
            <w:pPr>
              <w:pStyle w:val="Heading6"/>
              <w:rPr>
                <w:rFonts w:ascii="Times New Roman" w:hAnsi="Times New Roman"/>
                <w:sz w:val="16"/>
                <w:szCs w:val="16"/>
                <w:lang w:val="ro-RO"/>
              </w:rPr>
            </w:pPr>
          </w:p>
        </w:tc>
      </w:tr>
      <w:tr w:rsidR="00521FB7" w:rsidRPr="00DE2F20" w14:paraId="71D2619A" w14:textId="77777777" w:rsidTr="00D8208E">
        <w:trPr>
          <w:cantSplit/>
          <w:jc w:val="center"/>
        </w:trPr>
        <w:tc>
          <w:tcPr>
            <w:tcW w:w="1237" w:type="dxa"/>
            <w:vMerge/>
            <w:tcBorders>
              <w:left w:val="thinThickSmallGap" w:sz="24" w:space="0" w:color="auto"/>
            </w:tcBorders>
            <w:vAlign w:val="center"/>
          </w:tcPr>
          <w:p w14:paraId="23D4DD69" w14:textId="77777777" w:rsidR="00521FB7" w:rsidRPr="00DE2F20" w:rsidRDefault="00521FB7" w:rsidP="00521FB7">
            <w:pPr>
              <w:jc w:val="center"/>
              <w:rPr>
                <w:b/>
                <w:bCs/>
                <w:sz w:val="16"/>
                <w:szCs w:val="16"/>
                <w:lang w:val="ro-RO"/>
              </w:rPr>
            </w:pPr>
          </w:p>
        </w:tc>
        <w:tc>
          <w:tcPr>
            <w:tcW w:w="2618" w:type="dxa"/>
            <w:vMerge/>
            <w:tcBorders>
              <w:right w:val="thinThickSmallGap" w:sz="24" w:space="0" w:color="auto"/>
            </w:tcBorders>
            <w:vAlign w:val="center"/>
          </w:tcPr>
          <w:p w14:paraId="383EBB65" w14:textId="77777777" w:rsidR="00521FB7" w:rsidRPr="00DE2F20" w:rsidRDefault="00521FB7" w:rsidP="00521FB7">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59A7D8A6" w14:textId="77777777" w:rsidR="00521FB7" w:rsidRPr="00DE2F20" w:rsidRDefault="00521FB7" w:rsidP="00521FB7">
            <w:pPr>
              <w:pStyle w:val="Heading5"/>
              <w:rPr>
                <w:rFonts w:ascii="Times New Roman" w:hAnsi="Times New Roman"/>
                <w:b w:val="0"/>
                <w:bCs w:val="0"/>
                <w:i w:val="0"/>
                <w:iCs w:val="0"/>
                <w:sz w:val="13"/>
                <w:szCs w:val="13"/>
                <w:lang w:val="ro-RO"/>
              </w:rPr>
            </w:pPr>
          </w:p>
        </w:tc>
        <w:tc>
          <w:tcPr>
            <w:tcW w:w="590" w:type="dxa"/>
            <w:vAlign w:val="center"/>
          </w:tcPr>
          <w:p w14:paraId="172F32AC" w14:textId="77777777" w:rsidR="00521FB7" w:rsidRPr="00DE2F20" w:rsidRDefault="00521FB7" w:rsidP="00521FB7">
            <w:pPr>
              <w:numPr>
                <w:ilvl w:val="0"/>
                <w:numId w:val="4"/>
              </w:numPr>
              <w:ind w:left="0" w:firstLine="0"/>
              <w:rPr>
                <w:sz w:val="13"/>
                <w:szCs w:val="13"/>
                <w:lang w:val="ro-RO"/>
              </w:rPr>
            </w:pPr>
          </w:p>
        </w:tc>
        <w:tc>
          <w:tcPr>
            <w:tcW w:w="5214" w:type="dxa"/>
            <w:vAlign w:val="center"/>
          </w:tcPr>
          <w:p w14:paraId="08B7A636" w14:textId="77777777" w:rsidR="00521FB7" w:rsidRPr="00DE2F20" w:rsidRDefault="00521FB7" w:rsidP="00521FB7">
            <w:pPr>
              <w:rPr>
                <w:sz w:val="13"/>
                <w:szCs w:val="13"/>
                <w:lang w:val="ro-RO"/>
              </w:rPr>
            </w:pPr>
            <w:r w:rsidRPr="00DE2F20">
              <w:rPr>
                <w:sz w:val="13"/>
                <w:szCs w:val="13"/>
                <w:lang w:val="ro-RO"/>
              </w:rPr>
              <w:t>Tehnologia informaţiei şi calculatoare*</w:t>
            </w:r>
          </w:p>
        </w:tc>
        <w:tc>
          <w:tcPr>
            <w:tcW w:w="851" w:type="dxa"/>
            <w:vAlign w:val="center"/>
          </w:tcPr>
          <w:p w14:paraId="0870222A" w14:textId="77777777" w:rsidR="00521FB7" w:rsidRPr="00DE2F20" w:rsidRDefault="00521FB7" w:rsidP="00521FB7">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801" w:type="dxa"/>
            <w:tcBorders>
              <w:right w:val="thinThickSmallGap" w:sz="24" w:space="0" w:color="auto"/>
            </w:tcBorders>
            <w:vAlign w:val="center"/>
          </w:tcPr>
          <w:p w14:paraId="50DB4FBE" w14:textId="77777777" w:rsidR="00521FB7" w:rsidRPr="00DE2F20" w:rsidRDefault="00521FB7" w:rsidP="00521FB7">
            <w:pPr>
              <w:rPr>
                <w:b/>
                <w:bCs/>
                <w:sz w:val="13"/>
                <w:szCs w:val="13"/>
                <w:lang w:val="ro-RO"/>
              </w:rPr>
            </w:pPr>
          </w:p>
        </w:tc>
        <w:tc>
          <w:tcPr>
            <w:tcW w:w="1732" w:type="dxa"/>
            <w:vMerge/>
            <w:tcBorders>
              <w:right w:val="thinThickSmallGap" w:sz="24" w:space="0" w:color="auto"/>
            </w:tcBorders>
            <w:vAlign w:val="center"/>
          </w:tcPr>
          <w:p w14:paraId="088F057E" w14:textId="77777777" w:rsidR="00521FB7" w:rsidRPr="00DE2F20" w:rsidRDefault="00521FB7" w:rsidP="00521FB7">
            <w:pPr>
              <w:pStyle w:val="Heading6"/>
              <w:rPr>
                <w:rFonts w:ascii="Times New Roman" w:hAnsi="Times New Roman"/>
                <w:sz w:val="16"/>
                <w:szCs w:val="16"/>
                <w:lang w:val="ro-RO"/>
              </w:rPr>
            </w:pPr>
          </w:p>
        </w:tc>
      </w:tr>
      <w:tr w:rsidR="00521FB7" w:rsidRPr="00DE2F20" w14:paraId="18B6D982" w14:textId="77777777" w:rsidTr="00D8208E">
        <w:trPr>
          <w:cantSplit/>
          <w:trHeight w:val="70"/>
          <w:jc w:val="center"/>
        </w:trPr>
        <w:tc>
          <w:tcPr>
            <w:tcW w:w="1237" w:type="dxa"/>
            <w:vMerge/>
            <w:tcBorders>
              <w:left w:val="thinThickSmallGap" w:sz="24" w:space="0" w:color="auto"/>
            </w:tcBorders>
            <w:vAlign w:val="center"/>
          </w:tcPr>
          <w:p w14:paraId="2EF73EF1" w14:textId="77777777" w:rsidR="00521FB7" w:rsidRPr="00DE2F20" w:rsidRDefault="00521FB7" w:rsidP="00521FB7">
            <w:pPr>
              <w:jc w:val="center"/>
              <w:rPr>
                <w:b/>
                <w:bCs/>
                <w:sz w:val="16"/>
                <w:szCs w:val="16"/>
                <w:lang w:val="ro-RO"/>
              </w:rPr>
            </w:pPr>
          </w:p>
        </w:tc>
        <w:tc>
          <w:tcPr>
            <w:tcW w:w="2618" w:type="dxa"/>
            <w:vMerge/>
            <w:tcBorders>
              <w:right w:val="thinThickSmallGap" w:sz="24" w:space="0" w:color="auto"/>
            </w:tcBorders>
            <w:vAlign w:val="center"/>
          </w:tcPr>
          <w:p w14:paraId="5E366FE7" w14:textId="77777777" w:rsidR="00521FB7" w:rsidRPr="00DE2F20" w:rsidRDefault="00521FB7" w:rsidP="00521FB7">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696FCE47" w14:textId="77777777" w:rsidR="00521FB7" w:rsidRPr="00DE2F20" w:rsidRDefault="00521FB7" w:rsidP="00521FB7">
            <w:pPr>
              <w:pStyle w:val="Heading5"/>
              <w:rPr>
                <w:rFonts w:ascii="Times New Roman" w:hAnsi="Times New Roman"/>
                <w:b w:val="0"/>
                <w:bCs w:val="0"/>
                <w:i w:val="0"/>
                <w:iCs w:val="0"/>
                <w:sz w:val="13"/>
                <w:szCs w:val="13"/>
                <w:lang w:val="ro-RO"/>
              </w:rPr>
            </w:pPr>
          </w:p>
        </w:tc>
        <w:tc>
          <w:tcPr>
            <w:tcW w:w="590" w:type="dxa"/>
            <w:vAlign w:val="center"/>
          </w:tcPr>
          <w:p w14:paraId="01496013" w14:textId="77777777" w:rsidR="00521FB7" w:rsidRPr="00DE2F20" w:rsidRDefault="00521FB7" w:rsidP="00521FB7">
            <w:pPr>
              <w:numPr>
                <w:ilvl w:val="0"/>
                <w:numId w:val="4"/>
              </w:numPr>
              <w:ind w:left="0" w:firstLine="0"/>
              <w:rPr>
                <w:sz w:val="13"/>
                <w:szCs w:val="13"/>
                <w:lang w:val="ro-RO"/>
              </w:rPr>
            </w:pPr>
          </w:p>
        </w:tc>
        <w:tc>
          <w:tcPr>
            <w:tcW w:w="5214" w:type="dxa"/>
            <w:vAlign w:val="center"/>
          </w:tcPr>
          <w:p w14:paraId="76F76A0D" w14:textId="77777777" w:rsidR="00521FB7" w:rsidRPr="00DE2F20" w:rsidRDefault="00521FB7" w:rsidP="00521FB7">
            <w:pPr>
              <w:rPr>
                <w:sz w:val="13"/>
                <w:szCs w:val="13"/>
                <w:lang w:val="ro-RO"/>
              </w:rPr>
            </w:pPr>
            <w:r w:rsidRPr="00DE2F20">
              <w:rPr>
                <w:sz w:val="13"/>
                <w:szCs w:val="13"/>
                <w:lang w:val="ro-RO"/>
              </w:rPr>
              <w:t xml:space="preserve">Sisteme informatice contabile* </w:t>
            </w:r>
          </w:p>
        </w:tc>
        <w:tc>
          <w:tcPr>
            <w:tcW w:w="851" w:type="dxa"/>
            <w:vAlign w:val="center"/>
          </w:tcPr>
          <w:p w14:paraId="0CAC7AED" w14:textId="77777777" w:rsidR="00521FB7" w:rsidRPr="00DE2F20" w:rsidRDefault="00521FB7" w:rsidP="00521FB7">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801" w:type="dxa"/>
            <w:tcBorders>
              <w:right w:val="thinThickSmallGap" w:sz="24" w:space="0" w:color="auto"/>
            </w:tcBorders>
            <w:vAlign w:val="center"/>
          </w:tcPr>
          <w:p w14:paraId="4FF47B09" w14:textId="77777777" w:rsidR="00521FB7" w:rsidRPr="00DE2F20" w:rsidRDefault="00521FB7" w:rsidP="00521FB7">
            <w:pPr>
              <w:rPr>
                <w:b/>
                <w:bCs/>
                <w:sz w:val="13"/>
                <w:szCs w:val="13"/>
                <w:lang w:val="ro-RO"/>
              </w:rPr>
            </w:pPr>
          </w:p>
        </w:tc>
        <w:tc>
          <w:tcPr>
            <w:tcW w:w="1732" w:type="dxa"/>
            <w:vMerge/>
            <w:tcBorders>
              <w:right w:val="thinThickSmallGap" w:sz="24" w:space="0" w:color="auto"/>
            </w:tcBorders>
            <w:vAlign w:val="center"/>
          </w:tcPr>
          <w:p w14:paraId="7120F729" w14:textId="77777777" w:rsidR="00521FB7" w:rsidRPr="00DE2F20" w:rsidRDefault="00521FB7" w:rsidP="00521FB7">
            <w:pPr>
              <w:pStyle w:val="Heading6"/>
              <w:rPr>
                <w:rFonts w:ascii="Times New Roman" w:hAnsi="Times New Roman"/>
                <w:sz w:val="16"/>
                <w:szCs w:val="16"/>
                <w:lang w:val="ro-RO"/>
              </w:rPr>
            </w:pPr>
          </w:p>
        </w:tc>
      </w:tr>
      <w:tr w:rsidR="00521FB7" w:rsidRPr="00DE2F20" w14:paraId="29186577" w14:textId="77777777" w:rsidTr="00D8208E">
        <w:trPr>
          <w:cantSplit/>
          <w:trHeight w:val="70"/>
          <w:jc w:val="center"/>
        </w:trPr>
        <w:tc>
          <w:tcPr>
            <w:tcW w:w="1237" w:type="dxa"/>
            <w:vMerge/>
            <w:tcBorders>
              <w:left w:val="thinThickSmallGap" w:sz="24" w:space="0" w:color="auto"/>
            </w:tcBorders>
            <w:vAlign w:val="center"/>
          </w:tcPr>
          <w:p w14:paraId="00371244" w14:textId="77777777" w:rsidR="00521FB7" w:rsidRPr="00DE2F20" w:rsidRDefault="00521FB7" w:rsidP="00521FB7">
            <w:pPr>
              <w:jc w:val="center"/>
              <w:rPr>
                <w:b/>
                <w:bCs/>
                <w:sz w:val="16"/>
                <w:szCs w:val="16"/>
                <w:lang w:val="ro-RO"/>
              </w:rPr>
            </w:pPr>
          </w:p>
        </w:tc>
        <w:tc>
          <w:tcPr>
            <w:tcW w:w="2618" w:type="dxa"/>
            <w:vMerge/>
            <w:tcBorders>
              <w:right w:val="thinThickSmallGap" w:sz="24" w:space="0" w:color="auto"/>
            </w:tcBorders>
            <w:vAlign w:val="center"/>
          </w:tcPr>
          <w:p w14:paraId="5BC4767F" w14:textId="77777777" w:rsidR="00521FB7" w:rsidRPr="00DE2F20" w:rsidRDefault="00521FB7" w:rsidP="00521FB7">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1B02BE08" w14:textId="77777777" w:rsidR="00521FB7" w:rsidRPr="00DE2F20" w:rsidRDefault="00521FB7" w:rsidP="00521FB7">
            <w:pPr>
              <w:pStyle w:val="Heading5"/>
              <w:rPr>
                <w:rFonts w:ascii="Times New Roman" w:hAnsi="Times New Roman"/>
                <w:b w:val="0"/>
                <w:bCs w:val="0"/>
                <w:i w:val="0"/>
                <w:iCs w:val="0"/>
                <w:sz w:val="13"/>
                <w:szCs w:val="13"/>
                <w:lang w:val="ro-RO"/>
              </w:rPr>
            </w:pPr>
          </w:p>
        </w:tc>
        <w:tc>
          <w:tcPr>
            <w:tcW w:w="590" w:type="dxa"/>
            <w:vAlign w:val="center"/>
          </w:tcPr>
          <w:p w14:paraId="5340FD3D" w14:textId="77777777" w:rsidR="00521FB7" w:rsidRPr="00DE2F20" w:rsidRDefault="00521FB7" w:rsidP="00521FB7">
            <w:pPr>
              <w:numPr>
                <w:ilvl w:val="0"/>
                <w:numId w:val="4"/>
              </w:numPr>
              <w:ind w:left="0" w:firstLine="0"/>
              <w:rPr>
                <w:sz w:val="13"/>
                <w:szCs w:val="13"/>
                <w:lang w:val="ro-RO"/>
              </w:rPr>
            </w:pPr>
          </w:p>
        </w:tc>
        <w:tc>
          <w:tcPr>
            <w:tcW w:w="5214" w:type="dxa"/>
            <w:vAlign w:val="center"/>
          </w:tcPr>
          <w:p w14:paraId="7F40002C" w14:textId="07F81F8C" w:rsidR="00521FB7" w:rsidRPr="00DE2F20" w:rsidRDefault="00521FB7" w:rsidP="00521FB7">
            <w:pPr>
              <w:rPr>
                <w:sz w:val="13"/>
                <w:szCs w:val="13"/>
                <w:lang w:val="ro-RO"/>
              </w:rPr>
            </w:pPr>
            <w:r w:rsidRPr="00C97FB1">
              <w:rPr>
                <w:color w:val="0070C0"/>
                <w:sz w:val="14"/>
                <w:szCs w:val="14"/>
                <w:lang w:val="ro-RO"/>
              </w:rPr>
              <w:t>Ştiinţa şi ingineria calculatoarelor*</w:t>
            </w:r>
          </w:p>
        </w:tc>
        <w:tc>
          <w:tcPr>
            <w:tcW w:w="851" w:type="dxa"/>
            <w:vAlign w:val="center"/>
          </w:tcPr>
          <w:p w14:paraId="55539138" w14:textId="54DEE3C6" w:rsidR="00521FB7" w:rsidRPr="00DE2F20" w:rsidRDefault="00521FB7" w:rsidP="00521FB7">
            <w:pPr>
              <w:pStyle w:val="Heading4"/>
              <w:jc w:val="center"/>
              <w:rPr>
                <w:rFonts w:ascii="Times New Roman" w:hAnsi="Times New Roman"/>
                <w:b w:val="0"/>
                <w:bCs w:val="0"/>
                <w:sz w:val="13"/>
                <w:szCs w:val="13"/>
                <w:lang w:val="ro-RO"/>
              </w:rPr>
            </w:pPr>
            <w:r w:rsidRPr="00C97FB1">
              <w:rPr>
                <w:b w:val="0"/>
                <w:bCs w:val="0"/>
                <w:color w:val="0070C0"/>
                <w:sz w:val="14"/>
                <w:szCs w:val="14"/>
                <w:lang w:val="ro-RO"/>
              </w:rPr>
              <w:t>x</w:t>
            </w:r>
          </w:p>
        </w:tc>
        <w:tc>
          <w:tcPr>
            <w:tcW w:w="801" w:type="dxa"/>
            <w:tcBorders>
              <w:right w:val="thinThickSmallGap" w:sz="24" w:space="0" w:color="auto"/>
            </w:tcBorders>
            <w:vAlign w:val="center"/>
          </w:tcPr>
          <w:p w14:paraId="01F6E74A" w14:textId="77777777" w:rsidR="00521FB7" w:rsidRPr="00DE2F20" w:rsidRDefault="00521FB7" w:rsidP="00521FB7">
            <w:pPr>
              <w:rPr>
                <w:b/>
                <w:bCs/>
                <w:sz w:val="13"/>
                <w:szCs w:val="13"/>
                <w:lang w:val="ro-RO"/>
              </w:rPr>
            </w:pPr>
          </w:p>
        </w:tc>
        <w:tc>
          <w:tcPr>
            <w:tcW w:w="1732" w:type="dxa"/>
            <w:vMerge/>
            <w:tcBorders>
              <w:right w:val="thinThickSmallGap" w:sz="24" w:space="0" w:color="auto"/>
            </w:tcBorders>
            <w:vAlign w:val="center"/>
          </w:tcPr>
          <w:p w14:paraId="7813C278" w14:textId="77777777" w:rsidR="00521FB7" w:rsidRPr="00DE2F20" w:rsidRDefault="00521FB7" w:rsidP="00521FB7">
            <w:pPr>
              <w:pStyle w:val="Heading6"/>
              <w:rPr>
                <w:rFonts w:ascii="Times New Roman" w:hAnsi="Times New Roman"/>
                <w:sz w:val="16"/>
                <w:szCs w:val="16"/>
                <w:lang w:val="ro-RO"/>
              </w:rPr>
            </w:pPr>
          </w:p>
        </w:tc>
      </w:tr>
      <w:tr w:rsidR="00521FB7" w:rsidRPr="00DE2F20" w14:paraId="5E1D14B7" w14:textId="77777777" w:rsidTr="00D8208E">
        <w:trPr>
          <w:cantSplit/>
          <w:jc w:val="center"/>
        </w:trPr>
        <w:tc>
          <w:tcPr>
            <w:tcW w:w="1237" w:type="dxa"/>
            <w:vMerge/>
            <w:tcBorders>
              <w:left w:val="thinThickSmallGap" w:sz="24" w:space="0" w:color="auto"/>
            </w:tcBorders>
            <w:vAlign w:val="center"/>
          </w:tcPr>
          <w:p w14:paraId="39C2FC36" w14:textId="77777777" w:rsidR="00521FB7" w:rsidRPr="00DE2F20" w:rsidRDefault="00521FB7" w:rsidP="00521FB7">
            <w:pPr>
              <w:jc w:val="center"/>
              <w:rPr>
                <w:b/>
                <w:bCs/>
                <w:sz w:val="16"/>
                <w:szCs w:val="16"/>
                <w:lang w:val="ro-RO"/>
              </w:rPr>
            </w:pPr>
          </w:p>
        </w:tc>
        <w:tc>
          <w:tcPr>
            <w:tcW w:w="2618" w:type="dxa"/>
            <w:vMerge/>
            <w:tcBorders>
              <w:right w:val="thinThickSmallGap" w:sz="24" w:space="0" w:color="auto"/>
            </w:tcBorders>
            <w:vAlign w:val="center"/>
          </w:tcPr>
          <w:p w14:paraId="08526F00" w14:textId="77777777" w:rsidR="00521FB7" w:rsidRPr="00DE2F20" w:rsidRDefault="00521FB7" w:rsidP="00521FB7">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5D78FC22" w14:textId="77777777" w:rsidR="00521FB7" w:rsidRPr="00DE2F20" w:rsidRDefault="00521FB7" w:rsidP="00521FB7">
            <w:pPr>
              <w:pStyle w:val="Heading5"/>
              <w:rPr>
                <w:rFonts w:ascii="Times New Roman" w:hAnsi="Times New Roman"/>
                <w:b w:val="0"/>
                <w:bCs w:val="0"/>
                <w:i w:val="0"/>
                <w:iCs w:val="0"/>
                <w:sz w:val="13"/>
                <w:szCs w:val="13"/>
                <w:lang w:val="ro-RO"/>
              </w:rPr>
            </w:pPr>
          </w:p>
        </w:tc>
        <w:tc>
          <w:tcPr>
            <w:tcW w:w="590" w:type="dxa"/>
            <w:vAlign w:val="center"/>
          </w:tcPr>
          <w:p w14:paraId="056D99D8" w14:textId="77777777" w:rsidR="00521FB7" w:rsidRPr="00DE2F20" w:rsidRDefault="00521FB7" w:rsidP="00521FB7">
            <w:pPr>
              <w:numPr>
                <w:ilvl w:val="0"/>
                <w:numId w:val="4"/>
              </w:numPr>
              <w:ind w:left="0" w:firstLine="0"/>
              <w:rPr>
                <w:sz w:val="13"/>
                <w:szCs w:val="13"/>
                <w:lang w:val="ro-RO"/>
              </w:rPr>
            </w:pPr>
          </w:p>
        </w:tc>
        <w:tc>
          <w:tcPr>
            <w:tcW w:w="5214" w:type="dxa"/>
            <w:vAlign w:val="center"/>
          </w:tcPr>
          <w:p w14:paraId="58B39FC0" w14:textId="77777777" w:rsidR="00521FB7" w:rsidRPr="00DE2F20" w:rsidRDefault="00521FB7" w:rsidP="00521FB7">
            <w:pPr>
              <w:rPr>
                <w:sz w:val="13"/>
                <w:szCs w:val="13"/>
                <w:lang w:val="ro-RO"/>
              </w:rPr>
            </w:pPr>
            <w:r w:rsidRPr="00DE2F20">
              <w:rPr>
                <w:sz w:val="13"/>
                <w:szCs w:val="13"/>
                <w:lang w:val="ro-RO"/>
              </w:rPr>
              <w:t>Tehnologia informaţiei şi a comunicaţiilor în educaţie*</w:t>
            </w:r>
          </w:p>
        </w:tc>
        <w:tc>
          <w:tcPr>
            <w:tcW w:w="851" w:type="dxa"/>
            <w:vAlign w:val="center"/>
          </w:tcPr>
          <w:p w14:paraId="7E046FFF" w14:textId="77777777" w:rsidR="00521FB7" w:rsidRPr="00DE2F20" w:rsidRDefault="00521FB7" w:rsidP="00521FB7">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801" w:type="dxa"/>
            <w:tcBorders>
              <w:right w:val="thinThickSmallGap" w:sz="24" w:space="0" w:color="auto"/>
            </w:tcBorders>
            <w:vAlign w:val="center"/>
          </w:tcPr>
          <w:p w14:paraId="0B499562" w14:textId="77777777" w:rsidR="00521FB7" w:rsidRPr="00DE2F20" w:rsidRDefault="00521FB7" w:rsidP="00521FB7">
            <w:pPr>
              <w:rPr>
                <w:b/>
                <w:bCs/>
                <w:sz w:val="13"/>
                <w:szCs w:val="13"/>
                <w:lang w:val="ro-RO"/>
              </w:rPr>
            </w:pPr>
          </w:p>
        </w:tc>
        <w:tc>
          <w:tcPr>
            <w:tcW w:w="1732" w:type="dxa"/>
            <w:vMerge/>
            <w:tcBorders>
              <w:right w:val="thinThickSmallGap" w:sz="24" w:space="0" w:color="auto"/>
            </w:tcBorders>
            <w:vAlign w:val="center"/>
          </w:tcPr>
          <w:p w14:paraId="20F47AF0" w14:textId="77777777" w:rsidR="00521FB7" w:rsidRPr="00DE2F20" w:rsidRDefault="00521FB7" w:rsidP="00521FB7">
            <w:pPr>
              <w:pStyle w:val="Heading6"/>
              <w:rPr>
                <w:rFonts w:ascii="Times New Roman" w:hAnsi="Times New Roman"/>
                <w:sz w:val="16"/>
                <w:szCs w:val="16"/>
                <w:lang w:val="ro-RO"/>
              </w:rPr>
            </w:pPr>
          </w:p>
        </w:tc>
      </w:tr>
      <w:tr w:rsidR="00521FB7" w:rsidRPr="00DE2F20" w14:paraId="6043BBF1" w14:textId="77777777" w:rsidTr="00D8208E">
        <w:trPr>
          <w:cantSplit/>
          <w:jc w:val="center"/>
        </w:trPr>
        <w:tc>
          <w:tcPr>
            <w:tcW w:w="1237" w:type="dxa"/>
            <w:vMerge/>
            <w:tcBorders>
              <w:left w:val="thinThickSmallGap" w:sz="24" w:space="0" w:color="auto"/>
            </w:tcBorders>
            <w:vAlign w:val="center"/>
          </w:tcPr>
          <w:p w14:paraId="1CB08DEB" w14:textId="77777777" w:rsidR="00521FB7" w:rsidRPr="00DE2F20" w:rsidRDefault="00521FB7" w:rsidP="00521FB7">
            <w:pPr>
              <w:jc w:val="center"/>
              <w:rPr>
                <w:b/>
                <w:bCs/>
                <w:sz w:val="16"/>
                <w:szCs w:val="16"/>
                <w:lang w:val="ro-RO"/>
              </w:rPr>
            </w:pPr>
          </w:p>
        </w:tc>
        <w:tc>
          <w:tcPr>
            <w:tcW w:w="2618" w:type="dxa"/>
            <w:vMerge/>
            <w:tcBorders>
              <w:right w:val="thinThickSmallGap" w:sz="24" w:space="0" w:color="auto"/>
            </w:tcBorders>
            <w:vAlign w:val="center"/>
          </w:tcPr>
          <w:p w14:paraId="3C413741" w14:textId="77777777" w:rsidR="00521FB7" w:rsidRPr="00DE2F20" w:rsidRDefault="00521FB7" w:rsidP="00521FB7">
            <w:pPr>
              <w:pStyle w:val="Heading2"/>
              <w:jc w:val="left"/>
              <w:rPr>
                <w:rFonts w:ascii="Times New Roman" w:hAnsi="Times New Roman"/>
                <w:i w:val="0"/>
                <w:iCs w:val="0"/>
                <w:noProof/>
                <w:sz w:val="16"/>
                <w:szCs w:val="16"/>
                <w:lang w:val="ro-RO"/>
              </w:rPr>
            </w:pPr>
          </w:p>
        </w:tc>
        <w:tc>
          <w:tcPr>
            <w:tcW w:w="2402" w:type="dxa"/>
            <w:tcBorders>
              <w:left w:val="nil"/>
            </w:tcBorders>
            <w:vAlign w:val="center"/>
          </w:tcPr>
          <w:p w14:paraId="2CF18C03" w14:textId="77777777" w:rsidR="00521FB7" w:rsidRPr="00DE2F20" w:rsidRDefault="00521FB7" w:rsidP="00521FB7">
            <w:pPr>
              <w:pStyle w:val="Heading5"/>
              <w:rPr>
                <w:rFonts w:ascii="Times New Roman" w:hAnsi="Times New Roman"/>
                <w:b w:val="0"/>
                <w:bCs w:val="0"/>
                <w:i w:val="0"/>
                <w:iCs w:val="0"/>
                <w:sz w:val="13"/>
                <w:szCs w:val="13"/>
                <w:lang w:val="ro-RO"/>
              </w:rPr>
            </w:pPr>
            <w:r w:rsidRPr="00DE2F20">
              <w:rPr>
                <w:rFonts w:ascii="Times New Roman" w:hAnsi="Times New Roman"/>
                <w:b w:val="0"/>
                <w:bCs w:val="0"/>
                <w:i w:val="0"/>
                <w:iCs w:val="0"/>
                <w:sz w:val="13"/>
                <w:szCs w:val="13"/>
                <w:lang w:val="ro-RO"/>
              </w:rPr>
              <w:t>ECONOMIC</w:t>
            </w:r>
          </w:p>
        </w:tc>
        <w:tc>
          <w:tcPr>
            <w:tcW w:w="590" w:type="dxa"/>
            <w:vAlign w:val="center"/>
          </w:tcPr>
          <w:p w14:paraId="499508EF" w14:textId="77777777" w:rsidR="00521FB7" w:rsidRPr="00DE2F20" w:rsidRDefault="00521FB7" w:rsidP="00521FB7">
            <w:pPr>
              <w:numPr>
                <w:ilvl w:val="0"/>
                <w:numId w:val="4"/>
              </w:numPr>
              <w:ind w:left="0" w:firstLine="0"/>
              <w:rPr>
                <w:sz w:val="13"/>
                <w:szCs w:val="13"/>
                <w:lang w:val="ro-RO"/>
              </w:rPr>
            </w:pPr>
          </w:p>
        </w:tc>
        <w:tc>
          <w:tcPr>
            <w:tcW w:w="5214" w:type="dxa"/>
            <w:vAlign w:val="center"/>
          </w:tcPr>
          <w:p w14:paraId="75849B5A" w14:textId="77777777" w:rsidR="00521FB7" w:rsidRPr="00DE2F20" w:rsidRDefault="00521FB7" w:rsidP="00521FB7">
            <w:pPr>
              <w:rPr>
                <w:sz w:val="13"/>
                <w:szCs w:val="13"/>
                <w:lang w:val="ro-RO"/>
              </w:rPr>
            </w:pPr>
            <w:r w:rsidRPr="00DE2F20">
              <w:rPr>
                <w:sz w:val="13"/>
                <w:szCs w:val="13"/>
                <w:lang w:val="ro-RO"/>
              </w:rPr>
              <w:t>Sisteme informaţionale pentru afaceri*</w:t>
            </w:r>
          </w:p>
        </w:tc>
        <w:tc>
          <w:tcPr>
            <w:tcW w:w="851" w:type="dxa"/>
            <w:vAlign w:val="center"/>
          </w:tcPr>
          <w:p w14:paraId="7B48C66D" w14:textId="77777777" w:rsidR="00521FB7" w:rsidRPr="00DE2F20" w:rsidRDefault="00521FB7" w:rsidP="00521FB7">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801" w:type="dxa"/>
            <w:tcBorders>
              <w:right w:val="thinThickSmallGap" w:sz="24" w:space="0" w:color="auto"/>
            </w:tcBorders>
            <w:vAlign w:val="center"/>
          </w:tcPr>
          <w:p w14:paraId="31F131D2" w14:textId="77777777" w:rsidR="00521FB7" w:rsidRPr="00DE2F20" w:rsidRDefault="00521FB7" w:rsidP="00521FB7">
            <w:pPr>
              <w:rPr>
                <w:b/>
                <w:bCs/>
                <w:sz w:val="13"/>
                <w:szCs w:val="13"/>
                <w:lang w:val="ro-RO"/>
              </w:rPr>
            </w:pPr>
          </w:p>
        </w:tc>
        <w:tc>
          <w:tcPr>
            <w:tcW w:w="1732" w:type="dxa"/>
            <w:vMerge/>
            <w:tcBorders>
              <w:right w:val="thinThickSmallGap" w:sz="24" w:space="0" w:color="auto"/>
            </w:tcBorders>
            <w:vAlign w:val="center"/>
          </w:tcPr>
          <w:p w14:paraId="0D110043" w14:textId="77777777" w:rsidR="00521FB7" w:rsidRPr="00DE2F20" w:rsidRDefault="00521FB7" w:rsidP="00521FB7">
            <w:pPr>
              <w:pStyle w:val="Heading6"/>
              <w:rPr>
                <w:rFonts w:ascii="Times New Roman" w:hAnsi="Times New Roman"/>
                <w:sz w:val="16"/>
                <w:szCs w:val="16"/>
                <w:lang w:val="ro-RO"/>
              </w:rPr>
            </w:pPr>
          </w:p>
        </w:tc>
      </w:tr>
      <w:tr w:rsidR="00521FB7" w:rsidRPr="00DE2F20" w14:paraId="752A23D7" w14:textId="77777777" w:rsidTr="00D8208E">
        <w:trPr>
          <w:cantSplit/>
          <w:trHeight w:val="81"/>
          <w:jc w:val="center"/>
        </w:trPr>
        <w:tc>
          <w:tcPr>
            <w:tcW w:w="1237" w:type="dxa"/>
            <w:vMerge/>
            <w:tcBorders>
              <w:left w:val="thinThickSmallGap" w:sz="24" w:space="0" w:color="auto"/>
            </w:tcBorders>
            <w:vAlign w:val="center"/>
          </w:tcPr>
          <w:p w14:paraId="218DEFD5" w14:textId="77777777" w:rsidR="00521FB7" w:rsidRPr="00DE2F20" w:rsidRDefault="00521FB7" w:rsidP="00521FB7">
            <w:pPr>
              <w:jc w:val="center"/>
              <w:rPr>
                <w:b/>
                <w:bCs/>
                <w:sz w:val="16"/>
                <w:szCs w:val="16"/>
                <w:lang w:val="ro-RO"/>
              </w:rPr>
            </w:pPr>
          </w:p>
        </w:tc>
        <w:tc>
          <w:tcPr>
            <w:tcW w:w="2618" w:type="dxa"/>
            <w:vMerge/>
            <w:tcBorders>
              <w:right w:val="thinThickSmallGap" w:sz="24" w:space="0" w:color="auto"/>
            </w:tcBorders>
            <w:vAlign w:val="center"/>
          </w:tcPr>
          <w:p w14:paraId="5D368BB4" w14:textId="77777777" w:rsidR="00521FB7" w:rsidRPr="00DE2F20" w:rsidRDefault="00521FB7" w:rsidP="00521FB7">
            <w:pPr>
              <w:pStyle w:val="Heading2"/>
              <w:jc w:val="left"/>
              <w:rPr>
                <w:rFonts w:ascii="Times New Roman" w:hAnsi="Times New Roman"/>
                <w:i w:val="0"/>
                <w:iCs w:val="0"/>
                <w:noProof/>
                <w:sz w:val="16"/>
                <w:szCs w:val="16"/>
                <w:lang w:val="ro-RO"/>
              </w:rPr>
            </w:pPr>
          </w:p>
        </w:tc>
        <w:tc>
          <w:tcPr>
            <w:tcW w:w="2402" w:type="dxa"/>
            <w:vMerge w:val="restart"/>
            <w:tcBorders>
              <w:left w:val="nil"/>
            </w:tcBorders>
            <w:vAlign w:val="center"/>
          </w:tcPr>
          <w:p w14:paraId="109A639E" w14:textId="77777777" w:rsidR="00521FB7" w:rsidRPr="00DE2F20" w:rsidRDefault="00521FB7" w:rsidP="00521FB7">
            <w:pPr>
              <w:jc w:val="center"/>
              <w:rPr>
                <w:sz w:val="13"/>
                <w:szCs w:val="13"/>
                <w:lang w:val="ro-RO"/>
              </w:rPr>
            </w:pPr>
            <w:r w:rsidRPr="00DE2F20">
              <w:rPr>
                <w:sz w:val="13"/>
                <w:szCs w:val="13"/>
                <w:lang w:val="ro-RO"/>
              </w:rPr>
              <w:t>MATEMATICĂ</w:t>
            </w:r>
          </w:p>
        </w:tc>
        <w:tc>
          <w:tcPr>
            <w:tcW w:w="590" w:type="dxa"/>
            <w:vAlign w:val="center"/>
          </w:tcPr>
          <w:p w14:paraId="0DEC551B" w14:textId="77777777" w:rsidR="00521FB7" w:rsidRPr="00DE2F20" w:rsidRDefault="00521FB7" w:rsidP="00521FB7">
            <w:pPr>
              <w:numPr>
                <w:ilvl w:val="0"/>
                <w:numId w:val="4"/>
              </w:numPr>
              <w:ind w:left="0" w:firstLine="0"/>
              <w:rPr>
                <w:sz w:val="13"/>
                <w:szCs w:val="13"/>
                <w:lang w:val="ro-RO"/>
              </w:rPr>
            </w:pPr>
          </w:p>
        </w:tc>
        <w:tc>
          <w:tcPr>
            <w:tcW w:w="5214" w:type="dxa"/>
            <w:vAlign w:val="center"/>
          </w:tcPr>
          <w:p w14:paraId="3E89A2D5" w14:textId="77777777" w:rsidR="00521FB7" w:rsidRPr="00DE2F20" w:rsidRDefault="00521FB7" w:rsidP="00521FB7">
            <w:pPr>
              <w:rPr>
                <w:sz w:val="13"/>
                <w:szCs w:val="13"/>
                <w:lang w:val="ro-RO"/>
              </w:rPr>
            </w:pPr>
            <w:r w:rsidRPr="00DE2F20">
              <w:rPr>
                <w:sz w:val="13"/>
                <w:szCs w:val="13"/>
                <w:lang w:val="ro-RO"/>
              </w:rPr>
              <w:t>Matematică – Informatică</w:t>
            </w:r>
          </w:p>
        </w:tc>
        <w:tc>
          <w:tcPr>
            <w:tcW w:w="851" w:type="dxa"/>
            <w:vAlign w:val="center"/>
          </w:tcPr>
          <w:p w14:paraId="41389DCB" w14:textId="77777777" w:rsidR="00521FB7" w:rsidRPr="00DE2F20" w:rsidRDefault="00521FB7" w:rsidP="00521FB7">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801" w:type="dxa"/>
            <w:tcBorders>
              <w:right w:val="thinThickSmallGap" w:sz="24" w:space="0" w:color="auto"/>
            </w:tcBorders>
            <w:vAlign w:val="center"/>
          </w:tcPr>
          <w:p w14:paraId="340A5B79" w14:textId="77777777" w:rsidR="00521FB7" w:rsidRPr="00DE2F20" w:rsidRDefault="00521FB7" w:rsidP="00521FB7">
            <w:pPr>
              <w:rPr>
                <w:b/>
                <w:bCs/>
                <w:sz w:val="13"/>
                <w:szCs w:val="13"/>
                <w:lang w:val="ro-RO"/>
              </w:rPr>
            </w:pPr>
          </w:p>
        </w:tc>
        <w:tc>
          <w:tcPr>
            <w:tcW w:w="1732" w:type="dxa"/>
            <w:vMerge/>
            <w:tcBorders>
              <w:right w:val="thinThickSmallGap" w:sz="24" w:space="0" w:color="auto"/>
            </w:tcBorders>
            <w:vAlign w:val="center"/>
          </w:tcPr>
          <w:p w14:paraId="0C640BEC" w14:textId="77777777" w:rsidR="00521FB7" w:rsidRPr="00DE2F20" w:rsidRDefault="00521FB7" w:rsidP="00521FB7">
            <w:pPr>
              <w:pStyle w:val="Heading6"/>
              <w:rPr>
                <w:rFonts w:ascii="Times New Roman" w:hAnsi="Times New Roman"/>
                <w:sz w:val="16"/>
                <w:szCs w:val="16"/>
                <w:lang w:val="ro-RO"/>
              </w:rPr>
            </w:pPr>
          </w:p>
        </w:tc>
      </w:tr>
      <w:tr w:rsidR="00521FB7" w:rsidRPr="00DE2F20" w14:paraId="6C2253C1" w14:textId="77777777" w:rsidTr="00D8208E">
        <w:trPr>
          <w:cantSplit/>
          <w:jc w:val="center"/>
        </w:trPr>
        <w:tc>
          <w:tcPr>
            <w:tcW w:w="1237" w:type="dxa"/>
            <w:vMerge/>
            <w:tcBorders>
              <w:left w:val="thinThickSmallGap" w:sz="24" w:space="0" w:color="auto"/>
            </w:tcBorders>
            <w:vAlign w:val="center"/>
          </w:tcPr>
          <w:p w14:paraId="6CADD767" w14:textId="77777777" w:rsidR="00521FB7" w:rsidRPr="00DE2F20" w:rsidRDefault="00521FB7" w:rsidP="00521FB7">
            <w:pPr>
              <w:jc w:val="center"/>
              <w:rPr>
                <w:b/>
                <w:bCs/>
                <w:sz w:val="16"/>
                <w:szCs w:val="16"/>
                <w:lang w:val="ro-RO"/>
              </w:rPr>
            </w:pPr>
          </w:p>
        </w:tc>
        <w:tc>
          <w:tcPr>
            <w:tcW w:w="2618" w:type="dxa"/>
            <w:vMerge/>
            <w:tcBorders>
              <w:right w:val="thinThickSmallGap" w:sz="24" w:space="0" w:color="auto"/>
            </w:tcBorders>
            <w:vAlign w:val="center"/>
          </w:tcPr>
          <w:p w14:paraId="642D84A0" w14:textId="77777777" w:rsidR="00521FB7" w:rsidRPr="00DE2F20" w:rsidRDefault="00521FB7" w:rsidP="00521FB7">
            <w:pPr>
              <w:pStyle w:val="Heading2"/>
              <w:jc w:val="left"/>
              <w:rPr>
                <w:rFonts w:ascii="Times New Roman" w:hAnsi="Times New Roman"/>
                <w:b w:val="0"/>
                <w:bCs w:val="0"/>
                <w:i w:val="0"/>
                <w:iCs w:val="0"/>
                <w:sz w:val="16"/>
                <w:szCs w:val="16"/>
                <w:lang w:val="ro-RO"/>
              </w:rPr>
            </w:pPr>
          </w:p>
        </w:tc>
        <w:tc>
          <w:tcPr>
            <w:tcW w:w="2402" w:type="dxa"/>
            <w:vMerge/>
            <w:tcBorders>
              <w:left w:val="nil"/>
            </w:tcBorders>
            <w:vAlign w:val="center"/>
          </w:tcPr>
          <w:p w14:paraId="4145D1DB" w14:textId="77777777" w:rsidR="00521FB7" w:rsidRPr="00DE2F20" w:rsidRDefault="00521FB7" w:rsidP="00521FB7">
            <w:pPr>
              <w:jc w:val="center"/>
              <w:rPr>
                <w:sz w:val="13"/>
                <w:szCs w:val="13"/>
                <w:lang w:val="ro-RO"/>
              </w:rPr>
            </w:pPr>
          </w:p>
        </w:tc>
        <w:tc>
          <w:tcPr>
            <w:tcW w:w="590" w:type="dxa"/>
            <w:vAlign w:val="center"/>
          </w:tcPr>
          <w:p w14:paraId="2E908F55" w14:textId="77777777" w:rsidR="00521FB7" w:rsidRPr="00DE2F20" w:rsidRDefault="00521FB7" w:rsidP="00521FB7">
            <w:pPr>
              <w:numPr>
                <w:ilvl w:val="0"/>
                <w:numId w:val="4"/>
              </w:numPr>
              <w:ind w:left="0" w:firstLine="0"/>
              <w:rPr>
                <w:sz w:val="13"/>
                <w:szCs w:val="13"/>
                <w:lang w:val="ro-RO"/>
              </w:rPr>
            </w:pPr>
          </w:p>
        </w:tc>
        <w:tc>
          <w:tcPr>
            <w:tcW w:w="5214" w:type="dxa"/>
            <w:vAlign w:val="center"/>
          </w:tcPr>
          <w:p w14:paraId="7AD7825F" w14:textId="77777777" w:rsidR="00521FB7" w:rsidRPr="00DE2F20" w:rsidRDefault="00521FB7" w:rsidP="00521FB7">
            <w:pPr>
              <w:rPr>
                <w:sz w:val="13"/>
                <w:szCs w:val="13"/>
                <w:lang w:val="ro-RO"/>
              </w:rPr>
            </w:pPr>
            <w:r w:rsidRPr="00DE2F20">
              <w:rPr>
                <w:sz w:val="13"/>
                <w:szCs w:val="13"/>
                <w:lang w:val="ro-RO"/>
              </w:rPr>
              <w:t>Informatică</w:t>
            </w:r>
          </w:p>
        </w:tc>
        <w:tc>
          <w:tcPr>
            <w:tcW w:w="851" w:type="dxa"/>
            <w:vAlign w:val="center"/>
          </w:tcPr>
          <w:p w14:paraId="38B17631" w14:textId="77777777" w:rsidR="00521FB7" w:rsidRPr="00DE2F20" w:rsidRDefault="00521FB7" w:rsidP="00521FB7">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801" w:type="dxa"/>
            <w:tcBorders>
              <w:right w:val="thinThickSmallGap" w:sz="24" w:space="0" w:color="auto"/>
            </w:tcBorders>
            <w:vAlign w:val="center"/>
          </w:tcPr>
          <w:p w14:paraId="0B0FFD10" w14:textId="77777777" w:rsidR="00521FB7" w:rsidRPr="00DE2F20" w:rsidRDefault="00521FB7" w:rsidP="00521FB7">
            <w:pPr>
              <w:rPr>
                <w:b/>
                <w:bCs/>
                <w:sz w:val="13"/>
                <w:szCs w:val="13"/>
                <w:lang w:val="ro-RO"/>
              </w:rPr>
            </w:pPr>
          </w:p>
        </w:tc>
        <w:tc>
          <w:tcPr>
            <w:tcW w:w="1732" w:type="dxa"/>
            <w:vMerge/>
            <w:tcBorders>
              <w:right w:val="thinThickSmallGap" w:sz="24" w:space="0" w:color="auto"/>
            </w:tcBorders>
            <w:vAlign w:val="center"/>
          </w:tcPr>
          <w:p w14:paraId="7F6BF852" w14:textId="77777777" w:rsidR="00521FB7" w:rsidRPr="00DE2F20" w:rsidRDefault="00521FB7" w:rsidP="00521FB7">
            <w:pPr>
              <w:pStyle w:val="Heading6"/>
              <w:rPr>
                <w:rFonts w:ascii="Times New Roman" w:hAnsi="Times New Roman"/>
                <w:sz w:val="16"/>
                <w:szCs w:val="16"/>
                <w:lang w:val="ro-RO"/>
              </w:rPr>
            </w:pPr>
          </w:p>
        </w:tc>
      </w:tr>
      <w:tr w:rsidR="00521FB7" w:rsidRPr="00DE2F20" w14:paraId="68E36E1D" w14:textId="77777777" w:rsidTr="00D8208E">
        <w:trPr>
          <w:cantSplit/>
          <w:jc w:val="center"/>
        </w:trPr>
        <w:tc>
          <w:tcPr>
            <w:tcW w:w="1237" w:type="dxa"/>
            <w:vMerge/>
            <w:tcBorders>
              <w:left w:val="thinThickSmallGap" w:sz="24" w:space="0" w:color="auto"/>
            </w:tcBorders>
            <w:vAlign w:val="center"/>
          </w:tcPr>
          <w:p w14:paraId="7BF3F797" w14:textId="77777777" w:rsidR="00521FB7" w:rsidRPr="00DE2F20" w:rsidRDefault="00521FB7" w:rsidP="00521FB7">
            <w:pPr>
              <w:jc w:val="center"/>
              <w:rPr>
                <w:b/>
                <w:bCs/>
                <w:sz w:val="16"/>
                <w:szCs w:val="16"/>
                <w:lang w:val="ro-RO"/>
              </w:rPr>
            </w:pPr>
          </w:p>
        </w:tc>
        <w:tc>
          <w:tcPr>
            <w:tcW w:w="2618" w:type="dxa"/>
            <w:vMerge/>
            <w:tcBorders>
              <w:right w:val="thinThickSmallGap" w:sz="24" w:space="0" w:color="auto"/>
            </w:tcBorders>
            <w:vAlign w:val="center"/>
          </w:tcPr>
          <w:p w14:paraId="596E4C06" w14:textId="77777777" w:rsidR="00521FB7" w:rsidRPr="00DE2F20" w:rsidRDefault="00521FB7" w:rsidP="00521FB7">
            <w:pPr>
              <w:pStyle w:val="Heading2"/>
              <w:jc w:val="left"/>
              <w:rPr>
                <w:rFonts w:ascii="Times New Roman" w:hAnsi="Times New Roman"/>
                <w:b w:val="0"/>
                <w:bCs w:val="0"/>
                <w:i w:val="0"/>
                <w:iCs w:val="0"/>
                <w:sz w:val="16"/>
                <w:szCs w:val="16"/>
                <w:lang w:val="ro-RO"/>
              </w:rPr>
            </w:pPr>
          </w:p>
        </w:tc>
        <w:tc>
          <w:tcPr>
            <w:tcW w:w="2402" w:type="dxa"/>
            <w:vMerge/>
            <w:tcBorders>
              <w:left w:val="nil"/>
            </w:tcBorders>
            <w:vAlign w:val="center"/>
          </w:tcPr>
          <w:p w14:paraId="776758DE" w14:textId="77777777" w:rsidR="00521FB7" w:rsidRPr="00DE2F20" w:rsidRDefault="00521FB7" w:rsidP="00521FB7">
            <w:pPr>
              <w:jc w:val="center"/>
              <w:rPr>
                <w:sz w:val="13"/>
                <w:szCs w:val="13"/>
                <w:lang w:val="ro-RO"/>
              </w:rPr>
            </w:pPr>
          </w:p>
        </w:tc>
        <w:tc>
          <w:tcPr>
            <w:tcW w:w="590" w:type="dxa"/>
            <w:vAlign w:val="center"/>
          </w:tcPr>
          <w:p w14:paraId="52C942EB" w14:textId="77777777" w:rsidR="00521FB7" w:rsidRPr="00DE2F20" w:rsidRDefault="00521FB7" w:rsidP="00521FB7">
            <w:pPr>
              <w:numPr>
                <w:ilvl w:val="0"/>
                <w:numId w:val="4"/>
              </w:numPr>
              <w:ind w:left="0" w:firstLine="0"/>
              <w:rPr>
                <w:sz w:val="13"/>
                <w:szCs w:val="13"/>
                <w:lang w:val="ro-RO"/>
              </w:rPr>
            </w:pPr>
          </w:p>
        </w:tc>
        <w:tc>
          <w:tcPr>
            <w:tcW w:w="5214" w:type="dxa"/>
            <w:vAlign w:val="center"/>
          </w:tcPr>
          <w:p w14:paraId="0E191E65" w14:textId="77777777" w:rsidR="00521FB7" w:rsidRPr="00DE2F20" w:rsidRDefault="00521FB7" w:rsidP="00521FB7">
            <w:pPr>
              <w:rPr>
                <w:sz w:val="13"/>
                <w:szCs w:val="13"/>
                <w:lang w:val="ro-RO"/>
              </w:rPr>
            </w:pPr>
            <w:r w:rsidRPr="00DE2F20">
              <w:rPr>
                <w:sz w:val="13"/>
                <w:szCs w:val="13"/>
                <w:lang w:val="ro-RO"/>
              </w:rPr>
              <w:t>Maşini de calcul</w:t>
            </w:r>
          </w:p>
        </w:tc>
        <w:tc>
          <w:tcPr>
            <w:tcW w:w="851" w:type="dxa"/>
            <w:vAlign w:val="center"/>
          </w:tcPr>
          <w:p w14:paraId="74AFC72E" w14:textId="77777777" w:rsidR="00521FB7" w:rsidRPr="00DE2F20" w:rsidRDefault="00521FB7" w:rsidP="00521FB7">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801" w:type="dxa"/>
            <w:tcBorders>
              <w:right w:val="thinThickSmallGap" w:sz="24" w:space="0" w:color="auto"/>
            </w:tcBorders>
            <w:vAlign w:val="center"/>
          </w:tcPr>
          <w:p w14:paraId="16791C49" w14:textId="77777777" w:rsidR="00521FB7" w:rsidRPr="00DE2F20" w:rsidRDefault="00521FB7" w:rsidP="00521FB7">
            <w:pPr>
              <w:rPr>
                <w:b/>
                <w:bCs/>
                <w:sz w:val="13"/>
                <w:szCs w:val="13"/>
                <w:lang w:val="ro-RO"/>
              </w:rPr>
            </w:pPr>
          </w:p>
        </w:tc>
        <w:tc>
          <w:tcPr>
            <w:tcW w:w="1732" w:type="dxa"/>
            <w:vMerge/>
            <w:tcBorders>
              <w:right w:val="thinThickSmallGap" w:sz="24" w:space="0" w:color="auto"/>
            </w:tcBorders>
            <w:vAlign w:val="center"/>
          </w:tcPr>
          <w:p w14:paraId="3F3ED7A3" w14:textId="77777777" w:rsidR="00521FB7" w:rsidRPr="00DE2F20" w:rsidRDefault="00521FB7" w:rsidP="00521FB7">
            <w:pPr>
              <w:pStyle w:val="Heading6"/>
              <w:rPr>
                <w:rFonts w:ascii="Times New Roman" w:hAnsi="Times New Roman"/>
                <w:sz w:val="16"/>
                <w:szCs w:val="16"/>
                <w:lang w:val="ro-RO"/>
              </w:rPr>
            </w:pPr>
          </w:p>
        </w:tc>
      </w:tr>
      <w:tr w:rsidR="00521FB7" w:rsidRPr="00DE2F20" w14:paraId="7A85298A" w14:textId="77777777" w:rsidTr="00D8208E">
        <w:trPr>
          <w:cantSplit/>
          <w:trHeight w:val="66"/>
          <w:jc w:val="center"/>
        </w:trPr>
        <w:tc>
          <w:tcPr>
            <w:tcW w:w="1237" w:type="dxa"/>
            <w:vMerge/>
            <w:tcBorders>
              <w:left w:val="thinThickSmallGap" w:sz="24" w:space="0" w:color="auto"/>
            </w:tcBorders>
            <w:vAlign w:val="center"/>
          </w:tcPr>
          <w:p w14:paraId="78044FEF" w14:textId="77777777" w:rsidR="00521FB7" w:rsidRPr="00DE2F20" w:rsidRDefault="00521FB7" w:rsidP="00521FB7">
            <w:pPr>
              <w:jc w:val="center"/>
              <w:rPr>
                <w:b/>
                <w:bCs/>
                <w:sz w:val="16"/>
                <w:szCs w:val="16"/>
                <w:lang w:val="ro-RO"/>
              </w:rPr>
            </w:pPr>
          </w:p>
        </w:tc>
        <w:tc>
          <w:tcPr>
            <w:tcW w:w="2618" w:type="dxa"/>
            <w:vMerge/>
            <w:tcBorders>
              <w:right w:val="thinThickSmallGap" w:sz="24" w:space="0" w:color="auto"/>
            </w:tcBorders>
            <w:vAlign w:val="center"/>
          </w:tcPr>
          <w:p w14:paraId="587B7843" w14:textId="77777777" w:rsidR="00521FB7" w:rsidRPr="00DE2F20" w:rsidRDefault="00521FB7" w:rsidP="00521FB7">
            <w:pPr>
              <w:pStyle w:val="Heading2"/>
              <w:jc w:val="left"/>
              <w:rPr>
                <w:rFonts w:ascii="Times New Roman" w:hAnsi="Times New Roman"/>
                <w:b w:val="0"/>
                <w:bCs w:val="0"/>
                <w:i w:val="0"/>
                <w:iCs w:val="0"/>
                <w:sz w:val="16"/>
                <w:szCs w:val="16"/>
                <w:lang w:val="ro-RO"/>
              </w:rPr>
            </w:pPr>
          </w:p>
        </w:tc>
        <w:tc>
          <w:tcPr>
            <w:tcW w:w="2402" w:type="dxa"/>
            <w:vMerge/>
            <w:tcBorders>
              <w:left w:val="nil"/>
            </w:tcBorders>
            <w:vAlign w:val="center"/>
          </w:tcPr>
          <w:p w14:paraId="13C186AC" w14:textId="77777777" w:rsidR="00521FB7" w:rsidRPr="00DE2F20" w:rsidRDefault="00521FB7" w:rsidP="00521FB7">
            <w:pPr>
              <w:jc w:val="center"/>
              <w:rPr>
                <w:sz w:val="13"/>
                <w:szCs w:val="13"/>
                <w:lang w:val="ro-RO"/>
              </w:rPr>
            </w:pPr>
          </w:p>
        </w:tc>
        <w:tc>
          <w:tcPr>
            <w:tcW w:w="590" w:type="dxa"/>
            <w:vAlign w:val="center"/>
          </w:tcPr>
          <w:p w14:paraId="02583048" w14:textId="77777777" w:rsidR="00521FB7" w:rsidRPr="00DE2F20" w:rsidRDefault="00521FB7" w:rsidP="00521FB7">
            <w:pPr>
              <w:numPr>
                <w:ilvl w:val="0"/>
                <w:numId w:val="4"/>
              </w:numPr>
              <w:ind w:left="0" w:firstLine="0"/>
              <w:rPr>
                <w:sz w:val="13"/>
                <w:szCs w:val="13"/>
                <w:lang w:val="ro-RO"/>
              </w:rPr>
            </w:pPr>
          </w:p>
        </w:tc>
        <w:tc>
          <w:tcPr>
            <w:tcW w:w="5214" w:type="dxa"/>
            <w:vAlign w:val="center"/>
          </w:tcPr>
          <w:p w14:paraId="0C40EBB0" w14:textId="77777777" w:rsidR="00521FB7" w:rsidRPr="00DE2F20" w:rsidRDefault="00521FB7" w:rsidP="00521FB7">
            <w:pPr>
              <w:rPr>
                <w:sz w:val="13"/>
                <w:szCs w:val="13"/>
                <w:lang w:val="ro-RO"/>
              </w:rPr>
            </w:pPr>
            <w:r w:rsidRPr="00DE2F20">
              <w:rPr>
                <w:sz w:val="13"/>
                <w:szCs w:val="13"/>
                <w:lang w:val="ro-RO"/>
              </w:rPr>
              <w:t>Cercetări operaţionale</w:t>
            </w:r>
          </w:p>
        </w:tc>
        <w:tc>
          <w:tcPr>
            <w:tcW w:w="851" w:type="dxa"/>
            <w:vAlign w:val="center"/>
          </w:tcPr>
          <w:p w14:paraId="319E74E4" w14:textId="77777777" w:rsidR="00521FB7" w:rsidRPr="00DE2F20" w:rsidRDefault="00521FB7" w:rsidP="00521FB7">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801" w:type="dxa"/>
            <w:tcBorders>
              <w:right w:val="thinThickSmallGap" w:sz="24" w:space="0" w:color="auto"/>
            </w:tcBorders>
            <w:vAlign w:val="center"/>
          </w:tcPr>
          <w:p w14:paraId="26F710E8" w14:textId="77777777" w:rsidR="00521FB7" w:rsidRPr="00DE2F20" w:rsidRDefault="00521FB7" w:rsidP="00521FB7">
            <w:pPr>
              <w:rPr>
                <w:b/>
                <w:bCs/>
                <w:sz w:val="13"/>
                <w:szCs w:val="13"/>
                <w:lang w:val="ro-RO"/>
              </w:rPr>
            </w:pPr>
          </w:p>
        </w:tc>
        <w:tc>
          <w:tcPr>
            <w:tcW w:w="1732" w:type="dxa"/>
            <w:vMerge/>
            <w:tcBorders>
              <w:right w:val="thinThickSmallGap" w:sz="24" w:space="0" w:color="auto"/>
            </w:tcBorders>
            <w:vAlign w:val="center"/>
          </w:tcPr>
          <w:p w14:paraId="6F5066D0" w14:textId="77777777" w:rsidR="00521FB7" w:rsidRPr="00DE2F20" w:rsidRDefault="00521FB7" w:rsidP="00521FB7">
            <w:pPr>
              <w:pStyle w:val="Heading6"/>
              <w:rPr>
                <w:rFonts w:ascii="Times New Roman" w:hAnsi="Times New Roman"/>
                <w:sz w:val="16"/>
                <w:szCs w:val="16"/>
                <w:lang w:val="ro-RO"/>
              </w:rPr>
            </w:pPr>
          </w:p>
        </w:tc>
      </w:tr>
      <w:tr w:rsidR="00521FB7" w:rsidRPr="00DE2F20" w14:paraId="5865CBD5" w14:textId="77777777" w:rsidTr="00D8208E">
        <w:trPr>
          <w:cantSplit/>
          <w:jc w:val="center"/>
        </w:trPr>
        <w:tc>
          <w:tcPr>
            <w:tcW w:w="1237" w:type="dxa"/>
            <w:vMerge/>
            <w:tcBorders>
              <w:left w:val="thinThickSmallGap" w:sz="24" w:space="0" w:color="auto"/>
            </w:tcBorders>
            <w:vAlign w:val="center"/>
          </w:tcPr>
          <w:p w14:paraId="619791FC" w14:textId="77777777" w:rsidR="00521FB7" w:rsidRPr="00DE2F20" w:rsidRDefault="00521FB7" w:rsidP="00521FB7">
            <w:pPr>
              <w:jc w:val="center"/>
              <w:rPr>
                <w:b/>
                <w:bCs/>
                <w:sz w:val="16"/>
                <w:szCs w:val="16"/>
                <w:lang w:val="ro-RO"/>
              </w:rPr>
            </w:pPr>
          </w:p>
        </w:tc>
        <w:tc>
          <w:tcPr>
            <w:tcW w:w="2618" w:type="dxa"/>
            <w:vMerge/>
            <w:tcBorders>
              <w:right w:val="thinThickSmallGap" w:sz="24" w:space="0" w:color="auto"/>
            </w:tcBorders>
            <w:vAlign w:val="center"/>
          </w:tcPr>
          <w:p w14:paraId="0EC85E52" w14:textId="77777777" w:rsidR="00521FB7" w:rsidRPr="00DE2F20" w:rsidRDefault="00521FB7" w:rsidP="00521FB7">
            <w:pPr>
              <w:pStyle w:val="Heading2"/>
              <w:jc w:val="left"/>
              <w:rPr>
                <w:rFonts w:ascii="Times New Roman" w:hAnsi="Times New Roman"/>
                <w:i w:val="0"/>
                <w:iCs w:val="0"/>
                <w:noProof/>
                <w:sz w:val="16"/>
                <w:szCs w:val="16"/>
                <w:lang w:val="ro-RO"/>
              </w:rPr>
            </w:pPr>
          </w:p>
        </w:tc>
        <w:tc>
          <w:tcPr>
            <w:tcW w:w="2402" w:type="dxa"/>
            <w:vMerge w:val="restart"/>
            <w:tcBorders>
              <w:left w:val="nil"/>
            </w:tcBorders>
            <w:vAlign w:val="center"/>
          </w:tcPr>
          <w:p w14:paraId="37D7273D" w14:textId="77777777" w:rsidR="00521FB7" w:rsidRPr="00DE2F20" w:rsidRDefault="00521FB7" w:rsidP="00521FB7">
            <w:pPr>
              <w:jc w:val="center"/>
              <w:rPr>
                <w:sz w:val="13"/>
                <w:szCs w:val="13"/>
                <w:lang w:val="ro-RO"/>
              </w:rPr>
            </w:pPr>
            <w:r w:rsidRPr="00DE2F20">
              <w:rPr>
                <w:sz w:val="13"/>
                <w:szCs w:val="13"/>
                <w:lang w:val="ro-RO"/>
              </w:rPr>
              <w:t>ECONOMIC</w:t>
            </w:r>
          </w:p>
        </w:tc>
        <w:tc>
          <w:tcPr>
            <w:tcW w:w="590" w:type="dxa"/>
            <w:vAlign w:val="center"/>
          </w:tcPr>
          <w:p w14:paraId="54091285" w14:textId="77777777" w:rsidR="00521FB7" w:rsidRPr="00DE2F20" w:rsidRDefault="00521FB7" w:rsidP="00521FB7">
            <w:pPr>
              <w:numPr>
                <w:ilvl w:val="0"/>
                <w:numId w:val="4"/>
              </w:numPr>
              <w:ind w:left="0" w:firstLine="0"/>
              <w:rPr>
                <w:sz w:val="13"/>
                <w:szCs w:val="13"/>
                <w:lang w:val="ro-RO"/>
              </w:rPr>
            </w:pPr>
          </w:p>
        </w:tc>
        <w:tc>
          <w:tcPr>
            <w:tcW w:w="5214" w:type="dxa"/>
            <w:vAlign w:val="center"/>
          </w:tcPr>
          <w:p w14:paraId="7B185D77" w14:textId="77777777" w:rsidR="00521FB7" w:rsidRPr="00DE2F20" w:rsidRDefault="00521FB7" w:rsidP="00521FB7">
            <w:pPr>
              <w:rPr>
                <w:sz w:val="13"/>
                <w:szCs w:val="13"/>
                <w:lang w:val="ro-RO"/>
              </w:rPr>
            </w:pPr>
            <w:r w:rsidRPr="00DE2F20">
              <w:rPr>
                <w:sz w:val="13"/>
                <w:szCs w:val="13"/>
                <w:lang w:val="ro-RO"/>
              </w:rPr>
              <w:t>Informatică economică</w:t>
            </w:r>
          </w:p>
        </w:tc>
        <w:tc>
          <w:tcPr>
            <w:tcW w:w="851" w:type="dxa"/>
            <w:vAlign w:val="center"/>
          </w:tcPr>
          <w:p w14:paraId="70C6A6AC" w14:textId="77777777" w:rsidR="00521FB7" w:rsidRPr="00DE2F20" w:rsidRDefault="00521FB7" w:rsidP="00521FB7">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801" w:type="dxa"/>
            <w:tcBorders>
              <w:right w:val="thinThickSmallGap" w:sz="24" w:space="0" w:color="auto"/>
            </w:tcBorders>
            <w:vAlign w:val="center"/>
          </w:tcPr>
          <w:p w14:paraId="0FF50BD9" w14:textId="77777777" w:rsidR="00521FB7" w:rsidRPr="00DE2F20" w:rsidRDefault="00521FB7" w:rsidP="00521FB7">
            <w:pPr>
              <w:rPr>
                <w:b/>
                <w:bCs/>
                <w:sz w:val="13"/>
                <w:szCs w:val="13"/>
                <w:lang w:val="ro-RO"/>
              </w:rPr>
            </w:pPr>
          </w:p>
        </w:tc>
        <w:tc>
          <w:tcPr>
            <w:tcW w:w="1732" w:type="dxa"/>
            <w:vMerge/>
            <w:tcBorders>
              <w:right w:val="thinThickSmallGap" w:sz="24" w:space="0" w:color="auto"/>
            </w:tcBorders>
            <w:vAlign w:val="center"/>
          </w:tcPr>
          <w:p w14:paraId="46D444F2" w14:textId="77777777" w:rsidR="00521FB7" w:rsidRPr="00DE2F20" w:rsidRDefault="00521FB7" w:rsidP="00521FB7">
            <w:pPr>
              <w:pStyle w:val="Heading6"/>
              <w:rPr>
                <w:rFonts w:ascii="Times New Roman" w:hAnsi="Times New Roman"/>
                <w:sz w:val="16"/>
                <w:szCs w:val="16"/>
                <w:lang w:val="ro-RO"/>
              </w:rPr>
            </w:pPr>
          </w:p>
        </w:tc>
      </w:tr>
      <w:tr w:rsidR="00521FB7" w:rsidRPr="00DE2F20" w14:paraId="08973E5C" w14:textId="77777777" w:rsidTr="00D8208E">
        <w:trPr>
          <w:cantSplit/>
          <w:jc w:val="center"/>
        </w:trPr>
        <w:tc>
          <w:tcPr>
            <w:tcW w:w="1237" w:type="dxa"/>
            <w:vMerge/>
            <w:tcBorders>
              <w:left w:val="thinThickSmallGap" w:sz="24" w:space="0" w:color="auto"/>
            </w:tcBorders>
            <w:vAlign w:val="center"/>
          </w:tcPr>
          <w:p w14:paraId="54499500" w14:textId="77777777" w:rsidR="00521FB7" w:rsidRPr="00DE2F20" w:rsidRDefault="00521FB7" w:rsidP="00521FB7">
            <w:pPr>
              <w:jc w:val="center"/>
              <w:rPr>
                <w:b/>
                <w:bCs/>
                <w:sz w:val="16"/>
                <w:szCs w:val="16"/>
                <w:lang w:val="ro-RO"/>
              </w:rPr>
            </w:pPr>
          </w:p>
        </w:tc>
        <w:tc>
          <w:tcPr>
            <w:tcW w:w="2618" w:type="dxa"/>
            <w:vMerge/>
            <w:tcBorders>
              <w:right w:val="thinThickSmallGap" w:sz="24" w:space="0" w:color="auto"/>
            </w:tcBorders>
            <w:vAlign w:val="center"/>
          </w:tcPr>
          <w:p w14:paraId="25E60D0C" w14:textId="77777777" w:rsidR="00521FB7" w:rsidRPr="00DE2F20" w:rsidRDefault="00521FB7" w:rsidP="00521FB7">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058F5C5B" w14:textId="77777777" w:rsidR="00521FB7" w:rsidRPr="00DE2F20" w:rsidRDefault="00521FB7" w:rsidP="00521FB7">
            <w:pPr>
              <w:jc w:val="center"/>
              <w:rPr>
                <w:sz w:val="13"/>
                <w:szCs w:val="13"/>
                <w:lang w:val="ro-RO"/>
              </w:rPr>
            </w:pPr>
          </w:p>
        </w:tc>
        <w:tc>
          <w:tcPr>
            <w:tcW w:w="590" w:type="dxa"/>
            <w:vAlign w:val="center"/>
          </w:tcPr>
          <w:p w14:paraId="67D6BE1D" w14:textId="77777777" w:rsidR="00521FB7" w:rsidRPr="00DE2F20" w:rsidRDefault="00521FB7" w:rsidP="00521FB7">
            <w:pPr>
              <w:numPr>
                <w:ilvl w:val="0"/>
                <w:numId w:val="4"/>
              </w:numPr>
              <w:ind w:left="0" w:firstLine="0"/>
              <w:rPr>
                <w:sz w:val="13"/>
                <w:szCs w:val="13"/>
                <w:lang w:val="ro-RO"/>
              </w:rPr>
            </w:pPr>
          </w:p>
        </w:tc>
        <w:tc>
          <w:tcPr>
            <w:tcW w:w="5214" w:type="dxa"/>
            <w:vAlign w:val="center"/>
          </w:tcPr>
          <w:p w14:paraId="34483B13" w14:textId="77777777" w:rsidR="00521FB7" w:rsidRPr="00DE2F20" w:rsidRDefault="00521FB7" w:rsidP="00521FB7">
            <w:pPr>
              <w:rPr>
                <w:sz w:val="13"/>
                <w:szCs w:val="13"/>
                <w:lang w:val="ro-RO"/>
              </w:rPr>
            </w:pPr>
            <w:r w:rsidRPr="00DE2F20">
              <w:rPr>
                <w:sz w:val="13"/>
                <w:szCs w:val="13"/>
                <w:lang w:val="ro-RO"/>
              </w:rPr>
              <w:t>Informatică managerială</w:t>
            </w:r>
          </w:p>
        </w:tc>
        <w:tc>
          <w:tcPr>
            <w:tcW w:w="851" w:type="dxa"/>
            <w:vAlign w:val="center"/>
          </w:tcPr>
          <w:p w14:paraId="520F07E4" w14:textId="77777777" w:rsidR="00521FB7" w:rsidRPr="00DE2F20" w:rsidRDefault="00521FB7" w:rsidP="00521FB7">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801" w:type="dxa"/>
            <w:tcBorders>
              <w:right w:val="thinThickSmallGap" w:sz="24" w:space="0" w:color="auto"/>
            </w:tcBorders>
            <w:vAlign w:val="center"/>
          </w:tcPr>
          <w:p w14:paraId="25AE9451" w14:textId="77777777" w:rsidR="00521FB7" w:rsidRPr="00DE2F20" w:rsidRDefault="00521FB7" w:rsidP="00521FB7">
            <w:pPr>
              <w:rPr>
                <w:b/>
                <w:bCs/>
                <w:sz w:val="13"/>
                <w:szCs w:val="13"/>
                <w:lang w:val="ro-RO"/>
              </w:rPr>
            </w:pPr>
          </w:p>
        </w:tc>
        <w:tc>
          <w:tcPr>
            <w:tcW w:w="1732" w:type="dxa"/>
            <w:vMerge/>
            <w:tcBorders>
              <w:right w:val="thinThickSmallGap" w:sz="24" w:space="0" w:color="auto"/>
            </w:tcBorders>
            <w:vAlign w:val="center"/>
          </w:tcPr>
          <w:p w14:paraId="357C9CC7" w14:textId="77777777" w:rsidR="00521FB7" w:rsidRPr="00DE2F20" w:rsidRDefault="00521FB7" w:rsidP="00521FB7">
            <w:pPr>
              <w:pStyle w:val="Heading6"/>
              <w:rPr>
                <w:rFonts w:ascii="Times New Roman" w:hAnsi="Times New Roman"/>
                <w:sz w:val="16"/>
                <w:szCs w:val="16"/>
                <w:lang w:val="ro-RO"/>
              </w:rPr>
            </w:pPr>
          </w:p>
        </w:tc>
      </w:tr>
      <w:tr w:rsidR="00521FB7" w:rsidRPr="00DE2F20" w14:paraId="01F3C9BE" w14:textId="77777777" w:rsidTr="00D8208E">
        <w:trPr>
          <w:cantSplit/>
          <w:jc w:val="center"/>
        </w:trPr>
        <w:tc>
          <w:tcPr>
            <w:tcW w:w="1237" w:type="dxa"/>
            <w:vMerge/>
            <w:tcBorders>
              <w:left w:val="thinThickSmallGap" w:sz="24" w:space="0" w:color="auto"/>
            </w:tcBorders>
            <w:vAlign w:val="center"/>
          </w:tcPr>
          <w:p w14:paraId="2D400E83" w14:textId="77777777" w:rsidR="00521FB7" w:rsidRPr="00DE2F20" w:rsidRDefault="00521FB7" w:rsidP="00521FB7">
            <w:pPr>
              <w:jc w:val="center"/>
              <w:rPr>
                <w:b/>
                <w:bCs/>
                <w:sz w:val="16"/>
                <w:szCs w:val="16"/>
                <w:lang w:val="ro-RO"/>
              </w:rPr>
            </w:pPr>
          </w:p>
        </w:tc>
        <w:tc>
          <w:tcPr>
            <w:tcW w:w="2618" w:type="dxa"/>
            <w:vMerge/>
            <w:tcBorders>
              <w:right w:val="thinThickSmallGap" w:sz="24" w:space="0" w:color="auto"/>
            </w:tcBorders>
            <w:vAlign w:val="center"/>
          </w:tcPr>
          <w:p w14:paraId="0D798F2F" w14:textId="77777777" w:rsidR="00521FB7" w:rsidRPr="00DE2F20" w:rsidRDefault="00521FB7" w:rsidP="00521FB7">
            <w:pPr>
              <w:pStyle w:val="Heading2"/>
              <w:jc w:val="left"/>
              <w:rPr>
                <w:rFonts w:ascii="Times New Roman" w:hAnsi="Times New Roman"/>
                <w:i w:val="0"/>
                <w:iCs w:val="0"/>
                <w:noProof/>
                <w:sz w:val="16"/>
                <w:szCs w:val="16"/>
                <w:lang w:val="ro-RO"/>
              </w:rPr>
            </w:pPr>
          </w:p>
        </w:tc>
        <w:tc>
          <w:tcPr>
            <w:tcW w:w="2402" w:type="dxa"/>
            <w:vMerge/>
            <w:tcBorders>
              <w:left w:val="nil"/>
            </w:tcBorders>
            <w:vAlign w:val="center"/>
          </w:tcPr>
          <w:p w14:paraId="0B76BE84" w14:textId="77777777" w:rsidR="00521FB7" w:rsidRPr="00DE2F20" w:rsidRDefault="00521FB7" w:rsidP="00521FB7">
            <w:pPr>
              <w:jc w:val="center"/>
              <w:rPr>
                <w:sz w:val="13"/>
                <w:szCs w:val="13"/>
                <w:lang w:val="ro-RO"/>
              </w:rPr>
            </w:pPr>
          </w:p>
        </w:tc>
        <w:tc>
          <w:tcPr>
            <w:tcW w:w="590" w:type="dxa"/>
            <w:vAlign w:val="center"/>
          </w:tcPr>
          <w:p w14:paraId="65778985" w14:textId="77777777" w:rsidR="00521FB7" w:rsidRPr="00DE2F20" w:rsidRDefault="00521FB7" w:rsidP="00521FB7">
            <w:pPr>
              <w:numPr>
                <w:ilvl w:val="0"/>
                <w:numId w:val="4"/>
              </w:numPr>
              <w:ind w:left="0" w:firstLine="0"/>
              <w:rPr>
                <w:sz w:val="13"/>
                <w:szCs w:val="13"/>
                <w:lang w:val="ro-RO"/>
              </w:rPr>
            </w:pPr>
          </w:p>
        </w:tc>
        <w:tc>
          <w:tcPr>
            <w:tcW w:w="5214" w:type="dxa"/>
            <w:vAlign w:val="center"/>
          </w:tcPr>
          <w:p w14:paraId="35E39CAB" w14:textId="77777777" w:rsidR="00521FB7" w:rsidRPr="00DE2F20" w:rsidRDefault="00521FB7" w:rsidP="00521FB7">
            <w:pPr>
              <w:rPr>
                <w:sz w:val="13"/>
                <w:szCs w:val="13"/>
                <w:lang w:val="ro-RO"/>
              </w:rPr>
            </w:pPr>
            <w:r w:rsidRPr="00DE2F20">
              <w:rPr>
                <w:sz w:val="13"/>
                <w:szCs w:val="13"/>
                <w:lang w:val="ro-RO"/>
              </w:rPr>
              <w:t>Cibernetică şi informatică economică</w:t>
            </w:r>
          </w:p>
        </w:tc>
        <w:tc>
          <w:tcPr>
            <w:tcW w:w="851" w:type="dxa"/>
            <w:vAlign w:val="center"/>
          </w:tcPr>
          <w:p w14:paraId="77FE0E6E" w14:textId="77777777" w:rsidR="00521FB7" w:rsidRPr="00DE2F20" w:rsidRDefault="00521FB7" w:rsidP="00521FB7">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801" w:type="dxa"/>
            <w:tcBorders>
              <w:right w:val="thinThickSmallGap" w:sz="24" w:space="0" w:color="auto"/>
            </w:tcBorders>
            <w:vAlign w:val="center"/>
          </w:tcPr>
          <w:p w14:paraId="687C88A5" w14:textId="77777777" w:rsidR="00521FB7" w:rsidRPr="00DE2F20" w:rsidRDefault="00521FB7" w:rsidP="00521FB7">
            <w:pPr>
              <w:rPr>
                <w:b/>
                <w:bCs/>
                <w:sz w:val="13"/>
                <w:szCs w:val="13"/>
                <w:lang w:val="ro-RO"/>
              </w:rPr>
            </w:pPr>
          </w:p>
        </w:tc>
        <w:tc>
          <w:tcPr>
            <w:tcW w:w="1732" w:type="dxa"/>
            <w:vMerge/>
            <w:tcBorders>
              <w:right w:val="thinThickSmallGap" w:sz="24" w:space="0" w:color="auto"/>
            </w:tcBorders>
            <w:vAlign w:val="center"/>
          </w:tcPr>
          <w:p w14:paraId="0C93175C" w14:textId="77777777" w:rsidR="00521FB7" w:rsidRPr="00DE2F20" w:rsidRDefault="00521FB7" w:rsidP="00521FB7">
            <w:pPr>
              <w:pStyle w:val="Heading6"/>
              <w:rPr>
                <w:rFonts w:ascii="Times New Roman" w:hAnsi="Times New Roman"/>
                <w:sz w:val="16"/>
                <w:szCs w:val="16"/>
                <w:lang w:val="ro-RO"/>
              </w:rPr>
            </w:pPr>
          </w:p>
        </w:tc>
      </w:tr>
      <w:tr w:rsidR="00521FB7" w:rsidRPr="00DE2F20" w14:paraId="002299D5" w14:textId="77777777" w:rsidTr="00D8208E">
        <w:trPr>
          <w:cantSplit/>
          <w:jc w:val="center"/>
        </w:trPr>
        <w:tc>
          <w:tcPr>
            <w:tcW w:w="1237" w:type="dxa"/>
            <w:vMerge/>
            <w:tcBorders>
              <w:left w:val="thinThickSmallGap" w:sz="24" w:space="0" w:color="auto"/>
            </w:tcBorders>
            <w:vAlign w:val="center"/>
          </w:tcPr>
          <w:p w14:paraId="008F1CAC" w14:textId="77777777" w:rsidR="00521FB7" w:rsidRPr="00DE2F20" w:rsidRDefault="00521FB7" w:rsidP="00521FB7">
            <w:pPr>
              <w:jc w:val="center"/>
              <w:rPr>
                <w:b/>
                <w:bCs/>
                <w:sz w:val="16"/>
                <w:szCs w:val="16"/>
                <w:lang w:val="ro-RO"/>
              </w:rPr>
            </w:pPr>
          </w:p>
        </w:tc>
        <w:tc>
          <w:tcPr>
            <w:tcW w:w="2618" w:type="dxa"/>
            <w:vMerge/>
            <w:tcBorders>
              <w:right w:val="thinThickSmallGap" w:sz="24" w:space="0" w:color="auto"/>
            </w:tcBorders>
            <w:vAlign w:val="center"/>
          </w:tcPr>
          <w:p w14:paraId="0D4BB121" w14:textId="77777777" w:rsidR="00521FB7" w:rsidRPr="00DE2F20" w:rsidRDefault="00521FB7" w:rsidP="00521FB7">
            <w:pPr>
              <w:pStyle w:val="Heading2"/>
              <w:jc w:val="left"/>
              <w:rPr>
                <w:rFonts w:ascii="Times New Roman" w:hAnsi="Times New Roman"/>
                <w:i w:val="0"/>
                <w:iCs w:val="0"/>
                <w:sz w:val="16"/>
                <w:szCs w:val="16"/>
                <w:lang w:val="ro-RO"/>
              </w:rPr>
            </w:pPr>
          </w:p>
        </w:tc>
        <w:tc>
          <w:tcPr>
            <w:tcW w:w="2402" w:type="dxa"/>
            <w:vMerge/>
            <w:tcBorders>
              <w:left w:val="nil"/>
            </w:tcBorders>
            <w:vAlign w:val="center"/>
          </w:tcPr>
          <w:p w14:paraId="2BD703C5" w14:textId="77777777" w:rsidR="00521FB7" w:rsidRPr="00DE2F20" w:rsidRDefault="00521FB7" w:rsidP="00521FB7">
            <w:pPr>
              <w:jc w:val="center"/>
              <w:rPr>
                <w:sz w:val="13"/>
                <w:szCs w:val="13"/>
                <w:lang w:val="ro-RO"/>
              </w:rPr>
            </w:pPr>
          </w:p>
        </w:tc>
        <w:tc>
          <w:tcPr>
            <w:tcW w:w="590" w:type="dxa"/>
            <w:vAlign w:val="center"/>
          </w:tcPr>
          <w:p w14:paraId="72B85989" w14:textId="77777777" w:rsidR="00521FB7" w:rsidRPr="00DE2F20" w:rsidRDefault="00521FB7" w:rsidP="00521FB7">
            <w:pPr>
              <w:numPr>
                <w:ilvl w:val="0"/>
                <w:numId w:val="4"/>
              </w:numPr>
              <w:ind w:left="0" w:firstLine="0"/>
              <w:rPr>
                <w:sz w:val="13"/>
                <w:szCs w:val="13"/>
                <w:lang w:val="ro-RO"/>
              </w:rPr>
            </w:pPr>
          </w:p>
        </w:tc>
        <w:tc>
          <w:tcPr>
            <w:tcW w:w="5214" w:type="dxa"/>
            <w:vAlign w:val="center"/>
          </w:tcPr>
          <w:p w14:paraId="254FDF4C" w14:textId="77777777" w:rsidR="00521FB7" w:rsidRPr="00DE2F20" w:rsidRDefault="00521FB7" w:rsidP="00521FB7">
            <w:pPr>
              <w:rPr>
                <w:sz w:val="13"/>
                <w:szCs w:val="13"/>
                <w:lang w:val="ro-RO"/>
              </w:rPr>
            </w:pPr>
            <w:r w:rsidRPr="00DE2F20">
              <w:rPr>
                <w:sz w:val="13"/>
                <w:szCs w:val="13"/>
                <w:lang w:val="ro-RO"/>
              </w:rPr>
              <w:t>Informatică şi contabilitate</w:t>
            </w:r>
          </w:p>
        </w:tc>
        <w:tc>
          <w:tcPr>
            <w:tcW w:w="851" w:type="dxa"/>
            <w:vAlign w:val="center"/>
          </w:tcPr>
          <w:p w14:paraId="04362A46" w14:textId="77777777" w:rsidR="00521FB7" w:rsidRPr="00DE2F20" w:rsidRDefault="00521FB7" w:rsidP="00521FB7">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801" w:type="dxa"/>
            <w:tcBorders>
              <w:right w:val="thinThickSmallGap" w:sz="24" w:space="0" w:color="auto"/>
            </w:tcBorders>
            <w:vAlign w:val="center"/>
          </w:tcPr>
          <w:p w14:paraId="2D0073BB" w14:textId="77777777" w:rsidR="00521FB7" w:rsidRPr="00DE2F20" w:rsidRDefault="00521FB7" w:rsidP="00521FB7">
            <w:pPr>
              <w:rPr>
                <w:b/>
                <w:bCs/>
                <w:sz w:val="13"/>
                <w:szCs w:val="13"/>
                <w:lang w:val="ro-RO"/>
              </w:rPr>
            </w:pPr>
          </w:p>
        </w:tc>
        <w:tc>
          <w:tcPr>
            <w:tcW w:w="1732" w:type="dxa"/>
            <w:vMerge/>
            <w:tcBorders>
              <w:right w:val="thinThickSmallGap" w:sz="24" w:space="0" w:color="auto"/>
            </w:tcBorders>
            <w:vAlign w:val="center"/>
          </w:tcPr>
          <w:p w14:paraId="05649E89" w14:textId="77777777" w:rsidR="00521FB7" w:rsidRPr="00DE2F20" w:rsidRDefault="00521FB7" w:rsidP="00521FB7">
            <w:pPr>
              <w:pStyle w:val="Heading6"/>
              <w:rPr>
                <w:rFonts w:ascii="Times New Roman" w:hAnsi="Times New Roman"/>
                <w:sz w:val="16"/>
                <w:szCs w:val="16"/>
                <w:lang w:val="ro-RO"/>
              </w:rPr>
            </w:pPr>
          </w:p>
        </w:tc>
      </w:tr>
      <w:tr w:rsidR="00521FB7" w:rsidRPr="00DE2F20" w14:paraId="24498308" w14:textId="77777777" w:rsidTr="00D8208E">
        <w:trPr>
          <w:cantSplit/>
          <w:jc w:val="center"/>
        </w:trPr>
        <w:tc>
          <w:tcPr>
            <w:tcW w:w="1237" w:type="dxa"/>
            <w:vMerge/>
            <w:tcBorders>
              <w:left w:val="thinThickSmallGap" w:sz="24" w:space="0" w:color="auto"/>
            </w:tcBorders>
            <w:vAlign w:val="center"/>
          </w:tcPr>
          <w:p w14:paraId="4A742C5D" w14:textId="77777777" w:rsidR="00521FB7" w:rsidRPr="00DE2F20" w:rsidRDefault="00521FB7" w:rsidP="00521FB7">
            <w:pPr>
              <w:jc w:val="center"/>
              <w:rPr>
                <w:b/>
                <w:bCs/>
                <w:sz w:val="16"/>
                <w:szCs w:val="16"/>
                <w:lang w:val="ro-RO"/>
              </w:rPr>
            </w:pPr>
          </w:p>
        </w:tc>
        <w:tc>
          <w:tcPr>
            <w:tcW w:w="2618" w:type="dxa"/>
            <w:vMerge/>
            <w:tcBorders>
              <w:right w:val="thinThickSmallGap" w:sz="24" w:space="0" w:color="auto"/>
            </w:tcBorders>
            <w:vAlign w:val="center"/>
          </w:tcPr>
          <w:p w14:paraId="65D6B72A" w14:textId="77777777" w:rsidR="00521FB7" w:rsidRPr="00DE2F20" w:rsidRDefault="00521FB7" w:rsidP="00521FB7">
            <w:pPr>
              <w:pStyle w:val="Heading2"/>
              <w:jc w:val="left"/>
              <w:rPr>
                <w:rFonts w:ascii="Times New Roman" w:hAnsi="Times New Roman"/>
                <w:i w:val="0"/>
                <w:iCs w:val="0"/>
                <w:sz w:val="16"/>
                <w:szCs w:val="16"/>
                <w:lang w:val="ro-RO"/>
              </w:rPr>
            </w:pPr>
          </w:p>
        </w:tc>
        <w:tc>
          <w:tcPr>
            <w:tcW w:w="2402" w:type="dxa"/>
            <w:vMerge/>
            <w:tcBorders>
              <w:left w:val="nil"/>
            </w:tcBorders>
            <w:vAlign w:val="center"/>
          </w:tcPr>
          <w:p w14:paraId="793DA424" w14:textId="77777777" w:rsidR="00521FB7" w:rsidRPr="00DE2F20" w:rsidRDefault="00521FB7" w:rsidP="00521FB7">
            <w:pPr>
              <w:jc w:val="center"/>
              <w:rPr>
                <w:sz w:val="13"/>
                <w:szCs w:val="13"/>
                <w:lang w:val="ro-RO"/>
              </w:rPr>
            </w:pPr>
          </w:p>
        </w:tc>
        <w:tc>
          <w:tcPr>
            <w:tcW w:w="590" w:type="dxa"/>
            <w:vAlign w:val="center"/>
          </w:tcPr>
          <w:p w14:paraId="4CCEE9C5" w14:textId="77777777" w:rsidR="00521FB7" w:rsidRPr="00DE2F20" w:rsidRDefault="00521FB7" w:rsidP="00521FB7">
            <w:pPr>
              <w:numPr>
                <w:ilvl w:val="0"/>
                <w:numId w:val="4"/>
              </w:numPr>
              <w:ind w:left="0" w:firstLine="0"/>
              <w:rPr>
                <w:sz w:val="13"/>
                <w:szCs w:val="13"/>
                <w:lang w:val="ro-RO"/>
              </w:rPr>
            </w:pPr>
          </w:p>
        </w:tc>
        <w:tc>
          <w:tcPr>
            <w:tcW w:w="5214" w:type="dxa"/>
            <w:vAlign w:val="center"/>
          </w:tcPr>
          <w:p w14:paraId="38EB0B99" w14:textId="77777777" w:rsidR="00521FB7" w:rsidRPr="00DE2F20" w:rsidRDefault="00521FB7" w:rsidP="00521FB7">
            <w:pPr>
              <w:rPr>
                <w:sz w:val="13"/>
                <w:szCs w:val="13"/>
                <w:lang w:val="ro-RO"/>
              </w:rPr>
            </w:pPr>
            <w:r w:rsidRPr="00DE2F20">
              <w:rPr>
                <w:sz w:val="13"/>
                <w:szCs w:val="13"/>
                <w:lang w:val="ro-RO"/>
              </w:rPr>
              <w:t>Cibernetică şi previziune economică</w:t>
            </w:r>
          </w:p>
        </w:tc>
        <w:tc>
          <w:tcPr>
            <w:tcW w:w="851" w:type="dxa"/>
            <w:vAlign w:val="center"/>
          </w:tcPr>
          <w:p w14:paraId="2C28CF0A" w14:textId="77777777" w:rsidR="00521FB7" w:rsidRPr="00DE2F20" w:rsidRDefault="00521FB7" w:rsidP="00521FB7">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801" w:type="dxa"/>
            <w:tcBorders>
              <w:right w:val="thinThickSmallGap" w:sz="24" w:space="0" w:color="auto"/>
            </w:tcBorders>
            <w:vAlign w:val="center"/>
          </w:tcPr>
          <w:p w14:paraId="349B8009" w14:textId="77777777" w:rsidR="00521FB7" w:rsidRPr="00DE2F20" w:rsidRDefault="00521FB7" w:rsidP="00521FB7">
            <w:pPr>
              <w:rPr>
                <w:b/>
                <w:bCs/>
                <w:sz w:val="13"/>
                <w:szCs w:val="13"/>
                <w:lang w:val="ro-RO"/>
              </w:rPr>
            </w:pPr>
          </w:p>
        </w:tc>
        <w:tc>
          <w:tcPr>
            <w:tcW w:w="1732" w:type="dxa"/>
            <w:vMerge/>
            <w:tcBorders>
              <w:right w:val="thinThickSmallGap" w:sz="24" w:space="0" w:color="auto"/>
            </w:tcBorders>
            <w:vAlign w:val="center"/>
          </w:tcPr>
          <w:p w14:paraId="4C8BA519" w14:textId="77777777" w:rsidR="00521FB7" w:rsidRPr="00DE2F20" w:rsidRDefault="00521FB7" w:rsidP="00521FB7">
            <w:pPr>
              <w:pStyle w:val="Heading6"/>
              <w:rPr>
                <w:rFonts w:ascii="Times New Roman" w:hAnsi="Times New Roman"/>
                <w:sz w:val="16"/>
                <w:szCs w:val="16"/>
                <w:lang w:val="ro-RO"/>
              </w:rPr>
            </w:pPr>
          </w:p>
        </w:tc>
      </w:tr>
      <w:tr w:rsidR="00521FB7" w:rsidRPr="00DE2F20" w14:paraId="6EE09619" w14:textId="77777777" w:rsidTr="00D8208E">
        <w:trPr>
          <w:cantSplit/>
          <w:jc w:val="center"/>
        </w:trPr>
        <w:tc>
          <w:tcPr>
            <w:tcW w:w="1237" w:type="dxa"/>
            <w:vMerge/>
            <w:tcBorders>
              <w:left w:val="thinThickSmallGap" w:sz="24" w:space="0" w:color="auto"/>
            </w:tcBorders>
            <w:vAlign w:val="center"/>
          </w:tcPr>
          <w:p w14:paraId="3334804E" w14:textId="77777777" w:rsidR="00521FB7" w:rsidRPr="00DE2F20" w:rsidRDefault="00521FB7" w:rsidP="00521FB7">
            <w:pPr>
              <w:jc w:val="center"/>
              <w:rPr>
                <w:b/>
                <w:bCs/>
                <w:sz w:val="16"/>
                <w:szCs w:val="16"/>
                <w:lang w:val="ro-RO"/>
              </w:rPr>
            </w:pPr>
          </w:p>
        </w:tc>
        <w:tc>
          <w:tcPr>
            <w:tcW w:w="2618" w:type="dxa"/>
            <w:vMerge/>
            <w:tcBorders>
              <w:right w:val="thinThickSmallGap" w:sz="24" w:space="0" w:color="auto"/>
            </w:tcBorders>
            <w:vAlign w:val="center"/>
          </w:tcPr>
          <w:p w14:paraId="002B053C" w14:textId="77777777" w:rsidR="00521FB7" w:rsidRPr="00DE2F20" w:rsidRDefault="00521FB7" w:rsidP="00521FB7">
            <w:pPr>
              <w:pStyle w:val="Heading2"/>
              <w:jc w:val="left"/>
              <w:rPr>
                <w:rFonts w:ascii="Times New Roman" w:hAnsi="Times New Roman"/>
                <w:i w:val="0"/>
                <w:iCs w:val="0"/>
                <w:sz w:val="16"/>
                <w:szCs w:val="16"/>
                <w:lang w:val="ro-RO"/>
              </w:rPr>
            </w:pPr>
          </w:p>
        </w:tc>
        <w:tc>
          <w:tcPr>
            <w:tcW w:w="2402" w:type="dxa"/>
            <w:vMerge/>
            <w:tcBorders>
              <w:left w:val="nil"/>
            </w:tcBorders>
            <w:vAlign w:val="center"/>
          </w:tcPr>
          <w:p w14:paraId="0D747A8F" w14:textId="77777777" w:rsidR="00521FB7" w:rsidRPr="00DE2F20" w:rsidRDefault="00521FB7" w:rsidP="00521FB7">
            <w:pPr>
              <w:jc w:val="center"/>
              <w:rPr>
                <w:sz w:val="13"/>
                <w:szCs w:val="13"/>
                <w:lang w:val="ro-RO"/>
              </w:rPr>
            </w:pPr>
          </w:p>
        </w:tc>
        <w:tc>
          <w:tcPr>
            <w:tcW w:w="590" w:type="dxa"/>
            <w:vAlign w:val="center"/>
          </w:tcPr>
          <w:p w14:paraId="488E766C" w14:textId="77777777" w:rsidR="00521FB7" w:rsidRPr="00DE2F20" w:rsidRDefault="00521FB7" w:rsidP="00521FB7">
            <w:pPr>
              <w:numPr>
                <w:ilvl w:val="0"/>
                <w:numId w:val="4"/>
              </w:numPr>
              <w:ind w:left="0" w:firstLine="0"/>
              <w:rPr>
                <w:sz w:val="13"/>
                <w:szCs w:val="13"/>
                <w:lang w:val="ro-RO"/>
              </w:rPr>
            </w:pPr>
          </w:p>
        </w:tc>
        <w:tc>
          <w:tcPr>
            <w:tcW w:w="5214" w:type="dxa"/>
            <w:vAlign w:val="center"/>
          </w:tcPr>
          <w:p w14:paraId="1C61F777" w14:textId="77777777" w:rsidR="00521FB7" w:rsidRPr="00DE2F20" w:rsidRDefault="00521FB7" w:rsidP="00521FB7">
            <w:pPr>
              <w:rPr>
                <w:sz w:val="13"/>
                <w:szCs w:val="13"/>
                <w:lang w:val="ro-RO"/>
              </w:rPr>
            </w:pPr>
            <w:r w:rsidRPr="00DE2F20">
              <w:rPr>
                <w:sz w:val="13"/>
                <w:szCs w:val="13"/>
                <w:lang w:val="ro-RO"/>
              </w:rPr>
              <w:t>Contabilitate şi informatică de gestiune</w:t>
            </w:r>
          </w:p>
        </w:tc>
        <w:tc>
          <w:tcPr>
            <w:tcW w:w="851" w:type="dxa"/>
            <w:vAlign w:val="center"/>
          </w:tcPr>
          <w:p w14:paraId="755F614D" w14:textId="77777777" w:rsidR="00521FB7" w:rsidRPr="00DE2F20" w:rsidRDefault="00521FB7" w:rsidP="00521FB7">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801" w:type="dxa"/>
            <w:tcBorders>
              <w:right w:val="thinThickSmallGap" w:sz="24" w:space="0" w:color="auto"/>
            </w:tcBorders>
            <w:vAlign w:val="center"/>
          </w:tcPr>
          <w:p w14:paraId="6724B557" w14:textId="77777777" w:rsidR="00521FB7" w:rsidRPr="00DE2F20" w:rsidRDefault="00521FB7" w:rsidP="00521FB7">
            <w:pPr>
              <w:rPr>
                <w:b/>
                <w:bCs/>
                <w:sz w:val="13"/>
                <w:szCs w:val="13"/>
                <w:lang w:val="ro-RO"/>
              </w:rPr>
            </w:pPr>
          </w:p>
        </w:tc>
        <w:tc>
          <w:tcPr>
            <w:tcW w:w="1732" w:type="dxa"/>
            <w:vMerge/>
            <w:tcBorders>
              <w:right w:val="thinThickSmallGap" w:sz="24" w:space="0" w:color="auto"/>
            </w:tcBorders>
            <w:vAlign w:val="center"/>
          </w:tcPr>
          <w:p w14:paraId="064DB9E1" w14:textId="77777777" w:rsidR="00521FB7" w:rsidRPr="00DE2F20" w:rsidRDefault="00521FB7" w:rsidP="00521FB7">
            <w:pPr>
              <w:pStyle w:val="Heading6"/>
              <w:rPr>
                <w:rFonts w:ascii="Times New Roman" w:hAnsi="Times New Roman"/>
                <w:sz w:val="16"/>
                <w:szCs w:val="16"/>
                <w:lang w:val="ro-RO"/>
              </w:rPr>
            </w:pPr>
          </w:p>
        </w:tc>
      </w:tr>
      <w:tr w:rsidR="00521FB7" w:rsidRPr="00DE2F20" w14:paraId="5DB11046" w14:textId="77777777" w:rsidTr="00D8208E">
        <w:trPr>
          <w:cantSplit/>
          <w:trHeight w:val="66"/>
          <w:jc w:val="center"/>
        </w:trPr>
        <w:tc>
          <w:tcPr>
            <w:tcW w:w="1237" w:type="dxa"/>
            <w:vMerge/>
            <w:tcBorders>
              <w:left w:val="thinThickSmallGap" w:sz="24" w:space="0" w:color="auto"/>
            </w:tcBorders>
            <w:vAlign w:val="center"/>
          </w:tcPr>
          <w:p w14:paraId="38EB211D" w14:textId="77777777" w:rsidR="00521FB7" w:rsidRPr="00DE2F20" w:rsidRDefault="00521FB7" w:rsidP="00521FB7">
            <w:pPr>
              <w:jc w:val="center"/>
              <w:rPr>
                <w:b/>
                <w:bCs/>
                <w:sz w:val="16"/>
                <w:szCs w:val="16"/>
                <w:lang w:val="ro-RO"/>
              </w:rPr>
            </w:pPr>
          </w:p>
        </w:tc>
        <w:tc>
          <w:tcPr>
            <w:tcW w:w="2618" w:type="dxa"/>
            <w:vMerge/>
            <w:tcBorders>
              <w:right w:val="thinThickSmallGap" w:sz="24" w:space="0" w:color="auto"/>
            </w:tcBorders>
            <w:vAlign w:val="center"/>
          </w:tcPr>
          <w:p w14:paraId="2F621BE5" w14:textId="77777777" w:rsidR="00521FB7" w:rsidRPr="00DE2F20" w:rsidRDefault="00521FB7" w:rsidP="00521FB7">
            <w:pPr>
              <w:pStyle w:val="Heading2"/>
              <w:jc w:val="left"/>
              <w:rPr>
                <w:rFonts w:ascii="Times New Roman" w:hAnsi="Times New Roman"/>
                <w:i w:val="0"/>
                <w:iCs w:val="0"/>
                <w:sz w:val="16"/>
                <w:szCs w:val="16"/>
                <w:lang w:val="ro-RO"/>
              </w:rPr>
            </w:pPr>
          </w:p>
        </w:tc>
        <w:tc>
          <w:tcPr>
            <w:tcW w:w="2402" w:type="dxa"/>
            <w:vMerge/>
            <w:tcBorders>
              <w:left w:val="nil"/>
            </w:tcBorders>
            <w:vAlign w:val="center"/>
          </w:tcPr>
          <w:p w14:paraId="61D4E92B" w14:textId="77777777" w:rsidR="00521FB7" w:rsidRPr="00DE2F20" w:rsidRDefault="00521FB7" w:rsidP="00521FB7">
            <w:pPr>
              <w:jc w:val="center"/>
              <w:rPr>
                <w:sz w:val="13"/>
                <w:szCs w:val="13"/>
                <w:lang w:val="ro-RO"/>
              </w:rPr>
            </w:pPr>
          </w:p>
        </w:tc>
        <w:tc>
          <w:tcPr>
            <w:tcW w:w="590" w:type="dxa"/>
            <w:vAlign w:val="center"/>
          </w:tcPr>
          <w:p w14:paraId="400213AD" w14:textId="77777777" w:rsidR="00521FB7" w:rsidRPr="00DE2F20" w:rsidRDefault="00521FB7" w:rsidP="00521FB7">
            <w:pPr>
              <w:numPr>
                <w:ilvl w:val="0"/>
                <w:numId w:val="4"/>
              </w:numPr>
              <w:ind w:left="0" w:firstLine="0"/>
              <w:rPr>
                <w:sz w:val="13"/>
                <w:szCs w:val="13"/>
                <w:lang w:val="ro-RO"/>
              </w:rPr>
            </w:pPr>
          </w:p>
        </w:tc>
        <w:tc>
          <w:tcPr>
            <w:tcW w:w="5214" w:type="dxa"/>
            <w:vAlign w:val="center"/>
          </w:tcPr>
          <w:p w14:paraId="2AB9B3C2" w14:textId="77777777" w:rsidR="00521FB7" w:rsidRPr="00DE2F20" w:rsidRDefault="00521FB7" w:rsidP="00521FB7">
            <w:pPr>
              <w:rPr>
                <w:sz w:val="13"/>
                <w:szCs w:val="13"/>
                <w:lang w:val="ro-RO"/>
              </w:rPr>
            </w:pPr>
            <w:r w:rsidRPr="00DE2F20">
              <w:rPr>
                <w:sz w:val="13"/>
                <w:szCs w:val="13"/>
                <w:lang w:val="ro-RO"/>
              </w:rPr>
              <w:t>Econometrie informatică</w:t>
            </w:r>
          </w:p>
        </w:tc>
        <w:tc>
          <w:tcPr>
            <w:tcW w:w="851" w:type="dxa"/>
            <w:vAlign w:val="center"/>
          </w:tcPr>
          <w:p w14:paraId="3131E023" w14:textId="77777777" w:rsidR="00521FB7" w:rsidRPr="00DE2F20" w:rsidRDefault="00521FB7" w:rsidP="00521FB7">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801" w:type="dxa"/>
            <w:tcBorders>
              <w:right w:val="thinThickSmallGap" w:sz="24" w:space="0" w:color="auto"/>
            </w:tcBorders>
            <w:vAlign w:val="center"/>
          </w:tcPr>
          <w:p w14:paraId="61705D34" w14:textId="77777777" w:rsidR="00521FB7" w:rsidRPr="00DE2F20" w:rsidRDefault="00521FB7" w:rsidP="00521FB7">
            <w:pPr>
              <w:rPr>
                <w:b/>
                <w:bCs/>
                <w:sz w:val="13"/>
                <w:szCs w:val="13"/>
                <w:lang w:val="ro-RO"/>
              </w:rPr>
            </w:pPr>
          </w:p>
        </w:tc>
        <w:tc>
          <w:tcPr>
            <w:tcW w:w="1732" w:type="dxa"/>
            <w:vMerge/>
            <w:tcBorders>
              <w:right w:val="thinThickSmallGap" w:sz="24" w:space="0" w:color="auto"/>
            </w:tcBorders>
            <w:vAlign w:val="center"/>
          </w:tcPr>
          <w:p w14:paraId="2EB48077" w14:textId="77777777" w:rsidR="00521FB7" w:rsidRPr="00DE2F20" w:rsidRDefault="00521FB7" w:rsidP="00521FB7">
            <w:pPr>
              <w:pStyle w:val="Heading6"/>
              <w:rPr>
                <w:rFonts w:ascii="Times New Roman" w:hAnsi="Times New Roman"/>
                <w:sz w:val="16"/>
                <w:szCs w:val="16"/>
                <w:lang w:val="ro-RO"/>
              </w:rPr>
            </w:pPr>
          </w:p>
        </w:tc>
      </w:tr>
      <w:tr w:rsidR="00521FB7" w:rsidRPr="00DE2F20" w14:paraId="6864F39E" w14:textId="77777777" w:rsidTr="00D8208E">
        <w:trPr>
          <w:cantSplit/>
          <w:trHeight w:val="119"/>
          <w:jc w:val="center"/>
        </w:trPr>
        <w:tc>
          <w:tcPr>
            <w:tcW w:w="1237" w:type="dxa"/>
            <w:vMerge/>
            <w:tcBorders>
              <w:left w:val="thinThickSmallGap" w:sz="24" w:space="0" w:color="auto"/>
            </w:tcBorders>
            <w:vAlign w:val="center"/>
          </w:tcPr>
          <w:p w14:paraId="6CCA2C5D" w14:textId="77777777" w:rsidR="00521FB7" w:rsidRPr="00DE2F20" w:rsidRDefault="00521FB7" w:rsidP="00521FB7">
            <w:pPr>
              <w:jc w:val="center"/>
              <w:rPr>
                <w:b/>
                <w:bCs/>
                <w:sz w:val="16"/>
                <w:szCs w:val="16"/>
                <w:lang w:val="ro-RO"/>
              </w:rPr>
            </w:pPr>
          </w:p>
        </w:tc>
        <w:tc>
          <w:tcPr>
            <w:tcW w:w="2618" w:type="dxa"/>
            <w:vMerge/>
            <w:tcBorders>
              <w:right w:val="thinThickSmallGap" w:sz="24" w:space="0" w:color="auto"/>
            </w:tcBorders>
            <w:vAlign w:val="center"/>
          </w:tcPr>
          <w:p w14:paraId="2314CAF2" w14:textId="77777777" w:rsidR="00521FB7" w:rsidRPr="00DE2F20" w:rsidRDefault="00521FB7" w:rsidP="00521FB7">
            <w:pPr>
              <w:pStyle w:val="Heading2"/>
              <w:jc w:val="left"/>
              <w:rPr>
                <w:rFonts w:ascii="Times New Roman" w:hAnsi="Times New Roman"/>
                <w:i w:val="0"/>
                <w:iCs w:val="0"/>
                <w:sz w:val="16"/>
                <w:szCs w:val="16"/>
                <w:lang w:val="ro-RO"/>
              </w:rPr>
            </w:pPr>
          </w:p>
        </w:tc>
        <w:tc>
          <w:tcPr>
            <w:tcW w:w="2402" w:type="dxa"/>
            <w:vMerge/>
            <w:tcBorders>
              <w:left w:val="nil"/>
            </w:tcBorders>
            <w:vAlign w:val="center"/>
          </w:tcPr>
          <w:p w14:paraId="6FBA73C3" w14:textId="77777777" w:rsidR="00521FB7" w:rsidRPr="00DE2F20" w:rsidRDefault="00521FB7" w:rsidP="00521FB7">
            <w:pPr>
              <w:jc w:val="center"/>
              <w:rPr>
                <w:sz w:val="13"/>
                <w:szCs w:val="13"/>
                <w:lang w:val="ro-RO"/>
              </w:rPr>
            </w:pPr>
          </w:p>
        </w:tc>
        <w:tc>
          <w:tcPr>
            <w:tcW w:w="590" w:type="dxa"/>
            <w:vAlign w:val="center"/>
          </w:tcPr>
          <w:p w14:paraId="5EF7F57A" w14:textId="77777777" w:rsidR="00521FB7" w:rsidRPr="00DE2F20" w:rsidRDefault="00521FB7" w:rsidP="00521FB7">
            <w:pPr>
              <w:numPr>
                <w:ilvl w:val="0"/>
                <w:numId w:val="4"/>
              </w:numPr>
              <w:ind w:left="0" w:firstLine="0"/>
              <w:rPr>
                <w:sz w:val="13"/>
                <w:szCs w:val="13"/>
                <w:lang w:val="ro-RO"/>
              </w:rPr>
            </w:pPr>
          </w:p>
        </w:tc>
        <w:tc>
          <w:tcPr>
            <w:tcW w:w="5214" w:type="dxa"/>
            <w:vAlign w:val="center"/>
          </w:tcPr>
          <w:p w14:paraId="69912A0D" w14:textId="77777777" w:rsidR="00521FB7" w:rsidRPr="00DE2F20" w:rsidRDefault="00521FB7" w:rsidP="00521FB7">
            <w:pPr>
              <w:rPr>
                <w:sz w:val="13"/>
                <w:szCs w:val="13"/>
                <w:lang w:val="ro-RO"/>
              </w:rPr>
            </w:pPr>
            <w:r w:rsidRPr="00DE2F20">
              <w:rPr>
                <w:sz w:val="13"/>
                <w:szCs w:val="13"/>
                <w:lang w:val="ro-RO"/>
              </w:rPr>
              <w:t>Cibernetică</w:t>
            </w:r>
          </w:p>
        </w:tc>
        <w:tc>
          <w:tcPr>
            <w:tcW w:w="851" w:type="dxa"/>
            <w:vAlign w:val="center"/>
          </w:tcPr>
          <w:p w14:paraId="010721AC" w14:textId="77777777" w:rsidR="00521FB7" w:rsidRPr="00DE2F20" w:rsidRDefault="00521FB7" w:rsidP="00521FB7">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801" w:type="dxa"/>
            <w:tcBorders>
              <w:right w:val="thinThickSmallGap" w:sz="24" w:space="0" w:color="auto"/>
            </w:tcBorders>
            <w:vAlign w:val="center"/>
          </w:tcPr>
          <w:p w14:paraId="09A37B03" w14:textId="77777777" w:rsidR="00521FB7" w:rsidRPr="00DE2F20" w:rsidRDefault="00521FB7" w:rsidP="00521FB7">
            <w:pPr>
              <w:rPr>
                <w:b/>
                <w:bCs/>
                <w:sz w:val="13"/>
                <w:szCs w:val="13"/>
                <w:lang w:val="ro-RO"/>
              </w:rPr>
            </w:pPr>
          </w:p>
        </w:tc>
        <w:tc>
          <w:tcPr>
            <w:tcW w:w="1732" w:type="dxa"/>
            <w:vMerge/>
            <w:tcBorders>
              <w:right w:val="thinThickSmallGap" w:sz="24" w:space="0" w:color="auto"/>
            </w:tcBorders>
            <w:vAlign w:val="center"/>
          </w:tcPr>
          <w:p w14:paraId="5FB2C60E" w14:textId="77777777" w:rsidR="00521FB7" w:rsidRPr="00DE2F20" w:rsidRDefault="00521FB7" w:rsidP="00521FB7">
            <w:pPr>
              <w:pStyle w:val="Heading6"/>
              <w:rPr>
                <w:rFonts w:ascii="Times New Roman" w:hAnsi="Times New Roman"/>
                <w:sz w:val="16"/>
                <w:szCs w:val="16"/>
                <w:lang w:val="ro-RO"/>
              </w:rPr>
            </w:pPr>
          </w:p>
        </w:tc>
      </w:tr>
      <w:tr w:rsidR="00521FB7" w:rsidRPr="00DE2F20" w14:paraId="735ABC51" w14:textId="77777777" w:rsidTr="00D8208E">
        <w:trPr>
          <w:cantSplit/>
          <w:jc w:val="center"/>
        </w:trPr>
        <w:tc>
          <w:tcPr>
            <w:tcW w:w="1237" w:type="dxa"/>
            <w:vMerge/>
            <w:tcBorders>
              <w:left w:val="thinThickSmallGap" w:sz="24" w:space="0" w:color="auto"/>
            </w:tcBorders>
            <w:vAlign w:val="center"/>
          </w:tcPr>
          <w:p w14:paraId="03E2E58B" w14:textId="77777777" w:rsidR="00521FB7" w:rsidRPr="00DE2F20" w:rsidRDefault="00521FB7" w:rsidP="00521FB7">
            <w:pPr>
              <w:jc w:val="center"/>
              <w:rPr>
                <w:b/>
                <w:bCs/>
                <w:sz w:val="16"/>
                <w:szCs w:val="16"/>
                <w:lang w:val="ro-RO"/>
              </w:rPr>
            </w:pPr>
          </w:p>
        </w:tc>
        <w:tc>
          <w:tcPr>
            <w:tcW w:w="2618" w:type="dxa"/>
            <w:vMerge/>
            <w:tcBorders>
              <w:right w:val="thinThickSmallGap" w:sz="24" w:space="0" w:color="auto"/>
            </w:tcBorders>
            <w:vAlign w:val="center"/>
          </w:tcPr>
          <w:p w14:paraId="328CC39D" w14:textId="77777777" w:rsidR="00521FB7" w:rsidRPr="00DE2F20" w:rsidRDefault="00521FB7" w:rsidP="00521FB7">
            <w:pPr>
              <w:pStyle w:val="Heading2"/>
              <w:jc w:val="left"/>
              <w:rPr>
                <w:rFonts w:ascii="Times New Roman" w:hAnsi="Times New Roman"/>
                <w:i w:val="0"/>
                <w:iCs w:val="0"/>
                <w:sz w:val="16"/>
                <w:szCs w:val="16"/>
                <w:lang w:val="ro-RO"/>
              </w:rPr>
            </w:pPr>
          </w:p>
        </w:tc>
        <w:tc>
          <w:tcPr>
            <w:tcW w:w="2402" w:type="dxa"/>
            <w:vMerge/>
            <w:tcBorders>
              <w:left w:val="nil"/>
            </w:tcBorders>
            <w:vAlign w:val="center"/>
          </w:tcPr>
          <w:p w14:paraId="5D3927C3" w14:textId="77777777" w:rsidR="00521FB7" w:rsidRPr="00DE2F20" w:rsidRDefault="00521FB7" w:rsidP="00521FB7">
            <w:pPr>
              <w:jc w:val="center"/>
              <w:rPr>
                <w:sz w:val="13"/>
                <w:szCs w:val="13"/>
                <w:lang w:val="ro-RO"/>
              </w:rPr>
            </w:pPr>
          </w:p>
        </w:tc>
        <w:tc>
          <w:tcPr>
            <w:tcW w:w="590" w:type="dxa"/>
            <w:vAlign w:val="center"/>
          </w:tcPr>
          <w:p w14:paraId="74B759D9" w14:textId="77777777" w:rsidR="00521FB7" w:rsidRPr="00DE2F20" w:rsidRDefault="00521FB7" w:rsidP="00521FB7">
            <w:pPr>
              <w:numPr>
                <w:ilvl w:val="0"/>
                <w:numId w:val="4"/>
              </w:numPr>
              <w:ind w:left="0" w:firstLine="0"/>
              <w:rPr>
                <w:sz w:val="13"/>
                <w:szCs w:val="13"/>
                <w:lang w:val="ro-RO"/>
              </w:rPr>
            </w:pPr>
          </w:p>
        </w:tc>
        <w:tc>
          <w:tcPr>
            <w:tcW w:w="5214" w:type="dxa"/>
            <w:vAlign w:val="center"/>
          </w:tcPr>
          <w:p w14:paraId="38FEDD42" w14:textId="77777777" w:rsidR="00521FB7" w:rsidRPr="00DE2F20" w:rsidRDefault="00521FB7" w:rsidP="00521FB7">
            <w:pPr>
              <w:rPr>
                <w:sz w:val="13"/>
                <w:szCs w:val="13"/>
                <w:lang w:val="ro-RO"/>
              </w:rPr>
            </w:pPr>
            <w:r w:rsidRPr="00DE2F20">
              <w:rPr>
                <w:sz w:val="13"/>
                <w:szCs w:val="13"/>
                <w:lang w:val="ro-RO"/>
              </w:rPr>
              <w:t>Finanţe, contabilitate, informatică</w:t>
            </w:r>
          </w:p>
        </w:tc>
        <w:tc>
          <w:tcPr>
            <w:tcW w:w="851" w:type="dxa"/>
            <w:vAlign w:val="center"/>
          </w:tcPr>
          <w:p w14:paraId="247AF788" w14:textId="77777777" w:rsidR="00521FB7" w:rsidRPr="00DE2F20" w:rsidRDefault="00521FB7" w:rsidP="00521FB7">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801" w:type="dxa"/>
            <w:tcBorders>
              <w:right w:val="thinThickSmallGap" w:sz="24" w:space="0" w:color="auto"/>
            </w:tcBorders>
            <w:vAlign w:val="center"/>
          </w:tcPr>
          <w:p w14:paraId="1C76EBFC" w14:textId="77777777" w:rsidR="00521FB7" w:rsidRPr="00DE2F20" w:rsidRDefault="00521FB7" w:rsidP="00521FB7">
            <w:pPr>
              <w:rPr>
                <w:b/>
                <w:bCs/>
                <w:sz w:val="13"/>
                <w:szCs w:val="13"/>
                <w:lang w:val="ro-RO"/>
              </w:rPr>
            </w:pPr>
          </w:p>
        </w:tc>
        <w:tc>
          <w:tcPr>
            <w:tcW w:w="1732" w:type="dxa"/>
            <w:vMerge/>
            <w:tcBorders>
              <w:right w:val="thinThickSmallGap" w:sz="24" w:space="0" w:color="auto"/>
            </w:tcBorders>
            <w:vAlign w:val="center"/>
          </w:tcPr>
          <w:p w14:paraId="1947D247" w14:textId="77777777" w:rsidR="00521FB7" w:rsidRPr="00DE2F20" w:rsidRDefault="00521FB7" w:rsidP="00521FB7">
            <w:pPr>
              <w:pStyle w:val="Heading6"/>
              <w:rPr>
                <w:rFonts w:ascii="Times New Roman" w:hAnsi="Times New Roman"/>
                <w:sz w:val="16"/>
                <w:szCs w:val="16"/>
                <w:lang w:val="ro-RO"/>
              </w:rPr>
            </w:pPr>
          </w:p>
        </w:tc>
      </w:tr>
      <w:tr w:rsidR="00521FB7" w:rsidRPr="00DE2F20" w14:paraId="2F5512FA" w14:textId="77777777" w:rsidTr="00D8208E">
        <w:trPr>
          <w:cantSplit/>
          <w:jc w:val="center"/>
        </w:trPr>
        <w:tc>
          <w:tcPr>
            <w:tcW w:w="1237" w:type="dxa"/>
            <w:vMerge/>
            <w:tcBorders>
              <w:left w:val="thinThickSmallGap" w:sz="24" w:space="0" w:color="auto"/>
            </w:tcBorders>
            <w:vAlign w:val="center"/>
          </w:tcPr>
          <w:p w14:paraId="7AF7570C" w14:textId="77777777" w:rsidR="00521FB7" w:rsidRPr="00DE2F20" w:rsidRDefault="00521FB7" w:rsidP="00521FB7">
            <w:pPr>
              <w:jc w:val="center"/>
              <w:rPr>
                <w:b/>
                <w:bCs/>
                <w:sz w:val="16"/>
                <w:szCs w:val="16"/>
                <w:lang w:val="ro-RO"/>
              </w:rPr>
            </w:pPr>
          </w:p>
        </w:tc>
        <w:tc>
          <w:tcPr>
            <w:tcW w:w="2618" w:type="dxa"/>
            <w:vMerge/>
            <w:tcBorders>
              <w:right w:val="thinThickSmallGap" w:sz="24" w:space="0" w:color="auto"/>
            </w:tcBorders>
            <w:vAlign w:val="center"/>
          </w:tcPr>
          <w:p w14:paraId="7DD36FA7" w14:textId="77777777" w:rsidR="00521FB7" w:rsidRPr="00DE2F20" w:rsidRDefault="00521FB7" w:rsidP="00521FB7">
            <w:pPr>
              <w:pStyle w:val="Heading2"/>
              <w:jc w:val="left"/>
              <w:rPr>
                <w:rFonts w:ascii="Times New Roman" w:hAnsi="Times New Roman"/>
                <w:i w:val="0"/>
                <w:iCs w:val="0"/>
                <w:sz w:val="16"/>
                <w:szCs w:val="16"/>
                <w:lang w:val="ro-RO"/>
              </w:rPr>
            </w:pPr>
          </w:p>
        </w:tc>
        <w:tc>
          <w:tcPr>
            <w:tcW w:w="2402" w:type="dxa"/>
            <w:vMerge/>
            <w:tcBorders>
              <w:left w:val="nil"/>
            </w:tcBorders>
            <w:vAlign w:val="center"/>
          </w:tcPr>
          <w:p w14:paraId="336F4318" w14:textId="77777777" w:rsidR="00521FB7" w:rsidRPr="00DE2F20" w:rsidRDefault="00521FB7" w:rsidP="00521FB7">
            <w:pPr>
              <w:jc w:val="center"/>
              <w:rPr>
                <w:sz w:val="13"/>
                <w:szCs w:val="13"/>
                <w:lang w:val="ro-RO"/>
              </w:rPr>
            </w:pPr>
          </w:p>
        </w:tc>
        <w:tc>
          <w:tcPr>
            <w:tcW w:w="590" w:type="dxa"/>
            <w:vAlign w:val="center"/>
          </w:tcPr>
          <w:p w14:paraId="4E6DB913" w14:textId="77777777" w:rsidR="00521FB7" w:rsidRPr="00DE2F20" w:rsidRDefault="00521FB7" w:rsidP="00521FB7">
            <w:pPr>
              <w:numPr>
                <w:ilvl w:val="0"/>
                <w:numId w:val="4"/>
              </w:numPr>
              <w:ind w:left="0" w:firstLine="0"/>
              <w:rPr>
                <w:sz w:val="13"/>
                <w:szCs w:val="13"/>
                <w:lang w:val="ro-RO"/>
              </w:rPr>
            </w:pPr>
          </w:p>
        </w:tc>
        <w:tc>
          <w:tcPr>
            <w:tcW w:w="5214" w:type="dxa"/>
            <w:vAlign w:val="center"/>
          </w:tcPr>
          <w:p w14:paraId="6261E112" w14:textId="77777777" w:rsidR="00521FB7" w:rsidRPr="00DE2F20" w:rsidRDefault="00521FB7" w:rsidP="00521FB7">
            <w:pPr>
              <w:rPr>
                <w:sz w:val="13"/>
                <w:szCs w:val="13"/>
                <w:lang w:val="ro-RO"/>
              </w:rPr>
            </w:pPr>
            <w:r w:rsidRPr="00DE2F20">
              <w:rPr>
                <w:sz w:val="13"/>
                <w:szCs w:val="13"/>
                <w:lang w:val="ro-RO"/>
              </w:rPr>
              <w:t>Finanţe, contabilitate şi informatică</w:t>
            </w:r>
          </w:p>
        </w:tc>
        <w:tc>
          <w:tcPr>
            <w:tcW w:w="851" w:type="dxa"/>
            <w:vAlign w:val="center"/>
          </w:tcPr>
          <w:p w14:paraId="60046134" w14:textId="77777777" w:rsidR="00521FB7" w:rsidRPr="00DE2F20" w:rsidRDefault="00521FB7" w:rsidP="00521FB7">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801" w:type="dxa"/>
            <w:tcBorders>
              <w:right w:val="thinThickSmallGap" w:sz="24" w:space="0" w:color="auto"/>
            </w:tcBorders>
            <w:vAlign w:val="center"/>
          </w:tcPr>
          <w:p w14:paraId="2311F6C9" w14:textId="77777777" w:rsidR="00521FB7" w:rsidRPr="00DE2F20" w:rsidRDefault="00521FB7" w:rsidP="00521FB7">
            <w:pPr>
              <w:rPr>
                <w:b/>
                <w:bCs/>
                <w:sz w:val="13"/>
                <w:szCs w:val="13"/>
                <w:lang w:val="ro-RO"/>
              </w:rPr>
            </w:pPr>
          </w:p>
        </w:tc>
        <w:tc>
          <w:tcPr>
            <w:tcW w:w="1732" w:type="dxa"/>
            <w:vMerge/>
            <w:tcBorders>
              <w:right w:val="thinThickSmallGap" w:sz="24" w:space="0" w:color="auto"/>
            </w:tcBorders>
            <w:vAlign w:val="center"/>
          </w:tcPr>
          <w:p w14:paraId="03355045" w14:textId="77777777" w:rsidR="00521FB7" w:rsidRPr="00DE2F20" w:rsidRDefault="00521FB7" w:rsidP="00521FB7">
            <w:pPr>
              <w:pStyle w:val="Heading6"/>
              <w:rPr>
                <w:rFonts w:ascii="Times New Roman" w:hAnsi="Times New Roman"/>
                <w:sz w:val="16"/>
                <w:szCs w:val="16"/>
                <w:lang w:val="ro-RO"/>
              </w:rPr>
            </w:pPr>
          </w:p>
        </w:tc>
      </w:tr>
      <w:tr w:rsidR="00521FB7" w:rsidRPr="00DE2F20" w14:paraId="2AD14614" w14:textId="77777777" w:rsidTr="00D8208E">
        <w:trPr>
          <w:cantSplit/>
          <w:jc w:val="center"/>
        </w:trPr>
        <w:tc>
          <w:tcPr>
            <w:tcW w:w="1237" w:type="dxa"/>
            <w:vMerge/>
            <w:tcBorders>
              <w:left w:val="thinThickSmallGap" w:sz="24" w:space="0" w:color="auto"/>
            </w:tcBorders>
            <w:vAlign w:val="center"/>
          </w:tcPr>
          <w:p w14:paraId="6DC5C53B" w14:textId="77777777" w:rsidR="00521FB7" w:rsidRPr="00DE2F20" w:rsidRDefault="00521FB7" w:rsidP="00521FB7">
            <w:pPr>
              <w:jc w:val="center"/>
              <w:rPr>
                <w:b/>
                <w:bCs/>
                <w:sz w:val="16"/>
                <w:szCs w:val="16"/>
                <w:lang w:val="ro-RO"/>
              </w:rPr>
            </w:pPr>
          </w:p>
        </w:tc>
        <w:tc>
          <w:tcPr>
            <w:tcW w:w="2618" w:type="dxa"/>
            <w:vMerge/>
            <w:tcBorders>
              <w:right w:val="thinThickSmallGap" w:sz="24" w:space="0" w:color="auto"/>
            </w:tcBorders>
            <w:vAlign w:val="center"/>
          </w:tcPr>
          <w:p w14:paraId="572C530E" w14:textId="77777777" w:rsidR="00521FB7" w:rsidRPr="00DE2F20" w:rsidRDefault="00521FB7" w:rsidP="00521FB7">
            <w:pPr>
              <w:pStyle w:val="Heading2"/>
              <w:jc w:val="left"/>
              <w:rPr>
                <w:rFonts w:ascii="Times New Roman" w:hAnsi="Times New Roman"/>
                <w:i w:val="0"/>
                <w:iCs w:val="0"/>
                <w:sz w:val="16"/>
                <w:szCs w:val="16"/>
                <w:lang w:val="ro-RO"/>
              </w:rPr>
            </w:pPr>
          </w:p>
        </w:tc>
        <w:tc>
          <w:tcPr>
            <w:tcW w:w="2402" w:type="dxa"/>
            <w:vMerge/>
            <w:tcBorders>
              <w:left w:val="nil"/>
            </w:tcBorders>
            <w:vAlign w:val="center"/>
          </w:tcPr>
          <w:p w14:paraId="5A7B2C35" w14:textId="77777777" w:rsidR="00521FB7" w:rsidRPr="00DE2F20" w:rsidRDefault="00521FB7" w:rsidP="00521FB7">
            <w:pPr>
              <w:jc w:val="center"/>
              <w:rPr>
                <w:sz w:val="13"/>
                <w:szCs w:val="13"/>
                <w:lang w:val="ro-RO"/>
              </w:rPr>
            </w:pPr>
          </w:p>
        </w:tc>
        <w:tc>
          <w:tcPr>
            <w:tcW w:w="590" w:type="dxa"/>
            <w:vAlign w:val="center"/>
          </w:tcPr>
          <w:p w14:paraId="425BCB37" w14:textId="77777777" w:rsidR="00521FB7" w:rsidRPr="00DE2F20" w:rsidRDefault="00521FB7" w:rsidP="00521FB7">
            <w:pPr>
              <w:numPr>
                <w:ilvl w:val="0"/>
                <w:numId w:val="4"/>
              </w:numPr>
              <w:ind w:left="0" w:firstLine="0"/>
              <w:rPr>
                <w:sz w:val="13"/>
                <w:szCs w:val="13"/>
                <w:lang w:val="ro-RO"/>
              </w:rPr>
            </w:pPr>
          </w:p>
        </w:tc>
        <w:tc>
          <w:tcPr>
            <w:tcW w:w="5214" w:type="dxa"/>
            <w:vAlign w:val="center"/>
          </w:tcPr>
          <w:p w14:paraId="568FCE47" w14:textId="77777777" w:rsidR="00521FB7" w:rsidRPr="00DE2F20" w:rsidRDefault="00521FB7" w:rsidP="00521FB7">
            <w:pPr>
              <w:rPr>
                <w:sz w:val="13"/>
                <w:szCs w:val="13"/>
                <w:lang w:val="ro-RO"/>
              </w:rPr>
            </w:pPr>
            <w:r w:rsidRPr="00DE2F20">
              <w:rPr>
                <w:sz w:val="13"/>
                <w:szCs w:val="13"/>
                <w:lang w:val="ro-RO"/>
              </w:rPr>
              <w:t>Planificare şi cibernetică economică</w:t>
            </w:r>
          </w:p>
        </w:tc>
        <w:tc>
          <w:tcPr>
            <w:tcW w:w="851" w:type="dxa"/>
            <w:vAlign w:val="center"/>
          </w:tcPr>
          <w:p w14:paraId="65E956B4" w14:textId="77777777" w:rsidR="00521FB7" w:rsidRPr="00DE2F20" w:rsidRDefault="00521FB7" w:rsidP="00521FB7">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801" w:type="dxa"/>
            <w:tcBorders>
              <w:right w:val="thinThickSmallGap" w:sz="24" w:space="0" w:color="auto"/>
            </w:tcBorders>
            <w:vAlign w:val="center"/>
          </w:tcPr>
          <w:p w14:paraId="43B01A39" w14:textId="77777777" w:rsidR="00521FB7" w:rsidRPr="00DE2F20" w:rsidRDefault="00521FB7" w:rsidP="00521FB7">
            <w:pPr>
              <w:rPr>
                <w:b/>
                <w:bCs/>
                <w:sz w:val="13"/>
                <w:szCs w:val="13"/>
                <w:lang w:val="ro-RO"/>
              </w:rPr>
            </w:pPr>
          </w:p>
        </w:tc>
        <w:tc>
          <w:tcPr>
            <w:tcW w:w="1732" w:type="dxa"/>
            <w:vMerge/>
            <w:tcBorders>
              <w:right w:val="thinThickSmallGap" w:sz="24" w:space="0" w:color="auto"/>
            </w:tcBorders>
            <w:vAlign w:val="center"/>
          </w:tcPr>
          <w:p w14:paraId="55EAC696" w14:textId="77777777" w:rsidR="00521FB7" w:rsidRPr="00DE2F20" w:rsidRDefault="00521FB7" w:rsidP="00521FB7">
            <w:pPr>
              <w:pStyle w:val="Heading6"/>
              <w:rPr>
                <w:rFonts w:ascii="Times New Roman" w:hAnsi="Times New Roman"/>
                <w:sz w:val="16"/>
                <w:szCs w:val="16"/>
                <w:lang w:val="ro-RO"/>
              </w:rPr>
            </w:pPr>
          </w:p>
        </w:tc>
      </w:tr>
      <w:tr w:rsidR="00521FB7" w:rsidRPr="00DE2F20" w14:paraId="5536B169" w14:textId="77777777" w:rsidTr="00D8208E">
        <w:trPr>
          <w:cantSplit/>
          <w:trHeight w:val="70"/>
          <w:jc w:val="center"/>
        </w:trPr>
        <w:tc>
          <w:tcPr>
            <w:tcW w:w="1237" w:type="dxa"/>
            <w:vMerge/>
            <w:tcBorders>
              <w:left w:val="thinThickSmallGap" w:sz="24" w:space="0" w:color="auto"/>
            </w:tcBorders>
            <w:vAlign w:val="center"/>
          </w:tcPr>
          <w:p w14:paraId="397A4216" w14:textId="77777777" w:rsidR="00521FB7" w:rsidRPr="00DE2F20" w:rsidRDefault="00521FB7" w:rsidP="00521FB7">
            <w:pPr>
              <w:jc w:val="center"/>
              <w:rPr>
                <w:b/>
                <w:bCs/>
                <w:sz w:val="16"/>
                <w:szCs w:val="16"/>
                <w:lang w:val="ro-RO"/>
              </w:rPr>
            </w:pPr>
          </w:p>
        </w:tc>
        <w:tc>
          <w:tcPr>
            <w:tcW w:w="2618" w:type="dxa"/>
            <w:vMerge/>
            <w:tcBorders>
              <w:right w:val="thinThickSmallGap" w:sz="24" w:space="0" w:color="auto"/>
            </w:tcBorders>
            <w:vAlign w:val="center"/>
          </w:tcPr>
          <w:p w14:paraId="22461126" w14:textId="77777777" w:rsidR="00521FB7" w:rsidRPr="00DE2F20" w:rsidRDefault="00521FB7" w:rsidP="00521FB7">
            <w:pPr>
              <w:pStyle w:val="Heading2"/>
              <w:jc w:val="left"/>
              <w:rPr>
                <w:rFonts w:ascii="Times New Roman" w:hAnsi="Times New Roman"/>
                <w:i w:val="0"/>
                <w:iCs w:val="0"/>
                <w:sz w:val="16"/>
                <w:szCs w:val="16"/>
                <w:lang w:val="ro-RO"/>
              </w:rPr>
            </w:pPr>
          </w:p>
        </w:tc>
        <w:tc>
          <w:tcPr>
            <w:tcW w:w="2402" w:type="dxa"/>
            <w:vMerge/>
            <w:tcBorders>
              <w:left w:val="nil"/>
            </w:tcBorders>
            <w:vAlign w:val="center"/>
          </w:tcPr>
          <w:p w14:paraId="750C9965" w14:textId="77777777" w:rsidR="00521FB7" w:rsidRPr="00DE2F20" w:rsidRDefault="00521FB7" w:rsidP="00521FB7">
            <w:pPr>
              <w:jc w:val="center"/>
              <w:rPr>
                <w:sz w:val="13"/>
                <w:szCs w:val="13"/>
                <w:lang w:val="ro-RO"/>
              </w:rPr>
            </w:pPr>
          </w:p>
        </w:tc>
        <w:tc>
          <w:tcPr>
            <w:tcW w:w="590" w:type="dxa"/>
            <w:vAlign w:val="center"/>
          </w:tcPr>
          <w:p w14:paraId="7F65B98A" w14:textId="77777777" w:rsidR="00521FB7" w:rsidRPr="00DE2F20" w:rsidRDefault="00521FB7" w:rsidP="00521FB7">
            <w:pPr>
              <w:numPr>
                <w:ilvl w:val="0"/>
                <w:numId w:val="4"/>
              </w:numPr>
              <w:ind w:left="0" w:firstLine="0"/>
              <w:rPr>
                <w:sz w:val="13"/>
                <w:szCs w:val="13"/>
                <w:lang w:val="ro-RO"/>
              </w:rPr>
            </w:pPr>
          </w:p>
        </w:tc>
        <w:tc>
          <w:tcPr>
            <w:tcW w:w="5214" w:type="dxa"/>
            <w:vAlign w:val="center"/>
          </w:tcPr>
          <w:p w14:paraId="7C8BDB17" w14:textId="77777777" w:rsidR="00521FB7" w:rsidRPr="00DE2F20" w:rsidRDefault="00521FB7" w:rsidP="00521FB7">
            <w:pPr>
              <w:rPr>
                <w:sz w:val="13"/>
                <w:szCs w:val="13"/>
                <w:lang w:val="ro-RO"/>
              </w:rPr>
            </w:pPr>
            <w:r w:rsidRPr="00DE2F20">
              <w:rPr>
                <w:sz w:val="13"/>
                <w:szCs w:val="13"/>
                <w:lang w:val="ro-RO"/>
              </w:rPr>
              <w:t>Cibernetică economică</w:t>
            </w:r>
          </w:p>
        </w:tc>
        <w:tc>
          <w:tcPr>
            <w:tcW w:w="851" w:type="dxa"/>
            <w:vAlign w:val="center"/>
          </w:tcPr>
          <w:p w14:paraId="1C60FA38" w14:textId="77777777" w:rsidR="00521FB7" w:rsidRPr="00DE2F20" w:rsidRDefault="00521FB7" w:rsidP="00521FB7">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801" w:type="dxa"/>
            <w:tcBorders>
              <w:right w:val="thinThickSmallGap" w:sz="24" w:space="0" w:color="auto"/>
            </w:tcBorders>
            <w:vAlign w:val="center"/>
          </w:tcPr>
          <w:p w14:paraId="4F6BE95F" w14:textId="77777777" w:rsidR="00521FB7" w:rsidRPr="00DE2F20" w:rsidRDefault="00521FB7" w:rsidP="00521FB7">
            <w:pPr>
              <w:rPr>
                <w:b/>
                <w:bCs/>
                <w:sz w:val="13"/>
                <w:szCs w:val="13"/>
                <w:lang w:val="ro-RO"/>
              </w:rPr>
            </w:pPr>
          </w:p>
        </w:tc>
        <w:tc>
          <w:tcPr>
            <w:tcW w:w="1732" w:type="dxa"/>
            <w:vMerge/>
            <w:tcBorders>
              <w:right w:val="thinThickSmallGap" w:sz="24" w:space="0" w:color="auto"/>
            </w:tcBorders>
            <w:vAlign w:val="center"/>
          </w:tcPr>
          <w:p w14:paraId="79E4AFBC" w14:textId="77777777" w:rsidR="00521FB7" w:rsidRPr="00DE2F20" w:rsidRDefault="00521FB7" w:rsidP="00521FB7">
            <w:pPr>
              <w:pStyle w:val="Heading6"/>
              <w:rPr>
                <w:rFonts w:ascii="Times New Roman" w:hAnsi="Times New Roman"/>
                <w:sz w:val="16"/>
                <w:szCs w:val="16"/>
                <w:lang w:val="ro-RO"/>
              </w:rPr>
            </w:pPr>
          </w:p>
        </w:tc>
      </w:tr>
      <w:tr w:rsidR="00521FB7" w:rsidRPr="00DE2F20" w14:paraId="458D6661" w14:textId="77777777" w:rsidTr="00D8208E">
        <w:trPr>
          <w:cantSplit/>
          <w:trHeight w:val="66"/>
          <w:jc w:val="center"/>
        </w:trPr>
        <w:tc>
          <w:tcPr>
            <w:tcW w:w="1237" w:type="dxa"/>
            <w:vMerge/>
            <w:tcBorders>
              <w:left w:val="thinThickSmallGap" w:sz="24" w:space="0" w:color="auto"/>
            </w:tcBorders>
            <w:vAlign w:val="center"/>
          </w:tcPr>
          <w:p w14:paraId="2E40FB90" w14:textId="77777777" w:rsidR="00521FB7" w:rsidRPr="00DE2F20" w:rsidRDefault="00521FB7" w:rsidP="00521FB7">
            <w:pPr>
              <w:jc w:val="center"/>
              <w:rPr>
                <w:b/>
                <w:bCs/>
                <w:sz w:val="16"/>
                <w:szCs w:val="16"/>
                <w:lang w:val="ro-RO"/>
              </w:rPr>
            </w:pPr>
          </w:p>
        </w:tc>
        <w:tc>
          <w:tcPr>
            <w:tcW w:w="2618" w:type="dxa"/>
            <w:vMerge/>
            <w:tcBorders>
              <w:right w:val="thinThickSmallGap" w:sz="24" w:space="0" w:color="auto"/>
            </w:tcBorders>
            <w:vAlign w:val="center"/>
          </w:tcPr>
          <w:p w14:paraId="0DFF84CE" w14:textId="77777777" w:rsidR="00521FB7" w:rsidRPr="00DE2F20" w:rsidRDefault="00521FB7" w:rsidP="00521FB7">
            <w:pPr>
              <w:pStyle w:val="Heading2"/>
              <w:jc w:val="left"/>
              <w:rPr>
                <w:rFonts w:ascii="Times New Roman" w:hAnsi="Times New Roman"/>
                <w:i w:val="0"/>
                <w:iCs w:val="0"/>
                <w:sz w:val="16"/>
                <w:szCs w:val="16"/>
                <w:lang w:val="ro-RO"/>
              </w:rPr>
            </w:pPr>
          </w:p>
        </w:tc>
        <w:tc>
          <w:tcPr>
            <w:tcW w:w="2402" w:type="dxa"/>
            <w:vMerge/>
            <w:tcBorders>
              <w:left w:val="nil"/>
            </w:tcBorders>
            <w:vAlign w:val="center"/>
          </w:tcPr>
          <w:p w14:paraId="1E967CE0" w14:textId="77777777" w:rsidR="00521FB7" w:rsidRPr="00DE2F20" w:rsidRDefault="00521FB7" w:rsidP="00521FB7">
            <w:pPr>
              <w:jc w:val="center"/>
              <w:rPr>
                <w:sz w:val="13"/>
                <w:szCs w:val="13"/>
                <w:lang w:val="ro-RO"/>
              </w:rPr>
            </w:pPr>
          </w:p>
        </w:tc>
        <w:tc>
          <w:tcPr>
            <w:tcW w:w="590" w:type="dxa"/>
            <w:vAlign w:val="center"/>
          </w:tcPr>
          <w:p w14:paraId="0E414D08" w14:textId="77777777" w:rsidR="00521FB7" w:rsidRPr="00DE2F20" w:rsidRDefault="00521FB7" w:rsidP="00521FB7">
            <w:pPr>
              <w:numPr>
                <w:ilvl w:val="0"/>
                <w:numId w:val="4"/>
              </w:numPr>
              <w:ind w:left="0" w:firstLine="0"/>
              <w:rPr>
                <w:sz w:val="13"/>
                <w:szCs w:val="13"/>
                <w:lang w:val="ro-RO"/>
              </w:rPr>
            </w:pPr>
          </w:p>
        </w:tc>
        <w:tc>
          <w:tcPr>
            <w:tcW w:w="5214" w:type="dxa"/>
            <w:vAlign w:val="center"/>
          </w:tcPr>
          <w:p w14:paraId="7A34F376" w14:textId="77777777" w:rsidR="00521FB7" w:rsidRPr="00DE2F20" w:rsidRDefault="00521FB7" w:rsidP="00521FB7">
            <w:pPr>
              <w:jc w:val="both"/>
              <w:rPr>
                <w:sz w:val="13"/>
                <w:szCs w:val="13"/>
                <w:lang w:val="ro-RO"/>
              </w:rPr>
            </w:pPr>
            <w:r w:rsidRPr="00DE2F20">
              <w:rPr>
                <w:sz w:val="13"/>
                <w:szCs w:val="13"/>
                <w:lang w:val="ro-RO"/>
              </w:rPr>
              <w:t>Statistică social-economică</w:t>
            </w:r>
          </w:p>
        </w:tc>
        <w:tc>
          <w:tcPr>
            <w:tcW w:w="851" w:type="dxa"/>
            <w:vAlign w:val="center"/>
          </w:tcPr>
          <w:p w14:paraId="5C6CE19D" w14:textId="77777777" w:rsidR="00521FB7" w:rsidRPr="00DE2F20" w:rsidRDefault="00521FB7" w:rsidP="00521FB7">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801" w:type="dxa"/>
            <w:tcBorders>
              <w:right w:val="thinThickSmallGap" w:sz="24" w:space="0" w:color="auto"/>
            </w:tcBorders>
            <w:vAlign w:val="center"/>
          </w:tcPr>
          <w:p w14:paraId="581825AA" w14:textId="77777777" w:rsidR="00521FB7" w:rsidRPr="00DE2F20" w:rsidRDefault="00521FB7" w:rsidP="00521FB7">
            <w:pPr>
              <w:rPr>
                <w:b/>
                <w:bCs/>
                <w:sz w:val="13"/>
                <w:szCs w:val="13"/>
                <w:lang w:val="ro-RO"/>
              </w:rPr>
            </w:pPr>
          </w:p>
        </w:tc>
        <w:tc>
          <w:tcPr>
            <w:tcW w:w="1732" w:type="dxa"/>
            <w:vMerge/>
            <w:tcBorders>
              <w:right w:val="thinThickSmallGap" w:sz="24" w:space="0" w:color="auto"/>
            </w:tcBorders>
            <w:vAlign w:val="center"/>
          </w:tcPr>
          <w:p w14:paraId="3169DE99" w14:textId="77777777" w:rsidR="00521FB7" w:rsidRPr="00DE2F20" w:rsidRDefault="00521FB7" w:rsidP="00521FB7">
            <w:pPr>
              <w:pStyle w:val="Heading6"/>
              <w:rPr>
                <w:rFonts w:ascii="Times New Roman" w:hAnsi="Times New Roman"/>
                <w:sz w:val="16"/>
                <w:szCs w:val="16"/>
                <w:lang w:val="ro-RO"/>
              </w:rPr>
            </w:pPr>
          </w:p>
        </w:tc>
      </w:tr>
      <w:tr w:rsidR="00521FB7" w:rsidRPr="00DE2F20" w14:paraId="4313CDB9" w14:textId="77777777" w:rsidTr="00D8208E">
        <w:trPr>
          <w:cantSplit/>
          <w:trHeight w:val="70"/>
          <w:jc w:val="center"/>
        </w:trPr>
        <w:tc>
          <w:tcPr>
            <w:tcW w:w="1237" w:type="dxa"/>
            <w:vMerge/>
            <w:tcBorders>
              <w:left w:val="thinThickSmallGap" w:sz="24" w:space="0" w:color="auto"/>
            </w:tcBorders>
            <w:vAlign w:val="center"/>
          </w:tcPr>
          <w:p w14:paraId="5C9D6610" w14:textId="77777777" w:rsidR="00521FB7" w:rsidRPr="00DE2F20" w:rsidRDefault="00521FB7" w:rsidP="00521FB7">
            <w:pPr>
              <w:jc w:val="center"/>
              <w:rPr>
                <w:b/>
                <w:bCs/>
                <w:sz w:val="16"/>
                <w:szCs w:val="16"/>
                <w:lang w:val="ro-RO"/>
              </w:rPr>
            </w:pPr>
          </w:p>
        </w:tc>
        <w:tc>
          <w:tcPr>
            <w:tcW w:w="2618" w:type="dxa"/>
            <w:vMerge/>
            <w:tcBorders>
              <w:right w:val="thinThickSmallGap" w:sz="24" w:space="0" w:color="auto"/>
            </w:tcBorders>
            <w:vAlign w:val="center"/>
          </w:tcPr>
          <w:p w14:paraId="1D6150F3" w14:textId="77777777" w:rsidR="00521FB7" w:rsidRPr="00DE2F20" w:rsidRDefault="00521FB7" w:rsidP="00521FB7">
            <w:pPr>
              <w:pStyle w:val="Heading2"/>
              <w:jc w:val="left"/>
              <w:rPr>
                <w:rFonts w:ascii="Times New Roman" w:hAnsi="Times New Roman"/>
                <w:i w:val="0"/>
                <w:iCs w:val="0"/>
                <w:sz w:val="16"/>
                <w:szCs w:val="16"/>
                <w:lang w:val="ro-RO"/>
              </w:rPr>
            </w:pPr>
          </w:p>
        </w:tc>
        <w:tc>
          <w:tcPr>
            <w:tcW w:w="2402" w:type="dxa"/>
            <w:vMerge/>
            <w:tcBorders>
              <w:left w:val="nil"/>
            </w:tcBorders>
            <w:vAlign w:val="center"/>
          </w:tcPr>
          <w:p w14:paraId="396B4BA6" w14:textId="77777777" w:rsidR="00521FB7" w:rsidRPr="00DE2F20" w:rsidRDefault="00521FB7" w:rsidP="00521FB7">
            <w:pPr>
              <w:jc w:val="center"/>
              <w:rPr>
                <w:sz w:val="13"/>
                <w:szCs w:val="13"/>
                <w:lang w:val="ro-RO"/>
              </w:rPr>
            </w:pPr>
          </w:p>
        </w:tc>
        <w:tc>
          <w:tcPr>
            <w:tcW w:w="590" w:type="dxa"/>
            <w:vAlign w:val="center"/>
          </w:tcPr>
          <w:p w14:paraId="6442032F" w14:textId="77777777" w:rsidR="00521FB7" w:rsidRPr="00DE2F20" w:rsidRDefault="00521FB7" w:rsidP="00521FB7">
            <w:pPr>
              <w:numPr>
                <w:ilvl w:val="0"/>
                <w:numId w:val="4"/>
              </w:numPr>
              <w:ind w:left="0" w:firstLine="0"/>
              <w:rPr>
                <w:sz w:val="13"/>
                <w:szCs w:val="13"/>
                <w:lang w:val="ro-RO"/>
              </w:rPr>
            </w:pPr>
          </w:p>
        </w:tc>
        <w:tc>
          <w:tcPr>
            <w:tcW w:w="5214" w:type="dxa"/>
            <w:vAlign w:val="center"/>
          </w:tcPr>
          <w:p w14:paraId="538100C8" w14:textId="77777777" w:rsidR="00521FB7" w:rsidRPr="00DE2F20" w:rsidRDefault="00521FB7" w:rsidP="00521FB7">
            <w:pPr>
              <w:jc w:val="both"/>
              <w:rPr>
                <w:sz w:val="13"/>
                <w:szCs w:val="13"/>
                <w:lang w:val="ro-RO"/>
              </w:rPr>
            </w:pPr>
            <w:r w:rsidRPr="00DE2F20">
              <w:rPr>
                <w:sz w:val="13"/>
                <w:szCs w:val="13"/>
                <w:lang w:val="ro-RO"/>
              </w:rPr>
              <w:t>Statistică şi previziune economică</w:t>
            </w:r>
          </w:p>
        </w:tc>
        <w:tc>
          <w:tcPr>
            <w:tcW w:w="851" w:type="dxa"/>
            <w:vAlign w:val="center"/>
          </w:tcPr>
          <w:p w14:paraId="1707E947" w14:textId="77777777" w:rsidR="00521FB7" w:rsidRPr="00DE2F20" w:rsidRDefault="00521FB7" w:rsidP="00521FB7">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801" w:type="dxa"/>
            <w:tcBorders>
              <w:right w:val="thinThickSmallGap" w:sz="24" w:space="0" w:color="auto"/>
            </w:tcBorders>
            <w:vAlign w:val="center"/>
          </w:tcPr>
          <w:p w14:paraId="258CFC7F" w14:textId="77777777" w:rsidR="00521FB7" w:rsidRPr="00DE2F20" w:rsidRDefault="00521FB7" w:rsidP="00521FB7">
            <w:pPr>
              <w:rPr>
                <w:b/>
                <w:bCs/>
                <w:sz w:val="13"/>
                <w:szCs w:val="13"/>
                <w:lang w:val="ro-RO"/>
              </w:rPr>
            </w:pPr>
          </w:p>
        </w:tc>
        <w:tc>
          <w:tcPr>
            <w:tcW w:w="1732" w:type="dxa"/>
            <w:vMerge/>
            <w:tcBorders>
              <w:right w:val="thinThickSmallGap" w:sz="24" w:space="0" w:color="auto"/>
            </w:tcBorders>
            <w:vAlign w:val="center"/>
          </w:tcPr>
          <w:p w14:paraId="2CBF545A" w14:textId="77777777" w:rsidR="00521FB7" w:rsidRPr="00DE2F20" w:rsidRDefault="00521FB7" w:rsidP="00521FB7">
            <w:pPr>
              <w:pStyle w:val="Heading6"/>
              <w:rPr>
                <w:rFonts w:ascii="Times New Roman" w:hAnsi="Times New Roman"/>
                <w:sz w:val="16"/>
                <w:szCs w:val="16"/>
                <w:lang w:val="ro-RO"/>
              </w:rPr>
            </w:pPr>
          </w:p>
        </w:tc>
      </w:tr>
      <w:tr w:rsidR="00521FB7" w:rsidRPr="00DE2F20" w14:paraId="121A987E" w14:textId="77777777" w:rsidTr="00D8208E">
        <w:trPr>
          <w:cantSplit/>
          <w:trHeight w:val="70"/>
          <w:jc w:val="center"/>
        </w:trPr>
        <w:tc>
          <w:tcPr>
            <w:tcW w:w="1237" w:type="dxa"/>
            <w:vMerge/>
            <w:tcBorders>
              <w:left w:val="thinThickSmallGap" w:sz="24" w:space="0" w:color="auto"/>
            </w:tcBorders>
            <w:vAlign w:val="center"/>
          </w:tcPr>
          <w:p w14:paraId="69C8018E" w14:textId="77777777" w:rsidR="00521FB7" w:rsidRPr="00DE2F20" w:rsidRDefault="00521FB7" w:rsidP="00521FB7">
            <w:pPr>
              <w:jc w:val="center"/>
              <w:rPr>
                <w:b/>
                <w:bCs/>
                <w:sz w:val="16"/>
                <w:szCs w:val="16"/>
                <w:lang w:val="ro-RO"/>
              </w:rPr>
            </w:pPr>
          </w:p>
        </w:tc>
        <w:tc>
          <w:tcPr>
            <w:tcW w:w="2618" w:type="dxa"/>
            <w:vMerge/>
            <w:tcBorders>
              <w:right w:val="thinThickSmallGap" w:sz="24" w:space="0" w:color="auto"/>
            </w:tcBorders>
            <w:vAlign w:val="center"/>
          </w:tcPr>
          <w:p w14:paraId="38F08C23" w14:textId="77777777" w:rsidR="00521FB7" w:rsidRPr="00DE2F20" w:rsidRDefault="00521FB7" w:rsidP="00521FB7">
            <w:pPr>
              <w:pStyle w:val="Heading2"/>
              <w:jc w:val="left"/>
              <w:rPr>
                <w:rFonts w:ascii="Times New Roman" w:hAnsi="Times New Roman"/>
                <w:i w:val="0"/>
                <w:iCs w:val="0"/>
                <w:sz w:val="16"/>
                <w:szCs w:val="16"/>
                <w:lang w:val="ro-RO"/>
              </w:rPr>
            </w:pPr>
          </w:p>
        </w:tc>
        <w:tc>
          <w:tcPr>
            <w:tcW w:w="2402" w:type="dxa"/>
            <w:tcBorders>
              <w:left w:val="nil"/>
            </w:tcBorders>
            <w:vAlign w:val="center"/>
          </w:tcPr>
          <w:p w14:paraId="7F3CF599" w14:textId="77777777" w:rsidR="00521FB7" w:rsidRPr="00DE2F20" w:rsidRDefault="00521FB7" w:rsidP="00521FB7">
            <w:pPr>
              <w:jc w:val="center"/>
              <w:rPr>
                <w:sz w:val="13"/>
                <w:szCs w:val="13"/>
                <w:lang w:val="ro-RO"/>
              </w:rPr>
            </w:pPr>
            <w:r w:rsidRPr="00DE2F20">
              <w:rPr>
                <w:sz w:val="13"/>
                <w:szCs w:val="13"/>
                <w:lang w:val="ro-RO"/>
              </w:rPr>
              <w:t>ŞTIINŢE ECONOMICE</w:t>
            </w:r>
          </w:p>
        </w:tc>
        <w:tc>
          <w:tcPr>
            <w:tcW w:w="590" w:type="dxa"/>
            <w:vAlign w:val="center"/>
          </w:tcPr>
          <w:p w14:paraId="60A6FB72" w14:textId="77777777" w:rsidR="00521FB7" w:rsidRPr="00DE2F20" w:rsidRDefault="00521FB7" w:rsidP="00521FB7">
            <w:pPr>
              <w:numPr>
                <w:ilvl w:val="0"/>
                <w:numId w:val="4"/>
              </w:numPr>
              <w:ind w:left="0" w:firstLine="0"/>
              <w:rPr>
                <w:sz w:val="13"/>
                <w:szCs w:val="13"/>
                <w:lang w:val="ro-RO"/>
              </w:rPr>
            </w:pPr>
          </w:p>
        </w:tc>
        <w:tc>
          <w:tcPr>
            <w:tcW w:w="5214" w:type="dxa"/>
            <w:vAlign w:val="center"/>
          </w:tcPr>
          <w:p w14:paraId="010930D7" w14:textId="77777777" w:rsidR="00521FB7" w:rsidRPr="00DE2F20" w:rsidRDefault="00521FB7" w:rsidP="00521FB7">
            <w:pPr>
              <w:rPr>
                <w:sz w:val="13"/>
                <w:szCs w:val="13"/>
                <w:lang w:val="ro-RO"/>
              </w:rPr>
            </w:pPr>
            <w:r w:rsidRPr="00DE2F20">
              <w:rPr>
                <w:sz w:val="13"/>
                <w:szCs w:val="13"/>
                <w:lang w:val="ro-RO"/>
              </w:rPr>
              <w:t>Mecanizarea şi automatizarea calculului economic</w:t>
            </w:r>
          </w:p>
        </w:tc>
        <w:tc>
          <w:tcPr>
            <w:tcW w:w="851" w:type="dxa"/>
            <w:vAlign w:val="center"/>
          </w:tcPr>
          <w:p w14:paraId="58A35536" w14:textId="77777777" w:rsidR="00521FB7" w:rsidRPr="00DE2F20" w:rsidRDefault="00521FB7" w:rsidP="00521FB7">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801" w:type="dxa"/>
            <w:tcBorders>
              <w:right w:val="thinThickSmallGap" w:sz="24" w:space="0" w:color="auto"/>
            </w:tcBorders>
            <w:vAlign w:val="center"/>
          </w:tcPr>
          <w:p w14:paraId="0D08DFCC" w14:textId="77777777" w:rsidR="00521FB7" w:rsidRPr="00DE2F20" w:rsidRDefault="00521FB7" w:rsidP="00521FB7">
            <w:pPr>
              <w:rPr>
                <w:b/>
                <w:bCs/>
                <w:sz w:val="13"/>
                <w:szCs w:val="13"/>
                <w:lang w:val="ro-RO"/>
              </w:rPr>
            </w:pPr>
          </w:p>
        </w:tc>
        <w:tc>
          <w:tcPr>
            <w:tcW w:w="1732" w:type="dxa"/>
            <w:vMerge/>
            <w:tcBorders>
              <w:right w:val="thinThickSmallGap" w:sz="24" w:space="0" w:color="auto"/>
            </w:tcBorders>
            <w:vAlign w:val="center"/>
          </w:tcPr>
          <w:p w14:paraId="287E589F" w14:textId="77777777" w:rsidR="00521FB7" w:rsidRPr="00DE2F20" w:rsidRDefault="00521FB7" w:rsidP="00521FB7">
            <w:pPr>
              <w:pStyle w:val="Heading6"/>
              <w:rPr>
                <w:rFonts w:ascii="Times New Roman" w:hAnsi="Times New Roman"/>
                <w:sz w:val="16"/>
                <w:szCs w:val="16"/>
                <w:lang w:val="ro-RO"/>
              </w:rPr>
            </w:pPr>
          </w:p>
        </w:tc>
      </w:tr>
    </w:tbl>
    <w:p w14:paraId="2158CD40" w14:textId="77777777" w:rsidR="009428A9" w:rsidRPr="00DE2F20" w:rsidRDefault="009428A9" w:rsidP="009428A9">
      <w:pPr>
        <w:rPr>
          <w:lang w:val="ro-RO"/>
        </w:rPr>
      </w:pPr>
    </w:p>
    <w:p w14:paraId="66C6E1EB" w14:textId="77777777" w:rsidR="009428A9" w:rsidRPr="00DE2F20" w:rsidRDefault="009428A9" w:rsidP="009428A9">
      <w:pPr>
        <w:rPr>
          <w:lang w:val="ro-RO"/>
        </w:rPr>
      </w:pPr>
    </w:p>
    <w:p w14:paraId="76D5F41F" w14:textId="77777777" w:rsidR="009428A9" w:rsidRPr="00DE2F20" w:rsidRDefault="009428A9" w:rsidP="009428A9">
      <w:pPr>
        <w:rPr>
          <w:lang w:val="ro-RO"/>
        </w:rPr>
      </w:pPr>
    </w:p>
    <w:p w14:paraId="09033DDB" w14:textId="77777777" w:rsidR="00C9306D" w:rsidRPr="00DE2F20" w:rsidRDefault="00C9306D" w:rsidP="009428A9">
      <w:pPr>
        <w:rPr>
          <w:lang w:val="ro-RO"/>
        </w:rPr>
      </w:pPr>
    </w:p>
    <w:p w14:paraId="5C689FF2" w14:textId="77777777" w:rsidR="00AA0961" w:rsidRPr="00DE2F20" w:rsidRDefault="00AA0961" w:rsidP="009428A9">
      <w:pPr>
        <w:rPr>
          <w:lang w:val="ro-RO"/>
        </w:rPr>
      </w:pPr>
    </w:p>
    <w:p w14:paraId="34CCF941" w14:textId="77777777" w:rsidR="00AA0961" w:rsidRPr="00DE2F20" w:rsidRDefault="00AA0961" w:rsidP="009428A9">
      <w:pPr>
        <w:rPr>
          <w:lang w:val="ro-RO"/>
        </w:rPr>
      </w:pPr>
    </w:p>
    <w:p w14:paraId="3683137F" w14:textId="77777777" w:rsidR="00AA0961" w:rsidRPr="00DE2F20" w:rsidRDefault="00AA0961" w:rsidP="009428A9">
      <w:pPr>
        <w:rPr>
          <w:lang w:val="ro-RO"/>
        </w:rPr>
      </w:pPr>
    </w:p>
    <w:p w14:paraId="5D8FC3A8" w14:textId="77777777" w:rsidR="00AA0961" w:rsidRPr="00DE2F20" w:rsidRDefault="00AA0961" w:rsidP="009428A9">
      <w:pPr>
        <w:rPr>
          <w:lang w:val="ro-RO"/>
        </w:rPr>
      </w:pPr>
    </w:p>
    <w:p w14:paraId="6F51D9AC" w14:textId="77777777" w:rsidR="00AA0961" w:rsidRPr="00DE2F20" w:rsidRDefault="00AA0961" w:rsidP="009428A9">
      <w:pPr>
        <w:rPr>
          <w:lang w:val="ro-RO"/>
        </w:rPr>
      </w:pPr>
    </w:p>
    <w:p w14:paraId="32188CED" w14:textId="77777777" w:rsidR="00C9306D" w:rsidRPr="00DE2F20" w:rsidRDefault="00C9306D" w:rsidP="009428A9">
      <w:pPr>
        <w:rPr>
          <w:lang w:val="ro-RO"/>
        </w:rPr>
      </w:pPr>
    </w:p>
    <w:p w14:paraId="72E33A3C" w14:textId="77777777" w:rsidR="00C9306D" w:rsidRPr="00DE2F20" w:rsidRDefault="00C9306D" w:rsidP="009428A9">
      <w:pPr>
        <w:rPr>
          <w:lang w:val="ro-RO"/>
        </w:rPr>
      </w:pPr>
    </w:p>
    <w:p w14:paraId="6F2CE205" w14:textId="77777777" w:rsidR="009428A9" w:rsidRPr="00DE2F20" w:rsidRDefault="009428A9" w:rsidP="009428A9">
      <w:pPr>
        <w:rPr>
          <w:lang w:val="ro-RO"/>
        </w:rPr>
      </w:pPr>
    </w:p>
    <w:p w14:paraId="27E7DDD8" w14:textId="77777777" w:rsidR="003F38CD" w:rsidRPr="00DE2F20" w:rsidRDefault="003F38CD" w:rsidP="009428A9">
      <w:pPr>
        <w:rPr>
          <w:sz w:val="12"/>
          <w:szCs w:val="12"/>
          <w:lang w:val="ro-RO"/>
        </w:rPr>
      </w:pPr>
    </w:p>
    <w:p w14:paraId="05365D0C" w14:textId="77777777" w:rsidR="009428A9" w:rsidRPr="00DE2F20" w:rsidRDefault="009428A9" w:rsidP="009428A9">
      <w:pPr>
        <w:rPr>
          <w:sz w:val="2"/>
          <w:szCs w:val="2"/>
          <w:lang w:val="ro-RO"/>
        </w:rPr>
      </w:pPr>
    </w:p>
    <w:tbl>
      <w:tblPr>
        <w:tblW w:w="15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5"/>
        <w:gridCol w:w="2552"/>
        <w:gridCol w:w="2410"/>
        <w:gridCol w:w="567"/>
        <w:gridCol w:w="4649"/>
        <w:gridCol w:w="1134"/>
        <w:gridCol w:w="1077"/>
        <w:gridCol w:w="1734"/>
      </w:tblGrid>
      <w:tr w:rsidR="00B31D44" w:rsidRPr="00DE2F20" w14:paraId="2A64FDDD" w14:textId="77777777" w:rsidTr="004C731E">
        <w:trPr>
          <w:cantSplit/>
          <w:trHeight w:val="66"/>
          <w:jc w:val="center"/>
        </w:trPr>
        <w:tc>
          <w:tcPr>
            <w:tcW w:w="1325" w:type="dxa"/>
            <w:vMerge w:val="restart"/>
            <w:tcBorders>
              <w:left w:val="thinThickSmallGap" w:sz="24" w:space="0" w:color="auto"/>
            </w:tcBorders>
            <w:vAlign w:val="center"/>
          </w:tcPr>
          <w:p w14:paraId="119C43F8" w14:textId="77777777" w:rsidR="00B31D44" w:rsidRPr="00DE2F20" w:rsidRDefault="00B31D44" w:rsidP="00B31D44">
            <w:pPr>
              <w:jc w:val="center"/>
              <w:rPr>
                <w:b/>
                <w:bCs/>
                <w:sz w:val="14"/>
                <w:szCs w:val="14"/>
                <w:lang w:val="ro-RO"/>
              </w:rPr>
            </w:pPr>
            <w:r w:rsidRPr="00DE2F20">
              <w:rPr>
                <w:b/>
                <w:bCs/>
                <w:sz w:val="14"/>
                <w:szCs w:val="14"/>
                <w:lang w:val="ro-RO"/>
              </w:rPr>
              <w:t>Învăţământ postliceal</w:t>
            </w:r>
          </w:p>
        </w:tc>
        <w:tc>
          <w:tcPr>
            <w:tcW w:w="2552" w:type="dxa"/>
            <w:vMerge w:val="restart"/>
            <w:tcBorders>
              <w:right w:val="thinThickSmallGap" w:sz="24" w:space="0" w:color="auto"/>
            </w:tcBorders>
            <w:vAlign w:val="center"/>
          </w:tcPr>
          <w:p w14:paraId="733E470D" w14:textId="77777777" w:rsidR="00B31D44" w:rsidRPr="00FA72AF" w:rsidRDefault="00B31D44" w:rsidP="00B31D44">
            <w:pPr>
              <w:tabs>
                <w:tab w:val="left" w:pos="227"/>
              </w:tabs>
              <w:rPr>
                <w:b/>
                <w:sz w:val="14"/>
                <w:szCs w:val="14"/>
                <w:lang w:val="ro-RO" w:eastAsia="ro-RO"/>
              </w:rPr>
            </w:pPr>
            <w:r>
              <w:rPr>
                <w:b/>
                <w:sz w:val="14"/>
                <w:szCs w:val="14"/>
                <w:lang w:val="ro-RO" w:eastAsia="ro-RO"/>
              </w:rPr>
              <w:t xml:space="preserve">1. </w:t>
            </w:r>
            <w:r w:rsidRPr="00FA72AF">
              <w:rPr>
                <w:b/>
                <w:sz w:val="14"/>
                <w:szCs w:val="14"/>
                <w:lang w:val="ro-RO" w:eastAsia="ro-RO"/>
              </w:rPr>
              <w:t>Tehnologia informaţiei şi a comunicaţiilor şi utilizarea tehnicii de calcul</w:t>
            </w:r>
          </w:p>
          <w:p w14:paraId="37389FE1" w14:textId="77777777" w:rsidR="00B31D44" w:rsidRPr="00FA72AF" w:rsidRDefault="00B31D44" w:rsidP="00B31D44">
            <w:pPr>
              <w:tabs>
                <w:tab w:val="left" w:pos="227"/>
              </w:tabs>
              <w:rPr>
                <w:b/>
                <w:color w:val="0070C0"/>
                <w:sz w:val="14"/>
                <w:szCs w:val="14"/>
                <w:lang w:val="ro-RO" w:eastAsia="ro-RO"/>
              </w:rPr>
            </w:pPr>
          </w:p>
          <w:p w14:paraId="32E833D2" w14:textId="125A52C8" w:rsidR="00B31D44" w:rsidRPr="00DE2F20" w:rsidRDefault="00B31D44" w:rsidP="00B31D44">
            <w:pPr>
              <w:tabs>
                <w:tab w:val="left" w:pos="227"/>
              </w:tabs>
              <w:rPr>
                <w:b/>
                <w:bCs/>
                <w:sz w:val="14"/>
                <w:szCs w:val="14"/>
                <w:lang w:val="ro-RO"/>
              </w:rPr>
            </w:pPr>
            <w:r w:rsidRPr="00FA72AF">
              <w:rPr>
                <w:noProof/>
                <w:color w:val="0070C0"/>
                <w:spacing w:val="-16"/>
                <w:sz w:val="14"/>
                <w:szCs w:val="14"/>
              </w:rPr>
              <w:t>2</w:t>
            </w:r>
            <w:r w:rsidRPr="00FA72AF">
              <w:rPr>
                <w:b/>
                <w:color w:val="0070C0"/>
                <w:sz w:val="14"/>
                <w:szCs w:val="14"/>
                <w:lang w:val="ro-RO" w:eastAsia="ro-RO"/>
              </w:rPr>
              <w:t>. Elemente de statistică şi informatică medicală</w:t>
            </w:r>
          </w:p>
        </w:tc>
        <w:tc>
          <w:tcPr>
            <w:tcW w:w="2410" w:type="dxa"/>
            <w:vMerge w:val="restart"/>
            <w:tcBorders>
              <w:left w:val="nil"/>
            </w:tcBorders>
            <w:vAlign w:val="center"/>
          </w:tcPr>
          <w:p w14:paraId="1118D802" w14:textId="77777777" w:rsidR="00B31D44" w:rsidRPr="00DE2F20" w:rsidRDefault="00B31D44" w:rsidP="00B31D44">
            <w:pPr>
              <w:pStyle w:val="Heading8"/>
              <w:spacing w:before="0"/>
              <w:jc w:val="center"/>
              <w:rPr>
                <w:rFonts w:ascii="Times New Roman" w:hAnsi="Times New Roman"/>
                <w:i w:val="0"/>
                <w:iCs w:val="0"/>
                <w:caps/>
                <w:sz w:val="13"/>
                <w:szCs w:val="13"/>
                <w:lang w:val="ro-RO"/>
              </w:rPr>
            </w:pPr>
            <w:r w:rsidRPr="00DE2F20">
              <w:rPr>
                <w:rFonts w:ascii="Times New Roman" w:hAnsi="Times New Roman"/>
                <w:i w:val="0"/>
                <w:iCs w:val="0"/>
                <w:caps/>
                <w:sz w:val="13"/>
                <w:szCs w:val="13"/>
                <w:lang w:val="ro-RO"/>
              </w:rPr>
              <w:t>ŞTIINŢA</w:t>
            </w:r>
          </w:p>
          <w:p w14:paraId="01237A9B" w14:textId="77777777" w:rsidR="00B31D44" w:rsidRPr="00DE2F20" w:rsidRDefault="00B31D44" w:rsidP="00B31D44">
            <w:pPr>
              <w:jc w:val="center"/>
              <w:rPr>
                <w:sz w:val="13"/>
                <w:szCs w:val="13"/>
                <w:lang w:val="ro-RO"/>
              </w:rPr>
            </w:pPr>
            <w:r w:rsidRPr="00DE2F20">
              <w:rPr>
                <w:sz w:val="13"/>
                <w:szCs w:val="13"/>
                <w:lang w:val="ro-RO"/>
              </w:rPr>
              <w:t>SISTEMELOR ŞI A CALCULATOARELOR/</w:t>
            </w:r>
          </w:p>
          <w:p w14:paraId="4923306C" w14:textId="77777777" w:rsidR="00B31D44" w:rsidRPr="00DE2F20" w:rsidRDefault="00B31D44" w:rsidP="00B31D44">
            <w:pPr>
              <w:jc w:val="center"/>
              <w:rPr>
                <w:i/>
                <w:iCs/>
                <w:caps/>
                <w:sz w:val="13"/>
                <w:szCs w:val="13"/>
                <w:lang w:val="ro-RO"/>
              </w:rPr>
            </w:pPr>
            <w:r w:rsidRPr="00DE2F20">
              <w:rPr>
                <w:caps/>
                <w:sz w:val="13"/>
                <w:szCs w:val="13"/>
                <w:lang w:val="ro-RO"/>
              </w:rPr>
              <w:t xml:space="preserve">INGINERIA </w:t>
            </w:r>
            <w:r w:rsidRPr="00DE2F20">
              <w:rPr>
                <w:sz w:val="13"/>
                <w:szCs w:val="13"/>
                <w:lang w:val="ro-RO"/>
              </w:rPr>
              <w:t>SISTEMELOR ŞI A CALCULATOARELOR</w:t>
            </w:r>
          </w:p>
        </w:tc>
        <w:tc>
          <w:tcPr>
            <w:tcW w:w="567" w:type="dxa"/>
            <w:vAlign w:val="center"/>
          </w:tcPr>
          <w:p w14:paraId="66058E34" w14:textId="77777777" w:rsidR="00B31D44" w:rsidRPr="00DE2F20" w:rsidRDefault="00B31D44" w:rsidP="00B31D44">
            <w:pPr>
              <w:numPr>
                <w:ilvl w:val="0"/>
                <w:numId w:val="4"/>
              </w:numPr>
              <w:ind w:left="0" w:firstLine="0"/>
              <w:rPr>
                <w:sz w:val="16"/>
                <w:szCs w:val="16"/>
                <w:lang w:val="ro-RO"/>
              </w:rPr>
            </w:pPr>
          </w:p>
        </w:tc>
        <w:tc>
          <w:tcPr>
            <w:tcW w:w="4649" w:type="dxa"/>
            <w:vAlign w:val="center"/>
          </w:tcPr>
          <w:p w14:paraId="7E2D4691" w14:textId="77777777" w:rsidR="00B31D44" w:rsidRPr="00DE2F20" w:rsidRDefault="00B31D44" w:rsidP="00B31D44">
            <w:pPr>
              <w:rPr>
                <w:sz w:val="13"/>
                <w:szCs w:val="13"/>
                <w:lang w:val="ro-RO"/>
              </w:rPr>
            </w:pPr>
            <w:r w:rsidRPr="00DE2F20">
              <w:rPr>
                <w:sz w:val="13"/>
                <w:szCs w:val="13"/>
                <w:lang w:val="ro-RO"/>
              </w:rPr>
              <w:t>Calculatoare</w:t>
            </w:r>
          </w:p>
        </w:tc>
        <w:tc>
          <w:tcPr>
            <w:tcW w:w="1134" w:type="dxa"/>
            <w:vAlign w:val="center"/>
          </w:tcPr>
          <w:p w14:paraId="29F9152C" w14:textId="77777777" w:rsidR="00B31D44" w:rsidRPr="00DE2F20" w:rsidRDefault="00B31D44" w:rsidP="00B31D44">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right w:val="thinThickSmallGap" w:sz="24" w:space="0" w:color="auto"/>
            </w:tcBorders>
            <w:vAlign w:val="center"/>
          </w:tcPr>
          <w:p w14:paraId="53AE136C" w14:textId="77777777" w:rsidR="00B31D44" w:rsidRPr="00DE2F20" w:rsidRDefault="00B31D44" w:rsidP="00B31D44">
            <w:pPr>
              <w:rPr>
                <w:b/>
                <w:bCs/>
                <w:sz w:val="13"/>
                <w:szCs w:val="13"/>
                <w:lang w:val="ro-RO"/>
              </w:rPr>
            </w:pPr>
          </w:p>
        </w:tc>
        <w:tc>
          <w:tcPr>
            <w:tcW w:w="1734" w:type="dxa"/>
            <w:vMerge w:val="restart"/>
            <w:tcBorders>
              <w:right w:val="thinThickSmallGap" w:sz="24" w:space="0" w:color="auto"/>
            </w:tcBorders>
            <w:vAlign w:val="center"/>
          </w:tcPr>
          <w:p w14:paraId="32BFB5A9" w14:textId="1AD90937" w:rsidR="00B31D44" w:rsidRPr="00DE2F20" w:rsidRDefault="00E23C99" w:rsidP="00B31D44">
            <w:pPr>
              <w:jc w:val="center"/>
              <w:rPr>
                <w:sz w:val="14"/>
                <w:szCs w:val="14"/>
              </w:rPr>
            </w:pPr>
            <w:r>
              <w:rPr>
                <w:sz w:val="14"/>
                <w:szCs w:val="14"/>
              </w:rPr>
              <w:t>Proba practico-metodică</w:t>
            </w:r>
          </w:p>
          <w:p w14:paraId="7FA8DF3F" w14:textId="77777777" w:rsidR="00B31D44" w:rsidRPr="00DE2F20" w:rsidRDefault="00B31D44" w:rsidP="00B31D44">
            <w:pPr>
              <w:jc w:val="center"/>
              <w:rPr>
                <w:sz w:val="14"/>
                <w:szCs w:val="14"/>
              </w:rPr>
            </w:pPr>
            <w:r w:rsidRPr="00DE2F20">
              <w:rPr>
                <w:sz w:val="14"/>
                <w:szCs w:val="14"/>
              </w:rPr>
              <w:t>+</w:t>
            </w:r>
          </w:p>
          <w:p w14:paraId="0C895F56" w14:textId="77777777" w:rsidR="00B31D44" w:rsidRPr="00DE2F20" w:rsidRDefault="00B31D44" w:rsidP="00B31D44">
            <w:pPr>
              <w:jc w:val="center"/>
              <w:rPr>
                <w:sz w:val="14"/>
                <w:szCs w:val="14"/>
              </w:rPr>
            </w:pPr>
            <w:r w:rsidRPr="00DE2F20">
              <w:rPr>
                <w:sz w:val="14"/>
                <w:szCs w:val="14"/>
              </w:rPr>
              <w:t>Proba scrisă:</w:t>
            </w:r>
          </w:p>
          <w:p w14:paraId="0D1B2C01" w14:textId="77777777" w:rsidR="00B31D44" w:rsidRPr="002E7B58" w:rsidRDefault="00B31D44" w:rsidP="00B31D44">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6673D9F5" w14:textId="77777777" w:rsidR="00B31D44" w:rsidRPr="002E7B58" w:rsidRDefault="00B31D44" w:rsidP="00B31D44">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057D83AB" w14:textId="77777777" w:rsidR="00B31D44" w:rsidRPr="002E7B58" w:rsidRDefault="00B31D44" w:rsidP="00B31D44">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3B30EDAB" w14:textId="77777777" w:rsidR="00B31D44" w:rsidRPr="002E7B58" w:rsidRDefault="00B31D44" w:rsidP="00B31D44">
            <w:pPr>
              <w:jc w:val="center"/>
              <w:rPr>
                <w:color w:val="0070C0"/>
                <w:sz w:val="16"/>
                <w:szCs w:val="16"/>
                <w:lang w:val="ro-RO"/>
              </w:rPr>
            </w:pPr>
            <w:r w:rsidRPr="002E7B58">
              <w:rPr>
                <w:color w:val="0070C0"/>
                <w:sz w:val="16"/>
                <w:szCs w:val="16"/>
                <w:lang w:val="ro-RO"/>
              </w:rPr>
              <w:t>/</w:t>
            </w:r>
          </w:p>
          <w:p w14:paraId="5F1A9BF3" w14:textId="77777777" w:rsidR="00B31D44" w:rsidRPr="002E7B58" w:rsidRDefault="00B31D44" w:rsidP="00B31D44">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1ADDA986" w14:textId="77777777" w:rsidR="00B31D44" w:rsidRPr="002E7B58" w:rsidRDefault="00B31D44" w:rsidP="00B31D44">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2C934FB1" w14:textId="44BD30E7" w:rsidR="00B31D44" w:rsidRPr="00DE2F20" w:rsidRDefault="00B31D44" w:rsidP="00B31D44">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499FF664" w14:textId="77777777" w:rsidTr="004C731E">
        <w:trPr>
          <w:cantSplit/>
          <w:trHeight w:val="66"/>
          <w:jc w:val="center"/>
        </w:trPr>
        <w:tc>
          <w:tcPr>
            <w:tcW w:w="1325" w:type="dxa"/>
            <w:vMerge/>
            <w:tcBorders>
              <w:left w:val="thinThickSmallGap" w:sz="24" w:space="0" w:color="auto"/>
            </w:tcBorders>
            <w:vAlign w:val="center"/>
          </w:tcPr>
          <w:p w14:paraId="7F6BC27A" w14:textId="77777777" w:rsidR="009428A9" w:rsidRPr="00DE2F20" w:rsidRDefault="009428A9" w:rsidP="00FA558A">
            <w:pPr>
              <w:jc w:val="center"/>
              <w:rPr>
                <w:b/>
                <w:bCs/>
                <w:sz w:val="13"/>
                <w:szCs w:val="13"/>
                <w:lang w:val="ro-RO"/>
              </w:rPr>
            </w:pPr>
          </w:p>
        </w:tc>
        <w:tc>
          <w:tcPr>
            <w:tcW w:w="2552" w:type="dxa"/>
            <w:vMerge/>
            <w:tcBorders>
              <w:right w:val="thinThickSmallGap" w:sz="24" w:space="0" w:color="auto"/>
            </w:tcBorders>
            <w:vAlign w:val="center"/>
          </w:tcPr>
          <w:p w14:paraId="6410AF30" w14:textId="77777777" w:rsidR="009428A9" w:rsidRPr="00DE2F20" w:rsidRDefault="009428A9" w:rsidP="00C348CA">
            <w:pPr>
              <w:numPr>
                <w:ilvl w:val="1"/>
                <w:numId w:val="33"/>
              </w:numPr>
              <w:tabs>
                <w:tab w:val="left" w:pos="227"/>
              </w:tabs>
              <w:ind w:left="0" w:firstLine="0"/>
              <w:rPr>
                <w:sz w:val="13"/>
                <w:szCs w:val="13"/>
                <w:lang w:val="ro-RO"/>
              </w:rPr>
            </w:pPr>
          </w:p>
        </w:tc>
        <w:tc>
          <w:tcPr>
            <w:tcW w:w="2410" w:type="dxa"/>
            <w:vMerge/>
            <w:tcBorders>
              <w:left w:val="nil"/>
            </w:tcBorders>
            <w:vAlign w:val="center"/>
          </w:tcPr>
          <w:p w14:paraId="6F1DC1CA" w14:textId="77777777" w:rsidR="009428A9" w:rsidRPr="00DE2F20" w:rsidRDefault="009428A9" w:rsidP="00FA558A">
            <w:pPr>
              <w:pStyle w:val="Heading8"/>
              <w:spacing w:before="0"/>
              <w:jc w:val="center"/>
              <w:rPr>
                <w:rFonts w:ascii="Times New Roman" w:hAnsi="Times New Roman"/>
                <w:i w:val="0"/>
                <w:iCs w:val="0"/>
                <w:caps/>
                <w:sz w:val="13"/>
                <w:szCs w:val="13"/>
                <w:lang w:val="ro-RO"/>
              </w:rPr>
            </w:pPr>
          </w:p>
        </w:tc>
        <w:tc>
          <w:tcPr>
            <w:tcW w:w="567" w:type="dxa"/>
            <w:vAlign w:val="center"/>
          </w:tcPr>
          <w:p w14:paraId="63A05E2A" w14:textId="77777777" w:rsidR="009428A9" w:rsidRPr="00DE2F20" w:rsidRDefault="009428A9" w:rsidP="009428A9">
            <w:pPr>
              <w:numPr>
                <w:ilvl w:val="0"/>
                <w:numId w:val="4"/>
              </w:numPr>
              <w:ind w:left="0" w:firstLine="0"/>
              <w:rPr>
                <w:sz w:val="16"/>
                <w:szCs w:val="16"/>
                <w:lang w:val="ro-RO"/>
              </w:rPr>
            </w:pPr>
          </w:p>
        </w:tc>
        <w:tc>
          <w:tcPr>
            <w:tcW w:w="4649" w:type="dxa"/>
            <w:vAlign w:val="center"/>
          </w:tcPr>
          <w:p w14:paraId="1A494DCC" w14:textId="77777777" w:rsidR="009428A9" w:rsidRPr="00DE2F20" w:rsidRDefault="009428A9" w:rsidP="00FA558A">
            <w:pPr>
              <w:rPr>
                <w:sz w:val="13"/>
                <w:szCs w:val="13"/>
                <w:lang w:val="ro-RO"/>
              </w:rPr>
            </w:pPr>
            <w:r w:rsidRPr="00DE2F20">
              <w:rPr>
                <w:sz w:val="13"/>
                <w:szCs w:val="13"/>
                <w:lang w:val="ro-RO"/>
              </w:rPr>
              <w:t>Calculatoare (în limbi străine)</w:t>
            </w:r>
          </w:p>
        </w:tc>
        <w:tc>
          <w:tcPr>
            <w:tcW w:w="1134" w:type="dxa"/>
            <w:vAlign w:val="center"/>
          </w:tcPr>
          <w:p w14:paraId="093A4B1A" w14:textId="77777777" w:rsidR="009428A9" w:rsidRPr="00DE2F20" w:rsidRDefault="009428A9" w:rsidP="00FA558A">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right w:val="thinThickSmallGap" w:sz="24" w:space="0" w:color="auto"/>
            </w:tcBorders>
            <w:vAlign w:val="center"/>
          </w:tcPr>
          <w:p w14:paraId="1C5FDC92" w14:textId="77777777" w:rsidR="009428A9" w:rsidRPr="00DE2F20" w:rsidRDefault="009428A9" w:rsidP="00FA558A">
            <w:pPr>
              <w:rPr>
                <w:b/>
                <w:bCs/>
                <w:sz w:val="13"/>
                <w:szCs w:val="13"/>
                <w:lang w:val="ro-RO"/>
              </w:rPr>
            </w:pPr>
          </w:p>
        </w:tc>
        <w:tc>
          <w:tcPr>
            <w:tcW w:w="1734" w:type="dxa"/>
            <w:vMerge/>
            <w:tcBorders>
              <w:right w:val="thinThickSmallGap" w:sz="24" w:space="0" w:color="auto"/>
            </w:tcBorders>
            <w:vAlign w:val="center"/>
          </w:tcPr>
          <w:p w14:paraId="249D8264" w14:textId="77777777" w:rsidR="009428A9" w:rsidRPr="00DE2F20" w:rsidRDefault="009428A9" w:rsidP="00FA558A">
            <w:pPr>
              <w:jc w:val="center"/>
              <w:rPr>
                <w:b/>
                <w:bCs/>
                <w:sz w:val="13"/>
                <w:szCs w:val="13"/>
                <w:lang w:val="ro-RO"/>
              </w:rPr>
            </w:pPr>
          </w:p>
        </w:tc>
      </w:tr>
      <w:tr w:rsidR="00DE2F20" w:rsidRPr="00DE2F20" w14:paraId="226DE4B2" w14:textId="77777777" w:rsidTr="004C731E">
        <w:trPr>
          <w:cantSplit/>
          <w:trHeight w:val="66"/>
          <w:jc w:val="center"/>
        </w:trPr>
        <w:tc>
          <w:tcPr>
            <w:tcW w:w="1325" w:type="dxa"/>
            <w:vMerge/>
            <w:tcBorders>
              <w:left w:val="thinThickSmallGap" w:sz="24" w:space="0" w:color="auto"/>
            </w:tcBorders>
            <w:vAlign w:val="center"/>
          </w:tcPr>
          <w:p w14:paraId="3DA19CB0"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7C04D524" w14:textId="77777777" w:rsidR="007448DD" w:rsidRPr="00DE2F20" w:rsidRDefault="007448DD" w:rsidP="00C348CA">
            <w:pPr>
              <w:numPr>
                <w:ilvl w:val="1"/>
                <w:numId w:val="33"/>
              </w:numPr>
              <w:tabs>
                <w:tab w:val="left" w:pos="227"/>
              </w:tabs>
              <w:ind w:left="0" w:firstLine="0"/>
              <w:rPr>
                <w:sz w:val="13"/>
                <w:szCs w:val="13"/>
                <w:lang w:val="ro-RO"/>
              </w:rPr>
            </w:pPr>
          </w:p>
        </w:tc>
        <w:tc>
          <w:tcPr>
            <w:tcW w:w="2410" w:type="dxa"/>
            <w:vMerge/>
            <w:tcBorders>
              <w:left w:val="nil"/>
            </w:tcBorders>
            <w:vAlign w:val="center"/>
          </w:tcPr>
          <w:p w14:paraId="6071B1AC" w14:textId="77777777" w:rsidR="007448DD" w:rsidRPr="00DE2F20" w:rsidRDefault="007448DD" w:rsidP="007448DD">
            <w:pPr>
              <w:pStyle w:val="Heading8"/>
              <w:spacing w:before="0"/>
              <w:jc w:val="center"/>
              <w:rPr>
                <w:rFonts w:ascii="Times New Roman" w:hAnsi="Times New Roman"/>
                <w:i w:val="0"/>
                <w:iCs w:val="0"/>
                <w:caps/>
                <w:sz w:val="13"/>
                <w:szCs w:val="13"/>
                <w:lang w:val="ro-RO"/>
              </w:rPr>
            </w:pPr>
          </w:p>
        </w:tc>
        <w:tc>
          <w:tcPr>
            <w:tcW w:w="567" w:type="dxa"/>
            <w:vAlign w:val="center"/>
          </w:tcPr>
          <w:p w14:paraId="04BA0D66"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70A0A378" w14:textId="3F899195" w:rsidR="007448DD" w:rsidRPr="00DE2F20" w:rsidRDefault="007448DD" w:rsidP="007448DD">
            <w:pPr>
              <w:rPr>
                <w:sz w:val="13"/>
                <w:szCs w:val="13"/>
                <w:lang w:val="ro-RO"/>
              </w:rPr>
            </w:pPr>
            <w:r w:rsidRPr="00DE2F20">
              <w:rPr>
                <w:sz w:val="13"/>
                <w:szCs w:val="13"/>
                <w:lang w:val="ro-RO"/>
              </w:rPr>
              <w:t>Calculatoare şi echipamente de automatizarea conducerii trupelor</w:t>
            </w:r>
          </w:p>
        </w:tc>
        <w:tc>
          <w:tcPr>
            <w:tcW w:w="1134" w:type="dxa"/>
            <w:vAlign w:val="center"/>
          </w:tcPr>
          <w:p w14:paraId="5DAC333F" w14:textId="1BA2D653" w:rsidR="007448DD" w:rsidRPr="00DE2F20" w:rsidRDefault="007448DD" w:rsidP="007448DD">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right w:val="thinThickSmallGap" w:sz="24" w:space="0" w:color="auto"/>
            </w:tcBorders>
            <w:vAlign w:val="center"/>
          </w:tcPr>
          <w:p w14:paraId="3236CD15" w14:textId="77777777" w:rsidR="007448DD" w:rsidRPr="00DE2F20" w:rsidRDefault="007448DD" w:rsidP="007448DD">
            <w:pPr>
              <w:rPr>
                <w:b/>
                <w:bCs/>
                <w:sz w:val="13"/>
                <w:szCs w:val="13"/>
                <w:lang w:val="ro-RO"/>
              </w:rPr>
            </w:pPr>
          </w:p>
        </w:tc>
        <w:tc>
          <w:tcPr>
            <w:tcW w:w="1734" w:type="dxa"/>
            <w:vMerge/>
            <w:tcBorders>
              <w:right w:val="thinThickSmallGap" w:sz="24" w:space="0" w:color="auto"/>
            </w:tcBorders>
            <w:vAlign w:val="center"/>
          </w:tcPr>
          <w:p w14:paraId="7B666642" w14:textId="77777777" w:rsidR="007448DD" w:rsidRPr="00DE2F20" w:rsidRDefault="007448DD" w:rsidP="007448DD">
            <w:pPr>
              <w:jc w:val="center"/>
              <w:rPr>
                <w:b/>
                <w:bCs/>
                <w:sz w:val="13"/>
                <w:szCs w:val="13"/>
                <w:lang w:val="ro-RO"/>
              </w:rPr>
            </w:pPr>
          </w:p>
        </w:tc>
      </w:tr>
      <w:tr w:rsidR="00DE2F20" w:rsidRPr="00DE2F20" w14:paraId="609DFE21" w14:textId="77777777" w:rsidTr="004C731E">
        <w:trPr>
          <w:cantSplit/>
          <w:trHeight w:val="66"/>
          <w:jc w:val="center"/>
        </w:trPr>
        <w:tc>
          <w:tcPr>
            <w:tcW w:w="1325" w:type="dxa"/>
            <w:vMerge/>
            <w:tcBorders>
              <w:left w:val="thinThickSmallGap" w:sz="24" w:space="0" w:color="auto"/>
            </w:tcBorders>
            <w:vAlign w:val="center"/>
          </w:tcPr>
          <w:p w14:paraId="18BC3FC9"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08E7B340" w14:textId="77777777" w:rsidR="007448DD" w:rsidRPr="00DE2F20" w:rsidRDefault="007448DD" w:rsidP="00C348CA">
            <w:pPr>
              <w:numPr>
                <w:ilvl w:val="1"/>
                <w:numId w:val="33"/>
              </w:numPr>
              <w:tabs>
                <w:tab w:val="left" w:pos="227"/>
              </w:tabs>
              <w:ind w:left="0" w:firstLine="0"/>
              <w:rPr>
                <w:sz w:val="13"/>
                <w:szCs w:val="13"/>
                <w:lang w:val="ro-RO"/>
              </w:rPr>
            </w:pPr>
          </w:p>
        </w:tc>
        <w:tc>
          <w:tcPr>
            <w:tcW w:w="2410" w:type="dxa"/>
            <w:vMerge/>
            <w:tcBorders>
              <w:left w:val="nil"/>
            </w:tcBorders>
            <w:vAlign w:val="center"/>
          </w:tcPr>
          <w:p w14:paraId="3BD45EB0" w14:textId="77777777" w:rsidR="007448DD" w:rsidRPr="00DE2F20" w:rsidRDefault="007448DD" w:rsidP="007448DD">
            <w:pPr>
              <w:jc w:val="center"/>
              <w:rPr>
                <w:caps/>
                <w:sz w:val="13"/>
                <w:szCs w:val="13"/>
                <w:lang w:val="ro-RO"/>
              </w:rPr>
            </w:pPr>
          </w:p>
        </w:tc>
        <w:tc>
          <w:tcPr>
            <w:tcW w:w="567" w:type="dxa"/>
            <w:vAlign w:val="center"/>
          </w:tcPr>
          <w:p w14:paraId="5D4167DE"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313A9900" w14:textId="77777777" w:rsidR="007448DD" w:rsidRPr="00DE2F20" w:rsidRDefault="007448DD" w:rsidP="007448DD">
            <w:pPr>
              <w:rPr>
                <w:sz w:val="13"/>
                <w:szCs w:val="13"/>
                <w:lang w:val="ro-RO"/>
              </w:rPr>
            </w:pPr>
            <w:r w:rsidRPr="00DE2F20">
              <w:rPr>
                <w:sz w:val="13"/>
                <w:szCs w:val="13"/>
                <w:lang w:val="ro-RO"/>
              </w:rPr>
              <w:t>Automatică</w:t>
            </w:r>
          </w:p>
        </w:tc>
        <w:tc>
          <w:tcPr>
            <w:tcW w:w="1134" w:type="dxa"/>
            <w:vAlign w:val="center"/>
          </w:tcPr>
          <w:p w14:paraId="300C5750" w14:textId="77777777" w:rsidR="007448DD" w:rsidRPr="00DE2F20" w:rsidRDefault="007448DD" w:rsidP="007448DD">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right w:val="thinThickSmallGap" w:sz="24" w:space="0" w:color="auto"/>
            </w:tcBorders>
            <w:vAlign w:val="center"/>
          </w:tcPr>
          <w:p w14:paraId="647E6862" w14:textId="77777777" w:rsidR="007448DD" w:rsidRPr="00DE2F20" w:rsidRDefault="007448DD" w:rsidP="007448DD">
            <w:pPr>
              <w:rPr>
                <w:b/>
                <w:bCs/>
                <w:sz w:val="13"/>
                <w:szCs w:val="13"/>
                <w:lang w:val="ro-RO"/>
              </w:rPr>
            </w:pPr>
          </w:p>
        </w:tc>
        <w:tc>
          <w:tcPr>
            <w:tcW w:w="1734" w:type="dxa"/>
            <w:vMerge/>
            <w:tcBorders>
              <w:right w:val="thinThickSmallGap" w:sz="24" w:space="0" w:color="auto"/>
            </w:tcBorders>
            <w:vAlign w:val="center"/>
          </w:tcPr>
          <w:p w14:paraId="60776D03" w14:textId="77777777" w:rsidR="007448DD" w:rsidRPr="00DE2F20" w:rsidRDefault="007448DD" w:rsidP="007448DD">
            <w:pPr>
              <w:jc w:val="center"/>
              <w:rPr>
                <w:sz w:val="13"/>
                <w:szCs w:val="13"/>
                <w:lang w:val="ro-RO"/>
              </w:rPr>
            </w:pPr>
          </w:p>
        </w:tc>
      </w:tr>
      <w:tr w:rsidR="00DE2F20" w:rsidRPr="00DE2F20" w14:paraId="2BC9E772" w14:textId="77777777" w:rsidTr="004C731E">
        <w:trPr>
          <w:cantSplit/>
          <w:jc w:val="center"/>
        </w:trPr>
        <w:tc>
          <w:tcPr>
            <w:tcW w:w="1325" w:type="dxa"/>
            <w:vMerge/>
            <w:tcBorders>
              <w:left w:val="thinThickSmallGap" w:sz="24" w:space="0" w:color="auto"/>
            </w:tcBorders>
            <w:vAlign w:val="center"/>
          </w:tcPr>
          <w:p w14:paraId="282B235D"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19F8656E" w14:textId="77777777" w:rsidR="007448DD" w:rsidRPr="00DE2F20" w:rsidRDefault="007448DD" w:rsidP="00C348CA">
            <w:pPr>
              <w:numPr>
                <w:ilvl w:val="1"/>
                <w:numId w:val="33"/>
              </w:numPr>
              <w:tabs>
                <w:tab w:val="left" w:pos="227"/>
              </w:tabs>
              <w:ind w:left="0" w:firstLine="0"/>
              <w:rPr>
                <w:sz w:val="13"/>
                <w:szCs w:val="13"/>
                <w:lang w:val="ro-RO"/>
              </w:rPr>
            </w:pPr>
          </w:p>
        </w:tc>
        <w:tc>
          <w:tcPr>
            <w:tcW w:w="2410" w:type="dxa"/>
            <w:vMerge/>
            <w:tcBorders>
              <w:left w:val="nil"/>
            </w:tcBorders>
            <w:vAlign w:val="center"/>
          </w:tcPr>
          <w:p w14:paraId="6957DABD" w14:textId="77777777" w:rsidR="007448DD" w:rsidRPr="00DE2F20" w:rsidRDefault="007448DD" w:rsidP="007448DD">
            <w:pPr>
              <w:jc w:val="center"/>
              <w:rPr>
                <w:caps/>
                <w:sz w:val="13"/>
                <w:szCs w:val="13"/>
                <w:lang w:val="ro-RO"/>
              </w:rPr>
            </w:pPr>
          </w:p>
        </w:tc>
        <w:tc>
          <w:tcPr>
            <w:tcW w:w="567" w:type="dxa"/>
            <w:vAlign w:val="center"/>
          </w:tcPr>
          <w:p w14:paraId="6A6F8430"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532F051F" w14:textId="77777777" w:rsidR="007448DD" w:rsidRPr="00DE2F20" w:rsidRDefault="007448DD" w:rsidP="007448DD">
            <w:pPr>
              <w:rPr>
                <w:sz w:val="13"/>
                <w:szCs w:val="13"/>
                <w:lang w:val="ro-RO"/>
              </w:rPr>
            </w:pPr>
            <w:r w:rsidRPr="00DE2F20">
              <w:rPr>
                <w:sz w:val="13"/>
                <w:szCs w:val="13"/>
                <w:lang w:val="ro-RO"/>
              </w:rPr>
              <w:t>Automatică şi informatică industrială</w:t>
            </w:r>
          </w:p>
        </w:tc>
        <w:tc>
          <w:tcPr>
            <w:tcW w:w="1134" w:type="dxa"/>
            <w:vAlign w:val="center"/>
          </w:tcPr>
          <w:p w14:paraId="4DE44E60" w14:textId="77777777" w:rsidR="007448DD" w:rsidRPr="00DE2F20" w:rsidRDefault="007448DD" w:rsidP="007448DD">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right w:val="thinThickSmallGap" w:sz="24" w:space="0" w:color="auto"/>
            </w:tcBorders>
            <w:vAlign w:val="center"/>
          </w:tcPr>
          <w:p w14:paraId="4A9FAA17" w14:textId="77777777" w:rsidR="007448DD" w:rsidRPr="00DE2F20" w:rsidRDefault="007448DD" w:rsidP="007448DD">
            <w:pPr>
              <w:rPr>
                <w:b/>
                <w:bCs/>
                <w:sz w:val="13"/>
                <w:szCs w:val="13"/>
                <w:lang w:val="ro-RO"/>
              </w:rPr>
            </w:pPr>
          </w:p>
        </w:tc>
        <w:tc>
          <w:tcPr>
            <w:tcW w:w="1734" w:type="dxa"/>
            <w:vMerge/>
            <w:tcBorders>
              <w:right w:val="thinThickSmallGap" w:sz="24" w:space="0" w:color="auto"/>
            </w:tcBorders>
            <w:vAlign w:val="center"/>
          </w:tcPr>
          <w:p w14:paraId="6A4D1FCD" w14:textId="77777777" w:rsidR="007448DD" w:rsidRPr="00DE2F20" w:rsidRDefault="007448DD" w:rsidP="007448DD">
            <w:pPr>
              <w:jc w:val="center"/>
              <w:rPr>
                <w:sz w:val="13"/>
                <w:szCs w:val="13"/>
                <w:lang w:val="ro-RO"/>
              </w:rPr>
            </w:pPr>
          </w:p>
        </w:tc>
      </w:tr>
      <w:tr w:rsidR="00DE2F20" w:rsidRPr="00DE2F20" w14:paraId="3D9F07F1" w14:textId="77777777" w:rsidTr="004C731E">
        <w:trPr>
          <w:cantSplit/>
          <w:jc w:val="center"/>
        </w:trPr>
        <w:tc>
          <w:tcPr>
            <w:tcW w:w="1325" w:type="dxa"/>
            <w:vMerge/>
            <w:tcBorders>
              <w:left w:val="thinThickSmallGap" w:sz="24" w:space="0" w:color="auto"/>
            </w:tcBorders>
            <w:vAlign w:val="center"/>
          </w:tcPr>
          <w:p w14:paraId="7BC0D06F"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2F09323A" w14:textId="77777777" w:rsidR="007448DD" w:rsidRPr="00DE2F20" w:rsidRDefault="007448DD" w:rsidP="00C348CA">
            <w:pPr>
              <w:numPr>
                <w:ilvl w:val="1"/>
                <w:numId w:val="33"/>
              </w:numPr>
              <w:tabs>
                <w:tab w:val="left" w:pos="227"/>
              </w:tabs>
              <w:ind w:left="0" w:firstLine="0"/>
              <w:rPr>
                <w:sz w:val="13"/>
                <w:szCs w:val="13"/>
                <w:lang w:val="ro-RO"/>
              </w:rPr>
            </w:pPr>
          </w:p>
        </w:tc>
        <w:tc>
          <w:tcPr>
            <w:tcW w:w="2410" w:type="dxa"/>
            <w:vMerge/>
            <w:tcBorders>
              <w:left w:val="nil"/>
            </w:tcBorders>
            <w:vAlign w:val="center"/>
          </w:tcPr>
          <w:p w14:paraId="0ED8B74F" w14:textId="77777777" w:rsidR="007448DD" w:rsidRPr="00DE2F20" w:rsidRDefault="007448DD" w:rsidP="007448DD">
            <w:pPr>
              <w:jc w:val="center"/>
              <w:rPr>
                <w:caps/>
                <w:sz w:val="13"/>
                <w:szCs w:val="13"/>
                <w:lang w:val="ro-RO"/>
              </w:rPr>
            </w:pPr>
          </w:p>
        </w:tc>
        <w:tc>
          <w:tcPr>
            <w:tcW w:w="567" w:type="dxa"/>
            <w:vAlign w:val="center"/>
          </w:tcPr>
          <w:p w14:paraId="2AFD1C2E"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4B2ED951" w14:textId="77777777" w:rsidR="007448DD" w:rsidRPr="00DE2F20" w:rsidRDefault="007448DD" w:rsidP="007448DD">
            <w:pPr>
              <w:rPr>
                <w:sz w:val="13"/>
                <w:szCs w:val="13"/>
                <w:lang w:val="ro-RO"/>
              </w:rPr>
            </w:pPr>
            <w:r w:rsidRPr="00DE2F20">
              <w:rPr>
                <w:sz w:val="13"/>
                <w:szCs w:val="13"/>
                <w:lang w:val="ro-RO"/>
              </w:rPr>
              <w:t>Automatică şi informatică industrială (în limbi străine)</w:t>
            </w:r>
          </w:p>
        </w:tc>
        <w:tc>
          <w:tcPr>
            <w:tcW w:w="1134" w:type="dxa"/>
            <w:vAlign w:val="center"/>
          </w:tcPr>
          <w:p w14:paraId="5F53D2A3" w14:textId="77777777" w:rsidR="007448DD" w:rsidRPr="00DE2F20" w:rsidRDefault="007448DD" w:rsidP="007448DD">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right w:val="thinThickSmallGap" w:sz="24" w:space="0" w:color="auto"/>
            </w:tcBorders>
            <w:vAlign w:val="center"/>
          </w:tcPr>
          <w:p w14:paraId="2DC4ABBB" w14:textId="77777777" w:rsidR="007448DD" w:rsidRPr="00DE2F20" w:rsidRDefault="007448DD" w:rsidP="007448DD">
            <w:pPr>
              <w:rPr>
                <w:b/>
                <w:bCs/>
                <w:sz w:val="13"/>
                <w:szCs w:val="13"/>
                <w:lang w:val="ro-RO"/>
              </w:rPr>
            </w:pPr>
          </w:p>
        </w:tc>
        <w:tc>
          <w:tcPr>
            <w:tcW w:w="1734" w:type="dxa"/>
            <w:vMerge/>
            <w:tcBorders>
              <w:right w:val="thinThickSmallGap" w:sz="24" w:space="0" w:color="auto"/>
            </w:tcBorders>
            <w:vAlign w:val="center"/>
          </w:tcPr>
          <w:p w14:paraId="6CFCE9B7" w14:textId="77777777" w:rsidR="007448DD" w:rsidRPr="00DE2F20" w:rsidRDefault="007448DD" w:rsidP="007448DD">
            <w:pPr>
              <w:jc w:val="center"/>
              <w:rPr>
                <w:sz w:val="13"/>
                <w:szCs w:val="13"/>
                <w:lang w:val="ro-RO"/>
              </w:rPr>
            </w:pPr>
          </w:p>
        </w:tc>
      </w:tr>
      <w:tr w:rsidR="00DE2F20" w:rsidRPr="00DE2F20" w14:paraId="16CDEF1F" w14:textId="77777777" w:rsidTr="004C731E">
        <w:trPr>
          <w:cantSplit/>
          <w:jc w:val="center"/>
        </w:trPr>
        <w:tc>
          <w:tcPr>
            <w:tcW w:w="1325" w:type="dxa"/>
            <w:vMerge/>
            <w:tcBorders>
              <w:left w:val="thinThickSmallGap" w:sz="24" w:space="0" w:color="auto"/>
            </w:tcBorders>
            <w:vAlign w:val="center"/>
          </w:tcPr>
          <w:p w14:paraId="19008923"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4499BC5C" w14:textId="77777777" w:rsidR="007448DD" w:rsidRPr="00DE2F20" w:rsidRDefault="007448DD" w:rsidP="00C348CA">
            <w:pPr>
              <w:numPr>
                <w:ilvl w:val="1"/>
                <w:numId w:val="33"/>
              </w:numPr>
              <w:tabs>
                <w:tab w:val="left" w:pos="227"/>
              </w:tabs>
              <w:ind w:left="0" w:firstLine="0"/>
              <w:rPr>
                <w:sz w:val="13"/>
                <w:szCs w:val="13"/>
                <w:lang w:val="ro-RO"/>
              </w:rPr>
            </w:pPr>
          </w:p>
        </w:tc>
        <w:tc>
          <w:tcPr>
            <w:tcW w:w="2410" w:type="dxa"/>
            <w:vMerge/>
            <w:tcBorders>
              <w:left w:val="nil"/>
            </w:tcBorders>
            <w:vAlign w:val="center"/>
          </w:tcPr>
          <w:p w14:paraId="58DBFB8C" w14:textId="77777777" w:rsidR="007448DD" w:rsidRPr="00DE2F20" w:rsidRDefault="007448DD" w:rsidP="007448DD">
            <w:pPr>
              <w:jc w:val="center"/>
              <w:rPr>
                <w:caps/>
                <w:sz w:val="13"/>
                <w:szCs w:val="13"/>
                <w:lang w:val="ro-RO"/>
              </w:rPr>
            </w:pPr>
          </w:p>
        </w:tc>
        <w:tc>
          <w:tcPr>
            <w:tcW w:w="567" w:type="dxa"/>
            <w:vAlign w:val="center"/>
          </w:tcPr>
          <w:p w14:paraId="0A4E19CE"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7140B58C" w14:textId="77777777" w:rsidR="007448DD" w:rsidRPr="00DE2F20" w:rsidRDefault="007448DD" w:rsidP="007448DD">
            <w:pPr>
              <w:rPr>
                <w:sz w:val="13"/>
                <w:szCs w:val="13"/>
                <w:lang w:val="ro-RO"/>
              </w:rPr>
            </w:pPr>
            <w:r w:rsidRPr="00DE2F20">
              <w:rPr>
                <w:sz w:val="13"/>
                <w:szCs w:val="13"/>
                <w:lang w:val="ro-RO"/>
              </w:rPr>
              <w:t>Automatică şi calculatoare</w:t>
            </w:r>
          </w:p>
        </w:tc>
        <w:tc>
          <w:tcPr>
            <w:tcW w:w="1134" w:type="dxa"/>
            <w:vAlign w:val="center"/>
          </w:tcPr>
          <w:p w14:paraId="5A81A129" w14:textId="77777777" w:rsidR="007448DD" w:rsidRPr="00DE2F20" w:rsidRDefault="007448DD" w:rsidP="007448DD">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right w:val="thinThickSmallGap" w:sz="24" w:space="0" w:color="auto"/>
            </w:tcBorders>
            <w:vAlign w:val="center"/>
          </w:tcPr>
          <w:p w14:paraId="3A1091EA" w14:textId="77777777" w:rsidR="007448DD" w:rsidRPr="00DE2F20" w:rsidRDefault="007448DD" w:rsidP="007448DD">
            <w:pPr>
              <w:rPr>
                <w:b/>
                <w:bCs/>
                <w:sz w:val="13"/>
                <w:szCs w:val="13"/>
                <w:lang w:val="ro-RO"/>
              </w:rPr>
            </w:pPr>
          </w:p>
        </w:tc>
        <w:tc>
          <w:tcPr>
            <w:tcW w:w="1734" w:type="dxa"/>
            <w:vMerge/>
            <w:tcBorders>
              <w:right w:val="thinThickSmallGap" w:sz="24" w:space="0" w:color="auto"/>
            </w:tcBorders>
            <w:vAlign w:val="center"/>
          </w:tcPr>
          <w:p w14:paraId="28BA86B1" w14:textId="77777777" w:rsidR="007448DD" w:rsidRPr="00DE2F20" w:rsidRDefault="007448DD" w:rsidP="007448DD">
            <w:pPr>
              <w:jc w:val="center"/>
              <w:rPr>
                <w:sz w:val="13"/>
                <w:szCs w:val="13"/>
                <w:lang w:val="ro-RO"/>
              </w:rPr>
            </w:pPr>
          </w:p>
        </w:tc>
      </w:tr>
      <w:tr w:rsidR="00DE2F20" w:rsidRPr="00DE2F20" w14:paraId="614CAF96" w14:textId="77777777" w:rsidTr="004C731E">
        <w:trPr>
          <w:cantSplit/>
          <w:jc w:val="center"/>
        </w:trPr>
        <w:tc>
          <w:tcPr>
            <w:tcW w:w="1325" w:type="dxa"/>
            <w:vMerge/>
            <w:tcBorders>
              <w:left w:val="thinThickSmallGap" w:sz="24" w:space="0" w:color="auto"/>
            </w:tcBorders>
            <w:vAlign w:val="center"/>
          </w:tcPr>
          <w:p w14:paraId="755B424A"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490AFC68" w14:textId="77777777" w:rsidR="007448DD" w:rsidRPr="00DE2F20" w:rsidRDefault="007448DD" w:rsidP="00C348CA">
            <w:pPr>
              <w:numPr>
                <w:ilvl w:val="1"/>
                <w:numId w:val="33"/>
              </w:numPr>
              <w:tabs>
                <w:tab w:val="left" w:pos="227"/>
              </w:tabs>
              <w:ind w:left="0" w:firstLine="0"/>
              <w:rPr>
                <w:sz w:val="13"/>
                <w:szCs w:val="13"/>
                <w:lang w:val="ro-RO"/>
              </w:rPr>
            </w:pPr>
          </w:p>
        </w:tc>
        <w:tc>
          <w:tcPr>
            <w:tcW w:w="2410" w:type="dxa"/>
            <w:vMerge/>
            <w:tcBorders>
              <w:left w:val="nil"/>
            </w:tcBorders>
            <w:vAlign w:val="center"/>
          </w:tcPr>
          <w:p w14:paraId="4581EE6F" w14:textId="77777777" w:rsidR="007448DD" w:rsidRPr="00DE2F20" w:rsidRDefault="007448DD" w:rsidP="007448DD">
            <w:pPr>
              <w:jc w:val="center"/>
              <w:rPr>
                <w:caps/>
                <w:sz w:val="13"/>
                <w:szCs w:val="13"/>
                <w:lang w:val="ro-RO"/>
              </w:rPr>
            </w:pPr>
          </w:p>
        </w:tc>
        <w:tc>
          <w:tcPr>
            <w:tcW w:w="567" w:type="dxa"/>
            <w:vAlign w:val="center"/>
          </w:tcPr>
          <w:p w14:paraId="24A4EB32"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65DFB2F4" w14:textId="77777777" w:rsidR="007448DD" w:rsidRPr="00DE2F20" w:rsidRDefault="007448DD" w:rsidP="007448DD">
            <w:pPr>
              <w:rPr>
                <w:sz w:val="13"/>
                <w:szCs w:val="13"/>
                <w:lang w:val="ro-RO"/>
              </w:rPr>
            </w:pPr>
            <w:r w:rsidRPr="00DE2F20">
              <w:rPr>
                <w:sz w:val="13"/>
                <w:szCs w:val="13"/>
                <w:lang w:val="ro-RO"/>
              </w:rPr>
              <w:t>Automatică şi informatică economică</w:t>
            </w:r>
          </w:p>
        </w:tc>
        <w:tc>
          <w:tcPr>
            <w:tcW w:w="1134" w:type="dxa"/>
            <w:vAlign w:val="center"/>
          </w:tcPr>
          <w:p w14:paraId="51E13A05" w14:textId="77777777" w:rsidR="007448DD" w:rsidRPr="00DE2F20" w:rsidRDefault="007448DD" w:rsidP="007448DD">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right w:val="thinThickSmallGap" w:sz="24" w:space="0" w:color="auto"/>
            </w:tcBorders>
            <w:vAlign w:val="center"/>
          </w:tcPr>
          <w:p w14:paraId="487BA390" w14:textId="77777777" w:rsidR="007448DD" w:rsidRPr="00DE2F20" w:rsidRDefault="007448DD" w:rsidP="007448DD">
            <w:pPr>
              <w:rPr>
                <w:b/>
                <w:bCs/>
                <w:sz w:val="13"/>
                <w:szCs w:val="13"/>
                <w:lang w:val="ro-RO"/>
              </w:rPr>
            </w:pPr>
          </w:p>
        </w:tc>
        <w:tc>
          <w:tcPr>
            <w:tcW w:w="1734" w:type="dxa"/>
            <w:vMerge/>
            <w:tcBorders>
              <w:right w:val="thinThickSmallGap" w:sz="24" w:space="0" w:color="auto"/>
            </w:tcBorders>
            <w:vAlign w:val="center"/>
          </w:tcPr>
          <w:p w14:paraId="4A3EABAC" w14:textId="77777777" w:rsidR="007448DD" w:rsidRPr="00DE2F20" w:rsidRDefault="007448DD" w:rsidP="007448DD">
            <w:pPr>
              <w:jc w:val="center"/>
              <w:rPr>
                <w:sz w:val="13"/>
                <w:szCs w:val="13"/>
                <w:lang w:val="ro-RO"/>
              </w:rPr>
            </w:pPr>
          </w:p>
        </w:tc>
      </w:tr>
      <w:tr w:rsidR="00DE2F20" w:rsidRPr="00DE2F20" w14:paraId="09B44C5F" w14:textId="77777777" w:rsidTr="004C731E">
        <w:trPr>
          <w:cantSplit/>
          <w:jc w:val="center"/>
        </w:trPr>
        <w:tc>
          <w:tcPr>
            <w:tcW w:w="1325" w:type="dxa"/>
            <w:vMerge/>
            <w:tcBorders>
              <w:left w:val="thinThickSmallGap" w:sz="24" w:space="0" w:color="auto"/>
            </w:tcBorders>
            <w:vAlign w:val="center"/>
          </w:tcPr>
          <w:p w14:paraId="55F8FFFB"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4C812F01" w14:textId="77777777" w:rsidR="007448DD" w:rsidRPr="00DE2F20" w:rsidRDefault="007448DD" w:rsidP="00C348CA">
            <w:pPr>
              <w:numPr>
                <w:ilvl w:val="1"/>
                <w:numId w:val="33"/>
              </w:numPr>
              <w:tabs>
                <w:tab w:val="left" w:pos="227"/>
              </w:tabs>
              <w:ind w:left="0" w:firstLine="0"/>
              <w:rPr>
                <w:sz w:val="13"/>
                <w:szCs w:val="13"/>
                <w:lang w:val="ro-RO"/>
              </w:rPr>
            </w:pPr>
          </w:p>
        </w:tc>
        <w:tc>
          <w:tcPr>
            <w:tcW w:w="2410" w:type="dxa"/>
            <w:vMerge/>
            <w:tcBorders>
              <w:left w:val="nil"/>
            </w:tcBorders>
            <w:vAlign w:val="center"/>
          </w:tcPr>
          <w:p w14:paraId="12F505A5" w14:textId="77777777" w:rsidR="007448DD" w:rsidRPr="00DE2F20" w:rsidRDefault="007448DD" w:rsidP="007448DD">
            <w:pPr>
              <w:jc w:val="center"/>
              <w:rPr>
                <w:caps/>
                <w:sz w:val="13"/>
                <w:szCs w:val="13"/>
                <w:lang w:val="ro-RO"/>
              </w:rPr>
            </w:pPr>
          </w:p>
        </w:tc>
        <w:tc>
          <w:tcPr>
            <w:tcW w:w="567" w:type="dxa"/>
            <w:vAlign w:val="center"/>
          </w:tcPr>
          <w:p w14:paraId="5CE63AF8"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0771267F" w14:textId="77777777" w:rsidR="007448DD" w:rsidRPr="00DE2F20" w:rsidRDefault="007448DD" w:rsidP="007448DD">
            <w:pPr>
              <w:rPr>
                <w:sz w:val="13"/>
                <w:szCs w:val="13"/>
                <w:lang w:val="ro-RO"/>
              </w:rPr>
            </w:pPr>
            <w:r w:rsidRPr="00DE2F20">
              <w:rPr>
                <w:sz w:val="13"/>
                <w:szCs w:val="13"/>
                <w:lang w:val="ro-RO"/>
              </w:rPr>
              <w:t>Informatică aplicată</w:t>
            </w:r>
          </w:p>
        </w:tc>
        <w:tc>
          <w:tcPr>
            <w:tcW w:w="1134" w:type="dxa"/>
            <w:vAlign w:val="center"/>
          </w:tcPr>
          <w:p w14:paraId="1ADE86EB" w14:textId="77777777" w:rsidR="007448DD" w:rsidRPr="00DE2F20" w:rsidRDefault="007448DD" w:rsidP="007448DD">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right w:val="thinThickSmallGap" w:sz="24" w:space="0" w:color="auto"/>
            </w:tcBorders>
            <w:vAlign w:val="center"/>
          </w:tcPr>
          <w:p w14:paraId="65EAA25C" w14:textId="77777777" w:rsidR="007448DD" w:rsidRPr="00DE2F20" w:rsidRDefault="007448DD" w:rsidP="007448DD">
            <w:pPr>
              <w:rPr>
                <w:b/>
                <w:bCs/>
                <w:sz w:val="13"/>
                <w:szCs w:val="13"/>
                <w:lang w:val="ro-RO"/>
              </w:rPr>
            </w:pPr>
          </w:p>
        </w:tc>
        <w:tc>
          <w:tcPr>
            <w:tcW w:w="1734" w:type="dxa"/>
            <w:vMerge/>
            <w:tcBorders>
              <w:right w:val="thinThickSmallGap" w:sz="24" w:space="0" w:color="auto"/>
            </w:tcBorders>
            <w:vAlign w:val="center"/>
          </w:tcPr>
          <w:p w14:paraId="75639E14" w14:textId="77777777" w:rsidR="007448DD" w:rsidRPr="00DE2F20" w:rsidRDefault="007448DD" w:rsidP="007448DD">
            <w:pPr>
              <w:jc w:val="center"/>
              <w:rPr>
                <w:b/>
                <w:bCs/>
                <w:sz w:val="13"/>
                <w:szCs w:val="13"/>
                <w:lang w:val="ro-RO"/>
              </w:rPr>
            </w:pPr>
          </w:p>
        </w:tc>
      </w:tr>
      <w:tr w:rsidR="00DE2F20" w:rsidRPr="00DE2F20" w14:paraId="48FD6CE1" w14:textId="77777777" w:rsidTr="004C731E">
        <w:trPr>
          <w:cantSplit/>
          <w:jc w:val="center"/>
        </w:trPr>
        <w:tc>
          <w:tcPr>
            <w:tcW w:w="1325" w:type="dxa"/>
            <w:vMerge/>
            <w:tcBorders>
              <w:left w:val="thinThickSmallGap" w:sz="24" w:space="0" w:color="auto"/>
            </w:tcBorders>
            <w:vAlign w:val="center"/>
          </w:tcPr>
          <w:p w14:paraId="64E28996"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61C53EB8" w14:textId="77777777" w:rsidR="007448DD" w:rsidRPr="00DE2F20" w:rsidRDefault="007448DD" w:rsidP="00C348CA">
            <w:pPr>
              <w:numPr>
                <w:ilvl w:val="1"/>
                <w:numId w:val="33"/>
              </w:numPr>
              <w:tabs>
                <w:tab w:val="left" w:pos="227"/>
              </w:tabs>
              <w:ind w:left="0" w:firstLine="0"/>
              <w:rPr>
                <w:sz w:val="13"/>
                <w:szCs w:val="13"/>
                <w:lang w:val="ro-RO"/>
              </w:rPr>
            </w:pPr>
          </w:p>
        </w:tc>
        <w:tc>
          <w:tcPr>
            <w:tcW w:w="2410" w:type="dxa"/>
            <w:vMerge/>
            <w:tcBorders>
              <w:left w:val="nil"/>
            </w:tcBorders>
            <w:vAlign w:val="center"/>
          </w:tcPr>
          <w:p w14:paraId="67040304" w14:textId="77777777" w:rsidR="007448DD" w:rsidRPr="00DE2F20" w:rsidRDefault="007448DD" w:rsidP="007448DD">
            <w:pPr>
              <w:jc w:val="center"/>
              <w:rPr>
                <w:caps/>
                <w:sz w:val="13"/>
                <w:szCs w:val="13"/>
                <w:lang w:val="ro-RO"/>
              </w:rPr>
            </w:pPr>
          </w:p>
        </w:tc>
        <w:tc>
          <w:tcPr>
            <w:tcW w:w="567" w:type="dxa"/>
            <w:vAlign w:val="center"/>
          </w:tcPr>
          <w:p w14:paraId="1FF4990E"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05A07772" w14:textId="77777777" w:rsidR="007448DD" w:rsidRPr="00DE2F20" w:rsidRDefault="007448DD" w:rsidP="007448DD">
            <w:pPr>
              <w:rPr>
                <w:sz w:val="13"/>
                <w:szCs w:val="13"/>
                <w:lang w:val="ro-RO"/>
              </w:rPr>
            </w:pPr>
            <w:r w:rsidRPr="00DE2F20">
              <w:rPr>
                <w:sz w:val="13"/>
                <w:szCs w:val="13"/>
                <w:lang w:val="ro-RO"/>
              </w:rPr>
              <w:t>Informatică tehnică</w:t>
            </w:r>
          </w:p>
        </w:tc>
        <w:tc>
          <w:tcPr>
            <w:tcW w:w="1134" w:type="dxa"/>
            <w:vAlign w:val="center"/>
          </w:tcPr>
          <w:p w14:paraId="7812FD38" w14:textId="77777777" w:rsidR="007448DD" w:rsidRPr="00DE2F20" w:rsidRDefault="007448DD" w:rsidP="007448DD">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right w:val="thinThickSmallGap" w:sz="24" w:space="0" w:color="auto"/>
            </w:tcBorders>
            <w:vAlign w:val="center"/>
          </w:tcPr>
          <w:p w14:paraId="0B893F03" w14:textId="77777777" w:rsidR="007448DD" w:rsidRPr="00DE2F20" w:rsidRDefault="007448DD" w:rsidP="007448DD">
            <w:pPr>
              <w:rPr>
                <w:b/>
                <w:bCs/>
                <w:sz w:val="13"/>
                <w:szCs w:val="13"/>
                <w:lang w:val="ro-RO"/>
              </w:rPr>
            </w:pPr>
          </w:p>
        </w:tc>
        <w:tc>
          <w:tcPr>
            <w:tcW w:w="1734" w:type="dxa"/>
            <w:vMerge/>
            <w:tcBorders>
              <w:right w:val="thinThickSmallGap" w:sz="24" w:space="0" w:color="auto"/>
            </w:tcBorders>
            <w:vAlign w:val="center"/>
          </w:tcPr>
          <w:p w14:paraId="2B431EB2" w14:textId="77777777" w:rsidR="007448DD" w:rsidRPr="00DE2F20" w:rsidRDefault="007448DD" w:rsidP="007448DD">
            <w:pPr>
              <w:jc w:val="center"/>
              <w:rPr>
                <w:b/>
                <w:bCs/>
                <w:sz w:val="13"/>
                <w:szCs w:val="13"/>
                <w:lang w:val="ro-RO"/>
              </w:rPr>
            </w:pPr>
          </w:p>
        </w:tc>
      </w:tr>
      <w:tr w:rsidR="00DE2F20" w:rsidRPr="00DE2F20" w14:paraId="1D6BB9FA" w14:textId="77777777" w:rsidTr="004C731E">
        <w:trPr>
          <w:cantSplit/>
          <w:jc w:val="center"/>
        </w:trPr>
        <w:tc>
          <w:tcPr>
            <w:tcW w:w="1325" w:type="dxa"/>
            <w:vMerge/>
            <w:tcBorders>
              <w:left w:val="thinThickSmallGap" w:sz="24" w:space="0" w:color="auto"/>
            </w:tcBorders>
            <w:vAlign w:val="center"/>
          </w:tcPr>
          <w:p w14:paraId="3D46C1E4"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5E890C9C" w14:textId="77777777" w:rsidR="007448DD" w:rsidRPr="00DE2F20" w:rsidRDefault="007448DD" w:rsidP="00C348CA">
            <w:pPr>
              <w:numPr>
                <w:ilvl w:val="1"/>
                <w:numId w:val="33"/>
              </w:numPr>
              <w:tabs>
                <w:tab w:val="left" w:pos="227"/>
              </w:tabs>
              <w:ind w:left="0" w:firstLine="0"/>
              <w:rPr>
                <w:sz w:val="13"/>
                <w:szCs w:val="13"/>
                <w:lang w:val="ro-RO"/>
              </w:rPr>
            </w:pPr>
          </w:p>
        </w:tc>
        <w:tc>
          <w:tcPr>
            <w:tcW w:w="2410" w:type="dxa"/>
            <w:vMerge/>
            <w:tcBorders>
              <w:left w:val="nil"/>
            </w:tcBorders>
            <w:vAlign w:val="center"/>
          </w:tcPr>
          <w:p w14:paraId="4AB5B322" w14:textId="77777777" w:rsidR="007448DD" w:rsidRPr="00DE2F20" w:rsidRDefault="007448DD" w:rsidP="007448DD">
            <w:pPr>
              <w:jc w:val="center"/>
              <w:rPr>
                <w:caps/>
                <w:sz w:val="13"/>
                <w:szCs w:val="13"/>
                <w:lang w:val="ro-RO"/>
              </w:rPr>
            </w:pPr>
          </w:p>
        </w:tc>
        <w:tc>
          <w:tcPr>
            <w:tcW w:w="567" w:type="dxa"/>
            <w:vAlign w:val="center"/>
          </w:tcPr>
          <w:p w14:paraId="37A5FFDC"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765572F6" w14:textId="77777777" w:rsidR="007448DD" w:rsidRPr="00DE2F20" w:rsidRDefault="007448DD" w:rsidP="007448DD">
            <w:pPr>
              <w:rPr>
                <w:sz w:val="13"/>
                <w:szCs w:val="13"/>
                <w:lang w:val="ro-RO"/>
              </w:rPr>
            </w:pPr>
            <w:r w:rsidRPr="00DE2F20">
              <w:rPr>
                <w:sz w:val="13"/>
                <w:szCs w:val="13"/>
                <w:lang w:val="ro-RO"/>
              </w:rPr>
              <w:t>Sisteme cu microprocesoare</w:t>
            </w:r>
          </w:p>
        </w:tc>
        <w:tc>
          <w:tcPr>
            <w:tcW w:w="1134" w:type="dxa"/>
            <w:vAlign w:val="center"/>
          </w:tcPr>
          <w:p w14:paraId="4728319E" w14:textId="77777777" w:rsidR="007448DD" w:rsidRPr="00DE2F20" w:rsidRDefault="007448DD" w:rsidP="007448DD">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right w:val="thinThickSmallGap" w:sz="24" w:space="0" w:color="auto"/>
            </w:tcBorders>
            <w:vAlign w:val="center"/>
          </w:tcPr>
          <w:p w14:paraId="6C0443C0" w14:textId="77777777" w:rsidR="007448DD" w:rsidRPr="00DE2F20" w:rsidRDefault="007448DD" w:rsidP="007448DD">
            <w:pPr>
              <w:rPr>
                <w:b/>
                <w:bCs/>
                <w:sz w:val="13"/>
                <w:szCs w:val="13"/>
                <w:lang w:val="ro-RO"/>
              </w:rPr>
            </w:pPr>
          </w:p>
        </w:tc>
        <w:tc>
          <w:tcPr>
            <w:tcW w:w="1734" w:type="dxa"/>
            <w:vMerge/>
            <w:tcBorders>
              <w:right w:val="thinThickSmallGap" w:sz="24" w:space="0" w:color="auto"/>
            </w:tcBorders>
            <w:vAlign w:val="center"/>
          </w:tcPr>
          <w:p w14:paraId="7AA81648" w14:textId="77777777" w:rsidR="007448DD" w:rsidRPr="00DE2F20" w:rsidRDefault="007448DD" w:rsidP="007448DD">
            <w:pPr>
              <w:jc w:val="center"/>
              <w:rPr>
                <w:b/>
                <w:bCs/>
                <w:sz w:val="13"/>
                <w:szCs w:val="13"/>
                <w:lang w:val="ro-RO"/>
              </w:rPr>
            </w:pPr>
          </w:p>
        </w:tc>
      </w:tr>
      <w:tr w:rsidR="00DE2F20" w:rsidRPr="00DE2F20" w14:paraId="1B3033FD" w14:textId="77777777" w:rsidTr="004C731E">
        <w:trPr>
          <w:cantSplit/>
          <w:jc w:val="center"/>
        </w:trPr>
        <w:tc>
          <w:tcPr>
            <w:tcW w:w="1325" w:type="dxa"/>
            <w:vMerge/>
            <w:tcBorders>
              <w:left w:val="thinThickSmallGap" w:sz="24" w:space="0" w:color="auto"/>
            </w:tcBorders>
            <w:vAlign w:val="center"/>
          </w:tcPr>
          <w:p w14:paraId="48CA5C00"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16383DF9" w14:textId="77777777" w:rsidR="007448DD" w:rsidRPr="00DE2F20" w:rsidRDefault="007448DD" w:rsidP="00C348CA">
            <w:pPr>
              <w:numPr>
                <w:ilvl w:val="1"/>
                <w:numId w:val="33"/>
              </w:numPr>
              <w:tabs>
                <w:tab w:val="left" w:pos="227"/>
              </w:tabs>
              <w:ind w:left="0" w:firstLine="0"/>
              <w:rPr>
                <w:sz w:val="13"/>
                <w:szCs w:val="13"/>
                <w:lang w:val="ro-RO"/>
              </w:rPr>
            </w:pPr>
          </w:p>
        </w:tc>
        <w:tc>
          <w:tcPr>
            <w:tcW w:w="2410" w:type="dxa"/>
            <w:vMerge/>
            <w:tcBorders>
              <w:left w:val="nil"/>
            </w:tcBorders>
            <w:vAlign w:val="center"/>
          </w:tcPr>
          <w:p w14:paraId="06AE485C" w14:textId="77777777" w:rsidR="007448DD" w:rsidRPr="00DE2F20" w:rsidRDefault="007448DD" w:rsidP="007448DD">
            <w:pPr>
              <w:jc w:val="center"/>
              <w:rPr>
                <w:caps/>
                <w:sz w:val="13"/>
                <w:szCs w:val="13"/>
                <w:lang w:val="ro-RO"/>
              </w:rPr>
            </w:pPr>
          </w:p>
        </w:tc>
        <w:tc>
          <w:tcPr>
            <w:tcW w:w="567" w:type="dxa"/>
            <w:vAlign w:val="center"/>
          </w:tcPr>
          <w:p w14:paraId="671AAF29"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05BEAB83" w14:textId="77777777" w:rsidR="007448DD" w:rsidRPr="00DE2F20" w:rsidRDefault="007448DD" w:rsidP="007448DD">
            <w:pPr>
              <w:rPr>
                <w:sz w:val="13"/>
                <w:szCs w:val="13"/>
                <w:lang w:val="ro-RO"/>
              </w:rPr>
            </w:pPr>
            <w:r w:rsidRPr="00DE2F20">
              <w:rPr>
                <w:sz w:val="13"/>
                <w:szCs w:val="13"/>
                <w:lang w:val="ro-RO"/>
              </w:rPr>
              <w:t>Automatică şi informatică aplicată</w:t>
            </w:r>
          </w:p>
        </w:tc>
        <w:tc>
          <w:tcPr>
            <w:tcW w:w="1134" w:type="dxa"/>
            <w:vAlign w:val="center"/>
          </w:tcPr>
          <w:p w14:paraId="7EC67E7A" w14:textId="77777777" w:rsidR="007448DD" w:rsidRPr="00DE2F20" w:rsidRDefault="007448DD" w:rsidP="007448DD">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right w:val="thinThickSmallGap" w:sz="24" w:space="0" w:color="auto"/>
            </w:tcBorders>
            <w:vAlign w:val="center"/>
          </w:tcPr>
          <w:p w14:paraId="1FEF0FE0" w14:textId="77777777" w:rsidR="007448DD" w:rsidRPr="00DE2F20" w:rsidRDefault="007448DD" w:rsidP="007448DD">
            <w:pPr>
              <w:rPr>
                <w:b/>
                <w:bCs/>
                <w:sz w:val="13"/>
                <w:szCs w:val="13"/>
                <w:lang w:val="ro-RO"/>
              </w:rPr>
            </w:pPr>
          </w:p>
        </w:tc>
        <w:tc>
          <w:tcPr>
            <w:tcW w:w="1734" w:type="dxa"/>
            <w:vMerge/>
            <w:tcBorders>
              <w:right w:val="thinThickSmallGap" w:sz="24" w:space="0" w:color="auto"/>
            </w:tcBorders>
            <w:vAlign w:val="center"/>
          </w:tcPr>
          <w:p w14:paraId="3140BA1A" w14:textId="77777777" w:rsidR="007448DD" w:rsidRPr="00DE2F20" w:rsidRDefault="007448DD" w:rsidP="007448DD">
            <w:pPr>
              <w:jc w:val="center"/>
              <w:rPr>
                <w:b/>
                <w:bCs/>
                <w:sz w:val="13"/>
                <w:szCs w:val="13"/>
                <w:lang w:val="ro-RO"/>
              </w:rPr>
            </w:pPr>
          </w:p>
        </w:tc>
      </w:tr>
      <w:tr w:rsidR="00DE2F20" w:rsidRPr="00DE2F20" w14:paraId="65310994" w14:textId="77777777" w:rsidTr="004C731E">
        <w:trPr>
          <w:cantSplit/>
          <w:jc w:val="center"/>
        </w:trPr>
        <w:tc>
          <w:tcPr>
            <w:tcW w:w="1325" w:type="dxa"/>
            <w:vMerge/>
            <w:tcBorders>
              <w:left w:val="thinThickSmallGap" w:sz="24" w:space="0" w:color="auto"/>
            </w:tcBorders>
            <w:vAlign w:val="center"/>
          </w:tcPr>
          <w:p w14:paraId="234741C3"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7FB288F0" w14:textId="77777777" w:rsidR="007448DD" w:rsidRPr="00DE2F20" w:rsidRDefault="007448DD" w:rsidP="00C348CA">
            <w:pPr>
              <w:numPr>
                <w:ilvl w:val="1"/>
                <w:numId w:val="33"/>
              </w:numPr>
              <w:tabs>
                <w:tab w:val="left" w:pos="227"/>
              </w:tabs>
              <w:ind w:left="0" w:firstLine="0"/>
              <w:rPr>
                <w:sz w:val="13"/>
                <w:szCs w:val="13"/>
                <w:lang w:val="ro-RO"/>
              </w:rPr>
            </w:pPr>
          </w:p>
        </w:tc>
        <w:tc>
          <w:tcPr>
            <w:tcW w:w="2410" w:type="dxa"/>
            <w:vMerge/>
            <w:tcBorders>
              <w:left w:val="nil"/>
            </w:tcBorders>
            <w:vAlign w:val="center"/>
          </w:tcPr>
          <w:p w14:paraId="7F3C5ABE" w14:textId="77777777" w:rsidR="007448DD" w:rsidRPr="00DE2F20" w:rsidRDefault="007448DD" w:rsidP="007448DD">
            <w:pPr>
              <w:jc w:val="center"/>
              <w:rPr>
                <w:caps/>
                <w:sz w:val="13"/>
                <w:szCs w:val="13"/>
                <w:lang w:val="ro-RO"/>
              </w:rPr>
            </w:pPr>
          </w:p>
        </w:tc>
        <w:tc>
          <w:tcPr>
            <w:tcW w:w="567" w:type="dxa"/>
            <w:vAlign w:val="center"/>
          </w:tcPr>
          <w:p w14:paraId="49721918"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3939811D" w14:textId="77777777" w:rsidR="007448DD" w:rsidRPr="00DE2F20" w:rsidRDefault="007448DD" w:rsidP="007448DD">
            <w:pPr>
              <w:rPr>
                <w:sz w:val="14"/>
                <w:szCs w:val="14"/>
                <w:lang w:val="ro-RO"/>
              </w:rPr>
            </w:pPr>
            <w:r w:rsidRPr="00DE2F20">
              <w:rPr>
                <w:sz w:val="14"/>
                <w:szCs w:val="14"/>
              </w:rPr>
              <w:t>Artă vizuală, design şi imagine publicitară asistate de calculator*</w:t>
            </w:r>
          </w:p>
        </w:tc>
        <w:tc>
          <w:tcPr>
            <w:tcW w:w="1134" w:type="dxa"/>
            <w:vAlign w:val="center"/>
          </w:tcPr>
          <w:p w14:paraId="6E1B15BE" w14:textId="77777777" w:rsidR="007448DD" w:rsidRPr="00DE2F20" w:rsidRDefault="007448DD" w:rsidP="007448DD">
            <w:pPr>
              <w:pStyle w:val="Heading4"/>
              <w:jc w:val="center"/>
              <w:rPr>
                <w:rFonts w:ascii="Times New Roman" w:hAnsi="Times New Roman"/>
                <w:b w:val="0"/>
                <w:bCs w:val="0"/>
                <w:sz w:val="14"/>
                <w:szCs w:val="14"/>
                <w:lang w:val="ro-RO"/>
              </w:rPr>
            </w:pPr>
            <w:r w:rsidRPr="00DE2F20">
              <w:rPr>
                <w:rFonts w:ascii="Times New Roman" w:hAnsi="Times New Roman"/>
                <w:b w:val="0"/>
                <w:bCs w:val="0"/>
                <w:sz w:val="14"/>
                <w:szCs w:val="14"/>
                <w:lang w:val="ro-RO"/>
              </w:rPr>
              <w:t>x</w:t>
            </w:r>
          </w:p>
        </w:tc>
        <w:tc>
          <w:tcPr>
            <w:tcW w:w="1077" w:type="dxa"/>
            <w:tcBorders>
              <w:right w:val="thinThickSmallGap" w:sz="24" w:space="0" w:color="auto"/>
            </w:tcBorders>
            <w:vAlign w:val="center"/>
          </w:tcPr>
          <w:p w14:paraId="201DFC8E" w14:textId="77777777" w:rsidR="007448DD" w:rsidRPr="00DE2F20" w:rsidRDefault="007448DD" w:rsidP="007448DD">
            <w:pPr>
              <w:rPr>
                <w:b/>
                <w:bCs/>
                <w:sz w:val="13"/>
                <w:szCs w:val="13"/>
                <w:lang w:val="ro-RO"/>
              </w:rPr>
            </w:pPr>
          </w:p>
        </w:tc>
        <w:tc>
          <w:tcPr>
            <w:tcW w:w="1734" w:type="dxa"/>
            <w:vMerge/>
            <w:tcBorders>
              <w:right w:val="thinThickSmallGap" w:sz="24" w:space="0" w:color="auto"/>
            </w:tcBorders>
            <w:vAlign w:val="center"/>
          </w:tcPr>
          <w:p w14:paraId="396EA808" w14:textId="77777777" w:rsidR="007448DD" w:rsidRPr="00DE2F20" w:rsidRDefault="007448DD" w:rsidP="007448DD">
            <w:pPr>
              <w:jc w:val="center"/>
              <w:rPr>
                <w:b/>
                <w:bCs/>
                <w:sz w:val="13"/>
                <w:szCs w:val="13"/>
                <w:lang w:val="ro-RO"/>
              </w:rPr>
            </w:pPr>
          </w:p>
        </w:tc>
      </w:tr>
      <w:tr w:rsidR="00DE2F20" w:rsidRPr="00DE2F20" w14:paraId="6F609854" w14:textId="77777777" w:rsidTr="004C731E">
        <w:trPr>
          <w:cantSplit/>
          <w:trHeight w:val="120"/>
          <w:jc w:val="center"/>
        </w:trPr>
        <w:tc>
          <w:tcPr>
            <w:tcW w:w="1325" w:type="dxa"/>
            <w:vMerge/>
            <w:tcBorders>
              <w:left w:val="thinThickSmallGap" w:sz="24" w:space="0" w:color="auto"/>
            </w:tcBorders>
            <w:vAlign w:val="center"/>
          </w:tcPr>
          <w:p w14:paraId="25496854"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0C343822" w14:textId="77777777" w:rsidR="007448DD" w:rsidRPr="00DE2F20" w:rsidRDefault="007448DD" w:rsidP="00C348CA">
            <w:pPr>
              <w:numPr>
                <w:ilvl w:val="1"/>
                <w:numId w:val="33"/>
              </w:numPr>
              <w:tabs>
                <w:tab w:val="left" w:pos="227"/>
              </w:tabs>
              <w:ind w:left="0" w:firstLine="0"/>
              <w:rPr>
                <w:b/>
                <w:bCs/>
                <w:sz w:val="13"/>
                <w:szCs w:val="13"/>
                <w:lang w:val="ro-RO"/>
              </w:rPr>
            </w:pPr>
          </w:p>
        </w:tc>
        <w:tc>
          <w:tcPr>
            <w:tcW w:w="2410" w:type="dxa"/>
            <w:vMerge w:val="restart"/>
            <w:tcBorders>
              <w:left w:val="nil"/>
            </w:tcBorders>
            <w:vAlign w:val="center"/>
          </w:tcPr>
          <w:p w14:paraId="4A5A2D1E" w14:textId="77777777" w:rsidR="007448DD" w:rsidRPr="00DE2F20" w:rsidRDefault="007448DD" w:rsidP="007448DD">
            <w:pPr>
              <w:jc w:val="center"/>
              <w:rPr>
                <w:sz w:val="13"/>
                <w:szCs w:val="13"/>
                <w:lang w:val="ro-RO"/>
              </w:rPr>
            </w:pPr>
            <w:r w:rsidRPr="00DE2F20">
              <w:rPr>
                <w:sz w:val="13"/>
                <w:szCs w:val="13"/>
                <w:lang w:val="ro-RO"/>
              </w:rPr>
              <w:t>ELECTRIC /</w:t>
            </w:r>
          </w:p>
          <w:p w14:paraId="0081BDA8" w14:textId="77777777" w:rsidR="007448DD" w:rsidRPr="00DE2F20" w:rsidRDefault="007448DD" w:rsidP="007448DD">
            <w:pPr>
              <w:jc w:val="center"/>
              <w:rPr>
                <w:caps/>
                <w:sz w:val="13"/>
                <w:szCs w:val="13"/>
                <w:lang w:val="ro-RO"/>
              </w:rPr>
            </w:pPr>
            <w:r w:rsidRPr="00DE2F20">
              <w:rPr>
                <w:caps/>
                <w:sz w:val="13"/>
                <w:szCs w:val="13"/>
                <w:lang w:val="ro-RO"/>
              </w:rPr>
              <w:t>INGINERIE ELECTRICĂ</w:t>
            </w:r>
          </w:p>
        </w:tc>
        <w:tc>
          <w:tcPr>
            <w:tcW w:w="567" w:type="dxa"/>
            <w:vAlign w:val="center"/>
          </w:tcPr>
          <w:p w14:paraId="0C557CC6"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46A067E3" w14:textId="77777777" w:rsidR="007448DD" w:rsidRPr="00DE2F20" w:rsidRDefault="007448DD" w:rsidP="007448DD">
            <w:pPr>
              <w:rPr>
                <w:sz w:val="13"/>
                <w:szCs w:val="13"/>
                <w:lang w:val="ro-RO"/>
              </w:rPr>
            </w:pPr>
            <w:r w:rsidRPr="00DE2F20">
              <w:rPr>
                <w:sz w:val="13"/>
                <w:szCs w:val="13"/>
                <w:lang w:val="ro-RO"/>
              </w:rPr>
              <w:t>Inginerie electrică şi calculatoare</w:t>
            </w:r>
          </w:p>
        </w:tc>
        <w:tc>
          <w:tcPr>
            <w:tcW w:w="1134" w:type="dxa"/>
            <w:vAlign w:val="center"/>
          </w:tcPr>
          <w:p w14:paraId="12BE3809" w14:textId="77777777" w:rsidR="007448DD" w:rsidRPr="00DE2F20" w:rsidRDefault="007448DD" w:rsidP="007448DD">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bottom w:val="nil"/>
              <w:right w:val="thinThickSmallGap" w:sz="24" w:space="0" w:color="auto"/>
            </w:tcBorders>
            <w:vAlign w:val="center"/>
          </w:tcPr>
          <w:p w14:paraId="267874DB" w14:textId="77777777" w:rsidR="007448DD" w:rsidRPr="00DE2F20" w:rsidRDefault="007448DD" w:rsidP="007448DD">
            <w:pPr>
              <w:rPr>
                <w:b/>
                <w:bCs/>
                <w:sz w:val="13"/>
                <w:szCs w:val="13"/>
                <w:lang w:val="ro-RO"/>
              </w:rPr>
            </w:pPr>
          </w:p>
        </w:tc>
        <w:tc>
          <w:tcPr>
            <w:tcW w:w="1734" w:type="dxa"/>
            <w:vMerge/>
            <w:tcBorders>
              <w:right w:val="thinThickSmallGap" w:sz="24" w:space="0" w:color="auto"/>
            </w:tcBorders>
            <w:vAlign w:val="center"/>
          </w:tcPr>
          <w:p w14:paraId="7627C940" w14:textId="77777777" w:rsidR="007448DD" w:rsidRPr="00DE2F20" w:rsidRDefault="007448DD" w:rsidP="007448DD">
            <w:pPr>
              <w:jc w:val="center"/>
              <w:rPr>
                <w:sz w:val="13"/>
                <w:szCs w:val="13"/>
                <w:lang w:val="ro-RO"/>
              </w:rPr>
            </w:pPr>
          </w:p>
        </w:tc>
      </w:tr>
      <w:tr w:rsidR="00DE2F20" w:rsidRPr="00DE2F20" w14:paraId="68025817" w14:textId="77777777" w:rsidTr="004C731E">
        <w:trPr>
          <w:cantSplit/>
          <w:trHeight w:val="159"/>
          <w:jc w:val="center"/>
        </w:trPr>
        <w:tc>
          <w:tcPr>
            <w:tcW w:w="1325" w:type="dxa"/>
            <w:vMerge/>
            <w:tcBorders>
              <w:left w:val="thinThickSmallGap" w:sz="24" w:space="0" w:color="auto"/>
            </w:tcBorders>
            <w:vAlign w:val="center"/>
          </w:tcPr>
          <w:p w14:paraId="67C0C6EC"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699C480A" w14:textId="77777777" w:rsidR="007448DD" w:rsidRPr="00DE2F20" w:rsidRDefault="007448DD" w:rsidP="007448DD">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2B848E96" w14:textId="77777777" w:rsidR="007448DD" w:rsidRPr="00DE2F20" w:rsidRDefault="007448DD" w:rsidP="007448DD">
            <w:pPr>
              <w:jc w:val="center"/>
              <w:rPr>
                <w:sz w:val="13"/>
                <w:szCs w:val="13"/>
                <w:lang w:val="ro-RO"/>
              </w:rPr>
            </w:pPr>
          </w:p>
        </w:tc>
        <w:tc>
          <w:tcPr>
            <w:tcW w:w="567" w:type="dxa"/>
            <w:vAlign w:val="center"/>
          </w:tcPr>
          <w:p w14:paraId="175EDA00"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2CDDECBF" w14:textId="77777777" w:rsidR="007448DD" w:rsidRPr="00DE2F20" w:rsidRDefault="007448DD" w:rsidP="007448DD">
            <w:pPr>
              <w:rPr>
                <w:sz w:val="13"/>
                <w:szCs w:val="13"/>
                <w:lang w:val="ro-RO"/>
              </w:rPr>
            </w:pPr>
            <w:r w:rsidRPr="00DE2F20">
              <w:rPr>
                <w:sz w:val="13"/>
                <w:szCs w:val="13"/>
                <w:lang w:val="ro-RO"/>
              </w:rPr>
              <w:t>Inginerie electrică şi calculatoare (în limbi străine)</w:t>
            </w:r>
          </w:p>
        </w:tc>
        <w:tc>
          <w:tcPr>
            <w:tcW w:w="1134" w:type="dxa"/>
            <w:vAlign w:val="center"/>
          </w:tcPr>
          <w:p w14:paraId="58D01E72" w14:textId="77777777" w:rsidR="007448DD" w:rsidRPr="00DE2F20" w:rsidRDefault="007448DD" w:rsidP="007448DD">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bottom w:val="nil"/>
              <w:right w:val="thinThickSmallGap" w:sz="24" w:space="0" w:color="auto"/>
            </w:tcBorders>
            <w:vAlign w:val="center"/>
          </w:tcPr>
          <w:p w14:paraId="432CEB0F" w14:textId="77777777" w:rsidR="007448DD" w:rsidRPr="00DE2F20" w:rsidRDefault="007448DD" w:rsidP="007448DD">
            <w:pPr>
              <w:rPr>
                <w:b/>
                <w:bCs/>
                <w:sz w:val="13"/>
                <w:szCs w:val="13"/>
                <w:lang w:val="ro-RO"/>
              </w:rPr>
            </w:pPr>
          </w:p>
        </w:tc>
        <w:tc>
          <w:tcPr>
            <w:tcW w:w="1734" w:type="dxa"/>
            <w:vMerge/>
            <w:tcBorders>
              <w:right w:val="thinThickSmallGap" w:sz="24" w:space="0" w:color="auto"/>
            </w:tcBorders>
            <w:vAlign w:val="center"/>
          </w:tcPr>
          <w:p w14:paraId="2D426AA7" w14:textId="77777777" w:rsidR="007448DD" w:rsidRPr="00DE2F20" w:rsidRDefault="007448DD" w:rsidP="007448DD">
            <w:pPr>
              <w:pStyle w:val="Heading6"/>
              <w:rPr>
                <w:rFonts w:ascii="Times New Roman" w:hAnsi="Times New Roman"/>
                <w:sz w:val="13"/>
                <w:szCs w:val="13"/>
                <w:lang w:val="ro-RO"/>
              </w:rPr>
            </w:pPr>
          </w:p>
        </w:tc>
      </w:tr>
      <w:tr w:rsidR="00DE2F20" w:rsidRPr="00DE2F20" w14:paraId="40E9DB0D" w14:textId="77777777" w:rsidTr="004C731E">
        <w:trPr>
          <w:cantSplit/>
          <w:trHeight w:val="129"/>
          <w:jc w:val="center"/>
        </w:trPr>
        <w:tc>
          <w:tcPr>
            <w:tcW w:w="1325" w:type="dxa"/>
            <w:vMerge/>
            <w:tcBorders>
              <w:left w:val="thinThickSmallGap" w:sz="24" w:space="0" w:color="auto"/>
            </w:tcBorders>
            <w:vAlign w:val="center"/>
          </w:tcPr>
          <w:p w14:paraId="3CFA58E0"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6B306024" w14:textId="77777777" w:rsidR="007448DD" w:rsidRPr="00DE2F20" w:rsidRDefault="007448DD" w:rsidP="007448DD">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39E52BF5" w14:textId="77777777" w:rsidR="007448DD" w:rsidRPr="00DE2F20" w:rsidRDefault="007448DD" w:rsidP="007448DD">
            <w:pPr>
              <w:jc w:val="center"/>
              <w:rPr>
                <w:sz w:val="13"/>
                <w:szCs w:val="13"/>
                <w:lang w:val="ro-RO"/>
              </w:rPr>
            </w:pPr>
          </w:p>
        </w:tc>
        <w:tc>
          <w:tcPr>
            <w:tcW w:w="567" w:type="dxa"/>
            <w:vAlign w:val="center"/>
          </w:tcPr>
          <w:p w14:paraId="27D4189E"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0EC12B3C" w14:textId="77777777" w:rsidR="007448DD" w:rsidRPr="00DE2F20" w:rsidRDefault="007448DD" w:rsidP="007448DD">
            <w:pPr>
              <w:rPr>
                <w:sz w:val="13"/>
                <w:szCs w:val="13"/>
                <w:lang w:val="ro-RO"/>
              </w:rPr>
            </w:pPr>
            <w:r w:rsidRPr="00DE2F20">
              <w:rPr>
                <w:sz w:val="13"/>
                <w:szCs w:val="13"/>
                <w:lang w:val="ro-RO"/>
              </w:rPr>
              <w:t>Automatizări şi calculatoare</w:t>
            </w:r>
          </w:p>
        </w:tc>
        <w:tc>
          <w:tcPr>
            <w:tcW w:w="1134" w:type="dxa"/>
            <w:vAlign w:val="center"/>
          </w:tcPr>
          <w:p w14:paraId="23A45B5D" w14:textId="77777777" w:rsidR="007448DD" w:rsidRPr="00DE2F20" w:rsidRDefault="007448DD" w:rsidP="007448DD">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bottom w:val="nil"/>
              <w:right w:val="thinThickSmallGap" w:sz="24" w:space="0" w:color="auto"/>
            </w:tcBorders>
            <w:vAlign w:val="center"/>
          </w:tcPr>
          <w:p w14:paraId="7351CBF5" w14:textId="77777777" w:rsidR="007448DD" w:rsidRPr="00DE2F20" w:rsidRDefault="007448DD" w:rsidP="007448DD">
            <w:pPr>
              <w:rPr>
                <w:b/>
                <w:bCs/>
                <w:sz w:val="13"/>
                <w:szCs w:val="13"/>
                <w:lang w:val="ro-RO"/>
              </w:rPr>
            </w:pPr>
          </w:p>
        </w:tc>
        <w:tc>
          <w:tcPr>
            <w:tcW w:w="1734" w:type="dxa"/>
            <w:vMerge/>
            <w:tcBorders>
              <w:right w:val="thinThickSmallGap" w:sz="24" w:space="0" w:color="auto"/>
            </w:tcBorders>
            <w:vAlign w:val="center"/>
          </w:tcPr>
          <w:p w14:paraId="240A79A8" w14:textId="77777777" w:rsidR="007448DD" w:rsidRPr="00DE2F20" w:rsidRDefault="007448DD" w:rsidP="007448DD">
            <w:pPr>
              <w:pStyle w:val="Heading6"/>
              <w:rPr>
                <w:rFonts w:ascii="Times New Roman" w:hAnsi="Times New Roman"/>
                <w:sz w:val="13"/>
                <w:szCs w:val="13"/>
                <w:lang w:val="ro-RO"/>
              </w:rPr>
            </w:pPr>
          </w:p>
        </w:tc>
      </w:tr>
      <w:tr w:rsidR="00DE2F20" w:rsidRPr="00DE2F20" w14:paraId="54AFE055" w14:textId="77777777" w:rsidTr="004C731E">
        <w:trPr>
          <w:cantSplit/>
          <w:trHeight w:val="150"/>
          <w:jc w:val="center"/>
        </w:trPr>
        <w:tc>
          <w:tcPr>
            <w:tcW w:w="1325" w:type="dxa"/>
            <w:vMerge/>
            <w:tcBorders>
              <w:left w:val="thinThickSmallGap" w:sz="24" w:space="0" w:color="auto"/>
            </w:tcBorders>
            <w:vAlign w:val="center"/>
          </w:tcPr>
          <w:p w14:paraId="66856454"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2666C5DB" w14:textId="77777777" w:rsidR="007448DD" w:rsidRPr="00DE2F20" w:rsidRDefault="007448DD" w:rsidP="007448DD">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4FC12625" w14:textId="77777777" w:rsidR="007448DD" w:rsidRPr="00DE2F20" w:rsidRDefault="007448DD" w:rsidP="007448DD">
            <w:pPr>
              <w:jc w:val="center"/>
              <w:rPr>
                <w:sz w:val="13"/>
                <w:szCs w:val="13"/>
                <w:lang w:val="ro-RO"/>
              </w:rPr>
            </w:pPr>
          </w:p>
        </w:tc>
        <w:tc>
          <w:tcPr>
            <w:tcW w:w="567" w:type="dxa"/>
            <w:vAlign w:val="center"/>
          </w:tcPr>
          <w:p w14:paraId="3FE12D23"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3C8D6D6F" w14:textId="77777777" w:rsidR="007448DD" w:rsidRPr="00DE2F20" w:rsidRDefault="007448DD" w:rsidP="007448DD">
            <w:pPr>
              <w:rPr>
                <w:sz w:val="13"/>
                <w:szCs w:val="13"/>
                <w:lang w:val="ro-RO"/>
              </w:rPr>
            </w:pPr>
            <w:r w:rsidRPr="00DE2F20">
              <w:rPr>
                <w:sz w:val="13"/>
                <w:szCs w:val="13"/>
                <w:lang w:val="ro-RO"/>
              </w:rPr>
              <w:t>Automatizări industriale şi conducerea roboţilor</w:t>
            </w:r>
          </w:p>
        </w:tc>
        <w:tc>
          <w:tcPr>
            <w:tcW w:w="1134" w:type="dxa"/>
            <w:vAlign w:val="center"/>
          </w:tcPr>
          <w:p w14:paraId="18AC0D60" w14:textId="77777777" w:rsidR="007448DD" w:rsidRPr="00DE2F20" w:rsidRDefault="007448DD" w:rsidP="007448DD">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bottom w:val="nil"/>
              <w:right w:val="thinThickSmallGap" w:sz="24" w:space="0" w:color="auto"/>
            </w:tcBorders>
            <w:vAlign w:val="center"/>
          </w:tcPr>
          <w:p w14:paraId="1B89CB62" w14:textId="77777777" w:rsidR="007448DD" w:rsidRPr="00DE2F20" w:rsidRDefault="007448DD" w:rsidP="007448DD">
            <w:pPr>
              <w:rPr>
                <w:b/>
                <w:bCs/>
                <w:sz w:val="13"/>
                <w:szCs w:val="13"/>
                <w:lang w:val="ro-RO"/>
              </w:rPr>
            </w:pPr>
          </w:p>
        </w:tc>
        <w:tc>
          <w:tcPr>
            <w:tcW w:w="1734" w:type="dxa"/>
            <w:vMerge/>
            <w:tcBorders>
              <w:right w:val="thinThickSmallGap" w:sz="24" w:space="0" w:color="auto"/>
            </w:tcBorders>
            <w:vAlign w:val="center"/>
          </w:tcPr>
          <w:p w14:paraId="104C283A" w14:textId="77777777" w:rsidR="007448DD" w:rsidRPr="00DE2F20" w:rsidRDefault="007448DD" w:rsidP="007448DD">
            <w:pPr>
              <w:pStyle w:val="Heading6"/>
              <w:rPr>
                <w:rFonts w:ascii="Times New Roman" w:hAnsi="Times New Roman"/>
                <w:sz w:val="13"/>
                <w:szCs w:val="13"/>
                <w:lang w:val="ro-RO"/>
              </w:rPr>
            </w:pPr>
          </w:p>
        </w:tc>
      </w:tr>
      <w:tr w:rsidR="00DE2F20" w:rsidRPr="00DE2F20" w14:paraId="5CB523B9" w14:textId="77777777" w:rsidTr="004C731E">
        <w:trPr>
          <w:cantSplit/>
          <w:trHeight w:val="150"/>
          <w:jc w:val="center"/>
        </w:trPr>
        <w:tc>
          <w:tcPr>
            <w:tcW w:w="1325" w:type="dxa"/>
            <w:vMerge/>
            <w:tcBorders>
              <w:left w:val="thinThickSmallGap" w:sz="24" w:space="0" w:color="auto"/>
            </w:tcBorders>
            <w:vAlign w:val="center"/>
          </w:tcPr>
          <w:p w14:paraId="7A3DFD9C"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3737369E" w14:textId="77777777" w:rsidR="007448DD" w:rsidRPr="00DE2F20" w:rsidRDefault="007448DD" w:rsidP="007448DD">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5C37296F" w14:textId="77777777" w:rsidR="007448DD" w:rsidRPr="00DE2F20" w:rsidRDefault="007448DD" w:rsidP="007448DD">
            <w:pPr>
              <w:jc w:val="center"/>
              <w:rPr>
                <w:sz w:val="13"/>
                <w:szCs w:val="13"/>
                <w:lang w:val="ro-RO"/>
              </w:rPr>
            </w:pPr>
          </w:p>
        </w:tc>
        <w:tc>
          <w:tcPr>
            <w:tcW w:w="567" w:type="dxa"/>
            <w:vAlign w:val="center"/>
          </w:tcPr>
          <w:p w14:paraId="4B3D5F97"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0C88FCA6" w14:textId="77777777" w:rsidR="007448DD" w:rsidRPr="00DE2F20" w:rsidRDefault="007448DD" w:rsidP="007448DD">
            <w:pPr>
              <w:rPr>
                <w:sz w:val="13"/>
                <w:szCs w:val="13"/>
                <w:lang w:val="ro-RO"/>
              </w:rPr>
            </w:pPr>
            <w:r w:rsidRPr="00DE2F20">
              <w:rPr>
                <w:sz w:val="13"/>
                <w:szCs w:val="13"/>
                <w:lang w:val="ro-RO"/>
              </w:rPr>
              <w:t>Automatizări</w:t>
            </w:r>
          </w:p>
        </w:tc>
        <w:tc>
          <w:tcPr>
            <w:tcW w:w="1134" w:type="dxa"/>
            <w:vAlign w:val="center"/>
          </w:tcPr>
          <w:p w14:paraId="7E512925" w14:textId="77777777" w:rsidR="007448DD" w:rsidRPr="00DE2F20" w:rsidRDefault="007448DD" w:rsidP="007448DD">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bottom w:val="nil"/>
              <w:right w:val="thinThickSmallGap" w:sz="24" w:space="0" w:color="auto"/>
            </w:tcBorders>
            <w:vAlign w:val="center"/>
          </w:tcPr>
          <w:p w14:paraId="0AA45D2A" w14:textId="77777777" w:rsidR="007448DD" w:rsidRPr="00DE2F20" w:rsidRDefault="007448DD" w:rsidP="007448DD">
            <w:pPr>
              <w:rPr>
                <w:b/>
                <w:bCs/>
                <w:sz w:val="13"/>
                <w:szCs w:val="13"/>
                <w:lang w:val="ro-RO"/>
              </w:rPr>
            </w:pPr>
          </w:p>
        </w:tc>
        <w:tc>
          <w:tcPr>
            <w:tcW w:w="1734" w:type="dxa"/>
            <w:vMerge/>
            <w:tcBorders>
              <w:right w:val="thinThickSmallGap" w:sz="24" w:space="0" w:color="auto"/>
            </w:tcBorders>
            <w:vAlign w:val="center"/>
          </w:tcPr>
          <w:p w14:paraId="5E96DD50" w14:textId="77777777" w:rsidR="007448DD" w:rsidRPr="00DE2F20" w:rsidRDefault="007448DD" w:rsidP="007448DD">
            <w:pPr>
              <w:pStyle w:val="Heading6"/>
              <w:rPr>
                <w:rFonts w:ascii="Times New Roman" w:hAnsi="Times New Roman"/>
                <w:sz w:val="13"/>
                <w:szCs w:val="13"/>
                <w:lang w:val="ro-RO"/>
              </w:rPr>
            </w:pPr>
          </w:p>
        </w:tc>
      </w:tr>
      <w:tr w:rsidR="00DE2F20" w:rsidRPr="00DE2F20" w14:paraId="47454F3C" w14:textId="77777777" w:rsidTr="004C731E">
        <w:trPr>
          <w:cantSplit/>
          <w:trHeight w:val="105"/>
          <w:jc w:val="center"/>
        </w:trPr>
        <w:tc>
          <w:tcPr>
            <w:tcW w:w="1325" w:type="dxa"/>
            <w:vMerge/>
            <w:tcBorders>
              <w:left w:val="thinThickSmallGap" w:sz="24" w:space="0" w:color="auto"/>
            </w:tcBorders>
            <w:vAlign w:val="center"/>
          </w:tcPr>
          <w:p w14:paraId="2C284BFF"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20F83CAC" w14:textId="77777777" w:rsidR="007448DD" w:rsidRPr="00DE2F20" w:rsidRDefault="007448DD" w:rsidP="007448DD">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6E3C4D73" w14:textId="77777777" w:rsidR="007448DD" w:rsidRPr="00DE2F20" w:rsidRDefault="007448DD" w:rsidP="007448DD">
            <w:pPr>
              <w:jc w:val="center"/>
              <w:rPr>
                <w:sz w:val="13"/>
                <w:szCs w:val="13"/>
                <w:lang w:val="ro-RO"/>
              </w:rPr>
            </w:pPr>
          </w:p>
        </w:tc>
        <w:tc>
          <w:tcPr>
            <w:tcW w:w="567" w:type="dxa"/>
            <w:vAlign w:val="center"/>
          </w:tcPr>
          <w:p w14:paraId="1A74331C"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76D9763C" w14:textId="77777777" w:rsidR="007448DD" w:rsidRPr="00DE2F20" w:rsidRDefault="007448DD" w:rsidP="007448DD">
            <w:pPr>
              <w:rPr>
                <w:sz w:val="13"/>
                <w:szCs w:val="13"/>
                <w:lang w:val="ro-RO"/>
              </w:rPr>
            </w:pPr>
            <w:r w:rsidRPr="00DE2F20">
              <w:rPr>
                <w:sz w:val="13"/>
                <w:szCs w:val="13"/>
                <w:lang w:val="ro-RO"/>
              </w:rPr>
              <w:t>Automatică</w:t>
            </w:r>
          </w:p>
        </w:tc>
        <w:tc>
          <w:tcPr>
            <w:tcW w:w="1134" w:type="dxa"/>
            <w:vAlign w:val="center"/>
          </w:tcPr>
          <w:p w14:paraId="0F99DD6D" w14:textId="77777777" w:rsidR="007448DD" w:rsidRPr="00DE2F20" w:rsidRDefault="007448DD" w:rsidP="007448DD">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bottom w:val="nil"/>
              <w:right w:val="thinThickSmallGap" w:sz="24" w:space="0" w:color="auto"/>
            </w:tcBorders>
            <w:vAlign w:val="center"/>
          </w:tcPr>
          <w:p w14:paraId="1CD05B5E" w14:textId="77777777" w:rsidR="007448DD" w:rsidRPr="00DE2F20" w:rsidRDefault="007448DD" w:rsidP="007448DD">
            <w:pPr>
              <w:rPr>
                <w:b/>
                <w:bCs/>
                <w:sz w:val="13"/>
                <w:szCs w:val="13"/>
                <w:lang w:val="ro-RO"/>
              </w:rPr>
            </w:pPr>
          </w:p>
        </w:tc>
        <w:tc>
          <w:tcPr>
            <w:tcW w:w="1734" w:type="dxa"/>
            <w:vMerge/>
            <w:tcBorders>
              <w:right w:val="thinThickSmallGap" w:sz="24" w:space="0" w:color="auto"/>
            </w:tcBorders>
            <w:vAlign w:val="center"/>
          </w:tcPr>
          <w:p w14:paraId="004DE48B" w14:textId="77777777" w:rsidR="007448DD" w:rsidRPr="00DE2F20" w:rsidRDefault="007448DD" w:rsidP="007448DD">
            <w:pPr>
              <w:pStyle w:val="Heading6"/>
              <w:rPr>
                <w:rFonts w:ascii="Times New Roman" w:hAnsi="Times New Roman"/>
                <w:sz w:val="13"/>
                <w:szCs w:val="13"/>
                <w:lang w:val="ro-RO"/>
              </w:rPr>
            </w:pPr>
          </w:p>
        </w:tc>
      </w:tr>
      <w:tr w:rsidR="00DE2F20" w:rsidRPr="00DE2F20" w14:paraId="04DCBD7E" w14:textId="77777777" w:rsidTr="004C731E">
        <w:trPr>
          <w:cantSplit/>
          <w:trHeight w:val="105"/>
          <w:jc w:val="center"/>
        </w:trPr>
        <w:tc>
          <w:tcPr>
            <w:tcW w:w="1325" w:type="dxa"/>
            <w:vMerge/>
            <w:tcBorders>
              <w:left w:val="thinThickSmallGap" w:sz="24" w:space="0" w:color="auto"/>
            </w:tcBorders>
            <w:vAlign w:val="center"/>
          </w:tcPr>
          <w:p w14:paraId="48FD871E"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4135555A" w14:textId="77777777" w:rsidR="007448DD" w:rsidRPr="00DE2F20" w:rsidRDefault="007448DD" w:rsidP="007448DD">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3618342A" w14:textId="77777777" w:rsidR="007448DD" w:rsidRPr="00DE2F20" w:rsidRDefault="007448DD" w:rsidP="007448DD">
            <w:pPr>
              <w:jc w:val="center"/>
              <w:rPr>
                <w:sz w:val="13"/>
                <w:szCs w:val="13"/>
                <w:lang w:val="ro-RO"/>
              </w:rPr>
            </w:pPr>
          </w:p>
        </w:tc>
        <w:tc>
          <w:tcPr>
            <w:tcW w:w="567" w:type="dxa"/>
            <w:vAlign w:val="center"/>
          </w:tcPr>
          <w:p w14:paraId="5995FA43"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69AEAF5C" w14:textId="77777777" w:rsidR="007448DD" w:rsidRPr="00DE2F20" w:rsidRDefault="007448DD" w:rsidP="007448DD">
            <w:pPr>
              <w:rPr>
                <w:sz w:val="13"/>
                <w:szCs w:val="13"/>
                <w:lang w:val="ro-RO"/>
              </w:rPr>
            </w:pPr>
            <w:r w:rsidRPr="00DE2F20">
              <w:rPr>
                <w:sz w:val="13"/>
                <w:szCs w:val="13"/>
                <w:lang w:val="ro-RO"/>
              </w:rPr>
              <w:t>Automatică şi informatică industrială</w:t>
            </w:r>
          </w:p>
        </w:tc>
        <w:tc>
          <w:tcPr>
            <w:tcW w:w="1134" w:type="dxa"/>
            <w:vAlign w:val="center"/>
          </w:tcPr>
          <w:p w14:paraId="6D8A4026" w14:textId="77777777" w:rsidR="007448DD" w:rsidRPr="00DE2F20" w:rsidRDefault="007448DD" w:rsidP="007448DD">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bottom w:val="nil"/>
              <w:right w:val="thinThickSmallGap" w:sz="24" w:space="0" w:color="auto"/>
            </w:tcBorders>
            <w:vAlign w:val="center"/>
          </w:tcPr>
          <w:p w14:paraId="6BCBE8F0" w14:textId="77777777" w:rsidR="007448DD" w:rsidRPr="00DE2F20" w:rsidRDefault="007448DD" w:rsidP="007448DD">
            <w:pPr>
              <w:rPr>
                <w:b/>
                <w:bCs/>
                <w:sz w:val="13"/>
                <w:szCs w:val="13"/>
                <w:lang w:val="ro-RO"/>
              </w:rPr>
            </w:pPr>
          </w:p>
        </w:tc>
        <w:tc>
          <w:tcPr>
            <w:tcW w:w="1734" w:type="dxa"/>
            <w:vMerge/>
            <w:tcBorders>
              <w:right w:val="thinThickSmallGap" w:sz="24" w:space="0" w:color="auto"/>
            </w:tcBorders>
            <w:vAlign w:val="center"/>
          </w:tcPr>
          <w:p w14:paraId="08B43833" w14:textId="77777777" w:rsidR="007448DD" w:rsidRPr="00DE2F20" w:rsidRDefault="007448DD" w:rsidP="007448DD">
            <w:pPr>
              <w:pStyle w:val="Heading6"/>
              <w:rPr>
                <w:rFonts w:ascii="Times New Roman" w:hAnsi="Times New Roman"/>
                <w:sz w:val="13"/>
                <w:szCs w:val="13"/>
                <w:lang w:val="ro-RO"/>
              </w:rPr>
            </w:pPr>
          </w:p>
        </w:tc>
      </w:tr>
      <w:tr w:rsidR="00DE2F20" w:rsidRPr="00DE2F20" w14:paraId="16B7A2BE" w14:textId="77777777" w:rsidTr="004C731E">
        <w:trPr>
          <w:cantSplit/>
          <w:trHeight w:val="105"/>
          <w:jc w:val="center"/>
        </w:trPr>
        <w:tc>
          <w:tcPr>
            <w:tcW w:w="1325" w:type="dxa"/>
            <w:vMerge/>
            <w:tcBorders>
              <w:left w:val="thinThickSmallGap" w:sz="24" w:space="0" w:color="auto"/>
            </w:tcBorders>
            <w:vAlign w:val="center"/>
          </w:tcPr>
          <w:p w14:paraId="235E50C2"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744CEEFA" w14:textId="77777777" w:rsidR="007448DD" w:rsidRPr="00DE2F20" w:rsidRDefault="007448DD" w:rsidP="007448DD">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4678D81E" w14:textId="77777777" w:rsidR="007448DD" w:rsidRPr="00DE2F20" w:rsidRDefault="007448DD" w:rsidP="007448DD">
            <w:pPr>
              <w:jc w:val="center"/>
              <w:rPr>
                <w:sz w:val="13"/>
                <w:szCs w:val="13"/>
                <w:lang w:val="ro-RO"/>
              </w:rPr>
            </w:pPr>
          </w:p>
        </w:tc>
        <w:tc>
          <w:tcPr>
            <w:tcW w:w="567" w:type="dxa"/>
            <w:vAlign w:val="center"/>
          </w:tcPr>
          <w:p w14:paraId="2507D4EF"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3880AD17" w14:textId="77777777" w:rsidR="007448DD" w:rsidRPr="00DE2F20" w:rsidRDefault="007448DD" w:rsidP="007448DD">
            <w:pPr>
              <w:rPr>
                <w:sz w:val="13"/>
                <w:szCs w:val="13"/>
                <w:lang w:val="ro-RO"/>
              </w:rPr>
            </w:pPr>
            <w:r w:rsidRPr="00DE2F20">
              <w:rPr>
                <w:sz w:val="13"/>
                <w:szCs w:val="13"/>
                <w:lang w:val="ro-RO"/>
              </w:rPr>
              <w:t>Automatică şi informatică industrială (în limbi străine)</w:t>
            </w:r>
          </w:p>
        </w:tc>
        <w:tc>
          <w:tcPr>
            <w:tcW w:w="1134" w:type="dxa"/>
            <w:vAlign w:val="center"/>
          </w:tcPr>
          <w:p w14:paraId="3B7D2425" w14:textId="77777777" w:rsidR="007448DD" w:rsidRPr="00DE2F20" w:rsidRDefault="007448DD" w:rsidP="007448DD">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bottom w:val="nil"/>
              <w:right w:val="thinThickSmallGap" w:sz="24" w:space="0" w:color="auto"/>
            </w:tcBorders>
            <w:vAlign w:val="center"/>
          </w:tcPr>
          <w:p w14:paraId="4AE082A5" w14:textId="77777777" w:rsidR="007448DD" w:rsidRPr="00DE2F20" w:rsidRDefault="007448DD" w:rsidP="007448DD">
            <w:pPr>
              <w:rPr>
                <w:b/>
                <w:bCs/>
                <w:sz w:val="13"/>
                <w:szCs w:val="13"/>
                <w:lang w:val="ro-RO"/>
              </w:rPr>
            </w:pPr>
          </w:p>
        </w:tc>
        <w:tc>
          <w:tcPr>
            <w:tcW w:w="1734" w:type="dxa"/>
            <w:vMerge/>
            <w:tcBorders>
              <w:right w:val="thinThickSmallGap" w:sz="24" w:space="0" w:color="auto"/>
            </w:tcBorders>
            <w:vAlign w:val="center"/>
          </w:tcPr>
          <w:p w14:paraId="2200E0AA" w14:textId="77777777" w:rsidR="007448DD" w:rsidRPr="00DE2F20" w:rsidRDefault="007448DD" w:rsidP="007448DD">
            <w:pPr>
              <w:pStyle w:val="Heading6"/>
              <w:rPr>
                <w:rFonts w:ascii="Times New Roman" w:hAnsi="Times New Roman"/>
                <w:sz w:val="13"/>
                <w:szCs w:val="13"/>
                <w:lang w:val="ro-RO"/>
              </w:rPr>
            </w:pPr>
          </w:p>
        </w:tc>
      </w:tr>
      <w:tr w:rsidR="00DE2F20" w:rsidRPr="00DE2F20" w14:paraId="4F98276A" w14:textId="77777777" w:rsidTr="004C731E">
        <w:trPr>
          <w:cantSplit/>
          <w:trHeight w:val="184"/>
          <w:jc w:val="center"/>
        </w:trPr>
        <w:tc>
          <w:tcPr>
            <w:tcW w:w="1325" w:type="dxa"/>
            <w:vMerge/>
            <w:tcBorders>
              <w:left w:val="thinThickSmallGap" w:sz="24" w:space="0" w:color="auto"/>
            </w:tcBorders>
            <w:vAlign w:val="center"/>
          </w:tcPr>
          <w:p w14:paraId="1DEB035B"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5BEC739A" w14:textId="77777777" w:rsidR="007448DD" w:rsidRPr="00DE2F20" w:rsidRDefault="007448DD" w:rsidP="007448DD">
            <w:pPr>
              <w:pStyle w:val="Heading2"/>
              <w:jc w:val="center"/>
              <w:rPr>
                <w:rFonts w:ascii="Times New Roman" w:hAnsi="Times New Roman"/>
                <w:i w:val="0"/>
                <w:iCs w:val="0"/>
                <w:noProof/>
                <w:sz w:val="13"/>
                <w:szCs w:val="13"/>
                <w:lang w:val="ro-RO"/>
              </w:rPr>
            </w:pPr>
          </w:p>
        </w:tc>
        <w:tc>
          <w:tcPr>
            <w:tcW w:w="2410" w:type="dxa"/>
            <w:vMerge w:val="restart"/>
            <w:tcBorders>
              <w:left w:val="nil"/>
            </w:tcBorders>
            <w:vAlign w:val="center"/>
          </w:tcPr>
          <w:p w14:paraId="191BC7F8" w14:textId="77777777" w:rsidR="007448DD" w:rsidRPr="00DE2F20" w:rsidRDefault="007448DD" w:rsidP="007448DD">
            <w:pPr>
              <w:jc w:val="center"/>
              <w:rPr>
                <w:sz w:val="13"/>
                <w:szCs w:val="13"/>
                <w:lang w:val="ro-RO"/>
              </w:rPr>
            </w:pPr>
            <w:r w:rsidRPr="00DE2F20">
              <w:rPr>
                <w:sz w:val="13"/>
                <w:szCs w:val="13"/>
                <w:lang w:val="ro-RO"/>
              </w:rPr>
              <w:t>MECANICĂ</w:t>
            </w:r>
          </w:p>
        </w:tc>
        <w:tc>
          <w:tcPr>
            <w:tcW w:w="567" w:type="dxa"/>
            <w:vAlign w:val="center"/>
          </w:tcPr>
          <w:p w14:paraId="59D33395"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166EC7B4" w14:textId="77777777" w:rsidR="007448DD" w:rsidRPr="00DE2F20" w:rsidRDefault="007448DD" w:rsidP="007448DD">
            <w:pPr>
              <w:rPr>
                <w:sz w:val="13"/>
                <w:szCs w:val="13"/>
                <w:lang w:val="ro-RO"/>
              </w:rPr>
            </w:pPr>
            <w:r w:rsidRPr="00DE2F20">
              <w:rPr>
                <w:sz w:val="13"/>
                <w:szCs w:val="13"/>
                <w:lang w:val="ro-RO"/>
              </w:rPr>
              <w:t>Roboţi industriali</w:t>
            </w:r>
          </w:p>
        </w:tc>
        <w:tc>
          <w:tcPr>
            <w:tcW w:w="1134" w:type="dxa"/>
            <w:vAlign w:val="center"/>
          </w:tcPr>
          <w:p w14:paraId="32EFFF6F" w14:textId="77777777" w:rsidR="007448DD" w:rsidRPr="00DE2F20" w:rsidRDefault="007448DD" w:rsidP="007448DD">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right w:val="thinThickSmallGap" w:sz="24" w:space="0" w:color="auto"/>
            </w:tcBorders>
            <w:vAlign w:val="center"/>
          </w:tcPr>
          <w:p w14:paraId="3C272442" w14:textId="77777777" w:rsidR="007448DD" w:rsidRPr="00DE2F20" w:rsidRDefault="007448DD" w:rsidP="007448DD">
            <w:pPr>
              <w:rPr>
                <w:b/>
                <w:bCs/>
                <w:sz w:val="13"/>
                <w:szCs w:val="13"/>
                <w:lang w:val="ro-RO"/>
              </w:rPr>
            </w:pPr>
          </w:p>
        </w:tc>
        <w:tc>
          <w:tcPr>
            <w:tcW w:w="1734" w:type="dxa"/>
            <w:vMerge/>
            <w:tcBorders>
              <w:right w:val="thinThickSmallGap" w:sz="24" w:space="0" w:color="auto"/>
            </w:tcBorders>
            <w:vAlign w:val="center"/>
          </w:tcPr>
          <w:p w14:paraId="44A6D723" w14:textId="77777777" w:rsidR="007448DD" w:rsidRPr="00DE2F20" w:rsidRDefault="007448DD" w:rsidP="007448DD">
            <w:pPr>
              <w:pStyle w:val="Heading6"/>
              <w:rPr>
                <w:rFonts w:ascii="Times New Roman" w:hAnsi="Times New Roman"/>
                <w:sz w:val="13"/>
                <w:szCs w:val="13"/>
                <w:lang w:val="ro-RO"/>
              </w:rPr>
            </w:pPr>
          </w:p>
        </w:tc>
      </w:tr>
      <w:tr w:rsidR="00DE2F20" w:rsidRPr="00DE2F20" w14:paraId="388E6BFF" w14:textId="77777777" w:rsidTr="004C731E">
        <w:trPr>
          <w:cantSplit/>
          <w:trHeight w:val="139"/>
          <w:jc w:val="center"/>
        </w:trPr>
        <w:tc>
          <w:tcPr>
            <w:tcW w:w="1325" w:type="dxa"/>
            <w:vMerge/>
            <w:tcBorders>
              <w:left w:val="thinThickSmallGap" w:sz="24" w:space="0" w:color="auto"/>
            </w:tcBorders>
            <w:vAlign w:val="center"/>
          </w:tcPr>
          <w:p w14:paraId="1B2CF536"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26C7DB15" w14:textId="77777777" w:rsidR="007448DD" w:rsidRPr="00DE2F20" w:rsidRDefault="007448DD" w:rsidP="007448DD">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5C2C6C86" w14:textId="77777777" w:rsidR="007448DD" w:rsidRPr="00DE2F20" w:rsidRDefault="007448DD" w:rsidP="007448DD">
            <w:pPr>
              <w:jc w:val="center"/>
              <w:rPr>
                <w:sz w:val="13"/>
                <w:szCs w:val="13"/>
                <w:lang w:val="ro-RO"/>
              </w:rPr>
            </w:pPr>
          </w:p>
        </w:tc>
        <w:tc>
          <w:tcPr>
            <w:tcW w:w="567" w:type="dxa"/>
            <w:vAlign w:val="center"/>
          </w:tcPr>
          <w:p w14:paraId="2F4C3DDA"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1AEDA0A0" w14:textId="77777777" w:rsidR="007448DD" w:rsidRPr="00DE2F20" w:rsidRDefault="007448DD" w:rsidP="007448DD">
            <w:pPr>
              <w:rPr>
                <w:sz w:val="13"/>
                <w:szCs w:val="13"/>
                <w:lang w:val="ro-RO"/>
              </w:rPr>
            </w:pPr>
            <w:r w:rsidRPr="00DE2F20">
              <w:rPr>
                <w:sz w:val="13"/>
                <w:szCs w:val="13"/>
                <w:lang w:val="ro-RO"/>
              </w:rPr>
              <w:t xml:space="preserve">Mecatronică </w:t>
            </w:r>
          </w:p>
        </w:tc>
        <w:tc>
          <w:tcPr>
            <w:tcW w:w="1134" w:type="dxa"/>
            <w:vAlign w:val="center"/>
          </w:tcPr>
          <w:p w14:paraId="2937D818" w14:textId="77777777" w:rsidR="007448DD" w:rsidRPr="00DE2F20" w:rsidRDefault="007448DD" w:rsidP="007448DD">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right w:val="thinThickSmallGap" w:sz="24" w:space="0" w:color="auto"/>
            </w:tcBorders>
            <w:vAlign w:val="center"/>
          </w:tcPr>
          <w:p w14:paraId="5E69CC83" w14:textId="77777777" w:rsidR="007448DD" w:rsidRPr="00DE2F20" w:rsidRDefault="007448DD" w:rsidP="007448DD">
            <w:pPr>
              <w:rPr>
                <w:b/>
                <w:bCs/>
                <w:sz w:val="13"/>
                <w:szCs w:val="13"/>
                <w:lang w:val="ro-RO"/>
              </w:rPr>
            </w:pPr>
          </w:p>
        </w:tc>
        <w:tc>
          <w:tcPr>
            <w:tcW w:w="1734" w:type="dxa"/>
            <w:vMerge/>
            <w:tcBorders>
              <w:right w:val="thinThickSmallGap" w:sz="24" w:space="0" w:color="auto"/>
            </w:tcBorders>
            <w:vAlign w:val="center"/>
          </w:tcPr>
          <w:p w14:paraId="1BD7957C" w14:textId="77777777" w:rsidR="007448DD" w:rsidRPr="00DE2F20" w:rsidRDefault="007448DD" w:rsidP="007448DD">
            <w:pPr>
              <w:pStyle w:val="Heading6"/>
              <w:rPr>
                <w:rFonts w:ascii="Times New Roman" w:hAnsi="Times New Roman"/>
                <w:sz w:val="13"/>
                <w:szCs w:val="13"/>
                <w:lang w:val="ro-RO"/>
              </w:rPr>
            </w:pPr>
          </w:p>
        </w:tc>
      </w:tr>
      <w:tr w:rsidR="00DE2F20" w:rsidRPr="00DE2F20" w14:paraId="454D09B3" w14:textId="77777777" w:rsidTr="004C731E">
        <w:trPr>
          <w:cantSplit/>
          <w:trHeight w:val="221"/>
          <w:jc w:val="center"/>
        </w:trPr>
        <w:tc>
          <w:tcPr>
            <w:tcW w:w="1325" w:type="dxa"/>
            <w:vMerge/>
            <w:tcBorders>
              <w:left w:val="thinThickSmallGap" w:sz="24" w:space="0" w:color="auto"/>
            </w:tcBorders>
            <w:vAlign w:val="center"/>
          </w:tcPr>
          <w:p w14:paraId="4AD1E715"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719AFB79" w14:textId="77777777" w:rsidR="007448DD" w:rsidRPr="00DE2F20" w:rsidRDefault="007448DD" w:rsidP="007448DD">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61AE51E8" w14:textId="77777777" w:rsidR="007448DD" w:rsidRPr="00DE2F20" w:rsidRDefault="007448DD" w:rsidP="007448DD">
            <w:pPr>
              <w:jc w:val="center"/>
              <w:rPr>
                <w:sz w:val="13"/>
                <w:szCs w:val="13"/>
                <w:lang w:val="ro-RO"/>
              </w:rPr>
            </w:pPr>
          </w:p>
        </w:tc>
        <w:tc>
          <w:tcPr>
            <w:tcW w:w="567" w:type="dxa"/>
            <w:vAlign w:val="center"/>
          </w:tcPr>
          <w:p w14:paraId="77892258"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62F78DD7" w14:textId="77777777" w:rsidR="007448DD" w:rsidRPr="00DE2F20" w:rsidRDefault="007448DD" w:rsidP="007448DD">
            <w:pPr>
              <w:rPr>
                <w:sz w:val="13"/>
                <w:szCs w:val="13"/>
                <w:lang w:val="ro-RO"/>
              </w:rPr>
            </w:pPr>
            <w:r w:rsidRPr="00DE2F20">
              <w:rPr>
                <w:sz w:val="13"/>
                <w:szCs w:val="13"/>
                <w:lang w:val="ro-RO"/>
              </w:rPr>
              <w:t>Informatică şi conducerea proceselor cu calculatorul</w:t>
            </w:r>
          </w:p>
        </w:tc>
        <w:tc>
          <w:tcPr>
            <w:tcW w:w="1134" w:type="dxa"/>
            <w:vAlign w:val="center"/>
          </w:tcPr>
          <w:p w14:paraId="4E096552" w14:textId="77777777" w:rsidR="007448DD" w:rsidRPr="00DE2F20" w:rsidRDefault="007448DD" w:rsidP="007448DD">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right w:val="thinThickSmallGap" w:sz="24" w:space="0" w:color="auto"/>
            </w:tcBorders>
            <w:vAlign w:val="center"/>
          </w:tcPr>
          <w:p w14:paraId="5980CA10" w14:textId="77777777" w:rsidR="007448DD" w:rsidRPr="00DE2F20" w:rsidRDefault="007448DD" w:rsidP="007448DD">
            <w:pPr>
              <w:rPr>
                <w:b/>
                <w:bCs/>
                <w:sz w:val="13"/>
                <w:szCs w:val="13"/>
                <w:lang w:val="ro-RO"/>
              </w:rPr>
            </w:pPr>
          </w:p>
        </w:tc>
        <w:tc>
          <w:tcPr>
            <w:tcW w:w="1734" w:type="dxa"/>
            <w:vMerge/>
            <w:tcBorders>
              <w:right w:val="thinThickSmallGap" w:sz="24" w:space="0" w:color="auto"/>
            </w:tcBorders>
            <w:vAlign w:val="center"/>
          </w:tcPr>
          <w:p w14:paraId="3CD4A865" w14:textId="77777777" w:rsidR="007448DD" w:rsidRPr="00DE2F20" w:rsidRDefault="007448DD" w:rsidP="007448DD">
            <w:pPr>
              <w:pStyle w:val="Heading6"/>
              <w:rPr>
                <w:rFonts w:ascii="Times New Roman" w:hAnsi="Times New Roman"/>
                <w:sz w:val="13"/>
                <w:szCs w:val="13"/>
                <w:lang w:val="ro-RO"/>
              </w:rPr>
            </w:pPr>
          </w:p>
        </w:tc>
      </w:tr>
      <w:tr w:rsidR="00DE2F20" w:rsidRPr="00DE2F20" w14:paraId="498347C1" w14:textId="77777777" w:rsidTr="004C731E">
        <w:trPr>
          <w:cantSplit/>
          <w:trHeight w:val="113"/>
          <w:jc w:val="center"/>
        </w:trPr>
        <w:tc>
          <w:tcPr>
            <w:tcW w:w="1325" w:type="dxa"/>
            <w:vMerge/>
            <w:tcBorders>
              <w:left w:val="thinThickSmallGap" w:sz="24" w:space="0" w:color="auto"/>
            </w:tcBorders>
            <w:vAlign w:val="center"/>
          </w:tcPr>
          <w:p w14:paraId="3779FE28"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5E180E1C" w14:textId="77777777" w:rsidR="007448DD" w:rsidRPr="00DE2F20" w:rsidRDefault="007448DD" w:rsidP="007448DD">
            <w:pPr>
              <w:pStyle w:val="Heading2"/>
              <w:jc w:val="center"/>
              <w:rPr>
                <w:rFonts w:ascii="Times New Roman" w:hAnsi="Times New Roman"/>
                <w:i w:val="0"/>
                <w:iCs w:val="0"/>
                <w:noProof/>
                <w:sz w:val="13"/>
                <w:szCs w:val="13"/>
                <w:lang w:val="ro-RO"/>
              </w:rPr>
            </w:pPr>
          </w:p>
        </w:tc>
        <w:tc>
          <w:tcPr>
            <w:tcW w:w="2410" w:type="dxa"/>
            <w:vMerge w:val="restart"/>
            <w:tcBorders>
              <w:left w:val="nil"/>
            </w:tcBorders>
            <w:vAlign w:val="center"/>
          </w:tcPr>
          <w:p w14:paraId="5BE2303F" w14:textId="77777777" w:rsidR="007448DD" w:rsidRPr="00DE2F20" w:rsidRDefault="007448DD" w:rsidP="007448DD">
            <w:pPr>
              <w:jc w:val="center"/>
              <w:rPr>
                <w:sz w:val="13"/>
                <w:szCs w:val="13"/>
                <w:lang w:val="ro-RO"/>
              </w:rPr>
            </w:pPr>
            <w:r w:rsidRPr="00DE2F20">
              <w:rPr>
                <w:sz w:val="13"/>
                <w:szCs w:val="13"/>
                <w:lang w:val="ro-RO"/>
              </w:rPr>
              <w:t>MECATRONICĂ</w:t>
            </w:r>
          </w:p>
        </w:tc>
        <w:tc>
          <w:tcPr>
            <w:tcW w:w="567" w:type="dxa"/>
            <w:vAlign w:val="center"/>
          </w:tcPr>
          <w:p w14:paraId="0F61C631"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34FD0F75" w14:textId="77777777" w:rsidR="007448DD" w:rsidRPr="00DE2F20" w:rsidRDefault="007448DD" w:rsidP="007448DD">
            <w:pPr>
              <w:rPr>
                <w:sz w:val="13"/>
                <w:szCs w:val="13"/>
                <w:lang w:val="ro-RO"/>
              </w:rPr>
            </w:pPr>
            <w:r w:rsidRPr="00DE2F20">
              <w:rPr>
                <w:sz w:val="13"/>
                <w:szCs w:val="13"/>
                <w:lang w:val="ro-RO"/>
              </w:rPr>
              <w:t>Mecatronică</w:t>
            </w:r>
          </w:p>
        </w:tc>
        <w:tc>
          <w:tcPr>
            <w:tcW w:w="1134" w:type="dxa"/>
            <w:vAlign w:val="center"/>
          </w:tcPr>
          <w:p w14:paraId="6B46C42F" w14:textId="77777777" w:rsidR="007448DD" w:rsidRPr="00DE2F20" w:rsidRDefault="007448DD" w:rsidP="007448DD">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right w:val="thinThickSmallGap" w:sz="24" w:space="0" w:color="auto"/>
            </w:tcBorders>
            <w:vAlign w:val="center"/>
          </w:tcPr>
          <w:p w14:paraId="14E12042" w14:textId="77777777" w:rsidR="007448DD" w:rsidRPr="00DE2F20" w:rsidRDefault="007448DD" w:rsidP="007448DD">
            <w:pPr>
              <w:rPr>
                <w:b/>
                <w:bCs/>
                <w:sz w:val="13"/>
                <w:szCs w:val="13"/>
                <w:lang w:val="ro-RO"/>
              </w:rPr>
            </w:pPr>
          </w:p>
        </w:tc>
        <w:tc>
          <w:tcPr>
            <w:tcW w:w="1734" w:type="dxa"/>
            <w:vMerge/>
            <w:tcBorders>
              <w:right w:val="thinThickSmallGap" w:sz="24" w:space="0" w:color="auto"/>
            </w:tcBorders>
            <w:vAlign w:val="center"/>
          </w:tcPr>
          <w:p w14:paraId="1B9F4E15" w14:textId="77777777" w:rsidR="007448DD" w:rsidRPr="00DE2F20" w:rsidRDefault="007448DD" w:rsidP="007448DD">
            <w:pPr>
              <w:pStyle w:val="Heading6"/>
              <w:rPr>
                <w:rFonts w:ascii="Times New Roman" w:hAnsi="Times New Roman"/>
                <w:sz w:val="13"/>
                <w:szCs w:val="13"/>
                <w:lang w:val="ro-RO"/>
              </w:rPr>
            </w:pPr>
          </w:p>
        </w:tc>
      </w:tr>
      <w:tr w:rsidR="00DE2F20" w:rsidRPr="00DE2F20" w14:paraId="6A072544" w14:textId="77777777" w:rsidTr="004C731E">
        <w:trPr>
          <w:cantSplit/>
          <w:trHeight w:val="61"/>
          <w:jc w:val="center"/>
        </w:trPr>
        <w:tc>
          <w:tcPr>
            <w:tcW w:w="1325" w:type="dxa"/>
            <w:vMerge/>
            <w:tcBorders>
              <w:left w:val="thinThickSmallGap" w:sz="24" w:space="0" w:color="auto"/>
            </w:tcBorders>
            <w:vAlign w:val="center"/>
          </w:tcPr>
          <w:p w14:paraId="4C64A5EF"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4C3E8E1A" w14:textId="77777777" w:rsidR="007448DD" w:rsidRPr="00DE2F20" w:rsidRDefault="007448DD" w:rsidP="007448DD">
            <w:pPr>
              <w:pStyle w:val="Heading2"/>
              <w:jc w:val="center"/>
              <w:rPr>
                <w:rFonts w:ascii="Times New Roman" w:hAnsi="Times New Roman"/>
                <w:i w:val="0"/>
                <w:iCs w:val="0"/>
                <w:noProof/>
                <w:sz w:val="13"/>
                <w:szCs w:val="13"/>
                <w:lang w:val="ro-RO"/>
              </w:rPr>
            </w:pPr>
          </w:p>
        </w:tc>
        <w:tc>
          <w:tcPr>
            <w:tcW w:w="2410" w:type="dxa"/>
            <w:vMerge/>
            <w:tcBorders>
              <w:left w:val="nil"/>
            </w:tcBorders>
            <w:vAlign w:val="center"/>
          </w:tcPr>
          <w:p w14:paraId="16DE51D7" w14:textId="77777777" w:rsidR="007448DD" w:rsidRPr="00DE2F20" w:rsidRDefault="007448DD" w:rsidP="007448DD">
            <w:pPr>
              <w:jc w:val="center"/>
              <w:rPr>
                <w:sz w:val="13"/>
                <w:szCs w:val="13"/>
                <w:lang w:val="ro-RO"/>
              </w:rPr>
            </w:pPr>
          </w:p>
        </w:tc>
        <w:tc>
          <w:tcPr>
            <w:tcW w:w="567" w:type="dxa"/>
            <w:vAlign w:val="center"/>
          </w:tcPr>
          <w:p w14:paraId="69F66923"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2D2C6139" w14:textId="77777777" w:rsidR="007448DD" w:rsidRPr="00DE2F20" w:rsidRDefault="007448DD" w:rsidP="007448DD">
            <w:pPr>
              <w:rPr>
                <w:sz w:val="13"/>
                <w:szCs w:val="13"/>
                <w:lang w:val="ro-RO"/>
              </w:rPr>
            </w:pPr>
            <w:r w:rsidRPr="00DE2F20">
              <w:rPr>
                <w:sz w:val="13"/>
                <w:szCs w:val="13"/>
                <w:lang w:val="ro-RO"/>
              </w:rPr>
              <w:t>Roboţi industriali</w:t>
            </w:r>
          </w:p>
        </w:tc>
        <w:tc>
          <w:tcPr>
            <w:tcW w:w="1134" w:type="dxa"/>
            <w:vAlign w:val="center"/>
          </w:tcPr>
          <w:p w14:paraId="1A9A84B4" w14:textId="77777777" w:rsidR="007448DD" w:rsidRPr="00DE2F20" w:rsidRDefault="007448DD" w:rsidP="007448DD">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right w:val="thinThickSmallGap" w:sz="24" w:space="0" w:color="auto"/>
            </w:tcBorders>
            <w:vAlign w:val="center"/>
          </w:tcPr>
          <w:p w14:paraId="34E19B53" w14:textId="77777777" w:rsidR="007448DD" w:rsidRPr="00DE2F20" w:rsidRDefault="007448DD" w:rsidP="007448DD">
            <w:pPr>
              <w:rPr>
                <w:b/>
                <w:bCs/>
                <w:sz w:val="13"/>
                <w:szCs w:val="13"/>
                <w:lang w:val="ro-RO"/>
              </w:rPr>
            </w:pPr>
          </w:p>
        </w:tc>
        <w:tc>
          <w:tcPr>
            <w:tcW w:w="1734" w:type="dxa"/>
            <w:vMerge/>
            <w:tcBorders>
              <w:right w:val="thinThickSmallGap" w:sz="24" w:space="0" w:color="auto"/>
            </w:tcBorders>
            <w:vAlign w:val="center"/>
          </w:tcPr>
          <w:p w14:paraId="4E107FE4" w14:textId="77777777" w:rsidR="007448DD" w:rsidRPr="00DE2F20" w:rsidRDefault="007448DD" w:rsidP="007448DD">
            <w:pPr>
              <w:pStyle w:val="Heading6"/>
              <w:rPr>
                <w:rFonts w:ascii="Times New Roman" w:hAnsi="Times New Roman"/>
                <w:sz w:val="13"/>
                <w:szCs w:val="13"/>
                <w:lang w:val="ro-RO"/>
              </w:rPr>
            </w:pPr>
          </w:p>
        </w:tc>
      </w:tr>
      <w:tr w:rsidR="00DE2F20" w:rsidRPr="00DE2F20" w14:paraId="3F49ABF6" w14:textId="77777777" w:rsidTr="004C731E">
        <w:trPr>
          <w:cantSplit/>
          <w:trHeight w:val="90"/>
          <w:jc w:val="center"/>
        </w:trPr>
        <w:tc>
          <w:tcPr>
            <w:tcW w:w="1325" w:type="dxa"/>
            <w:vMerge/>
            <w:tcBorders>
              <w:left w:val="thinThickSmallGap" w:sz="24" w:space="0" w:color="auto"/>
            </w:tcBorders>
            <w:vAlign w:val="center"/>
          </w:tcPr>
          <w:p w14:paraId="2F2DA0EF"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0483B4A3" w14:textId="77777777" w:rsidR="007448DD" w:rsidRPr="00DE2F20" w:rsidRDefault="007448DD" w:rsidP="007448DD">
            <w:pPr>
              <w:pStyle w:val="Heading2"/>
              <w:jc w:val="center"/>
              <w:rPr>
                <w:rFonts w:ascii="Times New Roman" w:hAnsi="Times New Roman"/>
                <w:i w:val="0"/>
                <w:iCs w:val="0"/>
                <w:noProof/>
                <w:sz w:val="13"/>
                <w:szCs w:val="13"/>
                <w:lang w:val="ro-RO"/>
              </w:rPr>
            </w:pPr>
          </w:p>
        </w:tc>
        <w:tc>
          <w:tcPr>
            <w:tcW w:w="2410" w:type="dxa"/>
            <w:tcBorders>
              <w:left w:val="nil"/>
            </w:tcBorders>
            <w:vAlign w:val="center"/>
          </w:tcPr>
          <w:p w14:paraId="4BB59373" w14:textId="77777777" w:rsidR="007448DD" w:rsidRPr="00DE2F20" w:rsidRDefault="007448DD" w:rsidP="007448DD">
            <w:pPr>
              <w:jc w:val="center"/>
              <w:rPr>
                <w:sz w:val="13"/>
                <w:szCs w:val="13"/>
                <w:lang w:val="ro-RO"/>
              </w:rPr>
            </w:pPr>
            <w:r w:rsidRPr="00DE2F20">
              <w:rPr>
                <w:sz w:val="13"/>
                <w:szCs w:val="13"/>
                <w:lang w:val="ro-RO"/>
              </w:rPr>
              <w:t>ELECTROMECANICĂ</w:t>
            </w:r>
          </w:p>
        </w:tc>
        <w:tc>
          <w:tcPr>
            <w:tcW w:w="567" w:type="dxa"/>
            <w:vAlign w:val="center"/>
          </w:tcPr>
          <w:p w14:paraId="0FE69280"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1B8EE54F" w14:textId="77777777" w:rsidR="007448DD" w:rsidRPr="00DE2F20" w:rsidRDefault="007448DD" w:rsidP="007448DD">
            <w:pPr>
              <w:rPr>
                <w:sz w:val="13"/>
                <w:szCs w:val="13"/>
                <w:lang w:val="ro-RO"/>
              </w:rPr>
            </w:pPr>
            <w:r w:rsidRPr="00DE2F20">
              <w:rPr>
                <w:sz w:val="13"/>
                <w:szCs w:val="13"/>
                <w:lang w:val="ro-RO"/>
              </w:rPr>
              <w:t>Roboţi industriali</w:t>
            </w:r>
          </w:p>
        </w:tc>
        <w:tc>
          <w:tcPr>
            <w:tcW w:w="1134" w:type="dxa"/>
            <w:vAlign w:val="center"/>
          </w:tcPr>
          <w:p w14:paraId="53FFD300" w14:textId="77777777" w:rsidR="007448DD" w:rsidRPr="00DE2F20" w:rsidRDefault="007448DD" w:rsidP="007448DD">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right w:val="thinThickSmallGap" w:sz="24" w:space="0" w:color="auto"/>
            </w:tcBorders>
            <w:vAlign w:val="center"/>
          </w:tcPr>
          <w:p w14:paraId="184E95E6" w14:textId="77777777" w:rsidR="007448DD" w:rsidRPr="00DE2F20" w:rsidRDefault="007448DD" w:rsidP="007448DD">
            <w:pPr>
              <w:rPr>
                <w:b/>
                <w:bCs/>
                <w:sz w:val="13"/>
                <w:szCs w:val="13"/>
                <w:lang w:val="ro-RO"/>
              </w:rPr>
            </w:pPr>
          </w:p>
        </w:tc>
        <w:tc>
          <w:tcPr>
            <w:tcW w:w="1734" w:type="dxa"/>
            <w:vMerge/>
            <w:tcBorders>
              <w:right w:val="thinThickSmallGap" w:sz="24" w:space="0" w:color="auto"/>
            </w:tcBorders>
            <w:vAlign w:val="center"/>
          </w:tcPr>
          <w:p w14:paraId="19D94570" w14:textId="77777777" w:rsidR="007448DD" w:rsidRPr="00DE2F20" w:rsidRDefault="007448DD" w:rsidP="007448DD">
            <w:pPr>
              <w:pStyle w:val="Heading6"/>
              <w:rPr>
                <w:rFonts w:ascii="Times New Roman" w:hAnsi="Times New Roman"/>
                <w:sz w:val="13"/>
                <w:szCs w:val="13"/>
                <w:lang w:val="ro-RO"/>
              </w:rPr>
            </w:pPr>
          </w:p>
        </w:tc>
      </w:tr>
      <w:tr w:rsidR="00DE2F20" w:rsidRPr="00DE2F20" w14:paraId="0FEABFDD" w14:textId="77777777" w:rsidTr="004C731E">
        <w:trPr>
          <w:cantSplit/>
          <w:trHeight w:val="197"/>
          <w:jc w:val="center"/>
        </w:trPr>
        <w:tc>
          <w:tcPr>
            <w:tcW w:w="1325" w:type="dxa"/>
            <w:vMerge/>
            <w:tcBorders>
              <w:left w:val="thinThickSmallGap" w:sz="24" w:space="0" w:color="auto"/>
            </w:tcBorders>
            <w:vAlign w:val="center"/>
          </w:tcPr>
          <w:p w14:paraId="0856C0C8"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032E65EB" w14:textId="77777777" w:rsidR="007448DD" w:rsidRPr="00DE2F20" w:rsidRDefault="007448DD" w:rsidP="007448DD">
            <w:pPr>
              <w:pStyle w:val="Heading2"/>
              <w:jc w:val="center"/>
              <w:rPr>
                <w:rFonts w:ascii="Times New Roman" w:hAnsi="Times New Roman"/>
                <w:i w:val="0"/>
                <w:iCs w:val="0"/>
                <w:noProof/>
                <w:sz w:val="13"/>
                <w:szCs w:val="13"/>
                <w:lang w:val="ro-RO"/>
              </w:rPr>
            </w:pPr>
          </w:p>
        </w:tc>
        <w:tc>
          <w:tcPr>
            <w:tcW w:w="2410" w:type="dxa"/>
            <w:tcBorders>
              <w:left w:val="nil"/>
            </w:tcBorders>
            <w:vAlign w:val="center"/>
          </w:tcPr>
          <w:p w14:paraId="260890C2" w14:textId="77777777" w:rsidR="007448DD" w:rsidRPr="00DE2F20" w:rsidRDefault="007448DD" w:rsidP="007448DD">
            <w:pPr>
              <w:jc w:val="center"/>
              <w:rPr>
                <w:sz w:val="13"/>
                <w:szCs w:val="13"/>
                <w:lang w:val="ro-RO"/>
              </w:rPr>
            </w:pPr>
            <w:r w:rsidRPr="00DE2F20">
              <w:rPr>
                <w:sz w:val="13"/>
                <w:szCs w:val="13"/>
                <w:lang w:val="ro-RO"/>
              </w:rPr>
              <w:t>MECANICĂ / PETROL ŞI GAZE</w:t>
            </w:r>
          </w:p>
        </w:tc>
        <w:tc>
          <w:tcPr>
            <w:tcW w:w="567" w:type="dxa"/>
            <w:vAlign w:val="center"/>
          </w:tcPr>
          <w:p w14:paraId="31A638A6"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50D7FE70" w14:textId="77777777" w:rsidR="007448DD" w:rsidRPr="00DE2F20" w:rsidRDefault="007448DD" w:rsidP="007448DD">
            <w:pPr>
              <w:rPr>
                <w:sz w:val="13"/>
                <w:szCs w:val="13"/>
                <w:lang w:val="ro-RO"/>
              </w:rPr>
            </w:pPr>
            <w:r w:rsidRPr="00DE2F20">
              <w:rPr>
                <w:sz w:val="13"/>
                <w:szCs w:val="13"/>
                <w:lang w:val="ro-RO"/>
              </w:rPr>
              <w:t>Informatică şi conducerea proceselor cu calculatorul</w:t>
            </w:r>
          </w:p>
        </w:tc>
        <w:tc>
          <w:tcPr>
            <w:tcW w:w="1134" w:type="dxa"/>
            <w:vAlign w:val="center"/>
          </w:tcPr>
          <w:p w14:paraId="0948E921" w14:textId="77777777" w:rsidR="007448DD" w:rsidRPr="00DE2F20" w:rsidRDefault="007448DD" w:rsidP="007448DD">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right w:val="thinThickSmallGap" w:sz="24" w:space="0" w:color="auto"/>
            </w:tcBorders>
            <w:vAlign w:val="center"/>
          </w:tcPr>
          <w:p w14:paraId="4D2453AE" w14:textId="77777777" w:rsidR="007448DD" w:rsidRPr="00DE2F20" w:rsidRDefault="007448DD" w:rsidP="007448DD">
            <w:pPr>
              <w:rPr>
                <w:b/>
                <w:bCs/>
                <w:sz w:val="13"/>
                <w:szCs w:val="13"/>
                <w:lang w:val="ro-RO"/>
              </w:rPr>
            </w:pPr>
          </w:p>
        </w:tc>
        <w:tc>
          <w:tcPr>
            <w:tcW w:w="1734" w:type="dxa"/>
            <w:vMerge/>
            <w:tcBorders>
              <w:right w:val="thinThickSmallGap" w:sz="24" w:space="0" w:color="auto"/>
            </w:tcBorders>
            <w:vAlign w:val="center"/>
          </w:tcPr>
          <w:p w14:paraId="05AB1900" w14:textId="77777777" w:rsidR="007448DD" w:rsidRPr="00DE2F20" w:rsidRDefault="007448DD" w:rsidP="007448DD">
            <w:pPr>
              <w:pStyle w:val="Heading6"/>
              <w:rPr>
                <w:rFonts w:ascii="Times New Roman" w:hAnsi="Times New Roman"/>
                <w:sz w:val="13"/>
                <w:szCs w:val="13"/>
                <w:lang w:val="ro-RO"/>
              </w:rPr>
            </w:pPr>
          </w:p>
        </w:tc>
      </w:tr>
      <w:tr w:rsidR="00DE2F20" w:rsidRPr="00DE2F20" w14:paraId="629A572B" w14:textId="77777777" w:rsidTr="004C731E">
        <w:trPr>
          <w:cantSplit/>
          <w:jc w:val="center"/>
        </w:trPr>
        <w:tc>
          <w:tcPr>
            <w:tcW w:w="1325" w:type="dxa"/>
            <w:vMerge/>
            <w:tcBorders>
              <w:left w:val="thinThickSmallGap" w:sz="24" w:space="0" w:color="auto"/>
            </w:tcBorders>
            <w:vAlign w:val="center"/>
          </w:tcPr>
          <w:p w14:paraId="3BCF30DD"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1692753D" w14:textId="77777777" w:rsidR="007448DD" w:rsidRPr="00DE2F20" w:rsidRDefault="007448DD" w:rsidP="007448DD">
            <w:pPr>
              <w:jc w:val="center"/>
              <w:rPr>
                <w:b/>
                <w:bCs/>
                <w:sz w:val="13"/>
                <w:szCs w:val="13"/>
                <w:lang w:val="ro-RO"/>
              </w:rPr>
            </w:pPr>
          </w:p>
        </w:tc>
        <w:tc>
          <w:tcPr>
            <w:tcW w:w="2410" w:type="dxa"/>
            <w:vMerge w:val="restart"/>
            <w:tcBorders>
              <w:left w:val="nil"/>
            </w:tcBorders>
            <w:vAlign w:val="center"/>
          </w:tcPr>
          <w:p w14:paraId="0BA86EAB" w14:textId="77777777" w:rsidR="007448DD" w:rsidRPr="00DE2F20" w:rsidRDefault="007448DD" w:rsidP="007448DD">
            <w:pPr>
              <w:pStyle w:val="Heading8"/>
              <w:spacing w:before="0"/>
              <w:jc w:val="center"/>
              <w:rPr>
                <w:rFonts w:ascii="Times New Roman" w:hAnsi="Times New Roman"/>
                <w:i w:val="0"/>
                <w:iCs w:val="0"/>
                <w:caps/>
                <w:sz w:val="13"/>
                <w:szCs w:val="13"/>
                <w:lang w:val="ro-RO"/>
              </w:rPr>
            </w:pPr>
            <w:r w:rsidRPr="00DE2F20">
              <w:rPr>
                <w:rFonts w:ascii="Times New Roman" w:hAnsi="Times New Roman"/>
                <w:i w:val="0"/>
                <w:iCs w:val="0"/>
                <w:caps/>
                <w:sz w:val="13"/>
                <w:szCs w:val="13"/>
                <w:lang w:val="ro-RO"/>
              </w:rPr>
              <w:t>ŞTIINŢA</w:t>
            </w:r>
          </w:p>
          <w:p w14:paraId="57AA50DD" w14:textId="77777777" w:rsidR="007448DD" w:rsidRPr="00DE2F20" w:rsidRDefault="007448DD" w:rsidP="007448DD">
            <w:pPr>
              <w:jc w:val="center"/>
              <w:rPr>
                <w:sz w:val="13"/>
                <w:szCs w:val="13"/>
                <w:lang w:val="ro-RO"/>
              </w:rPr>
            </w:pPr>
            <w:r w:rsidRPr="00DE2F20">
              <w:rPr>
                <w:sz w:val="13"/>
                <w:szCs w:val="13"/>
                <w:lang w:val="ro-RO"/>
              </w:rPr>
              <w:t>SISTEMELOR ŞI A CALCULATOARELOR / AUTOMATIZĂRI ŞI TEHNICĂ DE CALCUL</w:t>
            </w:r>
          </w:p>
        </w:tc>
        <w:tc>
          <w:tcPr>
            <w:tcW w:w="567" w:type="dxa"/>
            <w:vAlign w:val="center"/>
          </w:tcPr>
          <w:p w14:paraId="3BED17B6"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11B36A66" w14:textId="77777777" w:rsidR="007448DD" w:rsidRPr="00DE2F20" w:rsidRDefault="007448DD" w:rsidP="007448DD">
            <w:pPr>
              <w:rPr>
                <w:sz w:val="13"/>
                <w:szCs w:val="13"/>
                <w:lang w:val="ro-RO"/>
              </w:rPr>
            </w:pPr>
            <w:r w:rsidRPr="00DE2F20">
              <w:rPr>
                <w:sz w:val="13"/>
                <w:szCs w:val="13"/>
                <w:lang w:val="ro-RO"/>
              </w:rPr>
              <w:t xml:space="preserve">Tehnologie informatică </w:t>
            </w:r>
          </w:p>
        </w:tc>
        <w:tc>
          <w:tcPr>
            <w:tcW w:w="1134" w:type="dxa"/>
            <w:vAlign w:val="center"/>
          </w:tcPr>
          <w:p w14:paraId="2B059742" w14:textId="77777777" w:rsidR="007448DD" w:rsidRPr="00DE2F20" w:rsidRDefault="007448DD" w:rsidP="007448DD">
            <w:pPr>
              <w:jc w:val="center"/>
              <w:rPr>
                <w:sz w:val="13"/>
                <w:szCs w:val="13"/>
                <w:lang w:val="ro-RO"/>
              </w:rPr>
            </w:pPr>
            <w:r w:rsidRPr="00DE2F20">
              <w:rPr>
                <w:sz w:val="13"/>
                <w:szCs w:val="13"/>
                <w:lang w:val="ro-RO"/>
              </w:rPr>
              <w:t>x</w:t>
            </w:r>
          </w:p>
        </w:tc>
        <w:tc>
          <w:tcPr>
            <w:tcW w:w="1077" w:type="dxa"/>
            <w:tcBorders>
              <w:right w:val="thinThickSmallGap" w:sz="24" w:space="0" w:color="auto"/>
            </w:tcBorders>
            <w:vAlign w:val="center"/>
          </w:tcPr>
          <w:p w14:paraId="10888E67" w14:textId="77777777" w:rsidR="007448DD" w:rsidRPr="00DE2F20" w:rsidRDefault="007448DD" w:rsidP="007448DD">
            <w:pPr>
              <w:jc w:val="center"/>
              <w:rPr>
                <w:sz w:val="13"/>
                <w:szCs w:val="13"/>
                <w:lang w:val="ro-RO"/>
              </w:rPr>
            </w:pPr>
          </w:p>
        </w:tc>
        <w:tc>
          <w:tcPr>
            <w:tcW w:w="1734" w:type="dxa"/>
            <w:vMerge/>
            <w:tcBorders>
              <w:right w:val="thinThickSmallGap" w:sz="24" w:space="0" w:color="auto"/>
            </w:tcBorders>
            <w:vAlign w:val="center"/>
          </w:tcPr>
          <w:p w14:paraId="61CBCD92" w14:textId="77777777" w:rsidR="007448DD" w:rsidRPr="00DE2F20" w:rsidRDefault="007448DD" w:rsidP="007448DD">
            <w:pPr>
              <w:pStyle w:val="Heading6"/>
              <w:rPr>
                <w:rFonts w:ascii="Times New Roman" w:hAnsi="Times New Roman"/>
                <w:b w:val="0"/>
                <w:bCs w:val="0"/>
                <w:sz w:val="13"/>
                <w:szCs w:val="13"/>
                <w:lang w:val="ro-RO"/>
              </w:rPr>
            </w:pPr>
          </w:p>
        </w:tc>
      </w:tr>
      <w:tr w:rsidR="00DE2F20" w:rsidRPr="00DE2F20" w14:paraId="18077576" w14:textId="77777777" w:rsidTr="004C731E">
        <w:trPr>
          <w:cantSplit/>
          <w:jc w:val="center"/>
        </w:trPr>
        <w:tc>
          <w:tcPr>
            <w:tcW w:w="1325" w:type="dxa"/>
            <w:vMerge/>
            <w:tcBorders>
              <w:left w:val="thinThickSmallGap" w:sz="24" w:space="0" w:color="auto"/>
            </w:tcBorders>
            <w:vAlign w:val="center"/>
          </w:tcPr>
          <w:p w14:paraId="560EF37F"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16A0380A" w14:textId="77777777" w:rsidR="007448DD" w:rsidRPr="00DE2F20" w:rsidRDefault="007448DD" w:rsidP="007448DD">
            <w:pPr>
              <w:jc w:val="center"/>
              <w:rPr>
                <w:b/>
                <w:bCs/>
                <w:sz w:val="13"/>
                <w:szCs w:val="13"/>
                <w:lang w:val="ro-RO"/>
              </w:rPr>
            </w:pPr>
          </w:p>
        </w:tc>
        <w:tc>
          <w:tcPr>
            <w:tcW w:w="2410" w:type="dxa"/>
            <w:vMerge/>
            <w:tcBorders>
              <w:left w:val="nil"/>
            </w:tcBorders>
            <w:vAlign w:val="center"/>
          </w:tcPr>
          <w:p w14:paraId="1B929680" w14:textId="77777777" w:rsidR="007448DD" w:rsidRPr="00DE2F20" w:rsidRDefault="007448DD" w:rsidP="007448DD">
            <w:pPr>
              <w:jc w:val="center"/>
              <w:rPr>
                <w:sz w:val="13"/>
                <w:szCs w:val="13"/>
                <w:lang w:val="ro-RO"/>
              </w:rPr>
            </w:pPr>
          </w:p>
        </w:tc>
        <w:tc>
          <w:tcPr>
            <w:tcW w:w="567" w:type="dxa"/>
            <w:vAlign w:val="center"/>
          </w:tcPr>
          <w:p w14:paraId="61A46F2F"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7C4A513C" w14:textId="77777777" w:rsidR="007448DD" w:rsidRPr="00DE2F20" w:rsidRDefault="007448DD" w:rsidP="007448DD">
            <w:pPr>
              <w:rPr>
                <w:sz w:val="13"/>
                <w:szCs w:val="13"/>
                <w:lang w:val="ro-RO"/>
              </w:rPr>
            </w:pPr>
            <w:r w:rsidRPr="00DE2F20">
              <w:rPr>
                <w:sz w:val="13"/>
                <w:szCs w:val="13"/>
                <w:lang w:val="ro-RO"/>
              </w:rPr>
              <w:t>Informatică</w:t>
            </w:r>
          </w:p>
        </w:tc>
        <w:tc>
          <w:tcPr>
            <w:tcW w:w="1134" w:type="dxa"/>
            <w:vAlign w:val="center"/>
          </w:tcPr>
          <w:p w14:paraId="4A1B71F8" w14:textId="77777777" w:rsidR="007448DD" w:rsidRPr="00DE2F20" w:rsidRDefault="007448DD" w:rsidP="007448DD">
            <w:pPr>
              <w:jc w:val="center"/>
              <w:rPr>
                <w:sz w:val="13"/>
                <w:szCs w:val="13"/>
                <w:lang w:val="ro-RO"/>
              </w:rPr>
            </w:pPr>
            <w:r w:rsidRPr="00DE2F20">
              <w:rPr>
                <w:sz w:val="13"/>
                <w:szCs w:val="13"/>
                <w:lang w:val="ro-RO"/>
              </w:rPr>
              <w:t>x</w:t>
            </w:r>
          </w:p>
        </w:tc>
        <w:tc>
          <w:tcPr>
            <w:tcW w:w="1077" w:type="dxa"/>
            <w:tcBorders>
              <w:right w:val="thinThickSmallGap" w:sz="24" w:space="0" w:color="auto"/>
            </w:tcBorders>
            <w:vAlign w:val="center"/>
          </w:tcPr>
          <w:p w14:paraId="19F004A6" w14:textId="77777777" w:rsidR="007448DD" w:rsidRPr="00DE2F20" w:rsidRDefault="007448DD" w:rsidP="007448DD">
            <w:pPr>
              <w:jc w:val="center"/>
              <w:rPr>
                <w:sz w:val="13"/>
                <w:szCs w:val="13"/>
                <w:lang w:val="ro-RO"/>
              </w:rPr>
            </w:pPr>
          </w:p>
        </w:tc>
        <w:tc>
          <w:tcPr>
            <w:tcW w:w="1734" w:type="dxa"/>
            <w:vMerge/>
            <w:tcBorders>
              <w:right w:val="thinThickSmallGap" w:sz="24" w:space="0" w:color="auto"/>
            </w:tcBorders>
            <w:vAlign w:val="center"/>
          </w:tcPr>
          <w:p w14:paraId="27EF07B5" w14:textId="77777777" w:rsidR="007448DD" w:rsidRPr="00DE2F20" w:rsidRDefault="007448DD" w:rsidP="007448DD">
            <w:pPr>
              <w:pStyle w:val="Heading6"/>
              <w:rPr>
                <w:rFonts w:ascii="Times New Roman" w:hAnsi="Times New Roman"/>
                <w:b w:val="0"/>
                <w:bCs w:val="0"/>
                <w:sz w:val="13"/>
                <w:szCs w:val="13"/>
                <w:lang w:val="ro-RO"/>
              </w:rPr>
            </w:pPr>
          </w:p>
        </w:tc>
      </w:tr>
      <w:tr w:rsidR="00DE2F20" w:rsidRPr="00DE2F20" w14:paraId="19F369C2" w14:textId="77777777" w:rsidTr="004C731E">
        <w:trPr>
          <w:cantSplit/>
          <w:trHeight w:val="177"/>
          <w:jc w:val="center"/>
        </w:trPr>
        <w:tc>
          <w:tcPr>
            <w:tcW w:w="1325" w:type="dxa"/>
            <w:vMerge/>
            <w:tcBorders>
              <w:left w:val="thinThickSmallGap" w:sz="24" w:space="0" w:color="auto"/>
            </w:tcBorders>
            <w:vAlign w:val="center"/>
          </w:tcPr>
          <w:p w14:paraId="7131E703"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2278524E" w14:textId="77777777" w:rsidR="007448DD" w:rsidRPr="00DE2F20" w:rsidRDefault="007448DD" w:rsidP="007448DD">
            <w:pPr>
              <w:jc w:val="center"/>
              <w:rPr>
                <w:b/>
                <w:bCs/>
                <w:sz w:val="13"/>
                <w:szCs w:val="13"/>
                <w:lang w:val="ro-RO"/>
              </w:rPr>
            </w:pPr>
          </w:p>
        </w:tc>
        <w:tc>
          <w:tcPr>
            <w:tcW w:w="2410" w:type="dxa"/>
            <w:vMerge/>
            <w:tcBorders>
              <w:left w:val="nil"/>
            </w:tcBorders>
            <w:vAlign w:val="center"/>
          </w:tcPr>
          <w:p w14:paraId="7CFA49AE" w14:textId="77777777" w:rsidR="007448DD" w:rsidRPr="00DE2F20" w:rsidRDefault="007448DD" w:rsidP="007448DD">
            <w:pPr>
              <w:jc w:val="center"/>
              <w:rPr>
                <w:sz w:val="13"/>
                <w:szCs w:val="13"/>
                <w:lang w:val="ro-RO"/>
              </w:rPr>
            </w:pPr>
          </w:p>
        </w:tc>
        <w:tc>
          <w:tcPr>
            <w:tcW w:w="567" w:type="dxa"/>
            <w:vAlign w:val="center"/>
          </w:tcPr>
          <w:p w14:paraId="28E9A620"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2696F4AA" w14:textId="77777777" w:rsidR="007448DD" w:rsidRPr="00DE2F20" w:rsidRDefault="007448DD" w:rsidP="007448DD">
            <w:pPr>
              <w:rPr>
                <w:sz w:val="13"/>
                <w:szCs w:val="13"/>
                <w:lang w:val="ro-RO"/>
              </w:rPr>
            </w:pPr>
            <w:r w:rsidRPr="00DE2F20">
              <w:rPr>
                <w:sz w:val="13"/>
                <w:szCs w:val="13"/>
                <w:lang w:val="ro-RO"/>
              </w:rPr>
              <w:t>Informatică aplicată</w:t>
            </w:r>
          </w:p>
        </w:tc>
        <w:tc>
          <w:tcPr>
            <w:tcW w:w="1134" w:type="dxa"/>
            <w:vAlign w:val="center"/>
          </w:tcPr>
          <w:p w14:paraId="0834EBD6" w14:textId="77777777" w:rsidR="007448DD" w:rsidRPr="00DE2F20" w:rsidRDefault="007448DD" w:rsidP="007448DD">
            <w:pPr>
              <w:jc w:val="center"/>
              <w:rPr>
                <w:sz w:val="13"/>
                <w:szCs w:val="13"/>
                <w:lang w:val="ro-RO"/>
              </w:rPr>
            </w:pPr>
            <w:r w:rsidRPr="00DE2F20">
              <w:rPr>
                <w:sz w:val="13"/>
                <w:szCs w:val="13"/>
                <w:lang w:val="ro-RO"/>
              </w:rPr>
              <w:t>x</w:t>
            </w:r>
          </w:p>
        </w:tc>
        <w:tc>
          <w:tcPr>
            <w:tcW w:w="1077" w:type="dxa"/>
            <w:tcBorders>
              <w:right w:val="thinThickSmallGap" w:sz="24" w:space="0" w:color="auto"/>
            </w:tcBorders>
            <w:vAlign w:val="center"/>
          </w:tcPr>
          <w:p w14:paraId="71482E8E" w14:textId="77777777" w:rsidR="007448DD" w:rsidRPr="00DE2F20" w:rsidRDefault="007448DD" w:rsidP="007448DD">
            <w:pPr>
              <w:jc w:val="center"/>
              <w:rPr>
                <w:sz w:val="13"/>
                <w:szCs w:val="13"/>
                <w:lang w:val="ro-RO"/>
              </w:rPr>
            </w:pPr>
          </w:p>
        </w:tc>
        <w:tc>
          <w:tcPr>
            <w:tcW w:w="1734" w:type="dxa"/>
            <w:vMerge/>
            <w:tcBorders>
              <w:right w:val="thinThickSmallGap" w:sz="24" w:space="0" w:color="auto"/>
            </w:tcBorders>
            <w:vAlign w:val="center"/>
          </w:tcPr>
          <w:p w14:paraId="792EF82A" w14:textId="77777777" w:rsidR="007448DD" w:rsidRPr="00DE2F20" w:rsidRDefault="007448DD" w:rsidP="007448DD">
            <w:pPr>
              <w:pStyle w:val="Heading6"/>
              <w:rPr>
                <w:rFonts w:ascii="Times New Roman" w:hAnsi="Times New Roman"/>
                <w:b w:val="0"/>
                <w:bCs w:val="0"/>
                <w:sz w:val="13"/>
                <w:szCs w:val="13"/>
                <w:lang w:val="ro-RO"/>
              </w:rPr>
            </w:pPr>
          </w:p>
        </w:tc>
      </w:tr>
      <w:tr w:rsidR="00DE2F20" w:rsidRPr="00DE2F20" w14:paraId="40DC8B2A" w14:textId="77777777" w:rsidTr="004C731E">
        <w:trPr>
          <w:cantSplit/>
          <w:jc w:val="center"/>
        </w:trPr>
        <w:tc>
          <w:tcPr>
            <w:tcW w:w="1325" w:type="dxa"/>
            <w:vMerge/>
            <w:tcBorders>
              <w:left w:val="thinThickSmallGap" w:sz="24" w:space="0" w:color="auto"/>
            </w:tcBorders>
            <w:vAlign w:val="center"/>
          </w:tcPr>
          <w:p w14:paraId="2A2CECC1"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18836136" w14:textId="77777777" w:rsidR="007448DD" w:rsidRPr="00DE2F20" w:rsidRDefault="007448DD" w:rsidP="007448DD">
            <w:pPr>
              <w:jc w:val="center"/>
              <w:rPr>
                <w:b/>
                <w:bCs/>
                <w:sz w:val="13"/>
                <w:szCs w:val="13"/>
                <w:lang w:val="ro-RO"/>
              </w:rPr>
            </w:pPr>
          </w:p>
        </w:tc>
        <w:tc>
          <w:tcPr>
            <w:tcW w:w="2410" w:type="dxa"/>
            <w:vMerge/>
            <w:tcBorders>
              <w:left w:val="nil"/>
            </w:tcBorders>
            <w:vAlign w:val="center"/>
          </w:tcPr>
          <w:p w14:paraId="033517D5" w14:textId="77777777" w:rsidR="007448DD" w:rsidRPr="00DE2F20" w:rsidRDefault="007448DD" w:rsidP="007448DD">
            <w:pPr>
              <w:jc w:val="center"/>
              <w:rPr>
                <w:caps/>
                <w:sz w:val="13"/>
                <w:szCs w:val="13"/>
                <w:lang w:val="ro-RO"/>
              </w:rPr>
            </w:pPr>
          </w:p>
        </w:tc>
        <w:tc>
          <w:tcPr>
            <w:tcW w:w="567" w:type="dxa"/>
            <w:vAlign w:val="center"/>
          </w:tcPr>
          <w:p w14:paraId="26DFF73C"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791C7CC2" w14:textId="77777777" w:rsidR="007448DD" w:rsidRPr="00DE2F20" w:rsidRDefault="007448DD" w:rsidP="007448DD">
            <w:pPr>
              <w:rPr>
                <w:sz w:val="13"/>
                <w:szCs w:val="13"/>
                <w:lang w:val="ro-RO"/>
              </w:rPr>
            </w:pPr>
            <w:r w:rsidRPr="00DE2F20">
              <w:rPr>
                <w:sz w:val="13"/>
                <w:szCs w:val="13"/>
                <w:lang w:val="ro-RO"/>
              </w:rPr>
              <w:t>Tehnică de calcul</w:t>
            </w:r>
          </w:p>
        </w:tc>
        <w:tc>
          <w:tcPr>
            <w:tcW w:w="1134" w:type="dxa"/>
            <w:vAlign w:val="center"/>
          </w:tcPr>
          <w:p w14:paraId="54EB05A7" w14:textId="77777777" w:rsidR="007448DD" w:rsidRPr="00DE2F20" w:rsidRDefault="007448DD" w:rsidP="007448DD">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right w:val="thinThickSmallGap" w:sz="24" w:space="0" w:color="auto"/>
            </w:tcBorders>
            <w:vAlign w:val="center"/>
          </w:tcPr>
          <w:p w14:paraId="5744B627" w14:textId="77777777" w:rsidR="007448DD" w:rsidRPr="00DE2F20" w:rsidRDefault="007448DD" w:rsidP="007448DD">
            <w:pPr>
              <w:pStyle w:val="Heading4"/>
              <w:jc w:val="center"/>
              <w:rPr>
                <w:rFonts w:ascii="Times New Roman" w:hAnsi="Times New Roman"/>
                <w:b w:val="0"/>
                <w:bCs w:val="0"/>
                <w:sz w:val="13"/>
                <w:szCs w:val="13"/>
                <w:lang w:val="ro-RO"/>
              </w:rPr>
            </w:pPr>
          </w:p>
        </w:tc>
        <w:tc>
          <w:tcPr>
            <w:tcW w:w="1734" w:type="dxa"/>
            <w:vMerge/>
            <w:tcBorders>
              <w:right w:val="thinThickSmallGap" w:sz="24" w:space="0" w:color="auto"/>
            </w:tcBorders>
            <w:vAlign w:val="center"/>
          </w:tcPr>
          <w:p w14:paraId="020CD1E2" w14:textId="77777777" w:rsidR="007448DD" w:rsidRPr="00DE2F20" w:rsidRDefault="007448DD" w:rsidP="007448DD">
            <w:pPr>
              <w:pStyle w:val="Heading6"/>
              <w:rPr>
                <w:rFonts w:ascii="Times New Roman" w:hAnsi="Times New Roman"/>
                <w:b w:val="0"/>
                <w:bCs w:val="0"/>
                <w:sz w:val="13"/>
                <w:szCs w:val="13"/>
                <w:lang w:val="ro-RO"/>
              </w:rPr>
            </w:pPr>
          </w:p>
        </w:tc>
      </w:tr>
      <w:tr w:rsidR="00DE2F20" w:rsidRPr="00DE2F20" w14:paraId="24569235" w14:textId="77777777" w:rsidTr="004C731E">
        <w:trPr>
          <w:cantSplit/>
          <w:jc w:val="center"/>
        </w:trPr>
        <w:tc>
          <w:tcPr>
            <w:tcW w:w="1325" w:type="dxa"/>
            <w:vMerge/>
            <w:tcBorders>
              <w:left w:val="thinThickSmallGap" w:sz="24" w:space="0" w:color="auto"/>
            </w:tcBorders>
            <w:vAlign w:val="center"/>
          </w:tcPr>
          <w:p w14:paraId="67D3AFB6"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3F08C7B6" w14:textId="77777777" w:rsidR="007448DD" w:rsidRPr="00DE2F20" w:rsidRDefault="007448DD" w:rsidP="007448DD">
            <w:pPr>
              <w:jc w:val="center"/>
              <w:rPr>
                <w:b/>
                <w:bCs/>
                <w:sz w:val="13"/>
                <w:szCs w:val="13"/>
                <w:lang w:val="ro-RO"/>
              </w:rPr>
            </w:pPr>
          </w:p>
        </w:tc>
        <w:tc>
          <w:tcPr>
            <w:tcW w:w="2410" w:type="dxa"/>
            <w:vMerge/>
            <w:tcBorders>
              <w:left w:val="nil"/>
              <w:bottom w:val="nil"/>
            </w:tcBorders>
            <w:vAlign w:val="center"/>
          </w:tcPr>
          <w:p w14:paraId="4EE26EDA" w14:textId="77777777" w:rsidR="007448DD" w:rsidRPr="00DE2F20" w:rsidRDefault="007448DD" w:rsidP="007448DD">
            <w:pPr>
              <w:jc w:val="center"/>
              <w:rPr>
                <w:sz w:val="13"/>
                <w:szCs w:val="13"/>
                <w:lang w:val="ro-RO"/>
              </w:rPr>
            </w:pPr>
          </w:p>
        </w:tc>
        <w:tc>
          <w:tcPr>
            <w:tcW w:w="567" w:type="dxa"/>
            <w:vAlign w:val="center"/>
          </w:tcPr>
          <w:p w14:paraId="5FC383F3"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6AA9EA8D" w14:textId="77777777" w:rsidR="007448DD" w:rsidRPr="00DE2F20" w:rsidRDefault="007448DD" w:rsidP="007448DD">
            <w:pPr>
              <w:rPr>
                <w:sz w:val="13"/>
                <w:szCs w:val="13"/>
                <w:lang w:val="ro-RO"/>
              </w:rPr>
            </w:pPr>
            <w:r w:rsidRPr="00DE2F20">
              <w:rPr>
                <w:sz w:val="13"/>
                <w:szCs w:val="13"/>
                <w:lang w:val="ro-RO"/>
              </w:rPr>
              <w:t>Informatică tehnică</w:t>
            </w:r>
          </w:p>
        </w:tc>
        <w:tc>
          <w:tcPr>
            <w:tcW w:w="1134" w:type="dxa"/>
            <w:vAlign w:val="center"/>
          </w:tcPr>
          <w:p w14:paraId="139804EF" w14:textId="77777777" w:rsidR="007448DD" w:rsidRPr="00DE2F20" w:rsidRDefault="007448DD" w:rsidP="007448DD">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right w:val="thinThickSmallGap" w:sz="24" w:space="0" w:color="auto"/>
            </w:tcBorders>
            <w:vAlign w:val="center"/>
          </w:tcPr>
          <w:p w14:paraId="4A01F2E8" w14:textId="77777777" w:rsidR="007448DD" w:rsidRPr="00DE2F20" w:rsidRDefault="007448DD" w:rsidP="007448DD">
            <w:pPr>
              <w:pStyle w:val="Heading4"/>
              <w:jc w:val="center"/>
              <w:rPr>
                <w:rFonts w:ascii="Times New Roman" w:hAnsi="Times New Roman"/>
                <w:b w:val="0"/>
                <w:bCs w:val="0"/>
                <w:sz w:val="13"/>
                <w:szCs w:val="13"/>
                <w:lang w:val="ro-RO"/>
              </w:rPr>
            </w:pPr>
          </w:p>
        </w:tc>
        <w:tc>
          <w:tcPr>
            <w:tcW w:w="1734" w:type="dxa"/>
            <w:vMerge/>
            <w:tcBorders>
              <w:right w:val="thinThickSmallGap" w:sz="24" w:space="0" w:color="auto"/>
            </w:tcBorders>
            <w:vAlign w:val="center"/>
          </w:tcPr>
          <w:p w14:paraId="47D07CF5" w14:textId="77777777" w:rsidR="007448DD" w:rsidRPr="00DE2F20" w:rsidRDefault="007448DD" w:rsidP="007448DD">
            <w:pPr>
              <w:pStyle w:val="Heading6"/>
              <w:rPr>
                <w:rFonts w:ascii="Times New Roman" w:hAnsi="Times New Roman"/>
                <w:b w:val="0"/>
                <w:bCs w:val="0"/>
                <w:sz w:val="13"/>
                <w:szCs w:val="13"/>
                <w:lang w:val="ro-RO"/>
              </w:rPr>
            </w:pPr>
          </w:p>
        </w:tc>
      </w:tr>
      <w:tr w:rsidR="00DE2F20" w:rsidRPr="00DE2F20" w14:paraId="6CEB7E73" w14:textId="77777777" w:rsidTr="004C731E">
        <w:trPr>
          <w:cantSplit/>
          <w:jc w:val="center"/>
        </w:trPr>
        <w:tc>
          <w:tcPr>
            <w:tcW w:w="1325" w:type="dxa"/>
            <w:vMerge/>
            <w:tcBorders>
              <w:left w:val="thinThickSmallGap" w:sz="24" w:space="0" w:color="auto"/>
            </w:tcBorders>
            <w:vAlign w:val="center"/>
          </w:tcPr>
          <w:p w14:paraId="2833AE82"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61BA6DFE" w14:textId="77777777" w:rsidR="007448DD" w:rsidRPr="00DE2F20" w:rsidRDefault="007448DD" w:rsidP="007448DD">
            <w:pPr>
              <w:jc w:val="center"/>
              <w:rPr>
                <w:b/>
                <w:bCs/>
                <w:sz w:val="13"/>
                <w:szCs w:val="13"/>
                <w:lang w:val="ro-RO"/>
              </w:rPr>
            </w:pPr>
          </w:p>
        </w:tc>
        <w:tc>
          <w:tcPr>
            <w:tcW w:w="2410" w:type="dxa"/>
            <w:tcBorders>
              <w:left w:val="nil"/>
              <w:bottom w:val="nil"/>
            </w:tcBorders>
            <w:vAlign w:val="center"/>
          </w:tcPr>
          <w:p w14:paraId="481A8F07" w14:textId="77777777" w:rsidR="007448DD" w:rsidRPr="00DE2F20" w:rsidRDefault="007448DD" w:rsidP="007448DD">
            <w:pPr>
              <w:jc w:val="center"/>
              <w:rPr>
                <w:sz w:val="13"/>
                <w:szCs w:val="13"/>
                <w:lang w:val="ro-RO"/>
              </w:rPr>
            </w:pPr>
            <w:r w:rsidRPr="00DE2F20">
              <w:rPr>
                <w:sz w:val="13"/>
                <w:szCs w:val="13"/>
                <w:lang w:val="ro-RO"/>
              </w:rPr>
              <w:t>INGINERIE MECANICĂ</w:t>
            </w:r>
          </w:p>
        </w:tc>
        <w:tc>
          <w:tcPr>
            <w:tcW w:w="567" w:type="dxa"/>
            <w:vAlign w:val="center"/>
          </w:tcPr>
          <w:p w14:paraId="3DEDCCA5"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66D0AC42" w14:textId="77777777" w:rsidR="007448DD" w:rsidRPr="00DE2F20" w:rsidRDefault="007448DD" w:rsidP="007448DD">
            <w:pPr>
              <w:rPr>
                <w:sz w:val="13"/>
                <w:szCs w:val="13"/>
                <w:lang w:val="ro-RO"/>
              </w:rPr>
            </w:pPr>
            <w:r w:rsidRPr="00DE2F20">
              <w:rPr>
                <w:sz w:val="13"/>
                <w:szCs w:val="13"/>
                <w:lang w:val="ro-RO"/>
              </w:rPr>
              <w:t xml:space="preserve">Mecatronică </w:t>
            </w:r>
          </w:p>
        </w:tc>
        <w:tc>
          <w:tcPr>
            <w:tcW w:w="1134" w:type="dxa"/>
            <w:vAlign w:val="center"/>
          </w:tcPr>
          <w:p w14:paraId="6E6D4367" w14:textId="77777777" w:rsidR="007448DD" w:rsidRPr="00DE2F20" w:rsidRDefault="007448DD" w:rsidP="007448DD">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right w:val="thinThickSmallGap" w:sz="24" w:space="0" w:color="auto"/>
            </w:tcBorders>
            <w:vAlign w:val="center"/>
          </w:tcPr>
          <w:p w14:paraId="70BFC80B" w14:textId="77777777" w:rsidR="007448DD" w:rsidRPr="00DE2F20" w:rsidRDefault="007448DD" w:rsidP="007448DD">
            <w:pPr>
              <w:pStyle w:val="Heading4"/>
              <w:jc w:val="center"/>
              <w:rPr>
                <w:rFonts w:ascii="Times New Roman" w:hAnsi="Times New Roman"/>
                <w:b w:val="0"/>
                <w:bCs w:val="0"/>
                <w:sz w:val="13"/>
                <w:szCs w:val="13"/>
                <w:lang w:val="ro-RO"/>
              </w:rPr>
            </w:pPr>
          </w:p>
        </w:tc>
        <w:tc>
          <w:tcPr>
            <w:tcW w:w="1734" w:type="dxa"/>
            <w:vMerge/>
            <w:tcBorders>
              <w:right w:val="thinThickSmallGap" w:sz="24" w:space="0" w:color="auto"/>
            </w:tcBorders>
            <w:vAlign w:val="center"/>
          </w:tcPr>
          <w:p w14:paraId="086A3121" w14:textId="77777777" w:rsidR="007448DD" w:rsidRPr="00DE2F20" w:rsidRDefault="007448DD" w:rsidP="007448DD">
            <w:pPr>
              <w:pStyle w:val="Heading6"/>
              <w:rPr>
                <w:rFonts w:ascii="Times New Roman" w:hAnsi="Times New Roman"/>
                <w:b w:val="0"/>
                <w:bCs w:val="0"/>
                <w:sz w:val="13"/>
                <w:szCs w:val="13"/>
                <w:lang w:val="ro-RO"/>
              </w:rPr>
            </w:pPr>
          </w:p>
        </w:tc>
      </w:tr>
      <w:tr w:rsidR="00DE2F20" w:rsidRPr="00DE2F20" w14:paraId="6BE806B1" w14:textId="77777777" w:rsidTr="0081657F">
        <w:trPr>
          <w:cantSplit/>
          <w:jc w:val="center"/>
        </w:trPr>
        <w:tc>
          <w:tcPr>
            <w:tcW w:w="1325" w:type="dxa"/>
            <w:vMerge/>
            <w:tcBorders>
              <w:left w:val="thinThickSmallGap" w:sz="24" w:space="0" w:color="auto"/>
            </w:tcBorders>
            <w:vAlign w:val="center"/>
          </w:tcPr>
          <w:p w14:paraId="215EFC36" w14:textId="77777777" w:rsidR="0006691A" w:rsidRPr="00DE2F20" w:rsidRDefault="0006691A" w:rsidP="007448DD">
            <w:pPr>
              <w:jc w:val="center"/>
              <w:rPr>
                <w:b/>
                <w:bCs/>
                <w:sz w:val="13"/>
                <w:szCs w:val="13"/>
                <w:lang w:val="ro-RO"/>
              </w:rPr>
            </w:pPr>
          </w:p>
        </w:tc>
        <w:tc>
          <w:tcPr>
            <w:tcW w:w="2552" w:type="dxa"/>
            <w:vMerge/>
            <w:tcBorders>
              <w:right w:val="thinThickSmallGap" w:sz="24" w:space="0" w:color="auto"/>
            </w:tcBorders>
            <w:vAlign w:val="center"/>
          </w:tcPr>
          <w:p w14:paraId="53FE75F6" w14:textId="77777777" w:rsidR="0006691A" w:rsidRPr="00DE2F20" w:rsidRDefault="0006691A" w:rsidP="007448DD">
            <w:pPr>
              <w:jc w:val="center"/>
              <w:rPr>
                <w:b/>
                <w:bCs/>
                <w:sz w:val="13"/>
                <w:szCs w:val="13"/>
                <w:lang w:val="ro-RO"/>
              </w:rPr>
            </w:pPr>
          </w:p>
        </w:tc>
        <w:tc>
          <w:tcPr>
            <w:tcW w:w="2410" w:type="dxa"/>
            <w:vMerge w:val="restart"/>
            <w:tcBorders>
              <w:left w:val="nil"/>
            </w:tcBorders>
            <w:vAlign w:val="center"/>
          </w:tcPr>
          <w:p w14:paraId="6400501B" w14:textId="77777777" w:rsidR="0006691A" w:rsidRPr="00DE2F20" w:rsidRDefault="0006691A" w:rsidP="007448DD">
            <w:pPr>
              <w:jc w:val="center"/>
              <w:rPr>
                <w:sz w:val="13"/>
                <w:szCs w:val="13"/>
                <w:lang w:val="ro-RO"/>
              </w:rPr>
            </w:pPr>
            <w:r w:rsidRPr="00DE2F20">
              <w:rPr>
                <w:sz w:val="13"/>
                <w:szCs w:val="13"/>
                <w:lang w:val="ro-RO"/>
              </w:rPr>
              <w:t>ŞTIINŢE APLICATE</w:t>
            </w:r>
          </w:p>
        </w:tc>
        <w:tc>
          <w:tcPr>
            <w:tcW w:w="567" w:type="dxa"/>
            <w:vAlign w:val="center"/>
          </w:tcPr>
          <w:p w14:paraId="7B0E11AB" w14:textId="77777777" w:rsidR="0006691A" w:rsidRPr="00DE2F20" w:rsidRDefault="0006691A" w:rsidP="007448DD">
            <w:pPr>
              <w:numPr>
                <w:ilvl w:val="0"/>
                <w:numId w:val="4"/>
              </w:numPr>
              <w:ind w:left="0" w:firstLine="0"/>
              <w:rPr>
                <w:sz w:val="16"/>
                <w:szCs w:val="16"/>
                <w:lang w:val="ro-RO"/>
              </w:rPr>
            </w:pPr>
          </w:p>
        </w:tc>
        <w:tc>
          <w:tcPr>
            <w:tcW w:w="4649" w:type="dxa"/>
            <w:vAlign w:val="center"/>
          </w:tcPr>
          <w:p w14:paraId="65C8C29B" w14:textId="77777777" w:rsidR="0006691A" w:rsidRPr="00DE2F20" w:rsidRDefault="0006691A" w:rsidP="007448DD">
            <w:pPr>
              <w:rPr>
                <w:sz w:val="13"/>
                <w:szCs w:val="13"/>
                <w:lang w:val="ro-RO"/>
              </w:rPr>
            </w:pPr>
            <w:r w:rsidRPr="00DE2F20">
              <w:rPr>
                <w:sz w:val="13"/>
                <w:szCs w:val="13"/>
                <w:lang w:val="ro-RO"/>
              </w:rPr>
              <w:t>Informatică industrială</w:t>
            </w:r>
          </w:p>
        </w:tc>
        <w:tc>
          <w:tcPr>
            <w:tcW w:w="1134" w:type="dxa"/>
            <w:vAlign w:val="center"/>
          </w:tcPr>
          <w:p w14:paraId="61DEAD51" w14:textId="77777777" w:rsidR="0006691A" w:rsidRPr="00DE2F20" w:rsidRDefault="0006691A" w:rsidP="007448DD">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right w:val="thinThickSmallGap" w:sz="24" w:space="0" w:color="auto"/>
            </w:tcBorders>
            <w:vAlign w:val="center"/>
          </w:tcPr>
          <w:p w14:paraId="36ABE3AE" w14:textId="77777777" w:rsidR="0006691A" w:rsidRPr="00DE2F20" w:rsidRDefault="0006691A" w:rsidP="007448DD">
            <w:pPr>
              <w:pStyle w:val="Heading4"/>
              <w:jc w:val="center"/>
              <w:rPr>
                <w:rFonts w:ascii="Times New Roman" w:hAnsi="Times New Roman"/>
                <w:b w:val="0"/>
                <w:bCs w:val="0"/>
                <w:sz w:val="13"/>
                <w:szCs w:val="13"/>
                <w:lang w:val="ro-RO"/>
              </w:rPr>
            </w:pPr>
          </w:p>
        </w:tc>
        <w:tc>
          <w:tcPr>
            <w:tcW w:w="1734" w:type="dxa"/>
            <w:vMerge/>
            <w:tcBorders>
              <w:right w:val="thinThickSmallGap" w:sz="24" w:space="0" w:color="auto"/>
            </w:tcBorders>
            <w:vAlign w:val="center"/>
          </w:tcPr>
          <w:p w14:paraId="7B4A4939" w14:textId="77777777" w:rsidR="0006691A" w:rsidRPr="00DE2F20" w:rsidRDefault="0006691A" w:rsidP="007448DD">
            <w:pPr>
              <w:pStyle w:val="Heading6"/>
              <w:rPr>
                <w:rFonts w:ascii="Times New Roman" w:hAnsi="Times New Roman"/>
                <w:b w:val="0"/>
                <w:bCs w:val="0"/>
                <w:sz w:val="13"/>
                <w:szCs w:val="13"/>
                <w:lang w:val="ro-RO"/>
              </w:rPr>
            </w:pPr>
          </w:p>
        </w:tc>
      </w:tr>
      <w:tr w:rsidR="00DE2F20" w:rsidRPr="00DE2F20" w14:paraId="491FAD06" w14:textId="77777777" w:rsidTr="004C731E">
        <w:trPr>
          <w:cantSplit/>
          <w:jc w:val="center"/>
        </w:trPr>
        <w:tc>
          <w:tcPr>
            <w:tcW w:w="1325" w:type="dxa"/>
            <w:vMerge/>
            <w:tcBorders>
              <w:left w:val="thinThickSmallGap" w:sz="24" w:space="0" w:color="auto"/>
            </w:tcBorders>
            <w:vAlign w:val="center"/>
          </w:tcPr>
          <w:p w14:paraId="76082E62" w14:textId="77777777" w:rsidR="0006691A" w:rsidRPr="00DE2F20" w:rsidRDefault="0006691A" w:rsidP="007448DD">
            <w:pPr>
              <w:jc w:val="center"/>
              <w:rPr>
                <w:b/>
                <w:bCs/>
                <w:sz w:val="13"/>
                <w:szCs w:val="13"/>
                <w:lang w:val="ro-RO"/>
              </w:rPr>
            </w:pPr>
          </w:p>
        </w:tc>
        <w:tc>
          <w:tcPr>
            <w:tcW w:w="2552" w:type="dxa"/>
            <w:vMerge/>
            <w:tcBorders>
              <w:right w:val="thinThickSmallGap" w:sz="24" w:space="0" w:color="auto"/>
            </w:tcBorders>
            <w:vAlign w:val="center"/>
          </w:tcPr>
          <w:p w14:paraId="32E86DE6" w14:textId="77777777" w:rsidR="0006691A" w:rsidRPr="00DE2F20" w:rsidRDefault="0006691A" w:rsidP="007448DD">
            <w:pPr>
              <w:jc w:val="center"/>
              <w:rPr>
                <w:b/>
                <w:bCs/>
                <w:sz w:val="13"/>
                <w:szCs w:val="13"/>
                <w:lang w:val="ro-RO"/>
              </w:rPr>
            </w:pPr>
          </w:p>
        </w:tc>
        <w:tc>
          <w:tcPr>
            <w:tcW w:w="2410" w:type="dxa"/>
            <w:vMerge/>
            <w:tcBorders>
              <w:left w:val="nil"/>
              <w:bottom w:val="nil"/>
            </w:tcBorders>
            <w:vAlign w:val="center"/>
          </w:tcPr>
          <w:p w14:paraId="19CCD39E" w14:textId="77777777" w:rsidR="0006691A" w:rsidRPr="00DE2F20" w:rsidRDefault="0006691A" w:rsidP="007448DD">
            <w:pPr>
              <w:jc w:val="center"/>
              <w:rPr>
                <w:sz w:val="13"/>
                <w:szCs w:val="13"/>
                <w:lang w:val="ro-RO"/>
              </w:rPr>
            </w:pPr>
          </w:p>
        </w:tc>
        <w:tc>
          <w:tcPr>
            <w:tcW w:w="567" w:type="dxa"/>
            <w:vAlign w:val="center"/>
          </w:tcPr>
          <w:p w14:paraId="61DF1DAD" w14:textId="77777777" w:rsidR="0006691A" w:rsidRPr="00DE2F20" w:rsidRDefault="0006691A" w:rsidP="007448DD">
            <w:pPr>
              <w:numPr>
                <w:ilvl w:val="0"/>
                <w:numId w:val="4"/>
              </w:numPr>
              <w:ind w:left="0" w:firstLine="0"/>
              <w:rPr>
                <w:sz w:val="16"/>
                <w:szCs w:val="16"/>
                <w:lang w:val="ro-RO"/>
              </w:rPr>
            </w:pPr>
          </w:p>
        </w:tc>
        <w:tc>
          <w:tcPr>
            <w:tcW w:w="4649" w:type="dxa"/>
            <w:vAlign w:val="center"/>
          </w:tcPr>
          <w:p w14:paraId="4782686A" w14:textId="2D7A3F06" w:rsidR="0006691A" w:rsidRPr="00DE2F20" w:rsidRDefault="0006691A" w:rsidP="007448DD">
            <w:pPr>
              <w:rPr>
                <w:sz w:val="13"/>
                <w:szCs w:val="13"/>
                <w:lang w:val="ro-RO"/>
              </w:rPr>
            </w:pPr>
            <w:r w:rsidRPr="00DE2F20">
              <w:rPr>
                <w:sz w:val="13"/>
                <w:szCs w:val="13"/>
                <w:lang w:val="ro-RO"/>
              </w:rPr>
              <w:t>Inginerie matematică</w:t>
            </w:r>
          </w:p>
        </w:tc>
        <w:tc>
          <w:tcPr>
            <w:tcW w:w="1134" w:type="dxa"/>
            <w:vAlign w:val="center"/>
          </w:tcPr>
          <w:p w14:paraId="70EC79EE" w14:textId="45D0942F" w:rsidR="0006691A" w:rsidRPr="00DE2F20" w:rsidRDefault="0006691A" w:rsidP="007448DD">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right w:val="thinThickSmallGap" w:sz="24" w:space="0" w:color="auto"/>
            </w:tcBorders>
            <w:vAlign w:val="center"/>
          </w:tcPr>
          <w:p w14:paraId="3B0E8DFB" w14:textId="77777777" w:rsidR="0006691A" w:rsidRPr="00DE2F20" w:rsidRDefault="0006691A" w:rsidP="007448DD">
            <w:pPr>
              <w:pStyle w:val="Heading4"/>
              <w:jc w:val="center"/>
              <w:rPr>
                <w:rFonts w:ascii="Times New Roman" w:hAnsi="Times New Roman"/>
                <w:b w:val="0"/>
                <w:bCs w:val="0"/>
                <w:sz w:val="13"/>
                <w:szCs w:val="13"/>
                <w:lang w:val="ro-RO"/>
              </w:rPr>
            </w:pPr>
          </w:p>
        </w:tc>
        <w:tc>
          <w:tcPr>
            <w:tcW w:w="1734" w:type="dxa"/>
            <w:vMerge/>
            <w:tcBorders>
              <w:right w:val="thinThickSmallGap" w:sz="24" w:space="0" w:color="auto"/>
            </w:tcBorders>
            <w:vAlign w:val="center"/>
          </w:tcPr>
          <w:p w14:paraId="3869AD07" w14:textId="77777777" w:rsidR="0006691A" w:rsidRPr="00DE2F20" w:rsidRDefault="0006691A" w:rsidP="007448DD">
            <w:pPr>
              <w:pStyle w:val="Heading6"/>
              <w:rPr>
                <w:rFonts w:ascii="Times New Roman" w:hAnsi="Times New Roman"/>
                <w:b w:val="0"/>
                <w:bCs w:val="0"/>
                <w:sz w:val="13"/>
                <w:szCs w:val="13"/>
                <w:lang w:val="ro-RO"/>
              </w:rPr>
            </w:pPr>
          </w:p>
        </w:tc>
      </w:tr>
      <w:tr w:rsidR="00DE2F20" w:rsidRPr="00DE2F20" w14:paraId="3717DFE5" w14:textId="77777777" w:rsidTr="004C731E">
        <w:trPr>
          <w:cantSplit/>
          <w:jc w:val="center"/>
        </w:trPr>
        <w:tc>
          <w:tcPr>
            <w:tcW w:w="1325" w:type="dxa"/>
            <w:vMerge/>
            <w:tcBorders>
              <w:left w:val="thinThickSmallGap" w:sz="24" w:space="0" w:color="auto"/>
            </w:tcBorders>
            <w:vAlign w:val="center"/>
          </w:tcPr>
          <w:p w14:paraId="3F559F39"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52CA2F56" w14:textId="77777777" w:rsidR="007448DD" w:rsidRPr="00DE2F20" w:rsidRDefault="007448DD" w:rsidP="007448DD">
            <w:pPr>
              <w:jc w:val="center"/>
              <w:rPr>
                <w:b/>
                <w:bCs/>
                <w:sz w:val="13"/>
                <w:szCs w:val="13"/>
                <w:lang w:val="ro-RO"/>
              </w:rPr>
            </w:pPr>
          </w:p>
        </w:tc>
        <w:tc>
          <w:tcPr>
            <w:tcW w:w="2410" w:type="dxa"/>
            <w:vMerge w:val="restart"/>
            <w:tcBorders>
              <w:left w:val="nil"/>
            </w:tcBorders>
            <w:vAlign w:val="center"/>
          </w:tcPr>
          <w:p w14:paraId="3186EA15" w14:textId="77777777" w:rsidR="007448DD" w:rsidRPr="00DE2F20" w:rsidRDefault="007448DD" w:rsidP="007448DD">
            <w:pPr>
              <w:jc w:val="center"/>
              <w:rPr>
                <w:sz w:val="13"/>
                <w:szCs w:val="13"/>
                <w:lang w:val="ro-RO"/>
              </w:rPr>
            </w:pPr>
            <w:r w:rsidRPr="00DE2F20">
              <w:rPr>
                <w:sz w:val="13"/>
                <w:szCs w:val="13"/>
                <w:lang w:val="ro-RO"/>
              </w:rPr>
              <w:t>FIZICĂ</w:t>
            </w:r>
          </w:p>
        </w:tc>
        <w:tc>
          <w:tcPr>
            <w:tcW w:w="567" w:type="dxa"/>
            <w:vAlign w:val="center"/>
          </w:tcPr>
          <w:p w14:paraId="1FCEFA6D"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6269F66C" w14:textId="77777777" w:rsidR="007448DD" w:rsidRPr="00DE2F20" w:rsidRDefault="007448DD" w:rsidP="007448DD">
            <w:pPr>
              <w:rPr>
                <w:sz w:val="13"/>
                <w:szCs w:val="13"/>
                <w:lang w:val="ro-RO"/>
              </w:rPr>
            </w:pPr>
            <w:r w:rsidRPr="00DE2F20">
              <w:rPr>
                <w:sz w:val="13"/>
                <w:szCs w:val="13"/>
                <w:lang w:val="ro-RO"/>
              </w:rPr>
              <w:t>Fizică informatică</w:t>
            </w:r>
          </w:p>
        </w:tc>
        <w:tc>
          <w:tcPr>
            <w:tcW w:w="1134" w:type="dxa"/>
            <w:vAlign w:val="center"/>
          </w:tcPr>
          <w:p w14:paraId="161F6A60" w14:textId="77777777" w:rsidR="007448DD" w:rsidRPr="00DE2F20" w:rsidRDefault="007448DD" w:rsidP="007448DD">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right w:val="thinThickSmallGap" w:sz="24" w:space="0" w:color="auto"/>
            </w:tcBorders>
            <w:vAlign w:val="center"/>
          </w:tcPr>
          <w:p w14:paraId="4E408FE2" w14:textId="77777777" w:rsidR="007448DD" w:rsidRPr="00DE2F20" w:rsidRDefault="007448DD" w:rsidP="007448DD">
            <w:pPr>
              <w:pStyle w:val="Heading4"/>
              <w:jc w:val="center"/>
              <w:rPr>
                <w:rFonts w:ascii="Times New Roman" w:hAnsi="Times New Roman"/>
                <w:b w:val="0"/>
                <w:bCs w:val="0"/>
                <w:sz w:val="13"/>
                <w:szCs w:val="13"/>
                <w:lang w:val="ro-RO"/>
              </w:rPr>
            </w:pPr>
          </w:p>
        </w:tc>
        <w:tc>
          <w:tcPr>
            <w:tcW w:w="1734" w:type="dxa"/>
            <w:vMerge/>
            <w:tcBorders>
              <w:right w:val="thinThickSmallGap" w:sz="24" w:space="0" w:color="auto"/>
            </w:tcBorders>
            <w:vAlign w:val="center"/>
          </w:tcPr>
          <w:p w14:paraId="1DDCB4FC" w14:textId="77777777" w:rsidR="007448DD" w:rsidRPr="00DE2F20" w:rsidRDefault="007448DD" w:rsidP="007448DD">
            <w:pPr>
              <w:pStyle w:val="Heading6"/>
              <w:rPr>
                <w:rFonts w:ascii="Times New Roman" w:hAnsi="Times New Roman"/>
                <w:b w:val="0"/>
                <w:bCs w:val="0"/>
                <w:sz w:val="13"/>
                <w:szCs w:val="13"/>
                <w:lang w:val="ro-RO"/>
              </w:rPr>
            </w:pPr>
          </w:p>
        </w:tc>
      </w:tr>
      <w:tr w:rsidR="007448DD" w:rsidRPr="00DE2F20" w14:paraId="5D60C181" w14:textId="77777777" w:rsidTr="004C731E">
        <w:trPr>
          <w:cantSplit/>
          <w:jc w:val="center"/>
        </w:trPr>
        <w:tc>
          <w:tcPr>
            <w:tcW w:w="1325" w:type="dxa"/>
            <w:vMerge/>
            <w:tcBorders>
              <w:left w:val="thinThickSmallGap" w:sz="24" w:space="0" w:color="auto"/>
            </w:tcBorders>
            <w:vAlign w:val="center"/>
          </w:tcPr>
          <w:p w14:paraId="29F51E72" w14:textId="77777777" w:rsidR="007448DD" w:rsidRPr="00DE2F20" w:rsidRDefault="007448DD" w:rsidP="007448DD">
            <w:pPr>
              <w:jc w:val="center"/>
              <w:rPr>
                <w:b/>
                <w:bCs/>
                <w:sz w:val="13"/>
                <w:szCs w:val="13"/>
                <w:lang w:val="ro-RO"/>
              </w:rPr>
            </w:pPr>
          </w:p>
        </w:tc>
        <w:tc>
          <w:tcPr>
            <w:tcW w:w="2552" w:type="dxa"/>
            <w:vMerge/>
            <w:tcBorders>
              <w:right w:val="thinThickSmallGap" w:sz="24" w:space="0" w:color="auto"/>
            </w:tcBorders>
            <w:vAlign w:val="center"/>
          </w:tcPr>
          <w:p w14:paraId="3B9DD57A" w14:textId="77777777" w:rsidR="007448DD" w:rsidRPr="00DE2F20" w:rsidRDefault="007448DD" w:rsidP="007448DD">
            <w:pPr>
              <w:jc w:val="center"/>
              <w:rPr>
                <w:b/>
                <w:bCs/>
                <w:sz w:val="13"/>
                <w:szCs w:val="13"/>
                <w:lang w:val="ro-RO"/>
              </w:rPr>
            </w:pPr>
          </w:p>
        </w:tc>
        <w:tc>
          <w:tcPr>
            <w:tcW w:w="2410" w:type="dxa"/>
            <w:vMerge/>
            <w:tcBorders>
              <w:left w:val="nil"/>
              <w:bottom w:val="single" w:sz="4" w:space="0" w:color="auto"/>
            </w:tcBorders>
            <w:vAlign w:val="center"/>
          </w:tcPr>
          <w:p w14:paraId="31138FE6" w14:textId="77777777" w:rsidR="007448DD" w:rsidRPr="00DE2F20" w:rsidRDefault="007448DD" w:rsidP="007448DD">
            <w:pPr>
              <w:jc w:val="center"/>
              <w:rPr>
                <w:b/>
                <w:bCs/>
                <w:i/>
                <w:iCs/>
                <w:sz w:val="13"/>
                <w:szCs w:val="13"/>
                <w:lang w:val="ro-RO"/>
              </w:rPr>
            </w:pPr>
          </w:p>
        </w:tc>
        <w:tc>
          <w:tcPr>
            <w:tcW w:w="567" w:type="dxa"/>
            <w:vAlign w:val="center"/>
          </w:tcPr>
          <w:p w14:paraId="56843794" w14:textId="77777777" w:rsidR="007448DD" w:rsidRPr="00DE2F20" w:rsidRDefault="007448DD" w:rsidP="007448DD">
            <w:pPr>
              <w:numPr>
                <w:ilvl w:val="0"/>
                <w:numId w:val="4"/>
              </w:numPr>
              <w:ind w:left="0" w:firstLine="0"/>
              <w:rPr>
                <w:sz w:val="16"/>
                <w:szCs w:val="16"/>
                <w:lang w:val="ro-RO"/>
              </w:rPr>
            </w:pPr>
          </w:p>
        </w:tc>
        <w:tc>
          <w:tcPr>
            <w:tcW w:w="4649" w:type="dxa"/>
            <w:vAlign w:val="center"/>
          </w:tcPr>
          <w:p w14:paraId="29551E7B" w14:textId="77777777" w:rsidR="007448DD" w:rsidRPr="00DE2F20" w:rsidRDefault="007448DD" w:rsidP="007448DD">
            <w:pPr>
              <w:rPr>
                <w:sz w:val="13"/>
                <w:szCs w:val="13"/>
                <w:lang w:val="ro-RO"/>
              </w:rPr>
            </w:pPr>
            <w:r w:rsidRPr="00DE2F20">
              <w:rPr>
                <w:sz w:val="13"/>
                <w:szCs w:val="13"/>
                <w:lang w:val="ro-RO"/>
              </w:rPr>
              <w:t>Fizică - Informatică</w:t>
            </w:r>
          </w:p>
        </w:tc>
        <w:tc>
          <w:tcPr>
            <w:tcW w:w="1134" w:type="dxa"/>
            <w:vAlign w:val="center"/>
          </w:tcPr>
          <w:p w14:paraId="417F15DF" w14:textId="77777777" w:rsidR="007448DD" w:rsidRPr="00DE2F20" w:rsidRDefault="007448DD" w:rsidP="007448DD">
            <w:pPr>
              <w:pStyle w:val="Heading4"/>
              <w:jc w:val="center"/>
              <w:rPr>
                <w:rFonts w:ascii="Times New Roman" w:hAnsi="Times New Roman"/>
                <w:b w:val="0"/>
                <w:bCs w:val="0"/>
                <w:sz w:val="13"/>
                <w:szCs w:val="13"/>
                <w:lang w:val="ro-RO"/>
              </w:rPr>
            </w:pPr>
            <w:r w:rsidRPr="00DE2F20">
              <w:rPr>
                <w:rFonts w:ascii="Times New Roman" w:hAnsi="Times New Roman"/>
                <w:b w:val="0"/>
                <w:bCs w:val="0"/>
                <w:sz w:val="13"/>
                <w:szCs w:val="13"/>
                <w:lang w:val="ro-RO"/>
              </w:rPr>
              <w:t>x</w:t>
            </w:r>
          </w:p>
        </w:tc>
        <w:tc>
          <w:tcPr>
            <w:tcW w:w="1077" w:type="dxa"/>
            <w:tcBorders>
              <w:right w:val="thinThickSmallGap" w:sz="24" w:space="0" w:color="auto"/>
            </w:tcBorders>
            <w:vAlign w:val="center"/>
          </w:tcPr>
          <w:p w14:paraId="4376E6E6" w14:textId="77777777" w:rsidR="007448DD" w:rsidRPr="00DE2F20" w:rsidRDefault="007448DD" w:rsidP="007448DD">
            <w:pPr>
              <w:pStyle w:val="Heading4"/>
              <w:jc w:val="center"/>
              <w:rPr>
                <w:rFonts w:ascii="Times New Roman" w:hAnsi="Times New Roman"/>
                <w:b w:val="0"/>
                <w:bCs w:val="0"/>
                <w:sz w:val="13"/>
                <w:szCs w:val="13"/>
                <w:lang w:val="ro-RO"/>
              </w:rPr>
            </w:pPr>
          </w:p>
        </w:tc>
        <w:tc>
          <w:tcPr>
            <w:tcW w:w="1734" w:type="dxa"/>
            <w:vMerge/>
            <w:tcBorders>
              <w:right w:val="thinThickSmallGap" w:sz="24" w:space="0" w:color="auto"/>
            </w:tcBorders>
            <w:vAlign w:val="center"/>
          </w:tcPr>
          <w:p w14:paraId="4384EC0F" w14:textId="77777777" w:rsidR="007448DD" w:rsidRPr="00DE2F20" w:rsidRDefault="007448DD" w:rsidP="007448DD">
            <w:pPr>
              <w:pStyle w:val="Heading6"/>
              <w:rPr>
                <w:rFonts w:ascii="Times New Roman" w:hAnsi="Times New Roman"/>
                <w:b w:val="0"/>
                <w:bCs w:val="0"/>
                <w:sz w:val="13"/>
                <w:szCs w:val="13"/>
                <w:lang w:val="ro-RO"/>
              </w:rPr>
            </w:pPr>
          </w:p>
        </w:tc>
      </w:tr>
    </w:tbl>
    <w:p w14:paraId="63EC6BB2" w14:textId="77777777" w:rsidR="004C731E" w:rsidRPr="00DE2F20" w:rsidRDefault="004C731E">
      <w:pPr>
        <w:rPr>
          <w:lang w:val="ro-RO"/>
        </w:rPr>
      </w:pPr>
    </w:p>
    <w:p w14:paraId="7FEC72D6" w14:textId="77777777" w:rsidR="004C731E" w:rsidRPr="00DE2F20" w:rsidRDefault="004C731E">
      <w:pPr>
        <w:rPr>
          <w:lang w:val="ro-RO"/>
        </w:rPr>
      </w:pPr>
    </w:p>
    <w:p w14:paraId="2CFE8084" w14:textId="77777777" w:rsidR="004C731E" w:rsidRPr="00DE2F20" w:rsidRDefault="004C731E">
      <w:pPr>
        <w:rPr>
          <w:lang w:val="ro-RO"/>
        </w:rPr>
      </w:pPr>
    </w:p>
    <w:p w14:paraId="3A951CB3" w14:textId="77777777" w:rsidR="004C731E" w:rsidRPr="00DE2F20" w:rsidRDefault="004C731E">
      <w:pPr>
        <w:rPr>
          <w:lang w:val="ro-RO"/>
        </w:rPr>
      </w:pPr>
    </w:p>
    <w:p w14:paraId="057AC337" w14:textId="77777777" w:rsidR="004C731E" w:rsidRPr="00DE2F20" w:rsidRDefault="004C731E">
      <w:pPr>
        <w:rPr>
          <w:lang w:val="ro-RO"/>
        </w:rPr>
      </w:pPr>
    </w:p>
    <w:p w14:paraId="519FD3B2" w14:textId="77777777" w:rsidR="004C731E" w:rsidRPr="00DE2F20" w:rsidRDefault="004C731E">
      <w:pPr>
        <w:rPr>
          <w:lang w:val="ro-RO"/>
        </w:rPr>
      </w:pPr>
    </w:p>
    <w:p w14:paraId="7B892EC6" w14:textId="77777777" w:rsidR="004C731E" w:rsidRPr="00DE2F20" w:rsidRDefault="004C731E">
      <w:pPr>
        <w:rPr>
          <w:lang w:val="ro-RO"/>
        </w:rPr>
      </w:pPr>
    </w:p>
    <w:p w14:paraId="58D45D56" w14:textId="77777777" w:rsidR="004C731E" w:rsidRPr="00DE2F20" w:rsidRDefault="004C731E">
      <w:pPr>
        <w:rPr>
          <w:lang w:val="ro-RO"/>
        </w:rPr>
      </w:pPr>
    </w:p>
    <w:p w14:paraId="660D8C60" w14:textId="77777777" w:rsidR="004C731E" w:rsidRPr="00DE2F20" w:rsidRDefault="004C731E">
      <w:pPr>
        <w:rPr>
          <w:lang w:val="ro-RO"/>
        </w:rPr>
      </w:pPr>
    </w:p>
    <w:p w14:paraId="30CF1A70" w14:textId="77777777" w:rsidR="004C731E" w:rsidRPr="00DE2F20" w:rsidRDefault="004C731E">
      <w:pPr>
        <w:rPr>
          <w:lang w:val="ro-RO"/>
        </w:rPr>
      </w:pPr>
    </w:p>
    <w:p w14:paraId="1436132E" w14:textId="77777777" w:rsidR="004C731E" w:rsidRPr="00DE2F20" w:rsidRDefault="004C731E">
      <w:pPr>
        <w:rPr>
          <w:lang w:val="ro-RO"/>
        </w:rPr>
      </w:pPr>
    </w:p>
    <w:p w14:paraId="5437E3D6" w14:textId="77777777" w:rsidR="004C731E" w:rsidRPr="00DE2F20" w:rsidRDefault="004C731E">
      <w:pPr>
        <w:rPr>
          <w:lang w:val="ro-RO"/>
        </w:rPr>
      </w:pPr>
    </w:p>
    <w:p w14:paraId="67D11D24" w14:textId="6DD1A218" w:rsidR="005E32A1" w:rsidRPr="00DE2F20" w:rsidRDefault="005E32A1">
      <w:pPr>
        <w:rPr>
          <w:sz w:val="16"/>
          <w:szCs w:val="16"/>
          <w:lang w:val="ro-RO"/>
        </w:rPr>
      </w:pPr>
    </w:p>
    <w:p w14:paraId="1E445673" w14:textId="77777777" w:rsidR="0006691A" w:rsidRPr="00DE2F20" w:rsidRDefault="0006691A">
      <w:pPr>
        <w:rPr>
          <w:sz w:val="16"/>
          <w:szCs w:val="16"/>
          <w:lang w:val="ro-RO"/>
        </w:rPr>
      </w:pPr>
    </w:p>
    <w:tbl>
      <w:tblPr>
        <w:tblW w:w="15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8"/>
        <w:gridCol w:w="2618"/>
        <w:gridCol w:w="2431"/>
        <w:gridCol w:w="561"/>
        <w:gridCol w:w="4862"/>
        <w:gridCol w:w="748"/>
        <w:gridCol w:w="679"/>
        <w:gridCol w:w="2053"/>
      </w:tblGrid>
      <w:tr w:rsidR="00B31D44" w:rsidRPr="00DE2F20" w14:paraId="2FBE1F86" w14:textId="77777777" w:rsidTr="004C731E">
        <w:trPr>
          <w:cantSplit/>
          <w:jc w:val="center"/>
        </w:trPr>
        <w:tc>
          <w:tcPr>
            <w:tcW w:w="1228" w:type="dxa"/>
            <w:vMerge w:val="restart"/>
            <w:tcBorders>
              <w:left w:val="thinThickSmallGap" w:sz="24" w:space="0" w:color="auto"/>
            </w:tcBorders>
            <w:vAlign w:val="center"/>
          </w:tcPr>
          <w:p w14:paraId="5C57CFB5" w14:textId="77777777" w:rsidR="00B31D44" w:rsidRPr="00DE2F20" w:rsidRDefault="00B31D44" w:rsidP="00B31D44">
            <w:pPr>
              <w:jc w:val="center"/>
              <w:rPr>
                <w:b/>
                <w:bCs/>
                <w:sz w:val="14"/>
                <w:szCs w:val="14"/>
                <w:lang w:val="ro-RO"/>
              </w:rPr>
            </w:pPr>
            <w:r w:rsidRPr="00DE2F20">
              <w:rPr>
                <w:b/>
                <w:bCs/>
                <w:sz w:val="14"/>
                <w:szCs w:val="14"/>
                <w:lang w:val="ro-RO"/>
              </w:rPr>
              <w:t>Învăţământ postliceal</w:t>
            </w:r>
          </w:p>
        </w:tc>
        <w:tc>
          <w:tcPr>
            <w:tcW w:w="2618" w:type="dxa"/>
            <w:vMerge w:val="restart"/>
            <w:tcBorders>
              <w:right w:val="thinThickSmallGap" w:sz="24" w:space="0" w:color="auto"/>
            </w:tcBorders>
            <w:vAlign w:val="center"/>
          </w:tcPr>
          <w:p w14:paraId="53D596F7" w14:textId="77777777" w:rsidR="00B31D44" w:rsidRPr="00FA72AF" w:rsidRDefault="00B31D44" w:rsidP="00B31D44">
            <w:pPr>
              <w:tabs>
                <w:tab w:val="left" w:pos="227"/>
              </w:tabs>
              <w:rPr>
                <w:b/>
                <w:sz w:val="14"/>
                <w:szCs w:val="14"/>
                <w:lang w:val="ro-RO" w:eastAsia="ro-RO"/>
              </w:rPr>
            </w:pPr>
            <w:r>
              <w:rPr>
                <w:b/>
                <w:sz w:val="14"/>
                <w:szCs w:val="14"/>
                <w:lang w:val="ro-RO" w:eastAsia="ro-RO"/>
              </w:rPr>
              <w:t xml:space="preserve">1. </w:t>
            </w:r>
            <w:r w:rsidRPr="00FA72AF">
              <w:rPr>
                <w:b/>
                <w:sz w:val="14"/>
                <w:szCs w:val="14"/>
                <w:lang w:val="ro-RO" w:eastAsia="ro-RO"/>
              </w:rPr>
              <w:t>Tehnologia informaţiei şi a comunicaţiilor şi utilizarea tehnicii de calcul</w:t>
            </w:r>
          </w:p>
          <w:p w14:paraId="440D7618" w14:textId="77777777" w:rsidR="00B31D44" w:rsidRPr="00FA72AF" w:rsidRDefault="00B31D44" w:rsidP="00B31D44">
            <w:pPr>
              <w:tabs>
                <w:tab w:val="left" w:pos="227"/>
              </w:tabs>
              <w:rPr>
                <w:b/>
                <w:color w:val="0070C0"/>
                <w:sz w:val="14"/>
                <w:szCs w:val="14"/>
                <w:lang w:val="ro-RO" w:eastAsia="ro-RO"/>
              </w:rPr>
            </w:pPr>
          </w:p>
          <w:p w14:paraId="2FC84698" w14:textId="537853EE" w:rsidR="00B31D44" w:rsidRPr="00DE2F20" w:rsidRDefault="00B31D44" w:rsidP="00B31D44">
            <w:pPr>
              <w:tabs>
                <w:tab w:val="left" w:pos="227"/>
              </w:tabs>
              <w:rPr>
                <w:b/>
                <w:bCs/>
                <w:sz w:val="14"/>
                <w:szCs w:val="14"/>
                <w:lang w:val="ro-RO"/>
              </w:rPr>
            </w:pPr>
            <w:r w:rsidRPr="00FA72AF">
              <w:rPr>
                <w:noProof/>
                <w:color w:val="0070C0"/>
                <w:spacing w:val="-16"/>
                <w:sz w:val="14"/>
                <w:szCs w:val="14"/>
              </w:rPr>
              <w:t>2</w:t>
            </w:r>
            <w:r w:rsidRPr="00FA72AF">
              <w:rPr>
                <w:b/>
                <w:color w:val="0070C0"/>
                <w:sz w:val="14"/>
                <w:szCs w:val="14"/>
                <w:lang w:val="ro-RO" w:eastAsia="ro-RO"/>
              </w:rPr>
              <w:t>. Elemente de statistică şi informatică medicală</w:t>
            </w:r>
          </w:p>
        </w:tc>
        <w:tc>
          <w:tcPr>
            <w:tcW w:w="2431" w:type="dxa"/>
            <w:vMerge w:val="restart"/>
            <w:tcBorders>
              <w:left w:val="nil"/>
            </w:tcBorders>
            <w:vAlign w:val="center"/>
          </w:tcPr>
          <w:p w14:paraId="31490804" w14:textId="77777777" w:rsidR="00B31D44" w:rsidRPr="00DE2F20" w:rsidRDefault="00B31D44" w:rsidP="00B31D44">
            <w:pPr>
              <w:jc w:val="center"/>
              <w:rPr>
                <w:sz w:val="16"/>
                <w:szCs w:val="16"/>
                <w:lang w:val="ro-RO"/>
              </w:rPr>
            </w:pPr>
            <w:r w:rsidRPr="00DE2F20">
              <w:rPr>
                <w:sz w:val="16"/>
                <w:szCs w:val="16"/>
                <w:lang w:val="ro-RO"/>
              </w:rPr>
              <w:t>ELECTRONIC / INGINERIE ELECTRONICĂ</w:t>
            </w:r>
          </w:p>
        </w:tc>
        <w:tc>
          <w:tcPr>
            <w:tcW w:w="561" w:type="dxa"/>
            <w:vAlign w:val="center"/>
          </w:tcPr>
          <w:p w14:paraId="59C55047" w14:textId="77777777" w:rsidR="00B31D44" w:rsidRPr="00DE2F20" w:rsidRDefault="00B31D44" w:rsidP="00B31D44">
            <w:pPr>
              <w:numPr>
                <w:ilvl w:val="0"/>
                <w:numId w:val="4"/>
              </w:numPr>
              <w:ind w:left="0" w:firstLine="0"/>
              <w:rPr>
                <w:sz w:val="16"/>
                <w:szCs w:val="16"/>
                <w:lang w:val="ro-RO"/>
              </w:rPr>
            </w:pPr>
          </w:p>
        </w:tc>
        <w:tc>
          <w:tcPr>
            <w:tcW w:w="4862" w:type="dxa"/>
            <w:vAlign w:val="center"/>
          </w:tcPr>
          <w:p w14:paraId="01A590EF" w14:textId="77777777" w:rsidR="00B31D44" w:rsidRPr="00DE2F20" w:rsidRDefault="00B31D44" w:rsidP="00B31D44">
            <w:pPr>
              <w:rPr>
                <w:sz w:val="16"/>
                <w:szCs w:val="16"/>
                <w:lang w:val="ro-RO"/>
              </w:rPr>
            </w:pPr>
            <w:r w:rsidRPr="00DE2F20">
              <w:rPr>
                <w:sz w:val="16"/>
                <w:szCs w:val="16"/>
                <w:lang w:val="ro-RO"/>
              </w:rPr>
              <w:t>Electronică</w:t>
            </w:r>
          </w:p>
        </w:tc>
        <w:tc>
          <w:tcPr>
            <w:tcW w:w="748" w:type="dxa"/>
            <w:vAlign w:val="center"/>
          </w:tcPr>
          <w:p w14:paraId="47B5CBD5" w14:textId="77777777" w:rsidR="00B31D44" w:rsidRPr="00DE2F20" w:rsidRDefault="00B31D44" w:rsidP="00B31D44">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24598E43" w14:textId="77777777" w:rsidR="00B31D44" w:rsidRPr="00DE2F20" w:rsidRDefault="00B31D44" w:rsidP="00B31D44">
            <w:pPr>
              <w:jc w:val="center"/>
              <w:rPr>
                <w:sz w:val="16"/>
                <w:szCs w:val="16"/>
                <w:lang w:val="ro-RO"/>
              </w:rPr>
            </w:pPr>
          </w:p>
        </w:tc>
        <w:tc>
          <w:tcPr>
            <w:tcW w:w="2053" w:type="dxa"/>
            <w:vMerge w:val="restart"/>
            <w:tcBorders>
              <w:right w:val="thinThickSmallGap" w:sz="24" w:space="0" w:color="auto"/>
            </w:tcBorders>
            <w:vAlign w:val="center"/>
          </w:tcPr>
          <w:p w14:paraId="535F4CA8" w14:textId="14C395B9" w:rsidR="00B31D44" w:rsidRPr="00DE2F20" w:rsidRDefault="00E23C99" w:rsidP="00B31D44">
            <w:pPr>
              <w:jc w:val="center"/>
              <w:rPr>
                <w:sz w:val="14"/>
                <w:szCs w:val="14"/>
              </w:rPr>
            </w:pPr>
            <w:r>
              <w:rPr>
                <w:sz w:val="14"/>
                <w:szCs w:val="14"/>
              </w:rPr>
              <w:t>Proba practico-metodică</w:t>
            </w:r>
          </w:p>
          <w:p w14:paraId="0A0CA054" w14:textId="77777777" w:rsidR="00B31D44" w:rsidRPr="00DE2F20" w:rsidRDefault="00B31D44" w:rsidP="00B31D44">
            <w:pPr>
              <w:jc w:val="center"/>
              <w:rPr>
                <w:sz w:val="14"/>
                <w:szCs w:val="14"/>
              </w:rPr>
            </w:pPr>
            <w:r w:rsidRPr="00DE2F20">
              <w:rPr>
                <w:sz w:val="14"/>
                <w:szCs w:val="14"/>
              </w:rPr>
              <w:t>+</w:t>
            </w:r>
          </w:p>
          <w:p w14:paraId="216F5B15" w14:textId="77777777" w:rsidR="00B31D44" w:rsidRPr="00DE2F20" w:rsidRDefault="00B31D44" w:rsidP="00B31D44">
            <w:pPr>
              <w:jc w:val="center"/>
              <w:rPr>
                <w:sz w:val="14"/>
                <w:szCs w:val="14"/>
              </w:rPr>
            </w:pPr>
            <w:r w:rsidRPr="00DE2F20">
              <w:rPr>
                <w:sz w:val="14"/>
                <w:szCs w:val="14"/>
              </w:rPr>
              <w:t>Proba scrisă:</w:t>
            </w:r>
          </w:p>
          <w:p w14:paraId="480600AE" w14:textId="77777777" w:rsidR="00B31D44" w:rsidRPr="002E7B58" w:rsidRDefault="00B31D44" w:rsidP="00B31D44">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2954FB10" w14:textId="77777777" w:rsidR="00B31D44" w:rsidRPr="002E7B58" w:rsidRDefault="00B31D44" w:rsidP="00B31D44">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3C306536" w14:textId="77777777" w:rsidR="00B31D44" w:rsidRPr="002E7B58" w:rsidRDefault="00B31D44" w:rsidP="00B31D44">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27A79EA3" w14:textId="77777777" w:rsidR="00B31D44" w:rsidRPr="002E7B58" w:rsidRDefault="00B31D44" w:rsidP="00B31D44">
            <w:pPr>
              <w:jc w:val="center"/>
              <w:rPr>
                <w:color w:val="0070C0"/>
                <w:sz w:val="16"/>
                <w:szCs w:val="16"/>
                <w:lang w:val="ro-RO"/>
              </w:rPr>
            </w:pPr>
            <w:r w:rsidRPr="002E7B58">
              <w:rPr>
                <w:color w:val="0070C0"/>
                <w:sz w:val="16"/>
                <w:szCs w:val="16"/>
                <w:lang w:val="ro-RO"/>
              </w:rPr>
              <w:t>/</w:t>
            </w:r>
          </w:p>
          <w:p w14:paraId="647D9AC5" w14:textId="77777777" w:rsidR="00B31D44" w:rsidRPr="002E7B58" w:rsidRDefault="00B31D44" w:rsidP="00B31D44">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41A76350" w14:textId="77777777" w:rsidR="00B31D44" w:rsidRPr="002E7B58" w:rsidRDefault="00B31D44" w:rsidP="00B31D44">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60A186D2" w14:textId="4D99D58B" w:rsidR="00B31D44" w:rsidRPr="00DE2F20" w:rsidRDefault="00B31D44" w:rsidP="00B31D44">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71E2A7FC" w14:textId="77777777" w:rsidTr="004C731E">
        <w:trPr>
          <w:cantSplit/>
          <w:jc w:val="center"/>
        </w:trPr>
        <w:tc>
          <w:tcPr>
            <w:tcW w:w="1228" w:type="dxa"/>
            <w:vMerge/>
            <w:tcBorders>
              <w:left w:val="thinThickSmallGap" w:sz="24" w:space="0" w:color="auto"/>
            </w:tcBorders>
            <w:vAlign w:val="center"/>
          </w:tcPr>
          <w:p w14:paraId="2BCC2D79" w14:textId="77777777" w:rsidR="00032ECA" w:rsidRPr="00DE2F20" w:rsidRDefault="00032ECA" w:rsidP="009F4A48">
            <w:pPr>
              <w:jc w:val="center"/>
              <w:rPr>
                <w:b/>
                <w:bCs/>
                <w:sz w:val="16"/>
                <w:szCs w:val="16"/>
                <w:lang w:val="ro-RO"/>
              </w:rPr>
            </w:pPr>
          </w:p>
        </w:tc>
        <w:tc>
          <w:tcPr>
            <w:tcW w:w="2618" w:type="dxa"/>
            <w:vMerge/>
            <w:tcBorders>
              <w:right w:val="thinThickSmallGap" w:sz="24" w:space="0" w:color="auto"/>
            </w:tcBorders>
            <w:vAlign w:val="center"/>
          </w:tcPr>
          <w:p w14:paraId="52F953F9" w14:textId="77777777" w:rsidR="00032ECA" w:rsidRPr="00DE2F20" w:rsidRDefault="00032ECA" w:rsidP="009F4A48">
            <w:pPr>
              <w:jc w:val="center"/>
              <w:rPr>
                <w:b/>
                <w:bCs/>
                <w:sz w:val="16"/>
                <w:szCs w:val="16"/>
                <w:lang w:val="ro-RO"/>
              </w:rPr>
            </w:pPr>
          </w:p>
        </w:tc>
        <w:tc>
          <w:tcPr>
            <w:tcW w:w="2431" w:type="dxa"/>
            <w:vMerge/>
            <w:tcBorders>
              <w:left w:val="nil"/>
            </w:tcBorders>
            <w:vAlign w:val="center"/>
          </w:tcPr>
          <w:p w14:paraId="42174934" w14:textId="77777777" w:rsidR="00032ECA" w:rsidRPr="00DE2F20" w:rsidRDefault="00032ECA" w:rsidP="009F4A48">
            <w:pPr>
              <w:jc w:val="center"/>
              <w:rPr>
                <w:sz w:val="16"/>
                <w:szCs w:val="16"/>
                <w:lang w:val="ro-RO"/>
              </w:rPr>
            </w:pPr>
          </w:p>
        </w:tc>
        <w:tc>
          <w:tcPr>
            <w:tcW w:w="561" w:type="dxa"/>
            <w:vAlign w:val="center"/>
          </w:tcPr>
          <w:p w14:paraId="12603040"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0F27D15B" w14:textId="77777777" w:rsidR="00032ECA" w:rsidRPr="00DE2F20" w:rsidRDefault="00032ECA" w:rsidP="009F4A48">
            <w:pPr>
              <w:rPr>
                <w:sz w:val="16"/>
                <w:szCs w:val="16"/>
                <w:lang w:val="ro-RO"/>
              </w:rPr>
            </w:pPr>
            <w:r w:rsidRPr="00DE2F20">
              <w:rPr>
                <w:sz w:val="16"/>
                <w:szCs w:val="16"/>
                <w:lang w:val="ro-RO"/>
              </w:rPr>
              <w:t>Electronică aplicată</w:t>
            </w:r>
          </w:p>
        </w:tc>
        <w:tc>
          <w:tcPr>
            <w:tcW w:w="748" w:type="dxa"/>
            <w:vAlign w:val="center"/>
          </w:tcPr>
          <w:p w14:paraId="05975C31"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1AB865E5" w14:textId="77777777" w:rsidR="00032ECA" w:rsidRPr="00DE2F20" w:rsidRDefault="00032ECA" w:rsidP="009F4A48">
            <w:pPr>
              <w:jc w:val="center"/>
              <w:rPr>
                <w:sz w:val="16"/>
                <w:szCs w:val="16"/>
                <w:lang w:val="ro-RO"/>
              </w:rPr>
            </w:pPr>
          </w:p>
        </w:tc>
        <w:tc>
          <w:tcPr>
            <w:tcW w:w="2053" w:type="dxa"/>
            <w:vMerge/>
            <w:tcBorders>
              <w:right w:val="thinThickSmallGap" w:sz="24" w:space="0" w:color="auto"/>
            </w:tcBorders>
            <w:vAlign w:val="center"/>
          </w:tcPr>
          <w:p w14:paraId="2F29CE78" w14:textId="77777777" w:rsidR="00032ECA" w:rsidRPr="00DE2F20" w:rsidRDefault="00032ECA" w:rsidP="009F4A48">
            <w:pPr>
              <w:jc w:val="center"/>
              <w:rPr>
                <w:sz w:val="18"/>
                <w:szCs w:val="18"/>
                <w:lang w:val="ro-RO"/>
              </w:rPr>
            </w:pPr>
          </w:p>
        </w:tc>
      </w:tr>
      <w:tr w:rsidR="00DE2F20" w:rsidRPr="00DE2F20" w14:paraId="04629DE7" w14:textId="77777777" w:rsidTr="004C731E">
        <w:trPr>
          <w:cantSplit/>
          <w:jc w:val="center"/>
        </w:trPr>
        <w:tc>
          <w:tcPr>
            <w:tcW w:w="1228" w:type="dxa"/>
            <w:vMerge/>
            <w:tcBorders>
              <w:left w:val="thinThickSmallGap" w:sz="24" w:space="0" w:color="auto"/>
            </w:tcBorders>
            <w:vAlign w:val="center"/>
          </w:tcPr>
          <w:p w14:paraId="1F5358F3" w14:textId="77777777" w:rsidR="00032ECA" w:rsidRPr="00DE2F20" w:rsidRDefault="00032ECA" w:rsidP="009F4A48">
            <w:pPr>
              <w:jc w:val="center"/>
              <w:rPr>
                <w:b/>
                <w:bCs/>
                <w:sz w:val="16"/>
                <w:szCs w:val="16"/>
                <w:lang w:val="ro-RO"/>
              </w:rPr>
            </w:pPr>
          </w:p>
        </w:tc>
        <w:tc>
          <w:tcPr>
            <w:tcW w:w="2618" w:type="dxa"/>
            <w:vMerge/>
            <w:tcBorders>
              <w:right w:val="thinThickSmallGap" w:sz="24" w:space="0" w:color="auto"/>
            </w:tcBorders>
            <w:vAlign w:val="center"/>
          </w:tcPr>
          <w:p w14:paraId="5B88130E" w14:textId="77777777" w:rsidR="00032ECA" w:rsidRPr="00DE2F20" w:rsidRDefault="00032ECA" w:rsidP="009F4A48">
            <w:pPr>
              <w:jc w:val="center"/>
              <w:rPr>
                <w:b/>
                <w:bCs/>
                <w:sz w:val="16"/>
                <w:szCs w:val="16"/>
                <w:lang w:val="ro-RO"/>
              </w:rPr>
            </w:pPr>
          </w:p>
        </w:tc>
        <w:tc>
          <w:tcPr>
            <w:tcW w:w="2431" w:type="dxa"/>
            <w:vMerge/>
            <w:tcBorders>
              <w:left w:val="nil"/>
            </w:tcBorders>
            <w:vAlign w:val="center"/>
          </w:tcPr>
          <w:p w14:paraId="0E4FE372" w14:textId="77777777" w:rsidR="00032ECA" w:rsidRPr="00DE2F20" w:rsidRDefault="00032ECA" w:rsidP="009F4A48">
            <w:pPr>
              <w:jc w:val="center"/>
              <w:rPr>
                <w:sz w:val="16"/>
                <w:szCs w:val="16"/>
                <w:lang w:val="ro-RO"/>
              </w:rPr>
            </w:pPr>
          </w:p>
        </w:tc>
        <w:tc>
          <w:tcPr>
            <w:tcW w:w="561" w:type="dxa"/>
            <w:vAlign w:val="center"/>
          </w:tcPr>
          <w:p w14:paraId="29D53A59"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742C2911" w14:textId="77777777" w:rsidR="00032ECA" w:rsidRPr="00DE2F20" w:rsidRDefault="00032ECA" w:rsidP="009F4A48">
            <w:pPr>
              <w:rPr>
                <w:sz w:val="16"/>
                <w:szCs w:val="16"/>
                <w:lang w:val="ro-RO"/>
              </w:rPr>
            </w:pPr>
            <w:r w:rsidRPr="00DE2F20">
              <w:rPr>
                <w:sz w:val="16"/>
                <w:szCs w:val="16"/>
                <w:lang w:val="ro-RO"/>
              </w:rPr>
              <w:t>Microelectronică</w:t>
            </w:r>
          </w:p>
        </w:tc>
        <w:tc>
          <w:tcPr>
            <w:tcW w:w="748" w:type="dxa"/>
            <w:vAlign w:val="center"/>
          </w:tcPr>
          <w:p w14:paraId="5D306EFB"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261E6C20" w14:textId="77777777" w:rsidR="00032ECA" w:rsidRPr="00DE2F20" w:rsidRDefault="00032ECA" w:rsidP="009F4A48">
            <w:pPr>
              <w:jc w:val="center"/>
              <w:rPr>
                <w:sz w:val="16"/>
                <w:szCs w:val="16"/>
                <w:lang w:val="ro-RO"/>
              </w:rPr>
            </w:pPr>
          </w:p>
        </w:tc>
        <w:tc>
          <w:tcPr>
            <w:tcW w:w="2053" w:type="dxa"/>
            <w:vMerge/>
            <w:tcBorders>
              <w:right w:val="thinThickSmallGap" w:sz="24" w:space="0" w:color="auto"/>
            </w:tcBorders>
            <w:vAlign w:val="center"/>
          </w:tcPr>
          <w:p w14:paraId="7826D266" w14:textId="77777777" w:rsidR="00032ECA" w:rsidRPr="00DE2F20" w:rsidRDefault="00032ECA" w:rsidP="009F4A48">
            <w:pPr>
              <w:jc w:val="center"/>
              <w:rPr>
                <w:sz w:val="18"/>
                <w:szCs w:val="18"/>
                <w:lang w:val="ro-RO"/>
              </w:rPr>
            </w:pPr>
          </w:p>
        </w:tc>
      </w:tr>
      <w:tr w:rsidR="00DE2F20" w:rsidRPr="00DE2F20" w14:paraId="4D4DBD5C" w14:textId="77777777" w:rsidTr="004C731E">
        <w:trPr>
          <w:cantSplit/>
          <w:jc w:val="center"/>
        </w:trPr>
        <w:tc>
          <w:tcPr>
            <w:tcW w:w="1228" w:type="dxa"/>
            <w:vMerge/>
            <w:tcBorders>
              <w:left w:val="thinThickSmallGap" w:sz="24" w:space="0" w:color="auto"/>
            </w:tcBorders>
            <w:vAlign w:val="center"/>
          </w:tcPr>
          <w:p w14:paraId="56504A5C" w14:textId="77777777" w:rsidR="00032ECA" w:rsidRPr="00DE2F20" w:rsidRDefault="00032ECA" w:rsidP="009F4A48">
            <w:pPr>
              <w:jc w:val="center"/>
              <w:rPr>
                <w:b/>
                <w:bCs/>
                <w:sz w:val="16"/>
                <w:szCs w:val="16"/>
                <w:lang w:val="ro-RO"/>
              </w:rPr>
            </w:pPr>
          </w:p>
        </w:tc>
        <w:tc>
          <w:tcPr>
            <w:tcW w:w="2618" w:type="dxa"/>
            <w:vMerge/>
            <w:tcBorders>
              <w:right w:val="thinThickSmallGap" w:sz="24" w:space="0" w:color="auto"/>
            </w:tcBorders>
            <w:vAlign w:val="center"/>
          </w:tcPr>
          <w:p w14:paraId="6141820A" w14:textId="77777777" w:rsidR="00032ECA" w:rsidRPr="00DE2F20" w:rsidRDefault="00032ECA" w:rsidP="009F4A48">
            <w:pPr>
              <w:jc w:val="center"/>
              <w:rPr>
                <w:b/>
                <w:bCs/>
                <w:sz w:val="16"/>
                <w:szCs w:val="16"/>
                <w:lang w:val="ro-RO"/>
              </w:rPr>
            </w:pPr>
          </w:p>
        </w:tc>
        <w:tc>
          <w:tcPr>
            <w:tcW w:w="2431" w:type="dxa"/>
            <w:vMerge/>
            <w:tcBorders>
              <w:left w:val="nil"/>
            </w:tcBorders>
            <w:vAlign w:val="center"/>
          </w:tcPr>
          <w:p w14:paraId="29269293" w14:textId="77777777" w:rsidR="00032ECA" w:rsidRPr="00DE2F20" w:rsidRDefault="00032ECA" w:rsidP="009F4A48">
            <w:pPr>
              <w:jc w:val="center"/>
              <w:rPr>
                <w:sz w:val="16"/>
                <w:szCs w:val="16"/>
                <w:lang w:val="ro-RO"/>
              </w:rPr>
            </w:pPr>
          </w:p>
        </w:tc>
        <w:tc>
          <w:tcPr>
            <w:tcW w:w="561" w:type="dxa"/>
            <w:vAlign w:val="center"/>
          </w:tcPr>
          <w:p w14:paraId="47D1DC2E"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58F8B530" w14:textId="77777777" w:rsidR="00032ECA" w:rsidRPr="00DE2F20" w:rsidRDefault="00032ECA" w:rsidP="009F4A48">
            <w:pPr>
              <w:rPr>
                <w:sz w:val="16"/>
                <w:szCs w:val="16"/>
                <w:lang w:val="ro-RO"/>
              </w:rPr>
            </w:pPr>
            <w:r w:rsidRPr="00DE2F20">
              <w:rPr>
                <w:sz w:val="16"/>
                <w:szCs w:val="16"/>
                <w:lang w:val="ro-RO"/>
              </w:rPr>
              <w:t>Electronică şi informatică industrială</w:t>
            </w:r>
          </w:p>
        </w:tc>
        <w:tc>
          <w:tcPr>
            <w:tcW w:w="748" w:type="dxa"/>
            <w:vAlign w:val="center"/>
          </w:tcPr>
          <w:p w14:paraId="584BE287"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723E4B0D" w14:textId="77777777" w:rsidR="00032ECA" w:rsidRPr="00DE2F20" w:rsidRDefault="00032ECA" w:rsidP="009F4A48">
            <w:pPr>
              <w:jc w:val="center"/>
              <w:rPr>
                <w:sz w:val="16"/>
                <w:szCs w:val="16"/>
                <w:lang w:val="ro-RO"/>
              </w:rPr>
            </w:pPr>
          </w:p>
        </w:tc>
        <w:tc>
          <w:tcPr>
            <w:tcW w:w="2053" w:type="dxa"/>
            <w:vMerge/>
            <w:tcBorders>
              <w:right w:val="thinThickSmallGap" w:sz="24" w:space="0" w:color="auto"/>
            </w:tcBorders>
            <w:vAlign w:val="center"/>
          </w:tcPr>
          <w:p w14:paraId="5AD23525" w14:textId="77777777" w:rsidR="00032ECA" w:rsidRPr="00DE2F20" w:rsidRDefault="00032ECA" w:rsidP="009F4A48">
            <w:pPr>
              <w:jc w:val="center"/>
              <w:rPr>
                <w:sz w:val="18"/>
                <w:szCs w:val="18"/>
                <w:lang w:val="ro-RO"/>
              </w:rPr>
            </w:pPr>
          </w:p>
        </w:tc>
      </w:tr>
      <w:tr w:rsidR="00DE2F20" w:rsidRPr="00DE2F20" w14:paraId="0F4D4843" w14:textId="77777777" w:rsidTr="004C731E">
        <w:trPr>
          <w:cantSplit/>
          <w:jc w:val="center"/>
        </w:trPr>
        <w:tc>
          <w:tcPr>
            <w:tcW w:w="1228" w:type="dxa"/>
            <w:vMerge/>
            <w:tcBorders>
              <w:left w:val="thinThickSmallGap" w:sz="24" w:space="0" w:color="auto"/>
            </w:tcBorders>
            <w:vAlign w:val="center"/>
          </w:tcPr>
          <w:p w14:paraId="3A6641FF" w14:textId="77777777" w:rsidR="00032ECA" w:rsidRPr="00DE2F20" w:rsidRDefault="00032ECA" w:rsidP="009F4A48">
            <w:pPr>
              <w:jc w:val="center"/>
              <w:rPr>
                <w:b/>
                <w:bCs/>
                <w:sz w:val="16"/>
                <w:szCs w:val="16"/>
                <w:lang w:val="ro-RO"/>
              </w:rPr>
            </w:pPr>
          </w:p>
        </w:tc>
        <w:tc>
          <w:tcPr>
            <w:tcW w:w="2618" w:type="dxa"/>
            <w:vMerge/>
            <w:tcBorders>
              <w:right w:val="thinThickSmallGap" w:sz="24" w:space="0" w:color="auto"/>
            </w:tcBorders>
            <w:vAlign w:val="center"/>
          </w:tcPr>
          <w:p w14:paraId="7FFEA9BA" w14:textId="77777777" w:rsidR="00032ECA" w:rsidRPr="00DE2F20" w:rsidRDefault="00032ECA" w:rsidP="009F4A48">
            <w:pPr>
              <w:jc w:val="center"/>
              <w:rPr>
                <w:b/>
                <w:bCs/>
                <w:sz w:val="16"/>
                <w:szCs w:val="16"/>
                <w:lang w:val="ro-RO"/>
              </w:rPr>
            </w:pPr>
          </w:p>
        </w:tc>
        <w:tc>
          <w:tcPr>
            <w:tcW w:w="2431" w:type="dxa"/>
            <w:vMerge/>
            <w:tcBorders>
              <w:left w:val="nil"/>
            </w:tcBorders>
            <w:vAlign w:val="center"/>
          </w:tcPr>
          <w:p w14:paraId="67C23975" w14:textId="77777777" w:rsidR="00032ECA" w:rsidRPr="00DE2F20" w:rsidRDefault="00032ECA" w:rsidP="009F4A48">
            <w:pPr>
              <w:jc w:val="center"/>
              <w:rPr>
                <w:sz w:val="16"/>
                <w:szCs w:val="16"/>
                <w:lang w:val="ro-RO"/>
              </w:rPr>
            </w:pPr>
          </w:p>
        </w:tc>
        <w:tc>
          <w:tcPr>
            <w:tcW w:w="561" w:type="dxa"/>
            <w:vAlign w:val="center"/>
          </w:tcPr>
          <w:p w14:paraId="21232522"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5C5444D8" w14:textId="77777777" w:rsidR="00032ECA" w:rsidRPr="00DE2F20" w:rsidRDefault="00032ECA" w:rsidP="009F4A48">
            <w:pPr>
              <w:jc w:val="both"/>
              <w:rPr>
                <w:sz w:val="16"/>
                <w:szCs w:val="16"/>
                <w:lang w:val="ro-RO"/>
              </w:rPr>
            </w:pPr>
            <w:r w:rsidRPr="00DE2F20">
              <w:rPr>
                <w:sz w:val="16"/>
                <w:szCs w:val="16"/>
                <w:lang w:val="ro-RO"/>
              </w:rPr>
              <w:t xml:space="preserve">Radiotehnică </w:t>
            </w:r>
          </w:p>
        </w:tc>
        <w:tc>
          <w:tcPr>
            <w:tcW w:w="748" w:type="dxa"/>
            <w:vAlign w:val="center"/>
          </w:tcPr>
          <w:p w14:paraId="27E1F4DA"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227B15A1" w14:textId="77777777" w:rsidR="00032ECA" w:rsidRPr="00DE2F20" w:rsidRDefault="00032ECA" w:rsidP="009F4A48">
            <w:pPr>
              <w:jc w:val="center"/>
              <w:rPr>
                <w:sz w:val="16"/>
                <w:szCs w:val="16"/>
                <w:lang w:val="ro-RO"/>
              </w:rPr>
            </w:pPr>
          </w:p>
        </w:tc>
        <w:tc>
          <w:tcPr>
            <w:tcW w:w="2053" w:type="dxa"/>
            <w:vMerge/>
            <w:tcBorders>
              <w:right w:val="thinThickSmallGap" w:sz="24" w:space="0" w:color="auto"/>
            </w:tcBorders>
            <w:vAlign w:val="center"/>
          </w:tcPr>
          <w:p w14:paraId="66F9916F" w14:textId="77777777" w:rsidR="00032ECA" w:rsidRPr="00DE2F20" w:rsidRDefault="00032ECA" w:rsidP="009F4A48">
            <w:pPr>
              <w:jc w:val="center"/>
              <w:rPr>
                <w:sz w:val="18"/>
                <w:szCs w:val="18"/>
                <w:lang w:val="ro-RO"/>
              </w:rPr>
            </w:pPr>
          </w:p>
        </w:tc>
      </w:tr>
      <w:tr w:rsidR="00DE2F20" w:rsidRPr="00DE2F20" w14:paraId="16DAD77B" w14:textId="77777777" w:rsidTr="004C731E">
        <w:trPr>
          <w:cantSplit/>
          <w:jc w:val="center"/>
        </w:trPr>
        <w:tc>
          <w:tcPr>
            <w:tcW w:w="1228" w:type="dxa"/>
            <w:vMerge/>
            <w:tcBorders>
              <w:left w:val="thinThickSmallGap" w:sz="24" w:space="0" w:color="auto"/>
            </w:tcBorders>
            <w:vAlign w:val="center"/>
          </w:tcPr>
          <w:p w14:paraId="22D9EC43" w14:textId="77777777" w:rsidR="00032ECA" w:rsidRPr="00DE2F20" w:rsidRDefault="00032ECA" w:rsidP="009F4A48">
            <w:pPr>
              <w:jc w:val="center"/>
              <w:rPr>
                <w:b/>
                <w:bCs/>
                <w:sz w:val="16"/>
                <w:szCs w:val="16"/>
                <w:lang w:val="ro-RO"/>
              </w:rPr>
            </w:pPr>
          </w:p>
        </w:tc>
        <w:tc>
          <w:tcPr>
            <w:tcW w:w="2618" w:type="dxa"/>
            <w:vMerge/>
            <w:tcBorders>
              <w:right w:val="thinThickSmallGap" w:sz="24" w:space="0" w:color="auto"/>
            </w:tcBorders>
            <w:vAlign w:val="center"/>
          </w:tcPr>
          <w:p w14:paraId="1D49897A" w14:textId="77777777" w:rsidR="00032ECA" w:rsidRPr="00DE2F20" w:rsidRDefault="00032ECA" w:rsidP="009F4A48">
            <w:pPr>
              <w:jc w:val="center"/>
              <w:rPr>
                <w:b/>
                <w:bCs/>
                <w:sz w:val="16"/>
                <w:szCs w:val="16"/>
                <w:lang w:val="ro-RO"/>
              </w:rPr>
            </w:pPr>
          </w:p>
        </w:tc>
        <w:tc>
          <w:tcPr>
            <w:tcW w:w="2431" w:type="dxa"/>
            <w:vMerge/>
            <w:tcBorders>
              <w:left w:val="nil"/>
            </w:tcBorders>
            <w:vAlign w:val="center"/>
          </w:tcPr>
          <w:p w14:paraId="292BDD92" w14:textId="77777777" w:rsidR="00032ECA" w:rsidRPr="00DE2F20" w:rsidRDefault="00032ECA" w:rsidP="009F4A48">
            <w:pPr>
              <w:jc w:val="center"/>
              <w:rPr>
                <w:sz w:val="16"/>
                <w:szCs w:val="16"/>
                <w:lang w:val="ro-RO"/>
              </w:rPr>
            </w:pPr>
          </w:p>
        </w:tc>
        <w:tc>
          <w:tcPr>
            <w:tcW w:w="561" w:type="dxa"/>
            <w:vAlign w:val="center"/>
          </w:tcPr>
          <w:p w14:paraId="12DFF220"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34585F10" w14:textId="77777777" w:rsidR="00032ECA" w:rsidRPr="00DE2F20" w:rsidRDefault="00032ECA" w:rsidP="009F4A48">
            <w:pPr>
              <w:jc w:val="both"/>
              <w:rPr>
                <w:sz w:val="16"/>
                <w:szCs w:val="16"/>
                <w:lang w:val="ro-RO"/>
              </w:rPr>
            </w:pPr>
            <w:r w:rsidRPr="00DE2F20">
              <w:rPr>
                <w:sz w:val="16"/>
                <w:szCs w:val="16"/>
                <w:lang w:val="ro-RO"/>
              </w:rPr>
              <w:t>Echipamente şi sisteme electronice militare</w:t>
            </w:r>
          </w:p>
        </w:tc>
        <w:tc>
          <w:tcPr>
            <w:tcW w:w="748" w:type="dxa"/>
            <w:vAlign w:val="center"/>
          </w:tcPr>
          <w:p w14:paraId="3D43AD73"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6861D6F0" w14:textId="77777777" w:rsidR="00032ECA" w:rsidRPr="00DE2F20" w:rsidRDefault="00032ECA" w:rsidP="009F4A48">
            <w:pPr>
              <w:jc w:val="center"/>
              <w:rPr>
                <w:sz w:val="16"/>
                <w:szCs w:val="16"/>
                <w:lang w:val="ro-RO"/>
              </w:rPr>
            </w:pPr>
          </w:p>
        </w:tc>
        <w:tc>
          <w:tcPr>
            <w:tcW w:w="2053" w:type="dxa"/>
            <w:vMerge/>
            <w:tcBorders>
              <w:right w:val="thinThickSmallGap" w:sz="24" w:space="0" w:color="auto"/>
            </w:tcBorders>
            <w:vAlign w:val="center"/>
          </w:tcPr>
          <w:p w14:paraId="0C7F9DF1" w14:textId="77777777" w:rsidR="00032ECA" w:rsidRPr="00DE2F20" w:rsidRDefault="00032ECA" w:rsidP="009F4A48">
            <w:pPr>
              <w:jc w:val="center"/>
              <w:rPr>
                <w:sz w:val="18"/>
                <w:szCs w:val="18"/>
                <w:lang w:val="ro-RO"/>
              </w:rPr>
            </w:pPr>
          </w:p>
        </w:tc>
      </w:tr>
      <w:tr w:rsidR="00DE2F20" w:rsidRPr="00DE2F20" w14:paraId="77CACA00" w14:textId="77777777" w:rsidTr="004C731E">
        <w:trPr>
          <w:cantSplit/>
          <w:jc w:val="center"/>
        </w:trPr>
        <w:tc>
          <w:tcPr>
            <w:tcW w:w="1228" w:type="dxa"/>
            <w:vMerge/>
            <w:tcBorders>
              <w:left w:val="thinThickSmallGap" w:sz="24" w:space="0" w:color="auto"/>
            </w:tcBorders>
            <w:vAlign w:val="center"/>
          </w:tcPr>
          <w:p w14:paraId="6489549C" w14:textId="77777777" w:rsidR="00032ECA" w:rsidRPr="00DE2F20" w:rsidRDefault="00032ECA" w:rsidP="009F4A48">
            <w:pPr>
              <w:jc w:val="center"/>
              <w:rPr>
                <w:b/>
                <w:bCs/>
                <w:sz w:val="16"/>
                <w:szCs w:val="16"/>
                <w:lang w:val="ro-RO"/>
              </w:rPr>
            </w:pPr>
          </w:p>
        </w:tc>
        <w:tc>
          <w:tcPr>
            <w:tcW w:w="2618" w:type="dxa"/>
            <w:vMerge/>
            <w:tcBorders>
              <w:right w:val="thinThickSmallGap" w:sz="24" w:space="0" w:color="auto"/>
            </w:tcBorders>
            <w:vAlign w:val="center"/>
          </w:tcPr>
          <w:p w14:paraId="037FD717" w14:textId="77777777" w:rsidR="00032ECA" w:rsidRPr="00DE2F20" w:rsidRDefault="00032ECA" w:rsidP="009F4A48">
            <w:pPr>
              <w:jc w:val="center"/>
              <w:rPr>
                <w:b/>
                <w:bCs/>
                <w:sz w:val="16"/>
                <w:szCs w:val="16"/>
                <w:lang w:val="ro-RO"/>
              </w:rPr>
            </w:pPr>
          </w:p>
        </w:tc>
        <w:tc>
          <w:tcPr>
            <w:tcW w:w="2431" w:type="dxa"/>
            <w:vMerge/>
            <w:tcBorders>
              <w:left w:val="nil"/>
            </w:tcBorders>
            <w:vAlign w:val="center"/>
          </w:tcPr>
          <w:p w14:paraId="5A6B4ED7" w14:textId="77777777" w:rsidR="00032ECA" w:rsidRPr="00DE2F20" w:rsidRDefault="00032ECA" w:rsidP="009F4A48">
            <w:pPr>
              <w:jc w:val="center"/>
              <w:rPr>
                <w:sz w:val="16"/>
                <w:szCs w:val="16"/>
                <w:lang w:val="ro-RO"/>
              </w:rPr>
            </w:pPr>
          </w:p>
        </w:tc>
        <w:tc>
          <w:tcPr>
            <w:tcW w:w="561" w:type="dxa"/>
            <w:vAlign w:val="center"/>
          </w:tcPr>
          <w:p w14:paraId="61BC84DD"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18420EAB" w14:textId="77777777" w:rsidR="00032ECA" w:rsidRPr="00DE2F20" w:rsidRDefault="00032ECA" w:rsidP="009F4A48">
            <w:pPr>
              <w:jc w:val="both"/>
              <w:rPr>
                <w:sz w:val="16"/>
                <w:szCs w:val="16"/>
                <w:lang w:val="ro-RO"/>
              </w:rPr>
            </w:pPr>
            <w:r w:rsidRPr="00DE2F20">
              <w:rPr>
                <w:sz w:val="16"/>
                <w:szCs w:val="16"/>
                <w:lang w:val="ro-RO"/>
              </w:rPr>
              <w:t>Microtehnologii</w:t>
            </w:r>
          </w:p>
        </w:tc>
        <w:tc>
          <w:tcPr>
            <w:tcW w:w="748" w:type="dxa"/>
            <w:vAlign w:val="center"/>
          </w:tcPr>
          <w:p w14:paraId="39397DAE"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6D974198" w14:textId="77777777" w:rsidR="00032ECA" w:rsidRPr="00DE2F20" w:rsidRDefault="00032ECA" w:rsidP="009F4A48">
            <w:pPr>
              <w:jc w:val="center"/>
              <w:rPr>
                <w:sz w:val="16"/>
                <w:szCs w:val="16"/>
                <w:lang w:val="ro-RO"/>
              </w:rPr>
            </w:pPr>
          </w:p>
        </w:tc>
        <w:tc>
          <w:tcPr>
            <w:tcW w:w="2053" w:type="dxa"/>
            <w:vMerge/>
            <w:tcBorders>
              <w:right w:val="thinThickSmallGap" w:sz="24" w:space="0" w:color="auto"/>
            </w:tcBorders>
            <w:vAlign w:val="center"/>
          </w:tcPr>
          <w:p w14:paraId="5EBC45B3" w14:textId="77777777" w:rsidR="00032ECA" w:rsidRPr="00DE2F20" w:rsidRDefault="00032ECA" w:rsidP="009F4A48">
            <w:pPr>
              <w:jc w:val="center"/>
              <w:rPr>
                <w:sz w:val="18"/>
                <w:szCs w:val="18"/>
                <w:lang w:val="ro-RO"/>
              </w:rPr>
            </w:pPr>
          </w:p>
        </w:tc>
      </w:tr>
      <w:tr w:rsidR="00DE2F20" w:rsidRPr="00DE2F20" w14:paraId="3AFA3F17" w14:textId="77777777" w:rsidTr="004C731E">
        <w:trPr>
          <w:cantSplit/>
          <w:jc w:val="center"/>
        </w:trPr>
        <w:tc>
          <w:tcPr>
            <w:tcW w:w="1228" w:type="dxa"/>
            <w:vMerge/>
            <w:tcBorders>
              <w:left w:val="thinThickSmallGap" w:sz="24" w:space="0" w:color="auto"/>
            </w:tcBorders>
            <w:vAlign w:val="center"/>
          </w:tcPr>
          <w:p w14:paraId="39B46A5F" w14:textId="77777777" w:rsidR="00032ECA" w:rsidRPr="00DE2F20" w:rsidRDefault="00032ECA" w:rsidP="009F4A48">
            <w:pPr>
              <w:jc w:val="center"/>
              <w:rPr>
                <w:b/>
                <w:bCs/>
                <w:sz w:val="16"/>
                <w:szCs w:val="16"/>
                <w:lang w:val="ro-RO"/>
              </w:rPr>
            </w:pPr>
          </w:p>
        </w:tc>
        <w:tc>
          <w:tcPr>
            <w:tcW w:w="2618" w:type="dxa"/>
            <w:vMerge/>
            <w:tcBorders>
              <w:right w:val="thinThickSmallGap" w:sz="24" w:space="0" w:color="auto"/>
            </w:tcBorders>
            <w:vAlign w:val="center"/>
          </w:tcPr>
          <w:p w14:paraId="59618877" w14:textId="77777777" w:rsidR="00032ECA" w:rsidRPr="00DE2F20" w:rsidRDefault="00032ECA" w:rsidP="009F4A48">
            <w:pPr>
              <w:jc w:val="center"/>
              <w:rPr>
                <w:b/>
                <w:bCs/>
                <w:sz w:val="16"/>
                <w:szCs w:val="16"/>
                <w:lang w:val="ro-RO"/>
              </w:rPr>
            </w:pPr>
          </w:p>
        </w:tc>
        <w:tc>
          <w:tcPr>
            <w:tcW w:w="2431" w:type="dxa"/>
            <w:vMerge/>
            <w:tcBorders>
              <w:left w:val="nil"/>
            </w:tcBorders>
            <w:vAlign w:val="center"/>
          </w:tcPr>
          <w:p w14:paraId="0DBD21CA" w14:textId="77777777" w:rsidR="00032ECA" w:rsidRPr="00DE2F20" w:rsidRDefault="00032ECA" w:rsidP="009F4A48">
            <w:pPr>
              <w:jc w:val="center"/>
              <w:rPr>
                <w:sz w:val="16"/>
                <w:szCs w:val="16"/>
                <w:lang w:val="ro-RO"/>
              </w:rPr>
            </w:pPr>
          </w:p>
        </w:tc>
        <w:tc>
          <w:tcPr>
            <w:tcW w:w="561" w:type="dxa"/>
            <w:vAlign w:val="center"/>
          </w:tcPr>
          <w:p w14:paraId="2BC5ECB8"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63171A5F" w14:textId="77777777" w:rsidR="00032ECA" w:rsidRPr="00DE2F20" w:rsidRDefault="00032ECA" w:rsidP="009F4A48">
            <w:pPr>
              <w:rPr>
                <w:sz w:val="16"/>
                <w:szCs w:val="16"/>
                <w:lang w:val="ro-RO"/>
              </w:rPr>
            </w:pPr>
            <w:r w:rsidRPr="00DE2F20">
              <w:rPr>
                <w:sz w:val="16"/>
                <w:szCs w:val="16"/>
                <w:lang w:val="ro-RO"/>
              </w:rPr>
              <w:t>Radioelectronică (militar)</w:t>
            </w:r>
          </w:p>
        </w:tc>
        <w:tc>
          <w:tcPr>
            <w:tcW w:w="748" w:type="dxa"/>
            <w:vAlign w:val="center"/>
          </w:tcPr>
          <w:p w14:paraId="085B8BF3"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3B14B029" w14:textId="77777777" w:rsidR="00032ECA" w:rsidRPr="00DE2F20" w:rsidRDefault="00032ECA" w:rsidP="009F4A48">
            <w:pPr>
              <w:jc w:val="center"/>
              <w:rPr>
                <w:sz w:val="16"/>
                <w:szCs w:val="16"/>
                <w:lang w:val="ro-RO"/>
              </w:rPr>
            </w:pPr>
          </w:p>
        </w:tc>
        <w:tc>
          <w:tcPr>
            <w:tcW w:w="2053" w:type="dxa"/>
            <w:vMerge/>
            <w:tcBorders>
              <w:right w:val="thinThickSmallGap" w:sz="24" w:space="0" w:color="auto"/>
            </w:tcBorders>
            <w:vAlign w:val="center"/>
          </w:tcPr>
          <w:p w14:paraId="23B6E84B" w14:textId="77777777" w:rsidR="00032ECA" w:rsidRPr="00DE2F20" w:rsidRDefault="00032ECA" w:rsidP="009F4A48">
            <w:pPr>
              <w:jc w:val="center"/>
              <w:rPr>
                <w:sz w:val="18"/>
                <w:szCs w:val="18"/>
                <w:lang w:val="ro-RO"/>
              </w:rPr>
            </w:pPr>
          </w:p>
        </w:tc>
      </w:tr>
      <w:tr w:rsidR="00DE2F20" w:rsidRPr="00DE2F20" w14:paraId="71FB2DE5" w14:textId="77777777" w:rsidTr="004C731E">
        <w:trPr>
          <w:cantSplit/>
          <w:jc w:val="center"/>
        </w:trPr>
        <w:tc>
          <w:tcPr>
            <w:tcW w:w="1228" w:type="dxa"/>
            <w:vMerge/>
            <w:tcBorders>
              <w:left w:val="thinThickSmallGap" w:sz="24" w:space="0" w:color="auto"/>
            </w:tcBorders>
            <w:vAlign w:val="center"/>
          </w:tcPr>
          <w:p w14:paraId="2D5337E3" w14:textId="77777777" w:rsidR="00032ECA" w:rsidRPr="00DE2F20" w:rsidRDefault="00032ECA" w:rsidP="009F4A48">
            <w:pPr>
              <w:jc w:val="center"/>
              <w:rPr>
                <w:b/>
                <w:bCs/>
                <w:sz w:val="16"/>
                <w:szCs w:val="16"/>
                <w:lang w:val="ro-RO"/>
              </w:rPr>
            </w:pPr>
          </w:p>
        </w:tc>
        <w:tc>
          <w:tcPr>
            <w:tcW w:w="2618" w:type="dxa"/>
            <w:vMerge/>
            <w:tcBorders>
              <w:right w:val="thinThickSmallGap" w:sz="24" w:space="0" w:color="auto"/>
            </w:tcBorders>
            <w:vAlign w:val="center"/>
          </w:tcPr>
          <w:p w14:paraId="6C93D3D5" w14:textId="77777777" w:rsidR="00032ECA" w:rsidRPr="00DE2F20" w:rsidRDefault="00032ECA" w:rsidP="009F4A48">
            <w:pPr>
              <w:jc w:val="center"/>
              <w:rPr>
                <w:b/>
                <w:bCs/>
                <w:sz w:val="16"/>
                <w:szCs w:val="16"/>
                <w:lang w:val="ro-RO"/>
              </w:rPr>
            </w:pPr>
          </w:p>
        </w:tc>
        <w:tc>
          <w:tcPr>
            <w:tcW w:w="2431" w:type="dxa"/>
            <w:vMerge/>
            <w:tcBorders>
              <w:left w:val="nil"/>
            </w:tcBorders>
            <w:vAlign w:val="center"/>
          </w:tcPr>
          <w:p w14:paraId="7E328072" w14:textId="77777777" w:rsidR="00032ECA" w:rsidRPr="00DE2F20" w:rsidRDefault="00032ECA" w:rsidP="009F4A48">
            <w:pPr>
              <w:jc w:val="center"/>
              <w:rPr>
                <w:sz w:val="16"/>
                <w:szCs w:val="16"/>
                <w:lang w:val="ro-RO"/>
              </w:rPr>
            </w:pPr>
          </w:p>
        </w:tc>
        <w:tc>
          <w:tcPr>
            <w:tcW w:w="561" w:type="dxa"/>
            <w:vAlign w:val="center"/>
          </w:tcPr>
          <w:p w14:paraId="72768F2B"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495F6B44" w14:textId="77777777" w:rsidR="00032ECA" w:rsidRPr="00DE2F20" w:rsidRDefault="00032ECA" w:rsidP="009F4A48">
            <w:pPr>
              <w:jc w:val="both"/>
              <w:rPr>
                <w:sz w:val="16"/>
                <w:szCs w:val="16"/>
                <w:lang w:val="ro-RO"/>
              </w:rPr>
            </w:pPr>
            <w:r w:rsidRPr="00DE2F20">
              <w:rPr>
                <w:sz w:val="16"/>
                <w:szCs w:val="16"/>
                <w:lang w:val="ro-RO"/>
              </w:rPr>
              <w:t>Telecomunicaţii</w:t>
            </w:r>
          </w:p>
        </w:tc>
        <w:tc>
          <w:tcPr>
            <w:tcW w:w="748" w:type="dxa"/>
            <w:vAlign w:val="center"/>
          </w:tcPr>
          <w:p w14:paraId="6CA2F946"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4341F002" w14:textId="77777777" w:rsidR="00032ECA" w:rsidRPr="00DE2F20" w:rsidRDefault="00032ECA" w:rsidP="009F4A48">
            <w:pPr>
              <w:jc w:val="center"/>
              <w:rPr>
                <w:sz w:val="16"/>
                <w:szCs w:val="16"/>
                <w:lang w:val="ro-RO"/>
              </w:rPr>
            </w:pPr>
          </w:p>
        </w:tc>
        <w:tc>
          <w:tcPr>
            <w:tcW w:w="2053" w:type="dxa"/>
            <w:vMerge/>
            <w:tcBorders>
              <w:right w:val="thinThickSmallGap" w:sz="24" w:space="0" w:color="auto"/>
            </w:tcBorders>
            <w:vAlign w:val="center"/>
          </w:tcPr>
          <w:p w14:paraId="53A1670D" w14:textId="77777777" w:rsidR="00032ECA" w:rsidRPr="00DE2F20" w:rsidRDefault="00032ECA" w:rsidP="009F4A48">
            <w:pPr>
              <w:jc w:val="center"/>
              <w:rPr>
                <w:sz w:val="18"/>
                <w:szCs w:val="18"/>
                <w:lang w:val="ro-RO"/>
              </w:rPr>
            </w:pPr>
          </w:p>
        </w:tc>
      </w:tr>
      <w:tr w:rsidR="00DE2F20" w:rsidRPr="00DE2F20" w14:paraId="57439995" w14:textId="77777777" w:rsidTr="004C731E">
        <w:trPr>
          <w:cantSplit/>
          <w:jc w:val="center"/>
        </w:trPr>
        <w:tc>
          <w:tcPr>
            <w:tcW w:w="1228" w:type="dxa"/>
            <w:vMerge/>
            <w:tcBorders>
              <w:left w:val="thinThickSmallGap" w:sz="24" w:space="0" w:color="auto"/>
            </w:tcBorders>
            <w:vAlign w:val="center"/>
          </w:tcPr>
          <w:p w14:paraId="4C1C91AB" w14:textId="77777777" w:rsidR="00032ECA" w:rsidRPr="00DE2F20" w:rsidRDefault="00032ECA" w:rsidP="009F4A48">
            <w:pPr>
              <w:jc w:val="center"/>
              <w:rPr>
                <w:b/>
                <w:bCs/>
                <w:sz w:val="16"/>
                <w:szCs w:val="16"/>
                <w:lang w:val="ro-RO"/>
              </w:rPr>
            </w:pPr>
          </w:p>
        </w:tc>
        <w:tc>
          <w:tcPr>
            <w:tcW w:w="2618" w:type="dxa"/>
            <w:vMerge/>
            <w:tcBorders>
              <w:right w:val="thinThickSmallGap" w:sz="24" w:space="0" w:color="auto"/>
            </w:tcBorders>
            <w:vAlign w:val="center"/>
          </w:tcPr>
          <w:p w14:paraId="7F0D211D" w14:textId="77777777" w:rsidR="00032ECA" w:rsidRPr="00DE2F20" w:rsidRDefault="00032ECA" w:rsidP="009F4A48">
            <w:pPr>
              <w:jc w:val="center"/>
              <w:rPr>
                <w:b/>
                <w:bCs/>
                <w:sz w:val="16"/>
                <w:szCs w:val="16"/>
                <w:lang w:val="ro-RO"/>
              </w:rPr>
            </w:pPr>
          </w:p>
        </w:tc>
        <w:tc>
          <w:tcPr>
            <w:tcW w:w="2431" w:type="dxa"/>
            <w:vMerge/>
            <w:tcBorders>
              <w:left w:val="nil"/>
            </w:tcBorders>
            <w:vAlign w:val="center"/>
          </w:tcPr>
          <w:p w14:paraId="35BC4721" w14:textId="77777777" w:rsidR="00032ECA" w:rsidRPr="00DE2F20" w:rsidRDefault="00032ECA" w:rsidP="009F4A48">
            <w:pPr>
              <w:jc w:val="center"/>
              <w:rPr>
                <w:sz w:val="16"/>
                <w:szCs w:val="16"/>
                <w:lang w:val="ro-RO"/>
              </w:rPr>
            </w:pPr>
          </w:p>
        </w:tc>
        <w:tc>
          <w:tcPr>
            <w:tcW w:w="561" w:type="dxa"/>
            <w:vAlign w:val="center"/>
          </w:tcPr>
          <w:p w14:paraId="13017E8E"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3B60BE97" w14:textId="77777777" w:rsidR="00032ECA" w:rsidRPr="00DE2F20" w:rsidRDefault="00032ECA" w:rsidP="009F4A48">
            <w:pPr>
              <w:pStyle w:val="Footer"/>
              <w:tabs>
                <w:tab w:val="clear" w:pos="4320"/>
                <w:tab w:val="clear" w:pos="8640"/>
              </w:tabs>
              <w:jc w:val="both"/>
              <w:rPr>
                <w:sz w:val="16"/>
                <w:szCs w:val="16"/>
                <w:lang w:val="ro-RO"/>
              </w:rPr>
            </w:pPr>
            <w:r w:rsidRPr="00DE2F20">
              <w:rPr>
                <w:sz w:val="16"/>
                <w:szCs w:val="16"/>
                <w:lang w:val="ro-RO"/>
              </w:rPr>
              <w:t xml:space="preserve">Electronică şi telecomunicaţii </w:t>
            </w:r>
          </w:p>
        </w:tc>
        <w:tc>
          <w:tcPr>
            <w:tcW w:w="748" w:type="dxa"/>
            <w:vAlign w:val="center"/>
          </w:tcPr>
          <w:p w14:paraId="097C78C1"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07314C0C" w14:textId="77777777" w:rsidR="00032ECA" w:rsidRPr="00DE2F20" w:rsidRDefault="00032ECA" w:rsidP="009F4A48">
            <w:pPr>
              <w:jc w:val="center"/>
              <w:rPr>
                <w:sz w:val="16"/>
                <w:szCs w:val="16"/>
                <w:lang w:val="ro-RO"/>
              </w:rPr>
            </w:pPr>
          </w:p>
        </w:tc>
        <w:tc>
          <w:tcPr>
            <w:tcW w:w="2053" w:type="dxa"/>
            <w:vMerge/>
            <w:tcBorders>
              <w:right w:val="thinThickSmallGap" w:sz="24" w:space="0" w:color="auto"/>
            </w:tcBorders>
            <w:vAlign w:val="center"/>
          </w:tcPr>
          <w:p w14:paraId="093F2A3A" w14:textId="77777777" w:rsidR="00032ECA" w:rsidRPr="00DE2F20" w:rsidRDefault="00032ECA" w:rsidP="009F4A48">
            <w:pPr>
              <w:jc w:val="center"/>
              <w:rPr>
                <w:sz w:val="18"/>
                <w:szCs w:val="18"/>
                <w:lang w:val="ro-RO"/>
              </w:rPr>
            </w:pPr>
          </w:p>
        </w:tc>
      </w:tr>
      <w:tr w:rsidR="00DE2F20" w:rsidRPr="00DE2F20" w14:paraId="03C64788" w14:textId="77777777" w:rsidTr="004C731E">
        <w:trPr>
          <w:cantSplit/>
          <w:jc w:val="center"/>
        </w:trPr>
        <w:tc>
          <w:tcPr>
            <w:tcW w:w="1228" w:type="dxa"/>
            <w:vMerge/>
            <w:tcBorders>
              <w:left w:val="thinThickSmallGap" w:sz="24" w:space="0" w:color="auto"/>
            </w:tcBorders>
            <w:vAlign w:val="center"/>
          </w:tcPr>
          <w:p w14:paraId="5767D0E7" w14:textId="77777777" w:rsidR="00032ECA" w:rsidRPr="00DE2F20" w:rsidRDefault="00032ECA" w:rsidP="009F4A48">
            <w:pPr>
              <w:jc w:val="center"/>
              <w:rPr>
                <w:b/>
                <w:bCs/>
                <w:sz w:val="16"/>
                <w:szCs w:val="16"/>
                <w:lang w:val="ro-RO"/>
              </w:rPr>
            </w:pPr>
          </w:p>
        </w:tc>
        <w:tc>
          <w:tcPr>
            <w:tcW w:w="2618" w:type="dxa"/>
            <w:vMerge/>
            <w:tcBorders>
              <w:right w:val="thinThickSmallGap" w:sz="24" w:space="0" w:color="auto"/>
            </w:tcBorders>
            <w:vAlign w:val="center"/>
          </w:tcPr>
          <w:p w14:paraId="44C61DB6" w14:textId="77777777" w:rsidR="00032ECA" w:rsidRPr="00DE2F20" w:rsidRDefault="00032ECA" w:rsidP="009F4A48">
            <w:pPr>
              <w:jc w:val="center"/>
              <w:rPr>
                <w:b/>
                <w:bCs/>
                <w:sz w:val="16"/>
                <w:szCs w:val="16"/>
                <w:lang w:val="ro-RO"/>
              </w:rPr>
            </w:pPr>
          </w:p>
        </w:tc>
        <w:tc>
          <w:tcPr>
            <w:tcW w:w="2431" w:type="dxa"/>
            <w:vMerge/>
            <w:tcBorders>
              <w:left w:val="nil"/>
            </w:tcBorders>
            <w:vAlign w:val="center"/>
          </w:tcPr>
          <w:p w14:paraId="7F6EA941" w14:textId="77777777" w:rsidR="00032ECA" w:rsidRPr="00DE2F20" w:rsidRDefault="00032ECA" w:rsidP="009F4A48">
            <w:pPr>
              <w:jc w:val="center"/>
              <w:rPr>
                <w:sz w:val="16"/>
                <w:szCs w:val="16"/>
                <w:lang w:val="ro-RO"/>
              </w:rPr>
            </w:pPr>
          </w:p>
        </w:tc>
        <w:tc>
          <w:tcPr>
            <w:tcW w:w="561" w:type="dxa"/>
            <w:vAlign w:val="center"/>
          </w:tcPr>
          <w:p w14:paraId="53601028"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2758BDF4" w14:textId="77777777" w:rsidR="00032ECA" w:rsidRPr="00DE2F20" w:rsidRDefault="00032ECA" w:rsidP="009F4A48">
            <w:pPr>
              <w:jc w:val="both"/>
              <w:rPr>
                <w:sz w:val="16"/>
                <w:szCs w:val="16"/>
                <w:lang w:val="ro-RO"/>
              </w:rPr>
            </w:pPr>
            <w:r w:rsidRPr="00DE2F20">
              <w:rPr>
                <w:sz w:val="16"/>
                <w:szCs w:val="16"/>
                <w:lang w:val="ro-RO"/>
              </w:rPr>
              <w:t>Electronică şi telecomunicaţii (în limbi străine)</w:t>
            </w:r>
          </w:p>
        </w:tc>
        <w:tc>
          <w:tcPr>
            <w:tcW w:w="748" w:type="dxa"/>
            <w:vAlign w:val="center"/>
          </w:tcPr>
          <w:p w14:paraId="127BF0F1"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37D702FA" w14:textId="77777777" w:rsidR="00032ECA" w:rsidRPr="00DE2F20" w:rsidRDefault="00032ECA" w:rsidP="009F4A48">
            <w:pPr>
              <w:jc w:val="center"/>
              <w:rPr>
                <w:sz w:val="16"/>
                <w:szCs w:val="16"/>
                <w:lang w:val="ro-RO"/>
              </w:rPr>
            </w:pPr>
          </w:p>
        </w:tc>
        <w:tc>
          <w:tcPr>
            <w:tcW w:w="2053" w:type="dxa"/>
            <w:vMerge/>
            <w:tcBorders>
              <w:right w:val="thinThickSmallGap" w:sz="24" w:space="0" w:color="auto"/>
            </w:tcBorders>
            <w:vAlign w:val="center"/>
          </w:tcPr>
          <w:p w14:paraId="4E99F7DA" w14:textId="77777777" w:rsidR="00032ECA" w:rsidRPr="00DE2F20" w:rsidRDefault="00032ECA" w:rsidP="009F4A48">
            <w:pPr>
              <w:jc w:val="center"/>
              <w:rPr>
                <w:sz w:val="18"/>
                <w:szCs w:val="18"/>
                <w:lang w:val="ro-RO"/>
              </w:rPr>
            </w:pPr>
          </w:p>
        </w:tc>
      </w:tr>
      <w:tr w:rsidR="00DE2F20" w:rsidRPr="00DE2F20" w14:paraId="0C887105" w14:textId="77777777" w:rsidTr="004C731E">
        <w:trPr>
          <w:cantSplit/>
          <w:jc w:val="center"/>
        </w:trPr>
        <w:tc>
          <w:tcPr>
            <w:tcW w:w="1228" w:type="dxa"/>
            <w:vMerge/>
            <w:tcBorders>
              <w:left w:val="thinThickSmallGap" w:sz="24" w:space="0" w:color="auto"/>
            </w:tcBorders>
            <w:vAlign w:val="center"/>
          </w:tcPr>
          <w:p w14:paraId="68B2DE02" w14:textId="77777777" w:rsidR="00032ECA" w:rsidRPr="00DE2F20" w:rsidRDefault="00032ECA" w:rsidP="009F4A48">
            <w:pPr>
              <w:jc w:val="center"/>
              <w:rPr>
                <w:b/>
                <w:bCs/>
                <w:sz w:val="16"/>
                <w:szCs w:val="16"/>
                <w:lang w:val="ro-RO"/>
              </w:rPr>
            </w:pPr>
          </w:p>
        </w:tc>
        <w:tc>
          <w:tcPr>
            <w:tcW w:w="2618" w:type="dxa"/>
            <w:vMerge/>
            <w:tcBorders>
              <w:right w:val="thinThickSmallGap" w:sz="24" w:space="0" w:color="auto"/>
            </w:tcBorders>
            <w:vAlign w:val="center"/>
          </w:tcPr>
          <w:p w14:paraId="30FBD602" w14:textId="77777777" w:rsidR="00032ECA" w:rsidRPr="00DE2F20" w:rsidRDefault="00032ECA" w:rsidP="009F4A48">
            <w:pPr>
              <w:jc w:val="center"/>
              <w:rPr>
                <w:b/>
                <w:bCs/>
                <w:sz w:val="16"/>
                <w:szCs w:val="16"/>
                <w:lang w:val="ro-RO"/>
              </w:rPr>
            </w:pPr>
          </w:p>
        </w:tc>
        <w:tc>
          <w:tcPr>
            <w:tcW w:w="2431" w:type="dxa"/>
            <w:vMerge/>
            <w:tcBorders>
              <w:left w:val="nil"/>
            </w:tcBorders>
            <w:vAlign w:val="center"/>
          </w:tcPr>
          <w:p w14:paraId="484DD80D" w14:textId="77777777" w:rsidR="00032ECA" w:rsidRPr="00DE2F20" w:rsidRDefault="00032ECA" w:rsidP="009F4A48">
            <w:pPr>
              <w:jc w:val="center"/>
              <w:rPr>
                <w:sz w:val="16"/>
                <w:szCs w:val="16"/>
                <w:lang w:val="ro-RO"/>
              </w:rPr>
            </w:pPr>
          </w:p>
        </w:tc>
        <w:tc>
          <w:tcPr>
            <w:tcW w:w="561" w:type="dxa"/>
            <w:vAlign w:val="center"/>
          </w:tcPr>
          <w:p w14:paraId="6D6655F1"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09FBFBFC" w14:textId="77777777" w:rsidR="00032ECA" w:rsidRPr="00DE2F20" w:rsidRDefault="00032ECA" w:rsidP="009F4A48">
            <w:pPr>
              <w:jc w:val="both"/>
              <w:rPr>
                <w:sz w:val="16"/>
                <w:szCs w:val="16"/>
                <w:lang w:val="ro-RO"/>
              </w:rPr>
            </w:pPr>
            <w:r w:rsidRPr="00DE2F20">
              <w:rPr>
                <w:sz w:val="16"/>
                <w:szCs w:val="16"/>
                <w:lang w:val="ro-RO"/>
              </w:rPr>
              <w:t xml:space="preserve">Comunicaţii </w:t>
            </w:r>
          </w:p>
        </w:tc>
        <w:tc>
          <w:tcPr>
            <w:tcW w:w="748" w:type="dxa"/>
            <w:vAlign w:val="center"/>
          </w:tcPr>
          <w:p w14:paraId="22FEA8B9"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1E9B8133" w14:textId="77777777" w:rsidR="00032ECA" w:rsidRPr="00DE2F20" w:rsidRDefault="00032ECA" w:rsidP="009F4A48">
            <w:pPr>
              <w:jc w:val="center"/>
              <w:rPr>
                <w:sz w:val="16"/>
                <w:szCs w:val="16"/>
                <w:lang w:val="ro-RO"/>
              </w:rPr>
            </w:pPr>
          </w:p>
        </w:tc>
        <w:tc>
          <w:tcPr>
            <w:tcW w:w="2053" w:type="dxa"/>
            <w:vMerge/>
            <w:tcBorders>
              <w:right w:val="thinThickSmallGap" w:sz="24" w:space="0" w:color="auto"/>
            </w:tcBorders>
            <w:vAlign w:val="center"/>
          </w:tcPr>
          <w:p w14:paraId="4EB839A6" w14:textId="77777777" w:rsidR="00032ECA" w:rsidRPr="00DE2F20" w:rsidRDefault="00032ECA" w:rsidP="009F4A48">
            <w:pPr>
              <w:jc w:val="center"/>
              <w:rPr>
                <w:sz w:val="18"/>
                <w:szCs w:val="18"/>
                <w:lang w:val="ro-RO"/>
              </w:rPr>
            </w:pPr>
          </w:p>
        </w:tc>
      </w:tr>
      <w:tr w:rsidR="00DE2F20" w:rsidRPr="00DE2F20" w14:paraId="2E8B6980" w14:textId="77777777" w:rsidTr="004C731E">
        <w:trPr>
          <w:cantSplit/>
          <w:jc w:val="center"/>
        </w:trPr>
        <w:tc>
          <w:tcPr>
            <w:tcW w:w="1228" w:type="dxa"/>
            <w:vMerge/>
            <w:tcBorders>
              <w:left w:val="thinThickSmallGap" w:sz="24" w:space="0" w:color="auto"/>
            </w:tcBorders>
            <w:vAlign w:val="center"/>
          </w:tcPr>
          <w:p w14:paraId="69648CE1" w14:textId="77777777" w:rsidR="00032ECA" w:rsidRPr="00DE2F20" w:rsidRDefault="00032ECA" w:rsidP="009F4A48">
            <w:pPr>
              <w:jc w:val="center"/>
              <w:rPr>
                <w:b/>
                <w:bCs/>
                <w:sz w:val="16"/>
                <w:szCs w:val="16"/>
                <w:lang w:val="ro-RO"/>
              </w:rPr>
            </w:pPr>
          </w:p>
        </w:tc>
        <w:tc>
          <w:tcPr>
            <w:tcW w:w="2618" w:type="dxa"/>
            <w:vMerge/>
            <w:tcBorders>
              <w:right w:val="thinThickSmallGap" w:sz="24" w:space="0" w:color="auto"/>
            </w:tcBorders>
            <w:vAlign w:val="center"/>
          </w:tcPr>
          <w:p w14:paraId="517D7931" w14:textId="77777777" w:rsidR="00032ECA" w:rsidRPr="00DE2F20" w:rsidRDefault="00032ECA" w:rsidP="009F4A48">
            <w:pPr>
              <w:jc w:val="center"/>
              <w:rPr>
                <w:b/>
                <w:bCs/>
                <w:sz w:val="16"/>
                <w:szCs w:val="16"/>
                <w:lang w:val="ro-RO"/>
              </w:rPr>
            </w:pPr>
          </w:p>
        </w:tc>
        <w:tc>
          <w:tcPr>
            <w:tcW w:w="2431" w:type="dxa"/>
            <w:vMerge/>
            <w:tcBorders>
              <w:left w:val="nil"/>
            </w:tcBorders>
            <w:vAlign w:val="center"/>
          </w:tcPr>
          <w:p w14:paraId="559F2464" w14:textId="77777777" w:rsidR="00032ECA" w:rsidRPr="00DE2F20" w:rsidRDefault="00032ECA" w:rsidP="009F4A48">
            <w:pPr>
              <w:jc w:val="center"/>
              <w:rPr>
                <w:sz w:val="16"/>
                <w:szCs w:val="16"/>
                <w:lang w:val="ro-RO"/>
              </w:rPr>
            </w:pPr>
          </w:p>
        </w:tc>
        <w:tc>
          <w:tcPr>
            <w:tcW w:w="561" w:type="dxa"/>
            <w:vAlign w:val="center"/>
          </w:tcPr>
          <w:p w14:paraId="5543F721"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2B6C8EEC" w14:textId="77777777" w:rsidR="00032ECA" w:rsidRPr="00DE2F20" w:rsidRDefault="00032ECA" w:rsidP="009F4A48">
            <w:pPr>
              <w:jc w:val="both"/>
              <w:rPr>
                <w:sz w:val="16"/>
                <w:szCs w:val="16"/>
                <w:lang w:val="ro-RO"/>
              </w:rPr>
            </w:pPr>
            <w:r w:rsidRPr="00DE2F20">
              <w:rPr>
                <w:sz w:val="16"/>
                <w:szCs w:val="16"/>
                <w:lang w:val="ro-RO"/>
              </w:rPr>
              <w:t>Comunicaţii (în limbi străine)</w:t>
            </w:r>
          </w:p>
        </w:tc>
        <w:tc>
          <w:tcPr>
            <w:tcW w:w="748" w:type="dxa"/>
            <w:vAlign w:val="center"/>
          </w:tcPr>
          <w:p w14:paraId="7EB3B6B7"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4F759985" w14:textId="77777777" w:rsidR="00032ECA" w:rsidRPr="00DE2F20" w:rsidRDefault="00032ECA" w:rsidP="009F4A48">
            <w:pPr>
              <w:jc w:val="center"/>
              <w:rPr>
                <w:sz w:val="16"/>
                <w:szCs w:val="16"/>
                <w:lang w:val="ro-RO"/>
              </w:rPr>
            </w:pPr>
          </w:p>
        </w:tc>
        <w:tc>
          <w:tcPr>
            <w:tcW w:w="2053" w:type="dxa"/>
            <w:vMerge/>
            <w:tcBorders>
              <w:right w:val="thinThickSmallGap" w:sz="24" w:space="0" w:color="auto"/>
            </w:tcBorders>
            <w:vAlign w:val="center"/>
          </w:tcPr>
          <w:p w14:paraId="6D8F53B6" w14:textId="77777777" w:rsidR="00032ECA" w:rsidRPr="00DE2F20" w:rsidRDefault="00032ECA" w:rsidP="009F4A48">
            <w:pPr>
              <w:jc w:val="center"/>
              <w:rPr>
                <w:sz w:val="18"/>
                <w:szCs w:val="18"/>
                <w:lang w:val="ro-RO"/>
              </w:rPr>
            </w:pPr>
          </w:p>
        </w:tc>
      </w:tr>
      <w:tr w:rsidR="00DE2F20" w:rsidRPr="00DE2F20" w14:paraId="77DAC71E" w14:textId="77777777" w:rsidTr="004C731E">
        <w:trPr>
          <w:cantSplit/>
          <w:jc w:val="center"/>
        </w:trPr>
        <w:tc>
          <w:tcPr>
            <w:tcW w:w="1228" w:type="dxa"/>
            <w:vMerge/>
            <w:tcBorders>
              <w:left w:val="thinThickSmallGap" w:sz="24" w:space="0" w:color="auto"/>
            </w:tcBorders>
            <w:vAlign w:val="center"/>
          </w:tcPr>
          <w:p w14:paraId="355B1B0F" w14:textId="77777777" w:rsidR="00032ECA" w:rsidRPr="00DE2F20" w:rsidRDefault="00032ECA" w:rsidP="009F4A48">
            <w:pPr>
              <w:jc w:val="center"/>
              <w:rPr>
                <w:b/>
                <w:bCs/>
                <w:sz w:val="16"/>
                <w:szCs w:val="16"/>
                <w:lang w:val="ro-RO"/>
              </w:rPr>
            </w:pPr>
          </w:p>
        </w:tc>
        <w:tc>
          <w:tcPr>
            <w:tcW w:w="2618" w:type="dxa"/>
            <w:vMerge/>
            <w:tcBorders>
              <w:right w:val="thinThickSmallGap" w:sz="24" w:space="0" w:color="auto"/>
            </w:tcBorders>
            <w:vAlign w:val="center"/>
          </w:tcPr>
          <w:p w14:paraId="0329D3D6" w14:textId="77777777" w:rsidR="00032ECA" w:rsidRPr="00DE2F20" w:rsidRDefault="00032ECA" w:rsidP="009F4A48">
            <w:pPr>
              <w:jc w:val="center"/>
              <w:rPr>
                <w:b/>
                <w:bCs/>
                <w:sz w:val="16"/>
                <w:szCs w:val="16"/>
                <w:lang w:val="ro-RO"/>
              </w:rPr>
            </w:pPr>
          </w:p>
        </w:tc>
        <w:tc>
          <w:tcPr>
            <w:tcW w:w="2431" w:type="dxa"/>
            <w:vMerge/>
            <w:tcBorders>
              <w:left w:val="nil"/>
            </w:tcBorders>
            <w:vAlign w:val="center"/>
          </w:tcPr>
          <w:p w14:paraId="76B073DC" w14:textId="77777777" w:rsidR="00032ECA" w:rsidRPr="00DE2F20" w:rsidRDefault="00032ECA" w:rsidP="009F4A48">
            <w:pPr>
              <w:jc w:val="center"/>
              <w:rPr>
                <w:sz w:val="16"/>
                <w:szCs w:val="16"/>
                <w:lang w:val="ro-RO"/>
              </w:rPr>
            </w:pPr>
          </w:p>
        </w:tc>
        <w:tc>
          <w:tcPr>
            <w:tcW w:w="561" w:type="dxa"/>
            <w:vAlign w:val="center"/>
          </w:tcPr>
          <w:p w14:paraId="6A59A4D3"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0C1524C6" w14:textId="77777777" w:rsidR="00032ECA" w:rsidRPr="00DE2F20" w:rsidRDefault="00032ECA" w:rsidP="009F4A48">
            <w:pPr>
              <w:jc w:val="both"/>
              <w:rPr>
                <w:sz w:val="16"/>
                <w:szCs w:val="16"/>
                <w:lang w:val="ro-RO"/>
              </w:rPr>
            </w:pPr>
            <w:r w:rsidRPr="00DE2F20">
              <w:rPr>
                <w:sz w:val="16"/>
                <w:szCs w:val="16"/>
                <w:lang w:val="ro-RO"/>
              </w:rPr>
              <w:t>Telecomenzi şi electronică în transporturi</w:t>
            </w:r>
          </w:p>
        </w:tc>
        <w:tc>
          <w:tcPr>
            <w:tcW w:w="748" w:type="dxa"/>
            <w:vAlign w:val="center"/>
          </w:tcPr>
          <w:p w14:paraId="2230658C"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35B46661" w14:textId="77777777" w:rsidR="00032ECA" w:rsidRPr="00DE2F20" w:rsidRDefault="00032ECA" w:rsidP="009F4A48">
            <w:pPr>
              <w:jc w:val="center"/>
              <w:rPr>
                <w:sz w:val="16"/>
                <w:szCs w:val="16"/>
                <w:lang w:val="ro-RO"/>
              </w:rPr>
            </w:pPr>
          </w:p>
        </w:tc>
        <w:tc>
          <w:tcPr>
            <w:tcW w:w="2053" w:type="dxa"/>
            <w:vMerge/>
            <w:tcBorders>
              <w:right w:val="thinThickSmallGap" w:sz="24" w:space="0" w:color="auto"/>
            </w:tcBorders>
            <w:vAlign w:val="center"/>
          </w:tcPr>
          <w:p w14:paraId="64C86BC1" w14:textId="77777777" w:rsidR="00032ECA" w:rsidRPr="00DE2F20" w:rsidRDefault="00032ECA" w:rsidP="009F4A48">
            <w:pPr>
              <w:jc w:val="center"/>
              <w:rPr>
                <w:sz w:val="18"/>
                <w:szCs w:val="18"/>
                <w:lang w:val="ro-RO"/>
              </w:rPr>
            </w:pPr>
          </w:p>
        </w:tc>
      </w:tr>
      <w:tr w:rsidR="00DE2F20" w:rsidRPr="00DE2F20" w14:paraId="0B3A9C4A" w14:textId="77777777" w:rsidTr="004C731E">
        <w:trPr>
          <w:cantSplit/>
          <w:jc w:val="center"/>
        </w:trPr>
        <w:tc>
          <w:tcPr>
            <w:tcW w:w="1228" w:type="dxa"/>
            <w:vMerge/>
            <w:tcBorders>
              <w:left w:val="thinThickSmallGap" w:sz="24" w:space="0" w:color="auto"/>
            </w:tcBorders>
            <w:vAlign w:val="center"/>
          </w:tcPr>
          <w:p w14:paraId="1F15BB58" w14:textId="77777777" w:rsidR="00032ECA" w:rsidRPr="00DE2F20" w:rsidRDefault="00032ECA" w:rsidP="009F4A48">
            <w:pPr>
              <w:jc w:val="center"/>
              <w:rPr>
                <w:b/>
                <w:bCs/>
                <w:sz w:val="16"/>
                <w:szCs w:val="16"/>
                <w:lang w:val="ro-RO"/>
              </w:rPr>
            </w:pPr>
          </w:p>
        </w:tc>
        <w:tc>
          <w:tcPr>
            <w:tcW w:w="2618" w:type="dxa"/>
            <w:vMerge/>
            <w:tcBorders>
              <w:right w:val="thinThickSmallGap" w:sz="24" w:space="0" w:color="auto"/>
            </w:tcBorders>
            <w:vAlign w:val="center"/>
          </w:tcPr>
          <w:p w14:paraId="1FC0D2BF" w14:textId="77777777" w:rsidR="00032ECA" w:rsidRPr="00DE2F20" w:rsidRDefault="00032ECA" w:rsidP="009F4A48">
            <w:pPr>
              <w:jc w:val="center"/>
              <w:rPr>
                <w:b/>
                <w:bCs/>
                <w:sz w:val="16"/>
                <w:szCs w:val="16"/>
                <w:lang w:val="ro-RO"/>
              </w:rPr>
            </w:pPr>
          </w:p>
        </w:tc>
        <w:tc>
          <w:tcPr>
            <w:tcW w:w="2431" w:type="dxa"/>
            <w:vMerge/>
            <w:tcBorders>
              <w:left w:val="nil"/>
            </w:tcBorders>
            <w:vAlign w:val="center"/>
          </w:tcPr>
          <w:p w14:paraId="4361B092" w14:textId="77777777" w:rsidR="00032ECA" w:rsidRPr="00DE2F20" w:rsidRDefault="00032ECA" w:rsidP="009F4A48">
            <w:pPr>
              <w:jc w:val="center"/>
              <w:rPr>
                <w:sz w:val="16"/>
                <w:szCs w:val="16"/>
                <w:lang w:val="ro-RO"/>
              </w:rPr>
            </w:pPr>
          </w:p>
        </w:tc>
        <w:tc>
          <w:tcPr>
            <w:tcW w:w="561" w:type="dxa"/>
            <w:vAlign w:val="center"/>
          </w:tcPr>
          <w:p w14:paraId="15BF99F2"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7281A8A3" w14:textId="77777777" w:rsidR="00032ECA" w:rsidRPr="00DE2F20" w:rsidRDefault="00032ECA" w:rsidP="009F4A48">
            <w:pPr>
              <w:jc w:val="both"/>
              <w:rPr>
                <w:sz w:val="16"/>
                <w:szCs w:val="16"/>
                <w:lang w:val="ro-RO"/>
              </w:rPr>
            </w:pPr>
            <w:r w:rsidRPr="00DE2F20">
              <w:rPr>
                <w:sz w:val="16"/>
                <w:szCs w:val="16"/>
                <w:lang w:val="ro-RO"/>
              </w:rPr>
              <w:t>Telefonie - telegrafie</w:t>
            </w:r>
          </w:p>
        </w:tc>
        <w:tc>
          <w:tcPr>
            <w:tcW w:w="748" w:type="dxa"/>
            <w:vAlign w:val="center"/>
          </w:tcPr>
          <w:p w14:paraId="732F593E"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7A7F8C3E" w14:textId="77777777" w:rsidR="00032ECA" w:rsidRPr="00DE2F20" w:rsidRDefault="00032ECA" w:rsidP="009F4A48">
            <w:pPr>
              <w:jc w:val="center"/>
              <w:rPr>
                <w:sz w:val="16"/>
                <w:szCs w:val="16"/>
                <w:lang w:val="ro-RO"/>
              </w:rPr>
            </w:pPr>
          </w:p>
        </w:tc>
        <w:tc>
          <w:tcPr>
            <w:tcW w:w="2053" w:type="dxa"/>
            <w:vMerge/>
            <w:tcBorders>
              <w:right w:val="thinThickSmallGap" w:sz="24" w:space="0" w:color="auto"/>
            </w:tcBorders>
            <w:vAlign w:val="center"/>
          </w:tcPr>
          <w:p w14:paraId="0A3415F2" w14:textId="77777777" w:rsidR="00032ECA" w:rsidRPr="00DE2F20" w:rsidRDefault="00032ECA" w:rsidP="009F4A48">
            <w:pPr>
              <w:jc w:val="center"/>
              <w:rPr>
                <w:sz w:val="18"/>
                <w:szCs w:val="18"/>
                <w:lang w:val="ro-RO"/>
              </w:rPr>
            </w:pPr>
          </w:p>
        </w:tc>
      </w:tr>
      <w:tr w:rsidR="00DE2F20" w:rsidRPr="00DE2F20" w14:paraId="466E101E" w14:textId="77777777" w:rsidTr="004C731E">
        <w:trPr>
          <w:cantSplit/>
          <w:jc w:val="center"/>
        </w:trPr>
        <w:tc>
          <w:tcPr>
            <w:tcW w:w="1228" w:type="dxa"/>
            <w:vMerge/>
            <w:tcBorders>
              <w:left w:val="thinThickSmallGap" w:sz="24" w:space="0" w:color="auto"/>
            </w:tcBorders>
            <w:vAlign w:val="center"/>
          </w:tcPr>
          <w:p w14:paraId="628A7F46" w14:textId="77777777" w:rsidR="00032ECA" w:rsidRPr="00DE2F20" w:rsidRDefault="00032ECA" w:rsidP="009F4A48">
            <w:pPr>
              <w:jc w:val="center"/>
              <w:rPr>
                <w:b/>
                <w:bCs/>
                <w:sz w:val="16"/>
                <w:szCs w:val="16"/>
                <w:lang w:val="ro-RO"/>
              </w:rPr>
            </w:pPr>
          </w:p>
        </w:tc>
        <w:tc>
          <w:tcPr>
            <w:tcW w:w="2618" w:type="dxa"/>
            <w:vMerge/>
            <w:tcBorders>
              <w:right w:val="thinThickSmallGap" w:sz="24" w:space="0" w:color="auto"/>
            </w:tcBorders>
            <w:vAlign w:val="center"/>
          </w:tcPr>
          <w:p w14:paraId="764189B3" w14:textId="77777777" w:rsidR="00032ECA" w:rsidRPr="00DE2F20" w:rsidRDefault="00032ECA" w:rsidP="009F4A48">
            <w:pPr>
              <w:jc w:val="center"/>
              <w:rPr>
                <w:b/>
                <w:bCs/>
                <w:sz w:val="16"/>
                <w:szCs w:val="16"/>
                <w:lang w:val="ro-RO"/>
              </w:rPr>
            </w:pPr>
          </w:p>
        </w:tc>
        <w:tc>
          <w:tcPr>
            <w:tcW w:w="2431" w:type="dxa"/>
            <w:vMerge/>
            <w:tcBorders>
              <w:left w:val="nil"/>
            </w:tcBorders>
            <w:vAlign w:val="center"/>
          </w:tcPr>
          <w:p w14:paraId="4B4CA019" w14:textId="77777777" w:rsidR="00032ECA" w:rsidRPr="00DE2F20" w:rsidRDefault="00032ECA" w:rsidP="009F4A48">
            <w:pPr>
              <w:jc w:val="center"/>
              <w:rPr>
                <w:sz w:val="16"/>
                <w:szCs w:val="16"/>
                <w:lang w:val="ro-RO"/>
              </w:rPr>
            </w:pPr>
          </w:p>
        </w:tc>
        <w:tc>
          <w:tcPr>
            <w:tcW w:w="561" w:type="dxa"/>
            <w:vAlign w:val="center"/>
          </w:tcPr>
          <w:p w14:paraId="55A6B386"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774210B7" w14:textId="77777777" w:rsidR="00032ECA" w:rsidRPr="00DE2F20" w:rsidRDefault="00032ECA" w:rsidP="009F4A48">
            <w:pPr>
              <w:jc w:val="both"/>
              <w:rPr>
                <w:sz w:val="16"/>
                <w:szCs w:val="16"/>
                <w:lang w:val="ro-RO"/>
              </w:rPr>
            </w:pPr>
            <w:r w:rsidRPr="00DE2F20">
              <w:rPr>
                <w:sz w:val="16"/>
                <w:szCs w:val="16"/>
                <w:lang w:val="ro-RO"/>
              </w:rPr>
              <w:t>Transmisiuni (militar)</w:t>
            </w:r>
          </w:p>
        </w:tc>
        <w:tc>
          <w:tcPr>
            <w:tcW w:w="748" w:type="dxa"/>
            <w:vAlign w:val="center"/>
          </w:tcPr>
          <w:p w14:paraId="3C88320B"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4FF4A9AF" w14:textId="77777777" w:rsidR="00032ECA" w:rsidRPr="00DE2F20" w:rsidRDefault="00032ECA" w:rsidP="009F4A48">
            <w:pPr>
              <w:jc w:val="center"/>
              <w:rPr>
                <w:sz w:val="16"/>
                <w:szCs w:val="16"/>
                <w:lang w:val="ro-RO"/>
              </w:rPr>
            </w:pPr>
          </w:p>
        </w:tc>
        <w:tc>
          <w:tcPr>
            <w:tcW w:w="2053" w:type="dxa"/>
            <w:vMerge/>
            <w:tcBorders>
              <w:right w:val="thinThickSmallGap" w:sz="24" w:space="0" w:color="auto"/>
            </w:tcBorders>
            <w:vAlign w:val="center"/>
          </w:tcPr>
          <w:p w14:paraId="781E88AB" w14:textId="77777777" w:rsidR="00032ECA" w:rsidRPr="00DE2F20" w:rsidRDefault="00032ECA" w:rsidP="009F4A48">
            <w:pPr>
              <w:jc w:val="center"/>
              <w:rPr>
                <w:sz w:val="18"/>
                <w:szCs w:val="18"/>
                <w:lang w:val="ro-RO"/>
              </w:rPr>
            </w:pPr>
          </w:p>
        </w:tc>
      </w:tr>
      <w:tr w:rsidR="00DE2F20" w:rsidRPr="00DE2F20" w14:paraId="6DA8E759" w14:textId="77777777" w:rsidTr="004C731E">
        <w:trPr>
          <w:cantSplit/>
          <w:jc w:val="center"/>
        </w:trPr>
        <w:tc>
          <w:tcPr>
            <w:tcW w:w="1228" w:type="dxa"/>
            <w:vMerge/>
            <w:tcBorders>
              <w:left w:val="thinThickSmallGap" w:sz="24" w:space="0" w:color="auto"/>
            </w:tcBorders>
            <w:vAlign w:val="center"/>
          </w:tcPr>
          <w:p w14:paraId="076D1C74" w14:textId="77777777" w:rsidR="00032ECA" w:rsidRPr="00DE2F20" w:rsidRDefault="00032ECA" w:rsidP="009F4A48">
            <w:pPr>
              <w:jc w:val="center"/>
              <w:rPr>
                <w:b/>
                <w:bCs/>
                <w:sz w:val="16"/>
                <w:szCs w:val="16"/>
                <w:lang w:val="ro-RO"/>
              </w:rPr>
            </w:pPr>
          </w:p>
        </w:tc>
        <w:tc>
          <w:tcPr>
            <w:tcW w:w="2618" w:type="dxa"/>
            <w:vMerge/>
            <w:tcBorders>
              <w:right w:val="thinThickSmallGap" w:sz="24" w:space="0" w:color="auto"/>
            </w:tcBorders>
            <w:vAlign w:val="center"/>
          </w:tcPr>
          <w:p w14:paraId="7FE9418A" w14:textId="77777777" w:rsidR="00032ECA" w:rsidRPr="00DE2F20" w:rsidRDefault="00032ECA" w:rsidP="009F4A48">
            <w:pPr>
              <w:jc w:val="center"/>
              <w:rPr>
                <w:b/>
                <w:bCs/>
                <w:sz w:val="16"/>
                <w:szCs w:val="16"/>
                <w:lang w:val="ro-RO"/>
              </w:rPr>
            </w:pPr>
          </w:p>
        </w:tc>
        <w:tc>
          <w:tcPr>
            <w:tcW w:w="2431" w:type="dxa"/>
            <w:vMerge/>
            <w:tcBorders>
              <w:left w:val="nil"/>
            </w:tcBorders>
            <w:vAlign w:val="center"/>
          </w:tcPr>
          <w:p w14:paraId="32843C33" w14:textId="77777777" w:rsidR="00032ECA" w:rsidRPr="00DE2F20" w:rsidRDefault="00032ECA" w:rsidP="009F4A48">
            <w:pPr>
              <w:jc w:val="center"/>
              <w:rPr>
                <w:sz w:val="16"/>
                <w:szCs w:val="16"/>
                <w:lang w:val="ro-RO"/>
              </w:rPr>
            </w:pPr>
          </w:p>
        </w:tc>
        <w:tc>
          <w:tcPr>
            <w:tcW w:w="561" w:type="dxa"/>
            <w:vAlign w:val="center"/>
          </w:tcPr>
          <w:p w14:paraId="16064E1E"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0AEF835C" w14:textId="77777777" w:rsidR="00032ECA" w:rsidRPr="00DE2F20" w:rsidRDefault="00032ECA" w:rsidP="009F4A48">
            <w:pPr>
              <w:jc w:val="both"/>
              <w:rPr>
                <w:sz w:val="16"/>
                <w:szCs w:val="16"/>
                <w:lang w:val="ro-RO"/>
              </w:rPr>
            </w:pPr>
            <w:r w:rsidRPr="00DE2F20">
              <w:rPr>
                <w:sz w:val="16"/>
                <w:szCs w:val="16"/>
                <w:lang w:val="ro-RO"/>
              </w:rPr>
              <w:t>Telecomenzi feroviare</w:t>
            </w:r>
          </w:p>
        </w:tc>
        <w:tc>
          <w:tcPr>
            <w:tcW w:w="748" w:type="dxa"/>
            <w:vAlign w:val="center"/>
          </w:tcPr>
          <w:p w14:paraId="218F0537"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06C7C994" w14:textId="77777777" w:rsidR="00032ECA" w:rsidRPr="00DE2F20" w:rsidRDefault="00032ECA" w:rsidP="009F4A48">
            <w:pPr>
              <w:jc w:val="center"/>
              <w:rPr>
                <w:sz w:val="16"/>
                <w:szCs w:val="16"/>
                <w:lang w:val="ro-RO"/>
              </w:rPr>
            </w:pPr>
          </w:p>
        </w:tc>
        <w:tc>
          <w:tcPr>
            <w:tcW w:w="2053" w:type="dxa"/>
            <w:vMerge/>
            <w:tcBorders>
              <w:right w:val="thinThickSmallGap" w:sz="24" w:space="0" w:color="auto"/>
            </w:tcBorders>
            <w:vAlign w:val="center"/>
          </w:tcPr>
          <w:p w14:paraId="398CE7E4" w14:textId="77777777" w:rsidR="00032ECA" w:rsidRPr="00DE2F20" w:rsidRDefault="00032ECA" w:rsidP="009F4A48">
            <w:pPr>
              <w:jc w:val="center"/>
              <w:rPr>
                <w:sz w:val="18"/>
                <w:szCs w:val="18"/>
                <w:lang w:val="ro-RO"/>
              </w:rPr>
            </w:pPr>
          </w:p>
        </w:tc>
      </w:tr>
      <w:tr w:rsidR="00DE2F20" w:rsidRPr="00DE2F20" w14:paraId="5F28965A" w14:textId="77777777" w:rsidTr="004C731E">
        <w:trPr>
          <w:cantSplit/>
          <w:jc w:val="center"/>
        </w:trPr>
        <w:tc>
          <w:tcPr>
            <w:tcW w:w="1228" w:type="dxa"/>
            <w:vMerge/>
            <w:tcBorders>
              <w:left w:val="thinThickSmallGap" w:sz="24" w:space="0" w:color="auto"/>
            </w:tcBorders>
            <w:vAlign w:val="center"/>
          </w:tcPr>
          <w:p w14:paraId="03C03327" w14:textId="77777777" w:rsidR="00032ECA" w:rsidRPr="00DE2F20" w:rsidRDefault="00032ECA" w:rsidP="009F4A48">
            <w:pPr>
              <w:jc w:val="center"/>
              <w:rPr>
                <w:b/>
                <w:bCs/>
                <w:sz w:val="16"/>
                <w:szCs w:val="16"/>
                <w:lang w:val="ro-RO"/>
              </w:rPr>
            </w:pPr>
          </w:p>
        </w:tc>
        <w:tc>
          <w:tcPr>
            <w:tcW w:w="2618" w:type="dxa"/>
            <w:vMerge/>
            <w:tcBorders>
              <w:right w:val="thinThickSmallGap" w:sz="24" w:space="0" w:color="auto"/>
            </w:tcBorders>
            <w:vAlign w:val="center"/>
          </w:tcPr>
          <w:p w14:paraId="7F770F58" w14:textId="77777777" w:rsidR="00032ECA" w:rsidRPr="00DE2F20" w:rsidRDefault="00032ECA" w:rsidP="009F4A48">
            <w:pPr>
              <w:jc w:val="center"/>
              <w:rPr>
                <w:b/>
                <w:bCs/>
                <w:sz w:val="16"/>
                <w:szCs w:val="16"/>
                <w:lang w:val="ro-RO"/>
              </w:rPr>
            </w:pPr>
          </w:p>
        </w:tc>
        <w:tc>
          <w:tcPr>
            <w:tcW w:w="2431" w:type="dxa"/>
            <w:vMerge/>
            <w:tcBorders>
              <w:left w:val="nil"/>
            </w:tcBorders>
            <w:vAlign w:val="center"/>
          </w:tcPr>
          <w:p w14:paraId="15949B4E" w14:textId="77777777" w:rsidR="00032ECA" w:rsidRPr="00DE2F20" w:rsidRDefault="00032ECA" w:rsidP="009F4A48">
            <w:pPr>
              <w:jc w:val="center"/>
              <w:rPr>
                <w:sz w:val="16"/>
                <w:szCs w:val="16"/>
                <w:lang w:val="ro-RO"/>
              </w:rPr>
            </w:pPr>
          </w:p>
        </w:tc>
        <w:tc>
          <w:tcPr>
            <w:tcW w:w="561" w:type="dxa"/>
            <w:vAlign w:val="center"/>
          </w:tcPr>
          <w:p w14:paraId="0116CE64"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62F877A4" w14:textId="77777777" w:rsidR="00032ECA" w:rsidRPr="00DE2F20" w:rsidRDefault="00032ECA" w:rsidP="009F4A48">
            <w:pPr>
              <w:jc w:val="both"/>
              <w:rPr>
                <w:sz w:val="16"/>
                <w:szCs w:val="16"/>
                <w:lang w:val="ro-RO"/>
              </w:rPr>
            </w:pPr>
            <w:r w:rsidRPr="00DE2F20">
              <w:rPr>
                <w:sz w:val="16"/>
                <w:szCs w:val="16"/>
                <w:lang w:val="ro-RO"/>
              </w:rPr>
              <w:t>Radioelectronică de radiolocaţie (militar)</w:t>
            </w:r>
          </w:p>
        </w:tc>
        <w:tc>
          <w:tcPr>
            <w:tcW w:w="748" w:type="dxa"/>
            <w:vAlign w:val="center"/>
          </w:tcPr>
          <w:p w14:paraId="7112B9F3"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76748FBE" w14:textId="77777777" w:rsidR="00032ECA" w:rsidRPr="00DE2F20" w:rsidRDefault="00032ECA" w:rsidP="009F4A48">
            <w:pPr>
              <w:jc w:val="center"/>
              <w:rPr>
                <w:sz w:val="16"/>
                <w:szCs w:val="16"/>
                <w:lang w:val="ro-RO"/>
              </w:rPr>
            </w:pPr>
          </w:p>
        </w:tc>
        <w:tc>
          <w:tcPr>
            <w:tcW w:w="2053" w:type="dxa"/>
            <w:vMerge/>
            <w:tcBorders>
              <w:right w:val="thinThickSmallGap" w:sz="24" w:space="0" w:color="auto"/>
            </w:tcBorders>
            <w:vAlign w:val="center"/>
          </w:tcPr>
          <w:p w14:paraId="70BB5E96" w14:textId="77777777" w:rsidR="00032ECA" w:rsidRPr="00DE2F20" w:rsidRDefault="00032ECA" w:rsidP="009F4A48">
            <w:pPr>
              <w:jc w:val="center"/>
              <w:rPr>
                <w:sz w:val="18"/>
                <w:szCs w:val="18"/>
                <w:lang w:val="ro-RO"/>
              </w:rPr>
            </w:pPr>
          </w:p>
        </w:tc>
      </w:tr>
      <w:tr w:rsidR="00DE2F20" w:rsidRPr="00DE2F20" w14:paraId="5FCB6AB0" w14:textId="77777777" w:rsidTr="004C731E">
        <w:trPr>
          <w:cantSplit/>
          <w:jc w:val="center"/>
        </w:trPr>
        <w:tc>
          <w:tcPr>
            <w:tcW w:w="1228" w:type="dxa"/>
            <w:vMerge/>
            <w:tcBorders>
              <w:left w:val="thinThickSmallGap" w:sz="24" w:space="0" w:color="auto"/>
            </w:tcBorders>
            <w:vAlign w:val="center"/>
          </w:tcPr>
          <w:p w14:paraId="331CF042" w14:textId="77777777" w:rsidR="00032ECA" w:rsidRPr="00DE2F20" w:rsidRDefault="00032ECA" w:rsidP="009F4A48">
            <w:pPr>
              <w:jc w:val="center"/>
              <w:rPr>
                <w:b/>
                <w:bCs/>
                <w:sz w:val="18"/>
                <w:szCs w:val="18"/>
                <w:lang w:val="ro-RO"/>
              </w:rPr>
            </w:pPr>
          </w:p>
        </w:tc>
        <w:tc>
          <w:tcPr>
            <w:tcW w:w="2618" w:type="dxa"/>
            <w:vMerge/>
            <w:tcBorders>
              <w:right w:val="thinThickSmallGap" w:sz="24" w:space="0" w:color="auto"/>
            </w:tcBorders>
            <w:vAlign w:val="center"/>
          </w:tcPr>
          <w:p w14:paraId="7839ED96" w14:textId="77777777" w:rsidR="00032ECA" w:rsidRPr="00DE2F20" w:rsidRDefault="00032ECA" w:rsidP="009F4A48">
            <w:pPr>
              <w:tabs>
                <w:tab w:val="left" w:pos="192"/>
              </w:tabs>
              <w:rPr>
                <w:sz w:val="15"/>
                <w:szCs w:val="15"/>
                <w:lang w:val="ro-RO"/>
              </w:rPr>
            </w:pPr>
          </w:p>
        </w:tc>
        <w:tc>
          <w:tcPr>
            <w:tcW w:w="2431" w:type="dxa"/>
            <w:vMerge w:val="restart"/>
            <w:tcBorders>
              <w:left w:val="nil"/>
            </w:tcBorders>
            <w:vAlign w:val="center"/>
          </w:tcPr>
          <w:p w14:paraId="615C9CFC" w14:textId="77777777" w:rsidR="00032ECA" w:rsidRPr="00DE2F20" w:rsidRDefault="00032ECA" w:rsidP="009F4A48">
            <w:pPr>
              <w:jc w:val="center"/>
              <w:rPr>
                <w:sz w:val="16"/>
                <w:szCs w:val="16"/>
                <w:lang w:val="ro-RO"/>
              </w:rPr>
            </w:pPr>
            <w:r w:rsidRPr="00DE2F20">
              <w:rPr>
                <w:sz w:val="16"/>
                <w:szCs w:val="16"/>
                <w:lang w:val="ro-RO"/>
              </w:rPr>
              <w:t>ELECTRIC / INGINERIE ELECTRICĂ</w:t>
            </w:r>
          </w:p>
        </w:tc>
        <w:tc>
          <w:tcPr>
            <w:tcW w:w="561" w:type="dxa"/>
            <w:vAlign w:val="center"/>
          </w:tcPr>
          <w:p w14:paraId="38FF5560"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367B17F2" w14:textId="77777777" w:rsidR="00032ECA" w:rsidRPr="00DE2F20" w:rsidRDefault="00032ECA" w:rsidP="009F4A48">
            <w:pPr>
              <w:rPr>
                <w:sz w:val="16"/>
                <w:szCs w:val="16"/>
                <w:lang w:val="ro-RO"/>
              </w:rPr>
            </w:pPr>
            <w:r w:rsidRPr="00DE2F20">
              <w:rPr>
                <w:sz w:val="16"/>
                <w:szCs w:val="16"/>
                <w:lang w:val="ro-RO"/>
              </w:rPr>
              <w:t>Electronică</w:t>
            </w:r>
          </w:p>
        </w:tc>
        <w:tc>
          <w:tcPr>
            <w:tcW w:w="748" w:type="dxa"/>
            <w:vAlign w:val="center"/>
          </w:tcPr>
          <w:p w14:paraId="2B52711D"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14CA22FB" w14:textId="77777777" w:rsidR="00032ECA" w:rsidRPr="00DE2F20" w:rsidRDefault="00032ECA" w:rsidP="009F4A48">
            <w:pPr>
              <w:jc w:val="center"/>
              <w:rPr>
                <w:sz w:val="18"/>
                <w:szCs w:val="18"/>
                <w:lang w:val="ro-RO"/>
              </w:rPr>
            </w:pPr>
          </w:p>
        </w:tc>
        <w:tc>
          <w:tcPr>
            <w:tcW w:w="2053" w:type="dxa"/>
            <w:vMerge/>
            <w:tcBorders>
              <w:right w:val="thinThickSmallGap" w:sz="24" w:space="0" w:color="auto"/>
            </w:tcBorders>
            <w:vAlign w:val="center"/>
          </w:tcPr>
          <w:p w14:paraId="29ACA890" w14:textId="77777777" w:rsidR="00032ECA" w:rsidRPr="00DE2F20" w:rsidRDefault="00032ECA" w:rsidP="009F4A48">
            <w:pPr>
              <w:jc w:val="center"/>
              <w:rPr>
                <w:sz w:val="18"/>
                <w:szCs w:val="18"/>
                <w:lang w:val="ro-RO"/>
              </w:rPr>
            </w:pPr>
          </w:p>
        </w:tc>
      </w:tr>
      <w:tr w:rsidR="00DE2F20" w:rsidRPr="00DE2F20" w14:paraId="342DF922" w14:textId="77777777" w:rsidTr="004C731E">
        <w:trPr>
          <w:cantSplit/>
          <w:jc w:val="center"/>
        </w:trPr>
        <w:tc>
          <w:tcPr>
            <w:tcW w:w="1228" w:type="dxa"/>
            <w:vMerge/>
            <w:tcBorders>
              <w:left w:val="thinThickSmallGap" w:sz="24" w:space="0" w:color="auto"/>
            </w:tcBorders>
            <w:vAlign w:val="center"/>
          </w:tcPr>
          <w:p w14:paraId="19C8BBA1" w14:textId="77777777" w:rsidR="00032ECA" w:rsidRPr="00DE2F20" w:rsidRDefault="00032ECA" w:rsidP="009F4A48">
            <w:pPr>
              <w:jc w:val="center"/>
              <w:rPr>
                <w:b/>
                <w:bCs/>
                <w:sz w:val="18"/>
                <w:szCs w:val="18"/>
                <w:lang w:val="ro-RO"/>
              </w:rPr>
            </w:pPr>
          </w:p>
        </w:tc>
        <w:tc>
          <w:tcPr>
            <w:tcW w:w="2618" w:type="dxa"/>
            <w:vMerge/>
            <w:tcBorders>
              <w:right w:val="thinThickSmallGap" w:sz="24" w:space="0" w:color="auto"/>
            </w:tcBorders>
            <w:vAlign w:val="center"/>
          </w:tcPr>
          <w:p w14:paraId="44D2D339" w14:textId="77777777" w:rsidR="00032ECA" w:rsidRPr="00DE2F20" w:rsidRDefault="00032ECA" w:rsidP="009F4A48">
            <w:pPr>
              <w:jc w:val="center"/>
              <w:rPr>
                <w:b/>
                <w:bCs/>
                <w:sz w:val="18"/>
                <w:szCs w:val="18"/>
                <w:lang w:val="ro-RO"/>
              </w:rPr>
            </w:pPr>
          </w:p>
        </w:tc>
        <w:tc>
          <w:tcPr>
            <w:tcW w:w="2431" w:type="dxa"/>
            <w:vMerge/>
            <w:tcBorders>
              <w:left w:val="nil"/>
            </w:tcBorders>
            <w:vAlign w:val="center"/>
          </w:tcPr>
          <w:p w14:paraId="66FE1356" w14:textId="77777777" w:rsidR="00032ECA" w:rsidRPr="00DE2F20" w:rsidRDefault="00032ECA" w:rsidP="009F4A48">
            <w:pPr>
              <w:jc w:val="center"/>
              <w:rPr>
                <w:sz w:val="18"/>
                <w:szCs w:val="18"/>
                <w:lang w:val="ro-RO"/>
              </w:rPr>
            </w:pPr>
          </w:p>
        </w:tc>
        <w:tc>
          <w:tcPr>
            <w:tcW w:w="561" w:type="dxa"/>
            <w:vAlign w:val="center"/>
          </w:tcPr>
          <w:p w14:paraId="3C38BE15"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67E0FE6C" w14:textId="77777777" w:rsidR="00032ECA" w:rsidRPr="00DE2F20" w:rsidRDefault="00032ECA" w:rsidP="009F4A48">
            <w:pPr>
              <w:rPr>
                <w:sz w:val="16"/>
                <w:szCs w:val="16"/>
                <w:lang w:val="ro-RO"/>
              </w:rPr>
            </w:pPr>
            <w:r w:rsidRPr="00DE2F20">
              <w:rPr>
                <w:sz w:val="16"/>
                <w:szCs w:val="16"/>
                <w:lang w:val="ro-RO"/>
              </w:rPr>
              <w:t>Electronică aplicată</w:t>
            </w:r>
          </w:p>
        </w:tc>
        <w:tc>
          <w:tcPr>
            <w:tcW w:w="748" w:type="dxa"/>
            <w:vAlign w:val="center"/>
          </w:tcPr>
          <w:p w14:paraId="3D8D6A6C"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75388E5E" w14:textId="77777777" w:rsidR="00032ECA" w:rsidRPr="00DE2F20" w:rsidRDefault="00032ECA" w:rsidP="009F4A48">
            <w:pPr>
              <w:jc w:val="center"/>
              <w:rPr>
                <w:sz w:val="18"/>
                <w:szCs w:val="18"/>
                <w:lang w:val="ro-RO"/>
              </w:rPr>
            </w:pPr>
          </w:p>
        </w:tc>
        <w:tc>
          <w:tcPr>
            <w:tcW w:w="2053" w:type="dxa"/>
            <w:vMerge/>
            <w:tcBorders>
              <w:right w:val="thinThickSmallGap" w:sz="24" w:space="0" w:color="auto"/>
            </w:tcBorders>
            <w:vAlign w:val="center"/>
          </w:tcPr>
          <w:p w14:paraId="15BAA3E3" w14:textId="77777777" w:rsidR="00032ECA" w:rsidRPr="00DE2F20" w:rsidRDefault="00032ECA" w:rsidP="009F4A48">
            <w:pPr>
              <w:jc w:val="center"/>
              <w:rPr>
                <w:sz w:val="18"/>
                <w:szCs w:val="18"/>
                <w:lang w:val="ro-RO"/>
              </w:rPr>
            </w:pPr>
          </w:p>
        </w:tc>
      </w:tr>
      <w:tr w:rsidR="00DE2F20" w:rsidRPr="00DE2F20" w14:paraId="0B9122E7" w14:textId="77777777" w:rsidTr="004C731E">
        <w:trPr>
          <w:cantSplit/>
          <w:jc w:val="center"/>
        </w:trPr>
        <w:tc>
          <w:tcPr>
            <w:tcW w:w="1228" w:type="dxa"/>
            <w:vMerge/>
            <w:tcBorders>
              <w:left w:val="thinThickSmallGap" w:sz="24" w:space="0" w:color="auto"/>
            </w:tcBorders>
            <w:vAlign w:val="center"/>
          </w:tcPr>
          <w:p w14:paraId="62BB53A2" w14:textId="77777777" w:rsidR="00032ECA" w:rsidRPr="00DE2F20" w:rsidRDefault="00032ECA" w:rsidP="009F4A48">
            <w:pPr>
              <w:jc w:val="center"/>
              <w:rPr>
                <w:b/>
                <w:bCs/>
                <w:sz w:val="18"/>
                <w:szCs w:val="18"/>
                <w:lang w:val="ro-RO"/>
              </w:rPr>
            </w:pPr>
          </w:p>
        </w:tc>
        <w:tc>
          <w:tcPr>
            <w:tcW w:w="2618" w:type="dxa"/>
            <w:vMerge/>
            <w:tcBorders>
              <w:right w:val="thinThickSmallGap" w:sz="24" w:space="0" w:color="auto"/>
            </w:tcBorders>
            <w:vAlign w:val="center"/>
          </w:tcPr>
          <w:p w14:paraId="4784563A" w14:textId="77777777" w:rsidR="00032ECA" w:rsidRPr="00DE2F20" w:rsidRDefault="00032ECA" w:rsidP="009F4A48">
            <w:pPr>
              <w:jc w:val="center"/>
              <w:rPr>
                <w:b/>
                <w:bCs/>
                <w:sz w:val="18"/>
                <w:szCs w:val="18"/>
                <w:lang w:val="ro-RO"/>
              </w:rPr>
            </w:pPr>
          </w:p>
        </w:tc>
        <w:tc>
          <w:tcPr>
            <w:tcW w:w="2431" w:type="dxa"/>
            <w:vMerge/>
            <w:tcBorders>
              <w:left w:val="nil"/>
            </w:tcBorders>
            <w:vAlign w:val="center"/>
          </w:tcPr>
          <w:p w14:paraId="3AECC9E2" w14:textId="77777777" w:rsidR="00032ECA" w:rsidRPr="00DE2F20" w:rsidRDefault="00032ECA" w:rsidP="009F4A48">
            <w:pPr>
              <w:jc w:val="center"/>
              <w:rPr>
                <w:sz w:val="18"/>
                <w:szCs w:val="18"/>
                <w:lang w:val="ro-RO"/>
              </w:rPr>
            </w:pPr>
          </w:p>
        </w:tc>
        <w:tc>
          <w:tcPr>
            <w:tcW w:w="561" w:type="dxa"/>
            <w:vAlign w:val="center"/>
          </w:tcPr>
          <w:p w14:paraId="2909C2A3"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767CB164" w14:textId="77777777" w:rsidR="00032ECA" w:rsidRPr="00DE2F20" w:rsidRDefault="00032ECA" w:rsidP="009F4A48">
            <w:pPr>
              <w:rPr>
                <w:sz w:val="16"/>
                <w:szCs w:val="16"/>
                <w:lang w:val="ro-RO"/>
              </w:rPr>
            </w:pPr>
            <w:r w:rsidRPr="00DE2F20">
              <w:rPr>
                <w:sz w:val="16"/>
                <w:szCs w:val="16"/>
                <w:lang w:val="ro-RO"/>
              </w:rPr>
              <w:t>Microelectronică</w:t>
            </w:r>
          </w:p>
        </w:tc>
        <w:tc>
          <w:tcPr>
            <w:tcW w:w="748" w:type="dxa"/>
            <w:vAlign w:val="center"/>
          </w:tcPr>
          <w:p w14:paraId="28AE42CA"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404503CB" w14:textId="77777777" w:rsidR="00032ECA" w:rsidRPr="00DE2F20" w:rsidRDefault="00032ECA" w:rsidP="009F4A48">
            <w:pPr>
              <w:jc w:val="center"/>
              <w:rPr>
                <w:sz w:val="18"/>
                <w:szCs w:val="18"/>
                <w:lang w:val="ro-RO"/>
              </w:rPr>
            </w:pPr>
          </w:p>
        </w:tc>
        <w:tc>
          <w:tcPr>
            <w:tcW w:w="2053" w:type="dxa"/>
            <w:vMerge/>
            <w:tcBorders>
              <w:right w:val="thinThickSmallGap" w:sz="24" w:space="0" w:color="auto"/>
            </w:tcBorders>
            <w:vAlign w:val="center"/>
          </w:tcPr>
          <w:p w14:paraId="32AF565E" w14:textId="77777777" w:rsidR="00032ECA" w:rsidRPr="00DE2F20" w:rsidRDefault="00032ECA" w:rsidP="009F4A48">
            <w:pPr>
              <w:jc w:val="center"/>
              <w:rPr>
                <w:sz w:val="18"/>
                <w:szCs w:val="18"/>
                <w:lang w:val="ro-RO"/>
              </w:rPr>
            </w:pPr>
          </w:p>
        </w:tc>
      </w:tr>
      <w:tr w:rsidR="00DE2F20" w:rsidRPr="00DE2F20" w14:paraId="18DCCADA" w14:textId="77777777" w:rsidTr="004C731E">
        <w:trPr>
          <w:cantSplit/>
          <w:jc w:val="center"/>
        </w:trPr>
        <w:tc>
          <w:tcPr>
            <w:tcW w:w="1228" w:type="dxa"/>
            <w:vMerge/>
            <w:tcBorders>
              <w:left w:val="thinThickSmallGap" w:sz="24" w:space="0" w:color="auto"/>
            </w:tcBorders>
            <w:vAlign w:val="center"/>
          </w:tcPr>
          <w:p w14:paraId="59F4A7B9" w14:textId="77777777" w:rsidR="00032ECA" w:rsidRPr="00DE2F20" w:rsidRDefault="00032ECA" w:rsidP="009F4A48">
            <w:pPr>
              <w:jc w:val="center"/>
              <w:rPr>
                <w:b/>
                <w:bCs/>
                <w:sz w:val="18"/>
                <w:szCs w:val="18"/>
                <w:lang w:val="ro-RO"/>
              </w:rPr>
            </w:pPr>
          </w:p>
        </w:tc>
        <w:tc>
          <w:tcPr>
            <w:tcW w:w="2618" w:type="dxa"/>
            <w:vMerge/>
            <w:tcBorders>
              <w:right w:val="thinThickSmallGap" w:sz="24" w:space="0" w:color="auto"/>
            </w:tcBorders>
            <w:vAlign w:val="center"/>
          </w:tcPr>
          <w:p w14:paraId="19D339B4" w14:textId="77777777" w:rsidR="00032ECA" w:rsidRPr="00DE2F20" w:rsidRDefault="00032ECA" w:rsidP="009F4A48">
            <w:pPr>
              <w:jc w:val="center"/>
              <w:rPr>
                <w:b/>
                <w:bCs/>
                <w:sz w:val="18"/>
                <w:szCs w:val="18"/>
                <w:lang w:val="ro-RO"/>
              </w:rPr>
            </w:pPr>
          </w:p>
        </w:tc>
        <w:tc>
          <w:tcPr>
            <w:tcW w:w="2431" w:type="dxa"/>
            <w:vMerge/>
            <w:tcBorders>
              <w:left w:val="nil"/>
            </w:tcBorders>
            <w:vAlign w:val="center"/>
          </w:tcPr>
          <w:p w14:paraId="57596B88" w14:textId="77777777" w:rsidR="00032ECA" w:rsidRPr="00DE2F20" w:rsidRDefault="00032ECA" w:rsidP="009F4A48">
            <w:pPr>
              <w:jc w:val="center"/>
              <w:rPr>
                <w:sz w:val="18"/>
                <w:szCs w:val="18"/>
                <w:lang w:val="ro-RO"/>
              </w:rPr>
            </w:pPr>
          </w:p>
        </w:tc>
        <w:tc>
          <w:tcPr>
            <w:tcW w:w="561" w:type="dxa"/>
            <w:vAlign w:val="center"/>
          </w:tcPr>
          <w:p w14:paraId="1C7F22A4"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5460A613" w14:textId="77777777" w:rsidR="00032ECA" w:rsidRPr="00DE2F20" w:rsidRDefault="00032ECA" w:rsidP="009F4A48">
            <w:pPr>
              <w:rPr>
                <w:sz w:val="16"/>
                <w:szCs w:val="16"/>
                <w:lang w:val="ro-RO"/>
              </w:rPr>
            </w:pPr>
            <w:r w:rsidRPr="00DE2F20">
              <w:rPr>
                <w:sz w:val="16"/>
                <w:szCs w:val="16"/>
                <w:lang w:val="ro-RO"/>
              </w:rPr>
              <w:t>Electronică şi informatică industrială</w:t>
            </w:r>
          </w:p>
        </w:tc>
        <w:tc>
          <w:tcPr>
            <w:tcW w:w="748" w:type="dxa"/>
            <w:vAlign w:val="center"/>
          </w:tcPr>
          <w:p w14:paraId="1ACFFF18"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387A0D8B" w14:textId="77777777" w:rsidR="00032ECA" w:rsidRPr="00DE2F20" w:rsidRDefault="00032ECA" w:rsidP="009F4A48">
            <w:pPr>
              <w:jc w:val="center"/>
              <w:rPr>
                <w:sz w:val="18"/>
                <w:szCs w:val="18"/>
                <w:lang w:val="ro-RO"/>
              </w:rPr>
            </w:pPr>
          </w:p>
        </w:tc>
        <w:tc>
          <w:tcPr>
            <w:tcW w:w="2053" w:type="dxa"/>
            <w:vMerge/>
            <w:tcBorders>
              <w:right w:val="thinThickSmallGap" w:sz="24" w:space="0" w:color="auto"/>
            </w:tcBorders>
            <w:vAlign w:val="center"/>
          </w:tcPr>
          <w:p w14:paraId="3D664E76" w14:textId="77777777" w:rsidR="00032ECA" w:rsidRPr="00DE2F20" w:rsidRDefault="00032ECA" w:rsidP="009F4A48">
            <w:pPr>
              <w:jc w:val="center"/>
              <w:rPr>
                <w:sz w:val="18"/>
                <w:szCs w:val="18"/>
                <w:lang w:val="ro-RO"/>
              </w:rPr>
            </w:pPr>
          </w:p>
        </w:tc>
      </w:tr>
      <w:tr w:rsidR="00DE2F20" w:rsidRPr="00DE2F20" w14:paraId="7B1D5239" w14:textId="77777777" w:rsidTr="004C731E">
        <w:trPr>
          <w:cantSplit/>
          <w:jc w:val="center"/>
        </w:trPr>
        <w:tc>
          <w:tcPr>
            <w:tcW w:w="1228" w:type="dxa"/>
            <w:vMerge/>
            <w:tcBorders>
              <w:left w:val="thinThickSmallGap" w:sz="24" w:space="0" w:color="auto"/>
            </w:tcBorders>
            <w:vAlign w:val="center"/>
          </w:tcPr>
          <w:p w14:paraId="695ED9B2" w14:textId="77777777" w:rsidR="00032ECA" w:rsidRPr="00DE2F20" w:rsidRDefault="00032ECA" w:rsidP="009F4A48">
            <w:pPr>
              <w:jc w:val="center"/>
              <w:rPr>
                <w:b/>
                <w:bCs/>
                <w:sz w:val="18"/>
                <w:szCs w:val="18"/>
                <w:lang w:val="ro-RO"/>
              </w:rPr>
            </w:pPr>
          </w:p>
        </w:tc>
        <w:tc>
          <w:tcPr>
            <w:tcW w:w="2618" w:type="dxa"/>
            <w:vMerge/>
            <w:tcBorders>
              <w:right w:val="thinThickSmallGap" w:sz="24" w:space="0" w:color="auto"/>
            </w:tcBorders>
            <w:vAlign w:val="center"/>
          </w:tcPr>
          <w:p w14:paraId="76D26CF5" w14:textId="77777777" w:rsidR="00032ECA" w:rsidRPr="00DE2F20" w:rsidRDefault="00032ECA" w:rsidP="009F4A48">
            <w:pPr>
              <w:jc w:val="center"/>
              <w:rPr>
                <w:b/>
                <w:bCs/>
                <w:sz w:val="18"/>
                <w:szCs w:val="18"/>
                <w:lang w:val="ro-RO"/>
              </w:rPr>
            </w:pPr>
          </w:p>
        </w:tc>
        <w:tc>
          <w:tcPr>
            <w:tcW w:w="2431" w:type="dxa"/>
            <w:vMerge/>
            <w:tcBorders>
              <w:left w:val="nil"/>
            </w:tcBorders>
            <w:vAlign w:val="center"/>
          </w:tcPr>
          <w:p w14:paraId="01AAF768" w14:textId="77777777" w:rsidR="00032ECA" w:rsidRPr="00DE2F20" w:rsidRDefault="00032ECA" w:rsidP="009F4A48">
            <w:pPr>
              <w:jc w:val="center"/>
              <w:rPr>
                <w:sz w:val="18"/>
                <w:szCs w:val="18"/>
                <w:lang w:val="ro-RO"/>
              </w:rPr>
            </w:pPr>
          </w:p>
        </w:tc>
        <w:tc>
          <w:tcPr>
            <w:tcW w:w="561" w:type="dxa"/>
            <w:vAlign w:val="center"/>
          </w:tcPr>
          <w:p w14:paraId="16E202C3"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7790AC3C" w14:textId="77777777" w:rsidR="00032ECA" w:rsidRPr="00DE2F20" w:rsidRDefault="00032ECA" w:rsidP="009F4A48">
            <w:pPr>
              <w:jc w:val="both"/>
              <w:rPr>
                <w:sz w:val="16"/>
                <w:szCs w:val="16"/>
                <w:lang w:val="ro-RO"/>
              </w:rPr>
            </w:pPr>
            <w:r w:rsidRPr="00DE2F20">
              <w:rPr>
                <w:sz w:val="16"/>
                <w:szCs w:val="16"/>
                <w:lang w:val="ro-RO"/>
              </w:rPr>
              <w:t xml:space="preserve">Radiotehnică </w:t>
            </w:r>
          </w:p>
        </w:tc>
        <w:tc>
          <w:tcPr>
            <w:tcW w:w="748" w:type="dxa"/>
            <w:vAlign w:val="center"/>
          </w:tcPr>
          <w:p w14:paraId="042C6FE3"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37CD1522" w14:textId="77777777" w:rsidR="00032ECA" w:rsidRPr="00DE2F20" w:rsidRDefault="00032ECA" w:rsidP="009F4A48">
            <w:pPr>
              <w:jc w:val="center"/>
              <w:rPr>
                <w:sz w:val="18"/>
                <w:szCs w:val="18"/>
                <w:lang w:val="ro-RO"/>
              </w:rPr>
            </w:pPr>
          </w:p>
        </w:tc>
        <w:tc>
          <w:tcPr>
            <w:tcW w:w="2053" w:type="dxa"/>
            <w:vMerge/>
            <w:tcBorders>
              <w:right w:val="thinThickSmallGap" w:sz="24" w:space="0" w:color="auto"/>
            </w:tcBorders>
            <w:vAlign w:val="center"/>
          </w:tcPr>
          <w:p w14:paraId="51B07FA2" w14:textId="77777777" w:rsidR="00032ECA" w:rsidRPr="00DE2F20" w:rsidRDefault="00032ECA" w:rsidP="009F4A48">
            <w:pPr>
              <w:jc w:val="center"/>
              <w:rPr>
                <w:sz w:val="18"/>
                <w:szCs w:val="18"/>
                <w:lang w:val="ro-RO"/>
              </w:rPr>
            </w:pPr>
          </w:p>
        </w:tc>
      </w:tr>
      <w:tr w:rsidR="00DE2F20" w:rsidRPr="00DE2F20" w14:paraId="6E8B2E12" w14:textId="77777777" w:rsidTr="004C731E">
        <w:trPr>
          <w:cantSplit/>
          <w:jc w:val="center"/>
        </w:trPr>
        <w:tc>
          <w:tcPr>
            <w:tcW w:w="1228" w:type="dxa"/>
            <w:vMerge/>
            <w:tcBorders>
              <w:left w:val="thinThickSmallGap" w:sz="24" w:space="0" w:color="auto"/>
            </w:tcBorders>
            <w:vAlign w:val="center"/>
          </w:tcPr>
          <w:p w14:paraId="2EE855E3" w14:textId="77777777" w:rsidR="00032ECA" w:rsidRPr="00DE2F20" w:rsidRDefault="00032ECA" w:rsidP="009F4A48">
            <w:pPr>
              <w:jc w:val="center"/>
              <w:rPr>
                <w:b/>
                <w:bCs/>
                <w:sz w:val="18"/>
                <w:szCs w:val="18"/>
                <w:lang w:val="ro-RO"/>
              </w:rPr>
            </w:pPr>
          </w:p>
        </w:tc>
        <w:tc>
          <w:tcPr>
            <w:tcW w:w="2618" w:type="dxa"/>
            <w:vMerge/>
            <w:tcBorders>
              <w:right w:val="thinThickSmallGap" w:sz="24" w:space="0" w:color="auto"/>
            </w:tcBorders>
            <w:vAlign w:val="center"/>
          </w:tcPr>
          <w:p w14:paraId="22339EA3" w14:textId="77777777" w:rsidR="00032ECA" w:rsidRPr="00DE2F20" w:rsidRDefault="00032ECA" w:rsidP="009F4A48">
            <w:pPr>
              <w:jc w:val="center"/>
              <w:rPr>
                <w:b/>
                <w:bCs/>
                <w:sz w:val="18"/>
                <w:szCs w:val="18"/>
                <w:lang w:val="ro-RO"/>
              </w:rPr>
            </w:pPr>
          </w:p>
        </w:tc>
        <w:tc>
          <w:tcPr>
            <w:tcW w:w="2431" w:type="dxa"/>
            <w:vMerge/>
            <w:tcBorders>
              <w:left w:val="nil"/>
            </w:tcBorders>
            <w:vAlign w:val="center"/>
          </w:tcPr>
          <w:p w14:paraId="31599D65" w14:textId="77777777" w:rsidR="00032ECA" w:rsidRPr="00DE2F20" w:rsidRDefault="00032ECA" w:rsidP="009F4A48">
            <w:pPr>
              <w:jc w:val="center"/>
              <w:rPr>
                <w:sz w:val="18"/>
                <w:szCs w:val="18"/>
                <w:lang w:val="ro-RO"/>
              </w:rPr>
            </w:pPr>
          </w:p>
        </w:tc>
        <w:tc>
          <w:tcPr>
            <w:tcW w:w="561" w:type="dxa"/>
            <w:vAlign w:val="center"/>
          </w:tcPr>
          <w:p w14:paraId="55F7FEC9"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25F64FB8" w14:textId="77777777" w:rsidR="00032ECA" w:rsidRPr="00DE2F20" w:rsidRDefault="00032ECA" w:rsidP="009F4A48">
            <w:pPr>
              <w:jc w:val="both"/>
              <w:rPr>
                <w:sz w:val="16"/>
                <w:szCs w:val="16"/>
                <w:lang w:val="ro-RO"/>
              </w:rPr>
            </w:pPr>
            <w:r w:rsidRPr="00DE2F20">
              <w:rPr>
                <w:sz w:val="16"/>
                <w:szCs w:val="16"/>
                <w:lang w:val="ro-RO"/>
              </w:rPr>
              <w:t>Echipamente şi sisteme electronice militare</w:t>
            </w:r>
          </w:p>
        </w:tc>
        <w:tc>
          <w:tcPr>
            <w:tcW w:w="748" w:type="dxa"/>
            <w:vAlign w:val="center"/>
          </w:tcPr>
          <w:p w14:paraId="755D127E"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0E9B6503" w14:textId="77777777" w:rsidR="00032ECA" w:rsidRPr="00DE2F20" w:rsidRDefault="00032ECA" w:rsidP="009F4A48">
            <w:pPr>
              <w:jc w:val="center"/>
              <w:rPr>
                <w:sz w:val="18"/>
                <w:szCs w:val="18"/>
                <w:lang w:val="ro-RO"/>
              </w:rPr>
            </w:pPr>
          </w:p>
        </w:tc>
        <w:tc>
          <w:tcPr>
            <w:tcW w:w="2053" w:type="dxa"/>
            <w:vMerge/>
            <w:tcBorders>
              <w:right w:val="thinThickSmallGap" w:sz="24" w:space="0" w:color="auto"/>
            </w:tcBorders>
            <w:vAlign w:val="center"/>
          </w:tcPr>
          <w:p w14:paraId="7A7ED3AB" w14:textId="77777777" w:rsidR="00032ECA" w:rsidRPr="00DE2F20" w:rsidRDefault="00032ECA" w:rsidP="009F4A48">
            <w:pPr>
              <w:jc w:val="center"/>
              <w:rPr>
                <w:sz w:val="18"/>
                <w:szCs w:val="18"/>
                <w:lang w:val="ro-RO"/>
              </w:rPr>
            </w:pPr>
          </w:p>
        </w:tc>
      </w:tr>
      <w:tr w:rsidR="00DE2F20" w:rsidRPr="00DE2F20" w14:paraId="59C4CC4C" w14:textId="77777777" w:rsidTr="004C731E">
        <w:trPr>
          <w:cantSplit/>
          <w:jc w:val="center"/>
        </w:trPr>
        <w:tc>
          <w:tcPr>
            <w:tcW w:w="1228" w:type="dxa"/>
            <w:vMerge/>
            <w:tcBorders>
              <w:left w:val="thinThickSmallGap" w:sz="24" w:space="0" w:color="auto"/>
            </w:tcBorders>
            <w:vAlign w:val="center"/>
          </w:tcPr>
          <w:p w14:paraId="6C73588E" w14:textId="77777777" w:rsidR="00032ECA" w:rsidRPr="00DE2F20" w:rsidRDefault="00032ECA" w:rsidP="009F4A48">
            <w:pPr>
              <w:jc w:val="center"/>
              <w:rPr>
                <w:b/>
                <w:bCs/>
                <w:sz w:val="18"/>
                <w:szCs w:val="18"/>
                <w:lang w:val="ro-RO"/>
              </w:rPr>
            </w:pPr>
          </w:p>
        </w:tc>
        <w:tc>
          <w:tcPr>
            <w:tcW w:w="2618" w:type="dxa"/>
            <w:vMerge/>
            <w:tcBorders>
              <w:right w:val="thinThickSmallGap" w:sz="24" w:space="0" w:color="auto"/>
            </w:tcBorders>
            <w:vAlign w:val="center"/>
          </w:tcPr>
          <w:p w14:paraId="20192EB5" w14:textId="77777777" w:rsidR="00032ECA" w:rsidRPr="00DE2F20" w:rsidRDefault="00032ECA" w:rsidP="009F4A48">
            <w:pPr>
              <w:jc w:val="center"/>
              <w:rPr>
                <w:b/>
                <w:bCs/>
                <w:sz w:val="18"/>
                <w:szCs w:val="18"/>
                <w:lang w:val="ro-RO"/>
              </w:rPr>
            </w:pPr>
          </w:p>
        </w:tc>
        <w:tc>
          <w:tcPr>
            <w:tcW w:w="2431" w:type="dxa"/>
            <w:vMerge/>
            <w:tcBorders>
              <w:left w:val="nil"/>
            </w:tcBorders>
            <w:vAlign w:val="center"/>
          </w:tcPr>
          <w:p w14:paraId="0121979F" w14:textId="77777777" w:rsidR="00032ECA" w:rsidRPr="00DE2F20" w:rsidRDefault="00032ECA" w:rsidP="009F4A48">
            <w:pPr>
              <w:jc w:val="center"/>
              <w:rPr>
                <w:sz w:val="18"/>
                <w:szCs w:val="18"/>
                <w:lang w:val="ro-RO"/>
              </w:rPr>
            </w:pPr>
          </w:p>
        </w:tc>
        <w:tc>
          <w:tcPr>
            <w:tcW w:w="561" w:type="dxa"/>
            <w:vAlign w:val="center"/>
          </w:tcPr>
          <w:p w14:paraId="00C25547"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3A4E4635" w14:textId="77777777" w:rsidR="00032ECA" w:rsidRPr="00DE2F20" w:rsidRDefault="00032ECA" w:rsidP="009F4A48">
            <w:pPr>
              <w:jc w:val="both"/>
              <w:rPr>
                <w:sz w:val="16"/>
                <w:szCs w:val="16"/>
                <w:lang w:val="ro-RO"/>
              </w:rPr>
            </w:pPr>
            <w:r w:rsidRPr="00DE2F20">
              <w:rPr>
                <w:sz w:val="16"/>
                <w:szCs w:val="16"/>
                <w:lang w:val="ro-RO"/>
              </w:rPr>
              <w:t>Microtehnologii</w:t>
            </w:r>
          </w:p>
        </w:tc>
        <w:tc>
          <w:tcPr>
            <w:tcW w:w="748" w:type="dxa"/>
            <w:vAlign w:val="center"/>
          </w:tcPr>
          <w:p w14:paraId="67E8342E"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5226C0E5" w14:textId="77777777" w:rsidR="00032ECA" w:rsidRPr="00DE2F20" w:rsidRDefault="00032ECA" w:rsidP="009F4A48">
            <w:pPr>
              <w:jc w:val="center"/>
              <w:rPr>
                <w:sz w:val="18"/>
                <w:szCs w:val="18"/>
                <w:lang w:val="ro-RO"/>
              </w:rPr>
            </w:pPr>
          </w:p>
        </w:tc>
        <w:tc>
          <w:tcPr>
            <w:tcW w:w="2053" w:type="dxa"/>
            <w:vMerge/>
            <w:tcBorders>
              <w:right w:val="thinThickSmallGap" w:sz="24" w:space="0" w:color="auto"/>
            </w:tcBorders>
            <w:vAlign w:val="center"/>
          </w:tcPr>
          <w:p w14:paraId="33C2F885" w14:textId="77777777" w:rsidR="00032ECA" w:rsidRPr="00DE2F20" w:rsidRDefault="00032ECA" w:rsidP="009F4A48">
            <w:pPr>
              <w:jc w:val="center"/>
              <w:rPr>
                <w:sz w:val="18"/>
                <w:szCs w:val="18"/>
                <w:lang w:val="ro-RO"/>
              </w:rPr>
            </w:pPr>
          </w:p>
        </w:tc>
      </w:tr>
      <w:tr w:rsidR="00DE2F20" w:rsidRPr="00DE2F20" w14:paraId="7188DE38" w14:textId="77777777" w:rsidTr="004C731E">
        <w:trPr>
          <w:cantSplit/>
          <w:jc w:val="center"/>
        </w:trPr>
        <w:tc>
          <w:tcPr>
            <w:tcW w:w="1228" w:type="dxa"/>
            <w:vMerge/>
            <w:tcBorders>
              <w:left w:val="thinThickSmallGap" w:sz="24" w:space="0" w:color="auto"/>
            </w:tcBorders>
            <w:vAlign w:val="center"/>
          </w:tcPr>
          <w:p w14:paraId="6DDE7279" w14:textId="77777777" w:rsidR="00032ECA" w:rsidRPr="00DE2F20" w:rsidRDefault="00032ECA" w:rsidP="009F4A48">
            <w:pPr>
              <w:jc w:val="center"/>
              <w:rPr>
                <w:b/>
                <w:bCs/>
                <w:sz w:val="18"/>
                <w:szCs w:val="18"/>
                <w:lang w:val="ro-RO"/>
              </w:rPr>
            </w:pPr>
          </w:p>
        </w:tc>
        <w:tc>
          <w:tcPr>
            <w:tcW w:w="2618" w:type="dxa"/>
            <w:vMerge/>
            <w:tcBorders>
              <w:right w:val="thinThickSmallGap" w:sz="24" w:space="0" w:color="auto"/>
            </w:tcBorders>
            <w:vAlign w:val="center"/>
          </w:tcPr>
          <w:p w14:paraId="09DA7742" w14:textId="77777777" w:rsidR="00032ECA" w:rsidRPr="00DE2F20" w:rsidRDefault="00032ECA" w:rsidP="009F4A48">
            <w:pPr>
              <w:jc w:val="center"/>
              <w:rPr>
                <w:b/>
                <w:bCs/>
                <w:sz w:val="18"/>
                <w:szCs w:val="18"/>
                <w:lang w:val="ro-RO"/>
              </w:rPr>
            </w:pPr>
          </w:p>
        </w:tc>
        <w:tc>
          <w:tcPr>
            <w:tcW w:w="2431" w:type="dxa"/>
            <w:vMerge/>
            <w:tcBorders>
              <w:left w:val="nil"/>
            </w:tcBorders>
            <w:vAlign w:val="center"/>
          </w:tcPr>
          <w:p w14:paraId="1D1DD6A7" w14:textId="77777777" w:rsidR="00032ECA" w:rsidRPr="00DE2F20" w:rsidRDefault="00032ECA" w:rsidP="009F4A48">
            <w:pPr>
              <w:jc w:val="center"/>
              <w:rPr>
                <w:sz w:val="18"/>
                <w:szCs w:val="18"/>
                <w:lang w:val="ro-RO"/>
              </w:rPr>
            </w:pPr>
          </w:p>
        </w:tc>
        <w:tc>
          <w:tcPr>
            <w:tcW w:w="561" w:type="dxa"/>
            <w:vAlign w:val="center"/>
          </w:tcPr>
          <w:p w14:paraId="1CC07693"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1E9197D5" w14:textId="77777777" w:rsidR="00032ECA" w:rsidRPr="00DE2F20" w:rsidRDefault="00032ECA" w:rsidP="009F4A48">
            <w:pPr>
              <w:rPr>
                <w:sz w:val="16"/>
                <w:szCs w:val="16"/>
                <w:lang w:val="ro-RO"/>
              </w:rPr>
            </w:pPr>
            <w:r w:rsidRPr="00DE2F20">
              <w:rPr>
                <w:sz w:val="16"/>
                <w:szCs w:val="16"/>
                <w:lang w:val="ro-RO"/>
              </w:rPr>
              <w:t>Radioelectronică (militar)</w:t>
            </w:r>
          </w:p>
        </w:tc>
        <w:tc>
          <w:tcPr>
            <w:tcW w:w="748" w:type="dxa"/>
            <w:vAlign w:val="center"/>
          </w:tcPr>
          <w:p w14:paraId="527A8338"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4108E811" w14:textId="77777777" w:rsidR="00032ECA" w:rsidRPr="00DE2F20" w:rsidRDefault="00032ECA" w:rsidP="009F4A48">
            <w:pPr>
              <w:jc w:val="center"/>
              <w:rPr>
                <w:sz w:val="18"/>
                <w:szCs w:val="18"/>
                <w:lang w:val="ro-RO"/>
              </w:rPr>
            </w:pPr>
          </w:p>
        </w:tc>
        <w:tc>
          <w:tcPr>
            <w:tcW w:w="2053" w:type="dxa"/>
            <w:vMerge/>
            <w:tcBorders>
              <w:right w:val="thinThickSmallGap" w:sz="24" w:space="0" w:color="auto"/>
            </w:tcBorders>
            <w:vAlign w:val="center"/>
          </w:tcPr>
          <w:p w14:paraId="0DBB9D29" w14:textId="77777777" w:rsidR="00032ECA" w:rsidRPr="00DE2F20" w:rsidRDefault="00032ECA" w:rsidP="009F4A48">
            <w:pPr>
              <w:jc w:val="center"/>
              <w:rPr>
                <w:sz w:val="18"/>
                <w:szCs w:val="18"/>
                <w:lang w:val="ro-RO"/>
              </w:rPr>
            </w:pPr>
          </w:p>
        </w:tc>
      </w:tr>
      <w:tr w:rsidR="00DE2F20" w:rsidRPr="00DE2F20" w14:paraId="5E200BAB" w14:textId="77777777" w:rsidTr="004C731E">
        <w:trPr>
          <w:cantSplit/>
          <w:jc w:val="center"/>
        </w:trPr>
        <w:tc>
          <w:tcPr>
            <w:tcW w:w="1228" w:type="dxa"/>
            <w:vMerge/>
            <w:tcBorders>
              <w:left w:val="thinThickSmallGap" w:sz="24" w:space="0" w:color="auto"/>
            </w:tcBorders>
            <w:vAlign w:val="center"/>
          </w:tcPr>
          <w:p w14:paraId="2AC2109E" w14:textId="77777777" w:rsidR="00032ECA" w:rsidRPr="00DE2F20" w:rsidRDefault="00032ECA" w:rsidP="009F4A48">
            <w:pPr>
              <w:jc w:val="center"/>
              <w:rPr>
                <w:b/>
                <w:bCs/>
                <w:sz w:val="16"/>
                <w:szCs w:val="16"/>
                <w:lang w:val="ro-RO"/>
              </w:rPr>
            </w:pPr>
          </w:p>
        </w:tc>
        <w:tc>
          <w:tcPr>
            <w:tcW w:w="2618" w:type="dxa"/>
            <w:vMerge/>
            <w:tcBorders>
              <w:right w:val="thinThickSmallGap" w:sz="24" w:space="0" w:color="auto"/>
            </w:tcBorders>
            <w:vAlign w:val="center"/>
          </w:tcPr>
          <w:p w14:paraId="7204440E" w14:textId="77777777" w:rsidR="00032ECA" w:rsidRPr="00DE2F20" w:rsidRDefault="00032ECA" w:rsidP="009F4A48">
            <w:pPr>
              <w:tabs>
                <w:tab w:val="left" w:pos="192"/>
              </w:tabs>
              <w:rPr>
                <w:sz w:val="15"/>
                <w:szCs w:val="15"/>
                <w:lang w:val="ro-RO"/>
              </w:rPr>
            </w:pPr>
          </w:p>
        </w:tc>
        <w:tc>
          <w:tcPr>
            <w:tcW w:w="2431" w:type="dxa"/>
            <w:vMerge w:val="restart"/>
            <w:tcBorders>
              <w:left w:val="nil"/>
            </w:tcBorders>
            <w:vAlign w:val="center"/>
          </w:tcPr>
          <w:p w14:paraId="28B3B1F1" w14:textId="77777777" w:rsidR="00032ECA" w:rsidRPr="00DE2F20" w:rsidRDefault="00032ECA" w:rsidP="009F4A48">
            <w:pPr>
              <w:jc w:val="center"/>
              <w:rPr>
                <w:sz w:val="16"/>
                <w:szCs w:val="16"/>
                <w:lang w:val="ro-RO"/>
              </w:rPr>
            </w:pPr>
            <w:r w:rsidRPr="00DE2F20">
              <w:rPr>
                <w:sz w:val="16"/>
                <w:szCs w:val="16"/>
                <w:lang w:val="ro-RO"/>
              </w:rPr>
              <w:t>ELECTRIC / INGINERIE ELECTRICĂ</w:t>
            </w:r>
          </w:p>
        </w:tc>
        <w:tc>
          <w:tcPr>
            <w:tcW w:w="561" w:type="dxa"/>
            <w:vAlign w:val="center"/>
          </w:tcPr>
          <w:p w14:paraId="10BE30E9"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6B67239F" w14:textId="77777777" w:rsidR="00032ECA" w:rsidRPr="00DE2F20" w:rsidRDefault="00032ECA" w:rsidP="009F4A48">
            <w:pPr>
              <w:jc w:val="both"/>
              <w:rPr>
                <w:sz w:val="16"/>
                <w:szCs w:val="16"/>
                <w:lang w:val="ro-RO"/>
              </w:rPr>
            </w:pPr>
            <w:r w:rsidRPr="00DE2F20">
              <w:rPr>
                <w:sz w:val="16"/>
                <w:szCs w:val="16"/>
                <w:lang w:val="ro-RO"/>
              </w:rPr>
              <w:t>Telecomunicaţii</w:t>
            </w:r>
          </w:p>
        </w:tc>
        <w:tc>
          <w:tcPr>
            <w:tcW w:w="748" w:type="dxa"/>
            <w:vAlign w:val="center"/>
          </w:tcPr>
          <w:p w14:paraId="6ECE87D1"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043D3CEA" w14:textId="77777777" w:rsidR="00032ECA" w:rsidRPr="00DE2F20" w:rsidRDefault="00032ECA" w:rsidP="009F4A48">
            <w:pPr>
              <w:jc w:val="center"/>
              <w:rPr>
                <w:sz w:val="16"/>
                <w:szCs w:val="16"/>
                <w:lang w:val="ro-RO"/>
              </w:rPr>
            </w:pPr>
          </w:p>
        </w:tc>
        <w:tc>
          <w:tcPr>
            <w:tcW w:w="2053" w:type="dxa"/>
            <w:vMerge/>
            <w:tcBorders>
              <w:right w:val="thinThickSmallGap" w:sz="24" w:space="0" w:color="auto"/>
            </w:tcBorders>
            <w:vAlign w:val="center"/>
          </w:tcPr>
          <w:p w14:paraId="3C568459" w14:textId="77777777" w:rsidR="00032ECA" w:rsidRPr="00DE2F20" w:rsidRDefault="00032ECA" w:rsidP="009F4A48">
            <w:pPr>
              <w:jc w:val="center"/>
              <w:rPr>
                <w:sz w:val="18"/>
                <w:szCs w:val="18"/>
                <w:lang w:val="ro-RO"/>
              </w:rPr>
            </w:pPr>
          </w:p>
        </w:tc>
      </w:tr>
      <w:tr w:rsidR="00DE2F20" w:rsidRPr="00DE2F20" w14:paraId="357308FA" w14:textId="77777777" w:rsidTr="004C731E">
        <w:trPr>
          <w:cantSplit/>
          <w:jc w:val="center"/>
        </w:trPr>
        <w:tc>
          <w:tcPr>
            <w:tcW w:w="1228" w:type="dxa"/>
            <w:vMerge/>
            <w:tcBorders>
              <w:left w:val="thinThickSmallGap" w:sz="24" w:space="0" w:color="auto"/>
            </w:tcBorders>
            <w:vAlign w:val="center"/>
          </w:tcPr>
          <w:p w14:paraId="0E6C87F3" w14:textId="77777777" w:rsidR="00032ECA" w:rsidRPr="00DE2F20" w:rsidRDefault="00032ECA" w:rsidP="009F4A48">
            <w:pPr>
              <w:jc w:val="center"/>
              <w:rPr>
                <w:b/>
                <w:bCs/>
                <w:sz w:val="16"/>
                <w:szCs w:val="16"/>
                <w:lang w:val="ro-RO"/>
              </w:rPr>
            </w:pPr>
          </w:p>
        </w:tc>
        <w:tc>
          <w:tcPr>
            <w:tcW w:w="2618" w:type="dxa"/>
            <w:vMerge/>
            <w:tcBorders>
              <w:right w:val="thinThickSmallGap" w:sz="24" w:space="0" w:color="auto"/>
            </w:tcBorders>
            <w:vAlign w:val="center"/>
          </w:tcPr>
          <w:p w14:paraId="74A82D2C" w14:textId="77777777" w:rsidR="00032ECA" w:rsidRPr="00DE2F20" w:rsidRDefault="00032ECA" w:rsidP="009F4A48">
            <w:pPr>
              <w:jc w:val="center"/>
              <w:rPr>
                <w:b/>
                <w:bCs/>
                <w:sz w:val="16"/>
                <w:szCs w:val="16"/>
                <w:lang w:val="ro-RO"/>
              </w:rPr>
            </w:pPr>
          </w:p>
        </w:tc>
        <w:tc>
          <w:tcPr>
            <w:tcW w:w="2431" w:type="dxa"/>
            <w:vMerge/>
            <w:tcBorders>
              <w:left w:val="nil"/>
            </w:tcBorders>
            <w:vAlign w:val="center"/>
          </w:tcPr>
          <w:p w14:paraId="72D9DE27" w14:textId="77777777" w:rsidR="00032ECA" w:rsidRPr="00DE2F20" w:rsidRDefault="00032ECA" w:rsidP="009F4A48">
            <w:pPr>
              <w:jc w:val="center"/>
              <w:rPr>
                <w:sz w:val="16"/>
                <w:szCs w:val="16"/>
                <w:lang w:val="ro-RO"/>
              </w:rPr>
            </w:pPr>
          </w:p>
        </w:tc>
        <w:tc>
          <w:tcPr>
            <w:tcW w:w="561" w:type="dxa"/>
            <w:vAlign w:val="center"/>
          </w:tcPr>
          <w:p w14:paraId="2B2C7109"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62F92B47" w14:textId="77777777" w:rsidR="00032ECA" w:rsidRPr="00DE2F20" w:rsidRDefault="00032ECA" w:rsidP="009F4A48">
            <w:pPr>
              <w:pStyle w:val="Footer"/>
              <w:tabs>
                <w:tab w:val="clear" w:pos="4320"/>
                <w:tab w:val="clear" w:pos="8640"/>
              </w:tabs>
              <w:jc w:val="both"/>
              <w:rPr>
                <w:sz w:val="16"/>
                <w:szCs w:val="16"/>
                <w:lang w:val="ro-RO"/>
              </w:rPr>
            </w:pPr>
            <w:r w:rsidRPr="00DE2F20">
              <w:rPr>
                <w:sz w:val="16"/>
                <w:szCs w:val="16"/>
                <w:lang w:val="ro-RO"/>
              </w:rPr>
              <w:t xml:space="preserve">Electronică şi telecomunicaţii </w:t>
            </w:r>
          </w:p>
        </w:tc>
        <w:tc>
          <w:tcPr>
            <w:tcW w:w="748" w:type="dxa"/>
            <w:vAlign w:val="center"/>
          </w:tcPr>
          <w:p w14:paraId="0BFE27CD"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30499141" w14:textId="77777777" w:rsidR="00032ECA" w:rsidRPr="00DE2F20" w:rsidRDefault="00032ECA" w:rsidP="009F4A48">
            <w:pPr>
              <w:jc w:val="center"/>
              <w:rPr>
                <w:sz w:val="16"/>
                <w:szCs w:val="16"/>
                <w:lang w:val="ro-RO"/>
              </w:rPr>
            </w:pPr>
          </w:p>
        </w:tc>
        <w:tc>
          <w:tcPr>
            <w:tcW w:w="2053" w:type="dxa"/>
            <w:vMerge/>
            <w:tcBorders>
              <w:right w:val="thinThickSmallGap" w:sz="24" w:space="0" w:color="auto"/>
            </w:tcBorders>
            <w:vAlign w:val="center"/>
          </w:tcPr>
          <w:p w14:paraId="115643C8" w14:textId="77777777" w:rsidR="00032ECA" w:rsidRPr="00DE2F20" w:rsidRDefault="00032ECA" w:rsidP="009F4A48">
            <w:pPr>
              <w:jc w:val="center"/>
              <w:rPr>
                <w:sz w:val="18"/>
                <w:szCs w:val="18"/>
                <w:lang w:val="ro-RO"/>
              </w:rPr>
            </w:pPr>
          </w:p>
        </w:tc>
      </w:tr>
      <w:tr w:rsidR="00DE2F20" w:rsidRPr="00DE2F20" w14:paraId="0C11595D" w14:textId="77777777" w:rsidTr="004C731E">
        <w:trPr>
          <w:cantSplit/>
          <w:jc w:val="center"/>
        </w:trPr>
        <w:tc>
          <w:tcPr>
            <w:tcW w:w="1228" w:type="dxa"/>
            <w:vMerge/>
            <w:tcBorders>
              <w:left w:val="thinThickSmallGap" w:sz="24" w:space="0" w:color="auto"/>
            </w:tcBorders>
            <w:vAlign w:val="center"/>
          </w:tcPr>
          <w:p w14:paraId="192C36F0" w14:textId="77777777" w:rsidR="00032ECA" w:rsidRPr="00DE2F20" w:rsidRDefault="00032ECA" w:rsidP="009F4A48">
            <w:pPr>
              <w:jc w:val="center"/>
              <w:rPr>
                <w:b/>
                <w:bCs/>
                <w:sz w:val="16"/>
                <w:szCs w:val="16"/>
                <w:lang w:val="ro-RO"/>
              </w:rPr>
            </w:pPr>
          </w:p>
        </w:tc>
        <w:tc>
          <w:tcPr>
            <w:tcW w:w="2618" w:type="dxa"/>
            <w:vMerge/>
            <w:tcBorders>
              <w:right w:val="thinThickSmallGap" w:sz="24" w:space="0" w:color="auto"/>
            </w:tcBorders>
            <w:vAlign w:val="center"/>
          </w:tcPr>
          <w:p w14:paraId="5044600A" w14:textId="77777777" w:rsidR="00032ECA" w:rsidRPr="00DE2F20" w:rsidRDefault="00032ECA" w:rsidP="009F4A48">
            <w:pPr>
              <w:jc w:val="center"/>
              <w:rPr>
                <w:b/>
                <w:bCs/>
                <w:sz w:val="16"/>
                <w:szCs w:val="16"/>
                <w:lang w:val="ro-RO"/>
              </w:rPr>
            </w:pPr>
          </w:p>
        </w:tc>
        <w:tc>
          <w:tcPr>
            <w:tcW w:w="2431" w:type="dxa"/>
            <w:vMerge/>
            <w:tcBorders>
              <w:left w:val="nil"/>
            </w:tcBorders>
            <w:vAlign w:val="center"/>
          </w:tcPr>
          <w:p w14:paraId="6A254B14" w14:textId="77777777" w:rsidR="00032ECA" w:rsidRPr="00DE2F20" w:rsidRDefault="00032ECA" w:rsidP="009F4A48">
            <w:pPr>
              <w:jc w:val="center"/>
              <w:rPr>
                <w:sz w:val="16"/>
                <w:szCs w:val="16"/>
                <w:lang w:val="ro-RO"/>
              </w:rPr>
            </w:pPr>
          </w:p>
        </w:tc>
        <w:tc>
          <w:tcPr>
            <w:tcW w:w="561" w:type="dxa"/>
            <w:vAlign w:val="center"/>
          </w:tcPr>
          <w:p w14:paraId="33BE2A3D"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21673630" w14:textId="77777777" w:rsidR="00032ECA" w:rsidRPr="00DE2F20" w:rsidRDefault="00032ECA" w:rsidP="009F4A48">
            <w:pPr>
              <w:jc w:val="both"/>
              <w:rPr>
                <w:sz w:val="16"/>
                <w:szCs w:val="16"/>
                <w:lang w:val="ro-RO"/>
              </w:rPr>
            </w:pPr>
            <w:r w:rsidRPr="00DE2F20">
              <w:rPr>
                <w:sz w:val="16"/>
                <w:szCs w:val="16"/>
                <w:lang w:val="ro-RO"/>
              </w:rPr>
              <w:t>Electronică şi telecomunicaţii (în limbi străine)</w:t>
            </w:r>
          </w:p>
        </w:tc>
        <w:tc>
          <w:tcPr>
            <w:tcW w:w="748" w:type="dxa"/>
            <w:vAlign w:val="center"/>
          </w:tcPr>
          <w:p w14:paraId="0F96829E"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1C1D9D33" w14:textId="77777777" w:rsidR="00032ECA" w:rsidRPr="00DE2F20" w:rsidRDefault="00032ECA" w:rsidP="009F4A48">
            <w:pPr>
              <w:jc w:val="center"/>
              <w:rPr>
                <w:sz w:val="16"/>
                <w:szCs w:val="16"/>
                <w:lang w:val="ro-RO"/>
              </w:rPr>
            </w:pPr>
          </w:p>
        </w:tc>
        <w:tc>
          <w:tcPr>
            <w:tcW w:w="2053" w:type="dxa"/>
            <w:vMerge/>
            <w:tcBorders>
              <w:right w:val="thinThickSmallGap" w:sz="24" w:space="0" w:color="auto"/>
            </w:tcBorders>
            <w:vAlign w:val="center"/>
          </w:tcPr>
          <w:p w14:paraId="3724710A" w14:textId="77777777" w:rsidR="00032ECA" w:rsidRPr="00DE2F20" w:rsidRDefault="00032ECA" w:rsidP="009F4A48">
            <w:pPr>
              <w:jc w:val="center"/>
              <w:rPr>
                <w:sz w:val="18"/>
                <w:szCs w:val="18"/>
                <w:lang w:val="ro-RO"/>
              </w:rPr>
            </w:pPr>
          </w:p>
        </w:tc>
      </w:tr>
      <w:tr w:rsidR="00DE2F20" w:rsidRPr="00DE2F20" w14:paraId="1727858F" w14:textId="77777777" w:rsidTr="004C731E">
        <w:trPr>
          <w:cantSplit/>
          <w:jc w:val="center"/>
        </w:trPr>
        <w:tc>
          <w:tcPr>
            <w:tcW w:w="1228" w:type="dxa"/>
            <w:vMerge/>
            <w:tcBorders>
              <w:left w:val="thinThickSmallGap" w:sz="24" w:space="0" w:color="auto"/>
            </w:tcBorders>
            <w:vAlign w:val="center"/>
          </w:tcPr>
          <w:p w14:paraId="109DF844" w14:textId="77777777" w:rsidR="00032ECA" w:rsidRPr="00DE2F20" w:rsidRDefault="00032ECA" w:rsidP="009F4A48">
            <w:pPr>
              <w:jc w:val="center"/>
              <w:rPr>
                <w:b/>
                <w:bCs/>
                <w:sz w:val="16"/>
                <w:szCs w:val="16"/>
                <w:lang w:val="ro-RO"/>
              </w:rPr>
            </w:pPr>
          </w:p>
        </w:tc>
        <w:tc>
          <w:tcPr>
            <w:tcW w:w="2618" w:type="dxa"/>
            <w:vMerge/>
            <w:tcBorders>
              <w:right w:val="thinThickSmallGap" w:sz="24" w:space="0" w:color="auto"/>
            </w:tcBorders>
            <w:vAlign w:val="center"/>
          </w:tcPr>
          <w:p w14:paraId="1749F404" w14:textId="77777777" w:rsidR="00032ECA" w:rsidRPr="00DE2F20" w:rsidRDefault="00032ECA" w:rsidP="009F4A48">
            <w:pPr>
              <w:jc w:val="center"/>
              <w:rPr>
                <w:b/>
                <w:bCs/>
                <w:sz w:val="16"/>
                <w:szCs w:val="16"/>
                <w:lang w:val="ro-RO"/>
              </w:rPr>
            </w:pPr>
          </w:p>
        </w:tc>
        <w:tc>
          <w:tcPr>
            <w:tcW w:w="2431" w:type="dxa"/>
            <w:vMerge/>
            <w:tcBorders>
              <w:left w:val="nil"/>
            </w:tcBorders>
            <w:vAlign w:val="center"/>
          </w:tcPr>
          <w:p w14:paraId="0B22F07C" w14:textId="77777777" w:rsidR="00032ECA" w:rsidRPr="00DE2F20" w:rsidRDefault="00032ECA" w:rsidP="009F4A48">
            <w:pPr>
              <w:jc w:val="center"/>
              <w:rPr>
                <w:sz w:val="16"/>
                <w:szCs w:val="16"/>
                <w:lang w:val="ro-RO"/>
              </w:rPr>
            </w:pPr>
          </w:p>
        </w:tc>
        <w:tc>
          <w:tcPr>
            <w:tcW w:w="561" w:type="dxa"/>
            <w:vAlign w:val="center"/>
          </w:tcPr>
          <w:p w14:paraId="56706CE8"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320EF266" w14:textId="77777777" w:rsidR="00032ECA" w:rsidRPr="00DE2F20" w:rsidRDefault="00032ECA" w:rsidP="009F4A48">
            <w:pPr>
              <w:jc w:val="both"/>
              <w:rPr>
                <w:sz w:val="16"/>
                <w:szCs w:val="16"/>
                <w:lang w:val="ro-RO"/>
              </w:rPr>
            </w:pPr>
            <w:r w:rsidRPr="00DE2F20">
              <w:rPr>
                <w:sz w:val="16"/>
                <w:szCs w:val="16"/>
                <w:lang w:val="ro-RO"/>
              </w:rPr>
              <w:t xml:space="preserve">Comunicaţii </w:t>
            </w:r>
          </w:p>
        </w:tc>
        <w:tc>
          <w:tcPr>
            <w:tcW w:w="748" w:type="dxa"/>
            <w:vAlign w:val="center"/>
          </w:tcPr>
          <w:p w14:paraId="0275FF09"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03C5B6CB" w14:textId="77777777" w:rsidR="00032ECA" w:rsidRPr="00DE2F20" w:rsidRDefault="00032ECA" w:rsidP="009F4A48">
            <w:pPr>
              <w:jc w:val="center"/>
              <w:rPr>
                <w:sz w:val="16"/>
                <w:szCs w:val="16"/>
                <w:lang w:val="ro-RO"/>
              </w:rPr>
            </w:pPr>
          </w:p>
        </w:tc>
        <w:tc>
          <w:tcPr>
            <w:tcW w:w="2053" w:type="dxa"/>
            <w:vMerge/>
            <w:tcBorders>
              <w:right w:val="thinThickSmallGap" w:sz="24" w:space="0" w:color="auto"/>
            </w:tcBorders>
            <w:vAlign w:val="center"/>
          </w:tcPr>
          <w:p w14:paraId="530237E7" w14:textId="77777777" w:rsidR="00032ECA" w:rsidRPr="00DE2F20" w:rsidRDefault="00032ECA" w:rsidP="009F4A48">
            <w:pPr>
              <w:jc w:val="center"/>
              <w:rPr>
                <w:sz w:val="18"/>
                <w:szCs w:val="18"/>
                <w:lang w:val="ro-RO"/>
              </w:rPr>
            </w:pPr>
          </w:p>
        </w:tc>
      </w:tr>
      <w:tr w:rsidR="00DE2F20" w:rsidRPr="00DE2F20" w14:paraId="688A0933" w14:textId="77777777" w:rsidTr="004C731E">
        <w:trPr>
          <w:cantSplit/>
          <w:jc w:val="center"/>
        </w:trPr>
        <w:tc>
          <w:tcPr>
            <w:tcW w:w="1228" w:type="dxa"/>
            <w:vMerge/>
            <w:tcBorders>
              <w:left w:val="thinThickSmallGap" w:sz="24" w:space="0" w:color="auto"/>
            </w:tcBorders>
            <w:vAlign w:val="center"/>
          </w:tcPr>
          <w:p w14:paraId="623B71AD" w14:textId="77777777" w:rsidR="00032ECA" w:rsidRPr="00DE2F20" w:rsidRDefault="00032ECA" w:rsidP="009F4A48">
            <w:pPr>
              <w:jc w:val="center"/>
              <w:rPr>
                <w:b/>
                <w:bCs/>
                <w:sz w:val="16"/>
                <w:szCs w:val="16"/>
                <w:lang w:val="ro-RO"/>
              </w:rPr>
            </w:pPr>
          </w:p>
        </w:tc>
        <w:tc>
          <w:tcPr>
            <w:tcW w:w="2618" w:type="dxa"/>
            <w:vMerge/>
            <w:tcBorders>
              <w:right w:val="thinThickSmallGap" w:sz="24" w:space="0" w:color="auto"/>
            </w:tcBorders>
            <w:vAlign w:val="center"/>
          </w:tcPr>
          <w:p w14:paraId="1D84D291" w14:textId="77777777" w:rsidR="00032ECA" w:rsidRPr="00DE2F20" w:rsidRDefault="00032ECA" w:rsidP="009F4A48">
            <w:pPr>
              <w:jc w:val="center"/>
              <w:rPr>
                <w:b/>
                <w:bCs/>
                <w:sz w:val="16"/>
                <w:szCs w:val="16"/>
                <w:lang w:val="ro-RO"/>
              </w:rPr>
            </w:pPr>
          </w:p>
        </w:tc>
        <w:tc>
          <w:tcPr>
            <w:tcW w:w="2431" w:type="dxa"/>
            <w:vMerge/>
            <w:tcBorders>
              <w:left w:val="nil"/>
            </w:tcBorders>
            <w:vAlign w:val="center"/>
          </w:tcPr>
          <w:p w14:paraId="0B8EBA8E" w14:textId="77777777" w:rsidR="00032ECA" w:rsidRPr="00DE2F20" w:rsidRDefault="00032ECA" w:rsidP="009F4A48">
            <w:pPr>
              <w:jc w:val="center"/>
              <w:rPr>
                <w:sz w:val="16"/>
                <w:szCs w:val="16"/>
                <w:lang w:val="ro-RO"/>
              </w:rPr>
            </w:pPr>
          </w:p>
        </w:tc>
        <w:tc>
          <w:tcPr>
            <w:tcW w:w="561" w:type="dxa"/>
            <w:vAlign w:val="center"/>
          </w:tcPr>
          <w:p w14:paraId="7D977DB3"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37BE2AFF" w14:textId="77777777" w:rsidR="00032ECA" w:rsidRPr="00DE2F20" w:rsidRDefault="00032ECA" w:rsidP="009F4A48">
            <w:pPr>
              <w:jc w:val="both"/>
              <w:rPr>
                <w:sz w:val="16"/>
                <w:szCs w:val="16"/>
                <w:lang w:val="ro-RO"/>
              </w:rPr>
            </w:pPr>
            <w:r w:rsidRPr="00DE2F20">
              <w:rPr>
                <w:sz w:val="16"/>
                <w:szCs w:val="16"/>
                <w:lang w:val="ro-RO"/>
              </w:rPr>
              <w:t>Comunicaţii (în limbi străine)</w:t>
            </w:r>
          </w:p>
        </w:tc>
        <w:tc>
          <w:tcPr>
            <w:tcW w:w="748" w:type="dxa"/>
            <w:vAlign w:val="center"/>
          </w:tcPr>
          <w:p w14:paraId="158452EE"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106E2338" w14:textId="77777777" w:rsidR="00032ECA" w:rsidRPr="00DE2F20" w:rsidRDefault="00032ECA" w:rsidP="009F4A48">
            <w:pPr>
              <w:jc w:val="center"/>
              <w:rPr>
                <w:sz w:val="16"/>
                <w:szCs w:val="16"/>
                <w:lang w:val="ro-RO"/>
              </w:rPr>
            </w:pPr>
          </w:p>
        </w:tc>
        <w:tc>
          <w:tcPr>
            <w:tcW w:w="2053" w:type="dxa"/>
            <w:vMerge/>
            <w:tcBorders>
              <w:right w:val="thinThickSmallGap" w:sz="24" w:space="0" w:color="auto"/>
            </w:tcBorders>
            <w:vAlign w:val="center"/>
          </w:tcPr>
          <w:p w14:paraId="6C49DC01" w14:textId="77777777" w:rsidR="00032ECA" w:rsidRPr="00DE2F20" w:rsidRDefault="00032ECA" w:rsidP="009F4A48">
            <w:pPr>
              <w:jc w:val="center"/>
              <w:rPr>
                <w:sz w:val="18"/>
                <w:szCs w:val="18"/>
                <w:lang w:val="ro-RO"/>
              </w:rPr>
            </w:pPr>
          </w:p>
        </w:tc>
      </w:tr>
      <w:tr w:rsidR="00DE2F20" w:rsidRPr="00DE2F20" w14:paraId="23626E15" w14:textId="77777777" w:rsidTr="004C731E">
        <w:trPr>
          <w:cantSplit/>
          <w:jc w:val="center"/>
        </w:trPr>
        <w:tc>
          <w:tcPr>
            <w:tcW w:w="1228" w:type="dxa"/>
            <w:vMerge/>
            <w:tcBorders>
              <w:left w:val="thinThickSmallGap" w:sz="24" w:space="0" w:color="auto"/>
            </w:tcBorders>
            <w:vAlign w:val="center"/>
          </w:tcPr>
          <w:p w14:paraId="128FC6AB" w14:textId="77777777" w:rsidR="00032ECA" w:rsidRPr="00DE2F20" w:rsidRDefault="00032ECA" w:rsidP="009F4A48">
            <w:pPr>
              <w:jc w:val="center"/>
              <w:rPr>
                <w:b/>
                <w:bCs/>
                <w:sz w:val="16"/>
                <w:szCs w:val="16"/>
                <w:lang w:val="ro-RO"/>
              </w:rPr>
            </w:pPr>
          </w:p>
        </w:tc>
        <w:tc>
          <w:tcPr>
            <w:tcW w:w="2618" w:type="dxa"/>
            <w:vMerge/>
            <w:tcBorders>
              <w:right w:val="thinThickSmallGap" w:sz="24" w:space="0" w:color="auto"/>
            </w:tcBorders>
            <w:vAlign w:val="center"/>
          </w:tcPr>
          <w:p w14:paraId="30C53922" w14:textId="77777777" w:rsidR="00032ECA" w:rsidRPr="00DE2F20" w:rsidRDefault="00032ECA" w:rsidP="009F4A48">
            <w:pPr>
              <w:jc w:val="center"/>
              <w:rPr>
                <w:b/>
                <w:bCs/>
                <w:sz w:val="16"/>
                <w:szCs w:val="16"/>
                <w:lang w:val="ro-RO"/>
              </w:rPr>
            </w:pPr>
          </w:p>
        </w:tc>
        <w:tc>
          <w:tcPr>
            <w:tcW w:w="2431" w:type="dxa"/>
            <w:vMerge/>
            <w:tcBorders>
              <w:left w:val="nil"/>
            </w:tcBorders>
            <w:vAlign w:val="center"/>
          </w:tcPr>
          <w:p w14:paraId="192D8ADF" w14:textId="77777777" w:rsidR="00032ECA" w:rsidRPr="00DE2F20" w:rsidRDefault="00032ECA" w:rsidP="009F4A48">
            <w:pPr>
              <w:jc w:val="center"/>
              <w:rPr>
                <w:sz w:val="16"/>
                <w:szCs w:val="16"/>
                <w:lang w:val="ro-RO"/>
              </w:rPr>
            </w:pPr>
          </w:p>
        </w:tc>
        <w:tc>
          <w:tcPr>
            <w:tcW w:w="561" w:type="dxa"/>
            <w:vAlign w:val="center"/>
          </w:tcPr>
          <w:p w14:paraId="0335455D"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2DB2A4AD" w14:textId="77777777" w:rsidR="00032ECA" w:rsidRPr="00DE2F20" w:rsidRDefault="00032ECA" w:rsidP="009F4A48">
            <w:pPr>
              <w:jc w:val="both"/>
              <w:rPr>
                <w:sz w:val="16"/>
                <w:szCs w:val="16"/>
                <w:lang w:val="ro-RO"/>
              </w:rPr>
            </w:pPr>
            <w:r w:rsidRPr="00DE2F20">
              <w:rPr>
                <w:sz w:val="16"/>
                <w:szCs w:val="16"/>
                <w:lang w:val="ro-RO"/>
              </w:rPr>
              <w:t>Telecomenzi şi electronică în transporturi</w:t>
            </w:r>
          </w:p>
        </w:tc>
        <w:tc>
          <w:tcPr>
            <w:tcW w:w="748" w:type="dxa"/>
            <w:vAlign w:val="center"/>
          </w:tcPr>
          <w:p w14:paraId="39645AEA"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5A009A39" w14:textId="77777777" w:rsidR="00032ECA" w:rsidRPr="00DE2F20" w:rsidRDefault="00032ECA" w:rsidP="009F4A48">
            <w:pPr>
              <w:jc w:val="center"/>
              <w:rPr>
                <w:sz w:val="16"/>
                <w:szCs w:val="16"/>
                <w:lang w:val="ro-RO"/>
              </w:rPr>
            </w:pPr>
          </w:p>
        </w:tc>
        <w:tc>
          <w:tcPr>
            <w:tcW w:w="2053" w:type="dxa"/>
            <w:vMerge/>
            <w:tcBorders>
              <w:right w:val="thinThickSmallGap" w:sz="24" w:space="0" w:color="auto"/>
            </w:tcBorders>
            <w:vAlign w:val="center"/>
          </w:tcPr>
          <w:p w14:paraId="64296707" w14:textId="77777777" w:rsidR="00032ECA" w:rsidRPr="00DE2F20" w:rsidRDefault="00032ECA" w:rsidP="009F4A48">
            <w:pPr>
              <w:jc w:val="center"/>
              <w:rPr>
                <w:sz w:val="18"/>
                <w:szCs w:val="18"/>
                <w:lang w:val="ro-RO"/>
              </w:rPr>
            </w:pPr>
          </w:p>
        </w:tc>
      </w:tr>
      <w:tr w:rsidR="00DE2F20" w:rsidRPr="00DE2F20" w14:paraId="6340DA59" w14:textId="77777777" w:rsidTr="004C731E">
        <w:trPr>
          <w:cantSplit/>
          <w:jc w:val="center"/>
        </w:trPr>
        <w:tc>
          <w:tcPr>
            <w:tcW w:w="1228" w:type="dxa"/>
            <w:vMerge/>
            <w:tcBorders>
              <w:left w:val="thinThickSmallGap" w:sz="24" w:space="0" w:color="auto"/>
            </w:tcBorders>
            <w:vAlign w:val="center"/>
          </w:tcPr>
          <w:p w14:paraId="1225DCBF" w14:textId="77777777" w:rsidR="00032ECA" w:rsidRPr="00DE2F20" w:rsidRDefault="00032ECA" w:rsidP="009F4A48">
            <w:pPr>
              <w:jc w:val="center"/>
              <w:rPr>
                <w:b/>
                <w:bCs/>
                <w:sz w:val="16"/>
                <w:szCs w:val="16"/>
                <w:lang w:val="ro-RO"/>
              </w:rPr>
            </w:pPr>
          </w:p>
        </w:tc>
        <w:tc>
          <w:tcPr>
            <w:tcW w:w="2618" w:type="dxa"/>
            <w:vMerge/>
            <w:tcBorders>
              <w:right w:val="thinThickSmallGap" w:sz="24" w:space="0" w:color="auto"/>
            </w:tcBorders>
            <w:vAlign w:val="center"/>
          </w:tcPr>
          <w:p w14:paraId="519238F1" w14:textId="77777777" w:rsidR="00032ECA" w:rsidRPr="00DE2F20" w:rsidRDefault="00032ECA" w:rsidP="009F4A48">
            <w:pPr>
              <w:jc w:val="center"/>
              <w:rPr>
                <w:b/>
                <w:bCs/>
                <w:sz w:val="16"/>
                <w:szCs w:val="16"/>
                <w:lang w:val="ro-RO"/>
              </w:rPr>
            </w:pPr>
          </w:p>
        </w:tc>
        <w:tc>
          <w:tcPr>
            <w:tcW w:w="2431" w:type="dxa"/>
            <w:vMerge/>
            <w:tcBorders>
              <w:left w:val="nil"/>
            </w:tcBorders>
            <w:vAlign w:val="center"/>
          </w:tcPr>
          <w:p w14:paraId="719F602C" w14:textId="77777777" w:rsidR="00032ECA" w:rsidRPr="00DE2F20" w:rsidRDefault="00032ECA" w:rsidP="009F4A48">
            <w:pPr>
              <w:jc w:val="center"/>
              <w:rPr>
                <w:sz w:val="16"/>
                <w:szCs w:val="16"/>
                <w:lang w:val="ro-RO"/>
              </w:rPr>
            </w:pPr>
          </w:p>
        </w:tc>
        <w:tc>
          <w:tcPr>
            <w:tcW w:w="561" w:type="dxa"/>
            <w:vAlign w:val="center"/>
          </w:tcPr>
          <w:p w14:paraId="0A396409"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56BF5E0C" w14:textId="77777777" w:rsidR="00032ECA" w:rsidRPr="00DE2F20" w:rsidRDefault="00032ECA" w:rsidP="009F4A48">
            <w:pPr>
              <w:jc w:val="both"/>
              <w:rPr>
                <w:sz w:val="16"/>
                <w:szCs w:val="16"/>
                <w:lang w:val="ro-RO"/>
              </w:rPr>
            </w:pPr>
            <w:r w:rsidRPr="00DE2F20">
              <w:rPr>
                <w:sz w:val="16"/>
                <w:szCs w:val="16"/>
                <w:lang w:val="ro-RO"/>
              </w:rPr>
              <w:t>Telefonie - telegrafie</w:t>
            </w:r>
          </w:p>
        </w:tc>
        <w:tc>
          <w:tcPr>
            <w:tcW w:w="748" w:type="dxa"/>
            <w:vAlign w:val="center"/>
          </w:tcPr>
          <w:p w14:paraId="0687D5B8"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241EA1C7" w14:textId="77777777" w:rsidR="00032ECA" w:rsidRPr="00DE2F20" w:rsidRDefault="00032ECA" w:rsidP="009F4A48">
            <w:pPr>
              <w:jc w:val="center"/>
              <w:rPr>
                <w:sz w:val="16"/>
                <w:szCs w:val="16"/>
                <w:lang w:val="ro-RO"/>
              </w:rPr>
            </w:pPr>
          </w:p>
        </w:tc>
        <w:tc>
          <w:tcPr>
            <w:tcW w:w="2053" w:type="dxa"/>
            <w:vMerge/>
            <w:tcBorders>
              <w:right w:val="thinThickSmallGap" w:sz="24" w:space="0" w:color="auto"/>
            </w:tcBorders>
            <w:vAlign w:val="center"/>
          </w:tcPr>
          <w:p w14:paraId="46311008" w14:textId="77777777" w:rsidR="00032ECA" w:rsidRPr="00DE2F20" w:rsidRDefault="00032ECA" w:rsidP="009F4A48">
            <w:pPr>
              <w:jc w:val="center"/>
              <w:rPr>
                <w:sz w:val="18"/>
                <w:szCs w:val="18"/>
                <w:lang w:val="ro-RO"/>
              </w:rPr>
            </w:pPr>
          </w:p>
        </w:tc>
      </w:tr>
      <w:tr w:rsidR="00DE2F20" w:rsidRPr="00DE2F20" w14:paraId="4577CE18" w14:textId="77777777" w:rsidTr="004C731E">
        <w:trPr>
          <w:cantSplit/>
          <w:jc w:val="center"/>
        </w:trPr>
        <w:tc>
          <w:tcPr>
            <w:tcW w:w="1228" w:type="dxa"/>
            <w:vMerge/>
            <w:tcBorders>
              <w:left w:val="thinThickSmallGap" w:sz="24" w:space="0" w:color="auto"/>
            </w:tcBorders>
            <w:vAlign w:val="center"/>
          </w:tcPr>
          <w:p w14:paraId="4A056132" w14:textId="77777777" w:rsidR="00032ECA" w:rsidRPr="00DE2F20" w:rsidRDefault="00032ECA" w:rsidP="009F4A48">
            <w:pPr>
              <w:jc w:val="center"/>
              <w:rPr>
                <w:b/>
                <w:bCs/>
                <w:sz w:val="16"/>
                <w:szCs w:val="16"/>
                <w:lang w:val="ro-RO"/>
              </w:rPr>
            </w:pPr>
          </w:p>
        </w:tc>
        <w:tc>
          <w:tcPr>
            <w:tcW w:w="2618" w:type="dxa"/>
            <w:vMerge/>
            <w:tcBorders>
              <w:right w:val="thinThickSmallGap" w:sz="24" w:space="0" w:color="auto"/>
            </w:tcBorders>
            <w:vAlign w:val="center"/>
          </w:tcPr>
          <w:p w14:paraId="4B6EA556" w14:textId="77777777" w:rsidR="00032ECA" w:rsidRPr="00DE2F20" w:rsidRDefault="00032ECA" w:rsidP="009F4A48">
            <w:pPr>
              <w:jc w:val="center"/>
              <w:rPr>
                <w:b/>
                <w:bCs/>
                <w:sz w:val="16"/>
                <w:szCs w:val="16"/>
                <w:lang w:val="ro-RO"/>
              </w:rPr>
            </w:pPr>
          </w:p>
        </w:tc>
        <w:tc>
          <w:tcPr>
            <w:tcW w:w="2431" w:type="dxa"/>
            <w:vMerge/>
            <w:tcBorders>
              <w:left w:val="nil"/>
            </w:tcBorders>
            <w:vAlign w:val="center"/>
          </w:tcPr>
          <w:p w14:paraId="6EC9BCD7" w14:textId="77777777" w:rsidR="00032ECA" w:rsidRPr="00DE2F20" w:rsidRDefault="00032ECA" w:rsidP="009F4A48">
            <w:pPr>
              <w:jc w:val="center"/>
              <w:rPr>
                <w:sz w:val="16"/>
                <w:szCs w:val="16"/>
                <w:lang w:val="ro-RO"/>
              </w:rPr>
            </w:pPr>
          </w:p>
        </w:tc>
        <w:tc>
          <w:tcPr>
            <w:tcW w:w="561" w:type="dxa"/>
            <w:vAlign w:val="center"/>
          </w:tcPr>
          <w:p w14:paraId="4C5E73D3"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5E8E38E5" w14:textId="77777777" w:rsidR="00032ECA" w:rsidRPr="00DE2F20" w:rsidRDefault="00032ECA" w:rsidP="009F4A48">
            <w:pPr>
              <w:jc w:val="both"/>
              <w:rPr>
                <w:sz w:val="16"/>
                <w:szCs w:val="16"/>
                <w:lang w:val="ro-RO"/>
              </w:rPr>
            </w:pPr>
            <w:r w:rsidRPr="00DE2F20">
              <w:rPr>
                <w:sz w:val="16"/>
                <w:szCs w:val="16"/>
                <w:lang w:val="ro-RO"/>
              </w:rPr>
              <w:t>Transmisiuni (militar)</w:t>
            </w:r>
          </w:p>
        </w:tc>
        <w:tc>
          <w:tcPr>
            <w:tcW w:w="748" w:type="dxa"/>
            <w:vAlign w:val="center"/>
          </w:tcPr>
          <w:p w14:paraId="1129A1D4"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0532066E" w14:textId="77777777" w:rsidR="00032ECA" w:rsidRPr="00DE2F20" w:rsidRDefault="00032ECA" w:rsidP="009F4A48">
            <w:pPr>
              <w:jc w:val="center"/>
              <w:rPr>
                <w:sz w:val="16"/>
                <w:szCs w:val="16"/>
                <w:lang w:val="ro-RO"/>
              </w:rPr>
            </w:pPr>
          </w:p>
        </w:tc>
        <w:tc>
          <w:tcPr>
            <w:tcW w:w="2053" w:type="dxa"/>
            <w:vMerge/>
            <w:tcBorders>
              <w:right w:val="thinThickSmallGap" w:sz="24" w:space="0" w:color="auto"/>
            </w:tcBorders>
            <w:vAlign w:val="center"/>
          </w:tcPr>
          <w:p w14:paraId="6B2D5737" w14:textId="77777777" w:rsidR="00032ECA" w:rsidRPr="00DE2F20" w:rsidRDefault="00032ECA" w:rsidP="009F4A48">
            <w:pPr>
              <w:jc w:val="center"/>
              <w:rPr>
                <w:sz w:val="18"/>
                <w:szCs w:val="18"/>
                <w:lang w:val="ro-RO"/>
              </w:rPr>
            </w:pPr>
          </w:p>
        </w:tc>
      </w:tr>
      <w:tr w:rsidR="00DE2F20" w:rsidRPr="00DE2F20" w14:paraId="4F26F810" w14:textId="77777777" w:rsidTr="004C731E">
        <w:trPr>
          <w:cantSplit/>
          <w:jc w:val="center"/>
        </w:trPr>
        <w:tc>
          <w:tcPr>
            <w:tcW w:w="1228" w:type="dxa"/>
            <w:vMerge/>
            <w:tcBorders>
              <w:left w:val="thinThickSmallGap" w:sz="24" w:space="0" w:color="auto"/>
            </w:tcBorders>
            <w:vAlign w:val="center"/>
          </w:tcPr>
          <w:p w14:paraId="202A44F7" w14:textId="77777777" w:rsidR="00032ECA" w:rsidRPr="00DE2F20" w:rsidRDefault="00032ECA" w:rsidP="009F4A48">
            <w:pPr>
              <w:jc w:val="center"/>
              <w:rPr>
                <w:b/>
                <w:bCs/>
                <w:sz w:val="16"/>
                <w:szCs w:val="16"/>
                <w:lang w:val="ro-RO"/>
              </w:rPr>
            </w:pPr>
          </w:p>
        </w:tc>
        <w:tc>
          <w:tcPr>
            <w:tcW w:w="2618" w:type="dxa"/>
            <w:vMerge/>
            <w:tcBorders>
              <w:right w:val="thinThickSmallGap" w:sz="24" w:space="0" w:color="auto"/>
            </w:tcBorders>
            <w:vAlign w:val="center"/>
          </w:tcPr>
          <w:p w14:paraId="10A46DD5" w14:textId="77777777" w:rsidR="00032ECA" w:rsidRPr="00DE2F20" w:rsidRDefault="00032ECA" w:rsidP="009F4A48">
            <w:pPr>
              <w:jc w:val="center"/>
              <w:rPr>
                <w:b/>
                <w:bCs/>
                <w:sz w:val="16"/>
                <w:szCs w:val="16"/>
                <w:lang w:val="ro-RO"/>
              </w:rPr>
            </w:pPr>
          </w:p>
        </w:tc>
        <w:tc>
          <w:tcPr>
            <w:tcW w:w="2431" w:type="dxa"/>
            <w:vMerge/>
            <w:tcBorders>
              <w:left w:val="nil"/>
            </w:tcBorders>
            <w:vAlign w:val="center"/>
          </w:tcPr>
          <w:p w14:paraId="0F163D67" w14:textId="77777777" w:rsidR="00032ECA" w:rsidRPr="00DE2F20" w:rsidRDefault="00032ECA" w:rsidP="009F4A48">
            <w:pPr>
              <w:jc w:val="center"/>
              <w:rPr>
                <w:sz w:val="16"/>
                <w:szCs w:val="16"/>
                <w:lang w:val="ro-RO"/>
              </w:rPr>
            </w:pPr>
          </w:p>
        </w:tc>
        <w:tc>
          <w:tcPr>
            <w:tcW w:w="561" w:type="dxa"/>
            <w:vAlign w:val="center"/>
          </w:tcPr>
          <w:p w14:paraId="633E54A9"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6942B2BB" w14:textId="77777777" w:rsidR="00032ECA" w:rsidRPr="00DE2F20" w:rsidRDefault="00032ECA" w:rsidP="009F4A48">
            <w:pPr>
              <w:jc w:val="both"/>
              <w:rPr>
                <w:sz w:val="16"/>
                <w:szCs w:val="16"/>
                <w:lang w:val="ro-RO"/>
              </w:rPr>
            </w:pPr>
            <w:r w:rsidRPr="00DE2F20">
              <w:rPr>
                <w:sz w:val="16"/>
                <w:szCs w:val="16"/>
                <w:lang w:val="ro-RO"/>
              </w:rPr>
              <w:t>Telecomenzi feroviare</w:t>
            </w:r>
          </w:p>
        </w:tc>
        <w:tc>
          <w:tcPr>
            <w:tcW w:w="748" w:type="dxa"/>
            <w:vAlign w:val="center"/>
          </w:tcPr>
          <w:p w14:paraId="3ECF99E2"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3D4F46CC" w14:textId="77777777" w:rsidR="00032ECA" w:rsidRPr="00DE2F20" w:rsidRDefault="00032ECA" w:rsidP="009F4A48">
            <w:pPr>
              <w:jc w:val="center"/>
              <w:rPr>
                <w:sz w:val="16"/>
                <w:szCs w:val="16"/>
                <w:lang w:val="ro-RO"/>
              </w:rPr>
            </w:pPr>
          </w:p>
        </w:tc>
        <w:tc>
          <w:tcPr>
            <w:tcW w:w="2053" w:type="dxa"/>
            <w:vMerge/>
            <w:tcBorders>
              <w:right w:val="thinThickSmallGap" w:sz="24" w:space="0" w:color="auto"/>
            </w:tcBorders>
            <w:vAlign w:val="center"/>
          </w:tcPr>
          <w:p w14:paraId="255BD5D4" w14:textId="77777777" w:rsidR="00032ECA" w:rsidRPr="00DE2F20" w:rsidRDefault="00032ECA" w:rsidP="009F4A48">
            <w:pPr>
              <w:jc w:val="center"/>
              <w:rPr>
                <w:sz w:val="18"/>
                <w:szCs w:val="18"/>
                <w:lang w:val="ro-RO"/>
              </w:rPr>
            </w:pPr>
          </w:p>
        </w:tc>
      </w:tr>
      <w:tr w:rsidR="00DE2F20" w:rsidRPr="00DE2F20" w14:paraId="1071392C" w14:textId="77777777" w:rsidTr="004C731E">
        <w:trPr>
          <w:cantSplit/>
          <w:jc w:val="center"/>
        </w:trPr>
        <w:tc>
          <w:tcPr>
            <w:tcW w:w="1228" w:type="dxa"/>
            <w:vMerge/>
            <w:tcBorders>
              <w:left w:val="thinThickSmallGap" w:sz="24" w:space="0" w:color="auto"/>
            </w:tcBorders>
            <w:vAlign w:val="center"/>
          </w:tcPr>
          <w:p w14:paraId="250753AF" w14:textId="77777777" w:rsidR="00032ECA" w:rsidRPr="00DE2F20" w:rsidRDefault="00032ECA" w:rsidP="009F4A48">
            <w:pPr>
              <w:jc w:val="center"/>
              <w:rPr>
                <w:b/>
                <w:bCs/>
                <w:sz w:val="16"/>
                <w:szCs w:val="16"/>
                <w:lang w:val="ro-RO"/>
              </w:rPr>
            </w:pPr>
          </w:p>
        </w:tc>
        <w:tc>
          <w:tcPr>
            <w:tcW w:w="2618" w:type="dxa"/>
            <w:vMerge/>
            <w:tcBorders>
              <w:right w:val="thinThickSmallGap" w:sz="24" w:space="0" w:color="auto"/>
            </w:tcBorders>
            <w:vAlign w:val="center"/>
          </w:tcPr>
          <w:p w14:paraId="25221A32" w14:textId="77777777" w:rsidR="00032ECA" w:rsidRPr="00DE2F20" w:rsidRDefault="00032ECA" w:rsidP="009F4A48">
            <w:pPr>
              <w:jc w:val="center"/>
              <w:rPr>
                <w:b/>
                <w:bCs/>
                <w:sz w:val="16"/>
                <w:szCs w:val="16"/>
                <w:lang w:val="ro-RO"/>
              </w:rPr>
            </w:pPr>
          </w:p>
        </w:tc>
        <w:tc>
          <w:tcPr>
            <w:tcW w:w="2431" w:type="dxa"/>
            <w:vMerge/>
            <w:tcBorders>
              <w:left w:val="nil"/>
            </w:tcBorders>
            <w:vAlign w:val="center"/>
          </w:tcPr>
          <w:p w14:paraId="2853BDCB" w14:textId="77777777" w:rsidR="00032ECA" w:rsidRPr="00DE2F20" w:rsidRDefault="00032ECA" w:rsidP="009F4A48">
            <w:pPr>
              <w:jc w:val="center"/>
              <w:rPr>
                <w:sz w:val="16"/>
                <w:szCs w:val="16"/>
                <w:lang w:val="ro-RO"/>
              </w:rPr>
            </w:pPr>
          </w:p>
        </w:tc>
        <w:tc>
          <w:tcPr>
            <w:tcW w:w="561" w:type="dxa"/>
            <w:vAlign w:val="center"/>
          </w:tcPr>
          <w:p w14:paraId="2FA4CF1E" w14:textId="77777777" w:rsidR="00032ECA" w:rsidRPr="00DE2F20" w:rsidRDefault="00032ECA" w:rsidP="009F4A48">
            <w:pPr>
              <w:numPr>
                <w:ilvl w:val="0"/>
                <w:numId w:val="4"/>
              </w:numPr>
              <w:ind w:left="0" w:firstLine="0"/>
              <w:rPr>
                <w:sz w:val="16"/>
                <w:szCs w:val="16"/>
                <w:lang w:val="ro-RO"/>
              </w:rPr>
            </w:pPr>
          </w:p>
        </w:tc>
        <w:tc>
          <w:tcPr>
            <w:tcW w:w="4862" w:type="dxa"/>
            <w:vAlign w:val="center"/>
          </w:tcPr>
          <w:p w14:paraId="60AA787B" w14:textId="77777777" w:rsidR="00032ECA" w:rsidRPr="00DE2F20" w:rsidRDefault="00032ECA" w:rsidP="009F4A48">
            <w:pPr>
              <w:jc w:val="both"/>
              <w:rPr>
                <w:sz w:val="16"/>
                <w:szCs w:val="16"/>
                <w:lang w:val="ro-RO"/>
              </w:rPr>
            </w:pPr>
            <w:r w:rsidRPr="00DE2F20">
              <w:rPr>
                <w:sz w:val="16"/>
                <w:szCs w:val="16"/>
                <w:lang w:val="ro-RO"/>
              </w:rPr>
              <w:t>Radioelectronică de radiolocaţie (militar)</w:t>
            </w:r>
          </w:p>
        </w:tc>
        <w:tc>
          <w:tcPr>
            <w:tcW w:w="748" w:type="dxa"/>
            <w:vAlign w:val="center"/>
          </w:tcPr>
          <w:p w14:paraId="06DCE493" w14:textId="77777777" w:rsidR="00032ECA" w:rsidRPr="00DE2F20" w:rsidRDefault="00032ECA" w:rsidP="009F4A48">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63397F5E" w14:textId="77777777" w:rsidR="00032ECA" w:rsidRPr="00DE2F20" w:rsidRDefault="00032ECA" w:rsidP="009F4A48">
            <w:pPr>
              <w:jc w:val="center"/>
              <w:rPr>
                <w:sz w:val="16"/>
                <w:szCs w:val="16"/>
                <w:lang w:val="ro-RO"/>
              </w:rPr>
            </w:pPr>
          </w:p>
        </w:tc>
        <w:tc>
          <w:tcPr>
            <w:tcW w:w="2053" w:type="dxa"/>
            <w:vMerge/>
            <w:tcBorders>
              <w:right w:val="thinThickSmallGap" w:sz="24" w:space="0" w:color="auto"/>
            </w:tcBorders>
            <w:vAlign w:val="center"/>
          </w:tcPr>
          <w:p w14:paraId="2FD81A2F" w14:textId="77777777" w:rsidR="00032ECA" w:rsidRPr="00DE2F20" w:rsidRDefault="00032ECA" w:rsidP="009F4A48">
            <w:pPr>
              <w:jc w:val="center"/>
              <w:rPr>
                <w:sz w:val="18"/>
                <w:szCs w:val="18"/>
                <w:lang w:val="ro-RO"/>
              </w:rPr>
            </w:pPr>
          </w:p>
        </w:tc>
      </w:tr>
      <w:tr w:rsidR="00DE2F20" w:rsidRPr="00DE2F20" w14:paraId="6AC29C32" w14:textId="77777777" w:rsidTr="004C731E">
        <w:trPr>
          <w:cantSplit/>
          <w:jc w:val="center"/>
        </w:trPr>
        <w:tc>
          <w:tcPr>
            <w:tcW w:w="1228" w:type="dxa"/>
            <w:vMerge/>
            <w:tcBorders>
              <w:left w:val="thinThickSmallGap" w:sz="24" w:space="0" w:color="auto"/>
            </w:tcBorders>
            <w:vAlign w:val="center"/>
          </w:tcPr>
          <w:p w14:paraId="62AAF405" w14:textId="77777777" w:rsidR="00032ECA" w:rsidRPr="00DE2F20" w:rsidRDefault="00032ECA" w:rsidP="00032ECA">
            <w:pPr>
              <w:jc w:val="center"/>
              <w:rPr>
                <w:b/>
                <w:bCs/>
                <w:sz w:val="16"/>
                <w:szCs w:val="16"/>
                <w:lang w:val="ro-RO"/>
              </w:rPr>
            </w:pPr>
          </w:p>
        </w:tc>
        <w:tc>
          <w:tcPr>
            <w:tcW w:w="2618" w:type="dxa"/>
            <w:vMerge/>
            <w:tcBorders>
              <w:right w:val="thinThickSmallGap" w:sz="24" w:space="0" w:color="auto"/>
            </w:tcBorders>
            <w:vAlign w:val="center"/>
          </w:tcPr>
          <w:p w14:paraId="53605602" w14:textId="77777777" w:rsidR="00032ECA" w:rsidRPr="00DE2F20" w:rsidRDefault="00032ECA" w:rsidP="00032ECA">
            <w:pPr>
              <w:jc w:val="center"/>
              <w:rPr>
                <w:b/>
                <w:bCs/>
                <w:sz w:val="16"/>
                <w:szCs w:val="16"/>
                <w:lang w:val="ro-RO"/>
              </w:rPr>
            </w:pPr>
          </w:p>
        </w:tc>
        <w:tc>
          <w:tcPr>
            <w:tcW w:w="2431" w:type="dxa"/>
            <w:tcBorders>
              <w:left w:val="nil"/>
            </w:tcBorders>
            <w:vAlign w:val="center"/>
          </w:tcPr>
          <w:p w14:paraId="31D05DAC" w14:textId="77777777" w:rsidR="00032ECA" w:rsidRPr="00DE2F20" w:rsidRDefault="00032ECA" w:rsidP="00032ECA">
            <w:pPr>
              <w:jc w:val="center"/>
              <w:rPr>
                <w:sz w:val="16"/>
                <w:szCs w:val="16"/>
                <w:lang w:val="ro-RO"/>
              </w:rPr>
            </w:pPr>
            <w:r w:rsidRPr="00DE2F20">
              <w:rPr>
                <w:sz w:val="16"/>
                <w:szCs w:val="16"/>
                <w:lang w:val="ro-RO"/>
              </w:rPr>
              <w:t>AUTOMATIZAREA CONDUCERII TRUPELOR</w:t>
            </w:r>
          </w:p>
        </w:tc>
        <w:tc>
          <w:tcPr>
            <w:tcW w:w="561" w:type="dxa"/>
            <w:vAlign w:val="center"/>
          </w:tcPr>
          <w:p w14:paraId="21A66C3F" w14:textId="77777777" w:rsidR="00032ECA" w:rsidRPr="00DE2F20" w:rsidRDefault="00032ECA" w:rsidP="00032ECA">
            <w:pPr>
              <w:numPr>
                <w:ilvl w:val="0"/>
                <w:numId w:val="4"/>
              </w:numPr>
              <w:ind w:left="0" w:firstLine="0"/>
              <w:rPr>
                <w:sz w:val="16"/>
                <w:szCs w:val="16"/>
                <w:lang w:val="ro-RO"/>
              </w:rPr>
            </w:pPr>
          </w:p>
        </w:tc>
        <w:tc>
          <w:tcPr>
            <w:tcW w:w="4862" w:type="dxa"/>
            <w:vAlign w:val="center"/>
          </w:tcPr>
          <w:p w14:paraId="089381C9" w14:textId="77777777" w:rsidR="00032ECA" w:rsidRPr="00DE2F20" w:rsidRDefault="00032ECA" w:rsidP="00032ECA">
            <w:pPr>
              <w:rPr>
                <w:sz w:val="16"/>
                <w:szCs w:val="16"/>
                <w:lang w:val="ro-RO"/>
              </w:rPr>
            </w:pPr>
            <w:r w:rsidRPr="00DE2F20">
              <w:rPr>
                <w:sz w:val="16"/>
                <w:szCs w:val="16"/>
                <w:lang w:val="ro-RO"/>
              </w:rPr>
              <w:t>Automatizarea conducerii actiunilor de lupta ale armelor (aparare antiaeriană)</w:t>
            </w:r>
          </w:p>
        </w:tc>
        <w:tc>
          <w:tcPr>
            <w:tcW w:w="748" w:type="dxa"/>
            <w:vAlign w:val="center"/>
          </w:tcPr>
          <w:p w14:paraId="1DE6A7C8" w14:textId="77777777" w:rsidR="00032ECA" w:rsidRPr="00DE2F20" w:rsidRDefault="00032ECA" w:rsidP="00032ECA">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679" w:type="dxa"/>
            <w:tcBorders>
              <w:right w:val="thinThickSmallGap" w:sz="24" w:space="0" w:color="auto"/>
            </w:tcBorders>
            <w:vAlign w:val="center"/>
          </w:tcPr>
          <w:p w14:paraId="34BF5A21" w14:textId="77777777" w:rsidR="00032ECA" w:rsidRPr="00DE2F20" w:rsidRDefault="00032ECA" w:rsidP="00032ECA">
            <w:pPr>
              <w:jc w:val="center"/>
              <w:rPr>
                <w:sz w:val="16"/>
                <w:szCs w:val="16"/>
                <w:lang w:val="ro-RO"/>
              </w:rPr>
            </w:pPr>
          </w:p>
        </w:tc>
        <w:tc>
          <w:tcPr>
            <w:tcW w:w="2053" w:type="dxa"/>
            <w:vMerge/>
            <w:tcBorders>
              <w:right w:val="thinThickSmallGap" w:sz="24" w:space="0" w:color="auto"/>
            </w:tcBorders>
            <w:vAlign w:val="center"/>
          </w:tcPr>
          <w:p w14:paraId="2BF17FDA" w14:textId="77777777" w:rsidR="00032ECA" w:rsidRPr="00DE2F20" w:rsidRDefault="00032ECA" w:rsidP="00032ECA">
            <w:pPr>
              <w:jc w:val="center"/>
              <w:rPr>
                <w:sz w:val="18"/>
                <w:szCs w:val="18"/>
                <w:lang w:val="ro-RO"/>
              </w:rPr>
            </w:pPr>
          </w:p>
        </w:tc>
      </w:tr>
      <w:tr w:rsidR="00E20A28" w:rsidRPr="00DE2F20" w14:paraId="4F96035E" w14:textId="77777777" w:rsidTr="004C731E">
        <w:trPr>
          <w:cantSplit/>
          <w:jc w:val="center"/>
        </w:trPr>
        <w:tc>
          <w:tcPr>
            <w:tcW w:w="15180" w:type="dxa"/>
            <w:gridSpan w:val="8"/>
            <w:tcBorders>
              <w:left w:val="thinThickSmallGap" w:sz="24" w:space="0" w:color="auto"/>
              <w:bottom w:val="thickThinSmallGap" w:sz="24" w:space="0" w:color="auto"/>
              <w:right w:val="thinThickSmallGap" w:sz="24" w:space="0" w:color="auto"/>
            </w:tcBorders>
            <w:vAlign w:val="center"/>
          </w:tcPr>
          <w:p w14:paraId="46EF0760" w14:textId="593328ED" w:rsidR="00AB568C" w:rsidRPr="00D8208E" w:rsidRDefault="006222BB" w:rsidP="009C1FFB">
            <w:pPr>
              <w:ind w:firstLine="567"/>
              <w:jc w:val="both"/>
              <w:rPr>
                <w:b/>
                <w:bCs/>
                <w:i/>
                <w:iCs/>
                <w:sz w:val="16"/>
                <w:szCs w:val="16"/>
                <w:lang w:val="ro-RO"/>
              </w:rPr>
            </w:pPr>
            <w:r w:rsidRPr="00D8208E">
              <w:rPr>
                <w:b/>
                <w:bCs/>
                <w:i/>
                <w:iCs/>
                <w:sz w:val="16"/>
                <w:szCs w:val="16"/>
                <w:lang w:val="ro-RO"/>
              </w:rPr>
              <w:t>*</w:t>
            </w:r>
            <w:r w:rsidR="00AB568C" w:rsidRPr="00D8208E">
              <w:rPr>
                <w:sz w:val="16"/>
                <w:szCs w:val="16"/>
                <w:lang w:val="ro-RO"/>
              </w:rPr>
              <w:t>Studii postuniversitare (aprofundate, academice, de specializare</w:t>
            </w:r>
            <w:r w:rsidR="002F4118" w:rsidRPr="00D8208E">
              <w:rPr>
                <w:sz w:val="16"/>
                <w:szCs w:val="16"/>
                <w:lang w:val="ro-RO"/>
              </w:rPr>
              <w:t>, de masterat</w:t>
            </w:r>
            <w:r w:rsidR="00AB568C" w:rsidRPr="00D8208E">
              <w:rPr>
                <w:sz w:val="16"/>
                <w:szCs w:val="16"/>
                <w:lang w:val="ro-RO"/>
              </w:rPr>
              <w:t>) cu durata de cel puţin un an şi jumătate</w:t>
            </w:r>
            <w:r w:rsidR="00A2499A" w:rsidRPr="00D8208E">
              <w:rPr>
                <w:sz w:val="16"/>
                <w:szCs w:val="16"/>
                <w:lang w:val="ro-RO"/>
              </w:rPr>
              <w:t>/ cu minimum 90 de credite</w:t>
            </w:r>
            <w:r w:rsidR="00AB568C" w:rsidRPr="00D8208E">
              <w:rPr>
                <w:sz w:val="16"/>
                <w:szCs w:val="16"/>
                <w:lang w:val="ro-RO"/>
              </w:rPr>
              <w:t xml:space="preserve"> care dau dreptul de a profesa într-o nouă specializare sau programe de conversie profesională pentru dobândirea unei noi specializări şi/sau ocuparea de noi funcţii didactice, în conformitate cu prevederile art. 244 alin. (5) lit. d) din Legea educaţiei naţionale nr. 1/2011 cu modificările şi completările ulterioare</w:t>
            </w:r>
            <w:r w:rsidR="00D8208E" w:rsidRPr="00D8208E">
              <w:rPr>
                <w:sz w:val="16"/>
                <w:szCs w:val="16"/>
                <w:lang w:val="ro-RO"/>
              </w:rPr>
              <w:t xml:space="preserve"> urmate după finalizarea cu diplomă a studiilor universitare de lungă durată sau a ciclului II de studii universitare.</w:t>
            </w:r>
          </w:p>
          <w:p w14:paraId="5AFAC637" w14:textId="77777777" w:rsidR="002F4118" w:rsidRPr="00D8208E" w:rsidRDefault="00AB568C" w:rsidP="00CC4E24">
            <w:pPr>
              <w:ind w:firstLine="561"/>
              <w:jc w:val="both"/>
              <w:rPr>
                <w:iCs/>
                <w:sz w:val="16"/>
                <w:szCs w:val="16"/>
                <w:lang w:val="ro-RO"/>
              </w:rPr>
            </w:pPr>
            <w:r w:rsidRPr="00D8208E">
              <w:rPr>
                <w:sz w:val="16"/>
                <w:szCs w:val="16"/>
                <w:lang w:val="ro-RO"/>
              </w:rPr>
              <w:t>(**)</w:t>
            </w:r>
            <w:r w:rsidR="002F4118" w:rsidRPr="00D8208E">
              <w:rPr>
                <w:sz w:val="16"/>
                <w:szCs w:val="16"/>
                <w:lang w:val="ro-RO"/>
              </w:rPr>
              <w:t xml:space="preserve">Pentru ocuparea posturilor didactice/catedrelor din învăţământul special candidaţii trebuie să se încadreze în condiţiile prevăzute de </w:t>
            </w:r>
            <w:r w:rsidR="002F4118" w:rsidRPr="00D8208E">
              <w:rPr>
                <w:iCs/>
                <w:sz w:val="16"/>
                <w:szCs w:val="16"/>
                <w:lang w:val="ro-RO"/>
              </w:rPr>
              <w:t>art. 248 alin. (5) din Legea educaţiei naţionale nr. 1/2011 cu modificările şi completările ulterioare</w:t>
            </w:r>
            <w:r w:rsidR="002F4118" w:rsidRPr="00D8208E">
              <w:rPr>
                <w:sz w:val="16"/>
                <w:szCs w:val="16"/>
                <w:lang w:val="ro-RO"/>
              </w:rPr>
              <w:t xml:space="preserve"> ori în cele prevăzute </w:t>
            </w:r>
            <w:r w:rsidR="00AF6310" w:rsidRPr="00D8208E">
              <w:rPr>
                <w:sz w:val="16"/>
                <w:szCs w:val="16"/>
                <w:lang w:val="ro-RO"/>
              </w:rPr>
              <w:t>în</w:t>
            </w:r>
            <w:r w:rsidR="002F4118" w:rsidRPr="00D8208E">
              <w:rPr>
                <w:iCs/>
                <w:sz w:val="16"/>
                <w:szCs w:val="16"/>
                <w:lang w:val="ro-RO"/>
              </w:rPr>
              <w:t xml:space="preserve"> Metodologia-cadru privind mobilitatea personalului didactic din învăţământul preuniversitar</w:t>
            </w:r>
            <w:r w:rsidR="00AF6310" w:rsidRPr="00D8208E">
              <w:rPr>
                <w:iCs/>
                <w:sz w:val="16"/>
                <w:szCs w:val="16"/>
                <w:lang w:val="ro-RO"/>
              </w:rPr>
              <w:t>.</w:t>
            </w:r>
          </w:p>
          <w:p w14:paraId="61930BBD" w14:textId="77777777" w:rsidR="00AF6310" w:rsidRPr="00D8208E" w:rsidRDefault="00AF6310" w:rsidP="00CC4E24">
            <w:pPr>
              <w:ind w:firstLine="561"/>
              <w:jc w:val="both"/>
              <w:rPr>
                <w:sz w:val="16"/>
                <w:szCs w:val="16"/>
                <w:lang w:val="ro-RO"/>
              </w:rPr>
            </w:pPr>
          </w:p>
          <w:p w14:paraId="613630BE" w14:textId="77777777" w:rsidR="006222BB" w:rsidRPr="00D8208E" w:rsidRDefault="006222BB" w:rsidP="00577E2D">
            <w:pPr>
              <w:ind w:firstLine="567"/>
              <w:jc w:val="both"/>
              <w:rPr>
                <w:sz w:val="16"/>
                <w:szCs w:val="16"/>
                <w:lang w:val="ro-RO"/>
              </w:rPr>
            </w:pPr>
            <w:r w:rsidRPr="00D8208E">
              <w:rPr>
                <w:b/>
                <w:bCs/>
                <w:iCs/>
                <w:sz w:val="16"/>
                <w:szCs w:val="16"/>
                <w:lang w:val="ro-RO"/>
              </w:rPr>
              <w:t xml:space="preserve">Notă.   </w:t>
            </w:r>
            <w:r w:rsidRPr="00D8208E">
              <w:rPr>
                <w:sz w:val="16"/>
                <w:szCs w:val="16"/>
                <w:lang w:val="ro-RO"/>
              </w:rPr>
              <w:t>La specializările nominalizate mai sus se adaugă:</w:t>
            </w:r>
          </w:p>
          <w:p w14:paraId="76F8D61E" w14:textId="77777777" w:rsidR="006222BB" w:rsidRPr="00D8208E" w:rsidRDefault="006222BB" w:rsidP="00577E2D">
            <w:pPr>
              <w:ind w:firstLine="567"/>
              <w:jc w:val="both"/>
              <w:rPr>
                <w:b/>
                <w:bCs/>
                <w:sz w:val="16"/>
                <w:szCs w:val="16"/>
                <w:lang w:val="ro-RO"/>
              </w:rPr>
            </w:pPr>
            <w:r w:rsidRPr="00D8208E">
              <w:rPr>
                <w:sz w:val="16"/>
                <w:szCs w:val="16"/>
                <w:lang w:val="ro-RO"/>
              </w:rPr>
              <w:t>(1) Toate specializările similare absolvite înainte de 1993;</w:t>
            </w:r>
          </w:p>
          <w:p w14:paraId="433B28B8" w14:textId="4FA74DA3" w:rsidR="006222BB" w:rsidRPr="00D8208E" w:rsidRDefault="00AB568C" w:rsidP="00EF199F">
            <w:pPr>
              <w:ind w:firstLine="567"/>
              <w:jc w:val="both"/>
              <w:rPr>
                <w:i/>
                <w:iCs/>
                <w:sz w:val="16"/>
                <w:szCs w:val="16"/>
                <w:lang w:val="ro-RO"/>
              </w:rPr>
            </w:pPr>
            <w:r w:rsidRPr="00D8208E">
              <w:rPr>
                <w:sz w:val="16"/>
                <w:szCs w:val="16"/>
                <w:lang w:val="ro-RO"/>
              </w:rPr>
              <w:t>(2) Studiile postuniversitare (aprofundate, academice, de specializare</w:t>
            </w:r>
            <w:r w:rsidR="00EF199F" w:rsidRPr="00D8208E">
              <w:rPr>
                <w:sz w:val="16"/>
                <w:szCs w:val="16"/>
                <w:lang w:val="ro-RO"/>
              </w:rPr>
              <w:t>, de masterat</w:t>
            </w:r>
            <w:r w:rsidRPr="00D8208E">
              <w:rPr>
                <w:sz w:val="16"/>
                <w:szCs w:val="16"/>
                <w:lang w:val="ro-RO"/>
              </w:rPr>
              <w:t>) cu durata de cel puţin un an şi jumătate</w:t>
            </w:r>
            <w:r w:rsidR="00A2499A" w:rsidRPr="00D8208E">
              <w:rPr>
                <w:sz w:val="16"/>
                <w:szCs w:val="16"/>
                <w:lang w:val="ro-RO"/>
              </w:rPr>
              <w:t>/ cu minimum 90 de credite</w:t>
            </w:r>
            <w:r w:rsidRPr="00D8208E">
              <w:rPr>
                <w:sz w:val="16"/>
                <w:szCs w:val="16"/>
                <w:lang w:val="ro-RO"/>
              </w:rPr>
              <w:t xml:space="preserve">, aprobate de </w:t>
            </w:r>
            <w:r w:rsidR="0081657F" w:rsidRPr="00D8208E">
              <w:rPr>
                <w:sz w:val="16"/>
                <w:szCs w:val="16"/>
                <w:lang w:val="ro-RO"/>
              </w:rPr>
              <w:t>Ministerul Educaţiei şi Cercetării</w:t>
            </w:r>
            <w:r w:rsidRPr="00D8208E">
              <w:rPr>
                <w:sz w:val="16"/>
                <w:szCs w:val="16"/>
                <w:lang w:val="ro-RO"/>
              </w:rPr>
              <w:t>,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bl>
    <w:p w14:paraId="490C15E6" w14:textId="77777777" w:rsidR="006222BB" w:rsidRPr="00DE2F20" w:rsidRDefault="006222BB" w:rsidP="00CC4E24">
      <w:pPr>
        <w:rPr>
          <w:lang w:val="ro-RO"/>
        </w:rPr>
      </w:pPr>
    </w:p>
    <w:p w14:paraId="6FB0EFD8" w14:textId="39053119" w:rsidR="006222BB" w:rsidRDefault="00D8208E" w:rsidP="00D8208E">
      <w:pPr>
        <w:tabs>
          <w:tab w:val="left" w:pos="7016"/>
        </w:tabs>
        <w:rPr>
          <w:lang w:val="ro-RO"/>
        </w:rPr>
      </w:pPr>
      <w:r>
        <w:rPr>
          <w:lang w:val="ro-RO"/>
        </w:rPr>
        <w:tab/>
      </w:r>
    </w:p>
    <w:p w14:paraId="173970DD" w14:textId="77777777" w:rsidR="00D8208E" w:rsidRPr="00DE2F20" w:rsidRDefault="00D8208E" w:rsidP="00D8208E">
      <w:pPr>
        <w:tabs>
          <w:tab w:val="left" w:pos="7016"/>
        </w:tabs>
        <w:rPr>
          <w:lang w:val="ro-RO"/>
        </w:rPr>
      </w:pPr>
    </w:p>
    <w:p w14:paraId="71EE22C2" w14:textId="77777777" w:rsidR="00AF6310" w:rsidRPr="00DE2F20" w:rsidRDefault="00AF6310">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466"/>
        <w:gridCol w:w="1900"/>
        <w:gridCol w:w="2352"/>
        <w:gridCol w:w="567"/>
        <w:gridCol w:w="4748"/>
        <w:gridCol w:w="1122"/>
        <w:gridCol w:w="1697"/>
      </w:tblGrid>
      <w:tr w:rsidR="00C81E20" w:rsidRPr="00C81E20" w14:paraId="0C4D1AAE" w14:textId="77777777" w:rsidTr="00BD35F7">
        <w:trPr>
          <w:cantSplit/>
          <w:jc w:val="center"/>
        </w:trPr>
        <w:tc>
          <w:tcPr>
            <w:tcW w:w="2636" w:type="dxa"/>
            <w:gridSpan w:val="2"/>
            <w:tcBorders>
              <w:top w:val="thinThickSmallGap" w:sz="24" w:space="0" w:color="auto"/>
              <w:left w:val="thinThickSmallGap" w:sz="24" w:space="0" w:color="auto"/>
              <w:right w:val="thinThickSmallGap" w:sz="24" w:space="0" w:color="auto"/>
            </w:tcBorders>
            <w:vAlign w:val="center"/>
          </w:tcPr>
          <w:p w14:paraId="57B85EE4" w14:textId="77777777" w:rsidR="00C81E20" w:rsidRPr="00C81E20" w:rsidRDefault="00C81E20" w:rsidP="00C81E20">
            <w:pPr>
              <w:jc w:val="center"/>
              <w:rPr>
                <w:b/>
                <w:bCs/>
                <w:sz w:val="14"/>
                <w:szCs w:val="14"/>
                <w:lang w:val="ro-RO"/>
              </w:rPr>
            </w:pPr>
            <w:r w:rsidRPr="00C81E20">
              <w:rPr>
                <w:b/>
                <w:bCs/>
                <w:sz w:val="14"/>
                <w:szCs w:val="14"/>
                <w:lang w:val="ro-RO"/>
              </w:rPr>
              <w:t>Învăţământ preuniversitar</w:t>
            </w:r>
          </w:p>
        </w:tc>
        <w:tc>
          <w:tcPr>
            <w:tcW w:w="10689" w:type="dxa"/>
            <w:gridSpan w:val="5"/>
            <w:tcBorders>
              <w:top w:val="thinThickSmallGap" w:sz="24" w:space="0" w:color="auto"/>
              <w:left w:val="nil"/>
              <w:right w:val="thinThickSmallGap" w:sz="24" w:space="0" w:color="auto"/>
            </w:tcBorders>
            <w:vAlign w:val="center"/>
          </w:tcPr>
          <w:p w14:paraId="571D38C1" w14:textId="46153B82" w:rsidR="00C81E20" w:rsidRPr="00C81E20" w:rsidRDefault="00C81E20" w:rsidP="00C81E20">
            <w:pPr>
              <w:jc w:val="center"/>
              <w:rPr>
                <w:b/>
                <w:bCs/>
                <w:sz w:val="14"/>
                <w:szCs w:val="14"/>
                <w:lang w:val="ro-RO"/>
              </w:rPr>
            </w:pPr>
            <w:r w:rsidRPr="00C81E20">
              <w:rPr>
                <w:b/>
                <w:bCs/>
                <w:sz w:val="14"/>
                <w:szCs w:val="14"/>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1697" w:type="dxa"/>
            <w:vMerge w:val="restart"/>
            <w:tcBorders>
              <w:top w:val="thinThickSmallGap" w:sz="24" w:space="0" w:color="auto"/>
              <w:left w:val="nil"/>
              <w:right w:val="thinThickSmallGap" w:sz="24" w:space="0" w:color="auto"/>
            </w:tcBorders>
            <w:vAlign w:val="center"/>
          </w:tcPr>
          <w:p w14:paraId="7B2DABC4" w14:textId="77777777" w:rsidR="00C81E20" w:rsidRPr="00C81E20" w:rsidRDefault="00C81E20" w:rsidP="00C81E20">
            <w:pPr>
              <w:jc w:val="center"/>
              <w:rPr>
                <w:sz w:val="14"/>
                <w:szCs w:val="14"/>
                <w:lang w:val="ro-RO"/>
              </w:rPr>
            </w:pPr>
            <w:r w:rsidRPr="00C81E20">
              <w:rPr>
                <w:b/>
                <w:bCs/>
                <w:sz w:val="14"/>
                <w:szCs w:val="14"/>
                <w:lang w:val="ro-RO"/>
              </w:rPr>
              <w:t>Programa -</w:t>
            </w:r>
          </w:p>
          <w:p w14:paraId="22237C16" w14:textId="77777777" w:rsidR="00C81E20" w:rsidRPr="00C81E20" w:rsidRDefault="00C81E20" w:rsidP="00C81E20">
            <w:pPr>
              <w:jc w:val="center"/>
              <w:rPr>
                <w:b/>
                <w:bCs/>
                <w:sz w:val="14"/>
                <w:szCs w:val="14"/>
                <w:lang w:val="ro-RO"/>
              </w:rPr>
            </w:pPr>
            <w:r w:rsidRPr="00C81E20">
              <w:rPr>
                <w:b/>
                <w:bCs/>
                <w:sz w:val="14"/>
                <w:szCs w:val="14"/>
                <w:lang w:val="ro-RO"/>
              </w:rPr>
              <w:t xml:space="preserve">probă de concurs/ </w:t>
            </w:r>
          </w:p>
          <w:p w14:paraId="6E108F0F" w14:textId="465C1176" w:rsidR="00C81E20" w:rsidRPr="00C81E20" w:rsidRDefault="00C81E20" w:rsidP="00C81E20">
            <w:pPr>
              <w:jc w:val="center"/>
              <w:rPr>
                <w:sz w:val="14"/>
                <w:szCs w:val="14"/>
                <w:lang w:val="ro-RO"/>
              </w:rPr>
            </w:pPr>
            <w:r w:rsidRPr="00C81E20">
              <w:rPr>
                <w:b/>
                <w:bCs/>
                <w:sz w:val="14"/>
                <w:szCs w:val="14"/>
                <w:lang w:val="ro-RO"/>
              </w:rPr>
              <w:t>Programa- disciplina pentru examenul naţional de definitivare în învăţământ</w:t>
            </w:r>
          </w:p>
        </w:tc>
      </w:tr>
      <w:tr w:rsidR="00DE2F20" w:rsidRPr="00C81E20" w14:paraId="6D2BB150" w14:textId="77777777" w:rsidTr="00BD35F7">
        <w:trPr>
          <w:cantSplit/>
          <w:jc w:val="center"/>
        </w:trPr>
        <w:tc>
          <w:tcPr>
            <w:tcW w:w="1170" w:type="dxa"/>
            <w:tcBorders>
              <w:left w:val="thinThickSmallGap" w:sz="24" w:space="0" w:color="auto"/>
              <w:bottom w:val="single" w:sz="4" w:space="0" w:color="auto"/>
            </w:tcBorders>
            <w:vAlign w:val="center"/>
          </w:tcPr>
          <w:p w14:paraId="05052BCE" w14:textId="77777777" w:rsidR="006222BB" w:rsidRPr="00C81E20" w:rsidRDefault="006222BB" w:rsidP="00210D2E">
            <w:pPr>
              <w:jc w:val="center"/>
              <w:rPr>
                <w:sz w:val="14"/>
                <w:szCs w:val="14"/>
                <w:lang w:val="ro-RO"/>
              </w:rPr>
            </w:pPr>
            <w:r w:rsidRPr="00C81E20">
              <w:rPr>
                <w:b/>
                <w:bCs/>
                <w:sz w:val="14"/>
                <w:szCs w:val="14"/>
                <w:lang w:val="ro-RO"/>
              </w:rPr>
              <w:t xml:space="preserve">Nivel </w:t>
            </w:r>
          </w:p>
        </w:tc>
        <w:tc>
          <w:tcPr>
            <w:tcW w:w="1466" w:type="dxa"/>
            <w:tcBorders>
              <w:bottom w:val="single" w:sz="4" w:space="0" w:color="auto"/>
              <w:right w:val="thinThickSmallGap" w:sz="24" w:space="0" w:color="auto"/>
            </w:tcBorders>
            <w:vAlign w:val="center"/>
          </w:tcPr>
          <w:p w14:paraId="326E1FDB" w14:textId="77777777" w:rsidR="006222BB" w:rsidRPr="00C81E20" w:rsidRDefault="006222BB" w:rsidP="00F45FF6">
            <w:pPr>
              <w:jc w:val="center"/>
              <w:rPr>
                <w:b/>
                <w:bCs/>
                <w:sz w:val="14"/>
                <w:szCs w:val="14"/>
                <w:lang w:val="ro-RO"/>
              </w:rPr>
            </w:pPr>
            <w:r w:rsidRPr="00C81E20">
              <w:rPr>
                <w:b/>
                <w:bCs/>
                <w:sz w:val="14"/>
                <w:szCs w:val="14"/>
                <w:lang w:val="ro-RO"/>
              </w:rPr>
              <w:t>Post/Catedră</w:t>
            </w:r>
          </w:p>
          <w:p w14:paraId="45C8D9DE" w14:textId="77777777" w:rsidR="006222BB" w:rsidRPr="00C81E20" w:rsidRDefault="006222BB" w:rsidP="00F45FF6">
            <w:pPr>
              <w:jc w:val="center"/>
              <w:rPr>
                <w:sz w:val="14"/>
                <w:szCs w:val="14"/>
                <w:lang w:val="ro-RO"/>
              </w:rPr>
            </w:pPr>
            <w:r w:rsidRPr="00C81E20">
              <w:rPr>
                <w:sz w:val="14"/>
                <w:szCs w:val="14"/>
                <w:lang w:val="ro-RO"/>
              </w:rPr>
              <w:t>(Disciplina principală</w:t>
            </w:r>
          </w:p>
          <w:p w14:paraId="455AF429" w14:textId="77777777" w:rsidR="006222BB" w:rsidRPr="00C81E20" w:rsidRDefault="006222BB" w:rsidP="00F45FF6">
            <w:pPr>
              <w:jc w:val="center"/>
              <w:rPr>
                <w:sz w:val="14"/>
                <w:szCs w:val="14"/>
                <w:lang w:val="ro-RO"/>
              </w:rPr>
            </w:pPr>
            <w:r w:rsidRPr="00C81E20">
              <w:rPr>
                <w:sz w:val="14"/>
                <w:szCs w:val="14"/>
                <w:lang w:val="ro-RO"/>
              </w:rPr>
              <w:t>de încadrare)</w:t>
            </w:r>
          </w:p>
        </w:tc>
        <w:tc>
          <w:tcPr>
            <w:tcW w:w="1900" w:type="dxa"/>
            <w:tcBorders>
              <w:left w:val="nil"/>
              <w:bottom w:val="single" w:sz="4" w:space="0" w:color="auto"/>
            </w:tcBorders>
            <w:vAlign w:val="center"/>
          </w:tcPr>
          <w:p w14:paraId="4D55B2EB" w14:textId="77777777" w:rsidR="006222BB" w:rsidRPr="00C81E20" w:rsidRDefault="006222BB" w:rsidP="00210D2E">
            <w:pPr>
              <w:jc w:val="center"/>
              <w:rPr>
                <w:sz w:val="14"/>
                <w:szCs w:val="14"/>
                <w:lang w:val="ro-RO"/>
              </w:rPr>
            </w:pPr>
            <w:r w:rsidRPr="00C81E20">
              <w:rPr>
                <w:sz w:val="14"/>
                <w:szCs w:val="14"/>
                <w:lang w:val="ro-RO"/>
              </w:rPr>
              <w:t>Domeniul fundamental</w:t>
            </w:r>
          </w:p>
        </w:tc>
        <w:tc>
          <w:tcPr>
            <w:tcW w:w="2352" w:type="dxa"/>
            <w:tcBorders>
              <w:left w:val="nil"/>
              <w:bottom w:val="single" w:sz="4" w:space="0" w:color="auto"/>
            </w:tcBorders>
            <w:vAlign w:val="center"/>
          </w:tcPr>
          <w:p w14:paraId="6BBDBC08" w14:textId="77777777" w:rsidR="006222BB" w:rsidRPr="00C81E20" w:rsidRDefault="006222BB" w:rsidP="00210D2E">
            <w:pPr>
              <w:jc w:val="center"/>
              <w:rPr>
                <w:sz w:val="14"/>
                <w:szCs w:val="14"/>
                <w:lang w:val="ro-RO"/>
              </w:rPr>
            </w:pPr>
            <w:r w:rsidRPr="00C81E20">
              <w:rPr>
                <w:sz w:val="14"/>
                <w:szCs w:val="14"/>
                <w:lang w:val="ro-RO"/>
              </w:rPr>
              <w:t>Domeniul pentru studiile</w:t>
            </w:r>
          </w:p>
          <w:p w14:paraId="68E376DD" w14:textId="77777777" w:rsidR="006222BB" w:rsidRPr="00C81E20" w:rsidRDefault="006222BB" w:rsidP="00210D2E">
            <w:pPr>
              <w:jc w:val="center"/>
              <w:rPr>
                <w:sz w:val="14"/>
                <w:szCs w:val="14"/>
                <w:lang w:val="ro-RO"/>
              </w:rPr>
            </w:pPr>
            <w:r w:rsidRPr="00C81E20">
              <w:rPr>
                <w:sz w:val="14"/>
                <w:szCs w:val="14"/>
                <w:lang w:val="ro-RO"/>
              </w:rPr>
              <w:t xml:space="preserve">universitare de licenţă              </w:t>
            </w:r>
          </w:p>
        </w:tc>
        <w:tc>
          <w:tcPr>
            <w:tcW w:w="567" w:type="dxa"/>
            <w:tcBorders>
              <w:bottom w:val="single" w:sz="4" w:space="0" w:color="auto"/>
            </w:tcBorders>
            <w:vAlign w:val="center"/>
          </w:tcPr>
          <w:p w14:paraId="7953F524" w14:textId="77777777" w:rsidR="006222BB" w:rsidRPr="00C81E20" w:rsidRDefault="006222BB" w:rsidP="00210D2E">
            <w:pPr>
              <w:jc w:val="center"/>
              <w:rPr>
                <w:sz w:val="14"/>
                <w:szCs w:val="14"/>
                <w:lang w:val="ro-RO"/>
              </w:rPr>
            </w:pPr>
            <w:r w:rsidRPr="00C81E20">
              <w:rPr>
                <w:sz w:val="14"/>
                <w:szCs w:val="14"/>
                <w:lang w:val="ro-RO"/>
              </w:rPr>
              <w:t>Nr. crt.</w:t>
            </w:r>
          </w:p>
        </w:tc>
        <w:tc>
          <w:tcPr>
            <w:tcW w:w="4748" w:type="dxa"/>
            <w:tcBorders>
              <w:bottom w:val="single" w:sz="4" w:space="0" w:color="auto"/>
            </w:tcBorders>
            <w:vAlign w:val="center"/>
          </w:tcPr>
          <w:p w14:paraId="24F065C2" w14:textId="77777777" w:rsidR="006222BB" w:rsidRPr="00C81E20" w:rsidRDefault="006222BB" w:rsidP="00210D2E">
            <w:pPr>
              <w:jc w:val="right"/>
              <w:rPr>
                <w:sz w:val="14"/>
                <w:szCs w:val="14"/>
                <w:lang w:val="ro-RO"/>
              </w:rPr>
            </w:pPr>
            <w:r w:rsidRPr="00C81E20">
              <w:rPr>
                <w:sz w:val="14"/>
                <w:szCs w:val="14"/>
                <w:lang w:val="ro-RO"/>
              </w:rPr>
              <w:t>Nivelul de studii</w:t>
            </w:r>
          </w:p>
          <w:p w14:paraId="357C8ABC" w14:textId="77777777" w:rsidR="006222BB" w:rsidRPr="00C81E20" w:rsidRDefault="006222BB" w:rsidP="00210D2E">
            <w:pPr>
              <w:jc w:val="center"/>
              <w:rPr>
                <w:sz w:val="14"/>
                <w:szCs w:val="14"/>
                <w:lang w:val="ro-RO"/>
              </w:rPr>
            </w:pPr>
          </w:p>
          <w:p w14:paraId="05E31E2D" w14:textId="77777777" w:rsidR="006222BB" w:rsidRPr="00C81E20" w:rsidRDefault="006222BB" w:rsidP="00210D2E">
            <w:pPr>
              <w:rPr>
                <w:sz w:val="14"/>
                <w:szCs w:val="14"/>
                <w:lang w:val="ro-RO"/>
              </w:rPr>
            </w:pPr>
            <w:r w:rsidRPr="00C81E20">
              <w:rPr>
                <w:sz w:val="14"/>
                <w:szCs w:val="14"/>
                <w:lang w:val="ro-RO"/>
              </w:rPr>
              <w:t>Specializarea</w:t>
            </w:r>
          </w:p>
        </w:tc>
        <w:tc>
          <w:tcPr>
            <w:tcW w:w="1122" w:type="dxa"/>
            <w:tcBorders>
              <w:bottom w:val="single" w:sz="4" w:space="0" w:color="auto"/>
              <w:right w:val="thinThickSmallGap" w:sz="24" w:space="0" w:color="auto"/>
            </w:tcBorders>
            <w:vAlign w:val="center"/>
          </w:tcPr>
          <w:p w14:paraId="75094996" w14:textId="7AF6DEAA" w:rsidR="006222BB" w:rsidRPr="00C81E20" w:rsidRDefault="00D8208E" w:rsidP="00210D2E">
            <w:pPr>
              <w:jc w:val="center"/>
              <w:rPr>
                <w:sz w:val="14"/>
                <w:szCs w:val="14"/>
                <w:lang w:val="ro-RO"/>
              </w:rPr>
            </w:pPr>
            <w:r w:rsidRPr="00C81E20">
              <w:rPr>
                <w:sz w:val="14"/>
                <w:szCs w:val="14"/>
                <w:lang w:val="ro-RO"/>
              </w:rPr>
              <w:t>Studii universitare de licenţă / Conversie după ciclul I de studii universitare</w:t>
            </w:r>
          </w:p>
        </w:tc>
        <w:tc>
          <w:tcPr>
            <w:tcW w:w="1697" w:type="dxa"/>
            <w:vMerge/>
            <w:tcBorders>
              <w:left w:val="nil"/>
              <w:bottom w:val="single" w:sz="4" w:space="0" w:color="auto"/>
              <w:right w:val="thinThickSmallGap" w:sz="24" w:space="0" w:color="auto"/>
            </w:tcBorders>
            <w:vAlign w:val="center"/>
          </w:tcPr>
          <w:p w14:paraId="0058E3E6" w14:textId="77777777" w:rsidR="006222BB" w:rsidRPr="00C81E20" w:rsidRDefault="006222BB" w:rsidP="00210D2E">
            <w:pPr>
              <w:jc w:val="center"/>
              <w:rPr>
                <w:b/>
                <w:bCs/>
                <w:sz w:val="14"/>
                <w:szCs w:val="14"/>
                <w:lang w:val="ro-RO"/>
              </w:rPr>
            </w:pPr>
          </w:p>
        </w:tc>
      </w:tr>
      <w:tr w:rsidR="006D3FD8" w:rsidRPr="00DE2F20" w14:paraId="3D9AE0D8" w14:textId="77777777" w:rsidTr="00FD3496">
        <w:trPr>
          <w:cantSplit/>
          <w:trHeight w:val="171"/>
          <w:jc w:val="center"/>
        </w:trPr>
        <w:tc>
          <w:tcPr>
            <w:tcW w:w="1170" w:type="dxa"/>
            <w:vMerge w:val="restart"/>
            <w:tcBorders>
              <w:left w:val="thinThickSmallGap" w:sz="24" w:space="0" w:color="auto"/>
            </w:tcBorders>
            <w:vAlign w:val="center"/>
          </w:tcPr>
          <w:p w14:paraId="403E4433" w14:textId="77777777" w:rsidR="006D3FD8" w:rsidRPr="00DE2F20" w:rsidRDefault="006D3FD8" w:rsidP="00257FF1">
            <w:pPr>
              <w:jc w:val="center"/>
              <w:rPr>
                <w:b/>
                <w:bCs/>
                <w:sz w:val="14"/>
                <w:szCs w:val="14"/>
                <w:lang w:val="ro-RO"/>
              </w:rPr>
            </w:pPr>
            <w:r w:rsidRPr="00DE2F20">
              <w:rPr>
                <w:b/>
                <w:bCs/>
                <w:sz w:val="14"/>
                <w:szCs w:val="14"/>
                <w:lang w:val="ro-RO"/>
              </w:rPr>
              <w:t>Învăţământ gimnazial</w:t>
            </w:r>
          </w:p>
          <w:p w14:paraId="2FCB1D3D" w14:textId="77777777" w:rsidR="006D3FD8" w:rsidRPr="00DE2F20" w:rsidRDefault="006D3FD8" w:rsidP="00257FF1">
            <w:pPr>
              <w:jc w:val="center"/>
              <w:rPr>
                <w:b/>
                <w:bCs/>
                <w:sz w:val="14"/>
                <w:szCs w:val="14"/>
                <w:lang w:val="ro-RO"/>
              </w:rPr>
            </w:pPr>
          </w:p>
        </w:tc>
        <w:tc>
          <w:tcPr>
            <w:tcW w:w="1466" w:type="dxa"/>
            <w:vMerge w:val="restart"/>
            <w:tcBorders>
              <w:right w:val="thinThickSmallGap" w:sz="24" w:space="0" w:color="auto"/>
            </w:tcBorders>
            <w:vAlign w:val="center"/>
          </w:tcPr>
          <w:p w14:paraId="1E2D764B" w14:textId="77777777" w:rsidR="006D3FD8" w:rsidRPr="00DE2F20" w:rsidRDefault="006D3FD8" w:rsidP="00257FF1">
            <w:pPr>
              <w:rPr>
                <w:b/>
                <w:bCs/>
                <w:sz w:val="14"/>
                <w:szCs w:val="14"/>
                <w:lang w:val="ro-RO"/>
              </w:rPr>
            </w:pPr>
            <w:r w:rsidRPr="00DE2F20">
              <w:rPr>
                <w:b/>
                <w:bCs/>
                <w:sz w:val="14"/>
                <w:szCs w:val="14"/>
                <w:lang w:val="ro-RO"/>
              </w:rPr>
              <w:t>Informatică şi tehnologia informaţiei şi a comunicaţiilor</w:t>
            </w:r>
          </w:p>
        </w:tc>
        <w:tc>
          <w:tcPr>
            <w:tcW w:w="1900" w:type="dxa"/>
            <w:vMerge w:val="restart"/>
            <w:tcBorders>
              <w:left w:val="nil"/>
            </w:tcBorders>
            <w:vAlign w:val="center"/>
          </w:tcPr>
          <w:p w14:paraId="511FD983" w14:textId="77777777" w:rsidR="006D3FD8" w:rsidRPr="00DE2F20" w:rsidRDefault="006D3FD8" w:rsidP="00257FF1">
            <w:pPr>
              <w:jc w:val="center"/>
              <w:rPr>
                <w:sz w:val="14"/>
                <w:szCs w:val="14"/>
                <w:lang w:val="ro-RO"/>
              </w:rPr>
            </w:pPr>
            <w:r w:rsidRPr="00DE2F20">
              <w:rPr>
                <w:sz w:val="14"/>
                <w:szCs w:val="14"/>
                <w:lang w:val="ro-RO"/>
              </w:rPr>
              <w:t xml:space="preserve">ŞTIINŢE EXACTE / MATEMATICĂ ŞI ŞTIINŢE ALE NATURII                     </w:t>
            </w:r>
          </w:p>
        </w:tc>
        <w:tc>
          <w:tcPr>
            <w:tcW w:w="2352" w:type="dxa"/>
            <w:tcBorders>
              <w:left w:val="nil"/>
              <w:bottom w:val="single" w:sz="4" w:space="0" w:color="auto"/>
            </w:tcBorders>
            <w:vAlign w:val="center"/>
          </w:tcPr>
          <w:p w14:paraId="4DE84E41" w14:textId="77777777" w:rsidR="006D3FD8" w:rsidRPr="00DE2F20" w:rsidRDefault="006D3FD8" w:rsidP="00032ECA">
            <w:pPr>
              <w:jc w:val="center"/>
              <w:rPr>
                <w:sz w:val="14"/>
                <w:szCs w:val="14"/>
                <w:lang w:val="ro-RO"/>
              </w:rPr>
            </w:pPr>
            <w:r w:rsidRPr="00DE2F20">
              <w:rPr>
                <w:sz w:val="14"/>
                <w:szCs w:val="14"/>
                <w:lang w:val="ro-RO"/>
              </w:rPr>
              <w:t xml:space="preserve">MATEMATICĂ     </w:t>
            </w:r>
          </w:p>
        </w:tc>
        <w:tc>
          <w:tcPr>
            <w:tcW w:w="567" w:type="dxa"/>
            <w:tcBorders>
              <w:bottom w:val="single" w:sz="4" w:space="0" w:color="auto"/>
            </w:tcBorders>
            <w:vAlign w:val="center"/>
          </w:tcPr>
          <w:p w14:paraId="640F0162" w14:textId="77777777" w:rsidR="006D3FD8" w:rsidRPr="00DE2F20" w:rsidRDefault="006D3FD8" w:rsidP="00032ECA">
            <w:pPr>
              <w:numPr>
                <w:ilvl w:val="0"/>
                <w:numId w:val="4"/>
              </w:numPr>
              <w:ind w:left="0" w:firstLine="0"/>
              <w:rPr>
                <w:sz w:val="14"/>
                <w:szCs w:val="14"/>
                <w:lang w:val="ro-RO"/>
              </w:rPr>
            </w:pPr>
          </w:p>
        </w:tc>
        <w:tc>
          <w:tcPr>
            <w:tcW w:w="4748" w:type="dxa"/>
            <w:tcBorders>
              <w:bottom w:val="single" w:sz="4" w:space="0" w:color="auto"/>
            </w:tcBorders>
            <w:vAlign w:val="center"/>
          </w:tcPr>
          <w:p w14:paraId="2EB4EA6A" w14:textId="77777777" w:rsidR="006D3FD8" w:rsidRPr="00DE2F20" w:rsidRDefault="006D3FD8" w:rsidP="00032ECA">
            <w:pPr>
              <w:rPr>
                <w:sz w:val="14"/>
                <w:szCs w:val="14"/>
                <w:lang w:val="ro-RO"/>
              </w:rPr>
            </w:pPr>
            <w:r w:rsidRPr="00DE2F20">
              <w:rPr>
                <w:sz w:val="14"/>
                <w:szCs w:val="14"/>
                <w:lang w:val="ro-RO"/>
              </w:rPr>
              <w:t xml:space="preserve">Matematică informatică              </w:t>
            </w:r>
          </w:p>
        </w:tc>
        <w:tc>
          <w:tcPr>
            <w:tcW w:w="1122" w:type="dxa"/>
            <w:tcBorders>
              <w:bottom w:val="single" w:sz="4" w:space="0" w:color="auto"/>
              <w:right w:val="thinThickSmallGap" w:sz="24" w:space="0" w:color="auto"/>
            </w:tcBorders>
            <w:vAlign w:val="center"/>
          </w:tcPr>
          <w:p w14:paraId="6D91A7DE" w14:textId="77777777" w:rsidR="006D3FD8" w:rsidRPr="00DE2F20" w:rsidRDefault="006D3FD8" w:rsidP="00032ECA">
            <w:pPr>
              <w:jc w:val="center"/>
              <w:rPr>
                <w:sz w:val="14"/>
                <w:szCs w:val="14"/>
                <w:lang w:val="ro-RO"/>
              </w:rPr>
            </w:pPr>
            <w:r w:rsidRPr="00DE2F20">
              <w:rPr>
                <w:sz w:val="14"/>
                <w:szCs w:val="14"/>
                <w:lang w:val="ro-RO"/>
              </w:rPr>
              <w:t>x</w:t>
            </w:r>
          </w:p>
        </w:tc>
        <w:tc>
          <w:tcPr>
            <w:tcW w:w="1697" w:type="dxa"/>
            <w:vMerge w:val="restart"/>
            <w:tcBorders>
              <w:left w:val="thinThickSmallGap" w:sz="24" w:space="0" w:color="auto"/>
              <w:right w:val="thinThickSmallGap" w:sz="24" w:space="0" w:color="auto"/>
            </w:tcBorders>
            <w:vAlign w:val="center"/>
          </w:tcPr>
          <w:p w14:paraId="7AF33370" w14:textId="5621A7BD" w:rsidR="006D3FD8" w:rsidRPr="00DE2F20" w:rsidRDefault="006D3FD8" w:rsidP="00CA5B27">
            <w:pPr>
              <w:jc w:val="center"/>
              <w:rPr>
                <w:sz w:val="14"/>
                <w:szCs w:val="14"/>
              </w:rPr>
            </w:pPr>
            <w:r>
              <w:rPr>
                <w:sz w:val="14"/>
                <w:szCs w:val="14"/>
              </w:rPr>
              <w:t>Proba practico-metodică</w:t>
            </w:r>
          </w:p>
          <w:p w14:paraId="5F09591B" w14:textId="77777777" w:rsidR="006D3FD8" w:rsidRPr="00DE2F20" w:rsidRDefault="006D3FD8" w:rsidP="00CA5B27">
            <w:pPr>
              <w:jc w:val="center"/>
              <w:rPr>
                <w:sz w:val="14"/>
                <w:szCs w:val="14"/>
              </w:rPr>
            </w:pPr>
            <w:r w:rsidRPr="00DE2F20">
              <w:rPr>
                <w:sz w:val="14"/>
                <w:szCs w:val="14"/>
              </w:rPr>
              <w:t>+</w:t>
            </w:r>
          </w:p>
          <w:p w14:paraId="04AC3FBF" w14:textId="77777777" w:rsidR="006D3FD8" w:rsidRPr="00DE2F20" w:rsidRDefault="006D3FD8" w:rsidP="00CA5B27">
            <w:pPr>
              <w:jc w:val="center"/>
              <w:rPr>
                <w:sz w:val="14"/>
                <w:szCs w:val="14"/>
              </w:rPr>
            </w:pPr>
            <w:r w:rsidRPr="00DE2F20">
              <w:rPr>
                <w:sz w:val="14"/>
                <w:szCs w:val="14"/>
              </w:rPr>
              <w:t>Proba scrisă:</w:t>
            </w:r>
          </w:p>
          <w:p w14:paraId="5F163B2E" w14:textId="77777777" w:rsidR="006D3FD8" w:rsidRPr="002E7B58" w:rsidRDefault="006D3FD8" w:rsidP="00CA5B27">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72E947C6" w14:textId="77777777" w:rsidR="006D3FD8" w:rsidRPr="002E7B58" w:rsidRDefault="006D3FD8" w:rsidP="00CA5B27">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7A735EA1" w14:textId="77777777" w:rsidR="006D3FD8" w:rsidRPr="002E7B58" w:rsidRDefault="006D3FD8" w:rsidP="00CA5B27">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37022F50" w14:textId="77777777" w:rsidR="006D3FD8" w:rsidRPr="002E7B58" w:rsidRDefault="006D3FD8" w:rsidP="00CA5B27">
            <w:pPr>
              <w:jc w:val="center"/>
              <w:rPr>
                <w:color w:val="0070C0"/>
                <w:sz w:val="16"/>
                <w:szCs w:val="16"/>
                <w:lang w:val="ro-RO"/>
              </w:rPr>
            </w:pPr>
            <w:r w:rsidRPr="002E7B58">
              <w:rPr>
                <w:color w:val="0070C0"/>
                <w:sz w:val="16"/>
                <w:szCs w:val="16"/>
                <w:lang w:val="ro-RO"/>
              </w:rPr>
              <w:t>/</w:t>
            </w:r>
          </w:p>
          <w:p w14:paraId="69DDEE65" w14:textId="77777777" w:rsidR="006D3FD8" w:rsidRPr="002E7B58" w:rsidRDefault="006D3FD8" w:rsidP="00CA5B27">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020F8CD6" w14:textId="77777777" w:rsidR="006D3FD8" w:rsidRPr="002E7B58" w:rsidRDefault="006D3FD8" w:rsidP="00CA5B27">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6B79E032" w14:textId="299A8FB0" w:rsidR="006D3FD8" w:rsidRPr="00DE2F20" w:rsidRDefault="006D3FD8" w:rsidP="00CA5B27">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6D3FD8" w:rsidRPr="00DE2F20" w14:paraId="517A1466" w14:textId="77777777" w:rsidTr="00BD35F7">
        <w:trPr>
          <w:cantSplit/>
          <w:trHeight w:val="20"/>
          <w:jc w:val="center"/>
        </w:trPr>
        <w:tc>
          <w:tcPr>
            <w:tcW w:w="1170" w:type="dxa"/>
            <w:vMerge/>
            <w:tcBorders>
              <w:left w:val="thinThickSmallGap" w:sz="24" w:space="0" w:color="auto"/>
            </w:tcBorders>
            <w:vAlign w:val="center"/>
          </w:tcPr>
          <w:p w14:paraId="79B080A1" w14:textId="77777777" w:rsidR="006D3FD8" w:rsidRPr="00DE2F20" w:rsidRDefault="006D3FD8" w:rsidP="009C1FFB">
            <w:pPr>
              <w:jc w:val="center"/>
              <w:rPr>
                <w:b/>
                <w:bCs/>
                <w:sz w:val="14"/>
                <w:szCs w:val="14"/>
                <w:lang w:val="ro-RO"/>
              </w:rPr>
            </w:pPr>
          </w:p>
        </w:tc>
        <w:tc>
          <w:tcPr>
            <w:tcW w:w="1466" w:type="dxa"/>
            <w:vMerge/>
            <w:tcBorders>
              <w:right w:val="thinThickSmallGap" w:sz="24" w:space="0" w:color="auto"/>
            </w:tcBorders>
            <w:vAlign w:val="center"/>
          </w:tcPr>
          <w:p w14:paraId="0343893E" w14:textId="77777777" w:rsidR="006D3FD8" w:rsidRPr="00DE2F20" w:rsidRDefault="006D3FD8" w:rsidP="009C1FFB">
            <w:pPr>
              <w:jc w:val="center"/>
              <w:rPr>
                <w:b/>
                <w:bCs/>
                <w:sz w:val="14"/>
                <w:szCs w:val="14"/>
                <w:lang w:val="ro-RO"/>
              </w:rPr>
            </w:pPr>
          </w:p>
        </w:tc>
        <w:tc>
          <w:tcPr>
            <w:tcW w:w="1900" w:type="dxa"/>
            <w:vMerge/>
            <w:tcBorders>
              <w:left w:val="nil"/>
            </w:tcBorders>
            <w:vAlign w:val="center"/>
          </w:tcPr>
          <w:p w14:paraId="50F4C09A" w14:textId="77777777" w:rsidR="006D3FD8" w:rsidRPr="00DE2F20" w:rsidRDefault="006D3FD8" w:rsidP="009C1FFB">
            <w:pPr>
              <w:jc w:val="center"/>
              <w:rPr>
                <w:sz w:val="14"/>
                <w:szCs w:val="14"/>
                <w:lang w:val="ro-RO"/>
              </w:rPr>
            </w:pPr>
          </w:p>
        </w:tc>
        <w:tc>
          <w:tcPr>
            <w:tcW w:w="2352" w:type="dxa"/>
            <w:vMerge w:val="restart"/>
            <w:tcBorders>
              <w:left w:val="nil"/>
            </w:tcBorders>
            <w:vAlign w:val="center"/>
          </w:tcPr>
          <w:p w14:paraId="588DACD0" w14:textId="77777777" w:rsidR="006D3FD8" w:rsidRPr="00DE2F20" w:rsidRDefault="006D3FD8" w:rsidP="00032ECA">
            <w:pPr>
              <w:jc w:val="center"/>
              <w:rPr>
                <w:sz w:val="14"/>
                <w:szCs w:val="14"/>
                <w:lang w:val="ro-RO"/>
              </w:rPr>
            </w:pPr>
            <w:r w:rsidRPr="00DE2F20">
              <w:rPr>
                <w:sz w:val="14"/>
                <w:szCs w:val="14"/>
                <w:lang w:val="ro-RO"/>
              </w:rPr>
              <w:t>INFORMATICĂ</w:t>
            </w:r>
          </w:p>
        </w:tc>
        <w:tc>
          <w:tcPr>
            <w:tcW w:w="567" w:type="dxa"/>
            <w:vAlign w:val="center"/>
          </w:tcPr>
          <w:p w14:paraId="4E2B8260" w14:textId="77777777" w:rsidR="006D3FD8" w:rsidRPr="00DE2F20" w:rsidRDefault="006D3FD8" w:rsidP="00032ECA">
            <w:pPr>
              <w:numPr>
                <w:ilvl w:val="0"/>
                <w:numId w:val="4"/>
              </w:numPr>
              <w:ind w:left="0" w:firstLine="0"/>
              <w:rPr>
                <w:sz w:val="14"/>
                <w:szCs w:val="14"/>
                <w:lang w:val="ro-RO"/>
              </w:rPr>
            </w:pPr>
          </w:p>
        </w:tc>
        <w:tc>
          <w:tcPr>
            <w:tcW w:w="4748" w:type="dxa"/>
            <w:vAlign w:val="center"/>
          </w:tcPr>
          <w:p w14:paraId="76357C68" w14:textId="77777777" w:rsidR="006D3FD8" w:rsidRPr="00DE2F20" w:rsidRDefault="006D3FD8" w:rsidP="00032ECA">
            <w:pPr>
              <w:rPr>
                <w:sz w:val="14"/>
                <w:szCs w:val="14"/>
                <w:lang w:val="ro-RO"/>
              </w:rPr>
            </w:pPr>
            <w:r w:rsidRPr="00DE2F20">
              <w:rPr>
                <w:sz w:val="14"/>
                <w:szCs w:val="14"/>
                <w:lang w:val="ro-RO"/>
              </w:rPr>
              <w:t>Informatică</w:t>
            </w:r>
          </w:p>
        </w:tc>
        <w:tc>
          <w:tcPr>
            <w:tcW w:w="1122" w:type="dxa"/>
            <w:tcBorders>
              <w:right w:val="thinThickSmallGap" w:sz="24" w:space="0" w:color="auto"/>
            </w:tcBorders>
            <w:vAlign w:val="center"/>
          </w:tcPr>
          <w:p w14:paraId="7CF29252" w14:textId="77777777" w:rsidR="006D3FD8" w:rsidRPr="00DE2F20" w:rsidRDefault="006D3FD8" w:rsidP="00032ECA">
            <w:pPr>
              <w:jc w:val="center"/>
              <w:rPr>
                <w:sz w:val="14"/>
                <w:szCs w:val="14"/>
                <w:lang w:val="ro-RO"/>
              </w:rPr>
            </w:pPr>
            <w:r w:rsidRPr="00DE2F20">
              <w:rPr>
                <w:sz w:val="14"/>
                <w:szCs w:val="14"/>
                <w:lang w:val="ro-RO"/>
              </w:rPr>
              <w:t>x</w:t>
            </w:r>
          </w:p>
        </w:tc>
        <w:tc>
          <w:tcPr>
            <w:tcW w:w="1697" w:type="dxa"/>
            <w:vMerge/>
            <w:tcBorders>
              <w:left w:val="thinThickSmallGap" w:sz="24" w:space="0" w:color="auto"/>
              <w:right w:val="thinThickSmallGap" w:sz="24" w:space="0" w:color="auto"/>
            </w:tcBorders>
            <w:vAlign w:val="center"/>
          </w:tcPr>
          <w:p w14:paraId="00E44D67" w14:textId="77777777" w:rsidR="006D3FD8" w:rsidRPr="00DE2F20" w:rsidRDefault="006D3FD8" w:rsidP="009C1FFB">
            <w:pPr>
              <w:jc w:val="center"/>
              <w:rPr>
                <w:b/>
                <w:bCs/>
                <w:sz w:val="16"/>
                <w:szCs w:val="16"/>
                <w:lang w:val="ro-RO"/>
              </w:rPr>
            </w:pPr>
          </w:p>
        </w:tc>
      </w:tr>
      <w:tr w:rsidR="006D3FD8" w:rsidRPr="00DE2F20" w14:paraId="70B3B563" w14:textId="77777777" w:rsidTr="00BD35F7">
        <w:trPr>
          <w:cantSplit/>
          <w:trHeight w:val="20"/>
          <w:jc w:val="center"/>
        </w:trPr>
        <w:tc>
          <w:tcPr>
            <w:tcW w:w="1170" w:type="dxa"/>
            <w:vMerge/>
            <w:tcBorders>
              <w:left w:val="thinThickSmallGap" w:sz="24" w:space="0" w:color="auto"/>
            </w:tcBorders>
            <w:vAlign w:val="center"/>
          </w:tcPr>
          <w:p w14:paraId="536D7ECC" w14:textId="77777777" w:rsidR="006D3FD8" w:rsidRPr="00DE2F20" w:rsidRDefault="006D3FD8" w:rsidP="009C1FFB">
            <w:pPr>
              <w:jc w:val="center"/>
              <w:rPr>
                <w:b/>
                <w:bCs/>
                <w:sz w:val="14"/>
                <w:szCs w:val="14"/>
                <w:lang w:val="ro-RO"/>
              </w:rPr>
            </w:pPr>
          </w:p>
        </w:tc>
        <w:tc>
          <w:tcPr>
            <w:tcW w:w="1466" w:type="dxa"/>
            <w:vMerge/>
            <w:tcBorders>
              <w:right w:val="thinThickSmallGap" w:sz="24" w:space="0" w:color="auto"/>
            </w:tcBorders>
            <w:vAlign w:val="center"/>
          </w:tcPr>
          <w:p w14:paraId="2AA63313" w14:textId="77777777" w:rsidR="006D3FD8" w:rsidRPr="00DE2F20" w:rsidRDefault="006D3FD8" w:rsidP="009C1FFB">
            <w:pPr>
              <w:jc w:val="center"/>
              <w:rPr>
                <w:b/>
                <w:bCs/>
                <w:sz w:val="14"/>
                <w:szCs w:val="14"/>
                <w:lang w:val="ro-RO"/>
              </w:rPr>
            </w:pPr>
          </w:p>
        </w:tc>
        <w:tc>
          <w:tcPr>
            <w:tcW w:w="1900" w:type="dxa"/>
            <w:vMerge/>
            <w:tcBorders>
              <w:left w:val="nil"/>
            </w:tcBorders>
            <w:vAlign w:val="center"/>
          </w:tcPr>
          <w:p w14:paraId="45022702" w14:textId="77777777" w:rsidR="006D3FD8" w:rsidRPr="00DE2F20" w:rsidRDefault="006D3FD8" w:rsidP="009C1FFB">
            <w:pPr>
              <w:jc w:val="center"/>
              <w:rPr>
                <w:sz w:val="14"/>
                <w:szCs w:val="14"/>
                <w:lang w:val="ro-RO"/>
              </w:rPr>
            </w:pPr>
          </w:p>
        </w:tc>
        <w:tc>
          <w:tcPr>
            <w:tcW w:w="2352" w:type="dxa"/>
            <w:vMerge/>
            <w:tcBorders>
              <w:left w:val="nil"/>
            </w:tcBorders>
            <w:vAlign w:val="center"/>
          </w:tcPr>
          <w:p w14:paraId="7E9F6006" w14:textId="77777777" w:rsidR="006D3FD8" w:rsidRPr="00DE2F20" w:rsidRDefault="006D3FD8" w:rsidP="00032ECA">
            <w:pPr>
              <w:jc w:val="center"/>
              <w:rPr>
                <w:sz w:val="14"/>
                <w:szCs w:val="14"/>
                <w:lang w:val="ro-RO"/>
              </w:rPr>
            </w:pPr>
          </w:p>
        </w:tc>
        <w:tc>
          <w:tcPr>
            <w:tcW w:w="567" w:type="dxa"/>
            <w:vAlign w:val="center"/>
          </w:tcPr>
          <w:p w14:paraId="4333C063" w14:textId="77777777" w:rsidR="006D3FD8" w:rsidRPr="00DE2F20" w:rsidRDefault="006D3FD8" w:rsidP="00032ECA">
            <w:pPr>
              <w:numPr>
                <w:ilvl w:val="0"/>
                <w:numId w:val="4"/>
              </w:numPr>
              <w:ind w:left="0" w:firstLine="0"/>
              <w:rPr>
                <w:sz w:val="14"/>
                <w:szCs w:val="14"/>
                <w:lang w:val="ro-RO"/>
              </w:rPr>
            </w:pPr>
          </w:p>
        </w:tc>
        <w:tc>
          <w:tcPr>
            <w:tcW w:w="4748" w:type="dxa"/>
            <w:vAlign w:val="center"/>
          </w:tcPr>
          <w:p w14:paraId="336879B2" w14:textId="77777777" w:rsidR="006D3FD8" w:rsidRPr="00DE2F20" w:rsidRDefault="006D3FD8" w:rsidP="00032ECA">
            <w:pPr>
              <w:rPr>
                <w:sz w:val="14"/>
                <w:szCs w:val="14"/>
                <w:lang w:val="ro-RO"/>
              </w:rPr>
            </w:pPr>
            <w:r w:rsidRPr="00DE2F20">
              <w:rPr>
                <w:sz w:val="14"/>
                <w:szCs w:val="14"/>
                <w:lang w:val="ro-RO"/>
              </w:rPr>
              <w:t>Informatică aplicată</w:t>
            </w:r>
          </w:p>
        </w:tc>
        <w:tc>
          <w:tcPr>
            <w:tcW w:w="1122" w:type="dxa"/>
            <w:tcBorders>
              <w:right w:val="thinThickSmallGap" w:sz="24" w:space="0" w:color="auto"/>
            </w:tcBorders>
            <w:vAlign w:val="center"/>
          </w:tcPr>
          <w:p w14:paraId="4A117270" w14:textId="77777777" w:rsidR="006D3FD8" w:rsidRPr="00DE2F20" w:rsidRDefault="006D3FD8" w:rsidP="00032ECA">
            <w:pPr>
              <w:jc w:val="center"/>
              <w:rPr>
                <w:sz w:val="14"/>
                <w:szCs w:val="14"/>
                <w:lang w:val="ro-RO"/>
              </w:rPr>
            </w:pPr>
            <w:r w:rsidRPr="00DE2F20">
              <w:rPr>
                <w:sz w:val="14"/>
                <w:szCs w:val="14"/>
                <w:lang w:val="ro-RO"/>
              </w:rPr>
              <w:t>x</w:t>
            </w:r>
          </w:p>
        </w:tc>
        <w:tc>
          <w:tcPr>
            <w:tcW w:w="1697" w:type="dxa"/>
            <w:vMerge/>
            <w:tcBorders>
              <w:left w:val="thinThickSmallGap" w:sz="24" w:space="0" w:color="auto"/>
              <w:right w:val="thinThickSmallGap" w:sz="24" w:space="0" w:color="auto"/>
            </w:tcBorders>
            <w:vAlign w:val="center"/>
          </w:tcPr>
          <w:p w14:paraId="1A600530" w14:textId="77777777" w:rsidR="006D3FD8" w:rsidRPr="00DE2F20" w:rsidRDefault="006D3FD8" w:rsidP="009C1FFB">
            <w:pPr>
              <w:jc w:val="center"/>
              <w:rPr>
                <w:b/>
                <w:bCs/>
                <w:sz w:val="16"/>
                <w:szCs w:val="16"/>
                <w:lang w:val="ro-RO"/>
              </w:rPr>
            </w:pPr>
          </w:p>
        </w:tc>
      </w:tr>
      <w:tr w:rsidR="006D3FD8" w:rsidRPr="00DE2F20" w14:paraId="147C2D88" w14:textId="77777777" w:rsidTr="00BD35F7">
        <w:trPr>
          <w:cantSplit/>
          <w:trHeight w:val="171"/>
          <w:jc w:val="center"/>
        </w:trPr>
        <w:tc>
          <w:tcPr>
            <w:tcW w:w="1170" w:type="dxa"/>
            <w:vMerge/>
            <w:tcBorders>
              <w:left w:val="thinThickSmallGap" w:sz="24" w:space="0" w:color="auto"/>
            </w:tcBorders>
            <w:vAlign w:val="center"/>
          </w:tcPr>
          <w:p w14:paraId="39428496" w14:textId="77777777" w:rsidR="006D3FD8" w:rsidRPr="00DE2F20" w:rsidRDefault="006D3FD8" w:rsidP="009C1FFB">
            <w:pPr>
              <w:jc w:val="center"/>
              <w:rPr>
                <w:b/>
                <w:bCs/>
                <w:sz w:val="14"/>
                <w:szCs w:val="14"/>
                <w:lang w:val="ro-RO"/>
              </w:rPr>
            </w:pPr>
          </w:p>
        </w:tc>
        <w:tc>
          <w:tcPr>
            <w:tcW w:w="1466" w:type="dxa"/>
            <w:vMerge/>
            <w:tcBorders>
              <w:right w:val="thinThickSmallGap" w:sz="24" w:space="0" w:color="auto"/>
            </w:tcBorders>
            <w:vAlign w:val="center"/>
          </w:tcPr>
          <w:p w14:paraId="47E53E71" w14:textId="77777777" w:rsidR="006D3FD8" w:rsidRPr="00DE2F20" w:rsidRDefault="006D3FD8" w:rsidP="009C1FFB">
            <w:pPr>
              <w:jc w:val="center"/>
              <w:rPr>
                <w:b/>
                <w:bCs/>
                <w:sz w:val="14"/>
                <w:szCs w:val="14"/>
                <w:lang w:val="ro-RO"/>
              </w:rPr>
            </w:pPr>
          </w:p>
        </w:tc>
        <w:tc>
          <w:tcPr>
            <w:tcW w:w="1900" w:type="dxa"/>
            <w:vMerge/>
            <w:tcBorders>
              <w:left w:val="nil"/>
            </w:tcBorders>
            <w:vAlign w:val="center"/>
          </w:tcPr>
          <w:p w14:paraId="4099479F" w14:textId="77777777" w:rsidR="006D3FD8" w:rsidRPr="00DE2F20" w:rsidRDefault="006D3FD8" w:rsidP="009C1FFB">
            <w:pPr>
              <w:jc w:val="center"/>
              <w:rPr>
                <w:sz w:val="14"/>
                <w:szCs w:val="14"/>
                <w:lang w:val="ro-RO"/>
              </w:rPr>
            </w:pPr>
          </w:p>
        </w:tc>
        <w:tc>
          <w:tcPr>
            <w:tcW w:w="2352" w:type="dxa"/>
            <w:tcBorders>
              <w:left w:val="nil"/>
            </w:tcBorders>
            <w:vAlign w:val="center"/>
          </w:tcPr>
          <w:p w14:paraId="535D7F0B" w14:textId="77777777" w:rsidR="006D3FD8" w:rsidRPr="00DE2F20" w:rsidRDefault="006D3FD8" w:rsidP="00032ECA">
            <w:pPr>
              <w:jc w:val="center"/>
              <w:rPr>
                <w:sz w:val="14"/>
                <w:szCs w:val="14"/>
                <w:lang w:val="ro-RO"/>
              </w:rPr>
            </w:pPr>
            <w:r w:rsidRPr="00DE2F20">
              <w:rPr>
                <w:sz w:val="14"/>
                <w:szCs w:val="14"/>
                <w:lang w:val="ro-RO"/>
              </w:rPr>
              <w:t>FIZICĂ</w:t>
            </w:r>
          </w:p>
        </w:tc>
        <w:tc>
          <w:tcPr>
            <w:tcW w:w="567" w:type="dxa"/>
            <w:vAlign w:val="center"/>
          </w:tcPr>
          <w:p w14:paraId="44DFB27F" w14:textId="77777777" w:rsidR="006D3FD8" w:rsidRPr="00DE2F20" w:rsidRDefault="006D3FD8" w:rsidP="00032ECA">
            <w:pPr>
              <w:numPr>
                <w:ilvl w:val="0"/>
                <w:numId w:val="4"/>
              </w:numPr>
              <w:ind w:left="0" w:firstLine="0"/>
              <w:rPr>
                <w:sz w:val="14"/>
                <w:szCs w:val="14"/>
                <w:lang w:val="ro-RO"/>
              </w:rPr>
            </w:pPr>
          </w:p>
        </w:tc>
        <w:tc>
          <w:tcPr>
            <w:tcW w:w="4748" w:type="dxa"/>
            <w:vAlign w:val="center"/>
          </w:tcPr>
          <w:p w14:paraId="54CF8262" w14:textId="77777777" w:rsidR="006D3FD8" w:rsidRPr="00DE2F20" w:rsidRDefault="006D3FD8" w:rsidP="00032ECA">
            <w:pPr>
              <w:rPr>
                <w:sz w:val="14"/>
                <w:szCs w:val="14"/>
                <w:lang w:val="ro-RO"/>
              </w:rPr>
            </w:pPr>
            <w:r w:rsidRPr="00DE2F20">
              <w:rPr>
                <w:sz w:val="14"/>
                <w:szCs w:val="14"/>
                <w:lang w:val="ro-RO"/>
              </w:rPr>
              <w:t>Fizică informatică</w:t>
            </w:r>
          </w:p>
        </w:tc>
        <w:tc>
          <w:tcPr>
            <w:tcW w:w="1122" w:type="dxa"/>
            <w:tcBorders>
              <w:right w:val="thinThickSmallGap" w:sz="24" w:space="0" w:color="auto"/>
            </w:tcBorders>
            <w:vAlign w:val="center"/>
          </w:tcPr>
          <w:p w14:paraId="37C9D80C" w14:textId="77777777" w:rsidR="006D3FD8" w:rsidRPr="00DE2F20" w:rsidRDefault="006D3FD8" w:rsidP="00032ECA">
            <w:pPr>
              <w:jc w:val="center"/>
              <w:rPr>
                <w:sz w:val="14"/>
                <w:szCs w:val="14"/>
                <w:lang w:val="ro-RO"/>
              </w:rPr>
            </w:pPr>
            <w:r w:rsidRPr="00DE2F20">
              <w:rPr>
                <w:sz w:val="14"/>
                <w:szCs w:val="14"/>
                <w:lang w:val="ro-RO"/>
              </w:rPr>
              <w:t>x</w:t>
            </w:r>
          </w:p>
        </w:tc>
        <w:tc>
          <w:tcPr>
            <w:tcW w:w="1697" w:type="dxa"/>
            <w:vMerge/>
            <w:tcBorders>
              <w:left w:val="thinThickSmallGap" w:sz="24" w:space="0" w:color="auto"/>
              <w:right w:val="thinThickSmallGap" w:sz="24" w:space="0" w:color="auto"/>
            </w:tcBorders>
            <w:vAlign w:val="center"/>
          </w:tcPr>
          <w:p w14:paraId="55721428" w14:textId="77777777" w:rsidR="006D3FD8" w:rsidRPr="00DE2F20" w:rsidRDefault="006D3FD8" w:rsidP="009C1FFB">
            <w:pPr>
              <w:jc w:val="center"/>
              <w:rPr>
                <w:b/>
                <w:bCs/>
                <w:sz w:val="16"/>
                <w:szCs w:val="16"/>
                <w:lang w:val="ro-RO"/>
              </w:rPr>
            </w:pPr>
          </w:p>
        </w:tc>
      </w:tr>
      <w:tr w:rsidR="006D3FD8" w:rsidRPr="00DE2F20" w14:paraId="1EA7EB18" w14:textId="77777777" w:rsidTr="00BD35F7">
        <w:trPr>
          <w:cantSplit/>
          <w:trHeight w:val="171"/>
          <w:jc w:val="center"/>
        </w:trPr>
        <w:tc>
          <w:tcPr>
            <w:tcW w:w="1170" w:type="dxa"/>
            <w:vMerge/>
            <w:tcBorders>
              <w:left w:val="thinThickSmallGap" w:sz="24" w:space="0" w:color="auto"/>
            </w:tcBorders>
            <w:vAlign w:val="center"/>
          </w:tcPr>
          <w:p w14:paraId="7AEB7C91" w14:textId="77777777" w:rsidR="006D3FD8" w:rsidRPr="00DE2F20" w:rsidRDefault="006D3FD8" w:rsidP="009C1FFB">
            <w:pPr>
              <w:jc w:val="center"/>
              <w:rPr>
                <w:b/>
                <w:bCs/>
                <w:sz w:val="14"/>
                <w:szCs w:val="14"/>
                <w:lang w:val="ro-RO"/>
              </w:rPr>
            </w:pPr>
          </w:p>
        </w:tc>
        <w:tc>
          <w:tcPr>
            <w:tcW w:w="1466" w:type="dxa"/>
            <w:vMerge/>
            <w:tcBorders>
              <w:right w:val="thinThickSmallGap" w:sz="24" w:space="0" w:color="auto"/>
            </w:tcBorders>
            <w:vAlign w:val="center"/>
          </w:tcPr>
          <w:p w14:paraId="3716AF6D" w14:textId="77777777" w:rsidR="006D3FD8" w:rsidRPr="00DE2F20" w:rsidRDefault="006D3FD8" w:rsidP="009C1FFB">
            <w:pPr>
              <w:jc w:val="center"/>
              <w:rPr>
                <w:b/>
                <w:bCs/>
                <w:sz w:val="14"/>
                <w:szCs w:val="14"/>
                <w:lang w:val="ro-RO"/>
              </w:rPr>
            </w:pPr>
          </w:p>
        </w:tc>
        <w:tc>
          <w:tcPr>
            <w:tcW w:w="1900" w:type="dxa"/>
            <w:vMerge/>
            <w:tcBorders>
              <w:left w:val="nil"/>
            </w:tcBorders>
            <w:vAlign w:val="center"/>
          </w:tcPr>
          <w:p w14:paraId="7C54C009" w14:textId="77777777" w:rsidR="006D3FD8" w:rsidRPr="00DE2F20" w:rsidRDefault="006D3FD8" w:rsidP="009C1FFB">
            <w:pPr>
              <w:jc w:val="center"/>
              <w:rPr>
                <w:sz w:val="14"/>
                <w:szCs w:val="14"/>
                <w:lang w:val="ro-RO"/>
              </w:rPr>
            </w:pPr>
          </w:p>
        </w:tc>
        <w:tc>
          <w:tcPr>
            <w:tcW w:w="2352" w:type="dxa"/>
            <w:tcBorders>
              <w:left w:val="nil"/>
            </w:tcBorders>
            <w:vAlign w:val="center"/>
          </w:tcPr>
          <w:p w14:paraId="5A58187F" w14:textId="77777777" w:rsidR="006D3FD8" w:rsidRPr="00DE2F20" w:rsidRDefault="006D3FD8" w:rsidP="00032ECA">
            <w:pPr>
              <w:jc w:val="center"/>
              <w:rPr>
                <w:sz w:val="14"/>
                <w:szCs w:val="14"/>
                <w:lang w:val="ro-RO"/>
              </w:rPr>
            </w:pPr>
            <w:r w:rsidRPr="00DE2F20">
              <w:rPr>
                <w:sz w:val="14"/>
                <w:szCs w:val="14"/>
                <w:lang w:val="ro-RO"/>
              </w:rPr>
              <w:t>CHIMIE</w:t>
            </w:r>
          </w:p>
        </w:tc>
        <w:tc>
          <w:tcPr>
            <w:tcW w:w="567" w:type="dxa"/>
            <w:vAlign w:val="center"/>
          </w:tcPr>
          <w:p w14:paraId="00B0AA77" w14:textId="77777777" w:rsidR="006D3FD8" w:rsidRPr="00DE2F20" w:rsidRDefault="006D3FD8" w:rsidP="00032ECA">
            <w:pPr>
              <w:numPr>
                <w:ilvl w:val="0"/>
                <w:numId w:val="4"/>
              </w:numPr>
              <w:ind w:left="0" w:firstLine="0"/>
              <w:rPr>
                <w:sz w:val="14"/>
                <w:szCs w:val="14"/>
                <w:lang w:val="ro-RO"/>
              </w:rPr>
            </w:pPr>
          </w:p>
        </w:tc>
        <w:tc>
          <w:tcPr>
            <w:tcW w:w="4748" w:type="dxa"/>
            <w:vAlign w:val="center"/>
          </w:tcPr>
          <w:p w14:paraId="1488410B" w14:textId="77777777" w:rsidR="006D3FD8" w:rsidRPr="00DE2F20" w:rsidRDefault="006D3FD8" w:rsidP="00032ECA">
            <w:pPr>
              <w:rPr>
                <w:sz w:val="14"/>
                <w:szCs w:val="14"/>
                <w:lang w:val="ro-RO"/>
              </w:rPr>
            </w:pPr>
            <w:r w:rsidRPr="00DE2F20">
              <w:rPr>
                <w:sz w:val="14"/>
                <w:szCs w:val="14"/>
                <w:lang w:val="ro-RO"/>
              </w:rPr>
              <w:t>Chimie informatică</w:t>
            </w:r>
          </w:p>
        </w:tc>
        <w:tc>
          <w:tcPr>
            <w:tcW w:w="1122" w:type="dxa"/>
            <w:tcBorders>
              <w:right w:val="thinThickSmallGap" w:sz="24" w:space="0" w:color="auto"/>
            </w:tcBorders>
            <w:vAlign w:val="center"/>
          </w:tcPr>
          <w:p w14:paraId="4A34041C" w14:textId="77777777" w:rsidR="006D3FD8" w:rsidRPr="00DE2F20" w:rsidRDefault="006D3FD8" w:rsidP="00032ECA">
            <w:pPr>
              <w:jc w:val="center"/>
              <w:rPr>
                <w:sz w:val="14"/>
                <w:szCs w:val="14"/>
                <w:lang w:val="ro-RO"/>
              </w:rPr>
            </w:pPr>
            <w:r w:rsidRPr="00DE2F20">
              <w:rPr>
                <w:sz w:val="14"/>
                <w:szCs w:val="14"/>
                <w:lang w:val="ro-RO"/>
              </w:rPr>
              <w:t>x</w:t>
            </w:r>
          </w:p>
        </w:tc>
        <w:tc>
          <w:tcPr>
            <w:tcW w:w="1697" w:type="dxa"/>
            <w:vMerge/>
            <w:tcBorders>
              <w:left w:val="thinThickSmallGap" w:sz="24" w:space="0" w:color="auto"/>
              <w:right w:val="thinThickSmallGap" w:sz="24" w:space="0" w:color="auto"/>
            </w:tcBorders>
            <w:vAlign w:val="center"/>
          </w:tcPr>
          <w:p w14:paraId="488E8598" w14:textId="77777777" w:rsidR="006D3FD8" w:rsidRPr="00DE2F20" w:rsidRDefault="006D3FD8" w:rsidP="009C1FFB">
            <w:pPr>
              <w:jc w:val="center"/>
              <w:rPr>
                <w:b/>
                <w:bCs/>
                <w:sz w:val="16"/>
                <w:szCs w:val="16"/>
                <w:lang w:val="ro-RO"/>
              </w:rPr>
            </w:pPr>
          </w:p>
        </w:tc>
      </w:tr>
      <w:tr w:rsidR="006D3FD8" w:rsidRPr="00DE2F20" w14:paraId="5E552238" w14:textId="77777777" w:rsidTr="00BD35F7">
        <w:trPr>
          <w:cantSplit/>
          <w:trHeight w:val="171"/>
          <w:jc w:val="center"/>
        </w:trPr>
        <w:tc>
          <w:tcPr>
            <w:tcW w:w="1170" w:type="dxa"/>
            <w:vMerge/>
            <w:tcBorders>
              <w:left w:val="thinThickSmallGap" w:sz="24" w:space="0" w:color="auto"/>
            </w:tcBorders>
            <w:vAlign w:val="center"/>
          </w:tcPr>
          <w:p w14:paraId="2AF2A726" w14:textId="77777777" w:rsidR="006D3FD8" w:rsidRPr="00DE2F20" w:rsidRDefault="006D3FD8" w:rsidP="009C1FFB">
            <w:pPr>
              <w:jc w:val="center"/>
              <w:rPr>
                <w:b/>
                <w:bCs/>
                <w:sz w:val="14"/>
                <w:szCs w:val="14"/>
                <w:lang w:val="ro-RO"/>
              </w:rPr>
            </w:pPr>
          </w:p>
        </w:tc>
        <w:tc>
          <w:tcPr>
            <w:tcW w:w="1466" w:type="dxa"/>
            <w:vMerge/>
            <w:tcBorders>
              <w:right w:val="thinThickSmallGap" w:sz="24" w:space="0" w:color="auto"/>
            </w:tcBorders>
            <w:vAlign w:val="center"/>
          </w:tcPr>
          <w:p w14:paraId="3A0335D2" w14:textId="77777777" w:rsidR="006D3FD8" w:rsidRPr="00DE2F20" w:rsidRDefault="006D3FD8" w:rsidP="009C1FFB">
            <w:pPr>
              <w:jc w:val="center"/>
              <w:rPr>
                <w:b/>
                <w:bCs/>
                <w:sz w:val="14"/>
                <w:szCs w:val="14"/>
                <w:lang w:val="ro-RO"/>
              </w:rPr>
            </w:pPr>
          </w:p>
        </w:tc>
        <w:tc>
          <w:tcPr>
            <w:tcW w:w="1900" w:type="dxa"/>
            <w:vMerge w:val="restart"/>
            <w:tcBorders>
              <w:left w:val="nil"/>
            </w:tcBorders>
            <w:vAlign w:val="center"/>
          </w:tcPr>
          <w:p w14:paraId="28348B0A" w14:textId="77777777" w:rsidR="006D3FD8" w:rsidRPr="00DE2F20" w:rsidRDefault="006D3FD8" w:rsidP="009C1FFB">
            <w:pPr>
              <w:jc w:val="center"/>
              <w:rPr>
                <w:sz w:val="14"/>
                <w:szCs w:val="14"/>
                <w:lang w:val="ro-RO"/>
              </w:rPr>
            </w:pPr>
            <w:r w:rsidRPr="00DE2F20">
              <w:rPr>
                <w:sz w:val="14"/>
                <w:szCs w:val="14"/>
                <w:lang w:val="ro-RO"/>
              </w:rPr>
              <w:t>ŞTIINŢE ECONOMICE / ŞTIINŢE SOCIALE</w:t>
            </w:r>
          </w:p>
        </w:tc>
        <w:tc>
          <w:tcPr>
            <w:tcW w:w="2352" w:type="dxa"/>
            <w:vMerge w:val="restart"/>
            <w:tcBorders>
              <w:left w:val="nil"/>
            </w:tcBorders>
            <w:vAlign w:val="center"/>
          </w:tcPr>
          <w:p w14:paraId="02C6B8A2" w14:textId="77777777" w:rsidR="006D3FD8" w:rsidRPr="00DE2F20" w:rsidRDefault="006D3FD8" w:rsidP="00032ECA">
            <w:pPr>
              <w:jc w:val="center"/>
              <w:rPr>
                <w:sz w:val="14"/>
                <w:szCs w:val="14"/>
                <w:lang w:val="ro-RO"/>
              </w:rPr>
            </w:pPr>
            <w:r w:rsidRPr="00DE2F20">
              <w:rPr>
                <w:sz w:val="14"/>
                <w:szCs w:val="14"/>
                <w:lang w:val="ro-RO"/>
              </w:rPr>
              <w:t xml:space="preserve">STATISTICĂ ŞI INFORMATICĂ ECONOMICĂ              </w:t>
            </w:r>
          </w:p>
        </w:tc>
        <w:tc>
          <w:tcPr>
            <w:tcW w:w="567" w:type="dxa"/>
            <w:vAlign w:val="center"/>
          </w:tcPr>
          <w:p w14:paraId="1CA5C298" w14:textId="77777777" w:rsidR="006D3FD8" w:rsidRPr="00DE2F20" w:rsidRDefault="006D3FD8" w:rsidP="00032ECA">
            <w:pPr>
              <w:numPr>
                <w:ilvl w:val="0"/>
                <w:numId w:val="4"/>
              </w:numPr>
              <w:ind w:left="0" w:firstLine="0"/>
              <w:rPr>
                <w:sz w:val="14"/>
                <w:szCs w:val="14"/>
                <w:lang w:val="ro-RO"/>
              </w:rPr>
            </w:pPr>
          </w:p>
        </w:tc>
        <w:tc>
          <w:tcPr>
            <w:tcW w:w="4748" w:type="dxa"/>
            <w:vAlign w:val="center"/>
          </w:tcPr>
          <w:p w14:paraId="1E270D5A" w14:textId="77777777" w:rsidR="006D3FD8" w:rsidRPr="00DE2F20" w:rsidRDefault="006D3FD8" w:rsidP="00032ECA">
            <w:pPr>
              <w:rPr>
                <w:sz w:val="14"/>
                <w:szCs w:val="14"/>
                <w:lang w:val="ro-RO"/>
              </w:rPr>
            </w:pPr>
            <w:r w:rsidRPr="00DE2F20">
              <w:rPr>
                <w:sz w:val="14"/>
                <w:szCs w:val="14"/>
                <w:lang w:val="ro-RO"/>
              </w:rPr>
              <w:t xml:space="preserve">Cibernetică economică  </w:t>
            </w:r>
          </w:p>
        </w:tc>
        <w:tc>
          <w:tcPr>
            <w:tcW w:w="1122" w:type="dxa"/>
            <w:tcBorders>
              <w:right w:val="thinThickSmallGap" w:sz="24" w:space="0" w:color="auto"/>
            </w:tcBorders>
            <w:vAlign w:val="center"/>
          </w:tcPr>
          <w:p w14:paraId="5B37EECA" w14:textId="77777777" w:rsidR="006D3FD8" w:rsidRPr="00DE2F20" w:rsidRDefault="006D3FD8" w:rsidP="00032ECA">
            <w:pPr>
              <w:jc w:val="center"/>
              <w:rPr>
                <w:sz w:val="14"/>
                <w:szCs w:val="14"/>
                <w:lang w:val="ro-RO"/>
              </w:rPr>
            </w:pPr>
            <w:r w:rsidRPr="00DE2F20">
              <w:rPr>
                <w:sz w:val="14"/>
                <w:szCs w:val="14"/>
                <w:lang w:val="ro-RO"/>
              </w:rPr>
              <w:t>x</w:t>
            </w:r>
          </w:p>
        </w:tc>
        <w:tc>
          <w:tcPr>
            <w:tcW w:w="1697" w:type="dxa"/>
            <w:vMerge/>
            <w:tcBorders>
              <w:left w:val="thinThickSmallGap" w:sz="24" w:space="0" w:color="auto"/>
              <w:right w:val="thinThickSmallGap" w:sz="24" w:space="0" w:color="auto"/>
            </w:tcBorders>
            <w:vAlign w:val="center"/>
          </w:tcPr>
          <w:p w14:paraId="0BD0A4F6" w14:textId="77777777" w:rsidR="006D3FD8" w:rsidRPr="00DE2F20" w:rsidRDefault="006D3FD8" w:rsidP="009C1FFB">
            <w:pPr>
              <w:jc w:val="center"/>
              <w:rPr>
                <w:b/>
                <w:bCs/>
                <w:sz w:val="16"/>
                <w:szCs w:val="16"/>
                <w:lang w:val="ro-RO"/>
              </w:rPr>
            </w:pPr>
          </w:p>
        </w:tc>
      </w:tr>
      <w:tr w:rsidR="006D3FD8" w:rsidRPr="00DE2F20" w14:paraId="066ED9C9" w14:textId="77777777" w:rsidTr="00BD35F7">
        <w:trPr>
          <w:cantSplit/>
          <w:trHeight w:val="171"/>
          <w:jc w:val="center"/>
        </w:trPr>
        <w:tc>
          <w:tcPr>
            <w:tcW w:w="1170" w:type="dxa"/>
            <w:vMerge/>
            <w:tcBorders>
              <w:left w:val="thinThickSmallGap" w:sz="24" w:space="0" w:color="auto"/>
            </w:tcBorders>
            <w:vAlign w:val="center"/>
          </w:tcPr>
          <w:p w14:paraId="030EA8AC" w14:textId="77777777" w:rsidR="006D3FD8" w:rsidRPr="00DE2F20" w:rsidRDefault="006D3FD8" w:rsidP="009C1FFB">
            <w:pPr>
              <w:jc w:val="center"/>
              <w:rPr>
                <w:b/>
                <w:bCs/>
                <w:sz w:val="14"/>
                <w:szCs w:val="14"/>
                <w:lang w:val="ro-RO"/>
              </w:rPr>
            </w:pPr>
          </w:p>
        </w:tc>
        <w:tc>
          <w:tcPr>
            <w:tcW w:w="1466" w:type="dxa"/>
            <w:vMerge/>
            <w:tcBorders>
              <w:right w:val="thinThickSmallGap" w:sz="24" w:space="0" w:color="auto"/>
            </w:tcBorders>
            <w:vAlign w:val="center"/>
          </w:tcPr>
          <w:p w14:paraId="6469784B" w14:textId="77777777" w:rsidR="006D3FD8" w:rsidRPr="00DE2F20" w:rsidRDefault="006D3FD8" w:rsidP="009C1FFB">
            <w:pPr>
              <w:jc w:val="center"/>
              <w:rPr>
                <w:b/>
                <w:bCs/>
                <w:sz w:val="14"/>
                <w:szCs w:val="14"/>
                <w:lang w:val="ro-RO"/>
              </w:rPr>
            </w:pPr>
          </w:p>
        </w:tc>
        <w:tc>
          <w:tcPr>
            <w:tcW w:w="1900" w:type="dxa"/>
            <w:vMerge/>
            <w:tcBorders>
              <w:left w:val="nil"/>
            </w:tcBorders>
            <w:vAlign w:val="center"/>
          </w:tcPr>
          <w:p w14:paraId="3D38BCBA" w14:textId="77777777" w:rsidR="006D3FD8" w:rsidRPr="00DE2F20" w:rsidRDefault="006D3FD8" w:rsidP="009C1FFB">
            <w:pPr>
              <w:jc w:val="center"/>
              <w:rPr>
                <w:sz w:val="14"/>
                <w:szCs w:val="14"/>
                <w:lang w:val="ro-RO"/>
              </w:rPr>
            </w:pPr>
          </w:p>
        </w:tc>
        <w:tc>
          <w:tcPr>
            <w:tcW w:w="2352" w:type="dxa"/>
            <w:vMerge/>
            <w:tcBorders>
              <w:left w:val="nil"/>
            </w:tcBorders>
            <w:vAlign w:val="center"/>
          </w:tcPr>
          <w:p w14:paraId="44ACF021" w14:textId="77777777" w:rsidR="006D3FD8" w:rsidRPr="00DE2F20" w:rsidRDefault="006D3FD8" w:rsidP="00032ECA">
            <w:pPr>
              <w:jc w:val="center"/>
              <w:rPr>
                <w:sz w:val="14"/>
                <w:szCs w:val="14"/>
                <w:lang w:val="ro-RO"/>
              </w:rPr>
            </w:pPr>
          </w:p>
        </w:tc>
        <w:tc>
          <w:tcPr>
            <w:tcW w:w="567" w:type="dxa"/>
            <w:vAlign w:val="center"/>
          </w:tcPr>
          <w:p w14:paraId="3985038C" w14:textId="77777777" w:rsidR="006D3FD8" w:rsidRPr="00DE2F20" w:rsidRDefault="006D3FD8" w:rsidP="00032ECA">
            <w:pPr>
              <w:numPr>
                <w:ilvl w:val="0"/>
                <w:numId w:val="4"/>
              </w:numPr>
              <w:ind w:left="0" w:firstLine="0"/>
              <w:rPr>
                <w:sz w:val="14"/>
                <w:szCs w:val="14"/>
                <w:lang w:val="ro-RO"/>
              </w:rPr>
            </w:pPr>
          </w:p>
        </w:tc>
        <w:tc>
          <w:tcPr>
            <w:tcW w:w="4748" w:type="dxa"/>
            <w:vAlign w:val="center"/>
          </w:tcPr>
          <w:p w14:paraId="3EE5D85E" w14:textId="77777777" w:rsidR="006D3FD8" w:rsidRPr="00DE2F20" w:rsidRDefault="006D3FD8" w:rsidP="00032ECA">
            <w:pPr>
              <w:rPr>
                <w:sz w:val="14"/>
                <w:szCs w:val="14"/>
                <w:lang w:val="ro-RO"/>
              </w:rPr>
            </w:pPr>
            <w:r w:rsidRPr="00DE2F20">
              <w:rPr>
                <w:sz w:val="14"/>
                <w:szCs w:val="14"/>
                <w:lang w:val="ro-RO"/>
              </w:rPr>
              <w:t>Statistică şi previziune economică</w:t>
            </w:r>
          </w:p>
        </w:tc>
        <w:tc>
          <w:tcPr>
            <w:tcW w:w="1122" w:type="dxa"/>
            <w:tcBorders>
              <w:right w:val="thinThickSmallGap" w:sz="24" w:space="0" w:color="auto"/>
            </w:tcBorders>
            <w:vAlign w:val="center"/>
          </w:tcPr>
          <w:p w14:paraId="12AA6511" w14:textId="77777777" w:rsidR="006D3FD8" w:rsidRPr="00DE2F20" w:rsidRDefault="006D3FD8" w:rsidP="00032ECA">
            <w:pPr>
              <w:jc w:val="center"/>
              <w:rPr>
                <w:sz w:val="14"/>
                <w:szCs w:val="14"/>
                <w:lang w:val="ro-RO"/>
              </w:rPr>
            </w:pPr>
            <w:r w:rsidRPr="00DE2F20">
              <w:rPr>
                <w:sz w:val="14"/>
                <w:szCs w:val="14"/>
                <w:lang w:val="ro-RO"/>
              </w:rPr>
              <w:t>x</w:t>
            </w:r>
          </w:p>
        </w:tc>
        <w:tc>
          <w:tcPr>
            <w:tcW w:w="1697" w:type="dxa"/>
            <w:vMerge/>
            <w:tcBorders>
              <w:left w:val="thinThickSmallGap" w:sz="24" w:space="0" w:color="auto"/>
              <w:right w:val="thinThickSmallGap" w:sz="24" w:space="0" w:color="auto"/>
            </w:tcBorders>
            <w:vAlign w:val="center"/>
          </w:tcPr>
          <w:p w14:paraId="2DF40BA1" w14:textId="77777777" w:rsidR="006D3FD8" w:rsidRPr="00DE2F20" w:rsidRDefault="006D3FD8" w:rsidP="009C1FFB">
            <w:pPr>
              <w:jc w:val="center"/>
              <w:rPr>
                <w:b/>
                <w:bCs/>
                <w:sz w:val="16"/>
                <w:szCs w:val="16"/>
                <w:lang w:val="ro-RO"/>
              </w:rPr>
            </w:pPr>
          </w:p>
        </w:tc>
      </w:tr>
      <w:tr w:rsidR="006D3FD8" w:rsidRPr="00DE2F20" w14:paraId="277CAE8C" w14:textId="77777777" w:rsidTr="00BD35F7">
        <w:trPr>
          <w:cantSplit/>
          <w:trHeight w:val="171"/>
          <w:jc w:val="center"/>
        </w:trPr>
        <w:tc>
          <w:tcPr>
            <w:tcW w:w="1170" w:type="dxa"/>
            <w:vMerge/>
            <w:tcBorders>
              <w:left w:val="thinThickSmallGap" w:sz="24" w:space="0" w:color="auto"/>
            </w:tcBorders>
            <w:vAlign w:val="center"/>
          </w:tcPr>
          <w:p w14:paraId="65A5B3A2" w14:textId="77777777" w:rsidR="006D3FD8" w:rsidRPr="00DE2F20" w:rsidRDefault="006D3FD8" w:rsidP="009C1FFB">
            <w:pPr>
              <w:jc w:val="center"/>
              <w:rPr>
                <w:b/>
                <w:bCs/>
                <w:sz w:val="14"/>
                <w:szCs w:val="14"/>
                <w:lang w:val="ro-RO"/>
              </w:rPr>
            </w:pPr>
          </w:p>
        </w:tc>
        <w:tc>
          <w:tcPr>
            <w:tcW w:w="1466" w:type="dxa"/>
            <w:vMerge/>
            <w:tcBorders>
              <w:right w:val="thinThickSmallGap" w:sz="24" w:space="0" w:color="auto"/>
            </w:tcBorders>
            <w:vAlign w:val="center"/>
          </w:tcPr>
          <w:p w14:paraId="20E92FDC" w14:textId="77777777" w:rsidR="006D3FD8" w:rsidRPr="00DE2F20" w:rsidRDefault="006D3FD8" w:rsidP="009C1FFB">
            <w:pPr>
              <w:jc w:val="center"/>
              <w:rPr>
                <w:b/>
                <w:bCs/>
                <w:sz w:val="14"/>
                <w:szCs w:val="14"/>
                <w:lang w:val="ro-RO"/>
              </w:rPr>
            </w:pPr>
          </w:p>
        </w:tc>
        <w:tc>
          <w:tcPr>
            <w:tcW w:w="1900" w:type="dxa"/>
            <w:vMerge/>
            <w:tcBorders>
              <w:left w:val="nil"/>
            </w:tcBorders>
            <w:vAlign w:val="center"/>
          </w:tcPr>
          <w:p w14:paraId="2CDDD4E1" w14:textId="77777777" w:rsidR="006D3FD8" w:rsidRPr="00DE2F20" w:rsidRDefault="006D3FD8" w:rsidP="009C1FFB">
            <w:pPr>
              <w:jc w:val="center"/>
              <w:rPr>
                <w:sz w:val="14"/>
                <w:szCs w:val="14"/>
                <w:lang w:val="ro-RO"/>
              </w:rPr>
            </w:pPr>
          </w:p>
        </w:tc>
        <w:tc>
          <w:tcPr>
            <w:tcW w:w="2352" w:type="dxa"/>
            <w:vMerge/>
            <w:tcBorders>
              <w:left w:val="nil"/>
            </w:tcBorders>
            <w:vAlign w:val="center"/>
          </w:tcPr>
          <w:p w14:paraId="553C79EE" w14:textId="77777777" w:rsidR="006D3FD8" w:rsidRPr="00DE2F20" w:rsidRDefault="006D3FD8" w:rsidP="00032ECA">
            <w:pPr>
              <w:jc w:val="center"/>
              <w:rPr>
                <w:sz w:val="14"/>
                <w:szCs w:val="14"/>
                <w:lang w:val="ro-RO"/>
              </w:rPr>
            </w:pPr>
          </w:p>
        </w:tc>
        <w:tc>
          <w:tcPr>
            <w:tcW w:w="567" w:type="dxa"/>
            <w:vAlign w:val="center"/>
          </w:tcPr>
          <w:p w14:paraId="0C1E702A" w14:textId="77777777" w:rsidR="006D3FD8" w:rsidRPr="00DE2F20" w:rsidRDefault="006D3FD8" w:rsidP="00032ECA">
            <w:pPr>
              <w:numPr>
                <w:ilvl w:val="0"/>
                <w:numId w:val="4"/>
              </w:numPr>
              <w:ind w:left="0" w:firstLine="0"/>
              <w:rPr>
                <w:sz w:val="14"/>
                <w:szCs w:val="14"/>
                <w:lang w:val="ro-RO"/>
              </w:rPr>
            </w:pPr>
          </w:p>
        </w:tc>
        <w:tc>
          <w:tcPr>
            <w:tcW w:w="4748" w:type="dxa"/>
            <w:vAlign w:val="center"/>
          </w:tcPr>
          <w:p w14:paraId="06C1A06D" w14:textId="77777777" w:rsidR="006D3FD8" w:rsidRPr="00DE2F20" w:rsidRDefault="006D3FD8" w:rsidP="00032ECA">
            <w:pPr>
              <w:rPr>
                <w:sz w:val="14"/>
                <w:szCs w:val="14"/>
                <w:lang w:val="ro-RO"/>
              </w:rPr>
            </w:pPr>
            <w:r w:rsidRPr="00DE2F20">
              <w:rPr>
                <w:sz w:val="14"/>
                <w:szCs w:val="14"/>
                <w:lang w:val="ro-RO"/>
              </w:rPr>
              <w:t xml:space="preserve">Informatică economică                 </w:t>
            </w:r>
          </w:p>
        </w:tc>
        <w:tc>
          <w:tcPr>
            <w:tcW w:w="1122" w:type="dxa"/>
            <w:tcBorders>
              <w:right w:val="thinThickSmallGap" w:sz="24" w:space="0" w:color="auto"/>
            </w:tcBorders>
            <w:vAlign w:val="center"/>
          </w:tcPr>
          <w:p w14:paraId="4D342CAB" w14:textId="77777777" w:rsidR="006D3FD8" w:rsidRPr="00DE2F20" w:rsidRDefault="006D3FD8" w:rsidP="00032ECA">
            <w:pPr>
              <w:jc w:val="center"/>
              <w:rPr>
                <w:sz w:val="14"/>
                <w:szCs w:val="14"/>
                <w:lang w:val="ro-RO"/>
              </w:rPr>
            </w:pPr>
            <w:r w:rsidRPr="00DE2F20">
              <w:rPr>
                <w:sz w:val="14"/>
                <w:szCs w:val="14"/>
                <w:lang w:val="ro-RO"/>
              </w:rPr>
              <w:t>x</w:t>
            </w:r>
          </w:p>
        </w:tc>
        <w:tc>
          <w:tcPr>
            <w:tcW w:w="1697" w:type="dxa"/>
            <w:vMerge/>
            <w:tcBorders>
              <w:left w:val="thinThickSmallGap" w:sz="24" w:space="0" w:color="auto"/>
              <w:right w:val="thinThickSmallGap" w:sz="24" w:space="0" w:color="auto"/>
            </w:tcBorders>
            <w:vAlign w:val="center"/>
          </w:tcPr>
          <w:p w14:paraId="65A2895D" w14:textId="77777777" w:rsidR="006D3FD8" w:rsidRPr="00DE2F20" w:rsidRDefault="006D3FD8" w:rsidP="009C1FFB">
            <w:pPr>
              <w:jc w:val="center"/>
              <w:rPr>
                <w:b/>
                <w:bCs/>
                <w:sz w:val="16"/>
                <w:szCs w:val="16"/>
                <w:lang w:val="ro-RO"/>
              </w:rPr>
            </w:pPr>
          </w:p>
        </w:tc>
      </w:tr>
      <w:tr w:rsidR="006D3FD8" w:rsidRPr="00DE2F20" w14:paraId="5797AA38" w14:textId="77777777" w:rsidTr="00BD35F7">
        <w:trPr>
          <w:cantSplit/>
          <w:trHeight w:val="171"/>
          <w:jc w:val="center"/>
        </w:trPr>
        <w:tc>
          <w:tcPr>
            <w:tcW w:w="1170" w:type="dxa"/>
            <w:vMerge/>
            <w:tcBorders>
              <w:left w:val="thinThickSmallGap" w:sz="24" w:space="0" w:color="auto"/>
            </w:tcBorders>
            <w:vAlign w:val="center"/>
          </w:tcPr>
          <w:p w14:paraId="7540EAB3" w14:textId="77777777" w:rsidR="006D3FD8" w:rsidRPr="00DE2F20" w:rsidRDefault="006D3FD8" w:rsidP="009C1FFB">
            <w:pPr>
              <w:jc w:val="center"/>
              <w:rPr>
                <w:b/>
                <w:bCs/>
                <w:sz w:val="14"/>
                <w:szCs w:val="14"/>
                <w:lang w:val="ro-RO"/>
              </w:rPr>
            </w:pPr>
          </w:p>
        </w:tc>
        <w:tc>
          <w:tcPr>
            <w:tcW w:w="1466" w:type="dxa"/>
            <w:vMerge/>
            <w:tcBorders>
              <w:right w:val="thinThickSmallGap" w:sz="24" w:space="0" w:color="auto"/>
            </w:tcBorders>
            <w:vAlign w:val="center"/>
          </w:tcPr>
          <w:p w14:paraId="5678DDEC" w14:textId="77777777" w:rsidR="006D3FD8" w:rsidRPr="00DE2F20" w:rsidRDefault="006D3FD8" w:rsidP="009C1FFB">
            <w:pPr>
              <w:jc w:val="center"/>
              <w:rPr>
                <w:b/>
                <w:bCs/>
                <w:sz w:val="14"/>
                <w:szCs w:val="14"/>
                <w:lang w:val="ro-RO"/>
              </w:rPr>
            </w:pPr>
          </w:p>
        </w:tc>
        <w:tc>
          <w:tcPr>
            <w:tcW w:w="1900" w:type="dxa"/>
            <w:vMerge/>
            <w:tcBorders>
              <w:left w:val="nil"/>
            </w:tcBorders>
            <w:vAlign w:val="center"/>
          </w:tcPr>
          <w:p w14:paraId="75E67B2D" w14:textId="77777777" w:rsidR="006D3FD8" w:rsidRPr="00DE2F20" w:rsidRDefault="006D3FD8" w:rsidP="009C1FFB">
            <w:pPr>
              <w:jc w:val="center"/>
              <w:rPr>
                <w:sz w:val="14"/>
                <w:szCs w:val="14"/>
                <w:lang w:val="ro-RO"/>
              </w:rPr>
            </w:pPr>
          </w:p>
        </w:tc>
        <w:tc>
          <w:tcPr>
            <w:tcW w:w="2352" w:type="dxa"/>
            <w:vMerge w:val="restart"/>
            <w:tcBorders>
              <w:left w:val="nil"/>
            </w:tcBorders>
            <w:vAlign w:val="center"/>
          </w:tcPr>
          <w:p w14:paraId="26106263" w14:textId="77777777" w:rsidR="006D3FD8" w:rsidRPr="00DE2F20" w:rsidRDefault="006D3FD8" w:rsidP="00032ECA">
            <w:pPr>
              <w:jc w:val="center"/>
              <w:rPr>
                <w:sz w:val="14"/>
                <w:szCs w:val="14"/>
                <w:lang w:val="ro-RO"/>
              </w:rPr>
            </w:pPr>
            <w:r w:rsidRPr="00DE2F20">
              <w:rPr>
                <w:sz w:val="14"/>
                <w:szCs w:val="14"/>
                <w:lang w:val="ro-RO"/>
              </w:rPr>
              <w:t>CIBERNETICĂ, STATISTICĂ ŞI INFORMATICĂ ECONOMICĂ</w:t>
            </w:r>
          </w:p>
        </w:tc>
        <w:tc>
          <w:tcPr>
            <w:tcW w:w="567" w:type="dxa"/>
            <w:vAlign w:val="center"/>
          </w:tcPr>
          <w:p w14:paraId="5D9B3F50" w14:textId="77777777" w:rsidR="006D3FD8" w:rsidRPr="00DE2F20" w:rsidRDefault="006D3FD8" w:rsidP="00032ECA">
            <w:pPr>
              <w:numPr>
                <w:ilvl w:val="0"/>
                <w:numId w:val="4"/>
              </w:numPr>
              <w:ind w:left="0" w:firstLine="0"/>
              <w:rPr>
                <w:sz w:val="14"/>
                <w:szCs w:val="14"/>
                <w:lang w:val="ro-RO"/>
              </w:rPr>
            </w:pPr>
          </w:p>
        </w:tc>
        <w:tc>
          <w:tcPr>
            <w:tcW w:w="4748" w:type="dxa"/>
            <w:vAlign w:val="center"/>
          </w:tcPr>
          <w:p w14:paraId="27D8C79D" w14:textId="77777777" w:rsidR="006D3FD8" w:rsidRPr="00DE2F20" w:rsidRDefault="006D3FD8" w:rsidP="00032ECA">
            <w:pPr>
              <w:rPr>
                <w:sz w:val="14"/>
                <w:szCs w:val="14"/>
                <w:lang w:val="ro-RO"/>
              </w:rPr>
            </w:pPr>
            <w:r w:rsidRPr="00DE2F20">
              <w:rPr>
                <w:sz w:val="14"/>
                <w:szCs w:val="14"/>
                <w:lang w:val="ro-RO"/>
              </w:rPr>
              <w:t>Cibernetică economică</w:t>
            </w:r>
          </w:p>
        </w:tc>
        <w:tc>
          <w:tcPr>
            <w:tcW w:w="1122" w:type="dxa"/>
            <w:tcBorders>
              <w:right w:val="thinThickSmallGap" w:sz="24" w:space="0" w:color="auto"/>
            </w:tcBorders>
            <w:vAlign w:val="center"/>
          </w:tcPr>
          <w:p w14:paraId="426EACEC" w14:textId="77777777" w:rsidR="006D3FD8" w:rsidRPr="00DE2F20" w:rsidRDefault="006D3FD8" w:rsidP="00032ECA">
            <w:pPr>
              <w:jc w:val="center"/>
              <w:rPr>
                <w:sz w:val="14"/>
                <w:szCs w:val="14"/>
                <w:lang w:val="ro-RO"/>
              </w:rPr>
            </w:pPr>
            <w:r w:rsidRPr="00DE2F20">
              <w:rPr>
                <w:sz w:val="14"/>
                <w:szCs w:val="14"/>
                <w:lang w:val="ro-RO"/>
              </w:rPr>
              <w:t>x</w:t>
            </w:r>
          </w:p>
        </w:tc>
        <w:tc>
          <w:tcPr>
            <w:tcW w:w="1697" w:type="dxa"/>
            <w:vMerge/>
            <w:tcBorders>
              <w:left w:val="thinThickSmallGap" w:sz="24" w:space="0" w:color="auto"/>
              <w:right w:val="thinThickSmallGap" w:sz="24" w:space="0" w:color="auto"/>
            </w:tcBorders>
            <w:vAlign w:val="center"/>
          </w:tcPr>
          <w:p w14:paraId="2AECC03D" w14:textId="77777777" w:rsidR="006D3FD8" w:rsidRPr="00DE2F20" w:rsidRDefault="006D3FD8" w:rsidP="009C1FFB">
            <w:pPr>
              <w:jc w:val="center"/>
              <w:rPr>
                <w:b/>
                <w:bCs/>
                <w:sz w:val="16"/>
                <w:szCs w:val="16"/>
                <w:lang w:val="ro-RO"/>
              </w:rPr>
            </w:pPr>
          </w:p>
        </w:tc>
      </w:tr>
      <w:tr w:rsidR="006D3FD8" w:rsidRPr="00DE2F20" w14:paraId="366FFD53" w14:textId="77777777" w:rsidTr="00BD35F7">
        <w:trPr>
          <w:cantSplit/>
          <w:trHeight w:val="171"/>
          <w:jc w:val="center"/>
        </w:trPr>
        <w:tc>
          <w:tcPr>
            <w:tcW w:w="1170" w:type="dxa"/>
            <w:vMerge/>
            <w:tcBorders>
              <w:left w:val="thinThickSmallGap" w:sz="24" w:space="0" w:color="auto"/>
            </w:tcBorders>
            <w:vAlign w:val="center"/>
          </w:tcPr>
          <w:p w14:paraId="7069F9D0" w14:textId="77777777" w:rsidR="006D3FD8" w:rsidRPr="00DE2F20" w:rsidRDefault="006D3FD8" w:rsidP="009C1FFB">
            <w:pPr>
              <w:jc w:val="center"/>
              <w:rPr>
                <w:b/>
                <w:bCs/>
                <w:sz w:val="14"/>
                <w:szCs w:val="14"/>
                <w:lang w:val="ro-RO"/>
              </w:rPr>
            </w:pPr>
          </w:p>
        </w:tc>
        <w:tc>
          <w:tcPr>
            <w:tcW w:w="1466" w:type="dxa"/>
            <w:vMerge/>
            <w:tcBorders>
              <w:right w:val="thinThickSmallGap" w:sz="24" w:space="0" w:color="auto"/>
            </w:tcBorders>
            <w:vAlign w:val="center"/>
          </w:tcPr>
          <w:p w14:paraId="2CA187BE" w14:textId="77777777" w:rsidR="006D3FD8" w:rsidRPr="00DE2F20" w:rsidRDefault="006D3FD8" w:rsidP="009C1FFB">
            <w:pPr>
              <w:jc w:val="center"/>
              <w:rPr>
                <w:b/>
                <w:bCs/>
                <w:sz w:val="14"/>
                <w:szCs w:val="14"/>
                <w:lang w:val="ro-RO"/>
              </w:rPr>
            </w:pPr>
          </w:p>
        </w:tc>
        <w:tc>
          <w:tcPr>
            <w:tcW w:w="1900" w:type="dxa"/>
            <w:vMerge/>
            <w:tcBorders>
              <w:left w:val="nil"/>
            </w:tcBorders>
            <w:vAlign w:val="center"/>
          </w:tcPr>
          <w:p w14:paraId="4BE13C25" w14:textId="77777777" w:rsidR="006D3FD8" w:rsidRPr="00DE2F20" w:rsidRDefault="006D3FD8" w:rsidP="009C1FFB">
            <w:pPr>
              <w:jc w:val="center"/>
              <w:rPr>
                <w:sz w:val="14"/>
                <w:szCs w:val="14"/>
                <w:lang w:val="ro-RO"/>
              </w:rPr>
            </w:pPr>
          </w:p>
        </w:tc>
        <w:tc>
          <w:tcPr>
            <w:tcW w:w="2352" w:type="dxa"/>
            <w:vMerge/>
            <w:tcBorders>
              <w:left w:val="nil"/>
            </w:tcBorders>
            <w:vAlign w:val="center"/>
          </w:tcPr>
          <w:p w14:paraId="1ACD3328" w14:textId="77777777" w:rsidR="006D3FD8" w:rsidRPr="00DE2F20" w:rsidRDefault="006D3FD8" w:rsidP="00032ECA">
            <w:pPr>
              <w:jc w:val="center"/>
              <w:rPr>
                <w:sz w:val="14"/>
                <w:szCs w:val="14"/>
                <w:lang w:val="ro-RO"/>
              </w:rPr>
            </w:pPr>
          </w:p>
        </w:tc>
        <w:tc>
          <w:tcPr>
            <w:tcW w:w="567" w:type="dxa"/>
            <w:vAlign w:val="center"/>
          </w:tcPr>
          <w:p w14:paraId="4D304598" w14:textId="77777777" w:rsidR="006D3FD8" w:rsidRPr="00DE2F20" w:rsidRDefault="006D3FD8" w:rsidP="00032ECA">
            <w:pPr>
              <w:numPr>
                <w:ilvl w:val="0"/>
                <w:numId w:val="4"/>
              </w:numPr>
              <w:ind w:left="0" w:firstLine="0"/>
              <w:rPr>
                <w:sz w:val="14"/>
                <w:szCs w:val="14"/>
                <w:lang w:val="ro-RO"/>
              </w:rPr>
            </w:pPr>
          </w:p>
        </w:tc>
        <w:tc>
          <w:tcPr>
            <w:tcW w:w="4748" w:type="dxa"/>
            <w:vAlign w:val="center"/>
          </w:tcPr>
          <w:p w14:paraId="4FEABDAC" w14:textId="77777777" w:rsidR="006D3FD8" w:rsidRPr="00DE2F20" w:rsidRDefault="006D3FD8" w:rsidP="00032ECA">
            <w:pPr>
              <w:rPr>
                <w:sz w:val="14"/>
                <w:szCs w:val="14"/>
                <w:lang w:val="ro-RO"/>
              </w:rPr>
            </w:pPr>
            <w:r w:rsidRPr="00DE2F20">
              <w:rPr>
                <w:sz w:val="14"/>
                <w:szCs w:val="14"/>
                <w:lang w:val="ro-RO"/>
              </w:rPr>
              <w:t>Informatică economică</w:t>
            </w:r>
          </w:p>
        </w:tc>
        <w:tc>
          <w:tcPr>
            <w:tcW w:w="1122" w:type="dxa"/>
            <w:tcBorders>
              <w:right w:val="thinThickSmallGap" w:sz="24" w:space="0" w:color="auto"/>
            </w:tcBorders>
            <w:vAlign w:val="center"/>
          </w:tcPr>
          <w:p w14:paraId="7B7B4712" w14:textId="77777777" w:rsidR="006D3FD8" w:rsidRPr="00DE2F20" w:rsidRDefault="006D3FD8" w:rsidP="00032ECA">
            <w:pPr>
              <w:jc w:val="center"/>
              <w:rPr>
                <w:sz w:val="14"/>
                <w:szCs w:val="14"/>
                <w:lang w:val="ro-RO"/>
              </w:rPr>
            </w:pPr>
            <w:r w:rsidRPr="00DE2F20">
              <w:rPr>
                <w:sz w:val="14"/>
                <w:szCs w:val="14"/>
                <w:lang w:val="ro-RO"/>
              </w:rPr>
              <w:t>x</w:t>
            </w:r>
          </w:p>
        </w:tc>
        <w:tc>
          <w:tcPr>
            <w:tcW w:w="1697" w:type="dxa"/>
            <w:vMerge/>
            <w:tcBorders>
              <w:left w:val="thinThickSmallGap" w:sz="24" w:space="0" w:color="auto"/>
              <w:right w:val="thinThickSmallGap" w:sz="24" w:space="0" w:color="auto"/>
            </w:tcBorders>
            <w:vAlign w:val="center"/>
          </w:tcPr>
          <w:p w14:paraId="43628AB4" w14:textId="77777777" w:rsidR="006D3FD8" w:rsidRPr="00DE2F20" w:rsidRDefault="006D3FD8" w:rsidP="009C1FFB">
            <w:pPr>
              <w:jc w:val="center"/>
              <w:rPr>
                <w:b/>
                <w:bCs/>
                <w:sz w:val="16"/>
                <w:szCs w:val="16"/>
                <w:lang w:val="ro-RO"/>
              </w:rPr>
            </w:pPr>
          </w:p>
        </w:tc>
      </w:tr>
      <w:tr w:rsidR="006D3FD8" w:rsidRPr="00DE2F20" w14:paraId="3B055A84" w14:textId="77777777" w:rsidTr="00BD35F7">
        <w:trPr>
          <w:cantSplit/>
          <w:trHeight w:val="171"/>
          <w:jc w:val="center"/>
        </w:trPr>
        <w:tc>
          <w:tcPr>
            <w:tcW w:w="1170" w:type="dxa"/>
            <w:vMerge/>
            <w:tcBorders>
              <w:left w:val="thinThickSmallGap" w:sz="24" w:space="0" w:color="auto"/>
            </w:tcBorders>
            <w:vAlign w:val="center"/>
          </w:tcPr>
          <w:p w14:paraId="01561C24" w14:textId="77777777" w:rsidR="006D3FD8" w:rsidRPr="00DE2F20" w:rsidRDefault="006D3FD8" w:rsidP="009C1FFB">
            <w:pPr>
              <w:jc w:val="center"/>
              <w:rPr>
                <w:b/>
                <w:bCs/>
                <w:sz w:val="14"/>
                <w:szCs w:val="14"/>
                <w:lang w:val="ro-RO"/>
              </w:rPr>
            </w:pPr>
          </w:p>
        </w:tc>
        <w:tc>
          <w:tcPr>
            <w:tcW w:w="1466" w:type="dxa"/>
            <w:vMerge/>
            <w:tcBorders>
              <w:right w:val="thinThickSmallGap" w:sz="24" w:space="0" w:color="auto"/>
            </w:tcBorders>
            <w:vAlign w:val="center"/>
          </w:tcPr>
          <w:p w14:paraId="5F825363" w14:textId="77777777" w:rsidR="006D3FD8" w:rsidRPr="00DE2F20" w:rsidRDefault="006D3FD8" w:rsidP="009C1FFB">
            <w:pPr>
              <w:jc w:val="center"/>
              <w:rPr>
                <w:b/>
                <w:bCs/>
                <w:sz w:val="14"/>
                <w:szCs w:val="14"/>
                <w:lang w:val="ro-RO"/>
              </w:rPr>
            </w:pPr>
          </w:p>
        </w:tc>
        <w:tc>
          <w:tcPr>
            <w:tcW w:w="1900" w:type="dxa"/>
            <w:vMerge/>
            <w:tcBorders>
              <w:left w:val="nil"/>
            </w:tcBorders>
            <w:vAlign w:val="center"/>
          </w:tcPr>
          <w:p w14:paraId="25C5F3A8" w14:textId="77777777" w:rsidR="006D3FD8" w:rsidRPr="00DE2F20" w:rsidRDefault="006D3FD8" w:rsidP="009C1FFB">
            <w:pPr>
              <w:jc w:val="center"/>
              <w:rPr>
                <w:sz w:val="14"/>
                <w:szCs w:val="14"/>
                <w:lang w:val="ro-RO"/>
              </w:rPr>
            </w:pPr>
          </w:p>
        </w:tc>
        <w:tc>
          <w:tcPr>
            <w:tcW w:w="2352" w:type="dxa"/>
            <w:vMerge/>
            <w:tcBorders>
              <w:left w:val="nil"/>
            </w:tcBorders>
            <w:vAlign w:val="center"/>
          </w:tcPr>
          <w:p w14:paraId="3621282F" w14:textId="77777777" w:rsidR="006D3FD8" w:rsidRPr="00DE2F20" w:rsidRDefault="006D3FD8" w:rsidP="00032ECA">
            <w:pPr>
              <w:jc w:val="center"/>
              <w:rPr>
                <w:sz w:val="14"/>
                <w:szCs w:val="14"/>
                <w:lang w:val="ro-RO"/>
              </w:rPr>
            </w:pPr>
          </w:p>
        </w:tc>
        <w:tc>
          <w:tcPr>
            <w:tcW w:w="567" w:type="dxa"/>
            <w:vAlign w:val="center"/>
          </w:tcPr>
          <w:p w14:paraId="310F56BC" w14:textId="77777777" w:rsidR="006D3FD8" w:rsidRPr="00DE2F20" w:rsidRDefault="006D3FD8" w:rsidP="00032ECA">
            <w:pPr>
              <w:numPr>
                <w:ilvl w:val="0"/>
                <w:numId w:val="4"/>
              </w:numPr>
              <w:ind w:left="0" w:firstLine="0"/>
              <w:rPr>
                <w:sz w:val="14"/>
                <w:szCs w:val="14"/>
                <w:lang w:val="ro-RO"/>
              </w:rPr>
            </w:pPr>
          </w:p>
        </w:tc>
        <w:tc>
          <w:tcPr>
            <w:tcW w:w="4748" w:type="dxa"/>
            <w:vAlign w:val="center"/>
          </w:tcPr>
          <w:p w14:paraId="347F44F6" w14:textId="77777777" w:rsidR="006D3FD8" w:rsidRPr="00DE2F20" w:rsidRDefault="006D3FD8" w:rsidP="00032ECA">
            <w:pPr>
              <w:rPr>
                <w:sz w:val="14"/>
                <w:szCs w:val="14"/>
                <w:lang w:val="ro-RO"/>
              </w:rPr>
            </w:pPr>
            <w:r w:rsidRPr="00DE2F20">
              <w:rPr>
                <w:sz w:val="14"/>
                <w:szCs w:val="14"/>
                <w:lang w:val="ro-RO"/>
              </w:rPr>
              <w:t>Statistică şi previziune economică</w:t>
            </w:r>
          </w:p>
        </w:tc>
        <w:tc>
          <w:tcPr>
            <w:tcW w:w="1122" w:type="dxa"/>
            <w:tcBorders>
              <w:right w:val="thinThickSmallGap" w:sz="24" w:space="0" w:color="auto"/>
            </w:tcBorders>
            <w:vAlign w:val="center"/>
          </w:tcPr>
          <w:p w14:paraId="118562F8" w14:textId="77777777" w:rsidR="006D3FD8" w:rsidRPr="00DE2F20" w:rsidRDefault="006D3FD8" w:rsidP="00032ECA">
            <w:pPr>
              <w:jc w:val="center"/>
              <w:rPr>
                <w:sz w:val="14"/>
                <w:szCs w:val="14"/>
                <w:lang w:val="ro-RO"/>
              </w:rPr>
            </w:pPr>
            <w:r w:rsidRPr="00DE2F20">
              <w:rPr>
                <w:sz w:val="14"/>
                <w:szCs w:val="14"/>
                <w:lang w:val="ro-RO"/>
              </w:rPr>
              <w:t>x</w:t>
            </w:r>
          </w:p>
        </w:tc>
        <w:tc>
          <w:tcPr>
            <w:tcW w:w="1697" w:type="dxa"/>
            <w:vMerge/>
            <w:tcBorders>
              <w:left w:val="thinThickSmallGap" w:sz="24" w:space="0" w:color="auto"/>
              <w:right w:val="thinThickSmallGap" w:sz="24" w:space="0" w:color="auto"/>
            </w:tcBorders>
            <w:vAlign w:val="center"/>
          </w:tcPr>
          <w:p w14:paraId="45327027" w14:textId="77777777" w:rsidR="006D3FD8" w:rsidRPr="00DE2F20" w:rsidRDefault="006D3FD8" w:rsidP="009C1FFB">
            <w:pPr>
              <w:jc w:val="center"/>
              <w:rPr>
                <w:b/>
                <w:bCs/>
                <w:sz w:val="16"/>
                <w:szCs w:val="16"/>
                <w:lang w:val="ro-RO"/>
              </w:rPr>
            </w:pPr>
          </w:p>
        </w:tc>
      </w:tr>
      <w:tr w:rsidR="006D3FD8" w:rsidRPr="00DE2F20" w14:paraId="59AA801C" w14:textId="77777777" w:rsidTr="00BD35F7">
        <w:trPr>
          <w:cantSplit/>
          <w:trHeight w:val="171"/>
          <w:jc w:val="center"/>
        </w:trPr>
        <w:tc>
          <w:tcPr>
            <w:tcW w:w="1170" w:type="dxa"/>
            <w:vMerge/>
            <w:tcBorders>
              <w:left w:val="thinThickSmallGap" w:sz="24" w:space="0" w:color="auto"/>
            </w:tcBorders>
            <w:vAlign w:val="center"/>
          </w:tcPr>
          <w:p w14:paraId="576E4554" w14:textId="77777777" w:rsidR="006D3FD8" w:rsidRPr="00DE2F20" w:rsidRDefault="006D3FD8" w:rsidP="009C1FFB">
            <w:pPr>
              <w:jc w:val="center"/>
              <w:rPr>
                <w:b/>
                <w:bCs/>
                <w:sz w:val="14"/>
                <w:szCs w:val="14"/>
                <w:lang w:val="ro-RO"/>
              </w:rPr>
            </w:pPr>
          </w:p>
        </w:tc>
        <w:tc>
          <w:tcPr>
            <w:tcW w:w="1466" w:type="dxa"/>
            <w:vMerge/>
            <w:tcBorders>
              <w:right w:val="thinThickSmallGap" w:sz="24" w:space="0" w:color="auto"/>
            </w:tcBorders>
            <w:vAlign w:val="center"/>
          </w:tcPr>
          <w:p w14:paraId="3C669D61" w14:textId="77777777" w:rsidR="006D3FD8" w:rsidRPr="00DE2F20" w:rsidRDefault="006D3FD8" w:rsidP="009C1FFB">
            <w:pPr>
              <w:jc w:val="center"/>
              <w:rPr>
                <w:b/>
                <w:bCs/>
                <w:sz w:val="14"/>
                <w:szCs w:val="14"/>
                <w:lang w:val="ro-RO"/>
              </w:rPr>
            </w:pPr>
          </w:p>
        </w:tc>
        <w:tc>
          <w:tcPr>
            <w:tcW w:w="1900" w:type="dxa"/>
            <w:vMerge/>
            <w:tcBorders>
              <w:left w:val="nil"/>
              <w:bottom w:val="single" w:sz="4" w:space="0" w:color="auto"/>
            </w:tcBorders>
            <w:vAlign w:val="center"/>
          </w:tcPr>
          <w:p w14:paraId="47B0615D" w14:textId="77777777" w:rsidR="006D3FD8" w:rsidRPr="00DE2F20" w:rsidRDefault="006D3FD8" w:rsidP="009C1FFB">
            <w:pPr>
              <w:jc w:val="center"/>
              <w:rPr>
                <w:sz w:val="14"/>
                <w:szCs w:val="14"/>
                <w:lang w:val="ro-RO"/>
              </w:rPr>
            </w:pPr>
          </w:p>
        </w:tc>
        <w:tc>
          <w:tcPr>
            <w:tcW w:w="2352" w:type="dxa"/>
            <w:tcBorders>
              <w:left w:val="nil"/>
            </w:tcBorders>
            <w:vAlign w:val="center"/>
          </w:tcPr>
          <w:p w14:paraId="5493FF6E" w14:textId="77777777" w:rsidR="006D3FD8" w:rsidRPr="00DE2F20" w:rsidRDefault="006D3FD8" w:rsidP="00032ECA">
            <w:pPr>
              <w:jc w:val="center"/>
              <w:rPr>
                <w:sz w:val="14"/>
                <w:szCs w:val="14"/>
                <w:lang w:val="ro-RO"/>
              </w:rPr>
            </w:pPr>
            <w:r w:rsidRPr="00DE2F20">
              <w:rPr>
                <w:sz w:val="14"/>
                <w:szCs w:val="14"/>
                <w:lang w:val="ro-RO"/>
              </w:rPr>
              <w:t>CONTABILITATE</w:t>
            </w:r>
          </w:p>
        </w:tc>
        <w:tc>
          <w:tcPr>
            <w:tcW w:w="567" w:type="dxa"/>
            <w:vAlign w:val="center"/>
          </w:tcPr>
          <w:p w14:paraId="4CBB0636" w14:textId="77777777" w:rsidR="006D3FD8" w:rsidRPr="00DE2F20" w:rsidRDefault="006D3FD8" w:rsidP="00032ECA">
            <w:pPr>
              <w:numPr>
                <w:ilvl w:val="0"/>
                <w:numId w:val="4"/>
              </w:numPr>
              <w:ind w:left="0" w:firstLine="0"/>
              <w:rPr>
                <w:sz w:val="14"/>
                <w:szCs w:val="14"/>
                <w:lang w:val="ro-RO"/>
              </w:rPr>
            </w:pPr>
          </w:p>
        </w:tc>
        <w:tc>
          <w:tcPr>
            <w:tcW w:w="4748" w:type="dxa"/>
            <w:vAlign w:val="center"/>
          </w:tcPr>
          <w:p w14:paraId="3DEA2AFF" w14:textId="77777777" w:rsidR="006D3FD8" w:rsidRPr="00DE2F20" w:rsidRDefault="006D3FD8" w:rsidP="00032ECA">
            <w:pPr>
              <w:rPr>
                <w:sz w:val="14"/>
                <w:szCs w:val="14"/>
                <w:lang w:val="ro-RO"/>
              </w:rPr>
            </w:pPr>
            <w:r w:rsidRPr="00DE2F20">
              <w:rPr>
                <w:sz w:val="14"/>
                <w:szCs w:val="14"/>
                <w:lang w:val="ro-RO"/>
              </w:rPr>
              <w:t xml:space="preserve">Contabilitate şi informatică de gestiune         </w:t>
            </w:r>
          </w:p>
        </w:tc>
        <w:tc>
          <w:tcPr>
            <w:tcW w:w="1122" w:type="dxa"/>
            <w:tcBorders>
              <w:right w:val="thinThickSmallGap" w:sz="24" w:space="0" w:color="auto"/>
            </w:tcBorders>
            <w:vAlign w:val="center"/>
          </w:tcPr>
          <w:p w14:paraId="5B804942" w14:textId="77777777" w:rsidR="006D3FD8" w:rsidRPr="00DE2F20" w:rsidRDefault="006D3FD8" w:rsidP="00032ECA">
            <w:pPr>
              <w:jc w:val="center"/>
              <w:rPr>
                <w:sz w:val="14"/>
                <w:szCs w:val="14"/>
                <w:lang w:val="ro-RO"/>
              </w:rPr>
            </w:pPr>
            <w:r w:rsidRPr="00DE2F20">
              <w:rPr>
                <w:sz w:val="14"/>
                <w:szCs w:val="14"/>
                <w:lang w:val="ro-RO"/>
              </w:rPr>
              <w:t>x</w:t>
            </w:r>
          </w:p>
        </w:tc>
        <w:tc>
          <w:tcPr>
            <w:tcW w:w="1697" w:type="dxa"/>
            <w:vMerge/>
            <w:tcBorders>
              <w:left w:val="thinThickSmallGap" w:sz="24" w:space="0" w:color="auto"/>
              <w:right w:val="thinThickSmallGap" w:sz="24" w:space="0" w:color="auto"/>
            </w:tcBorders>
            <w:vAlign w:val="center"/>
          </w:tcPr>
          <w:p w14:paraId="638753E6" w14:textId="77777777" w:rsidR="006D3FD8" w:rsidRPr="00DE2F20" w:rsidRDefault="006D3FD8" w:rsidP="009C1FFB">
            <w:pPr>
              <w:jc w:val="center"/>
              <w:rPr>
                <w:b/>
                <w:bCs/>
                <w:sz w:val="16"/>
                <w:szCs w:val="16"/>
                <w:lang w:val="ro-RO"/>
              </w:rPr>
            </w:pPr>
          </w:p>
        </w:tc>
      </w:tr>
      <w:tr w:rsidR="006D3FD8" w:rsidRPr="00DE2F20" w14:paraId="10603AD5" w14:textId="77777777" w:rsidTr="00BD35F7">
        <w:trPr>
          <w:cantSplit/>
          <w:trHeight w:val="171"/>
          <w:jc w:val="center"/>
        </w:trPr>
        <w:tc>
          <w:tcPr>
            <w:tcW w:w="1170" w:type="dxa"/>
            <w:vMerge/>
            <w:tcBorders>
              <w:left w:val="thinThickSmallGap" w:sz="24" w:space="0" w:color="auto"/>
            </w:tcBorders>
            <w:vAlign w:val="center"/>
          </w:tcPr>
          <w:p w14:paraId="7D019F0A" w14:textId="77777777" w:rsidR="006D3FD8" w:rsidRPr="00DE2F20" w:rsidRDefault="006D3FD8" w:rsidP="009C1FFB">
            <w:pPr>
              <w:jc w:val="center"/>
              <w:rPr>
                <w:b/>
                <w:bCs/>
                <w:sz w:val="14"/>
                <w:szCs w:val="14"/>
                <w:lang w:val="ro-RO"/>
              </w:rPr>
            </w:pPr>
          </w:p>
        </w:tc>
        <w:tc>
          <w:tcPr>
            <w:tcW w:w="1466" w:type="dxa"/>
            <w:vMerge/>
            <w:tcBorders>
              <w:right w:val="thinThickSmallGap" w:sz="24" w:space="0" w:color="auto"/>
            </w:tcBorders>
            <w:vAlign w:val="center"/>
          </w:tcPr>
          <w:p w14:paraId="423F3FEA" w14:textId="77777777" w:rsidR="006D3FD8" w:rsidRPr="00DE2F20" w:rsidRDefault="006D3FD8" w:rsidP="009C1FFB">
            <w:pPr>
              <w:jc w:val="center"/>
              <w:rPr>
                <w:b/>
                <w:bCs/>
                <w:sz w:val="14"/>
                <w:szCs w:val="14"/>
                <w:lang w:val="ro-RO"/>
              </w:rPr>
            </w:pPr>
          </w:p>
        </w:tc>
        <w:tc>
          <w:tcPr>
            <w:tcW w:w="1900" w:type="dxa"/>
            <w:vMerge w:val="restart"/>
            <w:tcBorders>
              <w:left w:val="nil"/>
            </w:tcBorders>
            <w:vAlign w:val="center"/>
          </w:tcPr>
          <w:p w14:paraId="0F83C276" w14:textId="77777777" w:rsidR="006D3FD8" w:rsidRPr="00DE2F20" w:rsidRDefault="006D3FD8" w:rsidP="009C1FFB">
            <w:pPr>
              <w:jc w:val="center"/>
              <w:rPr>
                <w:sz w:val="14"/>
                <w:szCs w:val="14"/>
                <w:lang w:val="ro-RO"/>
              </w:rPr>
            </w:pPr>
            <w:r w:rsidRPr="00DE2F20">
              <w:rPr>
                <w:sz w:val="14"/>
                <w:szCs w:val="14"/>
                <w:lang w:val="ro-RO"/>
              </w:rPr>
              <w:t>ŞTIINŢE INGINEREŞTI</w:t>
            </w:r>
          </w:p>
        </w:tc>
        <w:tc>
          <w:tcPr>
            <w:tcW w:w="2352" w:type="dxa"/>
            <w:vMerge w:val="restart"/>
            <w:tcBorders>
              <w:left w:val="nil"/>
            </w:tcBorders>
            <w:vAlign w:val="center"/>
          </w:tcPr>
          <w:p w14:paraId="4CC7E329" w14:textId="77777777" w:rsidR="006D3FD8" w:rsidRPr="00DE2F20" w:rsidRDefault="006D3FD8" w:rsidP="00032ECA">
            <w:pPr>
              <w:jc w:val="center"/>
              <w:rPr>
                <w:sz w:val="14"/>
                <w:szCs w:val="14"/>
                <w:lang w:val="ro-RO"/>
              </w:rPr>
            </w:pPr>
            <w:r w:rsidRPr="00DE2F20">
              <w:rPr>
                <w:sz w:val="14"/>
                <w:szCs w:val="14"/>
                <w:lang w:val="ro-RO"/>
              </w:rPr>
              <w:t>CALCULATOARE ŞI TEHNOLOGIA INFORMAŢIEI</w:t>
            </w:r>
          </w:p>
        </w:tc>
        <w:tc>
          <w:tcPr>
            <w:tcW w:w="567" w:type="dxa"/>
            <w:vAlign w:val="center"/>
          </w:tcPr>
          <w:p w14:paraId="2B6281E0" w14:textId="77777777" w:rsidR="006D3FD8" w:rsidRPr="00DE2F20" w:rsidRDefault="006D3FD8" w:rsidP="00032ECA">
            <w:pPr>
              <w:numPr>
                <w:ilvl w:val="0"/>
                <w:numId w:val="4"/>
              </w:numPr>
              <w:ind w:left="0" w:firstLine="0"/>
              <w:rPr>
                <w:sz w:val="14"/>
                <w:szCs w:val="14"/>
                <w:lang w:val="ro-RO"/>
              </w:rPr>
            </w:pPr>
          </w:p>
        </w:tc>
        <w:tc>
          <w:tcPr>
            <w:tcW w:w="4748" w:type="dxa"/>
            <w:vAlign w:val="center"/>
          </w:tcPr>
          <w:p w14:paraId="7D1D2A04" w14:textId="77777777" w:rsidR="006D3FD8" w:rsidRPr="00DE2F20" w:rsidRDefault="006D3FD8" w:rsidP="00032ECA">
            <w:pPr>
              <w:rPr>
                <w:sz w:val="14"/>
                <w:szCs w:val="14"/>
                <w:lang w:val="ro-RO"/>
              </w:rPr>
            </w:pPr>
            <w:r w:rsidRPr="00DE2F20">
              <w:rPr>
                <w:sz w:val="14"/>
                <w:szCs w:val="14"/>
                <w:lang w:val="ro-RO"/>
              </w:rPr>
              <w:t xml:space="preserve">Calculatoare </w:t>
            </w:r>
          </w:p>
        </w:tc>
        <w:tc>
          <w:tcPr>
            <w:tcW w:w="1122" w:type="dxa"/>
            <w:tcBorders>
              <w:right w:val="thinThickSmallGap" w:sz="24" w:space="0" w:color="auto"/>
            </w:tcBorders>
            <w:vAlign w:val="center"/>
          </w:tcPr>
          <w:p w14:paraId="62E1CBC5" w14:textId="77777777" w:rsidR="006D3FD8" w:rsidRPr="00DE2F20" w:rsidRDefault="006D3FD8" w:rsidP="00032ECA">
            <w:pPr>
              <w:jc w:val="center"/>
              <w:rPr>
                <w:sz w:val="14"/>
                <w:szCs w:val="14"/>
                <w:lang w:val="ro-RO"/>
              </w:rPr>
            </w:pPr>
            <w:r w:rsidRPr="00DE2F20">
              <w:rPr>
                <w:sz w:val="14"/>
                <w:szCs w:val="14"/>
                <w:lang w:val="ro-RO"/>
              </w:rPr>
              <w:t>x</w:t>
            </w:r>
          </w:p>
        </w:tc>
        <w:tc>
          <w:tcPr>
            <w:tcW w:w="1697" w:type="dxa"/>
            <w:vMerge/>
            <w:tcBorders>
              <w:left w:val="thinThickSmallGap" w:sz="24" w:space="0" w:color="auto"/>
              <w:right w:val="thinThickSmallGap" w:sz="24" w:space="0" w:color="auto"/>
            </w:tcBorders>
            <w:vAlign w:val="center"/>
          </w:tcPr>
          <w:p w14:paraId="0B532933" w14:textId="77777777" w:rsidR="006D3FD8" w:rsidRPr="00DE2F20" w:rsidRDefault="006D3FD8" w:rsidP="009C1FFB">
            <w:pPr>
              <w:jc w:val="center"/>
              <w:rPr>
                <w:b/>
                <w:bCs/>
                <w:sz w:val="16"/>
                <w:szCs w:val="16"/>
                <w:lang w:val="ro-RO"/>
              </w:rPr>
            </w:pPr>
          </w:p>
        </w:tc>
      </w:tr>
      <w:tr w:rsidR="006D3FD8" w:rsidRPr="00DE2F20" w14:paraId="5A39A361" w14:textId="77777777" w:rsidTr="00BD35F7">
        <w:trPr>
          <w:cantSplit/>
          <w:trHeight w:val="20"/>
          <w:jc w:val="center"/>
        </w:trPr>
        <w:tc>
          <w:tcPr>
            <w:tcW w:w="1170" w:type="dxa"/>
            <w:vMerge/>
            <w:tcBorders>
              <w:left w:val="thinThickSmallGap" w:sz="24" w:space="0" w:color="auto"/>
            </w:tcBorders>
            <w:vAlign w:val="center"/>
          </w:tcPr>
          <w:p w14:paraId="56BDC4C9" w14:textId="77777777" w:rsidR="006D3FD8" w:rsidRPr="00DE2F20" w:rsidRDefault="006D3FD8" w:rsidP="009C1FFB">
            <w:pPr>
              <w:jc w:val="center"/>
              <w:rPr>
                <w:b/>
                <w:bCs/>
                <w:sz w:val="14"/>
                <w:szCs w:val="14"/>
                <w:lang w:val="ro-RO"/>
              </w:rPr>
            </w:pPr>
          </w:p>
        </w:tc>
        <w:tc>
          <w:tcPr>
            <w:tcW w:w="1466" w:type="dxa"/>
            <w:vMerge/>
            <w:tcBorders>
              <w:right w:val="thinThickSmallGap" w:sz="24" w:space="0" w:color="auto"/>
            </w:tcBorders>
            <w:vAlign w:val="center"/>
          </w:tcPr>
          <w:p w14:paraId="493330D4" w14:textId="77777777" w:rsidR="006D3FD8" w:rsidRPr="00DE2F20" w:rsidRDefault="006D3FD8" w:rsidP="009C1FFB">
            <w:pPr>
              <w:jc w:val="center"/>
              <w:rPr>
                <w:b/>
                <w:bCs/>
                <w:sz w:val="14"/>
                <w:szCs w:val="14"/>
                <w:lang w:val="ro-RO"/>
              </w:rPr>
            </w:pPr>
          </w:p>
        </w:tc>
        <w:tc>
          <w:tcPr>
            <w:tcW w:w="1900" w:type="dxa"/>
            <w:vMerge/>
            <w:tcBorders>
              <w:left w:val="nil"/>
            </w:tcBorders>
            <w:vAlign w:val="center"/>
          </w:tcPr>
          <w:p w14:paraId="4BE51EBD" w14:textId="77777777" w:rsidR="006D3FD8" w:rsidRPr="00DE2F20" w:rsidRDefault="006D3FD8" w:rsidP="009C1FFB">
            <w:pPr>
              <w:jc w:val="center"/>
              <w:rPr>
                <w:sz w:val="14"/>
                <w:szCs w:val="14"/>
                <w:lang w:val="ro-RO"/>
              </w:rPr>
            </w:pPr>
          </w:p>
        </w:tc>
        <w:tc>
          <w:tcPr>
            <w:tcW w:w="2352" w:type="dxa"/>
            <w:vMerge/>
            <w:tcBorders>
              <w:left w:val="nil"/>
            </w:tcBorders>
            <w:vAlign w:val="center"/>
          </w:tcPr>
          <w:p w14:paraId="2FD91DD1" w14:textId="77777777" w:rsidR="006D3FD8" w:rsidRPr="00DE2F20" w:rsidRDefault="006D3FD8" w:rsidP="00032ECA">
            <w:pPr>
              <w:jc w:val="center"/>
              <w:rPr>
                <w:sz w:val="14"/>
                <w:szCs w:val="14"/>
                <w:lang w:val="ro-RO"/>
              </w:rPr>
            </w:pPr>
          </w:p>
        </w:tc>
        <w:tc>
          <w:tcPr>
            <w:tcW w:w="567" w:type="dxa"/>
            <w:vAlign w:val="center"/>
          </w:tcPr>
          <w:p w14:paraId="375996A5" w14:textId="77777777" w:rsidR="006D3FD8" w:rsidRPr="00DE2F20" w:rsidRDefault="006D3FD8" w:rsidP="00032ECA">
            <w:pPr>
              <w:numPr>
                <w:ilvl w:val="0"/>
                <w:numId w:val="4"/>
              </w:numPr>
              <w:ind w:left="0" w:firstLine="0"/>
              <w:rPr>
                <w:sz w:val="14"/>
                <w:szCs w:val="14"/>
                <w:lang w:val="ro-RO"/>
              </w:rPr>
            </w:pPr>
          </w:p>
        </w:tc>
        <w:tc>
          <w:tcPr>
            <w:tcW w:w="4748" w:type="dxa"/>
            <w:vAlign w:val="center"/>
          </w:tcPr>
          <w:p w14:paraId="02F508DE" w14:textId="77777777" w:rsidR="006D3FD8" w:rsidRPr="00DE2F20" w:rsidRDefault="006D3FD8" w:rsidP="00032ECA">
            <w:pPr>
              <w:rPr>
                <w:sz w:val="14"/>
                <w:szCs w:val="14"/>
                <w:lang w:val="ro-RO"/>
              </w:rPr>
            </w:pPr>
            <w:r w:rsidRPr="00DE2F20">
              <w:rPr>
                <w:sz w:val="14"/>
                <w:szCs w:val="14"/>
                <w:lang w:val="ro-RO"/>
              </w:rPr>
              <w:t xml:space="preserve">Tehnologia informaţiei </w:t>
            </w:r>
          </w:p>
        </w:tc>
        <w:tc>
          <w:tcPr>
            <w:tcW w:w="1122" w:type="dxa"/>
            <w:tcBorders>
              <w:right w:val="thinThickSmallGap" w:sz="24" w:space="0" w:color="auto"/>
            </w:tcBorders>
            <w:vAlign w:val="center"/>
          </w:tcPr>
          <w:p w14:paraId="0D61E6B9" w14:textId="77777777" w:rsidR="006D3FD8" w:rsidRPr="00DE2F20" w:rsidRDefault="006D3FD8" w:rsidP="00032ECA">
            <w:pPr>
              <w:jc w:val="center"/>
              <w:rPr>
                <w:sz w:val="14"/>
                <w:szCs w:val="14"/>
                <w:lang w:val="ro-RO"/>
              </w:rPr>
            </w:pPr>
            <w:r w:rsidRPr="00DE2F20">
              <w:rPr>
                <w:sz w:val="14"/>
                <w:szCs w:val="14"/>
                <w:lang w:val="ro-RO"/>
              </w:rPr>
              <w:t>x</w:t>
            </w:r>
          </w:p>
        </w:tc>
        <w:tc>
          <w:tcPr>
            <w:tcW w:w="1697" w:type="dxa"/>
            <w:vMerge/>
            <w:tcBorders>
              <w:left w:val="thinThickSmallGap" w:sz="24" w:space="0" w:color="auto"/>
              <w:right w:val="thinThickSmallGap" w:sz="24" w:space="0" w:color="auto"/>
            </w:tcBorders>
            <w:vAlign w:val="center"/>
          </w:tcPr>
          <w:p w14:paraId="7FDCF1EA" w14:textId="77777777" w:rsidR="006D3FD8" w:rsidRPr="00DE2F20" w:rsidRDefault="006D3FD8" w:rsidP="009C1FFB">
            <w:pPr>
              <w:jc w:val="center"/>
              <w:rPr>
                <w:b/>
                <w:bCs/>
                <w:sz w:val="16"/>
                <w:szCs w:val="16"/>
                <w:lang w:val="ro-RO"/>
              </w:rPr>
            </w:pPr>
          </w:p>
        </w:tc>
      </w:tr>
      <w:tr w:rsidR="006D3FD8" w:rsidRPr="00DE2F20" w14:paraId="1AABF0E5" w14:textId="77777777" w:rsidTr="00BD35F7">
        <w:trPr>
          <w:cantSplit/>
          <w:trHeight w:val="171"/>
          <w:jc w:val="center"/>
        </w:trPr>
        <w:tc>
          <w:tcPr>
            <w:tcW w:w="1170" w:type="dxa"/>
            <w:vMerge/>
            <w:tcBorders>
              <w:left w:val="thinThickSmallGap" w:sz="24" w:space="0" w:color="auto"/>
            </w:tcBorders>
            <w:vAlign w:val="center"/>
          </w:tcPr>
          <w:p w14:paraId="703DA65D" w14:textId="77777777" w:rsidR="006D3FD8" w:rsidRPr="00DE2F20" w:rsidRDefault="006D3FD8" w:rsidP="009C1FFB">
            <w:pPr>
              <w:jc w:val="center"/>
              <w:rPr>
                <w:b/>
                <w:bCs/>
                <w:sz w:val="14"/>
                <w:szCs w:val="14"/>
                <w:lang w:val="ro-RO"/>
              </w:rPr>
            </w:pPr>
          </w:p>
        </w:tc>
        <w:tc>
          <w:tcPr>
            <w:tcW w:w="1466" w:type="dxa"/>
            <w:vMerge/>
            <w:tcBorders>
              <w:right w:val="thinThickSmallGap" w:sz="24" w:space="0" w:color="auto"/>
            </w:tcBorders>
            <w:vAlign w:val="center"/>
          </w:tcPr>
          <w:p w14:paraId="08242DBB" w14:textId="77777777" w:rsidR="006D3FD8" w:rsidRPr="00DE2F20" w:rsidRDefault="006D3FD8" w:rsidP="009C1FFB">
            <w:pPr>
              <w:jc w:val="center"/>
              <w:rPr>
                <w:b/>
                <w:bCs/>
                <w:sz w:val="14"/>
                <w:szCs w:val="14"/>
                <w:lang w:val="ro-RO"/>
              </w:rPr>
            </w:pPr>
          </w:p>
        </w:tc>
        <w:tc>
          <w:tcPr>
            <w:tcW w:w="1900" w:type="dxa"/>
            <w:vMerge/>
            <w:tcBorders>
              <w:left w:val="nil"/>
            </w:tcBorders>
            <w:vAlign w:val="center"/>
          </w:tcPr>
          <w:p w14:paraId="6EFB20CB" w14:textId="77777777" w:rsidR="006D3FD8" w:rsidRPr="00DE2F20" w:rsidRDefault="006D3FD8" w:rsidP="009C1FFB">
            <w:pPr>
              <w:jc w:val="center"/>
              <w:rPr>
                <w:sz w:val="14"/>
                <w:szCs w:val="14"/>
                <w:lang w:val="ro-RO"/>
              </w:rPr>
            </w:pPr>
          </w:p>
        </w:tc>
        <w:tc>
          <w:tcPr>
            <w:tcW w:w="2352" w:type="dxa"/>
            <w:vMerge/>
            <w:tcBorders>
              <w:left w:val="nil"/>
            </w:tcBorders>
            <w:vAlign w:val="center"/>
          </w:tcPr>
          <w:p w14:paraId="3325FEFD" w14:textId="77777777" w:rsidR="006D3FD8" w:rsidRPr="00DE2F20" w:rsidRDefault="006D3FD8" w:rsidP="00032ECA">
            <w:pPr>
              <w:jc w:val="center"/>
              <w:rPr>
                <w:sz w:val="14"/>
                <w:szCs w:val="14"/>
                <w:lang w:val="ro-RO"/>
              </w:rPr>
            </w:pPr>
          </w:p>
        </w:tc>
        <w:tc>
          <w:tcPr>
            <w:tcW w:w="567" w:type="dxa"/>
            <w:vAlign w:val="center"/>
          </w:tcPr>
          <w:p w14:paraId="53B3F179" w14:textId="77777777" w:rsidR="006D3FD8" w:rsidRPr="00DE2F20" w:rsidRDefault="006D3FD8" w:rsidP="00032ECA">
            <w:pPr>
              <w:numPr>
                <w:ilvl w:val="0"/>
                <w:numId w:val="4"/>
              </w:numPr>
              <w:ind w:left="0" w:firstLine="0"/>
              <w:rPr>
                <w:sz w:val="14"/>
                <w:szCs w:val="14"/>
                <w:lang w:val="ro-RO"/>
              </w:rPr>
            </w:pPr>
          </w:p>
        </w:tc>
        <w:tc>
          <w:tcPr>
            <w:tcW w:w="4748" w:type="dxa"/>
            <w:vAlign w:val="center"/>
          </w:tcPr>
          <w:p w14:paraId="39438653" w14:textId="77777777" w:rsidR="006D3FD8" w:rsidRPr="00DE2F20" w:rsidRDefault="006D3FD8" w:rsidP="00032ECA">
            <w:pPr>
              <w:rPr>
                <w:sz w:val="14"/>
                <w:szCs w:val="14"/>
                <w:lang w:val="ro-RO"/>
              </w:rPr>
            </w:pPr>
            <w:r w:rsidRPr="00DE2F20">
              <w:rPr>
                <w:sz w:val="14"/>
                <w:szCs w:val="14"/>
                <w:lang w:val="ro-RO"/>
              </w:rPr>
              <w:t xml:space="preserve">Calculatoare şi sisteme informatice pentru apărare şi securitate naţională </w:t>
            </w:r>
          </w:p>
        </w:tc>
        <w:tc>
          <w:tcPr>
            <w:tcW w:w="1122" w:type="dxa"/>
            <w:tcBorders>
              <w:right w:val="thinThickSmallGap" w:sz="24" w:space="0" w:color="auto"/>
            </w:tcBorders>
            <w:vAlign w:val="center"/>
          </w:tcPr>
          <w:p w14:paraId="6E84F00C" w14:textId="77777777" w:rsidR="006D3FD8" w:rsidRPr="00DE2F20" w:rsidRDefault="006D3FD8" w:rsidP="00032ECA">
            <w:pPr>
              <w:jc w:val="center"/>
              <w:rPr>
                <w:sz w:val="14"/>
                <w:szCs w:val="14"/>
                <w:lang w:val="ro-RO"/>
              </w:rPr>
            </w:pPr>
            <w:r w:rsidRPr="00DE2F20">
              <w:rPr>
                <w:sz w:val="14"/>
                <w:szCs w:val="14"/>
                <w:lang w:val="ro-RO"/>
              </w:rPr>
              <w:t>x</w:t>
            </w:r>
          </w:p>
        </w:tc>
        <w:tc>
          <w:tcPr>
            <w:tcW w:w="1697" w:type="dxa"/>
            <w:vMerge/>
            <w:tcBorders>
              <w:left w:val="thinThickSmallGap" w:sz="24" w:space="0" w:color="auto"/>
              <w:right w:val="thinThickSmallGap" w:sz="24" w:space="0" w:color="auto"/>
            </w:tcBorders>
            <w:vAlign w:val="center"/>
          </w:tcPr>
          <w:p w14:paraId="7CF9EAA7" w14:textId="77777777" w:rsidR="006D3FD8" w:rsidRPr="00DE2F20" w:rsidRDefault="006D3FD8" w:rsidP="009C1FFB">
            <w:pPr>
              <w:jc w:val="center"/>
              <w:rPr>
                <w:b/>
                <w:bCs/>
                <w:sz w:val="16"/>
                <w:szCs w:val="16"/>
                <w:lang w:val="ro-RO"/>
              </w:rPr>
            </w:pPr>
          </w:p>
        </w:tc>
      </w:tr>
      <w:tr w:rsidR="006D3FD8" w:rsidRPr="00DE2F20" w14:paraId="173BA237" w14:textId="77777777" w:rsidTr="00BD35F7">
        <w:trPr>
          <w:cantSplit/>
          <w:trHeight w:val="171"/>
          <w:jc w:val="center"/>
        </w:trPr>
        <w:tc>
          <w:tcPr>
            <w:tcW w:w="1170" w:type="dxa"/>
            <w:vMerge/>
            <w:tcBorders>
              <w:left w:val="thinThickSmallGap" w:sz="24" w:space="0" w:color="auto"/>
            </w:tcBorders>
            <w:vAlign w:val="center"/>
          </w:tcPr>
          <w:p w14:paraId="51454E24" w14:textId="77777777" w:rsidR="006D3FD8" w:rsidRPr="00DE2F20" w:rsidRDefault="006D3FD8" w:rsidP="009C1FFB">
            <w:pPr>
              <w:jc w:val="center"/>
              <w:rPr>
                <w:b/>
                <w:bCs/>
                <w:sz w:val="14"/>
                <w:szCs w:val="14"/>
                <w:lang w:val="ro-RO"/>
              </w:rPr>
            </w:pPr>
          </w:p>
        </w:tc>
        <w:tc>
          <w:tcPr>
            <w:tcW w:w="1466" w:type="dxa"/>
            <w:vMerge/>
            <w:tcBorders>
              <w:right w:val="thinThickSmallGap" w:sz="24" w:space="0" w:color="auto"/>
            </w:tcBorders>
            <w:vAlign w:val="center"/>
          </w:tcPr>
          <w:p w14:paraId="6AD3A9D2" w14:textId="77777777" w:rsidR="006D3FD8" w:rsidRPr="00DE2F20" w:rsidRDefault="006D3FD8" w:rsidP="009C1FFB">
            <w:pPr>
              <w:jc w:val="center"/>
              <w:rPr>
                <w:b/>
                <w:bCs/>
                <w:sz w:val="14"/>
                <w:szCs w:val="14"/>
                <w:lang w:val="ro-RO"/>
              </w:rPr>
            </w:pPr>
          </w:p>
        </w:tc>
        <w:tc>
          <w:tcPr>
            <w:tcW w:w="1900" w:type="dxa"/>
            <w:vMerge/>
            <w:tcBorders>
              <w:left w:val="nil"/>
            </w:tcBorders>
            <w:vAlign w:val="center"/>
          </w:tcPr>
          <w:p w14:paraId="5526C8F6" w14:textId="77777777" w:rsidR="006D3FD8" w:rsidRPr="00DE2F20" w:rsidRDefault="006D3FD8" w:rsidP="009C1FFB">
            <w:pPr>
              <w:jc w:val="center"/>
              <w:rPr>
                <w:sz w:val="14"/>
                <w:szCs w:val="14"/>
                <w:lang w:val="ro-RO"/>
              </w:rPr>
            </w:pPr>
          </w:p>
        </w:tc>
        <w:tc>
          <w:tcPr>
            <w:tcW w:w="2352" w:type="dxa"/>
            <w:vMerge/>
            <w:tcBorders>
              <w:left w:val="nil"/>
            </w:tcBorders>
            <w:vAlign w:val="center"/>
          </w:tcPr>
          <w:p w14:paraId="4BF85FF5" w14:textId="77777777" w:rsidR="006D3FD8" w:rsidRPr="00DE2F20" w:rsidRDefault="006D3FD8" w:rsidP="00032ECA">
            <w:pPr>
              <w:jc w:val="center"/>
              <w:rPr>
                <w:sz w:val="14"/>
                <w:szCs w:val="14"/>
                <w:lang w:val="ro-RO"/>
              </w:rPr>
            </w:pPr>
          </w:p>
        </w:tc>
        <w:tc>
          <w:tcPr>
            <w:tcW w:w="567" w:type="dxa"/>
            <w:vAlign w:val="center"/>
          </w:tcPr>
          <w:p w14:paraId="128604A3" w14:textId="77777777" w:rsidR="006D3FD8" w:rsidRPr="00DE2F20" w:rsidRDefault="006D3FD8" w:rsidP="00032ECA">
            <w:pPr>
              <w:numPr>
                <w:ilvl w:val="0"/>
                <w:numId w:val="4"/>
              </w:numPr>
              <w:ind w:left="0" w:firstLine="0"/>
              <w:rPr>
                <w:sz w:val="14"/>
                <w:szCs w:val="14"/>
                <w:lang w:val="ro-RO"/>
              </w:rPr>
            </w:pPr>
          </w:p>
        </w:tc>
        <w:tc>
          <w:tcPr>
            <w:tcW w:w="4748" w:type="dxa"/>
            <w:vAlign w:val="center"/>
          </w:tcPr>
          <w:p w14:paraId="3A6C9165" w14:textId="77777777" w:rsidR="006D3FD8" w:rsidRPr="00DE2F20" w:rsidRDefault="006D3FD8" w:rsidP="00032ECA">
            <w:pPr>
              <w:rPr>
                <w:sz w:val="14"/>
                <w:szCs w:val="14"/>
                <w:lang w:val="ro-RO"/>
              </w:rPr>
            </w:pPr>
            <w:r w:rsidRPr="00DE2F20">
              <w:rPr>
                <w:sz w:val="14"/>
                <w:szCs w:val="14"/>
                <w:lang w:val="ro-RO"/>
              </w:rPr>
              <w:t>Ingineria informaţiei</w:t>
            </w:r>
          </w:p>
        </w:tc>
        <w:tc>
          <w:tcPr>
            <w:tcW w:w="1122" w:type="dxa"/>
            <w:tcBorders>
              <w:right w:val="thinThickSmallGap" w:sz="24" w:space="0" w:color="auto"/>
            </w:tcBorders>
            <w:vAlign w:val="center"/>
          </w:tcPr>
          <w:p w14:paraId="7212A1A9" w14:textId="77777777" w:rsidR="006D3FD8" w:rsidRPr="00DE2F20" w:rsidRDefault="006D3FD8" w:rsidP="00032ECA">
            <w:pPr>
              <w:jc w:val="center"/>
              <w:rPr>
                <w:sz w:val="14"/>
                <w:szCs w:val="14"/>
                <w:lang w:val="ro-RO"/>
              </w:rPr>
            </w:pPr>
            <w:r w:rsidRPr="00DE2F20">
              <w:rPr>
                <w:sz w:val="14"/>
                <w:szCs w:val="14"/>
                <w:lang w:val="ro-RO"/>
              </w:rPr>
              <w:t>x</w:t>
            </w:r>
          </w:p>
        </w:tc>
        <w:tc>
          <w:tcPr>
            <w:tcW w:w="1697" w:type="dxa"/>
            <w:vMerge/>
            <w:tcBorders>
              <w:left w:val="thinThickSmallGap" w:sz="24" w:space="0" w:color="auto"/>
              <w:right w:val="thinThickSmallGap" w:sz="24" w:space="0" w:color="auto"/>
            </w:tcBorders>
            <w:vAlign w:val="center"/>
          </w:tcPr>
          <w:p w14:paraId="4FD0C5A8" w14:textId="77777777" w:rsidR="006D3FD8" w:rsidRPr="00DE2F20" w:rsidRDefault="006D3FD8" w:rsidP="009C1FFB">
            <w:pPr>
              <w:jc w:val="center"/>
              <w:rPr>
                <w:b/>
                <w:bCs/>
                <w:sz w:val="16"/>
                <w:szCs w:val="16"/>
                <w:lang w:val="ro-RO"/>
              </w:rPr>
            </w:pPr>
          </w:p>
        </w:tc>
      </w:tr>
      <w:tr w:rsidR="006D3FD8" w:rsidRPr="00DE2F20" w14:paraId="55279677" w14:textId="77777777" w:rsidTr="00BD35F7">
        <w:trPr>
          <w:cantSplit/>
          <w:trHeight w:val="171"/>
          <w:jc w:val="center"/>
        </w:trPr>
        <w:tc>
          <w:tcPr>
            <w:tcW w:w="1170" w:type="dxa"/>
            <w:vMerge/>
            <w:tcBorders>
              <w:left w:val="thinThickSmallGap" w:sz="24" w:space="0" w:color="auto"/>
            </w:tcBorders>
            <w:vAlign w:val="center"/>
          </w:tcPr>
          <w:p w14:paraId="65CAC5D6" w14:textId="77777777" w:rsidR="006D3FD8" w:rsidRPr="00DE2F20" w:rsidRDefault="006D3FD8" w:rsidP="009C1FFB">
            <w:pPr>
              <w:jc w:val="center"/>
              <w:rPr>
                <w:b/>
                <w:bCs/>
                <w:sz w:val="14"/>
                <w:szCs w:val="14"/>
                <w:lang w:val="ro-RO"/>
              </w:rPr>
            </w:pPr>
          </w:p>
        </w:tc>
        <w:tc>
          <w:tcPr>
            <w:tcW w:w="1466" w:type="dxa"/>
            <w:vMerge/>
            <w:tcBorders>
              <w:right w:val="thinThickSmallGap" w:sz="24" w:space="0" w:color="auto"/>
            </w:tcBorders>
            <w:vAlign w:val="center"/>
          </w:tcPr>
          <w:p w14:paraId="2F1482E0" w14:textId="77777777" w:rsidR="006D3FD8" w:rsidRPr="00DE2F20" w:rsidRDefault="006D3FD8" w:rsidP="009C1FFB">
            <w:pPr>
              <w:jc w:val="center"/>
              <w:rPr>
                <w:b/>
                <w:bCs/>
                <w:sz w:val="14"/>
                <w:szCs w:val="14"/>
                <w:lang w:val="ro-RO"/>
              </w:rPr>
            </w:pPr>
          </w:p>
        </w:tc>
        <w:tc>
          <w:tcPr>
            <w:tcW w:w="1900" w:type="dxa"/>
            <w:vMerge/>
            <w:tcBorders>
              <w:left w:val="nil"/>
            </w:tcBorders>
            <w:vAlign w:val="center"/>
          </w:tcPr>
          <w:p w14:paraId="40EDA6F0" w14:textId="77777777" w:rsidR="006D3FD8" w:rsidRPr="00DE2F20" w:rsidRDefault="006D3FD8" w:rsidP="009C1FFB">
            <w:pPr>
              <w:jc w:val="center"/>
              <w:rPr>
                <w:sz w:val="14"/>
                <w:szCs w:val="14"/>
                <w:lang w:val="ro-RO"/>
              </w:rPr>
            </w:pPr>
          </w:p>
        </w:tc>
        <w:tc>
          <w:tcPr>
            <w:tcW w:w="2352" w:type="dxa"/>
            <w:vMerge w:val="restart"/>
            <w:tcBorders>
              <w:left w:val="nil"/>
            </w:tcBorders>
            <w:vAlign w:val="center"/>
          </w:tcPr>
          <w:p w14:paraId="782A1DAD" w14:textId="77777777" w:rsidR="006D3FD8" w:rsidRPr="00DE2F20" w:rsidRDefault="006D3FD8" w:rsidP="00032ECA">
            <w:pPr>
              <w:jc w:val="center"/>
              <w:rPr>
                <w:sz w:val="14"/>
                <w:szCs w:val="14"/>
                <w:lang w:val="ro-RO"/>
              </w:rPr>
            </w:pPr>
            <w:r w:rsidRPr="00DE2F20">
              <w:rPr>
                <w:sz w:val="14"/>
                <w:szCs w:val="14"/>
                <w:lang w:val="ro-RO"/>
              </w:rPr>
              <w:t>INGINERIA SISTEMELOR</w:t>
            </w:r>
          </w:p>
        </w:tc>
        <w:tc>
          <w:tcPr>
            <w:tcW w:w="567" w:type="dxa"/>
            <w:vAlign w:val="center"/>
          </w:tcPr>
          <w:p w14:paraId="02C1638C" w14:textId="77777777" w:rsidR="006D3FD8" w:rsidRPr="00DE2F20" w:rsidRDefault="006D3FD8" w:rsidP="00032ECA">
            <w:pPr>
              <w:numPr>
                <w:ilvl w:val="0"/>
                <w:numId w:val="4"/>
              </w:numPr>
              <w:ind w:left="0" w:firstLine="0"/>
              <w:rPr>
                <w:sz w:val="14"/>
                <w:szCs w:val="14"/>
                <w:lang w:val="ro-RO"/>
              </w:rPr>
            </w:pPr>
          </w:p>
        </w:tc>
        <w:tc>
          <w:tcPr>
            <w:tcW w:w="4748" w:type="dxa"/>
            <w:vAlign w:val="center"/>
          </w:tcPr>
          <w:p w14:paraId="5014A256" w14:textId="77777777" w:rsidR="006D3FD8" w:rsidRPr="00DE2F20" w:rsidRDefault="006D3FD8" w:rsidP="00032ECA">
            <w:pPr>
              <w:rPr>
                <w:sz w:val="14"/>
                <w:szCs w:val="14"/>
                <w:lang w:val="ro-RO"/>
              </w:rPr>
            </w:pPr>
            <w:r w:rsidRPr="00DE2F20">
              <w:rPr>
                <w:sz w:val="14"/>
                <w:szCs w:val="14"/>
                <w:lang w:val="ro-RO"/>
              </w:rPr>
              <w:t>Automatică şi informatică aplicată</w:t>
            </w:r>
          </w:p>
        </w:tc>
        <w:tc>
          <w:tcPr>
            <w:tcW w:w="1122" w:type="dxa"/>
            <w:tcBorders>
              <w:right w:val="thinThickSmallGap" w:sz="24" w:space="0" w:color="auto"/>
            </w:tcBorders>
            <w:vAlign w:val="center"/>
          </w:tcPr>
          <w:p w14:paraId="42A4AB17" w14:textId="77777777" w:rsidR="006D3FD8" w:rsidRPr="00DE2F20" w:rsidRDefault="006D3FD8" w:rsidP="00032ECA">
            <w:pPr>
              <w:jc w:val="center"/>
              <w:rPr>
                <w:sz w:val="14"/>
                <w:szCs w:val="14"/>
                <w:lang w:val="ro-RO"/>
              </w:rPr>
            </w:pPr>
            <w:r w:rsidRPr="00DE2F20">
              <w:rPr>
                <w:sz w:val="14"/>
                <w:szCs w:val="14"/>
                <w:lang w:val="ro-RO"/>
              </w:rPr>
              <w:t>x</w:t>
            </w:r>
          </w:p>
        </w:tc>
        <w:tc>
          <w:tcPr>
            <w:tcW w:w="1697" w:type="dxa"/>
            <w:vMerge/>
            <w:tcBorders>
              <w:left w:val="thinThickSmallGap" w:sz="24" w:space="0" w:color="auto"/>
              <w:right w:val="thinThickSmallGap" w:sz="24" w:space="0" w:color="auto"/>
            </w:tcBorders>
            <w:vAlign w:val="center"/>
          </w:tcPr>
          <w:p w14:paraId="424466C6" w14:textId="77777777" w:rsidR="006D3FD8" w:rsidRPr="00DE2F20" w:rsidRDefault="006D3FD8" w:rsidP="009C1FFB">
            <w:pPr>
              <w:jc w:val="center"/>
              <w:rPr>
                <w:b/>
                <w:bCs/>
                <w:sz w:val="16"/>
                <w:szCs w:val="16"/>
                <w:lang w:val="ro-RO"/>
              </w:rPr>
            </w:pPr>
          </w:p>
        </w:tc>
      </w:tr>
      <w:tr w:rsidR="006D3FD8" w:rsidRPr="00DE2F20" w14:paraId="390D51D8" w14:textId="77777777" w:rsidTr="00BD35F7">
        <w:trPr>
          <w:cantSplit/>
          <w:trHeight w:val="171"/>
          <w:jc w:val="center"/>
        </w:trPr>
        <w:tc>
          <w:tcPr>
            <w:tcW w:w="1170" w:type="dxa"/>
            <w:vMerge/>
            <w:tcBorders>
              <w:left w:val="thinThickSmallGap" w:sz="24" w:space="0" w:color="auto"/>
            </w:tcBorders>
            <w:vAlign w:val="center"/>
          </w:tcPr>
          <w:p w14:paraId="695FDBB2" w14:textId="77777777" w:rsidR="006D3FD8" w:rsidRPr="00DE2F20" w:rsidRDefault="006D3FD8" w:rsidP="006D3FD8">
            <w:pPr>
              <w:jc w:val="center"/>
              <w:rPr>
                <w:b/>
                <w:bCs/>
                <w:sz w:val="14"/>
                <w:szCs w:val="14"/>
                <w:lang w:val="ro-RO"/>
              </w:rPr>
            </w:pPr>
          </w:p>
        </w:tc>
        <w:tc>
          <w:tcPr>
            <w:tcW w:w="1466" w:type="dxa"/>
            <w:vMerge/>
            <w:tcBorders>
              <w:right w:val="thinThickSmallGap" w:sz="24" w:space="0" w:color="auto"/>
            </w:tcBorders>
            <w:vAlign w:val="center"/>
          </w:tcPr>
          <w:p w14:paraId="1D7C33DA" w14:textId="77777777" w:rsidR="006D3FD8" w:rsidRPr="00DE2F20" w:rsidRDefault="006D3FD8" w:rsidP="006D3FD8">
            <w:pPr>
              <w:jc w:val="center"/>
              <w:rPr>
                <w:b/>
                <w:bCs/>
                <w:sz w:val="14"/>
                <w:szCs w:val="14"/>
                <w:lang w:val="ro-RO"/>
              </w:rPr>
            </w:pPr>
          </w:p>
        </w:tc>
        <w:tc>
          <w:tcPr>
            <w:tcW w:w="1900" w:type="dxa"/>
            <w:vMerge/>
            <w:tcBorders>
              <w:left w:val="nil"/>
            </w:tcBorders>
            <w:vAlign w:val="center"/>
          </w:tcPr>
          <w:p w14:paraId="40DDF329" w14:textId="77777777" w:rsidR="006D3FD8" w:rsidRPr="00DE2F20" w:rsidRDefault="006D3FD8" w:rsidP="006D3FD8">
            <w:pPr>
              <w:jc w:val="center"/>
              <w:rPr>
                <w:sz w:val="14"/>
                <w:szCs w:val="14"/>
                <w:lang w:val="ro-RO"/>
              </w:rPr>
            </w:pPr>
          </w:p>
        </w:tc>
        <w:tc>
          <w:tcPr>
            <w:tcW w:w="2352" w:type="dxa"/>
            <w:vMerge/>
            <w:tcBorders>
              <w:left w:val="nil"/>
            </w:tcBorders>
            <w:vAlign w:val="center"/>
          </w:tcPr>
          <w:p w14:paraId="1DC631E1" w14:textId="77777777" w:rsidR="006D3FD8" w:rsidRPr="00DE2F20" w:rsidRDefault="006D3FD8" w:rsidP="006D3FD8">
            <w:pPr>
              <w:jc w:val="center"/>
              <w:rPr>
                <w:sz w:val="14"/>
                <w:szCs w:val="14"/>
                <w:lang w:val="ro-RO"/>
              </w:rPr>
            </w:pPr>
          </w:p>
        </w:tc>
        <w:tc>
          <w:tcPr>
            <w:tcW w:w="567" w:type="dxa"/>
            <w:vAlign w:val="center"/>
          </w:tcPr>
          <w:p w14:paraId="5774513D" w14:textId="77777777" w:rsidR="006D3FD8" w:rsidRPr="00DE2F20" w:rsidRDefault="006D3FD8" w:rsidP="006D3FD8">
            <w:pPr>
              <w:numPr>
                <w:ilvl w:val="0"/>
                <w:numId w:val="4"/>
              </w:numPr>
              <w:ind w:left="0" w:firstLine="0"/>
              <w:rPr>
                <w:sz w:val="14"/>
                <w:szCs w:val="14"/>
                <w:lang w:val="ro-RO"/>
              </w:rPr>
            </w:pPr>
          </w:p>
        </w:tc>
        <w:tc>
          <w:tcPr>
            <w:tcW w:w="4748" w:type="dxa"/>
            <w:vAlign w:val="center"/>
          </w:tcPr>
          <w:p w14:paraId="245D7C76" w14:textId="7EA03651" w:rsidR="006D3FD8" w:rsidRPr="006D3FD8" w:rsidRDefault="006D3FD8" w:rsidP="006D3FD8">
            <w:pPr>
              <w:rPr>
                <w:color w:val="0070C0"/>
                <w:sz w:val="14"/>
                <w:szCs w:val="14"/>
                <w:lang w:val="ro-RO"/>
              </w:rPr>
            </w:pPr>
            <w:r w:rsidRPr="006D3FD8">
              <w:rPr>
                <w:color w:val="0070C0"/>
                <w:sz w:val="13"/>
                <w:szCs w:val="13"/>
                <w:lang w:val="ro-RO"/>
              </w:rPr>
              <w:t>Echipamente pentru modelare, simulare şi conducere informatizată a acţiunilor de luptă</w:t>
            </w:r>
          </w:p>
        </w:tc>
        <w:tc>
          <w:tcPr>
            <w:tcW w:w="1122" w:type="dxa"/>
            <w:tcBorders>
              <w:right w:val="thinThickSmallGap" w:sz="24" w:space="0" w:color="auto"/>
            </w:tcBorders>
            <w:vAlign w:val="center"/>
          </w:tcPr>
          <w:p w14:paraId="317C728A" w14:textId="76531279" w:rsidR="006D3FD8" w:rsidRPr="006D3FD8" w:rsidRDefault="006D3FD8" w:rsidP="006D3FD8">
            <w:pPr>
              <w:jc w:val="center"/>
              <w:rPr>
                <w:color w:val="0070C0"/>
                <w:sz w:val="14"/>
                <w:szCs w:val="14"/>
                <w:lang w:val="ro-RO"/>
              </w:rPr>
            </w:pPr>
            <w:r>
              <w:rPr>
                <w:color w:val="0070C0"/>
                <w:sz w:val="14"/>
                <w:szCs w:val="14"/>
                <w:lang w:val="ro-RO"/>
              </w:rPr>
              <w:t>x</w:t>
            </w:r>
          </w:p>
        </w:tc>
        <w:tc>
          <w:tcPr>
            <w:tcW w:w="1697" w:type="dxa"/>
            <w:vMerge/>
            <w:tcBorders>
              <w:left w:val="thinThickSmallGap" w:sz="24" w:space="0" w:color="auto"/>
              <w:right w:val="thinThickSmallGap" w:sz="24" w:space="0" w:color="auto"/>
            </w:tcBorders>
            <w:vAlign w:val="center"/>
          </w:tcPr>
          <w:p w14:paraId="0E42F067" w14:textId="77777777" w:rsidR="006D3FD8" w:rsidRPr="00DE2F20" w:rsidRDefault="006D3FD8" w:rsidP="006D3FD8">
            <w:pPr>
              <w:jc w:val="center"/>
              <w:rPr>
                <w:b/>
                <w:bCs/>
                <w:sz w:val="16"/>
                <w:szCs w:val="16"/>
                <w:lang w:val="ro-RO"/>
              </w:rPr>
            </w:pPr>
          </w:p>
        </w:tc>
      </w:tr>
      <w:tr w:rsidR="006D3FD8" w:rsidRPr="00DE2F20" w14:paraId="5262F523" w14:textId="77777777" w:rsidTr="00BD35F7">
        <w:trPr>
          <w:cantSplit/>
          <w:trHeight w:val="171"/>
          <w:jc w:val="center"/>
        </w:trPr>
        <w:tc>
          <w:tcPr>
            <w:tcW w:w="1170" w:type="dxa"/>
            <w:vMerge/>
            <w:tcBorders>
              <w:left w:val="thinThickSmallGap" w:sz="24" w:space="0" w:color="auto"/>
            </w:tcBorders>
            <w:vAlign w:val="center"/>
          </w:tcPr>
          <w:p w14:paraId="6AC43995" w14:textId="77777777" w:rsidR="006D3FD8" w:rsidRPr="00DE2F20" w:rsidRDefault="006D3FD8" w:rsidP="006D3FD8">
            <w:pPr>
              <w:jc w:val="center"/>
              <w:rPr>
                <w:b/>
                <w:bCs/>
                <w:sz w:val="14"/>
                <w:szCs w:val="14"/>
                <w:lang w:val="ro-RO"/>
              </w:rPr>
            </w:pPr>
          </w:p>
        </w:tc>
        <w:tc>
          <w:tcPr>
            <w:tcW w:w="1466" w:type="dxa"/>
            <w:vMerge/>
            <w:tcBorders>
              <w:right w:val="thinThickSmallGap" w:sz="24" w:space="0" w:color="auto"/>
            </w:tcBorders>
            <w:vAlign w:val="center"/>
          </w:tcPr>
          <w:p w14:paraId="04E1E79E" w14:textId="77777777" w:rsidR="006D3FD8" w:rsidRPr="00DE2F20" w:rsidRDefault="006D3FD8" w:rsidP="006D3FD8">
            <w:pPr>
              <w:jc w:val="center"/>
              <w:rPr>
                <w:b/>
                <w:bCs/>
                <w:sz w:val="14"/>
                <w:szCs w:val="14"/>
                <w:lang w:val="ro-RO"/>
              </w:rPr>
            </w:pPr>
          </w:p>
        </w:tc>
        <w:tc>
          <w:tcPr>
            <w:tcW w:w="1900" w:type="dxa"/>
            <w:vMerge/>
            <w:tcBorders>
              <w:left w:val="nil"/>
            </w:tcBorders>
            <w:vAlign w:val="center"/>
          </w:tcPr>
          <w:p w14:paraId="697F4DD2" w14:textId="77777777" w:rsidR="006D3FD8" w:rsidRPr="00DE2F20" w:rsidRDefault="006D3FD8" w:rsidP="006D3FD8">
            <w:pPr>
              <w:jc w:val="center"/>
              <w:rPr>
                <w:sz w:val="14"/>
                <w:szCs w:val="14"/>
                <w:lang w:val="ro-RO"/>
              </w:rPr>
            </w:pPr>
          </w:p>
        </w:tc>
        <w:tc>
          <w:tcPr>
            <w:tcW w:w="2352" w:type="dxa"/>
            <w:vMerge/>
            <w:tcBorders>
              <w:left w:val="nil"/>
            </w:tcBorders>
            <w:vAlign w:val="center"/>
          </w:tcPr>
          <w:p w14:paraId="53D95EAF" w14:textId="77777777" w:rsidR="006D3FD8" w:rsidRPr="00DE2F20" w:rsidRDefault="006D3FD8" w:rsidP="006D3FD8">
            <w:pPr>
              <w:jc w:val="center"/>
              <w:rPr>
                <w:sz w:val="14"/>
                <w:szCs w:val="14"/>
                <w:lang w:val="ro-RO"/>
              </w:rPr>
            </w:pPr>
          </w:p>
        </w:tc>
        <w:tc>
          <w:tcPr>
            <w:tcW w:w="567" w:type="dxa"/>
            <w:vAlign w:val="center"/>
          </w:tcPr>
          <w:p w14:paraId="551240E8" w14:textId="77777777" w:rsidR="006D3FD8" w:rsidRPr="00DE2F20" w:rsidRDefault="006D3FD8" w:rsidP="006D3FD8">
            <w:pPr>
              <w:numPr>
                <w:ilvl w:val="0"/>
                <w:numId w:val="4"/>
              </w:numPr>
              <w:ind w:left="0" w:firstLine="0"/>
              <w:rPr>
                <w:sz w:val="14"/>
                <w:szCs w:val="14"/>
                <w:lang w:val="ro-RO"/>
              </w:rPr>
            </w:pPr>
          </w:p>
        </w:tc>
        <w:tc>
          <w:tcPr>
            <w:tcW w:w="4748" w:type="dxa"/>
            <w:vAlign w:val="center"/>
          </w:tcPr>
          <w:p w14:paraId="3850DC3F" w14:textId="77777777" w:rsidR="006D3FD8" w:rsidRPr="00DE2F20" w:rsidRDefault="006D3FD8" w:rsidP="006D3FD8">
            <w:pPr>
              <w:rPr>
                <w:sz w:val="14"/>
                <w:szCs w:val="14"/>
                <w:lang w:val="ro-RO"/>
              </w:rPr>
            </w:pPr>
            <w:r w:rsidRPr="00DE2F20">
              <w:rPr>
                <w:sz w:val="14"/>
                <w:szCs w:val="14"/>
                <w:lang w:val="ro-RO"/>
              </w:rPr>
              <w:t>Ingineria sistemelor multimedia</w:t>
            </w:r>
          </w:p>
        </w:tc>
        <w:tc>
          <w:tcPr>
            <w:tcW w:w="1122" w:type="dxa"/>
            <w:tcBorders>
              <w:right w:val="thinThickSmallGap" w:sz="24" w:space="0" w:color="auto"/>
            </w:tcBorders>
            <w:vAlign w:val="center"/>
          </w:tcPr>
          <w:p w14:paraId="111E402B" w14:textId="77777777" w:rsidR="006D3FD8" w:rsidRPr="00DE2F20" w:rsidRDefault="006D3FD8" w:rsidP="006D3FD8">
            <w:pPr>
              <w:jc w:val="center"/>
              <w:rPr>
                <w:sz w:val="14"/>
                <w:szCs w:val="14"/>
                <w:lang w:val="ro-RO"/>
              </w:rPr>
            </w:pPr>
            <w:r w:rsidRPr="00DE2F20">
              <w:rPr>
                <w:sz w:val="14"/>
                <w:szCs w:val="14"/>
                <w:lang w:val="ro-RO"/>
              </w:rPr>
              <w:t>x</w:t>
            </w:r>
          </w:p>
        </w:tc>
        <w:tc>
          <w:tcPr>
            <w:tcW w:w="1697" w:type="dxa"/>
            <w:vMerge/>
            <w:tcBorders>
              <w:left w:val="thinThickSmallGap" w:sz="24" w:space="0" w:color="auto"/>
              <w:right w:val="thinThickSmallGap" w:sz="24" w:space="0" w:color="auto"/>
            </w:tcBorders>
            <w:vAlign w:val="center"/>
          </w:tcPr>
          <w:p w14:paraId="50907EF2" w14:textId="77777777" w:rsidR="006D3FD8" w:rsidRPr="00DE2F20" w:rsidRDefault="006D3FD8" w:rsidP="006D3FD8">
            <w:pPr>
              <w:jc w:val="center"/>
              <w:rPr>
                <w:b/>
                <w:bCs/>
                <w:sz w:val="16"/>
                <w:szCs w:val="16"/>
                <w:lang w:val="ro-RO"/>
              </w:rPr>
            </w:pPr>
          </w:p>
        </w:tc>
      </w:tr>
      <w:tr w:rsidR="006D3FD8" w:rsidRPr="00DE2F20" w14:paraId="1ACC3C2F" w14:textId="77777777" w:rsidTr="00BD35F7">
        <w:trPr>
          <w:cantSplit/>
          <w:trHeight w:val="171"/>
          <w:jc w:val="center"/>
        </w:trPr>
        <w:tc>
          <w:tcPr>
            <w:tcW w:w="1170" w:type="dxa"/>
            <w:vMerge/>
            <w:tcBorders>
              <w:left w:val="thinThickSmallGap" w:sz="24" w:space="0" w:color="auto"/>
            </w:tcBorders>
            <w:vAlign w:val="center"/>
          </w:tcPr>
          <w:p w14:paraId="7F354DCD" w14:textId="77777777" w:rsidR="006D3FD8" w:rsidRPr="00DE2F20" w:rsidRDefault="006D3FD8" w:rsidP="006D3FD8">
            <w:pPr>
              <w:jc w:val="center"/>
              <w:rPr>
                <w:b/>
                <w:bCs/>
                <w:sz w:val="14"/>
                <w:szCs w:val="14"/>
                <w:lang w:val="ro-RO"/>
              </w:rPr>
            </w:pPr>
          </w:p>
        </w:tc>
        <w:tc>
          <w:tcPr>
            <w:tcW w:w="1466" w:type="dxa"/>
            <w:vMerge/>
            <w:tcBorders>
              <w:right w:val="thinThickSmallGap" w:sz="24" w:space="0" w:color="auto"/>
            </w:tcBorders>
            <w:vAlign w:val="center"/>
          </w:tcPr>
          <w:p w14:paraId="3AF6BD35" w14:textId="77777777" w:rsidR="006D3FD8" w:rsidRPr="00DE2F20" w:rsidRDefault="006D3FD8" w:rsidP="006D3FD8">
            <w:pPr>
              <w:jc w:val="center"/>
              <w:rPr>
                <w:b/>
                <w:bCs/>
                <w:sz w:val="14"/>
                <w:szCs w:val="14"/>
                <w:lang w:val="ro-RO"/>
              </w:rPr>
            </w:pPr>
          </w:p>
        </w:tc>
        <w:tc>
          <w:tcPr>
            <w:tcW w:w="1900" w:type="dxa"/>
            <w:vMerge/>
            <w:tcBorders>
              <w:left w:val="nil"/>
            </w:tcBorders>
            <w:vAlign w:val="center"/>
          </w:tcPr>
          <w:p w14:paraId="26C55BAB" w14:textId="77777777" w:rsidR="006D3FD8" w:rsidRPr="00DE2F20" w:rsidRDefault="006D3FD8" w:rsidP="006D3FD8">
            <w:pPr>
              <w:jc w:val="center"/>
              <w:rPr>
                <w:sz w:val="14"/>
                <w:szCs w:val="14"/>
                <w:lang w:val="ro-RO"/>
              </w:rPr>
            </w:pPr>
          </w:p>
        </w:tc>
        <w:tc>
          <w:tcPr>
            <w:tcW w:w="2352" w:type="dxa"/>
            <w:vMerge/>
            <w:tcBorders>
              <w:left w:val="nil"/>
            </w:tcBorders>
            <w:vAlign w:val="center"/>
          </w:tcPr>
          <w:p w14:paraId="7C5A788C" w14:textId="77777777" w:rsidR="006D3FD8" w:rsidRPr="00DE2F20" w:rsidRDefault="006D3FD8" w:rsidP="006D3FD8">
            <w:pPr>
              <w:jc w:val="center"/>
              <w:rPr>
                <w:sz w:val="14"/>
                <w:szCs w:val="14"/>
                <w:lang w:val="ro-RO"/>
              </w:rPr>
            </w:pPr>
          </w:p>
        </w:tc>
        <w:tc>
          <w:tcPr>
            <w:tcW w:w="567" w:type="dxa"/>
            <w:vAlign w:val="center"/>
          </w:tcPr>
          <w:p w14:paraId="35CF935D" w14:textId="77777777" w:rsidR="006D3FD8" w:rsidRPr="00DE2F20" w:rsidRDefault="006D3FD8" w:rsidP="006D3FD8">
            <w:pPr>
              <w:numPr>
                <w:ilvl w:val="0"/>
                <w:numId w:val="4"/>
              </w:numPr>
              <w:ind w:left="0" w:firstLine="0"/>
              <w:rPr>
                <w:sz w:val="14"/>
                <w:szCs w:val="14"/>
                <w:lang w:val="ro-RO"/>
              </w:rPr>
            </w:pPr>
          </w:p>
        </w:tc>
        <w:tc>
          <w:tcPr>
            <w:tcW w:w="4748" w:type="dxa"/>
            <w:vAlign w:val="center"/>
          </w:tcPr>
          <w:p w14:paraId="77551E0A" w14:textId="4F556439" w:rsidR="006D3FD8" w:rsidRPr="006D3FD8" w:rsidRDefault="006D3FD8" w:rsidP="006D3FD8">
            <w:pPr>
              <w:rPr>
                <w:color w:val="0070C0"/>
                <w:sz w:val="14"/>
                <w:szCs w:val="14"/>
                <w:lang w:val="ro-RO"/>
              </w:rPr>
            </w:pPr>
            <w:r w:rsidRPr="006D3FD8">
              <w:rPr>
                <w:color w:val="0070C0"/>
                <w:sz w:val="14"/>
                <w:szCs w:val="14"/>
                <w:lang w:val="ro-RO"/>
              </w:rPr>
              <w:t>Ingineria și securitatea sistemelor informatice militare</w:t>
            </w:r>
          </w:p>
        </w:tc>
        <w:tc>
          <w:tcPr>
            <w:tcW w:w="1122" w:type="dxa"/>
            <w:tcBorders>
              <w:right w:val="thinThickSmallGap" w:sz="24" w:space="0" w:color="auto"/>
            </w:tcBorders>
            <w:vAlign w:val="center"/>
          </w:tcPr>
          <w:p w14:paraId="176E5BDF" w14:textId="19F2C357" w:rsidR="006D3FD8" w:rsidRPr="006D3FD8" w:rsidRDefault="006D3FD8" w:rsidP="006D3FD8">
            <w:pPr>
              <w:jc w:val="center"/>
              <w:rPr>
                <w:color w:val="0070C0"/>
                <w:sz w:val="14"/>
                <w:szCs w:val="14"/>
                <w:lang w:val="ro-RO"/>
              </w:rPr>
            </w:pPr>
            <w:r w:rsidRPr="006D3FD8">
              <w:rPr>
                <w:color w:val="0070C0"/>
                <w:sz w:val="14"/>
                <w:szCs w:val="14"/>
                <w:lang w:val="ro-RO"/>
              </w:rPr>
              <w:t>x</w:t>
            </w:r>
          </w:p>
        </w:tc>
        <w:tc>
          <w:tcPr>
            <w:tcW w:w="1697" w:type="dxa"/>
            <w:vMerge/>
            <w:tcBorders>
              <w:left w:val="thinThickSmallGap" w:sz="24" w:space="0" w:color="auto"/>
              <w:right w:val="thinThickSmallGap" w:sz="24" w:space="0" w:color="auto"/>
            </w:tcBorders>
            <w:vAlign w:val="center"/>
          </w:tcPr>
          <w:p w14:paraId="7FC745C3" w14:textId="77777777" w:rsidR="006D3FD8" w:rsidRPr="00DE2F20" w:rsidRDefault="006D3FD8" w:rsidP="006D3FD8">
            <w:pPr>
              <w:jc w:val="center"/>
              <w:rPr>
                <w:b/>
                <w:bCs/>
                <w:sz w:val="16"/>
                <w:szCs w:val="16"/>
                <w:lang w:val="ro-RO"/>
              </w:rPr>
            </w:pPr>
          </w:p>
        </w:tc>
      </w:tr>
      <w:tr w:rsidR="006D3FD8" w:rsidRPr="00DE2F20" w14:paraId="387F4794" w14:textId="77777777" w:rsidTr="00BD35F7">
        <w:trPr>
          <w:cantSplit/>
          <w:trHeight w:val="171"/>
          <w:jc w:val="center"/>
        </w:trPr>
        <w:tc>
          <w:tcPr>
            <w:tcW w:w="1170" w:type="dxa"/>
            <w:vMerge/>
            <w:tcBorders>
              <w:left w:val="thinThickSmallGap" w:sz="24" w:space="0" w:color="auto"/>
            </w:tcBorders>
            <w:vAlign w:val="center"/>
          </w:tcPr>
          <w:p w14:paraId="396316C8" w14:textId="77777777" w:rsidR="006D3FD8" w:rsidRPr="00DE2F20" w:rsidRDefault="006D3FD8" w:rsidP="006D3FD8">
            <w:pPr>
              <w:jc w:val="center"/>
              <w:rPr>
                <w:b/>
                <w:bCs/>
                <w:sz w:val="14"/>
                <w:szCs w:val="14"/>
                <w:lang w:val="ro-RO"/>
              </w:rPr>
            </w:pPr>
          </w:p>
        </w:tc>
        <w:tc>
          <w:tcPr>
            <w:tcW w:w="1466" w:type="dxa"/>
            <w:vMerge/>
            <w:tcBorders>
              <w:right w:val="thinThickSmallGap" w:sz="24" w:space="0" w:color="auto"/>
            </w:tcBorders>
            <w:vAlign w:val="center"/>
          </w:tcPr>
          <w:p w14:paraId="296DD30B" w14:textId="77777777" w:rsidR="006D3FD8" w:rsidRPr="00DE2F20" w:rsidRDefault="006D3FD8" w:rsidP="006D3FD8">
            <w:pPr>
              <w:jc w:val="center"/>
              <w:rPr>
                <w:b/>
                <w:bCs/>
                <w:sz w:val="14"/>
                <w:szCs w:val="14"/>
                <w:lang w:val="ro-RO"/>
              </w:rPr>
            </w:pPr>
          </w:p>
        </w:tc>
        <w:tc>
          <w:tcPr>
            <w:tcW w:w="1900" w:type="dxa"/>
            <w:vMerge/>
            <w:tcBorders>
              <w:left w:val="nil"/>
            </w:tcBorders>
            <w:vAlign w:val="center"/>
          </w:tcPr>
          <w:p w14:paraId="75462569" w14:textId="77777777" w:rsidR="006D3FD8" w:rsidRPr="00DE2F20" w:rsidRDefault="006D3FD8" w:rsidP="006D3FD8">
            <w:pPr>
              <w:jc w:val="center"/>
              <w:rPr>
                <w:sz w:val="14"/>
                <w:szCs w:val="14"/>
                <w:lang w:val="ro-RO"/>
              </w:rPr>
            </w:pPr>
          </w:p>
        </w:tc>
        <w:tc>
          <w:tcPr>
            <w:tcW w:w="2352" w:type="dxa"/>
            <w:tcBorders>
              <w:left w:val="nil"/>
            </w:tcBorders>
            <w:vAlign w:val="center"/>
          </w:tcPr>
          <w:p w14:paraId="1F1613E0" w14:textId="77777777" w:rsidR="006D3FD8" w:rsidRPr="00DE2F20" w:rsidRDefault="006D3FD8" w:rsidP="006D3FD8">
            <w:pPr>
              <w:jc w:val="center"/>
              <w:rPr>
                <w:sz w:val="14"/>
                <w:szCs w:val="14"/>
                <w:lang w:val="ro-RO"/>
              </w:rPr>
            </w:pPr>
            <w:r w:rsidRPr="00DE2F20">
              <w:rPr>
                <w:sz w:val="14"/>
                <w:szCs w:val="14"/>
                <w:lang w:val="ro-RO"/>
              </w:rPr>
              <w:t>INGINERIE CHIMICĂ</w:t>
            </w:r>
          </w:p>
        </w:tc>
        <w:tc>
          <w:tcPr>
            <w:tcW w:w="567" w:type="dxa"/>
            <w:vAlign w:val="center"/>
          </w:tcPr>
          <w:p w14:paraId="2D052D0D" w14:textId="77777777" w:rsidR="006D3FD8" w:rsidRPr="00DE2F20" w:rsidRDefault="006D3FD8" w:rsidP="006D3FD8">
            <w:pPr>
              <w:numPr>
                <w:ilvl w:val="0"/>
                <w:numId w:val="4"/>
              </w:numPr>
              <w:ind w:left="0" w:firstLine="0"/>
              <w:rPr>
                <w:sz w:val="14"/>
                <w:szCs w:val="14"/>
                <w:lang w:val="ro-RO"/>
              </w:rPr>
            </w:pPr>
          </w:p>
        </w:tc>
        <w:tc>
          <w:tcPr>
            <w:tcW w:w="4748" w:type="dxa"/>
            <w:vAlign w:val="center"/>
          </w:tcPr>
          <w:p w14:paraId="3A9E19CC" w14:textId="77777777" w:rsidR="006D3FD8" w:rsidRPr="00DE2F20" w:rsidRDefault="006D3FD8" w:rsidP="006D3FD8">
            <w:pPr>
              <w:pStyle w:val="Default"/>
              <w:rPr>
                <w:color w:val="auto"/>
                <w:sz w:val="14"/>
                <w:szCs w:val="14"/>
              </w:rPr>
            </w:pPr>
            <w:r w:rsidRPr="00DE2F20">
              <w:rPr>
                <w:color w:val="auto"/>
                <w:sz w:val="14"/>
                <w:szCs w:val="14"/>
              </w:rPr>
              <w:t>Ingineria şi informatica proceselor chimice şi biochimice</w:t>
            </w:r>
          </w:p>
        </w:tc>
        <w:tc>
          <w:tcPr>
            <w:tcW w:w="1122" w:type="dxa"/>
            <w:tcBorders>
              <w:right w:val="thinThickSmallGap" w:sz="24" w:space="0" w:color="auto"/>
            </w:tcBorders>
            <w:vAlign w:val="center"/>
          </w:tcPr>
          <w:p w14:paraId="5E508B49" w14:textId="77777777" w:rsidR="006D3FD8" w:rsidRPr="00DE2F20" w:rsidRDefault="006D3FD8" w:rsidP="006D3FD8">
            <w:pPr>
              <w:jc w:val="center"/>
              <w:rPr>
                <w:sz w:val="14"/>
                <w:szCs w:val="14"/>
                <w:lang w:val="ro-RO"/>
              </w:rPr>
            </w:pPr>
            <w:r w:rsidRPr="00DE2F20">
              <w:rPr>
                <w:sz w:val="14"/>
                <w:szCs w:val="14"/>
                <w:lang w:val="ro-RO"/>
              </w:rPr>
              <w:t>x</w:t>
            </w:r>
          </w:p>
        </w:tc>
        <w:tc>
          <w:tcPr>
            <w:tcW w:w="1697" w:type="dxa"/>
            <w:vMerge/>
            <w:tcBorders>
              <w:left w:val="thinThickSmallGap" w:sz="24" w:space="0" w:color="auto"/>
              <w:right w:val="thinThickSmallGap" w:sz="24" w:space="0" w:color="auto"/>
            </w:tcBorders>
            <w:vAlign w:val="center"/>
          </w:tcPr>
          <w:p w14:paraId="52FC6A1A" w14:textId="77777777" w:rsidR="006D3FD8" w:rsidRPr="00DE2F20" w:rsidRDefault="006D3FD8" w:rsidP="006D3FD8">
            <w:pPr>
              <w:jc w:val="center"/>
              <w:rPr>
                <w:b/>
                <w:bCs/>
                <w:sz w:val="16"/>
                <w:szCs w:val="16"/>
                <w:lang w:val="ro-RO"/>
              </w:rPr>
            </w:pPr>
          </w:p>
        </w:tc>
      </w:tr>
      <w:tr w:rsidR="006D3FD8" w:rsidRPr="00DE2F20" w14:paraId="1D06A542" w14:textId="77777777" w:rsidTr="00BD35F7">
        <w:trPr>
          <w:cantSplit/>
          <w:trHeight w:val="171"/>
          <w:jc w:val="center"/>
        </w:trPr>
        <w:tc>
          <w:tcPr>
            <w:tcW w:w="1170" w:type="dxa"/>
            <w:vMerge/>
            <w:tcBorders>
              <w:left w:val="thinThickSmallGap" w:sz="24" w:space="0" w:color="auto"/>
            </w:tcBorders>
            <w:vAlign w:val="center"/>
          </w:tcPr>
          <w:p w14:paraId="05E9D455" w14:textId="77777777" w:rsidR="006D3FD8" w:rsidRPr="00DE2F20" w:rsidRDefault="006D3FD8" w:rsidP="006D3FD8">
            <w:pPr>
              <w:jc w:val="center"/>
              <w:rPr>
                <w:b/>
                <w:bCs/>
                <w:sz w:val="14"/>
                <w:szCs w:val="14"/>
                <w:lang w:val="ro-RO"/>
              </w:rPr>
            </w:pPr>
          </w:p>
        </w:tc>
        <w:tc>
          <w:tcPr>
            <w:tcW w:w="1466" w:type="dxa"/>
            <w:vMerge/>
            <w:tcBorders>
              <w:right w:val="thinThickSmallGap" w:sz="24" w:space="0" w:color="auto"/>
            </w:tcBorders>
            <w:vAlign w:val="center"/>
          </w:tcPr>
          <w:p w14:paraId="76837301" w14:textId="77777777" w:rsidR="006D3FD8" w:rsidRPr="00DE2F20" w:rsidRDefault="006D3FD8" w:rsidP="006D3FD8">
            <w:pPr>
              <w:jc w:val="center"/>
              <w:rPr>
                <w:b/>
                <w:bCs/>
                <w:sz w:val="14"/>
                <w:szCs w:val="14"/>
                <w:lang w:val="ro-RO"/>
              </w:rPr>
            </w:pPr>
          </w:p>
        </w:tc>
        <w:tc>
          <w:tcPr>
            <w:tcW w:w="1900" w:type="dxa"/>
            <w:vMerge/>
            <w:tcBorders>
              <w:left w:val="nil"/>
            </w:tcBorders>
            <w:vAlign w:val="center"/>
          </w:tcPr>
          <w:p w14:paraId="2BDFDB0F" w14:textId="77777777" w:rsidR="006D3FD8" w:rsidRPr="00DE2F20" w:rsidRDefault="006D3FD8" w:rsidP="006D3FD8">
            <w:pPr>
              <w:jc w:val="center"/>
              <w:rPr>
                <w:sz w:val="14"/>
                <w:szCs w:val="14"/>
                <w:lang w:val="ro-RO"/>
              </w:rPr>
            </w:pPr>
          </w:p>
        </w:tc>
        <w:tc>
          <w:tcPr>
            <w:tcW w:w="2352" w:type="dxa"/>
            <w:tcBorders>
              <w:left w:val="nil"/>
            </w:tcBorders>
            <w:vAlign w:val="center"/>
          </w:tcPr>
          <w:p w14:paraId="45E3A54B" w14:textId="77777777" w:rsidR="006D3FD8" w:rsidRPr="00DE2F20" w:rsidRDefault="006D3FD8" w:rsidP="006D3FD8">
            <w:pPr>
              <w:jc w:val="center"/>
              <w:rPr>
                <w:sz w:val="14"/>
                <w:szCs w:val="14"/>
                <w:lang w:val="ro-RO"/>
              </w:rPr>
            </w:pPr>
            <w:r w:rsidRPr="00DE2F20">
              <w:rPr>
                <w:sz w:val="14"/>
                <w:szCs w:val="14"/>
                <w:lang w:val="ro-RO"/>
              </w:rPr>
              <w:t>INGINERIE ELECTRICĂ</w:t>
            </w:r>
          </w:p>
        </w:tc>
        <w:tc>
          <w:tcPr>
            <w:tcW w:w="567" w:type="dxa"/>
            <w:vAlign w:val="center"/>
          </w:tcPr>
          <w:p w14:paraId="4948F5BA" w14:textId="77777777" w:rsidR="006D3FD8" w:rsidRPr="00DE2F20" w:rsidRDefault="006D3FD8" w:rsidP="006D3FD8">
            <w:pPr>
              <w:numPr>
                <w:ilvl w:val="0"/>
                <w:numId w:val="4"/>
              </w:numPr>
              <w:tabs>
                <w:tab w:val="clear" w:pos="720"/>
              </w:tabs>
              <w:ind w:left="0" w:firstLine="0"/>
              <w:rPr>
                <w:sz w:val="14"/>
                <w:szCs w:val="14"/>
                <w:lang w:val="ro-RO"/>
              </w:rPr>
            </w:pPr>
          </w:p>
        </w:tc>
        <w:tc>
          <w:tcPr>
            <w:tcW w:w="4748" w:type="dxa"/>
            <w:vAlign w:val="center"/>
          </w:tcPr>
          <w:p w14:paraId="0F07C55A" w14:textId="77777777" w:rsidR="006D3FD8" w:rsidRPr="00DE2F20" w:rsidRDefault="006D3FD8" w:rsidP="006D3FD8">
            <w:pPr>
              <w:pStyle w:val="Default"/>
              <w:rPr>
                <w:color w:val="auto"/>
                <w:sz w:val="14"/>
                <w:szCs w:val="14"/>
                <w:lang w:val="ro-RO"/>
              </w:rPr>
            </w:pPr>
            <w:r w:rsidRPr="00DE2F20">
              <w:rPr>
                <w:color w:val="auto"/>
                <w:sz w:val="14"/>
                <w:szCs w:val="14"/>
                <w:lang w:val="ro-RO"/>
              </w:rPr>
              <w:t xml:space="preserve">Informatică aplicată în inginerie electrică </w:t>
            </w:r>
          </w:p>
        </w:tc>
        <w:tc>
          <w:tcPr>
            <w:tcW w:w="1122" w:type="dxa"/>
            <w:tcBorders>
              <w:right w:val="thinThickSmallGap" w:sz="24" w:space="0" w:color="auto"/>
            </w:tcBorders>
            <w:vAlign w:val="center"/>
          </w:tcPr>
          <w:p w14:paraId="382ACCF0" w14:textId="77777777" w:rsidR="006D3FD8" w:rsidRPr="00DE2F20" w:rsidRDefault="006D3FD8" w:rsidP="006D3FD8">
            <w:pPr>
              <w:jc w:val="center"/>
              <w:rPr>
                <w:sz w:val="14"/>
                <w:szCs w:val="14"/>
                <w:lang w:val="ro-RO"/>
              </w:rPr>
            </w:pPr>
            <w:r w:rsidRPr="00DE2F20">
              <w:rPr>
                <w:sz w:val="14"/>
                <w:szCs w:val="14"/>
                <w:lang w:val="ro-RO"/>
              </w:rPr>
              <w:t>x</w:t>
            </w:r>
          </w:p>
        </w:tc>
        <w:tc>
          <w:tcPr>
            <w:tcW w:w="1697" w:type="dxa"/>
            <w:vMerge/>
            <w:tcBorders>
              <w:left w:val="thinThickSmallGap" w:sz="24" w:space="0" w:color="auto"/>
              <w:right w:val="thinThickSmallGap" w:sz="24" w:space="0" w:color="auto"/>
            </w:tcBorders>
            <w:vAlign w:val="center"/>
          </w:tcPr>
          <w:p w14:paraId="5D04D25A" w14:textId="77777777" w:rsidR="006D3FD8" w:rsidRPr="00DE2F20" w:rsidRDefault="006D3FD8" w:rsidP="006D3FD8">
            <w:pPr>
              <w:jc w:val="center"/>
              <w:rPr>
                <w:b/>
                <w:bCs/>
                <w:sz w:val="16"/>
                <w:szCs w:val="16"/>
                <w:lang w:val="ro-RO"/>
              </w:rPr>
            </w:pPr>
          </w:p>
        </w:tc>
      </w:tr>
      <w:tr w:rsidR="006D3FD8" w:rsidRPr="00DE2F20" w14:paraId="6A6661AB" w14:textId="77777777" w:rsidTr="00BD35F7">
        <w:trPr>
          <w:cantSplit/>
          <w:trHeight w:val="171"/>
          <w:jc w:val="center"/>
        </w:trPr>
        <w:tc>
          <w:tcPr>
            <w:tcW w:w="1170" w:type="dxa"/>
            <w:vMerge/>
            <w:tcBorders>
              <w:left w:val="thinThickSmallGap" w:sz="24" w:space="0" w:color="auto"/>
            </w:tcBorders>
            <w:vAlign w:val="center"/>
          </w:tcPr>
          <w:p w14:paraId="22FE914C" w14:textId="77777777" w:rsidR="006D3FD8" w:rsidRPr="00DE2F20" w:rsidRDefault="006D3FD8" w:rsidP="006D3FD8">
            <w:pPr>
              <w:jc w:val="center"/>
              <w:rPr>
                <w:b/>
                <w:bCs/>
                <w:sz w:val="14"/>
                <w:szCs w:val="14"/>
                <w:lang w:val="ro-RO"/>
              </w:rPr>
            </w:pPr>
          </w:p>
        </w:tc>
        <w:tc>
          <w:tcPr>
            <w:tcW w:w="1466" w:type="dxa"/>
            <w:vMerge/>
            <w:tcBorders>
              <w:right w:val="thinThickSmallGap" w:sz="24" w:space="0" w:color="auto"/>
            </w:tcBorders>
            <w:vAlign w:val="center"/>
          </w:tcPr>
          <w:p w14:paraId="1B18CC8E" w14:textId="77777777" w:rsidR="006D3FD8" w:rsidRPr="00DE2F20" w:rsidRDefault="006D3FD8" w:rsidP="006D3FD8">
            <w:pPr>
              <w:jc w:val="center"/>
              <w:rPr>
                <w:b/>
                <w:bCs/>
                <w:sz w:val="14"/>
                <w:szCs w:val="14"/>
                <w:lang w:val="ro-RO"/>
              </w:rPr>
            </w:pPr>
          </w:p>
        </w:tc>
        <w:tc>
          <w:tcPr>
            <w:tcW w:w="1900" w:type="dxa"/>
            <w:vMerge/>
            <w:tcBorders>
              <w:left w:val="nil"/>
            </w:tcBorders>
            <w:vAlign w:val="center"/>
          </w:tcPr>
          <w:p w14:paraId="216C230D" w14:textId="77777777" w:rsidR="006D3FD8" w:rsidRPr="00DE2F20" w:rsidRDefault="006D3FD8" w:rsidP="006D3FD8">
            <w:pPr>
              <w:jc w:val="center"/>
              <w:rPr>
                <w:sz w:val="14"/>
                <w:szCs w:val="14"/>
                <w:lang w:val="ro-RO"/>
              </w:rPr>
            </w:pPr>
          </w:p>
        </w:tc>
        <w:tc>
          <w:tcPr>
            <w:tcW w:w="2352" w:type="dxa"/>
            <w:vMerge w:val="restart"/>
            <w:tcBorders>
              <w:left w:val="nil"/>
            </w:tcBorders>
            <w:vAlign w:val="center"/>
          </w:tcPr>
          <w:p w14:paraId="4C897DCB" w14:textId="77777777" w:rsidR="006D3FD8" w:rsidRPr="00DE2F20" w:rsidRDefault="006D3FD8" w:rsidP="006D3FD8">
            <w:pPr>
              <w:jc w:val="center"/>
              <w:rPr>
                <w:sz w:val="14"/>
                <w:szCs w:val="14"/>
                <w:lang w:val="ro-RO"/>
              </w:rPr>
            </w:pPr>
            <w:r w:rsidRPr="00DE2F20">
              <w:rPr>
                <w:sz w:val="14"/>
                <w:szCs w:val="14"/>
                <w:lang w:val="ro-RO"/>
              </w:rPr>
              <w:t>INGINERIE ELECTRONICĂ ŞI TELECOMUNICAŢII</w:t>
            </w:r>
          </w:p>
        </w:tc>
        <w:tc>
          <w:tcPr>
            <w:tcW w:w="567" w:type="dxa"/>
            <w:vAlign w:val="center"/>
          </w:tcPr>
          <w:p w14:paraId="51ABA6F1" w14:textId="77777777" w:rsidR="006D3FD8" w:rsidRPr="00DE2F20" w:rsidRDefault="006D3FD8" w:rsidP="006D3FD8">
            <w:pPr>
              <w:numPr>
                <w:ilvl w:val="0"/>
                <w:numId w:val="4"/>
              </w:numPr>
              <w:ind w:left="0" w:firstLine="0"/>
              <w:rPr>
                <w:sz w:val="14"/>
                <w:szCs w:val="14"/>
                <w:lang w:val="ro-RO"/>
              </w:rPr>
            </w:pPr>
          </w:p>
        </w:tc>
        <w:tc>
          <w:tcPr>
            <w:tcW w:w="4748" w:type="dxa"/>
            <w:vAlign w:val="center"/>
          </w:tcPr>
          <w:p w14:paraId="41304F5B" w14:textId="77777777" w:rsidR="006D3FD8" w:rsidRPr="00DE2F20" w:rsidRDefault="006D3FD8" w:rsidP="006D3FD8">
            <w:pPr>
              <w:jc w:val="both"/>
              <w:rPr>
                <w:sz w:val="14"/>
                <w:szCs w:val="14"/>
                <w:lang w:val="ro-RO"/>
              </w:rPr>
            </w:pPr>
            <w:r w:rsidRPr="00DE2F20">
              <w:rPr>
                <w:sz w:val="14"/>
                <w:szCs w:val="14"/>
                <w:lang w:val="ro-RO"/>
              </w:rPr>
              <w:t>Electronică aplicată</w:t>
            </w:r>
          </w:p>
        </w:tc>
        <w:tc>
          <w:tcPr>
            <w:tcW w:w="1122" w:type="dxa"/>
            <w:tcBorders>
              <w:right w:val="thinThickSmallGap" w:sz="24" w:space="0" w:color="auto"/>
            </w:tcBorders>
            <w:vAlign w:val="center"/>
          </w:tcPr>
          <w:p w14:paraId="75612DCC" w14:textId="77777777" w:rsidR="006D3FD8" w:rsidRPr="00DE2F20" w:rsidRDefault="006D3FD8" w:rsidP="006D3FD8">
            <w:pPr>
              <w:pStyle w:val="Heading4"/>
              <w:jc w:val="center"/>
              <w:rPr>
                <w:rFonts w:ascii="Times New Roman" w:hAnsi="Times New Roman"/>
                <w:b w:val="0"/>
                <w:bCs w:val="0"/>
                <w:sz w:val="14"/>
                <w:szCs w:val="14"/>
                <w:lang w:val="ro-RO"/>
              </w:rPr>
            </w:pPr>
            <w:r w:rsidRPr="00DE2F20">
              <w:rPr>
                <w:rFonts w:ascii="Times New Roman" w:hAnsi="Times New Roman"/>
                <w:b w:val="0"/>
                <w:bCs w:val="0"/>
                <w:sz w:val="14"/>
                <w:szCs w:val="14"/>
                <w:lang w:val="ro-RO"/>
              </w:rPr>
              <w:t>x</w:t>
            </w:r>
          </w:p>
        </w:tc>
        <w:tc>
          <w:tcPr>
            <w:tcW w:w="1697" w:type="dxa"/>
            <w:vMerge/>
            <w:tcBorders>
              <w:left w:val="thinThickSmallGap" w:sz="24" w:space="0" w:color="auto"/>
              <w:right w:val="thinThickSmallGap" w:sz="24" w:space="0" w:color="auto"/>
            </w:tcBorders>
            <w:vAlign w:val="center"/>
          </w:tcPr>
          <w:p w14:paraId="2C26DFD9" w14:textId="77777777" w:rsidR="006D3FD8" w:rsidRPr="00DE2F20" w:rsidRDefault="006D3FD8" w:rsidP="006D3FD8">
            <w:pPr>
              <w:jc w:val="center"/>
              <w:rPr>
                <w:b/>
                <w:bCs/>
                <w:sz w:val="16"/>
                <w:szCs w:val="16"/>
                <w:lang w:val="ro-RO"/>
              </w:rPr>
            </w:pPr>
          </w:p>
        </w:tc>
      </w:tr>
      <w:tr w:rsidR="006D3FD8" w:rsidRPr="00DE2F20" w14:paraId="2692E5D1" w14:textId="77777777" w:rsidTr="00BD35F7">
        <w:trPr>
          <w:cantSplit/>
          <w:trHeight w:val="171"/>
          <w:jc w:val="center"/>
        </w:trPr>
        <w:tc>
          <w:tcPr>
            <w:tcW w:w="1170" w:type="dxa"/>
            <w:vMerge/>
            <w:tcBorders>
              <w:left w:val="thinThickSmallGap" w:sz="24" w:space="0" w:color="auto"/>
            </w:tcBorders>
            <w:vAlign w:val="center"/>
          </w:tcPr>
          <w:p w14:paraId="74BDD527" w14:textId="77777777" w:rsidR="006D3FD8" w:rsidRPr="00DE2F20" w:rsidRDefault="006D3FD8" w:rsidP="006D3FD8">
            <w:pPr>
              <w:jc w:val="center"/>
              <w:rPr>
                <w:b/>
                <w:bCs/>
                <w:sz w:val="14"/>
                <w:szCs w:val="14"/>
                <w:lang w:val="ro-RO"/>
              </w:rPr>
            </w:pPr>
          </w:p>
        </w:tc>
        <w:tc>
          <w:tcPr>
            <w:tcW w:w="1466" w:type="dxa"/>
            <w:vMerge/>
            <w:tcBorders>
              <w:right w:val="thinThickSmallGap" w:sz="24" w:space="0" w:color="auto"/>
            </w:tcBorders>
            <w:vAlign w:val="center"/>
          </w:tcPr>
          <w:p w14:paraId="31A738EC" w14:textId="77777777" w:rsidR="006D3FD8" w:rsidRPr="00DE2F20" w:rsidRDefault="006D3FD8" w:rsidP="006D3FD8">
            <w:pPr>
              <w:jc w:val="center"/>
              <w:rPr>
                <w:b/>
                <w:bCs/>
                <w:sz w:val="14"/>
                <w:szCs w:val="14"/>
                <w:lang w:val="ro-RO"/>
              </w:rPr>
            </w:pPr>
          </w:p>
        </w:tc>
        <w:tc>
          <w:tcPr>
            <w:tcW w:w="1900" w:type="dxa"/>
            <w:vMerge/>
            <w:tcBorders>
              <w:left w:val="nil"/>
            </w:tcBorders>
            <w:vAlign w:val="center"/>
          </w:tcPr>
          <w:p w14:paraId="773F8408" w14:textId="77777777" w:rsidR="006D3FD8" w:rsidRPr="00DE2F20" w:rsidRDefault="006D3FD8" w:rsidP="006D3FD8">
            <w:pPr>
              <w:jc w:val="center"/>
              <w:rPr>
                <w:sz w:val="14"/>
                <w:szCs w:val="14"/>
                <w:lang w:val="ro-RO"/>
              </w:rPr>
            </w:pPr>
          </w:p>
        </w:tc>
        <w:tc>
          <w:tcPr>
            <w:tcW w:w="2352" w:type="dxa"/>
            <w:vMerge/>
            <w:tcBorders>
              <w:left w:val="nil"/>
            </w:tcBorders>
            <w:vAlign w:val="center"/>
          </w:tcPr>
          <w:p w14:paraId="5AB91FFD" w14:textId="77777777" w:rsidR="006D3FD8" w:rsidRPr="00DE2F20" w:rsidRDefault="006D3FD8" w:rsidP="006D3FD8">
            <w:pPr>
              <w:jc w:val="center"/>
              <w:rPr>
                <w:sz w:val="14"/>
                <w:szCs w:val="14"/>
                <w:lang w:val="ro-RO"/>
              </w:rPr>
            </w:pPr>
          </w:p>
        </w:tc>
        <w:tc>
          <w:tcPr>
            <w:tcW w:w="567" w:type="dxa"/>
            <w:vAlign w:val="center"/>
          </w:tcPr>
          <w:p w14:paraId="0B0D1B22" w14:textId="77777777" w:rsidR="006D3FD8" w:rsidRPr="00DE2F20" w:rsidRDefault="006D3FD8" w:rsidP="006D3FD8">
            <w:pPr>
              <w:numPr>
                <w:ilvl w:val="0"/>
                <w:numId w:val="4"/>
              </w:numPr>
              <w:ind w:left="0" w:firstLine="0"/>
              <w:rPr>
                <w:sz w:val="14"/>
                <w:szCs w:val="14"/>
                <w:lang w:val="ro-RO"/>
              </w:rPr>
            </w:pPr>
          </w:p>
        </w:tc>
        <w:tc>
          <w:tcPr>
            <w:tcW w:w="4748" w:type="dxa"/>
            <w:vAlign w:val="center"/>
          </w:tcPr>
          <w:p w14:paraId="10D6A240" w14:textId="77777777" w:rsidR="006D3FD8" w:rsidRPr="00DE2F20" w:rsidRDefault="006D3FD8" w:rsidP="006D3FD8">
            <w:pPr>
              <w:jc w:val="both"/>
              <w:rPr>
                <w:sz w:val="14"/>
                <w:szCs w:val="14"/>
                <w:lang w:val="ro-RO"/>
              </w:rPr>
            </w:pPr>
            <w:r w:rsidRPr="00DE2F20">
              <w:rPr>
                <w:sz w:val="14"/>
                <w:szCs w:val="14"/>
                <w:lang w:val="ro-RO"/>
              </w:rPr>
              <w:t>Microelectronică, optoelectronică şi nanotehnologii</w:t>
            </w:r>
          </w:p>
        </w:tc>
        <w:tc>
          <w:tcPr>
            <w:tcW w:w="1122" w:type="dxa"/>
            <w:tcBorders>
              <w:right w:val="thinThickSmallGap" w:sz="24" w:space="0" w:color="auto"/>
            </w:tcBorders>
            <w:vAlign w:val="center"/>
          </w:tcPr>
          <w:p w14:paraId="151B1BE3" w14:textId="77777777" w:rsidR="006D3FD8" w:rsidRPr="00DE2F20" w:rsidRDefault="006D3FD8" w:rsidP="006D3FD8">
            <w:pPr>
              <w:pStyle w:val="Heading4"/>
              <w:jc w:val="center"/>
              <w:rPr>
                <w:rFonts w:ascii="Times New Roman" w:hAnsi="Times New Roman"/>
                <w:b w:val="0"/>
                <w:bCs w:val="0"/>
                <w:sz w:val="14"/>
                <w:szCs w:val="14"/>
                <w:lang w:val="ro-RO"/>
              </w:rPr>
            </w:pPr>
            <w:r w:rsidRPr="00DE2F20">
              <w:rPr>
                <w:rFonts w:ascii="Times New Roman" w:hAnsi="Times New Roman"/>
                <w:b w:val="0"/>
                <w:bCs w:val="0"/>
                <w:sz w:val="14"/>
                <w:szCs w:val="14"/>
                <w:lang w:val="ro-RO"/>
              </w:rPr>
              <w:t>x</w:t>
            </w:r>
          </w:p>
        </w:tc>
        <w:tc>
          <w:tcPr>
            <w:tcW w:w="1697" w:type="dxa"/>
            <w:vMerge/>
            <w:tcBorders>
              <w:left w:val="thinThickSmallGap" w:sz="24" w:space="0" w:color="auto"/>
              <w:right w:val="thinThickSmallGap" w:sz="24" w:space="0" w:color="auto"/>
            </w:tcBorders>
            <w:vAlign w:val="center"/>
          </w:tcPr>
          <w:p w14:paraId="4C099481" w14:textId="77777777" w:rsidR="006D3FD8" w:rsidRPr="00DE2F20" w:rsidRDefault="006D3FD8" w:rsidP="006D3FD8">
            <w:pPr>
              <w:jc w:val="center"/>
              <w:rPr>
                <w:b/>
                <w:bCs/>
                <w:sz w:val="16"/>
                <w:szCs w:val="16"/>
                <w:lang w:val="ro-RO"/>
              </w:rPr>
            </w:pPr>
          </w:p>
        </w:tc>
      </w:tr>
      <w:tr w:rsidR="006D3FD8" w:rsidRPr="00DE2F20" w14:paraId="0CA9E8BC" w14:textId="77777777" w:rsidTr="00BD35F7">
        <w:trPr>
          <w:cantSplit/>
          <w:trHeight w:val="171"/>
          <w:jc w:val="center"/>
        </w:trPr>
        <w:tc>
          <w:tcPr>
            <w:tcW w:w="1170" w:type="dxa"/>
            <w:vMerge/>
            <w:tcBorders>
              <w:left w:val="thinThickSmallGap" w:sz="24" w:space="0" w:color="auto"/>
            </w:tcBorders>
            <w:vAlign w:val="center"/>
          </w:tcPr>
          <w:p w14:paraId="6C874B4E" w14:textId="77777777" w:rsidR="006D3FD8" w:rsidRPr="00DE2F20" w:rsidRDefault="006D3FD8" w:rsidP="006D3FD8">
            <w:pPr>
              <w:jc w:val="center"/>
              <w:rPr>
                <w:b/>
                <w:bCs/>
                <w:sz w:val="14"/>
                <w:szCs w:val="14"/>
                <w:lang w:val="ro-RO"/>
              </w:rPr>
            </w:pPr>
          </w:p>
        </w:tc>
        <w:tc>
          <w:tcPr>
            <w:tcW w:w="1466" w:type="dxa"/>
            <w:vMerge/>
            <w:tcBorders>
              <w:right w:val="thinThickSmallGap" w:sz="24" w:space="0" w:color="auto"/>
            </w:tcBorders>
            <w:vAlign w:val="center"/>
          </w:tcPr>
          <w:p w14:paraId="1D60DB03" w14:textId="77777777" w:rsidR="006D3FD8" w:rsidRPr="00DE2F20" w:rsidRDefault="006D3FD8" w:rsidP="006D3FD8">
            <w:pPr>
              <w:jc w:val="center"/>
              <w:rPr>
                <w:b/>
                <w:bCs/>
                <w:sz w:val="14"/>
                <w:szCs w:val="14"/>
                <w:lang w:val="ro-RO"/>
              </w:rPr>
            </w:pPr>
          </w:p>
        </w:tc>
        <w:tc>
          <w:tcPr>
            <w:tcW w:w="1900" w:type="dxa"/>
            <w:vMerge/>
            <w:tcBorders>
              <w:left w:val="nil"/>
            </w:tcBorders>
            <w:vAlign w:val="center"/>
          </w:tcPr>
          <w:p w14:paraId="27BEB651" w14:textId="77777777" w:rsidR="006D3FD8" w:rsidRPr="00DE2F20" w:rsidRDefault="006D3FD8" w:rsidP="006D3FD8">
            <w:pPr>
              <w:jc w:val="center"/>
              <w:rPr>
                <w:sz w:val="14"/>
                <w:szCs w:val="14"/>
                <w:lang w:val="ro-RO"/>
              </w:rPr>
            </w:pPr>
          </w:p>
        </w:tc>
        <w:tc>
          <w:tcPr>
            <w:tcW w:w="2352" w:type="dxa"/>
            <w:vMerge/>
            <w:tcBorders>
              <w:left w:val="nil"/>
            </w:tcBorders>
            <w:vAlign w:val="center"/>
          </w:tcPr>
          <w:p w14:paraId="5A650C0E" w14:textId="77777777" w:rsidR="006D3FD8" w:rsidRPr="00DE2F20" w:rsidRDefault="006D3FD8" w:rsidP="006D3FD8">
            <w:pPr>
              <w:jc w:val="center"/>
              <w:rPr>
                <w:sz w:val="14"/>
                <w:szCs w:val="14"/>
                <w:lang w:val="ro-RO"/>
              </w:rPr>
            </w:pPr>
          </w:p>
        </w:tc>
        <w:tc>
          <w:tcPr>
            <w:tcW w:w="567" w:type="dxa"/>
            <w:vAlign w:val="center"/>
          </w:tcPr>
          <w:p w14:paraId="718C4BA0" w14:textId="77777777" w:rsidR="006D3FD8" w:rsidRPr="00DE2F20" w:rsidRDefault="006D3FD8" w:rsidP="006D3FD8">
            <w:pPr>
              <w:numPr>
                <w:ilvl w:val="0"/>
                <w:numId w:val="4"/>
              </w:numPr>
              <w:ind w:left="0" w:firstLine="0"/>
              <w:rPr>
                <w:sz w:val="14"/>
                <w:szCs w:val="14"/>
                <w:lang w:val="ro-RO"/>
              </w:rPr>
            </w:pPr>
          </w:p>
        </w:tc>
        <w:tc>
          <w:tcPr>
            <w:tcW w:w="4748" w:type="dxa"/>
            <w:vAlign w:val="center"/>
          </w:tcPr>
          <w:p w14:paraId="2E3E3176" w14:textId="77777777" w:rsidR="006D3FD8" w:rsidRPr="00DE2F20" w:rsidRDefault="006D3FD8" w:rsidP="006D3FD8">
            <w:pPr>
              <w:jc w:val="both"/>
              <w:rPr>
                <w:sz w:val="14"/>
                <w:szCs w:val="14"/>
                <w:lang w:val="ro-RO"/>
              </w:rPr>
            </w:pPr>
            <w:r w:rsidRPr="00DE2F20">
              <w:rPr>
                <w:sz w:val="14"/>
                <w:szCs w:val="14"/>
                <w:lang w:val="ro-RO"/>
              </w:rPr>
              <w:t>Echipamente şi sisteme electronice militare</w:t>
            </w:r>
          </w:p>
        </w:tc>
        <w:tc>
          <w:tcPr>
            <w:tcW w:w="1122" w:type="dxa"/>
            <w:tcBorders>
              <w:right w:val="thinThickSmallGap" w:sz="24" w:space="0" w:color="auto"/>
            </w:tcBorders>
            <w:vAlign w:val="center"/>
          </w:tcPr>
          <w:p w14:paraId="22FC4AEB" w14:textId="77777777" w:rsidR="006D3FD8" w:rsidRPr="00DE2F20" w:rsidRDefault="006D3FD8" w:rsidP="006D3FD8">
            <w:pPr>
              <w:pStyle w:val="Heading4"/>
              <w:jc w:val="center"/>
              <w:rPr>
                <w:rFonts w:ascii="Times New Roman" w:hAnsi="Times New Roman"/>
                <w:b w:val="0"/>
                <w:bCs w:val="0"/>
                <w:sz w:val="14"/>
                <w:szCs w:val="14"/>
                <w:lang w:val="ro-RO"/>
              </w:rPr>
            </w:pPr>
            <w:r w:rsidRPr="00DE2F20">
              <w:rPr>
                <w:rFonts w:ascii="Times New Roman" w:hAnsi="Times New Roman"/>
                <w:b w:val="0"/>
                <w:bCs w:val="0"/>
                <w:sz w:val="14"/>
                <w:szCs w:val="14"/>
                <w:lang w:val="ro-RO"/>
              </w:rPr>
              <w:t>x</w:t>
            </w:r>
          </w:p>
        </w:tc>
        <w:tc>
          <w:tcPr>
            <w:tcW w:w="1697" w:type="dxa"/>
            <w:vMerge/>
            <w:tcBorders>
              <w:left w:val="thinThickSmallGap" w:sz="24" w:space="0" w:color="auto"/>
              <w:right w:val="thinThickSmallGap" w:sz="24" w:space="0" w:color="auto"/>
            </w:tcBorders>
            <w:vAlign w:val="center"/>
          </w:tcPr>
          <w:p w14:paraId="43D2E50C" w14:textId="77777777" w:rsidR="006D3FD8" w:rsidRPr="00DE2F20" w:rsidRDefault="006D3FD8" w:rsidP="006D3FD8">
            <w:pPr>
              <w:jc w:val="center"/>
              <w:rPr>
                <w:b/>
                <w:bCs/>
                <w:sz w:val="16"/>
                <w:szCs w:val="16"/>
                <w:lang w:val="ro-RO"/>
              </w:rPr>
            </w:pPr>
          </w:p>
        </w:tc>
      </w:tr>
      <w:tr w:rsidR="006D3FD8" w:rsidRPr="00DE2F20" w14:paraId="774157FA" w14:textId="77777777" w:rsidTr="00BD35F7">
        <w:trPr>
          <w:cantSplit/>
          <w:trHeight w:val="171"/>
          <w:jc w:val="center"/>
        </w:trPr>
        <w:tc>
          <w:tcPr>
            <w:tcW w:w="1170" w:type="dxa"/>
            <w:vMerge/>
            <w:tcBorders>
              <w:left w:val="thinThickSmallGap" w:sz="24" w:space="0" w:color="auto"/>
            </w:tcBorders>
            <w:vAlign w:val="center"/>
          </w:tcPr>
          <w:p w14:paraId="6D5232EF" w14:textId="77777777" w:rsidR="006D3FD8" w:rsidRPr="00DE2F20" w:rsidRDefault="006D3FD8" w:rsidP="006D3FD8">
            <w:pPr>
              <w:jc w:val="center"/>
              <w:rPr>
                <w:b/>
                <w:bCs/>
                <w:sz w:val="14"/>
                <w:szCs w:val="14"/>
                <w:lang w:val="ro-RO"/>
              </w:rPr>
            </w:pPr>
          </w:p>
        </w:tc>
        <w:tc>
          <w:tcPr>
            <w:tcW w:w="1466" w:type="dxa"/>
            <w:vMerge/>
            <w:tcBorders>
              <w:right w:val="thinThickSmallGap" w:sz="24" w:space="0" w:color="auto"/>
            </w:tcBorders>
            <w:vAlign w:val="center"/>
          </w:tcPr>
          <w:p w14:paraId="0578F556" w14:textId="77777777" w:rsidR="006D3FD8" w:rsidRPr="00DE2F20" w:rsidRDefault="006D3FD8" w:rsidP="006D3FD8">
            <w:pPr>
              <w:jc w:val="center"/>
              <w:rPr>
                <w:b/>
                <w:bCs/>
                <w:sz w:val="14"/>
                <w:szCs w:val="14"/>
                <w:lang w:val="ro-RO"/>
              </w:rPr>
            </w:pPr>
          </w:p>
        </w:tc>
        <w:tc>
          <w:tcPr>
            <w:tcW w:w="1900" w:type="dxa"/>
            <w:vMerge/>
            <w:tcBorders>
              <w:left w:val="nil"/>
            </w:tcBorders>
            <w:vAlign w:val="center"/>
          </w:tcPr>
          <w:p w14:paraId="0C68971F" w14:textId="77777777" w:rsidR="006D3FD8" w:rsidRPr="00DE2F20" w:rsidRDefault="006D3FD8" w:rsidP="006D3FD8">
            <w:pPr>
              <w:jc w:val="center"/>
              <w:rPr>
                <w:sz w:val="14"/>
                <w:szCs w:val="14"/>
                <w:lang w:val="ro-RO"/>
              </w:rPr>
            </w:pPr>
          </w:p>
        </w:tc>
        <w:tc>
          <w:tcPr>
            <w:tcW w:w="2352" w:type="dxa"/>
            <w:vMerge/>
            <w:tcBorders>
              <w:left w:val="nil"/>
            </w:tcBorders>
            <w:vAlign w:val="center"/>
          </w:tcPr>
          <w:p w14:paraId="237A408D" w14:textId="77777777" w:rsidR="006D3FD8" w:rsidRPr="00DE2F20" w:rsidRDefault="006D3FD8" w:rsidP="006D3FD8">
            <w:pPr>
              <w:jc w:val="center"/>
              <w:rPr>
                <w:sz w:val="14"/>
                <w:szCs w:val="14"/>
                <w:lang w:val="ro-RO"/>
              </w:rPr>
            </w:pPr>
          </w:p>
        </w:tc>
        <w:tc>
          <w:tcPr>
            <w:tcW w:w="567" w:type="dxa"/>
            <w:vAlign w:val="center"/>
          </w:tcPr>
          <w:p w14:paraId="240B3538" w14:textId="77777777" w:rsidR="006D3FD8" w:rsidRPr="00DE2F20" w:rsidRDefault="006D3FD8" w:rsidP="006D3FD8">
            <w:pPr>
              <w:numPr>
                <w:ilvl w:val="0"/>
                <w:numId w:val="4"/>
              </w:numPr>
              <w:ind w:left="0" w:firstLine="0"/>
              <w:rPr>
                <w:sz w:val="14"/>
                <w:szCs w:val="14"/>
                <w:lang w:val="ro-RO"/>
              </w:rPr>
            </w:pPr>
          </w:p>
        </w:tc>
        <w:tc>
          <w:tcPr>
            <w:tcW w:w="4748" w:type="dxa"/>
            <w:vAlign w:val="center"/>
          </w:tcPr>
          <w:p w14:paraId="5D057092" w14:textId="77777777" w:rsidR="006D3FD8" w:rsidRPr="00DE2F20" w:rsidRDefault="006D3FD8" w:rsidP="006D3FD8">
            <w:pPr>
              <w:jc w:val="both"/>
              <w:rPr>
                <w:sz w:val="14"/>
                <w:szCs w:val="14"/>
                <w:lang w:val="ro-RO"/>
              </w:rPr>
            </w:pPr>
            <w:r w:rsidRPr="00DE2F20">
              <w:rPr>
                <w:sz w:val="14"/>
                <w:szCs w:val="14"/>
                <w:lang w:val="ro-RO"/>
              </w:rPr>
              <w:t>Tehnologii şi sisteme de telecomunicaţii</w:t>
            </w:r>
          </w:p>
        </w:tc>
        <w:tc>
          <w:tcPr>
            <w:tcW w:w="1122" w:type="dxa"/>
            <w:tcBorders>
              <w:right w:val="thinThickSmallGap" w:sz="24" w:space="0" w:color="auto"/>
            </w:tcBorders>
            <w:vAlign w:val="center"/>
          </w:tcPr>
          <w:p w14:paraId="34BC78F7" w14:textId="77777777" w:rsidR="006D3FD8" w:rsidRPr="00DE2F20" w:rsidRDefault="006D3FD8" w:rsidP="006D3FD8">
            <w:pPr>
              <w:pStyle w:val="Heading4"/>
              <w:jc w:val="center"/>
              <w:rPr>
                <w:rFonts w:ascii="Times New Roman" w:hAnsi="Times New Roman"/>
                <w:b w:val="0"/>
                <w:bCs w:val="0"/>
                <w:sz w:val="14"/>
                <w:szCs w:val="14"/>
                <w:lang w:val="ro-RO"/>
              </w:rPr>
            </w:pPr>
            <w:r w:rsidRPr="00DE2F20">
              <w:rPr>
                <w:rFonts w:ascii="Times New Roman" w:hAnsi="Times New Roman"/>
                <w:b w:val="0"/>
                <w:bCs w:val="0"/>
                <w:sz w:val="14"/>
                <w:szCs w:val="14"/>
                <w:lang w:val="ro-RO"/>
              </w:rPr>
              <w:t>x</w:t>
            </w:r>
          </w:p>
        </w:tc>
        <w:tc>
          <w:tcPr>
            <w:tcW w:w="1697" w:type="dxa"/>
            <w:vMerge/>
            <w:tcBorders>
              <w:left w:val="thinThickSmallGap" w:sz="24" w:space="0" w:color="auto"/>
              <w:right w:val="thinThickSmallGap" w:sz="24" w:space="0" w:color="auto"/>
            </w:tcBorders>
            <w:vAlign w:val="center"/>
          </w:tcPr>
          <w:p w14:paraId="3D797319" w14:textId="77777777" w:rsidR="006D3FD8" w:rsidRPr="00DE2F20" w:rsidRDefault="006D3FD8" w:rsidP="006D3FD8">
            <w:pPr>
              <w:jc w:val="center"/>
              <w:rPr>
                <w:b/>
                <w:bCs/>
                <w:sz w:val="16"/>
                <w:szCs w:val="16"/>
                <w:lang w:val="ro-RO"/>
              </w:rPr>
            </w:pPr>
          </w:p>
        </w:tc>
      </w:tr>
      <w:tr w:rsidR="006D3FD8" w:rsidRPr="00DE2F20" w14:paraId="03C077E4" w14:textId="77777777" w:rsidTr="00BD35F7">
        <w:trPr>
          <w:cantSplit/>
          <w:trHeight w:val="171"/>
          <w:jc w:val="center"/>
        </w:trPr>
        <w:tc>
          <w:tcPr>
            <w:tcW w:w="1170" w:type="dxa"/>
            <w:vMerge/>
            <w:tcBorders>
              <w:left w:val="thinThickSmallGap" w:sz="24" w:space="0" w:color="auto"/>
            </w:tcBorders>
            <w:vAlign w:val="center"/>
          </w:tcPr>
          <w:p w14:paraId="20D9001E" w14:textId="77777777" w:rsidR="006D3FD8" w:rsidRPr="00DE2F20" w:rsidRDefault="006D3FD8" w:rsidP="006D3FD8">
            <w:pPr>
              <w:jc w:val="center"/>
              <w:rPr>
                <w:b/>
                <w:bCs/>
                <w:sz w:val="14"/>
                <w:szCs w:val="14"/>
                <w:lang w:val="ro-RO"/>
              </w:rPr>
            </w:pPr>
          </w:p>
        </w:tc>
        <w:tc>
          <w:tcPr>
            <w:tcW w:w="1466" w:type="dxa"/>
            <w:vMerge/>
            <w:tcBorders>
              <w:right w:val="thinThickSmallGap" w:sz="24" w:space="0" w:color="auto"/>
            </w:tcBorders>
            <w:vAlign w:val="center"/>
          </w:tcPr>
          <w:p w14:paraId="3FE640C3" w14:textId="77777777" w:rsidR="006D3FD8" w:rsidRPr="00DE2F20" w:rsidRDefault="006D3FD8" w:rsidP="006D3FD8">
            <w:pPr>
              <w:jc w:val="center"/>
              <w:rPr>
                <w:b/>
                <w:bCs/>
                <w:sz w:val="14"/>
                <w:szCs w:val="14"/>
                <w:lang w:val="ro-RO"/>
              </w:rPr>
            </w:pPr>
          </w:p>
        </w:tc>
        <w:tc>
          <w:tcPr>
            <w:tcW w:w="1900" w:type="dxa"/>
            <w:vMerge/>
            <w:tcBorders>
              <w:left w:val="nil"/>
            </w:tcBorders>
            <w:vAlign w:val="center"/>
          </w:tcPr>
          <w:p w14:paraId="7F4F45B6" w14:textId="77777777" w:rsidR="006D3FD8" w:rsidRPr="00DE2F20" w:rsidRDefault="006D3FD8" w:rsidP="006D3FD8">
            <w:pPr>
              <w:jc w:val="center"/>
              <w:rPr>
                <w:sz w:val="14"/>
                <w:szCs w:val="14"/>
                <w:lang w:val="ro-RO"/>
              </w:rPr>
            </w:pPr>
          </w:p>
        </w:tc>
        <w:tc>
          <w:tcPr>
            <w:tcW w:w="2352" w:type="dxa"/>
            <w:vMerge/>
            <w:tcBorders>
              <w:left w:val="nil"/>
            </w:tcBorders>
            <w:vAlign w:val="center"/>
          </w:tcPr>
          <w:p w14:paraId="1F326542" w14:textId="77777777" w:rsidR="006D3FD8" w:rsidRPr="00DE2F20" w:rsidRDefault="006D3FD8" w:rsidP="006D3FD8">
            <w:pPr>
              <w:jc w:val="center"/>
              <w:rPr>
                <w:sz w:val="14"/>
                <w:szCs w:val="14"/>
                <w:lang w:val="ro-RO"/>
              </w:rPr>
            </w:pPr>
          </w:p>
        </w:tc>
        <w:tc>
          <w:tcPr>
            <w:tcW w:w="567" w:type="dxa"/>
            <w:vAlign w:val="center"/>
          </w:tcPr>
          <w:p w14:paraId="6B635E7B" w14:textId="77777777" w:rsidR="006D3FD8" w:rsidRPr="00DE2F20" w:rsidRDefault="006D3FD8" w:rsidP="006D3FD8">
            <w:pPr>
              <w:numPr>
                <w:ilvl w:val="0"/>
                <w:numId w:val="4"/>
              </w:numPr>
              <w:ind w:left="0" w:firstLine="0"/>
              <w:rPr>
                <w:sz w:val="14"/>
                <w:szCs w:val="14"/>
                <w:lang w:val="ro-RO"/>
              </w:rPr>
            </w:pPr>
          </w:p>
        </w:tc>
        <w:tc>
          <w:tcPr>
            <w:tcW w:w="4748" w:type="dxa"/>
            <w:vAlign w:val="center"/>
          </w:tcPr>
          <w:p w14:paraId="5E2C75CA" w14:textId="77777777" w:rsidR="006D3FD8" w:rsidRPr="00DE2F20" w:rsidRDefault="006D3FD8" w:rsidP="006D3FD8">
            <w:pPr>
              <w:jc w:val="both"/>
              <w:rPr>
                <w:sz w:val="14"/>
                <w:szCs w:val="14"/>
                <w:lang w:val="ro-RO"/>
              </w:rPr>
            </w:pPr>
            <w:r w:rsidRPr="00DE2F20">
              <w:rPr>
                <w:sz w:val="14"/>
                <w:szCs w:val="14"/>
                <w:lang w:val="ro-RO"/>
              </w:rPr>
              <w:t>Reţele şi software de telecomunicaţii</w:t>
            </w:r>
          </w:p>
        </w:tc>
        <w:tc>
          <w:tcPr>
            <w:tcW w:w="1122" w:type="dxa"/>
            <w:tcBorders>
              <w:right w:val="thinThickSmallGap" w:sz="24" w:space="0" w:color="auto"/>
            </w:tcBorders>
            <w:vAlign w:val="center"/>
          </w:tcPr>
          <w:p w14:paraId="6AAFAFCE" w14:textId="77777777" w:rsidR="006D3FD8" w:rsidRPr="00DE2F20" w:rsidRDefault="006D3FD8" w:rsidP="006D3FD8">
            <w:pPr>
              <w:pStyle w:val="Heading4"/>
              <w:jc w:val="center"/>
              <w:rPr>
                <w:rFonts w:ascii="Times New Roman" w:hAnsi="Times New Roman"/>
                <w:b w:val="0"/>
                <w:bCs w:val="0"/>
                <w:sz w:val="14"/>
                <w:szCs w:val="14"/>
                <w:lang w:val="ro-RO"/>
              </w:rPr>
            </w:pPr>
            <w:r w:rsidRPr="00DE2F20">
              <w:rPr>
                <w:rFonts w:ascii="Times New Roman" w:hAnsi="Times New Roman"/>
                <w:b w:val="0"/>
                <w:bCs w:val="0"/>
                <w:sz w:val="14"/>
                <w:szCs w:val="14"/>
                <w:lang w:val="ro-RO"/>
              </w:rPr>
              <w:t>x</w:t>
            </w:r>
          </w:p>
        </w:tc>
        <w:tc>
          <w:tcPr>
            <w:tcW w:w="1697" w:type="dxa"/>
            <w:vMerge/>
            <w:tcBorders>
              <w:left w:val="thinThickSmallGap" w:sz="24" w:space="0" w:color="auto"/>
              <w:right w:val="thinThickSmallGap" w:sz="24" w:space="0" w:color="auto"/>
            </w:tcBorders>
            <w:vAlign w:val="center"/>
          </w:tcPr>
          <w:p w14:paraId="70F8617A" w14:textId="77777777" w:rsidR="006D3FD8" w:rsidRPr="00DE2F20" w:rsidRDefault="006D3FD8" w:rsidP="006D3FD8">
            <w:pPr>
              <w:jc w:val="center"/>
              <w:rPr>
                <w:b/>
                <w:bCs/>
                <w:sz w:val="16"/>
                <w:szCs w:val="16"/>
                <w:lang w:val="ro-RO"/>
              </w:rPr>
            </w:pPr>
          </w:p>
        </w:tc>
      </w:tr>
      <w:tr w:rsidR="006D3FD8" w:rsidRPr="00DE2F20" w14:paraId="270EEE95" w14:textId="77777777" w:rsidTr="00BD35F7">
        <w:trPr>
          <w:cantSplit/>
          <w:trHeight w:val="171"/>
          <w:jc w:val="center"/>
        </w:trPr>
        <w:tc>
          <w:tcPr>
            <w:tcW w:w="1170" w:type="dxa"/>
            <w:vMerge/>
            <w:tcBorders>
              <w:left w:val="thinThickSmallGap" w:sz="24" w:space="0" w:color="auto"/>
            </w:tcBorders>
            <w:vAlign w:val="center"/>
          </w:tcPr>
          <w:p w14:paraId="09C40EF8" w14:textId="77777777" w:rsidR="006D3FD8" w:rsidRPr="00DE2F20" w:rsidRDefault="006D3FD8" w:rsidP="006D3FD8">
            <w:pPr>
              <w:jc w:val="center"/>
              <w:rPr>
                <w:b/>
                <w:bCs/>
                <w:sz w:val="14"/>
                <w:szCs w:val="14"/>
                <w:lang w:val="ro-RO"/>
              </w:rPr>
            </w:pPr>
          </w:p>
        </w:tc>
        <w:tc>
          <w:tcPr>
            <w:tcW w:w="1466" w:type="dxa"/>
            <w:vMerge/>
            <w:tcBorders>
              <w:right w:val="thinThickSmallGap" w:sz="24" w:space="0" w:color="auto"/>
            </w:tcBorders>
            <w:vAlign w:val="center"/>
          </w:tcPr>
          <w:p w14:paraId="417EE8DB" w14:textId="77777777" w:rsidR="006D3FD8" w:rsidRPr="00DE2F20" w:rsidRDefault="006D3FD8" w:rsidP="006D3FD8">
            <w:pPr>
              <w:jc w:val="center"/>
              <w:rPr>
                <w:b/>
                <w:bCs/>
                <w:sz w:val="14"/>
                <w:szCs w:val="14"/>
                <w:lang w:val="ro-RO"/>
              </w:rPr>
            </w:pPr>
          </w:p>
        </w:tc>
        <w:tc>
          <w:tcPr>
            <w:tcW w:w="1900" w:type="dxa"/>
            <w:vMerge/>
            <w:tcBorders>
              <w:left w:val="nil"/>
            </w:tcBorders>
            <w:vAlign w:val="center"/>
          </w:tcPr>
          <w:p w14:paraId="3CB7EC34" w14:textId="77777777" w:rsidR="006D3FD8" w:rsidRPr="00DE2F20" w:rsidRDefault="006D3FD8" w:rsidP="006D3FD8">
            <w:pPr>
              <w:jc w:val="center"/>
              <w:rPr>
                <w:sz w:val="14"/>
                <w:szCs w:val="14"/>
                <w:lang w:val="ro-RO"/>
              </w:rPr>
            </w:pPr>
          </w:p>
        </w:tc>
        <w:tc>
          <w:tcPr>
            <w:tcW w:w="2352" w:type="dxa"/>
            <w:vMerge/>
            <w:tcBorders>
              <w:left w:val="nil"/>
            </w:tcBorders>
            <w:vAlign w:val="center"/>
          </w:tcPr>
          <w:p w14:paraId="76ED6E24" w14:textId="77777777" w:rsidR="006D3FD8" w:rsidRPr="00DE2F20" w:rsidRDefault="006D3FD8" w:rsidP="006D3FD8">
            <w:pPr>
              <w:jc w:val="center"/>
              <w:rPr>
                <w:sz w:val="14"/>
                <w:szCs w:val="14"/>
                <w:lang w:val="ro-RO"/>
              </w:rPr>
            </w:pPr>
          </w:p>
        </w:tc>
        <w:tc>
          <w:tcPr>
            <w:tcW w:w="567" w:type="dxa"/>
            <w:vAlign w:val="center"/>
          </w:tcPr>
          <w:p w14:paraId="0DA74076" w14:textId="77777777" w:rsidR="006D3FD8" w:rsidRPr="00DE2F20" w:rsidRDefault="006D3FD8" w:rsidP="006D3FD8">
            <w:pPr>
              <w:numPr>
                <w:ilvl w:val="0"/>
                <w:numId w:val="4"/>
              </w:numPr>
              <w:ind w:left="0" w:firstLine="0"/>
              <w:rPr>
                <w:sz w:val="14"/>
                <w:szCs w:val="14"/>
                <w:lang w:val="ro-RO"/>
              </w:rPr>
            </w:pPr>
          </w:p>
        </w:tc>
        <w:tc>
          <w:tcPr>
            <w:tcW w:w="4748" w:type="dxa"/>
            <w:vAlign w:val="center"/>
          </w:tcPr>
          <w:p w14:paraId="64609933" w14:textId="77777777" w:rsidR="006D3FD8" w:rsidRPr="00DE2F20" w:rsidRDefault="006D3FD8" w:rsidP="006D3FD8">
            <w:pPr>
              <w:jc w:val="both"/>
              <w:rPr>
                <w:sz w:val="14"/>
                <w:szCs w:val="14"/>
                <w:lang w:val="ro-RO"/>
              </w:rPr>
            </w:pPr>
            <w:r w:rsidRPr="00DE2F20">
              <w:rPr>
                <w:sz w:val="14"/>
                <w:szCs w:val="14"/>
                <w:lang w:val="ro-RO"/>
              </w:rPr>
              <w:t>Telecomenzi şi electronică în transporturi</w:t>
            </w:r>
          </w:p>
        </w:tc>
        <w:tc>
          <w:tcPr>
            <w:tcW w:w="1122" w:type="dxa"/>
            <w:tcBorders>
              <w:right w:val="thinThickSmallGap" w:sz="24" w:space="0" w:color="auto"/>
            </w:tcBorders>
            <w:vAlign w:val="center"/>
          </w:tcPr>
          <w:p w14:paraId="68E22B6B" w14:textId="77777777" w:rsidR="006D3FD8" w:rsidRPr="00DE2F20" w:rsidRDefault="006D3FD8" w:rsidP="006D3FD8">
            <w:pPr>
              <w:pStyle w:val="Heading4"/>
              <w:jc w:val="center"/>
              <w:rPr>
                <w:rFonts w:ascii="Times New Roman" w:hAnsi="Times New Roman"/>
                <w:b w:val="0"/>
                <w:bCs w:val="0"/>
                <w:sz w:val="14"/>
                <w:szCs w:val="14"/>
                <w:lang w:val="ro-RO"/>
              </w:rPr>
            </w:pPr>
            <w:r w:rsidRPr="00DE2F20">
              <w:rPr>
                <w:rFonts w:ascii="Times New Roman" w:hAnsi="Times New Roman"/>
                <w:b w:val="0"/>
                <w:bCs w:val="0"/>
                <w:sz w:val="14"/>
                <w:szCs w:val="14"/>
                <w:lang w:val="ro-RO"/>
              </w:rPr>
              <w:t>x</w:t>
            </w:r>
          </w:p>
        </w:tc>
        <w:tc>
          <w:tcPr>
            <w:tcW w:w="1697" w:type="dxa"/>
            <w:vMerge/>
            <w:tcBorders>
              <w:left w:val="thinThickSmallGap" w:sz="24" w:space="0" w:color="auto"/>
              <w:right w:val="thinThickSmallGap" w:sz="24" w:space="0" w:color="auto"/>
            </w:tcBorders>
            <w:vAlign w:val="center"/>
          </w:tcPr>
          <w:p w14:paraId="47A8854E" w14:textId="77777777" w:rsidR="006D3FD8" w:rsidRPr="00DE2F20" w:rsidRDefault="006D3FD8" w:rsidP="006D3FD8">
            <w:pPr>
              <w:jc w:val="center"/>
              <w:rPr>
                <w:b/>
                <w:bCs/>
                <w:sz w:val="16"/>
                <w:szCs w:val="16"/>
                <w:lang w:val="ro-RO"/>
              </w:rPr>
            </w:pPr>
          </w:p>
        </w:tc>
      </w:tr>
      <w:tr w:rsidR="006D3FD8" w:rsidRPr="00DE2F20" w14:paraId="7E332D0E" w14:textId="77777777" w:rsidTr="00BD35F7">
        <w:trPr>
          <w:cantSplit/>
          <w:trHeight w:val="171"/>
          <w:jc w:val="center"/>
        </w:trPr>
        <w:tc>
          <w:tcPr>
            <w:tcW w:w="1170" w:type="dxa"/>
            <w:vMerge/>
            <w:tcBorders>
              <w:left w:val="thinThickSmallGap" w:sz="24" w:space="0" w:color="auto"/>
            </w:tcBorders>
            <w:vAlign w:val="center"/>
          </w:tcPr>
          <w:p w14:paraId="02E39D87" w14:textId="77777777" w:rsidR="006D3FD8" w:rsidRPr="00DE2F20" w:rsidRDefault="006D3FD8" w:rsidP="006D3FD8">
            <w:pPr>
              <w:jc w:val="center"/>
              <w:rPr>
                <w:b/>
                <w:bCs/>
                <w:sz w:val="14"/>
                <w:szCs w:val="14"/>
                <w:lang w:val="ro-RO"/>
              </w:rPr>
            </w:pPr>
          </w:p>
        </w:tc>
        <w:tc>
          <w:tcPr>
            <w:tcW w:w="1466" w:type="dxa"/>
            <w:vMerge/>
            <w:tcBorders>
              <w:right w:val="thinThickSmallGap" w:sz="24" w:space="0" w:color="auto"/>
            </w:tcBorders>
            <w:vAlign w:val="center"/>
          </w:tcPr>
          <w:p w14:paraId="711EFDE3" w14:textId="77777777" w:rsidR="006D3FD8" w:rsidRPr="00DE2F20" w:rsidRDefault="006D3FD8" w:rsidP="006D3FD8">
            <w:pPr>
              <w:jc w:val="center"/>
              <w:rPr>
                <w:b/>
                <w:bCs/>
                <w:sz w:val="14"/>
                <w:szCs w:val="14"/>
                <w:lang w:val="ro-RO"/>
              </w:rPr>
            </w:pPr>
          </w:p>
        </w:tc>
        <w:tc>
          <w:tcPr>
            <w:tcW w:w="1900" w:type="dxa"/>
            <w:vMerge/>
            <w:tcBorders>
              <w:left w:val="nil"/>
            </w:tcBorders>
            <w:vAlign w:val="center"/>
          </w:tcPr>
          <w:p w14:paraId="4CFECFFF" w14:textId="77777777" w:rsidR="006D3FD8" w:rsidRPr="00DE2F20" w:rsidRDefault="006D3FD8" w:rsidP="006D3FD8">
            <w:pPr>
              <w:jc w:val="center"/>
              <w:rPr>
                <w:sz w:val="14"/>
                <w:szCs w:val="14"/>
                <w:lang w:val="ro-RO"/>
              </w:rPr>
            </w:pPr>
          </w:p>
        </w:tc>
        <w:tc>
          <w:tcPr>
            <w:tcW w:w="2352" w:type="dxa"/>
            <w:vMerge/>
            <w:tcBorders>
              <w:left w:val="nil"/>
            </w:tcBorders>
            <w:vAlign w:val="center"/>
          </w:tcPr>
          <w:p w14:paraId="667E5502" w14:textId="77777777" w:rsidR="006D3FD8" w:rsidRPr="00DE2F20" w:rsidRDefault="006D3FD8" w:rsidP="006D3FD8">
            <w:pPr>
              <w:jc w:val="center"/>
              <w:rPr>
                <w:sz w:val="14"/>
                <w:szCs w:val="14"/>
                <w:lang w:val="ro-RO"/>
              </w:rPr>
            </w:pPr>
          </w:p>
        </w:tc>
        <w:tc>
          <w:tcPr>
            <w:tcW w:w="567" w:type="dxa"/>
            <w:vAlign w:val="center"/>
          </w:tcPr>
          <w:p w14:paraId="179012BC" w14:textId="77777777" w:rsidR="006D3FD8" w:rsidRPr="00DE2F20" w:rsidRDefault="006D3FD8" w:rsidP="006D3FD8">
            <w:pPr>
              <w:numPr>
                <w:ilvl w:val="0"/>
                <w:numId w:val="4"/>
              </w:numPr>
              <w:ind w:left="0" w:firstLine="0"/>
              <w:rPr>
                <w:sz w:val="14"/>
                <w:szCs w:val="14"/>
                <w:lang w:val="ro-RO"/>
              </w:rPr>
            </w:pPr>
          </w:p>
        </w:tc>
        <w:tc>
          <w:tcPr>
            <w:tcW w:w="4748" w:type="dxa"/>
            <w:vAlign w:val="center"/>
          </w:tcPr>
          <w:p w14:paraId="0D2B6415" w14:textId="77777777" w:rsidR="006D3FD8" w:rsidRPr="00DE2F20" w:rsidRDefault="006D3FD8" w:rsidP="006D3FD8">
            <w:pPr>
              <w:jc w:val="both"/>
              <w:rPr>
                <w:sz w:val="14"/>
                <w:szCs w:val="14"/>
                <w:lang w:val="ro-RO"/>
              </w:rPr>
            </w:pPr>
            <w:r w:rsidRPr="00DE2F20">
              <w:rPr>
                <w:sz w:val="14"/>
                <w:szCs w:val="14"/>
                <w:lang w:val="ro-RO"/>
              </w:rPr>
              <w:t>Transmisiuni</w:t>
            </w:r>
          </w:p>
        </w:tc>
        <w:tc>
          <w:tcPr>
            <w:tcW w:w="1122" w:type="dxa"/>
            <w:tcBorders>
              <w:right w:val="thinThickSmallGap" w:sz="24" w:space="0" w:color="auto"/>
            </w:tcBorders>
            <w:vAlign w:val="center"/>
          </w:tcPr>
          <w:p w14:paraId="54AB2C6E" w14:textId="77777777" w:rsidR="006D3FD8" w:rsidRPr="00DE2F20" w:rsidRDefault="006D3FD8" w:rsidP="006D3FD8">
            <w:pPr>
              <w:pStyle w:val="Heading4"/>
              <w:jc w:val="center"/>
              <w:rPr>
                <w:rFonts w:ascii="Times New Roman" w:hAnsi="Times New Roman"/>
                <w:b w:val="0"/>
                <w:bCs w:val="0"/>
                <w:sz w:val="14"/>
                <w:szCs w:val="14"/>
                <w:lang w:val="ro-RO"/>
              </w:rPr>
            </w:pPr>
            <w:r w:rsidRPr="00DE2F20">
              <w:rPr>
                <w:rFonts w:ascii="Times New Roman" w:hAnsi="Times New Roman"/>
                <w:b w:val="0"/>
                <w:bCs w:val="0"/>
                <w:sz w:val="14"/>
                <w:szCs w:val="14"/>
                <w:lang w:val="ro-RO"/>
              </w:rPr>
              <w:t>x</w:t>
            </w:r>
          </w:p>
        </w:tc>
        <w:tc>
          <w:tcPr>
            <w:tcW w:w="1697" w:type="dxa"/>
            <w:vMerge/>
            <w:tcBorders>
              <w:left w:val="thinThickSmallGap" w:sz="24" w:space="0" w:color="auto"/>
              <w:right w:val="thinThickSmallGap" w:sz="24" w:space="0" w:color="auto"/>
            </w:tcBorders>
            <w:vAlign w:val="center"/>
          </w:tcPr>
          <w:p w14:paraId="45D457A5" w14:textId="77777777" w:rsidR="006D3FD8" w:rsidRPr="00DE2F20" w:rsidRDefault="006D3FD8" w:rsidP="006D3FD8">
            <w:pPr>
              <w:jc w:val="center"/>
              <w:rPr>
                <w:b/>
                <w:bCs/>
                <w:sz w:val="16"/>
                <w:szCs w:val="16"/>
                <w:lang w:val="ro-RO"/>
              </w:rPr>
            </w:pPr>
          </w:p>
        </w:tc>
      </w:tr>
      <w:tr w:rsidR="006D3FD8" w:rsidRPr="00DE2F20" w14:paraId="4CD67884" w14:textId="77777777" w:rsidTr="00BD35F7">
        <w:trPr>
          <w:cantSplit/>
          <w:trHeight w:val="171"/>
          <w:jc w:val="center"/>
        </w:trPr>
        <w:tc>
          <w:tcPr>
            <w:tcW w:w="1170" w:type="dxa"/>
            <w:vMerge/>
            <w:tcBorders>
              <w:left w:val="thinThickSmallGap" w:sz="24" w:space="0" w:color="auto"/>
            </w:tcBorders>
            <w:vAlign w:val="center"/>
          </w:tcPr>
          <w:p w14:paraId="71E48700" w14:textId="77777777" w:rsidR="006D3FD8" w:rsidRPr="00DE2F20" w:rsidRDefault="006D3FD8" w:rsidP="006D3FD8">
            <w:pPr>
              <w:jc w:val="center"/>
              <w:rPr>
                <w:b/>
                <w:bCs/>
                <w:sz w:val="14"/>
                <w:szCs w:val="14"/>
                <w:lang w:val="ro-RO"/>
              </w:rPr>
            </w:pPr>
          </w:p>
        </w:tc>
        <w:tc>
          <w:tcPr>
            <w:tcW w:w="1466" w:type="dxa"/>
            <w:vMerge/>
            <w:tcBorders>
              <w:right w:val="thinThickSmallGap" w:sz="24" w:space="0" w:color="auto"/>
            </w:tcBorders>
            <w:vAlign w:val="center"/>
          </w:tcPr>
          <w:p w14:paraId="671C079B" w14:textId="77777777" w:rsidR="006D3FD8" w:rsidRPr="00DE2F20" w:rsidRDefault="006D3FD8" w:rsidP="006D3FD8">
            <w:pPr>
              <w:jc w:val="center"/>
              <w:rPr>
                <w:b/>
                <w:bCs/>
                <w:sz w:val="14"/>
                <w:szCs w:val="14"/>
                <w:lang w:val="ro-RO"/>
              </w:rPr>
            </w:pPr>
          </w:p>
        </w:tc>
        <w:tc>
          <w:tcPr>
            <w:tcW w:w="1900" w:type="dxa"/>
            <w:vMerge/>
            <w:tcBorders>
              <w:left w:val="nil"/>
            </w:tcBorders>
            <w:vAlign w:val="center"/>
          </w:tcPr>
          <w:p w14:paraId="395CA1D9" w14:textId="77777777" w:rsidR="006D3FD8" w:rsidRPr="00DE2F20" w:rsidRDefault="006D3FD8" w:rsidP="006D3FD8">
            <w:pPr>
              <w:jc w:val="center"/>
              <w:rPr>
                <w:sz w:val="14"/>
                <w:szCs w:val="14"/>
                <w:lang w:val="ro-RO"/>
              </w:rPr>
            </w:pPr>
          </w:p>
        </w:tc>
        <w:tc>
          <w:tcPr>
            <w:tcW w:w="2352" w:type="dxa"/>
            <w:vMerge w:val="restart"/>
            <w:tcBorders>
              <w:left w:val="nil"/>
            </w:tcBorders>
            <w:vAlign w:val="center"/>
          </w:tcPr>
          <w:p w14:paraId="31B9C1D2" w14:textId="60A5DC32" w:rsidR="006D3FD8" w:rsidRPr="00DE2F20" w:rsidRDefault="006D3FD8" w:rsidP="006D3FD8">
            <w:pPr>
              <w:jc w:val="center"/>
              <w:rPr>
                <w:sz w:val="14"/>
                <w:szCs w:val="14"/>
                <w:lang w:val="ro-RO"/>
              </w:rPr>
            </w:pPr>
            <w:r w:rsidRPr="00DE2F20">
              <w:rPr>
                <w:sz w:val="14"/>
                <w:szCs w:val="14"/>
                <w:lang w:val="ro-RO"/>
              </w:rPr>
              <w:t>INGINERIE ELECTRONICĂ, TELECOMUNICAŢII ŞI TEHNOLOGII INFORMAŢIONALE</w:t>
            </w:r>
          </w:p>
        </w:tc>
        <w:tc>
          <w:tcPr>
            <w:tcW w:w="567" w:type="dxa"/>
            <w:vAlign w:val="center"/>
          </w:tcPr>
          <w:p w14:paraId="3E4D73C6" w14:textId="77777777" w:rsidR="006D3FD8" w:rsidRPr="00DE2F20" w:rsidRDefault="006D3FD8" w:rsidP="006D3FD8">
            <w:pPr>
              <w:numPr>
                <w:ilvl w:val="0"/>
                <w:numId w:val="4"/>
              </w:numPr>
              <w:ind w:left="0" w:firstLine="0"/>
              <w:rPr>
                <w:sz w:val="14"/>
                <w:szCs w:val="14"/>
                <w:lang w:val="ro-RO"/>
              </w:rPr>
            </w:pPr>
          </w:p>
        </w:tc>
        <w:tc>
          <w:tcPr>
            <w:tcW w:w="4748" w:type="dxa"/>
            <w:vAlign w:val="center"/>
          </w:tcPr>
          <w:p w14:paraId="3C5F4EA4" w14:textId="633DB349" w:rsidR="006D3FD8" w:rsidRPr="004A2CBE" w:rsidRDefault="006D3FD8" w:rsidP="006D3FD8">
            <w:pPr>
              <w:jc w:val="both"/>
              <w:rPr>
                <w:color w:val="0070C0"/>
                <w:sz w:val="14"/>
                <w:szCs w:val="14"/>
                <w:lang w:val="ro-RO"/>
              </w:rPr>
            </w:pPr>
            <w:r w:rsidRPr="004A2CBE">
              <w:rPr>
                <w:color w:val="0070C0"/>
                <w:sz w:val="14"/>
                <w:szCs w:val="14"/>
                <w:lang w:val="ro-RO"/>
              </w:rPr>
              <w:t>Comunicații pentru apărare și securitate</w:t>
            </w:r>
          </w:p>
        </w:tc>
        <w:tc>
          <w:tcPr>
            <w:tcW w:w="1122" w:type="dxa"/>
            <w:tcBorders>
              <w:right w:val="thinThickSmallGap" w:sz="24" w:space="0" w:color="auto"/>
            </w:tcBorders>
            <w:vAlign w:val="center"/>
          </w:tcPr>
          <w:p w14:paraId="2F58D002" w14:textId="5113ECC8" w:rsidR="006D3FD8" w:rsidRPr="004A2CBE" w:rsidRDefault="006D3FD8" w:rsidP="006D3FD8">
            <w:pPr>
              <w:pStyle w:val="Heading4"/>
              <w:jc w:val="center"/>
              <w:rPr>
                <w:rFonts w:ascii="Times New Roman" w:hAnsi="Times New Roman"/>
                <w:b w:val="0"/>
                <w:bCs w:val="0"/>
                <w:color w:val="0070C0"/>
                <w:sz w:val="14"/>
                <w:szCs w:val="14"/>
                <w:lang w:val="ro-RO"/>
              </w:rPr>
            </w:pPr>
            <w:r w:rsidRPr="004A2CBE">
              <w:rPr>
                <w:rFonts w:ascii="Times New Roman" w:hAnsi="Times New Roman"/>
                <w:b w:val="0"/>
                <w:bCs w:val="0"/>
                <w:color w:val="0070C0"/>
                <w:sz w:val="14"/>
                <w:szCs w:val="14"/>
                <w:lang w:val="ro-RO"/>
              </w:rPr>
              <w:t>x</w:t>
            </w:r>
          </w:p>
        </w:tc>
        <w:tc>
          <w:tcPr>
            <w:tcW w:w="1697" w:type="dxa"/>
            <w:vMerge/>
            <w:tcBorders>
              <w:left w:val="thinThickSmallGap" w:sz="24" w:space="0" w:color="auto"/>
              <w:right w:val="thinThickSmallGap" w:sz="24" w:space="0" w:color="auto"/>
            </w:tcBorders>
            <w:vAlign w:val="center"/>
          </w:tcPr>
          <w:p w14:paraId="7D309BD0" w14:textId="77777777" w:rsidR="006D3FD8" w:rsidRPr="00DE2F20" w:rsidRDefault="006D3FD8" w:rsidP="006D3FD8">
            <w:pPr>
              <w:jc w:val="center"/>
              <w:rPr>
                <w:b/>
                <w:bCs/>
                <w:sz w:val="16"/>
                <w:szCs w:val="16"/>
                <w:lang w:val="ro-RO"/>
              </w:rPr>
            </w:pPr>
          </w:p>
        </w:tc>
      </w:tr>
      <w:tr w:rsidR="006D3FD8" w:rsidRPr="00DE2F20" w14:paraId="4030066F" w14:textId="77777777" w:rsidTr="00BD35F7">
        <w:trPr>
          <w:cantSplit/>
          <w:trHeight w:val="171"/>
          <w:jc w:val="center"/>
        </w:trPr>
        <w:tc>
          <w:tcPr>
            <w:tcW w:w="1170" w:type="dxa"/>
            <w:vMerge/>
            <w:tcBorders>
              <w:left w:val="thinThickSmallGap" w:sz="24" w:space="0" w:color="auto"/>
            </w:tcBorders>
            <w:vAlign w:val="center"/>
          </w:tcPr>
          <w:p w14:paraId="53ED5BF7" w14:textId="77777777" w:rsidR="006D3FD8" w:rsidRPr="00DE2F20" w:rsidRDefault="006D3FD8" w:rsidP="006D3FD8">
            <w:pPr>
              <w:jc w:val="center"/>
              <w:rPr>
                <w:b/>
                <w:bCs/>
                <w:sz w:val="14"/>
                <w:szCs w:val="14"/>
                <w:lang w:val="ro-RO"/>
              </w:rPr>
            </w:pPr>
          </w:p>
        </w:tc>
        <w:tc>
          <w:tcPr>
            <w:tcW w:w="1466" w:type="dxa"/>
            <w:vMerge/>
            <w:tcBorders>
              <w:right w:val="thinThickSmallGap" w:sz="24" w:space="0" w:color="auto"/>
            </w:tcBorders>
            <w:vAlign w:val="center"/>
          </w:tcPr>
          <w:p w14:paraId="53EE00B9" w14:textId="77777777" w:rsidR="006D3FD8" w:rsidRPr="00DE2F20" w:rsidRDefault="006D3FD8" w:rsidP="006D3FD8">
            <w:pPr>
              <w:jc w:val="center"/>
              <w:rPr>
                <w:b/>
                <w:bCs/>
                <w:sz w:val="14"/>
                <w:szCs w:val="14"/>
                <w:lang w:val="ro-RO"/>
              </w:rPr>
            </w:pPr>
          </w:p>
        </w:tc>
        <w:tc>
          <w:tcPr>
            <w:tcW w:w="1900" w:type="dxa"/>
            <w:vMerge/>
            <w:tcBorders>
              <w:left w:val="nil"/>
            </w:tcBorders>
            <w:vAlign w:val="center"/>
          </w:tcPr>
          <w:p w14:paraId="6C9EABEB" w14:textId="77777777" w:rsidR="006D3FD8" w:rsidRPr="00DE2F20" w:rsidRDefault="006D3FD8" w:rsidP="006D3FD8">
            <w:pPr>
              <w:jc w:val="center"/>
              <w:rPr>
                <w:sz w:val="14"/>
                <w:szCs w:val="14"/>
                <w:lang w:val="ro-RO"/>
              </w:rPr>
            </w:pPr>
          </w:p>
        </w:tc>
        <w:tc>
          <w:tcPr>
            <w:tcW w:w="2352" w:type="dxa"/>
            <w:vMerge/>
            <w:tcBorders>
              <w:left w:val="nil"/>
            </w:tcBorders>
            <w:vAlign w:val="center"/>
          </w:tcPr>
          <w:p w14:paraId="1E365A19" w14:textId="77777777" w:rsidR="006D3FD8" w:rsidRPr="00DE2F20" w:rsidRDefault="006D3FD8" w:rsidP="006D3FD8">
            <w:pPr>
              <w:jc w:val="center"/>
              <w:rPr>
                <w:sz w:val="14"/>
                <w:szCs w:val="14"/>
                <w:lang w:val="ro-RO"/>
              </w:rPr>
            </w:pPr>
          </w:p>
        </w:tc>
        <w:tc>
          <w:tcPr>
            <w:tcW w:w="567" w:type="dxa"/>
            <w:vAlign w:val="center"/>
          </w:tcPr>
          <w:p w14:paraId="262B3126" w14:textId="77777777" w:rsidR="006D3FD8" w:rsidRPr="00DE2F20" w:rsidRDefault="006D3FD8" w:rsidP="006D3FD8">
            <w:pPr>
              <w:numPr>
                <w:ilvl w:val="0"/>
                <w:numId w:val="4"/>
              </w:numPr>
              <w:ind w:left="0" w:firstLine="0"/>
              <w:rPr>
                <w:sz w:val="14"/>
                <w:szCs w:val="14"/>
                <w:lang w:val="ro-RO"/>
              </w:rPr>
            </w:pPr>
          </w:p>
        </w:tc>
        <w:tc>
          <w:tcPr>
            <w:tcW w:w="4748" w:type="dxa"/>
            <w:vAlign w:val="center"/>
          </w:tcPr>
          <w:p w14:paraId="62093DE4" w14:textId="3C8BC938" w:rsidR="006D3FD8" w:rsidRPr="004A2CBE" w:rsidRDefault="006D3FD8" w:rsidP="006D3FD8">
            <w:pPr>
              <w:jc w:val="both"/>
              <w:rPr>
                <w:color w:val="0070C0"/>
                <w:sz w:val="14"/>
                <w:szCs w:val="14"/>
                <w:lang w:val="ro-RO"/>
              </w:rPr>
            </w:pPr>
            <w:r w:rsidRPr="004A2CBE">
              <w:rPr>
                <w:color w:val="0070C0"/>
                <w:sz w:val="14"/>
                <w:szCs w:val="14"/>
                <w:lang w:val="ro-RO"/>
              </w:rPr>
              <w:t>Echipamente și sisteme electronice militare, electronică - radioelectronică de aviație</w:t>
            </w:r>
          </w:p>
        </w:tc>
        <w:tc>
          <w:tcPr>
            <w:tcW w:w="1122" w:type="dxa"/>
            <w:tcBorders>
              <w:right w:val="thinThickSmallGap" w:sz="24" w:space="0" w:color="auto"/>
            </w:tcBorders>
            <w:vAlign w:val="center"/>
          </w:tcPr>
          <w:p w14:paraId="179851C9" w14:textId="59B33864" w:rsidR="006D3FD8" w:rsidRPr="004A2CBE" w:rsidRDefault="006D3FD8" w:rsidP="006D3FD8">
            <w:pPr>
              <w:pStyle w:val="Heading4"/>
              <w:jc w:val="center"/>
              <w:rPr>
                <w:rFonts w:ascii="Times New Roman" w:hAnsi="Times New Roman"/>
                <w:b w:val="0"/>
                <w:bCs w:val="0"/>
                <w:color w:val="0070C0"/>
                <w:sz w:val="14"/>
                <w:szCs w:val="14"/>
                <w:lang w:val="ro-RO"/>
              </w:rPr>
            </w:pPr>
            <w:r>
              <w:rPr>
                <w:rFonts w:ascii="Times New Roman" w:hAnsi="Times New Roman"/>
                <w:b w:val="0"/>
                <w:bCs w:val="0"/>
                <w:color w:val="0070C0"/>
                <w:sz w:val="14"/>
                <w:szCs w:val="14"/>
                <w:lang w:val="ro-RO"/>
              </w:rPr>
              <w:t>x</w:t>
            </w:r>
          </w:p>
        </w:tc>
        <w:tc>
          <w:tcPr>
            <w:tcW w:w="1697" w:type="dxa"/>
            <w:vMerge/>
            <w:tcBorders>
              <w:left w:val="thinThickSmallGap" w:sz="24" w:space="0" w:color="auto"/>
              <w:right w:val="thinThickSmallGap" w:sz="24" w:space="0" w:color="auto"/>
            </w:tcBorders>
            <w:vAlign w:val="center"/>
          </w:tcPr>
          <w:p w14:paraId="49864C75" w14:textId="77777777" w:rsidR="006D3FD8" w:rsidRPr="00DE2F20" w:rsidRDefault="006D3FD8" w:rsidP="006D3FD8">
            <w:pPr>
              <w:jc w:val="center"/>
              <w:rPr>
                <w:b/>
                <w:bCs/>
                <w:sz w:val="16"/>
                <w:szCs w:val="16"/>
                <w:lang w:val="ro-RO"/>
              </w:rPr>
            </w:pPr>
          </w:p>
        </w:tc>
      </w:tr>
      <w:tr w:rsidR="006D3FD8" w:rsidRPr="00DE2F20" w14:paraId="6A6C11B0" w14:textId="77777777" w:rsidTr="00BD35F7">
        <w:trPr>
          <w:cantSplit/>
          <w:trHeight w:val="171"/>
          <w:jc w:val="center"/>
        </w:trPr>
        <w:tc>
          <w:tcPr>
            <w:tcW w:w="1170" w:type="dxa"/>
            <w:vMerge/>
            <w:tcBorders>
              <w:left w:val="thinThickSmallGap" w:sz="24" w:space="0" w:color="auto"/>
            </w:tcBorders>
            <w:vAlign w:val="center"/>
          </w:tcPr>
          <w:p w14:paraId="0C54634E" w14:textId="77777777" w:rsidR="006D3FD8" w:rsidRPr="00DE2F20" w:rsidRDefault="006D3FD8" w:rsidP="006D3FD8">
            <w:pPr>
              <w:jc w:val="center"/>
              <w:rPr>
                <w:b/>
                <w:bCs/>
                <w:sz w:val="14"/>
                <w:szCs w:val="14"/>
                <w:lang w:val="ro-RO"/>
              </w:rPr>
            </w:pPr>
          </w:p>
        </w:tc>
        <w:tc>
          <w:tcPr>
            <w:tcW w:w="1466" w:type="dxa"/>
            <w:vMerge/>
            <w:tcBorders>
              <w:right w:val="thinThickSmallGap" w:sz="24" w:space="0" w:color="auto"/>
            </w:tcBorders>
            <w:vAlign w:val="center"/>
          </w:tcPr>
          <w:p w14:paraId="1C726C7F" w14:textId="77777777" w:rsidR="006D3FD8" w:rsidRPr="00DE2F20" w:rsidRDefault="006D3FD8" w:rsidP="006D3FD8">
            <w:pPr>
              <w:jc w:val="center"/>
              <w:rPr>
                <w:b/>
                <w:bCs/>
                <w:sz w:val="14"/>
                <w:szCs w:val="14"/>
                <w:lang w:val="ro-RO"/>
              </w:rPr>
            </w:pPr>
          </w:p>
        </w:tc>
        <w:tc>
          <w:tcPr>
            <w:tcW w:w="1900" w:type="dxa"/>
            <w:vMerge/>
            <w:tcBorders>
              <w:left w:val="nil"/>
            </w:tcBorders>
            <w:vAlign w:val="center"/>
          </w:tcPr>
          <w:p w14:paraId="6CB910B6" w14:textId="77777777" w:rsidR="006D3FD8" w:rsidRPr="00DE2F20" w:rsidRDefault="006D3FD8" w:rsidP="006D3FD8">
            <w:pPr>
              <w:jc w:val="center"/>
              <w:rPr>
                <w:sz w:val="14"/>
                <w:szCs w:val="14"/>
                <w:lang w:val="ro-RO"/>
              </w:rPr>
            </w:pPr>
          </w:p>
        </w:tc>
        <w:tc>
          <w:tcPr>
            <w:tcW w:w="2352" w:type="dxa"/>
            <w:vMerge/>
            <w:tcBorders>
              <w:left w:val="nil"/>
            </w:tcBorders>
            <w:vAlign w:val="center"/>
          </w:tcPr>
          <w:p w14:paraId="12C30863" w14:textId="075846EE" w:rsidR="006D3FD8" w:rsidRPr="00DE2F20" w:rsidRDefault="006D3FD8" w:rsidP="006D3FD8">
            <w:pPr>
              <w:jc w:val="center"/>
              <w:rPr>
                <w:sz w:val="14"/>
                <w:szCs w:val="14"/>
                <w:lang w:val="ro-RO"/>
              </w:rPr>
            </w:pPr>
          </w:p>
        </w:tc>
        <w:tc>
          <w:tcPr>
            <w:tcW w:w="567" w:type="dxa"/>
            <w:vAlign w:val="center"/>
          </w:tcPr>
          <w:p w14:paraId="5F257197" w14:textId="77777777" w:rsidR="006D3FD8" w:rsidRPr="00DE2F20" w:rsidRDefault="006D3FD8" w:rsidP="006D3FD8">
            <w:pPr>
              <w:numPr>
                <w:ilvl w:val="0"/>
                <w:numId w:val="4"/>
              </w:numPr>
              <w:ind w:left="0" w:firstLine="0"/>
              <w:rPr>
                <w:sz w:val="14"/>
                <w:szCs w:val="14"/>
                <w:lang w:val="ro-RO"/>
              </w:rPr>
            </w:pPr>
          </w:p>
        </w:tc>
        <w:tc>
          <w:tcPr>
            <w:tcW w:w="4748" w:type="dxa"/>
            <w:vAlign w:val="center"/>
          </w:tcPr>
          <w:p w14:paraId="3A838D77" w14:textId="77777777" w:rsidR="006D3FD8" w:rsidRPr="00DE2F20" w:rsidRDefault="006D3FD8" w:rsidP="006D3FD8">
            <w:pPr>
              <w:jc w:val="both"/>
              <w:rPr>
                <w:sz w:val="14"/>
                <w:szCs w:val="14"/>
                <w:lang w:val="ro-RO"/>
              </w:rPr>
            </w:pPr>
            <w:r w:rsidRPr="00DE2F20">
              <w:rPr>
                <w:sz w:val="14"/>
                <w:szCs w:val="14"/>
                <w:lang w:val="ro-RO"/>
              </w:rPr>
              <w:t>Electronică aplicată</w:t>
            </w:r>
          </w:p>
        </w:tc>
        <w:tc>
          <w:tcPr>
            <w:tcW w:w="1122" w:type="dxa"/>
            <w:tcBorders>
              <w:right w:val="thinThickSmallGap" w:sz="24" w:space="0" w:color="auto"/>
            </w:tcBorders>
            <w:vAlign w:val="center"/>
          </w:tcPr>
          <w:p w14:paraId="63D6DF60" w14:textId="77777777" w:rsidR="006D3FD8" w:rsidRPr="00DE2F20" w:rsidRDefault="006D3FD8" w:rsidP="006D3FD8">
            <w:pPr>
              <w:pStyle w:val="Heading4"/>
              <w:jc w:val="center"/>
              <w:rPr>
                <w:rFonts w:ascii="Times New Roman" w:hAnsi="Times New Roman"/>
                <w:b w:val="0"/>
                <w:bCs w:val="0"/>
                <w:sz w:val="14"/>
                <w:szCs w:val="14"/>
                <w:lang w:val="ro-RO"/>
              </w:rPr>
            </w:pPr>
            <w:r w:rsidRPr="00DE2F20">
              <w:rPr>
                <w:rFonts w:ascii="Times New Roman" w:hAnsi="Times New Roman"/>
                <w:b w:val="0"/>
                <w:bCs w:val="0"/>
                <w:sz w:val="14"/>
                <w:szCs w:val="14"/>
                <w:lang w:val="ro-RO"/>
              </w:rPr>
              <w:t>x</w:t>
            </w:r>
          </w:p>
        </w:tc>
        <w:tc>
          <w:tcPr>
            <w:tcW w:w="1697" w:type="dxa"/>
            <w:vMerge/>
            <w:tcBorders>
              <w:left w:val="thinThickSmallGap" w:sz="24" w:space="0" w:color="auto"/>
              <w:right w:val="thinThickSmallGap" w:sz="24" w:space="0" w:color="auto"/>
            </w:tcBorders>
            <w:vAlign w:val="center"/>
          </w:tcPr>
          <w:p w14:paraId="45445B36" w14:textId="77777777" w:rsidR="006D3FD8" w:rsidRPr="00DE2F20" w:rsidRDefault="006D3FD8" w:rsidP="006D3FD8">
            <w:pPr>
              <w:jc w:val="center"/>
              <w:rPr>
                <w:b/>
                <w:bCs/>
                <w:sz w:val="16"/>
                <w:szCs w:val="16"/>
                <w:lang w:val="ro-RO"/>
              </w:rPr>
            </w:pPr>
          </w:p>
        </w:tc>
      </w:tr>
      <w:tr w:rsidR="006D3FD8" w:rsidRPr="00DE2F20" w14:paraId="6660BB26" w14:textId="77777777" w:rsidTr="00BD35F7">
        <w:trPr>
          <w:cantSplit/>
          <w:trHeight w:val="171"/>
          <w:jc w:val="center"/>
        </w:trPr>
        <w:tc>
          <w:tcPr>
            <w:tcW w:w="1170" w:type="dxa"/>
            <w:vMerge/>
            <w:tcBorders>
              <w:left w:val="thinThickSmallGap" w:sz="24" w:space="0" w:color="auto"/>
            </w:tcBorders>
            <w:vAlign w:val="center"/>
          </w:tcPr>
          <w:p w14:paraId="4EEF7C6E" w14:textId="77777777" w:rsidR="006D3FD8" w:rsidRPr="00DE2F20" w:rsidRDefault="006D3FD8" w:rsidP="006D3FD8">
            <w:pPr>
              <w:jc w:val="center"/>
              <w:rPr>
                <w:b/>
                <w:bCs/>
                <w:sz w:val="14"/>
                <w:szCs w:val="14"/>
                <w:lang w:val="ro-RO"/>
              </w:rPr>
            </w:pPr>
          </w:p>
        </w:tc>
        <w:tc>
          <w:tcPr>
            <w:tcW w:w="1466" w:type="dxa"/>
            <w:vMerge/>
            <w:tcBorders>
              <w:right w:val="thinThickSmallGap" w:sz="24" w:space="0" w:color="auto"/>
            </w:tcBorders>
            <w:vAlign w:val="center"/>
          </w:tcPr>
          <w:p w14:paraId="54856C97" w14:textId="77777777" w:rsidR="006D3FD8" w:rsidRPr="00DE2F20" w:rsidRDefault="006D3FD8" w:rsidP="006D3FD8">
            <w:pPr>
              <w:jc w:val="center"/>
              <w:rPr>
                <w:b/>
                <w:bCs/>
                <w:sz w:val="14"/>
                <w:szCs w:val="14"/>
                <w:lang w:val="ro-RO"/>
              </w:rPr>
            </w:pPr>
          </w:p>
        </w:tc>
        <w:tc>
          <w:tcPr>
            <w:tcW w:w="1900" w:type="dxa"/>
            <w:vMerge/>
            <w:tcBorders>
              <w:left w:val="nil"/>
            </w:tcBorders>
            <w:vAlign w:val="center"/>
          </w:tcPr>
          <w:p w14:paraId="1DA3B486" w14:textId="77777777" w:rsidR="006D3FD8" w:rsidRPr="00DE2F20" w:rsidRDefault="006D3FD8" w:rsidP="006D3FD8">
            <w:pPr>
              <w:jc w:val="center"/>
              <w:rPr>
                <w:sz w:val="14"/>
                <w:szCs w:val="14"/>
                <w:lang w:val="ro-RO"/>
              </w:rPr>
            </w:pPr>
          </w:p>
        </w:tc>
        <w:tc>
          <w:tcPr>
            <w:tcW w:w="2352" w:type="dxa"/>
            <w:vMerge/>
            <w:tcBorders>
              <w:left w:val="nil"/>
            </w:tcBorders>
            <w:vAlign w:val="center"/>
          </w:tcPr>
          <w:p w14:paraId="2C514016" w14:textId="77777777" w:rsidR="006D3FD8" w:rsidRPr="00DE2F20" w:rsidRDefault="006D3FD8" w:rsidP="006D3FD8">
            <w:pPr>
              <w:jc w:val="center"/>
              <w:rPr>
                <w:sz w:val="14"/>
                <w:szCs w:val="14"/>
                <w:lang w:val="ro-RO"/>
              </w:rPr>
            </w:pPr>
          </w:p>
        </w:tc>
        <w:tc>
          <w:tcPr>
            <w:tcW w:w="567" w:type="dxa"/>
            <w:vAlign w:val="center"/>
          </w:tcPr>
          <w:p w14:paraId="441469CD" w14:textId="77777777" w:rsidR="006D3FD8" w:rsidRPr="00DE2F20" w:rsidRDefault="006D3FD8" w:rsidP="006D3FD8">
            <w:pPr>
              <w:numPr>
                <w:ilvl w:val="0"/>
                <w:numId w:val="4"/>
              </w:numPr>
              <w:ind w:left="0" w:firstLine="0"/>
              <w:rPr>
                <w:sz w:val="14"/>
                <w:szCs w:val="14"/>
                <w:lang w:val="ro-RO"/>
              </w:rPr>
            </w:pPr>
          </w:p>
        </w:tc>
        <w:tc>
          <w:tcPr>
            <w:tcW w:w="4748" w:type="dxa"/>
            <w:vAlign w:val="center"/>
          </w:tcPr>
          <w:p w14:paraId="5E2BC732" w14:textId="77777777" w:rsidR="006D3FD8" w:rsidRPr="00DE2F20" w:rsidRDefault="006D3FD8" w:rsidP="006D3FD8">
            <w:pPr>
              <w:jc w:val="both"/>
              <w:rPr>
                <w:sz w:val="14"/>
                <w:szCs w:val="14"/>
                <w:lang w:val="ro-RO"/>
              </w:rPr>
            </w:pPr>
            <w:r w:rsidRPr="00DE2F20">
              <w:rPr>
                <w:sz w:val="14"/>
                <w:szCs w:val="14"/>
                <w:lang w:val="ro-RO"/>
              </w:rPr>
              <w:t>Microelectronică, optoelectronică şi nanotehnologii</w:t>
            </w:r>
          </w:p>
        </w:tc>
        <w:tc>
          <w:tcPr>
            <w:tcW w:w="1122" w:type="dxa"/>
            <w:tcBorders>
              <w:right w:val="thinThickSmallGap" w:sz="24" w:space="0" w:color="auto"/>
            </w:tcBorders>
            <w:vAlign w:val="center"/>
          </w:tcPr>
          <w:p w14:paraId="5085AE51" w14:textId="77777777" w:rsidR="006D3FD8" w:rsidRPr="00DE2F20" w:rsidRDefault="006D3FD8" w:rsidP="006D3FD8">
            <w:pPr>
              <w:pStyle w:val="Heading4"/>
              <w:jc w:val="center"/>
              <w:rPr>
                <w:rFonts w:ascii="Times New Roman" w:hAnsi="Times New Roman"/>
                <w:b w:val="0"/>
                <w:bCs w:val="0"/>
                <w:sz w:val="14"/>
                <w:szCs w:val="14"/>
                <w:lang w:val="ro-RO"/>
              </w:rPr>
            </w:pPr>
            <w:r w:rsidRPr="00DE2F20">
              <w:rPr>
                <w:rFonts w:ascii="Times New Roman" w:hAnsi="Times New Roman"/>
                <w:b w:val="0"/>
                <w:bCs w:val="0"/>
                <w:sz w:val="14"/>
                <w:szCs w:val="14"/>
                <w:lang w:val="ro-RO"/>
              </w:rPr>
              <w:t>x</w:t>
            </w:r>
          </w:p>
        </w:tc>
        <w:tc>
          <w:tcPr>
            <w:tcW w:w="1697" w:type="dxa"/>
            <w:vMerge/>
            <w:tcBorders>
              <w:left w:val="thinThickSmallGap" w:sz="24" w:space="0" w:color="auto"/>
              <w:right w:val="thinThickSmallGap" w:sz="24" w:space="0" w:color="auto"/>
            </w:tcBorders>
            <w:vAlign w:val="center"/>
          </w:tcPr>
          <w:p w14:paraId="337D3B82" w14:textId="77777777" w:rsidR="006D3FD8" w:rsidRPr="00DE2F20" w:rsidRDefault="006D3FD8" w:rsidP="006D3FD8">
            <w:pPr>
              <w:jc w:val="center"/>
              <w:rPr>
                <w:b/>
                <w:bCs/>
                <w:sz w:val="16"/>
                <w:szCs w:val="16"/>
                <w:lang w:val="ro-RO"/>
              </w:rPr>
            </w:pPr>
          </w:p>
        </w:tc>
      </w:tr>
      <w:tr w:rsidR="006D3FD8" w:rsidRPr="00DE2F20" w14:paraId="3719FC59" w14:textId="77777777" w:rsidTr="00BD35F7">
        <w:trPr>
          <w:cantSplit/>
          <w:trHeight w:val="171"/>
          <w:jc w:val="center"/>
        </w:trPr>
        <w:tc>
          <w:tcPr>
            <w:tcW w:w="1170" w:type="dxa"/>
            <w:vMerge/>
            <w:tcBorders>
              <w:left w:val="thinThickSmallGap" w:sz="24" w:space="0" w:color="auto"/>
            </w:tcBorders>
            <w:vAlign w:val="center"/>
          </w:tcPr>
          <w:p w14:paraId="27F8813D" w14:textId="77777777" w:rsidR="006D3FD8" w:rsidRPr="00DE2F20" w:rsidRDefault="006D3FD8" w:rsidP="006D3FD8">
            <w:pPr>
              <w:jc w:val="center"/>
              <w:rPr>
                <w:b/>
                <w:bCs/>
                <w:sz w:val="14"/>
                <w:szCs w:val="14"/>
                <w:lang w:val="ro-RO"/>
              </w:rPr>
            </w:pPr>
          </w:p>
        </w:tc>
        <w:tc>
          <w:tcPr>
            <w:tcW w:w="1466" w:type="dxa"/>
            <w:vMerge/>
            <w:tcBorders>
              <w:right w:val="thinThickSmallGap" w:sz="24" w:space="0" w:color="auto"/>
            </w:tcBorders>
            <w:vAlign w:val="center"/>
          </w:tcPr>
          <w:p w14:paraId="0382D23D" w14:textId="77777777" w:rsidR="006D3FD8" w:rsidRPr="00DE2F20" w:rsidRDefault="006D3FD8" w:rsidP="006D3FD8">
            <w:pPr>
              <w:jc w:val="center"/>
              <w:rPr>
                <w:b/>
                <w:bCs/>
                <w:sz w:val="14"/>
                <w:szCs w:val="14"/>
                <w:lang w:val="ro-RO"/>
              </w:rPr>
            </w:pPr>
          </w:p>
        </w:tc>
        <w:tc>
          <w:tcPr>
            <w:tcW w:w="1900" w:type="dxa"/>
            <w:vMerge/>
            <w:tcBorders>
              <w:left w:val="nil"/>
            </w:tcBorders>
            <w:vAlign w:val="center"/>
          </w:tcPr>
          <w:p w14:paraId="4CC80FCD" w14:textId="77777777" w:rsidR="006D3FD8" w:rsidRPr="00DE2F20" w:rsidRDefault="006D3FD8" w:rsidP="006D3FD8">
            <w:pPr>
              <w:jc w:val="center"/>
              <w:rPr>
                <w:sz w:val="14"/>
                <w:szCs w:val="14"/>
                <w:lang w:val="ro-RO"/>
              </w:rPr>
            </w:pPr>
          </w:p>
        </w:tc>
        <w:tc>
          <w:tcPr>
            <w:tcW w:w="2352" w:type="dxa"/>
            <w:vMerge/>
            <w:tcBorders>
              <w:left w:val="nil"/>
            </w:tcBorders>
            <w:vAlign w:val="center"/>
          </w:tcPr>
          <w:p w14:paraId="32131AAB" w14:textId="77777777" w:rsidR="006D3FD8" w:rsidRPr="00DE2F20" w:rsidRDefault="006D3FD8" w:rsidP="006D3FD8">
            <w:pPr>
              <w:jc w:val="center"/>
              <w:rPr>
                <w:sz w:val="14"/>
                <w:szCs w:val="14"/>
                <w:lang w:val="ro-RO"/>
              </w:rPr>
            </w:pPr>
          </w:p>
        </w:tc>
        <w:tc>
          <w:tcPr>
            <w:tcW w:w="567" w:type="dxa"/>
            <w:vAlign w:val="center"/>
          </w:tcPr>
          <w:p w14:paraId="21F2DAE1" w14:textId="77777777" w:rsidR="006D3FD8" w:rsidRPr="00DE2F20" w:rsidRDefault="006D3FD8" w:rsidP="006D3FD8">
            <w:pPr>
              <w:numPr>
                <w:ilvl w:val="0"/>
                <w:numId w:val="4"/>
              </w:numPr>
              <w:ind w:left="0" w:firstLine="0"/>
              <w:rPr>
                <w:sz w:val="14"/>
                <w:szCs w:val="14"/>
                <w:lang w:val="ro-RO"/>
              </w:rPr>
            </w:pPr>
          </w:p>
        </w:tc>
        <w:tc>
          <w:tcPr>
            <w:tcW w:w="4748" w:type="dxa"/>
            <w:vAlign w:val="center"/>
          </w:tcPr>
          <w:p w14:paraId="7CC3AB86" w14:textId="77777777" w:rsidR="006D3FD8" w:rsidRPr="00DE2F20" w:rsidRDefault="006D3FD8" w:rsidP="006D3FD8">
            <w:pPr>
              <w:jc w:val="both"/>
              <w:rPr>
                <w:sz w:val="14"/>
                <w:szCs w:val="14"/>
                <w:lang w:val="ro-RO"/>
              </w:rPr>
            </w:pPr>
            <w:r w:rsidRPr="00DE2F20">
              <w:rPr>
                <w:sz w:val="14"/>
                <w:szCs w:val="14"/>
                <w:lang w:val="ro-RO"/>
              </w:rPr>
              <w:t>Echipamente şi sisteme electronice militare</w:t>
            </w:r>
          </w:p>
        </w:tc>
        <w:tc>
          <w:tcPr>
            <w:tcW w:w="1122" w:type="dxa"/>
            <w:tcBorders>
              <w:right w:val="thinThickSmallGap" w:sz="24" w:space="0" w:color="auto"/>
            </w:tcBorders>
            <w:vAlign w:val="center"/>
          </w:tcPr>
          <w:p w14:paraId="79981FF3" w14:textId="77777777" w:rsidR="006D3FD8" w:rsidRPr="00DE2F20" w:rsidRDefault="006D3FD8" w:rsidP="006D3FD8">
            <w:pPr>
              <w:pStyle w:val="Heading4"/>
              <w:jc w:val="center"/>
              <w:rPr>
                <w:rFonts w:ascii="Times New Roman" w:hAnsi="Times New Roman"/>
                <w:b w:val="0"/>
                <w:bCs w:val="0"/>
                <w:sz w:val="14"/>
                <w:szCs w:val="14"/>
                <w:lang w:val="ro-RO"/>
              </w:rPr>
            </w:pPr>
            <w:r w:rsidRPr="00DE2F20">
              <w:rPr>
                <w:rFonts w:ascii="Times New Roman" w:hAnsi="Times New Roman"/>
                <w:b w:val="0"/>
                <w:bCs w:val="0"/>
                <w:sz w:val="14"/>
                <w:szCs w:val="14"/>
                <w:lang w:val="ro-RO"/>
              </w:rPr>
              <w:t>x</w:t>
            </w:r>
          </w:p>
        </w:tc>
        <w:tc>
          <w:tcPr>
            <w:tcW w:w="1697" w:type="dxa"/>
            <w:vMerge/>
            <w:tcBorders>
              <w:left w:val="thinThickSmallGap" w:sz="24" w:space="0" w:color="auto"/>
              <w:right w:val="thinThickSmallGap" w:sz="24" w:space="0" w:color="auto"/>
            </w:tcBorders>
            <w:vAlign w:val="center"/>
          </w:tcPr>
          <w:p w14:paraId="5C0E993F" w14:textId="77777777" w:rsidR="006D3FD8" w:rsidRPr="00DE2F20" w:rsidRDefault="006D3FD8" w:rsidP="006D3FD8">
            <w:pPr>
              <w:jc w:val="center"/>
              <w:rPr>
                <w:b/>
                <w:bCs/>
                <w:sz w:val="16"/>
                <w:szCs w:val="16"/>
                <w:lang w:val="ro-RO"/>
              </w:rPr>
            </w:pPr>
          </w:p>
        </w:tc>
      </w:tr>
      <w:tr w:rsidR="006D3FD8" w:rsidRPr="00DE2F20" w14:paraId="4224E042" w14:textId="77777777" w:rsidTr="00BD35F7">
        <w:trPr>
          <w:cantSplit/>
          <w:trHeight w:val="171"/>
          <w:jc w:val="center"/>
        </w:trPr>
        <w:tc>
          <w:tcPr>
            <w:tcW w:w="1170" w:type="dxa"/>
            <w:vMerge/>
            <w:tcBorders>
              <w:left w:val="thinThickSmallGap" w:sz="24" w:space="0" w:color="auto"/>
            </w:tcBorders>
            <w:vAlign w:val="center"/>
          </w:tcPr>
          <w:p w14:paraId="7AF2C2D6" w14:textId="77777777" w:rsidR="006D3FD8" w:rsidRPr="00DE2F20" w:rsidRDefault="006D3FD8" w:rsidP="006D3FD8">
            <w:pPr>
              <w:jc w:val="center"/>
              <w:rPr>
                <w:b/>
                <w:bCs/>
                <w:sz w:val="14"/>
                <w:szCs w:val="14"/>
                <w:lang w:val="ro-RO"/>
              </w:rPr>
            </w:pPr>
          </w:p>
        </w:tc>
        <w:tc>
          <w:tcPr>
            <w:tcW w:w="1466" w:type="dxa"/>
            <w:vMerge/>
            <w:tcBorders>
              <w:right w:val="thinThickSmallGap" w:sz="24" w:space="0" w:color="auto"/>
            </w:tcBorders>
            <w:vAlign w:val="center"/>
          </w:tcPr>
          <w:p w14:paraId="4E298A25" w14:textId="77777777" w:rsidR="006D3FD8" w:rsidRPr="00DE2F20" w:rsidRDefault="006D3FD8" w:rsidP="006D3FD8">
            <w:pPr>
              <w:jc w:val="center"/>
              <w:rPr>
                <w:b/>
                <w:bCs/>
                <w:sz w:val="14"/>
                <w:szCs w:val="14"/>
                <w:lang w:val="ro-RO"/>
              </w:rPr>
            </w:pPr>
          </w:p>
        </w:tc>
        <w:tc>
          <w:tcPr>
            <w:tcW w:w="1900" w:type="dxa"/>
            <w:vMerge/>
            <w:tcBorders>
              <w:left w:val="nil"/>
            </w:tcBorders>
            <w:vAlign w:val="center"/>
          </w:tcPr>
          <w:p w14:paraId="2AA597C4" w14:textId="77777777" w:rsidR="006D3FD8" w:rsidRPr="00DE2F20" w:rsidRDefault="006D3FD8" w:rsidP="006D3FD8">
            <w:pPr>
              <w:jc w:val="center"/>
              <w:rPr>
                <w:sz w:val="14"/>
                <w:szCs w:val="14"/>
                <w:lang w:val="ro-RO"/>
              </w:rPr>
            </w:pPr>
          </w:p>
        </w:tc>
        <w:tc>
          <w:tcPr>
            <w:tcW w:w="2352" w:type="dxa"/>
            <w:vMerge/>
            <w:tcBorders>
              <w:left w:val="nil"/>
            </w:tcBorders>
            <w:vAlign w:val="center"/>
          </w:tcPr>
          <w:p w14:paraId="2DBC0A61" w14:textId="77777777" w:rsidR="006D3FD8" w:rsidRPr="00DE2F20" w:rsidRDefault="006D3FD8" w:rsidP="006D3FD8">
            <w:pPr>
              <w:jc w:val="center"/>
              <w:rPr>
                <w:sz w:val="14"/>
                <w:szCs w:val="14"/>
                <w:lang w:val="ro-RO"/>
              </w:rPr>
            </w:pPr>
          </w:p>
        </w:tc>
        <w:tc>
          <w:tcPr>
            <w:tcW w:w="567" w:type="dxa"/>
            <w:vAlign w:val="center"/>
          </w:tcPr>
          <w:p w14:paraId="21E6EC5A" w14:textId="77777777" w:rsidR="006D3FD8" w:rsidRPr="00DE2F20" w:rsidRDefault="006D3FD8" w:rsidP="006D3FD8">
            <w:pPr>
              <w:numPr>
                <w:ilvl w:val="0"/>
                <w:numId w:val="4"/>
              </w:numPr>
              <w:ind w:left="0" w:firstLine="0"/>
              <w:rPr>
                <w:sz w:val="14"/>
                <w:szCs w:val="14"/>
                <w:lang w:val="ro-RO"/>
              </w:rPr>
            </w:pPr>
          </w:p>
        </w:tc>
        <w:tc>
          <w:tcPr>
            <w:tcW w:w="4748" w:type="dxa"/>
            <w:vAlign w:val="center"/>
          </w:tcPr>
          <w:p w14:paraId="33060C9E" w14:textId="77777777" w:rsidR="006D3FD8" w:rsidRPr="00DE2F20" w:rsidRDefault="006D3FD8" w:rsidP="006D3FD8">
            <w:pPr>
              <w:jc w:val="both"/>
              <w:rPr>
                <w:sz w:val="14"/>
                <w:szCs w:val="14"/>
                <w:lang w:val="ro-RO"/>
              </w:rPr>
            </w:pPr>
            <w:r w:rsidRPr="00DE2F20">
              <w:rPr>
                <w:sz w:val="14"/>
                <w:szCs w:val="14"/>
                <w:lang w:val="ro-RO"/>
              </w:rPr>
              <w:t>Tehnologii şi sisteme de telecomunicaţii</w:t>
            </w:r>
          </w:p>
        </w:tc>
        <w:tc>
          <w:tcPr>
            <w:tcW w:w="1122" w:type="dxa"/>
            <w:tcBorders>
              <w:right w:val="thinThickSmallGap" w:sz="24" w:space="0" w:color="auto"/>
            </w:tcBorders>
            <w:vAlign w:val="center"/>
          </w:tcPr>
          <w:p w14:paraId="0A1ECDA9" w14:textId="77777777" w:rsidR="006D3FD8" w:rsidRPr="00DE2F20" w:rsidRDefault="006D3FD8" w:rsidP="006D3FD8">
            <w:pPr>
              <w:pStyle w:val="Heading4"/>
              <w:jc w:val="center"/>
              <w:rPr>
                <w:rFonts w:ascii="Times New Roman" w:hAnsi="Times New Roman"/>
                <w:b w:val="0"/>
                <w:bCs w:val="0"/>
                <w:sz w:val="14"/>
                <w:szCs w:val="14"/>
                <w:lang w:val="ro-RO"/>
              </w:rPr>
            </w:pPr>
            <w:r w:rsidRPr="00DE2F20">
              <w:rPr>
                <w:rFonts w:ascii="Times New Roman" w:hAnsi="Times New Roman"/>
                <w:b w:val="0"/>
                <w:bCs w:val="0"/>
                <w:sz w:val="14"/>
                <w:szCs w:val="14"/>
                <w:lang w:val="ro-RO"/>
              </w:rPr>
              <w:t>x</w:t>
            </w:r>
          </w:p>
        </w:tc>
        <w:tc>
          <w:tcPr>
            <w:tcW w:w="1697" w:type="dxa"/>
            <w:vMerge/>
            <w:tcBorders>
              <w:left w:val="thinThickSmallGap" w:sz="24" w:space="0" w:color="auto"/>
              <w:right w:val="thinThickSmallGap" w:sz="24" w:space="0" w:color="auto"/>
            </w:tcBorders>
            <w:vAlign w:val="center"/>
          </w:tcPr>
          <w:p w14:paraId="5AC49214" w14:textId="77777777" w:rsidR="006D3FD8" w:rsidRPr="00DE2F20" w:rsidRDefault="006D3FD8" w:rsidP="006D3FD8">
            <w:pPr>
              <w:jc w:val="center"/>
              <w:rPr>
                <w:b/>
                <w:bCs/>
                <w:sz w:val="16"/>
                <w:szCs w:val="16"/>
                <w:lang w:val="ro-RO"/>
              </w:rPr>
            </w:pPr>
          </w:p>
        </w:tc>
      </w:tr>
      <w:tr w:rsidR="006D3FD8" w:rsidRPr="00DE2F20" w14:paraId="27C1E6CC" w14:textId="77777777" w:rsidTr="00BD35F7">
        <w:trPr>
          <w:cantSplit/>
          <w:trHeight w:val="171"/>
          <w:jc w:val="center"/>
        </w:trPr>
        <w:tc>
          <w:tcPr>
            <w:tcW w:w="1170" w:type="dxa"/>
            <w:vMerge/>
            <w:tcBorders>
              <w:left w:val="thinThickSmallGap" w:sz="24" w:space="0" w:color="auto"/>
            </w:tcBorders>
            <w:vAlign w:val="center"/>
          </w:tcPr>
          <w:p w14:paraId="1BBC1966" w14:textId="77777777" w:rsidR="006D3FD8" w:rsidRPr="00DE2F20" w:rsidRDefault="006D3FD8" w:rsidP="006D3FD8">
            <w:pPr>
              <w:jc w:val="center"/>
              <w:rPr>
                <w:b/>
                <w:bCs/>
                <w:sz w:val="14"/>
                <w:szCs w:val="14"/>
                <w:lang w:val="ro-RO"/>
              </w:rPr>
            </w:pPr>
          </w:p>
        </w:tc>
        <w:tc>
          <w:tcPr>
            <w:tcW w:w="1466" w:type="dxa"/>
            <w:vMerge/>
            <w:tcBorders>
              <w:right w:val="thinThickSmallGap" w:sz="24" w:space="0" w:color="auto"/>
            </w:tcBorders>
            <w:vAlign w:val="center"/>
          </w:tcPr>
          <w:p w14:paraId="1A27143B" w14:textId="77777777" w:rsidR="006D3FD8" w:rsidRPr="00DE2F20" w:rsidRDefault="006D3FD8" w:rsidP="006D3FD8">
            <w:pPr>
              <w:jc w:val="center"/>
              <w:rPr>
                <w:b/>
                <w:bCs/>
                <w:sz w:val="14"/>
                <w:szCs w:val="14"/>
                <w:lang w:val="ro-RO"/>
              </w:rPr>
            </w:pPr>
          </w:p>
        </w:tc>
        <w:tc>
          <w:tcPr>
            <w:tcW w:w="1900" w:type="dxa"/>
            <w:vMerge/>
            <w:tcBorders>
              <w:left w:val="nil"/>
            </w:tcBorders>
            <w:vAlign w:val="center"/>
          </w:tcPr>
          <w:p w14:paraId="683FDB6C" w14:textId="77777777" w:rsidR="006D3FD8" w:rsidRPr="00DE2F20" w:rsidRDefault="006D3FD8" w:rsidP="006D3FD8">
            <w:pPr>
              <w:jc w:val="center"/>
              <w:rPr>
                <w:sz w:val="14"/>
                <w:szCs w:val="14"/>
                <w:lang w:val="ro-RO"/>
              </w:rPr>
            </w:pPr>
          </w:p>
        </w:tc>
        <w:tc>
          <w:tcPr>
            <w:tcW w:w="2352" w:type="dxa"/>
            <w:vMerge/>
            <w:tcBorders>
              <w:left w:val="nil"/>
            </w:tcBorders>
            <w:vAlign w:val="center"/>
          </w:tcPr>
          <w:p w14:paraId="74D19CB7" w14:textId="77777777" w:rsidR="006D3FD8" w:rsidRPr="00DE2F20" w:rsidRDefault="006D3FD8" w:rsidP="006D3FD8">
            <w:pPr>
              <w:jc w:val="center"/>
              <w:rPr>
                <w:sz w:val="14"/>
                <w:szCs w:val="14"/>
                <w:lang w:val="ro-RO"/>
              </w:rPr>
            </w:pPr>
          </w:p>
        </w:tc>
        <w:tc>
          <w:tcPr>
            <w:tcW w:w="567" w:type="dxa"/>
            <w:vAlign w:val="center"/>
          </w:tcPr>
          <w:p w14:paraId="28761A8F" w14:textId="77777777" w:rsidR="006D3FD8" w:rsidRPr="00DE2F20" w:rsidRDefault="006D3FD8" w:rsidP="006D3FD8">
            <w:pPr>
              <w:numPr>
                <w:ilvl w:val="0"/>
                <w:numId w:val="4"/>
              </w:numPr>
              <w:ind w:left="0" w:firstLine="0"/>
              <w:rPr>
                <w:sz w:val="14"/>
                <w:szCs w:val="14"/>
                <w:lang w:val="ro-RO"/>
              </w:rPr>
            </w:pPr>
          </w:p>
        </w:tc>
        <w:tc>
          <w:tcPr>
            <w:tcW w:w="4748" w:type="dxa"/>
            <w:vAlign w:val="center"/>
          </w:tcPr>
          <w:p w14:paraId="55E5A003" w14:textId="77777777" w:rsidR="006D3FD8" w:rsidRPr="00DE2F20" w:rsidRDefault="006D3FD8" w:rsidP="006D3FD8">
            <w:pPr>
              <w:jc w:val="both"/>
              <w:rPr>
                <w:sz w:val="14"/>
                <w:szCs w:val="14"/>
                <w:lang w:val="ro-RO"/>
              </w:rPr>
            </w:pPr>
            <w:r w:rsidRPr="00DE2F20">
              <w:rPr>
                <w:sz w:val="14"/>
                <w:szCs w:val="14"/>
                <w:lang w:val="ro-RO"/>
              </w:rPr>
              <w:t>Reţele şi software de telecomunicaţii</w:t>
            </w:r>
          </w:p>
        </w:tc>
        <w:tc>
          <w:tcPr>
            <w:tcW w:w="1122" w:type="dxa"/>
            <w:tcBorders>
              <w:right w:val="thinThickSmallGap" w:sz="24" w:space="0" w:color="auto"/>
            </w:tcBorders>
            <w:vAlign w:val="center"/>
          </w:tcPr>
          <w:p w14:paraId="6538788A" w14:textId="77777777" w:rsidR="006D3FD8" w:rsidRPr="00DE2F20" w:rsidRDefault="006D3FD8" w:rsidP="006D3FD8">
            <w:pPr>
              <w:pStyle w:val="Heading4"/>
              <w:jc w:val="center"/>
              <w:rPr>
                <w:rFonts w:ascii="Times New Roman" w:hAnsi="Times New Roman"/>
                <w:b w:val="0"/>
                <w:bCs w:val="0"/>
                <w:sz w:val="14"/>
                <w:szCs w:val="14"/>
                <w:lang w:val="ro-RO"/>
              </w:rPr>
            </w:pPr>
            <w:r w:rsidRPr="00DE2F20">
              <w:rPr>
                <w:rFonts w:ascii="Times New Roman" w:hAnsi="Times New Roman"/>
                <w:b w:val="0"/>
                <w:bCs w:val="0"/>
                <w:sz w:val="14"/>
                <w:szCs w:val="14"/>
                <w:lang w:val="ro-RO"/>
              </w:rPr>
              <w:t>x</w:t>
            </w:r>
          </w:p>
        </w:tc>
        <w:tc>
          <w:tcPr>
            <w:tcW w:w="1697" w:type="dxa"/>
            <w:vMerge/>
            <w:tcBorders>
              <w:left w:val="thinThickSmallGap" w:sz="24" w:space="0" w:color="auto"/>
              <w:right w:val="thinThickSmallGap" w:sz="24" w:space="0" w:color="auto"/>
            </w:tcBorders>
            <w:vAlign w:val="center"/>
          </w:tcPr>
          <w:p w14:paraId="42754416" w14:textId="77777777" w:rsidR="006D3FD8" w:rsidRPr="00DE2F20" w:rsidRDefault="006D3FD8" w:rsidP="006D3FD8">
            <w:pPr>
              <w:jc w:val="center"/>
              <w:rPr>
                <w:b/>
                <w:bCs/>
                <w:sz w:val="16"/>
                <w:szCs w:val="16"/>
                <w:lang w:val="ro-RO"/>
              </w:rPr>
            </w:pPr>
          </w:p>
        </w:tc>
      </w:tr>
      <w:tr w:rsidR="006D3FD8" w:rsidRPr="00DE2F20" w14:paraId="158C57EE" w14:textId="77777777" w:rsidTr="00BD35F7">
        <w:trPr>
          <w:cantSplit/>
          <w:trHeight w:val="171"/>
          <w:jc w:val="center"/>
        </w:trPr>
        <w:tc>
          <w:tcPr>
            <w:tcW w:w="1170" w:type="dxa"/>
            <w:vMerge/>
            <w:tcBorders>
              <w:left w:val="thinThickSmallGap" w:sz="24" w:space="0" w:color="auto"/>
            </w:tcBorders>
            <w:vAlign w:val="center"/>
          </w:tcPr>
          <w:p w14:paraId="54BFDBAD" w14:textId="77777777" w:rsidR="006D3FD8" w:rsidRPr="00DE2F20" w:rsidRDefault="006D3FD8" w:rsidP="006D3FD8">
            <w:pPr>
              <w:jc w:val="center"/>
              <w:rPr>
                <w:b/>
                <w:bCs/>
                <w:sz w:val="14"/>
                <w:szCs w:val="14"/>
                <w:lang w:val="ro-RO"/>
              </w:rPr>
            </w:pPr>
          </w:p>
        </w:tc>
        <w:tc>
          <w:tcPr>
            <w:tcW w:w="1466" w:type="dxa"/>
            <w:vMerge/>
            <w:tcBorders>
              <w:right w:val="thinThickSmallGap" w:sz="24" w:space="0" w:color="auto"/>
            </w:tcBorders>
            <w:vAlign w:val="center"/>
          </w:tcPr>
          <w:p w14:paraId="5F5B6532" w14:textId="77777777" w:rsidR="006D3FD8" w:rsidRPr="00DE2F20" w:rsidRDefault="006D3FD8" w:rsidP="006D3FD8">
            <w:pPr>
              <w:jc w:val="center"/>
              <w:rPr>
                <w:b/>
                <w:bCs/>
                <w:sz w:val="14"/>
                <w:szCs w:val="14"/>
                <w:lang w:val="ro-RO"/>
              </w:rPr>
            </w:pPr>
          </w:p>
        </w:tc>
        <w:tc>
          <w:tcPr>
            <w:tcW w:w="1900" w:type="dxa"/>
            <w:vMerge/>
            <w:tcBorders>
              <w:left w:val="nil"/>
            </w:tcBorders>
            <w:vAlign w:val="center"/>
          </w:tcPr>
          <w:p w14:paraId="504617D7" w14:textId="77777777" w:rsidR="006D3FD8" w:rsidRPr="00DE2F20" w:rsidRDefault="006D3FD8" w:rsidP="006D3FD8">
            <w:pPr>
              <w:jc w:val="center"/>
              <w:rPr>
                <w:sz w:val="14"/>
                <w:szCs w:val="14"/>
                <w:lang w:val="ro-RO"/>
              </w:rPr>
            </w:pPr>
          </w:p>
        </w:tc>
        <w:tc>
          <w:tcPr>
            <w:tcW w:w="2352" w:type="dxa"/>
            <w:vMerge/>
            <w:tcBorders>
              <w:left w:val="nil"/>
            </w:tcBorders>
            <w:vAlign w:val="center"/>
          </w:tcPr>
          <w:p w14:paraId="2C0D636E" w14:textId="77777777" w:rsidR="006D3FD8" w:rsidRPr="00DE2F20" w:rsidRDefault="006D3FD8" w:rsidP="006D3FD8">
            <w:pPr>
              <w:jc w:val="center"/>
              <w:rPr>
                <w:sz w:val="14"/>
                <w:szCs w:val="14"/>
                <w:lang w:val="ro-RO"/>
              </w:rPr>
            </w:pPr>
          </w:p>
        </w:tc>
        <w:tc>
          <w:tcPr>
            <w:tcW w:w="567" w:type="dxa"/>
            <w:vAlign w:val="center"/>
          </w:tcPr>
          <w:p w14:paraId="18AC4203" w14:textId="77777777" w:rsidR="006D3FD8" w:rsidRPr="00DE2F20" w:rsidRDefault="006D3FD8" w:rsidP="006D3FD8">
            <w:pPr>
              <w:numPr>
                <w:ilvl w:val="0"/>
                <w:numId w:val="4"/>
              </w:numPr>
              <w:ind w:left="0" w:firstLine="0"/>
              <w:rPr>
                <w:sz w:val="14"/>
                <w:szCs w:val="14"/>
                <w:lang w:val="ro-RO"/>
              </w:rPr>
            </w:pPr>
          </w:p>
        </w:tc>
        <w:tc>
          <w:tcPr>
            <w:tcW w:w="4748" w:type="dxa"/>
            <w:vAlign w:val="center"/>
          </w:tcPr>
          <w:p w14:paraId="236D38C5" w14:textId="77777777" w:rsidR="006D3FD8" w:rsidRPr="00DE2F20" w:rsidRDefault="006D3FD8" w:rsidP="006D3FD8">
            <w:pPr>
              <w:jc w:val="both"/>
              <w:rPr>
                <w:sz w:val="14"/>
                <w:szCs w:val="14"/>
                <w:lang w:val="ro-RO"/>
              </w:rPr>
            </w:pPr>
            <w:r w:rsidRPr="00DE2F20">
              <w:rPr>
                <w:sz w:val="14"/>
                <w:szCs w:val="14"/>
                <w:lang w:val="ro-RO"/>
              </w:rPr>
              <w:t>Telecomenzi şi electronică în transporturi</w:t>
            </w:r>
          </w:p>
        </w:tc>
        <w:tc>
          <w:tcPr>
            <w:tcW w:w="1122" w:type="dxa"/>
            <w:tcBorders>
              <w:right w:val="thinThickSmallGap" w:sz="24" w:space="0" w:color="auto"/>
            </w:tcBorders>
            <w:vAlign w:val="center"/>
          </w:tcPr>
          <w:p w14:paraId="3027A294" w14:textId="77777777" w:rsidR="006D3FD8" w:rsidRPr="00DE2F20" w:rsidRDefault="006D3FD8" w:rsidP="006D3FD8">
            <w:pPr>
              <w:pStyle w:val="Heading4"/>
              <w:jc w:val="center"/>
              <w:rPr>
                <w:rFonts w:ascii="Times New Roman" w:hAnsi="Times New Roman"/>
                <w:b w:val="0"/>
                <w:bCs w:val="0"/>
                <w:sz w:val="14"/>
                <w:szCs w:val="14"/>
                <w:lang w:val="ro-RO"/>
              </w:rPr>
            </w:pPr>
            <w:r w:rsidRPr="00DE2F20">
              <w:rPr>
                <w:rFonts w:ascii="Times New Roman" w:hAnsi="Times New Roman"/>
                <w:b w:val="0"/>
                <w:bCs w:val="0"/>
                <w:sz w:val="14"/>
                <w:szCs w:val="14"/>
                <w:lang w:val="ro-RO"/>
              </w:rPr>
              <w:t>x</w:t>
            </w:r>
          </w:p>
        </w:tc>
        <w:tc>
          <w:tcPr>
            <w:tcW w:w="1697" w:type="dxa"/>
            <w:vMerge/>
            <w:tcBorders>
              <w:left w:val="thinThickSmallGap" w:sz="24" w:space="0" w:color="auto"/>
              <w:right w:val="thinThickSmallGap" w:sz="24" w:space="0" w:color="auto"/>
            </w:tcBorders>
            <w:vAlign w:val="center"/>
          </w:tcPr>
          <w:p w14:paraId="7B94C667" w14:textId="77777777" w:rsidR="006D3FD8" w:rsidRPr="00DE2F20" w:rsidRDefault="006D3FD8" w:rsidP="006D3FD8">
            <w:pPr>
              <w:jc w:val="center"/>
              <w:rPr>
                <w:b/>
                <w:bCs/>
                <w:sz w:val="16"/>
                <w:szCs w:val="16"/>
                <w:lang w:val="ro-RO"/>
              </w:rPr>
            </w:pPr>
          </w:p>
        </w:tc>
      </w:tr>
      <w:tr w:rsidR="006D3FD8" w:rsidRPr="00DE2F20" w14:paraId="7EFC78C2" w14:textId="77777777" w:rsidTr="00BD35F7">
        <w:trPr>
          <w:cantSplit/>
          <w:trHeight w:val="171"/>
          <w:jc w:val="center"/>
        </w:trPr>
        <w:tc>
          <w:tcPr>
            <w:tcW w:w="1170" w:type="dxa"/>
            <w:vMerge/>
            <w:tcBorders>
              <w:left w:val="thinThickSmallGap" w:sz="24" w:space="0" w:color="auto"/>
            </w:tcBorders>
            <w:vAlign w:val="center"/>
          </w:tcPr>
          <w:p w14:paraId="4415F856" w14:textId="77777777" w:rsidR="006D3FD8" w:rsidRPr="00DE2F20" w:rsidRDefault="006D3FD8" w:rsidP="006D3FD8">
            <w:pPr>
              <w:jc w:val="center"/>
              <w:rPr>
                <w:b/>
                <w:bCs/>
                <w:sz w:val="14"/>
                <w:szCs w:val="14"/>
                <w:lang w:val="ro-RO"/>
              </w:rPr>
            </w:pPr>
          </w:p>
        </w:tc>
        <w:tc>
          <w:tcPr>
            <w:tcW w:w="1466" w:type="dxa"/>
            <w:vMerge/>
            <w:tcBorders>
              <w:right w:val="thinThickSmallGap" w:sz="24" w:space="0" w:color="auto"/>
            </w:tcBorders>
            <w:vAlign w:val="center"/>
          </w:tcPr>
          <w:p w14:paraId="19E4E1E6" w14:textId="77777777" w:rsidR="006D3FD8" w:rsidRPr="00DE2F20" w:rsidRDefault="006D3FD8" w:rsidP="006D3FD8">
            <w:pPr>
              <w:jc w:val="center"/>
              <w:rPr>
                <w:b/>
                <w:bCs/>
                <w:sz w:val="14"/>
                <w:szCs w:val="14"/>
                <w:lang w:val="ro-RO"/>
              </w:rPr>
            </w:pPr>
          </w:p>
        </w:tc>
        <w:tc>
          <w:tcPr>
            <w:tcW w:w="1900" w:type="dxa"/>
            <w:vMerge/>
            <w:tcBorders>
              <w:left w:val="nil"/>
            </w:tcBorders>
            <w:vAlign w:val="center"/>
          </w:tcPr>
          <w:p w14:paraId="7CBAE22F" w14:textId="77777777" w:rsidR="006D3FD8" w:rsidRPr="00DE2F20" w:rsidRDefault="006D3FD8" w:rsidP="006D3FD8">
            <w:pPr>
              <w:jc w:val="center"/>
              <w:rPr>
                <w:sz w:val="14"/>
                <w:szCs w:val="14"/>
                <w:lang w:val="ro-RO"/>
              </w:rPr>
            </w:pPr>
          </w:p>
        </w:tc>
        <w:tc>
          <w:tcPr>
            <w:tcW w:w="2352" w:type="dxa"/>
            <w:vMerge/>
            <w:tcBorders>
              <w:left w:val="nil"/>
            </w:tcBorders>
            <w:vAlign w:val="center"/>
          </w:tcPr>
          <w:p w14:paraId="288416AB" w14:textId="77777777" w:rsidR="006D3FD8" w:rsidRPr="00DE2F20" w:rsidRDefault="006D3FD8" w:rsidP="006D3FD8">
            <w:pPr>
              <w:jc w:val="center"/>
              <w:rPr>
                <w:sz w:val="14"/>
                <w:szCs w:val="14"/>
                <w:lang w:val="ro-RO"/>
              </w:rPr>
            </w:pPr>
          </w:p>
        </w:tc>
        <w:tc>
          <w:tcPr>
            <w:tcW w:w="567" w:type="dxa"/>
            <w:vAlign w:val="center"/>
          </w:tcPr>
          <w:p w14:paraId="6E665FAE" w14:textId="77777777" w:rsidR="006D3FD8" w:rsidRPr="00DE2F20" w:rsidRDefault="006D3FD8" w:rsidP="006D3FD8">
            <w:pPr>
              <w:numPr>
                <w:ilvl w:val="0"/>
                <w:numId w:val="4"/>
              </w:numPr>
              <w:ind w:left="0" w:firstLine="0"/>
              <w:rPr>
                <w:sz w:val="14"/>
                <w:szCs w:val="14"/>
                <w:lang w:val="ro-RO"/>
              </w:rPr>
            </w:pPr>
          </w:p>
        </w:tc>
        <w:tc>
          <w:tcPr>
            <w:tcW w:w="4748" w:type="dxa"/>
            <w:vAlign w:val="center"/>
          </w:tcPr>
          <w:p w14:paraId="687193F0" w14:textId="77777777" w:rsidR="006D3FD8" w:rsidRPr="00DE2F20" w:rsidRDefault="006D3FD8" w:rsidP="006D3FD8">
            <w:pPr>
              <w:jc w:val="both"/>
              <w:rPr>
                <w:sz w:val="14"/>
                <w:szCs w:val="14"/>
                <w:lang w:val="ro-RO"/>
              </w:rPr>
            </w:pPr>
            <w:r w:rsidRPr="00DE2F20">
              <w:rPr>
                <w:sz w:val="14"/>
                <w:szCs w:val="14"/>
                <w:lang w:val="ro-RO"/>
              </w:rPr>
              <w:t>Transmisiuni</w:t>
            </w:r>
          </w:p>
        </w:tc>
        <w:tc>
          <w:tcPr>
            <w:tcW w:w="1122" w:type="dxa"/>
            <w:tcBorders>
              <w:right w:val="thinThickSmallGap" w:sz="24" w:space="0" w:color="auto"/>
            </w:tcBorders>
            <w:vAlign w:val="center"/>
          </w:tcPr>
          <w:p w14:paraId="68455698" w14:textId="77777777" w:rsidR="006D3FD8" w:rsidRPr="00DE2F20" w:rsidRDefault="006D3FD8" w:rsidP="006D3FD8">
            <w:pPr>
              <w:pStyle w:val="Heading4"/>
              <w:jc w:val="center"/>
              <w:rPr>
                <w:rFonts w:ascii="Times New Roman" w:hAnsi="Times New Roman"/>
                <w:b w:val="0"/>
                <w:bCs w:val="0"/>
                <w:sz w:val="14"/>
                <w:szCs w:val="14"/>
                <w:lang w:val="ro-RO"/>
              </w:rPr>
            </w:pPr>
            <w:r w:rsidRPr="00DE2F20">
              <w:rPr>
                <w:rFonts w:ascii="Times New Roman" w:hAnsi="Times New Roman"/>
                <w:b w:val="0"/>
                <w:bCs w:val="0"/>
                <w:sz w:val="14"/>
                <w:szCs w:val="14"/>
                <w:lang w:val="ro-RO"/>
              </w:rPr>
              <w:t>x</w:t>
            </w:r>
          </w:p>
        </w:tc>
        <w:tc>
          <w:tcPr>
            <w:tcW w:w="1697" w:type="dxa"/>
            <w:vMerge/>
            <w:tcBorders>
              <w:left w:val="thinThickSmallGap" w:sz="24" w:space="0" w:color="auto"/>
              <w:right w:val="thinThickSmallGap" w:sz="24" w:space="0" w:color="auto"/>
            </w:tcBorders>
            <w:vAlign w:val="center"/>
          </w:tcPr>
          <w:p w14:paraId="47180173" w14:textId="77777777" w:rsidR="006D3FD8" w:rsidRPr="00DE2F20" w:rsidRDefault="006D3FD8" w:rsidP="006D3FD8">
            <w:pPr>
              <w:jc w:val="center"/>
              <w:rPr>
                <w:b/>
                <w:bCs/>
                <w:sz w:val="16"/>
                <w:szCs w:val="16"/>
                <w:lang w:val="ro-RO"/>
              </w:rPr>
            </w:pPr>
          </w:p>
        </w:tc>
      </w:tr>
      <w:tr w:rsidR="006D3FD8" w:rsidRPr="00DE2F20" w14:paraId="2B0EC262" w14:textId="77777777" w:rsidTr="00BD35F7">
        <w:trPr>
          <w:cantSplit/>
          <w:trHeight w:val="171"/>
          <w:jc w:val="center"/>
        </w:trPr>
        <w:tc>
          <w:tcPr>
            <w:tcW w:w="1170" w:type="dxa"/>
            <w:vMerge/>
            <w:tcBorders>
              <w:left w:val="thinThickSmallGap" w:sz="24" w:space="0" w:color="auto"/>
            </w:tcBorders>
            <w:vAlign w:val="center"/>
          </w:tcPr>
          <w:p w14:paraId="36B19E77" w14:textId="77777777" w:rsidR="006D3FD8" w:rsidRPr="00DE2F20" w:rsidRDefault="006D3FD8" w:rsidP="006D3FD8">
            <w:pPr>
              <w:jc w:val="center"/>
              <w:rPr>
                <w:b/>
                <w:bCs/>
                <w:sz w:val="14"/>
                <w:szCs w:val="14"/>
                <w:lang w:val="ro-RO"/>
              </w:rPr>
            </w:pPr>
          </w:p>
        </w:tc>
        <w:tc>
          <w:tcPr>
            <w:tcW w:w="1466" w:type="dxa"/>
            <w:vMerge/>
            <w:tcBorders>
              <w:right w:val="thinThickSmallGap" w:sz="24" w:space="0" w:color="auto"/>
            </w:tcBorders>
            <w:vAlign w:val="center"/>
          </w:tcPr>
          <w:p w14:paraId="57191BF6" w14:textId="77777777" w:rsidR="006D3FD8" w:rsidRPr="00DE2F20" w:rsidRDefault="006D3FD8" w:rsidP="006D3FD8">
            <w:pPr>
              <w:jc w:val="center"/>
              <w:rPr>
                <w:b/>
                <w:bCs/>
                <w:sz w:val="14"/>
                <w:szCs w:val="14"/>
                <w:lang w:val="ro-RO"/>
              </w:rPr>
            </w:pPr>
          </w:p>
        </w:tc>
        <w:tc>
          <w:tcPr>
            <w:tcW w:w="1900" w:type="dxa"/>
            <w:vMerge/>
            <w:tcBorders>
              <w:left w:val="nil"/>
            </w:tcBorders>
            <w:vAlign w:val="center"/>
          </w:tcPr>
          <w:p w14:paraId="7952994F" w14:textId="77777777" w:rsidR="006D3FD8" w:rsidRPr="00DE2F20" w:rsidRDefault="006D3FD8" w:rsidP="006D3FD8">
            <w:pPr>
              <w:jc w:val="center"/>
              <w:rPr>
                <w:sz w:val="14"/>
                <w:szCs w:val="14"/>
                <w:lang w:val="ro-RO"/>
              </w:rPr>
            </w:pPr>
          </w:p>
        </w:tc>
        <w:tc>
          <w:tcPr>
            <w:tcW w:w="2352" w:type="dxa"/>
            <w:tcBorders>
              <w:left w:val="nil"/>
            </w:tcBorders>
            <w:vAlign w:val="center"/>
          </w:tcPr>
          <w:p w14:paraId="70D06FF2" w14:textId="77777777" w:rsidR="006D3FD8" w:rsidRPr="00DE2F20" w:rsidRDefault="006D3FD8" w:rsidP="006D3FD8">
            <w:pPr>
              <w:jc w:val="center"/>
              <w:rPr>
                <w:sz w:val="14"/>
                <w:szCs w:val="14"/>
                <w:lang w:val="ro-RO"/>
              </w:rPr>
            </w:pPr>
            <w:r w:rsidRPr="00DE2F20">
              <w:rPr>
                <w:sz w:val="14"/>
                <w:szCs w:val="14"/>
                <w:lang w:val="ro-RO"/>
              </w:rPr>
              <w:t>INGINERIE ENERGETICĂ</w:t>
            </w:r>
          </w:p>
        </w:tc>
        <w:tc>
          <w:tcPr>
            <w:tcW w:w="567" w:type="dxa"/>
            <w:vAlign w:val="center"/>
          </w:tcPr>
          <w:p w14:paraId="076387AF" w14:textId="77777777" w:rsidR="006D3FD8" w:rsidRPr="00DE2F20" w:rsidRDefault="006D3FD8" w:rsidP="006D3FD8">
            <w:pPr>
              <w:numPr>
                <w:ilvl w:val="0"/>
                <w:numId w:val="4"/>
              </w:numPr>
              <w:ind w:left="0" w:firstLine="0"/>
              <w:rPr>
                <w:sz w:val="14"/>
                <w:szCs w:val="14"/>
                <w:lang w:val="ro-RO"/>
              </w:rPr>
            </w:pPr>
          </w:p>
        </w:tc>
        <w:tc>
          <w:tcPr>
            <w:tcW w:w="4748" w:type="dxa"/>
            <w:vAlign w:val="center"/>
          </w:tcPr>
          <w:p w14:paraId="1059064A" w14:textId="77777777" w:rsidR="006D3FD8" w:rsidRPr="00DE2F20" w:rsidRDefault="006D3FD8" w:rsidP="006D3FD8">
            <w:pPr>
              <w:pStyle w:val="Default"/>
              <w:rPr>
                <w:color w:val="auto"/>
                <w:sz w:val="14"/>
                <w:szCs w:val="14"/>
              </w:rPr>
            </w:pPr>
            <w:r w:rsidRPr="00DE2F20">
              <w:rPr>
                <w:color w:val="auto"/>
                <w:sz w:val="14"/>
                <w:szCs w:val="14"/>
              </w:rPr>
              <w:t xml:space="preserve">Energetică și tehnologii informatice </w:t>
            </w:r>
          </w:p>
        </w:tc>
        <w:tc>
          <w:tcPr>
            <w:tcW w:w="1122" w:type="dxa"/>
            <w:tcBorders>
              <w:right w:val="thinThickSmallGap" w:sz="24" w:space="0" w:color="auto"/>
            </w:tcBorders>
            <w:vAlign w:val="center"/>
          </w:tcPr>
          <w:p w14:paraId="425303D3" w14:textId="77777777" w:rsidR="006D3FD8" w:rsidRPr="00DE2F20" w:rsidRDefault="006D3FD8" w:rsidP="006D3FD8">
            <w:pPr>
              <w:jc w:val="center"/>
              <w:rPr>
                <w:sz w:val="14"/>
                <w:szCs w:val="14"/>
              </w:rPr>
            </w:pPr>
            <w:r w:rsidRPr="00DE2F20">
              <w:rPr>
                <w:sz w:val="14"/>
                <w:szCs w:val="14"/>
              </w:rPr>
              <w:t>x</w:t>
            </w:r>
          </w:p>
        </w:tc>
        <w:tc>
          <w:tcPr>
            <w:tcW w:w="1697" w:type="dxa"/>
            <w:vMerge/>
            <w:tcBorders>
              <w:left w:val="thinThickSmallGap" w:sz="24" w:space="0" w:color="auto"/>
              <w:right w:val="thinThickSmallGap" w:sz="24" w:space="0" w:color="auto"/>
            </w:tcBorders>
            <w:vAlign w:val="center"/>
          </w:tcPr>
          <w:p w14:paraId="05C67F50" w14:textId="77777777" w:rsidR="006D3FD8" w:rsidRPr="00DE2F20" w:rsidRDefault="006D3FD8" w:rsidP="006D3FD8">
            <w:pPr>
              <w:jc w:val="center"/>
              <w:rPr>
                <w:b/>
                <w:bCs/>
                <w:sz w:val="16"/>
                <w:szCs w:val="16"/>
                <w:lang w:val="ro-RO"/>
              </w:rPr>
            </w:pPr>
          </w:p>
        </w:tc>
      </w:tr>
      <w:tr w:rsidR="006D3FD8" w:rsidRPr="00DE2F20" w14:paraId="35C48981" w14:textId="77777777" w:rsidTr="00BD35F7">
        <w:trPr>
          <w:cantSplit/>
          <w:trHeight w:val="171"/>
          <w:jc w:val="center"/>
        </w:trPr>
        <w:tc>
          <w:tcPr>
            <w:tcW w:w="1170" w:type="dxa"/>
            <w:vMerge/>
            <w:tcBorders>
              <w:left w:val="thinThickSmallGap" w:sz="24" w:space="0" w:color="auto"/>
            </w:tcBorders>
            <w:vAlign w:val="center"/>
          </w:tcPr>
          <w:p w14:paraId="7043E46B" w14:textId="77777777" w:rsidR="006D3FD8" w:rsidRPr="00DE2F20" w:rsidRDefault="006D3FD8" w:rsidP="006D3FD8">
            <w:pPr>
              <w:jc w:val="center"/>
              <w:rPr>
                <w:b/>
                <w:bCs/>
                <w:sz w:val="14"/>
                <w:szCs w:val="14"/>
                <w:lang w:val="ro-RO"/>
              </w:rPr>
            </w:pPr>
          </w:p>
        </w:tc>
        <w:tc>
          <w:tcPr>
            <w:tcW w:w="1466" w:type="dxa"/>
            <w:vMerge/>
            <w:tcBorders>
              <w:right w:val="thinThickSmallGap" w:sz="24" w:space="0" w:color="auto"/>
            </w:tcBorders>
            <w:vAlign w:val="center"/>
          </w:tcPr>
          <w:p w14:paraId="779ECD43" w14:textId="77777777" w:rsidR="006D3FD8" w:rsidRPr="00DE2F20" w:rsidRDefault="006D3FD8" w:rsidP="006D3FD8">
            <w:pPr>
              <w:jc w:val="center"/>
              <w:rPr>
                <w:b/>
                <w:bCs/>
                <w:sz w:val="14"/>
                <w:szCs w:val="14"/>
                <w:lang w:val="ro-RO"/>
              </w:rPr>
            </w:pPr>
          </w:p>
        </w:tc>
        <w:tc>
          <w:tcPr>
            <w:tcW w:w="1900" w:type="dxa"/>
            <w:vMerge/>
            <w:tcBorders>
              <w:left w:val="nil"/>
            </w:tcBorders>
            <w:vAlign w:val="center"/>
          </w:tcPr>
          <w:p w14:paraId="22356EDD" w14:textId="77777777" w:rsidR="006D3FD8" w:rsidRPr="00DE2F20" w:rsidRDefault="006D3FD8" w:rsidP="006D3FD8">
            <w:pPr>
              <w:jc w:val="center"/>
              <w:rPr>
                <w:sz w:val="14"/>
                <w:szCs w:val="14"/>
                <w:lang w:val="ro-RO"/>
              </w:rPr>
            </w:pPr>
          </w:p>
        </w:tc>
        <w:tc>
          <w:tcPr>
            <w:tcW w:w="2352" w:type="dxa"/>
            <w:tcBorders>
              <w:left w:val="nil"/>
            </w:tcBorders>
            <w:vAlign w:val="center"/>
          </w:tcPr>
          <w:p w14:paraId="76EAE0EF" w14:textId="77777777" w:rsidR="006D3FD8" w:rsidRPr="00DE2F20" w:rsidRDefault="006D3FD8" w:rsidP="006D3FD8">
            <w:pPr>
              <w:jc w:val="center"/>
              <w:rPr>
                <w:sz w:val="14"/>
                <w:szCs w:val="14"/>
                <w:lang w:val="ro-RO"/>
              </w:rPr>
            </w:pPr>
            <w:r w:rsidRPr="00DE2F20">
              <w:rPr>
                <w:sz w:val="14"/>
                <w:szCs w:val="14"/>
                <w:lang w:val="ro-RO"/>
              </w:rPr>
              <w:t xml:space="preserve">INGINERIE INDUSTRIALĂ </w:t>
            </w:r>
          </w:p>
        </w:tc>
        <w:tc>
          <w:tcPr>
            <w:tcW w:w="567" w:type="dxa"/>
            <w:vAlign w:val="center"/>
          </w:tcPr>
          <w:p w14:paraId="2BC42A0F" w14:textId="77777777" w:rsidR="006D3FD8" w:rsidRPr="00DE2F20" w:rsidRDefault="006D3FD8" w:rsidP="006D3FD8">
            <w:pPr>
              <w:numPr>
                <w:ilvl w:val="0"/>
                <w:numId w:val="4"/>
              </w:numPr>
              <w:tabs>
                <w:tab w:val="clear" w:pos="720"/>
              </w:tabs>
              <w:ind w:left="0" w:firstLine="0"/>
              <w:rPr>
                <w:sz w:val="14"/>
                <w:szCs w:val="14"/>
                <w:lang w:val="ro-RO"/>
              </w:rPr>
            </w:pPr>
          </w:p>
        </w:tc>
        <w:tc>
          <w:tcPr>
            <w:tcW w:w="4748" w:type="dxa"/>
            <w:vAlign w:val="center"/>
          </w:tcPr>
          <w:p w14:paraId="1F8E5765" w14:textId="77777777" w:rsidR="006D3FD8" w:rsidRPr="00DE2F20" w:rsidRDefault="006D3FD8" w:rsidP="006D3FD8">
            <w:pPr>
              <w:pStyle w:val="Default"/>
              <w:rPr>
                <w:color w:val="auto"/>
                <w:sz w:val="14"/>
                <w:szCs w:val="14"/>
                <w:lang w:val="ro-RO"/>
              </w:rPr>
            </w:pPr>
            <w:r w:rsidRPr="00DE2F20">
              <w:rPr>
                <w:color w:val="auto"/>
                <w:sz w:val="14"/>
                <w:szCs w:val="14"/>
                <w:lang w:val="ro-RO"/>
              </w:rPr>
              <w:t xml:space="preserve">Informatică aplicată în inginerie industrială </w:t>
            </w:r>
          </w:p>
        </w:tc>
        <w:tc>
          <w:tcPr>
            <w:tcW w:w="1122" w:type="dxa"/>
            <w:tcBorders>
              <w:right w:val="thinThickSmallGap" w:sz="24" w:space="0" w:color="auto"/>
            </w:tcBorders>
            <w:vAlign w:val="center"/>
          </w:tcPr>
          <w:p w14:paraId="32BB7E48" w14:textId="77777777" w:rsidR="006D3FD8" w:rsidRPr="00DE2F20" w:rsidRDefault="006D3FD8" w:rsidP="006D3FD8">
            <w:pPr>
              <w:jc w:val="center"/>
              <w:rPr>
                <w:sz w:val="14"/>
                <w:szCs w:val="14"/>
                <w:lang w:val="ro-RO"/>
              </w:rPr>
            </w:pPr>
            <w:r w:rsidRPr="00DE2F20">
              <w:rPr>
                <w:sz w:val="14"/>
                <w:szCs w:val="14"/>
                <w:lang w:val="ro-RO"/>
              </w:rPr>
              <w:t>x</w:t>
            </w:r>
          </w:p>
        </w:tc>
        <w:tc>
          <w:tcPr>
            <w:tcW w:w="1697" w:type="dxa"/>
            <w:vMerge/>
            <w:tcBorders>
              <w:left w:val="thinThickSmallGap" w:sz="24" w:space="0" w:color="auto"/>
              <w:right w:val="thinThickSmallGap" w:sz="24" w:space="0" w:color="auto"/>
            </w:tcBorders>
            <w:vAlign w:val="center"/>
          </w:tcPr>
          <w:p w14:paraId="5DE859A9" w14:textId="77777777" w:rsidR="006D3FD8" w:rsidRPr="00DE2F20" w:rsidRDefault="006D3FD8" w:rsidP="006D3FD8">
            <w:pPr>
              <w:jc w:val="center"/>
              <w:rPr>
                <w:b/>
                <w:bCs/>
                <w:sz w:val="16"/>
                <w:szCs w:val="16"/>
                <w:lang w:val="ro-RO"/>
              </w:rPr>
            </w:pPr>
          </w:p>
        </w:tc>
      </w:tr>
      <w:tr w:rsidR="006D3FD8" w:rsidRPr="00DE2F20" w14:paraId="54420616" w14:textId="77777777" w:rsidTr="00BD35F7">
        <w:trPr>
          <w:cantSplit/>
          <w:trHeight w:val="171"/>
          <w:jc w:val="center"/>
        </w:trPr>
        <w:tc>
          <w:tcPr>
            <w:tcW w:w="1170" w:type="dxa"/>
            <w:vMerge/>
            <w:tcBorders>
              <w:left w:val="thinThickSmallGap" w:sz="24" w:space="0" w:color="auto"/>
            </w:tcBorders>
            <w:vAlign w:val="center"/>
          </w:tcPr>
          <w:p w14:paraId="4FDBDCEC" w14:textId="77777777" w:rsidR="006D3FD8" w:rsidRPr="00DE2F20" w:rsidRDefault="006D3FD8" w:rsidP="006D3FD8">
            <w:pPr>
              <w:jc w:val="center"/>
              <w:rPr>
                <w:b/>
                <w:bCs/>
                <w:sz w:val="14"/>
                <w:szCs w:val="14"/>
                <w:lang w:val="ro-RO"/>
              </w:rPr>
            </w:pPr>
          </w:p>
        </w:tc>
        <w:tc>
          <w:tcPr>
            <w:tcW w:w="1466" w:type="dxa"/>
            <w:vMerge/>
            <w:tcBorders>
              <w:right w:val="thinThickSmallGap" w:sz="24" w:space="0" w:color="auto"/>
            </w:tcBorders>
            <w:vAlign w:val="center"/>
          </w:tcPr>
          <w:p w14:paraId="40B73961" w14:textId="77777777" w:rsidR="006D3FD8" w:rsidRPr="00DE2F20" w:rsidRDefault="006D3FD8" w:rsidP="006D3FD8">
            <w:pPr>
              <w:jc w:val="center"/>
              <w:rPr>
                <w:b/>
                <w:bCs/>
                <w:sz w:val="14"/>
                <w:szCs w:val="14"/>
                <w:lang w:val="ro-RO"/>
              </w:rPr>
            </w:pPr>
          </w:p>
        </w:tc>
        <w:tc>
          <w:tcPr>
            <w:tcW w:w="1900" w:type="dxa"/>
            <w:vMerge/>
            <w:tcBorders>
              <w:left w:val="nil"/>
            </w:tcBorders>
            <w:vAlign w:val="center"/>
          </w:tcPr>
          <w:p w14:paraId="50210A71" w14:textId="77777777" w:rsidR="006D3FD8" w:rsidRPr="00DE2F20" w:rsidRDefault="006D3FD8" w:rsidP="006D3FD8">
            <w:pPr>
              <w:jc w:val="center"/>
              <w:rPr>
                <w:sz w:val="14"/>
                <w:szCs w:val="14"/>
                <w:lang w:val="ro-RO"/>
              </w:rPr>
            </w:pPr>
          </w:p>
        </w:tc>
        <w:tc>
          <w:tcPr>
            <w:tcW w:w="2352" w:type="dxa"/>
            <w:vMerge w:val="restart"/>
            <w:tcBorders>
              <w:left w:val="nil"/>
            </w:tcBorders>
            <w:vAlign w:val="center"/>
          </w:tcPr>
          <w:p w14:paraId="1E9A607A" w14:textId="77777777" w:rsidR="006D3FD8" w:rsidRPr="00DE2F20" w:rsidRDefault="006D3FD8" w:rsidP="006D3FD8">
            <w:pPr>
              <w:jc w:val="center"/>
              <w:rPr>
                <w:sz w:val="14"/>
                <w:szCs w:val="14"/>
                <w:lang w:val="ro-RO"/>
              </w:rPr>
            </w:pPr>
            <w:r w:rsidRPr="00DE2F20">
              <w:rPr>
                <w:sz w:val="14"/>
                <w:szCs w:val="14"/>
                <w:lang w:val="ro-RO"/>
              </w:rPr>
              <w:t>MECATRONICĂ ŞI ROBOTICĂ</w:t>
            </w:r>
          </w:p>
        </w:tc>
        <w:tc>
          <w:tcPr>
            <w:tcW w:w="567" w:type="dxa"/>
            <w:vAlign w:val="center"/>
          </w:tcPr>
          <w:p w14:paraId="2373F07A" w14:textId="77777777" w:rsidR="006D3FD8" w:rsidRPr="00DE2F20" w:rsidRDefault="006D3FD8" w:rsidP="006D3FD8">
            <w:pPr>
              <w:numPr>
                <w:ilvl w:val="0"/>
                <w:numId w:val="4"/>
              </w:numPr>
              <w:ind w:left="0" w:firstLine="0"/>
              <w:rPr>
                <w:sz w:val="14"/>
                <w:szCs w:val="14"/>
                <w:lang w:val="ro-RO"/>
              </w:rPr>
            </w:pPr>
          </w:p>
        </w:tc>
        <w:tc>
          <w:tcPr>
            <w:tcW w:w="4748" w:type="dxa"/>
            <w:vAlign w:val="center"/>
          </w:tcPr>
          <w:p w14:paraId="31DD4F17" w14:textId="77777777" w:rsidR="006D3FD8" w:rsidRPr="00DE2F20" w:rsidRDefault="006D3FD8" w:rsidP="006D3FD8">
            <w:pPr>
              <w:jc w:val="both"/>
              <w:rPr>
                <w:sz w:val="14"/>
                <w:szCs w:val="14"/>
                <w:lang w:val="ro-RO"/>
              </w:rPr>
            </w:pPr>
            <w:r w:rsidRPr="00DE2F20">
              <w:rPr>
                <w:sz w:val="14"/>
                <w:szCs w:val="14"/>
                <w:lang w:val="ro-RO"/>
              </w:rPr>
              <w:t>Mecatronică</w:t>
            </w:r>
          </w:p>
        </w:tc>
        <w:tc>
          <w:tcPr>
            <w:tcW w:w="1122" w:type="dxa"/>
            <w:tcBorders>
              <w:right w:val="thinThickSmallGap" w:sz="24" w:space="0" w:color="auto"/>
            </w:tcBorders>
            <w:vAlign w:val="center"/>
          </w:tcPr>
          <w:p w14:paraId="122FE5DF" w14:textId="77777777" w:rsidR="006D3FD8" w:rsidRPr="00DE2F20" w:rsidRDefault="006D3FD8" w:rsidP="006D3FD8">
            <w:pPr>
              <w:pStyle w:val="Heading4"/>
              <w:jc w:val="center"/>
              <w:rPr>
                <w:rFonts w:ascii="Times New Roman" w:hAnsi="Times New Roman"/>
                <w:b w:val="0"/>
                <w:bCs w:val="0"/>
                <w:sz w:val="14"/>
                <w:szCs w:val="14"/>
                <w:lang w:val="ro-RO"/>
              </w:rPr>
            </w:pPr>
            <w:r w:rsidRPr="00DE2F20">
              <w:rPr>
                <w:rFonts w:ascii="Times New Roman" w:hAnsi="Times New Roman"/>
                <w:b w:val="0"/>
                <w:bCs w:val="0"/>
                <w:sz w:val="14"/>
                <w:szCs w:val="14"/>
                <w:lang w:val="ro-RO"/>
              </w:rPr>
              <w:t>x</w:t>
            </w:r>
          </w:p>
        </w:tc>
        <w:tc>
          <w:tcPr>
            <w:tcW w:w="1697" w:type="dxa"/>
            <w:vMerge/>
            <w:tcBorders>
              <w:left w:val="thinThickSmallGap" w:sz="24" w:space="0" w:color="auto"/>
              <w:right w:val="thinThickSmallGap" w:sz="24" w:space="0" w:color="auto"/>
            </w:tcBorders>
            <w:vAlign w:val="center"/>
          </w:tcPr>
          <w:p w14:paraId="52925E8C" w14:textId="77777777" w:rsidR="006D3FD8" w:rsidRPr="00DE2F20" w:rsidRDefault="006D3FD8" w:rsidP="006D3FD8">
            <w:pPr>
              <w:jc w:val="center"/>
              <w:rPr>
                <w:b/>
                <w:bCs/>
                <w:sz w:val="16"/>
                <w:szCs w:val="16"/>
                <w:lang w:val="ro-RO"/>
              </w:rPr>
            </w:pPr>
          </w:p>
        </w:tc>
      </w:tr>
      <w:tr w:rsidR="006D3FD8" w:rsidRPr="00DE2F20" w14:paraId="65297C75" w14:textId="77777777" w:rsidTr="006D3FD8">
        <w:trPr>
          <w:cantSplit/>
          <w:trHeight w:val="171"/>
          <w:jc w:val="center"/>
        </w:trPr>
        <w:tc>
          <w:tcPr>
            <w:tcW w:w="1170" w:type="dxa"/>
            <w:vMerge/>
            <w:tcBorders>
              <w:left w:val="thinThickSmallGap" w:sz="24" w:space="0" w:color="auto"/>
            </w:tcBorders>
            <w:vAlign w:val="center"/>
          </w:tcPr>
          <w:p w14:paraId="03F0630C" w14:textId="77777777" w:rsidR="006D3FD8" w:rsidRPr="00DE2F20" w:rsidRDefault="006D3FD8" w:rsidP="006D3FD8">
            <w:pPr>
              <w:jc w:val="center"/>
              <w:rPr>
                <w:b/>
                <w:bCs/>
                <w:sz w:val="14"/>
                <w:szCs w:val="14"/>
                <w:lang w:val="ro-RO"/>
              </w:rPr>
            </w:pPr>
          </w:p>
        </w:tc>
        <w:tc>
          <w:tcPr>
            <w:tcW w:w="1466" w:type="dxa"/>
            <w:vMerge/>
            <w:tcBorders>
              <w:right w:val="thinThickSmallGap" w:sz="24" w:space="0" w:color="auto"/>
            </w:tcBorders>
            <w:vAlign w:val="center"/>
          </w:tcPr>
          <w:p w14:paraId="381469CC" w14:textId="77777777" w:rsidR="006D3FD8" w:rsidRPr="00DE2F20" w:rsidRDefault="006D3FD8" w:rsidP="006D3FD8">
            <w:pPr>
              <w:jc w:val="center"/>
              <w:rPr>
                <w:b/>
                <w:bCs/>
                <w:sz w:val="14"/>
                <w:szCs w:val="14"/>
                <w:lang w:val="ro-RO"/>
              </w:rPr>
            </w:pPr>
          </w:p>
        </w:tc>
        <w:tc>
          <w:tcPr>
            <w:tcW w:w="1900" w:type="dxa"/>
            <w:vMerge/>
            <w:tcBorders>
              <w:left w:val="nil"/>
            </w:tcBorders>
            <w:vAlign w:val="center"/>
          </w:tcPr>
          <w:p w14:paraId="022B97EC" w14:textId="77777777" w:rsidR="006D3FD8" w:rsidRPr="00DE2F20" w:rsidRDefault="006D3FD8" w:rsidP="006D3FD8">
            <w:pPr>
              <w:jc w:val="center"/>
              <w:rPr>
                <w:sz w:val="14"/>
                <w:szCs w:val="14"/>
                <w:lang w:val="ro-RO"/>
              </w:rPr>
            </w:pPr>
          </w:p>
        </w:tc>
        <w:tc>
          <w:tcPr>
            <w:tcW w:w="2352" w:type="dxa"/>
            <w:vMerge/>
            <w:tcBorders>
              <w:left w:val="nil"/>
              <w:bottom w:val="single" w:sz="4" w:space="0" w:color="auto"/>
            </w:tcBorders>
            <w:vAlign w:val="center"/>
          </w:tcPr>
          <w:p w14:paraId="5D6FDFEC" w14:textId="77777777" w:rsidR="006D3FD8" w:rsidRPr="00DE2F20" w:rsidRDefault="006D3FD8" w:rsidP="006D3FD8">
            <w:pPr>
              <w:jc w:val="center"/>
              <w:rPr>
                <w:sz w:val="14"/>
                <w:szCs w:val="14"/>
                <w:lang w:val="ro-RO"/>
              </w:rPr>
            </w:pPr>
          </w:p>
        </w:tc>
        <w:tc>
          <w:tcPr>
            <w:tcW w:w="567" w:type="dxa"/>
            <w:vAlign w:val="center"/>
          </w:tcPr>
          <w:p w14:paraId="27EE3A81" w14:textId="77777777" w:rsidR="006D3FD8" w:rsidRPr="00DE2F20" w:rsidRDefault="006D3FD8" w:rsidP="006D3FD8">
            <w:pPr>
              <w:numPr>
                <w:ilvl w:val="0"/>
                <w:numId w:val="4"/>
              </w:numPr>
              <w:ind w:left="0" w:firstLine="0"/>
              <w:rPr>
                <w:sz w:val="14"/>
                <w:szCs w:val="14"/>
                <w:lang w:val="ro-RO"/>
              </w:rPr>
            </w:pPr>
          </w:p>
        </w:tc>
        <w:tc>
          <w:tcPr>
            <w:tcW w:w="4748" w:type="dxa"/>
            <w:vAlign w:val="center"/>
          </w:tcPr>
          <w:p w14:paraId="79472234" w14:textId="77777777" w:rsidR="006D3FD8" w:rsidRPr="00DE2F20" w:rsidRDefault="006D3FD8" w:rsidP="006D3FD8">
            <w:pPr>
              <w:jc w:val="both"/>
              <w:rPr>
                <w:sz w:val="14"/>
                <w:szCs w:val="14"/>
                <w:lang w:val="ro-RO"/>
              </w:rPr>
            </w:pPr>
            <w:r w:rsidRPr="00DE2F20">
              <w:rPr>
                <w:sz w:val="14"/>
                <w:szCs w:val="14"/>
                <w:lang w:val="ro-RO"/>
              </w:rPr>
              <w:t>Robotică</w:t>
            </w:r>
          </w:p>
        </w:tc>
        <w:tc>
          <w:tcPr>
            <w:tcW w:w="1122" w:type="dxa"/>
            <w:tcBorders>
              <w:right w:val="thinThickSmallGap" w:sz="24" w:space="0" w:color="auto"/>
            </w:tcBorders>
            <w:vAlign w:val="center"/>
          </w:tcPr>
          <w:p w14:paraId="38F81FB3" w14:textId="77777777" w:rsidR="006D3FD8" w:rsidRPr="00DE2F20" w:rsidRDefault="006D3FD8" w:rsidP="006D3FD8">
            <w:pPr>
              <w:pStyle w:val="Heading4"/>
              <w:jc w:val="center"/>
              <w:rPr>
                <w:rFonts w:ascii="Times New Roman" w:hAnsi="Times New Roman"/>
                <w:b w:val="0"/>
                <w:bCs w:val="0"/>
                <w:sz w:val="14"/>
                <w:szCs w:val="14"/>
                <w:lang w:val="ro-RO"/>
              </w:rPr>
            </w:pPr>
            <w:r w:rsidRPr="00DE2F20">
              <w:rPr>
                <w:rFonts w:ascii="Times New Roman" w:hAnsi="Times New Roman"/>
                <w:b w:val="0"/>
                <w:bCs w:val="0"/>
                <w:sz w:val="14"/>
                <w:szCs w:val="14"/>
                <w:lang w:val="ro-RO"/>
              </w:rPr>
              <w:t>x</w:t>
            </w:r>
          </w:p>
        </w:tc>
        <w:tc>
          <w:tcPr>
            <w:tcW w:w="1697" w:type="dxa"/>
            <w:vMerge/>
            <w:tcBorders>
              <w:left w:val="thinThickSmallGap" w:sz="24" w:space="0" w:color="auto"/>
              <w:right w:val="thinThickSmallGap" w:sz="24" w:space="0" w:color="auto"/>
            </w:tcBorders>
            <w:vAlign w:val="center"/>
          </w:tcPr>
          <w:p w14:paraId="21E4E4C7" w14:textId="77777777" w:rsidR="006D3FD8" w:rsidRPr="00DE2F20" w:rsidRDefault="006D3FD8" w:rsidP="006D3FD8">
            <w:pPr>
              <w:jc w:val="center"/>
              <w:rPr>
                <w:b/>
                <w:bCs/>
                <w:sz w:val="16"/>
                <w:szCs w:val="16"/>
                <w:lang w:val="ro-RO"/>
              </w:rPr>
            </w:pPr>
          </w:p>
        </w:tc>
      </w:tr>
      <w:tr w:rsidR="006D3FD8" w:rsidRPr="00DE2F20" w14:paraId="0759F1FC" w14:textId="77777777" w:rsidTr="006D3FD8">
        <w:trPr>
          <w:cantSplit/>
          <w:trHeight w:val="171"/>
          <w:jc w:val="center"/>
        </w:trPr>
        <w:tc>
          <w:tcPr>
            <w:tcW w:w="1170" w:type="dxa"/>
            <w:vMerge/>
            <w:tcBorders>
              <w:left w:val="thinThickSmallGap" w:sz="24" w:space="0" w:color="auto"/>
            </w:tcBorders>
            <w:vAlign w:val="center"/>
          </w:tcPr>
          <w:p w14:paraId="0398905D" w14:textId="77777777" w:rsidR="006D3FD8" w:rsidRPr="00DE2F20" w:rsidRDefault="006D3FD8" w:rsidP="006D3FD8">
            <w:pPr>
              <w:jc w:val="center"/>
              <w:rPr>
                <w:b/>
                <w:bCs/>
                <w:sz w:val="14"/>
                <w:szCs w:val="14"/>
                <w:lang w:val="ro-RO"/>
              </w:rPr>
            </w:pPr>
          </w:p>
        </w:tc>
        <w:tc>
          <w:tcPr>
            <w:tcW w:w="1466" w:type="dxa"/>
            <w:vMerge/>
            <w:tcBorders>
              <w:right w:val="thinThickSmallGap" w:sz="24" w:space="0" w:color="auto"/>
            </w:tcBorders>
            <w:vAlign w:val="center"/>
          </w:tcPr>
          <w:p w14:paraId="0EE6FCEE" w14:textId="77777777" w:rsidR="006D3FD8" w:rsidRPr="00DE2F20" w:rsidRDefault="006D3FD8" w:rsidP="006D3FD8">
            <w:pPr>
              <w:jc w:val="center"/>
              <w:rPr>
                <w:b/>
                <w:bCs/>
                <w:sz w:val="14"/>
                <w:szCs w:val="14"/>
                <w:lang w:val="ro-RO"/>
              </w:rPr>
            </w:pPr>
          </w:p>
        </w:tc>
        <w:tc>
          <w:tcPr>
            <w:tcW w:w="1900" w:type="dxa"/>
            <w:vMerge/>
            <w:tcBorders>
              <w:left w:val="nil"/>
            </w:tcBorders>
            <w:vAlign w:val="center"/>
          </w:tcPr>
          <w:p w14:paraId="4E81F254" w14:textId="77777777" w:rsidR="006D3FD8" w:rsidRPr="00DE2F20" w:rsidRDefault="006D3FD8" w:rsidP="006D3FD8">
            <w:pPr>
              <w:jc w:val="center"/>
              <w:rPr>
                <w:sz w:val="14"/>
                <w:szCs w:val="14"/>
                <w:lang w:val="ro-RO"/>
              </w:rPr>
            </w:pPr>
          </w:p>
        </w:tc>
        <w:tc>
          <w:tcPr>
            <w:tcW w:w="2352" w:type="dxa"/>
            <w:vMerge w:val="restart"/>
            <w:tcBorders>
              <w:left w:val="nil"/>
            </w:tcBorders>
            <w:vAlign w:val="center"/>
          </w:tcPr>
          <w:p w14:paraId="6A3A5F5F" w14:textId="77777777" w:rsidR="006D3FD8" w:rsidRPr="00DE2F20" w:rsidRDefault="006D3FD8" w:rsidP="006D3FD8">
            <w:pPr>
              <w:jc w:val="center"/>
              <w:rPr>
                <w:sz w:val="14"/>
                <w:szCs w:val="14"/>
                <w:lang w:val="ro-RO"/>
              </w:rPr>
            </w:pPr>
            <w:r w:rsidRPr="00DE2F20">
              <w:rPr>
                <w:sz w:val="14"/>
                <w:szCs w:val="14"/>
                <w:lang w:val="ro-RO"/>
              </w:rPr>
              <w:t>ŞTIINŢE INGINEREŞTI APLICATE</w:t>
            </w:r>
          </w:p>
        </w:tc>
        <w:tc>
          <w:tcPr>
            <w:tcW w:w="567" w:type="dxa"/>
            <w:vAlign w:val="center"/>
          </w:tcPr>
          <w:p w14:paraId="5C69BE10" w14:textId="77777777" w:rsidR="006D3FD8" w:rsidRPr="00DE2F20" w:rsidRDefault="006D3FD8" w:rsidP="006D3FD8">
            <w:pPr>
              <w:numPr>
                <w:ilvl w:val="0"/>
                <w:numId w:val="4"/>
              </w:numPr>
              <w:ind w:left="0" w:firstLine="0"/>
              <w:rPr>
                <w:sz w:val="14"/>
                <w:szCs w:val="14"/>
                <w:lang w:val="ro-RO"/>
              </w:rPr>
            </w:pPr>
          </w:p>
        </w:tc>
        <w:tc>
          <w:tcPr>
            <w:tcW w:w="4748" w:type="dxa"/>
            <w:vAlign w:val="center"/>
          </w:tcPr>
          <w:p w14:paraId="5FAD63FF" w14:textId="77777777" w:rsidR="006D3FD8" w:rsidRPr="00DE2F20" w:rsidRDefault="006D3FD8" w:rsidP="006D3FD8">
            <w:pPr>
              <w:jc w:val="both"/>
              <w:rPr>
                <w:sz w:val="14"/>
                <w:szCs w:val="14"/>
                <w:lang w:val="ro-RO"/>
              </w:rPr>
            </w:pPr>
            <w:r w:rsidRPr="00DE2F20">
              <w:rPr>
                <w:sz w:val="14"/>
                <w:szCs w:val="14"/>
                <w:lang w:val="ro-RO"/>
              </w:rPr>
              <w:t>Informatică industrială</w:t>
            </w:r>
          </w:p>
        </w:tc>
        <w:tc>
          <w:tcPr>
            <w:tcW w:w="1122" w:type="dxa"/>
            <w:tcBorders>
              <w:right w:val="thinThickSmallGap" w:sz="24" w:space="0" w:color="auto"/>
            </w:tcBorders>
            <w:vAlign w:val="center"/>
          </w:tcPr>
          <w:p w14:paraId="19E214F7" w14:textId="77777777" w:rsidR="006D3FD8" w:rsidRPr="00DE2F20" w:rsidRDefault="006D3FD8" w:rsidP="006D3FD8">
            <w:pPr>
              <w:pStyle w:val="Heading4"/>
              <w:jc w:val="center"/>
              <w:rPr>
                <w:rFonts w:ascii="Times New Roman" w:hAnsi="Times New Roman"/>
                <w:b w:val="0"/>
                <w:bCs w:val="0"/>
                <w:sz w:val="14"/>
                <w:szCs w:val="14"/>
                <w:lang w:val="ro-RO"/>
              </w:rPr>
            </w:pPr>
            <w:r w:rsidRPr="00DE2F20">
              <w:rPr>
                <w:rFonts w:ascii="Times New Roman" w:hAnsi="Times New Roman"/>
                <w:b w:val="0"/>
                <w:bCs w:val="0"/>
                <w:sz w:val="14"/>
                <w:szCs w:val="14"/>
                <w:lang w:val="ro-RO"/>
              </w:rPr>
              <w:t>x</w:t>
            </w:r>
          </w:p>
        </w:tc>
        <w:tc>
          <w:tcPr>
            <w:tcW w:w="1697" w:type="dxa"/>
            <w:vMerge/>
            <w:tcBorders>
              <w:left w:val="thinThickSmallGap" w:sz="24" w:space="0" w:color="auto"/>
              <w:right w:val="thinThickSmallGap" w:sz="24" w:space="0" w:color="auto"/>
            </w:tcBorders>
            <w:vAlign w:val="center"/>
          </w:tcPr>
          <w:p w14:paraId="114B0DB7" w14:textId="77777777" w:rsidR="006D3FD8" w:rsidRPr="00DE2F20" w:rsidRDefault="006D3FD8" w:rsidP="006D3FD8">
            <w:pPr>
              <w:jc w:val="center"/>
              <w:rPr>
                <w:b/>
                <w:bCs/>
                <w:sz w:val="16"/>
                <w:szCs w:val="16"/>
                <w:lang w:val="ro-RO"/>
              </w:rPr>
            </w:pPr>
          </w:p>
        </w:tc>
      </w:tr>
      <w:tr w:rsidR="006D3FD8" w:rsidRPr="00DE2F20" w14:paraId="153FA950" w14:textId="77777777" w:rsidTr="006D3FD8">
        <w:trPr>
          <w:cantSplit/>
          <w:trHeight w:val="20"/>
          <w:jc w:val="center"/>
        </w:trPr>
        <w:tc>
          <w:tcPr>
            <w:tcW w:w="1170" w:type="dxa"/>
            <w:vMerge/>
            <w:tcBorders>
              <w:left w:val="thinThickSmallGap" w:sz="24" w:space="0" w:color="auto"/>
            </w:tcBorders>
            <w:vAlign w:val="center"/>
          </w:tcPr>
          <w:p w14:paraId="20A5157C" w14:textId="77777777" w:rsidR="006D3FD8" w:rsidRPr="00DE2F20" w:rsidRDefault="006D3FD8" w:rsidP="006D3FD8">
            <w:pPr>
              <w:jc w:val="center"/>
              <w:rPr>
                <w:b/>
                <w:bCs/>
                <w:sz w:val="14"/>
                <w:szCs w:val="14"/>
                <w:lang w:val="ro-RO"/>
              </w:rPr>
            </w:pPr>
          </w:p>
        </w:tc>
        <w:tc>
          <w:tcPr>
            <w:tcW w:w="1466" w:type="dxa"/>
            <w:vMerge/>
            <w:tcBorders>
              <w:right w:val="thinThickSmallGap" w:sz="24" w:space="0" w:color="auto"/>
            </w:tcBorders>
            <w:vAlign w:val="center"/>
          </w:tcPr>
          <w:p w14:paraId="7835EDB7" w14:textId="77777777" w:rsidR="006D3FD8" w:rsidRPr="00DE2F20" w:rsidRDefault="006D3FD8" w:rsidP="006D3FD8">
            <w:pPr>
              <w:jc w:val="center"/>
              <w:rPr>
                <w:b/>
                <w:bCs/>
                <w:sz w:val="14"/>
                <w:szCs w:val="14"/>
                <w:lang w:val="ro-RO"/>
              </w:rPr>
            </w:pPr>
          </w:p>
        </w:tc>
        <w:tc>
          <w:tcPr>
            <w:tcW w:w="1900" w:type="dxa"/>
            <w:vMerge/>
            <w:tcBorders>
              <w:left w:val="nil"/>
            </w:tcBorders>
            <w:vAlign w:val="center"/>
          </w:tcPr>
          <w:p w14:paraId="47ED841C" w14:textId="77777777" w:rsidR="006D3FD8" w:rsidRPr="00DE2F20" w:rsidRDefault="006D3FD8" w:rsidP="006D3FD8">
            <w:pPr>
              <w:jc w:val="center"/>
              <w:rPr>
                <w:sz w:val="14"/>
                <w:szCs w:val="14"/>
                <w:lang w:val="ro-RO"/>
              </w:rPr>
            </w:pPr>
          </w:p>
        </w:tc>
        <w:tc>
          <w:tcPr>
            <w:tcW w:w="2352" w:type="dxa"/>
            <w:vMerge/>
            <w:tcBorders>
              <w:left w:val="nil"/>
            </w:tcBorders>
            <w:vAlign w:val="center"/>
          </w:tcPr>
          <w:p w14:paraId="7DF1FF1C" w14:textId="77777777" w:rsidR="006D3FD8" w:rsidRPr="00DE2F20" w:rsidRDefault="006D3FD8" w:rsidP="006D3FD8">
            <w:pPr>
              <w:jc w:val="center"/>
              <w:rPr>
                <w:sz w:val="14"/>
                <w:szCs w:val="14"/>
                <w:lang w:val="ro-RO"/>
              </w:rPr>
            </w:pPr>
          </w:p>
        </w:tc>
        <w:tc>
          <w:tcPr>
            <w:tcW w:w="567" w:type="dxa"/>
            <w:vAlign w:val="center"/>
          </w:tcPr>
          <w:p w14:paraId="47D4C650" w14:textId="77777777" w:rsidR="006D3FD8" w:rsidRPr="00DE2F20" w:rsidRDefault="006D3FD8" w:rsidP="006D3FD8">
            <w:pPr>
              <w:numPr>
                <w:ilvl w:val="0"/>
                <w:numId w:val="4"/>
              </w:numPr>
              <w:ind w:left="0" w:firstLine="0"/>
              <w:rPr>
                <w:sz w:val="14"/>
                <w:szCs w:val="14"/>
                <w:lang w:val="ro-RO"/>
              </w:rPr>
            </w:pPr>
          </w:p>
        </w:tc>
        <w:tc>
          <w:tcPr>
            <w:tcW w:w="4748" w:type="dxa"/>
            <w:vAlign w:val="center"/>
          </w:tcPr>
          <w:p w14:paraId="48C8CFB1" w14:textId="77777777" w:rsidR="006D3FD8" w:rsidRPr="00DE2F20" w:rsidRDefault="006D3FD8" w:rsidP="006D3FD8">
            <w:pPr>
              <w:jc w:val="both"/>
              <w:rPr>
                <w:sz w:val="14"/>
                <w:szCs w:val="14"/>
                <w:lang w:val="ro-RO"/>
              </w:rPr>
            </w:pPr>
            <w:r w:rsidRPr="00DE2F20">
              <w:rPr>
                <w:sz w:val="14"/>
                <w:szCs w:val="14"/>
                <w:lang w:val="ro-RO"/>
              </w:rPr>
              <w:t>Informatică aplicată în inginerie electrică</w:t>
            </w:r>
          </w:p>
        </w:tc>
        <w:tc>
          <w:tcPr>
            <w:tcW w:w="1122" w:type="dxa"/>
            <w:tcBorders>
              <w:right w:val="thinThickSmallGap" w:sz="24" w:space="0" w:color="auto"/>
            </w:tcBorders>
            <w:vAlign w:val="center"/>
          </w:tcPr>
          <w:p w14:paraId="5AD490F7" w14:textId="77777777" w:rsidR="006D3FD8" w:rsidRPr="00DE2F20" w:rsidRDefault="006D3FD8" w:rsidP="006D3FD8">
            <w:pPr>
              <w:pStyle w:val="Heading4"/>
              <w:jc w:val="center"/>
              <w:rPr>
                <w:rFonts w:ascii="Times New Roman" w:hAnsi="Times New Roman"/>
                <w:b w:val="0"/>
                <w:bCs w:val="0"/>
                <w:sz w:val="14"/>
                <w:szCs w:val="14"/>
                <w:lang w:val="ro-RO"/>
              </w:rPr>
            </w:pPr>
            <w:r w:rsidRPr="00DE2F20">
              <w:rPr>
                <w:rFonts w:ascii="Times New Roman" w:hAnsi="Times New Roman"/>
                <w:b w:val="0"/>
                <w:bCs w:val="0"/>
                <w:sz w:val="14"/>
                <w:szCs w:val="14"/>
                <w:lang w:val="ro-RO"/>
              </w:rPr>
              <w:t>x</w:t>
            </w:r>
          </w:p>
        </w:tc>
        <w:tc>
          <w:tcPr>
            <w:tcW w:w="1697" w:type="dxa"/>
            <w:vMerge/>
            <w:tcBorders>
              <w:left w:val="thinThickSmallGap" w:sz="24" w:space="0" w:color="auto"/>
              <w:right w:val="thinThickSmallGap" w:sz="24" w:space="0" w:color="auto"/>
            </w:tcBorders>
            <w:vAlign w:val="center"/>
          </w:tcPr>
          <w:p w14:paraId="27CA4181" w14:textId="77777777" w:rsidR="006D3FD8" w:rsidRPr="00DE2F20" w:rsidRDefault="006D3FD8" w:rsidP="006D3FD8">
            <w:pPr>
              <w:jc w:val="center"/>
              <w:rPr>
                <w:b/>
                <w:bCs/>
                <w:sz w:val="16"/>
                <w:szCs w:val="16"/>
                <w:lang w:val="ro-RO"/>
              </w:rPr>
            </w:pPr>
          </w:p>
        </w:tc>
      </w:tr>
      <w:tr w:rsidR="006D3FD8" w:rsidRPr="00DE2F20" w14:paraId="34603B9A" w14:textId="77777777" w:rsidTr="006D3FD8">
        <w:trPr>
          <w:cantSplit/>
          <w:trHeight w:val="171"/>
          <w:jc w:val="center"/>
        </w:trPr>
        <w:tc>
          <w:tcPr>
            <w:tcW w:w="1170" w:type="dxa"/>
            <w:vMerge/>
            <w:tcBorders>
              <w:left w:val="thinThickSmallGap" w:sz="24" w:space="0" w:color="auto"/>
            </w:tcBorders>
            <w:vAlign w:val="center"/>
          </w:tcPr>
          <w:p w14:paraId="464F256C" w14:textId="77777777" w:rsidR="006D3FD8" w:rsidRPr="00DE2F20" w:rsidRDefault="006D3FD8" w:rsidP="006D3FD8">
            <w:pPr>
              <w:jc w:val="center"/>
              <w:rPr>
                <w:b/>
                <w:bCs/>
                <w:sz w:val="14"/>
                <w:szCs w:val="14"/>
                <w:lang w:val="ro-RO"/>
              </w:rPr>
            </w:pPr>
          </w:p>
        </w:tc>
        <w:tc>
          <w:tcPr>
            <w:tcW w:w="1466" w:type="dxa"/>
            <w:vMerge/>
            <w:tcBorders>
              <w:right w:val="thinThickSmallGap" w:sz="24" w:space="0" w:color="auto"/>
            </w:tcBorders>
            <w:vAlign w:val="center"/>
          </w:tcPr>
          <w:p w14:paraId="655B8563" w14:textId="77777777" w:rsidR="006D3FD8" w:rsidRPr="00DE2F20" w:rsidRDefault="006D3FD8" w:rsidP="006D3FD8">
            <w:pPr>
              <w:jc w:val="center"/>
              <w:rPr>
                <w:b/>
                <w:bCs/>
                <w:sz w:val="14"/>
                <w:szCs w:val="14"/>
                <w:lang w:val="ro-RO"/>
              </w:rPr>
            </w:pPr>
          </w:p>
        </w:tc>
        <w:tc>
          <w:tcPr>
            <w:tcW w:w="1900" w:type="dxa"/>
            <w:vMerge/>
            <w:tcBorders>
              <w:left w:val="nil"/>
            </w:tcBorders>
            <w:vAlign w:val="center"/>
          </w:tcPr>
          <w:p w14:paraId="0319090D" w14:textId="77777777" w:rsidR="006D3FD8" w:rsidRPr="00DE2F20" w:rsidRDefault="006D3FD8" w:rsidP="006D3FD8">
            <w:pPr>
              <w:jc w:val="center"/>
              <w:rPr>
                <w:sz w:val="14"/>
                <w:szCs w:val="14"/>
                <w:lang w:val="ro-RO"/>
              </w:rPr>
            </w:pPr>
          </w:p>
        </w:tc>
        <w:tc>
          <w:tcPr>
            <w:tcW w:w="2352" w:type="dxa"/>
            <w:vMerge/>
            <w:tcBorders>
              <w:left w:val="nil"/>
            </w:tcBorders>
            <w:vAlign w:val="center"/>
          </w:tcPr>
          <w:p w14:paraId="727CE247" w14:textId="77777777" w:rsidR="006D3FD8" w:rsidRPr="00DE2F20" w:rsidRDefault="006D3FD8" w:rsidP="006D3FD8">
            <w:pPr>
              <w:jc w:val="center"/>
              <w:rPr>
                <w:sz w:val="14"/>
                <w:szCs w:val="14"/>
                <w:lang w:val="ro-RO"/>
              </w:rPr>
            </w:pPr>
          </w:p>
        </w:tc>
        <w:tc>
          <w:tcPr>
            <w:tcW w:w="567" w:type="dxa"/>
            <w:vAlign w:val="center"/>
          </w:tcPr>
          <w:p w14:paraId="3C01C498" w14:textId="77777777" w:rsidR="006D3FD8" w:rsidRPr="00DE2F20" w:rsidRDefault="006D3FD8" w:rsidP="006D3FD8">
            <w:pPr>
              <w:numPr>
                <w:ilvl w:val="0"/>
                <w:numId w:val="4"/>
              </w:numPr>
              <w:ind w:left="0" w:firstLine="0"/>
              <w:rPr>
                <w:sz w:val="14"/>
                <w:szCs w:val="14"/>
                <w:lang w:val="ro-RO"/>
              </w:rPr>
            </w:pPr>
          </w:p>
        </w:tc>
        <w:tc>
          <w:tcPr>
            <w:tcW w:w="4748" w:type="dxa"/>
            <w:vAlign w:val="center"/>
          </w:tcPr>
          <w:p w14:paraId="2ADFBCEF" w14:textId="77777777" w:rsidR="006D3FD8" w:rsidRPr="00DE2F20" w:rsidRDefault="006D3FD8" w:rsidP="006D3FD8">
            <w:pPr>
              <w:jc w:val="both"/>
              <w:rPr>
                <w:sz w:val="14"/>
                <w:szCs w:val="14"/>
                <w:lang w:val="ro-RO"/>
              </w:rPr>
            </w:pPr>
            <w:r w:rsidRPr="00DE2F20">
              <w:rPr>
                <w:sz w:val="14"/>
                <w:szCs w:val="14"/>
                <w:lang w:val="ro-RO"/>
              </w:rPr>
              <w:t>Matematică şi informatică aplicată în inginerie</w:t>
            </w:r>
          </w:p>
        </w:tc>
        <w:tc>
          <w:tcPr>
            <w:tcW w:w="1122" w:type="dxa"/>
            <w:tcBorders>
              <w:right w:val="thinThickSmallGap" w:sz="24" w:space="0" w:color="auto"/>
            </w:tcBorders>
            <w:vAlign w:val="center"/>
          </w:tcPr>
          <w:p w14:paraId="645FDBC3" w14:textId="77777777" w:rsidR="006D3FD8" w:rsidRPr="00DE2F20" w:rsidRDefault="006D3FD8" w:rsidP="006D3FD8">
            <w:pPr>
              <w:pStyle w:val="Heading4"/>
              <w:jc w:val="center"/>
              <w:rPr>
                <w:rFonts w:ascii="Times New Roman" w:hAnsi="Times New Roman"/>
                <w:b w:val="0"/>
                <w:bCs w:val="0"/>
                <w:sz w:val="14"/>
                <w:szCs w:val="14"/>
                <w:lang w:val="ro-RO"/>
              </w:rPr>
            </w:pPr>
            <w:r w:rsidRPr="00DE2F20">
              <w:rPr>
                <w:rFonts w:ascii="Times New Roman" w:hAnsi="Times New Roman"/>
                <w:b w:val="0"/>
                <w:bCs w:val="0"/>
                <w:sz w:val="14"/>
                <w:szCs w:val="14"/>
                <w:lang w:val="ro-RO"/>
              </w:rPr>
              <w:t>x</w:t>
            </w:r>
          </w:p>
        </w:tc>
        <w:tc>
          <w:tcPr>
            <w:tcW w:w="1697" w:type="dxa"/>
            <w:vMerge/>
            <w:tcBorders>
              <w:left w:val="thinThickSmallGap" w:sz="24" w:space="0" w:color="auto"/>
              <w:right w:val="thinThickSmallGap" w:sz="24" w:space="0" w:color="auto"/>
            </w:tcBorders>
            <w:vAlign w:val="center"/>
          </w:tcPr>
          <w:p w14:paraId="4C7EB7DB" w14:textId="77777777" w:rsidR="006D3FD8" w:rsidRPr="00DE2F20" w:rsidRDefault="006D3FD8" w:rsidP="006D3FD8">
            <w:pPr>
              <w:jc w:val="center"/>
              <w:rPr>
                <w:b/>
                <w:bCs/>
                <w:sz w:val="16"/>
                <w:szCs w:val="16"/>
                <w:lang w:val="ro-RO"/>
              </w:rPr>
            </w:pPr>
          </w:p>
        </w:tc>
      </w:tr>
      <w:tr w:rsidR="006D3FD8" w:rsidRPr="00DE2F20" w14:paraId="61FFFC39" w14:textId="77777777" w:rsidTr="00BD35F7">
        <w:trPr>
          <w:cantSplit/>
          <w:trHeight w:val="171"/>
          <w:jc w:val="center"/>
        </w:trPr>
        <w:tc>
          <w:tcPr>
            <w:tcW w:w="1170" w:type="dxa"/>
            <w:vMerge/>
            <w:tcBorders>
              <w:left w:val="thinThickSmallGap" w:sz="24" w:space="0" w:color="auto"/>
            </w:tcBorders>
            <w:vAlign w:val="center"/>
          </w:tcPr>
          <w:p w14:paraId="6ADB6420" w14:textId="77777777" w:rsidR="006D3FD8" w:rsidRPr="00DE2F20" w:rsidRDefault="006D3FD8" w:rsidP="006D3FD8">
            <w:pPr>
              <w:jc w:val="center"/>
              <w:rPr>
                <w:b/>
                <w:bCs/>
                <w:sz w:val="14"/>
                <w:szCs w:val="14"/>
                <w:lang w:val="ro-RO"/>
              </w:rPr>
            </w:pPr>
          </w:p>
        </w:tc>
        <w:tc>
          <w:tcPr>
            <w:tcW w:w="1466" w:type="dxa"/>
            <w:vMerge/>
            <w:tcBorders>
              <w:right w:val="thinThickSmallGap" w:sz="24" w:space="0" w:color="auto"/>
            </w:tcBorders>
            <w:vAlign w:val="center"/>
          </w:tcPr>
          <w:p w14:paraId="7D9D1004" w14:textId="77777777" w:rsidR="006D3FD8" w:rsidRPr="00DE2F20" w:rsidRDefault="006D3FD8" w:rsidP="006D3FD8">
            <w:pPr>
              <w:jc w:val="center"/>
              <w:rPr>
                <w:b/>
                <w:bCs/>
                <w:sz w:val="14"/>
                <w:szCs w:val="14"/>
                <w:lang w:val="ro-RO"/>
              </w:rPr>
            </w:pPr>
          </w:p>
        </w:tc>
        <w:tc>
          <w:tcPr>
            <w:tcW w:w="1900" w:type="dxa"/>
            <w:vMerge/>
            <w:tcBorders>
              <w:left w:val="nil"/>
            </w:tcBorders>
            <w:vAlign w:val="center"/>
          </w:tcPr>
          <w:p w14:paraId="0D7C54FB" w14:textId="77777777" w:rsidR="006D3FD8" w:rsidRPr="00DE2F20" w:rsidRDefault="006D3FD8" w:rsidP="006D3FD8">
            <w:pPr>
              <w:jc w:val="center"/>
              <w:rPr>
                <w:sz w:val="14"/>
                <w:szCs w:val="14"/>
                <w:lang w:val="ro-RO"/>
              </w:rPr>
            </w:pPr>
          </w:p>
        </w:tc>
        <w:tc>
          <w:tcPr>
            <w:tcW w:w="2352" w:type="dxa"/>
            <w:vMerge/>
            <w:tcBorders>
              <w:left w:val="nil"/>
            </w:tcBorders>
            <w:vAlign w:val="center"/>
          </w:tcPr>
          <w:p w14:paraId="75D4C778" w14:textId="77777777" w:rsidR="006D3FD8" w:rsidRPr="00DE2F20" w:rsidRDefault="006D3FD8" w:rsidP="006D3FD8">
            <w:pPr>
              <w:jc w:val="center"/>
              <w:rPr>
                <w:sz w:val="14"/>
                <w:szCs w:val="14"/>
                <w:lang w:val="ro-RO"/>
              </w:rPr>
            </w:pPr>
          </w:p>
        </w:tc>
        <w:tc>
          <w:tcPr>
            <w:tcW w:w="567" w:type="dxa"/>
            <w:vAlign w:val="center"/>
          </w:tcPr>
          <w:p w14:paraId="7EF53FD3" w14:textId="77777777" w:rsidR="006D3FD8" w:rsidRPr="00DE2F20" w:rsidRDefault="006D3FD8" w:rsidP="006D3FD8">
            <w:pPr>
              <w:numPr>
                <w:ilvl w:val="0"/>
                <w:numId w:val="4"/>
              </w:numPr>
              <w:ind w:left="0" w:firstLine="0"/>
              <w:rPr>
                <w:sz w:val="14"/>
                <w:szCs w:val="14"/>
                <w:lang w:val="ro-RO"/>
              </w:rPr>
            </w:pPr>
          </w:p>
        </w:tc>
        <w:tc>
          <w:tcPr>
            <w:tcW w:w="4748" w:type="dxa"/>
            <w:vAlign w:val="center"/>
          </w:tcPr>
          <w:p w14:paraId="219E7DF6" w14:textId="77777777" w:rsidR="006D3FD8" w:rsidRPr="00DE2F20" w:rsidRDefault="006D3FD8" w:rsidP="006D3FD8">
            <w:pPr>
              <w:jc w:val="both"/>
              <w:rPr>
                <w:sz w:val="14"/>
                <w:szCs w:val="14"/>
                <w:lang w:val="ro-RO"/>
              </w:rPr>
            </w:pPr>
            <w:r w:rsidRPr="00DE2F20">
              <w:rPr>
                <w:sz w:val="14"/>
                <w:szCs w:val="14"/>
                <w:lang w:val="ro-RO"/>
              </w:rPr>
              <w:t>Informatică aplicată în ingineria materialelor</w:t>
            </w:r>
          </w:p>
        </w:tc>
        <w:tc>
          <w:tcPr>
            <w:tcW w:w="1122" w:type="dxa"/>
            <w:tcBorders>
              <w:right w:val="thinThickSmallGap" w:sz="24" w:space="0" w:color="auto"/>
            </w:tcBorders>
            <w:vAlign w:val="center"/>
          </w:tcPr>
          <w:p w14:paraId="58530707" w14:textId="77777777" w:rsidR="006D3FD8" w:rsidRPr="00DE2F20" w:rsidRDefault="006D3FD8" w:rsidP="006D3FD8">
            <w:pPr>
              <w:pStyle w:val="Heading4"/>
              <w:jc w:val="center"/>
              <w:rPr>
                <w:rFonts w:ascii="Times New Roman" w:hAnsi="Times New Roman"/>
                <w:b w:val="0"/>
                <w:bCs w:val="0"/>
                <w:sz w:val="14"/>
                <w:szCs w:val="14"/>
                <w:lang w:val="ro-RO"/>
              </w:rPr>
            </w:pPr>
            <w:r w:rsidRPr="00DE2F20">
              <w:rPr>
                <w:rFonts w:ascii="Times New Roman" w:hAnsi="Times New Roman"/>
                <w:b w:val="0"/>
                <w:bCs w:val="0"/>
                <w:sz w:val="14"/>
                <w:szCs w:val="14"/>
                <w:lang w:val="ro-RO"/>
              </w:rPr>
              <w:t>x</w:t>
            </w:r>
          </w:p>
        </w:tc>
        <w:tc>
          <w:tcPr>
            <w:tcW w:w="1697" w:type="dxa"/>
            <w:vMerge/>
            <w:tcBorders>
              <w:left w:val="thinThickSmallGap" w:sz="24" w:space="0" w:color="auto"/>
              <w:right w:val="thinThickSmallGap" w:sz="24" w:space="0" w:color="auto"/>
            </w:tcBorders>
            <w:vAlign w:val="center"/>
          </w:tcPr>
          <w:p w14:paraId="04418E62" w14:textId="77777777" w:rsidR="006D3FD8" w:rsidRPr="00DE2F20" w:rsidRDefault="006D3FD8" w:rsidP="006D3FD8">
            <w:pPr>
              <w:jc w:val="center"/>
              <w:rPr>
                <w:b/>
                <w:bCs/>
                <w:sz w:val="16"/>
                <w:szCs w:val="16"/>
                <w:lang w:val="ro-RO"/>
              </w:rPr>
            </w:pPr>
          </w:p>
        </w:tc>
      </w:tr>
      <w:tr w:rsidR="006D3FD8" w:rsidRPr="00DE2F20" w14:paraId="42690986" w14:textId="77777777" w:rsidTr="00CE4097">
        <w:trPr>
          <w:cantSplit/>
          <w:jc w:val="center"/>
        </w:trPr>
        <w:tc>
          <w:tcPr>
            <w:tcW w:w="15022" w:type="dxa"/>
            <w:gridSpan w:val="8"/>
            <w:tcBorders>
              <w:left w:val="thinThickSmallGap" w:sz="24" w:space="0" w:color="auto"/>
              <w:bottom w:val="thickThinSmallGap" w:sz="24" w:space="0" w:color="auto"/>
              <w:right w:val="thinThickSmallGap" w:sz="24" w:space="0" w:color="auto"/>
            </w:tcBorders>
            <w:vAlign w:val="center"/>
          </w:tcPr>
          <w:p w14:paraId="347C0082" w14:textId="77777777" w:rsidR="006D3FD8" w:rsidRPr="00DE2F20" w:rsidRDefault="006D3FD8" w:rsidP="006D3FD8">
            <w:pPr>
              <w:ind w:firstLine="561"/>
              <w:jc w:val="both"/>
              <w:rPr>
                <w:sz w:val="16"/>
                <w:szCs w:val="16"/>
                <w:lang w:val="ro-RO"/>
              </w:rPr>
            </w:pPr>
            <w:r w:rsidRPr="00DE2F20">
              <w:rPr>
                <w:sz w:val="16"/>
                <w:szCs w:val="16"/>
                <w:lang w:val="ro-RO"/>
              </w:rPr>
              <w:t xml:space="preserve">(**) Pentru ocuparea posturilor didactice/catedrelor din învăţământul special candidaţii trebuie să se încadreze în condiţiile prevăzute de </w:t>
            </w:r>
            <w:r w:rsidRPr="00DE2F20">
              <w:rPr>
                <w:iCs/>
                <w:sz w:val="16"/>
                <w:szCs w:val="16"/>
                <w:lang w:val="ro-RO"/>
              </w:rPr>
              <w:t>art. 248 alin. (5) din Legea educaţiei naţionale nr. 1/2011 cu modificările şi completările ulterioare</w:t>
            </w:r>
            <w:r w:rsidRPr="00DE2F20">
              <w:rPr>
                <w:sz w:val="16"/>
                <w:szCs w:val="16"/>
                <w:lang w:val="ro-RO"/>
              </w:rPr>
              <w:t xml:space="preserve"> ori în cele prevăzute în</w:t>
            </w:r>
            <w:r w:rsidRPr="00DE2F20">
              <w:rPr>
                <w:iCs/>
                <w:sz w:val="16"/>
                <w:szCs w:val="16"/>
                <w:lang w:val="ro-RO"/>
              </w:rPr>
              <w:t xml:space="preserve"> Metodologia-cadru privind mobilitatea personalului didactic din învăţământul preuniversitar. </w:t>
            </w:r>
          </w:p>
          <w:p w14:paraId="00C5E183" w14:textId="7669CB1F" w:rsidR="006D3FD8" w:rsidRPr="00DE2F20" w:rsidRDefault="006D3FD8" w:rsidP="006D3FD8">
            <w:pPr>
              <w:ind w:firstLine="567"/>
              <w:jc w:val="both"/>
              <w:rPr>
                <w:i/>
                <w:iCs/>
                <w:sz w:val="16"/>
                <w:szCs w:val="16"/>
                <w:lang w:val="ro-RO"/>
              </w:rPr>
            </w:pPr>
            <w:r w:rsidRPr="00DE2F20">
              <w:rPr>
                <w:b/>
                <w:bCs/>
                <w:iCs/>
                <w:sz w:val="16"/>
                <w:szCs w:val="16"/>
                <w:lang w:val="ro-RO"/>
              </w:rPr>
              <w:t>Notă.</w:t>
            </w:r>
            <w:r w:rsidRPr="00DE2F20">
              <w:rPr>
                <w:sz w:val="16"/>
                <w:szCs w:val="16"/>
                <w:lang w:val="ro-RO"/>
              </w:rPr>
              <w:t xml:space="preserve"> </w:t>
            </w:r>
            <w:r w:rsidRPr="00DE2F20">
              <w:rPr>
                <w:b/>
                <w:bCs/>
                <w:sz w:val="16"/>
                <w:szCs w:val="16"/>
                <w:lang w:val="ro-RO"/>
              </w:rPr>
              <w:t>În mod excepţional</w:t>
            </w:r>
            <w:r w:rsidRPr="00DE2F20">
              <w:rPr>
                <w:sz w:val="16"/>
                <w:szCs w:val="16"/>
                <w:lang w:val="ro-RO"/>
              </w:rPr>
              <w:t>, în lipsa absolvenţilor cu studii universitare de lungă durată sau echivalente ori cu studii universitare de masterat/master</w:t>
            </w:r>
            <w:r w:rsidRPr="00DE2F20">
              <w:rPr>
                <w:iCs/>
                <w:sz w:val="16"/>
                <w:szCs w:val="16"/>
                <w:lang w:val="ro-RO"/>
              </w:rPr>
              <w:t>,</w:t>
            </w:r>
            <w:r w:rsidRPr="00DE2F20">
              <w:rPr>
                <w:b/>
                <w:bCs/>
                <w:sz w:val="16"/>
                <w:szCs w:val="16"/>
                <w:lang w:val="ro-RO"/>
              </w:rPr>
              <w:t xml:space="preserve"> în învăţământul liceal </w:t>
            </w:r>
            <w:r>
              <w:rPr>
                <w:b/>
                <w:bCs/>
                <w:sz w:val="16"/>
                <w:szCs w:val="16"/>
                <w:lang w:val="ro-RO"/>
              </w:rPr>
              <w:t>la clasele a IX-a şi a X-a</w:t>
            </w:r>
            <w:r w:rsidRPr="00DE2F20">
              <w:rPr>
                <w:sz w:val="16"/>
                <w:szCs w:val="16"/>
                <w:lang w:val="ro-RO"/>
              </w:rPr>
              <w:t xml:space="preserve"> pot fi încadraţi</w:t>
            </w:r>
            <w:r w:rsidRPr="00DE2F20">
              <w:rPr>
                <w:iCs/>
                <w:sz w:val="16"/>
                <w:szCs w:val="16"/>
                <w:lang w:val="ro-RO"/>
              </w:rPr>
              <w:t xml:space="preserve">, </w:t>
            </w:r>
            <w:r w:rsidRPr="00DE2F20">
              <w:rPr>
                <w:b/>
                <w:bCs/>
                <w:sz w:val="16"/>
                <w:szCs w:val="16"/>
                <w:lang w:val="ro-RO"/>
              </w:rPr>
              <w:t>pe perioadă determinată</w:t>
            </w:r>
            <w:r w:rsidRPr="00DE2F20">
              <w:rPr>
                <w:sz w:val="16"/>
                <w:szCs w:val="16"/>
                <w:lang w:val="ro-RO"/>
              </w:rPr>
              <w:t>, absolvenţii ciclului I de studii universitare de licenţă cu specializările în profilul postului, nominalizate mai sus.</w:t>
            </w:r>
          </w:p>
        </w:tc>
      </w:tr>
    </w:tbl>
    <w:p w14:paraId="529F3697" w14:textId="77777777" w:rsidR="006222BB" w:rsidRPr="00DE2F20" w:rsidRDefault="006222BB">
      <w:pPr>
        <w:jc w:val="right"/>
        <w:rPr>
          <w:b/>
          <w:bCs/>
          <w:sz w:val="18"/>
          <w:szCs w:val="18"/>
          <w:lang w:val="ro-RO"/>
        </w:rPr>
      </w:pPr>
    </w:p>
    <w:p w14:paraId="40FE2D26" w14:textId="77777777" w:rsidR="006222BB" w:rsidRPr="006D3FD8" w:rsidRDefault="006222BB">
      <w:pPr>
        <w:jc w:val="right"/>
        <w:rPr>
          <w:b/>
          <w:bCs/>
          <w:sz w:val="2"/>
          <w:szCs w:val="2"/>
          <w:lang w:val="ro-RO"/>
        </w:rPr>
      </w:pPr>
      <w:bookmarkStart w:id="2" w:name="_Hlk587523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572"/>
        <w:gridCol w:w="1275"/>
        <w:gridCol w:w="1641"/>
        <w:gridCol w:w="2431"/>
        <w:gridCol w:w="1309"/>
        <w:gridCol w:w="3179"/>
        <w:gridCol w:w="935"/>
        <w:gridCol w:w="1559"/>
      </w:tblGrid>
      <w:tr w:rsidR="00CA5B27" w:rsidRPr="00F638B5" w14:paraId="7CF26685" w14:textId="77777777" w:rsidTr="00886EC6">
        <w:trPr>
          <w:cantSplit/>
          <w:jc w:val="center"/>
        </w:trPr>
        <w:tc>
          <w:tcPr>
            <w:tcW w:w="2580" w:type="dxa"/>
            <w:gridSpan w:val="2"/>
            <w:tcBorders>
              <w:top w:val="thinThickSmallGap" w:sz="24" w:space="0" w:color="auto"/>
              <w:left w:val="thinThickSmallGap" w:sz="24" w:space="0" w:color="auto"/>
              <w:right w:val="thinThickSmallGap" w:sz="24" w:space="0" w:color="auto"/>
            </w:tcBorders>
            <w:vAlign w:val="center"/>
          </w:tcPr>
          <w:p w14:paraId="2F5496E8" w14:textId="77777777" w:rsidR="00CA5B27" w:rsidRPr="00F638B5" w:rsidRDefault="00CA5B27" w:rsidP="00CA5B27">
            <w:pPr>
              <w:jc w:val="center"/>
              <w:rPr>
                <w:b/>
                <w:bCs/>
                <w:sz w:val="12"/>
                <w:szCs w:val="12"/>
                <w:lang w:val="ro-RO"/>
              </w:rPr>
            </w:pPr>
            <w:r w:rsidRPr="00F638B5">
              <w:rPr>
                <w:b/>
                <w:bCs/>
                <w:sz w:val="12"/>
                <w:szCs w:val="12"/>
                <w:lang w:val="ro-RO"/>
              </w:rPr>
              <w:t>Învăţământ preuniversitar</w:t>
            </w:r>
          </w:p>
        </w:tc>
        <w:tc>
          <w:tcPr>
            <w:tcW w:w="10770" w:type="dxa"/>
            <w:gridSpan w:val="6"/>
            <w:tcBorders>
              <w:top w:val="thinThickSmallGap" w:sz="24" w:space="0" w:color="auto"/>
              <w:left w:val="nil"/>
              <w:right w:val="thinThickSmallGap" w:sz="24" w:space="0" w:color="auto"/>
            </w:tcBorders>
            <w:vAlign w:val="center"/>
          </w:tcPr>
          <w:p w14:paraId="5B2E0617" w14:textId="29F5CF96" w:rsidR="00CA5B27" w:rsidRPr="00F638B5" w:rsidRDefault="00CA5B27" w:rsidP="00CA5B27">
            <w:pPr>
              <w:jc w:val="center"/>
              <w:rPr>
                <w:b/>
                <w:bCs/>
                <w:sz w:val="12"/>
                <w:szCs w:val="12"/>
                <w:lang w:val="ro-RO"/>
              </w:rPr>
            </w:pPr>
            <w:r w:rsidRPr="00F638B5">
              <w:rPr>
                <w:b/>
                <w:bCs/>
                <w:sz w:val="12"/>
                <w:szCs w:val="12"/>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1559" w:type="dxa"/>
            <w:vMerge w:val="restart"/>
            <w:tcBorders>
              <w:top w:val="thinThickSmallGap" w:sz="24" w:space="0" w:color="auto"/>
              <w:left w:val="nil"/>
              <w:right w:val="thinThickSmallGap" w:sz="24" w:space="0" w:color="auto"/>
            </w:tcBorders>
            <w:vAlign w:val="center"/>
          </w:tcPr>
          <w:p w14:paraId="0D966EF7" w14:textId="77777777" w:rsidR="00CA5B27" w:rsidRPr="00F638B5" w:rsidRDefault="00CA5B27" w:rsidP="00CA5B27">
            <w:pPr>
              <w:jc w:val="center"/>
              <w:rPr>
                <w:sz w:val="12"/>
                <w:szCs w:val="12"/>
                <w:lang w:val="ro-RO"/>
              </w:rPr>
            </w:pPr>
            <w:r w:rsidRPr="00F638B5">
              <w:rPr>
                <w:b/>
                <w:bCs/>
                <w:sz w:val="12"/>
                <w:szCs w:val="12"/>
                <w:lang w:val="ro-RO"/>
              </w:rPr>
              <w:t>Programa -</w:t>
            </w:r>
          </w:p>
          <w:p w14:paraId="5F2BBAC4" w14:textId="77777777" w:rsidR="00CA5B27" w:rsidRPr="00F638B5" w:rsidRDefault="00CA5B27" w:rsidP="00CA5B27">
            <w:pPr>
              <w:jc w:val="center"/>
              <w:rPr>
                <w:b/>
                <w:bCs/>
                <w:sz w:val="12"/>
                <w:szCs w:val="12"/>
                <w:lang w:val="ro-RO"/>
              </w:rPr>
            </w:pPr>
            <w:r w:rsidRPr="00F638B5">
              <w:rPr>
                <w:b/>
                <w:bCs/>
                <w:sz w:val="12"/>
                <w:szCs w:val="12"/>
                <w:lang w:val="ro-RO"/>
              </w:rPr>
              <w:t xml:space="preserve">probă de concurs/ </w:t>
            </w:r>
          </w:p>
          <w:p w14:paraId="7BF4E497" w14:textId="2BA8E485" w:rsidR="00CA5B27" w:rsidRPr="00F638B5" w:rsidRDefault="00CA5B27" w:rsidP="00CA5B27">
            <w:pPr>
              <w:jc w:val="center"/>
              <w:rPr>
                <w:sz w:val="12"/>
                <w:szCs w:val="12"/>
                <w:lang w:val="ro-RO"/>
              </w:rPr>
            </w:pPr>
            <w:r w:rsidRPr="00F638B5">
              <w:rPr>
                <w:b/>
                <w:bCs/>
                <w:sz w:val="12"/>
                <w:szCs w:val="12"/>
                <w:lang w:val="ro-RO"/>
              </w:rPr>
              <w:t>Programa- disciplina pentru examenul naţional de definitivare în învăţământ</w:t>
            </w:r>
          </w:p>
        </w:tc>
      </w:tr>
      <w:tr w:rsidR="00DE2F20" w:rsidRPr="00F638B5" w14:paraId="3E86DE12" w14:textId="77777777" w:rsidTr="00886EC6">
        <w:trPr>
          <w:cantSplit/>
          <w:trHeight w:val="738"/>
          <w:jc w:val="center"/>
        </w:trPr>
        <w:tc>
          <w:tcPr>
            <w:tcW w:w="1008" w:type="dxa"/>
            <w:tcBorders>
              <w:left w:val="thinThickSmallGap" w:sz="24" w:space="0" w:color="auto"/>
            </w:tcBorders>
            <w:vAlign w:val="center"/>
          </w:tcPr>
          <w:p w14:paraId="7A53EB48" w14:textId="77777777" w:rsidR="006222BB" w:rsidRPr="00F638B5" w:rsidRDefault="006222BB" w:rsidP="00D703A9">
            <w:pPr>
              <w:jc w:val="center"/>
              <w:rPr>
                <w:sz w:val="12"/>
                <w:szCs w:val="12"/>
                <w:lang w:val="ro-RO"/>
              </w:rPr>
            </w:pPr>
            <w:r w:rsidRPr="00F638B5">
              <w:rPr>
                <w:b/>
                <w:bCs/>
                <w:sz w:val="12"/>
                <w:szCs w:val="12"/>
                <w:lang w:val="ro-RO"/>
              </w:rPr>
              <w:t xml:space="preserve">Nivel </w:t>
            </w:r>
          </w:p>
        </w:tc>
        <w:tc>
          <w:tcPr>
            <w:tcW w:w="1572" w:type="dxa"/>
            <w:tcBorders>
              <w:right w:val="thinThickSmallGap" w:sz="24" w:space="0" w:color="auto"/>
            </w:tcBorders>
            <w:vAlign w:val="center"/>
          </w:tcPr>
          <w:p w14:paraId="007629D0" w14:textId="77777777" w:rsidR="006222BB" w:rsidRPr="00F638B5" w:rsidRDefault="006222BB" w:rsidP="00D703A9">
            <w:pPr>
              <w:jc w:val="center"/>
              <w:rPr>
                <w:b/>
                <w:bCs/>
                <w:sz w:val="12"/>
                <w:szCs w:val="12"/>
                <w:lang w:val="ro-RO"/>
              </w:rPr>
            </w:pPr>
            <w:r w:rsidRPr="00F638B5">
              <w:rPr>
                <w:b/>
                <w:bCs/>
                <w:sz w:val="12"/>
                <w:szCs w:val="12"/>
                <w:lang w:val="ro-RO"/>
              </w:rPr>
              <w:t>Post/Catedră</w:t>
            </w:r>
          </w:p>
          <w:p w14:paraId="502EBF64" w14:textId="77777777" w:rsidR="006222BB" w:rsidRPr="00F638B5" w:rsidRDefault="006222BB" w:rsidP="00D703A9">
            <w:pPr>
              <w:jc w:val="center"/>
              <w:rPr>
                <w:sz w:val="12"/>
                <w:szCs w:val="12"/>
                <w:lang w:val="ro-RO"/>
              </w:rPr>
            </w:pPr>
            <w:r w:rsidRPr="00F638B5">
              <w:rPr>
                <w:sz w:val="12"/>
                <w:szCs w:val="12"/>
                <w:lang w:val="ro-RO"/>
              </w:rPr>
              <w:t>(Disciplina principală</w:t>
            </w:r>
          </w:p>
          <w:p w14:paraId="2C714D53" w14:textId="77777777" w:rsidR="006222BB" w:rsidRPr="00F638B5" w:rsidRDefault="006222BB" w:rsidP="00D703A9">
            <w:pPr>
              <w:jc w:val="center"/>
              <w:rPr>
                <w:sz w:val="12"/>
                <w:szCs w:val="12"/>
                <w:lang w:val="ro-RO"/>
              </w:rPr>
            </w:pPr>
            <w:r w:rsidRPr="00F638B5">
              <w:rPr>
                <w:sz w:val="12"/>
                <w:szCs w:val="12"/>
                <w:lang w:val="ro-RO"/>
              </w:rPr>
              <w:t>de încadrare)</w:t>
            </w:r>
          </w:p>
        </w:tc>
        <w:tc>
          <w:tcPr>
            <w:tcW w:w="1275" w:type="dxa"/>
            <w:tcBorders>
              <w:left w:val="nil"/>
            </w:tcBorders>
            <w:vAlign w:val="center"/>
          </w:tcPr>
          <w:p w14:paraId="11B040F9" w14:textId="77777777" w:rsidR="006222BB" w:rsidRPr="00F638B5" w:rsidRDefault="006222BB" w:rsidP="00D703A9">
            <w:pPr>
              <w:jc w:val="center"/>
              <w:rPr>
                <w:sz w:val="12"/>
                <w:szCs w:val="12"/>
                <w:lang w:val="ro-RO"/>
              </w:rPr>
            </w:pPr>
            <w:r w:rsidRPr="00F638B5">
              <w:rPr>
                <w:sz w:val="12"/>
                <w:szCs w:val="12"/>
                <w:lang w:val="ro-RO"/>
              </w:rPr>
              <w:t>Domeniul fundamental</w:t>
            </w:r>
          </w:p>
        </w:tc>
        <w:tc>
          <w:tcPr>
            <w:tcW w:w="1641" w:type="dxa"/>
            <w:tcBorders>
              <w:left w:val="nil"/>
            </w:tcBorders>
            <w:vAlign w:val="center"/>
          </w:tcPr>
          <w:p w14:paraId="31B93F70" w14:textId="77777777" w:rsidR="006222BB" w:rsidRPr="00F638B5" w:rsidRDefault="006222BB" w:rsidP="00D703A9">
            <w:pPr>
              <w:jc w:val="center"/>
              <w:rPr>
                <w:sz w:val="12"/>
                <w:szCs w:val="12"/>
                <w:lang w:val="ro-RO"/>
              </w:rPr>
            </w:pPr>
            <w:r w:rsidRPr="00F638B5">
              <w:rPr>
                <w:sz w:val="12"/>
                <w:szCs w:val="12"/>
                <w:lang w:val="ro-RO"/>
              </w:rPr>
              <w:t>Domeniul pentru studiile</w:t>
            </w:r>
          </w:p>
          <w:p w14:paraId="2AC38142" w14:textId="77777777" w:rsidR="006222BB" w:rsidRPr="00F638B5" w:rsidRDefault="006222BB" w:rsidP="00D703A9">
            <w:pPr>
              <w:jc w:val="center"/>
              <w:rPr>
                <w:sz w:val="12"/>
                <w:szCs w:val="12"/>
                <w:lang w:val="ro-RO"/>
              </w:rPr>
            </w:pPr>
            <w:r w:rsidRPr="00F638B5">
              <w:rPr>
                <w:sz w:val="12"/>
                <w:szCs w:val="12"/>
                <w:lang w:val="ro-RO"/>
              </w:rPr>
              <w:t xml:space="preserve">universitare de licenţă              </w:t>
            </w:r>
          </w:p>
        </w:tc>
        <w:tc>
          <w:tcPr>
            <w:tcW w:w="2431" w:type="dxa"/>
            <w:vAlign w:val="center"/>
          </w:tcPr>
          <w:p w14:paraId="29428517" w14:textId="77777777" w:rsidR="006222BB" w:rsidRPr="00F638B5" w:rsidRDefault="006222BB" w:rsidP="003C0E08">
            <w:pPr>
              <w:jc w:val="center"/>
              <w:rPr>
                <w:sz w:val="12"/>
                <w:szCs w:val="12"/>
                <w:lang w:val="ro-RO"/>
              </w:rPr>
            </w:pPr>
            <w:r w:rsidRPr="00F638B5">
              <w:rPr>
                <w:sz w:val="12"/>
                <w:szCs w:val="12"/>
                <w:lang w:val="ro-RO"/>
              </w:rPr>
              <w:t>Specializarea din cadrul domeniului pentru studiile</w:t>
            </w:r>
          </w:p>
          <w:p w14:paraId="77F87B19" w14:textId="77777777" w:rsidR="006222BB" w:rsidRPr="00F638B5" w:rsidRDefault="006222BB" w:rsidP="006206D4">
            <w:pPr>
              <w:jc w:val="center"/>
              <w:rPr>
                <w:sz w:val="12"/>
                <w:szCs w:val="12"/>
                <w:lang w:val="ro-RO"/>
              </w:rPr>
            </w:pPr>
            <w:r w:rsidRPr="00F638B5">
              <w:rPr>
                <w:sz w:val="12"/>
                <w:szCs w:val="12"/>
                <w:lang w:val="ro-RO"/>
              </w:rPr>
              <w:t>universitare de licenţă</w:t>
            </w:r>
          </w:p>
        </w:tc>
        <w:tc>
          <w:tcPr>
            <w:tcW w:w="1309" w:type="dxa"/>
            <w:vAlign w:val="center"/>
          </w:tcPr>
          <w:p w14:paraId="129773AF" w14:textId="77777777" w:rsidR="006222BB" w:rsidRPr="00F638B5" w:rsidRDefault="00685274" w:rsidP="00614129">
            <w:pPr>
              <w:jc w:val="center"/>
              <w:rPr>
                <w:sz w:val="12"/>
                <w:szCs w:val="12"/>
                <w:lang w:val="ro-RO"/>
              </w:rPr>
            </w:pPr>
            <w:r w:rsidRPr="00F638B5">
              <w:rPr>
                <w:sz w:val="12"/>
                <w:szCs w:val="12"/>
                <w:lang w:val="ro-RO"/>
              </w:rPr>
              <w:t>Domeniul de licenţă/ Domeniul de studii universitare de master</w:t>
            </w:r>
          </w:p>
        </w:tc>
        <w:tc>
          <w:tcPr>
            <w:tcW w:w="3179" w:type="dxa"/>
          </w:tcPr>
          <w:p w14:paraId="573DAEF4" w14:textId="77777777" w:rsidR="006222BB" w:rsidRPr="00F638B5" w:rsidRDefault="006222BB" w:rsidP="00614129">
            <w:pPr>
              <w:jc w:val="right"/>
              <w:rPr>
                <w:sz w:val="12"/>
                <w:szCs w:val="12"/>
                <w:lang w:val="ro-RO"/>
              </w:rPr>
            </w:pPr>
            <w:r w:rsidRPr="00F638B5">
              <w:rPr>
                <w:sz w:val="12"/>
                <w:szCs w:val="12"/>
                <w:lang w:val="ro-RO"/>
              </w:rPr>
              <w:t xml:space="preserve">Nivelul de </w:t>
            </w:r>
          </w:p>
          <w:p w14:paraId="746DB130" w14:textId="77777777" w:rsidR="006222BB" w:rsidRPr="00F638B5" w:rsidRDefault="006222BB" w:rsidP="00614129">
            <w:pPr>
              <w:jc w:val="right"/>
              <w:rPr>
                <w:sz w:val="12"/>
                <w:szCs w:val="12"/>
                <w:lang w:val="ro-RO"/>
              </w:rPr>
            </w:pPr>
            <w:r w:rsidRPr="00F638B5">
              <w:rPr>
                <w:sz w:val="12"/>
                <w:szCs w:val="12"/>
                <w:lang w:val="ro-RO"/>
              </w:rPr>
              <w:t>studii</w:t>
            </w:r>
          </w:p>
          <w:p w14:paraId="2F336384" w14:textId="77777777" w:rsidR="006222BB" w:rsidRPr="00F638B5" w:rsidRDefault="006222BB" w:rsidP="00614129">
            <w:pPr>
              <w:rPr>
                <w:sz w:val="12"/>
                <w:szCs w:val="12"/>
                <w:lang w:val="ro-RO"/>
              </w:rPr>
            </w:pPr>
          </w:p>
          <w:p w14:paraId="617D9A24" w14:textId="77777777" w:rsidR="006222BB" w:rsidRPr="00F638B5" w:rsidRDefault="006222BB" w:rsidP="00614129">
            <w:pPr>
              <w:rPr>
                <w:sz w:val="12"/>
                <w:szCs w:val="12"/>
                <w:lang w:val="ro-RO"/>
              </w:rPr>
            </w:pPr>
            <w:r w:rsidRPr="00F638B5">
              <w:rPr>
                <w:sz w:val="12"/>
                <w:szCs w:val="12"/>
                <w:lang w:val="ro-RO"/>
              </w:rPr>
              <w:t>Programul de studiu de master acreditat</w:t>
            </w:r>
          </w:p>
        </w:tc>
        <w:tc>
          <w:tcPr>
            <w:tcW w:w="935" w:type="dxa"/>
            <w:tcBorders>
              <w:right w:val="thinThickSmallGap" w:sz="24" w:space="0" w:color="auto"/>
            </w:tcBorders>
            <w:vAlign w:val="center"/>
          </w:tcPr>
          <w:p w14:paraId="2A8F3317" w14:textId="77777777" w:rsidR="006222BB" w:rsidRPr="00F638B5" w:rsidRDefault="006222BB" w:rsidP="00D703A9">
            <w:pPr>
              <w:jc w:val="center"/>
              <w:rPr>
                <w:sz w:val="12"/>
                <w:szCs w:val="12"/>
                <w:lang w:val="ro-RO"/>
              </w:rPr>
            </w:pPr>
            <w:r w:rsidRPr="00F638B5">
              <w:rPr>
                <w:sz w:val="12"/>
                <w:szCs w:val="12"/>
                <w:lang w:val="ro-RO"/>
              </w:rPr>
              <w:t>Studii</w:t>
            </w:r>
          </w:p>
          <w:p w14:paraId="52A7D54B" w14:textId="77777777" w:rsidR="006222BB" w:rsidRPr="00F638B5" w:rsidRDefault="006222BB" w:rsidP="00D703A9">
            <w:pPr>
              <w:jc w:val="center"/>
              <w:rPr>
                <w:sz w:val="12"/>
                <w:szCs w:val="12"/>
                <w:lang w:val="ro-RO"/>
              </w:rPr>
            </w:pPr>
            <w:r w:rsidRPr="00F638B5">
              <w:rPr>
                <w:sz w:val="12"/>
                <w:szCs w:val="12"/>
                <w:lang w:val="ro-RO"/>
              </w:rPr>
              <w:t>universitare de masterat</w:t>
            </w:r>
            <w:r w:rsidR="009E7757" w:rsidRPr="00F638B5">
              <w:rPr>
                <w:sz w:val="12"/>
                <w:szCs w:val="12"/>
                <w:lang w:val="ro-RO"/>
              </w:rPr>
              <w:t>/ master</w:t>
            </w:r>
            <w:r w:rsidRPr="00F638B5">
              <w:rPr>
                <w:sz w:val="12"/>
                <w:szCs w:val="12"/>
                <w:lang w:val="ro-RO"/>
              </w:rPr>
              <w:t xml:space="preserve">             </w:t>
            </w:r>
          </w:p>
        </w:tc>
        <w:tc>
          <w:tcPr>
            <w:tcW w:w="1559" w:type="dxa"/>
            <w:vMerge/>
            <w:tcBorders>
              <w:left w:val="nil"/>
              <w:right w:val="thinThickSmallGap" w:sz="24" w:space="0" w:color="auto"/>
            </w:tcBorders>
            <w:vAlign w:val="center"/>
          </w:tcPr>
          <w:p w14:paraId="0BAE7338" w14:textId="77777777" w:rsidR="006222BB" w:rsidRPr="00F638B5" w:rsidRDefault="006222BB" w:rsidP="00D703A9">
            <w:pPr>
              <w:jc w:val="center"/>
              <w:rPr>
                <w:b/>
                <w:bCs/>
                <w:sz w:val="12"/>
                <w:szCs w:val="12"/>
                <w:lang w:val="ro-RO"/>
              </w:rPr>
            </w:pPr>
          </w:p>
        </w:tc>
      </w:tr>
      <w:tr w:rsidR="00DE2F20" w:rsidRPr="00DE2F20" w14:paraId="6D29D9DF" w14:textId="77777777" w:rsidTr="008F2859">
        <w:trPr>
          <w:cantSplit/>
          <w:trHeight w:val="120"/>
          <w:jc w:val="center"/>
        </w:trPr>
        <w:tc>
          <w:tcPr>
            <w:tcW w:w="1008" w:type="dxa"/>
            <w:vMerge w:val="restart"/>
            <w:tcBorders>
              <w:left w:val="thinThickSmallGap" w:sz="24" w:space="0" w:color="auto"/>
            </w:tcBorders>
            <w:vAlign w:val="center"/>
          </w:tcPr>
          <w:p w14:paraId="57023141" w14:textId="77777777" w:rsidR="008F2859" w:rsidRPr="00F638B5" w:rsidRDefault="008F2859" w:rsidP="006A5575">
            <w:pPr>
              <w:jc w:val="center"/>
              <w:rPr>
                <w:b/>
                <w:bCs/>
                <w:sz w:val="12"/>
                <w:szCs w:val="12"/>
                <w:lang w:val="ro-RO"/>
              </w:rPr>
            </w:pPr>
            <w:r w:rsidRPr="00F638B5">
              <w:rPr>
                <w:b/>
                <w:bCs/>
                <w:sz w:val="12"/>
                <w:szCs w:val="12"/>
                <w:lang w:val="ro-RO"/>
              </w:rPr>
              <w:t>Învăţământ liceal</w:t>
            </w:r>
          </w:p>
          <w:p w14:paraId="0A2866DB" w14:textId="77777777" w:rsidR="008F2859" w:rsidRPr="00F638B5" w:rsidRDefault="008F2859" w:rsidP="006A5575">
            <w:pPr>
              <w:jc w:val="center"/>
              <w:rPr>
                <w:b/>
                <w:bCs/>
                <w:sz w:val="12"/>
                <w:szCs w:val="12"/>
                <w:lang w:val="ro-RO"/>
              </w:rPr>
            </w:pPr>
          </w:p>
        </w:tc>
        <w:tc>
          <w:tcPr>
            <w:tcW w:w="1572" w:type="dxa"/>
            <w:vMerge w:val="restart"/>
            <w:tcBorders>
              <w:right w:val="thinThickSmallGap" w:sz="24" w:space="0" w:color="auto"/>
            </w:tcBorders>
            <w:vAlign w:val="center"/>
          </w:tcPr>
          <w:p w14:paraId="4AFE83AC" w14:textId="77777777" w:rsidR="008F2859" w:rsidRPr="00F638B5" w:rsidRDefault="008F2859" w:rsidP="00C348CA">
            <w:pPr>
              <w:numPr>
                <w:ilvl w:val="0"/>
                <w:numId w:val="27"/>
              </w:numPr>
              <w:tabs>
                <w:tab w:val="clear" w:pos="720"/>
                <w:tab w:val="left" w:pos="177"/>
              </w:tabs>
              <w:ind w:left="0" w:firstLine="0"/>
              <w:rPr>
                <w:b/>
                <w:bCs/>
                <w:sz w:val="12"/>
                <w:szCs w:val="12"/>
                <w:lang w:val="ro-RO"/>
              </w:rPr>
            </w:pPr>
            <w:r w:rsidRPr="00F638B5">
              <w:rPr>
                <w:b/>
                <w:bCs/>
                <w:sz w:val="12"/>
                <w:szCs w:val="12"/>
                <w:lang w:val="ro-RO"/>
              </w:rPr>
              <w:t>Informatică</w:t>
            </w:r>
          </w:p>
          <w:p w14:paraId="210E4C75" w14:textId="77777777" w:rsidR="008F2859" w:rsidRPr="00F638B5" w:rsidRDefault="008F2859" w:rsidP="006A5575">
            <w:pPr>
              <w:rPr>
                <w:b/>
                <w:bCs/>
                <w:sz w:val="12"/>
                <w:szCs w:val="12"/>
                <w:lang w:val="ro-RO"/>
              </w:rPr>
            </w:pPr>
          </w:p>
          <w:p w14:paraId="3C97D85B" w14:textId="77777777" w:rsidR="008F2859" w:rsidRPr="00F638B5" w:rsidRDefault="008F2859" w:rsidP="00C348CA">
            <w:pPr>
              <w:numPr>
                <w:ilvl w:val="0"/>
                <w:numId w:val="27"/>
              </w:numPr>
              <w:tabs>
                <w:tab w:val="clear" w:pos="720"/>
                <w:tab w:val="left" w:pos="177"/>
              </w:tabs>
              <w:ind w:left="0" w:firstLine="0"/>
              <w:rPr>
                <w:b/>
                <w:bCs/>
                <w:sz w:val="12"/>
                <w:szCs w:val="12"/>
                <w:lang w:val="ro-RO"/>
              </w:rPr>
            </w:pPr>
            <w:r w:rsidRPr="00F638B5">
              <w:rPr>
                <w:b/>
                <w:bCs/>
                <w:sz w:val="12"/>
                <w:szCs w:val="12"/>
                <w:lang w:val="ro-RO"/>
              </w:rPr>
              <w:t>Informatică - Tehnologia informaţiei şi a comunicaţiilor</w:t>
            </w:r>
          </w:p>
          <w:p w14:paraId="2853E936" w14:textId="77777777" w:rsidR="008F2859" w:rsidRPr="00F638B5" w:rsidRDefault="008F2859" w:rsidP="006A5575">
            <w:pPr>
              <w:tabs>
                <w:tab w:val="left" w:pos="364"/>
              </w:tabs>
              <w:rPr>
                <w:b/>
                <w:bCs/>
                <w:sz w:val="12"/>
                <w:szCs w:val="12"/>
                <w:lang w:val="ro-RO"/>
              </w:rPr>
            </w:pPr>
          </w:p>
          <w:p w14:paraId="36268167" w14:textId="77777777" w:rsidR="008F2859" w:rsidRPr="00F638B5" w:rsidRDefault="008F2859" w:rsidP="00C348CA">
            <w:pPr>
              <w:numPr>
                <w:ilvl w:val="0"/>
                <w:numId w:val="27"/>
              </w:numPr>
              <w:tabs>
                <w:tab w:val="clear" w:pos="720"/>
                <w:tab w:val="left" w:pos="177"/>
              </w:tabs>
              <w:ind w:left="0" w:firstLine="0"/>
              <w:rPr>
                <w:b/>
                <w:bCs/>
                <w:sz w:val="12"/>
                <w:szCs w:val="12"/>
                <w:lang w:val="ro-RO"/>
              </w:rPr>
            </w:pPr>
            <w:r w:rsidRPr="00F638B5">
              <w:rPr>
                <w:b/>
                <w:bCs/>
                <w:sz w:val="12"/>
                <w:szCs w:val="12"/>
                <w:lang w:val="ro-RO"/>
              </w:rPr>
              <w:t>Tehnologia informaţiei şi a comunicaţiilor</w:t>
            </w:r>
          </w:p>
          <w:p w14:paraId="7E3F1C83" w14:textId="77777777" w:rsidR="008F2859" w:rsidRPr="00F638B5" w:rsidRDefault="008F2859" w:rsidP="006A5575">
            <w:pPr>
              <w:tabs>
                <w:tab w:val="left" w:pos="227"/>
              </w:tabs>
              <w:rPr>
                <w:b/>
                <w:bCs/>
                <w:sz w:val="12"/>
                <w:szCs w:val="12"/>
                <w:lang w:val="ro-RO"/>
              </w:rPr>
            </w:pPr>
          </w:p>
          <w:p w14:paraId="5635D476" w14:textId="77777777" w:rsidR="008F2859" w:rsidRPr="00F638B5" w:rsidRDefault="008F2859" w:rsidP="00C348CA">
            <w:pPr>
              <w:numPr>
                <w:ilvl w:val="0"/>
                <w:numId w:val="27"/>
              </w:numPr>
              <w:tabs>
                <w:tab w:val="clear" w:pos="720"/>
                <w:tab w:val="left" w:pos="177"/>
              </w:tabs>
              <w:ind w:left="0" w:firstLine="0"/>
              <w:rPr>
                <w:b/>
                <w:bCs/>
                <w:sz w:val="12"/>
                <w:szCs w:val="12"/>
                <w:lang w:val="ro-RO"/>
              </w:rPr>
            </w:pPr>
            <w:r w:rsidRPr="00F638B5">
              <w:rPr>
                <w:b/>
                <w:bCs/>
                <w:sz w:val="12"/>
                <w:szCs w:val="12"/>
                <w:lang w:val="ro-RO"/>
              </w:rPr>
              <w:t>Tehnologia informaţiei şi a comunicaţiilor – Procesarea computerizată a imaginii</w:t>
            </w:r>
          </w:p>
        </w:tc>
        <w:tc>
          <w:tcPr>
            <w:tcW w:w="1275" w:type="dxa"/>
            <w:vMerge w:val="restart"/>
            <w:tcBorders>
              <w:left w:val="nil"/>
            </w:tcBorders>
            <w:vAlign w:val="center"/>
          </w:tcPr>
          <w:p w14:paraId="6A248AE8" w14:textId="77777777" w:rsidR="008F2859" w:rsidRPr="00F638B5" w:rsidRDefault="008F2859" w:rsidP="006A5575">
            <w:pPr>
              <w:jc w:val="center"/>
              <w:rPr>
                <w:sz w:val="12"/>
                <w:szCs w:val="12"/>
                <w:lang w:val="ro-RO"/>
              </w:rPr>
            </w:pPr>
            <w:r w:rsidRPr="00F638B5">
              <w:rPr>
                <w:sz w:val="12"/>
                <w:szCs w:val="12"/>
                <w:lang w:val="ro-RO"/>
              </w:rPr>
              <w:t xml:space="preserve">ŞTIINŢE EXACTE / MATEMATICĂ ŞI ŞTIINŢE ALE NATURII                     </w:t>
            </w:r>
          </w:p>
        </w:tc>
        <w:tc>
          <w:tcPr>
            <w:tcW w:w="1641" w:type="dxa"/>
            <w:tcBorders>
              <w:left w:val="nil"/>
            </w:tcBorders>
            <w:vAlign w:val="center"/>
          </w:tcPr>
          <w:p w14:paraId="16F1D088" w14:textId="77777777" w:rsidR="008F2859" w:rsidRPr="00F638B5" w:rsidRDefault="008F2859" w:rsidP="006A5575">
            <w:pPr>
              <w:jc w:val="center"/>
              <w:rPr>
                <w:sz w:val="12"/>
                <w:szCs w:val="12"/>
                <w:lang w:val="ro-RO"/>
              </w:rPr>
            </w:pPr>
            <w:r w:rsidRPr="00F638B5">
              <w:rPr>
                <w:sz w:val="12"/>
                <w:szCs w:val="12"/>
                <w:lang w:val="ro-RO"/>
              </w:rPr>
              <w:t>MATEMATICĂ</w:t>
            </w:r>
          </w:p>
        </w:tc>
        <w:tc>
          <w:tcPr>
            <w:tcW w:w="2431" w:type="dxa"/>
            <w:vAlign w:val="center"/>
          </w:tcPr>
          <w:p w14:paraId="55D9BA9C" w14:textId="77777777" w:rsidR="008F2859" w:rsidRPr="00F638B5" w:rsidRDefault="008F2859" w:rsidP="006A5575">
            <w:pPr>
              <w:rPr>
                <w:sz w:val="12"/>
                <w:szCs w:val="12"/>
                <w:lang w:val="ro-RO"/>
              </w:rPr>
            </w:pPr>
            <w:r w:rsidRPr="00F638B5">
              <w:rPr>
                <w:sz w:val="12"/>
                <w:szCs w:val="12"/>
                <w:lang w:val="ro-RO"/>
              </w:rPr>
              <w:t xml:space="preserve">Matematică informatică              </w:t>
            </w:r>
          </w:p>
        </w:tc>
        <w:tc>
          <w:tcPr>
            <w:tcW w:w="1309" w:type="dxa"/>
            <w:vMerge w:val="restart"/>
            <w:vAlign w:val="center"/>
          </w:tcPr>
          <w:p w14:paraId="1CD8DE45" w14:textId="77777777" w:rsidR="008F2859" w:rsidRPr="00F638B5" w:rsidRDefault="008F2859" w:rsidP="006A5575">
            <w:pPr>
              <w:tabs>
                <w:tab w:val="left" w:pos="305"/>
              </w:tabs>
              <w:ind w:left="22"/>
              <w:jc w:val="center"/>
              <w:rPr>
                <w:sz w:val="12"/>
                <w:szCs w:val="12"/>
                <w:lang w:val="ro-RO"/>
              </w:rPr>
            </w:pPr>
            <w:r w:rsidRPr="00F638B5">
              <w:rPr>
                <w:sz w:val="12"/>
                <w:szCs w:val="12"/>
                <w:lang w:val="ro-RO"/>
              </w:rPr>
              <w:t>MATEMATICĂ</w:t>
            </w:r>
          </w:p>
        </w:tc>
        <w:tc>
          <w:tcPr>
            <w:tcW w:w="3179" w:type="dxa"/>
            <w:vMerge w:val="restart"/>
            <w:vAlign w:val="center"/>
          </w:tcPr>
          <w:p w14:paraId="46D3D09D" w14:textId="77777777" w:rsidR="008F2859" w:rsidRPr="00F638B5" w:rsidRDefault="008F2859" w:rsidP="004C0636">
            <w:pPr>
              <w:numPr>
                <w:ilvl w:val="0"/>
                <w:numId w:val="11"/>
              </w:numPr>
              <w:tabs>
                <w:tab w:val="left" w:pos="266"/>
              </w:tabs>
              <w:spacing w:line="360" w:lineRule="auto"/>
              <w:ind w:left="57" w:firstLine="0"/>
              <w:rPr>
                <w:sz w:val="12"/>
                <w:szCs w:val="12"/>
                <w:lang w:val="ro-RO"/>
              </w:rPr>
            </w:pPr>
            <w:r w:rsidRPr="00F638B5">
              <w:rPr>
                <w:sz w:val="12"/>
                <w:szCs w:val="12"/>
                <w:lang w:val="ro-RO"/>
              </w:rPr>
              <w:t>Calculul ştiinţific şi ingineria programării</w:t>
            </w:r>
          </w:p>
          <w:p w14:paraId="46F6DED1" w14:textId="77777777" w:rsidR="008F2859" w:rsidRPr="00F638B5" w:rsidRDefault="008F2859" w:rsidP="004C0636">
            <w:pPr>
              <w:numPr>
                <w:ilvl w:val="0"/>
                <w:numId w:val="11"/>
              </w:numPr>
              <w:tabs>
                <w:tab w:val="left" w:pos="266"/>
              </w:tabs>
              <w:spacing w:line="360" w:lineRule="auto"/>
              <w:ind w:left="57" w:firstLine="0"/>
              <w:rPr>
                <w:sz w:val="12"/>
                <w:szCs w:val="12"/>
                <w:lang w:val="ro-RO"/>
              </w:rPr>
            </w:pPr>
            <w:r w:rsidRPr="00F638B5">
              <w:rPr>
                <w:sz w:val="12"/>
                <w:szCs w:val="12"/>
                <w:lang w:val="ro-RO"/>
              </w:rPr>
              <w:t>Matematici computaţionale şi tehnologii informatice</w:t>
            </w:r>
          </w:p>
          <w:p w14:paraId="07CED238" w14:textId="77777777" w:rsidR="008F2859" w:rsidRPr="00F638B5" w:rsidRDefault="008F2859" w:rsidP="004C0636">
            <w:pPr>
              <w:numPr>
                <w:ilvl w:val="0"/>
                <w:numId w:val="11"/>
              </w:numPr>
              <w:tabs>
                <w:tab w:val="left" w:pos="266"/>
              </w:tabs>
              <w:spacing w:line="360" w:lineRule="auto"/>
              <w:ind w:left="57" w:firstLine="0"/>
              <w:rPr>
                <w:sz w:val="12"/>
                <w:szCs w:val="12"/>
                <w:lang w:val="ro-RO"/>
              </w:rPr>
            </w:pPr>
            <w:r w:rsidRPr="00F638B5">
              <w:rPr>
                <w:sz w:val="12"/>
                <w:szCs w:val="12"/>
                <w:lang w:val="ro-RO"/>
              </w:rPr>
              <w:t>Matematică aplicată în informatică</w:t>
            </w:r>
          </w:p>
          <w:p w14:paraId="24635D1A" w14:textId="77777777" w:rsidR="008F2859" w:rsidRPr="00F638B5" w:rsidRDefault="008F2859" w:rsidP="004C0636">
            <w:pPr>
              <w:numPr>
                <w:ilvl w:val="0"/>
                <w:numId w:val="11"/>
              </w:numPr>
              <w:tabs>
                <w:tab w:val="left" w:pos="266"/>
              </w:tabs>
              <w:spacing w:line="360" w:lineRule="auto"/>
              <w:ind w:left="57" w:firstLine="0"/>
              <w:rPr>
                <w:sz w:val="12"/>
                <w:szCs w:val="12"/>
                <w:lang w:val="ro-RO"/>
              </w:rPr>
            </w:pPr>
            <w:r w:rsidRPr="00F638B5">
              <w:rPr>
                <w:sz w:val="12"/>
                <w:szCs w:val="12"/>
                <w:lang w:val="ro-RO"/>
              </w:rPr>
              <w:t>Matematica computaţională</w:t>
            </w:r>
          </w:p>
          <w:p w14:paraId="12F76F1D" w14:textId="77777777" w:rsidR="008F2859" w:rsidRPr="00F638B5" w:rsidRDefault="008F2859" w:rsidP="004C0636">
            <w:pPr>
              <w:numPr>
                <w:ilvl w:val="0"/>
                <w:numId w:val="11"/>
              </w:numPr>
              <w:tabs>
                <w:tab w:val="left" w:pos="266"/>
              </w:tabs>
              <w:spacing w:line="360" w:lineRule="auto"/>
              <w:ind w:left="57" w:firstLine="0"/>
              <w:rPr>
                <w:sz w:val="12"/>
                <w:szCs w:val="12"/>
                <w:lang w:val="ro-RO"/>
              </w:rPr>
            </w:pPr>
            <w:r w:rsidRPr="00F638B5">
              <w:rPr>
                <w:sz w:val="12"/>
                <w:szCs w:val="12"/>
                <w:lang w:val="ro-RO"/>
              </w:rPr>
              <w:t>Matematică informatică aplicată</w:t>
            </w:r>
          </w:p>
          <w:p w14:paraId="396E55A5" w14:textId="77777777" w:rsidR="008F2859" w:rsidRPr="00F638B5" w:rsidRDefault="008F2859" w:rsidP="004C0636">
            <w:pPr>
              <w:numPr>
                <w:ilvl w:val="0"/>
                <w:numId w:val="11"/>
              </w:numPr>
              <w:tabs>
                <w:tab w:val="left" w:pos="266"/>
              </w:tabs>
              <w:spacing w:line="360" w:lineRule="auto"/>
              <w:ind w:left="57" w:firstLine="0"/>
              <w:rPr>
                <w:sz w:val="12"/>
                <w:szCs w:val="12"/>
                <w:lang w:val="ro-RO"/>
              </w:rPr>
            </w:pPr>
            <w:r w:rsidRPr="00F638B5">
              <w:rPr>
                <w:sz w:val="12"/>
                <w:szCs w:val="12"/>
                <w:lang w:val="ro-RO"/>
              </w:rPr>
              <w:t>Modele matematice şi statistică aplicată</w:t>
            </w:r>
          </w:p>
          <w:p w14:paraId="58D877ED" w14:textId="77777777" w:rsidR="008F2859" w:rsidRPr="00F638B5" w:rsidRDefault="008F2859" w:rsidP="004C0636">
            <w:pPr>
              <w:numPr>
                <w:ilvl w:val="0"/>
                <w:numId w:val="11"/>
              </w:numPr>
              <w:tabs>
                <w:tab w:val="left" w:pos="266"/>
              </w:tabs>
              <w:spacing w:line="360" w:lineRule="auto"/>
              <w:ind w:left="57" w:firstLine="0"/>
              <w:rPr>
                <w:sz w:val="12"/>
                <w:szCs w:val="12"/>
                <w:lang w:val="ro-RO"/>
              </w:rPr>
            </w:pPr>
            <w:r w:rsidRPr="00F638B5">
              <w:rPr>
                <w:sz w:val="12"/>
                <w:szCs w:val="12"/>
                <w:lang w:val="ro-RO"/>
              </w:rPr>
              <w:t>Modelare şi tehnologii informatice</w:t>
            </w:r>
          </w:p>
          <w:p w14:paraId="037DA8E7" w14:textId="77777777" w:rsidR="008F2859" w:rsidRPr="00F638B5" w:rsidRDefault="008F2859" w:rsidP="004C0636">
            <w:pPr>
              <w:numPr>
                <w:ilvl w:val="0"/>
                <w:numId w:val="11"/>
              </w:numPr>
              <w:tabs>
                <w:tab w:val="left" w:pos="266"/>
              </w:tabs>
              <w:spacing w:line="360" w:lineRule="auto"/>
              <w:ind w:left="57" w:firstLine="0"/>
              <w:rPr>
                <w:sz w:val="12"/>
                <w:szCs w:val="12"/>
                <w:lang w:val="ro-RO"/>
              </w:rPr>
            </w:pPr>
            <w:r w:rsidRPr="00F638B5">
              <w:rPr>
                <w:sz w:val="12"/>
                <w:szCs w:val="12"/>
              </w:rPr>
              <w:t>Sisteme dinamice, optimale și modele economico-financiare</w:t>
            </w:r>
          </w:p>
          <w:p w14:paraId="06C54551" w14:textId="77777777" w:rsidR="008F2859" w:rsidRPr="00F638B5" w:rsidRDefault="008F2859" w:rsidP="004C0636">
            <w:pPr>
              <w:numPr>
                <w:ilvl w:val="0"/>
                <w:numId w:val="11"/>
              </w:numPr>
              <w:tabs>
                <w:tab w:val="left" w:pos="266"/>
              </w:tabs>
              <w:spacing w:line="360" w:lineRule="auto"/>
              <w:ind w:left="57" w:firstLine="0"/>
              <w:rPr>
                <w:sz w:val="12"/>
                <w:szCs w:val="12"/>
                <w:lang w:val="ro-RO"/>
              </w:rPr>
            </w:pPr>
            <w:r w:rsidRPr="00F638B5">
              <w:rPr>
                <w:sz w:val="12"/>
                <w:szCs w:val="12"/>
                <w:lang w:val="ro-RO"/>
              </w:rPr>
              <w:t>Statistică aplicată şi informatică</w:t>
            </w:r>
          </w:p>
          <w:p w14:paraId="5900EC05" w14:textId="77777777" w:rsidR="008F2859" w:rsidRPr="00F638B5" w:rsidRDefault="008F2859" w:rsidP="004C0636">
            <w:pPr>
              <w:numPr>
                <w:ilvl w:val="0"/>
                <w:numId w:val="11"/>
              </w:numPr>
              <w:tabs>
                <w:tab w:val="left" w:pos="266"/>
              </w:tabs>
              <w:spacing w:line="360" w:lineRule="auto"/>
              <w:ind w:left="57" w:firstLine="0"/>
              <w:rPr>
                <w:sz w:val="12"/>
                <w:szCs w:val="12"/>
                <w:lang w:val="ro-RO"/>
              </w:rPr>
            </w:pPr>
            <w:r w:rsidRPr="00F638B5">
              <w:rPr>
                <w:sz w:val="12"/>
                <w:szCs w:val="12"/>
                <w:lang w:val="ro-RO"/>
              </w:rPr>
              <w:t>Informatica didactică</w:t>
            </w:r>
          </w:p>
          <w:p w14:paraId="136B737B" w14:textId="77777777" w:rsidR="008F2859" w:rsidRPr="00F638B5" w:rsidRDefault="008F2859" w:rsidP="004C0636">
            <w:pPr>
              <w:numPr>
                <w:ilvl w:val="0"/>
                <w:numId w:val="11"/>
              </w:numPr>
              <w:tabs>
                <w:tab w:val="left" w:pos="266"/>
              </w:tabs>
              <w:spacing w:line="360" w:lineRule="auto"/>
              <w:ind w:left="57" w:firstLine="0"/>
              <w:rPr>
                <w:sz w:val="12"/>
                <w:szCs w:val="12"/>
                <w:lang w:val="ro-RO"/>
              </w:rPr>
            </w:pPr>
            <w:r w:rsidRPr="00F638B5">
              <w:rPr>
                <w:sz w:val="12"/>
                <w:szCs w:val="12"/>
                <w:lang w:val="ro-RO"/>
              </w:rPr>
              <w:t>Tehnologii informatice</w:t>
            </w:r>
          </w:p>
          <w:p w14:paraId="1C39EC3C" w14:textId="77777777" w:rsidR="008F2859" w:rsidRPr="00F638B5" w:rsidRDefault="008F2859" w:rsidP="004C0636">
            <w:pPr>
              <w:numPr>
                <w:ilvl w:val="0"/>
                <w:numId w:val="11"/>
              </w:numPr>
              <w:tabs>
                <w:tab w:val="left" w:pos="266"/>
              </w:tabs>
              <w:spacing w:line="360" w:lineRule="auto"/>
              <w:ind w:left="57" w:firstLine="0"/>
              <w:rPr>
                <w:sz w:val="12"/>
                <w:szCs w:val="12"/>
                <w:lang w:val="ro-RO"/>
              </w:rPr>
            </w:pPr>
            <w:r w:rsidRPr="00F638B5">
              <w:rPr>
                <w:sz w:val="12"/>
                <w:szCs w:val="12"/>
                <w:lang w:val="ro-RO"/>
              </w:rPr>
              <w:t>Tehnologii informatice în optimizarea computaţională</w:t>
            </w:r>
          </w:p>
        </w:tc>
        <w:tc>
          <w:tcPr>
            <w:tcW w:w="935" w:type="dxa"/>
            <w:vMerge w:val="restart"/>
            <w:tcBorders>
              <w:right w:val="thinThickSmallGap" w:sz="24" w:space="0" w:color="auto"/>
            </w:tcBorders>
            <w:vAlign w:val="center"/>
          </w:tcPr>
          <w:p w14:paraId="75287643" w14:textId="77777777" w:rsidR="008F2859" w:rsidRPr="00F638B5" w:rsidRDefault="008F2859" w:rsidP="006A5575">
            <w:pPr>
              <w:jc w:val="center"/>
              <w:rPr>
                <w:sz w:val="12"/>
                <w:szCs w:val="12"/>
                <w:lang w:val="ro-RO"/>
              </w:rPr>
            </w:pPr>
            <w:r w:rsidRPr="00F638B5">
              <w:rPr>
                <w:sz w:val="12"/>
                <w:szCs w:val="12"/>
                <w:lang w:val="ro-RO"/>
              </w:rPr>
              <w:t>x</w:t>
            </w:r>
          </w:p>
        </w:tc>
        <w:tc>
          <w:tcPr>
            <w:tcW w:w="1559" w:type="dxa"/>
            <w:vMerge w:val="restart"/>
            <w:tcBorders>
              <w:left w:val="thinThickSmallGap" w:sz="24" w:space="0" w:color="auto"/>
              <w:right w:val="thinThickSmallGap" w:sz="24" w:space="0" w:color="auto"/>
            </w:tcBorders>
            <w:vAlign w:val="center"/>
          </w:tcPr>
          <w:p w14:paraId="4AEC69CF" w14:textId="26B0428C" w:rsidR="00D12E79" w:rsidRPr="00DE2F20" w:rsidRDefault="00E23C99" w:rsidP="00D12E79">
            <w:pPr>
              <w:jc w:val="center"/>
              <w:rPr>
                <w:sz w:val="14"/>
                <w:szCs w:val="14"/>
              </w:rPr>
            </w:pPr>
            <w:r>
              <w:rPr>
                <w:sz w:val="14"/>
                <w:szCs w:val="14"/>
              </w:rPr>
              <w:t>Proba practico-metodică</w:t>
            </w:r>
          </w:p>
          <w:p w14:paraId="6AA416D8" w14:textId="77777777" w:rsidR="00D12E79" w:rsidRPr="00DE2F20" w:rsidRDefault="00D12E79" w:rsidP="00D12E79">
            <w:pPr>
              <w:jc w:val="center"/>
              <w:rPr>
                <w:sz w:val="14"/>
                <w:szCs w:val="14"/>
              </w:rPr>
            </w:pPr>
            <w:r w:rsidRPr="00DE2F20">
              <w:rPr>
                <w:sz w:val="14"/>
                <w:szCs w:val="14"/>
              </w:rPr>
              <w:t>+</w:t>
            </w:r>
          </w:p>
          <w:p w14:paraId="340D44D8" w14:textId="77777777" w:rsidR="00D12E79" w:rsidRPr="00DE2F20" w:rsidRDefault="00D12E79" w:rsidP="00D12E79">
            <w:pPr>
              <w:jc w:val="center"/>
              <w:rPr>
                <w:sz w:val="14"/>
                <w:szCs w:val="14"/>
              </w:rPr>
            </w:pPr>
            <w:r w:rsidRPr="00DE2F20">
              <w:rPr>
                <w:sz w:val="14"/>
                <w:szCs w:val="14"/>
              </w:rPr>
              <w:t>Proba scrisă:</w:t>
            </w:r>
          </w:p>
          <w:p w14:paraId="7C16ED47" w14:textId="77777777" w:rsidR="00D12E79" w:rsidRPr="002E7B58" w:rsidRDefault="00D12E79" w:rsidP="00D12E7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1699C2B1" w14:textId="77777777" w:rsidR="00D12E79" w:rsidRPr="002E7B58" w:rsidRDefault="00D12E79" w:rsidP="00D12E7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23CECA8F" w14:textId="77777777" w:rsidR="00D12E79" w:rsidRPr="002E7B58" w:rsidRDefault="00D12E79" w:rsidP="00D12E79">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4F3D83A6" w14:textId="77777777" w:rsidR="00D12E79" w:rsidRPr="002E7B58" w:rsidRDefault="00D12E79" w:rsidP="00D12E79">
            <w:pPr>
              <w:jc w:val="center"/>
              <w:rPr>
                <w:color w:val="0070C0"/>
                <w:sz w:val="16"/>
                <w:szCs w:val="16"/>
                <w:lang w:val="ro-RO"/>
              </w:rPr>
            </w:pPr>
            <w:r w:rsidRPr="002E7B58">
              <w:rPr>
                <w:color w:val="0070C0"/>
                <w:sz w:val="16"/>
                <w:szCs w:val="16"/>
                <w:lang w:val="ro-RO"/>
              </w:rPr>
              <w:t>/</w:t>
            </w:r>
          </w:p>
          <w:p w14:paraId="05F05DE3" w14:textId="77777777" w:rsidR="00D12E79" w:rsidRPr="002E7B58" w:rsidRDefault="00D12E79" w:rsidP="00D12E7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714E7420" w14:textId="77777777" w:rsidR="00D12E79" w:rsidRPr="002E7B58" w:rsidRDefault="00D12E79" w:rsidP="00D12E7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15DA277E" w14:textId="69C9E556" w:rsidR="008F2859" w:rsidRPr="00DE2F20" w:rsidRDefault="00D12E79" w:rsidP="00D12E79">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64B4FFEC" w14:textId="77777777" w:rsidTr="008F2859">
        <w:trPr>
          <w:cantSplit/>
          <w:trHeight w:val="94"/>
          <w:jc w:val="center"/>
        </w:trPr>
        <w:tc>
          <w:tcPr>
            <w:tcW w:w="1008" w:type="dxa"/>
            <w:vMerge/>
            <w:tcBorders>
              <w:left w:val="thinThickSmallGap" w:sz="24" w:space="0" w:color="auto"/>
            </w:tcBorders>
            <w:vAlign w:val="center"/>
          </w:tcPr>
          <w:p w14:paraId="79983CB0" w14:textId="77777777" w:rsidR="008F2859" w:rsidRPr="00F638B5" w:rsidRDefault="008F2859" w:rsidP="00D703A9">
            <w:pPr>
              <w:jc w:val="center"/>
              <w:rPr>
                <w:b/>
                <w:bCs/>
                <w:sz w:val="12"/>
                <w:szCs w:val="12"/>
                <w:lang w:val="ro-RO"/>
              </w:rPr>
            </w:pPr>
          </w:p>
        </w:tc>
        <w:tc>
          <w:tcPr>
            <w:tcW w:w="1572" w:type="dxa"/>
            <w:vMerge/>
            <w:tcBorders>
              <w:right w:val="thinThickSmallGap" w:sz="24" w:space="0" w:color="auto"/>
            </w:tcBorders>
            <w:vAlign w:val="center"/>
          </w:tcPr>
          <w:p w14:paraId="605D35BB" w14:textId="77777777" w:rsidR="008F2859" w:rsidRPr="00F638B5" w:rsidRDefault="008F2859" w:rsidP="00D703A9">
            <w:pPr>
              <w:jc w:val="center"/>
              <w:rPr>
                <w:b/>
                <w:bCs/>
                <w:sz w:val="12"/>
                <w:szCs w:val="12"/>
                <w:lang w:val="ro-RO"/>
              </w:rPr>
            </w:pPr>
          </w:p>
        </w:tc>
        <w:tc>
          <w:tcPr>
            <w:tcW w:w="1275" w:type="dxa"/>
            <w:vMerge/>
            <w:tcBorders>
              <w:left w:val="nil"/>
            </w:tcBorders>
            <w:vAlign w:val="center"/>
          </w:tcPr>
          <w:p w14:paraId="72E32245" w14:textId="77777777" w:rsidR="008F2859" w:rsidRPr="00F638B5" w:rsidRDefault="008F2859" w:rsidP="00EB1804">
            <w:pPr>
              <w:jc w:val="center"/>
              <w:rPr>
                <w:sz w:val="12"/>
                <w:szCs w:val="12"/>
                <w:lang w:val="ro-RO"/>
              </w:rPr>
            </w:pPr>
          </w:p>
        </w:tc>
        <w:tc>
          <w:tcPr>
            <w:tcW w:w="1641" w:type="dxa"/>
            <w:vMerge w:val="restart"/>
            <w:tcBorders>
              <w:left w:val="nil"/>
            </w:tcBorders>
            <w:vAlign w:val="center"/>
          </w:tcPr>
          <w:p w14:paraId="0EA69B05" w14:textId="77777777" w:rsidR="008F2859" w:rsidRPr="00F638B5" w:rsidRDefault="008F2859" w:rsidP="001545E8">
            <w:pPr>
              <w:jc w:val="center"/>
              <w:rPr>
                <w:sz w:val="12"/>
                <w:szCs w:val="12"/>
                <w:lang w:val="ro-RO"/>
              </w:rPr>
            </w:pPr>
            <w:r w:rsidRPr="00F638B5">
              <w:rPr>
                <w:sz w:val="12"/>
                <w:szCs w:val="12"/>
                <w:lang w:val="ro-RO"/>
              </w:rPr>
              <w:t>INFORMATICĂ</w:t>
            </w:r>
          </w:p>
        </w:tc>
        <w:tc>
          <w:tcPr>
            <w:tcW w:w="2431" w:type="dxa"/>
            <w:vAlign w:val="center"/>
          </w:tcPr>
          <w:p w14:paraId="2895BC4D" w14:textId="77777777" w:rsidR="008F2859" w:rsidRPr="00F638B5" w:rsidRDefault="008F2859" w:rsidP="00AA3295">
            <w:pPr>
              <w:rPr>
                <w:sz w:val="12"/>
                <w:szCs w:val="12"/>
                <w:lang w:val="ro-RO"/>
              </w:rPr>
            </w:pPr>
            <w:r w:rsidRPr="00F638B5">
              <w:rPr>
                <w:sz w:val="12"/>
                <w:szCs w:val="12"/>
                <w:lang w:val="ro-RO"/>
              </w:rPr>
              <w:t>Informatică</w:t>
            </w:r>
          </w:p>
        </w:tc>
        <w:tc>
          <w:tcPr>
            <w:tcW w:w="1309" w:type="dxa"/>
            <w:vMerge/>
            <w:vAlign w:val="center"/>
          </w:tcPr>
          <w:p w14:paraId="13659344" w14:textId="77777777" w:rsidR="008F2859" w:rsidRPr="00DE2F20" w:rsidRDefault="008F2859" w:rsidP="00EB1804">
            <w:pPr>
              <w:autoSpaceDE w:val="0"/>
              <w:autoSpaceDN w:val="0"/>
              <w:adjustRightInd w:val="0"/>
              <w:jc w:val="center"/>
              <w:rPr>
                <w:sz w:val="14"/>
                <w:szCs w:val="14"/>
                <w:lang w:val="ro-RO"/>
              </w:rPr>
            </w:pPr>
          </w:p>
        </w:tc>
        <w:tc>
          <w:tcPr>
            <w:tcW w:w="3179" w:type="dxa"/>
            <w:vMerge/>
            <w:vAlign w:val="center"/>
          </w:tcPr>
          <w:p w14:paraId="3ACF6182" w14:textId="77777777" w:rsidR="008F2859" w:rsidRPr="00DE2F20" w:rsidRDefault="008F2859"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0DC8ED8" w14:textId="77777777" w:rsidR="008F2859" w:rsidRPr="00DE2F20" w:rsidRDefault="008F2859"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860CD68" w14:textId="77777777" w:rsidR="008F2859" w:rsidRPr="00DE2F20" w:rsidRDefault="008F2859" w:rsidP="00D703A9">
            <w:pPr>
              <w:jc w:val="center"/>
              <w:rPr>
                <w:b/>
                <w:bCs/>
                <w:sz w:val="18"/>
                <w:szCs w:val="18"/>
                <w:lang w:val="ro-RO"/>
              </w:rPr>
            </w:pPr>
          </w:p>
        </w:tc>
      </w:tr>
      <w:tr w:rsidR="00DE2F20" w:rsidRPr="00DE2F20" w14:paraId="510F9954" w14:textId="77777777" w:rsidTr="00886EC6">
        <w:trPr>
          <w:cantSplit/>
          <w:trHeight w:val="171"/>
          <w:jc w:val="center"/>
        </w:trPr>
        <w:tc>
          <w:tcPr>
            <w:tcW w:w="1008" w:type="dxa"/>
            <w:vMerge/>
            <w:tcBorders>
              <w:left w:val="thinThickSmallGap" w:sz="24" w:space="0" w:color="auto"/>
            </w:tcBorders>
            <w:vAlign w:val="center"/>
          </w:tcPr>
          <w:p w14:paraId="0ECAE537" w14:textId="77777777" w:rsidR="008F2859" w:rsidRPr="00F638B5" w:rsidRDefault="008F2859" w:rsidP="00D703A9">
            <w:pPr>
              <w:jc w:val="center"/>
              <w:rPr>
                <w:b/>
                <w:bCs/>
                <w:sz w:val="12"/>
                <w:szCs w:val="12"/>
                <w:lang w:val="ro-RO"/>
              </w:rPr>
            </w:pPr>
          </w:p>
        </w:tc>
        <w:tc>
          <w:tcPr>
            <w:tcW w:w="1572" w:type="dxa"/>
            <w:vMerge/>
            <w:tcBorders>
              <w:right w:val="thinThickSmallGap" w:sz="24" w:space="0" w:color="auto"/>
            </w:tcBorders>
            <w:vAlign w:val="center"/>
          </w:tcPr>
          <w:p w14:paraId="18C838B6" w14:textId="77777777" w:rsidR="008F2859" w:rsidRPr="00F638B5" w:rsidRDefault="008F2859" w:rsidP="00D703A9">
            <w:pPr>
              <w:jc w:val="center"/>
              <w:rPr>
                <w:b/>
                <w:bCs/>
                <w:sz w:val="12"/>
                <w:szCs w:val="12"/>
                <w:lang w:val="ro-RO"/>
              </w:rPr>
            </w:pPr>
          </w:p>
        </w:tc>
        <w:tc>
          <w:tcPr>
            <w:tcW w:w="1275" w:type="dxa"/>
            <w:vMerge/>
            <w:tcBorders>
              <w:left w:val="nil"/>
            </w:tcBorders>
            <w:vAlign w:val="center"/>
          </w:tcPr>
          <w:p w14:paraId="54346DC4" w14:textId="77777777" w:rsidR="008F2859" w:rsidRPr="00F638B5" w:rsidRDefault="008F2859" w:rsidP="00EB1804">
            <w:pPr>
              <w:jc w:val="center"/>
              <w:rPr>
                <w:sz w:val="12"/>
                <w:szCs w:val="12"/>
                <w:lang w:val="ro-RO"/>
              </w:rPr>
            </w:pPr>
          </w:p>
        </w:tc>
        <w:tc>
          <w:tcPr>
            <w:tcW w:w="1641" w:type="dxa"/>
            <w:vMerge/>
            <w:tcBorders>
              <w:left w:val="nil"/>
            </w:tcBorders>
            <w:vAlign w:val="center"/>
          </w:tcPr>
          <w:p w14:paraId="7A63D543" w14:textId="77777777" w:rsidR="008F2859" w:rsidRPr="00F638B5" w:rsidRDefault="008F2859" w:rsidP="001545E8">
            <w:pPr>
              <w:jc w:val="center"/>
              <w:rPr>
                <w:sz w:val="12"/>
                <w:szCs w:val="12"/>
                <w:lang w:val="ro-RO"/>
              </w:rPr>
            </w:pPr>
          </w:p>
        </w:tc>
        <w:tc>
          <w:tcPr>
            <w:tcW w:w="2431" w:type="dxa"/>
            <w:vAlign w:val="center"/>
          </w:tcPr>
          <w:p w14:paraId="62F95C1B" w14:textId="77777777" w:rsidR="008F2859" w:rsidRPr="00F638B5" w:rsidRDefault="008F2859" w:rsidP="00AA3295">
            <w:pPr>
              <w:rPr>
                <w:sz w:val="12"/>
                <w:szCs w:val="12"/>
                <w:lang w:val="ro-RO"/>
              </w:rPr>
            </w:pPr>
            <w:r w:rsidRPr="00F638B5">
              <w:rPr>
                <w:sz w:val="12"/>
                <w:szCs w:val="12"/>
                <w:lang w:val="ro-RO"/>
              </w:rPr>
              <w:t>Informatică aplicată</w:t>
            </w:r>
          </w:p>
        </w:tc>
        <w:tc>
          <w:tcPr>
            <w:tcW w:w="1309" w:type="dxa"/>
            <w:vMerge/>
            <w:vAlign w:val="center"/>
          </w:tcPr>
          <w:p w14:paraId="134F5FE3" w14:textId="77777777" w:rsidR="008F2859" w:rsidRPr="00DE2F20" w:rsidRDefault="008F2859" w:rsidP="00EB1804">
            <w:pPr>
              <w:autoSpaceDE w:val="0"/>
              <w:autoSpaceDN w:val="0"/>
              <w:adjustRightInd w:val="0"/>
              <w:jc w:val="center"/>
              <w:rPr>
                <w:sz w:val="14"/>
                <w:szCs w:val="14"/>
                <w:lang w:val="ro-RO"/>
              </w:rPr>
            </w:pPr>
          </w:p>
        </w:tc>
        <w:tc>
          <w:tcPr>
            <w:tcW w:w="3179" w:type="dxa"/>
            <w:vMerge/>
            <w:vAlign w:val="center"/>
          </w:tcPr>
          <w:p w14:paraId="671E4667" w14:textId="77777777" w:rsidR="008F2859" w:rsidRPr="00DE2F20" w:rsidRDefault="008F2859"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F7FCD70" w14:textId="77777777" w:rsidR="008F2859" w:rsidRPr="00DE2F20" w:rsidRDefault="008F2859"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4F90A5E" w14:textId="77777777" w:rsidR="008F2859" w:rsidRPr="00DE2F20" w:rsidRDefault="008F2859" w:rsidP="00D703A9">
            <w:pPr>
              <w:jc w:val="center"/>
              <w:rPr>
                <w:b/>
                <w:bCs/>
                <w:sz w:val="18"/>
                <w:szCs w:val="18"/>
                <w:lang w:val="ro-RO"/>
              </w:rPr>
            </w:pPr>
          </w:p>
        </w:tc>
      </w:tr>
      <w:tr w:rsidR="00DE2F20" w:rsidRPr="00DE2F20" w14:paraId="6E796535" w14:textId="77777777" w:rsidTr="00886EC6">
        <w:trPr>
          <w:cantSplit/>
          <w:trHeight w:val="171"/>
          <w:jc w:val="center"/>
        </w:trPr>
        <w:tc>
          <w:tcPr>
            <w:tcW w:w="1008" w:type="dxa"/>
            <w:vMerge/>
            <w:tcBorders>
              <w:left w:val="thinThickSmallGap" w:sz="24" w:space="0" w:color="auto"/>
            </w:tcBorders>
            <w:vAlign w:val="center"/>
          </w:tcPr>
          <w:p w14:paraId="5E7A1BE8" w14:textId="77777777" w:rsidR="008F2859" w:rsidRPr="00F638B5" w:rsidRDefault="008F2859" w:rsidP="00D703A9">
            <w:pPr>
              <w:jc w:val="center"/>
              <w:rPr>
                <w:b/>
                <w:bCs/>
                <w:sz w:val="12"/>
                <w:szCs w:val="12"/>
                <w:lang w:val="ro-RO"/>
              </w:rPr>
            </w:pPr>
          </w:p>
        </w:tc>
        <w:tc>
          <w:tcPr>
            <w:tcW w:w="1572" w:type="dxa"/>
            <w:vMerge/>
            <w:tcBorders>
              <w:right w:val="thinThickSmallGap" w:sz="24" w:space="0" w:color="auto"/>
            </w:tcBorders>
            <w:vAlign w:val="center"/>
          </w:tcPr>
          <w:p w14:paraId="0D8D7ECF" w14:textId="77777777" w:rsidR="008F2859" w:rsidRPr="00F638B5" w:rsidRDefault="008F2859" w:rsidP="00D703A9">
            <w:pPr>
              <w:jc w:val="center"/>
              <w:rPr>
                <w:b/>
                <w:bCs/>
                <w:sz w:val="12"/>
                <w:szCs w:val="12"/>
                <w:lang w:val="ro-RO"/>
              </w:rPr>
            </w:pPr>
          </w:p>
        </w:tc>
        <w:tc>
          <w:tcPr>
            <w:tcW w:w="1275" w:type="dxa"/>
            <w:vMerge/>
            <w:tcBorders>
              <w:left w:val="nil"/>
            </w:tcBorders>
            <w:vAlign w:val="center"/>
          </w:tcPr>
          <w:p w14:paraId="0846716B" w14:textId="77777777" w:rsidR="008F2859" w:rsidRPr="00F638B5" w:rsidRDefault="008F2859" w:rsidP="00EB1804">
            <w:pPr>
              <w:jc w:val="center"/>
              <w:rPr>
                <w:sz w:val="12"/>
                <w:szCs w:val="12"/>
                <w:lang w:val="ro-RO"/>
              </w:rPr>
            </w:pPr>
          </w:p>
        </w:tc>
        <w:tc>
          <w:tcPr>
            <w:tcW w:w="1641" w:type="dxa"/>
            <w:tcBorders>
              <w:left w:val="nil"/>
            </w:tcBorders>
            <w:vAlign w:val="center"/>
          </w:tcPr>
          <w:p w14:paraId="1179BB6A" w14:textId="77777777" w:rsidR="008F2859" w:rsidRPr="00F638B5" w:rsidRDefault="008F2859" w:rsidP="001545E8">
            <w:pPr>
              <w:jc w:val="center"/>
              <w:rPr>
                <w:sz w:val="12"/>
                <w:szCs w:val="12"/>
                <w:lang w:val="ro-RO"/>
              </w:rPr>
            </w:pPr>
            <w:r w:rsidRPr="00F638B5">
              <w:rPr>
                <w:sz w:val="12"/>
                <w:szCs w:val="12"/>
                <w:lang w:val="ro-RO"/>
              </w:rPr>
              <w:t>FIZICĂ</w:t>
            </w:r>
          </w:p>
        </w:tc>
        <w:tc>
          <w:tcPr>
            <w:tcW w:w="2431" w:type="dxa"/>
            <w:vAlign w:val="center"/>
          </w:tcPr>
          <w:p w14:paraId="06178510" w14:textId="77777777" w:rsidR="008F2859" w:rsidRPr="00F638B5" w:rsidRDefault="008F2859" w:rsidP="00AA3295">
            <w:pPr>
              <w:rPr>
                <w:sz w:val="12"/>
                <w:szCs w:val="12"/>
                <w:lang w:val="ro-RO"/>
              </w:rPr>
            </w:pPr>
            <w:r w:rsidRPr="00F638B5">
              <w:rPr>
                <w:sz w:val="12"/>
                <w:szCs w:val="12"/>
                <w:lang w:val="ro-RO"/>
              </w:rPr>
              <w:t>Fizică informatică</w:t>
            </w:r>
          </w:p>
        </w:tc>
        <w:tc>
          <w:tcPr>
            <w:tcW w:w="1309" w:type="dxa"/>
            <w:vMerge/>
            <w:vAlign w:val="center"/>
          </w:tcPr>
          <w:p w14:paraId="4F586917" w14:textId="77777777" w:rsidR="008F2859" w:rsidRPr="00DE2F20" w:rsidRDefault="008F2859" w:rsidP="00EB1804">
            <w:pPr>
              <w:autoSpaceDE w:val="0"/>
              <w:autoSpaceDN w:val="0"/>
              <w:adjustRightInd w:val="0"/>
              <w:jc w:val="center"/>
              <w:rPr>
                <w:sz w:val="14"/>
                <w:szCs w:val="14"/>
                <w:lang w:val="ro-RO"/>
              </w:rPr>
            </w:pPr>
          </w:p>
        </w:tc>
        <w:tc>
          <w:tcPr>
            <w:tcW w:w="3179" w:type="dxa"/>
            <w:vMerge/>
            <w:vAlign w:val="center"/>
          </w:tcPr>
          <w:p w14:paraId="0DC46CA1" w14:textId="77777777" w:rsidR="008F2859" w:rsidRPr="00DE2F20" w:rsidRDefault="008F2859"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38804BA" w14:textId="77777777" w:rsidR="008F2859" w:rsidRPr="00DE2F20" w:rsidRDefault="008F2859"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42A1BCD" w14:textId="77777777" w:rsidR="008F2859" w:rsidRPr="00DE2F20" w:rsidRDefault="008F2859" w:rsidP="00D703A9">
            <w:pPr>
              <w:jc w:val="center"/>
              <w:rPr>
                <w:b/>
                <w:bCs/>
                <w:sz w:val="18"/>
                <w:szCs w:val="18"/>
                <w:lang w:val="ro-RO"/>
              </w:rPr>
            </w:pPr>
          </w:p>
        </w:tc>
      </w:tr>
      <w:tr w:rsidR="00DE2F20" w:rsidRPr="00DE2F20" w14:paraId="391FB15D" w14:textId="77777777" w:rsidTr="00886EC6">
        <w:trPr>
          <w:cantSplit/>
          <w:trHeight w:val="171"/>
          <w:jc w:val="center"/>
        </w:trPr>
        <w:tc>
          <w:tcPr>
            <w:tcW w:w="1008" w:type="dxa"/>
            <w:vMerge/>
            <w:tcBorders>
              <w:left w:val="thinThickSmallGap" w:sz="24" w:space="0" w:color="auto"/>
            </w:tcBorders>
            <w:vAlign w:val="center"/>
          </w:tcPr>
          <w:p w14:paraId="422C8502" w14:textId="77777777" w:rsidR="008F2859" w:rsidRPr="00F638B5" w:rsidRDefault="008F2859" w:rsidP="00D703A9">
            <w:pPr>
              <w:jc w:val="center"/>
              <w:rPr>
                <w:b/>
                <w:bCs/>
                <w:sz w:val="12"/>
                <w:szCs w:val="12"/>
                <w:lang w:val="ro-RO"/>
              </w:rPr>
            </w:pPr>
          </w:p>
        </w:tc>
        <w:tc>
          <w:tcPr>
            <w:tcW w:w="1572" w:type="dxa"/>
            <w:vMerge/>
            <w:tcBorders>
              <w:right w:val="thinThickSmallGap" w:sz="24" w:space="0" w:color="auto"/>
            </w:tcBorders>
            <w:vAlign w:val="center"/>
          </w:tcPr>
          <w:p w14:paraId="40F78727" w14:textId="77777777" w:rsidR="008F2859" w:rsidRPr="00F638B5" w:rsidRDefault="008F2859" w:rsidP="00D703A9">
            <w:pPr>
              <w:jc w:val="center"/>
              <w:rPr>
                <w:b/>
                <w:bCs/>
                <w:sz w:val="12"/>
                <w:szCs w:val="12"/>
                <w:lang w:val="ro-RO"/>
              </w:rPr>
            </w:pPr>
          </w:p>
        </w:tc>
        <w:tc>
          <w:tcPr>
            <w:tcW w:w="1275" w:type="dxa"/>
            <w:vMerge/>
            <w:tcBorders>
              <w:left w:val="nil"/>
            </w:tcBorders>
            <w:vAlign w:val="center"/>
          </w:tcPr>
          <w:p w14:paraId="7308AC72" w14:textId="77777777" w:rsidR="008F2859" w:rsidRPr="00F638B5" w:rsidRDefault="008F2859" w:rsidP="00EB1804">
            <w:pPr>
              <w:jc w:val="center"/>
              <w:rPr>
                <w:sz w:val="12"/>
                <w:szCs w:val="12"/>
                <w:lang w:val="ro-RO"/>
              </w:rPr>
            </w:pPr>
          </w:p>
        </w:tc>
        <w:tc>
          <w:tcPr>
            <w:tcW w:w="1641" w:type="dxa"/>
            <w:tcBorders>
              <w:left w:val="nil"/>
            </w:tcBorders>
            <w:vAlign w:val="center"/>
          </w:tcPr>
          <w:p w14:paraId="2ECC83FB" w14:textId="77777777" w:rsidR="008F2859" w:rsidRPr="00F638B5" w:rsidRDefault="008F2859" w:rsidP="001545E8">
            <w:pPr>
              <w:jc w:val="center"/>
              <w:rPr>
                <w:sz w:val="12"/>
                <w:szCs w:val="12"/>
                <w:lang w:val="ro-RO"/>
              </w:rPr>
            </w:pPr>
            <w:r w:rsidRPr="00F638B5">
              <w:rPr>
                <w:sz w:val="12"/>
                <w:szCs w:val="12"/>
                <w:lang w:val="ro-RO"/>
              </w:rPr>
              <w:t>CHIMIE</w:t>
            </w:r>
          </w:p>
        </w:tc>
        <w:tc>
          <w:tcPr>
            <w:tcW w:w="2431" w:type="dxa"/>
            <w:vAlign w:val="center"/>
          </w:tcPr>
          <w:p w14:paraId="76F003AE" w14:textId="77777777" w:rsidR="008F2859" w:rsidRPr="00F638B5" w:rsidRDefault="008F2859" w:rsidP="00AA3295">
            <w:pPr>
              <w:rPr>
                <w:sz w:val="12"/>
                <w:szCs w:val="12"/>
                <w:lang w:val="ro-RO"/>
              </w:rPr>
            </w:pPr>
            <w:r w:rsidRPr="00F638B5">
              <w:rPr>
                <w:sz w:val="12"/>
                <w:szCs w:val="12"/>
                <w:lang w:val="ro-RO"/>
              </w:rPr>
              <w:t>Chimie informatică</w:t>
            </w:r>
          </w:p>
        </w:tc>
        <w:tc>
          <w:tcPr>
            <w:tcW w:w="1309" w:type="dxa"/>
            <w:vMerge/>
            <w:vAlign w:val="center"/>
          </w:tcPr>
          <w:p w14:paraId="70CA1FB2" w14:textId="77777777" w:rsidR="008F2859" w:rsidRPr="00DE2F20" w:rsidRDefault="008F2859" w:rsidP="00EB1804">
            <w:pPr>
              <w:autoSpaceDE w:val="0"/>
              <w:autoSpaceDN w:val="0"/>
              <w:adjustRightInd w:val="0"/>
              <w:jc w:val="center"/>
              <w:rPr>
                <w:sz w:val="14"/>
                <w:szCs w:val="14"/>
                <w:lang w:val="ro-RO"/>
              </w:rPr>
            </w:pPr>
          </w:p>
        </w:tc>
        <w:tc>
          <w:tcPr>
            <w:tcW w:w="3179" w:type="dxa"/>
            <w:vMerge/>
            <w:vAlign w:val="center"/>
          </w:tcPr>
          <w:p w14:paraId="152EE8AD" w14:textId="77777777" w:rsidR="008F2859" w:rsidRPr="00DE2F20" w:rsidRDefault="008F2859"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3A0F5D0" w14:textId="77777777" w:rsidR="008F2859" w:rsidRPr="00DE2F20" w:rsidRDefault="008F2859"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102F28C" w14:textId="77777777" w:rsidR="008F2859" w:rsidRPr="00DE2F20" w:rsidRDefault="008F2859" w:rsidP="00D703A9">
            <w:pPr>
              <w:jc w:val="center"/>
              <w:rPr>
                <w:b/>
                <w:bCs/>
                <w:sz w:val="18"/>
                <w:szCs w:val="18"/>
                <w:lang w:val="ro-RO"/>
              </w:rPr>
            </w:pPr>
          </w:p>
        </w:tc>
      </w:tr>
      <w:tr w:rsidR="00DE2F20" w:rsidRPr="00DE2F20" w14:paraId="5A408829" w14:textId="77777777" w:rsidTr="00886EC6">
        <w:trPr>
          <w:cantSplit/>
          <w:trHeight w:val="171"/>
          <w:jc w:val="center"/>
        </w:trPr>
        <w:tc>
          <w:tcPr>
            <w:tcW w:w="1008" w:type="dxa"/>
            <w:vMerge/>
            <w:tcBorders>
              <w:left w:val="thinThickSmallGap" w:sz="24" w:space="0" w:color="auto"/>
            </w:tcBorders>
            <w:vAlign w:val="center"/>
          </w:tcPr>
          <w:p w14:paraId="0FE401B9" w14:textId="77777777" w:rsidR="008F2859" w:rsidRPr="00F638B5" w:rsidRDefault="008F2859" w:rsidP="00D703A9">
            <w:pPr>
              <w:jc w:val="center"/>
              <w:rPr>
                <w:b/>
                <w:bCs/>
                <w:sz w:val="12"/>
                <w:szCs w:val="12"/>
                <w:lang w:val="ro-RO"/>
              </w:rPr>
            </w:pPr>
          </w:p>
        </w:tc>
        <w:tc>
          <w:tcPr>
            <w:tcW w:w="1572" w:type="dxa"/>
            <w:vMerge/>
            <w:tcBorders>
              <w:right w:val="thinThickSmallGap" w:sz="24" w:space="0" w:color="auto"/>
            </w:tcBorders>
            <w:vAlign w:val="center"/>
          </w:tcPr>
          <w:p w14:paraId="3922CDE1" w14:textId="77777777" w:rsidR="008F2859" w:rsidRPr="00F638B5" w:rsidRDefault="008F2859" w:rsidP="00D703A9">
            <w:pPr>
              <w:jc w:val="center"/>
              <w:rPr>
                <w:b/>
                <w:bCs/>
                <w:sz w:val="12"/>
                <w:szCs w:val="12"/>
                <w:lang w:val="ro-RO"/>
              </w:rPr>
            </w:pPr>
          </w:p>
        </w:tc>
        <w:tc>
          <w:tcPr>
            <w:tcW w:w="1275" w:type="dxa"/>
            <w:vMerge w:val="restart"/>
            <w:tcBorders>
              <w:left w:val="nil"/>
            </w:tcBorders>
            <w:vAlign w:val="center"/>
          </w:tcPr>
          <w:p w14:paraId="07410902" w14:textId="77777777" w:rsidR="008F2859" w:rsidRPr="00F638B5" w:rsidRDefault="008F2859" w:rsidP="00EB1804">
            <w:pPr>
              <w:jc w:val="center"/>
              <w:rPr>
                <w:sz w:val="12"/>
                <w:szCs w:val="12"/>
                <w:lang w:val="ro-RO"/>
              </w:rPr>
            </w:pPr>
            <w:r w:rsidRPr="00F638B5">
              <w:rPr>
                <w:sz w:val="12"/>
                <w:szCs w:val="12"/>
                <w:lang w:val="ro-RO"/>
              </w:rPr>
              <w:t>ŞTIINŢE ECONOMICE / ŞTIINŢE SOCIALE</w:t>
            </w:r>
          </w:p>
        </w:tc>
        <w:tc>
          <w:tcPr>
            <w:tcW w:w="1641" w:type="dxa"/>
            <w:vMerge w:val="restart"/>
            <w:tcBorders>
              <w:left w:val="nil"/>
            </w:tcBorders>
            <w:vAlign w:val="center"/>
          </w:tcPr>
          <w:p w14:paraId="65034427" w14:textId="77777777" w:rsidR="008F2859" w:rsidRPr="00F638B5" w:rsidRDefault="008F2859" w:rsidP="00087F41">
            <w:pPr>
              <w:jc w:val="center"/>
              <w:rPr>
                <w:sz w:val="12"/>
                <w:szCs w:val="12"/>
                <w:lang w:val="ro-RO"/>
              </w:rPr>
            </w:pPr>
            <w:r w:rsidRPr="00F638B5">
              <w:rPr>
                <w:sz w:val="12"/>
                <w:szCs w:val="12"/>
                <w:lang w:val="ro-RO"/>
              </w:rPr>
              <w:t xml:space="preserve">STATISTICĂ ŞI INFORMATICĂ ECONOMICĂ              </w:t>
            </w:r>
          </w:p>
        </w:tc>
        <w:tc>
          <w:tcPr>
            <w:tcW w:w="2431" w:type="dxa"/>
            <w:vAlign w:val="center"/>
          </w:tcPr>
          <w:p w14:paraId="495A6F5F" w14:textId="77777777" w:rsidR="008F2859" w:rsidRPr="00F638B5" w:rsidRDefault="008F2859" w:rsidP="00AA3295">
            <w:pPr>
              <w:rPr>
                <w:sz w:val="12"/>
                <w:szCs w:val="12"/>
                <w:lang w:val="ro-RO"/>
              </w:rPr>
            </w:pPr>
            <w:r w:rsidRPr="00F638B5">
              <w:rPr>
                <w:sz w:val="12"/>
                <w:szCs w:val="12"/>
                <w:lang w:val="ro-RO"/>
              </w:rPr>
              <w:t xml:space="preserve">Cibernetică economică  </w:t>
            </w:r>
          </w:p>
        </w:tc>
        <w:tc>
          <w:tcPr>
            <w:tcW w:w="1309" w:type="dxa"/>
            <w:vMerge/>
            <w:vAlign w:val="center"/>
          </w:tcPr>
          <w:p w14:paraId="2D6F7C3C" w14:textId="77777777" w:rsidR="008F2859" w:rsidRPr="00DE2F20" w:rsidRDefault="008F2859" w:rsidP="00EB1804">
            <w:pPr>
              <w:autoSpaceDE w:val="0"/>
              <w:autoSpaceDN w:val="0"/>
              <w:adjustRightInd w:val="0"/>
              <w:jc w:val="center"/>
              <w:rPr>
                <w:sz w:val="14"/>
                <w:szCs w:val="14"/>
                <w:lang w:val="ro-RO"/>
              </w:rPr>
            </w:pPr>
          </w:p>
        </w:tc>
        <w:tc>
          <w:tcPr>
            <w:tcW w:w="3179" w:type="dxa"/>
            <w:vMerge/>
            <w:vAlign w:val="center"/>
          </w:tcPr>
          <w:p w14:paraId="28FDD2C7" w14:textId="77777777" w:rsidR="008F2859" w:rsidRPr="00DE2F20" w:rsidRDefault="008F2859"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C8BF2FD" w14:textId="77777777" w:rsidR="008F2859" w:rsidRPr="00DE2F20" w:rsidRDefault="008F2859"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FF58D75" w14:textId="77777777" w:rsidR="008F2859" w:rsidRPr="00DE2F20" w:rsidRDefault="008F2859" w:rsidP="00D703A9">
            <w:pPr>
              <w:jc w:val="center"/>
              <w:rPr>
                <w:b/>
                <w:bCs/>
                <w:sz w:val="18"/>
                <w:szCs w:val="18"/>
                <w:lang w:val="ro-RO"/>
              </w:rPr>
            </w:pPr>
          </w:p>
        </w:tc>
      </w:tr>
      <w:tr w:rsidR="00DE2F20" w:rsidRPr="00DE2F20" w14:paraId="708E3547" w14:textId="77777777" w:rsidTr="00886EC6">
        <w:trPr>
          <w:cantSplit/>
          <w:trHeight w:val="171"/>
          <w:jc w:val="center"/>
        </w:trPr>
        <w:tc>
          <w:tcPr>
            <w:tcW w:w="1008" w:type="dxa"/>
            <w:vMerge/>
            <w:tcBorders>
              <w:left w:val="thinThickSmallGap" w:sz="24" w:space="0" w:color="auto"/>
            </w:tcBorders>
            <w:vAlign w:val="center"/>
          </w:tcPr>
          <w:p w14:paraId="78B471BF" w14:textId="77777777" w:rsidR="008F2859" w:rsidRPr="00F638B5" w:rsidRDefault="008F2859" w:rsidP="00D703A9">
            <w:pPr>
              <w:jc w:val="center"/>
              <w:rPr>
                <w:b/>
                <w:bCs/>
                <w:sz w:val="12"/>
                <w:szCs w:val="12"/>
                <w:lang w:val="ro-RO"/>
              </w:rPr>
            </w:pPr>
          </w:p>
        </w:tc>
        <w:tc>
          <w:tcPr>
            <w:tcW w:w="1572" w:type="dxa"/>
            <w:vMerge/>
            <w:tcBorders>
              <w:right w:val="thinThickSmallGap" w:sz="24" w:space="0" w:color="auto"/>
            </w:tcBorders>
            <w:vAlign w:val="center"/>
          </w:tcPr>
          <w:p w14:paraId="3D7C98F5" w14:textId="77777777" w:rsidR="008F2859" w:rsidRPr="00F638B5" w:rsidRDefault="008F2859" w:rsidP="00D703A9">
            <w:pPr>
              <w:jc w:val="center"/>
              <w:rPr>
                <w:b/>
                <w:bCs/>
                <w:sz w:val="12"/>
                <w:szCs w:val="12"/>
                <w:lang w:val="ro-RO"/>
              </w:rPr>
            </w:pPr>
          </w:p>
        </w:tc>
        <w:tc>
          <w:tcPr>
            <w:tcW w:w="1275" w:type="dxa"/>
            <w:vMerge/>
            <w:tcBorders>
              <w:left w:val="nil"/>
            </w:tcBorders>
            <w:vAlign w:val="center"/>
          </w:tcPr>
          <w:p w14:paraId="7004D07C" w14:textId="77777777" w:rsidR="008F2859" w:rsidRPr="00F638B5" w:rsidRDefault="008F2859" w:rsidP="00EB1804">
            <w:pPr>
              <w:jc w:val="center"/>
              <w:rPr>
                <w:sz w:val="12"/>
                <w:szCs w:val="12"/>
                <w:lang w:val="ro-RO"/>
              </w:rPr>
            </w:pPr>
          </w:p>
        </w:tc>
        <w:tc>
          <w:tcPr>
            <w:tcW w:w="1641" w:type="dxa"/>
            <w:vMerge/>
            <w:tcBorders>
              <w:left w:val="nil"/>
            </w:tcBorders>
            <w:vAlign w:val="center"/>
          </w:tcPr>
          <w:p w14:paraId="03BF0AF4" w14:textId="77777777" w:rsidR="008F2859" w:rsidRPr="00F638B5" w:rsidRDefault="008F2859" w:rsidP="001545E8">
            <w:pPr>
              <w:jc w:val="center"/>
              <w:rPr>
                <w:sz w:val="12"/>
                <w:szCs w:val="12"/>
                <w:lang w:val="ro-RO"/>
              </w:rPr>
            </w:pPr>
          </w:p>
        </w:tc>
        <w:tc>
          <w:tcPr>
            <w:tcW w:w="2431" w:type="dxa"/>
            <w:vAlign w:val="center"/>
          </w:tcPr>
          <w:p w14:paraId="5313E750" w14:textId="77777777" w:rsidR="008F2859" w:rsidRPr="00F638B5" w:rsidRDefault="008F2859" w:rsidP="00AA3295">
            <w:pPr>
              <w:rPr>
                <w:sz w:val="12"/>
                <w:szCs w:val="12"/>
                <w:lang w:val="ro-RO"/>
              </w:rPr>
            </w:pPr>
            <w:r w:rsidRPr="00F638B5">
              <w:rPr>
                <w:sz w:val="12"/>
                <w:szCs w:val="12"/>
                <w:lang w:val="ro-RO"/>
              </w:rPr>
              <w:t>Statistică şi previziune economică</w:t>
            </w:r>
          </w:p>
        </w:tc>
        <w:tc>
          <w:tcPr>
            <w:tcW w:w="1309" w:type="dxa"/>
            <w:vMerge/>
            <w:vAlign w:val="center"/>
          </w:tcPr>
          <w:p w14:paraId="3D9DDC80" w14:textId="77777777" w:rsidR="008F2859" w:rsidRPr="00DE2F20" w:rsidRDefault="008F2859" w:rsidP="00EB1804">
            <w:pPr>
              <w:autoSpaceDE w:val="0"/>
              <w:autoSpaceDN w:val="0"/>
              <w:adjustRightInd w:val="0"/>
              <w:jc w:val="center"/>
              <w:rPr>
                <w:sz w:val="14"/>
                <w:szCs w:val="14"/>
                <w:lang w:val="ro-RO"/>
              </w:rPr>
            </w:pPr>
          </w:p>
        </w:tc>
        <w:tc>
          <w:tcPr>
            <w:tcW w:w="3179" w:type="dxa"/>
            <w:vMerge/>
            <w:vAlign w:val="center"/>
          </w:tcPr>
          <w:p w14:paraId="6C20FEAD" w14:textId="77777777" w:rsidR="008F2859" w:rsidRPr="00DE2F20" w:rsidRDefault="008F2859"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8D72D6E" w14:textId="77777777" w:rsidR="008F2859" w:rsidRPr="00DE2F20" w:rsidRDefault="008F2859"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1F6B519" w14:textId="77777777" w:rsidR="008F2859" w:rsidRPr="00DE2F20" w:rsidRDefault="008F2859" w:rsidP="00D703A9">
            <w:pPr>
              <w:jc w:val="center"/>
              <w:rPr>
                <w:b/>
                <w:bCs/>
                <w:sz w:val="18"/>
                <w:szCs w:val="18"/>
                <w:lang w:val="ro-RO"/>
              </w:rPr>
            </w:pPr>
          </w:p>
        </w:tc>
      </w:tr>
      <w:tr w:rsidR="00DE2F20" w:rsidRPr="00DE2F20" w14:paraId="71609458" w14:textId="77777777" w:rsidTr="00886EC6">
        <w:trPr>
          <w:cantSplit/>
          <w:trHeight w:val="171"/>
          <w:jc w:val="center"/>
        </w:trPr>
        <w:tc>
          <w:tcPr>
            <w:tcW w:w="1008" w:type="dxa"/>
            <w:vMerge/>
            <w:tcBorders>
              <w:left w:val="thinThickSmallGap" w:sz="24" w:space="0" w:color="auto"/>
            </w:tcBorders>
            <w:vAlign w:val="center"/>
          </w:tcPr>
          <w:p w14:paraId="1A9EE3A7" w14:textId="77777777" w:rsidR="008F2859" w:rsidRPr="00F638B5" w:rsidRDefault="008F2859" w:rsidP="00D703A9">
            <w:pPr>
              <w:jc w:val="center"/>
              <w:rPr>
                <w:b/>
                <w:bCs/>
                <w:sz w:val="12"/>
                <w:szCs w:val="12"/>
                <w:lang w:val="ro-RO"/>
              </w:rPr>
            </w:pPr>
          </w:p>
        </w:tc>
        <w:tc>
          <w:tcPr>
            <w:tcW w:w="1572" w:type="dxa"/>
            <w:vMerge/>
            <w:tcBorders>
              <w:right w:val="thinThickSmallGap" w:sz="24" w:space="0" w:color="auto"/>
            </w:tcBorders>
            <w:vAlign w:val="center"/>
          </w:tcPr>
          <w:p w14:paraId="5C9035A3" w14:textId="77777777" w:rsidR="008F2859" w:rsidRPr="00F638B5" w:rsidRDefault="008F2859" w:rsidP="00D703A9">
            <w:pPr>
              <w:jc w:val="center"/>
              <w:rPr>
                <w:b/>
                <w:bCs/>
                <w:sz w:val="12"/>
                <w:szCs w:val="12"/>
                <w:lang w:val="ro-RO"/>
              </w:rPr>
            </w:pPr>
          </w:p>
        </w:tc>
        <w:tc>
          <w:tcPr>
            <w:tcW w:w="1275" w:type="dxa"/>
            <w:vMerge/>
            <w:tcBorders>
              <w:left w:val="nil"/>
            </w:tcBorders>
            <w:vAlign w:val="center"/>
          </w:tcPr>
          <w:p w14:paraId="2366A25B" w14:textId="77777777" w:rsidR="008F2859" w:rsidRPr="00F638B5" w:rsidRDefault="008F2859" w:rsidP="00EB1804">
            <w:pPr>
              <w:jc w:val="center"/>
              <w:rPr>
                <w:sz w:val="12"/>
                <w:szCs w:val="12"/>
                <w:lang w:val="ro-RO"/>
              </w:rPr>
            </w:pPr>
          </w:p>
        </w:tc>
        <w:tc>
          <w:tcPr>
            <w:tcW w:w="1641" w:type="dxa"/>
            <w:vMerge/>
            <w:tcBorders>
              <w:left w:val="nil"/>
            </w:tcBorders>
            <w:vAlign w:val="center"/>
          </w:tcPr>
          <w:p w14:paraId="336F455E" w14:textId="77777777" w:rsidR="008F2859" w:rsidRPr="00F638B5" w:rsidRDefault="008F2859" w:rsidP="001545E8">
            <w:pPr>
              <w:jc w:val="center"/>
              <w:rPr>
                <w:sz w:val="12"/>
                <w:szCs w:val="12"/>
                <w:lang w:val="ro-RO"/>
              </w:rPr>
            </w:pPr>
          </w:p>
        </w:tc>
        <w:tc>
          <w:tcPr>
            <w:tcW w:w="2431" w:type="dxa"/>
            <w:vAlign w:val="center"/>
          </w:tcPr>
          <w:p w14:paraId="4EC4E57D" w14:textId="77777777" w:rsidR="008F2859" w:rsidRPr="00F638B5" w:rsidRDefault="008F2859" w:rsidP="00AA3295">
            <w:pPr>
              <w:rPr>
                <w:sz w:val="12"/>
                <w:szCs w:val="12"/>
                <w:lang w:val="ro-RO"/>
              </w:rPr>
            </w:pPr>
            <w:r w:rsidRPr="00F638B5">
              <w:rPr>
                <w:sz w:val="12"/>
                <w:szCs w:val="12"/>
                <w:lang w:val="ro-RO"/>
              </w:rPr>
              <w:t xml:space="preserve">Informatică economică                 </w:t>
            </w:r>
          </w:p>
        </w:tc>
        <w:tc>
          <w:tcPr>
            <w:tcW w:w="1309" w:type="dxa"/>
            <w:vMerge/>
            <w:vAlign w:val="center"/>
          </w:tcPr>
          <w:p w14:paraId="72A4CB0B" w14:textId="77777777" w:rsidR="008F2859" w:rsidRPr="00DE2F20" w:rsidRDefault="008F2859" w:rsidP="00EB1804">
            <w:pPr>
              <w:autoSpaceDE w:val="0"/>
              <w:autoSpaceDN w:val="0"/>
              <w:adjustRightInd w:val="0"/>
              <w:jc w:val="center"/>
              <w:rPr>
                <w:sz w:val="14"/>
                <w:szCs w:val="14"/>
                <w:lang w:val="ro-RO"/>
              </w:rPr>
            </w:pPr>
          </w:p>
        </w:tc>
        <w:tc>
          <w:tcPr>
            <w:tcW w:w="3179" w:type="dxa"/>
            <w:vMerge/>
            <w:vAlign w:val="center"/>
          </w:tcPr>
          <w:p w14:paraId="370E4EA5" w14:textId="77777777" w:rsidR="008F2859" w:rsidRPr="00DE2F20" w:rsidRDefault="008F2859"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AEBEE47" w14:textId="77777777" w:rsidR="008F2859" w:rsidRPr="00DE2F20" w:rsidRDefault="008F2859"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820E793" w14:textId="77777777" w:rsidR="008F2859" w:rsidRPr="00DE2F20" w:rsidRDefault="008F2859" w:rsidP="00D703A9">
            <w:pPr>
              <w:jc w:val="center"/>
              <w:rPr>
                <w:b/>
                <w:bCs/>
                <w:sz w:val="18"/>
                <w:szCs w:val="18"/>
                <w:lang w:val="ro-RO"/>
              </w:rPr>
            </w:pPr>
          </w:p>
        </w:tc>
      </w:tr>
      <w:tr w:rsidR="00DE2F20" w:rsidRPr="00DE2F20" w14:paraId="4F33F6B1" w14:textId="77777777" w:rsidTr="00886EC6">
        <w:trPr>
          <w:cantSplit/>
          <w:trHeight w:val="171"/>
          <w:jc w:val="center"/>
        </w:trPr>
        <w:tc>
          <w:tcPr>
            <w:tcW w:w="1008" w:type="dxa"/>
            <w:vMerge/>
            <w:tcBorders>
              <w:left w:val="thinThickSmallGap" w:sz="24" w:space="0" w:color="auto"/>
            </w:tcBorders>
            <w:vAlign w:val="center"/>
          </w:tcPr>
          <w:p w14:paraId="2127D8AD" w14:textId="77777777" w:rsidR="008F2859" w:rsidRPr="00F638B5" w:rsidRDefault="008F2859" w:rsidP="00D703A9">
            <w:pPr>
              <w:jc w:val="center"/>
              <w:rPr>
                <w:b/>
                <w:bCs/>
                <w:sz w:val="12"/>
                <w:szCs w:val="12"/>
                <w:lang w:val="ro-RO"/>
              </w:rPr>
            </w:pPr>
          </w:p>
        </w:tc>
        <w:tc>
          <w:tcPr>
            <w:tcW w:w="1572" w:type="dxa"/>
            <w:vMerge/>
            <w:tcBorders>
              <w:right w:val="thinThickSmallGap" w:sz="24" w:space="0" w:color="auto"/>
            </w:tcBorders>
            <w:vAlign w:val="center"/>
          </w:tcPr>
          <w:p w14:paraId="10B01D1F" w14:textId="77777777" w:rsidR="008F2859" w:rsidRPr="00F638B5" w:rsidRDefault="008F2859" w:rsidP="00D703A9">
            <w:pPr>
              <w:jc w:val="center"/>
              <w:rPr>
                <w:b/>
                <w:bCs/>
                <w:sz w:val="12"/>
                <w:szCs w:val="12"/>
                <w:lang w:val="ro-RO"/>
              </w:rPr>
            </w:pPr>
          </w:p>
        </w:tc>
        <w:tc>
          <w:tcPr>
            <w:tcW w:w="1275" w:type="dxa"/>
            <w:vMerge/>
            <w:tcBorders>
              <w:left w:val="nil"/>
            </w:tcBorders>
            <w:vAlign w:val="center"/>
          </w:tcPr>
          <w:p w14:paraId="4F59F18C" w14:textId="77777777" w:rsidR="008F2859" w:rsidRPr="00F638B5" w:rsidRDefault="008F2859" w:rsidP="00EB1804">
            <w:pPr>
              <w:jc w:val="center"/>
              <w:rPr>
                <w:sz w:val="12"/>
                <w:szCs w:val="12"/>
                <w:lang w:val="ro-RO"/>
              </w:rPr>
            </w:pPr>
          </w:p>
        </w:tc>
        <w:tc>
          <w:tcPr>
            <w:tcW w:w="1641" w:type="dxa"/>
            <w:vMerge w:val="restart"/>
            <w:tcBorders>
              <w:left w:val="nil"/>
            </w:tcBorders>
            <w:vAlign w:val="center"/>
          </w:tcPr>
          <w:p w14:paraId="4894660B" w14:textId="77777777" w:rsidR="008F2859" w:rsidRPr="00F638B5" w:rsidRDefault="008F2859" w:rsidP="00087F41">
            <w:pPr>
              <w:jc w:val="center"/>
              <w:rPr>
                <w:sz w:val="12"/>
                <w:szCs w:val="12"/>
                <w:lang w:val="ro-RO"/>
              </w:rPr>
            </w:pPr>
            <w:r w:rsidRPr="00F638B5">
              <w:rPr>
                <w:sz w:val="12"/>
                <w:szCs w:val="12"/>
                <w:lang w:val="ro-RO"/>
              </w:rPr>
              <w:t>CIBERNETICĂ, STATISTICĂ ŞI INFORMATICĂ ECONOMICĂ</w:t>
            </w:r>
          </w:p>
        </w:tc>
        <w:tc>
          <w:tcPr>
            <w:tcW w:w="2431" w:type="dxa"/>
            <w:vAlign w:val="center"/>
          </w:tcPr>
          <w:p w14:paraId="001B9A34" w14:textId="77777777" w:rsidR="008F2859" w:rsidRPr="00F638B5" w:rsidRDefault="008F2859" w:rsidP="00AA3295">
            <w:pPr>
              <w:rPr>
                <w:sz w:val="12"/>
                <w:szCs w:val="12"/>
                <w:lang w:val="ro-RO"/>
              </w:rPr>
            </w:pPr>
            <w:r w:rsidRPr="00F638B5">
              <w:rPr>
                <w:sz w:val="12"/>
                <w:szCs w:val="12"/>
                <w:lang w:val="ro-RO"/>
              </w:rPr>
              <w:t>Cibernetică economică</w:t>
            </w:r>
          </w:p>
        </w:tc>
        <w:tc>
          <w:tcPr>
            <w:tcW w:w="1309" w:type="dxa"/>
            <w:vMerge/>
            <w:vAlign w:val="center"/>
          </w:tcPr>
          <w:p w14:paraId="3DF76713" w14:textId="77777777" w:rsidR="008F2859" w:rsidRPr="00DE2F20" w:rsidRDefault="008F2859" w:rsidP="00EB1804">
            <w:pPr>
              <w:autoSpaceDE w:val="0"/>
              <w:autoSpaceDN w:val="0"/>
              <w:adjustRightInd w:val="0"/>
              <w:jc w:val="center"/>
              <w:rPr>
                <w:sz w:val="14"/>
                <w:szCs w:val="14"/>
                <w:lang w:val="ro-RO"/>
              </w:rPr>
            </w:pPr>
          </w:p>
        </w:tc>
        <w:tc>
          <w:tcPr>
            <w:tcW w:w="3179" w:type="dxa"/>
            <w:vMerge/>
            <w:vAlign w:val="center"/>
          </w:tcPr>
          <w:p w14:paraId="573A27DB" w14:textId="77777777" w:rsidR="008F2859" w:rsidRPr="00DE2F20" w:rsidRDefault="008F2859"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D17F09F" w14:textId="77777777" w:rsidR="008F2859" w:rsidRPr="00DE2F20" w:rsidRDefault="008F2859"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A76EB76" w14:textId="77777777" w:rsidR="008F2859" w:rsidRPr="00DE2F20" w:rsidRDefault="008F2859" w:rsidP="00D703A9">
            <w:pPr>
              <w:jc w:val="center"/>
              <w:rPr>
                <w:b/>
                <w:bCs/>
                <w:sz w:val="18"/>
                <w:szCs w:val="18"/>
                <w:lang w:val="ro-RO"/>
              </w:rPr>
            </w:pPr>
          </w:p>
        </w:tc>
      </w:tr>
      <w:tr w:rsidR="00DE2F20" w:rsidRPr="00DE2F20" w14:paraId="7CD9EF35" w14:textId="77777777" w:rsidTr="00886EC6">
        <w:trPr>
          <w:cantSplit/>
          <w:trHeight w:val="171"/>
          <w:jc w:val="center"/>
        </w:trPr>
        <w:tc>
          <w:tcPr>
            <w:tcW w:w="1008" w:type="dxa"/>
            <w:vMerge/>
            <w:tcBorders>
              <w:left w:val="thinThickSmallGap" w:sz="24" w:space="0" w:color="auto"/>
            </w:tcBorders>
            <w:vAlign w:val="center"/>
          </w:tcPr>
          <w:p w14:paraId="178BC290" w14:textId="77777777" w:rsidR="008F2859" w:rsidRPr="00F638B5" w:rsidRDefault="008F2859" w:rsidP="00D703A9">
            <w:pPr>
              <w:jc w:val="center"/>
              <w:rPr>
                <w:b/>
                <w:bCs/>
                <w:sz w:val="12"/>
                <w:szCs w:val="12"/>
                <w:lang w:val="ro-RO"/>
              </w:rPr>
            </w:pPr>
          </w:p>
        </w:tc>
        <w:tc>
          <w:tcPr>
            <w:tcW w:w="1572" w:type="dxa"/>
            <w:vMerge/>
            <w:tcBorders>
              <w:right w:val="thinThickSmallGap" w:sz="24" w:space="0" w:color="auto"/>
            </w:tcBorders>
            <w:vAlign w:val="center"/>
          </w:tcPr>
          <w:p w14:paraId="67B3D51E" w14:textId="77777777" w:rsidR="008F2859" w:rsidRPr="00F638B5" w:rsidRDefault="008F2859" w:rsidP="00D703A9">
            <w:pPr>
              <w:jc w:val="center"/>
              <w:rPr>
                <w:b/>
                <w:bCs/>
                <w:sz w:val="12"/>
                <w:szCs w:val="12"/>
                <w:lang w:val="ro-RO"/>
              </w:rPr>
            </w:pPr>
          </w:p>
        </w:tc>
        <w:tc>
          <w:tcPr>
            <w:tcW w:w="1275" w:type="dxa"/>
            <w:vMerge/>
            <w:tcBorders>
              <w:left w:val="nil"/>
            </w:tcBorders>
            <w:vAlign w:val="center"/>
          </w:tcPr>
          <w:p w14:paraId="7903D2AF" w14:textId="77777777" w:rsidR="008F2859" w:rsidRPr="00F638B5" w:rsidRDefault="008F2859" w:rsidP="00EB1804">
            <w:pPr>
              <w:jc w:val="center"/>
              <w:rPr>
                <w:sz w:val="12"/>
                <w:szCs w:val="12"/>
                <w:lang w:val="ro-RO"/>
              </w:rPr>
            </w:pPr>
          </w:p>
        </w:tc>
        <w:tc>
          <w:tcPr>
            <w:tcW w:w="1641" w:type="dxa"/>
            <w:vMerge/>
            <w:tcBorders>
              <w:left w:val="nil"/>
            </w:tcBorders>
            <w:vAlign w:val="center"/>
          </w:tcPr>
          <w:p w14:paraId="22B68E45" w14:textId="77777777" w:rsidR="008F2859" w:rsidRPr="00F638B5" w:rsidRDefault="008F2859" w:rsidP="001545E8">
            <w:pPr>
              <w:jc w:val="center"/>
              <w:rPr>
                <w:sz w:val="12"/>
                <w:szCs w:val="12"/>
                <w:lang w:val="ro-RO"/>
              </w:rPr>
            </w:pPr>
          </w:p>
        </w:tc>
        <w:tc>
          <w:tcPr>
            <w:tcW w:w="2431" w:type="dxa"/>
            <w:vAlign w:val="center"/>
          </w:tcPr>
          <w:p w14:paraId="507CA8EF" w14:textId="77777777" w:rsidR="008F2859" w:rsidRPr="00F638B5" w:rsidRDefault="008F2859" w:rsidP="00AA3295">
            <w:pPr>
              <w:rPr>
                <w:sz w:val="12"/>
                <w:szCs w:val="12"/>
                <w:lang w:val="ro-RO"/>
              </w:rPr>
            </w:pPr>
            <w:r w:rsidRPr="00F638B5">
              <w:rPr>
                <w:sz w:val="12"/>
                <w:szCs w:val="12"/>
                <w:lang w:val="ro-RO"/>
              </w:rPr>
              <w:t>Statistică şi previziune economică</w:t>
            </w:r>
          </w:p>
        </w:tc>
        <w:tc>
          <w:tcPr>
            <w:tcW w:w="1309" w:type="dxa"/>
            <w:vMerge/>
            <w:vAlign w:val="center"/>
          </w:tcPr>
          <w:p w14:paraId="5969B7AF" w14:textId="77777777" w:rsidR="008F2859" w:rsidRPr="00DE2F20" w:rsidRDefault="008F2859" w:rsidP="00EB1804">
            <w:pPr>
              <w:autoSpaceDE w:val="0"/>
              <w:autoSpaceDN w:val="0"/>
              <w:adjustRightInd w:val="0"/>
              <w:jc w:val="center"/>
              <w:rPr>
                <w:sz w:val="14"/>
                <w:szCs w:val="14"/>
                <w:lang w:val="ro-RO"/>
              </w:rPr>
            </w:pPr>
          </w:p>
        </w:tc>
        <w:tc>
          <w:tcPr>
            <w:tcW w:w="3179" w:type="dxa"/>
            <w:vMerge/>
            <w:vAlign w:val="center"/>
          </w:tcPr>
          <w:p w14:paraId="47B88CC4" w14:textId="77777777" w:rsidR="008F2859" w:rsidRPr="00DE2F20" w:rsidRDefault="008F2859"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DFD0D07" w14:textId="77777777" w:rsidR="008F2859" w:rsidRPr="00DE2F20" w:rsidRDefault="008F2859"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FE98682" w14:textId="77777777" w:rsidR="008F2859" w:rsidRPr="00DE2F20" w:rsidRDefault="008F2859" w:rsidP="00D703A9">
            <w:pPr>
              <w:jc w:val="center"/>
              <w:rPr>
                <w:b/>
                <w:bCs/>
                <w:sz w:val="18"/>
                <w:szCs w:val="18"/>
                <w:lang w:val="ro-RO"/>
              </w:rPr>
            </w:pPr>
          </w:p>
        </w:tc>
      </w:tr>
      <w:tr w:rsidR="00DE2F20" w:rsidRPr="00DE2F20" w14:paraId="7327B942" w14:textId="77777777" w:rsidTr="00886EC6">
        <w:trPr>
          <w:cantSplit/>
          <w:trHeight w:val="171"/>
          <w:jc w:val="center"/>
        </w:trPr>
        <w:tc>
          <w:tcPr>
            <w:tcW w:w="1008" w:type="dxa"/>
            <w:vMerge/>
            <w:tcBorders>
              <w:left w:val="thinThickSmallGap" w:sz="24" w:space="0" w:color="auto"/>
            </w:tcBorders>
            <w:vAlign w:val="center"/>
          </w:tcPr>
          <w:p w14:paraId="4FBAB71E" w14:textId="77777777" w:rsidR="008F2859" w:rsidRPr="00F638B5" w:rsidRDefault="008F2859" w:rsidP="00D703A9">
            <w:pPr>
              <w:jc w:val="center"/>
              <w:rPr>
                <w:b/>
                <w:bCs/>
                <w:sz w:val="12"/>
                <w:szCs w:val="12"/>
                <w:lang w:val="ro-RO"/>
              </w:rPr>
            </w:pPr>
          </w:p>
        </w:tc>
        <w:tc>
          <w:tcPr>
            <w:tcW w:w="1572" w:type="dxa"/>
            <w:vMerge/>
            <w:tcBorders>
              <w:right w:val="thinThickSmallGap" w:sz="24" w:space="0" w:color="auto"/>
            </w:tcBorders>
            <w:vAlign w:val="center"/>
          </w:tcPr>
          <w:p w14:paraId="490FE545" w14:textId="77777777" w:rsidR="008F2859" w:rsidRPr="00F638B5" w:rsidRDefault="008F2859" w:rsidP="00D703A9">
            <w:pPr>
              <w:jc w:val="center"/>
              <w:rPr>
                <w:b/>
                <w:bCs/>
                <w:sz w:val="12"/>
                <w:szCs w:val="12"/>
                <w:lang w:val="ro-RO"/>
              </w:rPr>
            </w:pPr>
          </w:p>
        </w:tc>
        <w:tc>
          <w:tcPr>
            <w:tcW w:w="1275" w:type="dxa"/>
            <w:vMerge/>
            <w:tcBorders>
              <w:left w:val="nil"/>
            </w:tcBorders>
            <w:vAlign w:val="center"/>
          </w:tcPr>
          <w:p w14:paraId="01DB6D13" w14:textId="77777777" w:rsidR="008F2859" w:rsidRPr="00F638B5" w:rsidRDefault="008F2859" w:rsidP="00EB1804">
            <w:pPr>
              <w:jc w:val="center"/>
              <w:rPr>
                <w:sz w:val="12"/>
                <w:szCs w:val="12"/>
                <w:lang w:val="ro-RO"/>
              </w:rPr>
            </w:pPr>
          </w:p>
        </w:tc>
        <w:tc>
          <w:tcPr>
            <w:tcW w:w="1641" w:type="dxa"/>
            <w:vMerge/>
            <w:tcBorders>
              <w:left w:val="nil"/>
            </w:tcBorders>
            <w:vAlign w:val="center"/>
          </w:tcPr>
          <w:p w14:paraId="59F41FAF" w14:textId="77777777" w:rsidR="008F2859" w:rsidRPr="00F638B5" w:rsidRDefault="008F2859" w:rsidP="001545E8">
            <w:pPr>
              <w:jc w:val="center"/>
              <w:rPr>
                <w:sz w:val="12"/>
                <w:szCs w:val="12"/>
                <w:lang w:val="ro-RO"/>
              </w:rPr>
            </w:pPr>
          </w:p>
        </w:tc>
        <w:tc>
          <w:tcPr>
            <w:tcW w:w="2431" w:type="dxa"/>
            <w:vAlign w:val="center"/>
          </w:tcPr>
          <w:p w14:paraId="057055BF" w14:textId="77777777" w:rsidR="008F2859" w:rsidRPr="00F638B5" w:rsidRDefault="008F2859" w:rsidP="00AA3295">
            <w:pPr>
              <w:rPr>
                <w:sz w:val="12"/>
                <w:szCs w:val="12"/>
                <w:lang w:val="ro-RO"/>
              </w:rPr>
            </w:pPr>
            <w:r w:rsidRPr="00F638B5">
              <w:rPr>
                <w:sz w:val="12"/>
                <w:szCs w:val="12"/>
                <w:lang w:val="ro-RO"/>
              </w:rPr>
              <w:t>Informatică economică</w:t>
            </w:r>
          </w:p>
        </w:tc>
        <w:tc>
          <w:tcPr>
            <w:tcW w:w="1309" w:type="dxa"/>
            <w:vMerge/>
            <w:vAlign w:val="center"/>
          </w:tcPr>
          <w:p w14:paraId="41962A59" w14:textId="77777777" w:rsidR="008F2859" w:rsidRPr="00DE2F20" w:rsidRDefault="008F2859" w:rsidP="00EB1804">
            <w:pPr>
              <w:autoSpaceDE w:val="0"/>
              <w:autoSpaceDN w:val="0"/>
              <w:adjustRightInd w:val="0"/>
              <w:jc w:val="center"/>
              <w:rPr>
                <w:sz w:val="14"/>
                <w:szCs w:val="14"/>
                <w:lang w:val="ro-RO"/>
              </w:rPr>
            </w:pPr>
          </w:p>
        </w:tc>
        <w:tc>
          <w:tcPr>
            <w:tcW w:w="3179" w:type="dxa"/>
            <w:vMerge/>
            <w:vAlign w:val="center"/>
          </w:tcPr>
          <w:p w14:paraId="38E36762" w14:textId="77777777" w:rsidR="008F2859" w:rsidRPr="00DE2F20" w:rsidRDefault="008F2859"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701E648" w14:textId="77777777" w:rsidR="008F2859" w:rsidRPr="00DE2F20" w:rsidRDefault="008F2859"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EEC1D2A" w14:textId="77777777" w:rsidR="008F2859" w:rsidRPr="00DE2F20" w:rsidRDefault="008F2859" w:rsidP="00D703A9">
            <w:pPr>
              <w:jc w:val="center"/>
              <w:rPr>
                <w:b/>
                <w:bCs/>
                <w:sz w:val="18"/>
                <w:szCs w:val="18"/>
                <w:lang w:val="ro-RO"/>
              </w:rPr>
            </w:pPr>
          </w:p>
        </w:tc>
      </w:tr>
      <w:tr w:rsidR="00DE2F20" w:rsidRPr="00DE2F20" w14:paraId="6C8F7201" w14:textId="77777777" w:rsidTr="00886EC6">
        <w:trPr>
          <w:cantSplit/>
          <w:trHeight w:val="171"/>
          <w:jc w:val="center"/>
        </w:trPr>
        <w:tc>
          <w:tcPr>
            <w:tcW w:w="1008" w:type="dxa"/>
            <w:vMerge/>
            <w:tcBorders>
              <w:left w:val="thinThickSmallGap" w:sz="24" w:space="0" w:color="auto"/>
            </w:tcBorders>
            <w:vAlign w:val="center"/>
          </w:tcPr>
          <w:p w14:paraId="55FB137C" w14:textId="77777777" w:rsidR="008F2859" w:rsidRPr="00F638B5" w:rsidRDefault="008F2859" w:rsidP="00D703A9">
            <w:pPr>
              <w:jc w:val="center"/>
              <w:rPr>
                <w:b/>
                <w:bCs/>
                <w:sz w:val="12"/>
                <w:szCs w:val="12"/>
                <w:lang w:val="ro-RO"/>
              </w:rPr>
            </w:pPr>
          </w:p>
        </w:tc>
        <w:tc>
          <w:tcPr>
            <w:tcW w:w="1572" w:type="dxa"/>
            <w:vMerge/>
            <w:tcBorders>
              <w:right w:val="thinThickSmallGap" w:sz="24" w:space="0" w:color="auto"/>
            </w:tcBorders>
            <w:vAlign w:val="center"/>
          </w:tcPr>
          <w:p w14:paraId="1C27554A" w14:textId="77777777" w:rsidR="008F2859" w:rsidRPr="00F638B5" w:rsidRDefault="008F2859" w:rsidP="00D703A9">
            <w:pPr>
              <w:jc w:val="center"/>
              <w:rPr>
                <w:b/>
                <w:bCs/>
                <w:sz w:val="12"/>
                <w:szCs w:val="12"/>
                <w:lang w:val="ro-RO"/>
              </w:rPr>
            </w:pPr>
          </w:p>
        </w:tc>
        <w:tc>
          <w:tcPr>
            <w:tcW w:w="1275" w:type="dxa"/>
            <w:vMerge/>
            <w:tcBorders>
              <w:left w:val="nil"/>
            </w:tcBorders>
            <w:vAlign w:val="center"/>
          </w:tcPr>
          <w:p w14:paraId="2BFFB82C" w14:textId="77777777" w:rsidR="008F2859" w:rsidRPr="00F638B5" w:rsidRDefault="008F2859" w:rsidP="00EB1804">
            <w:pPr>
              <w:jc w:val="center"/>
              <w:rPr>
                <w:sz w:val="12"/>
                <w:szCs w:val="12"/>
                <w:lang w:val="ro-RO"/>
              </w:rPr>
            </w:pPr>
          </w:p>
        </w:tc>
        <w:tc>
          <w:tcPr>
            <w:tcW w:w="1641" w:type="dxa"/>
            <w:tcBorders>
              <w:left w:val="nil"/>
            </w:tcBorders>
            <w:vAlign w:val="center"/>
          </w:tcPr>
          <w:p w14:paraId="0C4943FC" w14:textId="77777777" w:rsidR="008F2859" w:rsidRPr="00F638B5" w:rsidRDefault="008F2859" w:rsidP="00087F41">
            <w:pPr>
              <w:jc w:val="center"/>
              <w:rPr>
                <w:sz w:val="12"/>
                <w:szCs w:val="12"/>
                <w:lang w:val="ro-RO"/>
              </w:rPr>
            </w:pPr>
            <w:r w:rsidRPr="00F638B5">
              <w:rPr>
                <w:sz w:val="12"/>
                <w:szCs w:val="12"/>
                <w:lang w:val="ro-RO"/>
              </w:rPr>
              <w:t>CONTABILITATE</w:t>
            </w:r>
          </w:p>
        </w:tc>
        <w:tc>
          <w:tcPr>
            <w:tcW w:w="2431" w:type="dxa"/>
            <w:vAlign w:val="center"/>
          </w:tcPr>
          <w:p w14:paraId="71C1BF69" w14:textId="77777777" w:rsidR="008F2859" w:rsidRPr="00F638B5" w:rsidRDefault="008F2859" w:rsidP="00AA3295">
            <w:pPr>
              <w:rPr>
                <w:sz w:val="12"/>
                <w:szCs w:val="12"/>
                <w:lang w:val="ro-RO"/>
              </w:rPr>
            </w:pPr>
            <w:r w:rsidRPr="00F638B5">
              <w:rPr>
                <w:sz w:val="12"/>
                <w:szCs w:val="12"/>
                <w:lang w:val="ro-RO"/>
              </w:rPr>
              <w:t xml:space="preserve">Contabilitate şi informatică de gestiune         </w:t>
            </w:r>
          </w:p>
        </w:tc>
        <w:tc>
          <w:tcPr>
            <w:tcW w:w="1309" w:type="dxa"/>
            <w:vMerge/>
            <w:vAlign w:val="center"/>
          </w:tcPr>
          <w:p w14:paraId="30D90712" w14:textId="77777777" w:rsidR="008F2859" w:rsidRPr="00DE2F20" w:rsidRDefault="008F2859" w:rsidP="00EB1804">
            <w:pPr>
              <w:autoSpaceDE w:val="0"/>
              <w:autoSpaceDN w:val="0"/>
              <w:adjustRightInd w:val="0"/>
              <w:jc w:val="center"/>
              <w:rPr>
                <w:sz w:val="14"/>
                <w:szCs w:val="14"/>
                <w:lang w:val="ro-RO"/>
              </w:rPr>
            </w:pPr>
          </w:p>
        </w:tc>
        <w:tc>
          <w:tcPr>
            <w:tcW w:w="3179" w:type="dxa"/>
            <w:vMerge/>
            <w:vAlign w:val="center"/>
          </w:tcPr>
          <w:p w14:paraId="10F114FC" w14:textId="77777777" w:rsidR="008F2859" w:rsidRPr="00DE2F20" w:rsidRDefault="008F2859"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BBEBA0D" w14:textId="77777777" w:rsidR="008F2859" w:rsidRPr="00DE2F20" w:rsidRDefault="008F2859"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EF44889" w14:textId="77777777" w:rsidR="008F2859" w:rsidRPr="00DE2F20" w:rsidRDefault="008F2859" w:rsidP="00D703A9">
            <w:pPr>
              <w:jc w:val="center"/>
              <w:rPr>
                <w:b/>
                <w:bCs/>
                <w:sz w:val="18"/>
                <w:szCs w:val="18"/>
                <w:lang w:val="ro-RO"/>
              </w:rPr>
            </w:pPr>
          </w:p>
        </w:tc>
      </w:tr>
      <w:tr w:rsidR="00DE2F20" w:rsidRPr="00DE2F20" w14:paraId="37F030AF" w14:textId="77777777" w:rsidTr="00886EC6">
        <w:trPr>
          <w:cantSplit/>
          <w:trHeight w:val="171"/>
          <w:jc w:val="center"/>
        </w:trPr>
        <w:tc>
          <w:tcPr>
            <w:tcW w:w="1008" w:type="dxa"/>
            <w:vMerge/>
            <w:tcBorders>
              <w:left w:val="thinThickSmallGap" w:sz="24" w:space="0" w:color="auto"/>
            </w:tcBorders>
            <w:vAlign w:val="center"/>
          </w:tcPr>
          <w:p w14:paraId="56158015" w14:textId="77777777" w:rsidR="008F2859" w:rsidRPr="00F638B5" w:rsidRDefault="008F2859" w:rsidP="00D703A9">
            <w:pPr>
              <w:jc w:val="center"/>
              <w:rPr>
                <w:b/>
                <w:bCs/>
                <w:sz w:val="12"/>
                <w:szCs w:val="12"/>
                <w:lang w:val="ro-RO"/>
              </w:rPr>
            </w:pPr>
          </w:p>
        </w:tc>
        <w:tc>
          <w:tcPr>
            <w:tcW w:w="1572" w:type="dxa"/>
            <w:vMerge/>
            <w:tcBorders>
              <w:right w:val="thinThickSmallGap" w:sz="24" w:space="0" w:color="auto"/>
            </w:tcBorders>
            <w:vAlign w:val="center"/>
          </w:tcPr>
          <w:p w14:paraId="11DF78E1" w14:textId="77777777" w:rsidR="008F2859" w:rsidRPr="00F638B5" w:rsidRDefault="008F2859" w:rsidP="00D703A9">
            <w:pPr>
              <w:jc w:val="center"/>
              <w:rPr>
                <w:b/>
                <w:bCs/>
                <w:sz w:val="12"/>
                <w:szCs w:val="12"/>
                <w:lang w:val="ro-RO"/>
              </w:rPr>
            </w:pPr>
          </w:p>
        </w:tc>
        <w:tc>
          <w:tcPr>
            <w:tcW w:w="1275" w:type="dxa"/>
            <w:vMerge w:val="restart"/>
            <w:tcBorders>
              <w:left w:val="nil"/>
            </w:tcBorders>
            <w:vAlign w:val="center"/>
          </w:tcPr>
          <w:p w14:paraId="452CFBA5" w14:textId="77777777" w:rsidR="008F2859" w:rsidRPr="00F638B5" w:rsidRDefault="008F2859" w:rsidP="00EB1804">
            <w:pPr>
              <w:jc w:val="center"/>
              <w:rPr>
                <w:sz w:val="12"/>
                <w:szCs w:val="12"/>
                <w:lang w:val="ro-RO"/>
              </w:rPr>
            </w:pPr>
            <w:r w:rsidRPr="00F638B5">
              <w:rPr>
                <w:sz w:val="12"/>
                <w:szCs w:val="12"/>
                <w:lang w:val="ro-RO"/>
              </w:rPr>
              <w:t>ŞTIINŢE INGINEREŞTI</w:t>
            </w:r>
          </w:p>
        </w:tc>
        <w:tc>
          <w:tcPr>
            <w:tcW w:w="1641" w:type="dxa"/>
            <w:vMerge w:val="restart"/>
            <w:tcBorders>
              <w:left w:val="nil"/>
            </w:tcBorders>
            <w:vAlign w:val="center"/>
          </w:tcPr>
          <w:p w14:paraId="69BED3B6" w14:textId="77777777" w:rsidR="008F2859" w:rsidRPr="00F638B5" w:rsidRDefault="008F2859" w:rsidP="00087F41">
            <w:pPr>
              <w:jc w:val="center"/>
              <w:rPr>
                <w:sz w:val="12"/>
                <w:szCs w:val="12"/>
                <w:lang w:val="ro-RO"/>
              </w:rPr>
            </w:pPr>
            <w:r w:rsidRPr="00F638B5">
              <w:rPr>
                <w:sz w:val="12"/>
                <w:szCs w:val="12"/>
                <w:lang w:val="ro-RO"/>
              </w:rPr>
              <w:t>CALCULATOARE ŞI TEHNOLOGIA INFORMAŢIEI</w:t>
            </w:r>
          </w:p>
        </w:tc>
        <w:tc>
          <w:tcPr>
            <w:tcW w:w="2431" w:type="dxa"/>
            <w:vAlign w:val="center"/>
          </w:tcPr>
          <w:p w14:paraId="58CCE719" w14:textId="77777777" w:rsidR="008F2859" w:rsidRPr="00F638B5" w:rsidRDefault="008F2859" w:rsidP="00AA3295">
            <w:pPr>
              <w:rPr>
                <w:sz w:val="12"/>
                <w:szCs w:val="12"/>
                <w:lang w:val="ro-RO"/>
              </w:rPr>
            </w:pPr>
            <w:r w:rsidRPr="00F638B5">
              <w:rPr>
                <w:sz w:val="12"/>
                <w:szCs w:val="12"/>
                <w:lang w:val="ro-RO"/>
              </w:rPr>
              <w:t xml:space="preserve">Calculatoare </w:t>
            </w:r>
          </w:p>
        </w:tc>
        <w:tc>
          <w:tcPr>
            <w:tcW w:w="1309" w:type="dxa"/>
            <w:vMerge/>
            <w:vAlign w:val="center"/>
          </w:tcPr>
          <w:p w14:paraId="47CA9F32" w14:textId="77777777" w:rsidR="008F2859" w:rsidRPr="00DE2F20" w:rsidRDefault="008F2859" w:rsidP="00EB1804">
            <w:pPr>
              <w:autoSpaceDE w:val="0"/>
              <w:autoSpaceDN w:val="0"/>
              <w:adjustRightInd w:val="0"/>
              <w:jc w:val="center"/>
              <w:rPr>
                <w:sz w:val="14"/>
                <w:szCs w:val="14"/>
                <w:lang w:val="ro-RO"/>
              </w:rPr>
            </w:pPr>
          </w:p>
        </w:tc>
        <w:tc>
          <w:tcPr>
            <w:tcW w:w="3179" w:type="dxa"/>
            <w:vMerge/>
            <w:vAlign w:val="center"/>
          </w:tcPr>
          <w:p w14:paraId="434A1755" w14:textId="77777777" w:rsidR="008F2859" w:rsidRPr="00DE2F20" w:rsidRDefault="008F2859"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C6DED60" w14:textId="77777777" w:rsidR="008F2859" w:rsidRPr="00DE2F20" w:rsidRDefault="008F2859"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0383904" w14:textId="77777777" w:rsidR="008F2859" w:rsidRPr="00DE2F20" w:rsidRDefault="008F2859" w:rsidP="00D703A9">
            <w:pPr>
              <w:jc w:val="center"/>
              <w:rPr>
                <w:b/>
                <w:bCs/>
                <w:sz w:val="18"/>
                <w:szCs w:val="18"/>
                <w:lang w:val="ro-RO"/>
              </w:rPr>
            </w:pPr>
          </w:p>
        </w:tc>
      </w:tr>
      <w:tr w:rsidR="00DE2F20" w:rsidRPr="00DE2F20" w14:paraId="183DBFC4" w14:textId="77777777" w:rsidTr="00886EC6">
        <w:trPr>
          <w:cantSplit/>
          <w:trHeight w:val="171"/>
          <w:jc w:val="center"/>
        </w:trPr>
        <w:tc>
          <w:tcPr>
            <w:tcW w:w="1008" w:type="dxa"/>
            <w:vMerge/>
            <w:tcBorders>
              <w:left w:val="thinThickSmallGap" w:sz="24" w:space="0" w:color="auto"/>
            </w:tcBorders>
            <w:vAlign w:val="center"/>
          </w:tcPr>
          <w:p w14:paraId="14888883" w14:textId="77777777" w:rsidR="008F2859" w:rsidRPr="00F638B5" w:rsidRDefault="008F2859" w:rsidP="00D703A9">
            <w:pPr>
              <w:jc w:val="center"/>
              <w:rPr>
                <w:b/>
                <w:bCs/>
                <w:sz w:val="12"/>
                <w:szCs w:val="12"/>
                <w:lang w:val="ro-RO"/>
              </w:rPr>
            </w:pPr>
          </w:p>
        </w:tc>
        <w:tc>
          <w:tcPr>
            <w:tcW w:w="1572" w:type="dxa"/>
            <w:vMerge/>
            <w:tcBorders>
              <w:right w:val="thinThickSmallGap" w:sz="24" w:space="0" w:color="auto"/>
            </w:tcBorders>
            <w:vAlign w:val="center"/>
          </w:tcPr>
          <w:p w14:paraId="54E9C262" w14:textId="77777777" w:rsidR="008F2859" w:rsidRPr="00F638B5" w:rsidRDefault="008F2859" w:rsidP="00D703A9">
            <w:pPr>
              <w:jc w:val="center"/>
              <w:rPr>
                <w:b/>
                <w:bCs/>
                <w:sz w:val="12"/>
                <w:szCs w:val="12"/>
                <w:lang w:val="ro-RO"/>
              </w:rPr>
            </w:pPr>
          </w:p>
        </w:tc>
        <w:tc>
          <w:tcPr>
            <w:tcW w:w="1275" w:type="dxa"/>
            <w:vMerge/>
            <w:tcBorders>
              <w:left w:val="nil"/>
            </w:tcBorders>
            <w:vAlign w:val="center"/>
          </w:tcPr>
          <w:p w14:paraId="26D31DAB" w14:textId="77777777" w:rsidR="008F2859" w:rsidRPr="00F638B5" w:rsidRDefault="008F2859" w:rsidP="00EB1804">
            <w:pPr>
              <w:jc w:val="center"/>
              <w:rPr>
                <w:sz w:val="12"/>
                <w:szCs w:val="12"/>
                <w:lang w:val="ro-RO"/>
              </w:rPr>
            </w:pPr>
          </w:p>
        </w:tc>
        <w:tc>
          <w:tcPr>
            <w:tcW w:w="1641" w:type="dxa"/>
            <w:vMerge/>
            <w:tcBorders>
              <w:left w:val="nil"/>
            </w:tcBorders>
            <w:vAlign w:val="center"/>
          </w:tcPr>
          <w:p w14:paraId="0C25EA76" w14:textId="77777777" w:rsidR="008F2859" w:rsidRPr="00F638B5" w:rsidRDefault="008F2859" w:rsidP="001545E8">
            <w:pPr>
              <w:jc w:val="center"/>
              <w:rPr>
                <w:sz w:val="12"/>
                <w:szCs w:val="12"/>
                <w:lang w:val="ro-RO"/>
              </w:rPr>
            </w:pPr>
          </w:p>
        </w:tc>
        <w:tc>
          <w:tcPr>
            <w:tcW w:w="2431" w:type="dxa"/>
            <w:vAlign w:val="center"/>
          </w:tcPr>
          <w:p w14:paraId="25A07355" w14:textId="77777777" w:rsidR="008F2859" w:rsidRPr="00F638B5" w:rsidRDefault="008F2859" w:rsidP="00AA3295">
            <w:pPr>
              <w:rPr>
                <w:sz w:val="12"/>
                <w:szCs w:val="12"/>
                <w:lang w:val="ro-RO"/>
              </w:rPr>
            </w:pPr>
            <w:r w:rsidRPr="00F638B5">
              <w:rPr>
                <w:sz w:val="12"/>
                <w:szCs w:val="12"/>
                <w:lang w:val="ro-RO"/>
              </w:rPr>
              <w:t xml:space="preserve">Tehnologia informaţiei </w:t>
            </w:r>
          </w:p>
        </w:tc>
        <w:tc>
          <w:tcPr>
            <w:tcW w:w="1309" w:type="dxa"/>
            <w:vMerge/>
            <w:vAlign w:val="center"/>
          </w:tcPr>
          <w:p w14:paraId="17753BC7" w14:textId="77777777" w:rsidR="008F2859" w:rsidRPr="00DE2F20" w:rsidRDefault="008F2859" w:rsidP="00EB1804">
            <w:pPr>
              <w:autoSpaceDE w:val="0"/>
              <w:autoSpaceDN w:val="0"/>
              <w:adjustRightInd w:val="0"/>
              <w:jc w:val="center"/>
              <w:rPr>
                <w:sz w:val="14"/>
                <w:szCs w:val="14"/>
                <w:lang w:val="ro-RO"/>
              </w:rPr>
            </w:pPr>
          </w:p>
        </w:tc>
        <w:tc>
          <w:tcPr>
            <w:tcW w:w="3179" w:type="dxa"/>
            <w:vMerge/>
            <w:vAlign w:val="center"/>
          </w:tcPr>
          <w:p w14:paraId="0783081B" w14:textId="77777777" w:rsidR="008F2859" w:rsidRPr="00DE2F20" w:rsidRDefault="008F2859"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8DA99DF" w14:textId="77777777" w:rsidR="008F2859" w:rsidRPr="00DE2F20" w:rsidRDefault="008F2859"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54DE458" w14:textId="77777777" w:rsidR="008F2859" w:rsidRPr="00DE2F20" w:rsidRDefault="008F2859" w:rsidP="00D703A9">
            <w:pPr>
              <w:jc w:val="center"/>
              <w:rPr>
                <w:b/>
                <w:bCs/>
                <w:sz w:val="18"/>
                <w:szCs w:val="18"/>
                <w:lang w:val="ro-RO"/>
              </w:rPr>
            </w:pPr>
          </w:p>
        </w:tc>
      </w:tr>
      <w:tr w:rsidR="00DE2F20" w:rsidRPr="00DE2F20" w14:paraId="6375B375" w14:textId="77777777" w:rsidTr="00886EC6">
        <w:trPr>
          <w:cantSplit/>
          <w:trHeight w:val="171"/>
          <w:jc w:val="center"/>
        </w:trPr>
        <w:tc>
          <w:tcPr>
            <w:tcW w:w="1008" w:type="dxa"/>
            <w:vMerge/>
            <w:tcBorders>
              <w:left w:val="thinThickSmallGap" w:sz="24" w:space="0" w:color="auto"/>
            </w:tcBorders>
            <w:vAlign w:val="center"/>
          </w:tcPr>
          <w:p w14:paraId="13F273BC" w14:textId="77777777" w:rsidR="008F2859" w:rsidRPr="00F638B5" w:rsidRDefault="008F2859" w:rsidP="00D703A9">
            <w:pPr>
              <w:jc w:val="center"/>
              <w:rPr>
                <w:b/>
                <w:bCs/>
                <w:sz w:val="12"/>
                <w:szCs w:val="12"/>
                <w:lang w:val="ro-RO"/>
              </w:rPr>
            </w:pPr>
          </w:p>
        </w:tc>
        <w:tc>
          <w:tcPr>
            <w:tcW w:w="1572" w:type="dxa"/>
            <w:vMerge/>
            <w:tcBorders>
              <w:right w:val="thinThickSmallGap" w:sz="24" w:space="0" w:color="auto"/>
            </w:tcBorders>
            <w:vAlign w:val="center"/>
          </w:tcPr>
          <w:p w14:paraId="574EA93F" w14:textId="77777777" w:rsidR="008F2859" w:rsidRPr="00F638B5" w:rsidRDefault="008F2859" w:rsidP="00D703A9">
            <w:pPr>
              <w:jc w:val="center"/>
              <w:rPr>
                <w:b/>
                <w:bCs/>
                <w:sz w:val="12"/>
                <w:szCs w:val="12"/>
                <w:lang w:val="ro-RO"/>
              </w:rPr>
            </w:pPr>
          </w:p>
        </w:tc>
        <w:tc>
          <w:tcPr>
            <w:tcW w:w="1275" w:type="dxa"/>
            <w:vMerge/>
            <w:tcBorders>
              <w:left w:val="nil"/>
            </w:tcBorders>
            <w:vAlign w:val="center"/>
          </w:tcPr>
          <w:p w14:paraId="7FBFA755" w14:textId="77777777" w:rsidR="008F2859" w:rsidRPr="00F638B5" w:rsidRDefault="008F2859" w:rsidP="00EB1804">
            <w:pPr>
              <w:jc w:val="center"/>
              <w:rPr>
                <w:sz w:val="12"/>
                <w:szCs w:val="12"/>
                <w:lang w:val="ro-RO"/>
              </w:rPr>
            </w:pPr>
          </w:p>
        </w:tc>
        <w:tc>
          <w:tcPr>
            <w:tcW w:w="1641" w:type="dxa"/>
            <w:vMerge/>
            <w:tcBorders>
              <w:left w:val="nil"/>
            </w:tcBorders>
            <w:vAlign w:val="center"/>
          </w:tcPr>
          <w:p w14:paraId="768352B9" w14:textId="77777777" w:rsidR="008F2859" w:rsidRPr="00F638B5" w:rsidRDefault="008F2859" w:rsidP="001545E8">
            <w:pPr>
              <w:jc w:val="center"/>
              <w:rPr>
                <w:sz w:val="12"/>
                <w:szCs w:val="12"/>
                <w:lang w:val="ro-RO"/>
              </w:rPr>
            </w:pPr>
          </w:p>
        </w:tc>
        <w:tc>
          <w:tcPr>
            <w:tcW w:w="2431" w:type="dxa"/>
            <w:vAlign w:val="center"/>
          </w:tcPr>
          <w:p w14:paraId="2709844F" w14:textId="77777777" w:rsidR="008F2859" w:rsidRPr="00F638B5" w:rsidRDefault="008F2859" w:rsidP="00AA3295">
            <w:pPr>
              <w:rPr>
                <w:sz w:val="12"/>
                <w:szCs w:val="12"/>
                <w:lang w:val="ro-RO"/>
              </w:rPr>
            </w:pPr>
            <w:r w:rsidRPr="00F638B5">
              <w:rPr>
                <w:sz w:val="12"/>
                <w:szCs w:val="12"/>
                <w:lang w:val="ro-RO"/>
              </w:rPr>
              <w:t xml:space="preserve">Calculatoare şi sisteme informatice pentru apărare şi securitate naţională </w:t>
            </w:r>
          </w:p>
        </w:tc>
        <w:tc>
          <w:tcPr>
            <w:tcW w:w="1309" w:type="dxa"/>
            <w:vMerge/>
            <w:vAlign w:val="center"/>
          </w:tcPr>
          <w:p w14:paraId="3325A357" w14:textId="77777777" w:rsidR="008F2859" w:rsidRPr="00DE2F20" w:rsidRDefault="008F2859" w:rsidP="00EB1804">
            <w:pPr>
              <w:autoSpaceDE w:val="0"/>
              <w:autoSpaceDN w:val="0"/>
              <w:adjustRightInd w:val="0"/>
              <w:jc w:val="center"/>
              <w:rPr>
                <w:sz w:val="14"/>
                <w:szCs w:val="14"/>
                <w:lang w:val="ro-RO"/>
              </w:rPr>
            </w:pPr>
          </w:p>
        </w:tc>
        <w:tc>
          <w:tcPr>
            <w:tcW w:w="3179" w:type="dxa"/>
            <w:vMerge/>
            <w:vAlign w:val="center"/>
          </w:tcPr>
          <w:p w14:paraId="45F815E0" w14:textId="77777777" w:rsidR="008F2859" w:rsidRPr="00DE2F20" w:rsidRDefault="008F2859"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96C00F9" w14:textId="77777777" w:rsidR="008F2859" w:rsidRPr="00DE2F20" w:rsidRDefault="008F2859"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F6E3F0E" w14:textId="77777777" w:rsidR="008F2859" w:rsidRPr="00DE2F20" w:rsidRDefault="008F2859" w:rsidP="00D703A9">
            <w:pPr>
              <w:jc w:val="center"/>
              <w:rPr>
                <w:b/>
                <w:bCs/>
                <w:sz w:val="18"/>
                <w:szCs w:val="18"/>
                <w:lang w:val="ro-RO"/>
              </w:rPr>
            </w:pPr>
          </w:p>
        </w:tc>
      </w:tr>
      <w:tr w:rsidR="00DE2F20" w:rsidRPr="00DE2F20" w14:paraId="4264B763" w14:textId="77777777" w:rsidTr="00886EC6">
        <w:trPr>
          <w:cantSplit/>
          <w:trHeight w:val="171"/>
          <w:jc w:val="center"/>
        </w:trPr>
        <w:tc>
          <w:tcPr>
            <w:tcW w:w="1008" w:type="dxa"/>
            <w:vMerge/>
            <w:tcBorders>
              <w:left w:val="thinThickSmallGap" w:sz="24" w:space="0" w:color="auto"/>
            </w:tcBorders>
            <w:vAlign w:val="center"/>
          </w:tcPr>
          <w:p w14:paraId="35727243" w14:textId="77777777" w:rsidR="008F2859" w:rsidRPr="00F638B5" w:rsidRDefault="008F2859" w:rsidP="00D703A9">
            <w:pPr>
              <w:jc w:val="center"/>
              <w:rPr>
                <w:b/>
                <w:bCs/>
                <w:sz w:val="12"/>
                <w:szCs w:val="12"/>
                <w:lang w:val="ro-RO"/>
              </w:rPr>
            </w:pPr>
          </w:p>
        </w:tc>
        <w:tc>
          <w:tcPr>
            <w:tcW w:w="1572" w:type="dxa"/>
            <w:vMerge/>
            <w:tcBorders>
              <w:right w:val="thinThickSmallGap" w:sz="24" w:space="0" w:color="auto"/>
            </w:tcBorders>
            <w:vAlign w:val="center"/>
          </w:tcPr>
          <w:p w14:paraId="02963741" w14:textId="77777777" w:rsidR="008F2859" w:rsidRPr="00F638B5" w:rsidRDefault="008F2859" w:rsidP="00D703A9">
            <w:pPr>
              <w:jc w:val="center"/>
              <w:rPr>
                <w:b/>
                <w:bCs/>
                <w:sz w:val="12"/>
                <w:szCs w:val="12"/>
                <w:lang w:val="ro-RO"/>
              </w:rPr>
            </w:pPr>
          </w:p>
        </w:tc>
        <w:tc>
          <w:tcPr>
            <w:tcW w:w="1275" w:type="dxa"/>
            <w:vMerge/>
            <w:tcBorders>
              <w:left w:val="nil"/>
            </w:tcBorders>
            <w:vAlign w:val="center"/>
          </w:tcPr>
          <w:p w14:paraId="57D273F5" w14:textId="77777777" w:rsidR="008F2859" w:rsidRPr="00F638B5" w:rsidRDefault="008F2859" w:rsidP="00EB1804">
            <w:pPr>
              <w:jc w:val="center"/>
              <w:rPr>
                <w:sz w:val="12"/>
                <w:szCs w:val="12"/>
                <w:lang w:val="ro-RO"/>
              </w:rPr>
            </w:pPr>
          </w:p>
        </w:tc>
        <w:tc>
          <w:tcPr>
            <w:tcW w:w="1641" w:type="dxa"/>
            <w:vMerge/>
            <w:tcBorders>
              <w:left w:val="nil"/>
            </w:tcBorders>
            <w:vAlign w:val="center"/>
          </w:tcPr>
          <w:p w14:paraId="3FB75273" w14:textId="77777777" w:rsidR="008F2859" w:rsidRPr="00F638B5" w:rsidRDefault="008F2859" w:rsidP="001545E8">
            <w:pPr>
              <w:jc w:val="center"/>
              <w:rPr>
                <w:sz w:val="12"/>
                <w:szCs w:val="12"/>
                <w:lang w:val="ro-RO"/>
              </w:rPr>
            </w:pPr>
          </w:p>
        </w:tc>
        <w:tc>
          <w:tcPr>
            <w:tcW w:w="2431" w:type="dxa"/>
            <w:vAlign w:val="center"/>
          </w:tcPr>
          <w:p w14:paraId="76E2EB74" w14:textId="77777777" w:rsidR="008F2859" w:rsidRPr="00F638B5" w:rsidRDefault="008F2859" w:rsidP="00AA3295">
            <w:pPr>
              <w:rPr>
                <w:sz w:val="12"/>
                <w:szCs w:val="12"/>
                <w:lang w:val="ro-RO"/>
              </w:rPr>
            </w:pPr>
            <w:r w:rsidRPr="00F638B5">
              <w:rPr>
                <w:sz w:val="12"/>
                <w:szCs w:val="12"/>
                <w:lang w:val="ro-RO"/>
              </w:rPr>
              <w:t>Ingineria informaţiei</w:t>
            </w:r>
          </w:p>
        </w:tc>
        <w:tc>
          <w:tcPr>
            <w:tcW w:w="1309" w:type="dxa"/>
            <w:vMerge/>
            <w:vAlign w:val="center"/>
          </w:tcPr>
          <w:p w14:paraId="7A6FADA2" w14:textId="77777777" w:rsidR="008F2859" w:rsidRPr="00DE2F20" w:rsidRDefault="008F2859" w:rsidP="00EB1804">
            <w:pPr>
              <w:autoSpaceDE w:val="0"/>
              <w:autoSpaceDN w:val="0"/>
              <w:adjustRightInd w:val="0"/>
              <w:jc w:val="center"/>
              <w:rPr>
                <w:sz w:val="14"/>
                <w:szCs w:val="14"/>
                <w:lang w:val="ro-RO"/>
              </w:rPr>
            </w:pPr>
          </w:p>
        </w:tc>
        <w:tc>
          <w:tcPr>
            <w:tcW w:w="3179" w:type="dxa"/>
            <w:vMerge/>
            <w:vAlign w:val="center"/>
          </w:tcPr>
          <w:p w14:paraId="296520A8" w14:textId="77777777" w:rsidR="008F2859" w:rsidRPr="00DE2F20" w:rsidRDefault="008F2859"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7A289CD" w14:textId="77777777" w:rsidR="008F2859" w:rsidRPr="00DE2F20" w:rsidRDefault="008F2859"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18D3CDD" w14:textId="77777777" w:rsidR="008F2859" w:rsidRPr="00DE2F20" w:rsidRDefault="008F2859" w:rsidP="00D703A9">
            <w:pPr>
              <w:jc w:val="center"/>
              <w:rPr>
                <w:b/>
                <w:bCs/>
                <w:sz w:val="18"/>
                <w:szCs w:val="18"/>
                <w:lang w:val="ro-RO"/>
              </w:rPr>
            </w:pPr>
          </w:p>
        </w:tc>
      </w:tr>
      <w:tr w:rsidR="00F638B5" w:rsidRPr="00DE2F20" w14:paraId="090900EC" w14:textId="77777777" w:rsidTr="00886EC6">
        <w:trPr>
          <w:cantSplit/>
          <w:trHeight w:val="171"/>
          <w:jc w:val="center"/>
        </w:trPr>
        <w:tc>
          <w:tcPr>
            <w:tcW w:w="1008" w:type="dxa"/>
            <w:vMerge/>
            <w:tcBorders>
              <w:left w:val="thinThickSmallGap" w:sz="24" w:space="0" w:color="auto"/>
            </w:tcBorders>
            <w:vAlign w:val="center"/>
          </w:tcPr>
          <w:p w14:paraId="2CDC2749" w14:textId="77777777" w:rsidR="00F638B5" w:rsidRPr="00F638B5" w:rsidRDefault="00F638B5" w:rsidP="00D703A9">
            <w:pPr>
              <w:jc w:val="center"/>
              <w:rPr>
                <w:b/>
                <w:bCs/>
                <w:sz w:val="12"/>
                <w:szCs w:val="12"/>
                <w:lang w:val="ro-RO"/>
              </w:rPr>
            </w:pPr>
          </w:p>
        </w:tc>
        <w:tc>
          <w:tcPr>
            <w:tcW w:w="1572" w:type="dxa"/>
            <w:vMerge/>
            <w:tcBorders>
              <w:right w:val="thinThickSmallGap" w:sz="24" w:space="0" w:color="auto"/>
            </w:tcBorders>
            <w:vAlign w:val="center"/>
          </w:tcPr>
          <w:p w14:paraId="14DBD897" w14:textId="77777777" w:rsidR="00F638B5" w:rsidRPr="00F638B5" w:rsidRDefault="00F638B5" w:rsidP="00D703A9">
            <w:pPr>
              <w:jc w:val="center"/>
              <w:rPr>
                <w:b/>
                <w:bCs/>
                <w:sz w:val="12"/>
                <w:szCs w:val="12"/>
                <w:lang w:val="ro-RO"/>
              </w:rPr>
            </w:pPr>
          </w:p>
        </w:tc>
        <w:tc>
          <w:tcPr>
            <w:tcW w:w="1275" w:type="dxa"/>
            <w:vMerge/>
            <w:tcBorders>
              <w:left w:val="nil"/>
            </w:tcBorders>
            <w:vAlign w:val="center"/>
          </w:tcPr>
          <w:p w14:paraId="5110CDC1" w14:textId="77777777" w:rsidR="00F638B5" w:rsidRPr="00F638B5" w:rsidRDefault="00F638B5" w:rsidP="00EB1804">
            <w:pPr>
              <w:jc w:val="center"/>
              <w:rPr>
                <w:sz w:val="12"/>
                <w:szCs w:val="12"/>
                <w:lang w:val="ro-RO"/>
              </w:rPr>
            </w:pPr>
          </w:p>
        </w:tc>
        <w:tc>
          <w:tcPr>
            <w:tcW w:w="1641" w:type="dxa"/>
            <w:vMerge w:val="restart"/>
            <w:tcBorders>
              <w:left w:val="nil"/>
            </w:tcBorders>
            <w:vAlign w:val="center"/>
          </w:tcPr>
          <w:p w14:paraId="0CB24819" w14:textId="77777777" w:rsidR="00F638B5" w:rsidRPr="00F638B5" w:rsidRDefault="00F638B5" w:rsidP="00087F41">
            <w:pPr>
              <w:jc w:val="center"/>
              <w:rPr>
                <w:sz w:val="12"/>
                <w:szCs w:val="12"/>
                <w:lang w:val="ro-RO"/>
              </w:rPr>
            </w:pPr>
            <w:r w:rsidRPr="00F638B5">
              <w:rPr>
                <w:sz w:val="12"/>
                <w:szCs w:val="12"/>
                <w:lang w:val="ro-RO"/>
              </w:rPr>
              <w:t>INGINERIA SISTEMELOR</w:t>
            </w:r>
          </w:p>
        </w:tc>
        <w:tc>
          <w:tcPr>
            <w:tcW w:w="2431" w:type="dxa"/>
            <w:vAlign w:val="center"/>
          </w:tcPr>
          <w:p w14:paraId="2E849889" w14:textId="77777777" w:rsidR="00F638B5" w:rsidRPr="00F638B5" w:rsidRDefault="00F638B5" w:rsidP="00AA3295">
            <w:pPr>
              <w:rPr>
                <w:sz w:val="12"/>
                <w:szCs w:val="12"/>
                <w:lang w:val="ro-RO"/>
              </w:rPr>
            </w:pPr>
            <w:r w:rsidRPr="00F638B5">
              <w:rPr>
                <w:sz w:val="12"/>
                <w:szCs w:val="12"/>
                <w:lang w:val="ro-RO"/>
              </w:rPr>
              <w:t>Automatică şi informatică aplicată</w:t>
            </w:r>
          </w:p>
        </w:tc>
        <w:tc>
          <w:tcPr>
            <w:tcW w:w="1309" w:type="dxa"/>
            <w:vMerge/>
            <w:vAlign w:val="center"/>
          </w:tcPr>
          <w:p w14:paraId="2FDC951D" w14:textId="77777777" w:rsidR="00F638B5" w:rsidRPr="00DE2F20" w:rsidRDefault="00F638B5" w:rsidP="00EB1804">
            <w:pPr>
              <w:autoSpaceDE w:val="0"/>
              <w:autoSpaceDN w:val="0"/>
              <w:adjustRightInd w:val="0"/>
              <w:jc w:val="center"/>
              <w:rPr>
                <w:sz w:val="14"/>
                <w:szCs w:val="14"/>
                <w:lang w:val="ro-RO"/>
              </w:rPr>
            </w:pPr>
          </w:p>
        </w:tc>
        <w:tc>
          <w:tcPr>
            <w:tcW w:w="3179" w:type="dxa"/>
            <w:vMerge/>
            <w:vAlign w:val="center"/>
          </w:tcPr>
          <w:p w14:paraId="3C514F1B" w14:textId="77777777" w:rsidR="00F638B5" w:rsidRPr="00DE2F20" w:rsidRDefault="00F638B5"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65482EC" w14:textId="77777777" w:rsidR="00F638B5" w:rsidRPr="00DE2F20" w:rsidRDefault="00F638B5"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32F4F7B" w14:textId="77777777" w:rsidR="00F638B5" w:rsidRPr="00DE2F20" w:rsidRDefault="00F638B5" w:rsidP="00D703A9">
            <w:pPr>
              <w:jc w:val="center"/>
              <w:rPr>
                <w:b/>
                <w:bCs/>
                <w:sz w:val="18"/>
                <w:szCs w:val="18"/>
                <w:lang w:val="ro-RO"/>
              </w:rPr>
            </w:pPr>
          </w:p>
        </w:tc>
      </w:tr>
      <w:tr w:rsidR="00F638B5" w:rsidRPr="00DE2F20" w14:paraId="4013AF3D" w14:textId="77777777" w:rsidTr="00886EC6">
        <w:trPr>
          <w:cantSplit/>
          <w:trHeight w:val="171"/>
          <w:jc w:val="center"/>
        </w:trPr>
        <w:tc>
          <w:tcPr>
            <w:tcW w:w="1008" w:type="dxa"/>
            <w:vMerge/>
            <w:tcBorders>
              <w:left w:val="thinThickSmallGap" w:sz="24" w:space="0" w:color="auto"/>
            </w:tcBorders>
            <w:vAlign w:val="center"/>
          </w:tcPr>
          <w:p w14:paraId="39750C0A" w14:textId="77777777" w:rsidR="00F638B5" w:rsidRPr="00F638B5" w:rsidRDefault="00F638B5" w:rsidP="00D703A9">
            <w:pPr>
              <w:jc w:val="center"/>
              <w:rPr>
                <w:b/>
                <w:bCs/>
                <w:sz w:val="12"/>
                <w:szCs w:val="12"/>
                <w:lang w:val="ro-RO"/>
              </w:rPr>
            </w:pPr>
          </w:p>
        </w:tc>
        <w:tc>
          <w:tcPr>
            <w:tcW w:w="1572" w:type="dxa"/>
            <w:vMerge/>
            <w:tcBorders>
              <w:right w:val="thinThickSmallGap" w:sz="24" w:space="0" w:color="auto"/>
            </w:tcBorders>
            <w:vAlign w:val="center"/>
          </w:tcPr>
          <w:p w14:paraId="5A5BBF36" w14:textId="77777777" w:rsidR="00F638B5" w:rsidRPr="00F638B5" w:rsidRDefault="00F638B5" w:rsidP="00D703A9">
            <w:pPr>
              <w:jc w:val="center"/>
              <w:rPr>
                <w:b/>
                <w:bCs/>
                <w:sz w:val="12"/>
                <w:szCs w:val="12"/>
                <w:lang w:val="ro-RO"/>
              </w:rPr>
            </w:pPr>
          </w:p>
        </w:tc>
        <w:tc>
          <w:tcPr>
            <w:tcW w:w="1275" w:type="dxa"/>
            <w:vMerge/>
            <w:tcBorders>
              <w:left w:val="nil"/>
            </w:tcBorders>
            <w:vAlign w:val="center"/>
          </w:tcPr>
          <w:p w14:paraId="0CC363D2" w14:textId="77777777" w:rsidR="00F638B5" w:rsidRPr="00F638B5" w:rsidRDefault="00F638B5" w:rsidP="00EB1804">
            <w:pPr>
              <w:jc w:val="center"/>
              <w:rPr>
                <w:sz w:val="12"/>
                <w:szCs w:val="12"/>
                <w:lang w:val="ro-RO"/>
              </w:rPr>
            </w:pPr>
          </w:p>
        </w:tc>
        <w:tc>
          <w:tcPr>
            <w:tcW w:w="1641" w:type="dxa"/>
            <w:vMerge/>
            <w:tcBorders>
              <w:left w:val="nil"/>
            </w:tcBorders>
            <w:vAlign w:val="center"/>
          </w:tcPr>
          <w:p w14:paraId="3ED923AA" w14:textId="77777777" w:rsidR="00F638B5" w:rsidRPr="00F638B5" w:rsidRDefault="00F638B5" w:rsidP="001545E8">
            <w:pPr>
              <w:jc w:val="center"/>
              <w:rPr>
                <w:sz w:val="12"/>
                <w:szCs w:val="12"/>
                <w:lang w:val="ro-RO"/>
              </w:rPr>
            </w:pPr>
          </w:p>
        </w:tc>
        <w:tc>
          <w:tcPr>
            <w:tcW w:w="2431" w:type="dxa"/>
            <w:vAlign w:val="center"/>
          </w:tcPr>
          <w:p w14:paraId="2B3A0953" w14:textId="77777777" w:rsidR="00F638B5" w:rsidRPr="00F638B5" w:rsidRDefault="00F638B5" w:rsidP="00AA3295">
            <w:pPr>
              <w:rPr>
                <w:sz w:val="12"/>
                <w:szCs w:val="12"/>
                <w:lang w:val="ro-RO"/>
              </w:rPr>
            </w:pPr>
            <w:r w:rsidRPr="00F638B5">
              <w:rPr>
                <w:sz w:val="12"/>
                <w:szCs w:val="12"/>
                <w:lang w:val="ro-RO"/>
              </w:rPr>
              <w:t>Echipamente pentru modelare, simulare şi conducere informatizată a acţiunilor de luptă</w:t>
            </w:r>
          </w:p>
        </w:tc>
        <w:tc>
          <w:tcPr>
            <w:tcW w:w="1309" w:type="dxa"/>
            <w:vMerge/>
            <w:vAlign w:val="center"/>
          </w:tcPr>
          <w:p w14:paraId="6C848373" w14:textId="77777777" w:rsidR="00F638B5" w:rsidRPr="00DE2F20" w:rsidRDefault="00F638B5" w:rsidP="00EB1804">
            <w:pPr>
              <w:autoSpaceDE w:val="0"/>
              <w:autoSpaceDN w:val="0"/>
              <w:adjustRightInd w:val="0"/>
              <w:jc w:val="center"/>
              <w:rPr>
                <w:sz w:val="14"/>
                <w:szCs w:val="14"/>
                <w:lang w:val="ro-RO"/>
              </w:rPr>
            </w:pPr>
          </w:p>
        </w:tc>
        <w:tc>
          <w:tcPr>
            <w:tcW w:w="3179" w:type="dxa"/>
            <w:vMerge/>
            <w:vAlign w:val="center"/>
          </w:tcPr>
          <w:p w14:paraId="32B3CBDD" w14:textId="77777777" w:rsidR="00F638B5" w:rsidRPr="00DE2F20" w:rsidRDefault="00F638B5"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6A0A524" w14:textId="77777777" w:rsidR="00F638B5" w:rsidRPr="00DE2F20" w:rsidRDefault="00F638B5"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BEC3756" w14:textId="77777777" w:rsidR="00F638B5" w:rsidRPr="00DE2F20" w:rsidRDefault="00F638B5" w:rsidP="00D703A9">
            <w:pPr>
              <w:jc w:val="center"/>
              <w:rPr>
                <w:b/>
                <w:bCs/>
                <w:sz w:val="18"/>
                <w:szCs w:val="18"/>
                <w:lang w:val="ro-RO"/>
              </w:rPr>
            </w:pPr>
          </w:p>
        </w:tc>
      </w:tr>
      <w:tr w:rsidR="00F638B5" w:rsidRPr="00DE2F20" w14:paraId="1A459399" w14:textId="77777777" w:rsidTr="00886EC6">
        <w:trPr>
          <w:cantSplit/>
          <w:trHeight w:val="171"/>
          <w:jc w:val="center"/>
        </w:trPr>
        <w:tc>
          <w:tcPr>
            <w:tcW w:w="1008" w:type="dxa"/>
            <w:vMerge/>
            <w:tcBorders>
              <w:left w:val="thinThickSmallGap" w:sz="24" w:space="0" w:color="auto"/>
            </w:tcBorders>
            <w:vAlign w:val="center"/>
          </w:tcPr>
          <w:p w14:paraId="4E369E90" w14:textId="77777777" w:rsidR="00F638B5" w:rsidRPr="00F638B5" w:rsidRDefault="00F638B5" w:rsidP="00D703A9">
            <w:pPr>
              <w:jc w:val="center"/>
              <w:rPr>
                <w:b/>
                <w:bCs/>
                <w:sz w:val="12"/>
                <w:szCs w:val="12"/>
                <w:lang w:val="ro-RO"/>
              </w:rPr>
            </w:pPr>
          </w:p>
        </w:tc>
        <w:tc>
          <w:tcPr>
            <w:tcW w:w="1572" w:type="dxa"/>
            <w:vMerge/>
            <w:tcBorders>
              <w:right w:val="thinThickSmallGap" w:sz="24" w:space="0" w:color="auto"/>
            </w:tcBorders>
            <w:vAlign w:val="center"/>
          </w:tcPr>
          <w:p w14:paraId="206DC744" w14:textId="77777777" w:rsidR="00F638B5" w:rsidRPr="00F638B5" w:rsidRDefault="00F638B5" w:rsidP="00D703A9">
            <w:pPr>
              <w:jc w:val="center"/>
              <w:rPr>
                <w:b/>
                <w:bCs/>
                <w:sz w:val="12"/>
                <w:szCs w:val="12"/>
                <w:lang w:val="ro-RO"/>
              </w:rPr>
            </w:pPr>
          </w:p>
        </w:tc>
        <w:tc>
          <w:tcPr>
            <w:tcW w:w="1275" w:type="dxa"/>
            <w:vMerge/>
            <w:tcBorders>
              <w:left w:val="nil"/>
            </w:tcBorders>
            <w:vAlign w:val="center"/>
          </w:tcPr>
          <w:p w14:paraId="2E824416" w14:textId="77777777" w:rsidR="00F638B5" w:rsidRPr="00F638B5" w:rsidRDefault="00F638B5" w:rsidP="00EB1804">
            <w:pPr>
              <w:jc w:val="center"/>
              <w:rPr>
                <w:sz w:val="12"/>
                <w:szCs w:val="12"/>
                <w:lang w:val="ro-RO"/>
              </w:rPr>
            </w:pPr>
          </w:p>
        </w:tc>
        <w:tc>
          <w:tcPr>
            <w:tcW w:w="1641" w:type="dxa"/>
            <w:vMerge/>
            <w:tcBorders>
              <w:left w:val="nil"/>
            </w:tcBorders>
            <w:vAlign w:val="center"/>
          </w:tcPr>
          <w:p w14:paraId="567AC54D" w14:textId="77777777" w:rsidR="00F638B5" w:rsidRPr="00F638B5" w:rsidRDefault="00F638B5" w:rsidP="001545E8">
            <w:pPr>
              <w:jc w:val="center"/>
              <w:rPr>
                <w:sz w:val="12"/>
                <w:szCs w:val="12"/>
                <w:lang w:val="ro-RO"/>
              </w:rPr>
            </w:pPr>
          </w:p>
        </w:tc>
        <w:tc>
          <w:tcPr>
            <w:tcW w:w="2431" w:type="dxa"/>
            <w:vAlign w:val="center"/>
          </w:tcPr>
          <w:p w14:paraId="3EEFF57D" w14:textId="77777777" w:rsidR="00F638B5" w:rsidRPr="00F638B5" w:rsidRDefault="00F638B5" w:rsidP="00AA3295">
            <w:pPr>
              <w:rPr>
                <w:sz w:val="12"/>
                <w:szCs w:val="12"/>
                <w:lang w:val="ro-RO"/>
              </w:rPr>
            </w:pPr>
            <w:r w:rsidRPr="00F638B5">
              <w:rPr>
                <w:sz w:val="12"/>
                <w:szCs w:val="12"/>
                <w:lang w:val="ro-RO"/>
              </w:rPr>
              <w:t>Ingineria sistemelor multimedia</w:t>
            </w:r>
          </w:p>
        </w:tc>
        <w:tc>
          <w:tcPr>
            <w:tcW w:w="1309" w:type="dxa"/>
            <w:vMerge/>
            <w:vAlign w:val="center"/>
          </w:tcPr>
          <w:p w14:paraId="16A98013" w14:textId="77777777" w:rsidR="00F638B5" w:rsidRPr="00DE2F20" w:rsidRDefault="00F638B5" w:rsidP="00EB1804">
            <w:pPr>
              <w:autoSpaceDE w:val="0"/>
              <w:autoSpaceDN w:val="0"/>
              <w:adjustRightInd w:val="0"/>
              <w:jc w:val="center"/>
              <w:rPr>
                <w:sz w:val="14"/>
                <w:szCs w:val="14"/>
                <w:lang w:val="ro-RO"/>
              </w:rPr>
            </w:pPr>
          </w:p>
        </w:tc>
        <w:tc>
          <w:tcPr>
            <w:tcW w:w="3179" w:type="dxa"/>
            <w:vMerge/>
            <w:vAlign w:val="center"/>
          </w:tcPr>
          <w:p w14:paraId="7FA30D33" w14:textId="77777777" w:rsidR="00F638B5" w:rsidRPr="00DE2F20" w:rsidRDefault="00F638B5" w:rsidP="0011647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D3E557D" w14:textId="77777777" w:rsidR="00F638B5" w:rsidRPr="00DE2F20" w:rsidRDefault="00F638B5" w:rsidP="00187A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B626EE8" w14:textId="77777777" w:rsidR="00F638B5" w:rsidRPr="00DE2F20" w:rsidRDefault="00F638B5" w:rsidP="00D703A9">
            <w:pPr>
              <w:jc w:val="center"/>
              <w:rPr>
                <w:b/>
                <w:bCs/>
                <w:sz w:val="18"/>
                <w:szCs w:val="18"/>
                <w:lang w:val="ro-RO"/>
              </w:rPr>
            </w:pPr>
          </w:p>
        </w:tc>
      </w:tr>
      <w:tr w:rsidR="00F638B5" w:rsidRPr="00DE2F20" w14:paraId="785839DF" w14:textId="77777777" w:rsidTr="00886EC6">
        <w:trPr>
          <w:cantSplit/>
          <w:trHeight w:val="171"/>
          <w:jc w:val="center"/>
        </w:trPr>
        <w:tc>
          <w:tcPr>
            <w:tcW w:w="1008" w:type="dxa"/>
            <w:vMerge/>
            <w:tcBorders>
              <w:left w:val="thinThickSmallGap" w:sz="24" w:space="0" w:color="auto"/>
            </w:tcBorders>
            <w:vAlign w:val="center"/>
          </w:tcPr>
          <w:p w14:paraId="7B830492" w14:textId="77777777" w:rsidR="00F638B5" w:rsidRPr="00F638B5" w:rsidRDefault="00F638B5" w:rsidP="00F638B5">
            <w:pPr>
              <w:jc w:val="center"/>
              <w:rPr>
                <w:b/>
                <w:bCs/>
                <w:sz w:val="12"/>
                <w:szCs w:val="12"/>
                <w:lang w:val="ro-RO"/>
              </w:rPr>
            </w:pPr>
          </w:p>
        </w:tc>
        <w:tc>
          <w:tcPr>
            <w:tcW w:w="1572" w:type="dxa"/>
            <w:vMerge/>
            <w:tcBorders>
              <w:right w:val="thinThickSmallGap" w:sz="24" w:space="0" w:color="auto"/>
            </w:tcBorders>
            <w:vAlign w:val="center"/>
          </w:tcPr>
          <w:p w14:paraId="6C534AC0" w14:textId="77777777" w:rsidR="00F638B5" w:rsidRPr="00F638B5" w:rsidRDefault="00F638B5" w:rsidP="00F638B5">
            <w:pPr>
              <w:jc w:val="center"/>
              <w:rPr>
                <w:b/>
                <w:bCs/>
                <w:sz w:val="12"/>
                <w:szCs w:val="12"/>
                <w:lang w:val="ro-RO"/>
              </w:rPr>
            </w:pPr>
          </w:p>
        </w:tc>
        <w:tc>
          <w:tcPr>
            <w:tcW w:w="1275" w:type="dxa"/>
            <w:vMerge/>
            <w:tcBorders>
              <w:left w:val="nil"/>
            </w:tcBorders>
            <w:vAlign w:val="center"/>
          </w:tcPr>
          <w:p w14:paraId="52678F60" w14:textId="77777777" w:rsidR="00F638B5" w:rsidRPr="00F638B5" w:rsidRDefault="00F638B5" w:rsidP="00F638B5">
            <w:pPr>
              <w:jc w:val="center"/>
              <w:rPr>
                <w:sz w:val="12"/>
                <w:szCs w:val="12"/>
                <w:lang w:val="ro-RO"/>
              </w:rPr>
            </w:pPr>
          </w:p>
        </w:tc>
        <w:tc>
          <w:tcPr>
            <w:tcW w:w="1641" w:type="dxa"/>
            <w:vMerge/>
            <w:tcBorders>
              <w:left w:val="nil"/>
            </w:tcBorders>
            <w:vAlign w:val="center"/>
          </w:tcPr>
          <w:p w14:paraId="69F437CE" w14:textId="77777777" w:rsidR="00F638B5" w:rsidRPr="00F638B5" w:rsidRDefault="00F638B5" w:rsidP="00F638B5">
            <w:pPr>
              <w:jc w:val="center"/>
              <w:rPr>
                <w:sz w:val="12"/>
                <w:szCs w:val="12"/>
                <w:lang w:val="ro-RO"/>
              </w:rPr>
            </w:pPr>
          </w:p>
        </w:tc>
        <w:tc>
          <w:tcPr>
            <w:tcW w:w="2431" w:type="dxa"/>
            <w:vAlign w:val="center"/>
          </w:tcPr>
          <w:p w14:paraId="590DC32F" w14:textId="54A0A2B2" w:rsidR="00F638B5" w:rsidRPr="00F638B5" w:rsidRDefault="00F638B5" w:rsidP="00F638B5">
            <w:pPr>
              <w:rPr>
                <w:sz w:val="12"/>
                <w:szCs w:val="12"/>
                <w:lang w:val="ro-RO"/>
              </w:rPr>
            </w:pPr>
            <w:r w:rsidRPr="00F638B5">
              <w:rPr>
                <w:color w:val="0070C0"/>
                <w:sz w:val="12"/>
                <w:szCs w:val="12"/>
                <w:lang w:val="ro-RO"/>
              </w:rPr>
              <w:t>Ingineria și securitatea sistemelor informatice militare</w:t>
            </w:r>
          </w:p>
        </w:tc>
        <w:tc>
          <w:tcPr>
            <w:tcW w:w="1309" w:type="dxa"/>
            <w:vMerge/>
            <w:vAlign w:val="center"/>
          </w:tcPr>
          <w:p w14:paraId="0005CAC1" w14:textId="77777777" w:rsidR="00F638B5" w:rsidRPr="00DE2F20" w:rsidRDefault="00F638B5" w:rsidP="00F638B5">
            <w:pPr>
              <w:autoSpaceDE w:val="0"/>
              <w:autoSpaceDN w:val="0"/>
              <w:adjustRightInd w:val="0"/>
              <w:jc w:val="center"/>
              <w:rPr>
                <w:sz w:val="14"/>
                <w:szCs w:val="14"/>
                <w:lang w:val="ro-RO"/>
              </w:rPr>
            </w:pPr>
          </w:p>
        </w:tc>
        <w:tc>
          <w:tcPr>
            <w:tcW w:w="3179" w:type="dxa"/>
            <w:vMerge/>
            <w:vAlign w:val="center"/>
          </w:tcPr>
          <w:p w14:paraId="793FF812" w14:textId="77777777" w:rsidR="00F638B5" w:rsidRPr="00DE2F20" w:rsidRDefault="00F638B5" w:rsidP="00F638B5">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61CBFF4" w14:textId="77777777" w:rsidR="00F638B5" w:rsidRPr="00DE2F20" w:rsidRDefault="00F638B5" w:rsidP="00F638B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7FCCD2E" w14:textId="77777777" w:rsidR="00F638B5" w:rsidRPr="00DE2F20" w:rsidRDefault="00F638B5" w:rsidP="00F638B5">
            <w:pPr>
              <w:jc w:val="center"/>
              <w:rPr>
                <w:b/>
                <w:bCs/>
                <w:sz w:val="18"/>
                <w:szCs w:val="18"/>
                <w:lang w:val="ro-RO"/>
              </w:rPr>
            </w:pPr>
          </w:p>
        </w:tc>
      </w:tr>
      <w:tr w:rsidR="00F638B5" w:rsidRPr="00DE2F20" w14:paraId="48FB2382" w14:textId="77777777" w:rsidTr="00886EC6">
        <w:trPr>
          <w:cantSplit/>
          <w:trHeight w:val="171"/>
          <w:jc w:val="center"/>
        </w:trPr>
        <w:tc>
          <w:tcPr>
            <w:tcW w:w="1008" w:type="dxa"/>
            <w:vMerge/>
            <w:tcBorders>
              <w:left w:val="thinThickSmallGap" w:sz="24" w:space="0" w:color="auto"/>
            </w:tcBorders>
            <w:vAlign w:val="center"/>
          </w:tcPr>
          <w:p w14:paraId="7A3C1BD6" w14:textId="77777777" w:rsidR="00F638B5" w:rsidRPr="00F638B5" w:rsidRDefault="00F638B5" w:rsidP="00F638B5">
            <w:pPr>
              <w:jc w:val="center"/>
              <w:rPr>
                <w:b/>
                <w:bCs/>
                <w:sz w:val="12"/>
                <w:szCs w:val="12"/>
                <w:lang w:val="ro-RO"/>
              </w:rPr>
            </w:pPr>
          </w:p>
        </w:tc>
        <w:tc>
          <w:tcPr>
            <w:tcW w:w="1572" w:type="dxa"/>
            <w:vMerge/>
            <w:tcBorders>
              <w:right w:val="thinThickSmallGap" w:sz="24" w:space="0" w:color="auto"/>
            </w:tcBorders>
            <w:vAlign w:val="center"/>
          </w:tcPr>
          <w:p w14:paraId="6F04D6FA" w14:textId="77777777" w:rsidR="00F638B5" w:rsidRPr="00F638B5" w:rsidRDefault="00F638B5" w:rsidP="00F638B5">
            <w:pPr>
              <w:jc w:val="center"/>
              <w:rPr>
                <w:b/>
                <w:bCs/>
                <w:sz w:val="12"/>
                <w:szCs w:val="12"/>
                <w:lang w:val="ro-RO"/>
              </w:rPr>
            </w:pPr>
          </w:p>
        </w:tc>
        <w:tc>
          <w:tcPr>
            <w:tcW w:w="1275" w:type="dxa"/>
            <w:vMerge/>
            <w:tcBorders>
              <w:left w:val="nil"/>
            </w:tcBorders>
            <w:vAlign w:val="center"/>
          </w:tcPr>
          <w:p w14:paraId="27B826F0" w14:textId="77777777" w:rsidR="00F638B5" w:rsidRPr="00F638B5" w:rsidRDefault="00F638B5" w:rsidP="00F638B5">
            <w:pPr>
              <w:jc w:val="center"/>
              <w:rPr>
                <w:sz w:val="12"/>
                <w:szCs w:val="12"/>
                <w:lang w:val="ro-RO"/>
              </w:rPr>
            </w:pPr>
          </w:p>
        </w:tc>
        <w:tc>
          <w:tcPr>
            <w:tcW w:w="1641" w:type="dxa"/>
            <w:vMerge w:val="restart"/>
            <w:tcBorders>
              <w:left w:val="nil"/>
            </w:tcBorders>
            <w:vAlign w:val="center"/>
          </w:tcPr>
          <w:p w14:paraId="5EBA913D" w14:textId="77777777" w:rsidR="00F638B5" w:rsidRPr="00F638B5" w:rsidRDefault="00F638B5" w:rsidP="00F638B5">
            <w:pPr>
              <w:jc w:val="center"/>
              <w:rPr>
                <w:sz w:val="12"/>
                <w:szCs w:val="12"/>
                <w:lang w:val="ro-RO"/>
              </w:rPr>
            </w:pPr>
            <w:r w:rsidRPr="00F638B5">
              <w:rPr>
                <w:sz w:val="12"/>
                <w:szCs w:val="12"/>
                <w:lang w:val="ro-RO"/>
              </w:rPr>
              <w:t>INGINERIE ELECTRONICĂ ŞI TELECOMUNICAŢII</w:t>
            </w:r>
          </w:p>
        </w:tc>
        <w:tc>
          <w:tcPr>
            <w:tcW w:w="2431" w:type="dxa"/>
            <w:vAlign w:val="center"/>
          </w:tcPr>
          <w:p w14:paraId="3662B903" w14:textId="77777777" w:rsidR="00F638B5" w:rsidRPr="00F638B5" w:rsidRDefault="00F638B5" w:rsidP="00F638B5">
            <w:pPr>
              <w:rPr>
                <w:sz w:val="12"/>
                <w:szCs w:val="12"/>
                <w:lang w:val="ro-RO"/>
              </w:rPr>
            </w:pPr>
            <w:r w:rsidRPr="00F638B5">
              <w:rPr>
                <w:sz w:val="12"/>
                <w:szCs w:val="12"/>
                <w:lang w:val="ro-RO"/>
              </w:rPr>
              <w:t>Electronică aplicată</w:t>
            </w:r>
          </w:p>
        </w:tc>
        <w:tc>
          <w:tcPr>
            <w:tcW w:w="1309" w:type="dxa"/>
            <w:vMerge/>
            <w:vAlign w:val="center"/>
          </w:tcPr>
          <w:p w14:paraId="0460787E" w14:textId="77777777" w:rsidR="00F638B5" w:rsidRPr="00DE2F20" w:rsidRDefault="00F638B5" w:rsidP="00F638B5">
            <w:pPr>
              <w:autoSpaceDE w:val="0"/>
              <w:autoSpaceDN w:val="0"/>
              <w:adjustRightInd w:val="0"/>
              <w:jc w:val="center"/>
              <w:rPr>
                <w:sz w:val="14"/>
                <w:szCs w:val="14"/>
                <w:lang w:val="ro-RO"/>
              </w:rPr>
            </w:pPr>
          </w:p>
        </w:tc>
        <w:tc>
          <w:tcPr>
            <w:tcW w:w="3179" w:type="dxa"/>
            <w:vMerge/>
            <w:vAlign w:val="center"/>
          </w:tcPr>
          <w:p w14:paraId="03FB296F" w14:textId="77777777" w:rsidR="00F638B5" w:rsidRPr="00DE2F20" w:rsidRDefault="00F638B5" w:rsidP="00F638B5">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5712884" w14:textId="77777777" w:rsidR="00F638B5" w:rsidRPr="00DE2F20" w:rsidRDefault="00F638B5" w:rsidP="00F638B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12C3BB3" w14:textId="77777777" w:rsidR="00F638B5" w:rsidRPr="00DE2F20" w:rsidRDefault="00F638B5" w:rsidP="00F638B5">
            <w:pPr>
              <w:jc w:val="center"/>
              <w:rPr>
                <w:b/>
                <w:bCs/>
                <w:sz w:val="18"/>
                <w:szCs w:val="18"/>
                <w:lang w:val="ro-RO"/>
              </w:rPr>
            </w:pPr>
          </w:p>
        </w:tc>
      </w:tr>
      <w:tr w:rsidR="00F638B5" w:rsidRPr="00DE2F20" w14:paraId="2736B5FF" w14:textId="77777777" w:rsidTr="00886EC6">
        <w:trPr>
          <w:cantSplit/>
          <w:trHeight w:val="171"/>
          <w:jc w:val="center"/>
        </w:trPr>
        <w:tc>
          <w:tcPr>
            <w:tcW w:w="1008" w:type="dxa"/>
            <w:vMerge/>
            <w:tcBorders>
              <w:left w:val="thinThickSmallGap" w:sz="24" w:space="0" w:color="auto"/>
            </w:tcBorders>
            <w:vAlign w:val="center"/>
          </w:tcPr>
          <w:p w14:paraId="658E1834" w14:textId="77777777" w:rsidR="00F638B5" w:rsidRPr="00F638B5" w:rsidRDefault="00F638B5" w:rsidP="00F638B5">
            <w:pPr>
              <w:jc w:val="center"/>
              <w:rPr>
                <w:b/>
                <w:bCs/>
                <w:sz w:val="12"/>
                <w:szCs w:val="12"/>
                <w:lang w:val="ro-RO"/>
              </w:rPr>
            </w:pPr>
          </w:p>
        </w:tc>
        <w:tc>
          <w:tcPr>
            <w:tcW w:w="1572" w:type="dxa"/>
            <w:vMerge/>
            <w:tcBorders>
              <w:right w:val="thinThickSmallGap" w:sz="24" w:space="0" w:color="auto"/>
            </w:tcBorders>
            <w:vAlign w:val="center"/>
          </w:tcPr>
          <w:p w14:paraId="174364E6" w14:textId="77777777" w:rsidR="00F638B5" w:rsidRPr="00F638B5" w:rsidRDefault="00F638B5" w:rsidP="00F638B5">
            <w:pPr>
              <w:jc w:val="center"/>
              <w:rPr>
                <w:b/>
                <w:bCs/>
                <w:sz w:val="12"/>
                <w:szCs w:val="12"/>
                <w:lang w:val="ro-RO"/>
              </w:rPr>
            </w:pPr>
          </w:p>
        </w:tc>
        <w:tc>
          <w:tcPr>
            <w:tcW w:w="1275" w:type="dxa"/>
            <w:vMerge/>
            <w:tcBorders>
              <w:left w:val="nil"/>
            </w:tcBorders>
            <w:vAlign w:val="center"/>
          </w:tcPr>
          <w:p w14:paraId="0F829583" w14:textId="77777777" w:rsidR="00F638B5" w:rsidRPr="00F638B5" w:rsidRDefault="00F638B5" w:rsidP="00F638B5">
            <w:pPr>
              <w:jc w:val="center"/>
              <w:rPr>
                <w:sz w:val="12"/>
                <w:szCs w:val="12"/>
                <w:lang w:val="ro-RO"/>
              </w:rPr>
            </w:pPr>
          </w:p>
        </w:tc>
        <w:tc>
          <w:tcPr>
            <w:tcW w:w="1641" w:type="dxa"/>
            <w:vMerge/>
            <w:tcBorders>
              <w:left w:val="nil"/>
            </w:tcBorders>
            <w:vAlign w:val="center"/>
          </w:tcPr>
          <w:p w14:paraId="1FAE80C8" w14:textId="77777777" w:rsidR="00F638B5" w:rsidRPr="00F638B5" w:rsidRDefault="00F638B5" w:rsidP="00F638B5">
            <w:pPr>
              <w:jc w:val="center"/>
              <w:rPr>
                <w:sz w:val="12"/>
                <w:szCs w:val="12"/>
                <w:lang w:val="ro-RO"/>
              </w:rPr>
            </w:pPr>
          </w:p>
        </w:tc>
        <w:tc>
          <w:tcPr>
            <w:tcW w:w="2431" w:type="dxa"/>
            <w:vAlign w:val="center"/>
          </w:tcPr>
          <w:p w14:paraId="048F495C" w14:textId="77777777" w:rsidR="00F638B5" w:rsidRPr="00F638B5" w:rsidRDefault="00F638B5" w:rsidP="00F638B5">
            <w:pPr>
              <w:rPr>
                <w:sz w:val="12"/>
                <w:szCs w:val="12"/>
                <w:lang w:val="ro-RO"/>
              </w:rPr>
            </w:pPr>
            <w:r w:rsidRPr="00F638B5">
              <w:rPr>
                <w:sz w:val="12"/>
                <w:szCs w:val="12"/>
                <w:lang w:val="ro-RO"/>
              </w:rPr>
              <w:t>Microelectronică, optoelectronică şi nanotehnologii</w:t>
            </w:r>
          </w:p>
        </w:tc>
        <w:tc>
          <w:tcPr>
            <w:tcW w:w="1309" w:type="dxa"/>
            <w:vMerge/>
            <w:vAlign w:val="center"/>
          </w:tcPr>
          <w:p w14:paraId="07FDF397" w14:textId="77777777" w:rsidR="00F638B5" w:rsidRPr="00DE2F20" w:rsidRDefault="00F638B5" w:rsidP="00F638B5">
            <w:pPr>
              <w:autoSpaceDE w:val="0"/>
              <w:autoSpaceDN w:val="0"/>
              <w:adjustRightInd w:val="0"/>
              <w:jc w:val="center"/>
              <w:rPr>
                <w:sz w:val="14"/>
                <w:szCs w:val="14"/>
                <w:lang w:val="ro-RO"/>
              </w:rPr>
            </w:pPr>
          </w:p>
        </w:tc>
        <w:tc>
          <w:tcPr>
            <w:tcW w:w="3179" w:type="dxa"/>
            <w:vMerge/>
            <w:vAlign w:val="center"/>
          </w:tcPr>
          <w:p w14:paraId="34769EEE" w14:textId="77777777" w:rsidR="00F638B5" w:rsidRPr="00DE2F20" w:rsidRDefault="00F638B5" w:rsidP="00F638B5">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5BBD758" w14:textId="77777777" w:rsidR="00F638B5" w:rsidRPr="00DE2F20" w:rsidRDefault="00F638B5" w:rsidP="00F638B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2411E5D" w14:textId="77777777" w:rsidR="00F638B5" w:rsidRPr="00DE2F20" w:rsidRDefault="00F638B5" w:rsidP="00F638B5">
            <w:pPr>
              <w:jc w:val="center"/>
              <w:rPr>
                <w:b/>
                <w:bCs/>
                <w:sz w:val="18"/>
                <w:szCs w:val="18"/>
                <w:lang w:val="ro-RO"/>
              </w:rPr>
            </w:pPr>
          </w:p>
        </w:tc>
      </w:tr>
      <w:tr w:rsidR="00F638B5" w:rsidRPr="00DE2F20" w14:paraId="1BF21AD5" w14:textId="77777777" w:rsidTr="00886EC6">
        <w:trPr>
          <w:cantSplit/>
          <w:trHeight w:val="171"/>
          <w:jc w:val="center"/>
        </w:trPr>
        <w:tc>
          <w:tcPr>
            <w:tcW w:w="1008" w:type="dxa"/>
            <w:vMerge/>
            <w:tcBorders>
              <w:left w:val="thinThickSmallGap" w:sz="24" w:space="0" w:color="auto"/>
            </w:tcBorders>
            <w:vAlign w:val="center"/>
          </w:tcPr>
          <w:p w14:paraId="78F0B3CD" w14:textId="77777777" w:rsidR="00F638B5" w:rsidRPr="00F638B5" w:rsidRDefault="00F638B5" w:rsidP="00F638B5">
            <w:pPr>
              <w:jc w:val="center"/>
              <w:rPr>
                <w:b/>
                <w:bCs/>
                <w:sz w:val="12"/>
                <w:szCs w:val="12"/>
                <w:lang w:val="ro-RO"/>
              </w:rPr>
            </w:pPr>
          </w:p>
        </w:tc>
        <w:tc>
          <w:tcPr>
            <w:tcW w:w="1572" w:type="dxa"/>
            <w:vMerge/>
            <w:tcBorders>
              <w:right w:val="thinThickSmallGap" w:sz="24" w:space="0" w:color="auto"/>
            </w:tcBorders>
            <w:vAlign w:val="center"/>
          </w:tcPr>
          <w:p w14:paraId="452EBA35" w14:textId="77777777" w:rsidR="00F638B5" w:rsidRPr="00F638B5" w:rsidRDefault="00F638B5" w:rsidP="00F638B5">
            <w:pPr>
              <w:jc w:val="center"/>
              <w:rPr>
                <w:b/>
                <w:bCs/>
                <w:sz w:val="12"/>
                <w:szCs w:val="12"/>
                <w:lang w:val="ro-RO"/>
              </w:rPr>
            </w:pPr>
          </w:p>
        </w:tc>
        <w:tc>
          <w:tcPr>
            <w:tcW w:w="1275" w:type="dxa"/>
            <w:vMerge/>
            <w:tcBorders>
              <w:left w:val="nil"/>
            </w:tcBorders>
            <w:vAlign w:val="center"/>
          </w:tcPr>
          <w:p w14:paraId="2CAA4B1D" w14:textId="77777777" w:rsidR="00F638B5" w:rsidRPr="00F638B5" w:rsidRDefault="00F638B5" w:rsidP="00F638B5">
            <w:pPr>
              <w:jc w:val="center"/>
              <w:rPr>
                <w:sz w:val="12"/>
                <w:szCs w:val="12"/>
                <w:lang w:val="ro-RO"/>
              </w:rPr>
            </w:pPr>
          </w:p>
        </w:tc>
        <w:tc>
          <w:tcPr>
            <w:tcW w:w="1641" w:type="dxa"/>
            <w:vMerge/>
            <w:tcBorders>
              <w:left w:val="nil"/>
            </w:tcBorders>
            <w:vAlign w:val="center"/>
          </w:tcPr>
          <w:p w14:paraId="1C10526E" w14:textId="77777777" w:rsidR="00F638B5" w:rsidRPr="00F638B5" w:rsidRDefault="00F638B5" w:rsidP="00F638B5">
            <w:pPr>
              <w:jc w:val="center"/>
              <w:rPr>
                <w:sz w:val="12"/>
                <w:szCs w:val="12"/>
                <w:lang w:val="ro-RO"/>
              </w:rPr>
            </w:pPr>
          </w:p>
        </w:tc>
        <w:tc>
          <w:tcPr>
            <w:tcW w:w="2431" w:type="dxa"/>
            <w:vAlign w:val="center"/>
          </w:tcPr>
          <w:p w14:paraId="393716F6" w14:textId="77777777" w:rsidR="00F638B5" w:rsidRPr="00F638B5" w:rsidRDefault="00F638B5" w:rsidP="00F638B5">
            <w:pPr>
              <w:rPr>
                <w:sz w:val="12"/>
                <w:szCs w:val="12"/>
                <w:lang w:val="ro-RO"/>
              </w:rPr>
            </w:pPr>
            <w:r w:rsidRPr="00F638B5">
              <w:rPr>
                <w:sz w:val="12"/>
                <w:szCs w:val="12"/>
                <w:lang w:val="ro-RO"/>
              </w:rPr>
              <w:t>Echipamente şi sisteme electronice militare</w:t>
            </w:r>
          </w:p>
        </w:tc>
        <w:tc>
          <w:tcPr>
            <w:tcW w:w="1309" w:type="dxa"/>
            <w:vMerge/>
            <w:vAlign w:val="center"/>
          </w:tcPr>
          <w:p w14:paraId="11789C68" w14:textId="77777777" w:rsidR="00F638B5" w:rsidRPr="00DE2F20" w:rsidRDefault="00F638B5" w:rsidP="00F638B5">
            <w:pPr>
              <w:autoSpaceDE w:val="0"/>
              <w:autoSpaceDN w:val="0"/>
              <w:adjustRightInd w:val="0"/>
              <w:jc w:val="center"/>
              <w:rPr>
                <w:sz w:val="14"/>
                <w:szCs w:val="14"/>
                <w:lang w:val="ro-RO"/>
              </w:rPr>
            </w:pPr>
          </w:p>
        </w:tc>
        <w:tc>
          <w:tcPr>
            <w:tcW w:w="3179" w:type="dxa"/>
            <w:vMerge/>
            <w:vAlign w:val="center"/>
          </w:tcPr>
          <w:p w14:paraId="5B150EBB" w14:textId="77777777" w:rsidR="00F638B5" w:rsidRPr="00DE2F20" w:rsidRDefault="00F638B5" w:rsidP="00F638B5">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1E30AAD" w14:textId="77777777" w:rsidR="00F638B5" w:rsidRPr="00DE2F20" w:rsidRDefault="00F638B5" w:rsidP="00F638B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E1D7A86" w14:textId="77777777" w:rsidR="00F638B5" w:rsidRPr="00DE2F20" w:rsidRDefault="00F638B5" w:rsidP="00F638B5">
            <w:pPr>
              <w:jc w:val="center"/>
              <w:rPr>
                <w:b/>
                <w:bCs/>
                <w:sz w:val="18"/>
                <w:szCs w:val="18"/>
                <w:lang w:val="ro-RO"/>
              </w:rPr>
            </w:pPr>
          </w:p>
        </w:tc>
      </w:tr>
      <w:tr w:rsidR="00F638B5" w:rsidRPr="00DE2F20" w14:paraId="60C5FA9A" w14:textId="77777777" w:rsidTr="00886EC6">
        <w:trPr>
          <w:cantSplit/>
          <w:trHeight w:val="171"/>
          <w:jc w:val="center"/>
        </w:trPr>
        <w:tc>
          <w:tcPr>
            <w:tcW w:w="1008" w:type="dxa"/>
            <w:vMerge/>
            <w:tcBorders>
              <w:left w:val="thinThickSmallGap" w:sz="24" w:space="0" w:color="auto"/>
            </w:tcBorders>
            <w:vAlign w:val="center"/>
          </w:tcPr>
          <w:p w14:paraId="31FC210A" w14:textId="77777777" w:rsidR="00F638B5" w:rsidRPr="00F638B5" w:rsidRDefault="00F638B5" w:rsidP="00F638B5">
            <w:pPr>
              <w:jc w:val="center"/>
              <w:rPr>
                <w:b/>
                <w:bCs/>
                <w:sz w:val="12"/>
                <w:szCs w:val="12"/>
                <w:lang w:val="ro-RO"/>
              </w:rPr>
            </w:pPr>
          </w:p>
        </w:tc>
        <w:tc>
          <w:tcPr>
            <w:tcW w:w="1572" w:type="dxa"/>
            <w:vMerge/>
            <w:tcBorders>
              <w:right w:val="thinThickSmallGap" w:sz="24" w:space="0" w:color="auto"/>
            </w:tcBorders>
            <w:vAlign w:val="center"/>
          </w:tcPr>
          <w:p w14:paraId="308C574C" w14:textId="77777777" w:rsidR="00F638B5" w:rsidRPr="00F638B5" w:rsidRDefault="00F638B5" w:rsidP="00F638B5">
            <w:pPr>
              <w:jc w:val="center"/>
              <w:rPr>
                <w:b/>
                <w:bCs/>
                <w:sz w:val="12"/>
                <w:szCs w:val="12"/>
                <w:lang w:val="ro-RO"/>
              </w:rPr>
            </w:pPr>
          </w:p>
        </w:tc>
        <w:tc>
          <w:tcPr>
            <w:tcW w:w="1275" w:type="dxa"/>
            <w:vMerge/>
            <w:tcBorders>
              <w:left w:val="nil"/>
            </w:tcBorders>
            <w:vAlign w:val="center"/>
          </w:tcPr>
          <w:p w14:paraId="12FDD036" w14:textId="77777777" w:rsidR="00F638B5" w:rsidRPr="00F638B5" w:rsidRDefault="00F638B5" w:rsidP="00F638B5">
            <w:pPr>
              <w:jc w:val="center"/>
              <w:rPr>
                <w:sz w:val="12"/>
                <w:szCs w:val="12"/>
                <w:lang w:val="ro-RO"/>
              </w:rPr>
            </w:pPr>
          </w:p>
        </w:tc>
        <w:tc>
          <w:tcPr>
            <w:tcW w:w="1641" w:type="dxa"/>
            <w:vMerge/>
            <w:tcBorders>
              <w:left w:val="nil"/>
            </w:tcBorders>
            <w:vAlign w:val="center"/>
          </w:tcPr>
          <w:p w14:paraId="2E2953AD" w14:textId="77777777" w:rsidR="00F638B5" w:rsidRPr="00F638B5" w:rsidRDefault="00F638B5" w:rsidP="00F638B5">
            <w:pPr>
              <w:jc w:val="center"/>
              <w:rPr>
                <w:sz w:val="12"/>
                <w:szCs w:val="12"/>
                <w:lang w:val="ro-RO"/>
              </w:rPr>
            </w:pPr>
          </w:p>
        </w:tc>
        <w:tc>
          <w:tcPr>
            <w:tcW w:w="2431" w:type="dxa"/>
            <w:vAlign w:val="center"/>
          </w:tcPr>
          <w:p w14:paraId="027BE633" w14:textId="77777777" w:rsidR="00F638B5" w:rsidRPr="00F638B5" w:rsidRDefault="00F638B5" w:rsidP="00F638B5">
            <w:pPr>
              <w:rPr>
                <w:sz w:val="12"/>
                <w:szCs w:val="12"/>
                <w:lang w:val="ro-RO"/>
              </w:rPr>
            </w:pPr>
            <w:r w:rsidRPr="00F638B5">
              <w:rPr>
                <w:sz w:val="12"/>
                <w:szCs w:val="12"/>
                <w:lang w:val="ro-RO"/>
              </w:rPr>
              <w:t>Tehnologii şi sisteme de telecomunicaţii</w:t>
            </w:r>
          </w:p>
        </w:tc>
        <w:tc>
          <w:tcPr>
            <w:tcW w:w="1309" w:type="dxa"/>
            <w:vMerge/>
            <w:vAlign w:val="center"/>
          </w:tcPr>
          <w:p w14:paraId="663AD78A" w14:textId="77777777" w:rsidR="00F638B5" w:rsidRPr="00DE2F20" w:rsidRDefault="00F638B5" w:rsidP="00F638B5">
            <w:pPr>
              <w:autoSpaceDE w:val="0"/>
              <w:autoSpaceDN w:val="0"/>
              <w:adjustRightInd w:val="0"/>
              <w:jc w:val="center"/>
              <w:rPr>
                <w:sz w:val="14"/>
                <w:szCs w:val="14"/>
                <w:lang w:val="ro-RO"/>
              </w:rPr>
            </w:pPr>
          </w:p>
        </w:tc>
        <w:tc>
          <w:tcPr>
            <w:tcW w:w="3179" w:type="dxa"/>
            <w:vMerge/>
            <w:vAlign w:val="center"/>
          </w:tcPr>
          <w:p w14:paraId="7A6BBEFE" w14:textId="77777777" w:rsidR="00F638B5" w:rsidRPr="00DE2F20" w:rsidRDefault="00F638B5" w:rsidP="00F638B5">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28B22C4" w14:textId="77777777" w:rsidR="00F638B5" w:rsidRPr="00DE2F20" w:rsidRDefault="00F638B5" w:rsidP="00F638B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EC182DB" w14:textId="77777777" w:rsidR="00F638B5" w:rsidRPr="00DE2F20" w:rsidRDefault="00F638B5" w:rsidP="00F638B5">
            <w:pPr>
              <w:jc w:val="center"/>
              <w:rPr>
                <w:b/>
                <w:bCs/>
                <w:sz w:val="18"/>
                <w:szCs w:val="18"/>
                <w:lang w:val="ro-RO"/>
              </w:rPr>
            </w:pPr>
          </w:p>
        </w:tc>
      </w:tr>
      <w:tr w:rsidR="00F638B5" w:rsidRPr="00DE2F20" w14:paraId="7A3AC54B" w14:textId="77777777" w:rsidTr="00886EC6">
        <w:trPr>
          <w:cantSplit/>
          <w:trHeight w:val="171"/>
          <w:jc w:val="center"/>
        </w:trPr>
        <w:tc>
          <w:tcPr>
            <w:tcW w:w="1008" w:type="dxa"/>
            <w:vMerge/>
            <w:tcBorders>
              <w:left w:val="thinThickSmallGap" w:sz="24" w:space="0" w:color="auto"/>
            </w:tcBorders>
            <w:vAlign w:val="center"/>
          </w:tcPr>
          <w:p w14:paraId="262BC747" w14:textId="77777777" w:rsidR="00F638B5" w:rsidRPr="00F638B5" w:rsidRDefault="00F638B5" w:rsidP="00F638B5">
            <w:pPr>
              <w:jc w:val="center"/>
              <w:rPr>
                <w:b/>
                <w:bCs/>
                <w:sz w:val="12"/>
                <w:szCs w:val="12"/>
                <w:lang w:val="ro-RO"/>
              </w:rPr>
            </w:pPr>
          </w:p>
        </w:tc>
        <w:tc>
          <w:tcPr>
            <w:tcW w:w="1572" w:type="dxa"/>
            <w:vMerge/>
            <w:tcBorders>
              <w:right w:val="thinThickSmallGap" w:sz="24" w:space="0" w:color="auto"/>
            </w:tcBorders>
            <w:vAlign w:val="center"/>
          </w:tcPr>
          <w:p w14:paraId="7888C6C1" w14:textId="77777777" w:rsidR="00F638B5" w:rsidRPr="00F638B5" w:rsidRDefault="00F638B5" w:rsidP="00F638B5">
            <w:pPr>
              <w:jc w:val="center"/>
              <w:rPr>
                <w:b/>
                <w:bCs/>
                <w:sz w:val="12"/>
                <w:szCs w:val="12"/>
                <w:lang w:val="ro-RO"/>
              </w:rPr>
            </w:pPr>
          </w:p>
        </w:tc>
        <w:tc>
          <w:tcPr>
            <w:tcW w:w="1275" w:type="dxa"/>
            <w:vMerge/>
            <w:tcBorders>
              <w:left w:val="nil"/>
            </w:tcBorders>
            <w:vAlign w:val="center"/>
          </w:tcPr>
          <w:p w14:paraId="323DE3C2" w14:textId="77777777" w:rsidR="00F638B5" w:rsidRPr="00F638B5" w:rsidRDefault="00F638B5" w:rsidP="00F638B5">
            <w:pPr>
              <w:jc w:val="center"/>
              <w:rPr>
                <w:sz w:val="12"/>
                <w:szCs w:val="12"/>
                <w:lang w:val="ro-RO"/>
              </w:rPr>
            </w:pPr>
          </w:p>
        </w:tc>
        <w:tc>
          <w:tcPr>
            <w:tcW w:w="1641" w:type="dxa"/>
            <w:vMerge/>
            <w:tcBorders>
              <w:left w:val="nil"/>
            </w:tcBorders>
            <w:vAlign w:val="center"/>
          </w:tcPr>
          <w:p w14:paraId="0B5756E2" w14:textId="77777777" w:rsidR="00F638B5" w:rsidRPr="00F638B5" w:rsidRDefault="00F638B5" w:rsidP="00F638B5">
            <w:pPr>
              <w:jc w:val="center"/>
              <w:rPr>
                <w:sz w:val="12"/>
                <w:szCs w:val="12"/>
                <w:lang w:val="ro-RO"/>
              </w:rPr>
            </w:pPr>
          </w:p>
        </w:tc>
        <w:tc>
          <w:tcPr>
            <w:tcW w:w="2431" w:type="dxa"/>
            <w:vAlign w:val="center"/>
          </w:tcPr>
          <w:p w14:paraId="30ACC191" w14:textId="77777777" w:rsidR="00F638B5" w:rsidRPr="00F638B5" w:rsidRDefault="00F638B5" w:rsidP="00F638B5">
            <w:pPr>
              <w:rPr>
                <w:sz w:val="12"/>
                <w:szCs w:val="12"/>
                <w:lang w:val="ro-RO"/>
              </w:rPr>
            </w:pPr>
            <w:r w:rsidRPr="00F638B5">
              <w:rPr>
                <w:sz w:val="12"/>
                <w:szCs w:val="12"/>
                <w:lang w:val="ro-RO"/>
              </w:rPr>
              <w:t>Reţele şi software de telecomunicaţii</w:t>
            </w:r>
          </w:p>
        </w:tc>
        <w:tc>
          <w:tcPr>
            <w:tcW w:w="1309" w:type="dxa"/>
            <w:vMerge/>
            <w:vAlign w:val="center"/>
          </w:tcPr>
          <w:p w14:paraId="6E8AAA9E" w14:textId="77777777" w:rsidR="00F638B5" w:rsidRPr="00DE2F20" w:rsidRDefault="00F638B5" w:rsidP="00F638B5">
            <w:pPr>
              <w:autoSpaceDE w:val="0"/>
              <w:autoSpaceDN w:val="0"/>
              <w:adjustRightInd w:val="0"/>
              <w:jc w:val="center"/>
              <w:rPr>
                <w:sz w:val="14"/>
                <w:szCs w:val="14"/>
                <w:lang w:val="ro-RO"/>
              </w:rPr>
            </w:pPr>
          </w:p>
        </w:tc>
        <w:tc>
          <w:tcPr>
            <w:tcW w:w="3179" w:type="dxa"/>
            <w:vMerge/>
            <w:vAlign w:val="center"/>
          </w:tcPr>
          <w:p w14:paraId="58C07286" w14:textId="77777777" w:rsidR="00F638B5" w:rsidRPr="00DE2F20" w:rsidRDefault="00F638B5" w:rsidP="00F638B5">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9F653B9" w14:textId="77777777" w:rsidR="00F638B5" w:rsidRPr="00DE2F20" w:rsidRDefault="00F638B5" w:rsidP="00F638B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9F6C044" w14:textId="77777777" w:rsidR="00F638B5" w:rsidRPr="00DE2F20" w:rsidRDefault="00F638B5" w:rsidP="00F638B5">
            <w:pPr>
              <w:jc w:val="center"/>
              <w:rPr>
                <w:b/>
                <w:bCs/>
                <w:sz w:val="18"/>
                <w:szCs w:val="18"/>
                <w:lang w:val="ro-RO"/>
              </w:rPr>
            </w:pPr>
          </w:p>
        </w:tc>
      </w:tr>
      <w:tr w:rsidR="00F638B5" w:rsidRPr="00DE2F20" w14:paraId="347FF86B" w14:textId="77777777" w:rsidTr="00886EC6">
        <w:trPr>
          <w:cantSplit/>
          <w:trHeight w:val="171"/>
          <w:jc w:val="center"/>
        </w:trPr>
        <w:tc>
          <w:tcPr>
            <w:tcW w:w="1008" w:type="dxa"/>
            <w:vMerge/>
            <w:tcBorders>
              <w:left w:val="thinThickSmallGap" w:sz="24" w:space="0" w:color="auto"/>
            </w:tcBorders>
            <w:vAlign w:val="center"/>
          </w:tcPr>
          <w:p w14:paraId="3BAFD139" w14:textId="77777777" w:rsidR="00F638B5" w:rsidRPr="00F638B5" w:rsidRDefault="00F638B5" w:rsidP="00F638B5">
            <w:pPr>
              <w:jc w:val="center"/>
              <w:rPr>
                <w:b/>
                <w:bCs/>
                <w:sz w:val="12"/>
                <w:szCs w:val="12"/>
                <w:lang w:val="ro-RO"/>
              </w:rPr>
            </w:pPr>
          </w:p>
        </w:tc>
        <w:tc>
          <w:tcPr>
            <w:tcW w:w="1572" w:type="dxa"/>
            <w:vMerge/>
            <w:tcBorders>
              <w:right w:val="thinThickSmallGap" w:sz="24" w:space="0" w:color="auto"/>
            </w:tcBorders>
            <w:vAlign w:val="center"/>
          </w:tcPr>
          <w:p w14:paraId="62FA3EAA" w14:textId="77777777" w:rsidR="00F638B5" w:rsidRPr="00F638B5" w:rsidRDefault="00F638B5" w:rsidP="00F638B5">
            <w:pPr>
              <w:jc w:val="center"/>
              <w:rPr>
                <w:b/>
                <w:bCs/>
                <w:sz w:val="12"/>
                <w:szCs w:val="12"/>
                <w:lang w:val="ro-RO"/>
              </w:rPr>
            </w:pPr>
          </w:p>
        </w:tc>
        <w:tc>
          <w:tcPr>
            <w:tcW w:w="1275" w:type="dxa"/>
            <w:vMerge/>
            <w:tcBorders>
              <w:left w:val="nil"/>
            </w:tcBorders>
            <w:vAlign w:val="center"/>
          </w:tcPr>
          <w:p w14:paraId="3542DA1F" w14:textId="77777777" w:rsidR="00F638B5" w:rsidRPr="00F638B5" w:rsidRDefault="00F638B5" w:rsidP="00F638B5">
            <w:pPr>
              <w:jc w:val="center"/>
              <w:rPr>
                <w:sz w:val="12"/>
                <w:szCs w:val="12"/>
                <w:lang w:val="ro-RO"/>
              </w:rPr>
            </w:pPr>
          </w:p>
        </w:tc>
        <w:tc>
          <w:tcPr>
            <w:tcW w:w="1641" w:type="dxa"/>
            <w:vMerge/>
            <w:tcBorders>
              <w:left w:val="nil"/>
            </w:tcBorders>
            <w:vAlign w:val="center"/>
          </w:tcPr>
          <w:p w14:paraId="60B6B359" w14:textId="77777777" w:rsidR="00F638B5" w:rsidRPr="00F638B5" w:rsidRDefault="00F638B5" w:rsidP="00F638B5">
            <w:pPr>
              <w:jc w:val="center"/>
              <w:rPr>
                <w:sz w:val="12"/>
                <w:szCs w:val="12"/>
                <w:lang w:val="ro-RO"/>
              </w:rPr>
            </w:pPr>
          </w:p>
        </w:tc>
        <w:tc>
          <w:tcPr>
            <w:tcW w:w="2431" w:type="dxa"/>
            <w:vAlign w:val="center"/>
          </w:tcPr>
          <w:p w14:paraId="5C0B403C" w14:textId="77777777" w:rsidR="00F638B5" w:rsidRPr="00F638B5" w:rsidRDefault="00F638B5" w:rsidP="00F638B5">
            <w:pPr>
              <w:rPr>
                <w:sz w:val="12"/>
                <w:szCs w:val="12"/>
                <w:lang w:val="ro-RO"/>
              </w:rPr>
            </w:pPr>
            <w:r w:rsidRPr="00F638B5">
              <w:rPr>
                <w:sz w:val="12"/>
                <w:szCs w:val="12"/>
                <w:lang w:val="ro-RO"/>
              </w:rPr>
              <w:t>Telecomenzi şi electronică în transporturi</w:t>
            </w:r>
          </w:p>
        </w:tc>
        <w:tc>
          <w:tcPr>
            <w:tcW w:w="1309" w:type="dxa"/>
            <w:vMerge/>
            <w:vAlign w:val="center"/>
          </w:tcPr>
          <w:p w14:paraId="36AC3502" w14:textId="77777777" w:rsidR="00F638B5" w:rsidRPr="00DE2F20" w:rsidRDefault="00F638B5" w:rsidP="00F638B5">
            <w:pPr>
              <w:autoSpaceDE w:val="0"/>
              <w:autoSpaceDN w:val="0"/>
              <w:adjustRightInd w:val="0"/>
              <w:jc w:val="center"/>
              <w:rPr>
                <w:sz w:val="14"/>
                <w:szCs w:val="14"/>
                <w:lang w:val="ro-RO"/>
              </w:rPr>
            </w:pPr>
          </w:p>
        </w:tc>
        <w:tc>
          <w:tcPr>
            <w:tcW w:w="3179" w:type="dxa"/>
            <w:vMerge/>
            <w:vAlign w:val="center"/>
          </w:tcPr>
          <w:p w14:paraId="077A6732" w14:textId="77777777" w:rsidR="00F638B5" w:rsidRPr="00DE2F20" w:rsidRDefault="00F638B5" w:rsidP="00F638B5">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DD597FE" w14:textId="77777777" w:rsidR="00F638B5" w:rsidRPr="00DE2F20" w:rsidRDefault="00F638B5" w:rsidP="00F638B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634D946" w14:textId="77777777" w:rsidR="00F638B5" w:rsidRPr="00DE2F20" w:rsidRDefault="00F638B5" w:rsidP="00F638B5">
            <w:pPr>
              <w:jc w:val="center"/>
              <w:rPr>
                <w:b/>
                <w:bCs/>
                <w:sz w:val="18"/>
                <w:szCs w:val="18"/>
                <w:lang w:val="ro-RO"/>
              </w:rPr>
            </w:pPr>
          </w:p>
        </w:tc>
      </w:tr>
      <w:tr w:rsidR="00F638B5" w:rsidRPr="00DE2F20" w14:paraId="770555B6" w14:textId="77777777" w:rsidTr="00886EC6">
        <w:trPr>
          <w:cantSplit/>
          <w:trHeight w:val="171"/>
          <w:jc w:val="center"/>
        </w:trPr>
        <w:tc>
          <w:tcPr>
            <w:tcW w:w="1008" w:type="dxa"/>
            <w:vMerge/>
            <w:tcBorders>
              <w:left w:val="thinThickSmallGap" w:sz="24" w:space="0" w:color="auto"/>
            </w:tcBorders>
            <w:vAlign w:val="center"/>
          </w:tcPr>
          <w:p w14:paraId="2C69FE3C" w14:textId="77777777" w:rsidR="00F638B5" w:rsidRPr="00F638B5" w:rsidRDefault="00F638B5" w:rsidP="00F638B5">
            <w:pPr>
              <w:jc w:val="center"/>
              <w:rPr>
                <w:b/>
                <w:bCs/>
                <w:sz w:val="12"/>
                <w:szCs w:val="12"/>
                <w:lang w:val="ro-RO"/>
              </w:rPr>
            </w:pPr>
          </w:p>
        </w:tc>
        <w:tc>
          <w:tcPr>
            <w:tcW w:w="1572" w:type="dxa"/>
            <w:vMerge/>
            <w:tcBorders>
              <w:right w:val="thinThickSmallGap" w:sz="24" w:space="0" w:color="auto"/>
            </w:tcBorders>
            <w:vAlign w:val="center"/>
          </w:tcPr>
          <w:p w14:paraId="794B03B5" w14:textId="77777777" w:rsidR="00F638B5" w:rsidRPr="00F638B5" w:rsidRDefault="00F638B5" w:rsidP="00F638B5">
            <w:pPr>
              <w:jc w:val="center"/>
              <w:rPr>
                <w:b/>
                <w:bCs/>
                <w:sz w:val="12"/>
                <w:szCs w:val="12"/>
                <w:lang w:val="ro-RO"/>
              </w:rPr>
            </w:pPr>
          </w:p>
        </w:tc>
        <w:tc>
          <w:tcPr>
            <w:tcW w:w="1275" w:type="dxa"/>
            <w:vMerge/>
            <w:tcBorders>
              <w:left w:val="nil"/>
            </w:tcBorders>
            <w:vAlign w:val="center"/>
          </w:tcPr>
          <w:p w14:paraId="4DDA34A2" w14:textId="77777777" w:rsidR="00F638B5" w:rsidRPr="00F638B5" w:rsidRDefault="00F638B5" w:rsidP="00F638B5">
            <w:pPr>
              <w:jc w:val="center"/>
              <w:rPr>
                <w:sz w:val="12"/>
                <w:szCs w:val="12"/>
                <w:lang w:val="ro-RO"/>
              </w:rPr>
            </w:pPr>
          </w:p>
        </w:tc>
        <w:tc>
          <w:tcPr>
            <w:tcW w:w="1641" w:type="dxa"/>
            <w:vMerge/>
            <w:tcBorders>
              <w:left w:val="nil"/>
            </w:tcBorders>
            <w:vAlign w:val="center"/>
          </w:tcPr>
          <w:p w14:paraId="47220AAF" w14:textId="77777777" w:rsidR="00F638B5" w:rsidRPr="00F638B5" w:rsidRDefault="00F638B5" w:rsidP="00F638B5">
            <w:pPr>
              <w:jc w:val="center"/>
              <w:rPr>
                <w:sz w:val="12"/>
                <w:szCs w:val="12"/>
                <w:lang w:val="ro-RO"/>
              </w:rPr>
            </w:pPr>
          </w:p>
        </w:tc>
        <w:tc>
          <w:tcPr>
            <w:tcW w:w="2431" w:type="dxa"/>
            <w:vAlign w:val="center"/>
          </w:tcPr>
          <w:p w14:paraId="0000C1A1" w14:textId="77777777" w:rsidR="00F638B5" w:rsidRPr="00F638B5" w:rsidRDefault="00F638B5" w:rsidP="00F638B5">
            <w:pPr>
              <w:rPr>
                <w:sz w:val="12"/>
                <w:szCs w:val="12"/>
                <w:lang w:val="ro-RO"/>
              </w:rPr>
            </w:pPr>
            <w:r w:rsidRPr="00F638B5">
              <w:rPr>
                <w:sz w:val="12"/>
                <w:szCs w:val="12"/>
                <w:lang w:val="ro-RO"/>
              </w:rPr>
              <w:t>Transmisiuni</w:t>
            </w:r>
          </w:p>
        </w:tc>
        <w:tc>
          <w:tcPr>
            <w:tcW w:w="1309" w:type="dxa"/>
            <w:vMerge/>
            <w:vAlign w:val="center"/>
          </w:tcPr>
          <w:p w14:paraId="3811001A" w14:textId="77777777" w:rsidR="00F638B5" w:rsidRPr="00DE2F20" w:rsidRDefault="00F638B5" w:rsidP="00F638B5">
            <w:pPr>
              <w:autoSpaceDE w:val="0"/>
              <w:autoSpaceDN w:val="0"/>
              <w:adjustRightInd w:val="0"/>
              <w:jc w:val="center"/>
              <w:rPr>
                <w:sz w:val="14"/>
                <w:szCs w:val="14"/>
                <w:lang w:val="ro-RO"/>
              </w:rPr>
            </w:pPr>
          </w:p>
        </w:tc>
        <w:tc>
          <w:tcPr>
            <w:tcW w:w="3179" w:type="dxa"/>
            <w:vMerge/>
            <w:vAlign w:val="center"/>
          </w:tcPr>
          <w:p w14:paraId="7F3DAB47" w14:textId="77777777" w:rsidR="00F638B5" w:rsidRPr="00DE2F20" w:rsidRDefault="00F638B5" w:rsidP="00F638B5">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BE0B581" w14:textId="77777777" w:rsidR="00F638B5" w:rsidRPr="00DE2F20" w:rsidRDefault="00F638B5" w:rsidP="00F638B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6A019A9" w14:textId="77777777" w:rsidR="00F638B5" w:rsidRPr="00DE2F20" w:rsidRDefault="00F638B5" w:rsidP="00F638B5">
            <w:pPr>
              <w:jc w:val="center"/>
              <w:rPr>
                <w:b/>
                <w:bCs/>
                <w:sz w:val="18"/>
                <w:szCs w:val="18"/>
                <w:lang w:val="ro-RO"/>
              </w:rPr>
            </w:pPr>
          </w:p>
        </w:tc>
      </w:tr>
      <w:tr w:rsidR="00F638B5" w:rsidRPr="00DE2F20" w14:paraId="464846BE" w14:textId="77777777" w:rsidTr="00886EC6">
        <w:trPr>
          <w:cantSplit/>
          <w:trHeight w:val="171"/>
          <w:jc w:val="center"/>
        </w:trPr>
        <w:tc>
          <w:tcPr>
            <w:tcW w:w="1008" w:type="dxa"/>
            <w:vMerge/>
            <w:tcBorders>
              <w:left w:val="thinThickSmallGap" w:sz="24" w:space="0" w:color="auto"/>
            </w:tcBorders>
            <w:vAlign w:val="center"/>
          </w:tcPr>
          <w:p w14:paraId="783EB1DD" w14:textId="77777777" w:rsidR="00F638B5" w:rsidRPr="00F638B5" w:rsidRDefault="00F638B5" w:rsidP="00F638B5">
            <w:pPr>
              <w:jc w:val="center"/>
              <w:rPr>
                <w:b/>
                <w:bCs/>
                <w:sz w:val="12"/>
                <w:szCs w:val="12"/>
                <w:lang w:val="ro-RO"/>
              </w:rPr>
            </w:pPr>
          </w:p>
        </w:tc>
        <w:tc>
          <w:tcPr>
            <w:tcW w:w="1572" w:type="dxa"/>
            <w:vMerge/>
            <w:tcBorders>
              <w:right w:val="thinThickSmallGap" w:sz="24" w:space="0" w:color="auto"/>
            </w:tcBorders>
            <w:vAlign w:val="center"/>
          </w:tcPr>
          <w:p w14:paraId="183A72FC" w14:textId="77777777" w:rsidR="00F638B5" w:rsidRPr="00F638B5" w:rsidRDefault="00F638B5" w:rsidP="00F638B5">
            <w:pPr>
              <w:jc w:val="center"/>
              <w:rPr>
                <w:b/>
                <w:bCs/>
                <w:sz w:val="12"/>
                <w:szCs w:val="12"/>
                <w:lang w:val="ro-RO"/>
              </w:rPr>
            </w:pPr>
          </w:p>
        </w:tc>
        <w:tc>
          <w:tcPr>
            <w:tcW w:w="1275" w:type="dxa"/>
            <w:vMerge/>
            <w:tcBorders>
              <w:left w:val="nil"/>
            </w:tcBorders>
            <w:vAlign w:val="center"/>
          </w:tcPr>
          <w:p w14:paraId="1559DF3A" w14:textId="77777777" w:rsidR="00F638B5" w:rsidRPr="00F638B5" w:rsidRDefault="00F638B5" w:rsidP="00F638B5">
            <w:pPr>
              <w:jc w:val="center"/>
              <w:rPr>
                <w:sz w:val="12"/>
                <w:szCs w:val="12"/>
                <w:lang w:val="ro-RO"/>
              </w:rPr>
            </w:pPr>
          </w:p>
        </w:tc>
        <w:tc>
          <w:tcPr>
            <w:tcW w:w="1641" w:type="dxa"/>
            <w:vMerge w:val="restart"/>
            <w:tcBorders>
              <w:left w:val="nil"/>
            </w:tcBorders>
            <w:vAlign w:val="center"/>
          </w:tcPr>
          <w:p w14:paraId="33D577F5" w14:textId="09075DB7" w:rsidR="00F638B5" w:rsidRPr="00F638B5" w:rsidRDefault="00F638B5" w:rsidP="00F638B5">
            <w:pPr>
              <w:jc w:val="center"/>
              <w:rPr>
                <w:sz w:val="12"/>
                <w:szCs w:val="12"/>
                <w:lang w:val="ro-RO"/>
              </w:rPr>
            </w:pPr>
            <w:r w:rsidRPr="00F638B5">
              <w:rPr>
                <w:sz w:val="12"/>
                <w:szCs w:val="12"/>
                <w:lang w:val="ro-RO"/>
              </w:rPr>
              <w:t>INGINERIE ELECTRONICĂ, TELECOMUNICAŢII ŞI TEHNOLOGII INFORMAŢIONALE</w:t>
            </w:r>
          </w:p>
        </w:tc>
        <w:tc>
          <w:tcPr>
            <w:tcW w:w="2431" w:type="dxa"/>
            <w:vAlign w:val="center"/>
          </w:tcPr>
          <w:p w14:paraId="1F67BB36" w14:textId="5A3869D0" w:rsidR="00F638B5" w:rsidRPr="00F638B5" w:rsidRDefault="00F638B5" w:rsidP="00F638B5">
            <w:pPr>
              <w:rPr>
                <w:sz w:val="12"/>
                <w:szCs w:val="12"/>
                <w:lang w:val="ro-RO"/>
              </w:rPr>
            </w:pPr>
            <w:r w:rsidRPr="00F638B5">
              <w:rPr>
                <w:color w:val="0070C0"/>
                <w:sz w:val="12"/>
                <w:szCs w:val="12"/>
                <w:lang w:val="ro-RO"/>
              </w:rPr>
              <w:t>Comunicații pentru apărare și securitate</w:t>
            </w:r>
          </w:p>
        </w:tc>
        <w:tc>
          <w:tcPr>
            <w:tcW w:w="1309" w:type="dxa"/>
            <w:vMerge/>
            <w:vAlign w:val="center"/>
          </w:tcPr>
          <w:p w14:paraId="6985CBD9" w14:textId="77777777" w:rsidR="00F638B5" w:rsidRPr="00DE2F20" w:rsidRDefault="00F638B5" w:rsidP="00F638B5">
            <w:pPr>
              <w:autoSpaceDE w:val="0"/>
              <w:autoSpaceDN w:val="0"/>
              <w:adjustRightInd w:val="0"/>
              <w:jc w:val="center"/>
              <w:rPr>
                <w:sz w:val="14"/>
                <w:szCs w:val="14"/>
                <w:lang w:val="ro-RO"/>
              </w:rPr>
            </w:pPr>
          </w:p>
        </w:tc>
        <w:tc>
          <w:tcPr>
            <w:tcW w:w="3179" w:type="dxa"/>
            <w:vMerge/>
            <w:vAlign w:val="center"/>
          </w:tcPr>
          <w:p w14:paraId="4CEA3DBD" w14:textId="77777777" w:rsidR="00F638B5" w:rsidRPr="00DE2F20" w:rsidRDefault="00F638B5" w:rsidP="00F638B5">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14F69CE" w14:textId="77777777" w:rsidR="00F638B5" w:rsidRPr="00DE2F20" w:rsidRDefault="00F638B5" w:rsidP="00F638B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E9ADE1F" w14:textId="77777777" w:rsidR="00F638B5" w:rsidRPr="00DE2F20" w:rsidRDefault="00F638B5" w:rsidP="00F638B5">
            <w:pPr>
              <w:jc w:val="center"/>
              <w:rPr>
                <w:b/>
                <w:bCs/>
                <w:sz w:val="18"/>
                <w:szCs w:val="18"/>
                <w:lang w:val="ro-RO"/>
              </w:rPr>
            </w:pPr>
          </w:p>
        </w:tc>
      </w:tr>
      <w:tr w:rsidR="00F638B5" w:rsidRPr="00DE2F20" w14:paraId="0D3186B5" w14:textId="77777777" w:rsidTr="00886EC6">
        <w:trPr>
          <w:cantSplit/>
          <w:trHeight w:val="171"/>
          <w:jc w:val="center"/>
        </w:trPr>
        <w:tc>
          <w:tcPr>
            <w:tcW w:w="1008" w:type="dxa"/>
            <w:vMerge/>
            <w:tcBorders>
              <w:left w:val="thinThickSmallGap" w:sz="24" w:space="0" w:color="auto"/>
            </w:tcBorders>
            <w:vAlign w:val="center"/>
          </w:tcPr>
          <w:p w14:paraId="25893F5A" w14:textId="77777777" w:rsidR="00F638B5" w:rsidRPr="00F638B5" w:rsidRDefault="00F638B5" w:rsidP="00F638B5">
            <w:pPr>
              <w:jc w:val="center"/>
              <w:rPr>
                <w:b/>
                <w:bCs/>
                <w:sz w:val="12"/>
                <w:szCs w:val="12"/>
                <w:lang w:val="ro-RO"/>
              </w:rPr>
            </w:pPr>
          </w:p>
        </w:tc>
        <w:tc>
          <w:tcPr>
            <w:tcW w:w="1572" w:type="dxa"/>
            <w:vMerge/>
            <w:tcBorders>
              <w:right w:val="thinThickSmallGap" w:sz="24" w:space="0" w:color="auto"/>
            </w:tcBorders>
            <w:vAlign w:val="center"/>
          </w:tcPr>
          <w:p w14:paraId="1D5020A9" w14:textId="77777777" w:rsidR="00F638B5" w:rsidRPr="00F638B5" w:rsidRDefault="00F638B5" w:rsidP="00F638B5">
            <w:pPr>
              <w:jc w:val="center"/>
              <w:rPr>
                <w:b/>
                <w:bCs/>
                <w:sz w:val="12"/>
                <w:szCs w:val="12"/>
                <w:lang w:val="ro-RO"/>
              </w:rPr>
            </w:pPr>
          </w:p>
        </w:tc>
        <w:tc>
          <w:tcPr>
            <w:tcW w:w="1275" w:type="dxa"/>
            <w:vMerge/>
            <w:tcBorders>
              <w:left w:val="nil"/>
            </w:tcBorders>
            <w:vAlign w:val="center"/>
          </w:tcPr>
          <w:p w14:paraId="2601B961" w14:textId="77777777" w:rsidR="00F638B5" w:rsidRPr="00F638B5" w:rsidRDefault="00F638B5" w:rsidP="00F638B5">
            <w:pPr>
              <w:jc w:val="center"/>
              <w:rPr>
                <w:sz w:val="12"/>
                <w:szCs w:val="12"/>
                <w:lang w:val="ro-RO"/>
              </w:rPr>
            </w:pPr>
          </w:p>
        </w:tc>
        <w:tc>
          <w:tcPr>
            <w:tcW w:w="1641" w:type="dxa"/>
            <w:vMerge/>
            <w:tcBorders>
              <w:left w:val="nil"/>
            </w:tcBorders>
            <w:vAlign w:val="center"/>
          </w:tcPr>
          <w:p w14:paraId="2B318ABE" w14:textId="09F14C43" w:rsidR="00F638B5" w:rsidRPr="00F638B5" w:rsidRDefault="00F638B5" w:rsidP="00F638B5">
            <w:pPr>
              <w:jc w:val="center"/>
              <w:rPr>
                <w:sz w:val="12"/>
                <w:szCs w:val="12"/>
                <w:lang w:val="ro-RO"/>
              </w:rPr>
            </w:pPr>
          </w:p>
        </w:tc>
        <w:tc>
          <w:tcPr>
            <w:tcW w:w="2431" w:type="dxa"/>
            <w:vAlign w:val="center"/>
          </w:tcPr>
          <w:p w14:paraId="26A45FF6" w14:textId="41403737" w:rsidR="00F638B5" w:rsidRPr="00F638B5" w:rsidRDefault="00F638B5" w:rsidP="00F638B5">
            <w:pPr>
              <w:rPr>
                <w:sz w:val="12"/>
                <w:szCs w:val="12"/>
                <w:lang w:val="ro-RO"/>
              </w:rPr>
            </w:pPr>
            <w:r w:rsidRPr="00F638B5">
              <w:rPr>
                <w:sz w:val="12"/>
                <w:szCs w:val="12"/>
                <w:lang w:val="ro-RO"/>
              </w:rPr>
              <w:t>Electronică aplicată</w:t>
            </w:r>
          </w:p>
        </w:tc>
        <w:tc>
          <w:tcPr>
            <w:tcW w:w="1309" w:type="dxa"/>
            <w:vMerge/>
            <w:vAlign w:val="center"/>
          </w:tcPr>
          <w:p w14:paraId="0B02180B" w14:textId="77777777" w:rsidR="00F638B5" w:rsidRPr="00DE2F20" w:rsidRDefault="00F638B5" w:rsidP="00F638B5">
            <w:pPr>
              <w:autoSpaceDE w:val="0"/>
              <w:autoSpaceDN w:val="0"/>
              <w:adjustRightInd w:val="0"/>
              <w:jc w:val="center"/>
              <w:rPr>
                <w:sz w:val="14"/>
                <w:szCs w:val="14"/>
                <w:lang w:val="ro-RO"/>
              </w:rPr>
            </w:pPr>
          </w:p>
        </w:tc>
        <w:tc>
          <w:tcPr>
            <w:tcW w:w="3179" w:type="dxa"/>
            <w:vMerge/>
            <w:vAlign w:val="center"/>
          </w:tcPr>
          <w:p w14:paraId="6A610FE5" w14:textId="77777777" w:rsidR="00F638B5" w:rsidRPr="00DE2F20" w:rsidRDefault="00F638B5" w:rsidP="00F638B5">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8ABC359" w14:textId="77777777" w:rsidR="00F638B5" w:rsidRPr="00DE2F20" w:rsidRDefault="00F638B5" w:rsidP="00F638B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071EA2C" w14:textId="77777777" w:rsidR="00F638B5" w:rsidRPr="00DE2F20" w:rsidRDefault="00F638B5" w:rsidP="00F638B5">
            <w:pPr>
              <w:jc w:val="center"/>
              <w:rPr>
                <w:b/>
                <w:bCs/>
                <w:sz w:val="18"/>
                <w:szCs w:val="18"/>
                <w:lang w:val="ro-RO"/>
              </w:rPr>
            </w:pPr>
          </w:p>
        </w:tc>
      </w:tr>
      <w:tr w:rsidR="00F638B5" w:rsidRPr="00DE2F20" w14:paraId="380FC439" w14:textId="77777777" w:rsidTr="00886EC6">
        <w:trPr>
          <w:cantSplit/>
          <w:trHeight w:val="171"/>
          <w:jc w:val="center"/>
        </w:trPr>
        <w:tc>
          <w:tcPr>
            <w:tcW w:w="1008" w:type="dxa"/>
            <w:vMerge/>
            <w:tcBorders>
              <w:left w:val="thinThickSmallGap" w:sz="24" w:space="0" w:color="auto"/>
            </w:tcBorders>
            <w:vAlign w:val="center"/>
          </w:tcPr>
          <w:p w14:paraId="22B627EC" w14:textId="77777777" w:rsidR="00F638B5" w:rsidRPr="00F638B5" w:rsidRDefault="00F638B5" w:rsidP="00F638B5">
            <w:pPr>
              <w:jc w:val="center"/>
              <w:rPr>
                <w:b/>
                <w:bCs/>
                <w:sz w:val="12"/>
                <w:szCs w:val="12"/>
                <w:lang w:val="ro-RO"/>
              </w:rPr>
            </w:pPr>
          </w:p>
        </w:tc>
        <w:tc>
          <w:tcPr>
            <w:tcW w:w="1572" w:type="dxa"/>
            <w:vMerge/>
            <w:tcBorders>
              <w:right w:val="thinThickSmallGap" w:sz="24" w:space="0" w:color="auto"/>
            </w:tcBorders>
            <w:vAlign w:val="center"/>
          </w:tcPr>
          <w:p w14:paraId="41264580" w14:textId="77777777" w:rsidR="00F638B5" w:rsidRPr="00F638B5" w:rsidRDefault="00F638B5" w:rsidP="00F638B5">
            <w:pPr>
              <w:jc w:val="center"/>
              <w:rPr>
                <w:b/>
                <w:bCs/>
                <w:sz w:val="12"/>
                <w:szCs w:val="12"/>
                <w:lang w:val="ro-RO"/>
              </w:rPr>
            </w:pPr>
          </w:p>
        </w:tc>
        <w:tc>
          <w:tcPr>
            <w:tcW w:w="1275" w:type="dxa"/>
            <w:vMerge/>
            <w:tcBorders>
              <w:left w:val="nil"/>
            </w:tcBorders>
            <w:vAlign w:val="center"/>
          </w:tcPr>
          <w:p w14:paraId="74452540" w14:textId="77777777" w:rsidR="00F638B5" w:rsidRPr="00F638B5" w:rsidRDefault="00F638B5" w:rsidP="00F638B5">
            <w:pPr>
              <w:jc w:val="center"/>
              <w:rPr>
                <w:sz w:val="12"/>
                <w:szCs w:val="12"/>
                <w:lang w:val="ro-RO"/>
              </w:rPr>
            </w:pPr>
          </w:p>
        </w:tc>
        <w:tc>
          <w:tcPr>
            <w:tcW w:w="1641" w:type="dxa"/>
            <w:vMerge/>
            <w:tcBorders>
              <w:left w:val="nil"/>
            </w:tcBorders>
            <w:vAlign w:val="center"/>
          </w:tcPr>
          <w:p w14:paraId="1BB2FBB8" w14:textId="04EACD24" w:rsidR="00F638B5" w:rsidRPr="00F638B5" w:rsidRDefault="00F638B5" w:rsidP="00F638B5">
            <w:pPr>
              <w:jc w:val="center"/>
              <w:rPr>
                <w:sz w:val="12"/>
                <w:szCs w:val="12"/>
                <w:lang w:val="ro-RO"/>
              </w:rPr>
            </w:pPr>
          </w:p>
        </w:tc>
        <w:tc>
          <w:tcPr>
            <w:tcW w:w="2431" w:type="dxa"/>
            <w:vAlign w:val="center"/>
          </w:tcPr>
          <w:p w14:paraId="3C6F71E0" w14:textId="3F659E0C" w:rsidR="00F638B5" w:rsidRPr="00F638B5" w:rsidRDefault="00F638B5" w:rsidP="00F638B5">
            <w:pPr>
              <w:rPr>
                <w:sz w:val="12"/>
                <w:szCs w:val="12"/>
                <w:lang w:val="ro-RO"/>
              </w:rPr>
            </w:pPr>
            <w:r w:rsidRPr="00F638B5">
              <w:rPr>
                <w:color w:val="0070C0"/>
                <w:sz w:val="12"/>
                <w:szCs w:val="12"/>
                <w:lang w:val="ro-RO"/>
              </w:rPr>
              <w:t>Echipamente și sisteme electronice militare, electronică - radioelectronică de aviație</w:t>
            </w:r>
          </w:p>
        </w:tc>
        <w:tc>
          <w:tcPr>
            <w:tcW w:w="1309" w:type="dxa"/>
            <w:vMerge/>
            <w:vAlign w:val="center"/>
          </w:tcPr>
          <w:p w14:paraId="1A70626A" w14:textId="77777777" w:rsidR="00F638B5" w:rsidRPr="00DE2F20" w:rsidRDefault="00F638B5" w:rsidP="00F638B5">
            <w:pPr>
              <w:autoSpaceDE w:val="0"/>
              <w:autoSpaceDN w:val="0"/>
              <w:adjustRightInd w:val="0"/>
              <w:jc w:val="center"/>
              <w:rPr>
                <w:sz w:val="14"/>
                <w:szCs w:val="14"/>
                <w:lang w:val="ro-RO"/>
              </w:rPr>
            </w:pPr>
          </w:p>
        </w:tc>
        <w:tc>
          <w:tcPr>
            <w:tcW w:w="3179" w:type="dxa"/>
            <w:vMerge/>
            <w:vAlign w:val="center"/>
          </w:tcPr>
          <w:p w14:paraId="647C2D49" w14:textId="77777777" w:rsidR="00F638B5" w:rsidRPr="00DE2F20" w:rsidRDefault="00F638B5" w:rsidP="00F638B5">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AE22CE1" w14:textId="77777777" w:rsidR="00F638B5" w:rsidRPr="00DE2F20" w:rsidRDefault="00F638B5" w:rsidP="00F638B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1E061AC" w14:textId="77777777" w:rsidR="00F638B5" w:rsidRPr="00DE2F20" w:rsidRDefault="00F638B5" w:rsidP="00F638B5">
            <w:pPr>
              <w:jc w:val="center"/>
              <w:rPr>
                <w:b/>
                <w:bCs/>
                <w:sz w:val="18"/>
                <w:szCs w:val="18"/>
                <w:lang w:val="ro-RO"/>
              </w:rPr>
            </w:pPr>
          </w:p>
        </w:tc>
      </w:tr>
      <w:tr w:rsidR="00F638B5" w:rsidRPr="00DE2F20" w14:paraId="2EF39E1A" w14:textId="77777777" w:rsidTr="00886EC6">
        <w:trPr>
          <w:cantSplit/>
          <w:trHeight w:val="171"/>
          <w:jc w:val="center"/>
        </w:trPr>
        <w:tc>
          <w:tcPr>
            <w:tcW w:w="1008" w:type="dxa"/>
            <w:vMerge/>
            <w:tcBorders>
              <w:left w:val="thinThickSmallGap" w:sz="24" w:space="0" w:color="auto"/>
            </w:tcBorders>
            <w:vAlign w:val="center"/>
          </w:tcPr>
          <w:p w14:paraId="4FE79626" w14:textId="77777777" w:rsidR="00F638B5" w:rsidRPr="00F638B5" w:rsidRDefault="00F638B5" w:rsidP="00F638B5">
            <w:pPr>
              <w:jc w:val="center"/>
              <w:rPr>
                <w:b/>
                <w:bCs/>
                <w:sz w:val="12"/>
                <w:szCs w:val="12"/>
                <w:lang w:val="ro-RO"/>
              </w:rPr>
            </w:pPr>
          </w:p>
        </w:tc>
        <w:tc>
          <w:tcPr>
            <w:tcW w:w="1572" w:type="dxa"/>
            <w:vMerge/>
            <w:tcBorders>
              <w:right w:val="thinThickSmallGap" w:sz="24" w:space="0" w:color="auto"/>
            </w:tcBorders>
            <w:vAlign w:val="center"/>
          </w:tcPr>
          <w:p w14:paraId="027808AC" w14:textId="77777777" w:rsidR="00F638B5" w:rsidRPr="00F638B5" w:rsidRDefault="00F638B5" w:rsidP="00F638B5">
            <w:pPr>
              <w:jc w:val="center"/>
              <w:rPr>
                <w:b/>
                <w:bCs/>
                <w:sz w:val="12"/>
                <w:szCs w:val="12"/>
                <w:lang w:val="ro-RO"/>
              </w:rPr>
            </w:pPr>
          </w:p>
        </w:tc>
        <w:tc>
          <w:tcPr>
            <w:tcW w:w="1275" w:type="dxa"/>
            <w:vMerge/>
            <w:tcBorders>
              <w:left w:val="nil"/>
            </w:tcBorders>
            <w:vAlign w:val="center"/>
          </w:tcPr>
          <w:p w14:paraId="51F1724B" w14:textId="77777777" w:rsidR="00F638B5" w:rsidRPr="00F638B5" w:rsidRDefault="00F638B5" w:rsidP="00F638B5">
            <w:pPr>
              <w:jc w:val="center"/>
              <w:rPr>
                <w:sz w:val="12"/>
                <w:szCs w:val="12"/>
                <w:lang w:val="ro-RO"/>
              </w:rPr>
            </w:pPr>
          </w:p>
        </w:tc>
        <w:tc>
          <w:tcPr>
            <w:tcW w:w="1641" w:type="dxa"/>
            <w:vMerge/>
            <w:tcBorders>
              <w:left w:val="nil"/>
            </w:tcBorders>
            <w:vAlign w:val="center"/>
          </w:tcPr>
          <w:p w14:paraId="36BA8FD9" w14:textId="77777777" w:rsidR="00F638B5" w:rsidRPr="00F638B5" w:rsidRDefault="00F638B5" w:rsidP="00F638B5">
            <w:pPr>
              <w:jc w:val="center"/>
              <w:rPr>
                <w:sz w:val="12"/>
                <w:szCs w:val="12"/>
                <w:lang w:val="ro-RO"/>
              </w:rPr>
            </w:pPr>
          </w:p>
        </w:tc>
        <w:tc>
          <w:tcPr>
            <w:tcW w:w="2431" w:type="dxa"/>
            <w:vAlign w:val="center"/>
          </w:tcPr>
          <w:p w14:paraId="2E2D5831" w14:textId="77777777" w:rsidR="00F638B5" w:rsidRPr="00F638B5" w:rsidRDefault="00F638B5" w:rsidP="00F638B5">
            <w:pPr>
              <w:rPr>
                <w:sz w:val="12"/>
                <w:szCs w:val="12"/>
                <w:lang w:val="ro-RO"/>
              </w:rPr>
            </w:pPr>
            <w:r w:rsidRPr="00F638B5">
              <w:rPr>
                <w:sz w:val="12"/>
                <w:szCs w:val="12"/>
                <w:lang w:val="ro-RO"/>
              </w:rPr>
              <w:t>Microelectronică, optoelectronică şi nanotehnologii</w:t>
            </w:r>
          </w:p>
        </w:tc>
        <w:tc>
          <w:tcPr>
            <w:tcW w:w="1309" w:type="dxa"/>
            <w:vMerge/>
            <w:vAlign w:val="center"/>
          </w:tcPr>
          <w:p w14:paraId="1C9D19E8" w14:textId="77777777" w:rsidR="00F638B5" w:rsidRPr="00DE2F20" w:rsidRDefault="00F638B5" w:rsidP="00F638B5">
            <w:pPr>
              <w:autoSpaceDE w:val="0"/>
              <w:autoSpaceDN w:val="0"/>
              <w:adjustRightInd w:val="0"/>
              <w:jc w:val="center"/>
              <w:rPr>
                <w:sz w:val="14"/>
                <w:szCs w:val="14"/>
                <w:lang w:val="ro-RO"/>
              </w:rPr>
            </w:pPr>
          </w:p>
        </w:tc>
        <w:tc>
          <w:tcPr>
            <w:tcW w:w="3179" w:type="dxa"/>
            <w:vMerge/>
            <w:vAlign w:val="center"/>
          </w:tcPr>
          <w:p w14:paraId="51F7A568" w14:textId="77777777" w:rsidR="00F638B5" w:rsidRPr="00DE2F20" w:rsidRDefault="00F638B5" w:rsidP="00F638B5">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491759A" w14:textId="77777777" w:rsidR="00F638B5" w:rsidRPr="00DE2F20" w:rsidRDefault="00F638B5" w:rsidP="00F638B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B596138" w14:textId="77777777" w:rsidR="00F638B5" w:rsidRPr="00DE2F20" w:rsidRDefault="00F638B5" w:rsidP="00F638B5">
            <w:pPr>
              <w:jc w:val="center"/>
              <w:rPr>
                <w:b/>
                <w:bCs/>
                <w:sz w:val="18"/>
                <w:szCs w:val="18"/>
                <w:lang w:val="ro-RO"/>
              </w:rPr>
            </w:pPr>
          </w:p>
        </w:tc>
      </w:tr>
      <w:tr w:rsidR="00F638B5" w:rsidRPr="00DE2F20" w14:paraId="78AA3F73" w14:textId="77777777" w:rsidTr="00886EC6">
        <w:trPr>
          <w:cantSplit/>
          <w:trHeight w:val="171"/>
          <w:jc w:val="center"/>
        </w:trPr>
        <w:tc>
          <w:tcPr>
            <w:tcW w:w="1008" w:type="dxa"/>
            <w:vMerge/>
            <w:tcBorders>
              <w:left w:val="thinThickSmallGap" w:sz="24" w:space="0" w:color="auto"/>
            </w:tcBorders>
            <w:vAlign w:val="center"/>
          </w:tcPr>
          <w:p w14:paraId="53050F8E" w14:textId="77777777" w:rsidR="00F638B5" w:rsidRPr="00F638B5" w:rsidRDefault="00F638B5" w:rsidP="00F638B5">
            <w:pPr>
              <w:jc w:val="center"/>
              <w:rPr>
                <w:b/>
                <w:bCs/>
                <w:sz w:val="12"/>
                <w:szCs w:val="12"/>
                <w:lang w:val="ro-RO"/>
              </w:rPr>
            </w:pPr>
          </w:p>
        </w:tc>
        <w:tc>
          <w:tcPr>
            <w:tcW w:w="1572" w:type="dxa"/>
            <w:vMerge/>
            <w:tcBorders>
              <w:right w:val="thinThickSmallGap" w:sz="24" w:space="0" w:color="auto"/>
            </w:tcBorders>
            <w:vAlign w:val="center"/>
          </w:tcPr>
          <w:p w14:paraId="043298B3" w14:textId="77777777" w:rsidR="00F638B5" w:rsidRPr="00F638B5" w:rsidRDefault="00F638B5" w:rsidP="00F638B5">
            <w:pPr>
              <w:jc w:val="center"/>
              <w:rPr>
                <w:b/>
                <w:bCs/>
                <w:sz w:val="12"/>
                <w:szCs w:val="12"/>
                <w:lang w:val="ro-RO"/>
              </w:rPr>
            </w:pPr>
          </w:p>
        </w:tc>
        <w:tc>
          <w:tcPr>
            <w:tcW w:w="1275" w:type="dxa"/>
            <w:vMerge/>
            <w:tcBorders>
              <w:left w:val="nil"/>
            </w:tcBorders>
            <w:vAlign w:val="center"/>
          </w:tcPr>
          <w:p w14:paraId="2418C3E6" w14:textId="77777777" w:rsidR="00F638B5" w:rsidRPr="00F638B5" w:rsidRDefault="00F638B5" w:rsidP="00F638B5">
            <w:pPr>
              <w:jc w:val="center"/>
              <w:rPr>
                <w:sz w:val="12"/>
                <w:szCs w:val="12"/>
                <w:lang w:val="ro-RO"/>
              </w:rPr>
            </w:pPr>
          </w:p>
        </w:tc>
        <w:tc>
          <w:tcPr>
            <w:tcW w:w="1641" w:type="dxa"/>
            <w:vMerge/>
            <w:tcBorders>
              <w:left w:val="nil"/>
            </w:tcBorders>
            <w:vAlign w:val="center"/>
          </w:tcPr>
          <w:p w14:paraId="65202339" w14:textId="77777777" w:rsidR="00F638B5" w:rsidRPr="00F638B5" w:rsidRDefault="00F638B5" w:rsidP="00F638B5">
            <w:pPr>
              <w:jc w:val="center"/>
              <w:rPr>
                <w:sz w:val="12"/>
                <w:szCs w:val="12"/>
                <w:lang w:val="ro-RO"/>
              </w:rPr>
            </w:pPr>
          </w:p>
        </w:tc>
        <w:tc>
          <w:tcPr>
            <w:tcW w:w="2431" w:type="dxa"/>
            <w:vAlign w:val="center"/>
          </w:tcPr>
          <w:p w14:paraId="1CF4254A" w14:textId="77777777" w:rsidR="00F638B5" w:rsidRPr="00F638B5" w:rsidRDefault="00F638B5" w:rsidP="00F638B5">
            <w:pPr>
              <w:rPr>
                <w:sz w:val="12"/>
                <w:szCs w:val="12"/>
                <w:lang w:val="ro-RO"/>
              </w:rPr>
            </w:pPr>
            <w:r w:rsidRPr="00F638B5">
              <w:rPr>
                <w:sz w:val="12"/>
                <w:szCs w:val="12"/>
                <w:lang w:val="ro-RO"/>
              </w:rPr>
              <w:t>Echipamente şi sisteme electronice militare</w:t>
            </w:r>
          </w:p>
        </w:tc>
        <w:tc>
          <w:tcPr>
            <w:tcW w:w="1309" w:type="dxa"/>
            <w:vMerge/>
            <w:vAlign w:val="center"/>
          </w:tcPr>
          <w:p w14:paraId="5D474AB8" w14:textId="77777777" w:rsidR="00F638B5" w:rsidRPr="00DE2F20" w:rsidRDefault="00F638B5" w:rsidP="00F638B5">
            <w:pPr>
              <w:autoSpaceDE w:val="0"/>
              <w:autoSpaceDN w:val="0"/>
              <w:adjustRightInd w:val="0"/>
              <w:jc w:val="center"/>
              <w:rPr>
                <w:sz w:val="14"/>
                <w:szCs w:val="14"/>
                <w:lang w:val="ro-RO"/>
              </w:rPr>
            </w:pPr>
          </w:p>
        </w:tc>
        <w:tc>
          <w:tcPr>
            <w:tcW w:w="3179" w:type="dxa"/>
            <w:vMerge/>
            <w:vAlign w:val="center"/>
          </w:tcPr>
          <w:p w14:paraId="130A4F96" w14:textId="77777777" w:rsidR="00F638B5" w:rsidRPr="00DE2F20" w:rsidRDefault="00F638B5" w:rsidP="00F638B5">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D9BDFB3" w14:textId="77777777" w:rsidR="00F638B5" w:rsidRPr="00DE2F20" w:rsidRDefault="00F638B5" w:rsidP="00F638B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FE17DF7" w14:textId="77777777" w:rsidR="00F638B5" w:rsidRPr="00DE2F20" w:rsidRDefault="00F638B5" w:rsidP="00F638B5">
            <w:pPr>
              <w:jc w:val="center"/>
              <w:rPr>
                <w:b/>
                <w:bCs/>
                <w:sz w:val="18"/>
                <w:szCs w:val="18"/>
                <w:lang w:val="ro-RO"/>
              </w:rPr>
            </w:pPr>
          </w:p>
        </w:tc>
      </w:tr>
      <w:tr w:rsidR="00F638B5" w:rsidRPr="00DE2F20" w14:paraId="42966864" w14:textId="77777777" w:rsidTr="00886EC6">
        <w:trPr>
          <w:cantSplit/>
          <w:trHeight w:val="171"/>
          <w:jc w:val="center"/>
        </w:trPr>
        <w:tc>
          <w:tcPr>
            <w:tcW w:w="1008" w:type="dxa"/>
            <w:vMerge/>
            <w:tcBorders>
              <w:left w:val="thinThickSmallGap" w:sz="24" w:space="0" w:color="auto"/>
            </w:tcBorders>
            <w:vAlign w:val="center"/>
          </w:tcPr>
          <w:p w14:paraId="36510CFF" w14:textId="77777777" w:rsidR="00F638B5" w:rsidRPr="00F638B5" w:rsidRDefault="00F638B5" w:rsidP="00F638B5">
            <w:pPr>
              <w:jc w:val="center"/>
              <w:rPr>
                <w:b/>
                <w:bCs/>
                <w:sz w:val="12"/>
                <w:szCs w:val="12"/>
                <w:lang w:val="ro-RO"/>
              </w:rPr>
            </w:pPr>
          </w:p>
        </w:tc>
        <w:tc>
          <w:tcPr>
            <w:tcW w:w="1572" w:type="dxa"/>
            <w:vMerge/>
            <w:tcBorders>
              <w:right w:val="thinThickSmallGap" w:sz="24" w:space="0" w:color="auto"/>
            </w:tcBorders>
            <w:vAlign w:val="center"/>
          </w:tcPr>
          <w:p w14:paraId="5E6C73F8" w14:textId="77777777" w:rsidR="00F638B5" w:rsidRPr="00F638B5" w:rsidRDefault="00F638B5" w:rsidP="00F638B5">
            <w:pPr>
              <w:jc w:val="center"/>
              <w:rPr>
                <w:b/>
                <w:bCs/>
                <w:sz w:val="12"/>
                <w:szCs w:val="12"/>
                <w:lang w:val="ro-RO"/>
              </w:rPr>
            </w:pPr>
          </w:p>
        </w:tc>
        <w:tc>
          <w:tcPr>
            <w:tcW w:w="1275" w:type="dxa"/>
            <w:vMerge/>
            <w:tcBorders>
              <w:left w:val="nil"/>
            </w:tcBorders>
            <w:vAlign w:val="center"/>
          </w:tcPr>
          <w:p w14:paraId="01A9C910" w14:textId="77777777" w:rsidR="00F638B5" w:rsidRPr="00F638B5" w:rsidRDefault="00F638B5" w:rsidP="00F638B5">
            <w:pPr>
              <w:jc w:val="center"/>
              <w:rPr>
                <w:sz w:val="12"/>
                <w:szCs w:val="12"/>
                <w:lang w:val="ro-RO"/>
              </w:rPr>
            </w:pPr>
          </w:p>
        </w:tc>
        <w:tc>
          <w:tcPr>
            <w:tcW w:w="1641" w:type="dxa"/>
            <w:vMerge/>
            <w:tcBorders>
              <w:left w:val="nil"/>
            </w:tcBorders>
            <w:vAlign w:val="center"/>
          </w:tcPr>
          <w:p w14:paraId="699327BA" w14:textId="77777777" w:rsidR="00F638B5" w:rsidRPr="00F638B5" w:rsidRDefault="00F638B5" w:rsidP="00F638B5">
            <w:pPr>
              <w:jc w:val="center"/>
              <w:rPr>
                <w:sz w:val="12"/>
                <w:szCs w:val="12"/>
                <w:lang w:val="ro-RO"/>
              </w:rPr>
            </w:pPr>
          </w:p>
        </w:tc>
        <w:tc>
          <w:tcPr>
            <w:tcW w:w="2431" w:type="dxa"/>
            <w:vAlign w:val="center"/>
          </w:tcPr>
          <w:p w14:paraId="4D67FE43" w14:textId="77777777" w:rsidR="00F638B5" w:rsidRPr="00F638B5" w:rsidRDefault="00F638B5" w:rsidP="00F638B5">
            <w:pPr>
              <w:rPr>
                <w:sz w:val="12"/>
                <w:szCs w:val="12"/>
                <w:lang w:val="ro-RO"/>
              </w:rPr>
            </w:pPr>
            <w:r w:rsidRPr="00F638B5">
              <w:rPr>
                <w:sz w:val="12"/>
                <w:szCs w:val="12"/>
                <w:lang w:val="ro-RO"/>
              </w:rPr>
              <w:t>Tehnologii şi sisteme de telecomunicaţii</w:t>
            </w:r>
          </w:p>
        </w:tc>
        <w:tc>
          <w:tcPr>
            <w:tcW w:w="1309" w:type="dxa"/>
            <w:vMerge/>
            <w:vAlign w:val="center"/>
          </w:tcPr>
          <w:p w14:paraId="299220AA" w14:textId="77777777" w:rsidR="00F638B5" w:rsidRPr="00DE2F20" w:rsidRDefault="00F638B5" w:rsidP="00F638B5">
            <w:pPr>
              <w:autoSpaceDE w:val="0"/>
              <w:autoSpaceDN w:val="0"/>
              <w:adjustRightInd w:val="0"/>
              <w:jc w:val="center"/>
              <w:rPr>
                <w:sz w:val="14"/>
                <w:szCs w:val="14"/>
                <w:lang w:val="ro-RO"/>
              </w:rPr>
            </w:pPr>
          </w:p>
        </w:tc>
        <w:tc>
          <w:tcPr>
            <w:tcW w:w="3179" w:type="dxa"/>
            <w:vMerge/>
            <w:vAlign w:val="center"/>
          </w:tcPr>
          <w:p w14:paraId="65FBE8CE" w14:textId="77777777" w:rsidR="00F638B5" w:rsidRPr="00DE2F20" w:rsidRDefault="00F638B5" w:rsidP="00F638B5">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C1F18E1" w14:textId="77777777" w:rsidR="00F638B5" w:rsidRPr="00DE2F20" w:rsidRDefault="00F638B5" w:rsidP="00F638B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00A34C0" w14:textId="77777777" w:rsidR="00F638B5" w:rsidRPr="00DE2F20" w:rsidRDefault="00F638B5" w:rsidP="00F638B5">
            <w:pPr>
              <w:jc w:val="center"/>
              <w:rPr>
                <w:b/>
                <w:bCs/>
                <w:sz w:val="18"/>
                <w:szCs w:val="18"/>
                <w:lang w:val="ro-RO"/>
              </w:rPr>
            </w:pPr>
          </w:p>
        </w:tc>
      </w:tr>
      <w:tr w:rsidR="00F638B5" w:rsidRPr="00DE2F20" w14:paraId="033523B3" w14:textId="77777777" w:rsidTr="00886EC6">
        <w:trPr>
          <w:cantSplit/>
          <w:trHeight w:val="171"/>
          <w:jc w:val="center"/>
        </w:trPr>
        <w:tc>
          <w:tcPr>
            <w:tcW w:w="1008" w:type="dxa"/>
            <w:vMerge/>
            <w:tcBorders>
              <w:left w:val="thinThickSmallGap" w:sz="24" w:space="0" w:color="auto"/>
            </w:tcBorders>
            <w:vAlign w:val="center"/>
          </w:tcPr>
          <w:p w14:paraId="1F2F987A" w14:textId="77777777" w:rsidR="00F638B5" w:rsidRPr="00F638B5" w:rsidRDefault="00F638B5" w:rsidP="00F638B5">
            <w:pPr>
              <w:jc w:val="center"/>
              <w:rPr>
                <w:b/>
                <w:bCs/>
                <w:sz w:val="12"/>
                <w:szCs w:val="12"/>
                <w:lang w:val="ro-RO"/>
              </w:rPr>
            </w:pPr>
          </w:p>
        </w:tc>
        <w:tc>
          <w:tcPr>
            <w:tcW w:w="1572" w:type="dxa"/>
            <w:vMerge/>
            <w:tcBorders>
              <w:right w:val="thinThickSmallGap" w:sz="24" w:space="0" w:color="auto"/>
            </w:tcBorders>
            <w:vAlign w:val="center"/>
          </w:tcPr>
          <w:p w14:paraId="7FF9331E" w14:textId="77777777" w:rsidR="00F638B5" w:rsidRPr="00F638B5" w:rsidRDefault="00F638B5" w:rsidP="00F638B5">
            <w:pPr>
              <w:jc w:val="center"/>
              <w:rPr>
                <w:b/>
                <w:bCs/>
                <w:sz w:val="12"/>
                <w:szCs w:val="12"/>
                <w:lang w:val="ro-RO"/>
              </w:rPr>
            </w:pPr>
          </w:p>
        </w:tc>
        <w:tc>
          <w:tcPr>
            <w:tcW w:w="1275" w:type="dxa"/>
            <w:vMerge/>
            <w:tcBorders>
              <w:left w:val="nil"/>
            </w:tcBorders>
            <w:vAlign w:val="center"/>
          </w:tcPr>
          <w:p w14:paraId="162B0BF3" w14:textId="77777777" w:rsidR="00F638B5" w:rsidRPr="00F638B5" w:rsidRDefault="00F638B5" w:rsidP="00F638B5">
            <w:pPr>
              <w:jc w:val="center"/>
              <w:rPr>
                <w:sz w:val="12"/>
                <w:szCs w:val="12"/>
                <w:lang w:val="ro-RO"/>
              </w:rPr>
            </w:pPr>
          </w:p>
        </w:tc>
        <w:tc>
          <w:tcPr>
            <w:tcW w:w="1641" w:type="dxa"/>
            <w:vMerge/>
            <w:tcBorders>
              <w:left w:val="nil"/>
            </w:tcBorders>
            <w:vAlign w:val="center"/>
          </w:tcPr>
          <w:p w14:paraId="0C761B1C" w14:textId="77777777" w:rsidR="00F638B5" w:rsidRPr="00F638B5" w:rsidRDefault="00F638B5" w:rsidP="00F638B5">
            <w:pPr>
              <w:jc w:val="center"/>
              <w:rPr>
                <w:sz w:val="12"/>
                <w:szCs w:val="12"/>
                <w:lang w:val="ro-RO"/>
              </w:rPr>
            </w:pPr>
          </w:p>
        </w:tc>
        <w:tc>
          <w:tcPr>
            <w:tcW w:w="2431" w:type="dxa"/>
            <w:vAlign w:val="center"/>
          </w:tcPr>
          <w:p w14:paraId="29FAACA2" w14:textId="77777777" w:rsidR="00F638B5" w:rsidRPr="00F638B5" w:rsidRDefault="00F638B5" w:rsidP="00F638B5">
            <w:pPr>
              <w:rPr>
                <w:sz w:val="12"/>
                <w:szCs w:val="12"/>
                <w:lang w:val="ro-RO"/>
              </w:rPr>
            </w:pPr>
            <w:r w:rsidRPr="00F638B5">
              <w:rPr>
                <w:sz w:val="12"/>
                <w:szCs w:val="12"/>
                <w:lang w:val="ro-RO"/>
              </w:rPr>
              <w:t>Reţele şi software de telecomunicaţii</w:t>
            </w:r>
          </w:p>
        </w:tc>
        <w:tc>
          <w:tcPr>
            <w:tcW w:w="1309" w:type="dxa"/>
            <w:vMerge/>
            <w:vAlign w:val="center"/>
          </w:tcPr>
          <w:p w14:paraId="10BD83D1" w14:textId="77777777" w:rsidR="00F638B5" w:rsidRPr="00DE2F20" w:rsidRDefault="00F638B5" w:rsidP="00F638B5">
            <w:pPr>
              <w:autoSpaceDE w:val="0"/>
              <w:autoSpaceDN w:val="0"/>
              <w:adjustRightInd w:val="0"/>
              <w:jc w:val="center"/>
              <w:rPr>
                <w:sz w:val="14"/>
                <w:szCs w:val="14"/>
                <w:lang w:val="ro-RO"/>
              </w:rPr>
            </w:pPr>
          </w:p>
        </w:tc>
        <w:tc>
          <w:tcPr>
            <w:tcW w:w="3179" w:type="dxa"/>
            <w:vMerge/>
            <w:vAlign w:val="center"/>
          </w:tcPr>
          <w:p w14:paraId="5176AEE8" w14:textId="77777777" w:rsidR="00F638B5" w:rsidRPr="00DE2F20" w:rsidRDefault="00F638B5" w:rsidP="00F638B5">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120ED25" w14:textId="77777777" w:rsidR="00F638B5" w:rsidRPr="00DE2F20" w:rsidRDefault="00F638B5" w:rsidP="00F638B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7368FBC" w14:textId="77777777" w:rsidR="00F638B5" w:rsidRPr="00DE2F20" w:rsidRDefault="00F638B5" w:rsidP="00F638B5">
            <w:pPr>
              <w:jc w:val="center"/>
              <w:rPr>
                <w:b/>
                <w:bCs/>
                <w:sz w:val="18"/>
                <w:szCs w:val="18"/>
                <w:lang w:val="ro-RO"/>
              </w:rPr>
            </w:pPr>
          </w:p>
        </w:tc>
      </w:tr>
      <w:tr w:rsidR="00F638B5" w:rsidRPr="00DE2F20" w14:paraId="09375A8D" w14:textId="77777777" w:rsidTr="00886EC6">
        <w:trPr>
          <w:cantSplit/>
          <w:trHeight w:val="171"/>
          <w:jc w:val="center"/>
        </w:trPr>
        <w:tc>
          <w:tcPr>
            <w:tcW w:w="1008" w:type="dxa"/>
            <w:vMerge/>
            <w:tcBorders>
              <w:left w:val="thinThickSmallGap" w:sz="24" w:space="0" w:color="auto"/>
            </w:tcBorders>
            <w:vAlign w:val="center"/>
          </w:tcPr>
          <w:p w14:paraId="28A73C02" w14:textId="77777777" w:rsidR="00F638B5" w:rsidRPr="00F638B5" w:rsidRDefault="00F638B5" w:rsidP="00F638B5">
            <w:pPr>
              <w:jc w:val="center"/>
              <w:rPr>
                <w:b/>
                <w:bCs/>
                <w:sz w:val="12"/>
                <w:szCs w:val="12"/>
                <w:lang w:val="ro-RO"/>
              </w:rPr>
            </w:pPr>
          </w:p>
        </w:tc>
        <w:tc>
          <w:tcPr>
            <w:tcW w:w="1572" w:type="dxa"/>
            <w:vMerge/>
            <w:tcBorders>
              <w:right w:val="thinThickSmallGap" w:sz="24" w:space="0" w:color="auto"/>
            </w:tcBorders>
            <w:vAlign w:val="center"/>
          </w:tcPr>
          <w:p w14:paraId="32B5D220" w14:textId="77777777" w:rsidR="00F638B5" w:rsidRPr="00F638B5" w:rsidRDefault="00F638B5" w:rsidP="00F638B5">
            <w:pPr>
              <w:jc w:val="center"/>
              <w:rPr>
                <w:b/>
                <w:bCs/>
                <w:sz w:val="12"/>
                <w:szCs w:val="12"/>
                <w:lang w:val="ro-RO"/>
              </w:rPr>
            </w:pPr>
          </w:p>
        </w:tc>
        <w:tc>
          <w:tcPr>
            <w:tcW w:w="1275" w:type="dxa"/>
            <w:vMerge/>
            <w:tcBorders>
              <w:left w:val="nil"/>
            </w:tcBorders>
            <w:vAlign w:val="center"/>
          </w:tcPr>
          <w:p w14:paraId="044AE55A" w14:textId="77777777" w:rsidR="00F638B5" w:rsidRPr="00F638B5" w:rsidRDefault="00F638B5" w:rsidP="00F638B5">
            <w:pPr>
              <w:jc w:val="center"/>
              <w:rPr>
                <w:sz w:val="12"/>
                <w:szCs w:val="12"/>
                <w:lang w:val="ro-RO"/>
              </w:rPr>
            </w:pPr>
          </w:p>
        </w:tc>
        <w:tc>
          <w:tcPr>
            <w:tcW w:w="1641" w:type="dxa"/>
            <w:vMerge/>
            <w:tcBorders>
              <w:left w:val="nil"/>
            </w:tcBorders>
            <w:vAlign w:val="center"/>
          </w:tcPr>
          <w:p w14:paraId="484D6B5C" w14:textId="77777777" w:rsidR="00F638B5" w:rsidRPr="00F638B5" w:rsidRDefault="00F638B5" w:rsidP="00F638B5">
            <w:pPr>
              <w:jc w:val="center"/>
              <w:rPr>
                <w:sz w:val="12"/>
                <w:szCs w:val="12"/>
                <w:lang w:val="ro-RO"/>
              </w:rPr>
            </w:pPr>
          </w:p>
        </w:tc>
        <w:tc>
          <w:tcPr>
            <w:tcW w:w="2431" w:type="dxa"/>
            <w:vAlign w:val="center"/>
          </w:tcPr>
          <w:p w14:paraId="5D1C9511" w14:textId="77777777" w:rsidR="00F638B5" w:rsidRPr="00F638B5" w:rsidRDefault="00F638B5" w:rsidP="00F638B5">
            <w:pPr>
              <w:rPr>
                <w:sz w:val="12"/>
                <w:szCs w:val="12"/>
                <w:lang w:val="ro-RO"/>
              </w:rPr>
            </w:pPr>
            <w:r w:rsidRPr="00F638B5">
              <w:rPr>
                <w:sz w:val="12"/>
                <w:szCs w:val="12"/>
                <w:lang w:val="ro-RO"/>
              </w:rPr>
              <w:t>Telecomenzi şi electronică în transporturi</w:t>
            </w:r>
          </w:p>
        </w:tc>
        <w:tc>
          <w:tcPr>
            <w:tcW w:w="1309" w:type="dxa"/>
            <w:vMerge/>
            <w:vAlign w:val="center"/>
          </w:tcPr>
          <w:p w14:paraId="2C8F958D" w14:textId="77777777" w:rsidR="00F638B5" w:rsidRPr="00DE2F20" w:rsidRDefault="00F638B5" w:rsidP="00F638B5">
            <w:pPr>
              <w:autoSpaceDE w:val="0"/>
              <w:autoSpaceDN w:val="0"/>
              <w:adjustRightInd w:val="0"/>
              <w:jc w:val="center"/>
              <w:rPr>
                <w:sz w:val="14"/>
                <w:szCs w:val="14"/>
                <w:lang w:val="ro-RO"/>
              </w:rPr>
            </w:pPr>
          </w:p>
        </w:tc>
        <w:tc>
          <w:tcPr>
            <w:tcW w:w="3179" w:type="dxa"/>
            <w:vMerge/>
            <w:vAlign w:val="center"/>
          </w:tcPr>
          <w:p w14:paraId="1B691D0A" w14:textId="77777777" w:rsidR="00F638B5" w:rsidRPr="00DE2F20" w:rsidRDefault="00F638B5" w:rsidP="00F638B5">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A8BC1CE" w14:textId="77777777" w:rsidR="00F638B5" w:rsidRPr="00DE2F20" w:rsidRDefault="00F638B5" w:rsidP="00F638B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E96C604" w14:textId="77777777" w:rsidR="00F638B5" w:rsidRPr="00DE2F20" w:rsidRDefault="00F638B5" w:rsidP="00F638B5">
            <w:pPr>
              <w:jc w:val="center"/>
              <w:rPr>
                <w:b/>
                <w:bCs/>
                <w:sz w:val="18"/>
                <w:szCs w:val="18"/>
                <w:lang w:val="ro-RO"/>
              </w:rPr>
            </w:pPr>
          </w:p>
        </w:tc>
      </w:tr>
      <w:tr w:rsidR="00F638B5" w:rsidRPr="00DE2F20" w14:paraId="4F31F8EA" w14:textId="77777777" w:rsidTr="00886EC6">
        <w:trPr>
          <w:cantSplit/>
          <w:trHeight w:val="171"/>
          <w:jc w:val="center"/>
        </w:trPr>
        <w:tc>
          <w:tcPr>
            <w:tcW w:w="1008" w:type="dxa"/>
            <w:vMerge/>
            <w:tcBorders>
              <w:left w:val="thinThickSmallGap" w:sz="24" w:space="0" w:color="auto"/>
            </w:tcBorders>
            <w:vAlign w:val="center"/>
          </w:tcPr>
          <w:p w14:paraId="2B99978F" w14:textId="77777777" w:rsidR="00F638B5" w:rsidRPr="00F638B5" w:rsidRDefault="00F638B5" w:rsidP="00F638B5">
            <w:pPr>
              <w:jc w:val="center"/>
              <w:rPr>
                <w:b/>
                <w:bCs/>
                <w:sz w:val="12"/>
                <w:szCs w:val="12"/>
                <w:lang w:val="ro-RO"/>
              </w:rPr>
            </w:pPr>
          </w:p>
        </w:tc>
        <w:tc>
          <w:tcPr>
            <w:tcW w:w="1572" w:type="dxa"/>
            <w:vMerge/>
            <w:tcBorders>
              <w:right w:val="thinThickSmallGap" w:sz="24" w:space="0" w:color="auto"/>
            </w:tcBorders>
            <w:vAlign w:val="center"/>
          </w:tcPr>
          <w:p w14:paraId="3E58159A" w14:textId="77777777" w:rsidR="00F638B5" w:rsidRPr="00F638B5" w:rsidRDefault="00F638B5" w:rsidP="00F638B5">
            <w:pPr>
              <w:jc w:val="center"/>
              <w:rPr>
                <w:b/>
                <w:bCs/>
                <w:sz w:val="12"/>
                <w:szCs w:val="12"/>
                <w:lang w:val="ro-RO"/>
              </w:rPr>
            </w:pPr>
          </w:p>
        </w:tc>
        <w:tc>
          <w:tcPr>
            <w:tcW w:w="1275" w:type="dxa"/>
            <w:vMerge/>
            <w:tcBorders>
              <w:left w:val="nil"/>
            </w:tcBorders>
            <w:vAlign w:val="center"/>
          </w:tcPr>
          <w:p w14:paraId="544187D1" w14:textId="77777777" w:rsidR="00F638B5" w:rsidRPr="00F638B5" w:rsidRDefault="00F638B5" w:rsidP="00F638B5">
            <w:pPr>
              <w:jc w:val="center"/>
              <w:rPr>
                <w:sz w:val="12"/>
                <w:szCs w:val="12"/>
                <w:lang w:val="ro-RO"/>
              </w:rPr>
            </w:pPr>
          </w:p>
        </w:tc>
        <w:tc>
          <w:tcPr>
            <w:tcW w:w="1641" w:type="dxa"/>
            <w:vMerge/>
            <w:tcBorders>
              <w:left w:val="nil"/>
            </w:tcBorders>
            <w:vAlign w:val="center"/>
          </w:tcPr>
          <w:p w14:paraId="710432B7" w14:textId="77777777" w:rsidR="00F638B5" w:rsidRPr="00F638B5" w:rsidRDefault="00F638B5" w:rsidP="00F638B5">
            <w:pPr>
              <w:jc w:val="center"/>
              <w:rPr>
                <w:sz w:val="12"/>
                <w:szCs w:val="12"/>
                <w:lang w:val="ro-RO"/>
              </w:rPr>
            </w:pPr>
          </w:p>
        </w:tc>
        <w:tc>
          <w:tcPr>
            <w:tcW w:w="2431" w:type="dxa"/>
            <w:vAlign w:val="center"/>
          </w:tcPr>
          <w:p w14:paraId="491A95DC" w14:textId="77777777" w:rsidR="00F638B5" w:rsidRPr="00F638B5" w:rsidRDefault="00F638B5" w:rsidP="00F638B5">
            <w:pPr>
              <w:rPr>
                <w:sz w:val="12"/>
                <w:szCs w:val="12"/>
                <w:lang w:val="ro-RO"/>
              </w:rPr>
            </w:pPr>
            <w:r w:rsidRPr="00F638B5">
              <w:rPr>
                <w:sz w:val="12"/>
                <w:szCs w:val="12"/>
                <w:lang w:val="ro-RO"/>
              </w:rPr>
              <w:t>Transmisiuni</w:t>
            </w:r>
          </w:p>
        </w:tc>
        <w:tc>
          <w:tcPr>
            <w:tcW w:w="1309" w:type="dxa"/>
            <w:vMerge/>
            <w:vAlign w:val="center"/>
          </w:tcPr>
          <w:p w14:paraId="1BF3EAAC" w14:textId="77777777" w:rsidR="00F638B5" w:rsidRPr="00DE2F20" w:rsidRDefault="00F638B5" w:rsidP="00F638B5">
            <w:pPr>
              <w:autoSpaceDE w:val="0"/>
              <w:autoSpaceDN w:val="0"/>
              <w:adjustRightInd w:val="0"/>
              <w:jc w:val="center"/>
              <w:rPr>
                <w:sz w:val="14"/>
                <w:szCs w:val="14"/>
                <w:lang w:val="ro-RO"/>
              </w:rPr>
            </w:pPr>
          </w:p>
        </w:tc>
        <w:tc>
          <w:tcPr>
            <w:tcW w:w="3179" w:type="dxa"/>
            <w:vMerge/>
            <w:vAlign w:val="center"/>
          </w:tcPr>
          <w:p w14:paraId="777E827A" w14:textId="77777777" w:rsidR="00F638B5" w:rsidRPr="00DE2F20" w:rsidRDefault="00F638B5" w:rsidP="00F638B5">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B6072CA" w14:textId="77777777" w:rsidR="00F638B5" w:rsidRPr="00DE2F20" w:rsidRDefault="00F638B5" w:rsidP="00F638B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E207B96" w14:textId="77777777" w:rsidR="00F638B5" w:rsidRPr="00DE2F20" w:rsidRDefault="00F638B5" w:rsidP="00F638B5">
            <w:pPr>
              <w:jc w:val="center"/>
              <w:rPr>
                <w:b/>
                <w:bCs/>
                <w:sz w:val="18"/>
                <w:szCs w:val="18"/>
                <w:lang w:val="ro-RO"/>
              </w:rPr>
            </w:pPr>
          </w:p>
        </w:tc>
      </w:tr>
      <w:tr w:rsidR="00F638B5" w:rsidRPr="00DE2F20" w14:paraId="4C7FA440" w14:textId="77777777" w:rsidTr="00886EC6">
        <w:trPr>
          <w:cantSplit/>
          <w:trHeight w:val="171"/>
          <w:jc w:val="center"/>
        </w:trPr>
        <w:tc>
          <w:tcPr>
            <w:tcW w:w="1008" w:type="dxa"/>
            <w:vMerge/>
            <w:tcBorders>
              <w:left w:val="thinThickSmallGap" w:sz="24" w:space="0" w:color="auto"/>
            </w:tcBorders>
            <w:vAlign w:val="center"/>
          </w:tcPr>
          <w:p w14:paraId="4B271787" w14:textId="77777777" w:rsidR="00F638B5" w:rsidRPr="00F638B5" w:rsidRDefault="00F638B5" w:rsidP="00F638B5">
            <w:pPr>
              <w:jc w:val="center"/>
              <w:rPr>
                <w:b/>
                <w:bCs/>
                <w:sz w:val="12"/>
                <w:szCs w:val="12"/>
                <w:lang w:val="ro-RO"/>
              </w:rPr>
            </w:pPr>
          </w:p>
        </w:tc>
        <w:tc>
          <w:tcPr>
            <w:tcW w:w="1572" w:type="dxa"/>
            <w:vMerge/>
            <w:tcBorders>
              <w:right w:val="thinThickSmallGap" w:sz="24" w:space="0" w:color="auto"/>
            </w:tcBorders>
            <w:vAlign w:val="center"/>
          </w:tcPr>
          <w:p w14:paraId="35BE6CD0" w14:textId="77777777" w:rsidR="00F638B5" w:rsidRPr="00F638B5" w:rsidRDefault="00F638B5" w:rsidP="00F638B5">
            <w:pPr>
              <w:jc w:val="center"/>
              <w:rPr>
                <w:b/>
                <w:bCs/>
                <w:sz w:val="12"/>
                <w:szCs w:val="12"/>
                <w:lang w:val="ro-RO"/>
              </w:rPr>
            </w:pPr>
          </w:p>
        </w:tc>
        <w:tc>
          <w:tcPr>
            <w:tcW w:w="1275" w:type="dxa"/>
            <w:vMerge/>
            <w:tcBorders>
              <w:left w:val="nil"/>
            </w:tcBorders>
            <w:vAlign w:val="center"/>
          </w:tcPr>
          <w:p w14:paraId="65612813" w14:textId="77777777" w:rsidR="00F638B5" w:rsidRPr="00F638B5" w:rsidRDefault="00F638B5" w:rsidP="00F638B5">
            <w:pPr>
              <w:jc w:val="center"/>
              <w:rPr>
                <w:sz w:val="12"/>
                <w:szCs w:val="12"/>
                <w:lang w:val="ro-RO"/>
              </w:rPr>
            </w:pPr>
          </w:p>
        </w:tc>
        <w:tc>
          <w:tcPr>
            <w:tcW w:w="1641" w:type="dxa"/>
            <w:vMerge w:val="restart"/>
            <w:tcBorders>
              <w:left w:val="nil"/>
            </w:tcBorders>
            <w:vAlign w:val="center"/>
          </w:tcPr>
          <w:p w14:paraId="5B4B49CD" w14:textId="77777777" w:rsidR="00F638B5" w:rsidRPr="00F638B5" w:rsidRDefault="00F638B5" w:rsidP="00F638B5">
            <w:pPr>
              <w:jc w:val="center"/>
              <w:rPr>
                <w:sz w:val="12"/>
                <w:szCs w:val="12"/>
                <w:lang w:val="ro-RO"/>
              </w:rPr>
            </w:pPr>
            <w:r w:rsidRPr="00F638B5">
              <w:rPr>
                <w:sz w:val="12"/>
                <w:szCs w:val="12"/>
                <w:lang w:val="ro-RO"/>
              </w:rPr>
              <w:t>MECATRONICĂ ŞI ROBOTICĂ</w:t>
            </w:r>
          </w:p>
        </w:tc>
        <w:tc>
          <w:tcPr>
            <w:tcW w:w="2431" w:type="dxa"/>
            <w:vAlign w:val="center"/>
          </w:tcPr>
          <w:p w14:paraId="725B22B3" w14:textId="77777777" w:rsidR="00F638B5" w:rsidRPr="00F638B5" w:rsidRDefault="00F638B5" w:rsidP="00F638B5">
            <w:pPr>
              <w:rPr>
                <w:sz w:val="12"/>
                <w:szCs w:val="12"/>
                <w:lang w:val="ro-RO"/>
              </w:rPr>
            </w:pPr>
            <w:r w:rsidRPr="00F638B5">
              <w:rPr>
                <w:sz w:val="12"/>
                <w:szCs w:val="12"/>
                <w:lang w:val="ro-RO"/>
              </w:rPr>
              <w:t>Mecatronică</w:t>
            </w:r>
          </w:p>
        </w:tc>
        <w:tc>
          <w:tcPr>
            <w:tcW w:w="1309" w:type="dxa"/>
            <w:vMerge/>
            <w:vAlign w:val="center"/>
          </w:tcPr>
          <w:p w14:paraId="2D4F1614" w14:textId="77777777" w:rsidR="00F638B5" w:rsidRPr="00DE2F20" w:rsidRDefault="00F638B5" w:rsidP="00F638B5">
            <w:pPr>
              <w:autoSpaceDE w:val="0"/>
              <w:autoSpaceDN w:val="0"/>
              <w:adjustRightInd w:val="0"/>
              <w:jc w:val="center"/>
              <w:rPr>
                <w:sz w:val="14"/>
                <w:szCs w:val="14"/>
                <w:lang w:val="ro-RO"/>
              </w:rPr>
            </w:pPr>
          </w:p>
        </w:tc>
        <w:tc>
          <w:tcPr>
            <w:tcW w:w="3179" w:type="dxa"/>
            <w:vMerge/>
            <w:vAlign w:val="center"/>
          </w:tcPr>
          <w:p w14:paraId="4E0ECA37" w14:textId="77777777" w:rsidR="00F638B5" w:rsidRPr="00DE2F20" w:rsidRDefault="00F638B5" w:rsidP="00F638B5">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8708EBA" w14:textId="77777777" w:rsidR="00F638B5" w:rsidRPr="00DE2F20" w:rsidRDefault="00F638B5" w:rsidP="00F638B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1203AE2" w14:textId="77777777" w:rsidR="00F638B5" w:rsidRPr="00DE2F20" w:rsidRDefault="00F638B5" w:rsidP="00F638B5">
            <w:pPr>
              <w:jc w:val="center"/>
              <w:rPr>
                <w:b/>
                <w:bCs/>
                <w:sz w:val="18"/>
                <w:szCs w:val="18"/>
                <w:lang w:val="ro-RO"/>
              </w:rPr>
            </w:pPr>
          </w:p>
        </w:tc>
      </w:tr>
      <w:tr w:rsidR="00F638B5" w:rsidRPr="00DE2F20" w14:paraId="6E4C83C5" w14:textId="77777777" w:rsidTr="00886EC6">
        <w:trPr>
          <w:cantSplit/>
          <w:trHeight w:val="171"/>
          <w:jc w:val="center"/>
        </w:trPr>
        <w:tc>
          <w:tcPr>
            <w:tcW w:w="1008" w:type="dxa"/>
            <w:vMerge/>
            <w:tcBorders>
              <w:left w:val="thinThickSmallGap" w:sz="24" w:space="0" w:color="auto"/>
            </w:tcBorders>
            <w:vAlign w:val="center"/>
          </w:tcPr>
          <w:p w14:paraId="57CD1546" w14:textId="77777777" w:rsidR="00F638B5" w:rsidRPr="00F638B5" w:rsidRDefault="00F638B5" w:rsidP="00F638B5">
            <w:pPr>
              <w:jc w:val="center"/>
              <w:rPr>
                <w:b/>
                <w:bCs/>
                <w:sz w:val="12"/>
                <w:szCs w:val="12"/>
                <w:lang w:val="ro-RO"/>
              </w:rPr>
            </w:pPr>
          </w:p>
        </w:tc>
        <w:tc>
          <w:tcPr>
            <w:tcW w:w="1572" w:type="dxa"/>
            <w:vMerge/>
            <w:tcBorders>
              <w:right w:val="thinThickSmallGap" w:sz="24" w:space="0" w:color="auto"/>
            </w:tcBorders>
            <w:vAlign w:val="center"/>
          </w:tcPr>
          <w:p w14:paraId="71B6048E" w14:textId="77777777" w:rsidR="00F638B5" w:rsidRPr="00F638B5" w:rsidRDefault="00F638B5" w:rsidP="00F638B5">
            <w:pPr>
              <w:jc w:val="center"/>
              <w:rPr>
                <w:b/>
                <w:bCs/>
                <w:sz w:val="12"/>
                <w:szCs w:val="12"/>
                <w:lang w:val="ro-RO"/>
              </w:rPr>
            </w:pPr>
          </w:p>
        </w:tc>
        <w:tc>
          <w:tcPr>
            <w:tcW w:w="1275" w:type="dxa"/>
            <w:vMerge/>
            <w:tcBorders>
              <w:left w:val="nil"/>
            </w:tcBorders>
            <w:vAlign w:val="center"/>
          </w:tcPr>
          <w:p w14:paraId="6ED9AB87" w14:textId="77777777" w:rsidR="00F638B5" w:rsidRPr="00F638B5" w:rsidRDefault="00F638B5" w:rsidP="00F638B5">
            <w:pPr>
              <w:jc w:val="center"/>
              <w:rPr>
                <w:sz w:val="12"/>
                <w:szCs w:val="12"/>
                <w:lang w:val="ro-RO"/>
              </w:rPr>
            </w:pPr>
          </w:p>
        </w:tc>
        <w:tc>
          <w:tcPr>
            <w:tcW w:w="1641" w:type="dxa"/>
            <w:vMerge/>
            <w:tcBorders>
              <w:left w:val="nil"/>
            </w:tcBorders>
            <w:vAlign w:val="center"/>
          </w:tcPr>
          <w:p w14:paraId="2F964245" w14:textId="77777777" w:rsidR="00F638B5" w:rsidRPr="00F638B5" w:rsidRDefault="00F638B5" w:rsidP="00F638B5">
            <w:pPr>
              <w:jc w:val="center"/>
              <w:rPr>
                <w:sz w:val="12"/>
                <w:szCs w:val="12"/>
                <w:lang w:val="ro-RO"/>
              </w:rPr>
            </w:pPr>
          </w:p>
        </w:tc>
        <w:tc>
          <w:tcPr>
            <w:tcW w:w="2431" w:type="dxa"/>
            <w:vAlign w:val="center"/>
          </w:tcPr>
          <w:p w14:paraId="32791E05" w14:textId="77777777" w:rsidR="00F638B5" w:rsidRPr="00F638B5" w:rsidRDefault="00F638B5" w:rsidP="00F638B5">
            <w:pPr>
              <w:rPr>
                <w:sz w:val="12"/>
                <w:szCs w:val="12"/>
                <w:lang w:val="ro-RO"/>
              </w:rPr>
            </w:pPr>
            <w:r w:rsidRPr="00F638B5">
              <w:rPr>
                <w:sz w:val="12"/>
                <w:szCs w:val="12"/>
                <w:lang w:val="ro-RO"/>
              </w:rPr>
              <w:t>Robotică</w:t>
            </w:r>
          </w:p>
        </w:tc>
        <w:tc>
          <w:tcPr>
            <w:tcW w:w="1309" w:type="dxa"/>
            <w:vMerge/>
            <w:vAlign w:val="center"/>
          </w:tcPr>
          <w:p w14:paraId="6B816E32" w14:textId="77777777" w:rsidR="00F638B5" w:rsidRPr="00DE2F20" w:rsidRDefault="00F638B5" w:rsidP="00F638B5">
            <w:pPr>
              <w:autoSpaceDE w:val="0"/>
              <w:autoSpaceDN w:val="0"/>
              <w:adjustRightInd w:val="0"/>
              <w:jc w:val="center"/>
              <w:rPr>
                <w:sz w:val="14"/>
                <w:szCs w:val="14"/>
                <w:lang w:val="ro-RO"/>
              </w:rPr>
            </w:pPr>
          </w:p>
        </w:tc>
        <w:tc>
          <w:tcPr>
            <w:tcW w:w="3179" w:type="dxa"/>
            <w:vMerge/>
            <w:vAlign w:val="center"/>
          </w:tcPr>
          <w:p w14:paraId="5F6D5FD6" w14:textId="77777777" w:rsidR="00F638B5" w:rsidRPr="00DE2F20" w:rsidRDefault="00F638B5" w:rsidP="00F638B5">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2026F56" w14:textId="77777777" w:rsidR="00F638B5" w:rsidRPr="00DE2F20" w:rsidRDefault="00F638B5" w:rsidP="00F638B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275DA82" w14:textId="77777777" w:rsidR="00F638B5" w:rsidRPr="00DE2F20" w:rsidRDefault="00F638B5" w:rsidP="00F638B5">
            <w:pPr>
              <w:jc w:val="center"/>
              <w:rPr>
                <w:b/>
                <w:bCs/>
                <w:sz w:val="18"/>
                <w:szCs w:val="18"/>
                <w:lang w:val="ro-RO"/>
              </w:rPr>
            </w:pPr>
          </w:p>
        </w:tc>
      </w:tr>
      <w:tr w:rsidR="00F638B5" w:rsidRPr="00DE2F20" w14:paraId="7373A349" w14:textId="77777777" w:rsidTr="00886EC6">
        <w:trPr>
          <w:cantSplit/>
          <w:trHeight w:val="171"/>
          <w:jc w:val="center"/>
        </w:trPr>
        <w:tc>
          <w:tcPr>
            <w:tcW w:w="1008" w:type="dxa"/>
            <w:vMerge/>
            <w:tcBorders>
              <w:left w:val="thinThickSmallGap" w:sz="24" w:space="0" w:color="auto"/>
            </w:tcBorders>
            <w:vAlign w:val="center"/>
          </w:tcPr>
          <w:p w14:paraId="0868058B" w14:textId="77777777" w:rsidR="00F638B5" w:rsidRPr="00F638B5" w:rsidRDefault="00F638B5" w:rsidP="00F638B5">
            <w:pPr>
              <w:jc w:val="center"/>
              <w:rPr>
                <w:b/>
                <w:bCs/>
                <w:sz w:val="12"/>
                <w:szCs w:val="12"/>
                <w:lang w:val="ro-RO"/>
              </w:rPr>
            </w:pPr>
          </w:p>
        </w:tc>
        <w:tc>
          <w:tcPr>
            <w:tcW w:w="1572" w:type="dxa"/>
            <w:vMerge/>
            <w:tcBorders>
              <w:right w:val="thinThickSmallGap" w:sz="24" w:space="0" w:color="auto"/>
            </w:tcBorders>
            <w:vAlign w:val="center"/>
          </w:tcPr>
          <w:p w14:paraId="19A96B68" w14:textId="77777777" w:rsidR="00F638B5" w:rsidRPr="00F638B5" w:rsidRDefault="00F638B5" w:rsidP="00F638B5">
            <w:pPr>
              <w:jc w:val="center"/>
              <w:rPr>
                <w:b/>
                <w:bCs/>
                <w:sz w:val="12"/>
                <w:szCs w:val="12"/>
                <w:lang w:val="ro-RO"/>
              </w:rPr>
            </w:pPr>
          </w:p>
        </w:tc>
        <w:tc>
          <w:tcPr>
            <w:tcW w:w="1275" w:type="dxa"/>
            <w:vMerge/>
            <w:tcBorders>
              <w:left w:val="nil"/>
            </w:tcBorders>
            <w:vAlign w:val="center"/>
          </w:tcPr>
          <w:p w14:paraId="138A3A51" w14:textId="77777777" w:rsidR="00F638B5" w:rsidRPr="00F638B5" w:rsidRDefault="00F638B5" w:rsidP="00F638B5">
            <w:pPr>
              <w:jc w:val="center"/>
              <w:rPr>
                <w:sz w:val="12"/>
                <w:szCs w:val="12"/>
                <w:lang w:val="ro-RO"/>
              </w:rPr>
            </w:pPr>
          </w:p>
        </w:tc>
        <w:tc>
          <w:tcPr>
            <w:tcW w:w="1641" w:type="dxa"/>
            <w:vMerge w:val="restart"/>
            <w:tcBorders>
              <w:left w:val="nil"/>
            </w:tcBorders>
            <w:vAlign w:val="center"/>
          </w:tcPr>
          <w:p w14:paraId="38EBFE7B" w14:textId="77777777" w:rsidR="00F638B5" w:rsidRPr="00F638B5" w:rsidRDefault="00F638B5" w:rsidP="00F638B5">
            <w:pPr>
              <w:jc w:val="center"/>
              <w:rPr>
                <w:sz w:val="12"/>
                <w:szCs w:val="12"/>
                <w:lang w:val="ro-RO"/>
              </w:rPr>
            </w:pPr>
            <w:r w:rsidRPr="00F638B5">
              <w:rPr>
                <w:sz w:val="12"/>
                <w:szCs w:val="12"/>
                <w:lang w:val="ro-RO"/>
              </w:rPr>
              <w:t>ŞTIINŢE INGINEREŞTI APLICATE</w:t>
            </w:r>
          </w:p>
        </w:tc>
        <w:tc>
          <w:tcPr>
            <w:tcW w:w="2431" w:type="dxa"/>
            <w:vAlign w:val="center"/>
          </w:tcPr>
          <w:p w14:paraId="508E9258" w14:textId="77777777" w:rsidR="00F638B5" w:rsidRPr="00F638B5" w:rsidRDefault="00F638B5" w:rsidP="00F638B5">
            <w:pPr>
              <w:rPr>
                <w:sz w:val="12"/>
                <w:szCs w:val="12"/>
                <w:lang w:val="ro-RO"/>
              </w:rPr>
            </w:pPr>
            <w:r w:rsidRPr="00F638B5">
              <w:rPr>
                <w:sz w:val="12"/>
                <w:szCs w:val="12"/>
                <w:lang w:val="ro-RO"/>
              </w:rPr>
              <w:t>Informatică industrială</w:t>
            </w:r>
          </w:p>
        </w:tc>
        <w:tc>
          <w:tcPr>
            <w:tcW w:w="1309" w:type="dxa"/>
            <w:vMerge/>
            <w:vAlign w:val="center"/>
          </w:tcPr>
          <w:p w14:paraId="089115C2" w14:textId="77777777" w:rsidR="00F638B5" w:rsidRPr="00DE2F20" w:rsidRDefault="00F638B5" w:rsidP="00F638B5">
            <w:pPr>
              <w:autoSpaceDE w:val="0"/>
              <w:autoSpaceDN w:val="0"/>
              <w:adjustRightInd w:val="0"/>
              <w:jc w:val="center"/>
              <w:rPr>
                <w:sz w:val="14"/>
                <w:szCs w:val="14"/>
                <w:lang w:val="ro-RO"/>
              </w:rPr>
            </w:pPr>
          </w:p>
        </w:tc>
        <w:tc>
          <w:tcPr>
            <w:tcW w:w="3179" w:type="dxa"/>
            <w:vMerge/>
            <w:vAlign w:val="center"/>
          </w:tcPr>
          <w:p w14:paraId="40FC7A82" w14:textId="77777777" w:rsidR="00F638B5" w:rsidRPr="00DE2F20" w:rsidRDefault="00F638B5" w:rsidP="00F638B5">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0F4AE8F" w14:textId="77777777" w:rsidR="00F638B5" w:rsidRPr="00DE2F20" w:rsidRDefault="00F638B5" w:rsidP="00F638B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5D97BEA" w14:textId="77777777" w:rsidR="00F638B5" w:rsidRPr="00DE2F20" w:rsidRDefault="00F638B5" w:rsidP="00F638B5">
            <w:pPr>
              <w:jc w:val="center"/>
              <w:rPr>
                <w:b/>
                <w:bCs/>
                <w:sz w:val="18"/>
                <w:szCs w:val="18"/>
                <w:lang w:val="ro-RO"/>
              </w:rPr>
            </w:pPr>
          </w:p>
        </w:tc>
      </w:tr>
      <w:tr w:rsidR="00F638B5" w:rsidRPr="00DE2F20" w14:paraId="7397CA22" w14:textId="77777777" w:rsidTr="00886EC6">
        <w:trPr>
          <w:cantSplit/>
          <w:trHeight w:val="171"/>
          <w:jc w:val="center"/>
        </w:trPr>
        <w:tc>
          <w:tcPr>
            <w:tcW w:w="1008" w:type="dxa"/>
            <w:vMerge/>
            <w:tcBorders>
              <w:left w:val="thinThickSmallGap" w:sz="24" w:space="0" w:color="auto"/>
            </w:tcBorders>
            <w:vAlign w:val="center"/>
          </w:tcPr>
          <w:p w14:paraId="364C1B36" w14:textId="77777777" w:rsidR="00F638B5" w:rsidRPr="00F638B5" w:rsidRDefault="00F638B5" w:rsidP="00F638B5">
            <w:pPr>
              <w:jc w:val="center"/>
              <w:rPr>
                <w:b/>
                <w:bCs/>
                <w:sz w:val="12"/>
                <w:szCs w:val="12"/>
                <w:lang w:val="ro-RO"/>
              </w:rPr>
            </w:pPr>
          </w:p>
        </w:tc>
        <w:tc>
          <w:tcPr>
            <w:tcW w:w="1572" w:type="dxa"/>
            <w:vMerge/>
            <w:tcBorders>
              <w:right w:val="thinThickSmallGap" w:sz="24" w:space="0" w:color="auto"/>
            </w:tcBorders>
            <w:vAlign w:val="center"/>
          </w:tcPr>
          <w:p w14:paraId="20BCAB7B" w14:textId="77777777" w:rsidR="00F638B5" w:rsidRPr="00F638B5" w:rsidRDefault="00F638B5" w:rsidP="00F638B5">
            <w:pPr>
              <w:jc w:val="center"/>
              <w:rPr>
                <w:b/>
                <w:bCs/>
                <w:sz w:val="12"/>
                <w:szCs w:val="12"/>
                <w:lang w:val="ro-RO"/>
              </w:rPr>
            </w:pPr>
          </w:p>
        </w:tc>
        <w:tc>
          <w:tcPr>
            <w:tcW w:w="1275" w:type="dxa"/>
            <w:vMerge/>
            <w:tcBorders>
              <w:left w:val="nil"/>
            </w:tcBorders>
            <w:vAlign w:val="center"/>
          </w:tcPr>
          <w:p w14:paraId="010B3E64" w14:textId="77777777" w:rsidR="00F638B5" w:rsidRPr="00F638B5" w:rsidRDefault="00F638B5" w:rsidP="00F638B5">
            <w:pPr>
              <w:jc w:val="center"/>
              <w:rPr>
                <w:sz w:val="12"/>
                <w:szCs w:val="12"/>
                <w:lang w:val="ro-RO"/>
              </w:rPr>
            </w:pPr>
          </w:p>
        </w:tc>
        <w:tc>
          <w:tcPr>
            <w:tcW w:w="1641" w:type="dxa"/>
            <w:vMerge/>
            <w:tcBorders>
              <w:left w:val="nil"/>
            </w:tcBorders>
            <w:vAlign w:val="center"/>
          </w:tcPr>
          <w:p w14:paraId="2765385A" w14:textId="77777777" w:rsidR="00F638B5" w:rsidRPr="00F638B5" w:rsidRDefault="00F638B5" w:rsidP="00F638B5">
            <w:pPr>
              <w:jc w:val="center"/>
              <w:rPr>
                <w:sz w:val="12"/>
                <w:szCs w:val="12"/>
                <w:lang w:val="ro-RO"/>
              </w:rPr>
            </w:pPr>
          </w:p>
        </w:tc>
        <w:tc>
          <w:tcPr>
            <w:tcW w:w="2431" w:type="dxa"/>
            <w:vAlign w:val="center"/>
          </w:tcPr>
          <w:p w14:paraId="712FAD1C" w14:textId="77777777" w:rsidR="00F638B5" w:rsidRPr="00F638B5" w:rsidRDefault="00F638B5" w:rsidP="00F638B5">
            <w:pPr>
              <w:rPr>
                <w:sz w:val="12"/>
                <w:szCs w:val="12"/>
                <w:lang w:val="ro-RO"/>
              </w:rPr>
            </w:pPr>
            <w:r w:rsidRPr="00F638B5">
              <w:rPr>
                <w:sz w:val="12"/>
                <w:szCs w:val="12"/>
                <w:lang w:val="ro-RO"/>
              </w:rPr>
              <w:t>Informatică aplicată în inginerie electrică</w:t>
            </w:r>
          </w:p>
        </w:tc>
        <w:tc>
          <w:tcPr>
            <w:tcW w:w="1309" w:type="dxa"/>
            <w:vMerge/>
            <w:vAlign w:val="center"/>
          </w:tcPr>
          <w:p w14:paraId="4D10FD66" w14:textId="77777777" w:rsidR="00F638B5" w:rsidRPr="00DE2F20" w:rsidRDefault="00F638B5" w:rsidP="00F638B5">
            <w:pPr>
              <w:autoSpaceDE w:val="0"/>
              <w:autoSpaceDN w:val="0"/>
              <w:adjustRightInd w:val="0"/>
              <w:jc w:val="center"/>
              <w:rPr>
                <w:sz w:val="14"/>
                <w:szCs w:val="14"/>
                <w:lang w:val="ro-RO"/>
              </w:rPr>
            </w:pPr>
          </w:p>
        </w:tc>
        <w:tc>
          <w:tcPr>
            <w:tcW w:w="3179" w:type="dxa"/>
            <w:vMerge/>
            <w:vAlign w:val="center"/>
          </w:tcPr>
          <w:p w14:paraId="1FD61BC8" w14:textId="77777777" w:rsidR="00F638B5" w:rsidRPr="00DE2F20" w:rsidRDefault="00F638B5" w:rsidP="00F638B5">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3F48671" w14:textId="77777777" w:rsidR="00F638B5" w:rsidRPr="00DE2F20" w:rsidRDefault="00F638B5" w:rsidP="00F638B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6D6A580" w14:textId="77777777" w:rsidR="00F638B5" w:rsidRPr="00DE2F20" w:rsidRDefault="00F638B5" w:rsidP="00F638B5">
            <w:pPr>
              <w:jc w:val="center"/>
              <w:rPr>
                <w:b/>
                <w:bCs/>
                <w:sz w:val="18"/>
                <w:szCs w:val="18"/>
                <w:lang w:val="ro-RO"/>
              </w:rPr>
            </w:pPr>
          </w:p>
        </w:tc>
      </w:tr>
      <w:tr w:rsidR="00F638B5" w:rsidRPr="00DE2F20" w14:paraId="4BF11AA7" w14:textId="77777777" w:rsidTr="00886EC6">
        <w:trPr>
          <w:cantSplit/>
          <w:trHeight w:val="171"/>
          <w:jc w:val="center"/>
        </w:trPr>
        <w:tc>
          <w:tcPr>
            <w:tcW w:w="1008" w:type="dxa"/>
            <w:vMerge/>
            <w:tcBorders>
              <w:left w:val="thinThickSmallGap" w:sz="24" w:space="0" w:color="auto"/>
            </w:tcBorders>
            <w:vAlign w:val="center"/>
          </w:tcPr>
          <w:p w14:paraId="213261C1" w14:textId="77777777" w:rsidR="00F638B5" w:rsidRPr="00F638B5" w:rsidRDefault="00F638B5" w:rsidP="00F638B5">
            <w:pPr>
              <w:jc w:val="center"/>
              <w:rPr>
                <w:b/>
                <w:bCs/>
                <w:sz w:val="12"/>
                <w:szCs w:val="12"/>
                <w:lang w:val="ro-RO"/>
              </w:rPr>
            </w:pPr>
          </w:p>
        </w:tc>
        <w:tc>
          <w:tcPr>
            <w:tcW w:w="1572" w:type="dxa"/>
            <w:vMerge/>
            <w:tcBorders>
              <w:right w:val="thinThickSmallGap" w:sz="24" w:space="0" w:color="auto"/>
            </w:tcBorders>
            <w:vAlign w:val="center"/>
          </w:tcPr>
          <w:p w14:paraId="24DCF611" w14:textId="77777777" w:rsidR="00F638B5" w:rsidRPr="00F638B5" w:rsidRDefault="00F638B5" w:rsidP="00F638B5">
            <w:pPr>
              <w:jc w:val="center"/>
              <w:rPr>
                <w:b/>
                <w:bCs/>
                <w:sz w:val="12"/>
                <w:szCs w:val="12"/>
                <w:lang w:val="ro-RO"/>
              </w:rPr>
            </w:pPr>
          </w:p>
        </w:tc>
        <w:tc>
          <w:tcPr>
            <w:tcW w:w="1275" w:type="dxa"/>
            <w:vMerge/>
            <w:tcBorders>
              <w:left w:val="nil"/>
            </w:tcBorders>
            <w:vAlign w:val="center"/>
          </w:tcPr>
          <w:p w14:paraId="4BD8B28E" w14:textId="77777777" w:rsidR="00F638B5" w:rsidRPr="00F638B5" w:rsidRDefault="00F638B5" w:rsidP="00F638B5">
            <w:pPr>
              <w:jc w:val="center"/>
              <w:rPr>
                <w:sz w:val="12"/>
                <w:szCs w:val="12"/>
                <w:lang w:val="ro-RO"/>
              </w:rPr>
            </w:pPr>
          </w:p>
        </w:tc>
        <w:tc>
          <w:tcPr>
            <w:tcW w:w="1641" w:type="dxa"/>
            <w:vMerge/>
            <w:tcBorders>
              <w:left w:val="nil"/>
            </w:tcBorders>
            <w:vAlign w:val="center"/>
          </w:tcPr>
          <w:p w14:paraId="5346DD42" w14:textId="77777777" w:rsidR="00F638B5" w:rsidRPr="00F638B5" w:rsidRDefault="00F638B5" w:rsidP="00F638B5">
            <w:pPr>
              <w:jc w:val="center"/>
              <w:rPr>
                <w:sz w:val="12"/>
                <w:szCs w:val="12"/>
                <w:lang w:val="ro-RO"/>
              </w:rPr>
            </w:pPr>
          </w:p>
        </w:tc>
        <w:tc>
          <w:tcPr>
            <w:tcW w:w="2431" w:type="dxa"/>
            <w:vAlign w:val="center"/>
          </w:tcPr>
          <w:p w14:paraId="60A3077D" w14:textId="77777777" w:rsidR="00F638B5" w:rsidRPr="00F638B5" w:rsidRDefault="00F638B5" w:rsidP="00F638B5">
            <w:pPr>
              <w:rPr>
                <w:sz w:val="12"/>
                <w:szCs w:val="12"/>
                <w:lang w:val="ro-RO"/>
              </w:rPr>
            </w:pPr>
            <w:r w:rsidRPr="00F638B5">
              <w:rPr>
                <w:sz w:val="12"/>
                <w:szCs w:val="12"/>
                <w:lang w:val="ro-RO"/>
              </w:rPr>
              <w:t>Matematică şi informatică aplicată în inginerie</w:t>
            </w:r>
          </w:p>
        </w:tc>
        <w:tc>
          <w:tcPr>
            <w:tcW w:w="1309" w:type="dxa"/>
            <w:vMerge/>
            <w:vAlign w:val="center"/>
          </w:tcPr>
          <w:p w14:paraId="6963306E" w14:textId="77777777" w:rsidR="00F638B5" w:rsidRPr="00DE2F20" w:rsidRDefault="00F638B5" w:rsidP="00F638B5">
            <w:pPr>
              <w:autoSpaceDE w:val="0"/>
              <w:autoSpaceDN w:val="0"/>
              <w:adjustRightInd w:val="0"/>
              <w:jc w:val="center"/>
              <w:rPr>
                <w:sz w:val="14"/>
                <w:szCs w:val="14"/>
                <w:lang w:val="ro-RO"/>
              </w:rPr>
            </w:pPr>
          </w:p>
        </w:tc>
        <w:tc>
          <w:tcPr>
            <w:tcW w:w="3179" w:type="dxa"/>
            <w:vMerge/>
            <w:vAlign w:val="center"/>
          </w:tcPr>
          <w:p w14:paraId="1D45ECFD" w14:textId="77777777" w:rsidR="00F638B5" w:rsidRPr="00DE2F20" w:rsidRDefault="00F638B5" w:rsidP="00F638B5">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EA17782" w14:textId="77777777" w:rsidR="00F638B5" w:rsidRPr="00DE2F20" w:rsidRDefault="00F638B5" w:rsidP="00F638B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37288A6" w14:textId="77777777" w:rsidR="00F638B5" w:rsidRPr="00DE2F20" w:rsidRDefault="00F638B5" w:rsidP="00F638B5">
            <w:pPr>
              <w:jc w:val="center"/>
              <w:rPr>
                <w:b/>
                <w:bCs/>
                <w:sz w:val="18"/>
                <w:szCs w:val="18"/>
                <w:lang w:val="ro-RO"/>
              </w:rPr>
            </w:pPr>
          </w:p>
        </w:tc>
      </w:tr>
      <w:tr w:rsidR="00F638B5" w:rsidRPr="00DE2F20" w14:paraId="3924D194" w14:textId="77777777" w:rsidTr="00886EC6">
        <w:trPr>
          <w:cantSplit/>
          <w:trHeight w:val="171"/>
          <w:jc w:val="center"/>
        </w:trPr>
        <w:tc>
          <w:tcPr>
            <w:tcW w:w="1008" w:type="dxa"/>
            <w:vMerge/>
            <w:tcBorders>
              <w:left w:val="thinThickSmallGap" w:sz="24" w:space="0" w:color="auto"/>
            </w:tcBorders>
            <w:vAlign w:val="center"/>
          </w:tcPr>
          <w:p w14:paraId="7B98440B" w14:textId="77777777" w:rsidR="00F638B5" w:rsidRPr="00F638B5" w:rsidRDefault="00F638B5" w:rsidP="00F638B5">
            <w:pPr>
              <w:jc w:val="center"/>
              <w:rPr>
                <w:b/>
                <w:bCs/>
                <w:sz w:val="12"/>
                <w:szCs w:val="12"/>
                <w:lang w:val="ro-RO"/>
              </w:rPr>
            </w:pPr>
          </w:p>
        </w:tc>
        <w:tc>
          <w:tcPr>
            <w:tcW w:w="1572" w:type="dxa"/>
            <w:vMerge/>
            <w:tcBorders>
              <w:right w:val="thinThickSmallGap" w:sz="24" w:space="0" w:color="auto"/>
            </w:tcBorders>
            <w:vAlign w:val="center"/>
          </w:tcPr>
          <w:p w14:paraId="1B774FDC" w14:textId="77777777" w:rsidR="00F638B5" w:rsidRPr="00F638B5" w:rsidRDefault="00F638B5" w:rsidP="00F638B5">
            <w:pPr>
              <w:jc w:val="center"/>
              <w:rPr>
                <w:b/>
                <w:bCs/>
                <w:sz w:val="12"/>
                <w:szCs w:val="12"/>
                <w:lang w:val="ro-RO"/>
              </w:rPr>
            </w:pPr>
          </w:p>
        </w:tc>
        <w:tc>
          <w:tcPr>
            <w:tcW w:w="1275" w:type="dxa"/>
            <w:vMerge/>
            <w:tcBorders>
              <w:left w:val="nil"/>
            </w:tcBorders>
            <w:vAlign w:val="center"/>
          </w:tcPr>
          <w:p w14:paraId="4B3F7A1F" w14:textId="77777777" w:rsidR="00F638B5" w:rsidRPr="00F638B5" w:rsidRDefault="00F638B5" w:rsidP="00F638B5">
            <w:pPr>
              <w:jc w:val="center"/>
              <w:rPr>
                <w:sz w:val="12"/>
                <w:szCs w:val="12"/>
                <w:lang w:val="ro-RO"/>
              </w:rPr>
            </w:pPr>
          </w:p>
        </w:tc>
        <w:tc>
          <w:tcPr>
            <w:tcW w:w="1641" w:type="dxa"/>
            <w:vMerge/>
            <w:tcBorders>
              <w:left w:val="nil"/>
            </w:tcBorders>
            <w:vAlign w:val="center"/>
          </w:tcPr>
          <w:p w14:paraId="5D3CD0E0" w14:textId="77777777" w:rsidR="00F638B5" w:rsidRPr="00F638B5" w:rsidRDefault="00F638B5" w:rsidP="00F638B5">
            <w:pPr>
              <w:jc w:val="center"/>
              <w:rPr>
                <w:sz w:val="12"/>
                <w:szCs w:val="12"/>
                <w:lang w:val="ro-RO"/>
              </w:rPr>
            </w:pPr>
          </w:p>
        </w:tc>
        <w:tc>
          <w:tcPr>
            <w:tcW w:w="2431" w:type="dxa"/>
            <w:vAlign w:val="center"/>
          </w:tcPr>
          <w:p w14:paraId="01260482" w14:textId="77777777" w:rsidR="00F638B5" w:rsidRPr="00F638B5" w:rsidRDefault="00F638B5" w:rsidP="00F638B5">
            <w:pPr>
              <w:rPr>
                <w:sz w:val="12"/>
                <w:szCs w:val="12"/>
                <w:lang w:val="ro-RO"/>
              </w:rPr>
            </w:pPr>
            <w:r w:rsidRPr="00F638B5">
              <w:rPr>
                <w:sz w:val="12"/>
                <w:szCs w:val="12"/>
                <w:lang w:val="ro-RO"/>
              </w:rPr>
              <w:t>Informatică aplicată în ingineria materialelor</w:t>
            </w:r>
          </w:p>
        </w:tc>
        <w:tc>
          <w:tcPr>
            <w:tcW w:w="1309" w:type="dxa"/>
            <w:vMerge/>
            <w:vAlign w:val="center"/>
          </w:tcPr>
          <w:p w14:paraId="2A87AE9E" w14:textId="77777777" w:rsidR="00F638B5" w:rsidRPr="00DE2F20" w:rsidRDefault="00F638B5" w:rsidP="00F638B5">
            <w:pPr>
              <w:autoSpaceDE w:val="0"/>
              <w:autoSpaceDN w:val="0"/>
              <w:adjustRightInd w:val="0"/>
              <w:jc w:val="center"/>
              <w:rPr>
                <w:sz w:val="14"/>
                <w:szCs w:val="14"/>
                <w:lang w:val="ro-RO"/>
              </w:rPr>
            </w:pPr>
          </w:p>
        </w:tc>
        <w:tc>
          <w:tcPr>
            <w:tcW w:w="3179" w:type="dxa"/>
            <w:vMerge/>
            <w:vAlign w:val="center"/>
          </w:tcPr>
          <w:p w14:paraId="3242B081" w14:textId="77777777" w:rsidR="00F638B5" w:rsidRPr="00DE2F20" w:rsidRDefault="00F638B5" w:rsidP="00F638B5">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37A0052" w14:textId="77777777" w:rsidR="00F638B5" w:rsidRPr="00DE2F20" w:rsidRDefault="00F638B5" w:rsidP="00F638B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A6B1581" w14:textId="77777777" w:rsidR="00F638B5" w:rsidRPr="00DE2F20" w:rsidRDefault="00F638B5" w:rsidP="00F638B5">
            <w:pPr>
              <w:jc w:val="center"/>
              <w:rPr>
                <w:b/>
                <w:bCs/>
                <w:sz w:val="18"/>
                <w:szCs w:val="18"/>
                <w:lang w:val="ro-RO"/>
              </w:rPr>
            </w:pPr>
          </w:p>
        </w:tc>
      </w:tr>
      <w:tr w:rsidR="00F638B5" w:rsidRPr="00DE2F20" w14:paraId="1768E031" w14:textId="77777777" w:rsidTr="00886EC6">
        <w:trPr>
          <w:cantSplit/>
          <w:trHeight w:val="171"/>
          <w:jc w:val="center"/>
        </w:trPr>
        <w:tc>
          <w:tcPr>
            <w:tcW w:w="1008" w:type="dxa"/>
            <w:vMerge/>
            <w:tcBorders>
              <w:left w:val="thinThickSmallGap" w:sz="24" w:space="0" w:color="auto"/>
            </w:tcBorders>
            <w:vAlign w:val="center"/>
          </w:tcPr>
          <w:p w14:paraId="5488DAD4" w14:textId="77777777" w:rsidR="00F638B5" w:rsidRPr="00F638B5" w:rsidRDefault="00F638B5" w:rsidP="00F638B5">
            <w:pPr>
              <w:jc w:val="center"/>
              <w:rPr>
                <w:b/>
                <w:bCs/>
                <w:sz w:val="12"/>
                <w:szCs w:val="12"/>
                <w:lang w:val="ro-RO"/>
              </w:rPr>
            </w:pPr>
          </w:p>
        </w:tc>
        <w:tc>
          <w:tcPr>
            <w:tcW w:w="1572" w:type="dxa"/>
            <w:vMerge/>
            <w:tcBorders>
              <w:right w:val="thinThickSmallGap" w:sz="24" w:space="0" w:color="auto"/>
            </w:tcBorders>
            <w:vAlign w:val="center"/>
          </w:tcPr>
          <w:p w14:paraId="213FDC79" w14:textId="77777777" w:rsidR="00F638B5" w:rsidRPr="00F638B5" w:rsidRDefault="00F638B5" w:rsidP="00F638B5">
            <w:pPr>
              <w:jc w:val="center"/>
              <w:rPr>
                <w:b/>
                <w:bCs/>
                <w:sz w:val="12"/>
                <w:szCs w:val="12"/>
                <w:lang w:val="ro-RO"/>
              </w:rPr>
            </w:pPr>
          </w:p>
        </w:tc>
        <w:tc>
          <w:tcPr>
            <w:tcW w:w="1275" w:type="dxa"/>
            <w:vMerge/>
            <w:tcBorders>
              <w:left w:val="nil"/>
            </w:tcBorders>
            <w:vAlign w:val="center"/>
          </w:tcPr>
          <w:p w14:paraId="29F9BF30" w14:textId="77777777" w:rsidR="00F638B5" w:rsidRPr="00F638B5" w:rsidRDefault="00F638B5" w:rsidP="00F638B5">
            <w:pPr>
              <w:jc w:val="center"/>
              <w:rPr>
                <w:sz w:val="12"/>
                <w:szCs w:val="12"/>
                <w:lang w:val="ro-RO"/>
              </w:rPr>
            </w:pPr>
          </w:p>
        </w:tc>
        <w:tc>
          <w:tcPr>
            <w:tcW w:w="1641" w:type="dxa"/>
            <w:tcBorders>
              <w:left w:val="nil"/>
            </w:tcBorders>
            <w:vAlign w:val="center"/>
          </w:tcPr>
          <w:p w14:paraId="6D2854E0" w14:textId="77777777" w:rsidR="00F638B5" w:rsidRPr="00F638B5" w:rsidRDefault="00F638B5" w:rsidP="00F638B5">
            <w:pPr>
              <w:jc w:val="center"/>
              <w:rPr>
                <w:sz w:val="12"/>
                <w:szCs w:val="12"/>
                <w:lang w:val="ro-RO"/>
              </w:rPr>
            </w:pPr>
            <w:r w:rsidRPr="00F638B5">
              <w:rPr>
                <w:sz w:val="12"/>
                <w:szCs w:val="12"/>
                <w:lang w:val="ro-RO"/>
              </w:rPr>
              <w:t>INGINERIE CHIMICĂ</w:t>
            </w:r>
          </w:p>
        </w:tc>
        <w:tc>
          <w:tcPr>
            <w:tcW w:w="2431" w:type="dxa"/>
            <w:vAlign w:val="center"/>
          </w:tcPr>
          <w:p w14:paraId="3F4CF74F" w14:textId="77777777" w:rsidR="00F638B5" w:rsidRPr="00F638B5" w:rsidRDefault="00F638B5" w:rsidP="00F638B5">
            <w:pPr>
              <w:pStyle w:val="Default"/>
              <w:rPr>
                <w:color w:val="auto"/>
                <w:sz w:val="12"/>
                <w:szCs w:val="12"/>
              </w:rPr>
            </w:pPr>
            <w:r w:rsidRPr="00F638B5">
              <w:rPr>
                <w:color w:val="auto"/>
                <w:sz w:val="12"/>
                <w:szCs w:val="12"/>
              </w:rPr>
              <w:t>Ingineria şi informatica proceselor chimice şi biochimice</w:t>
            </w:r>
          </w:p>
        </w:tc>
        <w:tc>
          <w:tcPr>
            <w:tcW w:w="1309" w:type="dxa"/>
            <w:vMerge/>
            <w:vAlign w:val="center"/>
          </w:tcPr>
          <w:p w14:paraId="06B854C4" w14:textId="77777777" w:rsidR="00F638B5" w:rsidRPr="00DE2F20" w:rsidRDefault="00F638B5" w:rsidP="00F638B5">
            <w:pPr>
              <w:autoSpaceDE w:val="0"/>
              <w:autoSpaceDN w:val="0"/>
              <w:adjustRightInd w:val="0"/>
              <w:jc w:val="center"/>
              <w:rPr>
                <w:sz w:val="14"/>
                <w:szCs w:val="14"/>
                <w:lang w:val="ro-RO"/>
              </w:rPr>
            </w:pPr>
          </w:p>
        </w:tc>
        <w:tc>
          <w:tcPr>
            <w:tcW w:w="3179" w:type="dxa"/>
            <w:vMerge/>
            <w:vAlign w:val="center"/>
          </w:tcPr>
          <w:p w14:paraId="6898861E" w14:textId="77777777" w:rsidR="00F638B5" w:rsidRPr="00DE2F20" w:rsidRDefault="00F638B5" w:rsidP="00F638B5">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E5E1F77" w14:textId="77777777" w:rsidR="00F638B5" w:rsidRPr="00DE2F20" w:rsidRDefault="00F638B5" w:rsidP="00F638B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BE9E7A8" w14:textId="77777777" w:rsidR="00F638B5" w:rsidRPr="00DE2F20" w:rsidRDefault="00F638B5" w:rsidP="00F638B5">
            <w:pPr>
              <w:jc w:val="center"/>
              <w:rPr>
                <w:b/>
                <w:bCs/>
                <w:sz w:val="18"/>
                <w:szCs w:val="18"/>
                <w:lang w:val="ro-RO"/>
              </w:rPr>
            </w:pPr>
          </w:p>
        </w:tc>
      </w:tr>
      <w:tr w:rsidR="00F638B5" w:rsidRPr="00DE2F20" w14:paraId="0398CD98" w14:textId="77777777" w:rsidTr="00886EC6">
        <w:trPr>
          <w:cantSplit/>
          <w:trHeight w:val="171"/>
          <w:jc w:val="center"/>
        </w:trPr>
        <w:tc>
          <w:tcPr>
            <w:tcW w:w="1008" w:type="dxa"/>
            <w:vMerge/>
            <w:tcBorders>
              <w:left w:val="thinThickSmallGap" w:sz="24" w:space="0" w:color="auto"/>
            </w:tcBorders>
            <w:vAlign w:val="center"/>
          </w:tcPr>
          <w:p w14:paraId="2D6D6835" w14:textId="77777777" w:rsidR="00F638B5" w:rsidRPr="00F638B5" w:rsidRDefault="00F638B5" w:rsidP="00F638B5">
            <w:pPr>
              <w:jc w:val="center"/>
              <w:rPr>
                <w:b/>
                <w:bCs/>
                <w:sz w:val="12"/>
                <w:szCs w:val="12"/>
                <w:lang w:val="ro-RO"/>
              </w:rPr>
            </w:pPr>
          </w:p>
        </w:tc>
        <w:tc>
          <w:tcPr>
            <w:tcW w:w="1572" w:type="dxa"/>
            <w:vMerge/>
            <w:tcBorders>
              <w:right w:val="thinThickSmallGap" w:sz="24" w:space="0" w:color="auto"/>
            </w:tcBorders>
            <w:vAlign w:val="center"/>
          </w:tcPr>
          <w:p w14:paraId="594379C4" w14:textId="77777777" w:rsidR="00F638B5" w:rsidRPr="00F638B5" w:rsidRDefault="00F638B5" w:rsidP="00F638B5">
            <w:pPr>
              <w:jc w:val="center"/>
              <w:rPr>
                <w:b/>
                <w:bCs/>
                <w:sz w:val="12"/>
                <w:szCs w:val="12"/>
                <w:lang w:val="ro-RO"/>
              </w:rPr>
            </w:pPr>
          </w:p>
        </w:tc>
        <w:tc>
          <w:tcPr>
            <w:tcW w:w="1275" w:type="dxa"/>
            <w:vMerge/>
            <w:tcBorders>
              <w:left w:val="nil"/>
            </w:tcBorders>
            <w:vAlign w:val="center"/>
          </w:tcPr>
          <w:p w14:paraId="0CA33D1B" w14:textId="77777777" w:rsidR="00F638B5" w:rsidRPr="00F638B5" w:rsidRDefault="00F638B5" w:rsidP="00F638B5">
            <w:pPr>
              <w:jc w:val="center"/>
              <w:rPr>
                <w:sz w:val="12"/>
                <w:szCs w:val="12"/>
                <w:lang w:val="ro-RO"/>
              </w:rPr>
            </w:pPr>
          </w:p>
        </w:tc>
        <w:tc>
          <w:tcPr>
            <w:tcW w:w="1641" w:type="dxa"/>
            <w:tcBorders>
              <w:left w:val="nil"/>
            </w:tcBorders>
            <w:vAlign w:val="center"/>
          </w:tcPr>
          <w:p w14:paraId="6D6BF3AC" w14:textId="77777777" w:rsidR="00F638B5" w:rsidRPr="00F638B5" w:rsidRDefault="00F638B5" w:rsidP="00F638B5">
            <w:pPr>
              <w:jc w:val="center"/>
              <w:rPr>
                <w:sz w:val="12"/>
                <w:szCs w:val="12"/>
                <w:lang w:val="ro-RO"/>
              </w:rPr>
            </w:pPr>
            <w:r w:rsidRPr="00F638B5">
              <w:rPr>
                <w:sz w:val="12"/>
                <w:szCs w:val="12"/>
                <w:lang w:val="ro-RO"/>
              </w:rPr>
              <w:t>INGINERIE ELECTRICĂ</w:t>
            </w:r>
          </w:p>
        </w:tc>
        <w:tc>
          <w:tcPr>
            <w:tcW w:w="2431" w:type="dxa"/>
            <w:vAlign w:val="center"/>
          </w:tcPr>
          <w:p w14:paraId="616FF688" w14:textId="77777777" w:rsidR="00F638B5" w:rsidRPr="00F638B5" w:rsidRDefault="00F638B5" w:rsidP="00F638B5">
            <w:pPr>
              <w:pStyle w:val="Default"/>
              <w:rPr>
                <w:color w:val="auto"/>
                <w:sz w:val="12"/>
                <w:szCs w:val="12"/>
              </w:rPr>
            </w:pPr>
            <w:r w:rsidRPr="00F638B5">
              <w:rPr>
                <w:color w:val="auto"/>
                <w:sz w:val="12"/>
                <w:szCs w:val="12"/>
              </w:rPr>
              <w:t xml:space="preserve">Informatică aplicată în inginerie electrică </w:t>
            </w:r>
          </w:p>
        </w:tc>
        <w:tc>
          <w:tcPr>
            <w:tcW w:w="1309" w:type="dxa"/>
            <w:vMerge/>
            <w:vAlign w:val="center"/>
          </w:tcPr>
          <w:p w14:paraId="1F51B2B9" w14:textId="77777777" w:rsidR="00F638B5" w:rsidRPr="00DE2F20" w:rsidRDefault="00F638B5" w:rsidP="00F638B5">
            <w:pPr>
              <w:autoSpaceDE w:val="0"/>
              <w:autoSpaceDN w:val="0"/>
              <w:adjustRightInd w:val="0"/>
              <w:jc w:val="center"/>
              <w:rPr>
                <w:sz w:val="14"/>
                <w:szCs w:val="14"/>
                <w:lang w:val="ro-RO"/>
              </w:rPr>
            </w:pPr>
          </w:p>
        </w:tc>
        <w:tc>
          <w:tcPr>
            <w:tcW w:w="3179" w:type="dxa"/>
            <w:vMerge/>
            <w:vAlign w:val="center"/>
          </w:tcPr>
          <w:p w14:paraId="1C422B97" w14:textId="77777777" w:rsidR="00F638B5" w:rsidRPr="00DE2F20" w:rsidRDefault="00F638B5" w:rsidP="00F638B5">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18F052A" w14:textId="77777777" w:rsidR="00F638B5" w:rsidRPr="00DE2F20" w:rsidRDefault="00F638B5" w:rsidP="00F638B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6C5F6C5" w14:textId="77777777" w:rsidR="00F638B5" w:rsidRPr="00DE2F20" w:rsidRDefault="00F638B5" w:rsidP="00F638B5">
            <w:pPr>
              <w:jc w:val="center"/>
              <w:rPr>
                <w:b/>
                <w:bCs/>
                <w:sz w:val="18"/>
                <w:szCs w:val="18"/>
                <w:lang w:val="ro-RO"/>
              </w:rPr>
            </w:pPr>
          </w:p>
        </w:tc>
      </w:tr>
      <w:tr w:rsidR="00F638B5" w:rsidRPr="00DE2F20" w14:paraId="2946835A" w14:textId="77777777" w:rsidTr="00886EC6">
        <w:trPr>
          <w:cantSplit/>
          <w:trHeight w:val="171"/>
          <w:jc w:val="center"/>
        </w:trPr>
        <w:tc>
          <w:tcPr>
            <w:tcW w:w="1008" w:type="dxa"/>
            <w:vMerge/>
            <w:tcBorders>
              <w:left w:val="thinThickSmallGap" w:sz="24" w:space="0" w:color="auto"/>
            </w:tcBorders>
            <w:vAlign w:val="center"/>
          </w:tcPr>
          <w:p w14:paraId="1813F485" w14:textId="77777777" w:rsidR="00F638B5" w:rsidRPr="00F638B5" w:rsidRDefault="00F638B5" w:rsidP="00F638B5">
            <w:pPr>
              <w:jc w:val="center"/>
              <w:rPr>
                <w:b/>
                <w:bCs/>
                <w:sz w:val="12"/>
                <w:szCs w:val="12"/>
                <w:lang w:val="ro-RO"/>
              </w:rPr>
            </w:pPr>
          </w:p>
        </w:tc>
        <w:tc>
          <w:tcPr>
            <w:tcW w:w="1572" w:type="dxa"/>
            <w:vMerge/>
            <w:tcBorders>
              <w:right w:val="thinThickSmallGap" w:sz="24" w:space="0" w:color="auto"/>
            </w:tcBorders>
            <w:vAlign w:val="center"/>
          </w:tcPr>
          <w:p w14:paraId="509863EA" w14:textId="77777777" w:rsidR="00F638B5" w:rsidRPr="00F638B5" w:rsidRDefault="00F638B5" w:rsidP="00F638B5">
            <w:pPr>
              <w:jc w:val="center"/>
              <w:rPr>
                <w:b/>
                <w:bCs/>
                <w:sz w:val="12"/>
                <w:szCs w:val="12"/>
                <w:lang w:val="ro-RO"/>
              </w:rPr>
            </w:pPr>
          </w:p>
        </w:tc>
        <w:tc>
          <w:tcPr>
            <w:tcW w:w="1275" w:type="dxa"/>
            <w:vMerge/>
            <w:tcBorders>
              <w:left w:val="nil"/>
            </w:tcBorders>
            <w:vAlign w:val="center"/>
          </w:tcPr>
          <w:p w14:paraId="013DDA6F" w14:textId="77777777" w:rsidR="00F638B5" w:rsidRPr="00F638B5" w:rsidRDefault="00F638B5" w:rsidP="00F638B5">
            <w:pPr>
              <w:jc w:val="center"/>
              <w:rPr>
                <w:sz w:val="12"/>
                <w:szCs w:val="12"/>
                <w:lang w:val="ro-RO"/>
              </w:rPr>
            </w:pPr>
          </w:p>
        </w:tc>
        <w:tc>
          <w:tcPr>
            <w:tcW w:w="1641" w:type="dxa"/>
            <w:tcBorders>
              <w:left w:val="nil"/>
            </w:tcBorders>
            <w:vAlign w:val="center"/>
          </w:tcPr>
          <w:p w14:paraId="3CF1804F" w14:textId="77777777" w:rsidR="00F638B5" w:rsidRPr="00F638B5" w:rsidRDefault="00F638B5" w:rsidP="00F638B5">
            <w:pPr>
              <w:jc w:val="center"/>
              <w:rPr>
                <w:sz w:val="12"/>
                <w:szCs w:val="12"/>
                <w:lang w:val="ro-RO"/>
              </w:rPr>
            </w:pPr>
            <w:r w:rsidRPr="00F638B5">
              <w:rPr>
                <w:sz w:val="12"/>
                <w:szCs w:val="12"/>
                <w:lang w:val="ro-RO"/>
              </w:rPr>
              <w:t>INGINERIE ENERGETICĂ</w:t>
            </w:r>
          </w:p>
        </w:tc>
        <w:tc>
          <w:tcPr>
            <w:tcW w:w="2431" w:type="dxa"/>
            <w:vAlign w:val="center"/>
          </w:tcPr>
          <w:p w14:paraId="17D42215" w14:textId="77777777" w:rsidR="00F638B5" w:rsidRPr="00F638B5" w:rsidRDefault="00F638B5" w:rsidP="00F638B5">
            <w:pPr>
              <w:pStyle w:val="Default"/>
              <w:rPr>
                <w:color w:val="auto"/>
                <w:sz w:val="12"/>
                <w:szCs w:val="12"/>
              </w:rPr>
            </w:pPr>
            <w:r w:rsidRPr="00F638B5">
              <w:rPr>
                <w:color w:val="auto"/>
                <w:sz w:val="12"/>
                <w:szCs w:val="12"/>
              </w:rPr>
              <w:t xml:space="preserve">Energetică și tehnologii informatice </w:t>
            </w:r>
          </w:p>
        </w:tc>
        <w:tc>
          <w:tcPr>
            <w:tcW w:w="1309" w:type="dxa"/>
            <w:vMerge/>
            <w:vAlign w:val="center"/>
          </w:tcPr>
          <w:p w14:paraId="402C343B" w14:textId="77777777" w:rsidR="00F638B5" w:rsidRPr="00DE2F20" w:rsidRDefault="00F638B5" w:rsidP="00F638B5">
            <w:pPr>
              <w:autoSpaceDE w:val="0"/>
              <w:autoSpaceDN w:val="0"/>
              <w:adjustRightInd w:val="0"/>
              <w:jc w:val="center"/>
              <w:rPr>
                <w:sz w:val="14"/>
                <w:szCs w:val="14"/>
                <w:lang w:val="ro-RO"/>
              </w:rPr>
            </w:pPr>
          </w:p>
        </w:tc>
        <w:tc>
          <w:tcPr>
            <w:tcW w:w="3179" w:type="dxa"/>
            <w:vMerge/>
            <w:vAlign w:val="center"/>
          </w:tcPr>
          <w:p w14:paraId="7ADC828A" w14:textId="77777777" w:rsidR="00F638B5" w:rsidRPr="00DE2F20" w:rsidRDefault="00F638B5" w:rsidP="00F638B5">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888D06E" w14:textId="77777777" w:rsidR="00F638B5" w:rsidRPr="00DE2F20" w:rsidRDefault="00F638B5" w:rsidP="00F638B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3B1062C" w14:textId="77777777" w:rsidR="00F638B5" w:rsidRPr="00DE2F20" w:rsidRDefault="00F638B5" w:rsidP="00F638B5">
            <w:pPr>
              <w:jc w:val="center"/>
              <w:rPr>
                <w:b/>
                <w:bCs/>
                <w:sz w:val="18"/>
                <w:szCs w:val="18"/>
                <w:lang w:val="ro-RO"/>
              </w:rPr>
            </w:pPr>
          </w:p>
        </w:tc>
      </w:tr>
      <w:tr w:rsidR="00F638B5" w:rsidRPr="00DE2F20" w14:paraId="5E600332" w14:textId="77777777" w:rsidTr="00886EC6">
        <w:trPr>
          <w:cantSplit/>
          <w:trHeight w:val="171"/>
          <w:jc w:val="center"/>
        </w:trPr>
        <w:tc>
          <w:tcPr>
            <w:tcW w:w="1008" w:type="dxa"/>
            <w:vMerge/>
            <w:tcBorders>
              <w:left w:val="thinThickSmallGap" w:sz="24" w:space="0" w:color="auto"/>
            </w:tcBorders>
            <w:vAlign w:val="center"/>
          </w:tcPr>
          <w:p w14:paraId="1129E479" w14:textId="77777777" w:rsidR="00F638B5" w:rsidRPr="00F638B5" w:rsidRDefault="00F638B5" w:rsidP="00F638B5">
            <w:pPr>
              <w:jc w:val="center"/>
              <w:rPr>
                <w:b/>
                <w:bCs/>
                <w:sz w:val="12"/>
                <w:szCs w:val="12"/>
                <w:lang w:val="ro-RO"/>
              </w:rPr>
            </w:pPr>
          </w:p>
        </w:tc>
        <w:tc>
          <w:tcPr>
            <w:tcW w:w="1572" w:type="dxa"/>
            <w:vMerge/>
            <w:tcBorders>
              <w:right w:val="thinThickSmallGap" w:sz="24" w:space="0" w:color="auto"/>
            </w:tcBorders>
            <w:vAlign w:val="center"/>
          </w:tcPr>
          <w:p w14:paraId="0F2EA218" w14:textId="77777777" w:rsidR="00F638B5" w:rsidRPr="00F638B5" w:rsidRDefault="00F638B5" w:rsidP="00F638B5">
            <w:pPr>
              <w:jc w:val="center"/>
              <w:rPr>
                <w:b/>
                <w:bCs/>
                <w:sz w:val="12"/>
                <w:szCs w:val="12"/>
                <w:lang w:val="ro-RO"/>
              </w:rPr>
            </w:pPr>
          </w:p>
        </w:tc>
        <w:tc>
          <w:tcPr>
            <w:tcW w:w="1275" w:type="dxa"/>
            <w:vMerge/>
            <w:tcBorders>
              <w:left w:val="nil"/>
            </w:tcBorders>
            <w:vAlign w:val="center"/>
          </w:tcPr>
          <w:p w14:paraId="0B0D25AC" w14:textId="77777777" w:rsidR="00F638B5" w:rsidRPr="00F638B5" w:rsidRDefault="00F638B5" w:rsidP="00F638B5">
            <w:pPr>
              <w:jc w:val="center"/>
              <w:rPr>
                <w:sz w:val="12"/>
                <w:szCs w:val="12"/>
                <w:lang w:val="ro-RO"/>
              </w:rPr>
            </w:pPr>
          </w:p>
        </w:tc>
        <w:tc>
          <w:tcPr>
            <w:tcW w:w="1641" w:type="dxa"/>
            <w:tcBorders>
              <w:left w:val="nil"/>
            </w:tcBorders>
            <w:vAlign w:val="center"/>
          </w:tcPr>
          <w:p w14:paraId="126AFEBF" w14:textId="77777777" w:rsidR="00F638B5" w:rsidRPr="00F638B5" w:rsidRDefault="00F638B5" w:rsidP="00F638B5">
            <w:pPr>
              <w:jc w:val="center"/>
              <w:rPr>
                <w:sz w:val="12"/>
                <w:szCs w:val="12"/>
                <w:lang w:val="ro-RO"/>
              </w:rPr>
            </w:pPr>
            <w:r w:rsidRPr="00F638B5">
              <w:rPr>
                <w:sz w:val="12"/>
                <w:szCs w:val="12"/>
                <w:lang w:val="ro-RO"/>
              </w:rPr>
              <w:t xml:space="preserve">INGINERIE INDUSTRIALĂ </w:t>
            </w:r>
          </w:p>
        </w:tc>
        <w:tc>
          <w:tcPr>
            <w:tcW w:w="2431" w:type="dxa"/>
            <w:vAlign w:val="center"/>
          </w:tcPr>
          <w:p w14:paraId="2DBB8EE6" w14:textId="77777777" w:rsidR="00F638B5" w:rsidRPr="00F638B5" w:rsidRDefault="00F638B5" w:rsidP="00F638B5">
            <w:pPr>
              <w:pStyle w:val="Default"/>
              <w:rPr>
                <w:color w:val="auto"/>
                <w:sz w:val="12"/>
                <w:szCs w:val="12"/>
              </w:rPr>
            </w:pPr>
            <w:r w:rsidRPr="00F638B5">
              <w:rPr>
                <w:color w:val="auto"/>
                <w:sz w:val="12"/>
                <w:szCs w:val="12"/>
              </w:rPr>
              <w:t xml:space="preserve">Informatică aplicată în inginerie industrială </w:t>
            </w:r>
          </w:p>
        </w:tc>
        <w:tc>
          <w:tcPr>
            <w:tcW w:w="1309" w:type="dxa"/>
            <w:vMerge/>
            <w:vAlign w:val="center"/>
          </w:tcPr>
          <w:p w14:paraId="0F65D929" w14:textId="77777777" w:rsidR="00F638B5" w:rsidRPr="00DE2F20" w:rsidRDefault="00F638B5" w:rsidP="00F638B5">
            <w:pPr>
              <w:autoSpaceDE w:val="0"/>
              <w:autoSpaceDN w:val="0"/>
              <w:adjustRightInd w:val="0"/>
              <w:jc w:val="center"/>
              <w:rPr>
                <w:sz w:val="14"/>
                <w:szCs w:val="14"/>
                <w:lang w:val="ro-RO"/>
              </w:rPr>
            </w:pPr>
          </w:p>
        </w:tc>
        <w:tc>
          <w:tcPr>
            <w:tcW w:w="3179" w:type="dxa"/>
            <w:vMerge/>
            <w:vAlign w:val="center"/>
          </w:tcPr>
          <w:p w14:paraId="5148B7EF" w14:textId="77777777" w:rsidR="00F638B5" w:rsidRPr="00DE2F20" w:rsidRDefault="00F638B5" w:rsidP="00F638B5">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DC534F2" w14:textId="77777777" w:rsidR="00F638B5" w:rsidRPr="00DE2F20" w:rsidRDefault="00F638B5" w:rsidP="00F638B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18D220C" w14:textId="77777777" w:rsidR="00F638B5" w:rsidRPr="00DE2F20" w:rsidRDefault="00F638B5" w:rsidP="00F638B5">
            <w:pPr>
              <w:jc w:val="center"/>
              <w:rPr>
                <w:b/>
                <w:bCs/>
                <w:sz w:val="18"/>
                <w:szCs w:val="18"/>
                <w:lang w:val="ro-RO"/>
              </w:rPr>
            </w:pPr>
          </w:p>
        </w:tc>
      </w:tr>
    </w:tbl>
    <w:p w14:paraId="2F67E78B" w14:textId="6258DDF5" w:rsidR="008F2859" w:rsidRDefault="008F2859">
      <w:pPr>
        <w:rPr>
          <w:sz w:val="12"/>
          <w:szCs w:val="12"/>
          <w:lang w:val="ro-RO"/>
        </w:rPr>
      </w:pPr>
    </w:p>
    <w:p w14:paraId="0647F259" w14:textId="1128FADB" w:rsidR="00F638B5" w:rsidRDefault="00F638B5">
      <w:pPr>
        <w:rPr>
          <w:sz w:val="12"/>
          <w:szCs w:val="12"/>
          <w:lang w:val="ro-RO"/>
        </w:rPr>
      </w:pPr>
    </w:p>
    <w:p w14:paraId="6C2C51B6" w14:textId="7B47AF1F" w:rsidR="00F638B5" w:rsidRDefault="00F638B5">
      <w:pPr>
        <w:rPr>
          <w:sz w:val="12"/>
          <w:szCs w:val="12"/>
          <w:lang w:val="ro-RO"/>
        </w:rPr>
      </w:pPr>
    </w:p>
    <w:p w14:paraId="081629C8" w14:textId="554D9853" w:rsidR="00F638B5" w:rsidRDefault="00F638B5">
      <w:pPr>
        <w:rPr>
          <w:sz w:val="12"/>
          <w:szCs w:val="12"/>
          <w:lang w:val="ro-RO"/>
        </w:rPr>
      </w:pPr>
    </w:p>
    <w:p w14:paraId="1CD98A9C" w14:textId="77777777" w:rsidR="00F638B5" w:rsidRPr="00515855" w:rsidRDefault="00F638B5">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83"/>
        <w:gridCol w:w="1306"/>
        <w:gridCol w:w="1499"/>
        <w:gridCol w:w="2057"/>
        <w:gridCol w:w="1309"/>
        <w:gridCol w:w="3927"/>
        <w:gridCol w:w="561"/>
        <w:gridCol w:w="1559"/>
      </w:tblGrid>
      <w:tr w:rsidR="00DE2F20" w:rsidRPr="00DE2F20" w14:paraId="7A9EAA14" w14:textId="77777777" w:rsidTr="00886EC6">
        <w:trPr>
          <w:cantSplit/>
          <w:trHeight w:val="188"/>
          <w:jc w:val="center"/>
        </w:trPr>
        <w:tc>
          <w:tcPr>
            <w:tcW w:w="1008" w:type="dxa"/>
            <w:vMerge w:val="restart"/>
            <w:tcBorders>
              <w:left w:val="thinThickSmallGap" w:sz="24" w:space="0" w:color="auto"/>
            </w:tcBorders>
            <w:vAlign w:val="center"/>
          </w:tcPr>
          <w:p w14:paraId="402A9CB5" w14:textId="77777777" w:rsidR="008F2859" w:rsidRPr="00DE2F20" w:rsidRDefault="008F2859" w:rsidP="00886EC6">
            <w:pPr>
              <w:jc w:val="center"/>
              <w:rPr>
                <w:b/>
                <w:bCs/>
                <w:sz w:val="14"/>
                <w:szCs w:val="14"/>
                <w:lang w:val="ro-RO"/>
              </w:rPr>
            </w:pPr>
            <w:r w:rsidRPr="00DE2F20">
              <w:rPr>
                <w:b/>
                <w:bCs/>
                <w:sz w:val="14"/>
                <w:szCs w:val="14"/>
                <w:lang w:val="ro-RO"/>
              </w:rPr>
              <w:t>Învăţământ liceal</w:t>
            </w:r>
          </w:p>
          <w:p w14:paraId="3DCAA418" w14:textId="77777777" w:rsidR="008F2859" w:rsidRPr="00DE2F20" w:rsidRDefault="008F2859" w:rsidP="00886EC6">
            <w:pPr>
              <w:jc w:val="center"/>
              <w:rPr>
                <w:b/>
                <w:bCs/>
                <w:sz w:val="14"/>
                <w:szCs w:val="14"/>
                <w:lang w:val="ro-RO"/>
              </w:rPr>
            </w:pPr>
          </w:p>
        </w:tc>
        <w:tc>
          <w:tcPr>
            <w:tcW w:w="1683" w:type="dxa"/>
            <w:vMerge w:val="restart"/>
            <w:tcBorders>
              <w:right w:val="thinThickSmallGap" w:sz="24" w:space="0" w:color="auto"/>
            </w:tcBorders>
            <w:vAlign w:val="center"/>
          </w:tcPr>
          <w:p w14:paraId="22060C7B" w14:textId="77777777" w:rsidR="008F2859" w:rsidRPr="00DE2F20" w:rsidRDefault="008F2859" w:rsidP="00C348CA">
            <w:pPr>
              <w:numPr>
                <w:ilvl w:val="0"/>
                <w:numId w:val="28"/>
              </w:numPr>
              <w:tabs>
                <w:tab w:val="clear" w:pos="720"/>
                <w:tab w:val="left" w:pos="266"/>
              </w:tabs>
              <w:ind w:left="0" w:firstLine="0"/>
              <w:rPr>
                <w:b/>
                <w:bCs/>
                <w:sz w:val="16"/>
                <w:szCs w:val="16"/>
                <w:lang w:val="ro-RO"/>
              </w:rPr>
            </w:pPr>
            <w:r w:rsidRPr="00DE2F20">
              <w:rPr>
                <w:b/>
                <w:bCs/>
                <w:sz w:val="16"/>
                <w:szCs w:val="16"/>
                <w:lang w:val="ro-RO"/>
              </w:rPr>
              <w:t>Informatică</w:t>
            </w:r>
          </w:p>
          <w:p w14:paraId="5D198367" w14:textId="77777777" w:rsidR="008F2859" w:rsidRPr="00DE2F20" w:rsidRDefault="008F2859" w:rsidP="00886EC6">
            <w:pPr>
              <w:rPr>
                <w:b/>
                <w:bCs/>
                <w:sz w:val="16"/>
                <w:szCs w:val="16"/>
                <w:lang w:val="ro-RO"/>
              </w:rPr>
            </w:pPr>
          </w:p>
          <w:p w14:paraId="36D2F384" w14:textId="77777777" w:rsidR="008F2859" w:rsidRPr="00DE2F20" w:rsidRDefault="008F2859" w:rsidP="00C348CA">
            <w:pPr>
              <w:numPr>
                <w:ilvl w:val="0"/>
                <w:numId w:val="28"/>
              </w:numPr>
              <w:tabs>
                <w:tab w:val="clear" w:pos="720"/>
                <w:tab w:val="left" w:pos="266"/>
              </w:tabs>
              <w:ind w:left="0" w:firstLine="0"/>
              <w:rPr>
                <w:b/>
                <w:bCs/>
                <w:sz w:val="16"/>
                <w:szCs w:val="16"/>
                <w:lang w:val="ro-RO"/>
              </w:rPr>
            </w:pPr>
            <w:r w:rsidRPr="00DE2F20">
              <w:rPr>
                <w:b/>
                <w:bCs/>
                <w:sz w:val="16"/>
                <w:szCs w:val="16"/>
                <w:lang w:val="ro-RO"/>
              </w:rPr>
              <w:t>Informatică - Tehnologia informaţiei şi a comunicaţiilor</w:t>
            </w:r>
          </w:p>
          <w:p w14:paraId="55D4D469" w14:textId="77777777" w:rsidR="008F2859" w:rsidRPr="00DE2F20" w:rsidRDefault="008F2859" w:rsidP="00886EC6">
            <w:pPr>
              <w:tabs>
                <w:tab w:val="left" w:pos="364"/>
              </w:tabs>
              <w:rPr>
                <w:b/>
                <w:bCs/>
                <w:sz w:val="16"/>
                <w:szCs w:val="16"/>
                <w:lang w:val="ro-RO"/>
              </w:rPr>
            </w:pPr>
          </w:p>
          <w:p w14:paraId="60E5A898" w14:textId="77777777" w:rsidR="008F2859" w:rsidRPr="00DE2F20" w:rsidRDefault="008F2859" w:rsidP="00C348CA">
            <w:pPr>
              <w:numPr>
                <w:ilvl w:val="0"/>
                <w:numId w:val="28"/>
              </w:numPr>
              <w:tabs>
                <w:tab w:val="clear" w:pos="720"/>
                <w:tab w:val="left" w:pos="266"/>
              </w:tabs>
              <w:ind w:left="0" w:firstLine="0"/>
              <w:rPr>
                <w:b/>
                <w:bCs/>
                <w:sz w:val="16"/>
                <w:szCs w:val="16"/>
                <w:lang w:val="ro-RO"/>
              </w:rPr>
            </w:pPr>
            <w:r w:rsidRPr="00DE2F20">
              <w:rPr>
                <w:b/>
                <w:bCs/>
                <w:sz w:val="16"/>
                <w:szCs w:val="16"/>
                <w:lang w:val="ro-RO"/>
              </w:rPr>
              <w:t>Tehnologia informaţiei şi a comunicaţiilor</w:t>
            </w:r>
          </w:p>
          <w:p w14:paraId="6581B100" w14:textId="77777777" w:rsidR="008F2859" w:rsidRPr="00DE2F20" w:rsidRDefault="008F2859" w:rsidP="00886EC6">
            <w:pPr>
              <w:tabs>
                <w:tab w:val="left" w:pos="227"/>
              </w:tabs>
              <w:rPr>
                <w:b/>
                <w:bCs/>
                <w:sz w:val="16"/>
                <w:szCs w:val="16"/>
                <w:lang w:val="ro-RO"/>
              </w:rPr>
            </w:pPr>
          </w:p>
          <w:p w14:paraId="3B70286A" w14:textId="77777777" w:rsidR="008F2859" w:rsidRPr="00DE2F20" w:rsidRDefault="008F2859" w:rsidP="00C348CA">
            <w:pPr>
              <w:numPr>
                <w:ilvl w:val="0"/>
                <w:numId w:val="28"/>
              </w:numPr>
              <w:tabs>
                <w:tab w:val="clear" w:pos="720"/>
                <w:tab w:val="left" w:pos="266"/>
              </w:tabs>
              <w:ind w:left="0" w:firstLine="0"/>
              <w:rPr>
                <w:b/>
                <w:bCs/>
                <w:sz w:val="16"/>
                <w:szCs w:val="16"/>
                <w:lang w:val="ro-RO"/>
              </w:rPr>
            </w:pPr>
            <w:r w:rsidRPr="00DE2F20">
              <w:rPr>
                <w:b/>
                <w:bCs/>
                <w:sz w:val="16"/>
                <w:szCs w:val="16"/>
                <w:lang w:val="ro-RO"/>
              </w:rPr>
              <w:t>Tehnologia informaţiei şi a comunicaţiilor – Procesarea computerizată a imaginii</w:t>
            </w:r>
          </w:p>
        </w:tc>
        <w:tc>
          <w:tcPr>
            <w:tcW w:w="1306" w:type="dxa"/>
            <w:vMerge w:val="restart"/>
            <w:tcBorders>
              <w:left w:val="nil"/>
            </w:tcBorders>
            <w:vAlign w:val="center"/>
          </w:tcPr>
          <w:p w14:paraId="58CB350F" w14:textId="77777777" w:rsidR="008F2859" w:rsidRPr="004A2CBE" w:rsidRDefault="008F2859" w:rsidP="00886EC6">
            <w:pPr>
              <w:jc w:val="center"/>
              <w:rPr>
                <w:sz w:val="12"/>
                <w:szCs w:val="12"/>
                <w:lang w:val="ro-RO"/>
              </w:rPr>
            </w:pPr>
            <w:r w:rsidRPr="004A2CBE">
              <w:rPr>
                <w:sz w:val="12"/>
                <w:szCs w:val="12"/>
                <w:lang w:val="ro-RO"/>
              </w:rPr>
              <w:t xml:space="preserve">ŞTIINŢE EXACTE / MATEMATICA ŞI ŞTIINŢE ALE NATURII                     </w:t>
            </w:r>
          </w:p>
        </w:tc>
        <w:tc>
          <w:tcPr>
            <w:tcW w:w="1499" w:type="dxa"/>
            <w:tcBorders>
              <w:left w:val="nil"/>
            </w:tcBorders>
            <w:vAlign w:val="center"/>
          </w:tcPr>
          <w:p w14:paraId="06BF7664" w14:textId="77777777" w:rsidR="008F2859" w:rsidRPr="004A2CBE" w:rsidRDefault="008F2859" w:rsidP="00886EC6">
            <w:pPr>
              <w:jc w:val="center"/>
              <w:rPr>
                <w:sz w:val="12"/>
                <w:szCs w:val="12"/>
                <w:lang w:val="ro-RO"/>
              </w:rPr>
            </w:pPr>
            <w:r w:rsidRPr="004A2CBE">
              <w:rPr>
                <w:sz w:val="12"/>
                <w:szCs w:val="12"/>
                <w:lang w:val="ro-RO"/>
              </w:rPr>
              <w:t>MATEMATICĂ</w:t>
            </w:r>
          </w:p>
        </w:tc>
        <w:tc>
          <w:tcPr>
            <w:tcW w:w="2057" w:type="dxa"/>
            <w:vAlign w:val="center"/>
          </w:tcPr>
          <w:p w14:paraId="7A2D8A0E" w14:textId="77777777" w:rsidR="008F2859" w:rsidRPr="004A2CBE" w:rsidRDefault="008F2859" w:rsidP="00886EC6">
            <w:pPr>
              <w:rPr>
                <w:sz w:val="12"/>
                <w:szCs w:val="12"/>
                <w:lang w:val="ro-RO"/>
              </w:rPr>
            </w:pPr>
            <w:r w:rsidRPr="004A2CBE">
              <w:rPr>
                <w:sz w:val="12"/>
                <w:szCs w:val="12"/>
                <w:lang w:val="ro-RO"/>
              </w:rPr>
              <w:t xml:space="preserve">Matematică informatică              </w:t>
            </w:r>
          </w:p>
        </w:tc>
        <w:tc>
          <w:tcPr>
            <w:tcW w:w="1309" w:type="dxa"/>
            <w:vMerge w:val="restart"/>
            <w:vAlign w:val="center"/>
          </w:tcPr>
          <w:p w14:paraId="40162FF9" w14:textId="77777777" w:rsidR="008F2859" w:rsidRPr="00DE2F20" w:rsidRDefault="008F2859" w:rsidP="00886EC6">
            <w:pPr>
              <w:jc w:val="center"/>
              <w:rPr>
                <w:sz w:val="14"/>
                <w:szCs w:val="14"/>
                <w:lang w:val="ro-RO"/>
              </w:rPr>
            </w:pPr>
            <w:r w:rsidRPr="00DE2F20">
              <w:rPr>
                <w:sz w:val="14"/>
                <w:szCs w:val="14"/>
                <w:lang w:val="ro-RO"/>
              </w:rPr>
              <w:t>INFORMATICĂ</w:t>
            </w:r>
          </w:p>
        </w:tc>
        <w:tc>
          <w:tcPr>
            <w:tcW w:w="3927" w:type="dxa"/>
            <w:vMerge w:val="restart"/>
            <w:vAlign w:val="center"/>
          </w:tcPr>
          <w:p w14:paraId="2E3B4B16" w14:textId="6FD01122"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Administrarea sistemelor distribuite</w:t>
            </w:r>
          </w:p>
          <w:p w14:paraId="1C2E3812" w14:textId="40F56AEB" w:rsidR="00586F9B" w:rsidRPr="00DE2F20" w:rsidRDefault="00586F9B" w:rsidP="00C348CA">
            <w:pPr>
              <w:numPr>
                <w:ilvl w:val="0"/>
                <w:numId w:val="39"/>
              </w:numPr>
              <w:tabs>
                <w:tab w:val="clear" w:pos="720"/>
                <w:tab w:val="left" w:pos="309"/>
              </w:tabs>
              <w:ind w:left="40" w:firstLine="0"/>
              <w:rPr>
                <w:sz w:val="12"/>
                <w:szCs w:val="12"/>
              </w:rPr>
            </w:pPr>
            <w:r w:rsidRPr="00DE2F20">
              <w:rPr>
                <w:sz w:val="12"/>
                <w:szCs w:val="12"/>
              </w:rPr>
              <w:t>Advanced information systems and technologies</w:t>
            </w:r>
          </w:p>
          <w:p w14:paraId="33BC467D"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Algoritmi şi bioinformatică</w:t>
            </w:r>
          </w:p>
          <w:p w14:paraId="58E8E56D" w14:textId="116DBB3D"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Analiza datelor şi modelare</w:t>
            </w:r>
          </w:p>
          <w:p w14:paraId="39B4D373" w14:textId="69683A24" w:rsidR="00586F9B" w:rsidRPr="00DE2F20" w:rsidRDefault="00586F9B" w:rsidP="00C348CA">
            <w:pPr>
              <w:numPr>
                <w:ilvl w:val="0"/>
                <w:numId w:val="39"/>
              </w:numPr>
              <w:tabs>
                <w:tab w:val="clear" w:pos="720"/>
                <w:tab w:val="left" w:pos="309"/>
              </w:tabs>
              <w:ind w:left="40" w:firstLine="0"/>
              <w:rPr>
                <w:sz w:val="12"/>
                <w:szCs w:val="12"/>
              </w:rPr>
            </w:pPr>
            <w:r w:rsidRPr="00DE2F20">
              <w:rPr>
                <w:sz w:val="12"/>
                <w:szCs w:val="12"/>
              </w:rPr>
              <w:t>Aplicații pentru telefonul mobil și tehnologii internet în E-business</w:t>
            </w:r>
          </w:p>
          <w:p w14:paraId="5E8B7063" w14:textId="2501FD5B" w:rsidR="000A23ED" w:rsidRPr="00DE2F20" w:rsidRDefault="000A23ED" w:rsidP="00C348CA">
            <w:pPr>
              <w:numPr>
                <w:ilvl w:val="0"/>
                <w:numId w:val="39"/>
              </w:numPr>
              <w:tabs>
                <w:tab w:val="clear" w:pos="720"/>
                <w:tab w:val="left" w:pos="309"/>
              </w:tabs>
              <w:ind w:left="40" w:firstLine="0"/>
              <w:rPr>
                <w:sz w:val="12"/>
                <w:szCs w:val="12"/>
              </w:rPr>
            </w:pPr>
            <w:r w:rsidRPr="00DE2F20">
              <w:rPr>
                <w:sz w:val="12"/>
                <w:szCs w:val="12"/>
              </w:rPr>
              <w:t>Artificial Intelligence and Distributed Computing</w:t>
            </w:r>
          </w:p>
          <w:p w14:paraId="79B67364"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Baze de date</w:t>
            </w:r>
          </w:p>
          <w:p w14:paraId="6775B9A3"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Baze de date în internet şi comerţ electronic</w:t>
            </w:r>
          </w:p>
          <w:p w14:paraId="2A5F9B3A"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Baze de date şi programare WEB</w:t>
            </w:r>
          </w:p>
          <w:p w14:paraId="30D2C0F6" w14:textId="58614288"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 xml:space="preserve">Baze de date şi tehnologii </w:t>
            </w:r>
            <w:smartTag w:uri="urn:schemas-microsoft-com:office:smarttags" w:element="stockticker">
              <w:r w:rsidRPr="00DE2F20">
                <w:rPr>
                  <w:sz w:val="12"/>
                  <w:szCs w:val="12"/>
                </w:rPr>
                <w:t>WEB</w:t>
              </w:r>
            </w:smartTag>
          </w:p>
          <w:p w14:paraId="26423745" w14:textId="7F0AF34D" w:rsidR="000A23ED" w:rsidRPr="00DE2F20" w:rsidRDefault="000A23ED" w:rsidP="00C348CA">
            <w:pPr>
              <w:numPr>
                <w:ilvl w:val="0"/>
                <w:numId w:val="39"/>
              </w:numPr>
              <w:tabs>
                <w:tab w:val="clear" w:pos="720"/>
                <w:tab w:val="left" w:pos="309"/>
              </w:tabs>
              <w:ind w:left="40" w:firstLine="0"/>
              <w:rPr>
                <w:sz w:val="12"/>
                <w:szCs w:val="12"/>
              </w:rPr>
            </w:pPr>
            <w:r w:rsidRPr="00DE2F20">
              <w:rPr>
                <w:sz w:val="12"/>
                <w:szCs w:val="12"/>
              </w:rPr>
              <w:t>Bioinformatică</w:t>
            </w:r>
          </w:p>
          <w:p w14:paraId="20415C62"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Biostatistică</w:t>
            </w:r>
          </w:p>
          <w:p w14:paraId="0681EC3A"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Calcul de înaltă performanţă şi analiza volumelor mari de date</w:t>
            </w:r>
          </w:p>
          <w:p w14:paraId="3A5C92F4" w14:textId="77777777" w:rsidR="000A23ED" w:rsidRPr="00DE2F20" w:rsidRDefault="008F2859" w:rsidP="00C348CA">
            <w:pPr>
              <w:numPr>
                <w:ilvl w:val="0"/>
                <w:numId w:val="39"/>
              </w:numPr>
              <w:tabs>
                <w:tab w:val="clear" w:pos="720"/>
                <w:tab w:val="left" w:pos="309"/>
              </w:tabs>
              <w:ind w:left="40" w:firstLine="0"/>
              <w:rPr>
                <w:sz w:val="12"/>
                <w:szCs w:val="12"/>
              </w:rPr>
            </w:pPr>
            <w:r w:rsidRPr="00DE2F20">
              <w:rPr>
                <w:sz w:val="12"/>
                <w:szCs w:val="12"/>
              </w:rPr>
              <w:t>Dezvoltarea aplicaţiilor multimedia</w:t>
            </w:r>
          </w:p>
          <w:p w14:paraId="415031A1" w14:textId="16E745FF" w:rsidR="008F2859" w:rsidRPr="00DE2F20" w:rsidRDefault="000A23ED" w:rsidP="00C348CA">
            <w:pPr>
              <w:numPr>
                <w:ilvl w:val="0"/>
                <w:numId w:val="39"/>
              </w:numPr>
              <w:tabs>
                <w:tab w:val="clear" w:pos="720"/>
                <w:tab w:val="left" w:pos="309"/>
              </w:tabs>
              <w:ind w:left="40" w:firstLine="0"/>
              <w:rPr>
                <w:sz w:val="12"/>
                <w:szCs w:val="12"/>
              </w:rPr>
            </w:pPr>
            <w:r w:rsidRPr="00DE2F20">
              <w:rPr>
                <w:sz w:val="12"/>
                <w:szCs w:val="12"/>
              </w:rPr>
              <w:t>Dezvoltarea aplicațiilor software</w:t>
            </w:r>
            <w:r w:rsidR="008F2859" w:rsidRPr="00DE2F20">
              <w:rPr>
                <w:sz w:val="12"/>
                <w:szCs w:val="12"/>
              </w:rPr>
              <w:t xml:space="preserve">   </w:t>
            </w:r>
          </w:p>
          <w:p w14:paraId="3C8CCF0C"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Ingineria sistemelor software</w:t>
            </w:r>
          </w:p>
          <w:p w14:paraId="00EFC5DF"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Inginerie software</w:t>
            </w:r>
          </w:p>
          <w:p w14:paraId="0986AC92"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Inteligenţă artificială</w:t>
            </w:r>
          </w:p>
          <w:p w14:paraId="0E970521"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Inteligenţă artificială şi calcul distribuit</w:t>
            </w:r>
          </w:p>
          <w:p w14:paraId="52AC88C8"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Inteligenţă computaţională aplicată</w:t>
            </w:r>
          </w:p>
          <w:p w14:paraId="40085548" w14:textId="4174FC03"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Artificial intelligence and distributed computing</w:t>
            </w:r>
          </w:p>
          <w:p w14:paraId="3FF4D7A8" w14:textId="4E92DDCE" w:rsidR="000A23ED" w:rsidRPr="00DE2F20" w:rsidRDefault="000A23ED" w:rsidP="00C348CA">
            <w:pPr>
              <w:numPr>
                <w:ilvl w:val="0"/>
                <w:numId w:val="39"/>
              </w:numPr>
              <w:tabs>
                <w:tab w:val="clear" w:pos="720"/>
                <w:tab w:val="left" w:pos="309"/>
              </w:tabs>
              <w:ind w:left="40" w:firstLine="0"/>
              <w:rPr>
                <w:sz w:val="12"/>
                <w:szCs w:val="12"/>
              </w:rPr>
            </w:pPr>
            <w:r w:rsidRPr="00DE2F20">
              <w:rPr>
                <w:sz w:val="12"/>
                <w:szCs w:val="12"/>
              </w:rPr>
              <w:t>Informatică aplicată</w:t>
            </w:r>
          </w:p>
          <w:p w14:paraId="7353FFCD" w14:textId="634676DB" w:rsidR="000A23ED" w:rsidRPr="00DE2F20" w:rsidRDefault="000A23ED" w:rsidP="00C348CA">
            <w:pPr>
              <w:numPr>
                <w:ilvl w:val="0"/>
                <w:numId w:val="39"/>
              </w:numPr>
              <w:tabs>
                <w:tab w:val="clear" w:pos="720"/>
                <w:tab w:val="left" w:pos="309"/>
              </w:tabs>
              <w:ind w:left="40" w:firstLine="0"/>
              <w:rPr>
                <w:sz w:val="12"/>
                <w:szCs w:val="12"/>
              </w:rPr>
            </w:pPr>
            <w:r w:rsidRPr="00DE2F20">
              <w:rPr>
                <w:sz w:val="12"/>
                <w:szCs w:val="12"/>
              </w:rPr>
              <w:t>Informatică aplicată în imagistică medicală</w:t>
            </w:r>
          </w:p>
          <w:p w14:paraId="1ABC8D9D"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Informatică aplicată în ştiinţe şi tehnologie</w:t>
            </w:r>
          </w:p>
          <w:p w14:paraId="4E918D6F"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Informatica aplicată în ştiinţe, tehnologie şi economie</w:t>
            </w:r>
          </w:p>
          <w:p w14:paraId="40EBCD84"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Informatică şi inginerie software</w:t>
            </w:r>
          </w:p>
          <w:p w14:paraId="313813E6"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Informatică didactică</w:t>
            </w:r>
          </w:p>
          <w:p w14:paraId="4F603B51"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Lingvistică computaţională</w:t>
            </w:r>
          </w:p>
          <w:p w14:paraId="39D06752"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Medii virtuale multimodale distribuite</w:t>
            </w:r>
          </w:p>
          <w:p w14:paraId="0B1886EA"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Metodologii avansate de prelucrare a informaţiei</w:t>
            </w:r>
          </w:p>
          <w:p w14:paraId="46FC757B"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Metodologii moderne în analiza şi proiectarea sistemelor informatice</w:t>
            </w:r>
          </w:p>
          <w:p w14:paraId="5E33CB8B"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Metode şi modele în inteligenţa artificială</w:t>
            </w:r>
          </w:p>
          <w:p w14:paraId="041487DD"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Metode formale în programare</w:t>
            </w:r>
          </w:p>
          <w:p w14:paraId="22ACE023" w14:textId="214A897A"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Modelare şi simulare</w:t>
            </w:r>
          </w:p>
          <w:p w14:paraId="4388BF99" w14:textId="41D75C6A" w:rsidR="000A23ED" w:rsidRPr="00DE2F20" w:rsidRDefault="000A23ED" w:rsidP="00C348CA">
            <w:pPr>
              <w:numPr>
                <w:ilvl w:val="0"/>
                <w:numId w:val="39"/>
              </w:numPr>
              <w:tabs>
                <w:tab w:val="clear" w:pos="720"/>
                <w:tab w:val="left" w:pos="309"/>
              </w:tabs>
              <w:ind w:left="40" w:firstLine="0"/>
              <w:rPr>
                <w:sz w:val="12"/>
                <w:szCs w:val="12"/>
              </w:rPr>
            </w:pPr>
            <w:r w:rsidRPr="00DE2F20">
              <w:rPr>
                <w:sz w:val="12"/>
                <w:szCs w:val="12"/>
              </w:rPr>
              <w:t>Modelare și tehnologii informatice</w:t>
            </w:r>
          </w:p>
          <w:p w14:paraId="5D1F50B1"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Modelarea, proiectarea şi managementul sistemelor software</w:t>
            </w:r>
          </w:p>
          <w:p w14:paraId="15677610"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 xml:space="preserve">Optimizarea modelelor informatice </w:t>
            </w:r>
          </w:p>
          <w:p w14:paraId="3D28FC89"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Optimizare computaţională</w:t>
            </w:r>
          </w:p>
          <w:p w14:paraId="686CDA80"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Proiectarea şi dezvoltarea aplicaţiilor enterprise</w:t>
            </w:r>
          </w:p>
          <w:p w14:paraId="33074C53"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Programare avansată şi baze de date</w:t>
            </w:r>
          </w:p>
          <w:p w14:paraId="3A07CE3D"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Programare bazată pe componente</w:t>
            </w:r>
          </w:p>
          <w:p w14:paraId="587FDBF1"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Programare declarativă</w:t>
            </w:r>
          </w:p>
          <w:p w14:paraId="3C2587F7"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 xml:space="preserve">Protecția informațiilor în reţelele de calculatoare </w:t>
            </w:r>
          </w:p>
          <w:p w14:paraId="06DDD94A" w14:textId="7E013335"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Securitatea informaţiei</w:t>
            </w:r>
          </w:p>
          <w:p w14:paraId="0F167D41" w14:textId="358274E7" w:rsidR="000A23ED" w:rsidRPr="00DE2F20" w:rsidRDefault="000A23ED" w:rsidP="00C348CA">
            <w:pPr>
              <w:numPr>
                <w:ilvl w:val="0"/>
                <w:numId w:val="39"/>
              </w:numPr>
              <w:tabs>
                <w:tab w:val="clear" w:pos="720"/>
                <w:tab w:val="left" w:pos="309"/>
              </w:tabs>
              <w:ind w:left="40" w:firstLine="0"/>
              <w:rPr>
                <w:sz w:val="12"/>
                <w:szCs w:val="12"/>
              </w:rPr>
            </w:pPr>
            <w:r w:rsidRPr="00DE2F20">
              <w:rPr>
                <w:sz w:val="12"/>
                <w:szCs w:val="12"/>
              </w:rPr>
              <w:t>Securitate și logică aplicată</w:t>
            </w:r>
          </w:p>
          <w:p w14:paraId="07E59519"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Securitatea sistemelor informatice şi a reţelelor</w:t>
            </w:r>
          </w:p>
          <w:p w14:paraId="0D958FD1" w14:textId="68CBA0DA"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Sisteme inteligente</w:t>
            </w:r>
          </w:p>
          <w:p w14:paraId="66E6AA5A" w14:textId="6632BB2C" w:rsidR="000A23ED" w:rsidRPr="00DE2F20" w:rsidRDefault="000A23ED" w:rsidP="00C348CA">
            <w:pPr>
              <w:numPr>
                <w:ilvl w:val="0"/>
                <w:numId w:val="39"/>
              </w:numPr>
              <w:tabs>
                <w:tab w:val="clear" w:pos="720"/>
                <w:tab w:val="left" w:pos="309"/>
              </w:tabs>
              <w:ind w:left="40" w:firstLine="0"/>
              <w:rPr>
                <w:sz w:val="12"/>
                <w:szCs w:val="12"/>
              </w:rPr>
            </w:pPr>
            <w:r w:rsidRPr="00DE2F20">
              <w:rPr>
                <w:sz w:val="12"/>
                <w:szCs w:val="12"/>
              </w:rPr>
              <w:t>Sisteme informatice avansate: modelare, proiectare, dezvoltare</w:t>
            </w:r>
          </w:p>
          <w:p w14:paraId="3DBAED16"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Sisteme distribuite în internet</w:t>
            </w:r>
          </w:p>
          <w:p w14:paraId="47264C9E"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Sisteme distribuite</w:t>
            </w:r>
          </w:p>
          <w:p w14:paraId="23562B42"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Sisteme distribuite în internet şi intranet</w:t>
            </w:r>
          </w:p>
          <w:p w14:paraId="3BC63EFF"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Sisteme şi tehnologii informatice avansate</w:t>
            </w:r>
          </w:p>
          <w:p w14:paraId="3F6B8312"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Advanced information systems and  technologies</w:t>
            </w:r>
          </w:p>
          <w:p w14:paraId="1A90197D"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 xml:space="preserve">Studii avansate în informatică </w:t>
            </w:r>
          </w:p>
          <w:p w14:paraId="252EA2FC" w14:textId="4343653F"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Studii avansate în informatică (în limba engleză)</w:t>
            </w:r>
          </w:p>
          <w:p w14:paraId="0B8FE8B3" w14:textId="2FD2F7D3" w:rsidR="000A23ED" w:rsidRPr="00DE2F20" w:rsidRDefault="000A23ED" w:rsidP="00C348CA">
            <w:pPr>
              <w:numPr>
                <w:ilvl w:val="0"/>
                <w:numId w:val="39"/>
              </w:numPr>
              <w:tabs>
                <w:tab w:val="clear" w:pos="720"/>
                <w:tab w:val="left" w:pos="309"/>
              </w:tabs>
              <w:ind w:left="40" w:firstLine="0"/>
              <w:rPr>
                <w:sz w:val="12"/>
                <w:szCs w:val="12"/>
              </w:rPr>
            </w:pPr>
            <w:r w:rsidRPr="00DE2F20">
              <w:rPr>
                <w:sz w:val="12"/>
                <w:szCs w:val="12"/>
              </w:rPr>
              <w:t>Studii avansate de informatică aplicată</w:t>
            </w:r>
          </w:p>
          <w:p w14:paraId="4B7A360A" w14:textId="25EF4021" w:rsidR="000A23ED" w:rsidRPr="00DE2F20" w:rsidRDefault="000A23ED" w:rsidP="00C348CA">
            <w:pPr>
              <w:numPr>
                <w:ilvl w:val="0"/>
                <w:numId w:val="39"/>
              </w:numPr>
              <w:tabs>
                <w:tab w:val="clear" w:pos="720"/>
                <w:tab w:val="left" w:pos="309"/>
              </w:tabs>
              <w:ind w:left="40" w:firstLine="0"/>
              <w:rPr>
                <w:sz w:val="12"/>
                <w:szCs w:val="12"/>
              </w:rPr>
            </w:pPr>
            <w:r w:rsidRPr="00DE2F20">
              <w:rPr>
                <w:sz w:val="12"/>
                <w:szCs w:val="12"/>
              </w:rPr>
              <w:t>Tehnici avansate pentru prelucrarea informaţiei</w:t>
            </w:r>
          </w:p>
          <w:p w14:paraId="6E6839CF" w14:textId="2F7EAA4B" w:rsidR="000A23ED" w:rsidRPr="00DE2F20" w:rsidRDefault="000A23ED" w:rsidP="00C348CA">
            <w:pPr>
              <w:numPr>
                <w:ilvl w:val="0"/>
                <w:numId w:val="39"/>
              </w:numPr>
              <w:tabs>
                <w:tab w:val="clear" w:pos="720"/>
                <w:tab w:val="left" w:pos="309"/>
              </w:tabs>
              <w:ind w:left="40" w:firstLine="0"/>
              <w:rPr>
                <w:sz w:val="12"/>
                <w:szCs w:val="12"/>
              </w:rPr>
            </w:pPr>
            <w:r w:rsidRPr="00DE2F20">
              <w:rPr>
                <w:sz w:val="12"/>
                <w:szCs w:val="12"/>
              </w:rPr>
              <w:t xml:space="preserve">Tehnici avansate pentru prelucrarea informației </w:t>
            </w:r>
          </w:p>
          <w:p w14:paraId="16870B7A" w14:textId="2DC80B5A" w:rsidR="000A23ED" w:rsidRPr="00DE2F20" w:rsidRDefault="000A23ED" w:rsidP="00C348CA">
            <w:pPr>
              <w:numPr>
                <w:ilvl w:val="0"/>
                <w:numId w:val="39"/>
              </w:numPr>
              <w:tabs>
                <w:tab w:val="clear" w:pos="720"/>
                <w:tab w:val="left" w:pos="309"/>
              </w:tabs>
              <w:ind w:left="40" w:firstLine="0"/>
              <w:rPr>
                <w:sz w:val="12"/>
                <w:szCs w:val="12"/>
              </w:rPr>
            </w:pPr>
            <w:r w:rsidRPr="00DE2F20">
              <w:rPr>
                <w:sz w:val="12"/>
                <w:szCs w:val="12"/>
              </w:rPr>
              <w:t>Advanced Techniques for Information Processing</w:t>
            </w:r>
          </w:p>
          <w:p w14:paraId="092F5778" w14:textId="2957CEE6"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Tehnologii pentru dezvoltare web</w:t>
            </w:r>
          </w:p>
          <w:p w14:paraId="28A90441" w14:textId="71B1F979" w:rsidR="000A23ED" w:rsidRPr="00DE2F20" w:rsidRDefault="000A23ED" w:rsidP="00C348CA">
            <w:pPr>
              <w:numPr>
                <w:ilvl w:val="0"/>
                <w:numId w:val="39"/>
              </w:numPr>
              <w:tabs>
                <w:tab w:val="clear" w:pos="720"/>
                <w:tab w:val="left" w:pos="309"/>
              </w:tabs>
              <w:ind w:left="40" w:firstLine="0"/>
              <w:rPr>
                <w:sz w:val="12"/>
                <w:szCs w:val="12"/>
              </w:rPr>
            </w:pPr>
            <w:r w:rsidRPr="00DE2F20">
              <w:rPr>
                <w:sz w:val="12"/>
                <w:szCs w:val="12"/>
              </w:rPr>
              <w:t>Tehnologii de dezvoltare ale aplicațiilor web</w:t>
            </w:r>
          </w:p>
          <w:p w14:paraId="783B59BA"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Tehnologii informatice</w:t>
            </w:r>
          </w:p>
          <w:p w14:paraId="17EE2B2F"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Tehnologia informaţiei</w:t>
            </w:r>
          </w:p>
          <w:p w14:paraId="26FB723B" w14:textId="53BC8B2C"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Tehnologii moderne în ingineria sistemelor soft</w:t>
            </w:r>
          </w:p>
          <w:p w14:paraId="0333E656" w14:textId="0E830257" w:rsidR="000A23ED" w:rsidRPr="00DE2F20" w:rsidRDefault="000A23ED" w:rsidP="00C348CA">
            <w:pPr>
              <w:numPr>
                <w:ilvl w:val="0"/>
                <w:numId w:val="39"/>
              </w:numPr>
              <w:tabs>
                <w:tab w:val="clear" w:pos="720"/>
                <w:tab w:val="left" w:pos="309"/>
              </w:tabs>
              <w:ind w:left="40" w:firstLine="0"/>
              <w:rPr>
                <w:sz w:val="12"/>
                <w:szCs w:val="12"/>
              </w:rPr>
            </w:pPr>
            <w:r w:rsidRPr="00DE2F20">
              <w:rPr>
                <w:sz w:val="12"/>
                <w:szCs w:val="12"/>
              </w:rPr>
              <w:t>Tehnologii moderne în ingineria sistemelor informatice</w:t>
            </w:r>
          </w:p>
          <w:p w14:paraId="175A1834"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Tehnologii avansate pentru prelucrarea informaţiei</w:t>
            </w:r>
          </w:p>
          <w:p w14:paraId="765F4367"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Tehnologii internet</w:t>
            </w:r>
          </w:p>
          <w:p w14:paraId="3FA9AF51"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Internet technologies</w:t>
            </w:r>
          </w:p>
          <w:p w14:paraId="6BB79BA7" w14:textId="77777777" w:rsidR="008F2859" w:rsidRPr="00DE2F20" w:rsidRDefault="008F2859" w:rsidP="00C348CA">
            <w:pPr>
              <w:numPr>
                <w:ilvl w:val="0"/>
                <w:numId w:val="39"/>
              </w:numPr>
              <w:tabs>
                <w:tab w:val="clear" w:pos="720"/>
                <w:tab w:val="left" w:pos="309"/>
              </w:tabs>
              <w:ind w:left="40" w:firstLine="0"/>
              <w:rPr>
                <w:sz w:val="12"/>
                <w:szCs w:val="12"/>
              </w:rPr>
            </w:pPr>
            <w:r w:rsidRPr="00DE2F20">
              <w:rPr>
                <w:sz w:val="12"/>
                <w:szCs w:val="12"/>
              </w:rPr>
              <w:t>Web-design</w:t>
            </w:r>
          </w:p>
        </w:tc>
        <w:tc>
          <w:tcPr>
            <w:tcW w:w="561" w:type="dxa"/>
            <w:vMerge w:val="restart"/>
            <w:tcBorders>
              <w:right w:val="thinThickSmallGap" w:sz="24" w:space="0" w:color="auto"/>
            </w:tcBorders>
            <w:vAlign w:val="center"/>
          </w:tcPr>
          <w:p w14:paraId="7DDB3EB7" w14:textId="77777777" w:rsidR="008F2859" w:rsidRPr="00DE2F20" w:rsidRDefault="008F2859" w:rsidP="00886EC6">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401E5581" w14:textId="35EB958B" w:rsidR="00D12E79" w:rsidRPr="00DE2F20" w:rsidRDefault="00E23C99" w:rsidP="00D12E79">
            <w:pPr>
              <w:jc w:val="center"/>
              <w:rPr>
                <w:sz w:val="14"/>
                <w:szCs w:val="14"/>
              </w:rPr>
            </w:pPr>
            <w:r>
              <w:rPr>
                <w:sz w:val="14"/>
                <w:szCs w:val="14"/>
              </w:rPr>
              <w:t>Proba practico-metodică</w:t>
            </w:r>
          </w:p>
          <w:p w14:paraId="66C3183E" w14:textId="77777777" w:rsidR="00D12E79" w:rsidRPr="00DE2F20" w:rsidRDefault="00D12E79" w:rsidP="00D12E79">
            <w:pPr>
              <w:jc w:val="center"/>
              <w:rPr>
                <w:sz w:val="14"/>
                <w:szCs w:val="14"/>
              </w:rPr>
            </w:pPr>
            <w:r w:rsidRPr="00DE2F20">
              <w:rPr>
                <w:sz w:val="14"/>
                <w:szCs w:val="14"/>
              </w:rPr>
              <w:t>+</w:t>
            </w:r>
          </w:p>
          <w:p w14:paraId="6585FAC8" w14:textId="77777777" w:rsidR="00D12E79" w:rsidRPr="00DE2F20" w:rsidRDefault="00D12E79" w:rsidP="00D12E79">
            <w:pPr>
              <w:jc w:val="center"/>
              <w:rPr>
                <w:sz w:val="14"/>
                <w:szCs w:val="14"/>
              </w:rPr>
            </w:pPr>
            <w:r w:rsidRPr="00DE2F20">
              <w:rPr>
                <w:sz w:val="14"/>
                <w:szCs w:val="14"/>
              </w:rPr>
              <w:t>Proba scrisă:</w:t>
            </w:r>
          </w:p>
          <w:p w14:paraId="5FF2B8F3" w14:textId="77777777" w:rsidR="00D12E79" w:rsidRPr="002E7B58" w:rsidRDefault="00D12E79" w:rsidP="00D12E7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7DAE2A80" w14:textId="77777777" w:rsidR="00D12E79" w:rsidRPr="002E7B58" w:rsidRDefault="00D12E79" w:rsidP="00D12E7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1DA163BE" w14:textId="77777777" w:rsidR="00D12E79" w:rsidRPr="002E7B58" w:rsidRDefault="00D12E79" w:rsidP="00D12E79">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537C3196" w14:textId="77777777" w:rsidR="00D12E79" w:rsidRPr="002E7B58" w:rsidRDefault="00D12E79" w:rsidP="00D12E79">
            <w:pPr>
              <w:jc w:val="center"/>
              <w:rPr>
                <w:color w:val="0070C0"/>
                <w:sz w:val="16"/>
                <w:szCs w:val="16"/>
                <w:lang w:val="ro-RO"/>
              </w:rPr>
            </w:pPr>
            <w:r w:rsidRPr="002E7B58">
              <w:rPr>
                <w:color w:val="0070C0"/>
                <w:sz w:val="16"/>
                <w:szCs w:val="16"/>
                <w:lang w:val="ro-RO"/>
              </w:rPr>
              <w:t>/</w:t>
            </w:r>
          </w:p>
          <w:p w14:paraId="5E871EDB" w14:textId="77777777" w:rsidR="00D12E79" w:rsidRPr="002E7B58" w:rsidRDefault="00D12E79" w:rsidP="00D12E7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00B7AFD3" w14:textId="77777777" w:rsidR="00D12E79" w:rsidRPr="002E7B58" w:rsidRDefault="00D12E79" w:rsidP="00D12E7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2C0FF109" w14:textId="21E0D339" w:rsidR="008F2859" w:rsidRPr="00DE2F20" w:rsidRDefault="00D12E79" w:rsidP="00D12E79">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4FD7BBC9" w14:textId="77777777" w:rsidTr="00F638B5">
        <w:trPr>
          <w:cantSplit/>
          <w:trHeight w:val="45"/>
          <w:jc w:val="center"/>
        </w:trPr>
        <w:tc>
          <w:tcPr>
            <w:tcW w:w="1008" w:type="dxa"/>
            <w:vMerge/>
            <w:tcBorders>
              <w:left w:val="thinThickSmallGap" w:sz="24" w:space="0" w:color="auto"/>
            </w:tcBorders>
            <w:vAlign w:val="center"/>
          </w:tcPr>
          <w:p w14:paraId="33EFA9DE" w14:textId="77777777" w:rsidR="008F2859" w:rsidRPr="00DE2F20" w:rsidRDefault="008F2859" w:rsidP="00087F41">
            <w:pPr>
              <w:jc w:val="center"/>
              <w:rPr>
                <w:b/>
                <w:bCs/>
                <w:sz w:val="14"/>
                <w:szCs w:val="14"/>
                <w:lang w:val="ro-RO"/>
              </w:rPr>
            </w:pPr>
          </w:p>
        </w:tc>
        <w:tc>
          <w:tcPr>
            <w:tcW w:w="1683" w:type="dxa"/>
            <w:vMerge/>
            <w:tcBorders>
              <w:right w:val="thinThickSmallGap" w:sz="24" w:space="0" w:color="auto"/>
            </w:tcBorders>
            <w:vAlign w:val="center"/>
          </w:tcPr>
          <w:p w14:paraId="0C547302" w14:textId="77777777" w:rsidR="008F2859" w:rsidRPr="00DE2F20" w:rsidRDefault="008F2859" w:rsidP="00087F41">
            <w:pPr>
              <w:jc w:val="center"/>
              <w:rPr>
                <w:b/>
                <w:bCs/>
                <w:sz w:val="14"/>
                <w:szCs w:val="14"/>
                <w:lang w:val="ro-RO"/>
              </w:rPr>
            </w:pPr>
          </w:p>
        </w:tc>
        <w:tc>
          <w:tcPr>
            <w:tcW w:w="1306" w:type="dxa"/>
            <w:vMerge/>
            <w:tcBorders>
              <w:left w:val="nil"/>
            </w:tcBorders>
            <w:vAlign w:val="center"/>
          </w:tcPr>
          <w:p w14:paraId="1ECCC089" w14:textId="77777777" w:rsidR="008F2859" w:rsidRPr="004A2CBE" w:rsidRDefault="008F2859" w:rsidP="00087F41">
            <w:pPr>
              <w:jc w:val="center"/>
              <w:rPr>
                <w:sz w:val="12"/>
                <w:szCs w:val="12"/>
                <w:lang w:val="ro-RO"/>
              </w:rPr>
            </w:pPr>
          </w:p>
        </w:tc>
        <w:tc>
          <w:tcPr>
            <w:tcW w:w="1499" w:type="dxa"/>
            <w:vMerge w:val="restart"/>
            <w:tcBorders>
              <w:left w:val="nil"/>
            </w:tcBorders>
            <w:vAlign w:val="center"/>
          </w:tcPr>
          <w:p w14:paraId="30031313" w14:textId="77777777" w:rsidR="008F2859" w:rsidRPr="004A2CBE" w:rsidRDefault="008F2859" w:rsidP="00087F41">
            <w:pPr>
              <w:jc w:val="center"/>
              <w:rPr>
                <w:sz w:val="12"/>
                <w:szCs w:val="12"/>
                <w:lang w:val="ro-RO"/>
              </w:rPr>
            </w:pPr>
            <w:r w:rsidRPr="004A2CBE">
              <w:rPr>
                <w:sz w:val="12"/>
                <w:szCs w:val="12"/>
                <w:lang w:val="ro-RO"/>
              </w:rPr>
              <w:t>INFORMATICĂ</w:t>
            </w:r>
          </w:p>
        </w:tc>
        <w:tc>
          <w:tcPr>
            <w:tcW w:w="2057" w:type="dxa"/>
            <w:vAlign w:val="center"/>
          </w:tcPr>
          <w:p w14:paraId="00FF8870" w14:textId="77777777" w:rsidR="008F2859" w:rsidRPr="004A2CBE" w:rsidRDefault="008F2859" w:rsidP="00087F41">
            <w:pPr>
              <w:rPr>
                <w:sz w:val="12"/>
                <w:szCs w:val="12"/>
                <w:lang w:val="ro-RO"/>
              </w:rPr>
            </w:pPr>
            <w:r w:rsidRPr="004A2CBE">
              <w:rPr>
                <w:sz w:val="12"/>
                <w:szCs w:val="12"/>
                <w:lang w:val="ro-RO"/>
              </w:rPr>
              <w:t>Informatică</w:t>
            </w:r>
          </w:p>
        </w:tc>
        <w:tc>
          <w:tcPr>
            <w:tcW w:w="1309" w:type="dxa"/>
            <w:vMerge/>
            <w:vAlign w:val="center"/>
          </w:tcPr>
          <w:p w14:paraId="6621DD91" w14:textId="77777777" w:rsidR="008F2859" w:rsidRPr="00DE2F20" w:rsidRDefault="008F2859" w:rsidP="00087F41">
            <w:pPr>
              <w:autoSpaceDE w:val="0"/>
              <w:autoSpaceDN w:val="0"/>
              <w:adjustRightInd w:val="0"/>
              <w:jc w:val="center"/>
              <w:rPr>
                <w:sz w:val="14"/>
                <w:szCs w:val="14"/>
                <w:lang w:val="ro-RO"/>
              </w:rPr>
            </w:pPr>
          </w:p>
        </w:tc>
        <w:tc>
          <w:tcPr>
            <w:tcW w:w="3927" w:type="dxa"/>
            <w:vMerge/>
            <w:vAlign w:val="center"/>
          </w:tcPr>
          <w:p w14:paraId="3C3DFC50" w14:textId="77777777" w:rsidR="008F2859" w:rsidRPr="00DE2F20" w:rsidRDefault="008F2859"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310558F0" w14:textId="77777777" w:rsidR="008F2859" w:rsidRPr="00DE2F20" w:rsidRDefault="008F2859"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531BACB" w14:textId="77777777" w:rsidR="008F2859" w:rsidRPr="00DE2F20" w:rsidRDefault="008F2859" w:rsidP="00087F41">
            <w:pPr>
              <w:jc w:val="center"/>
              <w:rPr>
                <w:b/>
                <w:bCs/>
                <w:sz w:val="18"/>
                <w:szCs w:val="18"/>
                <w:lang w:val="ro-RO"/>
              </w:rPr>
            </w:pPr>
          </w:p>
        </w:tc>
      </w:tr>
      <w:tr w:rsidR="00DE2F20" w:rsidRPr="00DE2F20" w14:paraId="71C5F8A2" w14:textId="77777777" w:rsidTr="00F638B5">
        <w:trPr>
          <w:cantSplit/>
          <w:trHeight w:val="45"/>
          <w:jc w:val="center"/>
        </w:trPr>
        <w:tc>
          <w:tcPr>
            <w:tcW w:w="1008" w:type="dxa"/>
            <w:vMerge/>
            <w:tcBorders>
              <w:left w:val="thinThickSmallGap" w:sz="24" w:space="0" w:color="auto"/>
            </w:tcBorders>
            <w:vAlign w:val="center"/>
          </w:tcPr>
          <w:p w14:paraId="224BF725" w14:textId="77777777" w:rsidR="008F2859" w:rsidRPr="00DE2F20" w:rsidRDefault="008F2859" w:rsidP="00087F41">
            <w:pPr>
              <w:jc w:val="center"/>
              <w:rPr>
                <w:b/>
                <w:bCs/>
                <w:sz w:val="14"/>
                <w:szCs w:val="14"/>
                <w:lang w:val="ro-RO"/>
              </w:rPr>
            </w:pPr>
          </w:p>
        </w:tc>
        <w:tc>
          <w:tcPr>
            <w:tcW w:w="1683" w:type="dxa"/>
            <w:vMerge/>
            <w:tcBorders>
              <w:right w:val="thinThickSmallGap" w:sz="24" w:space="0" w:color="auto"/>
            </w:tcBorders>
            <w:vAlign w:val="center"/>
          </w:tcPr>
          <w:p w14:paraId="57551A36" w14:textId="77777777" w:rsidR="008F2859" w:rsidRPr="00DE2F20" w:rsidRDefault="008F2859" w:rsidP="00087F41">
            <w:pPr>
              <w:jc w:val="center"/>
              <w:rPr>
                <w:b/>
                <w:bCs/>
                <w:sz w:val="14"/>
                <w:szCs w:val="14"/>
                <w:lang w:val="ro-RO"/>
              </w:rPr>
            </w:pPr>
          </w:p>
        </w:tc>
        <w:tc>
          <w:tcPr>
            <w:tcW w:w="1306" w:type="dxa"/>
            <w:vMerge/>
            <w:tcBorders>
              <w:left w:val="nil"/>
            </w:tcBorders>
            <w:vAlign w:val="center"/>
          </w:tcPr>
          <w:p w14:paraId="76DB664D" w14:textId="77777777" w:rsidR="008F2859" w:rsidRPr="004A2CBE" w:rsidRDefault="008F2859" w:rsidP="00087F41">
            <w:pPr>
              <w:jc w:val="center"/>
              <w:rPr>
                <w:sz w:val="12"/>
                <w:szCs w:val="12"/>
                <w:lang w:val="ro-RO"/>
              </w:rPr>
            </w:pPr>
          </w:p>
        </w:tc>
        <w:tc>
          <w:tcPr>
            <w:tcW w:w="1499" w:type="dxa"/>
            <w:vMerge/>
            <w:tcBorders>
              <w:left w:val="nil"/>
            </w:tcBorders>
            <w:vAlign w:val="center"/>
          </w:tcPr>
          <w:p w14:paraId="59F08C43" w14:textId="77777777" w:rsidR="008F2859" w:rsidRPr="004A2CBE" w:rsidRDefault="008F2859" w:rsidP="00087F41">
            <w:pPr>
              <w:jc w:val="center"/>
              <w:rPr>
                <w:sz w:val="12"/>
                <w:szCs w:val="12"/>
                <w:lang w:val="ro-RO"/>
              </w:rPr>
            </w:pPr>
          </w:p>
        </w:tc>
        <w:tc>
          <w:tcPr>
            <w:tcW w:w="2057" w:type="dxa"/>
            <w:vAlign w:val="center"/>
          </w:tcPr>
          <w:p w14:paraId="7C41BC94" w14:textId="77777777" w:rsidR="008F2859" w:rsidRPr="004A2CBE" w:rsidRDefault="008F2859" w:rsidP="00087F41">
            <w:pPr>
              <w:rPr>
                <w:sz w:val="12"/>
                <w:szCs w:val="12"/>
                <w:lang w:val="ro-RO"/>
              </w:rPr>
            </w:pPr>
            <w:r w:rsidRPr="004A2CBE">
              <w:rPr>
                <w:sz w:val="12"/>
                <w:szCs w:val="12"/>
                <w:lang w:val="ro-RO"/>
              </w:rPr>
              <w:t>Informatică aplicată</w:t>
            </w:r>
          </w:p>
        </w:tc>
        <w:tc>
          <w:tcPr>
            <w:tcW w:w="1309" w:type="dxa"/>
            <w:vMerge/>
            <w:vAlign w:val="center"/>
          </w:tcPr>
          <w:p w14:paraId="00EC7C98" w14:textId="77777777" w:rsidR="008F2859" w:rsidRPr="00DE2F20" w:rsidRDefault="008F2859" w:rsidP="00087F41">
            <w:pPr>
              <w:autoSpaceDE w:val="0"/>
              <w:autoSpaceDN w:val="0"/>
              <w:adjustRightInd w:val="0"/>
              <w:jc w:val="center"/>
              <w:rPr>
                <w:sz w:val="14"/>
                <w:szCs w:val="14"/>
                <w:lang w:val="ro-RO"/>
              </w:rPr>
            </w:pPr>
          </w:p>
        </w:tc>
        <w:tc>
          <w:tcPr>
            <w:tcW w:w="3927" w:type="dxa"/>
            <w:vMerge/>
            <w:vAlign w:val="center"/>
          </w:tcPr>
          <w:p w14:paraId="0B748C64" w14:textId="77777777" w:rsidR="008F2859" w:rsidRPr="00DE2F20" w:rsidRDefault="008F2859"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113AA283" w14:textId="77777777" w:rsidR="008F2859" w:rsidRPr="00DE2F20" w:rsidRDefault="008F2859"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17933D4" w14:textId="77777777" w:rsidR="008F2859" w:rsidRPr="00DE2F20" w:rsidRDefault="008F2859" w:rsidP="00087F41">
            <w:pPr>
              <w:jc w:val="center"/>
              <w:rPr>
                <w:b/>
                <w:bCs/>
                <w:sz w:val="18"/>
                <w:szCs w:val="18"/>
                <w:lang w:val="ro-RO"/>
              </w:rPr>
            </w:pPr>
          </w:p>
        </w:tc>
      </w:tr>
      <w:tr w:rsidR="00DE2F20" w:rsidRPr="00DE2F20" w14:paraId="3821CBCC" w14:textId="77777777" w:rsidTr="00886EC6">
        <w:trPr>
          <w:cantSplit/>
          <w:trHeight w:val="171"/>
          <w:jc w:val="center"/>
        </w:trPr>
        <w:tc>
          <w:tcPr>
            <w:tcW w:w="1008" w:type="dxa"/>
            <w:vMerge/>
            <w:tcBorders>
              <w:left w:val="thinThickSmallGap" w:sz="24" w:space="0" w:color="auto"/>
            </w:tcBorders>
            <w:vAlign w:val="center"/>
          </w:tcPr>
          <w:p w14:paraId="52E05247" w14:textId="77777777" w:rsidR="008F2859" w:rsidRPr="00DE2F20" w:rsidRDefault="008F2859" w:rsidP="00087F41">
            <w:pPr>
              <w:jc w:val="center"/>
              <w:rPr>
                <w:b/>
                <w:bCs/>
                <w:sz w:val="14"/>
                <w:szCs w:val="14"/>
                <w:lang w:val="ro-RO"/>
              </w:rPr>
            </w:pPr>
          </w:p>
        </w:tc>
        <w:tc>
          <w:tcPr>
            <w:tcW w:w="1683" w:type="dxa"/>
            <w:vMerge/>
            <w:tcBorders>
              <w:right w:val="thinThickSmallGap" w:sz="24" w:space="0" w:color="auto"/>
            </w:tcBorders>
            <w:vAlign w:val="center"/>
          </w:tcPr>
          <w:p w14:paraId="02C153ED" w14:textId="77777777" w:rsidR="008F2859" w:rsidRPr="00DE2F20" w:rsidRDefault="008F2859" w:rsidP="00087F41">
            <w:pPr>
              <w:jc w:val="center"/>
              <w:rPr>
                <w:b/>
                <w:bCs/>
                <w:sz w:val="14"/>
                <w:szCs w:val="14"/>
                <w:lang w:val="ro-RO"/>
              </w:rPr>
            </w:pPr>
          </w:p>
        </w:tc>
        <w:tc>
          <w:tcPr>
            <w:tcW w:w="1306" w:type="dxa"/>
            <w:vMerge/>
            <w:tcBorders>
              <w:left w:val="nil"/>
            </w:tcBorders>
            <w:vAlign w:val="center"/>
          </w:tcPr>
          <w:p w14:paraId="4DBD4E50" w14:textId="77777777" w:rsidR="008F2859" w:rsidRPr="004A2CBE" w:rsidRDefault="008F2859" w:rsidP="00087F41">
            <w:pPr>
              <w:jc w:val="center"/>
              <w:rPr>
                <w:sz w:val="12"/>
                <w:szCs w:val="12"/>
                <w:lang w:val="ro-RO"/>
              </w:rPr>
            </w:pPr>
          </w:p>
        </w:tc>
        <w:tc>
          <w:tcPr>
            <w:tcW w:w="1499" w:type="dxa"/>
            <w:tcBorders>
              <w:left w:val="nil"/>
            </w:tcBorders>
            <w:vAlign w:val="center"/>
          </w:tcPr>
          <w:p w14:paraId="72723B23" w14:textId="77777777" w:rsidR="008F2859" w:rsidRPr="004A2CBE" w:rsidRDefault="008F2859" w:rsidP="00087F41">
            <w:pPr>
              <w:jc w:val="center"/>
              <w:rPr>
                <w:sz w:val="12"/>
                <w:szCs w:val="12"/>
                <w:lang w:val="ro-RO"/>
              </w:rPr>
            </w:pPr>
            <w:r w:rsidRPr="004A2CBE">
              <w:rPr>
                <w:sz w:val="12"/>
                <w:szCs w:val="12"/>
                <w:lang w:val="ro-RO"/>
              </w:rPr>
              <w:t>FIZICĂ</w:t>
            </w:r>
          </w:p>
        </w:tc>
        <w:tc>
          <w:tcPr>
            <w:tcW w:w="2057" w:type="dxa"/>
            <w:vAlign w:val="center"/>
          </w:tcPr>
          <w:p w14:paraId="2353AA06" w14:textId="77777777" w:rsidR="008F2859" w:rsidRPr="004A2CBE" w:rsidRDefault="008F2859" w:rsidP="00087F41">
            <w:pPr>
              <w:rPr>
                <w:sz w:val="12"/>
                <w:szCs w:val="12"/>
                <w:lang w:val="ro-RO"/>
              </w:rPr>
            </w:pPr>
            <w:r w:rsidRPr="004A2CBE">
              <w:rPr>
                <w:sz w:val="12"/>
                <w:szCs w:val="12"/>
                <w:lang w:val="ro-RO"/>
              </w:rPr>
              <w:t>Fizică informatică</w:t>
            </w:r>
          </w:p>
        </w:tc>
        <w:tc>
          <w:tcPr>
            <w:tcW w:w="1309" w:type="dxa"/>
            <w:vMerge/>
            <w:vAlign w:val="center"/>
          </w:tcPr>
          <w:p w14:paraId="5BAE68D7" w14:textId="77777777" w:rsidR="008F2859" w:rsidRPr="00DE2F20" w:rsidRDefault="008F2859" w:rsidP="00087F41">
            <w:pPr>
              <w:autoSpaceDE w:val="0"/>
              <w:autoSpaceDN w:val="0"/>
              <w:adjustRightInd w:val="0"/>
              <w:jc w:val="center"/>
              <w:rPr>
                <w:sz w:val="14"/>
                <w:szCs w:val="14"/>
                <w:lang w:val="ro-RO"/>
              </w:rPr>
            </w:pPr>
          </w:p>
        </w:tc>
        <w:tc>
          <w:tcPr>
            <w:tcW w:w="3927" w:type="dxa"/>
            <w:vMerge/>
            <w:vAlign w:val="center"/>
          </w:tcPr>
          <w:p w14:paraId="4CF8F6F1" w14:textId="77777777" w:rsidR="008F2859" w:rsidRPr="00DE2F20" w:rsidRDefault="008F2859"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0626588A" w14:textId="77777777" w:rsidR="008F2859" w:rsidRPr="00DE2F20" w:rsidRDefault="008F2859"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81F6992" w14:textId="77777777" w:rsidR="008F2859" w:rsidRPr="00DE2F20" w:rsidRDefault="008F2859" w:rsidP="00087F41">
            <w:pPr>
              <w:jc w:val="center"/>
              <w:rPr>
                <w:b/>
                <w:bCs/>
                <w:sz w:val="18"/>
                <w:szCs w:val="18"/>
                <w:lang w:val="ro-RO"/>
              </w:rPr>
            </w:pPr>
          </w:p>
        </w:tc>
      </w:tr>
      <w:tr w:rsidR="00DE2F20" w:rsidRPr="00DE2F20" w14:paraId="44E1837A" w14:textId="77777777" w:rsidTr="00E60C75">
        <w:trPr>
          <w:cantSplit/>
          <w:trHeight w:val="84"/>
          <w:jc w:val="center"/>
        </w:trPr>
        <w:tc>
          <w:tcPr>
            <w:tcW w:w="1008" w:type="dxa"/>
            <w:vMerge/>
            <w:tcBorders>
              <w:left w:val="thinThickSmallGap" w:sz="24" w:space="0" w:color="auto"/>
            </w:tcBorders>
            <w:vAlign w:val="center"/>
          </w:tcPr>
          <w:p w14:paraId="03942F13" w14:textId="77777777" w:rsidR="008F2859" w:rsidRPr="00DE2F20" w:rsidRDefault="008F2859" w:rsidP="00087F41">
            <w:pPr>
              <w:jc w:val="center"/>
              <w:rPr>
                <w:b/>
                <w:bCs/>
                <w:sz w:val="14"/>
                <w:szCs w:val="14"/>
                <w:lang w:val="ro-RO"/>
              </w:rPr>
            </w:pPr>
          </w:p>
        </w:tc>
        <w:tc>
          <w:tcPr>
            <w:tcW w:w="1683" w:type="dxa"/>
            <w:vMerge/>
            <w:tcBorders>
              <w:right w:val="thinThickSmallGap" w:sz="24" w:space="0" w:color="auto"/>
            </w:tcBorders>
            <w:vAlign w:val="center"/>
          </w:tcPr>
          <w:p w14:paraId="66DE96D6" w14:textId="77777777" w:rsidR="008F2859" w:rsidRPr="00DE2F20" w:rsidRDefault="008F2859" w:rsidP="00087F41">
            <w:pPr>
              <w:jc w:val="center"/>
              <w:rPr>
                <w:b/>
                <w:bCs/>
                <w:sz w:val="14"/>
                <w:szCs w:val="14"/>
                <w:lang w:val="ro-RO"/>
              </w:rPr>
            </w:pPr>
          </w:p>
        </w:tc>
        <w:tc>
          <w:tcPr>
            <w:tcW w:w="1306" w:type="dxa"/>
            <w:vMerge/>
            <w:tcBorders>
              <w:left w:val="nil"/>
            </w:tcBorders>
            <w:vAlign w:val="center"/>
          </w:tcPr>
          <w:p w14:paraId="044D6CA8" w14:textId="77777777" w:rsidR="008F2859" w:rsidRPr="004A2CBE" w:rsidRDefault="008F2859" w:rsidP="00087F41">
            <w:pPr>
              <w:jc w:val="center"/>
              <w:rPr>
                <w:sz w:val="12"/>
                <w:szCs w:val="12"/>
                <w:lang w:val="ro-RO"/>
              </w:rPr>
            </w:pPr>
          </w:p>
        </w:tc>
        <w:tc>
          <w:tcPr>
            <w:tcW w:w="1499" w:type="dxa"/>
            <w:tcBorders>
              <w:left w:val="nil"/>
            </w:tcBorders>
            <w:vAlign w:val="center"/>
          </w:tcPr>
          <w:p w14:paraId="294E2580" w14:textId="77777777" w:rsidR="008F2859" w:rsidRPr="004A2CBE" w:rsidRDefault="008F2859" w:rsidP="00087F41">
            <w:pPr>
              <w:jc w:val="center"/>
              <w:rPr>
                <w:sz w:val="12"/>
                <w:szCs w:val="12"/>
                <w:lang w:val="ro-RO"/>
              </w:rPr>
            </w:pPr>
            <w:r w:rsidRPr="004A2CBE">
              <w:rPr>
                <w:sz w:val="12"/>
                <w:szCs w:val="12"/>
                <w:lang w:val="ro-RO"/>
              </w:rPr>
              <w:t>CHIMIE</w:t>
            </w:r>
          </w:p>
        </w:tc>
        <w:tc>
          <w:tcPr>
            <w:tcW w:w="2057" w:type="dxa"/>
            <w:vAlign w:val="center"/>
          </w:tcPr>
          <w:p w14:paraId="36016961" w14:textId="77777777" w:rsidR="008F2859" w:rsidRPr="004A2CBE" w:rsidRDefault="008F2859" w:rsidP="00087F41">
            <w:pPr>
              <w:rPr>
                <w:sz w:val="12"/>
                <w:szCs w:val="12"/>
                <w:lang w:val="ro-RO"/>
              </w:rPr>
            </w:pPr>
            <w:r w:rsidRPr="004A2CBE">
              <w:rPr>
                <w:sz w:val="12"/>
                <w:szCs w:val="12"/>
                <w:lang w:val="ro-RO"/>
              </w:rPr>
              <w:t>Chimie informatică</w:t>
            </w:r>
          </w:p>
        </w:tc>
        <w:tc>
          <w:tcPr>
            <w:tcW w:w="1309" w:type="dxa"/>
            <w:vMerge/>
            <w:vAlign w:val="center"/>
          </w:tcPr>
          <w:p w14:paraId="6F348BD2" w14:textId="77777777" w:rsidR="008F2859" w:rsidRPr="00DE2F20" w:rsidRDefault="008F2859" w:rsidP="00087F41">
            <w:pPr>
              <w:autoSpaceDE w:val="0"/>
              <w:autoSpaceDN w:val="0"/>
              <w:adjustRightInd w:val="0"/>
              <w:jc w:val="center"/>
              <w:rPr>
                <w:sz w:val="14"/>
                <w:szCs w:val="14"/>
                <w:lang w:val="ro-RO"/>
              </w:rPr>
            </w:pPr>
          </w:p>
        </w:tc>
        <w:tc>
          <w:tcPr>
            <w:tcW w:w="3927" w:type="dxa"/>
            <w:vMerge/>
            <w:vAlign w:val="center"/>
          </w:tcPr>
          <w:p w14:paraId="4DE4F278" w14:textId="77777777" w:rsidR="008F2859" w:rsidRPr="00DE2F20" w:rsidRDefault="008F2859"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6336D71C" w14:textId="77777777" w:rsidR="008F2859" w:rsidRPr="00DE2F20" w:rsidRDefault="008F2859"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9E72E21" w14:textId="77777777" w:rsidR="008F2859" w:rsidRPr="00DE2F20" w:rsidRDefault="008F2859" w:rsidP="00087F41">
            <w:pPr>
              <w:jc w:val="center"/>
              <w:rPr>
                <w:b/>
                <w:bCs/>
                <w:sz w:val="18"/>
                <w:szCs w:val="18"/>
                <w:lang w:val="ro-RO"/>
              </w:rPr>
            </w:pPr>
          </w:p>
        </w:tc>
      </w:tr>
      <w:tr w:rsidR="00DE2F20" w:rsidRPr="00DE2F20" w14:paraId="2BA76CED" w14:textId="77777777" w:rsidTr="00886EC6">
        <w:trPr>
          <w:cantSplit/>
          <w:trHeight w:val="171"/>
          <w:jc w:val="center"/>
        </w:trPr>
        <w:tc>
          <w:tcPr>
            <w:tcW w:w="1008" w:type="dxa"/>
            <w:vMerge/>
            <w:tcBorders>
              <w:left w:val="thinThickSmallGap" w:sz="24" w:space="0" w:color="auto"/>
            </w:tcBorders>
            <w:vAlign w:val="center"/>
          </w:tcPr>
          <w:p w14:paraId="1A7DB0D8" w14:textId="77777777" w:rsidR="008F2859" w:rsidRPr="00DE2F20" w:rsidRDefault="008F2859" w:rsidP="00087F41">
            <w:pPr>
              <w:jc w:val="center"/>
              <w:rPr>
                <w:b/>
                <w:bCs/>
                <w:sz w:val="14"/>
                <w:szCs w:val="14"/>
                <w:lang w:val="ro-RO"/>
              </w:rPr>
            </w:pPr>
          </w:p>
        </w:tc>
        <w:tc>
          <w:tcPr>
            <w:tcW w:w="1683" w:type="dxa"/>
            <w:vMerge/>
            <w:tcBorders>
              <w:right w:val="thinThickSmallGap" w:sz="24" w:space="0" w:color="auto"/>
            </w:tcBorders>
            <w:vAlign w:val="center"/>
          </w:tcPr>
          <w:p w14:paraId="62F619EB" w14:textId="77777777" w:rsidR="008F2859" w:rsidRPr="00DE2F20" w:rsidRDefault="008F2859" w:rsidP="00087F41">
            <w:pPr>
              <w:jc w:val="center"/>
              <w:rPr>
                <w:b/>
                <w:bCs/>
                <w:sz w:val="14"/>
                <w:szCs w:val="14"/>
                <w:lang w:val="ro-RO"/>
              </w:rPr>
            </w:pPr>
          </w:p>
        </w:tc>
        <w:tc>
          <w:tcPr>
            <w:tcW w:w="1306" w:type="dxa"/>
            <w:vMerge w:val="restart"/>
            <w:tcBorders>
              <w:left w:val="nil"/>
            </w:tcBorders>
            <w:vAlign w:val="center"/>
          </w:tcPr>
          <w:p w14:paraId="164D4934" w14:textId="77777777" w:rsidR="008F2859" w:rsidRPr="004A2CBE" w:rsidRDefault="008F2859" w:rsidP="00087F41">
            <w:pPr>
              <w:jc w:val="center"/>
              <w:rPr>
                <w:sz w:val="12"/>
                <w:szCs w:val="12"/>
                <w:lang w:val="ro-RO"/>
              </w:rPr>
            </w:pPr>
            <w:r w:rsidRPr="004A2CBE">
              <w:rPr>
                <w:sz w:val="12"/>
                <w:szCs w:val="12"/>
                <w:lang w:val="ro-RO"/>
              </w:rPr>
              <w:t>ŞTIINŢE ECONOMICE / ŞTIINŢE SOCIALE</w:t>
            </w:r>
          </w:p>
        </w:tc>
        <w:tc>
          <w:tcPr>
            <w:tcW w:w="1499" w:type="dxa"/>
            <w:vMerge w:val="restart"/>
            <w:tcBorders>
              <w:left w:val="nil"/>
            </w:tcBorders>
            <w:vAlign w:val="center"/>
          </w:tcPr>
          <w:p w14:paraId="2DFE1AE5" w14:textId="77777777" w:rsidR="008F2859" w:rsidRPr="004A2CBE" w:rsidRDefault="008F2859" w:rsidP="00087F41">
            <w:pPr>
              <w:jc w:val="center"/>
              <w:rPr>
                <w:sz w:val="12"/>
                <w:szCs w:val="12"/>
                <w:lang w:val="ro-RO"/>
              </w:rPr>
            </w:pPr>
            <w:r w:rsidRPr="004A2CBE">
              <w:rPr>
                <w:sz w:val="12"/>
                <w:szCs w:val="12"/>
                <w:lang w:val="ro-RO"/>
              </w:rPr>
              <w:t xml:space="preserve">STATISTICĂ ŞI INFORMATICĂ ECONOMICĂ              </w:t>
            </w:r>
          </w:p>
        </w:tc>
        <w:tc>
          <w:tcPr>
            <w:tcW w:w="2057" w:type="dxa"/>
            <w:vAlign w:val="center"/>
          </w:tcPr>
          <w:p w14:paraId="085A9637" w14:textId="77777777" w:rsidR="008F2859" w:rsidRPr="004A2CBE" w:rsidRDefault="008F2859" w:rsidP="00087F41">
            <w:pPr>
              <w:rPr>
                <w:sz w:val="12"/>
                <w:szCs w:val="12"/>
                <w:lang w:val="ro-RO"/>
              </w:rPr>
            </w:pPr>
            <w:r w:rsidRPr="004A2CBE">
              <w:rPr>
                <w:sz w:val="12"/>
                <w:szCs w:val="12"/>
                <w:lang w:val="ro-RO"/>
              </w:rPr>
              <w:t xml:space="preserve">Cibernetică economică  </w:t>
            </w:r>
          </w:p>
        </w:tc>
        <w:tc>
          <w:tcPr>
            <w:tcW w:w="1309" w:type="dxa"/>
            <w:vMerge/>
            <w:vAlign w:val="center"/>
          </w:tcPr>
          <w:p w14:paraId="1641795A" w14:textId="77777777" w:rsidR="008F2859" w:rsidRPr="00DE2F20" w:rsidRDefault="008F2859" w:rsidP="00087F41">
            <w:pPr>
              <w:autoSpaceDE w:val="0"/>
              <w:autoSpaceDN w:val="0"/>
              <w:adjustRightInd w:val="0"/>
              <w:jc w:val="center"/>
              <w:rPr>
                <w:sz w:val="14"/>
                <w:szCs w:val="14"/>
                <w:lang w:val="ro-RO"/>
              </w:rPr>
            </w:pPr>
          </w:p>
        </w:tc>
        <w:tc>
          <w:tcPr>
            <w:tcW w:w="3927" w:type="dxa"/>
            <w:vMerge/>
            <w:vAlign w:val="center"/>
          </w:tcPr>
          <w:p w14:paraId="68D91C1A" w14:textId="77777777" w:rsidR="008F2859" w:rsidRPr="00DE2F20" w:rsidRDefault="008F2859"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6C180A4D" w14:textId="77777777" w:rsidR="008F2859" w:rsidRPr="00DE2F20" w:rsidRDefault="008F2859"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1502BA6" w14:textId="77777777" w:rsidR="008F2859" w:rsidRPr="00DE2F20" w:rsidRDefault="008F2859" w:rsidP="00087F41">
            <w:pPr>
              <w:jc w:val="center"/>
              <w:rPr>
                <w:b/>
                <w:bCs/>
                <w:sz w:val="18"/>
                <w:szCs w:val="18"/>
                <w:lang w:val="ro-RO"/>
              </w:rPr>
            </w:pPr>
          </w:p>
        </w:tc>
      </w:tr>
      <w:tr w:rsidR="00DE2F20" w:rsidRPr="00DE2F20" w14:paraId="0FAC9030" w14:textId="77777777" w:rsidTr="00886EC6">
        <w:trPr>
          <w:cantSplit/>
          <w:trHeight w:val="171"/>
          <w:jc w:val="center"/>
        </w:trPr>
        <w:tc>
          <w:tcPr>
            <w:tcW w:w="1008" w:type="dxa"/>
            <w:vMerge/>
            <w:tcBorders>
              <w:left w:val="thinThickSmallGap" w:sz="24" w:space="0" w:color="auto"/>
            </w:tcBorders>
            <w:vAlign w:val="center"/>
          </w:tcPr>
          <w:p w14:paraId="510A900C" w14:textId="77777777" w:rsidR="008F2859" w:rsidRPr="00DE2F20" w:rsidRDefault="008F2859" w:rsidP="00087F41">
            <w:pPr>
              <w:jc w:val="center"/>
              <w:rPr>
                <w:b/>
                <w:bCs/>
                <w:sz w:val="14"/>
                <w:szCs w:val="14"/>
                <w:lang w:val="ro-RO"/>
              </w:rPr>
            </w:pPr>
          </w:p>
        </w:tc>
        <w:tc>
          <w:tcPr>
            <w:tcW w:w="1683" w:type="dxa"/>
            <w:vMerge/>
            <w:tcBorders>
              <w:right w:val="thinThickSmallGap" w:sz="24" w:space="0" w:color="auto"/>
            </w:tcBorders>
            <w:vAlign w:val="center"/>
          </w:tcPr>
          <w:p w14:paraId="1D44EEEF" w14:textId="77777777" w:rsidR="008F2859" w:rsidRPr="00DE2F20" w:rsidRDefault="008F2859" w:rsidP="00087F41">
            <w:pPr>
              <w:jc w:val="center"/>
              <w:rPr>
                <w:b/>
                <w:bCs/>
                <w:sz w:val="14"/>
                <w:szCs w:val="14"/>
                <w:lang w:val="ro-RO"/>
              </w:rPr>
            </w:pPr>
          </w:p>
        </w:tc>
        <w:tc>
          <w:tcPr>
            <w:tcW w:w="1306" w:type="dxa"/>
            <w:vMerge/>
            <w:tcBorders>
              <w:left w:val="nil"/>
            </w:tcBorders>
            <w:vAlign w:val="center"/>
          </w:tcPr>
          <w:p w14:paraId="788F00BE" w14:textId="77777777" w:rsidR="008F2859" w:rsidRPr="004A2CBE" w:rsidRDefault="008F2859" w:rsidP="00087F41">
            <w:pPr>
              <w:jc w:val="center"/>
              <w:rPr>
                <w:sz w:val="12"/>
                <w:szCs w:val="12"/>
                <w:lang w:val="ro-RO"/>
              </w:rPr>
            </w:pPr>
          </w:p>
        </w:tc>
        <w:tc>
          <w:tcPr>
            <w:tcW w:w="1499" w:type="dxa"/>
            <w:vMerge/>
            <w:tcBorders>
              <w:left w:val="nil"/>
            </w:tcBorders>
            <w:vAlign w:val="center"/>
          </w:tcPr>
          <w:p w14:paraId="211C6286" w14:textId="77777777" w:rsidR="008F2859" w:rsidRPr="004A2CBE" w:rsidRDefault="008F2859" w:rsidP="00087F41">
            <w:pPr>
              <w:jc w:val="center"/>
              <w:rPr>
                <w:sz w:val="12"/>
                <w:szCs w:val="12"/>
                <w:lang w:val="ro-RO"/>
              </w:rPr>
            </w:pPr>
          </w:p>
        </w:tc>
        <w:tc>
          <w:tcPr>
            <w:tcW w:w="2057" w:type="dxa"/>
            <w:vAlign w:val="center"/>
          </w:tcPr>
          <w:p w14:paraId="58FC7EED" w14:textId="77777777" w:rsidR="008F2859" w:rsidRPr="004A2CBE" w:rsidRDefault="008F2859" w:rsidP="00087F41">
            <w:pPr>
              <w:rPr>
                <w:sz w:val="12"/>
                <w:szCs w:val="12"/>
                <w:lang w:val="ro-RO"/>
              </w:rPr>
            </w:pPr>
            <w:r w:rsidRPr="004A2CBE">
              <w:rPr>
                <w:sz w:val="12"/>
                <w:szCs w:val="12"/>
                <w:lang w:val="ro-RO"/>
              </w:rPr>
              <w:t>Statistică şi previziune economică</w:t>
            </w:r>
          </w:p>
        </w:tc>
        <w:tc>
          <w:tcPr>
            <w:tcW w:w="1309" w:type="dxa"/>
            <w:vMerge/>
            <w:vAlign w:val="center"/>
          </w:tcPr>
          <w:p w14:paraId="699E388A" w14:textId="77777777" w:rsidR="008F2859" w:rsidRPr="00DE2F20" w:rsidRDefault="008F2859" w:rsidP="00087F41">
            <w:pPr>
              <w:autoSpaceDE w:val="0"/>
              <w:autoSpaceDN w:val="0"/>
              <w:adjustRightInd w:val="0"/>
              <w:jc w:val="center"/>
              <w:rPr>
                <w:sz w:val="14"/>
                <w:szCs w:val="14"/>
                <w:lang w:val="ro-RO"/>
              </w:rPr>
            </w:pPr>
          </w:p>
        </w:tc>
        <w:tc>
          <w:tcPr>
            <w:tcW w:w="3927" w:type="dxa"/>
            <w:vMerge/>
            <w:vAlign w:val="center"/>
          </w:tcPr>
          <w:p w14:paraId="75EBFC4B" w14:textId="77777777" w:rsidR="008F2859" w:rsidRPr="00DE2F20" w:rsidRDefault="008F2859"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793AB43E" w14:textId="77777777" w:rsidR="008F2859" w:rsidRPr="00DE2F20" w:rsidRDefault="008F2859"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C21970C" w14:textId="77777777" w:rsidR="008F2859" w:rsidRPr="00DE2F20" w:rsidRDefault="008F2859" w:rsidP="00087F41">
            <w:pPr>
              <w:jc w:val="center"/>
              <w:rPr>
                <w:b/>
                <w:bCs/>
                <w:sz w:val="18"/>
                <w:szCs w:val="18"/>
                <w:lang w:val="ro-RO"/>
              </w:rPr>
            </w:pPr>
          </w:p>
        </w:tc>
      </w:tr>
      <w:tr w:rsidR="00DE2F20" w:rsidRPr="00DE2F20" w14:paraId="546D3B22" w14:textId="77777777" w:rsidTr="00886EC6">
        <w:trPr>
          <w:cantSplit/>
          <w:trHeight w:val="171"/>
          <w:jc w:val="center"/>
        </w:trPr>
        <w:tc>
          <w:tcPr>
            <w:tcW w:w="1008" w:type="dxa"/>
            <w:vMerge/>
            <w:tcBorders>
              <w:left w:val="thinThickSmallGap" w:sz="24" w:space="0" w:color="auto"/>
            </w:tcBorders>
            <w:vAlign w:val="center"/>
          </w:tcPr>
          <w:p w14:paraId="6A243955" w14:textId="77777777" w:rsidR="008F2859" w:rsidRPr="00DE2F20" w:rsidRDefault="008F2859" w:rsidP="00087F41">
            <w:pPr>
              <w:jc w:val="center"/>
              <w:rPr>
                <w:b/>
                <w:bCs/>
                <w:sz w:val="14"/>
                <w:szCs w:val="14"/>
                <w:lang w:val="ro-RO"/>
              </w:rPr>
            </w:pPr>
          </w:p>
        </w:tc>
        <w:tc>
          <w:tcPr>
            <w:tcW w:w="1683" w:type="dxa"/>
            <w:vMerge/>
            <w:tcBorders>
              <w:right w:val="thinThickSmallGap" w:sz="24" w:space="0" w:color="auto"/>
            </w:tcBorders>
            <w:vAlign w:val="center"/>
          </w:tcPr>
          <w:p w14:paraId="0AB85F0E" w14:textId="77777777" w:rsidR="008F2859" w:rsidRPr="00DE2F20" w:rsidRDefault="008F2859" w:rsidP="00087F41">
            <w:pPr>
              <w:jc w:val="center"/>
              <w:rPr>
                <w:b/>
                <w:bCs/>
                <w:sz w:val="14"/>
                <w:szCs w:val="14"/>
                <w:lang w:val="ro-RO"/>
              </w:rPr>
            </w:pPr>
          </w:p>
        </w:tc>
        <w:tc>
          <w:tcPr>
            <w:tcW w:w="1306" w:type="dxa"/>
            <w:vMerge/>
            <w:tcBorders>
              <w:left w:val="nil"/>
            </w:tcBorders>
            <w:vAlign w:val="center"/>
          </w:tcPr>
          <w:p w14:paraId="5E234226" w14:textId="77777777" w:rsidR="008F2859" w:rsidRPr="004A2CBE" w:rsidRDefault="008F2859" w:rsidP="00087F41">
            <w:pPr>
              <w:jc w:val="center"/>
              <w:rPr>
                <w:sz w:val="12"/>
                <w:szCs w:val="12"/>
                <w:lang w:val="ro-RO"/>
              </w:rPr>
            </w:pPr>
          </w:p>
        </w:tc>
        <w:tc>
          <w:tcPr>
            <w:tcW w:w="1499" w:type="dxa"/>
            <w:vMerge/>
            <w:tcBorders>
              <w:left w:val="nil"/>
            </w:tcBorders>
            <w:vAlign w:val="center"/>
          </w:tcPr>
          <w:p w14:paraId="09AD9023" w14:textId="77777777" w:rsidR="008F2859" w:rsidRPr="004A2CBE" w:rsidRDefault="008F2859" w:rsidP="00087F41">
            <w:pPr>
              <w:jc w:val="center"/>
              <w:rPr>
                <w:sz w:val="12"/>
                <w:szCs w:val="12"/>
                <w:lang w:val="ro-RO"/>
              </w:rPr>
            </w:pPr>
          </w:p>
        </w:tc>
        <w:tc>
          <w:tcPr>
            <w:tcW w:w="2057" w:type="dxa"/>
            <w:vAlign w:val="center"/>
          </w:tcPr>
          <w:p w14:paraId="627F4A81" w14:textId="77777777" w:rsidR="008F2859" w:rsidRPr="004A2CBE" w:rsidRDefault="008F2859" w:rsidP="00087F41">
            <w:pPr>
              <w:rPr>
                <w:sz w:val="12"/>
                <w:szCs w:val="12"/>
                <w:lang w:val="ro-RO"/>
              </w:rPr>
            </w:pPr>
            <w:r w:rsidRPr="004A2CBE">
              <w:rPr>
                <w:sz w:val="12"/>
                <w:szCs w:val="12"/>
                <w:lang w:val="ro-RO"/>
              </w:rPr>
              <w:t xml:space="preserve">Informatică economică                 </w:t>
            </w:r>
          </w:p>
        </w:tc>
        <w:tc>
          <w:tcPr>
            <w:tcW w:w="1309" w:type="dxa"/>
            <w:vMerge/>
            <w:vAlign w:val="center"/>
          </w:tcPr>
          <w:p w14:paraId="485A351E" w14:textId="77777777" w:rsidR="008F2859" w:rsidRPr="00DE2F20" w:rsidRDefault="008F2859" w:rsidP="00087F41">
            <w:pPr>
              <w:autoSpaceDE w:val="0"/>
              <w:autoSpaceDN w:val="0"/>
              <w:adjustRightInd w:val="0"/>
              <w:jc w:val="center"/>
              <w:rPr>
                <w:sz w:val="14"/>
                <w:szCs w:val="14"/>
                <w:lang w:val="ro-RO"/>
              </w:rPr>
            </w:pPr>
          </w:p>
        </w:tc>
        <w:tc>
          <w:tcPr>
            <w:tcW w:w="3927" w:type="dxa"/>
            <w:vMerge/>
            <w:vAlign w:val="center"/>
          </w:tcPr>
          <w:p w14:paraId="47B49C36" w14:textId="77777777" w:rsidR="008F2859" w:rsidRPr="00DE2F20" w:rsidRDefault="008F2859"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76D99510" w14:textId="77777777" w:rsidR="008F2859" w:rsidRPr="00DE2F20" w:rsidRDefault="008F2859"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43871AA" w14:textId="77777777" w:rsidR="008F2859" w:rsidRPr="00DE2F20" w:rsidRDefault="008F2859" w:rsidP="00087F41">
            <w:pPr>
              <w:jc w:val="center"/>
              <w:rPr>
                <w:b/>
                <w:bCs/>
                <w:sz w:val="18"/>
                <w:szCs w:val="18"/>
                <w:lang w:val="ro-RO"/>
              </w:rPr>
            </w:pPr>
          </w:p>
        </w:tc>
      </w:tr>
      <w:tr w:rsidR="00DE2F20" w:rsidRPr="00DE2F20" w14:paraId="484172BD" w14:textId="77777777" w:rsidTr="00886EC6">
        <w:trPr>
          <w:cantSplit/>
          <w:trHeight w:val="171"/>
          <w:jc w:val="center"/>
        </w:trPr>
        <w:tc>
          <w:tcPr>
            <w:tcW w:w="1008" w:type="dxa"/>
            <w:vMerge/>
            <w:tcBorders>
              <w:left w:val="thinThickSmallGap" w:sz="24" w:space="0" w:color="auto"/>
            </w:tcBorders>
            <w:vAlign w:val="center"/>
          </w:tcPr>
          <w:p w14:paraId="7D825FEA" w14:textId="77777777" w:rsidR="008F2859" w:rsidRPr="00DE2F20" w:rsidRDefault="008F2859" w:rsidP="00087F41">
            <w:pPr>
              <w:jc w:val="center"/>
              <w:rPr>
                <w:b/>
                <w:bCs/>
                <w:sz w:val="14"/>
                <w:szCs w:val="14"/>
                <w:lang w:val="ro-RO"/>
              </w:rPr>
            </w:pPr>
          </w:p>
        </w:tc>
        <w:tc>
          <w:tcPr>
            <w:tcW w:w="1683" w:type="dxa"/>
            <w:vMerge/>
            <w:tcBorders>
              <w:right w:val="thinThickSmallGap" w:sz="24" w:space="0" w:color="auto"/>
            </w:tcBorders>
            <w:vAlign w:val="center"/>
          </w:tcPr>
          <w:p w14:paraId="0DA688AD" w14:textId="77777777" w:rsidR="008F2859" w:rsidRPr="00DE2F20" w:rsidRDefault="008F2859" w:rsidP="00087F41">
            <w:pPr>
              <w:jc w:val="center"/>
              <w:rPr>
                <w:b/>
                <w:bCs/>
                <w:sz w:val="14"/>
                <w:szCs w:val="14"/>
                <w:lang w:val="ro-RO"/>
              </w:rPr>
            </w:pPr>
          </w:p>
        </w:tc>
        <w:tc>
          <w:tcPr>
            <w:tcW w:w="1306" w:type="dxa"/>
            <w:vMerge/>
            <w:tcBorders>
              <w:left w:val="nil"/>
            </w:tcBorders>
            <w:vAlign w:val="center"/>
          </w:tcPr>
          <w:p w14:paraId="48D60148" w14:textId="77777777" w:rsidR="008F2859" w:rsidRPr="004A2CBE" w:rsidRDefault="008F2859" w:rsidP="00087F41">
            <w:pPr>
              <w:jc w:val="center"/>
              <w:rPr>
                <w:sz w:val="12"/>
                <w:szCs w:val="12"/>
                <w:lang w:val="ro-RO"/>
              </w:rPr>
            </w:pPr>
          </w:p>
        </w:tc>
        <w:tc>
          <w:tcPr>
            <w:tcW w:w="1499" w:type="dxa"/>
            <w:vMerge w:val="restart"/>
            <w:tcBorders>
              <w:left w:val="nil"/>
            </w:tcBorders>
            <w:vAlign w:val="center"/>
          </w:tcPr>
          <w:p w14:paraId="54FBF5FB" w14:textId="77777777" w:rsidR="008F2859" w:rsidRPr="004A2CBE" w:rsidRDefault="008F2859" w:rsidP="00087F41">
            <w:pPr>
              <w:jc w:val="center"/>
              <w:rPr>
                <w:sz w:val="12"/>
                <w:szCs w:val="12"/>
                <w:lang w:val="ro-RO"/>
              </w:rPr>
            </w:pPr>
            <w:r w:rsidRPr="004A2CBE">
              <w:rPr>
                <w:sz w:val="12"/>
                <w:szCs w:val="12"/>
                <w:lang w:val="ro-RO"/>
              </w:rPr>
              <w:t>CIBERNETICĂ, STATISTICĂ ŞI INFORMATICĂ ECONOMICĂ</w:t>
            </w:r>
          </w:p>
        </w:tc>
        <w:tc>
          <w:tcPr>
            <w:tcW w:w="2057" w:type="dxa"/>
            <w:vAlign w:val="center"/>
          </w:tcPr>
          <w:p w14:paraId="61187B51" w14:textId="77777777" w:rsidR="008F2859" w:rsidRPr="004A2CBE" w:rsidRDefault="008F2859" w:rsidP="00087F41">
            <w:pPr>
              <w:rPr>
                <w:sz w:val="12"/>
                <w:szCs w:val="12"/>
                <w:lang w:val="ro-RO"/>
              </w:rPr>
            </w:pPr>
            <w:r w:rsidRPr="004A2CBE">
              <w:rPr>
                <w:sz w:val="12"/>
                <w:szCs w:val="12"/>
                <w:lang w:val="ro-RO"/>
              </w:rPr>
              <w:t>Cibernetică economică</w:t>
            </w:r>
          </w:p>
        </w:tc>
        <w:tc>
          <w:tcPr>
            <w:tcW w:w="1309" w:type="dxa"/>
            <w:vMerge/>
            <w:vAlign w:val="center"/>
          </w:tcPr>
          <w:p w14:paraId="033FCA2A" w14:textId="77777777" w:rsidR="008F2859" w:rsidRPr="00DE2F20" w:rsidRDefault="008F2859" w:rsidP="00087F41">
            <w:pPr>
              <w:autoSpaceDE w:val="0"/>
              <w:autoSpaceDN w:val="0"/>
              <w:adjustRightInd w:val="0"/>
              <w:jc w:val="center"/>
              <w:rPr>
                <w:sz w:val="14"/>
                <w:szCs w:val="14"/>
                <w:lang w:val="ro-RO"/>
              </w:rPr>
            </w:pPr>
          </w:p>
        </w:tc>
        <w:tc>
          <w:tcPr>
            <w:tcW w:w="3927" w:type="dxa"/>
            <w:vMerge/>
            <w:vAlign w:val="center"/>
          </w:tcPr>
          <w:p w14:paraId="413B6AC6" w14:textId="77777777" w:rsidR="008F2859" w:rsidRPr="00DE2F20" w:rsidRDefault="008F2859"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1F7C0CA5" w14:textId="77777777" w:rsidR="008F2859" w:rsidRPr="00DE2F20" w:rsidRDefault="008F2859"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4FDD0D5" w14:textId="77777777" w:rsidR="008F2859" w:rsidRPr="00DE2F20" w:rsidRDefault="008F2859" w:rsidP="00087F41">
            <w:pPr>
              <w:jc w:val="center"/>
              <w:rPr>
                <w:b/>
                <w:bCs/>
                <w:sz w:val="18"/>
                <w:szCs w:val="18"/>
                <w:lang w:val="ro-RO"/>
              </w:rPr>
            </w:pPr>
          </w:p>
        </w:tc>
      </w:tr>
      <w:tr w:rsidR="00DE2F20" w:rsidRPr="00DE2F20" w14:paraId="0BBC9998" w14:textId="77777777" w:rsidTr="00886EC6">
        <w:trPr>
          <w:cantSplit/>
          <w:trHeight w:val="171"/>
          <w:jc w:val="center"/>
        </w:trPr>
        <w:tc>
          <w:tcPr>
            <w:tcW w:w="1008" w:type="dxa"/>
            <w:vMerge/>
            <w:tcBorders>
              <w:left w:val="thinThickSmallGap" w:sz="24" w:space="0" w:color="auto"/>
            </w:tcBorders>
            <w:vAlign w:val="center"/>
          </w:tcPr>
          <w:p w14:paraId="11DBA424" w14:textId="77777777" w:rsidR="008F2859" w:rsidRPr="00DE2F20" w:rsidRDefault="008F2859" w:rsidP="00087F41">
            <w:pPr>
              <w:jc w:val="center"/>
              <w:rPr>
                <w:b/>
                <w:bCs/>
                <w:sz w:val="14"/>
                <w:szCs w:val="14"/>
                <w:lang w:val="ro-RO"/>
              </w:rPr>
            </w:pPr>
          </w:p>
        </w:tc>
        <w:tc>
          <w:tcPr>
            <w:tcW w:w="1683" w:type="dxa"/>
            <w:vMerge/>
            <w:tcBorders>
              <w:right w:val="thinThickSmallGap" w:sz="24" w:space="0" w:color="auto"/>
            </w:tcBorders>
            <w:vAlign w:val="center"/>
          </w:tcPr>
          <w:p w14:paraId="3234A6A3" w14:textId="77777777" w:rsidR="008F2859" w:rsidRPr="00DE2F20" w:rsidRDefault="008F2859" w:rsidP="00087F41">
            <w:pPr>
              <w:jc w:val="center"/>
              <w:rPr>
                <w:b/>
                <w:bCs/>
                <w:sz w:val="14"/>
                <w:szCs w:val="14"/>
                <w:lang w:val="ro-RO"/>
              </w:rPr>
            </w:pPr>
          </w:p>
        </w:tc>
        <w:tc>
          <w:tcPr>
            <w:tcW w:w="1306" w:type="dxa"/>
            <w:vMerge/>
            <w:tcBorders>
              <w:left w:val="nil"/>
            </w:tcBorders>
            <w:vAlign w:val="center"/>
          </w:tcPr>
          <w:p w14:paraId="28E97F7A" w14:textId="77777777" w:rsidR="008F2859" w:rsidRPr="004A2CBE" w:rsidRDefault="008F2859" w:rsidP="00087F41">
            <w:pPr>
              <w:jc w:val="center"/>
              <w:rPr>
                <w:sz w:val="12"/>
                <w:szCs w:val="12"/>
                <w:lang w:val="ro-RO"/>
              </w:rPr>
            </w:pPr>
          </w:p>
        </w:tc>
        <w:tc>
          <w:tcPr>
            <w:tcW w:w="1499" w:type="dxa"/>
            <w:vMerge/>
            <w:tcBorders>
              <w:left w:val="nil"/>
            </w:tcBorders>
            <w:vAlign w:val="center"/>
          </w:tcPr>
          <w:p w14:paraId="20CC3101" w14:textId="77777777" w:rsidR="008F2859" w:rsidRPr="004A2CBE" w:rsidRDefault="008F2859" w:rsidP="00087F41">
            <w:pPr>
              <w:jc w:val="center"/>
              <w:rPr>
                <w:sz w:val="12"/>
                <w:szCs w:val="12"/>
                <w:lang w:val="ro-RO"/>
              </w:rPr>
            </w:pPr>
          </w:p>
        </w:tc>
        <w:tc>
          <w:tcPr>
            <w:tcW w:w="2057" w:type="dxa"/>
            <w:vAlign w:val="center"/>
          </w:tcPr>
          <w:p w14:paraId="5480CA5B" w14:textId="77777777" w:rsidR="008F2859" w:rsidRPr="004A2CBE" w:rsidRDefault="008F2859" w:rsidP="00087F41">
            <w:pPr>
              <w:rPr>
                <w:sz w:val="12"/>
                <w:szCs w:val="12"/>
                <w:lang w:val="ro-RO"/>
              </w:rPr>
            </w:pPr>
            <w:r w:rsidRPr="004A2CBE">
              <w:rPr>
                <w:sz w:val="12"/>
                <w:szCs w:val="12"/>
                <w:lang w:val="ro-RO"/>
              </w:rPr>
              <w:t>Statistică şi previziune economică</w:t>
            </w:r>
          </w:p>
        </w:tc>
        <w:tc>
          <w:tcPr>
            <w:tcW w:w="1309" w:type="dxa"/>
            <w:vMerge/>
            <w:vAlign w:val="center"/>
          </w:tcPr>
          <w:p w14:paraId="6BDFDA79" w14:textId="77777777" w:rsidR="008F2859" w:rsidRPr="00DE2F20" w:rsidRDefault="008F2859" w:rsidP="00087F41">
            <w:pPr>
              <w:autoSpaceDE w:val="0"/>
              <w:autoSpaceDN w:val="0"/>
              <w:adjustRightInd w:val="0"/>
              <w:jc w:val="center"/>
              <w:rPr>
                <w:sz w:val="14"/>
                <w:szCs w:val="14"/>
                <w:lang w:val="ro-RO"/>
              </w:rPr>
            </w:pPr>
          </w:p>
        </w:tc>
        <w:tc>
          <w:tcPr>
            <w:tcW w:w="3927" w:type="dxa"/>
            <w:vMerge/>
            <w:vAlign w:val="center"/>
          </w:tcPr>
          <w:p w14:paraId="05CD56DC" w14:textId="77777777" w:rsidR="008F2859" w:rsidRPr="00DE2F20" w:rsidRDefault="008F2859"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3189F5FD" w14:textId="77777777" w:rsidR="008F2859" w:rsidRPr="00DE2F20" w:rsidRDefault="008F2859"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4AEAA01" w14:textId="77777777" w:rsidR="008F2859" w:rsidRPr="00DE2F20" w:rsidRDefault="008F2859" w:rsidP="00087F41">
            <w:pPr>
              <w:jc w:val="center"/>
              <w:rPr>
                <w:b/>
                <w:bCs/>
                <w:sz w:val="18"/>
                <w:szCs w:val="18"/>
                <w:lang w:val="ro-RO"/>
              </w:rPr>
            </w:pPr>
          </w:p>
        </w:tc>
      </w:tr>
      <w:tr w:rsidR="00DE2F20" w:rsidRPr="00DE2F20" w14:paraId="321CB09E" w14:textId="77777777" w:rsidTr="00886EC6">
        <w:trPr>
          <w:cantSplit/>
          <w:trHeight w:val="171"/>
          <w:jc w:val="center"/>
        </w:trPr>
        <w:tc>
          <w:tcPr>
            <w:tcW w:w="1008" w:type="dxa"/>
            <w:vMerge/>
            <w:tcBorders>
              <w:left w:val="thinThickSmallGap" w:sz="24" w:space="0" w:color="auto"/>
            </w:tcBorders>
            <w:vAlign w:val="center"/>
          </w:tcPr>
          <w:p w14:paraId="5D5D1CA8" w14:textId="77777777" w:rsidR="008F2859" w:rsidRPr="00DE2F20" w:rsidRDefault="008F2859" w:rsidP="00087F41">
            <w:pPr>
              <w:jc w:val="center"/>
              <w:rPr>
                <w:b/>
                <w:bCs/>
                <w:sz w:val="14"/>
                <w:szCs w:val="14"/>
                <w:lang w:val="ro-RO"/>
              </w:rPr>
            </w:pPr>
          </w:p>
        </w:tc>
        <w:tc>
          <w:tcPr>
            <w:tcW w:w="1683" w:type="dxa"/>
            <w:vMerge/>
            <w:tcBorders>
              <w:right w:val="thinThickSmallGap" w:sz="24" w:space="0" w:color="auto"/>
            </w:tcBorders>
            <w:vAlign w:val="center"/>
          </w:tcPr>
          <w:p w14:paraId="58213AF6" w14:textId="77777777" w:rsidR="008F2859" w:rsidRPr="00DE2F20" w:rsidRDefault="008F2859" w:rsidP="00087F41">
            <w:pPr>
              <w:jc w:val="center"/>
              <w:rPr>
                <w:b/>
                <w:bCs/>
                <w:sz w:val="14"/>
                <w:szCs w:val="14"/>
                <w:lang w:val="ro-RO"/>
              </w:rPr>
            </w:pPr>
          </w:p>
        </w:tc>
        <w:tc>
          <w:tcPr>
            <w:tcW w:w="1306" w:type="dxa"/>
            <w:vMerge/>
            <w:tcBorders>
              <w:left w:val="nil"/>
            </w:tcBorders>
            <w:vAlign w:val="center"/>
          </w:tcPr>
          <w:p w14:paraId="0DDFD8B8" w14:textId="77777777" w:rsidR="008F2859" w:rsidRPr="004A2CBE" w:rsidRDefault="008F2859" w:rsidP="00087F41">
            <w:pPr>
              <w:jc w:val="center"/>
              <w:rPr>
                <w:sz w:val="12"/>
                <w:szCs w:val="12"/>
                <w:lang w:val="ro-RO"/>
              </w:rPr>
            </w:pPr>
          </w:p>
        </w:tc>
        <w:tc>
          <w:tcPr>
            <w:tcW w:w="1499" w:type="dxa"/>
            <w:vMerge/>
            <w:tcBorders>
              <w:left w:val="nil"/>
            </w:tcBorders>
            <w:vAlign w:val="center"/>
          </w:tcPr>
          <w:p w14:paraId="5F89CD27" w14:textId="77777777" w:rsidR="008F2859" w:rsidRPr="004A2CBE" w:rsidRDefault="008F2859" w:rsidP="00087F41">
            <w:pPr>
              <w:jc w:val="center"/>
              <w:rPr>
                <w:sz w:val="12"/>
                <w:szCs w:val="12"/>
                <w:lang w:val="ro-RO"/>
              </w:rPr>
            </w:pPr>
          </w:p>
        </w:tc>
        <w:tc>
          <w:tcPr>
            <w:tcW w:w="2057" w:type="dxa"/>
            <w:vAlign w:val="center"/>
          </w:tcPr>
          <w:p w14:paraId="449047DB" w14:textId="77777777" w:rsidR="008F2859" w:rsidRPr="004A2CBE" w:rsidRDefault="008F2859" w:rsidP="00087F41">
            <w:pPr>
              <w:rPr>
                <w:sz w:val="12"/>
                <w:szCs w:val="12"/>
                <w:lang w:val="ro-RO"/>
              </w:rPr>
            </w:pPr>
            <w:r w:rsidRPr="004A2CBE">
              <w:rPr>
                <w:sz w:val="12"/>
                <w:szCs w:val="12"/>
                <w:lang w:val="ro-RO"/>
              </w:rPr>
              <w:t>Informatică economică</w:t>
            </w:r>
          </w:p>
        </w:tc>
        <w:tc>
          <w:tcPr>
            <w:tcW w:w="1309" w:type="dxa"/>
            <w:vMerge/>
            <w:vAlign w:val="center"/>
          </w:tcPr>
          <w:p w14:paraId="6E216B9B" w14:textId="77777777" w:rsidR="008F2859" w:rsidRPr="00DE2F20" w:rsidRDefault="008F2859" w:rsidP="00087F41">
            <w:pPr>
              <w:autoSpaceDE w:val="0"/>
              <w:autoSpaceDN w:val="0"/>
              <w:adjustRightInd w:val="0"/>
              <w:jc w:val="center"/>
              <w:rPr>
                <w:sz w:val="14"/>
                <w:szCs w:val="14"/>
                <w:lang w:val="ro-RO"/>
              </w:rPr>
            </w:pPr>
          </w:p>
        </w:tc>
        <w:tc>
          <w:tcPr>
            <w:tcW w:w="3927" w:type="dxa"/>
            <w:vMerge/>
            <w:vAlign w:val="center"/>
          </w:tcPr>
          <w:p w14:paraId="132A0B5A" w14:textId="77777777" w:rsidR="008F2859" w:rsidRPr="00DE2F20" w:rsidRDefault="008F2859"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4F0240DB" w14:textId="77777777" w:rsidR="008F2859" w:rsidRPr="00DE2F20" w:rsidRDefault="008F2859"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47EDE23" w14:textId="77777777" w:rsidR="008F2859" w:rsidRPr="00DE2F20" w:rsidRDefault="008F2859" w:rsidP="00087F41">
            <w:pPr>
              <w:jc w:val="center"/>
              <w:rPr>
                <w:b/>
                <w:bCs/>
                <w:sz w:val="18"/>
                <w:szCs w:val="18"/>
                <w:lang w:val="ro-RO"/>
              </w:rPr>
            </w:pPr>
          </w:p>
        </w:tc>
      </w:tr>
      <w:tr w:rsidR="00DE2F20" w:rsidRPr="00DE2F20" w14:paraId="5E4F91EF" w14:textId="77777777" w:rsidTr="00886EC6">
        <w:trPr>
          <w:cantSplit/>
          <w:trHeight w:val="171"/>
          <w:jc w:val="center"/>
        </w:trPr>
        <w:tc>
          <w:tcPr>
            <w:tcW w:w="1008" w:type="dxa"/>
            <w:vMerge/>
            <w:tcBorders>
              <w:left w:val="thinThickSmallGap" w:sz="24" w:space="0" w:color="auto"/>
            </w:tcBorders>
            <w:vAlign w:val="center"/>
          </w:tcPr>
          <w:p w14:paraId="11B07751" w14:textId="77777777" w:rsidR="008F2859" w:rsidRPr="00DE2F20" w:rsidRDefault="008F2859" w:rsidP="00087F41">
            <w:pPr>
              <w:jc w:val="center"/>
              <w:rPr>
                <w:b/>
                <w:bCs/>
                <w:sz w:val="14"/>
                <w:szCs w:val="14"/>
                <w:lang w:val="ro-RO"/>
              </w:rPr>
            </w:pPr>
          </w:p>
        </w:tc>
        <w:tc>
          <w:tcPr>
            <w:tcW w:w="1683" w:type="dxa"/>
            <w:vMerge/>
            <w:tcBorders>
              <w:right w:val="thinThickSmallGap" w:sz="24" w:space="0" w:color="auto"/>
            </w:tcBorders>
            <w:vAlign w:val="center"/>
          </w:tcPr>
          <w:p w14:paraId="39DE10B4" w14:textId="77777777" w:rsidR="008F2859" w:rsidRPr="00DE2F20" w:rsidRDefault="008F2859" w:rsidP="00087F41">
            <w:pPr>
              <w:jc w:val="center"/>
              <w:rPr>
                <w:b/>
                <w:bCs/>
                <w:sz w:val="14"/>
                <w:szCs w:val="14"/>
                <w:lang w:val="ro-RO"/>
              </w:rPr>
            </w:pPr>
          </w:p>
        </w:tc>
        <w:tc>
          <w:tcPr>
            <w:tcW w:w="1306" w:type="dxa"/>
            <w:vMerge/>
            <w:tcBorders>
              <w:left w:val="nil"/>
            </w:tcBorders>
            <w:vAlign w:val="center"/>
          </w:tcPr>
          <w:p w14:paraId="17339EA9" w14:textId="77777777" w:rsidR="008F2859" w:rsidRPr="004A2CBE" w:rsidRDefault="008F2859" w:rsidP="00087F41">
            <w:pPr>
              <w:jc w:val="center"/>
              <w:rPr>
                <w:sz w:val="12"/>
                <w:szCs w:val="12"/>
                <w:lang w:val="ro-RO"/>
              </w:rPr>
            </w:pPr>
          </w:p>
        </w:tc>
        <w:tc>
          <w:tcPr>
            <w:tcW w:w="1499" w:type="dxa"/>
            <w:tcBorders>
              <w:left w:val="nil"/>
            </w:tcBorders>
            <w:vAlign w:val="center"/>
          </w:tcPr>
          <w:p w14:paraId="325A87FF" w14:textId="77777777" w:rsidR="008F2859" w:rsidRPr="004A2CBE" w:rsidRDefault="008F2859" w:rsidP="00087F41">
            <w:pPr>
              <w:jc w:val="center"/>
              <w:rPr>
                <w:sz w:val="12"/>
                <w:szCs w:val="12"/>
                <w:lang w:val="ro-RO"/>
              </w:rPr>
            </w:pPr>
            <w:r w:rsidRPr="004A2CBE">
              <w:rPr>
                <w:sz w:val="12"/>
                <w:szCs w:val="12"/>
                <w:lang w:val="ro-RO"/>
              </w:rPr>
              <w:t>CONTABILITATE</w:t>
            </w:r>
          </w:p>
        </w:tc>
        <w:tc>
          <w:tcPr>
            <w:tcW w:w="2057" w:type="dxa"/>
            <w:vAlign w:val="center"/>
          </w:tcPr>
          <w:p w14:paraId="562009DE" w14:textId="77777777" w:rsidR="008F2859" w:rsidRPr="004A2CBE" w:rsidRDefault="008F2859" w:rsidP="00087F41">
            <w:pPr>
              <w:rPr>
                <w:sz w:val="12"/>
                <w:szCs w:val="12"/>
                <w:lang w:val="ro-RO"/>
              </w:rPr>
            </w:pPr>
            <w:r w:rsidRPr="004A2CBE">
              <w:rPr>
                <w:sz w:val="12"/>
                <w:szCs w:val="12"/>
                <w:lang w:val="ro-RO"/>
              </w:rPr>
              <w:t xml:space="preserve">Contabilitate şi informatică de gestiune         </w:t>
            </w:r>
          </w:p>
        </w:tc>
        <w:tc>
          <w:tcPr>
            <w:tcW w:w="1309" w:type="dxa"/>
            <w:vMerge/>
            <w:vAlign w:val="center"/>
          </w:tcPr>
          <w:p w14:paraId="26276763" w14:textId="77777777" w:rsidR="008F2859" w:rsidRPr="00DE2F20" w:rsidRDefault="008F2859" w:rsidP="00087F41">
            <w:pPr>
              <w:autoSpaceDE w:val="0"/>
              <w:autoSpaceDN w:val="0"/>
              <w:adjustRightInd w:val="0"/>
              <w:jc w:val="center"/>
              <w:rPr>
                <w:sz w:val="14"/>
                <w:szCs w:val="14"/>
                <w:lang w:val="ro-RO"/>
              </w:rPr>
            </w:pPr>
          </w:p>
        </w:tc>
        <w:tc>
          <w:tcPr>
            <w:tcW w:w="3927" w:type="dxa"/>
            <w:vMerge/>
            <w:vAlign w:val="center"/>
          </w:tcPr>
          <w:p w14:paraId="50B5FD5B" w14:textId="77777777" w:rsidR="008F2859" w:rsidRPr="00DE2F20" w:rsidRDefault="008F2859"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70C57555" w14:textId="77777777" w:rsidR="008F2859" w:rsidRPr="00DE2F20" w:rsidRDefault="008F2859"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2331F95" w14:textId="77777777" w:rsidR="008F2859" w:rsidRPr="00DE2F20" w:rsidRDefault="008F2859" w:rsidP="00087F41">
            <w:pPr>
              <w:jc w:val="center"/>
              <w:rPr>
                <w:b/>
                <w:bCs/>
                <w:sz w:val="18"/>
                <w:szCs w:val="18"/>
                <w:lang w:val="ro-RO"/>
              </w:rPr>
            </w:pPr>
          </w:p>
        </w:tc>
      </w:tr>
      <w:tr w:rsidR="00DE2F20" w:rsidRPr="00DE2F20" w14:paraId="2EF50369" w14:textId="77777777" w:rsidTr="00886EC6">
        <w:trPr>
          <w:cantSplit/>
          <w:trHeight w:val="171"/>
          <w:jc w:val="center"/>
        </w:trPr>
        <w:tc>
          <w:tcPr>
            <w:tcW w:w="1008" w:type="dxa"/>
            <w:vMerge/>
            <w:tcBorders>
              <w:left w:val="thinThickSmallGap" w:sz="24" w:space="0" w:color="auto"/>
            </w:tcBorders>
            <w:vAlign w:val="center"/>
          </w:tcPr>
          <w:p w14:paraId="2D9E72DD" w14:textId="77777777" w:rsidR="008F2859" w:rsidRPr="00DE2F20" w:rsidRDefault="008F2859" w:rsidP="00087F41">
            <w:pPr>
              <w:jc w:val="center"/>
              <w:rPr>
                <w:b/>
                <w:bCs/>
                <w:sz w:val="14"/>
                <w:szCs w:val="14"/>
                <w:lang w:val="ro-RO"/>
              </w:rPr>
            </w:pPr>
          </w:p>
        </w:tc>
        <w:tc>
          <w:tcPr>
            <w:tcW w:w="1683" w:type="dxa"/>
            <w:vMerge/>
            <w:tcBorders>
              <w:right w:val="thinThickSmallGap" w:sz="24" w:space="0" w:color="auto"/>
            </w:tcBorders>
            <w:vAlign w:val="center"/>
          </w:tcPr>
          <w:p w14:paraId="32A9577C" w14:textId="77777777" w:rsidR="008F2859" w:rsidRPr="00DE2F20" w:rsidRDefault="008F2859" w:rsidP="00087F41">
            <w:pPr>
              <w:jc w:val="center"/>
              <w:rPr>
                <w:b/>
                <w:bCs/>
                <w:sz w:val="14"/>
                <w:szCs w:val="14"/>
                <w:lang w:val="ro-RO"/>
              </w:rPr>
            </w:pPr>
          </w:p>
        </w:tc>
        <w:tc>
          <w:tcPr>
            <w:tcW w:w="1306" w:type="dxa"/>
            <w:vMerge w:val="restart"/>
            <w:tcBorders>
              <w:left w:val="nil"/>
            </w:tcBorders>
            <w:vAlign w:val="center"/>
          </w:tcPr>
          <w:p w14:paraId="258E09AA" w14:textId="77777777" w:rsidR="008F2859" w:rsidRPr="004A2CBE" w:rsidRDefault="008F2859" w:rsidP="00087F41">
            <w:pPr>
              <w:jc w:val="center"/>
              <w:rPr>
                <w:sz w:val="12"/>
                <w:szCs w:val="12"/>
                <w:lang w:val="ro-RO"/>
              </w:rPr>
            </w:pPr>
            <w:r w:rsidRPr="004A2CBE">
              <w:rPr>
                <w:sz w:val="12"/>
                <w:szCs w:val="12"/>
                <w:lang w:val="ro-RO"/>
              </w:rPr>
              <w:t>ŞTIINŢE INGINEREŞTI</w:t>
            </w:r>
          </w:p>
        </w:tc>
        <w:tc>
          <w:tcPr>
            <w:tcW w:w="1499" w:type="dxa"/>
            <w:vMerge w:val="restart"/>
            <w:tcBorders>
              <w:left w:val="nil"/>
            </w:tcBorders>
            <w:vAlign w:val="center"/>
          </w:tcPr>
          <w:p w14:paraId="55157B86" w14:textId="77777777" w:rsidR="008F2859" w:rsidRPr="004A2CBE" w:rsidRDefault="008F2859" w:rsidP="00087F41">
            <w:pPr>
              <w:jc w:val="center"/>
              <w:rPr>
                <w:sz w:val="12"/>
                <w:szCs w:val="12"/>
                <w:lang w:val="ro-RO"/>
              </w:rPr>
            </w:pPr>
            <w:r w:rsidRPr="004A2CBE">
              <w:rPr>
                <w:sz w:val="12"/>
                <w:szCs w:val="12"/>
                <w:lang w:val="ro-RO"/>
              </w:rPr>
              <w:t>CALCULATOARE ŞI TEHNOLOGIA INFORMAŢIEI</w:t>
            </w:r>
          </w:p>
        </w:tc>
        <w:tc>
          <w:tcPr>
            <w:tcW w:w="2057" w:type="dxa"/>
            <w:vAlign w:val="center"/>
          </w:tcPr>
          <w:p w14:paraId="3430A96F" w14:textId="77777777" w:rsidR="008F2859" w:rsidRPr="004A2CBE" w:rsidRDefault="008F2859" w:rsidP="00087F41">
            <w:pPr>
              <w:rPr>
                <w:sz w:val="12"/>
                <w:szCs w:val="12"/>
                <w:lang w:val="ro-RO"/>
              </w:rPr>
            </w:pPr>
            <w:r w:rsidRPr="004A2CBE">
              <w:rPr>
                <w:sz w:val="12"/>
                <w:szCs w:val="12"/>
                <w:lang w:val="ro-RO"/>
              </w:rPr>
              <w:t xml:space="preserve">Calculatoare </w:t>
            </w:r>
          </w:p>
        </w:tc>
        <w:tc>
          <w:tcPr>
            <w:tcW w:w="1309" w:type="dxa"/>
            <w:vMerge/>
            <w:vAlign w:val="center"/>
          </w:tcPr>
          <w:p w14:paraId="49E0D46D" w14:textId="77777777" w:rsidR="008F2859" w:rsidRPr="00DE2F20" w:rsidRDefault="008F2859" w:rsidP="00087F41">
            <w:pPr>
              <w:autoSpaceDE w:val="0"/>
              <w:autoSpaceDN w:val="0"/>
              <w:adjustRightInd w:val="0"/>
              <w:jc w:val="center"/>
              <w:rPr>
                <w:sz w:val="14"/>
                <w:szCs w:val="14"/>
                <w:lang w:val="ro-RO"/>
              </w:rPr>
            </w:pPr>
          </w:p>
        </w:tc>
        <w:tc>
          <w:tcPr>
            <w:tcW w:w="3927" w:type="dxa"/>
            <w:vMerge/>
            <w:vAlign w:val="center"/>
          </w:tcPr>
          <w:p w14:paraId="51422FEA" w14:textId="77777777" w:rsidR="008F2859" w:rsidRPr="00DE2F20" w:rsidRDefault="008F2859"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7335076F" w14:textId="77777777" w:rsidR="008F2859" w:rsidRPr="00DE2F20" w:rsidRDefault="008F2859"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46B2EF3" w14:textId="77777777" w:rsidR="008F2859" w:rsidRPr="00DE2F20" w:rsidRDefault="008F2859" w:rsidP="00087F41">
            <w:pPr>
              <w:jc w:val="center"/>
              <w:rPr>
                <w:b/>
                <w:bCs/>
                <w:sz w:val="18"/>
                <w:szCs w:val="18"/>
                <w:lang w:val="ro-RO"/>
              </w:rPr>
            </w:pPr>
          </w:p>
        </w:tc>
      </w:tr>
      <w:tr w:rsidR="00DE2F20" w:rsidRPr="00DE2F20" w14:paraId="1C83C81C" w14:textId="77777777" w:rsidTr="00886EC6">
        <w:trPr>
          <w:cantSplit/>
          <w:trHeight w:val="171"/>
          <w:jc w:val="center"/>
        </w:trPr>
        <w:tc>
          <w:tcPr>
            <w:tcW w:w="1008" w:type="dxa"/>
            <w:vMerge/>
            <w:tcBorders>
              <w:left w:val="thinThickSmallGap" w:sz="24" w:space="0" w:color="auto"/>
            </w:tcBorders>
            <w:vAlign w:val="center"/>
          </w:tcPr>
          <w:p w14:paraId="0890928A" w14:textId="77777777" w:rsidR="008F2859" w:rsidRPr="00DE2F20" w:rsidRDefault="008F2859" w:rsidP="00087F41">
            <w:pPr>
              <w:jc w:val="center"/>
              <w:rPr>
                <w:b/>
                <w:bCs/>
                <w:sz w:val="14"/>
                <w:szCs w:val="14"/>
                <w:lang w:val="ro-RO"/>
              </w:rPr>
            </w:pPr>
          </w:p>
        </w:tc>
        <w:tc>
          <w:tcPr>
            <w:tcW w:w="1683" w:type="dxa"/>
            <w:vMerge/>
            <w:tcBorders>
              <w:right w:val="thinThickSmallGap" w:sz="24" w:space="0" w:color="auto"/>
            </w:tcBorders>
            <w:vAlign w:val="center"/>
          </w:tcPr>
          <w:p w14:paraId="2D525EDF" w14:textId="77777777" w:rsidR="008F2859" w:rsidRPr="00DE2F20" w:rsidRDefault="008F2859" w:rsidP="00087F41">
            <w:pPr>
              <w:jc w:val="center"/>
              <w:rPr>
                <w:b/>
                <w:bCs/>
                <w:sz w:val="14"/>
                <w:szCs w:val="14"/>
                <w:lang w:val="ro-RO"/>
              </w:rPr>
            </w:pPr>
          </w:p>
        </w:tc>
        <w:tc>
          <w:tcPr>
            <w:tcW w:w="1306" w:type="dxa"/>
            <w:vMerge/>
            <w:tcBorders>
              <w:left w:val="nil"/>
            </w:tcBorders>
            <w:vAlign w:val="center"/>
          </w:tcPr>
          <w:p w14:paraId="4C0E6754" w14:textId="77777777" w:rsidR="008F2859" w:rsidRPr="004A2CBE" w:rsidRDefault="008F2859" w:rsidP="00087F41">
            <w:pPr>
              <w:jc w:val="center"/>
              <w:rPr>
                <w:sz w:val="12"/>
                <w:szCs w:val="12"/>
                <w:lang w:val="ro-RO"/>
              </w:rPr>
            </w:pPr>
          </w:p>
        </w:tc>
        <w:tc>
          <w:tcPr>
            <w:tcW w:w="1499" w:type="dxa"/>
            <w:vMerge/>
            <w:tcBorders>
              <w:left w:val="nil"/>
            </w:tcBorders>
            <w:vAlign w:val="center"/>
          </w:tcPr>
          <w:p w14:paraId="5F9EE4F2" w14:textId="77777777" w:rsidR="008F2859" w:rsidRPr="004A2CBE" w:rsidRDefault="008F2859" w:rsidP="00087F41">
            <w:pPr>
              <w:jc w:val="center"/>
              <w:rPr>
                <w:sz w:val="12"/>
                <w:szCs w:val="12"/>
                <w:lang w:val="ro-RO"/>
              </w:rPr>
            </w:pPr>
          </w:p>
        </w:tc>
        <w:tc>
          <w:tcPr>
            <w:tcW w:w="2057" w:type="dxa"/>
            <w:vAlign w:val="center"/>
          </w:tcPr>
          <w:p w14:paraId="6DC1F32D" w14:textId="77777777" w:rsidR="008F2859" w:rsidRPr="004A2CBE" w:rsidRDefault="008F2859" w:rsidP="00087F41">
            <w:pPr>
              <w:rPr>
                <w:sz w:val="12"/>
                <w:szCs w:val="12"/>
                <w:lang w:val="ro-RO"/>
              </w:rPr>
            </w:pPr>
            <w:r w:rsidRPr="004A2CBE">
              <w:rPr>
                <w:sz w:val="12"/>
                <w:szCs w:val="12"/>
                <w:lang w:val="ro-RO"/>
              </w:rPr>
              <w:t xml:space="preserve">Tehnologia informaţiei </w:t>
            </w:r>
          </w:p>
        </w:tc>
        <w:tc>
          <w:tcPr>
            <w:tcW w:w="1309" w:type="dxa"/>
            <w:vMerge/>
            <w:vAlign w:val="center"/>
          </w:tcPr>
          <w:p w14:paraId="449AE854" w14:textId="77777777" w:rsidR="008F2859" w:rsidRPr="00DE2F20" w:rsidRDefault="008F2859" w:rsidP="00087F41">
            <w:pPr>
              <w:autoSpaceDE w:val="0"/>
              <w:autoSpaceDN w:val="0"/>
              <w:adjustRightInd w:val="0"/>
              <w:jc w:val="center"/>
              <w:rPr>
                <w:sz w:val="14"/>
                <w:szCs w:val="14"/>
                <w:lang w:val="ro-RO"/>
              </w:rPr>
            </w:pPr>
          </w:p>
        </w:tc>
        <w:tc>
          <w:tcPr>
            <w:tcW w:w="3927" w:type="dxa"/>
            <w:vMerge/>
            <w:vAlign w:val="center"/>
          </w:tcPr>
          <w:p w14:paraId="05CFB669" w14:textId="77777777" w:rsidR="008F2859" w:rsidRPr="00DE2F20" w:rsidRDefault="008F2859"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0C959019" w14:textId="77777777" w:rsidR="008F2859" w:rsidRPr="00DE2F20" w:rsidRDefault="008F2859"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0C5BA2A" w14:textId="77777777" w:rsidR="008F2859" w:rsidRPr="00DE2F20" w:rsidRDefault="008F2859" w:rsidP="00087F41">
            <w:pPr>
              <w:jc w:val="center"/>
              <w:rPr>
                <w:b/>
                <w:bCs/>
                <w:sz w:val="18"/>
                <w:szCs w:val="18"/>
                <w:lang w:val="ro-RO"/>
              </w:rPr>
            </w:pPr>
          </w:p>
        </w:tc>
      </w:tr>
      <w:tr w:rsidR="00DE2F20" w:rsidRPr="00DE2F20" w14:paraId="6DDBCB39" w14:textId="77777777" w:rsidTr="00886EC6">
        <w:trPr>
          <w:cantSplit/>
          <w:trHeight w:val="171"/>
          <w:jc w:val="center"/>
        </w:trPr>
        <w:tc>
          <w:tcPr>
            <w:tcW w:w="1008" w:type="dxa"/>
            <w:vMerge/>
            <w:tcBorders>
              <w:left w:val="thinThickSmallGap" w:sz="24" w:space="0" w:color="auto"/>
            </w:tcBorders>
            <w:vAlign w:val="center"/>
          </w:tcPr>
          <w:p w14:paraId="06A08E67" w14:textId="77777777" w:rsidR="008F2859" w:rsidRPr="00DE2F20" w:rsidRDefault="008F2859" w:rsidP="00087F41">
            <w:pPr>
              <w:jc w:val="center"/>
              <w:rPr>
                <w:b/>
                <w:bCs/>
                <w:sz w:val="14"/>
                <w:szCs w:val="14"/>
                <w:lang w:val="ro-RO"/>
              </w:rPr>
            </w:pPr>
          </w:p>
        </w:tc>
        <w:tc>
          <w:tcPr>
            <w:tcW w:w="1683" w:type="dxa"/>
            <w:vMerge/>
            <w:tcBorders>
              <w:right w:val="thinThickSmallGap" w:sz="24" w:space="0" w:color="auto"/>
            </w:tcBorders>
            <w:vAlign w:val="center"/>
          </w:tcPr>
          <w:p w14:paraId="5883A9AF" w14:textId="77777777" w:rsidR="008F2859" w:rsidRPr="00DE2F20" w:rsidRDefault="008F2859" w:rsidP="00087F41">
            <w:pPr>
              <w:jc w:val="center"/>
              <w:rPr>
                <w:b/>
                <w:bCs/>
                <w:sz w:val="14"/>
                <w:szCs w:val="14"/>
                <w:lang w:val="ro-RO"/>
              </w:rPr>
            </w:pPr>
          </w:p>
        </w:tc>
        <w:tc>
          <w:tcPr>
            <w:tcW w:w="1306" w:type="dxa"/>
            <w:vMerge/>
            <w:tcBorders>
              <w:left w:val="nil"/>
            </w:tcBorders>
            <w:vAlign w:val="center"/>
          </w:tcPr>
          <w:p w14:paraId="4E11751E" w14:textId="77777777" w:rsidR="008F2859" w:rsidRPr="004A2CBE" w:rsidRDefault="008F2859" w:rsidP="00087F41">
            <w:pPr>
              <w:jc w:val="center"/>
              <w:rPr>
                <w:sz w:val="12"/>
                <w:szCs w:val="12"/>
                <w:lang w:val="ro-RO"/>
              </w:rPr>
            </w:pPr>
          </w:p>
        </w:tc>
        <w:tc>
          <w:tcPr>
            <w:tcW w:w="1499" w:type="dxa"/>
            <w:vMerge/>
            <w:tcBorders>
              <w:left w:val="nil"/>
            </w:tcBorders>
            <w:vAlign w:val="center"/>
          </w:tcPr>
          <w:p w14:paraId="0EC6D1E0" w14:textId="77777777" w:rsidR="008F2859" w:rsidRPr="004A2CBE" w:rsidRDefault="008F2859" w:rsidP="00087F41">
            <w:pPr>
              <w:jc w:val="center"/>
              <w:rPr>
                <w:sz w:val="12"/>
                <w:szCs w:val="12"/>
                <w:lang w:val="ro-RO"/>
              </w:rPr>
            </w:pPr>
          </w:p>
        </w:tc>
        <w:tc>
          <w:tcPr>
            <w:tcW w:w="2057" w:type="dxa"/>
            <w:vAlign w:val="center"/>
          </w:tcPr>
          <w:p w14:paraId="7C6E26E8" w14:textId="77777777" w:rsidR="008F2859" w:rsidRPr="004A2CBE" w:rsidRDefault="008F2859" w:rsidP="00087F41">
            <w:pPr>
              <w:rPr>
                <w:sz w:val="12"/>
                <w:szCs w:val="12"/>
                <w:lang w:val="ro-RO"/>
              </w:rPr>
            </w:pPr>
            <w:r w:rsidRPr="004A2CBE">
              <w:rPr>
                <w:sz w:val="12"/>
                <w:szCs w:val="12"/>
                <w:lang w:val="ro-RO"/>
              </w:rPr>
              <w:t xml:space="preserve">Calculatoare şi sisteme informatice pentru apărare şi securitate naţională </w:t>
            </w:r>
          </w:p>
        </w:tc>
        <w:tc>
          <w:tcPr>
            <w:tcW w:w="1309" w:type="dxa"/>
            <w:vMerge/>
            <w:vAlign w:val="center"/>
          </w:tcPr>
          <w:p w14:paraId="28D79CC0" w14:textId="77777777" w:rsidR="008F2859" w:rsidRPr="00DE2F20" w:rsidRDefault="008F2859" w:rsidP="00087F41">
            <w:pPr>
              <w:autoSpaceDE w:val="0"/>
              <w:autoSpaceDN w:val="0"/>
              <w:adjustRightInd w:val="0"/>
              <w:jc w:val="center"/>
              <w:rPr>
                <w:sz w:val="14"/>
                <w:szCs w:val="14"/>
                <w:lang w:val="ro-RO"/>
              </w:rPr>
            </w:pPr>
          </w:p>
        </w:tc>
        <w:tc>
          <w:tcPr>
            <w:tcW w:w="3927" w:type="dxa"/>
            <w:vMerge/>
            <w:vAlign w:val="center"/>
          </w:tcPr>
          <w:p w14:paraId="72A53F00" w14:textId="77777777" w:rsidR="008F2859" w:rsidRPr="00DE2F20" w:rsidRDefault="008F2859"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486EC741" w14:textId="77777777" w:rsidR="008F2859" w:rsidRPr="00DE2F20" w:rsidRDefault="008F2859"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CDEE3F3" w14:textId="77777777" w:rsidR="008F2859" w:rsidRPr="00DE2F20" w:rsidRDefault="008F2859" w:rsidP="00087F41">
            <w:pPr>
              <w:jc w:val="center"/>
              <w:rPr>
                <w:b/>
                <w:bCs/>
                <w:sz w:val="18"/>
                <w:szCs w:val="18"/>
                <w:lang w:val="ro-RO"/>
              </w:rPr>
            </w:pPr>
          </w:p>
        </w:tc>
      </w:tr>
      <w:tr w:rsidR="00DE2F20" w:rsidRPr="00DE2F20" w14:paraId="787BACC7" w14:textId="77777777" w:rsidTr="00886EC6">
        <w:trPr>
          <w:cantSplit/>
          <w:trHeight w:val="171"/>
          <w:jc w:val="center"/>
        </w:trPr>
        <w:tc>
          <w:tcPr>
            <w:tcW w:w="1008" w:type="dxa"/>
            <w:vMerge/>
            <w:tcBorders>
              <w:left w:val="thinThickSmallGap" w:sz="24" w:space="0" w:color="auto"/>
            </w:tcBorders>
            <w:vAlign w:val="center"/>
          </w:tcPr>
          <w:p w14:paraId="241043C4" w14:textId="77777777" w:rsidR="008F2859" w:rsidRPr="00DE2F20" w:rsidRDefault="008F2859" w:rsidP="00087F41">
            <w:pPr>
              <w:jc w:val="center"/>
              <w:rPr>
                <w:b/>
                <w:bCs/>
                <w:sz w:val="14"/>
                <w:szCs w:val="14"/>
                <w:lang w:val="ro-RO"/>
              </w:rPr>
            </w:pPr>
          </w:p>
        </w:tc>
        <w:tc>
          <w:tcPr>
            <w:tcW w:w="1683" w:type="dxa"/>
            <w:vMerge/>
            <w:tcBorders>
              <w:right w:val="thinThickSmallGap" w:sz="24" w:space="0" w:color="auto"/>
            </w:tcBorders>
            <w:vAlign w:val="center"/>
          </w:tcPr>
          <w:p w14:paraId="1F048C00" w14:textId="77777777" w:rsidR="008F2859" w:rsidRPr="00DE2F20" w:rsidRDefault="008F2859" w:rsidP="00087F41">
            <w:pPr>
              <w:jc w:val="center"/>
              <w:rPr>
                <w:b/>
                <w:bCs/>
                <w:sz w:val="14"/>
                <w:szCs w:val="14"/>
                <w:lang w:val="ro-RO"/>
              </w:rPr>
            </w:pPr>
          </w:p>
        </w:tc>
        <w:tc>
          <w:tcPr>
            <w:tcW w:w="1306" w:type="dxa"/>
            <w:vMerge/>
            <w:tcBorders>
              <w:left w:val="nil"/>
            </w:tcBorders>
            <w:vAlign w:val="center"/>
          </w:tcPr>
          <w:p w14:paraId="0C7B8EA8" w14:textId="77777777" w:rsidR="008F2859" w:rsidRPr="004A2CBE" w:rsidRDefault="008F2859" w:rsidP="00087F41">
            <w:pPr>
              <w:jc w:val="center"/>
              <w:rPr>
                <w:sz w:val="12"/>
                <w:szCs w:val="12"/>
                <w:lang w:val="ro-RO"/>
              </w:rPr>
            </w:pPr>
          </w:p>
        </w:tc>
        <w:tc>
          <w:tcPr>
            <w:tcW w:w="1499" w:type="dxa"/>
            <w:vMerge/>
            <w:tcBorders>
              <w:left w:val="nil"/>
            </w:tcBorders>
            <w:vAlign w:val="center"/>
          </w:tcPr>
          <w:p w14:paraId="7B1C6E69" w14:textId="77777777" w:rsidR="008F2859" w:rsidRPr="004A2CBE" w:rsidRDefault="008F2859" w:rsidP="00087F41">
            <w:pPr>
              <w:jc w:val="center"/>
              <w:rPr>
                <w:sz w:val="12"/>
                <w:szCs w:val="12"/>
                <w:lang w:val="ro-RO"/>
              </w:rPr>
            </w:pPr>
          </w:p>
        </w:tc>
        <w:tc>
          <w:tcPr>
            <w:tcW w:w="2057" w:type="dxa"/>
            <w:vAlign w:val="center"/>
          </w:tcPr>
          <w:p w14:paraId="0CC4B8DE" w14:textId="77777777" w:rsidR="008F2859" w:rsidRPr="004A2CBE" w:rsidRDefault="008F2859" w:rsidP="00087F41">
            <w:pPr>
              <w:rPr>
                <w:sz w:val="12"/>
                <w:szCs w:val="12"/>
                <w:lang w:val="ro-RO"/>
              </w:rPr>
            </w:pPr>
            <w:r w:rsidRPr="004A2CBE">
              <w:rPr>
                <w:sz w:val="12"/>
                <w:szCs w:val="12"/>
                <w:lang w:val="ro-RO"/>
              </w:rPr>
              <w:t>Ingineria informaţiei</w:t>
            </w:r>
          </w:p>
        </w:tc>
        <w:tc>
          <w:tcPr>
            <w:tcW w:w="1309" w:type="dxa"/>
            <w:vMerge/>
            <w:vAlign w:val="center"/>
          </w:tcPr>
          <w:p w14:paraId="71F4E6E6" w14:textId="77777777" w:rsidR="008F2859" w:rsidRPr="00DE2F20" w:rsidRDefault="008F2859" w:rsidP="00087F41">
            <w:pPr>
              <w:autoSpaceDE w:val="0"/>
              <w:autoSpaceDN w:val="0"/>
              <w:adjustRightInd w:val="0"/>
              <w:jc w:val="center"/>
              <w:rPr>
                <w:sz w:val="14"/>
                <w:szCs w:val="14"/>
                <w:lang w:val="ro-RO"/>
              </w:rPr>
            </w:pPr>
          </w:p>
        </w:tc>
        <w:tc>
          <w:tcPr>
            <w:tcW w:w="3927" w:type="dxa"/>
            <w:vMerge/>
            <w:vAlign w:val="center"/>
          </w:tcPr>
          <w:p w14:paraId="5B4B05FB" w14:textId="77777777" w:rsidR="008F2859" w:rsidRPr="00DE2F20" w:rsidRDefault="008F2859"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683154E8" w14:textId="77777777" w:rsidR="008F2859" w:rsidRPr="00DE2F20" w:rsidRDefault="008F2859"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793499B" w14:textId="77777777" w:rsidR="008F2859" w:rsidRPr="00DE2F20" w:rsidRDefault="008F2859" w:rsidP="00087F41">
            <w:pPr>
              <w:jc w:val="center"/>
              <w:rPr>
                <w:b/>
                <w:bCs/>
                <w:sz w:val="18"/>
                <w:szCs w:val="18"/>
                <w:lang w:val="ro-RO"/>
              </w:rPr>
            </w:pPr>
          </w:p>
        </w:tc>
      </w:tr>
      <w:tr w:rsidR="00E60C75" w:rsidRPr="00DE2F20" w14:paraId="0F424178" w14:textId="77777777" w:rsidTr="00886EC6">
        <w:trPr>
          <w:cantSplit/>
          <w:trHeight w:val="171"/>
          <w:jc w:val="center"/>
        </w:trPr>
        <w:tc>
          <w:tcPr>
            <w:tcW w:w="1008" w:type="dxa"/>
            <w:vMerge/>
            <w:tcBorders>
              <w:left w:val="thinThickSmallGap" w:sz="24" w:space="0" w:color="auto"/>
            </w:tcBorders>
            <w:vAlign w:val="center"/>
          </w:tcPr>
          <w:p w14:paraId="3BA03698" w14:textId="77777777" w:rsidR="00E60C75" w:rsidRPr="00DE2F20" w:rsidRDefault="00E60C75" w:rsidP="00087F41">
            <w:pPr>
              <w:jc w:val="center"/>
              <w:rPr>
                <w:b/>
                <w:bCs/>
                <w:sz w:val="14"/>
                <w:szCs w:val="14"/>
                <w:lang w:val="ro-RO"/>
              </w:rPr>
            </w:pPr>
          </w:p>
        </w:tc>
        <w:tc>
          <w:tcPr>
            <w:tcW w:w="1683" w:type="dxa"/>
            <w:vMerge/>
            <w:tcBorders>
              <w:right w:val="thinThickSmallGap" w:sz="24" w:space="0" w:color="auto"/>
            </w:tcBorders>
            <w:vAlign w:val="center"/>
          </w:tcPr>
          <w:p w14:paraId="0C5B3911" w14:textId="77777777" w:rsidR="00E60C75" w:rsidRPr="00DE2F20" w:rsidRDefault="00E60C75" w:rsidP="00087F41">
            <w:pPr>
              <w:jc w:val="center"/>
              <w:rPr>
                <w:b/>
                <w:bCs/>
                <w:sz w:val="14"/>
                <w:szCs w:val="14"/>
                <w:lang w:val="ro-RO"/>
              </w:rPr>
            </w:pPr>
          </w:p>
        </w:tc>
        <w:tc>
          <w:tcPr>
            <w:tcW w:w="1306" w:type="dxa"/>
            <w:vMerge/>
            <w:tcBorders>
              <w:left w:val="nil"/>
            </w:tcBorders>
            <w:vAlign w:val="center"/>
          </w:tcPr>
          <w:p w14:paraId="22A8FE78" w14:textId="77777777" w:rsidR="00E60C75" w:rsidRPr="004A2CBE" w:rsidRDefault="00E60C75" w:rsidP="00087F41">
            <w:pPr>
              <w:jc w:val="center"/>
              <w:rPr>
                <w:sz w:val="12"/>
                <w:szCs w:val="12"/>
                <w:lang w:val="ro-RO"/>
              </w:rPr>
            </w:pPr>
          </w:p>
        </w:tc>
        <w:tc>
          <w:tcPr>
            <w:tcW w:w="1499" w:type="dxa"/>
            <w:vMerge w:val="restart"/>
            <w:tcBorders>
              <w:left w:val="nil"/>
            </w:tcBorders>
            <w:vAlign w:val="center"/>
          </w:tcPr>
          <w:p w14:paraId="48370B66" w14:textId="77777777" w:rsidR="00E60C75" w:rsidRPr="004A2CBE" w:rsidRDefault="00E60C75" w:rsidP="00087F41">
            <w:pPr>
              <w:jc w:val="center"/>
              <w:rPr>
                <w:sz w:val="12"/>
                <w:szCs w:val="12"/>
                <w:lang w:val="ro-RO"/>
              </w:rPr>
            </w:pPr>
            <w:r w:rsidRPr="004A2CBE">
              <w:rPr>
                <w:sz w:val="12"/>
                <w:szCs w:val="12"/>
                <w:lang w:val="ro-RO"/>
              </w:rPr>
              <w:t>INGINERIA SISTEMELOR</w:t>
            </w:r>
          </w:p>
        </w:tc>
        <w:tc>
          <w:tcPr>
            <w:tcW w:w="2057" w:type="dxa"/>
            <w:vAlign w:val="center"/>
          </w:tcPr>
          <w:p w14:paraId="02BD1EAD" w14:textId="77777777" w:rsidR="00E60C75" w:rsidRPr="004A2CBE" w:rsidRDefault="00E60C75" w:rsidP="00087F41">
            <w:pPr>
              <w:rPr>
                <w:sz w:val="12"/>
                <w:szCs w:val="12"/>
                <w:lang w:val="ro-RO"/>
              </w:rPr>
            </w:pPr>
            <w:r w:rsidRPr="004A2CBE">
              <w:rPr>
                <w:sz w:val="12"/>
                <w:szCs w:val="12"/>
                <w:lang w:val="ro-RO"/>
              </w:rPr>
              <w:t>Automatică şi informatică aplicată</w:t>
            </w:r>
          </w:p>
        </w:tc>
        <w:tc>
          <w:tcPr>
            <w:tcW w:w="1309" w:type="dxa"/>
            <w:vMerge/>
            <w:vAlign w:val="center"/>
          </w:tcPr>
          <w:p w14:paraId="2C4E856D" w14:textId="77777777" w:rsidR="00E60C75" w:rsidRPr="00DE2F20" w:rsidRDefault="00E60C75" w:rsidP="00087F41">
            <w:pPr>
              <w:autoSpaceDE w:val="0"/>
              <w:autoSpaceDN w:val="0"/>
              <w:adjustRightInd w:val="0"/>
              <w:jc w:val="center"/>
              <w:rPr>
                <w:sz w:val="14"/>
                <w:szCs w:val="14"/>
                <w:lang w:val="ro-RO"/>
              </w:rPr>
            </w:pPr>
          </w:p>
        </w:tc>
        <w:tc>
          <w:tcPr>
            <w:tcW w:w="3927" w:type="dxa"/>
            <w:vMerge/>
            <w:vAlign w:val="center"/>
          </w:tcPr>
          <w:p w14:paraId="5B617161" w14:textId="77777777" w:rsidR="00E60C75" w:rsidRPr="00DE2F20" w:rsidRDefault="00E60C75"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44476B5B" w14:textId="77777777" w:rsidR="00E60C75" w:rsidRPr="00DE2F20" w:rsidRDefault="00E60C75"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2EE6917" w14:textId="77777777" w:rsidR="00E60C75" w:rsidRPr="00DE2F20" w:rsidRDefault="00E60C75" w:rsidP="00087F41">
            <w:pPr>
              <w:jc w:val="center"/>
              <w:rPr>
                <w:b/>
                <w:bCs/>
                <w:sz w:val="18"/>
                <w:szCs w:val="18"/>
                <w:lang w:val="ro-RO"/>
              </w:rPr>
            </w:pPr>
          </w:p>
        </w:tc>
      </w:tr>
      <w:tr w:rsidR="00E60C75" w:rsidRPr="00DE2F20" w14:paraId="0C313211" w14:textId="77777777" w:rsidTr="00886EC6">
        <w:trPr>
          <w:cantSplit/>
          <w:trHeight w:val="171"/>
          <w:jc w:val="center"/>
        </w:trPr>
        <w:tc>
          <w:tcPr>
            <w:tcW w:w="1008" w:type="dxa"/>
            <w:vMerge/>
            <w:tcBorders>
              <w:left w:val="thinThickSmallGap" w:sz="24" w:space="0" w:color="auto"/>
            </w:tcBorders>
            <w:vAlign w:val="center"/>
          </w:tcPr>
          <w:p w14:paraId="7BD64F37" w14:textId="77777777" w:rsidR="00E60C75" w:rsidRPr="00DE2F20" w:rsidRDefault="00E60C75" w:rsidP="00087F41">
            <w:pPr>
              <w:jc w:val="center"/>
              <w:rPr>
                <w:b/>
                <w:bCs/>
                <w:sz w:val="14"/>
                <w:szCs w:val="14"/>
                <w:lang w:val="ro-RO"/>
              </w:rPr>
            </w:pPr>
          </w:p>
        </w:tc>
        <w:tc>
          <w:tcPr>
            <w:tcW w:w="1683" w:type="dxa"/>
            <w:vMerge/>
            <w:tcBorders>
              <w:right w:val="thinThickSmallGap" w:sz="24" w:space="0" w:color="auto"/>
            </w:tcBorders>
            <w:vAlign w:val="center"/>
          </w:tcPr>
          <w:p w14:paraId="67A9F1C8" w14:textId="77777777" w:rsidR="00E60C75" w:rsidRPr="00DE2F20" w:rsidRDefault="00E60C75" w:rsidP="00087F41">
            <w:pPr>
              <w:jc w:val="center"/>
              <w:rPr>
                <w:b/>
                <w:bCs/>
                <w:sz w:val="14"/>
                <w:szCs w:val="14"/>
                <w:lang w:val="ro-RO"/>
              </w:rPr>
            </w:pPr>
          </w:p>
        </w:tc>
        <w:tc>
          <w:tcPr>
            <w:tcW w:w="1306" w:type="dxa"/>
            <w:vMerge/>
            <w:tcBorders>
              <w:left w:val="nil"/>
            </w:tcBorders>
            <w:vAlign w:val="center"/>
          </w:tcPr>
          <w:p w14:paraId="7DAD68C8" w14:textId="77777777" w:rsidR="00E60C75" w:rsidRPr="004A2CBE" w:rsidRDefault="00E60C75" w:rsidP="00087F41">
            <w:pPr>
              <w:jc w:val="center"/>
              <w:rPr>
                <w:sz w:val="12"/>
                <w:szCs w:val="12"/>
                <w:lang w:val="ro-RO"/>
              </w:rPr>
            </w:pPr>
          </w:p>
        </w:tc>
        <w:tc>
          <w:tcPr>
            <w:tcW w:w="1499" w:type="dxa"/>
            <w:vMerge/>
            <w:tcBorders>
              <w:left w:val="nil"/>
            </w:tcBorders>
            <w:vAlign w:val="center"/>
          </w:tcPr>
          <w:p w14:paraId="0099CCC7" w14:textId="77777777" w:rsidR="00E60C75" w:rsidRPr="004A2CBE" w:rsidRDefault="00E60C75" w:rsidP="00087F41">
            <w:pPr>
              <w:jc w:val="center"/>
              <w:rPr>
                <w:sz w:val="12"/>
                <w:szCs w:val="12"/>
                <w:lang w:val="ro-RO"/>
              </w:rPr>
            </w:pPr>
          </w:p>
        </w:tc>
        <w:tc>
          <w:tcPr>
            <w:tcW w:w="2057" w:type="dxa"/>
            <w:vAlign w:val="center"/>
          </w:tcPr>
          <w:p w14:paraId="2751952F" w14:textId="77777777" w:rsidR="00E60C75" w:rsidRPr="004A2CBE" w:rsidRDefault="00E60C75" w:rsidP="00087F41">
            <w:pPr>
              <w:rPr>
                <w:sz w:val="12"/>
                <w:szCs w:val="12"/>
                <w:lang w:val="ro-RO"/>
              </w:rPr>
            </w:pPr>
            <w:r w:rsidRPr="004A2CBE">
              <w:rPr>
                <w:sz w:val="12"/>
                <w:szCs w:val="12"/>
                <w:lang w:val="ro-RO"/>
              </w:rPr>
              <w:t>Echipamente pentru modelare, simulare şi conducere informatizată a acţiunilor de luptă</w:t>
            </w:r>
          </w:p>
        </w:tc>
        <w:tc>
          <w:tcPr>
            <w:tcW w:w="1309" w:type="dxa"/>
            <w:vMerge/>
            <w:vAlign w:val="center"/>
          </w:tcPr>
          <w:p w14:paraId="7FD4E9F6" w14:textId="77777777" w:rsidR="00E60C75" w:rsidRPr="00DE2F20" w:rsidRDefault="00E60C75" w:rsidP="00087F41">
            <w:pPr>
              <w:autoSpaceDE w:val="0"/>
              <w:autoSpaceDN w:val="0"/>
              <w:adjustRightInd w:val="0"/>
              <w:jc w:val="center"/>
              <w:rPr>
                <w:sz w:val="14"/>
                <w:szCs w:val="14"/>
                <w:lang w:val="ro-RO"/>
              </w:rPr>
            </w:pPr>
          </w:p>
        </w:tc>
        <w:tc>
          <w:tcPr>
            <w:tcW w:w="3927" w:type="dxa"/>
            <w:vMerge/>
            <w:vAlign w:val="center"/>
          </w:tcPr>
          <w:p w14:paraId="26208F6C" w14:textId="77777777" w:rsidR="00E60C75" w:rsidRPr="00DE2F20" w:rsidRDefault="00E60C75"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4A2AE6A5" w14:textId="77777777" w:rsidR="00E60C75" w:rsidRPr="00DE2F20" w:rsidRDefault="00E60C75"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ADF1B8F" w14:textId="77777777" w:rsidR="00E60C75" w:rsidRPr="00DE2F20" w:rsidRDefault="00E60C75" w:rsidP="00087F41">
            <w:pPr>
              <w:jc w:val="center"/>
              <w:rPr>
                <w:b/>
                <w:bCs/>
                <w:sz w:val="18"/>
                <w:szCs w:val="18"/>
                <w:lang w:val="ro-RO"/>
              </w:rPr>
            </w:pPr>
          </w:p>
        </w:tc>
      </w:tr>
      <w:tr w:rsidR="00E60C75" w:rsidRPr="00DE2F20" w14:paraId="4E28A3B6" w14:textId="77777777" w:rsidTr="00886EC6">
        <w:trPr>
          <w:cantSplit/>
          <w:trHeight w:val="171"/>
          <w:jc w:val="center"/>
        </w:trPr>
        <w:tc>
          <w:tcPr>
            <w:tcW w:w="1008" w:type="dxa"/>
            <w:vMerge/>
            <w:tcBorders>
              <w:left w:val="thinThickSmallGap" w:sz="24" w:space="0" w:color="auto"/>
            </w:tcBorders>
            <w:vAlign w:val="center"/>
          </w:tcPr>
          <w:p w14:paraId="565A660E" w14:textId="77777777" w:rsidR="00E60C75" w:rsidRPr="00DE2F20" w:rsidRDefault="00E60C75" w:rsidP="00087F41">
            <w:pPr>
              <w:jc w:val="center"/>
              <w:rPr>
                <w:b/>
                <w:bCs/>
                <w:sz w:val="14"/>
                <w:szCs w:val="14"/>
                <w:lang w:val="ro-RO"/>
              </w:rPr>
            </w:pPr>
          </w:p>
        </w:tc>
        <w:tc>
          <w:tcPr>
            <w:tcW w:w="1683" w:type="dxa"/>
            <w:vMerge/>
            <w:tcBorders>
              <w:right w:val="thinThickSmallGap" w:sz="24" w:space="0" w:color="auto"/>
            </w:tcBorders>
            <w:vAlign w:val="center"/>
          </w:tcPr>
          <w:p w14:paraId="650A038C" w14:textId="77777777" w:rsidR="00E60C75" w:rsidRPr="00DE2F20" w:rsidRDefault="00E60C75" w:rsidP="00087F41">
            <w:pPr>
              <w:jc w:val="center"/>
              <w:rPr>
                <w:b/>
                <w:bCs/>
                <w:sz w:val="14"/>
                <w:szCs w:val="14"/>
                <w:lang w:val="ro-RO"/>
              </w:rPr>
            </w:pPr>
          </w:p>
        </w:tc>
        <w:tc>
          <w:tcPr>
            <w:tcW w:w="1306" w:type="dxa"/>
            <w:vMerge/>
            <w:tcBorders>
              <w:left w:val="nil"/>
            </w:tcBorders>
            <w:vAlign w:val="center"/>
          </w:tcPr>
          <w:p w14:paraId="4C36F13E" w14:textId="77777777" w:rsidR="00E60C75" w:rsidRPr="004A2CBE" w:rsidRDefault="00E60C75" w:rsidP="00087F41">
            <w:pPr>
              <w:jc w:val="center"/>
              <w:rPr>
                <w:sz w:val="12"/>
                <w:szCs w:val="12"/>
                <w:lang w:val="ro-RO"/>
              </w:rPr>
            </w:pPr>
          </w:p>
        </w:tc>
        <w:tc>
          <w:tcPr>
            <w:tcW w:w="1499" w:type="dxa"/>
            <w:vMerge/>
            <w:tcBorders>
              <w:left w:val="nil"/>
            </w:tcBorders>
            <w:vAlign w:val="center"/>
          </w:tcPr>
          <w:p w14:paraId="72D1BA20" w14:textId="77777777" w:rsidR="00E60C75" w:rsidRPr="004A2CBE" w:rsidRDefault="00E60C75" w:rsidP="00087F41">
            <w:pPr>
              <w:jc w:val="center"/>
              <w:rPr>
                <w:sz w:val="12"/>
                <w:szCs w:val="12"/>
                <w:lang w:val="ro-RO"/>
              </w:rPr>
            </w:pPr>
          </w:p>
        </w:tc>
        <w:tc>
          <w:tcPr>
            <w:tcW w:w="2057" w:type="dxa"/>
            <w:vAlign w:val="center"/>
          </w:tcPr>
          <w:p w14:paraId="72DE5F53" w14:textId="77777777" w:rsidR="00E60C75" w:rsidRPr="004A2CBE" w:rsidRDefault="00E60C75" w:rsidP="00087F41">
            <w:pPr>
              <w:rPr>
                <w:sz w:val="12"/>
                <w:szCs w:val="12"/>
                <w:lang w:val="ro-RO"/>
              </w:rPr>
            </w:pPr>
            <w:r w:rsidRPr="004A2CBE">
              <w:rPr>
                <w:sz w:val="12"/>
                <w:szCs w:val="12"/>
                <w:lang w:val="ro-RO"/>
              </w:rPr>
              <w:t>Ingineria sistemelor multimedia</w:t>
            </w:r>
          </w:p>
        </w:tc>
        <w:tc>
          <w:tcPr>
            <w:tcW w:w="1309" w:type="dxa"/>
            <w:vMerge/>
            <w:vAlign w:val="center"/>
          </w:tcPr>
          <w:p w14:paraId="57FBDD2D" w14:textId="77777777" w:rsidR="00E60C75" w:rsidRPr="00DE2F20" w:rsidRDefault="00E60C75" w:rsidP="00087F41">
            <w:pPr>
              <w:autoSpaceDE w:val="0"/>
              <w:autoSpaceDN w:val="0"/>
              <w:adjustRightInd w:val="0"/>
              <w:jc w:val="center"/>
              <w:rPr>
                <w:sz w:val="14"/>
                <w:szCs w:val="14"/>
                <w:lang w:val="ro-RO"/>
              </w:rPr>
            </w:pPr>
          </w:p>
        </w:tc>
        <w:tc>
          <w:tcPr>
            <w:tcW w:w="3927" w:type="dxa"/>
            <w:vMerge/>
            <w:vAlign w:val="center"/>
          </w:tcPr>
          <w:p w14:paraId="7460E215" w14:textId="77777777" w:rsidR="00E60C75" w:rsidRPr="00DE2F20" w:rsidRDefault="00E60C75"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43CE3E8F" w14:textId="77777777" w:rsidR="00E60C75" w:rsidRPr="00DE2F20" w:rsidRDefault="00E60C75"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A42C266" w14:textId="77777777" w:rsidR="00E60C75" w:rsidRPr="00DE2F20" w:rsidRDefault="00E60C75" w:rsidP="00087F41">
            <w:pPr>
              <w:jc w:val="center"/>
              <w:rPr>
                <w:b/>
                <w:bCs/>
                <w:sz w:val="18"/>
                <w:szCs w:val="18"/>
                <w:lang w:val="ro-RO"/>
              </w:rPr>
            </w:pPr>
          </w:p>
        </w:tc>
      </w:tr>
      <w:tr w:rsidR="00E60C75" w:rsidRPr="00DE2F20" w14:paraId="20D34EC8" w14:textId="77777777" w:rsidTr="00886EC6">
        <w:trPr>
          <w:cantSplit/>
          <w:trHeight w:val="171"/>
          <w:jc w:val="center"/>
        </w:trPr>
        <w:tc>
          <w:tcPr>
            <w:tcW w:w="1008" w:type="dxa"/>
            <w:vMerge/>
            <w:tcBorders>
              <w:left w:val="thinThickSmallGap" w:sz="24" w:space="0" w:color="auto"/>
            </w:tcBorders>
            <w:vAlign w:val="center"/>
          </w:tcPr>
          <w:p w14:paraId="264B4357" w14:textId="77777777" w:rsidR="00E60C75" w:rsidRPr="00DE2F20" w:rsidRDefault="00E60C75" w:rsidP="00087F41">
            <w:pPr>
              <w:jc w:val="center"/>
              <w:rPr>
                <w:b/>
                <w:bCs/>
                <w:sz w:val="14"/>
                <w:szCs w:val="14"/>
                <w:lang w:val="ro-RO"/>
              </w:rPr>
            </w:pPr>
          </w:p>
        </w:tc>
        <w:tc>
          <w:tcPr>
            <w:tcW w:w="1683" w:type="dxa"/>
            <w:vMerge/>
            <w:tcBorders>
              <w:right w:val="thinThickSmallGap" w:sz="24" w:space="0" w:color="auto"/>
            </w:tcBorders>
            <w:vAlign w:val="center"/>
          </w:tcPr>
          <w:p w14:paraId="30632AA3" w14:textId="77777777" w:rsidR="00E60C75" w:rsidRPr="00DE2F20" w:rsidRDefault="00E60C75" w:rsidP="00087F41">
            <w:pPr>
              <w:jc w:val="center"/>
              <w:rPr>
                <w:b/>
                <w:bCs/>
                <w:sz w:val="14"/>
                <w:szCs w:val="14"/>
                <w:lang w:val="ro-RO"/>
              </w:rPr>
            </w:pPr>
          </w:p>
        </w:tc>
        <w:tc>
          <w:tcPr>
            <w:tcW w:w="1306" w:type="dxa"/>
            <w:vMerge/>
            <w:tcBorders>
              <w:left w:val="nil"/>
            </w:tcBorders>
            <w:vAlign w:val="center"/>
          </w:tcPr>
          <w:p w14:paraId="6767745F" w14:textId="77777777" w:rsidR="00E60C75" w:rsidRPr="004A2CBE" w:rsidRDefault="00E60C75" w:rsidP="00087F41">
            <w:pPr>
              <w:jc w:val="center"/>
              <w:rPr>
                <w:sz w:val="12"/>
                <w:szCs w:val="12"/>
                <w:lang w:val="ro-RO"/>
              </w:rPr>
            </w:pPr>
          </w:p>
        </w:tc>
        <w:tc>
          <w:tcPr>
            <w:tcW w:w="1499" w:type="dxa"/>
            <w:vMerge/>
            <w:tcBorders>
              <w:left w:val="nil"/>
            </w:tcBorders>
            <w:vAlign w:val="center"/>
          </w:tcPr>
          <w:p w14:paraId="06E85375" w14:textId="77777777" w:rsidR="00E60C75" w:rsidRPr="004A2CBE" w:rsidRDefault="00E60C75" w:rsidP="00087F41">
            <w:pPr>
              <w:jc w:val="center"/>
              <w:rPr>
                <w:sz w:val="12"/>
                <w:szCs w:val="12"/>
                <w:lang w:val="ro-RO"/>
              </w:rPr>
            </w:pPr>
          </w:p>
        </w:tc>
        <w:tc>
          <w:tcPr>
            <w:tcW w:w="2057" w:type="dxa"/>
            <w:vAlign w:val="center"/>
          </w:tcPr>
          <w:p w14:paraId="19D6550C" w14:textId="1A2A7D9E" w:rsidR="00E60C75" w:rsidRPr="004A2CBE" w:rsidRDefault="00E60C75" w:rsidP="00087F41">
            <w:pPr>
              <w:rPr>
                <w:sz w:val="12"/>
                <w:szCs w:val="12"/>
                <w:lang w:val="ro-RO"/>
              </w:rPr>
            </w:pPr>
            <w:r w:rsidRPr="00F638B5">
              <w:rPr>
                <w:color w:val="0070C0"/>
                <w:sz w:val="12"/>
                <w:szCs w:val="12"/>
                <w:lang w:val="ro-RO"/>
              </w:rPr>
              <w:t>Ingineria și securitatea sistemelor informatice militare</w:t>
            </w:r>
          </w:p>
        </w:tc>
        <w:tc>
          <w:tcPr>
            <w:tcW w:w="1309" w:type="dxa"/>
            <w:vMerge/>
            <w:vAlign w:val="center"/>
          </w:tcPr>
          <w:p w14:paraId="4E8960E9" w14:textId="77777777" w:rsidR="00E60C75" w:rsidRPr="00DE2F20" w:rsidRDefault="00E60C75" w:rsidP="00087F41">
            <w:pPr>
              <w:autoSpaceDE w:val="0"/>
              <w:autoSpaceDN w:val="0"/>
              <w:adjustRightInd w:val="0"/>
              <w:jc w:val="center"/>
              <w:rPr>
                <w:sz w:val="14"/>
                <w:szCs w:val="14"/>
                <w:lang w:val="ro-RO"/>
              </w:rPr>
            </w:pPr>
          </w:p>
        </w:tc>
        <w:tc>
          <w:tcPr>
            <w:tcW w:w="3927" w:type="dxa"/>
            <w:vMerge/>
            <w:vAlign w:val="center"/>
          </w:tcPr>
          <w:p w14:paraId="0757A34A" w14:textId="77777777" w:rsidR="00E60C75" w:rsidRPr="00DE2F20" w:rsidRDefault="00E60C75"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481FFCCA" w14:textId="77777777" w:rsidR="00E60C75" w:rsidRPr="00DE2F20" w:rsidRDefault="00E60C75"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E319FFC" w14:textId="77777777" w:rsidR="00E60C75" w:rsidRPr="00DE2F20" w:rsidRDefault="00E60C75" w:rsidP="00087F41">
            <w:pPr>
              <w:jc w:val="center"/>
              <w:rPr>
                <w:b/>
                <w:bCs/>
                <w:sz w:val="18"/>
                <w:szCs w:val="18"/>
                <w:lang w:val="ro-RO"/>
              </w:rPr>
            </w:pPr>
          </w:p>
        </w:tc>
      </w:tr>
      <w:tr w:rsidR="00DE2F20" w:rsidRPr="00DE2F20" w14:paraId="4271A752" w14:textId="77777777" w:rsidTr="00886EC6">
        <w:trPr>
          <w:cantSplit/>
          <w:trHeight w:val="171"/>
          <w:jc w:val="center"/>
        </w:trPr>
        <w:tc>
          <w:tcPr>
            <w:tcW w:w="1008" w:type="dxa"/>
            <w:vMerge/>
            <w:tcBorders>
              <w:left w:val="thinThickSmallGap" w:sz="24" w:space="0" w:color="auto"/>
            </w:tcBorders>
            <w:vAlign w:val="center"/>
          </w:tcPr>
          <w:p w14:paraId="081D6319" w14:textId="77777777" w:rsidR="008F2859" w:rsidRPr="00DE2F20" w:rsidRDefault="008F2859" w:rsidP="00087F41">
            <w:pPr>
              <w:jc w:val="center"/>
              <w:rPr>
                <w:b/>
                <w:bCs/>
                <w:sz w:val="14"/>
                <w:szCs w:val="14"/>
                <w:lang w:val="ro-RO"/>
              </w:rPr>
            </w:pPr>
          </w:p>
        </w:tc>
        <w:tc>
          <w:tcPr>
            <w:tcW w:w="1683" w:type="dxa"/>
            <w:vMerge/>
            <w:tcBorders>
              <w:right w:val="thinThickSmallGap" w:sz="24" w:space="0" w:color="auto"/>
            </w:tcBorders>
            <w:vAlign w:val="center"/>
          </w:tcPr>
          <w:p w14:paraId="6A6F71B9" w14:textId="77777777" w:rsidR="008F2859" w:rsidRPr="00DE2F20" w:rsidRDefault="008F2859" w:rsidP="00087F41">
            <w:pPr>
              <w:jc w:val="center"/>
              <w:rPr>
                <w:b/>
                <w:bCs/>
                <w:sz w:val="14"/>
                <w:szCs w:val="14"/>
                <w:lang w:val="ro-RO"/>
              </w:rPr>
            </w:pPr>
          </w:p>
        </w:tc>
        <w:tc>
          <w:tcPr>
            <w:tcW w:w="1306" w:type="dxa"/>
            <w:vMerge/>
            <w:tcBorders>
              <w:left w:val="nil"/>
            </w:tcBorders>
            <w:vAlign w:val="center"/>
          </w:tcPr>
          <w:p w14:paraId="506AB686" w14:textId="77777777" w:rsidR="008F2859" w:rsidRPr="004A2CBE" w:rsidRDefault="008F2859" w:rsidP="00087F41">
            <w:pPr>
              <w:jc w:val="center"/>
              <w:rPr>
                <w:sz w:val="12"/>
                <w:szCs w:val="12"/>
                <w:lang w:val="ro-RO"/>
              </w:rPr>
            </w:pPr>
          </w:p>
        </w:tc>
        <w:tc>
          <w:tcPr>
            <w:tcW w:w="1499" w:type="dxa"/>
            <w:vMerge w:val="restart"/>
            <w:tcBorders>
              <w:left w:val="nil"/>
            </w:tcBorders>
            <w:vAlign w:val="center"/>
          </w:tcPr>
          <w:p w14:paraId="28E9173C" w14:textId="77777777" w:rsidR="008F2859" w:rsidRPr="004A2CBE" w:rsidRDefault="008F2859" w:rsidP="00087F41">
            <w:pPr>
              <w:jc w:val="center"/>
              <w:rPr>
                <w:sz w:val="12"/>
                <w:szCs w:val="12"/>
                <w:lang w:val="ro-RO"/>
              </w:rPr>
            </w:pPr>
            <w:r w:rsidRPr="004A2CBE">
              <w:rPr>
                <w:sz w:val="12"/>
                <w:szCs w:val="12"/>
                <w:lang w:val="ro-RO"/>
              </w:rPr>
              <w:t>INGINERIE ELECTRONICĂ ŞI TELECOMUNICAŢII</w:t>
            </w:r>
          </w:p>
        </w:tc>
        <w:tc>
          <w:tcPr>
            <w:tcW w:w="2057" w:type="dxa"/>
            <w:vAlign w:val="center"/>
          </w:tcPr>
          <w:p w14:paraId="112D297F" w14:textId="77777777" w:rsidR="008F2859" w:rsidRPr="004A2CBE" w:rsidRDefault="008F2859" w:rsidP="00087F41">
            <w:pPr>
              <w:rPr>
                <w:sz w:val="12"/>
                <w:szCs w:val="12"/>
                <w:lang w:val="ro-RO"/>
              </w:rPr>
            </w:pPr>
            <w:r w:rsidRPr="004A2CBE">
              <w:rPr>
                <w:sz w:val="12"/>
                <w:szCs w:val="12"/>
                <w:lang w:val="ro-RO"/>
              </w:rPr>
              <w:t>Electronică aplicată</w:t>
            </w:r>
          </w:p>
        </w:tc>
        <w:tc>
          <w:tcPr>
            <w:tcW w:w="1309" w:type="dxa"/>
            <w:vMerge/>
            <w:vAlign w:val="center"/>
          </w:tcPr>
          <w:p w14:paraId="0C9DB8AB" w14:textId="77777777" w:rsidR="008F2859" w:rsidRPr="00DE2F20" w:rsidRDefault="008F2859" w:rsidP="00087F41">
            <w:pPr>
              <w:autoSpaceDE w:val="0"/>
              <w:autoSpaceDN w:val="0"/>
              <w:adjustRightInd w:val="0"/>
              <w:jc w:val="center"/>
              <w:rPr>
                <w:sz w:val="14"/>
                <w:szCs w:val="14"/>
                <w:lang w:val="ro-RO"/>
              </w:rPr>
            </w:pPr>
          </w:p>
        </w:tc>
        <w:tc>
          <w:tcPr>
            <w:tcW w:w="3927" w:type="dxa"/>
            <w:vMerge/>
            <w:vAlign w:val="center"/>
          </w:tcPr>
          <w:p w14:paraId="19C22F32" w14:textId="77777777" w:rsidR="008F2859" w:rsidRPr="00DE2F20" w:rsidRDefault="008F2859"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4999580C" w14:textId="77777777" w:rsidR="008F2859" w:rsidRPr="00DE2F20" w:rsidRDefault="008F2859"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AD397C2" w14:textId="77777777" w:rsidR="008F2859" w:rsidRPr="00DE2F20" w:rsidRDefault="008F2859" w:rsidP="00087F41">
            <w:pPr>
              <w:jc w:val="center"/>
              <w:rPr>
                <w:b/>
                <w:bCs/>
                <w:sz w:val="18"/>
                <w:szCs w:val="18"/>
                <w:lang w:val="ro-RO"/>
              </w:rPr>
            </w:pPr>
          </w:p>
        </w:tc>
      </w:tr>
      <w:tr w:rsidR="00DE2F20" w:rsidRPr="00DE2F20" w14:paraId="79F2786F" w14:textId="77777777" w:rsidTr="00886EC6">
        <w:trPr>
          <w:cantSplit/>
          <w:trHeight w:val="171"/>
          <w:jc w:val="center"/>
        </w:trPr>
        <w:tc>
          <w:tcPr>
            <w:tcW w:w="1008" w:type="dxa"/>
            <w:vMerge/>
            <w:tcBorders>
              <w:left w:val="thinThickSmallGap" w:sz="24" w:space="0" w:color="auto"/>
            </w:tcBorders>
            <w:vAlign w:val="center"/>
          </w:tcPr>
          <w:p w14:paraId="1D2CD752" w14:textId="77777777" w:rsidR="008F2859" w:rsidRPr="00DE2F20" w:rsidRDefault="008F2859" w:rsidP="00087F41">
            <w:pPr>
              <w:jc w:val="center"/>
              <w:rPr>
                <w:b/>
                <w:bCs/>
                <w:sz w:val="14"/>
                <w:szCs w:val="14"/>
                <w:lang w:val="ro-RO"/>
              </w:rPr>
            </w:pPr>
          </w:p>
        </w:tc>
        <w:tc>
          <w:tcPr>
            <w:tcW w:w="1683" w:type="dxa"/>
            <w:vMerge/>
            <w:tcBorders>
              <w:right w:val="thinThickSmallGap" w:sz="24" w:space="0" w:color="auto"/>
            </w:tcBorders>
            <w:vAlign w:val="center"/>
          </w:tcPr>
          <w:p w14:paraId="5C4D3928" w14:textId="77777777" w:rsidR="008F2859" w:rsidRPr="00DE2F20" w:rsidRDefault="008F2859" w:rsidP="00087F41">
            <w:pPr>
              <w:jc w:val="center"/>
              <w:rPr>
                <w:b/>
                <w:bCs/>
                <w:sz w:val="14"/>
                <w:szCs w:val="14"/>
                <w:lang w:val="ro-RO"/>
              </w:rPr>
            </w:pPr>
          </w:p>
        </w:tc>
        <w:tc>
          <w:tcPr>
            <w:tcW w:w="1306" w:type="dxa"/>
            <w:vMerge/>
            <w:tcBorders>
              <w:left w:val="nil"/>
            </w:tcBorders>
            <w:vAlign w:val="center"/>
          </w:tcPr>
          <w:p w14:paraId="1996A19B" w14:textId="77777777" w:rsidR="008F2859" w:rsidRPr="004A2CBE" w:rsidRDefault="008F2859" w:rsidP="00087F41">
            <w:pPr>
              <w:jc w:val="center"/>
              <w:rPr>
                <w:sz w:val="12"/>
                <w:szCs w:val="12"/>
                <w:lang w:val="ro-RO"/>
              </w:rPr>
            </w:pPr>
          </w:p>
        </w:tc>
        <w:tc>
          <w:tcPr>
            <w:tcW w:w="1499" w:type="dxa"/>
            <w:vMerge/>
            <w:tcBorders>
              <w:left w:val="nil"/>
            </w:tcBorders>
            <w:vAlign w:val="center"/>
          </w:tcPr>
          <w:p w14:paraId="42C26444" w14:textId="77777777" w:rsidR="008F2859" w:rsidRPr="004A2CBE" w:rsidRDefault="008F2859" w:rsidP="00087F41">
            <w:pPr>
              <w:jc w:val="center"/>
              <w:rPr>
                <w:sz w:val="12"/>
                <w:szCs w:val="12"/>
                <w:lang w:val="ro-RO"/>
              </w:rPr>
            </w:pPr>
          </w:p>
        </w:tc>
        <w:tc>
          <w:tcPr>
            <w:tcW w:w="2057" w:type="dxa"/>
            <w:vAlign w:val="center"/>
          </w:tcPr>
          <w:p w14:paraId="368D5DF2" w14:textId="77777777" w:rsidR="008F2859" w:rsidRPr="004A2CBE" w:rsidRDefault="008F2859" w:rsidP="00087F41">
            <w:pPr>
              <w:rPr>
                <w:sz w:val="12"/>
                <w:szCs w:val="12"/>
                <w:lang w:val="ro-RO"/>
              </w:rPr>
            </w:pPr>
            <w:r w:rsidRPr="004A2CBE">
              <w:rPr>
                <w:sz w:val="12"/>
                <w:szCs w:val="12"/>
                <w:lang w:val="ro-RO"/>
              </w:rPr>
              <w:t>Microelectronică, optoelectronică şi nanotehnologii</w:t>
            </w:r>
          </w:p>
        </w:tc>
        <w:tc>
          <w:tcPr>
            <w:tcW w:w="1309" w:type="dxa"/>
            <w:vMerge/>
            <w:vAlign w:val="center"/>
          </w:tcPr>
          <w:p w14:paraId="6859CD33" w14:textId="77777777" w:rsidR="008F2859" w:rsidRPr="00DE2F20" w:rsidRDefault="008F2859" w:rsidP="00087F41">
            <w:pPr>
              <w:autoSpaceDE w:val="0"/>
              <w:autoSpaceDN w:val="0"/>
              <w:adjustRightInd w:val="0"/>
              <w:jc w:val="center"/>
              <w:rPr>
                <w:sz w:val="14"/>
                <w:szCs w:val="14"/>
                <w:lang w:val="ro-RO"/>
              </w:rPr>
            </w:pPr>
          </w:p>
        </w:tc>
        <w:tc>
          <w:tcPr>
            <w:tcW w:w="3927" w:type="dxa"/>
            <w:vMerge/>
            <w:vAlign w:val="center"/>
          </w:tcPr>
          <w:p w14:paraId="582217E2" w14:textId="77777777" w:rsidR="008F2859" w:rsidRPr="00DE2F20" w:rsidRDefault="008F2859"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2EFB2AB2" w14:textId="77777777" w:rsidR="008F2859" w:rsidRPr="00DE2F20" w:rsidRDefault="008F2859"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4A1B039" w14:textId="77777777" w:rsidR="008F2859" w:rsidRPr="00DE2F20" w:rsidRDefault="008F2859" w:rsidP="00087F41">
            <w:pPr>
              <w:jc w:val="center"/>
              <w:rPr>
                <w:b/>
                <w:bCs/>
                <w:sz w:val="18"/>
                <w:szCs w:val="18"/>
                <w:lang w:val="ro-RO"/>
              </w:rPr>
            </w:pPr>
          </w:p>
        </w:tc>
      </w:tr>
      <w:tr w:rsidR="00DE2F20" w:rsidRPr="00DE2F20" w14:paraId="5C151332" w14:textId="77777777" w:rsidTr="00886EC6">
        <w:trPr>
          <w:cantSplit/>
          <w:trHeight w:val="171"/>
          <w:jc w:val="center"/>
        </w:trPr>
        <w:tc>
          <w:tcPr>
            <w:tcW w:w="1008" w:type="dxa"/>
            <w:vMerge/>
            <w:tcBorders>
              <w:left w:val="thinThickSmallGap" w:sz="24" w:space="0" w:color="auto"/>
            </w:tcBorders>
            <w:vAlign w:val="center"/>
          </w:tcPr>
          <w:p w14:paraId="660332BB" w14:textId="77777777" w:rsidR="008F2859" w:rsidRPr="00DE2F20" w:rsidRDefault="008F2859" w:rsidP="00087F41">
            <w:pPr>
              <w:jc w:val="center"/>
              <w:rPr>
                <w:b/>
                <w:bCs/>
                <w:sz w:val="14"/>
                <w:szCs w:val="14"/>
                <w:lang w:val="ro-RO"/>
              </w:rPr>
            </w:pPr>
          </w:p>
        </w:tc>
        <w:tc>
          <w:tcPr>
            <w:tcW w:w="1683" w:type="dxa"/>
            <w:vMerge/>
            <w:tcBorders>
              <w:right w:val="thinThickSmallGap" w:sz="24" w:space="0" w:color="auto"/>
            </w:tcBorders>
            <w:vAlign w:val="center"/>
          </w:tcPr>
          <w:p w14:paraId="23BE2C3E" w14:textId="77777777" w:rsidR="008F2859" w:rsidRPr="00DE2F20" w:rsidRDefault="008F2859" w:rsidP="00087F41">
            <w:pPr>
              <w:jc w:val="center"/>
              <w:rPr>
                <w:b/>
                <w:bCs/>
                <w:sz w:val="14"/>
                <w:szCs w:val="14"/>
                <w:lang w:val="ro-RO"/>
              </w:rPr>
            </w:pPr>
          </w:p>
        </w:tc>
        <w:tc>
          <w:tcPr>
            <w:tcW w:w="1306" w:type="dxa"/>
            <w:vMerge/>
            <w:tcBorders>
              <w:left w:val="nil"/>
            </w:tcBorders>
            <w:vAlign w:val="center"/>
          </w:tcPr>
          <w:p w14:paraId="51B4071C" w14:textId="77777777" w:rsidR="008F2859" w:rsidRPr="004A2CBE" w:rsidRDefault="008F2859" w:rsidP="00087F41">
            <w:pPr>
              <w:jc w:val="center"/>
              <w:rPr>
                <w:sz w:val="12"/>
                <w:szCs w:val="12"/>
                <w:lang w:val="ro-RO"/>
              </w:rPr>
            </w:pPr>
          </w:p>
        </w:tc>
        <w:tc>
          <w:tcPr>
            <w:tcW w:w="1499" w:type="dxa"/>
            <w:vMerge/>
            <w:tcBorders>
              <w:left w:val="nil"/>
            </w:tcBorders>
            <w:vAlign w:val="center"/>
          </w:tcPr>
          <w:p w14:paraId="0281AD0B" w14:textId="77777777" w:rsidR="008F2859" w:rsidRPr="004A2CBE" w:rsidRDefault="008F2859" w:rsidP="00087F41">
            <w:pPr>
              <w:jc w:val="center"/>
              <w:rPr>
                <w:sz w:val="12"/>
                <w:szCs w:val="12"/>
                <w:lang w:val="ro-RO"/>
              </w:rPr>
            </w:pPr>
          </w:p>
        </w:tc>
        <w:tc>
          <w:tcPr>
            <w:tcW w:w="2057" w:type="dxa"/>
            <w:vAlign w:val="center"/>
          </w:tcPr>
          <w:p w14:paraId="43D839BD" w14:textId="77777777" w:rsidR="008F2859" w:rsidRPr="004A2CBE" w:rsidRDefault="008F2859" w:rsidP="00087F41">
            <w:pPr>
              <w:rPr>
                <w:sz w:val="12"/>
                <w:szCs w:val="12"/>
                <w:lang w:val="ro-RO"/>
              </w:rPr>
            </w:pPr>
            <w:r w:rsidRPr="004A2CBE">
              <w:rPr>
                <w:sz w:val="12"/>
                <w:szCs w:val="12"/>
                <w:lang w:val="ro-RO"/>
              </w:rPr>
              <w:t>Echipamente şi sisteme electronice militare</w:t>
            </w:r>
          </w:p>
        </w:tc>
        <w:tc>
          <w:tcPr>
            <w:tcW w:w="1309" w:type="dxa"/>
            <w:vMerge/>
            <w:vAlign w:val="center"/>
          </w:tcPr>
          <w:p w14:paraId="592BF116" w14:textId="77777777" w:rsidR="008F2859" w:rsidRPr="00DE2F20" w:rsidRDefault="008F2859" w:rsidP="00087F41">
            <w:pPr>
              <w:autoSpaceDE w:val="0"/>
              <w:autoSpaceDN w:val="0"/>
              <w:adjustRightInd w:val="0"/>
              <w:jc w:val="center"/>
              <w:rPr>
                <w:sz w:val="14"/>
                <w:szCs w:val="14"/>
                <w:lang w:val="ro-RO"/>
              </w:rPr>
            </w:pPr>
          </w:p>
        </w:tc>
        <w:tc>
          <w:tcPr>
            <w:tcW w:w="3927" w:type="dxa"/>
            <w:vMerge/>
            <w:vAlign w:val="center"/>
          </w:tcPr>
          <w:p w14:paraId="05CCB947" w14:textId="77777777" w:rsidR="008F2859" w:rsidRPr="00DE2F20" w:rsidRDefault="008F2859"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19EC9BEE" w14:textId="77777777" w:rsidR="008F2859" w:rsidRPr="00DE2F20" w:rsidRDefault="008F2859"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526C9B6" w14:textId="77777777" w:rsidR="008F2859" w:rsidRPr="00DE2F20" w:rsidRDefault="008F2859" w:rsidP="00087F41">
            <w:pPr>
              <w:jc w:val="center"/>
              <w:rPr>
                <w:b/>
                <w:bCs/>
                <w:sz w:val="18"/>
                <w:szCs w:val="18"/>
                <w:lang w:val="ro-RO"/>
              </w:rPr>
            </w:pPr>
          </w:p>
        </w:tc>
      </w:tr>
      <w:tr w:rsidR="00DE2F20" w:rsidRPr="00DE2F20" w14:paraId="07B80F3A" w14:textId="77777777" w:rsidTr="00886EC6">
        <w:trPr>
          <w:cantSplit/>
          <w:trHeight w:val="171"/>
          <w:jc w:val="center"/>
        </w:trPr>
        <w:tc>
          <w:tcPr>
            <w:tcW w:w="1008" w:type="dxa"/>
            <w:vMerge/>
            <w:tcBorders>
              <w:left w:val="thinThickSmallGap" w:sz="24" w:space="0" w:color="auto"/>
            </w:tcBorders>
            <w:vAlign w:val="center"/>
          </w:tcPr>
          <w:p w14:paraId="2F8E5B54" w14:textId="77777777" w:rsidR="008F2859" w:rsidRPr="00DE2F20" w:rsidRDefault="008F2859" w:rsidP="00087F41">
            <w:pPr>
              <w:jc w:val="center"/>
              <w:rPr>
                <w:b/>
                <w:bCs/>
                <w:sz w:val="14"/>
                <w:szCs w:val="14"/>
                <w:lang w:val="ro-RO"/>
              </w:rPr>
            </w:pPr>
          </w:p>
        </w:tc>
        <w:tc>
          <w:tcPr>
            <w:tcW w:w="1683" w:type="dxa"/>
            <w:vMerge/>
            <w:tcBorders>
              <w:right w:val="thinThickSmallGap" w:sz="24" w:space="0" w:color="auto"/>
            </w:tcBorders>
            <w:vAlign w:val="center"/>
          </w:tcPr>
          <w:p w14:paraId="03526A27" w14:textId="77777777" w:rsidR="008F2859" w:rsidRPr="00DE2F20" w:rsidRDefault="008F2859" w:rsidP="00087F41">
            <w:pPr>
              <w:jc w:val="center"/>
              <w:rPr>
                <w:b/>
                <w:bCs/>
                <w:sz w:val="14"/>
                <w:szCs w:val="14"/>
                <w:lang w:val="ro-RO"/>
              </w:rPr>
            </w:pPr>
          </w:p>
        </w:tc>
        <w:tc>
          <w:tcPr>
            <w:tcW w:w="1306" w:type="dxa"/>
            <w:vMerge/>
            <w:tcBorders>
              <w:left w:val="nil"/>
            </w:tcBorders>
            <w:vAlign w:val="center"/>
          </w:tcPr>
          <w:p w14:paraId="0BBF1C55" w14:textId="77777777" w:rsidR="008F2859" w:rsidRPr="004A2CBE" w:rsidRDefault="008F2859" w:rsidP="00087F41">
            <w:pPr>
              <w:jc w:val="center"/>
              <w:rPr>
                <w:sz w:val="12"/>
                <w:szCs w:val="12"/>
                <w:lang w:val="ro-RO"/>
              </w:rPr>
            </w:pPr>
          </w:p>
        </w:tc>
        <w:tc>
          <w:tcPr>
            <w:tcW w:w="1499" w:type="dxa"/>
            <w:vMerge/>
            <w:tcBorders>
              <w:left w:val="nil"/>
            </w:tcBorders>
            <w:vAlign w:val="center"/>
          </w:tcPr>
          <w:p w14:paraId="3DAEAB45" w14:textId="77777777" w:rsidR="008F2859" w:rsidRPr="004A2CBE" w:rsidRDefault="008F2859" w:rsidP="00087F41">
            <w:pPr>
              <w:jc w:val="center"/>
              <w:rPr>
                <w:sz w:val="12"/>
                <w:szCs w:val="12"/>
                <w:lang w:val="ro-RO"/>
              </w:rPr>
            </w:pPr>
          </w:p>
        </w:tc>
        <w:tc>
          <w:tcPr>
            <w:tcW w:w="2057" w:type="dxa"/>
            <w:vAlign w:val="center"/>
          </w:tcPr>
          <w:p w14:paraId="70ED3DFC" w14:textId="77777777" w:rsidR="008F2859" w:rsidRPr="004A2CBE" w:rsidRDefault="008F2859" w:rsidP="00087F41">
            <w:pPr>
              <w:rPr>
                <w:sz w:val="12"/>
                <w:szCs w:val="12"/>
                <w:lang w:val="ro-RO"/>
              </w:rPr>
            </w:pPr>
            <w:r w:rsidRPr="004A2CBE">
              <w:rPr>
                <w:sz w:val="12"/>
                <w:szCs w:val="12"/>
                <w:lang w:val="ro-RO"/>
              </w:rPr>
              <w:t>Tehnologii şi sisteme de telecomunicaţii</w:t>
            </w:r>
          </w:p>
        </w:tc>
        <w:tc>
          <w:tcPr>
            <w:tcW w:w="1309" w:type="dxa"/>
            <w:vMerge/>
            <w:vAlign w:val="center"/>
          </w:tcPr>
          <w:p w14:paraId="586FEBD9" w14:textId="77777777" w:rsidR="008F2859" w:rsidRPr="00DE2F20" w:rsidRDefault="008F2859" w:rsidP="00087F41">
            <w:pPr>
              <w:autoSpaceDE w:val="0"/>
              <w:autoSpaceDN w:val="0"/>
              <w:adjustRightInd w:val="0"/>
              <w:jc w:val="center"/>
              <w:rPr>
                <w:sz w:val="14"/>
                <w:szCs w:val="14"/>
                <w:lang w:val="ro-RO"/>
              </w:rPr>
            </w:pPr>
          </w:p>
        </w:tc>
        <w:tc>
          <w:tcPr>
            <w:tcW w:w="3927" w:type="dxa"/>
            <w:vMerge/>
            <w:vAlign w:val="center"/>
          </w:tcPr>
          <w:p w14:paraId="58B7D50C" w14:textId="77777777" w:rsidR="008F2859" w:rsidRPr="00DE2F20" w:rsidRDefault="008F2859"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1F7518CF" w14:textId="77777777" w:rsidR="008F2859" w:rsidRPr="00DE2F20" w:rsidRDefault="008F2859"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A4582CE" w14:textId="77777777" w:rsidR="008F2859" w:rsidRPr="00DE2F20" w:rsidRDefault="008F2859" w:rsidP="00087F41">
            <w:pPr>
              <w:jc w:val="center"/>
              <w:rPr>
                <w:b/>
                <w:bCs/>
                <w:sz w:val="18"/>
                <w:szCs w:val="18"/>
                <w:lang w:val="ro-RO"/>
              </w:rPr>
            </w:pPr>
          </w:p>
        </w:tc>
      </w:tr>
      <w:tr w:rsidR="00DE2F20" w:rsidRPr="00DE2F20" w14:paraId="29DA0307" w14:textId="77777777" w:rsidTr="00886EC6">
        <w:trPr>
          <w:cantSplit/>
          <w:trHeight w:val="171"/>
          <w:jc w:val="center"/>
        </w:trPr>
        <w:tc>
          <w:tcPr>
            <w:tcW w:w="1008" w:type="dxa"/>
            <w:vMerge/>
            <w:tcBorders>
              <w:left w:val="thinThickSmallGap" w:sz="24" w:space="0" w:color="auto"/>
            </w:tcBorders>
            <w:vAlign w:val="center"/>
          </w:tcPr>
          <w:p w14:paraId="3B2CD73F" w14:textId="77777777" w:rsidR="008F2859" w:rsidRPr="00DE2F20" w:rsidRDefault="008F2859" w:rsidP="00087F41">
            <w:pPr>
              <w:jc w:val="center"/>
              <w:rPr>
                <w:b/>
                <w:bCs/>
                <w:sz w:val="14"/>
                <w:szCs w:val="14"/>
                <w:lang w:val="ro-RO"/>
              </w:rPr>
            </w:pPr>
          </w:p>
        </w:tc>
        <w:tc>
          <w:tcPr>
            <w:tcW w:w="1683" w:type="dxa"/>
            <w:vMerge/>
            <w:tcBorders>
              <w:right w:val="thinThickSmallGap" w:sz="24" w:space="0" w:color="auto"/>
            </w:tcBorders>
            <w:vAlign w:val="center"/>
          </w:tcPr>
          <w:p w14:paraId="424A680C" w14:textId="77777777" w:rsidR="008F2859" w:rsidRPr="00DE2F20" w:rsidRDefault="008F2859" w:rsidP="00087F41">
            <w:pPr>
              <w:jc w:val="center"/>
              <w:rPr>
                <w:b/>
                <w:bCs/>
                <w:sz w:val="14"/>
                <w:szCs w:val="14"/>
                <w:lang w:val="ro-RO"/>
              </w:rPr>
            </w:pPr>
          </w:p>
        </w:tc>
        <w:tc>
          <w:tcPr>
            <w:tcW w:w="1306" w:type="dxa"/>
            <w:vMerge/>
            <w:tcBorders>
              <w:left w:val="nil"/>
            </w:tcBorders>
            <w:vAlign w:val="center"/>
          </w:tcPr>
          <w:p w14:paraId="3B867E3C" w14:textId="77777777" w:rsidR="008F2859" w:rsidRPr="004A2CBE" w:rsidRDefault="008F2859" w:rsidP="00087F41">
            <w:pPr>
              <w:jc w:val="center"/>
              <w:rPr>
                <w:sz w:val="12"/>
                <w:szCs w:val="12"/>
                <w:lang w:val="ro-RO"/>
              </w:rPr>
            </w:pPr>
          </w:p>
        </w:tc>
        <w:tc>
          <w:tcPr>
            <w:tcW w:w="1499" w:type="dxa"/>
            <w:vMerge/>
            <w:tcBorders>
              <w:left w:val="nil"/>
            </w:tcBorders>
            <w:vAlign w:val="center"/>
          </w:tcPr>
          <w:p w14:paraId="31A59086" w14:textId="77777777" w:rsidR="008F2859" w:rsidRPr="004A2CBE" w:rsidRDefault="008F2859" w:rsidP="00087F41">
            <w:pPr>
              <w:jc w:val="center"/>
              <w:rPr>
                <w:sz w:val="12"/>
                <w:szCs w:val="12"/>
                <w:lang w:val="ro-RO"/>
              </w:rPr>
            </w:pPr>
          </w:p>
        </w:tc>
        <w:tc>
          <w:tcPr>
            <w:tcW w:w="2057" w:type="dxa"/>
            <w:vAlign w:val="center"/>
          </w:tcPr>
          <w:p w14:paraId="37A63E85" w14:textId="77777777" w:rsidR="008F2859" w:rsidRPr="004A2CBE" w:rsidRDefault="008F2859" w:rsidP="00087F41">
            <w:pPr>
              <w:rPr>
                <w:sz w:val="12"/>
                <w:szCs w:val="12"/>
                <w:lang w:val="ro-RO"/>
              </w:rPr>
            </w:pPr>
            <w:r w:rsidRPr="004A2CBE">
              <w:rPr>
                <w:sz w:val="12"/>
                <w:szCs w:val="12"/>
                <w:lang w:val="ro-RO"/>
              </w:rPr>
              <w:t>Reţele şi software de telecomunicaţii</w:t>
            </w:r>
          </w:p>
        </w:tc>
        <w:tc>
          <w:tcPr>
            <w:tcW w:w="1309" w:type="dxa"/>
            <w:vMerge/>
            <w:vAlign w:val="center"/>
          </w:tcPr>
          <w:p w14:paraId="7FB945FC" w14:textId="77777777" w:rsidR="008F2859" w:rsidRPr="00DE2F20" w:rsidRDefault="008F2859" w:rsidP="00087F41">
            <w:pPr>
              <w:autoSpaceDE w:val="0"/>
              <w:autoSpaceDN w:val="0"/>
              <w:adjustRightInd w:val="0"/>
              <w:jc w:val="center"/>
              <w:rPr>
                <w:sz w:val="14"/>
                <w:szCs w:val="14"/>
                <w:lang w:val="ro-RO"/>
              </w:rPr>
            </w:pPr>
          </w:p>
        </w:tc>
        <w:tc>
          <w:tcPr>
            <w:tcW w:w="3927" w:type="dxa"/>
            <w:vMerge/>
            <w:vAlign w:val="center"/>
          </w:tcPr>
          <w:p w14:paraId="01BED44E" w14:textId="77777777" w:rsidR="008F2859" w:rsidRPr="00DE2F20" w:rsidRDefault="008F2859"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10E35C47" w14:textId="77777777" w:rsidR="008F2859" w:rsidRPr="00DE2F20" w:rsidRDefault="008F2859"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D57BC26" w14:textId="77777777" w:rsidR="008F2859" w:rsidRPr="00DE2F20" w:rsidRDefault="008F2859" w:rsidP="00087F41">
            <w:pPr>
              <w:jc w:val="center"/>
              <w:rPr>
                <w:b/>
                <w:bCs/>
                <w:sz w:val="18"/>
                <w:szCs w:val="18"/>
                <w:lang w:val="ro-RO"/>
              </w:rPr>
            </w:pPr>
          </w:p>
        </w:tc>
      </w:tr>
      <w:tr w:rsidR="00DE2F20" w:rsidRPr="00DE2F20" w14:paraId="3C804405" w14:textId="77777777" w:rsidTr="00886EC6">
        <w:trPr>
          <w:cantSplit/>
          <w:trHeight w:val="171"/>
          <w:jc w:val="center"/>
        </w:trPr>
        <w:tc>
          <w:tcPr>
            <w:tcW w:w="1008" w:type="dxa"/>
            <w:vMerge/>
            <w:tcBorders>
              <w:left w:val="thinThickSmallGap" w:sz="24" w:space="0" w:color="auto"/>
            </w:tcBorders>
            <w:vAlign w:val="center"/>
          </w:tcPr>
          <w:p w14:paraId="2BB2FBE3" w14:textId="77777777" w:rsidR="008F2859" w:rsidRPr="00DE2F20" w:rsidRDefault="008F2859" w:rsidP="00087F41">
            <w:pPr>
              <w:jc w:val="center"/>
              <w:rPr>
                <w:b/>
                <w:bCs/>
                <w:sz w:val="14"/>
                <w:szCs w:val="14"/>
                <w:lang w:val="ro-RO"/>
              </w:rPr>
            </w:pPr>
          </w:p>
        </w:tc>
        <w:tc>
          <w:tcPr>
            <w:tcW w:w="1683" w:type="dxa"/>
            <w:vMerge/>
            <w:tcBorders>
              <w:right w:val="thinThickSmallGap" w:sz="24" w:space="0" w:color="auto"/>
            </w:tcBorders>
            <w:vAlign w:val="center"/>
          </w:tcPr>
          <w:p w14:paraId="0C75ECDD" w14:textId="77777777" w:rsidR="008F2859" w:rsidRPr="00DE2F20" w:rsidRDefault="008F2859" w:rsidP="00087F41">
            <w:pPr>
              <w:jc w:val="center"/>
              <w:rPr>
                <w:b/>
                <w:bCs/>
                <w:sz w:val="14"/>
                <w:szCs w:val="14"/>
                <w:lang w:val="ro-RO"/>
              </w:rPr>
            </w:pPr>
          </w:p>
        </w:tc>
        <w:tc>
          <w:tcPr>
            <w:tcW w:w="1306" w:type="dxa"/>
            <w:vMerge/>
            <w:tcBorders>
              <w:left w:val="nil"/>
            </w:tcBorders>
            <w:vAlign w:val="center"/>
          </w:tcPr>
          <w:p w14:paraId="230C9302" w14:textId="77777777" w:rsidR="008F2859" w:rsidRPr="004A2CBE" w:rsidRDefault="008F2859" w:rsidP="00087F41">
            <w:pPr>
              <w:jc w:val="center"/>
              <w:rPr>
                <w:sz w:val="12"/>
                <w:szCs w:val="12"/>
                <w:lang w:val="ro-RO"/>
              </w:rPr>
            </w:pPr>
          </w:p>
        </w:tc>
        <w:tc>
          <w:tcPr>
            <w:tcW w:w="1499" w:type="dxa"/>
            <w:vMerge/>
            <w:tcBorders>
              <w:left w:val="nil"/>
            </w:tcBorders>
            <w:vAlign w:val="center"/>
          </w:tcPr>
          <w:p w14:paraId="34707A76" w14:textId="77777777" w:rsidR="008F2859" w:rsidRPr="004A2CBE" w:rsidRDefault="008F2859" w:rsidP="00087F41">
            <w:pPr>
              <w:jc w:val="center"/>
              <w:rPr>
                <w:sz w:val="12"/>
                <w:szCs w:val="12"/>
                <w:lang w:val="ro-RO"/>
              </w:rPr>
            </w:pPr>
          </w:p>
        </w:tc>
        <w:tc>
          <w:tcPr>
            <w:tcW w:w="2057" w:type="dxa"/>
            <w:vAlign w:val="center"/>
          </w:tcPr>
          <w:p w14:paraId="5A16C653" w14:textId="77777777" w:rsidR="008F2859" w:rsidRPr="004A2CBE" w:rsidRDefault="008F2859" w:rsidP="00087F41">
            <w:pPr>
              <w:rPr>
                <w:sz w:val="12"/>
                <w:szCs w:val="12"/>
                <w:lang w:val="ro-RO"/>
              </w:rPr>
            </w:pPr>
            <w:r w:rsidRPr="004A2CBE">
              <w:rPr>
                <w:sz w:val="12"/>
                <w:szCs w:val="12"/>
                <w:lang w:val="ro-RO"/>
              </w:rPr>
              <w:t>Telecomenzi şi electronică în transporturi</w:t>
            </w:r>
          </w:p>
        </w:tc>
        <w:tc>
          <w:tcPr>
            <w:tcW w:w="1309" w:type="dxa"/>
            <w:vMerge/>
            <w:vAlign w:val="center"/>
          </w:tcPr>
          <w:p w14:paraId="36C3469A" w14:textId="77777777" w:rsidR="008F2859" w:rsidRPr="00DE2F20" w:rsidRDefault="008F2859" w:rsidP="00087F41">
            <w:pPr>
              <w:autoSpaceDE w:val="0"/>
              <w:autoSpaceDN w:val="0"/>
              <w:adjustRightInd w:val="0"/>
              <w:jc w:val="center"/>
              <w:rPr>
                <w:sz w:val="14"/>
                <w:szCs w:val="14"/>
                <w:lang w:val="ro-RO"/>
              </w:rPr>
            </w:pPr>
          </w:p>
        </w:tc>
        <w:tc>
          <w:tcPr>
            <w:tcW w:w="3927" w:type="dxa"/>
            <w:vMerge/>
            <w:vAlign w:val="center"/>
          </w:tcPr>
          <w:p w14:paraId="7C7863B9" w14:textId="77777777" w:rsidR="008F2859" w:rsidRPr="00DE2F20" w:rsidRDefault="008F2859"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3196B1FC" w14:textId="77777777" w:rsidR="008F2859" w:rsidRPr="00DE2F20" w:rsidRDefault="008F2859"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D36DB19" w14:textId="77777777" w:rsidR="008F2859" w:rsidRPr="00DE2F20" w:rsidRDefault="008F2859" w:rsidP="00087F41">
            <w:pPr>
              <w:jc w:val="center"/>
              <w:rPr>
                <w:b/>
                <w:bCs/>
                <w:sz w:val="18"/>
                <w:szCs w:val="18"/>
                <w:lang w:val="ro-RO"/>
              </w:rPr>
            </w:pPr>
          </w:p>
        </w:tc>
      </w:tr>
      <w:tr w:rsidR="00DE2F20" w:rsidRPr="00DE2F20" w14:paraId="6F27A8E3" w14:textId="77777777" w:rsidTr="00886EC6">
        <w:trPr>
          <w:cantSplit/>
          <w:trHeight w:val="171"/>
          <w:jc w:val="center"/>
        </w:trPr>
        <w:tc>
          <w:tcPr>
            <w:tcW w:w="1008" w:type="dxa"/>
            <w:vMerge/>
            <w:tcBorders>
              <w:left w:val="thinThickSmallGap" w:sz="24" w:space="0" w:color="auto"/>
            </w:tcBorders>
            <w:vAlign w:val="center"/>
          </w:tcPr>
          <w:p w14:paraId="1FBE4A10" w14:textId="77777777" w:rsidR="008F2859" w:rsidRPr="00DE2F20" w:rsidRDefault="008F2859" w:rsidP="00087F41">
            <w:pPr>
              <w:jc w:val="center"/>
              <w:rPr>
                <w:b/>
                <w:bCs/>
                <w:sz w:val="14"/>
                <w:szCs w:val="14"/>
                <w:lang w:val="ro-RO"/>
              </w:rPr>
            </w:pPr>
          </w:p>
        </w:tc>
        <w:tc>
          <w:tcPr>
            <w:tcW w:w="1683" w:type="dxa"/>
            <w:vMerge/>
            <w:tcBorders>
              <w:right w:val="thinThickSmallGap" w:sz="24" w:space="0" w:color="auto"/>
            </w:tcBorders>
            <w:vAlign w:val="center"/>
          </w:tcPr>
          <w:p w14:paraId="622BFDE9" w14:textId="77777777" w:rsidR="008F2859" w:rsidRPr="00DE2F20" w:rsidRDefault="008F2859" w:rsidP="00087F41">
            <w:pPr>
              <w:jc w:val="center"/>
              <w:rPr>
                <w:b/>
                <w:bCs/>
                <w:sz w:val="14"/>
                <w:szCs w:val="14"/>
                <w:lang w:val="ro-RO"/>
              </w:rPr>
            </w:pPr>
          </w:p>
        </w:tc>
        <w:tc>
          <w:tcPr>
            <w:tcW w:w="1306" w:type="dxa"/>
            <w:vMerge/>
            <w:tcBorders>
              <w:left w:val="nil"/>
            </w:tcBorders>
            <w:vAlign w:val="center"/>
          </w:tcPr>
          <w:p w14:paraId="4CB8B307" w14:textId="77777777" w:rsidR="008F2859" w:rsidRPr="004A2CBE" w:rsidRDefault="008F2859" w:rsidP="00087F41">
            <w:pPr>
              <w:jc w:val="center"/>
              <w:rPr>
                <w:sz w:val="12"/>
                <w:szCs w:val="12"/>
                <w:lang w:val="ro-RO"/>
              </w:rPr>
            </w:pPr>
          </w:p>
        </w:tc>
        <w:tc>
          <w:tcPr>
            <w:tcW w:w="1499" w:type="dxa"/>
            <w:vMerge/>
            <w:tcBorders>
              <w:left w:val="nil"/>
            </w:tcBorders>
            <w:vAlign w:val="center"/>
          </w:tcPr>
          <w:p w14:paraId="64B8F626" w14:textId="77777777" w:rsidR="008F2859" w:rsidRPr="004A2CBE" w:rsidRDefault="008F2859" w:rsidP="00087F41">
            <w:pPr>
              <w:jc w:val="center"/>
              <w:rPr>
                <w:sz w:val="12"/>
                <w:szCs w:val="12"/>
                <w:lang w:val="ro-RO"/>
              </w:rPr>
            </w:pPr>
          </w:p>
        </w:tc>
        <w:tc>
          <w:tcPr>
            <w:tcW w:w="2057" w:type="dxa"/>
            <w:vAlign w:val="center"/>
          </w:tcPr>
          <w:p w14:paraId="26C7EB25" w14:textId="77777777" w:rsidR="008F2859" w:rsidRPr="004A2CBE" w:rsidRDefault="008F2859" w:rsidP="00087F41">
            <w:pPr>
              <w:rPr>
                <w:sz w:val="12"/>
                <w:szCs w:val="12"/>
                <w:lang w:val="ro-RO"/>
              </w:rPr>
            </w:pPr>
            <w:r w:rsidRPr="004A2CBE">
              <w:rPr>
                <w:sz w:val="12"/>
                <w:szCs w:val="12"/>
                <w:lang w:val="ro-RO"/>
              </w:rPr>
              <w:t>Transmisiuni</w:t>
            </w:r>
          </w:p>
        </w:tc>
        <w:tc>
          <w:tcPr>
            <w:tcW w:w="1309" w:type="dxa"/>
            <w:vMerge/>
            <w:vAlign w:val="center"/>
          </w:tcPr>
          <w:p w14:paraId="5E94AE06" w14:textId="77777777" w:rsidR="008F2859" w:rsidRPr="00DE2F20" w:rsidRDefault="008F2859" w:rsidP="00087F41">
            <w:pPr>
              <w:autoSpaceDE w:val="0"/>
              <w:autoSpaceDN w:val="0"/>
              <w:adjustRightInd w:val="0"/>
              <w:jc w:val="center"/>
              <w:rPr>
                <w:sz w:val="14"/>
                <w:szCs w:val="14"/>
                <w:lang w:val="ro-RO"/>
              </w:rPr>
            </w:pPr>
          </w:p>
        </w:tc>
        <w:tc>
          <w:tcPr>
            <w:tcW w:w="3927" w:type="dxa"/>
            <w:vMerge/>
            <w:vAlign w:val="center"/>
          </w:tcPr>
          <w:p w14:paraId="08E5163E" w14:textId="77777777" w:rsidR="008F2859" w:rsidRPr="00DE2F20" w:rsidRDefault="008F2859" w:rsidP="00087F4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5792F7E1" w14:textId="77777777" w:rsidR="008F2859" w:rsidRPr="00DE2F20" w:rsidRDefault="008F2859"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C3C44C9" w14:textId="77777777" w:rsidR="008F2859" w:rsidRPr="00DE2F20" w:rsidRDefault="008F2859" w:rsidP="00087F41">
            <w:pPr>
              <w:jc w:val="center"/>
              <w:rPr>
                <w:b/>
                <w:bCs/>
                <w:sz w:val="18"/>
                <w:szCs w:val="18"/>
                <w:lang w:val="ro-RO"/>
              </w:rPr>
            </w:pPr>
          </w:p>
        </w:tc>
      </w:tr>
      <w:tr w:rsidR="004A2CBE" w:rsidRPr="00DE2F20" w14:paraId="608855AB" w14:textId="77777777" w:rsidTr="00886EC6">
        <w:trPr>
          <w:cantSplit/>
          <w:trHeight w:val="171"/>
          <w:jc w:val="center"/>
        </w:trPr>
        <w:tc>
          <w:tcPr>
            <w:tcW w:w="1008" w:type="dxa"/>
            <w:vMerge/>
            <w:tcBorders>
              <w:left w:val="thinThickSmallGap" w:sz="24" w:space="0" w:color="auto"/>
            </w:tcBorders>
            <w:vAlign w:val="center"/>
          </w:tcPr>
          <w:p w14:paraId="1D6BFFA0" w14:textId="77777777" w:rsidR="004A2CBE" w:rsidRPr="00DE2F20" w:rsidRDefault="004A2CBE" w:rsidP="00A55D42">
            <w:pPr>
              <w:jc w:val="center"/>
              <w:rPr>
                <w:b/>
                <w:bCs/>
                <w:sz w:val="14"/>
                <w:szCs w:val="14"/>
                <w:lang w:val="ro-RO"/>
              </w:rPr>
            </w:pPr>
          </w:p>
        </w:tc>
        <w:tc>
          <w:tcPr>
            <w:tcW w:w="1683" w:type="dxa"/>
            <w:vMerge/>
            <w:tcBorders>
              <w:right w:val="thinThickSmallGap" w:sz="24" w:space="0" w:color="auto"/>
            </w:tcBorders>
            <w:vAlign w:val="center"/>
          </w:tcPr>
          <w:p w14:paraId="533A547F" w14:textId="77777777" w:rsidR="004A2CBE" w:rsidRPr="00DE2F20" w:rsidRDefault="004A2CBE" w:rsidP="00A55D42">
            <w:pPr>
              <w:jc w:val="center"/>
              <w:rPr>
                <w:b/>
                <w:bCs/>
                <w:sz w:val="14"/>
                <w:szCs w:val="14"/>
                <w:lang w:val="ro-RO"/>
              </w:rPr>
            </w:pPr>
          </w:p>
        </w:tc>
        <w:tc>
          <w:tcPr>
            <w:tcW w:w="1306" w:type="dxa"/>
            <w:vMerge/>
            <w:tcBorders>
              <w:left w:val="nil"/>
            </w:tcBorders>
            <w:vAlign w:val="center"/>
          </w:tcPr>
          <w:p w14:paraId="7FC86EE3" w14:textId="77777777" w:rsidR="004A2CBE" w:rsidRPr="004A2CBE" w:rsidRDefault="004A2CBE" w:rsidP="00A55D42">
            <w:pPr>
              <w:jc w:val="center"/>
              <w:rPr>
                <w:sz w:val="12"/>
                <w:szCs w:val="12"/>
                <w:lang w:val="ro-RO"/>
              </w:rPr>
            </w:pPr>
          </w:p>
        </w:tc>
        <w:tc>
          <w:tcPr>
            <w:tcW w:w="1499" w:type="dxa"/>
            <w:vMerge w:val="restart"/>
            <w:tcBorders>
              <w:left w:val="nil"/>
            </w:tcBorders>
            <w:vAlign w:val="center"/>
          </w:tcPr>
          <w:p w14:paraId="47530A1A" w14:textId="6ECEE6B0" w:rsidR="004A2CBE" w:rsidRPr="004A2CBE" w:rsidRDefault="004A2CBE" w:rsidP="00A55D42">
            <w:pPr>
              <w:jc w:val="center"/>
              <w:rPr>
                <w:sz w:val="12"/>
                <w:szCs w:val="12"/>
                <w:lang w:val="ro-RO"/>
              </w:rPr>
            </w:pPr>
            <w:r w:rsidRPr="004A2CBE">
              <w:rPr>
                <w:sz w:val="12"/>
                <w:szCs w:val="12"/>
                <w:lang w:val="ro-RO"/>
              </w:rPr>
              <w:t>INGINERIE ELECTRONICĂ, TELECOMUNICAŢII ŞI TEHNOLOGII INFORMAŢIONALE</w:t>
            </w:r>
          </w:p>
        </w:tc>
        <w:tc>
          <w:tcPr>
            <w:tcW w:w="2057" w:type="dxa"/>
            <w:vAlign w:val="center"/>
          </w:tcPr>
          <w:p w14:paraId="57B7693A" w14:textId="04B3725B" w:rsidR="004A2CBE" w:rsidRPr="004A2CBE" w:rsidRDefault="004A2CBE" w:rsidP="00A55D42">
            <w:pPr>
              <w:rPr>
                <w:color w:val="0070C0"/>
                <w:sz w:val="12"/>
                <w:szCs w:val="12"/>
                <w:lang w:val="ro-RO"/>
              </w:rPr>
            </w:pPr>
            <w:r w:rsidRPr="004A2CBE">
              <w:rPr>
                <w:color w:val="0070C0"/>
                <w:sz w:val="12"/>
                <w:szCs w:val="12"/>
                <w:lang w:val="ro-RO"/>
              </w:rPr>
              <w:t>Comunicații pentru apărare și securitate</w:t>
            </w:r>
          </w:p>
        </w:tc>
        <w:tc>
          <w:tcPr>
            <w:tcW w:w="1309" w:type="dxa"/>
            <w:vMerge/>
            <w:vAlign w:val="center"/>
          </w:tcPr>
          <w:p w14:paraId="324CB17C" w14:textId="77777777" w:rsidR="004A2CBE" w:rsidRPr="00DE2F20" w:rsidRDefault="004A2CBE" w:rsidP="00A55D42">
            <w:pPr>
              <w:autoSpaceDE w:val="0"/>
              <w:autoSpaceDN w:val="0"/>
              <w:adjustRightInd w:val="0"/>
              <w:jc w:val="center"/>
              <w:rPr>
                <w:sz w:val="14"/>
                <w:szCs w:val="14"/>
                <w:lang w:val="ro-RO"/>
              </w:rPr>
            </w:pPr>
          </w:p>
        </w:tc>
        <w:tc>
          <w:tcPr>
            <w:tcW w:w="3927" w:type="dxa"/>
            <w:vMerge/>
            <w:vAlign w:val="center"/>
          </w:tcPr>
          <w:p w14:paraId="4341AC9A" w14:textId="77777777" w:rsidR="004A2CBE" w:rsidRPr="00DE2F20" w:rsidRDefault="004A2CBE" w:rsidP="00A55D42">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49875F85" w14:textId="77777777" w:rsidR="004A2CBE" w:rsidRPr="00DE2F20" w:rsidRDefault="004A2CBE" w:rsidP="00A55D4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9684768" w14:textId="77777777" w:rsidR="004A2CBE" w:rsidRPr="00DE2F20" w:rsidRDefault="004A2CBE" w:rsidP="00A55D42">
            <w:pPr>
              <w:jc w:val="center"/>
              <w:rPr>
                <w:b/>
                <w:bCs/>
                <w:sz w:val="18"/>
                <w:szCs w:val="18"/>
                <w:lang w:val="ro-RO"/>
              </w:rPr>
            </w:pPr>
          </w:p>
        </w:tc>
      </w:tr>
      <w:tr w:rsidR="004A2CBE" w:rsidRPr="00DE2F20" w14:paraId="7E597DB1" w14:textId="77777777" w:rsidTr="00886EC6">
        <w:trPr>
          <w:cantSplit/>
          <w:trHeight w:val="171"/>
          <w:jc w:val="center"/>
        </w:trPr>
        <w:tc>
          <w:tcPr>
            <w:tcW w:w="1008" w:type="dxa"/>
            <w:vMerge/>
            <w:tcBorders>
              <w:left w:val="thinThickSmallGap" w:sz="24" w:space="0" w:color="auto"/>
            </w:tcBorders>
            <w:vAlign w:val="center"/>
          </w:tcPr>
          <w:p w14:paraId="5F86EC72" w14:textId="77777777" w:rsidR="004A2CBE" w:rsidRPr="00DE2F20" w:rsidRDefault="004A2CBE" w:rsidP="00A55D42">
            <w:pPr>
              <w:jc w:val="center"/>
              <w:rPr>
                <w:b/>
                <w:bCs/>
                <w:sz w:val="14"/>
                <w:szCs w:val="14"/>
                <w:lang w:val="ro-RO"/>
              </w:rPr>
            </w:pPr>
          </w:p>
        </w:tc>
        <w:tc>
          <w:tcPr>
            <w:tcW w:w="1683" w:type="dxa"/>
            <w:vMerge/>
            <w:tcBorders>
              <w:right w:val="thinThickSmallGap" w:sz="24" w:space="0" w:color="auto"/>
            </w:tcBorders>
            <w:vAlign w:val="center"/>
          </w:tcPr>
          <w:p w14:paraId="5629C57A" w14:textId="77777777" w:rsidR="004A2CBE" w:rsidRPr="00DE2F20" w:rsidRDefault="004A2CBE" w:rsidP="00A55D42">
            <w:pPr>
              <w:jc w:val="center"/>
              <w:rPr>
                <w:b/>
                <w:bCs/>
                <w:sz w:val="14"/>
                <w:szCs w:val="14"/>
                <w:lang w:val="ro-RO"/>
              </w:rPr>
            </w:pPr>
          </w:p>
        </w:tc>
        <w:tc>
          <w:tcPr>
            <w:tcW w:w="1306" w:type="dxa"/>
            <w:vMerge/>
            <w:tcBorders>
              <w:left w:val="nil"/>
            </w:tcBorders>
            <w:vAlign w:val="center"/>
          </w:tcPr>
          <w:p w14:paraId="1B89C106" w14:textId="77777777" w:rsidR="004A2CBE" w:rsidRPr="004A2CBE" w:rsidRDefault="004A2CBE" w:rsidP="00A55D42">
            <w:pPr>
              <w:jc w:val="center"/>
              <w:rPr>
                <w:sz w:val="12"/>
                <w:szCs w:val="12"/>
                <w:lang w:val="ro-RO"/>
              </w:rPr>
            </w:pPr>
          </w:p>
        </w:tc>
        <w:tc>
          <w:tcPr>
            <w:tcW w:w="1499" w:type="dxa"/>
            <w:vMerge/>
            <w:tcBorders>
              <w:left w:val="nil"/>
            </w:tcBorders>
            <w:vAlign w:val="center"/>
          </w:tcPr>
          <w:p w14:paraId="0EBEC5A5" w14:textId="019FE989" w:rsidR="004A2CBE" w:rsidRPr="004A2CBE" w:rsidRDefault="004A2CBE" w:rsidP="00A55D42">
            <w:pPr>
              <w:jc w:val="center"/>
              <w:rPr>
                <w:sz w:val="12"/>
                <w:szCs w:val="12"/>
                <w:lang w:val="ro-RO"/>
              </w:rPr>
            </w:pPr>
          </w:p>
        </w:tc>
        <w:tc>
          <w:tcPr>
            <w:tcW w:w="2057" w:type="dxa"/>
            <w:vAlign w:val="center"/>
          </w:tcPr>
          <w:p w14:paraId="47B102D6" w14:textId="77777777" w:rsidR="004A2CBE" w:rsidRPr="004A2CBE" w:rsidRDefault="004A2CBE" w:rsidP="00A55D42">
            <w:pPr>
              <w:rPr>
                <w:sz w:val="12"/>
                <w:szCs w:val="12"/>
                <w:lang w:val="ro-RO"/>
              </w:rPr>
            </w:pPr>
            <w:r w:rsidRPr="004A2CBE">
              <w:rPr>
                <w:sz w:val="12"/>
                <w:szCs w:val="12"/>
                <w:lang w:val="ro-RO"/>
              </w:rPr>
              <w:t>Electronică aplicată</w:t>
            </w:r>
          </w:p>
        </w:tc>
        <w:tc>
          <w:tcPr>
            <w:tcW w:w="1309" w:type="dxa"/>
            <w:vMerge/>
            <w:vAlign w:val="center"/>
          </w:tcPr>
          <w:p w14:paraId="6CC6B8E9" w14:textId="77777777" w:rsidR="004A2CBE" w:rsidRPr="00DE2F20" w:rsidRDefault="004A2CBE" w:rsidP="00A55D42">
            <w:pPr>
              <w:autoSpaceDE w:val="0"/>
              <w:autoSpaceDN w:val="0"/>
              <w:adjustRightInd w:val="0"/>
              <w:jc w:val="center"/>
              <w:rPr>
                <w:sz w:val="14"/>
                <w:szCs w:val="14"/>
                <w:lang w:val="ro-RO"/>
              </w:rPr>
            </w:pPr>
          </w:p>
        </w:tc>
        <w:tc>
          <w:tcPr>
            <w:tcW w:w="3927" w:type="dxa"/>
            <w:vMerge/>
            <w:vAlign w:val="center"/>
          </w:tcPr>
          <w:p w14:paraId="1EB0B570" w14:textId="77777777" w:rsidR="004A2CBE" w:rsidRPr="00DE2F20" w:rsidRDefault="004A2CBE" w:rsidP="00A55D42">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7C2D47A6" w14:textId="77777777" w:rsidR="004A2CBE" w:rsidRPr="00DE2F20" w:rsidRDefault="004A2CBE" w:rsidP="00A55D4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022B3D2" w14:textId="77777777" w:rsidR="004A2CBE" w:rsidRPr="00DE2F20" w:rsidRDefault="004A2CBE" w:rsidP="00A55D42">
            <w:pPr>
              <w:jc w:val="center"/>
              <w:rPr>
                <w:b/>
                <w:bCs/>
                <w:sz w:val="18"/>
                <w:szCs w:val="18"/>
                <w:lang w:val="ro-RO"/>
              </w:rPr>
            </w:pPr>
          </w:p>
        </w:tc>
      </w:tr>
      <w:tr w:rsidR="004A2CBE" w:rsidRPr="00DE2F20" w14:paraId="4EFC05B6" w14:textId="77777777" w:rsidTr="00886EC6">
        <w:trPr>
          <w:cantSplit/>
          <w:trHeight w:val="171"/>
          <w:jc w:val="center"/>
        </w:trPr>
        <w:tc>
          <w:tcPr>
            <w:tcW w:w="1008" w:type="dxa"/>
            <w:vMerge/>
            <w:tcBorders>
              <w:left w:val="thinThickSmallGap" w:sz="24" w:space="0" w:color="auto"/>
            </w:tcBorders>
            <w:vAlign w:val="center"/>
          </w:tcPr>
          <w:p w14:paraId="37C9E8F5" w14:textId="77777777" w:rsidR="004A2CBE" w:rsidRPr="00DE2F20" w:rsidRDefault="004A2CBE" w:rsidP="00A55D42">
            <w:pPr>
              <w:jc w:val="center"/>
              <w:rPr>
                <w:b/>
                <w:bCs/>
                <w:sz w:val="14"/>
                <w:szCs w:val="14"/>
                <w:lang w:val="ro-RO"/>
              </w:rPr>
            </w:pPr>
          </w:p>
        </w:tc>
        <w:tc>
          <w:tcPr>
            <w:tcW w:w="1683" w:type="dxa"/>
            <w:vMerge/>
            <w:tcBorders>
              <w:right w:val="thinThickSmallGap" w:sz="24" w:space="0" w:color="auto"/>
            </w:tcBorders>
            <w:vAlign w:val="center"/>
          </w:tcPr>
          <w:p w14:paraId="57FADE3D" w14:textId="77777777" w:rsidR="004A2CBE" w:rsidRPr="00DE2F20" w:rsidRDefault="004A2CBE" w:rsidP="00A55D42">
            <w:pPr>
              <w:jc w:val="center"/>
              <w:rPr>
                <w:b/>
                <w:bCs/>
                <w:sz w:val="14"/>
                <w:szCs w:val="14"/>
                <w:lang w:val="ro-RO"/>
              </w:rPr>
            </w:pPr>
          </w:p>
        </w:tc>
        <w:tc>
          <w:tcPr>
            <w:tcW w:w="1306" w:type="dxa"/>
            <w:vMerge/>
            <w:tcBorders>
              <w:left w:val="nil"/>
            </w:tcBorders>
            <w:vAlign w:val="center"/>
          </w:tcPr>
          <w:p w14:paraId="4E2C9ED4" w14:textId="77777777" w:rsidR="004A2CBE" w:rsidRPr="004A2CBE" w:rsidRDefault="004A2CBE" w:rsidP="00A55D42">
            <w:pPr>
              <w:jc w:val="center"/>
              <w:rPr>
                <w:sz w:val="12"/>
                <w:szCs w:val="12"/>
                <w:lang w:val="ro-RO"/>
              </w:rPr>
            </w:pPr>
          </w:p>
        </w:tc>
        <w:tc>
          <w:tcPr>
            <w:tcW w:w="1499" w:type="dxa"/>
            <w:vMerge/>
            <w:tcBorders>
              <w:left w:val="nil"/>
            </w:tcBorders>
            <w:vAlign w:val="center"/>
          </w:tcPr>
          <w:p w14:paraId="20D60E99" w14:textId="77777777" w:rsidR="004A2CBE" w:rsidRPr="004A2CBE" w:rsidRDefault="004A2CBE" w:rsidP="00A55D42">
            <w:pPr>
              <w:jc w:val="center"/>
              <w:rPr>
                <w:sz w:val="12"/>
                <w:szCs w:val="12"/>
                <w:lang w:val="ro-RO"/>
              </w:rPr>
            </w:pPr>
          </w:p>
        </w:tc>
        <w:tc>
          <w:tcPr>
            <w:tcW w:w="2057" w:type="dxa"/>
            <w:vAlign w:val="center"/>
          </w:tcPr>
          <w:p w14:paraId="4EFAC66B" w14:textId="1BC7916A" w:rsidR="004A2CBE" w:rsidRPr="004A2CBE" w:rsidRDefault="004A2CBE" w:rsidP="00A55D42">
            <w:pPr>
              <w:rPr>
                <w:color w:val="0070C0"/>
                <w:sz w:val="12"/>
                <w:szCs w:val="12"/>
                <w:lang w:val="ro-RO"/>
              </w:rPr>
            </w:pPr>
            <w:r w:rsidRPr="004A2CBE">
              <w:rPr>
                <w:color w:val="0070C0"/>
                <w:sz w:val="12"/>
                <w:szCs w:val="12"/>
                <w:lang w:val="ro-RO"/>
              </w:rPr>
              <w:t>Echipamente și sisteme electronice militare, electronică - radioelectronică de aviație</w:t>
            </w:r>
          </w:p>
        </w:tc>
        <w:tc>
          <w:tcPr>
            <w:tcW w:w="1309" w:type="dxa"/>
            <w:vMerge/>
            <w:vAlign w:val="center"/>
          </w:tcPr>
          <w:p w14:paraId="059AD19D" w14:textId="77777777" w:rsidR="004A2CBE" w:rsidRPr="00DE2F20" w:rsidRDefault="004A2CBE" w:rsidP="00A55D42">
            <w:pPr>
              <w:autoSpaceDE w:val="0"/>
              <w:autoSpaceDN w:val="0"/>
              <w:adjustRightInd w:val="0"/>
              <w:jc w:val="center"/>
              <w:rPr>
                <w:sz w:val="14"/>
                <w:szCs w:val="14"/>
                <w:lang w:val="ro-RO"/>
              </w:rPr>
            </w:pPr>
          </w:p>
        </w:tc>
        <w:tc>
          <w:tcPr>
            <w:tcW w:w="3927" w:type="dxa"/>
            <w:vMerge/>
            <w:vAlign w:val="center"/>
          </w:tcPr>
          <w:p w14:paraId="1F68263D" w14:textId="77777777" w:rsidR="004A2CBE" w:rsidRPr="00DE2F20" w:rsidRDefault="004A2CBE" w:rsidP="00A55D42">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798FC075" w14:textId="77777777" w:rsidR="004A2CBE" w:rsidRPr="00DE2F20" w:rsidRDefault="004A2CBE" w:rsidP="00A55D4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AD74197" w14:textId="77777777" w:rsidR="004A2CBE" w:rsidRPr="00DE2F20" w:rsidRDefault="004A2CBE" w:rsidP="00A55D42">
            <w:pPr>
              <w:jc w:val="center"/>
              <w:rPr>
                <w:b/>
                <w:bCs/>
                <w:sz w:val="18"/>
                <w:szCs w:val="18"/>
                <w:lang w:val="ro-RO"/>
              </w:rPr>
            </w:pPr>
          </w:p>
        </w:tc>
      </w:tr>
      <w:tr w:rsidR="004A2CBE" w:rsidRPr="00DE2F20" w14:paraId="7AE799A8" w14:textId="77777777" w:rsidTr="00886EC6">
        <w:trPr>
          <w:cantSplit/>
          <w:trHeight w:val="171"/>
          <w:jc w:val="center"/>
        </w:trPr>
        <w:tc>
          <w:tcPr>
            <w:tcW w:w="1008" w:type="dxa"/>
            <w:vMerge/>
            <w:tcBorders>
              <w:left w:val="thinThickSmallGap" w:sz="24" w:space="0" w:color="auto"/>
            </w:tcBorders>
            <w:vAlign w:val="center"/>
          </w:tcPr>
          <w:p w14:paraId="4A37D9A0" w14:textId="77777777" w:rsidR="004A2CBE" w:rsidRPr="00DE2F20" w:rsidRDefault="004A2CBE" w:rsidP="00A55D42">
            <w:pPr>
              <w:jc w:val="center"/>
              <w:rPr>
                <w:b/>
                <w:bCs/>
                <w:sz w:val="14"/>
                <w:szCs w:val="14"/>
                <w:lang w:val="ro-RO"/>
              </w:rPr>
            </w:pPr>
          </w:p>
        </w:tc>
        <w:tc>
          <w:tcPr>
            <w:tcW w:w="1683" w:type="dxa"/>
            <w:vMerge/>
            <w:tcBorders>
              <w:right w:val="thinThickSmallGap" w:sz="24" w:space="0" w:color="auto"/>
            </w:tcBorders>
            <w:vAlign w:val="center"/>
          </w:tcPr>
          <w:p w14:paraId="5BA49F5F" w14:textId="77777777" w:rsidR="004A2CBE" w:rsidRPr="00DE2F20" w:rsidRDefault="004A2CBE" w:rsidP="00A55D42">
            <w:pPr>
              <w:jc w:val="center"/>
              <w:rPr>
                <w:b/>
                <w:bCs/>
                <w:sz w:val="14"/>
                <w:szCs w:val="14"/>
                <w:lang w:val="ro-RO"/>
              </w:rPr>
            </w:pPr>
          </w:p>
        </w:tc>
        <w:tc>
          <w:tcPr>
            <w:tcW w:w="1306" w:type="dxa"/>
            <w:vMerge/>
            <w:tcBorders>
              <w:left w:val="nil"/>
            </w:tcBorders>
            <w:vAlign w:val="center"/>
          </w:tcPr>
          <w:p w14:paraId="5582EDF4" w14:textId="77777777" w:rsidR="004A2CBE" w:rsidRPr="004A2CBE" w:rsidRDefault="004A2CBE" w:rsidP="00A55D42">
            <w:pPr>
              <w:jc w:val="center"/>
              <w:rPr>
                <w:sz w:val="12"/>
                <w:szCs w:val="12"/>
                <w:lang w:val="ro-RO"/>
              </w:rPr>
            </w:pPr>
          </w:p>
        </w:tc>
        <w:tc>
          <w:tcPr>
            <w:tcW w:w="1499" w:type="dxa"/>
            <w:vMerge/>
            <w:tcBorders>
              <w:left w:val="nil"/>
            </w:tcBorders>
            <w:vAlign w:val="center"/>
          </w:tcPr>
          <w:p w14:paraId="1AEF9FCE" w14:textId="77777777" w:rsidR="004A2CBE" w:rsidRPr="004A2CBE" w:rsidRDefault="004A2CBE" w:rsidP="00A55D42">
            <w:pPr>
              <w:jc w:val="center"/>
              <w:rPr>
                <w:sz w:val="12"/>
                <w:szCs w:val="12"/>
                <w:lang w:val="ro-RO"/>
              </w:rPr>
            </w:pPr>
          </w:p>
        </w:tc>
        <w:tc>
          <w:tcPr>
            <w:tcW w:w="2057" w:type="dxa"/>
            <w:vAlign w:val="center"/>
          </w:tcPr>
          <w:p w14:paraId="75D26678" w14:textId="77777777" w:rsidR="004A2CBE" w:rsidRPr="004A2CBE" w:rsidRDefault="004A2CBE" w:rsidP="00A55D42">
            <w:pPr>
              <w:rPr>
                <w:sz w:val="12"/>
                <w:szCs w:val="12"/>
                <w:lang w:val="ro-RO"/>
              </w:rPr>
            </w:pPr>
            <w:r w:rsidRPr="004A2CBE">
              <w:rPr>
                <w:sz w:val="12"/>
                <w:szCs w:val="12"/>
                <w:lang w:val="ro-RO"/>
              </w:rPr>
              <w:t>Microelectronică, optoelectronică şi nanotehnologii</w:t>
            </w:r>
          </w:p>
        </w:tc>
        <w:tc>
          <w:tcPr>
            <w:tcW w:w="1309" w:type="dxa"/>
            <w:vMerge/>
            <w:vAlign w:val="center"/>
          </w:tcPr>
          <w:p w14:paraId="23B1F21F" w14:textId="77777777" w:rsidR="004A2CBE" w:rsidRPr="00DE2F20" w:rsidRDefault="004A2CBE" w:rsidP="00A55D42">
            <w:pPr>
              <w:autoSpaceDE w:val="0"/>
              <w:autoSpaceDN w:val="0"/>
              <w:adjustRightInd w:val="0"/>
              <w:jc w:val="center"/>
              <w:rPr>
                <w:sz w:val="14"/>
                <w:szCs w:val="14"/>
                <w:lang w:val="ro-RO"/>
              </w:rPr>
            </w:pPr>
          </w:p>
        </w:tc>
        <w:tc>
          <w:tcPr>
            <w:tcW w:w="3927" w:type="dxa"/>
            <w:vMerge/>
            <w:vAlign w:val="center"/>
          </w:tcPr>
          <w:p w14:paraId="7CA251B8" w14:textId="77777777" w:rsidR="004A2CBE" w:rsidRPr="00DE2F20" w:rsidRDefault="004A2CBE" w:rsidP="00A55D42">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7A260477" w14:textId="77777777" w:rsidR="004A2CBE" w:rsidRPr="00DE2F20" w:rsidRDefault="004A2CBE" w:rsidP="00A55D4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F86368E" w14:textId="77777777" w:rsidR="004A2CBE" w:rsidRPr="00DE2F20" w:rsidRDefault="004A2CBE" w:rsidP="00A55D42">
            <w:pPr>
              <w:jc w:val="center"/>
              <w:rPr>
                <w:b/>
                <w:bCs/>
                <w:sz w:val="18"/>
                <w:szCs w:val="18"/>
                <w:lang w:val="ro-RO"/>
              </w:rPr>
            </w:pPr>
          </w:p>
        </w:tc>
      </w:tr>
      <w:tr w:rsidR="004A2CBE" w:rsidRPr="00DE2F20" w14:paraId="57BFD60C" w14:textId="77777777" w:rsidTr="00886EC6">
        <w:trPr>
          <w:cantSplit/>
          <w:trHeight w:val="171"/>
          <w:jc w:val="center"/>
        </w:trPr>
        <w:tc>
          <w:tcPr>
            <w:tcW w:w="1008" w:type="dxa"/>
            <w:vMerge/>
            <w:tcBorders>
              <w:left w:val="thinThickSmallGap" w:sz="24" w:space="0" w:color="auto"/>
            </w:tcBorders>
            <w:vAlign w:val="center"/>
          </w:tcPr>
          <w:p w14:paraId="21FECB74" w14:textId="77777777" w:rsidR="004A2CBE" w:rsidRPr="00DE2F20" w:rsidRDefault="004A2CBE" w:rsidP="00A55D42">
            <w:pPr>
              <w:jc w:val="center"/>
              <w:rPr>
                <w:b/>
                <w:bCs/>
                <w:sz w:val="14"/>
                <w:szCs w:val="14"/>
                <w:lang w:val="ro-RO"/>
              </w:rPr>
            </w:pPr>
          </w:p>
        </w:tc>
        <w:tc>
          <w:tcPr>
            <w:tcW w:w="1683" w:type="dxa"/>
            <w:vMerge/>
            <w:tcBorders>
              <w:right w:val="thinThickSmallGap" w:sz="24" w:space="0" w:color="auto"/>
            </w:tcBorders>
            <w:vAlign w:val="center"/>
          </w:tcPr>
          <w:p w14:paraId="46CFD9B6" w14:textId="77777777" w:rsidR="004A2CBE" w:rsidRPr="00DE2F20" w:rsidRDefault="004A2CBE" w:rsidP="00A55D42">
            <w:pPr>
              <w:jc w:val="center"/>
              <w:rPr>
                <w:b/>
                <w:bCs/>
                <w:sz w:val="14"/>
                <w:szCs w:val="14"/>
                <w:lang w:val="ro-RO"/>
              </w:rPr>
            </w:pPr>
          </w:p>
        </w:tc>
        <w:tc>
          <w:tcPr>
            <w:tcW w:w="1306" w:type="dxa"/>
            <w:vMerge/>
            <w:tcBorders>
              <w:left w:val="nil"/>
            </w:tcBorders>
            <w:vAlign w:val="center"/>
          </w:tcPr>
          <w:p w14:paraId="2EDFFA47" w14:textId="77777777" w:rsidR="004A2CBE" w:rsidRPr="004A2CBE" w:rsidRDefault="004A2CBE" w:rsidP="00A55D42">
            <w:pPr>
              <w:jc w:val="center"/>
              <w:rPr>
                <w:sz w:val="12"/>
                <w:szCs w:val="12"/>
                <w:lang w:val="ro-RO"/>
              </w:rPr>
            </w:pPr>
          </w:p>
        </w:tc>
        <w:tc>
          <w:tcPr>
            <w:tcW w:w="1499" w:type="dxa"/>
            <w:vMerge/>
            <w:tcBorders>
              <w:left w:val="nil"/>
            </w:tcBorders>
            <w:vAlign w:val="center"/>
          </w:tcPr>
          <w:p w14:paraId="6191437E" w14:textId="77777777" w:rsidR="004A2CBE" w:rsidRPr="004A2CBE" w:rsidRDefault="004A2CBE" w:rsidP="00A55D42">
            <w:pPr>
              <w:jc w:val="center"/>
              <w:rPr>
                <w:sz w:val="12"/>
                <w:szCs w:val="12"/>
                <w:lang w:val="ro-RO"/>
              </w:rPr>
            </w:pPr>
          </w:p>
        </w:tc>
        <w:tc>
          <w:tcPr>
            <w:tcW w:w="2057" w:type="dxa"/>
            <w:vAlign w:val="center"/>
          </w:tcPr>
          <w:p w14:paraId="1CD7207A" w14:textId="77777777" w:rsidR="004A2CBE" w:rsidRPr="004A2CBE" w:rsidRDefault="004A2CBE" w:rsidP="00A55D42">
            <w:pPr>
              <w:rPr>
                <w:sz w:val="12"/>
                <w:szCs w:val="12"/>
                <w:lang w:val="ro-RO"/>
              </w:rPr>
            </w:pPr>
            <w:r w:rsidRPr="004A2CBE">
              <w:rPr>
                <w:sz w:val="12"/>
                <w:szCs w:val="12"/>
                <w:lang w:val="ro-RO"/>
              </w:rPr>
              <w:t>Echipamente şi sisteme electronice militare</w:t>
            </w:r>
          </w:p>
        </w:tc>
        <w:tc>
          <w:tcPr>
            <w:tcW w:w="1309" w:type="dxa"/>
            <w:vMerge/>
            <w:vAlign w:val="center"/>
          </w:tcPr>
          <w:p w14:paraId="0405AAC9" w14:textId="77777777" w:rsidR="004A2CBE" w:rsidRPr="00DE2F20" w:rsidRDefault="004A2CBE" w:rsidP="00A55D42">
            <w:pPr>
              <w:autoSpaceDE w:val="0"/>
              <w:autoSpaceDN w:val="0"/>
              <w:adjustRightInd w:val="0"/>
              <w:jc w:val="center"/>
              <w:rPr>
                <w:sz w:val="14"/>
                <w:szCs w:val="14"/>
                <w:lang w:val="ro-RO"/>
              </w:rPr>
            </w:pPr>
          </w:p>
        </w:tc>
        <w:tc>
          <w:tcPr>
            <w:tcW w:w="3927" w:type="dxa"/>
            <w:vMerge/>
            <w:vAlign w:val="center"/>
          </w:tcPr>
          <w:p w14:paraId="687598EA" w14:textId="77777777" w:rsidR="004A2CBE" w:rsidRPr="00DE2F20" w:rsidRDefault="004A2CBE" w:rsidP="00A55D42">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0278362F" w14:textId="77777777" w:rsidR="004A2CBE" w:rsidRPr="00DE2F20" w:rsidRDefault="004A2CBE" w:rsidP="00A55D4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8C34F23" w14:textId="77777777" w:rsidR="004A2CBE" w:rsidRPr="00DE2F20" w:rsidRDefault="004A2CBE" w:rsidP="00A55D42">
            <w:pPr>
              <w:jc w:val="center"/>
              <w:rPr>
                <w:b/>
                <w:bCs/>
                <w:sz w:val="18"/>
                <w:szCs w:val="18"/>
                <w:lang w:val="ro-RO"/>
              </w:rPr>
            </w:pPr>
          </w:p>
        </w:tc>
      </w:tr>
      <w:tr w:rsidR="004A2CBE" w:rsidRPr="00DE2F20" w14:paraId="378074E4" w14:textId="77777777" w:rsidTr="00886EC6">
        <w:trPr>
          <w:cantSplit/>
          <w:trHeight w:val="171"/>
          <w:jc w:val="center"/>
        </w:trPr>
        <w:tc>
          <w:tcPr>
            <w:tcW w:w="1008" w:type="dxa"/>
            <w:vMerge/>
            <w:tcBorders>
              <w:left w:val="thinThickSmallGap" w:sz="24" w:space="0" w:color="auto"/>
            </w:tcBorders>
            <w:vAlign w:val="center"/>
          </w:tcPr>
          <w:p w14:paraId="75835D27" w14:textId="77777777" w:rsidR="004A2CBE" w:rsidRPr="00DE2F20" w:rsidRDefault="004A2CBE" w:rsidP="00A55D42">
            <w:pPr>
              <w:jc w:val="center"/>
              <w:rPr>
                <w:b/>
                <w:bCs/>
                <w:sz w:val="14"/>
                <w:szCs w:val="14"/>
                <w:lang w:val="ro-RO"/>
              </w:rPr>
            </w:pPr>
          </w:p>
        </w:tc>
        <w:tc>
          <w:tcPr>
            <w:tcW w:w="1683" w:type="dxa"/>
            <w:vMerge/>
            <w:tcBorders>
              <w:right w:val="thinThickSmallGap" w:sz="24" w:space="0" w:color="auto"/>
            </w:tcBorders>
            <w:vAlign w:val="center"/>
          </w:tcPr>
          <w:p w14:paraId="4B99965B" w14:textId="77777777" w:rsidR="004A2CBE" w:rsidRPr="00DE2F20" w:rsidRDefault="004A2CBE" w:rsidP="00A55D42">
            <w:pPr>
              <w:jc w:val="center"/>
              <w:rPr>
                <w:b/>
                <w:bCs/>
                <w:sz w:val="14"/>
                <w:szCs w:val="14"/>
                <w:lang w:val="ro-RO"/>
              </w:rPr>
            </w:pPr>
          </w:p>
        </w:tc>
        <w:tc>
          <w:tcPr>
            <w:tcW w:w="1306" w:type="dxa"/>
            <w:vMerge/>
            <w:tcBorders>
              <w:left w:val="nil"/>
            </w:tcBorders>
            <w:vAlign w:val="center"/>
          </w:tcPr>
          <w:p w14:paraId="5E29FE31" w14:textId="77777777" w:rsidR="004A2CBE" w:rsidRPr="004A2CBE" w:rsidRDefault="004A2CBE" w:rsidP="00A55D42">
            <w:pPr>
              <w:jc w:val="center"/>
              <w:rPr>
                <w:sz w:val="12"/>
                <w:szCs w:val="12"/>
                <w:lang w:val="ro-RO"/>
              </w:rPr>
            </w:pPr>
          </w:p>
        </w:tc>
        <w:tc>
          <w:tcPr>
            <w:tcW w:w="1499" w:type="dxa"/>
            <w:vMerge/>
            <w:tcBorders>
              <w:left w:val="nil"/>
            </w:tcBorders>
            <w:vAlign w:val="center"/>
          </w:tcPr>
          <w:p w14:paraId="0C09958A" w14:textId="77777777" w:rsidR="004A2CBE" w:rsidRPr="004A2CBE" w:rsidRDefault="004A2CBE" w:rsidP="00A55D42">
            <w:pPr>
              <w:jc w:val="center"/>
              <w:rPr>
                <w:sz w:val="12"/>
                <w:szCs w:val="12"/>
                <w:lang w:val="ro-RO"/>
              </w:rPr>
            </w:pPr>
          </w:p>
        </w:tc>
        <w:tc>
          <w:tcPr>
            <w:tcW w:w="2057" w:type="dxa"/>
            <w:vAlign w:val="center"/>
          </w:tcPr>
          <w:p w14:paraId="66BA8CA6" w14:textId="77777777" w:rsidR="004A2CBE" w:rsidRPr="004A2CBE" w:rsidRDefault="004A2CBE" w:rsidP="00A55D42">
            <w:pPr>
              <w:rPr>
                <w:sz w:val="12"/>
                <w:szCs w:val="12"/>
                <w:lang w:val="ro-RO"/>
              </w:rPr>
            </w:pPr>
            <w:r w:rsidRPr="004A2CBE">
              <w:rPr>
                <w:sz w:val="12"/>
                <w:szCs w:val="12"/>
                <w:lang w:val="ro-RO"/>
              </w:rPr>
              <w:t>Tehnologii şi sisteme de telecomunicaţii</w:t>
            </w:r>
          </w:p>
        </w:tc>
        <w:tc>
          <w:tcPr>
            <w:tcW w:w="1309" w:type="dxa"/>
            <w:vMerge/>
            <w:vAlign w:val="center"/>
          </w:tcPr>
          <w:p w14:paraId="1DB29B04" w14:textId="77777777" w:rsidR="004A2CBE" w:rsidRPr="00DE2F20" w:rsidRDefault="004A2CBE" w:rsidP="00A55D42">
            <w:pPr>
              <w:autoSpaceDE w:val="0"/>
              <w:autoSpaceDN w:val="0"/>
              <w:adjustRightInd w:val="0"/>
              <w:jc w:val="center"/>
              <w:rPr>
                <w:sz w:val="14"/>
                <w:szCs w:val="14"/>
                <w:lang w:val="ro-RO"/>
              </w:rPr>
            </w:pPr>
          </w:p>
        </w:tc>
        <w:tc>
          <w:tcPr>
            <w:tcW w:w="3927" w:type="dxa"/>
            <w:vMerge/>
            <w:vAlign w:val="center"/>
          </w:tcPr>
          <w:p w14:paraId="67F1B2B4" w14:textId="77777777" w:rsidR="004A2CBE" w:rsidRPr="00DE2F20" w:rsidRDefault="004A2CBE" w:rsidP="00A55D42">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3E61A3D1" w14:textId="77777777" w:rsidR="004A2CBE" w:rsidRPr="00DE2F20" w:rsidRDefault="004A2CBE" w:rsidP="00A55D4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2D66F81" w14:textId="77777777" w:rsidR="004A2CBE" w:rsidRPr="00DE2F20" w:rsidRDefault="004A2CBE" w:rsidP="00A55D42">
            <w:pPr>
              <w:jc w:val="center"/>
              <w:rPr>
                <w:b/>
                <w:bCs/>
                <w:sz w:val="18"/>
                <w:szCs w:val="18"/>
                <w:lang w:val="ro-RO"/>
              </w:rPr>
            </w:pPr>
          </w:p>
        </w:tc>
      </w:tr>
      <w:tr w:rsidR="004A2CBE" w:rsidRPr="00DE2F20" w14:paraId="1B09E59E" w14:textId="77777777" w:rsidTr="00886EC6">
        <w:trPr>
          <w:cantSplit/>
          <w:trHeight w:val="171"/>
          <w:jc w:val="center"/>
        </w:trPr>
        <w:tc>
          <w:tcPr>
            <w:tcW w:w="1008" w:type="dxa"/>
            <w:vMerge/>
            <w:tcBorders>
              <w:left w:val="thinThickSmallGap" w:sz="24" w:space="0" w:color="auto"/>
            </w:tcBorders>
            <w:vAlign w:val="center"/>
          </w:tcPr>
          <w:p w14:paraId="56111E2D" w14:textId="77777777" w:rsidR="004A2CBE" w:rsidRPr="00DE2F20" w:rsidRDefault="004A2CBE" w:rsidP="00A55D42">
            <w:pPr>
              <w:jc w:val="center"/>
              <w:rPr>
                <w:b/>
                <w:bCs/>
                <w:sz w:val="14"/>
                <w:szCs w:val="14"/>
                <w:lang w:val="ro-RO"/>
              </w:rPr>
            </w:pPr>
          </w:p>
        </w:tc>
        <w:tc>
          <w:tcPr>
            <w:tcW w:w="1683" w:type="dxa"/>
            <w:vMerge/>
            <w:tcBorders>
              <w:right w:val="thinThickSmallGap" w:sz="24" w:space="0" w:color="auto"/>
            </w:tcBorders>
            <w:vAlign w:val="center"/>
          </w:tcPr>
          <w:p w14:paraId="69BF8BE5" w14:textId="77777777" w:rsidR="004A2CBE" w:rsidRPr="00DE2F20" w:rsidRDefault="004A2CBE" w:rsidP="00A55D42">
            <w:pPr>
              <w:jc w:val="center"/>
              <w:rPr>
                <w:b/>
                <w:bCs/>
                <w:sz w:val="14"/>
                <w:szCs w:val="14"/>
                <w:lang w:val="ro-RO"/>
              </w:rPr>
            </w:pPr>
          </w:p>
        </w:tc>
        <w:tc>
          <w:tcPr>
            <w:tcW w:w="1306" w:type="dxa"/>
            <w:vMerge/>
            <w:tcBorders>
              <w:left w:val="nil"/>
            </w:tcBorders>
            <w:vAlign w:val="center"/>
          </w:tcPr>
          <w:p w14:paraId="7466D171" w14:textId="77777777" w:rsidR="004A2CBE" w:rsidRPr="004A2CBE" w:rsidRDefault="004A2CBE" w:rsidP="00A55D42">
            <w:pPr>
              <w:jc w:val="center"/>
              <w:rPr>
                <w:sz w:val="12"/>
                <w:szCs w:val="12"/>
                <w:lang w:val="ro-RO"/>
              </w:rPr>
            </w:pPr>
          </w:p>
        </w:tc>
        <w:tc>
          <w:tcPr>
            <w:tcW w:w="1499" w:type="dxa"/>
            <w:vMerge/>
            <w:tcBorders>
              <w:left w:val="nil"/>
            </w:tcBorders>
            <w:vAlign w:val="center"/>
          </w:tcPr>
          <w:p w14:paraId="277DC28E" w14:textId="77777777" w:rsidR="004A2CBE" w:rsidRPr="004A2CBE" w:rsidRDefault="004A2CBE" w:rsidP="00A55D42">
            <w:pPr>
              <w:jc w:val="center"/>
              <w:rPr>
                <w:sz w:val="12"/>
                <w:szCs w:val="12"/>
                <w:lang w:val="ro-RO"/>
              </w:rPr>
            </w:pPr>
          </w:p>
        </w:tc>
        <w:tc>
          <w:tcPr>
            <w:tcW w:w="2057" w:type="dxa"/>
            <w:vAlign w:val="center"/>
          </w:tcPr>
          <w:p w14:paraId="1E9D87A5" w14:textId="77777777" w:rsidR="004A2CBE" w:rsidRPr="004A2CBE" w:rsidRDefault="004A2CBE" w:rsidP="00A55D42">
            <w:pPr>
              <w:rPr>
                <w:sz w:val="12"/>
                <w:szCs w:val="12"/>
                <w:lang w:val="ro-RO"/>
              </w:rPr>
            </w:pPr>
            <w:r w:rsidRPr="004A2CBE">
              <w:rPr>
                <w:sz w:val="12"/>
                <w:szCs w:val="12"/>
                <w:lang w:val="ro-RO"/>
              </w:rPr>
              <w:t>Reţele şi software de telecomunicaţii</w:t>
            </w:r>
          </w:p>
        </w:tc>
        <w:tc>
          <w:tcPr>
            <w:tcW w:w="1309" w:type="dxa"/>
            <w:vMerge/>
            <w:vAlign w:val="center"/>
          </w:tcPr>
          <w:p w14:paraId="1C69986A" w14:textId="77777777" w:rsidR="004A2CBE" w:rsidRPr="00DE2F20" w:rsidRDefault="004A2CBE" w:rsidP="00A55D42">
            <w:pPr>
              <w:autoSpaceDE w:val="0"/>
              <w:autoSpaceDN w:val="0"/>
              <w:adjustRightInd w:val="0"/>
              <w:jc w:val="center"/>
              <w:rPr>
                <w:sz w:val="14"/>
                <w:szCs w:val="14"/>
                <w:lang w:val="ro-RO"/>
              </w:rPr>
            </w:pPr>
          </w:p>
        </w:tc>
        <w:tc>
          <w:tcPr>
            <w:tcW w:w="3927" w:type="dxa"/>
            <w:vMerge/>
            <w:vAlign w:val="center"/>
          </w:tcPr>
          <w:p w14:paraId="1A08DB53" w14:textId="77777777" w:rsidR="004A2CBE" w:rsidRPr="00DE2F20" w:rsidRDefault="004A2CBE" w:rsidP="00A55D42">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60D2B732" w14:textId="77777777" w:rsidR="004A2CBE" w:rsidRPr="00DE2F20" w:rsidRDefault="004A2CBE" w:rsidP="00A55D4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ECAF446" w14:textId="77777777" w:rsidR="004A2CBE" w:rsidRPr="00DE2F20" w:rsidRDefault="004A2CBE" w:rsidP="00A55D42">
            <w:pPr>
              <w:jc w:val="center"/>
              <w:rPr>
                <w:b/>
                <w:bCs/>
                <w:sz w:val="18"/>
                <w:szCs w:val="18"/>
                <w:lang w:val="ro-RO"/>
              </w:rPr>
            </w:pPr>
          </w:p>
        </w:tc>
      </w:tr>
      <w:tr w:rsidR="004A2CBE" w:rsidRPr="00DE2F20" w14:paraId="32658D91" w14:textId="77777777" w:rsidTr="00886EC6">
        <w:trPr>
          <w:cantSplit/>
          <w:trHeight w:val="171"/>
          <w:jc w:val="center"/>
        </w:trPr>
        <w:tc>
          <w:tcPr>
            <w:tcW w:w="1008" w:type="dxa"/>
            <w:vMerge/>
            <w:tcBorders>
              <w:left w:val="thinThickSmallGap" w:sz="24" w:space="0" w:color="auto"/>
            </w:tcBorders>
            <w:vAlign w:val="center"/>
          </w:tcPr>
          <w:p w14:paraId="65BA9D1D" w14:textId="77777777" w:rsidR="004A2CBE" w:rsidRPr="00DE2F20" w:rsidRDefault="004A2CBE" w:rsidP="00A55D42">
            <w:pPr>
              <w:jc w:val="center"/>
              <w:rPr>
                <w:b/>
                <w:bCs/>
                <w:sz w:val="14"/>
                <w:szCs w:val="14"/>
                <w:lang w:val="ro-RO"/>
              </w:rPr>
            </w:pPr>
          </w:p>
        </w:tc>
        <w:tc>
          <w:tcPr>
            <w:tcW w:w="1683" w:type="dxa"/>
            <w:vMerge/>
            <w:tcBorders>
              <w:right w:val="thinThickSmallGap" w:sz="24" w:space="0" w:color="auto"/>
            </w:tcBorders>
            <w:vAlign w:val="center"/>
          </w:tcPr>
          <w:p w14:paraId="432A3CA6" w14:textId="77777777" w:rsidR="004A2CBE" w:rsidRPr="00DE2F20" w:rsidRDefault="004A2CBE" w:rsidP="00A55D42">
            <w:pPr>
              <w:jc w:val="center"/>
              <w:rPr>
                <w:b/>
                <w:bCs/>
                <w:sz w:val="14"/>
                <w:szCs w:val="14"/>
                <w:lang w:val="ro-RO"/>
              </w:rPr>
            </w:pPr>
          </w:p>
        </w:tc>
        <w:tc>
          <w:tcPr>
            <w:tcW w:w="1306" w:type="dxa"/>
            <w:vMerge/>
            <w:tcBorders>
              <w:left w:val="nil"/>
            </w:tcBorders>
            <w:vAlign w:val="center"/>
          </w:tcPr>
          <w:p w14:paraId="46658159" w14:textId="77777777" w:rsidR="004A2CBE" w:rsidRPr="004A2CBE" w:rsidRDefault="004A2CBE" w:rsidP="00A55D42">
            <w:pPr>
              <w:jc w:val="center"/>
              <w:rPr>
                <w:sz w:val="12"/>
                <w:szCs w:val="12"/>
                <w:lang w:val="ro-RO"/>
              </w:rPr>
            </w:pPr>
          </w:p>
        </w:tc>
        <w:tc>
          <w:tcPr>
            <w:tcW w:w="1499" w:type="dxa"/>
            <w:vMerge/>
            <w:tcBorders>
              <w:left w:val="nil"/>
            </w:tcBorders>
            <w:vAlign w:val="center"/>
          </w:tcPr>
          <w:p w14:paraId="3F201364" w14:textId="77777777" w:rsidR="004A2CBE" w:rsidRPr="004A2CBE" w:rsidRDefault="004A2CBE" w:rsidP="00A55D42">
            <w:pPr>
              <w:jc w:val="center"/>
              <w:rPr>
                <w:sz w:val="12"/>
                <w:szCs w:val="12"/>
                <w:lang w:val="ro-RO"/>
              </w:rPr>
            </w:pPr>
          </w:p>
        </w:tc>
        <w:tc>
          <w:tcPr>
            <w:tcW w:w="2057" w:type="dxa"/>
            <w:vAlign w:val="center"/>
          </w:tcPr>
          <w:p w14:paraId="4C94B7EC" w14:textId="77777777" w:rsidR="004A2CBE" w:rsidRPr="004A2CBE" w:rsidRDefault="004A2CBE" w:rsidP="00A55D42">
            <w:pPr>
              <w:rPr>
                <w:sz w:val="12"/>
                <w:szCs w:val="12"/>
                <w:lang w:val="ro-RO"/>
              </w:rPr>
            </w:pPr>
            <w:r w:rsidRPr="004A2CBE">
              <w:rPr>
                <w:sz w:val="12"/>
                <w:szCs w:val="12"/>
                <w:lang w:val="ro-RO"/>
              </w:rPr>
              <w:t>Telecomenzi şi electronică în transporturi</w:t>
            </w:r>
          </w:p>
        </w:tc>
        <w:tc>
          <w:tcPr>
            <w:tcW w:w="1309" w:type="dxa"/>
            <w:vMerge/>
            <w:vAlign w:val="center"/>
          </w:tcPr>
          <w:p w14:paraId="0060B55A" w14:textId="77777777" w:rsidR="004A2CBE" w:rsidRPr="00DE2F20" w:rsidRDefault="004A2CBE" w:rsidP="00A55D42">
            <w:pPr>
              <w:autoSpaceDE w:val="0"/>
              <w:autoSpaceDN w:val="0"/>
              <w:adjustRightInd w:val="0"/>
              <w:jc w:val="center"/>
              <w:rPr>
                <w:sz w:val="14"/>
                <w:szCs w:val="14"/>
                <w:lang w:val="ro-RO"/>
              </w:rPr>
            </w:pPr>
          </w:p>
        </w:tc>
        <w:tc>
          <w:tcPr>
            <w:tcW w:w="3927" w:type="dxa"/>
            <w:vMerge/>
            <w:vAlign w:val="center"/>
          </w:tcPr>
          <w:p w14:paraId="1919DE4B" w14:textId="77777777" w:rsidR="004A2CBE" w:rsidRPr="00DE2F20" w:rsidRDefault="004A2CBE" w:rsidP="00A55D42">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10719740" w14:textId="77777777" w:rsidR="004A2CBE" w:rsidRPr="00DE2F20" w:rsidRDefault="004A2CBE" w:rsidP="00A55D4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0C43657" w14:textId="77777777" w:rsidR="004A2CBE" w:rsidRPr="00DE2F20" w:rsidRDefault="004A2CBE" w:rsidP="00A55D42">
            <w:pPr>
              <w:jc w:val="center"/>
              <w:rPr>
                <w:b/>
                <w:bCs/>
                <w:sz w:val="18"/>
                <w:szCs w:val="18"/>
                <w:lang w:val="ro-RO"/>
              </w:rPr>
            </w:pPr>
          </w:p>
        </w:tc>
      </w:tr>
      <w:tr w:rsidR="004A2CBE" w:rsidRPr="00DE2F20" w14:paraId="2982C833" w14:textId="77777777" w:rsidTr="00886EC6">
        <w:trPr>
          <w:cantSplit/>
          <w:trHeight w:val="171"/>
          <w:jc w:val="center"/>
        </w:trPr>
        <w:tc>
          <w:tcPr>
            <w:tcW w:w="1008" w:type="dxa"/>
            <w:vMerge/>
            <w:tcBorders>
              <w:left w:val="thinThickSmallGap" w:sz="24" w:space="0" w:color="auto"/>
            </w:tcBorders>
            <w:vAlign w:val="center"/>
          </w:tcPr>
          <w:p w14:paraId="7CF4B72F" w14:textId="77777777" w:rsidR="004A2CBE" w:rsidRPr="00DE2F20" w:rsidRDefault="004A2CBE" w:rsidP="00A55D42">
            <w:pPr>
              <w:jc w:val="center"/>
              <w:rPr>
                <w:b/>
                <w:bCs/>
                <w:sz w:val="14"/>
                <w:szCs w:val="14"/>
                <w:lang w:val="ro-RO"/>
              </w:rPr>
            </w:pPr>
          </w:p>
        </w:tc>
        <w:tc>
          <w:tcPr>
            <w:tcW w:w="1683" w:type="dxa"/>
            <w:vMerge/>
            <w:tcBorders>
              <w:right w:val="thinThickSmallGap" w:sz="24" w:space="0" w:color="auto"/>
            </w:tcBorders>
            <w:vAlign w:val="center"/>
          </w:tcPr>
          <w:p w14:paraId="5324792A" w14:textId="77777777" w:rsidR="004A2CBE" w:rsidRPr="00DE2F20" w:rsidRDefault="004A2CBE" w:rsidP="00A55D42">
            <w:pPr>
              <w:jc w:val="center"/>
              <w:rPr>
                <w:b/>
                <w:bCs/>
                <w:sz w:val="14"/>
                <w:szCs w:val="14"/>
                <w:lang w:val="ro-RO"/>
              </w:rPr>
            </w:pPr>
          </w:p>
        </w:tc>
        <w:tc>
          <w:tcPr>
            <w:tcW w:w="1306" w:type="dxa"/>
            <w:vMerge/>
            <w:tcBorders>
              <w:left w:val="nil"/>
            </w:tcBorders>
            <w:vAlign w:val="center"/>
          </w:tcPr>
          <w:p w14:paraId="39491A19" w14:textId="77777777" w:rsidR="004A2CBE" w:rsidRPr="004A2CBE" w:rsidRDefault="004A2CBE" w:rsidP="00A55D42">
            <w:pPr>
              <w:jc w:val="center"/>
              <w:rPr>
                <w:sz w:val="12"/>
                <w:szCs w:val="12"/>
                <w:lang w:val="ro-RO"/>
              </w:rPr>
            </w:pPr>
          </w:p>
        </w:tc>
        <w:tc>
          <w:tcPr>
            <w:tcW w:w="1499" w:type="dxa"/>
            <w:vMerge/>
            <w:tcBorders>
              <w:left w:val="nil"/>
            </w:tcBorders>
            <w:vAlign w:val="center"/>
          </w:tcPr>
          <w:p w14:paraId="447B02C1" w14:textId="77777777" w:rsidR="004A2CBE" w:rsidRPr="004A2CBE" w:rsidRDefault="004A2CBE" w:rsidP="00A55D42">
            <w:pPr>
              <w:jc w:val="center"/>
              <w:rPr>
                <w:sz w:val="12"/>
                <w:szCs w:val="12"/>
                <w:lang w:val="ro-RO"/>
              </w:rPr>
            </w:pPr>
          </w:p>
        </w:tc>
        <w:tc>
          <w:tcPr>
            <w:tcW w:w="2057" w:type="dxa"/>
            <w:vAlign w:val="center"/>
          </w:tcPr>
          <w:p w14:paraId="3E257F81" w14:textId="77777777" w:rsidR="004A2CBE" w:rsidRPr="004A2CBE" w:rsidRDefault="004A2CBE" w:rsidP="00A55D42">
            <w:pPr>
              <w:rPr>
                <w:sz w:val="12"/>
                <w:szCs w:val="12"/>
                <w:lang w:val="ro-RO"/>
              </w:rPr>
            </w:pPr>
            <w:r w:rsidRPr="004A2CBE">
              <w:rPr>
                <w:sz w:val="12"/>
                <w:szCs w:val="12"/>
                <w:lang w:val="ro-RO"/>
              </w:rPr>
              <w:t>Transmisiuni</w:t>
            </w:r>
          </w:p>
        </w:tc>
        <w:tc>
          <w:tcPr>
            <w:tcW w:w="1309" w:type="dxa"/>
            <w:vMerge/>
            <w:vAlign w:val="center"/>
          </w:tcPr>
          <w:p w14:paraId="3F994617" w14:textId="77777777" w:rsidR="004A2CBE" w:rsidRPr="00DE2F20" w:rsidRDefault="004A2CBE" w:rsidP="00A55D42">
            <w:pPr>
              <w:autoSpaceDE w:val="0"/>
              <w:autoSpaceDN w:val="0"/>
              <w:adjustRightInd w:val="0"/>
              <w:jc w:val="center"/>
              <w:rPr>
                <w:sz w:val="14"/>
                <w:szCs w:val="14"/>
                <w:lang w:val="ro-RO"/>
              </w:rPr>
            </w:pPr>
          </w:p>
        </w:tc>
        <w:tc>
          <w:tcPr>
            <w:tcW w:w="3927" w:type="dxa"/>
            <w:vMerge/>
            <w:vAlign w:val="center"/>
          </w:tcPr>
          <w:p w14:paraId="7622AC1B" w14:textId="77777777" w:rsidR="004A2CBE" w:rsidRPr="00DE2F20" w:rsidRDefault="004A2CBE" w:rsidP="00A55D42">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2B317A27" w14:textId="77777777" w:rsidR="004A2CBE" w:rsidRPr="00DE2F20" w:rsidRDefault="004A2CBE" w:rsidP="00A55D4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427E4D7" w14:textId="77777777" w:rsidR="004A2CBE" w:rsidRPr="00DE2F20" w:rsidRDefault="004A2CBE" w:rsidP="00A55D42">
            <w:pPr>
              <w:jc w:val="center"/>
              <w:rPr>
                <w:b/>
                <w:bCs/>
                <w:sz w:val="18"/>
                <w:szCs w:val="18"/>
                <w:lang w:val="ro-RO"/>
              </w:rPr>
            </w:pPr>
          </w:p>
        </w:tc>
      </w:tr>
      <w:tr w:rsidR="00DE2F20" w:rsidRPr="00DE2F20" w14:paraId="5EAD0979" w14:textId="77777777" w:rsidTr="00886EC6">
        <w:trPr>
          <w:cantSplit/>
          <w:trHeight w:val="171"/>
          <w:jc w:val="center"/>
        </w:trPr>
        <w:tc>
          <w:tcPr>
            <w:tcW w:w="1008" w:type="dxa"/>
            <w:vMerge/>
            <w:tcBorders>
              <w:left w:val="thinThickSmallGap" w:sz="24" w:space="0" w:color="auto"/>
            </w:tcBorders>
            <w:vAlign w:val="center"/>
          </w:tcPr>
          <w:p w14:paraId="194719EE" w14:textId="77777777" w:rsidR="008F2859" w:rsidRPr="00DE2F20" w:rsidRDefault="008F2859" w:rsidP="00A55D42">
            <w:pPr>
              <w:jc w:val="center"/>
              <w:rPr>
                <w:b/>
                <w:bCs/>
                <w:sz w:val="14"/>
                <w:szCs w:val="14"/>
                <w:lang w:val="ro-RO"/>
              </w:rPr>
            </w:pPr>
          </w:p>
        </w:tc>
        <w:tc>
          <w:tcPr>
            <w:tcW w:w="1683" w:type="dxa"/>
            <w:vMerge/>
            <w:tcBorders>
              <w:right w:val="thinThickSmallGap" w:sz="24" w:space="0" w:color="auto"/>
            </w:tcBorders>
            <w:vAlign w:val="center"/>
          </w:tcPr>
          <w:p w14:paraId="57BA8B4A" w14:textId="77777777" w:rsidR="008F2859" w:rsidRPr="00DE2F20" w:rsidRDefault="008F2859" w:rsidP="00A55D42">
            <w:pPr>
              <w:jc w:val="center"/>
              <w:rPr>
                <w:b/>
                <w:bCs/>
                <w:sz w:val="14"/>
                <w:szCs w:val="14"/>
                <w:lang w:val="ro-RO"/>
              </w:rPr>
            </w:pPr>
          </w:p>
        </w:tc>
        <w:tc>
          <w:tcPr>
            <w:tcW w:w="1306" w:type="dxa"/>
            <w:vMerge/>
            <w:tcBorders>
              <w:left w:val="nil"/>
            </w:tcBorders>
            <w:vAlign w:val="center"/>
          </w:tcPr>
          <w:p w14:paraId="2A7E68D4" w14:textId="77777777" w:rsidR="008F2859" w:rsidRPr="004A2CBE" w:rsidRDefault="008F2859" w:rsidP="00A55D42">
            <w:pPr>
              <w:jc w:val="center"/>
              <w:rPr>
                <w:sz w:val="12"/>
                <w:szCs w:val="12"/>
                <w:lang w:val="ro-RO"/>
              </w:rPr>
            </w:pPr>
          </w:p>
        </w:tc>
        <w:tc>
          <w:tcPr>
            <w:tcW w:w="1499" w:type="dxa"/>
            <w:vMerge w:val="restart"/>
            <w:tcBorders>
              <w:left w:val="nil"/>
            </w:tcBorders>
            <w:vAlign w:val="center"/>
          </w:tcPr>
          <w:p w14:paraId="4E8869C7" w14:textId="77777777" w:rsidR="008F2859" w:rsidRPr="004A2CBE" w:rsidRDefault="008F2859" w:rsidP="00A55D42">
            <w:pPr>
              <w:jc w:val="center"/>
              <w:rPr>
                <w:sz w:val="12"/>
                <w:szCs w:val="12"/>
                <w:lang w:val="ro-RO"/>
              </w:rPr>
            </w:pPr>
            <w:r w:rsidRPr="004A2CBE">
              <w:rPr>
                <w:sz w:val="12"/>
                <w:szCs w:val="12"/>
                <w:lang w:val="ro-RO"/>
              </w:rPr>
              <w:t>MECATRONICĂ ŞI ROBOTICĂ</w:t>
            </w:r>
          </w:p>
        </w:tc>
        <w:tc>
          <w:tcPr>
            <w:tcW w:w="2057" w:type="dxa"/>
            <w:vAlign w:val="center"/>
          </w:tcPr>
          <w:p w14:paraId="624ECC2F" w14:textId="77777777" w:rsidR="008F2859" w:rsidRPr="004A2CBE" w:rsidRDefault="008F2859" w:rsidP="00A55D42">
            <w:pPr>
              <w:rPr>
                <w:sz w:val="12"/>
                <w:szCs w:val="12"/>
                <w:lang w:val="ro-RO"/>
              </w:rPr>
            </w:pPr>
            <w:r w:rsidRPr="004A2CBE">
              <w:rPr>
                <w:sz w:val="12"/>
                <w:szCs w:val="12"/>
                <w:lang w:val="ro-RO"/>
              </w:rPr>
              <w:t>Mecatronică</w:t>
            </w:r>
          </w:p>
        </w:tc>
        <w:tc>
          <w:tcPr>
            <w:tcW w:w="1309" w:type="dxa"/>
            <w:vMerge/>
            <w:vAlign w:val="center"/>
          </w:tcPr>
          <w:p w14:paraId="03FC1F90" w14:textId="77777777" w:rsidR="008F2859" w:rsidRPr="00DE2F20" w:rsidRDefault="008F2859" w:rsidP="00A55D42">
            <w:pPr>
              <w:autoSpaceDE w:val="0"/>
              <w:autoSpaceDN w:val="0"/>
              <w:adjustRightInd w:val="0"/>
              <w:jc w:val="center"/>
              <w:rPr>
                <w:sz w:val="14"/>
                <w:szCs w:val="14"/>
                <w:lang w:val="ro-RO"/>
              </w:rPr>
            </w:pPr>
          </w:p>
        </w:tc>
        <w:tc>
          <w:tcPr>
            <w:tcW w:w="3927" w:type="dxa"/>
            <w:vMerge/>
            <w:vAlign w:val="center"/>
          </w:tcPr>
          <w:p w14:paraId="7A538DC8" w14:textId="77777777" w:rsidR="008F2859" w:rsidRPr="00DE2F20" w:rsidRDefault="008F2859" w:rsidP="00A55D42">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727333E1" w14:textId="77777777" w:rsidR="008F2859" w:rsidRPr="00DE2F20" w:rsidRDefault="008F2859" w:rsidP="00A55D4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89A3340" w14:textId="77777777" w:rsidR="008F2859" w:rsidRPr="00DE2F20" w:rsidRDefault="008F2859" w:rsidP="00A55D42">
            <w:pPr>
              <w:jc w:val="center"/>
              <w:rPr>
                <w:b/>
                <w:bCs/>
                <w:sz w:val="18"/>
                <w:szCs w:val="18"/>
                <w:lang w:val="ro-RO"/>
              </w:rPr>
            </w:pPr>
          </w:p>
        </w:tc>
      </w:tr>
      <w:tr w:rsidR="00DE2F20" w:rsidRPr="00DE2F20" w14:paraId="26438AB2" w14:textId="77777777" w:rsidTr="00886EC6">
        <w:trPr>
          <w:cantSplit/>
          <w:trHeight w:val="171"/>
          <w:jc w:val="center"/>
        </w:trPr>
        <w:tc>
          <w:tcPr>
            <w:tcW w:w="1008" w:type="dxa"/>
            <w:vMerge/>
            <w:tcBorders>
              <w:left w:val="thinThickSmallGap" w:sz="24" w:space="0" w:color="auto"/>
            </w:tcBorders>
            <w:vAlign w:val="center"/>
          </w:tcPr>
          <w:p w14:paraId="2F513E06" w14:textId="77777777" w:rsidR="008F2859" w:rsidRPr="00DE2F20" w:rsidRDefault="008F2859" w:rsidP="00A55D42">
            <w:pPr>
              <w:jc w:val="center"/>
              <w:rPr>
                <w:b/>
                <w:bCs/>
                <w:sz w:val="14"/>
                <w:szCs w:val="14"/>
                <w:lang w:val="ro-RO"/>
              </w:rPr>
            </w:pPr>
          </w:p>
        </w:tc>
        <w:tc>
          <w:tcPr>
            <w:tcW w:w="1683" w:type="dxa"/>
            <w:vMerge/>
            <w:tcBorders>
              <w:right w:val="thinThickSmallGap" w:sz="24" w:space="0" w:color="auto"/>
            </w:tcBorders>
            <w:vAlign w:val="center"/>
          </w:tcPr>
          <w:p w14:paraId="5AC54891" w14:textId="77777777" w:rsidR="008F2859" w:rsidRPr="00DE2F20" w:rsidRDefault="008F2859" w:rsidP="00A55D42">
            <w:pPr>
              <w:jc w:val="center"/>
              <w:rPr>
                <w:b/>
                <w:bCs/>
                <w:sz w:val="14"/>
                <w:szCs w:val="14"/>
                <w:lang w:val="ro-RO"/>
              </w:rPr>
            </w:pPr>
          </w:p>
        </w:tc>
        <w:tc>
          <w:tcPr>
            <w:tcW w:w="1306" w:type="dxa"/>
            <w:vMerge/>
            <w:tcBorders>
              <w:left w:val="nil"/>
            </w:tcBorders>
            <w:vAlign w:val="center"/>
          </w:tcPr>
          <w:p w14:paraId="5D7DBB17" w14:textId="77777777" w:rsidR="008F2859" w:rsidRPr="004A2CBE" w:rsidRDefault="008F2859" w:rsidP="00A55D42">
            <w:pPr>
              <w:jc w:val="center"/>
              <w:rPr>
                <w:sz w:val="12"/>
                <w:szCs w:val="12"/>
                <w:lang w:val="ro-RO"/>
              </w:rPr>
            </w:pPr>
          </w:p>
        </w:tc>
        <w:tc>
          <w:tcPr>
            <w:tcW w:w="1499" w:type="dxa"/>
            <w:vMerge/>
            <w:tcBorders>
              <w:left w:val="nil"/>
            </w:tcBorders>
            <w:vAlign w:val="center"/>
          </w:tcPr>
          <w:p w14:paraId="3B7F4815" w14:textId="77777777" w:rsidR="008F2859" w:rsidRPr="004A2CBE" w:rsidRDefault="008F2859" w:rsidP="00A55D42">
            <w:pPr>
              <w:jc w:val="center"/>
              <w:rPr>
                <w:sz w:val="12"/>
                <w:szCs w:val="12"/>
                <w:lang w:val="ro-RO"/>
              </w:rPr>
            </w:pPr>
          </w:p>
        </w:tc>
        <w:tc>
          <w:tcPr>
            <w:tcW w:w="2057" w:type="dxa"/>
            <w:vAlign w:val="center"/>
          </w:tcPr>
          <w:p w14:paraId="1CFD2898" w14:textId="77777777" w:rsidR="008F2859" w:rsidRPr="004A2CBE" w:rsidRDefault="008F2859" w:rsidP="00A55D42">
            <w:pPr>
              <w:rPr>
                <w:sz w:val="12"/>
                <w:szCs w:val="12"/>
                <w:lang w:val="ro-RO"/>
              </w:rPr>
            </w:pPr>
            <w:r w:rsidRPr="004A2CBE">
              <w:rPr>
                <w:sz w:val="12"/>
                <w:szCs w:val="12"/>
                <w:lang w:val="ro-RO"/>
              </w:rPr>
              <w:t>Robotică</w:t>
            </w:r>
          </w:p>
        </w:tc>
        <w:tc>
          <w:tcPr>
            <w:tcW w:w="1309" w:type="dxa"/>
            <w:vMerge/>
            <w:vAlign w:val="center"/>
          </w:tcPr>
          <w:p w14:paraId="370B1654" w14:textId="77777777" w:rsidR="008F2859" w:rsidRPr="00DE2F20" w:rsidRDefault="008F2859" w:rsidP="00A55D42">
            <w:pPr>
              <w:autoSpaceDE w:val="0"/>
              <w:autoSpaceDN w:val="0"/>
              <w:adjustRightInd w:val="0"/>
              <w:jc w:val="center"/>
              <w:rPr>
                <w:sz w:val="14"/>
                <w:szCs w:val="14"/>
                <w:lang w:val="ro-RO"/>
              </w:rPr>
            </w:pPr>
          </w:p>
        </w:tc>
        <w:tc>
          <w:tcPr>
            <w:tcW w:w="3927" w:type="dxa"/>
            <w:vMerge/>
            <w:vAlign w:val="center"/>
          </w:tcPr>
          <w:p w14:paraId="3F645674" w14:textId="77777777" w:rsidR="008F2859" w:rsidRPr="00DE2F20" w:rsidRDefault="008F2859" w:rsidP="00A55D42">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075573FD" w14:textId="77777777" w:rsidR="008F2859" w:rsidRPr="00DE2F20" w:rsidRDefault="008F2859" w:rsidP="00A55D4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44F6E33" w14:textId="77777777" w:rsidR="008F2859" w:rsidRPr="00DE2F20" w:rsidRDefault="008F2859" w:rsidP="00A55D42">
            <w:pPr>
              <w:jc w:val="center"/>
              <w:rPr>
                <w:b/>
                <w:bCs/>
                <w:sz w:val="18"/>
                <w:szCs w:val="18"/>
                <w:lang w:val="ro-RO"/>
              </w:rPr>
            </w:pPr>
          </w:p>
        </w:tc>
      </w:tr>
      <w:tr w:rsidR="00DE2F20" w:rsidRPr="00DE2F20" w14:paraId="2534A7B3" w14:textId="77777777" w:rsidTr="00886EC6">
        <w:trPr>
          <w:cantSplit/>
          <w:trHeight w:val="171"/>
          <w:jc w:val="center"/>
        </w:trPr>
        <w:tc>
          <w:tcPr>
            <w:tcW w:w="1008" w:type="dxa"/>
            <w:vMerge/>
            <w:tcBorders>
              <w:left w:val="thinThickSmallGap" w:sz="24" w:space="0" w:color="auto"/>
            </w:tcBorders>
            <w:vAlign w:val="center"/>
          </w:tcPr>
          <w:p w14:paraId="082CA55C" w14:textId="77777777" w:rsidR="008F2859" w:rsidRPr="00DE2F20" w:rsidRDefault="008F2859" w:rsidP="00A55D42">
            <w:pPr>
              <w:jc w:val="center"/>
              <w:rPr>
                <w:b/>
                <w:bCs/>
                <w:sz w:val="14"/>
                <w:szCs w:val="14"/>
                <w:lang w:val="ro-RO"/>
              </w:rPr>
            </w:pPr>
          </w:p>
        </w:tc>
        <w:tc>
          <w:tcPr>
            <w:tcW w:w="1683" w:type="dxa"/>
            <w:vMerge/>
            <w:tcBorders>
              <w:right w:val="thinThickSmallGap" w:sz="24" w:space="0" w:color="auto"/>
            </w:tcBorders>
            <w:vAlign w:val="center"/>
          </w:tcPr>
          <w:p w14:paraId="33D073F8" w14:textId="77777777" w:rsidR="008F2859" w:rsidRPr="00DE2F20" w:rsidRDefault="008F2859" w:rsidP="00A55D42">
            <w:pPr>
              <w:jc w:val="center"/>
              <w:rPr>
                <w:b/>
                <w:bCs/>
                <w:sz w:val="14"/>
                <w:szCs w:val="14"/>
                <w:lang w:val="ro-RO"/>
              </w:rPr>
            </w:pPr>
          </w:p>
        </w:tc>
        <w:tc>
          <w:tcPr>
            <w:tcW w:w="1306" w:type="dxa"/>
            <w:vMerge/>
            <w:tcBorders>
              <w:left w:val="nil"/>
            </w:tcBorders>
            <w:vAlign w:val="center"/>
          </w:tcPr>
          <w:p w14:paraId="5EFDB7C0" w14:textId="77777777" w:rsidR="008F2859" w:rsidRPr="004A2CBE" w:rsidRDefault="008F2859" w:rsidP="00A55D42">
            <w:pPr>
              <w:jc w:val="center"/>
              <w:rPr>
                <w:sz w:val="12"/>
                <w:szCs w:val="12"/>
                <w:lang w:val="ro-RO"/>
              </w:rPr>
            </w:pPr>
          </w:p>
        </w:tc>
        <w:tc>
          <w:tcPr>
            <w:tcW w:w="1499" w:type="dxa"/>
            <w:vMerge w:val="restart"/>
            <w:tcBorders>
              <w:left w:val="nil"/>
            </w:tcBorders>
            <w:vAlign w:val="center"/>
          </w:tcPr>
          <w:p w14:paraId="467F259A" w14:textId="77777777" w:rsidR="008F2859" w:rsidRPr="004A2CBE" w:rsidRDefault="008F2859" w:rsidP="00A55D42">
            <w:pPr>
              <w:jc w:val="center"/>
              <w:rPr>
                <w:sz w:val="12"/>
                <w:szCs w:val="12"/>
                <w:lang w:val="ro-RO"/>
              </w:rPr>
            </w:pPr>
            <w:r w:rsidRPr="004A2CBE">
              <w:rPr>
                <w:sz w:val="12"/>
                <w:szCs w:val="12"/>
                <w:lang w:val="ro-RO"/>
              </w:rPr>
              <w:t>ŞTIINŢE INGINEREŞTI APLICATE</w:t>
            </w:r>
          </w:p>
        </w:tc>
        <w:tc>
          <w:tcPr>
            <w:tcW w:w="2057" w:type="dxa"/>
            <w:vAlign w:val="center"/>
          </w:tcPr>
          <w:p w14:paraId="16D27185" w14:textId="77777777" w:rsidR="008F2859" w:rsidRPr="004A2CBE" w:rsidRDefault="008F2859" w:rsidP="00A55D42">
            <w:pPr>
              <w:rPr>
                <w:sz w:val="12"/>
                <w:szCs w:val="12"/>
                <w:lang w:val="ro-RO"/>
              </w:rPr>
            </w:pPr>
            <w:r w:rsidRPr="004A2CBE">
              <w:rPr>
                <w:sz w:val="12"/>
                <w:szCs w:val="12"/>
                <w:lang w:val="ro-RO"/>
              </w:rPr>
              <w:t>Informatică industrială</w:t>
            </w:r>
          </w:p>
        </w:tc>
        <w:tc>
          <w:tcPr>
            <w:tcW w:w="1309" w:type="dxa"/>
            <w:vMerge/>
            <w:vAlign w:val="center"/>
          </w:tcPr>
          <w:p w14:paraId="2259B65D" w14:textId="77777777" w:rsidR="008F2859" w:rsidRPr="00DE2F20" w:rsidRDefault="008F2859" w:rsidP="00A55D42">
            <w:pPr>
              <w:autoSpaceDE w:val="0"/>
              <w:autoSpaceDN w:val="0"/>
              <w:adjustRightInd w:val="0"/>
              <w:jc w:val="center"/>
              <w:rPr>
                <w:sz w:val="14"/>
                <w:szCs w:val="14"/>
                <w:lang w:val="ro-RO"/>
              </w:rPr>
            </w:pPr>
          </w:p>
        </w:tc>
        <w:tc>
          <w:tcPr>
            <w:tcW w:w="3927" w:type="dxa"/>
            <w:vMerge/>
            <w:vAlign w:val="center"/>
          </w:tcPr>
          <w:p w14:paraId="66B5C65B" w14:textId="77777777" w:rsidR="008F2859" w:rsidRPr="00DE2F20" w:rsidRDefault="008F2859" w:rsidP="00A55D42">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66877037" w14:textId="77777777" w:rsidR="008F2859" w:rsidRPr="00DE2F20" w:rsidRDefault="008F2859" w:rsidP="00A55D4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4E8E20B" w14:textId="77777777" w:rsidR="008F2859" w:rsidRPr="00DE2F20" w:rsidRDefault="008F2859" w:rsidP="00A55D42">
            <w:pPr>
              <w:jc w:val="center"/>
              <w:rPr>
                <w:b/>
                <w:bCs/>
                <w:sz w:val="18"/>
                <w:szCs w:val="18"/>
                <w:lang w:val="ro-RO"/>
              </w:rPr>
            </w:pPr>
          </w:p>
        </w:tc>
      </w:tr>
      <w:tr w:rsidR="00DE2F20" w:rsidRPr="00DE2F20" w14:paraId="36CD9B7C" w14:textId="77777777" w:rsidTr="00886EC6">
        <w:trPr>
          <w:cantSplit/>
          <w:trHeight w:val="171"/>
          <w:jc w:val="center"/>
        </w:trPr>
        <w:tc>
          <w:tcPr>
            <w:tcW w:w="1008" w:type="dxa"/>
            <w:vMerge/>
            <w:tcBorders>
              <w:left w:val="thinThickSmallGap" w:sz="24" w:space="0" w:color="auto"/>
            </w:tcBorders>
            <w:vAlign w:val="center"/>
          </w:tcPr>
          <w:p w14:paraId="7012407C" w14:textId="77777777" w:rsidR="008F2859" w:rsidRPr="00DE2F20" w:rsidRDefault="008F2859" w:rsidP="00A55D42">
            <w:pPr>
              <w:jc w:val="center"/>
              <w:rPr>
                <w:b/>
                <w:bCs/>
                <w:sz w:val="14"/>
                <w:szCs w:val="14"/>
                <w:lang w:val="ro-RO"/>
              </w:rPr>
            </w:pPr>
          </w:p>
        </w:tc>
        <w:tc>
          <w:tcPr>
            <w:tcW w:w="1683" w:type="dxa"/>
            <w:vMerge/>
            <w:tcBorders>
              <w:right w:val="thinThickSmallGap" w:sz="24" w:space="0" w:color="auto"/>
            </w:tcBorders>
            <w:vAlign w:val="center"/>
          </w:tcPr>
          <w:p w14:paraId="0740D9AC" w14:textId="77777777" w:rsidR="008F2859" w:rsidRPr="00DE2F20" w:rsidRDefault="008F2859" w:rsidP="00A55D42">
            <w:pPr>
              <w:jc w:val="center"/>
              <w:rPr>
                <w:b/>
                <w:bCs/>
                <w:sz w:val="14"/>
                <w:szCs w:val="14"/>
                <w:lang w:val="ro-RO"/>
              </w:rPr>
            </w:pPr>
          </w:p>
        </w:tc>
        <w:tc>
          <w:tcPr>
            <w:tcW w:w="1306" w:type="dxa"/>
            <w:vMerge/>
            <w:tcBorders>
              <w:left w:val="nil"/>
            </w:tcBorders>
            <w:vAlign w:val="center"/>
          </w:tcPr>
          <w:p w14:paraId="5DEB6271" w14:textId="77777777" w:rsidR="008F2859" w:rsidRPr="004A2CBE" w:rsidRDefault="008F2859" w:rsidP="00A55D42">
            <w:pPr>
              <w:jc w:val="center"/>
              <w:rPr>
                <w:sz w:val="12"/>
                <w:szCs w:val="12"/>
                <w:lang w:val="ro-RO"/>
              </w:rPr>
            </w:pPr>
          </w:p>
        </w:tc>
        <w:tc>
          <w:tcPr>
            <w:tcW w:w="1499" w:type="dxa"/>
            <w:vMerge/>
            <w:tcBorders>
              <w:left w:val="nil"/>
            </w:tcBorders>
            <w:vAlign w:val="center"/>
          </w:tcPr>
          <w:p w14:paraId="2A2C636A" w14:textId="77777777" w:rsidR="008F2859" w:rsidRPr="004A2CBE" w:rsidRDefault="008F2859" w:rsidP="00A55D42">
            <w:pPr>
              <w:jc w:val="center"/>
              <w:rPr>
                <w:sz w:val="12"/>
                <w:szCs w:val="12"/>
                <w:lang w:val="ro-RO"/>
              </w:rPr>
            </w:pPr>
          </w:p>
        </w:tc>
        <w:tc>
          <w:tcPr>
            <w:tcW w:w="2057" w:type="dxa"/>
            <w:vAlign w:val="center"/>
          </w:tcPr>
          <w:p w14:paraId="03EEB599" w14:textId="77777777" w:rsidR="008F2859" w:rsidRPr="004A2CBE" w:rsidRDefault="008F2859" w:rsidP="00A55D42">
            <w:pPr>
              <w:rPr>
                <w:sz w:val="12"/>
                <w:szCs w:val="12"/>
                <w:lang w:val="ro-RO"/>
              </w:rPr>
            </w:pPr>
            <w:r w:rsidRPr="004A2CBE">
              <w:rPr>
                <w:sz w:val="12"/>
                <w:szCs w:val="12"/>
                <w:lang w:val="ro-RO"/>
              </w:rPr>
              <w:t>Informatică aplicată în inginerie electrică</w:t>
            </w:r>
          </w:p>
        </w:tc>
        <w:tc>
          <w:tcPr>
            <w:tcW w:w="1309" w:type="dxa"/>
            <w:vMerge/>
            <w:vAlign w:val="center"/>
          </w:tcPr>
          <w:p w14:paraId="77B96B1F" w14:textId="77777777" w:rsidR="008F2859" w:rsidRPr="00DE2F20" w:rsidRDefault="008F2859" w:rsidP="00A55D42">
            <w:pPr>
              <w:autoSpaceDE w:val="0"/>
              <w:autoSpaceDN w:val="0"/>
              <w:adjustRightInd w:val="0"/>
              <w:jc w:val="center"/>
              <w:rPr>
                <w:sz w:val="14"/>
                <w:szCs w:val="14"/>
                <w:lang w:val="ro-RO"/>
              </w:rPr>
            </w:pPr>
          </w:p>
        </w:tc>
        <w:tc>
          <w:tcPr>
            <w:tcW w:w="3927" w:type="dxa"/>
            <w:vMerge/>
            <w:vAlign w:val="center"/>
          </w:tcPr>
          <w:p w14:paraId="1F4F7B7A" w14:textId="77777777" w:rsidR="008F2859" w:rsidRPr="00DE2F20" w:rsidRDefault="008F2859" w:rsidP="00A55D42">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4740AA7F" w14:textId="77777777" w:rsidR="008F2859" w:rsidRPr="00DE2F20" w:rsidRDefault="008F2859" w:rsidP="00A55D4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6D9A64D" w14:textId="77777777" w:rsidR="008F2859" w:rsidRPr="00DE2F20" w:rsidRDefault="008F2859" w:rsidP="00A55D42">
            <w:pPr>
              <w:jc w:val="center"/>
              <w:rPr>
                <w:b/>
                <w:bCs/>
                <w:sz w:val="18"/>
                <w:szCs w:val="18"/>
                <w:lang w:val="ro-RO"/>
              </w:rPr>
            </w:pPr>
          </w:p>
        </w:tc>
      </w:tr>
      <w:tr w:rsidR="00DE2F20" w:rsidRPr="00DE2F20" w14:paraId="3A3D4978" w14:textId="77777777" w:rsidTr="00886EC6">
        <w:trPr>
          <w:cantSplit/>
          <w:trHeight w:val="171"/>
          <w:jc w:val="center"/>
        </w:trPr>
        <w:tc>
          <w:tcPr>
            <w:tcW w:w="1008" w:type="dxa"/>
            <w:vMerge/>
            <w:tcBorders>
              <w:left w:val="thinThickSmallGap" w:sz="24" w:space="0" w:color="auto"/>
            </w:tcBorders>
            <w:vAlign w:val="center"/>
          </w:tcPr>
          <w:p w14:paraId="08D2B0C7" w14:textId="77777777" w:rsidR="008F2859" w:rsidRPr="00DE2F20" w:rsidRDefault="008F2859" w:rsidP="00A55D42">
            <w:pPr>
              <w:jc w:val="center"/>
              <w:rPr>
                <w:b/>
                <w:bCs/>
                <w:sz w:val="14"/>
                <w:szCs w:val="14"/>
                <w:lang w:val="ro-RO"/>
              </w:rPr>
            </w:pPr>
          </w:p>
        </w:tc>
        <w:tc>
          <w:tcPr>
            <w:tcW w:w="1683" w:type="dxa"/>
            <w:vMerge/>
            <w:tcBorders>
              <w:right w:val="thinThickSmallGap" w:sz="24" w:space="0" w:color="auto"/>
            </w:tcBorders>
            <w:vAlign w:val="center"/>
          </w:tcPr>
          <w:p w14:paraId="15D475C6" w14:textId="77777777" w:rsidR="008F2859" w:rsidRPr="00DE2F20" w:rsidRDefault="008F2859" w:rsidP="00A55D42">
            <w:pPr>
              <w:jc w:val="center"/>
              <w:rPr>
                <w:b/>
                <w:bCs/>
                <w:sz w:val="14"/>
                <w:szCs w:val="14"/>
                <w:lang w:val="ro-RO"/>
              </w:rPr>
            </w:pPr>
          </w:p>
        </w:tc>
        <w:tc>
          <w:tcPr>
            <w:tcW w:w="1306" w:type="dxa"/>
            <w:vMerge/>
            <w:tcBorders>
              <w:left w:val="nil"/>
            </w:tcBorders>
            <w:vAlign w:val="center"/>
          </w:tcPr>
          <w:p w14:paraId="12B6D83E" w14:textId="77777777" w:rsidR="008F2859" w:rsidRPr="004A2CBE" w:rsidRDefault="008F2859" w:rsidP="00A55D42">
            <w:pPr>
              <w:jc w:val="center"/>
              <w:rPr>
                <w:sz w:val="12"/>
                <w:szCs w:val="12"/>
                <w:lang w:val="ro-RO"/>
              </w:rPr>
            </w:pPr>
          </w:p>
        </w:tc>
        <w:tc>
          <w:tcPr>
            <w:tcW w:w="1499" w:type="dxa"/>
            <w:vMerge/>
            <w:tcBorders>
              <w:left w:val="nil"/>
            </w:tcBorders>
            <w:vAlign w:val="center"/>
          </w:tcPr>
          <w:p w14:paraId="0B92758E" w14:textId="77777777" w:rsidR="008F2859" w:rsidRPr="004A2CBE" w:rsidRDefault="008F2859" w:rsidP="00A55D42">
            <w:pPr>
              <w:jc w:val="center"/>
              <w:rPr>
                <w:sz w:val="12"/>
                <w:szCs w:val="12"/>
                <w:lang w:val="ro-RO"/>
              </w:rPr>
            </w:pPr>
          </w:p>
        </w:tc>
        <w:tc>
          <w:tcPr>
            <w:tcW w:w="2057" w:type="dxa"/>
            <w:vAlign w:val="center"/>
          </w:tcPr>
          <w:p w14:paraId="0CB47074" w14:textId="77777777" w:rsidR="008F2859" w:rsidRPr="004A2CBE" w:rsidRDefault="008F2859" w:rsidP="00A55D42">
            <w:pPr>
              <w:rPr>
                <w:sz w:val="12"/>
                <w:szCs w:val="12"/>
                <w:lang w:val="ro-RO"/>
              </w:rPr>
            </w:pPr>
            <w:r w:rsidRPr="004A2CBE">
              <w:rPr>
                <w:sz w:val="12"/>
                <w:szCs w:val="12"/>
                <w:lang w:val="ro-RO"/>
              </w:rPr>
              <w:t>Matematică şi informatică aplicată în inginerie</w:t>
            </w:r>
          </w:p>
        </w:tc>
        <w:tc>
          <w:tcPr>
            <w:tcW w:w="1309" w:type="dxa"/>
            <w:vMerge/>
            <w:vAlign w:val="center"/>
          </w:tcPr>
          <w:p w14:paraId="014AB789" w14:textId="77777777" w:rsidR="008F2859" w:rsidRPr="00DE2F20" w:rsidRDefault="008F2859" w:rsidP="00A55D42">
            <w:pPr>
              <w:autoSpaceDE w:val="0"/>
              <w:autoSpaceDN w:val="0"/>
              <w:adjustRightInd w:val="0"/>
              <w:jc w:val="center"/>
              <w:rPr>
                <w:sz w:val="14"/>
                <w:szCs w:val="14"/>
                <w:lang w:val="ro-RO"/>
              </w:rPr>
            </w:pPr>
          </w:p>
        </w:tc>
        <w:tc>
          <w:tcPr>
            <w:tcW w:w="3927" w:type="dxa"/>
            <w:vMerge/>
            <w:vAlign w:val="center"/>
          </w:tcPr>
          <w:p w14:paraId="2A6FA863" w14:textId="77777777" w:rsidR="008F2859" w:rsidRPr="00DE2F20" w:rsidRDefault="008F2859" w:rsidP="00A55D42">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189B987D" w14:textId="77777777" w:rsidR="008F2859" w:rsidRPr="00DE2F20" w:rsidRDefault="008F2859" w:rsidP="00A55D4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435AD12" w14:textId="77777777" w:rsidR="008F2859" w:rsidRPr="00DE2F20" w:rsidRDefault="008F2859" w:rsidP="00A55D42">
            <w:pPr>
              <w:jc w:val="center"/>
              <w:rPr>
                <w:b/>
                <w:bCs/>
                <w:sz w:val="18"/>
                <w:szCs w:val="18"/>
                <w:lang w:val="ro-RO"/>
              </w:rPr>
            </w:pPr>
          </w:p>
        </w:tc>
      </w:tr>
      <w:tr w:rsidR="00DE2F20" w:rsidRPr="00DE2F20" w14:paraId="435B575D" w14:textId="77777777" w:rsidTr="00886EC6">
        <w:trPr>
          <w:cantSplit/>
          <w:trHeight w:val="171"/>
          <w:jc w:val="center"/>
        </w:trPr>
        <w:tc>
          <w:tcPr>
            <w:tcW w:w="1008" w:type="dxa"/>
            <w:vMerge/>
            <w:tcBorders>
              <w:left w:val="thinThickSmallGap" w:sz="24" w:space="0" w:color="auto"/>
            </w:tcBorders>
            <w:vAlign w:val="center"/>
          </w:tcPr>
          <w:p w14:paraId="5C384C15" w14:textId="77777777" w:rsidR="008F2859" w:rsidRPr="00DE2F20" w:rsidRDefault="008F2859" w:rsidP="00A55D42">
            <w:pPr>
              <w:jc w:val="center"/>
              <w:rPr>
                <w:b/>
                <w:bCs/>
                <w:sz w:val="14"/>
                <w:szCs w:val="14"/>
                <w:lang w:val="ro-RO"/>
              </w:rPr>
            </w:pPr>
          </w:p>
        </w:tc>
        <w:tc>
          <w:tcPr>
            <w:tcW w:w="1683" w:type="dxa"/>
            <w:vMerge/>
            <w:tcBorders>
              <w:right w:val="thinThickSmallGap" w:sz="24" w:space="0" w:color="auto"/>
            </w:tcBorders>
            <w:vAlign w:val="center"/>
          </w:tcPr>
          <w:p w14:paraId="76CBAEB9" w14:textId="77777777" w:rsidR="008F2859" w:rsidRPr="00DE2F20" w:rsidRDefault="008F2859" w:rsidP="00A55D42">
            <w:pPr>
              <w:jc w:val="center"/>
              <w:rPr>
                <w:b/>
                <w:bCs/>
                <w:sz w:val="14"/>
                <w:szCs w:val="14"/>
                <w:lang w:val="ro-RO"/>
              </w:rPr>
            </w:pPr>
          </w:p>
        </w:tc>
        <w:tc>
          <w:tcPr>
            <w:tcW w:w="1306" w:type="dxa"/>
            <w:vMerge/>
            <w:tcBorders>
              <w:left w:val="nil"/>
            </w:tcBorders>
            <w:vAlign w:val="center"/>
          </w:tcPr>
          <w:p w14:paraId="7EFADB06" w14:textId="77777777" w:rsidR="008F2859" w:rsidRPr="004A2CBE" w:rsidRDefault="008F2859" w:rsidP="00A55D42">
            <w:pPr>
              <w:jc w:val="center"/>
              <w:rPr>
                <w:sz w:val="12"/>
                <w:szCs w:val="12"/>
                <w:lang w:val="ro-RO"/>
              </w:rPr>
            </w:pPr>
          </w:p>
        </w:tc>
        <w:tc>
          <w:tcPr>
            <w:tcW w:w="1499" w:type="dxa"/>
            <w:vMerge/>
            <w:tcBorders>
              <w:left w:val="nil"/>
            </w:tcBorders>
            <w:vAlign w:val="center"/>
          </w:tcPr>
          <w:p w14:paraId="78B18411" w14:textId="77777777" w:rsidR="008F2859" w:rsidRPr="004A2CBE" w:rsidRDefault="008F2859" w:rsidP="00A55D42">
            <w:pPr>
              <w:jc w:val="center"/>
              <w:rPr>
                <w:sz w:val="12"/>
                <w:szCs w:val="12"/>
                <w:lang w:val="ro-RO"/>
              </w:rPr>
            </w:pPr>
          </w:p>
        </w:tc>
        <w:tc>
          <w:tcPr>
            <w:tcW w:w="2057" w:type="dxa"/>
            <w:vAlign w:val="center"/>
          </w:tcPr>
          <w:p w14:paraId="4D246900" w14:textId="77777777" w:rsidR="008F2859" w:rsidRPr="004A2CBE" w:rsidRDefault="008F2859" w:rsidP="00A55D42">
            <w:pPr>
              <w:rPr>
                <w:sz w:val="12"/>
                <w:szCs w:val="12"/>
                <w:lang w:val="ro-RO"/>
              </w:rPr>
            </w:pPr>
            <w:r w:rsidRPr="004A2CBE">
              <w:rPr>
                <w:sz w:val="12"/>
                <w:szCs w:val="12"/>
                <w:lang w:val="ro-RO"/>
              </w:rPr>
              <w:t>Informatică aplicată în ingineria materialelor</w:t>
            </w:r>
          </w:p>
        </w:tc>
        <w:tc>
          <w:tcPr>
            <w:tcW w:w="1309" w:type="dxa"/>
            <w:vMerge/>
            <w:vAlign w:val="center"/>
          </w:tcPr>
          <w:p w14:paraId="08DD0357" w14:textId="77777777" w:rsidR="008F2859" w:rsidRPr="00DE2F20" w:rsidRDefault="008F2859" w:rsidP="00A55D42">
            <w:pPr>
              <w:autoSpaceDE w:val="0"/>
              <w:autoSpaceDN w:val="0"/>
              <w:adjustRightInd w:val="0"/>
              <w:jc w:val="center"/>
              <w:rPr>
                <w:sz w:val="14"/>
                <w:szCs w:val="14"/>
                <w:lang w:val="ro-RO"/>
              </w:rPr>
            </w:pPr>
          </w:p>
        </w:tc>
        <w:tc>
          <w:tcPr>
            <w:tcW w:w="3927" w:type="dxa"/>
            <w:vMerge/>
            <w:vAlign w:val="center"/>
          </w:tcPr>
          <w:p w14:paraId="21D5C805" w14:textId="77777777" w:rsidR="008F2859" w:rsidRPr="00DE2F20" w:rsidRDefault="008F2859" w:rsidP="00A55D42">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21673020" w14:textId="77777777" w:rsidR="008F2859" w:rsidRPr="00DE2F20" w:rsidRDefault="008F2859" w:rsidP="00A55D4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EADF9F8" w14:textId="77777777" w:rsidR="008F2859" w:rsidRPr="00DE2F20" w:rsidRDefault="008F2859" w:rsidP="00A55D42">
            <w:pPr>
              <w:jc w:val="center"/>
              <w:rPr>
                <w:b/>
                <w:bCs/>
                <w:sz w:val="18"/>
                <w:szCs w:val="18"/>
                <w:lang w:val="ro-RO"/>
              </w:rPr>
            </w:pPr>
          </w:p>
        </w:tc>
      </w:tr>
      <w:tr w:rsidR="00DE2F20" w:rsidRPr="00DE2F20" w14:paraId="5E01DEFB" w14:textId="77777777" w:rsidTr="00886EC6">
        <w:trPr>
          <w:cantSplit/>
          <w:trHeight w:val="171"/>
          <w:jc w:val="center"/>
        </w:trPr>
        <w:tc>
          <w:tcPr>
            <w:tcW w:w="1008" w:type="dxa"/>
            <w:vMerge/>
            <w:tcBorders>
              <w:left w:val="thinThickSmallGap" w:sz="24" w:space="0" w:color="auto"/>
            </w:tcBorders>
            <w:vAlign w:val="center"/>
          </w:tcPr>
          <w:p w14:paraId="22337470" w14:textId="77777777" w:rsidR="008F2859" w:rsidRPr="00DE2F20" w:rsidRDefault="008F2859" w:rsidP="008F2859">
            <w:pPr>
              <w:jc w:val="center"/>
              <w:rPr>
                <w:b/>
                <w:bCs/>
                <w:sz w:val="14"/>
                <w:szCs w:val="14"/>
                <w:lang w:val="ro-RO"/>
              </w:rPr>
            </w:pPr>
          </w:p>
        </w:tc>
        <w:tc>
          <w:tcPr>
            <w:tcW w:w="1683" w:type="dxa"/>
            <w:vMerge/>
            <w:tcBorders>
              <w:right w:val="thinThickSmallGap" w:sz="24" w:space="0" w:color="auto"/>
            </w:tcBorders>
            <w:vAlign w:val="center"/>
          </w:tcPr>
          <w:p w14:paraId="2B06A483" w14:textId="77777777" w:rsidR="008F2859" w:rsidRPr="00DE2F20" w:rsidRDefault="008F2859" w:rsidP="008F2859">
            <w:pPr>
              <w:jc w:val="center"/>
              <w:rPr>
                <w:b/>
                <w:bCs/>
                <w:sz w:val="14"/>
                <w:szCs w:val="14"/>
                <w:lang w:val="ro-RO"/>
              </w:rPr>
            </w:pPr>
          </w:p>
        </w:tc>
        <w:tc>
          <w:tcPr>
            <w:tcW w:w="1306" w:type="dxa"/>
            <w:vMerge/>
            <w:tcBorders>
              <w:left w:val="nil"/>
            </w:tcBorders>
            <w:vAlign w:val="center"/>
          </w:tcPr>
          <w:p w14:paraId="38E1F56E" w14:textId="77777777" w:rsidR="008F2859" w:rsidRPr="004A2CBE" w:rsidRDefault="008F2859" w:rsidP="008F2859">
            <w:pPr>
              <w:jc w:val="center"/>
              <w:rPr>
                <w:sz w:val="12"/>
                <w:szCs w:val="12"/>
                <w:lang w:val="ro-RO"/>
              </w:rPr>
            </w:pPr>
          </w:p>
        </w:tc>
        <w:tc>
          <w:tcPr>
            <w:tcW w:w="1499" w:type="dxa"/>
            <w:tcBorders>
              <w:left w:val="nil"/>
            </w:tcBorders>
            <w:vAlign w:val="center"/>
          </w:tcPr>
          <w:p w14:paraId="4F914D82" w14:textId="77777777" w:rsidR="008F2859" w:rsidRPr="004A2CBE" w:rsidRDefault="008F2859" w:rsidP="008F2859">
            <w:pPr>
              <w:jc w:val="center"/>
              <w:rPr>
                <w:sz w:val="12"/>
                <w:szCs w:val="12"/>
                <w:lang w:val="ro-RO"/>
              </w:rPr>
            </w:pPr>
            <w:r w:rsidRPr="004A2CBE">
              <w:rPr>
                <w:sz w:val="12"/>
                <w:szCs w:val="12"/>
                <w:lang w:val="ro-RO"/>
              </w:rPr>
              <w:t>INGINERIE CHIMICĂ</w:t>
            </w:r>
          </w:p>
        </w:tc>
        <w:tc>
          <w:tcPr>
            <w:tcW w:w="2057" w:type="dxa"/>
            <w:vAlign w:val="center"/>
          </w:tcPr>
          <w:p w14:paraId="1457582F" w14:textId="77777777" w:rsidR="008F2859" w:rsidRPr="004A2CBE" w:rsidRDefault="008F2859" w:rsidP="008F2859">
            <w:pPr>
              <w:pStyle w:val="Default"/>
              <w:rPr>
                <w:color w:val="auto"/>
                <w:sz w:val="12"/>
                <w:szCs w:val="12"/>
              </w:rPr>
            </w:pPr>
            <w:r w:rsidRPr="004A2CBE">
              <w:rPr>
                <w:color w:val="auto"/>
                <w:sz w:val="12"/>
                <w:szCs w:val="12"/>
              </w:rPr>
              <w:t>Ingineria şi informatica proceselor chimice şi biochimice</w:t>
            </w:r>
          </w:p>
        </w:tc>
        <w:tc>
          <w:tcPr>
            <w:tcW w:w="1309" w:type="dxa"/>
            <w:vMerge/>
            <w:vAlign w:val="center"/>
          </w:tcPr>
          <w:p w14:paraId="75DEC263" w14:textId="77777777" w:rsidR="008F2859" w:rsidRPr="00DE2F20" w:rsidRDefault="008F2859" w:rsidP="008F2859">
            <w:pPr>
              <w:autoSpaceDE w:val="0"/>
              <w:autoSpaceDN w:val="0"/>
              <w:adjustRightInd w:val="0"/>
              <w:jc w:val="center"/>
              <w:rPr>
                <w:sz w:val="14"/>
                <w:szCs w:val="14"/>
                <w:lang w:val="ro-RO"/>
              </w:rPr>
            </w:pPr>
          </w:p>
        </w:tc>
        <w:tc>
          <w:tcPr>
            <w:tcW w:w="3927" w:type="dxa"/>
            <w:vMerge/>
            <w:vAlign w:val="center"/>
          </w:tcPr>
          <w:p w14:paraId="7DD43C75" w14:textId="77777777" w:rsidR="008F2859" w:rsidRPr="00DE2F20" w:rsidRDefault="008F2859" w:rsidP="008F2859">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5220554E" w14:textId="77777777" w:rsidR="008F2859" w:rsidRPr="00DE2F20" w:rsidRDefault="008F2859" w:rsidP="008F285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D757477" w14:textId="77777777" w:rsidR="008F2859" w:rsidRPr="00DE2F20" w:rsidRDefault="008F2859" w:rsidP="008F2859">
            <w:pPr>
              <w:jc w:val="center"/>
              <w:rPr>
                <w:b/>
                <w:bCs/>
                <w:sz w:val="18"/>
                <w:szCs w:val="18"/>
                <w:lang w:val="ro-RO"/>
              </w:rPr>
            </w:pPr>
          </w:p>
        </w:tc>
      </w:tr>
      <w:tr w:rsidR="00DE2F20" w:rsidRPr="00DE2F20" w14:paraId="411DC102" w14:textId="77777777" w:rsidTr="00886EC6">
        <w:trPr>
          <w:cantSplit/>
          <w:trHeight w:val="171"/>
          <w:jc w:val="center"/>
        </w:trPr>
        <w:tc>
          <w:tcPr>
            <w:tcW w:w="1008" w:type="dxa"/>
            <w:vMerge/>
            <w:tcBorders>
              <w:left w:val="thinThickSmallGap" w:sz="24" w:space="0" w:color="auto"/>
            </w:tcBorders>
            <w:vAlign w:val="center"/>
          </w:tcPr>
          <w:p w14:paraId="08D436A7" w14:textId="77777777" w:rsidR="008F2859" w:rsidRPr="00DE2F20" w:rsidRDefault="008F2859" w:rsidP="008F2859">
            <w:pPr>
              <w:jc w:val="center"/>
              <w:rPr>
                <w:b/>
                <w:bCs/>
                <w:sz w:val="14"/>
                <w:szCs w:val="14"/>
                <w:lang w:val="ro-RO"/>
              </w:rPr>
            </w:pPr>
          </w:p>
        </w:tc>
        <w:tc>
          <w:tcPr>
            <w:tcW w:w="1683" w:type="dxa"/>
            <w:vMerge/>
            <w:tcBorders>
              <w:right w:val="thinThickSmallGap" w:sz="24" w:space="0" w:color="auto"/>
            </w:tcBorders>
            <w:vAlign w:val="center"/>
          </w:tcPr>
          <w:p w14:paraId="5041549F" w14:textId="77777777" w:rsidR="008F2859" w:rsidRPr="00DE2F20" w:rsidRDefault="008F2859" w:rsidP="008F2859">
            <w:pPr>
              <w:jc w:val="center"/>
              <w:rPr>
                <w:b/>
                <w:bCs/>
                <w:sz w:val="14"/>
                <w:szCs w:val="14"/>
                <w:lang w:val="ro-RO"/>
              </w:rPr>
            </w:pPr>
          </w:p>
        </w:tc>
        <w:tc>
          <w:tcPr>
            <w:tcW w:w="1306" w:type="dxa"/>
            <w:vMerge/>
            <w:tcBorders>
              <w:left w:val="nil"/>
            </w:tcBorders>
            <w:vAlign w:val="center"/>
          </w:tcPr>
          <w:p w14:paraId="75583B30" w14:textId="77777777" w:rsidR="008F2859" w:rsidRPr="004A2CBE" w:rsidRDefault="008F2859" w:rsidP="008F2859">
            <w:pPr>
              <w:jc w:val="center"/>
              <w:rPr>
                <w:sz w:val="12"/>
                <w:szCs w:val="12"/>
                <w:lang w:val="ro-RO"/>
              </w:rPr>
            </w:pPr>
          </w:p>
        </w:tc>
        <w:tc>
          <w:tcPr>
            <w:tcW w:w="1499" w:type="dxa"/>
            <w:tcBorders>
              <w:left w:val="nil"/>
            </w:tcBorders>
            <w:vAlign w:val="center"/>
          </w:tcPr>
          <w:p w14:paraId="54E3A210" w14:textId="77777777" w:rsidR="008F2859" w:rsidRPr="004A2CBE" w:rsidRDefault="008F2859" w:rsidP="008F2859">
            <w:pPr>
              <w:jc w:val="center"/>
              <w:rPr>
                <w:sz w:val="12"/>
                <w:szCs w:val="12"/>
                <w:lang w:val="ro-RO"/>
              </w:rPr>
            </w:pPr>
            <w:r w:rsidRPr="004A2CBE">
              <w:rPr>
                <w:sz w:val="12"/>
                <w:szCs w:val="12"/>
                <w:lang w:val="ro-RO"/>
              </w:rPr>
              <w:t>INGINERIE ELECTRICĂ</w:t>
            </w:r>
          </w:p>
        </w:tc>
        <w:tc>
          <w:tcPr>
            <w:tcW w:w="2057" w:type="dxa"/>
            <w:vAlign w:val="center"/>
          </w:tcPr>
          <w:p w14:paraId="3BCD22F1" w14:textId="77777777" w:rsidR="008F2859" w:rsidRPr="004A2CBE" w:rsidRDefault="008F2859" w:rsidP="008F2859">
            <w:pPr>
              <w:pStyle w:val="Default"/>
              <w:rPr>
                <w:color w:val="auto"/>
                <w:sz w:val="12"/>
                <w:szCs w:val="12"/>
              </w:rPr>
            </w:pPr>
            <w:r w:rsidRPr="004A2CBE">
              <w:rPr>
                <w:color w:val="auto"/>
                <w:sz w:val="12"/>
                <w:szCs w:val="12"/>
              </w:rPr>
              <w:t xml:space="preserve">Informatică aplicată în inginerie electrică </w:t>
            </w:r>
          </w:p>
        </w:tc>
        <w:tc>
          <w:tcPr>
            <w:tcW w:w="1309" w:type="dxa"/>
            <w:vMerge/>
            <w:vAlign w:val="center"/>
          </w:tcPr>
          <w:p w14:paraId="47C25D4E" w14:textId="77777777" w:rsidR="008F2859" w:rsidRPr="00DE2F20" w:rsidRDefault="008F2859" w:rsidP="008F2859">
            <w:pPr>
              <w:autoSpaceDE w:val="0"/>
              <w:autoSpaceDN w:val="0"/>
              <w:adjustRightInd w:val="0"/>
              <w:jc w:val="center"/>
              <w:rPr>
                <w:sz w:val="14"/>
                <w:szCs w:val="14"/>
                <w:lang w:val="ro-RO"/>
              </w:rPr>
            </w:pPr>
          </w:p>
        </w:tc>
        <w:tc>
          <w:tcPr>
            <w:tcW w:w="3927" w:type="dxa"/>
            <w:vMerge/>
            <w:vAlign w:val="center"/>
          </w:tcPr>
          <w:p w14:paraId="06824671" w14:textId="77777777" w:rsidR="008F2859" w:rsidRPr="00DE2F20" w:rsidRDefault="008F2859" w:rsidP="008F2859">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4ED50D01" w14:textId="77777777" w:rsidR="008F2859" w:rsidRPr="00DE2F20" w:rsidRDefault="008F2859" w:rsidP="008F285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E60C2CB" w14:textId="77777777" w:rsidR="008F2859" w:rsidRPr="00DE2F20" w:rsidRDefault="008F2859" w:rsidP="008F2859">
            <w:pPr>
              <w:jc w:val="center"/>
              <w:rPr>
                <w:b/>
                <w:bCs/>
                <w:sz w:val="18"/>
                <w:szCs w:val="18"/>
                <w:lang w:val="ro-RO"/>
              </w:rPr>
            </w:pPr>
          </w:p>
        </w:tc>
      </w:tr>
      <w:tr w:rsidR="00DE2F20" w:rsidRPr="00DE2F20" w14:paraId="2DA69CA2" w14:textId="77777777" w:rsidTr="00886EC6">
        <w:trPr>
          <w:cantSplit/>
          <w:trHeight w:val="171"/>
          <w:jc w:val="center"/>
        </w:trPr>
        <w:tc>
          <w:tcPr>
            <w:tcW w:w="1008" w:type="dxa"/>
            <w:vMerge/>
            <w:tcBorders>
              <w:left w:val="thinThickSmallGap" w:sz="24" w:space="0" w:color="auto"/>
            </w:tcBorders>
            <w:vAlign w:val="center"/>
          </w:tcPr>
          <w:p w14:paraId="2D824CB5" w14:textId="77777777" w:rsidR="008F2859" w:rsidRPr="00DE2F20" w:rsidRDefault="008F2859" w:rsidP="008F2859">
            <w:pPr>
              <w:jc w:val="center"/>
              <w:rPr>
                <w:b/>
                <w:bCs/>
                <w:sz w:val="14"/>
                <w:szCs w:val="14"/>
                <w:lang w:val="ro-RO"/>
              </w:rPr>
            </w:pPr>
          </w:p>
        </w:tc>
        <w:tc>
          <w:tcPr>
            <w:tcW w:w="1683" w:type="dxa"/>
            <w:vMerge/>
            <w:tcBorders>
              <w:right w:val="thinThickSmallGap" w:sz="24" w:space="0" w:color="auto"/>
            </w:tcBorders>
            <w:vAlign w:val="center"/>
          </w:tcPr>
          <w:p w14:paraId="7AC59391" w14:textId="77777777" w:rsidR="008F2859" w:rsidRPr="00DE2F20" w:rsidRDefault="008F2859" w:rsidP="008F2859">
            <w:pPr>
              <w:jc w:val="center"/>
              <w:rPr>
                <w:b/>
                <w:bCs/>
                <w:sz w:val="14"/>
                <w:szCs w:val="14"/>
                <w:lang w:val="ro-RO"/>
              </w:rPr>
            </w:pPr>
          </w:p>
        </w:tc>
        <w:tc>
          <w:tcPr>
            <w:tcW w:w="1306" w:type="dxa"/>
            <w:vMerge/>
            <w:tcBorders>
              <w:left w:val="nil"/>
            </w:tcBorders>
            <w:vAlign w:val="center"/>
          </w:tcPr>
          <w:p w14:paraId="08BB1D63" w14:textId="77777777" w:rsidR="008F2859" w:rsidRPr="004A2CBE" w:rsidRDefault="008F2859" w:rsidP="008F2859">
            <w:pPr>
              <w:jc w:val="center"/>
              <w:rPr>
                <w:sz w:val="12"/>
                <w:szCs w:val="12"/>
                <w:lang w:val="ro-RO"/>
              </w:rPr>
            </w:pPr>
          </w:p>
        </w:tc>
        <w:tc>
          <w:tcPr>
            <w:tcW w:w="1499" w:type="dxa"/>
            <w:tcBorders>
              <w:left w:val="nil"/>
            </w:tcBorders>
            <w:vAlign w:val="center"/>
          </w:tcPr>
          <w:p w14:paraId="0D630E3F" w14:textId="77777777" w:rsidR="008F2859" w:rsidRPr="004A2CBE" w:rsidRDefault="008F2859" w:rsidP="008F2859">
            <w:pPr>
              <w:jc w:val="center"/>
              <w:rPr>
                <w:sz w:val="12"/>
                <w:szCs w:val="12"/>
                <w:lang w:val="ro-RO"/>
              </w:rPr>
            </w:pPr>
            <w:r w:rsidRPr="004A2CBE">
              <w:rPr>
                <w:sz w:val="12"/>
                <w:szCs w:val="12"/>
                <w:lang w:val="ro-RO"/>
              </w:rPr>
              <w:t>INGINERIE ENERGETICĂ</w:t>
            </w:r>
          </w:p>
        </w:tc>
        <w:tc>
          <w:tcPr>
            <w:tcW w:w="2057" w:type="dxa"/>
            <w:vAlign w:val="center"/>
          </w:tcPr>
          <w:p w14:paraId="2C2651F7" w14:textId="77777777" w:rsidR="008F2859" w:rsidRPr="004A2CBE" w:rsidRDefault="008F2859" w:rsidP="008F2859">
            <w:pPr>
              <w:pStyle w:val="Default"/>
              <w:rPr>
                <w:color w:val="auto"/>
                <w:sz w:val="12"/>
                <w:szCs w:val="12"/>
              </w:rPr>
            </w:pPr>
            <w:r w:rsidRPr="004A2CBE">
              <w:rPr>
                <w:color w:val="auto"/>
                <w:sz w:val="12"/>
                <w:szCs w:val="12"/>
              </w:rPr>
              <w:t xml:space="preserve">Energetică și tehnologii informatice </w:t>
            </w:r>
          </w:p>
        </w:tc>
        <w:tc>
          <w:tcPr>
            <w:tcW w:w="1309" w:type="dxa"/>
            <w:vMerge/>
            <w:vAlign w:val="center"/>
          </w:tcPr>
          <w:p w14:paraId="55234AB8" w14:textId="77777777" w:rsidR="008F2859" w:rsidRPr="00DE2F20" w:rsidRDefault="008F2859" w:rsidP="008F2859">
            <w:pPr>
              <w:autoSpaceDE w:val="0"/>
              <w:autoSpaceDN w:val="0"/>
              <w:adjustRightInd w:val="0"/>
              <w:jc w:val="center"/>
              <w:rPr>
                <w:sz w:val="14"/>
                <w:szCs w:val="14"/>
                <w:lang w:val="ro-RO"/>
              </w:rPr>
            </w:pPr>
          </w:p>
        </w:tc>
        <w:tc>
          <w:tcPr>
            <w:tcW w:w="3927" w:type="dxa"/>
            <w:vMerge/>
            <w:vAlign w:val="center"/>
          </w:tcPr>
          <w:p w14:paraId="45F65474" w14:textId="77777777" w:rsidR="008F2859" w:rsidRPr="00DE2F20" w:rsidRDefault="008F2859" w:rsidP="008F2859">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1612B74A" w14:textId="77777777" w:rsidR="008F2859" w:rsidRPr="00DE2F20" w:rsidRDefault="008F2859" w:rsidP="008F285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70E60DB" w14:textId="77777777" w:rsidR="008F2859" w:rsidRPr="00DE2F20" w:rsidRDefault="008F2859" w:rsidP="008F2859">
            <w:pPr>
              <w:jc w:val="center"/>
              <w:rPr>
                <w:b/>
                <w:bCs/>
                <w:sz w:val="18"/>
                <w:szCs w:val="18"/>
                <w:lang w:val="ro-RO"/>
              </w:rPr>
            </w:pPr>
          </w:p>
        </w:tc>
      </w:tr>
      <w:tr w:rsidR="008F2859" w:rsidRPr="00DE2F20" w14:paraId="6ED273D2" w14:textId="77777777" w:rsidTr="00886EC6">
        <w:trPr>
          <w:cantSplit/>
          <w:trHeight w:val="171"/>
          <w:jc w:val="center"/>
        </w:trPr>
        <w:tc>
          <w:tcPr>
            <w:tcW w:w="1008" w:type="dxa"/>
            <w:vMerge/>
            <w:tcBorders>
              <w:left w:val="thinThickSmallGap" w:sz="24" w:space="0" w:color="auto"/>
            </w:tcBorders>
            <w:vAlign w:val="center"/>
          </w:tcPr>
          <w:p w14:paraId="6BD3BBFB" w14:textId="77777777" w:rsidR="008F2859" w:rsidRPr="00DE2F20" w:rsidRDefault="008F2859" w:rsidP="008F2859">
            <w:pPr>
              <w:jc w:val="center"/>
              <w:rPr>
                <w:b/>
                <w:bCs/>
                <w:sz w:val="14"/>
                <w:szCs w:val="14"/>
                <w:lang w:val="ro-RO"/>
              </w:rPr>
            </w:pPr>
          </w:p>
        </w:tc>
        <w:tc>
          <w:tcPr>
            <w:tcW w:w="1683" w:type="dxa"/>
            <w:vMerge/>
            <w:tcBorders>
              <w:right w:val="thinThickSmallGap" w:sz="24" w:space="0" w:color="auto"/>
            </w:tcBorders>
            <w:vAlign w:val="center"/>
          </w:tcPr>
          <w:p w14:paraId="34DF70D0" w14:textId="77777777" w:rsidR="008F2859" w:rsidRPr="00DE2F20" w:rsidRDefault="008F2859" w:rsidP="008F2859">
            <w:pPr>
              <w:jc w:val="center"/>
              <w:rPr>
                <w:b/>
                <w:bCs/>
                <w:sz w:val="14"/>
                <w:szCs w:val="14"/>
                <w:lang w:val="ro-RO"/>
              </w:rPr>
            </w:pPr>
          </w:p>
        </w:tc>
        <w:tc>
          <w:tcPr>
            <w:tcW w:w="1306" w:type="dxa"/>
            <w:vMerge/>
            <w:tcBorders>
              <w:left w:val="nil"/>
            </w:tcBorders>
            <w:vAlign w:val="center"/>
          </w:tcPr>
          <w:p w14:paraId="7AF7B34D" w14:textId="77777777" w:rsidR="008F2859" w:rsidRPr="004A2CBE" w:rsidRDefault="008F2859" w:rsidP="008F2859">
            <w:pPr>
              <w:jc w:val="center"/>
              <w:rPr>
                <w:sz w:val="12"/>
                <w:szCs w:val="12"/>
                <w:lang w:val="ro-RO"/>
              </w:rPr>
            </w:pPr>
          </w:p>
        </w:tc>
        <w:tc>
          <w:tcPr>
            <w:tcW w:w="1499" w:type="dxa"/>
            <w:tcBorders>
              <w:left w:val="nil"/>
            </w:tcBorders>
            <w:vAlign w:val="center"/>
          </w:tcPr>
          <w:p w14:paraId="0BA685B7" w14:textId="77777777" w:rsidR="008F2859" w:rsidRPr="004A2CBE" w:rsidRDefault="008F2859" w:rsidP="008F2859">
            <w:pPr>
              <w:jc w:val="center"/>
              <w:rPr>
                <w:sz w:val="12"/>
                <w:szCs w:val="12"/>
                <w:lang w:val="ro-RO"/>
              </w:rPr>
            </w:pPr>
            <w:r w:rsidRPr="004A2CBE">
              <w:rPr>
                <w:sz w:val="12"/>
                <w:szCs w:val="12"/>
                <w:lang w:val="ro-RO"/>
              </w:rPr>
              <w:t xml:space="preserve">INGINERIE INDUSTRIALĂ </w:t>
            </w:r>
          </w:p>
        </w:tc>
        <w:tc>
          <w:tcPr>
            <w:tcW w:w="2057" w:type="dxa"/>
            <w:vAlign w:val="center"/>
          </w:tcPr>
          <w:p w14:paraId="0E6470F6" w14:textId="77777777" w:rsidR="008F2859" w:rsidRPr="004A2CBE" w:rsidRDefault="008F2859" w:rsidP="008F2859">
            <w:pPr>
              <w:pStyle w:val="Default"/>
              <w:rPr>
                <w:color w:val="auto"/>
                <w:sz w:val="12"/>
                <w:szCs w:val="12"/>
              </w:rPr>
            </w:pPr>
            <w:r w:rsidRPr="004A2CBE">
              <w:rPr>
                <w:color w:val="auto"/>
                <w:sz w:val="12"/>
                <w:szCs w:val="12"/>
              </w:rPr>
              <w:t xml:space="preserve">Informatică aplicată în inginerie industrială </w:t>
            </w:r>
          </w:p>
        </w:tc>
        <w:tc>
          <w:tcPr>
            <w:tcW w:w="1309" w:type="dxa"/>
            <w:vMerge/>
            <w:vAlign w:val="center"/>
          </w:tcPr>
          <w:p w14:paraId="3E4E38AD" w14:textId="77777777" w:rsidR="008F2859" w:rsidRPr="00DE2F20" w:rsidRDefault="008F2859" w:rsidP="008F2859">
            <w:pPr>
              <w:autoSpaceDE w:val="0"/>
              <w:autoSpaceDN w:val="0"/>
              <w:adjustRightInd w:val="0"/>
              <w:jc w:val="center"/>
              <w:rPr>
                <w:sz w:val="14"/>
                <w:szCs w:val="14"/>
                <w:lang w:val="ro-RO"/>
              </w:rPr>
            </w:pPr>
          </w:p>
        </w:tc>
        <w:tc>
          <w:tcPr>
            <w:tcW w:w="3927" w:type="dxa"/>
            <w:vMerge/>
            <w:vAlign w:val="center"/>
          </w:tcPr>
          <w:p w14:paraId="59E11E3C" w14:textId="77777777" w:rsidR="008F2859" w:rsidRPr="00DE2F20" w:rsidRDefault="008F2859" w:rsidP="008F2859">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2C51D863" w14:textId="77777777" w:rsidR="008F2859" w:rsidRPr="00DE2F20" w:rsidRDefault="008F2859" w:rsidP="008F285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AE719B7" w14:textId="77777777" w:rsidR="008F2859" w:rsidRPr="00DE2F20" w:rsidRDefault="008F2859" w:rsidP="008F2859">
            <w:pPr>
              <w:jc w:val="center"/>
              <w:rPr>
                <w:b/>
                <w:bCs/>
                <w:sz w:val="18"/>
                <w:szCs w:val="18"/>
                <w:lang w:val="ro-RO"/>
              </w:rPr>
            </w:pPr>
          </w:p>
        </w:tc>
      </w:tr>
    </w:tbl>
    <w:p w14:paraId="1AB2202D" w14:textId="77777777" w:rsidR="006222BB" w:rsidRPr="00DE2F20" w:rsidRDefault="006222BB">
      <w:pPr>
        <w:rPr>
          <w:lang w:val="ro-RO"/>
        </w:rPr>
      </w:pPr>
    </w:p>
    <w:p w14:paraId="3E890C94" w14:textId="77777777" w:rsidR="006222BB" w:rsidRPr="00DE2F20" w:rsidRDefault="006222BB">
      <w:pPr>
        <w:rPr>
          <w:sz w:val="2"/>
          <w:szCs w:val="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306"/>
        <w:gridCol w:w="1499"/>
        <w:gridCol w:w="2431"/>
        <w:gridCol w:w="1309"/>
        <w:gridCol w:w="3179"/>
        <w:gridCol w:w="935"/>
        <w:gridCol w:w="1559"/>
      </w:tblGrid>
      <w:tr w:rsidR="00DE2F20" w:rsidRPr="00DE2F20" w14:paraId="1966E3D5" w14:textId="77777777" w:rsidTr="00E60C75">
        <w:trPr>
          <w:cantSplit/>
          <w:trHeight w:val="188"/>
          <w:jc w:val="center"/>
        </w:trPr>
        <w:tc>
          <w:tcPr>
            <w:tcW w:w="1195" w:type="dxa"/>
            <w:vMerge w:val="restart"/>
            <w:tcBorders>
              <w:left w:val="thinThickSmallGap" w:sz="24" w:space="0" w:color="auto"/>
            </w:tcBorders>
            <w:vAlign w:val="center"/>
          </w:tcPr>
          <w:p w14:paraId="2AB46661" w14:textId="77777777" w:rsidR="00652937" w:rsidRPr="00DE2F20" w:rsidRDefault="00652937" w:rsidP="00652937">
            <w:pPr>
              <w:jc w:val="center"/>
              <w:rPr>
                <w:b/>
                <w:bCs/>
                <w:sz w:val="14"/>
                <w:szCs w:val="14"/>
                <w:lang w:val="ro-RO"/>
              </w:rPr>
            </w:pPr>
            <w:r w:rsidRPr="00DE2F20">
              <w:rPr>
                <w:b/>
                <w:bCs/>
                <w:sz w:val="14"/>
                <w:szCs w:val="14"/>
                <w:lang w:val="ro-RO"/>
              </w:rPr>
              <w:t>Învăţământ liceal</w:t>
            </w:r>
          </w:p>
          <w:p w14:paraId="65C85E32" w14:textId="77777777" w:rsidR="00652937" w:rsidRPr="00DE2F20" w:rsidRDefault="00652937" w:rsidP="00652937">
            <w:pPr>
              <w:jc w:val="center"/>
              <w:rPr>
                <w:b/>
                <w:bCs/>
                <w:sz w:val="14"/>
                <w:szCs w:val="14"/>
                <w:lang w:val="ro-RO"/>
              </w:rPr>
            </w:pPr>
          </w:p>
        </w:tc>
        <w:tc>
          <w:tcPr>
            <w:tcW w:w="1496" w:type="dxa"/>
            <w:vMerge w:val="restart"/>
            <w:tcBorders>
              <w:right w:val="thinThickSmallGap" w:sz="24" w:space="0" w:color="auto"/>
            </w:tcBorders>
            <w:vAlign w:val="center"/>
          </w:tcPr>
          <w:p w14:paraId="52D27E87" w14:textId="77777777" w:rsidR="00652937" w:rsidRPr="00DE2F20" w:rsidRDefault="00652937" w:rsidP="00C348CA">
            <w:pPr>
              <w:numPr>
                <w:ilvl w:val="0"/>
                <w:numId w:val="29"/>
              </w:numPr>
              <w:tabs>
                <w:tab w:val="clear" w:pos="720"/>
                <w:tab w:val="left" w:pos="215"/>
              </w:tabs>
              <w:ind w:left="0" w:firstLine="0"/>
              <w:rPr>
                <w:b/>
                <w:bCs/>
                <w:sz w:val="16"/>
                <w:szCs w:val="16"/>
                <w:lang w:val="ro-RO"/>
              </w:rPr>
            </w:pPr>
            <w:r w:rsidRPr="00DE2F20">
              <w:rPr>
                <w:b/>
                <w:bCs/>
                <w:sz w:val="16"/>
                <w:szCs w:val="16"/>
                <w:lang w:val="ro-RO"/>
              </w:rPr>
              <w:t>Informatică</w:t>
            </w:r>
          </w:p>
          <w:p w14:paraId="704CDD21" w14:textId="77777777" w:rsidR="00652937" w:rsidRPr="00DE2F20" w:rsidRDefault="00652937" w:rsidP="00652937">
            <w:pPr>
              <w:rPr>
                <w:b/>
                <w:bCs/>
                <w:sz w:val="16"/>
                <w:szCs w:val="16"/>
                <w:lang w:val="ro-RO"/>
              </w:rPr>
            </w:pPr>
          </w:p>
          <w:p w14:paraId="4FCC1DE5" w14:textId="77777777" w:rsidR="00652937" w:rsidRPr="00DE2F20" w:rsidRDefault="00652937" w:rsidP="00C348CA">
            <w:pPr>
              <w:numPr>
                <w:ilvl w:val="0"/>
                <w:numId w:val="29"/>
              </w:numPr>
              <w:tabs>
                <w:tab w:val="clear" w:pos="720"/>
                <w:tab w:val="left" w:pos="215"/>
              </w:tabs>
              <w:ind w:left="0" w:firstLine="0"/>
              <w:rPr>
                <w:b/>
                <w:bCs/>
                <w:sz w:val="16"/>
                <w:szCs w:val="16"/>
                <w:lang w:val="ro-RO"/>
              </w:rPr>
            </w:pPr>
            <w:r w:rsidRPr="00DE2F20">
              <w:rPr>
                <w:b/>
                <w:bCs/>
                <w:sz w:val="16"/>
                <w:szCs w:val="16"/>
                <w:lang w:val="ro-RO"/>
              </w:rPr>
              <w:t>Informatică - Tehnologia informaţiei şi a comunicaţiilor</w:t>
            </w:r>
          </w:p>
          <w:p w14:paraId="64A3AB0A" w14:textId="77777777" w:rsidR="00652937" w:rsidRPr="00DE2F20" w:rsidRDefault="00652937" w:rsidP="00652937">
            <w:pPr>
              <w:tabs>
                <w:tab w:val="left" w:pos="364"/>
              </w:tabs>
              <w:rPr>
                <w:b/>
                <w:bCs/>
                <w:sz w:val="16"/>
                <w:szCs w:val="16"/>
                <w:lang w:val="ro-RO"/>
              </w:rPr>
            </w:pPr>
          </w:p>
          <w:p w14:paraId="75E57818" w14:textId="77777777" w:rsidR="00652937" w:rsidRPr="00DE2F20" w:rsidRDefault="00652937" w:rsidP="00C348CA">
            <w:pPr>
              <w:numPr>
                <w:ilvl w:val="0"/>
                <w:numId w:val="29"/>
              </w:numPr>
              <w:tabs>
                <w:tab w:val="clear" w:pos="720"/>
                <w:tab w:val="left" w:pos="215"/>
              </w:tabs>
              <w:ind w:left="0" w:firstLine="0"/>
              <w:rPr>
                <w:b/>
                <w:bCs/>
                <w:sz w:val="16"/>
                <w:szCs w:val="16"/>
                <w:lang w:val="ro-RO"/>
              </w:rPr>
            </w:pPr>
            <w:r w:rsidRPr="00DE2F20">
              <w:rPr>
                <w:b/>
                <w:bCs/>
                <w:sz w:val="16"/>
                <w:szCs w:val="16"/>
                <w:lang w:val="ro-RO"/>
              </w:rPr>
              <w:t>Tehnologia informaţiei şi a comunicaţiilor</w:t>
            </w:r>
          </w:p>
          <w:p w14:paraId="7F3D2C46" w14:textId="77777777" w:rsidR="00652937" w:rsidRPr="00DE2F20" w:rsidRDefault="00652937" w:rsidP="00652937">
            <w:pPr>
              <w:tabs>
                <w:tab w:val="left" w:pos="227"/>
              </w:tabs>
              <w:rPr>
                <w:b/>
                <w:bCs/>
                <w:sz w:val="16"/>
                <w:szCs w:val="16"/>
                <w:lang w:val="ro-RO"/>
              </w:rPr>
            </w:pPr>
          </w:p>
          <w:p w14:paraId="68D8677F" w14:textId="77777777" w:rsidR="00652937" w:rsidRPr="00DE2F20" w:rsidRDefault="00652937" w:rsidP="00C348CA">
            <w:pPr>
              <w:numPr>
                <w:ilvl w:val="0"/>
                <w:numId w:val="29"/>
              </w:numPr>
              <w:tabs>
                <w:tab w:val="clear" w:pos="720"/>
                <w:tab w:val="left" w:pos="215"/>
              </w:tabs>
              <w:ind w:left="0" w:firstLine="0"/>
              <w:rPr>
                <w:b/>
                <w:bCs/>
                <w:sz w:val="16"/>
                <w:szCs w:val="16"/>
                <w:lang w:val="ro-RO"/>
              </w:rPr>
            </w:pPr>
            <w:r w:rsidRPr="00DE2F20">
              <w:rPr>
                <w:b/>
                <w:bCs/>
                <w:sz w:val="16"/>
                <w:szCs w:val="16"/>
                <w:lang w:val="ro-RO"/>
              </w:rPr>
              <w:t>Tehnologia informaţiei şi a comunicaţiilor – Procesarea computerizată a imaginii</w:t>
            </w:r>
          </w:p>
        </w:tc>
        <w:tc>
          <w:tcPr>
            <w:tcW w:w="1306" w:type="dxa"/>
            <w:vMerge w:val="restart"/>
            <w:tcBorders>
              <w:left w:val="nil"/>
            </w:tcBorders>
            <w:vAlign w:val="center"/>
          </w:tcPr>
          <w:p w14:paraId="51076CE5" w14:textId="77777777" w:rsidR="00652937" w:rsidRPr="004A2CBE" w:rsidRDefault="00652937" w:rsidP="00652937">
            <w:pPr>
              <w:jc w:val="center"/>
              <w:rPr>
                <w:sz w:val="12"/>
                <w:szCs w:val="12"/>
                <w:lang w:val="ro-RO"/>
              </w:rPr>
            </w:pPr>
            <w:r w:rsidRPr="004A2CBE">
              <w:rPr>
                <w:sz w:val="12"/>
                <w:szCs w:val="12"/>
                <w:lang w:val="ro-RO"/>
              </w:rPr>
              <w:t xml:space="preserve">ŞTIINŢE EXACTE / MATEMATICĂ ŞI ŞTIINŢE ALE NATURII                     </w:t>
            </w:r>
          </w:p>
        </w:tc>
        <w:tc>
          <w:tcPr>
            <w:tcW w:w="1499" w:type="dxa"/>
            <w:tcBorders>
              <w:left w:val="nil"/>
            </w:tcBorders>
            <w:vAlign w:val="center"/>
          </w:tcPr>
          <w:p w14:paraId="24E96D67" w14:textId="77777777" w:rsidR="00652937" w:rsidRPr="004A2CBE" w:rsidRDefault="00652937" w:rsidP="00652937">
            <w:pPr>
              <w:jc w:val="center"/>
              <w:rPr>
                <w:sz w:val="12"/>
                <w:szCs w:val="12"/>
                <w:lang w:val="ro-RO"/>
              </w:rPr>
            </w:pPr>
            <w:r w:rsidRPr="004A2CBE">
              <w:rPr>
                <w:sz w:val="12"/>
                <w:szCs w:val="12"/>
                <w:lang w:val="ro-RO"/>
              </w:rPr>
              <w:t>MATEMATICĂ</w:t>
            </w:r>
          </w:p>
        </w:tc>
        <w:tc>
          <w:tcPr>
            <w:tcW w:w="2431" w:type="dxa"/>
            <w:vAlign w:val="center"/>
          </w:tcPr>
          <w:p w14:paraId="2A16C496" w14:textId="77777777" w:rsidR="00652937" w:rsidRPr="004A2CBE" w:rsidRDefault="00652937" w:rsidP="00652937">
            <w:pPr>
              <w:rPr>
                <w:sz w:val="12"/>
                <w:szCs w:val="12"/>
                <w:lang w:val="ro-RO"/>
              </w:rPr>
            </w:pPr>
            <w:r w:rsidRPr="004A2CBE">
              <w:rPr>
                <w:sz w:val="12"/>
                <w:szCs w:val="12"/>
                <w:lang w:val="ro-RO"/>
              </w:rPr>
              <w:t xml:space="preserve">Matematică informatică              </w:t>
            </w:r>
          </w:p>
        </w:tc>
        <w:tc>
          <w:tcPr>
            <w:tcW w:w="1309" w:type="dxa"/>
            <w:vMerge w:val="restart"/>
            <w:vAlign w:val="center"/>
          </w:tcPr>
          <w:p w14:paraId="468082DD" w14:textId="77777777" w:rsidR="00652937" w:rsidRPr="00E60C75" w:rsidRDefault="00652937" w:rsidP="00652937">
            <w:pPr>
              <w:jc w:val="center"/>
              <w:rPr>
                <w:sz w:val="12"/>
                <w:szCs w:val="12"/>
                <w:lang w:val="ro-RO"/>
              </w:rPr>
            </w:pPr>
            <w:r w:rsidRPr="00E60C75">
              <w:rPr>
                <w:sz w:val="12"/>
                <w:szCs w:val="12"/>
                <w:lang w:val="ro-RO"/>
              </w:rPr>
              <w:t>CIBERNETICĂ, STATISTICĂ ŞI INFORMATICĂ ECONOMICĂ</w:t>
            </w:r>
          </w:p>
        </w:tc>
        <w:tc>
          <w:tcPr>
            <w:tcW w:w="3179" w:type="dxa"/>
            <w:vMerge w:val="restart"/>
            <w:vAlign w:val="center"/>
          </w:tcPr>
          <w:p w14:paraId="38D808CA" w14:textId="77777777" w:rsidR="00652937" w:rsidRPr="00E60C75" w:rsidRDefault="00652937" w:rsidP="00C348CA">
            <w:pPr>
              <w:numPr>
                <w:ilvl w:val="0"/>
                <w:numId w:val="26"/>
              </w:numPr>
              <w:tabs>
                <w:tab w:val="left" w:pos="266"/>
              </w:tabs>
              <w:spacing w:line="360" w:lineRule="auto"/>
              <w:rPr>
                <w:sz w:val="12"/>
                <w:szCs w:val="12"/>
                <w:lang w:val="ro-RO"/>
              </w:rPr>
            </w:pPr>
            <w:r w:rsidRPr="00E60C75">
              <w:rPr>
                <w:sz w:val="12"/>
                <w:szCs w:val="12"/>
                <w:lang w:val="ro-RO"/>
              </w:rPr>
              <w:t>Analiza afacerilor și controlul performanței întreprinderii</w:t>
            </w:r>
          </w:p>
          <w:p w14:paraId="52D60CFE" w14:textId="77777777" w:rsidR="00652937" w:rsidRPr="00E60C75" w:rsidRDefault="00652937" w:rsidP="00C348CA">
            <w:pPr>
              <w:numPr>
                <w:ilvl w:val="0"/>
                <w:numId w:val="26"/>
              </w:numPr>
              <w:tabs>
                <w:tab w:val="left" w:pos="266"/>
              </w:tabs>
              <w:spacing w:line="360" w:lineRule="auto"/>
              <w:rPr>
                <w:sz w:val="12"/>
                <w:szCs w:val="12"/>
                <w:lang w:val="ro-RO"/>
              </w:rPr>
            </w:pPr>
            <w:r w:rsidRPr="00E60C75">
              <w:rPr>
                <w:sz w:val="12"/>
                <w:szCs w:val="12"/>
                <w:lang w:val="ro-RO"/>
              </w:rPr>
              <w:t>Baze de date-suport pentru afaceri</w:t>
            </w:r>
          </w:p>
          <w:p w14:paraId="78BD3D6B" w14:textId="77777777" w:rsidR="00652937" w:rsidRPr="00E60C75" w:rsidRDefault="00652937" w:rsidP="00C348CA">
            <w:pPr>
              <w:numPr>
                <w:ilvl w:val="0"/>
                <w:numId w:val="26"/>
              </w:numPr>
              <w:tabs>
                <w:tab w:val="left" w:pos="266"/>
              </w:tabs>
              <w:spacing w:line="360" w:lineRule="auto"/>
              <w:rPr>
                <w:sz w:val="12"/>
                <w:szCs w:val="12"/>
                <w:lang w:val="ro-RO"/>
              </w:rPr>
            </w:pPr>
            <w:r w:rsidRPr="00E60C75">
              <w:rPr>
                <w:sz w:val="12"/>
                <w:szCs w:val="12"/>
                <w:lang w:val="ro-RO"/>
              </w:rPr>
              <w:t>Cibernetică şi economie cantitativă</w:t>
            </w:r>
          </w:p>
          <w:p w14:paraId="0EEA2736" w14:textId="77777777" w:rsidR="00652937" w:rsidRPr="00E60C75" w:rsidRDefault="00652937" w:rsidP="00C348CA">
            <w:pPr>
              <w:numPr>
                <w:ilvl w:val="0"/>
                <w:numId w:val="26"/>
              </w:numPr>
              <w:tabs>
                <w:tab w:val="left" w:pos="266"/>
              </w:tabs>
              <w:spacing w:line="360" w:lineRule="auto"/>
              <w:rPr>
                <w:sz w:val="12"/>
                <w:szCs w:val="12"/>
                <w:lang w:val="ro-RO"/>
              </w:rPr>
            </w:pPr>
            <w:r w:rsidRPr="00E60C75">
              <w:rPr>
                <w:sz w:val="12"/>
                <w:szCs w:val="12"/>
                <w:lang w:val="ro-RO"/>
              </w:rPr>
              <w:t>Data mining</w:t>
            </w:r>
          </w:p>
          <w:p w14:paraId="47EF077A" w14:textId="77777777" w:rsidR="00652937" w:rsidRPr="00E60C75" w:rsidRDefault="00652937" w:rsidP="00C348CA">
            <w:pPr>
              <w:numPr>
                <w:ilvl w:val="0"/>
                <w:numId w:val="26"/>
              </w:numPr>
              <w:tabs>
                <w:tab w:val="left" w:pos="266"/>
              </w:tabs>
              <w:spacing w:line="360" w:lineRule="auto"/>
              <w:rPr>
                <w:sz w:val="12"/>
                <w:szCs w:val="12"/>
                <w:lang w:val="ro-RO"/>
              </w:rPr>
            </w:pPr>
            <w:r w:rsidRPr="00E60C75">
              <w:rPr>
                <w:sz w:val="12"/>
                <w:szCs w:val="12"/>
                <w:lang w:val="ro-RO"/>
              </w:rPr>
              <w:t>E-Business</w:t>
            </w:r>
          </w:p>
          <w:p w14:paraId="37FEAA63" w14:textId="77777777" w:rsidR="00652937" w:rsidRPr="00E60C75" w:rsidRDefault="00652937" w:rsidP="00C348CA">
            <w:pPr>
              <w:numPr>
                <w:ilvl w:val="0"/>
                <w:numId w:val="26"/>
              </w:numPr>
              <w:tabs>
                <w:tab w:val="left" w:pos="266"/>
              </w:tabs>
              <w:spacing w:line="360" w:lineRule="auto"/>
              <w:rPr>
                <w:sz w:val="12"/>
                <w:szCs w:val="12"/>
                <w:lang w:val="ro-RO"/>
              </w:rPr>
            </w:pPr>
            <w:r w:rsidRPr="00E60C75">
              <w:rPr>
                <w:sz w:val="12"/>
                <w:szCs w:val="12"/>
                <w:lang w:val="ro-RO"/>
              </w:rPr>
              <w:t>E-Business administration (în limba engleză)</w:t>
            </w:r>
          </w:p>
          <w:p w14:paraId="3FDB745A" w14:textId="77777777" w:rsidR="00652937" w:rsidRPr="00E60C75" w:rsidRDefault="00652937" w:rsidP="00C348CA">
            <w:pPr>
              <w:numPr>
                <w:ilvl w:val="0"/>
                <w:numId w:val="26"/>
              </w:numPr>
              <w:tabs>
                <w:tab w:val="left" w:pos="266"/>
              </w:tabs>
              <w:spacing w:line="360" w:lineRule="auto"/>
              <w:rPr>
                <w:sz w:val="12"/>
                <w:szCs w:val="12"/>
                <w:lang w:val="ro-RO"/>
              </w:rPr>
            </w:pPr>
            <w:r w:rsidRPr="00E60C75">
              <w:rPr>
                <w:sz w:val="12"/>
                <w:szCs w:val="12"/>
                <w:lang w:val="ro-RO"/>
              </w:rPr>
              <w:t>Econometrie şi statistică aplicată</w:t>
            </w:r>
          </w:p>
          <w:p w14:paraId="610B791C" w14:textId="77777777" w:rsidR="00652937" w:rsidRPr="00E60C75" w:rsidRDefault="00652937" w:rsidP="00C348CA">
            <w:pPr>
              <w:numPr>
                <w:ilvl w:val="0"/>
                <w:numId w:val="26"/>
              </w:numPr>
              <w:tabs>
                <w:tab w:val="left" w:pos="266"/>
              </w:tabs>
              <w:spacing w:line="360" w:lineRule="auto"/>
              <w:rPr>
                <w:sz w:val="12"/>
                <w:szCs w:val="12"/>
                <w:lang w:val="ro-RO"/>
              </w:rPr>
            </w:pPr>
            <w:r w:rsidRPr="00E60C75">
              <w:rPr>
                <w:sz w:val="12"/>
                <w:szCs w:val="12"/>
                <w:lang w:val="ro-RO"/>
              </w:rPr>
              <w:t>Informatică aplicată în management</w:t>
            </w:r>
          </w:p>
          <w:p w14:paraId="10320DE7" w14:textId="77777777" w:rsidR="00652937" w:rsidRPr="00E60C75" w:rsidRDefault="00652937" w:rsidP="00C348CA">
            <w:pPr>
              <w:numPr>
                <w:ilvl w:val="0"/>
                <w:numId w:val="26"/>
              </w:numPr>
              <w:tabs>
                <w:tab w:val="left" w:pos="266"/>
              </w:tabs>
              <w:spacing w:line="360" w:lineRule="auto"/>
              <w:rPr>
                <w:sz w:val="12"/>
                <w:szCs w:val="12"/>
                <w:lang w:val="ro-RO"/>
              </w:rPr>
            </w:pPr>
            <w:r w:rsidRPr="00E60C75">
              <w:rPr>
                <w:sz w:val="12"/>
                <w:szCs w:val="12"/>
                <w:lang w:val="ro-RO"/>
              </w:rPr>
              <w:t>Informatică economică</w:t>
            </w:r>
          </w:p>
          <w:p w14:paraId="6B4C0B84" w14:textId="77777777" w:rsidR="00652937" w:rsidRPr="00E60C75" w:rsidRDefault="00652937" w:rsidP="00C348CA">
            <w:pPr>
              <w:numPr>
                <w:ilvl w:val="0"/>
                <w:numId w:val="26"/>
              </w:numPr>
              <w:tabs>
                <w:tab w:val="left" w:pos="266"/>
              </w:tabs>
              <w:spacing w:line="360" w:lineRule="auto"/>
              <w:rPr>
                <w:sz w:val="12"/>
                <w:szCs w:val="12"/>
                <w:lang w:val="ro-RO"/>
              </w:rPr>
            </w:pPr>
            <w:r w:rsidRPr="00E60C75">
              <w:rPr>
                <w:sz w:val="12"/>
                <w:szCs w:val="12"/>
                <w:lang w:val="ro-RO"/>
              </w:rPr>
              <w:t>Informatica managerială</w:t>
            </w:r>
          </w:p>
          <w:p w14:paraId="5F62B46C" w14:textId="77777777" w:rsidR="00652937" w:rsidRPr="00E60C75" w:rsidRDefault="00652937" w:rsidP="00C348CA">
            <w:pPr>
              <w:numPr>
                <w:ilvl w:val="0"/>
                <w:numId w:val="26"/>
              </w:numPr>
              <w:tabs>
                <w:tab w:val="left" w:pos="266"/>
              </w:tabs>
              <w:spacing w:line="360" w:lineRule="auto"/>
              <w:rPr>
                <w:sz w:val="12"/>
                <w:szCs w:val="12"/>
                <w:lang w:val="ro-RO"/>
              </w:rPr>
            </w:pPr>
            <w:r w:rsidRPr="00E60C75">
              <w:rPr>
                <w:sz w:val="12"/>
                <w:szCs w:val="12"/>
                <w:lang w:val="ro-RO"/>
              </w:rPr>
              <w:t>Managementul informatizat al proiectelor</w:t>
            </w:r>
          </w:p>
          <w:p w14:paraId="68B07B9B" w14:textId="77777777" w:rsidR="00652937" w:rsidRPr="00E60C75" w:rsidRDefault="00652937" w:rsidP="00C348CA">
            <w:pPr>
              <w:numPr>
                <w:ilvl w:val="0"/>
                <w:numId w:val="26"/>
              </w:numPr>
              <w:tabs>
                <w:tab w:val="left" w:pos="266"/>
              </w:tabs>
              <w:spacing w:line="360" w:lineRule="auto"/>
              <w:rPr>
                <w:sz w:val="12"/>
                <w:szCs w:val="12"/>
                <w:lang w:val="ro-RO"/>
              </w:rPr>
            </w:pPr>
            <w:r w:rsidRPr="00E60C75">
              <w:rPr>
                <w:sz w:val="12"/>
                <w:szCs w:val="12"/>
                <w:lang w:val="ro-RO"/>
              </w:rPr>
              <w:t>Managementul afacerilor electronice</w:t>
            </w:r>
          </w:p>
          <w:p w14:paraId="5582EA7C" w14:textId="77777777" w:rsidR="00652937" w:rsidRPr="00E60C75" w:rsidRDefault="00652937" w:rsidP="00C348CA">
            <w:pPr>
              <w:numPr>
                <w:ilvl w:val="0"/>
                <w:numId w:val="26"/>
              </w:numPr>
              <w:tabs>
                <w:tab w:val="left" w:pos="266"/>
              </w:tabs>
              <w:spacing w:line="360" w:lineRule="auto"/>
              <w:rPr>
                <w:sz w:val="12"/>
                <w:szCs w:val="12"/>
                <w:lang w:val="ro-RO"/>
              </w:rPr>
            </w:pPr>
            <w:r w:rsidRPr="00E60C75">
              <w:rPr>
                <w:sz w:val="12"/>
                <w:szCs w:val="12"/>
                <w:lang w:val="ro-RO"/>
              </w:rPr>
              <w:t>Metode cantitative în economie</w:t>
            </w:r>
          </w:p>
          <w:p w14:paraId="1A6A7695" w14:textId="77777777" w:rsidR="00652937" w:rsidRPr="00E60C75" w:rsidRDefault="00652937" w:rsidP="00C348CA">
            <w:pPr>
              <w:numPr>
                <w:ilvl w:val="0"/>
                <w:numId w:val="26"/>
              </w:numPr>
              <w:tabs>
                <w:tab w:val="left" w:pos="266"/>
              </w:tabs>
              <w:spacing w:line="360" w:lineRule="auto"/>
              <w:rPr>
                <w:sz w:val="12"/>
                <w:szCs w:val="12"/>
                <w:lang w:val="ro-RO"/>
              </w:rPr>
            </w:pPr>
            <w:r w:rsidRPr="00E60C75">
              <w:rPr>
                <w:sz w:val="12"/>
                <w:szCs w:val="12"/>
                <w:lang w:val="ro-RO"/>
              </w:rPr>
              <w:t>Statistică şi econometrie</w:t>
            </w:r>
          </w:p>
          <w:p w14:paraId="0153FC50" w14:textId="77777777" w:rsidR="00652937" w:rsidRPr="00E60C75" w:rsidRDefault="00652937" w:rsidP="00C348CA">
            <w:pPr>
              <w:numPr>
                <w:ilvl w:val="0"/>
                <w:numId w:val="26"/>
              </w:numPr>
              <w:tabs>
                <w:tab w:val="left" w:pos="266"/>
              </w:tabs>
              <w:spacing w:line="360" w:lineRule="auto"/>
              <w:rPr>
                <w:sz w:val="12"/>
                <w:szCs w:val="12"/>
                <w:lang w:val="ro-RO"/>
              </w:rPr>
            </w:pPr>
            <w:r w:rsidRPr="00E60C75">
              <w:rPr>
                <w:sz w:val="12"/>
                <w:szCs w:val="12"/>
                <w:lang w:val="ro-RO"/>
              </w:rPr>
              <w:t>Statistică</w:t>
            </w:r>
          </w:p>
          <w:p w14:paraId="0E0335CC" w14:textId="77777777" w:rsidR="00652937" w:rsidRPr="00E60C75" w:rsidRDefault="00652937" w:rsidP="00C348CA">
            <w:pPr>
              <w:numPr>
                <w:ilvl w:val="0"/>
                <w:numId w:val="26"/>
              </w:numPr>
              <w:tabs>
                <w:tab w:val="left" w:pos="266"/>
              </w:tabs>
              <w:spacing w:line="360" w:lineRule="auto"/>
              <w:rPr>
                <w:sz w:val="12"/>
                <w:szCs w:val="12"/>
                <w:lang w:val="ro-RO"/>
              </w:rPr>
            </w:pPr>
            <w:r w:rsidRPr="00E60C75">
              <w:rPr>
                <w:sz w:val="12"/>
                <w:szCs w:val="12"/>
                <w:lang w:val="ro-RO"/>
              </w:rPr>
              <w:t>Statistică şi actuariat în asigurări şi sănătate</w:t>
            </w:r>
          </w:p>
          <w:p w14:paraId="2C339772" w14:textId="77777777" w:rsidR="00652937" w:rsidRPr="00E60C75" w:rsidRDefault="00652937" w:rsidP="00C348CA">
            <w:pPr>
              <w:numPr>
                <w:ilvl w:val="0"/>
                <w:numId w:val="26"/>
              </w:numPr>
              <w:tabs>
                <w:tab w:val="left" w:pos="266"/>
              </w:tabs>
              <w:spacing w:line="360" w:lineRule="auto"/>
              <w:rPr>
                <w:sz w:val="12"/>
                <w:szCs w:val="12"/>
                <w:lang w:val="ro-RO"/>
              </w:rPr>
            </w:pPr>
            <w:r w:rsidRPr="00E60C75">
              <w:rPr>
                <w:sz w:val="12"/>
                <w:szCs w:val="12"/>
                <w:lang w:val="ro-RO"/>
              </w:rPr>
              <w:t>Securitate informatică</w:t>
            </w:r>
          </w:p>
          <w:p w14:paraId="5245C891" w14:textId="77777777" w:rsidR="00652937" w:rsidRPr="00E60C75" w:rsidRDefault="00652937" w:rsidP="00C348CA">
            <w:pPr>
              <w:numPr>
                <w:ilvl w:val="0"/>
                <w:numId w:val="26"/>
              </w:numPr>
              <w:tabs>
                <w:tab w:val="left" w:pos="266"/>
              </w:tabs>
              <w:rPr>
                <w:sz w:val="12"/>
                <w:szCs w:val="12"/>
                <w:lang w:val="ro-RO"/>
              </w:rPr>
            </w:pPr>
            <w:r w:rsidRPr="00E60C75">
              <w:rPr>
                <w:sz w:val="12"/>
                <w:szCs w:val="12"/>
                <w:lang w:val="ro-RO"/>
              </w:rPr>
              <w:t>Sisteme cu baze de date pentru afaceri</w:t>
            </w:r>
          </w:p>
          <w:p w14:paraId="5A2C4432" w14:textId="77777777" w:rsidR="00652937" w:rsidRPr="00E60C75" w:rsidRDefault="00652937" w:rsidP="00652937">
            <w:pPr>
              <w:tabs>
                <w:tab w:val="left" w:pos="266"/>
              </w:tabs>
              <w:rPr>
                <w:sz w:val="12"/>
                <w:szCs w:val="12"/>
                <w:lang w:val="ro-RO"/>
              </w:rPr>
            </w:pPr>
          </w:p>
          <w:p w14:paraId="6F410854" w14:textId="77777777" w:rsidR="00652937" w:rsidRPr="00E60C75" w:rsidRDefault="00652937" w:rsidP="00C348CA">
            <w:pPr>
              <w:numPr>
                <w:ilvl w:val="0"/>
                <w:numId w:val="26"/>
              </w:numPr>
              <w:tabs>
                <w:tab w:val="left" w:pos="266"/>
              </w:tabs>
              <w:spacing w:line="360" w:lineRule="auto"/>
              <w:rPr>
                <w:sz w:val="12"/>
                <w:szCs w:val="12"/>
                <w:lang w:val="ro-RO"/>
              </w:rPr>
            </w:pPr>
            <w:r w:rsidRPr="00E60C75">
              <w:rPr>
                <w:sz w:val="12"/>
                <w:szCs w:val="12"/>
                <w:lang w:val="ro-RO"/>
              </w:rPr>
              <w:t>Sisteme de asistare a deciziilor economice</w:t>
            </w:r>
          </w:p>
          <w:p w14:paraId="2CE97A60" w14:textId="77777777" w:rsidR="00652937" w:rsidRPr="00E60C75" w:rsidRDefault="00652937" w:rsidP="00C348CA">
            <w:pPr>
              <w:numPr>
                <w:ilvl w:val="0"/>
                <w:numId w:val="26"/>
              </w:numPr>
              <w:tabs>
                <w:tab w:val="left" w:pos="266"/>
              </w:tabs>
              <w:spacing w:line="360" w:lineRule="auto"/>
              <w:rPr>
                <w:sz w:val="12"/>
                <w:szCs w:val="12"/>
                <w:lang w:val="ro-RO"/>
              </w:rPr>
            </w:pPr>
            <w:r w:rsidRPr="00E60C75">
              <w:rPr>
                <w:sz w:val="12"/>
                <w:szCs w:val="12"/>
                <w:lang w:val="ro-RO"/>
              </w:rPr>
              <w:t>Sisteme informaţionale pentru afaceri</w:t>
            </w:r>
          </w:p>
          <w:p w14:paraId="14087218" w14:textId="77777777" w:rsidR="00652937" w:rsidRPr="00E60C75" w:rsidRDefault="00652937" w:rsidP="00C348CA">
            <w:pPr>
              <w:numPr>
                <w:ilvl w:val="0"/>
                <w:numId w:val="26"/>
              </w:numPr>
              <w:tabs>
                <w:tab w:val="left" w:pos="266"/>
              </w:tabs>
              <w:spacing w:line="360" w:lineRule="auto"/>
              <w:rPr>
                <w:sz w:val="12"/>
                <w:szCs w:val="12"/>
                <w:lang w:val="ro-RO"/>
              </w:rPr>
            </w:pPr>
            <w:r w:rsidRPr="00E60C75">
              <w:rPr>
                <w:sz w:val="12"/>
                <w:szCs w:val="12"/>
                <w:lang w:val="ro-RO"/>
              </w:rPr>
              <w:t>Sisteme informatice financiar-bancare</w:t>
            </w:r>
          </w:p>
          <w:p w14:paraId="230DC58F" w14:textId="77777777" w:rsidR="00652937" w:rsidRPr="00E60C75" w:rsidRDefault="00652937" w:rsidP="00C348CA">
            <w:pPr>
              <w:numPr>
                <w:ilvl w:val="0"/>
                <w:numId w:val="26"/>
              </w:numPr>
              <w:tabs>
                <w:tab w:val="left" w:pos="266"/>
              </w:tabs>
              <w:spacing w:line="360" w:lineRule="auto"/>
              <w:rPr>
                <w:sz w:val="12"/>
                <w:szCs w:val="12"/>
                <w:lang w:val="ro-RO"/>
              </w:rPr>
            </w:pPr>
            <w:r w:rsidRPr="00E60C75">
              <w:rPr>
                <w:sz w:val="12"/>
                <w:szCs w:val="12"/>
                <w:lang w:val="ro-RO"/>
              </w:rPr>
              <w:t>Sisteme informatice integrate pentru afaceri</w:t>
            </w:r>
          </w:p>
          <w:p w14:paraId="6260B353" w14:textId="77777777" w:rsidR="00652937" w:rsidRPr="00E60C75" w:rsidRDefault="00652937" w:rsidP="00C348CA">
            <w:pPr>
              <w:numPr>
                <w:ilvl w:val="0"/>
                <w:numId w:val="26"/>
              </w:numPr>
              <w:tabs>
                <w:tab w:val="left" w:pos="266"/>
              </w:tabs>
              <w:spacing w:line="360" w:lineRule="auto"/>
              <w:rPr>
                <w:sz w:val="12"/>
                <w:szCs w:val="12"/>
                <w:lang w:val="ro-RO"/>
              </w:rPr>
            </w:pPr>
            <w:r w:rsidRPr="00E60C75">
              <w:rPr>
                <w:sz w:val="12"/>
                <w:szCs w:val="12"/>
                <w:lang w:val="ro-RO"/>
              </w:rPr>
              <w:t>Sisteme informatice manageriale</w:t>
            </w:r>
          </w:p>
          <w:p w14:paraId="32CC4FB8" w14:textId="77777777" w:rsidR="00652937" w:rsidRPr="00E60C75" w:rsidRDefault="00652937" w:rsidP="00C348CA">
            <w:pPr>
              <w:numPr>
                <w:ilvl w:val="0"/>
                <w:numId w:val="26"/>
              </w:numPr>
              <w:tabs>
                <w:tab w:val="left" w:pos="266"/>
              </w:tabs>
              <w:spacing w:line="360" w:lineRule="auto"/>
              <w:rPr>
                <w:sz w:val="12"/>
                <w:szCs w:val="12"/>
                <w:lang w:val="ro-RO"/>
              </w:rPr>
            </w:pPr>
            <w:r w:rsidRPr="00E60C75">
              <w:rPr>
                <w:sz w:val="12"/>
                <w:szCs w:val="12"/>
                <w:lang w:val="ro-RO"/>
              </w:rPr>
              <w:t>Sisteme informatice pentru managementul resurselor</w:t>
            </w:r>
          </w:p>
          <w:p w14:paraId="631B1424" w14:textId="77777777" w:rsidR="00652937" w:rsidRPr="00E60C75" w:rsidRDefault="00652937" w:rsidP="00C348CA">
            <w:pPr>
              <w:numPr>
                <w:ilvl w:val="0"/>
                <w:numId w:val="26"/>
              </w:numPr>
              <w:tabs>
                <w:tab w:val="left" w:pos="266"/>
              </w:tabs>
              <w:spacing w:line="360" w:lineRule="auto"/>
              <w:rPr>
                <w:sz w:val="12"/>
                <w:szCs w:val="12"/>
                <w:lang w:val="ro-RO"/>
              </w:rPr>
            </w:pPr>
            <w:r w:rsidRPr="00E60C75">
              <w:rPr>
                <w:sz w:val="12"/>
                <w:szCs w:val="12"/>
                <w:lang w:val="ro-RO"/>
              </w:rPr>
              <w:t>Sisteme informatice pentru managementul resurselor şi proceselor economice</w:t>
            </w:r>
          </w:p>
          <w:p w14:paraId="22379DB6" w14:textId="20E0A22A" w:rsidR="00652937" w:rsidRPr="00E60C75" w:rsidRDefault="00652937" w:rsidP="00C348CA">
            <w:pPr>
              <w:numPr>
                <w:ilvl w:val="0"/>
                <w:numId w:val="26"/>
              </w:numPr>
              <w:tabs>
                <w:tab w:val="left" w:pos="266"/>
              </w:tabs>
              <w:spacing w:line="360" w:lineRule="auto"/>
              <w:rPr>
                <w:sz w:val="12"/>
                <w:szCs w:val="12"/>
                <w:lang w:val="ro-RO"/>
              </w:rPr>
            </w:pPr>
            <w:r w:rsidRPr="00E60C75">
              <w:rPr>
                <w:sz w:val="12"/>
                <w:szCs w:val="12"/>
                <w:lang w:val="ro-RO"/>
              </w:rPr>
              <w:t xml:space="preserve">Strategii de dezvoltare a afacerilor            </w:t>
            </w:r>
          </w:p>
        </w:tc>
        <w:tc>
          <w:tcPr>
            <w:tcW w:w="935" w:type="dxa"/>
            <w:vMerge w:val="restart"/>
            <w:tcBorders>
              <w:right w:val="thinThickSmallGap" w:sz="24" w:space="0" w:color="auto"/>
            </w:tcBorders>
            <w:vAlign w:val="center"/>
          </w:tcPr>
          <w:p w14:paraId="4AAA1912" w14:textId="77777777" w:rsidR="00652937" w:rsidRPr="00DE2F20" w:rsidRDefault="00652937" w:rsidP="00652937">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1D74006B" w14:textId="635C90D6" w:rsidR="00D12E79" w:rsidRPr="00DE2F20" w:rsidRDefault="00E23C99" w:rsidP="00D12E79">
            <w:pPr>
              <w:jc w:val="center"/>
              <w:rPr>
                <w:sz w:val="14"/>
                <w:szCs w:val="14"/>
              </w:rPr>
            </w:pPr>
            <w:r>
              <w:rPr>
                <w:sz w:val="14"/>
                <w:szCs w:val="14"/>
              </w:rPr>
              <w:t>Proba practico-metodică</w:t>
            </w:r>
          </w:p>
          <w:p w14:paraId="0640D8E6" w14:textId="77777777" w:rsidR="00D12E79" w:rsidRPr="00DE2F20" w:rsidRDefault="00D12E79" w:rsidP="00D12E79">
            <w:pPr>
              <w:jc w:val="center"/>
              <w:rPr>
                <w:sz w:val="14"/>
                <w:szCs w:val="14"/>
              </w:rPr>
            </w:pPr>
            <w:r w:rsidRPr="00DE2F20">
              <w:rPr>
                <w:sz w:val="14"/>
                <w:szCs w:val="14"/>
              </w:rPr>
              <w:t>+</w:t>
            </w:r>
          </w:p>
          <w:p w14:paraId="00CDA2BC" w14:textId="77777777" w:rsidR="00D12E79" w:rsidRPr="00DE2F20" w:rsidRDefault="00D12E79" w:rsidP="00D12E79">
            <w:pPr>
              <w:jc w:val="center"/>
              <w:rPr>
                <w:sz w:val="14"/>
                <w:szCs w:val="14"/>
              </w:rPr>
            </w:pPr>
            <w:r w:rsidRPr="00DE2F20">
              <w:rPr>
                <w:sz w:val="14"/>
                <w:szCs w:val="14"/>
              </w:rPr>
              <w:t>Proba scrisă:</w:t>
            </w:r>
          </w:p>
          <w:p w14:paraId="6BE8BC18" w14:textId="77777777" w:rsidR="00D12E79" w:rsidRPr="002E7B58" w:rsidRDefault="00D12E79" w:rsidP="00D12E7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5A84CE98" w14:textId="77777777" w:rsidR="00D12E79" w:rsidRPr="002E7B58" w:rsidRDefault="00D12E79" w:rsidP="00D12E7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33F6758F" w14:textId="77777777" w:rsidR="00D12E79" w:rsidRPr="002E7B58" w:rsidRDefault="00D12E79" w:rsidP="00D12E79">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1108CEB6" w14:textId="77777777" w:rsidR="00D12E79" w:rsidRPr="002E7B58" w:rsidRDefault="00D12E79" w:rsidP="00D12E79">
            <w:pPr>
              <w:jc w:val="center"/>
              <w:rPr>
                <w:color w:val="0070C0"/>
                <w:sz w:val="16"/>
                <w:szCs w:val="16"/>
                <w:lang w:val="ro-RO"/>
              </w:rPr>
            </w:pPr>
            <w:r w:rsidRPr="002E7B58">
              <w:rPr>
                <w:color w:val="0070C0"/>
                <w:sz w:val="16"/>
                <w:szCs w:val="16"/>
                <w:lang w:val="ro-RO"/>
              </w:rPr>
              <w:t>/</w:t>
            </w:r>
          </w:p>
          <w:p w14:paraId="19EED4D7" w14:textId="77777777" w:rsidR="00D12E79" w:rsidRPr="002E7B58" w:rsidRDefault="00D12E79" w:rsidP="00D12E7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7A6802D6" w14:textId="77777777" w:rsidR="00D12E79" w:rsidRPr="002E7B58" w:rsidRDefault="00D12E79" w:rsidP="00D12E7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466B31EB" w14:textId="0341B791" w:rsidR="00652937" w:rsidRPr="00DE2F20" w:rsidRDefault="00D12E79" w:rsidP="00D12E79">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72E2842F" w14:textId="77777777" w:rsidTr="00886EC6">
        <w:trPr>
          <w:cantSplit/>
          <w:trHeight w:val="171"/>
          <w:jc w:val="center"/>
        </w:trPr>
        <w:tc>
          <w:tcPr>
            <w:tcW w:w="1195" w:type="dxa"/>
            <w:vMerge/>
            <w:tcBorders>
              <w:left w:val="thinThickSmallGap" w:sz="24" w:space="0" w:color="auto"/>
            </w:tcBorders>
            <w:vAlign w:val="center"/>
          </w:tcPr>
          <w:p w14:paraId="1B3F2598" w14:textId="77777777" w:rsidR="006222BB" w:rsidRPr="00DE2F20" w:rsidRDefault="006222BB" w:rsidP="00087F41">
            <w:pPr>
              <w:jc w:val="center"/>
              <w:rPr>
                <w:b/>
                <w:bCs/>
                <w:sz w:val="14"/>
                <w:szCs w:val="14"/>
                <w:lang w:val="ro-RO"/>
              </w:rPr>
            </w:pPr>
          </w:p>
        </w:tc>
        <w:tc>
          <w:tcPr>
            <w:tcW w:w="1496" w:type="dxa"/>
            <w:vMerge/>
            <w:tcBorders>
              <w:right w:val="thinThickSmallGap" w:sz="24" w:space="0" w:color="auto"/>
            </w:tcBorders>
            <w:vAlign w:val="center"/>
          </w:tcPr>
          <w:p w14:paraId="6091E912" w14:textId="77777777" w:rsidR="006222BB" w:rsidRPr="00DE2F20" w:rsidRDefault="006222BB" w:rsidP="00087F41">
            <w:pPr>
              <w:jc w:val="center"/>
              <w:rPr>
                <w:b/>
                <w:bCs/>
                <w:sz w:val="14"/>
                <w:szCs w:val="14"/>
                <w:lang w:val="ro-RO"/>
              </w:rPr>
            </w:pPr>
          </w:p>
        </w:tc>
        <w:tc>
          <w:tcPr>
            <w:tcW w:w="1306" w:type="dxa"/>
            <w:vMerge/>
            <w:tcBorders>
              <w:left w:val="nil"/>
            </w:tcBorders>
            <w:vAlign w:val="center"/>
          </w:tcPr>
          <w:p w14:paraId="58A741DC" w14:textId="77777777" w:rsidR="006222BB" w:rsidRPr="004A2CBE" w:rsidRDefault="006222BB" w:rsidP="00087F41">
            <w:pPr>
              <w:jc w:val="center"/>
              <w:rPr>
                <w:sz w:val="12"/>
                <w:szCs w:val="12"/>
                <w:lang w:val="ro-RO"/>
              </w:rPr>
            </w:pPr>
          </w:p>
        </w:tc>
        <w:tc>
          <w:tcPr>
            <w:tcW w:w="1499" w:type="dxa"/>
            <w:vMerge w:val="restart"/>
            <w:tcBorders>
              <w:left w:val="nil"/>
            </w:tcBorders>
            <w:vAlign w:val="center"/>
          </w:tcPr>
          <w:p w14:paraId="23968B76" w14:textId="77777777" w:rsidR="006222BB" w:rsidRPr="004A2CBE" w:rsidRDefault="006222BB" w:rsidP="00087F41">
            <w:pPr>
              <w:jc w:val="center"/>
              <w:rPr>
                <w:sz w:val="12"/>
                <w:szCs w:val="12"/>
                <w:lang w:val="ro-RO"/>
              </w:rPr>
            </w:pPr>
            <w:r w:rsidRPr="004A2CBE">
              <w:rPr>
                <w:sz w:val="12"/>
                <w:szCs w:val="12"/>
                <w:lang w:val="ro-RO"/>
              </w:rPr>
              <w:t>INFORMATICĂ</w:t>
            </w:r>
          </w:p>
        </w:tc>
        <w:tc>
          <w:tcPr>
            <w:tcW w:w="2431" w:type="dxa"/>
            <w:vAlign w:val="center"/>
          </w:tcPr>
          <w:p w14:paraId="6170EEFA" w14:textId="77777777" w:rsidR="006222BB" w:rsidRPr="004A2CBE" w:rsidRDefault="006222BB" w:rsidP="00087F41">
            <w:pPr>
              <w:rPr>
                <w:sz w:val="12"/>
                <w:szCs w:val="12"/>
                <w:lang w:val="ro-RO"/>
              </w:rPr>
            </w:pPr>
            <w:r w:rsidRPr="004A2CBE">
              <w:rPr>
                <w:sz w:val="12"/>
                <w:szCs w:val="12"/>
                <w:lang w:val="ro-RO"/>
              </w:rPr>
              <w:t>Informatică</w:t>
            </w:r>
          </w:p>
        </w:tc>
        <w:tc>
          <w:tcPr>
            <w:tcW w:w="1309" w:type="dxa"/>
            <w:vMerge/>
            <w:vAlign w:val="center"/>
          </w:tcPr>
          <w:p w14:paraId="448CE71A" w14:textId="77777777" w:rsidR="006222BB" w:rsidRPr="00DE2F20" w:rsidRDefault="006222BB" w:rsidP="00087F41">
            <w:pPr>
              <w:autoSpaceDE w:val="0"/>
              <w:autoSpaceDN w:val="0"/>
              <w:adjustRightInd w:val="0"/>
              <w:jc w:val="center"/>
              <w:rPr>
                <w:sz w:val="14"/>
                <w:szCs w:val="14"/>
                <w:lang w:val="ro-RO"/>
              </w:rPr>
            </w:pPr>
          </w:p>
        </w:tc>
        <w:tc>
          <w:tcPr>
            <w:tcW w:w="3179" w:type="dxa"/>
            <w:vMerge/>
            <w:vAlign w:val="center"/>
          </w:tcPr>
          <w:p w14:paraId="6C8ABB11" w14:textId="77777777" w:rsidR="006222BB" w:rsidRPr="00DE2F20"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1376739" w14:textId="77777777" w:rsidR="006222BB" w:rsidRPr="00DE2F20"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57FCCD9" w14:textId="77777777" w:rsidR="006222BB" w:rsidRPr="00DE2F20" w:rsidRDefault="006222BB" w:rsidP="00087F41">
            <w:pPr>
              <w:jc w:val="center"/>
              <w:rPr>
                <w:b/>
                <w:bCs/>
                <w:sz w:val="18"/>
                <w:szCs w:val="18"/>
                <w:lang w:val="ro-RO"/>
              </w:rPr>
            </w:pPr>
          </w:p>
        </w:tc>
      </w:tr>
      <w:tr w:rsidR="00DE2F20" w:rsidRPr="00DE2F20" w14:paraId="1C973A4B" w14:textId="77777777" w:rsidTr="00886EC6">
        <w:trPr>
          <w:cantSplit/>
          <w:trHeight w:val="171"/>
          <w:jc w:val="center"/>
        </w:trPr>
        <w:tc>
          <w:tcPr>
            <w:tcW w:w="1195" w:type="dxa"/>
            <w:vMerge/>
            <w:tcBorders>
              <w:left w:val="thinThickSmallGap" w:sz="24" w:space="0" w:color="auto"/>
            </w:tcBorders>
            <w:vAlign w:val="center"/>
          </w:tcPr>
          <w:p w14:paraId="76F5F9BB" w14:textId="77777777" w:rsidR="006222BB" w:rsidRPr="00DE2F20" w:rsidRDefault="006222BB" w:rsidP="00087F41">
            <w:pPr>
              <w:jc w:val="center"/>
              <w:rPr>
                <w:b/>
                <w:bCs/>
                <w:sz w:val="14"/>
                <w:szCs w:val="14"/>
                <w:lang w:val="ro-RO"/>
              </w:rPr>
            </w:pPr>
          </w:p>
        </w:tc>
        <w:tc>
          <w:tcPr>
            <w:tcW w:w="1496" w:type="dxa"/>
            <w:vMerge/>
            <w:tcBorders>
              <w:right w:val="thinThickSmallGap" w:sz="24" w:space="0" w:color="auto"/>
            </w:tcBorders>
            <w:vAlign w:val="center"/>
          </w:tcPr>
          <w:p w14:paraId="557A621C" w14:textId="77777777" w:rsidR="006222BB" w:rsidRPr="00DE2F20" w:rsidRDefault="006222BB" w:rsidP="00087F41">
            <w:pPr>
              <w:jc w:val="center"/>
              <w:rPr>
                <w:b/>
                <w:bCs/>
                <w:sz w:val="14"/>
                <w:szCs w:val="14"/>
                <w:lang w:val="ro-RO"/>
              </w:rPr>
            </w:pPr>
          </w:p>
        </w:tc>
        <w:tc>
          <w:tcPr>
            <w:tcW w:w="1306" w:type="dxa"/>
            <w:vMerge/>
            <w:tcBorders>
              <w:left w:val="nil"/>
            </w:tcBorders>
            <w:vAlign w:val="center"/>
          </w:tcPr>
          <w:p w14:paraId="5312AAA8" w14:textId="77777777" w:rsidR="006222BB" w:rsidRPr="004A2CBE" w:rsidRDefault="006222BB" w:rsidP="00087F41">
            <w:pPr>
              <w:jc w:val="center"/>
              <w:rPr>
                <w:sz w:val="12"/>
                <w:szCs w:val="12"/>
                <w:lang w:val="ro-RO"/>
              </w:rPr>
            </w:pPr>
          </w:p>
        </w:tc>
        <w:tc>
          <w:tcPr>
            <w:tcW w:w="1499" w:type="dxa"/>
            <w:vMerge/>
            <w:tcBorders>
              <w:left w:val="nil"/>
            </w:tcBorders>
            <w:vAlign w:val="center"/>
          </w:tcPr>
          <w:p w14:paraId="0E29CABF" w14:textId="77777777" w:rsidR="006222BB" w:rsidRPr="004A2CBE" w:rsidRDefault="006222BB" w:rsidP="00087F41">
            <w:pPr>
              <w:jc w:val="center"/>
              <w:rPr>
                <w:sz w:val="12"/>
                <w:szCs w:val="12"/>
                <w:lang w:val="ro-RO"/>
              </w:rPr>
            </w:pPr>
          </w:p>
        </w:tc>
        <w:tc>
          <w:tcPr>
            <w:tcW w:w="2431" w:type="dxa"/>
            <w:vAlign w:val="center"/>
          </w:tcPr>
          <w:p w14:paraId="7453C173" w14:textId="77777777" w:rsidR="006222BB" w:rsidRPr="004A2CBE" w:rsidRDefault="006222BB" w:rsidP="00087F41">
            <w:pPr>
              <w:rPr>
                <w:sz w:val="12"/>
                <w:szCs w:val="12"/>
                <w:lang w:val="ro-RO"/>
              </w:rPr>
            </w:pPr>
            <w:r w:rsidRPr="004A2CBE">
              <w:rPr>
                <w:sz w:val="12"/>
                <w:szCs w:val="12"/>
                <w:lang w:val="ro-RO"/>
              </w:rPr>
              <w:t>Informatică aplicată</w:t>
            </w:r>
          </w:p>
        </w:tc>
        <w:tc>
          <w:tcPr>
            <w:tcW w:w="1309" w:type="dxa"/>
            <w:vMerge/>
            <w:vAlign w:val="center"/>
          </w:tcPr>
          <w:p w14:paraId="4C313E3B" w14:textId="77777777" w:rsidR="006222BB" w:rsidRPr="00DE2F20" w:rsidRDefault="006222BB" w:rsidP="00087F41">
            <w:pPr>
              <w:autoSpaceDE w:val="0"/>
              <w:autoSpaceDN w:val="0"/>
              <w:adjustRightInd w:val="0"/>
              <w:jc w:val="center"/>
              <w:rPr>
                <w:sz w:val="14"/>
                <w:szCs w:val="14"/>
                <w:lang w:val="ro-RO"/>
              </w:rPr>
            </w:pPr>
          </w:p>
        </w:tc>
        <w:tc>
          <w:tcPr>
            <w:tcW w:w="3179" w:type="dxa"/>
            <w:vMerge/>
            <w:vAlign w:val="center"/>
          </w:tcPr>
          <w:p w14:paraId="182D352D" w14:textId="77777777" w:rsidR="006222BB" w:rsidRPr="00DE2F20"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95DCDBA" w14:textId="77777777" w:rsidR="006222BB" w:rsidRPr="00DE2F20"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EAA0BE6" w14:textId="77777777" w:rsidR="006222BB" w:rsidRPr="00DE2F20" w:rsidRDefault="006222BB" w:rsidP="00087F41">
            <w:pPr>
              <w:jc w:val="center"/>
              <w:rPr>
                <w:b/>
                <w:bCs/>
                <w:sz w:val="18"/>
                <w:szCs w:val="18"/>
                <w:lang w:val="ro-RO"/>
              </w:rPr>
            </w:pPr>
          </w:p>
        </w:tc>
      </w:tr>
      <w:tr w:rsidR="00DE2F20" w:rsidRPr="00DE2F20" w14:paraId="178FC3AB" w14:textId="77777777" w:rsidTr="00886EC6">
        <w:trPr>
          <w:cantSplit/>
          <w:trHeight w:val="171"/>
          <w:jc w:val="center"/>
        </w:trPr>
        <w:tc>
          <w:tcPr>
            <w:tcW w:w="1195" w:type="dxa"/>
            <w:vMerge/>
            <w:tcBorders>
              <w:left w:val="thinThickSmallGap" w:sz="24" w:space="0" w:color="auto"/>
            </w:tcBorders>
            <w:vAlign w:val="center"/>
          </w:tcPr>
          <w:p w14:paraId="70A40A83" w14:textId="77777777" w:rsidR="006222BB" w:rsidRPr="00DE2F20" w:rsidRDefault="006222BB" w:rsidP="00087F41">
            <w:pPr>
              <w:jc w:val="center"/>
              <w:rPr>
                <w:b/>
                <w:bCs/>
                <w:sz w:val="14"/>
                <w:szCs w:val="14"/>
                <w:lang w:val="ro-RO"/>
              </w:rPr>
            </w:pPr>
          </w:p>
        </w:tc>
        <w:tc>
          <w:tcPr>
            <w:tcW w:w="1496" w:type="dxa"/>
            <w:vMerge/>
            <w:tcBorders>
              <w:right w:val="thinThickSmallGap" w:sz="24" w:space="0" w:color="auto"/>
            </w:tcBorders>
            <w:vAlign w:val="center"/>
          </w:tcPr>
          <w:p w14:paraId="6034376D" w14:textId="77777777" w:rsidR="006222BB" w:rsidRPr="00DE2F20" w:rsidRDefault="006222BB" w:rsidP="00087F41">
            <w:pPr>
              <w:jc w:val="center"/>
              <w:rPr>
                <w:b/>
                <w:bCs/>
                <w:sz w:val="14"/>
                <w:szCs w:val="14"/>
                <w:lang w:val="ro-RO"/>
              </w:rPr>
            </w:pPr>
          </w:p>
        </w:tc>
        <w:tc>
          <w:tcPr>
            <w:tcW w:w="1306" w:type="dxa"/>
            <w:vMerge/>
            <w:tcBorders>
              <w:left w:val="nil"/>
            </w:tcBorders>
            <w:vAlign w:val="center"/>
          </w:tcPr>
          <w:p w14:paraId="4E3F49E8" w14:textId="77777777" w:rsidR="006222BB" w:rsidRPr="004A2CBE" w:rsidRDefault="006222BB" w:rsidP="00087F41">
            <w:pPr>
              <w:jc w:val="center"/>
              <w:rPr>
                <w:sz w:val="12"/>
                <w:szCs w:val="12"/>
                <w:lang w:val="ro-RO"/>
              </w:rPr>
            </w:pPr>
          </w:p>
        </w:tc>
        <w:tc>
          <w:tcPr>
            <w:tcW w:w="1499" w:type="dxa"/>
            <w:tcBorders>
              <w:left w:val="nil"/>
            </w:tcBorders>
            <w:vAlign w:val="center"/>
          </w:tcPr>
          <w:p w14:paraId="6D03260A" w14:textId="77777777" w:rsidR="006222BB" w:rsidRPr="004A2CBE" w:rsidRDefault="006222BB" w:rsidP="00087F41">
            <w:pPr>
              <w:jc w:val="center"/>
              <w:rPr>
                <w:sz w:val="12"/>
                <w:szCs w:val="12"/>
                <w:lang w:val="ro-RO"/>
              </w:rPr>
            </w:pPr>
            <w:r w:rsidRPr="004A2CBE">
              <w:rPr>
                <w:sz w:val="12"/>
                <w:szCs w:val="12"/>
                <w:lang w:val="ro-RO"/>
              </w:rPr>
              <w:t>FIZICĂ</w:t>
            </w:r>
          </w:p>
        </w:tc>
        <w:tc>
          <w:tcPr>
            <w:tcW w:w="2431" w:type="dxa"/>
            <w:vAlign w:val="center"/>
          </w:tcPr>
          <w:p w14:paraId="2CD748E4" w14:textId="77777777" w:rsidR="006222BB" w:rsidRPr="004A2CBE" w:rsidRDefault="006222BB" w:rsidP="00087F41">
            <w:pPr>
              <w:rPr>
                <w:sz w:val="12"/>
                <w:szCs w:val="12"/>
                <w:lang w:val="ro-RO"/>
              </w:rPr>
            </w:pPr>
            <w:r w:rsidRPr="004A2CBE">
              <w:rPr>
                <w:sz w:val="12"/>
                <w:szCs w:val="12"/>
                <w:lang w:val="ro-RO"/>
              </w:rPr>
              <w:t>Fizică informatică</w:t>
            </w:r>
          </w:p>
        </w:tc>
        <w:tc>
          <w:tcPr>
            <w:tcW w:w="1309" w:type="dxa"/>
            <w:vMerge/>
            <w:vAlign w:val="center"/>
          </w:tcPr>
          <w:p w14:paraId="5A142506" w14:textId="77777777" w:rsidR="006222BB" w:rsidRPr="00DE2F20" w:rsidRDefault="006222BB" w:rsidP="00087F41">
            <w:pPr>
              <w:autoSpaceDE w:val="0"/>
              <w:autoSpaceDN w:val="0"/>
              <w:adjustRightInd w:val="0"/>
              <w:jc w:val="center"/>
              <w:rPr>
                <w:sz w:val="14"/>
                <w:szCs w:val="14"/>
                <w:lang w:val="ro-RO"/>
              </w:rPr>
            </w:pPr>
          </w:p>
        </w:tc>
        <w:tc>
          <w:tcPr>
            <w:tcW w:w="3179" w:type="dxa"/>
            <w:vMerge/>
            <w:vAlign w:val="center"/>
          </w:tcPr>
          <w:p w14:paraId="51DD3AFC" w14:textId="77777777" w:rsidR="006222BB" w:rsidRPr="00DE2F20"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F2CAD4A" w14:textId="77777777" w:rsidR="006222BB" w:rsidRPr="00DE2F20"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000BE42" w14:textId="77777777" w:rsidR="006222BB" w:rsidRPr="00DE2F20" w:rsidRDefault="006222BB" w:rsidP="00087F41">
            <w:pPr>
              <w:jc w:val="center"/>
              <w:rPr>
                <w:b/>
                <w:bCs/>
                <w:sz w:val="18"/>
                <w:szCs w:val="18"/>
                <w:lang w:val="ro-RO"/>
              </w:rPr>
            </w:pPr>
          </w:p>
        </w:tc>
      </w:tr>
      <w:tr w:rsidR="00DE2F20" w:rsidRPr="00DE2F20" w14:paraId="6B49F064" w14:textId="77777777" w:rsidTr="00886EC6">
        <w:trPr>
          <w:cantSplit/>
          <w:trHeight w:val="171"/>
          <w:jc w:val="center"/>
        </w:trPr>
        <w:tc>
          <w:tcPr>
            <w:tcW w:w="1195" w:type="dxa"/>
            <w:vMerge/>
            <w:tcBorders>
              <w:left w:val="thinThickSmallGap" w:sz="24" w:space="0" w:color="auto"/>
            </w:tcBorders>
            <w:vAlign w:val="center"/>
          </w:tcPr>
          <w:p w14:paraId="01523ADC" w14:textId="77777777" w:rsidR="006222BB" w:rsidRPr="00DE2F20" w:rsidRDefault="006222BB" w:rsidP="00087F41">
            <w:pPr>
              <w:jc w:val="center"/>
              <w:rPr>
                <w:b/>
                <w:bCs/>
                <w:sz w:val="14"/>
                <w:szCs w:val="14"/>
                <w:lang w:val="ro-RO"/>
              </w:rPr>
            </w:pPr>
          </w:p>
        </w:tc>
        <w:tc>
          <w:tcPr>
            <w:tcW w:w="1496" w:type="dxa"/>
            <w:vMerge/>
            <w:tcBorders>
              <w:right w:val="thinThickSmallGap" w:sz="24" w:space="0" w:color="auto"/>
            </w:tcBorders>
            <w:vAlign w:val="center"/>
          </w:tcPr>
          <w:p w14:paraId="4AA8C531" w14:textId="77777777" w:rsidR="006222BB" w:rsidRPr="00DE2F20" w:rsidRDefault="006222BB" w:rsidP="00087F41">
            <w:pPr>
              <w:jc w:val="center"/>
              <w:rPr>
                <w:b/>
                <w:bCs/>
                <w:sz w:val="14"/>
                <w:szCs w:val="14"/>
                <w:lang w:val="ro-RO"/>
              </w:rPr>
            </w:pPr>
          </w:p>
        </w:tc>
        <w:tc>
          <w:tcPr>
            <w:tcW w:w="1306" w:type="dxa"/>
            <w:vMerge/>
            <w:tcBorders>
              <w:left w:val="nil"/>
            </w:tcBorders>
            <w:vAlign w:val="center"/>
          </w:tcPr>
          <w:p w14:paraId="47A1B647" w14:textId="77777777" w:rsidR="006222BB" w:rsidRPr="004A2CBE" w:rsidRDefault="006222BB" w:rsidP="00087F41">
            <w:pPr>
              <w:jc w:val="center"/>
              <w:rPr>
                <w:sz w:val="12"/>
                <w:szCs w:val="12"/>
                <w:lang w:val="ro-RO"/>
              </w:rPr>
            </w:pPr>
          </w:p>
        </w:tc>
        <w:tc>
          <w:tcPr>
            <w:tcW w:w="1499" w:type="dxa"/>
            <w:tcBorders>
              <w:left w:val="nil"/>
            </w:tcBorders>
            <w:vAlign w:val="center"/>
          </w:tcPr>
          <w:p w14:paraId="21DAA00E" w14:textId="77777777" w:rsidR="006222BB" w:rsidRPr="004A2CBE" w:rsidRDefault="006222BB" w:rsidP="00087F41">
            <w:pPr>
              <w:jc w:val="center"/>
              <w:rPr>
                <w:sz w:val="12"/>
                <w:szCs w:val="12"/>
                <w:lang w:val="ro-RO"/>
              </w:rPr>
            </w:pPr>
            <w:r w:rsidRPr="004A2CBE">
              <w:rPr>
                <w:sz w:val="12"/>
                <w:szCs w:val="12"/>
                <w:lang w:val="ro-RO"/>
              </w:rPr>
              <w:t>CHIMIE</w:t>
            </w:r>
          </w:p>
        </w:tc>
        <w:tc>
          <w:tcPr>
            <w:tcW w:w="2431" w:type="dxa"/>
            <w:vAlign w:val="center"/>
          </w:tcPr>
          <w:p w14:paraId="5B3AFFE4" w14:textId="77777777" w:rsidR="006222BB" w:rsidRPr="004A2CBE" w:rsidRDefault="006222BB" w:rsidP="00087F41">
            <w:pPr>
              <w:rPr>
                <w:sz w:val="12"/>
                <w:szCs w:val="12"/>
                <w:lang w:val="ro-RO"/>
              </w:rPr>
            </w:pPr>
            <w:r w:rsidRPr="004A2CBE">
              <w:rPr>
                <w:sz w:val="12"/>
                <w:szCs w:val="12"/>
                <w:lang w:val="ro-RO"/>
              </w:rPr>
              <w:t>Chimie informatică</w:t>
            </w:r>
          </w:p>
        </w:tc>
        <w:tc>
          <w:tcPr>
            <w:tcW w:w="1309" w:type="dxa"/>
            <w:vMerge/>
            <w:vAlign w:val="center"/>
          </w:tcPr>
          <w:p w14:paraId="0177C09F" w14:textId="77777777" w:rsidR="006222BB" w:rsidRPr="00DE2F20" w:rsidRDefault="006222BB" w:rsidP="00087F41">
            <w:pPr>
              <w:autoSpaceDE w:val="0"/>
              <w:autoSpaceDN w:val="0"/>
              <w:adjustRightInd w:val="0"/>
              <w:jc w:val="center"/>
              <w:rPr>
                <w:sz w:val="14"/>
                <w:szCs w:val="14"/>
                <w:lang w:val="ro-RO"/>
              </w:rPr>
            </w:pPr>
          </w:p>
        </w:tc>
        <w:tc>
          <w:tcPr>
            <w:tcW w:w="3179" w:type="dxa"/>
            <w:vMerge/>
            <w:vAlign w:val="center"/>
          </w:tcPr>
          <w:p w14:paraId="6A2551BA" w14:textId="77777777" w:rsidR="006222BB" w:rsidRPr="00DE2F20"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4BD2EBB" w14:textId="77777777" w:rsidR="006222BB" w:rsidRPr="00DE2F20"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8B678ED" w14:textId="77777777" w:rsidR="006222BB" w:rsidRPr="00DE2F20" w:rsidRDefault="006222BB" w:rsidP="00087F41">
            <w:pPr>
              <w:jc w:val="center"/>
              <w:rPr>
                <w:b/>
                <w:bCs/>
                <w:sz w:val="18"/>
                <w:szCs w:val="18"/>
                <w:lang w:val="ro-RO"/>
              </w:rPr>
            </w:pPr>
          </w:p>
        </w:tc>
      </w:tr>
      <w:tr w:rsidR="00DE2F20" w:rsidRPr="00DE2F20" w14:paraId="4A3DC021" w14:textId="77777777" w:rsidTr="00886EC6">
        <w:trPr>
          <w:cantSplit/>
          <w:trHeight w:val="171"/>
          <w:jc w:val="center"/>
        </w:trPr>
        <w:tc>
          <w:tcPr>
            <w:tcW w:w="1195" w:type="dxa"/>
            <w:vMerge/>
            <w:tcBorders>
              <w:left w:val="thinThickSmallGap" w:sz="24" w:space="0" w:color="auto"/>
            </w:tcBorders>
            <w:vAlign w:val="center"/>
          </w:tcPr>
          <w:p w14:paraId="0E98136F" w14:textId="77777777" w:rsidR="006222BB" w:rsidRPr="00DE2F20" w:rsidRDefault="006222BB" w:rsidP="00087F41">
            <w:pPr>
              <w:jc w:val="center"/>
              <w:rPr>
                <w:b/>
                <w:bCs/>
                <w:sz w:val="14"/>
                <w:szCs w:val="14"/>
                <w:lang w:val="ro-RO"/>
              </w:rPr>
            </w:pPr>
          </w:p>
        </w:tc>
        <w:tc>
          <w:tcPr>
            <w:tcW w:w="1496" w:type="dxa"/>
            <w:vMerge/>
            <w:tcBorders>
              <w:right w:val="thinThickSmallGap" w:sz="24" w:space="0" w:color="auto"/>
            </w:tcBorders>
            <w:vAlign w:val="center"/>
          </w:tcPr>
          <w:p w14:paraId="7B2E3A66" w14:textId="77777777" w:rsidR="006222BB" w:rsidRPr="00DE2F20" w:rsidRDefault="006222BB" w:rsidP="00087F41">
            <w:pPr>
              <w:jc w:val="center"/>
              <w:rPr>
                <w:b/>
                <w:bCs/>
                <w:sz w:val="14"/>
                <w:szCs w:val="14"/>
                <w:lang w:val="ro-RO"/>
              </w:rPr>
            </w:pPr>
          </w:p>
        </w:tc>
        <w:tc>
          <w:tcPr>
            <w:tcW w:w="1306" w:type="dxa"/>
            <w:vMerge w:val="restart"/>
            <w:tcBorders>
              <w:left w:val="nil"/>
            </w:tcBorders>
            <w:vAlign w:val="center"/>
          </w:tcPr>
          <w:p w14:paraId="37835A49" w14:textId="77777777" w:rsidR="006222BB" w:rsidRPr="004A2CBE" w:rsidRDefault="002720B6" w:rsidP="00087F41">
            <w:pPr>
              <w:jc w:val="center"/>
              <w:rPr>
                <w:sz w:val="12"/>
                <w:szCs w:val="12"/>
                <w:lang w:val="ro-RO"/>
              </w:rPr>
            </w:pPr>
            <w:r w:rsidRPr="004A2CBE">
              <w:rPr>
                <w:sz w:val="12"/>
                <w:szCs w:val="12"/>
                <w:lang w:val="ro-RO"/>
              </w:rPr>
              <w:t>ŞTIINŢE ECONOMICE / ŞTIINŢE SOCIALE</w:t>
            </w:r>
          </w:p>
        </w:tc>
        <w:tc>
          <w:tcPr>
            <w:tcW w:w="1499" w:type="dxa"/>
            <w:vMerge w:val="restart"/>
            <w:tcBorders>
              <w:left w:val="nil"/>
            </w:tcBorders>
            <w:vAlign w:val="center"/>
          </w:tcPr>
          <w:p w14:paraId="452B667B" w14:textId="77777777" w:rsidR="006222BB" w:rsidRPr="004A2CBE" w:rsidRDefault="006222BB" w:rsidP="00087F41">
            <w:pPr>
              <w:jc w:val="center"/>
              <w:rPr>
                <w:sz w:val="12"/>
                <w:szCs w:val="12"/>
                <w:lang w:val="ro-RO"/>
              </w:rPr>
            </w:pPr>
            <w:r w:rsidRPr="004A2CBE">
              <w:rPr>
                <w:sz w:val="12"/>
                <w:szCs w:val="12"/>
                <w:lang w:val="ro-RO"/>
              </w:rPr>
              <w:t xml:space="preserve">STATISTICĂ ŞI INFORMATICĂ ECONOMICĂ              </w:t>
            </w:r>
          </w:p>
        </w:tc>
        <w:tc>
          <w:tcPr>
            <w:tcW w:w="2431" w:type="dxa"/>
            <w:vAlign w:val="center"/>
          </w:tcPr>
          <w:p w14:paraId="2D074CDC" w14:textId="77777777" w:rsidR="006222BB" w:rsidRPr="004A2CBE" w:rsidRDefault="006222BB" w:rsidP="00087F41">
            <w:pPr>
              <w:rPr>
                <w:sz w:val="12"/>
                <w:szCs w:val="12"/>
                <w:lang w:val="ro-RO"/>
              </w:rPr>
            </w:pPr>
            <w:r w:rsidRPr="004A2CBE">
              <w:rPr>
                <w:sz w:val="12"/>
                <w:szCs w:val="12"/>
                <w:lang w:val="ro-RO"/>
              </w:rPr>
              <w:t xml:space="preserve">Cibernetică economică  </w:t>
            </w:r>
          </w:p>
        </w:tc>
        <w:tc>
          <w:tcPr>
            <w:tcW w:w="1309" w:type="dxa"/>
            <w:vMerge/>
            <w:vAlign w:val="center"/>
          </w:tcPr>
          <w:p w14:paraId="0C1C550A" w14:textId="77777777" w:rsidR="006222BB" w:rsidRPr="00DE2F20" w:rsidRDefault="006222BB" w:rsidP="00087F41">
            <w:pPr>
              <w:autoSpaceDE w:val="0"/>
              <w:autoSpaceDN w:val="0"/>
              <w:adjustRightInd w:val="0"/>
              <w:jc w:val="center"/>
              <w:rPr>
                <w:sz w:val="14"/>
                <w:szCs w:val="14"/>
                <w:lang w:val="ro-RO"/>
              </w:rPr>
            </w:pPr>
          </w:p>
        </w:tc>
        <w:tc>
          <w:tcPr>
            <w:tcW w:w="3179" w:type="dxa"/>
            <w:vMerge/>
            <w:vAlign w:val="center"/>
          </w:tcPr>
          <w:p w14:paraId="35F70E31" w14:textId="77777777" w:rsidR="006222BB" w:rsidRPr="00DE2F20"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1E8320F" w14:textId="77777777" w:rsidR="006222BB" w:rsidRPr="00DE2F20"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3D5557F" w14:textId="77777777" w:rsidR="006222BB" w:rsidRPr="00DE2F20" w:rsidRDefault="006222BB" w:rsidP="00087F41">
            <w:pPr>
              <w:jc w:val="center"/>
              <w:rPr>
                <w:b/>
                <w:bCs/>
                <w:sz w:val="18"/>
                <w:szCs w:val="18"/>
                <w:lang w:val="ro-RO"/>
              </w:rPr>
            </w:pPr>
          </w:p>
        </w:tc>
      </w:tr>
      <w:tr w:rsidR="00DE2F20" w:rsidRPr="00DE2F20" w14:paraId="61429E0C" w14:textId="77777777" w:rsidTr="00886EC6">
        <w:trPr>
          <w:cantSplit/>
          <w:trHeight w:val="171"/>
          <w:jc w:val="center"/>
        </w:trPr>
        <w:tc>
          <w:tcPr>
            <w:tcW w:w="1195" w:type="dxa"/>
            <w:vMerge/>
            <w:tcBorders>
              <w:left w:val="thinThickSmallGap" w:sz="24" w:space="0" w:color="auto"/>
            </w:tcBorders>
            <w:vAlign w:val="center"/>
          </w:tcPr>
          <w:p w14:paraId="3E008768" w14:textId="77777777" w:rsidR="006222BB" w:rsidRPr="00DE2F20" w:rsidRDefault="006222BB" w:rsidP="00087F41">
            <w:pPr>
              <w:jc w:val="center"/>
              <w:rPr>
                <w:b/>
                <w:bCs/>
                <w:sz w:val="14"/>
                <w:szCs w:val="14"/>
                <w:lang w:val="ro-RO"/>
              </w:rPr>
            </w:pPr>
          </w:p>
        </w:tc>
        <w:tc>
          <w:tcPr>
            <w:tcW w:w="1496" w:type="dxa"/>
            <w:vMerge/>
            <w:tcBorders>
              <w:right w:val="thinThickSmallGap" w:sz="24" w:space="0" w:color="auto"/>
            </w:tcBorders>
            <w:vAlign w:val="center"/>
          </w:tcPr>
          <w:p w14:paraId="35577D52" w14:textId="77777777" w:rsidR="006222BB" w:rsidRPr="00DE2F20" w:rsidRDefault="006222BB" w:rsidP="00087F41">
            <w:pPr>
              <w:jc w:val="center"/>
              <w:rPr>
                <w:b/>
                <w:bCs/>
                <w:sz w:val="14"/>
                <w:szCs w:val="14"/>
                <w:lang w:val="ro-RO"/>
              </w:rPr>
            </w:pPr>
          </w:p>
        </w:tc>
        <w:tc>
          <w:tcPr>
            <w:tcW w:w="1306" w:type="dxa"/>
            <w:vMerge/>
            <w:tcBorders>
              <w:left w:val="nil"/>
            </w:tcBorders>
            <w:vAlign w:val="center"/>
          </w:tcPr>
          <w:p w14:paraId="786F72C6" w14:textId="77777777" w:rsidR="006222BB" w:rsidRPr="004A2CBE" w:rsidRDefault="006222BB" w:rsidP="00087F41">
            <w:pPr>
              <w:jc w:val="center"/>
              <w:rPr>
                <w:sz w:val="12"/>
                <w:szCs w:val="12"/>
                <w:lang w:val="ro-RO"/>
              </w:rPr>
            </w:pPr>
          </w:p>
        </w:tc>
        <w:tc>
          <w:tcPr>
            <w:tcW w:w="1499" w:type="dxa"/>
            <w:vMerge/>
            <w:tcBorders>
              <w:left w:val="nil"/>
            </w:tcBorders>
            <w:vAlign w:val="center"/>
          </w:tcPr>
          <w:p w14:paraId="66931AC7" w14:textId="77777777" w:rsidR="006222BB" w:rsidRPr="004A2CBE" w:rsidRDefault="006222BB" w:rsidP="00087F41">
            <w:pPr>
              <w:jc w:val="center"/>
              <w:rPr>
                <w:sz w:val="12"/>
                <w:szCs w:val="12"/>
                <w:lang w:val="ro-RO"/>
              </w:rPr>
            </w:pPr>
          </w:p>
        </w:tc>
        <w:tc>
          <w:tcPr>
            <w:tcW w:w="2431" w:type="dxa"/>
            <w:vAlign w:val="center"/>
          </w:tcPr>
          <w:p w14:paraId="34772015" w14:textId="77777777" w:rsidR="006222BB" w:rsidRPr="004A2CBE" w:rsidRDefault="006222BB" w:rsidP="00087F41">
            <w:pPr>
              <w:rPr>
                <w:sz w:val="12"/>
                <w:szCs w:val="12"/>
                <w:lang w:val="ro-RO"/>
              </w:rPr>
            </w:pPr>
            <w:r w:rsidRPr="004A2CBE">
              <w:rPr>
                <w:sz w:val="12"/>
                <w:szCs w:val="12"/>
                <w:lang w:val="ro-RO"/>
              </w:rPr>
              <w:t>Statistică şi previziune economică</w:t>
            </w:r>
          </w:p>
        </w:tc>
        <w:tc>
          <w:tcPr>
            <w:tcW w:w="1309" w:type="dxa"/>
            <w:vMerge/>
            <w:vAlign w:val="center"/>
          </w:tcPr>
          <w:p w14:paraId="59168CA9" w14:textId="77777777" w:rsidR="006222BB" w:rsidRPr="00DE2F20" w:rsidRDefault="006222BB" w:rsidP="00087F41">
            <w:pPr>
              <w:autoSpaceDE w:val="0"/>
              <w:autoSpaceDN w:val="0"/>
              <w:adjustRightInd w:val="0"/>
              <w:jc w:val="center"/>
              <w:rPr>
                <w:sz w:val="14"/>
                <w:szCs w:val="14"/>
                <w:lang w:val="ro-RO"/>
              </w:rPr>
            </w:pPr>
          </w:p>
        </w:tc>
        <w:tc>
          <w:tcPr>
            <w:tcW w:w="3179" w:type="dxa"/>
            <w:vMerge/>
            <w:vAlign w:val="center"/>
          </w:tcPr>
          <w:p w14:paraId="511F10BA" w14:textId="77777777" w:rsidR="006222BB" w:rsidRPr="00DE2F20"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FD1878A" w14:textId="77777777" w:rsidR="006222BB" w:rsidRPr="00DE2F20"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449760D" w14:textId="77777777" w:rsidR="006222BB" w:rsidRPr="00DE2F20" w:rsidRDefault="006222BB" w:rsidP="00087F41">
            <w:pPr>
              <w:jc w:val="center"/>
              <w:rPr>
                <w:b/>
                <w:bCs/>
                <w:sz w:val="18"/>
                <w:szCs w:val="18"/>
                <w:lang w:val="ro-RO"/>
              </w:rPr>
            </w:pPr>
          </w:p>
        </w:tc>
      </w:tr>
      <w:tr w:rsidR="00DE2F20" w:rsidRPr="00DE2F20" w14:paraId="2BE2DFE0" w14:textId="77777777" w:rsidTr="00886EC6">
        <w:trPr>
          <w:cantSplit/>
          <w:trHeight w:val="171"/>
          <w:jc w:val="center"/>
        </w:trPr>
        <w:tc>
          <w:tcPr>
            <w:tcW w:w="1195" w:type="dxa"/>
            <w:vMerge/>
            <w:tcBorders>
              <w:left w:val="thinThickSmallGap" w:sz="24" w:space="0" w:color="auto"/>
            </w:tcBorders>
            <w:vAlign w:val="center"/>
          </w:tcPr>
          <w:p w14:paraId="53B61D95" w14:textId="77777777" w:rsidR="006222BB" w:rsidRPr="00DE2F20" w:rsidRDefault="006222BB" w:rsidP="00087F41">
            <w:pPr>
              <w:jc w:val="center"/>
              <w:rPr>
                <w:b/>
                <w:bCs/>
                <w:sz w:val="14"/>
                <w:szCs w:val="14"/>
                <w:lang w:val="ro-RO"/>
              </w:rPr>
            </w:pPr>
          </w:p>
        </w:tc>
        <w:tc>
          <w:tcPr>
            <w:tcW w:w="1496" w:type="dxa"/>
            <w:vMerge/>
            <w:tcBorders>
              <w:right w:val="thinThickSmallGap" w:sz="24" w:space="0" w:color="auto"/>
            </w:tcBorders>
            <w:vAlign w:val="center"/>
          </w:tcPr>
          <w:p w14:paraId="0C99B433" w14:textId="77777777" w:rsidR="006222BB" w:rsidRPr="00DE2F20" w:rsidRDefault="006222BB" w:rsidP="00087F41">
            <w:pPr>
              <w:jc w:val="center"/>
              <w:rPr>
                <w:b/>
                <w:bCs/>
                <w:sz w:val="14"/>
                <w:szCs w:val="14"/>
                <w:lang w:val="ro-RO"/>
              </w:rPr>
            </w:pPr>
          </w:p>
        </w:tc>
        <w:tc>
          <w:tcPr>
            <w:tcW w:w="1306" w:type="dxa"/>
            <w:vMerge/>
            <w:tcBorders>
              <w:left w:val="nil"/>
            </w:tcBorders>
            <w:vAlign w:val="center"/>
          </w:tcPr>
          <w:p w14:paraId="7FA2BE8C" w14:textId="77777777" w:rsidR="006222BB" w:rsidRPr="004A2CBE" w:rsidRDefault="006222BB" w:rsidP="00087F41">
            <w:pPr>
              <w:jc w:val="center"/>
              <w:rPr>
                <w:sz w:val="12"/>
                <w:szCs w:val="12"/>
                <w:lang w:val="ro-RO"/>
              </w:rPr>
            </w:pPr>
          </w:p>
        </w:tc>
        <w:tc>
          <w:tcPr>
            <w:tcW w:w="1499" w:type="dxa"/>
            <w:vMerge/>
            <w:tcBorders>
              <w:left w:val="nil"/>
            </w:tcBorders>
            <w:vAlign w:val="center"/>
          </w:tcPr>
          <w:p w14:paraId="2174FFA4" w14:textId="77777777" w:rsidR="006222BB" w:rsidRPr="004A2CBE" w:rsidRDefault="006222BB" w:rsidP="00087F41">
            <w:pPr>
              <w:jc w:val="center"/>
              <w:rPr>
                <w:sz w:val="12"/>
                <w:szCs w:val="12"/>
                <w:lang w:val="ro-RO"/>
              </w:rPr>
            </w:pPr>
          </w:p>
        </w:tc>
        <w:tc>
          <w:tcPr>
            <w:tcW w:w="2431" w:type="dxa"/>
            <w:vAlign w:val="center"/>
          </w:tcPr>
          <w:p w14:paraId="207FF6F2" w14:textId="77777777" w:rsidR="006222BB" w:rsidRPr="004A2CBE" w:rsidRDefault="006222BB" w:rsidP="00087F41">
            <w:pPr>
              <w:rPr>
                <w:sz w:val="12"/>
                <w:szCs w:val="12"/>
                <w:lang w:val="ro-RO"/>
              </w:rPr>
            </w:pPr>
            <w:r w:rsidRPr="004A2CBE">
              <w:rPr>
                <w:sz w:val="12"/>
                <w:szCs w:val="12"/>
                <w:lang w:val="ro-RO"/>
              </w:rPr>
              <w:t xml:space="preserve">Informatică economică                 </w:t>
            </w:r>
          </w:p>
        </w:tc>
        <w:tc>
          <w:tcPr>
            <w:tcW w:w="1309" w:type="dxa"/>
            <w:vMerge/>
            <w:vAlign w:val="center"/>
          </w:tcPr>
          <w:p w14:paraId="68315683" w14:textId="77777777" w:rsidR="006222BB" w:rsidRPr="00DE2F20" w:rsidRDefault="006222BB" w:rsidP="00087F41">
            <w:pPr>
              <w:autoSpaceDE w:val="0"/>
              <w:autoSpaceDN w:val="0"/>
              <w:adjustRightInd w:val="0"/>
              <w:jc w:val="center"/>
              <w:rPr>
                <w:sz w:val="14"/>
                <w:szCs w:val="14"/>
                <w:lang w:val="ro-RO"/>
              </w:rPr>
            </w:pPr>
          </w:p>
        </w:tc>
        <w:tc>
          <w:tcPr>
            <w:tcW w:w="3179" w:type="dxa"/>
            <w:vMerge/>
            <w:vAlign w:val="center"/>
          </w:tcPr>
          <w:p w14:paraId="47D0CD0F" w14:textId="77777777" w:rsidR="006222BB" w:rsidRPr="00DE2F20"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057A0C0" w14:textId="77777777" w:rsidR="006222BB" w:rsidRPr="00DE2F20"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CBEB999" w14:textId="77777777" w:rsidR="006222BB" w:rsidRPr="00DE2F20" w:rsidRDefault="006222BB" w:rsidP="00087F41">
            <w:pPr>
              <w:jc w:val="center"/>
              <w:rPr>
                <w:b/>
                <w:bCs/>
                <w:sz w:val="18"/>
                <w:szCs w:val="18"/>
                <w:lang w:val="ro-RO"/>
              </w:rPr>
            </w:pPr>
          </w:p>
        </w:tc>
      </w:tr>
      <w:tr w:rsidR="00DE2F20" w:rsidRPr="00DE2F20" w14:paraId="0F0BDFCC" w14:textId="77777777" w:rsidTr="00886EC6">
        <w:trPr>
          <w:cantSplit/>
          <w:trHeight w:val="171"/>
          <w:jc w:val="center"/>
        </w:trPr>
        <w:tc>
          <w:tcPr>
            <w:tcW w:w="1195" w:type="dxa"/>
            <w:vMerge/>
            <w:tcBorders>
              <w:left w:val="thinThickSmallGap" w:sz="24" w:space="0" w:color="auto"/>
            </w:tcBorders>
            <w:vAlign w:val="center"/>
          </w:tcPr>
          <w:p w14:paraId="39B35E2E" w14:textId="77777777" w:rsidR="006222BB" w:rsidRPr="00DE2F20" w:rsidRDefault="006222BB" w:rsidP="00087F41">
            <w:pPr>
              <w:jc w:val="center"/>
              <w:rPr>
                <w:b/>
                <w:bCs/>
                <w:sz w:val="14"/>
                <w:szCs w:val="14"/>
                <w:lang w:val="ro-RO"/>
              </w:rPr>
            </w:pPr>
          </w:p>
        </w:tc>
        <w:tc>
          <w:tcPr>
            <w:tcW w:w="1496" w:type="dxa"/>
            <w:vMerge/>
            <w:tcBorders>
              <w:right w:val="thinThickSmallGap" w:sz="24" w:space="0" w:color="auto"/>
            </w:tcBorders>
            <w:vAlign w:val="center"/>
          </w:tcPr>
          <w:p w14:paraId="3130E154" w14:textId="77777777" w:rsidR="006222BB" w:rsidRPr="00DE2F20" w:rsidRDefault="006222BB" w:rsidP="00087F41">
            <w:pPr>
              <w:jc w:val="center"/>
              <w:rPr>
                <w:b/>
                <w:bCs/>
                <w:sz w:val="14"/>
                <w:szCs w:val="14"/>
                <w:lang w:val="ro-RO"/>
              </w:rPr>
            </w:pPr>
          </w:p>
        </w:tc>
        <w:tc>
          <w:tcPr>
            <w:tcW w:w="1306" w:type="dxa"/>
            <w:vMerge/>
            <w:tcBorders>
              <w:left w:val="nil"/>
            </w:tcBorders>
            <w:vAlign w:val="center"/>
          </w:tcPr>
          <w:p w14:paraId="3B412C75" w14:textId="77777777" w:rsidR="006222BB" w:rsidRPr="004A2CBE" w:rsidRDefault="006222BB" w:rsidP="00087F41">
            <w:pPr>
              <w:jc w:val="center"/>
              <w:rPr>
                <w:sz w:val="12"/>
                <w:szCs w:val="12"/>
                <w:lang w:val="ro-RO"/>
              </w:rPr>
            </w:pPr>
          </w:p>
        </w:tc>
        <w:tc>
          <w:tcPr>
            <w:tcW w:w="1499" w:type="dxa"/>
            <w:vMerge w:val="restart"/>
            <w:tcBorders>
              <w:left w:val="nil"/>
            </w:tcBorders>
            <w:vAlign w:val="center"/>
          </w:tcPr>
          <w:p w14:paraId="4E534F48" w14:textId="77777777" w:rsidR="006222BB" w:rsidRPr="004A2CBE" w:rsidRDefault="006222BB" w:rsidP="00087F41">
            <w:pPr>
              <w:jc w:val="center"/>
              <w:rPr>
                <w:sz w:val="12"/>
                <w:szCs w:val="12"/>
                <w:lang w:val="ro-RO"/>
              </w:rPr>
            </w:pPr>
            <w:r w:rsidRPr="004A2CBE">
              <w:rPr>
                <w:sz w:val="12"/>
                <w:szCs w:val="12"/>
                <w:lang w:val="ro-RO"/>
              </w:rPr>
              <w:t>CIBERNETICĂ, STATISTICĂ ŞI INFORMATICĂ ECONOMICĂ</w:t>
            </w:r>
          </w:p>
        </w:tc>
        <w:tc>
          <w:tcPr>
            <w:tcW w:w="2431" w:type="dxa"/>
            <w:vAlign w:val="center"/>
          </w:tcPr>
          <w:p w14:paraId="6D1561A2" w14:textId="77777777" w:rsidR="006222BB" w:rsidRPr="004A2CBE" w:rsidRDefault="006222BB" w:rsidP="00087F41">
            <w:pPr>
              <w:rPr>
                <w:sz w:val="12"/>
                <w:szCs w:val="12"/>
                <w:lang w:val="ro-RO"/>
              </w:rPr>
            </w:pPr>
            <w:r w:rsidRPr="004A2CBE">
              <w:rPr>
                <w:sz w:val="12"/>
                <w:szCs w:val="12"/>
                <w:lang w:val="ro-RO"/>
              </w:rPr>
              <w:t>Cibernetică economică</w:t>
            </w:r>
          </w:p>
        </w:tc>
        <w:tc>
          <w:tcPr>
            <w:tcW w:w="1309" w:type="dxa"/>
            <w:vMerge/>
            <w:vAlign w:val="center"/>
          </w:tcPr>
          <w:p w14:paraId="684F73F1" w14:textId="77777777" w:rsidR="006222BB" w:rsidRPr="00DE2F20" w:rsidRDefault="006222BB" w:rsidP="00087F41">
            <w:pPr>
              <w:autoSpaceDE w:val="0"/>
              <w:autoSpaceDN w:val="0"/>
              <w:adjustRightInd w:val="0"/>
              <w:jc w:val="center"/>
              <w:rPr>
                <w:sz w:val="14"/>
                <w:szCs w:val="14"/>
                <w:lang w:val="ro-RO"/>
              </w:rPr>
            </w:pPr>
          </w:p>
        </w:tc>
        <w:tc>
          <w:tcPr>
            <w:tcW w:w="3179" w:type="dxa"/>
            <w:vMerge/>
            <w:vAlign w:val="center"/>
          </w:tcPr>
          <w:p w14:paraId="4B1FDA90" w14:textId="77777777" w:rsidR="006222BB" w:rsidRPr="00DE2F20"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010A360" w14:textId="77777777" w:rsidR="006222BB" w:rsidRPr="00DE2F20"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9586448" w14:textId="77777777" w:rsidR="006222BB" w:rsidRPr="00DE2F20" w:rsidRDefault="006222BB" w:rsidP="00087F41">
            <w:pPr>
              <w:jc w:val="center"/>
              <w:rPr>
                <w:b/>
                <w:bCs/>
                <w:sz w:val="18"/>
                <w:szCs w:val="18"/>
                <w:lang w:val="ro-RO"/>
              </w:rPr>
            </w:pPr>
          </w:p>
        </w:tc>
      </w:tr>
      <w:tr w:rsidR="00DE2F20" w:rsidRPr="00DE2F20" w14:paraId="7791C271" w14:textId="77777777" w:rsidTr="00886EC6">
        <w:trPr>
          <w:cantSplit/>
          <w:trHeight w:val="171"/>
          <w:jc w:val="center"/>
        </w:trPr>
        <w:tc>
          <w:tcPr>
            <w:tcW w:w="1195" w:type="dxa"/>
            <w:vMerge/>
            <w:tcBorders>
              <w:left w:val="thinThickSmallGap" w:sz="24" w:space="0" w:color="auto"/>
            </w:tcBorders>
            <w:vAlign w:val="center"/>
          </w:tcPr>
          <w:p w14:paraId="55954D14" w14:textId="77777777" w:rsidR="006222BB" w:rsidRPr="00DE2F20" w:rsidRDefault="006222BB" w:rsidP="00087F41">
            <w:pPr>
              <w:jc w:val="center"/>
              <w:rPr>
                <w:b/>
                <w:bCs/>
                <w:sz w:val="14"/>
                <w:szCs w:val="14"/>
                <w:lang w:val="ro-RO"/>
              </w:rPr>
            </w:pPr>
          </w:p>
        </w:tc>
        <w:tc>
          <w:tcPr>
            <w:tcW w:w="1496" w:type="dxa"/>
            <w:vMerge/>
            <w:tcBorders>
              <w:right w:val="thinThickSmallGap" w:sz="24" w:space="0" w:color="auto"/>
            </w:tcBorders>
            <w:vAlign w:val="center"/>
          </w:tcPr>
          <w:p w14:paraId="5BBAEC67" w14:textId="77777777" w:rsidR="006222BB" w:rsidRPr="00DE2F20" w:rsidRDefault="006222BB" w:rsidP="00087F41">
            <w:pPr>
              <w:jc w:val="center"/>
              <w:rPr>
                <w:b/>
                <w:bCs/>
                <w:sz w:val="14"/>
                <w:szCs w:val="14"/>
                <w:lang w:val="ro-RO"/>
              </w:rPr>
            </w:pPr>
          </w:p>
        </w:tc>
        <w:tc>
          <w:tcPr>
            <w:tcW w:w="1306" w:type="dxa"/>
            <w:vMerge/>
            <w:tcBorders>
              <w:left w:val="nil"/>
            </w:tcBorders>
            <w:vAlign w:val="center"/>
          </w:tcPr>
          <w:p w14:paraId="2D0C1A17" w14:textId="77777777" w:rsidR="006222BB" w:rsidRPr="004A2CBE" w:rsidRDefault="006222BB" w:rsidP="00087F41">
            <w:pPr>
              <w:jc w:val="center"/>
              <w:rPr>
                <w:sz w:val="12"/>
                <w:szCs w:val="12"/>
                <w:lang w:val="ro-RO"/>
              </w:rPr>
            </w:pPr>
          </w:p>
        </w:tc>
        <w:tc>
          <w:tcPr>
            <w:tcW w:w="1499" w:type="dxa"/>
            <w:vMerge/>
            <w:tcBorders>
              <w:left w:val="nil"/>
            </w:tcBorders>
            <w:vAlign w:val="center"/>
          </w:tcPr>
          <w:p w14:paraId="4451A2B2" w14:textId="77777777" w:rsidR="006222BB" w:rsidRPr="004A2CBE" w:rsidRDefault="006222BB" w:rsidP="00087F41">
            <w:pPr>
              <w:jc w:val="center"/>
              <w:rPr>
                <w:sz w:val="12"/>
                <w:szCs w:val="12"/>
                <w:lang w:val="ro-RO"/>
              </w:rPr>
            </w:pPr>
          </w:p>
        </w:tc>
        <w:tc>
          <w:tcPr>
            <w:tcW w:w="2431" w:type="dxa"/>
            <w:vAlign w:val="center"/>
          </w:tcPr>
          <w:p w14:paraId="0ADB654D" w14:textId="77777777" w:rsidR="006222BB" w:rsidRPr="004A2CBE" w:rsidRDefault="006222BB" w:rsidP="00087F41">
            <w:pPr>
              <w:rPr>
                <w:sz w:val="12"/>
                <w:szCs w:val="12"/>
                <w:lang w:val="ro-RO"/>
              </w:rPr>
            </w:pPr>
            <w:r w:rsidRPr="004A2CBE">
              <w:rPr>
                <w:sz w:val="12"/>
                <w:szCs w:val="12"/>
                <w:lang w:val="ro-RO"/>
              </w:rPr>
              <w:t>Statistică şi previziune economică</w:t>
            </w:r>
          </w:p>
        </w:tc>
        <w:tc>
          <w:tcPr>
            <w:tcW w:w="1309" w:type="dxa"/>
            <w:vMerge/>
            <w:vAlign w:val="center"/>
          </w:tcPr>
          <w:p w14:paraId="1DC9FE43" w14:textId="77777777" w:rsidR="006222BB" w:rsidRPr="00DE2F20" w:rsidRDefault="006222BB" w:rsidP="00087F41">
            <w:pPr>
              <w:autoSpaceDE w:val="0"/>
              <w:autoSpaceDN w:val="0"/>
              <w:adjustRightInd w:val="0"/>
              <w:jc w:val="center"/>
              <w:rPr>
                <w:sz w:val="14"/>
                <w:szCs w:val="14"/>
                <w:lang w:val="ro-RO"/>
              </w:rPr>
            </w:pPr>
          </w:p>
        </w:tc>
        <w:tc>
          <w:tcPr>
            <w:tcW w:w="3179" w:type="dxa"/>
            <w:vMerge/>
            <w:vAlign w:val="center"/>
          </w:tcPr>
          <w:p w14:paraId="692C0829" w14:textId="77777777" w:rsidR="006222BB" w:rsidRPr="00DE2F20"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941F318" w14:textId="77777777" w:rsidR="006222BB" w:rsidRPr="00DE2F20"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217D6A1" w14:textId="77777777" w:rsidR="006222BB" w:rsidRPr="00DE2F20" w:rsidRDefault="006222BB" w:rsidP="00087F41">
            <w:pPr>
              <w:jc w:val="center"/>
              <w:rPr>
                <w:b/>
                <w:bCs/>
                <w:sz w:val="18"/>
                <w:szCs w:val="18"/>
                <w:lang w:val="ro-RO"/>
              </w:rPr>
            </w:pPr>
          </w:p>
        </w:tc>
      </w:tr>
      <w:tr w:rsidR="00DE2F20" w:rsidRPr="00DE2F20" w14:paraId="7BB076EA" w14:textId="77777777" w:rsidTr="00886EC6">
        <w:trPr>
          <w:cantSplit/>
          <w:trHeight w:val="171"/>
          <w:jc w:val="center"/>
        </w:trPr>
        <w:tc>
          <w:tcPr>
            <w:tcW w:w="1195" w:type="dxa"/>
            <w:vMerge/>
            <w:tcBorders>
              <w:left w:val="thinThickSmallGap" w:sz="24" w:space="0" w:color="auto"/>
            </w:tcBorders>
            <w:vAlign w:val="center"/>
          </w:tcPr>
          <w:p w14:paraId="2DDD4EBB" w14:textId="77777777" w:rsidR="006222BB" w:rsidRPr="00DE2F20" w:rsidRDefault="006222BB" w:rsidP="00087F41">
            <w:pPr>
              <w:jc w:val="center"/>
              <w:rPr>
                <w:b/>
                <w:bCs/>
                <w:sz w:val="14"/>
                <w:szCs w:val="14"/>
                <w:lang w:val="ro-RO"/>
              </w:rPr>
            </w:pPr>
          </w:p>
        </w:tc>
        <w:tc>
          <w:tcPr>
            <w:tcW w:w="1496" w:type="dxa"/>
            <w:vMerge/>
            <w:tcBorders>
              <w:right w:val="thinThickSmallGap" w:sz="24" w:space="0" w:color="auto"/>
            </w:tcBorders>
            <w:vAlign w:val="center"/>
          </w:tcPr>
          <w:p w14:paraId="1E222225" w14:textId="77777777" w:rsidR="006222BB" w:rsidRPr="00DE2F20" w:rsidRDefault="006222BB" w:rsidP="00087F41">
            <w:pPr>
              <w:jc w:val="center"/>
              <w:rPr>
                <w:b/>
                <w:bCs/>
                <w:sz w:val="14"/>
                <w:szCs w:val="14"/>
                <w:lang w:val="ro-RO"/>
              </w:rPr>
            </w:pPr>
          </w:p>
        </w:tc>
        <w:tc>
          <w:tcPr>
            <w:tcW w:w="1306" w:type="dxa"/>
            <w:vMerge/>
            <w:tcBorders>
              <w:left w:val="nil"/>
            </w:tcBorders>
            <w:vAlign w:val="center"/>
          </w:tcPr>
          <w:p w14:paraId="1E84A07D" w14:textId="77777777" w:rsidR="006222BB" w:rsidRPr="004A2CBE" w:rsidRDefault="006222BB" w:rsidP="00087F41">
            <w:pPr>
              <w:jc w:val="center"/>
              <w:rPr>
                <w:sz w:val="12"/>
                <w:szCs w:val="12"/>
                <w:lang w:val="ro-RO"/>
              </w:rPr>
            </w:pPr>
          </w:p>
        </w:tc>
        <w:tc>
          <w:tcPr>
            <w:tcW w:w="1499" w:type="dxa"/>
            <w:vMerge/>
            <w:tcBorders>
              <w:left w:val="nil"/>
            </w:tcBorders>
            <w:vAlign w:val="center"/>
          </w:tcPr>
          <w:p w14:paraId="610D93FB" w14:textId="77777777" w:rsidR="006222BB" w:rsidRPr="004A2CBE" w:rsidRDefault="006222BB" w:rsidP="00087F41">
            <w:pPr>
              <w:jc w:val="center"/>
              <w:rPr>
                <w:sz w:val="12"/>
                <w:szCs w:val="12"/>
                <w:lang w:val="ro-RO"/>
              </w:rPr>
            </w:pPr>
          </w:p>
        </w:tc>
        <w:tc>
          <w:tcPr>
            <w:tcW w:w="2431" w:type="dxa"/>
            <w:vAlign w:val="center"/>
          </w:tcPr>
          <w:p w14:paraId="60F2E357" w14:textId="77777777" w:rsidR="006222BB" w:rsidRPr="004A2CBE" w:rsidRDefault="006222BB" w:rsidP="00087F41">
            <w:pPr>
              <w:rPr>
                <w:sz w:val="12"/>
                <w:szCs w:val="12"/>
                <w:lang w:val="ro-RO"/>
              </w:rPr>
            </w:pPr>
            <w:r w:rsidRPr="004A2CBE">
              <w:rPr>
                <w:sz w:val="12"/>
                <w:szCs w:val="12"/>
                <w:lang w:val="ro-RO"/>
              </w:rPr>
              <w:t>Informatică economică</w:t>
            </w:r>
          </w:p>
        </w:tc>
        <w:tc>
          <w:tcPr>
            <w:tcW w:w="1309" w:type="dxa"/>
            <w:vMerge/>
            <w:vAlign w:val="center"/>
          </w:tcPr>
          <w:p w14:paraId="610874AB" w14:textId="77777777" w:rsidR="006222BB" w:rsidRPr="00DE2F20" w:rsidRDefault="006222BB" w:rsidP="00087F41">
            <w:pPr>
              <w:autoSpaceDE w:val="0"/>
              <w:autoSpaceDN w:val="0"/>
              <w:adjustRightInd w:val="0"/>
              <w:jc w:val="center"/>
              <w:rPr>
                <w:sz w:val="14"/>
                <w:szCs w:val="14"/>
                <w:lang w:val="ro-RO"/>
              </w:rPr>
            </w:pPr>
          </w:p>
        </w:tc>
        <w:tc>
          <w:tcPr>
            <w:tcW w:w="3179" w:type="dxa"/>
            <w:vMerge/>
            <w:vAlign w:val="center"/>
          </w:tcPr>
          <w:p w14:paraId="1C70ABD3" w14:textId="77777777" w:rsidR="006222BB" w:rsidRPr="00DE2F20"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97C801E" w14:textId="77777777" w:rsidR="006222BB" w:rsidRPr="00DE2F20"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84BB6CC" w14:textId="77777777" w:rsidR="006222BB" w:rsidRPr="00DE2F20" w:rsidRDefault="006222BB" w:rsidP="00087F41">
            <w:pPr>
              <w:jc w:val="center"/>
              <w:rPr>
                <w:b/>
                <w:bCs/>
                <w:sz w:val="18"/>
                <w:szCs w:val="18"/>
                <w:lang w:val="ro-RO"/>
              </w:rPr>
            </w:pPr>
          </w:p>
        </w:tc>
      </w:tr>
      <w:tr w:rsidR="00DE2F20" w:rsidRPr="00DE2F20" w14:paraId="2BB97BDA" w14:textId="77777777" w:rsidTr="00886EC6">
        <w:trPr>
          <w:cantSplit/>
          <w:trHeight w:val="171"/>
          <w:jc w:val="center"/>
        </w:trPr>
        <w:tc>
          <w:tcPr>
            <w:tcW w:w="1195" w:type="dxa"/>
            <w:vMerge/>
            <w:tcBorders>
              <w:left w:val="thinThickSmallGap" w:sz="24" w:space="0" w:color="auto"/>
            </w:tcBorders>
            <w:vAlign w:val="center"/>
          </w:tcPr>
          <w:p w14:paraId="3BCEE1CC" w14:textId="77777777" w:rsidR="006222BB" w:rsidRPr="00DE2F20" w:rsidRDefault="006222BB" w:rsidP="00087F41">
            <w:pPr>
              <w:jc w:val="center"/>
              <w:rPr>
                <w:b/>
                <w:bCs/>
                <w:sz w:val="14"/>
                <w:szCs w:val="14"/>
                <w:lang w:val="ro-RO"/>
              </w:rPr>
            </w:pPr>
          </w:p>
        </w:tc>
        <w:tc>
          <w:tcPr>
            <w:tcW w:w="1496" w:type="dxa"/>
            <w:vMerge/>
            <w:tcBorders>
              <w:right w:val="thinThickSmallGap" w:sz="24" w:space="0" w:color="auto"/>
            </w:tcBorders>
            <w:vAlign w:val="center"/>
          </w:tcPr>
          <w:p w14:paraId="0AB93371" w14:textId="77777777" w:rsidR="006222BB" w:rsidRPr="00DE2F20" w:rsidRDefault="006222BB" w:rsidP="00087F41">
            <w:pPr>
              <w:jc w:val="center"/>
              <w:rPr>
                <w:b/>
                <w:bCs/>
                <w:sz w:val="14"/>
                <w:szCs w:val="14"/>
                <w:lang w:val="ro-RO"/>
              </w:rPr>
            </w:pPr>
          </w:p>
        </w:tc>
        <w:tc>
          <w:tcPr>
            <w:tcW w:w="1306" w:type="dxa"/>
            <w:vMerge/>
            <w:tcBorders>
              <w:left w:val="nil"/>
            </w:tcBorders>
            <w:vAlign w:val="center"/>
          </w:tcPr>
          <w:p w14:paraId="7DF731D7" w14:textId="77777777" w:rsidR="006222BB" w:rsidRPr="004A2CBE" w:rsidRDefault="006222BB" w:rsidP="00087F41">
            <w:pPr>
              <w:jc w:val="center"/>
              <w:rPr>
                <w:sz w:val="12"/>
                <w:szCs w:val="12"/>
                <w:lang w:val="ro-RO"/>
              </w:rPr>
            </w:pPr>
          </w:p>
        </w:tc>
        <w:tc>
          <w:tcPr>
            <w:tcW w:w="1499" w:type="dxa"/>
            <w:tcBorders>
              <w:left w:val="nil"/>
            </w:tcBorders>
            <w:vAlign w:val="center"/>
          </w:tcPr>
          <w:p w14:paraId="0F40035D" w14:textId="77777777" w:rsidR="006222BB" w:rsidRPr="004A2CBE" w:rsidRDefault="006222BB" w:rsidP="00087F41">
            <w:pPr>
              <w:jc w:val="center"/>
              <w:rPr>
                <w:sz w:val="12"/>
                <w:szCs w:val="12"/>
                <w:lang w:val="ro-RO"/>
              </w:rPr>
            </w:pPr>
            <w:r w:rsidRPr="004A2CBE">
              <w:rPr>
                <w:sz w:val="12"/>
                <w:szCs w:val="12"/>
                <w:lang w:val="ro-RO"/>
              </w:rPr>
              <w:t>CONTABILITATE</w:t>
            </w:r>
          </w:p>
        </w:tc>
        <w:tc>
          <w:tcPr>
            <w:tcW w:w="2431" w:type="dxa"/>
            <w:vAlign w:val="center"/>
          </w:tcPr>
          <w:p w14:paraId="25CDBCCF" w14:textId="77777777" w:rsidR="006222BB" w:rsidRPr="004A2CBE" w:rsidRDefault="006222BB" w:rsidP="00087F41">
            <w:pPr>
              <w:rPr>
                <w:sz w:val="12"/>
                <w:szCs w:val="12"/>
                <w:lang w:val="ro-RO"/>
              </w:rPr>
            </w:pPr>
            <w:r w:rsidRPr="004A2CBE">
              <w:rPr>
                <w:sz w:val="12"/>
                <w:szCs w:val="12"/>
                <w:lang w:val="ro-RO"/>
              </w:rPr>
              <w:t xml:space="preserve">Contabilitate şi informatică de gestiune         </w:t>
            </w:r>
          </w:p>
        </w:tc>
        <w:tc>
          <w:tcPr>
            <w:tcW w:w="1309" w:type="dxa"/>
            <w:vMerge/>
            <w:vAlign w:val="center"/>
          </w:tcPr>
          <w:p w14:paraId="60D1299D" w14:textId="77777777" w:rsidR="006222BB" w:rsidRPr="00DE2F20" w:rsidRDefault="006222BB" w:rsidP="00087F41">
            <w:pPr>
              <w:autoSpaceDE w:val="0"/>
              <w:autoSpaceDN w:val="0"/>
              <w:adjustRightInd w:val="0"/>
              <w:jc w:val="center"/>
              <w:rPr>
                <w:sz w:val="14"/>
                <w:szCs w:val="14"/>
                <w:lang w:val="ro-RO"/>
              </w:rPr>
            </w:pPr>
          </w:p>
        </w:tc>
        <w:tc>
          <w:tcPr>
            <w:tcW w:w="3179" w:type="dxa"/>
            <w:vMerge/>
            <w:vAlign w:val="center"/>
          </w:tcPr>
          <w:p w14:paraId="533652C3" w14:textId="77777777" w:rsidR="006222BB" w:rsidRPr="00DE2F20"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611DDCD" w14:textId="77777777" w:rsidR="006222BB" w:rsidRPr="00DE2F20"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676EEF1" w14:textId="77777777" w:rsidR="006222BB" w:rsidRPr="00DE2F20" w:rsidRDefault="006222BB" w:rsidP="00087F41">
            <w:pPr>
              <w:jc w:val="center"/>
              <w:rPr>
                <w:b/>
                <w:bCs/>
                <w:sz w:val="18"/>
                <w:szCs w:val="18"/>
                <w:lang w:val="ro-RO"/>
              </w:rPr>
            </w:pPr>
          </w:p>
        </w:tc>
      </w:tr>
      <w:tr w:rsidR="00DE2F20" w:rsidRPr="00DE2F20" w14:paraId="4B9D2F0A" w14:textId="77777777" w:rsidTr="00886EC6">
        <w:trPr>
          <w:cantSplit/>
          <w:trHeight w:val="171"/>
          <w:jc w:val="center"/>
        </w:trPr>
        <w:tc>
          <w:tcPr>
            <w:tcW w:w="1195" w:type="dxa"/>
            <w:vMerge/>
            <w:tcBorders>
              <w:left w:val="thinThickSmallGap" w:sz="24" w:space="0" w:color="auto"/>
            </w:tcBorders>
            <w:vAlign w:val="center"/>
          </w:tcPr>
          <w:p w14:paraId="05D12E0B" w14:textId="77777777" w:rsidR="006222BB" w:rsidRPr="00DE2F20" w:rsidRDefault="006222BB" w:rsidP="00087F41">
            <w:pPr>
              <w:jc w:val="center"/>
              <w:rPr>
                <w:b/>
                <w:bCs/>
                <w:sz w:val="14"/>
                <w:szCs w:val="14"/>
                <w:lang w:val="ro-RO"/>
              </w:rPr>
            </w:pPr>
          </w:p>
        </w:tc>
        <w:tc>
          <w:tcPr>
            <w:tcW w:w="1496" w:type="dxa"/>
            <w:vMerge/>
            <w:tcBorders>
              <w:right w:val="thinThickSmallGap" w:sz="24" w:space="0" w:color="auto"/>
            </w:tcBorders>
            <w:vAlign w:val="center"/>
          </w:tcPr>
          <w:p w14:paraId="44E0194A" w14:textId="77777777" w:rsidR="006222BB" w:rsidRPr="00DE2F20" w:rsidRDefault="006222BB" w:rsidP="00087F41">
            <w:pPr>
              <w:jc w:val="center"/>
              <w:rPr>
                <w:b/>
                <w:bCs/>
                <w:sz w:val="14"/>
                <w:szCs w:val="14"/>
                <w:lang w:val="ro-RO"/>
              </w:rPr>
            </w:pPr>
          </w:p>
        </w:tc>
        <w:tc>
          <w:tcPr>
            <w:tcW w:w="1306" w:type="dxa"/>
            <w:vMerge w:val="restart"/>
            <w:tcBorders>
              <w:left w:val="nil"/>
            </w:tcBorders>
            <w:vAlign w:val="center"/>
          </w:tcPr>
          <w:p w14:paraId="6436F5AF" w14:textId="77777777" w:rsidR="006222BB" w:rsidRPr="004A2CBE" w:rsidRDefault="006222BB" w:rsidP="00087F41">
            <w:pPr>
              <w:jc w:val="center"/>
              <w:rPr>
                <w:sz w:val="12"/>
                <w:szCs w:val="12"/>
                <w:lang w:val="ro-RO"/>
              </w:rPr>
            </w:pPr>
            <w:r w:rsidRPr="004A2CBE">
              <w:rPr>
                <w:sz w:val="12"/>
                <w:szCs w:val="12"/>
                <w:lang w:val="ro-RO"/>
              </w:rPr>
              <w:t>ŞTIINŢE INGINEREŞTI</w:t>
            </w:r>
          </w:p>
        </w:tc>
        <w:tc>
          <w:tcPr>
            <w:tcW w:w="1499" w:type="dxa"/>
            <w:vMerge w:val="restart"/>
            <w:tcBorders>
              <w:left w:val="nil"/>
            </w:tcBorders>
            <w:vAlign w:val="center"/>
          </w:tcPr>
          <w:p w14:paraId="2B7C378E" w14:textId="77777777" w:rsidR="006222BB" w:rsidRPr="004A2CBE" w:rsidRDefault="006222BB" w:rsidP="00087F41">
            <w:pPr>
              <w:jc w:val="center"/>
              <w:rPr>
                <w:sz w:val="12"/>
                <w:szCs w:val="12"/>
                <w:lang w:val="ro-RO"/>
              </w:rPr>
            </w:pPr>
            <w:r w:rsidRPr="004A2CBE">
              <w:rPr>
                <w:sz w:val="12"/>
                <w:szCs w:val="12"/>
                <w:lang w:val="ro-RO"/>
              </w:rPr>
              <w:t>CALCULATOARE ŞI TEHNOLOGIA INFORMAŢIEI</w:t>
            </w:r>
          </w:p>
        </w:tc>
        <w:tc>
          <w:tcPr>
            <w:tcW w:w="2431" w:type="dxa"/>
            <w:vAlign w:val="center"/>
          </w:tcPr>
          <w:p w14:paraId="576C1B86" w14:textId="77777777" w:rsidR="006222BB" w:rsidRPr="004A2CBE" w:rsidRDefault="006222BB" w:rsidP="00087F41">
            <w:pPr>
              <w:rPr>
                <w:sz w:val="12"/>
                <w:szCs w:val="12"/>
                <w:lang w:val="ro-RO"/>
              </w:rPr>
            </w:pPr>
            <w:r w:rsidRPr="004A2CBE">
              <w:rPr>
                <w:sz w:val="12"/>
                <w:szCs w:val="12"/>
                <w:lang w:val="ro-RO"/>
              </w:rPr>
              <w:t xml:space="preserve">Calculatoare </w:t>
            </w:r>
          </w:p>
        </w:tc>
        <w:tc>
          <w:tcPr>
            <w:tcW w:w="1309" w:type="dxa"/>
            <w:vMerge/>
            <w:vAlign w:val="center"/>
          </w:tcPr>
          <w:p w14:paraId="6968D4D2" w14:textId="77777777" w:rsidR="006222BB" w:rsidRPr="00DE2F20" w:rsidRDefault="006222BB" w:rsidP="00087F41">
            <w:pPr>
              <w:autoSpaceDE w:val="0"/>
              <w:autoSpaceDN w:val="0"/>
              <w:adjustRightInd w:val="0"/>
              <w:jc w:val="center"/>
              <w:rPr>
                <w:sz w:val="14"/>
                <w:szCs w:val="14"/>
                <w:lang w:val="ro-RO"/>
              </w:rPr>
            </w:pPr>
          </w:p>
        </w:tc>
        <w:tc>
          <w:tcPr>
            <w:tcW w:w="3179" w:type="dxa"/>
            <w:vMerge/>
            <w:vAlign w:val="center"/>
          </w:tcPr>
          <w:p w14:paraId="75B960C4" w14:textId="77777777" w:rsidR="006222BB" w:rsidRPr="00DE2F20"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3C22F4B" w14:textId="77777777" w:rsidR="006222BB" w:rsidRPr="00DE2F20"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B9D4642" w14:textId="77777777" w:rsidR="006222BB" w:rsidRPr="00DE2F20" w:rsidRDefault="006222BB" w:rsidP="00087F41">
            <w:pPr>
              <w:jc w:val="center"/>
              <w:rPr>
                <w:b/>
                <w:bCs/>
                <w:sz w:val="18"/>
                <w:szCs w:val="18"/>
                <w:lang w:val="ro-RO"/>
              </w:rPr>
            </w:pPr>
          </w:p>
        </w:tc>
      </w:tr>
      <w:tr w:rsidR="00DE2F20" w:rsidRPr="00DE2F20" w14:paraId="116999D4" w14:textId="77777777" w:rsidTr="00886EC6">
        <w:trPr>
          <w:cantSplit/>
          <w:trHeight w:val="171"/>
          <w:jc w:val="center"/>
        </w:trPr>
        <w:tc>
          <w:tcPr>
            <w:tcW w:w="1195" w:type="dxa"/>
            <w:vMerge/>
            <w:tcBorders>
              <w:left w:val="thinThickSmallGap" w:sz="24" w:space="0" w:color="auto"/>
            </w:tcBorders>
            <w:vAlign w:val="center"/>
          </w:tcPr>
          <w:p w14:paraId="68225D09" w14:textId="77777777" w:rsidR="006222BB" w:rsidRPr="00DE2F20" w:rsidRDefault="006222BB" w:rsidP="00087F41">
            <w:pPr>
              <w:jc w:val="center"/>
              <w:rPr>
                <w:b/>
                <w:bCs/>
                <w:sz w:val="14"/>
                <w:szCs w:val="14"/>
                <w:lang w:val="ro-RO"/>
              </w:rPr>
            </w:pPr>
          </w:p>
        </w:tc>
        <w:tc>
          <w:tcPr>
            <w:tcW w:w="1496" w:type="dxa"/>
            <w:vMerge/>
            <w:tcBorders>
              <w:right w:val="thinThickSmallGap" w:sz="24" w:space="0" w:color="auto"/>
            </w:tcBorders>
            <w:vAlign w:val="center"/>
          </w:tcPr>
          <w:p w14:paraId="09580A46" w14:textId="77777777" w:rsidR="006222BB" w:rsidRPr="00DE2F20" w:rsidRDefault="006222BB" w:rsidP="00087F41">
            <w:pPr>
              <w:jc w:val="center"/>
              <w:rPr>
                <w:b/>
                <w:bCs/>
                <w:sz w:val="14"/>
                <w:szCs w:val="14"/>
                <w:lang w:val="ro-RO"/>
              </w:rPr>
            </w:pPr>
          </w:p>
        </w:tc>
        <w:tc>
          <w:tcPr>
            <w:tcW w:w="1306" w:type="dxa"/>
            <w:vMerge/>
            <w:tcBorders>
              <w:left w:val="nil"/>
            </w:tcBorders>
            <w:vAlign w:val="center"/>
          </w:tcPr>
          <w:p w14:paraId="118ED767" w14:textId="77777777" w:rsidR="006222BB" w:rsidRPr="004A2CBE" w:rsidRDefault="006222BB" w:rsidP="00087F41">
            <w:pPr>
              <w:jc w:val="center"/>
              <w:rPr>
                <w:sz w:val="12"/>
                <w:szCs w:val="12"/>
                <w:lang w:val="ro-RO"/>
              </w:rPr>
            </w:pPr>
          </w:p>
        </w:tc>
        <w:tc>
          <w:tcPr>
            <w:tcW w:w="1499" w:type="dxa"/>
            <w:vMerge/>
            <w:tcBorders>
              <w:left w:val="nil"/>
            </w:tcBorders>
            <w:vAlign w:val="center"/>
          </w:tcPr>
          <w:p w14:paraId="2FEA5832" w14:textId="77777777" w:rsidR="006222BB" w:rsidRPr="004A2CBE" w:rsidRDefault="006222BB" w:rsidP="00087F41">
            <w:pPr>
              <w:jc w:val="center"/>
              <w:rPr>
                <w:sz w:val="12"/>
                <w:szCs w:val="12"/>
                <w:lang w:val="ro-RO"/>
              </w:rPr>
            </w:pPr>
          </w:p>
        </w:tc>
        <w:tc>
          <w:tcPr>
            <w:tcW w:w="2431" w:type="dxa"/>
            <w:vAlign w:val="center"/>
          </w:tcPr>
          <w:p w14:paraId="4C463E78" w14:textId="77777777" w:rsidR="006222BB" w:rsidRPr="004A2CBE" w:rsidRDefault="006222BB" w:rsidP="00087F41">
            <w:pPr>
              <w:rPr>
                <w:sz w:val="12"/>
                <w:szCs w:val="12"/>
                <w:lang w:val="ro-RO"/>
              </w:rPr>
            </w:pPr>
            <w:r w:rsidRPr="004A2CBE">
              <w:rPr>
                <w:sz w:val="12"/>
                <w:szCs w:val="12"/>
                <w:lang w:val="ro-RO"/>
              </w:rPr>
              <w:t xml:space="preserve">Tehnologia informaţiei </w:t>
            </w:r>
          </w:p>
        </w:tc>
        <w:tc>
          <w:tcPr>
            <w:tcW w:w="1309" w:type="dxa"/>
            <w:vMerge/>
            <w:vAlign w:val="center"/>
          </w:tcPr>
          <w:p w14:paraId="3DD7664C" w14:textId="77777777" w:rsidR="006222BB" w:rsidRPr="00DE2F20" w:rsidRDefault="006222BB" w:rsidP="00087F41">
            <w:pPr>
              <w:autoSpaceDE w:val="0"/>
              <w:autoSpaceDN w:val="0"/>
              <w:adjustRightInd w:val="0"/>
              <w:jc w:val="center"/>
              <w:rPr>
                <w:sz w:val="14"/>
                <w:szCs w:val="14"/>
                <w:lang w:val="ro-RO"/>
              </w:rPr>
            </w:pPr>
          </w:p>
        </w:tc>
        <w:tc>
          <w:tcPr>
            <w:tcW w:w="3179" w:type="dxa"/>
            <w:vMerge/>
            <w:vAlign w:val="center"/>
          </w:tcPr>
          <w:p w14:paraId="0B7C503F" w14:textId="77777777" w:rsidR="006222BB" w:rsidRPr="00DE2F20"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B1F442C" w14:textId="77777777" w:rsidR="006222BB" w:rsidRPr="00DE2F20"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9872A2C" w14:textId="77777777" w:rsidR="006222BB" w:rsidRPr="00DE2F20" w:rsidRDefault="006222BB" w:rsidP="00087F41">
            <w:pPr>
              <w:jc w:val="center"/>
              <w:rPr>
                <w:b/>
                <w:bCs/>
                <w:sz w:val="18"/>
                <w:szCs w:val="18"/>
                <w:lang w:val="ro-RO"/>
              </w:rPr>
            </w:pPr>
          </w:p>
        </w:tc>
      </w:tr>
      <w:tr w:rsidR="00DE2F20" w:rsidRPr="00DE2F20" w14:paraId="3CA41A24" w14:textId="77777777" w:rsidTr="00886EC6">
        <w:trPr>
          <w:cantSplit/>
          <w:trHeight w:val="171"/>
          <w:jc w:val="center"/>
        </w:trPr>
        <w:tc>
          <w:tcPr>
            <w:tcW w:w="1195" w:type="dxa"/>
            <w:vMerge/>
            <w:tcBorders>
              <w:left w:val="thinThickSmallGap" w:sz="24" w:space="0" w:color="auto"/>
            </w:tcBorders>
            <w:vAlign w:val="center"/>
          </w:tcPr>
          <w:p w14:paraId="1B3F0434" w14:textId="77777777" w:rsidR="006222BB" w:rsidRPr="00DE2F20" w:rsidRDefault="006222BB" w:rsidP="00087F41">
            <w:pPr>
              <w:jc w:val="center"/>
              <w:rPr>
                <w:b/>
                <w:bCs/>
                <w:sz w:val="14"/>
                <w:szCs w:val="14"/>
                <w:lang w:val="ro-RO"/>
              </w:rPr>
            </w:pPr>
          </w:p>
        </w:tc>
        <w:tc>
          <w:tcPr>
            <w:tcW w:w="1496" w:type="dxa"/>
            <w:vMerge/>
            <w:tcBorders>
              <w:right w:val="thinThickSmallGap" w:sz="24" w:space="0" w:color="auto"/>
            </w:tcBorders>
            <w:vAlign w:val="center"/>
          </w:tcPr>
          <w:p w14:paraId="5B90FC7B" w14:textId="77777777" w:rsidR="006222BB" w:rsidRPr="00DE2F20" w:rsidRDefault="006222BB" w:rsidP="00087F41">
            <w:pPr>
              <w:jc w:val="center"/>
              <w:rPr>
                <w:b/>
                <w:bCs/>
                <w:sz w:val="14"/>
                <w:szCs w:val="14"/>
                <w:lang w:val="ro-RO"/>
              </w:rPr>
            </w:pPr>
          </w:p>
        </w:tc>
        <w:tc>
          <w:tcPr>
            <w:tcW w:w="1306" w:type="dxa"/>
            <w:vMerge/>
            <w:tcBorders>
              <w:left w:val="nil"/>
            </w:tcBorders>
            <w:vAlign w:val="center"/>
          </w:tcPr>
          <w:p w14:paraId="6432E05C" w14:textId="77777777" w:rsidR="006222BB" w:rsidRPr="004A2CBE" w:rsidRDefault="006222BB" w:rsidP="00087F41">
            <w:pPr>
              <w:jc w:val="center"/>
              <w:rPr>
                <w:sz w:val="12"/>
                <w:szCs w:val="12"/>
                <w:lang w:val="ro-RO"/>
              </w:rPr>
            </w:pPr>
          </w:p>
        </w:tc>
        <w:tc>
          <w:tcPr>
            <w:tcW w:w="1499" w:type="dxa"/>
            <w:vMerge/>
            <w:tcBorders>
              <w:left w:val="nil"/>
            </w:tcBorders>
            <w:vAlign w:val="center"/>
          </w:tcPr>
          <w:p w14:paraId="0ED615EC" w14:textId="77777777" w:rsidR="006222BB" w:rsidRPr="004A2CBE" w:rsidRDefault="006222BB" w:rsidP="00087F41">
            <w:pPr>
              <w:jc w:val="center"/>
              <w:rPr>
                <w:sz w:val="12"/>
                <w:szCs w:val="12"/>
                <w:lang w:val="ro-RO"/>
              </w:rPr>
            </w:pPr>
          </w:p>
        </w:tc>
        <w:tc>
          <w:tcPr>
            <w:tcW w:w="2431" w:type="dxa"/>
            <w:vAlign w:val="center"/>
          </w:tcPr>
          <w:p w14:paraId="4613B2CF" w14:textId="77777777" w:rsidR="006222BB" w:rsidRPr="004A2CBE" w:rsidRDefault="006222BB" w:rsidP="00087F41">
            <w:pPr>
              <w:rPr>
                <w:sz w:val="12"/>
                <w:szCs w:val="12"/>
                <w:lang w:val="ro-RO"/>
              </w:rPr>
            </w:pPr>
            <w:r w:rsidRPr="004A2CBE">
              <w:rPr>
                <w:sz w:val="12"/>
                <w:szCs w:val="12"/>
                <w:lang w:val="ro-RO"/>
              </w:rPr>
              <w:t xml:space="preserve">Calculatoare şi sisteme informatice pentru apărare şi securitate naţională </w:t>
            </w:r>
          </w:p>
        </w:tc>
        <w:tc>
          <w:tcPr>
            <w:tcW w:w="1309" w:type="dxa"/>
            <w:vMerge/>
            <w:vAlign w:val="center"/>
          </w:tcPr>
          <w:p w14:paraId="7CBF9240" w14:textId="77777777" w:rsidR="006222BB" w:rsidRPr="00DE2F20" w:rsidRDefault="006222BB" w:rsidP="00087F41">
            <w:pPr>
              <w:autoSpaceDE w:val="0"/>
              <w:autoSpaceDN w:val="0"/>
              <w:adjustRightInd w:val="0"/>
              <w:jc w:val="center"/>
              <w:rPr>
                <w:sz w:val="14"/>
                <w:szCs w:val="14"/>
                <w:lang w:val="ro-RO"/>
              </w:rPr>
            </w:pPr>
          </w:p>
        </w:tc>
        <w:tc>
          <w:tcPr>
            <w:tcW w:w="3179" w:type="dxa"/>
            <w:vMerge/>
            <w:vAlign w:val="center"/>
          </w:tcPr>
          <w:p w14:paraId="5C5AA665" w14:textId="77777777" w:rsidR="006222BB" w:rsidRPr="00DE2F20"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CAE685B" w14:textId="77777777" w:rsidR="006222BB" w:rsidRPr="00DE2F20"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9E6219B" w14:textId="77777777" w:rsidR="006222BB" w:rsidRPr="00DE2F20" w:rsidRDefault="006222BB" w:rsidP="00087F41">
            <w:pPr>
              <w:jc w:val="center"/>
              <w:rPr>
                <w:b/>
                <w:bCs/>
                <w:sz w:val="18"/>
                <w:szCs w:val="18"/>
                <w:lang w:val="ro-RO"/>
              </w:rPr>
            </w:pPr>
          </w:p>
        </w:tc>
      </w:tr>
      <w:tr w:rsidR="00DE2F20" w:rsidRPr="00DE2F20" w14:paraId="7BE6CB14" w14:textId="77777777" w:rsidTr="00886EC6">
        <w:trPr>
          <w:cantSplit/>
          <w:trHeight w:val="171"/>
          <w:jc w:val="center"/>
        </w:trPr>
        <w:tc>
          <w:tcPr>
            <w:tcW w:w="1195" w:type="dxa"/>
            <w:vMerge/>
            <w:tcBorders>
              <w:left w:val="thinThickSmallGap" w:sz="24" w:space="0" w:color="auto"/>
            </w:tcBorders>
            <w:vAlign w:val="center"/>
          </w:tcPr>
          <w:p w14:paraId="7E8BA0F4" w14:textId="77777777" w:rsidR="006222BB" w:rsidRPr="00DE2F20" w:rsidRDefault="006222BB" w:rsidP="00087F41">
            <w:pPr>
              <w:jc w:val="center"/>
              <w:rPr>
                <w:b/>
                <w:bCs/>
                <w:sz w:val="14"/>
                <w:szCs w:val="14"/>
                <w:lang w:val="ro-RO"/>
              </w:rPr>
            </w:pPr>
          </w:p>
        </w:tc>
        <w:tc>
          <w:tcPr>
            <w:tcW w:w="1496" w:type="dxa"/>
            <w:vMerge/>
            <w:tcBorders>
              <w:right w:val="thinThickSmallGap" w:sz="24" w:space="0" w:color="auto"/>
            </w:tcBorders>
            <w:vAlign w:val="center"/>
          </w:tcPr>
          <w:p w14:paraId="4DAAB497" w14:textId="77777777" w:rsidR="006222BB" w:rsidRPr="00DE2F20" w:rsidRDefault="006222BB" w:rsidP="00087F41">
            <w:pPr>
              <w:jc w:val="center"/>
              <w:rPr>
                <w:b/>
                <w:bCs/>
                <w:sz w:val="14"/>
                <w:szCs w:val="14"/>
                <w:lang w:val="ro-RO"/>
              </w:rPr>
            </w:pPr>
          </w:p>
        </w:tc>
        <w:tc>
          <w:tcPr>
            <w:tcW w:w="1306" w:type="dxa"/>
            <w:vMerge/>
            <w:tcBorders>
              <w:left w:val="nil"/>
            </w:tcBorders>
            <w:vAlign w:val="center"/>
          </w:tcPr>
          <w:p w14:paraId="28DED9C0" w14:textId="77777777" w:rsidR="006222BB" w:rsidRPr="004A2CBE" w:rsidRDefault="006222BB" w:rsidP="00087F41">
            <w:pPr>
              <w:jc w:val="center"/>
              <w:rPr>
                <w:sz w:val="12"/>
                <w:szCs w:val="12"/>
                <w:lang w:val="ro-RO"/>
              </w:rPr>
            </w:pPr>
          </w:p>
        </w:tc>
        <w:tc>
          <w:tcPr>
            <w:tcW w:w="1499" w:type="dxa"/>
            <w:vMerge/>
            <w:tcBorders>
              <w:left w:val="nil"/>
            </w:tcBorders>
            <w:vAlign w:val="center"/>
          </w:tcPr>
          <w:p w14:paraId="08546CE0" w14:textId="77777777" w:rsidR="006222BB" w:rsidRPr="004A2CBE" w:rsidRDefault="006222BB" w:rsidP="00087F41">
            <w:pPr>
              <w:jc w:val="center"/>
              <w:rPr>
                <w:sz w:val="12"/>
                <w:szCs w:val="12"/>
                <w:lang w:val="ro-RO"/>
              </w:rPr>
            </w:pPr>
          </w:p>
        </w:tc>
        <w:tc>
          <w:tcPr>
            <w:tcW w:w="2431" w:type="dxa"/>
            <w:vAlign w:val="center"/>
          </w:tcPr>
          <w:p w14:paraId="29E183D9" w14:textId="77777777" w:rsidR="006222BB" w:rsidRPr="004A2CBE" w:rsidRDefault="006222BB" w:rsidP="00087F41">
            <w:pPr>
              <w:rPr>
                <w:sz w:val="12"/>
                <w:szCs w:val="12"/>
                <w:lang w:val="ro-RO"/>
              </w:rPr>
            </w:pPr>
            <w:r w:rsidRPr="004A2CBE">
              <w:rPr>
                <w:sz w:val="12"/>
                <w:szCs w:val="12"/>
                <w:lang w:val="ro-RO"/>
              </w:rPr>
              <w:t>Ingineria informaţiei</w:t>
            </w:r>
          </w:p>
        </w:tc>
        <w:tc>
          <w:tcPr>
            <w:tcW w:w="1309" w:type="dxa"/>
            <w:vMerge/>
            <w:vAlign w:val="center"/>
          </w:tcPr>
          <w:p w14:paraId="4B8BF7B2" w14:textId="77777777" w:rsidR="006222BB" w:rsidRPr="00DE2F20" w:rsidRDefault="006222BB" w:rsidP="00087F41">
            <w:pPr>
              <w:autoSpaceDE w:val="0"/>
              <w:autoSpaceDN w:val="0"/>
              <w:adjustRightInd w:val="0"/>
              <w:jc w:val="center"/>
              <w:rPr>
                <w:sz w:val="14"/>
                <w:szCs w:val="14"/>
                <w:lang w:val="ro-RO"/>
              </w:rPr>
            </w:pPr>
          </w:p>
        </w:tc>
        <w:tc>
          <w:tcPr>
            <w:tcW w:w="3179" w:type="dxa"/>
            <w:vMerge/>
            <w:vAlign w:val="center"/>
          </w:tcPr>
          <w:p w14:paraId="53AA35AA" w14:textId="77777777" w:rsidR="006222BB" w:rsidRPr="00DE2F20"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3D997F8" w14:textId="77777777" w:rsidR="006222BB" w:rsidRPr="00DE2F20"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DA7DD70" w14:textId="77777777" w:rsidR="006222BB" w:rsidRPr="00DE2F20" w:rsidRDefault="006222BB" w:rsidP="00087F41">
            <w:pPr>
              <w:jc w:val="center"/>
              <w:rPr>
                <w:b/>
                <w:bCs/>
                <w:sz w:val="18"/>
                <w:szCs w:val="18"/>
                <w:lang w:val="ro-RO"/>
              </w:rPr>
            </w:pPr>
          </w:p>
        </w:tc>
      </w:tr>
      <w:tr w:rsidR="00E60C75" w:rsidRPr="00DE2F20" w14:paraId="03994439" w14:textId="77777777" w:rsidTr="00886EC6">
        <w:trPr>
          <w:cantSplit/>
          <w:trHeight w:val="171"/>
          <w:jc w:val="center"/>
        </w:trPr>
        <w:tc>
          <w:tcPr>
            <w:tcW w:w="1195" w:type="dxa"/>
            <w:vMerge/>
            <w:tcBorders>
              <w:left w:val="thinThickSmallGap" w:sz="24" w:space="0" w:color="auto"/>
            </w:tcBorders>
            <w:vAlign w:val="center"/>
          </w:tcPr>
          <w:p w14:paraId="6009C3B6" w14:textId="77777777" w:rsidR="00E60C75" w:rsidRPr="00DE2F20" w:rsidRDefault="00E60C75" w:rsidP="00087F41">
            <w:pPr>
              <w:jc w:val="center"/>
              <w:rPr>
                <w:b/>
                <w:bCs/>
                <w:sz w:val="14"/>
                <w:szCs w:val="14"/>
                <w:lang w:val="ro-RO"/>
              </w:rPr>
            </w:pPr>
          </w:p>
        </w:tc>
        <w:tc>
          <w:tcPr>
            <w:tcW w:w="1496" w:type="dxa"/>
            <w:vMerge/>
            <w:tcBorders>
              <w:right w:val="thinThickSmallGap" w:sz="24" w:space="0" w:color="auto"/>
            </w:tcBorders>
            <w:vAlign w:val="center"/>
          </w:tcPr>
          <w:p w14:paraId="71A60A49" w14:textId="77777777" w:rsidR="00E60C75" w:rsidRPr="00DE2F20" w:rsidRDefault="00E60C75" w:rsidP="00087F41">
            <w:pPr>
              <w:jc w:val="center"/>
              <w:rPr>
                <w:b/>
                <w:bCs/>
                <w:sz w:val="14"/>
                <w:szCs w:val="14"/>
                <w:lang w:val="ro-RO"/>
              </w:rPr>
            </w:pPr>
          </w:p>
        </w:tc>
        <w:tc>
          <w:tcPr>
            <w:tcW w:w="1306" w:type="dxa"/>
            <w:vMerge/>
            <w:tcBorders>
              <w:left w:val="nil"/>
            </w:tcBorders>
            <w:vAlign w:val="center"/>
          </w:tcPr>
          <w:p w14:paraId="09E58550" w14:textId="77777777" w:rsidR="00E60C75" w:rsidRPr="004A2CBE" w:rsidRDefault="00E60C75" w:rsidP="00087F41">
            <w:pPr>
              <w:jc w:val="center"/>
              <w:rPr>
                <w:sz w:val="12"/>
                <w:szCs w:val="12"/>
                <w:lang w:val="ro-RO"/>
              </w:rPr>
            </w:pPr>
          </w:p>
        </w:tc>
        <w:tc>
          <w:tcPr>
            <w:tcW w:w="1499" w:type="dxa"/>
            <w:vMerge w:val="restart"/>
            <w:tcBorders>
              <w:left w:val="nil"/>
            </w:tcBorders>
            <w:vAlign w:val="center"/>
          </w:tcPr>
          <w:p w14:paraId="45380C07" w14:textId="77777777" w:rsidR="00E60C75" w:rsidRPr="004A2CBE" w:rsidRDefault="00E60C75" w:rsidP="00087F41">
            <w:pPr>
              <w:jc w:val="center"/>
              <w:rPr>
                <w:sz w:val="12"/>
                <w:szCs w:val="12"/>
                <w:lang w:val="ro-RO"/>
              </w:rPr>
            </w:pPr>
            <w:r w:rsidRPr="004A2CBE">
              <w:rPr>
                <w:sz w:val="12"/>
                <w:szCs w:val="12"/>
                <w:lang w:val="ro-RO"/>
              </w:rPr>
              <w:t>INGINERIA SISTEMELOR</w:t>
            </w:r>
          </w:p>
        </w:tc>
        <w:tc>
          <w:tcPr>
            <w:tcW w:w="2431" w:type="dxa"/>
            <w:vAlign w:val="center"/>
          </w:tcPr>
          <w:p w14:paraId="12324AB4" w14:textId="77777777" w:rsidR="00E60C75" w:rsidRPr="004A2CBE" w:rsidRDefault="00E60C75" w:rsidP="00087F41">
            <w:pPr>
              <w:rPr>
                <w:sz w:val="12"/>
                <w:szCs w:val="12"/>
                <w:lang w:val="ro-RO"/>
              </w:rPr>
            </w:pPr>
            <w:r w:rsidRPr="004A2CBE">
              <w:rPr>
                <w:sz w:val="12"/>
                <w:szCs w:val="12"/>
                <w:lang w:val="ro-RO"/>
              </w:rPr>
              <w:t>Automatică şi informatică aplicată</w:t>
            </w:r>
          </w:p>
        </w:tc>
        <w:tc>
          <w:tcPr>
            <w:tcW w:w="1309" w:type="dxa"/>
            <w:vMerge/>
            <w:vAlign w:val="center"/>
          </w:tcPr>
          <w:p w14:paraId="2E688CEB" w14:textId="77777777" w:rsidR="00E60C75" w:rsidRPr="00DE2F20" w:rsidRDefault="00E60C75" w:rsidP="00087F41">
            <w:pPr>
              <w:autoSpaceDE w:val="0"/>
              <w:autoSpaceDN w:val="0"/>
              <w:adjustRightInd w:val="0"/>
              <w:jc w:val="center"/>
              <w:rPr>
                <w:sz w:val="14"/>
                <w:szCs w:val="14"/>
                <w:lang w:val="ro-RO"/>
              </w:rPr>
            </w:pPr>
          </w:p>
        </w:tc>
        <w:tc>
          <w:tcPr>
            <w:tcW w:w="3179" w:type="dxa"/>
            <w:vMerge/>
            <w:vAlign w:val="center"/>
          </w:tcPr>
          <w:p w14:paraId="7BF2EFAE" w14:textId="77777777" w:rsidR="00E60C75" w:rsidRPr="00DE2F20" w:rsidRDefault="00E60C75"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1E1DE06" w14:textId="77777777" w:rsidR="00E60C75" w:rsidRPr="00DE2F20" w:rsidRDefault="00E60C75"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10F50BD" w14:textId="77777777" w:rsidR="00E60C75" w:rsidRPr="00DE2F20" w:rsidRDefault="00E60C75" w:rsidP="00087F41">
            <w:pPr>
              <w:jc w:val="center"/>
              <w:rPr>
                <w:b/>
                <w:bCs/>
                <w:sz w:val="18"/>
                <w:szCs w:val="18"/>
                <w:lang w:val="ro-RO"/>
              </w:rPr>
            </w:pPr>
          </w:p>
        </w:tc>
      </w:tr>
      <w:tr w:rsidR="00E60C75" w:rsidRPr="00DE2F20" w14:paraId="6AD9D4DC" w14:textId="77777777" w:rsidTr="00886EC6">
        <w:trPr>
          <w:cantSplit/>
          <w:trHeight w:val="171"/>
          <w:jc w:val="center"/>
        </w:trPr>
        <w:tc>
          <w:tcPr>
            <w:tcW w:w="1195" w:type="dxa"/>
            <w:vMerge/>
            <w:tcBorders>
              <w:left w:val="thinThickSmallGap" w:sz="24" w:space="0" w:color="auto"/>
            </w:tcBorders>
            <w:vAlign w:val="center"/>
          </w:tcPr>
          <w:p w14:paraId="29DADEDA" w14:textId="77777777" w:rsidR="00E60C75" w:rsidRPr="00DE2F20" w:rsidRDefault="00E60C75" w:rsidP="00087F41">
            <w:pPr>
              <w:jc w:val="center"/>
              <w:rPr>
                <w:b/>
                <w:bCs/>
                <w:sz w:val="14"/>
                <w:szCs w:val="14"/>
                <w:lang w:val="ro-RO"/>
              </w:rPr>
            </w:pPr>
          </w:p>
        </w:tc>
        <w:tc>
          <w:tcPr>
            <w:tcW w:w="1496" w:type="dxa"/>
            <w:vMerge/>
            <w:tcBorders>
              <w:right w:val="thinThickSmallGap" w:sz="24" w:space="0" w:color="auto"/>
            </w:tcBorders>
            <w:vAlign w:val="center"/>
          </w:tcPr>
          <w:p w14:paraId="4CA4281D" w14:textId="77777777" w:rsidR="00E60C75" w:rsidRPr="00DE2F20" w:rsidRDefault="00E60C75" w:rsidP="00087F41">
            <w:pPr>
              <w:jc w:val="center"/>
              <w:rPr>
                <w:b/>
                <w:bCs/>
                <w:sz w:val="14"/>
                <w:szCs w:val="14"/>
                <w:lang w:val="ro-RO"/>
              </w:rPr>
            </w:pPr>
          </w:p>
        </w:tc>
        <w:tc>
          <w:tcPr>
            <w:tcW w:w="1306" w:type="dxa"/>
            <w:vMerge/>
            <w:tcBorders>
              <w:left w:val="nil"/>
            </w:tcBorders>
            <w:vAlign w:val="center"/>
          </w:tcPr>
          <w:p w14:paraId="50A3AEFC" w14:textId="77777777" w:rsidR="00E60C75" w:rsidRPr="004A2CBE" w:rsidRDefault="00E60C75" w:rsidP="00087F41">
            <w:pPr>
              <w:jc w:val="center"/>
              <w:rPr>
                <w:sz w:val="12"/>
                <w:szCs w:val="12"/>
                <w:lang w:val="ro-RO"/>
              </w:rPr>
            </w:pPr>
          </w:p>
        </w:tc>
        <w:tc>
          <w:tcPr>
            <w:tcW w:w="1499" w:type="dxa"/>
            <w:vMerge/>
            <w:tcBorders>
              <w:left w:val="nil"/>
            </w:tcBorders>
            <w:vAlign w:val="center"/>
          </w:tcPr>
          <w:p w14:paraId="327CDA35" w14:textId="77777777" w:rsidR="00E60C75" w:rsidRPr="004A2CBE" w:rsidRDefault="00E60C75" w:rsidP="00087F41">
            <w:pPr>
              <w:jc w:val="center"/>
              <w:rPr>
                <w:sz w:val="12"/>
                <w:szCs w:val="12"/>
                <w:lang w:val="ro-RO"/>
              </w:rPr>
            </w:pPr>
          </w:p>
        </w:tc>
        <w:tc>
          <w:tcPr>
            <w:tcW w:w="2431" w:type="dxa"/>
            <w:vAlign w:val="center"/>
          </w:tcPr>
          <w:p w14:paraId="7ACBE2DD" w14:textId="77777777" w:rsidR="00E60C75" w:rsidRPr="004A2CBE" w:rsidRDefault="00E60C75" w:rsidP="00087F41">
            <w:pPr>
              <w:rPr>
                <w:sz w:val="12"/>
                <w:szCs w:val="12"/>
                <w:lang w:val="ro-RO"/>
              </w:rPr>
            </w:pPr>
            <w:r w:rsidRPr="004A2CBE">
              <w:rPr>
                <w:sz w:val="12"/>
                <w:szCs w:val="12"/>
                <w:lang w:val="ro-RO"/>
              </w:rPr>
              <w:t>Echipamente pentru modelare, simulare şi conducere informatizată a acţiunilor de luptă</w:t>
            </w:r>
          </w:p>
        </w:tc>
        <w:tc>
          <w:tcPr>
            <w:tcW w:w="1309" w:type="dxa"/>
            <w:vMerge/>
            <w:vAlign w:val="center"/>
          </w:tcPr>
          <w:p w14:paraId="7ACB40A7" w14:textId="77777777" w:rsidR="00E60C75" w:rsidRPr="00DE2F20" w:rsidRDefault="00E60C75" w:rsidP="00087F41">
            <w:pPr>
              <w:autoSpaceDE w:val="0"/>
              <w:autoSpaceDN w:val="0"/>
              <w:adjustRightInd w:val="0"/>
              <w:jc w:val="center"/>
              <w:rPr>
                <w:sz w:val="14"/>
                <w:szCs w:val="14"/>
                <w:lang w:val="ro-RO"/>
              </w:rPr>
            </w:pPr>
          </w:p>
        </w:tc>
        <w:tc>
          <w:tcPr>
            <w:tcW w:w="3179" w:type="dxa"/>
            <w:vMerge/>
            <w:vAlign w:val="center"/>
          </w:tcPr>
          <w:p w14:paraId="627C36FC" w14:textId="77777777" w:rsidR="00E60C75" w:rsidRPr="00DE2F20" w:rsidRDefault="00E60C75"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256462D" w14:textId="77777777" w:rsidR="00E60C75" w:rsidRPr="00DE2F20" w:rsidRDefault="00E60C75"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2CF0403" w14:textId="77777777" w:rsidR="00E60C75" w:rsidRPr="00DE2F20" w:rsidRDefault="00E60C75" w:rsidP="00087F41">
            <w:pPr>
              <w:jc w:val="center"/>
              <w:rPr>
                <w:b/>
                <w:bCs/>
                <w:sz w:val="18"/>
                <w:szCs w:val="18"/>
                <w:lang w:val="ro-RO"/>
              </w:rPr>
            </w:pPr>
          </w:p>
        </w:tc>
      </w:tr>
      <w:tr w:rsidR="00E60C75" w:rsidRPr="00DE2F20" w14:paraId="500C224A" w14:textId="77777777" w:rsidTr="00886EC6">
        <w:trPr>
          <w:cantSplit/>
          <w:trHeight w:val="171"/>
          <w:jc w:val="center"/>
        </w:trPr>
        <w:tc>
          <w:tcPr>
            <w:tcW w:w="1195" w:type="dxa"/>
            <w:vMerge/>
            <w:tcBorders>
              <w:left w:val="thinThickSmallGap" w:sz="24" w:space="0" w:color="auto"/>
            </w:tcBorders>
            <w:vAlign w:val="center"/>
          </w:tcPr>
          <w:p w14:paraId="41C7D9BB" w14:textId="77777777" w:rsidR="00E60C75" w:rsidRPr="00DE2F20" w:rsidRDefault="00E60C75" w:rsidP="00087F41">
            <w:pPr>
              <w:jc w:val="center"/>
              <w:rPr>
                <w:b/>
                <w:bCs/>
                <w:sz w:val="14"/>
                <w:szCs w:val="14"/>
                <w:lang w:val="ro-RO"/>
              </w:rPr>
            </w:pPr>
          </w:p>
        </w:tc>
        <w:tc>
          <w:tcPr>
            <w:tcW w:w="1496" w:type="dxa"/>
            <w:vMerge/>
            <w:tcBorders>
              <w:right w:val="thinThickSmallGap" w:sz="24" w:space="0" w:color="auto"/>
            </w:tcBorders>
            <w:vAlign w:val="center"/>
          </w:tcPr>
          <w:p w14:paraId="2AF8C4A9" w14:textId="77777777" w:rsidR="00E60C75" w:rsidRPr="00DE2F20" w:rsidRDefault="00E60C75" w:rsidP="00087F41">
            <w:pPr>
              <w:jc w:val="center"/>
              <w:rPr>
                <w:b/>
                <w:bCs/>
                <w:sz w:val="14"/>
                <w:szCs w:val="14"/>
                <w:lang w:val="ro-RO"/>
              </w:rPr>
            </w:pPr>
          </w:p>
        </w:tc>
        <w:tc>
          <w:tcPr>
            <w:tcW w:w="1306" w:type="dxa"/>
            <w:vMerge/>
            <w:tcBorders>
              <w:left w:val="nil"/>
            </w:tcBorders>
            <w:vAlign w:val="center"/>
          </w:tcPr>
          <w:p w14:paraId="249D4630" w14:textId="77777777" w:rsidR="00E60C75" w:rsidRPr="004A2CBE" w:rsidRDefault="00E60C75" w:rsidP="00087F41">
            <w:pPr>
              <w:jc w:val="center"/>
              <w:rPr>
                <w:sz w:val="12"/>
                <w:szCs w:val="12"/>
                <w:lang w:val="ro-RO"/>
              </w:rPr>
            </w:pPr>
          </w:p>
        </w:tc>
        <w:tc>
          <w:tcPr>
            <w:tcW w:w="1499" w:type="dxa"/>
            <w:vMerge/>
            <w:tcBorders>
              <w:left w:val="nil"/>
            </w:tcBorders>
            <w:vAlign w:val="center"/>
          </w:tcPr>
          <w:p w14:paraId="409A5B28" w14:textId="77777777" w:rsidR="00E60C75" w:rsidRPr="004A2CBE" w:rsidRDefault="00E60C75" w:rsidP="00087F41">
            <w:pPr>
              <w:jc w:val="center"/>
              <w:rPr>
                <w:sz w:val="12"/>
                <w:szCs w:val="12"/>
                <w:lang w:val="ro-RO"/>
              </w:rPr>
            </w:pPr>
          </w:p>
        </w:tc>
        <w:tc>
          <w:tcPr>
            <w:tcW w:w="2431" w:type="dxa"/>
            <w:vAlign w:val="center"/>
          </w:tcPr>
          <w:p w14:paraId="7CA7DE73" w14:textId="77777777" w:rsidR="00E60C75" w:rsidRPr="004A2CBE" w:rsidRDefault="00E60C75" w:rsidP="00087F41">
            <w:pPr>
              <w:rPr>
                <w:sz w:val="12"/>
                <w:szCs w:val="12"/>
                <w:lang w:val="ro-RO"/>
              </w:rPr>
            </w:pPr>
            <w:r w:rsidRPr="004A2CBE">
              <w:rPr>
                <w:sz w:val="12"/>
                <w:szCs w:val="12"/>
                <w:lang w:val="ro-RO"/>
              </w:rPr>
              <w:t>Ingineria sistemelor multimedia</w:t>
            </w:r>
          </w:p>
        </w:tc>
        <w:tc>
          <w:tcPr>
            <w:tcW w:w="1309" w:type="dxa"/>
            <w:vMerge/>
            <w:vAlign w:val="center"/>
          </w:tcPr>
          <w:p w14:paraId="4F0DE893" w14:textId="77777777" w:rsidR="00E60C75" w:rsidRPr="00DE2F20" w:rsidRDefault="00E60C75" w:rsidP="00087F41">
            <w:pPr>
              <w:autoSpaceDE w:val="0"/>
              <w:autoSpaceDN w:val="0"/>
              <w:adjustRightInd w:val="0"/>
              <w:jc w:val="center"/>
              <w:rPr>
                <w:sz w:val="14"/>
                <w:szCs w:val="14"/>
                <w:lang w:val="ro-RO"/>
              </w:rPr>
            </w:pPr>
          </w:p>
        </w:tc>
        <w:tc>
          <w:tcPr>
            <w:tcW w:w="3179" w:type="dxa"/>
            <w:vMerge/>
            <w:vAlign w:val="center"/>
          </w:tcPr>
          <w:p w14:paraId="63A0208C" w14:textId="77777777" w:rsidR="00E60C75" w:rsidRPr="00DE2F20" w:rsidRDefault="00E60C75"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10D9033" w14:textId="77777777" w:rsidR="00E60C75" w:rsidRPr="00DE2F20" w:rsidRDefault="00E60C75"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061B93C" w14:textId="77777777" w:rsidR="00E60C75" w:rsidRPr="00DE2F20" w:rsidRDefault="00E60C75" w:rsidP="00087F41">
            <w:pPr>
              <w:jc w:val="center"/>
              <w:rPr>
                <w:b/>
                <w:bCs/>
                <w:sz w:val="18"/>
                <w:szCs w:val="18"/>
                <w:lang w:val="ro-RO"/>
              </w:rPr>
            </w:pPr>
          </w:p>
        </w:tc>
      </w:tr>
      <w:tr w:rsidR="00E60C75" w:rsidRPr="00DE2F20" w14:paraId="2A314A3E" w14:textId="77777777" w:rsidTr="00886EC6">
        <w:trPr>
          <w:cantSplit/>
          <w:trHeight w:val="171"/>
          <w:jc w:val="center"/>
        </w:trPr>
        <w:tc>
          <w:tcPr>
            <w:tcW w:w="1195" w:type="dxa"/>
            <w:vMerge/>
            <w:tcBorders>
              <w:left w:val="thinThickSmallGap" w:sz="24" w:space="0" w:color="auto"/>
            </w:tcBorders>
            <w:vAlign w:val="center"/>
          </w:tcPr>
          <w:p w14:paraId="10387BDD" w14:textId="77777777" w:rsidR="00E60C75" w:rsidRPr="00DE2F20" w:rsidRDefault="00E60C75" w:rsidP="00087F41">
            <w:pPr>
              <w:jc w:val="center"/>
              <w:rPr>
                <w:b/>
                <w:bCs/>
                <w:sz w:val="14"/>
                <w:szCs w:val="14"/>
                <w:lang w:val="ro-RO"/>
              </w:rPr>
            </w:pPr>
          </w:p>
        </w:tc>
        <w:tc>
          <w:tcPr>
            <w:tcW w:w="1496" w:type="dxa"/>
            <w:vMerge/>
            <w:tcBorders>
              <w:right w:val="thinThickSmallGap" w:sz="24" w:space="0" w:color="auto"/>
            </w:tcBorders>
            <w:vAlign w:val="center"/>
          </w:tcPr>
          <w:p w14:paraId="61F49584" w14:textId="77777777" w:rsidR="00E60C75" w:rsidRPr="00DE2F20" w:rsidRDefault="00E60C75" w:rsidP="00087F41">
            <w:pPr>
              <w:jc w:val="center"/>
              <w:rPr>
                <w:b/>
                <w:bCs/>
                <w:sz w:val="14"/>
                <w:szCs w:val="14"/>
                <w:lang w:val="ro-RO"/>
              </w:rPr>
            </w:pPr>
          </w:p>
        </w:tc>
        <w:tc>
          <w:tcPr>
            <w:tcW w:w="1306" w:type="dxa"/>
            <w:vMerge/>
            <w:tcBorders>
              <w:left w:val="nil"/>
            </w:tcBorders>
            <w:vAlign w:val="center"/>
          </w:tcPr>
          <w:p w14:paraId="7F18C6AF" w14:textId="77777777" w:rsidR="00E60C75" w:rsidRPr="004A2CBE" w:rsidRDefault="00E60C75" w:rsidP="00087F41">
            <w:pPr>
              <w:jc w:val="center"/>
              <w:rPr>
                <w:sz w:val="12"/>
                <w:szCs w:val="12"/>
                <w:lang w:val="ro-RO"/>
              </w:rPr>
            </w:pPr>
          </w:p>
        </w:tc>
        <w:tc>
          <w:tcPr>
            <w:tcW w:w="1499" w:type="dxa"/>
            <w:vMerge/>
            <w:tcBorders>
              <w:left w:val="nil"/>
            </w:tcBorders>
            <w:vAlign w:val="center"/>
          </w:tcPr>
          <w:p w14:paraId="748B30B1" w14:textId="77777777" w:rsidR="00E60C75" w:rsidRPr="004A2CBE" w:rsidRDefault="00E60C75" w:rsidP="00087F41">
            <w:pPr>
              <w:jc w:val="center"/>
              <w:rPr>
                <w:sz w:val="12"/>
                <w:szCs w:val="12"/>
                <w:lang w:val="ro-RO"/>
              </w:rPr>
            </w:pPr>
          </w:p>
        </w:tc>
        <w:tc>
          <w:tcPr>
            <w:tcW w:w="2431" w:type="dxa"/>
            <w:vAlign w:val="center"/>
          </w:tcPr>
          <w:p w14:paraId="1AD7DFBA" w14:textId="08ADF35C" w:rsidR="00E60C75" w:rsidRPr="004A2CBE" w:rsidRDefault="00E60C75" w:rsidP="00087F41">
            <w:pPr>
              <w:rPr>
                <w:sz w:val="12"/>
                <w:szCs w:val="12"/>
                <w:lang w:val="ro-RO"/>
              </w:rPr>
            </w:pPr>
            <w:r w:rsidRPr="00F638B5">
              <w:rPr>
                <w:color w:val="0070C0"/>
                <w:sz w:val="12"/>
                <w:szCs w:val="12"/>
                <w:lang w:val="ro-RO"/>
              </w:rPr>
              <w:t>Ingineria și securitatea sistemelor informatice militare</w:t>
            </w:r>
          </w:p>
        </w:tc>
        <w:tc>
          <w:tcPr>
            <w:tcW w:w="1309" w:type="dxa"/>
            <w:vMerge/>
            <w:vAlign w:val="center"/>
          </w:tcPr>
          <w:p w14:paraId="66AEABEC" w14:textId="77777777" w:rsidR="00E60C75" w:rsidRPr="00DE2F20" w:rsidRDefault="00E60C75" w:rsidP="00087F41">
            <w:pPr>
              <w:autoSpaceDE w:val="0"/>
              <w:autoSpaceDN w:val="0"/>
              <w:adjustRightInd w:val="0"/>
              <w:jc w:val="center"/>
              <w:rPr>
                <w:sz w:val="14"/>
                <w:szCs w:val="14"/>
                <w:lang w:val="ro-RO"/>
              </w:rPr>
            </w:pPr>
          </w:p>
        </w:tc>
        <w:tc>
          <w:tcPr>
            <w:tcW w:w="3179" w:type="dxa"/>
            <w:vMerge/>
            <w:vAlign w:val="center"/>
          </w:tcPr>
          <w:p w14:paraId="56067644" w14:textId="77777777" w:rsidR="00E60C75" w:rsidRPr="00DE2F20" w:rsidRDefault="00E60C75"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0F4005E" w14:textId="77777777" w:rsidR="00E60C75" w:rsidRPr="00DE2F20" w:rsidRDefault="00E60C75"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BBF050B" w14:textId="77777777" w:rsidR="00E60C75" w:rsidRPr="00DE2F20" w:rsidRDefault="00E60C75" w:rsidP="00087F41">
            <w:pPr>
              <w:jc w:val="center"/>
              <w:rPr>
                <w:b/>
                <w:bCs/>
                <w:sz w:val="18"/>
                <w:szCs w:val="18"/>
                <w:lang w:val="ro-RO"/>
              </w:rPr>
            </w:pPr>
          </w:p>
        </w:tc>
      </w:tr>
      <w:tr w:rsidR="00DE2F20" w:rsidRPr="00DE2F20" w14:paraId="0512DEB0" w14:textId="77777777" w:rsidTr="00886EC6">
        <w:trPr>
          <w:cantSplit/>
          <w:trHeight w:val="171"/>
          <w:jc w:val="center"/>
        </w:trPr>
        <w:tc>
          <w:tcPr>
            <w:tcW w:w="1195" w:type="dxa"/>
            <w:vMerge/>
            <w:tcBorders>
              <w:left w:val="thinThickSmallGap" w:sz="24" w:space="0" w:color="auto"/>
            </w:tcBorders>
            <w:vAlign w:val="center"/>
          </w:tcPr>
          <w:p w14:paraId="7C8C5582" w14:textId="77777777" w:rsidR="006222BB" w:rsidRPr="00DE2F20" w:rsidRDefault="006222BB" w:rsidP="00087F41">
            <w:pPr>
              <w:jc w:val="center"/>
              <w:rPr>
                <w:b/>
                <w:bCs/>
                <w:sz w:val="14"/>
                <w:szCs w:val="14"/>
                <w:lang w:val="ro-RO"/>
              </w:rPr>
            </w:pPr>
          </w:p>
        </w:tc>
        <w:tc>
          <w:tcPr>
            <w:tcW w:w="1496" w:type="dxa"/>
            <w:vMerge/>
            <w:tcBorders>
              <w:right w:val="thinThickSmallGap" w:sz="24" w:space="0" w:color="auto"/>
            </w:tcBorders>
            <w:vAlign w:val="center"/>
          </w:tcPr>
          <w:p w14:paraId="2EB95A42" w14:textId="77777777" w:rsidR="006222BB" w:rsidRPr="00DE2F20" w:rsidRDefault="006222BB" w:rsidP="00087F41">
            <w:pPr>
              <w:jc w:val="center"/>
              <w:rPr>
                <w:b/>
                <w:bCs/>
                <w:sz w:val="14"/>
                <w:szCs w:val="14"/>
                <w:lang w:val="ro-RO"/>
              </w:rPr>
            </w:pPr>
          </w:p>
        </w:tc>
        <w:tc>
          <w:tcPr>
            <w:tcW w:w="1306" w:type="dxa"/>
            <w:vMerge/>
            <w:tcBorders>
              <w:left w:val="nil"/>
            </w:tcBorders>
            <w:vAlign w:val="center"/>
          </w:tcPr>
          <w:p w14:paraId="17C85D89" w14:textId="77777777" w:rsidR="006222BB" w:rsidRPr="004A2CBE" w:rsidRDefault="006222BB" w:rsidP="00087F41">
            <w:pPr>
              <w:jc w:val="center"/>
              <w:rPr>
                <w:sz w:val="12"/>
                <w:szCs w:val="12"/>
                <w:lang w:val="ro-RO"/>
              </w:rPr>
            </w:pPr>
          </w:p>
        </w:tc>
        <w:tc>
          <w:tcPr>
            <w:tcW w:w="1499" w:type="dxa"/>
            <w:vMerge w:val="restart"/>
            <w:tcBorders>
              <w:left w:val="nil"/>
            </w:tcBorders>
            <w:vAlign w:val="center"/>
          </w:tcPr>
          <w:p w14:paraId="7CB91626" w14:textId="77777777" w:rsidR="006222BB" w:rsidRPr="004A2CBE" w:rsidRDefault="006222BB" w:rsidP="00087F41">
            <w:pPr>
              <w:jc w:val="center"/>
              <w:rPr>
                <w:sz w:val="12"/>
                <w:szCs w:val="12"/>
                <w:lang w:val="ro-RO"/>
              </w:rPr>
            </w:pPr>
            <w:r w:rsidRPr="004A2CBE">
              <w:rPr>
                <w:sz w:val="12"/>
                <w:szCs w:val="12"/>
                <w:lang w:val="ro-RO"/>
              </w:rPr>
              <w:t xml:space="preserve">INGINERIE </w:t>
            </w:r>
            <w:r w:rsidR="00DB655D" w:rsidRPr="004A2CBE">
              <w:rPr>
                <w:sz w:val="12"/>
                <w:szCs w:val="12"/>
                <w:lang w:val="ro-RO"/>
              </w:rPr>
              <w:t>ELECTRONICĂ</w:t>
            </w:r>
            <w:r w:rsidRPr="004A2CBE">
              <w:rPr>
                <w:sz w:val="12"/>
                <w:szCs w:val="12"/>
                <w:lang w:val="ro-RO"/>
              </w:rPr>
              <w:t xml:space="preserve"> ŞI TELECOMUNICAŢII</w:t>
            </w:r>
          </w:p>
        </w:tc>
        <w:tc>
          <w:tcPr>
            <w:tcW w:w="2431" w:type="dxa"/>
            <w:vAlign w:val="center"/>
          </w:tcPr>
          <w:p w14:paraId="6393B7A6" w14:textId="77777777" w:rsidR="006222BB" w:rsidRPr="004A2CBE" w:rsidRDefault="006222BB" w:rsidP="00087F41">
            <w:pPr>
              <w:rPr>
                <w:sz w:val="12"/>
                <w:szCs w:val="12"/>
                <w:lang w:val="ro-RO"/>
              </w:rPr>
            </w:pPr>
            <w:r w:rsidRPr="004A2CBE">
              <w:rPr>
                <w:sz w:val="12"/>
                <w:szCs w:val="12"/>
                <w:lang w:val="ro-RO"/>
              </w:rPr>
              <w:t>Electronică aplicată</w:t>
            </w:r>
          </w:p>
        </w:tc>
        <w:tc>
          <w:tcPr>
            <w:tcW w:w="1309" w:type="dxa"/>
            <w:vMerge/>
            <w:vAlign w:val="center"/>
          </w:tcPr>
          <w:p w14:paraId="34F94148" w14:textId="77777777" w:rsidR="006222BB" w:rsidRPr="00DE2F20" w:rsidRDefault="006222BB" w:rsidP="00087F41">
            <w:pPr>
              <w:autoSpaceDE w:val="0"/>
              <w:autoSpaceDN w:val="0"/>
              <w:adjustRightInd w:val="0"/>
              <w:jc w:val="center"/>
              <w:rPr>
                <w:sz w:val="14"/>
                <w:szCs w:val="14"/>
                <w:lang w:val="ro-RO"/>
              </w:rPr>
            </w:pPr>
          </w:p>
        </w:tc>
        <w:tc>
          <w:tcPr>
            <w:tcW w:w="3179" w:type="dxa"/>
            <w:vMerge/>
            <w:vAlign w:val="center"/>
          </w:tcPr>
          <w:p w14:paraId="594A4929" w14:textId="77777777" w:rsidR="006222BB" w:rsidRPr="00DE2F20"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1E59A37" w14:textId="77777777" w:rsidR="006222BB" w:rsidRPr="00DE2F20"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059EE2C" w14:textId="77777777" w:rsidR="006222BB" w:rsidRPr="00DE2F20" w:rsidRDefault="006222BB" w:rsidP="00087F41">
            <w:pPr>
              <w:jc w:val="center"/>
              <w:rPr>
                <w:b/>
                <w:bCs/>
                <w:sz w:val="18"/>
                <w:szCs w:val="18"/>
                <w:lang w:val="ro-RO"/>
              </w:rPr>
            </w:pPr>
          </w:p>
        </w:tc>
      </w:tr>
      <w:tr w:rsidR="00DE2F20" w:rsidRPr="00DE2F20" w14:paraId="0BCE126A" w14:textId="77777777" w:rsidTr="00886EC6">
        <w:trPr>
          <w:cantSplit/>
          <w:trHeight w:val="171"/>
          <w:jc w:val="center"/>
        </w:trPr>
        <w:tc>
          <w:tcPr>
            <w:tcW w:w="1195" w:type="dxa"/>
            <w:vMerge/>
            <w:tcBorders>
              <w:left w:val="thinThickSmallGap" w:sz="24" w:space="0" w:color="auto"/>
            </w:tcBorders>
            <w:vAlign w:val="center"/>
          </w:tcPr>
          <w:p w14:paraId="3FF5AB1A" w14:textId="77777777" w:rsidR="006222BB" w:rsidRPr="00DE2F20" w:rsidRDefault="006222BB" w:rsidP="00087F41">
            <w:pPr>
              <w:jc w:val="center"/>
              <w:rPr>
                <w:b/>
                <w:bCs/>
                <w:sz w:val="14"/>
                <w:szCs w:val="14"/>
                <w:lang w:val="ro-RO"/>
              </w:rPr>
            </w:pPr>
          </w:p>
        </w:tc>
        <w:tc>
          <w:tcPr>
            <w:tcW w:w="1496" w:type="dxa"/>
            <w:vMerge/>
            <w:tcBorders>
              <w:right w:val="thinThickSmallGap" w:sz="24" w:space="0" w:color="auto"/>
            </w:tcBorders>
            <w:vAlign w:val="center"/>
          </w:tcPr>
          <w:p w14:paraId="4EB1E1E1" w14:textId="77777777" w:rsidR="006222BB" w:rsidRPr="00DE2F20" w:rsidRDefault="006222BB" w:rsidP="00087F41">
            <w:pPr>
              <w:jc w:val="center"/>
              <w:rPr>
                <w:b/>
                <w:bCs/>
                <w:sz w:val="14"/>
                <w:szCs w:val="14"/>
                <w:lang w:val="ro-RO"/>
              </w:rPr>
            </w:pPr>
          </w:p>
        </w:tc>
        <w:tc>
          <w:tcPr>
            <w:tcW w:w="1306" w:type="dxa"/>
            <w:vMerge/>
            <w:tcBorders>
              <w:left w:val="nil"/>
            </w:tcBorders>
            <w:vAlign w:val="center"/>
          </w:tcPr>
          <w:p w14:paraId="193361FD" w14:textId="77777777" w:rsidR="006222BB" w:rsidRPr="004A2CBE" w:rsidRDefault="006222BB" w:rsidP="00087F41">
            <w:pPr>
              <w:jc w:val="center"/>
              <w:rPr>
                <w:sz w:val="12"/>
                <w:szCs w:val="12"/>
                <w:lang w:val="ro-RO"/>
              </w:rPr>
            </w:pPr>
          </w:p>
        </w:tc>
        <w:tc>
          <w:tcPr>
            <w:tcW w:w="1499" w:type="dxa"/>
            <w:vMerge/>
            <w:tcBorders>
              <w:left w:val="nil"/>
            </w:tcBorders>
            <w:vAlign w:val="center"/>
          </w:tcPr>
          <w:p w14:paraId="6342D3F1" w14:textId="77777777" w:rsidR="006222BB" w:rsidRPr="004A2CBE" w:rsidRDefault="006222BB" w:rsidP="00087F41">
            <w:pPr>
              <w:jc w:val="center"/>
              <w:rPr>
                <w:sz w:val="12"/>
                <w:szCs w:val="12"/>
                <w:lang w:val="ro-RO"/>
              </w:rPr>
            </w:pPr>
          </w:p>
        </w:tc>
        <w:tc>
          <w:tcPr>
            <w:tcW w:w="2431" w:type="dxa"/>
            <w:vAlign w:val="center"/>
          </w:tcPr>
          <w:p w14:paraId="15C9A4C3" w14:textId="77777777" w:rsidR="006222BB" w:rsidRPr="004A2CBE" w:rsidRDefault="006222BB" w:rsidP="00087F41">
            <w:pPr>
              <w:rPr>
                <w:sz w:val="12"/>
                <w:szCs w:val="12"/>
                <w:lang w:val="ro-RO"/>
              </w:rPr>
            </w:pPr>
            <w:r w:rsidRPr="004A2CBE">
              <w:rPr>
                <w:sz w:val="12"/>
                <w:szCs w:val="12"/>
                <w:lang w:val="ro-RO"/>
              </w:rPr>
              <w:t>Microelectronică, optoelectronică şi nanotehnologii</w:t>
            </w:r>
          </w:p>
        </w:tc>
        <w:tc>
          <w:tcPr>
            <w:tcW w:w="1309" w:type="dxa"/>
            <w:vMerge/>
            <w:vAlign w:val="center"/>
          </w:tcPr>
          <w:p w14:paraId="73C28901" w14:textId="77777777" w:rsidR="006222BB" w:rsidRPr="00DE2F20" w:rsidRDefault="006222BB" w:rsidP="00087F41">
            <w:pPr>
              <w:autoSpaceDE w:val="0"/>
              <w:autoSpaceDN w:val="0"/>
              <w:adjustRightInd w:val="0"/>
              <w:jc w:val="center"/>
              <w:rPr>
                <w:sz w:val="14"/>
                <w:szCs w:val="14"/>
                <w:lang w:val="ro-RO"/>
              </w:rPr>
            </w:pPr>
          </w:p>
        </w:tc>
        <w:tc>
          <w:tcPr>
            <w:tcW w:w="3179" w:type="dxa"/>
            <w:vMerge/>
            <w:vAlign w:val="center"/>
          </w:tcPr>
          <w:p w14:paraId="090EE619" w14:textId="77777777" w:rsidR="006222BB" w:rsidRPr="00DE2F20"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B9E14F1" w14:textId="77777777" w:rsidR="006222BB" w:rsidRPr="00DE2F20"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A961C72" w14:textId="77777777" w:rsidR="006222BB" w:rsidRPr="00DE2F20" w:rsidRDefault="006222BB" w:rsidP="00087F41">
            <w:pPr>
              <w:jc w:val="center"/>
              <w:rPr>
                <w:b/>
                <w:bCs/>
                <w:sz w:val="18"/>
                <w:szCs w:val="18"/>
                <w:lang w:val="ro-RO"/>
              </w:rPr>
            </w:pPr>
          </w:p>
        </w:tc>
      </w:tr>
      <w:tr w:rsidR="00DE2F20" w:rsidRPr="00DE2F20" w14:paraId="3707D1B2" w14:textId="77777777" w:rsidTr="00886EC6">
        <w:trPr>
          <w:cantSplit/>
          <w:trHeight w:val="171"/>
          <w:jc w:val="center"/>
        </w:trPr>
        <w:tc>
          <w:tcPr>
            <w:tcW w:w="1195" w:type="dxa"/>
            <w:vMerge/>
            <w:tcBorders>
              <w:left w:val="thinThickSmallGap" w:sz="24" w:space="0" w:color="auto"/>
            </w:tcBorders>
            <w:vAlign w:val="center"/>
          </w:tcPr>
          <w:p w14:paraId="7BA52D8B" w14:textId="77777777" w:rsidR="006222BB" w:rsidRPr="00DE2F20" w:rsidRDefault="006222BB" w:rsidP="00087F41">
            <w:pPr>
              <w:jc w:val="center"/>
              <w:rPr>
                <w:b/>
                <w:bCs/>
                <w:sz w:val="14"/>
                <w:szCs w:val="14"/>
                <w:lang w:val="ro-RO"/>
              </w:rPr>
            </w:pPr>
          </w:p>
        </w:tc>
        <w:tc>
          <w:tcPr>
            <w:tcW w:w="1496" w:type="dxa"/>
            <w:vMerge/>
            <w:tcBorders>
              <w:right w:val="thinThickSmallGap" w:sz="24" w:space="0" w:color="auto"/>
            </w:tcBorders>
            <w:vAlign w:val="center"/>
          </w:tcPr>
          <w:p w14:paraId="0AD120D0" w14:textId="77777777" w:rsidR="006222BB" w:rsidRPr="00DE2F20" w:rsidRDefault="006222BB" w:rsidP="00087F41">
            <w:pPr>
              <w:jc w:val="center"/>
              <w:rPr>
                <w:b/>
                <w:bCs/>
                <w:sz w:val="14"/>
                <w:szCs w:val="14"/>
                <w:lang w:val="ro-RO"/>
              </w:rPr>
            </w:pPr>
          </w:p>
        </w:tc>
        <w:tc>
          <w:tcPr>
            <w:tcW w:w="1306" w:type="dxa"/>
            <w:vMerge/>
            <w:tcBorders>
              <w:left w:val="nil"/>
            </w:tcBorders>
            <w:vAlign w:val="center"/>
          </w:tcPr>
          <w:p w14:paraId="13E49405" w14:textId="77777777" w:rsidR="006222BB" w:rsidRPr="004A2CBE" w:rsidRDefault="006222BB" w:rsidP="00087F41">
            <w:pPr>
              <w:jc w:val="center"/>
              <w:rPr>
                <w:sz w:val="12"/>
                <w:szCs w:val="12"/>
                <w:lang w:val="ro-RO"/>
              </w:rPr>
            </w:pPr>
          </w:p>
        </w:tc>
        <w:tc>
          <w:tcPr>
            <w:tcW w:w="1499" w:type="dxa"/>
            <w:vMerge/>
            <w:tcBorders>
              <w:left w:val="nil"/>
            </w:tcBorders>
            <w:vAlign w:val="center"/>
          </w:tcPr>
          <w:p w14:paraId="430F5018" w14:textId="77777777" w:rsidR="006222BB" w:rsidRPr="004A2CBE" w:rsidRDefault="006222BB" w:rsidP="00087F41">
            <w:pPr>
              <w:jc w:val="center"/>
              <w:rPr>
                <w:sz w:val="12"/>
                <w:szCs w:val="12"/>
                <w:lang w:val="ro-RO"/>
              </w:rPr>
            </w:pPr>
          </w:p>
        </w:tc>
        <w:tc>
          <w:tcPr>
            <w:tcW w:w="2431" w:type="dxa"/>
            <w:vAlign w:val="center"/>
          </w:tcPr>
          <w:p w14:paraId="3D807F1D" w14:textId="77777777" w:rsidR="006222BB" w:rsidRPr="004A2CBE" w:rsidRDefault="006222BB" w:rsidP="00087F41">
            <w:pPr>
              <w:rPr>
                <w:sz w:val="12"/>
                <w:szCs w:val="12"/>
                <w:lang w:val="ro-RO"/>
              </w:rPr>
            </w:pPr>
            <w:r w:rsidRPr="004A2CBE">
              <w:rPr>
                <w:sz w:val="12"/>
                <w:szCs w:val="12"/>
                <w:lang w:val="ro-RO"/>
              </w:rPr>
              <w:t>Echipamente şi sisteme electronice militare</w:t>
            </w:r>
          </w:p>
        </w:tc>
        <w:tc>
          <w:tcPr>
            <w:tcW w:w="1309" w:type="dxa"/>
            <w:vMerge/>
            <w:vAlign w:val="center"/>
          </w:tcPr>
          <w:p w14:paraId="05993F93" w14:textId="77777777" w:rsidR="006222BB" w:rsidRPr="00DE2F20" w:rsidRDefault="006222BB" w:rsidP="00087F41">
            <w:pPr>
              <w:autoSpaceDE w:val="0"/>
              <w:autoSpaceDN w:val="0"/>
              <w:adjustRightInd w:val="0"/>
              <w:jc w:val="center"/>
              <w:rPr>
                <w:sz w:val="14"/>
                <w:szCs w:val="14"/>
                <w:lang w:val="ro-RO"/>
              </w:rPr>
            </w:pPr>
          </w:p>
        </w:tc>
        <w:tc>
          <w:tcPr>
            <w:tcW w:w="3179" w:type="dxa"/>
            <w:vMerge/>
            <w:vAlign w:val="center"/>
          </w:tcPr>
          <w:p w14:paraId="63289B2E" w14:textId="77777777" w:rsidR="006222BB" w:rsidRPr="00DE2F20"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7D61711" w14:textId="77777777" w:rsidR="006222BB" w:rsidRPr="00DE2F20"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B3FBB78" w14:textId="77777777" w:rsidR="006222BB" w:rsidRPr="00DE2F20" w:rsidRDefault="006222BB" w:rsidP="00087F41">
            <w:pPr>
              <w:jc w:val="center"/>
              <w:rPr>
                <w:b/>
                <w:bCs/>
                <w:sz w:val="18"/>
                <w:szCs w:val="18"/>
                <w:lang w:val="ro-RO"/>
              </w:rPr>
            </w:pPr>
          </w:p>
        </w:tc>
      </w:tr>
      <w:tr w:rsidR="00DE2F20" w:rsidRPr="00DE2F20" w14:paraId="46DE6E9A" w14:textId="77777777" w:rsidTr="00886EC6">
        <w:trPr>
          <w:cantSplit/>
          <w:trHeight w:val="171"/>
          <w:jc w:val="center"/>
        </w:trPr>
        <w:tc>
          <w:tcPr>
            <w:tcW w:w="1195" w:type="dxa"/>
            <w:vMerge/>
            <w:tcBorders>
              <w:left w:val="thinThickSmallGap" w:sz="24" w:space="0" w:color="auto"/>
            </w:tcBorders>
            <w:vAlign w:val="center"/>
          </w:tcPr>
          <w:p w14:paraId="4204711B" w14:textId="77777777" w:rsidR="006222BB" w:rsidRPr="00DE2F20" w:rsidRDefault="006222BB" w:rsidP="00087F41">
            <w:pPr>
              <w:jc w:val="center"/>
              <w:rPr>
                <w:b/>
                <w:bCs/>
                <w:sz w:val="14"/>
                <w:szCs w:val="14"/>
                <w:lang w:val="ro-RO"/>
              </w:rPr>
            </w:pPr>
          </w:p>
        </w:tc>
        <w:tc>
          <w:tcPr>
            <w:tcW w:w="1496" w:type="dxa"/>
            <w:vMerge/>
            <w:tcBorders>
              <w:right w:val="thinThickSmallGap" w:sz="24" w:space="0" w:color="auto"/>
            </w:tcBorders>
            <w:vAlign w:val="center"/>
          </w:tcPr>
          <w:p w14:paraId="3F73F1AD" w14:textId="77777777" w:rsidR="006222BB" w:rsidRPr="00DE2F20" w:rsidRDefault="006222BB" w:rsidP="00087F41">
            <w:pPr>
              <w:jc w:val="center"/>
              <w:rPr>
                <w:b/>
                <w:bCs/>
                <w:sz w:val="14"/>
                <w:szCs w:val="14"/>
                <w:lang w:val="ro-RO"/>
              </w:rPr>
            </w:pPr>
          </w:p>
        </w:tc>
        <w:tc>
          <w:tcPr>
            <w:tcW w:w="1306" w:type="dxa"/>
            <w:vMerge/>
            <w:tcBorders>
              <w:left w:val="nil"/>
            </w:tcBorders>
            <w:vAlign w:val="center"/>
          </w:tcPr>
          <w:p w14:paraId="5E0B3DA8" w14:textId="77777777" w:rsidR="006222BB" w:rsidRPr="004A2CBE" w:rsidRDefault="006222BB" w:rsidP="00087F41">
            <w:pPr>
              <w:jc w:val="center"/>
              <w:rPr>
                <w:sz w:val="12"/>
                <w:szCs w:val="12"/>
                <w:lang w:val="ro-RO"/>
              </w:rPr>
            </w:pPr>
          </w:p>
        </w:tc>
        <w:tc>
          <w:tcPr>
            <w:tcW w:w="1499" w:type="dxa"/>
            <w:vMerge/>
            <w:tcBorders>
              <w:left w:val="nil"/>
            </w:tcBorders>
            <w:vAlign w:val="center"/>
          </w:tcPr>
          <w:p w14:paraId="70493EA1" w14:textId="77777777" w:rsidR="006222BB" w:rsidRPr="004A2CBE" w:rsidRDefault="006222BB" w:rsidP="00087F41">
            <w:pPr>
              <w:jc w:val="center"/>
              <w:rPr>
                <w:sz w:val="12"/>
                <w:szCs w:val="12"/>
                <w:lang w:val="ro-RO"/>
              </w:rPr>
            </w:pPr>
          </w:p>
        </w:tc>
        <w:tc>
          <w:tcPr>
            <w:tcW w:w="2431" w:type="dxa"/>
            <w:vAlign w:val="center"/>
          </w:tcPr>
          <w:p w14:paraId="44F49635" w14:textId="77777777" w:rsidR="006222BB" w:rsidRPr="004A2CBE" w:rsidRDefault="006222BB" w:rsidP="00087F41">
            <w:pPr>
              <w:rPr>
                <w:sz w:val="12"/>
                <w:szCs w:val="12"/>
                <w:lang w:val="ro-RO"/>
              </w:rPr>
            </w:pPr>
            <w:r w:rsidRPr="004A2CBE">
              <w:rPr>
                <w:sz w:val="12"/>
                <w:szCs w:val="12"/>
                <w:lang w:val="ro-RO"/>
              </w:rPr>
              <w:t>Tehnologii şi sisteme de telecomunicaţii</w:t>
            </w:r>
          </w:p>
        </w:tc>
        <w:tc>
          <w:tcPr>
            <w:tcW w:w="1309" w:type="dxa"/>
            <w:vMerge/>
            <w:vAlign w:val="center"/>
          </w:tcPr>
          <w:p w14:paraId="7633427F" w14:textId="77777777" w:rsidR="006222BB" w:rsidRPr="00DE2F20" w:rsidRDefault="006222BB" w:rsidP="00087F41">
            <w:pPr>
              <w:autoSpaceDE w:val="0"/>
              <w:autoSpaceDN w:val="0"/>
              <w:adjustRightInd w:val="0"/>
              <w:jc w:val="center"/>
              <w:rPr>
                <w:sz w:val="14"/>
                <w:szCs w:val="14"/>
                <w:lang w:val="ro-RO"/>
              </w:rPr>
            </w:pPr>
          </w:p>
        </w:tc>
        <w:tc>
          <w:tcPr>
            <w:tcW w:w="3179" w:type="dxa"/>
            <w:vMerge/>
            <w:vAlign w:val="center"/>
          </w:tcPr>
          <w:p w14:paraId="278AFAC6" w14:textId="77777777" w:rsidR="006222BB" w:rsidRPr="00DE2F20"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9C3427E" w14:textId="77777777" w:rsidR="006222BB" w:rsidRPr="00DE2F20"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2DA96F7" w14:textId="77777777" w:rsidR="006222BB" w:rsidRPr="00DE2F20" w:rsidRDefault="006222BB" w:rsidP="00087F41">
            <w:pPr>
              <w:jc w:val="center"/>
              <w:rPr>
                <w:b/>
                <w:bCs/>
                <w:sz w:val="18"/>
                <w:szCs w:val="18"/>
                <w:lang w:val="ro-RO"/>
              </w:rPr>
            </w:pPr>
          </w:p>
        </w:tc>
      </w:tr>
      <w:tr w:rsidR="00DE2F20" w:rsidRPr="00DE2F20" w14:paraId="5EFA3923" w14:textId="77777777" w:rsidTr="00886EC6">
        <w:trPr>
          <w:cantSplit/>
          <w:trHeight w:val="171"/>
          <w:jc w:val="center"/>
        </w:trPr>
        <w:tc>
          <w:tcPr>
            <w:tcW w:w="1195" w:type="dxa"/>
            <w:vMerge/>
            <w:tcBorders>
              <w:left w:val="thinThickSmallGap" w:sz="24" w:space="0" w:color="auto"/>
            </w:tcBorders>
            <w:vAlign w:val="center"/>
          </w:tcPr>
          <w:p w14:paraId="5E45E0EF" w14:textId="77777777" w:rsidR="006222BB" w:rsidRPr="00DE2F20" w:rsidRDefault="006222BB" w:rsidP="00087F41">
            <w:pPr>
              <w:jc w:val="center"/>
              <w:rPr>
                <w:b/>
                <w:bCs/>
                <w:sz w:val="14"/>
                <w:szCs w:val="14"/>
                <w:lang w:val="ro-RO"/>
              </w:rPr>
            </w:pPr>
          </w:p>
        </w:tc>
        <w:tc>
          <w:tcPr>
            <w:tcW w:w="1496" w:type="dxa"/>
            <w:vMerge/>
            <w:tcBorders>
              <w:right w:val="thinThickSmallGap" w:sz="24" w:space="0" w:color="auto"/>
            </w:tcBorders>
            <w:vAlign w:val="center"/>
          </w:tcPr>
          <w:p w14:paraId="39D32C9B" w14:textId="77777777" w:rsidR="006222BB" w:rsidRPr="00DE2F20" w:rsidRDefault="006222BB" w:rsidP="00087F41">
            <w:pPr>
              <w:jc w:val="center"/>
              <w:rPr>
                <w:b/>
                <w:bCs/>
                <w:sz w:val="14"/>
                <w:szCs w:val="14"/>
                <w:lang w:val="ro-RO"/>
              </w:rPr>
            </w:pPr>
          </w:p>
        </w:tc>
        <w:tc>
          <w:tcPr>
            <w:tcW w:w="1306" w:type="dxa"/>
            <w:vMerge/>
            <w:tcBorders>
              <w:left w:val="nil"/>
            </w:tcBorders>
            <w:vAlign w:val="center"/>
          </w:tcPr>
          <w:p w14:paraId="756312D8" w14:textId="77777777" w:rsidR="006222BB" w:rsidRPr="004A2CBE" w:rsidRDefault="006222BB" w:rsidP="00087F41">
            <w:pPr>
              <w:jc w:val="center"/>
              <w:rPr>
                <w:sz w:val="12"/>
                <w:szCs w:val="12"/>
                <w:lang w:val="ro-RO"/>
              </w:rPr>
            </w:pPr>
          </w:p>
        </w:tc>
        <w:tc>
          <w:tcPr>
            <w:tcW w:w="1499" w:type="dxa"/>
            <w:vMerge/>
            <w:tcBorders>
              <w:left w:val="nil"/>
            </w:tcBorders>
            <w:vAlign w:val="center"/>
          </w:tcPr>
          <w:p w14:paraId="74D6CED1" w14:textId="77777777" w:rsidR="006222BB" w:rsidRPr="004A2CBE" w:rsidRDefault="006222BB" w:rsidP="00087F41">
            <w:pPr>
              <w:jc w:val="center"/>
              <w:rPr>
                <w:sz w:val="12"/>
                <w:szCs w:val="12"/>
                <w:lang w:val="ro-RO"/>
              </w:rPr>
            </w:pPr>
          </w:p>
        </w:tc>
        <w:tc>
          <w:tcPr>
            <w:tcW w:w="2431" w:type="dxa"/>
            <w:vAlign w:val="center"/>
          </w:tcPr>
          <w:p w14:paraId="6FC92CEC" w14:textId="77777777" w:rsidR="006222BB" w:rsidRPr="004A2CBE" w:rsidRDefault="006222BB" w:rsidP="00087F41">
            <w:pPr>
              <w:rPr>
                <w:sz w:val="12"/>
                <w:szCs w:val="12"/>
                <w:lang w:val="ro-RO"/>
              </w:rPr>
            </w:pPr>
            <w:r w:rsidRPr="004A2CBE">
              <w:rPr>
                <w:sz w:val="12"/>
                <w:szCs w:val="12"/>
                <w:lang w:val="ro-RO"/>
              </w:rPr>
              <w:t>Reţele şi software de telecomunicaţii</w:t>
            </w:r>
          </w:p>
        </w:tc>
        <w:tc>
          <w:tcPr>
            <w:tcW w:w="1309" w:type="dxa"/>
            <w:vMerge/>
            <w:vAlign w:val="center"/>
          </w:tcPr>
          <w:p w14:paraId="13CD4376" w14:textId="77777777" w:rsidR="006222BB" w:rsidRPr="00DE2F20" w:rsidRDefault="006222BB" w:rsidP="00087F41">
            <w:pPr>
              <w:autoSpaceDE w:val="0"/>
              <w:autoSpaceDN w:val="0"/>
              <w:adjustRightInd w:val="0"/>
              <w:jc w:val="center"/>
              <w:rPr>
                <w:sz w:val="14"/>
                <w:szCs w:val="14"/>
                <w:lang w:val="ro-RO"/>
              </w:rPr>
            </w:pPr>
          </w:p>
        </w:tc>
        <w:tc>
          <w:tcPr>
            <w:tcW w:w="3179" w:type="dxa"/>
            <w:vMerge/>
            <w:vAlign w:val="center"/>
          </w:tcPr>
          <w:p w14:paraId="44A1C4BB" w14:textId="77777777" w:rsidR="006222BB" w:rsidRPr="00DE2F20"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D0522FD" w14:textId="77777777" w:rsidR="006222BB" w:rsidRPr="00DE2F20"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91BEA5A" w14:textId="77777777" w:rsidR="006222BB" w:rsidRPr="00DE2F20" w:rsidRDefault="006222BB" w:rsidP="00087F41">
            <w:pPr>
              <w:jc w:val="center"/>
              <w:rPr>
                <w:b/>
                <w:bCs/>
                <w:sz w:val="18"/>
                <w:szCs w:val="18"/>
                <w:lang w:val="ro-RO"/>
              </w:rPr>
            </w:pPr>
          </w:p>
        </w:tc>
      </w:tr>
      <w:tr w:rsidR="00DE2F20" w:rsidRPr="00DE2F20" w14:paraId="477584D2" w14:textId="77777777" w:rsidTr="00886EC6">
        <w:trPr>
          <w:cantSplit/>
          <w:trHeight w:val="171"/>
          <w:jc w:val="center"/>
        </w:trPr>
        <w:tc>
          <w:tcPr>
            <w:tcW w:w="1195" w:type="dxa"/>
            <w:vMerge/>
            <w:tcBorders>
              <w:left w:val="thinThickSmallGap" w:sz="24" w:space="0" w:color="auto"/>
            </w:tcBorders>
            <w:vAlign w:val="center"/>
          </w:tcPr>
          <w:p w14:paraId="406EE7A1" w14:textId="77777777" w:rsidR="006222BB" w:rsidRPr="00DE2F20" w:rsidRDefault="006222BB" w:rsidP="00087F41">
            <w:pPr>
              <w:jc w:val="center"/>
              <w:rPr>
                <w:b/>
                <w:bCs/>
                <w:sz w:val="14"/>
                <w:szCs w:val="14"/>
                <w:lang w:val="ro-RO"/>
              </w:rPr>
            </w:pPr>
          </w:p>
        </w:tc>
        <w:tc>
          <w:tcPr>
            <w:tcW w:w="1496" w:type="dxa"/>
            <w:vMerge/>
            <w:tcBorders>
              <w:right w:val="thinThickSmallGap" w:sz="24" w:space="0" w:color="auto"/>
            </w:tcBorders>
            <w:vAlign w:val="center"/>
          </w:tcPr>
          <w:p w14:paraId="79B8E540" w14:textId="77777777" w:rsidR="006222BB" w:rsidRPr="00DE2F20" w:rsidRDefault="006222BB" w:rsidP="00087F41">
            <w:pPr>
              <w:jc w:val="center"/>
              <w:rPr>
                <w:b/>
                <w:bCs/>
                <w:sz w:val="14"/>
                <w:szCs w:val="14"/>
                <w:lang w:val="ro-RO"/>
              </w:rPr>
            </w:pPr>
          </w:p>
        </w:tc>
        <w:tc>
          <w:tcPr>
            <w:tcW w:w="1306" w:type="dxa"/>
            <w:vMerge/>
            <w:tcBorders>
              <w:left w:val="nil"/>
            </w:tcBorders>
            <w:vAlign w:val="center"/>
          </w:tcPr>
          <w:p w14:paraId="453FB951" w14:textId="77777777" w:rsidR="006222BB" w:rsidRPr="004A2CBE" w:rsidRDefault="006222BB" w:rsidP="00087F41">
            <w:pPr>
              <w:jc w:val="center"/>
              <w:rPr>
                <w:sz w:val="12"/>
                <w:szCs w:val="12"/>
                <w:lang w:val="ro-RO"/>
              </w:rPr>
            </w:pPr>
          </w:p>
        </w:tc>
        <w:tc>
          <w:tcPr>
            <w:tcW w:w="1499" w:type="dxa"/>
            <w:vMerge/>
            <w:tcBorders>
              <w:left w:val="nil"/>
            </w:tcBorders>
            <w:vAlign w:val="center"/>
          </w:tcPr>
          <w:p w14:paraId="38B53603" w14:textId="77777777" w:rsidR="006222BB" w:rsidRPr="004A2CBE" w:rsidRDefault="006222BB" w:rsidP="00087F41">
            <w:pPr>
              <w:jc w:val="center"/>
              <w:rPr>
                <w:sz w:val="12"/>
                <w:szCs w:val="12"/>
                <w:lang w:val="ro-RO"/>
              </w:rPr>
            </w:pPr>
          </w:p>
        </w:tc>
        <w:tc>
          <w:tcPr>
            <w:tcW w:w="2431" w:type="dxa"/>
            <w:vAlign w:val="center"/>
          </w:tcPr>
          <w:p w14:paraId="1AE5E5E9" w14:textId="77777777" w:rsidR="006222BB" w:rsidRPr="004A2CBE" w:rsidRDefault="006222BB" w:rsidP="00087F41">
            <w:pPr>
              <w:rPr>
                <w:sz w:val="12"/>
                <w:szCs w:val="12"/>
                <w:lang w:val="ro-RO"/>
              </w:rPr>
            </w:pPr>
            <w:r w:rsidRPr="004A2CBE">
              <w:rPr>
                <w:sz w:val="12"/>
                <w:szCs w:val="12"/>
                <w:lang w:val="ro-RO"/>
              </w:rPr>
              <w:t>Telecomenzi şi electronică în transporturi</w:t>
            </w:r>
          </w:p>
        </w:tc>
        <w:tc>
          <w:tcPr>
            <w:tcW w:w="1309" w:type="dxa"/>
            <w:vMerge/>
            <w:vAlign w:val="center"/>
          </w:tcPr>
          <w:p w14:paraId="00B1E6CD" w14:textId="77777777" w:rsidR="006222BB" w:rsidRPr="00DE2F20" w:rsidRDefault="006222BB" w:rsidP="00087F41">
            <w:pPr>
              <w:autoSpaceDE w:val="0"/>
              <w:autoSpaceDN w:val="0"/>
              <w:adjustRightInd w:val="0"/>
              <w:jc w:val="center"/>
              <w:rPr>
                <w:sz w:val="14"/>
                <w:szCs w:val="14"/>
                <w:lang w:val="ro-RO"/>
              </w:rPr>
            </w:pPr>
          </w:p>
        </w:tc>
        <w:tc>
          <w:tcPr>
            <w:tcW w:w="3179" w:type="dxa"/>
            <w:vMerge/>
            <w:vAlign w:val="center"/>
          </w:tcPr>
          <w:p w14:paraId="43F00111" w14:textId="77777777" w:rsidR="006222BB" w:rsidRPr="00DE2F20"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965C4AA" w14:textId="77777777" w:rsidR="006222BB" w:rsidRPr="00DE2F20"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0368ABF" w14:textId="77777777" w:rsidR="006222BB" w:rsidRPr="00DE2F20" w:rsidRDefault="006222BB" w:rsidP="00087F41">
            <w:pPr>
              <w:jc w:val="center"/>
              <w:rPr>
                <w:b/>
                <w:bCs/>
                <w:sz w:val="18"/>
                <w:szCs w:val="18"/>
                <w:lang w:val="ro-RO"/>
              </w:rPr>
            </w:pPr>
          </w:p>
        </w:tc>
      </w:tr>
      <w:tr w:rsidR="00DE2F20" w:rsidRPr="00DE2F20" w14:paraId="4DA41A4C" w14:textId="77777777" w:rsidTr="00886EC6">
        <w:trPr>
          <w:cantSplit/>
          <w:trHeight w:val="171"/>
          <w:jc w:val="center"/>
        </w:trPr>
        <w:tc>
          <w:tcPr>
            <w:tcW w:w="1195" w:type="dxa"/>
            <w:vMerge/>
            <w:tcBorders>
              <w:left w:val="thinThickSmallGap" w:sz="24" w:space="0" w:color="auto"/>
            </w:tcBorders>
            <w:vAlign w:val="center"/>
          </w:tcPr>
          <w:p w14:paraId="0275586B" w14:textId="77777777" w:rsidR="006222BB" w:rsidRPr="00DE2F20" w:rsidRDefault="006222BB" w:rsidP="00087F41">
            <w:pPr>
              <w:jc w:val="center"/>
              <w:rPr>
                <w:b/>
                <w:bCs/>
                <w:sz w:val="14"/>
                <w:szCs w:val="14"/>
                <w:lang w:val="ro-RO"/>
              </w:rPr>
            </w:pPr>
          </w:p>
        </w:tc>
        <w:tc>
          <w:tcPr>
            <w:tcW w:w="1496" w:type="dxa"/>
            <w:vMerge/>
            <w:tcBorders>
              <w:right w:val="thinThickSmallGap" w:sz="24" w:space="0" w:color="auto"/>
            </w:tcBorders>
            <w:vAlign w:val="center"/>
          </w:tcPr>
          <w:p w14:paraId="6ACDA07D" w14:textId="77777777" w:rsidR="006222BB" w:rsidRPr="00DE2F20" w:rsidRDefault="006222BB" w:rsidP="00087F41">
            <w:pPr>
              <w:jc w:val="center"/>
              <w:rPr>
                <w:b/>
                <w:bCs/>
                <w:sz w:val="14"/>
                <w:szCs w:val="14"/>
                <w:lang w:val="ro-RO"/>
              </w:rPr>
            </w:pPr>
          </w:p>
        </w:tc>
        <w:tc>
          <w:tcPr>
            <w:tcW w:w="1306" w:type="dxa"/>
            <w:vMerge/>
            <w:tcBorders>
              <w:left w:val="nil"/>
            </w:tcBorders>
            <w:vAlign w:val="center"/>
          </w:tcPr>
          <w:p w14:paraId="6D92CE46" w14:textId="77777777" w:rsidR="006222BB" w:rsidRPr="004A2CBE" w:rsidRDefault="006222BB" w:rsidP="00087F41">
            <w:pPr>
              <w:jc w:val="center"/>
              <w:rPr>
                <w:sz w:val="12"/>
                <w:szCs w:val="12"/>
                <w:lang w:val="ro-RO"/>
              </w:rPr>
            </w:pPr>
          </w:p>
        </w:tc>
        <w:tc>
          <w:tcPr>
            <w:tcW w:w="1499" w:type="dxa"/>
            <w:vMerge/>
            <w:tcBorders>
              <w:left w:val="nil"/>
            </w:tcBorders>
            <w:vAlign w:val="center"/>
          </w:tcPr>
          <w:p w14:paraId="340055BB" w14:textId="77777777" w:rsidR="006222BB" w:rsidRPr="004A2CBE" w:rsidRDefault="006222BB" w:rsidP="00087F41">
            <w:pPr>
              <w:jc w:val="center"/>
              <w:rPr>
                <w:sz w:val="12"/>
                <w:szCs w:val="12"/>
                <w:lang w:val="ro-RO"/>
              </w:rPr>
            </w:pPr>
          </w:p>
        </w:tc>
        <w:tc>
          <w:tcPr>
            <w:tcW w:w="2431" w:type="dxa"/>
            <w:vAlign w:val="center"/>
          </w:tcPr>
          <w:p w14:paraId="0BE5BBFB" w14:textId="77777777" w:rsidR="006222BB" w:rsidRPr="004A2CBE" w:rsidRDefault="006222BB" w:rsidP="00087F41">
            <w:pPr>
              <w:rPr>
                <w:sz w:val="12"/>
                <w:szCs w:val="12"/>
                <w:lang w:val="ro-RO"/>
              </w:rPr>
            </w:pPr>
            <w:r w:rsidRPr="004A2CBE">
              <w:rPr>
                <w:sz w:val="12"/>
                <w:szCs w:val="12"/>
                <w:lang w:val="ro-RO"/>
              </w:rPr>
              <w:t>Transmisiuni</w:t>
            </w:r>
          </w:p>
        </w:tc>
        <w:tc>
          <w:tcPr>
            <w:tcW w:w="1309" w:type="dxa"/>
            <w:vMerge/>
            <w:vAlign w:val="center"/>
          </w:tcPr>
          <w:p w14:paraId="076945E2" w14:textId="77777777" w:rsidR="006222BB" w:rsidRPr="00DE2F20" w:rsidRDefault="006222BB" w:rsidP="00087F41">
            <w:pPr>
              <w:autoSpaceDE w:val="0"/>
              <w:autoSpaceDN w:val="0"/>
              <w:adjustRightInd w:val="0"/>
              <w:jc w:val="center"/>
              <w:rPr>
                <w:sz w:val="14"/>
                <w:szCs w:val="14"/>
                <w:lang w:val="ro-RO"/>
              </w:rPr>
            </w:pPr>
          </w:p>
        </w:tc>
        <w:tc>
          <w:tcPr>
            <w:tcW w:w="3179" w:type="dxa"/>
            <w:vMerge/>
            <w:vAlign w:val="center"/>
          </w:tcPr>
          <w:p w14:paraId="6CAA9D54" w14:textId="77777777" w:rsidR="006222BB" w:rsidRPr="00DE2F20" w:rsidRDefault="006222BB" w:rsidP="00087F4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862A27D" w14:textId="77777777" w:rsidR="006222BB" w:rsidRPr="00DE2F20" w:rsidRDefault="006222BB" w:rsidP="00087F4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B0082BB" w14:textId="77777777" w:rsidR="006222BB" w:rsidRPr="00DE2F20" w:rsidRDefault="006222BB" w:rsidP="00087F41">
            <w:pPr>
              <w:jc w:val="center"/>
              <w:rPr>
                <w:b/>
                <w:bCs/>
                <w:sz w:val="18"/>
                <w:szCs w:val="18"/>
                <w:lang w:val="ro-RO"/>
              </w:rPr>
            </w:pPr>
          </w:p>
        </w:tc>
      </w:tr>
      <w:tr w:rsidR="004A2CBE" w:rsidRPr="00DE2F20" w14:paraId="31A92DE0" w14:textId="77777777" w:rsidTr="00886EC6">
        <w:trPr>
          <w:cantSplit/>
          <w:trHeight w:val="171"/>
          <w:jc w:val="center"/>
        </w:trPr>
        <w:tc>
          <w:tcPr>
            <w:tcW w:w="1195" w:type="dxa"/>
            <w:vMerge/>
            <w:tcBorders>
              <w:left w:val="thinThickSmallGap" w:sz="24" w:space="0" w:color="auto"/>
            </w:tcBorders>
            <w:vAlign w:val="center"/>
          </w:tcPr>
          <w:p w14:paraId="7A5E3B5C" w14:textId="77777777" w:rsidR="004A2CBE" w:rsidRPr="00DE2F20" w:rsidRDefault="004A2CBE" w:rsidP="004A2CBE">
            <w:pPr>
              <w:jc w:val="center"/>
              <w:rPr>
                <w:b/>
                <w:bCs/>
                <w:sz w:val="14"/>
                <w:szCs w:val="14"/>
                <w:lang w:val="ro-RO"/>
              </w:rPr>
            </w:pPr>
          </w:p>
        </w:tc>
        <w:tc>
          <w:tcPr>
            <w:tcW w:w="1496" w:type="dxa"/>
            <w:vMerge/>
            <w:tcBorders>
              <w:right w:val="thinThickSmallGap" w:sz="24" w:space="0" w:color="auto"/>
            </w:tcBorders>
            <w:vAlign w:val="center"/>
          </w:tcPr>
          <w:p w14:paraId="0C182E4A" w14:textId="77777777" w:rsidR="004A2CBE" w:rsidRPr="00DE2F20" w:rsidRDefault="004A2CBE" w:rsidP="004A2CBE">
            <w:pPr>
              <w:jc w:val="center"/>
              <w:rPr>
                <w:b/>
                <w:bCs/>
                <w:sz w:val="14"/>
                <w:szCs w:val="14"/>
                <w:lang w:val="ro-RO"/>
              </w:rPr>
            </w:pPr>
          </w:p>
        </w:tc>
        <w:tc>
          <w:tcPr>
            <w:tcW w:w="1306" w:type="dxa"/>
            <w:vMerge/>
            <w:tcBorders>
              <w:left w:val="nil"/>
            </w:tcBorders>
            <w:vAlign w:val="center"/>
          </w:tcPr>
          <w:p w14:paraId="16B475B9" w14:textId="77777777" w:rsidR="004A2CBE" w:rsidRPr="004A2CBE" w:rsidRDefault="004A2CBE" w:rsidP="004A2CBE">
            <w:pPr>
              <w:jc w:val="center"/>
              <w:rPr>
                <w:sz w:val="12"/>
                <w:szCs w:val="12"/>
                <w:lang w:val="ro-RO"/>
              </w:rPr>
            </w:pPr>
          </w:p>
        </w:tc>
        <w:tc>
          <w:tcPr>
            <w:tcW w:w="1499" w:type="dxa"/>
            <w:vMerge w:val="restart"/>
            <w:tcBorders>
              <w:left w:val="nil"/>
            </w:tcBorders>
            <w:vAlign w:val="center"/>
          </w:tcPr>
          <w:p w14:paraId="2414ED76" w14:textId="58322561" w:rsidR="004A2CBE" w:rsidRPr="004A2CBE" w:rsidRDefault="004A2CBE" w:rsidP="004A2CBE">
            <w:pPr>
              <w:jc w:val="center"/>
              <w:rPr>
                <w:sz w:val="12"/>
                <w:szCs w:val="12"/>
                <w:lang w:val="ro-RO"/>
              </w:rPr>
            </w:pPr>
            <w:r w:rsidRPr="004A2CBE">
              <w:rPr>
                <w:sz w:val="12"/>
                <w:szCs w:val="12"/>
                <w:lang w:val="ro-RO"/>
              </w:rPr>
              <w:t>INGINERIE ELECTRONICĂ, TELECOMUNICAŢII ŞI TEHNOLOGII INFORMAŢIONALE</w:t>
            </w:r>
          </w:p>
        </w:tc>
        <w:tc>
          <w:tcPr>
            <w:tcW w:w="2431" w:type="dxa"/>
            <w:vAlign w:val="center"/>
          </w:tcPr>
          <w:p w14:paraId="51E684A2" w14:textId="3395EE67" w:rsidR="004A2CBE" w:rsidRPr="004A2CBE" w:rsidRDefault="004A2CBE" w:rsidP="004A2CBE">
            <w:pPr>
              <w:rPr>
                <w:sz w:val="12"/>
                <w:szCs w:val="12"/>
                <w:lang w:val="ro-RO"/>
              </w:rPr>
            </w:pPr>
            <w:r w:rsidRPr="004A2CBE">
              <w:rPr>
                <w:color w:val="0070C0"/>
                <w:sz w:val="12"/>
                <w:szCs w:val="12"/>
                <w:lang w:val="ro-RO"/>
              </w:rPr>
              <w:t>Comunicații pentru apărare și securitate</w:t>
            </w:r>
          </w:p>
        </w:tc>
        <w:tc>
          <w:tcPr>
            <w:tcW w:w="1309" w:type="dxa"/>
            <w:vMerge/>
            <w:vAlign w:val="center"/>
          </w:tcPr>
          <w:p w14:paraId="137B209B" w14:textId="77777777" w:rsidR="004A2CBE" w:rsidRPr="00DE2F20" w:rsidRDefault="004A2CBE" w:rsidP="004A2CBE">
            <w:pPr>
              <w:autoSpaceDE w:val="0"/>
              <w:autoSpaceDN w:val="0"/>
              <w:adjustRightInd w:val="0"/>
              <w:jc w:val="center"/>
              <w:rPr>
                <w:sz w:val="14"/>
                <w:szCs w:val="14"/>
                <w:lang w:val="ro-RO"/>
              </w:rPr>
            </w:pPr>
          </w:p>
        </w:tc>
        <w:tc>
          <w:tcPr>
            <w:tcW w:w="3179" w:type="dxa"/>
            <w:vMerge/>
            <w:vAlign w:val="center"/>
          </w:tcPr>
          <w:p w14:paraId="759EA768" w14:textId="77777777" w:rsidR="004A2CBE" w:rsidRPr="00DE2F20" w:rsidRDefault="004A2CBE" w:rsidP="004A2CB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2893D76" w14:textId="77777777" w:rsidR="004A2CBE" w:rsidRPr="00DE2F20" w:rsidRDefault="004A2CBE" w:rsidP="004A2CB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607BB4C" w14:textId="77777777" w:rsidR="004A2CBE" w:rsidRPr="00DE2F20" w:rsidRDefault="004A2CBE" w:rsidP="004A2CBE">
            <w:pPr>
              <w:jc w:val="center"/>
              <w:rPr>
                <w:b/>
                <w:bCs/>
                <w:sz w:val="18"/>
                <w:szCs w:val="18"/>
                <w:lang w:val="ro-RO"/>
              </w:rPr>
            </w:pPr>
          </w:p>
        </w:tc>
      </w:tr>
      <w:tr w:rsidR="004A2CBE" w:rsidRPr="00DE2F20" w14:paraId="63605517" w14:textId="77777777" w:rsidTr="00886EC6">
        <w:trPr>
          <w:cantSplit/>
          <w:trHeight w:val="171"/>
          <w:jc w:val="center"/>
        </w:trPr>
        <w:tc>
          <w:tcPr>
            <w:tcW w:w="1195" w:type="dxa"/>
            <w:vMerge/>
            <w:tcBorders>
              <w:left w:val="thinThickSmallGap" w:sz="24" w:space="0" w:color="auto"/>
            </w:tcBorders>
            <w:vAlign w:val="center"/>
          </w:tcPr>
          <w:p w14:paraId="2B91B1B3" w14:textId="77777777" w:rsidR="004A2CBE" w:rsidRPr="00DE2F20" w:rsidRDefault="004A2CBE" w:rsidP="004A2CBE">
            <w:pPr>
              <w:jc w:val="center"/>
              <w:rPr>
                <w:b/>
                <w:bCs/>
                <w:sz w:val="14"/>
                <w:szCs w:val="14"/>
                <w:lang w:val="ro-RO"/>
              </w:rPr>
            </w:pPr>
          </w:p>
        </w:tc>
        <w:tc>
          <w:tcPr>
            <w:tcW w:w="1496" w:type="dxa"/>
            <w:vMerge/>
            <w:tcBorders>
              <w:right w:val="thinThickSmallGap" w:sz="24" w:space="0" w:color="auto"/>
            </w:tcBorders>
            <w:vAlign w:val="center"/>
          </w:tcPr>
          <w:p w14:paraId="0F5ADC93" w14:textId="77777777" w:rsidR="004A2CBE" w:rsidRPr="00DE2F20" w:rsidRDefault="004A2CBE" w:rsidP="004A2CBE">
            <w:pPr>
              <w:jc w:val="center"/>
              <w:rPr>
                <w:b/>
                <w:bCs/>
                <w:sz w:val="14"/>
                <w:szCs w:val="14"/>
                <w:lang w:val="ro-RO"/>
              </w:rPr>
            </w:pPr>
          </w:p>
        </w:tc>
        <w:tc>
          <w:tcPr>
            <w:tcW w:w="1306" w:type="dxa"/>
            <w:vMerge/>
            <w:tcBorders>
              <w:left w:val="nil"/>
            </w:tcBorders>
            <w:vAlign w:val="center"/>
          </w:tcPr>
          <w:p w14:paraId="2BCC9DE3" w14:textId="77777777" w:rsidR="004A2CBE" w:rsidRPr="004A2CBE" w:rsidRDefault="004A2CBE" w:rsidP="004A2CBE">
            <w:pPr>
              <w:jc w:val="center"/>
              <w:rPr>
                <w:sz w:val="12"/>
                <w:szCs w:val="12"/>
                <w:lang w:val="ro-RO"/>
              </w:rPr>
            </w:pPr>
          </w:p>
        </w:tc>
        <w:tc>
          <w:tcPr>
            <w:tcW w:w="1499" w:type="dxa"/>
            <w:vMerge/>
            <w:tcBorders>
              <w:left w:val="nil"/>
            </w:tcBorders>
            <w:vAlign w:val="center"/>
          </w:tcPr>
          <w:p w14:paraId="63D1E6ED" w14:textId="57BF1269" w:rsidR="004A2CBE" w:rsidRPr="004A2CBE" w:rsidRDefault="004A2CBE" w:rsidP="004A2CBE">
            <w:pPr>
              <w:jc w:val="center"/>
              <w:rPr>
                <w:sz w:val="12"/>
                <w:szCs w:val="12"/>
                <w:lang w:val="ro-RO"/>
              </w:rPr>
            </w:pPr>
          </w:p>
        </w:tc>
        <w:tc>
          <w:tcPr>
            <w:tcW w:w="2431" w:type="dxa"/>
            <w:vAlign w:val="center"/>
          </w:tcPr>
          <w:p w14:paraId="06950DA9" w14:textId="6AFA34A3" w:rsidR="004A2CBE" w:rsidRPr="004A2CBE" w:rsidRDefault="004A2CBE" w:rsidP="004A2CBE">
            <w:pPr>
              <w:rPr>
                <w:sz w:val="12"/>
                <w:szCs w:val="12"/>
                <w:lang w:val="ro-RO"/>
              </w:rPr>
            </w:pPr>
            <w:r w:rsidRPr="004A2CBE">
              <w:rPr>
                <w:sz w:val="12"/>
                <w:szCs w:val="12"/>
                <w:lang w:val="ro-RO"/>
              </w:rPr>
              <w:t>Electronică aplicată</w:t>
            </w:r>
          </w:p>
        </w:tc>
        <w:tc>
          <w:tcPr>
            <w:tcW w:w="1309" w:type="dxa"/>
            <w:vMerge/>
            <w:vAlign w:val="center"/>
          </w:tcPr>
          <w:p w14:paraId="1F39ADAA" w14:textId="77777777" w:rsidR="004A2CBE" w:rsidRPr="00DE2F20" w:rsidRDefault="004A2CBE" w:rsidP="004A2CBE">
            <w:pPr>
              <w:autoSpaceDE w:val="0"/>
              <w:autoSpaceDN w:val="0"/>
              <w:adjustRightInd w:val="0"/>
              <w:jc w:val="center"/>
              <w:rPr>
                <w:sz w:val="14"/>
                <w:szCs w:val="14"/>
                <w:lang w:val="ro-RO"/>
              </w:rPr>
            </w:pPr>
          </w:p>
        </w:tc>
        <w:tc>
          <w:tcPr>
            <w:tcW w:w="3179" w:type="dxa"/>
            <w:vMerge/>
            <w:vAlign w:val="center"/>
          </w:tcPr>
          <w:p w14:paraId="02C81F1D" w14:textId="77777777" w:rsidR="004A2CBE" w:rsidRPr="00DE2F20" w:rsidRDefault="004A2CBE" w:rsidP="004A2CB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25E5288" w14:textId="77777777" w:rsidR="004A2CBE" w:rsidRPr="00DE2F20" w:rsidRDefault="004A2CBE" w:rsidP="004A2CB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79111B1" w14:textId="77777777" w:rsidR="004A2CBE" w:rsidRPr="00DE2F20" w:rsidRDefault="004A2CBE" w:rsidP="004A2CBE">
            <w:pPr>
              <w:jc w:val="center"/>
              <w:rPr>
                <w:b/>
                <w:bCs/>
                <w:sz w:val="18"/>
                <w:szCs w:val="18"/>
                <w:lang w:val="ro-RO"/>
              </w:rPr>
            </w:pPr>
          </w:p>
        </w:tc>
      </w:tr>
      <w:tr w:rsidR="004A2CBE" w:rsidRPr="00DE2F20" w14:paraId="683E4D04" w14:textId="77777777" w:rsidTr="00886EC6">
        <w:trPr>
          <w:cantSplit/>
          <w:trHeight w:val="171"/>
          <w:jc w:val="center"/>
        </w:trPr>
        <w:tc>
          <w:tcPr>
            <w:tcW w:w="1195" w:type="dxa"/>
            <w:vMerge/>
            <w:tcBorders>
              <w:left w:val="thinThickSmallGap" w:sz="24" w:space="0" w:color="auto"/>
            </w:tcBorders>
            <w:vAlign w:val="center"/>
          </w:tcPr>
          <w:p w14:paraId="18A2459E" w14:textId="77777777" w:rsidR="004A2CBE" w:rsidRPr="00DE2F20" w:rsidRDefault="004A2CBE" w:rsidP="004A2CBE">
            <w:pPr>
              <w:jc w:val="center"/>
              <w:rPr>
                <w:b/>
                <w:bCs/>
                <w:sz w:val="14"/>
                <w:szCs w:val="14"/>
                <w:lang w:val="ro-RO"/>
              </w:rPr>
            </w:pPr>
          </w:p>
        </w:tc>
        <w:tc>
          <w:tcPr>
            <w:tcW w:w="1496" w:type="dxa"/>
            <w:vMerge/>
            <w:tcBorders>
              <w:right w:val="thinThickSmallGap" w:sz="24" w:space="0" w:color="auto"/>
            </w:tcBorders>
            <w:vAlign w:val="center"/>
          </w:tcPr>
          <w:p w14:paraId="24558B5A" w14:textId="77777777" w:rsidR="004A2CBE" w:rsidRPr="00DE2F20" w:rsidRDefault="004A2CBE" w:rsidP="004A2CBE">
            <w:pPr>
              <w:jc w:val="center"/>
              <w:rPr>
                <w:b/>
                <w:bCs/>
                <w:sz w:val="14"/>
                <w:szCs w:val="14"/>
                <w:lang w:val="ro-RO"/>
              </w:rPr>
            </w:pPr>
          </w:p>
        </w:tc>
        <w:tc>
          <w:tcPr>
            <w:tcW w:w="1306" w:type="dxa"/>
            <w:vMerge/>
            <w:tcBorders>
              <w:left w:val="nil"/>
            </w:tcBorders>
            <w:vAlign w:val="center"/>
          </w:tcPr>
          <w:p w14:paraId="00CFC415" w14:textId="77777777" w:rsidR="004A2CBE" w:rsidRPr="004A2CBE" w:rsidRDefault="004A2CBE" w:rsidP="004A2CBE">
            <w:pPr>
              <w:jc w:val="center"/>
              <w:rPr>
                <w:sz w:val="12"/>
                <w:szCs w:val="12"/>
                <w:lang w:val="ro-RO"/>
              </w:rPr>
            </w:pPr>
          </w:p>
        </w:tc>
        <w:tc>
          <w:tcPr>
            <w:tcW w:w="1499" w:type="dxa"/>
            <w:vMerge/>
            <w:tcBorders>
              <w:left w:val="nil"/>
            </w:tcBorders>
            <w:vAlign w:val="center"/>
          </w:tcPr>
          <w:p w14:paraId="3DA1F893" w14:textId="77777777" w:rsidR="004A2CBE" w:rsidRPr="004A2CBE" w:rsidRDefault="004A2CBE" w:rsidP="004A2CBE">
            <w:pPr>
              <w:jc w:val="center"/>
              <w:rPr>
                <w:sz w:val="12"/>
                <w:szCs w:val="12"/>
                <w:lang w:val="ro-RO"/>
              </w:rPr>
            </w:pPr>
          </w:p>
        </w:tc>
        <w:tc>
          <w:tcPr>
            <w:tcW w:w="2431" w:type="dxa"/>
            <w:vAlign w:val="center"/>
          </w:tcPr>
          <w:p w14:paraId="09C9F9EC" w14:textId="1BC2444F" w:rsidR="004A2CBE" w:rsidRPr="004A2CBE" w:rsidRDefault="004A2CBE" w:rsidP="004A2CBE">
            <w:pPr>
              <w:rPr>
                <w:sz w:val="12"/>
                <w:szCs w:val="12"/>
                <w:lang w:val="ro-RO"/>
              </w:rPr>
            </w:pPr>
            <w:r w:rsidRPr="004A2CBE">
              <w:rPr>
                <w:color w:val="0070C0"/>
                <w:sz w:val="12"/>
                <w:szCs w:val="12"/>
                <w:lang w:val="ro-RO"/>
              </w:rPr>
              <w:t>Echipamente și sisteme electronice militare, electronică - radioelectronică de aviație</w:t>
            </w:r>
          </w:p>
        </w:tc>
        <w:tc>
          <w:tcPr>
            <w:tcW w:w="1309" w:type="dxa"/>
            <w:vMerge/>
            <w:vAlign w:val="center"/>
          </w:tcPr>
          <w:p w14:paraId="24857B7F" w14:textId="77777777" w:rsidR="004A2CBE" w:rsidRPr="00DE2F20" w:rsidRDefault="004A2CBE" w:rsidP="004A2CBE">
            <w:pPr>
              <w:autoSpaceDE w:val="0"/>
              <w:autoSpaceDN w:val="0"/>
              <w:adjustRightInd w:val="0"/>
              <w:jc w:val="center"/>
              <w:rPr>
                <w:sz w:val="14"/>
                <w:szCs w:val="14"/>
                <w:lang w:val="ro-RO"/>
              </w:rPr>
            </w:pPr>
          </w:p>
        </w:tc>
        <w:tc>
          <w:tcPr>
            <w:tcW w:w="3179" w:type="dxa"/>
            <w:vMerge/>
            <w:vAlign w:val="center"/>
          </w:tcPr>
          <w:p w14:paraId="2FDF89C9" w14:textId="77777777" w:rsidR="004A2CBE" w:rsidRPr="00DE2F20" w:rsidRDefault="004A2CBE" w:rsidP="004A2CB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DB5A4E9" w14:textId="77777777" w:rsidR="004A2CBE" w:rsidRPr="00DE2F20" w:rsidRDefault="004A2CBE" w:rsidP="004A2CB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C843DA9" w14:textId="77777777" w:rsidR="004A2CBE" w:rsidRPr="00DE2F20" w:rsidRDefault="004A2CBE" w:rsidP="004A2CBE">
            <w:pPr>
              <w:jc w:val="center"/>
              <w:rPr>
                <w:b/>
                <w:bCs/>
                <w:sz w:val="18"/>
                <w:szCs w:val="18"/>
                <w:lang w:val="ro-RO"/>
              </w:rPr>
            </w:pPr>
          </w:p>
        </w:tc>
      </w:tr>
      <w:tr w:rsidR="004A2CBE" w:rsidRPr="00DE2F20" w14:paraId="59857994" w14:textId="77777777" w:rsidTr="00886EC6">
        <w:trPr>
          <w:cantSplit/>
          <w:trHeight w:val="171"/>
          <w:jc w:val="center"/>
        </w:trPr>
        <w:tc>
          <w:tcPr>
            <w:tcW w:w="1195" w:type="dxa"/>
            <w:vMerge/>
            <w:tcBorders>
              <w:left w:val="thinThickSmallGap" w:sz="24" w:space="0" w:color="auto"/>
            </w:tcBorders>
            <w:vAlign w:val="center"/>
          </w:tcPr>
          <w:p w14:paraId="01AD507D" w14:textId="77777777" w:rsidR="004A2CBE" w:rsidRPr="00DE2F20" w:rsidRDefault="004A2CBE" w:rsidP="004A2CBE">
            <w:pPr>
              <w:jc w:val="center"/>
              <w:rPr>
                <w:b/>
                <w:bCs/>
                <w:sz w:val="14"/>
                <w:szCs w:val="14"/>
                <w:lang w:val="ro-RO"/>
              </w:rPr>
            </w:pPr>
          </w:p>
        </w:tc>
        <w:tc>
          <w:tcPr>
            <w:tcW w:w="1496" w:type="dxa"/>
            <w:vMerge/>
            <w:tcBorders>
              <w:right w:val="thinThickSmallGap" w:sz="24" w:space="0" w:color="auto"/>
            </w:tcBorders>
            <w:vAlign w:val="center"/>
          </w:tcPr>
          <w:p w14:paraId="70F58BEC" w14:textId="77777777" w:rsidR="004A2CBE" w:rsidRPr="00DE2F20" w:rsidRDefault="004A2CBE" w:rsidP="004A2CBE">
            <w:pPr>
              <w:jc w:val="center"/>
              <w:rPr>
                <w:b/>
                <w:bCs/>
                <w:sz w:val="14"/>
                <w:szCs w:val="14"/>
                <w:lang w:val="ro-RO"/>
              </w:rPr>
            </w:pPr>
          </w:p>
        </w:tc>
        <w:tc>
          <w:tcPr>
            <w:tcW w:w="1306" w:type="dxa"/>
            <w:vMerge/>
            <w:tcBorders>
              <w:left w:val="nil"/>
            </w:tcBorders>
            <w:vAlign w:val="center"/>
          </w:tcPr>
          <w:p w14:paraId="1705C5A4" w14:textId="77777777" w:rsidR="004A2CBE" w:rsidRPr="004A2CBE" w:rsidRDefault="004A2CBE" w:rsidP="004A2CBE">
            <w:pPr>
              <w:jc w:val="center"/>
              <w:rPr>
                <w:sz w:val="12"/>
                <w:szCs w:val="12"/>
                <w:lang w:val="ro-RO"/>
              </w:rPr>
            </w:pPr>
          </w:p>
        </w:tc>
        <w:tc>
          <w:tcPr>
            <w:tcW w:w="1499" w:type="dxa"/>
            <w:vMerge/>
            <w:tcBorders>
              <w:left w:val="nil"/>
            </w:tcBorders>
            <w:vAlign w:val="center"/>
          </w:tcPr>
          <w:p w14:paraId="537BD428" w14:textId="77777777" w:rsidR="004A2CBE" w:rsidRPr="004A2CBE" w:rsidRDefault="004A2CBE" w:rsidP="004A2CBE">
            <w:pPr>
              <w:jc w:val="center"/>
              <w:rPr>
                <w:sz w:val="12"/>
                <w:szCs w:val="12"/>
                <w:lang w:val="ro-RO"/>
              </w:rPr>
            </w:pPr>
          </w:p>
        </w:tc>
        <w:tc>
          <w:tcPr>
            <w:tcW w:w="2431" w:type="dxa"/>
            <w:vAlign w:val="center"/>
          </w:tcPr>
          <w:p w14:paraId="5086E97B" w14:textId="77777777" w:rsidR="004A2CBE" w:rsidRPr="004A2CBE" w:rsidRDefault="004A2CBE" w:rsidP="004A2CBE">
            <w:pPr>
              <w:rPr>
                <w:sz w:val="12"/>
                <w:szCs w:val="12"/>
                <w:lang w:val="ro-RO"/>
              </w:rPr>
            </w:pPr>
            <w:r w:rsidRPr="004A2CBE">
              <w:rPr>
                <w:sz w:val="12"/>
                <w:szCs w:val="12"/>
                <w:lang w:val="ro-RO"/>
              </w:rPr>
              <w:t>Microelectronică, optoelectronică şi nanotehnologii</w:t>
            </w:r>
          </w:p>
        </w:tc>
        <w:tc>
          <w:tcPr>
            <w:tcW w:w="1309" w:type="dxa"/>
            <w:vMerge/>
            <w:vAlign w:val="center"/>
          </w:tcPr>
          <w:p w14:paraId="62B8038D" w14:textId="77777777" w:rsidR="004A2CBE" w:rsidRPr="00DE2F20" w:rsidRDefault="004A2CBE" w:rsidP="004A2CBE">
            <w:pPr>
              <w:autoSpaceDE w:val="0"/>
              <w:autoSpaceDN w:val="0"/>
              <w:adjustRightInd w:val="0"/>
              <w:jc w:val="center"/>
              <w:rPr>
                <w:sz w:val="14"/>
                <w:szCs w:val="14"/>
                <w:lang w:val="ro-RO"/>
              </w:rPr>
            </w:pPr>
          </w:p>
        </w:tc>
        <w:tc>
          <w:tcPr>
            <w:tcW w:w="3179" w:type="dxa"/>
            <w:vMerge/>
            <w:vAlign w:val="center"/>
          </w:tcPr>
          <w:p w14:paraId="486D1954" w14:textId="77777777" w:rsidR="004A2CBE" w:rsidRPr="00DE2F20" w:rsidRDefault="004A2CBE" w:rsidP="004A2CB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C7194F1" w14:textId="77777777" w:rsidR="004A2CBE" w:rsidRPr="00DE2F20" w:rsidRDefault="004A2CBE" w:rsidP="004A2CB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C6BAAD5" w14:textId="77777777" w:rsidR="004A2CBE" w:rsidRPr="00DE2F20" w:rsidRDefault="004A2CBE" w:rsidP="004A2CBE">
            <w:pPr>
              <w:jc w:val="center"/>
              <w:rPr>
                <w:b/>
                <w:bCs/>
                <w:sz w:val="18"/>
                <w:szCs w:val="18"/>
                <w:lang w:val="ro-RO"/>
              </w:rPr>
            </w:pPr>
          </w:p>
        </w:tc>
      </w:tr>
      <w:tr w:rsidR="004A2CBE" w:rsidRPr="00DE2F20" w14:paraId="183125FB" w14:textId="77777777" w:rsidTr="00886EC6">
        <w:trPr>
          <w:cantSplit/>
          <w:trHeight w:val="171"/>
          <w:jc w:val="center"/>
        </w:trPr>
        <w:tc>
          <w:tcPr>
            <w:tcW w:w="1195" w:type="dxa"/>
            <w:vMerge/>
            <w:tcBorders>
              <w:left w:val="thinThickSmallGap" w:sz="24" w:space="0" w:color="auto"/>
            </w:tcBorders>
            <w:vAlign w:val="center"/>
          </w:tcPr>
          <w:p w14:paraId="7096188D" w14:textId="77777777" w:rsidR="004A2CBE" w:rsidRPr="00DE2F20" w:rsidRDefault="004A2CBE" w:rsidP="004A2CBE">
            <w:pPr>
              <w:jc w:val="center"/>
              <w:rPr>
                <w:b/>
                <w:bCs/>
                <w:sz w:val="14"/>
                <w:szCs w:val="14"/>
                <w:lang w:val="ro-RO"/>
              </w:rPr>
            </w:pPr>
          </w:p>
        </w:tc>
        <w:tc>
          <w:tcPr>
            <w:tcW w:w="1496" w:type="dxa"/>
            <w:vMerge/>
            <w:tcBorders>
              <w:right w:val="thinThickSmallGap" w:sz="24" w:space="0" w:color="auto"/>
            </w:tcBorders>
            <w:vAlign w:val="center"/>
          </w:tcPr>
          <w:p w14:paraId="4938C7BE" w14:textId="77777777" w:rsidR="004A2CBE" w:rsidRPr="00DE2F20" w:rsidRDefault="004A2CBE" w:rsidP="004A2CBE">
            <w:pPr>
              <w:jc w:val="center"/>
              <w:rPr>
                <w:b/>
                <w:bCs/>
                <w:sz w:val="14"/>
                <w:szCs w:val="14"/>
                <w:lang w:val="ro-RO"/>
              </w:rPr>
            </w:pPr>
          </w:p>
        </w:tc>
        <w:tc>
          <w:tcPr>
            <w:tcW w:w="1306" w:type="dxa"/>
            <w:vMerge/>
            <w:tcBorders>
              <w:left w:val="nil"/>
            </w:tcBorders>
            <w:vAlign w:val="center"/>
          </w:tcPr>
          <w:p w14:paraId="22539ADE" w14:textId="77777777" w:rsidR="004A2CBE" w:rsidRPr="004A2CBE" w:rsidRDefault="004A2CBE" w:rsidP="004A2CBE">
            <w:pPr>
              <w:jc w:val="center"/>
              <w:rPr>
                <w:sz w:val="12"/>
                <w:szCs w:val="12"/>
                <w:lang w:val="ro-RO"/>
              </w:rPr>
            </w:pPr>
          </w:p>
        </w:tc>
        <w:tc>
          <w:tcPr>
            <w:tcW w:w="1499" w:type="dxa"/>
            <w:vMerge/>
            <w:tcBorders>
              <w:left w:val="nil"/>
            </w:tcBorders>
            <w:vAlign w:val="center"/>
          </w:tcPr>
          <w:p w14:paraId="7C68FE20" w14:textId="77777777" w:rsidR="004A2CBE" w:rsidRPr="004A2CBE" w:rsidRDefault="004A2CBE" w:rsidP="004A2CBE">
            <w:pPr>
              <w:jc w:val="center"/>
              <w:rPr>
                <w:sz w:val="12"/>
                <w:szCs w:val="12"/>
                <w:lang w:val="ro-RO"/>
              </w:rPr>
            </w:pPr>
          </w:p>
        </w:tc>
        <w:tc>
          <w:tcPr>
            <w:tcW w:w="2431" w:type="dxa"/>
            <w:vAlign w:val="center"/>
          </w:tcPr>
          <w:p w14:paraId="62EA1CC4" w14:textId="77777777" w:rsidR="004A2CBE" w:rsidRPr="004A2CBE" w:rsidRDefault="004A2CBE" w:rsidP="004A2CBE">
            <w:pPr>
              <w:rPr>
                <w:sz w:val="12"/>
                <w:szCs w:val="12"/>
                <w:lang w:val="ro-RO"/>
              </w:rPr>
            </w:pPr>
            <w:r w:rsidRPr="004A2CBE">
              <w:rPr>
                <w:sz w:val="12"/>
                <w:szCs w:val="12"/>
                <w:lang w:val="ro-RO"/>
              </w:rPr>
              <w:t>Echipamente şi sisteme electronice militare</w:t>
            </w:r>
          </w:p>
        </w:tc>
        <w:tc>
          <w:tcPr>
            <w:tcW w:w="1309" w:type="dxa"/>
            <w:vMerge/>
            <w:vAlign w:val="center"/>
          </w:tcPr>
          <w:p w14:paraId="4A5E70E1" w14:textId="77777777" w:rsidR="004A2CBE" w:rsidRPr="00DE2F20" w:rsidRDefault="004A2CBE" w:rsidP="004A2CBE">
            <w:pPr>
              <w:autoSpaceDE w:val="0"/>
              <w:autoSpaceDN w:val="0"/>
              <w:adjustRightInd w:val="0"/>
              <w:jc w:val="center"/>
              <w:rPr>
                <w:sz w:val="14"/>
                <w:szCs w:val="14"/>
                <w:lang w:val="ro-RO"/>
              </w:rPr>
            </w:pPr>
          </w:p>
        </w:tc>
        <w:tc>
          <w:tcPr>
            <w:tcW w:w="3179" w:type="dxa"/>
            <w:vMerge/>
            <w:vAlign w:val="center"/>
          </w:tcPr>
          <w:p w14:paraId="241D543D" w14:textId="77777777" w:rsidR="004A2CBE" w:rsidRPr="00DE2F20" w:rsidRDefault="004A2CBE" w:rsidP="004A2CB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4355C3D" w14:textId="77777777" w:rsidR="004A2CBE" w:rsidRPr="00DE2F20" w:rsidRDefault="004A2CBE" w:rsidP="004A2CB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E204CDA" w14:textId="77777777" w:rsidR="004A2CBE" w:rsidRPr="00DE2F20" w:rsidRDefault="004A2CBE" w:rsidP="004A2CBE">
            <w:pPr>
              <w:jc w:val="center"/>
              <w:rPr>
                <w:b/>
                <w:bCs/>
                <w:sz w:val="18"/>
                <w:szCs w:val="18"/>
                <w:lang w:val="ro-RO"/>
              </w:rPr>
            </w:pPr>
          </w:p>
        </w:tc>
      </w:tr>
      <w:tr w:rsidR="004A2CBE" w:rsidRPr="00DE2F20" w14:paraId="12BA54F0" w14:textId="77777777" w:rsidTr="00886EC6">
        <w:trPr>
          <w:cantSplit/>
          <w:trHeight w:val="171"/>
          <w:jc w:val="center"/>
        </w:trPr>
        <w:tc>
          <w:tcPr>
            <w:tcW w:w="1195" w:type="dxa"/>
            <w:vMerge/>
            <w:tcBorders>
              <w:left w:val="thinThickSmallGap" w:sz="24" w:space="0" w:color="auto"/>
            </w:tcBorders>
            <w:vAlign w:val="center"/>
          </w:tcPr>
          <w:p w14:paraId="308ADF68" w14:textId="77777777" w:rsidR="004A2CBE" w:rsidRPr="00DE2F20" w:rsidRDefault="004A2CBE" w:rsidP="004A2CBE">
            <w:pPr>
              <w:jc w:val="center"/>
              <w:rPr>
                <w:b/>
                <w:bCs/>
                <w:sz w:val="14"/>
                <w:szCs w:val="14"/>
                <w:lang w:val="ro-RO"/>
              </w:rPr>
            </w:pPr>
          </w:p>
        </w:tc>
        <w:tc>
          <w:tcPr>
            <w:tcW w:w="1496" w:type="dxa"/>
            <w:vMerge/>
            <w:tcBorders>
              <w:right w:val="thinThickSmallGap" w:sz="24" w:space="0" w:color="auto"/>
            </w:tcBorders>
            <w:vAlign w:val="center"/>
          </w:tcPr>
          <w:p w14:paraId="5AA96EB9" w14:textId="77777777" w:rsidR="004A2CBE" w:rsidRPr="00DE2F20" w:rsidRDefault="004A2CBE" w:rsidP="004A2CBE">
            <w:pPr>
              <w:jc w:val="center"/>
              <w:rPr>
                <w:b/>
                <w:bCs/>
                <w:sz w:val="14"/>
                <w:szCs w:val="14"/>
                <w:lang w:val="ro-RO"/>
              </w:rPr>
            </w:pPr>
          </w:p>
        </w:tc>
        <w:tc>
          <w:tcPr>
            <w:tcW w:w="1306" w:type="dxa"/>
            <w:vMerge/>
            <w:tcBorders>
              <w:left w:val="nil"/>
            </w:tcBorders>
            <w:vAlign w:val="center"/>
          </w:tcPr>
          <w:p w14:paraId="31099629" w14:textId="77777777" w:rsidR="004A2CBE" w:rsidRPr="004A2CBE" w:rsidRDefault="004A2CBE" w:rsidP="004A2CBE">
            <w:pPr>
              <w:jc w:val="center"/>
              <w:rPr>
                <w:sz w:val="12"/>
                <w:szCs w:val="12"/>
                <w:lang w:val="ro-RO"/>
              </w:rPr>
            </w:pPr>
          </w:p>
        </w:tc>
        <w:tc>
          <w:tcPr>
            <w:tcW w:w="1499" w:type="dxa"/>
            <w:vMerge/>
            <w:tcBorders>
              <w:left w:val="nil"/>
            </w:tcBorders>
            <w:vAlign w:val="center"/>
          </w:tcPr>
          <w:p w14:paraId="57D26C66" w14:textId="77777777" w:rsidR="004A2CBE" w:rsidRPr="004A2CBE" w:rsidRDefault="004A2CBE" w:rsidP="004A2CBE">
            <w:pPr>
              <w:jc w:val="center"/>
              <w:rPr>
                <w:sz w:val="12"/>
                <w:szCs w:val="12"/>
                <w:lang w:val="ro-RO"/>
              </w:rPr>
            </w:pPr>
          </w:p>
        </w:tc>
        <w:tc>
          <w:tcPr>
            <w:tcW w:w="2431" w:type="dxa"/>
            <w:vAlign w:val="center"/>
          </w:tcPr>
          <w:p w14:paraId="3E95662A" w14:textId="77777777" w:rsidR="004A2CBE" w:rsidRPr="004A2CBE" w:rsidRDefault="004A2CBE" w:rsidP="004A2CBE">
            <w:pPr>
              <w:rPr>
                <w:sz w:val="12"/>
                <w:szCs w:val="12"/>
                <w:lang w:val="ro-RO"/>
              </w:rPr>
            </w:pPr>
            <w:r w:rsidRPr="004A2CBE">
              <w:rPr>
                <w:sz w:val="12"/>
                <w:szCs w:val="12"/>
                <w:lang w:val="ro-RO"/>
              </w:rPr>
              <w:t>Tehnologii şi sisteme de telecomunicaţii</w:t>
            </w:r>
          </w:p>
        </w:tc>
        <w:tc>
          <w:tcPr>
            <w:tcW w:w="1309" w:type="dxa"/>
            <w:vMerge/>
            <w:vAlign w:val="center"/>
          </w:tcPr>
          <w:p w14:paraId="047D1C53" w14:textId="77777777" w:rsidR="004A2CBE" w:rsidRPr="00DE2F20" w:rsidRDefault="004A2CBE" w:rsidP="004A2CBE">
            <w:pPr>
              <w:autoSpaceDE w:val="0"/>
              <w:autoSpaceDN w:val="0"/>
              <w:adjustRightInd w:val="0"/>
              <w:jc w:val="center"/>
              <w:rPr>
                <w:sz w:val="14"/>
                <w:szCs w:val="14"/>
                <w:lang w:val="ro-RO"/>
              </w:rPr>
            </w:pPr>
          </w:p>
        </w:tc>
        <w:tc>
          <w:tcPr>
            <w:tcW w:w="3179" w:type="dxa"/>
            <w:vMerge/>
            <w:vAlign w:val="center"/>
          </w:tcPr>
          <w:p w14:paraId="4EB43F12" w14:textId="77777777" w:rsidR="004A2CBE" w:rsidRPr="00DE2F20" w:rsidRDefault="004A2CBE" w:rsidP="004A2CB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3E461BD" w14:textId="77777777" w:rsidR="004A2CBE" w:rsidRPr="00DE2F20" w:rsidRDefault="004A2CBE" w:rsidP="004A2CB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B868573" w14:textId="77777777" w:rsidR="004A2CBE" w:rsidRPr="00DE2F20" w:rsidRDefault="004A2CBE" w:rsidP="004A2CBE">
            <w:pPr>
              <w:jc w:val="center"/>
              <w:rPr>
                <w:b/>
                <w:bCs/>
                <w:sz w:val="18"/>
                <w:szCs w:val="18"/>
                <w:lang w:val="ro-RO"/>
              </w:rPr>
            </w:pPr>
          </w:p>
        </w:tc>
      </w:tr>
      <w:tr w:rsidR="004A2CBE" w:rsidRPr="00DE2F20" w14:paraId="36F94E31" w14:textId="77777777" w:rsidTr="00886EC6">
        <w:trPr>
          <w:cantSplit/>
          <w:trHeight w:val="171"/>
          <w:jc w:val="center"/>
        </w:trPr>
        <w:tc>
          <w:tcPr>
            <w:tcW w:w="1195" w:type="dxa"/>
            <w:vMerge/>
            <w:tcBorders>
              <w:left w:val="thinThickSmallGap" w:sz="24" w:space="0" w:color="auto"/>
            </w:tcBorders>
            <w:vAlign w:val="center"/>
          </w:tcPr>
          <w:p w14:paraId="11592B98" w14:textId="77777777" w:rsidR="004A2CBE" w:rsidRPr="00DE2F20" w:rsidRDefault="004A2CBE" w:rsidP="004A2CBE">
            <w:pPr>
              <w:jc w:val="center"/>
              <w:rPr>
                <w:b/>
                <w:bCs/>
                <w:sz w:val="14"/>
                <w:szCs w:val="14"/>
                <w:lang w:val="ro-RO"/>
              </w:rPr>
            </w:pPr>
          </w:p>
        </w:tc>
        <w:tc>
          <w:tcPr>
            <w:tcW w:w="1496" w:type="dxa"/>
            <w:vMerge/>
            <w:tcBorders>
              <w:right w:val="thinThickSmallGap" w:sz="24" w:space="0" w:color="auto"/>
            </w:tcBorders>
            <w:vAlign w:val="center"/>
          </w:tcPr>
          <w:p w14:paraId="24EA26BC" w14:textId="77777777" w:rsidR="004A2CBE" w:rsidRPr="00DE2F20" w:rsidRDefault="004A2CBE" w:rsidP="004A2CBE">
            <w:pPr>
              <w:jc w:val="center"/>
              <w:rPr>
                <w:b/>
                <w:bCs/>
                <w:sz w:val="14"/>
                <w:szCs w:val="14"/>
                <w:lang w:val="ro-RO"/>
              </w:rPr>
            </w:pPr>
          </w:p>
        </w:tc>
        <w:tc>
          <w:tcPr>
            <w:tcW w:w="1306" w:type="dxa"/>
            <w:vMerge/>
            <w:tcBorders>
              <w:left w:val="nil"/>
            </w:tcBorders>
            <w:vAlign w:val="center"/>
          </w:tcPr>
          <w:p w14:paraId="45DCBCD5" w14:textId="77777777" w:rsidR="004A2CBE" w:rsidRPr="004A2CBE" w:rsidRDefault="004A2CBE" w:rsidP="004A2CBE">
            <w:pPr>
              <w:jc w:val="center"/>
              <w:rPr>
                <w:sz w:val="12"/>
                <w:szCs w:val="12"/>
                <w:lang w:val="ro-RO"/>
              </w:rPr>
            </w:pPr>
          </w:p>
        </w:tc>
        <w:tc>
          <w:tcPr>
            <w:tcW w:w="1499" w:type="dxa"/>
            <w:vMerge/>
            <w:tcBorders>
              <w:left w:val="nil"/>
            </w:tcBorders>
            <w:vAlign w:val="center"/>
          </w:tcPr>
          <w:p w14:paraId="40451C9B" w14:textId="77777777" w:rsidR="004A2CBE" w:rsidRPr="004A2CBE" w:rsidRDefault="004A2CBE" w:rsidP="004A2CBE">
            <w:pPr>
              <w:jc w:val="center"/>
              <w:rPr>
                <w:sz w:val="12"/>
                <w:szCs w:val="12"/>
                <w:lang w:val="ro-RO"/>
              </w:rPr>
            </w:pPr>
          </w:p>
        </w:tc>
        <w:tc>
          <w:tcPr>
            <w:tcW w:w="2431" w:type="dxa"/>
            <w:vAlign w:val="center"/>
          </w:tcPr>
          <w:p w14:paraId="36674F5C" w14:textId="77777777" w:rsidR="004A2CBE" w:rsidRPr="004A2CBE" w:rsidRDefault="004A2CBE" w:rsidP="004A2CBE">
            <w:pPr>
              <w:rPr>
                <w:sz w:val="12"/>
                <w:szCs w:val="12"/>
                <w:lang w:val="ro-RO"/>
              </w:rPr>
            </w:pPr>
            <w:r w:rsidRPr="004A2CBE">
              <w:rPr>
                <w:sz w:val="12"/>
                <w:szCs w:val="12"/>
                <w:lang w:val="ro-RO"/>
              </w:rPr>
              <w:t>Reţele şi software de telecomunicaţii</w:t>
            </w:r>
          </w:p>
        </w:tc>
        <w:tc>
          <w:tcPr>
            <w:tcW w:w="1309" w:type="dxa"/>
            <w:vMerge/>
            <w:vAlign w:val="center"/>
          </w:tcPr>
          <w:p w14:paraId="345C4939" w14:textId="77777777" w:rsidR="004A2CBE" w:rsidRPr="00DE2F20" w:rsidRDefault="004A2CBE" w:rsidP="004A2CBE">
            <w:pPr>
              <w:autoSpaceDE w:val="0"/>
              <w:autoSpaceDN w:val="0"/>
              <w:adjustRightInd w:val="0"/>
              <w:jc w:val="center"/>
              <w:rPr>
                <w:sz w:val="14"/>
                <w:szCs w:val="14"/>
                <w:lang w:val="ro-RO"/>
              </w:rPr>
            </w:pPr>
          </w:p>
        </w:tc>
        <w:tc>
          <w:tcPr>
            <w:tcW w:w="3179" w:type="dxa"/>
            <w:vMerge/>
            <w:vAlign w:val="center"/>
          </w:tcPr>
          <w:p w14:paraId="5371F083" w14:textId="77777777" w:rsidR="004A2CBE" w:rsidRPr="00DE2F20" w:rsidRDefault="004A2CBE" w:rsidP="004A2CB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524C581" w14:textId="77777777" w:rsidR="004A2CBE" w:rsidRPr="00DE2F20" w:rsidRDefault="004A2CBE" w:rsidP="004A2CB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EB9BFA0" w14:textId="77777777" w:rsidR="004A2CBE" w:rsidRPr="00DE2F20" w:rsidRDefault="004A2CBE" w:rsidP="004A2CBE">
            <w:pPr>
              <w:jc w:val="center"/>
              <w:rPr>
                <w:b/>
                <w:bCs/>
                <w:sz w:val="18"/>
                <w:szCs w:val="18"/>
                <w:lang w:val="ro-RO"/>
              </w:rPr>
            </w:pPr>
          </w:p>
        </w:tc>
      </w:tr>
      <w:tr w:rsidR="004A2CBE" w:rsidRPr="00DE2F20" w14:paraId="47B8DF86" w14:textId="77777777" w:rsidTr="00886EC6">
        <w:trPr>
          <w:cantSplit/>
          <w:trHeight w:val="171"/>
          <w:jc w:val="center"/>
        </w:trPr>
        <w:tc>
          <w:tcPr>
            <w:tcW w:w="1195" w:type="dxa"/>
            <w:vMerge/>
            <w:tcBorders>
              <w:left w:val="thinThickSmallGap" w:sz="24" w:space="0" w:color="auto"/>
            </w:tcBorders>
            <w:vAlign w:val="center"/>
          </w:tcPr>
          <w:p w14:paraId="15398B64" w14:textId="77777777" w:rsidR="004A2CBE" w:rsidRPr="00DE2F20" w:rsidRDefault="004A2CBE" w:rsidP="004A2CBE">
            <w:pPr>
              <w:jc w:val="center"/>
              <w:rPr>
                <w:b/>
                <w:bCs/>
                <w:sz w:val="14"/>
                <w:szCs w:val="14"/>
                <w:lang w:val="ro-RO"/>
              </w:rPr>
            </w:pPr>
          </w:p>
        </w:tc>
        <w:tc>
          <w:tcPr>
            <w:tcW w:w="1496" w:type="dxa"/>
            <w:vMerge/>
            <w:tcBorders>
              <w:right w:val="thinThickSmallGap" w:sz="24" w:space="0" w:color="auto"/>
            </w:tcBorders>
            <w:vAlign w:val="center"/>
          </w:tcPr>
          <w:p w14:paraId="5BA529C8" w14:textId="77777777" w:rsidR="004A2CBE" w:rsidRPr="00DE2F20" w:rsidRDefault="004A2CBE" w:rsidP="004A2CBE">
            <w:pPr>
              <w:jc w:val="center"/>
              <w:rPr>
                <w:b/>
                <w:bCs/>
                <w:sz w:val="14"/>
                <w:szCs w:val="14"/>
                <w:lang w:val="ro-RO"/>
              </w:rPr>
            </w:pPr>
          </w:p>
        </w:tc>
        <w:tc>
          <w:tcPr>
            <w:tcW w:w="1306" w:type="dxa"/>
            <w:vMerge/>
            <w:tcBorders>
              <w:left w:val="nil"/>
            </w:tcBorders>
            <w:vAlign w:val="center"/>
          </w:tcPr>
          <w:p w14:paraId="6A40CF2C" w14:textId="77777777" w:rsidR="004A2CBE" w:rsidRPr="004A2CBE" w:rsidRDefault="004A2CBE" w:rsidP="004A2CBE">
            <w:pPr>
              <w:jc w:val="center"/>
              <w:rPr>
                <w:sz w:val="12"/>
                <w:szCs w:val="12"/>
                <w:lang w:val="ro-RO"/>
              </w:rPr>
            </w:pPr>
          </w:p>
        </w:tc>
        <w:tc>
          <w:tcPr>
            <w:tcW w:w="1499" w:type="dxa"/>
            <w:vMerge/>
            <w:tcBorders>
              <w:left w:val="nil"/>
            </w:tcBorders>
            <w:vAlign w:val="center"/>
          </w:tcPr>
          <w:p w14:paraId="5358ABF1" w14:textId="77777777" w:rsidR="004A2CBE" w:rsidRPr="004A2CBE" w:rsidRDefault="004A2CBE" w:rsidP="004A2CBE">
            <w:pPr>
              <w:jc w:val="center"/>
              <w:rPr>
                <w:sz w:val="12"/>
                <w:szCs w:val="12"/>
                <w:lang w:val="ro-RO"/>
              </w:rPr>
            </w:pPr>
          </w:p>
        </w:tc>
        <w:tc>
          <w:tcPr>
            <w:tcW w:w="2431" w:type="dxa"/>
            <w:vAlign w:val="center"/>
          </w:tcPr>
          <w:p w14:paraId="0BC9180B" w14:textId="77777777" w:rsidR="004A2CBE" w:rsidRPr="004A2CBE" w:rsidRDefault="004A2CBE" w:rsidP="004A2CBE">
            <w:pPr>
              <w:rPr>
                <w:sz w:val="12"/>
                <w:szCs w:val="12"/>
                <w:lang w:val="ro-RO"/>
              </w:rPr>
            </w:pPr>
            <w:r w:rsidRPr="004A2CBE">
              <w:rPr>
                <w:sz w:val="12"/>
                <w:szCs w:val="12"/>
                <w:lang w:val="ro-RO"/>
              </w:rPr>
              <w:t>Telecomenzi şi electronică în transporturi</w:t>
            </w:r>
          </w:p>
        </w:tc>
        <w:tc>
          <w:tcPr>
            <w:tcW w:w="1309" w:type="dxa"/>
            <w:vMerge/>
            <w:vAlign w:val="center"/>
          </w:tcPr>
          <w:p w14:paraId="3CAC0928" w14:textId="77777777" w:rsidR="004A2CBE" w:rsidRPr="00DE2F20" w:rsidRDefault="004A2CBE" w:rsidP="004A2CBE">
            <w:pPr>
              <w:autoSpaceDE w:val="0"/>
              <w:autoSpaceDN w:val="0"/>
              <w:adjustRightInd w:val="0"/>
              <w:jc w:val="center"/>
              <w:rPr>
                <w:sz w:val="14"/>
                <w:szCs w:val="14"/>
                <w:lang w:val="ro-RO"/>
              </w:rPr>
            </w:pPr>
          </w:p>
        </w:tc>
        <w:tc>
          <w:tcPr>
            <w:tcW w:w="3179" w:type="dxa"/>
            <w:vMerge/>
            <w:vAlign w:val="center"/>
          </w:tcPr>
          <w:p w14:paraId="2EE80EFC" w14:textId="77777777" w:rsidR="004A2CBE" w:rsidRPr="00DE2F20" w:rsidRDefault="004A2CBE" w:rsidP="004A2CB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793B004" w14:textId="77777777" w:rsidR="004A2CBE" w:rsidRPr="00DE2F20" w:rsidRDefault="004A2CBE" w:rsidP="004A2CB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7D45476" w14:textId="77777777" w:rsidR="004A2CBE" w:rsidRPr="00DE2F20" w:rsidRDefault="004A2CBE" w:rsidP="004A2CBE">
            <w:pPr>
              <w:jc w:val="center"/>
              <w:rPr>
                <w:b/>
                <w:bCs/>
                <w:sz w:val="18"/>
                <w:szCs w:val="18"/>
                <w:lang w:val="ro-RO"/>
              </w:rPr>
            </w:pPr>
          </w:p>
        </w:tc>
      </w:tr>
      <w:tr w:rsidR="004A2CBE" w:rsidRPr="00DE2F20" w14:paraId="6A4C5485" w14:textId="77777777" w:rsidTr="00886EC6">
        <w:trPr>
          <w:cantSplit/>
          <w:trHeight w:val="171"/>
          <w:jc w:val="center"/>
        </w:trPr>
        <w:tc>
          <w:tcPr>
            <w:tcW w:w="1195" w:type="dxa"/>
            <w:vMerge/>
            <w:tcBorders>
              <w:left w:val="thinThickSmallGap" w:sz="24" w:space="0" w:color="auto"/>
            </w:tcBorders>
            <w:vAlign w:val="center"/>
          </w:tcPr>
          <w:p w14:paraId="1A63FB69" w14:textId="77777777" w:rsidR="004A2CBE" w:rsidRPr="00DE2F20" w:rsidRDefault="004A2CBE" w:rsidP="004A2CBE">
            <w:pPr>
              <w:jc w:val="center"/>
              <w:rPr>
                <w:b/>
                <w:bCs/>
                <w:sz w:val="14"/>
                <w:szCs w:val="14"/>
                <w:lang w:val="ro-RO"/>
              </w:rPr>
            </w:pPr>
          </w:p>
        </w:tc>
        <w:tc>
          <w:tcPr>
            <w:tcW w:w="1496" w:type="dxa"/>
            <w:vMerge/>
            <w:tcBorders>
              <w:right w:val="thinThickSmallGap" w:sz="24" w:space="0" w:color="auto"/>
            </w:tcBorders>
            <w:vAlign w:val="center"/>
          </w:tcPr>
          <w:p w14:paraId="08B0BBEC" w14:textId="77777777" w:rsidR="004A2CBE" w:rsidRPr="00DE2F20" w:rsidRDefault="004A2CBE" w:rsidP="004A2CBE">
            <w:pPr>
              <w:jc w:val="center"/>
              <w:rPr>
                <w:b/>
                <w:bCs/>
                <w:sz w:val="14"/>
                <w:szCs w:val="14"/>
                <w:lang w:val="ro-RO"/>
              </w:rPr>
            </w:pPr>
          </w:p>
        </w:tc>
        <w:tc>
          <w:tcPr>
            <w:tcW w:w="1306" w:type="dxa"/>
            <w:vMerge/>
            <w:tcBorders>
              <w:left w:val="nil"/>
            </w:tcBorders>
            <w:vAlign w:val="center"/>
          </w:tcPr>
          <w:p w14:paraId="7F25F8DD" w14:textId="77777777" w:rsidR="004A2CBE" w:rsidRPr="004A2CBE" w:rsidRDefault="004A2CBE" w:rsidP="004A2CBE">
            <w:pPr>
              <w:jc w:val="center"/>
              <w:rPr>
                <w:sz w:val="12"/>
                <w:szCs w:val="12"/>
                <w:lang w:val="ro-RO"/>
              </w:rPr>
            </w:pPr>
          </w:p>
        </w:tc>
        <w:tc>
          <w:tcPr>
            <w:tcW w:w="1499" w:type="dxa"/>
            <w:vMerge/>
            <w:tcBorders>
              <w:left w:val="nil"/>
            </w:tcBorders>
            <w:vAlign w:val="center"/>
          </w:tcPr>
          <w:p w14:paraId="6EC935F6" w14:textId="77777777" w:rsidR="004A2CBE" w:rsidRPr="004A2CBE" w:rsidRDefault="004A2CBE" w:rsidP="004A2CBE">
            <w:pPr>
              <w:jc w:val="center"/>
              <w:rPr>
                <w:sz w:val="12"/>
                <w:szCs w:val="12"/>
                <w:lang w:val="ro-RO"/>
              </w:rPr>
            </w:pPr>
          </w:p>
        </w:tc>
        <w:tc>
          <w:tcPr>
            <w:tcW w:w="2431" w:type="dxa"/>
            <w:vAlign w:val="center"/>
          </w:tcPr>
          <w:p w14:paraId="38280BFD" w14:textId="77777777" w:rsidR="004A2CBE" w:rsidRPr="004A2CBE" w:rsidRDefault="004A2CBE" w:rsidP="004A2CBE">
            <w:pPr>
              <w:rPr>
                <w:sz w:val="12"/>
                <w:szCs w:val="12"/>
                <w:lang w:val="ro-RO"/>
              </w:rPr>
            </w:pPr>
            <w:r w:rsidRPr="004A2CBE">
              <w:rPr>
                <w:sz w:val="12"/>
                <w:szCs w:val="12"/>
                <w:lang w:val="ro-RO"/>
              </w:rPr>
              <w:t>Transmisiuni</w:t>
            </w:r>
          </w:p>
        </w:tc>
        <w:tc>
          <w:tcPr>
            <w:tcW w:w="1309" w:type="dxa"/>
            <w:vMerge/>
            <w:vAlign w:val="center"/>
          </w:tcPr>
          <w:p w14:paraId="7360B8DB" w14:textId="77777777" w:rsidR="004A2CBE" w:rsidRPr="00DE2F20" w:rsidRDefault="004A2CBE" w:rsidP="004A2CBE">
            <w:pPr>
              <w:autoSpaceDE w:val="0"/>
              <w:autoSpaceDN w:val="0"/>
              <w:adjustRightInd w:val="0"/>
              <w:jc w:val="center"/>
              <w:rPr>
                <w:sz w:val="14"/>
                <w:szCs w:val="14"/>
                <w:lang w:val="ro-RO"/>
              </w:rPr>
            </w:pPr>
          </w:p>
        </w:tc>
        <w:tc>
          <w:tcPr>
            <w:tcW w:w="3179" w:type="dxa"/>
            <w:vMerge/>
            <w:vAlign w:val="center"/>
          </w:tcPr>
          <w:p w14:paraId="60A0A27E" w14:textId="77777777" w:rsidR="004A2CBE" w:rsidRPr="00DE2F20" w:rsidRDefault="004A2CBE" w:rsidP="004A2CB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D869C36" w14:textId="77777777" w:rsidR="004A2CBE" w:rsidRPr="00DE2F20" w:rsidRDefault="004A2CBE" w:rsidP="004A2CB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0236E55" w14:textId="77777777" w:rsidR="004A2CBE" w:rsidRPr="00DE2F20" w:rsidRDefault="004A2CBE" w:rsidP="004A2CBE">
            <w:pPr>
              <w:jc w:val="center"/>
              <w:rPr>
                <w:b/>
                <w:bCs/>
                <w:sz w:val="18"/>
                <w:szCs w:val="18"/>
                <w:lang w:val="ro-RO"/>
              </w:rPr>
            </w:pPr>
          </w:p>
        </w:tc>
      </w:tr>
      <w:tr w:rsidR="004A2CBE" w:rsidRPr="00DE2F20" w14:paraId="221940E3" w14:textId="77777777" w:rsidTr="00886EC6">
        <w:trPr>
          <w:cantSplit/>
          <w:trHeight w:val="171"/>
          <w:jc w:val="center"/>
        </w:trPr>
        <w:tc>
          <w:tcPr>
            <w:tcW w:w="1195" w:type="dxa"/>
            <w:vMerge/>
            <w:tcBorders>
              <w:left w:val="thinThickSmallGap" w:sz="24" w:space="0" w:color="auto"/>
            </w:tcBorders>
            <w:vAlign w:val="center"/>
          </w:tcPr>
          <w:p w14:paraId="0D536184" w14:textId="77777777" w:rsidR="004A2CBE" w:rsidRPr="00DE2F20" w:rsidRDefault="004A2CBE" w:rsidP="004A2CBE">
            <w:pPr>
              <w:jc w:val="center"/>
              <w:rPr>
                <w:b/>
                <w:bCs/>
                <w:sz w:val="14"/>
                <w:szCs w:val="14"/>
                <w:lang w:val="ro-RO"/>
              </w:rPr>
            </w:pPr>
          </w:p>
        </w:tc>
        <w:tc>
          <w:tcPr>
            <w:tcW w:w="1496" w:type="dxa"/>
            <w:vMerge/>
            <w:tcBorders>
              <w:right w:val="thinThickSmallGap" w:sz="24" w:space="0" w:color="auto"/>
            </w:tcBorders>
            <w:vAlign w:val="center"/>
          </w:tcPr>
          <w:p w14:paraId="52D0B5BB" w14:textId="77777777" w:rsidR="004A2CBE" w:rsidRPr="00DE2F20" w:rsidRDefault="004A2CBE" w:rsidP="004A2CBE">
            <w:pPr>
              <w:jc w:val="center"/>
              <w:rPr>
                <w:b/>
                <w:bCs/>
                <w:sz w:val="14"/>
                <w:szCs w:val="14"/>
                <w:lang w:val="ro-RO"/>
              </w:rPr>
            </w:pPr>
          </w:p>
        </w:tc>
        <w:tc>
          <w:tcPr>
            <w:tcW w:w="1306" w:type="dxa"/>
            <w:vMerge/>
            <w:tcBorders>
              <w:left w:val="nil"/>
            </w:tcBorders>
            <w:vAlign w:val="center"/>
          </w:tcPr>
          <w:p w14:paraId="2BD8AA4A" w14:textId="77777777" w:rsidR="004A2CBE" w:rsidRPr="004A2CBE" w:rsidRDefault="004A2CBE" w:rsidP="004A2CBE">
            <w:pPr>
              <w:jc w:val="center"/>
              <w:rPr>
                <w:sz w:val="12"/>
                <w:szCs w:val="12"/>
                <w:lang w:val="ro-RO"/>
              </w:rPr>
            </w:pPr>
          </w:p>
        </w:tc>
        <w:tc>
          <w:tcPr>
            <w:tcW w:w="1499" w:type="dxa"/>
            <w:tcBorders>
              <w:left w:val="nil"/>
            </w:tcBorders>
            <w:vAlign w:val="center"/>
          </w:tcPr>
          <w:p w14:paraId="3209AD2E" w14:textId="77777777" w:rsidR="004A2CBE" w:rsidRPr="004A2CBE" w:rsidRDefault="004A2CBE" w:rsidP="004A2CBE">
            <w:pPr>
              <w:jc w:val="center"/>
              <w:rPr>
                <w:sz w:val="12"/>
                <w:szCs w:val="12"/>
                <w:lang w:val="ro-RO"/>
              </w:rPr>
            </w:pPr>
            <w:r w:rsidRPr="004A2CBE">
              <w:rPr>
                <w:sz w:val="12"/>
                <w:szCs w:val="12"/>
                <w:lang w:val="ro-RO"/>
              </w:rPr>
              <w:t>INGINERIE CHIMICĂ</w:t>
            </w:r>
          </w:p>
        </w:tc>
        <w:tc>
          <w:tcPr>
            <w:tcW w:w="2431" w:type="dxa"/>
            <w:vAlign w:val="center"/>
          </w:tcPr>
          <w:p w14:paraId="38457E73" w14:textId="77777777" w:rsidR="004A2CBE" w:rsidRPr="004A2CBE" w:rsidRDefault="004A2CBE" w:rsidP="004A2CBE">
            <w:pPr>
              <w:pStyle w:val="Default"/>
              <w:rPr>
                <w:color w:val="auto"/>
                <w:sz w:val="12"/>
                <w:szCs w:val="12"/>
              </w:rPr>
            </w:pPr>
            <w:r w:rsidRPr="004A2CBE">
              <w:rPr>
                <w:color w:val="auto"/>
                <w:sz w:val="12"/>
                <w:szCs w:val="12"/>
              </w:rPr>
              <w:t>Ingineria şi informatica proceselor chimice şi biochimice</w:t>
            </w:r>
          </w:p>
        </w:tc>
        <w:tc>
          <w:tcPr>
            <w:tcW w:w="1309" w:type="dxa"/>
            <w:vMerge/>
            <w:vAlign w:val="center"/>
          </w:tcPr>
          <w:p w14:paraId="5D10D938" w14:textId="77777777" w:rsidR="004A2CBE" w:rsidRPr="00DE2F20" w:rsidRDefault="004A2CBE" w:rsidP="004A2CBE">
            <w:pPr>
              <w:autoSpaceDE w:val="0"/>
              <w:autoSpaceDN w:val="0"/>
              <w:adjustRightInd w:val="0"/>
              <w:jc w:val="center"/>
              <w:rPr>
                <w:sz w:val="14"/>
                <w:szCs w:val="14"/>
                <w:lang w:val="ro-RO"/>
              </w:rPr>
            </w:pPr>
          </w:p>
        </w:tc>
        <w:tc>
          <w:tcPr>
            <w:tcW w:w="3179" w:type="dxa"/>
            <w:vMerge/>
            <w:vAlign w:val="center"/>
          </w:tcPr>
          <w:p w14:paraId="6A6A1235" w14:textId="77777777" w:rsidR="004A2CBE" w:rsidRPr="00DE2F20" w:rsidRDefault="004A2CBE" w:rsidP="004A2CB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249656E" w14:textId="77777777" w:rsidR="004A2CBE" w:rsidRPr="00DE2F20" w:rsidRDefault="004A2CBE" w:rsidP="004A2CB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4C4EF32" w14:textId="77777777" w:rsidR="004A2CBE" w:rsidRPr="00DE2F20" w:rsidRDefault="004A2CBE" w:rsidP="004A2CBE">
            <w:pPr>
              <w:jc w:val="center"/>
              <w:rPr>
                <w:b/>
                <w:bCs/>
                <w:sz w:val="18"/>
                <w:szCs w:val="18"/>
                <w:lang w:val="ro-RO"/>
              </w:rPr>
            </w:pPr>
          </w:p>
        </w:tc>
      </w:tr>
      <w:tr w:rsidR="004A2CBE" w:rsidRPr="00DE2F20" w14:paraId="33879D11" w14:textId="77777777" w:rsidTr="00886EC6">
        <w:trPr>
          <w:cantSplit/>
          <w:trHeight w:val="171"/>
          <w:jc w:val="center"/>
        </w:trPr>
        <w:tc>
          <w:tcPr>
            <w:tcW w:w="1195" w:type="dxa"/>
            <w:vMerge/>
            <w:tcBorders>
              <w:left w:val="thinThickSmallGap" w:sz="24" w:space="0" w:color="auto"/>
            </w:tcBorders>
            <w:vAlign w:val="center"/>
          </w:tcPr>
          <w:p w14:paraId="3DDB0847" w14:textId="77777777" w:rsidR="004A2CBE" w:rsidRPr="00DE2F20" w:rsidRDefault="004A2CBE" w:rsidP="004A2CBE">
            <w:pPr>
              <w:jc w:val="center"/>
              <w:rPr>
                <w:b/>
                <w:bCs/>
                <w:sz w:val="14"/>
                <w:szCs w:val="14"/>
                <w:lang w:val="ro-RO"/>
              </w:rPr>
            </w:pPr>
          </w:p>
        </w:tc>
        <w:tc>
          <w:tcPr>
            <w:tcW w:w="1496" w:type="dxa"/>
            <w:vMerge/>
            <w:tcBorders>
              <w:right w:val="thinThickSmallGap" w:sz="24" w:space="0" w:color="auto"/>
            </w:tcBorders>
            <w:vAlign w:val="center"/>
          </w:tcPr>
          <w:p w14:paraId="16D94E08" w14:textId="77777777" w:rsidR="004A2CBE" w:rsidRPr="00DE2F20" w:rsidRDefault="004A2CBE" w:rsidP="004A2CBE">
            <w:pPr>
              <w:jc w:val="center"/>
              <w:rPr>
                <w:b/>
                <w:bCs/>
                <w:sz w:val="14"/>
                <w:szCs w:val="14"/>
                <w:lang w:val="ro-RO"/>
              </w:rPr>
            </w:pPr>
          </w:p>
        </w:tc>
        <w:tc>
          <w:tcPr>
            <w:tcW w:w="1306" w:type="dxa"/>
            <w:vMerge/>
            <w:tcBorders>
              <w:left w:val="nil"/>
            </w:tcBorders>
            <w:vAlign w:val="center"/>
          </w:tcPr>
          <w:p w14:paraId="29935243" w14:textId="77777777" w:rsidR="004A2CBE" w:rsidRPr="004A2CBE" w:rsidRDefault="004A2CBE" w:rsidP="004A2CBE">
            <w:pPr>
              <w:jc w:val="center"/>
              <w:rPr>
                <w:sz w:val="12"/>
                <w:szCs w:val="12"/>
                <w:lang w:val="ro-RO"/>
              </w:rPr>
            </w:pPr>
          </w:p>
        </w:tc>
        <w:tc>
          <w:tcPr>
            <w:tcW w:w="1499" w:type="dxa"/>
            <w:tcBorders>
              <w:left w:val="nil"/>
            </w:tcBorders>
            <w:vAlign w:val="center"/>
          </w:tcPr>
          <w:p w14:paraId="13C7A783" w14:textId="77777777" w:rsidR="004A2CBE" w:rsidRPr="004A2CBE" w:rsidRDefault="004A2CBE" w:rsidP="004A2CBE">
            <w:pPr>
              <w:jc w:val="center"/>
              <w:rPr>
                <w:sz w:val="12"/>
                <w:szCs w:val="12"/>
                <w:lang w:val="ro-RO"/>
              </w:rPr>
            </w:pPr>
            <w:r w:rsidRPr="004A2CBE">
              <w:rPr>
                <w:sz w:val="12"/>
                <w:szCs w:val="12"/>
                <w:lang w:val="ro-RO"/>
              </w:rPr>
              <w:t>INGINERIE ELECTRICĂ</w:t>
            </w:r>
          </w:p>
        </w:tc>
        <w:tc>
          <w:tcPr>
            <w:tcW w:w="2431" w:type="dxa"/>
            <w:vAlign w:val="center"/>
          </w:tcPr>
          <w:p w14:paraId="6D7217E4" w14:textId="77777777" w:rsidR="004A2CBE" w:rsidRPr="004A2CBE" w:rsidRDefault="004A2CBE" w:rsidP="004A2CBE">
            <w:pPr>
              <w:pStyle w:val="Default"/>
              <w:rPr>
                <w:color w:val="auto"/>
                <w:sz w:val="12"/>
                <w:szCs w:val="12"/>
              </w:rPr>
            </w:pPr>
            <w:r w:rsidRPr="004A2CBE">
              <w:rPr>
                <w:color w:val="auto"/>
                <w:sz w:val="12"/>
                <w:szCs w:val="12"/>
              </w:rPr>
              <w:t xml:space="preserve">Informatică aplicată în inginerie electrică </w:t>
            </w:r>
          </w:p>
        </w:tc>
        <w:tc>
          <w:tcPr>
            <w:tcW w:w="1309" w:type="dxa"/>
            <w:vMerge/>
            <w:vAlign w:val="center"/>
          </w:tcPr>
          <w:p w14:paraId="4D0B74B9" w14:textId="77777777" w:rsidR="004A2CBE" w:rsidRPr="00DE2F20" w:rsidRDefault="004A2CBE" w:rsidP="004A2CBE">
            <w:pPr>
              <w:autoSpaceDE w:val="0"/>
              <w:autoSpaceDN w:val="0"/>
              <w:adjustRightInd w:val="0"/>
              <w:jc w:val="center"/>
              <w:rPr>
                <w:sz w:val="14"/>
                <w:szCs w:val="14"/>
                <w:lang w:val="ro-RO"/>
              </w:rPr>
            </w:pPr>
          </w:p>
        </w:tc>
        <w:tc>
          <w:tcPr>
            <w:tcW w:w="3179" w:type="dxa"/>
            <w:vMerge/>
            <w:vAlign w:val="center"/>
          </w:tcPr>
          <w:p w14:paraId="4B89B074" w14:textId="77777777" w:rsidR="004A2CBE" w:rsidRPr="00DE2F20" w:rsidRDefault="004A2CBE" w:rsidP="004A2CB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C432469" w14:textId="77777777" w:rsidR="004A2CBE" w:rsidRPr="00DE2F20" w:rsidRDefault="004A2CBE" w:rsidP="004A2CB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6D8BAEB" w14:textId="77777777" w:rsidR="004A2CBE" w:rsidRPr="00DE2F20" w:rsidRDefault="004A2CBE" w:rsidP="004A2CBE">
            <w:pPr>
              <w:jc w:val="center"/>
              <w:rPr>
                <w:b/>
                <w:bCs/>
                <w:sz w:val="18"/>
                <w:szCs w:val="18"/>
                <w:lang w:val="ro-RO"/>
              </w:rPr>
            </w:pPr>
          </w:p>
        </w:tc>
      </w:tr>
      <w:tr w:rsidR="004A2CBE" w:rsidRPr="00DE2F20" w14:paraId="78F3688E" w14:textId="77777777" w:rsidTr="00886EC6">
        <w:trPr>
          <w:cantSplit/>
          <w:trHeight w:val="171"/>
          <w:jc w:val="center"/>
        </w:trPr>
        <w:tc>
          <w:tcPr>
            <w:tcW w:w="1195" w:type="dxa"/>
            <w:vMerge/>
            <w:tcBorders>
              <w:left w:val="thinThickSmallGap" w:sz="24" w:space="0" w:color="auto"/>
            </w:tcBorders>
            <w:vAlign w:val="center"/>
          </w:tcPr>
          <w:p w14:paraId="74A16AE4" w14:textId="77777777" w:rsidR="004A2CBE" w:rsidRPr="00DE2F20" w:rsidRDefault="004A2CBE" w:rsidP="004A2CBE">
            <w:pPr>
              <w:jc w:val="center"/>
              <w:rPr>
                <w:b/>
                <w:bCs/>
                <w:sz w:val="14"/>
                <w:szCs w:val="14"/>
                <w:lang w:val="ro-RO"/>
              </w:rPr>
            </w:pPr>
          </w:p>
        </w:tc>
        <w:tc>
          <w:tcPr>
            <w:tcW w:w="1496" w:type="dxa"/>
            <w:vMerge/>
            <w:tcBorders>
              <w:right w:val="thinThickSmallGap" w:sz="24" w:space="0" w:color="auto"/>
            </w:tcBorders>
            <w:vAlign w:val="center"/>
          </w:tcPr>
          <w:p w14:paraId="6F8EA53C" w14:textId="77777777" w:rsidR="004A2CBE" w:rsidRPr="00DE2F20" w:rsidRDefault="004A2CBE" w:rsidP="004A2CBE">
            <w:pPr>
              <w:jc w:val="center"/>
              <w:rPr>
                <w:b/>
                <w:bCs/>
                <w:sz w:val="14"/>
                <w:szCs w:val="14"/>
                <w:lang w:val="ro-RO"/>
              </w:rPr>
            </w:pPr>
          </w:p>
        </w:tc>
        <w:tc>
          <w:tcPr>
            <w:tcW w:w="1306" w:type="dxa"/>
            <w:vMerge/>
            <w:tcBorders>
              <w:left w:val="nil"/>
            </w:tcBorders>
            <w:vAlign w:val="center"/>
          </w:tcPr>
          <w:p w14:paraId="4E65EB1A" w14:textId="77777777" w:rsidR="004A2CBE" w:rsidRPr="004A2CBE" w:rsidRDefault="004A2CBE" w:rsidP="004A2CBE">
            <w:pPr>
              <w:jc w:val="center"/>
              <w:rPr>
                <w:sz w:val="12"/>
                <w:szCs w:val="12"/>
                <w:lang w:val="ro-RO"/>
              </w:rPr>
            </w:pPr>
          </w:p>
        </w:tc>
        <w:tc>
          <w:tcPr>
            <w:tcW w:w="1499" w:type="dxa"/>
            <w:tcBorders>
              <w:left w:val="nil"/>
            </w:tcBorders>
            <w:vAlign w:val="center"/>
          </w:tcPr>
          <w:p w14:paraId="36F92B79" w14:textId="77777777" w:rsidR="004A2CBE" w:rsidRPr="004A2CBE" w:rsidRDefault="004A2CBE" w:rsidP="004A2CBE">
            <w:pPr>
              <w:jc w:val="center"/>
              <w:rPr>
                <w:sz w:val="12"/>
                <w:szCs w:val="12"/>
                <w:lang w:val="ro-RO"/>
              </w:rPr>
            </w:pPr>
            <w:r w:rsidRPr="004A2CBE">
              <w:rPr>
                <w:sz w:val="12"/>
                <w:szCs w:val="12"/>
                <w:lang w:val="ro-RO"/>
              </w:rPr>
              <w:t>INGINERIE ENERGETICĂ</w:t>
            </w:r>
          </w:p>
        </w:tc>
        <w:tc>
          <w:tcPr>
            <w:tcW w:w="2431" w:type="dxa"/>
            <w:vAlign w:val="center"/>
          </w:tcPr>
          <w:p w14:paraId="1005916F" w14:textId="77777777" w:rsidR="004A2CBE" w:rsidRPr="004A2CBE" w:rsidRDefault="004A2CBE" w:rsidP="004A2CBE">
            <w:pPr>
              <w:pStyle w:val="Default"/>
              <w:rPr>
                <w:color w:val="auto"/>
                <w:sz w:val="12"/>
                <w:szCs w:val="12"/>
              </w:rPr>
            </w:pPr>
            <w:r w:rsidRPr="004A2CBE">
              <w:rPr>
                <w:color w:val="auto"/>
                <w:sz w:val="12"/>
                <w:szCs w:val="12"/>
              </w:rPr>
              <w:t xml:space="preserve">Energetică și tehnologii informatice </w:t>
            </w:r>
          </w:p>
        </w:tc>
        <w:tc>
          <w:tcPr>
            <w:tcW w:w="1309" w:type="dxa"/>
            <w:vMerge/>
            <w:vAlign w:val="center"/>
          </w:tcPr>
          <w:p w14:paraId="40A905F2" w14:textId="77777777" w:rsidR="004A2CBE" w:rsidRPr="00DE2F20" w:rsidRDefault="004A2CBE" w:rsidP="004A2CBE">
            <w:pPr>
              <w:autoSpaceDE w:val="0"/>
              <w:autoSpaceDN w:val="0"/>
              <w:adjustRightInd w:val="0"/>
              <w:jc w:val="center"/>
              <w:rPr>
                <w:sz w:val="14"/>
                <w:szCs w:val="14"/>
                <w:lang w:val="ro-RO"/>
              </w:rPr>
            </w:pPr>
          </w:p>
        </w:tc>
        <w:tc>
          <w:tcPr>
            <w:tcW w:w="3179" w:type="dxa"/>
            <w:vMerge/>
            <w:vAlign w:val="center"/>
          </w:tcPr>
          <w:p w14:paraId="2F55FEB7" w14:textId="77777777" w:rsidR="004A2CBE" w:rsidRPr="00DE2F20" w:rsidRDefault="004A2CBE" w:rsidP="004A2CB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119783E" w14:textId="77777777" w:rsidR="004A2CBE" w:rsidRPr="00DE2F20" w:rsidRDefault="004A2CBE" w:rsidP="004A2CB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9269A1F" w14:textId="77777777" w:rsidR="004A2CBE" w:rsidRPr="00DE2F20" w:rsidRDefault="004A2CBE" w:rsidP="004A2CBE">
            <w:pPr>
              <w:jc w:val="center"/>
              <w:rPr>
                <w:b/>
                <w:bCs/>
                <w:sz w:val="18"/>
                <w:szCs w:val="18"/>
                <w:lang w:val="ro-RO"/>
              </w:rPr>
            </w:pPr>
          </w:p>
        </w:tc>
      </w:tr>
      <w:tr w:rsidR="004A2CBE" w:rsidRPr="00DE2F20" w14:paraId="31F78D95" w14:textId="77777777" w:rsidTr="00886EC6">
        <w:trPr>
          <w:cantSplit/>
          <w:trHeight w:val="171"/>
          <w:jc w:val="center"/>
        </w:trPr>
        <w:tc>
          <w:tcPr>
            <w:tcW w:w="1195" w:type="dxa"/>
            <w:vMerge/>
            <w:tcBorders>
              <w:left w:val="thinThickSmallGap" w:sz="24" w:space="0" w:color="auto"/>
            </w:tcBorders>
            <w:vAlign w:val="center"/>
          </w:tcPr>
          <w:p w14:paraId="2CFF12DD" w14:textId="77777777" w:rsidR="004A2CBE" w:rsidRPr="00DE2F20" w:rsidRDefault="004A2CBE" w:rsidP="004A2CBE">
            <w:pPr>
              <w:jc w:val="center"/>
              <w:rPr>
                <w:b/>
                <w:bCs/>
                <w:sz w:val="14"/>
                <w:szCs w:val="14"/>
                <w:lang w:val="ro-RO"/>
              </w:rPr>
            </w:pPr>
          </w:p>
        </w:tc>
        <w:tc>
          <w:tcPr>
            <w:tcW w:w="1496" w:type="dxa"/>
            <w:vMerge/>
            <w:tcBorders>
              <w:right w:val="thinThickSmallGap" w:sz="24" w:space="0" w:color="auto"/>
            </w:tcBorders>
            <w:vAlign w:val="center"/>
          </w:tcPr>
          <w:p w14:paraId="508364C0" w14:textId="77777777" w:rsidR="004A2CBE" w:rsidRPr="00DE2F20" w:rsidRDefault="004A2CBE" w:rsidP="004A2CBE">
            <w:pPr>
              <w:jc w:val="center"/>
              <w:rPr>
                <w:b/>
                <w:bCs/>
                <w:sz w:val="14"/>
                <w:szCs w:val="14"/>
                <w:lang w:val="ro-RO"/>
              </w:rPr>
            </w:pPr>
          </w:p>
        </w:tc>
        <w:tc>
          <w:tcPr>
            <w:tcW w:w="1306" w:type="dxa"/>
            <w:vMerge/>
            <w:tcBorders>
              <w:left w:val="nil"/>
            </w:tcBorders>
            <w:vAlign w:val="center"/>
          </w:tcPr>
          <w:p w14:paraId="5BBD09FE" w14:textId="77777777" w:rsidR="004A2CBE" w:rsidRPr="004A2CBE" w:rsidRDefault="004A2CBE" w:rsidP="004A2CBE">
            <w:pPr>
              <w:jc w:val="center"/>
              <w:rPr>
                <w:sz w:val="12"/>
                <w:szCs w:val="12"/>
                <w:lang w:val="ro-RO"/>
              </w:rPr>
            </w:pPr>
          </w:p>
        </w:tc>
        <w:tc>
          <w:tcPr>
            <w:tcW w:w="1499" w:type="dxa"/>
            <w:tcBorders>
              <w:left w:val="nil"/>
            </w:tcBorders>
            <w:vAlign w:val="center"/>
          </w:tcPr>
          <w:p w14:paraId="7E3532DB" w14:textId="77777777" w:rsidR="004A2CBE" w:rsidRPr="004A2CBE" w:rsidRDefault="004A2CBE" w:rsidP="004A2CBE">
            <w:pPr>
              <w:jc w:val="center"/>
              <w:rPr>
                <w:sz w:val="12"/>
                <w:szCs w:val="12"/>
                <w:lang w:val="ro-RO"/>
              </w:rPr>
            </w:pPr>
            <w:r w:rsidRPr="004A2CBE">
              <w:rPr>
                <w:sz w:val="12"/>
                <w:szCs w:val="12"/>
                <w:lang w:val="ro-RO"/>
              </w:rPr>
              <w:t xml:space="preserve">INGINERIE INDUSTRIALĂ </w:t>
            </w:r>
          </w:p>
        </w:tc>
        <w:tc>
          <w:tcPr>
            <w:tcW w:w="2431" w:type="dxa"/>
            <w:vAlign w:val="center"/>
          </w:tcPr>
          <w:p w14:paraId="59ECF6BD" w14:textId="77777777" w:rsidR="004A2CBE" w:rsidRPr="004A2CBE" w:rsidRDefault="004A2CBE" w:rsidP="004A2CBE">
            <w:pPr>
              <w:pStyle w:val="Default"/>
              <w:rPr>
                <w:color w:val="auto"/>
                <w:sz w:val="12"/>
                <w:szCs w:val="12"/>
              </w:rPr>
            </w:pPr>
            <w:r w:rsidRPr="004A2CBE">
              <w:rPr>
                <w:color w:val="auto"/>
                <w:sz w:val="12"/>
                <w:szCs w:val="12"/>
              </w:rPr>
              <w:t xml:space="preserve">Informatică aplicată în inginerie industrială </w:t>
            </w:r>
          </w:p>
        </w:tc>
        <w:tc>
          <w:tcPr>
            <w:tcW w:w="1309" w:type="dxa"/>
            <w:vMerge/>
            <w:vAlign w:val="center"/>
          </w:tcPr>
          <w:p w14:paraId="72C2A22C" w14:textId="77777777" w:rsidR="004A2CBE" w:rsidRPr="00DE2F20" w:rsidRDefault="004A2CBE" w:rsidP="004A2CBE">
            <w:pPr>
              <w:autoSpaceDE w:val="0"/>
              <w:autoSpaceDN w:val="0"/>
              <w:adjustRightInd w:val="0"/>
              <w:jc w:val="center"/>
              <w:rPr>
                <w:sz w:val="14"/>
                <w:szCs w:val="14"/>
                <w:lang w:val="ro-RO"/>
              </w:rPr>
            </w:pPr>
          </w:p>
        </w:tc>
        <w:tc>
          <w:tcPr>
            <w:tcW w:w="3179" w:type="dxa"/>
            <w:vMerge/>
            <w:vAlign w:val="center"/>
          </w:tcPr>
          <w:p w14:paraId="2FD4794E" w14:textId="77777777" w:rsidR="004A2CBE" w:rsidRPr="00DE2F20" w:rsidRDefault="004A2CBE" w:rsidP="004A2CB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53E80FA" w14:textId="77777777" w:rsidR="004A2CBE" w:rsidRPr="00DE2F20" w:rsidRDefault="004A2CBE" w:rsidP="004A2CB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9E6AFEA" w14:textId="77777777" w:rsidR="004A2CBE" w:rsidRPr="00DE2F20" w:rsidRDefault="004A2CBE" w:rsidP="004A2CBE">
            <w:pPr>
              <w:jc w:val="center"/>
              <w:rPr>
                <w:b/>
                <w:bCs/>
                <w:sz w:val="18"/>
                <w:szCs w:val="18"/>
                <w:lang w:val="ro-RO"/>
              </w:rPr>
            </w:pPr>
          </w:p>
        </w:tc>
      </w:tr>
      <w:tr w:rsidR="004A2CBE" w:rsidRPr="00DE2F20" w14:paraId="5D999621" w14:textId="77777777" w:rsidTr="00886EC6">
        <w:trPr>
          <w:cantSplit/>
          <w:trHeight w:val="171"/>
          <w:jc w:val="center"/>
        </w:trPr>
        <w:tc>
          <w:tcPr>
            <w:tcW w:w="1195" w:type="dxa"/>
            <w:vMerge/>
            <w:tcBorders>
              <w:left w:val="thinThickSmallGap" w:sz="24" w:space="0" w:color="auto"/>
            </w:tcBorders>
            <w:vAlign w:val="center"/>
          </w:tcPr>
          <w:p w14:paraId="00FF645A" w14:textId="77777777" w:rsidR="004A2CBE" w:rsidRPr="00DE2F20" w:rsidRDefault="004A2CBE" w:rsidP="004A2CBE">
            <w:pPr>
              <w:jc w:val="center"/>
              <w:rPr>
                <w:b/>
                <w:bCs/>
                <w:sz w:val="14"/>
                <w:szCs w:val="14"/>
                <w:lang w:val="ro-RO"/>
              </w:rPr>
            </w:pPr>
          </w:p>
        </w:tc>
        <w:tc>
          <w:tcPr>
            <w:tcW w:w="1496" w:type="dxa"/>
            <w:vMerge/>
            <w:tcBorders>
              <w:right w:val="thinThickSmallGap" w:sz="24" w:space="0" w:color="auto"/>
            </w:tcBorders>
            <w:vAlign w:val="center"/>
          </w:tcPr>
          <w:p w14:paraId="60B96E4A" w14:textId="77777777" w:rsidR="004A2CBE" w:rsidRPr="00DE2F20" w:rsidRDefault="004A2CBE" w:rsidP="004A2CBE">
            <w:pPr>
              <w:jc w:val="center"/>
              <w:rPr>
                <w:b/>
                <w:bCs/>
                <w:sz w:val="14"/>
                <w:szCs w:val="14"/>
                <w:lang w:val="ro-RO"/>
              </w:rPr>
            </w:pPr>
          </w:p>
        </w:tc>
        <w:tc>
          <w:tcPr>
            <w:tcW w:w="1306" w:type="dxa"/>
            <w:vMerge/>
            <w:tcBorders>
              <w:left w:val="nil"/>
            </w:tcBorders>
            <w:vAlign w:val="center"/>
          </w:tcPr>
          <w:p w14:paraId="44C9036C" w14:textId="77777777" w:rsidR="004A2CBE" w:rsidRPr="004A2CBE" w:rsidRDefault="004A2CBE" w:rsidP="004A2CBE">
            <w:pPr>
              <w:jc w:val="center"/>
              <w:rPr>
                <w:sz w:val="12"/>
                <w:szCs w:val="12"/>
                <w:lang w:val="ro-RO"/>
              </w:rPr>
            </w:pPr>
          </w:p>
        </w:tc>
        <w:tc>
          <w:tcPr>
            <w:tcW w:w="1499" w:type="dxa"/>
            <w:vMerge w:val="restart"/>
            <w:tcBorders>
              <w:left w:val="nil"/>
            </w:tcBorders>
            <w:vAlign w:val="center"/>
          </w:tcPr>
          <w:p w14:paraId="6E9512CF" w14:textId="77777777" w:rsidR="004A2CBE" w:rsidRPr="004A2CBE" w:rsidRDefault="004A2CBE" w:rsidP="004A2CBE">
            <w:pPr>
              <w:jc w:val="center"/>
              <w:rPr>
                <w:sz w:val="12"/>
                <w:szCs w:val="12"/>
                <w:lang w:val="ro-RO"/>
              </w:rPr>
            </w:pPr>
            <w:r w:rsidRPr="004A2CBE">
              <w:rPr>
                <w:sz w:val="12"/>
                <w:szCs w:val="12"/>
                <w:lang w:val="ro-RO"/>
              </w:rPr>
              <w:t>MECATRONICĂ ŞI ROBOTICĂ</w:t>
            </w:r>
          </w:p>
        </w:tc>
        <w:tc>
          <w:tcPr>
            <w:tcW w:w="2431" w:type="dxa"/>
            <w:vAlign w:val="center"/>
          </w:tcPr>
          <w:p w14:paraId="67FF8176" w14:textId="77777777" w:rsidR="004A2CBE" w:rsidRPr="004A2CBE" w:rsidRDefault="004A2CBE" w:rsidP="004A2CBE">
            <w:pPr>
              <w:rPr>
                <w:sz w:val="12"/>
                <w:szCs w:val="12"/>
                <w:lang w:val="ro-RO"/>
              </w:rPr>
            </w:pPr>
            <w:r w:rsidRPr="004A2CBE">
              <w:rPr>
                <w:sz w:val="12"/>
                <w:szCs w:val="12"/>
                <w:lang w:val="ro-RO"/>
              </w:rPr>
              <w:t>Mecatronică</w:t>
            </w:r>
          </w:p>
        </w:tc>
        <w:tc>
          <w:tcPr>
            <w:tcW w:w="1309" w:type="dxa"/>
            <w:vMerge/>
            <w:vAlign w:val="center"/>
          </w:tcPr>
          <w:p w14:paraId="50168C38" w14:textId="77777777" w:rsidR="004A2CBE" w:rsidRPr="00DE2F20" w:rsidRDefault="004A2CBE" w:rsidP="004A2CBE">
            <w:pPr>
              <w:autoSpaceDE w:val="0"/>
              <w:autoSpaceDN w:val="0"/>
              <w:adjustRightInd w:val="0"/>
              <w:jc w:val="center"/>
              <w:rPr>
                <w:sz w:val="14"/>
                <w:szCs w:val="14"/>
                <w:lang w:val="ro-RO"/>
              </w:rPr>
            </w:pPr>
          </w:p>
        </w:tc>
        <w:tc>
          <w:tcPr>
            <w:tcW w:w="3179" w:type="dxa"/>
            <w:vMerge/>
            <w:vAlign w:val="center"/>
          </w:tcPr>
          <w:p w14:paraId="0C0E1FF5" w14:textId="77777777" w:rsidR="004A2CBE" w:rsidRPr="00DE2F20" w:rsidRDefault="004A2CBE" w:rsidP="004A2CB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4ECA4CA" w14:textId="77777777" w:rsidR="004A2CBE" w:rsidRPr="00DE2F20" w:rsidRDefault="004A2CBE" w:rsidP="004A2CB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57AA85B" w14:textId="77777777" w:rsidR="004A2CBE" w:rsidRPr="00DE2F20" w:rsidRDefault="004A2CBE" w:rsidP="004A2CBE">
            <w:pPr>
              <w:jc w:val="center"/>
              <w:rPr>
                <w:b/>
                <w:bCs/>
                <w:sz w:val="18"/>
                <w:szCs w:val="18"/>
                <w:lang w:val="ro-RO"/>
              </w:rPr>
            </w:pPr>
          </w:p>
        </w:tc>
      </w:tr>
      <w:tr w:rsidR="004A2CBE" w:rsidRPr="00DE2F20" w14:paraId="60FFEA5D" w14:textId="77777777" w:rsidTr="00886EC6">
        <w:trPr>
          <w:cantSplit/>
          <w:trHeight w:val="171"/>
          <w:jc w:val="center"/>
        </w:trPr>
        <w:tc>
          <w:tcPr>
            <w:tcW w:w="1195" w:type="dxa"/>
            <w:vMerge/>
            <w:tcBorders>
              <w:left w:val="thinThickSmallGap" w:sz="24" w:space="0" w:color="auto"/>
            </w:tcBorders>
            <w:vAlign w:val="center"/>
          </w:tcPr>
          <w:p w14:paraId="68215F7B" w14:textId="77777777" w:rsidR="004A2CBE" w:rsidRPr="00DE2F20" w:rsidRDefault="004A2CBE" w:rsidP="004A2CBE">
            <w:pPr>
              <w:jc w:val="center"/>
              <w:rPr>
                <w:b/>
                <w:bCs/>
                <w:sz w:val="14"/>
                <w:szCs w:val="14"/>
                <w:lang w:val="ro-RO"/>
              </w:rPr>
            </w:pPr>
          </w:p>
        </w:tc>
        <w:tc>
          <w:tcPr>
            <w:tcW w:w="1496" w:type="dxa"/>
            <w:vMerge/>
            <w:tcBorders>
              <w:right w:val="thinThickSmallGap" w:sz="24" w:space="0" w:color="auto"/>
            </w:tcBorders>
            <w:vAlign w:val="center"/>
          </w:tcPr>
          <w:p w14:paraId="6358D64F" w14:textId="77777777" w:rsidR="004A2CBE" w:rsidRPr="00DE2F20" w:rsidRDefault="004A2CBE" w:rsidP="004A2CBE">
            <w:pPr>
              <w:jc w:val="center"/>
              <w:rPr>
                <w:b/>
                <w:bCs/>
                <w:sz w:val="14"/>
                <w:szCs w:val="14"/>
                <w:lang w:val="ro-RO"/>
              </w:rPr>
            </w:pPr>
          </w:p>
        </w:tc>
        <w:tc>
          <w:tcPr>
            <w:tcW w:w="1306" w:type="dxa"/>
            <w:vMerge/>
            <w:tcBorders>
              <w:left w:val="nil"/>
            </w:tcBorders>
            <w:vAlign w:val="center"/>
          </w:tcPr>
          <w:p w14:paraId="622292BA" w14:textId="77777777" w:rsidR="004A2CBE" w:rsidRPr="004A2CBE" w:rsidRDefault="004A2CBE" w:rsidP="004A2CBE">
            <w:pPr>
              <w:jc w:val="center"/>
              <w:rPr>
                <w:sz w:val="12"/>
                <w:szCs w:val="12"/>
                <w:lang w:val="ro-RO"/>
              </w:rPr>
            </w:pPr>
          </w:p>
        </w:tc>
        <w:tc>
          <w:tcPr>
            <w:tcW w:w="1499" w:type="dxa"/>
            <w:vMerge/>
            <w:tcBorders>
              <w:left w:val="nil"/>
            </w:tcBorders>
            <w:vAlign w:val="center"/>
          </w:tcPr>
          <w:p w14:paraId="6363D757" w14:textId="77777777" w:rsidR="004A2CBE" w:rsidRPr="004A2CBE" w:rsidRDefault="004A2CBE" w:rsidP="004A2CBE">
            <w:pPr>
              <w:jc w:val="center"/>
              <w:rPr>
                <w:sz w:val="12"/>
                <w:szCs w:val="12"/>
                <w:lang w:val="ro-RO"/>
              </w:rPr>
            </w:pPr>
          </w:p>
        </w:tc>
        <w:tc>
          <w:tcPr>
            <w:tcW w:w="2431" w:type="dxa"/>
            <w:vAlign w:val="center"/>
          </w:tcPr>
          <w:p w14:paraId="0849026B" w14:textId="77777777" w:rsidR="004A2CBE" w:rsidRPr="004A2CBE" w:rsidRDefault="004A2CBE" w:rsidP="004A2CBE">
            <w:pPr>
              <w:rPr>
                <w:sz w:val="12"/>
                <w:szCs w:val="12"/>
                <w:lang w:val="ro-RO"/>
              </w:rPr>
            </w:pPr>
            <w:r w:rsidRPr="004A2CBE">
              <w:rPr>
                <w:sz w:val="12"/>
                <w:szCs w:val="12"/>
                <w:lang w:val="ro-RO"/>
              </w:rPr>
              <w:t>Robotică</w:t>
            </w:r>
          </w:p>
        </w:tc>
        <w:tc>
          <w:tcPr>
            <w:tcW w:w="1309" w:type="dxa"/>
            <w:vMerge/>
            <w:vAlign w:val="center"/>
          </w:tcPr>
          <w:p w14:paraId="73EE863B" w14:textId="77777777" w:rsidR="004A2CBE" w:rsidRPr="00DE2F20" w:rsidRDefault="004A2CBE" w:rsidP="004A2CBE">
            <w:pPr>
              <w:autoSpaceDE w:val="0"/>
              <w:autoSpaceDN w:val="0"/>
              <w:adjustRightInd w:val="0"/>
              <w:jc w:val="center"/>
              <w:rPr>
                <w:sz w:val="14"/>
                <w:szCs w:val="14"/>
                <w:lang w:val="ro-RO"/>
              </w:rPr>
            </w:pPr>
          </w:p>
        </w:tc>
        <w:tc>
          <w:tcPr>
            <w:tcW w:w="3179" w:type="dxa"/>
            <w:vMerge/>
            <w:vAlign w:val="center"/>
          </w:tcPr>
          <w:p w14:paraId="20A06A97" w14:textId="77777777" w:rsidR="004A2CBE" w:rsidRPr="00DE2F20" w:rsidRDefault="004A2CBE" w:rsidP="004A2CB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525DEB9" w14:textId="77777777" w:rsidR="004A2CBE" w:rsidRPr="00DE2F20" w:rsidRDefault="004A2CBE" w:rsidP="004A2CB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8DE3E11" w14:textId="77777777" w:rsidR="004A2CBE" w:rsidRPr="00DE2F20" w:rsidRDefault="004A2CBE" w:rsidP="004A2CBE">
            <w:pPr>
              <w:jc w:val="center"/>
              <w:rPr>
                <w:b/>
                <w:bCs/>
                <w:sz w:val="18"/>
                <w:szCs w:val="18"/>
                <w:lang w:val="ro-RO"/>
              </w:rPr>
            </w:pPr>
          </w:p>
        </w:tc>
      </w:tr>
      <w:tr w:rsidR="004A2CBE" w:rsidRPr="00DE2F20" w14:paraId="329C1E37" w14:textId="77777777" w:rsidTr="00886EC6">
        <w:trPr>
          <w:cantSplit/>
          <w:trHeight w:val="171"/>
          <w:jc w:val="center"/>
        </w:trPr>
        <w:tc>
          <w:tcPr>
            <w:tcW w:w="1195" w:type="dxa"/>
            <w:vMerge/>
            <w:tcBorders>
              <w:left w:val="thinThickSmallGap" w:sz="24" w:space="0" w:color="auto"/>
            </w:tcBorders>
            <w:vAlign w:val="center"/>
          </w:tcPr>
          <w:p w14:paraId="54CEE9F8" w14:textId="77777777" w:rsidR="004A2CBE" w:rsidRPr="00DE2F20" w:rsidRDefault="004A2CBE" w:rsidP="004A2CBE">
            <w:pPr>
              <w:jc w:val="center"/>
              <w:rPr>
                <w:b/>
                <w:bCs/>
                <w:sz w:val="14"/>
                <w:szCs w:val="14"/>
                <w:lang w:val="ro-RO"/>
              </w:rPr>
            </w:pPr>
          </w:p>
        </w:tc>
        <w:tc>
          <w:tcPr>
            <w:tcW w:w="1496" w:type="dxa"/>
            <w:vMerge/>
            <w:tcBorders>
              <w:right w:val="thinThickSmallGap" w:sz="24" w:space="0" w:color="auto"/>
            </w:tcBorders>
            <w:vAlign w:val="center"/>
          </w:tcPr>
          <w:p w14:paraId="20F2B66C" w14:textId="77777777" w:rsidR="004A2CBE" w:rsidRPr="00DE2F20" w:rsidRDefault="004A2CBE" w:rsidP="004A2CBE">
            <w:pPr>
              <w:jc w:val="center"/>
              <w:rPr>
                <w:b/>
                <w:bCs/>
                <w:sz w:val="14"/>
                <w:szCs w:val="14"/>
                <w:lang w:val="ro-RO"/>
              </w:rPr>
            </w:pPr>
          </w:p>
        </w:tc>
        <w:tc>
          <w:tcPr>
            <w:tcW w:w="1306" w:type="dxa"/>
            <w:vMerge/>
            <w:tcBorders>
              <w:left w:val="nil"/>
            </w:tcBorders>
            <w:vAlign w:val="center"/>
          </w:tcPr>
          <w:p w14:paraId="1A4D1338" w14:textId="77777777" w:rsidR="004A2CBE" w:rsidRPr="004A2CBE" w:rsidRDefault="004A2CBE" w:rsidP="004A2CBE">
            <w:pPr>
              <w:jc w:val="center"/>
              <w:rPr>
                <w:sz w:val="12"/>
                <w:szCs w:val="12"/>
                <w:lang w:val="ro-RO"/>
              </w:rPr>
            </w:pPr>
          </w:p>
        </w:tc>
        <w:tc>
          <w:tcPr>
            <w:tcW w:w="1499" w:type="dxa"/>
            <w:vMerge w:val="restart"/>
            <w:tcBorders>
              <w:left w:val="nil"/>
            </w:tcBorders>
            <w:vAlign w:val="center"/>
          </w:tcPr>
          <w:p w14:paraId="19E717D9" w14:textId="77777777" w:rsidR="004A2CBE" w:rsidRPr="004A2CBE" w:rsidRDefault="004A2CBE" w:rsidP="004A2CBE">
            <w:pPr>
              <w:jc w:val="center"/>
              <w:rPr>
                <w:sz w:val="12"/>
                <w:szCs w:val="12"/>
                <w:lang w:val="ro-RO"/>
              </w:rPr>
            </w:pPr>
            <w:r w:rsidRPr="004A2CBE">
              <w:rPr>
                <w:sz w:val="12"/>
                <w:szCs w:val="12"/>
                <w:lang w:val="ro-RO"/>
              </w:rPr>
              <w:t>ŞTIINŢE INGINEREŞTI APLICATE</w:t>
            </w:r>
          </w:p>
        </w:tc>
        <w:tc>
          <w:tcPr>
            <w:tcW w:w="2431" w:type="dxa"/>
            <w:vAlign w:val="center"/>
          </w:tcPr>
          <w:p w14:paraId="518AA4C4" w14:textId="77777777" w:rsidR="004A2CBE" w:rsidRPr="004A2CBE" w:rsidRDefault="004A2CBE" w:rsidP="004A2CBE">
            <w:pPr>
              <w:rPr>
                <w:sz w:val="12"/>
                <w:szCs w:val="12"/>
                <w:lang w:val="ro-RO"/>
              </w:rPr>
            </w:pPr>
            <w:r w:rsidRPr="004A2CBE">
              <w:rPr>
                <w:sz w:val="12"/>
                <w:szCs w:val="12"/>
                <w:lang w:val="ro-RO"/>
              </w:rPr>
              <w:t>Informatică industrială</w:t>
            </w:r>
          </w:p>
        </w:tc>
        <w:tc>
          <w:tcPr>
            <w:tcW w:w="1309" w:type="dxa"/>
            <w:vMerge/>
            <w:vAlign w:val="center"/>
          </w:tcPr>
          <w:p w14:paraId="4EDFD13D" w14:textId="77777777" w:rsidR="004A2CBE" w:rsidRPr="00DE2F20" w:rsidRDefault="004A2CBE" w:rsidP="004A2CBE">
            <w:pPr>
              <w:autoSpaceDE w:val="0"/>
              <w:autoSpaceDN w:val="0"/>
              <w:adjustRightInd w:val="0"/>
              <w:jc w:val="center"/>
              <w:rPr>
                <w:sz w:val="14"/>
                <w:szCs w:val="14"/>
                <w:lang w:val="ro-RO"/>
              </w:rPr>
            </w:pPr>
          </w:p>
        </w:tc>
        <w:tc>
          <w:tcPr>
            <w:tcW w:w="3179" w:type="dxa"/>
            <w:vMerge/>
            <w:vAlign w:val="center"/>
          </w:tcPr>
          <w:p w14:paraId="7B6AE96C" w14:textId="77777777" w:rsidR="004A2CBE" w:rsidRPr="00DE2F20" w:rsidRDefault="004A2CBE" w:rsidP="004A2CB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F89D363" w14:textId="77777777" w:rsidR="004A2CBE" w:rsidRPr="00DE2F20" w:rsidRDefault="004A2CBE" w:rsidP="004A2CB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57F603E" w14:textId="77777777" w:rsidR="004A2CBE" w:rsidRPr="00DE2F20" w:rsidRDefault="004A2CBE" w:rsidP="004A2CBE">
            <w:pPr>
              <w:jc w:val="center"/>
              <w:rPr>
                <w:b/>
                <w:bCs/>
                <w:sz w:val="18"/>
                <w:szCs w:val="18"/>
                <w:lang w:val="ro-RO"/>
              </w:rPr>
            </w:pPr>
          </w:p>
        </w:tc>
      </w:tr>
      <w:tr w:rsidR="004A2CBE" w:rsidRPr="00DE2F20" w14:paraId="1B915F76" w14:textId="77777777" w:rsidTr="00886EC6">
        <w:trPr>
          <w:cantSplit/>
          <w:trHeight w:val="171"/>
          <w:jc w:val="center"/>
        </w:trPr>
        <w:tc>
          <w:tcPr>
            <w:tcW w:w="1195" w:type="dxa"/>
            <w:vMerge/>
            <w:tcBorders>
              <w:left w:val="thinThickSmallGap" w:sz="24" w:space="0" w:color="auto"/>
            </w:tcBorders>
            <w:vAlign w:val="center"/>
          </w:tcPr>
          <w:p w14:paraId="2A3FE8D7" w14:textId="77777777" w:rsidR="004A2CBE" w:rsidRPr="00DE2F20" w:rsidRDefault="004A2CBE" w:rsidP="004A2CBE">
            <w:pPr>
              <w:jc w:val="center"/>
              <w:rPr>
                <w:b/>
                <w:bCs/>
                <w:sz w:val="14"/>
                <w:szCs w:val="14"/>
                <w:lang w:val="ro-RO"/>
              </w:rPr>
            </w:pPr>
          </w:p>
        </w:tc>
        <w:tc>
          <w:tcPr>
            <w:tcW w:w="1496" w:type="dxa"/>
            <w:vMerge/>
            <w:tcBorders>
              <w:right w:val="thinThickSmallGap" w:sz="24" w:space="0" w:color="auto"/>
            </w:tcBorders>
            <w:vAlign w:val="center"/>
          </w:tcPr>
          <w:p w14:paraId="70D4572B" w14:textId="77777777" w:rsidR="004A2CBE" w:rsidRPr="00DE2F20" w:rsidRDefault="004A2CBE" w:rsidP="004A2CBE">
            <w:pPr>
              <w:jc w:val="center"/>
              <w:rPr>
                <w:b/>
                <w:bCs/>
                <w:sz w:val="14"/>
                <w:szCs w:val="14"/>
                <w:lang w:val="ro-RO"/>
              </w:rPr>
            </w:pPr>
          </w:p>
        </w:tc>
        <w:tc>
          <w:tcPr>
            <w:tcW w:w="1306" w:type="dxa"/>
            <w:vMerge/>
            <w:tcBorders>
              <w:left w:val="nil"/>
            </w:tcBorders>
            <w:vAlign w:val="center"/>
          </w:tcPr>
          <w:p w14:paraId="1D210F60" w14:textId="77777777" w:rsidR="004A2CBE" w:rsidRPr="004A2CBE" w:rsidRDefault="004A2CBE" w:rsidP="004A2CBE">
            <w:pPr>
              <w:jc w:val="center"/>
              <w:rPr>
                <w:sz w:val="12"/>
                <w:szCs w:val="12"/>
                <w:lang w:val="ro-RO"/>
              </w:rPr>
            </w:pPr>
          </w:p>
        </w:tc>
        <w:tc>
          <w:tcPr>
            <w:tcW w:w="1499" w:type="dxa"/>
            <w:vMerge/>
            <w:tcBorders>
              <w:left w:val="nil"/>
            </w:tcBorders>
            <w:vAlign w:val="center"/>
          </w:tcPr>
          <w:p w14:paraId="18578801" w14:textId="77777777" w:rsidR="004A2CBE" w:rsidRPr="004A2CBE" w:rsidRDefault="004A2CBE" w:rsidP="004A2CBE">
            <w:pPr>
              <w:jc w:val="center"/>
              <w:rPr>
                <w:sz w:val="12"/>
                <w:szCs w:val="12"/>
                <w:lang w:val="ro-RO"/>
              </w:rPr>
            </w:pPr>
          </w:p>
        </w:tc>
        <w:tc>
          <w:tcPr>
            <w:tcW w:w="2431" w:type="dxa"/>
            <w:vAlign w:val="center"/>
          </w:tcPr>
          <w:p w14:paraId="710955B1" w14:textId="77777777" w:rsidR="004A2CBE" w:rsidRPr="004A2CBE" w:rsidRDefault="004A2CBE" w:rsidP="004A2CBE">
            <w:pPr>
              <w:rPr>
                <w:sz w:val="12"/>
                <w:szCs w:val="12"/>
                <w:lang w:val="ro-RO"/>
              </w:rPr>
            </w:pPr>
            <w:r w:rsidRPr="004A2CBE">
              <w:rPr>
                <w:sz w:val="12"/>
                <w:szCs w:val="12"/>
                <w:lang w:val="ro-RO"/>
              </w:rPr>
              <w:t>Informatică aplicată în inginerie electrică</w:t>
            </w:r>
          </w:p>
        </w:tc>
        <w:tc>
          <w:tcPr>
            <w:tcW w:w="1309" w:type="dxa"/>
            <w:vMerge/>
            <w:vAlign w:val="center"/>
          </w:tcPr>
          <w:p w14:paraId="0E296482" w14:textId="77777777" w:rsidR="004A2CBE" w:rsidRPr="00DE2F20" w:rsidRDefault="004A2CBE" w:rsidP="004A2CBE">
            <w:pPr>
              <w:autoSpaceDE w:val="0"/>
              <w:autoSpaceDN w:val="0"/>
              <w:adjustRightInd w:val="0"/>
              <w:jc w:val="center"/>
              <w:rPr>
                <w:sz w:val="14"/>
                <w:szCs w:val="14"/>
                <w:lang w:val="ro-RO"/>
              </w:rPr>
            </w:pPr>
          </w:p>
        </w:tc>
        <w:tc>
          <w:tcPr>
            <w:tcW w:w="3179" w:type="dxa"/>
            <w:vMerge/>
            <w:vAlign w:val="center"/>
          </w:tcPr>
          <w:p w14:paraId="650196C8" w14:textId="77777777" w:rsidR="004A2CBE" w:rsidRPr="00DE2F20" w:rsidRDefault="004A2CBE" w:rsidP="004A2CB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9026268" w14:textId="77777777" w:rsidR="004A2CBE" w:rsidRPr="00DE2F20" w:rsidRDefault="004A2CBE" w:rsidP="004A2CB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B85EAE6" w14:textId="77777777" w:rsidR="004A2CBE" w:rsidRPr="00DE2F20" w:rsidRDefault="004A2CBE" w:rsidP="004A2CBE">
            <w:pPr>
              <w:jc w:val="center"/>
              <w:rPr>
                <w:b/>
                <w:bCs/>
                <w:sz w:val="18"/>
                <w:szCs w:val="18"/>
                <w:lang w:val="ro-RO"/>
              </w:rPr>
            </w:pPr>
          </w:p>
        </w:tc>
      </w:tr>
      <w:tr w:rsidR="004A2CBE" w:rsidRPr="00DE2F20" w14:paraId="0242F8BC" w14:textId="77777777" w:rsidTr="00886EC6">
        <w:trPr>
          <w:cantSplit/>
          <w:trHeight w:val="171"/>
          <w:jc w:val="center"/>
        </w:trPr>
        <w:tc>
          <w:tcPr>
            <w:tcW w:w="1195" w:type="dxa"/>
            <w:vMerge/>
            <w:tcBorders>
              <w:left w:val="thinThickSmallGap" w:sz="24" w:space="0" w:color="auto"/>
            </w:tcBorders>
            <w:vAlign w:val="center"/>
          </w:tcPr>
          <w:p w14:paraId="3307E68B" w14:textId="77777777" w:rsidR="004A2CBE" w:rsidRPr="00DE2F20" w:rsidRDefault="004A2CBE" w:rsidP="004A2CBE">
            <w:pPr>
              <w:jc w:val="center"/>
              <w:rPr>
                <w:b/>
                <w:bCs/>
                <w:sz w:val="14"/>
                <w:szCs w:val="14"/>
                <w:lang w:val="ro-RO"/>
              </w:rPr>
            </w:pPr>
          </w:p>
        </w:tc>
        <w:tc>
          <w:tcPr>
            <w:tcW w:w="1496" w:type="dxa"/>
            <w:vMerge/>
            <w:tcBorders>
              <w:right w:val="thinThickSmallGap" w:sz="24" w:space="0" w:color="auto"/>
            </w:tcBorders>
            <w:vAlign w:val="center"/>
          </w:tcPr>
          <w:p w14:paraId="51243092" w14:textId="77777777" w:rsidR="004A2CBE" w:rsidRPr="00DE2F20" w:rsidRDefault="004A2CBE" w:rsidP="004A2CBE">
            <w:pPr>
              <w:jc w:val="center"/>
              <w:rPr>
                <w:b/>
                <w:bCs/>
                <w:sz w:val="14"/>
                <w:szCs w:val="14"/>
                <w:lang w:val="ro-RO"/>
              </w:rPr>
            </w:pPr>
          </w:p>
        </w:tc>
        <w:tc>
          <w:tcPr>
            <w:tcW w:w="1306" w:type="dxa"/>
            <w:vMerge/>
            <w:tcBorders>
              <w:left w:val="nil"/>
            </w:tcBorders>
            <w:vAlign w:val="center"/>
          </w:tcPr>
          <w:p w14:paraId="74683537" w14:textId="77777777" w:rsidR="004A2CBE" w:rsidRPr="004A2CBE" w:rsidRDefault="004A2CBE" w:rsidP="004A2CBE">
            <w:pPr>
              <w:jc w:val="center"/>
              <w:rPr>
                <w:sz w:val="12"/>
                <w:szCs w:val="12"/>
                <w:lang w:val="ro-RO"/>
              </w:rPr>
            </w:pPr>
          </w:p>
        </w:tc>
        <w:tc>
          <w:tcPr>
            <w:tcW w:w="1499" w:type="dxa"/>
            <w:vMerge/>
            <w:tcBorders>
              <w:left w:val="nil"/>
            </w:tcBorders>
            <w:vAlign w:val="center"/>
          </w:tcPr>
          <w:p w14:paraId="5CCE7990" w14:textId="77777777" w:rsidR="004A2CBE" w:rsidRPr="004A2CBE" w:rsidRDefault="004A2CBE" w:rsidP="004A2CBE">
            <w:pPr>
              <w:jc w:val="center"/>
              <w:rPr>
                <w:sz w:val="12"/>
                <w:szCs w:val="12"/>
                <w:lang w:val="ro-RO"/>
              </w:rPr>
            </w:pPr>
          </w:p>
        </w:tc>
        <w:tc>
          <w:tcPr>
            <w:tcW w:w="2431" w:type="dxa"/>
            <w:vAlign w:val="center"/>
          </w:tcPr>
          <w:p w14:paraId="781A6971" w14:textId="77777777" w:rsidR="004A2CBE" w:rsidRPr="004A2CBE" w:rsidRDefault="004A2CBE" w:rsidP="004A2CBE">
            <w:pPr>
              <w:rPr>
                <w:sz w:val="12"/>
                <w:szCs w:val="12"/>
                <w:lang w:val="ro-RO"/>
              </w:rPr>
            </w:pPr>
            <w:r w:rsidRPr="004A2CBE">
              <w:rPr>
                <w:sz w:val="12"/>
                <w:szCs w:val="12"/>
                <w:lang w:val="ro-RO"/>
              </w:rPr>
              <w:t>Matematică şi informatică aplicată în inginerie</w:t>
            </w:r>
          </w:p>
        </w:tc>
        <w:tc>
          <w:tcPr>
            <w:tcW w:w="1309" w:type="dxa"/>
            <w:vMerge/>
            <w:vAlign w:val="center"/>
          </w:tcPr>
          <w:p w14:paraId="284C15FA" w14:textId="77777777" w:rsidR="004A2CBE" w:rsidRPr="00DE2F20" w:rsidRDefault="004A2CBE" w:rsidP="004A2CBE">
            <w:pPr>
              <w:autoSpaceDE w:val="0"/>
              <w:autoSpaceDN w:val="0"/>
              <w:adjustRightInd w:val="0"/>
              <w:jc w:val="center"/>
              <w:rPr>
                <w:sz w:val="14"/>
                <w:szCs w:val="14"/>
                <w:lang w:val="ro-RO"/>
              </w:rPr>
            </w:pPr>
          </w:p>
        </w:tc>
        <w:tc>
          <w:tcPr>
            <w:tcW w:w="3179" w:type="dxa"/>
            <w:vMerge/>
            <w:vAlign w:val="center"/>
          </w:tcPr>
          <w:p w14:paraId="09F3F077" w14:textId="77777777" w:rsidR="004A2CBE" w:rsidRPr="00DE2F20" w:rsidRDefault="004A2CBE" w:rsidP="004A2CB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E5CB422" w14:textId="77777777" w:rsidR="004A2CBE" w:rsidRPr="00DE2F20" w:rsidRDefault="004A2CBE" w:rsidP="004A2CB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5777150" w14:textId="77777777" w:rsidR="004A2CBE" w:rsidRPr="00DE2F20" w:rsidRDefault="004A2CBE" w:rsidP="004A2CBE">
            <w:pPr>
              <w:jc w:val="center"/>
              <w:rPr>
                <w:b/>
                <w:bCs/>
                <w:sz w:val="18"/>
                <w:szCs w:val="18"/>
                <w:lang w:val="ro-RO"/>
              </w:rPr>
            </w:pPr>
          </w:p>
        </w:tc>
      </w:tr>
      <w:tr w:rsidR="004A2CBE" w:rsidRPr="00DE2F20" w14:paraId="73F9DD28" w14:textId="77777777" w:rsidTr="00886EC6">
        <w:trPr>
          <w:cantSplit/>
          <w:trHeight w:val="171"/>
          <w:jc w:val="center"/>
        </w:trPr>
        <w:tc>
          <w:tcPr>
            <w:tcW w:w="1195" w:type="dxa"/>
            <w:vMerge/>
            <w:tcBorders>
              <w:left w:val="thinThickSmallGap" w:sz="24" w:space="0" w:color="auto"/>
            </w:tcBorders>
            <w:vAlign w:val="center"/>
          </w:tcPr>
          <w:p w14:paraId="5E4D02B6" w14:textId="77777777" w:rsidR="004A2CBE" w:rsidRPr="00DE2F20" w:rsidRDefault="004A2CBE" w:rsidP="004A2CBE">
            <w:pPr>
              <w:jc w:val="center"/>
              <w:rPr>
                <w:b/>
                <w:bCs/>
                <w:sz w:val="14"/>
                <w:szCs w:val="14"/>
                <w:lang w:val="ro-RO"/>
              </w:rPr>
            </w:pPr>
          </w:p>
        </w:tc>
        <w:tc>
          <w:tcPr>
            <w:tcW w:w="1496" w:type="dxa"/>
            <w:vMerge/>
            <w:tcBorders>
              <w:right w:val="thinThickSmallGap" w:sz="24" w:space="0" w:color="auto"/>
            </w:tcBorders>
            <w:vAlign w:val="center"/>
          </w:tcPr>
          <w:p w14:paraId="4B6DE5B9" w14:textId="77777777" w:rsidR="004A2CBE" w:rsidRPr="00DE2F20" w:rsidRDefault="004A2CBE" w:rsidP="004A2CBE">
            <w:pPr>
              <w:jc w:val="center"/>
              <w:rPr>
                <w:b/>
                <w:bCs/>
                <w:sz w:val="14"/>
                <w:szCs w:val="14"/>
                <w:lang w:val="ro-RO"/>
              </w:rPr>
            </w:pPr>
          </w:p>
        </w:tc>
        <w:tc>
          <w:tcPr>
            <w:tcW w:w="1306" w:type="dxa"/>
            <w:vMerge/>
            <w:tcBorders>
              <w:left w:val="nil"/>
            </w:tcBorders>
            <w:vAlign w:val="center"/>
          </w:tcPr>
          <w:p w14:paraId="5212C060" w14:textId="77777777" w:rsidR="004A2CBE" w:rsidRPr="004A2CBE" w:rsidRDefault="004A2CBE" w:rsidP="004A2CBE">
            <w:pPr>
              <w:jc w:val="center"/>
              <w:rPr>
                <w:sz w:val="12"/>
                <w:szCs w:val="12"/>
                <w:lang w:val="ro-RO"/>
              </w:rPr>
            </w:pPr>
          </w:p>
        </w:tc>
        <w:tc>
          <w:tcPr>
            <w:tcW w:w="1499" w:type="dxa"/>
            <w:vMerge/>
            <w:tcBorders>
              <w:left w:val="nil"/>
            </w:tcBorders>
            <w:vAlign w:val="center"/>
          </w:tcPr>
          <w:p w14:paraId="346AF85F" w14:textId="77777777" w:rsidR="004A2CBE" w:rsidRPr="004A2CBE" w:rsidRDefault="004A2CBE" w:rsidP="004A2CBE">
            <w:pPr>
              <w:jc w:val="center"/>
              <w:rPr>
                <w:sz w:val="12"/>
                <w:szCs w:val="12"/>
                <w:lang w:val="ro-RO"/>
              </w:rPr>
            </w:pPr>
          </w:p>
        </w:tc>
        <w:tc>
          <w:tcPr>
            <w:tcW w:w="2431" w:type="dxa"/>
            <w:vAlign w:val="center"/>
          </w:tcPr>
          <w:p w14:paraId="06C711A8" w14:textId="77777777" w:rsidR="004A2CBE" w:rsidRPr="004A2CBE" w:rsidRDefault="004A2CBE" w:rsidP="004A2CBE">
            <w:pPr>
              <w:rPr>
                <w:sz w:val="12"/>
                <w:szCs w:val="12"/>
                <w:lang w:val="ro-RO"/>
              </w:rPr>
            </w:pPr>
            <w:r w:rsidRPr="004A2CBE">
              <w:rPr>
                <w:sz w:val="12"/>
                <w:szCs w:val="12"/>
                <w:lang w:val="ro-RO"/>
              </w:rPr>
              <w:t>Informatică aplicată în ingineria materialelor</w:t>
            </w:r>
          </w:p>
        </w:tc>
        <w:tc>
          <w:tcPr>
            <w:tcW w:w="1309" w:type="dxa"/>
            <w:vMerge/>
            <w:vAlign w:val="center"/>
          </w:tcPr>
          <w:p w14:paraId="1DFD15E7" w14:textId="77777777" w:rsidR="004A2CBE" w:rsidRPr="00DE2F20" w:rsidRDefault="004A2CBE" w:rsidP="004A2CBE">
            <w:pPr>
              <w:autoSpaceDE w:val="0"/>
              <w:autoSpaceDN w:val="0"/>
              <w:adjustRightInd w:val="0"/>
              <w:jc w:val="center"/>
              <w:rPr>
                <w:sz w:val="14"/>
                <w:szCs w:val="14"/>
                <w:lang w:val="ro-RO"/>
              </w:rPr>
            </w:pPr>
          </w:p>
        </w:tc>
        <w:tc>
          <w:tcPr>
            <w:tcW w:w="3179" w:type="dxa"/>
            <w:vMerge/>
            <w:vAlign w:val="center"/>
          </w:tcPr>
          <w:p w14:paraId="113DF76B" w14:textId="77777777" w:rsidR="004A2CBE" w:rsidRPr="00DE2F20" w:rsidRDefault="004A2CBE" w:rsidP="004A2CB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14975B4" w14:textId="77777777" w:rsidR="004A2CBE" w:rsidRPr="00DE2F20" w:rsidRDefault="004A2CBE" w:rsidP="004A2CB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A3525D9" w14:textId="77777777" w:rsidR="004A2CBE" w:rsidRPr="00DE2F20" w:rsidRDefault="004A2CBE" w:rsidP="004A2CBE">
            <w:pPr>
              <w:jc w:val="center"/>
              <w:rPr>
                <w:b/>
                <w:bCs/>
                <w:sz w:val="18"/>
                <w:szCs w:val="18"/>
                <w:lang w:val="ro-RO"/>
              </w:rPr>
            </w:pPr>
          </w:p>
        </w:tc>
      </w:tr>
    </w:tbl>
    <w:p w14:paraId="53A633E0" w14:textId="77777777" w:rsidR="006222BB" w:rsidRPr="00DE2F20" w:rsidRDefault="006222BB">
      <w:pPr>
        <w:rPr>
          <w:lang w:val="ro-RO"/>
        </w:rPr>
      </w:pPr>
    </w:p>
    <w:p w14:paraId="2A210B64" w14:textId="2DF2C6B1" w:rsidR="006222BB" w:rsidRDefault="006222BB">
      <w:pPr>
        <w:rPr>
          <w:lang w:val="ro-RO"/>
        </w:rPr>
      </w:pPr>
    </w:p>
    <w:p w14:paraId="55BD4513" w14:textId="77777777" w:rsidR="00E60C75" w:rsidRPr="00DE2F20" w:rsidRDefault="00E60C75">
      <w:pPr>
        <w:rPr>
          <w:lang w:val="ro-RO"/>
        </w:rPr>
      </w:pPr>
    </w:p>
    <w:p w14:paraId="50BECE33" w14:textId="77777777" w:rsidR="006222BB" w:rsidRPr="00DE2F20" w:rsidRDefault="006222BB">
      <w:pPr>
        <w:rPr>
          <w:lang w:val="ro-RO"/>
        </w:rPr>
      </w:pPr>
    </w:p>
    <w:p w14:paraId="42F95052" w14:textId="20C9AAA4" w:rsidR="00DE5D5E" w:rsidRDefault="00DE5D5E">
      <w:pPr>
        <w:rPr>
          <w:lang w:val="ro-RO"/>
        </w:rPr>
      </w:pPr>
    </w:p>
    <w:p w14:paraId="73A42A18" w14:textId="77777777" w:rsidR="004A2CBE" w:rsidRPr="004A2CBE" w:rsidRDefault="004A2CBE">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306"/>
        <w:gridCol w:w="1499"/>
        <w:gridCol w:w="2431"/>
        <w:gridCol w:w="1309"/>
        <w:gridCol w:w="3179"/>
        <w:gridCol w:w="935"/>
        <w:gridCol w:w="1559"/>
      </w:tblGrid>
      <w:tr w:rsidR="00DE2F20" w:rsidRPr="00DE2F20" w14:paraId="0C1DFF4C" w14:textId="77777777" w:rsidTr="004A2CBE">
        <w:trPr>
          <w:cantSplit/>
          <w:trHeight w:val="188"/>
          <w:jc w:val="center"/>
        </w:trPr>
        <w:tc>
          <w:tcPr>
            <w:tcW w:w="1195" w:type="dxa"/>
            <w:vMerge w:val="restart"/>
            <w:tcBorders>
              <w:left w:val="thinThickSmallGap" w:sz="24" w:space="0" w:color="auto"/>
            </w:tcBorders>
            <w:vAlign w:val="center"/>
          </w:tcPr>
          <w:p w14:paraId="718B32CD" w14:textId="77777777" w:rsidR="00886EC6" w:rsidRPr="00DE2F20" w:rsidRDefault="00886EC6" w:rsidP="00886EC6">
            <w:pPr>
              <w:jc w:val="center"/>
              <w:rPr>
                <w:b/>
                <w:bCs/>
                <w:sz w:val="14"/>
                <w:szCs w:val="14"/>
                <w:lang w:val="ro-RO"/>
              </w:rPr>
            </w:pPr>
            <w:r w:rsidRPr="00DE2F20">
              <w:rPr>
                <w:b/>
                <w:bCs/>
                <w:sz w:val="14"/>
                <w:szCs w:val="14"/>
                <w:lang w:val="ro-RO"/>
              </w:rPr>
              <w:t>Învăţământ liceal</w:t>
            </w:r>
          </w:p>
          <w:p w14:paraId="0428DA96" w14:textId="77777777" w:rsidR="00886EC6" w:rsidRPr="00DE2F20" w:rsidRDefault="00886EC6" w:rsidP="00886EC6">
            <w:pPr>
              <w:jc w:val="center"/>
              <w:rPr>
                <w:b/>
                <w:bCs/>
                <w:sz w:val="14"/>
                <w:szCs w:val="14"/>
                <w:lang w:val="ro-RO"/>
              </w:rPr>
            </w:pPr>
          </w:p>
        </w:tc>
        <w:tc>
          <w:tcPr>
            <w:tcW w:w="1496" w:type="dxa"/>
            <w:vMerge w:val="restart"/>
            <w:tcBorders>
              <w:right w:val="thinThickSmallGap" w:sz="24" w:space="0" w:color="auto"/>
            </w:tcBorders>
            <w:vAlign w:val="center"/>
          </w:tcPr>
          <w:p w14:paraId="2E566690" w14:textId="77777777" w:rsidR="00886EC6" w:rsidRPr="00DE2F20" w:rsidRDefault="00886EC6" w:rsidP="00707137">
            <w:pPr>
              <w:numPr>
                <w:ilvl w:val="0"/>
                <w:numId w:val="49"/>
              </w:numPr>
              <w:tabs>
                <w:tab w:val="left" w:pos="215"/>
              </w:tabs>
              <w:ind w:left="0" w:firstLine="0"/>
              <w:rPr>
                <w:b/>
                <w:bCs/>
                <w:sz w:val="16"/>
                <w:szCs w:val="16"/>
                <w:lang w:val="ro-RO"/>
              </w:rPr>
            </w:pPr>
            <w:r w:rsidRPr="00DE2F20">
              <w:rPr>
                <w:b/>
                <w:bCs/>
                <w:sz w:val="16"/>
                <w:szCs w:val="16"/>
                <w:lang w:val="ro-RO"/>
              </w:rPr>
              <w:t>Informatică</w:t>
            </w:r>
          </w:p>
          <w:p w14:paraId="43A97363" w14:textId="77777777" w:rsidR="00886EC6" w:rsidRPr="00DE2F20" w:rsidRDefault="00886EC6" w:rsidP="00886EC6">
            <w:pPr>
              <w:rPr>
                <w:b/>
                <w:bCs/>
                <w:sz w:val="16"/>
                <w:szCs w:val="16"/>
                <w:lang w:val="ro-RO"/>
              </w:rPr>
            </w:pPr>
          </w:p>
          <w:p w14:paraId="56BC64F8" w14:textId="77777777" w:rsidR="00886EC6" w:rsidRPr="00DE2F20" w:rsidRDefault="00886EC6" w:rsidP="00707137">
            <w:pPr>
              <w:numPr>
                <w:ilvl w:val="0"/>
                <w:numId w:val="49"/>
              </w:numPr>
              <w:tabs>
                <w:tab w:val="left" w:pos="215"/>
              </w:tabs>
              <w:ind w:left="0" w:firstLine="0"/>
              <w:rPr>
                <w:b/>
                <w:bCs/>
                <w:sz w:val="16"/>
                <w:szCs w:val="16"/>
                <w:lang w:val="ro-RO"/>
              </w:rPr>
            </w:pPr>
            <w:r w:rsidRPr="00DE2F20">
              <w:rPr>
                <w:b/>
                <w:bCs/>
                <w:sz w:val="16"/>
                <w:szCs w:val="16"/>
                <w:lang w:val="ro-RO"/>
              </w:rPr>
              <w:t>Informatică - Tehnologia informaţiei şi a comunicaţiilor</w:t>
            </w:r>
          </w:p>
          <w:p w14:paraId="147A6D4A" w14:textId="77777777" w:rsidR="00886EC6" w:rsidRPr="00DE2F20" w:rsidRDefault="00886EC6" w:rsidP="00886EC6">
            <w:pPr>
              <w:tabs>
                <w:tab w:val="left" w:pos="364"/>
              </w:tabs>
              <w:rPr>
                <w:b/>
                <w:bCs/>
                <w:sz w:val="16"/>
                <w:szCs w:val="16"/>
                <w:lang w:val="ro-RO"/>
              </w:rPr>
            </w:pPr>
          </w:p>
          <w:p w14:paraId="37BF78A4" w14:textId="77777777" w:rsidR="00886EC6" w:rsidRPr="00DE2F20" w:rsidRDefault="00886EC6" w:rsidP="00707137">
            <w:pPr>
              <w:numPr>
                <w:ilvl w:val="0"/>
                <w:numId w:val="49"/>
              </w:numPr>
              <w:tabs>
                <w:tab w:val="left" w:pos="215"/>
              </w:tabs>
              <w:ind w:left="0" w:firstLine="0"/>
              <w:rPr>
                <w:b/>
                <w:bCs/>
                <w:sz w:val="16"/>
                <w:szCs w:val="16"/>
                <w:lang w:val="ro-RO"/>
              </w:rPr>
            </w:pPr>
            <w:r w:rsidRPr="00DE2F20">
              <w:rPr>
                <w:b/>
                <w:bCs/>
                <w:sz w:val="16"/>
                <w:szCs w:val="16"/>
                <w:lang w:val="ro-RO"/>
              </w:rPr>
              <w:t>Tehnologia informaţiei şi a comunicaţiilor</w:t>
            </w:r>
          </w:p>
          <w:p w14:paraId="4783ED5D" w14:textId="77777777" w:rsidR="00886EC6" w:rsidRPr="00DE2F20" w:rsidRDefault="00886EC6" w:rsidP="00886EC6">
            <w:pPr>
              <w:tabs>
                <w:tab w:val="left" w:pos="227"/>
              </w:tabs>
              <w:rPr>
                <w:b/>
                <w:bCs/>
                <w:sz w:val="16"/>
                <w:szCs w:val="16"/>
                <w:lang w:val="ro-RO"/>
              </w:rPr>
            </w:pPr>
          </w:p>
          <w:p w14:paraId="2B35F50F" w14:textId="77777777" w:rsidR="00886EC6" w:rsidRPr="00DE2F20" w:rsidRDefault="00886EC6" w:rsidP="00707137">
            <w:pPr>
              <w:numPr>
                <w:ilvl w:val="0"/>
                <w:numId w:val="49"/>
              </w:numPr>
              <w:tabs>
                <w:tab w:val="left" w:pos="215"/>
              </w:tabs>
              <w:ind w:left="0" w:firstLine="0"/>
              <w:rPr>
                <w:b/>
                <w:bCs/>
                <w:sz w:val="16"/>
                <w:szCs w:val="16"/>
                <w:lang w:val="ro-RO"/>
              </w:rPr>
            </w:pPr>
            <w:r w:rsidRPr="00DE2F20">
              <w:rPr>
                <w:b/>
                <w:bCs/>
                <w:sz w:val="16"/>
                <w:szCs w:val="16"/>
                <w:lang w:val="ro-RO"/>
              </w:rPr>
              <w:t>Tehnologia informaţiei şi a comunicaţiilor – Procesarea computerizată a imaginii</w:t>
            </w:r>
          </w:p>
        </w:tc>
        <w:tc>
          <w:tcPr>
            <w:tcW w:w="1306" w:type="dxa"/>
            <w:vMerge w:val="restart"/>
            <w:tcBorders>
              <w:left w:val="nil"/>
            </w:tcBorders>
            <w:vAlign w:val="center"/>
          </w:tcPr>
          <w:p w14:paraId="500705FB" w14:textId="77777777" w:rsidR="00886EC6" w:rsidRPr="004A2CBE" w:rsidRDefault="00886EC6" w:rsidP="00886EC6">
            <w:pPr>
              <w:jc w:val="center"/>
              <w:rPr>
                <w:sz w:val="12"/>
                <w:szCs w:val="12"/>
                <w:lang w:val="ro-RO"/>
              </w:rPr>
            </w:pPr>
            <w:r w:rsidRPr="004A2CBE">
              <w:rPr>
                <w:sz w:val="12"/>
                <w:szCs w:val="12"/>
                <w:lang w:val="ro-RO"/>
              </w:rPr>
              <w:t xml:space="preserve">ŞTIINŢE EXACTE / MATEMATICĂ ŞI ŞTIINŢE ALE NATURII                     </w:t>
            </w:r>
          </w:p>
        </w:tc>
        <w:tc>
          <w:tcPr>
            <w:tcW w:w="1499" w:type="dxa"/>
            <w:tcBorders>
              <w:left w:val="nil"/>
            </w:tcBorders>
            <w:vAlign w:val="center"/>
          </w:tcPr>
          <w:p w14:paraId="387D5D9A" w14:textId="77777777" w:rsidR="00886EC6" w:rsidRPr="004A2CBE" w:rsidRDefault="00886EC6" w:rsidP="00886EC6">
            <w:pPr>
              <w:jc w:val="center"/>
              <w:rPr>
                <w:sz w:val="12"/>
                <w:szCs w:val="12"/>
                <w:lang w:val="ro-RO"/>
              </w:rPr>
            </w:pPr>
            <w:r w:rsidRPr="004A2CBE">
              <w:rPr>
                <w:sz w:val="12"/>
                <w:szCs w:val="12"/>
                <w:lang w:val="ro-RO"/>
              </w:rPr>
              <w:t>MATEMATICĂ</w:t>
            </w:r>
          </w:p>
        </w:tc>
        <w:tc>
          <w:tcPr>
            <w:tcW w:w="2431" w:type="dxa"/>
            <w:vAlign w:val="center"/>
          </w:tcPr>
          <w:p w14:paraId="3C7CBA9B" w14:textId="77777777" w:rsidR="00886EC6" w:rsidRPr="004A2CBE" w:rsidRDefault="00886EC6" w:rsidP="00886EC6">
            <w:pPr>
              <w:rPr>
                <w:sz w:val="12"/>
                <w:szCs w:val="12"/>
                <w:lang w:val="ro-RO"/>
              </w:rPr>
            </w:pPr>
            <w:r w:rsidRPr="004A2CBE">
              <w:rPr>
                <w:sz w:val="12"/>
                <w:szCs w:val="12"/>
                <w:lang w:val="ro-RO"/>
              </w:rPr>
              <w:t xml:space="preserve">Matematică informatică              </w:t>
            </w:r>
          </w:p>
        </w:tc>
        <w:tc>
          <w:tcPr>
            <w:tcW w:w="1309" w:type="dxa"/>
            <w:vMerge w:val="restart"/>
            <w:vAlign w:val="center"/>
          </w:tcPr>
          <w:p w14:paraId="180FA819" w14:textId="77777777" w:rsidR="00886EC6" w:rsidRPr="00DE2F20" w:rsidRDefault="00886EC6" w:rsidP="00886EC6">
            <w:pPr>
              <w:jc w:val="center"/>
              <w:rPr>
                <w:sz w:val="14"/>
                <w:szCs w:val="14"/>
              </w:rPr>
            </w:pPr>
            <w:r w:rsidRPr="00DE2F20">
              <w:rPr>
                <w:sz w:val="14"/>
                <w:szCs w:val="14"/>
              </w:rPr>
              <w:t xml:space="preserve">INFORMATICĂ ECONOMICĂ </w:t>
            </w:r>
          </w:p>
        </w:tc>
        <w:tc>
          <w:tcPr>
            <w:tcW w:w="3179" w:type="dxa"/>
            <w:vMerge w:val="restart"/>
            <w:vAlign w:val="center"/>
          </w:tcPr>
          <w:p w14:paraId="2BB08E1E" w14:textId="449C1EDA" w:rsidR="00886EC6" w:rsidRPr="00DE2F20" w:rsidRDefault="00886EC6" w:rsidP="00707137">
            <w:pPr>
              <w:numPr>
                <w:ilvl w:val="0"/>
                <w:numId w:val="48"/>
              </w:numPr>
              <w:tabs>
                <w:tab w:val="left" w:pos="329"/>
              </w:tabs>
              <w:ind w:left="142" w:firstLine="0"/>
              <w:rPr>
                <w:sz w:val="13"/>
                <w:szCs w:val="13"/>
              </w:rPr>
            </w:pPr>
            <w:r w:rsidRPr="00DE2F20">
              <w:rPr>
                <w:sz w:val="13"/>
                <w:szCs w:val="13"/>
              </w:rPr>
              <w:t>Baze de date-suport pentru afaceri</w:t>
            </w:r>
          </w:p>
          <w:p w14:paraId="7ECE6C76" w14:textId="5023D3FE" w:rsidR="00EF3369" w:rsidRPr="00DE2F20" w:rsidRDefault="00EF3369" w:rsidP="00707137">
            <w:pPr>
              <w:numPr>
                <w:ilvl w:val="0"/>
                <w:numId w:val="48"/>
              </w:numPr>
              <w:tabs>
                <w:tab w:val="left" w:pos="329"/>
              </w:tabs>
              <w:ind w:left="142" w:firstLine="0"/>
              <w:rPr>
                <w:sz w:val="13"/>
                <w:szCs w:val="13"/>
              </w:rPr>
            </w:pPr>
            <w:r w:rsidRPr="00DE2F20">
              <w:rPr>
                <w:sz w:val="13"/>
                <w:szCs w:val="13"/>
              </w:rPr>
              <w:t>Dezvoltare software și sisteme informatice de afaceri</w:t>
            </w:r>
          </w:p>
          <w:p w14:paraId="34586A83" w14:textId="7CDB295A" w:rsidR="00EF3369" w:rsidRPr="00DE2F20" w:rsidRDefault="00EF3369" w:rsidP="00707137">
            <w:pPr>
              <w:numPr>
                <w:ilvl w:val="0"/>
                <w:numId w:val="48"/>
              </w:numPr>
              <w:tabs>
                <w:tab w:val="left" w:pos="329"/>
              </w:tabs>
              <w:ind w:left="142" w:firstLine="0"/>
              <w:rPr>
                <w:sz w:val="13"/>
                <w:szCs w:val="13"/>
              </w:rPr>
            </w:pPr>
            <w:r w:rsidRPr="00DE2F20">
              <w:rPr>
                <w:sz w:val="13"/>
                <w:szCs w:val="13"/>
              </w:rPr>
              <w:t>Software Development and Business Information Systems</w:t>
            </w:r>
          </w:p>
          <w:p w14:paraId="2F48CFDE" w14:textId="168FE294" w:rsidR="00886EC6" w:rsidRPr="00DE2F20" w:rsidRDefault="00886EC6" w:rsidP="00707137">
            <w:pPr>
              <w:numPr>
                <w:ilvl w:val="0"/>
                <w:numId w:val="48"/>
              </w:numPr>
              <w:tabs>
                <w:tab w:val="left" w:pos="329"/>
              </w:tabs>
              <w:ind w:left="142" w:firstLine="0"/>
              <w:rPr>
                <w:sz w:val="13"/>
                <w:szCs w:val="13"/>
              </w:rPr>
            </w:pPr>
            <w:r w:rsidRPr="00DE2F20">
              <w:rPr>
                <w:sz w:val="13"/>
                <w:szCs w:val="13"/>
              </w:rPr>
              <w:t>E-Business</w:t>
            </w:r>
          </w:p>
          <w:p w14:paraId="28F416E4" w14:textId="7C532EA1" w:rsidR="00316A32" w:rsidRPr="00DE2F20" w:rsidRDefault="00316A32" w:rsidP="00707137">
            <w:pPr>
              <w:numPr>
                <w:ilvl w:val="0"/>
                <w:numId w:val="48"/>
              </w:numPr>
              <w:tabs>
                <w:tab w:val="left" w:pos="329"/>
              </w:tabs>
              <w:ind w:left="142" w:firstLine="0"/>
              <w:rPr>
                <w:sz w:val="13"/>
                <w:szCs w:val="13"/>
              </w:rPr>
            </w:pPr>
            <w:r w:rsidRPr="00DE2F20">
              <w:rPr>
                <w:sz w:val="13"/>
                <w:szCs w:val="13"/>
              </w:rPr>
              <w:t>Informatică aplicată în management</w:t>
            </w:r>
          </w:p>
          <w:p w14:paraId="175B4F9E" w14:textId="5700169F" w:rsidR="00886EC6" w:rsidRPr="00DE2F20" w:rsidRDefault="00886EC6" w:rsidP="00707137">
            <w:pPr>
              <w:numPr>
                <w:ilvl w:val="0"/>
                <w:numId w:val="48"/>
              </w:numPr>
              <w:tabs>
                <w:tab w:val="left" w:pos="329"/>
              </w:tabs>
              <w:ind w:left="142" w:firstLine="0"/>
              <w:rPr>
                <w:sz w:val="13"/>
                <w:szCs w:val="13"/>
              </w:rPr>
            </w:pPr>
            <w:r w:rsidRPr="00DE2F20">
              <w:rPr>
                <w:sz w:val="13"/>
                <w:szCs w:val="13"/>
              </w:rPr>
              <w:t>Informatică economică</w:t>
            </w:r>
          </w:p>
          <w:p w14:paraId="3970BB7C" w14:textId="1F720B08" w:rsidR="00316A32" w:rsidRPr="00DE2F20" w:rsidRDefault="00316A32" w:rsidP="00707137">
            <w:pPr>
              <w:numPr>
                <w:ilvl w:val="0"/>
                <w:numId w:val="48"/>
              </w:numPr>
              <w:tabs>
                <w:tab w:val="left" w:pos="329"/>
              </w:tabs>
              <w:ind w:left="142" w:firstLine="0"/>
              <w:rPr>
                <w:sz w:val="13"/>
                <w:szCs w:val="13"/>
              </w:rPr>
            </w:pPr>
            <w:r w:rsidRPr="00DE2F20">
              <w:rPr>
                <w:sz w:val="13"/>
                <w:szCs w:val="13"/>
              </w:rPr>
              <w:t>Informatică managerială</w:t>
            </w:r>
          </w:p>
          <w:p w14:paraId="6B5807F9" w14:textId="2B36BAFE" w:rsidR="00316A32" w:rsidRPr="00DE2F20" w:rsidRDefault="00316A32" w:rsidP="00707137">
            <w:pPr>
              <w:numPr>
                <w:ilvl w:val="0"/>
                <w:numId w:val="48"/>
              </w:numPr>
              <w:tabs>
                <w:tab w:val="left" w:pos="329"/>
              </w:tabs>
              <w:ind w:left="142" w:firstLine="0"/>
              <w:rPr>
                <w:sz w:val="13"/>
                <w:szCs w:val="13"/>
              </w:rPr>
            </w:pPr>
            <w:r w:rsidRPr="00DE2F20">
              <w:rPr>
                <w:sz w:val="13"/>
                <w:szCs w:val="13"/>
              </w:rPr>
              <w:t>Informatică pentru mediul de afaceri</w:t>
            </w:r>
          </w:p>
          <w:p w14:paraId="751DFACF" w14:textId="6DB06C86" w:rsidR="00316A32" w:rsidRPr="00DE2F20" w:rsidRDefault="00316A32" w:rsidP="00707137">
            <w:pPr>
              <w:numPr>
                <w:ilvl w:val="0"/>
                <w:numId w:val="48"/>
              </w:numPr>
              <w:tabs>
                <w:tab w:val="left" w:pos="329"/>
              </w:tabs>
              <w:ind w:left="142" w:firstLine="0"/>
              <w:rPr>
                <w:sz w:val="13"/>
                <w:szCs w:val="13"/>
              </w:rPr>
            </w:pPr>
            <w:r w:rsidRPr="00DE2F20">
              <w:rPr>
                <w:sz w:val="13"/>
                <w:szCs w:val="13"/>
              </w:rPr>
              <w:t>Computer Science for Business</w:t>
            </w:r>
          </w:p>
          <w:p w14:paraId="2440511C" w14:textId="73572467" w:rsidR="00316A32" w:rsidRPr="00DE2F20" w:rsidRDefault="00316A32" w:rsidP="00707137">
            <w:pPr>
              <w:numPr>
                <w:ilvl w:val="0"/>
                <w:numId w:val="48"/>
              </w:numPr>
              <w:tabs>
                <w:tab w:val="left" w:pos="329"/>
              </w:tabs>
              <w:ind w:left="142" w:firstLine="0"/>
              <w:rPr>
                <w:sz w:val="13"/>
                <w:szCs w:val="13"/>
              </w:rPr>
            </w:pPr>
            <w:r w:rsidRPr="00DE2F20">
              <w:rPr>
                <w:sz w:val="13"/>
                <w:szCs w:val="13"/>
              </w:rPr>
              <w:t>Managementul afacerilor electronice</w:t>
            </w:r>
          </w:p>
          <w:p w14:paraId="250A1D51" w14:textId="77777777" w:rsidR="00886EC6" w:rsidRPr="00DE2F20" w:rsidRDefault="00886EC6" w:rsidP="00707137">
            <w:pPr>
              <w:numPr>
                <w:ilvl w:val="0"/>
                <w:numId w:val="48"/>
              </w:numPr>
              <w:tabs>
                <w:tab w:val="left" w:pos="329"/>
              </w:tabs>
              <w:ind w:left="142" w:firstLine="0"/>
              <w:rPr>
                <w:sz w:val="13"/>
                <w:szCs w:val="13"/>
              </w:rPr>
            </w:pPr>
            <w:r w:rsidRPr="00DE2F20">
              <w:rPr>
                <w:sz w:val="13"/>
                <w:szCs w:val="13"/>
              </w:rPr>
              <w:t>Modelarea afacerilor şi calculul distribuit</w:t>
            </w:r>
          </w:p>
          <w:p w14:paraId="101379C1" w14:textId="77777777" w:rsidR="00886EC6" w:rsidRPr="00DE2F20" w:rsidRDefault="00886EC6" w:rsidP="00707137">
            <w:pPr>
              <w:numPr>
                <w:ilvl w:val="0"/>
                <w:numId w:val="48"/>
              </w:numPr>
              <w:tabs>
                <w:tab w:val="left" w:pos="329"/>
              </w:tabs>
              <w:ind w:left="142" w:firstLine="0"/>
              <w:rPr>
                <w:sz w:val="13"/>
                <w:szCs w:val="13"/>
              </w:rPr>
            </w:pPr>
            <w:r w:rsidRPr="00DE2F20">
              <w:rPr>
                <w:sz w:val="13"/>
                <w:szCs w:val="13"/>
              </w:rPr>
              <w:t>Managementul informatizat al proiectelor</w:t>
            </w:r>
          </w:p>
          <w:p w14:paraId="5632A5F9" w14:textId="711C6BB7" w:rsidR="00886EC6" w:rsidRPr="00DE2F20" w:rsidRDefault="00886EC6" w:rsidP="00707137">
            <w:pPr>
              <w:numPr>
                <w:ilvl w:val="0"/>
                <w:numId w:val="48"/>
              </w:numPr>
              <w:tabs>
                <w:tab w:val="left" w:pos="329"/>
              </w:tabs>
              <w:ind w:left="142" w:firstLine="0"/>
              <w:rPr>
                <w:sz w:val="13"/>
                <w:szCs w:val="13"/>
              </w:rPr>
            </w:pPr>
            <w:r w:rsidRPr="00DE2F20">
              <w:rPr>
                <w:sz w:val="13"/>
                <w:szCs w:val="13"/>
              </w:rPr>
              <w:t>Securitate informatică</w:t>
            </w:r>
          </w:p>
          <w:p w14:paraId="6A5D45B0" w14:textId="265B8441" w:rsidR="00316A32" w:rsidRPr="00DE2F20" w:rsidRDefault="00316A32" w:rsidP="00707137">
            <w:pPr>
              <w:numPr>
                <w:ilvl w:val="0"/>
                <w:numId w:val="48"/>
              </w:numPr>
              <w:tabs>
                <w:tab w:val="left" w:pos="329"/>
              </w:tabs>
              <w:ind w:left="142" w:firstLine="0"/>
              <w:rPr>
                <w:sz w:val="13"/>
                <w:szCs w:val="13"/>
              </w:rPr>
            </w:pPr>
            <w:r w:rsidRPr="00DE2F20">
              <w:rPr>
                <w:sz w:val="13"/>
                <w:szCs w:val="13"/>
              </w:rPr>
              <w:t>Sisteme informatice financiar-bancare</w:t>
            </w:r>
          </w:p>
          <w:p w14:paraId="1FED78DF" w14:textId="611110C2" w:rsidR="00316A32" w:rsidRPr="00DE2F20" w:rsidRDefault="00316A32" w:rsidP="00707137">
            <w:pPr>
              <w:numPr>
                <w:ilvl w:val="0"/>
                <w:numId w:val="48"/>
              </w:numPr>
              <w:tabs>
                <w:tab w:val="left" w:pos="329"/>
              </w:tabs>
              <w:ind w:left="142" w:firstLine="0"/>
              <w:rPr>
                <w:sz w:val="13"/>
                <w:szCs w:val="13"/>
              </w:rPr>
            </w:pPr>
            <w:r w:rsidRPr="00DE2F20">
              <w:rPr>
                <w:sz w:val="13"/>
                <w:szCs w:val="13"/>
              </w:rPr>
              <w:t>Sisteme informatice integrate pentru afaceri</w:t>
            </w:r>
          </w:p>
          <w:p w14:paraId="66BCD87D" w14:textId="770DD670" w:rsidR="00316A32" w:rsidRPr="00DE2F20" w:rsidRDefault="00316A32" w:rsidP="00707137">
            <w:pPr>
              <w:numPr>
                <w:ilvl w:val="0"/>
                <w:numId w:val="48"/>
              </w:numPr>
              <w:tabs>
                <w:tab w:val="left" w:pos="329"/>
              </w:tabs>
              <w:ind w:left="142" w:firstLine="0"/>
              <w:rPr>
                <w:sz w:val="13"/>
                <w:szCs w:val="13"/>
              </w:rPr>
            </w:pPr>
            <w:r w:rsidRPr="00DE2F20">
              <w:rPr>
                <w:sz w:val="13"/>
                <w:szCs w:val="13"/>
              </w:rPr>
              <w:t>Sisteme informatice manageriale</w:t>
            </w:r>
          </w:p>
          <w:p w14:paraId="68E876B4" w14:textId="0FE8BC26" w:rsidR="00316A32" w:rsidRPr="00DE2F20" w:rsidRDefault="00316A32" w:rsidP="00707137">
            <w:pPr>
              <w:numPr>
                <w:ilvl w:val="0"/>
                <w:numId w:val="48"/>
              </w:numPr>
              <w:tabs>
                <w:tab w:val="left" w:pos="329"/>
              </w:tabs>
              <w:ind w:left="142" w:firstLine="0"/>
              <w:rPr>
                <w:sz w:val="13"/>
                <w:szCs w:val="13"/>
              </w:rPr>
            </w:pPr>
            <w:r w:rsidRPr="00DE2F20">
              <w:rPr>
                <w:sz w:val="13"/>
                <w:szCs w:val="13"/>
              </w:rPr>
              <w:t>Sisteme informatice pentru managementul resurselor</w:t>
            </w:r>
          </w:p>
          <w:p w14:paraId="2A1F072F" w14:textId="6E86C369" w:rsidR="00886EC6" w:rsidRPr="00DE2F20" w:rsidRDefault="00886EC6" w:rsidP="00707137">
            <w:pPr>
              <w:numPr>
                <w:ilvl w:val="0"/>
                <w:numId w:val="48"/>
              </w:numPr>
              <w:tabs>
                <w:tab w:val="left" w:pos="329"/>
              </w:tabs>
              <w:ind w:left="142" w:firstLine="0"/>
              <w:rPr>
                <w:sz w:val="13"/>
                <w:szCs w:val="13"/>
              </w:rPr>
            </w:pPr>
            <w:r w:rsidRPr="00DE2F20">
              <w:rPr>
                <w:sz w:val="13"/>
                <w:szCs w:val="13"/>
              </w:rPr>
              <w:t>Sisteme informatice pentru managementul resurselor şi proceselor economice</w:t>
            </w:r>
          </w:p>
          <w:p w14:paraId="43038988" w14:textId="5EAA99ED" w:rsidR="00316A32" w:rsidRPr="00DE2F20" w:rsidRDefault="00316A32" w:rsidP="00707137">
            <w:pPr>
              <w:numPr>
                <w:ilvl w:val="0"/>
                <w:numId w:val="48"/>
              </w:numPr>
              <w:tabs>
                <w:tab w:val="left" w:pos="329"/>
              </w:tabs>
              <w:ind w:left="142" w:firstLine="0"/>
              <w:rPr>
                <w:sz w:val="13"/>
                <w:szCs w:val="13"/>
              </w:rPr>
            </w:pPr>
            <w:r w:rsidRPr="00DE2F20">
              <w:rPr>
                <w:sz w:val="13"/>
                <w:szCs w:val="13"/>
              </w:rPr>
              <w:t>Sisteme informaționale pentru afaceri</w:t>
            </w:r>
          </w:p>
          <w:p w14:paraId="17975171" w14:textId="77777777" w:rsidR="00610DE3" w:rsidRPr="00DE2F20" w:rsidRDefault="00610DE3" w:rsidP="00707137">
            <w:pPr>
              <w:numPr>
                <w:ilvl w:val="0"/>
                <w:numId w:val="48"/>
              </w:numPr>
              <w:tabs>
                <w:tab w:val="left" w:pos="329"/>
              </w:tabs>
              <w:ind w:left="142" w:firstLine="0"/>
              <w:rPr>
                <w:sz w:val="13"/>
                <w:szCs w:val="13"/>
              </w:rPr>
            </w:pPr>
            <w:r w:rsidRPr="00DE2F20">
              <w:rPr>
                <w:sz w:val="13"/>
                <w:szCs w:val="13"/>
              </w:rPr>
              <w:t>Tehnologii informatice pentru afaceri</w:t>
            </w:r>
          </w:p>
          <w:p w14:paraId="70161885" w14:textId="31D175B2" w:rsidR="00316A32" w:rsidRPr="00DE2F20" w:rsidRDefault="00316A32" w:rsidP="00707137">
            <w:pPr>
              <w:numPr>
                <w:ilvl w:val="0"/>
                <w:numId w:val="48"/>
              </w:numPr>
              <w:tabs>
                <w:tab w:val="left" w:pos="329"/>
              </w:tabs>
              <w:ind w:left="142" w:firstLine="0"/>
              <w:rPr>
                <w:sz w:val="13"/>
                <w:szCs w:val="13"/>
              </w:rPr>
            </w:pPr>
            <w:r w:rsidRPr="00DE2F20">
              <w:rPr>
                <w:sz w:val="13"/>
                <w:szCs w:val="13"/>
              </w:rPr>
              <w:t>Tehnologii informatice ale societății cunoașterii</w:t>
            </w:r>
          </w:p>
        </w:tc>
        <w:tc>
          <w:tcPr>
            <w:tcW w:w="935" w:type="dxa"/>
            <w:vMerge w:val="restart"/>
            <w:tcBorders>
              <w:right w:val="thinThickSmallGap" w:sz="24" w:space="0" w:color="auto"/>
            </w:tcBorders>
            <w:vAlign w:val="center"/>
          </w:tcPr>
          <w:p w14:paraId="1AB7A912" w14:textId="77777777" w:rsidR="00886EC6" w:rsidRPr="00DE2F20" w:rsidRDefault="00886EC6" w:rsidP="00886EC6">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30CFB57F" w14:textId="71A0DA49" w:rsidR="00D12E79" w:rsidRPr="00DE2F20" w:rsidRDefault="00E23C99" w:rsidP="00D12E79">
            <w:pPr>
              <w:jc w:val="center"/>
              <w:rPr>
                <w:sz w:val="14"/>
                <w:szCs w:val="14"/>
              </w:rPr>
            </w:pPr>
            <w:r>
              <w:rPr>
                <w:sz w:val="14"/>
                <w:szCs w:val="14"/>
              </w:rPr>
              <w:t>Proba practico-metodică</w:t>
            </w:r>
          </w:p>
          <w:p w14:paraId="2B72910F" w14:textId="77777777" w:rsidR="00D12E79" w:rsidRPr="00DE2F20" w:rsidRDefault="00D12E79" w:rsidP="00D12E79">
            <w:pPr>
              <w:jc w:val="center"/>
              <w:rPr>
                <w:sz w:val="14"/>
                <w:szCs w:val="14"/>
              </w:rPr>
            </w:pPr>
            <w:r w:rsidRPr="00DE2F20">
              <w:rPr>
                <w:sz w:val="14"/>
                <w:szCs w:val="14"/>
              </w:rPr>
              <w:t>+</w:t>
            </w:r>
          </w:p>
          <w:p w14:paraId="6533C56D" w14:textId="77777777" w:rsidR="00D12E79" w:rsidRPr="00DE2F20" w:rsidRDefault="00D12E79" w:rsidP="00D12E79">
            <w:pPr>
              <w:jc w:val="center"/>
              <w:rPr>
                <w:sz w:val="14"/>
                <w:szCs w:val="14"/>
              </w:rPr>
            </w:pPr>
            <w:r w:rsidRPr="00DE2F20">
              <w:rPr>
                <w:sz w:val="14"/>
                <w:szCs w:val="14"/>
              </w:rPr>
              <w:t>Proba scrisă:</w:t>
            </w:r>
          </w:p>
          <w:p w14:paraId="0E29C80C" w14:textId="77777777" w:rsidR="00D12E79" w:rsidRPr="002E7B58" w:rsidRDefault="00D12E79" w:rsidP="00D12E7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73EC1D44" w14:textId="77777777" w:rsidR="00D12E79" w:rsidRPr="002E7B58" w:rsidRDefault="00D12E79" w:rsidP="00D12E7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442BC0A6" w14:textId="77777777" w:rsidR="00D12E79" w:rsidRPr="002E7B58" w:rsidRDefault="00D12E79" w:rsidP="00D12E79">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5D8A7F63" w14:textId="77777777" w:rsidR="00D12E79" w:rsidRPr="002E7B58" w:rsidRDefault="00D12E79" w:rsidP="00D12E79">
            <w:pPr>
              <w:jc w:val="center"/>
              <w:rPr>
                <w:color w:val="0070C0"/>
                <w:sz w:val="16"/>
                <w:szCs w:val="16"/>
                <w:lang w:val="ro-RO"/>
              </w:rPr>
            </w:pPr>
            <w:r w:rsidRPr="002E7B58">
              <w:rPr>
                <w:color w:val="0070C0"/>
                <w:sz w:val="16"/>
                <w:szCs w:val="16"/>
                <w:lang w:val="ro-RO"/>
              </w:rPr>
              <w:t>/</w:t>
            </w:r>
          </w:p>
          <w:p w14:paraId="2545E610" w14:textId="77777777" w:rsidR="00D12E79" w:rsidRPr="002E7B58" w:rsidRDefault="00D12E79" w:rsidP="00D12E7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0597B946" w14:textId="77777777" w:rsidR="00D12E79" w:rsidRPr="002E7B58" w:rsidRDefault="00D12E79" w:rsidP="00D12E7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4614195E" w14:textId="28AB7485" w:rsidR="00886EC6" w:rsidRPr="00DE2F20" w:rsidRDefault="00D12E79" w:rsidP="00D12E79">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47CD7E37" w14:textId="77777777" w:rsidTr="00886EC6">
        <w:trPr>
          <w:cantSplit/>
          <w:trHeight w:val="171"/>
          <w:jc w:val="center"/>
        </w:trPr>
        <w:tc>
          <w:tcPr>
            <w:tcW w:w="1195" w:type="dxa"/>
            <w:vMerge/>
            <w:tcBorders>
              <w:left w:val="thinThickSmallGap" w:sz="24" w:space="0" w:color="auto"/>
            </w:tcBorders>
            <w:vAlign w:val="center"/>
          </w:tcPr>
          <w:p w14:paraId="75D7B968" w14:textId="77777777" w:rsidR="00DE5D5E" w:rsidRPr="00DE2F20" w:rsidRDefault="00DE5D5E" w:rsidP="00AB3586">
            <w:pPr>
              <w:jc w:val="center"/>
              <w:rPr>
                <w:b/>
                <w:bCs/>
                <w:sz w:val="14"/>
                <w:szCs w:val="14"/>
                <w:lang w:val="ro-RO"/>
              </w:rPr>
            </w:pPr>
          </w:p>
        </w:tc>
        <w:tc>
          <w:tcPr>
            <w:tcW w:w="1496" w:type="dxa"/>
            <w:vMerge/>
            <w:tcBorders>
              <w:right w:val="thinThickSmallGap" w:sz="24" w:space="0" w:color="auto"/>
            </w:tcBorders>
            <w:vAlign w:val="center"/>
          </w:tcPr>
          <w:p w14:paraId="6FF0D0D3" w14:textId="77777777" w:rsidR="00DE5D5E" w:rsidRPr="00DE2F20" w:rsidRDefault="00DE5D5E" w:rsidP="00AB3586">
            <w:pPr>
              <w:jc w:val="center"/>
              <w:rPr>
                <w:b/>
                <w:bCs/>
                <w:sz w:val="14"/>
                <w:szCs w:val="14"/>
                <w:lang w:val="ro-RO"/>
              </w:rPr>
            </w:pPr>
          </w:p>
        </w:tc>
        <w:tc>
          <w:tcPr>
            <w:tcW w:w="1306" w:type="dxa"/>
            <w:vMerge/>
            <w:tcBorders>
              <w:left w:val="nil"/>
            </w:tcBorders>
            <w:vAlign w:val="center"/>
          </w:tcPr>
          <w:p w14:paraId="04882D36" w14:textId="77777777" w:rsidR="00DE5D5E" w:rsidRPr="004A2CBE" w:rsidRDefault="00DE5D5E" w:rsidP="00AB3586">
            <w:pPr>
              <w:jc w:val="center"/>
              <w:rPr>
                <w:sz w:val="12"/>
                <w:szCs w:val="12"/>
                <w:lang w:val="ro-RO"/>
              </w:rPr>
            </w:pPr>
          </w:p>
        </w:tc>
        <w:tc>
          <w:tcPr>
            <w:tcW w:w="1499" w:type="dxa"/>
            <w:vMerge w:val="restart"/>
            <w:tcBorders>
              <w:left w:val="nil"/>
            </w:tcBorders>
            <w:vAlign w:val="center"/>
          </w:tcPr>
          <w:p w14:paraId="773B1C26" w14:textId="77777777" w:rsidR="00DE5D5E" w:rsidRPr="004A2CBE" w:rsidRDefault="00DE5D5E" w:rsidP="00AB3586">
            <w:pPr>
              <w:jc w:val="center"/>
              <w:rPr>
                <w:sz w:val="12"/>
                <w:szCs w:val="12"/>
                <w:lang w:val="ro-RO"/>
              </w:rPr>
            </w:pPr>
            <w:r w:rsidRPr="004A2CBE">
              <w:rPr>
                <w:sz w:val="12"/>
                <w:szCs w:val="12"/>
                <w:lang w:val="ro-RO"/>
              </w:rPr>
              <w:t>INFORMATICĂ</w:t>
            </w:r>
          </w:p>
        </w:tc>
        <w:tc>
          <w:tcPr>
            <w:tcW w:w="2431" w:type="dxa"/>
            <w:vAlign w:val="center"/>
          </w:tcPr>
          <w:p w14:paraId="31B3CC1A" w14:textId="77777777" w:rsidR="00DE5D5E" w:rsidRPr="004A2CBE" w:rsidRDefault="00DE5D5E" w:rsidP="00AB3586">
            <w:pPr>
              <w:rPr>
                <w:sz w:val="12"/>
                <w:szCs w:val="12"/>
                <w:lang w:val="ro-RO"/>
              </w:rPr>
            </w:pPr>
            <w:r w:rsidRPr="004A2CBE">
              <w:rPr>
                <w:sz w:val="12"/>
                <w:szCs w:val="12"/>
                <w:lang w:val="ro-RO"/>
              </w:rPr>
              <w:t>Informatică</w:t>
            </w:r>
          </w:p>
        </w:tc>
        <w:tc>
          <w:tcPr>
            <w:tcW w:w="1309" w:type="dxa"/>
            <w:vMerge/>
            <w:vAlign w:val="center"/>
          </w:tcPr>
          <w:p w14:paraId="59A9C34E" w14:textId="77777777" w:rsidR="00DE5D5E" w:rsidRPr="00DE2F20" w:rsidRDefault="00DE5D5E" w:rsidP="00AB3586">
            <w:pPr>
              <w:autoSpaceDE w:val="0"/>
              <w:autoSpaceDN w:val="0"/>
              <w:adjustRightInd w:val="0"/>
              <w:jc w:val="center"/>
              <w:rPr>
                <w:sz w:val="14"/>
                <w:szCs w:val="14"/>
                <w:lang w:val="ro-RO"/>
              </w:rPr>
            </w:pPr>
          </w:p>
        </w:tc>
        <w:tc>
          <w:tcPr>
            <w:tcW w:w="3179" w:type="dxa"/>
            <w:vMerge/>
            <w:vAlign w:val="center"/>
          </w:tcPr>
          <w:p w14:paraId="60B67A93" w14:textId="77777777" w:rsidR="00DE5D5E" w:rsidRPr="00DE2F20" w:rsidRDefault="00DE5D5E" w:rsidP="00AB35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389412D" w14:textId="77777777" w:rsidR="00DE5D5E" w:rsidRPr="00DE2F20" w:rsidRDefault="00DE5D5E" w:rsidP="00AB35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3964B24" w14:textId="77777777" w:rsidR="00DE5D5E" w:rsidRPr="00DE2F20" w:rsidRDefault="00DE5D5E" w:rsidP="00AB3586">
            <w:pPr>
              <w:jc w:val="center"/>
              <w:rPr>
                <w:b/>
                <w:bCs/>
                <w:sz w:val="18"/>
                <w:szCs w:val="18"/>
                <w:lang w:val="ro-RO"/>
              </w:rPr>
            </w:pPr>
          </w:p>
        </w:tc>
      </w:tr>
      <w:tr w:rsidR="00DE2F20" w:rsidRPr="00DE2F20" w14:paraId="3BCA451E" w14:textId="77777777" w:rsidTr="00E60C75">
        <w:trPr>
          <w:cantSplit/>
          <w:trHeight w:val="93"/>
          <w:jc w:val="center"/>
        </w:trPr>
        <w:tc>
          <w:tcPr>
            <w:tcW w:w="1195" w:type="dxa"/>
            <w:vMerge/>
            <w:tcBorders>
              <w:left w:val="thinThickSmallGap" w:sz="24" w:space="0" w:color="auto"/>
            </w:tcBorders>
            <w:vAlign w:val="center"/>
          </w:tcPr>
          <w:p w14:paraId="316FF187" w14:textId="77777777" w:rsidR="00DE5D5E" w:rsidRPr="00DE2F20" w:rsidRDefault="00DE5D5E" w:rsidP="00AB3586">
            <w:pPr>
              <w:jc w:val="center"/>
              <w:rPr>
                <w:b/>
                <w:bCs/>
                <w:sz w:val="14"/>
                <w:szCs w:val="14"/>
                <w:lang w:val="ro-RO"/>
              </w:rPr>
            </w:pPr>
          </w:p>
        </w:tc>
        <w:tc>
          <w:tcPr>
            <w:tcW w:w="1496" w:type="dxa"/>
            <w:vMerge/>
            <w:tcBorders>
              <w:right w:val="thinThickSmallGap" w:sz="24" w:space="0" w:color="auto"/>
            </w:tcBorders>
            <w:vAlign w:val="center"/>
          </w:tcPr>
          <w:p w14:paraId="2E9190F3" w14:textId="77777777" w:rsidR="00DE5D5E" w:rsidRPr="00DE2F20" w:rsidRDefault="00DE5D5E" w:rsidP="00AB3586">
            <w:pPr>
              <w:jc w:val="center"/>
              <w:rPr>
                <w:b/>
                <w:bCs/>
                <w:sz w:val="14"/>
                <w:szCs w:val="14"/>
                <w:lang w:val="ro-RO"/>
              </w:rPr>
            </w:pPr>
          </w:p>
        </w:tc>
        <w:tc>
          <w:tcPr>
            <w:tcW w:w="1306" w:type="dxa"/>
            <w:vMerge/>
            <w:tcBorders>
              <w:left w:val="nil"/>
            </w:tcBorders>
            <w:vAlign w:val="center"/>
          </w:tcPr>
          <w:p w14:paraId="21728A01" w14:textId="77777777" w:rsidR="00DE5D5E" w:rsidRPr="004A2CBE" w:rsidRDefault="00DE5D5E" w:rsidP="00AB3586">
            <w:pPr>
              <w:jc w:val="center"/>
              <w:rPr>
                <w:sz w:val="12"/>
                <w:szCs w:val="12"/>
                <w:lang w:val="ro-RO"/>
              </w:rPr>
            </w:pPr>
          </w:p>
        </w:tc>
        <w:tc>
          <w:tcPr>
            <w:tcW w:w="1499" w:type="dxa"/>
            <w:vMerge/>
            <w:tcBorders>
              <w:left w:val="nil"/>
            </w:tcBorders>
            <w:vAlign w:val="center"/>
          </w:tcPr>
          <w:p w14:paraId="42250608" w14:textId="77777777" w:rsidR="00DE5D5E" w:rsidRPr="004A2CBE" w:rsidRDefault="00DE5D5E" w:rsidP="00AB3586">
            <w:pPr>
              <w:jc w:val="center"/>
              <w:rPr>
                <w:sz w:val="12"/>
                <w:szCs w:val="12"/>
                <w:lang w:val="ro-RO"/>
              </w:rPr>
            </w:pPr>
          </w:p>
        </w:tc>
        <w:tc>
          <w:tcPr>
            <w:tcW w:w="2431" w:type="dxa"/>
            <w:vAlign w:val="center"/>
          </w:tcPr>
          <w:p w14:paraId="21652731" w14:textId="77777777" w:rsidR="00DE5D5E" w:rsidRPr="004A2CBE" w:rsidRDefault="00DE5D5E" w:rsidP="00AB3586">
            <w:pPr>
              <w:rPr>
                <w:sz w:val="12"/>
                <w:szCs w:val="12"/>
                <w:lang w:val="ro-RO"/>
              </w:rPr>
            </w:pPr>
            <w:r w:rsidRPr="004A2CBE">
              <w:rPr>
                <w:sz w:val="12"/>
                <w:szCs w:val="12"/>
                <w:lang w:val="ro-RO"/>
              </w:rPr>
              <w:t>Informatică aplicată</w:t>
            </w:r>
          </w:p>
        </w:tc>
        <w:tc>
          <w:tcPr>
            <w:tcW w:w="1309" w:type="dxa"/>
            <w:vMerge/>
            <w:vAlign w:val="center"/>
          </w:tcPr>
          <w:p w14:paraId="409D44D0" w14:textId="77777777" w:rsidR="00DE5D5E" w:rsidRPr="00DE2F20" w:rsidRDefault="00DE5D5E" w:rsidP="00AB3586">
            <w:pPr>
              <w:autoSpaceDE w:val="0"/>
              <w:autoSpaceDN w:val="0"/>
              <w:adjustRightInd w:val="0"/>
              <w:jc w:val="center"/>
              <w:rPr>
                <w:sz w:val="14"/>
                <w:szCs w:val="14"/>
                <w:lang w:val="ro-RO"/>
              </w:rPr>
            </w:pPr>
          </w:p>
        </w:tc>
        <w:tc>
          <w:tcPr>
            <w:tcW w:w="3179" w:type="dxa"/>
            <w:vMerge/>
            <w:vAlign w:val="center"/>
          </w:tcPr>
          <w:p w14:paraId="6C65BA60" w14:textId="77777777" w:rsidR="00DE5D5E" w:rsidRPr="00DE2F20" w:rsidRDefault="00DE5D5E" w:rsidP="00AB35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5ABD469" w14:textId="77777777" w:rsidR="00DE5D5E" w:rsidRPr="00DE2F20" w:rsidRDefault="00DE5D5E" w:rsidP="00AB35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C008A65" w14:textId="77777777" w:rsidR="00DE5D5E" w:rsidRPr="00DE2F20" w:rsidRDefault="00DE5D5E" w:rsidP="00AB3586">
            <w:pPr>
              <w:jc w:val="center"/>
              <w:rPr>
                <w:b/>
                <w:bCs/>
                <w:sz w:val="18"/>
                <w:szCs w:val="18"/>
                <w:lang w:val="ro-RO"/>
              </w:rPr>
            </w:pPr>
          </w:p>
        </w:tc>
      </w:tr>
      <w:tr w:rsidR="00DE2F20" w:rsidRPr="00DE2F20" w14:paraId="40E9671A" w14:textId="77777777" w:rsidTr="00886EC6">
        <w:trPr>
          <w:cantSplit/>
          <w:trHeight w:val="171"/>
          <w:jc w:val="center"/>
        </w:trPr>
        <w:tc>
          <w:tcPr>
            <w:tcW w:w="1195" w:type="dxa"/>
            <w:vMerge/>
            <w:tcBorders>
              <w:left w:val="thinThickSmallGap" w:sz="24" w:space="0" w:color="auto"/>
            </w:tcBorders>
            <w:vAlign w:val="center"/>
          </w:tcPr>
          <w:p w14:paraId="59CA76A0" w14:textId="77777777" w:rsidR="00DE5D5E" w:rsidRPr="00DE2F20" w:rsidRDefault="00DE5D5E" w:rsidP="00AB3586">
            <w:pPr>
              <w:jc w:val="center"/>
              <w:rPr>
                <w:b/>
                <w:bCs/>
                <w:sz w:val="14"/>
                <w:szCs w:val="14"/>
                <w:lang w:val="ro-RO"/>
              </w:rPr>
            </w:pPr>
          </w:p>
        </w:tc>
        <w:tc>
          <w:tcPr>
            <w:tcW w:w="1496" w:type="dxa"/>
            <w:vMerge/>
            <w:tcBorders>
              <w:right w:val="thinThickSmallGap" w:sz="24" w:space="0" w:color="auto"/>
            </w:tcBorders>
            <w:vAlign w:val="center"/>
          </w:tcPr>
          <w:p w14:paraId="4735B316" w14:textId="77777777" w:rsidR="00DE5D5E" w:rsidRPr="00DE2F20" w:rsidRDefault="00DE5D5E" w:rsidP="00AB3586">
            <w:pPr>
              <w:jc w:val="center"/>
              <w:rPr>
                <w:b/>
                <w:bCs/>
                <w:sz w:val="14"/>
                <w:szCs w:val="14"/>
                <w:lang w:val="ro-RO"/>
              </w:rPr>
            </w:pPr>
          </w:p>
        </w:tc>
        <w:tc>
          <w:tcPr>
            <w:tcW w:w="1306" w:type="dxa"/>
            <w:vMerge/>
            <w:tcBorders>
              <w:left w:val="nil"/>
            </w:tcBorders>
            <w:vAlign w:val="center"/>
          </w:tcPr>
          <w:p w14:paraId="72244076" w14:textId="77777777" w:rsidR="00DE5D5E" w:rsidRPr="004A2CBE" w:rsidRDefault="00DE5D5E" w:rsidP="00AB3586">
            <w:pPr>
              <w:jc w:val="center"/>
              <w:rPr>
                <w:sz w:val="12"/>
                <w:szCs w:val="12"/>
                <w:lang w:val="ro-RO"/>
              </w:rPr>
            </w:pPr>
          </w:p>
        </w:tc>
        <w:tc>
          <w:tcPr>
            <w:tcW w:w="1499" w:type="dxa"/>
            <w:tcBorders>
              <w:left w:val="nil"/>
            </w:tcBorders>
            <w:vAlign w:val="center"/>
          </w:tcPr>
          <w:p w14:paraId="73C9D72A" w14:textId="77777777" w:rsidR="00DE5D5E" w:rsidRPr="004A2CBE" w:rsidRDefault="00DE5D5E" w:rsidP="00AB3586">
            <w:pPr>
              <w:jc w:val="center"/>
              <w:rPr>
                <w:sz w:val="12"/>
                <w:szCs w:val="12"/>
                <w:lang w:val="ro-RO"/>
              </w:rPr>
            </w:pPr>
            <w:r w:rsidRPr="004A2CBE">
              <w:rPr>
                <w:sz w:val="12"/>
                <w:szCs w:val="12"/>
                <w:lang w:val="ro-RO"/>
              </w:rPr>
              <w:t>FIZICĂ</w:t>
            </w:r>
          </w:p>
        </w:tc>
        <w:tc>
          <w:tcPr>
            <w:tcW w:w="2431" w:type="dxa"/>
            <w:vAlign w:val="center"/>
          </w:tcPr>
          <w:p w14:paraId="21506078" w14:textId="77777777" w:rsidR="00DE5D5E" w:rsidRPr="004A2CBE" w:rsidRDefault="00DE5D5E" w:rsidP="00AB3586">
            <w:pPr>
              <w:rPr>
                <w:sz w:val="12"/>
                <w:szCs w:val="12"/>
                <w:lang w:val="ro-RO"/>
              </w:rPr>
            </w:pPr>
            <w:r w:rsidRPr="004A2CBE">
              <w:rPr>
                <w:sz w:val="12"/>
                <w:szCs w:val="12"/>
                <w:lang w:val="ro-RO"/>
              </w:rPr>
              <w:t>Fizică informatică</w:t>
            </w:r>
          </w:p>
        </w:tc>
        <w:tc>
          <w:tcPr>
            <w:tcW w:w="1309" w:type="dxa"/>
            <w:vMerge/>
            <w:vAlign w:val="center"/>
          </w:tcPr>
          <w:p w14:paraId="239198F6" w14:textId="77777777" w:rsidR="00DE5D5E" w:rsidRPr="00DE2F20" w:rsidRDefault="00DE5D5E" w:rsidP="00AB3586">
            <w:pPr>
              <w:autoSpaceDE w:val="0"/>
              <w:autoSpaceDN w:val="0"/>
              <w:adjustRightInd w:val="0"/>
              <w:jc w:val="center"/>
              <w:rPr>
                <w:sz w:val="14"/>
                <w:szCs w:val="14"/>
                <w:lang w:val="ro-RO"/>
              </w:rPr>
            </w:pPr>
          </w:p>
        </w:tc>
        <w:tc>
          <w:tcPr>
            <w:tcW w:w="3179" w:type="dxa"/>
            <w:vMerge/>
            <w:vAlign w:val="center"/>
          </w:tcPr>
          <w:p w14:paraId="23A5E624" w14:textId="77777777" w:rsidR="00DE5D5E" w:rsidRPr="00DE2F20" w:rsidRDefault="00DE5D5E" w:rsidP="00AB35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E7AC593" w14:textId="77777777" w:rsidR="00DE5D5E" w:rsidRPr="00DE2F20" w:rsidRDefault="00DE5D5E" w:rsidP="00AB35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6FA71B8" w14:textId="77777777" w:rsidR="00DE5D5E" w:rsidRPr="00DE2F20" w:rsidRDefault="00DE5D5E" w:rsidP="00AB3586">
            <w:pPr>
              <w:jc w:val="center"/>
              <w:rPr>
                <w:b/>
                <w:bCs/>
                <w:sz w:val="18"/>
                <w:szCs w:val="18"/>
                <w:lang w:val="ro-RO"/>
              </w:rPr>
            </w:pPr>
          </w:p>
        </w:tc>
      </w:tr>
      <w:tr w:rsidR="00DE2F20" w:rsidRPr="00DE2F20" w14:paraId="7D5D674A" w14:textId="77777777" w:rsidTr="00886EC6">
        <w:trPr>
          <w:cantSplit/>
          <w:trHeight w:val="171"/>
          <w:jc w:val="center"/>
        </w:trPr>
        <w:tc>
          <w:tcPr>
            <w:tcW w:w="1195" w:type="dxa"/>
            <w:vMerge/>
            <w:tcBorders>
              <w:left w:val="thinThickSmallGap" w:sz="24" w:space="0" w:color="auto"/>
            </w:tcBorders>
            <w:vAlign w:val="center"/>
          </w:tcPr>
          <w:p w14:paraId="55252051" w14:textId="77777777" w:rsidR="00DE5D5E" w:rsidRPr="00DE2F20" w:rsidRDefault="00DE5D5E" w:rsidP="00AB3586">
            <w:pPr>
              <w:jc w:val="center"/>
              <w:rPr>
                <w:b/>
                <w:bCs/>
                <w:sz w:val="14"/>
                <w:szCs w:val="14"/>
                <w:lang w:val="ro-RO"/>
              </w:rPr>
            </w:pPr>
          </w:p>
        </w:tc>
        <w:tc>
          <w:tcPr>
            <w:tcW w:w="1496" w:type="dxa"/>
            <w:vMerge/>
            <w:tcBorders>
              <w:right w:val="thinThickSmallGap" w:sz="24" w:space="0" w:color="auto"/>
            </w:tcBorders>
            <w:vAlign w:val="center"/>
          </w:tcPr>
          <w:p w14:paraId="0C55B565" w14:textId="77777777" w:rsidR="00DE5D5E" w:rsidRPr="00DE2F20" w:rsidRDefault="00DE5D5E" w:rsidP="00AB3586">
            <w:pPr>
              <w:jc w:val="center"/>
              <w:rPr>
                <w:b/>
                <w:bCs/>
                <w:sz w:val="14"/>
                <w:szCs w:val="14"/>
                <w:lang w:val="ro-RO"/>
              </w:rPr>
            </w:pPr>
          </w:p>
        </w:tc>
        <w:tc>
          <w:tcPr>
            <w:tcW w:w="1306" w:type="dxa"/>
            <w:vMerge/>
            <w:tcBorders>
              <w:left w:val="nil"/>
            </w:tcBorders>
            <w:vAlign w:val="center"/>
          </w:tcPr>
          <w:p w14:paraId="4F1CA1BB" w14:textId="77777777" w:rsidR="00DE5D5E" w:rsidRPr="004A2CBE" w:rsidRDefault="00DE5D5E" w:rsidP="00AB3586">
            <w:pPr>
              <w:jc w:val="center"/>
              <w:rPr>
                <w:sz w:val="12"/>
                <w:szCs w:val="12"/>
                <w:lang w:val="ro-RO"/>
              </w:rPr>
            </w:pPr>
          </w:p>
        </w:tc>
        <w:tc>
          <w:tcPr>
            <w:tcW w:w="1499" w:type="dxa"/>
            <w:tcBorders>
              <w:left w:val="nil"/>
            </w:tcBorders>
            <w:vAlign w:val="center"/>
          </w:tcPr>
          <w:p w14:paraId="18756C10" w14:textId="77777777" w:rsidR="00DE5D5E" w:rsidRPr="004A2CBE" w:rsidRDefault="00DE5D5E" w:rsidP="00AB3586">
            <w:pPr>
              <w:jc w:val="center"/>
              <w:rPr>
                <w:sz w:val="12"/>
                <w:szCs w:val="12"/>
                <w:lang w:val="ro-RO"/>
              </w:rPr>
            </w:pPr>
            <w:r w:rsidRPr="004A2CBE">
              <w:rPr>
                <w:sz w:val="12"/>
                <w:szCs w:val="12"/>
                <w:lang w:val="ro-RO"/>
              </w:rPr>
              <w:t>CHIMIE</w:t>
            </w:r>
          </w:p>
        </w:tc>
        <w:tc>
          <w:tcPr>
            <w:tcW w:w="2431" w:type="dxa"/>
            <w:vAlign w:val="center"/>
          </w:tcPr>
          <w:p w14:paraId="6BBF4F37" w14:textId="77777777" w:rsidR="00DE5D5E" w:rsidRPr="004A2CBE" w:rsidRDefault="00DE5D5E" w:rsidP="00AB3586">
            <w:pPr>
              <w:rPr>
                <w:sz w:val="12"/>
                <w:szCs w:val="12"/>
                <w:lang w:val="ro-RO"/>
              </w:rPr>
            </w:pPr>
            <w:r w:rsidRPr="004A2CBE">
              <w:rPr>
                <w:sz w:val="12"/>
                <w:szCs w:val="12"/>
                <w:lang w:val="ro-RO"/>
              </w:rPr>
              <w:t>Chimie informatică</w:t>
            </w:r>
          </w:p>
        </w:tc>
        <w:tc>
          <w:tcPr>
            <w:tcW w:w="1309" w:type="dxa"/>
            <w:vMerge/>
            <w:vAlign w:val="center"/>
          </w:tcPr>
          <w:p w14:paraId="254EF408" w14:textId="77777777" w:rsidR="00DE5D5E" w:rsidRPr="00DE2F20" w:rsidRDefault="00DE5D5E" w:rsidP="00AB3586">
            <w:pPr>
              <w:autoSpaceDE w:val="0"/>
              <w:autoSpaceDN w:val="0"/>
              <w:adjustRightInd w:val="0"/>
              <w:jc w:val="center"/>
              <w:rPr>
                <w:sz w:val="14"/>
                <w:szCs w:val="14"/>
                <w:lang w:val="ro-RO"/>
              </w:rPr>
            </w:pPr>
          </w:p>
        </w:tc>
        <w:tc>
          <w:tcPr>
            <w:tcW w:w="3179" w:type="dxa"/>
            <w:vMerge/>
            <w:vAlign w:val="center"/>
          </w:tcPr>
          <w:p w14:paraId="60F4A4E8" w14:textId="77777777" w:rsidR="00DE5D5E" w:rsidRPr="00DE2F20" w:rsidRDefault="00DE5D5E" w:rsidP="00AB35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467357E" w14:textId="77777777" w:rsidR="00DE5D5E" w:rsidRPr="00DE2F20" w:rsidRDefault="00DE5D5E" w:rsidP="00AB35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67BFB1E" w14:textId="77777777" w:rsidR="00DE5D5E" w:rsidRPr="00DE2F20" w:rsidRDefault="00DE5D5E" w:rsidP="00AB3586">
            <w:pPr>
              <w:jc w:val="center"/>
              <w:rPr>
                <w:b/>
                <w:bCs/>
                <w:sz w:val="18"/>
                <w:szCs w:val="18"/>
                <w:lang w:val="ro-RO"/>
              </w:rPr>
            </w:pPr>
          </w:p>
        </w:tc>
      </w:tr>
      <w:tr w:rsidR="00DE2F20" w:rsidRPr="00DE2F20" w14:paraId="277627FD" w14:textId="77777777" w:rsidTr="00886EC6">
        <w:trPr>
          <w:cantSplit/>
          <w:trHeight w:val="171"/>
          <w:jc w:val="center"/>
        </w:trPr>
        <w:tc>
          <w:tcPr>
            <w:tcW w:w="1195" w:type="dxa"/>
            <w:vMerge/>
            <w:tcBorders>
              <w:left w:val="thinThickSmallGap" w:sz="24" w:space="0" w:color="auto"/>
            </w:tcBorders>
            <w:vAlign w:val="center"/>
          </w:tcPr>
          <w:p w14:paraId="03508756" w14:textId="77777777" w:rsidR="00DE5D5E" w:rsidRPr="00DE2F20" w:rsidRDefault="00DE5D5E" w:rsidP="00AB3586">
            <w:pPr>
              <w:jc w:val="center"/>
              <w:rPr>
                <w:b/>
                <w:bCs/>
                <w:sz w:val="14"/>
                <w:szCs w:val="14"/>
                <w:lang w:val="ro-RO"/>
              </w:rPr>
            </w:pPr>
          </w:p>
        </w:tc>
        <w:tc>
          <w:tcPr>
            <w:tcW w:w="1496" w:type="dxa"/>
            <w:vMerge/>
            <w:tcBorders>
              <w:right w:val="thinThickSmallGap" w:sz="24" w:space="0" w:color="auto"/>
            </w:tcBorders>
            <w:vAlign w:val="center"/>
          </w:tcPr>
          <w:p w14:paraId="43648EB0" w14:textId="77777777" w:rsidR="00DE5D5E" w:rsidRPr="00DE2F20" w:rsidRDefault="00DE5D5E" w:rsidP="00AB3586">
            <w:pPr>
              <w:jc w:val="center"/>
              <w:rPr>
                <w:b/>
                <w:bCs/>
                <w:sz w:val="14"/>
                <w:szCs w:val="14"/>
                <w:lang w:val="ro-RO"/>
              </w:rPr>
            </w:pPr>
          </w:p>
        </w:tc>
        <w:tc>
          <w:tcPr>
            <w:tcW w:w="1306" w:type="dxa"/>
            <w:vMerge w:val="restart"/>
            <w:tcBorders>
              <w:left w:val="nil"/>
            </w:tcBorders>
            <w:vAlign w:val="center"/>
          </w:tcPr>
          <w:p w14:paraId="03C2C25F" w14:textId="77777777" w:rsidR="00DE5D5E" w:rsidRPr="004A2CBE" w:rsidRDefault="002720B6" w:rsidP="00AB3586">
            <w:pPr>
              <w:jc w:val="center"/>
              <w:rPr>
                <w:sz w:val="12"/>
                <w:szCs w:val="12"/>
                <w:lang w:val="ro-RO"/>
              </w:rPr>
            </w:pPr>
            <w:r w:rsidRPr="004A2CBE">
              <w:rPr>
                <w:sz w:val="12"/>
                <w:szCs w:val="12"/>
                <w:lang w:val="ro-RO"/>
              </w:rPr>
              <w:t>ŞTIINŢE ECONOMICE / ŞTIINŢE SOCIALE</w:t>
            </w:r>
          </w:p>
        </w:tc>
        <w:tc>
          <w:tcPr>
            <w:tcW w:w="1499" w:type="dxa"/>
            <w:vMerge w:val="restart"/>
            <w:tcBorders>
              <w:left w:val="nil"/>
            </w:tcBorders>
            <w:vAlign w:val="center"/>
          </w:tcPr>
          <w:p w14:paraId="61A7651E" w14:textId="77777777" w:rsidR="00DE5D5E" w:rsidRPr="004A2CBE" w:rsidRDefault="00DE5D5E" w:rsidP="00AB3586">
            <w:pPr>
              <w:jc w:val="center"/>
              <w:rPr>
                <w:sz w:val="12"/>
                <w:szCs w:val="12"/>
                <w:lang w:val="ro-RO"/>
              </w:rPr>
            </w:pPr>
            <w:r w:rsidRPr="004A2CBE">
              <w:rPr>
                <w:sz w:val="12"/>
                <w:szCs w:val="12"/>
                <w:lang w:val="ro-RO"/>
              </w:rPr>
              <w:t xml:space="preserve">STATISTICĂ ŞI INFORMATICĂ ECONOMICĂ              </w:t>
            </w:r>
          </w:p>
        </w:tc>
        <w:tc>
          <w:tcPr>
            <w:tcW w:w="2431" w:type="dxa"/>
            <w:vAlign w:val="center"/>
          </w:tcPr>
          <w:p w14:paraId="6DDF08FC" w14:textId="77777777" w:rsidR="00DE5D5E" w:rsidRPr="004A2CBE" w:rsidRDefault="00DE5D5E" w:rsidP="00AB3586">
            <w:pPr>
              <w:rPr>
                <w:sz w:val="12"/>
                <w:szCs w:val="12"/>
                <w:lang w:val="ro-RO"/>
              </w:rPr>
            </w:pPr>
            <w:r w:rsidRPr="004A2CBE">
              <w:rPr>
                <w:sz w:val="12"/>
                <w:szCs w:val="12"/>
                <w:lang w:val="ro-RO"/>
              </w:rPr>
              <w:t xml:space="preserve">Cibernetică economică  </w:t>
            </w:r>
          </w:p>
        </w:tc>
        <w:tc>
          <w:tcPr>
            <w:tcW w:w="1309" w:type="dxa"/>
            <w:vMerge/>
            <w:vAlign w:val="center"/>
          </w:tcPr>
          <w:p w14:paraId="2068AAA1" w14:textId="77777777" w:rsidR="00DE5D5E" w:rsidRPr="00DE2F20" w:rsidRDefault="00DE5D5E" w:rsidP="00AB3586">
            <w:pPr>
              <w:autoSpaceDE w:val="0"/>
              <w:autoSpaceDN w:val="0"/>
              <w:adjustRightInd w:val="0"/>
              <w:jc w:val="center"/>
              <w:rPr>
                <w:sz w:val="14"/>
                <w:szCs w:val="14"/>
                <w:lang w:val="ro-RO"/>
              </w:rPr>
            </w:pPr>
          </w:p>
        </w:tc>
        <w:tc>
          <w:tcPr>
            <w:tcW w:w="3179" w:type="dxa"/>
            <w:vMerge/>
            <w:vAlign w:val="center"/>
          </w:tcPr>
          <w:p w14:paraId="6A66985C" w14:textId="77777777" w:rsidR="00DE5D5E" w:rsidRPr="00DE2F20" w:rsidRDefault="00DE5D5E" w:rsidP="00AB35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CEFF243" w14:textId="77777777" w:rsidR="00DE5D5E" w:rsidRPr="00DE2F20" w:rsidRDefault="00DE5D5E" w:rsidP="00AB35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C2DE350" w14:textId="77777777" w:rsidR="00DE5D5E" w:rsidRPr="00DE2F20" w:rsidRDefault="00DE5D5E" w:rsidP="00AB3586">
            <w:pPr>
              <w:jc w:val="center"/>
              <w:rPr>
                <w:b/>
                <w:bCs/>
                <w:sz w:val="18"/>
                <w:szCs w:val="18"/>
                <w:lang w:val="ro-RO"/>
              </w:rPr>
            </w:pPr>
          </w:p>
        </w:tc>
      </w:tr>
      <w:tr w:rsidR="00DE2F20" w:rsidRPr="00DE2F20" w14:paraId="781BAD49" w14:textId="77777777" w:rsidTr="00886EC6">
        <w:trPr>
          <w:cantSplit/>
          <w:trHeight w:val="171"/>
          <w:jc w:val="center"/>
        </w:trPr>
        <w:tc>
          <w:tcPr>
            <w:tcW w:w="1195" w:type="dxa"/>
            <w:vMerge/>
            <w:tcBorders>
              <w:left w:val="thinThickSmallGap" w:sz="24" w:space="0" w:color="auto"/>
            </w:tcBorders>
            <w:vAlign w:val="center"/>
          </w:tcPr>
          <w:p w14:paraId="7AE8EA07" w14:textId="77777777" w:rsidR="00DE5D5E" w:rsidRPr="00DE2F20" w:rsidRDefault="00DE5D5E" w:rsidP="00AB3586">
            <w:pPr>
              <w:jc w:val="center"/>
              <w:rPr>
                <w:b/>
                <w:bCs/>
                <w:sz w:val="14"/>
                <w:szCs w:val="14"/>
                <w:lang w:val="ro-RO"/>
              </w:rPr>
            </w:pPr>
          </w:p>
        </w:tc>
        <w:tc>
          <w:tcPr>
            <w:tcW w:w="1496" w:type="dxa"/>
            <w:vMerge/>
            <w:tcBorders>
              <w:right w:val="thinThickSmallGap" w:sz="24" w:space="0" w:color="auto"/>
            </w:tcBorders>
            <w:vAlign w:val="center"/>
          </w:tcPr>
          <w:p w14:paraId="5466F592" w14:textId="77777777" w:rsidR="00DE5D5E" w:rsidRPr="00DE2F20" w:rsidRDefault="00DE5D5E" w:rsidP="00AB3586">
            <w:pPr>
              <w:jc w:val="center"/>
              <w:rPr>
                <w:b/>
                <w:bCs/>
                <w:sz w:val="14"/>
                <w:szCs w:val="14"/>
                <w:lang w:val="ro-RO"/>
              </w:rPr>
            </w:pPr>
          </w:p>
        </w:tc>
        <w:tc>
          <w:tcPr>
            <w:tcW w:w="1306" w:type="dxa"/>
            <w:vMerge/>
            <w:tcBorders>
              <w:left w:val="nil"/>
            </w:tcBorders>
            <w:vAlign w:val="center"/>
          </w:tcPr>
          <w:p w14:paraId="0CE7B297" w14:textId="77777777" w:rsidR="00DE5D5E" w:rsidRPr="004A2CBE" w:rsidRDefault="00DE5D5E" w:rsidP="00AB3586">
            <w:pPr>
              <w:jc w:val="center"/>
              <w:rPr>
                <w:sz w:val="12"/>
                <w:szCs w:val="12"/>
                <w:lang w:val="ro-RO"/>
              </w:rPr>
            </w:pPr>
          </w:p>
        </w:tc>
        <w:tc>
          <w:tcPr>
            <w:tcW w:w="1499" w:type="dxa"/>
            <w:vMerge/>
            <w:tcBorders>
              <w:left w:val="nil"/>
            </w:tcBorders>
            <w:vAlign w:val="center"/>
          </w:tcPr>
          <w:p w14:paraId="2FBB0873" w14:textId="77777777" w:rsidR="00DE5D5E" w:rsidRPr="004A2CBE" w:rsidRDefault="00DE5D5E" w:rsidP="00AB3586">
            <w:pPr>
              <w:jc w:val="center"/>
              <w:rPr>
                <w:sz w:val="12"/>
                <w:szCs w:val="12"/>
                <w:lang w:val="ro-RO"/>
              </w:rPr>
            </w:pPr>
          </w:p>
        </w:tc>
        <w:tc>
          <w:tcPr>
            <w:tcW w:w="2431" w:type="dxa"/>
            <w:vAlign w:val="center"/>
          </w:tcPr>
          <w:p w14:paraId="353FE318" w14:textId="77777777" w:rsidR="00DE5D5E" w:rsidRPr="004A2CBE" w:rsidRDefault="00DE5D5E" w:rsidP="00AB3586">
            <w:pPr>
              <w:rPr>
                <w:sz w:val="12"/>
                <w:szCs w:val="12"/>
                <w:lang w:val="ro-RO"/>
              </w:rPr>
            </w:pPr>
            <w:r w:rsidRPr="004A2CBE">
              <w:rPr>
                <w:sz w:val="12"/>
                <w:szCs w:val="12"/>
                <w:lang w:val="ro-RO"/>
              </w:rPr>
              <w:t>Statistică şi previziune economică</w:t>
            </w:r>
          </w:p>
        </w:tc>
        <w:tc>
          <w:tcPr>
            <w:tcW w:w="1309" w:type="dxa"/>
            <w:vMerge/>
            <w:vAlign w:val="center"/>
          </w:tcPr>
          <w:p w14:paraId="6EF7D5D9" w14:textId="77777777" w:rsidR="00DE5D5E" w:rsidRPr="00DE2F20" w:rsidRDefault="00DE5D5E" w:rsidP="00AB3586">
            <w:pPr>
              <w:autoSpaceDE w:val="0"/>
              <w:autoSpaceDN w:val="0"/>
              <w:adjustRightInd w:val="0"/>
              <w:jc w:val="center"/>
              <w:rPr>
                <w:sz w:val="14"/>
                <w:szCs w:val="14"/>
                <w:lang w:val="ro-RO"/>
              </w:rPr>
            </w:pPr>
          </w:p>
        </w:tc>
        <w:tc>
          <w:tcPr>
            <w:tcW w:w="3179" w:type="dxa"/>
            <w:vMerge/>
            <w:vAlign w:val="center"/>
          </w:tcPr>
          <w:p w14:paraId="34D3E6A3" w14:textId="77777777" w:rsidR="00DE5D5E" w:rsidRPr="00DE2F20" w:rsidRDefault="00DE5D5E" w:rsidP="00AB35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043B7FB" w14:textId="77777777" w:rsidR="00DE5D5E" w:rsidRPr="00DE2F20" w:rsidRDefault="00DE5D5E" w:rsidP="00AB35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0F5FDF1" w14:textId="77777777" w:rsidR="00DE5D5E" w:rsidRPr="00DE2F20" w:rsidRDefault="00DE5D5E" w:rsidP="00AB3586">
            <w:pPr>
              <w:jc w:val="center"/>
              <w:rPr>
                <w:b/>
                <w:bCs/>
                <w:sz w:val="18"/>
                <w:szCs w:val="18"/>
                <w:lang w:val="ro-RO"/>
              </w:rPr>
            </w:pPr>
          </w:p>
        </w:tc>
      </w:tr>
      <w:tr w:rsidR="00DE2F20" w:rsidRPr="00DE2F20" w14:paraId="06885E88" w14:textId="77777777" w:rsidTr="00886EC6">
        <w:trPr>
          <w:cantSplit/>
          <w:trHeight w:val="171"/>
          <w:jc w:val="center"/>
        </w:trPr>
        <w:tc>
          <w:tcPr>
            <w:tcW w:w="1195" w:type="dxa"/>
            <w:vMerge/>
            <w:tcBorders>
              <w:left w:val="thinThickSmallGap" w:sz="24" w:space="0" w:color="auto"/>
            </w:tcBorders>
            <w:vAlign w:val="center"/>
          </w:tcPr>
          <w:p w14:paraId="58D3C633" w14:textId="77777777" w:rsidR="00DE5D5E" w:rsidRPr="00DE2F20" w:rsidRDefault="00DE5D5E" w:rsidP="00AB3586">
            <w:pPr>
              <w:jc w:val="center"/>
              <w:rPr>
                <w:b/>
                <w:bCs/>
                <w:sz w:val="14"/>
                <w:szCs w:val="14"/>
                <w:lang w:val="ro-RO"/>
              </w:rPr>
            </w:pPr>
          </w:p>
        </w:tc>
        <w:tc>
          <w:tcPr>
            <w:tcW w:w="1496" w:type="dxa"/>
            <w:vMerge/>
            <w:tcBorders>
              <w:right w:val="thinThickSmallGap" w:sz="24" w:space="0" w:color="auto"/>
            </w:tcBorders>
            <w:vAlign w:val="center"/>
          </w:tcPr>
          <w:p w14:paraId="4F67817F" w14:textId="77777777" w:rsidR="00DE5D5E" w:rsidRPr="00DE2F20" w:rsidRDefault="00DE5D5E" w:rsidP="00AB3586">
            <w:pPr>
              <w:jc w:val="center"/>
              <w:rPr>
                <w:b/>
                <w:bCs/>
                <w:sz w:val="14"/>
                <w:szCs w:val="14"/>
                <w:lang w:val="ro-RO"/>
              </w:rPr>
            </w:pPr>
          </w:p>
        </w:tc>
        <w:tc>
          <w:tcPr>
            <w:tcW w:w="1306" w:type="dxa"/>
            <w:vMerge/>
            <w:tcBorders>
              <w:left w:val="nil"/>
            </w:tcBorders>
            <w:vAlign w:val="center"/>
          </w:tcPr>
          <w:p w14:paraId="50DFBF5A" w14:textId="77777777" w:rsidR="00DE5D5E" w:rsidRPr="004A2CBE" w:rsidRDefault="00DE5D5E" w:rsidP="00AB3586">
            <w:pPr>
              <w:jc w:val="center"/>
              <w:rPr>
                <w:sz w:val="12"/>
                <w:szCs w:val="12"/>
                <w:lang w:val="ro-RO"/>
              </w:rPr>
            </w:pPr>
          </w:p>
        </w:tc>
        <w:tc>
          <w:tcPr>
            <w:tcW w:w="1499" w:type="dxa"/>
            <w:vMerge/>
            <w:tcBorders>
              <w:left w:val="nil"/>
            </w:tcBorders>
            <w:vAlign w:val="center"/>
          </w:tcPr>
          <w:p w14:paraId="32BCADD9" w14:textId="77777777" w:rsidR="00DE5D5E" w:rsidRPr="004A2CBE" w:rsidRDefault="00DE5D5E" w:rsidP="00AB3586">
            <w:pPr>
              <w:jc w:val="center"/>
              <w:rPr>
                <w:sz w:val="12"/>
                <w:szCs w:val="12"/>
                <w:lang w:val="ro-RO"/>
              </w:rPr>
            </w:pPr>
          </w:p>
        </w:tc>
        <w:tc>
          <w:tcPr>
            <w:tcW w:w="2431" w:type="dxa"/>
            <w:vAlign w:val="center"/>
          </w:tcPr>
          <w:p w14:paraId="0B66229F" w14:textId="77777777" w:rsidR="00DE5D5E" w:rsidRPr="004A2CBE" w:rsidRDefault="00DE5D5E" w:rsidP="00AB3586">
            <w:pPr>
              <w:rPr>
                <w:sz w:val="12"/>
                <w:szCs w:val="12"/>
                <w:lang w:val="ro-RO"/>
              </w:rPr>
            </w:pPr>
            <w:r w:rsidRPr="004A2CBE">
              <w:rPr>
                <w:sz w:val="12"/>
                <w:szCs w:val="12"/>
                <w:lang w:val="ro-RO"/>
              </w:rPr>
              <w:t xml:space="preserve">Informatică economică                 </w:t>
            </w:r>
          </w:p>
        </w:tc>
        <w:tc>
          <w:tcPr>
            <w:tcW w:w="1309" w:type="dxa"/>
            <w:vMerge/>
            <w:vAlign w:val="center"/>
          </w:tcPr>
          <w:p w14:paraId="684AD77F" w14:textId="77777777" w:rsidR="00DE5D5E" w:rsidRPr="00DE2F20" w:rsidRDefault="00DE5D5E" w:rsidP="00AB3586">
            <w:pPr>
              <w:autoSpaceDE w:val="0"/>
              <w:autoSpaceDN w:val="0"/>
              <w:adjustRightInd w:val="0"/>
              <w:jc w:val="center"/>
              <w:rPr>
                <w:sz w:val="14"/>
                <w:szCs w:val="14"/>
                <w:lang w:val="ro-RO"/>
              </w:rPr>
            </w:pPr>
          </w:p>
        </w:tc>
        <w:tc>
          <w:tcPr>
            <w:tcW w:w="3179" w:type="dxa"/>
            <w:vMerge/>
            <w:vAlign w:val="center"/>
          </w:tcPr>
          <w:p w14:paraId="1A3A03A6" w14:textId="77777777" w:rsidR="00DE5D5E" w:rsidRPr="00DE2F20" w:rsidRDefault="00DE5D5E" w:rsidP="00AB35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EAAA8FC" w14:textId="77777777" w:rsidR="00DE5D5E" w:rsidRPr="00DE2F20" w:rsidRDefault="00DE5D5E" w:rsidP="00AB35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4218F6F" w14:textId="77777777" w:rsidR="00DE5D5E" w:rsidRPr="00DE2F20" w:rsidRDefault="00DE5D5E" w:rsidP="00AB3586">
            <w:pPr>
              <w:jc w:val="center"/>
              <w:rPr>
                <w:b/>
                <w:bCs/>
                <w:sz w:val="18"/>
                <w:szCs w:val="18"/>
                <w:lang w:val="ro-RO"/>
              </w:rPr>
            </w:pPr>
          </w:p>
        </w:tc>
      </w:tr>
      <w:tr w:rsidR="00DE2F20" w:rsidRPr="00DE2F20" w14:paraId="148691B4" w14:textId="77777777" w:rsidTr="00886EC6">
        <w:trPr>
          <w:cantSplit/>
          <w:trHeight w:val="171"/>
          <w:jc w:val="center"/>
        </w:trPr>
        <w:tc>
          <w:tcPr>
            <w:tcW w:w="1195" w:type="dxa"/>
            <w:vMerge/>
            <w:tcBorders>
              <w:left w:val="thinThickSmallGap" w:sz="24" w:space="0" w:color="auto"/>
            </w:tcBorders>
            <w:vAlign w:val="center"/>
          </w:tcPr>
          <w:p w14:paraId="389F4CA4" w14:textId="77777777" w:rsidR="00DE5D5E" w:rsidRPr="00DE2F20" w:rsidRDefault="00DE5D5E" w:rsidP="00AB3586">
            <w:pPr>
              <w:jc w:val="center"/>
              <w:rPr>
                <w:b/>
                <w:bCs/>
                <w:sz w:val="14"/>
                <w:szCs w:val="14"/>
                <w:lang w:val="ro-RO"/>
              </w:rPr>
            </w:pPr>
          </w:p>
        </w:tc>
        <w:tc>
          <w:tcPr>
            <w:tcW w:w="1496" w:type="dxa"/>
            <w:vMerge/>
            <w:tcBorders>
              <w:right w:val="thinThickSmallGap" w:sz="24" w:space="0" w:color="auto"/>
            </w:tcBorders>
            <w:vAlign w:val="center"/>
          </w:tcPr>
          <w:p w14:paraId="524C031F" w14:textId="77777777" w:rsidR="00DE5D5E" w:rsidRPr="00DE2F20" w:rsidRDefault="00DE5D5E" w:rsidP="00AB3586">
            <w:pPr>
              <w:jc w:val="center"/>
              <w:rPr>
                <w:b/>
                <w:bCs/>
                <w:sz w:val="14"/>
                <w:szCs w:val="14"/>
                <w:lang w:val="ro-RO"/>
              </w:rPr>
            </w:pPr>
          </w:p>
        </w:tc>
        <w:tc>
          <w:tcPr>
            <w:tcW w:w="1306" w:type="dxa"/>
            <w:vMerge/>
            <w:tcBorders>
              <w:left w:val="nil"/>
            </w:tcBorders>
            <w:vAlign w:val="center"/>
          </w:tcPr>
          <w:p w14:paraId="4920AA68" w14:textId="77777777" w:rsidR="00DE5D5E" w:rsidRPr="004A2CBE" w:rsidRDefault="00DE5D5E" w:rsidP="00AB3586">
            <w:pPr>
              <w:jc w:val="center"/>
              <w:rPr>
                <w:sz w:val="12"/>
                <w:szCs w:val="12"/>
                <w:lang w:val="ro-RO"/>
              </w:rPr>
            </w:pPr>
          </w:p>
        </w:tc>
        <w:tc>
          <w:tcPr>
            <w:tcW w:w="1499" w:type="dxa"/>
            <w:vMerge w:val="restart"/>
            <w:tcBorders>
              <w:left w:val="nil"/>
            </w:tcBorders>
            <w:vAlign w:val="center"/>
          </w:tcPr>
          <w:p w14:paraId="05363213" w14:textId="77777777" w:rsidR="00DE5D5E" w:rsidRPr="004A2CBE" w:rsidRDefault="00DE5D5E" w:rsidP="00AB3586">
            <w:pPr>
              <w:jc w:val="center"/>
              <w:rPr>
                <w:sz w:val="12"/>
                <w:szCs w:val="12"/>
                <w:lang w:val="ro-RO"/>
              </w:rPr>
            </w:pPr>
            <w:r w:rsidRPr="004A2CBE">
              <w:rPr>
                <w:sz w:val="12"/>
                <w:szCs w:val="12"/>
                <w:lang w:val="ro-RO"/>
              </w:rPr>
              <w:t>CIBERNETICĂ, STATISTICĂ ŞI INFORMATICĂ ECONOMICĂ</w:t>
            </w:r>
          </w:p>
        </w:tc>
        <w:tc>
          <w:tcPr>
            <w:tcW w:w="2431" w:type="dxa"/>
            <w:vAlign w:val="center"/>
          </w:tcPr>
          <w:p w14:paraId="0B2BB1A9" w14:textId="77777777" w:rsidR="00DE5D5E" w:rsidRPr="004A2CBE" w:rsidRDefault="00DE5D5E" w:rsidP="00AB3586">
            <w:pPr>
              <w:rPr>
                <w:sz w:val="12"/>
                <w:szCs w:val="12"/>
                <w:lang w:val="ro-RO"/>
              </w:rPr>
            </w:pPr>
            <w:r w:rsidRPr="004A2CBE">
              <w:rPr>
                <w:sz w:val="12"/>
                <w:szCs w:val="12"/>
                <w:lang w:val="ro-RO"/>
              </w:rPr>
              <w:t>Cibernetică economică</w:t>
            </w:r>
          </w:p>
        </w:tc>
        <w:tc>
          <w:tcPr>
            <w:tcW w:w="1309" w:type="dxa"/>
            <w:vMerge/>
            <w:vAlign w:val="center"/>
          </w:tcPr>
          <w:p w14:paraId="264B610F" w14:textId="77777777" w:rsidR="00DE5D5E" w:rsidRPr="00DE2F20" w:rsidRDefault="00DE5D5E" w:rsidP="00AB3586">
            <w:pPr>
              <w:autoSpaceDE w:val="0"/>
              <w:autoSpaceDN w:val="0"/>
              <w:adjustRightInd w:val="0"/>
              <w:jc w:val="center"/>
              <w:rPr>
                <w:sz w:val="14"/>
                <w:szCs w:val="14"/>
                <w:lang w:val="ro-RO"/>
              </w:rPr>
            </w:pPr>
          </w:p>
        </w:tc>
        <w:tc>
          <w:tcPr>
            <w:tcW w:w="3179" w:type="dxa"/>
            <w:vMerge/>
            <w:vAlign w:val="center"/>
          </w:tcPr>
          <w:p w14:paraId="34D74CEC" w14:textId="77777777" w:rsidR="00DE5D5E" w:rsidRPr="00DE2F20" w:rsidRDefault="00DE5D5E" w:rsidP="00AB35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2AED6B8" w14:textId="77777777" w:rsidR="00DE5D5E" w:rsidRPr="00DE2F20" w:rsidRDefault="00DE5D5E" w:rsidP="00AB35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8703AA4" w14:textId="77777777" w:rsidR="00DE5D5E" w:rsidRPr="00DE2F20" w:rsidRDefault="00DE5D5E" w:rsidP="00AB3586">
            <w:pPr>
              <w:jc w:val="center"/>
              <w:rPr>
                <w:b/>
                <w:bCs/>
                <w:sz w:val="18"/>
                <w:szCs w:val="18"/>
                <w:lang w:val="ro-RO"/>
              </w:rPr>
            </w:pPr>
          </w:p>
        </w:tc>
      </w:tr>
      <w:tr w:rsidR="00DE2F20" w:rsidRPr="00DE2F20" w14:paraId="4D7C07DE" w14:textId="77777777" w:rsidTr="00886EC6">
        <w:trPr>
          <w:cantSplit/>
          <w:trHeight w:val="171"/>
          <w:jc w:val="center"/>
        </w:trPr>
        <w:tc>
          <w:tcPr>
            <w:tcW w:w="1195" w:type="dxa"/>
            <w:vMerge/>
            <w:tcBorders>
              <w:left w:val="thinThickSmallGap" w:sz="24" w:space="0" w:color="auto"/>
            </w:tcBorders>
            <w:vAlign w:val="center"/>
          </w:tcPr>
          <w:p w14:paraId="09905DFE" w14:textId="77777777" w:rsidR="00DE5D5E" w:rsidRPr="00DE2F20" w:rsidRDefault="00DE5D5E" w:rsidP="00AB3586">
            <w:pPr>
              <w:jc w:val="center"/>
              <w:rPr>
                <w:b/>
                <w:bCs/>
                <w:sz w:val="14"/>
                <w:szCs w:val="14"/>
                <w:lang w:val="ro-RO"/>
              </w:rPr>
            </w:pPr>
          </w:p>
        </w:tc>
        <w:tc>
          <w:tcPr>
            <w:tcW w:w="1496" w:type="dxa"/>
            <w:vMerge/>
            <w:tcBorders>
              <w:right w:val="thinThickSmallGap" w:sz="24" w:space="0" w:color="auto"/>
            </w:tcBorders>
            <w:vAlign w:val="center"/>
          </w:tcPr>
          <w:p w14:paraId="02728436" w14:textId="77777777" w:rsidR="00DE5D5E" w:rsidRPr="00DE2F20" w:rsidRDefault="00DE5D5E" w:rsidP="00AB3586">
            <w:pPr>
              <w:jc w:val="center"/>
              <w:rPr>
                <w:b/>
                <w:bCs/>
                <w:sz w:val="14"/>
                <w:szCs w:val="14"/>
                <w:lang w:val="ro-RO"/>
              </w:rPr>
            </w:pPr>
          </w:p>
        </w:tc>
        <w:tc>
          <w:tcPr>
            <w:tcW w:w="1306" w:type="dxa"/>
            <w:vMerge/>
            <w:tcBorders>
              <w:left w:val="nil"/>
            </w:tcBorders>
            <w:vAlign w:val="center"/>
          </w:tcPr>
          <w:p w14:paraId="7E46C229" w14:textId="77777777" w:rsidR="00DE5D5E" w:rsidRPr="004A2CBE" w:rsidRDefault="00DE5D5E" w:rsidP="00AB3586">
            <w:pPr>
              <w:jc w:val="center"/>
              <w:rPr>
                <w:sz w:val="12"/>
                <w:szCs w:val="12"/>
                <w:lang w:val="ro-RO"/>
              </w:rPr>
            </w:pPr>
          </w:p>
        </w:tc>
        <w:tc>
          <w:tcPr>
            <w:tcW w:w="1499" w:type="dxa"/>
            <w:vMerge/>
            <w:tcBorders>
              <w:left w:val="nil"/>
            </w:tcBorders>
            <w:vAlign w:val="center"/>
          </w:tcPr>
          <w:p w14:paraId="7B93A816" w14:textId="77777777" w:rsidR="00DE5D5E" w:rsidRPr="004A2CBE" w:rsidRDefault="00DE5D5E" w:rsidP="00AB3586">
            <w:pPr>
              <w:jc w:val="center"/>
              <w:rPr>
                <w:sz w:val="12"/>
                <w:szCs w:val="12"/>
                <w:lang w:val="ro-RO"/>
              </w:rPr>
            </w:pPr>
          </w:p>
        </w:tc>
        <w:tc>
          <w:tcPr>
            <w:tcW w:w="2431" w:type="dxa"/>
            <w:vAlign w:val="center"/>
          </w:tcPr>
          <w:p w14:paraId="6AA45B3C" w14:textId="77777777" w:rsidR="00DE5D5E" w:rsidRPr="004A2CBE" w:rsidRDefault="00DE5D5E" w:rsidP="00AB3586">
            <w:pPr>
              <w:rPr>
                <w:sz w:val="12"/>
                <w:szCs w:val="12"/>
                <w:lang w:val="ro-RO"/>
              </w:rPr>
            </w:pPr>
            <w:r w:rsidRPr="004A2CBE">
              <w:rPr>
                <w:sz w:val="12"/>
                <w:szCs w:val="12"/>
                <w:lang w:val="ro-RO"/>
              </w:rPr>
              <w:t>Statistică şi previziune economică</w:t>
            </w:r>
          </w:p>
        </w:tc>
        <w:tc>
          <w:tcPr>
            <w:tcW w:w="1309" w:type="dxa"/>
            <w:vMerge/>
            <w:vAlign w:val="center"/>
          </w:tcPr>
          <w:p w14:paraId="3E4D07C1" w14:textId="77777777" w:rsidR="00DE5D5E" w:rsidRPr="00DE2F20" w:rsidRDefault="00DE5D5E" w:rsidP="00AB3586">
            <w:pPr>
              <w:autoSpaceDE w:val="0"/>
              <w:autoSpaceDN w:val="0"/>
              <w:adjustRightInd w:val="0"/>
              <w:jc w:val="center"/>
              <w:rPr>
                <w:sz w:val="14"/>
                <w:szCs w:val="14"/>
                <w:lang w:val="ro-RO"/>
              </w:rPr>
            </w:pPr>
          </w:p>
        </w:tc>
        <w:tc>
          <w:tcPr>
            <w:tcW w:w="3179" w:type="dxa"/>
            <w:vMerge/>
            <w:vAlign w:val="center"/>
          </w:tcPr>
          <w:p w14:paraId="2C2F53BA" w14:textId="77777777" w:rsidR="00DE5D5E" w:rsidRPr="00DE2F20" w:rsidRDefault="00DE5D5E" w:rsidP="00AB35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EABCD87" w14:textId="77777777" w:rsidR="00DE5D5E" w:rsidRPr="00DE2F20" w:rsidRDefault="00DE5D5E" w:rsidP="00AB35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FF88E69" w14:textId="77777777" w:rsidR="00DE5D5E" w:rsidRPr="00DE2F20" w:rsidRDefault="00DE5D5E" w:rsidP="00AB3586">
            <w:pPr>
              <w:jc w:val="center"/>
              <w:rPr>
                <w:b/>
                <w:bCs/>
                <w:sz w:val="18"/>
                <w:szCs w:val="18"/>
                <w:lang w:val="ro-RO"/>
              </w:rPr>
            </w:pPr>
          </w:p>
        </w:tc>
      </w:tr>
      <w:tr w:rsidR="00DE2F20" w:rsidRPr="00DE2F20" w14:paraId="78AF2348" w14:textId="77777777" w:rsidTr="00886EC6">
        <w:trPr>
          <w:cantSplit/>
          <w:trHeight w:val="171"/>
          <w:jc w:val="center"/>
        </w:trPr>
        <w:tc>
          <w:tcPr>
            <w:tcW w:w="1195" w:type="dxa"/>
            <w:vMerge/>
            <w:tcBorders>
              <w:left w:val="thinThickSmallGap" w:sz="24" w:space="0" w:color="auto"/>
            </w:tcBorders>
            <w:vAlign w:val="center"/>
          </w:tcPr>
          <w:p w14:paraId="2A46B28E" w14:textId="77777777" w:rsidR="00DE5D5E" w:rsidRPr="00DE2F20" w:rsidRDefault="00DE5D5E" w:rsidP="00AB3586">
            <w:pPr>
              <w:jc w:val="center"/>
              <w:rPr>
                <w:b/>
                <w:bCs/>
                <w:sz w:val="14"/>
                <w:szCs w:val="14"/>
                <w:lang w:val="ro-RO"/>
              </w:rPr>
            </w:pPr>
          </w:p>
        </w:tc>
        <w:tc>
          <w:tcPr>
            <w:tcW w:w="1496" w:type="dxa"/>
            <w:vMerge/>
            <w:tcBorders>
              <w:right w:val="thinThickSmallGap" w:sz="24" w:space="0" w:color="auto"/>
            </w:tcBorders>
            <w:vAlign w:val="center"/>
          </w:tcPr>
          <w:p w14:paraId="753CC26E" w14:textId="77777777" w:rsidR="00DE5D5E" w:rsidRPr="00DE2F20" w:rsidRDefault="00DE5D5E" w:rsidP="00AB3586">
            <w:pPr>
              <w:jc w:val="center"/>
              <w:rPr>
                <w:b/>
                <w:bCs/>
                <w:sz w:val="14"/>
                <w:szCs w:val="14"/>
                <w:lang w:val="ro-RO"/>
              </w:rPr>
            </w:pPr>
          </w:p>
        </w:tc>
        <w:tc>
          <w:tcPr>
            <w:tcW w:w="1306" w:type="dxa"/>
            <w:vMerge/>
            <w:tcBorders>
              <w:left w:val="nil"/>
            </w:tcBorders>
            <w:vAlign w:val="center"/>
          </w:tcPr>
          <w:p w14:paraId="36FBF5CA" w14:textId="77777777" w:rsidR="00DE5D5E" w:rsidRPr="004A2CBE" w:rsidRDefault="00DE5D5E" w:rsidP="00AB3586">
            <w:pPr>
              <w:jc w:val="center"/>
              <w:rPr>
                <w:sz w:val="12"/>
                <w:szCs w:val="12"/>
                <w:lang w:val="ro-RO"/>
              </w:rPr>
            </w:pPr>
          </w:p>
        </w:tc>
        <w:tc>
          <w:tcPr>
            <w:tcW w:w="1499" w:type="dxa"/>
            <w:vMerge/>
            <w:tcBorders>
              <w:left w:val="nil"/>
            </w:tcBorders>
            <w:vAlign w:val="center"/>
          </w:tcPr>
          <w:p w14:paraId="7B111BB9" w14:textId="77777777" w:rsidR="00DE5D5E" w:rsidRPr="004A2CBE" w:rsidRDefault="00DE5D5E" w:rsidP="00AB3586">
            <w:pPr>
              <w:jc w:val="center"/>
              <w:rPr>
                <w:sz w:val="12"/>
                <w:szCs w:val="12"/>
                <w:lang w:val="ro-RO"/>
              </w:rPr>
            </w:pPr>
          </w:p>
        </w:tc>
        <w:tc>
          <w:tcPr>
            <w:tcW w:w="2431" w:type="dxa"/>
            <w:vAlign w:val="center"/>
          </w:tcPr>
          <w:p w14:paraId="5A618423" w14:textId="77777777" w:rsidR="00DE5D5E" w:rsidRPr="004A2CBE" w:rsidRDefault="00DE5D5E" w:rsidP="00AB3586">
            <w:pPr>
              <w:rPr>
                <w:sz w:val="12"/>
                <w:szCs w:val="12"/>
                <w:lang w:val="ro-RO"/>
              </w:rPr>
            </w:pPr>
            <w:r w:rsidRPr="004A2CBE">
              <w:rPr>
                <w:sz w:val="12"/>
                <w:szCs w:val="12"/>
                <w:lang w:val="ro-RO"/>
              </w:rPr>
              <w:t>Informatică economică</w:t>
            </w:r>
          </w:p>
        </w:tc>
        <w:tc>
          <w:tcPr>
            <w:tcW w:w="1309" w:type="dxa"/>
            <w:vMerge/>
            <w:vAlign w:val="center"/>
          </w:tcPr>
          <w:p w14:paraId="6A171D56" w14:textId="77777777" w:rsidR="00DE5D5E" w:rsidRPr="00DE2F20" w:rsidRDefault="00DE5D5E" w:rsidP="00AB3586">
            <w:pPr>
              <w:autoSpaceDE w:val="0"/>
              <w:autoSpaceDN w:val="0"/>
              <w:adjustRightInd w:val="0"/>
              <w:jc w:val="center"/>
              <w:rPr>
                <w:sz w:val="14"/>
                <w:szCs w:val="14"/>
                <w:lang w:val="ro-RO"/>
              </w:rPr>
            </w:pPr>
          </w:p>
        </w:tc>
        <w:tc>
          <w:tcPr>
            <w:tcW w:w="3179" w:type="dxa"/>
            <w:vMerge/>
            <w:vAlign w:val="center"/>
          </w:tcPr>
          <w:p w14:paraId="13CD584B" w14:textId="77777777" w:rsidR="00DE5D5E" w:rsidRPr="00DE2F20" w:rsidRDefault="00DE5D5E" w:rsidP="00AB35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7C0E5E0" w14:textId="77777777" w:rsidR="00DE5D5E" w:rsidRPr="00DE2F20" w:rsidRDefault="00DE5D5E" w:rsidP="00AB35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E3F97CB" w14:textId="77777777" w:rsidR="00DE5D5E" w:rsidRPr="00DE2F20" w:rsidRDefault="00DE5D5E" w:rsidP="00AB3586">
            <w:pPr>
              <w:jc w:val="center"/>
              <w:rPr>
                <w:b/>
                <w:bCs/>
                <w:sz w:val="18"/>
                <w:szCs w:val="18"/>
                <w:lang w:val="ro-RO"/>
              </w:rPr>
            </w:pPr>
          </w:p>
        </w:tc>
      </w:tr>
      <w:tr w:rsidR="00DE2F20" w:rsidRPr="00DE2F20" w14:paraId="2A78071A" w14:textId="77777777" w:rsidTr="00886EC6">
        <w:trPr>
          <w:cantSplit/>
          <w:trHeight w:val="171"/>
          <w:jc w:val="center"/>
        </w:trPr>
        <w:tc>
          <w:tcPr>
            <w:tcW w:w="1195" w:type="dxa"/>
            <w:vMerge/>
            <w:tcBorders>
              <w:left w:val="thinThickSmallGap" w:sz="24" w:space="0" w:color="auto"/>
            </w:tcBorders>
            <w:vAlign w:val="center"/>
          </w:tcPr>
          <w:p w14:paraId="71E96781" w14:textId="77777777" w:rsidR="00DE5D5E" w:rsidRPr="00DE2F20" w:rsidRDefault="00DE5D5E" w:rsidP="00AB3586">
            <w:pPr>
              <w:jc w:val="center"/>
              <w:rPr>
                <w:b/>
                <w:bCs/>
                <w:sz w:val="14"/>
                <w:szCs w:val="14"/>
                <w:lang w:val="ro-RO"/>
              </w:rPr>
            </w:pPr>
          </w:p>
        </w:tc>
        <w:tc>
          <w:tcPr>
            <w:tcW w:w="1496" w:type="dxa"/>
            <w:vMerge/>
            <w:tcBorders>
              <w:right w:val="thinThickSmallGap" w:sz="24" w:space="0" w:color="auto"/>
            </w:tcBorders>
            <w:vAlign w:val="center"/>
          </w:tcPr>
          <w:p w14:paraId="2234C4DD" w14:textId="77777777" w:rsidR="00DE5D5E" w:rsidRPr="00DE2F20" w:rsidRDefault="00DE5D5E" w:rsidP="00AB3586">
            <w:pPr>
              <w:jc w:val="center"/>
              <w:rPr>
                <w:b/>
                <w:bCs/>
                <w:sz w:val="14"/>
                <w:szCs w:val="14"/>
                <w:lang w:val="ro-RO"/>
              </w:rPr>
            </w:pPr>
          </w:p>
        </w:tc>
        <w:tc>
          <w:tcPr>
            <w:tcW w:w="1306" w:type="dxa"/>
            <w:vMerge/>
            <w:tcBorders>
              <w:left w:val="nil"/>
            </w:tcBorders>
            <w:vAlign w:val="center"/>
          </w:tcPr>
          <w:p w14:paraId="5D7115A5" w14:textId="77777777" w:rsidR="00DE5D5E" w:rsidRPr="004A2CBE" w:rsidRDefault="00DE5D5E" w:rsidP="00AB3586">
            <w:pPr>
              <w:jc w:val="center"/>
              <w:rPr>
                <w:sz w:val="12"/>
                <w:szCs w:val="12"/>
                <w:lang w:val="ro-RO"/>
              </w:rPr>
            </w:pPr>
          </w:p>
        </w:tc>
        <w:tc>
          <w:tcPr>
            <w:tcW w:w="1499" w:type="dxa"/>
            <w:tcBorders>
              <w:left w:val="nil"/>
            </w:tcBorders>
            <w:vAlign w:val="center"/>
          </w:tcPr>
          <w:p w14:paraId="56584018" w14:textId="77777777" w:rsidR="00DE5D5E" w:rsidRPr="004A2CBE" w:rsidRDefault="00DE5D5E" w:rsidP="00AB3586">
            <w:pPr>
              <w:jc w:val="center"/>
              <w:rPr>
                <w:sz w:val="12"/>
                <w:szCs w:val="12"/>
                <w:lang w:val="ro-RO"/>
              </w:rPr>
            </w:pPr>
            <w:r w:rsidRPr="004A2CBE">
              <w:rPr>
                <w:sz w:val="12"/>
                <w:szCs w:val="12"/>
                <w:lang w:val="ro-RO"/>
              </w:rPr>
              <w:t>CONTABILITATE</w:t>
            </w:r>
          </w:p>
        </w:tc>
        <w:tc>
          <w:tcPr>
            <w:tcW w:w="2431" w:type="dxa"/>
            <w:vAlign w:val="center"/>
          </w:tcPr>
          <w:p w14:paraId="129FBACE" w14:textId="77777777" w:rsidR="00DE5D5E" w:rsidRPr="004A2CBE" w:rsidRDefault="00DE5D5E" w:rsidP="00AB3586">
            <w:pPr>
              <w:rPr>
                <w:sz w:val="12"/>
                <w:szCs w:val="12"/>
                <w:lang w:val="ro-RO"/>
              </w:rPr>
            </w:pPr>
            <w:r w:rsidRPr="004A2CBE">
              <w:rPr>
                <w:sz w:val="12"/>
                <w:szCs w:val="12"/>
                <w:lang w:val="ro-RO"/>
              </w:rPr>
              <w:t xml:space="preserve">Contabilitate şi informatică de gestiune         </w:t>
            </w:r>
          </w:p>
        </w:tc>
        <w:tc>
          <w:tcPr>
            <w:tcW w:w="1309" w:type="dxa"/>
            <w:vMerge/>
            <w:vAlign w:val="center"/>
          </w:tcPr>
          <w:p w14:paraId="14CE1B66" w14:textId="77777777" w:rsidR="00DE5D5E" w:rsidRPr="00DE2F20" w:rsidRDefault="00DE5D5E" w:rsidP="00AB3586">
            <w:pPr>
              <w:autoSpaceDE w:val="0"/>
              <w:autoSpaceDN w:val="0"/>
              <w:adjustRightInd w:val="0"/>
              <w:jc w:val="center"/>
              <w:rPr>
                <w:sz w:val="14"/>
                <w:szCs w:val="14"/>
                <w:lang w:val="ro-RO"/>
              </w:rPr>
            </w:pPr>
          </w:p>
        </w:tc>
        <w:tc>
          <w:tcPr>
            <w:tcW w:w="3179" w:type="dxa"/>
            <w:vMerge/>
            <w:vAlign w:val="center"/>
          </w:tcPr>
          <w:p w14:paraId="41FDD220" w14:textId="77777777" w:rsidR="00DE5D5E" w:rsidRPr="00DE2F20" w:rsidRDefault="00DE5D5E" w:rsidP="00AB35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172E6B3" w14:textId="77777777" w:rsidR="00DE5D5E" w:rsidRPr="00DE2F20" w:rsidRDefault="00DE5D5E" w:rsidP="00AB35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0092908" w14:textId="77777777" w:rsidR="00DE5D5E" w:rsidRPr="00DE2F20" w:rsidRDefault="00DE5D5E" w:rsidP="00AB3586">
            <w:pPr>
              <w:jc w:val="center"/>
              <w:rPr>
                <w:b/>
                <w:bCs/>
                <w:sz w:val="18"/>
                <w:szCs w:val="18"/>
                <w:lang w:val="ro-RO"/>
              </w:rPr>
            </w:pPr>
          </w:p>
        </w:tc>
      </w:tr>
      <w:tr w:rsidR="00DE2F20" w:rsidRPr="00DE2F20" w14:paraId="5F80AD4B" w14:textId="77777777" w:rsidTr="00886EC6">
        <w:trPr>
          <w:cantSplit/>
          <w:trHeight w:val="171"/>
          <w:jc w:val="center"/>
        </w:trPr>
        <w:tc>
          <w:tcPr>
            <w:tcW w:w="1195" w:type="dxa"/>
            <w:vMerge/>
            <w:tcBorders>
              <w:left w:val="thinThickSmallGap" w:sz="24" w:space="0" w:color="auto"/>
            </w:tcBorders>
            <w:vAlign w:val="center"/>
          </w:tcPr>
          <w:p w14:paraId="59B53933" w14:textId="77777777" w:rsidR="00DE5D5E" w:rsidRPr="00DE2F20" w:rsidRDefault="00DE5D5E" w:rsidP="00AB3586">
            <w:pPr>
              <w:jc w:val="center"/>
              <w:rPr>
                <w:b/>
                <w:bCs/>
                <w:sz w:val="14"/>
                <w:szCs w:val="14"/>
                <w:lang w:val="ro-RO"/>
              </w:rPr>
            </w:pPr>
          </w:p>
        </w:tc>
        <w:tc>
          <w:tcPr>
            <w:tcW w:w="1496" w:type="dxa"/>
            <w:vMerge/>
            <w:tcBorders>
              <w:right w:val="thinThickSmallGap" w:sz="24" w:space="0" w:color="auto"/>
            </w:tcBorders>
            <w:vAlign w:val="center"/>
          </w:tcPr>
          <w:p w14:paraId="186041AE" w14:textId="77777777" w:rsidR="00DE5D5E" w:rsidRPr="00DE2F20" w:rsidRDefault="00DE5D5E" w:rsidP="00AB3586">
            <w:pPr>
              <w:jc w:val="center"/>
              <w:rPr>
                <w:b/>
                <w:bCs/>
                <w:sz w:val="14"/>
                <w:szCs w:val="14"/>
                <w:lang w:val="ro-RO"/>
              </w:rPr>
            </w:pPr>
          </w:p>
        </w:tc>
        <w:tc>
          <w:tcPr>
            <w:tcW w:w="1306" w:type="dxa"/>
            <w:vMerge w:val="restart"/>
            <w:tcBorders>
              <w:left w:val="nil"/>
            </w:tcBorders>
            <w:vAlign w:val="center"/>
          </w:tcPr>
          <w:p w14:paraId="3FC4761F" w14:textId="77777777" w:rsidR="00DE5D5E" w:rsidRPr="004A2CBE" w:rsidRDefault="00DE5D5E" w:rsidP="00AB3586">
            <w:pPr>
              <w:jc w:val="center"/>
              <w:rPr>
                <w:sz w:val="12"/>
                <w:szCs w:val="12"/>
                <w:lang w:val="ro-RO"/>
              </w:rPr>
            </w:pPr>
            <w:r w:rsidRPr="004A2CBE">
              <w:rPr>
                <w:sz w:val="12"/>
                <w:szCs w:val="12"/>
                <w:lang w:val="ro-RO"/>
              </w:rPr>
              <w:t>ŞTIINŢE INGINEREŞTI</w:t>
            </w:r>
          </w:p>
        </w:tc>
        <w:tc>
          <w:tcPr>
            <w:tcW w:w="1499" w:type="dxa"/>
            <w:vMerge w:val="restart"/>
            <w:tcBorders>
              <w:left w:val="nil"/>
            </w:tcBorders>
            <w:vAlign w:val="center"/>
          </w:tcPr>
          <w:p w14:paraId="6EF448CB" w14:textId="77777777" w:rsidR="00DE5D5E" w:rsidRPr="004A2CBE" w:rsidRDefault="00DE5D5E" w:rsidP="00AB3586">
            <w:pPr>
              <w:jc w:val="center"/>
              <w:rPr>
                <w:sz w:val="12"/>
                <w:szCs w:val="12"/>
                <w:lang w:val="ro-RO"/>
              </w:rPr>
            </w:pPr>
            <w:r w:rsidRPr="004A2CBE">
              <w:rPr>
                <w:sz w:val="12"/>
                <w:szCs w:val="12"/>
                <w:lang w:val="ro-RO"/>
              </w:rPr>
              <w:t>CALCULATOARE ŞI TEHNOLOGIA INFORMAŢIEI</w:t>
            </w:r>
          </w:p>
        </w:tc>
        <w:tc>
          <w:tcPr>
            <w:tcW w:w="2431" w:type="dxa"/>
            <w:vAlign w:val="center"/>
          </w:tcPr>
          <w:p w14:paraId="2C99832A" w14:textId="77777777" w:rsidR="00DE5D5E" w:rsidRPr="004A2CBE" w:rsidRDefault="00DE5D5E" w:rsidP="00AB3586">
            <w:pPr>
              <w:rPr>
                <w:sz w:val="12"/>
                <w:szCs w:val="12"/>
                <w:lang w:val="ro-RO"/>
              </w:rPr>
            </w:pPr>
            <w:r w:rsidRPr="004A2CBE">
              <w:rPr>
                <w:sz w:val="12"/>
                <w:szCs w:val="12"/>
                <w:lang w:val="ro-RO"/>
              </w:rPr>
              <w:t xml:space="preserve">Calculatoare </w:t>
            </w:r>
          </w:p>
        </w:tc>
        <w:tc>
          <w:tcPr>
            <w:tcW w:w="1309" w:type="dxa"/>
            <w:vMerge/>
            <w:vAlign w:val="center"/>
          </w:tcPr>
          <w:p w14:paraId="1849BFFF" w14:textId="77777777" w:rsidR="00DE5D5E" w:rsidRPr="00DE2F20" w:rsidRDefault="00DE5D5E" w:rsidP="00AB3586">
            <w:pPr>
              <w:autoSpaceDE w:val="0"/>
              <w:autoSpaceDN w:val="0"/>
              <w:adjustRightInd w:val="0"/>
              <w:jc w:val="center"/>
              <w:rPr>
                <w:sz w:val="14"/>
                <w:szCs w:val="14"/>
                <w:lang w:val="ro-RO"/>
              </w:rPr>
            </w:pPr>
          </w:p>
        </w:tc>
        <w:tc>
          <w:tcPr>
            <w:tcW w:w="3179" w:type="dxa"/>
            <w:vMerge/>
            <w:vAlign w:val="center"/>
          </w:tcPr>
          <w:p w14:paraId="60575607" w14:textId="77777777" w:rsidR="00DE5D5E" w:rsidRPr="00DE2F20" w:rsidRDefault="00DE5D5E" w:rsidP="00AB35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18C33D2" w14:textId="77777777" w:rsidR="00DE5D5E" w:rsidRPr="00DE2F20" w:rsidRDefault="00DE5D5E" w:rsidP="00AB35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AACBAA2" w14:textId="77777777" w:rsidR="00DE5D5E" w:rsidRPr="00DE2F20" w:rsidRDefault="00DE5D5E" w:rsidP="00AB3586">
            <w:pPr>
              <w:jc w:val="center"/>
              <w:rPr>
                <w:b/>
                <w:bCs/>
                <w:sz w:val="18"/>
                <w:szCs w:val="18"/>
                <w:lang w:val="ro-RO"/>
              </w:rPr>
            </w:pPr>
          </w:p>
        </w:tc>
      </w:tr>
      <w:tr w:rsidR="00DE2F20" w:rsidRPr="00DE2F20" w14:paraId="4BB46FDD" w14:textId="77777777" w:rsidTr="00886EC6">
        <w:trPr>
          <w:cantSplit/>
          <w:trHeight w:val="171"/>
          <w:jc w:val="center"/>
        </w:trPr>
        <w:tc>
          <w:tcPr>
            <w:tcW w:w="1195" w:type="dxa"/>
            <w:vMerge/>
            <w:tcBorders>
              <w:left w:val="thinThickSmallGap" w:sz="24" w:space="0" w:color="auto"/>
            </w:tcBorders>
            <w:vAlign w:val="center"/>
          </w:tcPr>
          <w:p w14:paraId="66850B48" w14:textId="77777777" w:rsidR="00DE5D5E" w:rsidRPr="00DE2F20" w:rsidRDefault="00DE5D5E" w:rsidP="00AB3586">
            <w:pPr>
              <w:jc w:val="center"/>
              <w:rPr>
                <w:b/>
                <w:bCs/>
                <w:sz w:val="14"/>
                <w:szCs w:val="14"/>
                <w:lang w:val="ro-RO"/>
              </w:rPr>
            </w:pPr>
          </w:p>
        </w:tc>
        <w:tc>
          <w:tcPr>
            <w:tcW w:w="1496" w:type="dxa"/>
            <w:vMerge/>
            <w:tcBorders>
              <w:right w:val="thinThickSmallGap" w:sz="24" w:space="0" w:color="auto"/>
            </w:tcBorders>
            <w:vAlign w:val="center"/>
          </w:tcPr>
          <w:p w14:paraId="190EBEB9" w14:textId="77777777" w:rsidR="00DE5D5E" w:rsidRPr="00DE2F20" w:rsidRDefault="00DE5D5E" w:rsidP="00AB3586">
            <w:pPr>
              <w:jc w:val="center"/>
              <w:rPr>
                <w:b/>
                <w:bCs/>
                <w:sz w:val="14"/>
                <w:szCs w:val="14"/>
                <w:lang w:val="ro-RO"/>
              </w:rPr>
            </w:pPr>
          </w:p>
        </w:tc>
        <w:tc>
          <w:tcPr>
            <w:tcW w:w="1306" w:type="dxa"/>
            <w:vMerge/>
            <w:tcBorders>
              <w:left w:val="nil"/>
            </w:tcBorders>
            <w:vAlign w:val="center"/>
          </w:tcPr>
          <w:p w14:paraId="65B77275" w14:textId="77777777" w:rsidR="00DE5D5E" w:rsidRPr="004A2CBE" w:rsidRDefault="00DE5D5E" w:rsidP="00AB3586">
            <w:pPr>
              <w:jc w:val="center"/>
              <w:rPr>
                <w:sz w:val="12"/>
                <w:szCs w:val="12"/>
                <w:lang w:val="ro-RO"/>
              </w:rPr>
            </w:pPr>
          </w:p>
        </w:tc>
        <w:tc>
          <w:tcPr>
            <w:tcW w:w="1499" w:type="dxa"/>
            <w:vMerge/>
            <w:tcBorders>
              <w:left w:val="nil"/>
            </w:tcBorders>
            <w:vAlign w:val="center"/>
          </w:tcPr>
          <w:p w14:paraId="49AED5A2" w14:textId="77777777" w:rsidR="00DE5D5E" w:rsidRPr="004A2CBE" w:rsidRDefault="00DE5D5E" w:rsidP="00AB3586">
            <w:pPr>
              <w:jc w:val="center"/>
              <w:rPr>
                <w:sz w:val="12"/>
                <w:szCs w:val="12"/>
                <w:lang w:val="ro-RO"/>
              </w:rPr>
            </w:pPr>
          </w:p>
        </w:tc>
        <w:tc>
          <w:tcPr>
            <w:tcW w:w="2431" w:type="dxa"/>
            <w:vAlign w:val="center"/>
          </w:tcPr>
          <w:p w14:paraId="53468D9A" w14:textId="77777777" w:rsidR="00DE5D5E" w:rsidRPr="004A2CBE" w:rsidRDefault="00DE5D5E" w:rsidP="00AB3586">
            <w:pPr>
              <w:rPr>
                <w:sz w:val="12"/>
                <w:szCs w:val="12"/>
                <w:lang w:val="ro-RO"/>
              </w:rPr>
            </w:pPr>
            <w:r w:rsidRPr="004A2CBE">
              <w:rPr>
                <w:sz w:val="12"/>
                <w:szCs w:val="12"/>
                <w:lang w:val="ro-RO"/>
              </w:rPr>
              <w:t xml:space="preserve">Tehnologia informaţiei </w:t>
            </w:r>
          </w:p>
        </w:tc>
        <w:tc>
          <w:tcPr>
            <w:tcW w:w="1309" w:type="dxa"/>
            <w:vMerge/>
            <w:vAlign w:val="center"/>
          </w:tcPr>
          <w:p w14:paraId="54B34069" w14:textId="77777777" w:rsidR="00DE5D5E" w:rsidRPr="00DE2F20" w:rsidRDefault="00DE5D5E" w:rsidP="00AB3586">
            <w:pPr>
              <w:autoSpaceDE w:val="0"/>
              <w:autoSpaceDN w:val="0"/>
              <w:adjustRightInd w:val="0"/>
              <w:jc w:val="center"/>
              <w:rPr>
                <w:sz w:val="14"/>
                <w:szCs w:val="14"/>
                <w:lang w:val="ro-RO"/>
              </w:rPr>
            </w:pPr>
          </w:p>
        </w:tc>
        <w:tc>
          <w:tcPr>
            <w:tcW w:w="3179" w:type="dxa"/>
            <w:vMerge/>
            <w:vAlign w:val="center"/>
          </w:tcPr>
          <w:p w14:paraId="7BBAD275" w14:textId="77777777" w:rsidR="00DE5D5E" w:rsidRPr="00DE2F20" w:rsidRDefault="00DE5D5E" w:rsidP="00AB35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928DC4C" w14:textId="77777777" w:rsidR="00DE5D5E" w:rsidRPr="00DE2F20" w:rsidRDefault="00DE5D5E" w:rsidP="00AB35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F982AF3" w14:textId="77777777" w:rsidR="00DE5D5E" w:rsidRPr="00DE2F20" w:rsidRDefault="00DE5D5E" w:rsidP="00AB3586">
            <w:pPr>
              <w:jc w:val="center"/>
              <w:rPr>
                <w:b/>
                <w:bCs/>
                <w:sz w:val="18"/>
                <w:szCs w:val="18"/>
                <w:lang w:val="ro-RO"/>
              </w:rPr>
            </w:pPr>
          </w:p>
        </w:tc>
      </w:tr>
      <w:tr w:rsidR="00DE2F20" w:rsidRPr="00DE2F20" w14:paraId="638B3861" w14:textId="77777777" w:rsidTr="00886EC6">
        <w:trPr>
          <w:cantSplit/>
          <w:trHeight w:val="171"/>
          <w:jc w:val="center"/>
        </w:trPr>
        <w:tc>
          <w:tcPr>
            <w:tcW w:w="1195" w:type="dxa"/>
            <w:vMerge/>
            <w:tcBorders>
              <w:left w:val="thinThickSmallGap" w:sz="24" w:space="0" w:color="auto"/>
            </w:tcBorders>
            <w:vAlign w:val="center"/>
          </w:tcPr>
          <w:p w14:paraId="643444FA" w14:textId="77777777" w:rsidR="00DE5D5E" w:rsidRPr="00DE2F20" w:rsidRDefault="00DE5D5E" w:rsidP="00AB3586">
            <w:pPr>
              <w:jc w:val="center"/>
              <w:rPr>
                <w:b/>
                <w:bCs/>
                <w:sz w:val="14"/>
                <w:szCs w:val="14"/>
                <w:lang w:val="ro-RO"/>
              </w:rPr>
            </w:pPr>
          </w:p>
        </w:tc>
        <w:tc>
          <w:tcPr>
            <w:tcW w:w="1496" w:type="dxa"/>
            <w:vMerge/>
            <w:tcBorders>
              <w:right w:val="thinThickSmallGap" w:sz="24" w:space="0" w:color="auto"/>
            </w:tcBorders>
            <w:vAlign w:val="center"/>
          </w:tcPr>
          <w:p w14:paraId="444726E7" w14:textId="77777777" w:rsidR="00DE5D5E" w:rsidRPr="00DE2F20" w:rsidRDefault="00DE5D5E" w:rsidP="00AB3586">
            <w:pPr>
              <w:jc w:val="center"/>
              <w:rPr>
                <w:b/>
                <w:bCs/>
                <w:sz w:val="14"/>
                <w:szCs w:val="14"/>
                <w:lang w:val="ro-RO"/>
              </w:rPr>
            </w:pPr>
          </w:p>
        </w:tc>
        <w:tc>
          <w:tcPr>
            <w:tcW w:w="1306" w:type="dxa"/>
            <w:vMerge/>
            <w:tcBorders>
              <w:left w:val="nil"/>
            </w:tcBorders>
            <w:vAlign w:val="center"/>
          </w:tcPr>
          <w:p w14:paraId="78AC3DF6" w14:textId="77777777" w:rsidR="00DE5D5E" w:rsidRPr="004A2CBE" w:rsidRDefault="00DE5D5E" w:rsidP="00AB3586">
            <w:pPr>
              <w:jc w:val="center"/>
              <w:rPr>
                <w:sz w:val="12"/>
                <w:szCs w:val="12"/>
                <w:lang w:val="ro-RO"/>
              </w:rPr>
            </w:pPr>
          </w:p>
        </w:tc>
        <w:tc>
          <w:tcPr>
            <w:tcW w:w="1499" w:type="dxa"/>
            <w:vMerge/>
            <w:tcBorders>
              <w:left w:val="nil"/>
            </w:tcBorders>
            <w:vAlign w:val="center"/>
          </w:tcPr>
          <w:p w14:paraId="02D2029A" w14:textId="77777777" w:rsidR="00DE5D5E" w:rsidRPr="004A2CBE" w:rsidRDefault="00DE5D5E" w:rsidP="00AB3586">
            <w:pPr>
              <w:jc w:val="center"/>
              <w:rPr>
                <w:sz w:val="12"/>
                <w:szCs w:val="12"/>
                <w:lang w:val="ro-RO"/>
              </w:rPr>
            </w:pPr>
          </w:p>
        </w:tc>
        <w:tc>
          <w:tcPr>
            <w:tcW w:w="2431" w:type="dxa"/>
            <w:vAlign w:val="center"/>
          </w:tcPr>
          <w:p w14:paraId="4DBA87B7" w14:textId="77777777" w:rsidR="00DE5D5E" w:rsidRPr="004A2CBE" w:rsidRDefault="00DE5D5E" w:rsidP="00AB3586">
            <w:pPr>
              <w:rPr>
                <w:sz w:val="12"/>
                <w:szCs w:val="12"/>
                <w:lang w:val="ro-RO"/>
              </w:rPr>
            </w:pPr>
            <w:r w:rsidRPr="004A2CBE">
              <w:rPr>
                <w:sz w:val="12"/>
                <w:szCs w:val="12"/>
                <w:lang w:val="ro-RO"/>
              </w:rPr>
              <w:t xml:space="preserve">Calculatoare şi sisteme informatice pentru apărare şi securitate naţională </w:t>
            </w:r>
          </w:p>
        </w:tc>
        <w:tc>
          <w:tcPr>
            <w:tcW w:w="1309" w:type="dxa"/>
            <w:vMerge/>
            <w:vAlign w:val="center"/>
          </w:tcPr>
          <w:p w14:paraId="07F5530D" w14:textId="77777777" w:rsidR="00DE5D5E" w:rsidRPr="00DE2F20" w:rsidRDefault="00DE5D5E" w:rsidP="00AB3586">
            <w:pPr>
              <w:autoSpaceDE w:val="0"/>
              <w:autoSpaceDN w:val="0"/>
              <w:adjustRightInd w:val="0"/>
              <w:jc w:val="center"/>
              <w:rPr>
                <w:sz w:val="14"/>
                <w:szCs w:val="14"/>
                <w:lang w:val="ro-RO"/>
              </w:rPr>
            </w:pPr>
          </w:p>
        </w:tc>
        <w:tc>
          <w:tcPr>
            <w:tcW w:w="3179" w:type="dxa"/>
            <w:vMerge/>
            <w:vAlign w:val="center"/>
          </w:tcPr>
          <w:p w14:paraId="697FBC7D" w14:textId="77777777" w:rsidR="00DE5D5E" w:rsidRPr="00DE2F20" w:rsidRDefault="00DE5D5E" w:rsidP="00AB35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46EEC09" w14:textId="77777777" w:rsidR="00DE5D5E" w:rsidRPr="00DE2F20" w:rsidRDefault="00DE5D5E" w:rsidP="00AB35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E62134D" w14:textId="77777777" w:rsidR="00DE5D5E" w:rsidRPr="00DE2F20" w:rsidRDefault="00DE5D5E" w:rsidP="00AB3586">
            <w:pPr>
              <w:jc w:val="center"/>
              <w:rPr>
                <w:b/>
                <w:bCs/>
                <w:sz w:val="18"/>
                <w:szCs w:val="18"/>
                <w:lang w:val="ro-RO"/>
              </w:rPr>
            </w:pPr>
          </w:p>
        </w:tc>
      </w:tr>
      <w:tr w:rsidR="00DE2F20" w:rsidRPr="00DE2F20" w14:paraId="1246F974" w14:textId="77777777" w:rsidTr="00886EC6">
        <w:trPr>
          <w:cantSplit/>
          <w:trHeight w:val="171"/>
          <w:jc w:val="center"/>
        </w:trPr>
        <w:tc>
          <w:tcPr>
            <w:tcW w:w="1195" w:type="dxa"/>
            <w:vMerge/>
            <w:tcBorders>
              <w:left w:val="thinThickSmallGap" w:sz="24" w:space="0" w:color="auto"/>
            </w:tcBorders>
            <w:vAlign w:val="center"/>
          </w:tcPr>
          <w:p w14:paraId="6EFEBF0C" w14:textId="77777777" w:rsidR="00DE5D5E" w:rsidRPr="00DE2F20" w:rsidRDefault="00DE5D5E" w:rsidP="00AB3586">
            <w:pPr>
              <w:jc w:val="center"/>
              <w:rPr>
                <w:b/>
                <w:bCs/>
                <w:sz w:val="14"/>
                <w:szCs w:val="14"/>
                <w:lang w:val="ro-RO"/>
              </w:rPr>
            </w:pPr>
          </w:p>
        </w:tc>
        <w:tc>
          <w:tcPr>
            <w:tcW w:w="1496" w:type="dxa"/>
            <w:vMerge/>
            <w:tcBorders>
              <w:right w:val="thinThickSmallGap" w:sz="24" w:space="0" w:color="auto"/>
            </w:tcBorders>
            <w:vAlign w:val="center"/>
          </w:tcPr>
          <w:p w14:paraId="3DF41915" w14:textId="77777777" w:rsidR="00DE5D5E" w:rsidRPr="00DE2F20" w:rsidRDefault="00DE5D5E" w:rsidP="00AB3586">
            <w:pPr>
              <w:jc w:val="center"/>
              <w:rPr>
                <w:b/>
                <w:bCs/>
                <w:sz w:val="14"/>
                <w:szCs w:val="14"/>
                <w:lang w:val="ro-RO"/>
              </w:rPr>
            </w:pPr>
          </w:p>
        </w:tc>
        <w:tc>
          <w:tcPr>
            <w:tcW w:w="1306" w:type="dxa"/>
            <w:vMerge/>
            <w:tcBorders>
              <w:left w:val="nil"/>
            </w:tcBorders>
            <w:vAlign w:val="center"/>
          </w:tcPr>
          <w:p w14:paraId="58731FDB" w14:textId="77777777" w:rsidR="00DE5D5E" w:rsidRPr="004A2CBE" w:rsidRDefault="00DE5D5E" w:rsidP="00AB3586">
            <w:pPr>
              <w:jc w:val="center"/>
              <w:rPr>
                <w:sz w:val="12"/>
                <w:szCs w:val="12"/>
                <w:lang w:val="ro-RO"/>
              </w:rPr>
            </w:pPr>
          </w:p>
        </w:tc>
        <w:tc>
          <w:tcPr>
            <w:tcW w:w="1499" w:type="dxa"/>
            <w:vMerge/>
            <w:tcBorders>
              <w:left w:val="nil"/>
            </w:tcBorders>
            <w:vAlign w:val="center"/>
          </w:tcPr>
          <w:p w14:paraId="5399FD9B" w14:textId="77777777" w:rsidR="00DE5D5E" w:rsidRPr="004A2CBE" w:rsidRDefault="00DE5D5E" w:rsidP="00AB3586">
            <w:pPr>
              <w:jc w:val="center"/>
              <w:rPr>
                <w:sz w:val="12"/>
                <w:szCs w:val="12"/>
                <w:lang w:val="ro-RO"/>
              </w:rPr>
            </w:pPr>
          </w:p>
        </w:tc>
        <w:tc>
          <w:tcPr>
            <w:tcW w:w="2431" w:type="dxa"/>
            <w:vAlign w:val="center"/>
          </w:tcPr>
          <w:p w14:paraId="55A31679" w14:textId="77777777" w:rsidR="00DE5D5E" w:rsidRPr="004A2CBE" w:rsidRDefault="00DE5D5E" w:rsidP="00AB3586">
            <w:pPr>
              <w:rPr>
                <w:sz w:val="12"/>
                <w:szCs w:val="12"/>
                <w:lang w:val="ro-RO"/>
              </w:rPr>
            </w:pPr>
            <w:r w:rsidRPr="004A2CBE">
              <w:rPr>
                <w:sz w:val="12"/>
                <w:szCs w:val="12"/>
                <w:lang w:val="ro-RO"/>
              </w:rPr>
              <w:t>Ingineria informaţiei</w:t>
            </w:r>
          </w:p>
        </w:tc>
        <w:tc>
          <w:tcPr>
            <w:tcW w:w="1309" w:type="dxa"/>
            <w:vMerge/>
            <w:vAlign w:val="center"/>
          </w:tcPr>
          <w:p w14:paraId="6CA200C3" w14:textId="77777777" w:rsidR="00DE5D5E" w:rsidRPr="00DE2F20" w:rsidRDefault="00DE5D5E" w:rsidP="00AB3586">
            <w:pPr>
              <w:autoSpaceDE w:val="0"/>
              <w:autoSpaceDN w:val="0"/>
              <w:adjustRightInd w:val="0"/>
              <w:jc w:val="center"/>
              <w:rPr>
                <w:sz w:val="14"/>
                <w:szCs w:val="14"/>
                <w:lang w:val="ro-RO"/>
              </w:rPr>
            </w:pPr>
          </w:p>
        </w:tc>
        <w:tc>
          <w:tcPr>
            <w:tcW w:w="3179" w:type="dxa"/>
            <w:vMerge/>
            <w:vAlign w:val="center"/>
          </w:tcPr>
          <w:p w14:paraId="1E042CC2" w14:textId="77777777" w:rsidR="00DE5D5E" w:rsidRPr="00DE2F20" w:rsidRDefault="00DE5D5E" w:rsidP="00AB35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135C1F4" w14:textId="77777777" w:rsidR="00DE5D5E" w:rsidRPr="00DE2F20" w:rsidRDefault="00DE5D5E" w:rsidP="00AB35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65E7F50" w14:textId="77777777" w:rsidR="00DE5D5E" w:rsidRPr="00DE2F20" w:rsidRDefault="00DE5D5E" w:rsidP="00AB3586">
            <w:pPr>
              <w:jc w:val="center"/>
              <w:rPr>
                <w:b/>
                <w:bCs/>
                <w:sz w:val="18"/>
                <w:szCs w:val="18"/>
                <w:lang w:val="ro-RO"/>
              </w:rPr>
            </w:pPr>
          </w:p>
        </w:tc>
      </w:tr>
      <w:tr w:rsidR="00E60C75" w:rsidRPr="00DE2F20" w14:paraId="4B85F227" w14:textId="77777777" w:rsidTr="00886EC6">
        <w:trPr>
          <w:cantSplit/>
          <w:trHeight w:val="171"/>
          <w:jc w:val="center"/>
        </w:trPr>
        <w:tc>
          <w:tcPr>
            <w:tcW w:w="1195" w:type="dxa"/>
            <w:vMerge/>
            <w:tcBorders>
              <w:left w:val="thinThickSmallGap" w:sz="24" w:space="0" w:color="auto"/>
            </w:tcBorders>
            <w:vAlign w:val="center"/>
          </w:tcPr>
          <w:p w14:paraId="47DCA55E" w14:textId="77777777" w:rsidR="00E60C75" w:rsidRPr="00DE2F20" w:rsidRDefault="00E60C75" w:rsidP="00AB3586">
            <w:pPr>
              <w:jc w:val="center"/>
              <w:rPr>
                <w:b/>
                <w:bCs/>
                <w:sz w:val="14"/>
                <w:szCs w:val="14"/>
                <w:lang w:val="ro-RO"/>
              </w:rPr>
            </w:pPr>
          </w:p>
        </w:tc>
        <w:tc>
          <w:tcPr>
            <w:tcW w:w="1496" w:type="dxa"/>
            <w:vMerge/>
            <w:tcBorders>
              <w:right w:val="thinThickSmallGap" w:sz="24" w:space="0" w:color="auto"/>
            </w:tcBorders>
            <w:vAlign w:val="center"/>
          </w:tcPr>
          <w:p w14:paraId="76C0D2E6" w14:textId="77777777" w:rsidR="00E60C75" w:rsidRPr="00DE2F20" w:rsidRDefault="00E60C75" w:rsidP="00AB3586">
            <w:pPr>
              <w:jc w:val="center"/>
              <w:rPr>
                <w:b/>
                <w:bCs/>
                <w:sz w:val="14"/>
                <w:szCs w:val="14"/>
                <w:lang w:val="ro-RO"/>
              </w:rPr>
            </w:pPr>
          </w:p>
        </w:tc>
        <w:tc>
          <w:tcPr>
            <w:tcW w:w="1306" w:type="dxa"/>
            <w:vMerge/>
            <w:tcBorders>
              <w:left w:val="nil"/>
            </w:tcBorders>
            <w:vAlign w:val="center"/>
          </w:tcPr>
          <w:p w14:paraId="5E67B3E5" w14:textId="77777777" w:rsidR="00E60C75" w:rsidRPr="004A2CBE" w:rsidRDefault="00E60C75" w:rsidP="00AB3586">
            <w:pPr>
              <w:jc w:val="center"/>
              <w:rPr>
                <w:sz w:val="12"/>
                <w:szCs w:val="12"/>
                <w:lang w:val="ro-RO"/>
              </w:rPr>
            </w:pPr>
          </w:p>
        </w:tc>
        <w:tc>
          <w:tcPr>
            <w:tcW w:w="1499" w:type="dxa"/>
            <w:vMerge w:val="restart"/>
            <w:tcBorders>
              <w:left w:val="nil"/>
            </w:tcBorders>
            <w:vAlign w:val="center"/>
          </w:tcPr>
          <w:p w14:paraId="4B6D3939" w14:textId="77777777" w:rsidR="00E60C75" w:rsidRPr="004A2CBE" w:rsidRDefault="00E60C75" w:rsidP="00AB3586">
            <w:pPr>
              <w:jc w:val="center"/>
              <w:rPr>
                <w:sz w:val="12"/>
                <w:szCs w:val="12"/>
                <w:lang w:val="ro-RO"/>
              </w:rPr>
            </w:pPr>
            <w:r w:rsidRPr="004A2CBE">
              <w:rPr>
                <w:sz w:val="12"/>
                <w:szCs w:val="12"/>
                <w:lang w:val="ro-RO"/>
              </w:rPr>
              <w:t>INGINERIA SISTEMELOR</w:t>
            </w:r>
          </w:p>
        </w:tc>
        <w:tc>
          <w:tcPr>
            <w:tcW w:w="2431" w:type="dxa"/>
            <w:vAlign w:val="center"/>
          </w:tcPr>
          <w:p w14:paraId="3839222A" w14:textId="77777777" w:rsidR="00E60C75" w:rsidRPr="004A2CBE" w:rsidRDefault="00E60C75" w:rsidP="00AB3586">
            <w:pPr>
              <w:rPr>
                <w:sz w:val="12"/>
                <w:szCs w:val="12"/>
                <w:lang w:val="ro-RO"/>
              </w:rPr>
            </w:pPr>
            <w:r w:rsidRPr="004A2CBE">
              <w:rPr>
                <w:sz w:val="12"/>
                <w:szCs w:val="12"/>
                <w:lang w:val="ro-RO"/>
              </w:rPr>
              <w:t>Automatică şi informatică aplicată</w:t>
            </w:r>
          </w:p>
        </w:tc>
        <w:tc>
          <w:tcPr>
            <w:tcW w:w="1309" w:type="dxa"/>
            <w:vMerge/>
            <w:vAlign w:val="center"/>
          </w:tcPr>
          <w:p w14:paraId="02E072AA" w14:textId="77777777" w:rsidR="00E60C75" w:rsidRPr="00DE2F20" w:rsidRDefault="00E60C75" w:rsidP="00AB3586">
            <w:pPr>
              <w:autoSpaceDE w:val="0"/>
              <w:autoSpaceDN w:val="0"/>
              <w:adjustRightInd w:val="0"/>
              <w:jc w:val="center"/>
              <w:rPr>
                <w:sz w:val="14"/>
                <w:szCs w:val="14"/>
                <w:lang w:val="ro-RO"/>
              </w:rPr>
            </w:pPr>
          </w:p>
        </w:tc>
        <w:tc>
          <w:tcPr>
            <w:tcW w:w="3179" w:type="dxa"/>
            <w:vMerge/>
            <w:vAlign w:val="center"/>
          </w:tcPr>
          <w:p w14:paraId="779B8938" w14:textId="77777777" w:rsidR="00E60C75" w:rsidRPr="00DE2F20" w:rsidRDefault="00E60C75" w:rsidP="00AB35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4EC22A8" w14:textId="77777777" w:rsidR="00E60C75" w:rsidRPr="00DE2F20" w:rsidRDefault="00E60C75" w:rsidP="00AB35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1FA546F" w14:textId="77777777" w:rsidR="00E60C75" w:rsidRPr="00DE2F20" w:rsidRDefault="00E60C75" w:rsidP="00AB3586">
            <w:pPr>
              <w:jc w:val="center"/>
              <w:rPr>
                <w:b/>
                <w:bCs/>
                <w:sz w:val="18"/>
                <w:szCs w:val="18"/>
                <w:lang w:val="ro-RO"/>
              </w:rPr>
            </w:pPr>
          </w:p>
        </w:tc>
      </w:tr>
      <w:tr w:rsidR="00E60C75" w:rsidRPr="00DE2F20" w14:paraId="19AFA032" w14:textId="77777777" w:rsidTr="00886EC6">
        <w:trPr>
          <w:cantSplit/>
          <w:trHeight w:val="171"/>
          <w:jc w:val="center"/>
        </w:trPr>
        <w:tc>
          <w:tcPr>
            <w:tcW w:w="1195" w:type="dxa"/>
            <w:vMerge/>
            <w:tcBorders>
              <w:left w:val="thinThickSmallGap" w:sz="24" w:space="0" w:color="auto"/>
            </w:tcBorders>
            <w:vAlign w:val="center"/>
          </w:tcPr>
          <w:p w14:paraId="6CA7951C" w14:textId="77777777" w:rsidR="00E60C75" w:rsidRPr="00DE2F20" w:rsidRDefault="00E60C75" w:rsidP="00AB3586">
            <w:pPr>
              <w:jc w:val="center"/>
              <w:rPr>
                <w:b/>
                <w:bCs/>
                <w:sz w:val="14"/>
                <w:szCs w:val="14"/>
                <w:lang w:val="ro-RO"/>
              </w:rPr>
            </w:pPr>
          </w:p>
        </w:tc>
        <w:tc>
          <w:tcPr>
            <w:tcW w:w="1496" w:type="dxa"/>
            <w:vMerge/>
            <w:tcBorders>
              <w:right w:val="thinThickSmallGap" w:sz="24" w:space="0" w:color="auto"/>
            </w:tcBorders>
            <w:vAlign w:val="center"/>
          </w:tcPr>
          <w:p w14:paraId="7410564B" w14:textId="77777777" w:rsidR="00E60C75" w:rsidRPr="00DE2F20" w:rsidRDefault="00E60C75" w:rsidP="00AB3586">
            <w:pPr>
              <w:jc w:val="center"/>
              <w:rPr>
                <w:b/>
                <w:bCs/>
                <w:sz w:val="14"/>
                <w:szCs w:val="14"/>
                <w:lang w:val="ro-RO"/>
              </w:rPr>
            </w:pPr>
          </w:p>
        </w:tc>
        <w:tc>
          <w:tcPr>
            <w:tcW w:w="1306" w:type="dxa"/>
            <w:vMerge/>
            <w:tcBorders>
              <w:left w:val="nil"/>
            </w:tcBorders>
            <w:vAlign w:val="center"/>
          </w:tcPr>
          <w:p w14:paraId="31CB76A7" w14:textId="77777777" w:rsidR="00E60C75" w:rsidRPr="004A2CBE" w:rsidRDefault="00E60C75" w:rsidP="00AB3586">
            <w:pPr>
              <w:jc w:val="center"/>
              <w:rPr>
                <w:sz w:val="12"/>
                <w:szCs w:val="12"/>
                <w:lang w:val="ro-RO"/>
              </w:rPr>
            </w:pPr>
          </w:p>
        </w:tc>
        <w:tc>
          <w:tcPr>
            <w:tcW w:w="1499" w:type="dxa"/>
            <w:vMerge/>
            <w:tcBorders>
              <w:left w:val="nil"/>
            </w:tcBorders>
            <w:vAlign w:val="center"/>
          </w:tcPr>
          <w:p w14:paraId="6593C4CD" w14:textId="77777777" w:rsidR="00E60C75" w:rsidRPr="004A2CBE" w:rsidRDefault="00E60C75" w:rsidP="00AB3586">
            <w:pPr>
              <w:jc w:val="center"/>
              <w:rPr>
                <w:sz w:val="12"/>
                <w:szCs w:val="12"/>
                <w:lang w:val="ro-RO"/>
              </w:rPr>
            </w:pPr>
          </w:p>
        </w:tc>
        <w:tc>
          <w:tcPr>
            <w:tcW w:w="2431" w:type="dxa"/>
            <w:vAlign w:val="center"/>
          </w:tcPr>
          <w:p w14:paraId="70F1C808" w14:textId="77777777" w:rsidR="00E60C75" w:rsidRPr="004A2CBE" w:rsidRDefault="00E60C75" w:rsidP="00AB3586">
            <w:pPr>
              <w:rPr>
                <w:sz w:val="12"/>
                <w:szCs w:val="12"/>
                <w:lang w:val="ro-RO"/>
              </w:rPr>
            </w:pPr>
            <w:r w:rsidRPr="004A2CBE">
              <w:rPr>
                <w:sz w:val="12"/>
                <w:szCs w:val="12"/>
                <w:lang w:val="ro-RO"/>
              </w:rPr>
              <w:t>Echipamente pentru modelare, simulare şi conducere informatizată a acţiunilor de luptă</w:t>
            </w:r>
          </w:p>
        </w:tc>
        <w:tc>
          <w:tcPr>
            <w:tcW w:w="1309" w:type="dxa"/>
            <w:vMerge/>
            <w:vAlign w:val="center"/>
          </w:tcPr>
          <w:p w14:paraId="0693D9C4" w14:textId="77777777" w:rsidR="00E60C75" w:rsidRPr="00DE2F20" w:rsidRDefault="00E60C75" w:rsidP="00AB3586">
            <w:pPr>
              <w:autoSpaceDE w:val="0"/>
              <w:autoSpaceDN w:val="0"/>
              <w:adjustRightInd w:val="0"/>
              <w:jc w:val="center"/>
              <w:rPr>
                <w:sz w:val="14"/>
                <w:szCs w:val="14"/>
                <w:lang w:val="ro-RO"/>
              </w:rPr>
            </w:pPr>
          </w:p>
        </w:tc>
        <w:tc>
          <w:tcPr>
            <w:tcW w:w="3179" w:type="dxa"/>
            <w:vMerge/>
            <w:vAlign w:val="center"/>
          </w:tcPr>
          <w:p w14:paraId="7115D53E" w14:textId="77777777" w:rsidR="00E60C75" w:rsidRPr="00DE2F20" w:rsidRDefault="00E60C75" w:rsidP="00AB35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DA2AFB2" w14:textId="77777777" w:rsidR="00E60C75" w:rsidRPr="00DE2F20" w:rsidRDefault="00E60C75" w:rsidP="00AB35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53B2964" w14:textId="77777777" w:rsidR="00E60C75" w:rsidRPr="00DE2F20" w:rsidRDefault="00E60C75" w:rsidP="00AB3586">
            <w:pPr>
              <w:jc w:val="center"/>
              <w:rPr>
                <w:b/>
                <w:bCs/>
                <w:sz w:val="18"/>
                <w:szCs w:val="18"/>
                <w:lang w:val="ro-RO"/>
              </w:rPr>
            </w:pPr>
          </w:p>
        </w:tc>
      </w:tr>
      <w:tr w:rsidR="00E60C75" w:rsidRPr="00DE2F20" w14:paraId="72D2FA59" w14:textId="77777777" w:rsidTr="00886EC6">
        <w:trPr>
          <w:cantSplit/>
          <w:trHeight w:val="171"/>
          <w:jc w:val="center"/>
        </w:trPr>
        <w:tc>
          <w:tcPr>
            <w:tcW w:w="1195" w:type="dxa"/>
            <w:vMerge/>
            <w:tcBorders>
              <w:left w:val="thinThickSmallGap" w:sz="24" w:space="0" w:color="auto"/>
            </w:tcBorders>
            <w:vAlign w:val="center"/>
          </w:tcPr>
          <w:p w14:paraId="01A160DB" w14:textId="77777777" w:rsidR="00E60C75" w:rsidRPr="00DE2F20" w:rsidRDefault="00E60C75" w:rsidP="00AB3586">
            <w:pPr>
              <w:jc w:val="center"/>
              <w:rPr>
                <w:b/>
                <w:bCs/>
                <w:sz w:val="14"/>
                <w:szCs w:val="14"/>
                <w:lang w:val="ro-RO"/>
              </w:rPr>
            </w:pPr>
          </w:p>
        </w:tc>
        <w:tc>
          <w:tcPr>
            <w:tcW w:w="1496" w:type="dxa"/>
            <w:vMerge/>
            <w:tcBorders>
              <w:right w:val="thinThickSmallGap" w:sz="24" w:space="0" w:color="auto"/>
            </w:tcBorders>
            <w:vAlign w:val="center"/>
          </w:tcPr>
          <w:p w14:paraId="270D5800" w14:textId="77777777" w:rsidR="00E60C75" w:rsidRPr="00DE2F20" w:rsidRDefault="00E60C75" w:rsidP="00AB3586">
            <w:pPr>
              <w:jc w:val="center"/>
              <w:rPr>
                <w:b/>
                <w:bCs/>
                <w:sz w:val="14"/>
                <w:szCs w:val="14"/>
                <w:lang w:val="ro-RO"/>
              </w:rPr>
            </w:pPr>
          </w:p>
        </w:tc>
        <w:tc>
          <w:tcPr>
            <w:tcW w:w="1306" w:type="dxa"/>
            <w:vMerge/>
            <w:tcBorders>
              <w:left w:val="nil"/>
            </w:tcBorders>
            <w:vAlign w:val="center"/>
          </w:tcPr>
          <w:p w14:paraId="45F5B272" w14:textId="77777777" w:rsidR="00E60C75" w:rsidRPr="004A2CBE" w:rsidRDefault="00E60C75" w:rsidP="00AB3586">
            <w:pPr>
              <w:jc w:val="center"/>
              <w:rPr>
                <w:sz w:val="12"/>
                <w:szCs w:val="12"/>
                <w:lang w:val="ro-RO"/>
              </w:rPr>
            </w:pPr>
          </w:p>
        </w:tc>
        <w:tc>
          <w:tcPr>
            <w:tcW w:w="1499" w:type="dxa"/>
            <w:vMerge/>
            <w:tcBorders>
              <w:left w:val="nil"/>
            </w:tcBorders>
            <w:vAlign w:val="center"/>
          </w:tcPr>
          <w:p w14:paraId="7DCB9877" w14:textId="77777777" w:rsidR="00E60C75" w:rsidRPr="004A2CBE" w:rsidRDefault="00E60C75" w:rsidP="00AB3586">
            <w:pPr>
              <w:jc w:val="center"/>
              <w:rPr>
                <w:sz w:val="12"/>
                <w:szCs w:val="12"/>
                <w:lang w:val="ro-RO"/>
              </w:rPr>
            </w:pPr>
          </w:p>
        </w:tc>
        <w:tc>
          <w:tcPr>
            <w:tcW w:w="2431" w:type="dxa"/>
            <w:vAlign w:val="center"/>
          </w:tcPr>
          <w:p w14:paraId="06A4F5AF" w14:textId="77777777" w:rsidR="00E60C75" w:rsidRPr="004A2CBE" w:rsidRDefault="00E60C75" w:rsidP="00AB3586">
            <w:pPr>
              <w:rPr>
                <w:sz w:val="12"/>
                <w:szCs w:val="12"/>
                <w:lang w:val="ro-RO"/>
              </w:rPr>
            </w:pPr>
            <w:r w:rsidRPr="004A2CBE">
              <w:rPr>
                <w:sz w:val="12"/>
                <w:szCs w:val="12"/>
                <w:lang w:val="ro-RO"/>
              </w:rPr>
              <w:t>Ingineria sistemelor multimedia</w:t>
            </w:r>
          </w:p>
        </w:tc>
        <w:tc>
          <w:tcPr>
            <w:tcW w:w="1309" w:type="dxa"/>
            <w:vMerge/>
            <w:vAlign w:val="center"/>
          </w:tcPr>
          <w:p w14:paraId="0171F625" w14:textId="77777777" w:rsidR="00E60C75" w:rsidRPr="00DE2F20" w:rsidRDefault="00E60C75" w:rsidP="00AB3586">
            <w:pPr>
              <w:autoSpaceDE w:val="0"/>
              <w:autoSpaceDN w:val="0"/>
              <w:adjustRightInd w:val="0"/>
              <w:jc w:val="center"/>
              <w:rPr>
                <w:sz w:val="14"/>
                <w:szCs w:val="14"/>
                <w:lang w:val="ro-RO"/>
              </w:rPr>
            </w:pPr>
          </w:p>
        </w:tc>
        <w:tc>
          <w:tcPr>
            <w:tcW w:w="3179" w:type="dxa"/>
            <w:vMerge/>
            <w:vAlign w:val="center"/>
          </w:tcPr>
          <w:p w14:paraId="0BFCAC6E" w14:textId="77777777" w:rsidR="00E60C75" w:rsidRPr="00DE2F20" w:rsidRDefault="00E60C75" w:rsidP="00AB35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76FBA45" w14:textId="77777777" w:rsidR="00E60C75" w:rsidRPr="00DE2F20" w:rsidRDefault="00E60C75" w:rsidP="00AB35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449EB42" w14:textId="77777777" w:rsidR="00E60C75" w:rsidRPr="00DE2F20" w:rsidRDefault="00E60C75" w:rsidP="00AB3586">
            <w:pPr>
              <w:jc w:val="center"/>
              <w:rPr>
                <w:b/>
                <w:bCs/>
                <w:sz w:val="18"/>
                <w:szCs w:val="18"/>
                <w:lang w:val="ro-RO"/>
              </w:rPr>
            </w:pPr>
          </w:p>
        </w:tc>
      </w:tr>
      <w:tr w:rsidR="00E60C75" w:rsidRPr="00DE2F20" w14:paraId="723E6FE7" w14:textId="77777777" w:rsidTr="00886EC6">
        <w:trPr>
          <w:cantSplit/>
          <w:trHeight w:val="171"/>
          <w:jc w:val="center"/>
        </w:trPr>
        <w:tc>
          <w:tcPr>
            <w:tcW w:w="1195" w:type="dxa"/>
            <w:vMerge/>
            <w:tcBorders>
              <w:left w:val="thinThickSmallGap" w:sz="24" w:space="0" w:color="auto"/>
            </w:tcBorders>
            <w:vAlign w:val="center"/>
          </w:tcPr>
          <w:p w14:paraId="51A26190" w14:textId="77777777" w:rsidR="00E60C75" w:rsidRPr="00DE2F20" w:rsidRDefault="00E60C75" w:rsidP="00AB3586">
            <w:pPr>
              <w:jc w:val="center"/>
              <w:rPr>
                <w:b/>
                <w:bCs/>
                <w:sz w:val="14"/>
                <w:szCs w:val="14"/>
                <w:lang w:val="ro-RO"/>
              </w:rPr>
            </w:pPr>
          </w:p>
        </w:tc>
        <w:tc>
          <w:tcPr>
            <w:tcW w:w="1496" w:type="dxa"/>
            <w:vMerge/>
            <w:tcBorders>
              <w:right w:val="thinThickSmallGap" w:sz="24" w:space="0" w:color="auto"/>
            </w:tcBorders>
            <w:vAlign w:val="center"/>
          </w:tcPr>
          <w:p w14:paraId="5D85ABAD" w14:textId="77777777" w:rsidR="00E60C75" w:rsidRPr="00DE2F20" w:rsidRDefault="00E60C75" w:rsidP="00AB3586">
            <w:pPr>
              <w:jc w:val="center"/>
              <w:rPr>
                <w:b/>
                <w:bCs/>
                <w:sz w:val="14"/>
                <w:szCs w:val="14"/>
                <w:lang w:val="ro-RO"/>
              </w:rPr>
            </w:pPr>
          </w:p>
        </w:tc>
        <w:tc>
          <w:tcPr>
            <w:tcW w:w="1306" w:type="dxa"/>
            <w:vMerge/>
            <w:tcBorders>
              <w:left w:val="nil"/>
            </w:tcBorders>
            <w:vAlign w:val="center"/>
          </w:tcPr>
          <w:p w14:paraId="6C17E7EF" w14:textId="77777777" w:rsidR="00E60C75" w:rsidRPr="004A2CBE" w:rsidRDefault="00E60C75" w:rsidP="00AB3586">
            <w:pPr>
              <w:jc w:val="center"/>
              <w:rPr>
                <w:sz w:val="12"/>
                <w:szCs w:val="12"/>
                <w:lang w:val="ro-RO"/>
              </w:rPr>
            </w:pPr>
          </w:p>
        </w:tc>
        <w:tc>
          <w:tcPr>
            <w:tcW w:w="1499" w:type="dxa"/>
            <w:vMerge/>
            <w:tcBorders>
              <w:left w:val="nil"/>
            </w:tcBorders>
            <w:vAlign w:val="center"/>
          </w:tcPr>
          <w:p w14:paraId="6C299EBA" w14:textId="77777777" w:rsidR="00E60C75" w:rsidRPr="004A2CBE" w:rsidRDefault="00E60C75" w:rsidP="00AB3586">
            <w:pPr>
              <w:jc w:val="center"/>
              <w:rPr>
                <w:sz w:val="12"/>
                <w:szCs w:val="12"/>
                <w:lang w:val="ro-RO"/>
              </w:rPr>
            </w:pPr>
          </w:p>
        </w:tc>
        <w:tc>
          <w:tcPr>
            <w:tcW w:w="2431" w:type="dxa"/>
            <w:vAlign w:val="center"/>
          </w:tcPr>
          <w:p w14:paraId="13BB3CC9" w14:textId="18AAE325" w:rsidR="00E60C75" w:rsidRPr="004A2CBE" w:rsidRDefault="00E60C75" w:rsidP="00AB3586">
            <w:pPr>
              <w:rPr>
                <w:sz w:val="12"/>
                <w:szCs w:val="12"/>
                <w:lang w:val="ro-RO"/>
              </w:rPr>
            </w:pPr>
            <w:r w:rsidRPr="00F638B5">
              <w:rPr>
                <w:color w:val="0070C0"/>
                <w:sz w:val="12"/>
                <w:szCs w:val="12"/>
                <w:lang w:val="ro-RO"/>
              </w:rPr>
              <w:t>Ingineria și securitatea sistemelor informatice militare</w:t>
            </w:r>
          </w:p>
        </w:tc>
        <w:tc>
          <w:tcPr>
            <w:tcW w:w="1309" w:type="dxa"/>
            <w:vMerge/>
            <w:vAlign w:val="center"/>
          </w:tcPr>
          <w:p w14:paraId="11179E33" w14:textId="77777777" w:rsidR="00E60C75" w:rsidRPr="00DE2F20" w:rsidRDefault="00E60C75" w:rsidP="00AB3586">
            <w:pPr>
              <w:autoSpaceDE w:val="0"/>
              <w:autoSpaceDN w:val="0"/>
              <w:adjustRightInd w:val="0"/>
              <w:jc w:val="center"/>
              <w:rPr>
                <w:sz w:val="14"/>
                <w:szCs w:val="14"/>
                <w:lang w:val="ro-RO"/>
              </w:rPr>
            </w:pPr>
          </w:p>
        </w:tc>
        <w:tc>
          <w:tcPr>
            <w:tcW w:w="3179" w:type="dxa"/>
            <w:vMerge/>
            <w:vAlign w:val="center"/>
          </w:tcPr>
          <w:p w14:paraId="521CC053" w14:textId="77777777" w:rsidR="00E60C75" w:rsidRPr="00DE2F20" w:rsidRDefault="00E60C75" w:rsidP="00AB35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40B1A07" w14:textId="77777777" w:rsidR="00E60C75" w:rsidRPr="00DE2F20" w:rsidRDefault="00E60C75" w:rsidP="00AB35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8F24B45" w14:textId="77777777" w:rsidR="00E60C75" w:rsidRPr="00DE2F20" w:rsidRDefault="00E60C75" w:rsidP="00AB3586">
            <w:pPr>
              <w:jc w:val="center"/>
              <w:rPr>
                <w:b/>
                <w:bCs/>
                <w:sz w:val="18"/>
                <w:szCs w:val="18"/>
                <w:lang w:val="ro-RO"/>
              </w:rPr>
            </w:pPr>
          </w:p>
        </w:tc>
      </w:tr>
      <w:tr w:rsidR="00DE2F20" w:rsidRPr="00DE2F20" w14:paraId="1D253C34" w14:textId="77777777" w:rsidTr="00886EC6">
        <w:trPr>
          <w:cantSplit/>
          <w:trHeight w:val="171"/>
          <w:jc w:val="center"/>
        </w:trPr>
        <w:tc>
          <w:tcPr>
            <w:tcW w:w="1195" w:type="dxa"/>
            <w:vMerge/>
            <w:tcBorders>
              <w:left w:val="thinThickSmallGap" w:sz="24" w:space="0" w:color="auto"/>
            </w:tcBorders>
            <w:vAlign w:val="center"/>
          </w:tcPr>
          <w:p w14:paraId="22DB0B17" w14:textId="77777777" w:rsidR="00DE5D5E" w:rsidRPr="00DE2F20" w:rsidRDefault="00DE5D5E" w:rsidP="00AB3586">
            <w:pPr>
              <w:jc w:val="center"/>
              <w:rPr>
                <w:b/>
                <w:bCs/>
                <w:sz w:val="14"/>
                <w:szCs w:val="14"/>
                <w:lang w:val="ro-RO"/>
              </w:rPr>
            </w:pPr>
          </w:p>
        </w:tc>
        <w:tc>
          <w:tcPr>
            <w:tcW w:w="1496" w:type="dxa"/>
            <w:vMerge/>
            <w:tcBorders>
              <w:right w:val="thinThickSmallGap" w:sz="24" w:space="0" w:color="auto"/>
            </w:tcBorders>
            <w:vAlign w:val="center"/>
          </w:tcPr>
          <w:p w14:paraId="4845346B" w14:textId="77777777" w:rsidR="00DE5D5E" w:rsidRPr="00DE2F20" w:rsidRDefault="00DE5D5E" w:rsidP="00AB3586">
            <w:pPr>
              <w:jc w:val="center"/>
              <w:rPr>
                <w:b/>
                <w:bCs/>
                <w:sz w:val="14"/>
                <w:szCs w:val="14"/>
                <w:lang w:val="ro-RO"/>
              </w:rPr>
            </w:pPr>
          </w:p>
        </w:tc>
        <w:tc>
          <w:tcPr>
            <w:tcW w:w="1306" w:type="dxa"/>
            <w:vMerge/>
            <w:tcBorders>
              <w:left w:val="nil"/>
            </w:tcBorders>
            <w:vAlign w:val="center"/>
          </w:tcPr>
          <w:p w14:paraId="21F8B627" w14:textId="77777777" w:rsidR="00DE5D5E" w:rsidRPr="004A2CBE" w:rsidRDefault="00DE5D5E" w:rsidP="00AB3586">
            <w:pPr>
              <w:jc w:val="center"/>
              <w:rPr>
                <w:sz w:val="12"/>
                <w:szCs w:val="12"/>
                <w:lang w:val="ro-RO"/>
              </w:rPr>
            </w:pPr>
          </w:p>
        </w:tc>
        <w:tc>
          <w:tcPr>
            <w:tcW w:w="1499" w:type="dxa"/>
            <w:vMerge w:val="restart"/>
            <w:tcBorders>
              <w:left w:val="nil"/>
            </w:tcBorders>
            <w:vAlign w:val="center"/>
          </w:tcPr>
          <w:p w14:paraId="5D70C25E" w14:textId="77777777" w:rsidR="00DE5D5E" w:rsidRPr="004A2CBE" w:rsidRDefault="00DE5D5E" w:rsidP="00AB3586">
            <w:pPr>
              <w:jc w:val="center"/>
              <w:rPr>
                <w:sz w:val="12"/>
                <w:szCs w:val="12"/>
                <w:lang w:val="ro-RO"/>
              </w:rPr>
            </w:pPr>
            <w:r w:rsidRPr="004A2CBE">
              <w:rPr>
                <w:sz w:val="12"/>
                <w:szCs w:val="12"/>
                <w:lang w:val="ro-RO"/>
              </w:rPr>
              <w:t>INGINERIE ELECTRONICĂ ŞI TELECOMUNICAŢII</w:t>
            </w:r>
          </w:p>
        </w:tc>
        <w:tc>
          <w:tcPr>
            <w:tcW w:w="2431" w:type="dxa"/>
            <w:vAlign w:val="center"/>
          </w:tcPr>
          <w:p w14:paraId="49DD85EF" w14:textId="77777777" w:rsidR="00DE5D5E" w:rsidRPr="004A2CBE" w:rsidRDefault="00DE5D5E" w:rsidP="00AB3586">
            <w:pPr>
              <w:rPr>
                <w:sz w:val="12"/>
                <w:szCs w:val="12"/>
                <w:lang w:val="ro-RO"/>
              </w:rPr>
            </w:pPr>
            <w:r w:rsidRPr="004A2CBE">
              <w:rPr>
                <w:sz w:val="12"/>
                <w:szCs w:val="12"/>
                <w:lang w:val="ro-RO"/>
              </w:rPr>
              <w:t>Electronică aplicată</w:t>
            </w:r>
          </w:p>
        </w:tc>
        <w:tc>
          <w:tcPr>
            <w:tcW w:w="1309" w:type="dxa"/>
            <w:vMerge/>
            <w:vAlign w:val="center"/>
          </w:tcPr>
          <w:p w14:paraId="52681058" w14:textId="77777777" w:rsidR="00DE5D5E" w:rsidRPr="00DE2F20" w:rsidRDefault="00DE5D5E" w:rsidP="00AB3586">
            <w:pPr>
              <w:autoSpaceDE w:val="0"/>
              <w:autoSpaceDN w:val="0"/>
              <w:adjustRightInd w:val="0"/>
              <w:jc w:val="center"/>
              <w:rPr>
                <w:sz w:val="14"/>
                <w:szCs w:val="14"/>
                <w:lang w:val="ro-RO"/>
              </w:rPr>
            </w:pPr>
          </w:p>
        </w:tc>
        <w:tc>
          <w:tcPr>
            <w:tcW w:w="3179" w:type="dxa"/>
            <w:vMerge/>
            <w:vAlign w:val="center"/>
          </w:tcPr>
          <w:p w14:paraId="7D47D6BB" w14:textId="77777777" w:rsidR="00DE5D5E" w:rsidRPr="00DE2F20" w:rsidRDefault="00DE5D5E" w:rsidP="00AB35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805D12C" w14:textId="77777777" w:rsidR="00DE5D5E" w:rsidRPr="00DE2F20" w:rsidRDefault="00DE5D5E" w:rsidP="00AB35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2366DF6" w14:textId="77777777" w:rsidR="00DE5D5E" w:rsidRPr="00DE2F20" w:rsidRDefault="00DE5D5E" w:rsidP="00AB3586">
            <w:pPr>
              <w:jc w:val="center"/>
              <w:rPr>
                <w:b/>
                <w:bCs/>
                <w:sz w:val="18"/>
                <w:szCs w:val="18"/>
                <w:lang w:val="ro-RO"/>
              </w:rPr>
            </w:pPr>
          </w:p>
        </w:tc>
      </w:tr>
      <w:tr w:rsidR="00DE2F20" w:rsidRPr="00DE2F20" w14:paraId="5BFDAAEF" w14:textId="77777777" w:rsidTr="00886EC6">
        <w:trPr>
          <w:cantSplit/>
          <w:trHeight w:val="171"/>
          <w:jc w:val="center"/>
        </w:trPr>
        <w:tc>
          <w:tcPr>
            <w:tcW w:w="1195" w:type="dxa"/>
            <w:vMerge/>
            <w:tcBorders>
              <w:left w:val="thinThickSmallGap" w:sz="24" w:space="0" w:color="auto"/>
            </w:tcBorders>
            <w:vAlign w:val="center"/>
          </w:tcPr>
          <w:p w14:paraId="38835575" w14:textId="77777777" w:rsidR="00DE5D5E" w:rsidRPr="00DE2F20" w:rsidRDefault="00DE5D5E" w:rsidP="00AB3586">
            <w:pPr>
              <w:jc w:val="center"/>
              <w:rPr>
                <w:b/>
                <w:bCs/>
                <w:sz w:val="14"/>
                <w:szCs w:val="14"/>
                <w:lang w:val="ro-RO"/>
              </w:rPr>
            </w:pPr>
          </w:p>
        </w:tc>
        <w:tc>
          <w:tcPr>
            <w:tcW w:w="1496" w:type="dxa"/>
            <w:vMerge/>
            <w:tcBorders>
              <w:right w:val="thinThickSmallGap" w:sz="24" w:space="0" w:color="auto"/>
            </w:tcBorders>
            <w:vAlign w:val="center"/>
          </w:tcPr>
          <w:p w14:paraId="217236AF" w14:textId="77777777" w:rsidR="00DE5D5E" w:rsidRPr="00DE2F20" w:rsidRDefault="00DE5D5E" w:rsidP="00AB3586">
            <w:pPr>
              <w:jc w:val="center"/>
              <w:rPr>
                <w:b/>
                <w:bCs/>
                <w:sz w:val="14"/>
                <w:szCs w:val="14"/>
                <w:lang w:val="ro-RO"/>
              </w:rPr>
            </w:pPr>
          </w:p>
        </w:tc>
        <w:tc>
          <w:tcPr>
            <w:tcW w:w="1306" w:type="dxa"/>
            <w:vMerge/>
            <w:tcBorders>
              <w:left w:val="nil"/>
            </w:tcBorders>
            <w:vAlign w:val="center"/>
          </w:tcPr>
          <w:p w14:paraId="35A88E7F" w14:textId="77777777" w:rsidR="00DE5D5E" w:rsidRPr="004A2CBE" w:rsidRDefault="00DE5D5E" w:rsidP="00AB3586">
            <w:pPr>
              <w:jc w:val="center"/>
              <w:rPr>
                <w:sz w:val="12"/>
                <w:szCs w:val="12"/>
                <w:lang w:val="ro-RO"/>
              </w:rPr>
            </w:pPr>
          </w:p>
        </w:tc>
        <w:tc>
          <w:tcPr>
            <w:tcW w:w="1499" w:type="dxa"/>
            <w:vMerge/>
            <w:tcBorders>
              <w:left w:val="nil"/>
            </w:tcBorders>
            <w:vAlign w:val="center"/>
          </w:tcPr>
          <w:p w14:paraId="1E6F7D73" w14:textId="77777777" w:rsidR="00DE5D5E" w:rsidRPr="004A2CBE" w:rsidRDefault="00DE5D5E" w:rsidP="00AB3586">
            <w:pPr>
              <w:jc w:val="center"/>
              <w:rPr>
                <w:sz w:val="12"/>
                <w:szCs w:val="12"/>
                <w:lang w:val="ro-RO"/>
              </w:rPr>
            </w:pPr>
          </w:p>
        </w:tc>
        <w:tc>
          <w:tcPr>
            <w:tcW w:w="2431" w:type="dxa"/>
            <w:vAlign w:val="center"/>
          </w:tcPr>
          <w:p w14:paraId="362C5A0D" w14:textId="77777777" w:rsidR="00DE5D5E" w:rsidRPr="004A2CBE" w:rsidRDefault="00DE5D5E" w:rsidP="00AB3586">
            <w:pPr>
              <w:rPr>
                <w:sz w:val="12"/>
                <w:szCs w:val="12"/>
                <w:lang w:val="ro-RO"/>
              </w:rPr>
            </w:pPr>
            <w:r w:rsidRPr="004A2CBE">
              <w:rPr>
                <w:sz w:val="12"/>
                <w:szCs w:val="12"/>
                <w:lang w:val="ro-RO"/>
              </w:rPr>
              <w:t>Microelectronică, optoelectronică şi nanotehnologii</w:t>
            </w:r>
          </w:p>
        </w:tc>
        <w:tc>
          <w:tcPr>
            <w:tcW w:w="1309" w:type="dxa"/>
            <w:vMerge/>
            <w:vAlign w:val="center"/>
          </w:tcPr>
          <w:p w14:paraId="5E87842E" w14:textId="77777777" w:rsidR="00DE5D5E" w:rsidRPr="00DE2F20" w:rsidRDefault="00DE5D5E" w:rsidP="00AB3586">
            <w:pPr>
              <w:autoSpaceDE w:val="0"/>
              <w:autoSpaceDN w:val="0"/>
              <w:adjustRightInd w:val="0"/>
              <w:jc w:val="center"/>
              <w:rPr>
                <w:sz w:val="14"/>
                <w:szCs w:val="14"/>
                <w:lang w:val="ro-RO"/>
              </w:rPr>
            </w:pPr>
          </w:p>
        </w:tc>
        <w:tc>
          <w:tcPr>
            <w:tcW w:w="3179" w:type="dxa"/>
            <w:vMerge/>
            <w:vAlign w:val="center"/>
          </w:tcPr>
          <w:p w14:paraId="0FE6C24A" w14:textId="77777777" w:rsidR="00DE5D5E" w:rsidRPr="00DE2F20" w:rsidRDefault="00DE5D5E" w:rsidP="00AB35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2B841BD" w14:textId="77777777" w:rsidR="00DE5D5E" w:rsidRPr="00DE2F20" w:rsidRDefault="00DE5D5E" w:rsidP="00AB35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1BEB3A0" w14:textId="77777777" w:rsidR="00DE5D5E" w:rsidRPr="00DE2F20" w:rsidRDefault="00DE5D5E" w:rsidP="00AB3586">
            <w:pPr>
              <w:jc w:val="center"/>
              <w:rPr>
                <w:b/>
                <w:bCs/>
                <w:sz w:val="18"/>
                <w:szCs w:val="18"/>
                <w:lang w:val="ro-RO"/>
              </w:rPr>
            </w:pPr>
          </w:p>
        </w:tc>
      </w:tr>
      <w:tr w:rsidR="00DE2F20" w:rsidRPr="00DE2F20" w14:paraId="7AB0B235" w14:textId="77777777" w:rsidTr="00886EC6">
        <w:trPr>
          <w:cantSplit/>
          <w:trHeight w:val="171"/>
          <w:jc w:val="center"/>
        </w:trPr>
        <w:tc>
          <w:tcPr>
            <w:tcW w:w="1195" w:type="dxa"/>
            <w:vMerge/>
            <w:tcBorders>
              <w:left w:val="thinThickSmallGap" w:sz="24" w:space="0" w:color="auto"/>
            </w:tcBorders>
            <w:vAlign w:val="center"/>
          </w:tcPr>
          <w:p w14:paraId="2D937A4D" w14:textId="77777777" w:rsidR="00DE5D5E" w:rsidRPr="00DE2F20" w:rsidRDefault="00DE5D5E" w:rsidP="00AB3586">
            <w:pPr>
              <w:jc w:val="center"/>
              <w:rPr>
                <w:b/>
                <w:bCs/>
                <w:sz w:val="14"/>
                <w:szCs w:val="14"/>
                <w:lang w:val="ro-RO"/>
              </w:rPr>
            </w:pPr>
          </w:p>
        </w:tc>
        <w:tc>
          <w:tcPr>
            <w:tcW w:w="1496" w:type="dxa"/>
            <w:vMerge/>
            <w:tcBorders>
              <w:right w:val="thinThickSmallGap" w:sz="24" w:space="0" w:color="auto"/>
            </w:tcBorders>
            <w:vAlign w:val="center"/>
          </w:tcPr>
          <w:p w14:paraId="0DC7AFE5" w14:textId="77777777" w:rsidR="00DE5D5E" w:rsidRPr="00DE2F20" w:rsidRDefault="00DE5D5E" w:rsidP="00AB3586">
            <w:pPr>
              <w:jc w:val="center"/>
              <w:rPr>
                <w:b/>
                <w:bCs/>
                <w:sz w:val="14"/>
                <w:szCs w:val="14"/>
                <w:lang w:val="ro-RO"/>
              </w:rPr>
            </w:pPr>
          </w:p>
        </w:tc>
        <w:tc>
          <w:tcPr>
            <w:tcW w:w="1306" w:type="dxa"/>
            <w:vMerge/>
            <w:tcBorders>
              <w:left w:val="nil"/>
            </w:tcBorders>
            <w:vAlign w:val="center"/>
          </w:tcPr>
          <w:p w14:paraId="40B3A874" w14:textId="77777777" w:rsidR="00DE5D5E" w:rsidRPr="004A2CBE" w:rsidRDefault="00DE5D5E" w:rsidP="00AB3586">
            <w:pPr>
              <w:jc w:val="center"/>
              <w:rPr>
                <w:sz w:val="12"/>
                <w:szCs w:val="12"/>
                <w:lang w:val="ro-RO"/>
              </w:rPr>
            </w:pPr>
          </w:p>
        </w:tc>
        <w:tc>
          <w:tcPr>
            <w:tcW w:w="1499" w:type="dxa"/>
            <w:vMerge/>
            <w:tcBorders>
              <w:left w:val="nil"/>
            </w:tcBorders>
            <w:vAlign w:val="center"/>
          </w:tcPr>
          <w:p w14:paraId="47522FD3" w14:textId="77777777" w:rsidR="00DE5D5E" w:rsidRPr="004A2CBE" w:rsidRDefault="00DE5D5E" w:rsidP="00AB3586">
            <w:pPr>
              <w:jc w:val="center"/>
              <w:rPr>
                <w:sz w:val="12"/>
                <w:szCs w:val="12"/>
                <w:lang w:val="ro-RO"/>
              </w:rPr>
            </w:pPr>
          </w:p>
        </w:tc>
        <w:tc>
          <w:tcPr>
            <w:tcW w:w="2431" w:type="dxa"/>
            <w:vAlign w:val="center"/>
          </w:tcPr>
          <w:p w14:paraId="370188A5" w14:textId="77777777" w:rsidR="00DE5D5E" w:rsidRPr="004A2CBE" w:rsidRDefault="00DE5D5E" w:rsidP="00AB3586">
            <w:pPr>
              <w:rPr>
                <w:sz w:val="12"/>
                <w:szCs w:val="12"/>
                <w:lang w:val="ro-RO"/>
              </w:rPr>
            </w:pPr>
            <w:r w:rsidRPr="004A2CBE">
              <w:rPr>
                <w:sz w:val="12"/>
                <w:szCs w:val="12"/>
                <w:lang w:val="ro-RO"/>
              </w:rPr>
              <w:t>Echipamente şi sisteme electronice militare</w:t>
            </w:r>
          </w:p>
        </w:tc>
        <w:tc>
          <w:tcPr>
            <w:tcW w:w="1309" w:type="dxa"/>
            <w:vMerge/>
            <w:vAlign w:val="center"/>
          </w:tcPr>
          <w:p w14:paraId="50E3F75C" w14:textId="77777777" w:rsidR="00DE5D5E" w:rsidRPr="00DE2F20" w:rsidRDefault="00DE5D5E" w:rsidP="00AB3586">
            <w:pPr>
              <w:autoSpaceDE w:val="0"/>
              <w:autoSpaceDN w:val="0"/>
              <w:adjustRightInd w:val="0"/>
              <w:jc w:val="center"/>
              <w:rPr>
                <w:sz w:val="14"/>
                <w:szCs w:val="14"/>
                <w:lang w:val="ro-RO"/>
              </w:rPr>
            </w:pPr>
          </w:p>
        </w:tc>
        <w:tc>
          <w:tcPr>
            <w:tcW w:w="3179" w:type="dxa"/>
            <w:vMerge/>
            <w:vAlign w:val="center"/>
          </w:tcPr>
          <w:p w14:paraId="549560F5" w14:textId="77777777" w:rsidR="00DE5D5E" w:rsidRPr="00DE2F20" w:rsidRDefault="00DE5D5E" w:rsidP="00AB35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1B57D5C" w14:textId="77777777" w:rsidR="00DE5D5E" w:rsidRPr="00DE2F20" w:rsidRDefault="00DE5D5E" w:rsidP="00AB35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A96EA8B" w14:textId="77777777" w:rsidR="00DE5D5E" w:rsidRPr="00DE2F20" w:rsidRDefault="00DE5D5E" w:rsidP="00AB3586">
            <w:pPr>
              <w:jc w:val="center"/>
              <w:rPr>
                <w:b/>
                <w:bCs/>
                <w:sz w:val="18"/>
                <w:szCs w:val="18"/>
                <w:lang w:val="ro-RO"/>
              </w:rPr>
            </w:pPr>
          </w:p>
        </w:tc>
      </w:tr>
      <w:tr w:rsidR="00DE2F20" w:rsidRPr="00DE2F20" w14:paraId="1C2D4304" w14:textId="77777777" w:rsidTr="00886EC6">
        <w:trPr>
          <w:cantSplit/>
          <w:trHeight w:val="171"/>
          <w:jc w:val="center"/>
        </w:trPr>
        <w:tc>
          <w:tcPr>
            <w:tcW w:w="1195" w:type="dxa"/>
            <w:vMerge/>
            <w:tcBorders>
              <w:left w:val="thinThickSmallGap" w:sz="24" w:space="0" w:color="auto"/>
            </w:tcBorders>
            <w:vAlign w:val="center"/>
          </w:tcPr>
          <w:p w14:paraId="67B198AF" w14:textId="77777777" w:rsidR="00DE5D5E" w:rsidRPr="00DE2F20" w:rsidRDefault="00DE5D5E" w:rsidP="00AB3586">
            <w:pPr>
              <w:jc w:val="center"/>
              <w:rPr>
                <w:b/>
                <w:bCs/>
                <w:sz w:val="14"/>
                <w:szCs w:val="14"/>
                <w:lang w:val="ro-RO"/>
              </w:rPr>
            </w:pPr>
          </w:p>
        </w:tc>
        <w:tc>
          <w:tcPr>
            <w:tcW w:w="1496" w:type="dxa"/>
            <w:vMerge/>
            <w:tcBorders>
              <w:right w:val="thinThickSmallGap" w:sz="24" w:space="0" w:color="auto"/>
            </w:tcBorders>
            <w:vAlign w:val="center"/>
          </w:tcPr>
          <w:p w14:paraId="233B4E1D" w14:textId="77777777" w:rsidR="00DE5D5E" w:rsidRPr="00DE2F20" w:rsidRDefault="00DE5D5E" w:rsidP="00AB3586">
            <w:pPr>
              <w:jc w:val="center"/>
              <w:rPr>
                <w:b/>
                <w:bCs/>
                <w:sz w:val="14"/>
                <w:szCs w:val="14"/>
                <w:lang w:val="ro-RO"/>
              </w:rPr>
            </w:pPr>
          </w:p>
        </w:tc>
        <w:tc>
          <w:tcPr>
            <w:tcW w:w="1306" w:type="dxa"/>
            <w:vMerge/>
            <w:tcBorders>
              <w:left w:val="nil"/>
            </w:tcBorders>
            <w:vAlign w:val="center"/>
          </w:tcPr>
          <w:p w14:paraId="35306E86" w14:textId="77777777" w:rsidR="00DE5D5E" w:rsidRPr="004A2CBE" w:rsidRDefault="00DE5D5E" w:rsidP="00AB3586">
            <w:pPr>
              <w:jc w:val="center"/>
              <w:rPr>
                <w:sz w:val="12"/>
                <w:szCs w:val="12"/>
                <w:lang w:val="ro-RO"/>
              </w:rPr>
            </w:pPr>
          </w:p>
        </w:tc>
        <w:tc>
          <w:tcPr>
            <w:tcW w:w="1499" w:type="dxa"/>
            <w:vMerge/>
            <w:tcBorders>
              <w:left w:val="nil"/>
            </w:tcBorders>
            <w:vAlign w:val="center"/>
          </w:tcPr>
          <w:p w14:paraId="1E0CE92B" w14:textId="77777777" w:rsidR="00DE5D5E" w:rsidRPr="004A2CBE" w:rsidRDefault="00DE5D5E" w:rsidP="00AB3586">
            <w:pPr>
              <w:jc w:val="center"/>
              <w:rPr>
                <w:sz w:val="12"/>
                <w:szCs w:val="12"/>
                <w:lang w:val="ro-RO"/>
              </w:rPr>
            </w:pPr>
          </w:p>
        </w:tc>
        <w:tc>
          <w:tcPr>
            <w:tcW w:w="2431" w:type="dxa"/>
            <w:vAlign w:val="center"/>
          </w:tcPr>
          <w:p w14:paraId="7059CBF8" w14:textId="77777777" w:rsidR="00DE5D5E" w:rsidRPr="004A2CBE" w:rsidRDefault="00DE5D5E" w:rsidP="00AB3586">
            <w:pPr>
              <w:rPr>
                <w:sz w:val="12"/>
                <w:szCs w:val="12"/>
                <w:lang w:val="ro-RO"/>
              </w:rPr>
            </w:pPr>
            <w:r w:rsidRPr="004A2CBE">
              <w:rPr>
                <w:sz w:val="12"/>
                <w:szCs w:val="12"/>
                <w:lang w:val="ro-RO"/>
              </w:rPr>
              <w:t>Tehnologii şi sisteme de telecomunicaţii</w:t>
            </w:r>
          </w:p>
        </w:tc>
        <w:tc>
          <w:tcPr>
            <w:tcW w:w="1309" w:type="dxa"/>
            <w:vMerge/>
            <w:vAlign w:val="center"/>
          </w:tcPr>
          <w:p w14:paraId="3FF2CF85" w14:textId="77777777" w:rsidR="00DE5D5E" w:rsidRPr="00DE2F20" w:rsidRDefault="00DE5D5E" w:rsidP="00AB3586">
            <w:pPr>
              <w:autoSpaceDE w:val="0"/>
              <w:autoSpaceDN w:val="0"/>
              <w:adjustRightInd w:val="0"/>
              <w:jc w:val="center"/>
              <w:rPr>
                <w:sz w:val="14"/>
                <w:szCs w:val="14"/>
                <w:lang w:val="ro-RO"/>
              </w:rPr>
            </w:pPr>
          </w:p>
        </w:tc>
        <w:tc>
          <w:tcPr>
            <w:tcW w:w="3179" w:type="dxa"/>
            <w:vMerge/>
            <w:vAlign w:val="center"/>
          </w:tcPr>
          <w:p w14:paraId="611006D8" w14:textId="77777777" w:rsidR="00DE5D5E" w:rsidRPr="00DE2F20" w:rsidRDefault="00DE5D5E" w:rsidP="00AB35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EE36B07" w14:textId="77777777" w:rsidR="00DE5D5E" w:rsidRPr="00DE2F20" w:rsidRDefault="00DE5D5E" w:rsidP="00AB35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58DCE39" w14:textId="77777777" w:rsidR="00DE5D5E" w:rsidRPr="00DE2F20" w:rsidRDefault="00DE5D5E" w:rsidP="00AB3586">
            <w:pPr>
              <w:jc w:val="center"/>
              <w:rPr>
                <w:b/>
                <w:bCs/>
                <w:sz w:val="18"/>
                <w:szCs w:val="18"/>
                <w:lang w:val="ro-RO"/>
              </w:rPr>
            </w:pPr>
          </w:p>
        </w:tc>
      </w:tr>
      <w:tr w:rsidR="00DE2F20" w:rsidRPr="00DE2F20" w14:paraId="4BF5A696" w14:textId="77777777" w:rsidTr="00886EC6">
        <w:trPr>
          <w:cantSplit/>
          <w:trHeight w:val="171"/>
          <w:jc w:val="center"/>
        </w:trPr>
        <w:tc>
          <w:tcPr>
            <w:tcW w:w="1195" w:type="dxa"/>
            <w:vMerge/>
            <w:tcBorders>
              <w:left w:val="thinThickSmallGap" w:sz="24" w:space="0" w:color="auto"/>
            </w:tcBorders>
            <w:vAlign w:val="center"/>
          </w:tcPr>
          <w:p w14:paraId="0F70AFEC" w14:textId="77777777" w:rsidR="00DE5D5E" w:rsidRPr="00DE2F20" w:rsidRDefault="00DE5D5E" w:rsidP="00AB3586">
            <w:pPr>
              <w:jc w:val="center"/>
              <w:rPr>
                <w:b/>
                <w:bCs/>
                <w:sz w:val="14"/>
                <w:szCs w:val="14"/>
                <w:lang w:val="ro-RO"/>
              </w:rPr>
            </w:pPr>
          </w:p>
        </w:tc>
        <w:tc>
          <w:tcPr>
            <w:tcW w:w="1496" w:type="dxa"/>
            <w:vMerge/>
            <w:tcBorders>
              <w:right w:val="thinThickSmallGap" w:sz="24" w:space="0" w:color="auto"/>
            </w:tcBorders>
            <w:vAlign w:val="center"/>
          </w:tcPr>
          <w:p w14:paraId="71199E70" w14:textId="77777777" w:rsidR="00DE5D5E" w:rsidRPr="00DE2F20" w:rsidRDefault="00DE5D5E" w:rsidP="00AB3586">
            <w:pPr>
              <w:jc w:val="center"/>
              <w:rPr>
                <w:b/>
                <w:bCs/>
                <w:sz w:val="14"/>
                <w:szCs w:val="14"/>
                <w:lang w:val="ro-RO"/>
              </w:rPr>
            </w:pPr>
          </w:p>
        </w:tc>
        <w:tc>
          <w:tcPr>
            <w:tcW w:w="1306" w:type="dxa"/>
            <w:vMerge/>
            <w:tcBorders>
              <w:left w:val="nil"/>
            </w:tcBorders>
            <w:vAlign w:val="center"/>
          </w:tcPr>
          <w:p w14:paraId="7EE0273E" w14:textId="77777777" w:rsidR="00DE5D5E" w:rsidRPr="004A2CBE" w:rsidRDefault="00DE5D5E" w:rsidP="00AB3586">
            <w:pPr>
              <w:jc w:val="center"/>
              <w:rPr>
                <w:sz w:val="12"/>
                <w:szCs w:val="12"/>
                <w:lang w:val="ro-RO"/>
              </w:rPr>
            </w:pPr>
          </w:p>
        </w:tc>
        <w:tc>
          <w:tcPr>
            <w:tcW w:w="1499" w:type="dxa"/>
            <w:vMerge/>
            <w:tcBorders>
              <w:left w:val="nil"/>
            </w:tcBorders>
            <w:vAlign w:val="center"/>
          </w:tcPr>
          <w:p w14:paraId="784E7FC3" w14:textId="77777777" w:rsidR="00DE5D5E" w:rsidRPr="004A2CBE" w:rsidRDefault="00DE5D5E" w:rsidP="00AB3586">
            <w:pPr>
              <w:jc w:val="center"/>
              <w:rPr>
                <w:sz w:val="12"/>
                <w:szCs w:val="12"/>
                <w:lang w:val="ro-RO"/>
              </w:rPr>
            </w:pPr>
          </w:p>
        </w:tc>
        <w:tc>
          <w:tcPr>
            <w:tcW w:w="2431" w:type="dxa"/>
            <w:vAlign w:val="center"/>
          </w:tcPr>
          <w:p w14:paraId="768860FC" w14:textId="77777777" w:rsidR="00DE5D5E" w:rsidRPr="004A2CBE" w:rsidRDefault="00DE5D5E" w:rsidP="00AB3586">
            <w:pPr>
              <w:rPr>
                <w:sz w:val="12"/>
                <w:szCs w:val="12"/>
                <w:lang w:val="ro-RO"/>
              </w:rPr>
            </w:pPr>
            <w:r w:rsidRPr="004A2CBE">
              <w:rPr>
                <w:sz w:val="12"/>
                <w:szCs w:val="12"/>
                <w:lang w:val="ro-RO"/>
              </w:rPr>
              <w:t>Reţele şi software de telecomunicaţii</w:t>
            </w:r>
          </w:p>
        </w:tc>
        <w:tc>
          <w:tcPr>
            <w:tcW w:w="1309" w:type="dxa"/>
            <w:vMerge/>
            <w:vAlign w:val="center"/>
          </w:tcPr>
          <w:p w14:paraId="68FD9B35" w14:textId="77777777" w:rsidR="00DE5D5E" w:rsidRPr="00DE2F20" w:rsidRDefault="00DE5D5E" w:rsidP="00AB3586">
            <w:pPr>
              <w:autoSpaceDE w:val="0"/>
              <w:autoSpaceDN w:val="0"/>
              <w:adjustRightInd w:val="0"/>
              <w:jc w:val="center"/>
              <w:rPr>
                <w:sz w:val="14"/>
                <w:szCs w:val="14"/>
                <w:lang w:val="ro-RO"/>
              </w:rPr>
            </w:pPr>
          </w:p>
        </w:tc>
        <w:tc>
          <w:tcPr>
            <w:tcW w:w="3179" w:type="dxa"/>
            <w:vMerge/>
            <w:vAlign w:val="center"/>
          </w:tcPr>
          <w:p w14:paraId="64381D3D" w14:textId="77777777" w:rsidR="00DE5D5E" w:rsidRPr="00DE2F20" w:rsidRDefault="00DE5D5E" w:rsidP="00AB35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7C696F5" w14:textId="77777777" w:rsidR="00DE5D5E" w:rsidRPr="00DE2F20" w:rsidRDefault="00DE5D5E" w:rsidP="00AB35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89A211F" w14:textId="77777777" w:rsidR="00DE5D5E" w:rsidRPr="00DE2F20" w:rsidRDefault="00DE5D5E" w:rsidP="00AB3586">
            <w:pPr>
              <w:jc w:val="center"/>
              <w:rPr>
                <w:b/>
                <w:bCs/>
                <w:sz w:val="18"/>
                <w:szCs w:val="18"/>
                <w:lang w:val="ro-RO"/>
              </w:rPr>
            </w:pPr>
          </w:p>
        </w:tc>
      </w:tr>
      <w:tr w:rsidR="00DE2F20" w:rsidRPr="00DE2F20" w14:paraId="69019AEE" w14:textId="77777777" w:rsidTr="00886EC6">
        <w:trPr>
          <w:cantSplit/>
          <w:trHeight w:val="171"/>
          <w:jc w:val="center"/>
        </w:trPr>
        <w:tc>
          <w:tcPr>
            <w:tcW w:w="1195" w:type="dxa"/>
            <w:vMerge/>
            <w:tcBorders>
              <w:left w:val="thinThickSmallGap" w:sz="24" w:space="0" w:color="auto"/>
            </w:tcBorders>
            <w:vAlign w:val="center"/>
          </w:tcPr>
          <w:p w14:paraId="2A0499F1" w14:textId="77777777" w:rsidR="00DE5D5E" w:rsidRPr="00DE2F20" w:rsidRDefault="00DE5D5E" w:rsidP="00AB3586">
            <w:pPr>
              <w:jc w:val="center"/>
              <w:rPr>
                <w:b/>
                <w:bCs/>
                <w:sz w:val="14"/>
                <w:szCs w:val="14"/>
                <w:lang w:val="ro-RO"/>
              </w:rPr>
            </w:pPr>
          </w:p>
        </w:tc>
        <w:tc>
          <w:tcPr>
            <w:tcW w:w="1496" w:type="dxa"/>
            <w:vMerge/>
            <w:tcBorders>
              <w:right w:val="thinThickSmallGap" w:sz="24" w:space="0" w:color="auto"/>
            </w:tcBorders>
            <w:vAlign w:val="center"/>
          </w:tcPr>
          <w:p w14:paraId="0D92770A" w14:textId="77777777" w:rsidR="00DE5D5E" w:rsidRPr="00DE2F20" w:rsidRDefault="00DE5D5E" w:rsidP="00AB3586">
            <w:pPr>
              <w:jc w:val="center"/>
              <w:rPr>
                <w:b/>
                <w:bCs/>
                <w:sz w:val="14"/>
                <w:szCs w:val="14"/>
                <w:lang w:val="ro-RO"/>
              </w:rPr>
            </w:pPr>
          </w:p>
        </w:tc>
        <w:tc>
          <w:tcPr>
            <w:tcW w:w="1306" w:type="dxa"/>
            <w:vMerge/>
            <w:tcBorders>
              <w:left w:val="nil"/>
            </w:tcBorders>
            <w:vAlign w:val="center"/>
          </w:tcPr>
          <w:p w14:paraId="46ED6EDC" w14:textId="77777777" w:rsidR="00DE5D5E" w:rsidRPr="004A2CBE" w:rsidRDefault="00DE5D5E" w:rsidP="00AB3586">
            <w:pPr>
              <w:jc w:val="center"/>
              <w:rPr>
                <w:sz w:val="12"/>
                <w:szCs w:val="12"/>
                <w:lang w:val="ro-RO"/>
              </w:rPr>
            </w:pPr>
          </w:p>
        </w:tc>
        <w:tc>
          <w:tcPr>
            <w:tcW w:w="1499" w:type="dxa"/>
            <w:vMerge/>
            <w:tcBorders>
              <w:left w:val="nil"/>
            </w:tcBorders>
            <w:vAlign w:val="center"/>
          </w:tcPr>
          <w:p w14:paraId="1DC2B88E" w14:textId="77777777" w:rsidR="00DE5D5E" w:rsidRPr="004A2CBE" w:rsidRDefault="00DE5D5E" w:rsidP="00AB3586">
            <w:pPr>
              <w:jc w:val="center"/>
              <w:rPr>
                <w:sz w:val="12"/>
                <w:szCs w:val="12"/>
                <w:lang w:val="ro-RO"/>
              </w:rPr>
            </w:pPr>
          </w:p>
        </w:tc>
        <w:tc>
          <w:tcPr>
            <w:tcW w:w="2431" w:type="dxa"/>
            <w:vAlign w:val="center"/>
          </w:tcPr>
          <w:p w14:paraId="522ECFC4" w14:textId="77777777" w:rsidR="00DE5D5E" w:rsidRPr="004A2CBE" w:rsidRDefault="00DE5D5E" w:rsidP="00AB3586">
            <w:pPr>
              <w:rPr>
                <w:sz w:val="12"/>
                <w:szCs w:val="12"/>
                <w:lang w:val="ro-RO"/>
              </w:rPr>
            </w:pPr>
            <w:r w:rsidRPr="004A2CBE">
              <w:rPr>
                <w:sz w:val="12"/>
                <w:szCs w:val="12"/>
                <w:lang w:val="ro-RO"/>
              </w:rPr>
              <w:t>Telecomenzi şi electronică în transporturi</w:t>
            </w:r>
          </w:p>
        </w:tc>
        <w:tc>
          <w:tcPr>
            <w:tcW w:w="1309" w:type="dxa"/>
            <w:vMerge/>
            <w:vAlign w:val="center"/>
          </w:tcPr>
          <w:p w14:paraId="68E5642C" w14:textId="77777777" w:rsidR="00DE5D5E" w:rsidRPr="00DE2F20" w:rsidRDefault="00DE5D5E" w:rsidP="00AB3586">
            <w:pPr>
              <w:autoSpaceDE w:val="0"/>
              <w:autoSpaceDN w:val="0"/>
              <w:adjustRightInd w:val="0"/>
              <w:jc w:val="center"/>
              <w:rPr>
                <w:sz w:val="14"/>
                <w:szCs w:val="14"/>
                <w:lang w:val="ro-RO"/>
              </w:rPr>
            </w:pPr>
          </w:p>
        </w:tc>
        <w:tc>
          <w:tcPr>
            <w:tcW w:w="3179" w:type="dxa"/>
            <w:vMerge/>
            <w:vAlign w:val="center"/>
          </w:tcPr>
          <w:p w14:paraId="4340E13F" w14:textId="77777777" w:rsidR="00DE5D5E" w:rsidRPr="00DE2F20" w:rsidRDefault="00DE5D5E" w:rsidP="00AB35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B0E11FE" w14:textId="77777777" w:rsidR="00DE5D5E" w:rsidRPr="00DE2F20" w:rsidRDefault="00DE5D5E" w:rsidP="00AB35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5D50A86" w14:textId="77777777" w:rsidR="00DE5D5E" w:rsidRPr="00DE2F20" w:rsidRDefault="00DE5D5E" w:rsidP="00AB3586">
            <w:pPr>
              <w:jc w:val="center"/>
              <w:rPr>
                <w:b/>
                <w:bCs/>
                <w:sz w:val="18"/>
                <w:szCs w:val="18"/>
                <w:lang w:val="ro-RO"/>
              </w:rPr>
            </w:pPr>
          </w:p>
        </w:tc>
      </w:tr>
      <w:tr w:rsidR="00DE2F20" w:rsidRPr="00DE2F20" w14:paraId="154F243E" w14:textId="77777777" w:rsidTr="00886EC6">
        <w:trPr>
          <w:cantSplit/>
          <w:trHeight w:val="171"/>
          <w:jc w:val="center"/>
        </w:trPr>
        <w:tc>
          <w:tcPr>
            <w:tcW w:w="1195" w:type="dxa"/>
            <w:vMerge/>
            <w:tcBorders>
              <w:left w:val="thinThickSmallGap" w:sz="24" w:space="0" w:color="auto"/>
            </w:tcBorders>
            <w:vAlign w:val="center"/>
          </w:tcPr>
          <w:p w14:paraId="7DA19E02" w14:textId="77777777" w:rsidR="00DE5D5E" w:rsidRPr="00DE2F20" w:rsidRDefault="00DE5D5E" w:rsidP="00AB3586">
            <w:pPr>
              <w:jc w:val="center"/>
              <w:rPr>
                <w:b/>
                <w:bCs/>
                <w:sz w:val="14"/>
                <w:szCs w:val="14"/>
                <w:lang w:val="ro-RO"/>
              </w:rPr>
            </w:pPr>
          </w:p>
        </w:tc>
        <w:tc>
          <w:tcPr>
            <w:tcW w:w="1496" w:type="dxa"/>
            <w:vMerge/>
            <w:tcBorders>
              <w:right w:val="thinThickSmallGap" w:sz="24" w:space="0" w:color="auto"/>
            </w:tcBorders>
            <w:vAlign w:val="center"/>
          </w:tcPr>
          <w:p w14:paraId="3C37B51A" w14:textId="77777777" w:rsidR="00DE5D5E" w:rsidRPr="00DE2F20" w:rsidRDefault="00DE5D5E" w:rsidP="00AB3586">
            <w:pPr>
              <w:jc w:val="center"/>
              <w:rPr>
                <w:b/>
                <w:bCs/>
                <w:sz w:val="14"/>
                <w:szCs w:val="14"/>
                <w:lang w:val="ro-RO"/>
              </w:rPr>
            </w:pPr>
          </w:p>
        </w:tc>
        <w:tc>
          <w:tcPr>
            <w:tcW w:w="1306" w:type="dxa"/>
            <w:vMerge/>
            <w:tcBorders>
              <w:left w:val="nil"/>
            </w:tcBorders>
            <w:vAlign w:val="center"/>
          </w:tcPr>
          <w:p w14:paraId="402B8262" w14:textId="77777777" w:rsidR="00DE5D5E" w:rsidRPr="004A2CBE" w:rsidRDefault="00DE5D5E" w:rsidP="00AB3586">
            <w:pPr>
              <w:jc w:val="center"/>
              <w:rPr>
                <w:sz w:val="12"/>
                <w:szCs w:val="12"/>
                <w:lang w:val="ro-RO"/>
              </w:rPr>
            </w:pPr>
          </w:p>
        </w:tc>
        <w:tc>
          <w:tcPr>
            <w:tcW w:w="1499" w:type="dxa"/>
            <w:vMerge/>
            <w:tcBorders>
              <w:left w:val="nil"/>
            </w:tcBorders>
            <w:vAlign w:val="center"/>
          </w:tcPr>
          <w:p w14:paraId="6035BE92" w14:textId="77777777" w:rsidR="00DE5D5E" w:rsidRPr="004A2CBE" w:rsidRDefault="00DE5D5E" w:rsidP="00AB3586">
            <w:pPr>
              <w:jc w:val="center"/>
              <w:rPr>
                <w:sz w:val="12"/>
                <w:szCs w:val="12"/>
                <w:lang w:val="ro-RO"/>
              </w:rPr>
            </w:pPr>
          </w:p>
        </w:tc>
        <w:tc>
          <w:tcPr>
            <w:tcW w:w="2431" w:type="dxa"/>
            <w:vAlign w:val="center"/>
          </w:tcPr>
          <w:p w14:paraId="08DCC022" w14:textId="77777777" w:rsidR="00DE5D5E" w:rsidRPr="004A2CBE" w:rsidRDefault="00DE5D5E" w:rsidP="00AB3586">
            <w:pPr>
              <w:rPr>
                <w:sz w:val="12"/>
                <w:szCs w:val="12"/>
                <w:lang w:val="ro-RO"/>
              </w:rPr>
            </w:pPr>
            <w:r w:rsidRPr="004A2CBE">
              <w:rPr>
                <w:sz w:val="12"/>
                <w:szCs w:val="12"/>
                <w:lang w:val="ro-RO"/>
              </w:rPr>
              <w:t>Transmisiuni</w:t>
            </w:r>
          </w:p>
        </w:tc>
        <w:tc>
          <w:tcPr>
            <w:tcW w:w="1309" w:type="dxa"/>
            <w:vMerge/>
            <w:vAlign w:val="center"/>
          </w:tcPr>
          <w:p w14:paraId="17C38AB5" w14:textId="77777777" w:rsidR="00DE5D5E" w:rsidRPr="00DE2F20" w:rsidRDefault="00DE5D5E" w:rsidP="00AB3586">
            <w:pPr>
              <w:autoSpaceDE w:val="0"/>
              <w:autoSpaceDN w:val="0"/>
              <w:adjustRightInd w:val="0"/>
              <w:jc w:val="center"/>
              <w:rPr>
                <w:sz w:val="14"/>
                <w:szCs w:val="14"/>
                <w:lang w:val="ro-RO"/>
              </w:rPr>
            </w:pPr>
          </w:p>
        </w:tc>
        <w:tc>
          <w:tcPr>
            <w:tcW w:w="3179" w:type="dxa"/>
            <w:vMerge/>
            <w:vAlign w:val="center"/>
          </w:tcPr>
          <w:p w14:paraId="43ACF7A1" w14:textId="77777777" w:rsidR="00DE5D5E" w:rsidRPr="00DE2F20" w:rsidRDefault="00DE5D5E" w:rsidP="00AB35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DA4A5F7" w14:textId="77777777" w:rsidR="00DE5D5E" w:rsidRPr="00DE2F20" w:rsidRDefault="00DE5D5E" w:rsidP="00AB35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07FE3B4" w14:textId="77777777" w:rsidR="00DE5D5E" w:rsidRPr="00DE2F20" w:rsidRDefault="00DE5D5E" w:rsidP="00AB3586">
            <w:pPr>
              <w:jc w:val="center"/>
              <w:rPr>
                <w:b/>
                <w:bCs/>
                <w:sz w:val="18"/>
                <w:szCs w:val="18"/>
                <w:lang w:val="ro-RO"/>
              </w:rPr>
            </w:pPr>
          </w:p>
        </w:tc>
      </w:tr>
      <w:tr w:rsidR="004A2CBE" w:rsidRPr="00DE2F20" w14:paraId="2FD9F270" w14:textId="77777777" w:rsidTr="00886EC6">
        <w:trPr>
          <w:cantSplit/>
          <w:trHeight w:val="171"/>
          <w:jc w:val="center"/>
        </w:trPr>
        <w:tc>
          <w:tcPr>
            <w:tcW w:w="1195" w:type="dxa"/>
            <w:vMerge/>
            <w:tcBorders>
              <w:left w:val="thinThickSmallGap" w:sz="24" w:space="0" w:color="auto"/>
            </w:tcBorders>
            <w:vAlign w:val="center"/>
          </w:tcPr>
          <w:p w14:paraId="4CB43202" w14:textId="77777777" w:rsidR="004A2CBE" w:rsidRPr="00DE2F20" w:rsidRDefault="004A2CBE" w:rsidP="004A2CBE">
            <w:pPr>
              <w:jc w:val="center"/>
              <w:rPr>
                <w:b/>
                <w:bCs/>
                <w:sz w:val="14"/>
                <w:szCs w:val="14"/>
                <w:lang w:val="ro-RO"/>
              </w:rPr>
            </w:pPr>
          </w:p>
        </w:tc>
        <w:tc>
          <w:tcPr>
            <w:tcW w:w="1496" w:type="dxa"/>
            <w:vMerge/>
            <w:tcBorders>
              <w:right w:val="thinThickSmallGap" w:sz="24" w:space="0" w:color="auto"/>
            </w:tcBorders>
            <w:vAlign w:val="center"/>
          </w:tcPr>
          <w:p w14:paraId="37EF5390" w14:textId="77777777" w:rsidR="004A2CBE" w:rsidRPr="00DE2F20" w:rsidRDefault="004A2CBE" w:rsidP="004A2CBE">
            <w:pPr>
              <w:jc w:val="center"/>
              <w:rPr>
                <w:b/>
                <w:bCs/>
                <w:sz w:val="14"/>
                <w:szCs w:val="14"/>
                <w:lang w:val="ro-RO"/>
              </w:rPr>
            </w:pPr>
          </w:p>
        </w:tc>
        <w:tc>
          <w:tcPr>
            <w:tcW w:w="1306" w:type="dxa"/>
            <w:vMerge/>
            <w:tcBorders>
              <w:left w:val="nil"/>
            </w:tcBorders>
            <w:vAlign w:val="center"/>
          </w:tcPr>
          <w:p w14:paraId="7365972C" w14:textId="77777777" w:rsidR="004A2CBE" w:rsidRPr="004A2CBE" w:rsidRDefault="004A2CBE" w:rsidP="004A2CBE">
            <w:pPr>
              <w:jc w:val="center"/>
              <w:rPr>
                <w:sz w:val="12"/>
                <w:szCs w:val="12"/>
                <w:lang w:val="ro-RO"/>
              </w:rPr>
            </w:pPr>
          </w:p>
        </w:tc>
        <w:tc>
          <w:tcPr>
            <w:tcW w:w="1499" w:type="dxa"/>
            <w:vMerge w:val="restart"/>
            <w:tcBorders>
              <w:left w:val="nil"/>
            </w:tcBorders>
            <w:vAlign w:val="center"/>
          </w:tcPr>
          <w:p w14:paraId="1B65675A" w14:textId="34CC4454" w:rsidR="004A2CBE" w:rsidRPr="004A2CBE" w:rsidRDefault="004A2CBE" w:rsidP="004A2CBE">
            <w:pPr>
              <w:jc w:val="center"/>
              <w:rPr>
                <w:sz w:val="12"/>
                <w:szCs w:val="12"/>
                <w:lang w:val="ro-RO"/>
              </w:rPr>
            </w:pPr>
            <w:r w:rsidRPr="004A2CBE">
              <w:rPr>
                <w:sz w:val="12"/>
                <w:szCs w:val="12"/>
                <w:lang w:val="ro-RO"/>
              </w:rPr>
              <w:t>INGINERIE ELECTRONICĂ, TELECOMUNICAŢII ŞI TEHNOLOGII INFORMAŢIONALE</w:t>
            </w:r>
          </w:p>
        </w:tc>
        <w:tc>
          <w:tcPr>
            <w:tcW w:w="2431" w:type="dxa"/>
            <w:vAlign w:val="center"/>
          </w:tcPr>
          <w:p w14:paraId="1C3A9E9F" w14:textId="368F7A70" w:rsidR="004A2CBE" w:rsidRPr="004A2CBE" w:rsidRDefault="004A2CBE" w:rsidP="004A2CBE">
            <w:pPr>
              <w:rPr>
                <w:sz w:val="12"/>
                <w:szCs w:val="12"/>
                <w:lang w:val="ro-RO"/>
              </w:rPr>
            </w:pPr>
            <w:r w:rsidRPr="004A2CBE">
              <w:rPr>
                <w:color w:val="0070C0"/>
                <w:sz w:val="12"/>
                <w:szCs w:val="12"/>
                <w:lang w:val="ro-RO"/>
              </w:rPr>
              <w:t>Comunicații pentru apărare și securitate</w:t>
            </w:r>
          </w:p>
        </w:tc>
        <w:tc>
          <w:tcPr>
            <w:tcW w:w="1309" w:type="dxa"/>
            <w:vMerge/>
            <w:vAlign w:val="center"/>
          </w:tcPr>
          <w:p w14:paraId="0FE3F2B6" w14:textId="77777777" w:rsidR="004A2CBE" w:rsidRPr="00DE2F20" w:rsidRDefault="004A2CBE" w:rsidP="004A2CBE">
            <w:pPr>
              <w:autoSpaceDE w:val="0"/>
              <w:autoSpaceDN w:val="0"/>
              <w:adjustRightInd w:val="0"/>
              <w:jc w:val="center"/>
              <w:rPr>
                <w:sz w:val="14"/>
                <w:szCs w:val="14"/>
                <w:lang w:val="ro-RO"/>
              </w:rPr>
            </w:pPr>
          </w:p>
        </w:tc>
        <w:tc>
          <w:tcPr>
            <w:tcW w:w="3179" w:type="dxa"/>
            <w:vMerge/>
            <w:vAlign w:val="center"/>
          </w:tcPr>
          <w:p w14:paraId="36E2E564" w14:textId="77777777" w:rsidR="004A2CBE" w:rsidRPr="00DE2F20" w:rsidRDefault="004A2CBE" w:rsidP="004A2CB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9870CCA" w14:textId="77777777" w:rsidR="004A2CBE" w:rsidRPr="00DE2F20" w:rsidRDefault="004A2CBE" w:rsidP="004A2CB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D026499" w14:textId="77777777" w:rsidR="004A2CBE" w:rsidRPr="00DE2F20" w:rsidRDefault="004A2CBE" w:rsidP="004A2CBE">
            <w:pPr>
              <w:jc w:val="center"/>
              <w:rPr>
                <w:b/>
                <w:bCs/>
                <w:sz w:val="18"/>
                <w:szCs w:val="18"/>
                <w:lang w:val="ro-RO"/>
              </w:rPr>
            </w:pPr>
          </w:p>
        </w:tc>
      </w:tr>
      <w:tr w:rsidR="004A2CBE" w:rsidRPr="00DE2F20" w14:paraId="693EC1C2" w14:textId="77777777" w:rsidTr="00886EC6">
        <w:trPr>
          <w:cantSplit/>
          <w:trHeight w:val="171"/>
          <w:jc w:val="center"/>
        </w:trPr>
        <w:tc>
          <w:tcPr>
            <w:tcW w:w="1195" w:type="dxa"/>
            <w:vMerge/>
            <w:tcBorders>
              <w:left w:val="thinThickSmallGap" w:sz="24" w:space="0" w:color="auto"/>
            </w:tcBorders>
            <w:vAlign w:val="center"/>
          </w:tcPr>
          <w:p w14:paraId="182E2CAD" w14:textId="77777777" w:rsidR="004A2CBE" w:rsidRPr="00DE2F20" w:rsidRDefault="004A2CBE" w:rsidP="004A2CBE">
            <w:pPr>
              <w:jc w:val="center"/>
              <w:rPr>
                <w:b/>
                <w:bCs/>
                <w:sz w:val="14"/>
                <w:szCs w:val="14"/>
                <w:lang w:val="ro-RO"/>
              </w:rPr>
            </w:pPr>
          </w:p>
        </w:tc>
        <w:tc>
          <w:tcPr>
            <w:tcW w:w="1496" w:type="dxa"/>
            <w:vMerge/>
            <w:tcBorders>
              <w:right w:val="thinThickSmallGap" w:sz="24" w:space="0" w:color="auto"/>
            </w:tcBorders>
            <w:vAlign w:val="center"/>
          </w:tcPr>
          <w:p w14:paraId="3E74ADA2" w14:textId="77777777" w:rsidR="004A2CBE" w:rsidRPr="00DE2F20" w:rsidRDefault="004A2CBE" w:rsidP="004A2CBE">
            <w:pPr>
              <w:jc w:val="center"/>
              <w:rPr>
                <w:b/>
                <w:bCs/>
                <w:sz w:val="14"/>
                <w:szCs w:val="14"/>
                <w:lang w:val="ro-RO"/>
              </w:rPr>
            </w:pPr>
          </w:p>
        </w:tc>
        <w:tc>
          <w:tcPr>
            <w:tcW w:w="1306" w:type="dxa"/>
            <w:vMerge/>
            <w:tcBorders>
              <w:left w:val="nil"/>
            </w:tcBorders>
            <w:vAlign w:val="center"/>
          </w:tcPr>
          <w:p w14:paraId="1D35EFF4" w14:textId="77777777" w:rsidR="004A2CBE" w:rsidRPr="004A2CBE" w:rsidRDefault="004A2CBE" w:rsidP="004A2CBE">
            <w:pPr>
              <w:jc w:val="center"/>
              <w:rPr>
                <w:sz w:val="12"/>
                <w:szCs w:val="12"/>
                <w:lang w:val="ro-RO"/>
              </w:rPr>
            </w:pPr>
          </w:p>
        </w:tc>
        <w:tc>
          <w:tcPr>
            <w:tcW w:w="1499" w:type="dxa"/>
            <w:vMerge/>
            <w:tcBorders>
              <w:left w:val="nil"/>
            </w:tcBorders>
            <w:vAlign w:val="center"/>
          </w:tcPr>
          <w:p w14:paraId="39431DC9" w14:textId="602CE14E" w:rsidR="004A2CBE" w:rsidRPr="004A2CBE" w:rsidRDefault="004A2CBE" w:rsidP="004A2CBE">
            <w:pPr>
              <w:jc w:val="center"/>
              <w:rPr>
                <w:sz w:val="12"/>
                <w:szCs w:val="12"/>
                <w:lang w:val="ro-RO"/>
              </w:rPr>
            </w:pPr>
          </w:p>
        </w:tc>
        <w:tc>
          <w:tcPr>
            <w:tcW w:w="2431" w:type="dxa"/>
            <w:vAlign w:val="center"/>
          </w:tcPr>
          <w:p w14:paraId="5EDA800F" w14:textId="2339C145" w:rsidR="004A2CBE" w:rsidRPr="004A2CBE" w:rsidRDefault="004A2CBE" w:rsidP="004A2CBE">
            <w:pPr>
              <w:rPr>
                <w:sz w:val="12"/>
                <w:szCs w:val="12"/>
                <w:lang w:val="ro-RO"/>
              </w:rPr>
            </w:pPr>
            <w:r w:rsidRPr="004A2CBE">
              <w:rPr>
                <w:sz w:val="12"/>
                <w:szCs w:val="12"/>
                <w:lang w:val="ro-RO"/>
              </w:rPr>
              <w:t>Electronică aplicată</w:t>
            </w:r>
          </w:p>
        </w:tc>
        <w:tc>
          <w:tcPr>
            <w:tcW w:w="1309" w:type="dxa"/>
            <w:vMerge/>
            <w:vAlign w:val="center"/>
          </w:tcPr>
          <w:p w14:paraId="7F6FA9B2" w14:textId="77777777" w:rsidR="004A2CBE" w:rsidRPr="00DE2F20" w:rsidRDefault="004A2CBE" w:rsidP="004A2CBE">
            <w:pPr>
              <w:autoSpaceDE w:val="0"/>
              <w:autoSpaceDN w:val="0"/>
              <w:adjustRightInd w:val="0"/>
              <w:jc w:val="center"/>
              <w:rPr>
                <w:sz w:val="14"/>
                <w:szCs w:val="14"/>
                <w:lang w:val="ro-RO"/>
              </w:rPr>
            </w:pPr>
          </w:p>
        </w:tc>
        <w:tc>
          <w:tcPr>
            <w:tcW w:w="3179" w:type="dxa"/>
            <w:vMerge/>
            <w:vAlign w:val="center"/>
          </w:tcPr>
          <w:p w14:paraId="79CE013B" w14:textId="77777777" w:rsidR="004A2CBE" w:rsidRPr="00DE2F20" w:rsidRDefault="004A2CBE" w:rsidP="004A2CB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F12201A" w14:textId="77777777" w:rsidR="004A2CBE" w:rsidRPr="00DE2F20" w:rsidRDefault="004A2CBE" w:rsidP="004A2CB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5668666" w14:textId="77777777" w:rsidR="004A2CBE" w:rsidRPr="00DE2F20" w:rsidRDefault="004A2CBE" w:rsidP="004A2CBE">
            <w:pPr>
              <w:jc w:val="center"/>
              <w:rPr>
                <w:b/>
                <w:bCs/>
                <w:sz w:val="18"/>
                <w:szCs w:val="18"/>
                <w:lang w:val="ro-RO"/>
              </w:rPr>
            </w:pPr>
          </w:p>
        </w:tc>
      </w:tr>
      <w:tr w:rsidR="004A2CBE" w:rsidRPr="00DE2F20" w14:paraId="56ACB938" w14:textId="77777777" w:rsidTr="00886EC6">
        <w:trPr>
          <w:cantSplit/>
          <w:trHeight w:val="171"/>
          <w:jc w:val="center"/>
        </w:trPr>
        <w:tc>
          <w:tcPr>
            <w:tcW w:w="1195" w:type="dxa"/>
            <w:vMerge/>
            <w:tcBorders>
              <w:left w:val="thinThickSmallGap" w:sz="24" w:space="0" w:color="auto"/>
            </w:tcBorders>
            <w:vAlign w:val="center"/>
          </w:tcPr>
          <w:p w14:paraId="283D11CD" w14:textId="77777777" w:rsidR="004A2CBE" w:rsidRPr="00DE2F20" w:rsidRDefault="004A2CBE" w:rsidP="004A2CBE">
            <w:pPr>
              <w:jc w:val="center"/>
              <w:rPr>
                <w:b/>
                <w:bCs/>
                <w:sz w:val="14"/>
                <w:szCs w:val="14"/>
                <w:lang w:val="ro-RO"/>
              </w:rPr>
            </w:pPr>
          </w:p>
        </w:tc>
        <w:tc>
          <w:tcPr>
            <w:tcW w:w="1496" w:type="dxa"/>
            <w:vMerge/>
            <w:tcBorders>
              <w:right w:val="thinThickSmallGap" w:sz="24" w:space="0" w:color="auto"/>
            </w:tcBorders>
            <w:vAlign w:val="center"/>
          </w:tcPr>
          <w:p w14:paraId="49E0A7C9" w14:textId="77777777" w:rsidR="004A2CBE" w:rsidRPr="00DE2F20" w:rsidRDefault="004A2CBE" w:rsidP="004A2CBE">
            <w:pPr>
              <w:jc w:val="center"/>
              <w:rPr>
                <w:b/>
                <w:bCs/>
                <w:sz w:val="14"/>
                <w:szCs w:val="14"/>
                <w:lang w:val="ro-RO"/>
              </w:rPr>
            </w:pPr>
          </w:p>
        </w:tc>
        <w:tc>
          <w:tcPr>
            <w:tcW w:w="1306" w:type="dxa"/>
            <w:vMerge/>
            <w:tcBorders>
              <w:left w:val="nil"/>
            </w:tcBorders>
            <w:vAlign w:val="center"/>
          </w:tcPr>
          <w:p w14:paraId="4A919A58" w14:textId="77777777" w:rsidR="004A2CBE" w:rsidRPr="004A2CBE" w:rsidRDefault="004A2CBE" w:rsidP="004A2CBE">
            <w:pPr>
              <w:jc w:val="center"/>
              <w:rPr>
                <w:sz w:val="12"/>
                <w:szCs w:val="12"/>
                <w:lang w:val="ro-RO"/>
              </w:rPr>
            </w:pPr>
          </w:p>
        </w:tc>
        <w:tc>
          <w:tcPr>
            <w:tcW w:w="1499" w:type="dxa"/>
            <w:vMerge/>
            <w:tcBorders>
              <w:left w:val="nil"/>
            </w:tcBorders>
            <w:vAlign w:val="center"/>
          </w:tcPr>
          <w:p w14:paraId="4EDAF104" w14:textId="77777777" w:rsidR="004A2CBE" w:rsidRPr="004A2CBE" w:rsidRDefault="004A2CBE" w:rsidP="004A2CBE">
            <w:pPr>
              <w:jc w:val="center"/>
              <w:rPr>
                <w:sz w:val="12"/>
                <w:szCs w:val="12"/>
                <w:lang w:val="ro-RO"/>
              </w:rPr>
            </w:pPr>
          </w:p>
        </w:tc>
        <w:tc>
          <w:tcPr>
            <w:tcW w:w="2431" w:type="dxa"/>
            <w:vAlign w:val="center"/>
          </w:tcPr>
          <w:p w14:paraId="405D187F" w14:textId="79B843DD" w:rsidR="004A2CBE" w:rsidRPr="004A2CBE" w:rsidRDefault="004A2CBE" w:rsidP="004A2CBE">
            <w:pPr>
              <w:rPr>
                <w:sz w:val="12"/>
                <w:szCs w:val="12"/>
                <w:lang w:val="ro-RO"/>
              </w:rPr>
            </w:pPr>
            <w:r w:rsidRPr="004A2CBE">
              <w:rPr>
                <w:color w:val="0070C0"/>
                <w:sz w:val="12"/>
                <w:szCs w:val="12"/>
                <w:lang w:val="ro-RO"/>
              </w:rPr>
              <w:t>Echipamente și sisteme electronice militare, electronică - radioelectronică de aviație</w:t>
            </w:r>
          </w:p>
        </w:tc>
        <w:tc>
          <w:tcPr>
            <w:tcW w:w="1309" w:type="dxa"/>
            <w:vMerge/>
            <w:vAlign w:val="center"/>
          </w:tcPr>
          <w:p w14:paraId="4E818525" w14:textId="77777777" w:rsidR="004A2CBE" w:rsidRPr="00DE2F20" w:rsidRDefault="004A2CBE" w:rsidP="004A2CBE">
            <w:pPr>
              <w:autoSpaceDE w:val="0"/>
              <w:autoSpaceDN w:val="0"/>
              <w:adjustRightInd w:val="0"/>
              <w:jc w:val="center"/>
              <w:rPr>
                <w:sz w:val="14"/>
                <w:szCs w:val="14"/>
                <w:lang w:val="ro-RO"/>
              </w:rPr>
            </w:pPr>
          </w:p>
        </w:tc>
        <w:tc>
          <w:tcPr>
            <w:tcW w:w="3179" w:type="dxa"/>
            <w:vMerge/>
            <w:vAlign w:val="center"/>
          </w:tcPr>
          <w:p w14:paraId="59DDC172" w14:textId="77777777" w:rsidR="004A2CBE" w:rsidRPr="00DE2F20" w:rsidRDefault="004A2CBE" w:rsidP="004A2CB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B53068F" w14:textId="77777777" w:rsidR="004A2CBE" w:rsidRPr="00DE2F20" w:rsidRDefault="004A2CBE" w:rsidP="004A2CB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B2F751E" w14:textId="77777777" w:rsidR="004A2CBE" w:rsidRPr="00DE2F20" w:rsidRDefault="004A2CBE" w:rsidP="004A2CBE">
            <w:pPr>
              <w:jc w:val="center"/>
              <w:rPr>
                <w:b/>
                <w:bCs/>
                <w:sz w:val="18"/>
                <w:szCs w:val="18"/>
                <w:lang w:val="ro-RO"/>
              </w:rPr>
            </w:pPr>
          </w:p>
        </w:tc>
      </w:tr>
      <w:tr w:rsidR="004A2CBE" w:rsidRPr="00DE2F20" w14:paraId="77706CB9" w14:textId="77777777" w:rsidTr="00886EC6">
        <w:trPr>
          <w:cantSplit/>
          <w:trHeight w:val="171"/>
          <w:jc w:val="center"/>
        </w:trPr>
        <w:tc>
          <w:tcPr>
            <w:tcW w:w="1195" w:type="dxa"/>
            <w:vMerge/>
            <w:tcBorders>
              <w:left w:val="thinThickSmallGap" w:sz="24" w:space="0" w:color="auto"/>
            </w:tcBorders>
            <w:vAlign w:val="center"/>
          </w:tcPr>
          <w:p w14:paraId="279C0CFD" w14:textId="77777777" w:rsidR="004A2CBE" w:rsidRPr="00DE2F20" w:rsidRDefault="004A2CBE" w:rsidP="00A55D42">
            <w:pPr>
              <w:jc w:val="center"/>
              <w:rPr>
                <w:b/>
                <w:bCs/>
                <w:sz w:val="14"/>
                <w:szCs w:val="14"/>
                <w:lang w:val="ro-RO"/>
              </w:rPr>
            </w:pPr>
          </w:p>
        </w:tc>
        <w:tc>
          <w:tcPr>
            <w:tcW w:w="1496" w:type="dxa"/>
            <w:vMerge/>
            <w:tcBorders>
              <w:right w:val="thinThickSmallGap" w:sz="24" w:space="0" w:color="auto"/>
            </w:tcBorders>
            <w:vAlign w:val="center"/>
          </w:tcPr>
          <w:p w14:paraId="28AB13C3" w14:textId="77777777" w:rsidR="004A2CBE" w:rsidRPr="00DE2F20" w:rsidRDefault="004A2CBE" w:rsidP="00A55D42">
            <w:pPr>
              <w:jc w:val="center"/>
              <w:rPr>
                <w:b/>
                <w:bCs/>
                <w:sz w:val="14"/>
                <w:szCs w:val="14"/>
                <w:lang w:val="ro-RO"/>
              </w:rPr>
            </w:pPr>
          </w:p>
        </w:tc>
        <w:tc>
          <w:tcPr>
            <w:tcW w:w="1306" w:type="dxa"/>
            <w:vMerge/>
            <w:tcBorders>
              <w:left w:val="nil"/>
            </w:tcBorders>
            <w:vAlign w:val="center"/>
          </w:tcPr>
          <w:p w14:paraId="4621EF1D" w14:textId="77777777" w:rsidR="004A2CBE" w:rsidRPr="004A2CBE" w:rsidRDefault="004A2CBE" w:rsidP="00A55D42">
            <w:pPr>
              <w:jc w:val="center"/>
              <w:rPr>
                <w:sz w:val="12"/>
                <w:szCs w:val="12"/>
                <w:lang w:val="ro-RO"/>
              </w:rPr>
            </w:pPr>
          </w:p>
        </w:tc>
        <w:tc>
          <w:tcPr>
            <w:tcW w:w="1499" w:type="dxa"/>
            <w:vMerge/>
            <w:tcBorders>
              <w:left w:val="nil"/>
            </w:tcBorders>
            <w:vAlign w:val="center"/>
          </w:tcPr>
          <w:p w14:paraId="1EDF0C1F" w14:textId="77777777" w:rsidR="004A2CBE" w:rsidRPr="004A2CBE" w:rsidRDefault="004A2CBE" w:rsidP="00A55D42">
            <w:pPr>
              <w:jc w:val="center"/>
              <w:rPr>
                <w:sz w:val="12"/>
                <w:szCs w:val="12"/>
                <w:lang w:val="ro-RO"/>
              </w:rPr>
            </w:pPr>
          </w:p>
        </w:tc>
        <w:tc>
          <w:tcPr>
            <w:tcW w:w="2431" w:type="dxa"/>
            <w:vAlign w:val="center"/>
          </w:tcPr>
          <w:p w14:paraId="6DE0B9E8" w14:textId="77777777" w:rsidR="004A2CBE" w:rsidRPr="004A2CBE" w:rsidRDefault="004A2CBE" w:rsidP="00A55D42">
            <w:pPr>
              <w:rPr>
                <w:sz w:val="12"/>
                <w:szCs w:val="12"/>
                <w:lang w:val="ro-RO"/>
              </w:rPr>
            </w:pPr>
            <w:r w:rsidRPr="004A2CBE">
              <w:rPr>
                <w:sz w:val="12"/>
                <w:szCs w:val="12"/>
                <w:lang w:val="ro-RO"/>
              </w:rPr>
              <w:t>Microelectronică, optoelectronică şi nanotehnologii</w:t>
            </w:r>
          </w:p>
        </w:tc>
        <w:tc>
          <w:tcPr>
            <w:tcW w:w="1309" w:type="dxa"/>
            <w:vMerge/>
            <w:vAlign w:val="center"/>
          </w:tcPr>
          <w:p w14:paraId="6148DF68" w14:textId="77777777" w:rsidR="004A2CBE" w:rsidRPr="00DE2F20" w:rsidRDefault="004A2CBE" w:rsidP="00A55D42">
            <w:pPr>
              <w:autoSpaceDE w:val="0"/>
              <w:autoSpaceDN w:val="0"/>
              <w:adjustRightInd w:val="0"/>
              <w:jc w:val="center"/>
              <w:rPr>
                <w:sz w:val="14"/>
                <w:szCs w:val="14"/>
                <w:lang w:val="ro-RO"/>
              </w:rPr>
            </w:pPr>
          </w:p>
        </w:tc>
        <w:tc>
          <w:tcPr>
            <w:tcW w:w="3179" w:type="dxa"/>
            <w:vMerge/>
            <w:vAlign w:val="center"/>
          </w:tcPr>
          <w:p w14:paraId="43AF88CD" w14:textId="77777777" w:rsidR="004A2CBE" w:rsidRPr="00DE2F20" w:rsidRDefault="004A2CBE" w:rsidP="00A55D42">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01FE927" w14:textId="77777777" w:rsidR="004A2CBE" w:rsidRPr="00DE2F20" w:rsidRDefault="004A2CBE" w:rsidP="00A55D4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3405E5A" w14:textId="77777777" w:rsidR="004A2CBE" w:rsidRPr="00DE2F20" w:rsidRDefault="004A2CBE" w:rsidP="00A55D42">
            <w:pPr>
              <w:jc w:val="center"/>
              <w:rPr>
                <w:b/>
                <w:bCs/>
                <w:sz w:val="18"/>
                <w:szCs w:val="18"/>
                <w:lang w:val="ro-RO"/>
              </w:rPr>
            </w:pPr>
          </w:p>
        </w:tc>
      </w:tr>
      <w:tr w:rsidR="004A2CBE" w:rsidRPr="00DE2F20" w14:paraId="4961D366" w14:textId="77777777" w:rsidTr="00886EC6">
        <w:trPr>
          <w:cantSplit/>
          <w:trHeight w:val="171"/>
          <w:jc w:val="center"/>
        </w:trPr>
        <w:tc>
          <w:tcPr>
            <w:tcW w:w="1195" w:type="dxa"/>
            <w:vMerge/>
            <w:tcBorders>
              <w:left w:val="thinThickSmallGap" w:sz="24" w:space="0" w:color="auto"/>
            </w:tcBorders>
            <w:vAlign w:val="center"/>
          </w:tcPr>
          <w:p w14:paraId="2F07E0BB" w14:textId="77777777" w:rsidR="004A2CBE" w:rsidRPr="00DE2F20" w:rsidRDefault="004A2CBE" w:rsidP="00A55D42">
            <w:pPr>
              <w:jc w:val="center"/>
              <w:rPr>
                <w:b/>
                <w:bCs/>
                <w:sz w:val="14"/>
                <w:szCs w:val="14"/>
                <w:lang w:val="ro-RO"/>
              </w:rPr>
            </w:pPr>
          </w:p>
        </w:tc>
        <w:tc>
          <w:tcPr>
            <w:tcW w:w="1496" w:type="dxa"/>
            <w:vMerge/>
            <w:tcBorders>
              <w:right w:val="thinThickSmallGap" w:sz="24" w:space="0" w:color="auto"/>
            </w:tcBorders>
            <w:vAlign w:val="center"/>
          </w:tcPr>
          <w:p w14:paraId="5C453295" w14:textId="77777777" w:rsidR="004A2CBE" w:rsidRPr="00DE2F20" w:rsidRDefault="004A2CBE" w:rsidP="00A55D42">
            <w:pPr>
              <w:jc w:val="center"/>
              <w:rPr>
                <w:b/>
                <w:bCs/>
                <w:sz w:val="14"/>
                <w:szCs w:val="14"/>
                <w:lang w:val="ro-RO"/>
              </w:rPr>
            </w:pPr>
          </w:p>
        </w:tc>
        <w:tc>
          <w:tcPr>
            <w:tcW w:w="1306" w:type="dxa"/>
            <w:vMerge/>
            <w:tcBorders>
              <w:left w:val="nil"/>
            </w:tcBorders>
            <w:vAlign w:val="center"/>
          </w:tcPr>
          <w:p w14:paraId="65B2775C" w14:textId="77777777" w:rsidR="004A2CBE" w:rsidRPr="004A2CBE" w:rsidRDefault="004A2CBE" w:rsidP="00A55D42">
            <w:pPr>
              <w:jc w:val="center"/>
              <w:rPr>
                <w:sz w:val="12"/>
                <w:szCs w:val="12"/>
                <w:lang w:val="ro-RO"/>
              </w:rPr>
            </w:pPr>
          </w:p>
        </w:tc>
        <w:tc>
          <w:tcPr>
            <w:tcW w:w="1499" w:type="dxa"/>
            <w:vMerge/>
            <w:tcBorders>
              <w:left w:val="nil"/>
            </w:tcBorders>
            <w:vAlign w:val="center"/>
          </w:tcPr>
          <w:p w14:paraId="0A9A0095" w14:textId="77777777" w:rsidR="004A2CBE" w:rsidRPr="004A2CBE" w:rsidRDefault="004A2CBE" w:rsidP="00A55D42">
            <w:pPr>
              <w:jc w:val="center"/>
              <w:rPr>
                <w:sz w:val="12"/>
                <w:szCs w:val="12"/>
                <w:lang w:val="ro-RO"/>
              </w:rPr>
            </w:pPr>
          </w:p>
        </w:tc>
        <w:tc>
          <w:tcPr>
            <w:tcW w:w="2431" w:type="dxa"/>
            <w:vAlign w:val="center"/>
          </w:tcPr>
          <w:p w14:paraId="511506C8" w14:textId="77777777" w:rsidR="004A2CBE" w:rsidRPr="004A2CBE" w:rsidRDefault="004A2CBE" w:rsidP="00A55D42">
            <w:pPr>
              <w:rPr>
                <w:sz w:val="12"/>
                <w:szCs w:val="12"/>
                <w:lang w:val="ro-RO"/>
              </w:rPr>
            </w:pPr>
            <w:r w:rsidRPr="004A2CBE">
              <w:rPr>
                <w:sz w:val="12"/>
                <w:szCs w:val="12"/>
                <w:lang w:val="ro-RO"/>
              </w:rPr>
              <w:t>Echipamente şi sisteme electronice militare</w:t>
            </w:r>
          </w:p>
        </w:tc>
        <w:tc>
          <w:tcPr>
            <w:tcW w:w="1309" w:type="dxa"/>
            <w:vMerge/>
            <w:vAlign w:val="center"/>
          </w:tcPr>
          <w:p w14:paraId="2EB1F868" w14:textId="77777777" w:rsidR="004A2CBE" w:rsidRPr="00DE2F20" w:rsidRDefault="004A2CBE" w:rsidP="00A55D42">
            <w:pPr>
              <w:autoSpaceDE w:val="0"/>
              <w:autoSpaceDN w:val="0"/>
              <w:adjustRightInd w:val="0"/>
              <w:jc w:val="center"/>
              <w:rPr>
                <w:sz w:val="14"/>
                <w:szCs w:val="14"/>
                <w:lang w:val="ro-RO"/>
              </w:rPr>
            </w:pPr>
          </w:p>
        </w:tc>
        <w:tc>
          <w:tcPr>
            <w:tcW w:w="3179" w:type="dxa"/>
            <w:vMerge/>
            <w:vAlign w:val="center"/>
          </w:tcPr>
          <w:p w14:paraId="7C9367C6" w14:textId="77777777" w:rsidR="004A2CBE" w:rsidRPr="00DE2F20" w:rsidRDefault="004A2CBE" w:rsidP="00A55D42">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E010766" w14:textId="77777777" w:rsidR="004A2CBE" w:rsidRPr="00DE2F20" w:rsidRDefault="004A2CBE" w:rsidP="00A55D4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885A042" w14:textId="77777777" w:rsidR="004A2CBE" w:rsidRPr="00DE2F20" w:rsidRDefault="004A2CBE" w:rsidP="00A55D42">
            <w:pPr>
              <w:jc w:val="center"/>
              <w:rPr>
                <w:b/>
                <w:bCs/>
                <w:sz w:val="18"/>
                <w:szCs w:val="18"/>
                <w:lang w:val="ro-RO"/>
              </w:rPr>
            </w:pPr>
          </w:p>
        </w:tc>
      </w:tr>
      <w:tr w:rsidR="004A2CBE" w:rsidRPr="00DE2F20" w14:paraId="2D8B54B5" w14:textId="77777777" w:rsidTr="00886EC6">
        <w:trPr>
          <w:cantSplit/>
          <w:trHeight w:val="171"/>
          <w:jc w:val="center"/>
        </w:trPr>
        <w:tc>
          <w:tcPr>
            <w:tcW w:w="1195" w:type="dxa"/>
            <w:vMerge/>
            <w:tcBorders>
              <w:left w:val="thinThickSmallGap" w:sz="24" w:space="0" w:color="auto"/>
            </w:tcBorders>
            <w:vAlign w:val="center"/>
          </w:tcPr>
          <w:p w14:paraId="48F7DE93" w14:textId="77777777" w:rsidR="004A2CBE" w:rsidRPr="00DE2F20" w:rsidRDefault="004A2CBE" w:rsidP="00A55D42">
            <w:pPr>
              <w:jc w:val="center"/>
              <w:rPr>
                <w:b/>
                <w:bCs/>
                <w:sz w:val="14"/>
                <w:szCs w:val="14"/>
                <w:lang w:val="ro-RO"/>
              </w:rPr>
            </w:pPr>
          </w:p>
        </w:tc>
        <w:tc>
          <w:tcPr>
            <w:tcW w:w="1496" w:type="dxa"/>
            <w:vMerge/>
            <w:tcBorders>
              <w:right w:val="thinThickSmallGap" w:sz="24" w:space="0" w:color="auto"/>
            </w:tcBorders>
            <w:vAlign w:val="center"/>
          </w:tcPr>
          <w:p w14:paraId="6822842B" w14:textId="77777777" w:rsidR="004A2CBE" w:rsidRPr="00DE2F20" w:rsidRDefault="004A2CBE" w:rsidP="00A55D42">
            <w:pPr>
              <w:jc w:val="center"/>
              <w:rPr>
                <w:b/>
                <w:bCs/>
                <w:sz w:val="14"/>
                <w:szCs w:val="14"/>
                <w:lang w:val="ro-RO"/>
              </w:rPr>
            </w:pPr>
          </w:p>
        </w:tc>
        <w:tc>
          <w:tcPr>
            <w:tcW w:w="1306" w:type="dxa"/>
            <w:vMerge/>
            <w:tcBorders>
              <w:left w:val="nil"/>
            </w:tcBorders>
            <w:vAlign w:val="center"/>
          </w:tcPr>
          <w:p w14:paraId="0F354C80" w14:textId="77777777" w:rsidR="004A2CBE" w:rsidRPr="004A2CBE" w:rsidRDefault="004A2CBE" w:rsidP="00A55D42">
            <w:pPr>
              <w:jc w:val="center"/>
              <w:rPr>
                <w:sz w:val="12"/>
                <w:szCs w:val="12"/>
                <w:lang w:val="ro-RO"/>
              </w:rPr>
            </w:pPr>
          </w:p>
        </w:tc>
        <w:tc>
          <w:tcPr>
            <w:tcW w:w="1499" w:type="dxa"/>
            <w:vMerge/>
            <w:tcBorders>
              <w:left w:val="nil"/>
            </w:tcBorders>
            <w:vAlign w:val="center"/>
          </w:tcPr>
          <w:p w14:paraId="0AC48D0A" w14:textId="77777777" w:rsidR="004A2CBE" w:rsidRPr="004A2CBE" w:rsidRDefault="004A2CBE" w:rsidP="00A55D42">
            <w:pPr>
              <w:jc w:val="center"/>
              <w:rPr>
                <w:sz w:val="12"/>
                <w:szCs w:val="12"/>
                <w:lang w:val="ro-RO"/>
              </w:rPr>
            </w:pPr>
          </w:p>
        </w:tc>
        <w:tc>
          <w:tcPr>
            <w:tcW w:w="2431" w:type="dxa"/>
            <w:vAlign w:val="center"/>
          </w:tcPr>
          <w:p w14:paraId="31637780" w14:textId="77777777" w:rsidR="004A2CBE" w:rsidRPr="004A2CBE" w:rsidRDefault="004A2CBE" w:rsidP="00A55D42">
            <w:pPr>
              <w:rPr>
                <w:sz w:val="12"/>
                <w:szCs w:val="12"/>
                <w:lang w:val="ro-RO"/>
              </w:rPr>
            </w:pPr>
            <w:r w:rsidRPr="004A2CBE">
              <w:rPr>
                <w:sz w:val="12"/>
                <w:szCs w:val="12"/>
                <w:lang w:val="ro-RO"/>
              </w:rPr>
              <w:t>Tehnologii şi sisteme de telecomunicaţii</w:t>
            </w:r>
          </w:p>
        </w:tc>
        <w:tc>
          <w:tcPr>
            <w:tcW w:w="1309" w:type="dxa"/>
            <w:vMerge/>
            <w:vAlign w:val="center"/>
          </w:tcPr>
          <w:p w14:paraId="4FEC2C2F" w14:textId="77777777" w:rsidR="004A2CBE" w:rsidRPr="00DE2F20" w:rsidRDefault="004A2CBE" w:rsidP="00A55D42">
            <w:pPr>
              <w:autoSpaceDE w:val="0"/>
              <w:autoSpaceDN w:val="0"/>
              <w:adjustRightInd w:val="0"/>
              <w:jc w:val="center"/>
              <w:rPr>
                <w:sz w:val="14"/>
                <w:szCs w:val="14"/>
                <w:lang w:val="ro-RO"/>
              </w:rPr>
            </w:pPr>
          </w:p>
        </w:tc>
        <w:tc>
          <w:tcPr>
            <w:tcW w:w="3179" w:type="dxa"/>
            <w:vMerge/>
            <w:vAlign w:val="center"/>
          </w:tcPr>
          <w:p w14:paraId="3267FA3D" w14:textId="77777777" w:rsidR="004A2CBE" w:rsidRPr="00DE2F20" w:rsidRDefault="004A2CBE" w:rsidP="00A55D42">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9F7D6F7" w14:textId="77777777" w:rsidR="004A2CBE" w:rsidRPr="00DE2F20" w:rsidRDefault="004A2CBE" w:rsidP="00A55D4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3FEB5A6" w14:textId="77777777" w:rsidR="004A2CBE" w:rsidRPr="00DE2F20" w:rsidRDefault="004A2CBE" w:rsidP="00A55D42">
            <w:pPr>
              <w:jc w:val="center"/>
              <w:rPr>
                <w:b/>
                <w:bCs/>
                <w:sz w:val="18"/>
                <w:szCs w:val="18"/>
                <w:lang w:val="ro-RO"/>
              </w:rPr>
            </w:pPr>
          </w:p>
        </w:tc>
      </w:tr>
      <w:tr w:rsidR="004A2CBE" w:rsidRPr="00DE2F20" w14:paraId="73CF8FDC" w14:textId="77777777" w:rsidTr="00886EC6">
        <w:trPr>
          <w:cantSplit/>
          <w:trHeight w:val="171"/>
          <w:jc w:val="center"/>
        </w:trPr>
        <w:tc>
          <w:tcPr>
            <w:tcW w:w="1195" w:type="dxa"/>
            <w:vMerge/>
            <w:tcBorders>
              <w:left w:val="thinThickSmallGap" w:sz="24" w:space="0" w:color="auto"/>
            </w:tcBorders>
            <w:vAlign w:val="center"/>
          </w:tcPr>
          <w:p w14:paraId="553D6E75" w14:textId="77777777" w:rsidR="004A2CBE" w:rsidRPr="00DE2F20" w:rsidRDefault="004A2CBE" w:rsidP="00A55D42">
            <w:pPr>
              <w:jc w:val="center"/>
              <w:rPr>
                <w:b/>
                <w:bCs/>
                <w:sz w:val="14"/>
                <w:szCs w:val="14"/>
                <w:lang w:val="ro-RO"/>
              </w:rPr>
            </w:pPr>
          </w:p>
        </w:tc>
        <w:tc>
          <w:tcPr>
            <w:tcW w:w="1496" w:type="dxa"/>
            <w:vMerge/>
            <w:tcBorders>
              <w:right w:val="thinThickSmallGap" w:sz="24" w:space="0" w:color="auto"/>
            </w:tcBorders>
            <w:vAlign w:val="center"/>
          </w:tcPr>
          <w:p w14:paraId="30C35C04" w14:textId="77777777" w:rsidR="004A2CBE" w:rsidRPr="00DE2F20" w:rsidRDefault="004A2CBE" w:rsidP="00A55D42">
            <w:pPr>
              <w:jc w:val="center"/>
              <w:rPr>
                <w:b/>
                <w:bCs/>
                <w:sz w:val="14"/>
                <w:szCs w:val="14"/>
                <w:lang w:val="ro-RO"/>
              </w:rPr>
            </w:pPr>
          </w:p>
        </w:tc>
        <w:tc>
          <w:tcPr>
            <w:tcW w:w="1306" w:type="dxa"/>
            <w:vMerge/>
            <w:tcBorders>
              <w:left w:val="nil"/>
            </w:tcBorders>
            <w:vAlign w:val="center"/>
          </w:tcPr>
          <w:p w14:paraId="51ADD34E" w14:textId="77777777" w:rsidR="004A2CBE" w:rsidRPr="004A2CBE" w:rsidRDefault="004A2CBE" w:rsidP="00A55D42">
            <w:pPr>
              <w:jc w:val="center"/>
              <w:rPr>
                <w:sz w:val="12"/>
                <w:szCs w:val="12"/>
                <w:lang w:val="ro-RO"/>
              </w:rPr>
            </w:pPr>
          </w:p>
        </w:tc>
        <w:tc>
          <w:tcPr>
            <w:tcW w:w="1499" w:type="dxa"/>
            <w:vMerge/>
            <w:tcBorders>
              <w:left w:val="nil"/>
            </w:tcBorders>
            <w:vAlign w:val="center"/>
          </w:tcPr>
          <w:p w14:paraId="1490269D" w14:textId="77777777" w:rsidR="004A2CBE" w:rsidRPr="004A2CBE" w:rsidRDefault="004A2CBE" w:rsidP="00A55D42">
            <w:pPr>
              <w:jc w:val="center"/>
              <w:rPr>
                <w:sz w:val="12"/>
                <w:szCs w:val="12"/>
                <w:lang w:val="ro-RO"/>
              </w:rPr>
            </w:pPr>
          </w:p>
        </w:tc>
        <w:tc>
          <w:tcPr>
            <w:tcW w:w="2431" w:type="dxa"/>
            <w:vAlign w:val="center"/>
          </w:tcPr>
          <w:p w14:paraId="79260F40" w14:textId="77777777" w:rsidR="004A2CBE" w:rsidRPr="004A2CBE" w:rsidRDefault="004A2CBE" w:rsidP="00A55D42">
            <w:pPr>
              <w:rPr>
                <w:sz w:val="12"/>
                <w:szCs w:val="12"/>
                <w:lang w:val="ro-RO"/>
              </w:rPr>
            </w:pPr>
            <w:r w:rsidRPr="004A2CBE">
              <w:rPr>
                <w:sz w:val="12"/>
                <w:szCs w:val="12"/>
                <w:lang w:val="ro-RO"/>
              </w:rPr>
              <w:t>Reţele şi software de telecomunicaţii</w:t>
            </w:r>
          </w:p>
        </w:tc>
        <w:tc>
          <w:tcPr>
            <w:tcW w:w="1309" w:type="dxa"/>
            <w:vMerge/>
            <w:vAlign w:val="center"/>
          </w:tcPr>
          <w:p w14:paraId="44240F9F" w14:textId="77777777" w:rsidR="004A2CBE" w:rsidRPr="00DE2F20" w:rsidRDefault="004A2CBE" w:rsidP="00A55D42">
            <w:pPr>
              <w:autoSpaceDE w:val="0"/>
              <w:autoSpaceDN w:val="0"/>
              <w:adjustRightInd w:val="0"/>
              <w:jc w:val="center"/>
              <w:rPr>
                <w:sz w:val="14"/>
                <w:szCs w:val="14"/>
                <w:lang w:val="ro-RO"/>
              </w:rPr>
            </w:pPr>
          </w:p>
        </w:tc>
        <w:tc>
          <w:tcPr>
            <w:tcW w:w="3179" w:type="dxa"/>
            <w:vMerge/>
            <w:vAlign w:val="center"/>
          </w:tcPr>
          <w:p w14:paraId="36782CE4" w14:textId="77777777" w:rsidR="004A2CBE" w:rsidRPr="00DE2F20" w:rsidRDefault="004A2CBE" w:rsidP="00A55D42">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B5EF069" w14:textId="77777777" w:rsidR="004A2CBE" w:rsidRPr="00DE2F20" w:rsidRDefault="004A2CBE" w:rsidP="00A55D4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439ADDB" w14:textId="77777777" w:rsidR="004A2CBE" w:rsidRPr="00DE2F20" w:rsidRDefault="004A2CBE" w:rsidP="00A55D42">
            <w:pPr>
              <w:jc w:val="center"/>
              <w:rPr>
                <w:b/>
                <w:bCs/>
                <w:sz w:val="18"/>
                <w:szCs w:val="18"/>
                <w:lang w:val="ro-RO"/>
              </w:rPr>
            </w:pPr>
          </w:p>
        </w:tc>
      </w:tr>
      <w:tr w:rsidR="004A2CBE" w:rsidRPr="00DE2F20" w14:paraId="2F1A2F56" w14:textId="77777777" w:rsidTr="00886EC6">
        <w:trPr>
          <w:cantSplit/>
          <w:trHeight w:val="171"/>
          <w:jc w:val="center"/>
        </w:trPr>
        <w:tc>
          <w:tcPr>
            <w:tcW w:w="1195" w:type="dxa"/>
            <w:vMerge/>
            <w:tcBorders>
              <w:left w:val="thinThickSmallGap" w:sz="24" w:space="0" w:color="auto"/>
            </w:tcBorders>
            <w:vAlign w:val="center"/>
          </w:tcPr>
          <w:p w14:paraId="7CCEDAF0" w14:textId="77777777" w:rsidR="004A2CBE" w:rsidRPr="00DE2F20" w:rsidRDefault="004A2CBE" w:rsidP="00A55D42">
            <w:pPr>
              <w:jc w:val="center"/>
              <w:rPr>
                <w:b/>
                <w:bCs/>
                <w:sz w:val="14"/>
                <w:szCs w:val="14"/>
                <w:lang w:val="ro-RO"/>
              </w:rPr>
            </w:pPr>
          </w:p>
        </w:tc>
        <w:tc>
          <w:tcPr>
            <w:tcW w:w="1496" w:type="dxa"/>
            <w:vMerge/>
            <w:tcBorders>
              <w:right w:val="thinThickSmallGap" w:sz="24" w:space="0" w:color="auto"/>
            </w:tcBorders>
            <w:vAlign w:val="center"/>
          </w:tcPr>
          <w:p w14:paraId="26B2184F" w14:textId="77777777" w:rsidR="004A2CBE" w:rsidRPr="00DE2F20" w:rsidRDefault="004A2CBE" w:rsidP="00A55D42">
            <w:pPr>
              <w:jc w:val="center"/>
              <w:rPr>
                <w:b/>
                <w:bCs/>
                <w:sz w:val="14"/>
                <w:szCs w:val="14"/>
                <w:lang w:val="ro-RO"/>
              </w:rPr>
            </w:pPr>
          </w:p>
        </w:tc>
        <w:tc>
          <w:tcPr>
            <w:tcW w:w="1306" w:type="dxa"/>
            <w:vMerge/>
            <w:tcBorders>
              <w:left w:val="nil"/>
            </w:tcBorders>
            <w:vAlign w:val="center"/>
          </w:tcPr>
          <w:p w14:paraId="195B5090" w14:textId="77777777" w:rsidR="004A2CBE" w:rsidRPr="004A2CBE" w:rsidRDefault="004A2CBE" w:rsidP="00A55D42">
            <w:pPr>
              <w:jc w:val="center"/>
              <w:rPr>
                <w:sz w:val="12"/>
                <w:szCs w:val="12"/>
                <w:lang w:val="ro-RO"/>
              </w:rPr>
            </w:pPr>
          </w:p>
        </w:tc>
        <w:tc>
          <w:tcPr>
            <w:tcW w:w="1499" w:type="dxa"/>
            <w:vMerge/>
            <w:tcBorders>
              <w:left w:val="nil"/>
            </w:tcBorders>
            <w:vAlign w:val="center"/>
          </w:tcPr>
          <w:p w14:paraId="5F2E7130" w14:textId="77777777" w:rsidR="004A2CBE" w:rsidRPr="004A2CBE" w:rsidRDefault="004A2CBE" w:rsidP="00A55D42">
            <w:pPr>
              <w:jc w:val="center"/>
              <w:rPr>
                <w:sz w:val="12"/>
                <w:szCs w:val="12"/>
                <w:lang w:val="ro-RO"/>
              </w:rPr>
            </w:pPr>
          </w:p>
        </w:tc>
        <w:tc>
          <w:tcPr>
            <w:tcW w:w="2431" w:type="dxa"/>
            <w:vAlign w:val="center"/>
          </w:tcPr>
          <w:p w14:paraId="13B92637" w14:textId="77777777" w:rsidR="004A2CBE" w:rsidRPr="004A2CBE" w:rsidRDefault="004A2CBE" w:rsidP="00A55D42">
            <w:pPr>
              <w:rPr>
                <w:sz w:val="12"/>
                <w:szCs w:val="12"/>
                <w:lang w:val="ro-RO"/>
              </w:rPr>
            </w:pPr>
            <w:r w:rsidRPr="004A2CBE">
              <w:rPr>
                <w:sz w:val="12"/>
                <w:szCs w:val="12"/>
                <w:lang w:val="ro-RO"/>
              </w:rPr>
              <w:t>Telecomenzi şi electronică în transporturi</w:t>
            </w:r>
          </w:p>
        </w:tc>
        <w:tc>
          <w:tcPr>
            <w:tcW w:w="1309" w:type="dxa"/>
            <w:vMerge/>
            <w:vAlign w:val="center"/>
          </w:tcPr>
          <w:p w14:paraId="40FBD569" w14:textId="77777777" w:rsidR="004A2CBE" w:rsidRPr="00DE2F20" w:rsidRDefault="004A2CBE" w:rsidP="00A55D42">
            <w:pPr>
              <w:autoSpaceDE w:val="0"/>
              <w:autoSpaceDN w:val="0"/>
              <w:adjustRightInd w:val="0"/>
              <w:jc w:val="center"/>
              <w:rPr>
                <w:sz w:val="14"/>
                <w:szCs w:val="14"/>
                <w:lang w:val="ro-RO"/>
              </w:rPr>
            </w:pPr>
          </w:p>
        </w:tc>
        <w:tc>
          <w:tcPr>
            <w:tcW w:w="3179" w:type="dxa"/>
            <w:vMerge/>
            <w:vAlign w:val="center"/>
          </w:tcPr>
          <w:p w14:paraId="1836F749" w14:textId="77777777" w:rsidR="004A2CBE" w:rsidRPr="00DE2F20" w:rsidRDefault="004A2CBE" w:rsidP="00A55D42">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FB972B4" w14:textId="77777777" w:rsidR="004A2CBE" w:rsidRPr="00DE2F20" w:rsidRDefault="004A2CBE" w:rsidP="00A55D4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8722C4B" w14:textId="77777777" w:rsidR="004A2CBE" w:rsidRPr="00DE2F20" w:rsidRDefault="004A2CBE" w:rsidP="00A55D42">
            <w:pPr>
              <w:jc w:val="center"/>
              <w:rPr>
                <w:b/>
                <w:bCs/>
                <w:sz w:val="18"/>
                <w:szCs w:val="18"/>
                <w:lang w:val="ro-RO"/>
              </w:rPr>
            </w:pPr>
          </w:p>
        </w:tc>
      </w:tr>
      <w:tr w:rsidR="004A2CBE" w:rsidRPr="00DE2F20" w14:paraId="3821142D" w14:textId="77777777" w:rsidTr="00886EC6">
        <w:trPr>
          <w:cantSplit/>
          <w:trHeight w:val="171"/>
          <w:jc w:val="center"/>
        </w:trPr>
        <w:tc>
          <w:tcPr>
            <w:tcW w:w="1195" w:type="dxa"/>
            <w:vMerge/>
            <w:tcBorders>
              <w:left w:val="thinThickSmallGap" w:sz="24" w:space="0" w:color="auto"/>
            </w:tcBorders>
            <w:vAlign w:val="center"/>
          </w:tcPr>
          <w:p w14:paraId="1A96B3E9" w14:textId="77777777" w:rsidR="004A2CBE" w:rsidRPr="00DE2F20" w:rsidRDefault="004A2CBE" w:rsidP="00A55D42">
            <w:pPr>
              <w:jc w:val="center"/>
              <w:rPr>
                <w:b/>
                <w:bCs/>
                <w:sz w:val="14"/>
                <w:szCs w:val="14"/>
                <w:lang w:val="ro-RO"/>
              </w:rPr>
            </w:pPr>
          </w:p>
        </w:tc>
        <w:tc>
          <w:tcPr>
            <w:tcW w:w="1496" w:type="dxa"/>
            <w:vMerge/>
            <w:tcBorders>
              <w:right w:val="thinThickSmallGap" w:sz="24" w:space="0" w:color="auto"/>
            </w:tcBorders>
            <w:vAlign w:val="center"/>
          </w:tcPr>
          <w:p w14:paraId="2280B7EE" w14:textId="77777777" w:rsidR="004A2CBE" w:rsidRPr="00DE2F20" w:rsidRDefault="004A2CBE" w:rsidP="00A55D42">
            <w:pPr>
              <w:jc w:val="center"/>
              <w:rPr>
                <w:b/>
                <w:bCs/>
                <w:sz w:val="14"/>
                <w:szCs w:val="14"/>
                <w:lang w:val="ro-RO"/>
              </w:rPr>
            </w:pPr>
          </w:p>
        </w:tc>
        <w:tc>
          <w:tcPr>
            <w:tcW w:w="1306" w:type="dxa"/>
            <w:vMerge/>
            <w:tcBorders>
              <w:left w:val="nil"/>
            </w:tcBorders>
            <w:vAlign w:val="center"/>
          </w:tcPr>
          <w:p w14:paraId="3F1CE779" w14:textId="77777777" w:rsidR="004A2CBE" w:rsidRPr="004A2CBE" w:rsidRDefault="004A2CBE" w:rsidP="00A55D42">
            <w:pPr>
              <w:jc w:val="center"/>
              <w:rPr>
                <w:sz w:val="12"/>
                <w:szCs w:val="12"/>
                <w:lang w:val="ro-RO"/>
              </w:rPr>
            </w:pPr>
          </w:p>
        </w:tc>
        <w:tc>
          <w:tcPr>
            <w:tcW w:w="1499" w:type="dxa"/>
            <w:vMerge/>
            <w:tcBorders>
              <w:left w:val="nil"/>
            </w:tcBorders>
            <w:vAlign w:val="center"/>
          </w:tcPr>
          <w:p w14:paraId="52E8E7C5" w14:textId="77777777" w:rsidR="004A2CBE" w:rsidRPr="004A2CBE" w:rsidRDefault="004A2CBE" w:rsidP="00A55D42">
            <w:pPr>
              <w:jc w:val="center"/>
              <w:rPr>
                <w:sz w:val="12"/>
                <w:szCs w:val="12"/>
                <w:lang w:val="ro-RO"/>
              </w:rPr>
            </w:pPr>
          </w:p>
        </w:tc>
        <w:tc>
          <w:tcPr>
            <w:tcW w:w="2431" w:type="dxa"/>
            <w:vAlign w:val="center"/>
          </w:tcPr>
          <w:p w14:paraId="4C105019" w14:textId="77777777" w:rsidR="004A2CBE" w:rsidRPr="004A2CBE" w:rsidRDefault="004A2CBE" w:rsidP="00A55D42">
            <w:pPr>
              <w:rPr>
                <w:sz w:val="12"/>
                <w:szCs w:val="12"/>
                <w:lang w:val="ro-RO"/>
              </w:rPr>
            </w:pPr>
            <w:r w:rsidRPr="004A2CBE">
              <w:rPr>
                <w:sz w:val="12"/>
                <w:szCs w:val="12"/>
                <w:lang w:val="ro-RO"/>
              </w:rPr>
              <w:t>Transmisiuni</w:t>
            </w:r>
          </w:p>
        </w:tc>
        <w:tc>
          <w:tcPr>
            <w:tcW w:w="1309" w:type="dxa"/>
            <w:vMerge/>
            <w:vAlign w:val="center"/>
          </w:tcPr>
          <w:p w14:paraId="28DDBFA0" w14:textId="77777777" w:rsidR="004A2CBE" w:rsidRPr="00DE2F20" w:rsidRDefault="004A2CBE" w:rsidP="00A55D42">
            <w:pPr>
              <w:autoSpaceDE w:val="0"/>
              <w:autoSpaceDN w:val="0"/>
              <w:adjustRightInd w:val="0"/>
              <w:jc w:val="center"/>
              <w:rPr>
                <w:sz w:val="14"/>
                <w:szCs w:val="14"/>
                <w:lang w:val="ro-RO"/>
              </w:rPr>
            </w:pPr>
          </w:p>
        </w:tc>
        <w:tc>
          <w:tcPr>
            <w:tcW w:w="3179" w:type="dxa"/>
            <w:vMerge/>
            <w:vAlign w:val="center"/>
          </w:tcPr>
          <w:p w14:paraId="5E0D3038" w14:textId="77777777" w:rsidR="004A2CBE" w:rsidRPr="00DE2F20" w:rsidRDefault="004A2CBE" w:rsidP="00A55D42">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AFFBF0B" w14:textId="77777777" w:rsidR="004A2CBE" w:rsidRPr="00DE2F20" w:rsidRDefault="004A2CBE" w:rsidP="00A55D4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050D5A7" w14:textId="77777777" w:rsidR="004A2CBE" w:rsidRPr="00DE2F20" w:rsidRDefault="004A2CBE" w:rsidP="00A55D42">
            <w:pPr>
              <w:jc w:val="center"/>
              <w:rPr>
                <w:b/>
                <w:bCs/>
                <w:sz w:val="18"/>
                <w:szCs w:val="18"/>
                <w:lang w:val="ro-RO"/>
              </w:rPr>
            </w:pPr>
          </w:p>
        </w:tc>
      </w:tr>
      <w:tr w:rsidR="00DE2F20" w:rsidRPr="00DE2F20" w14:paraId="595DDBB1" w14:textId="77777777" w:rsidTr="00886EC6">
        <w:trPr>
          <w:cantSplit/>
          <w:trHeight w:val="171"/>
          <w:jc w:val="center"/>
        </w:trPr>
        <w:tc>
          <w:tcPr>
            <w:tcW w:w="1195" w:type="dxa"/>
            <w:vMerge/>
            <w:tcBorders>
              <w:left w:val="thinThickSmallGap" w:sz="24" w:space="0" w:color="auto"/>
            </w:tcBorders>
            <w:vAlign w:val="center"/>
          </w:tcPr>
          <w:p w14:paraId="680FD824" w14:textId="77777777" w:rsidR="00860DDC" w:rsidRPr="00DE2F20" w:rsidRDefault="00860DDC" w:rsidP="00860DDC">
            <w:pPr>
              <w:jc w:val="center"/>
              <w:rPr>
                <w:b/>
                <w:bCs/>
                <w:sz w:val="14"/>
                <w:szCs w:val="14"/>
                <w:lang w:val="ro-RO"/>
              </w:rPr>
            </w:pPr>
          </w:p>
        </w:tc>
        <w:tc>
          <w:tcPr>
            <w:tcW w:w="1496" w:type="dxa"/>
            <w:vMerge/>
            <w:tcBorders>
              <w:right w:val="thinThickSmallGap" w:sz="24" w:space="0" w:color="auto"/>
            </w:tcBorders>
            <w:vAlign w:val="center"/>
          </w:tcPr>
          <w:p w14:paraId="42E3C47B" w14:textId="77777777" w:rsidR="00860DDC" w:rsidRPr="00DE2F20" w:rsidRDefault="00860DDC" w:rsidP="00860DDC">
            <w:pPr>
              <w:jc w:val="center"/>
              <w:rPr>
                <w:b/>
                <w:bCs/>
                <w:sz w:val="14"/>
                <w:szCs w:val="14"/>
                <w:lang w:val="ro-RO"/>
              </w:rPr>
            </w:pPr>
          </w:p>
        </w:tc>
        <w:tc>
          <w:tcPr>
            <w:tcW w:w="1306" w:type="dxa"/>
            <w:vMerge/>
            <w:tcBorders>
              <w:left w:val="nil"/>
            </w:tcBorders>
            <w:vAlign w:val="center"/>
          </w:tcPr>
          <w:p w14:paraId="36F56FA3" w14:textId="77777777" w:rsidR="00860DDC" w:rsidRPr="004A2CBE" w:rsidRDefault="00860DDC" w:rsidP="00860DDC">
            <w:pPr>
              <w:jc w:val="center"/>
              <w:rPr>
                <w:sz w:val="12"/>
                <w:szCs w:val="12"/>
                <w:lang w:val="ro-RO"/>
              </w:rPr>
            </w:pPr>
          </w:p>
        </w:tc>
        <w:tc>
          <w:tcPr>
            <w:tcW w:w="1499" w:type="dxa"/>
            <w:tcBorders>
              <w:left w:val="nil"/>
            </w:tcBorders>
            <w:vAlign w:val="center"/>
          </w:tcPr>
          <w:p w14:paraId="00C8889A" w14:textId="77777777" w:rsidR="00860DDC" w:rsidRPr="004A2CBE" w:rsidRDefault="00860DDC" w:rsidP="00860DDC">
            <w:pPr>
              <w:jc w:val="center"/>
              <w:rPr>
                <w:sz w:val="12"/>
                <w:szCs w:val="12"/>
                <w:lang w:val="ro-RO"/>
              </w:rPr>
            </w:pPr>
            <w:r w:rsidRPr="004A2CBE">
              <w:rPr>
                <w:sz w:val="12"/>
                <w:szCs w:val="12"/>
                <w:lang w:val="ro-RO"/>
              </w:rPr>
              <w:t>INGINERIE CHIMICĂ</w:t>
            </w:r>
          </w:p>
        </w:tc>
        <w:tc>
          <w:tcPr>
            <w:tcW w:w="2431" w:type="dxa"/>
            <w:vAlign w:val="center"/>
          </w:tcPr>
          <w:p w14:paraId="282D1AE4" w14:textId="77777777" w:rsidR="00860DDC" w:rsidRPr="004A2CBE" w:rsidRDefault="00860DDC" w:rsidP="00860DDC">
            <w:pPr>
              <w:pStyle w:val="Default"/>
              <w:rPr>
                <w:color w:val="auto"/>
                <w:sz w:val="12"/>
                <w:szCs w:val="12"/>
              </w:rPr>
            </w:pPr>
            <w:r w:rsidRPr="004A2CBE">
              <w:rPr>
                <w:color w:val="auto"/>
                <w:sz w:val="12"/>
                <w:szCs w:val="12"/>
              </w:rPr>
              <w:t>Ingineria şi informatica proceselor chimice şi biochimice</w:t>
            </w:r>
          </w:p>
        </w:tc>
        <w:tc>
          <w:tcPr>
            <w:tcW w:w="1309" w:type="dxa"/>
            <w:vMerge/>
            <w:vAlign w:val="center"/>
          </w:tcPr>
          <w:p w14:paraId="656D7757" w14:textId="77777777" w:rsidR="00860DDC" w:rsidRPr="00DE2F20" w:rsidRDefault="00860DDC" w:rsidP="00860DDC">
            <w:pPr>
              <w:autoSpaceDE w:val="0"/>
              <w:autoSpaceDN w:val="0"/>
              <w:adjustRightInd w:val="0"/>
              <w:jc w:val="center"/>
              <w:rPr>
                <w:sz w:val="14"/>
                <w:szCs w:val="14"/>
                <w:lang w:val="ro-RO"/>
              </w:rPr>
            </w:pPr>
          </w:p>
        </w:tc>
        <w:tc>
          <w:tcPr>
            <w:tcW w:w="3179" w:type="dxa"/>
            <w:vMerge/>
            <w:vAlign w:val="center"/>
          </w:tcPr>
          <w:p w14:paraId="33883A22" w14:textId="77777777" w:rsidR="00860DDC" w:rsidRPr="00DE2F20" w:rsidRDefault="00860DDC" w:rsidP="00860DD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C2AED57"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5DFE4EA" w14:textId="77777777" w:rsidR="00860DDC" w:rsidRPr="00DE2F20" w:rsidRDefault="00860DDC" w:rsidP="00860DDC">
            <w:pPr>
              <w:jc w:val="center"/>
              <w:rPr>
                <w:b/>
                <w:bCs/>
                <w:sz w:val="18"/>
                <w:szCs w:val="18"/>
                <w:lang w:val="ro-RO"/>
              </w:rPr>
            </w:pPr>
          </w:p>
        </w:tc>
      </w:tr>
      <w:tr w:rsidR="00DE2F20" w:rsidRPr="00DE2F20" w14:paraId="0D0D7E77" w14:textId="77777777" w:rsidTr="00886EC6">
        <w:trPr>
          <w:cantSplit/>
          <w:trHeight w:val="171"/>
          <w:jc w:val="center"/>
        </w:trPr>
        <w:tc>
          <w:tcPr>
            <w:tcW w:w="1195" w:type="dxa"/>
            <w:vMerge/>
            <w:tcBorders>
              <w:left w:val="thinThickSmallGap" w:sz="24" w:space="0" w:color="auto"/>
            </w:tcBorders>
            <w:vAlign w:val="center"/>
          </w:tcPr>
          <w:p w14:paraId="00C20AB8" w14:textId="77777777" w:rsidR="00860DDC" w:rsidRPr="00DE2F20" w:rsidRDefault="00860DDC" w:rsidP="00860DDC">
            <w:pPr>
              <w:jc w:val="center"/>
              <w:rPr>
                <w:b/>
                <w:bCs/>
                <w:sz w:val="14"/>
                <w:szCs w:val="14"/>
                <w:lang w:val="ro-RO"/>
              </w:rPr>
            </w:pPr>
          </w:p>
        </w:tc>
        <w:tc>
          <w:tcPr>
            <w:tcW w:w="1496" w:type="dxa"/>
            <w:vMerge/>
            <w:tcBorders>
              <w:right w:val="thinThickSmallGap" w:sz="24" w:space="0" w:color="auto"/>
            </w:tcBorders>
            <w:vAlign w:val="center"/>
          </w:tcPr>
          <w:p w14:paraId="2F21DA29" w14:textId="77777777" w:rsidR="00860DDC" w:rsidRPr="00DE2F20" w:rsidRDefault="00860DDC" w:rsidP="00860DDC">
            <w:pPr>
              <w:jc w:val="center"/>
              <w:rPr>
                <w:b/>
                <w:bCs/>
                <w:sz w:val="14"/>
                <w:szCs w:val="14"/>
                <w:lang w:val="ro-RO"/>
              </w:rPr>
            </w:pPr>
          </w:p>
        </w:tc>
        <w:tc>
          <w:tcPr>
            <w:tcW w:w="1306" w:type="dxa"/>
            <w:vMerge/>
            <w:tcBorders>
              <w:left w:val="nil"/>
            </w:tcBorders>
            <w:vAlign w:val="center"/>
          </w:tcPr>
          <w:p w14:paraId="40BB1BE8" w14:textId="77777777" w:rsidR="00860DDC" w:rsidRPr="004A2CBE" w:rsidRDefault="00860DDC" w:rsidP="00860DDC">
            <w:pPr>
              <w:jc w:val="center"/>
              <w:rPr>
                <w:sz w:val="12"/>
                <w:szCs w:val="12"/>
                <w:lang w:val="ro-RO"/>
              </w:rPr>
            </w:pPr>
          </w:p>
        </w:tc>
        <w:tc>
          <w:tcPr>
            <w:tcW w:w="1499" w:type="dxa"/>
            <w:tcBorders>
              <w:left w:val="nil"/>
            </w:tcBorders>
            <w:vAlign w:val="center"/>
          </w:tcPr>
          <w:p w14:paraId="652A5D6C" w14:textId="77777777" w:rsidR="00860DDC" w:rsidRPr="004A2CBE" w:rsidRDefault="00860DDC" w:rsidP="00860DDC">
            <w:pPr>
              <w:jc w:val="center"/>
              <w:rPr>
                <w:sz w:val="12"/>
                <w:szCs w:val="12"/>
                <w:lang w:val="ro-RO"/>
              </w:rPr>
            </w:pPr>
            <w:r w:rsidRPr="004A2CBE">
              <w:rPr>
                <w:sz w:val="12"/>
                <w:szCs w:val="12"/>
                <w:lang w:val="ro-RO"/>
              </w:rPr>
              <w:t>INGINERIE ELECTRICĂ</w:t>
            </w:r>
          </w:p>
        </w:tc>
        <w:tc>
          <w:tcPr>
            <w:tcW w:w="2431" w:type="dxa"/>
            <w:vAlign w:val="center"/>
          </w:tcPr>
          <w:p w14:paraId="254EDAFE" w14:textId="77777777" w:rsidR="00860DDC" w:rsidRPr="004A2CBE" w:rsidRDefault="00860DDC" w:rsidP="00860DDC">
            <w:pPr>
              <w:pStyle w:val="Default"/>
              <w:rPr>
                <w:color w:val="auto"/>
                <w:sz w:val="12"/>
                <w:szCs w:val="12"/>
              </w:rPr>
            </w:pPr>
            <w:r w:rsidRPr="004A2CBE">
              <w:rPr>
                <w:color w:val="auto"/>
                <w:sz w:val="12"/>
                <w:szCs w:val="12"/>
              </w:rPr>
              <w:t xml:space="preserve">Informatică aplicată în inginerie electrică </w:t>
            </w:r>
          </w:p>
        </w:tc>
        <w:tc>
          <w:tcPr>
            <w:tcW w:w="1309" w:type="dxa"/>
            <w:vMerge/>
            <w:vAlign w:val="center"/>
          </w:tcPr>
          <w:p w14:paraId="5D34052F" w14:textId="77777777" w:rsidR="00860DDC" w:rsidRPr="00DE2F20" w:rsidRDefault="00860DDC" w:rsidP="00860DDC">
            <w:pPr>
              <w:autoSpaceDE w:val="0"/>
              <w:autoSpaceDN w:val="0"/>
              <w:adjustRightInd w:val="0"/>
              <w:jc w:val="center"/>
              <w:rPr>
                <w:sz w:val="14"/>
                <w:szCs w:val="14"/>
                <w:lang w:val="ro-RO"/>
              </w:rPr>
            </w:pPr>
          </w:p>
        </w:tc>
        <w:tc>
          <w:tcPr>
            <w:tcW w:w="3179" w:type="dxa"/>
            <w:vMerge/>
            <w:vAlign w:val="center"/>
          </w:tcPr>
          <w:p w14:paraId="2FB7BDC8" w14:textId="77777777" w:rsidR="00860DDC" w:rsidRPr="00DE2F20" w:rsidRDefault="00860DDC" w:rsidP="00860DD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6F8761A"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4D7921E" w14:textId="77777777" w:rsidR="00860DDC" w:rsidRPr="00DE2F20" w:rsidRDefault="00860DDC" w:rsidP="00860DDC">
            <w:pPr>
              <w:jc w:val="center"/>
              <w:rPr>
                <w:b/>
                <w:bCs/>
                <w:sz w:val="18"/>
                <w:szCs w:val="18"/>
                <w:lang w:val="ro-RO"/>
              </w:rPr>
            </w:pPr>
          </w:p>
        </w:tc>
      </w:tr>
      <w:tr w:rsidR="00DE2F20" w:rsidRPr="00DE2F20" w14:paraId="03F127EC" w14:textId="77777777" w:rsidTr="00886EC6">
        <w:trPr>
          <w:cantSplit/>
          <w:trHeight w:val="171"/>
          <w:jc w:val="center"/>
        </w:trPr>
        <w:tc>
          <w:tcPr>
            <w:tcW w:w="1195" w:type="dxa"/>
            <w:vMerge/>
            <w:tcBorders>
              <w:left w:val="thinThickSmallGap" w:sz="24" w:space="0" w:color="auto"/>
            </w:tcBorders>
            <w:vAlign w:val="center"/>
          </w:tcPr>
          <w:p w14:paraId="59B94E8E" w14:textId="77777777" w:rsidR="00860DDC" w:rsidRPr="00DE2F20" w:rsidRDefault="00860DDC" w:rsidP="00860DDC">
            <w:pPr>
              <w:jc w:val="center"/>
              <w:rPr>
                <w:b/>
                <w:bCs/>
                <w:sz w:val="14"/>
                <w:szCs w:val="14"/>
                <w:lang w:val="ro-RO"/>
              </w:rPr>
            </w:pPr>
          </w:p>
        </w:tc>
        <w:tc>
          <w:tcPr>
            <w:tcW w:w="1496" w:type="dxa"/>
            <w:vMerge/>
            <w:tcBorders>
              <w:right w:val="thinThickSmallGap" w:sz="24" w:space="0" w:color="auto"/>
            </w:tcBorders>
            <w:vAlign w:val="center"/>
          </w:tcPr>
          <w:p w14:paraId="350787AF" w14:textId="77777777" w:rsidR="00860DDC" w:rsidRPr="00DE2F20" w:rsidRDefault="00860DDC" w:rsidP="00860DDC">
            <w:pPr>
              <w:jc w:val="center"/>
              <w:rPr>
                <w:b/>
                <w:bCs/>
                <w:sz w:val="14"/>
                <w:szCs w:val="14"/>
                <w:lang w:val="ro-RO"/>
              </w:rPr>
            </w:pPr>
          </w:p>
        </w:tc>
        <w:tc>
          <w:tcPr>
            <w:tcW w:w="1306" w:type="dxa"/>
            <w:vMerge/>
            <w:tcBorders>
              <w:left w:val="nil"/>
            </w:tcBorders>
            <w:vAlign w:val="center"/>
          </w:tcPr>
          <w:p w14:paraId="7CED2634" w14:textId="77777777" w:rsidR="00860DDC" w:rsidRPr="004A2CBE" w:rsidRDefault="00860DDC" w:rsidP="00860DDC">
            <w:pPr>
              <w:jc w:val="center"/>
              <w:rPr>
                <w:sz w:val="12"/>
                <w:szCs w:val="12"/>
                <w:lang w:val="ro-RO"/>
              </w:rPr>
            </w:pPr>
          </w:p>
        </w:tc>
        <w:tc>
          <w:tcPr>
            <w:tcW w:w="1499" w:type="dxa"/>
            <w:tcBorders>
              <w:left w:val="nil"/>
            </w:tcBorders>
            <w:vAlign w:val="center"/>
          </w:tcPr>
          <w:p w14:paraId="30DF8CBB" w14:textId="77777777" w:rsidR="00860DDC" w:rsidRPr="004A2CBE" w:rsidRDefault="00860DDC" w:rsidP="00860DDC">
            <w:pPr>
              <w:jc w:val="center"/>
              <w:rPr>
                <w:sz w:val="12"/>
                <w:szCs w:val="12"/>
                <w:lang w:val="ro-RO"/>
              </w:rPr>
            </w:pPr>
            <w:r w:rsidRPr="004A2CBE">
              <w:rPr>
                <w:sz w:val="12"/>
                <w:szCs w:val="12"/>
                <w:lang w:val="ro-RO"/>
              </w:rPr>
              <w:t>INGINERIE ENERGETICĂ</w:t>
            </w:r>
          </w:p>
        </w:tc>
        <w:tc>
          <w:tcPr>
            <w:tcW w:w="2431" w:type="dxa"/>
            <w:vAlign w:val="center"/>
          </w:tcPr>
          <w:p w14:paraId="0B26B4E2" w14:textId="77777777" w:rsidR="00860DDC" w:rsidRPr="004A2CBE" w:rsidRDefault="00860DDC" w:rsidP="00860DDC">
            <w:pPr>
              <w:pStyle w:val="Default"/>
              <w:rPr>
                <w:color w:val="auto"/>
                <w:sz w:val="12"/>
                <w:szCs w:val="12"/>
              </w:rPr>
            </w:pPr>
            <w:r w:rsidRPr="004A2CBE">
              <w:rPr>
                <w:color w:val="auto"/>
                <w:sz w:val="12"/>
                <w:szCs w:val="12"/>
              </w:rPr>
              <w:t xml:space="preserve">Energetică și tehnologii informatice </w:t>
            </w:r>
          </w:p>
        </w:tc>
        <w:tc>
          <w:tcPr>
            <w:tcW w:w="1309" w:type="dxa"/>
            <w:vMerge/>
            <w:vAlign w:val="center"/>
          </w:tcPr>
          <w:p w14:paraId="66F5F87F" w14:textId="77777777" w:rsidR="00860DDC" w:rsidRPr="00DE2F20" w:rsidRDefault="00860DDC" w:rsidP="00860DDC">
            <w:pPr>
              <w:autoSpaceDE w:val="0"/>
              <w:autoSpaceDN w:val="0"/>
              <w:adjustRightInd w:val="0"/>
              <w:jc w:val="center"/>
              <w:rPr>
                <w:sz w:val="14"/>
                <w:szCs w:val="14"/>
                <w:lang w:val="ro-RO"/>
              </w:rPr>
            </w:pPr>
          </w:p>
        </w:tc>
        <w:tc>
          <w:tcPr>
            <w:tcW w:w="3179" w:type="dxa"/>
            <w:vMerge/>
            <w:vAlign w:val="center"/>
          </w:tcPr>
          <w:p w14:paraId="054B1B66" w14:textId="77777777" w:rsidR="00860DDC" w:rsidRPr="00DE2F20" w:rsidRDefault="00860DDC" w:rsidP="00860DD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D66C3D0"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A72DF66" w14:textId="77777777" w:rsidR="00860DDC" w:rsidRPr="00DE2F20" w:rsidRDefault="00860DDC" w:rsidP="00860DDC">
            <w:pPr>
              <w:jc w:val="center"/>
              <w:rPr>
                <w:b/>
                <w:bCs/>
                <w:sz w:val="18"/>
                <w:szCs w:val="18"/>
                <w:lang w:val="ro-RO"/>
              </w:rPr>
            </w:pPr>
          </w:p>
        </w:tc>
      </w:tr>
      <w:tr w:rsidR="00DE2F20" w:rsidRPr="00DE2F20" w14:paraId="36E697EE" w14:textId="77777777" w:rsidTr="00886EC6">
        <w:trPr>
          <w:cantSplit/>
          <w:trHeight w:val="171"/>
          <w:jc w:val="center"/>
        </w:trPr>
        <w:tc>
          <w:tcPr>
            <w:tcW w:w="1195" w:type="dxa"/>
            <w:vMerge/>
            <w:tcBorders>
              <w:left w:val="thinThickSmallGap" w:sz="24" w:space="0" w:color="auto"/>
            </w:tcBorders>
            <w:vAlign w:val="center"/>
          </w:tcPr>
          <w:p w14:paraId="5595305F" w14:textId="77777777" w:rsidR="00860DDC" w:rsidRPr="00DE2F20" w:rsidRDefault="00860DDC" w:rsidP="00860DDC">
            <w:pPr>
              <w:jc w:val="center"/>
              <w:rPr>
                <w:b/>
                <w:bCs/>
                <w:sz w:val="14"/>
                <w:szCs w:val="14"/>
                <w:lang w:val="ro-RO"/>
              </w:rPr>
            </w:pPr>
          </w:p>
        </w:tc>
        <w:tc>
          <w:tcPr>
            <w:tcW w:w="1496" w:type="dxa"/>
            <w:vMerge/>
            <w:tcBorders>
              <w:right w:val="thinThickSmallGap" w:sz="24" w:space="0" w:color="auto"/>
            </w:tcBorders>
            <w:vAlign w:val="center"/>
          </w:tcPr>
          <w:p w14:paraId="576D89B9" w14:textId="77777777" w:rsidR="00860DDC" w:rsidRPr="00DE2F20" w:rsidRDefault="00860DDC" w:rsidP="00860DDC">
            <w:pPr>
              <w:jc w:val="center"/>
              <w:rPr>
                <w:b/>
                <w:bCs/>
                <w:sz w:val="14"/>
                <w:szCs w:val="14"/>
                <w:lang w:val="ro-RO"/>
              </w:rPr>
            </w:pPr>
          </w:p>
        </w:tc>
        <w:tc>
          <w:tcPr>
            <w:tcW w:w="1306" w:type="dxa"/>
            <w:vMerge/>
            <w:tcBorders>
              <w:left w:val="nil"/>
            </w:tcBorders>
            <w:vAlign w:val="center"/>
          </w:tcPr>
          <w:p w14:paraId="2049568D" w14:textId="77777777" w:rsidR="00860DDC" w:rsidRPr="004A2CBE" w:rsidRDefault="00860DDC" w:rsidP="00860DDC">
            <w:pPr>
              <w:jc w:val="center"/>
              <w:rPr>
                <w:sz w:val="12"/>
                <w:szCs w:val="12"/>
                <w:lang w:val="ro-RO"/>
              </w:rPr>
            </w:pPr>
          </w:p>
        </w:tc>
        <w:tc>
          <w:tcPr>
            <w:tcW w:w="1499" w:type="dxa"/>
            <w:tcBorders>
              <w:left w:val="nil"/>
            </w:tcBorders>
            <w:vAlign w:val="center"/>
          </w:tcPr>
          <w:p w14:paraId="388A189E" w14:textId="77777777" w:rsidR="00860DDC" w:rsidRPr="004A2CBE" w:rsidRDefault="00860DDC" w:rsidP="00860DDC">
            <w:pPr>
              <w:jc w:val="center"/>
              <w:rPr>
                <w:sz w:val="12"/>
                <w:szCs w:val="12"/>
                <w:lang w:val="ro-RO"/>
              </w:rPr>
            </w:pPr>
            <w:r w:rsidRPr="004A2CBE">
              <w:rPr>
                <w:sz w:val="12"/>
                <w:szCs w:val="12"/>
                <w:lang w:val="ro-RO"/>
              </w:rPr>
              <w:t xml:space="preserve">INGINERIE INDUSTRIALĂ </w:t>
            </w:r>
          </w:p>
        </w:tc>
        <w:tc>
          <w:tcPr>
            <w:tcW w:w="2431" w:type="dxa"/>
            <w:vAlign w:val="center"/>
          </w:tcPr>
          <w:p w14:paraId="24DF447C" w14:textId="77777777" w:rsidR="00860DDC" w:rsidRPr="004A2CBE" w:rsidRDefault="00860DDC" w:rsidP="00860DDC">
            <w:pPr>
              <w:pStyle w:val="Default"/>
              <w:rPr>
                <w:color w:val="auto"/>
                <w:sz w:val="12"/>
                <w:szCs w:val="12"/>
              </w:rPr>
            </w:pPr>
            <w:r w:rsidRPr="004A2CBE">
              <w:rPr>
                <w:color w:val="auto"/>
                <w:sz w:val="12"/>
                <w:szCs w:val="12"/>
              </w:rPr>
              <w:t xml:space="preserve">Informatică aplicată în inginerie industrială </w:t>
            </w:r>
          </w:p>
        </w:tc>
        <w:tc>
          <w:tcPr>
            <w:tcW w:w="1309" w:type="dxa"/>
            <w:vMerge/>
            <w:vAlign w:val="center"/>
          </w:tcPr>
          <w:p w14:paraId="24530FC8" w14:textId="77777777" w:rsidR="00860DDC" w:rsidRPr="00DE2F20" w:rsidRDefault="00860DDC" w:rsidP="00860DDC">
            <w:pPr>
              <w:autoSpaceDE w:val="0"/>
              <w:autoSpaceDN w:val="0"/>
              <w:adjustRightInd w:val="0"/>
              <w:jc w:val="center"/>
              <w:rPr>
                <w:sz w:val="14"/>
                <w:szCs w:val="14"/>
                <w:lang w:val="ro-RO"/>
              </w:rPr>
            </w:pPr>
          </w:p>
        </w:tc>
        <w:tc>
          <w:tcPr>
            <w:tcW w:w="3179" w:type="dxa"/>
            <w:vMerge/>
            <w:vAlign w:val="center"/>
          </w:tcPr>
          <w:p w14:paraId="2191311E" w14:textId="77777777" w:rsidR="00860DDC" w:rsidRPr="00DE2F20" w:rsidRDefault="00860DDC" w:rsidP="00860DD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A160DFC"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B235E55" w14:textId="77777777" w:rsidR="00860DDC" w:rsidRPr="00DE2F20" w:rsidRDefault="00860DDC" w:rsidP="00860DDC">
            <w:pPr>
              <w:jc w:val="center"/>
              <w:rPr>
                <w:b/>
                <w:bCs/>
                <w:sz w:val="18"/>
                <w:szCs w:val="18"/>
                <w:lang w:val="ro-RO"/>
              </w:rPr>
            </w:pPr>
          </w:p>
        </w:tc>
      </w:tr>
      <w:tr w:rsidR="00DE2F20" w:rsidRPr="00DE2F20" w14:paraId="4C2DA44A" w14:textId="77777777" w:rsidTr="00886EC6">
        <w:trPr>
          <w:cantSplit/>
          <w:trHeight w:val="171"/>
          <w:jc w:val="center"/>
        </w:trPr>
        <w:tc>
          <w:tcPr>
            <w:tcW w:w="1195" w:type="dxa"/>
            <w:vMerge/>
            <w:tcBorders>
              <w:left w:val="thinThickSmallGap" w:sz="24" w:space="0" w:color="auto"/>
            </w:tcBorders>
            <w:vAlign w:val="center"/>
          </w:tcPr>
          <w:p w14:paraId="475F5004" w14:textId="77777777" w:rsidR="00860DDC" w:rsidRPr="00DE2F20" w:rsidRDefault="00860DDC" w:rsidP="00860DDC">
            <w:pPr>
              <w:jc w:val="center"/>
              <w:rPr>
                <w:b/>
                <w:bCs/>
                <w:sz w:val="14"/>
                <w:szCs w:val="14"/>
                <w:lang w:val="ro-RO"/>
              </w:rPr>
            </w:pPr>
          </w:p>
        </w:tc>
        <w:tc>
          <w:tcPr>
            <w:tcW w:w="1496" w:type="dxa"/>
            <w:vMerge/>
            <w:tcBorders>
              <w:right w:val="thinThickSmallGap" w:sz="24" w:space="0" w:color="auto"/>
            </w:tcBorders>
            <w:vAlign w:val="center"/>
          </w:tcPr>
          <w:p w14:paraId="2E8D7907" w14:textId="77777777" w:rsidR="00860DDC" w:rsidRPr="00DE2F20" w:rsidRDefault="00860DDC" w:rsidP="00860DDC">
            <w:pPr>
              <w:jc w:val="center"/>
              <w:rPr>
                <w:b/>
                <w:bCs/>
                <w:sz w:val="14"/>
                <w:szCs w:val="14"/>
                <w:lang w:val="ro-RO"/>
              </w:rPr>
            </w:pPr>
          </w:p>
        </w:tc>
        <w:tc>
          <w:tcPr>
            <w:tcW w:w="1306" w:type="dxa"/>
            <w:vMerge/>
            <w:tcBorders>
              <w:left w:val="nil"/>
            </w:tcBorders>
            <w:vAlign w:val="center"/>
          </w:tcPr>
          <w:p w14:paraId="0468D7A4" w14:textId="77777777" w:rsidR="00860DDC" w:rsidRPr="004A2CBE" w:rsidRDefault="00860DDC" w:rsidP="00860DDC">
            <w:pPr>
              <w:jc w:val="center"/>
              <w:rPr>
                <w:sz w:val="12"/>
                <w:szCs w:val="12"/>
                <w:lang w:val="ro-RO"/>
              </w:rPr>
            </w:pPr>
          </w:p>
        </w:tc>
        <w:tc>
          <w:tcPr>
            <w:tcW w:w="1499" w:type="dxa"/>
            <w:vMerge w:val="restart"/>
            <w:tcBorders>
              <w:left w:val="nil"/>
            </w:tcBorders>
            <w:vAlign w:val="center"/>
          </w:tcPr>
          <w:p w14:paraId="452556BD" w14:textId="77777777" w:rsidR="00860DDC" w:rsidRPr="004A2CBE" w:rsidRDefault="00860DDC" w:rsidP="00860DDC">
            <w:pPr>
              <w:jc w:val="center"/>
              <w:rPr>
                <w:sz w:val="12"/>
                <w:szCs w:val="12"/>
                <w:lang w:val="ro-RO"/>
              </w:rPr>
            </w:pPr>
            <w:r w:rsidRPr="004A2CBE">
              <w:rPr>
                <w:sz w:val="12"/>
                <w:szCs w:val="12"/>
                <w:lang w:val="ro-RO"/>
              </w:rPr>
              <w:t>MECATRONICĂ ŞI ROBOTICĂ</w:t>
            </w:r>
          </w:p>
        </w:tc>
        <w:tc>
          <w:tcPr>
            <w:tcW w:w="2431" w:type="dxa"/>
            <w:vAlign w:val="center"/>
          </w:tcPr>
          <w:p w14:paraId="447D7849" w14:textId="77777777" w:rsidR="00860DDC" w:rsidRPr="004A2CBE" w:rsidRDefault="00860DDC" w:rsidP="00860DDC">
            <w:pPr>
              <w:rPr>
                <w:sz w:val="12"/>
                <w:szCs w:val="12"/>
                <w:lang w:val="ro-RO"/>
              </w:rPr>
            </w:pPr>
            <w:r w:rsidRPr="004A2CBE">
              <w:rPr>
                <w:sz w:val="12"/>
                <w:szCs w:val="12"/>
                <w:lang w:val="ro-RO"/>
              </w:rPr>
              <w:t>Mecatronică</w:t>
            </w:r>
          </w:p>
        </w:tc>
        <w:tc>
          <w:tcPr>
            <w:tcW w:w="1309" w:type="dxa"/>
            <w:vMerge/>
            <w:vAlign w:val="center"/>
          </w:tcPr>
          <w:p w14:paraId="1C7C6A61" w14:textId="77777777" w:rsidR="00860DDC" w:rsidRPr="00DE2F20" w:rsidRDefault="00860DDC" w:rsidP="00860DDC">
            <w:pPr>
              <w:autoSpaceDE w:val="0"/>
              <w:autoSpaceDN w:val="0"/>
              <w:adjustRightInd w:val="0"/>
              <w:jc w:val="center"/>
              <w:rPr>
                <w:sz w:val="14"/>
                <w:szCs w:val="14"/>
                <w:lang w:val="ro-RO"/>
              </w:rPr>
            </w:pPr>
          </w:p>
        </w:tc>
        <w:tc>
          <w:tcPr>
            <w:tcW w:w="3179" w:type="dxa"/>
            <w:vMerge/>
            <w:vAlign w:val="center"/>
          </w:tcPr>
          <w:p w14:paraId="6C09C741" w14:textId="77777777" w:rsidR="00860DDC" w:rsidRPr="00DE2F20" w:rsidRDefault="00860DDC" w:rsidP="00860DD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E2DF569"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42C8D18" w14:textId="77777777" w:rsidR="00860DDC" w:rsidRPr="00DE2F20" w:rsidRDefault="00860DDC" w:rsidP="00860DDC">
            <w:pPr>
              <w:jc w:val="center"/>
              <w:rPr>
                <w:b/>
                <w:bCs/>
                <w:sz w:val="18"/>
                <w:szCs w:val="18"/>
                <w:lang w:val="ro-RO"/>
              </w:rPr>
            </w:pPr>
          </w:p>
        </w:tc>
      </w:tr>
      <w:tr w:rsidR="00DE2F20" w:rsidRPr="00DE2F20" w14:paraId="30B06BA3" w14:textId="77777777" w:rsidTr="00886EC6">
        <w:trPr>
          <w:cantSplit/>
          <w:trHeight w:val="171"/>
          <w:jc w:val="center"/>
        </w:trPr>
        <w:tc>
          <w:tcPr>
            <w:tcW w:w="1195" w:type="dxa"/>
            <w:vMerge/>
            <w:tcBorders>
              <w:left w:val="thinThickSmallGap" w:sz="24" w:space="0" w:color="auto"/>
            </w:tcBorders>
            <w:vAlign w:val="center"/>
          </w:tcPr>
          <w:p w14:paraId="0E048B2B" w14:textId="77777777" w:rsidR="00860DDC" w:rsidRPr="00DE2F20" w:rsidRDefault="00860DDC" w:rsidP="00860DDC">
            <w:pPr>
              <w:jc w:val="center"/>
              <w:rPr>
                <w:b/>
                <w:bCs/>
                <w:sz w:val="14"/>
                <w:szCs w:val="14"/>
                <w:lang w:val="ro-RO"/>
              </w:rPr>
            </w:pPr>
          </w:p>
        </w:tc>
        <w:tc>
          <w:tcPr>
            <w:tcW w:w="1496" w:type="dxa"/>
            <w:vMerge/>
            <w:tcBorders>
              <w:right w:val="thinThickSmallGap" w:sz="24" w:space="0" w:color="auto"/>
            </w:tcBorders>
            <w:vAlign w:val="center"/>
          </w:tcPr>
          <w:p w14:paraId="5F5BB3C1" w14:textId="77777777" w:rsidR="00860DDC" w:rsidRPr="00DE2F20" w:rsidRDefault="00860DDC" w:rsidP="00860DDC">
            <w:pPr>
              <w:jc w:val="center"/>
              <w:rPr>
                <w:b/>
                <w:bCs/>
                <w:sz w:val="14"/>
                <w:szCs w:val="14"/>
                <w:lang w:val="ro-RO"/>
              </w:rPr>
            </w:pPr>
          </w:p>
        </w:tc>
        <w:tc>
          <w:tcPr>
            <w:tcW w:w="1306" w:type="dxa"/>
            <w:vMerge/>
            <w:tcBorders>
              <w:left w:val="nil"/>
            </w:tcBorders>
            <w:vAlign w:val="center"/>
          </w:tcPr>
          <w:p w14:paraId="5C0BE9B9" w14:textId="77777777" w:rsidR="00860DDC" w:rsidRPr="004A2CBE" w:rsidRDefault="00860DDC" w:rsidP="00860DDC">
            <w:pPr>
              <w:jc w:val="center"/>
              <w:rPr>
                <w:sz w:val="12"/>
                <w:szCs w:val="12"/>
                <w:lang w:val="ro-RO"/>
              </w:rPr>
            </w:pPr>
          </w:p>
        </w:tc>
        <w:tc>
          <w:tcPr>
            <w:tcW w:w="1499" w:type="dxa"/>
            <w:vMerge/>
            <w:tcBorders>
              <w:left w:val="nil"/>
            </w:tcBorders>
            <w:vAlign w:val="center"/>
          </w:tcPr>
          <w:p w14:paraId="50124CA7" w14:textId="77777777" w:rsidR="00860DDC" w:rsidRPr="004A2CBE" w:rsidRDefault="00860DDC" w:rsidP="00860DDC">
            <w:pPr>
              <w:jc w:val="center"/>
              <w:rPr>
                <w:sz w:val="12"/>
                <w:szCs w:val="12"/>
                <w:lang w:val="ro-RO"/>
              </w:rPr>
            </w:pPr>
          </w:p>
        </w:tc>
        <w:tc>
          <w:tcPr>
            <w:tcW w:w="2431" w:type="dxa"/>
            <w:vAlign w:val="center"/>
          </w:tcPr>
          <w:p w14:paraId="69137277" w14:textId="77777777" w:rsidR="00860DDC" w:rsidRPr="004A2CBE" w:rsidRDefault="00860DDC" w:rsidP="00860DDC">
            <w:pPr>
              <w:rPr>
                <w:sz w:val="12"/>
                <w:szCs w:val="12"/>
                <w:lang w:val="ro-RO"/>
              </w:rPr>
            </w:pPr>
            <w:r w:rsidRPr="004A2CBE">
              <w:rPr>
                <w:sz w:val="12"/>
                <w:szCs w:val="12"/>
                <w:lang w:val="ro-RO"/>
              </w:rPr>
              <w:t>Robotică</w:t>
            </w:r>
          </w:p>
        </w:tc>
        <w:tc>
          <w:tcPr>
            <w:tcW w:w="1309" w:type="dxa"/>
            <w:vMerge/>
            <w:vAlign w:val="center"/>
          </w:tcPr>
          <w:p w14:paraId="2A1B2A3B" w14:textId="77777777" w:rsidR="00860DDC" w:rsidRPr="00DE2F20" w:rsidRDefault="00860DDC" w:rsidP="00860DDC">
            <w:pPr>
              <w:autoSpaceDE w:val="0"/>
              <w:autoSpaceDN w:val="0"/>
              <w:adjustRightInd w:val="0"/>
              <w:jc w:val="center"/>
              <w:rPr>
                <w:sz w:val="14"/>
                <w:szCs w:val="14"/>
                <w:lang w:val="ro-RO"/>
              </w:rPr>
            </w:pPr>
          </w:p>
        </w:tc>
        <w:tc>
          <w:tcPr>
            <w:tcW w:w="3179" w:type="dxa"/>
            <w:vMerge/>
            <w:vAlign w:val="center"/>
          </w:tcPr>
          <w:p w14:paraId="6F2FDB98" w14:textId="77777777" w:rsidR="00860DDC" w:rsidRPr="00DE2F20" w:rsidRDefault="00860DDC" w:rsidP="00860DD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A083EF9"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9648789" w14:textId="77777777" w:rsidR="00860DDC" w:rsidRPr="00DE2F20" w:rsidRDefault="00860DDC" w:rsidP="00860DDC">
            <w:pPr>
              <w:jc w:val="center"/>
              <w:rPr>
                <w:b/>
                <w:bCs/>
                <w:sz w:val="18"/>
                <w:szCs w:val="18"/>
                <w:lang w:val="ro-RO"/>
              </w:rPr>
            </w:pPr>
          </w:p>
        </w:tc>
      </w:tr>
      <w:tr w:rsidR="00DE2F20" w:rsidRPr="00DE2F20" w14:paraId="4F1C65BE" w14:textId="77777777" w:rsidTr="00886EC6">
        <w:trPr>
          <w:cantSplit/>
          <w:trHeight w:val="171"/>
          <w:jc w:val="center"/>
        </w:trPr>
        <w:tc>
          <w:tcPr>
            <w:tcW w:w="1195" w:type="dxa"/>
            <w:vMerge/>
            <w:tcBorders>
              <w:left w:val="thinThickSmallGap" w:sz="24" w:space="0" w:color="auto"/>
            </w:tcBorders>
            <w:vAlign w:val="center"/>
          </w:tcPr>
          <w:p w14:paraId="7B1E1006" w14:textId="77777777" w:rsidR="00860DDC" w:rsidRPr="00DE2F20" w:rsidRDefault="00860DDC" w:rsidP="00860DDC">
            <w:pPr>
              <w:jc w:val="center"/>
              <w:rPr>
                <w:b/>
                <w:bCs/>
                <w:sz w:val="14"/>
                <w:szCs w:val="14"/>
                <w:lang w:val="ro-RO"/>
              </w:rPr>
            </w:pPr>
          </w:p>
        </w:tc>
        <w:tc>
          <w:tcPr>
            <w:tcW w:w="1496" w:type="dxa"/>
            <w:vMerge/>
            <w:tcBorders>
              <w:right w:val="thinThickSmallGap" w:sz="24" w:space="0" w:color="auto"/>
            </w:tcBorders>
            <w:vAlign w:val="center"/>
          </w:tcPr>
          <w:p w14:paraId="4B599EC7" w14:textId="77777777" w:rsidR="00860DDC" w:rsidRPr="00DE2F20" w:rsidRDefault="00860DDC" w:rsidP="00860DDC">
            <w:pPr>
              <w:jc w:val="center"/>
              <w:rPr>
                <w:b/>
                <w:bCs/>
                <w:sz w:val="14"/>
                <w:szCs w:val="14"/>
                <w:lang w:val="ro-RO"/>
              </w:rPr>
            </w:pPr>
          </w:p>
        </w:tc>
        <w:tc>
          <w:tcPr>
            <w:tcW w:w="1306" w:type="dxa"/>
            <w:vMerge/>
            <w:tcBorders>
              <w:left w:val="nil"/>
            </w:tcBorders>
            <w:vAlign w:val="center"/>
          </w:tcPr>
          <w:p w14:paraId="482D2803" w14:textId="77777777" w:rsidR="00860DDC" w:rsidRPr="004A2CBE" w:rsidRDefault="00860DDC" w:rsidP="00860DDC">
            <w:pPr>
              <w:jc w:val="center"/>
              <w:rPr>
                <w:sz w:val="12"/>
                <w:szCs w:val="12"/>
                <w:lang w:val="ro-RO"/>
              </w:rPr>
            </w:pPr>
          </w:p>
        </w:tc>
        <w:tc>
          <w:tcPr>
            <w:tcW w:w="1499" w:type="dxa"/>
            <w:vMerge w:val="restart"/>
            <w:tcBorders>
              <w:left w:val="nil"/>
            </w:tcBorders>
            <w:vAlign w:val="center"/>
          </w:tcPr>
          <w:p w14:paraId="0764CE44" w14:textId="77777777" w:rsidR="00860DDC" w:rsidRPr="004A2CBE" w:rsidRDefault="00860DDC" w:rsidP="00860DDC">
            <w:pPr>
              <w:jc w:val="center"/>
              <w:rPr>
                <w:sz w:val="12"/>
                <w:szCs w:val="12"/>
                <w:lang w:val="ro-RO"/>
              </w:rPr>
            </w:pPr>
            <w:r w:rsidRPr="004A2CBE">
              <w:rPr>
                <w:sz w:val="12"/>
                <w:szCs w:val="12"/>
                <w:lang w:val="ro-RO"/>
              </w:rPr>
              <w:t>ŞTIINŢE INGINEREŞTI APLICATE</w:t>
            </w:r>
          </w:p>
        </w:tc>
        <w:tc>
          <w:tcPr>
            <w:tcW w:w="2431" w:type="dxa"/>
            <w:vAlign w:val="center"/>
          </w:tcPr>
          <w:p w14:paraId="4149ABA5" w14:textId="77777777" w:rsidR="00860DDC" w:rsidRPr="004A2CBE" w:rsidRDefault="00860DDC" w:rsidP="00860DDC">
            <w:pPr>
              <w:rPr>
                <w:sz w:val="12"/>
                <w:szCs w:val="12"/>
                <w:lang w:val="ro-RO"/>
              </w:rPr>
            </w:pPr>
            <w:r w:rsidRPr="004A2CBE">
              <w:rPr>
                <w:sz w:val="12"/>
                <w:szCs w:val="12"/>
                <w:lang w:val="ro-RO"/>
              </w:rPr>
              <w:t>Informatică industrială</w:t>
            </w:r>
          </w:p>
        </w:tc>
        <w:tc>
          <w:tcPr>
            <w:tcW w:w="1309" w:type="dxa"/>
            <w:vMerge/>
            <w:vAlign w:val="center"/>
          </w:tcPr>
          <w:p w14:paraId="424AA179" w14:textId="77777777" w:rsidR="00860DDC" w:rsidRPr="00DE2F20" w:rsidRDefault="00860DDC" w:rsidP="00860DDC">
            <w:pPr>
              <w:autoSpaceDE w:val="0"/>
              <w:autoSpaceDN w:val="0"/>
              <w:adjustRightInd w:val="0"/>
              <w:jc w:val="center"/>
              <w:rPr>
                <w:sz w:val="14"/>
                <w:szCs w:val="14"/>
                <w:lang w:val="ro-RO"/>
              </w:rPr>
            </w:pPr>
          </w:p>
        </w:tc>
        <w:tc>
          <w:tcPr>
            <w:tcW w:w="3179" w:type="dxa"/>
            <w:vMerge/>
            <w:vAlign w:val="center"/>
          </w:tcPr>
          <w:p w14:paraId="44217234" w14:textId="77777777" w:rsidR="00860DDC" w:rsidRPr="00DE2F20" w:rsidRDefault="00860DDC" w:rsidP="00860DD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2270729"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E4A9AAB" w14:textId="77777777" w:rsidR="00860DDC" w:rsidRPr="00DE2F20" w:rsidRDefault="00860DDC" w:rsidP="00860DDC">
            <w:pPr>
              <w:jc w:val="center"/>
              <w:rPr>
                <w:b/>
                <w:bCs/>
                <w:sz w:val="18"/>
                <w:szCs w:val="18"/>
                <w:lang w:val="ro-RO"/>
              </w:rPr>
            </w:pPr>
          </w:p>
        </w:tc>
      </w:tr>
      <w:tr w:rsidR="00DE2F20" w:rsidRPr="00DE2F20" w14:paraId="0830393B" w14:textId="77777777" w:rsidTr="00886EC6">
        <w:trPr>
          <w:cantSplit/>
          <w:trHeight w:val="171"/>
          <w:jc w:val="center"/>
        </w:trPr>
        <w:tc>
          <w:tcPr>
            <w:tcW w:w="1195" w:type="dxa"/>
            <w:vMerge/>
            <w:tcBorders>
              <w:left w:val="thinThickSmallGap" w:sz="24" w:space="0" w:color="auto"/>
            </w:tcBorders>
            <w:vAlign w:val="center"/>
          </w:tcPr>
          <w:p w14:paraId="0F77F8C7" w14:textId="77777777" w:rsidR="00860DDC" w:rsidRPr="00DE2F20" w:rsidRDefault="00860DDC" w:rsidP="00860DDC">
            <w:pPr>
              <w:jc w:val="center"/>
              <w:rPr>
                <w:b/>
                <w:bCs/>
                <w:sz w:val="14"/>
                <w:szCs w:val="14"/>
                <w:lang w:val="ro-RO"/>
              </w:rPr>
            </w:pPr>
          </w:p>
        </w:tc>
        <w:tc>
          <w:tcPr>
            <w:tcW w:w="1496" w:type="dxa"/>
            <w:vMerge/>
            <w:tcBorders>
              <w:right w:val="thinThickSmallGap" w:sz="24" w:space="0" w:color="auto"/>
            </w:tcBorders>
            <w:vAlign w:val="center"/>
          </w:tcPr>
          <w:p w14:paraId="088F9A1A" w14:textId="77777777" w:rsidR="00860DDC" w:rsidRPr="00DE2F20" w:rsidRDefault="00860DDC" w:rsidP="00860DDC">
            <w:pPr>
              <w:jc w:val="center"/>
              <w:rPr>
                <w:b/>
                <w:bCs/>
                <w:sz w:val="14"/>
                <w:szCs w:val="14"/>
                <w:lang w:val="ro-RO"/>
              </w:rPr>
            </w:pPr>
          </w:p>
        </w:tc>
        <w:tc>
          <w:tcPr>
            <w:tcW w:w="1306" w:type="dxa"/>
            <w:vMerge/>
            <w:tcBorders>
              <w:left w:val="nil"/>
            </w:tcBorders>
            <w:vAlign w:val="center"/>
          </w:tcPr>
          <w:p w14:paraId="08178694" w14:textId="77777777" w:rsidR="00860DDC" w:rsidRPr="004A2CBE" w:rsidRDefault="00860DDC" w:rsidP="00860DDC">
            <w:pPr>
              <w:jc w:val="center"/>
              <w:rPr>
                <w:sz w:val="12"/>
                <w:szCs w:val="12"/>
                <w:lang w:val="ro-RO"/>
              </w:rPr>
            </w:pPr>
          </w:p>
        </w:tc>
        <w:tc>
          <w:tcPr>
            <w:tcW w:w="1499" w:type="dxa"/>
            <w:vMerge/>
            <w:tcBorders>
              <w:left w:val="nil"/>
            </w:tcBorders>
            <w:vAlign w:val="center"/>
          </w:tcPr>
          <w:p w14:paraId="099298E9" w14:textId="77777777" w:rsidR="00860DDC" w:rsidRPr="004A2CBE" w:rsidRDefault="00860DDC" w:rsidP="00860DDC">
            <w:pPr>
              <w:jc w:val="center"/>
              <w:rPr>
                <w:sz w:val="12"/>
                <w:szCs w:val="12"/>
                <w:lang w:val="ro-RO"/>
              </w:rPr>
            </w:pPr>
          </w:p>
        </w:tc>
        <w:tc>
          <w:tcPr>
            <w:tcW w:w="2431" w:type="dxa"/>
            <w:vAlign w:val="center"/>
          </w:tcPr>
          <w:p w14:paraId="5800DE83" w14:textId="77777777" w:rsidR="00860DDC" w:rsidRPr="004A2CBE" w:rsidRDefault="00860DDC" w:rsidP="00860DDC">
            <w:pPr>
              <w:rPr>
                <w:sz w:val="12"/>
                <w:szCs w:val="12"/>
                <w:lang w:val="ro-RO"/>
              </w:rPr>
            </w:pPr>
            <w:r w:rsidRPr="004A2CBE">
              <w:rPr>
                <w:sz w:val="12"/>
                <w:szCs w:val="12"/>
                <w:lang w:val="ro-RO"/>
              </w:rPr>
              <w:t>Informatică aplicată în inginerie electrică</w:t>
            </w:r>
          </w:p>
        </w:tc>
        <w:tc>
          <w:tcPr>
            <w:tcW w:w="1309" w:type="dxa"/>
            <w:vMerge/>
            <w:vAlign w:val="center"/>
          </w:tcPr>
          <w:p w14:paraId="34652673" w14:textId="77777777" w:rsidR="00860DDC" w:rsidRPr="00DE2F20" w:rsidRDefault="00860DDC" w:rsidP="00860DDC">
            <w:pPr>
              <w:autoSpaceDE w:val="0"/>
              <w:autoSpaceDN w:val="0"/>
              <w:adjustRightInd w:val="0"/>
              <w:jc w:val="center"/>
              <w:rPr>
                <w:sz w:val="14"/>
                <w:szCs w:val="14"/>
                <w:lang w:val="ro-RO"/>
              </w:rPr>
            </w:pPr>
          </w:p>
        </w:tc>
        <w:tc>
          <w:tcPr>
            <w:tcW w:w="3179" w:type="dxa"/>
            <w:vMerge/>
            <w:vAlign w:val="center"/>
          </w:tcPr>
          <w:p w14:paraId="2780E1F8" w14:textId="77777777" w:rsidR="00860DDC" w:rsidRPr="00DE2F20" w:rsidRDefault="00860DDC" w:rsidP="00860DD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669B8EB"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0E7D055" w14:textId="77777777" w:rsidR="00860DDC" w:rsidRPr="00DE2F20" w:rsidRDefault="00860DDC" w:rsidP="00860DDC">
            <w:pPr>
              <w:jc w:val="center"/>
              <w:rPr>
                <w:b/>
                <w:bCs/>
                <w:sz w:val="18"/>
                <w:szCs w:val="18"/>
                <w:lang w:val="ro-RO"/>
              </w:rPr>
            </w:pPr>
          </w:p>
        </w:tc>
      </w:tr>
      <w:tr w:rsidR="00DE2F20" w:rsidRPr="00DE2F20" w14:paraId="0CA64DC7" w14:textId="77777777" w:rsidTr="00886EC6">
        <w:trPr>
          <w:cantSplit/>
          <w:trHeight w:val="171"/>
          <w:jc w:val="center"/>
        </w:trPr>
        <w:tc>
          <w:tcPr>
            <w:tcW w:w="1195" w:type="dxa"/>
            <w:vMerge/>
            <w:tcBorders>
              <w:left w:val="thinThickSmallGap" w:sz="24" w:space="0" w:color="auto"/>
            </w:tcBorders>
            <w:vAlign w:val="center"/>
          </w:tcPr>
          <w:p w14:paraId="3D1032B9" w14:textId="77777777" w:rsidR="00860DDC" w:rsidRPr="00DE2F20" w:rsidRDefault="00860DDC" w:rsidP="00860DDC">
            <w:pPr>
              <w:jc w:val="center"/>
              <w:rPr>
                <w:b/>
                <w:bCs/>
                <w:sz w:val="14"/>
                <w:szCs w:val="14"/>
                <w:lang w:val="ro-RO"/>
              </w:rPr>
            </w:pPr>
          </w:p>
        </w:tc>
        <w:tc>
          <w:tcPr>
            <w:tcW w:w="1496" w:type="dxa"/>
            <w:vMerge/>
            <w:tcBorders>
              <w:right w:val="thinThickSmallGap" w:sz="24" w:space="0" w:color="auto"/>
            </w:tcBorders>
            <w:vAlign w:val="center"/>
          </w:tcPr>
          <w:p w14:paraId="3176B614" w14:textId="77777777" w:rsidR="00860DDC" w:rsidRPr="00DE2F20" w:rsidRDefault="00860DDC" w:rsidP="00860DDC">
            <w:pPr>
              <w:jc w:val="center"/>
              <w:rPr>
                <w:b/>
                <w:bCs/>
                <w:sz w:val="14"/>
                <w:szCs w:val="14"/>
                <w:lang w:val="ro-RO"/>
              </w:rPr>
            </w:pPr>
          </w:p>
        </w:tc>
        <w:tc>
          <w:tcPr>
            <w:tcW w:w="1306" w:type="dxa"/>
            <w:vMerge/>
            <w:tcBorders>
              <w:left w:val="nil"/>
            </w:tcBorders>
            <w:vAlign w:val="center"/>
          </w:tcPr>
          <w:p w14:paraId="3233F30F" w14:textId="77777777" w:rsidR="00860DDC" w:rsidRPr="004A2CBE" w:rsidRDefault="00860DDC" w:rsidP="00860DDC">
            <w:pPr>
              <w:jc w:val="center"/>
              <w:rPr>
                <w:sz w:val="12"/>
                <w:szCs w:val="12"/>
                <w:lang w:val="ro-RO"/>
              </w:rPr>
            </w:pPr>
          </w:p>
        </w:tc>
        <w:tc>
          <w:tcPr>
            <w:tcW w:w="1499" w:type="dxa"/>
            <w:vMerge/>
            <w:tcBorders>
              <w:left w:val="nil"/>
            </w:tcBorders>
            <w:vAlign w:val="center"/>
          </w:tcPr>
          <w:p w14:paraId="0E005F78" w14:textId="77777777" w:rsidR="00860DDC" w:rsidRPr="004A2CBE" w:rsidRDefault="00860DDC" w:rsidP="00860DDC">
            <w:pPr>
              <w:jc w:val="center"/>
              <w:rPr>
                <w:sz w:val="12"/>
                <w:szCs w:val="12"/>
                <w:lang w:val="ro-RO"/>
              </w:rPr>
            </w:pPr>
          </w:p>
        </w:tc>
        <w:tc>
          <w:tcPr>
            <w:tcW w:w="2431" w:type="dxa"/>
            <w:vAlign w:val="center"/>
          </w:tcPr>
          <w:p w14:paraId="3F5B29FA" w14:textId="77777777" w:rsidR="00860DDC" w:rsidRPr="004A2CBE" w:rsidRDefault="00860DDC" w:rsidP="00860DDC">
            <w:pPr>
              <w:rPr>
                <w:sz w:val="12"/>
                <w:szCs w:val="12"/>
                <w:lang w:val="ro-RO"/>
              </w:rPr>
            </w:pPr>
            <w:r w:rsidRPr="004A2CBE">
              <w:rPr>
                <w:sz w:val="12"/>
                <w:szCs w:val="12"/>
                <w:lang w:val="ro-RO"/>
              </w:rPr>
              <w:t>Matematică şi informatică aplicată în inginerie</w:t>
            </w:r>
          </w:p>
        </w:tc>
        <w:tc>
          <w:tcPr>
            <w:tcW w:w="1309" w:type="dxa"/>
            <w:vMerge/>
            <w:vAlign w:val="center"/>
          </w:tcPr>
          <w:p w14:paraId="27663C2E" w14:textId="77777777" w:rsidR="00860DDC" w:rsidRPr="00DE2F20" w:rsidRDefault="00860DDC" w:rsidP="00860DDC">
            <w:pPr>
              <w:autoSpaceDE w:val="0"/>
              <w:autoSpaceDN w:val="0"/>
              <w:adjustRightInd w:val="0"/>
              <w:jc w:val="center"/>
              <w:rPr>
                <w:sz w:val="14"/>
                <w:szCs w:val="14"/>
                <w:lang w:val="ro-RO"/>
              </w:rPr>
            </w:pPr>
          </w:p>
        </w:tc>
        <w:tc>
          <w:tcPr>
            <w:tcW w:w="3179" w:type="dxa"/>
            <w:vMerge/>
            <w:vAlign w:val="center"/>
          </w:tcPr>
          <w:p w14:paraId="181F7AD1" w14:textId="77777777" w:rsidR="00860DDC" w:rsidRPr="00DE2F20" w:rsidRDefault="00860DDC" w:rsidP="00860DD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AB7700E"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A52918B" w14:textId="77777777" w:rsidR="00860DDC" w:rsidRPr="00DE2F20" w:rsidRDefault="00860DDC" w:rsidP="00860DDC">
            <w:pPr>
              <w:jc w:val="center"/>
              <w:rPr>
                <w:b/>
                <w:bCs/>
                <w:sz w:val="18"/>
                <w:szCs w:val="18"/>
                <w:lang w:val="ro-RO"/>
              </w:rPr>
            </w:pPr>
          </w:p>
        </w:tc>
      </w:tr>
      <w:tr w:rsidR="00860DDC" w:rsidRPr="00DE2F20" w14:paraId="5FFAEF3F" w14:textId="77777777" w:rsidTr="00886EC6">
        <w:trPr>
          <w:cantSplit/>
          <w:trHeight w:val="171"/>
          <w:jc w:val="center"/>
        </w:trPr>
        <w:tc>
          <w:tcPr>
            <w:tcW w:w="1195" w:type="dxa"/>
            <w:vMerge/>
            <w:tcBorders>
              <w:left w:val="thinThickSmallGap" w:sz="24" w:space="0" w:color="auto"/>
            </w:tcBorders>
            <w:vAlign w:val="center"/>
          </w:tcPr>
          <w:p w14:paraId="63027B52" w14:textId="77777777" w:rsidR="00860DDC" w:rsidRPr="00DE2F20" w:rsidRDefault="00860DDC" w:rsidP="00860DDC">
            <w:pPr>
              <w:jc w:val="center"/>
              <w:rPr>
                <w:b/>
                <w:bCs/>
                <w:sz w:val="14"/>
                <w:szCs w:val="14"/>
                <w:lang w:val="ro-RO"/>
              </w:rPr>
            </w:pPr>
          </w:p>
        </w:tc>
        <w:tc>
          <w:tcPr>
            <w:tcW w:w="1496" w:type="dxa"/>
            <w:vMerge/>
            <w:tcBorders>
              <w:right w:val="thinThickSmallGap" w:sz="24" w:space="0" w:color="auto"/>
            </w:tcBorders>
            <w:vAlign w:val="center"/>
          </w:tcPr>
          <w:p w14:paraId="7141E32F" w14:textId="77777777" w:rsidR="00860DDC" w:rsidRPr="00DE2F20" w:rsidRDefault="00860DDC" w:rsidP="00860DDC">
            <w:pPr>
              <w:jc w:val="center"/>
              <w:rPr>
                <w:b/>
                <w:bCs/>
                <w:sz w:val="14"/>
                <w:szCs w:val="14"/>
                <w:lang w:val="ro-RO"/>
              </w:rPr>
            </w:pPr>
          </w:p>
        </w:tc>
        <w:tc>
          <w:tcPr>
            <w:tcW w:w="1306" w:type="dxa"/>
            <w:vMerge/>
            <w:tcBorders>
              <w:left w:val="nil"/>
            </w:tcBorders>
            <w:vAlign w:val="center"/>
          </w:tcPr>
          <w:p w14:paraId="07B57F95" w14:textId="77777777" w:rsidR="00860DDC" w:rsidRPr="004A2CBE" w:rsidRDefault="00860DDC" w:rsidP="00860DDC">
            <w:pPr>
              <w:jc w:val="center"/>
              <w:rPr>
                <w:sz w:val="12"/>
                <w:szCs w:val="12"/>
                <w:lang w:val="ro-RO"/>
              </w:rPr>
            </w:pPr>
          </w:p>
        </w:tc>
        <w:tc>
          <w:tcPr>
            <w:tcW w:w="1499" w:type="dxa"/>
            <w:vMerge/>
            <w:tcBorders>
              <w:left w:val="nil"/>
            </w:tcBorders>
            <w:vAlign w:val="center"/>
          </w:tcPr>
          <w:p w14:paraId="58EC3432" w14:textId="77777777" w:rsidR="00860DDC" w:rsidRPr="004A2CBE" w:rsidRDefault="00860DDC" w:rsidP="00860DDC">
            <w:pPr>
              <w:jc w:val="center"/>
              <w:rPr>
                <w:sz w:val="12"/>
                <w:szCs w:val="12"/>
                <w:lang w:val="ro-RO"/>
              </w:rPr>
            </w:pPr>
          </w:p>
        </w:tc>
        <w:tc>
          <w:tcPr>
            <w:tcW w:w="2431" w:type="dxa"/>
            <w:vAlign w:val="center"/>
          </w:tcPr>
          <w:p w14:paraId="789B3D6C" w14:textId="77777777" w:rsidR="00860DDC" w:rsidRPr="004A2CBE" w:rsidRDefault="00860DDC" w:rsidP="00860DDC">
            <w:pPr>
              <w:rPr>
                <w:sz w:val="12"/>
                <w:szCs w:val="12"/>
                <w:lang w:val="ro-RO"/>
              </w:rPr>
            </w:pPr>
            <w:r w:rsidRPr="004A2CBE">
              <w:rPr>
                <w:sz w:val="12"/>
                <w:szCs w:val="12"/>
                <w:lang w:val="ro-RO"/>
              </w:rPr>
              <w:t>Informatică aplicată în ingineria materialelor</w:t>
            </w:r>
          </w:p>
        </w:tc>
        <w:tc>
          <w:tcPr>
            <w:tcW w:w="1309" w:type="dxa"/>
            <w:vMerge/>
            <w:vAlign w:val="center"/>
          </w:tcPr>
          <w:p w14:paraId="76906193" w14:textId="77777777" w:rsidR="00860DDC" w:rsidRPr="00DE2F20" w:rsidRDefault="00860DDC" w:rsidP="00860DDC">
            <w:pPr>
              <w:autoSpaceDE w:val="0"/>
              <w:autoSpaceDN w:val="0"/>
              <w:adjustRightInd w:val="0"/>
              <w:jc w:val="center"/>
              <w:rPr>
                <w:sz w:val="14"/>
                <w:szCs w:val="14"/>
                <w:lang w:val="ro-RO"/>
              </w:rPr>
            </w:pPr>
          </w:p>
        </w:tc>
        <w:tc>
          <w:tcPr>
            <w:tcW w:w="3179" w:type="dxa"/>
            <w:vMerge/>
            <w:vAlign w:val="center"/>
          </w:tcPr>
          <w:p w14:paraId="1BFC42A9" w14:textId="77777777" w:rsidR="00860DDC" w:rsidRPr="00DE2F20" w:rsidRDefault="00860DDC" w:rsidP="00860DD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796036B"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10DF84A" w14:textId="77777777" w:rsidR="00860DDC" w:rsidRPr="00DE2F20" w:rsidRDefault="00860DDC" w:rsidP="00860DDC">
            <w:pPr>
              <w:jc w:val="center"/>
              <w:rPr>
                <w:b/>
                <w:bCs/>
                <w:sz w:val="18"/>
                <w:szCs w:val="18"/>
                <w:lang w:val="ro-RO"/>
              </w:rPr>
            </w:pPr>
          </w:p>
        </w:tc>
      </w:tr>
    </w:tbl>
    <w:p w14:paraId="38B91EDA" w14:textId="4793B27A" w:rsidR="00DE5D5E" w:rsidRDefault="00DE5D5E">
      <w:pPr>
        <w:rPr>
          <w:lang w:val="ro-RO"/>
        </w:rPr>
      </w:pPr>
    </w:p>
    <w:p w14:paraId="0832D41B" w14:textId="20FFC4DC" w:rsidR="004A2CBE" w:rsidRDefault="004A2CBE">
      <w:pPr>
        <w:rPr>
          <w:lang w:val="ro-RO"/>
        </w:rPr>
      </w:pPr>
    </w:p>
    <w:p w14:paraId="0F2FF67B" w14:textId="3E0F75E5" w:rsidR="004A2CBE" w:rsidRDefault="004A2CBE">
      <w:pPr>
        <w:rPr>
          <w:lang w:val="ro-RO"/>
        </w:rPr>
      </w:pPr>
    </w:p>
    <w:p w14:paraId="722AA848" w14:textId="6986C70B" w:rsidR="004A2CBE" w:rsidRDefault="004A2CBE">
      <w:pPr>
        <w:rPr>
          <w:lang w:val="ro-RO"/>
        </w:rPr>
      </w:pPr>
    </w:p>
    <w:p w14:paraId="79F7E8ED" w14:textId="36AFC6E8" w:rsidR="004A2CBE" w:rsidRDefault="004A2CBE">
      <w:pPr>
        <w:rPr>
          <w:lang w:val="ro-RO"/>
        </w:rPr>
      </w:pPr>
    </w:p>
    <w:p w14:paraId="30E1584E" w14:textId="77777777" w:rsidR="00A55D42" w:rsidRPr="00DE2F20" w:rsidRDefault="00A55D42" w:rsidP="00302489">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306"/>
        <w:gridCol w:w="1499"/>
        <w:gridCol w:w="2431"/>
        <w:gridCol w:w="1309"/>
        <w:gridCol w:w="3179"/>
        <w:gridCol w:w="935"/>
        <w:gridCol w:w="1559"/>
      </w:tblGrid>
      <w:tr w:rsidR="00DE2F20" w:rsidRPr="00DE2F20" w14:paraId="39FF6868" w14:textId="77777777" w:rsidTr="005F69BF">
        <w:trPr>
          <w:cantSplit/>
          <w:trHeight w:val="188"/>
          <w:jc w:val="center"/>
        </w:trPr>
        <w:tc>
          <w:tcPr>
            <w:tcW w:w="1195" w:type="dxa"/>
            <w:vMerge w:val="restart"/>
            <w:tcBorders>
              <w:left w:val="thinThickSmallGap" w:sz="24" w:space="0" w:color="auto"/>
            </w:tcBorders>
            <w:vAlign w:val="center"/>
          </w:tcPr>
          <w:p w14:paraId="50056A46" w14:textId="77777777" w:rsidR="00886EC6" w:rsidRPr="00DE2F20" w:rsidRDefault="00886EC6" w:rsidP="00886EC6">
            <w:pPr>
              <w:jc w:val="center"/>
              <w:rPr>
                <w:b/>
                <w:bCs/>
                <w:sz w:val="16"/>
                <w:szCs w:val="16"/>
                <w:lang w:val="ro-RO"/>
              </w:rPr>
            </w:pPr>
            <w:r w:rsidRPr="00DE2F20">
              <w:rPr>
                <w:b/>
                <w:bCs/>
                <w:sz w:val="16"/>
                <w:szCs w:val="16"/>
                <w:lang w:val="ro-RO"/>
              </w:rPr>
              <w:t>Învăţământ liceal</w:t>
            </w:r>
          </w:p>
          <w:p w14:paraId="7ACAD345" w14:textId="77777777" w:rsidR="00886EC6" w:rsidRPr="00DE2F20" w:rsidRDefault="00886EC6" w:rsidP="00886EC6">
            <w:pPr>
              <w:jc w:val="center"/>
              <w:rPr>
                <w:b/>
                <w:bCs/>
                <w:sz w:val="16"/>
                <w:szCs w:val="16"/>
                <w:lang w:val="ro-RO"/>
              </w:rPr>
            </w:pPr>
          </w:p>
        </w:tc>
        <w:tc>
          <w:tcPr>
            <w:tcW w:w="1496" w:type="dxa"/>
            <w:vMerge w:val="restart"/>
            <w:tcBorders>
              <w:right w:val="thinThickSmallGap" w:sz="24" w:space="0" w:color="auto"/>
            </w:tcBorders>
            <w:vAlign w:val="center"/>
          </w:tcPr>
          <w:p w14:paraId="52180815" w14:textId="77777777" w:rsidR="00886EC6" w:rsidRPr="00DE2F20" w:rsidRDefault="00886EC6" w:rsidP="00886EC6">
            <w:pPr>
              <w:tabs>
                <w:tab w:val="left" w:pos="192"/>
              </w:tabs>
              <w:rPr>
                <w:b/>
                <w:bCs/>
                <w:sz w:val="15"/>
                <w:szCs w:val="15"/>
                <w:lang w:val="ro-RO"/>
              </w:rPr>
            </w:pPr>
            <w:r w:rsidRPr="00DE2F20">
              <w:rPr>
                <w:b/>
                <w:bCs/>
                <w:sz w:val="15"/>
                <w:szCs w:val="15"/>
                <w:lang w:val="ro-RO"/>
              </w:rPr>
              <w:t>1) Tehnologia informaţiei şi a comunicaţiilor</w:t>
            </w:r>
          </w:p>
          <w:p w14:paraId="7EFAFDF1" w14:textId="77777777" w:rsidR="00886EC6" w:rsidRPr="00DE2F20" w:rsidRDefault="00886EC6" w:rsidP="00886EC6">
            <w:pPr>
              <w:tabs>
                <w:tab w:val="left" w:pos="192"/>
              </w:tabs>
              <w:rPr>
                <w:b/>
                <w:bCs/>
                <w:sz w:val="15"/>
                <w:szCs w:val="15"/>
                <w:lang w:val="ro-RO"/>
              </w:rPr>
            </w:pPr>
          </w:p>
          <w:p w14:paraId="7DED1177" w14:textId="77777777" w:rsidR="00886EC6" w:rsidRPr="00DE2F20" w:rsidRDefault="00886EC6" w:rsidP="00886EC6">
            <w:pPr>
              <w:tabs>
                <w:tab w:val="left" w:pos="192"/>
              </w:tabs>
              <w:rPr>
                <w:sz w:val="15"/>
                <w:szCs w:val="15"/>
                <w:lang w:val="ro-RO"/>
              </w:rPr>
            </w:pPr>
            <w:r w:rsidRPr="00DE2F20">
              <w:rPr>
                <w:b/>
                <w:bCs/>
                <w:sz w:val="16"/>
                <w:szCs w:val="16"/>
                <w:lang w:val="ro-RO"/>
              </w:rPr>
              <w:t>2) Tehnologia informaţiei şi a comunicaţiilor – Procesarea computerizată a imaginii</w:t>
            </w:r>
          </w:p>
        </w:tc>
        <w:tc>
          <w:tcPr>
            <w:tcW w:w="1306" w:type="dxa"/>
            <w:vMerge w:val="restart"/>
            <w:tcBorders>
              <w:left w:val="nil"/>
            </w:tcBorders>
            <w:vAlign w:val="center"/>
          </w:tcPr>
          <w:p w14:paraId="0AC3F972" w14:textId="77777777" w:rsidR="00886EC6" w:rsidRPr="004A2CBE" w:rsidRDefault="00886EC6" w:rsidP="00886EC6">
            <w:pPr>
              <w:jc w:val="center"/>
              <w:rPr>
                <w:sz w:val="12"/>
                <w:szCs w:val="12"/>
                <w:lang w:val="ro-RO"/>
              </w:rPr>
            </w:pPr>
            <w:r w:rsidRPr="004A2CBE">
              <w:rPr>
                <w:sz w:val="12"/>
                <w:szCs w:val="12"/>
                <w:lang w:val="ro-RO"/>
              </w:rPr>
              <w:t xml:space="preserve">ŞTIINŢE EXACTE / MATEMATICĂ ŞI ŞTIINŢE ALE NATURII                     </w:t>
            </w:r>
          </w:p>
        </w:tc>
        <w:tc>
          <w:tcPr>
            <w:tcW w:w="1499" w:type="dxa"/>
            <w:tcBorders>
              <w:left w:val="nil"/>
            </w:tcBorders>
            <w:vAlign w:val="center"/>
          </w:tcPr>
          <w:p w14:paraId="1B453D98" w14:textId="77777777" w:rsidR="00886EC6" w:rsidRPr="004A2CBE" w:rsidRDefault="00886EC6" w:rsidP="00886EC6">
            <w:pPr>
              <w:jc w:val="center"/>
              <w:rPr>
                <w:sz w:val="12"/>
                <w:szCs w:val="12"/>
                <w:lang w:val="ro-RO"/>
              </w:rPr>
            </w:pPr>
            <w:r w:rsidRPr="004A2CBE">
              <w:rPr>
                <w:sz w:val="12"/>
                <w:szCs w:val="12"/>
                <w:lang w:val="ro-RO"/>
              </w:rPr>
              <w:t>MATEMATICĂ</w:t>
            </w:r>
          </w:p>
        </w:tc>
        <w:tc>
          <w:tcPr>
            <w:tcW w:w="2431" w:type="dxa"/>
            <w:vAlign w:val="center"/>
          </w:tcPr>
          <w:p w14:paraId="4A58A604" w14:textId="77777777" w:rsidR="00886EC6" w:rsidRPr="004A2CBE" w:rsidRDefault="00886EC6" w:rsidP="00886EC6">
            <w:pPr>
              <w:rPr>
                <w:sz w:val="12"/>
                <w:szCs w:val="12"/>
                <w:lang w:val="ro-RO"/>
              </w:rPr>
            </w:pPr>
            <w:r w:rsidRPr="004A2CBE">
              <w:rPr>
                <w:sz w:val="12"/>
                <w:szCs w:val="12"/>
                <w:lang w:val="ro-RO"/>
              </w:rPr>
              <w:t xml:space="preserve">Matematică informatică              </w:t>
            </w:r>
          </w:p>
        </w:tc>
        <w:tc>
          <w:tcPr>
            <w:tcW w:w="1309" w:type="dxa"/>
            <w:vMerge w:val="restart"/>
            <w:vAlign w:val="center"/>
          </w:tcPr>
          <w:p w14:paraId="45E5D154" w14:textId="77777777" w:rsidR="00886EC6" w:rsidRPr="00DE2F20" w:rsidRDefault="00886EC6" w:rsidP="00886EC6">
            <w:pPr>
              <w:jc w:val="center"/>
              <w:rPr>
                <w:sz w:val="14"/>
                <w:szCs w:val="14"/>
                <w:lang w:val="ro-RO"/>
              </w:rPr>
            </w:pPr>
            <w:r w:rsidRPr="00DE2F20">
              <w:rPr>
                <w:sz w:val="14"/>
                <w:szCs w:val="14"/>
                <w:lang w:val="ro-RO"/>
              </w:rPr>
              <w:t>FIZICĂ</w:t>
            </w:r>
          </w:p>
        </w:tc>
        <w:tc>
          <w:tcPr>
            <w:tcW w:w="3179" w:type="dxa"/>
            <w:vMerge w:val="restart"/>
            <w:vAlign w:val="center"/>
          </w:tcPr>
          <w:p w14:paraId="70C6F970" w14:textId="3D77FB55" w:rsidR="005308CD" w:rsidRPr="00DE2F20" w:rsidRDefault="005308CD" w:rsidP="005308CD">
            <w:pPr>
              <w:numPr>
                <w:ilvl w:val="0"/>
                <w:numId w:val="19"/>
              </w:numPr>
              <w:tabs>
                <w:tab w:val="clear" w:pos="799"/>
                <w:tab w:val="num" w:pos="37"/>
                <w:tab w:val="left" w:pos="266"/>
              </w:tabs>
              <w:ind w:left="37" w:firstLine="0"/>
              <w:rPr>
                <w:sz w:val="16"/>
                <w:szCs w:val="16"/>
                <w:lang w:val="ro-RO"/>
              </w:rPr>
            </w:pPr>
            <w:r w:rsidRPr="00DE2F20">
              <w:rPr>
                <w:sz w:val="16"/>
                <w:szCs w:val="16"/>
                <w:lang w:val="ro-RO"/>
              </w:rPr>
              <w:t>Fizică aplicată în tehnologiile informației și comunicații</w:t>
            </w:r>
          </w:p>
          <w:p w14:paraId="3EF1B0BD" w14:textId="77777777" w:rsidR="005308CD" w:rsidRPr="00DE2F20" w:rsidRDefault="005308CD" w:rsidP="005308CD">
            <w:pPr>
              <w:tabs>
                <w:tab w:val="left" w:pos="266"/>
              </w:tabs>
              <w:ind w:left="37"/>
              <w:rPr>
                <w:sz w:val="16"/>
                <w:szCs w:val="16"/>
                <w:lang w:val="ro-RO"/>
              </w:rPr>
            </w:pPr>
          </w:p>
          <w:p w14:paraId="1C9C503F" w14:textId="3F8FA4EC" w:rsidR="00886EC6" w:rsidRPr="00DE2F20" w:rsidRDefault="00886EC6" w:rsidP="005308CD">
            <w:pPr>
              <w:numPr>
                <w:ilvl w:val="0"/>
                <w:numId w:val="19"/>
              </w:numPr>
              <w:tabs>
                <w:tab w:val="clear" w:pos="799"/>
                <w:tab w:val="num" w:pos="37"/>
                <w:tab w:val="left" w:pos="283"/>
              </w:tabs>
              <w:spacing w:line="360" w:lineRule="auto"/>
              <w:ind w:left="37" w:firstLine="0"/>
              <w:rPr>
                <w:sz w:val="16"/>
                <w:szCs w:val="16"/>
                <w:lang w:val="ro-RO"/>
              </w:rPr>
            </w:pPr>
            <w:r w:rsidRPr="00DE2F20">
              <w:rPr>
                <w:sz w:val="16"/>
                <w:szCs w:val="16"/>
                <w:lang w:val="ro-RO"/>
              </w:rPr>
              <w:t>Fizica computaţională</w:t>
            </w:r>
          </w:p>
          <w:p w14:paraId="33BF345D" w14:textId="77777777" w:rsidR="00886EC6" w:rsidRPr="00DE2F20" w:rsidRDefault="00886EC6" w:rsidP="005308CD">
            <w:pPr>
              <w:numPr>
                <w:ilvl w:val="0"/>
                <w:numId w:val="19"/>
              </w:numPr>
              <w:tabs>
                <w:tab w:val="clear" w:pos="799"/>
                <w:tab w:val="num" w:pos="37"/>
                <w:tab w:val="left" w:pos="283"/>
              </w:tabs>
              <w:spacing w:line="360" w:lineRule="auto"/>
              <w:ind w:left="37" w:firstLine="0"/>
              <w:rPr>
                <w:sz w:val="16"/>
                <w:szCs w:val="16"/>
                <w:lang w:val="ro-RO"/>
              </w:rPr>
            </w:pPr>
            <w:r w:rsidRPr="00DE2F20">
              <w:rPr>
                <w:sz w:val="16"/>
                <w:szCs w:val="16"/>
                <w:lang w:val="ro-RO"/>
              </w:rPr>
              <w:t>Fizica computaţională şi informatică</w:t>
            </w:r>
          </w:p>
          <w:p w14:paraId="4948A575" w14:textId="77777777" w:rsidR="00886EC6" w:rsidRPr="00DE2F20" w:rsidRDefault="00886EC6" w:rsidP="005308CD">
            <w:pPr>
              <w:numPr>
                <w:ilvl w:val="0"/>
                <w:numId w:val="19"/>
              </w:numPr>
              <w:tabs>
                <w:tab w:val="clear" w:pos="799"/>
                <w:tab w:val="num" w:pos="37"/>
                <w:tab w:val="left" w:pos="283"/>
              </w:tabs>
              <w:spacing w:line="360" w:lineRule="auto"/>
              <w:ind w:left="37" w:firstLine="0"/>
              <w:rPr>
                <w:sz w:val="16"/>
                <w:szCs w:val="16"/>
                <w:lang w:val="ro-RO"/>
              </w:rPr>
            </w:pPr>
            <w:r w:rsidRPr="00DE2F20">
              <w:rPr>
                <w:sz w:val="16"/>
                <w:szCs w:val="16"/>
                <w:lang w:val="ro-RO"/>
              </w:rPr>
              <w:t>Fizică informatică</w:t>
            </w:r>
          </w:p>
          <w:p w14:paraId="030052E6" w14:textId="703E5E61" w:rsidR="005308CD" w:rsidRPr="00DE2F20" w:rsidRDefault="00886EC6" w:rsidP="005308CD">
            <w:pPr>
              <w:numPr>
                <w:ilvl w:val="0"/>
                <w:numId w:val="19"/>
              </w:numPr>
              <w:tabs>
                <w:tab w:val="clear" w:pos="799"/>
                <w:tab w:val="num" w:pos="37"/>
                <w:tab w:val="left" w:pos="283"/>
              </w:tabs>
              <w:spacing w:line="360" w:lineRule="auto"/>
              <w:ind w:left="37" w:firstLine="0"/>
              <w:rPr>
                <w:sz w:val="16"/>
                <w:szCs w:val="16"/>
                <w:lang w:val="ro-RO"/>
              </w:rPr>
            </w:pPr>
            <w:r w:rsidRPr="00DE2F20">
              <w:rPr>
                <w:sz w:val="16"/>
                <w:szCs w:val="16"/>
                <w:lang w:val="ro-RO"/>
              </w:rPr>
              <w:t>Modelare şi simulare</w:t>
            </w:r>
          </w:p>
        </w:tc>
        <w:tc>
          <w:tcPr>
            <w:tcW w:w="935" w:type="dxa"/>
            <w:vMerge w:val="restart"/>
            <w:tcBorders>
              <w:right w:val="thinThickSmallGap" w:sz="24" w:space="0" w:color="auto"/>
            </w:tcBorders>
            <w:vAlign w:val="center"/>
          </w:tcPr>
          <w:p w14:paraId="3E78E96B" w14:textId="77777777" w:rsidR="00886EC6" w:rsidRPr="00DE2F20" w:rsidRDefault="00886EC6" w:rsidP="00886EC6">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5E5E80B5" w14:textId="1E89E706" w:rsidR="00D12E79" w:rsidRPr="00DE2F20" w:rsidRDefault="00E23C99" w:rsidP="00D12E79">
            <w:pPr>
              <w:jc w:val="center"/>
              <w:rPr>
                <w:sz w:val="14"/>
                <w:szCs w:val="14"/>
              </w:rPr>
            </w:pPr>
            <w:r>
              <w:rPr>
                <w:sz w:val="14"/>
                <w:szCs w:val="14"/>
              </w:rPr>
              <w:t>Proba practico-metodică</w:t>
            </w:r>
          </w:p>
          <w:p w14:paraId="6A7C90AB" w14:textId="77777777" w:rsidR="00D12E79" w:rsidRPr="00DE2F20" w:rsidRDefault="00D12E79" w:rsidP="00D12E79">
            <w:pPr>
              <w:jc w:val="center"/>
              <w:rPr>
                <w:sz w:val="14"/>
                <w:szCs w:val="14"/>
              </w:rPr>
            </w:pPr>
            <w:r w:rsidRPr="00DE2F20">
              <w:rPr>
                <w:sz w:val="14"/>
                <w:szCs w:val="14"/>
              </w:rPr>
              <w:t>+</w:t>
            </w:r>
          </w:p>
          <w:p w14:paraId="47C6E60F" w14:textId="77777777" w:rsidR="00D12E79" w:rsidRPr="00DE2F20" w:rsidRDefault="00D12E79" w:rsidP="00D12E79">
            <w:pPr>
              <w:jc w:val="center"/>
              <w:rPr>
                <w:sz w:val="14"/>
                <w:szCs w:val="14"/>
              </w:rPr>
            </w:pPr>
            <w:r w:rsidRPr="00DE2F20">
              <w:rPr>
                <w:sz w:val="14"/>
                <w:szCs w:val="14"/>
              </w:rPr>
              <w:t>Proba scrisă:</w:t>
            </w:r>
          </w:p>
          <w:p w14:paraId="3474A38B" w14:textId="77777777" w:rsidR="00D12E79" w:rsidRPr="002E7B58" w:rsidRDefault="00D12E79" w:rsidP="00D12E7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79B2DA05" w14:textId="77777777" w:rsidR="00D12E79" w:rsidRPr="002E7B58" w:rsidRDefault="00D12E79" w:rsidP="00D12E7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5D62D971" w14:textId="77777777" w:rsidR="00D12E79" w:rsidRPr="002E7B58" w:rsidRDefault="00D12E79" w:rsidP="00D12E79">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343CA5FC" w14:textId="77777777" w:rsidR="00D12E79" w:rsidRPr="002E7B58" w:rsidRDefault="00D12E79" w:rsidP="00D12E79">
            <w:pPr>
              <w:jc w:val="center"/>
              <w:rPr>
                <w:color w:val="0070C0"/>
                <w:sz w:val="16"/>
                <w:szCs w:val="16"/>
                <w:lang w:val="ro-RO"/>
              </w:rPr>
            </w:pPr>
            <w:r w:rsidRPr="002E7B58">
              <w:rPr>
                <w:color w:val="0070C0"/>
                <w:sz w:val="16"/>
                <w:szCs w:val="16"/>
                <w:lang w:val="ro-RO"/>
              </w:rPr>
              <w:t>/</w:t>
            </w:r>
          </w:p>
          <w:p w14:paraId="15B87789" w14:textId="77777777" w:rsidR="00D12E79" w:rsidRPr="002E7B58" w:rsidRDefault="00D12E79" w:rsidP="00D12E7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60CE8514" w14:textId="77777777" w:rsidR="00D12E79" w:rsidRPr="002E7B58" w:rsidRDefault="00D12E79" w:rsidP="00D12E7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46E77EFC" w14:textId="6DD446F3" w:rsidR="00886EC6" w:rsidRPr="00DE2F20" w:rsidRDefault="00D12E79" w:rsidP="00D12E79">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1BF252DB" w14:textId="77777777" w:rsidTr="004A2CBE">
        <w:trPr>
          <w:cantSplit/>
          <w:trHeight w:val="47"/>
          <w:jc w:val="center"/>
        </w:trPr>
        <w:tc>
          <w:tcPr>
            <w:tcW w:w="1195" w:type="dxa"/>
            <w:vMerge/>
            <w:tcBorders>
              <w:left w:val="thinThickSmallGap" w:sz="24" w:space="0" w:color="auto"/>
            </w:tcBorders>
            <w:vAlign w:val="center"/>
          </w:tcPr>
          <w:p w14:paraId="165535FA"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5E046347" w14:textId="77777777" w:rsidR="006222BB" w:rsidRPr="00DE2F20" w:rsidRDefault="006222BB" w:rsidP="00302489">
            <w:pPr>
              <w:jc w:val="center"/>
              <w:rPr>
                <w:b/>
                <w:bCs/>
                <w:sz w:val="14"/>
                <w:szCs w:val="14"/>
                <w:lang w:val="ro-RO"/>
              </w:rPr>
            </w:pPr>
          </w:p>
        </w:tc>
        <w:tc>
          <w:tcPr>
            <w:tcW w:w="1306" w:type="dxa"/>
            <w:vMerge/>
            <w:tcBorders>
              <w:left w:val="nil"/>
            </w:tcBorders>
            <w:vAlign w:val="center"/>
          </w:tcPr>
          <w:p w14:paraId="6961821E" w14:textId="77777777" w:rsidR="006222BB" w:rsidRPr="004A2CBE" w:rsidRDefault="006222BB" w:rsidP="00302489">
            <w:pPr>
              <w:jc w:val="center"/>
              <w:rPr>
                <w:sz w:val="12"/>
                <w:szCs w:val="12"/>
                <w:lang w:val="ro-RO"/>
              </w:rPr>
            </w:pPr>
          </w:p>
        </w:tc>
        <w:tc>
          <w:tcPr>
            <w:tcW w:w="1499" w:type="dxa"/>
            <w:vMerge w:val="restart"/>
            <w:tcBorders>
              <w:left w:val="nil"/>
            </w:tcBorders>
            <w:vAlign w:val="center"/>
          </w:tcPr>
          <w:p w14:paraId="5CC9A53E" w14:textId="77777777" w:rsidR="006222BB" w:rsidRPr="004A2CBE" w:rsidRDefault="006222BB" w:rsidP="00302489">
            <w:pPr>
              <w:jc w:val="center"/>
              <w:rPr>
                <w:sz w:val="12"/>
                <w:szCs w:val="12"/>
                <w:lang w:val="ro-RO"/>
              </w:rPr>
            </w:pPr>
            <w:r w:rsidRPr="004A2CBE">
              <w:rPr>
                <w:sz w:val="12"/>
                <w:szCs w:val="12"/>
                <w:lang w:val="ro-RO"/>
              </w:rPr>
              <w:t>INFORMATICĂ</w:t>
            </w:r>
          </w:p>
        </w:tc>
        <w:tc>
          <w:tcPr>
            <w:tcW w:w="2431" w:type="dxa"/>
            <w:vAlign w:val="center"/>
          </w:tcPr>
          <w:p w14:paraId="3ED52E64" w14:textId="77777777" w:rsidR="006222BB" w:rsidRPr="004A2CBE" w:rsidRDefault="006222BB" w:rsidP="00302489">
            <w:pPr>
              <w:rPr>
                <w:sz w:val="12"/>
                <w:szCs w:val="12"/>
                <w:lang w:val="ro-RO"/>
              </w:rPr>
            </w:pPr>
            <w:r w:rsidRPr="004A2CBE">
              <w:rPr>
                <w:sz w:val="12"/>
                <w:szCs w:val="12"/>
                <w:lang w:val="ro-RO"/>
              </w:rPr>
              <w:t>Informatică</w:t>
            </w:r>
          </w:p>
        </w:tc>
        <w:tc>
          <w:tcPr>
            <w:tcW w:w="1309" w:type="dxa"/>
            <w:vMerge/>
            <w:vAlign w:val="center"/>
          </w:tcPr>
          <w:p w14:paraId="13617744"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1D292361"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E3EF224"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FDC27DE" w14:textId="77777777" w:rsidR="006222BB" w:rsidRPr="00DE2F20" w:rsidRDefault="006222BB" w:rsidP="00302489">
            <w:pPr>
              <w:jc w:val="center"/>
              <w:rPr>
                <w:b/>
                <w:bCs/>
                <w:sz w:val="18"/>
                <w:szCs w:val="18"/>
                <w:lang w:val="ro-RO"/>
              </w:rPr>
            </w:pPr>
          </w:p>
        </w:tc>
      </w:tr>
      <w:tr w:rsidR="00DE2F20" w:rsidRPr="00DE2F20" w14:paraId="700F8BDF" w14:textId="77777777" w:rsidTr="004A2CBE">
        <w:trPr>
          <w:cantSplit/>
          <w:trHeight w:val="93"/>
          <w:jc w:val="center"/>
        </w:trPr>
        <w:tc>
          <w:tcPr>
            <w:tcW w:w="1195" w:type="dxa"/>
            <w:vMerge/>
            <w:tcBorders>
              <w:left w:val="thinThickSmallGap" w:sz="24" w:space="0" w:color="auto"/>
            </w:tcBorders>
            <w:vAlign w:val="center"/>
          </w:tcPr>
          <w:p w14:paraId="3A6161EB"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44F63D5A" w14:textId="77777777" w:rsidR="006222BB" w:rsidRPr="00DE2F20" w:rsidRDefault="006222BB" w:rsidP="00302489">
            <w:pPr>
              <w:jc w:val="center"/>
              <w:rPr>
                <w:b/>
                <w:bCs/>
                <w:sz w:val="14"/>
                <w:szCs w:val="14"/>
                <w:lang w:val="ro-RO"/>
              </w:rPr>
            </w:pPr>
          </w:p>
        </w:tc>
        <w:tc>
          <w:tcPr>
            <w:tcW w:w="1306" w:type="dxa"/>
            <w:vMerge/>
            <w:tcBorders>
              <w:left w:val="nil"/>
            </w:tcBorders>
            <w:vAlign w:val="center"/>
          </w:tcPr>
          <w:p w14:paraId="359C7C63" w14:textId="77777777" w:rsidR="006222BB" w:rsidRPr="004A2CBE" w:rsidRDefault="006222BB" w:rsidP="00302489">
            <w:pPr>
              <w:jc w:val="center"/>
              <w:rPr>
                <w:sz w:val="12"/>
                <w:szCs w:val="12"/>
                <w:lang w:val="ro-RO"/>
              </w:rPr>
            </w:pPr>
          </w:p>
        </w:tc>
        <w:tc>
          <w:tcPr>
            <w:tcW w:w="1499" w:type="dxa"/>
            <w:vMerge/>
            <w:tcBorders>
              <w:left w:val="nil"/>
            </w:tcBorders>
            <w:vAlign w:val="center"/>
          </w:tcPr>
          <w:p w14:paraId="4F5CC1DF" w14:textId="77777777" w:rsidR="006222BB" w:rsidRPr="004A2CBE" w:rsidRDefault="006222BB" w:rsidP="00302489">
            <w:pPr>
              <w:jc w:val="center"/>
              <w:rPr>
                <w:sz w:val="12"/>
                <w:szCs w:val="12"/>
                <w:lang w:val="ro-RO"/>
              </w:rPr>
            </w:pPr>
          </w:p>
        </w:tc>
        <w:tc>
          <w:tcPr>
            <w:tcW w:w="2431" w:type="dxa"/>
            <w:vAlign w:val="center"/>
          </w:tcPr>
          <w:p w14:paraId="34867509" w14:textId="77777777" w:rsidR="006222BB" w:rsidRPr="004A2CBE" w:rsidRDefault="006222BB" w:rsidP="00302489">
            <w:pPr>
              <w:rPr>
                <w:sz w:val="12"/>
                <w:szCs w:val="12"/>
                <w:lang w:val="ro-RO"/>
              </w:rPr>
            </w:pPr>
            <w:r w:rsidRPr="004A2CBE">
              <w:rPr>
                <w:sz w:val="12"/>
                <w:szCs w:val="12"/>
                <w:lang w:val="ro-RO"/>
              </w:rPr>
              <w:t>Informatică aplicată</w:t>
            </w:r>
          </w:p>
        </w:tc>
        <w:tc>
          <w:tcPr>
            <w:tcW w:w="1309" w:type="dxa"/>
            <w:vMerge/>
            <w:vAlign w:val="center"/>
          </w:tcPr>
          <w:p w14:paraId="254498C3"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53A5370C"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43DA8C5"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C804623" w14:textId="77777777" w:rsidR="006222BB" w:rsidRPr="00DE2F20" w:rsidRDefault="006222BB" w:rsidP="00302489">
            <w:pPr>
              <w:jc w:val="center"/>
              <w:rPr>
                <w:b/>
                <w:bCs/>
                <w:sz w:val="18"/>
                <w:szCs w:val="18"/>
                <w:lang w:val="ro-RO"/>
              </w:rPr>
            </w:pPr>
          </w:p>
        </w:tc>
      </w:tr>
      <w:tr w:rsidR="00DE2F20" w:rsidRPr="00DE2F20" w14:paraId="6DA7BA2E" w14:textId="77777777" w:rsidTr="004A2CBE">
        <w:trPr>
          <w:cantSplit/>
          <w:trHeight w:val="81"/>
          <w:jc w:val="center"/>
        </w:trPr>
        <w:tc>
          <w:tcPr>
            <w:tcW w:w="1195" w:type="dxa"/>
            <w:vMerge/>
            <w:tcBorders>
              <w:left w:val="thinThickSmallGap" w:sz="24" w:space="0" w:color="auto"/>
            </w:tcBorders>
            <w:vAlign w:val="center"/>
          </w:tcPr>
          <w:p w14:paraId="1F75DE14"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07D566AF" w14:textId="77777777" w:rsidR="006222BB" w:rsidRPr="00DE2F20" w:rsidRDefault="006222BB" w:rsidP="00302489">
            <w:pPr>
              <w:jc w:val="center"/>
              <w:rPr>
                <w:b/>
                <w:bCs/>
                <w:sz w:val="14"/>
                <w:szCs w:val="14"/>
                <w:lang w:val="ro-RO"/>
              </w:rPr>
            </w:pPr>
          </w:p>
        </w:tc>
        <w:tc>
          <w:tcPr>
            <w:tcW w:w="1306" w:type="dxa"/>
            <w:vMerge/>
            <w:tcBorders>
              <w:left w:val="nil"/>
            </w:tcBorders>
            <w:vAlign w:val="center"/>
          </w:tcPr>
          <w:p w14:paraId="20D0EAA5" w14:textId="77777777" w:rsidR="006222BB" w:rsidRPr="004A2CBE" w:rsidRDefault="006222BB" w:rsidP="00302489">
            <w:pPr>
              <w:jc w:val="center"/>
              <w:rPr>
                <w:sz w:val="12"/>
                <w:szCs w:val="12"/>
                <w:lang w:val="ro-RO"/>
              </w:rPr>
            </w:pPr>
          </w:p>
        </w:tc>
        <w:tc>
          <w:tcPr>
            <w:tcW w:w="1499" w:type="dxa"/>
            <w:tcBorders>
              <w:left w:val="nil"/>
            </w:tcBorders>
            <w:vAlign w:val="center"/>
          </w:tcPr>
          <w:p w14:paraId="09C66FB8" w14:textId="77777777" w:rsidR="006222BB" w:rsidRPr="004A2CBE" w:rsidRDefault="006222BB" w:rsidP="00302489">
            <w:pPr>
              <w:jc w:val="center"/>
              <w:rPr>
                <w:sz w:val="12"/>
                <w:szCs w:val="12"/>
                <w:lang w:val="ro-RO"/>
              </w:rPr>
            </w:pPr>
            <w:r w:rsidRPr="004A2CBE">
              <w:rPr>
                <w:sz w:val="12"/>
                <w:szCs w:val="12"/>
                <w:lang w:val="ro-RO"/>
              </w:rPr>
              <w:t>FIZICĂ</w:t>
            </w:r>
          </w:p>
        </w:tc>
        <w:tc>
          <w:tcPr>
            <w:tcW w:w="2431" w:type="dxa"/>
            <w:vAlign w:val="center"/>
          </w:tcPr>
          <w:p w14:paraId="1CB8AD07" w14:textId="77777777" w:rsidR="006222BB" w:rsidRPr="004A2CBE" w:rsidRDefault="006222BB" w:rsidP="00302489">
            <w:pPr>
              <w:rPr>
                <w:sz w:val="12"/>
                <w:szCs w:val="12"/>
                <w:lang w:val="ro-RO"/>
              </w:rPr>
            </w:pPr>
            <w:r w:rsidRPr="004A2CBE">
              <w:rPr>
                <w:sz w:val="12"/>
                <w:szCs w:val="12"/>
                <w:lang w:val="ro-RO"/>
              </w:rPr>
              <w:t>Fizică informatică</w:t>
            </w:r>
          </w:p>
        </w:tc>
        <w:tc>
          <w:tcPr>
            <w:tcW w:w="1309" w:type="dxa"/>
            <w:vMerge/>
            <w:vAlign w:val="center"/>
          </w:tcPr>
          <w:p w14:paraId="73D2AE72"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747B4180"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78CAF88"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B36BAC4" w14:textId="77777777" w:rsidR="006222BB" w:rsidRPr="00DE2F20" w:rsidRDefault="006222BB" w:rsidP="00302489">
            <w:pPr>
              <w:jc w:val="center"/>
              <w:rPr>
                <w:b/>
                <w:bCs/>
                <w:sz w:val="18"/>
                <w:szCs w:val="18"/>
                <w:lang w:val="ro-RO"/>
              </w:rPr>
            </w:pPr>
          </w:p>
        </w:tc>
      </w:tr>
      <w:tr w:rsidR="00DE2F20" w:rsidRPr="00DE2F20" w14:paraId="2BF4AEEA" w14:textId="77777777" w:rsidTr="004A2CBE">
        <w:trPr>
          <w:cantSplit/>
          <w:trHeight w:val="47"/>
          <w:jc w:val="center"/>
        </w:trPr>
        <w:tc>
          <w:tcPr>
            <w:tcW w:w="1195" w:type="dxa"/>
            <w:vMerge/>
            <w:tcBorders>
              <w:left w:val="thinThickSmallGap" w:sz="24" w:space="0" w:color="auto"/>
            </w:tcBorders>
            <w:vAlign w:val="center"/>
          </w:tcPr>
          <w:p w14:paraId="569E73C4"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17CC0630" w14:textId="77777777" w:rsidR="006222BB" w:rsidRPr="00DE2F20" w:rsidRDefault="006222BB" w:rsidP="00302489">
            <w:pPr>
              <w:jc w:val="center"/>
              <w:rPr>
                <w:b/>
                <w:bCs/>
                <w:sz w:val="14"/>
                <w:szCs w:val="14"/>
                <w:lang w:val="ro-RO"/>
              </w:rPr>
            </w:pPr>
          </w:p>
        </w:tc>
        <w:tc>
          <w:tcPr>
            <w:tcW w:w="1306" w:type="dxa"/>
            <w:vMerge/>
            <w:tcBorders>
              <w:left w:val="nil"/>
            </w:tcBorders>
            <w:vAlign w:val="center"/>
          </w:tcPr>
          <w:p w14:paraId="09162D11" w14:textId="77777777" w:rsidR="006222BB" w:rsidRPr="004A2CBE" w:rsidRDefault="006222BB" w:rsidP="00302489">
            <w:pPr>
              <w:jc w:val="center"/>
              <w:rPr>
                <w:sz w:val="12"/>
                <w:szCs w:val="12"/>
                <w:lang w:val="ro-RO"/>
              </w:rPr>
            </w:pPr>
          </w:p>
        </w:tc>
        <w:tc>
          <w:tcPr>
            <w:tcW w:w="1499" w:type="dxa"/>
            <w:tcBorders>
              <w:left w:val="nil"/>
            </w:tcBorders>
            <w:vAlign w:val="center"/>
          </w:tcPr>
          <w:p w14:paraId="32CB9F8C" w14:textId="77777777" w:rsidR="006222BB" w:rsidRPr="004A2CBE" w:rsidRDefault="006222BB" w:rsidP="00302489">
            <w:pPr>
              <w:jc w:val="center"/>
              <w:rPr>
                <w:sz w:val="12"/>
                <w:szCs w:val="12"/>
                <w:lang w:val="ro-RO"/>
              </w:rPr>
            </w:pPr>
            <w:r w:rsidRPr="004A2CBE">
              <w:rPr>
                <w:sz w:val="12"/>
                <w:szCs w:val="12"/>
                <w:lang w:val="ro-RO"/>
              </w:rPr>
              <w:t>CHIMIE</w:t>
            </w:r>
          </w:p>
        </w:tc>
        <w:tc>
          <w:tcPr>
            <w:tcW w:w="2431" w:type="dxa"/>
            <w:vAlign w:val="center"/>
          </w:tcPr>
          <w:p w14:paraId="48B48471" w14:textId="77777777" w:rsidR="006222BB" w:rsidRPr="004A2CBE" w:rsidRDefault="006222BB" w:rsidP="00302489">
            <w:pPr>
              <w:rPr>
                <w:sz w:val="12"/>
                <w:szCs w:val="12"/>
                <w:lang w:val="ro-RO"/>
              </w:rPr>
            </w:pPr>
            <w:r w:rsidRPr="004A2CBE">
              <w:rPr>
                <w:sz w:val="12"/>
                <w:szCs w:val="12"/>
                <w:lang w:val="ro-RO"/>
              </w:rPr>
              <w:t>Chimie informatică</w:t>
            </w:r>
          </w:p>
        </w:tc>
        <w:tc>
          <w:tcPr>
            <w:tcW w:w="1309" w:type="dxa"/>
            <w:vMerge/>
            <w:vAlign w:val="center"/>
          </w:tcPr>
          <w:p w14:paraId="5049C0EF"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387B8184"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52485FB"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534F701" w14:textId="77777777" w:rsidR="006222BB" w:rsidRPr="00DE2F20" w:rsidRDefault="006222BB" w:rsidP="00302489">
            <w:pPr>
              <w:jc w:val="center"/>
              <w:rPr>
                <w:b/>
                <w:bCs/>
                <w:sz w:val="18"/>
                <w:szCs w:val="18"/>
                <w:lang w:val="ro-RO"/>
              </w:rPr>
            </w:pPr>
          </w:p>
        </w:tc>
      </w:tr>
      <w:tr w:rsidR="00DE2F20" w:rsidRPr="00DE2F20" w14:paraId="5A93B070" w14:textId="77777777" w:rsidTr="00886EC6">
        <w:trPr>
          <w:cantSplit/>
          <w:trHeight w:val="171"/>
          <w:jc w:val="center"/>
        </w:trPr>
        <w:tc>
          <w:tcPr>
            <w:tcW w:w="1195" w:type="dxa"/>
            <w:vMerge/>
            <w:tcBorders>
              <w:left w:val="thinThickSmallGap" w:sz="24" w:space="0" w:color="auto"/>
            </w:tcBorders>
            <w:vAlign w:val="center"/>
          </w:tcPr>
          <w:p w14:paraId="64E720C5"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11E116A3" w14:textId="77777777" w:rsidR="006222BB" w:rsidRPr="00DE2F20" w:rsidRDefault="006222BB" w:rsidP="00302489">
            <w:pPr>
              <w:jc w:val="center"/>
              <w:rPr>
                <w:b/>
                <w:bCs/>
                <w:sz w:val="14"/>
                <w:szCs w:val="14"/>
                <w:lang w:val="ro-RO"/>
              </w:rPr>
            </w:pPr>
          </w:p>
        </w:tc>
        <w:tc>
          <w:tcPr>
            <w:tcW w:w="1306" w:type="dxa"/>
            <w:vMerge w:val="restart"/>
            <w:tcBorders>
              <w:left w:val="nil"/>
            </w:tcBorders>
            <w:vAlign w:val="center"/>
          </w:tcPr>
          <w:p w14:paraId="032E225E" w14:textId="77777777" w:rsidR="006222BB" w:rsidRPr="004A2CBE" w:rsidRDefault="002720B6" w:rsidP="00302489">
            <w:pPr>
              <w:jc w:val="center"/>
              <w:rPr>
                <w:sz w:val="12"/>
                <w:szCs w:val="12"/>
                <w:lang w:val="ro-RO"/>
              </w:rPr>
            </w:pPr>
            <w:r w:rsidRPr="004A2CBE">
              <w:rPr>
                <w:sz w:val="12"/>
                <w:szCs w:val="12"/>
                <w:lang w:val="ro-RO"/>
              </w:rPr>
              <w:t>ŞTIINŢE ECONOMICE / ŞTIINŢE SOCIALE</w:t>
            </w:r>
          </w:p>
        </w:tc>
        <w:tc>
          <w:tcPr>
            <w:tcW w:w="1499" w:type="dxa"/>
            <w:vMerge w:val="restart"/>
            <w:tcBorders>
              <w:left w:val="nil"/>
            </w:tcBorders>
            <w:vAlign w:val="center"/>
          </w:tcPr>
          <w:p w14:paraId="1BE917A3" w14:textId="77777777" w:rsidR="006222BB" w:rsidRPr="004A2CBE" w:rsidRDefault="006222BB" w:rsidP="00302489">
            <w:pPr>
              <w:jc w:val="center"/>
              <w:rPr>
                <w:sz w:val="12"/>
                <w:szCs w:val="12"/>
                <w:lang w:val="ro-RO"/>
              </w:rPr>
            </w:pPr>
            <w:r w:rsidRPr="004A2CBE">
              <w:rPr>
                <w:sz w:val="12"/>
                <w:szCs w:val="12"/>
                <w:lang w:val="ro-RO"/>
              </w:rPr>
              <w:t xml:space="preserve">STATISTICĂ ŞI INFORMATICĂ ECONOMICĂ              </w:t>
            </w:r>
          </w:p>
        </w:tc>
        <w:tc>
          <w:tcPr>
            <w:tcW w:w="2431" w:type="dxa"/>
            <w:vAlign w:val="center"/>
          </w:tcPr>
          <w:p w14:paraId="583C977D" w14:textId="77777777" w:rsidR="006222BB" w:rsidRPr="004A2CBE" w:rsidRDefault="006222BB" w:rsidP="00302489">
            <w:pPr>
              <w:rPr>
                <w:sz w:val="12"/>
                <w:szCs w:val="12"/>
                <w:lang w:val="ro-RO"/>
              </w:rPr>
            </w:pPr>
            <w:r w:rsidRPr="004A2CBE">
              <w:rPr>
                <w:sz w:val="12"/>
                <w:szCs w:val="12"/>
                <w:lang w:val="ro-RO"/>
              </w:rPr>
              <w:t xml:space="preserve">Cibernetică economică  </w:t>
            </w:r>
          </w:p>
        </w:tc>
        <w:tc>
          <w:tcPr>
            <w:tcW w:w="1309" w:type="dxa"/>
            <w:vMerge/>
            <w:vAlign w:val="center"/>
          </w:tcPr>
          <w:p w14:paraId="278C8DFF"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56304594"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4EA25B8"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5B5CD58" w14:textId="77777777" w:rsidR="006222BB" w:rsidRPr="00DE2F20" w:rsidRDefault="006222BB" w:rsidP="00302489">
            <w:pPr>
              <w:jc w:val="center"/>
              <w:rPr>
                <w:b/>
                <w:bCs/>
                <w:sz w:val="18"/>
                <w:szCs w:val="18"/>
                <w:lang w:val="ro-RO"/>
              </w:rPr>
            </w:pPr>
          </w:p>
        </w:tc>
      </w:tr>
      <w:tr w:rsidR="00DE2F20" w:rsidRPr="00DE2F20" w14:paraId="03824525" w14:textId="77777777" w:rsidTr="00886EC6">
        <w:trPr>
          <w:cantSplit/>
          <w:trHeight w:val="171"/>
          <w:jc w:val="center"/>
        </w:trPr>
        <w:tc>
          <w:tcPr>
            <w:tcW w:w="1195" w:type="dxa"/>
            <w:vMerge/>
            <w:tcBorders>
              <w:left w:val="thinThickSmallGap" w:sz="24" w:space="0" w:color="auto"/>
            </w:tcBorders>
            <w:vAlign w:val="center"/>
          </w:tcPr>
          <w:p w14:paraId="6EE4A21C"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542BFBD0" w14:textId="77777777" w:rsidR="006222BB" w:rsidRPr="00DE2F20" w:rsidRDefault="006222BB" w:rsidP="00302489">
            <w:pPr>
              <w:jc w:val="center"/>
              <w:rPr>
                <w:b/>
                <w:bCs/>
                <w:sz w:val="14"/>
                <w:szCs w:val="14"/>
                <w:lang w:val="ro-RO"/>
              </w:rPr>
            </w:pPr>
          </w:p>
        </w:tc>
        <w:tc>
          <w:tcPr>
            <w:tcW w:w="1306" w:type="dxa"/>
            <w:vMerge/>
            <w:tcBorders>
              <w:left w:val="nil"/>
            </w:tcBorders>
            <w:vAlign w:val="center"/>
          </w:tcPr>
          <w:p w14:paraId="36684D47" w14:textId="77777777" w:rsidR="006222BB" w:rsidRPr="004A2CBE" w:rsidRDefault="006222BB" w:rsidP="00302489">
            <w:pPr>
              <w:jc w:val="center"/>
              <w:rPr>
                <w:sz w:val="12"/>
                <w:szCs w:val="12"/>
                <w:lang w:val="ro-RO"/>
              </w:rPr>
            </w:pPr>
          </w:p>
        </w:tc>
        <w:tc>
          <w:tcPr>
            <w:tcW w:w="1499" w:type="dxa"/>
            <w:vMerge/>
            <w:tcBorders>
              <w:left w:val="nil"/>
            </w:tcBorders>
            <w:vAlign w:val="center"/>
          </w:tcPr>
          <w:p w14:paraId="5A697A27" w14:textId="77777777" w:rsidR="006222BB" w:rsidRPr="004A2CBE" w:rsidRDefault="006222BB" w:rsidP="00302489">
            <w:pPr>
              <w:jc w:val="center"/>
              <w:rPr>
                <w:sz w:val="12"/>
                <w:szCs w:val="12"/>
                <w:lang w:val="ro-RO"/>
              </w:rPr>
            </w:pPr>
          </w:p>
        </w:tc>
        <w:tc>
          <w:tcPr>
            <w:tcW w:w="2431" w:type="dxa"/>
            <w:vAlign w:val="center"/>
          </w:tcPr>
          <w:p w14:paraId="1B801073" w14:textId="77777777" w:rsidR="006222BB" w:rsidRPr="004A2CBE" w:rsidRDefault="006222BB" w:rsidP="00302489">
            <w:pPr>
              <w:rPr>
                <w:sz w:val="12"/>
                <w:szCs w:val="12"/>
                <w:lang w:val="ro-RO"/>
              </w:rPr>
            </w:pPr>
            <w:r w:rsidRPr="004A2CBE">
              <w:rPr>
                <w:sz w:val="12"/>
                <w:szCs w:val="12"/>
                <w:lang w:val="ro-RO"/>
              </w:rPr>
              <w:t>Statistică şi previziune economică</w:t>
            </w:r>
          </w:p>
        </w:tc>
        <w:tc>
          <w:tcPr>
            <w:tcW w:w="1309" w:type="dxa"/>
            <w:vMerge/>
            <w:vAlign w:val="center"/>
          </w:tcPr>
          <w:p w14:paraId="1B03BCEF"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7973D64B"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BF0E14C"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30009BD" w14:textId="77777777" w:rsidR="006222BB" w:rsidRPr="00DE2F20" w:rsidRDefault="006222BB" w:rsidP="00302489">
            <w:pPr>
              <w:jc w:val="center"/>
              <w:rPr>
                <w:b/>
                <w:bCs/>
                <w:sz w:val="18"/>
                <w:szCs w:val="18"/>
                <w:lang w:val="ro-RO"/>
              </w:rPr>
            </w:pPr>
          </w:p>
        </w:tc>
      </w:tr>
      <w:tr w:rsidR="00DE2F20" w:rsidRPr="00DE2F20" w14:paraId="5C2284B3" w14:textId="77777777" w:rsidTr="00886EC6">
        <w:trPr>
          <w:cantSplit/>
          <w:trHeight w:val="171"/>
          <w:jc w:val="center"/>
        </w:trPr>
        <w:tc>
          <w:tcPr>
            <w:tcW w:w="1195" w:type="dxa"/>
            <w:vMerge/>
            <w:tcBorders>
              <w:left w:val="thinThickSmallGap" w:sz="24" w:space="0" w:color="auto"/>
            </w:tcBorders>
            <w:vAlign w:val="center"/>
          </w:tcPr>
          <w:p w14:paraId="37A359BC"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10B64B1B" w14:textId="77777777" w:rsidR="006222BB" w:rsidRPr="00DE2F20" w:rsidRDefault="006222BB" w:rsidP="00302489">
            <w:pPr>
              <w:jc w:val="center"/>
              <w:rPr>
                <w:b/>
                <w:bCs/>
                <w:sz w:val="14"/>
                <w:szCs w:val="14"/>
                <w:lang w:val="ro-RO"/>
              </w:rPr>
            </w:pPr>
          </w:p>
        </w:tc>
        <w:tc>
          <w:tcPr>
            <w:tcW w:w="1306" w:type="dxa"/>
            <w:vMerge/>
            <w:tcBorders>
              <w:left w:val="nil"/>
            </w:tcBorders>
            <w:vAlign w:val="center"/>
          </w:tcPr>
          <w:p w14:paraId="3C6BFB10" w14:textId="77777777" w:rsidR="006222BB" w:rsidRPr="004A2CBE" w:rsidRDefault="006222BB" w:rsidP="00302489">
            <w:pPr>
              <w:jc w:val="center"/>
              <w:rPr>
                <w:sz w:val="12"/>
                <w:szCs w:val="12"/>
                <w:lang w:val="ro-RO"/>
              </w:rPr>
            </w:pPr>
          </w:p>
        </w:tc>
        <w:tc>
          <w:tcPr>
            <w:tcW w:w="1499" w:type="dxa"/>
            <w:vMerge/>
            <w:tcBorders>
              <w:left w:val="nil"/>
            </w:tcBorders>
            <w:vAlign w:val="center"/>
          </w:tcPr>
          <w:p w14:paraId="158B6DC1" w14:textId="77777777" w:rsidR="006222BB" w:rsidRPr="004A2CBE" w:rsidRDefault="006222BB" w:rsidP="00302489">
            <w:pPr>
              <w:jc w:val="center"/>
              <w:rPr>
                <w:sz w:val="12"/>
                <w:szCs w:val="12"/>
                <w:lang w:val="ro-RO"/>
              </w:rPr>
            </w:pPr>
          </w:p>
        </w:tc>
        <w:tc>
          <w:tcPr>
            <w:tcW w:w="2431" w:type="dxa"/>
            <w:vAlign w:val="center"/>
          </w:tcPr>
          <w:p w14:paraId="20FE4FE5" w14:textId="77777777" w:rsidR="006222BB" w:rsidRPr="004A2CBE" w:rsidRDefault="006222BB" w:rsidP="00302489">
            <w:pPr>
              <w:rPr>
                <w:sz w:val="12"/>
                <w:szCs w:val="12"/>
                <w:lang w:val="ro-RO"/>
              </w:rPr>
            </w:pPr>
            <w:r w:rsidRPr="004A2CBE">
              <w:rPr>
                <w:sz w:val="12"/>
                <w:szCs w:val="12"/>
                <w:lang w:val="ro-RO"/>
              </w:rPr>
              <w:t xml:space="preserve">Informatică economică                 </w:t>
            </w:r>
          </w:p>
        </w:tc>
        <w:tc>
          <w:tcPr>
            <w:tcW w:w="1309" w:type="dxa"/>
            <w:vMerge/>
            <w:vAlign w:val="center"/>
          </w:tcPr>
          <w:p w14:paraId="574BC24E"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106A1A6F"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184BD9C"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C6AE6BB" w14:textId="77777777" w:rsidR="006222BB" w:rsidRPr="00DE2F20" w:rsidRDefault="006222BB" w:rsidP="00302489">
            <w:pPr>
              <w:jc w:val="center"/>
              <w:rPr>
                <w:b/>
                <w:bCs/>
                <w:sz w:val="18"/>
                <w:szCs w:val="18"/>
                <w:lang w:val="ro-RO"/>
              </w:rPr>
            </w:pPr>
          </w:p>
        </w:tc>
      </w:tr>
      <w:tr w:rsidR="00DE2F20" w:rsidRPr="00DE2F20" w14:paraId="0BC1737B" w14:textId="77777777" w:rsidTr="00886EC6">
        <w:trPr>
          <w:cantSplit/>
          <w:trHeight w:val="171"/>
          <w:jc w:val="center"/>
        </w:trPr>
        <w:tc>
          <w:tcPr>
            <w:tcW w:w="1195" w:type="dxa"/>
            <w:vMerge/>
            <w:tcBorders>
              <w:left w:val="thinThickSmallGap" w:sz="24" w:space="0" w:color="auto"/>
            </w:tcBorders>
            <w:vAlign w:val="center"/>
          </w:tcPr>
          <w:p w14:paraId="3349AF1B"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2CCF5DC0" w14:textId="77777777" w:rsidR="006222BB" w:rsidRPr="00DE2F20" w:rsidRDefault="006222BB" w:rsidP="00302489">
            <w:pPr>
              <w:jc w:val="center"/>
              <w:rPr>
                <w:b/>
                <w:bCs/>
                <w:sz w:val="14"/>
                <w:szCs w:val="14"/>
                <w:lang w:val="ro-RO"/>
              </w:rPr>
            </w:pPr>
          </w:p>
        </w:tc>
        <w:tc>
          <w:tcPr>
            <w:tcW w:w="1306" w:type="dxa"/>
            <w:vMerge/>
            <w:tcBorders>
              <w:left w:val="nil"/>
            </w:tcBorders>
            <w:vAlign w:val="center"/>
          </w:tcPr>
          <w:p w14:paraId="2A4C5868" w14:textId="77777777" w:rsidR="006222BB" w:rsidRPr="004A2CBE" w:rsidRDefault="006222BB" w:rsidP="00302489">
            <w:pPr>
              <w:jc w:val="center"/>
              <w:rPr>
                <w:sz w:val="12"/>
                <w:szCs w:val="12"/>
                <w:lang w:val="ro-RO"/>
              </w:rPr>
            </w:pPr>
          </w:p>
        </w:tc>
        <w:tc>
          <w:tcPr>
            <w:tcW w:w="1499" w:type="dxa"/>
            <w:vMerge w:val="restart"/>
            <w:tcBorders>
              <w:left w:val="nil"/>
            </w:tcBorders>
            <w:vAlign w:val="center"/>
          </w:tcPr>
          <w:p w14:paraId="4DE85676" w14:textId="77777777" w:rsidR="006222BB" w:rsidRPr="004A2CBE" w:rsidRDefault="006222BB" w:rsidP="00302489">
            <w:pPr>
              <w:jc w:val="center"/>
              <w:rPr>
                <w:sz w:val="12"/>
                <w:szCs w:val="12"/>
                <w:lang w:val="ro-RO"/>
              </w:rPr>
            </w:pPr>
            <w:r w:rsidRPr="004A2CBE">
              <w:rPr>
                <w:sz w:val="12"/>
                <w:szCs w:val="12"/>
                <w:lang w:val="ro-RO"/>
              </w:rPr>
              <w:t>CIBERNETICĂ, STATISTICĂ ŞI INFORMATICĂ ECONOMICĂ</w:t>
            </w:r>
          </w:p>
        </w:tc>
        <w:tc>
          <w:tcPr>
            <w:tcW w:w="2431" w:type="dxa"/>
            <w:vAlign w:val="center"/>
          </w:tcPr>
          <w:p w14:paraId="6549CE0C" w14:textId="77777777" w:rsidR="006222BB" w:rsidRPr="004A2CBE" w:rsidRDefault="006222BB" w:rsidP="00302489">
            <w:pPr>
              <w:rPr>
                <w:sz w:val="12"/>
                <w:szCs w:val="12"/>
                <w:lang w:val="ro-RO"/>
              </w:rPr>
            </w:pPr>
            <w:r w:rsidRPr="004A2CBE">
              <w:rPr>
                <w:sz w:val="12"/>
                <w:szCs w:val="12"/>
                <w:lang w:val="ro-RO"/>
              </w:rPr>
              <w:t>Cibernetică economică</w:t>
            </w:r>
          </w:p>
        </w:tc>
        <w:tc>
          <w:tcPr>
            <w:tcW w:w="1309" w:type="dxa"/>
            <w:vMerge/>
            <w:vAlign w:val="center"/>
          </w:tcPr>
          <w:p w14:paraId="5B7292C0"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5574BB45"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A413901"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334CDA1" w14:textId="77777777" w:rsidR="006222BB" w:rsidRPr="00DE2F20" w:rsidRDefault="006222BB" w:rsidP="00302489">
            <w:pPr>
              <w:jc w:val="center"/>
              <w:rPr>
                <w:b/>
                <w:bCs/>
                <w:sz w:val="18"/>
                <w:szCs w:val="18"/>
                <w:lang w:val="ro-RO"/>
              </w:rPr>
            </w:pPr>
          </w:p>
        </w:tc>
      </w:tr>
      <w:tr w:rsidR="00DE2F20" w:rsidRPr="00DE2F20" w14:paraId="19E4869D" w14:textId="77777777" w:rsidTr="00886EC6">
        <w:trPr>
          <w:cantSplit/>
          <w:trHeight w:val="171"/>
          <w:jc w:val="center"/>
        </w:trPr>
        <w:tc>
          <w:tcPr>
            <w:tcW w:w="1195" w:type="dxa"/>
            <w:vMerge/>
            <w:tcBorders>
              <w:left w:val="thinThickSmallGap" w:sz="24" w:space="0" w:color="auto"/>
            </w:tcBorders>
            <w:vAlign w:val="center"/>
          </w:tcPr>
          <w:p w14:paraId="1777EEEE"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6F15F19B" w14:textId="77777777" w:rsidR="006222BB" w:rsidRPr="00DE2F20" w:rsidRDefault="006222BB" w:rsidP="00302489">
            <w:pPr>
              <w:jc w:val="center"/>
              <w:rPr>
                <w:b/>
                <w:bCs/>
                <w:sz w:val="14"/>
                <w:szCs w:val="14"/>
                <w:lang w:val="ro-RO"/>
              </w:rPr>
            </w:pPr>
          </w:p>
        </w:tc>
        <w:tc>
          <w:tcPr>
            <w:tcW w:w="1306" w:type="dxa"/>
            <w:vMerge/>
            <w:tcBorders>
              <w:left w:val="nil"/>
            </w:tcBorders>
            <w:vAlign w:val="center"/>
          </w:tcPr>
          <w:p w14:paraId="37E2BCA6" w14:textId="77777777" w:rsidR="006222BB" w:rsidRPr="004A2CBE" w:rsidRDefault="006222BB" w:rsidP="00302489">
            <w:pPr>
              <w:jc w:val="center"/>
              <w:rPr>
                <w:sz w:val="12"/>
                <w:szCs w:val="12"/>
                <w:lang w:val="ro-RO"/>
              </w:rPr>
            </w:pPr>
          </w:p>
        </w:tc>
        <w:tc>
          <w:tcPr>
            <w:tcW w:w="1499" w:type="dxa"/>
            <w:vMerge/>
            <w:tcBorders>
              <w:left w:val="nil"/>
            </w:tcBorders>
            <w:vAlign w:val="center"/>
          </w:tcPr>
          <w:p w14:paraId="106BF12B" w14:textId="77777777" w:rsidR="006222BB" w:rsidRPr="004A2CBE" w:rsidRDefault="006222BB" w:rsidP="00302489">
            <w:pPr>
              <w:jc w:val="center"/>
              <w:rPr>
                <w:sz w:val="12"/>
                <w:szCs w:val="12"/>
                <w:lang w:val="ro-RO"/>
              </w:rPr>
            </w:pPr>
          </w:p>
        </w:tc>
        <w:tc>
          <w:tcPr>
            <w:tcW w:w="2431" w:type="dxa"/>
            <w:vAlign w:val="center"/>
          </w:tcPr>
          <w:p w14:paraId="180FAF54" w14:textId="77777777" w:rsidR="006222BB" w:rsidRPr="004A2CBE" w:rsidRDefault="006222BB" w:rsidP="00302489">
            <w:pPr>
              <w:rPr>
                <w:sz w:val="12"/>
                <w:szCs w:val="12"/>
                <w:lang w:val="ro-RO"/>
              </w:rPr>
            </w:pPr>
            <w:r w:rsidRPr="004A2CBE">
              <w:rPr>
                <w:sz w:val="12"/>
                <w:szCs w:val="12"/>
                <w:lang w:val="ro-RO"/>
              </w:rPr>
              <w:t>Statistică şi previziune economică</w:t>
            </w:r>
          </w:p>
        </w:tc>
        <w:tc>
          <w:tcPr>
            <w:tcW w:w="1309" w:type="dxa"/>
            <w:vMerge/>
            <w:vAlign w:val="center"/>
          </w:tcPr>
          <w:p w14:paraId="2CC5DF8A"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3E1D898C"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E32A697"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82DA374" w14:textId="77777777" w:rsidR="006222BB" w:rsidRPr="00DE2F20" w:rsidRDefault="006222BB" w:rsidP="00302489">
            <w:pPr>
              <w:jc w:val="center"/>
              <w:rPr>
                <w:b/>
                <w:bCs/>
                <w:sz w:val="18"/>
                <w:szCs w:val="18"/>
                <w:lang w:val="ro-RO"/>
              </w:rPr>
            </w:pPr>
          </w:p>
        </w:tc>
      </w:tr>
      <w:tr w:rsidR="00DE2F20" w:rsidRPr="00DE2F20" w14:paraId="20C7BF83" w14:textId="77777777" w:rsidTr="00886EC6">
        <w:trPr>
          <w:cantSplit/>
          <w:trHeight w:val="171"/>
          <w:jc w:val="center"/>
        </w:trPr>
        <w:tc>
          <w:tcPr>
            <w:tcW w:w="1195" w:type="dxa"/>
            <w:vMerge/>
            <w:tcBorders>
              <w:left w:val="thinThickSmallGap" w:sz="24" w:space="0" w:color="auto"/>
            </w:tcBorders>
            <w:vAlign w:val="center"/>
          </w:tcPr>
          <w:p w14:paraId="6F0CF6F8"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5F6B824D" w14:textId="77777777" w:rsidR="006222BB" w:rsidRPr="00DE2F20" w:rsidRDefault="006222BB" w:rsidP="00302489">
            <w:pPr>
              <w:jc w:val="center"/>
              <w:rPr>
                <w:b/>
                <w:bCs/>
                <w:sz w:val="14"/>
                <w:szCs w:val="14"/>
                <w:lang w:val="ro-RO"/>
              </w:rPr>
            </w:pPr>
          </w:p>
        </w:tc>
        <w:tc>
          <w:tcPr>
            <w:tcW w:w="1306" w:type="dxa"/>
            <w:vMerge/>
            <w:tcBorders>
              <w:left w:val="nil"/>
            </w:tcBorders>
            <w:vAlign w:val="center"/>
          </w:tcPr>
          <w:p w14:paraId="3A72A7B4" w14:textId="77777777" w:rsidR="006222BB" w:rsidRPr="004A2CBE" w:rsidRDefault="006222BB" w:rsidP="00302489">
            <w:pPr>
              <w:jc w:val="center"/>
              <w:rPr>
                <w:sz w:val="12"/>
                <w:szCs w:val="12"/>
                <w:lang w:val="ro-RO"/>
              </w:rPr>
            </w:pPr>
          </w:p>
        </w:tc>
        <w:tc>
          <w:tcPr>
            <w:tcW w:w="1499" w:type="dxa"/>
            <w:vMerge/>
            <w:tcBorders>
              <w:left w:val="nil"/>
            </w:tcBorders>
            <w:vAlign w:val="center"/>
          </w:tcPr>
          <w:p w14:paraId="5B987529" w14:textId="77777777" w:rsidR="006222BB" w:rsidRPr="004A2CBE" w:rsidRDefault="006222BB" w:rsidP="00302489">
            <w:pPr>
              <w:jc w:val="center"/>
              <w:rPr>
                <w:sz w:val="12"/>
                <w:szCs w:val="12"/>
                <w:lang w:val="ro-RO"/>
              </w:rPr>
            </w:pPr>
          </w:p>
        </w:tc>
        <w:tc>
          <w:tcPr>
            <w:tcW w:w="2431" w:type="dxa"/>
            <w:vAlign w:val="center"/>
          </w:tcPr>
          <w:p w14:paraId="02D39EC2" w14:textId="77777777" w:rsidR="006222BB" w:rsidRPr="004A2CBE" w:rsidRDefault="006222BB" w:rsidP="00302489">
            <w:pPr>
              <w:rPr>
                <w:sz w:val="12"/>
                <w:szCs w:val="12"/>
                <w:lang w:val="ro-RO"/>
              </w:rPr>
            </w:pPr>
            <w:r w:rsidRPr="004A2CBE">
              <w:rPr>
                <w:sz w:val="12"/>
                <w:szCs w:val="12"/>
                <w:lang w:val="ro-RO"/>
              </w:rPr>
              <w:t>Informatică economică</w:t>
            </w:r>
          </w:p>
        </w:tc>
        <w:tc>
          <w:tcPr>
            <w:tcW w:w="1309" w:type="dxa"/>
            <w:vMerge/>
            <w:vAlign w:val="center"/>
          </w:tcPr>
          <w:p w14:paraId="0B7E2B6E"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0254E239"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D776537"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872A243" w14:textId="77777777" w:rsidR="006222BB" w:rsidRPr="00DE2F20" w:rsidRDefault="006222BB" w:rsidP="00302489">
            <w:pPr>
              <w:jc w:val="center"/>
              <w:rPr>
                <w:b/>
                <w:bCs/>
                <w:sz w:val="18"/>
                <w:szCs w:val="18"/>
                <w:lang w:val="ro-RO"/>
              </w:rPr>
            </w:pPr>
          </w:p>
        </w:tc>
      </w:tr>
      <w:tr w:rsidR="00DE2F20" w:rsidRPr="00DE2F20" w14:paraId="114114D7" w14:textId="77777777" w:rsidTr="00886EC6">
        <w:trPr>
          <w:cantSplit/>
          <w:trHeight w:val="171"/>
          <w:jc w:val="center"/>
        </w:trPr>
        <w:tc>
          <w:tcPr>
            <w:tcW w:w="1195" w:type="dxa"/>
            <w:vMerge/>
            <w:tcBorders>
              <w:left w:val="thinThickSmallGap" w:sz="24" w:space="0" w:color="auto"/>
            </w:tcBorders>
            <w:vAlign w:val="center"/>
          </w:tcPr>
          <w:p w14:paraId="2A0AC21C"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79C56484" w14:textId="77777777" w:rsidR="006222BB" w:rsidRPr="00DE2F20" w:rsidRDefault="006222BB" w:rsidP="00302489">
            <w:pPr>
              <w:jc w:val="center"/>
              <w:rPr>
                <w:b/>
                <w:bCs/>
                <w:sz w:val="14"/>
                <w:szCs w:val="14"/>
                <w:lang w:val="ro-RO"/>
              </w:rPr>
            </w:pPr>
          </w:p>
        </w:tc>
        <w:tc>
          <w:tcPr>
            <w:tcW w:w="1306" w:type="dxa"/>
            <w:vMerge/>
            <w:tcBorders>
              <w:left w:val="nil"/>
            </w:tcBorders>
            <w:vAlign w:val="center"/>
          </w:tcPr>
          <w:p w14:paraId="24AE0C93" w14:textId="77777777" w:rsidR="006222BB" w:rsidRPr="004A2CBE" w:rsidRDefault="006222BB" w:rsidP="00302489">
            <w:pPr>
              <w:jc w:val="center"/>
              <w:rPr>
                <w:sz w:val="12"/>
                <w:szCs w:val="12"/>
                <w:lang w:val="ro-RO"/>
              </w:rPr>
            </w:pPr>
          </w:p>
        </w:tc>
        <w:tc>
          <w:tcPr>
            <w:tcW w:w="1499" w:type="dxa"/>
            <w:tcBorders>
              <w:left w:val="nil"/>
            </w:tcBorders>
            <w:vAlign w:val="center"/>
          </w:tcPr>
          <w:p w14:paraId="4425172E" w14:textId="77777777" w:rsidR="006222BB" w:rsidRPr="004A2CBE" w:rsidRDefault="006222BB" w:rsidP="00302489">
            <w:pPr>
              <w:jc w:val="center"/>
              <w:rPr>
                <w:sz w:val="12"/>
                <w:szCs w:val="12"/>
                <w:lang w:val="ro-RO"/>
              </w:rPr>
            </w:pPr>
            <w:r w:rsidRPr="004A2CBE">
              <w:rPr>
                <w:sz w:val="12"/>
                <w:szCs w:val="12"/>
                <w:lang w:val="ro-RO"/>
              </w:rPr>
              <w:t>CONTABILITATE</w:t>
            </w:r>
          </w:p>
        </w:tc>
        <w:tc>
          <w:tcPr>
            <w:tcW w:w="2431" w:type="dxa"/>
            <w:vAlign w:val="center"/>
          </w:tcPr>
          <w:p w14:paraId="5DF706E4" w14:textId="77777777" w:rsidR="006222BB" w:rsidRPr="004A2CBE" w:rsidRDefault="006222BB" w:rsidP="00302489">
            <w:pPr>
              <w:rPr>
                <w:sz w:val="12"/>
                <w:szCs w:val="12"/>
                <w:lang w:val="ro-RO"/>
              </w:rPr>
            </w:pPr>
            <w:r w:rsidRPr="004A2CBE">
              <w:rPr>
                <w:sz w:val="12"/>
                <w:szCs w:val="12"/>
                <w:lang w:val="ro-RO"/>
              </w:rPr>
              <w:t xml:space="preserve">Contabilitate şi informatică de gestiune         </w:t>
            </w:r>
          </w:p>
        </w:tc>
        <w:tc>
          <w:tcPr>
            <w:tcW w:w="1309" w:type="dxa"/>
            <w:vMerge/>
            <w:vAlign w:val="center"/>
          </w:tcPr>
          <w:p w14:paraId="68D04818"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196AB6CF"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DF3E0DE"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0066AEF" w14:textId="77777777" w:rsidR="006222BB" w:rsidRPr="00DE2F20" w:rsidRDefault="006222BB" w:rsidP="00302489">
            <w:pPr>
              <w:jc w:val="center"/>
              <w:rPr>
                <w:b/>
                <w:bCs/>
                <w:sz w:val="18"/>
                <w:szCs w:val="18"/>
                <w:lang w:val="ro-RO"/>
              </w:rPr>
            </w:pPr>
          </w:p>
        </w:tc>
      </w:tr>
      <w:tr w:rsidR="00DE2F20" w:rsidRPr="00DE2F20" w14:paraId="7CD5A727" w14:textId="77777777" w:rsidTr="00886EC6">
        <w:trPr>
          <w:cantSplit/>
          <w:trHeight w:val="171"/>
          <w:jc w:val="center"/>
        </w:trPr>
        <w:tc>
          <w:tcPr>
            <w:tcW w:w="1195" w:type="dxa"/>
            <w:vMerge/>
            <w:tcBorders>
              <w:left w:val="thinThickSmallGap" w:sz="24" w:space="0" w:color="auto"/>
            </w:tcBorders>
            <w:vAlign w:val="center"/>
          </w:tcPr>
          <w:p w14:paraId="08C9308F"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2958A4C7" w14:textId="77777777" w:rsidR="006222BB" w:rsidRPr="00DE2F20" w:rsidRDefault="006222BB" w:rsidP="00302489">
            <w:pPr>
              <w:jc w:val="center"/>
              <w:rPr>
                <w:b/>
                <w:bCs/>
                <w:sz w:val="14"/>
                <w:szCs w:val="14"/>
                <w:lang w:val="ro-RO"/>
              </w:rPr>
            </w:pPr>
          </w:p>
        </w:tc>
        <w:tc>
          <w:tcPr>
            <w:tcW w:w="1306" w:type="dxa"/>
            <w:vMerge w:val="restart"/>
            <w:tcBorders>
              <w:left w:val="nil"/>
            </w:tcBorders>
            <w:vAlign w:val="center"/>
          </w:tcPr>
          <w:p w14:paraId="48B62ADF" w14:textId="77777777" w:rsidR="006222BB" w:rsidRPr="004A2CBE" w:rsidRDefault="006222BB" w:rsidP="00302489">
            <w:pPr>
              <w:jc w:val="center"/>
              <w:rPr>
                <w:sz w:val="12"/>
                <w:szCs w:val="12"/>
                <w:lang w:val="ro-RO"/>
              </w:rPr>
            </w:pPr>
            <w:r w:rsidRPr="004A2CBE">
              <w:rPr>
                <w:sz w:val="12"/>
                <w:szCs w:val="12"/>
                <w:lang w:val="ro-RO"/>
              </w:rPr>
              <w:t>ŞTIINŢE INGINEREŞTI</w:t>
            </w:r>
          </w:p>
        </w:tc>
        <w:tc>
          <w:tcPr>
            <w:tcW w:w="1499" w:type="dxa"/>
            <w:vMerge w:val="restart"/>
            <w:tcBorders>
              <w:left w:val="nil"/>
            </w:tcBorders>
            <w:vAlign w:val="center"/>
          </w:tcPr>
          <w:p w14:paraId="0F9786B4" w14:textId="77777777" w:rsidR="006222BB" w:rsidRPr="004A2CBE" w:rsidRDefault="006222BB" w:rsidP="00302489">
            <w:pPr>
              <w:jc w:val="center"/>
              <w:rPr>
                <w:sz w:val="12"/>
                <w:szCs w:val="12"/>
                <w:lang w:val="ro-RO"/>
              </w:rPr>
            </w:pPr>
            <w:r w:rsidRPr="004A2CBE">
              <w:rPr>
                <w:sz w:val="12"/>
                <w:szCs w:val="12"/>
                <w:lang w:val="ro-RO"/>
              </w:rPr>
              <w:t>CALCULATOARE ŞI TEHNOLOGIA INFORMAŢIEI</w:t>
            </w:r>
          </w:p>
        </w:tc>
        <w:tc>
          <w:tcPr>
            <w:tcW w:w="2431" w:type="dxa"/>
            <w:vAlign w:val="center"/>
          </w:tcPr>
          <w:p w14:paraId="43176B20" w14:textId="77777777" w:rsidR="006222BB" w:rsidRPr="004A2CBE" w:rsidRDefault="006222BB" w:rsidP="00302489">
            <w:pPr>
              <w:rPr>
                <w:sz w:val="12"/>
                <w:szCs w:val="12"/>
                <w:lang w:val="ro-RO"/>
              </w:rPr>
            </w:pPr>
            <w:r w:rsidRPr="004A2CBE">
              <w:rPr>
                <w:sz w:val="12"/>
                <w:szCs w:val="12"/>
                <w:lang w:val="ro-RO"/>
              </w:rPr>
              <w:t xml:space="preserve">Calculatoare </w:t>
            </w:r>
          </w:p>
        </w:tc>
        <w:tc>
          <w:tcPr>
            <w:tcW w:w="1309" w:type="dxa"/>
            <w:vMerge/>
            <w:vAlign w:val="center"/>
          </w:tcPr>
          <w:p w14:paraId="74758C41"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5C928D73"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D496E15"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5111EC2" w14:textId="77777777" w:rsidR="006222BB" w:rsidRPr="00DE2F20" w:rsidRDefault="006222BB" w:rsidP="00302489">
            <w:pPr>
              <w:jc w:val="center"/>
              <w:rPr>
                <w:b/>
                <w:bCs/>
                <w:sz w:val="18"/>
                <w:szCs w:val="18"/>
                <w:lang w:val="ro-RO"/>
              </w:rPr>
            </w:pPr>
          </w:p>
        </w:tc>
      </w:tr>
      <w:tr w:rsidR="00DE2F20" w:rsidRPr="00DE2F20" w14:paraId="4B42F91E" w14:textId="77777777" w:rsidTr="00886EC6">
        <w:trPr>
          <w:cantSplit/>
          <w:trHeight w:val="171"/>
          <w:jc w:val="center"/>
        </w:trPr>
        <w:tc>
          <w:tcPr>
            <w:tcW w:w="1195" w:type="dxa"/>
            <w:vMerge/>
            <w:tcBorders>
              <w:left w:val="thinThickSmallGap" w:sz="24" w:space="0" w:color="auto"/>
            </w:tcBorders>
            <w:vAlign w:val="center"/>
          </w:tcPr>
          <w:p w14:paraId="2B7A8997"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16FD3A9A" w14:textId="77777777" w:rsidR="006222BB" w:rsidRPr="00DE2F20" w:rsidRDefault="006222BB" w:rsidP="00302489">
            <w:pPr>
              <w:jc w:val="center"/>
              <w:rPr>
                <w:b/>
                <w:bCs/>
                <w:sz w:val="14"/>
                <w:szCs w:val="14"/>
                <w:lang w:val="ro-RO"/>
              </w:rPr>
            </w:pPr>
          </w:p>
        </w:tc>
        <w:tc>
          <w:tcPr>
            <w:tcW w:w="1306" w:type="dxa"/>
            <w:vMerge/>
            <w:tcBorders>
              <w:left w:val="nil"/>
            </w:tcBorders>
            <w:vAlign w:val="center"/>
          </w:tcPr>
          <w:p w14:paraId="0BBDEA22" w14:textId="77777777" w:rsidR="006222BB" w:rsidRPr="004A2CBE" w:rsidRDefault="006222BB" w:rsidP="00302489">
            <w:pPr>
              <w:jc w:val="center"/>
              <w:rPr>
                <w:sz w:val="12"/>
                <w:szCs w:val="12"/>
                <w:lang w:val="ro-RO"/>
              </w:rPr>
            </w:pPr>
          </w:p>
        </w:tc>
        <w:tc>
          <w:tcPr>
            <w:tcW w:w="1499" w:type="dxa"/>
            <w:vMerge/>
            <w:tcBorders>
              <w:left w:val="nil"/>
            </w:tcBorders>
            <w:vAlign w:val="center"/>
          </w:tcPr>
          <w:p w14:paraId="0FCBD912" w14:textId="77777777" w:rsidR="006222BB" w:rsidRPr="004A2CBE" w:rsidRDefault="006222BB" w:rsidP="00302489">
            <w:pPr>
              <w:jc w:val="center"/>
              <w:rPr>
                <w:sz w:val="12"/>
                <w:szCs w:val="12"/>
                <w:lang w:val="ro-RO"/>
              </w:rPr>
            </w:pPr>
          </w:p>
        </w:tc>
        <w:tc>
          <w:tcPr>
            <w:tcW w:w="2431" w:type="dxa"/>
            <w:vAlign w:val="center"/>
          </w:tcPr>
          <w:p w14:paraId="1A533C4B" w14:textId="77777777" w:rsidR="006222BB" w:rsidRPr="004A2CBE" w:rsidRDefault="006222BB" w:rsidP="00302489">
            <w:pPr>
              <w:rPr>
                <w:sz w:val="12"/>
                <w:szCs w:val="12"/>
                <w:lang w:val="ro-RO"/>
              </w:rPr>
            </w:pPr>
            <w:r w:rsidRPr="004A2CBE">
              <w:rPr>
                <w:sz w:val="12"/>
                <w:szCs w:val="12"/>
                <w:lang w:val="ro-RO"/>
              </w:rPr>
              <w:t xml:space="preserve">Tehnologia informaţiei </w:t>
            </w:r>
          </w:p>
        </w:tc>
        <w:tc>
          <w:tcPr>
            <w:tcW w:w="1309" w:type="dxa"/>
            <w:vMerge/>
            <w:vAlign w:val="center"/>
          </w:tcPr>
          <w:p w14:paraId="063CB7EE"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6268DF27"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C45D61F"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E34663C" w14:textId="77777777" w:rsidR="006222BB" w:rsidRPr="00DE2F20" w:rsidRDefault="006222BB" w:rsidP="00302489">
            <w:pPr>
              <w:jc w:val="center"/>
              <w:rPr>
                <w:b/>
                <w:bCs/>
                <w:sz w:val="18"/>
                <w:szCs w:val="18"/>
                <w:lang w:val="ro-RO"/>
              </w:rPr>
            </w:pPr>
          </w:p>
        </w:tc>
      </w:tr>
      <w:tr w:rsidR="00DE2F20" w:rsidRPr="00DE2F20" w14:paraId="68FB9949" w14:textId="77777777" w:rsidTr="00886EC6">
        <w:trPr>
          <w:cantSplit/>
          <w:trHeight w:val="171"/>
          <w:jc w:val="center"/>
        </w:trPr>
        <w:tc>
          <w:tcPr>
            <w:tcW w:w="1195" w:type="dxa"/>
            <w:vMerge/>
            <w:tcBorders>
              <w:left w:val="thinThickSmallGap" w:sz="24" w:space="0" w:color="auto"/>
            </w:tcBorders>
            <w:vAlign w:val="center"/>
          </w:tcPr>
          <w:p w14:paraId="635BCE43"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5404BC6D" w14:textId="77777777" w:rsidR="006222BB" w:rsidRPr="00DE2F20" w:rsidRDefault="006222BB" w:rsidP="00302489">
            <w:pPr>
              <w:jc w:val="center"/>
              <w:rPr>
                <w:b/>
                <w:bCs/>
                <w:sz w:val="14"/>
                <w:szCs w:val="14"/>
                <w:lang w:val="ro-RO"/>
              </w:rPr>
            </w:pPr>
          </w:p>
        </w:tc>
        <w:tc>
          <w:tcPr>
            <w:tcW w:w="1306" w:type="dxa"/>
            <w:vMerge/>
            <w:tcBorders>
              <w:left w:val="nil"/>
            </w:tcBorders>
            <w:vAlign w:val="center"/>
          </w:tcPr>
          <w:p w14:paraId="54BD8481" w14:textId="77777777" w:rsidR="006222BB" w:rsidRPr="004A2CBE" w:rsidRDefault="006222BB" w:rsidP="00302489">
            <w:pPr>
              <w:jc w:val="center"/>
              <w:rPr>
                <w:sz w:val="12"/>
                <w:szCs w:val="12"/>
                <w:lang w:val="ro-RO"/>
              </w:rPr>
            </w:pPr>
          </w:p>
        </w:tc>
        <w:tc>
          <w:tcPr>
            <w:tcW w:w="1499" w:type="dxa"/>
            <w:vMerge/>
            <w:tcBorders>
              <w:left w:val="nil"/>
            </w:tcBorders>
            <w:vAlign w:val="center"/>
          </w:tcPr>
          <w:p w14:paraId="059119B7" w14:textId="77777777" w:rsidR="006222BB" w:rsidRPr="004A2CBE" w:rsidRDefault="006222BB" w:rsidP="00302489">
            <w:pPr>
              <w:jc w:val="center"/>
              <w:rPr>
                <w:sz w:val="12"/>
                <w:szCs w:val="12"/>
                <w:lang w:val="ro-RO"/>
              </w:rPr>
            </w:pPr>
          </w:p>
        </w:tc>
        <w:tc>
          <w:tcPr>
            <w:tcW w:w="2431" w:type="dxa"/>
            <w:vAlign w:val="center"/>
          </w:tcPr>
          <w:p w14:paraId="2A943495" w14:textId="77777777" w:rsidR="006222BB" w:rsidRPr="004A2CBE" w:rsidRDefault="006222BB" w:rsidP="00302489">
            <w:pPr>
              <w:rPr>
                <w:sz w:val="12"/>
                <w:szCs w:val="12"/>
                <w:lang w:val="ro-RO"/>
              </w:rPr>
            </w:pPr>
            <w:r w:rsidRPr="004A2CBE">
              <w:rPr>
                <w:sz w:val="12"/>
                <w:szCs w:val="12"/>
                <w:lang w:val="ro-RO"/>
              </w:rPr>
              <w:t xml:space="preserve">Calculatoare şi sisteme informatice pentru apărare şi securitate naţională </w:t>
            </w:r>
          </w:p>
        </w:tc>
        <w:tc>
          <w:tcPr>
            <w:tcW w:w="1309" w:type="dxa"/>
            <w:vMerge/>
            <w:vAlign w:val="center"/>
          </w:tcPr>
          <w:p w14:paraId="12B20D53"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53B5F0C8"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5E31B60"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49DE8DF" w14:textId="77777777" w:rsidR="006222BB" w:rsidRPr="00DE2F20" w:rsidRDefault="006222BB" w:rsidP="00302489">
            <w:pPr>
              <w:jc w:val="center"/>
              <w:rPr>
                <w:b/>
                <w:bCs/>
                <w:sz w:val="18"/>
                <w:szCs w:val="18"/>
                <w:lang w:val="ro-RO"/>
              </w:rPr>
            </w:pPr>
          </w:p>
        </w:tc>
      </w:tr>
      <w:tr w:rsidR="00DE2F20" w:rsidRPr="00DE2F20" w14:paraId="391A81BF" w14:textId="77777777" w:rsidTr="00886EC6">
        <w:trPr>
          <w:cantSplit/>
          <w:trHeight w:val="171"/>
          <w:jc w:val="center"/>
        </w:trPr>
        <w:tc>
          <w:tcPr>
            <w:tcW w:w="1195" w:type="dxa"/>
            <w:vMerge/>
            <w:tcBorders>
              <w:left w:val="thinThickSmallGap" w:sz="24" w:space="0" w:color="auto"/>
            </w:tcBorders>
            <w:vAlign w:val="center"/>
          </w:tcPr>
          <w:p w14:paraId="1734837A"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54A49FC2" w14:textId="77777777" w:rsidR="006222BB" w:rsidRPr="00DE2F20" w:rsidRDefault="006222BB" w:rsidP="00302489">
            <w:pPr>
              <w:jc w:val="center"/>
              <w:rPr>
                <w:b/>
                <w:bCs/>
                <w:sz w:val="14"/>
                <w:szCs w:val="14"/>
                <w:lang w:val="ro-RO"/>
              </w:rPr>
            </w:pPr>
          </w:p>
        </w:tc>
        <w:tc>
          <w:tcPr>
            <w:tcW w:w="1306" w:type="dxa"/>
            <w:vMerge/>
            <w:tcBorders>
              <w:left w:val="nil"/>
            </w:tcBorders>
            <w:vAlign w:val="center"/>
          </w:tcPr>
          <w:p w14:paraId="4A91B768" w14:textId="77777777" w:rsidR="006222BB" w:rsidRPr="004A2CBE" w:rsidRDefault="006222BB" w:rsidP="00302489">
            <w:pPr>
              <w:jc w:val="center"/>
              <w:rPr>
                <w:sz w:val="12"/>
                <w:szCs w:val="12"/>
                <w:lang w:val="ro-RO"/>
              </w:rPr>
            </w:pPr>
          </w:p>
        </w:tc>
        <w:tc>
          <w:tcPr>
            <w:tcW w:w="1499" w:type="dxa"/>
            <w:vMerge/>
            <w:tcBorders>
              <w:left w:val="nil"/>
            </w:tcBorders>
            <w:vAlign w:val="center"/>
          </w:tcPr>
          <w:p w14:paraId="5335FA21" w14:textId="77777777" w:rsidR="006222BB" w:rsidRPr="004A2CBE" w:rsidRDefault="006222BB" w:rsidP="00302489">
            <w:pPr>
              <w:jc w:val="center"/>
              <w:rPr>
                <w:sz w:val="12"/>
                <w:szCs w:val="12"/>
                <w:lang w:val="ro-RO"/>
              </w:rPr>
            </w:pPr>
          </w:p>
        </w:tc>
        <w:tc>
          <w:tcPr>
            <w:tcW w:w="2431" w:type="dxa"/>
            <w:vAlign w:val="center"/>
          </w:tcPr>
          <w:p w14:paraId="58C9ACA9" w14:textId="77777777" w:rsidR="006222BB" w:rsidRPr="004A2CBE" w:rsidRDefault="006222BB" w:rsidP="00302489">
            <w:pPr>
              <w:rPr>
                <w:sz w:val="12"/>
                <w:szCs w:val="12"/>
                <w:lang w:val="ro-RO"/>
              </w:rPr>
            </w:pPr>
            <w:r w:rsidRPr="004A2CBE">
              <w:rPr>
                <w:sz w:val="12"/>
                <w:szCs w:val="12"/>
                <w:lang w:val="ro-RO"/>
              </w:rPr>
              <w:t>Ingineria informaţiei</w:t>
            </w:r>
          </w:p>
        </w:tc>
        <w:tc>
          <w:tcPr>
            <w:tcW w:w="1309" w:type="dxa"/>
            <w:vMerge/>
            <w:vAlign w:val="center"/>
          </w:tcPr>
          <w:p w14:paraId="4BF1C615"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1548E2AE"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82CF8E4"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05507D6" w14:textId="77777777" w:rsidR="006222BB" w:rsidRPr="00DE2F20" w:rsidRDefault="006222BB" w:rsidP="00302489">
            <w:pPr>
              <w:jc w:val="center"/>
              <w:rPr>
                <w:b/>
                <w:bCs/>
                <w:sz w:val="18"/>
                <w:szCs w:val="18"/>
                <w:lang w:val="ro-RO"/>
              </w:rPr>
            </w:pPr>
          </w:p>
        </w:tc>
      </w:tr>
      <w:tr w:rsidR="00E60C75" w:rsidRPr="00DE2F20" w14:paraId="23682ADE" w14:textId="77777777" w:rsidTr="00886EC6">
        <w:trPr>
          <w:cantSplit/>
          <w:trHeight w:val="171"/>
          <w:jc w:val="center"/>
        </w:trPr>
        <w:tc>
          <w:tcPr>
            <w:tcW w:w="1195" w:type="dxa"/>
            <w:vMerge/>
            <w:tcBorders>
              <w:left w:val="thinThickSmallGap" w:sz="24" w:space="0" w:color="auto"/>
            </w:tcBorders>
            <w:vAlign w:val="center"/>
          </w:tcPr>
          <w:p w14:paraId="48F05088" w14:textId="77777777" w:rsidR="00E60C75" w:rsidRPr="00DE2F20" w:rsidRDefault="00E60C75" w:rsidP="00302489">
            <w:pPr>
              <w:jc w:val="center"/>
              <w:rPr>
                <w:b/>
                <w:bCs/>
                <w:sz w:val="14"/>
                <w:szCs w:val="14"/>
                <w:lang w:val="ro-RO"/>
              </w:rPr>
            </w:pPr>
          </w:p>
        </w:tc>
        <w:tc>
          <w:tcPr>
            <w:tcW w:w="1496" w:type="dxa"/>
            <w:vMerge/>
            <w:tcBorders>
              <w:right w:val="thinThickSmallGap" w:sz="24" w:space="0" w:color="auto"/>
            </w:tcBorders>
            <w:vAlign w:val="center"/>
          </w:tcPr>
          <w:p w14:paraId="464E4A92" w14:textId="77777777" w:rsidR="00E60C75" w:rsidRPr="00DE2F20" w:rsidRDefault="00E60C75" w:rsidP="00302489">
            <w:pPr>
              <w:jc w:val="center"/>
              <w:rPr>
                <w:b/>
                <w:bCs/>
                <w:sz w:val="14"/>
                <w:szCs w:val="14"/>
                <w:lang w:val="ro-RO"/>
              </w:rPr>
            </w:pPr>
          </w:p>
        </w:tc>
        <w:tc>
          <w:tcPr>
            <w:tcW w:w="1306" w:type="dxa"/>
            <w:vMerge/>
            <w:tcBorders>
              <w:left w:val="nil"/>
            </w:tcBorders>
            <w:vAlign w:val="center"/>
          </w:tcPr>
          <w:p w14:paraId="448FA2B9" w14:textId="77777777" w:rsidR="00E60C75" w:rsidRPr="004A2CBE" w:rsidRDefault="00E60C75" w:rsidP="00302489">
            <w:pPr>
              <w:jc w:val="center"/>
              <w:rPr>
                <w:sz w:val="12"/>
                <w:szCs w:val="12"/>
                <w:lang w:val="ro-RO"/>
              </w:rPr>
            </w:pPr>
          </w:p>
        </w:tc>
        <w:tc>
          <w:tcPr>
            <w:tcW w:w="1499" w:type="dxa"/>
            <w:vMerge w:val="restart"/>
            <w:tcBorders>
              <w:left w:val="nil"/>
            </w:tcBorders>
            <w:vAlign w:val="center"/>
          </w:tcPr>
          <w:p w14:paraId="55626B52" w14:textId="77777777" w:rsidR="00E60C75" w:rsidRPr="004A2CBE" w:rsidRDefault="00E60C75" w:rsidP="00302489">
            <w:pPr>
              <w:jc w:val="center"/>
              <w:rPr>
                <w:sz w:val="12"/>
                <w:szCs w:val="12"/>
                <w:lang w:val="ro-RO"/>
              </w:rPr>
            </w:pPr>
            <w:r w:rsidRPr="004A2CBE">
              <w:rPr>
                <w:sz w:val="12"/>
                <w:szCs w:val="12"/>
                <w:lang w:val="ro-RO"/>
              </w:rPr>
              <w:t>INGINERIA SISTEMELOR</w:t>
            </w:r>
          </w:p>
        </w:tc>
        <w:tc>
          <w:tcPr>
            <w:tcW w:w="2431" w:type="dxa"/>
            <w:vAlign w:val="center"/>
          </w:tcPr>
          <w:p w14:paraId="3BBC1A02" w14:textId="77777777" w:rsidR="00E60C75" w:rsidRPr="004A2CBE" w:rsidRDefault="00E60C75" w:rsidP="00302489">
            <w:pPr>
              <w:rPr>
                <w:sz w:val="12"/>
                <w:szCs w:val="12"/>
                <w:lang w:val="ro-RO"/>
              </w:rPr>
            </w:pPr>
            <w:r w:rsidRPr="004A2CBE">
              <w:rPr>
                <w:sz w:val="12"/>
                <w:szCs w:val="12"/>
                <w:lang w:val="ro-RO"/>
              </w:rPr>
              <w:t>Automatică şi informatică aplicată</w:t>
            </w:r>
          </w:p>
        </w:tc>
        <w:tc>
          <w:tcPr>
            <w:tcW w:w="1309" w:type="dxa"/>
            <w:vMerge/>
            <w:vAlign w:val="center"/>
          </w:tcPr>
          <w:p w14:paraId="3A3E83D0" w14:textId="77777777" w:rsidR="00E60C75" w:rsidRPr="00DE2F20" w:rsidRDefault="00E60C75" w:rsidP="00302489">
            <w:pPr>
              <w:autoSpaceDE w:val="0"/>
              <w:autoSpaceDN w:val="0"/>
              <w:adjustRightInd w:val="0"/>
              <w:jc w:val="center"/>
              <w:rPr>
                <w:sz w:val="14"/>
                <w:szCs w:val="14"/>
                <w:lang w:val="ro-RO"/>
              </w:rPr>
            </w:pPr>
          </w:p>
        </w:tc>
        <w:tc>
          <w:tcPr>
            <w:tcW w:w="3179" w:type="dxa"/>
            <w:vMerge/>
            <w:vAlign w:val="center"/>
          </w:tcPr>
          <w:p w14:paraId="0B53882D" w14:textId="77777777" w:rsidR="00E60C75" w:rsidRPr="00DE2F20" w:rsidRDefault="00E60C75"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E9BD003" w14:textId="77777777" w:rsidR="00E60C75" w:rsidRPr="00DE2F20" w:rsidRDefault="00E60C75"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A87B644" w14:textId="77777777" w:rsidR="00E60C75" w:rsidRPr="00DE2F20" w:rsidRDefault="00E60C75" w:rsidP="00302489">
            <w:pPr>
              <w:jc w:val="center"/>
              <w:rPr>
                <w:b/>
                <w:bCs/>
                <w:sz w:val="18"/>
                <w:szCs w:val="18"/>
                <w:lang w:val="ro-RO"/>
              </w:rPr>
            </w:pPr>
          </w:p>
        </w:tc>
      </w:tr>
      <w:tr w:rsidR="00E60C75" w:rsidRPr="00DE2F20" w14:paraId="5DDE0E14" w14:textId="77777777" w:rsidTr="00886EC6">
        <w:trPr>
          <w:cantSplit/>
          <w:trHeight w:val="171"/>
          <w:jc w:val="center"/>
        </w:trPr>
        <w:tc>
          <w:tcPr>
            <w:tcW w:w="1195" w:type="dxa"/>
            <w:vMerge/>
            <w:tcBorders>
              <w:left w:val="thinThickSmallGap" w:sz="24" w:space="0" w:color="auto"/>
            </w:tcBorders>
            <w:vAlign w:val="center"/>
          </w:tcPr>
          <w:p w14:paraId="6E414A28" w14:textId="77777777" w:rsidR="00E60C75" w:rsidRPr="00DE2F20" w:rsidRDefault="00E60C75" w:rsidP="00302489">
            <w:pPr>
              <w:jc w:val="center"/>
              <w:rPr>
                <w:b/>
                <w:bCs/>
                <w:sz w:val="14"/>
                <w:szCs w:val="14"/>
                <w:lang w:val="ro-RO"/>
              </w:rPr>
            </w:pPr>
          </w:p>
        </w:tc>
        <w:tc>
          <w:tcPr>
            <w:tcW w:w="1496" w:type="dxa"/>
            <w:vMerge/>
            <w:tcBorders>
              <w:right w:val="thinThickSmallGap" w:sz="24" w:space="0" w:color="auto"/>
            </w:tcBorders>
            <w:vAlign w:val="center"/>
          </w:tcPr>
          <w:p w14:paraId="59C6D39F" w14:textId="77777777" w:rsidR="00E60C75" w:rsidRPr="00DE2F20" w:rsidRDefault="00E60C75" w:rsidP="00302489">
            <w:pPr>
              <w:jc w:val="center"/>
              <w:rPr>
                <w:b/>
                <w:bCs/>
                <w:sz w:val="14"/>
                <w:szCs w:val="14"/>
                <w:lang w:val="ro-RO"/>
              </w:rPr>
            </w:pPr>
          </w:p>
        </w:tc>
        <w:tc>
          <w:tcPr>
            <w:tcW w:w="1306" w:type="dxa"/>
            <w:vMerge/>
            <w:tcBorders>
              <w:left w:val="nil"/>
            </w:tcBorders>
            <w:vAlign w:val="center"/>
          </w:tcPr>
          <w:p w14:paraId="3BB1549A" w14:textId="77777777" w:rsidR="00E60C75" w:rsidRPr="004A2CBE" w:rsidRDefault="00E60C75" w:rsidP="00302489">
            <w:pPr>
              <w:jc w:val="center"/>
              <w:rPr>
                <w:sz w:val="12"/>
                <w:szCs w:val="12"/>
                <w:lang w:val="ro-RO"/>
              </w:rPr>
            </w:pPr>
          </w:p>
        </w:tc>
        <w:tc>
          <w:tcPr>
            <w:tcW w:w="1499" w:type="dxa"/>
            <w:vMerge/>
            <w:tcBorders>
              <w:left w:val="nil"/>
            </w:tcBorders>
            <w:vAlign w:val="center"/>
          </w:tcPr>
          <w:p w14:paraId="1D07699F" w14:textId="77777777" w:rsidR="00E60C75" w:rsidRPr="004A2CBE" w:rsidRDefault="00E60C75" w:rsidP="00302489">
            <w:pPr>
              <w:jc w:val="center"/>
              <w:rPr>
                <w:sz w:val="12"/>
                <w:szCs w:val="12"/>
                <w:lang w:val="ro-RO"/>
              </w:rPr>
            </w:pPr>
          </w:p>
        </w:tc>
        <w:tc>
          <w:tcPr>
            <w:tcW w:w="2431" w:type="dxa"/>
            <w:vAlign w:val="center"/>
          </w:tcPr>
          <w:p w14:paraId="406BABCA" w14:textId="77777777" w:rsidR="00E60C75" w:rsidRPr="004A2CBE" w:rsidRDefault="00E60C75" w:rsidP="00302489">
            <w:pPr>
              <w:rPr>
                <w:sz w:val="12"/>
                <w:szCs w:val="12"/>
                <w:lang w:val="ro-RO"/>
              </w:rPr>
            </w:pPr>
            <w:r w:rsidRPr="004A2CBE">
              <w:rPr>
                <w:sz w:val="12"/>
                <w:szCs w:val="12"/>
                <w:lang w:val="ro-RO"/>
              </w:rPr>
              <w:t>Echipamente pentru modelare, simulare şi conducere informatizată a acţiunilor de luptă</w:t>
            </w:r>
          </w:p>
        </w:tc>
        <w:tc>
          <w:tcPr>
            <w:tcW w:w="1309" w:type="dxa"/>
            <w:vMerge/>
            <w:vAlign w:val="center"/>
          </w:tcPr>
          <w:p w14:paraId="7DAA329B" w14:textId="77777777" w:rsidR="00E60C75" w:rsidRPr="00DE2F20" w:rsidRDefault="00E60C75" w:rsidP="00302489">
            <w:pPr>
              <w:autoSpaceDE w:val="0"/>
              <w:autoSpaceDN w:val="0"/>
              <w:adjustRightInd w:val="0"/>
              <w:jc w:val="center"/>
              <w:rPr>
                <w:sz w:val="14"/>
                <w:szCs w:val="14"/>
                <w:lang w:val="ro-RO"/>
              </w:rPr>
            </w:pPr>
          </w:p>
        </w:tc>
        <w:tc>
          <w:tcPr>
            <w:tcW w:w="3179" w:type="dxa"/>
            <w:vMerge/>
            <w:vAlign w:val="center"/>
          </w:tcPr>
          <w:p w14:paraId="0564566E" w14:textId="77777777" w:rsidR="00E60C75" w:rsidRPr="00DE2F20" w:rsidRDefault="00E60C75"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5545FA6" w14:textId="77777777" w:rsidR="00E60C75" w:rsidRPr="00DE2F20" w:rsidRDefault="00E60C75"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0E64B28" w14:textId="77777777" w:rsidR="00E60C75" w:rsidRPr="00DE2F20" w:rsidRDefault="00E60C75" w:rsidP="00302489">
            <w:pPr>
              <w:jc w:val="center"/>
              <w:rPr>
                <w:b/>
                <w:bCs/>
                <w:sz w:val="18"/>
                <w:szCs w:val="18"/>
                <w:lang w:val="ro-RO"/>
              </w:rPr>
            </w:pPr>
          </w:p>
        </w:tc>
      </w:tr>
      <w:tr w:rsidR="00E60C75" w:rsidRPr="00DE2F20" w14:paraId="06B49FC8" w14:textId="77777777" w:rsidTr="00886EC6">
        <w:trPr>
          <w:cantSplit/>
          <w:trHeight w:val="171"/>
          <w:jc w:val="center"/>
        </w:trPr>
        <w:tc>
          <w:tcPr>
            <w:tcW w:w="1195" w:type="dxa"/>
            <w:vMerge/>
            <w:tcBorders>
              <w:left w:val="thinThickSmallGap" w:sz="24" w:space="0" w:color="auto"/>
            </w:tcBorders>
            <w:vAlign w:val="center"/>
          </w:tcPr>
          <w:p w14:paraId="2ACEF939" w14:textId="77777777" w:rsidR="00E60C75" w:rsidRPr="00DE2F20" w:rsidRDefault="00E60C75" w:rsidP="00302489">
            <w:pPr>
              <w:jc w:val="center"/>
              <w:rPr>
                <w:b/>
                <w:bCs/>
                <w:sz w:val="14"/>
                <w:szCs w:val="14"/>
                <w:lang w:val="ro-RO"/>
              </w:rPr>
            </w:pPr>
          </w:p>
        </w:tc>
        <w:tc>
          <w:tcPr>
            <w:tcW w:w="1496" w:type="dxa"/>
            <w:vMerge/>
            <w:tcBorders>
              <w:right w:val="thinThickSmallGap" w:sz="24" w:space="0" w:color="auto"/>
            </w:tcBorders>
            <w:vAlign w:val="center"/>
          </w:tcPr>
          <w:p w14:paraId="613BBF05" w14:textId="77777777" w:rsidR="00E60C75" w:rsidRPr="00DE2F20" w:rsidRDefault="00E60C75" w:rsidP="00302489">
            <w:pPr>
              <w:jc w:val="center"/>
              <w:rPr>
                <w:b/>
                <w:bCs/>
                <w:sz w:val="14"/>
                <w:szCs w:val="14"/>
                <w:lang w:val="ro-RO"/>
              </w:rPr>
            </w:pPr>
          </w:p>
        </w:tc>
        <w:tc>
          <w:tcPr>
            <w:tcW w:w="1306" w:type="dxa"/>
            <w:vMerge/>
            <w:tcBorders>
              <w:left w:val="nil"/>
            </w:tcBorders>
            <w:vAlign w:val="center"/>
          </w:tcPr>
          <w:p w14:paraId="4C1C0F50" w14:textId="77777777" w:rsidR="00E60C75" w:rsidRPr="004A2CBE" w:rsidRDefault="00E60C75" w:rsidP="00302489">
            <w:pPr>
              <w:jc w:val="center"/>
              <w:rPr>
                <w:sz w:val="12"/>
                <w:szCs w:val="12"/>
                <w:lang w:val="ro-RO"/>
              </w:rPr>
            </w:pPr>
          </w:p>
        </w:tc>
        <w:tc>
          <w:tcPr>
            <w:tcW w:w="1499" w:type="dxa"/>
            <w:vMerge/>
            <w:tcBorders>
              <w:left w:val="nil"/>
            </w:tcBorders>
            <w:vAlign w:val="center"/>
          </w:tcPr>
          <w:p w14:paraId="6B844A80" w14:textId="77777777" w:rsidR="00E60C75" w:rsidRPr="004A2CBE" w:rsidRDefault="00E60C75" w:rsidP="00302489">
            <w:pPr>
              <w:jc w:val="center"/>
              <w:rPr>
                <w:sz w:val="12"/>
                <w:szCs w:val="12"/>
                <w:lang w:val="ro-RO"/>
              </w:rPr>
            </w:pPr>
          </w:p>
        </w:tc>
        <w:tc>
          <w:tcPr>
            <w:tcW w:w="2431" w:type="dxa"/>
            <w:vAlign w:val="center"/>
          </w:tcPr>
          <w:p w14:paraId="4D2AF38E" w14:textId="77777777" w:rsidR="00E60C75" w:rsidRPr="004A2CBE" w:rsidRDefault="00E60C75" w:rsidP="00302489">
            <w:pPr>
              <w:rPr>
                <w:sz w:val="12"/>
                <w:szCs w:val="12"/>
                <w:lang w:val="ro-RO"/>
              </w:rPr>
            </w:pPr>
            <w:r w:rsidRPr="004A2CBE">
              <w:rPr>
                <w:sz w:val="12"/>
                <w:szCs w:val="12"/>
                <w:lang w:val="ro-RO"/>
              </w:rPr>
              <w:t>Ingineria sistemelor multimedia</w:t>
            </w:r>
          </w:p>
        </w:tc>
        <w:tc>
          <w:tcPr>
            <w:tcW w:w="1309" w:type="dxa"/>
            <w:vMerge/>
            <w:vAlign w:val="center"/>
          </w:tcPr>
          <w:p w14:paraId="03CE6D86" w14:textId="77777777" w:rsidR="00E60C75" w:rsidRPr="00DE2F20" w:rsidRDefault="00E60C75" w:rsidP="00302489">
            <w:pPr>
              <w:autoSpaceDE w:val="0"/>
              <w:autoSpaceDN w:val="0"/>
              <w:adjustRightInd w:val="0"/>
              <w:jc w:val="center"/>
              <w:rPr>
                <w:sz w:val="14"/>
                <w:szCs w:val="14"/>
                <w:lang w:val="ro-RO"/>
              </w:rPr>
            </w:pPr>
          </w:p>
        </w:tc>
        <w:tc>
          <w:tcPr>
            <w:tcW w:w="3179" w:type="dxa"/>
            <w:vMerge/>
            <w:vAlign w:val="center"/>
          </w:tcPr>
          <w:p w14:paraId="214C667A" w14:textId="77777777" w:rsidR="00E60C75" w:rsidRPr="00DE2F20" w:rsidRDefault="00E60C75"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B042406" w14:textId="77777777" w:rsidR="00E60C75" w:rsidRPr="00DE2F20" w:rsidRDefault="00E60C75"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8E6BB85" w14:textId="77777777" w:rsidR="00E60C75" w:rsidRPr="00DE2F20" w:rsidRDefault="00E60C75" w:rsidP="00302489">
            <w:pPr>
              <w:jc w:val="center"/>
              <w:rPr>
                <w:b/>
                <w:bCs/>
                <w:sz w:val="18"/>
                <w:szCs w:val="18"/>
                <w:lang w:val="ro-RO"/>
              </w:rPr>
            </w:pPr>
          </w:p>
        </w:tc>
      </w:tr>
      <w:tr w:rsidR="00E60C75" w:rsidRPr="00DE2F20" w14:paraId="522740A1" w14:textId="77777777" w:rsidTr="00886EC6">
        <w:trPr>
          <w:cantSplit/>
          <w:trHeight w:val="171"/>
          <w:jc w:val="center"/>
        </w:trPr>
        <w:tc>
          <w:tcPr>
            <w:tcW w:w="1195" w:type="dxa"/>
            <w:vMerge/>
            <w:tcBorders>
              <w:left w:val="thinThickSmallGap" w:sz="24" w:space="0" w:color="auto"/>
            </w:tcBorders>
            <w:vAlign w:val="center"/>
          </w:tcPr>
          <w:p w14:paraId="7CB8DD51" w14:textId="77777777" w:rsidR="00E60C75" w:rsidRPr="00DE2F20" w:rsidRDefault="00E60C75" w:rsidP="00302489">
            <w:pPr>
              <w:jc w:val="center"/>
              <w:rPr>
                <w:b/>
                <w:bCs/>
                <w:sz w:val="14"/>
                <w:szCs w:val="14"/>
                <w:lang w:val="ro-RO"/>
              </w:rPr>
            </w:pPr>
          </w:p>
        </w:tc>
        <w:tc>
          <w:tcPr>
            <w:tcW w:w="1496" w:type="dxa"/>
            <w:vMerge/>
            <w:tcBorders>
              <w:right w:val="thinThickSmallGap" w:sz="24" w:space="0" w:color="auto"/>
            </w:tcBorders>
            <w:vAlign w:val="center"/>
          </w:tcPr>
          <w:p w14:paraId="5B0F5CE4" w14:textId="77777777" w:rsidR="00E60C75" w:rsidRPr="00DE2F20" w:rsidRDefault="00E60C75" w:rsidP="00302489">
            <w:pPr>
              <w:jc w:val="center"/>
              <w:rPr>
                <w:b/>
                <w:bCs/>
                <w:sz w:val="14"/>
                <w:szCs w:val="14"/>
                <w:lang w:val="ro-RO"/>
              </w:rPr>
            </w:pPr>
          </w:p>
        </w:tc>
        <w:tc>
          <w:tcPr>
            <w:tcW w:w="1306" w:type="dxa"/>
            <w:vMerge/>
            <w:tcBorders>
              <w:left w:val="nil"/>
            </w:tcBorders>
            <w:vAlign w:val="center"/>
          </w:tcPr>
          <w:p w14:paraId="776B8964" w14:textId="77777777" w:rsidR="00E60C75" w:rsidRPr="004A2CBE" w:rsidRDefault="00E60C75" w:rsidP="00302489">
            <w:pPr>
              <w:jc w:val="center"/>
              <w:rPr>
                <w:sz w:val="12"/>
                <w:szCs w:val="12"/>
                <w:lang w:val="ro-RO"/>
              </w:rPr>
            </w:pPr>
          </w:p>
        </w:tc>
        <w:tc>
          <w:tcPr>
            <w:tcW w:w="1499" w:type="dxa"/>
            <w:vMerge/>
            <w:tcBorders>
              <w:left w:val="nil"/>
            </w:tcBorders>
            <w:vAlign w:val="center"/>
          </w:tcPr>
          <w:p w14:paraId="7382B71D" w14:textId="77777777" w:rsidR="00E60C75" w:rsidRPr="004A2CBE" w:rsidRDefault="00E60C75" w:rsidP="00302489">
            <w:pPr>
              <w:jc w:val="center"/>
              <w:rPr>
                <w:sz w:val="12"/>
                <w:szCs w:val="12"/>
                <w:lang w:val="ro-RO"/>
              </w:rPr>
            </w:pPr>
          </w:p>
        </w:tc>
        <w:tc>
          <w:tcPr>
            <w:tcW w:w="2431" w:type="dxa"/>
            <w:vAlign w:val="center"/>
          </w:tcPr>
          <w:p w14:paraId="78B7C20D" w14:textId="4A202F2E" w:rsidR="00E60C75" w:rsidRPr="004A2CBE" w:rsidRDefault="00E60C75" w:rsidP="00302489">
            <w:pPr>
              <w:rPr>
                <w:sz w:val="12"/>
                <w:szCs w:val="12"/>
                <w:lang w:val="ro-RO"/>
              </w:rPr>
            </w:pPr>
            <w:r w:rsidRPr="00F638B5">
              <w:rPr>
                <w:color w:val="0070C0"/>
                <w:sz w:val="12"/>
                <w:szCs w:val="12"/>
                <w:lang w:val="ro-RO"/>
              </w:rPr>
              <w:t>Ingineria și securitatea sistemelor informatice militare</w:t>
            </w:r>
          </w:p>
        </w:tc>
        <w:tc>
          <w:tcPr>
            <w:tcW w:w="1309" w:type="dxa"/>
            <w:vMerge/>
            <w:vAlign w:val="center"/>
          </w:tcPr>
          <w:p w14:paraId="3C9C69EE" w14:textId="77777777" w:rsidR="00E60C75" w:rsidRPr="00DE2F20" w:rsidRDefault="00E60C75" w:rsidP="00302489">
            <w:pPr>
              <w:autoSpaceDE w:val="0"/>
              <w:autoSpaceDN w:val="0"/>
              <w:adjustRightInd w:val="0"/>
              <w:jc w:val="center"/>
              <w:rPr>
                <w:sz w:val="14"/>
                <w:szCs w:val="14"/>
                <w:lang w:val="ro-RO"/>
              </w:rPr>
            </w:pPr>
          </w:p>
        </w:tc>
        <w:tc>
          <w:tcPr>
            <w:tcW w:w="3179" w:type="dxa"/>
            <w:vMerge/>
            <w:vAlign w:val="center"/>
          </w:tcPr>
          <w:p w14:paraId="57989704" w14:textId="77777777" w:rsidR="00E60C75" w:rsidRPr="00DE2F20" w:rsidRDefault="00E60C75"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3E66034" w14:textId="77777777" w:rsidR="00E60C75" w:rsidRPr="00DE2F20" w:rsidRDefault="00E60C75"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8056603" w14:textId="77777777" w:rsidR="00E60C75" w:rsidRPr="00DE2F20" w:rsidRDefault="00E60C75" w:rsidP="00302489">
            <w:pPr>
              <w:jc w:val="center"/>
              <w:rPr>
                <w:b/>
                <w:bCs/>
                <w:sz w:val="18"/>
                <w:szCs w:val="18"/>
                <w:lang w:val="ro-RO"/>
              </w:rPr>
            </w:pPr>
          </w:p>
        </w:tc>
      </w:tr>
      <w:tr w:rsidR="00DE2F20" w:rsidRPr="00DE2F20" w14:paraId="06D0029B" w14:textId="77777777" w:rsidTr="00886EC6">
        <w:trPr>
          <w:cantSplit/>
          <w:trHeight w:val="171"/>
          <w:jc w:val="center"/>
        </w:trPr>
        <w:tc>
          <w:tcPr>
            <w:tcW w:w="1195" w:type="dxa"/>
            <w:vMerge/>
            <w:tcBorders>
              <w:left w:val="thinThickSmallGap" w:sz="24" w:space="0" w:color="auto"/>
            </w:tcBorders>
            <w:vAlign w:val="center"/>
          </w:tcPr>
          <w:p w14:paraId="5A62738D"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0DF7D566" w14:textId="77777777" w:rsidR="006222BB" w:rsidRPr="00DE2F20" w:rsidRDefault="006222BB" w:rsidP="00302489">
            <w:pPr>
              <w:jc w:val="center"/>
              <w:rPr>
                <w:b/>
                <w:bCs/>
                <w:sz w:val="14"/>
                <w:szCs w:val="14"/>
                <w:lang w:val="ro-RO"/>
              </w:rPr>
            </w:pPr>
          </w:p>
        </w:tc>
        <w:tc>
          <w:tcPr>
            <w:tcW w:w="1306" w:type="dxa"/>
            <w:vMerge/>
            <w:tcBorders>
              <w:left w:val="nil"/>
            </w:tcBorders>
            <w:vAlign w:val="center"/>
          </w:tcPr>
          <w:p w14:paraId="77C2501D" w14:textId="77777777" w:rsidR="006222BB" w:rsidRPr="004A2CBE" w:rsidRDefault="006222BB" w:rsidP="00302489">
            <w:pPr>
              <w:jc w:val="center"/>
              <w:rPr>
                <w:sz w:val="12"/>
                <w:szCs w:val="12"/>
                <w:lang w:val="ro-RO"/>
              </w:rPr>
            </w:pPr>
          </w:p>
        </w:tc>
        <w:tc>
          <w:tcPr>
            <w:tcW w:w="1499" w:type="dxa"/>
            <w:vMerge w:val="restart"/>
            <w:tcBorders>
              <w:left w:val="nil"/>
            </w:tcBorders>
            <w:vAlign w:val="center"/>
          </w:tcPr>
          <w:p w14:paraId="74887339" w14:textId="77777777" w:rsidR="006222BB" w:rsidRPr="004A2CBE" w:rsidRDefault="006222BB" w:rsidP="00302489">
            <w:pPr>
              <w:jc w:val="center"/>
              <w:rPr>
                <w:sz w:val="12"/>
                <w:szCs w:val="12"/>
                <w:lang w:val="ro-RO"/>
              </w:rPr>
            </w:pPr>
            <w:r w:rsidRPr="004A2CBE">
              <w:rPr>
                <w:sz w:val="12"/>
                <w:szCs w:val="12"/>
                <w:lang w:val="ro-RO"/>
              </w:rPr>
              <w:t xml:space="preserve">INGINERIE </w:t>
            </w:r>
            <w:r w:rsidR="00DB655D" w:rsidRPr="004A2CBE">
              <w:rPr>
                <w:sz w:val="12"/>
                <w:szCs w:val="12"/>
                <w:lang w:val="ro-RO"/>
              </w:rPr>
              <w:t>ELECTRONICĂ</w:t>
            </w:r>
            <w:r w:rsidRPr="004A2CBE">
              <w:rPr>
                <w:sz w:val="12"/>
                <w:szCs w:val="12"/>
                <w:lang w:val="ro-RO"/>
              </w:rPr>
              <w:t xml:space="preserve"> ŞI TELECOMUNICAŢII</w:t>
            </w:r>
          </w:p>
        </w:tc>
        <w:tc>
          <w:tcPr>
            <w:tcW w:w="2431" w:type="dxa"/>
            <w:vAlign w:val="center"/>
          </w:tcPr>
          <w:p w14:paraId="31B95A4D" w14:textId="77777777" w:rsidR="006222BB" w:rsidRPr="004A2CBE" w:rsidRDefault="006222BB" w:rsidP="00302489">
            <w:pPr>
              <w:rPr>
                <w:sz w:val="12"/>
                <w:szCs w:val="12"/>
                <w:lang w:val="ro-RO"/>
              </w:rPr>
            </w:pPr>
            <w:r w:rsidRPr="004A2CBE">
              <w:rPr>
                <w:sz w:val="12"/>
                <w:szCs w:val="12"/>
                <w:lang w:val="ro-RO"/>
              </w:rPr>
              <w:t>Electronică aplicată</w:t>
            </w:r>
          </w:p>
        </w:tc>
        <w:tc>
          <w:tcPr>
            <w:tcW w:w="1309" w:type="dxa"/>
            <w:vMerge/>
            <w:vAlign w:val="center"/>
          </w:tcPr>
          <w:p w14:paraId="2ECA1AE8"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1A771571"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57E5DC0"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BDF7674" w14:textId="77777777" w:rsidR="006222BB" w:rsidRPr="00DE2F20" w:rsidRDefault="006222BB" w:rsidP="00302489">
            <w:pPr>
              <w:jc w:val="center"/>
              <w:rPr>
                <w:b/>
                <w:bCs/>
                <w:sz w:val="18"/>
                <w:szCs w:val="18"/>
                <w:lang w:val="ro-RO"/>
              </w:rPr>
            </w:pPr>
          </w:p>
        </w:tc>
      </w:tr>
      <w:tr w:rsidR="00DE2F20" w:rsidRPr="00DE2F20" w14:paraId="7D70D0AE" w14:textId="77777777" w:rsidTr="00886EC6">
        <w:trPr>
          <w:cantSplit/>
          <w:trHeight w:val="171"/>
          <w:jc w:val="center"/>
        </w:trPr>
        <w:tc>
          <w:tcPr>
            <w:tcW w:w="1195" w:type="dxa"/>
            <w:vMerge/>
            <w:tcBorders>
              <w:left w:val="thinThickSmallGap" w:sz="24" w:space="0" w:color="auto"/>
            </w:tcBorders>
            <w:vAlign w:val="center"/>
          </w:tcPr>
          <w:p w14:paraId="7500AC34"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35DB3410" w14:textId="77777777" w:rsidR="006222BB" w:rsidRPr="00DE2F20" w:rsidRDefault="006222BB" w:rsidP="00302489">
            <w:pPr>
              <w:jc w:val="center"/>
              <w:rPr>
                <w:b/>
                <w:bCs/>
                <w:sz w:val="14"/>
                <w:szCs w:val="14"/>
                <w:lang w:val="ro-RO"/>
              </w:rPr>
            </w:pPr>
          </w:p>
        </w:tc>
        <w:tc>
          <w:tcPr>
            <w:tcW w:w="1306" w:type="dxa"/>
            <w:vMerge/>
            <w:tcBorders>
              <w:left w:val="nil"/>
            </w:tcBorders>
            <w:vAlign w:val="center"/>
          </w:tcPr>
          <w:p w14:paraId="35691651" w14:textId="77777777" w:rsidR="006222BB" w:rsidRPr="004A2CBE" w:rsidRDefault="006222BB" w:rsidP="00302489">
            <w:pPr>
              <w:jc w:val="center"/>
              <w:rPr>
                <w:sz w:val="12"/>
                <w:szCs w:val="12"/>
                <w:lang w:val="ro-RO"/>
              </w:rPr>
            </w:pPr>
          </w:p>
        </w:tc>
        <w:tc>
          <w:tcPr>
            <w:tcW w:w="1499" w:type="dxa"/>
            <w:vMerge/>
            <w:tcBorders>
              <w:left w:val="nil"/>
            </w:tcBorders>
            <w:vAlign w:val="center"/>
          </w:tcPr>
          <w:p w14:paraId="1B89E65D" w14:textId="77777777" w:rsidR="006222BB" w:rsidRPr="004A2CBE" w:rsidRDefault="006222BB" w:rsidP="00302489">
            <w:pPr>
              <w:jc w:val="center"/>
              <w:rPr>
                <w:sz w:val="12"/>
                <w:szCs w:val="12"/>
                <w:lang w:val="ro-RO"/>
              </w:rPr>
            </w:pPr>
          </w:p>
        </w:tc>
        <w:tc>
          <w:tcPr>
            <w:tcW w:w="2431" w:type="dxa"/>
            <w:vAlign w:val="center"/>
          </w:tcPr>
          <w:p w14:paraId="14573576" w14:textId="77777777" w:rsidR="006222BB" w:rsidRPr="004A2CBE" w:rsidRDefault="006222BB" w:rsidP="00302489">
            <w:pPr>
              <w:rPr>
                <w:sz w:val="12"/>
                <w:szCs w:val="12"/>
                <w:lang w:val="ro-RO"/>
              </w:rPr>
            </w:pPr>
            <w:r w:rsidRPr="004A2CBE">
              <w:rPr>
                <w:sz w:val="12"/>
                <w:szCs w:val="12"/>
                <w:lang w:val="ro-RO"/>
              </w:rPr>
              <w:t>Microelectronică, optoelectronică şi nanotehnologii</w:t>
            </w:r>
          </w:p>
        </w:tc>
        <w:tc>
          <w:tcPr>
            <w:tcW w:w="1309" w:type="dxa"/>
            <w:vMerge/>
            <w:vAlign w:val="center"/>
          </w:tcPr>
          <w:p w14:paraId="70AAA1C4"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5D0CDB5B"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1481556"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56777EE" w14:textId="77777777" w:rsidR="006222BB" w:rsidRPr="00DE2F20" w:rsidRDefault="006222BB" w:rsidP="00302489">
            <w:pPr>
              <w:jc w:val="center"/>
              <w:rPr>
                <w:b/>
                <w:bCs/>
                <w:sz w:val="18"/>
                <w:szCs w:val="18"/>
                <w:lang w:val="ro-RO"/>
              </w:rPr>
            </w:pPr>
          </w:p>
        </w:tc>
      </w:tr>
      <w:tr w:rsidR="00DE2F20" w:rsidRPr="00DE2F20" w14:paraId="7881FA5C" w14:textId="77777777" w:rsidTr="00886EC6">
        <w:trPr>
          <w:cantSplit/>
          <w:trHeight w:val="171"/>
          <w:jc w:val="center"/>
        </w:trPr>
        <w:tc>
          <w:tcPr>
            <w:tcW w:w="1195" w:type="dxa"/>
            <w:vMerge/>
            <w:tcBorders>
              <w:left w:val="thinThickSmallGap" w:sz="24" w:space="0" w:color="auto"/>
            </w:tcBorders>
            <w:vAlign w:val="center"/>
          </w:tcPr>
          <w:p w14:paraId="6C02A0A3"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3BD9901D" w14:textId="77777777" w:rsidR="006222BB" w:rsidRPr="00DE2F20" w:rsidRDefault="006222BB" w:rsidP="00302489">
            <w:pPr>
              <w:jc w:val="center"/>
              <w:rPr>
                <w:b/>
                <w:bCs/>
                <w:sz w:val="14"/>
                <w:szCs w:val="14"/>
                <w:lang w:val="ro-RO"/>
              </w:rPr>
            </w:pPr>
          </w:p>
        </w:tc>
        <w:tc>
          <w:tcPr>
            <w:tcW w:w="1306" w:type="dxa"/>
            <w:vMerge/>
            <w:tcBorders>
              <w:left w:val="nil"/>
            </w:tcBorders>
            <w:vAlign w:val="center"/>
          </w:tcPr>
          <w:p w14:paraId="247A8EF7" w14:textId="77777777" w:rsidR="006222BB" w:rsidRPr="004A2CBE" w:rsidRDefault="006222BB" w:rsidP="00302489">
            <w:pPr>
              <w:jc w:val="center"/>
              <w:rPr>
                <w:sz w:val="12"/>
                <w:szCs w:val="12"/>
                <w:lang w:val="ro-RO"/>
              </w:rPr>
            </w:pPr>
          </w:p>
        </w:tc>
        <w:tc>
          <w:tcPr>
            <w:tcW w:w="1499" w:type="dxa"/>
            <w:vMerge/>
            <w:tcBorders>
              <w:left w:val="nil"/>
            </w:tcBorders>
            <w:vAlign w:val="center"/>
          </w:tcPr>
          <w:p w14:paraId="0CCB58D3" w14:textId="77777777" w:rsidR="006222BB" w:rsidRPr="004A2CBE" w:rsidRDefault="006222BB" w:rsidP="00302489">
            <w:pPr>
              <w:jc w:val="center"/>
              <w:rPr>
                <w:sz w:val="12"/>
                <w:szCs w:val="12"/>
                <w:lang w:val="ro-RO"/>
              </w:rPr>
            </w:pPr>
          </w:p>
        </w:tc>
        <w:tc>
          <w:tcPr>
            <w:tcW w:w="2431" w:type="dxa"/>
            <w:vAlign w:val="center"/>
          </w:tcPr>
          <w:p w14:paraId="701B47E1" w14:textId="77777777" w:rsidR="006222BB" w:rsidRPr="004A2CBE" w:rsidRDefault="006222BB" w:rsidP="00302489">
            <w:pPr>
              <w:rPr>
                <w:sz w:val="12"/>
                <w:szCs w:val="12"/>
                <w:lang w:val="ro-RO"/>
              </w:rPr>
            </w:pPr>
            <w:r w:rsidRPr="004A2CBE">
              <w:rPr>
                <w:sz w:val="12"/>
                <w:szCs w:val="12"/>
                <w:lang w:val="ro-RO"/>
              </w:rPr>
              <w:t>Echipamente şi sisteme electronice militare</w:t>
            </w:r>
          </w:p>
        </w:tc>
        <w:tc>
          <w:tcPr>
            <w:tcW w:w="1309" w:type="dxa"/>
            <w:vMerge/>
            <w:vAlign w:val="center"/>
          </w:tcPr>
          <w:p w14:paraId="61A1698A"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085AB511"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AE1102A"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735DD92" w14:textId="77777777" w:rsidR="006222BB" w:rsidRPr="00DE2F20" w:rsidRDefault="006222BB" w:rsidP="00302489">
            <w:pPr>
              <w:jc w:val="center"/>
              <w:rPr>
                <w:b/>
                <w:bCs/>
                <w:sz w:val="18"/>
                <w:szCs w:val="18"/>
                <w:lang w:val="ro-RO"/>
              </w:rPr>
            </w:pPr>
          </w:p>
        </w:tc>
      </w:tr>
      <w:tr w:rsidR="00DE2F20" w:rsidRPr="00DE2F20" w14:paraId="7E213323" w14:textId="77777777" w:rsidTr="00886EC6">
        <w:trPr>
          <w:cantSplit/>
          <w:trHeight w:val="171"/>
          <w:jc w:val="center"/>
        </w:trPr>
        <w:tc>
          <w:tcPr>
            <w:tcW w:w="1195" w:type="dxa"/>
            <w:vMerge/>
            <w:tcBorders>
              <w:left w:val="thinThickSmallGap" w:sz="24" w:space="0" w:color="auto"/>
            </w:tcBorders>
            <w:vAlign w:val="center"/>
          </w:tcPr>
          <w:p w14:paraId="2D6E90D6"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05B72D80" w14:textId="77777777" w:rsidR="006222BB" w:rsidRPr="00DE2F20" w:rsidRDefault="006222BB" w:rsidP="00302489">
            <w:pPr>
              <w:jc w:val="center"/>
              <w:rPr>
                <w:b/>
                <w:bCs/>
                <w:sz w:val="14"/>
                <w:szCs w:val="14"/>
                <w:lang w:val="ro-RO"/>
              </w:rPr>
            </w:pPr>
          </w:p>
        </w:tc>
        <w:tc>
          <w:tcPr>
            <w:tcW w:w="1306" w:type="dxa"/>
            <w:vMerge/>
            <w:tcBorders>
              <w:left w:val="nil"/>
            </w:tcBorders>
            <w:vAlign w:val="center"/>
          </w:tcPr>
          <w:p w14:paraId="5F592D1D" w14:textId="77777777" w:rsidR="006222BB" w:rsidRPr="004A2CBE" w:rsidRDefault="006222BB" w:rsidP="00302489">
            <w:pPr>
              <w:jc w:val="center"/>
              <w:rPr>
                <w:sz w:val="12"/>
                <w:szCs w:val="12"/>
                <w:lang w:val="ro-RO"/>
              </w:rPr>
            </w:pPr>
          </w:p>
        </w:tc>
        <w:tc>
          <w:tcPr>
            <w:tcW w:w="1499" w:type="dxa"/>
            <w:vMerge/>
            <w:tcBorders>
              <w:left w:val="nil"/>
            </w:tcBorders>
            <w:vAlign w:val="center"/>
          </w:tcPr>
          <w:p w14:paraId="7B24926A" w14:textId="77777777" w:rsidR="006222BB" w:rsidRPr="004A2CBE" w:rsidRDefault="006222BB" w:rsidP="00302489">
            <w:pPr>
              <w:jc w:val="center"/>
              <w:rPr>
                <w:sz w:val="12"/>
                <w:szCs w:val="12"/>
                <w:lang w:val="ro-RO"/>
              </w:rPr>
            </w:pPr>
          </w:p>
        </w:tc>
        <w:tc>
          <w:tcPr>
            <w:tcW w:w="2431" w:type="dxa"/>
            <w:vAlign w:val="center"/>
          </w:tcPr>
          <w:p w14:paraId="4511E764" w14:textId="77777777" w:rsidR="006222BB" w:rsidRPr="004A2CBE" w:rsidRDefault="006222BB" w:rsidP="00302489">
            <w:pPr>
              <w:rPr>
                <w:sz w:val="12"/>
                <w:szCs w:val="12"/>
                <w:lang w:val="ro-RO"/>
              </w:rPr>
            </w:pPr>
            <w:r w:rsidRPr="004A2CBE">
              <w:rPr>
                <w:sz w:val="12"/>
                <w:szCs w:val="12"/>
                <w:lang w:val="ro-RO"/>
              </w:rPr>
              <w:t>Tehnologii şi sisteme de telecomunicaţii</w:t>
            </w:r>
          </w:p>
        </w:tc>
        <w:tc>
          <w:tcPr>
            <w:tcW w:w="1309" w:type="dxa"/>
            <w:vMerge/>
            <w:vAlign w:val="center"/>
          </w:tcPr>
          <w:p w14:paraId="5AE6BCF8"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60EC6789"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84CCCC2"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5580E15" w14:textId="77777777" w:rsidR="006222BB" w:rsidRPr="00DE2F20" w:rsidRDefault="006222BB" w:rsidP="00302489">
            <w:pPr>
              <w:jc w:val="center"/>
              <w:rPr>
                <w:b/>
                <w:bCs/>
                <w:sz w:val="18"/>
                <w:szCs w:val="18"/>
                <w:lang w:val="ro-RO"/>
              </w:rPr>
            </w:pPr>
          </w:p>
        </w:tc>
      </w:tr>
      <w:tr w:rsidR="00DE2F20" w:rsidRPr="00DE2F20" w14:paraId="196E7785" w14:textId="77777777" w:rsidTr="00886EC6">
        <w:trPr>
          <w:cantSplit/>
          <w:trHeight w:val="171"/>
          <w:jc w:val="center"/>
        </w:trPr>
        <w:tc>
          <w:tcPr>
            <w:tcW w:w="1195" w:type="dxa"/>
            <w:vMerge/>
            <w:tcBorders>
              <w:left w:val="thinThickSmallGap" w:sz="24" w:space="0" w:color="auto"/>
            </w:tcBorders>
            <w:vAlign w:val="center"/>
          </w:tcPr>
          <w:p w14:paraId="5AB3BB0D"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3C1BCCF2" w14:textId="77777777" w:rsidR="006222BB" w:rsidRPr="00DE2F20" w:rsidRDefault="006222BB" w:rsidP="00302489">
            <w:pPr>
              <w:jc w:val="center"/>
              <w:rPr>
                <w:b/>
                <w:bCs/>
                <w:sz w:val="14"/>
                <w:szCs w:val="14"/>
                <w:lang w:val="ro-RO"/>
              </w:rPr>
            </w:pPr>
          </w:p>
        </w:tc>
        <w:tc>
          <w:tcPr>
            <w:tcW w:w="1306" w:type="dxa"/>
            <w:vMerge/>
            <w:tcBorders>
              <w:left w:val="nil"/>
            </w:tcBorders>
            <w:vAlign w:val="center"/>
          </w:tcPr>
          <w:p w14:paraId="119236FC" w14:textId="77777777" w:rsidR="006222BB" w:rsidRPr="004A2CBE" w:rsidRDefault="006222BB" w:rsidP="00302489">
            <w:pPr>
              <w:jc w:val="center"/>
              <w:rPr>
                <w:sz w:val="12"/>
                <w:szCs w:val="12"/>
                <w:lang w:val="ro-RO"/>
              </w:rPr>
            </w:pPr>
          </w:p>
        </w:tc>
        <w:tc>
          <w:tcPr>
            <w:tcW w:w="1499" w:type="dxa"/>
            <w:vMerge/>
            <w:tcBorders>
              <w:left w:val="nil"/>
            </w:tcBorders>
            <w:vAlign w:val="center"/>
          </w:tcPr>
          <w:p w14:paraId="31541792" w14:textId="77777777" w:rsidR="006222BB" w:rsidRPr="004A2CBE" w:rsidRDefault="006222BB" w:rsidP="00302489">
            <w:pPr>
              <w:jc w:val="center"/>
              <w:rPr>
                <w:sz w:val="12"/>
                <w:szCs w:val="12"/>
                <w:lang w:val="ro-RO"/>
              </w:rPr>
            </w:pPr>
          </w:p>
        </w:tc>
        <w:tc>
          <w:tcPr>
            <w:tcW w:w="2431" w:type="dxa"/>
            <w:vAlign w:val="center"/>
          </w:tcPr>
          <w:p w14:paraId="02191475" w14:textId="77777777" w:rsidR="006222BB" w:rsidRPr="004A2CBE" w:rsidRDefault="006222BB" w:rsidP="00302489">
            <w:pPr>
              <w:rPr>
                <w:sz w:val="12"/>
                <w:szCs w:val="12"/>
                <w:lang w:val="ro-RO"/>
              </w:rPr>
            </w:pPr>
            <w:r w:rsidRPr="004A2CBE">
              <w:rPr>
                <w:sz w:val="12"/>
                <w:szCs w:val="12"/>
                <w:lang w:val="ro-RO"/>
              </w:rPr>
              <w:t>Reţele şi software de telecomunicaţii</w:t>
            </w:r>
          </w:p>
        </w:tc>
        <w:tc>
          <w:tcPr>
            <w:tcW w:w="1309" w:type="dxa"/>
            <w:vMerge/>
            <w:vAlign w:val="center"/>
          </w:tcPr>
          <w:p w14:paraId="17328CDF"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0952FB9E"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F8B9425"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8BF2EAD" w14:textId="77777777" w:rsidR="006222BB" w:rsidRPr="00DE2F20" w:rsidRDefault="006222BB" w:rsidP="00302489">
            <w:pPr>
              <w:jc w:val="center"/>
              <w:rPr>
                <w:b/>
                <w:bCs/>
                <w:sz w:val="18"/>
                <w:szCs w:val="18"/>
                <w:lang w:val="ro-RO"/>
              </w:rPr>
            </w:pPr>
          </w:p>
        </w:tc>
      </w:tr>
      <w:tr w:rsidR="00DE2F20" w:rsidRPr="00DE2F20" w14:paraId="7CE5A92B" w14:textId="77777777" w:rsidTr="00886EC6">
        <w:trPr>
          <w:cantSplit/>
          <w:trHeight w:val="171"/>
          <w:jc w:val="center"/>
        </w:trPr>
        <w:tc>
          <w:tcPr>
            <w:tcW w:w="1195" w:type="dxa"/>
            <w:vMerge/>
            <w:tcBorders>
              <w:left w:val="thinThickSmallGap" w:sz="24" w:space="0" w:color="auto"/>
            </w:tcBorders>
            <w:vAlign w:val="center"/>
          </w:tcPr>
          <w:p w14:paraId="3DEBE689"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1DF7D89C" w14:textId="77777777" w:rsidR="006222BB" w:rsidRPr="00DE2F20" w:rsidRDefault="006222BB" w:rsidP="00302489">
            <w:pPr>
              <w:jc w:val="center"/>
              <w:rPr>
                <w:b/>
                <w:bCs/>
                <w:sz w:val="14"/>
                <w:szCs w:val="14"/>
                <w:lang w:val="ro-RO"/>
              </w:rPr>
            </w:pPr>
          </w:p>
        </w:tc>
        <w:tc>
          <w:tcPr>
            <w:tcW w:w="1306" w:type="dxa"/>
            <w:vMerge/>
            <w:tcBorders>
              <w:left w:val="nil"/>
            </w:tcBorders>
            <w:vAlign w:val="center"/>
          </w:tcPr>
          <w:p w14:paraId="483D8D0C" w14:textId="77777777" w:rsidR="006222BB" w:rsidRPr="004A2CBE" w:rsidRDefault="006222BB" w:rsidP="00302489">
            <w:pPr>
              <w:jc w:val="center"/>
              <w:rPr>
                <w:sz w:val="12"/>
                <w:szCs w:val="12"/>
                <w:lang w:val="ro-RO"/>
              </w:rPr>
            </w:pPr>
          </w:p>
        </w:tc>
        <w:tc>
          <w:tcPr>
            <w:tcW w:w="1499" w:type="dxa"/>
            <w:vMerge/>
            <w:tcBorders>
              <w:left w:val="nil"/>
            </w:tcBorders>
            <w:vAlign w:val="center"/>
          </w:tcPr>
          <w:p w14:paraId="7C58DDEC" w14:textId="77777777" w:rsidR="006222BB" w:rsidRPr="004A2CBE" w:rsidRDefault="006222BB" w:rsidP="00302489">
            <w:pPr>
              <w:jc w:val="center"/>
              <w:rPr>
                <w:sz w:val="12"/>
                <w:szCs w:val="12"/>
                <w:lang w:val="ro-RO"/>
              </w:rPr>
            </w:pPr>
          </w:p>
        </w:tc>
        <w:tc>
          <w:tcPr>
            <w:tcW w:w="2431" w:type="dxa"/>
            <w:vAlign w:val="center"/>
          </w:tcPr>
          <w:p w14:paraId="78469B65" w14:textId="77777777" w:rsidR="006222BB" w:rsidRPr="004A2CBE" w:rsidRDefault="006222BB" w:rsidP="00302489">
            <w:pPr>
              <w:rPr>
                <w:sz w:val="12"/>
                <w:szCs w:val="12"/>
                <w:lang w:val="ro-RO"/>
              </w:rPr>
            </w:pPr>
            <w:r w:rsidRPr="004A2CBE">
              <w:rPr>
                <w:sz w:val="12"/>
                <w:szCs w:val="12"/>
                <w:lang w:val="ro-RO"/>
              </w:rPr>
              <w:t>Telecomenzi şi electronică în transporturi</w:t>
            </w:r>
          </w:p>
        </w:tc>
        <w:tc>
          <w:tcPr>
            <w:tcW w:w="1309" w:type="dxa"/>
            <w:vMerge/>
            <w:vAlign w:val="center"/>
          </w:tcPr>
          <w:p w14:paraId="47C46ADA"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5543FC18"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C2B08D3"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9FE53E8" w14:textId="77777777" w:rsidR="006222BB" w:rsidRPr="00DE2F20" w:rsidRDefault="006222BB" w:rsidP="00302489">
            <w:pPr>
              <w:jc w:val="center"/>
              <w:rPr>
                <w:b/>
                <w:bCs/>
                <w:sz w:val="18"/>
                <w:szCs w:val="18"/>
                <w:lang w:val="ro-RO"/>
              </w:rPr>
            </w:pPr>
          </w:p>
        </w:tc>
      </w:tr>
      <w:tr w:rsidR="00DE2F20" w:rsidRPr="00DE2F20" w14:paraId="6C3656BD" w14:textId="77777777" w:rsidTr="00886EC6">
        <w:trPr>
          <w:cantSplit/>
          <w:trHeight w:val="171"/>
          <w:jc w:val="center"/>
        </w:trPr>
        <w:tc>
          <w:tcPr>
            <w:tcW w:w="1195" w:type="dxa"/>
            <w:vMerge/>
            <w:tcBorders>
              <w:left w:val="thinThickSmallGap" w:sz="24" w:space="0" w:color="auto"/>
            </w:tcBorders>
            <w:vAlign w:val="center"/>
          </w:tcPr>
          <w:p w14:paraId="1197D82D"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094CEC13" w14:textId="77777777" w:rsidR="006222BB" w:rsidRPr="00DE2F20" w:rsidRDefault="006222BB" w:rsidP="00302489">
            <w:pPr>
              <w:jc w:val="center"/>
              <w:rPr>
                <w:b/>
                <w:bCs/>
                <w:sz w:val="14"/>
                <w:szCs w:val="14"/>
                <w:lang w:val="ro-RO"/>
              </w:rPr>
            </w:pPr>
          </w:p>
        </w:tc>
        <w:tc>
          <w:tcPr>
            <w:tcW w:w="1306" w:type="dxa"/>
            <w:vMerge/>
            <w:tcBorders>
              <w:left w:val="nil"/>
            </w:tcBorders>
            <w:vAlign w:val="center"/>
          </w:tcPr>
          <w:p w14:paraId="67095171" w14:textId="77777777" w:rsidR="006222BB" w:rsidRPr="004A2CBE" w:rsidRDefault="006222BB" w:rsidP="00302489">
            <w:pPr>
              <w:jc w:val="center"/>
              <w:rPr>
                <w:sz w:val="12"/>
                <w:szCs w:val="12"/>
                <w:lang w:val="ro-RO"/>
              </w:rPr>
            </w:pPr>
          </w:p>
        </w:tc>
        <w:tc>
          <w:tcPr>
            <w:tcW w:w="1499" w:type="dxa"/>
            <w:vMerge/>
            <w:tcBorders>
              <w:left w:val="nil"/>
            </w:tcBorders>
            <w:vAlign w:val="center"/>
          </w:tcPr>
          <w:p w14:paraId="6B865342" w14:textId="77777777" w:rsidR="006222BB" w:rsidRPr="004A2CBE" w:rsidRDefault="006222BB" w:rsidP="00302489">
            <w:pPr>
              <w:jc w:val="center"/>
              <w:rPr>
                <w:sz w:val="12"/>
                <w:szCs w:val="12"/>
                <w:lang w:val="ro-RO"/>
              </w:rPr>
            </w:pPr>
          </w:p>
        </w:tc>
        <w:tc>
          <w:tcPr>
            <w:tcW w:w="2431" w:type="dxa"/>
            <w:vAlign w:val="center"/>
          </w:tcPr>
          <w:p w14:paraId="1B350ACF" w14:textId="77777777" w:rsidR="006222BB" w:rsidRPr="004A2CBE" w:rsidRDefault="006222BB" w:rsidP="00302489">
            <w:pPr>
              <w:rPr>
                <w:sz w:val="12"/>
                <w:szCs w:val="12"/>
                <w:lang w:val="ro-RO"/>
              </w:rPr>
            </w:pPr>
            <w:r w:rsidRPr="004A2CBE">
              <w:rPr>
                <w:sz w:val="12"/>
                <w:szCs w:val="12"/>
                <w:lang w:val="ro-RO"/>
              </w:rPr>
              <w:t>Transmisiuni</w:t>
            </w:r>
          </w:p>
        </w:tc>
        <w:tc>
          <w:tcPr>
            <w:tcW w:w="1309" w:type="dxa"/>
            <w:vMerge/>
            <w:vAlign w:val="center"/>
          </w:tcPr>
          <w:p w14:paraId="5CEC562E"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71B2F847"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9EBA643"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0565CE3" w14:textId="77777777" w:rsidR="006222BB" w:rsidRPr="00DE2F20" w:rsidRDefault="006222BB" w:rsidP="00302489">
            <w:pPr>
              <w:jc w:val="center"/>
              <w:rPr>
                <w:b/>
                <w:bCs/>
                <w:sz w:val="18"/>
                <w:szCs w:val="18"/>
                <w:lang w:val="ro-RO"/>
              </w:rPr>
            </w:pPr>
          </w:p>
        </w:tc>
      </w:tr>
      <w:tr w:rsidR="004A2CBE" w:rsidRPr="00DE2F20" w14:paraId="35CC7BED" w14:textId="77777777" w:rsidTr="00886EC6">
        <w:trPr>
          <w:cantSplit/>
          <w:trHeight w:val="171"/>
          <w:jc w:val="center"/>
        </w:trPr>
        <w:tc>
          <w:tcPr>
            <w:tcW w:w="1195" w:type="dxa"/>
            <w:vMerge/>
            <w:tcBorders>
              <w:left w:val="thinThickSmallGap" w:sz="24" w:space="0" w:color="auto"/>
            </w:tcBorders>
            <w:vAlign w:val="center"/>
          </w:tcPr>
          <w:p w14:paraId="7AA652BB" w14:textId="77777777" w:rsidR="004A2CBE" w:rsidRPr="00DE2F20" w:rsidRDefault="004A2CBE" w:rsidP="004A2CBE">
            <w:pPr>
              <w:jc w:val="center"/>
              <w:rPr>
                <w:b/>
                <w:bCs/>
                <w:sz w:val="14"/>
                <w:szCs w:val="14"/>
                <w:lang w:val="ro-RO"/>
              </w:rPr>
            </w:pPr>
          </w:p>
        </w:tc>
        <w:tc>
          <w:tcPr>
            <w:tcW w:w="1496" w:type="dxa"/>
            <w:vMerge/>
            <w:tcBorders>
              <w:right w:val="thinThickSmallGap" w:sz="24" w:space="0" w:color="auto"/>
            </w:tcBorders>
            <w:vAlign w:val="center"/>
          </w:tcPr>
          <w:p w14:paraId="59C0BCA7" w14:textId="77777777" w:rsidR="004A2CBE" w:rsidRPr="00DE2F20" w:rsidRDefault="004A2CBE" w:rsidP="004A2CBE">
            <w:pPr>
              <w:jc w:val="center"/>
              <w:rPr>
                <w:b/>
                <w:bCs/>
                <w:sz w:val="14"/>
                <w:szCs w:val="14"/>
                <w:lang w:val="ro-RO"/>
              </w:rPr>
            </w:pPr>
          </w:p>
        </w:tc>
        <w:tc>
          <w:tcPr>
            <w:tcW w:w="1306" w:type="dxa"/>
            <w:vMerge/>
            <w:tcBorders>
              <w:left w:val="nil"/>
            </w:tcBorders>
            <w:vAlign w:val="center"/>
          </w:tcPr>
          <w:p w14:paraId="52124216" w14:textId="77777777" w:rsidR="004A2CBE" w:rsidRPr="004A2CBE" w:rsidRDefault="004A2CBE" w:rsidP="004A2CBE">
            <w:pPr>
              <w:jc w:val="center"/>
              <w:rPr>
                <w:sz w:val="12"/>
                <w:szCs w:val="12"/>
                <w:lang w:val="ro-RO"/>
              </w:rPr>
            </w:pPr>
          </w:p>
        </w:tc>
        <w:tc>
          <w:tcPr>
            <w:tcW w:w="1499" w:type="dxa"/>
            <w:vMerge w:val="restart"/>
            <w:tcBorders>
              <w:left w:val="nil"/>
            </w:tcBorders>
            <w:vAlign w:val="center"/>
          </w:tcPr>
          <w:p w14:paraId="217E23A8" w14:textId="15B7029E" w:rsidR="004A2CBE" w:rsidRPr="004A2CBE" w:rsidRDefault="004A2CBE" w:rsidP="004A2CBE">
            <w:pPr>
              <w:jc w:val="center"/>
              <w:rPr>
                <w:sz w:val="12"/>
                <w:szCs w:val="12"/>
                <w:lang w:val="ro-RO"/>
              </w:rPr>
            </w:pPr>
            <w:r w:rsidRPr="004A2CBE">
              <w:rPr>
                <w:sz w:val="12"/>
                <w:szCs w:val="12"/>
                <w:lang w:val="ro-RO"/>
              </w:rPr>
              <w:t>INGINERIE ELECTRONICĂ, TELECOMUNICAŢII ŞI TEHNOLOGII INFORMAŢIONALE</w:t>
            </w:r>
          </w:p>
        </w:tc>
        <w:tc>
          <w:tcPr>
            <w:tcW w:w="2431" w:type="dxa"/>
            <w:vAlign w:val="center"/>
          </w:tcPr>
          <w:p w14:paraId="7F2A9974" w14:textId="5C512FA9" w:rsidR="004A2CBE" w:rsidRPr="004A2CBE" w:rsidRDefault="004A2CBE" w:rsidP="004A2CBE">
            <w:pPr>
              <w:rPr>
                <w:sz w:val="12"/>
                <w:szCs w:val="12"/>
                <w:lang w:val="ro-RO"/>
              </w:rPr>
            </w:pPr>
            <w:r w:rsidRPr="004A2CBE">
              <w:rPr>
                <w:color w:val="0070C0"/>
                <w:sz w:val="12"/>
                <w:szCs w:val="12"/>
                <w:lang w:val="ro-RO"/>
              </w:rPr>
              <w:t>Comunicații pentru apărare și securitate</w:t>
            </w:r>
          </w:p>
        </w:tc>
        <w:tc>
          <w:tcPr>
            <w:tcW w:w="1309" w:type="dxa"/>
            <w:vMerge/>
            <w:vAlign w:val="center"/>
          </w:tcPr>
          <w:p w14:paraId="204DE48A" w14:textId="77777777" w:rsidR="004A2CBE" w:rsidRPr="00DE2F20" w:rsidRDefault="004A2CBE" w:rsidP="004A2CBE">
            <w:pPr>
              <w:autoSpaceDE w:val="0"/>
              <w:autoSpaceDN w:val="0"/>
              <w:adjustRightInd w:val="0"/>
              <w:jc w:val="center"/>
              <w:rPr>
                <w:sz w:val="14"/>
                <w:szCs w:val="14"/>
                <w:lang w:val="ro-RO"/>
              </w:rPr>
            </w:pPr>
          </w:p>
        </w:tc>
        <w:tc>
          <w:tcPr>
            <w:tcW w:w="3179" w:type="dxa"/>
            <w:vMerge/>
            <w:vAlign w:val="center"/>
          </w:tcPr>
          <w:p w14:paraId="67453D19" w14:textId="77777777" w:rsidR="004A2CBE" w:rsidRPr="00DE2F20" w:rsidRDefault="004A2CBE" w:rsidP="004A2CB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645E669" w14:textId="77777777" w:rsidR="004A2CBE" w:rsidRPr="00DE2F20" w:rsidRDefault="004A2CBE" w:rsidP="004A2CB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2A52D6D" w14:textId="77777777" w:rsidR="004A2CBE" w:rsidRPr="00DE2F20" w:rsidRDefault="004A2CBE" w:rsidP="004A2CBE">
            <w:pPr>
              <w:jc w:val="center"/>
              <w:rPr>
                <w:b/>
                <w:bCs/>
                <w:sz w:val="18"/>
                <w:szCs w:val="18"/>
                <w:lang w:val="ro-RO"/>
              </w:rPr>
            </w:pPr>
          </w:p>
        </w:tc>
      </w:tr>
      <w:tr w:rsidR="004A2CBE" w:rsidRPr="00DE2F20" w14:paraId="4C619CA9" w14:textId="77777777" w:rsidTr="00886EC6">
        <w:trPr>
          <w:cantSplit/>
          <w:trHeight w:val="171"/>
          <w:jc w:val="center"/>
        </w:trPr>
        <w:tc>
          <w:tcPr>
            <w:tcW w:w="1195" w:type="dxa"/>
            <w:vMerge/>
            <w:tcBorders>
              <w:left w:val="thinThickSmallGap" w:sz="24" w:space="0" w:color="auto"/>
            </w:tcBorders>
            <w:vAlign w:val="center"/>
          </w:tcPr>
          <w:p w14:paraId="7BAA8E89" w14:textId="77777777" w:rsidR="004A2CBE" w:rsidRPr="00DE2F20" w:rsidRDefault="004A2CBE" w:rsidP="004A2CBE">
            <w:pPr>
              <w:jc w:val="center"/>
              <w:rPr>
                <w:b/>
                <w:bCs/>
                <w:sz w:val="14"/>
                <w:szCs w:val="14"/>
                <w:lang w:val="ro-RO"/>
              </w:rPr>
            </w:pPr>
          </w:p>
        </w:tc>
        <w:tc>
          <w:tcPr>
            <w:tcW w:w="1496" w:type="dxa"/>
            <w:vMerge/>
            <w:tcBorders>
              <w:right w:val="thinThickSmallGap" w:sz="24" w:space="0" w:color="auto"/>
            </w:tcBorders>
            <w:vAlign w:val="center"/>
          </w:tcPr>
          <w:p w14:paraId="592B23F7" w14:textId="77777777" w:rsidR="004A2CBE" w:rsidRPr="00DE2F20" w:rsidRDefault="004A2CBE" w:rsidP="004A2CBE">
            <w:pPr>
              <w:jc w:val="center"/>
              <w:rPr>
                <w:b/>
                <w:bCs/>
                <w:sz w:val="14"/>
                <w:szCs w:val="14"/>
                <w:lang w:val="ro-RO"/>
              </w:rPr>
            </w:pPr>
          </w:p>
        </w:tc>
        <w:tc>
          <w:tcPr>
            <w:tcW w:w="1306" w:type="dxa"/>
            <w:vMerge/>
            <w:tcBorders>
              <w:left w:val="nil"/>
            </w:tcBorders>
            <w:vAlign w:val="center"/>
          </w:tcPr>
          <w:p w14:paraId="670FA0DB" w14:textId="77777777" w:rsidR="004A2CBE" w:rsidRPr="004A2CBE" w:rsidRDefault="004A2CBE" w:rsidP="004A2CBE">
            <w:pPr>
              <w:jc w:val="center"/>
              <w:rPr>
                <w:sz w:val="12"/>
                <w:szCs w:val="12"/>
                <w:lang w:val="ro-RO"/>
              </w:rPr>
            </w:pPr>
          </w:p>
        </w:tc>
        <w:tc>
          <w:tcPr>
            <w:tcW w:w="1499" w:type="dxa"/>
            <w:vMerge/>
            <w:tcBorders>
              <w:left w:val="nil"/>
            </w:tcBorders>
            <w:vAlign w:val="center"/>
          </w:tcPr>
          <w:p w14:paraId="5D9AE180" w14:textId="12850FAC" w:rsidR="004A2CBE" w:rsidRPr="004A2CBE" w:rsidRDefault="004A2CBE" w:rsidP="004A2CBE">
            <w:pPr>
              <w:jc w:val="center"/>
              <w:rPr>
                <w:sz w:val="12"/>
                <w:szCs w:val="12"/>
                <w:lang w:val="ro-RO"/>
              </w:rPr>
            </w:pPr>
          </w:p>
        </w:tc>
        <w:tc>
          <w:tcPr>
            <w:tcW w:w="2431" w:type="dxa"/>
            <w:vAlign w:val="center"/>
          </w:tcPr>
          <w:p w14:paraId="19C9D394" w14:textId="2082FEEB" w:rsidR="004A2CBE" w:rsidRPr="004A2CBE" w:rsidRDefault="004A2CBE" w:rsidP="004A2CBE">
            <w:pPr>
              <w:rPr>
                <w:sz w:val="12"/>
                <w:szCs w:val="12"/>
                <w:lang w:val="ro-RO"/>
              </w:rPr>
            </w:pPr>
            <w:r w:rsidRPr="004A2CBE">
              <w:rPr>
                <w:sz w:val="12"/>
                <w:szCs w:val="12"/>
                <w:lang w:val="ro-RO"/>
              </w:rPr>
              <w:t>Electronică aplicată</w:t>
            </w:r>
          </w:p>
        </w:tc>
        <w:tc>
          <w:tcPr>
            <w:tcW w:w="1309" w:type="dxa"/>
            <w:vMerge/>
            <w:vAlign w:val="center"/>
          </w:tcPr>
          <w:p w14:paraId="6EC693B4" w14:textId="77777777" w:rsidR="004A2CBE" w:rsidRPr="00DE2F20" w:rsidRDefault="004A2CBE" w:rsidP="004A2CBE">
            <w:pPr>
              <w:autoSpaceDE w:val="0"/>
              <w:autoSpaceDN w:val="0"/>
              <w:adjustRightInd w:val="0"/>
              <w:jc w:val="center"/>
              <w:rPr>
                <w:sz w:val="14"/>
                <w:szCs w:val="14"/>
                <w:lang w:val="ro-RO"/>
              </w:rPr>
            </w:pPr>
          </w:p>
        </w:tc>
        <w:tc>
          <w:tcPr>
            <w:tcW w:w="3179" w:type="dxa"/>
            <w:vMerge/>
            <w:vAlign w:val="center"/>
          </w:tcPr>
          <w:p w14:paraId="531D5068" w14:textId="77777777" w:rsidR="004A2CBE" w:rsidRPr="00DE2F20" w:rsidRDefault="004A2CBE" w:rsidP="004A2CB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6A294E7" w14:textId="77777777" w:rsidR="004A2CBE" w:rsidRPr="00DE2F20" w:rsidRDefault="004A2CBE" w:rsidP="004A2CB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63723B4" w14:textId="77777777" w:rsidR="004A2CBE" w:rsidRPr="00DE2F20" w:rsidRDefault="004A2CBE" w:rsidP="004A2CBE">
            <w:pPr>
              <w:jc w:val="center"/>
              <w:rPr>
                <w:b/>
                <w:bCs/>
                <w:sz w:val="18"/>
                <w:szCs w:val="18"/>
                <w:lang w:val="ro-RO"/>
              </w:rPr>
            </w:pPr>
          </w:p>
        </w:tc>
      </w:tr>
      <w:tr w:rsidR="004A2CBE" w:rsidRPr="00DE2F20" w14:paraId="6D7F1D56" w14:textId="77777777" w:rsidTr="00886EC6">
        <w:trPr>
          <w:cantSplit/>
          <w:trHeight w:val="171"/>
          <w:jc w:val="center"/>
        </w:trPr>
        <w:tc>
          <w:tcPr>
            <w:tcW w:w="1195" w:type="dxa"/>
            <w:vMerge/>
            <w:tcBorders>
              <w:left w:val="thinThickSmallGap" w:sz="24" w:space="0" w:color="auto"/>
            </w:tcBorders>
            <w:vAlign w:val="center"/>
          </w:tcPr>
          <w:p w14:paraId="04177FD1" w14:textId="77777777" w:rsidR="004A2CBE" w:rsidRPr="00DE2F20" w:rsidRDefault="004A2CBE" w:rsidP="004A2CBE">
            <w:pPr>
              <w:jc w:val="center"/>
              <w:rPr>
                <w:b/>
                <w:bCs/>
                <w:sz w:val="14"/>
                <w:szCs w:val="14"/>
                <w:lang w:val="ro-RO"/>
              </w:rPr>
            </w:pPr>
          </w:p>
        </w:tc>
        <w:tc>
          <w:tcPr>
            <w:tcW w:w="1496" w:type="dxa"/>
            <w:vMerge/>
            <w:tcBorders>
              <w:right w:val="thinThickSmallGap" w:sz="24" w:space="0" w:color="auto"/>
            </w:tcBorders>
            <w:vAlign w:val="center"/>
          </w:tcPr>
          <w:p w14:paraId="148F2A94" w14:textId="77777777" w:rsidR="004A2CBE" w:rsidRPr="00DE2F20" w:rsidRDefault="004A2CBE" w:rsidP="004A2CBE">
            <w:pPr>
              <w:jc w:val="center"/>
              <w:rPr>
                <w:b/>
                <w:bCs/>
                <w:sz w:val="14"/>
                <w:szCs w:val="14"/>
                <w:lang w:val="ro-RO"/>
              </w:rPr>
            </w:pPr>
          </w:p>
        </w:tc>
        <w:tc>
          <w:tcPr>
            <w:tcW w:w="1306" w:type="dxa"/>
            <w:vMerge/>
            <w:tcBorders>
              <w:left w:val="nil"/>
            </w:tcBorders>
            <w:vAlign w:val="center"/>
          </w:tcPr>
          <w:p w14:paraId="53612557" w14:textId="77777777" w:rsidR="004A2CBE" w:rsidRPr="004A2CBE" w:rsidRDefault="004A2CBE" w:rsidP="004A2CBE">
            <w:pPr>
              <w:jc w:val="center"/>
              <w:rPr>
                <w:sz w:val="12"/>
                <w:szCs w:val="12"/>
                <w:lang w:val="ro-RO"/>
              </w:rPr>
            </w:pPr>
          </w:p>
        </w:tc>
        <w:tc>
          <w:tcPr>
            <w:tcW w:w="1499" w:type="dxa"/>
            <w:vMerge/>
            <w:tcBorders>
              <w:left w:val="nil"/>
            </w:tcBorders>
            <w:vAlign w:val="center"/>
          </w:tcPr>
          <w:p w14:paraId="50E24F93" w14:textId="77777777" w:rsidR="004A2CBE" w:rsidRPr="004A2CBE" w:rsidRDefault="004A2CBE" w:rsidP="004A2CBE">
            <w:pPr>
              <w:jc w:val="center"/>
              <w:rPr>
                <w:sz w:val="12"/>
                <w:szCs w:val="12"/>
                <w:lang w:val="ro-RO"/>
              </w:rPr>
            </w:pPr>
          </w:p>
        </w:tc>
        <w:tc>
          <w:tcPr>
            <w:tcW w:w="2431" w:type="dxa"/>
            <w:vAlign w:val="center"/>
          </w:tcPr>
          <w:p w14:paraId="1513937F" w14:textId="5C7A39FD" w:rsidR="004A2CBE" w:rsidRPr="004A2CBE" w:rsidRDefault="004A2CBE" w:rsidP="004A2CBE">
            <w:pPr>
              <w:rPr>
                <w:sz w:val="12"/>
                <w:szCs w:val="12"/>
                <w:lang w:val="ro-RO"/>
              </w:rPr>
            </w:pPr>
            <w:r w:rsidRPr="004A2CBE">
              <w:rPr>
                <w:color w:val="0070C0"/>
                <w:sz w:val="12"/>
                <w:szCs w:val="12"/>
                <w:lang w:val="ro-RO"/>
              </w:rPr>
              <w:t>Echipamente și sisteme electronice militare, electronică - radioelectronică de aviație</w:t>
            </w:r>
          </w:p>
        </w:tc>
        <w:tc>
          <w:tcPr>
            <w:tcW w:w="1309" w:type="dxa"/>
            <w:vMerge/>
            <w:vAlign w:val="center"/>
          </w:tcPr>
          <w:p w14:paraId="2B0E217D" w14:textId="77777777" w:rsidR="004A2CBE" w:rsidRPr="00DE2F20" w:rsidRDefault="004A2CBE" w:rsidP="004A2CBE">
            <w:pPr>
              <w:autoSpaceDE w:val="0"/>
              <w:autoSpaceDN w:val="0"/>
              <w:adjustRightInd w:val="0"/>
              <w:jc w:val="center"/>
              <w:rPr>
                <w:sz w:val="14"/>
                <w:szCs w:val="14"/>
                <w:lang w:val="ro-RO"/>
              </w:rPr>
            </w:pPr>
          </w:p>
        </w:tc>
        <w:tc>
          <w:tcPr>
            <w:tcW w:w="3179" w:type="dxa"/>
            <w:vMerge/>
            <w:vAlign w:val="center"/>
          </w:tcPr>
          <w:p w14:paraId="582794A5" w14:textId="77777777" w:rsidR="004A2CBE" w:rsidRPr="00DE2F20" w:rsidRDefault="004A2CBE" w:rsidP="004A2CB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17E6ECA" w14:textId="77777777" w:rsidR="004A2CBE" w:rsidRPr="00DE2F20" w:rsidRDefault="004A2CBE" w:rsidP="004A2CB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A6CDD9F" w14:textId="77777777" w:rsidR="004A2CBE" w:rsidRPr="00DE2F20" w:rsidRDefault="004A2CBE" w:rsidP="004A2CBE">
            <w:pPr>
              <w:jc w:val="center"/>
              <w:rPr>
                <w:b/>
                <w:bCs/>
                <w:sz w:val="18"/>
                <w:szCs w:val="18"/>
                <w:lang w:val="ro-RO"/>
              </w:rPr>
            </w:pPr>
          </w:p>
        </w:tc>
      </w:tr>
      <w:tr w:rsidR="004A2CBE" w:rsidRPr="00DE2F20" w14:paraId="0EC75955" w14:textId="77777777" w:rsidTr="00886EC6">
        <w:trPr>
          <w:cantSplit/>
          <w:trHeight w:val="171"/>
          <w:jc w:val="center"/>
        </w:trPr>
        <w:tc>
          <w:tcPr>
            <w:tcW w:w="1195" w:type="dxa"/>
            <w:vMerge/>
            <w:tcBorders>
              <w:left w:val="thinThickSmallGap" w:sz="24" w:space="0" w:color="auto"/>
            </w:tcBorders>
            <w:vAlign w:val="center"/>
          </w:tcPr>
          <w:p w14:paraId="57C3EB4A" w14:textId="77777777" w:rsidR="004A2CBE" w:rsidRPr="00DE2F20" w:rsidRDefault="004A2CBE" w:rsidP="005F69BF">
            <w:pPr>
              <w:jc w:val="center"/>
              <w:rPr>
                <w:b/>
                <w:bCs/>
                <w:sz w:val="14"/>
                <w:szCs w:val="14"/>
                <w:lang w:val="ro-RO"/>
              </w:rPr>
            </w:pPr>
          </w:p>
        </w:tc>
        <w:tc>
          <w:tcPr>
            <w:tcW w:w="1496" w:type="dxa"/>
            <w:vMerge/>
            <w:tcBorders>
              <w:right w:val="thinThickSmallGap" w:sz="24" w:space="0" w:color="auto"/>
            </w:tcBorders>
            <w:vAlign w:val="center"/>
          </w:tcPr>
          <w:p w14:paraId="1226654E" w14:textId="77777777" w:rsidR="004A2CBE" w:rsidRPr="00DE2F20" w:rsidRDefault="004A2CBE" w:rsidP="005F69BF">
            <w:pPr>
              <w:jc w:val="center"/>
              <w:rPr>
                <w:b/>
                <w:bCs/>
                <w:sz w:val="14"/>
                <w:szCs w:val="14"/>
                <w:lang w:val="ro-RO"/>
              </w:rPr>
            </w:pPr>
          </w:p>
        </w:tc>
        <w:tc>
          <w:tcPr>
            <w:tcW w:w="1306" w:type="dxa"/>
            <w:vMerge/>
            <w:tcBorders>
              <w:left w:val="nil"/>
            </w:tcBorders>
            <w:vAlign w:val="center"/>
          </w:tcPr>
          <w:p w14:paraId="660918A2" w14:textId="77777777" w:rsidR="004A2CBE" w:rsidRPr="004A2CBE" w:rsidRDefault="004A2CBE" w:rsidP="005F69BF">
            <w:pPr>
              <w:jc w:val="center"/>
              <w:rPr>
                <w:sz w:val="12"/>
                <w:szCs w:val="12"/>
                <w:lang w:val="ro-RO"/>
              </w:rPr>
            </w:pPr>
          </w:p>
        </w:tc>
        <w:tc>
          <w:tcPr>
            <w:tcW w:w="1499" w:type="dxa"/>
            <w:vMerge/>
            <w:tcBorders>
              <w:left w:val="nil"/>
            </w:tcBorders>
            <w:vAlign w:val="center"/>
          </w:tcPr>
          <w:p w14:paraId="0602DAA5" w14:textId="77777777" w:rsidR="004A2CBE" w:rsidRPr="004A2CBE" w:rsidRDefault="004A2CBE" w:rsidP="005F69BF">
            <w:pPr>
              <w:jc w:val="center"/>
              <w:rPr>
                <w:sz w:val="12"/>
                <w:szCs w:val="12"/>
                <w:lang w:val="ro-RO"/>
              </w:rPr>
            </w:pPr>
          </w:p>
        </w:tc>
        <w:tc>
          <w:tcPr>
            <w:tcW w:w="2431" w:type="dxa"/>
            <w:vAlign w:val="center"/>
          </w:tcPr>
          <w:p w14:paraId="368A8C9C" w14:textId="77777777" w:rsidR="004A2CBE" w:rsidRPr="004A2CBE" w:rsidRDefault="004A2CBE" w:rsidP="005F69BF">
            <w:pPr>
              <w:rPr>
                <w:sz w:val="12"/>
                <w:szCs w:val="12"/>
                <w:lang w:val="ro-RO"/>
              </w:rPr>
            </w:pPr>
            <w:r w:rsidRPr="004A2CBE">
              <w:rPr>
                <w:sz w:val="12"/>
                <w:szCs w:val="12"/>
                <w:lang w:val="ro-RO"/>
              </w:rPr>
              <w:t>Microelectronică, optoelectronică şi nanotehnologii</w:t>
            </w:r>
          </w:p>
        </w:tc>
        <w:tc>
          <w:tcPr>
            <w:tcW w:w="1309" w:type="dxa"/>
            <w:vMerge/>
            <w:vAlign w:val="center"/>
          </w:tcPr>
          <w:p w14:paraId="7C411E00" w14:textId="77777777" w:rsidR="004A2CBE" w:rsidRPr="00DE2F20" w:rsidRDefault="004A2CBE" w:rsidP="005F69BF">
            <w:pPr>
              <w:autoSpaceDE w:val="0"/>
              <w:autoSpaceDN w:val="0"/>
              <w:adjustRightInd w:val="0"/>
              <w:jc w:val="center"/>
              <w:rPr>
                <w:sz w:val="14"/>
                <w:szCs w:val="14"/>
                <w:lang w:val="ro-RO"/>
              </w:rPr>
            </w:pPr>
          </w:p>
        </w:tc>
        <w:tc>
          <w:tcPr>
            <w:tcW w:w="3179" w:type="dxa"/>
            <w:vMerge/>
            <w:vAlign w:val="center"/>
          </w:tcPr>
          <w:p w14:paraId="6928E454" w14:textId="77777777" w:rsidR="004A2CBE" w:rsidRPr="00DE2F20" w:rsidRDefault="004A2CBE" w:rsidP="005F69B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0CC4DF2" w14:textId="77777777" w:rsidR="004A2CBE" w:rsidRPr="00DE2F20" w:rsidRDefault="004A2CBE" w:rsidP="005F69B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8D7182E" w14:textId="77777777" w:rsidR="004A2CBE" w:rsidRPr="00DE2F20" w:rsidRDefault="004A2CBE" w:rsidP="005F69BF">
            <w:pPr>
              <w:jc w:val="center"/>
              <w:rPr>
                <w:b/>
                <w:bCs/>
                <w:sz w:val="18"/>
                <w:szCs w:val="18"/>
                <w:lang w:val="ro-RO"/>
              </w:rPr>
            </w:pPr>
          </w:p>
        </w:tc>
      </w:tr>
      <w:tr w:rsidR="004A2CBE" w:rsidRPr="00DE2F20" w14:paraId="38792946" w14:textId="77777777" w:rsidTr="00886EC6">
        <w:trPr>
          <w:cantSplit/>
          <w:trHeight w:val="171"/>
          <w:jc w:val="center"/>
        </w:trPr>
        <w:tc>
          <w:tcPr>
            <w:tcW w:w="1195" w:type="dxa"/>
            <w:vMerge/>
            <w:tcBorders>
              <w:left w:val="thinThickSmallGap" w:sz="24" w:space="0" w:color="auto"/>
            </w:tcBorders>
            <w:vAlign w:val="center"/>
          </w:tcPr>
          <w:p w14:paraId="10BAC356" w14:textId="77777777" w:rsidR="004A2CBE" w:rsidRPr="00DE2F20" w:rsidRDefault="004A2CBE" w:rsidP="005F69BF">
            <w:pPr>
              <w:jc w:val="center"/>
              <w:rPr>
                <w:b/>
                <w:bCs/>
                <w:sz w:val="14"/>
                <w:szCs w:val="14"/>
                <w:lang w:val="ro-RO"/>
              </w:rPr>
            </w:pPr>
          </w:p>
        </w:tc>
        <w:tc>
          <w:tcPr>
            <w:tcW w:w="1496" w:type="dxa"/>
            <w:vMerge/>
            <w:tcBorders>
              <w:right w:val="thinThickSmallGap" w:sz="24" w:space="0" w:color="auto"/>
            </w:tcBorders>
            <w:vAlign w:val="center"/>
          </w:tcPr>
          <w:p w14:paraId="67E46938" w14:textId="77777777" w:rsidR="004A2CBE" w:rsidRPr="00DE2F20" w:rsidRDefault="004A2CBE" w:rsidP="005F69BF">
            <w:pPr>
              <w:jc w:val="center"/>
              <w:rPr>
                <w:b/>
                <w:bCs/>
                <w:sz w:val="14"/>
                <w:szCs w:val="14"/>
                <w:lang w:val="ro-RO"/>
              </w:rPr>
            </w:pPr>
          </w:p>
        </w:tc>
        <w:tc>
          <w:tcPr>
            <w:tcW w:w="1306" w:type="dxa"/>
            <w:vMerge/>
            <w:tcBorders>
              <w:left w:val="nil"/>
            </w:tcBorders>
            <w:vAlign w:val="center"/>
          </w:tcPr>
          <w:p w14:paraId="40A58547" w14:textId="77777777" w:rsidR="004A2CBE" w:rsidRPr="004A2CBE" w:rsidRDefault="004A2CBE" w:rsidP="005F69BF">
            <w:pPr>
              <w:jc w:val="center"/>
              <w:rPr>
                <w:sz w:val="12"/>
                <w:szCs w:val="12"/>
                <w:lang w:val="ro-RO"/>
              </w:rPr>
            </w:pPr>
          </w:p>
        </w:tc>
        <w:tc>
          <w:tcPr>
            <w:tcW w:w="1499" w:type="dxa"/>
            <w:vMerge/>
            <w:tcBorders>
              <w:left w:val="nil"/>
            </w:tcBorders>
            <w:vAlign w:val="center"/>
          </w:tcPr>
          <w:p w14:paraId="28F6B8E8" w14:textId="77777777" w:rsidR="004A2CBE" w:rsidRPr="004A2CBE" w:rsidRDefault="004A2CBE" w:rsidP="005F69BF">
            <w:pPr>
              <w:jc w:val="center"/>
              <w:rPr>
                <w:sz w:val="12"/>
                <w:szCs w:val="12"/>
                <w:lang w:val="ro-RO"/>
              </w:rPr>
            </w:pPr>
          </w:p>
        </w:tc>
        <w:tc>
          <w:tcPr>
            <w:tcW w:w="2431" w:type="dxa"/>
            <w:vAlign w:val="center"/>
          </w:tcPr>
          <w:p w14:paraId="1C205408" w14:textId="77777777" w:rsidR="004A2CBE" w:rsidRPr="004A2CBE" w:rsidRDefault="004A2CBE" w:rsidP="005F69BF">
            <w:pPr>
              <w:rPr>
                <w:sz w:val="12"/>
                <w:szCs w:val="12"/>
                <w:lang w:val="ro-RO"/>
              </w:rPr>
            </w:pPr>
            <w:r w:rsidRPr="004A2CBE">
              <w:rPr>
                <w:sz w:val="12"/>
                <w:szCs w:val="12"/>
                <w:lang w:val="ro-RO"/>
              </w:rPr>
              <w:t>Echipamente şi sisteme electronice militare</w:t>
            </w:r>
          </w:p>
        </w:tc>
        <w:tc>
          <w:tcPr>
            <w:tcW w:w="1309" w:type="dxa"/>
            <w:vMerge/>
            <w:vAlign w:val="center"/>
          </w:tcPr>
          <w:p w14:paraId="1F446FC7" w14:textId="77777777" w:rsidR="004A2CBE" w:rsidRPr="00DE2F20" w:rsidRDefault="004A2CBE" w:rsidP="005F69BF">
            <w:pPr>
              <w:autoSpaceDE w:val="0"/>
              <w:autoSpaceDN w:val="0"/>
              <w:adjustRightInd w:val="0"/>
              <w:jc w:val="center"/>
              <w:rPr>
                <w:sz w:val="14"/>
                <w:szCs w:val="14"/>
                <w:lang w:val="ro-RO"/>
              </w:rPr>
            </w:pPr>
          </w:p>
        </w:tc>
        <w:tc>
          <w:tcPr>
            <w:tcW w:w="3179" w:type="dxa"/>
            <w:vMerge/>
            <w:vAlign w:val="center"/>
          </w:tcPr>
          <w:p w14:paraId="1F80F9F7" w14:textId="77777777" w:rsidR="004A2CBE" w:rsidRPr="00DE2F20" w:rsidRDefault="004A2CBE" w:rsidP="005F69B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20235F3" w14:textId="77777777" w:rsidR="004A2CBE" w:rsidRPr="00DE2F20" w:rsidRDefault="004A2CBE" w:rsidP="005F69B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9DC6E1E" w14:textId="77777777" w:rsidR="004A2CBE" w:rsidRPr="00DE2F20" w:rsidRDefault="004A2CBE" w:rsidP="005F69BF">
            <w:pPr>
              <w:jc w:val="center"/>
              <w:rPr>
                <w:b/>
                <w:bCs/>
                <w:sz w:val="18"/>
                <w:szCs w:val="18"/>
                <w:lang w:val="ro-RO"/>
              </w:rPr>
            </w:pPr>
          </w:p>
        </w:tc>
      </w:tr>
      <w:tr w:rsidR="004A2CBE" w:rsidRPr="00DE2F20" w14:paraId="7713063A" w14:textId="77777777" w:rsidTr="00886EC6">
        <w:trPr>
          <w:cantSplit/>
          <w:trHeight w:val="171"/>
          <w:jc w:val="center"/>
        </w:trPr>
        <w:tc>
          <w:tcPr>
            <w:tcW w:w="1195" w:type="dxa"/>
            <w:vMerge/>
            <w:tcBorders>
              <w:left w:val="thinThickSmallGap" w:sz="24" w:space="0" w:color="auto"/>
            </w:tcBorders>
            <w:vAlign w:val="center"/>
          </w:tcPr>
          <w:p w14:paraId="1B313AFF" w14:textId="77777777" w:rsidR="004A2CBE" w:rsidRPr="00DE2F20" w:rsidRDefault="004A2CBE" w:rsidP="005F69BF">
            <w:pPr>
              <w:jc w:val="center"/>
              <w:rPr>
                <w:b/>
                <w:bCs/>
                <w:sz w:val="14"/>
                <w:szCs w:val="14"/>
                <w:lang w:val="ro-RO"/>
              </w:rPr>
            </w:pPr>
          </w:p>
        </w:tc>
        <w:tc>
          <w:tcPr>
            <w:tcW w:w="1496" w:type="dxa"/>
            <w:vMerge/>
            <w:tcBorders>
              <w:right w:val="thinThickSmallGap" w:sz="24" w:space="0" w:color="auto"/>
            </w:tcBorders>
            <w:vAlign w:val="center"/>
          </w:tcPr>
          <w:p w14:paraId="4AB116F0" w14:textId="77777777" w:rsidR="004A2CBE" w:rsidRPr="00DE2F20" w:rsidRDefault="004A2CBE" w:rsidP="005F69BF">
            <w:pPr>
              <w:jc w:val="center"/>
              <w:rPr>
                <w:b/>
                <w:bCs/>
                <w:sz w:val="14"/>
                <w:szCs w:val="14"/>
                <w:lang w:val="ro-RO"/>
              </w:rPr>
            </w:pPr>
          </w:p>
        </w:tc>
        <w:tc>
          <w:tcPr>
            <w:tcW w:w="1306" w:type="dxa"/>
            <w:vMerge/>
            <w:tcBorders>
              <w:left w:val="nil"/>
            </w:tcBorders>
            <w:vAlign w:val="center"/>
          </w:tcPr>
          <w:p w14:paraId="06C9C7EA" w14:textId="77777777" w:rsidR="004A2CBE" w:rsidRPr="004A2CBE" w:rsidRDefault="004A2CBE" w:rsidP="005F69BF">
            <w:pPr>
              <w:jc w:val="center"/>
              <w:rPr>
                <w:sz w:val="12"/>
                <w:szCs w:val="12"/>
                <w:lang w:val="ro-RO"/>
              </w:rPr>
            </w:pPr>
          </w:p>
        </w:tc>
        <w:tc>
          <w:tcPr>
            <w:tcW w:w="1499" w:type="dxa"/>
            <w:vMerge/>
            <w:tcBorders>
              <w:left w:val="nil"/>
            </w:tcBorders>
            <w:vAlign w:val="center"/>
          </w:tcPr>
          <w:p w14:paraId="0606FD81" w14:textId="77777777" w:rsidR="004A2CBE" w:rsidRPr="004A2CBE" w:rsidRDefault="004A2CBE" w:rsidP="005F69BF">
            <w:pPr>
              <w:jc w:val="center"/>
              <w:rPr>
                <w:sz w:val="12"/>
                <w:szCs w:val="12"/>
                <w:lang w:val="ro-RO"/>
              </w:rPr>
            </w:pPr>
          </w:p>
        </w:tc>
        <w:tc>
          <w:tcPr>
            <w:tcW w:w="2431" w:type="dxa"/>
            <w:vAlign w:val="center"/>
          </w:tcPr>
          <w:p w14:paraId="5537F8C2" w14:textId="77777777" w:rsidR="004A2CBE" w:rsidRPr="004A2CBE" w:rsidRDefault="004A2CBE" w:rsidP="005F69BF">
            <w:pPr>
              <w:rPr>
                <w:sz w:val="12"/>
                <w:szCs w:val="12"/>
                <w:lang w:val="ro-RO"/>
              </w:rPr>
            </w:pPr>
            <w:r w:rsidRPr="004A2CBE">
              <w:rPr>
                <w:sz w:val="12"/>
                <w:szCs w:val="12"/>
                <w:lang w:val="ro-RO"/>
              </w:rPr>
              <w:t>Tehnologii şi sisteme de telecomunicaţii</w:t>
            </w:r>
          </w:p>
        </w:tc>
        <w:tc>
          <w:tcPr>
            <w:tcW w:w="1309" w:type="dxa"/>
            <w:vMerge/>
            <w:vAlign w:val="center"/>
          </w:tcPr>
          <w:p w14:paraId="5F4EFB79" w14:textId="77777777" w:rsidR="004A2CBE" w:rsidRPr="00DE2F20" w:rsidRDefault="004A2CBE" w:rsidP="005F69BF">
            <w:pPr>
              <w:autoSpaceDE w:val="0"/>
              <w:autoSpaceDN w:val="0"/>
              <w:adjustRightInd w:val="0"/>
              <w:jc w:val="center"/>
              <w:rPr>
                <w:sz w:val="14"/>
                <w:szCs w:val="14"/>
                <w:lang w:val="ro-RO"/>
              </w:rPr>
            </w:pPr>
          </w:p>
        </w:tc>
        <w:tc>
          <w:tcPr>
            <w:tcW w:w="3179" w:type="dxa"/>
            <w:vMerge/>
            <w:vAlign w:val="center"/>
          </w:tcPr>
          <w:p w14:paraId="7412385B" w14:textId="77777777" w:rsidR="004A2CBE" w:rsidRPr="00DE2F20" w:rsidRDefault="004A2CBE" w:rsidP="005F69B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A08EE5F" w14:textId="77777777" w:rsidR="004A2CBE" w:rsidRPr="00DE2F20" w:rsidRDefault="004A2CBE" w:rsidP="005F69B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3ADA155" w14:textId="77777777" w:rsidR="004A2CBE" w:rsidRPr="00DE2F20" w:rsidRDefault="004A2CBE" w:rsidP="005F69BF">
            <w:pPr>
              <w:jc w:val="center"/>
              <w:rPr>
                <w:b/>
                <w:bCs/>
                <w:sz w:val="18"/>
                <w:szCs w:val="18"/>
                <w:lang w:val="ro-RO"/>
              </w:rPr>
            </w:pPr>
          </w:p>
        </w:tc>
      </w:tr>
      <w:tr w:rsidR="004A2CBE" w:rsidRPr="00DE2F20" w14:paraId="2D0D3FCC" w14:textId="77777777" w:rsidTr="00886EC6">
        <w:trPr>
          <w:cantSplit/>
          <w:trHeight w:val="171"/>
          <w:jc w:val="center"/>
        </w:trPr>
        <w:tc>
          <w:tcPr>
            <w:tcW w:w="1195" w:type="dxa"/>
            <w:vMerge/>
            <w:tcBorders>
              <w:left w:val="thinThickSmallGap" w:sz="24" w:space="0" w:color="auto"/>
            </w:tcBorders>
            <w:vAlign w:val="center"/>
          </w:tcPr>
          <w:p w14:paraId="2FE2E2CC" w14:textId="77777777" w:rsidR="004A2CBE" w:rsidRPr="00DE2F20" w:rsidRDefault="004A2CBE" w:rsidP="005F69BF">
            <w:pPr>
              <w:jc w:val="center"/>
              <w:rPr>
                <w:b/>
                <w:bCs/>
                <w:sz w:val="14"/>
                <w:szCs w:val="14"/>
                <w:lang w:val="ro-RO"/>
              </w:rPr>
            </w:pPr>
          </w:p>
        </w:tc>
        <w:tc>
          <w:tcPr>
            <w:tcW w:w="1496" w:type="dxa"/>
            <w:vMerge/>
            <w:tcBorders>
              <w:right w:val="thinThickSmallGap" w:sz="24" w:space="0" w:color="auto"/>
            </w:tcBorders>
            <w:vAlign w:val="center"/>
          </w:tcPr>
          <w:p w14:paraId="2E236C2D" w14:textId="77777777" w:rsidR="004A2CBE" w:rsidRPr="00DE2F20" w:rsidRDefault="004A2CBE" w:rsidP="005F69BF">
            <w:pPr>
              <w:jc w:val="center"/>
              <w:rPr>
                <w:b/>
                <w:bCs/>
                <w:sz w:val="14"/>
                <w:szCs w:val="14"/>
                <w:lang w:val="ro-RO"/>
              </w:rPr>
            </w:pPr>
          </w:p>
        </w:tc>
        <w:tc>
          <w:tcPr>
            <w:tcW w:w="1306" w:type="dxa"/>
            <w:vMerge/>
            <w:tcBorders>
              <w:left w:val="nil"/>
            </w:tcBorders>
            <w:vAlign w:val="center"/>
          </w:tcPr>
          <w:p w14:paraId="1FF9B971" w14:textId="77777777" w:rsidR="004A2CBE" w:rsidRPr="004A2CBE" w:rsidRDefault="004A2CBE" w:rsidP="005F69BF">
            <w:pPr>
              <w:jc w:val="center"/>
              <w:rPr>
                <w:sz w:val="12"/>
                <w:szCs w:val="12"/>
                <w:lang w:val="ro-RO"/>
              </w:rPr>
            </w:pPr>
          </w:p>
        </w:tc>
        <w:tc>
          <w:tcPr>
            <w:tcW w:w="1499" w:type="dxa"/>
            <w:vMerge/>
            <w:tcBorders>
              <w:left w:val="nil"/>
            </w:tcBorders>
            <w:vAlign w:val="center"/>
          </w:tcPr>
          <w:p w14:paraId="4A4BD547" w14:textId="77777777" w:rsidR="004A2CBE" w:rsidRPr="004A2CBE" w:rsidRDefault="004A2CBE" w:rsidP="005F69BF">
            <w:pPr>
              <w:jc w:val="center"/>
              <w:rPr>
                <w:sz w:val="12"/>
                <w:szCs w:val="12"/>
                <w:lang w:val="ro-RO"/>
              </w:rPr>
            </w:pPr>
          </w:p>
        </w:tc>
        <w:tc>
          <w:tcPr>
            <w:tcW w:w="2431" w:type="dxa"/>
            <w:vAlign w:val="center"/>
          </w:tcPr>
          <w:p w14:paraId="5A41EB98" w14:textId="77777777" w:rsidR="004A2CBE" w:rsidRPr="004A2CBE" w:rsidRDefault="004A2CBE" w:rsidP="005F69BF">
            <w:pPr>
              <w:rPr>
                <w:sz w:val="12"/>
                <w:szCs w:val="12"/>
                <w:lang w:val="ro-RO"/>
              </w:rPr>
            </w:pPr>
            <w:r w:rsidRPr="004A2CBE">
              <w:rPr>
                <w:sz w:val="12"/>
                <w:szCs w:val="12"/>
                <w:lang w:val="ro-RO"/>
              </w:rPr>
              <w:t>Reţele şi software de telecomunicaţii</w:t>
            </w:r>
          </w:p>
        </w:tc>
        <w:tc>
          <w:tcPr>
            <w:tcW w:w="1309" w:type="dxa"/>
            <w:vMerge/>
            <w:vAlign w:val="center"/>
          </w:tcPr>
          <w:p w14:paraId="2DF80827" w14:textId="77777777" w:rsidR="004A2CBE" w:rsidRPr="00DE2F20" w:rsidRDefault="004A2CBE" w:rsidP="005F69BF">
            <w:pPr>
              <w:autoSpaceDE w:val="0"/>
              <w:autoSpaceDN w:val="0"/>
              <w:adjustRightInd w:val="0"/>
              <w:jc w:val="center"/>
              <w:rPr>
                <w:sz w:val="14"/>
                <w:szCs w:val="14"/>
                <w:lang w:val="ro-RO"/>
              </w:rPr>
            </w:pPr>
          </w:p>
        </w:tc>
        <w:tc>
          <w:tcPr>
            <w:tcW w:w="3179" w:type="dxa"/>
            <w:vMerge/>
            <w:vAlign w:val="center"/>
          </w:tcPr>
          <w:p w14:paraId="1F5D8328" w14:textId="77777777" w:rsidR="004A2CBE" w:rsidRPr="00DE2F20" w:rsidRDefault="004A2CBE" w:rsidP="005F69B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17D57D7" w14:textId="77777777" w:rsidR="004A2CBE" w:rsidRPr="00DE2F20" w:rsidRDefault="004A2CBE" w:rsidP="005F69B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09FC9CB" w14:textId="77777777" w:rsidR="004A2CBE" w:rsidRPr="00DE2F20" w:rsidRDefault="004A2CBE" w:rsidP="005F69BF">
            <w:pPr>
              <w:jc w:val="center"/>
              <w:rPr>
                <w:b/>
                <w:bCs/>
                <w:sz w:val="18"/>
                <w:szCs w:val="18"/>
                <w:lang w:val="ro-RO"/>
              </w:rPr>
            </w:pPr>
          </w:p>
        </w:tc>
      </w:tr>
      <w:tr w:rsidR="004A2CBE" w:rsidRPr="00DE2F20" w14:paraId="24674A4B" w14:textId="77777777" w:rsidTr="00886EC6">
        <w:trPr>
          <w:cantSplit/>
          <w:trHeight w:val="171"/>
          <w:jc w:val="center"/>
        </w:trPr>
        <w:tc>
          <w:tcPr>
            <w:tcW w:w="1195" w:type="dxa"/>
            <w:vMerge/>
            <w:tcBorders>
              <w:left w:val="thinThickSmallGap" w:sz="24" w:space="0" w:color="auto"/>
            </w:tcBorders>
            <w:vAlign w:val="center"/>
          </w:tcPr>
          <w:p w14:paraId="705540C9" w14:textId="77777777" w:rsidR="004A2CBE" w:rsidRPr="00DE2F20" w:rsidRDefault="004A2CBE" w:rsidP="005F69BF">
            <w:pPr>
              <w:jc w:val="center"/>
              <w:rPr>
                <w:b/>
                <w:bCs/>
                <w:sz w:val="14"/>
                <w:szCs w:val="14"/>
                <w:lang w:val="ro-RO"/>
              </w:rPr>
            </w:pPr>
          </w:p>
        </w:tc>
        <w:tc>
          <w:tcPr>
            <w:tcW w:w="1496" w:type="dxa"/>
            <w:vMerge/>
            <w:tcBorders>
              <w:right w:val="thinThickSmallGap" w:sz="24" w:space="0" w:color="auto"/>
            </w:tcBorders>
            <w:vAlign w:val="center"/>
          </w:tcPr>
          <w:p w14:paraId="11A34A65" w14:textId="77777777" w:rsidR="004A2CBE" w:rsidRPr="00DE2F20" w:rsidRDefault="004A2CBE" w:rsidP="005F69BF">
            <w:pPr>
              <w:jc w:val="center"/>
              <w:rPr>
                <w:b/>
                <w:bCs/>
                <w:sz w:val="14"/>
                <w:szCs w:val="14"/>
                <w:lang w:val="ro-RO"/>
              </w:rPr>
            </w:pPr>
          </w:p>
        </w:tc>
        <w:tc>
          <w:tcPr>
            <w:tcW w:w="1306" w:type="dxa"/>
            <w:vMerge/>
            <w:tcBorders>
              <w:left w:val="nil"/>
            </w:tcBorders>
            <w:vAlign w:val="center"/>
          </w:tcPr>
          <w:p w14:paraId="4069C368" w14:textId="77777777" w:rsidR="004A2CBE" w:rsidRPr="004A2CBE" w:rsidRDefault="004A2CBE" w:rsidP="005F69BF">
            <w:pPr>
              <w:jc w:val="center"/>
              <w:rPr>
                <w:sz w:val="12"/>
                <w:szCs w:val="12"/>
                <w:lang w:val="ro-RO"/>
              </w:rPr>
            </w:pPr>
          </w:p>
        </w:tc>
        <w:tc>
          <w:tcPr>
            <w:tcW w:w="1499" w:type="dxa"/>
            <w:vMerge/>
            <w:tcBorders>
              <w:left w:val="nil"/>
            </w:tcBorders>
            <w:vAlign w:val="center"/>
          </w:tcPr>
          <w:p w14:paraId="347A47E5" w14:textId="77777777" w:rsidR="004A2CBE" w:rsidRPr="004A2CBE" w:rsidRDefault="004A2CBE" w:rsidP="005F69BF">
            <w:pPr>
              <w:jc w:val="center"/>
              <w:rPr>
                <w:sz w:val="12"/>
                <w:szCs w:val="12"/>
                <w:lang w:val="ro-RO"/>
              </w:rPr>
            </w:pPr>
          </w:p>
        </w:tc>
        <w:tc>
          <w:tcPr>
            <w:tcW w:w="2431" w:type="dxa"/>
            <w:vAlign w:val="center"/>
          </w:tcPr>
          <w:p w14:paraId="5224F13C" w14:textId="77777777" w:rsidR="004A2CBE" w:rsidRPr="004A2CBE" w:rsidRDefault="004A2CBE" w:rsidP="005F69BF">
            <w:pPr>
              <w:rPr>
                <w:sz w:val="12"/>
                <w:szCs w:val="12"/>
                <w:lang w:val="ro-RO"/>
              </w:rPr>
            </w:pPr>
            <w:r w:rsidRPr="004A2CBE">
              <w:rPr>
                <w:sz w:val="12"/>
                <w:szCs w:val="12"/>
                <w:lang w:val="ro-RO"/>
              </w:rPr>
              <w:t>Telecomenzi şi electronică în transporturi</w:t>
            </w:r>
          </w:p>
        </w:tc>
        <w:tc>
          <w:tcPr>
            <w:tcW w:w="1309" w:type="dxa"/>
            <w:vMerge/>
            <w:vAlign w:val="center"/>
          </w:tcPr>
          <w:p w14:paraId="6E476ADA" w14:textId="77777777" w:rsidR="004A2CBE" w:rsidRPr="00DE2F20" w:rsidRDefault="004A2CBE" w:rsidP="005F69BF">
            <w:pPr>
              <w:autoSpaceDE w:val="0"/>
              <w:autoSpaceDN w:val="0"/>
              <w:adjustRightInd w:val="0"/>
              <w:jc w:val="center"/>
              <w:rPr>
                <w:sz w:val="14"/>
                <w:szCs w:val="14"/>
                <w:lang w:val="ro-RO"/>
              </w:rPr>
            </w:pPr>
          </w:p>
        </w:tc>
        <w:tc>
          <w:tcPr>
            <w:tcW w:w="3179" w:type="dxa"/>
            <w:vMerge/>
            <w:vAlign w:val="center"/>
          </w:tcPr>
          <w:p w14:paraId="44DB2827" w14:textId="77777777" w:rsidR="004A2CBE" w:rsidRPr="00DE2F20" w:rsidRDefault="004A2CBE" w:rsidP="005F69B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6A03CDB" w14:textId="77777777" w:rsidR="004A2CBE" w:rsidRPr="00DE2F20" w:rsidRDefault="004A2CBE" w:rsidP="005F69B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C4B6B7B" w14:textId="77777777" w:rsidR="004A2CBE" w:rsidRPr="00DE2F20" w:rsidRDefault="004A2CBE" w:rsidP="005F69BF">
            <w:pPr>
              <w:jc w:val="center"/>
              <w:rPr>
                <w:b/>
                <w:bCs/>
                <w:sz w:val="18"/>
                <w:szCs w:val="18"/>
                <w:lang w:val="ro-RO"/>
              </w:rPr>
            </w:pPr>
          </w:p>
        </w:tc>
      </w:tr>
      <w:tr w:rsidR="004A2CBE" w:rsidRPr="00DE2F20" w14:paraId="2E923245" w14:textId="77777777" w:rsidTr="00886EC6">
        <w:trPr>
          <w:cantSplit/>
          <w:trHeight w:val="171"/>
          <w:jc w:val="center"/>
        </w:trPr>
        <w:tc>
          <w:tcPr>
            <w:tcW w:w="1195" w:type="dxa"/>
            <w:vMerge/>
            <w:tcBorders>
              <w:left w:val="thinThickSmallGap" w:sz="24" w:space="0" w:color="auto"/>
            </w:tcBorders>
            <w:vAlign w:val="center"/>
          </w:tcPr>
          <w:p w14:paraId="2999D56C" w14:textId="77777777" w:rsidR="004A2CBE" w:rsidRPr="00DE2F20" w:rsidRDefault="004A2CBE" w:rsidP="005F69BF">
            <w:pPr>
              <w:jc w:val="center"/>
              <w:rPr>
                <w:b/>
                <w:bCs/>
                <w:sz w:val="14"/>
                <w:szCs w:val="14"/>
                <w:lang w:val="ro-RO"/>
              </w:rPr>
            </w:pPr>
          </w:p>
        </w:tc>
        <w:tc>
          <w:tcPr>
            <w:tcW w:w="1496" w:type="dxa"/>
            <w:vMerge/>
            <w:tcBorders>
              <w:right w:val="thinThickSmallGap" w:sz="24" w:space="0" w:color="auto"/>
            </w:tcBorders>
            <w:vAlign w:val="center"/>
          </w:tcPr>
          <w:p w14:paraId="0D9D503A" w14:textId="77777777" w:rsidR="004A2CBE" w:rsidRPr="00DE2F20" w:rsidRDefault="004A2CBE" w:rsidP="005F69BF">
            <w:pPr>
              <w:jc w:val="center"/>
              <w:rPr>
                <w:b/>
                <w:bCs/>
                <w:sz w:val="14"/>
                <w:szCs w:val="14"/>
                <w:lang w:val="ro-RO"/>
              </w:rPr>
            </w:pPr>
          </w:p>
        </w:tc>
        <w:tc>
          <w:tcPr>
            <w:tcW w:w="1306" w:type="dxa"/>
            <w:vMerge/>
            <w:tcBorders>
              <w:left w:val="nil"/>
            </w:tcBorders>
            <w:vAlign w:val="center"/>
          </w:tcPr>
          <w:p w14:paraId="671B7931" w14:textId="77777777" w:rsidR="004A2CBE" w:rsidRPr="004A2CBE" w:rsidRDefault="004A2CBE" w:rsidP="005F69BF">
            <w:pPr>
              <w:jc w:val="center"/>
              <w:rPr>
                <w:sz w:val="12"/>
                <w:szCs w:val="12"/>
                <w:lang w:val="ro-RO"/>
              </w:rPr>
            </w:pPr>
          </w:p>
        </w:tc>
        <w:tc>
          <w:tcPr>
            <w:tcW w:w="1499" w:type="dxa"/>
            <w:vMerge/>
            <w:tcBorders>
              <w:left w:val="nil"/>
            </w:tcBorders>
            <w:vAlign w:val="center"/>
          </w:tcPr>
          <w:p w14:paraId="24052884" w14:textId="77777777" w:rsidR="004A2CBE" w:rsidRPr="004A2CBE" w:rsidRDefault="004A2CBE" w:rsidP="005F69BF">
            <w:pPr>
              <w:jc w:val="center"/>
              <w:rPr>
                <w:sz w:val="12"/>
                <w:szCs w:val="12"/>
                <w:lang w:val="ro-RO"/>
              </w:rPr>
            </w:pPr>
          </w:p>
        </w:tc>
        <w:tc>
          <w:tcPr>
            <w:tcW w:w="2431" w:type="dxa"/>
            <w:vAlign w:val="center"/>
          </w:tcPr>
          <w:p w14:paraId="74F01004" w14:textId="77777777" w:rsidR="004A2CBE" w:rsidRPr="004A2CBE" w:rsidRDefault="004A2CBE" w:rsidP="005F69BF">
            <w:pPr>
              <w:rPr>
                <w:sz w:val="12"/>
                <w:szCs w:val="12"/>
                <w:lang w:val="ro-RO"/>
              </w:rPr>
            </w:pPr>
            <w:r w:rsidRPr="004A2CBE">
              <w:rPr>
                <w:sz w:val="12"/>
                <w:szCs w:val="12"/>
                <w:lang w:val="ro-RO"/>
              </w:rPr>
              <w:t>Transmisiuni</w:t>
            </w:r>
          </w:p>
        </w:tc>
        <w:tc>
          <w:tcPr>
            <w:tcW w:w="1309" w:type="dxa"/>
            <w:vMerge/>
            <w:vAlign w:val="center"/>
          </w:tcPr>
          <w:p w14:paraId="38A34EE8" w14:textId="77777777" w:rsidR="004A2CBE" w:rsidRPr="00DE2F20" w:rsidRDefault="004A2CBE" w:rsidP="005F69BF">
            <w:pPr>
              <w:autoSpaceDE w:val="0"/>
              <w:autoSpaceDN w:val="0"/>
              <w:adjustRightInd w:val="0"/>
              <w:jc w:val="center"/>
              <w:rPr>
                <w:sz w:val="14"/>
                <w:szCs w:val="14"/>
                <w:lang w:val="ro-RO"/>
              </w:rPr>
            </w:pPr>
          </w:p>
        </w:tc>
        <w:tc>
          <w:tcPr>
            <w:tcW w:w="3179" w:type="dxa"/>
            <w:vMerge/>
            <w:vAlign w:val="center"/>
          </w:tcPr>
          <w:p w14:paraId="6C16F205" w14:textId="77777777" w:rsidR="004A2CBE" w:rsidRPr="00DE2F20" w:rsidRDefault="004A2CBE" w:rsidP="005F69B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74F9E8E" w14:textId="77777777" w:rsidR="004A2CBE" w:rsidRPr="00DE2F20" w:rsidRDefault="004A2CBE" w:rsidP="005F69B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482876D" w14:textId="77777777" w:rsidR="004A2CBE" w:rsidRPr="00DE2F20" w:rsidRDefault="004A2CBE" w:rsidP="005F69BF">
            <w:pPr>
              <w:jc w:val="center"/>
              <w:rPr>
                <w:b/>
                <w:bCs/>
                <w:sz w:val="18"/>
                <w:szCs w:val="18"/>
                <w:lang w:val="ro-RO"/>
              </w:rPr>
            </w:pPr>
          </w:p>
        </w:tc>
      </w:tr>
      <w:tr w:rsidR="00DE2F20" w:rsidRPr="00DE2F20" w14:paraId="668532EA" w14:textId="77777777" w:rsidTr="00886EC6">
        <w:trPr>
          <w:cantSplit/>
          <w:trHeight w:val="171"/>
          <w:jc w:val="center"/>
        </w:trPr>
        <w:tc>
          <w:tcPr>
            <w:tcW w:w="1195" w:type="dxa"/>
            <w:vMerge/>
            <w:tcBorders>
              <w:left w:val="thinThickSmallGap" w:sz="24" w:space="0" w:color="auto"/>
            </w:tcBorders>
            <w:vAlign w:val="center"/>
          </w:tcPr>
          <w:p w14:paraId="399F5A75" w14:textId="77777777" w:rsidR="00860DDC" w:rsidRPr="00DE2F20" w:rsidRDefault="00860DDC" w:rsidP="00860DDC">
            <w:pPr>
              <w:jc w:val="center"/>
              <w:rPr>
                <w:b/>
                <w:bCs/>
                <w:sz w:val="14"/>
                <w:szCs w:val="14"/>
                <w:lang w:val="ro-RO"/>
              </w:rPr>
            </w:pPr>
          </w:p>
        </w:tc>
        <w:tc>
          <w:tcPr>
            <w:tcW w:w="1496" w:type="dxa"/>
            <w:vMerge/>
            <w:tcBorders>
              <w:right w:val="thinThickSmallGap" w:sz="24" w:space="0" w:color="auto"/>
            </w:tcBorders>
            <w:vAlign w:val="center"/>
          </w:tcPr>
          <w:p w14:paraId="315E08BB" w14:textId="77777777" w:rsidR="00860DDC" w:rsidRPr="00DE2F20" w:rsidRDefault="00860DDC" w:rsidP="00860DDC">
            <w:pPr>
              <w:jc w:val="center"/>
              <w:rPr>
                <w:b/>
                <w:bCs/>
                <w:sz w:val="14"/>
                <w:szCs w:val="14"/>
                <w:lang w:val="ro-RO"/>
              </w:rPr>
            </w:pPr>
          </w:p>
        </w:tc>
        <w:tc>
          <w:tcPr>
            <w:tcW w:w="1306" w:type="dxa"/>
            <w:vMerge/>
            <w:tcBorders>
              <w:left w:val="nil"/>
            </w:tcBorders>
            <w:vAlign w:val="center"/>
          </w:tcPr>
          <w:p w14:paraId="7F81B9AF" w14:textId="77777777" w:rsidR="00860DDC" w:rsidRPr="004A2CBE" w:rsidRDefault="00860DDC" w:rsidP="00860DDC">
            <w:pPr>
              <w:jc w:val="center"/>
              <w:rPr>
                <w:sz w:val="12"/>
                <w:szCs w:val="12"/>
                <w:lang w:val="ro-RO"/>
              </w:rPr>
            </w:pPr>
          </w:p>
        </w:tc>
        <w:tc>
          <w:tcPr>
            <w:tcW w:w="1499" w:type="dxa"/>
            <w:tcBorders>
              <w:left w:val="nil"/>
            </w:tcBorders>
            <w:vAlign w:val="center"/>
          </w:tcPr>
          <w:p w14:paraId="2EBD60EB" w14:textId="77777777" w:rsidR="00860DDC" w:rsidRPr="004A2CBE" w:rsidRDefault="00860DDC" w:rsidP="00860DDC">
            <w:pPr>
              <w:jc w:val="center"/>
              <w:rPr>
                <w:sz w:val="12"/>
                <w:szCs w:val="12"/>
                <w:lang w:val="ro-RO"/>
              </w:rPr>
            </w:pPr>
            <w:r w:rsidRPr="004A2CBE">
              <w:rPr>
                <w:sz w:val="12"/>
                <w:szCs w:val="12"/>
                <w:lang w:val="ro-RO"/>
              </w:rPr>
              <w:t>INGINERIE CHIMICĂ</w:t>
            </w:r>
          </w:p>
        </w:tc>
        <w:tc>
          <w:tcPr>
            <w:tcW w:w="2431" w:type="dxa"/>
            <w:vAlign w:val="center"/>
          </w:tcPr>
          <w:p w14:paraId="323BD20B" w14:textId="77777777" w:rsidR="00860DDC" w:rsidRPr="004A2CBE" w:rsidRDefault="00860DDC" w:rsidP="00860DDC">
            <w:pPr>
              <w:pStyle w:val="Default"/>
              <w:rPr>
                <w:color w:val="auto"/>
                <w:sz w:val="12"/>
                <w:szCs w:val="12"/>
              </w:rPr>
            </w:pPr>
            <w:r w:rsidRPr="004A2CBE">
              <w:rPr>
                <w:color w:val="auto"/>
                <w:sz w:val="12"/>
                <w:szCs w:val="12"/>
              </w:rPr>
              <w:t>Ingineria şi informatica proceselor chimice şi biochimice</w:t>
            </w:r>
          </w:p>
        </w:tc>
        <w:tc>
          <w:tcPr>
            <w:tcW w:w="1309" w:type="dxa"/>
            <w:vMerge/>
            <w:vAlign w:val="center"/>
          </w:tcPr>
          <w:p w14:paraId="3BF5AC17" w14:textId="77777777" w:rsidR="00860DDC" w:rsidRPr="00DE2F20" w:rsidRDefault="00860DDC" w:rsidP="00860DDC">
            <w:pPr>
              <w:autoSpaceDE w:val="0"/>
              <w:autoSpaceDN w:val="0"/>
              <w:adjustRightInd w:val="0"/>
              <w:jc w:val="center"/>
              <w:rPr>
                <w:sz w:val="14"/>
                <w:szCs w:val="14"/>
                <w:lang w:val="ro-RO"/>
              </w:rPr>
            </w:pPr>
          </w:p>
        </w:tc>
        <w:tc>
          <w:tcPr>
            <w:tcW w:w="3179" w:type="dxa"/>
            <w:vMerge/>
            <w:vAlign w:val="center"/>
          </w:tcPr>
          <w:p w14:paraId="5AD7BBC1" w14:textId="77777777" w:rsidR="00860DDC" w:rsidRPr="00DE2F20" w:rsidRDefault="00860DDC" w:rsidP="00860DD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14ACD4E"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DB2FC48" w14:textId="77777777" w:rsidR="00860DDC" w:rsidRPr="00DE2F20" w:rsidRDefault="00860DDC" w:rsidP="00860DDC">
            <w:pPr>
              <w:jc w:val="center"/>
              <w:rPr>
                <w:b/>
                <w:bCs/>
                <w:sz w:val="18"/>
                <w:szCs w:val="18"/>
                <w:lang w:val="ro-RO"/>
              </w:rPr>
            </w:pPr>
          </w:p>
        </w:tc>
      </w:tr>
      <w:tr w:rsidR="00DE2F20" w:rsidRPr="00DE2F20" w14:paraId="170D96AB" w14:textId="77777777" w:rsidTr="00886EC6">
        <w:trPr>
          <w:cantSplit/>
          <w:trHeight w:val="171"/>
          <w:jc w:val="center"/>
        </w:trPr>
        <w:tc>
          <w:tcPr>
            <w:tcW w:w="1195" w:type="dxa"/>
            <w:vMerge/>
            <w:tcBorders>
              <w:left w:val="thinThickSmallGap" w:sz="24" w:space="0" w:color="auto"/>
            </w:tcBorders>
            <w:vAlign w:val="center"/>
          </w:tcPr>
          <w:p w14:paraId="1EFF3644" w14:textId="77777777" w:rsidR="00860DDC" w:rsidRPr="00DE2F20" w:rsidRDefault="00860DDC" w:rsidP="00860DDC">
            <w:pPr>
              <w:jc w:val="center"/>
              <w:rPr>
                <w:b/>
                <w:bCs/>
                <w:sz w:val="14"/>
                <w:szCs w:val="14"/>
                <w:lang w:val="ro-RO"/>
              </w:rPr>
            </w:pPr>
          </w:p>
        </w:tc>
        <w:tc>
          <w:tcPr>
            <w:tcW w:w="1496" w:type="dxa"/>
            <w:vMerge/>
            <w:tcBorders>
              <w:right w:val="thinThickSmallGap" w:sz="24" w:space="0" w:color="auto"/>
            </w:tcBorders>
            <w:vAlign w:val="center"/>
          </w:tcPr>
          <w:p w14:paraId="3FD1A0D3" w14:textId="77777777" w:rsidR="00860DDC" w:rsidRPr="00DE2F20" w:rsidRDefault="00860DDC" w:rsidP="00860DDC">
            <w:pPr>
              <w:jc w:val="center"/>
              <w:rPr>
                <w:b/>
                <w:bCs/>
                <w:sz w:val="14"/>
                <w:szCs w:val="14"/>
                <w:lang w:val="ro-RO"/>
              </w:rPr>
            </w:pPr>
          </w:p>
        </w:tc>
        <w:tc>
          <w:tcPr>
            <w:tcW w:w="1306" w:type="dxa"/>
            <w:vMerge/>
            <w:tcBorders>
              <w:left w:val="nil"/>
            </w:tcBorders>
            <w:vAlign w:val="center"/>
          </w:tcPr>
          <w:p w14:paraId="68139B7D" w14:textId="77777777" w:rsidR="00860DDC" w:rsidRPr="004A2CBE" w:rsidRDefault="00860DDC" w:rsidP="00860DDC">
            <w:pPr>
              <w:jc w:val="center"/>
              <w:rPr>
                <w:sz w:val="12"/>
                <w:szCs w:val="12"/>
                <w:lang w:val="ro-RO"/>
              </w:rPr>
            </w:pPr>
          </w:p>
        </w:tc>
        <w:tc>
          <w:tcPr>
            <w:tcW w:w="1499" w:type="dxa"/>
            <w:tcBorders>
              <w:left w:val="nil"/>
            </w:tcBorders>
            <w:vAlign w:val="center"/>
          </w:tcPr>
          <w:p w14:paraId="5340E645" w14:textId="77777777" w:rsidR="00860DDC" w:rsidRPr="004A2CBE" w:rsidRDefault="00860DDC" w:rsidP="00860DDC">
            <w:pPr>
              <w:jc w:val="center"/>
              <w:rPr>
                <w:sz w:val="12"/>
                <w:szCs w:val="12"/>
                <w:lang w:val="ro-RO"/>
              </w:rPr>
            </w:pPr>
            <w:r w:rsidRPr="004A2CBE">
              <w:rPr>
                <w:sz w:val="12"/>
                <w:szCs w:val="12"/>
                <w:lang w:val="ro-RO"/>
              </w:rPr>
              <w:t>INGINERIE ELECTRICĂ</w:t>
            </w:r>
          </w:p>
        </w:tc>
        <w:tc>
          <w:tcPr>
            <w:tcW w:w="2431" w:type="dxa"/>
            <w:vAlign w:val="center"/>
          </w:tcPr>
          <w:p w14:paraId="7BCED96D" w14:textId="77777777" w:rsidR="00860DDC" w:rsidRPr="004A2CBE" w:rsidRDefault="00860DDC" w:rsidP="00860DDC">
            <w:pPr>
              <w:pStyle w:val="Default"/>
              <w:rPr>
                <w:color w:val="auto"/>
                <w:sz w:val="12"/>
                <w:szCs w:val="12"/>
              </w:rPr>
            </w:pPr>
            <w:r w:rsidRPr="004A2CBE">
              <w:rPr>
                <w:color w:val="auto"/>
                <w:sz w:val="12"/>
                <w:szCs w:val="12"/>
              </w:rPr>
              <w:t xml:space="preserve">Informatică aplicată în inginerie electrică </w:t>
            </w:r>
          </w:p>
        </w:tc>
        <w:tc>
          <w:tcPr>
            <w:tcW w:w="1309" w:type="dxa"/>
            <w:vMerge/>
            <w:vAlign w:val="center"/>
          </w:tcPr>
          <w:p w14:paraId="49782E2C" w14:textId="77777777" w:rsidR="00860DDC" w:rsidRPr="00DE2F20" w:rsidRDefault="00860DDC" w:rsidP="00860DDC">
            <w:pPr>
              <w:autoSpaceDE w:val="0"/>
              <w:autoSpaceDN w:val="0"/>
              <w:adjustRightInd w:val="0"/>
              <w:jc w:val="center"/>
              <w:rPr>
                <w:sz w:val="14"/>
                <w:szCs w:val="14"/>
                <w:lang w:val="ro-RO"/>
              </w:rPr>
            </w:pPr>
          </w:p>
        </w:tc>
        <w:tc>
          <w:tcPr>
            <w:tcW w:w="3179" w:type="dxa"/>
            <w:vMerge/>
            <w:vAlign w:val="center"/>
          </w:tcPr>
          <w:p w14:paraId="22902654" w14:textId="77777777" w:rsidR="00860DDC" w:rsidRPr="00DE2F20" w:rsidRDefault="00860DDC" w:rsidP="00860DD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F1B1DEA"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E5752BB" w14:textId="77777777" w:rsidR="00860DDC" w:rsidRPr="00DE2F20" w:rsidRDefault="00860DDC" w:rsidP="00860DDC">
            <w:pPr>
              <w:jc w:val="center"/>
              <w:rPr>
                <w:b/>
                <w:bCs/>
                <w:sz w:val="18"/>
                <w:szCs w:val="18"/>
                <w:lang w:val="ro-RO"/>
              </w:rPr>
            </w:pPr>
          </w:p>
        </w:tc>
      </w:tr>
      <w:tr w:rsidR="00DE2F20" w:rsidRPr="00DE2F20" w14:paraId="1934FA39" w14:textId="77777777" w:rsidTr="00886EC6">
        <w:trPr>
          <w:cantSplit/>
          <w:trHeight w:val="171"/>
          <w:jc w:val="center"/>
        </w:trPr>
        <w:tc>
          <w:tcPr>
            <w:tcW w:w="1195" w:type="dxa"/>
            <w:vMerge/>
            <w:tcBorders>
              <w:left w:val="thinThickSmallGap" w:sz="24" w:space="0" w:color="auto"/>
            </w:tcBorders>
            <w:vAlign w:val="center"/>
          </w:tcPr>
          <w:p w14:paraId="7F59E393" w14:textId="77777777" w:rsidR="00860DDC" w:rsidRPr="00DE2F20" w:rsidRDefault="00860DDC" w:rsidP="00860DDC">
            <w:pPr>
              <w:jc w:val="center"/>
              <w:rPr>
                <w:b/>
                <w:bCs/>
                <w:sz w:val="14"/>
                <w:szCs w:val="14"/>
                <w:lang w:val="ro-RO"/>
              </w:rPr>
            </w:pPr>
          </w:p>
        </w:tc>
        <w:tc>
          <w:tcPr>
            <w:tcW w:w="1496" w:type="dxa"/>
            <w:vMerge/>
            <w:tcBorders>
              <w:right w:val="thinThickSmallGap" w:sz="24" w:space="0" w:color="auto"/>
            </w:tcBorders>
            <w:vAlign w:val="center"/>
          </w:tcPr>
          <w:p w14:paraId="367C8D37" w14:textId="77777777" w:rsidR="00860DDC" w:rsidRPr="00DE2F20" w:rsidRDefault="00860DDC" w:rsidP="00860DDC">
            <w:pPr>
              <w:jc w:val="center"/>
              <w:rPr>
                <w:b/>
                <w:bCs/>
                <w:sz w:val="14"/>
                <w:szCs w:val="14"/>
                <w:lang w:val="ro-RO"/>
              </w:rPr>
            </w:pPr>
          </w:p>
        </w:tc>
        <w:tc>
          <w:tcPr>
            <w:tcW w:w="1306" w:type="dxa"/>
            <w:vMerge/>
            <w:tcBorders>
              <w:left w:val="nil"/>
            </w:tcBorders>
            <w:vAlign w:val="center"/>
          </w:tcPr>
          <w:p w14:paraId="634258E9" w14:textId="77777777" w:rsidR="00860DDC" w:rsidRPr="004A2CBE" w:rsidRDefault="00860DDC" w:rsidP="00860DDC">
            <w:pPr>
              <w:jc w:val="center"/>
              <w:rPr>
                <w:sz w:val="12"/>
                <w:szCs w:val="12"/>
                <w:lang w:val="ro-RO"/>
              </w:rPr>
            </w:pPr>
          </w:p>
        </w:tc>
        <w:tc>
          <w:tcPr>
            <w:tcW w:w="1499" w:type="dxa"/>
            <w:tcBorders>
              <w:left w:val="nil"/>
            </w:tcBorders>
            <w:vAlign w:val="center"/>
          </w:tcPr>
          <w:p w14:paraId="0359CBFF" w14:textId="77777777" w:rsidR="00860DDC" w:rsidRPr="004A2CBE" w:rsidRDefault="00860DDC" w:rsidP="00860DDC">
            <w:pPr>
              <w:jc w:val="center"/>
              <w:rPr>
                <w:sz w:val="12"/>
                <w:szCs w:val="12"/>
                <w:lang w:val="ro-RO"/>
              </w:rPr>
            </w:pPr>
            <w:r w:rsidRPr="004A2CBE">
              <w:rPr>
                <w:sz w:val="12"/>
                <w:szCs w:val="12"/>
                <w:lang w:val="ro-RO"/>
              </w:rPr>
              <w:t>INGINERIE ENERGETICĂ</w:t>
            </w:r>
          </w:p>
        </w:tc>
        <w:tc>
          <w:tcPr>
            <w:tcW w:w="2431" w:type="dxa"/>
            <w:vAlign w:val="center"/>
          </w:tcPr>
          <w:p w14:paraId="26F3B7F3" w14:textId="77777777" w:rsidR="00860DDC" w:rsidRPr="004A2CBE" w:rsidRDefault="00860DDC" w:rsidP="00860DDC">
            <w:pPr>
              <w:pStyle w:val="Default"/>
              <w:rPr>
                <w:color w:val="auto"/>
                <w:sz w:val="12"/>
                <w:szCs w:val="12"/>
              </w:rPr>
            </w:pPr>
            <w:r w:rsidRPr="004A2CBE">
              <w:rPr>
                <w:color w:val="auto"/>
                <w:sz w:val="12"/>
                <w:szCs w:val="12"/>
              </w:rPr>
              <w:t xml:space="preserve">Energetică și tehnologii informatice </w:t>
            </w:r>
          </w:p>
        </w:tc>
        <w:tc>
          <w:tcPr>
            <w:tcW w:w="1309" w:type="dxa"/>
            <w:vMerge/>
            <w:vAlign w:val="center"/>
          </w:tcPr>
          <w:p w14:paraId="6EE4B599" w14:textId="77777777" w:rsidR="00860DDC" w:rsidRPr="00DE2F20" w:rsidRDefault="00860DDC" w:rsidP="00860DDC">
            <w:pPr>
              <w:autoSpaceDE w:val="0"/>
              <w:autoSpaceDN w:val="0"/>
              <w:adjustRightInd w:val="0"/>
              <w:jc w:val="center"/>
              <w:rPr>
                <w:sz w:val="14"/>
                <w:szCs w:val="14"/>
                <w:lang w:val="ro-RO"/>
              </w:rPr>
            </w:pPr>
          </w:p>
        </w:tc>
        <w:tc>
          <w:tcPr>
            <w:tcW w:w="3179" w:type="dxa"/>
            <w:vMerge/>
            <w:vAlign w:val="center"/>
          </w:tcPr>
          <w:p w14:paraId="5717A3FE" w14:textId="77777777" w:rsidR="00860DDC" w:rsidRPr="00DE2F20" w:rsidRDefault="00860DDC" w:rsidP="00860DD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0FB3964"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0D57D4F" w14:textId="77777777" w:rsidR="00860DDC" w:rsidRPr="00DE2F20" w:rsidRDefault="00860DDC" w:rsidP="00860DDC">
            <w:pPr>
              <w:jc w:val="center"/>
              <w:rPr>
                <w:b/>
                <w:bCs/>
                <w:sz w:val="18"/>
                <w:szCs w:val="18"/>
                <w:lang w:val="ro-RO"/>
              </w:rPr>
            </w:pPr>
          </w:p>
        </w:tc>
      </w:tr>
      <w:tr w:rsidR="00DE2F20" w:rsidRPr="00DE2F20" w14:paraId="710E9C45" w14:textId="77777777" w:rsidTr="00886EC6">
        <w:trPr>
          <w:cantSplit/>
          <w:trHeight w:val="171"/>
          <w:jc w:val="center"/>
        </w:trPr>
        <w:tc>
          <w:tcPr>
            <w:tcW w:w="1195" w:type="dxa"/>
            <w:vMerge/>
            <w:tcBorders>
              <w:left w:val="thinThickSmallGap" w:sz="24" w:space="0" w:color="auto"/>
            </w:tcBorders>
            <w:vAlign w:val="center"/>
          </w:tcPr>
          <w:p w14:paraId="20700ADE" w14:textId="77777777" w:rsidR="00860DDC" w:rsidRPr="00DE2F20" w:rsidRDefault="00860DDC" w:rsidP="00860DDC">
            <w:pPr>
              <w:jc w:val="center"/>
              <w:rPr>
                <w:b/>
                <w:bCs/>
                <w:sz w:val="14"/>
                <w:szCs w:val="14"/>
                <w:lang w:val="ro-RO"/>
              </w:rPr>
            </w:pPr>
          </w:p>
        </w:tc>
        <w:tc>
          <w:tcPr>
            <w:tcW w:w="1496" w:type="dxa"/>
            <w:vMerge/>
            <w:tcBorders>
              <w:right w:val="thinThickSmallGap" w:sz="24" w:space="0" w:color="auto"/>
            </w:tcBorders>
            <w:vAlign w:val="center"/>
          </w:tcPr>
          <w:p w14:paraId="055DA16F" w14:textId="77777777" w:rsidR="00860DDC" w:rsidRPr="00DE2F20" w:rsidRDefault="00860DDC" w:rsidP="00860DDC">
            <w:pPr>
              <w:jc w:val="center"/>
              <w:rPr>
                <w:b/>
                <w:bCs/>
                <w:sz w:val="14"/>
                <w:szCs w:val="14"/>
                <w:lang w:val="ro-RO"/>
              </w:rPr>
            </w:pPr>
          </w:p>
        </w:tc>
        <w:tc>
          <w:tcPr>
            <w:tcW w:w="1306" w:type="dxa"/>
            <w:vMerge/>
            <w:tcBorders>
              <w:left w:val="nil"/>
            </w:tcBorders>
            <w:vAlign w:val="center"/>
          </w:tcPr>
          <w:p w14:paraId="7406D2AF" w14:textId="77777777" w:rsidR="00860DDC" w:rsidRPr="004A2CBE" w:rsidRDefault="00860DDC" w:rsidP="00860DDC">
            <w:pPr>
              <w:jc w:val="center"/>
              <w:rPr>
                <w:sz w:val="12"/>
                <w:szCs w:val="12"/>
                <w:lang w:val="ro-RO"/>
              </w:rPr>
            </w:pPr>
          </w:p>
        </w:tc>
        <w:tc>
          <w:tcPr>
            <w:tcW w:w="1499" w:type="dxa"/>
            <w:tcBorders>
              <w:left w:val="nil"/>
            </w:tcBorders>
            <w:vAlign w:val="center"/>
          </w:tcPr>
          <w:p w14:paraId="44CD8457" w14:textId="77777777" w:rsidR="00860DDC" w:rsidRPr="004A2CBE" w:rsidRDefault="00860DDC" w:rsidP="00860DDC">
            <w:pPr>
              <w:jc w:val="center"/>
              <w:rPr>
                <w:sz w:val="12"/>
                <w:szCs w:val="12"/>
                <w:lang w:val="ro-RO"/>
              </w:rPr>
            </w:pPr>
            <w:r w:rsidRPr="004A2CBE">
              <w:rPr>
                <w:sz w:val="12"/>
                <w:szCs w:val="12"/>
                <w:lang w:val="ro-RO"/>
              </w:rPr>
              <w:t xml:space="preserve">INGINERIE INDUSTRIALĂ </w:t>
            </w:r>
          </w:p>
        </w:tc>
        <w:tc>
          <w:tcPr>
            <w:tcW w:w="2431" w:type="dxa"/>
            <w:vAlign w:val="center"/>
          </w:tcPr>
          <w:p w14:paraId="1B5ACA1C" w14:textId="77777777" w:rsidR="00860DDC" w:rsidRPr="004A2CBE" w:rsidRDefault="00860DDC" w:rsidP="00860DDC">
            <w:pPr>
              <w:pStyle w:val="Default"/>
              <w:rPr>
                <w:color w:val="auto"/>
                <w:sz w:val="12"/>
                <w:szCs w:val="12"/>
              </w:rPr>
            </w:pPr>
            <w:r w:rsidRPr="004A2CBE">
              <w:rPr>
                <w:color w:val="auto"/>
                <w:sz w:val="12"/>
                <w:szCs w:val="12"/>
              </w:rPr>
              <w:t xml:space="preserve">Informatică aplicată în inginerie industrială </w:t>
            </w:r>
          </w:p>
        </w:tc>
        <w:tc>
          <w:tcPr>
            <w:tcW w:w="1309" w:type="dxa"/>
            <w:vMerge/>
            <w:vAlign w:val="center"/>
          </w:tcPr>
          <w:p w14:paraId="0508591C" w14:textId="77777777" w:rsidR="00860DDC" w:rsidRPr="00DE2F20" w:rsidRDefault="00860DDC" w:rsidP="00860DDC">
            <w:pPr>
              <w:autoSpaceDE w:val="0"/>
              <w:autoSpaceDN w:val="0"/>
              <w:adjustRightInd w:val="0"/>
              <w:jc w:val="center"/>
              <w:rPr>
                <w:sz w:val="14"/>
                <w:szCs w:val="14"/>
                <w:lang w:val="ro-RO"/>
              </w:rPr>
            </w:pPr>
          </w:p>
        </w:tc>
        <w:tc>
          <w:tcPr>
            <w:tcW w:w="3179" w:type="dxa"/>
            <w:vMerge/>
            <w:vAlign w:val="center"/>
          </w:tcPr>
          <w:p w14:paraId="2C4F3ED8" w14:textId="77777777" w:rsidR="00860DDC" w:rsidRPr="00DE2F20" w:rsidRDefault="00860DDC" w:rsidP="00860DD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72ABCBB"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D975116" w14:textId="77777777" w:rsidR="00860DDC" w:rsidRPr="00DE2F20" w:rsidRDefault="00860DDC" w:rsidP="00860DDC">
            <w:pPr>
              <w:jc w:val="center"/>
              <w:rPr>
                <w:b/>
                <w:bCs/>
                <w:sz w:val="18"/>
                <w:szCs w:val="18"/>
                <w:lang w:val="ro-RO"/>
              </w:rPr>
            </w:pPr>
          </w:p>
        </w:tc>
      </w:tr>
      <w:tr w:rsidR="00DE2F20" w:rsidRPr="00DE2F20" w14:paraId="4DBB81F9" w14:textId="77777777" w:rsidTr="00886EC6">
        <w:trPr>
          <w:cantSplit/>
          <w:trHeight w:val="171"/>
          <w:jc w:val="center"/>
        </w:trPr>
        <w:tc>
          <w:tcPr>
            <w:tcW w:w="1195" w:type="dxa"/>
            <w:vMerge/>
            <w:tcBorders>
              <w:left w:val="thinThickSmallGap" w:sz="24" w:space="0" w:color="auto"/>
            </w:tcBorders>
            <w:vAlign w:val="center"/>
          </w:tcPr>
          <w:p w14:paraId="588DF6C1" w14:textId="77777777" w:rsidR="00860DDC" w:rsidRPr="00DE2F20" w:rsidRDefault="00860DDC" w:rsidP="00860DDC">
            <w:pPr>
              <w:jc w:val="center"/>
              <w:rPr>
                <w:b/>
                <w:bCs/>
                <w:sz w:val="14"/>
                <w:szCs w:val="14"/>
                <w:lang w:val="ro-RO"/>
              </w:rPr>
            </w:pPr>
          </w:p>
        </w:tc>
        <w:tc>
          <w:tcPr>
            <w:tcW w:w="1496" w:type="dxa"/>
            <w:vMerge/>
            <w:tcBorders>
              <w:right w:val="thinThickSmallGap" w:sz="24" w:space="0" w:color="auto"/>
            </w:tcBorders>
            <w:vAlign w:val="center"/>
          </w:tcPr>
          <w:p w14:paraId="59403556" w14:textId="77777777" w:rsidR="00860DDC" w:rsidRPr="00DE2F20" w:rsidRDefault="00860DDC" w:rsidP="00860DDC">
            <w:pPr>
              <w:jc w:val="center"/>
              <w:rPr>
                <w:b/>
                <w:bCs/>
                <w:sz w:val="14"/>
                <w:szCs w:val="14"/>
                <w:lang w:val="ro-RO"/>
              </w:rPr>
            </w:pPr>
          </w:p>
        </w:tc>
        <w:tc>
          <w:tcPr>
            <w:tcW w:w="1306" w:type="dxa"/>
            <w:vMerge/>
            <w:tcBorders>
              <w:left w:val="nil"/>
            </w:tcBorders>
            <w:vAlign w:val="center"/>
          </w:tcPr>
          <w:p w14:paraId="0F4AFB50" w14:textId="77777777" w:rsidR="00860DDC" w:rsidRPr="004A2CBE" w:rsidRDefault="00860DDC" w:rsidP="00860DDC">
            <w:pPr>
              <w:jc w:val="center"/>
              <w:rPr>
                <w:sz w:val="12"/>
                <w:szCs w:val="12"/>
                <w:lang w:val="ro-RO"/>
              </w:rPr>
            </w:pPr>
          </w:p>
        </w:tc>
        <w:tc>
          <w:tcPr>
            <w:tcW w:w="1499" w:type="dxa"/>
            <w:vMerge w:val="restart"/>
            <w:tcBorders>
              <w:left w:val="nil"/>
            </w:tcBorders>
            <w:vAlign w:val="center"/>
          </w:tcPr>
          <w:p w14:paraId="4A97E216" w14:textId="77777777" w:rsidR="00860DDC" w:rsidRPr="004A2CBE" w:rsidRDefault="00860DDC" w:rsidP="00860DDC">
            <w:pPr>
              <w:jc w:val="center"/>
              <w:rPr>
                <w:sz w:val="12"/>
                <w:szCs w:val="12"/>
                <w:lang w:val="ro-RO"/>
              </w:rPr>
            </w:pPr>
            <w:r w:rsidRPr="004A2CBE">
              <w:rPr>
                <w:sz w:val="12"/>
                <w:szCs w:val="12"/>
                <w:lang w:val="ro-RO"/>
              </w:rPr>
              <w:t>MECATRONICĂ ŞI ROBOTICĂ</w:t>
            </w:r>
          </w:p>
        </w:tc>
        <w:tc>
          <w:tcPr>
            <w:tcW w:w="2431" w:type="dxa"/>
            <w:vAlign w:val="center"/>
          </w:tcPr>
          <w:p w14:paraId="3FC93E68" w14:textId="77777777" w:rsidR="00860DDC" w:rsidRPr="004A2CBE" w:rsidRDefault="00860DDC" w:rsidP="00860DDC">
            <w:pPr>
              <w:rPr>
                <w:sz w:val="12"/>
                <w:szCs w:val="12"/>
                <w:lang w:val="ro-RO"/>
              </w:rPr>
            </w:pPr>
            <w:r w:rsidRPr="004A2CBE">
              <w:rPr>
                <w:sz w:val="12"/>
                <w:szCs w:val="12"/>
                <w:lang w:val="ro-RO"/>
              </w:rPr>
              <w:t>Mecatronică</w:t>
            </w:r>
          </w:p>
        </w:tc>
        <w:tc>
          <w:tcPr>
            <w:tcW w:w="1309" w:type="dxa"/>
            <w:vMerge/>
            <w:vAlign w:val="center"/>
          </w:tcPr>
          <w:p w14:paraId="266C0283" w14:textId="77777777" w:rsidR="00860DDC" w:rsidRPr="00DE2F20" w:rsidRDefault="00860DDC" w:rsidP="00860DDC">
            <w:pPr>
              <w:autoSpaceDE w:val="0"/>
              <w:autoSpaceDN w:val="0"/>
              <w:adjustRightInd w:val="0"/>
              <w:jc w:val="center"/>
              <w:rPr>
                <w:sz w:val="14"/>
                <w:szCs w:val="14"/>
                <w:lang w:val="ro-RO"/>
              </w:rPr>
            </w:pPr>
          </w:p>
        </w:tc>
        <w:tc>
          <w:tcPr>
            <w:tcW w:w="3179" w:type="dxa"/>
            <w:vMerge/>
            <w:vAlign w:val="center"/>
          </w:tcPr>
          <w:p w14:paraId="18A91031" w14:textId="77777777" w:rsidR="00860DDC" w:rsidRPr="00DE2F20" w:rsidRDefault="00860DDC" w:rsidP="00860DD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8DEEEE9"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B802296" w14:textId="77777777" w:rsidR="00860DDC" w:rsidRPr="00DE2F20" w:rsidRDefault="00860DDC" w:rsidP="00860DDC">
            <w:pPr>
              <w:jc w:val="center"/>
              <w:rPr>
                <w:b/>
                <w:bCs/>
                <w:sz w:val="18"/>
                <w:szCs w:val="18"/>
                <w:lang w:val="ro-RO"/>
              </w:rPr>
            </w:pPr>
          </w:p>
        </w:tc>
      </w:tr>
      <w:tr w:rsidR="00DE2F20" w:rsidRPr="00DE2F20" w14:paraId="03D2A711" w14:textId="77777777" w:rsidTr="00886EC6">
        <w:trPr>
          <w:cantSplit/>
          <w:trHeight w:val="171"/>
          <w:jc w:val="center"/>
        </w:trPr>
        <w:tc>
          <w:tcPr>
            <w:tcW w:w="1195" w:type="dxa"/>
            <w:vMerge/>
            <w:tcBorders>
              <w:left w:val="thinThickSmallGap" w:sz="24" w:space="0" w:color="auto"/>
            </w:tcBorders>
            <w:vAlign w:val="center"/>
          </w:tcPr>
          <w:p w14:paraId="2D76111D" w14:textId="77777777" w:rsidR="00860DDC" w:rsidRPr="00DE2F20" w:rsidRDefault="00860DDC" w:rsidP="00860DDC">
            <w:pPr>
              <w:jc w:val="center"/>
              <w:rPr>
                <w:b/>
                <w:bCs/>
                <w:sz w:val="14"/>
                <w:szCs w:val="14"/>
                <w:lang w:val="ro-RO"/>
              </w:rPr>
            </w:pPr>
          </w:p>
        </w:tc>
        <w:tc>
          <w:tcPr>
            <w:tcW w:w="1496" w:type="dxa"/>
            <w:vMerge/>
            <w:tcBorders>
              <w:right w:val="thinThickSmallGap" w:sz="24" w:space="0" w:color="auto"/>
            </w:tcBorders>
            <w:vAlign w:val="center"/>
          </w:tcPr>
          <w:p w14:paraId="257B4F57" w14:textId="77777777" w:rsidR="00860DDC" w:rsidRPr="00DE2F20" w:rsidRDefault="00860DDC" w:rsidP="00860DDC">
            <w:pPr>
              <w:jc w:val="center"/>
              <w:rPr>
                <w:b/>
                <w:bCs/>
                <w:sz w:val="14"/>
                <w:szCs w:val="14"/>
                <w:lang w:val="ro-RO"/>
              </w:rPr>
            </w:pPr>
          </w:p>
        </w:tc>
        <w:tc>
          <w:tcPr>
            <w:tcW w:w="1306" w:type="dxa"/>
            <w:vMerge/>
            <w:tcBorders>
              <w:left w:val="nil"/>
            </w:tcBorders>
            <w:vAlign w:val="center"/>
          </w:tcPr>
          <w:p w14:paraId="069F933A" w14:textId="77777777" w:rsidR="00860DDC" w:rsidRPr="004A2CBE" w:rsidRDefault="00860DDC" w:rsidP="00860DDC">
            <w:pPr>
              <w:jc w:val="center"/>
              <w:rPr>
                <w:sz w:val="12"/>
                <w:szCs w:val="12"/>
                <w:lang w:val="ro-RO"/>
              </w:rPr>
            </w:pPr>
          </w:p>
        </w:tc>
        <w:tc>
          <w:tcPr>
            <w:tcW w:w="1499" w:type="dxa"/>
            <w:vMerge/>
            <w:tcBorders>
              <w:left w:val="nil"/>
            </w:tcBorders>
            <w:vAlign w:val="center"/>
          </w:tcPr>
          <w:p w14:paraId="32DFCAA6" w14:textId="77777777" w:rsidR="00860DDC" w:rsidRPr="004A2CBE" w:rsidRDefault="00860DDC" w:rsidP="00860DDC">
            <w:pPr>
              <w:jc w:val="center"/>
              <w:rPr>
                <w:sz w:val="12"/>
                <w:szCs w:val="12"/>
                <w:lang w:val="ro-RO"/>
              </w:rPr>
            </w:pPr>
          </w:p>
        </w:tc>
        <w:tc>
          <w:tcPr>
            <w:tcW w:w="2431" w:type="dxa"/>
            <w:vAlign w:val="center"/>
          </w:tcPr>
          <w:p w14:paraId="4E6E0D15" w14:textId="77777777" w:rsidR="00860DDC" w:rsidRPr="004A2CBE" w:rsidRDefault="00860DDC" w:rsidP="00860DDC">
            <w:pPr>
              <w:rPr>
                <w:sz w:val="12"/>
                <w:szCs w:val="12"/>
                <w:lang w:val="ro-RO"/>
              </w:rPr>
            </w:pPr>
            <w:r w:rsidRPr="004A2CBE">
              <w:rPr>
                <w:sz w:val="12"/>
                <w:szCs w:val="12"/>
                <w:lang w:val="ro-RO"/>
              </w:rPr>
              <w:t>Robotică</w:t>
            </w:r>
          </w:p>
        </w:tc>
        <w:tc>
          <w:tcPr>
            <w:tcW w:w="1309" w:type="dxa"/>
            <w:vMerge/>
            <w:vAlign w:val="center"/>
          </w:tcPr>
          <w:p w14:paraId="6EF8C31B" w14:textId="77777777" w:rsidR="00860DDC" w:rsidRPr="00DE2F20" w:rsidRDefault="00860DDC" w:rsidP="00860DDC">
            <w:pPr>
              <w:autoSpaceDE w:val="0"/>
              <w:autoSpaceDN w:val="0"/>
              <w:adjustRightInd w:val="0"/>
              <w:jc w:val="center"/>
              <w:rPr>
                <w:sz w:val="14"/>
                <w:szCs w:val="14"/>
                <w:lang w:val="ro-RO"/>
              </w:rPr>
            </w:pPr>
          </w:p>
        </w:tc>
        <w:tc>
          <w:tcPr>
            <w:tcW w:w="3179" w:type="dxa"/>
            <w:vMerge/>
            <w:vAlign w:val="center"/>
          </w:tcPr>
          <w:p w14:paraId="5861D2E6" w14:textId="77777777" w:rsidR="00860DDC" w:rsidRPr="00DE2F20" w:rsidRDefault="00860DDC" w:rsidP="00860DD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BE4B791"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06312BC" w14:textId="77777777" w:rsidR="00860DDC" w:rsidRPr="00DE2F20" w:rsidRDefault="00860DDC" w:rsidP="00860DDC">
            <w:pPr>
              <w:jc w:val="center"/>
              <w:rPr>
                <w:b/>
                <w:bCs/>
                <w:sz w:val="18"/>
                <w:szCs w:val="18"/>
                <w:lang w:val="ro-RO"/>
              </w:rPr>
            </w:pPr>
          </w:p>
        </w:tc>
      </w:tr>
      <w:tr w:rsidR="00DE2F20" w:rsidRPr="00DE2F20" w14:paraId="45465659" w14:textId="77777777" w:rsidTr="00886EC6">
        <w:trPr>
          <w:cantSplit/>
          <w:trHeight w:val="171"/>
          <w:jc w:val="center"/>
        </w:trPr>
        <w:tc>
          <w:tcPr>
            <w:tcW w:w="1195" w:type="dxa"/>
            <w:vMerge/>
            <w:tcBorders>
              <w:left w:val="thinThickSmallGap" w:sz="24" w:space="0" w:color="auto"/>
            </w:tcBorders>
            <w:vAlign w:val="center"/>
          </w:tcPr>
          <w:p w14:paraId="435FF8D0" w14:textId="77777777" w:rsidR="00860DDC" w:rsidRPr="00DE2F20" w:rsidRDefault="00860DDC" w:rsidP="00860DDC">
            <w:pPr>
              <w:jc w:val="center"/>
              <w:rPr>
                <w:b/>
                <w:bCs/>
                <w:sz w:val="14"/>
                <w:szCs w:val="14"/>
                <w:lang w:val="ro-RO"/>
              </w:rPr>
            </w:pPr>
          </w:p>
        </w:tc>
        <w:tc>
          <w:tcPr>
            <w:tcW w:w="1496" w:type="dxa"/>
            <w:vMerge/>
            <w:tcBorders>
              <w:right w:val="thinThickSmallGap" w:sz="24" w:space="0" w:color="auto"/>
            </w:tcBorders>
            <w:vAlign w:val="center"/>
          </w:tcPr>
          <w:p w14:paraId="53D921E5" w14:textId="77777777" w:rsidR="00860DDC" w:rsidRPr="00DE2F20" w:rsidRDefault="00860DDC" w:rsidP="00860DDC">
            <w:pPr>
              <w:jc w:val="center"/>
              <w:rPr>
                <w:b/>
                <w:bCs/>
                <w:sz w:val="14"/>
                <w:szCs w:val="14"/>
                <w:lang w:val="ro-RO"/>
              </w:rPr>
            </w:pPr>
          </w:p>
        </w:tc>
        <w:tc>
          <w:tcPr>
            <w:tcW w:w="1306" w:type="dxa"/>
            <w:vMerge/>
            <w:tcBorders>
              <w:left w:val="nil"/>
            </w:tcBorders>
            <w:vAlign w:val="center"/>
          </w:tcPr>
          <w:p w14:paraId="4BF64254" w14:textId="77777777" w:rsidR="00860DDC" w:rsidRPr="004A2CBE" w:rsidRDefault="00860DDC" w:rsidP="00860DDC">
            <w:pPr>
              <w:jc w:val="center"/>
              <w:rPr>
                <w:sz w:val="12"/>
                <w:szCs w:val="12"/>
                <w:lang w:val="ro-RO"/>
              </w:rPr>
            </w:pPr>
          </w:p>
        </w:tc>
        <w:tc>
          <w:tcPr>
            <w:tcW w:w="1499" w:type="dxa"/>
            <w:vMerge w:val="restart"/>
            <w:tcBorders>
              <w:left w:val="nil"/>
            </w:tcBorders>
            <w:vAlign w:val="center"/>
          </w:tcPr>
          <w:p w14:paraId="415B7F2F" w14:textId="77777777" w:rsidR="00860DDC" w:rsidRPr="004A2CBE" w:rsidRDefault="00860DDC" w:rsidP="00860DDC">
            <w:pPr>
              <w:jc w:val="center"/>
              <w:rPr>
                <w:sz w:val="12"/>
                <w:szCs w:val="12"/>
                <w:lang w:val="ro-RO"/>
              </w:rPr>
            </w:pPr>
            <w:r w:rsidRPr="004A2CBE">
              <w:rPr>
                <w:sz w:val="12"/>
                <w:szCs w:val="12"/>
                <w:lang w:val="ro-RO"/>
              </w:rPr>
              <w:t>ŞTIINŢE INGINEREŞTI APLICATE</w:t>
            </w:r>
          </w:p>
        </w:tc>
        <w:tc>
          <w:tcPr>
            <w:tcW w:w="2431" w:type="dxa"/>
            <w:vAlign w:val="center"/>
          </w:tcPr>
          <w:p w14:paraId="6E2B12C6" w14:textId="77777777" w:rsidR="00860DDC" w:rsidRPr="004A2CBE" w:rsidRDefault="00860DDC" w:rsidP="00860DDC">
            <w:pPr>
              <w:rPr>
                <w:sz w:val="12"/>
                <w:szCs w:val="12"/>
                <w:lang w:val="ro-RO"/>
              </w:rPr>
            </w:pPr>
            <w:r w:rsidRPr="004A2CBE">
              <w:rPr>
                <w:sz w:val="12"/>
                <w:szCs w:val="12"/>
                <w:lang w:val="ro-RO"/>
              </w:rPr>
              <w:t>Informatică industrială</w:t>
            </w:r>
          </w:p>
        </w:tc>
        <w:tc>
          <w:tcPr>
            <w:tcW w:w="1309" w:type="dxa"/>
            <w:vMerge/>
            <w:vAlign w:val="center"/>
          </w:tcPr>
          <w:p w14:paraId="057C3AEE" w14:textId="77777777" w:rsidR="00860DDC" w:rsidRPr="00DE2F20" w:rsidRDefault="00860DDC" w:rsidP="00860DDC">
            <w:pPr>
              <w:autoSpaceDE w:val="0"/>
              <w:autoSpaceDN w:val="0"/>
              <w:adjustRightInd w:val="0"/>
              <w:jc w:val="center"/>
              <w:rPr>
                <w:sz w:val="14"/>
                <w:szCs w:val="14"/>
                <w:lang w:val="ro-RO"/>
              </w:rPr>
            </w:pPr>
          </w:p>
        </w:tc>
        <w:tc>
          <w:tcPr>
            <w:tcW w:w="3179" w:type="dxa"/>
            <w:vMerge/>
            <w:vAlign w:val="center"/>
          </w:tcPr>
          <w:p w14:paraId="09ED7FD3" w14:textId="77777777" w:rsidR="00860DDC" w:rsidRPr="00DE2F20" w:rsidRDefault="00860DDC" w:rsidP="00860DD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74D8070"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3455121" w14:textId="77777777" w:rsidR="00860DDC" w:rsidRPr="00DE2F20" w:rsidRDefault="00860DDC" w:rsidP="00860DDC">
            <w:pPr>
              <w:jc w:val="center"/>
              <w:rPr>
                <w:b/>
                <w:bCs/>
                <w:sz w:val="18"/>
                <w:szCs w:val="18"/>
                <w:lang w:val="ro-RO"/>
              </w:rPr>
            </w:pPr>
          </w:p>
        </w:tc>
      </w:tr>
      <w:tr w:rsidR="00DE2F20" w:rsidRPr="00DE2F20" w14:paraId="31249EC3" w14:textId="77777777" w:rsidTr="00886EC6">
        <w:trPr>
          <w:cantSplit/>
          <w:trHeight w:val="171"/>
          <w:jc w:val="center"/>
        </w:trPr>
        <w:tc>
          <w:tcPr>
            <w:tcW w:w="1195" w:type="dxa"/>
            <w:vMerge/>
            <w:tcBorders>
              <w:left w:val="thinThickSmallGap" w:sz="24" w:space="0" w:color="auto"/>
            </w:tcBorders>
            <w:vAlign w:val="center"/>
          </w:tcPr>
          <w:p w14:paraId="366B7BCF" w14:textId="77777777" w:rsidR="00860DDC" w:rsidRPr="00DE2F20" w:rsidRDefault="00860DDC" w:rsidP="00860DDC">
            <w:pPr>
              <w:jc w:val="center"/>
              <w:rPr>
                <w:b/>
                <w:bCs/>
                <w:sz w:val="14"/>
                <w:szCs w:val="14"/>
                <w:lang w:val="ro-RO"/>
              </w:rPr>
            </w:pPr>
          </w:p>
        </w:tc>
        <w:tc>
          <w:tcPr>
            <w:tcW w:w="1496" w:type="dxa"/>
            <w:vMerge/>
            <w:tcBorders>
              <w:right w:val="thinThickSmallGap" w:sz="24" w:space="0" w:color="auto"/>
            </w:tcBorders>
            <w:vAlign w:val="center"/>
          </w:tcPr>
          <w:p w14:paraId="5479881E" w14:textId="77777777" w:rsidR="00860DDC" w:rsidRPr="00DE2F20" w:rsidRDefault="00860DDC" w:rsidP="00860DDC">
            <w:pPr>
              <w:jc w:val="center"/>
              <w:rPr>
                <w:b/>
                <w:bCs/>
                <w:sz w:val="14"/>
                <w:szCs w:val="14"/>
                <w:lang w:val="ro-RO"/>
              </w:rPr>
            </w:pPr>
          </w:p>
        </w:tc>
        <w:tc>
          <w:tcPr>
            <w:tcW w:w="1306" w:type="dxa"/>
            <w:vMerge/>
            <w:tcBorders>
              <w:left w:val="nil"/>
            </w:tcBorders>
            <w:vAlign w:val="center"/>
          </w:tcPr>
          <w:p w14:paraId="5567D185" w14:textId="77777777" w:rsidR="00860DDC" w:rsidRPr="004A2CBE" w:rsidRDefault="00860DDC" w:rsidP="00860DDC">
            <w:pPr>
              <w:jc w:val="center"/>
              <w:rPr>
                <w:sz w:val="12"/>
                <w:szCs w:val="12"/>
                <w:lang w:val="ro-RO"/>
              </w:rPr>
            </w:pPr>
          </w:p>
        </w:tc>
        <w:tc>
          <w:tcPr>
            <w:tcW w:w="1499" w:type="dxa"/>
            <w:vMerge/>
            <w:tcBorders>
              <w:left w:val="nil"/>
            </w:tcBorders>
            <w:vAlign w:val="center"/>
          </w:tcPr>
          <w:p w14:paraId="0ADDC75E" w14:textId="77777777" w:rsidR="00860DDC" w:rsidRPr="004A2CBE" w:rsidRDefault="00860DDC" w:rsidP="00860DDC">
            <w:pPr>
              <w:jc w:val="center"/>
              <w:rPr>
                <w:sz w:val="12"/>
                <w:szCs w:val="12"/>
                <w:lang w:val="ro-RO"/>
              </w:rPr>
            </w:pPr>
          </w:p>
        </w:tc>
        <w:tc>
          <w:tcPr>
            <w:tcW w:w="2431" w:type="dxa"/>
            <w:vAlign w:val="center"/>
          </w:tcPr>
          <w:p w14:paraId="793611C6" w14:textId="77777777" w:rsidR="00860DDC" w:rsidRPr="004A2CBE" w:rsidRDefault="00860DDC" w:rsidP="00860DDC">
            <w:pPr>
              <w:rPr>
                <w:sz w:val="12"/>
                <w:szCs w:val="12"/>
                <w:lang w:val="ro-RO"/>
              </w:rPr>
            </w:pPr>
            <w:r w:rsidRPr="004A2CBE">
              <w:rPr>
                <w:sz w:val="12"/>
                <w:szCs w:val="12"/>
                <w:lang w:val="ro-RO"/>
              </w:rPr>
              <w:t>Informatică aplicată în inginerie electrică</w:t>
            </w:r>
          </w:p>
        </w:tc>
        <w:tc>
          <w:tcPr>
            <w:tcW w:w="1309" w:type="dxa"/>
            <w:vMerge/>
            <w:vAlign w:val="center"/>
          </w:tcPr>
          <w:p w14:paraId="2A54D4B6" w14:textId="77777777" w:rsidR="00860DDC" w:rsidRPr="00DE2F20" w:rsidRDefault="00860DDC" w:rsidP="00860DDC">
            <w:pPr>
              <w:autoSpaceDE w:val="0"/>
              <w:autoSpaceDN w:val="0"/>
              <w:adjustRightInd w:val="0"/>
              <w:jc w:val="center"/>
              <w:rPr>
                <w:sz w:val="14"/>
                <w:szCs w:val="14"/>
                <w:lang w:val="ro-RO"/>
              </w:rPr>
            </w:pPr>
          </w:p>
        </w:tc>
        <w:tc>
          <w:tcPr>
            <w:tcW w:w="3179" w:type="dxa"/>
            <w:vMerge/>
            <w:vAlign w:val="center"/>
          </w:tcPr>
          <w:p w14:paraId="137126A8" w14:textId="77777777" w:rsidR="00860DDC" w:rsidRPr="00DE2F20" w:rsidRDefault="00860DDC" w:rsidP="00860DD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6E4BB04"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FE78D4D" w14:textId="77777777" w:rsidR="00860DDC" w:rsidRPr="00DE2F20" w:rsidRDefault="00860DDC" w:rsidP="00860DDC">
            <w:pPr>
              <w:jc w:val="center"/>
              <w:rPr>
                <w:b/>
                <w:bCs/>
                <w:sz w:val="18"/>
                <w:szCs w:val="18"/>
                <w:lang w:val="ro-RO"/>
              </w:rPr>
            </w:pPr>
          </w:p>
        </w:tc>
      </w:tr>
      <w:tr w:rsidR="00DE2F20" w:rsidRPr="00DE2F20" w14:paraId="7DCAD066" w14:textId="77777777" w:rsidTr="00886EC6">
        <w:trPr>
          <w:cantSplit/>
          <w:trHeight w:val="171"/>
          <w:jc w:val="center"/>
        </w:trPr>
        <w:tc>
          <w:tcPr>
            <w:tcW w:w="1195" w:type="dxa"/>
            <w:vMerge/>
            <w:tcBorders>
              <w:left w:val="thinThickSmallGap" w:sz="24" w:space="0" w:color="auto"/>
            </w:tcBorders>
            <w:vAlign w:val="center"/>
          </w:tcPr>
          <w:p w14:paraId="64EB65DF" w14:textId="77777777" w:rsidR="00860DDC" w:rsidRPr="00DE2F20" w:rsidRDefault="00860DDC" w:rsidP="00860DDC">
            <w:pPr>
              <w:jc w:val="center"/>
              <w:rPr>
                <w:b/>
                <w:bCs/>
                <w:sz w:val="14"/>
                <w:szCs w:val="14"/>
                <w:lang w:val="ro-RO"/>
              </w:rPr>
            </w:pPr>
          </w:p>
        </w:tc>
        <w:tc>
          <w:tcPr>
            <w:tcW w:w="1496" w:type="dxa"/>
            <w:vMerge/>
            <w:tcBorders>
              <w:right w:val="thinThickSmallGap" w:sz="24" w:space="0" w:color="auto"/>
            </w:tcBorders>
            <w:vAlign w:val="center"/>
          </w:tcPr>
          <w:p w14:paraId="35AFFD58" w14:textId="77777777" w:rsidR="00860DDC" w:rsidRPr="00DE2F20" w:rsidRDefault="00860DDC" w:rsidP="00860DDC">
            <w:pPr>
              <w:jc w:val="center"/>
              <w:rPr>
                <w:b/>
                <w:bCs/>
                <w:sz w:val="14"/>
                <w:szCs w:val="14"/>
                <w:lang w:val="ro-RO"/>
              </w:rPr>
            </w:pPr>
          </w:p>
        </w:tc>
        <w:tc>
          <w:tcPr>
            <w:tcW w:w="1306" w:type="dxa"/>
            <w:vMerge/>
            <w:tcBorders>
              <w:left w:val="nil"/>
            </w:tcBorders>
            <w:vAlign w:val="center"/>
          </w:tcPr>
          <w:p w14:paraId="3B96F0EF" w14:textId="77777777" w:rsidR="00860DDC" w:rsidRPr="004A2CBE" w:rsidRDefault="00860DDC" w:rsidP="00860DDC">
            <w:pPr>
              <w:jc w:val="center"/>
              <w:rPr>
                <w:sz w:val="12"/>
                <w:szCs w:val="12"/>
                <w:lang w:val="ro-RO"/>
              </w:rPr>
            </w:pPr>
          </w:p>
        </w:tc>
        <w:tc>
          <w:tcPr>
            <w:tcW w:w="1499" w:type="dxa"/>
            <w:vMerge/>
            <w:tcBorders>
              <w:left w:val="nil"/>
            </w:tcBorders>
            <w:vAlign w:val="center"/>
          </w:tcPr>
          <w:p w14:paraId="28A5E41B" w14:textId="77777777" w:rsidR="00860DDC" w:rsidRPr="004A2CBE" w:rsidRDefault="00860DDC" w:rsidP="00860DDC">
            <w:pPr>
              <w:jc w:val="center"/>
              <w:rPr>
                <w:sz w:val="12"/>
                <w:szCs w:val="12"/>
                <w:lang w:val="ro-RO"/>
              </w:rPr>
            </w:pPr>
          </w:p>
        </w:tc>
        <w:tc>
          <w:tcPr>
            <w:tcW w:w="2431" w:type="dxa"/>
            <w:vAlign w:val="center"/>
          </w:tcPr>
          <w:p w14:paraId="7F2CAD22" w14:textId="77777777" w:rsidR="00860DDC" w:rsidRPr="004A2CBE" w:rsidRDefault="00860DDC" w:rsidP="00860DDC">
            <w:pPr>
              <w:rPr>
                <w:sz w:val="12"/>
                <w:szCs w:val="12"/>
                <w:lang w:val="ro-RO"/>
              </w:rPr>
            </w:pPr>
            <w:r w:rsidRPr="004A2CBE">
              <w:rPr>
                <w:sz w:val="12"/>
                <w:szCs w:val="12"/>
                <w:lang w:val="ro-RO"/>
              </w:rPr>
              <w:t>Matematică şi informatică aplicată în inginerie</w:t>
            </w:r>
          </w:p>
        </w:tc>
        <w:tc>
          <w:tcPr>
            <w:tcW w:w="1309" w:type="dxa"/>
            <w:vMerge/>
            <w:vAlign w:val="center"/>
          </w:tcPr>
          <w:p w14:paraId="6FFADC92" w14:textId="77777777" w:rsidR="00860DDC" w:rsidRPr="00DE2F20" w:rsidRDefault="00860DDC" w:rsidP="00860DDC">
            <w:pPr>
              <w:autoSpaceDE w:val="0"/>
              <w:autoSpaceDN w:val="0"/>
              <w:adjustRightInd w:val="0"/>
              <w:jc w:val="center"/>
              <w:rPr>
                <w:sz w:val="14"/>
                <w:szCs w:val="14"/>
                <w:lang w:val="ro-RO"/>
              </w:rPr>
            </w:pPr>
          </w:p>
        </w:tc>
        <w:tc>
          <w:tcPr>
            <w:tcW w:w="3179" w:type="dxa"/>
            <w:vMerge/>
            <w:vAlign w:val="center"/>
          </w:tcPr>
          <w:p w14:paraId="05ECCA8C" w14:textId="77777777" w:rsidR="00860DDC" w:rsidRPr="00DE2F20" w:rsidRDefault="00860DDC" w:rsidP="00860DD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82319EC"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5A6745D" w14:textId="77777777" w:rsidR="00860DDC" w:rsidRPr="00DE2F20" w:rsidRDefault="00860DDC" w:rsidP="00860DDC">
            <w:pPr>
              <w:jc w:val="center"/>
              <w:rPr>
                <w:b/>
                <w:bCs/>
                <w:sz w:val="18"/>
                <w:szCs w:val="18"/>
                <w:lang w:val="ro-RO"/>
              </w:rPr>
            </w:pPr>
          </w:p>
        </w:tc>
      </w:tr>
      <w:tr w:rsidR="00860DDC" w:rsidRPr="00DE2F20" w14:paraId="53340911" w14:textId="77777777" w:rsidTr="00886EC6">
        <w:trPr>
          <w:cantSplit/>
          <w:trHeight w:val="171"/>
          <w:jc w:val="center"/>
        </w:trPr>
        <w:tc>
          <w:tcPr>
            <w:tcW w:w="1195" w:type="dxa"/>
            <w:vMerge/>
            <w:tcBorders>
              <w:left w:val="thinThickSmallGap" w:sz="24" w:space="0" w:color="auto"/>
            </w:tcBorders>
            <w:vAlign w:val="center"/>
          </w:tcPr>
          <w:p w14:paraId="68A9D73B" w14:textId="77777777" w:rsidR="00860DDC" w:rsidRPr="00DE2F20" w:rsidRDefault="00860DDC" w:rsidP="00860DDC">
            <w:pPr>
              <w:jc w:val="center"/>
              <w:rPr>
                <w:b/>
                <w:bCs/>
                <w:sz w:val="14"/>
                <w:szCs w:val="14"/>
                <w:lang w:val="ro-RO"/>
              </w:rPr>
            </w:pPr>
          </w:p>
        </w:tc>
        <w:tc>
          <w:tcPr>
            <w:tcW w:w="1496" w:type="dxa"/>
            <w:vMerge/>
            <w:tcBorders>
              <w:right w:val="thinThickSmallGap" w:sz="24" w:space="0" w:color="auto"/>
            </w:tcBorders>
            <w:vAlign w:val="center"/>
          </w:tcPr>
          <w:p w14:paraId="56B2EE24" w14:textId="77777777" w:rsidR="00860DDC" w:rsidRPr="00DE2F20" w:rsidRDefault="00860DDC" w:rsidP="00860DDC">
            <w:pPr>
              <w:jc w:val="center"/>
              <w:rPr>
                <w:b/>
                <w:bCs/>
                <w:sz w:val="14"/>
                <w:szCs w:val="14"/>
                <w:lang w:val="ro-RO"/>
              </w:rPr>
            </w:pPr>
          </w:p>
        </w:tc>
        <w:tc>
          <w:tcPr>
            <w:tcW w:w="1306" w:type="dxa"/>
            <w:vMerge/>
            <w:tcBorders>
              <w:left w:val="nil"/>
            </w:tcBorders>
            <w:vAlign w:val="center"/>
          </w:tcPr>
          <w:p w14:paraId="2966B0A6" w14:textId="77777777" w:rsidR="00860DDC" w:rsidRPr="004A2CBE" w:rsidRDefault="00860DDC" w:rsidP="00860DDC">
            <w:pPr>
              <w:jc w:val="center"/>
              <w:rPr>
                <w:sz w:val="12"/>
                <w:szCs w:val="12"/>
                <w:lang w:val="ro-RO"/>
              </w:rPr>
            </w:pPr>
          </w:p>
        </w:tc>
        <w:tc>
          <w:tcPr>
            <w:tcW w:w="1499" w:type="dxa"/>
            <w:vMerge/>
            <w:tcBorders>
              <w:left w:val="nil"/>
            </w:tcBorders>
            <w:vAlign w:val="center"/>
          </w:tcPr>
          <w:p w14:paraId="6393946A" w14:textId="77777777" w:rsidR="00860DDC" w:rsidRPr="004A2CBE" w:rsidRDefault="00860DDC" w:rsidP="00860DDC">
            <w:pPr>
              <w:jc w:val="center"/>
              <w:rPr>
                <w:sz w:val="12"/>
                <w:szCs w:val="12"/>
                <w:lang w:val="ro-RO"/>
              </w:rPr>
            </w:pPr>
          </w:p>
        </w:tc>
        <w:tc>
          <w:tcPr>
            <w:tcW w:w="2431" w:type="dxa"/>
            <w:vAlign w:val="center"/>
          </w:tcPr>
          <w:p w14:paraId="2FB1849E" w14:textId="77777777" w:rsidR="00860DDC" w:rsidRPr="004A2CBE" w:rsidRDefault="00860DDC" w:rsidP="00860DDC">
            <w:pPr>
              <w:rPr>
                <w:sz w:val="12"/>
                <w:szCs w:val="12"/>
                <w:lang w:val="ro-RO"/>
              </w:rPr>
            </w:pPr>
            <w:r w:rsidRPr="004A2CBE">
              <w:rPr>
                <w:sz w:val="12"/>
                <w:szCs w:val="12"/>
                <w:lang w:val="ro-RO"/>
              </w:rPr>
              <w:t>Informatică aplicată în ingineria materialelor</w:t>
            </w:r>
          </w:p>
        </w:tc>
        <w:tc>
          <w:tcPr>
            <w:tcW w:w="1309" w:type="dxa"/>
            <w:vMerge/>
            <w:vAlign w:val="center"/>
          </w:tcPr>
          <w:p w14:paraId="483980A2" w14:textId="77777777" w:rsidR="00860DDC" w:rsidRPr="00DE2F20" w:rsidRDefault="00860DDC" w:rsidP="00860DDC">
            <w:pPr>
              <w:autoSpaceDE w:val="0"/>
              <w:autoSpaceDN w:val="0"/>
              <w:adjustRightInd w:val="0"/>
              <w:jc w:val="center"/>
              <w:rPr>
                <w:sz w:val="14"/>
                <w:szCs w:val="14"/>
                <w:lang w:val="ro-RO"/>
              </w:rPr>
            </w:pPr>
          </w:p>
        </w:tc>
        <w:tc>
          <w:tcPr>
            <w:tcW w:w="3179" w:type="dxa"/>
            <w:vMerge/>
            <w:vAlign w:val="center"/>
          </w:tcPr>
          <w:p w14:paraId="61089B85" w14:textId="77777777" w:rsidR="00860DDC" w:rsidRPr="00DE2F20" w:rsidRDefault="00860DDC" w:rsidP="00860DD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24320E6"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451DA65" w14:textId="77777777" w:rsidR="00860DDC" w:rsidRPr="00DE2F20" w:rsidRDefault="00860DDC" w:rsidP="00860DDC">
            <w:pPr>
              <w:jc w:val="center"/>
              <w:rPr>
                <w:b/>
                <w:bCs/>
                <w:sz w:val="18"/>
                <w:szCs w:val="18"/>
                <w:lang w:val="ro-RO"/>
              </w:rPr>
            </w:pPr>
          </w:p>
        </w:tc>
      </w:tr>
    </w:tbl>
    <w:p w14:paraId="0E4CA9BF" w14:textId="00C84ED5" w:rsidR="006222BB" w:rsidRDefault="006222BB" w:rsidP="00302489">
      <w:pPr>
        <w:rPr>
          <w:lang w:val="ro-RO"/>
        </w:rPr>
      </w:pPr>
    </w:p>
    <w:p w14:paraId="602CF270" w14:textId="375DA5C7" w:rsidR="004A2CBE" w:rsidRDefault="004A2CBE" w:rsidP="00302489">
      <w:pPr>
        <w:rPr>
          <w:lang w:val="ro-RO"/>
        </w:rPr>
      </w:pPr>
    </w:p>
    <w:p w14:paraId="1EAD9D22" w14:textId="0571F307" w:rsidR="004A2CBE" w:rsidRDefault="004A2CBE" w:rsidP="00302489">
      <w:pPr>
        <w:rPr>
          <w:lang w:val="ro-RO"/>
        </w:rPr>
      </w:pPr>
    </w:p>
    <w:p w14:paraId="7F850691" w14:textId="2D59DD44" w:rsidR="004A2CBE" w:rsidRDefault="004A2CBE" w:rsidP="00302489">
      <w:pPr>
        <w:rPr>
          <w:lang w:val="ro-RO"/>
        </w:rPr>
      </w:pPr>
    </w:p>
    <w:p w14:paraId="6B8A4574" w14:textId="3297657B" w:rsidR="004A2CBE" w:rsidRDefault="004A2CBE" w:rsidP="00302489">
      <w:pPr>
        <w:rPr>
          <w:lang w:val="ro-RO"/>
        </w:rPr>
      </w:pPr>
    </w:p>
    <w:p w14:paraId="751D00B6" w14:textId="77777777" w:rsidR="004A2CBE" w:rsidRPr="00DE2F20" w:rsidRDefault="004A2CBE" w:rsidP="00302489">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209"/>
        <w:gridCol w:w="1596"/>
        <w:gridCol w:w="2431"/>
        <w:gridCol w:w="1399"/>
        <w:gridCol w:w="3179"/>
        <w:gridCol w:w="935"/>
        <w:gridCol w:w="1559"/>
      </w:tblGrid>
      <w:tr w:rsidR="00DE2F20" w:rsidRPr="00DE2F20" w14:paraId="0352F6E5" w14:textId="77777777" w:rsidTr="00E60C75">
        <w:trPr>
          <w:cantSplit/>
          <w:trHeight w:val="188"/>
          <w:jc w:val="center"/>
        </w:trPr>
        <w:tc>
          <w:tcPr>
            <w:tcW w:w="1195" w:type="dxa"/>
            <w:vMerge w:val="restart"/>
            <w:tcBorders>
              <w:left w:val="thinThickSmallGap" w:sz="24" w:space="0" w:color="auto"/>
            </w:tcBorders>
            <w:vAlign w:val="center"/>
          </w:tcPr>
          <w:p w14:paraId="2E18AC53" w14:textId="77777777" w:rsidR="00886EC6" w:rsidRPr="00DE2F20" w:rsidRDefault="00886EC6" w:rsidP="00886EC6">
            <w:pPr>
              <w:jc w:val="center"/>
              <w:rPr>
                <w:b/>
                <w:bCs/>
                <w:sz w:val="16"/>
                <w:szCs w:val="16"/>
                <w:lang w:val="ro-RO"/>
              </w:rPr>
            </w:pPr>
            <w:r w:rsidRPr="00DE2F20">
              <w:rPr>
                <w:b/>
                <w:bCs/>
                <w:sz w:val="16"/>
                <w:szCs w:val="16"/>
                <w:lang w:val="ro-RO"/>
              </w:rPr>
              <w:t>Învăţământ liceal</w:t>
            </w:r>
          </w:p>
          <w:p w14:paraId="0397BEE1" w14:textId="77777777" w:rsidR="00886EC6" w:rsidRPr="00DE2F20" w:rsidRDefault="00886EC6" w:rsidP="00886EC6">
            <w:pPr>
              <w:jc w:val="center"/>
              <w:rPr>
                <w:b/>
                <w:bCs/>
                <w:sz w:val="16"/>
                <w:szCs w:val="16"/>
                <w:lang w:val="ro-RO"/>
              </w:rPr>
            </w:pPr>
          </w:p>
        </w:tc>
        <w:tc>
          <w:tcPr>
            <w:tcW w:w="1496" w:type="dxa"/>
            <w:vMerge w:val="restart"/>
            <w:tcBorders>
              <w:right w:val="thinThickSmallGap" w:sz="24" w:space="0" w:color="auto"/>
            </w:tcBorders>
            <w:vAlign w:val="center"/>
          </w:tcPr>
          <w:p w14:paraId="6F825F3B" w14:textId="77777777" w:rsidR="00886EC6" w:rsidRPr="00DE2F20" w:rsidRDefault="00886EC6" w:rsidP="00886EC6">
            <w:pPr>
              <w:tabs>
                <w:tab w:val="left" w:pos="192"/>
              </w:tabs>
              <w:rPr>
                <w:b/>
                <w:bCs/>
                <w:sz w:val="15"/>
                <w:szCs w:val="15"/>
                <w:lang w:val="ro-RO"/>
              </w:rPr>
            </w:pPr>
            <w:r w:rsidRPr="00DE2F20">
              <w:rPr>
                <w:b/>
                <w:bCs/>
                <w:sz w:val="15"/>
                <w:szCs w:val="15"/>
                <w:lang w:val="ro-RO"/>
              </w:rPr>
              <w:t>1) Tehnologia informaţiei şi a comunicaţiilor</w:t>
            </w:r>
          </w:p>
          <w:p w14:paraId="778C3BB0" w14:textId="77777777" w:rsidR="00886EC6" w:rsidRPr="00DE2F20" w:rsidRDefault="00886EC6" w:rsidP="00886EC6">
            <w:pPr>
              <w:tabs>
                <w:tab w:val="left" w:pos="192"/>
              </w:tabs>
              <w:rPr>
                <w:b/>
                <w:bCs/>
                <w:sz w:val="15"/>
                <w:szCs w:val="15"/>
                <w:lang w:val="ro-RO"/>
              </w:rPr>
            </w:pPr>
          </w:p>
          <w:p w14:paraId="59DAC672" w14:textId="77777777" w:rsidR="00886EC6" w:rsidRPr="00DE2F20" w:rsidRDefault="00886EC6" w:rsidP="00886EC6">
            <w:pPr>
              <w:tabs>
                <w:tab w:val="left" w:pos="192"/>
              </w:tabs>
              <w:rPr>
                <w:sz w:val="15"/>
                <w:szCs w:val="15"/>
                <w:lang w:val="ro-RO"/>
              </w:rPr>
            </w:pPr>
            <w:r w:rsidRPr="00DE2F20">
              <w:rPr>
                <w:b/>
                <w:bCs/>
                <w:sz w:val="16"/>
                <w:szCs w:val="16"/>
                <w:lang w:val="ro-RO"/>
              </w:rPr>
              <w:t>2) Tehnologia informaţiei şi a comunicaţiilor – Procesarea computerizată a imaginii</w:t>
            </w:r>
          </w:p>
        </w:tc>
        <w:tc>
          <w:tcPr>
            <w:tcW w:w="1209" w:type="dxa"/>
            <w:vMerge w:val="restart"/>
            <w:tcBorders>
              <w:left w:val="nil"/>
            </w:tcBorders>
            <w:vAlign w:val="center"/>
          </w:tcPr>
          <w:p w14:paraId="38FBF8D4" w14:textId="77777777" w:rsidR="00886EC6" w:rsidRPr="00C34200" w:rsidRDefault="00886EC6" w:rsidP="00886EC6">
            <w:pPr>
              <w:jc w:val="center"/>
              <w:rPr>
                <w:sz w:val="12"/>
                <w:szCs w:val="12"/>
                <w:lang w:val="ro-RO"/>
              </w:rPr>
            </w:pPr>
            <w:r w:rsidRPr="00C34200">
              <w:rPr>
                <w:sz w:val="12"/>
                <w:szCs w:val="12"/>
                <w:lang w:val="ro-RO"/>
              </w:rPr>
              <w:t xml:space="preserve">ŞTIINŢE EXACTE / MATEMATICĂ ŞI ŞTIINŢE ALE NATURII                     </w:t>
            </w:r>
          </w:p>
        </w:tc>
        <w:tc>
          <w:tcPr>
            <w:tcW w:w="1596" w:type="dxa"/>
            <w:tcBorders>
              <w:left w:val="nil"/>
            </w:tcBorders>
            <w:vAlign w:val="center"/>
          </w:tcPr>
          <w:p w14:paraId="3585A8B2" w14:textId="77777777" w:rsidR="00886EC6" w:rsidRPr="00C34200" w:rsidRDefault="00886EC6" w:rsidP="00886EC6">
            <w:pPr>
              <w:jc w:val="center"/>
              <w:rPr>
                <w:sz w:val="12"/>
                <w:szCs w:val="12"/>
                <w:lang w:val="ro-RO"/>
              </w:rPr>
            </w:pPr>
            <w:r w:rsidRPr="00C34200">
              <w:rPr>
                <w:sz w:val="12"/>
                <w:szCs w:val="12"/>
                <w:lang w:val="ro-RO"/>
              </w:rPr>
              <w:t>MATEMATICĂ</w:t>
            </w:r>
          </w:p>
        </w:tc>
        <w:tc>
          <w:tcPr>
            <w:tcW w:w="2431" w:type="dxa"/>
            <w:vAlign w:val="center"/>
          </w:tcPr>
          <w:p w14:paraId="63A579AC" w14:textId="77777777" w:rsidR="00886EC6" w:rsidRPr="00C34200" w:rsidRDefault="00886EC6" w:rsidP="00886EC6">
            <w:pPr>
              <w:rPr>
                <w:sz w:val="12"/>
                <w:szCs w:val="12"/>
                <w:lang w:val="ro-RO"/>
              </w:rPr>
            </w:pPr>
            <w:r w:rsidRPr="00C34200">
              <w:rPr>
                <w:sz w:val="12"/>
                <w:szCs w:val="12"/>
                <w:lang w:val="ro-RO"/>
              </w:rPr>
              <w:t xml:space="preserve">Matematică informatică              </w:t>
            </w:r>
          </w:p>
        </w:tc>
        <w:tc>
          <w:tcPr>
            <w:tcW w:w="1399" w:type="dxa"/>
            <w:vMerge w:val="restart"/>
            <w:vAlign w:val="center"/>
          </w:tcPr>
          <w:p w14:paraId="5E39A07C" w14:textId="77777777" w:rsidR="00886EC6" w:rsidRPr="00DE2F20" w:rsidRDefault="00886EC6" w:rsidP="00886EC6">
            <w:pPr>
              <w:rPr>
                <w:sz w:val="14"/>
                <w:szCs w:val="14"/>
                <w:lang w:val="ro-RO"/>
              </w:rPr>
            </w:pPr>
            <w:r w:rsidRPr="00DE2F20">
              <w:rPr>
                <w:sz w:val="14"/>
                <w:szCs w:val="14"/>
                <w:lang w:val="ro-RO"/>
              </w:rPr>
              <w:t>CONTABILITATE</w:t>
            </w:r>
          </w:p>
        </w:tc>
        <w:tc>
          <w:tcPr>
            <w:tcW w:w="3179" w:type="dxa"/>
            <w:vMerge w:val="restart"/>
            <w:vAlign w:val="center"/>
          </w:tcPr>
          <w:p w14:paraId="63CEAF8E" w14:textId="77777777" w:rsidR="00886EC6" w:rsidRPr="00DE2F20" w:rsidRDefault="00886EC6" w:rsidP="000D5638">
            <w:pPr>
              <w:numPr>
                <w:ilvl w:val="0"/>
                <w:numId w:val="20"/>
              </w:numPr>
              <w:tabs>
                <w:tab w:val="clear" w:pos="799"/>
                <w:tab w:val="left" w:pos="182"/>
              </w:tabs>
              <w:spacing w:line="360" w:lineRule="auto"/>
              <w:ind w:left="34" w:firstLine="0"/>
              <w:rPr>
                <w:sz w:val="16"/>
                <w:szCs w:val="16"/>
                <w:lang w:val="ro-RO"/>
              </w:rPr>
            </w:pPr>
            <w:r w:rsidRPr="00DE2F20">
              <w:rPr>
                <w:sz w:val="16"/>
                <w:szCs w:val="16"/>
                <w:lang w:val="ro-RO"/>
              </w:rPr>
              <w:t>Contabilitate, audit şi informatică de gestiune</w:t>
            </w:r>
          </w:p>
          <w:p w14:paraId="0B31B3C1" w14:textId="77777777" w:rsidR="00886EC6" w:rsidRPr="00DE2F20" w:rsidRDefault="00886EC6" w:rsidP="000D5638">
            <w:pPr>
              <w:numPr>
                <w:ilvl w:val="0"/>
                <w:numId w:val="20"/>
              </w:numPr>
              <w:tabs>
                <w:tab w:val="clear" w:pos="799"/>
                <w:tab w:val="left" w:pos="182"/>
              </w:tabs>
              <w:spacing w:line="360" w:lineRule="auto"/>
              <w:ind w:left="34" w:firstLine="0"/>
              <w:rPr>
                <w:sz w:val="16"/>
                <w:szCs w:val="16"/>
                <w:lang w:val="ro-RO"/>
              </w:rPr>
            </w:pPr>
            <w:r w:rsidRPr="00DE2F20">
              <w:rPr>
                <w:sz w:val="16"/>
                <w:szCs w:val="16"/>
                <w:lang w:val="ro-RO"/>
              </w:rPr>
              <w:t>Contabilitate şi sisteme informatice integrate în corporaţii</w:t>
            </w:r>
          </w:p>
          <w:p w14:paraId="0CC9AC70" w14:textId="77777777" w:rsidR="00886EC6" w:rsidRPr="00DE2F20" w:rsidRDefault="00886EC6" w:rsidP="000D5638">
            <w:pPr>
              <w:numPr>
                <w:ilvl w:val="0"/>
                <w:numId w:val="20"/>
              </w:numPr>
              <w:tabs>
                <w:tab w:val="clear" w:pos="799"/>
                <w:tab w:val="left" w:pos="182"/>
              </w:tabs>
              <w:spacing w:line="360" w:lineRule="auto"/>
              <w:ind w:left="34" w:firstLine="0"/>
              <w:rPr>
                <w:sz w:val="16"/>
                <w:szCs w:val="16"/>
                <w:lang w:val="ro-RO"/>
              </w:rPr>
            </w:pPr>
            <w:r w:rsidRPr="00DE2F20">
              <w:rPr>
                <w:sz w:val="16"/>
                <w:szCs w:val="16"/>
                <w:lang w:val="ro-RO"/>
              </w:rPr>
              <w:t>Cercetare în contabilitate şi informatică de gestiune</w:t>
            </w:r>
          </w:p>
          <w:p w14:paraId="2FE8F671" w14:textId="77777777" w:rsidR="00886EC6" w:rsidRPr="00DE2F20" w:rsidRDefault="00886EC6" w:rsidP="000D5638">
            <w:pPr>
              <w:numPr>
                <w:ilvl w:val="0"/>
                <w:numId w:val="20"/>
              </w:numPr>
              <w:tabs>
                <w:tab w:val="clear" w:pos="799"/>
                <w:tab w:val="left" w:pos="182"/>
              </w:tabs>
              <w:spacing w:line="360" w:lineRule="auto"/>
              <w:ind w:left="34" w:firstLine="0"/>
              <w:rPr>
                <w:sz w:val="16"/>
                <w:szCs w:val="16"/>
                <w:lang w:val="ro-RO"/>
              </w:rPr>
            </w:pPr>
            <w:r w:rsidRPr="00DE2F20">
              <w:rPr>
                <w:sz w:val="16"/>
                <w:szCs w:val="16"/>
                <w:lang w:val="ro-RO"/>
              </w:rPr>
              <w:t>Management contabil şi informatică de gestiune</w:t>
            </w:r>
          </w:p>
          <w:p w14:paraId="174317E8" w14:textId="77777777" w:rsidR="00886EC6" w:rsidRPr="00DE2F20" w:rsidRDefault="00886EC6" w:rsidP="000D5638">
            <w:pPr>
              <w:numPr>
                <w:ilvl w:val="0"/>
                <w:numId w:val="20"/>
              </w:numPr>
              <w:tabs>
                <w:tab w:val="clear" w:pos="799"/>
                <w:tab w:val="left" w:pos="182"/>
              </w:tabs>
              <w:spacing w:line="360" w:lineRule="auto"/>
              <w:ind w:left="34" w:firstLine="0"/>
              <w:rPr>
                <w:sz w:val="16"/>
                <w:szCs w:val="16"/>
                <w:lang w:val="ro-RO"/>
              </w:rPr>
            </w:pPr>
            <w:r w:rsidRPr="00DE2F20">
              <w:rPr>
                <w:sz w:val="16"/>
                <w:szCs w:val="16"/>
                <w:lang w:val="ro-RO"/>
              </w:rPr>
              <w:t>Sisteme informatice de gestiune</w:t>
            </w:r>
          </w:p>
          <w:p w14:paraId="03F8E45E" w14:textId="77777777" w:rsidR="00886EC6" w:rsidRPr="00DE2F20" w:rsidRDefault="00886EC6" w:rsidP="00886EC6">
            <w:pPr>
              <w:tabs>
                <w:tab w:val="left" w:pos="266"/>
              </w:tabs>
              <w:autoSpaceDE w:val="0"/>
              <w:autoSpaceDN w:val="0"/>
              <w:adjustRightInd w:val="0"/>
              <w:spacing w:line="360" w:lineRule="auto"/>
              <w:rPr>
                <w:sz w:val="16"/>
                <w:szCs w:val="16"/>
                <w:lang w:val="ro-RO"/>
              </w:rPr>
            </w:pPr>
          </w:p>
        </w:tc>
        <w:tc>
          <w:tcPr>
            <w:tcW w:w="935" w:type="dxa"/>
            <w:vMerge w:val="restart"/>
            <w:tcBorders>
              <w:right w:val="thinThickSmallGap" w:sz="24" w:space="0" w:color="auto"/>
            </w:tcBorders>
            <w:vAlign w:val="center"/>
          </w:tcPr>
          <w:p w14:paraId="7E5DAFC1" w14:textId="77777777" w:rsidR="00886EC6" w:rsidRPr="00DE2F20" w:rsidRDefault="00886EC6" w:rsidP="00886EC6">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7D89CB0D" w14:textId="1BB9D7DD" w:rsidR="00D12E79" w:rsidRPr="00DE2F20" w:rsidRDefault="00E23C99" w:rsidP="00D12E79">
            <w:pPr>
              <w:jc w:val="center"/>
              <w:rPr>
                <w:sz w:val="14"/>
                <w:szCs w:val="14"/>
              </w:rPr>
            </w:pPr>
            <w:r>
              <w:rPr>
                <w:sz w:val="14"/>
                <w:szCs w:val="14"/>
              </w:rPr>
              <w:t>Proba practico-metodică</w:t>
            </w:r>
          </w:p>
          <w:p w14:paraId="2A3FA411" w14:textId="77777777" w:rsidR="00D12E79" w:rsidRPr="00DE2F20" w:rsidRDefault="00D12E79" w:rsidP="00D12E79">
            <w:pPr>
              <w:jc w:val="center"/>
              <w:rPr>
                <w:sz w:val="14"/>
                <w:szCs w:val="14"/>
              </w:rPr>
            </w:pPr>
            <w:r w:rsidRPr="00DE2F20">
              <w:rPr>
                <w:sz w:val="14"/>
                <w:szCs w:val="14"/>
              </w:rPr>
              <w:t>+</w:t>
            </w:r>
          </w:p>
          <w:p w14:paraId="6685DAD8" w14:textId="77777777" w:rsidR="00D12E79" w:rsidRPr="00DE2F20" w:rsidRDefault="00D12E79" w:rsidP="00D12E79">
            <w:pPr>
              <w:jc w:val="center"/>
              <w:rPr>
                <w:sz w:val="14"/>
                <w:szCs w:val="14"/>
              </w:rPr>
            </w:pPr>
            <w:r w:rsidRPr="00DE2F20">
              <w:rPr>
                <w:sz w:val="14"/>
                <w:szCs w:val="14"/>
              </w:rPr>
              <w:t>Proba scrisă:</w:t>
            </w:r>
          </w:p>
          <w:p w14:paraId="382972ED" w14:textId="77777777" w:rsidR="00D12E79" w:rsidRPr="002E7B58" w:rsidRDefault="00D12E79" w:rsidP="00D12E7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292ABB80" w14:textId="77777777" w:rsidR="00D12E79" w:rsidRPr="002E7B58" w:rsidRDefault="00D12E79" w:rsidP="00D12E7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6767E953" w14:textId="77777777" w:rsidR="00D12E79" w:rsidRPr="002E7B58" w:rsidRDefault="00D12E79" w:rsidP="00D12E79">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186F0E77" w14:textId="77777777" w:rsidR="00D12E79" w:rsidRPr="002E7B58" w:rsidRDefault="00D12E79" w:rsidP="00D12E79">
            <w:pPr>
              <w:jc w:val="center"/>
              <w:rPr>
                <w:color w:val="0070C0"/>
                <w:sz w:val="16"/>
                <w:szCs w:val="16"/>
                <w:lang w:val="ro-RO"/>
              </w:rPr>
            </w:pPr>
            <w:r w:rsidRPr="002E7B58">
              <w:rPr>
                <w:color w:val="0070C0"/>
                <w:sz w:val="16"/>
                <w:szCs w:val="16"/>
                <w:lang w:val="ro-RO"/>
              </w:rPr>
              <w:t>/</w:t>
            </w:r>
          </w:p>
          <w:p w14:paraId="778AA1A0" w14:textId="77777777" w:rsidR="00D12E79" w:rsidRPr="002E7B58" w:rsidRDefault="00D12E79" w:rsidP="00D12E7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1C677262" w14:textId="77777777" w:rsidR="00D12E79" w:rsidRPr="002E7B58" w:rsidRDefault="00D12E79" w:rsidP="00D12E7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0D15405D" w14:textId="479BEBCC" w:rsidR="00886EC6" w:rsidRPr="00DE2F20" w:rsidRDefault="00D12E79" w:rsidP="00D12E79">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5E7C9151" w14:textId="77777777" w:rsidTr="00886EC6">
        <w:trPr>
          <w:cantSplit/>
          <w:trHeight w:val="171"/>
          <w:jc w:val="center"/>
        </w:trPr>
        <w:tc>
          <w:tcPr>
            <w:tcW w:w="1195" w:type="dxa"/>
            <w:vMerge/>
            <w:tcBorders>
              <w:left w:val="thinThickSmallGap" w:sz="24" w:space="0" w:color="auto"/>
            </w:tcBorders>
            <w:vAlign w:val="center"/>
          </w:tcPr>
          <w:p w14:paraId="20D67121"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5DBED2D5" w14:textId="77777777" w:rsidR="006222BB" w:rsidRPr="00DE2F20" w:rsidRDefault="006222BB" w:rsidP="00302489">
            <w:pPr>
              <w:jc w:val="center"/>
              <w:rPr>
                <w:b/>
                <w:bCs/>
                <w:sz w:val="14"/>
                <w:szCs w:val="14"/>
                <w:lang w:val="ro-RO"/>
              </w:rPr>
            </w:pPr>
          </w:p>
        </w:tc>
        <w:tc>
          <w:tcPr>
            <w:tcW w:w="1209" w:type="dxa"/>
            <w:vMerge/>
            <w:tcBorders>
              <w:left w:val="nil"/>
            </w:tcBorders>
            <w:vAlign w:val="center"/>
          </w:tcPr>
          <w:p w14:paraId="7CAB3008" w14:textId="77777777" w:rsidR="006222BB" w:rsidRPr="00C34200" w:rsidRDefault="006222BB" w:rsidP="00302489">
            <w:pPr>
              <w:jc w:val="center"/>
              <w:rPr>
                <w:sz w:val="12"/>
                <w:szCs w:val="12"/>
                <w:lang w:val="ro-RO"/>
              </w:rPr>
            </w:pPr>
          </w:p>
        </w:tc>
        <w:tc>
          <w:tcPr>
            <w:tcW w:w="1596" w:type="dxa"/>
            <w:vMerge w:val="restart"/>
            <w:tcBorders>
              <w:left w:val="nil"/>
            </w:tcBorders>
            <w:vAlign w:val="center"/>
          </w:tcPr>
          <w:p w14:paraId="4E5EB05F" w14:textId="77777777" w:rsidR="006222BB" w:rsidRPr="00C34200" w:rsidRDefault="006222BB" w:rsidP="00302489">
            <w:pPr>
              <w:jc w:val="center"/>
              <w:rPr>
                <w:sz w:val="12"/>
                <w:szCs w:val="12"/>
                <w:lang w:val="ro-RO"/>
              </w:rPr>
            </w:pPr>
            <w:r w:rsidRPr="00C34200">
              <w:rPr>
                <w:sz w:val="12"/>
                <w:szCs w:val="12"/>
                <w:lang w:val="ro-RO"/>
              </w:rPr>
              <w:t>INFORMATICĂ</w:t>
            </w:r>
          </w:p>
        </w:tc>
        <w:tc>
          <w:tcPr>
            <w:tcW w:w="2431" w:type="dxa"/>
            <w:vAlign w:val="center"/>
          </w:tcPr>
          <w:p w14:paraId="21A103F5" w14:textId="77777777" w:rsidR="006222BB" w:rsidRPr="00C34200" w:rsidRDefault="006222BB" w:rsidP="00302489">
            <w:pPr>
              <w:rPr>
                <w:sz w:val="12"/>
                <w:szCs w:val="12"/>
                <w:lang w:val="ro-RO"/>
              </w:rPr>
            </w:pPr>
            <w:r w:rsidRPr="00C34200">
              <w:rPr>
                <w:sz w:val="12"/>
                <w:szCs w:val="12"/>
                <w:lang w:val="ro-RO"/>
              </w:rPr>
              <w:t>Informatică</w:t>
            </w:r>
          </w:p>
        </w:tc>
        <w:tc>
          <w:tcPr>
            <w:tcW w:w="1399" w:type="dxa"/>
            <w:vMerge/>
            <w:vAlign w:val="center"/>
          </w:tcPr>
          <w:p w14:paraId="39218082"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554BBF09"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5ECA4DE"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27DC85D" w14:textId="77777777" w:rsidR="006222BB" w:rsidRPr="00DE2F20" w:rsidRDefault="006222BB" w:rsidP="00302489">
            <w:pPr>
              <w:jc w:val="center"/>
              <w:rPr>
                <w:b/>
                <w:bCs/>
                <w:sz w:val="18"/>
                <w:szCs w:val="18"/>
                <w:lang w:val="ro-RO"/>
              </w:rPr>
            </w:pPr>
          </w:p>
        </w:tc>
      </w:tr>
      <w:tr w:rsidR="00DE2F20" w:rsidRPr="00DE2F20" w14:paraId="0ADA0623" w14:textId="77777777" w:rsidTr="00886EC6">
        <w:trPr>
          <w:cantSplit/>
          <w:trHeight w:val="171"/>
          <w:jc w:val="center"/>
        </w:trPr>
        <w:tc>
          <w:tcPr>
            <w:tcW w:w="1195" w:type="dxa"/>
            <w:vMerge/>
            <w:tcBorders>
              <w:left w:val="thinThickSmallGap" w:sz="24" w:space="0" w:color="auto"/>
            </w:tcBorders>
            <w:vAlign w:val="center"/>
          </w:tcPr>
          <w:p w14:paraId="6BDFC23D"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022B9AFF" w14:textId="77777777" w:rsidR="006222BB" w:rsidRPr="00DE2F20" w:rsidRDefault="006222BB" w:rsidP="00302489">
            <w:pPr>
              <w:jc w:val="center"/>
              <w:rPr>
                <w:b/>
                <w:bCs/>
                <w:sz w:val="14"/>
                <w:szCs w:val="14"/>
                <w:lang w:val="ro-RO"/>
              </w:rPr>
            </w:pPr>
          </w:p>
        </w:tc>
        <w:tc>
          <w:tcPr>
            <w:tcW w:w="1209" w:type="dxa"/>
            <w:vMerge/>
            <w:tcBorders>
              <w:left w:val="nil"/>
            </w:tcBorders>
            <w:vAlign w:val="center"/>
          </w:tcPr>
          <w:p w14:paraId="5DE5CD6D" w14:textId="77777777" w:rsidR="006222BB" w:rsidRPr="00C34200" w:rsidRDefault="006222BB" w:rsidP="00302489">
            <w:pPr>
              <w:jc w:val="center"/>
              <w:rPr>
                <w:sz w:val="12"/>
                <w:szCs w:val="12"/>
                <w:lang w:val="ro-RO"/>
              </w:rPr>
            </w:pPr>
          </w:p>
        </w:tc>
        <w:tc>
          <w:tcPr>
            <w:tcW w:w="1596" w:type="dxa"/>
            <w:vMerge/>
            <w:tcBorders>
              <w:left w:val="nil"/>
            </w:tcBorders>
            <w:vAlign w:val="center"/>
          </w:tcPr>
          <w:p w14:paraId="5406AF8E" w14:textId="77777777" w:rsidR="006222BB" w:rsidRPr="00C34200" w:rsidRDefault="006222BB" w:rsidP="00302489">
            <w:pPr>
              <w:jc w:val="center"/>
              <w:rPr>
                <w:sz w:val="12"/>
                <w:szCs w:val="12"/>
                <w:lang w:val="ro-RO"/>
              </w:rPr>
            </w:pPr>
          </w:p>
        </w:tc>
        <w:tc>
          <w:tcPr>
            <w:tcW w:w="2431" w:type="dxa"/>
            <w:vAlign w:val="center"/>
          </w:tcPr>
          <w:p w14:paraId="1F89CD14" w14:textId="77777777" w:rsidR="006222BB" w:rsidRPr="00C34200" w:rsidRDefault="006222BB" w:rsidP="00302489">
            <w:pPr>
              <w:rPr>
                <w:sz w:val="12"/>
                <w:szCs w:val="12"/>
                <w:lang w:val="ro-RO"/>
              </w:rPr>
            </w:pPr>
            <w:r w:rsidRPr="00C34200">
              <w:rPr>
                <w:sz w:val="12"/>
                <w:szCs w:val="12"/>
                <w:lang w:val="ro-RO"/>
              </w:rPr>
              <w:t>Informatică aplicată</w:t>
            </w:r>
          </w:p>
        </w:tc>
        <w:tc>
          <w:tcPr>
            <w:tcW w:w="1399" w:type="dxa"/>
            <w:vMerge/>
            <w:vAlign w:val="center"/>
          </w:tcPr>
          <w:p w14:paraId="048D40BA"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39F8C57C"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7BCFC71"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82D3F16" w14:textId="77777777" w:rsidR="006222BB" w:rsidRPr="00DE2F20" w:rsidRDefault="006222BB" w:rsidP="00302489">
            <w:pPr>
              <w:jc w:val="center"/>
              <w:rPr>
                <w:b/>
                <w:bCs/>
                <w:sz w:val="18"/>
                <w:szCs w:val="18"/>
                <w:lang w:val="ro-RO"/>
              </w:rPr>
            </w:pPr>
          </w:p>
        </w:tc>
      </w:tr>
      <w:tr w:rsidR="00DE2F20" w:rsidRPr="00DE2F20" w14:paraId="47FEE52E" w14:textId="77777777" w:rsidTr="00886EC6">
        <w:trPr>
          <w:cantSplit/>
          <w:trHeight w:val="171"/>
          <w:jc w:val="center"/>
        </w:trPr>
        <w:tc>
          <w:tcPr>
            <w:tcW w:w="1195" w:type="dxa"/>
            <w:vMerge/>
            <w:tcBorders>
              <w:left w:val="thinThickSmallGap" w:sz="24" w:space="0" w:color="auto"/>
            </w:tcBorders>
            <w:vAlign w:val="center"/>
          </w:tcPr>
          <w:p w14:paraId="692A29B4"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118ED90D" w14:textId="77777777" w:rsidR="006222BB" w:rsidRPr="00DE2F20" w:rsidRDefault="006222BB" w:rsidP="00302489">
            <w:pPr>
              <w:jc w:val="center"/>
              <w:rPr>
                <w:b/>
                <w:bCs/>
                <w:sz w:val="14"/>
                <w:szCs w:val="14"/>
                <w:lang w:val="ro-RO"/>
              </w:rPr>
            </w:pPr>
          </w:p>
        </w:tc>
        <w:tc>
          <w:tcPr>
            <w:tcW w:w="1209" w:type="dxa"/>
            <w:vMerge/>
            <w:tcBorders>
              <w:left w:val="nil"/>
            </w:tcBorders>
            <w:vAlign w:val="center"/>
          </w:tcPr>
          <w:p w14:paraId="30298876" w14:textId="77777777" w:rsidR="006222BB" w:rsidRPr="00C34200" w:rsidRDefault="006222BB" w:rsidP="00302489">
            <w:pPr>
              <w:jc w:val="center"/>
              <w:rPr>
                <w:sz w:val="12"/>
                <w:szCs w:val="12"/>
                <w:lang w:val="ro-RO"/>
              </w:rPr>
            </w:pPr>
          </w:p>
        </w:tc>
        <w:tc>
          <w:tcPr>
            <w:tcW w:w="1596" w:type="dxa"/>
            <w:tcBorders>
              <w:left w:val="nil"/>
            </w:tcBorders>
            <w:vAlign w:val="center"/>
          </w:tcPr>
          <w:p w14:paraId="4464EE4F" w14:textId="77777777" w:rsidR="006222BB" w:rsidRPr="00C34200" w:rsidRDefault="006222BB" w:rsidP="00302489">
            <w:pPr>
              <w:jc w:val="center"/>
              <w:rPr>
                <w:sz w:val="12"/>
                <w:szCs w:val="12"/>
                <w:lang w:val="ro-RO"/>
              </w:rPr>
            </w:pPr>
            <w:r w:rsidRPr="00C34200">
              <w:rPr>
                <w:sz w:val="12"/>
                <w:szCs w:val="12"/>
                <w:lang w:val="ro-RO"/>
              </w:rPr>
              <w:t>FIZICĂ</w:t>
            </w:r>
          </w:p>
        </w:tc>
        <w:tc>
          <w:tcPr>
            <w:tcW w:w="2431" w:type="dxa"/>
            <w:vAlign w:val="center"/>
          </w:tcPr>
          <w:p w14:paraId="6F172590" w14:textId="77777777" w:rsidR="006222BB" w:rsidRPr="00C34200" w:rsidRDefault="006222BB" w:rsidP="00302489">
            <w:pPr>
              <w:rPr>
                <w:sz w:val="12"/>
                <w:szCs w:val="12"/>
                <w:lang w:val="ro-RO"/>
              </w:rPr>
            </w:pPr>
            <w:r w:rsidRPr="00C34200">
              <w:rPr>
                <w:sz w:val="12"/>
                <w:szCs w:val="12"/>
                <w:lang w:val="ro-RO"/>
              </w:rPr>
              <w:t>Fizică informatică</w:t>
            </w:r>
          </w:p>
        </w:tc>
        <w:tc>
          <w:tcPr>
            <w:tcW w:w="1399" w:type="dxa"/>
            <w:vMerge/>
            <w:vAlign w:val="center"/>
          </w:tcPr>
          <w:p w14:paraId="6608EF7C"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7FD850B8"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89D9988"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117C575" w14:textId="77777777" w:rsidR="006222BB" w:rsidRPr="00DE2F20" w:rsidRDefault="006222BB" w:rsidP="00302489">
            <w:pPr>
              <w:jc w:val="center"/>
              <w:rPr>
                <w:b/>
                <w:bCs/>
                <w:sz w:val="18"/>
                <w:szCs w:val="18"/>
                <w:lang w:val="ro-RO"/>
              </w:rPr>
            </w:pPr>
          </w:p>
        </w:tc>
      </w:tr>
      <w:tr w:rsidR="00DE2F20" w:rsidRPr="00DE2F20" w14:paraId="3D6C2E98" w14:textId="77777777" w:rsidTr="00886EC6">
        <w:trPr>
          <w:cantSplit/>
          <w:trHeight w:val="171"/>
          <w:jc w:val="center"/>
        </w:trPr>
        <w:tc>
          <w:tcPr>
            <w:tcW w:w="1195" w:type="dxa"/>
            <w:vMerge/>
            <w:tcBorders>
              <w:left w:val="thinThickSmallGap" w:sz="24" w:space="0" w:color="auto"/>
            </w:tcBorders>
            <w:vAlign w:val="center"/>
          </w:tcPr>
          <w:p w14:paraId="18AB0116"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735567A1" w14:textId="77777777" w:rsidR="006222BB" w:rsidRPr="00DE2F20" w:rsidRDefault="006222BB" w:rsidP="00302489">
            <w:pPr>
              <w:jc w:val="center"/>
              <w:rPr>
                <w:b/>
                <w:bCs/>
                <w:sz w:val="14"/>
                <w:szCs w:val="14"/>
                <w:lang w:val="ro-RO"/>
              </w:rPr>
            </w:pPr>
          </w:p>
        </w:tc>
        <w:tc>
          <w:tcPr>
            <w:tcW w:w="1209" w:type="dxa"/>
            <w:vMerge/>
            <w:tcBorders>
              <w:left w:val="nil"/>
            </w:tcBorders>
            <w:vAlign w:val="center"/>
          </w:tcPr>
          <w:p w14:paraId="2E7585FF" w14:textId="77777777" w:rsidR="006222BB" w:rsidRPr="00C34200" w:rsidRDefault="006222BB" w:rsidP="00302489">
            <w:pPr>
              <w:jc w:val="center"/>
              <w:rPr>
                <w:sz w:val="12"/>
                <w:szCs w:val="12"/>
                <w:lang w:val="ro-RO"/>
              </w:rPr>
            </w:pPr>
          </w:p>
        </w:tc>
        <w:tc>
          <w:tcPr>
            <w:tcW w:w="1596" w:type="dxa"/>
            <w:tcBorders>
              <w:left w:val="nil"/>
            </w:tcBorders>
            <w:vAlign w:val="center"/>
          </w:tcPr>
          <w:p w14:paraId="6DA260E0" w14:textId="77777777" w:rsidR="006222BB" w:rsidRPr="00C34200" w:rsidRDefault="006222BB" w:rsidP="00302489">
            <w:pPr>
              <w:jc w:val="center"/>
              <w:rPr>
                <w:sz w:val="12"/>
                <w:szCs w:val="12"/>
                <w:lang w:val="ro-RO"/>
              </w:rPr>
            </w:pPr>
            <w:r w:rsidRPr="00C34200">
              <w:rPr>
                <w:sz w:val="12"/>
                <w:szCs w:val="12"/>
                <w:lang w:val="ro-RO"/>
              </w:rPr>
              <w:t>CHIMIE</w:t>
            </w:r>
          </w:p>
        </w:tc>
        <w:tc>
          <w:tcPr>
            <w:tcW w:w="2431" w:type="dxa"/>
            <w:vAlign w:val="center"/>
          </w:tcPr>
          <w:p w14:paraId="096B5808" w14:textId="77777777" w:rsidR="006222BB" w:rsidRPr="00C34200" w:rsidRDefault="006222BB" w:rsidP="00302489">
            <w:pPr>
              <w:rPr>
                <w:sz w:val="12"/>
                <w:szCs w:val="12"/>
                <w:lang w:val="ro-RO"/>
              </w:rPr>
            </w:pPr>
            <w:r w:rsidRPr="00C34200">
              <w:rPr>
                <w:sz w:val="12"/>
                <w:szCs w:val="12"/>
                <w:lang w:val="ro-RO"/>
              </w:rPr>
              <w:t>Chimie informatică</w:t>
            </w:r>
          </w:p>
        </w:tc>
        <w:tc>
          <w:tcPr>
            <w:tcW w:w="1399" w:type="dxa"/>
            <w:vMerge/>
            <w:vAlign w:val="center"/>
          </w:tcPr>
          <w:p w14:paraId="761CD8AF"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4BB1B11A"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AE41246"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A9E13D9" w14:textId="77777777" w:rsidR="006222BB" w:rsidRPr="00DE2F20" w:rsidRDefault="006222BB" w:rsidP="00302489">
            <w:pPr>
              <w:jc w:val="center"/>
              <w:rPr>
                <w:b/>
                <w:bCs/>
                <w:sz w:val="18"/>
                <w:szCs w:val="18"/>
                <w:lang w:val="ro-RO"/>
              </w:rPr>
            </w:pPr>
          </w:p>
        </w:tc>
      </w:tr>
      <w:tr w:rsidR="00DE2F20" w:rsidRPr="00DE2F20" w14:paraId="4796B97D" w14:textId="77777777" w:rsidTr="00886EC6">
        <w:trPr>
          <w:cantSplit/>
          <w:trHeight w:val="171"/>
          <w:jc w:val="center"/>
        </w:trPr>
        <w:tc>
          <w:tcPr>
            <w:tcW w:w="1195" w:type="dxa"/>
            <w:vMerge/>
            <w:tcBorders>
              <w:left w:val="thinThickSmallGap" w:sz="24" w:space="0" w:color="auto"/>
            </w:tcBorders>
            <w:vAlign w:val="center"/>
          </w:tcPr>
          <w:p w14:paraId="7A4450FC"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29E3D699" w14:textId="77777777" w:rsidR="006222BB" w:rsidRPr="00DE2F20" w:rsidRDefault="006222BB" w:rsidP="00302489">
            <w:pPr>
              <w:jc w:val="center"/>
              <w:rPr>
                <w:b/>
                <w:bCs/>
                <w:sz w:val="14"/>
                <w:szCs w:val="14"/>
                <w:lang w:val="ro-RO"/>
              </w:rPr>
            </w:pPr>
          </w:p>
        </w:tc>
        <w:tc>
          <w:tcPr>
            <w:tcW w:w="1209" w:type="dxa"/>
            <w:vMerge w:val="restart"/>
            <w:tcBorders>
              <w:left w:val="nil"/>
            </w:tcBorders>
            <w:vAlign w:val="center"/>
          </w:tcPr>
          <w:p w14:paraId="24AC7996" w14:textId="77777777" w:rsidR="006222BB" w:rsidRPr="00C34200" w:rsidRDefault="002720B6" w:rsidP="00302489">
            <w:pPr>
              <w:jc w:val="center"/>
              <w:rPr>
                <w:sz w:val="12"/>
                <w:szCs w:val="12"/>
                <w:lang w:val="ro-RO"/>
              </w:rPr>
            </w:pPr>
            <w:r w:rsidRPr="00C34200">
              <w:rPr>
                <w:sz w:val="12"/>
                <w:szCs w:val="12"/>
                <w:lang w:val="ro-RO"/>
              </w:rPr>
              <w:t>ŞTIINŢE ECONOMICE / ŞTIINŢE SOCIALE</w:t>
            </w:r>
          </w:p>
        </w:tc>
        <w:tc>
          <w:tcPr>
            <w:tcW w:w="1596" w:type="dxa"/>
            <w:vMerge w:val="restart"/>
            <w:tcBorders>
              <w:left w:val="nil"/>
            </w:tcBorders>
            <w:vAlign w:val="center"/>
          </w:tcPr>
          <w:p w14:paraId="07C12658" w14:textId="77777777" w:rsidR="006222BB" w:rsidRPr="00C34200" w:rsidRDefault="006222BB" w:rsidP="00302489">
            <w:pPr>
              <w:jc w:val="center"/>
              <w:rPr>
                <w:sz w:val="12"/>
                <w:szCs w:val="12"/>
                <w:lang w:val="ro-RO"/>
              </w:rPr>
            </w:pPr>
            <w:r w:rsidRPr="00C34200">
              <w:rPr>
                <w:sz w:val="12"/>
                <w:szCs w:val="12"/>
                <w:lang w:val="ro-RO"/>
              </w:rPr>
              <w:t xml:space="preserve">STATISTICĂ ŞI INFORMATICĂ ECONOMICĂ              </w:t>
            </w:r>
          </w:p>
        </w:tc>
        <w:tc>
          <w:tcPr>
            <w:tcW w:w="2431" w:type="dxa"/>
            <w:vAlign w:val="center"/>
          </w:tcPr>
          <w:p w14:paraId="17E8AFF3" w14:textId="77777777" w:rsidR="006222BB" w:rsidRPr="00C34200" w:rsidRDefault="006222BB" w:rsidP="00302489">
            <w:pPr>
              <w:rPr>
                <w:sz w:val="12"/>
                <w:szCs w:val="12"/>
                <w:lang w:val="ro-RO"/>
              </w:rPr>
            </w:pPr>
            <w:r w:rsidRPr="00C34200">
              <w:rPr>
                <w:sz w:val="12"/>
                <w:szCs w:val="12"/>
                <w:lang w:val="ro-RO"/>
              </w:rPr>
              <w:t xml:space="preserve">Cibernetică economică  </w:t>
            </w:r>
          </w:p>
        </w:tc>
        <w:tc>
          <w:tcPr>
            <w:tcW w:w="1399" w:type="dxa"/>
            <w:vMerge/>
            <w:vAlign w:val="center"/>
          </w:tcPr>
          <w:p w14:paraId="54B2B6AC"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6716C391"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F597EC5"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7613763" w14:textId="77777777" w:rsidR="006222BB" w:rsidRPr="00DE2F20" w:rsidRDefault="006222BB" w:rsidP="00302489">
            <w:pPr>
              <w:jc w:val="center"/>
              <w:rPr>
                <w:b/>
                <w:bCs/>
                <w:sz w:val="18"/>
                <w:szCs w:val="18"/>
                <w:lang w:val="ro-RO"/>
              </w:rPr>
            </w:pPr>
          </w:p>
        </w:tc>
      </w:tr>
      <w:tr w:rsidR="00DE2F20" w:rsidRPr="00DE2F20" w14:paraId="3840B575" w14:textId="77777777" w:rsidTr="00886EC6">
        <w:trPr>
          <w:cantSplit/>
          <w:trHeight w:val="171"/>
          <w:jc w:val="center"/>
        </w:trPr>
        <w:tc>
          <w:tcPr>
            <w:tcW w:w="1195" w:type="dxa"/>
            <w:vMerge/>
            <w:tcBorders>
              <w:left w:val="thinThickSmallGap" w:sz="24" w:space="0" w:color="auto"/>
            </w:tcBorders>
            <w:vAlign w:val="center"/>
          </w:tcPr>
          <w:p w14:paraId="7C56D928"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2AD5D130" w14:textId="77777777" w:rsidR="006222BB" w:rsidRPr="00DE2F20" w:rsidRDefault="006222BB" w:rsidP="00302489">
            <w:pPr>
              <w:jc w:val="center"/>
              <w:rPr>
                <w:b/>
                <w:bCs/>
                <w:sz w:val="14"/>
                <w:szCs w:val="14"/>
                <w:lang w:val="ro-RO"/>
              </w:rPr>
            </w:pPr>
          </w:p>
        </w:tc>
        <w:tc>
          <w:tcPr>
            <w:tcW w:w="1209" w:type="dxa"/>
            <w:vMerge/>
            <w:tcBorders>
              <w:left w:val="nil"/>
            </w:tcBorders>
            <w:vAlign w:val="center"/>
          </w:tcPr>
          <w:p w14:paraId="67C6E970" w14:textId="77777777" w:rsidR="006222BB" w:rsidRPr="00C34200" w:rsidRDefault="006222BB" w:rsidP="00302489">
            <w:pPr>
              <w:jc w:val="center"/>
              <w:rPr>
                <w:sz w:val="12"/>
                <w:szCs w:val="12"/>
                <w:lang w:val="ro-RO"/>
              </w:rPr>
            </w:pPr>
          </w:p>
        </w:tc>
        <w:tc>
          <w:tcPr>
            <w:tcW w:w="1596" w:type="dxa"/>
            <w:vMerge/>
            <w:tcBorders>
              <w:left w:val="nil"/>
            </w:tcBorders>
            <w:vAlign w:val="center"/>
          </w:tcPr>
          <w:p w14:paraId="54F66712" w14:textId="77777777" w:rsidR="006222BB" w:rsidRPr="00C34200" w:rsidRDefault="006222BB" w:rsidP="00302489">
            <w:pPr>
              <w:jc w:val="center"/>
              <w:rPr>
                <w:sz w:val="12"/>
                <w:szCs w:val="12"/>
                <w:lang w:val="ro-RO"/>
              </w:rPr>
            </w:pPr>
          </w:p>
        </w:tc>
        <w:tc>
          <w:tcPr>
            <w:tcW w:w="2431" w:type="dxa"/>
            <w:vAlign w:val="center"/>
          </w:tcPr>
          <w:p w14:paraId="0BDD0146" w14:textId="77777777" w:rsidR="006222BB" w:rsidRPr="00C34200" w:rsidRDefault="006222BB" w:rsidP="00302489">
            <w:pPr>
              <w:rPr>
                <w:sz w:val="12"/>
                <w:szCs w:val="12"/>
                <w:lang w:val="ro-RO"/>
              </w:rPr>
            </w:pPr>
            <w:r w:rsidRPr="00C34200">
              <w:rPr>
                <w:sz w:val="12"/>
                <w:szCs w:val="12"/>
                <w:lang w:val="ro-RO"/>
              </w:rPr>
              <w:t>Statistică şi previziune economică</w:t>
            </w:r>
          </w:p>
        </w:tc>
        <w:tc>
          <w:tcPr>
            <w:tcW w:w="1399" w:type="dxa"/>
            <w:vMerge/>
            <w:vAlign w:val="center"/>
          </w:tcPr>
          <w:p w14:paraId="388684D7"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1BA2FE9B"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70E3342"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6D15898" w14:textId="77777777" w:rsidR="006222BB" w:rsidRPr="00DE2F20" w:rsidRDefault="006222BB" w:rsidP="00302489">
            <w:pPr>
              <w:jc w:val="center"/>
              <w:rPr>
                <w:b/>
                <w:bCs/>
                <w:sz w:val="18"/>
                <w:szCs w:val="18"/>
                <w:lang w:val="ro-RO"/>
              </w:rPr>
            </w:pPr>
          </w:p>
        </w:tc>
      </w:tr>
      <w:tr w:rsidR="00DE2F20" w:rsidRPr="00DE2F20" w14:paraId="6BB16314" w14:textId="77777777" w:rsidTr="00886EC6">
        <w:trPr>
          <w:cantSplit/>
          <w:trHeight w:val="171"/>
          <w:jc w:val="center"/>
        </w:trPr>
        <w:tc>
          <w:tcPr>
            <w:tcW w:w="1195" w:type="dxa"/>
            <w:vMerge/>
            <w:tcBorders>
              <w:left w:val="thinThickSmallGap" w:sz="24" w:space="0" w:color="auto"/>
            </w:tcBorders>
            <w:vAlign w:val="center"/>
          </w:tcPr>
          <w:p w14:paraId="257E151C"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70FC9136" w14:textId="77777777" w:rsidR="006222BB" w:rsidRPr="00DE2F20" w:rsidRDefault="006222BB" w:rsidP="00302489">
            <w:pPr>
              <w:jc w:val="center"/>
              <w:rPr>
                <w:b/>
                <w:bCs/>
                <w:sz w:val="14"/>
                <w:szCs w:val="14"/>
                <w:lang w:val="ro-RO"/>
              </w:rPr>
            </w:pPr>
          </w:p>
        </w:tc>
        <w:tc>
          <w:tcPr>
            <w:tcW w:w="1209" w:type="dxa"/>
            <w:vMerge/>
            <w:tcBorders>
              <w:left w:val="nil"/>
            </w:tcBorders>
            <w:vAlign w:val="center"/>
          </w:tcPr>
          <w:p w14:paraId="245BADBE" w14:textId="77777777" w:rsidR="006222BB" w:rsidRPr="00C34200" w:rsidRDefault="006222BB" w:rsidP="00302489">
            <w:pPr>
              <w:jc w:val="center"/>
              <w:rPr>
                <w:sz w:val="12"/>
                <w:szCs w:val="12"/>
                <w:lang w:val="ro-RO"/>
              </w:rPr>
            </w:pPr>
          </w:p>
        </w:tc>
        <w:tc>
          <w:tcPr>
            <w:tcW w:w="1596" w:type="dxa"/>
            <w:vMerge/>
            <w:tcBorders>
              <w:left w:val="nil"/>
            </w:tcBorders>
            <w:vAlign w:val="center"/>
          </w:tcPr>
          <w:p w14:paraId="6C2525DE" w14:textId="77777777" w:rsidR="006222BB" w:rsidRPr="00C34200" w:rsidRDefault="006222BB" w:rsidP="00302489">
            <w:pPr>
              <w:jc w:val="center"/>
              <w:rPr>
                <w:sz w:val="12"/>
                <w:szCs w:val="12"/>
                <w:lang w:val="ro-RO"/>
              </w:rPr>
            </w:pPr>
          </w:p>
        </w:tc>
        <w:tc>
          <w:tcPr>
            <w:tcW w:w="2431" w:type="dxa"/>
            <w:vAlign w:val="center"/>
          </w:tcPr>
          <w:p w14:paraId="682A994D" w14:textId="77777777" w:rsidR="006222BB" w:rsidRPr="00C34200" w:rsidRDefault="006222BB" w:rsidP="00302489">
            <w:pPr>
              <w:rPr>
                <w:sz w:val="12"/>
                <w:szCs w:val="12"/>
                <w:lang w:val="ro-RO"/>
              </w:rPr>
            </w:pPr>
            <w:r w:rsidRPr="00C34200">
              <w:rPr>
                <w:sz w:val="12"/>
                <w:szCs w:val="12"/>
                <w:lang w:val="ro-RO"/>
              </w:rPr>
              <w:t xml:space="preserve">Informatică economică                 </w:t>
            </w:r>
          </w:p>
        </w:tc>
        <w:tc>
          <w:tcPr>
            <w:tcW w:w="1399" w:type="dxa"/>
            <w:vMerge/>
            <w:vAlign w:val="center"/>
          </w:tcPr>
          <w:p w14:paraId="45480F4A"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787F6E6F"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BBC8F63"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BD59492" w14:textId="77777777" w:rsidR="006222BB" w:rsidRPr="00DE2F20" w:rsidRDefault="006222BB" w:rsidP="00302489">
            <w:pPr>
              <w:jc w:val="center"/>
              <w:rPr>
                <w:b/>
                <w:bCs/>
                <w:sz w:val="18"/>
                <w:szCs w:val="18"/>
                <w:lang w:val="ro-RO"/>
              </w:rPr>
            </w:pPr>
          </w:p>
        </w:tc>
      </w:tr>
      <w:tr w:rsidR="00DE2F20" w:rsidRPr="00DE2F20" w14:paraId="41D1139F" w14:textId="77777777" w:rsidTr="00886EC6">
        <w:trPr>
          <w:cantSplit/>
          <w:trHeight w:val="171"/>
          <w:jc w:val="center"/>
        </w:trPr>
        <w:tc>
          <w:tcPr>
            <w:tcW w:w="1195" w:type="dxa"/>
            <w:vMerge/>
            <w:tcBorders>
              <w:left w:val="thinThickSmallGap" w:sz="24" w:space="0" w:color="auto"/>
            </w:tcBorders>
            <w:vAlign w:val="center"/>
          </w:tcPr>
          <w:p w14:paraId="0F32DF65"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2DB0D32D" w14:textId="77777777" w:rsidR="006222BB" w:rsidRPr="00DE2F20" w:rsidRDefault="006222BB" w:rsidP="00302489">
            <w:pPr>
              <w:jc w:val="center"/>
              <w:rPr>
                <w:b/>
                <w:bCs/>
                <w:sz w:val="14"/>
                <w:szCs w:val="14"/>
                <w:lang w:val="ro-RO"/>
              </w:rPr>
            </w:pPr>
          </w:p>
        </w:tc>
        <w:tc>
          <w:tcPr>
            <w:tcW w:w="1209" w:type="dxa"/>
            <w:vMerge/>
            <w:tcBorders>
              <w:left w:val="nil"/>
            </w:tcBorders>
            <w:vAlign w:val="center"/>
          </w:tcPr>
          <w:p w14:paraId="73A222A3" w14:textId="77777777" w:rsidR="006222BB" w:rsidRPr="00C34200" w:rsidRDefault="006222BB" w:rsidP="00302489">
            <w:pPr>
              <w:jc w:val="center"/>
              <w:rPr>
                <w:sz w:val="12"/>
                <w:szCs w:val="12"/>
                <w:lang w:val="ro-RO"/>
              </w:rPr>
            </w:pPr>
          </w:p>
        </w:tc>
        <w:tc>
          <w:tcPr>
            <w:tcW w:w="1596" w:type="dxa"/>
            <w:vMerge w:val="restart"/>
            <w:tcBorders>
              <w:left w:val="nil"/>
            </w:tcBorders>
            <w:vAlign w:val="center"/>
          </w:tcPr>
          <w:p w14:paraId="2E17B762" w14:textId="77777777" w:rsidR="006222BB" w:rsidRPr="00C34200" w:rsidRDefault="006222BB" w:rsidP="00302489">
            <w:pPr>
              <w:jc w:val="center"/>
              <w:rPr>
                <w:sz w:val="12"/>
                <w:szCs w:val="12"/>
                <w:lang w:val="ro-RO"/>
              </w:rPr>
            </w:pPr>
            <w:r w:rsidRPr="00C34200">
              <w:rPr>
                <w:sz w:val="12"/>
                <w:szCs w:val="12"/>
                <w:lang w:val="ro-RO"/>
              </w:rPr>
              <w:t>CIBERNETICĂ, STATISTICĂ ŞI INFORMATICĂ ECONOMICĂ</w:t>
            </w:r>
          </w:p>
        </w:tc>
        <w:tc>
          <w:tcPr>
            <w:tcW w:w="2431" w:type="dxa"/>
            <w:vAlign w:val="center"/>
          </w:tcPr>
          <w:p w14:paraId="5EE3014B" w14:textId="77777777" w:rsidR="006222BB" w:rsidRPr="00C34200" w:rsidRDefault="006222BB" w:rsidP="00302489">
            <w:pPr>
              <w:rPr>
                <w:sz w:val="12"/>
                <w:szCs w:val="12"/>
                <w:lang w:val="ro-RO"/>
              </w:rPr>
            </w:pPr>
            <w:r w:rsidRPr="00C34200">
              <w:rPr>
                <w:sz w:val="12"/>
                <w:szCs w:val="12"/>
                <w:lang w:val="ro-RO"/>
              </w:rPr>
              <w:t>Cibernetică economică</w:t>
            </w:r>
          </w:p>
        </w:tc>
        <w:tc>
          <w:tcPr>
            <w:tcW w:w="1399" w:type="dxa"/>
            <w:vMerge/>
            <w:vAlign w:val="center"/>
          </w:tcPr>
          <w:p w14:paraId="45B57A27"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5E1C1730"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6B2714A"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6B11074" w14:textId="77777777" w:rsidR="006222BB" w:rsidRPr="00DE2F20" w:rsidRDefault="006222BB" w:rsidP="00302489">
            <w:pPr>
              <w:jc w:val="center"/>
              <w:rPr>
                <w:b/>
                <w:bCs/>
                <w:sz w:val="18"/>
                <w:szCs w:val="18"/>
                <w:lang w:val="ro-RO"/>
              </w:rPr>
            </w:pPr>
          </w:p>
        </w:tc>
      </w:tr>
      <w:tr w:rsidR="00DE2F20" w:rsidRPr="00DE2F20" w14:paraId="723DEC69" w14:textId="77777777" w:rsidTr="00886EC6">
        <w:trPr>
          <w:cantSplit/>
          <w:trHeight w:val="171"/>
          <w:jc w:val="center"/>
        </w:trPr>
        <w:tc>
          <w:tcPr>
            <w:tcW w:w="1195" w:type="dxa"/>
            <w:vMerge/>
            <w:tcBorders>
              <w:left w:val="thinThickSmallGap" w:sz="24" w:space="0" w:color="auto"/>
            </w:tcBorders>
            <w:vAlign w:val="center"/>
          </w:tcPr>
          <w:p w14:paraId="0CEAA0AB"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202274CC" w14:textId="77777777" w:rsidR="006222BB" w:rsidRPr="00DE2F20" w:rsidRDefault="006222BB" w:rsidP="00302489">
            <w:pPr>
              <w:jc w:val="center"/>
              <w:rPr>
                <w:b/>
                <w:bCs/>
                <w:sz w:val="14"/>
                <w:szCs w:val="14"/>
                <w:lang w:val="ro-RO"/>
              </w:rPr>
            </w:pPr>
          </w:p>
        </w:tc>
        <w:tc>
          <w:tcPr>
            <w:tcW w:w="1209" w:type="dxa"/>
            <w:vMerge/>
            <w:tcBorders>
              <w:left w:val="nil"/>
            </w:tcBorders>
            <w:vAlign w:val="center"/>
          </w:tcPr>
          <w:p w14:paraId="64E7842F" w14:textId="77777777" w:rsidR="006222BB" w:rsidRPr="00C34200" w:rsidRDefault="006222BB" w:rsidP="00302489">
            <w:pPr>
              <w:jc w:val="center"/>
              <w:rPr>
                <w:sz w:val="12"/>
                <w:szCs w:val="12"/>
                <w:lang w:val="ro-RO"/>
              </w:rPr>
            </w:pPr>
          </w:p>
        </w:tc>
        <w:tc>
          <w:tcPr>
            <w:tcW w:w="1596" w:type="dxa"/>
            <w:vMerge/>
            <w:tcBorders>
              <w:left w:val="nil"/>
            </w:tcBorders>
            <w:vAlign w:val="center"/>
          </w:tcPr>
          <w:p w14:paraId="20C6E341" w14:textId="77777777" w:rsidR="006222BB" w:rsidRPr="00C34200" w:rsidRDefault="006222BB" w:rsidP="00302489">
            <w:pPr>
              <w:jc w:val="center"/>
              <w:rPr>
                <w:sz w:val="12"/>
                <w:szCs w:val="12"/>
                <w:lang w:val="ro-RO"/>
              </w:rPr>
            </w:pPr>
          </w:p>
        </w:tc>
        <w:tc>
          <w:tcPr>
            <w:tcW w:w="2431" w:type="dxa"/>
            <w:vAlign w:val="center"/>
          </w:tcPr>
          <w:p w14:paraId="090908D6" w14:textId="77777777" w:rsidR="006222BB" w:rsidRPr="00C34200" w:rsidRDefault="006222BB" w:rsidP="00302489">
            <w:pPr>
              <w:rPr>
                <w:sz w:val="12"/>
                <w:szCs w:val="12"/>
                <w:lang w:val="ro-RO"/>
              </w:rPr>
            </w:pPr>
            <w:r w:rsidRPr="00C34200">
              <w:rPr>
                <w:sz w:val="12"/>
                <w:szCs w:val="12"/>
                <w:lang w:val="ro-RO"/>
              </w:rPr>
              <w:t>Statistică şi previziune economică</w:t>
            </w:r>
          </w:p>
        </w:tc>
        <w:tc>
          <w:tcPr>
            <w:tcW w:w="1399" w:type="dxa"/>
            <w:vMerge/>
            <w:vAlign w:val="center"/>
          </w:tcPr>
          <w:p w14:paraId="3AA4B383"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5B878427"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8E5A4A8"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CEAAEBB" w14:textId="77777777" w:rsidR="006222BB" w:rsidRPr="00DE2F20" w:rsidRDefault="006222BB" w:rsidP="00302489">
            <w:pPr>
              <w:jc w:val="center"/>
              <w:rPr>
                <w:b/>
                <w:bCs/>
                <w:sz w:val="18"/>
                <w:szCs w:val="18"/>
                <w:lang w:val="ro-RO"/>
              </w:rPr>
            </w:pPr>
          </w:p>
        </w:tc>
      </w:tr>
      <w:tr w:rsidR="00DE2F20" w:rsidRPr="00DE2F20" w14:paraId="48570B41" w14:textId="77777777" w:rsidTr="00886EC6">
        <w:trPr>
          <w:cantSplit/>
          <w:trHeight w:val="171"/>
          <w:jc w:val="center"/>
        </w:trPr>
        <w:tc>
          <w:tcPr>
            <w:tcW w:w="1195" w:type="dxa"/>
            <w:vMerge/>
            <w:tcBorders>
              <w:left w:val="thinThickSmallGap" w:sz="24" w:space="0" w:color="auto"/>
            </w:tcBorders>
            <w:vAlign w:val="center"/>
          </w:tcPr>
          <w:p w14:paraId="4CA365FD"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338C7FD7" w14:textId="77777777" w:rsidR="006222BB" w:rsidRPr="00DE2F20" w:rsidRDefault="006222BB" w:rsidP="00302489">
            <w:pPr>
              <w:jc w:val="center"/>
              <w:rPr>
                <w:b/>
                <w:bCs/>
                <w:sz w:val="14"/>
                <w:szCs w:val="14"/>
                <w:lang w:val="ro-RO"/>
              </w:rPr>
            </w:pPr>
          </w:p>
        </w:tc>
        <w:tc>
          <w:tcPr>
            <w:tcW w:w="1209" w:type="dxa"/>
            <w:vMerge/>
            <w:tcBorders>
              <w:left w:val="nil"/>
            </w:tcBorders>
            <w:vAlign w:val="center"/>
          </w:tcPr>
          <w:p w14:paraId="30112848" w14:textId="77777777" w:rsidR="006222BB" w:rsidRPr="00C34200" w:rsidRDefault="006222BB" w:rsidP="00302489">
            <w:pPr>
              <w:jc w:val="center"/>
              <w:rPr>
                <w:sz w:val="12"/>
                <w:szCs w:val="12"/>
                <w:lang w:val="ro-RO"/>
              </w:rPr>
            </w:pPr>
          </w:p>
        </w:tc>
        <w:tc>
          <w:tcPr>
            <w:tcW w:w="1596" w:type="dxa"/>
            <w:vMerge/>
            <w:tcBorders>
              <w:left w:val="nil"/>
            </w:tcBorders>
            <w:vAlign w:val="center"/>
          </w:tcPr>
          <w:p w14:paraId="1D432F72" w14:textId="77777777" w:rsidR="006222BB" w:rsidRPr="00C34200" w:rsidRDefault="006222BB" w:rsidP="00302489">
            <w:pPr>
              <w:jc w:val="center"/>
              <w:rPr>
                <w:sz w:val="12"/>
                <w:szCs w:val="12"/>
                <w:lang w:val="ro-RO"/>
              </w:rPr>
            </w:pPr>
          </w:p>
        </w:tc>
        <w:tc>
          <w:tcPr>
            <w:tcW w:w="2431" w:type="dxa"/>
            <w:vAlign w:val="center"/>
          </w:tcPr>
          <w:p w14:paraId="357FE15C" w14:textId="77777777" w:rsidR="006222BB" w:rsidRPr="00C34200" w:rsidRDefault="006222BB" w:rsidP="00302489">
            <w:pPr>
              <w:rPr>
                <w:sz w:val="12"/>
                <w:szCs w:val="12"/>
                <w:lang w:val="ro-RO"/>
              </w:rPr>
            </w:pPr>
            <w:r w:rsidRPr="00C34200">
              <w:rPr>
                <w:sz w:val="12"/>
                <w:szCs w:val="12"/>
                <w:lang w:val="ro-RO"/>
              </w:rPr>
              <w:t>Informatică economică</w:t>
            </w:r>
          </w:p>
        </w:tc>
        <w:tc>
          <w:tcPr>
            <w:tcW w:w="1399" w:type="dxa"/>
            <w:vMerge/>
            <w:vAlign w:val="center"/>
          </w:tcPr>
          <w:p w14:paraId="05F56210"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31BFB8E9"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32585DB"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18CF9C6" w14:textId="77777777" w:rsidR="006222BB" w:rsidRPr="00DE2F20" w:rsidRDefault="006222BB" w:rsidP="00302489">
            <w:pPr>
              <w:jc w:val="center"/>
              <w:rPr>
                <w:b/>
                <w:bCs/>
                <w:sz w:val="18"/>
                <w:szCs w:val="18"/>
                <w:lang w:val="ro-RO"/>
              </w:rPr>
            </w:pPr>
          </w:p>
        </w:tc>
      </w:tr>
      <w:tr w:rsidR="00DE2F20" w:rsidRPr="00DE2F20" w14:paraId="2AE60EDF" w14:textId="77777777" w:rsidTr="00886EC6">
        <w:trPr>
          <w:cantSplit/>
          <w:trHeight w:val="171"/>
          <w:jc w:val="center"/>
        </w:trPr>
        <w:tc>
          <w:tcPr>
            <w:tcW w:w="1195" w:type="dxa"/>
            <w:vMerge/>
            <w:tcBorders>
              <w:left w:val="thinThickSmallGap" w:sz="24" w:space="0" w:color="auto"/>
            </w:tcBorders>
            <w:vAlign w:val="center"/>
          </w:tcPr>
          <w:p w14:paraId="4E578CDC"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0FC3C25F" w14:textId="77777777" w:rsidR="006222BB" w:rsidRPr="00DE2F20" w:rsidRDefault="006222BB" w:rsidP="00302489">
            <w:pPr>
              <w:jc w:val="center"/>
              <w:rPr>
                <w:b/>
                <w:bCs/>
                <w:sz w:val="14"/>
                <w:szCs w:val="14"/>
                <w:lang w:val="ro-RO"/>
              </w:rPr>
            </w:pPr>
          </w:p>
        </w:tc>
        <w:tc>
          <w:tcPr>
            <w:tcW w:w="1209" w:type="dxa"/>
            <w:vMerge/>
            <w:tcBorders>
              <w:left w:val="nil"/>
            </w:tcBorders>
            <w:vAlign w:val="center"/>
          </w:tcPr>
          <w:p w14:paraId="64045FF2" w14:textId="77777777" w:rsidR="006222BB" w:rsidRPr="00C34200" w:rsidRDefault="006222BB" w:rsidP="00302489">
            <w:pPr>
              <w:jc w:val="center"/>
              <w:rPr>
                <w:sz w:val="12"/>
                <w:szCs w:val="12"/>
                <w:lang w:val="ro-RO"/>
              </w:rPr>
            </w:pPr>
          </w:p>
        </w:tc>
        <w:tc>
          <w:tcPr>
            <w:tcW w:w="1596" w:type="dxa"/>
            <w:tcBorders>
              <w:left w:val="nil"/>
            </w:tcBorders>
            <w:vAlign w:val="center"/>
          </w:tcPr>
          <w:p w14:paraId="16E1B1EA" w14:textId="77777777" w:rsidR="006222BB" w:rsidRPr="00C34200" w:rsidRDefault="006222BB" w:rsidP="00302489">
            <w:pPr>
              <w:jc w:val="center"/>
              <w:rPr>
                <w:sz w:val="12"/>
                <w:szCs w:val="12"/>
                <w:lang w:val="ro-RO"/>
              </w:rPr>
            </w:pPr>
            <w:r w:rsidRPr="00C34200">
              <w:rPr>
                <w:sz w:val="12"/>
                <w:szCs w:val="12"/>
                <w:lang w:val="ro-RO"/>
              </w:rPr>
              <w:t>CONTABILITATE</w:t>
            </w:r>
          </w:p>
        </w:tc>
        <w:tc>
          <w:tcPr>
            <w:tcW w:w="2431" w:type="dxa"/>
            <w:vAlign w:val="center"/>
          </w:tcPr>
          <w:p w14:paraId="6B73202B" w14:textId="77777777" w:rsidR="006222BB" w:rsidRPr="00C34200" w:rsidRDefault="006222BB" w:rsidP="00302489">
            <w:pPr>
              <w:rPr>
                <w:sz w:val="12"/>
                <w:szCs w:val="12"/>
                <w:lang w:val="ro-RO"/>
              </w:rPr>
            </w:pPr>
            <w:r w:rsidRPr="00C34200">
              <w:rPr>
                <w:sz w:val="12"/>
                <w:szCs w:val="12"/>
                <w:lang w:val="ro-RO"/>
              </w:rPr>
              <w:t xml:space="preserve">Contabilitate şi informatică de gestiune         </w:t>
            </w:r>
          </w:p>
        </w:tc>
        <w:tc>
          <w:tcPr>
            <w:tcW w:w="1399" w:type="dxa"/>
            <w:vMerge/>
            <w:vAlign w:val="center"/>
          </w:tcPr>
          <w:p w14:paraId="3AA5FA5F"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0C82E5F5"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4BC9A82"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280310A" w14:textId="77777777" w:rsidR="006222BB" w:rsidRPr="00DE2F20" w:rsidRDefault="006222BB" w:rsidP="00302489">
            <w:pPr>
              <w:jc w:val="center"/>
              <w:rPr>
                <w:b/>
                <w:bCs/>
                <w:sz w:val="18"/>
                <w:szCs w:val="18"/>
                <w:lang w:val="ro-RO"/>
              </w:rPr>
            </w:pPr>
          </w:p>
        </w:tc>
      </w:tr>
      <w:tr w:rsidR="00DE2F20" w:rsidRPr="00DE2F20" w14:paraId="0CD83FE7" w14:textId="77777777" w:rsidTr="00886EC6">
        <w:trPr>
          <w:cantSplit/>
          <w:trHeight w:val="171"/>
          <w:jc w:val="center"/>
        </w:trPr>
        <w:tc>
          <w:tcPr>
            <w:tcW w:w="1195" w:type="dxa"/>
            <w:vMerge/>
            <w:tcBorders>
              <w:left w:val="thinThickSmallGap" w:sz="24" w:space="0" w:color="auto"/>
            </w:tcBorders>
            <w:vAlign w:val="center"/>
          </w:tcPr>
          <w:p w14:paraId="56D54A5E"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4F92CB51" w14:textId="77777777" w:rsidR="006222BB" w:rsidRPr="00DE2F20" w:rsidRDefault="006222BB" w:rsidP="00302489">
            <w:pPr>
              <w:jc w:val="center"/>
              <w:rPr>
                <w:b/>
                <w:bCs/>
                <w:sz w:val="14"/>
                <w:szCs w:val="14"/>
                <w:lang w:val="ro-RO"/>
              </w:rPr>
            </w:pPr>
          </w:p>
        </w:tc>
        <w:tc>
          <w:tcPr>
            <w:tcW w:w="1209" w:type="dxa"/>
            <w:vMerge w:val="restart"/>
            <w:tcBorders>
              <w:left w:val="nil"/>
            </w:tcBorders>
            <w:vAlign w:val="center"/>
          </w:tcPr>
          <w:p w14:paraId="4D8ED417" w14:textId="77777777" w:rsidR="006222BB" w:rsidRPr="00C34200" w:rsidRDefault="006222BB" w:rsidP="00302489">
            <w:pPr>
              <w:jc w:val="center"/>
              <w:rPr>
                <w:sz w:val="12"/>
                <w:szCs w:val="12"/>
                <w:lang w:val="ro-RO"/>
              </w:rPr>
            </w:pPr>
            <w:r w:rsidRPr="00C34200">
              <w:rPr>
                <w:sz w:val="12"/>
                <w:szCs w:val="12"/>
                <w:lang w:val="ro-RO"/>
              </w:rPr>
              <w:t>ŞTIINŢE INGINEREŞTI</w:t>
            </w:r>
          </w:p>
        </w:tc>
        <w:tc>
          <w:tcPr>
            <w:tcW w:w="1596" w:type="dxa"/>
            <w:vMerge w:val="restart"/>
            <w:tcBorders>
              <w:left w:val="nil"/>
            </w:tcBorders>
            <w:vAlign w:val="center"/>
          </w:tcPr>
          <w:p w14:paraId="7B6B653F" w14:textId="77777777" w:rsidR="006222BB" w:rsidRPr="00C34200" w:rsidRDefault="006222BB" w:rsidP="00302489">
            <w:pPr>
              <w:jc w:val="center"/>
              <w:rPr>
                <w:sz w:val="12"/>
                <w:szCs w:val="12"/>
                <w:lang w:val="ro-RO"/>
              </w:rPr>
            </w:pPr>
            <w:r w:rsidRPr="00C34200">
              <w:rPr>
                <w:sz w:val="12"/>
                <w:szCs w:val="12"/>
                <w:lang w:val="ro-RO"/>
              </w:rPr>
              <w:t>CALCULATOARE ŞI TEHNOLOGIA INFORMAŢIEI</w:t>
            </w:r>
          </w:p>
        </w:tc>
        <w:tc>
          <w:tcPr>
            <w:tcW w:w="2431" w:type="dxa"/>
            <w:vAlign w:val="center"/>
          </w:tcPr>
          <w:p w14:paraId="62181B7E" w14:textId="77777777" w:rsidR="006222BB" w:rsidRPr="00C34200" w:rsidRDefault="006222BB" w:rsidP="00302489">
            <w:pPr>
              <w:rPr>
                <w:sz w:val="12"/>
                <w:szCs w:val="12"/>
                <w:lang w:val="ro-RO"/>
              </w:rPr>
            </w:pPr>
            <w:r w:rsidRPr="00C34200">
              <w:rPr>
                <w:sz w:val="12"/>
                <w:szCs w:val="12"/>
                <w:lang w:val="ro-RO"/>
              </w:rPr>
              <w:t xml:space="preserve">Calculatoare </w:t>
            </w:r>
          </w:p>
        </w:tc>
        <w:tc>
          <w:tcPr>
            <w:tcW w:w="1399" w:type="dxa"/>
            <w:vMerge/>
            <w:vAlign w:val="center"/>
          </w:tcPr>
          <w:p w14:paraId="51E3A97B"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25E9C56D"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447B619"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E21AC35" w14:textId="77777777" w:rsidR="006222BB" w:rsidRPr="00DE2F20" w:rsidRDefault="006222BB" w:rsidP="00302489">
            <w:pPr>
              <w:jc w:val="center"/>
              <w:rPr>
                <w:b/>
                <w:bCs/>
                <w:sz w:val="18"/>
                <w:szCs w:val="18"/>
                <w:lang w:val="ro-RO"/>
              </w:rPr>
            </w:pPr>
          </w:p>
        </w:tc>
      </w:tr>
      <w:tr w:rsidR="00DE2F20" w:rsidRPr="00DE2F20" w14:paraId="17D2DB3E" w14:textId="77777777" w:rsidTr="00886EC6">
        <w:trPr>
          <w:cantSplit/>
          <w:trHeight w:val="171"/>
          <w:jc w:val="center"/>
        </w:trPr>
        <w:tc>
          <w:tcPr>
            <w:tcW w:w="1195" w:type="dxa"/>
            <w:vMerge/>
            <w:tcBorders>
              <w:left w:val="thinThickSmallGap" w:sz="24" w:space="0" w:color="auto"/>
            </w:tcBorders>
            <w:vAlign w:val="center"/>
          </w:tcPr>
          <w:p w14:paraId="5F1841CE"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40A16137" w14:textId="77777777" w:rsidR="006222BB" w:rsidRPr="00DE2F20" w:rsidRDefault="006222BB" w:rsidP="00302489">
            <w:pPr>
              <w:jc w:val="center"/>
              <w:rPr>
                <w:b/>
                <w:bCs/>
                <w:sz w:val="14"/>
                <w:szCs w:val="14"/>
                <w:lang w:val="ro-RO"/>
              </w:rPr>
            </w:pPr>
          </w:p>
        </w:tc>
        <w:tc>
          <w:tcPr>
            <w:tcW w:w="1209" w:type="dxa"/>
            <w:vMerge/>
            <w:tcBorders>
              <w:left w:val="nil"/>
            </w:tcBorders>
            <w:vAlign w:val="center"/>
          </w:tcPr>
          <w:p w14:paraId="0A1B4B9B" w14:textId="77777777" w:rsidR="006222BB" w:rsidRPr="00C34200" w:rsidRDefault="006222BB" w:rsidP="00302489">
            <w:pPr>
              <w:jc w:val="center"/>
              <w:rPr>
                <w:sz w:val="12"/>
                <w:szCs w:val="12"/>
                <w:lang w:val="ro-RO"/>
              </w:rPr>
            </w:pPr>
          </w:p>
        </w:tc>
        <w:tc>
          <w:tcPr>
            <w:tcW w:w="1596" w:type="dxa"/>
            <w:vMerge/>
            <w:tcBorders>
              <w:left w:val="nil"/>
            </w:tcBorders>
            <w:vAlign w:val="center"/>
          </w:tcPr>
          <w:p w14:paraId="54303DDE" w14:textId="77777777" w:rsidR="006222BB" w:rsidRPr="00C34200" w:rsidRDefault="006222BB" w:rsidP="00302489">
            <w:pPr>
              <w:jc w:val="center"/>
              <w:rPr>
                <w:sz w:val="12"/>
                <w:szCs w:val="12"/>
                <w:lang w:val="ro-RO"/>
              </w:rPr>
            </w:pPr>
          </w:p>
        </w:tc>
        <w:tc>
          <w:tcPr>
            <w:tcW w:w="2431" w:type="dxa"/>
            <w:vAlign w:val="center"/>
          </w:tcPr>
          <w:p w14:paraId="59C24F34" w14:textId="77777777" w:rsidR="006222BB" w:rsidRPr="00C34200" w:rsidRDefault="006222BB" w:rsidP="00302489">
            <w:pPr>
              <w:rPr>
                <w:sz w:val="12"/>
                <w:szCs w:val="12"/>
                <w:lang w:val="ro-RO"/>
              </w:rPr>
            </w:pPr>
            <w:r w:rsidRPr="00C34200">
              <w:rPr>
                <w:sz w:val="12"/>
                <w:szCs w:val="12"/>
                <w:lang w:val="ro-RO"/>
              </w:rPr>
              <w:t xml:space="preserve">Tehnologia informaţiei </w:t>
            </w:r>
          </w:p>
        </w:tc>
        <w:tc>
          <w:tcPr>
            <w:tcW w:w="1399" w:type="dxa"/>
            <w:vMerge/>
            <w:vAlign w:val="center"/>
          </w:tcPr>
          <w:p w14:paraId="0E656AC4"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63BD91C1"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A8D8DEC"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38A9DC2" w14:textId="77777777" w:rsidR="006222BB" w:rsidRPr="00DE2F20" w:rsidRDefault="006222BB" w:rsidP="00302489">
            <w:pPr>
              <w:jc w:val="center"/>
              <w:rPr>
                <w:b/>
                <w:bCs/>
                <w:sz w:val="18"/>
                <w:szCs w:val="18"/>
                <w:lang w:val="ro-RO"/>
              </w:rPr>
            </w:pPr>
          </w:p>
        </w:tc>
      </w:tr>
      <w:tr w:rsidR="00DE2F20" w:rsidRPr="00DE2F20" w14:paraId="2650DC4F" w14:textId="77777777" w:rsidTr="00886EC6">
        <w:trPr>
          <w:cantSplit/>
          <w:trHeight w:val="171"/>
          <w:jc w:val="center"/>
        </w:trPr>
        <w:tc>
          <w:tcPr>
            <w:tcW w:w="1195" w:type="dxa"/>
            <w:vMerge/>
            <w:tcBorders>
              <w:left w:val="thinThickSmallGap" w:sz="24" w:space="0" w:color="auto"/>
            </w:tcBorders>
            <w:vAlign w:val="center"/>
          </w:tcPr>
          <w:p w14:paraId="0F31A31B"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7E4B0484" w14:textId="77777777" w:rsidR="006222BB" w:rsidRPr="00DE2F20" w:rsidRDefault="006222BB" w:rsidP="00302489">
            <w:pPr>
              <w:jc w:val="center"/>
              <w:rPr>
                <w:b/>
                <w:bCs/>
                <w:sz w:val="14"/>
                <w:szCs w:val="14"/>
                <w:lang w:val="ro-RO"/>
              </w:rPr>
            </w:pPr>
          </w:p>
        </w:tc>
        <w:tc>
          <w:tcPr>
            <w:tcW w:w="1209" w:type="dxa"/>
            <w:vMerge/>
            <w:tcBorders>
              <w:left w:val="nil"/>
            </w:tcBorders>
            <w:vAlign w:val="center"/>
          </w:tcPr>
          <w:p w14:paraId="1EF9479F" w14:textId="77777777" w:rsidR="006222BB" w:rsidRPr="00C34200" w:rsidRDefault="006222BB" w:rsidP="00302489">
            <w:pPr>
              <w:jc w:val="center"/>
              <w:rPr>
                <w:sz w:val="12"/>
                <w:szCs w:val="12"/>
                <w:lang w:val="ro-RO"/>
              </w:rPr>
            </w:pPr>
          </w:p>
        </w:tc>
        <w:tc>
          <w:tcPr>
            <w:tcW w:w="1596" w:type="dxa"/>
            <w:vMerge/>
            <w:tcBorders>
              <w:left w:val="nil"/>
            </w:tcBorders>
            <w:vAlign w:val="center"/>
          </w:tcPr>
          <w:p w14:paraId="5C3D686A" w14:textId="77777777" w:rsidR="006222BB" w:rsidRPr="00C34200" w:rsidRDefault="006222BB" w:rsidP="00302489">
            <w:pPr>
              <w:jc w:val="center"/>
              <w:rPr>
                <w:sz w:val="12"/>
                <w:szCs w:val="12"/>
                <w:lang w:val="ro-RO"/>
              </w:rPr>
            </w:pPr>
          </w:p>
        </w:tc>
        <w:tc>
          <w:tcPr>
            <w:tcW w:w="2431" w:type="dxa"/>
            <w:vAlign w:val="center"/>
          </w:tcPr>
          <w:p w14:paraId="3ADB998D" w14:textId="77777777" w:rsidR="006222BB" w:rsidRPr="00C34200" w:rsidRDefault="006222BB" w:rsidP="00302489">
            <w:pPr>
              <w:rPr>
                <w:sz w:val="12"/>
                <w:szCs w:val="12"/>
                <w:lang w:val="ro-RO"/>
              </w:rPr>
            </w:pPr>
            <w:r w:rsidRPr="00C34200">
              <w:rPr>
                <w:sz w:val="12"/>
                <w:szCs w:val="12"/>
                <w:lang w:val="ro-RO"/>
              </w:rPr>
              <w:t xml:space="preserve">Calculatoare şi sisteme informatice pentru apărare şi securitate naţională </w:t>
            </w:r>
          </w:p>
        </w:tc>
        <w:tc>
          <w:tcPr>
            <w:tcW w:w="1399" w:type="dxa"/>
            <w:vMerge/>
            <w:vAlign w:val="center"/>
          </w:tcPr>
          <w:p w14:paraId="159E9768"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00233AD1"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29402B8"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3393FC9" w14:textId="77777777" w:rsidR="006222BB" w:rsidRPr="00DE2F20" w:rsidRDefault="006222BB" w:rsidP="00302489">
            <w:pPr>
              <w:jc w:val="center"/>
              <w:rPr>
                <w:b/>
                <w:bCs/>
                <w:sz w:val="18"/>
                <w:szCs w:val="18"/>
                <w:lang w:val="ro-RO"/>
              </w:rPr>
            </w:pPr>
          </w:p>
        </w:tc>
      </w:tr>
      <w:tr w:rsidR="00DE2F20" w:rsidRPr="00DE2F20" w14:paraId="0E53621C" w14:textId="77777777" w:rsidTr="00886EC6">
        <w:trPr>
          <w:cantSplit/>
          <w:trHeight w:val="171"/>
          <w:jc w:val="center"/>
        </w:trPr>
        <w:tc>
          <w:tcPr>
            <w:tcW w:w="1195" w:type="dxa"/>
            <w:vMerge/>
            <w:tcBorders>
              <w:left w:val="thinThickSmallGap" w:sz="24" w:space="0" w:color="auto"/>
            </w:tcBorders>
            <w:vAlign w:val="center"/>
          </w:tcPr>
          <w:p w14:paraId="072097D2"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086D13F5" w14:textId="77777777" w:rsidR="006222BB" w:rsidRPr="00DE2F20" w:rsidRDefault="006222BB" w:rsidP="00302489">
            <w:pPr>
              <w:jc w:val="center"/>
              <w:rPr>
                <w:b/>
                <w:bCs/>
                <w:sz w:val="14"/>
                <w:szCs w:val="14"/>
                <w:lang w:val="ro-RO"/>
              </w:rPr>
            </w:pPr>
          </w:p>
        </w:tc>
        <w:tc>
          <w:tcPr>
            <w:tcW w:w="1209" w:type="dxa"/>
            <w:vMerge/>
            <w:tcBorders>
              <w:left w:val="nil"/>
            </w:tcBorders>
            <w:vAlign w:val="center"/>
          </w:tcPr>
          <w:p w14:paraId="5BA3481D" w14:textId="77777777" w:rsidR="006222BB" w:rsidRPr="00C34200" w:rsidRDefault="006222BB" w:rsidP="00302489">
            <w:pPr>
              <w:jc w:val="center"/>
              <w:rPr>
                <w:sz w:val="12"/>
                <w:szCs w:val="12"/>
                <w:lang w:val="ro-RO"/>
              </w:rPr>
            </w:pPr>
          </w:p>
        </w:tc>
        <w:tc>
          <w:tcPr>
            <w:tcW w:w="1596" w:type="dxa"/>
            <w:vMerge/>
            <w:tcBorders>
              <w:left w:val="nil"/>
            </w:tcBorders>
            <w:vAlign w:val="center"/>
          </w:tcPr>
          <w:p w14:paraId="22125D86" w14:textId="77777777" w:rsidR="006222BB" w:rsidRPr="00C34200" w:rsidRDefault="006222BB" w:rsidP="00302489">
            <w:pPr>
              <w:jc w:val="center"/>
              <w:rPr>
                <w:sz w:val="12"/>
                <w:szCs w:val="12"/>
                <w:lang w:val="ro-RO"/>
              </w:rPr>
            </w:pPr>
          </w:p>
        </w:tc>
        <w:tc>
          <w:tcPr>
            <w:tcW w:w="2431" w:type="dxa"/>
            <w:vAlign w:val="center"/>
          </w:tcPr>
          <w:p w14:paraId="359AA11E" w14:textId="77777777" w:rsidR="006222BB" w:rsidRPr="00C34200" w:rsidRDefault="006222BB" w:rsidP="00302489">
            <w:pPr>
              <w:rPr>
                <w:sz w:val="12"/>
                <w:szCs w:val="12"/>
                <w:lang w:val="ro-RO"/>
              </w:rPr>
            </w:pPr>
            <w:r w:rsidRPr="00C34200">
              <w:rPr>
                <w:sz w:val="12"/>
                <w:szCs w:val="12"/>
                <w:lang w:val="ro-RO"/>
              </w:rPr>
              <w:t>Ingineria informaţiei</w:t>
            </w:r>
          </w:p>
        </w:tc>
        <w:tc>
          <w:tcPr>
            <w:tcW w:w="1399" w:type="dxa"/>
            <w:vMerge/>
            <w:vAlign w:val="center"/>
          </w:tcPr>
          <w:p w14:paraId="0823C1A9"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5EC927FD"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6100C92"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0BF19F4" w14:textId="77777777" w:rsidR="006222BB" w:rsidRPr="00DE2F20" w:rsidRDefault="006222BB" w:rsidP="00302489">
            <w:pPr>
              <w:jc w:val="center"/>
              <w:rPr>
                <w:b/>
                <w:bCs/>
                <w:sz w:val="18"/>
                <w:szCs w:val="18"/>
                <w:lang w:val="ro-RO"/>
              </w:rPr>
            </w:pPr>
          </w:p>
        </w:tc>
      </w:tr>
      <w:tr w:rsidR="00E60C75" w:rsidRPr="00DE2F20" w14:paraId="26DA09D2" w14:textId="77777777" w:rsidTr="00886EC6">
        <w:trPr>
          <w:cantSplit/>
          <w:trHeight w:val="171"/>
          <w:jc w:val="center"/>
        </w:trPr>
        <w:tc>
          <w:tcPr>
            <w:tcW w:w="1195" w:type="dxa"/>
            <w:vMerge/>
            <w:tcBorders>
              <w:left w:val="thinThickSmallGap" w:sz="24" w:space="0" w:color="auto"/>
            </w:tcBorders>
            <w:vAlign w:val="center"/>
          </w:tcPr>
          <w:p w14:paraId="2FE7960D" w14:textId="77777777" w:rsidR="00E60C75" w:rsidRPr="00DE2F20" w:rsidRDefault="00E60C75" w:rsidP="00302489">
            <w:pPr>
              <w:jc w:val="center"/>
              <w:rPr>
                <w:b/>
                <w:bCs/>
                <w:sz w:val="14"/>
                <w:szCs w:val="14"/>
                <w:lang w:val="ro-RO"/>
              </w:rPr>
            </w:pPr>
          </w:p>
        </w:tc>
        <w:tc>
          <w:tcPr>
            <w:tcW w:w="1496" w:type="dxa"/>
            <w:vMerge/>
            <w:tcBorders>
              <w:right w:val="thinThickSmallGap" w:sz="24" w:space="0" w:color="auto"/>
            </w:tcBorders>
            <w:vAlign w:val="center"/>
          </w:tcPr>
          <w:p w14:paraId="62744E4E" w14:textId="77777777" w:rsidR="00E60C75" w:rsidRPr="00DE2F20" w:rsidRDefault="00E60C75" w:rsidP="00302489">
            <w:pPr>
              <w:jc w:val="center"/>
              <w:rPr>
                <w:b/>
                <w:bCs/>
                <w:sz w:val="14"/>
                <w:szCs w:val="14"/>
                <w:lang w:val="ro-RO"/>
              </w:rPr>
            </w:pPr>
          </w:p>
        </w:tc>
        <w:tc>
          <w:tcPr>
            <w:tcW w:w="1209" w:type="dxa"/>
            <w:vMerge/>
            <w:tcBorders>
              <w:left w:val="nil"/>
            </w:tcBorders>
            <w:vAlign w:val="center"/>
          </w:tcPr>
          <w:p w14:paraId="22ED0185" w14:textId="77777777" w:rsidR="00E60C75" w:rsidRPr="00C34200" w:rsidRDefault="00E60C75" w:rsidP="00302489">
            <w:pPr>
              <w:jc w:val="center"/>
              <w:rPr>
                <w:sz w:val="12"/>
                <w:szCs w:val="12"/>
                <w:lang w:val="ro-RO"/>
              </w:rPr>
            </w:pPr>
          </w:p>
        </w:tc>
        <w:tc>
          <w:tcPr>
            <w:tcW w:w="1596" w:type="dxa"/>
            <w:vMerge w:val="restart"/>
            <w:tcBorders>
              <w:left w:val="nil"/>
            </w:tcBorders>
            <w:vAlign w:val="center"/>
          </w:tcPr>
          <w:p w14:paraId="79601677" w14:textId="77777777" w:rsidR="00E60C75" w:rsidRPr="00C34200" w:rsidRDefault="00E60C75" w:rsidP="00302489">
            <w:pPr>
              <w:jc w:val="center"/>
              <w:rPr>
                <w:sz w:val="12"/>
                <w:szCs w:val="12"/>
                <w:lang w:val="ro-RO"/>
              </w:rPr>
            </w:pPr>
            <w:r w:rsidRPr="00C34200">
              <w:rPr>
                <w:sz w:val="12"/>
                <w:szCs w:val="12"/>
                <w:lang w:val="ro-RO"/>
              </w:rPr>
              <w:t>INGINERIA SISTEMELOR</w:t>
            </w:r>
          </w:p>
        </w:tc>
        <w:tc>
          <w:tcPr>
            <w:tcW w:w="2431" w:type="dxa"/>
            <w:vAlign w:val="center"/>
          </w:tcPr>
          <w:p w14:paraId="764ADA8C" w14:textId="77777777" w:rsidR="00E60C75" w:rsidRPr="00C34200" w:rsidRDefault="00E60C75" w:rsidP="00302489">
            <w:pPr>
              <w:rPr>
                <w:sz w:val="12"/>
                <w:szCs w:val="12"/>
                <w:lang w:val="ro-RO"/>
              </w:rPr>
            </w:pPr>
            <w:r w:rsidRPr="00C34200">
              <w:rPr>
                <w:sz w:val="12"/>
                <w:szCs w:val="12"/>
                <w:lang w:val="ro-RO"/>
              </w:rPr>
              <w:t>Automatică şi informatică aplicată</w:t>
            </w:r>
          </w:p>
        </w:tc>
        <w:tc>
          <w:tcPr>
            <w:tcW w:w="1399" w:type="dxa"/>
            <w:vMerge/>
            <w:vAlign w:val="center"/>
          </w:tcPr>
          <w:p w14:paraId="30AF2EDC" w14:textId="77777777" w:rsidR="00E60C75" w:rsidRPr="00DE2F20" w:rsidRDefault="00E60C75" w:rsidP="00302489">
            <w:pPr>
              <w:autoSpaceDE w:val="0"/>
              <w:autoSpaceDN w:val="0"/>
              <w:adjustRightInd w:val="0"/>
              <w:jc w:val="center"/>
              <w:rPr>
                <w:sz w:val="14"/>
                <w:szCs w:val="14"/>
                <w:lang w:val="ro-RO"/>
              </w:rPr>
            </w:pPr>
          </w:p>
        </w:tc>
        <w:tc>
          <w:tcPr>
            <w:tcW w:w="3179" w:type="dxa"/>
            <w:vMerge/>
            <w:vAlign w:val="center"/>
          </w:tcPr>
          <w:p w14:paraId="4BA58D74" w14:textId="77777777" w:rsidR="00E60C75" w:rsidRPr="00DE2F20" w:rsidRDefault="00E60C75"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9308BAF" w14:textId="77777777" w:rsidR="00E60C75" w:rsidRPr="00DE2F20" w:rsidRDefault="00E60C75"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66B8BAB" w14:textId="77777777" w:rsidR="00E60C75" w:rsidRPr="00DE2F20" w:rsidRDefault="00E60C75" w:rsidP="00302489">
            <w:pPr>
              <w:jc w:val="center"/>
              <w:rPr>
                <w:b/>
                <w:bCs/>
                <w:sz w:val="18"/>
                <w:szCs w:val="18"/>
                <w:lang w:val="ro-RO"/>
              </w:rPr>
            </w:pPr>
          </w:p>
        </w:tc>
      </w:tr>
      <w:tr w:rsidR="00E60C75" w:rsidRPr="00DE2F20" w14:paraId="538D241E" w14:textId="77777777" w:rsidTr="00886EC6">
        <w:trPr>
          <w:cantSplit/>
          <w:trHeight w:val="171"/>
          <w:jc w:val="center"/>
        </w:trPr>
        <w:tc>
          <w:tcPr>
            <w:tcW w:w="1195" w:type="dxa"/>
            <w:vMerge/>
            <w:tcBorders>
              <w:left w:val="thinThickSmallGap" w:sz="24" w:space="0" w:color="auto"/>
            </w:tcBorders>
            <w:vAlign w:val="center"/>
          </w:tcPr>
          <w:p w14:paraId="15B789F2" w14:textId="77777777" w:rsidR="00E60C75" w:rsidRPr="00DE2F20" w:rsidRDefault="00E60C75" w:rsidP="00302489">
            <w:pPr>
              <w:jc w:val="center"/>
              <w:rPr>
                <w:b/>
                <w:bCs/>
                <w:sz w:val="14"/>
                <w:szCs w:val="14"/>
                <w:lang w:val="ro-RO"/>
              </w:rPr>
            </w:pPr>
          </w:p>
        </w:tc>
        <w:tc>
          <w:tcPr>
            <w:tcW w:w="1496" w:type="dxa"/>
            <w:vMerge/>
            <w:tcBorders>
              <w:right w:val="thinThickSmallGap" w:sz="24" w:space="0" w:color="auto"/>
            </w:tcBorders>
            <w:vAlign w:val="center"/>
          </w:tcPr>
          <w:p w14:paraId="3D33B56C" w14:textId="77777777" w:rsidR="00E60C75" w:rsidRPr="00DE2F20" w:rsidRDefault="00E60C75" w:rsidP="00302489">
            <w:pPr>
              <w:jc w:val="center"/>
              <w:rPr>
                <w:b/>
                <w:bCs/>
                <w:sz w:val="14"/>
                <w:szCs w:val="14"/>
                <w:lang w:val="ro-RO"/>
              </w:rPr>
            </w:pPr>
          </w:p>
        </w:tc>
        <w:tc>
          <w:tcPr>
            <w:tcW w:w="1209" w:type="dxa"/>
            <w:vMerge/>
            <w:tcBorders>
              <w:left w:val="nil"/>
            </w:tcBorders>
            <w:vAlign w:val="center"/>
          </w:tcPr>
          <w:p w14:paraId="03C3C608" w14:textId="77777777" w:rsidR="00E60C75" w:rsidRPr="00C34200" w:rsidRDefault="00E60C75" w:rsidP="00302489">
            <w:pPr>
              <w:jc w:val="center"/>
              <w:rPr>
                <w:sz w:val="12"/>
                <w:szCs w:val="12"/>
                <w:lang w:val="ro-RO"/>
              </w:rPr>
            </w:pPr>
          </w:p>
        </w:tc>
        <w:tc>
          <w:tcPr>
            <w:tcW w:w="1596" w:type="dxa"/>
            <w:vMerge/>
            <w:tcBorders>
              <w:left w:val="nil"/>
            </w:tcBorders>
            <w:vAlign w:val="center"/>
          </w:tcPr>
          <w:p w14:paraId="0890D390" w14:textId="77777777" w:rsidR="00E60C75" w:rsidRPr="00C34200" w:rsidRDefault="00E60C75" w:rsidP="00302489">
            <w:pPr>
              <w:jc w:val="center"/>
              <w:rPr>
                <w:sz w:val="12"/>
                <w:szCs w:val="12"/>
                <w:lang w:val="ro-RO"/>
              </w:rPr>
            </w:pPr>
          </w:p>
        </w:tc>
        <w:tc>
          <w:tcPr>
            <w:tcW w:w="2431" w:type="dxa"/>
            <w:vAlign w:val="center"/>
          </w:tcPr>
          <w:p w14:paraId="3710E6B2" w14:textId="77777777" w:rsidR="00E60C75" w:rsidRPr="00C34200" w:rsidRDefault="00E60C75" w:rsidP="00302489">
            <w:pPr>
              <w:rPr>
                <w:sz w:val="12"/>
                <w:szCs w:val="12"/>
                <w:lang w:val="ro-RO"/>
              </w:rPr>
            </w:pPr>
            <w:r w:rsidRPr="00C34200">
              <w:rPr>
                <w:sz w:val="12"/>
                <w:szCs w:val="12"/>
                <w:lang w:val="ro-RO"/>
              </w:rPr>
              <w:t>Echipamente pentru modelare, simulare şi conducere informatizată a acţiunilor de luptă</w:t>
            </w:r>
          </w:p>
        </w:tc>
        <w:tc>
          <w:tcPr>
            <w:tcW w:w="1399" w:type="dxa"/>
            <w:vMerge/>
            <w:vAlign w:val="center"/>
          </w:tcPr>
          <w:p w14:paraId="1E6F1B06" w14:textId="77777777" w:rsidR="00E60C75" w:rsidRPr="00DE2F20" w:rsidRDefault="00E60C75" w:rsidP="00302489">
            <w:pPr>
              <w:autoSpaceDE w:val="0"/>
              <w:autoSpaceDN w:val="0"/>
              <w:adjustRightInd w:val="0"/>
              <w:jc w:val="center"/>
              <w:rPr>
                <w:sz w:val="14"/>
                <w:szCs w:val="14"/>
                <w:lang w:val="ro-RO"/>
              </w:rPr>
            </w:pPr>
          </w:p>
        </w:tc>
        <w:tc>
          <w:tcPr>
            <w:tcW w:w="3179" w:type="dxa"/>
            <w:vMerge/>
            <w:vAlign w:val="center"/>
          </w:tcPr>
          <w:p w14:paraId="276C7F49" w14:textId="77777777" w:rsidR="00E60C75" w:rsidRPr="00DE2F20" w:rsidRDefault="00E60C75"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85BDFA7" w14:textId="77777777" w:rsidR="00E60C75" w:rsidRPr="00DE2F20" w:rsidRDefault="00E60C75"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79FABC3" w14:textId="77777777" w:rsidR="00E60C75" w:rsidRPr="00DE2F20" w:rsidRDefault="00E60C75" w:rsidP="00302489">
            <w:pPr>
              <w:jc w:val="center"/>
              <w:rPr>
                <w:b/>
                <w:bCs/>
                <w:sz w:val="18"/>
                <w:szCs w:val="18"/>
                <w:lang w:val="ro-RO"/>
              </w:rPr>
            </w:pPr>
          </w:p>
        </w:tc>
      </w:tr>
      <w:tr w:rsidR="00E60C75" w:rsidRPr="00DE2F20" w14:paraId="3FFD50FC" w14:textId="77777777" w:rsidTr="00886EC6">
        <w:trPr>
          <w:cantSplit/>
          <w:trHeight w:val="171"/>
          <w:jc w:val="center"/>
        </w:trPr>
        <w:tc>
          <w:tcPr>
            <w:tcW w:w="1195" w:type="dxa"/>
            <w:vMerge/>
            <w:tcBorders>
              <w:left w:val="thinThickSmallGap" w:sz="24" w:space="0" w:color="auto"/>
            </w:tcBorders>
            <w:vAlign w:val="center"/>
          </w:tcPr>
          <w:p w14:paraId="68AF694A" w14:textId="77777777" w:rsidR="00E60C75" w:rsidRPr="00DE2F20" w:rsidRDefault="00E60C75" w:rsidP="00302489">
            <w:pPr>
              <w:jc w:val="center"/>
              <w:rPr>
                <w:b/>
                <w:bCs/>
                <w:sz w:val="14"/>
                <w:szCs w:val="14"/>
                <w:lang w:val="ro-RO"/>
              </w:rPr>
            </w:pPr>
          </w:p>
        </w:tc>
        <w:tc>
          <w:tcPr>
            <w:tcW w:w="1496" w:type="dxa"/>
            <w:vMerge/>
            <w:tcBorders>
              <w:right w:val="thinThickSmallGap" w:sz="24" w:space="0" w:color="auto"/>
            </w:tcBorders>
            <w:vAlign w:val="center"/>
          </w:tcPr>
          <w:p w14:paraId="2C672648" w14:textId="77777777" w:rsidR="00E60C75" w:rsidRPr="00DE2F20" w:rsidRDefault="00E60C75" w:rsidP="00302489">
            <w:pPr>
              <w:jc w:val="center"/>
              <w:rPr>
                <w:b/>
                <w:bCs/>
                <w:sz w:val="14"/>
                <w:szCs w:val="14"/>
                <w:lang w:val="ro-RO"/>
              </w:rPr>
            </w:pPr>
          </w:p>
        </w:tc>
        <w:tc>
          <w:tcPr>
            <w:tcW w:w="1209" w:type="dxa"/>
            <w:vMerge/>
            <w:tcBorders>
              <w:left w:val="nil"/>
            </w:tcBorders>
            <w:vAlign w:val="center"/>
          </w:tcPr>
          <w:p w14:paraId="0C346F4D" w14:textId="77777777" w:rsidR="00E60C75" w:rsidRPr="00C34200" w:rsidRDefault="00E60C75" w:rsidP="00302489">
            <w:pPr>
              <w:jc w:val="center"/>
              <w:rPr>
                <w:sz w:val="12"/>
                <w:szCs w:val="12"/>
                <w:lang w:val="ro-RO"/>
              </w:rPr>
            </w:pPr>
          </w:p>
        </w:tc>
        <w:tc>
          <w:tcPr>
            <w:tcW w:w="1596" w:type="dxa"/>
            <w:vMerge/>
            <w:tcBorders>
              <w:left w:val="nil"/>
            </w:tcBorders>
            <w:vAlign w:val="center"/>
          </w:tcPr>
          <w:p w14:paraId="529E99F7" w14:textId="77777777" w:rsidR="00E60C75" w:rsidRPr="00C34200" w:rsidRDefault="00E60C75" w:rsidP="00302489">
            <w:pPr>
              <w:jc w:val="center"/>
              <w:rPr>
                <w:sz w:val="12"/>
                <w:szCs w:val="12"/>
                <w:lang w:val="ro-RO"/>
              </w:rPr>
            </w:pPr>
          </w:p>
        </w:tc>
        <w:tc>
          <w:tcPr>
            <w:tcW w:w="2431" w:type="dxa"/>
            <w:vAlign w:val="center"/>
          </w:tcPr>
          <w:p w14:paraId="29856D07" w14:textId="77777777" w:rsidR="00E60C75" w:rsidRPr="00C34200" w:rsidRDefault="00E60C75" w:rsidP="00302489">
            <w:pPr>
              <w:rPr>
                <w:sz w:val="12"/>
                <w:szCs w:val="12"/>
                <w:lang w:val="ro-RO"/>
              </w:rPr>
            </w:pPr>
            <w:r w:rsidRPr="00C34200">
              <w:rPr>
                <w:sz w:val="12"/>
                <w:szCs w:val="12"/>
                <w:lang w:val="ro-RO"/>
              </w:rPr>
              <w:t>Ingineria sistemelor multimedia</w:t>
            </w:r>
          </w:p>
        </w:tc>
        <w:tc>
          <w:tcPr>
            <w:tcW w:w="1399" w:type="dxa"/>
            <w:vMerge/>
            <w:vAlign w:val="center"/>
          </w:tcPr>
          <w:p w14:paraId="7EB46647" w14:textId="77777777" w:rsidR="00E60C75" w:rsidRPr="00DE2F20" w:rsidRDefault="00E60C75" w:rsidP="00302489">
            <w:pPr>
              <w:autoSpaceDE w:val="0"/>
              <w:autoSpaceDN w:val="0"/>
              <w:adjustRightInd w:val="0"/>
              <w:jc w:val="center"/>
              <w:rPr>
                <w:sz w:val="14"/>
                <w:szCs w:val="14"/>
                <w:lang w:val="ro-RO"/>
              </w:rPr>
            </w:pPr>
          </w:p>
        </w:tc>
        <w:tc>
          <w:tcPr>
            <w:tcW w:w="3179" w:type="dxa"/>
            <w:vMerge/>
            <w:vAlign w:val="center"/>
          </w:tcPr>
          <w:p w14:paraId="69C4AF98" w14:textId="77777777" w:rsidR="00E60C75" w:rsidRPr="00DE2F20" w:rsidRDefault="00E60C75"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9915986" w14:textId="77777777" w:rsidR="00E60C75" w:rsidRPr="00DE2F20" w:rsidRDefault="00E60C75"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8243476" w14:textId="77777777" w:rsidR="00E60C75" w:rsidRPr="00DE2F20" w:rsidRDefault="00E60C75" w:rsidP="00302489">
            <w:pPr>
              <w:jc w:val="center"/>
              <w:rPr>
                <w:b/>
                <w:bCs/>
                <w:sz w:val="18"/>
                <w:szCs w:val="18"/>
                <w:lang w:val="ro-RO"/>
              </w:rPr>
            </w:pPr>
          </w:p>
        </w:tc>
      </w:tr>
      <w:tr w:rsidR="00E60C75" w:rsidRPr="00DE2F20" w14:paraId="1A4FBA5A" w14:textId="77777777" w:rsidTr="00886EC6">
        <w:trPr>
          <w:cantSplit/>
          <w:trHeight w:val="171"/>
          <w:jc w:val="center"/>
        </w:trPr>
        <w:tc>
          <w:tcPr>
            <w:tcW w:w="1195" w:type="dxa"/>
            <w:vMerge/>
            <w:tcBorders>
              <w:left w:val="thinThickSmallGap" w:sz="24" w:space="0" w:color="auto"/>
            </w:tcBorders>
            <w:vAlign w:val="center"/>
          </w:tcPr>
          <w:p w14:paraId="60FD7B2D" w14:textId="77777777" w:rsidR="00E60C75" w:rsidRPr="00DE2F20" w:rsidRDefault="00E60C75" w:rsidP="00302489">
            <w:pPr>
              <w:jc w:val="center"/>
              <w:rPr>
                <w:b/>
                <w:bCs/>
                <w:sz w:val="14"/>
                <w:szCs w:val="14"/>
                <w:lang w:val="ro-RO"/>
              </w:rPr>
            </w:pPr>
          </w:p>
        </w:tc>
        <w:tc>
          <w:tcPr>
            <w:tcW w:w="1496" w:type="dxa"/>
            <w:vMerge/>
            <w:tcBorders>
              <w:right w:val="thinThickSmallGap" w:sz="24" w:space="0" w:color="auto"/>
            </w:tcBorders>
            <w:vAlign w:val="center"/>
          </w:tcPr>
          <w:p w14:paraId="776B53FF" w14:textId="77777777" w:rsidR="00E60C75" w:rsidRPr="00DE2F20" w:rsidRDefault="00E60C75" w:rsidP="00302489">
            <w:pPr>
              <w:jc w:val="center"/>
              <w:rPr>
                <w:b/>
                <w:bCs/>
                <w:sz w:val="14"/>
                <w:szCs w:val="14"/>
                <w:lang w:val="ro-RO"/>
              </w:rPr>
            </w:pPr>
          </w:p>
        </w:tc>
        <w:tc>
          <w:tcPr>
            <w:tcW w:w="1209" w:type="dxa"/>
            <w:vMerge/>
            <w:tcBorders>
              <w:left w:val="nil"/>
            </w:tcBorders>
            <w:vAlign w:val="center"/>
          </w:tcPr>
          <w:p w14:paraId="6B8257FE" w14:textId="77777777" w:rsidR="00E60C75" w:rsidRPr="00C34200" w:rsidRDefault="00E60C75" w:rsidP="00302489">
            <w:pPr>
              <w:jc w:val="center"/>
              <w:rPr>
                <w:sz w:val="12"/>
                <w:szCs w:val="12"/>
                <w:lang w:val="ro-RO"/>
              </w:rPr>
            </w:pPr>
          </w:p>
        </w:tc>
        <w:tc>
          <w:tcPr>
            <w:tcW w:w="1596" w:type="dxa"/>
            <w:vMerge/>
            <w:tcBorders>
              <w:left w:val="nil"/>
            </w:tcBorders>
            <w:vAlign w:val="center"/>
          </w:tcPr>
          <w:p w14:paraId="02769CF2" w14:textId="77777777" w:rsidR="00E60C75" w:rsidRPr="00C34200" w:rsidRDefault="00E60C75" w:rsidP="00302489">
            <w:pPr>
              <w:jc w:val="center"/>
              <w:rPr>
                <w:sz w:val="12"/>
                <w:szCs w:val="12"/>
                <w:lang w:val="ro-RO"/>
              </w:rPr>
            </w:pPr>
          </w:p>
        </w:tc>
        <w:tc>
          <w:tcPr>
            <w:tcW w:w="2431" w:type="dxa"/>
            <w:vAlign w:val="center"/>
          </w:tcPr>
          <w:p w14:paraId="1B6F9229" w14:textId="63B49EE1" w:rsidR="00E60C75" w:rsidRPr="00C34200" w:rsidRDefault="00E60C75" w:rsidP="00302489">
            <w:pPr>
              <w:rPr>
                <w:sz w:val="12"/>
                <w:szCs w:val="12"/>
                <w:lang w:val="ro-RO"/>
              </w:rPr>
            </w:pPr>
            <w:r w:rsidRPr="00F638B5">
              <w:rPr>
                <w:color w:val="0070C0"/>
                <w:sz w:val="12"/>
                <w:szCs w:val="12"/>
                <w:lang w:val="ro-RO"/>
              </w:rPr>
              <w:t>Ingineria și securitatea sistemelor informatice militare</w:t>
            </w:r>
          </w:p>
        </w:tc>
        <w:tc>
          <w:tcPr>
            <w:tcW w:w="1399" w:type="dxa"/>
            <w:vMerge/>
            <w:vAlign w:val="center"/>
          </w:tcPr>
          <w:p w14:paraId="2246E2C0" w14:textId="77777777" w:rsidR="00E60C75" w:rsidRPr="00DE2F20" w:rsidRDefault="00E60C75" w:rsidP="00302489">
            <w:pPr>
              <w:autoSpaceDE w:val="0"/>
              <w:autoSpaceDN w:val="0"/>
              <w:adjustRightInd w:val="0"/>
              <w:jc w:val="center"/>
              <w:rPr>
                <w:sz w:val="14"/>
                <w:szCs w:val="14"/>
                <w:lang w:val="ro-RO"/>
              </w:rPr>
            </w:pPr>
          </w:p>
        </w:tc>
        <w:tc>
          <w:tcPr>
            <w:tcW w:w="3179" w:type="dxa"/>
            <w:vMerge/>
            <w:vAlign w:val="center"/>
          </w:tcPr>
          <w:p w14:paraId="14759E8B" w14:textId="77777777" w:rsidR="00E60C75" w:rsidRPr="00DE2F20" w:rsidRDefault="00E60C75"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F4FF636" w14:textId="77777777" w:rsidR="00E60C75" w:rsidRPr="00DE2F20" w:rsidRDefault="00E60C75"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9A56CE7" w14:textId="77777777" w:rsidR="00E60C75" w:rsidRPr="00DE2F20" w:rsidRDefault="00E60C75" w:rsidP="00302489">
            <w:pPr>
              <w:jc w:val="center"/>
              <w:rPr>
                <w:b/>
                <w:bCs/>
                <w:sz w:val="18"/>
                <w:szCs w:val="18"/>
                <w:lang w:val="ro-RO"/>
              </w:rPr>
            </w:pPr>
          </w:p>
        </w:tc>
      </w:tr>
      <w:tr w:rsidR="00DE2F20" w:rsidRPr="00DE2F20" w14:paraId="362A78E2" w14:textId="77777777" w:rsidTr="00886EC6">
        <w:trPr>
          <w:cantSplit/>
          <w:trHeight w:val="171"/>
          <w:jc w:val="center"/>
        </w:trPr>
        <w:tc>
          <w:tcPr>
            <w:tcW w:w="1195" w:type="dxa"/>
            <w:vMerge/>
            <w:tcBorders>
              <w:left w:val="thinThickSmallGap" w:sz="24" w:space="0" w:color="auto"/>
            </w:tcBorders>
            <w:vAlign w:val="center"/>
          </w:tcPr>
          <w:p w14:paraId="74189D46"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6F567C70" w14:textId="77777777" w:rsidR="006222BB" w:rsidRPr="00DE2F20" w:rsidRDefault="006222BB" w:rsidP="00302489">
            <w:pPr>
              <w:jc w:val="center"/>
              <w:rPr>
                <w:b/>
                <w:bCs/>
                <w:sz w:val="14"/>
                <w:szCs w:val="14"/>
                <w:lang w:val="ro-RO"/>
              </w:rPr>
            </w:pPr>
          </w:p>
        </w:tc>
        <w:tc>
          <w:tcPr>
            <w:tcW w:w="1209" w:type="dxa"/>
            <w:vMerge/>
            <w:tcBorders>
              <w:left w:val="nil"/>
            </w:tcBorders>
            <w:vAlign w:val="center"/>
          </w:tcPr>
          <w:p w14:paraId="63F0D82F" w14:textId="77777777" w:rsidR="006222BB" w:rsidRPr="00C34200" w:rsidRDefault="006222BB" w:rsidP="00302489">
            <w:pPr>
              <w:jc w:val="center"/>
              <w:rPr>
                <w:sz w:val="12"/>
                <w:szCs w:val="12"/>
                <w:lang w:val="ro-RO"/>
              </w:rPr>
            </w:pPr>
          </w:p>
        </w:tc>
        <w:tc>
          <w:tcPr>
            <w:tcW w:w="1596" w:type="dxa"/>
            <w:vMerge w:val="restart"/>
            <w:tcBorders>
              <w:left w:val="nil"/>
            </w:tcBorders>
            <w:vAlign w:val="center"/>
          </w:tcPr>
          <w:p w14:paraId="29A27AE3" w14:textId="77777777" w:rsidR="006222BB" w:rsidRPr="00C34200" w:rsidRDefault="006222BB" w:rsidP="00302489">
            <w:pPr>
              <w:jc w:val="center"/>
              <w:rPr>
                <w:sz w:val="12"/>
                <w:szCs w:val="12"/>
                <w:lang w:val="ro-RO"/>
              </w:rPr>
            </w:pPr>
            <w:r w:rsidRPr="00C34200">
              <w:rPr>
                <w:sz w:val="12"/>
                <w:szCs w:val="12"/>
                <w:lang w:val="ro-RO"/>
              </w:rPr>
              <w:t xml:space="preserve">INGINERIE </w:t>
            </w:r>
            <w:r w:rsidR="00DB655D" w:rsidRPr="00C34200">
              <w:rPr>
                <w:sz w:val="12"/>
                <w:szCs w:val="12"/>
                <w:lang w:val="ro-RO"/>
              </w:rPr>
              <w:t>ELECTRONICĂ</w:t>
            </w:r>
            <w:r w:rsidRPr="00C34200">
              <w:rPr>
                <w:sz w:val="12"/>
                <w:szCs w:val="12"/>
                <w:lang w:val="ro-RO"/>
              </w:rPr>
              <w:t xml:space="preserve"> ŞI TELECOMUNICAŢII</w:t>
            </w:r>
          </w:p>
        </w:tc>
        <w:tc>
          <w:tcPr>
            <w:tcW w:w="2431" w:type="dxa"/>
            <w:vAlign w:val="center"/>
          </w:tcPr>
          <w:p w14:paraId="59511AF3" w14:textId="77777777" w:rsidR="006222BB" w:rsidRPr="00C34200" w:rsidRDefault="006222BB" w:rsidP="00302489">
            <w:pPr>
              <w:rPr>
                <w:sz w:val="12"/>
                <w:szCs w:val="12"/>
                <w:lang w:val="ro-RO"/>
              </w:rPr>
            </w:pPr>
            <w:r w:rsidRPr="00C34200">
              <w:rPr>
                <w:sz w:val="12"/>
                <w:szCs w:val="12"/>
                <w:lang w:val="ro-RO"/>
              </w:rPr>
              <w:t>Electronică aplicată</w:t>
            </w:r>
          </w:p>
        </w:tc>
        <w:tc>
          <w:tcPr>
            <w:tcW w:w="1399" w:type="dxa"/>
            <w:vMerge/>
            <w:vAlign w:val="center"/>
          </w:tcPr>
          <w:p w14:paraId="1783B6DE"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330B2D47"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ED4D356"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5BC5C36" w14:textId="77777777" w:rsidR="006222BB" w:rsidRPr="00DE2F20" w:rsidRDefault="006222BB" w:rsidP="00302489">
            <w:pPr>
              <w:jc w:val="center"/>
              <w:rPr>
                <w:b/>
                <w:bCs/>
                <w:sz w:val="18"/>
                <w:szCs w:val="18"/>
                <w:lang w:val="ro-RO"/>
              </w:rPr>
            </w:pPr>
          </w:p>
        </w:tc>
      </w:tr>
      <w:tr w:rsidR="00DE2F20" w:rsidRPr="00DE2F20" w14:paraId="769AEF12" w14:textId="77777777" w:rsidTr="00886EC6">
        <w:trPr>
          <w:cantSplit/>
          <w:trHeight w:val="171"/>
          <w:jc w:val="center"/>
        </w:trPr>
        <w:tc>
          <w:tcPr>
            <w:tcW w:w="1195" w:type="dxa"/>
            <w:vMerge/>
            <w:tcBorders>
              <w:left w:val="thinThickSmallGap" w:sz="24" w:space="0" w:color="auto"/>
            </w:tcBorders>
            <w:vAlign w:val="center"/>
          </w:tcPr>
          <w:p w14:paraId="166C33D8"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500DB2B8" w14:textId="77777777" w:rsidR="006222BB" w:rsidRPr="00DE2F20" w:rsidRDefault="006222BB" w:rsidP="00302489">
            <w:pPr>
              <w:jc w:val="center"/>
              <w:rPr>
                <w:b/>
                <w:bCs/>
                <w:sz w:val="14"/>
                <w:szCs w:val="14"/>
                <w:lang w:val="ro-RO"/>
              </w:rPr>
            </w:pPr>
          </w:p>
        </w:tc>
        <w:tc>
          <w:tcPr>
            <w:tcW w:w="1209" w:type="dxa"/>
            <w:vMerge/>
            <w:tcBorders>
              <w:left w:val="nil"/>
            </w:tcBorders>
            <w:vAlign w:val="center"/>
          </w:tcPr>
          <w:p w14:paraId="388E2119" w14:textId="77777777" w:rsidR="006222BB" w:rsidRPr="00C34200" w:rsidRDefault="006222BB" w:rsidP="00302489">
            <w:pPr>
              <w:jc w:val="center"/>
              <w:rPr>
                <w:sz w:val="12"/>
                <w:szCs w:val="12"/>
                <w:lang w:val="ro-RO"/>
              </w:rPr>
            </w:pPr>
          </w:p>
        </w:tc>
        <w:tc>
          <w:tcPr>
            <w:tcW w:w="1596" w:type="dxa"/>
            <w:vMerge/>
            <w:tcBorders>
              <w:left w:val="nil"/>
            </w:tcBorders>
            <w:vAlign w:val="center"/>
          </w:tcPr>
          <w:p w14:paraId="3F989745" w14:textId="77777777" w:rsidR="006222BB" w:rsidRPr="00C34200" w:rsidRDefault="006222BB" w:rsidP="00302489">
            <w:pPr>
              <w:jc w:val="center"/>
              <w:rPr>
                <w:sz w:val="12"/>
                <w:szCs w:val="12"/>
                <w:lang w:val="ro-RO"/>
              </w:rPr>
            </w:pPr>
          </w:p>
        </w:tc>
        <w:tc>
          <w:tcPr>
            <w:tcW w:w="2431" w:type="dxa"/>
            <w:vAlign w:val="center"/>
          </w:tcPr>
          <w:p w14:paraId="5BF00E14" w14:textId="77777777" w:rsidR="006222BB" w:rsidRPr="00C34200" w:rsidRDefault="006222BB" w:rsidP="00302489">
            <w:pPr>
              <w:rPr>
                <w:sz w:val="12"/>
                <w:szCs w:val="12"/>
                <w:lang w:val="ro-RO"/>
              </w:rPr>
            </w:pPr>
            <w:r w:rsidRPr="00C34200">
              <w:rPr>
                <w:sz w:val="12"/>
                <w:szCs w:val="12"/>
                <w:lang w:val="ro-RO"/>
              </w:rPr>
              <w:t>Microelectronică, optoelectronică şi nanotehnologii</w:t>
            </w:r>
          </w:p>
        </w:tc>
        <w:tc>
          <w:tcPr>
            <w:tcW w:w="1399" w:type="dxa"/>
            <w:vMerge/>
            <w:vAlign w:val="center"/>
          </w:tcPr>
          <w:p w14:paraId="2358F134"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262A2CDC"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B07CD03"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550C4CE" w14:textId="77777777" w:rsidR="006222BB" w:rsidRPr="00DE2F20" w:rsidRDefault="006222BB" w:rsidP="00302489">
            <w:pPr>
              <w:jc w:val="center"/>
              <w:rPr>
                <w:b/>
                <w:bCs/>
                <w:sz w:val="18"/>
                <w:szCs w:val="18"/>
                <w:lang w:val="ro-RO"/>
              </w:rPr>
            </w:pPr>
          </w:p>
        </w:tc>
      </w:tr>
      <w:tr w:rsidR="00DE2F20" w:rsidRPr="00DE2F20" w14:paraId="59B38096" w14:textId="77777777" w:rsidTr="00886EC6">
        <w:trPr>
          <w:cantSplit/>
          <w:trHeight w:val="171"/>
          <w:jc w:val="center"/>
        </w:trPr>
        <w:tc>
          <w:tcPr>
            <w:tcW w:w="1195" w:type="dxa"/>
            <w:vMerge/>
            <w:tcBorders>
              <w:left w:val="thinThickSmallGap" w:sz="24" w:space="0" w:color="auto"/>
            </w:tcBorders>
            <w:vAlign w:val="center"/>
          </w:tcPr>
          <w:p w14:paraId="30D27662"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1514565C" w14:textId="77777777" w:rsidR="006222BB" w:rsidRPr="00DE2F20" w:rsidRDefault="006222BB" w:rsidP="00302489">
            <w:pPr>
              <w:jc w:val="center"/>
              <w:rPr>
                <w:b/>
                <w:bCs/>
                <w:sz w:val="14"/>
                <w:szCs w:val="14"/>
                <w:lang w:val="ro-RO"/>
              </w:rPr>
            </w:pPr>
          </w:p>
        </w:tc>
        <w:tc>
          <w:tcPr>
            <w:tcW w:w="1209" w:type="dxa"/>
            <w:vMerge/>
            <w:tcBorders>
              <w:left w:val="nil"/>
            </w:tcBorders>
            <w:vAlign w:val="center"/>
          </w:tcPr>
          <w:p w14:paraId="4841C935" w14:textId="77777777" w:rsidR="006222BB" w:rsidRPr="00C34200" w:rsidRDefault="006222BB" w:rsidP="00302489">
            <w:pPr>
              <w:jc w:val="center"/>
              <w:rPr>
                <w:sz w:val="12"/>
                <w:szCs w:val="12"/>
                <w:lang w:val="ro-RO"/>
              </w:rPr>
            </w:pPr>
          </w:p>
        </w:tc>
        <w:tc>
          <w:tcPr>
            <w:tcW w:w="1596" w:type="dxa"/>
            <w:vMerge/>
            <w:tcBorders>
              <w:left w:val="nil"/>
            </w:tcBorders>
            <w:vAlign w:val="center"/>
          </w:tcPr>
          <w:p w14:paraId="1ED0E287" w14:textId="77777777" w:rsidR="006222BB" w:rsidRPr="00C34200" w:rsidRDefault="006222BB" w:rsidP="00302489">
            <w:pPr>
              <w:jc w:val="center"/>
              <w:rPr>
                <w:sz w:val="12"/>
                <w:szCs w:val="12"/>
                <w:lang w:val="ro-RO"/>
              </w:rPr>
            </w:pPr>
          </w:p>
        </w:tc>
        <w:tc>
          <w:tcPr>
            <w:tcW w:w="2431" w:type="dxa"/>
            <w:vAlign w:val="center"/>
          </w:tcPr>
          <w:p w14:paraId="4E8F1A93" w14:textId="77777777" w:rsidR="006222BB" w:rsidRPr="00C34200" w:rsidRDefault="006222BB" w:rsidP="00302489">
            <w:pPr>
              <w:rPr>
                <w:sz w:val="12"/>
                <w:szCs w:val="12"/>
                <w:lang w:val="ro-RO"/>
              </w:rPr>
            </w:pPr>
            <w:r w:rsidRPr="00C34200">
              <w:rPr>
                <w:sz w:val="12"/>
                <w:szCs w:val="12"/>
                <w:lang w:val="ro-RO"/>
              </w:rPr>
              <w:t>Echipamente şi sisteme electronice militare</w:t>
            </w:r>
          </w:p>
        </w:tc>
        <w:tc>
          <w:tcPr>
            <w:tcW w:w="1399" w:type="dxa"/>
            <w:vMerge/>
            <w:vAlign w:val="center"/>
          </w:tcPr>
          <w:p w14:paraId="62FB68D2"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61F11DF3"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A16CF10"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8128635" w14:textId="77777777" w:rsidR="006222BB" w:rsidRPr="00DE2F20" w:rsidRDefault="006222BB" w:rsidP="00302489">
            <w:pPr>
              <w:jc w:val="center"/>
              <w:rPr>
                <w:b/>
                <w:bCs/>
                <w:sz w:val="18"/>
                <w:szCs w:val="18"/>
                <w:lang w:val="ro-RO"/>
              </w:rPr>
            </w:pPr>
          </w:p>
        </w:tc>
      </w:tr>
      <w:tr w:rsidR="00DE2F20" w:rsidRPr="00DE2F20" w14:paraId="6180824B" w14:textId="77777777" w:rsidTr="00886EC6">
        <w:trPr>
          <w:cantSplit/>
          <w:trHeight w:val="171"/>
          <w:jc w:val="center"/>
        </w:trPr>
        <w:tc>
          <w:tcPr>
            <w:tcW w:w="1195" w:type="dxa"/>
            <w:vMerge/>
            <w:tcBorders>
              <w:left w:val="thinThickSmallGap" w:sz="24" w:space="0" w:color="auto"/>
            </w:tcBorders>
            <w:vAlign w:val="center"/>
          </w:tcPr>
          <w:p w14:paraId="5658D275"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288EB5C9" w14:textId="77777777" w:rsidR="006222BB" w:rsidRPr="00DE2F20" w:rsidRDefault="006222BB" w:rsidP="00302489">
            <w:pPr>
              <w:jc w:val="center"/>
              <w:rPr>
                <w:b/>
                <w:bCs/>
                <w:sz w:val="14"/>
                <w:szCs w:val="14"/>
                <w:lang w:val="ro-RO"/>
              </w:rPr>
            </w:pPr>
          </w:p>
        </w:tc>
        <w:tc>
          <w:tcPr>
            <w:tcW w:w="1209" w:type="dxa"/>
            <w:vMerge/>
            <w:tcBorders>
              <w:left w:val="nil"/>
            </w:tcBorders>
            <w:vAlign w:val="center"/>
          </w:tcPr>
          <w:p w14:paraId="05E0AD59" w14:textId="77777777" w:rsidR="006222BB" w:rsidRPr="00C34200" w:rsidRDefault="006222BB" w:rsidP="00302489">
            <w:pPr>
              <w:jc w:val="center"/>
              <w:rPr>
                <w:sz w:val="12"/>
                <w:szCs w:val="12"/>
                <w:lang w:val="ro-RO"/>
              </w:rPr>
            </w:pPr>
          </w:p>
        </w:tc>
        <w:tc>
          <w:tcPr>
            <w:tcW w:w="1596" w:type="dxa"/>
            <w:vMerge/>
            <w:tcBorders>
              <w:left w:val="nil"/>
            </w:tcBorders>
            <w:vAlign w:val="center"/>
          </w:tcPr>
          <w:p w14:paraId="1766F432" w14:textId="77777777" w:rsidR="006222BB" w:rsidRPr="00C34200" w:rsidRDefault="006222BB" w:rsidP="00302489">
            <w:pPr>
              <w:jc w:val="center"/>
              <w:rPr>
                <w:sz w:val="12"/>
                <w:szCs w:val="12"/>
                <w:lang w:val="ro-RO"/>
              </w:rPr>
            </w:pPr>
          </w:p>
        </w:tc>
        <w:tc>
          <w:tcPr>
            <w:tcW w:w="2431" w:type="dxa"/>
            <w:vAlign w:val="center"/>
          </w:tcPr>
          <w:p w14:paraId="63B2D2DE" w14:textId="77777777" w:rsidR="006222BB" w:rsidRPr="00C34200" w:rsidRDefault="006222BB" w:rsidP="00302489">
            <w:pPr>
              <w:rPr>
                <w:sz w:val="12"/>
                <w:szCs w:val="12"/>
                <w:lang w:val="ro-RO"/>
              </w:rPr>
            </w:pPr>
            <w:r w:rsidRPr="00C34200">
              <w:rPr>
                <w:sz w:val="12"/>
                <w:szCs w:val="12"/>
                <w:lang w:val="ro-RO"/>
              </w:rPr>
              <w:t>Tehnologii şi sisteme de telecomunicaţii</w:t>
            </w:r>
          </w:p>
        </w:tc>
        <w:tc>
          <w:tcPr>
            <w:tcW w:w="1399" w:type="dxa"/>
            <w:vMerge/>
            <w:vAlign w:val="center"/>
          </w:tcPr>
          <w:p w14:paraId="5E506B09"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4E2710AF"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BB7F04D"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A8A94EF" w14:textId="77777777" w:rsidR="006222BB" w:rsidRPr="00DE2F20" w:rsidRDefault="006222BB" w:rsidP="00302489">
            <w:pPr>
              <w:jc w:val="center"/>
              <w:rPr>
                <w:b/>
                <w:bCs/>
                <w:sz w:val="18"/>
                <w:szCs w:val="18"/>
                <w:lang w:val="ro-RO"/>
              </w:rPr>
            </w:pPr>
          </w:p>
        </w:tc>
      </w:tr>
      <w:tr w:rsidR="00DE2F20" w:rsidRPr="00DE2F20" w14:paraId="164EF4B0" w14:textId="77777777" w:rsidTr="00886EC6">
        <w:trPr>
          <w:cantSplit/>
          <w:trHeight w:val="171"/>
          <w:jc w:val="center"/>
        </w:trPr>
        <w:tc>
          <w:tcPr>
            <w:tcW w:w="1195" w:type="dxa"/>
            <w:vMerge/>
            <w:tcBorders>
              <w:left w:val="thinThickSmallGap" w:sz="24" w:space="0" w:color="auto"/>
            </w:tcBorders>
            <w:vAlign w:val="center"/>
          </w:tcPr>
          <w:p w14:paraId="1A135F8D"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744551B4" w14:textId="77777777" w:rsidR="006222BB" w:rsidRPr="00DE2F20" w:rsidRDefault="006222BB" w:rsidP="00302489">
            <w:pPr>
              <w:jc w:val="center"/>
              <w:rPr>
                <w:b/>
                <w:bCs/>
                <w:sz w:val="14"/>
                <w:szCs w:val="14"/>
                <w:lang w:val="ro-RO"/>
              </w:rPr>
            </w:pPr>
          </w:p>
        </w:tc>
        <w:tc>
          <w:tcPr>
            <w:tcW w:w="1209" w:type="dxa"/>
            <w:vMerge/>
            <w:tcBorders>
              <w:left w:val="nil"/>
            </w:tcBorders>
            <w:vAlign w:val="center"/>
          </w:tcPr>
          <w:p w14:paraId="225C4A0C" w14:textId="77777777" w:rsidR="006222BB" w:rsidRPr="00C34200" w:rsidRDefault="006222BB" w:rsidP="00302489">
            <w:pPr>
              <w:jc w:val="center"/>
              <w:rPr>
                <w:sz w:val="12"/>
                <w:szCs w:val="12"/>
                <w:lang w:val="ro-RO"/>
              </w:rPr>
            </w:pPr>
          </w:p>
        </w:tc>
        <w:tc>
          <w:tcPr>
            <w:tcW w:w="1596" w:type="dxa"/>
            <w:vMerge/>
            <w:tcBorders>
              <w:left w:val="nil"/>
            </w:tcBorders>
            <w:vAlign w:val="center"/>
          </w:tcPr>
          <w:p w14:paraId="49917850" w14:textId="77777777" w:rsidR="006222BB" w:rsidRPr="00C34200" w:rsidRDefault="006222BB" w:rsidP="00302489">
            <w:pPr>
              <w:jc w:val="center"/>
              <w:rPr>
                <w:sz w:val="12"/>
                <w:szCs w:val="12"/>
                <w:lang w:val="ro-RO"/>
              </w:rPr>
            </w:pPr>
          </w:p>
        </w:tc>
        <w:tc>
          <w:tcPr>
            <w:tcW w:w="2431" w:type="dxa"/>
            <w:vAlign w:val="center"/>
          </w:tcPr>
          <w:p w14:paraId="6CC1799D" w14:textId="77777777" w:rsidR="006222BB" w:rsidRPr="00C34200" w:rsidRDefault="006222BB" w:rsidP="00302489">
            <w:pPr>
              <w:rPr>
                <w:sz w:val="12"/>
                <w:szCs w:val="12"/>
                <w:lang w:val="ro-RO"/>
              </w:rPr>
            </w:pPr>
            <w:r w:rsidRPr="00C34200">
              <w:rPr>
                <w:sz w:val="12"/>
                <w:szCs w:val="12"/>
                <w:lang w:val="ro-RO"/>
              </w:rPr>
              <w:t>Reţele şi software de telecomunicaţii</w:t>
            </w:r>
          </w:p>
        </w:tc>
        <w:tc>
          <w:tcPr>
            <w:tcW w:w="1399" w:type="dxa"/>
            <w:vMerge/>
            <w:vAlign w:val="center"/>
          </w:tcPr>
          <w:p w14:paraId="55637318"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634351AF"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8A18AFB"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85D81F2" w14:textId="77777777" w:rsidR="006222BB" w:rsidRPr="00DE2F20" w:rsidRDefault="006222BB" w:rsidP="00302489">
            <w:pPr>
              <w:jc w:val="center"/>
              <w:rPr>
                <w:b/>
                <w:bCs/>
                <w:sz w:val="18"/>
                <w:szCs w:val="18"/>
                <w:lang w:val="ro-RO"/>
              </w:rPr>
            </w:pPr>
          </w:p>
        </w:tc>
      </w:tr>
      <w:tr w:rsidR="00DE2F20" w:rsidRPr="00DE2F20" w14:paraId="6D662D92" w14:textId="77777777" w:rsidTr="00886EC6">
        <w:trPr>
          <w:cantSplit/>
          <w:trHeight w:val="171"/>
          <w:jc w:val="center"/>
        </w:trPr>
        <w:tc>
          <w:tcPr>
            <w:tcW w:w="1195" w:type="dxa"/>
            <w:vMerge/>
            <w:tcBorders>
              <w:left w:val="thinThickSmallGap" w:sz="24" w:space="0" w:color="auto"/>
            </w:tcBorders>
            <w:vAlign w:val="center"/>
          </w:tcPr>
          <w:p w14:paraId="6E0DBA42"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1FAF6A44" w14:textId="77777777" w:rsidR="006222BB" w:rsidRPr="00DE2F20" w:rsidRDefault="006222BB" w:rsidP="00302489">
            <w:pPr>
              <w:jc w:val="center"/>
              <w:rPr>
                <w:b/>
                <w:bCs/>
                <w:sz w:val="14"/>
                <w:szCs w:val="14"/>
                <w:lang w:val="ro-RO"/>
              </w:rPr>
            </w:pPr>
          </w:p>
        </w:tc>
        <w:tc>
          <w:tcPr>
            <w:tcW w:w="1209" w:type="dxa"/>
            <w:vMerge/>
            <w:tcBorders>
              <w:left w:val="nil"/>
            </w:tcBorders>
            <w:vAlign w:val="center"/>
          </w:tcPr>
          <w:p w14:paraId="278C88F3" w14:textId="77777777" w:rsidR="006222BB" w:rsidRPr="00C34200" w:rsidRDefault="006222BB" w:rsidP="00302489">
            <w:pPr>
              <w:jc w:val="center"/>
              <w:rPr>
                <w:sz w:val="12"/>
                <w:szCs w:val="12"/>
                <w:lang w:val="ro-RO"/>
              </w:rPr>
            </w:pPr>
          </w:p>
        </w:tc>
        <w:tc>
          <w:tcPr>
            <w:tcW w:w="1596" w:type="dxa"/>
            <w:vMerge/>
            <w:tcBorders>
              <w:left w:val="nil"/>
            </w:tcBorders>
            <w:vAlign w:val="center"/>
          </w:tcPr>
          <w:p w14:paraId="556E8860" w14:textId="77777777" w:rsidR="006222BB" w:rsidRPr="00C34200" w:rsidRDefault="006222BB" w:rsidP="00302489">
            <w:pPr>
              <w:jc w:val="center"/>
              <w:rPr>
                <w:sz w:val="12"/>
                <w:szCs w:val="12"/>
                <w:lang w:val="ro-RO"/>
              </w:rPr>
            </w:pPr>
          </w:p>
        </w:tc>
        <w:tc>
          <w:tcPr>
            <w:tcW w:w="2431" w:type="dxa"/>
            <w:vAlign w:val="center"/>
          </w:tcPr>
          <w:p w14:paraId="0C72AA43" w14:textId="77777777" w:rsidR="006222BB" w:rsidRPr="00C34200" w:rsidRDefault="006222BB" w:rsidP="00302489">
            <w:pPr>
              <w:rPr>
                <w:sz w:val="12"/>
                <w:szCs w:val="12"/>
                <w:lang w:val="ro-RO"/>
              </w:rPr>
            </w:pPr>
            <w:r w:rsidRPr="00C34200">
              <w:rPr>
                <w:sz w:val="12"/>
                <w:szCs w:val="12"/>
                <w:lang w:val="ro-RO"/>
              </w:rPr>
              <w:t>Telecomenzi şi electronică în transporturi</w:t>
            </w:r>
          </w:p>
        </w:tc>
        <w:tc>
          <w:tcPr>
            <w:tcW w:w="1399" w:type="dxa"/>
            <w:vMerge/>
            <w:vAlign w:val="center"/>
          </w:tcPr>
          <w:p w14:paraId="25FA8896"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17569778"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FFD9A2D"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F10AA67" w14:textId="77777777" w:rsidR="006222BB" w:rsidRPr="00DE2F20" w:rsidRDefault="006222BB" w:rsidP="00302489">
            <w:pPr>
              <w:jc w:val="center"/>
              <w:rPr>
                <w:b/>
                <w:bCs/>
                <w:sz w:val="18"/>
                <w:szCs w:val="18"/>
                <w:lang w:val="ro-RO"/>
              </w:rPr>
            </w:pPr>
          </w:p>
        </w:tc>
      </w:tr>
      <w:tr w:rsidR="00DE2F20" w:rsidRPr="00DE2F20" w14:paraId="53737DFE" w14:textId="77777777" w:rsidTr="00886EC6">
        <w:trPr>
          <w:cantSplit/>
          <w:trHeight w:val="171"/>
          <w:jc w:val="center"/>
        </w:trPr>
        <w:tc>
          <w:tcPr>
            <w:tcW w:w="1195" w:type="dxa"/>
            <w:vMerge/>
            <w:tcBorders>
              <w:left w:val="thinThickSmallGap" w:sz="24" w:space="0" w:color="auto"/>
            </w:tcBorders>
            <w:vAlign w:val="center"/>
          </w:tcPr>
          <w:p w14:paraId="03EF397F" w14:textId="77777777" w:rsidR="006222BB" w:rsidRPr="00DE2F20" w:rsidRDefault="006222BB" w:rsidP="00302489">
            <w:pPr>
              <w:jc w:val="center"/>
              <w:rPr>
                <w:b/>
                <w:bCs/>
                <w:sz w:val="14"/>
                <w:szCs w:val="14"/>
                <w:lang w:val="ro-RO"/>
              </w:rPr>
            </w:pPr>
          </w:p>
        </w:tc>
        <w:tc>
          <w:tcPr>
            <w:tcW w:w="1496" w:type="dxa"/>
            <w:vMerge/>
            <w:tcBorders>
              <w:right w:val="thinThickSmallGap" w:sz="24" w:space="0" w:color="auto"/>
            </w:tcBorders>
            <w:vAlign w:val="center"/>
          </w:tcPr>
          <w:p w14:paraId="0B7D6F91" w14:textId="77777777" w:rsidR="006222BB" w:rsidRPr="00DE2F20" w:rsidRDefault="006222BB" w:rsidP="00302489">
            <w:pPr>
              <w:jc w:val="center"/>
              <w:rPr>
                <w:b/>
                <w:bCs/>
                <w:sz w:val="14"/>
                <w:szCs w:val="14"/>
                <w:lang w:val="ro-RO"/>
              </w:rPr>
            </w:pPr>
          </w:p>
        </w:tc>
        <w:tc>
          <w:tcPr>
            <w:tcW w:w="1209" w:type="dxa"/>
            <w:vMerge/>
            <w:tcBorders>
              <w:left w:val="nil"/>
            </w:tcBorders>
            <w:vAlign w:val="center"/>
          </w:tcPr>
          <w:p w14:paraId="662DCA84" w14:textId="77777777" w:rsidR="006222BB" w:rsidRPr="00C34200" w:rsidRDefault="006222BB" w:rsidP="00302489">
            <w:pPr>
              <w:jc w:val="center"/>
              <w:rPr>
                <w:sz w:val="12"/>
                <w:szCs w:val="12"/>
                <w:lang w:val="ro-RO"/>
              </w:rPr>
            </w:pPr>
          </w:p>
        </w:tc>
        <w:tc>
          <w:tcPr>
            <w:tcW w:w="1596" w:type="dxa"/>
            <w:vMerge/>
            <w:tcBorders>
              <w:left w:val="nil"/>
            </w:tcBorders>
            <w:vAlign w:val="center"/>
          </w:tcPr>
          <w:p w14:paraId="05BF16AE" w14:textId="77777777" w:rsidR="006222BB" w:rsidRPr="00C34200" w:rsidRDefault="006222BB" w:rsidP="00302489">
            <w:pPr>
              <w:jc w:val="center"/>
              <w:rPr>
                <w:sz w:val="12"/>
                <w:szCs w:val="12"/>
                <w:lang w:val="ro-RO"/>
              </w:rPr>
            </w:pPr>
          </w:p>
        </w:tc>
        <w:tc>
          <w:tcPr>
            <w:tcW w:w="2431" w:type="dxa"/>
            <w:vAlign w:val="center"/>
          </w:tcPr>
          <w:p w14:paraId="0ED5B3D5" w14:textId="77777777" w:rsidR="006222BB" w:rsidRPr="00C34200" w:rsidRDefault="006222BB" w:rsidP="00302489">
            <w:pPr>
              <w:rPr>
                <w:sz w:val="12"/>
                <w:szCs w:val="12"/>
                <w:lang w:val="ro-RO"/>
              </w:rPr>
            </w:pPr>
            <w:r w:rsidRPr="00C34200">
              <w:rPr>
                <w:sz w:val="12"/>
                <w:szCs w:val="12"/>
                <w:lang w:val="ro-RO"/>
              </w:rPr>
              <w:t>Transmisiuni</w:t>
            </w:r>
          </w:p>
        </w:tc>
        <w:tc>
          <w:tcPr>
            <w:tcW w:w="1399" w:type="dxa"/>
            <w:vMerge/>
            <w:vAlign w:val="center"/>
          </w:tcPr>
          <w:p w14:paraId="3760A2B5" w14:textId="77777777" w:rsidR="006222BB" w:rsidRPr="00DE2F20" w:rsidRDefault="006222BB" w:rsidP="00302489">
            <w:pPr>
              <w:autoSpaceDE w:val="0"/>
              <w:autoSpaceDN w:val="0"/>
              <w:adjustRightInd w:val="0"/>
              <w:jc w:val="center"/>
              <w:rPr>
                <w:sz w:val="14"/>
                <w:szCs w:val="14"/>
                <w:lang w:val="ro-RO"/>
              </w:rPr>
            </w:pPr>
          </w:p>
        </w:tc>
        <w:tc>
          <w:tcPr>
            <w:tcW w:w="3179" w:type="dxa"/>
            <w:vMerge/>
            <w:vAlign w:val="center"/>
          </w:tcPr>
          <w:p w14:paraId="114ED9AA" w14:textId="77777777" w:rsidR="006222BB" w:rsidRPr="00DE2F20" w:rsidRDefault="006222BB" w:rsidP="0030248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901156B" w14:textId="77777777" w:rsidR="006222BB" w:rsidRPr="00DE2F20" w:rsidRDefault="006222BB" w:rsidP="0030248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99F685C" w14:textId="77777777" w:rsidR="006222BB" w:rsidRPr="00DE2F20" w:rsidRDefault="006222BB" w:rsidP="00302489">
            <w:pPr>
              <w:jc w:val="center"/>
              <w:rPr>
                <w:b/>
                <w:bCs/>
                <w:sz w:val="18"/>
                <w:szCs w:val="18"/>
                <w:lang w:val="ro-RO"/>
              </w:rPr>
            </w:pPr>
          </w:p>
        </w:tc>
      </w:tr>
      <w:tr w:rsidR="00C34200" w:rsidRPr="00DE2F20" w14:paraId="3F8DC2F6" w14:textId="77777777" w:rsidTr="00886EC6">
        <w:trPr>
          <w:cantSplit/>
          <w:trHeight w:val="171"/>
          <w:jc w:val="center"/>
        </w:trPr>
        <w:tc>
          <w:tcPr>
            <w:tcW w:w="1195" w:type="dxa"/>
            <w:vMerge/>
            <w:tcBorders>
              <w:left w:val="thinThickSmallGap" w:sz="24" w:space="0" w:color="auto"/>
            </w:tcBorders>
            <w:vAlign w:val="center"/>
          </w:tcPr>
          <w:p w14:paraId="78098093" w14:textId="77777777" w:rsidR="00C34200" w:rsidRPr="00DE2F20" w:rsidRDefault="00C34200" w:rsidP="00C34200">
            <w:pPr>
              <w:jc w:val="center"/>
              <w:rPr>
                <w:b/>
                <w:bCs/>
                <w:sz w:val="14"/>
                <w:szCs w:val="14"/>
                <w:lang w:val="ro-RO"/>
              </w:rPr>
            </w:pPr>
          </w:p>
        </w:tc>
        <w:tc>
          <w:tcPr>
            <w:tcW w:w="1496" w:type="dxa"/>
            <w:vMerge/>
            <w:tcBorders>
              <w:right w:val="thinThickSmallGap" w:sz="24" w:space="0" w:color="auto"/>
            </w:tcBorders>
            <w:vAlign w:val="center"/>
          </w:tcPr>
          <w:p w14:paraId="1F968369" w14:textId="77777777" w:rsidR="00C34200" w:rsidRPr="00DE2F20" w:rsidRDefault="00C34200" w:rsidP="00C34200">
            <w:pPr>
              <w:jc w:val="center"/>
              <w:rPr>
                <w:b/>
                <w:bCs/>
                <w:sz w:val="14"/>
                <w:szCs w:val="14"/>
                <w:lang w:val="ro-RO"/>
              </w:rPr>
            </w:pPr>
          </w:p>
        </w:tc>
        <w:tc>
          <w:tcPr>
            <w:tcW w:w="1209" w:type="dxa"/>
            <w:vMerge/>
            <w:tcBorders>
              <w:left w:val="nil"/>
            </w:tcBorders>
            <w:vAlign w:val="center"/>
          </w:tcPr>
          <w:p w14:paraId="6C3C1E4C" w14:textId="77777777" w:rsidR="00C34200" w:rsidRPr="00C34200" w:rsidRDefault="00C34200" w:rsidP="00C34200">
            <w:pPr>
              <w:jc w:val="center"/>
              <w:rPr>
                <w:sz w:val="12"/>
                <w:szCs w:val="12"/>
                <w:lang w:val="ro-RO"/>
              </w:rPr>
            </w:pPr>
          </w:p>
        </w:tc>
        <w:tc>
          <w:tcPr>
            <w:tcW w:w="1596" w:type="dxa"/>
            <w:vMerge w:val="restart"/>
            <w:tcBorders>
              <w:left w:val="nil"/>
            </w:tcBorders>
            <w:vAlign w:val="center"/>
          </w:tcPr>
          <w:p w14:paraId="59632A91" w14:textId="0CE6DD4A" w:rsidR="00C34200" w:rsidRPr="00C34200" w:rsidRDefault="00C34200" w:rsidP="00C34200">
            <w:pPr>
              <w:jc w:val="center"/>
              <w:rPr>
                <w:sz w:val="12"/>
                <w:szCs w:val="12"/>
                <w:lang w:val="ro-RO"/>
              </w:rPr>
            </w:pPr>
            <w:r w:rsidRPr="00C34200">
              <w:rPr>
                <w:sz w:val="12"/>
                <w:szCs w:val="12"/>
                <w:lang w:val="ro-RO"/>
              </w:rPr>
              <w:t>INGINERIE ELECTRONICĂ, TELECOMUNICAŢII ŞI TEHNOLOGII INFORMAŢIONALE</w:t>
            </w:r>
          </w:p>
        </w:tc>
        <w:tc>
          <w:tcPr>
            <w:tcW w:w="2431" w:type="dxa"/>
            <w:vAlign w:val="center"/>
          </w:tcPr>
          <w:p w14:paraId="4C64D850" w14:textId="0B9CCEFA" w:rsidR="00C34200" w:rsidRPr="00C34200" w:rsidRDefault="00C34200" w:rsidP="00C34200">
            <w:pPr>
              <w:rPr>
                <w:sz w:val="12"/>
                <w:szCs w:val="12"/>
                <w:lang w:val="ro-RO"/>
              </w:rPr>
            </w:pPr>
            <w:r w:rsidRPr="004A2CBE">
              <w:rPr>
                <w:color w:val="0070C0"/>
                <w:sz w:val="12"/>
                <w:szCs w:val="12"/>
                <w:lang w:val="ro-RO"/>
              </w:rPr>
              <w:t>Comunicații pentru apărare și securitate</w:t>
            </w:r>
          </w:p>
        </w:tc>
        <w:tc>
          <w:tcPr>
            <w:tcW w:w="1399" w:type="dxa"/>
            <w:vMerge/>
            <w:vAlign w:val="center"/>
          </w:tcPr>
          <w:p w14:paraId="53CB5485" w14:textId="77777777" w:rsidR="00C34200" w:rsidRPr="00DE2F20" w:rsidRDefault="00C34200" w:rsidP="00C34200">
            <w:pPr>
              <w:autoSpaceDE w:val="0"/>
              <w:autoSpaceDN w:val="0"/>
              <w:adjustRightInd w:val="0"/>
              <w:jc w:val="center"/>
              <w:rPr>
                <w:sz w:val="14"/>
                <w:szCs w:val="14"/>
                <w:lang w:val="ro-RO"/>
              </w:rPr>
            </w:pPr>
          </w:p>
        </w:tc>
        <w:tc>
          <w:tcPr>
            <w:tcW w:w="3179" w:type="dxa"/>
            <w:vMerge/>
            <w:vAlign w:val="center"/>
          </w:tcPr>
          <w:p w14:paraId="3A765BE4" w14:textId="77777777" w:rsidR="00C34200" w:rsidRPr="00DE2F20" w:rsidRDefault="00C34200" w:rsidP="00C34200">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9B0110B" w14:textId="77777777" w:rsidR="00C34200" w:rsidRPr="00DE2F20" w:rsidRDefault="00C34200" w:rsidP="00C34200">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28ABD52" w14:textId="77777777" w:rsidR="00C34200" w:rsidRPr="00DE2F20" w:rsidRDefault="00C34200" w:rsidP="00C34200">
            <w:pPr>
              <w:jc w:val="center"/>
              <w:rPr>
                <w:b/>
                <w:bCs/>
                <w:sz w:val="18"/>
                <w:szCs w:val="18"/>
                <w:lang w:val="ro-RO"/>
              </w:rPr>
            </w:pPr>
          </w:p>
        </w:tc>
      </w:tr>
      <w:tr w:rsidR="00C34200" w:rsidRPr="00DE2F20" w14:paraId="378A18CE" w14:textId="77777777" w:rsidTr="00886EC6">
        <w:trPr>
          <w:cantSplit/>
          <w:trHeight w:val="171"/>
          <w:jc w:val="center"/>
        </w:trPr>
        <w:tc>
          <w:tcPr>
            <w:tcW w:w="1195" w:type="dxa"/>
            <w:vMerge/>
            <w:tcBorders>
              <w:left w:val="thinThickSmallGap" w:sz="24" w:space="0" w:color="auto"/>
            </w:tcBorders>
            <w:vAlign w:val="center"/>
          </w:tcPr>
          <w:p w14:paraId="10B55AAF" w14:textId="77777777" w:rsidR="00C34200" w:rsidRPr="00DE2F20" w:rsidRDefault="00C34200" w:rsidP="00C34200">
            <w:pPr>
              <w:jc w:val="center"/>
              <w:rPr>
                <w:b/>
                <w:bCs/>
                <w:sz w:val="14"/>
                <w:szCs w:val="14"/>
                <w:lang w:val="ro-RO"/>
              </w:rPr>
            </w:pPr>
          </w:p>
        </w:tc>
        <w:tc>
          <w:tcPr>
            <w:tcW w:w="1496" w:type="dxa"/>
            <w:vMerge/>
            <w:tcBorders>
              <w:right w:val="thinThickSmallGap" w:sz="24" w:space="0" w:color="auto"/>
            </w:tcBorders>
            <w:vAlign w:val="center"/>
          </w:tcPr>
          <w:p w14:paraId="1864A426" w14:textId="77777777" w:rsidR="00C34200" w:rsidRPr="00DE2F20" w:rsidRDefault="00C34200" w:rsidP="00C34200">
            <w:pPr>
              <w:jc w:val="center"/>
              <w:rPr>
                <w:b/>
                <w:bCs/>
                <w:sz w:val="14"/>
                <w:szCs w:val="14"/>
                <w:lang w:val="ro-RO"/>
              </w:rPr>
            </w:pPr>
          </w:p>
        </w:tc>
        <w:tc>
          <w:tcPr>
            <w:tcW w:w="1209" w:type="dxa"/>
            <w:vMerge/>
            <w:tcBorders>
              <w:left w:val="nil"/>
            </w:tcBorders>
            <w:vAlign w:val="center"/>
          </w:tcPr>
          <w:p w14:paraId="67F9FE99" w14:textId="77777777" w:rsidR="00C34200" w:rsidRPr="00C34200" w:rsidRDefault="00C34200" w:rsidP="00C34200">
            <w:pPr>
              <w:jc w:val="center"/>
              <w:rPr>
                <w:sz w:val="12"/>
                <w:szCs w:val="12"/>
                <w:lang w:val="ro-RO"/>
              </w:rPr>
            </w:pPr>
          </w:p>
        </w:tc>
        <w:tc>
          <w:tcPr>
            <w:tcW w:w="1596" w:type="dxa"/>
            <w:vMerge/>
            <w:tcBorders>
              <w:left w:val="nil"/>
            </w:tcBorders>
            <w:vAlign w:val="center"/>
          </w:tcPr>
          <w:p w14:paraId="7CA927A4" w14:textId="7A864A8C" w:rsidR="00C34200" w:rsidRPr="00C34200" w:rsidRDefault="00C34200" w:rsidP="00C34200">
            <w:pPr>
              <w:jc w:val="center"/>
              <w:rPr>
                <w:sz w:val="12"/>
                <w:szCs w:val="12"/>
                <w:lang w:val="ro-RO"/>
              </w:rPr>
            </w:pPr>
          </w:p>
        </w:tc>
        <w:tc>
          <w:tcPr>
            <w:tcW w:w="2431" w:type="dxa"/>
            <w:vAlign w:val="center"/>
          </w:tcPr>
          <w:p w14:paraId="0062CCA5" w14:textId="06282E19" w:rsidR="00C34200" w:rsidRPr="00C34200" w:rsidRDefault="00C34200" w:rsidP="00C34200">
            <w:pPr>
              <w:rPr>
                <w:sz w:val="12"/>
                <w:szCs w:val="12"/>
                <w:lang w:val="ro-RO"/>
              </w:rPr>
            </w:pPr>
            <w:r w:rsidRPr="004A2CBE">
              <w:rPr>
                <w:sz w:val="12"/>
                <w:szCs w:val="12"/>
                <w:lang w:val="ro-RO"/>
              </w:rPr>
              <w:t>Electronică aplicată</w:t>
            </w:r>
          </w:p>
        </w:tc>
        <w:tc>
          <w:tcPr>
            <w:tcW w:w="1399" w:type="dxa"/>
            <w:vMerge/>
            <w:vAlign w:val="center"/>
          </w:tcPr>
          <w:p w14:paraId="69519867" w14:textId="77777777" w:rsidR="00C34200" w:rsidRPr="00DE2F20" w:rsidRDefault="00C34200" w:rsidP="00C34200">
            <w:pPr>
              <w:autoSpaceDE w:val="0"/>
              <w:autoSpaceDN w:val="0"/>
              <w:adjustRightInd w:val="0"/>
              <w:jc w:val="center"/>
              <w:rPr>
                <w:sz w:val="14"/>
                <w:szCs w:val="14"/>
                <w:lang w:val="ro-RO"/>
              </w:rPr>
            </w:pPr>
          </w:p>
        </w:tc>
        <w:tc>
          <w:tcPr>
            <w:tcW w:w="3179" w:type="dxa"/>
            <w:vMerge/>
            <w:vAlign w:val="center"/>
          </w:tcPr>
          <w:p w14:paraId="7A5085AD" w14:textId="77777777" w:rsidR="00C34200" w:rsidRPr="00DE2F20" w:rsidRDefault="00C34200" w:rsidP="00C34200">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E253967" w14:textId="77777777" w:rsidR="00C34200" w:rsidRPr="00DE2F20" w:rsidRDefault="00C34200" w:rsidP="00C34200">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518127C" w14:textId="77777777" w:rsidR="00C34200" w:rsidRPr="00DE2F20" w:rsidRDefault="00C34200" w:rsidP="00C34200">
            <w:pPr>
              <w:jc w:val="center"/>
              <w:rPr>
                <w:b/>
                <w:bCs/>
                <w:sz w:val="18"/>
                <w:szCs w:val="18"/>
                <w:lang w:val="ro-RO"/>
              </w:rPr>
            </w:pPr>
          </w:p>
        </w:tc>
      </w:tr>
      <w:tr w:rsidR="00C34200" w:rsidRPr="00DE2F20" w14:paraId="2AB9CEC0" w14:textId="77777777" w:rsidTr="00886EC6">
        <w:trPr>
          <w:cantSplit/>
          <w:trHeight w:val="171"/>
          <w:jc w:val="center"/>
        </w:trPr>
        <w:tc>
          <w:tcPr>
            <w:tcW w:w="1195" w:type="dxa"/>
            <w:vMerge/>
            <w:tcBorders>
              <w:left w:val="thinThickSmallGap" w:sz="24" w:space="0" w:color="auto"/>
            </w:tcBorders>
            <w:vAlign w:val="center"/>
          </w:tcPr>
          <w:p w14:paraId="5CC13214" w14:textId="77777777" w:rsidR="00C34200" w:rsidRPr="00DE2F20" w:rsidRDefault="00C34200" w:rsidP="00C34200">
            <w:pPr>
              <w:jc w:val="center"/>
              <w:rPr>
                <w:b/>
                <w:bCs/>
                <w:sz w:val="14"/>
                <w:szCs w:val="14"/>
                <w:lang w:val="ro-RO"/>
              </w:rPr>
            </w:pPr>
          </w:p>
        </w:tc>
        <w:tc>
          <w:tcPr>
            <w:tcW w:w="1496" w:type="dxa"/>
            <w:vMerge/>
            <w:tcBorders>
              <w:right w:val="thinThickSmallGap" w:sz="24" w:space="0" w:color="auto"/>
            </w:tcBorders>
            <w:vAlign w:val="center"/>
          </w:tcPr>
          <w:p w14:paraId="7AAB0FB0" w14:textId="77777777" w:rsidR="00C34200" w:rsidRPr="00DE2F20" w:rsidRDefault="00C34200" w:rsidP="00C34200">
            <w:pPr>
              <w:jc w:val="center"/>
              <w:rPr>
                <w:b/>
                <w:bCs/>
                <w:sz w:val="14"/>
                <w:szCs w:val="14"/>
                <w:lang w:val="ro-RO"/>
              </w:rPr>
            </w:pPr>
          </w:p>
        </w:tc>
        <w:tc>
          <w:tcPr>
            <w:tcW w:w="1209" w:type="dxa"/>
            <w:vMerge/>
            <w:tcBorders>
              <w:left w:val="nil"/>
            </w:tcBorders>
            <w:vAlign w:val="center"/>
          </w:tcPr>
          <w:p w14:paraId="0F85DEC2" w14:textId="77777777" w:rsidR="00C34200" w:rsidRPr="00C34200" w:rsidRDefault="00C34200" w:rsidP="00C34200">
            <w:pPr>
              <w:jc w:val="center"/>
              <w:rPr>
                <w:sz w:val="12"/>
                <w:szCs w:val="12"/>
                <w:lang w:val="ro-RO"/>
              </w:rPr>
            </w:pPr>
          </w:p>
        </w:tc>
        <w:tc>
          <w:tcPr>
            <w:tcW w:w="1596" w:type="dxa"/>
            <w:vMerge/>
            <w:tcBorders>
              <w:left w:val="nil"/>
            </w:tcBorders>
            <w:vAlign w:val="center"/>
          </w:tcPr>
          <w:p w14:paraId="1DBF69DB" w14:textId="77777777" w:rsidR="00C34200" w:rsidRPr="00C34200" w:rsidRDefault="00C34200" w:rsidP="00C34200">
            <w:pPr>
              <w:jc w:val="center"/>
              <w:rPr>
                <w:sz w:val="12"/>
                <w:szCs w:val="12"/>
                <w:lang w:val="ro-RO"/>
              </w:rPr>
            </w:pPr>
          </w:p>
        </w:tc>
        <w:tc>
          <w:tcPr>
            <w:tcW w:w="2431" w:type="dxa"/>
            <w:vAlign w:val="center"/>
          </w:tcPr>
          <w:p w14:paraId="534CC4EF" w14:textId="4E7D396B" w:rsidR="00C34200" w:rsidRPr="00C34200" w:rsidRDefault="00C34200" w:rsidP="00C34200">
            <w:pPr>
              <w:rPr>
                <w:sz w:val="12"/>
                <w:szCs w:val="12"/>
                <w:lang w:val="ro-RO"/>
              </w:rPr>
            </w:pPr>
            <w:r w:rsidRPr="004A2CBE">
              <w:rPr>
                <w:color w:val="0070C0"/>
                <w:sz w:val="12"/>
                <w:szCs w:val="12"/>
                <w:lang w:val="ro-RO"/>
              </w:rPr>
              <w:t>Echipamente și sisteme electronice militare, electronică - radioelectronică de aviație</w:t>
            </w:r>
          </w:p>
        </w:tc>
        <w:tc>
          <w:tcPr>
            <w:tcW w:w="1399" w:type="dxa"/>
            <w:vMerge/>
            <w:vAlign w:val="center"/>
          </w:tcPr>
          <w:p w14:paraId="432BDE83" w14:textId="77777777" w:rsidR="00C34200" w:rsidRPr="00DE2F20" w:rsidRDefault="00C34200" w:rsidP="00C34200">
            <w:pPr>
              <w:autoSpaceDE w:val="0"/>
              <w:autoSpaceDN w:val="0"/>
              <w:adjustRightInd w:val="0"/>
              <w:jc w:val="center"/>
              <w:rPr>
                <w:sz w:val="14"/>
                <w:szCs w:val="14"/>
                <w:lang w:val="ro-RO"/>
              </w:rPr>
            </w:pPr>
          </w:p>
        </w:tc>
        <w:tc>
          <w:tcPr>
            <w:tcW w:w="3179" w:type="dxa"/>
            <w:vMerge/>
            <w:vAlign w:val="center"/>
          </w:tcPr>
          <w:p w14:paraId="050431B1" w14:textId="77777777" w:rsidR="00C34200" w:rsidRPr="00DE2F20" w:rsidRDefault="00C34200" w:rsidP="00C34200">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CF30E93" w14:textId="77777777" w:rsidR="00C34200" w:rsidRPr="00DE2F20" w:rsidRDefault="00C34200" w:rsidP="00C34200">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382C483" w14:textId="77777777" w:rsidR="00C34200" w:rsidRPr="00DE2F20" w:rsidRDefault="00C34200" w:rsidP="00C34200">
            <w:pPr>
              <w:jc w:val="center"/>
              <w:rPr>
                <w:b/>
                <w:bCs/>
                <w:sz w:val="18"/>
                <w:szCs w:val="18"/>
                <w:lang w:val="ro-RO"/>
              </w:rPr>
            </w:pPr>
          </w:p>
        </w:tc>
      </w:tr>
      <w:tr w:rsidR="00C34200" w:rsidRPr="00DE2F20" w14:paraId="01A48231" w14:textId="77777777" w:rsidTr="00886EC6">
        <w:trPr>
          <w:cantSplit/>
          <w:trHeight w:val="171"/>
          <w:jc w:val="center"/>
        </w:trPr>
        <w:tc>
          <w:tcPr>
            <w:tcW w:w="1195" w:type="dxa"/>
            <w:vMerge/>
            <w:tcBorders>
              <w:left w:val="thinThickSmallGap" w:sz="24" w:space="0" w:color="auto"/>
            </w:tcBorders>
            <w:vAlign w:val="center"/>
          </w:tcPr>
          <w:p w14:paraId="47E6771E" w14:textId="77777777" w:rsidR="00C34200" w:rsidRPr="00DE2F20" w:rsidRDefault="00C34200" w:rsidP="00C34200">
            <w:pPr>
              <w:jc w:val="center"/>
              <w:rPr>
                <w:b/>
                <w:bCs/>
                <w:sz w:val="14"/>
                <w:szCs w:val="14"/>
                <w:lang w:val="ro-RO"/>
              </w:rPr>
            </w:pPr>
          </w:p>
        </w:tc>
        <w:tc>
          <w:tcPr>
            <w:tcW w:w="1496" w:type="dxa"/>
            <w:vMerge/>
            <w:tcBorders>
              <w:right w:val="thinThickSmallGap" w:sz="24" w:space="0" w:color="auto"/>
            </w:tcBorders>
            <w:vAlign w:val="center"/>
          </w:tcPr>
          <w:p w14:paraId="6F74A365" w14:textId="77777777" w:rsidR="00C34200" w:rsidRPr="00DE2F20" w:rsidRDefault="00C34200" w:rsidP="00C34200">
            <w:pPr>
              <w:jc w:val="center"/>
              <w:rPr>
                <w:b/>
                <w:bCs/>
                <w:sz w:val="14"/>
                <w:szCs w:val="14"/>
                <w:lang w:val="ro-RO"/>
              </w:rPr>
            </w:pPr>
          </w:p>
        </w:tc>
        <w:tc>
          <w:tcPr>
            <w:tcW w:w="1209" w:type="dxa"/>
            <w:vMerge/>
            <w:tcBorders>
              <w:left w:val="nil"/>
            </w:tcBorders>
            <w:vAlign w:val="center"/>
          </w:tcPr>
          <w:p w14:paraId="68AD504D" w14:textId="77777777" w:rsidR="00C34200" w:rsidRPr="00C34200" w:rsidRDefault="00C34200" w:rsidP="00C34200">
            <w:pPr>
              <w:jc w:val="center"/>
              <w:rPr>
                <w:sz w:val="12"/>
                <w:szCs w:val="12"/>
                <w:lang w:val="ro-RO"/>
              </w:rPr>
            </w:pPr>
          </w:p>
        </w:tc>
        <w:tc>
          <w:tcPr>
            <w:tcW w:w="1596" w:type="dxa"/>
            <w:vMerge/>
            <w:tcBorders>
              <w:left w:val="nil"/>
            </w:tcBorders>
            <w:vAlign w:val="center"/>
          </w:tcPr>
          <w:p w14:paraId="5BEE887E" w14:textId="77777777" w:rsidR="00C34200" w:rsidRPr="00C34200" w:rsidRDefault="00C34200" w:rsidP="00C34200">
            <w:pPr>
              <w:jc w:val="center"/>
              <w:rPr>
                <w:sz w:val="12"/>
                <w:szCs w:val="12"/>
                <w:lang w:val="ro-RO"/>
              </w:rPr>
            </w:pPr>
          </w:p>
        </w:tc>
        <w:tc>
          <w:tcPr>
            <w:tcW w:w="2431" w:type="dxa"/>
            <w:vAlign w:val="center"/>
          </w:tcPr>
          <w:p w14:paraId="68F7208A" w14:textId="77777777" w:rsidR="00C34200" w:rsidRPr="00C34200" w:rsidRDefault="00C34200" w:rsidP="00C34200">
            <w:pPr>
              <w:rPr>
                <w:sz w:val="12"/>
                <w:szCs w:val="12"/>
                <w:lang w:val="ro-RO"/>
              </w:rPr>
            </w:pPr>
            <w:r w:rsidRPr="00C34200">
              <w:rPr>
                <w:sz w:val="12"/>
                <w:szCs w:val="12"/>
                <w:lang w:val="ro-RO"/>
              </w:rPr>
              <w:t>Microelectronică, optoelectronică şi nanotehnologii</w:t>
            </w:r>
          </w:p>
        </w:tc>
        <w:tc>
          <w:tcPr>
            <w:tcW w:w="1399" w:type="dxa"/>
            <w:vMerge/>
            <w:vAlign w:val="center"/>
          </w:tcPr>
          <w:p w14:paraId="6BA83502" w14:textId="77777777" w:rsidR="00C34200" w:rsidRPr="00DE2F20" w:rsidRDefault="00C34200" w:rsidP="00C34200">
            <w:pPr>
              <w:autoSpaceDE w:val="0"/>
              <w:autoSpaceDN w:val="0"/>
              <w:adjustRightInd w:val="0"/>
              <w:jc w:val="center"/>
              <w:rPr>
                <w:sz w:val="14"/>
                <w:szCs w:val="14"/>
                <w:lang w:val="ro-RO"/>
              </w:rPr>
            </w:pPr>
          </w:p>
        </w:tc>
        <w:tc>
          <w:tcPr>
            <w:tcW w:w="3179" w:type="dxa"/>
            <w:vMerge/>
            <w:vAlign w:val="center"/>
          </w:tcPr>
          <w:p w14:paraId="2F0676A1" w14:textId="77777777" w:rsidR="00C34200" w:rsidRPr="00DE2F20" w:rsidRDefault="00C34200" w:rsidP="00C34200">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601BD5B" w14:textId="77777777" w:rsidR="00C34200" w:rsidRPr="00DE2F20" w:rsidRDefault="00C34200" w:rsidP="00C34200">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BCA0EBF" w14:textId="77777777" w:rsidR="00C34200" w:rsidRPr="00DE2F20" w:rsidRDefault="00C34200" w:rsidP="00C34200">
            <w:pPr>
              <w:jc w:val="center"/>
              <w:rPr>
                <w:b/>
                <w:bCs/>
                <w:sz w:val="18"/>
                <w:szCs w:val="18"/>
                <w:lang w:val="ro-RO"/>
              </w:rPr>
            </w:pPr>
          </w:p>
        </w:tc>
      </w:tr>
      <w:tr w:rsidR="00C34200" w:rsidRPr="00DE2F20" w14:paraId="471F2C9D" w14:textId="77777777" w:rsidTr="00886EC6">
        <w:trPr>
          <w:cantSplit/>
          <w:trHeight w:val="171"/>
          <w:jc w:val="center"/>
        </w:trPr>
        <w:tc>
          <w:tcPr>
            <w:tcW w:w="1195" w:type="dxa"/>
            <w:vMerge/>
            <w:tcBorders>
              <w:left w:val="thinThickSmallGap" w:sz="24" w:space="0" w:color="auto"/>
            </w:tcBorders>
            <w:vAlign w:val="center"/>
          </w:tcPr>
          <w:p w14:paraId="1F234C3F" w14:textId="77777777" w:rsidR="00C34200" w:rsidRPr="00DE2F20" w:rsidRDefault="00C34200" w:rsidP="00C34200">
            <w:pPr>
              <w:jc w:val="center"/>
              <w:rPr>
                <w:b/>
                <w:bCs/>
                <w:sz w:val="14"/>
                <w:szCs w:val="14"/>
                <w:lang w:val="ro-RO"/>
              </w:rPr>
            </w:pPr>
          </w:p>
        </w:tc>
        <w:tc>
          <w:tcPr>
            <w:tcW w:w="1496" w:type="dxa"/>
            <w:vMerge/>
            <w:tcBorders>
              <w:right w:val="thinThickSmallGap" w:sz="24" w:space="0" w:color="auto"/>
            </w:tcBorders>
            <w:vAlign w:val="center"/>
          </w:tcPr>
          <w:p w14:paraId="2830DA71" w14:textId="77777777" w:rsidR="00C34200" w:rsidRPr="00DE2F20" w:rsidRDefault="00C34200" w:rsidP="00C34200">
            <w:pPr>
              <w:jc w:val="center"/>
              <w:rPr>
                <w:b/>
                <w:bCs/>
                <w:sz w:val="14"/>
                <w:szCs w:val="14"/>
                <w:lang w:val="ro-RO"/>
              </w:rPr>
            </w:pPr>
          </w:p>
        </w:tc>
        <w:tc>
          <w:tcPr>
            <w:tcW w:w="1209" w:type="dxa"/>
            <w:vMerge/>
            <w:tcBorders>
              <w:left w:val="nil"/>
            </w:tcBorders>
            <w:vAlign w:val="center"/>
          </w:tcPr>
          <w:p w14:paraId="7538DFF3" w14:textId="77777777" w:rsidR="00C34200" w:rsidRPr="00C34200" w:rsidRDefault="00C34200" w:rsidP="00C34200">
            <w:pPr>
              <w:jc w:val="center"/>
              <w:rPr>
                <w:sz w:val="12"/>
                <w:szCs w:val="12"/>
                <w:lang w:val="ro-RO"/>
              </w:rPr>
            </w:pPr>
          </w:p>
        </w:tc>
        <w:tc>
          <w:tcPr>
            <w:tcW w:w="1596" w:type="dxa"/>
            <w:vMerge/>
            <w:tcBorders>
              <w:left w:val="nil"/>
            </w:tcBorders>
            <w:vAlign w:val="center"/>
          </w:tcPr>
          <w:p w14:paraId="21F46CFF" w14:textId="77777777" w:rsidR="00C34200" w:rsidRPr="00C34200" w:rsidRDefault="00C34200" w:rsidP="00C34200">
            <w:pPr>
              <w:jc w:val="center"/>
              <w:rPr>
                <w:sz w:val="12"/>
                <w:szCs w:val="12"/>
                <w:lang w:val="ro-RO"/>
              </w:rPr>
            </w:pPr>
          </w:p>
        </w:tc>
        <w:tc>
          <w:tcPr>
            <w:tcW w:w="2431" w:type="dxa"/>
            <w:vAlign w:val="center"/>
          </w:tcPr>
          <w:p w14:paraId="39062A4F" w14:textId="77777777" w:rsidR="00C34200" w:rsidRPr="00C34200" w:rsidRDefault="00C34200" w:rsidP="00C34200">
            <w:pPr>
              <w:rPr>
                <w:sz w:val="12"/>
                <w:szCs w:val="12"/>
                <w:lang w:val="ro-RO"/>
              </w:rPr>
            </w:pPr>
            <w:r w:rsidRPr="00C34200">
              <w:rPr>
                <w:sz w:val="12"/>
                <w:szCs w:val="12"/>
                <w:lang w:val="ro-RO"/>
              </w:rPr>
              <w:t>Echipamente şi sisteme electronice militare</w:t>
            </w:r>
          </w:p>
        </w:tc>
        <w:tc>
          <w:tcPr>
            <w:tcW w:w="1399" w:type="dxa"/>
            <w:vMerge/>
            <w:vAlign w:val="center"/>
          </w:tcPr>
          <w:p w14:paraId="3C91F0F7" w14:textId="77777777" w:rsidR="00C34200" w:rsidRPr="00DE2F20" w:rsidRDefault="00C34200" w:rsidP="00C34200">
            <w:pPr>
              <w:autoSpaceDE w:val="0"/>
              <w:autoSpaceDN w:val="0"/>
              <w:adjustRightInd w:val="0"/>
              <w:jc w:val="center"/>
              <w:rPr>
                <w:sz w:val="14"/>
                <w:szCs w:val="14"/>
                <w:lang w:val="ro-RO"/>
              </w:rPr>
            </w:pPr>
          </w:p>
        </w:tc>
        <w:tc>
          <w:tcPr>
            <w:tcW w:w="3179" w:type="dxa"/>
            <w:vMerge/>
            <w:vAlign w:val="center"/>
          </w:tcPr>
          <w:p w14:paraId="45D60C85" w14:textId="77777777" w:rsidR="00C34200" w:rsidRPr="00DE2F20" w:rsidRDefault="00C34200" w:rsidP="00C34200">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FAB2D86" w14:textId="77777777" w:rsidR="00C34200" w:rsidRPr="00DE2F20" w:rsidRDefault="00C34200" w:rsidP="00C34200">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4FE340A" w14:textId="77777777" w:rsidR="00C34200" w:rsidRPr="00DE2F20" w:rsidRDefault="00C34200" w:rsidP="00C34200">
            <w:pPr>
              <w:jc w:val="center"/>
              <w:rPr>
                <w:b/>
                <w:bCs/>
                <w:sz w:val="18"/>
                <w:szCs w:val="18"/>
                <w:lang w:val="ro-RO"/>
              </w:rPr>
            </w:pPr>
          </w:p>
        </w:tc>
      </w:tr>
      <w:tr w:rsidR="00C34200" w:rsidRPr="00DE2F20" w14:paraId="3A89E1D3" w14:textId="77777777" w:rsidTr="00886EC6">
        <w:trPr>
          <w:cantSplit/>
          <w:trHeight w:val="171"/>
          <w:jc w:val="center"/>
        </w:trPr>
        <w:tc>
          <w:tcPr>
            <w:tcW w:w="1195" w:type="dxa"/>
            <w:vMerge/>
            <w:tcBorders>
              <w:left w:val="thinThickSmallGap" w:sz="24" w:space="0" w:color="auto"/>
            </w:tcBorders>
            <w:vAlign w:val="center"/>
          </w:tcPr>
          <w:p w14:paraId="11FF59BB" w14:textId="77777777" w:rsidR="00C34200" w:rsidRPr="00DE2F20" w:rsidRDefault="00C34200" w:rsidP="00C34200">
            <w:pPr>
              <w:jc w:val="center"/>
              <w:rPr>
                <w:b/>
                <w:bCs/>
                <w:sz w:val="14"/>
                <w:szCs w:val="14"/>
                <w:lang w:val="ro-RO"/>
              </w:rPr>
            </w:pPr>
          </w:p>
        </w:tc>
        <w:tc>
          <w:tcPr>
            <w:tcW w:w="1496" w:type="dxa"/>
            <w:vMerge/>
            <w:tcBorders>
              <w:right w:val="thinThickSmallGap" w:sz="24" w:space="0" w:color="auto"/>
            </w:tcBorders>
            <w:vAlign w:val="center"/>
          </w:tcPr>
          <w:p w14:paraId="0C22147B" w14:textId="77777777" w:rsidR="00C34200" w:rsidRPr="00DE2F20" w:rsidRDefault="00C34200" w:rsidP="00C34200">
            <w:pPr>
              <w:jc w:val="center"/>
              <w:rPr>
                <w:b/>
                <w:bCs/>
                <w:sz w:val="14"/>
                <w:szCs w:val="14"/>
                <w:lang w:val="ro-RO"/>
              </w:rPr>
            </w:pPr>
          </w:p>
        </w:tc>
        <w:tc>
          <w:tcPr>
            <w:tcW w:w="1209" w:type="dxa"/>
            <w:vMerge/>
            <w:tcBorders>
              <w:left w:val="nil"/>
            </w:tcBorders>
            <w:vAlign w:val="center"/>
          </w:tcPr>
          <w:p w14:paraId="12787958" w14:textId="77777777" w:rsidR="00C34200" w:rsidRPr="00C34200" w:rsidRDefault="00C34200" w:rsidP="00C34200">
            <w:pPr>
              <w:jc w:val="center"/>
              <w:rPr>
                <w:sz w:val="12"/>
                <w:szCs w:val="12"/>
                <w:lang w:val="ro-RO"/>
              </w:rPr>
            </w:pPr>
          </w:p>
        </w:tc>
        <w:tc>
          <w:tcPr>
            <w:tcW w:w="1596" w:type="dxa"/>
            <w:vMerge/>
            <w:tcBorders>
              <w:left w:val="nil"/>
            </w:tcBorders>
            <w:vAlign w:val="center"/>
          </w:tcPr>
          <w:p w14:paraId="32D3E376" w14:textId="77777777" w:rsidR="00C34200" w:rsidRPr="00C34200" w:rsidRDefault="00C34200" w:rsidP="00C34200">
            <w:pPr>
              <w:jc w:val="center"/>
              <w:rPr>
                <w:sz w:val="12"/>
                <w:szCs w:val="12"/>
                <w:lang w:val="ro-RO"/>
              </w:rPr>
            </w:pPr>
          </w:p>
        </w:tc>
        <w:tc>
          <w:tcPr>
            <w:tcW w:w="2431" w:type="dxa"/>
            <w:vAlign w:val="center"/>
          </w:tcPr>
          <w:p w14:paraId="05C9EC14" w14:textId="77777777" w:rsidR="00C34200" w:rsidRPr="00C34200" w:rsidRDefault="00C34200" w:rsidP="00C34200">
            <w:pPr>
              <w:rPr>
                <w:sz w:val="12"/>
                <w:szCs w:val="12"/>
                <w:lang w:val="ro-RO"/>
              </w:rPr>
            </w:pPr>
            <w:r w:rsidRPr="00C34200">
              <w:rPr>
                <w:sz w:val="12"/>
                <w:szCs w:val="12"/>
                <w:lang w:val="ro-RO"/>
              </w:rPr>
              <w:t>Tehnologii şi sisteme de telecomunicaţii</w:t>
            </w:r>
          </w:p>
        </w:tc>
        <w:tc>
          <w:tcPr>
            <w:tcW w:w="1399" w:type="dxa"/>
            <w:vMerge/>
            <w:vAlign w:val="center"/>
          </w:tcPr>
          <w:p w14:paraId="2E72764F" w14:textId="77777777" w:rsidR="00C34200" w:rsidRPr="00DE2F20" w:rsidRDefault="00C34200" w:rsidP="00C34200">
            <w:pPr>
              <w:autoSpaceDE w:val="0"/>
              <w:autoSpaceDN w:val="0"/>
              <w:adjustRightInd w:val="0"/>
              <w:jc w:val="center"/>
              <w:rPr>
                <w:sz w:val="14"/>
                <w:szCs w:val="14"/>
                <w:lang w:val="ro-RO"/>
              </w:rPr>
            </w:pPr>
          </w:p>
        </w:tc>
        <w:tc>
          <w:tcPr>
            <w:tcW w:w="3179" w:type="dxa"/>
            <w:vMerge/>
            <w:vAlign w:val="center"/>
          </w:tcPr>
          <w:p w14:paraId="783193A1" w14:textId="77777777" w:rsidR="00C34200" w:rsidRPr="00DE2F20" w:rsidRDefault="00C34200" w:rsidP="00C34200">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0F98D03" w14:textId="77777777" w:rsidR="00C34200" w:rsidRPr="00DE2F20" w:rsidRDefault="00C34200" w:rsidP="00C34200">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0A379F1" w14:textId="77777777" w:rsidR="00C34200" w:rsidRPr="00DE2F20" w:rsidRDefault="00C34200" w:rsidP="00C34200">
            <w:pPr>
              <w:jc w:val="center"/>
              <w:rPr>
                <w:b/>
                <w:bCs/>
                <w:sz w:val="18"/>
                <w:szCs w:val="18"/>
                <w:lang w:val="ro-RO"/>
              </w:rPr>
            </w:pPr>
          </w:p>
        </w:tc>
      </w:tr>
      <w:tr w:rsidR="00C34200" w:rsidRPr="00DE2F20" w14:paraId="1B7CABCD" w14:textId="77777777" w:rsidTr="00886EC6">
        <w:trPr>
          <w:cantSplit/>
          <w:trHeight w:val="171"/>
          <w:jc w:val="center"/>
        </w:trPr>
        <w:tc>
          <w:tcPr>
            <w:tcW w:w="1195" w:type="dxa"/>
            <w:vMerge/>
            <w:tcBorders>
              <w:left w:val="thinThickSmallGap" w:sz="24" w:space="0" w:color="auto"/>
            </w:tcBorders>
            <w:vAlign w:val="center"/>
          </w:tcPr>
          <w:p w14:paraId="56A93C3C" w14:textId="77777777" w:rsidR="00C34200" w:rsidRPr="00DE2F20" w:rsidRDefault="00C34200" w:rsidP="00C34200">
            <w:pPr>
              <w:jc w:val="center"/>
              <w:rPr>
                <w:b/>
                <w:bCs/>
                <w:sz w:val="14"/>
                <w:szCs w:val="14"/>
                <w:lang w:val="ro-RO"/>
              </w:rPr>
            </w:pPr>
          </w:p>
        </w:tc>
        <w:tc>
          <w:tcPr>
            <w:tcW w:w="1496" w:type="dxa"/>
            <w:vMerge/>
            <w:tcBorders>
              <w:right w:val="thinThickSmallGap" w:sz="24" w:space="0" w:color="auto"/>
            </w:tcBorders>
            <w:vAlign w:val="center"/>
          </w:tcPr>
          <w:p w14:paraId="3578A8CF" w14:textId="77777777" w:rsidR="00C34200" w:rsidRPr="00DE2F20" w:rsidRDefault="00C34200" w:rsidP="00C34200">
            <w:pPr>
              <w:jc w:val="center"/>
              <w:rPr>
                <w:b/>
                <w:bCs/>
                <w:sz w:val="14"/>
                <w:szCs w:val="14"/>
                <w:lang w:val="ro-RO"/>
              </w:rPr>
            </w:pPr>
          </w:p>
        </w:tc>
        <w:tc>
          <w:tcPr>
            <w:tcW w:w="1209" w:type="dxa"/>
            <w:vMerge/>
            <w:tcBorders>
              <w:left w:val="nil"/>
            </w:tcBorders>
            <w:vAlign w:val="center"/>
          </w:tcPr>
          <w:p w14:paraId="70F0CCF6" w14:textId="77777777" w:rsidR="00C34200" w:rsidRPr="00C34200" w:rsidRDefault="00C34200" w:rsidP="00C34200">
            <w:pPr>
              <w:jc w:val="center"/>
              <w:rPr>
                <w:sz w:val="12"/>
                <w:szCs w:val="12"/>
                <w:lang w:val="ro-RO"/>
              </w:rPr>
            </w:pPr>
          </w:p>
        </w:tc>
        <w:tc>
          <w:tcPr>
            <w:tcW w:w="1596" w:type="dxa"/>
            <w:vMerge/>
            <w:tcBorders>
              <w:left w:val="nil"/>
            </w:tcBorders>
            <w:vAlign w:val="center"/>
          </w:tcPr>
          <w:p w14:paraId="60F3E94F" w14:textId="77777777" w:rsidR="00C34200" w:rsidRPr="00C34200" w:rsidRDefault="00C34200" w:rsidP="00C34200">
            <w:pPr>
              <w:jc w:val="center"/>
              <w:rPr>
                <w:sz w:val="12"/>
                <w:szCs w:val="12"/>
                <w:lang w:val="ro-RO"/>
              </w:rPr>
            </w:pPr>
          </w:p>
        </w:tc>
        <w:tc>
          <w:tcPr>
            <w:tcW w:w="2431" w:type="dxa"/>
            <w:vAlign w:val="center"/>
          </w:tcPr>
          <w:p w14:paraId="084A63EE" w14:textId="77777777" w:rsidR="00C34200" w:rsidRPr="00C34200" w:rsidRDefault="00C34200" w:rsidP="00C34200">
            <w:pPr>
              <w:rPr>
                <w:sz w:val="12"/>
                <w:szCs w:val="12"/>
                <w:lang w:val="ro-RO"/>
              </w:rPr>
            </w:pPr>
            <w:r w:rsidRPr="00C34200">
              <w:rPr>
                <w:sz w:val="12"/>
                <w:szCs w:val="12"/>
                <w:lang w:val="ro-RO"/>
              </w:rPr>
              <w:t>Reţele şi software de telecomunicaţii</w:t>
            </w:r>
          </w:p>
        </w:tc>
        <w:tc>
          <w:tcPr>
            <w:tcW w:w="1399" w:type="dxa"/>
            <w:vMerge/>
            <w:vAlign w:val="center"/>
          </w:tcPr>
          <w:p w14:paraId="28E847FA" w14:textId="77777777" w:rsidR="00C34200" w:rsidRPr="00DE2F20" w:rsidRDefault="00C34200" w:rsidP="00C34200">
            <w:pPr>
              <w:autoSpaceDE w:val="0"/>
              <w:autoSpaceDN w:val="0"/>
              <w:adjustRightInd w:val="0"/>
              <w:jc w:val="center"/>
              <w:rPr>
                <w:sz w:val="14"/>
                <w:szCs w:val="14"/>
                <w:lang w:val="ro-RO"/>
              </w:rPr>
            </w:pPr>
          </w:p>
        </w:tc>
        <w:tc>
          <w:tcPr>
            <w:tcW w:w="3179" w:type="dxa"/>
            <w:vMerge/>
            <w:vAlign w:val="center"/>
          </w:tcPr>
          <w:p w14:paraId="721E033B" w14:textId="77777777" w:rsidR="00C34200" w:rsidRPr="00DE2F20" w:rsidRDefault="00C34200" w:rsidP="00C34200">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46EDE3B" w14:textId="77777777" w:rsidR="00C34200" w:rsidRPr="00DE2F20" w:rsidRDefault="00C34200" w:rsidP="00C34200">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C503136" w14:textId="77777777" w:rsidR="00C34200" w:rsidRPr="00DE2F20" w:rsidRDefault="00C34200" w:rsidP="00C34200">
            <w:pPr>
              <w:jc w:val="center"/>
              <w:rPr>
                <w:b/>
                <w:bCs/>
                <w:sz w:val="18"/>
                <w:szCs w:val="18"/>
                <w:lang w:val="ro-RO"/>
              </w:rPr>
            </w:pPr>
          </w:p>
        </w:tc>
      </w:tr>
      <w:tr w:rsidR="00C34200" w:rsidRPr="00DE2F20" w14:paraId="231CE54C" w14:textId="77777777" w:rsidTr="00886EC6">
        <w:trPr>
          <w:cantSplit/>
          <w:trHeight w:val="171"/>
          <w:jc w:val="center"/>
        </w:trPr>
        <w:tc>
          <w:tcPr>
            <w:tcW w:w="1195" w:type="dxa"/>
            <w:vMerge/>
            <w:tcBorders>
              <w:left w:val="thinThickSmallGap" w:sz="24" w:space="0" w:color="auto"/>
            </w:tcBorders>
            <w:vAlign w:val="center"/>
          </w:tcPr>
          <w:p w14:paraId="18D7A061" w14:textId="77777777" w:rsidR="00C34200" w:rsidRPr="00DE2F20" w:rsidRDefault="00C34200" w:rsidP="00C34200">
            <w:pPr>
              <w:jc w:val="center"/>
              <w:rPr>
                <w:b/>
                <w:bCs/>
                <w:sz w:val="14"/>
                <w:szCs w:val="14"/>
                <w:lang w:val="ro-RO"/>
              </w:rPr>
            </w:pPr>
          </w:p>
        </w:tc>
        <w:tc>
          <w:tcPr>
            <w:tcW w:w="1496" w:type="dxa"/>
            <w:vMerge/>
            <w:tcBorders>
              <w:right w:val="thinThickSmallGap" w:sz="24" w:space="0" w:color="auto"/>
            </w:tcBorders>
            <w:vAlign w:val="center"/>
          </w:tcPr>
          <w:p w14:paraId="233078F7" w14:textId="77777777" w:rsidR="00C34200" w:rsidRPr="00DE2F20" w:rsidRDefault="00C34200" w:rsidP="00C34200">
            <w:pPr>
              <w:jc w:val="center"/>
              <w:rPr>
                <w:b/>
                <w:bCs/>
                <w:sz w:val="14"/>
                <w:szCs w:val="14"/>
                <w:lang w:val="ro-RO"/>
              </w:rPr>
            </w:pPr>
          </w:p>
        </w:tc>
        <w:tc>
          <w:tcPr>
            <w:tcW w:w="1209" w:type="dxa"/>
            <w:vMerge/>
            <w:tcBorders>
              <w:left w:val="nil"/>
            </w:tcBorders>
            <w:vAlign w:val="center"/>
          </w:tcPr>
          <w:p w14:paraId="159D5966" w14:textId="77777777" w:rsidR="00C34200" w:rsidRPr="00C34200" w:rsidRDefault="00C34200" w:rsidP="00C34200">
            <w:pPr>
              <w:jc w:val="center"/>
              <w:rPr>
                <w:sz w:val="12"/>
                <w:szCs w:val="12"/>
                <w:lang w:val="ro-RO"/>
              </w:rPr>
            </w:pPr>
          </w:p>
        </w:tc>
        <w:tc>
          <w:tcPr>
            <w:tcW w:w="1596" w:type="dxa"/>
            <w:vMerge/>
            <w:tcBorders>
              <w:left w:val="nil"/>
            </w:tcBorders>
            <w:vAlign w:val="center"/>
          </w:tcPr>
          <w:p w14:paraId="507B6456" w14:textId="77777777" w:rsidR="00C34200" w:rsidRPr="00C34200" w:rsidRDefault="00C34200" w:rsidP="00C34200">
            <w:pPr>
              <w:jc w:val="center"/>
              <w:rPr>
                <w:sz w:val="12"/>
                <w:szCs w:val="12"/>
                <w:lang w:val="ro-RO"/>
              </w:rPr>
            </w:pPr>
          </w:p>
        </w:tc>
        <w:tc>
          <w:tcPr>
            <w:tcW w:w="2431" w:type="dxa"/>
            <w:vAlign w:val="center"/>
          </w:tcPr>
          <w:p w14:paraId="28C51F9E" w14:textId="77777777" w:rsidR="00C34200" w:rsidRPr="00C34200" w:rsidRDefault="00C34200" w:rsidP="00C34200">
            <w:pPr>
              <w:rPr>
                <w:sz w:val="12"/>
                <w:szCs w:val="12"/>
                <w:lang w:val="ro-RO"/>
              </w:rPr>
            </w:pPr>
            <w:r w:rsidRPr="00C34200">
              <w:rPr>
                <w:sz w:val="12"/>
                <w:szCs w:val="12"/>
                <w:lang w:val="ro-RO"/>
              </w:rPr>
              <w:t>Telecomenzi şi electronică în transporturi</w:t>
            </w:r>
          </w:p>
        </w:tc>
        <w:tc>
          <w:tcPr>
            <w:tcW w:w="1399" w:type="dxa"/>
            <w:vMerge/>
            <w:vAlign w:val="center"/>
          </w:tcPr>
          <w:p w14:paraId="2D5ACB37" w14:textId="77777777" w:rsidR="00C34200" w:rsidRPr="00DE2F20" w:rsidRDefault="00C34200" w:rsidP="00C34200">
            <w:pPr>
              <w:autoSpaceDE w:val="0"/>
              <w:autoSpaceDN w:val="0"/>
              <w:adjustRightInd w:val="0"/>
              <w:jc w:val="center"/>
              <w:rPr>
                <w:sz w:val="14"/>
                <w:szCs w:val="14"/>
                <w:lang w:val="ro-RO"/>
              </w:rPr>
            </w:pPr>
          </w:p>
        </w:tc>
        <w:tc>
          <w:tcPr>
            <w:tcW w:w="3179" w:type="dxa"/>
            <w:vMerge/>
            <w:vAlign w:val="center"/>
          </w:tcPr>
          <w:p w14:paraId="0F32B627" w14:textId="77777777" w:rsidR="00C34200" w:rsidRPr="00DE2F20" w:rsidRDefault="00C34200" w:rsidP="00C34200">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782C059" w14:textId="77777777" w:rsidR="00C34200" w:rsidRPr="00DE2F20" w:rsidRDefault="00C34200" w:rsidP="00C34200">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E19E96D" w14:textId="77777777" w:rsidR="00C34200" w:rsidRPr="00DE2F20" w:rsidRDefault="00C34200" w:rsidP="00C34200">
            <w:pPr>
              <w:jc w:val="center"/>
              <w:rPr>
                <w:b/>
                <w:bCs/>
                <w:sz w:val="18"/>
                <w:szCs w:val="18"/>
                <w:lang w:val="ro-RO"/>
              </w:rPr>
            </w:pPr>
          </w:p>
        </w:tc>
      </w:tr>
      <w:tr w:rsidR="00C34200" w:rsidRPr="00DE2F20" w14:paraId="367417CC" w14:textId="77777777" w:rsidTr="00886EC6">
        <w:trPr>
          <w:cantSplit/>
          <w:trHeight w:val="171"/>
          <w:jc w:val="center"/>
        </w:trPr>
        <w:tc>
          <w:tcPr>
            <w:tcW w:w="1195" w:type="dxa"/>
            <w:vMerge/>
            <w:tcBorders>
              <w:left w:val="thinThickSmallGap" w:sz="24" w:space="0" w:color="auto"/>
            </w:tcBorders>
            <w:vAlign w:val="center"/>
          </w:tcPr>
          <w:p w14:paraId="26956143" w14:textId="77777777" w:rsidR="00C34200" w:rsidRPr="00DE2F20" w:rsidRDefault="00C34200" w:rsidP="00C34200">
            <w:pPr>
              <w:jc w:val="center"/>
              <w:rPr>
                <w:b/>
                <w:bCs/>
                <w:sz w:val="14"/>
                <w:szCs w:val="14"/>
                <w:lang w:val="ro-RO"/>
              </w:rPr>
            </w:pPr>
          </w:p>
        </w:tc>
        <w:tc>
          <w:tcPr>
            <w:tcW w:w="1496" w:type="dxa"/>
            <w:vMerge/>
            <w:tcBorders>
              <w:right w:val="thinThickSmallGap" w:sz="24" w:space="0" w:color="auto"/>
            </w:tcBorders>
            <w:vAlign w:val="center"/>
          </w:tcPr>
          <w:p w14:paraId="4BC11A36" w14:textId="77777777" w:rsidR="00C34200" w:rsidRPr="00DE2F20" w:rsidRDefault="00C34200" w:rsidP="00C34200">
            <w:pPr>
              <w:jc w:val="center"/>
              <w:rPr>
                <w:b/>
                <w:bCs/>
                <w:sz w:val="14"/>
                <w:szCs w:val="14"/>
                <w:lang w:val="ro-RO"/>
              </w:rPr>
            </w:pPr>
          </w:p>
        </w:tc>
        <w:tc>
          <w:tcPr>
            <w:tcW w:w="1209" w:type="dxa"/>
            <w:vMerge/>
            <w:tcBorders>
              <w:left w:val="nil"/>
            </w:tcBorders>
            <w:vAlign w:val="center"/>
          </w:tcPr>
          <w:p w14:paraId="4A175F69" w14:textId="77777777" w:rsidR="00C34200" w:rsidRPr="00C34200" w:rsidRDefault="00C34200" w:rsidP="00C34200">
            <w:pPr>
              <w:jc w:val="center"/>
              <w:rPr>
                <w:sz w:val="12"/>
                <w:szCs w:val="12"/>
                <w:lang w:val="ro-RO"/>
              </w:rPr>
            </w:pPr>
          </w:p>
        </w:tc>
        <w:tc>
          <w:tcPr>
            <w:tcW w:w="1596" w:type="dxa"/>
            <w:vMerge/>
            <w:tcBorders>
              <w:left w:val="nil"/>
            </w:tcBorders>
            <w:vAlign w:val="center"/>
          </w:tcPr>
          <w:p w14:paraId="7DB41828" w14:textId="77777777" w:rsidR="00C34200" w:rsidRPr="00C34200" w:rsidRDefault="00C34200" w:rsidP="00C34200">
            <w:pPr>
              <w:jc w:val="center"/>
              <w:rPr>
                <w:sz w:val="12"/>
                <w:szCs w:val="12"/>
                <w:lang w:val="ro-RO"/>
              </w:rPr>
            </w:pPr>
          </w:p>
        </w:tc>
        <w:tc>
          <w:tcPr>
            <w:tcW w:w="2431" w:type="dxa"/>
            <w:vAlign w:val="center"/>
          </w:tcPr>
          <w:p w14:paraId="010FAEA5" w14:textId="77777777" w:rsidR="00C34200" w:rsidRPr="00C34200" w:rsidRDefault="00C34200" w:rsidP="00C34200">
            <w:pPr>
              <w:rPr>
                <w:sz w:val="12"/>
                <w:szCs w:val="12"/>
                <w:lang w:val="ro-RO"/>
              </w:rPr>
            </w:pPr>
            <w:r w:rsidRPr="00C34200">
              <w:rPr>
                <w:sz w:val="12"/>
                <w:szCs w:val="12"/>
                <w:lang w:val="ro-RO"/>
              </w:rPr>
              <w:t>Transmisiuni</w:t>
            </w:r>
          </w:p>
        </w:tc>
        <w:tc>
          <w:tcPr>
            <w:tcW w:w="1399" w:type="dxa"/>
            <w:vMerge/>
            <w:vAlign w:val="center"/>
          </w:tcPr>
          <w:p w14:paraId="51ABAA03" w14:textId="77777777" w:rsidR="00C34200" w:rsidRPr="00DE2F20" w:rsidRDefault="00C34200" w:rsidP="00C34200">
            <w:pPr>
              <w:autoSpaceDE w:val="0"/>
              <w:autoSpaceDN w:val="0"/>
              <w:adjustRightInd w:val="0"/>
              <w:jc w:val="center"/>
              <w:rPr>
                <w:sz w:val="14"/>
                <w:szCs w:val="14"/>
                <w:lang w:val="ro-RO"/>
              </w:rPr>
            </w:pPr>
          </w:p>
        </w:tc>
        <w:tc>
          <w:tcPr>
            <w:tcW w:w="3179" w:type="dxa"/>
            <w:vMerge/>
            <w:vAlign w:val="center"/>
          </w:tcPr>
          <w:p w14:paraId="41A6062A" w14:textId="77777777" w:rsidR="00C34200" w:rsidRPr="00DE2F20" w:rsidRDefault="00C34200" w:rsidP="00C34200">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9474CBB" w14:textId="77777777" w:rsidR="00C34200" w:rsidRPr="00DE2F20" w:rsidRDefault="00C34200" w:rsidP="00C34200">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F5762BF" w14:textId="77777777" w:rsidR="00C34200" w:rsidRPr="00DE2F20" w:rsidRDefault="00C34200" w:rsidP="00C34200">
            <w:pPr>
              <w:jc w:val="center"/>
              <w:rPr>
                <w:b/>
                <w:bCs/>
                <w:sz w:val="18"/>
                <w:szCs w:val="18"/>
                <w:lang w:val="ro-RO"/>
              </w:rPr>
            </w:pPr>
          </w:p>
        </w:tc>
      </w:tr>
      <w:tr w:rsidR="00C34200" w:rsidRPr="00DE2F20" w14:paraId="182B7101" w14:textId="77777777" w:rsidTr="00886EC6">
        <w:trPr>
          <w:cantSplit/>
          <w:trHeight w:val="171"/>
          <w:jc w:val="center"/>
        </w:trPr>
        <w:tc>
          <w:tcPr>
            <w:tcW w:w="1195" w:type="dxa"/>
            <w:vMerge/>
            <w:tcBorders>
              <w:left w:val="thinThickSmallGap" w:sz="24" w:space="0" w:color="auto"/>
            </w:tcBorders>
            <w:vAlign w:val="center"/>
          </w:tcPr>
          <w:p w14:paraId="1EC1C1DB" w14:textId="77777777" w:rsidR="00C34200" w:rsidRPr="00DE2F20" w:rsidRDefault="00C34200" w:rsidP="00C34200">
            <w:pPr>
              <w:jc w:val="center"/>
              <w:rPr>
                <w:b/>
                <w:bCs/>
                <w:sz w:val="14"/>
                <w:szCs w:val="14"/>
                <w:lang w:val="ro-RO"/>
              </w:rPr>
            </w:pPr>
          </w:p>
        </w:tc>
        <w:tc>
          <w:tcPr>
            <w:tcW w:w="1496" w:type="dxa"/>
            <w:vMerge/>
            <w:tcBorders>
              <w:right w:val="thinThickSmallGap" w:sz="24" w:space="0" w:color="auto"/>
            </w:tcBorders>
            <w:vAlign w:val="center"/>
          </w:tcPr>
          <w:p w14:paraId="0A36B2BF" w14:textId="77777777" w:rsidR="00C34200" w:rsidRPr="00DE2F20" w:rsidRDefault="00C34200" w:rsidP="00C34200">
            <w:pPr>
              <w:jc w:val="center"/>
              <w:rPr>
                <w:b/>
                <w:bCs/>
                <w:sz w:val="14"/>
                <w:szCs w:val="14"/>
                <w:lang w:val="ro-RO"/>
              </w:rPr>
            </w:pPr>
          </w:p>
        </w:tc>
        <w:tc>
          <w:tcPr>
            <w:tcW w:w="1209" w:type="dxa"/>
            <w:vMerge/>
            <w:tcBorders>
              <w:left w:val="nil"/>
            </w:tcBorders>
            <w:vAlign w:val="center"/>
          </w:tcPr>
          <w:p w14:paraId="6F740819" w14:textId="77777777" w:rsidR="00C34200" w:rsidRPr="00C34200" w:rsidRDefault="00C34200" w:rsidP="00C34200">
            <w:pPr>
              <w:jc w:val="center"/>
              <w:rPr>
                <w:sz w:val="12"/>
                <w:szCs w:val="12"/>
                <w:lang w:val="ro-RO"/>
              </w:rPr>
            </w:pPr>
          </w:p>
        </w:tc>
        <w:tc>
          <w:tcPr>
            <w:tcW w:w="1596" w:type="dxa"/>
            <w:tcBorders>
              <w:left w:val="nil"/>
            </w:tcBorders>
            <w:vAlign w:val="center"/>
          </w:tcPr>
          <w:p w14:paraId="5167A88F" w14:textId="77777777" w:rsidR="00C34200" w:rsidRPr="00C34200" w:rsidRDefault="00C34200" w:rsidP="00C34200">
            <w:pPr>
              <w:jc w:val="center"/>
              <w:rPr>
                <w:sz w:val="12"/>
                <w:szCs w:val="12"/>
                <w:lang w:val="ro-RO"/>
              </w:rPr>
            </w:pPr>
            <w:r w:rsidRPr="00C34200">
              <w:rPr>
                <w:sz w:val="12"/>
                <w:szCs w:val="12"/>
                <w:lang w:val="ro-RO"/>
              </w:rPr>
              <w:t>INGINERIE CHIMICĂ</w:t>
            </w:r>
          </w:p>
        </w:tc>
        <w:tc>
          <w:tcPr>
            <w:tcW w:w="2431" w:type="dxa"/>
            <w:vAlign w:val="center"/>
          </w:tcPr>
          <w:p w14:paraId="10BA4AFF" w14:textId="77777777" w:rsidR="00C34200" w:rsidRPr="00C34200" w:rsidRDefault="00C34200" w:rsidP="00C34200">
            <w:pPr>
              <w:pStyle w:val="Default"/>
              <w:rPr>
                <w:color w:val="auto"/>
                <w:sz w:val="12"/>
                <w:szCs w:val="12"/>
              </w:rPr>
            </w:pPr>
            <w:r w:rsidRPr="00C34200">
              <w:rPr>
                <w:color w:val="auto"/>
                <w:sz w:val="12"/>
                <w:szCs w:val="12"/>
              </w:rPr>
              <w:t>Ingineria şi informatica proceselor chimice şi biochimice</w:t>
            </w:r>
          </w:p>
        </w:tc>
        <w:tc>
          <w:tcPr>
            <w:tcW w:w="1399" w:type="dxa"/>
            <w:vMerge/>
            <w:vAlign w:val="center"/>
          </w:tcPr>
          <w:p w14:paraId="55DBD255" w14:textId="77777777" w:rsidR="00C34200" w:rsidRPr="00DE2F20" w:rsidRDefault="00C34200" w:rsidP="00C34200">
            <w:pPr>
              <w:autoSpaceDE w:val="0"/>
              <w:autoSpaceDN w:val="0"/>
              <w:adjustRightInd w:val="0"/>
              <w:jc w:val="center"/>
              <w:rPr>
                <w:sz w:val="14"/>
                <w:szCs w:val="14"/>
                <w:lang w:val="ro-RO"/>
              </w:rPr>
            </w:pPr>
          </w:p>
        </w:tc>
        <w:tc>
          <w:tcPr>
            <w:tcW w:w="3179" w:type="dxa"/>
            <w:vMerge/>
            <w:vAlign w:val="center"/>
          </w:tcPr>
          <w:p w14:paraId="6D20DB78" w14:textId="77777777" w:rsidR="00C34200" w:rsidRPr="00DE2F20" w:rsidRDefault="00C34200" w:rsidP="00C34200">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0908D92" w14:textId="77777777" w:rsidR="00C34200" w:rsidRPr="00DE2F20" w:rsidRDefault="00C34200" w:rsidP="00C34200">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493E0FF" w14:textId="77777777" w:rsidR="00C34200" w:rsidRPr="00DE2F20" w:rsidRDefault="00C34200" w:rsidP="00C34200">
            <w:pPr>
              <w:jc w:val="center"/>
              <w:rPr>
                <w:b/>
                <w:bCs/>
                <w:sz w:val="18"/>
                <w:szCs w:val="18"/>
                <w:lang w:val="ro-RO"/>
              </w:rPr>
            </w:pPr>
          </w:p>
        </w:tc>
      </w:tr>
      <w:tr w:rsidR="00C34200" w:rsidRPr="00DE2F20" w14:paraId="130FA9EC" w14:textId="77777777" w:rsidTr="00886EC6">
        <w:trPr>
          <w:cantSplit/>
          <w:trHeight w:val="171"/>
          <w:jc w:val="center"/>
        </w:trPr>
        <w:tc>
          <w:tcPr>
            <w:tcW w:w="1195" w:type="dxa"/>
            <w:vMerge/>
            <w:tcBorders>
              <w:left w:val="thinThickSmallGap" w:sz="24" w:space="0" w:color="auto"/>
            </w:tcBorders>
            <w:vAlign w:val="center"/>
          </w:tcPr>
          <w:p w14:paraId="559AE916" w14:textId="77777777" w:rsidR="00C34200" w:rsidRPr="00DE2F20" w:rsidRDefault="00C34200" w:rsidP="00C34200">
            <w:pPr>
              <w:jc w:val="center"/>
              <w:rPr>
                <w:b/>
                <w:bCs/>
                <w:sz w:val="14"/>
                <w:szCs w:val="14"/>
                <w:lang w:val="ro-RO"/>
              </w:rPr>
            </w:pPr>
          </w:p>
        </w:tc>
        <w:tc>
          <w:tcPr>
            <w:tcW w:w="1496" w:type="dxa"/>
            <w:vMerge/>
            <w:tcBorders>
              <w:right w:val="thinThickSmallGap" w:sz="24" w:space="0" w:color="auto"/>
            </w:tcBorders>
            <w:vAlign w:val="center"/>
          </w:tcPr>
          <w:p w14:paraId="32ECD3E6" w14:textId="77777777" w:rsidR="00C34200" w:rsidRPr="00DE2F20" w:rsidRDefault="00C34200" w:rsidP="00C34200">
            <w:pPr>
              <w:jc w:val="center"/>
              <w:rPr>
                <w:b/>
                <w:bCs/>
                <w:sz w:val="14"/>
                <w:szCs w:val="14"/>
                <w:lang w:val="ro-RO"/>
              </w:rPr>
            </w:pPr>
          </w:p>
        </w:tc>
        <w:tc>
          <w:tcPr>
            <w:tcW w:w="1209" w:type="dxa"/>
            <w:vMerge/>
            <w:tcBorders>
              <w:left w:val="nil"/>
            </w:tcBorders>
            <w:vAlign w:val="center"/>
          </w:tcPr>
          <w:p w14:paraId="4289EF67" w14:textId="77777777" w:rsidR="00C34200" w:rsidRPr="00C34200" w:rsidRDefault="00C34200" w:rsidP="00C34200">
            <w:pPr>
              <w:jc w:val="center"/>
              <w:rPr>
                <w:sz w:val="12"/>
                <w:szCs w:val="12"/>
                <w:lang w:val="ro-RO"/>
              </w:rPr>
            </w:pPr>
          </w:p>
        </w:tc>
        <w:tc>
          <w:tcPr>
            <w:tcW w:w="1596" w:type="dxa"/>
            <w:tcBorders>
              <w:left w:val="nil"/>
            </w:tcBorders>
            <w:vAlign w:val="center"/>
          </w:tcPr>
          <w:p w14:paraId="40B21BE2" w14:textId="77777777" w:rsidR="00C34200" w:rsidRPr="00C34200" w:rsidRDefault="00C34200" w:rsidP="00C34200">
            <w:pPr>
              <w:jc w:val="center"/>
              <w:rPr>
                <w:sz w:val="12"/>
                <w:szCs w:val="12"/>
                <w:lang w:val="ro-RO"/>
              </w:rPr>
            </w:pPr>
            <w:r w:rsidRPr="00C34200">
              <w:rPr>
                <w:sz w:val="12"/>
                <w:szCs w:val="12"/>
                <w:lang w:val="ro-RO"/>
              </w:rPr>
              <w:t>INGINERIE ELECTRICĂ</w:t>
            </w:r>
          </w:p>
        </w:tc>
        <w:tc>
          <w:tcPr>
            <w:tcW w:w="2431" w:type="dxa"/>
            <w:vAlign w:val="center"/>
          </w:tcPr>
          <w:p w14:paraId="0BE4824C" w14:textId="77777777" w:rsidR="00C34200" w:rsidRPr="00C34200" w:rsidRDefault="00C34200" w:rsidP="00C34200">
            <w:pPr>
              <w:pStyle w:val="Default"/>
              <w:rPr>
                <w:color w:val="auto"/>
                <w:sz w:val="12"/>
                <w:szCs w:val="12"/>
              </w:rPr>
            </w:pPr>
            <w:r w:rsidRPr="00C34200">
              <w:rPr>
                <w:color w:val="auto"/>
                <w:sz w:val="12"/>
                <w:szCs w:val="12"/>
              </w:rPr>
              <w:t xml:space="preserve">Informatică aplicată în inginerie electrică </w:t>
            </w:r>
          </w:p>
        </w:tc>
        <w:tc>
          <w:tcPr>
            <w:tcW w:w="1399" w:type="dxa"/>
            <w:vMerge/>
            <w:vAlign w:val="center"/>
          </w:tcPr>
          <w:p w14:paraId="5867653D" w14:textId="77777777" w:rsidR="00C34200" w:rsidRPr="00DE2F20" w:rsidRDefault="00C34200" w:rsidP="00C34200">
            <w:pPr>
              <w:autoSpaceDE w:val="0"/>
              <w:autoSpaceDN w:val="0"/>
              <w:adjustRightInd w:val="0"/>
              <w:jc w:val="center"/>
              <w:rPr>
                <w:sz w:val="14"/>
                <w:szCs w:val="14"/>
                <w:lang w:val="ro-RO"/>
              </w:rPr>
            </w:pPr>
          </w:p>
        </w:tc>
        <w:tc>
          <w:tcPr>
            <w:tcW w:w="3179" w:type="dxa"/>
            <w:vMerge/>
            <w:vAlign w:val="center"/>
          </w:tcPr>
          <w:p w14:paraId="11A3C7E1" w14:textId="77777777" w:rsidR="00C34200" w:rsidRPr="00DE2F20" w:rsidRDefault="00C34200" w:rsidP="00C34200">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337B9BC" w14:textId="77777777" w:rsidR="00C34200" w:rsidRPr="00DE2F20" w:rsidRDefault="00C34200" w:rsidP="00C34200">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BDD4794" w14:textId="77777777" w:rsidR="00C34200" w:rsidRPr="00DE2F20" w:rsidRDefault="00C34200" w:rsidP="00C34200">
            <w:pPr>
              <w:jc w:val="center"/>
              <w:rPr>
                <w:b/>
                <w:bCs/>
                <w:sz w:val="18"/>
                <w:szCs w:val="18"/>
                <w:lang w:val="ro-RO"/>
              </w:rPr>
            </w:pPr>
          </w:p>
        </w:tc>
      </w:tr>
      <w:tr w:rsidR="00C34200" w:rsidRPr="00DE2F20" w14:paraId="66280313" w14:textId="77777777" w:rsidTr="00886EC6">
        <w:trPr>
          <w:cantSplit/>
          <w:trHeight w:val="171"/>
          <w:jc w:val="center"/>
        </w:trPr>
        <w:tc>
          <w:tcPr>
            <w:tcW w:w="1195" w:type="dxa"/>
            <w:vMerge/>
            <w:tcBorders>
              <w:left w:val="thinThickSmallGap" w:sz="24" w:space="0" w:color="auto"/>
            </w:tcBorders>
            <w:vAlign w:val="center"/>
          </w:tcPr>
          <w:p w14:paraId="5AF67C34" w14:textId="77777777" w:rsidR="00C34200" w:rsidRPr="00DE2F20" w:rsidRDefault="00C34200" w:rsidP="00C34200">
            <w:pPr>
              <w:jc w:val="center"/>
              <w:rPr>
                <w:b/>
                <w:bCs/>
                <w:sz w:val="14"/>
                <w:szCs w:val="14"/>
                <w:lang w:val="ro-RO"/>
              </w:rPr>
            </w:pPr>
          </w:p>
        </w:tc>
        <w:tc>
          <w:tcPr>
            <w:tcW w:w="1496" w:type="dxa"/>
            <w:vMerge/>
            <w:tcBorders>
              <w:right w:val="thinThickSmallGap" w:sz="24" w:space="0" w:color="auto"/>
            </w:tcBorders>
            <w:vAlign w:val="center"/>
          </w:tcPr>
          <w:p w14:paraId="3D07BCF2" w14:textId="77777777" w:rsidR="00C34200" w:rsidRPr="00DE2F20" w:rsidRDefault="00C34200" w:rsidP="00C34200">
            <w:pPr>
              <w:jc w:val="center"/>
              <w:rPr>
                <w:b/>
                <w:bCs/>
                <w:sz w:val="14"/>
                <w:szCs w:val="14"/>
                <w:lang w:val="ro-RO"/>
              </w:rPr>
            </w:pPr>
          </w:p>
        </w:tc>
        <w:tc>
          <w:tcPr>
            <w:tcW w:w="1209" w:type="dxa"/>
            <w:vMerge/>
            <w:tcBorders>
              <w:left w:val="nil"/>
            </w:tcBorders>
            <w:vAlign w:val="center"/>
          </w:tcPr>
          <w:p w14:paraId="6CE85286" w14:textId="77777777" w:rsidR="00C34200" w:rsidRPr="00C34200" w:rsidRDefault="00C34200" w:rsidP="00C34200">
            <w:pPr>
              <w:jc w:val="center"/>
              <w:rPr>
                <w:sz w:val="12"/>
                <w:szCs w:val="12"/>
                <w:lang w:val="ro-RO"/>
              </w:rPr>
            </w:pPr>
          </w:p>
        </w:tc>
        <w:tc>
          <w:tcPr>
            <w:tcW w:w="1596" w:type="dxa"/>
            <w:tcBorders>
              <w:left w:val="nil"/>
            </w:tcBorders>
            <w:vAlign w:val="center"/>
          </w:tcPr>
          <w:p w14:paraId="27B2CAE1" w14:textId="77777777" w:rsidR="00C34200" w:rsidRPr="00C34200" w:rsidRDefault="00C34200" w:rsidP="00C34200">
            <w:pPr>
              <w:jc w:val="center"/>
              <w:rPr>
                <w:sz w:val="12"/>
                <w:szCs w:val="12"/>
                <w:lang w:val="ro-RO"/>
              </w:rPr>
            </w:pPr>
            <w:r w:rsidRPr="00C34200">
              <w:rPr>
                <w:sz w:val="12"/>
                <w:szCs w:val="12"/>
                <w:lang w:val="ro-RO"/>
              </w:rPr>
              <w:t>INGINERIE ENERGETICĂ</w:t>
            </w:r>
          </w:p>
        </w:tc>
        <w:tc>
          <w:tcPr>
            <w:tcW w:w="2431" w:type="dxa"/>
            <w:vAlign w:val="center"/>
          </w:tcPr>
          <w:p w14:paraId="111DD84E" w14:textId="77777777" w:rsidR="00C34200" w:rsidRPr="00C34200" w:rsidRDefault="00C34200" w:rsidP="00C34200">
            <w:pPr>
              <w:pStyle w:val="Default"/>
              <w:rPr>
                <w:color w:val="auto"/>
                <w:sz w:val="12"/>
                <w:szCs w:val="12"/>
              </w:rPr>
            </w:pPr>
            <w:r w:rsidRPr="00C34200">
              <w:rPr>
                <w:color w:val="auto"/>
                <w:sz w:val="12"/>
                <w:szCs w:val="12"/>
              </w:rPr>
              <w:t xml:space="preserve">Energetică și tehnologii informatice </w:t>
            </w:r>
          </w:p>
        </w:tc>
        <w:tc>
          <w:tcPr>
            <w:tcW w:w="1399" w:type="dxa"/>
            <w:vMerge/>
            <w:vAlign w:val="center"/>
          </w:tcPr>
          <w:p w14:paraId="40FFF583" w14:textId="77777777" w:rsidR="00C34200" w:rsidRPr="00DE2F20" w:rsidRDefault="00C34200" w:rsidP="00C34200">
            <w:pPr>
              <w:autoSpaceDE w:val="0"/>
              <w:autoSpaceDN w:val="0"/>
              <w:adjustRightInd w:val="0"/>
              <w:jc w:val="center"/>
              <w:rPr>
                <w:sz w:val="14"/>
                <w:szCs w:val="14"/>
                <w:lang w:val="ro-RO"/>
              </w:rPr>
            </w:pPr>
          </w:p>
        </w:tc>
        <w:tc>
          <w:tcPr>
            <w:tcW w:w="3179" w:type="dxa"/>
            <w:vMerge/>
            <w:vAlign w:val="center"/>
          </w:tcPr>
          <w:p w14:paraId="367A7FE0" w14:textId="77777777" w:rsidR="00C34200" w:rsidRPr="00DE2F20" w:rsidRDefault="00C34200" w:rsidP="00C34200">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48893B0" w14:textId="77777777" w:rsidR="00C34200" w:rsidRPr="00DE2F20" w:rsidRDefault="00C34200" w:rsidP="00C34200">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6967C36" w14:textId="77777777" w:rsidR="00C34200" w:rsidRPr="00DE2F20" w:rsidRDefault="00C34200" w:rsidP="00C34200">
            <w:pPr>
              <w:jc w:val="center"/>
              <w:rPr>
                <w:b/>
                <w:bCs/>
                <w:sz w:val="18"/>
                <w:szCs w:val="18"/>
                <w:lang w:val="ro-RO"/>
              </w:rPr>
            </w:pPr>
          </w:p>
        </w:tc>
      </w:tr>
      <w:tr w:rsidR="00C34200" w:rsidRPr="00DE2F20" w14:paraId="6FDD0FAB" w14:textId="77777777" w:rsidTr="00886EC6">
        <w:trPr>
          <w:cantSplit/>
          <w:trHeight w:val="171"/>
          <w:jc w:val="center"/>
        </w:trPr>
        <w:tc>
          <w:tcPr>
            <w:tcW w:w="1195" w:type="dxa"/>
            <w:vMerge/>
            <w:tcBorders>
              <w:left w:val="thinThickSmallGap" w:sz="24" w:space="0" w:color="auto"/>
            </w:tcBorders>
            <w:vAlign w:val="center"/>
          </w:tcPr>
          <w:p w14:paraId="280AD97A" w14:textId="77777777" w:rsidR="00C34200" w:rsidRPr="00DE2F20" w:rsidRDefault="00C34200" w:rsidP="00C34200">
            <w:pPr>
              <w:jc w:val="center"/>
              <w:rPr>
                <w:b/>
                <w:bCs/>
                <w:sz w:val="14"/>
                <w:szCs w:val="14"/>
                <w:lang w:val="ro-RO"/>
              </w:rPr>
            </w:pPr>
          </w:p>
        </w:tc>
        <w:tc>
          <w:tcPr>
            <w:tcW w:w="1496" w:type="dxa"/>
            <w:vMerge/>
            <w:tcBorders>
              <w:right w:val="thinThickSmallGap" w:sz="24" w:space="0" w:color="auto"/>
            </w:tcBorders>
            <w:vAlign w:val="center"/>
          </w:tcPr>
          <w:p w14:paraId="4345F489" w14:textId="77777777" w:rsidR="00C34200" w:rsidRPr="00DE2F20" w:rsidRDefault="00C34200" w:rsidP="00C34200">
            <w:pPr>
              <w:jc w:val="center"/>
              <w:rPr>
                <w:b/>
                <w:bCs/>
                <w:sz w:val="14"/>
                <w:szCs w:val="14"/>
                <w:lang w:val="ro-RO"/>
              </w:rPr>
            </w:pPr>
          </w:p>
        </w:tc>
        <w:tc>
          <w:tcPr>
            <w:tcW w:w="1209" w:type="dxa"/>
            <w:vMerge/>
            <w:tcBorders>
              <w:left w:val="nil"/>
            </w:tcBorders>
            <w:vAlign w:val="center"/>
          </w:tcPr>
          <w:p w14:paraId="6DC31617" w14:textId="77777777" w:rsidR="00C34200" w:rsidRPr="00C34200" w:rsidRDefault="00C34200" w:rsidP="00C34200">
            <w:pPr>
              <w:jc w:val="center"/>
              <w:rPr>
                <w:sz w:val="12"/>
                <w:szCs w:val="12"/>
                <w:lang w:val="ro-RO"/>
              </w:rPr>
            </w:pPr>
          </w:p>
        </w:tc>
        <w:tc>
          <w:tcPr>
            <w:tcW w:w="1596" w:type="dxa"/>
            <w:tcBorders>
              <w:left w:val="nil"/>
            </w:tcBorders>
            <w:vAlign w:val="center"/>
          </w:tcPr>
          <w:p w14:paraId="703366E4" w14:textId="77777777" w:rsidR="00C34200" w:rsidRPr="00C34200" w:rsidRDefault="00C34200" w:rsidP="00C34200">
            <w:pPr>
              <w:jc w:val="center"/>
              <w:rPr>
                <w:sz w:val="12"/>
                <w:szCs w:val="12"/>
                <w:lang w:val="ro-RO"/>
              </w:rPr>
            </w:pPr>
            <w:r w:rsidRPr="00C34200">
              <w:rPr>
                <w:sz w:val="12"/>
                <w:szCs w:val="12"/>
                <w:lang w:val="ro-RO"/>
              </w:rPr>
              <w:t xml:space="preserve">INGINERIE INDUSTRIALĂ </w:t>
            </w:r>
          </w:p>
        </w:tc>
        <w:tc>
          <w:tcPr>
            <w:tcW w:w="2431" w:type="dxa"/>
            <w:vAlign w:val="center"/>
          </w:tcPr>
          <w:p w14:paraId="7EFF2073" w14:textId="77777777" w:rsidR="00C34200" w:rsidRPr="00C34200" w:rsidRDefault="00C34200" w:rsidP="00C34200">
            <w:pPr>
              <w:pStyle w:val="Default"/>
              <w:rPr>
                <w:color w:val="auto"/>
                <w:sz w:val="12"/>
                <w:szCs w:val="12"/>
              </w:rPr>
            </w:pPr>
            <w:r w:rsidRPr="00C34200">
              <w:rPr>
                <w:color w:val="auto"/>
                <w:sz w:val="12"/>
                <w:szCs w:val="12"/>
              </w:rPr>
              <w:t xml:space="preserve">Informatică aplicată în inginerie industrială </w:t>
            </w:r>
          </w:p>
        </w:tc>
        <w:tc>
          <w:tcPr>
            <w:tcW w:w="1399" w:type="dxa"/>
            <w:vMerge/>
            <w:vAlign w:val="center"/>
          </w:tcPr>
          <w:p w14:paraId="1C8CE413" w14:textId="77777777" w:rsidR="00C34200" w:rsidRPr="00DE2F20" w:rsidRDefault="00C34200" w:rsidP="00C34200">
            <w:pPr>
              <w:autoSpaceDE w:val="0"/>
              <w:autoSpaceDN w:val="0"/>
              <w:adjustRightInd w:val="0"/>
              <w:jc w:val="center"/>
              <w:rPr>
                <w:sz w:val="14"/>
                <w:szCs w:val="14"/>
                <w:lang w:val="ro-RO"/>
              </w:rPr>
            </w:pPr>
          </w:p>
        </w:tc>
        <w:tc>
          <w:tcPr>
            <w:tcW w:w="3179" w:type="dxa"/>
            <w:vMerge/>
            <w:vAlign w:val="center"/>
          </w:tcPr>
          <w:p w14:paraId="64166FF6" w14:textId="77777777" w:rsidR="00C34200" w:rsidRPr="00DE2F20" w:rsidRDefault="00C34200" w:rsidP="00C34200">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BD22003" w14:textId="77777777" w:rsidR="00C34200" w:rsidRPr="00DE2F20" w:rsidRDefault="00C34200" w:rsidP="00C34200">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722DF4A" w14:textId="77777777" w:rsidR="00C34200" w:rsidRPr="00DE2F20" w:rsidRDefault="00C34200" w:rsidP="00C34200">
            <w:pPr>
              <w:jc w:val="center"/>
              <w:rPr>
                <w:b/>
                <w:bCs/>
                <w:sz w:val="18"/>
                <w:szCs w:val="18"/>
                <w:lang w:val="ro-RO"/>
              </w:rPr>
            </w:pPr>
          </w:p>
        </w:tc>
      </w:tr>
      <w:tr w:rsidR="00C34200" w:rsidRPr="00DE2F20" w14:paraId="63313505" w14:textId="77777777" w:rsidTr="00886EC6">
        <w:trPr>
          <w:cantSplit/>
          <w:trHeight w:val="171"/>
          <w:jc w:val="center"/>
        </w:trPr>
        <w:tc>
          <w:tcPr>
            <w:tcW w:w="1195" w:type="dxa"/>
            <w:vMerge/>
            <w:tcBorders>
              <w:left w:val="thinThickSmallGap" w:sz="24" w:space="0" w:color="auto"/>
            </w:tcBorders>
            <w:vAlign w:val="center"/>
          </w:tcPr>
          <w:p w14:paraId="0EAF01A5" w14:textId="77777777" w:rsidR="00C34200" w:rsidRPr="00DE2F20" w:rsidRDefault="00C34200" w:rsidP="00C34200">
            <w:pPr>
              <w:jc w:val="center"/>
              <w:rPr>
                <w:b/>
                <w:bCs/>
                <w:sz w:val="14"/>
                <w:szCs w:val="14"/>
                <w:lang w:val="ro-RO"/>
              </w:rPr>
            </w:pPr>
          </w:p>
        </w:tc>
        <w:tc>
          <w:tcPr>
            <w:tcW w:w="1496" w:type="dxa"/>
            <w:vMerge/>
            <w:tcBorders>
              <w:right w:val="thinThickSmallGap" w:sz="24" w:space="0" w:color="auto"/>
            </w:tcBorders>
            <w:vAlign w:val="center"/>
          </w:tcPr>
          <w:p w14:paraId="6ADEC76B" w14:textId="77777777" w:rsidR="00C34200" w:rsidRPr="00DE2F20" w:rsidRDefault="00C34200" w:rsidP="00C34200">
            <w:pPr>
              <w:jc w:val="center"/>
              <w:rPr>
                <w:b/>
                <w:bCs/>
                <w:sz w:val="14"/>
                <w:szCs w:val="14"/>
                <w:lang w:val="ro-RO"/>
              </w:rPr>
            </w:pPr>
          </w:p>
        </w:tc>
        <w:tc>
          <w:tcPr>
            <w:tcW w:w="1209" w:type="dxa"/>
            <w:vMerge/>
            <w:tcBorders>
              <w:left w:val="nil"/>
            </w:tcBorders>
            <w:vAlign w:val="center"/>
          </w:tcPr>
          <w:p w14:paraId="7F9541B6" w14:textId="77777777" w:rsidR="00C34200" w:rsidRPr="00C34200" w:rsidRDefault="00C34200" w:rsidP="00C34200">
            <w:pPr>
              <w:jc w:val="center"/>
              <w:rPr>
                <w:sz w:val="12"/>
                <w:szCs w:val="12"/>
                <w:lang w:val="ro-RO"/>
              </w:rPr>
            </w:pPr>
          </w:p>
        </w:tc>
        <w:tc>
          <w:tcPr>
            <w:tcW w:w="1596" w:type="dxa"/>
            <w:vMerge w:val="restart"/>
            <w:tcBorders>
              <w:left w:val="nil"/>
            </w:tcBorders>
            <w:vAlign w:val="center"/>
          </w:tcPr>
          <w:p w14:paraId="1C06EE69" w14:textId="77777777" w:rsidR="00C34200" w:rsidRPr="00C34200" w:rsidRDefault="00C34200" w:rsidP="00C34200">
            <w:pPr>
              <w:jc w:val="center"/>
              <w:rPr>
                <w:sz w:val="12"/>
                <w:szCs w:val="12"/>
                <w:lang w:val="ro-RO"/>
              </w:rPr>
            </w:pPr>
            <w:r w:rsidRPr="00C34200">
              <w:rPr>
                <w:sz w:val="12"/>
                <w:szCs w:val="12"/>
                <w:lang w:val="ro-RO"/>
              </w:rPr>
              <w:t>MECATRONICĂ ŞI ROBOTICĂ</w:t>
            </w:r>
          </w:p>
        </w:tc>
        <w:tc>
          <w:tcPr>
            <w:tcW w:w="2431" w:type="dxa"/>
            <w:vAlign w:val="center"/>
          </w:tcPr>
          <w:p w14:paraId="50F4FF65" w14:textId="77777777" w:rsidR="00C34200" w:rsidRPr="00C34200" w:rsidRDefault="00C34200" w:rsidP="00C34200">
            <w:pPr>
              <w:rPr>
                <w:sz w:val="12"/>
                <w:szCs w:val="12"/>
                <w:lang w:val="ro-RO"/>
              </w:rPr>
            </w:pPr>
            <w:r w:rsidRPr="00C34200">
              <w:rPr>
                <w:sz w:val="12"/>
                <w:szCs w:val="12"/>
                <w:lang w:val="ro-RO"/>
              </w:rPr>
              <w:t>Mecatronică</w:t>
            </w:r>
          </w:p>
        </w:tc>
        <w:tc>
          <w:tcPr>
            <w:tcW w:w="1399" w:type="dxa"/>
            <w:vMerge/>
            <w:vAlign w:val="center"/>
          </w:tcPr>
          <w:p w14:paraId="61F6A9F2" w14:textId="77777777" w:rsidR="00C34200" w:rsidRPr="00DE2F20" w:rsidRDefault="00C34200" w:rsidP="00C34200">
            <w:pPr>
              <w:autoSpaceDE w:val="0"/>
              <w:autoSpaceDN w:val="0"/>
              <w:adjustRightInd w:val="0"/>
              <w:jc w:val="center"/>
              <w:rPr>
                <w:sz w:val="14"/>
                <w:szCs w:val="14"/>
                <w:lang w:val="ro-RO"/>
              </w:rPr>
            </w:pPr>
          </w:p>
        </w:tc>
        <w:tc>
          <w:tcPr>
            <w:tcW w:w="3179" w:type="dxa"/>
            <w:vMerge/>
            <w:vAlign w:val="center"/>
          </w:tcPr>
          <w:p w14:paraId="4EE2841A" w14:textId="77777777" w:rsidR="00C34200" w:rsidRPr="00DE2F20" w:rsidRDefault="00C34200" w:rsidP="00C34200">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2F2B575" w14:textId="77777777" w:rsidR="00C34200" w:rsidRPr="00DE2F20" w:rsidRDefault="00C34200" w:rsidP="00C34200">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4282572" w14:textId="77777777" w:rsidR="00C34200" w:rsidRPr="00DE2F20" w:rsidRDefault="00C34200" w:rsidP="00C34200">
            <w:pPr>
              <w:jc w:val="center"/>
              <w:rPr>
                <w:b/>
                <w:bCs/>
                <w:sz w:val="18"/>
                <w:szCs w:val="18"/>
                <w:lang w:val="ro-RO"/>
              </w:rPr>
            </w:pPr>
          </w:p>
        </w:tc>
      </w:tr>
      <w:tr w:rsidR="00C34200" w:rsidRPr="00DE2F20" w14:paraId="2D1DDBF4" w14:textId="77777777" w:rsidTr="00886EC6">
        <w:trPr>
          <w:cantSplit/>
          <w:trHeight w:val="171"/>
          <w:jc w:val="center"/>
        </w:trPr>
        <w:tc>
          <w:tcPr>
            <w:tcW w:w="1195" w:type="dxa"/>
            <w:vMerge/>
            <w:tcBorders>
              <w:left w:val="thinThickSmallGap" w:sz="24" w:space="0" w:color="auto"/>
            </w:tcBorders>
            <w:vAlign w:val="center"/>
          </w:tcPr>
          <w:p w14:paraId="71CBD9E7" w14:textId="77777777" w:rsidR="00C34200" w:rsidRPr="00DE2F20" w:rsidRDefault="00C34200" w:rsidP="00C34200">
            <w:pPr>
              <w:jc w:val="center"/>
              <w:rPr>
                <w:b/>
                <w:bCs/>
                <w:sz w:val="14"/>
                <w:szCs w:val="14"/>
                <w:lang w:val="ro-RO"/>
              </w:rPr>
            </w:pPr>
          </w:p>
        </w:tc>
        <w:tc>
          <w:tcPr>
            <w:tcW w:w="1496" w:type="dxa"/>
            <w:vMerge/>
            <w:tcBorders>
              <w:right w:val="thinThickSmallGap" w:sz="24" w:space="0" w:color="auto"/>
            </w:tcBorders>
            <w:vAlign w:val="center"/>
          </w:tcPr>
          <w:p w14:paraId="347371FF" w14:textId="77777777" w:rsidR="00C34200" w:rsidRPr="00DE2F20" w:rsidRDefault="00C34200" w:rsidP="00C34200">
            <w:pPr>
              <w:jc w:val="center"/>
              <w:rPr>
                <w:b/>
                <w:bCs/>
                <w:sz w:val="14"/>
                <w:szCs w:val="14"/>
                <w:lang w:val="ro-RO"/>
              </w:rPr>
            </w:pPr>
          </w:p>
        </w:tc>
        <w:tc>
          <w:tcPr>
            <w:tcW w:w="1209" w:type="dxa"/>
            <w:vMerge/>
            <w:tcBorders>
              <w:left w:val="nil"/>
            </w:tcBorders>
            <w:vAlign w:val="center"/>
          </w:tcPr>
          <w:p w14:paraId="4BE91FDF" w14:textId="77777777" w:rsidR="00C34200" w:rsidRPr="00C34200" w:rsidRDefault="00C34200" w:rsidP="00C34200">
            <w:pPr>
              <w:jc w:val="center"/>
              <w:rPr>
                <w:sz w:val="12"/>
                <w:szCs w:val="12"/>
                <w:lang w:val="ro-RO"/>
              </w:rPr>
            </w:pPr>
          </w:p>
        </w:tc>
        <w:tc>
          <w:tcPr>
            <w:tcW w:w="1596" w:type="dxa"/>
            <w:vMerge/>
            <w:tcBorders>
              <w:left w:val="nil"/>
            </w:tcBorders>
            <w:vAlign w:val="center"/>
          </w:tcPr>
          <w:p w14:paraId="49789EDA" w14:textId="77777777" w:rsidR="00C34200" w:rsidRPr="00C34200" w:rsidRDefault="00C34200" w:rsidP="00C34200">
            <w:pPr>
              <w:jc w:val="center"/>
              <w:rPr>
                <w:sz w:val="12"/>
                <w:szCs w:val="12"/>
                <w:lang w:val="ro-RO"/>
              </w:rPr>
            </w:pPr>
          </w:p>
        </w:tc>
        <w:tc>
          <w:tcPr>
            <w:tcW w:w="2431" w:type="dxa"/>
            <w:vAlign w:val="center"/>
          </w:tcPr>
          <w:p w14:paraId="3373002A" w14:textId="77777777" w:rsidR="00C34200" w:rsidRPr="00C34200" w:rsidRDefault="00C34200" w:rsidP="00C34200">
            <w:pPr>
              <w:rPr>
                <w:sz w:val="12"/>
                <w:szCs w:val="12"/>
                <w:lang w:val="ro-RO"/>
              </w:rPr>
            </w:pPr>
            <w:r w:rsidRPr="00C34200">
              <w:rPr>
                <w:sz w:val="12"/>
                <w:szCs w:val="12"/>
                <w:lang w:val="ro-RO"/>
              </w:rPr>
              <w:t>Robotică</w:t>
            </w:r>
          </w:p>
        </w:tc>
        <w:tc>
          <w:tcPr>
            <w:tcW w:w="1399" w:type="dxa"/>
            <w:vMerge/>
            <w:vAlign w:val="center"/>
          </w:tcPr>
          <w:p w14:paraId="5DDA2578" w14:textId="77777777" w:rsidR="00C34200" w:rsidRPr="00DE2F20" w:rsidRDefault="00C34200" w:rsidP="00C34200">
            <w:pPr>
              <w:autoSpaceDE w:val="0"/>
              <w:autoSpaceDN w:val="0"/>
              <w:adjustRightInd w:val="0"/>
              <w:jc w:val="center"/>
              <w:rPr>
                <w:sz w:val="14"/>
                <w:szCs w:val="14"/>
                <w:lang w:val="ro-RO"/>
              </w:rPr>
            </w:pPr>
          </w:p>
        </w:tc>
        <w:tc>
          <w:tcPr>
            <w:tcW w:w="3179" w:type="dxa"/>
            <w:vMerge/>
            <w:vAlign w:val="center"/>
          </w:tcPr>
          <w:p w14:paraId="14DC611C" w14:textId="77777777" w:rsidR="00C34200" w:rsidRPr="00DE2F20" w:rsidRDefault="00C34200" w:rsidP="00C34200">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58633F4" w14:textId="77777777" w:rsidR="00C34200" w:rsidRPr="00DE2F20" w:rsidRDefault="00C34200" w:rsidP="00C34200">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8840E1A" w14:textId="77777777" w:rsidR="00C34200" w:rsidRPr="00DE2F20" w:rsidRDefault="00C34200" w:rsidP="00C34200">
            <w:pPr>
              <w:jc w:val="center"/>
              <w:rPr>
                <w:b/>
                <w:bCs/>
                <w:sz w:val="18"/>
                <w:szCs w:val="18"/>
                <w:lang w:val="ro-RO"/>
              </w:rPr>
            </w:pPr>
          </w:p>
        </w:tc>
      </w:tr>
      <w:tr w:rsidR="00C34200" w:rsidRPr="00DE2F20" w14:paraId="38A55C2C" w14:textId="77777777" w:rsidTr="00886EC6">
        <w:trPr>
          <w:cantSplit/>
          <w:trHeight w:val="171"/>
          <w:jc w:val="center"/>
        </w:trPr>
        <w:tc>
          <w:tcPr>
            <w:tcW w:w="1195" w:type="dxa"/>
            <w:vMerge/>
            <w:tcBorders>
              <w:left w:val="thinThickSmallGap" w:sz="24" w:space="0" w:color="auto"/>
            </w:tcBorders>
            <w:vAlign w:val="center"/>
          </w:tcPr>
          <w:p w14:paraId="6D8BF7AE" w14:textId="77777777" w:rsidR="00C34200" w:rsidRPr="00DE2F20" w:rsidRDefault="00C34200" w:rsidP="00C34200">
            <w:pPr>
              <w:jc w:val="center"/>
              <w:rPr>
                <w:b/>
                <w:bCs/>
                <w:sz w:val="14"/>
                <w:szCs w:val="14"/>
                <w:lang w:val="ro-RO"/>
              </w:rPr>
            </w:pPr>
          </w:p>
        </w:tc>
        <w:tc>
          <w:tcPr>
            <w:tcW w:w="1496" w:type="dxa"/>
            <w:vMerge/>
            <w:tcBorders>
              <w:right w:val="thinThickSmallGap" w:sz="24" w:space="0" w:color="auto"/>
            </w:tcBorders>
            <w:vAlign w:val="center"/>
          </w:tcPr>
          <w:p w14:paraId="2DA9B876" w14:textId="77777777" w:rsidR="00C34200" w:rsidRPr="00DE2F20" w:rsidRDefault="00C34200" w:rsidP="00C34200">
            <w:pPr>
              <w:jc w:val="center"/>
              <w:rPr>
                <w:b/>
                <w:bCs/>
                <w:sz w:val="14"/>
                <w:szCs w:val="14"/>
                <w:lang w:val="ro-RO"/>
              </w:rPr>
            </w:pPr>
          </w:p>
        </w:tc>
        <w:tc>
          <w:tcPr>
            <w:tcW w:w="1209" w:type="dxa"/>
            <w:vMerge/>
            <w:tcBorders>
              <w:left w:val="nil"/>
            </w:tcBorders>
            <w:vAlign w:val="center"/>
          </w:tcPr>
          <w:p w14:paraId="63165038" w14:textId="77777777" w:rsidR="00C34200" w:rsidRPr="00C34200" w:rsidRDefault="00C34200" w:rsidP="00C34200">
            <w:pPr>
              <w:jc w:val="center"/>
              <w:rPr>
                <w:sz w:val="12"/>
                <w:szCs w:val="12"/>
                <w:lang w:val="ro-RO"/>
              </w:rPr>
            </w:pPr>
          </w:p>
        </w:tc>
        <w:tc>
          <w:tcPr>
            <w:tcW w:w="1596" w:type="dxa"/>
            <w:vMerge w:val="restart"/>
            <w:tcBorders>
              <w:left w:val="nil"/>
            </w:tcBorders>
            <w:vAlign w:val="center"/>
          </w:tcPr>
          <w:p w14:paraId="6A106DE0" w14:textId="77777777" w:rsidR="00C34200" w:rsidRPr="00C34200" w:rsidRDefault="00C34200" w:rsidP="00C34200">
            <w:pPr>
              <w:jc w:val="center"/>
              <w:rPr>
                <w:sz w:val="12"/>
                <w:szCs w:val="12"/>
                <w:lang w:val="ro-RO"/>
              </w:rPr>
            </w:pPr>
            <w:r w:rsidRPr="00C34200">
              <w:rPr>
                <w:sz w:val="12"/>
                <w:szCs w:val="12"/>
                <w:lang w:val="ro-RO"/>
              </w:rPr>
              <w:t>ŞTIINŢE INGINEREŞTI APLICATE</w:t>
            </w:r>
          </w:p>
        </w:tc>
        <w:tc>
          <w:tcPr>
            <w:tcW w:w="2431" w:type="dxa"/>
            <w:vAlign w:val="center"/>
          </w:tcPr>
          <w:p w14:paraId="13541C0B" w14:textId="77777777" w:rsidR="00C34200" w:rsidRPr="00C34200" w:rsidRDefault="00C34200" w:rsidP="00C34200">
            <w:pPr>
              <w:rPr>
                <w:sz w:val="12"/>
                <w:szCs w:val="12"/>
                <w:lang w:val="ro-RO"/>
              </w:rPr>
            </w:pPr>
            <w:r w:rsidRPr="00C34200">
              <w:rPr>
                <w:sz w:val="12"/>
                <w:szCs w:val="12"/>
                <w:lang w:val="ro-RO"/>
              </w:rPr>
              <w:t>Informatică industrială</w:t>
            </w:r>
          </w:p>
        </w:tc>
        <w:tc>
          <w:tcPr>
            <w:tcW w:w="1399" w:type="dxa"/>
            <w:vMerge/>
            <w:vAlign w:val="center"/>
          </w:tcPr>
          <w:p w14:paraId="1CC49A87" w14:textId="77777777" w:rsidR="00C34200" w:rsidRPr="00DE2F20" w:rsidRDefault="00C34200" w:rsidP="00C34200">
            <w:pPr>
              <w:autoSpaceDE w:val="0"/>
              <w:autoSpaceDN w:val="0"/>
              <w:adjustRightInd w:val="0"/>
              <w:jc w:val="center"/>
              <w:rPr>
                <w:sz w:val="14"/>
                <w:szCs w:val="14"/>
                <w:lang w:val="ro-RO"/>
              </w:rPr>
            </w:pPr>
          </w:p>
        </w:tc>
        <w:tc>
          <w:tcPr>
            <w:tcW w:w="3179" w:type="dxa"/>
            <w:vMerge/>
            <w:vAlign w:val="center"/>
          </w:tcPr>
          <w:p w14:paraId="3D69004A" w14:textId="77777777" w:rsidR="00C34200" w:rsidRPr="00DE2F20" w:rsidRDefault="00C34200" w:rsidP="00C34200">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03CE929" w14:textId="77777777" w:rsidR="00C34200" w:rsidRPr="00DE2F20" w:rsidRDefault="00C34200" w:rsidP="00C34200">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BC967F1" w14:textId="77777777" w:rsidR="00C34200" w:rsidRPr="00DE2F20" w:rsidRDefault="00C34200" w:rsidP="00C34200">
            <w:pPr>
              <w:jc w:val="center"/>
              <w:rPr>
                <w:b/>
                <w:bCs/>
                <w:sz w:val="18"/>
                <w:szCs w:val="18"/>
                <w:lang w:val="ro-RO"/>
              </w:rPr>
            </w:pPr>
          </w:p>
        </w:tc>
      </w:tr>
      <w:tr w:rsidR="00C34200" w:rsidRPr="00DE2F20" w14:paraId="2B71119F" w14:textId="77777777" w:rsidTr="00886EC6">
        <w:trPr>
          <w:cantSplit/>
          <w:trHeight w:val="171"/>
          <w:jc w:val="center"/>
        </w:trPr>
        <w:tc>
          <w:tcPr>
            <w:tcW w:w="1195" w:type="dxa"/>
            <w:vMerge/>
            <w:tcBorders>
              <w:left w:val="thinThickSmallGap" w:sz="24" w:space="0" w:color="auto"/>
            </w:tcBorders>
            <w:vAlign w:val="center"/>
          </w:tcPr>
          <w:p w14:paraId="3ACDE11F" w14:textId="77777777" w:rsidR="00C34200" w:rsidRPr="00DE2F20" w:rsidRDefault="00C34200" w:rsidP="00C34200">
            <w:pPr>
              <w:jc w:val="center"/>
              <w:rPr>
                <w:b/>
                <w:bCs/>
                <w:sz w:val="14"/>
                <w:szCs w:val="14"/>
                <w:lang w:val="ro-RO"/>
              </w:rPr>
            </w:pPr>
          </w:p>
        </w:tc>
        <w:tc>
          <w:tcPr>
            <w:tcW w:w="1496" w:type="dxa"/>
            <w:vMerge/>
            <w:tcBorders>
              <w:right w:val="thinThickSmallGap" w:sz="24" w:space="0" w:color="auto"/>
            </w:tcBorders>
            <w:vAlign w:val="center"/>
          </w:tcPr>
          <w:p w14:paraId="074233A3" w14:textId="77777777" w:rsidR="00C34200" w:rsidRPr="00DE2F20" w:rsidRDefault="00C34200" w:rsidP="00C34200">
            <w:pPr>
              <w:jc w:val="center"/>
              <w:rPr>
                <w:b/>
                <w:bCs/>
                <w:sz w:val="14"/>
                <w:szCs w:val="14"/>
                <w:lang w:val="ro-RO"/>
              </w:rPr>
            </w:pPr>
          </w:p>
        </w:tc>
        <w:tc>
          <w:tcPr>
            <w:tcW w:w="1209" w:type="dxa"/>
            <w:vMerge/>
            <w:tcBorders>
              <w:left w:val="nil"/>
            </w:tcBorders>
            <w:vAlign w:val="center"/>
          </w:tcPr>
          <w:p w14:paraId="11C3B1BC" w14:textId="77777777" w:rsidR="00C34200" w:rsidRPr="00C34200" w:rsidRDefault="00C34200" w:rsidP="00C34200">
            <w:pPr>
              <w:jc w:val="center"/>
              <w:rPr>
                <w:sz w:val="12"/>
                <w:szCs w:val="12"/>
                <w:lang w:val="ro-RO"/>
              </w:rPr>
            </w:pPr>
          </w:p>
        </w:tc>
        <w:tc>
          <w:tcPr>
            <w:tcW w:w="1596" w:type="dxa"/>
            <w:vMerge/>
            <w:tcBorders>
              <w:left w:val="nil"/>
            </w:tcBorders>
            <w:vAlign w:val="center"/>
          </w:tcPr>
          <w:p w14:paraId="1B8631A5" w14:textId="77777777" w:rsidR="00C34200" w:rsidRPr="00C34200" w:rsidRDefault="00C34200" w:rsidP="00C34200">
            <w:pPr>
              <w:jc w:val="center"/>
              <w:rPr>
                <w:sz w:val="12"/>
                <w:szCs w:val="12"/>
                <w:lang w:val="ro-RO"/>
              </w:rPr>
            </w:pPr>
          </w:p>
        </w:tc>
        <w:tc>
          <w:tcPr>
            <w:tcW w:w="2431" w:type="dxa"/>
            <w:vAlign w:val="center"/>
          </w:tcPr>
          <w:p w14:paraId="062B5133" w14:textId="77777777" w:rsidR="00C34200" w:rsidRPr="00C34200" w:rsidRDefault="00C34200" w:rsidP="00C34200">
            <w:pPr>
              <w:rPr>
                <w:sz w:val="12"/>
                <w:szCs w:val="12"/>
                <w:lang w:val="ro-RO"/>
              </w:rPr>
            </w:pPr>
            <w:r w:rsidRPr="00C34200">
              <w:rPr>
                <w:sz w:val="12"/>
                <w:szCs w:val="12"/>
                <w:lang w:val="ro-RO"/>
              </w:rPr>
              <w:t>Informatică aplicată în inginerie electrică</w:t>
            </w:r>
          </w:p>
        </w:tc>
        <w:tc>
          <w:tcPr>
            <w:tcW w:w="1399" w:type="dxa"/>
            <w:vMerge/>
            <w:vAlign w:val="center"/>
          </w:tcPr>
          <w:p w14:paraId="46D6C53A" w14:textId="77777777" w:rsidR="00C34200" w:rsidRPr="00DE2F20" w:rsidRDefault="00C34200" w:rsidP="00C34200">
            <w:pPr>
              <w:autoSpaceDE w:val="0"/>
              <w:autoSpaceDN w:val="0"/>
              <w:adjustRightInd w:val="0"/>
              <w:jc w:val="center"/>
              <w:rPr>
                <w:sz w:val="14"/>
                <w:szCs w:val="14"/>
                <w:lang w:val="ro-RO"/>
              </w:rPr>
            </w:pPr>
          </w:p>
        </w:tc>
        <w:tc>
          <w:tcPr>
            <w:tcW w:w="3179" w:type="dxa"/>
            <w:vMerge/>
            <w:vAlign w:val="center"/>
          </w:tcPr>
          <w:p w14:paraId="385928A6" w14:textId="77777777" w:rsidR="00C34200" w:rsidRPr="00DE2F20" w:rsidRDefault="00C34200" w:rsidP="00C34200">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F793555" w14:textId="77777777" w:rsidR="00C34200" w:rsidRPr="00DE2F20" w:rsidRDefault="00C34200" w:rsidP="00C34200">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7FFCD3A" w14:textId="77777777" w:rsidR="00C34200" w:rsidRPr="00DE2F20" w:rsidRDefault="00C34200" w:rsidP="00C34200">
            <w:pPr>
              <w:jc w:val="center"/>
              <w:rPr>
                <w:b/>
                <w:bCs/>
                <w:sz w:val="18"/>
                <w:szCs w:val="18"/>
                <w:lang w:val="ro-RO"/>
              </w:rPr>
            </w:pPr>
          </w:p>
        </w:tc>
      </w:tr>
      <w:tr w:rsidR="00C34200" w:rsidRPr="00DE2F20" w14:paraId="11BEB35F" w14:textId="77777777" w:rsidTr="00886EC6">
        <w:trPr>
          <w:cantSplit/>
          <w:trHeight w:val="171"/>
          <w:jc w:val="center"/>
        </w:trPr>
        <w:tc>
          <w:tcPr>
            <w:tcW w:w="1195" w:type="dxa"/>
            <w:vMerge/>
            <w:tcBorders>
              <w:left w:val="thinThickSmallGap" w:sz="24" w:space="0" w:color="auto"/>
            </w:tcBorders>
            <w:vAlign w:val="center"/>
          </w:tcPr>
          <w:p w14:paraId="2BBDDBCD" w14:textId="77777777" w:rsidR="00C34200" w:rsidRPr="00DE2F20" w:rsidRDefault="00C34200" w:rsidP="00C34200">
            <w:pPr>
              <w:jc w:val="center"/>
              <w:rPr>
                <w:b/>
                <w:bCs/>
                <w:sz w:val="14"/>
                <w:szCs w:val="14"/>
                <w:lang w:val="ro-RO"/>
              </w:rPr>
            </w:pPr>
          </w:p>
        </w:tc>
        <w:tc>
          <w:tcPr>
            <w:tcW w:w="1496" w:type="dxa"/>
            <w:vMerge/>
            <w:tcBorders>
              <w:right w:val="thinThickSmallGap" w:sz="24" w:space="0" w:color="auto"/>
            </w:tcBorders>
            <w:vAlign w:val="center"/>
          </w:tcPr>
          <w:p w14:paraId="2DA6158D" w14:textId="77777777" w:rsidR="00C34200" w:rsidRPr="00DE2F20" w:rsidRDefault="00C34200" w:rsidP="00C34200">
            <w:pPr>
              <w:jc w:val="center"/>
              <w:rPr>
                <w:b/>
                <w:bCs/>
                <w:sz w:val="14"/>
                <w:szCs w:val="14"/>
                <w:lang w:val="ro-RO"/>
              </w:rPr>
            </w:pPr>
          </w:p>
        </w:tc>
        <w:tc>
          <w:tcPr>
            <w:tcW w:w="1209" w:type="dxa"/>
            <w:vMerge/>
            <w:tcBorders>
              <w:left w:val="nil"/>
            </w:tcBorders>
            <w:vAlign w:val="center"/>
          </w:tcPr>
          <w:p w14:paraId="5795800A" w14:textId="77777777" w:rsidR="00C34200" w:rsidRPr="00C34200" w:rsidRDefault="00C34200" w:rsidP="00C34200">
            <w:pPr>
              <w:jc w:val="center"/>
              <w:rPr>
                <w:sz w:val="12"/>
                <w:szCs w:val="12"/>
                <w:lang w:val="ro-RO"/>
              </w:rPr>
            </w:pPr>
          </w:p>
        </w:tc>
        <w:tc>
          <w:tcPr>
            <w:tcW w:w="1596" w:type="dxa"/>
            <w:vMerge/>
            <w:tcBorders>
              <w:left w:val="nil"/>
            </w:tcBorders>
            <w:vAlign w:val="center"/>
          </w:tcPr>
          <w:p w14:paraId="1D5DD3DB" w14:textId="77777777" w:rsidR="00C34200" w:rsidRPr="00C34200" w:rsidRDefault="00C34200" w:rsidP="00C34200">
            <w:pPr>
              <w:jc w:val="center"/>
              <w:rPr>
                <w:sz w:val="12"/>
                <w:szCs w:val="12"/>
                <w:lang w:val="ro-RO"/>
              </w:rPr>
            </w:pPr>
          </w:p>
        </w:tc>
        <w:tc>
          <w:tcPr>
            <w:tcW w:w="2431" w:type="dxa"/>
            <w:vAlign w:val="center"/>
          </w:tcPr>
          <w:p w14:paraId="33953254" w14:textId="77777777" w:rsidR="00C34200" w:rsidRPr="00C34200" w:rsidRDefault="00C34200" w:rsidP="00C34200">
            <w:pPr>
              <w:rPr>
                <w:sz w:val="12"/>
                <w:szCs w:val="12"/>
                <w:lang w:val="ro-RO"/>
              </w:rPr>
            </w:pPr>
            <w:r w:rsidRPr="00C34200">
              <w:rPr>
                <w:sz w:val="12"/>
                <w:szCs w:val="12"/>
                <w:lang w:val="ro-RO"/>
              </w:rPr>
              <w:t>Matematică şi informatică aplicată în inginerie</w:t>
            </w:r>
          </w:p>
        </w:tc>
        <w:tc>
          <w:tcPr>
            <w:tcW w:w="1399" w:type="dxa"/>
            <w:vMerge/>
            <w:vAlign w:val="center"/>
          </w:tcPr>
          <w:p w14:paraId="7DB89C13" w14:textId="77777777" w:rsidR="00C34200" w:rsidRPr="00DE2F20" w:rsidRDefault="00C34200" w:rsidP="00C34200">
            <w:pPr>
              <w:autoSpaceDE w:val="0"/>
              <w:autoSpaceDN w:val="0"/>
              <w:adjustRightInd w:val="0"/>
              <w:jc w:val="center"/>
              <w:rPr>
                <w:sz w:val="14"/>
                <w:szCs w:val="14"/>
                <w:lang w:val="ro-RO"/>
              </w:rPr>
            </w:pPr>
          </w:p>
        </w:tc>
        <w:tc>
          <w:tcPr>
            <w:tcW w:w="3179" w:type="dxa"/>
            <w:vMerge/>
            <w:vAlign w:val="center"/>
          </w:tcPr>
          <w:p w14:paraId="2E4883C2" w14:textId="77777777" w:rsidR="00C34200" w:rsidRPr="00DE2F20" w:rsidRDefault="00C34200" w:rsidP="00C34200">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EF370E2" w14:textId="77777777" w:rsidR="00C34200" w:rsidRPr="00DE2F20" w:rsidRDefault="00C34200" w:rsidP="00C34200">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C3E6BE9" w14:textId="77777777" w:rsidR="00C34200" w:rsidRPr="00DE2F20" w:rsidRDefault="00C34200" w:rsidP="00C34200">
            <w:pPr>
              <w:jc w:val="center"/>
              <w:rPr>
                <w:b/>
                <w:bCs/>
                <w:sz w:val="18"/>
                <w:szCs w:val="18"/>
                <w:lang w:val="ro-RO"/>
              </w:rPr>
            </w:pPr>
          </w:p>
        </w:tc>
      </w:tr>
      <w:tr w:rsidR="00C34200" w:rsidRPr="00DE2F20" w14:paraId="4528C226" w14:textId="77777777" w:rsidTr="00886EC6">
        <w:trPr>
          <w:cantSplit/>
          <w:trHeight w:val="171"/>
          <w:jc w:val="center"/>
        </w:trPr>
        <w:tc>
          <w:tcPr>
            <w:tcW w:w="1195" w:type="dxa"/>
            <w:vMerge/>
            <w:tcBorders>
              <w:left w:val="thinThickSmallGap" w:sz="24" w:space="0" w:color="auto"/>
            </w:tcBorders>
            <w:vAlign w:val="center"/>
          </w:tcPr>
          <w:p w14:paraId="5BF4024D" w14:textId="77777777" w:rsidR="00C34200" w:rsidRPr="00DE2F20" w:rsidRDefault="00C34200" w:rsidP="00C34200">
            <w:pPr>
              <w:jc w:val="center"/>
              <w:rPr>
                <w:b/>
                <w:bCs/>
                <w:sz w:val="14"/>
                <w:szCs w:val="14"/>
                <w:lang w:val="ro-RO"/>
              </w:rPr>
            </w:pPr>
          </w:p>
        </w:tc>
        <w:tc>
          <w:tcPr>
            <w:tcW w:w="1496" w:type="dxa"/>
            <w:vMerge/>
            <w:tcBorders>
              <w:right w:val="thinThickSmallGap" w:sz="24" w:space="0" w:color="auto"/>
            </w:tcBorders>
            <w:vAlign w:val="center"/>
          </w:tcPr>
          <w:p w14:paraId="3B09260E" w14:textId="77777777" w:rsidR="00C34200" w:rsidRPr="00DE2F20" w:rsidRDefault="00C34200" w:rsidP="00C34200">
            <w:pPr>
              <w:jc w:val="center"/>
              <w:rPr>
                <w:b/>
                <w:bCs/>
                <w:sz w:val="14"/>
                <w:szCs w:val="14"/>
                <w:lang w:val="ro-RO"/>
              </w:rPr>
            </w:pPr>
          </w:p>
        </w:tc>
        <w:tc>
          <w:tcPr>
            <w:tcW w:w="1209" w:type="dxa"/>
            <w:vMerge/>
            <w:tcBorders>
              <w:left w:val="nil"/>
            </w:tcBorders>
            <w:vAlign w:val="center"/>
          </w:tcPr>
          <w:p w14:paraId="6905B802" w14:textId="77777777" w:rsidR="00C34200" w:rsidRPr="00C34200" w:rsidRDefault="00C34200" w:rsidP="00C34200">
            <w:pPr>
              <w:jc w:val="center"/>
              <w:rPr>
                <w:sz w:val="12"/>
                <w:szCs w:val="12"/>
                <w:lang w:val="ro-RO"/>
              </w:rPr>
            </w:pPr>
          </w:p>
        </w:tc>
        <w:tc>
          <w:tcPr>
            <w:tcW w:w="1596" w:type="dxa"/>
            <w:vMerge/>
            <w:tcBorders>
              <w:left w:val="nil"/>
            </w:tcBorders>
            <w:vAlign w:val="center"/>
          </w:tcPr>
          <w:p w14:paraId="1B710529" w14:textId="77777777" w:rsidR="00C34200" w:rsidRPr="00C34200" w:rsidRDefault="00C34200" w:rsidP="00C34200">
            <w:pPr>
              <w:jc w:val="center"/>
              <w:rPr>
                <w:sz w:val="12"/>
                <w:szCs w:val="12"/>
                <w:lang w:val="ro-RO"/>
              </w:rPr>
            </w:pPr>
          </w:p>
        </w:tc>
        <w:tc>
          <w:tcPr>
            <w:tcW w:w="2431" w:type="dxa"/>
            <w:vAlign w:val="center"/>
          </w:tcPr>
          <w:p w14:paraId="59DFC6F7" w14:textId="77777777" w:rsidR="00C34200" w:rsidRPr="00C34200" w:rsidRDefault="00C34200" w:rsidP="00C34200">
            <w:pPr>
              <w:rPr>
                <w:sz w:val="12"/>
                <w:szCs w:val="12"/>
                <w:lang w:val="ro-RO"/>
              </w:rPr>
            </w:pPr>
            <w:r w:rsidRPr="00C34200">
              <w:rPr>
                <w:sz w:val="12"/>
                <w:szCs w:val="12"/>
                <w:lang w:val="ro-RO"/>
              </w:rPr>
              <w:t>Informatică aplicată în ingineria materialelor</w:t>
            </w:r>
          </w:p>
        </w:tc>
        <w:tc>
          <w:tcPr>
            <w:tcW w:w="1399" w:type="dxa"/>
            <w:vMerge/>
            <w:vAlign w:val="center"/>
          </w:tcPr>
          <w:p w14:paraId="78E0E019" w14:textId="77777777" w:rsidR="00C34200" w:rsidRPr="00DE2F20" w:rsidRDefault="00C34200" w:rsidP="00C34200">
            <w:pPr>
              <w:autoSpaceDE w:val="0"/>
              <w:autoSpaceDN w:val="0"/>
              <w:adjustRightInd w:val="0"/>
              <w:jc w:val="center"/>
              <w:rPr>
                <w:sz w:val="14"/>
                <w:szCs w:val="14"/>
                <w:lang w:val="ro-RO"/>
              </w:rPr>
            </w:pPr>
          </w:p>
        </w:tc>
        <w:tc>
          <w:tcPr>
            <w:tcW w:w="3179" w:type="dxa"/>
            <w:vMerge/>
            <w:vAlign w:val="center"/>
          </w:tcPr>
          <w:p w14:paraId="66020E46" w14:textId="77777777" w:rsidR="00C34200" w:rsidRPr="00DE2F20" w:rsidRDefault="00C34200" w:rsidP="00C34200">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7EA828C" w14:textId="77777777" w:rsidR="00C34200" w:rsidRPr="00DE2F20" w:rsidRDefault="00C34200" w:rsidP="00C34200">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A9F1D02" w14:textId="77777777" w:rsidR="00C34200" w:rsidRPr="00DE2F20" w:rsidRDefault="00C34200" w:rsidP="00C34200">
            <w:pPr>
              <w:jc w:val="center"/>
              <w:rPr>
                <w:b/>
                <w:bCs/>
                <w:sz w:val="18"/>
                <w:szCs w:val="18"/>
                <w:lang w:val="ro-RO"/>
              </w:rPr>
            </w:pPr>
          </w:p>
        </w:tc>
      </w:tr>
    </w:tbl>
    <w:p w14:paraId="47ACFF59" w14:textId="35108A86" w:rsidR="006222BB" w:rsidRDefault="006222BB" w:rsidP="00302489">
      <w:pPr>
        <w:rPr>
          <w:lang w:val="ro-RO"/>
        </w:rPr>
      </w:pPr>
    </w:p>
    <w:p w14:paraId="569F098D" w14:textId="2E3E3C04" w:rsidR="00C34200" w:rsidRDefault="00C34200" w:rsidP="00302489">
      <w:pPr>
        <w:rPr>
          <w:lang w:val="ro-RO"/>
        </w:rPr>
      </w:pPr>
    </w:p>
    <w:p w14:paraId="24913E78" w14:textId="567AFF95" w:rsidR="00C34200" w:rsidRDefault="00C34200" w:rsidP="00302489">
      <w:pPr>
        <w:rPr>
          <w:lang w:val="ro-RO"/>
        </w:rPr>
      </w:pPr>
    </w:p>
    <w:p w14:paraId="47ABCDBF" w14:textId="77777777" w:rsidR="00C34200" w:rsidRDefault="00C34200" w:rsidP="00302489">
      <w:pPr>
        <w:rPr>
          <w:lang w:val="ro-RO"/>
        </w:rPr>
      </w:pPr>
    </w:p>
    <w:p w14:paraId="3A8810F7" w14:textId="10FF9DFD" w:rsidR="00C34200" w:rsidRDefault="00C34200" w:rsidP="00302489">
      <w:pPr>
        <w:rPr>
          <w:lang w:val="ro-RO"/>
        </w:rPr>
      </w:pPr>
    </w:p>
    <w:p w14:paraId="395CA69D" w14:textId="77777777" w:rsidR="00C34200" w:rsidRPr="00DE2F20" w:rsidRDefault="00C34200" w:rsidP="00302489">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351"/>
        <w:gridCol w:w="1454"/>
        <w:gridCol w:w="2431"/>
        <w:gridCol w:w="1399"/>
        <w:gridCol w:w="3179"/>
        <w:gridCol w:w="935"/>
        <w:gridCol w:w="1559"/>
      </w:tblGrid>
      <w:tr w:rsidR="00DE2F20" w:rsidRPr="00DE2F20" w14:paraId="063FD236" w14:textId="77777777" w:rsidTr="00C34200">
        <w:trPr>
          <w:cantSplit/>
          <w:trHeight w:val="188"/>
          <w:jc w:val="center"/>
        </w:trPr>
        <w:tc>
          <w:tcPr>
            <w:tcW w:w="1195" w:type="dxa"/>
            <w:vMerge w:val="restart"/>
            <w:tcBorders>
              <w:left w:val="thinThickSmallGap" w:sz="24" w:space="0" w:color="auto"/>
            </w:tcBorders>
            <w:vAlign w:val="center"/>
          </w:tcPr>
          <w:p w14:paraId="52CCE77A" w14:textId="77777777" w:rsidR="00C317F8" w:rsidRPr="00DE2F20" w:rsidRDefault="00C317F8" w:rsidP="00C317F8">
            <w:pPr>
              <w:jc w:val="center"/>
              <w:rPr>
                <w:b/>
                <w:bCs/>
                <w:sz w:val="16"/>
                <w:szCs w:val="16"/>
                <w:lang w:val="ro-RO"/>
              </w:rPr>
            </w:pPr>
            <w:r w:rsidRPr="00DE2F20">
              <w:rPr>
                <w:b/>
                <w:bCs/>
                <w:sz w:val="16"/>
                <w:szCs w:val="16"/>
                <w:lang w:val="ro-RO"/>
              </w:rPr>
              <w:t>Învăţământ liceal</w:t>
            </w:r>
          </w:p>
          <w:p w14:paraId="19D90D9D" w14:textId="77777777" w:rsidR="00C317F8" w:rsidRPr="00DE2F20" w:rsidRDefault="00C317F8" w:rsidP="00C317F8">
            <w:pPr>
              <w:jc w:val="center"/>
              <w:rPr>
                <w:b/>
                <w:bCs/>
                <w:sz w:val="16"/>
                <w:szCs w:val="16"/>
                <w:lang w:val="ro-RO"/>
              </w:rPr>
            </w:pPr>
          </w:p>
        </w:tc>
        <w:tc>
          <w:tcPr>
            <w:tcW w:w="1496" w:type="dxa"/>
            <w:vMerge w:val="restart"/>
            <w:tcBorders>
              <w:right w:val="thinThickSmallGap" w:sz="24" w:space="0" w:color="auto"/>
            </w:tcBorders>
            <w:vAlign w:val="center"/>
          </w:tcPr>
          <w:p w14:paraId="36EBEECB" w14:textId="77777777" w:rsidR="00C317F8" w:rsidRPr="00DE2F20" w:rsidRDefault="00C317F8" w:rsidP="00C317F8">
            <w:pPr>
              <w:numPr>
                <w:ilvl w:val="1"/>
                <w:numId w:val="4"/>
              </w:numPr>
              <w:tabs>
                <w:tab w:val="clear" w:pos="1440"/>
                <w:tab w:val="left" w:pos="221"/>
              </w:tabs>
              <w:ind w:left="0" w:firstLine="0"/>
              <w:rPr>
                <w:b/>
                <w:bCs/>
                <w:sz w:val="16"/>
                <w:szCs w:val="16"/>
                <w:lang w:val="ro-RO"/>
              </w:rPr>
            </w:pPr>
            <w:r w:rsidRPr="00DE2F20">
              <w:rPr>
                <w:b/>
                <w:bCs/>
                <w:sz w:val="16"/>
                <w:szCs w:val="16"/>
                <w:lang w:val="ro-RO"/>
              </w:rPr>
              <w:t>Informatică</w:t>
            </w:r>
          </w:p>
          <w:p w14:paraId="1434A26A" w14:textId="77777777" w:rsidR="00C317F8" w:rsidRPr="00DE2F20" w:rsidRDefault="00C317F8" w:rsidP="00C317F8">
            <w:pPr>
              <w:rPr>
                <w:b/>
                <w:bCs/>
                <w:sz w:val="16"/>
                <w:szCs w:val="16"/>
                <w:lang w:val="ro-RO"/>
              </w:rPr>
            </w:pPr>
          </w:p>
          <w:p w14:paraId="4247669E" w14:textId="77777777" w:rsidR="00C317F8" w:rsidRPr="00DE2F20" w:rsidRDefault="00C317F8" w:rsidP="00C317F8">
            <w:pPr>
              <w:numPr>
                <w:ilvl w:val="1"/>
                <w:numId w:val="4"/>
              </w:numPr>
              <w:tabs>
                <w:tab w:val="clear" w:pos="1440"/>
                <w:tab w:val="left" w:pos="227"/>
              </w:tabs>
              <w:ind w:left="0" w:firstLine="0"/>
              <w:rPr>
                <w:b/>
                <w:bCs/>
                <w:sz w:val="16"/>
                <w:szCs w:val="16"/>
                <w:lang w:val="ro-RO"/>
              </w:rPr>
            </w:pPr>
            <w:r w:rsidRPr="00DE2F20">
              <w:rPr>
                <w:b/>
                <w:bCs/>
                <w:sz w:val="16"/>
                <w:szCs w:val="16"/>
                <w:lang w:val="ro-RO"/>
              </w:rPr>
              <w:t>Informatică - Tehnologia informaţiei şi a comunicaţiilor</w:t>
            </w:r>
          </w:p>
          <w:p w14:paraId="48389862" w14:textId="77777777" w:rsidR="00C317F8" w:rsidRPr="00DE2F20" w:rsidRDefault="00C317F8" w:rsidP="00C317F8">
            <w:pPr>
              <w:rPr>
                <w:b/>
                <w:bCs/>
                <w:sz w:val="16"/>
                <w:szCs w:val="16"/>
                <w:lang w:val="ro-RO"/>
              </w:rPr>
            </w:pPr>
          </w:p>
          <w:p w14:paraId="3E3AD167" w14:textId="77777777" w:rsidR="00C317F8" w:rsidRPr="00DE2F20" w:rsidRDefault="00C317F8" w:rsidP="00C317F8">
            <w:pPr>
              <w:tabs>
                <w:tab w:val="left" w:pos="364"/>
              </w:tabs>
              <w:rPr>
                <w:b/>
                <w:bCs/>
                <w:sz w:val="16"/>
                <w:szCs w:val="16"/>
                <w:lang w:val="ro-RO"/>
              </w:rPr>
            </w:pPr>
          </w:p>
          <w:p w14:paraId="7180222C" w14:textId="77777777" w:rsidR="00C317F8" w:rsidRPr="00DE2F20" w:rsidRDefault="00C317F8" w:rsidP="00C317F8">
            <w:pPr>
              <w:numPr>
                <w:ilvl w:val="1"/>
                <w:numId w:val="4"/>
              </w:numPr>
              <w:tabs>
                <w:tab w:val="clear" w:pos="1440"/>
                <w:tab w:val="left" w:pos="227"/>
              </w:tabs>
              <w:ind w:left="0" w:firstLine="0"/>
              <w:rPr>
                <w:b/>
                <w:bCs/>
                <w:sz w:val="16"/>
                <w:szCs w:val="16"/>
                <w:lang w:val="ro-RO"/>
              </w:rPr>
            </w:pPr>
            <w:r w:rsidRPr="00DE2F20">
              <w:rPr>
                <w:b/>
                <w:bCs/>
                <w:sz w:val="16"/>
                <w:szCs w:val="16"/>
                <w:lang w:val="ro-RO"/>
              </w:rPr>
              <w:t>Tehnologia informaţiei şi a comunicaţiilor</w:t>
            </w:r>
          </w:p>
          <w:p w14:paraId="5BABF64E" w14:textId="77777777" w:rsidR="00C317F8" w:rsidRPr="00DE2F20" w:rsidRDefault="00C317F8" w:rsidP="00C317F8">
            <w:pPr>
              <w:tabs>
                <w:tab w:val="left" w:pos="227"/>
              </w:tabs>
              <w:rPr>
                <w:b/>
                <w:bCs/>
                <w:sz w:val="16"/>
                <w:szCs w:val="16"/>
                <w:lang w:val="ro-RO"/>
              </w:rPr>
            </w:pPr>
          </w:p>
          <w:p w14:paraId="6F150625" w14:textId="77777777" w:rsidR="00C317F8" w:rsidRPr="00DE2F20" w:rsidRDefault="00C317F8" w:rsidP="00C317F8">
            <w:pPr>
              <w:numPr>
                <w:ilvl w:val="1"/>
                <w:numId w:val="4"/>
              </w:numPr>
              <w:tabs>
                <w:tab w:val="clear" w:pos="1440"/>
                <w:tab w:val="left" w:pos="227"/>
              </w:tabs>
              <w:ind w:left="0" w:firstLine="0"/>
              <w:rPr>
                <w:b/>
                <w:bCs/>
                <w:sz w:val="16"/>
                <w:szCs w:val="16"/>
                <w:lang w:val="ro-RO"/>
              </w:rPr>
            </w:pPr>
            <w:r w:rsidRPr="00DE2F20">
              <w:rPr>
                <w:b/>
                <w:bCs/>
                <w:sz w:val="16"/>
                <w:szCs w:val="16"/>
                <w:lang w:val="ro-RO"/>
              </w:rPr>
              <w:t>Tehnologia informaţiei şi a comunicaţiilor – Procesarea computerizată a imaginii</w:t>
            </w:r>
          </w:p>
        </w:tc>
        <w:tc>
          <w:tcPr>
            <w:tcW w:w="1351" w:type="dxa"/>
            <w:vMerge w:val="restart"/>
            <w:tcBorders>
              <w:left w:val="nil"/>
            </w:tcBorders>
            <w:vAlign w:val="center"/>
          </w:tcPr>
          <w:p w14:paraId="1499A44B" w14:textId="77777777" w:rsidR="00C317F8" w:rsidRPr="00C34200" w:rsidRDefault="00C317F8" w:rsidP="00C317F8">
            <w:pPr>
              <w:jc w:val="center"/>
              <w:rPr>
                <w:sz w:val="12"/>
                <w:szCs w:val="12"/>
                <w:lang w:val="ro-RO"/>
              </w:rPr>
            </w:pPr>
            <w:r w:rsidRPr="00C34200">
              <w:rPr>
                <w:sz w:val="12"/>
                <w:szCs w:val="12"/>
                <w:lang w:val="ro-RO"/>
              </w:rPr>
              <w:t xml:space="preserve">ŞTIINŢE EXACTE / MATEMATICĂ ŞI ŞTIINŢE ALE NATURII                     </w:t>
            </w:r>
          </w:p>
        </w:tc>
        <w:tc>
          <w:tcPr>
            <w:tcW w:w="1454" w:type="dxa"/>
            <w:tcBorders>
              <w:left w:val="nil"/>
            </w:tcBorders>
            <w:vAlign w:val="center"/>
          </w:tcPr>
          <w:p w14:paraId="6540859E" w14:textId="77777777" w:rsidR="00C317F8" w:rsidRPr="00C34200" w:rsidRDefault="00C317F8" w:rsidP="00C317F8">
            <w:pPr>
              <w:jc w:val="center"/>
              <w:rPr>
                <w:sz w:val="12"/>
                <w:szCs w:val="12"/>
                <w:lang w:val="ro-RO"/>
              </w:rPr>
            </w:pPr>
            <w:r w:rsidRPr="00C34200">
              <w:rPr>
                <w:sz w:val="12"/>
                <w:szCs w:val="12"/>
                <w:lang w:val="ro-RO"/>
              </w:rPr>
              <w:t>MATEMATICĂ</w:t>
            </w:r>
          </w:p>
        </w:tc>
        <w:tc>
          <w:tcPr>
            <w:tcW w:w="2431" w:type="dxa"/>
            <w:vAlign w:val="center"/>
          </w:tcPr>
          <w:p w14:paraId="7752FD53" w14:textId="77777777" w:rsidR="00C317F8" w:rsidRPr="00C34200" w:rsidRDefault="00C317F8" w:rsidP="00C317F8">
            <w:pPr>
              <w:rPr>
                <w:sz w:val="12"/>
                <w:szCs w:val="12"/>
                <w:lang w:val="ro-RO"/>
              </w:rPr>
            </w:pPr>
            <w:r w:rsidRPr="00C34200">
              <w:rPr>
                <w:sz w:val="12"/>
                <w:szCs w:val="12"/>
                <w:lang w:val="ro-RO"/>
              </w:rPr>
              <w:t xml:space="preserve">Matematică informatică              </w:t>
            </w:r>
          </w:p>
        </w:tc>
        <w:tc>
          <w:tcPr>
            <w:tcW w:w="1399" w:type="dxa"/>
            <w:vMerge w:val="restart"/>
            <w:vAlign w:val="center"/>
          </w:tcPr>
          <w:p w14:paraId="45CD4DD1" w14:textId="77777777" w:rsidR="00C317F8" w:rsidRPr="00DE2F20" w:rsidRDefault="00C317F8" w:rsidP="00C317F8">
            <w:pPr>
              <w:rPr>
                <w:sz w:val="14"/>
                <w:szCs w:val="14"/>
                <w:lang w:val="ro-RO"/>
              </w:rPr>
            </w:pPr>
            <w:r w:rsidRPr="00DE2F20">
              <w:rPr>
                <w:sz w:val="14"/>
                <w:szCs w:val="14"/>
                <w:lang w:val="ro-RO"/>
              </w:rPr>
              <w:t>INGINERIA SISTEMELOR</w:t>
            </w:r>
          </w:p>
          <w:p w14:paraId="702F1DB8" w14:textId="77777777" w:rsidR="00C317F8" w:rsidRPr="00DE2F20" w:rsidRDefault="00C317F8" w:rsidP="00C317F8">
            <w:pPr>
              <w:rPr>
                <w:sz w:val="14"/>
                <w:szCs w:val="14"/>
                <w:lang w:val="ro-RO"/>
              </w:rPr>
            </w:pPr>
          </w:p>
        </w:tc>
        <w:tc>
          <w:tcPr>
            <w:tcW w:w="3179" w:type="dxa"/>
            <w:vMerge w:val="restart"/>
            <w:vAlign w:val="center"/>
          </w:tcPr>
          <w:p w14:paraId="39FE64AB"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Achiziţia şi prelucrarea datelor</w:t>
            </w:r>
          </w:p>
          <w:p w14:paraId="6F68CEB5"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Automatica sistemelor complexe</w:t>
            </w:r>
          </w:p>
          <w:p w14:paraId="22CEE6BF"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Automatica şi informatica industrială</w:t>
            </w:r>
          </w:p>
          <w:p w14:paraId="767703ED"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Automatică avansată,</w:t>
            </w:r>
          </w:p>
          <w:p w14:paraId="4EDE936F" w14:textId="77777777" w:rsidR="00C317F8" w:rsidRPr="00DE2F20" w:rsidRDefault="00C317F8" w:rsidP="00C317F8">
            <w:pPr>
              <w:tabs>
                <w:tab w:val="left" w:pos="246"/>
              </w:tabs>
              <w:autoSpaceDE w:val="0"/>
              <w:autoSpaceDN w:val="0"/>
              <w:adjustRightInd w:val="0"/>
              <w:ind w:left="33"/>
              <w:rPr>
                <w:sz w:val="13"/>
                <w:szCs w:val="13"/>
              </w:rPr>
            </w:pPr>
            <w:r w:rsidRPr="00DE2F20">
              <w:rPr>
                <w:sz w:val="13"/>
                <w:szCs w:val="13"/>
              </w:rPr>
              <w:t>productică şi informatică industrială</w:t>
            </w:r>
          </w:p>
          <w:p w14:paraId="4BCAD860"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Automatizări avansate</w:t>
            </w:r>
          </w:p>
          <w:p w14:paraId="3FDBA68E"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Automatizări şi sisteme inteligente</w:t>
            </w:r>
          </w:p>
          <w:p w14:paraId="68915A98"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Arhitecturi orientate pe servicii pentru conducerea automată şi managementul întreprinderilor</w:t>
            </w:r>
            <w:r w:rsidRPr="00DE2F20">
              <w:rPr>
                <w:vanish/>
                <w:sz w:val="13"/>
                <w:szCs w:val="13"/>
              </w:rPr>
              <w:t xml:space="preserve"> pentru conducerea automată</w:t>
            </w:r>
          </w:p>
          <w:p w14:paraId="2B4D5E39"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Arhitecturi orientate pe servicii pentru întreprinderi</w:t>
            </w:r>
          </w:p>
          <w:p w14:paraId="522484DA"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 xml:space="preserve">Comanda avansată a sistemelor complexe </w:t>
            </w:r>
          </w:p>
          <w:p w14:paraId="5E09785C"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Comanda avansată a sistemelor complexe (în limba franceză)</w:t>
            </w:r>
          </w:p>
          <w:p w14:paraId="2C5B411B"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Conducerea avansată a proceselor industriale</w:t>
            </w:r>
          </w:p>
          <w:p w14:paraId="43DD80ED"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Control avansat şi sisteme în timp real</w:t>
            </w:r>
          </w:p>
          <w:p w14:paraId="23A7CEF4"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Controlul avansat al proceselor</w:t>
            </w:r>
          </w:p>
          <w:p w14:paraId="77BB2BB9"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Informatică aplicată</w:t>
            </w:r>
          </w:p>
          <w:p w14:paraId="6289442D"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Informatică aplicată în ingineria sistemelor complexe</w:t>
            </w:r>
          </w:p>
          <w:p w14:paraId="470968CF"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Informatică aplicată în conducerea avansată</w:t>
            </w:r>
          </w:p>
          <w:p w14:paraId="4F06ADB5"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Informatică aplicată în ingineria sistemelor</w:t>
            </w:r>
          </w:p>
          <w:p w14:paraId="4E42D0CB"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Ingineria sistemelor automate</w:t>
            </w:r>
          </w:p>
          <w:p w14:paraId="7450E5FE"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Ingineria conducerii avansate a fabricaţiei</w:t>
            </w:r>
          </w:p>
          <w:p w14:paraId="5E9430D7"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Ingineria calculatoarelor şi controlul proceselor</w:t>
            </w:r>
          </w:p>
          <w:p w14:paraId="762293C6"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 xml:space="preserve">Ingineria şi managementul serviciilor  </w:t>
            </w:r>
          </w:p>
          <w:p w14:paraId="278C13CF"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Service engineering and management</w:t>
            </w:r>
          </w:p>
          <w:p w14:paraId="43E0AFDC"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Ingineria şi managementul sistemelor de afaceri</w:t>
            </w:r>
          </w:p>
          <w:p w14:paraId="1DC76596"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Modele matematice în inginerie</w:t>
            </w:r>
          </w:p>
          <w:p w14:paraId="0590FD18"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Managementul proiectelor tehnice şi tehnologice</w:t>
            </w:r>
          </w:p>
          <w:p w14:paraId="264A2DC7"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Managementul şi protecţia informaţiei</w:t>
            </w:r>
          </w:p>
          <w:p w14:paraId="06CAFDA5"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Prelucrări complexe de semnal în aplicaţii multimedia</w:t>
            </w:r>
          </w:p>
          <w:p w14:paraId="347147F5"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Tehnologii informatice în ingineria sistemelor</w:t>
            </w:r>
          </w:p>
          <w:p w14:paraId="78E25180"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Sisteme automate încorporate</w:t>
            </w:r>
          </w:p>
          <w:p w14:paraId="1D5D90FD"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Sisteme complexe</w:t>
            </w:r>
          </w:p>
          <w:p w14:paraId="29900C8F"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Complex systems</w:t>
            </w:r>
          </w:p>
          <w:p w14:paraId="163E8AD7"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Sisteme cyber-fizice</w:t>
            </w:r>
          </w:p>
          <w:p w14:paraId="7861191E"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Cyber physical systems</w:t>
            </w:r>
          </w:p>
          <w:p w14:paraId="400D8AE3"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Sisteme de control inteligente</w:t>
            </w:r>
          </w:p>
          <w:p w14:paraId="6295EB06"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Sisteme informatice integrate</w:t>
            </w:r>
          </w:p>
          <w:p w14:paraId="2C6626BD"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Sisteme informatice de conducere avansată</w:t>
            </w:r>
          </w:p>
          <w:p w14:paraId="65E8E72A"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Sisteme informatice aplicate în producţie şi servicii</w:t>
            </w:r>
          </w:p>
          <w:p w14:paraId="32F9338A"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Sisteme informatice integrate avansate</w:t>
            </w:r>
          </w:p>
          <w:p w14:paraId="1D3B0396"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Sisteme de control încorporate</w:t>
            </w:r>
          </w:p>
          <w:p w14:paraId="7C054BC8"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Sisteme şi control automat</w:t>
            </w:r>
          </w:p>
          <w:p w14:paraId="723943FF"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Sisteme şi control automat (în limba engleză)</w:t>
            </w:r>
          </w:p>
          <w:p w14:paraId="19F26FB8"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 xml:space="preserve">Systems and control </w:t>
            </w:r>
          </w:p>
          <w:p w14:paraId="04B4B6D8"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Sisteme informatice complexe</w:t>
            </w:r>
          </w:p>
          <w:p w14:paraId="23D73D82"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Sisteme informatice în îngrijirea sănătăţii</w:t>
            </w:r>
          </w:p>
          <w:p w14:paraId="135F712E"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Sisteme informatice în medicină</w:t>
            </w:r>
          </w:p>
          <w:p w14:paraId="4F85BA17"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Sisteme inteligente de conducere</w:t>
            </w:r>
          </w:p>
          <w:p w14:paraId="5840F007"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Sisteme automate avansate</w:t>
            </w:r>
          </w:p>
          <w:p w14:paraId="4E45170E"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Sisteme automate de conducere a proceselor industriale</w:t>
            </w:r>
          </w:p>
          <w:p w14:paraId="4B925E1C"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Sisteme avansate în automatică şi tehnologii informatice</w:t>
            </w:r>
          </w:p>
          <w:p w14:paraId="493132D6"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Sisteme şi tehnologii informatice</w:t>
            </w:r>
          </w:p>
          <w:p w14:paraId="7F780D56"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Sisteme încorporate pentru domeniul auto</w:t>
            </w:r>
          </w:p>
          <w:p w14:paraId="3BA49507"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 xml:space="preserve">Sisteme încorporate pentru domeniul auto (în limba engleză)  </w:t>
            </w:r>
          </w:p>
          <w:p w14:paraId="33F5FFE4" w14:textId="77777777" w:rsidR="00C317F8" w:rsidRPr="00DE2F20" w:rsidRDefault="00C317F8" w:rsidP="00C348CA">
            <w:pPr>
              <w:numPr>
                <w:ilvl w:val="0"/>
                <w:numId w:val="35"/>
              </w:numPr>
              <w:tabs>
                <w:tab w:val="left" w:pos="246"/>
              </w:tabs>
              <w:autoSpaceDE w:val="0"/>
              <w:autoSpaceDN w:val="0"/>
              <w:adjustRightInd w:val="0"/>
              <w:ind w:left="33" w:firstLine="0"/>
              <w:rPr>
                <w:sz w:val="13"/>
                <w:szCs w:val="13"/>
              </w:rPr>
            </w:pPr>
            <w:r w:rsidRPr="00DE2F20">
              <w:rPr>
                <w:sz w:val="13"/>
                <w:szCs w:val="13"/>
              </w:rPr>
              <w:t>Automotive embedded software</w:t>
            </w:r>
          </w:p>
          <w:p w14:paraId="0D98957D" w14:textId="7F669934" w:rsidR="00C317F8" w:rsidRPr="00DE2F20" w:rsidRDefault="00C317F8" w:rsidP="00C348CA">
            <w:pPr>
              <w:numPr>
                <w:ilvl w:val="0"/>
                <w:numId w:val="35"/>
              </w:numPr>
              <w:tabs>
                <w:tab w:val="left" w:pos="246"/>
              </w:tabs>
              <w:autoSpaceDE w:val="0"/>
              <w:autoSpaceDN w:val="0"/>
              <w:adjustRightInd w:val="0"/>
              <w:ind w:left="33" w:firstLine="0"/>
              <w:rPr>
                <w:sz w:val="14"/>
                <w:szCs w:val="14"/>
                <w:lang w:val="ro-RO"/>
              </w:rPr>
            </w:pPr>
            <w:r w:rsidRPr="00DE2F20">
              <w:rPr>
                <w:sz w:val="13"/>
                <w:szCs w:val="13"/>
              </w:rPr>
              <w:t>Tehnici avansate in domeniul sistemelor şi semnalelor</w:t>
            </w:r>
          </w:p>
        </w:tc>
        <w:tc>
          <w:tcPr>
            <w:tcW w:w="935" w:type="dxa"/>
            <w:vMerge w:val="restart"/>
            <w:tcBorders>
              <w:right w:val="thinThickSmallGap" w:sz="24" w:space="0" w:color="auto"/>
            </w:tcBorders>
            <w:vAlign w:val="center"/>
          </w:tcPr>
          <w:p w14:paraId="31AB88EB" w14:textId="77777777" w:rsidR="00C317F8" w:rsidRPr="00DE2F20" w:rsidRDefault="00C317F8" w:rsidP="00C317F8">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7022B550" w14:textId="2A1D9F24" w:rsidR="00D12E79" w:rsidRPr="00D12E79" w:rsidRDefault="00E23C99" w:rsidP="00D12E79">
            <w:pPr>
              <w:jc w:val="center"/>
              <w:rPr>
                <w:sz w:val="14"/>
                <w:szCs w:val="14"/>
              </w:rPr>
            </w:pPr>
            <w:r>
              <w:rPr>
                <w:sz w:val="14"/>
                <w:szCs w:val="14"/>
              </w:rPr>
              <w:t>Proba practico-metodică</w:t>
            </w:r>
          </w:p>
          <w:p w14:paraId="7E92A828" w14:textId="77777777" w:rsidR="00D12E79" w:rsidRPr="00D12E79" w:rsidRDefault="00D12E79" w:rsidP="00D12E79">
            <w:pPr>
              <w:jc w:val="center"/>
              <w:rPr>
                <w:sz w:val="14"/>
                <w:szCs w:val="14"/>
              </w:rPr>
            </w:pPr>
            <w:r w:rsidRPr="00D12E79">
              <w:rPr>
                <w:sz w:val="14"/>
                <w:szCs w:val="14"/>
              </w:rPr>
              <w:t>+</w:t>
            </w:r>
          </w:p>
          <w:p w14:paraId="5B4A0E86" w14:textId="77777777" w:rsidR="00D12E79" w:rsidRPr="00D12E79" w:rsidRDefault="00D12E79" w:rsidP="00D12E79">
            <w:pPr>
              <w:jc w:val="center"/>
              <w:rPr>
                <w:sz w:val="14"/>
                <w:szCs w:val="14"/>
              </w:rPr>
            </w:pPr>
            <w:r w:rsidRPr="00D12E79">
              <w:rPr>
                <w:sz w:val="14"/>
                <w:szCs w:val="14"/>
              </w:rPr>
              <w:t>Proba scrisă:</w:t>
            </w:r>
          </w:p>
          <w:p w14:paraId="431C1E98" w14:textId="77777777" w:rsidR="00D12E79" w:rsidRPr="00D12E79" w:rsidRDefault="00D12E79" w:rsidP="00D12E79">
            <w:pPr>
              <w:keepNext/>
              <w:jc w:val="center"/>
              <w:outlineLvl w:val="5"/>
              <w:rPr>
                <w:b/>
                <w:bCs/>
                <w:color w:val="0070C0"/>
                <w:sz w:val="16"/>
                <w:szCs w:val="16"/>
                <w:lang w:val="ro-RO"/>
              </w:rPr>
            </w:pPr>
            <w:r w:rsidRPr="00D12E79">
              <w:rPr>
                <w:b/>
                <w:bCs/>
                <w:color w:val="0070C0"/>
                <w:sz w:val="16"/>
                <w:szCs w:val="16"/>
                <w:lang w:val="ro-RO"/>
              </w:rPr>
              <w:t xml:space="preserve">INFORMATICĂ </w:t>
            </w:r>
          </w:p>
          <w:p w14:paraId="28CE86FC" w14:textId="77777777" w:rsidR="00D12E79" w:rsidRPr="00D12E79" w:rsidRDefault="00D12E79" w:rsidP="00D12E79">
            <w:pPr>
              <w:keepNext/>
              <w:jc w:val="center"/>
              <w:outlineLvl w:val="5"/>
              <w:rPr>
                <w:b/>
                <w:bCs/>
                <w:color w:val="0070C0"/>
                <w:sz w:val="16"/>
                <w:szCs w:val="16"/>
                <w:lang w:val="ro-RO"/>
              </w:rPr>
            </w:pPr>
            <w:r w:rsidRPr="00D12E79">
              <w:rPr>
                <w:b/>
                <w:bCs/>
                <w:color w:val="0070C0"/>
                <w:sz w:val="16"/>
                <w:szCs w:val="16"/>
                <w:lang w:val="ro-RO"/>
              </w:rPr>
              <w:t>ŞI TEHNOLOGIA INFORMAŢIEI</w:t>
            </w:r>
          </w:p>
          <w:p w14:paraId="161D3C41" w14:textId="77777777" w:rsidR="00D12E79" w:rsidRPr="00D12E79" w:rsidRDefault="00D12E79" w:rsidP="00D12E79">
            <w:pPr>
              <w:jc w:val="center"/>
              <w:rPr>
                <w:color w:val="0070C0"/>
                <w:sz w:val="12"/>
                <w:szCs w:val="12"/>
                <w:lang w:val="ro-RO"/>
              </w:rPr>
            </w:pPr>
            <w:r w:rsidRPr="00D12E79">
              <w:rPr>
                <w:color w:val="0070C0"/>
                <w:sz w:val="12"/>
                <w:szCs w:val="12"/>
                <w:lang w:val="ro-RO"/>
              </w:rPr>
              <w:t xml:space="preserve">(programa pentru concurs aprobată prin ordinul ministrului educaţiei şi cercetării nr. 5975 / 2020) </w:t>
            </w:r>
          </w:p>
          <w:p w14:paraId="7A9D40C2" w14:textId="77777777" w:rsidR="00D12E79" w:rsidRPr="00D12E79" w:rsidRDefault="00D12E79" w:rsidP="00D12E79">
            <w:pPr>
              <w:jc w:val="center"/>
              <w:rPr>
                <w:color w:val="0070C0"/>
                <w:sz w:val="16"/>
                <w:szCs w:val="16"/>
                <w:lang w:val="ro-RO"/>
              </w:rPr>
            </w:pPr>
            <w:r w:rsidRPr="00D12E79">
              <w:rPr>
                <w:color w:val="0070C0"/>
                <w:sz w:val="16"/>
                <w:szCs w:val="16"/>
                <w:lang w:val="ro-RO"/>
              </w:rPr>
              <w:t>/</w:t>
            </w:r>
          </w:p>
          <w:p w14:paraId="7DCA46B0" w14:textId="77777777" w:rsidR="00D12E79" w:rsidRPr="00D12E79" w:rsidRDefault="00D12E79" w:rsidP="00D12E79">
            <w:pPr>
              <w:keepNext/>
              <w:jc w:val="center"/>
              <w:outlineLvl w:val="5"/>
              <w:rPr>
                <w:b/>
                <w:bCs/>
                <w:color w:val="0070C0"/>
                <w:sz w:val="16"/>
                <w:szCs w:val="16"/>
                <w:lang w:val="ro-RO"/>
              </w:rPr>
            </w:pPr>
            <w:r w:rsidRPr="00D12E79">
              <w:rPr>
                <w:b/>
                <w:bCs/>
                <w:color w:val="0070C0"/>
                <w:sz w:val="16"/>
                <w:szCs w:val="16"/>
                <w:lang w:val="ro-RO"/>
              </w:rPr>
              <w:t xml:space="preserve">INFORMATICĂ </w:t>
            </w:r>
          </w:p>
          <w:p w14:paraId="5406C3A6" w14:textId="77777777" w:rsidR="00D12E79" w:rsidRPr="00D12E79" w:rsidRDefault="00D12E79" w:rsidP="00D12E79">
            <w:pPr>
              <w:keepNext/>
              <w:jc w:val="center"/>
              <w:outlineLvl w:val="5"/>
              <w:rPr>
                <w:b/>
                <w:bCs/>
                <w:color w:val="0070C0"/>
                <w:sz w:val="16"/>
                <w:szCs w:val="16"/>
                <w:lang w:val="ro-RO"/>
              </w:rPr>
            </w:pPr>
            <w:r w:rsidRPr="00D12E79">
              <w:rPr>
                <w:b/>
                <w:bCs/>
                <w:color w:val="0070C0"/>
                <w:sz w:val="16"/>
                <w:szCs w:val="16"/>
                <w:lang w:val="ro-RO"/>
              </w:rPr>
              <w:t>ŞI TEHNOLOGIA INFORMAŢIEI</w:t>
            </w:r>
          </w:p>
          <w:p w14:paraId="6AD19B4D" w14:textId="228C9EEF" w:rsidR="00C317F8" w:rsidRPr="00DE2F20" w:rsidRDefault="00D12E79" w:rsidP="00D12E79">
            <w:pPr>
              <w:jc w:val="center"/>
              <w:rPr>
                <w:lang w:val="ro-RO"/>
              </w:rPr>
            </w:pPr>
            <w:r w:rsidRPr="00D12E79">
              <w:rPr>
                <w:color w:val="0070C0"/>
                <w:sz w:val="12"/>
                <w:szCs w:val="12"/>
                <w:lang w:val="ro-RO"/>
              </w:rPr>
              <w:t xml:space="preserve">(programa pentru examenul naţional de definitivare în învăţământ aprobată prin ordinul ministrului educaţiei şi cercetării nr. 5976 / 2020)  </w:t>
            </w:r>
          </w:p>
        </w:tc>
      </w:tr>
      <w:tr w:rsidR="00DE2F20" w:rsidRPr="00DE2F20" w14:paraId="3662300B" w14:textId="77777777" w:rsidTr="005F69BF">
        <w:trPr>
          <w:cantSplit/>
          <w:trHeight w:val="171"/>
          <w:jc w:val="center"/>
        </w:trPr>
        <w:tc>
          <w:tcPr>
            <w:tcW w:w="1195" w:type="dxa"/>
            <w:vMerge/>
            <w:tcBorders>
              <w:left w:val="thinThickSmallGap" w:sz="24" w:space="0" w:color="auto"/>
            </w:tcBorders>
            <w:vAlign w:val="center"/>
          </w:tcPr>
          <w:p w14:paraId="59701132" w14:textId="77777777" w:rsidR="006222BB" w:rsidRPr="00DE2F20" w:rsidRDefault="006222BB" w:rsidP="00FE6DC7">
            <w:pPr>
              <w:jc w:val="center"/>
              <w:rPr>
                <w:b/>
                <w:bCs/>
                <w:sz w:val="14"/>
                <w:szCs w:val="14"/>
                <w:lang w:val="ro-RO"/>
              </w:rPr>
            </w:pPr>
          </w:p>
        </w:tc>
        <w:tc>
          <w:tcPr>
            <w:tcW w:w="1496" w:type="dxa"/>
            <w:vMerge/>
            <w:tcBorders>
              <w:right w:val="thinThickSmallGap" w:sz="24" w:space="0" w:color="auto"/>
            </w:tcBorders>
            <w:vAlign w:val="center"/>
          </w:tcPr>
          <w:p w14:paraId="3B50921E" w14:textId="77777777" w:rsidR="006222BB" w:rsidRPr="00DE2F20" w:rsidRDefault="006222BB" w:rsidP="00FE6DC7">
            <w:pPr>
              <w:jc w:val="center"/>
              <w:rPr>
                <w:b/>
                <w:bCs/>
                <w:sz w:val="14"/>
                <w:szCs w:val="14"/>
                <w:lang w:val="ro-RO"/>
              </w:rPr>
            </w:pPr>
          </w:p>
        </w:tc>
        <w:tc>
          <w:tcPr>
            <w:tcW w:w="1351" w:type="dxa"/>
            <w:vMerge/>
            <w:tcBorders>
              <w:left w:val="nil"/>
            </w:tcBorders>
            <w:vAlign w:val="center"/>
          </w:tcPr>
          <w:p w14:paraId="1D025268" w14:textId="77777777" w:rsidR="006222BB" w:rsidRPr="00C34200" w:rsidRDefault="006222BB" w:rsidP="00FE6DC7">
            <w:pPr>
              <w:jc w:val="center"/>
              <w:rPr>
                <w:sz w:val="12"/>
                <w:szCs w:val="12"/>
                <w:lang w:val="ro-RO"/>
              </w:rPr>
            </w:pPr>
          </w:p>
        </w:tc>
        <w:tc>
          <w:tcPr>
            <w:tcW w:w="1454" w:type="dxa"/>
            <w:vMerge w:val="restart"/>
            <w:tcBorders>
              <w:left w:val="nil"/>
            </w:tcBorders>
            <w:vAlign w:val="center"/>
          </w:tcPr>
          <w:p w14:paraId="7D201A86" w14:textId="77777777" w:rsidR="006222BB" w:rsidRPr="00C34200" w:rsidRDefault="006222BB" w:rsidP="00FE6DC7">
            <w:pPr>
              <w:jc w:val="center"/>
              <w:rPr>
                <w:sz w:val="12"/>
                <w:szCs w:val="12"/>
                <w:lang w:val="ro-RO"/>
              </w:rPr>
            </w:pPr>
            <w:r w:rsidRPr="00C34200">
              <w:rPr>
                <w:sz w:val="12"/>
                <w:szCs w:val="12"/>
                <w:lang w:val="ro-RO"/>
              </w:rPr>
              <w:t>INFORMATICĂ</w:t>
            </w:r>
          </w:p>
        </w:tc>
        <w:tc>
          <w:tcPr>
            <w:tcW w:w="2431" w:type="dxa"/>
            <w:vAlign w:val="center"/>
          </w:tcPr>
          <w:p w14:paraId="53A6701A" w14:textId="77777777" w:rsidR="006222BB" w:rsidRPr="00C34200" w:rsidRDefault="006222BB" w:rsidP="00FE6DC7">
            <w:pPr>
              <w:rPr>
                <w:sz w:val="12"/>
                <w:szCs w:val="12"/>
                <w:lang w:val="ro-RO"/>
              </w:rPr>
            </w:pPr>
            <w:r w:rsidRPr="00C34200">
              <w:rPr>
                <w:sz w:val="12"/>
                <w:szCs w:val="12"/>
                <w:lang w:val="ro-RO"/>
              </w:rPr>
              <w:t>Informatică</w:t>
            </w:r>
          </w:p>
        </w:tc>
        <w:tc>
          <w:tcPr>
            <w:tcW w:w="1399" w:type="dxa"/>
            <w:vMerge/>
            <w:vAlign w:val="center"/>
          </w:tcPr>
          <w:p w14:paraId="3327852A" w14:textId="77777777" w:rsidR="006222BB" w:rsidRPr="00DE2F20" w:rsidRDefault="006222BB" w:rsidP="00FE6DC7">
            <w:pPr>
              <w:autoSpaceDE w:val="0"/>
              <w:autoSpaceDN w:val="0"/>
              <w:adjustRightInd w:val="0"/>
              <w:jc w:val="center"/>
              <w:rPr>
                <w:sz w:val="14"/>
                <w:szCs w:val="14"/>
                <w:lang w:val="ro-RO"/>
              </w:rPr>
            </w:pPr>
          </w:p>
        </w:tc>
        <w:tc>
          <w:tcPr>
            <w:tcW w:w="3179" w:type="dxa"/>
            <w:vMerge/>
            <w:vAlign w:val="center"/>
          </w:tcPr>
          <w:p w14:paraId="0E2C6F6E" w14:textId="77777777" w:rsidR="006222BB" w:rsidRPr="00DE2F20"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9BB9A43" w14:textId="77777777" w:rsidR="006222BB" w:rsidRPr="00DE2F20"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D19EB3D" w14:textId="77777777" w:rsidR="006222BB" w:rsidRPr="00DE2F20" w:rsidRDefault="006222BB" w:rsidP="00FE6DC7">
            <w:pPr>
              <w:jc w:val="center"/>
              <w:rPr>
                <w:b/>
                <w:bCs/>
                <w:sz w:val="18"/>
                <w:szCs w:val="18"/>
                <w:lang w:val="ro-RO"/>
              </w:rPr>
            </w:pPr>
          </w:p>
        </w:tc>
      </w:tr>
      <w:tr w:rsidR="00DE2F20" w:rsidRPr="00DE2F20" w14:paraId="2BF98114" w14:textId="77777777" w:rsidTr="005F69BF">
        <w:trPr>
          <w:cantSplit/>
          <w:trHeight w:val="171"/>
          <w:jc w:val="center"/>
        </w:trPr>
        <w:tc>
          <w:tcPr>
            <w:tcW w:w="1195" w:type="dxa"/>
            <w:vMerge/>
            <w:tcBorders>
              <w:left w:val="thinThickSmallGap" w:sz="24" w:space="0" w:color="auto"/>
            </w:tcBorders>
            <w:vAlign w:val="center"/>
          </w:tcPr>
          <w:p w14:paraId="6FD9E844" w14:textId="77777777" w:rsidR="006222BB" w:rsidRPr="00DE2F20" w:rsidRDefault="006222BB" w:rsidP="00FE6DC7">
            <w:pPr>
              <w:jc w:val="center"/>
              <w:rPr>
                <w:b/>
                <w:bCs/>
                <w:sz w:val="14"/>
                <w:szCs w:val="14"/>
                <w:lang w:val="ro-RO"/>
              </w:rPr>
            </w:pPr>
          </w:p>
        </w:tc>
        <w:tc>
          <w:tcPr>
            <w:tcW w:w="1496" w:type="dxa"/>
            <w:vMerge/>
            <w:tcBorders>
              <w:right w:val="thinThickSmallGap" w:sz="24" w:space="0" w:color="auto"/>
            </w:tcBorders>
            <w:vAlign w:val="center"/>
          </w:tcPr>
          <w:p w14:paraId="15B0637B" w14:textId="77777777" w:rsidR="006222BB" w:rsidRPr="00DE2F20" w:rsidRDefault="006222BB" w:rsidP="00FE6DC7">
            <w:pPr>
              <w:jc w:val="center"/>
              <w:rPr>
                <w:b/>
                <w:bCs/>
                <w:sz w:val="14"/>
                <w:szCs w:val="14"/>
                <w:lang w:val="ro-RO"/>
              </w:rPr>
            </w:pPr>
          </w:p>
        </w:tc>
        <w:tc>
          <w:tcPr>
            <w:tcW w:w="1351" w:type="dxa"/>
            <w:vMerge/>
            <w:tcBorders>
              <w:left w:val="nil"/>
            </w:tcBorders>
            <w:vAlign w:val="center"/>
          </w:tcPr>
          <w:p w14:paraId="2AE51304" w14:textId="77777777" w:rsidR="006222BB" w:rsidRPr="00C34200" w:rsidRDefault="006222BB" w:rsidP="00FE6DC7">
            <w:pPr>
              <w:jc w:val="center"/>
              <w:rPr>
                <w:sz w:val="12"/>
                <w:szCs w:val="12"/>
                <w:lang w:val="ro-RO"/>
              </w:rPr>
            </w:pPr>
          </w:p>
        </w:tc>
        <w:tc>
          <w:tcPr>
            <w:tcW w:w="1454" w:type="dxa"/>
            <w:vMerge/>
            <w:tcBorders>
              <w:left w:val="nil"/>
            </w:tcBorders>
            <w:vAlign w:val="center"/>
          </w:tcPr>
          <w:p w14:paraId="3117562C" w14:textId="77777777" w:rsidR="006222BB" w:rsidRPr="00C34200" w:rsidRDefault="006222BB" w:rsidP="00FE6DC7">
            <w:pPr>
              <w:jc w:val="center"/>
              <w:rPr>
                <w:sz w:val="12"/>
                <w:szCs w:val="12"/>
                <w:lang w:val="ro-RO"/>
              </w:rPr>
            </w:pPr>
          </w:p>
        </w:tc>
        <w:tc>
          <w:tcPr>
            <w:tcW w:w="2431" w:type="dxa"/>
            <w:vAlign w:val="center"/>
          </w:tcPr>
          <w:p w14:paraId="6751A807" w14:textId="77777777" w:rsidR="006222BB" w:rsidRPr="00C34200" w:rsidRDefault="006222BB" w:rsidP="00FE6DC7">
            <w:pPr>
              <w:rPr>
                <w:sz w:val="12"/>
                <w:szCs w:val="12"/>
                <w:lang w:val="ro-RO"/>
              </w:rPr>
            </w:pPr>
            <w:r w:rsidRPr="00C34200">
              <w:rPr>
                <w:sz w:val="12"/>
                <w:szCs w:val="12"/>
                <w:lang w:val="ro-RO"/>
              </w:rPr>
              <w:t>Informatică aplicată</w:t>
            </w:r>
          </w:p>
        </w:tc>
        <w:tc>
          <w:tcPr>
            <w:tcW w:w="1399" w:type="dxa"/>
            <w:vMerge/>
            <w:vAlign w:val="center"/>
          </w:tcPr>
          <w:p w14:paraId="42A810C6" w14:textId="77777777" w:rsidR="006222BB" w:rsidRPr="00DE2F20" w:rsidRDefault="006222BB" w:rsidP="00FE6DC7">
            <w:pPr>
              <w:autoSpaceDE w:val="0"/>
              <w:autoSpaceDN w:val="0"/>
              <w:adjustRightInd w:val="0"/>
              <w:jc w:val="center"/>
              <w:rPr>
                <w:sz w:val="14"/>
                <w:szCs w:val="14"/>
                <w:lang w:val="ro-RO"/>
              </w:rPr>
            </w:pPr>
          </w:p>
        </w:tc>
        <w:tc>
          <w:tcPr>
            <w:tcW w:w="3179" w:type="dxa"/>
            <w:vMerge/>
            <w:vAlign w:val="center"/>
          </w:tcPr>
          <w:p w14:paraId="44985BEA" w14:textId="77777777" w:rsidR="006222BB" w:rsidRPr="00DE2F20"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40AEDA3" w14:textId="77777777" w:rsidR="006222BB" w:rsidRPr="00DE2F20"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24B4095" w14:textId="77777777" w:rsidR="006222BB" w:rsidRPr="00DE2F20" w:rsidRDefault="006222BB" w:rsidP="00FE6DC7">
            <w:pPr>
              <w:jc w:val="center"/>
              <w:rPr>
                <w:b/>
                <w:bCs/>
                <w:sz w:val="18"/>
                <w:szCs w:val="18"/>
                <w:lang w:val="ro-RO"/>
              </w:rPr>
            </w:pPr>
          </w:p>
        </w:tc>
      </w:tr>
      <w:tr w:rsidR="00DE2F20" w:rsidRPr="00DE2F20" w14:paraId="4F5A4D7E" w14:textId="77777777" w:rsidTr="005F69BF">
        <w:trPr>
          <w:cantSplit/>
          <w:trHeight w:val="171"/>
          <w:jc w:val="center"/>
        </w:trPr>
        <w:tc>
          <w:tcPr>
            <w:tcW w:w="1195" w:type="dxa"/>
            <w:vMerge/>
            <w:tcBorders>
              <w:left w:val="thinThickSmallGap" w:sz="24" w:space="0" w:color="auto"/>
            </w:tcBorders>
            <w:vAlign w:val="center"/>
          </w:tcPr>
          <w:p w14:paraId="1DD993CA" w14:textId="77777777" w:rsidR="006222BB" w:rsidRPr="00DE2F20" w:rsidRDefault="006222BB" w:rsidP="00FE6DC7">
            <w:pPr>
              <w:jc w:val="center"/>
              <w:rPr>
                <w:b/>
                <w:bCs/>
                <w:sz w:val="14"/>
                <w:szCs w:val="14"/>
                <w:lang w:val="ro-RO"/>
              </w:rPr>
            </w:pPr>
          </w:p>
        </w:tc>
        <w:tc>
          <w:tcPr>
            <w:tcW w:w="1496" w:type="dxa"/>
            <w:vMerge/>
            <w:tcBorders>
              <w:right w:val="thinThickSmallGap" w:sz="24" w:space="0" w:color="auto"/>
            </w:tcBorders>
            <w:vAlign w:val="center"/>
          </w:tcPr>
          <w:p w14:paraId="3F0776B6" w14:textId="77777777" w:rsidR="006222BB" w:rsidRPr="00DE2F20" w:rsidRDefault="006222BB" w:rsidP="00FE6DC7">
            <w:pPr>
              <w:jc w:val="center"/>
              <w:rPr>
                <w:b/>
                <w:bCs/>
                <w:sz w:val="14"/>
                <w:szCs w:val="14"/>
                <w:lang w:val="ro-RO"/>
              </w:rPr>
            </w:pPr>
          </w:p>
        </w:tc>
        <w:tc>
          <w:tcPr>
            <w:tcW w:w="1351" w:type="dxa"/>
            <w:vMerge/>
            <w:tcBorders>
              <w:left w:val="nil"/>
            </w:tcBorders>
            <w:vAlign w:val="center"/>
          </w:tcPr>
          <w:p w14:paraId="1C620527" w14:textId="77777777" w:rsidR="006222BB" w:rsidRPr="00C34200" w:rsidRDefault="006222BB" w:rsidP="00FE6DC7">
            <w:pPr>
              <w:jc w:val="center"/>
              <w:rPr>
                <w:sz w:val="12"/>
                <w:szCs w:val="12"/>
                <w:lang w:val="ro-RO"/>
              </w:rPr>
            </w:pPr>
          </w:p>
        </w:tc>
        <w:tc>
          <w:tcPr>
            <w:tcW w:w="1454" w:type="dxa"/>
            <w:tcBorders>
              <w:left w:val="nil"/>
            </w:tcBorders>
            <w:vAlign w:val="center"/>
          </w:tcPr>
          <w:p w14:paraId="776C6542" w14:textId="77777777" w:rsidR="006222BB" w:rsidRPr="00C34200" w:rsidRDefault="006222BB" w:rsidP="00FE6DC7">
            <w:pPr>
              <w:jc w:val="center"/>
              <w:rPr>
                <w:sz w:val="12"/>
                <w:szCs w:val="12"/>
                <w:lang w:val="ro-RO"/>
              </w:rPr>
            </w:pPr>
            <w:r w:rsidRPr="00C34200">
              <w:rPr>
                <w:sz w:val="12"/>
                <w:szCs w:val="12"/>
                <w:lang w:val="ro-RO"/>
              </w:rPr>
              <w:t>FIZICĂ</w:t>
            </w:r>
          </w:p>
        </w:tc>
        <w:tc>
          <w:tcPr>
            <w:tcW w:w="2431" w:type="dxa"/>
            <w:vAlign w:val="center"/>
          </w:tcPr>
          <w:p w14:paraId="147588BE" w14:textId="77777777" w:rsidR="006222BB" w:rsidRPr="00C34200" w:rsidRDefault="006222BB" w:rsidP="00FE6DC7">
            <w:pPr>
              <w:rPr>
                <w:sz w:val="12"/>
                <w:szCs w:val="12"/>
                <w:lang w:val="ro-RO"/>
              </w:rPr>
            </w:pPr>
            <w:r w:rsidRPr="00C34200">
              <w:rPr>
                <w:sz w:val="12"/>
                <w:szCs w:val="12"/>
                <w:lang w:val="ro-RO"/>
              </w:rPr>
              <w:t>Fizică informatică</w:t>
            </w:r>
          </w:p>
        </w:tc>
        <w:tc>
          <w:tcPr>
            <w:tcW w:w="1399" w:type="dxa"/>
            <w:vMerge/>
            <w:vAlign w:val="center"/>
          </w:tcPr>
          <w:p w14:paraId="7C0BACEC" w14:textId="77777777" w:rsidR="006222BB" w:rsidRPr="00DE2F20" w:rsidRDefault="006222BB" w:rsidP="00FE6DC7">
            <w:pPr>
              <w:autoSpaceDE w:val="0"/>
              <w:autoSpaceDN w:val="0"/>
              <w:adjustRightInd w:val="0"/>
              <w:jc w:val="center"/>
              <w:rPr>
                <w:sz w:val="14"/>
                <w:szCs w:val="14"/>
                <w:lang w:val="ro-RO"/>
              </w:rPr>
            </w:pPr>
          </w:p>
        </w:tc>
        <w:tc>
          <w:tcPr>
            <w:tcW w:w="3179" w:type="dxa"/>
            <w:vMerge/>
            <w:vAlign w:val="center"/>
          </w:tcPr>
          <w:p w14:paraId="66F5DA02" w14:textId="77777777" w:rsidR="006222BB" w:rsidRPr="00DE2F20"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0B97DBC" w14:textId="77777777" w:rsidR="006222BB" w:rsidRPr="00DE2F20"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7194433" w14:textId="77777777" w:rsidR="006222BB" w:rsidRPr="00DE2F20" w:rsidRDefault="006222BB" w:rsidP="00FE6DC7">
            <w:pPr>
              <w:jc w:val="center"/>
              <w:rPr>
                <w:b/>
                <w:bCs/>
                <w:sz w:val="18"/>
                <w:szCs w:val="18"/>
                <w:lang w:val="ro-RO"/>
              </w:rPr>
            </w:pPr>
          </w:p>
        </w:tc>
      </w:tr>
      <w:tr w:rsidR="00DE2F20" w:rsidRPr="00DE2F20" w14:paraId="1C72BC92" w14:textId="77777777" w:rsidTr="005F69BF">
        <w:trPr>
          <w:cantSplit/>
          <w:trHeight w:val="171"/>
          <w:jc w:val="center"/>
        </w:trPr>
        <w:tc>
          <w:tcPr>
            <w:tcW w:w="1195" w:type="dxa"/>
            <w:vMerge/>
            <w:tcBorders>
              <w:left w:val="thinThickSmallGap" w:sz="24" w:space="0" w:color="auto"/>
            </w:tcBorders>
            <w:vAlign w:val="center"/>
          </w:tcPr>
          <w:p w14:paraId="565BAE78" w14:textId="77777777" w:rsidR="006222BB" w:rsidRPr="00DE2F20" w:rsidRDefault="006222BB" w:rsidP="00FE6DC7">
            <w:pPr>
              <w:jc w:val="center"/>
              <w:rPr>
                <w:b/>
                <w:bCs/>
                <w:sz w:val="14"/>
                <w:szCs w:val="14"/>
                <w:lang w:val="ro-RO"/>
              </w:rPr>
            </w:pPr>
          </w:p>
        </w:tc>
        <w:tc>
          <w:tcPr>
            <w:tcW w:w="1496" w:type="dxa"/>
            <w:vMerge/>
            <w:tcBorders>
              <w:right w:val="thinThickSmallGap" w:sz="24" w:space="0" w:color="auto"/>
            </w:tcBorders>
            <w:vAlign w:val="center"/>
          </w:tcPr>
          <w:p w14:paraId="16410751" w14:textId="77777777" w:rsidR="006222BB" w:rsidRPr="00DE2F20" w:rsidRDefault="006222BB" w:rsidP="00FE6DC7">
            <w:pPr>
              <w:jc w:val="center"/>
              <w:rPr>
                <w:b/>
                <w:bCs/>
                <w:sz w:val="14"/>
                <w:szCs w:val="14"/>
                <w:lang w:val="ro-RO"/>
              </w:rPr>
            </w:pPr>
          </w:p>
        </w:tc>
        <w:tc>
          <w:tcPr>
            <w:tcW w:w="1351" w:type="dxa"/>
            <w:vMerge/>
            <w:tcBorders>
              <w:left w:val="nil"/>
            </w:tcBorders>
            <w:vAlign w:val="center"/>
          </w:tcPr>
          <w:p w14:paraId="57C25A1C" w14:textId="77777777" w:rsidR="006222BB" w:rsidRPr="00C34200" w:rsidRDefault="006222BB" w:rsidP="00FE6DC7">
            <w:pPr>
              <w:jc w:val="center"/>
              <w:rPr>
                <w:sz w:val="12"/>
                <w:szCs w:val="12"/>
                <w:lang w:val="ro-RO"/>
              </w:rPr>
            </w:pPr>
          </w:p>
        </w:tc>
        <w:tc>
          <w:tcPr>
            <w:tcW w:w="1454" w:type="dxa"/>
            <w:tcBorders>
              <w:left w:val="nil"/>
            </w:tcBorders>
            <w:vAlign w:val="center"/>
          </w:tcPr>
          <w:p w14:paraId="5607BA0A" w14:textId="77777777" w:rsidR="006222BB" w:rsidRPr="00C34200" w:rsidRDefault="006222BB" w:rsidP="00FE6DC7">
            <w:pPr>
              <w:jc w:val="center"/>
              <w:rPr>
                <w:sz w:val="12"/>
                <w:szCs w:val="12"/>
                <w:lang w:val="ro-RO"/>
              </w:rPr>
            </w:pPr>
            <w:r w:rsidRPr="00C34200">
              <w:rPr>
                <w:sz w:val="12"/>
                <w:szCs w:val="12"/>
                <w:lang w:val="ro-RO"/>
              </w:rPr>
              <w:t>CHIMIE</w:t>
            </w:r>
          </w:p>
        </w:tc>
        <w:tc>
          <w:tcPr>
            <w:tcW w:w="2431" w:type="dxa"/>
            <w:vAlign w:val="center"/>
          </w:tcPr>
          <w:p w14:paraId="0178F19F" w14:textId="77777777" w:rsidR="006222BB" w:rsidRPr="00C34200" w:rsidRDefault="006222BB" w:rsidP="00FE6DC7">
            <w:pPr>
              <w:rPr>
                <w:sz w:val="12"/>
                <w:szCs w:val="12"/>
                <w:lang w:val="ro-RO"/>
              </w:rPr>
            </w:pPr>
            <w:r w:rsidRPr="00C34200">
              <w:rPr>
                <w:sz w:val="12"/>
                <w:szCs w:val="12"/>
                <w:lang w:val="ro-RO"/>
              </w:rPr>
              <w:t>Chimie informatică</w:t>
            </w:r>
          </w:p>
        </w:tc>
        <w:tc>
          <w:tcPr>
            <w:tcW w:w="1399" w:type="dxa"/>
            <w:vMerge/>
            <w:vAlign w:val="center"/>
          </w:tcPr>
          <w:p w14:paraId="17DA0807" w14:textId="77777777" w:rsidR="006222BB" w:rsidRPr="00DE2F20" w:rsidRDefault="006222BB" w:rsidP="00FE6DC7">
            <w:pPr>
              <w:autoSpaceDE w:val="0"/>
              <w:autoSpaceDN w:val="0"/>
              <w:adjustRightInd w:val="0"/>
              <w:jc w:val="center"/>
              <w:rPr>
                <w:sz w:val="14"/>
                <w:szCs w:val="14"/>
                <w:lang w:val="ro-RO"/>
              </w:rPr>
            </w:pPr>
          </w:p>
        </w:tc>
        <w:tc>
          <w:tcPr>
            <w:tcW w:w="3179" w:type="dxa"/>
            <w:vMerge/>
            <w:vAlign w:val="center"/>
          </w:tcPr>
          <w:p w14:paraId="2272AEEA" w14:textId="77777777" w:rsidR="006222BB" w:rsidRPr="00DE2F20"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4AD1918" w14:textId="77777777" w:rsidR="006222BB" w:rsidRPr="00DE2F20"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FA873E4" w14:textId="77777777" w:rsidR="006222BB" w:rsidRPr="00DE2F20" w:rsidRDefault="006222BB" w:rsidP="00FE6DC7">
            <w:pPr>
              <w:jc w:val="center"/>
              <w:rPr>
                <w:b/>
                <w:bCs/>
                <w:sz w:val="18"/>
                <w:szCs w:val="18"/>
                <w:lang w:val="ro-RO"/>
              </w:rPr>
            </w:pPr>
          </w:p>
        </w:tc>
      </w:tr>
      <w:tr w:rsidR="00DE2F20" w:rsidRPr="00DE2F20" w14:paraId="2F462CDA" w14:textId="77777777" w:rsidTr="005F69BF">
        <w:trPr>
          <w:cantSplit/>
          <w:trHeight w:val="171"/>
          <w:jc w:val="center"/>
        </w:trPr>
        <w:tc>
          <w:tcPr>
            <w:tcW w:w="1195" w:type="dxa"/>
            <w:vMerge/>
            <w:tcBorders>
              <w:left w:val="thinThickSmallGap" w:sz="24" w:space="0" w:color="auto"/>
            </w:tcBorders>
            <w:vAlign w:val="center"/>
          </w:tcPr>
          <w:p w14:paraId="78B8FAD9" w14:textId="77777777" w:rsidR="006222BB" w:rsidRPr="00DE2F20" w:rsidRDefault="006222BB" w:rsidP="00FE6DC7">
            <w:pPr>
              <w:jc w:val="center"/>
              <w:rPr>
                <w:b/>
                <w:bCs/>
                <w:sz w:val="14"/>
                <w:szCs w:val="14"/>
                <w:lang w:val="ro-RO"/>
              </w:rPr>
            </w:pPr>
          </w:p>
        </w:tc>
        <w:tc>
          <w:tcPr>
            <w:tcW w:w="1496" w:type="dxa"/>
            <w:vMerge/>
            <w:tcBorders>
              <w:right w:val="thinThickSmallGap" w:sz="24" w:space="0" w:color="auto"/>
            </w:tcBorders>
            <w:vAlign w:val="center"/>
          </w:tcPr>
          <w:p w14:paraId="6B7C5C2A" w14:textId="77777777" w:rsidR="006222BB" w:rsidRPr="00DE2F20" w:rsidRDefault="006222BB" w:rsidP="00FE6DC7">
            <w:pPr>
              <w:jc w:val="center"/>
              <w:rPr>
                <w:b/>
                <w:bCs/>
                <w:sz w:val="14"/>
                <w:szCs w:val="14"/>
                <w:lang w:val="ro-RO"/>
              </w:rPr>
            </w:pPr>
          </w:p>
        </w:tc>
        <w:tc>
          <w:tcPr>
            <w:tcW w:w="1351" w:type="dxa"/>
            <w:vMerge w:val="restart"/>
            <w:tcBorders>
              <w:left w:val="nil"/>
            </w:tcBorders>
            <w:vAlign w:val="center"/>
          </w:tcPr>
          <w:p w14:paraId="1CE8AD1F" w14:textId="77777777" w:rsidR="006222BB" w:rsidRPr="00C34200" w:rsidRDefault="002720B6" w:rsidP="00FE6DC7">
            <w:pPr>
              <w:jc w:val="center"/>
              <w:rPr>
                <w:sz w:val="12"/>
                <w:szCs w:val="12"/>
                <w:lang w:val="ro-RO"/>
              </w:rPr>
            </w:pPr>
            <w:r w:rsidRPr="00C34200">
              <w:rPr>
                <w:sz w:val="12"/>
                <w:szCs w:val="12"/>
                <w:lang w:val="ro-RO"/>
              </w:rPr>
              <w:t>ŞTIINŢE ECONOMICE / ŞTIINŢE SOCIALE</w:t>
            </w:r>
          </w:p>
        </w:tc>
        <w:tc>
          <w:tcPr>
            <w:tcW w:w="1454" w:type="dxa"/>
            <w:vMerge w:val="restart"/>
            <w:tcBorders>
              <w:left w:val="nil"/>
            </w:tcBorders>
            <w:vAlign w:val="center"/>
          </w:tcPr>
          <w:p w14:paraId="25464D76" w14:textId="77777777" w:rsidR="006222BB" w:rsidRPr="00C34200" w:rsidRDefault="006222BB" w:rsidP="00FE6DC7">
            <w:pPr>
              <w:jc w:val="center"/>
              <w:rPr>
                <w:sz w:val="12"/>
                <w:szCs w:val="12"/>
                <w:lang w:val="ro-RO"/>
              </w:rPr>
            </w:pPr>
            <w:r w:rsidRPr="00C34200">
              <w:rPr>
                <w:sz w:val="12"/>
                <w:szCs w:val="12"/>
                <w:lang w:val="ro-RO"/>
              </w:rPr>
              <w:t xml:space="preserve">STATISTICĂ ŞI INFORMATICĂ ECONOMICĂ              </w:t>
            </w:r>
          </w:p>
        </w:tc>
        <w:tc>
          <w:tcPr>
            <w:tcW w:w="2431" w:type="dxa"/>
            <w:vAlign w:val="center"/>
          </w:tcPr>
          <w:p w14:paraId="1516817C" w14:textId="77777777" w:rsidR="006222BB" w:rsidRPr="00C34200" w:rsidRDefault="006222BB" w:rsidP="00FE6DC7">
            <w:pPr>
              <w:rPr>
                <w:sz w:val="12"/>
                <w:szCs w:val="12"/>
                <w:lang w:val="ro-RO"/>
              </w:rPr>
            </w:pPr>
            <w:r w:rsidRPr="00C34200">
              <w:rPr>
                <w:sz w:val="12"/>
                <w:szCs w:val="12"/>
                <w:lang w:val="ro-RO"/>
              </w:rPr>
              <w:t xml:space="preserve">Cibernetică economică  </w:t>
            </w:r>
          </w:p>
        </w:tc>
        <w:tc>
          <w:tcPr>
            <w:tcW w:w="1399" w:type="dxa"/>
            <w:vMerge/>
            <w:vAlign w:val="center"/>
          </w:tcPr>
          <w:p w14:paraId="1B722ED1" w14:textId="77777777" w:rsidR="006222BB" w:rsidRPr="00DE2F20" w:rsidRDefault="006222BB" w:rsidP="00FE6DC7">
            <w:pPr>
              <w:autoSpaceDE w:val="0"/>
              <w:autoSpaceDN w:val="0"/>
              <w:adjustRightInd w:val="0"/>
              <w:jc w:val="center"/>
              <w:rPr>
                <w:sz w:val="14"/>
                <w:szCs w:val="14"/>
                <w:lang w:val="ro-RO"/>
              </w:rPr>
            </w:pPr>
          </w:p>
        </w:tc>
        <w:tc>
          <w:tcPr>
            <w:tcW w:w="3179" w:type="dxa"/>
            <w:vMerge/>
            <w:vAlign w:val="center"/>
          </w:tcPr>
          <w:p w14:paraId="067AC752" w14:textId="77777777" w:rsidR="006222BB" w:rsidRPr="00DE2F20"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F3D3B87" w14:textId="77777777" w:rsidR="006222BB" w:rsidRPr="00DE2F20"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B21805C" w14:textId="77777777" w:rsidR="006222BB" w:rsidRPr="00DE2F20" w:rsidRDefault="006222BB" w:rsidP="00FE6DC7">
            <w:pPr>
              <w:jc w:val="center"/>
              <w:rPr>
                <w:b/>
                <w:bCs/>
                <w:sz w:val="18"/>
                <w:szCs w:val="18"/>
                <w:lang w:val="ro-RO"/>
              </w:rPr>
            </w:pPr>
          </w:p>
        </w:tc>
      </w:tr>
      <w:tr w:rsidR="00DE2F20" w:rsidRPr="00DE2F20" w14:paraId="4254DB1A" w14:textId="77777777" w:rsidTr="005F69BF">
        <w:trPr>
          <w:cantSplit/>
          <w:trHeight w:val="171"/>
          <w:jc w:val="center"/>
        </w:trPr>
        <w:tc>
          <w:tcPr>
            <w:tcW w:w="1195" w:type="dxa"/>
            <w:vMerge/>
            <w:tcBorders>
              <w:left w:val="thinThickSmallGap" w:sz="24" w:space="0" w:color="auto"/>
            </w:tcBorders>
            <w:vAlign w:val="center"/>
          </w:tcPr>
          <w:p w14:paraId="32338276" w14:textId="77777777" w:rsidR="006222BB" w:rsidRPr="00DE2F20" w:rsidRDefault="006222BB" w:rsidP="00FE6DC7">
            <w:pPr>
              <w:jc w:val="center"/>
              <w:rPr>
                <w:b/>
                <w:bCs/>
                <w:sz w:val="14"/>
                <w:szCs w:val="14"/>
                <w:lang w:val="ro-RO"/>
              </w:rPr>
            </w:pPr>
          </w:p>
        </w:tc>
        <w:tc>
          <w:tcPr>
            <w:tcW w:w="1496" w:type="dxa"/>
            <w:vMerge/>
            <w:tcBorders>
              <w:right w:val="thinThickSmallGap" w:sz="24" w:space="0" w:color="auto"/>
            </w:tcBorders>
            <w:vAlign w:val="center"/>
          </w:tcPr>
          <w:p w14:paraId="7D20A57B" w14:textId="77777777" w:rsidR="006222BB" w:rsidRPr="00DE2F20" w:rsidRDefault="006222BB" w:rsidP="00FE6DC7">
            <w:pPr>
              <w:jc w:val="center"/>
              <w:rPr>
                <w:b/>
                <w:bCs/>
                <w:sz w:val="14"/>
                <w:szCs w:val="14"/>
                <w:lang w:val="ro-RO"/>
              </w:rPr>
            </w:pPr>
          </w:p>
        </w:tc>
        <w:tc>
          <w:tcPr>
            <w:tcW w:w="1351" w:type="dxa"/>
            <w:vMerge/>
            <w:tcBorders>
              <w:left w:val="nil"/>
            </w:tcBorders>
            <w:vAlign w:val="center"/>
          </w:tcPr>
          <w:p w14:paraId="68795DDC" w14:textId="77777777" w:rsidR="006222BB" w:rsidRPr="00C34200" w:rsidRDefault="006222BB" w:rsidP="00FE6DC7">
            <w:pPr>
              <w:jc w:val="center"/>
              <w:rPr>
                <w:sz w:val="12"/>
                <w:szCs w:val="12"/>
                <w:lang w:val="ro-RO"/>
              </w:rPr>
            </w:pPr>
          </w:p>
        </w:tc>
        <w:tc>
          <w:tcPr>
            <w:tcW w:w="1454" w:type="dxa"/>
            <w:vMerge/>
            <w:tcBorders>
              <w:left w:val="nil"/>
            </w:tcBorders>
            <w:vAlign w:val="center"/>
          </w:tcPr>
          <w:p w14:paraId="1312BCA2" w14:textId="77777777" w:rsidR="006222BB" w:rsidRPr="00C34200" w:rsidRDefault="006222BB" w:rsidP="00FE6DC7">
            <w:pPr>
              <w:jc w:val="center"/>
              <w:rPr>
                <w:sz w:val="12"/>
                <w:szCs w:val="12"/>
                <w:lang w:val="ro-RO"/>
              </w:rPr>
            </w:pPr>
          </w:p>
        </w:tc>
        <w:tc>
          <w:tcPr>
            <w:tcW w:w="2431" w:type="dxa"/>
            <w:vAlign w:val="center"/>
          </w:tcPr>
          <w:p w14:paraId="50DB420E" w14:textId="77777777" w:rsidR="006222BB" w:rsidRPr="00C34200" w:rsidRDefault="006222BB" w:rsidP="00FE6DC7">
            <w:pPr>
              <w:rPr>
                <w:sz w:val="12"/>
                <w:szCs w:val="12"/>
                <w:lang w:val="ro-RO"/>
              </w:rPr>
            </w:pPr>
            <w:r w:rsidRPr="00C34200">
              <w:rPr>
                <w:sz w:val="12"/>
                <w:szCs w:val="12"/>
                <w:lang w:val="ro-RO"/>
              </w:rPr>
              <w:t>Statistică şi previziune economică</w:t>
            </w:r>
          </w:p>
        </w:tc>
        <w:tc>
          <w:tcPr>
            <w:tcW w:w="1399" w:type="dxa"/>
            <w:vMerge/>
            <w:vAlign w:val="center"/>
          </w:tcPr>
          <w:p w14:paraId="0681FD90" w14:textId="77777777" w:rsidR="006222BB" w:rsidRPr="00DE2F20" w:rsidRDefault="006222BB" w:rsidP="00FE6DC7">
            <w:pPr>
              <w:autoSpaceDE w:val="0"/>
              <w:autoSpaceDN w:val="0"/>
              <w:adjustRightInd w:val="0"/>
              <w:jc w:val="center"/>
              <w:rPr>
                <w:sz w:val="14"/>
                <w:szCs w:val="14"/>
                <w:lang w:val="ro-RO"/>
              </w:rPr>
            </w:pPr>
          </w:p>
        </w:tc>
        <w:tc>
          <w:tcPr>
            <w:tcW w:w="3179" w:type="dxa"/>
            <w:vMerge/>
            <w:vAlign w:val="center"/>
          </w:tcPr>
          <w:p w14:paraId="43E9350F" w14:textId="77777777" w:rsidR="006222BB" w:rsidRPr="00DE2F20"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4A55FAE" w14:textId="77777777" w:rsidR="006222BB" w:rsidRPr="00DE2F20"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754913E" w14:textId="77777777" w:rsidR="006222BB" w:rsidRPr="00DE2F20" w:rsidRDefault="006222BB" w:rsidP="00FE6DC7">
            <w:pPr>
              <w:jc w:val="center"/>
              <w:rPr>
                <w:b/>
                <w:bCs/>
                <w:sz w:val="18"/>
                <w:szCs w:val="18"/>
                <w:lang w:val="ro-RO"/>
              </w:rPr>
            </w:pPr>
          </w:p>
        </w:tc>
      </w:tr>
      <w:tr w:rsidR="00DE2F20" w:rsidRPr="00DE2F20" w14:paraId="7D205093" w14:textId="77777777" w:rsidTr="005F69BF">
        <w:trPr>
          <w:cantSplit/>
          <w:trHeight w:val="171"/>
          <w:jc w:val="center"/>
        </w:trPr>
        <w:tc>
          <w:tcPr>
            <w:tcW w:w="1195" w:type="dxa"/>
            <w:vMerge/>
            <w:tcBorders>
              <w:left w:val="thinThickSmallGap" w:sz="24" w:space="0" w:color="auto"/>
            </w:tcBorders>
            <w:vAlign w:val="center"/>
          </w:tcPr>
          <w:p w14:paraId="4C665DA5" w14:textId="77777777" w:rsidR="006222BB" w:rsidRPr="00DE2F20" w:rsidRDefault="006222BB" w:rsidP="00FE6DC7">
            <w:pPr>
              <w:jc w:val="center"/>
              <w:rPr>
                <w:b/>
                <w:bCs/>
                <w:sz w:val="14"/>
                <w:szCs w:val="14"/>
                <w:lang w:val="ro-RO"/>
              </w:rPr>
            </w:pPr>
          </w:p>
        </w:tc>
        <w:tc>
          <w:tcPr>
            <w:tcW w:w="1496" w:type="dxa"/>
            <w:vMerge/>
            <w:tcBorders>
              <w:right w:val="thinThickSmallGap" w:sz="24" w:space="0" w:color="auto"/>
            </w:tcBorders>
            <w:vAlign w:val="center"/>
          </w:tcPr>
          <w:p w14:paraId="0E235DAF" w14:textId="77777777" w:rsidR="006222BB" w:rsidRPr="00DE2F20" w:rsidRDefault="006222BB" w:rsidP="00FE6DC7">
            <w:pPr>
              <w:jc w:val="center"/>
              <w:rPr>
                <w:b/>
                <w:bCs/>
                <w:sz w:val="14"/>
                <w:szCs w:val="14"/>
                <w:lang w:val="ro-RO"/>
              </w:rPr>
            </w:pPr>
          </w:p>
        </w:tc>
        <w:tc>
          <w:tcPr>
            <w:tcW w:w="1351" w:type="dxa"/>
            <w:vMerge/>
            <w:tcBorders>
              <w:left w:val="nil"/>
            </w:tcBorders>
            <w:vAlign w:val="center"/>
          </w:tcPr>
          <w:p w14:paraId="7DCDB4C6" w14:textId="77777777" w:rsidR="006222BB" w:rsidRPr="00C34200" w:rsidRDefault="006222BB" w:rsidP="00FE6DC7">
            <w:pPr>
              <w:jc w:val="center"/>
              <w:rPr>
                <w:sz w:val="12"/>
                <w:szCs w:val="12"/>
                <w:lang w:val="ro-RO"/>
              </w:rPr>
            </w:pPr>
          </w:p>
        </w:tc>
        <w:tc>
          <w:tcPr>
            <w:tcW w:w="1454" w:type="dxa"/>
            <w:vMerge/>
            <w:tcBorders>
              <w:left w:val="nil"/>
            </w:tcBorders>
            <w:vAlign w:val="center"/>
          </w:tcPr>
          <w:p w14:paraId="579D0498" w14:textId="77777777" w:rsidR="006222BB" w:rsidRPr="00C34200" w:rsidRDefault="006222BB" w:rsidP="00FE6DC7">
            <w:pPr>
              <w:jc w:val="center"/>
              <w:rPr>
                <w:sz w:val="12"/>
                <w:szCs w:val="12"/>
                <w:lang w:val="ro-RO"/>
              </w:rPr>
            </w:pPr>
          </w:p>
        </w:tc>
        <w:tc>
          <w:tcPr>
            <w:tcW w:w="2431" w:type="dxa"/>
            <w:vAlign w:val="center"/>
          </w:tcPr>
          <w:p w14:paraId="3DC60E04" w14:textId="77777777" w:rsidR="006222BB" w:rsidRPr="00C34200" w:rsidRDefault="006222BB" w:rsidP="00FE6DC7">
            <w:pPr>
              <w:rPr>
                <w:sz w:val="12"/>
                <w:szCs w:val="12"/>
                <w:lang w:val="ro-RO"/>
              </w:rPr>
            </w:pPr>
            <w:r w:rsidRPr="00C34200">
              <w:rPr>
                <w:sz w:val="12"/>
                <w:szCs w:val="12"/>
                <w:lang w:val="ro-RO"/>
              </w:rPr>
              <w:t xml:space="preserve">Informatică economică                 </w:t>
            </w:r>
          </w:p>
        </w:tc>
        <w:tc>
          <w:tcPr>
            <w:tcW w:w="1399" w:type="dxa"/>
            <w:vMerge/>
            <w:vAlign w:val="center"/>
          </w:tcPr>
          <w:p w14:paraId="72147E46" w14:textId="77777777" w:rsidR="006222BB" w:rsidRPr="00DE2F20" w:rsidRDefault="006222BB" w:rsidP="00FE6DC7">
            <w:pPr>
              <w:autoSpaceDE w:val="0"/>
              <w:autoSpaceDN w:val="0"/>
              <w:adjustRightInd w:val="0"/>
              <w:jc w:val="center"/>
              <w:rPr>
                <w:sz w:val="14"/>
                <w:szCs w:val="14"/>
                <w:lang w:val="ro-RO"/>
              </w:rPr>
            </w:pPr>
          </w:p>
        </w:tc>
        <w:tc>
          <w:tcPr>
            <w:tcW w:w="3179" w:type="dxa"/>
            <w:vMerge/>
            <w:vAlign w:val="center"/>
          </w:tcPr>
          <w:p w14:paraId="173D46EF" w14:textId="77777777" w:rsidR="006222BB" w:rsidRPr="00DE2F20"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4D6E9E9" w14:textId="77777777" w:rsidR="006222BB" w:rsidRPr="00DE2F20"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3D85421" w14:textId="77777777" w:rsidR="006222BB" w:rsidRPr="00DE2F20" w:rsidRDefault="006222BB" w:rsidP="00FE6DC7">
            <w:pPr>
              <w:jc w:val="center"/>
              <w:rPr>
                <w:b/>
                <w:bCs/>
                <w:sz w:val="18"/>
                <w:szCs w:val="18"/>
                <w:lang w:val="ro-RO"/>
              </w:rPr>
            </w:pPr>
          </w:p>
        </w:tc>
      </w:tr>
      <w:tr w:rsidR="00DE2F20" w:rsidRPr="00DE2F20" w14:paraId="4AB53F29" w14:textId="77777777" w:rsidTr="005F69BF">
        <w:trPr>
          <w:cantSplit/>
          <w:trHeight w:val="171"/>
          <w:jc w:val="center"/>
        </w:trPr>
        <w:tc>
          <w:tcPr>
            <w:tcW w:w="1195" w:type="dxa"/>
            <w:vMerge/>
            <w:tcBorders>
              <w:left w:val="thinThickSmallGap" w:sz="24" w:space="0" w:color="auto"/>
            </w:tcBorders>
            <w:vAlign w:val="center"/>
          </w:tcPr>
          <w:p w14:paraId="5BC00865" w14:textId="77777777" w:rsidR="006222BB" w:rsidRPr="00DE2F20" w:rsidRDefault="006222BB" w:rsidP="00FE6DC7">
            <w:pPr>
              <w:jc w:val="center"/>
              <w:rPr>
                <w:b/>
                <w:bCs/>
                <w:sz w:val="14"/>
                <w:szCs w:val="14"/>
                <w:lang w:val="ro-RO"/>
              </w:rPr>
            </w:pPr>
          </w:p>
        </w:tc>
        <w:tc>
          <w:tcPr>
            <w:tcW w:w="1496" w:type="dxa"/>
            <w:vMerge/>
            <w:tcBorders>
              <w:right w:val="thinThickSmallGap" w:sz="24" w:space="0" w:color="auto"/>
            </w:tcBorders>
            <w:vAlign w:val="center"/>
          </w:tcPr>
          <w:p w14:paraId="710EE13B" w14:textId="77777777" w:rsidR="006222BB" w:rsidRPr="00DE2F20" w:rsidRDefault="006222BB" w:rsidP="00FE6DC7">
            <w:pPr>
              <w:jc w:val="center"/>
              <w:rPr>
                <w:b/>
                <w:bCs/>
                <w:sz w:val="14"/>
                <w:szCs w:val="14"/>
                <w:lang w:val="ro-RO"/>
              </w:rPr>
            </w:pPr>
          </w:p>
        </w:tc>
        <w:tc>
          <w:tcPr>
            <w:tcW w:w="1351" w:type="dxa"/>
            <w:vMerge/>
            <w:tcBorders>
              <w:left w:val="nil"/>
            </w:tcBorders>
            <w:vAlign w:val="center"/>
          </w:tcPr>
          <w:p w14:paraId="62E38CC4" w14:textId="77777777" w:rsidR="006222BB" w:rsidRPr="00C34200" w:rsidRDefault="006222BB" w:rsidP="00FE6DC7">
            <w:pPr>
              <w:jc w:val="center"/>
              <w:rPr>
                <w:sz w:val="12"/>
                <w:szCs w:val="12"/>
                <w:lang w:val="ro-RO"/>
              </w:rPr>
            </w:pPr>
          </w:p>
        </w:tc>
        <w:tc>
          <w:tcPr>
            <w:tcW w:w="1454" w:type="dxa"/>
            <w:vMerge w:val="restart"/>
            <w:tcBorders>
              <w:left w:val="nil"/>
            </w:tcBorders>
            <w:vAlign w:val="center"/>
          </w:tcPr>
          <w:p w14:paraId="4E9C309D" w14:textId="77777777" w:rsidR="006222BB" w:rsidRPr="00C34200" w:rsidRDefault="006222BB" w:rsidP="00FE6DC7">
            <w:pPr>
              <w:jc w:val="center"/>
              <w:rPr>
                <w:sz w:val="12"/>
                <w:szCs w:val="12"/>
                <w:lang w:val="ro-RO"/>
              </w:rPr>
            </w:pPr>
            <w:r w:rsidRPr="00C34200">
              <w:rPr>
                <w:sz w:val="12"/>
                <w:szCs w:val="12"/>
                <w:lang w:val="ro-RO"/>
              </w:rPr>
              <w:t>CIBERNETICĂ, STATISTICĂ ŞI INFORMATICĂ ECONOMICĂ</w:t>
            </w:r>
          </w:p>
        </w:tc>
        <w:tc>
          <w:tcPr>
            <w:tcW w:w="2431" w:type="dxa"/>
            <w:vAlign w:val="center"/>
          </w:tcPr>
          <w:p w14:paraId="5901E913" w14:textId="77777777" w:rsidR="006222BB" w:rsidRPr="00C34200" w:rsidRDefault="006222BB" w:rsidP="00FE6DC7">
            <w:pPr>
              <w:rPr>
                <w:sz w:val="12"/>
                <w:szCs w:val="12"/>
                <w:lang w:val="ro-RO"/>
              </w:rPr>
            </w:pPr>
            <w:r w:rsidRPr="00C34200">
              <w:rPr>
                <w:sz w:val="12"/>
                <w:szCs w:val="12"/>
                <w:lang w:val="ro-RO"/>
              </w:rPr>
              <w:t>Cibernetică economică</w:t>
            </w:r>
          </w:p>
        </w:tc>
        <w:tc>
          <w:tcPr>
            <w:tcW w:w="1399" w:type="dxa"/>
            <w:vMerge/>
            <w:vAlign w:val="center"/>
          </w:tcPr>
          <w:p w14:paraId="39576946" w14:textId="77777777" w:rsidR="006222BB" w:rsidRPr="00DE2F20" w:rsidRDefault="006222BB" w:rsidP="00FE6DC7">
            <w:pPr>
              <w:autoSpaceDE w:val="0"/>
              <w:autoSpaceDN w:val="0"/>
              <w:adjustRightInd w:val="0"/>
              <w:jc w:val="center"/>
              <w:rPr>
                <w:sz w:val="14"/>
                <w:szCs w:val="14"/>
                <w:lang w:val="ro-RO"/>
              </w:rPr>
            </w:pPr>
          </w:p>
        </w:tc>
        <w:tc>
          <w:tcPr>
            <w:tcW w:w="3179" w:type="dxa"/>
            <w:vMerge/>
            <w:vAlign w:val="center"/>
          </w:tcPr>
          <w:p w14:paraId="696E876E" w14:textId="77777777" w:rsidR="006222BB" w:rsidRPr="00DE2F20"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04E8178" w14:textId="77777777" w:rsidR="006222BB" w:rsidRPr="00DE2F20"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EC9B1C2" w14:textId="77777777" w:rsidR="006222BB" w:rsidRPr="00DE2F20" w:rsidRDefault="006222BB" w:rsidP="00FE6DC7">
            <w:pPr>
              <w:jc w:val="center"/>
              <w:rPr>
                <w:b/>
                <w:bCs/>
                <w:sz w:val="18"/>
                <w:szCs w:val="18"/>
                <w:lang w:val="ro-RO"/>
              </w:rPr>
            </w:pPr>
          </w:p>
        </w:tc>
      </w:tr>
      <w:tr w:rsidR="00DE2F20" w:rsidRPr="00DE2F20" w14:paraId="11997263" w14:textId="77777777" w:rsidTr="005F69BF">
        <w:trPr>
          <w:cantSplit/>
          <w:trHeight w:val="171"/>
          <w:jc w:val="center"/>
        </w:trPr>
        <w:tc>
          <w:tcPr>
            <w:tcW w:w="1195" w:type="dxa"/>
            <w:vMerge/>
            <w:tcBorders>
              <w:left w:val="thinThickSmallGap" w:sz="24" w:space="0" w:color="auto"/>
            </w:tcBorders>
            <w:vAlign w:val="center"/>
          </w:tcPr>
          <w:p w14:paraId="2644E016" w14:textId="77777777" w:rsidR="006222BB" w:rsidRPr="00DE2F20" w:rsidRDefault="006222BB" w:rsidP="00FE6DC7">
            <w:pPr>
              <w:jc w:val="center"/>
              <w:rPr>
                <w:b/>
                <w:bCs/>
                <w:sz w:val="14"/>
                <w:szCs w:val="14"/>
                <w:lang w:val="ro-RO"/>
              </w:rPr>
            </w:pPr>
          </w:p>
        </w:tc>
        <w:tc>
          <w:tcPr>
            <w:tcW w:w="1496" w:type="dxa"/>
            <w:vMerge/>
            <w:tcBorders>
              <w:right w:val="thinThickSmallGap" w:sz="24" w:space="0" w:color="auto"/>
            </w:tcBorders>
            <w:vAlign w:val="center"/>
          </w:tcPr>
          <w:p w14:paraId="3B557DD1" w14:textId="77777777" w:rsidR="006222BB" w:rsidRPr="00DE2F20" w:rsidRDefault="006222BB" w:rsidP="00FE6DC7">
            <w:pPr>
              <w:jc w:val="center"/>
              <w:rPr>
                <w:b/>
                <w:bCs/>
                <w:sz w:val="14"/>
                <w:szCs w:val="14"/>
                <w:lang w:val="ro-RO"/>
              </w:rPr>
            </w:pPr>
          </w:p>
        </w:tc>
        <w:tc>
          <w:tcPr>
            <w:tcW w:w="1351" w:type="dxa"/>
            <w:vMerge/>
            <w:tcBorders>
              <w:left w:val="nil"/>
            </w:tcBorders>
            <w:vAlign w:val="center"/>
          </w:tcPr>
          <w:p w14:paraId="59C87BE3" w14:textId="77777777" w:rsidR="006222BB" w:rsidRPr="00C34200" w:rsidRDefault="006222BB" w:rsidP="00FE6DC7">
            <w:pPr>
              <w:jc w:val="center"/>
              <w:rPr>
                <w:sz w:val="12"/>
                <w:szCs w:val="12"/>
                <w:lang w:val="ro-RO"/>
              </w:rPr>
            </w:pPr>
          </w:p>
        </w:tc>
        <w:tc>
          <w:tcPr>
            <w:tcW w:w="1454" w:type="dxa"/>
            <w:vMerge/>
            <w:tcBorders>
              <w:left w:val="nil"/>
            </w:tcBorders>
            <w:vAlign w:val="center"/>
          </w:tcPr>
          <w:p w14:paraId="7B459FCF" w14:textId="77777777" w:rsidR="006222BB" w:rsidRPr="00C34200" w:rsidRDefault="006222BB" w:rsidP="00FE6DC7">
            <w:pPr>
              <w:jc w:val="center"/>
              <w:rPr>
                <w:sz w:val="12"/>
                <w:szCs w:val="12"/>
                <w:lang w:val="ro-RO"/>
              </w:rPr>
            </w:pPr>
          </w:p>
        </w:tc>
        <w:tc>
          <w:tcPr>
            <w:tcW w:w="2431" w:type="dxa"/>
            <w:vAlign w:val="center"/>
          </w:tcPr>
          <w:p w14:paraId="3910BB11" w14:textId="77777777" w:rsidR="006222BB" w:rsidRPr="00C34200" w:rsidRDefault="006222BB" w:rsidP="00FE6DC7">
            <w:pPr>
              <w:rPr>
                <w:sz w:val="12"/>
                <w:szCs w:val="12"/>
                <w:lang w:val="ro-RO"/>
              </w:rPr>
            </w:pPr>
            <w:r w:rsidRPr="00C34200">
              <w:rPr>
                <w:sz w:val="12"/>
                <w:szCs w:val="12"/>
                <w:lang w:val="ro-RO"/>
              </w:rPr>
              <w:t>Statistică şi previziune economică</w:t>
            </w:r>
          </w:p>
        </w:tc>
        <w:tc>
          <w:tcPr>
            <w:tcW w:w="1399" w:type="dxa"/>
            <w:vMerge/>
            <w:vAlign w:val="center"/>
          </w:tcPr>
          <w:p w14:paraId="51E5402F" w14:textId="77777777" w:rsidR="006222BB" w:rsidRPr="00DE2F20" w:rsidRDefault="006222BB" w:rsidP="00FE6DC7">
            <w:pPr>
              <w:autoSpaceDE w:val="0"/>
              <w:autoSpaceDN w:val="0"/>
              <w:adjustRightInd w:val="0"/>
              <w:jc w:val="center"/>
              <w:rPr>
                <w:sz w:val="14"/>
                <w:szCs w:val="14"/>
                <w:lang w:val="ro-RO"/>
              </w:rPr>
            </w:pPr>
          </w:p>
        </w:tc>
        <w:tc>
          <w:tcPr>
            <w:tcW w:w="3179" w:type="dxa"/>
            <w:vMerge/>
            <w:vAlign w:val="center"/>
          </w:tcPr>
          <w:p w14:paraId="62DC3013" w14:textId="77777777" w:rsidR="006222BB" w:rsidRPr="00DE2F20"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42D4369" w14:textId="77777777" w:rsidR="006222BB" w:rsidRPr="00DE2F20"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77FEC4F" w14:textId="77777777" w:rsidR="006222BB" w:rsidRPr="00DE2F20" w:rsidRDefault="006222BB" w:rsidP="00FE6DC7">
            <w:pPr>
              <w:jc w:val="center"/>
              <w:rPr>
                <w:b/>
                <w:bCs/>
                <w:sz w:val="18"/>
                <w:szCs w:val="18"/>
                <w:lang w:val="ro-RO"/>
              </w:rPr>
            </w:pPr>
          </w:p>
        </w:tc>
      </w:tr>
      <w:tr w:rsidR="00DE2F20" w:rsidRPr="00DE2F20" w14:paraId="08932ED4" w14:textId="77777777" w:rsidTr="005F69BF">
        <w:trPr>
          <w:cantSplit/>
          <w:trHeight w:val="171"/>
          <w:jc w:val="center"/>
        </w:trPr>
        <w:tc>
          <w:tcPr>
            <w:tcW w:w="1195" w:type="dxa"/>
            <w:vMerge/>
            <w:tcBorders>
              <w:left w:val="thinThickSmallGap" w:sz="24" w:space="0" w:color="auto"/>
            </w:tcBorders>
            <w:vAlign w:val="center"/>
          </w:tcPr>
          <w:p w14:paraId="46C5F1B8" w14:textId="77777777" w:rsidR="006222BB" w:rsidRPr="00DE2F20" w:rsidRDefault="006222BB" w:rsidP="00FE6DC7">
            <w:pPr>
              <w:jc w:val="center"/>
              <w:rPr>
                <w:b/>
                <w:bCs/>
                <w:sz w:val="14"/>
                <w:szCs w:val="14"/>
                <w:lang w:val="ro-RO"/>
              </w:rPr>
            </w:pPr>
          </w:p>
        </w:tc>
        <w:tc>
          <w:tcPr>
            <w:tcW w:w="1496" w:type="dxa"/>
            <w:vMerge/>
            <w:tcBorders>
              <w:right w:val="thinThickSmallGap" w:sz="24" w:space="0" w:color="auto"/>
            </w:tcBorders>
            <w:vAlign w:val="center"/>
          </w:tcPr>
          <w:p w14:paraId="32D6EAB3" w14:textId="77777777" w:rsidR="006222BB" w:rsidRPr="00DE2F20" w:rsidRDefault="006222BB" w:rsidP="00FE6DC7">
            <w:pPr>
              <w:jc w:val="center"/>
              <w:rPr>
                <w:b/>
                <w:bCs/>
                <w:sz w:val="14"/>
                <w:szCs w:val="14"/>
                <w:lang w:val="ro-RO"/>
              </w:rPr>
            </w:pPr>
          </w:p>
        </w:tc>
        <w:tc>
          <w:tcPr>
            <w:tcW w:w="1351" w:type="dxa"/>
            <w:vMerge/>
            <w:tcBorders>
              <w:left w:val="nil"/>
            </w:tcBorders>
            <w:vAlign w:val="center"/>
          </w:tcPr>
          <w:p w14:paraId="79F69A1C" w14:textId="77777777" w:rsidR="006222BB" w:rsidRPr="00C34200" w:rsidRDefault="006222BB" w:rsidP="00FE6DC7">
            <w:pPr>
              <w:jc w:val="center"/>
              <w:rPr>
                <w:sz w:val="12"/>
                <w:szCs w:val="12"/>
                <w:lang w:val="ro-RO"/>
              </w:rPr>
            </w:pPr>
          </w:p>
        </w:tc>
        <w:tc>
          <w:tcPr>
            <w:tcW w:w="1454" w:type="dxa"/>
            <w:vMerge/>
            <w:tcBorders>
              <w:left w:val="nil"/>
            </w:tcBorders>
            <w:vAlign w:val="center"/>
          </w:tcPr>
          <w:p w14:paraId="04831026" w14:textId="77777777" w:rsidR="006222BB" w:rsidRPr="00C34200" w:rsidRDefault="006222BB" w:rsidP="00FE6DC7">
            <w:pPr>
              <w:jc w:val="center"/>
              <w:rPr>
                <w:sz w:val="12"/>
                <w:szCs w:val="12"/>
                <w:lang w:val="ro-RO"/>
              </w:rPr>
            </w:pPr>
          </w:p>
        </w:tc>
        <w:tc>
          <w:tcPr>
            <w:tcW w:w="2431" w:type="dxa"/>
            <w:vAlign w:val="center"/>
          </w:tcPr>
          <w:p w14:paraId="330F2B8A" w14:textId="77777777" w:rsidR="006222BB" w:rsidRPr="00C34200" w:rsidRDefault="006222BB" w:rsidP="00FE6DC7">
            <w:pPr>
              <w:rPr>
                <w:sz w:val="12"/>
                <w:szCs w:val="12"/>
                <w:lang w:val="ro-RO"/>
              </w:rPr>
            </w:pPr>
            <w:r w:rsidRPr="00C34200">
              <w:rPr>
                <w:sz w:val="12"/>
                <w:szCs w:val="12"/>
                <w:lang w:val="ro-RO"/>
              </w:rPr>
              <w:t>Informatică economică</w:t>
            </w:r>
          </w:p>
        </w:tc>
        <w:tc>
          <w:tcPr>
            <w:tcW w:w="1399" w:type="dxa"/>
            <w:vMerge/>
            <w:vAlign w:val="center"/>
          </w:tcPr>
          <w:p w14:paraId="68062DA3" w14:textId="77777777" w:rsidR="006222BB" w:rsidRPr="00DE2F20" w:rsidRDefault="006222BB" w:rsidP="00FE6DC7">
            <w:pPr>
              <w:autoSpaceDE w:val="0"/>
              <w:autoSpaceDN w:val="0"/>
              <w:adjustRightInd w:val="0"/>
              <w:jc w:val="center"/>
              <w:rPr>
                <w:sz w:val="14"/>
                <w:szCs w:val="14"/>
                <w:lang w:val="ro-RO"/>
              </w:rPr>
            </w:pPr>
          </w:p>
        </w:tc>
        <w:tc>
          <w:tcPr>
            <w:tcW w:w="3179" w:type="dxa"/>
            <w:vMerge/>
            <w:vAlign w:val="center"/>
          </w:tcPr>
          <w:p w14:paraId="5011C49E" w14:textId="77777777" w:rsidR="006222BB" w:rsidRPr="00DE2F20"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4B0CBA5" w14:textId="77777777" w:rsidR="006222BB" w:rsidRPr="00DE2F20"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D816883" w14:textId="77777777" w:rsidR="006222BB" w:rsidRPr="00DE2F20" w:rsidRDefault="006222BB" w:rsidP="00FE6DC7">
            <w:pPr>
              <w:jc w:val="center"/>
              <w:rPr>
                <w:b/>
                <w:bCs/>
                <w:sz w:val="18"/>
                <w:szCs w:val="18"/>
                <w:lang w:val="ro-RO"/>
              </w:rPr>
            </w:pPr>
          </w:p>
        </w:tc>
      </w:tr>
      <w:tr w:rsidR="00DE2F20" w:rsidRPr="00DE2F20" w14:paraId="3FCB60AC" w14:textId="77777777" w:rsidTr="005F69BF">
        <w:trPr>
          <w:cantSplit/>
          <w:trHeight w:val="171"/>
          <w:jc w:val="center"/>
        </w:trPr>
        <w:tc>
          <w:tcPr>
            <w:tcW w:w="1195" w:type="dxa"/>
            <w:vMerge/>
            <w:tcBorders>
              <w:left w:val="thinThickSmallGap" w:sz="24" w:space="0" w:color="auto"/>
            </w:tcBorders>
            <w:vAlign w:val="center"/>
          </w:tcPr>
          <w:p w14:paraId="11782833" w14:textId="77777777" w:rsidR="006222BB" w:rsidRPr="00DE2F20" w:rsidRDefault="006222BB" w:rsidP="00FE6DC7">
            <w:pPr>
              <w:jc w:val="center"/>
              <w:rPr>
                <w:b/>
                <w:bCs/>
                <w:sz w:val="14"/>
                <w:szCs w:val="14"/>
                <w:lang w:val="ro-RO"/>
              </w:rPr>
            </w:pPr>
          </w:p>
        </w:tc>
        <w:tc>
          <w:tcPr>
            <w:tcW w:w="1496" w:type="dxa"/>
            <w:vMerge/>
            <w:tcBorders>
              <w:right w:val="thinThickSmallGap" w:sz="24" w:space="0" w:color="auto"/>
            </w:tcBorders>
            <w:vAlign w:val="center"/>
          </w:tcPr>
          <w:p w14:paraId="49AAF44F" w14:textId="77777777" w:rsidR="006222BB" w:rsidRPr="00DE2F20" w:rsidRDefault="006222BB" w:rsidP="00FE6DC7">
            <w:pPr>
              <w:jc w:val="center"/>
              <w:rPr>
                <w:b/>
                <w:bCs/>
                <w:sz w:val="14"/>
                <w:szCs w:val="14"/>
                <w:lang w:val="ro-RO"/>
              </w:rPr>
            </w:pPr>
          </w:p>
        </w:tc>
        <w:tc>
          <w:tcPr>
            <w:tcW w:w="1351" w:type="dxa"/>
            <w:vMerge/>
            <w:tcBorders>
              <w:left w:val="nil"/>
            </w:tcBorders>
            <w:vAlign w:val="center"/>
          </w:tcPr>
          <w:p w14:paraId="3E6B54FD" w14:textId="77777777" w:rsidR="006222BB" w:rsidRPr="00C34200" w:rsidRDefault="006222BB" w:rsidP="00FE6DC7">
            <w:pPr>
              <w:jc w:val="center"/>
              <w:rPr>
                <w:sz w:val="12"/>
                <w:szCs w:val="12"/>
                <w:lang w:val="ro-RO"/>
              </w:rPr>
            </w:pPr>
          </w:p>
        </w:tc>
        <w:tc>
          <w:tcPr>
            <w:tcW w:w="1454" w:type="dxa"/>
            <w:tcBorders>
              <w:left w:val="nil"/>
            </w:tcBorders>
            <w:vAlign w:val="center"/>
          </w:tcPr>
          <w:p w14:paraId="36A84308" w14:textId="77777777" w:rsidR="006222BB" w:rsidRPr="00C34200" w:rsidRDefault="006222BB" w:rsidP="00FE6DC7">
            <w:pPr>
              <w:jc w:val="center"/>
              <w:rPr>
                <w:sz w:val="12"/>
                <w:szCs w:val="12"/>
                <w:lang w:val="ro-RO"/>
              </w:rPr>
            </w:pPr>
            <w:r w:rsidRPr="00C34200">
              <w:rPr>
                <w:sz w:val="12"/>
                <w:szCs w:val="12"/>
                <w:lang w:val="ro-RO"/>
              </w:rPr>
              <w:t>CONTABILITATE</w:t>
            </w:r>
          </w:p>
        </w:tc>
        <w:tc>
          <w:tcPr>
            <w:tcW w:w="2431" w:type="dxa"/>
            <w:vAlign w:val="center"/>
          </w:tcPr>
          <w:p w14:paraId="70204A91" w14:textId="77777777" w:rsidR="006222BB" w:rsidRPr="00C34200" w:rsidRDefault="006222BB" w:rsidP="00FE6DC7">
            <w:pPr>
              <w:rPr>
                <w:sz w:val="12"/>
                <w:szCs w:val="12"/>
                <w:lang w:val="ro-RO"/>
              </w:rPr>
            </w:pPr>
            <w:r w:rsidRPr="00C34200">
              <w:rPr>
                <w:sz w:val="12"/>
                <w:szCs w:val="12"/>
                <w:lang w:val="ro-RO"/>
              </w:rPr>
              <w:t xml:space="preserve">Contabilitate şi informatică de gestiune         </w:t>
            </w:r>
          </w:p>
        </w:tc>
        <w:tc>
          <w:tcPr>
            <w:tcW w:w="1399" w:type="dxa"/>
            <w:vMerge/>
            <w:vAlign w:val="center"/>
          </w:tcPr>
          <w:p w14:paraId="21D99384" w14:textId="77777777" w:rsidR="006222BB" w:rsidRPr="00DE2F20" w:rsidRDefault="006222BB" w:rsidP="00FE6DC7">
            <w:pPr>
              <w:autoSpaceDE w:val="0"/>
              <w:autoSpaceDN w:val="0"/>
              <w:adjustRightInd w:val="0"/>
              <w:jc w:val="center"/>
              <w:rPr>
                <w:sz w:val="14"/>
                <w:szCs w:val="14"/>
                <w:lang w:val="ro-RO"/>
              </w:rPr>
            </w:pPr>
          </w:p>
        </w:tc>
        <w:tc>
          <w:tcPr>
            <w:tcW w:w="3179" w:type="dxa"/>
            <w:vMerge/>
            <w:vAlign w:val="center"/>
          </w:tcPr>
          <w:p w14:paraId="32FCE5BA" w14:textId="77777777" w:rsidR="006222BB" w:rsidRPr="00DE2F20"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B05E1F2" w14:textId="77777777" w:rsidR="006222BB" w:rsidRPr="00DE2F20"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BB9BE6F" w14:textId="77777777" w:rsidR="006222BB" w:rsidRPr="00DE2F20" w:rsidRDefault="006222BB" w:rsidP="00FE6DC7">
            <w:pPr>
              <w:jc w:val="center"/>
              <w:rPr>
                <w:b/>
                <w:bCs/>
                <w:sz w:val="18"/>
                <w:szCs w:val="18"/>
                <w:lang w:val="ro-RO"/>
              </w:rPr>
            </w:pPr>
          </w:p>
        </w:tc>
      </w:tr>
      <w:tr w:rsidR="00DE2F20" w:rsidRPr="00DE2F20" w14:paraId="1456E60F" w14:textId="77777777" w:rsidTr="005F69BF">
        <w:trPr>
          <w:cantSplit/>
          <w:trHeight w:val="171"/>
          <w:jc w:val="center"/>
        </w:trPr>
        <w:tc>
          <w:tcPr>
            <w:tcW w:w="1195" w:type="dxa"/>
            <w:vMerge/>
            <w:tcBorders>
              <w:left w:val="thinThickSmallGap" w:sz="24" w:space="0" w:color="auto"/>
            </w:tcBorders>
            <w:vAlign w:val="center"/>
          </w:tcPr>
          <w:p w14:paraId="784870BC" w14:textId="77777777" w:rsidR="006222BB" w:rsidRPr="00DE2F20" w:rsidRDefault="006222BB" w:rsidP="00FE6DC7">
            <w:pPr>
              <w:jc w:val="center"/>
              <w:rPr>
                <w:b/>
                <w:bCs/>
                <w:sz w:val="14"/>
                <w:szCs w:val="14"/>
                <w:lang w:val="ro-RO"/>
              </w:rPr>
            </w:pPr>
          </w:p>
        </w:tc>
        <w:tc>
          <w:tcPr>
            <w:tcW w:w="1496" w:type="dxa"/>
            <w:vMerge/>
            <w:tcBorders>
              <w:right w:val="thinThickSmallGap" w:sz="24" w:space="0" w:color="auto"/>
            </w:tcBorders>
            <w:vAlign w:val="center"/>
          </w:tcPr>
          <w:p w14:paraId="0E19DCBA" w14:textId="77777777" w:rsidR="006222BB" w:rsidRPr="00DE2F20" w:rsidRDefault="006222BB" w:rsidP="00FE6DC7">
            <w:pPr>
              <w:jc w:val="center"/>
              <w:rPr>
                <w:b/>
                <w:bCs/>
                <w:sz w:val="14"/>
                <w:szCs w:val="14"/>
                <w:lang w:val="ro-RO"/>
              </w:rPr>
            </w:pPr>
          </w:p>
        </w:tc>
        <w:tc>
          <w:tcPr>
            <w:tcW w:w="1351" w:type="dxa"/>
            <w:vMerge w:val="restart"/>
            <w:tcBorders>
              <w:left w:val="nil"/>
            </w:tcBorders>
            <w:vAlign w:val="center"/>
          </w:tcPr>
          <w:p w14:paraId="11358BF0" w14:textId="77777777" w:rsidR="006222BB" w:rsidRPr="00C34200" w:rsidRDefault="006222BB" w:rsidP="00FE6DC7">
            <w:pPr>
              <w:jc w:val="center"/>
              <w:rPr>
                <w:sz w:val="12"/>
                <w:szCs w:val="12"/>
                <w:lang w:val="ro-RO"/>
              </w:rPr>
            </w:pPr>
            <w:r w:rsidRPr="00C34200">
              <w:rPr>
                <w:sz w:val="12"/>
                <w:szCs w:val="12"/>
                <w:lang w:val="ro-RO"/>
              </w:rPr>
              <w:t>ŞTIINŢE INGINEREŞTI</w:t>
            </w:r>
          </w:p>
        </w:tc>
        <w:tc>
          <w:tcPr>
            <w:tcW w:w="1454" w:type="dxa"/>
            <w:vMerge w:val="restart"/>
            <w:tcBorders>
              <w:left w:val="nil"/>
            </w:tcBorders>
            <w:vAlign w:val="center"/>
          </w:tcPr>
          <w:p w14:paraId="4E462AC9" w14:textId="77777777" w:rsidR="006222BB" w:rsidRPr="00C34200" w:rsidRDefault="006222BB" w:rsidP="00FE6DC7">
            <w:pPr>
              <w:jc w:val="center"/>
              <w:rPr>
                <w:sz w:val="12"/>
                <w:szCs w:val="12"/>
                <w:lang w:val="ro-RO"/>
              </w:rPr>
            </w:pPr>
            <w:r w:rsidRPr="00C34200">
              <w:rPr>
                <w:sz w:val="12"/>
                <w:szCs w:val="12"/>
                <w:lang w:val="ro-RO"/>
              </w:rPr>
              <w:t>CALCULATOARE ŞI TEHNOLOGIA INFORMAŢIEI</w:t>
            </w:r>
          </w:p>
        </w:tc>
        <w:tc>
          <w:tcPr>
            <w:tcW w:w="2431" w:type="dxa"/>
            <w:vAlign w:val="center"/>
          </w:tcPr>
          <w:p w14:paraId="74E44E7D" w14:textId="77777777" w:rsidR="006222BB" w:rsidRPr="00C34200" w:rsidRDefault="006222BB" w:rsidP="00FE6DC7">
            <w:pPr>
              <w:rPr>
                <w:sz w:val="12"/>
                <w:szCs w:val="12"/>
                <w:lang w:val="ro-RO"/>
              </w:rPr>
            </w:pPr>
            <w:r w:rsidRPr="00C34200">
              <w:rPr>
                <w:sz w:val="12"/>
                <w:szCs w:val="12"/>
                <w:lang w:val="ro-RO"/>
              </w:rPr>
              <w:t xml:space="preserve">Calculatoare </w:t>
            </w:r>
          </w:p>
        </w:tc>
        <w:tc>
          <w:tcPr>
            <w:tcW w:w="1399" w:type="dxa"/>
            <w:vMerge/>
            <w:vAlign w:val="center"/>
          </w:tcPr>
          <w:p w14:paraId="75A3F9B5" w14:textId="77777777" w:rsidR="006222BB" w:rsidRPr="00DE2F20" w:rsidRDefault="006222BB" w:rsidP="00FE6DC7">
            <w:pPr>
              <w:autoSpaceDE w:val="0"/>
              <w:autoSpaceDN w:val="0"/>
              <w:adjustRightInd w:val="0"/>
              <w:jc w:val="center"/>
              <w:rPr>
                <w:sz w:val="14"/>
                <w:szCs w:val="14"/>
                <w:lang w:val="ro-RO"/>
              </w:rPr>
            </w:pPr>
          </w:p>
        </w:tc>
        <w:tc>
          <w:tcPr>
            <w:tcW w:w="3179" w:type="dxa"/>
            <w:vMerge/>
            <w:vAlign w:val="center"/>
          </w:tcPr>
          <w:p w14:paraId="2EAF8EF7" w14:textId="77777777" w:rsidR="006222BB" w:rsidRPr="00DE2F20"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00C5719" w14:textId="77777777" w:rsidR="006222BB" w:rsidRPr="00DE2F20"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4762ADC" w14:textId="77777777" w:rsidR="006222BB" w:rsidRPr="00DE2F20" w:rsidRDefault="006222BB" w:rsidP="00FE6DC7">
            <w:pPr>
              <w:jc w:val="center"/>
              <w:rPr>
                <w:b/>
                <w:bCs/>
                <w:sz w:val="18"/>
                <w:szCs w:val="18"/>
                <w:lang w:val="ro-RO"/>
              </w:rPr>
            </w:pPr>
          </w:p>
        </w:tc>
      </w:tr>
      <w:tr w:rsidR="00DE2F20" w:rsidRPr="00DE2F20" w14:paraId="148A6913" w14:textId="77777777" w:rsidTr="005F69BF">
        <w:trPr>
          <w:cantSplit/>
          <w:trHeight w:val="171"/>
          <w:jc w:val="center"/>
        </w:trPr>
        <w:tc>
          <w:tcPr>
            <w:tcW w:w="1195" w:type="dxa"/>
            <w:vMerge/>
            <w:tcBorders>
              <w:left w:val="thinThickSmallGap" w:sz="24" w:space="0" w:color="auto"/>
            </w:tcBorders>
            <w:vAlign w:val="center"/>
          </w:tcPr>
          <w:p w14:paraId="64C48066" w14:textId="77777777" w:rsidR="006222BB" w:rsidRPr="00DE2F20" w:rsidRDefault="006222BB" w:rsidP="00FE6DC7">
            <w:pPr>
              <w:jc w:val="center"/>
              <w:rPr>
                <w:b/>
                <w:bCs/>
                <w:sz w:val="14"/>
                <w:szCs w:val="14"/>
                <w:lang w:val="ro-RO"/>
              </w:rPr>
            </w:pPr>
          </w:p>
        </w:tc>
        <w:tc>
          <w:tcPr>
            <w:tcW w:w="1496" w:type="dxa"/>
            <w:vMerge/>
            <w:tcBorders>
              <w:right w:val="thinThickSmallGap" w:sz="24" w:space="0" w:color="auto"/>
            </w:tcBorders>
            <w:vAlign w:val="center"/>
          </w:tcPr>
          <w:p w14:paraId="617EB6AC" w14:textId="77777777" w:rsidR="006222BB" w:rsidRPr="00DE2F20" w:rsidRDefault="006222BB" w:rsidP="00FE6DC7">
            <w:pPr>
              <w:jc w:val="center"/>
              <w:rPr>
                <w:b/>
                <w:bCs/>
                <w:sz w:val="14"/>
                <w:szCs w:val="14"/>
                <w:lang w:val="ro-RO"/>
              </w:rPr>
            </w:pPr>
          </w:p>
        </w:tc>
        <w:tc>
          <w:tcPr>
            <w:tcW w:w="1351" w:type="dxa"/>
            <w:vMerge/>
            <w:tcBorders>
              <w:left w:val="nil"/>
            </w:tcBorders>
            <w:vAlign w:val="center"/>
          </w:tcPr>
          <w:p w14:paraId="5532DAB8" w14:textId="77777777" w:rsidR="006222BB" w:rsidRPr="00C34200" w:rsidRDefault="006222BB" w:rsidP="00FE6DC7">
            <w:pPr>
              <w:jc w:val="center"/>
              <w:rPr>
                <w:sz w:val="12"/>
                <w:szCs w:val="12"/>
                <w:lang w:val="ro-RO"/>
              </w:rPr>
            </w:pPr>
          </w:p>
        </w:tc>
        <w:tc>
          <w:tcPr>
            <w:tcW w:w="1454" w:type="dxa"/>
            <w:vMerge/>
            <w:tcBorders>
              <w:left w:val="nil"/>
            </w:tcBorders>
            <w:vAlign w:val="center"/>
          </w:tcPr>
          <w:p w14:paraId="1AFDB6D0" w14:textId="77777777" w:rsidR="006222BB" w:rsidRPr="00C34200" w:rsidRDefault="006222BB" w:rsidP="00FE6DC7">
            <w:pPr>
              <w:jc w:val="center"/>
              <w:rPr>
                <w:sz w:val="12"/>
                <w:szCs w:val="12"/>
                <w:lang w:val="ro-RO"/>
              </w:rPr>
            </w:pPr>
          </w:p>
        </w:tc>
        <w:tc>
          <w:tcPr>
            <w:tcW w:w="2431" w:type="dxa"/>
            <w:vAlign w:val="center"/>
          </w:tcPr>
          <w:p w14:paraId="125B079B" w14:textId="77777777" w:rsidR="006222BB" w:rsidRPr="00C34200" w:rsidRDefault="006222BB" w:rsidP="00FE6DC7">
            <w:pPr>
              <w:rPr>
                <w:sz w:val="12"/>
                <w:szCs w:val="12"/>
                <w:lang w:val="ro-RO"/>
              </w:rPr>
            </w:pPr>
            <w:r w:rsidRPr="00C34200">
              <w:rPr>
                <w:sz w:val="12"/>
                <w:szCs w:val="12"/>
                <w:lang w:val="ro-RO"/>
              </w:rPr>
              <w:t xml:space="preserve">Tehnologia informaţiei </w:t>
            </w:r>
          </w:p>
        </w:tc>
        <w:tc>
          <w:tcPr>
            <w:tcW w:w="1399" w:type="dxa"/>
            <w:vMerge/>
            <w:vAlign w:val="center"/>
          </w:tcPr>
          <w:p w14:paraId="493F8812" w14:textId="77777777" w:rsidR="006222BB" w:rsidRPr="00DE2F20" w:rsidRDefault="006222BB" w:rsidP="00FE6DC7">
            <w:pPr>
              <w:autoSpaceDE w:val="0"/>
              <w:autoSpaceDN w:val="0"/>
              <w:adjustRightInd w:val="0"/>
              <w:jc w:val="center"/>
              <w:rPr>
                <w:sz w:val="14"/>
                <w:szCs w:val="14"/>
                <w:lang w:val="ro-RO"/>
              </w:rPr>
            </w:pPr>
          </w:p>
        </w:tc>
        <w:tc>
          <w:tcPr>
            <w:tcW w:w="3179" w:type="dxa"/>
            <w:vMerge/>
            <w:vAlign w:val="center"/>
          </w:tcPr>
          <w:p w14:paraId="2553EE50" w14:textId="77777777" w:rsidR="006222BB" w:rsidRPr="00DE2F20"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FEA2963" w14:textId="77777777" w:rsidR="006222BB" w:rsidRPr="00DE2F20"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54288E3" w14:textId="77777777" w:rsidR="006222BB" w:rsidRPr="00DE2F20" w:rsidRDefault="006222BB" w:rsidP="00FE6DC7">
            <w:pPr>
              <w:jc w:val="center"/>
              <w:rPr>
                <w:b/>
                <w:bCs/>
                <w:sz w:val="18"/>
                <w:szCs w:val="18"/>
                <w:lang w:val="ro-RO"/>
              </w:rPr>
            </w:pPr>
          </w:p>
        </w:tc>
      </w:tr>
      <w:tr w:rsidR="00DE2F20" w:rsidRPr="00DE2F20" w14:paraId="3B534A28" w14:textId="77777777" w:rsidTr="005F69BF">
        <w:trPr>
          <w:cantSplit/>
          <w:trHeight w:val="171"/>
          <w:jc w:val="center"/>
        </w:trPr>
        <w:tc>
          <w:tcPr>
            <w:tcW w:w="1195" w:type="dxa"/>
            <w:vMerge/>
            <w:tcBorders>
              <w:left w:val="thinThickSmallGap" w:sz="24" w:space="0" w:color="auto"/>
            </w:tcBorders>
            <w:vAlign w:val="center"/>
          </w:tcPr>
          <w:p w14:paraId="1CEDB414" w14:textId="77777777" w:rsidR="006222BB" w:rsidRPr="00DE2F20" w:rsidRDefault="006222BB" w:rsidP="00FE6DC7">
            <w:pPr>
              <w:jc w:val="center"/>
              <w:rPr>
                <w:b/>
                <w:bCs/>
                <w:sz w:val="14"/>
                <w:szCs w:val="14"/>
                <w:lang w:val="ro-RO"/>
              </w:rPr>
            </w:pPr>
          </w:p>
        </w:tc>
        <w:tc>
          <w:tcPr>
            <w:tcW w:w="1496" w:type="dxa"/>
            <w:vMerge/>
            <w:tcBorders>
              <w:right w:val="thinThickSmallGap" w:sz="24" w:space="0" w:color="auto"/>
            </w:tcBorders>
            <w:vAlign w:val="center"/>
          </w:tcPr>
          <w:p w14:paraId="66222341" w14:textId="77777777" w:rsidR="006222BB" w:rsidRPr="00DE2F20" w:rsidRDefault="006222BB" w:rsidP="00FE6DC7">
            <w:pPr>
              <w:jc w:val="center"/>
              <w:rPr>
                <w:b/>
                <w:bCs/>
                <w:sz w:val="14"/>
                <w:szCs w:val="14"/>
                <w:lang w:val="ro-RO"/>
              </w:rPr>
            </w:pPr>
          </w:p>
        </w:tc>
        <w:tc>
          <w:tcPr>
            <w:tcW w:w="1351" w:type="dxa"/>
            <w:vMerge/>
            <w:tcBorders>
              <w:left w:val="nil"/>
            </w:tcBorders>
            <w:vAlign w:val="center"/>
          </w:tcPr>
          <w:p w14:paraId="46AF5319" w14:textId="77777777" w:rsidR="006222BB" w:rsidRPr="00C34200" w:rsidRDefault="006222BB" w:rsidP="00FE6DC7">
            <w:pPr>
              <w:jc w:val="center"/>
              <w:rPr>
                <w:sz w:val="12"/>
                <w:szCs w:val="12"/>
                <w:lang w:val="ro-RO"/>
              </w:rPr>
            </w:pPr>
          </w:p>
        </w:tc>
        <w:tc>
          <w:tcPr>
            <w:tcW w:w="1454" w:type="dxa"/>
            <w:vMerge/>
            <w:tcBorders>
              <w:left w:val="nil"/>
            </w:tcBorders>
            <w:vAlign w:val="center"/>
          </w:tcPr>
          <w:p w14:paraId="4F13C1CB" w14:textId="77777777" w:rsidR="006222BB" w:rsidRPr="00C34200" w:rsidRDefault="006222BB" w:rsidP="00FE6DC7">
            <w:pPr>
              <w:jc w:val="center"/>
              <w:rPr>
                <w:sz w:val="12"/>
                <w:szCs w:val="12"/>
                <w:lang w:val="ro-RO"/>
              </w:rPr>
            </w:pPr>
          </w:p>
        </w:tc>
        <w:tc>
          <w:tcPr>
            <w:tcW w:w="2431" w:type="dxa"/>
            <w:vAlign w:val="center"/>
          </w:tcPr>
          <w:p w14:paraId="43FE6F2C" w14:textId="77777777" w:rsidR="006222BB" w:rsidRPr="00C34200" w:rsidRDefault="006222BB" w:rsidP="00FE6DC7">
            <w:pPr>
              <w:rPr>
                <w:sz w:val="12"/>
                <w:szCs w:val="12"/>
                <w:lang w:val="ro-RO"/>
              </w:rPr>
            </w:pPr>
            <w:r w:rsidRPr="00C34200">
              <w:rPr>
                <w:sz w:val="12"/>
                <w:szCs w:val="12"/>
                <w:lang w:val="ro-RO"/>
              </w:rPr>
              <w:t xml:space="preserve">Calculatoare şi sisteme informatice pentru apărare şi securitate naţională </w:t>
            </w:r>
          </w:p>
        </w:tc>
        <w:tc>
          <w:tcPr>
            <w:tcW w:w="1399" w:type="dxa"/>
            <w:vMerge/>
            <w:vAlign w:val="center"/>
          </w:tcPr>
          <w:p w14:paraId="12FBD071" w14:textId="77777777" w:rsidR="006222BB" w:rsidRPr="00DE2F20" w:rsidRDefault="006222BB" w:rsidP="00FE6DC7">
            <w:pPr>
              <w:autoSpaceDE w:val="0"/>
              <w:autoSpaceDN w:val="0"/>
              <w:adjustRightInd w:val="0"/>
              <w:jc w:val="center"/>
              <w:rPr>
                <w:sz w:val="14"/>
                <w:szCs w:val="14"/>
                <w:lang w:val="ro-RO"/>
              </w:rPr>
            </w:pPr>
          </w:p>
        </w:tc>
        <w:tc>
          <w:tcPr>
            <w:tcW w:w="3179" w:type="dxa"/>
            <w:vMerge/>
            <w:vAlign w:val="center"/>
          </w:tcPr>
          <w:p w14:paraId="61783047" w14:textId="77777777" w:rsidR="006222BB" w:rsidRPr="00DE2F20"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AE0FA98" w14:textId="77777777" w:rsidR="006222BB" w:rsidRPr="00DE2F20"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3FA7B27" w14:textId="77777777" w:rsidR="006222BB" w:rsidRPr="00DE2F20" w:rsidRDefault="006222BB" w:rsidP="00FE6DC7">
            <w:pPr>
              <w:jc w:val="center"/>
              <w:rPr>
                <w:b/>
                <w:bCs/>
                <w:sz w:val="18"/>
                <w:szCs w:val="18"/>
                <w:lang w:val="ro-RO"/>
              </w:rPr>
            </w:pPr>
          </w:p>
        </w:tc>
      </w:tr>
      <w:tr w:rsidR="00DE2F20" w:rsidRPr="00DE2F20" w14:paraId="6F0BEC78" w14:textId="77777777" w:rsidTr="005F69BF">
        <w:trPr>
          <w:cantSplit/>
          <w:trHeight w:val="171"/>
          <w:jc w:val="center"/>
        </w:trPr>
        <w:tc>
          <w:tcPr>
            <w:tcW w:w="1195" w:type="dxa"/>
            <w:vMerge/>
            <w:tcBorders>
              <w:left w:val="thinThickSmallGap" w:sz="24" w:space="0" w:color="auto"/>
            </w:tcBorders>
            <w:vAlign w:val="center"/>
          </w:tcPr>
          <w:p w14:paraId="0550A2D9" w14:textId="77777777" w:rsidR="006222BB" w:rsidRPr="00DE2F20" w:rsidRDefault="006222BB" w:rsidP="00FE6DC7">
            <w:pPr>
              <w:jc w:val="center"/>
              <w:rPr>
                <w:b/>
                <w:bCs/>
                <w:sz w:val="14"/>
                <w:szCs w:val="14"/>
                <w:lang w:val="ro-RO"/>
              </w:rPr>
            </w:pPr>
          </w:p>
        </w:tc>
        <w:tc>
          <w:tcPr>
            <w:tcW w:w="1496" w:type="dxa"/>
            <w:vMerge/>
            <w:tcBorders>
              <w:right w:val="thinThickSmallGap" w:sz="24" w:space="0" w:color="auto"/>
            </w:tcBorders>
            <w:vAlign w:val="center"/>
          </w:tcPr>
          <w:p w14:paraId="018408CC" w14:textId="77777777" w:rsidR="006222BB" w:rsidRPr="00DE2F20" w:rsidRDefault="006222BB" w:rsidP="00FE6DC7">
            <w:pPr>
              <w:jc w:val="center"/>
              <w:rPr>
                <w:b/>
                <w:bCs/>
                <w:sz w:val="14"/>
                <w:szCs w:val="14"/>
                <w:lang w:val="ro-RO"/>
              </w:rPr>
            </w:pPr>
          </w:p>
        </w:tc>
        <w:tc>
          <w:tcPr>
            <w:tcW w:w="1351" w:type="dxa"/>
            <w:vMerge/>
            <w:tcBorders>
              <w:left w:val="nil"/>
            </w:tcBorders>
            <w:vAlign w:val="center"/>
          </w:tcPr>
          <w:p w14:paraId="415222CC" w14:textId="77777777" w:rsidR="006222BB" w:rsidRPr="00C34200" w:rsidRDefault="006222BB" w:rsidP="00FE6DC7">
            <w:pPr>
              <w:jc w:val="center"/>
              <w:rPr>
                <w:sz w:val="12"/>
                <w:szCs w:val="12"/>
                <w:lang w:val="ro-RO"/>
              </w:rPr>
            </w:pPr>
          </w:p>
        </w:tc>
        <w:tc>
          <w:tcPr>
            <w:tcW w:w="1454" w:type="dxa"/>
            <w:vMerge/>
            <w:tcBorders>
              <w:left w:val="nil"/>
            </w:tcBorders>
            <w:vAlign w:val="center"/>
          </w:tcPr>
          <w:p w14:paraId="070DB7CB" w14:textId="77777777" w:rsidR="006222BB" w:rsidRPr="00C34200" w:rsidRDefault="006222BB" w:rsidP="00FE6DC7">
            <w:pPr>
              <w:jc w:val="center"/>
              <w:rPr>
                <w:sz w:val="12"/>
                <w:szCs w:val="12"/>
                <w:lang w:val="ro-RO"/>
              </w:rPr>
            </w:pPr>
          </w:p>
        </w:tc>
        <w:tc>
          <w:tcPr>
            <w:tcW w:w="2431" w:type="dxa"/>
            <w:vAlign w:val="center"/>
          </w:tcPr>
          <w:p w14:paraId="345090DB" w14:textId="77777777" w:rsidR="006222BB" w:rsidRPr="00C34200" w:rsidRDefault="006222BB" w:rsidP="00FE6DC7">
            <w:pPr>
              <w:rPr>
                <w:sz w:val="12"/>
                <w:szCs w:val="12"/>
                <w:lang w:val="ro-RO"/>
              </w:rPr>
            </w:pPr>
            <w:r w:rsidRPr="00C34200">
              <w:rPr>
                <w:sz w:val="12"/>
                <w:szCs w:val="12"/>
                <w:lang w:val="ro-RO"/>
              </w:rPr>
              <w:t>Ingineria informaţiei</w:t>
            </w:r>
          </w:p>
        </w:tc>
        <w:tc>
          <w:tcPr>
            <w:tcW w:w="1399" w:type="dxa"/>
            <w:vMerge/>
            <w:vAlign w:val="center"/>
          </w:tcPr>
          <w:p w14:paraId="11D1FE8C" w14:textId="77777777" w:rsidR="006222BB" w:rsidRPr="00DE2F20" w:rsidRDefault="006222BB" w:rsidP="00FE6DC7">
            <w:pPr>
              <w:autoSpaceDE w:val="0"/>
              <w:autoSpaceDN w:val="0"/>
              <w:adjustRightInd w:val="0"/>
              <w:jc w:val="center"/>
              <w:rPr>
                <w:sz w:val="14"/>
                <w:szCs w:val="14"/>
                <w:lang w:val="ro-RO"/>
              </w:rPr>
            </w:pPr>
          </w:p>
        </w:tc>
        <w:tc>
          <w:tcPr>
            <w:tcW w:w="3179" w:type="dxa"/>
            <w:vMerge/>
            <w:vAlign w:val="center"/>
          </w:tcPr>
          <w:p w14:paraId="401F044C" w14:textId="77777777" w:rsidR="006222BB" w:rsidRPr="00DE2F20"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0F49D5F" w14:textId="77777777" w:rsidR="006222BB" w:rsidRPr="00DE2F20"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345FD1C" w14:textId="77777777" w:rsidR="006222BB" w:rsidRPr="00DE2F20" w:rsidRDefault="006222BB" w:rsidP="00FE6DC7">
            <w:pPr>
              <w:jc w:val="center"/>
              <w:rPr>
                <w:b/>
                <w:bCs/>
                <w:sz w:val="18"/>
                <w:szCs w:val="18"/>
                <w:lang w:val="ro-RO"/>
              </w:rPr>
            </w:pPr>
          </w:p>
        </w:tc>
      </w:tr>
      <w:tr w:rsidR="00E60C75" w:rsidRPr="00DE2F20" w14:paraId="034F18D9" w14:textId="77777777" w:rsidTr="005F69BF">
        <w:trPr>
          <w:cantSplit/>
          <w:trHeight w:val="171"/>
          <w:jc w:val="center"/>
        </w:trPr>
        <w:tc>
          <w:tcPr>
            <w:tcW w:w="1195" w:type="dxa"/>
            <w:vMerge/>
            <w:tcBorders>
              <w:left w:val="thinThickSmallGap" w:sz="24" w:space="0" w:color="auto"/>
            </w:tcBorders>
            <w:vAlign w:val="center"/>
          </w:tcPr>
          <w:p w14:paraId="377B9FF8" w14:textId="77777777" w:rsidR="00E60C75" w:rsidRPr="00DE2F20" w:rsidRDefault="00E60C75" w:rsidP="00FE6DC7">
            <w:pPr>
              <w:jc w:val="center"/>
              <w:rPr>
                <w:b/>
                <w:bCs/>
                <w:sz w:val="14"/>
                <w:szCs w:val="14"/>
                <w:lang w:val="ro-RO"/>
              </w:rPr>
            </w:pPr>
          </w:p>
        </w:tc>
        <w:tc>
          <w:tcPr>
            <w:tcW w:w="1496" w:type="dxa"/>
            <w:vMerge/>
            <w:tcBorders>
              <w:right w:val="thinThickSmallGap" w:sz="24" w:space="0" w:color="auto"/>
            </w:tcBorders>
            <w:vAlign w:val="center"/>
          </w:tcPr>
          <w:p w14:paraId="1CB4C7FC" w14:textId="77777777" w:rsidR="00E60C75" w:rsidRPr="00DE2F20" w:rsidRDefault="00E60C75" w:rsidP="00FE6DC7">
            <w:pPr>
              <w:jc w:val="center"/>
              <w:rPr>
                <w:b/>
                <w:bCs/>
                <w:sz w:val="14"/>
                <w:szCs w:val="14"/>
                <w:lang w:val="ro-RO"/>
              </w:rPr>
            </w:pPr>
          </w:p>
        </w:tc>
        <w:tc>
          <w:tcPr>
            <w:tcW w:w="1351" w:type="dxa"/>
            <w:vMerge/>
            <w:tcBorders>
              <w:left w:val="nil"/>
            </w:tcBorders>
            <w:vAlign w:val="center"/>
          </w:tcPr>
          <w:p w14:paraId="5E68CEAF" w14:textId="77777777" w:rsidR="00E60C75" w:rsidRPr="00C34200" w:rsidRDefault="00E60C75" w:rsidP="00FE6DC7">
            <w:pPr>
              <w:jc w:val="center"/>
              <w:rPr>
                <w:sz w:val="12"/>
                <w:szCs w:val="12"/>
                <w:lang w:val="ro-RO"/>
              </w:rPr>
            </w:pPr>
          </w:p>
        </w:tc>
        <w:tc>
          <w:tcPr>
            <w:tcW w:w="1454" w:type="dxa"/>
            <w:vMerge w:val="restart"/>
            <w:tcBorders>
              <w:left w:val="nil"/>
            </w:tcBorders>
            <w:vAlign w:val="center"/>
          </w:tcPr>
          <w:p w14:paraId="75CDFBFE" w14:textId="77777777" w:rsidR="00E60C75" w:rsidRPr="00C34200" w:rsidRDefault="00E60C75" w:rsidP="00FE6DC7">
            <w:pPr>
              <w:jc w:val="center"/>
              <w:rPr>
                <w:sz w:val="12"/>
                <w:szCs w:val="12"/>
                <w:lang w:val="ro-RO"/>
              </w:rPr>
            </w:pPr>
            <w:r w:rsidRPr="00C34200">
              <w:rPr>
                <w:sz w:val="12"/>
                <w:szCs w:val="12"/>
                <w:lang w:val="ro-RO"/>
              </w:rPr>
              <w:t>INGINERIA SISTEMELOR</w:t>
            </w:r>
          </w:p>
        </w:tc>
        <w:tc>
          <w:tcPr>
            <w:tcW w:w="2431" w:type="dxa"/>
            <w:vAlign w:val="center"/>
          </w:tcPr>
          <w:p w14:paraId="7A49391B" w14:textId="77777777" w:rsidR="00E60C75" w:rsidRPr="00C34200" w:rsidRDefault="00E60C75" w:rsidP="00FE6DC7">
            <w:pPr>
              <w:rPr>
                <w:sz w:val="12"/>
                <w:szCs w:val="12"/>
                <w:lang w:val="ro-RO"/>
              </w:rPr>
            </w:pPr>
            <w:r w:rsidRPr="00C34200">
              <w:rPr>
                <w:sz w:val="12"/>
                <w:szCs w:val="12"/>
                <w:lang w:val="ro-RO"/>
              </w:rPr>
              <w:t>Automatică şi informatică aplicată</w:t>
            </w:r>
          </w:p>
        </w:tc>
        <w:tc>
          <w:tcPr>
            <w:tcW w:w="1399" w:type="dxa"/>
            <w:vMerge/>
            <w:vAlign w:val="center"/>
          </w:tcPr>
          <w:p w14:paraId="6620A822" w14:textId="77777777" w:rsidR="00E60C75" w:rsidRPr="00DE2F20" w:rsidRDefault="00E60C75" w:rsidP="00FE6DC7">
            <w:pPr>
              <w:autoSpaceDE w:val="0"/>
              <w:autoSpaceDN w:val="0"/>
              <w:adjustRightInd w:val="0"/>
              <w:jc w:val="center"/>
              <w:rPr>
                <w:sz w:val="14"/>
                <w:szCs w:val="14"/>
                <w:lang w:val="ro-RO"/>
              </w:rPr>
            </w:pPr>
          </w:p>
        </w:tc>
        <w:tc>
          <w:tcPr>
            <w:tcW w:w="3179" w:type="dxa"/>
            <w:vMerge/>
            <w:vAlign w:val="center"/>
          </w:tcPr>
          <w:p w14:paraId="0DDF0CC7" w14:textId="77777777" w:rsidR="00E60C75" w:rsidRPr="00DE2F20" w:rsidRDefault="00E60C75"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0F9DB66" w14:textId="77777777" w:rsidR="00E60C75" w:rsidRPr="00DE2F20" w:rsidRDefault="00E60C75"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C62BF3B" w14:textId="77777777" w:rsidR="00E60C75" w:rsidRPr="00DE2F20" w:rsidRDefault="00E60C75" w:rsidP="00FE6DC7">
            <w:pPr>
              <w:jc w:val="center"/>
              <w:rPr>
                <w:b/>
                <w:bCs/>
                <w:sz w:val="18"/>
                <w:szCs w:val="18"/>
                <w:lang w:val="ro-RO"/>
              </w:rPr>
            </w:pPr>
          </w:p>
        </w:tc>
      </w:tr>
      <w:tr w:rsidR="00E60C75" w:rsidRPr="00DE2F20" w14:paraId="3B0A8DBF" w14:textId="77777777" w:rsidTr="005F69BF">
        <w:trPr>
          <w:cantSplit/>
          <w:trHeight w:val="171"/>
          <w:jc w:val="center"/>
        </w:trPr>
        <w:tc>
          <w:tcPr>
            <w:tcW w:w="1195" w:type="dxa"/>
            <w:vMerge/>
            <w:tcBorders>
              <w:left w:val="thinThickSmallGap" w:sz="24" w:space="0" w:color="auto"/>
            </w:tcBorders>
            <w:vAlign w:val="center"/>
          </w:tcPr>
          <w:p w14:paraId="0C78EB37" w14:textId="77777777" w:rsidR="00E60C75" w:rsidRPr="00DE2F20" w:rsidRDefault="00E60C75" w:rsidP="00FE6DC7">
            <w:pPr>
              <w:jc w:val="center"/>
              <w:rPr>
                <w:b/>
                <w:bCs/>
                <w:sz w:val="14"/>
                <w:szCs w:val="14"/>
                <w:lang w:val="ro-RO"/>
              </w:rPr>
            </w:pPr>
          </w:p>
        </w:tc>
        <w:tc>
          <w:tcPr>
            <w:tcW w:w="1496" w:type="dxa"/>
            <w:vMerge/>
            <w:tcBorders>
              <w:right w:val="thinThickSmallGap" w:sz="24" w:space="0" w:color="auto"/>
            </w:tcBorders>
            <w:vAlign w:val="center"/>
          </w:tcPr>
          <w:p w14:paraId="15E4612C" w14:textId="77777777" w:rsidR="00E60C75" w:rsidRPr="00DE2F20" w:rsidRDefault="00E60C75" w:rsidP="00FE6DC7">
            <w:pPr>
              <w:jc w:val="center"/>
              <w:rPr>
                <w:b/>
                <w:bCs/>
                <w:sz w:val="14"/>
                <w:szCs w:val="14"/>
                <w:lang w:val="ro-RO"/>
              </w:rPr>
            </w:pPr>
          </w:p>
        </w:tc>
        <w:tc>
          <w:tcPr>
            <w:tcW w:w="1351" w:type="dxa"/>
            <w:vMerge/>
            <w:tcBorders>
              <w:left w:val="nil"/>
            </w:tcBorders>
            <w:vAlign w:val="center"/>
          </w:tcPr>
          <w:p w14:paraId="75708454" w14:textId="77777777" w:rsidR="00E60C75" w:rsidRPr="00C34200" w:rsidRDefault="00E60C75" w:rsidP="00FE6DC7">
            <w:pPr>
              <w:jc w:val="center"/>
              <w:rPr>
                <w:sz w:val="12"/>
                <w:szCs w:val="12"/>
                <w:lang w:val="ro-RO"/>
              </w:rPr>
            </w:pPr>
          </w:p>
        </w:tc>
        <w:tc>
          <w:tcPr>
            <w:tcW w:w="1454" w:type="dxa"/>
            <w:vMerge/>
            <w:tcBorders>
              <w:left w:val="nil"/>
            </w:tcBorders>
            <w:vAlign w:val="center"/>
          </w:tcPr>
          <w:p w14:paraId="789173AD" w14:textId="77777777" w:rsidR="00E60C75" w:rsidRPr="00C34200" w:rsidRDefault="00E60C75" w:rsidP="00FE6DC7">
            <w:pPr>
              <w:jc w:val="center"/>
              <w:rPr>
                <w:sz w:val="12"/>
                <w:szCs w:val="12"/>
                <w:lang w:val="ro-RO"/>
              </w:rPr>
            </w:pPr>
          </w:p>
        </w:tc>
        <w:tc>
          <w:tcPr>
            <w:tcW w:w="2431" w:type="dxa"/>
            <w:vAlign w:val="center"/>
          </w:tcPr>
          <w:p w14:paraId="7F0F9E51" w14:textId="77777777" w:rsidR="00E60C75" w:rsidRPr="00C34200" w:rsidRDefault="00E60C75" w:rsidP="00FE6DC7">
            <w:pPr>
              <w:rPr>
                <w:sz w:val="12"/>
                <w:szCs w:val="12"/>
                <w:lang w:val="ro-RO"/>
              </w:rPr>
            </w:pPr>
            <w:r w:rsidRPr="00C34200">
              <w:rPr>
                <w:sz w:val="12"/>
                <w:szCs w:val="12"/>
                <w:lang w:val="ro-RO"/>
              </w:rPr>
              <w:t>Echipamente pentru modelare, simulare şi conducere informatizată a acţiunilor de luptă</w:t>
            </w:r>
          </w:p>
        </w:tc>
        <w:tc>
          <w:tcPr>
            <w:tcW w:w="1399" w:type="dxa"/>
            <w:vMerge/>
            <w:vAlign w:val="center"/>
          </w:tcPr>
          <w:p w14:paraId="15398DFA" w14:textId="77777777" w:rsidR="00E60C75" w:rsidRPr="00DE2F20" w:rsidRDefault="00E60C75" w:rsidP="00FE6DC7">
            <w:pPr>
              <w:autoSpaceDE w:val="0"/>
              <w:autoSpaceDN w:val="0"/>
              <w:adjustRightInd w:val="0"/>
              <w:jc w:val="center"/>
              <w:rPr>
                <w:sz w:val="14"/>
                <w:szCs w:val="14"/>
                <w:lang w:val="ro-RO"/>
              </w:rPr>
            </w:pPr>
          </w:p>
        </w:tc>
        <w:tc>
          <w:tcPr>
            <w:tcW w:w="3179" w:type="dxa"/>
            <w:vMerge/>
            <w:vAlign w:val="center"/>
          </w:tcPr>
          <w:p w14:paraId="5C086FBC" w14:textId="77777777" w:rsidR="00E60C75" w:rsidRPr="00DE2F20" w:rsidRDefault="00E60C75"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AB356D0" w14:textId="77777777" w:rsidR="00E60C75" w:rsidRPr="00DE2F20" w:rsidRDefault="00E60C75"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D164965" w14:textId="77777777" w:rsidR="00E60C75" w:rsidRPr="00DE2F20" w:rsidRDefault="00E60C75" w:rsidP="00FE6DC7">
            <w:pPr>
              <w:jc w:val="center"/>
              <w:rPr>
                <w:b/>
                <w:bCs/>
                <w:sz w:val="18"/>
                <w:szCs w:val="18"/>
                <w:lang w:val="ro-RO"/>
              </w:rPr>
            </w:pPr>
          </w:p>
        </w:tc>
      </w:tr>
      <w:tr w:rsidR="00E60C75" w:rsidRPr="00DE2F20" w14:paraId="4A00DDD4" w14:textId="77777777" w:rsidTr="005F69BF">
        <w:trPr>
          <w:cantSplit/>
          <w:trHeight w:val="171"/>
          <w:jc w:val="center"/>
        </w:trPr>
        <w:tc>
          <w:tcPr>
            <w:tcW w:w="1195" w:type="dxa"/>
            <w:vMerge/>
            <w:tcBorders>
              <w:left w:val="thinThickSmallGap" w:sz="24" w:space="0" w:color="auto"/>
            </w:tcBorders>
            <w:vAlign w:val="center"/>
          </w:tcPr>
          <w:p w14:paraId="1EEC9B00" w14:textId="77777777" w:rsidR="00E60C75" w:rsidRPr="00DE2F20" w:rsidRDefault="00E60C75" w:rsidP="00FE6DC7">
            <w:pPr>
              <w:jc w:val="center"/>
              <w:rPr>
                <w:b/>
                <w:bCs/>
                <w:sz w:val="14"/>
                <w:szCs w:val="14"/>
                <w:lang w:val="ro-RO"/>
              </w:rPr>
            </w:pPr>
          </w:p>
        </w:tc>
        <w:tc>
          <w:tcPr>
            <w:tcW w:w="1496" w:type="dxa"/>
            <w:vMerge/>
            <w:tcBorders>
              <w:right w:val="thinThickSmallGap" w:sz="24" w:space="0" w:color="auto"/>
            </w:tcBorders>
            <w:vAlign w:val="center"/>
          </w:tcPr>
          <w:p w14:paraId="760314D5" w14:textId="77777777" w:rsidR="00E60C75" w:rsidRPr="00DE2F20" w:rsidRDefault="00E60C75" w:rsidP="00FE6DC7">
            <w:pPr>
              <w:jc w:val="center"/>
              <w:rPr>
                <w:b/>
                <w:bCs/>
                <w:sz w:val="14"/>
                <w:szCs w:val="14"/>
                <w:lang w:val="ro-RO"/>
              </w:rPr>
            </w:pPr>
          </w:p>
        </w:tc>
        <w:tc>
          <w:tcPr>
            <w:tcW w:w="1351" w:type="dxa"/>
            <w:vMerge/>
            <w:tcBorders>
              <w:left w:val="nil"/>
            </w:tcBorders>
            <w:vAlign w:val="center"/>
          </w:tcPr>
          <w:p w14:paraId="6F43144E" w14:textId="77777777" w:rsidR="00E60C75" w:rsidRPr="00C34200" w:rsidRDefault="00E60C75" w:rsidP="00FE6DC7">
            <w:pPr>
              <w:jc w:val="center"/>
              <w:rPr>
                <w:sz w:val="12"/>
                <w:szCs w:val="12"/>
                <w:lang w:val="ro-RO"/>
              </w:rPr>
            </w:pPr>
          </w:p>
        </w:tc>
        <w:tc>
          <w:tcPr>
            <w:tcW w:w="1454" w:type="dxa"/>
            <w:vMerge/>
            <w:tcBorders>
              <w:left w:val="nil"/>
            </w:tcBorders>
            <w:vAlign w:val="center"/>
          </w:tcPr>
          <w:p w14:paraId="7B6EE7F2" w14:textId="77777777" w:rsidR="00E60C75" w:rsidRPr="00C34200" w:rsidRDefault="00E60C75" w:rsidP="00FE6DC7">
            <w:pPr>
              <w:jc w:val="center"/>
              <w:rPr>
                <w:sz w:val="12"/>
                <w:szCs w:val="12"/>
                <w:lang w:val="ro-RO"/>
              </w:rPr>
            </w:pPr>
          </w:p>
        </w:tc>
        <w:tc>
          <w:tcPr>
            <w:tcW w:w="2431" w:type="dxa"/>
            <w:vAlign w:val="center"/>
          </w:tcPr>
          <w:p w14:paraId="68C5399B" w14:textId="77777777" w:rsidR="00E60C75" w:rsidRPr="00C34200" w:rsidRDefault="00E60C75" w:rsidP="00FE6DC7">
            <w:pPr>
              <w:rPr>
                <w:sz w:val="12"/>
                <w:szCs w:val="12"/>
                <w:lang w:val="ro-RO"/>
              </w:rPr>
            </w:pPr>
            <w:r w:rsidRPr="00C34200">
              <w:rPr>
                <w:sz w:val="12"/>
                <w:szCs w:val="12"/>
                <w:lang w:val="ro-RO"/>
              </w:rPr>
              <w:t>Ingineria sistemelor multimedia</w:t>
            </w:r>
          </w:p>
        </w:tc>
        <w:tc>
          <w:tcPr>
            <w:tcW w:w="1399" w:type="dxa"/>
            <w:vMerge/>
            <w:vAlign w:val="center"/>
          </w:tcPr>
          <w:p w14:paraId="713FD189" w14:textId="77777777" w:rsidR="00E60C75" w:rsidRPr="00DE2F20" w:rsidRDefault="00E60C75" w:rsidP="00FE6DC7">
            <w:pPr>
              <w:autoSpaceDE w:val="0"/>
              <w:autoSpaceDN w:val="0"/>
              <w:adjustRightInd w:val="0"/>
              <w:jc w:val="center"/>
              <w:rPr>
                <w:sz w:val="14"/>
                <w:szCs w:val="14"/>
                <w:lang w:val="ro-RO"/>
              </w:rPr>
            </w:pPr>
          </w:p>
        </w:tc>
        <w:tc>
          <w:tcPr>
            <w:tcW w:w="3179" w:type="dxa"/>
            <w:vMerge/>
            <w:vAlign w:val="center"/>
          </w:tcPr>
          <w:p w14:paraId="385679FE" w14:textId="77777777" w:rsidR="00E60C75" w:rsidRPr="00DE2F20" w:rsidRDefault="00E60C75"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892DD9D" w14:textId="77777777" w:rsidR="00E60C75" w:rsidRPr="00DE2F20" w:rsidRDefault="00E60C75"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54CAFCB" w14:textId="77777777" w:rsidR="00E60C75" w:rsidRPr="00DE2F20" w:rsidRDefault="00E60C75" w:rsidP="00FE6DC7">
            <w:pPr>
              <w:jc w:val="center"/>
              <w:rPr>
                <w:b/>
                <w:bCs/>
                <w:sz w:val="18"/>
                <w:szCs w:val="18"/>
                <w:lang w:val="ro-RO"/>
              </w:rPr>
            </w:pPr>
          </w:p>
        </w:tc>
      </w:tr>
      <w:tr w:rsidR="00E60C75" w:rsidRPr="00DE2F20" w14:paraId="0BCF33A3" w14:textId="77777777" w:rsidTr="005F69BF">
        <w:trPr>
          <w:cantSplit/>
          <w:trHeight w:val="171"/>
          <w:jc w:val="center"/>
        </w:trPr>
        <w:tc>
          <w:tcPr>
            <w:tcW w:w="1195" w:type="dxa"/>
            <w:vMerge/>
            <w:tcBorders>
              <w:left w:val="thinThickSmallGap" w:sz="24" w:space="0" w:color="auto"/>
            </w:tcBorders>
            <w:vAlign w:val="center"/>
          </w:tcPr>
          <w:p w14:paraId="538CB5C3" w14:textId="77777777" w:rsidR="00E60C75" w:rsidRPr="00DE2F20" w:rsidRDefault="00E60C75" w:rsidP="00FE6DC7">
            <w:pPr>
              <w:jc w:val="center"/>
              <w:rPr>
                <w:b/>
                <w:bCs/>
                <w:sz w:val="14"/>
                <w:szCs w:val="14"/>
                <w:lang w:val="ro-RO"/>
              </w:rPr>
            </w:pPr>
          </w:p>
        </w:tc>
        <w:tc>
          <w:tcPr>
            <w:tcW w:w="1496" w:type="dxa"/>
            <w:vMerge/>
            <w:tcBorders>
              <w:right w:val="thinThickSmallGap" w:sz="24" w:space="0" w:color="auto"/>
            </w:tcBorders>
            <w:vAlign w:val="center"/>
          </w:tcPr>
          <w:p w14:paraId="5825CD75" w14:textId="77777777" w:rsidR="00E60C75" w:rsidRPr="00DE2F20" w:rsidRDefault="00E60C75" w:rsidP="00FE6DC7">
            <w:pPr>
              <w:jc w:val="center"/>
              <w:rPr>
                <w:b/>
                <w:bCs/>
                <w:sz w:val="14"/>
                <w:szCs w:val="14"/>
                <w:lang w:val="ro-RO"/>
              </w:rPr>
            </w:pPr>
          </w:p>
        </w:tc>
        <w:tc>
          <w:tcPr>
            <w:tcW w:w="1351" w:type="dxa"/>
            <w:vMerge/>
            <w:tcBorders>
              <w:left w:val="nil"/>
            </w:tcBorders>
            <w:vAlign w:val="center"/>
          </w:tcPr>
          <w:p w14:paraId="3D47F69E" w14:textId="77777777" w:rsidR="00E60C75" w:rsidRPr="00C34200" w:rsidRDefault="00E60C75" w:rsidP="00FE6DC7">
            <w:pPr>
              <w:jc w:val="center"/>
              <w:rPr>
                <w:sz w:val="12"/>
                <w:szCs w:val="12"/>
                <w:lang w:val="ro-RO"/>
              </w:rPr>
            </w:pPr>
          </w:p>
        </w:tc>
        <w:tc>
          <w:tcPr>
            <w:tcW w:w="1454" w:type="dxa"/>
            <w:vMerge/>
            <w:tcBorders>
              <w:left w:val="nil"/>
            </w:tcBorders>
            <w:vAlign w:val="center"/>
          </w:tcPr>
          <w:p w14:paraId="0CCCE192" w14:textId="77777777" w:rsidR="00E60C75" w:rsidRPr="00C34200" w:rsidRDefault="00E60C75" w:rsidP="00FE6DC7">
            <w:pPr>
              <w:jc w:val="center"/>
              <w:rPr>
                <w:sz w:val="12"/>
                <w:szCs w:val="12"/>
                <w:lang w:val="ro-RO"/>
              </w:rPr>
            </w:pPr>
          </w:p>
        </w:tc>
        <w:tc>
          <w:tcPr>
            <w:tcW w:w="2431" w:type="dxa"/>
            <w:vAlign w:val="center"/>
          </w:tcPr>
          <w:p w14:paraId="2AF64D2C" w14:textId="2BC8DB9F" w:rsidR="00E60C75" w:rsidRPr="00C34200" w:rsidRDefault="00E60C75" w:rsidP="00FE6DC7">
            <w:pPr>
              <w:rPr>
                <w:sz w:val="12"/>
                <w:szCs w:val="12"/>
                <w:lang w:val="ro-RO"/>
              </w:rPr>
            </w:pPr>
            <w:r w:rsidRPr="00F638B5">
              <w:rPr>
                <w:color w:val="0070C0"/>
                <w:sz w:val="12"/>
                <w:szCs w:val="12"/>
                <w:lang w:val="ro-RO"/>
              </w:rPr>
              <w:t>Ingineria și securitatea sistemelor informatice militare</w:t>
            </w:r>
          </w:p>
        </w:tc>
        <w:tc>
          <w:tcPr>
            <w:tcW w:w="1399" w:type="dxa"/>
            <w:vMerge/>
            <w:vAlign w:val="center"/>
          </w:tcPr>
          <w:p w14:paraId="45FB4E20" w14:textId="77777777" w:rsidR="00E60C75" w:rsidRPr="00DE2F20" w:rsidRDefault="00E60C75" w:rsidP="00FE6DC7">
            <w:pPr>
              <w:autoSpaceDE w:val="0"/>
              <w:autoSpaceDN w:val="0"/>
              <w:adjustRightInd w:val="0"/>
              <w:jc w:val="center"/>
              <w:rPr>
                <w:sz w:val="14"/>
                <w:szCs w:val="14"/>
                <w:lang w:val="ro-RO"/>
              </w:rPr>
            </w:pPr>
          </w:p>
        </w:tc>
        <w:tc>
          <w:tcPr>
            <w:tcW w:w="3179" w:type="dxa"/>
            <w:vMerge/>
            <w:vAlign w:val="center"/>
          </w:tcPr>
          <w:p w14:paraId="54F103DB" w14:textId="77777777" w:rsidR="00E60C75" w:rsidRPr="00DE2F20" w:rsidRDefault="00E60C75"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D2DC76B" w14:textId="77777777" w:rsidR="00E60C75" w:rsidRPr="00DE2F20" w:rsidRDefault="00E60C75"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0482C10" w14:textId="77777777" w:rsidR="00E60C75" w:rsidRPr="00DE2F20" w:rsidRDefault="00E60C75" w:rsidP="00FE6DC7">
            <w:pPr>
              <w:jc w:val="center"/>
              <w:rPr>
                <w:b/>
                <w:bCs/>
                <w:sz w:val="18"/>
                <w:szCs w:val="18"/>
                <w:lang w:val="ro-RO"/>
              </w:rPr>
            </w:pPr>
          </w:p>
        </w:tc>
      </w:tr>
      <w:tr w:rsidR="00DE2F20" w:rsidRPr="00DE2F20" w14:paraId="0FACD8CB" w14:textId="77777777" w:rsidTr="005F69BF">
        <w:trPr>
          <w:cantSplit/>
          <w:trHeight w:val="171"/>
          <w:jc w:val="center"/>
        </w:trPr>
        <w:tc>
          <w:tcPr>
            <w:tcW w:w="1195" w:type="dxa"/>
            <w:vMerge/>
            <w:tcBorders>
              <w:left w:val="thinThickSmallGap" w:sz="24" w:space="0" w:color="auto"/>
            </w:tcBorders>
            <w:vAlign w:val="center"/>
          </w:tcPr>
          <w:p w14:paraId="1E4AFB1D" w14:textId="77777777" w:rsidR="006222BB" w:rsidRPr="00DE2F20" w:rsidRDefault="006222BB" w:rsidP="00FE6DC7">
            <w:pPr>
              <w:jc w:val="center"/>
              <w:rPr>
                <w:b/>
                <w:bCs/>
                <w:sz w:val="14"/>
                <w:szCs w:val="14"/>
                <w:lang w:val="ro-RO"/>
              </w:rPr>
            </w:pPr>
          </w:p>
        </w:tc>
        <w:tc>
          <w:tcPr>
            <w:tcW w:w="1496" w:type="dxa"/>
            <w:vMerge/>
            <w:tcBorders>
              <w:right w:val="thinThickSmallGap" w:sz="24" w:space="0" w:color="auto"/>
            </w:tcBorders>
            <w:vAlign w:val="center"/>
          </w:tcPr>
          <w:p w14:paraId="3D904CFF" w14:textId="77777777" w:rsidR="006222BB" w:rsidRPr="00DE2F20" w:rsidRDefault="006222BB" w:rsidP="00FE6DC7">
            <w:pPr>
              <w:jc w:val="center"/>
              <w:rPr>
                <w:b/>
                <w:bCs/>
                <w:sz w:val="14"/>
                <w:szCs w:val="14"/>
                <w:lang w:val="ro-RO"/>
              </w:rPr>
            </w:pPr>
          </w:p>
        </w:tc>
        <w:tc>
          <w:tcPr>
            <w:tcW w:w="1351" w:type="dxa"/>
            <w:vMerge/>
            <w:tcBorders>
              <w:left w:val="nil"/>
            </w:tcBorders>
            <w:vAlign w:val="center"/>
          </w:tcPr>
          <w:p w14:paraId="63E694B9" w14:textId="77777777" w:rsidR="006222BB" w:rsidRPr="00C34200" w:rsidRDefault="006222BB" w:rsidP="00FE6DC7">
            <w:pPr>
              <w:jc w:val="center"/>
              <w:rPr>
                <w:sz w:val="12"/>
                <w:szCs w:val="12"/>
                <w:lang w:val="ro-RO"/>
              </w:rPr>
            </w:pPr>
          </w:p>
        </w:tc>
        <w:tc>
          <w:tcPr>
            <w:tcW w:w="1454" w:type="dxa"/>
            <w:vMerge w:val="restart"/>
            <w:tcBorders>
              <w:left w:val="nil"/>
            </w:tcBorders>
            <w:vAlign w:val="center"/>
          </w:tcPr>
          <w:p w14:paraId="1FE45EFE" w14:textId="77777777" w:rsidR="006222BB" w:rsidRPr="00C34200" w:rsidRDefault="006222BB" w:rsidP="00FE6DC7">
            <w:pPr>
              <w:jc w:val="center"/>
              <w:rPr>
                <w:sz w:val="12"/>
                <w:szCs w:val="12"/>
                <w:lang w:val="ro-RO"/>
              </w:rPr>
            </w:pPr>
            <w:r w:rsidRPr="00C34200">
              <w:rPr>
                <w:sz w:val="12"/>
                <w:szCs w:val="12"/>
                <w:lang w:val="ro-RO"/>
              </w:rPr>
              <w:t xml:space="preserve">INGINERIE </w:t>
            </w:r>
            <w:r w:rsidR="00DB655D" w:rsidRPr="00C34200">
              <w:rPr>
                <w:sz w:val="12"/>
                <w:szCs w:val="12"/>
                <w:lang w:val="ro-RO"/>
              </w:rPr>
              <w:t>ELECTRONICĂ</w:t>
            </w:r>
            <w:r w:rsidRPr="00C34200">
              <w:rPr>
                <w:sz w:val="12"/>
                <w:szCs w:val="12"/>
                <w:lang w:val="ro-RO"/>
              </w:rPr>
              <w:t xml:space="preserve"> ŞI TELECOMUNICAŢII</w:t>
            </w:r>
          </w:p>
        </w:tc>
        <w:tc>
          <w:tcPr>
            <w:tcW w:w="2431" w:type="dxa"/>
            <w:vAlign w:val="center"/>
          </w:tcPr>
          <w:p w14:paraId="171CEB53" w14:textId="77777777" w:rsidR="006222BB" w:rsidRPr="00C34200" w:rsidRDefault="006222BB" w:rsidP="00FE6DC7">
            <w:pPr>
              <w:rPr>
                <w:sz w:val="12"/>
                <w:szCs w:val="12"/>
                <w:lang w:val="ro-RO"/>
              </w:rPr>
            </w:pPr>
            <w:r w:rsidRPr="00C34200">
              <w:rPr>
                <w:sz w:val="12"/>
                <w:szCs w:val="12"/>
                <w:lang w:val="ro-RO"/>
              </w:rPr>
              <w:t>Electronică aplicată</w:t>
            </w:r>
          </w:p>
        </w:tc>
        <w:tc>
          <w:tcPr>
            <w:tcW w:w="1399" w:type="dxa"/>
            <w:vMerge/>
            <w:vAlign w:val="center"/>
          </w:tcPr>
          <w:p w14:paraId="4B7C99B5" w14:textId="77777777" w:rsidR="006222BB" w:rsidRPr="00DE2F20" w:rsidRDefault="006222BB" w:rsidP="00FE6DC7">
            <w:pPr>
              <w:autoSpaceDE w:val="0"/>
              <w:autoSpaceDN w:val="0"/>
              <w:adjustRightInd w:val="0"/>
              <w:jc w:val="center"/>
              <w:rPr>
                <w:sz w:val="14"/>
                <w:szCs w:val="14"/>
                <w:lang w:val="ro-RO"/>
              </w:rPr>
            </w:pPr>
          </w:p>
        </w:tc>
        <w:tc>
          <w:tcPr>
            <w:tcW w:w="3179" w:type="dxa"/>
            <w:vMerge/>
            <w:vAlign w:val="center"/>
          </w:tcPr>
          <w:p w14:paraId="06218455" w14:textId="77777777" w:rsidR="006222BB" w:rsidRPr="00DE2F20"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EDE609C" w14:textId="77777777" w:rsidR="006222BB" w:rsidRPr="00DE2F20"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42D0F32" w14:textId="77777777" w:rsidR="006222BB" w:rsidRPr="00DE2F20" w:rsidRDefault="006222BB" w:rsidP="00FE6DC7">
            <w:pPr>
              <w:jc w:val="center"/>
              <w:rPr>
                <w:b/>
                <w:bCs/>
                <w:sz w:val="18"/>
                <w:szCs w:val="18"/>
                <w:lang w:val="ro-RO"/>
              </w:rPr>
            </w:pPr>
          </w:p>
        </w:tc>
      </w:tr>
      <w:tr w:rsidR="00DE2F20" w:rsidRPr="00DE2F20" w14:paraId="052537A9" w14:textId="77777777" w:rsidTr="005F69BF">
        <w:trPr>
          <w:cantSplit/>
          <w:trHeight w:val="171"/>
          <w:jc w:val="center"/>
        </w:trPr>
        <w:tc>
          <w:tcPr>
            <w:tcW w:w="1195" w:type="dxa"/>
            <w:vMerge/>
            <w:tcBorders>
              <w:left w:val="thinThickSmallGap" w:sz="24" w:space="0" w:color="auto"/>
            </w:tcBorders>
            <w:vAlign w:val="center"/>
          </w:tcPr>
          <w:p w14:paraId="75059F3C" w14:textId="77777777" w:rsidR="006222BB" w:rsidRPr="00DE2F20" w:rsidRDefault="006222BB" w:rsidP="00FE6DC7">
            <w:pPr>
              <w:jc w:val="center"/>
              <w:rPr>
                <w:b/>
                <w:bCs/>
                <w:sz w:val="14"/>
                <w:szCs w:val="14"/>
                <w:lang w:val="ro-RO"/>
              </w:rPr>
            </w:pPr>
          </w:p>
        </w:tc>
        <w:tc>
          <w:tcPr>
            <w:tcW w:w="1496" w:type="dxa"/>
            <w:vMerge/>
            <w:tcBorders>
              <w:right w:val="thinThickSmallGap" w:sz="24" w:space="0" w:color="auto"/>
            </w:tcBorders>
            <w:vAlign w:val="center"/>
          </w:tcPr>
          <w:p w14:paraId="73BAC98A" w14:textId="77777777" w:rsidR="006222BB" w:rsidRPr="00DE2F20" w:rsidRDefault="006222BB" w:rsidP="00FE6DC7">
            <w:pPr>
              <w:jc w:val="center"/>
              <w:rPr>
                <w:b/>
                <w:bCs/>
                <w:sz w:val="14"/>
                <w:szCs w:val="14"/>
                <w:lang w:val="ro-RO"/>
              </w:rPr>
            </w:pPr>
          </w:p>
        </w:tc>
        <w:tc>
          <w:tcPr>
            <w:tcW w:w="1351" w:type="dxa"/>
            <w:vMerge/>
            <w:tcBorders>
              <w:left w:val="nil"/>
            </w:tcBorders>
            <w:vAlign w:val="center"/>
          </w:tcPr>
          <w:p w14:paraId="5FD2A001" w14:textId="77777777" w:rsidR="006222BB" w:rsidRPr="00C34200" w:rsidRDefault="006222BB" w:rsidP="00FE6DC7">
            <w:pPr>
              <w:jc w:val="center"/>
              <w:rPr>
                <w:sz w:val="12"/>
                <w:szCs w:val="12"/>
                <w:lang w:val="ro-RO"/>
              </w:rPr>
            </w:pPr>
          </w:p>
        </w:tc>
        <w:tc>
          <w:tcPr>
            <w:tcW w:w="1454" w:type="dxa"/>
            <w:vMerge/>
            <w:tcBorders>
              <w:left w:val="nil"/>
            </w:tcBorders>
            <w:vAlign w:val="center"/>
          </w:tcPr>
          <w:p w14:paraId="2E511D5B" w14:textId="77777777" w:rsidR="006222BB" w:rsidRPr="00C34200" w:rsidRDefault="006222BB" w:rsidP="00FE6DC7">
            <w:pPr>
              <w:jc w:val="center"/>
              <w:rPr>
                <w:sz w:val="12"/>
                <w:szCs w:val="12"/>
                <w:lang w:val="ro-RO"/>
              </w:rPr>
            </w:pPr>
          </w:p>
        </w:tc>
        <w:tc>
          <w:tcPr>
            <w:tcW w:w="2431" w:type="dxa"/>
            <w:vAlign w:val="center"/>
          </w:tcPr>
          <w:p w14:paraId="78E00179" w14:textId="77777777" w:rsidR="006222BB" w:rsidRPr="00C34200" w:rsidRDefault="006222BB" w:rsidP="00FE6DC7">
            <w:pPr>
              <w:rPr>
                <w:sz w:val="12"/>
                <w:szCs w:val="12"/>
                <w:lang w:val="ro-RO"/>
              </w:rPr>
            </w:pPr>
            <w:r w:rsidRPr="00C34200">
              <w:rPr>
                <w:sz w:val="12"/>
                <w:szCs w:val="12"/>
                <w:lang w:val="ro-RO"/>
              </w:rPr>
              <w:t>Microelectronică, optoelectronică şi nanotehnologii</w:t>
            </w:r>
          </w:p>
        </w:tc>
        <w:tc>
          <w:tcPr>
            <w:tcW w:w="1399" w:type="dxa"/>
            <w:vMerge/>
            <w:vAlign w:val="center"/>
          </w:tcPr>
          <w:p w14:paraId="44A581DB" w14:textId="77777777" w:rsidR="006222BB" w:rsidRPr="00DE2F20" w:rsidRDefault="006222BB" w:rsidP="00FE6DC7">
            <w:pPr>
              <w:autoSpaceDE w:val="0"/>
              <w:autoSpaceDN w:val="0"/>
              <w:adjustRightInd w:val="0"/>
              <w:jc w:val="center"/>
              <w:rPr>
                <w:sz w:val="14"/>
                <w:szCs w:val="14"/>
                <w:lang w:val="ro-RO"/>
              </w:rPr>
            </w:pPr>
          </w:p>
        </w:tc>
        <w:tc>
          <w:tcPr>
            <w:tcW w:w="3179" w:type="dxa"/>
            <w:vMerge/>
            <w:vAlign w:val="center"/>
          </w:tcPr>
          <w:p w14:paraId="1C7394FD" w14:textId="77777777" w:rsidR="006222BB" w:rsidRPr="00DE2F20"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9276D01" w14:textId="77777777" w:rsidR="006222BB" w:rsidRPr="00DE2F20"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88D7098" w14:textId="77777777" w:rsidR="006222BB" w:rsidRPr="00DE2F20" w:rsidRDefault="006222BB" w:rsidP="00FE6DC7">
            <w:pPr>
              <w:jc w:val="center"/>
              <w:rPr>
                <w:b/>
                <w:bCs/>
                <w:sz w:val="18"/>
                <w:szCs w:val="18"/>
                <w:lang w:val="ro-RO"/>
              </w:rPr>
            </w:pPr>
          </w:p>
        </w:tc>
      </w:tr>
      <w:tr w:rsidR="00DE2F20" w:rsidRPr="00DE2F20" w14:paraId="6BEB43D3" w14:textId="77777777" w:rsidTr="005F69BF">
        <w:trPr>
          <w:cantSplit/>
          <w:trHeight w:val="171"/>
          <w:jc w:val="center"/>
        </w:trPr>
        <w:tc>
          <w:tcPr>
            <w:tcW w:w="1195" w:type="dxa"/>
            <w:vMerge/>
            <w:tcBorders>
              <w:left w:val="thinThickSmallGap" w:sz="24" w:space="0" w:color="auto"/>
            </w:tcBorders>
            <w:vAlign w:val="center"/>
          </w:tcPr>
          <w:p w14:paraId="7FD509F5" w14:textId="77777777" w:rsidR="006222BB" w:rsidRPr="00DE2F20" w:rsidRDefault="006222BB" w:rsidP="00FE6DC7">
            <w:pPr>
              <w:jc w:val="center"/>
              <w:rPr>
                <w:b/>
                <w:bCs/>
                <w:sz w:val="14"/>
                <w:szCs w:val="14"/>
                <w:lang w:val="ro-RO"/>
              </w:rPr>
            </w:pPr>
          </w:p>
        </w:tc>
        <w:tc>
          <w:tcPr>
            <w:tcW w:w="1496" w:type="dxa"/>
            <w:vMerge/>
            <w:tcBorders>
              <w:right w:val="thinThickSmallGap" w:sz="24" w:space="0" w:color="auto"/>
            </w:tcBorders>
            <w:vAlign w:val="center"/>
          </w:tcPr>
          <w:p w14:paraId="2AEC0BB8" w14:textId="77777777" w:rsidR="006222BB" w:rsidRPr="00DE2F20" w:rsidRDefault="006222BB" w:rsidP="00FE6DC7">
            <w:pPr>
              <w:jc w:val="center"/>
              <w:rPr>
                <w:b/>
                <w:bCs/>
                <w:sz w:val="14"/>
                <w:szCs w:val="14"/>
                <w:lang w:val="ro-RO"/>
              </w:rPr>
            </w:pPr>
          </w:p>
        </w:tc>
        <w:tc>
          <w:tcPr>
            <w:tcW w:w="1351" w:type="dxa"/>
            <w:vMerge/>
            <w:tcBorders>
              <w:left w:val="nil"/>
            </w:tcBorders>
            <w:vAlign w:val="center"/>
          </w:tcPr>
          <w:p w14:paraId="3C8A544E" w14:textId="77777777" w:rsidR="006222BB" w:rsidRPr="00C34200" w:rsidRDefault="006222BB" w:rsidP="00FE6DC7">
            <w:pPr>
              <w:jc w:val="center"/>
              <w:rPr>
                <w:sz w:val="12"/>
                <w:szCs w:val="12"/>
                <w:lang w:val="ro-RO"/>
              </w:rPr>
            </w:pPr>
          </w:p>
        </w:tc>
        <w:tc>
          <w:tcPr>
            <w:tcW w:w="1454" w:type="dxa"/>
            <w:vMerge/>
            <w:tcBorders>
              <w:left w:val="nil"/>
            </w:tcBorders>
            <w:vAlign w:val="center"/>
          </w:tcPr>
          <w:p w14:paraId="21D11299" w14:textId="77777777" w:rsidR="006222BB" w:rsidRPr="00C34200" w:rsidRDefault="006222BB" w:rsidP="00FE6DC7">
            <w:pPr>
              <w:jc w:val="center"/>
              <w:rPr>
                <w:sz w:val="12"/>
                <w:szCs w:val="12"/>
                <w:lang w:val="ro-RO"/>
              </w:rPr>
            </w:pPr>
          </w:p>
        </w:tc>
        <w:tc>
          <w:tcPr>
            <w:tcW w:w="2431" w:type="dxa"/>
            <w:vAlign w:val="center"/>
          </w:tcPr>
          <w:p w14:paraId="6CC33E63" w14:textId="77777777" w:rsidR="006222BB" w:rsidRPr="00C34200" w:rsidRDefault="006222BB" w:rsidP="00FE6DC7">
            <w:pPr>
              <w:rPr>
                <w:sz w:val="12"/>
                <w:szCs w:val="12"/>
                <w:lang w:val="ro-RO"/>
              </w:rPr>
            </w:pPr>
            <w:r w:rsidRPr="00C34200">
              <w:rPr>
                <w:sz w:val="12"/>
                <w:szCs w:val="12"/>
                <w:lang w:val="ro-RO"/>
              </w:rPr>
              <w:t>Echipamente şi sisteme electronice militare</w:t>
            </w:r>
          </w:p>
        </w:tc>
        <w:tc>
          <w:tcPr>
            <w:tcW w:w="1399" w:type="dxa"/>
            <w:vMerge/>
            <w:vAlign w:val="center"/>
          </w:tcPr>
          <w:p w14:paraId="193D4EC2" w14:textId="77777777" w:rsidR="006222BB" w:rsidRPr="00DE2F20" w:rsidRDefault="006222BB" w:rsidP="00FE6DC7">
            <w:pPr>
              <w:autoSpaceDE w:val="0"/>
              <w:autoSpaceDN w:val="0"/>
              <w:adjustRightInd w:val="0"/>
              <w:jc w:val="center"/>
              <w:rPr>
                <w:sz w:val="14"/>
                <w:szCs w:val="14"/>
                <w:lang w:val="ro-RO"/>
              </w:rPr>
            </w:pPr>
          </w:p>
        </w:tc>
        <w:tc>
          <w:tcPr>
            <w:tcW w:w="3179" w:type="dxa"/>
            <w:vMerge/>
            <w:vAlign w:val="center"/>
          </w:tcPr>
          <w:p w14:paraId="60032671" w14:textId="77777777" w:rsidR="006222BB" w:rsidRPr="00DE2F20"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3E69F34" w14:textId="77777777" w:rsidR="006222BB" w:rsidRPr="00DE2F20"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1768C24" w14:textId="77777777" w:rsidR="006222BB" w:rsidRPr="00DE2F20" w:rsidRDefault="006222BB" w:rsidP="00FE6DC7">
            <w:pPr>
              <w:jc w:val="center"/>
              <w:rPr>
                <w:b/>
                <w:bCs/>
                <w:sz w:val="18"/>
                <w:szCs w:val="18"/>
                <w:lang w:val="ro-RO"/>
              </w:rPr>
            </w:pPr>
          </w:p>
        </w:tc>
      </w:tr>
      <w:tr w:rsidR="00DE2F20" w:rsidRPr="00DE2F20" w14:paraId="6D8AE9DE" w14:textId="77777777" w:rsidTr="005F69BF">
        <w:trPr>
          <w:cantSplit/>
          <w:trHeight w:val="171"/>
          <w:jc w:val="center"/>
        </w:trPr>
        <w:tc>
          <w:tcPr>
            <w:tcW w:w="1195" w:type="dxa"/>
            <w:vMerge/>
            <w:tcBorders>
              <w:left w:val="thinThickSmallGap" w:sz="24" w:space="0" w:color="auto"/>
            </w:tcBorders>
            <w:vAlign w:val="center"/>
          </w:tcPr>
          <w:p w14:paraId="3B95F482" w14:textId="77777777" w:rsidR="006222BB" w:rsidRPr="00DE2F20" w:rsidRDefault="006222BB" w:rsidP="00FE6DC7">
            <w:pPr>
              <w:jc w:val="center"/>
              <w:rPr>
                <w:b/>
                <w:bCs/>
                <w:sz w:val="14"/>
                <w:szCs w:val="14"/>
                <w:lang w:val="ro-RO"/>
              </w:rPr>
            </w:pPr>
          </w:p>
        </w:tc>
        <w:tc>
          <w:tcPr>
            <w:tcW w:w="1496" w:type="dxa"/>
            <w:vMerge/>
            <w:tcBorders>
              <w:right w:val="thinThickSmallGap" w:sz="24" w:space="0" w:color="auto"/>
            </w:tcBorders>
            <w:vAlign w:val="center"/>
          </w:tcPr>
          <w:p w14:paraId="02D1E6A3" w14:textId="77777777" w:rsidR="006222BB" w:rsidRPr="00DE2F20" w:rsidRDefault="006222BB" w:rsidP="00FE6DC7">
            <w:pPr>
              <w:jc w:val="center"/>
              <w:rPr>
                <w:b/>
                <w:bCs/>
                <w:sz w:val="14"/>
                <w:szCs w:val="14"/>
                <w:lang w:val="ro-RO"/>
              </w:rPr>
            </w:pPr>
          </w:p>
        </w:tc>
        <w:tc>
          <w:tcPr>
            <w:tcW w:w="1351" w:type="dxa"/>
            <w:vMerge/>
            <w:tcBorders>
              <w:left w:val="nil"/>
            </w:tcBorders>
            <w:vAlign w:val="center"/>
          </w:tcPr>
          <w:p w14:paraId="4989B2A9" w14:textId="77777777" w:rsidR="006222BB" w:rsidRPr="00C34200" w:rsidRDefault="006222BB" w:rsidP="00FE6DC7">
            <w:pPr>
              <w:jc w:val="center"/>
              <w:rPr>
                <w:sz w:val="12"/>
                <w:szCs w:val="12"/>
                <w:lang w:val="ro-RO"/>
              </w:rPr>
            </w:pPr>
          </w:p>
        </w:tc>
        <w:tc>
          <w:tcPr>
            <w:tcW w:w="1454" w:type="dxa"/>
            <w:vMerge/>
            <w:tcBorders>
              <w:left w:val="nil"/>
            </w:tcBorders>
            <w:vAlign w:val="center"/>
          </w:tcPr>
          <w:p w14:paraId="4297E71F" w14:textId="77777777" w:rsidR="006222BB" w:rsidRPr="00C34200" w:rsidRDefault="006222BB" w:rsidP="00FE6DC7">
            <w:pPr>
              <w:jc w:val="center"/>
              <w:rPr>
                <w:sz w:val="12"/>
                <w:szCs w:val="12"/>
                <w:lang w:val="ro-RO"/>
              </w:rPr>
            </w:pPr>
          </w:p>
        </w:tc>
        <w:tc>
          <w:tcPr>
            <w:tcW w:w="2431" w:type="dxa"/>
            <w:vAlign w:val="center"/>
          </w:tcPr>
          <w:p w14:paraId="588A660E" w14:textId="77777777" w:rsidR="006222BB" w:rsidRPr="00C34200" w:rsidRDefault="006222BB" w:rsidP="00FE6DC7">
            <w:pPr>
              <w:rPr>
                <w:sz w:val="12"/>
                <w:szCs w:val="12"/>
                <w:lang w:val="ro-RO"/>
              </w:rPr>
            </w:pPr>
            <w:r w:rsidRPr="00C34200">
              <w:rPr>
                <w:sz w:val="12"/>
                <w:szCs w:val="12"/>
                <w:lang w:val="ro-RO"/>
              </w:rPr>
              <w:t>Tehnologii şi sisteme de telecomunicaţii</w:t>
            </w:r>
          </w:p>
        </w:tc>
        <w:tc>
          <w:tcPr>
            <w:tcW w:w="1399" w:type="dxa"/>
            <w:vMerge/>
            <w:vAlign w:val="center"/>
          </w:tcPr>
          <w:p w14:paraId="507A001A" w14:textId="77777777" w:rsidR="006222BB" w:rsidRPr="00DE2F20" w:rsidRDefault="006222BB" w:rsidP="00FE6DC7">
            <w:pPr>
              <w:autoSpaceDE w:val="0"/>
              <w:autoSpaceDN w:val="0"/>
              <w:adjustRightInd w:val="0"/>
              <w:jc w:val="center"/>
              <w:rPr>
                <w:sz w:val="14"/>
                <w:szCs w:val="14"/>
                <w:lang w:val="ro-RO"/>
              </w:rPr>
            </w:pPr>
          </w:p>
        </w:tc>
        <w:tc>
          <w:tcPr>
            <w:tcW w:w="3179" w:type="dxa"/>
            <w:vMerge/>
            <w:vAlign w:val="center"/>
          </w:tcPr>
          <w:p w14:paraId="7362B730" w14:textId="77777777" w:rsidR="006222BB" w:rsidRPr="00DE2F20"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D1AB329" w14:textId="77777777" w:rsidR="006222BB" w:rsidRPr="00DE2F20"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457F625" w14:textId="77777777" w:rsidR="006222BB" w:rsidRPr="00DE2F20" w:rsidRDefault="006222BB" w:rsidP="00FE6DC7">
            <w:pPr>
              <w:jc w:val="center"/>
              <w:rPr>
                <w:b/>
                <w:bCs/>
                <w:sz w:val="18"/>
                <w:szCs w:val="18"/>
                <w:lang w:val="ro-RO"/>
              </w:rPr>
            </w:pPr>
          </w:p>
        </w:tc>
      </w:tr>
      <w:tr w:rsidR="00DE2F20" w:rsidRPr="00DE2F20" w14:paraId="290B4848" w14:textId="77777777" w:rsidTr="005F69BF">
        <w:trPr>
          <w:cantSplit/>
          <w:trHeight w:val="171"/>
          <w:jc w:val="center"/>
        </w:trPr>
        <w:tc>
          <w:tcPr>
            <w:tcW w:w="1195" w:type="dxa"/>
            <w:vMerge/>
            <w:tcBorders>
              <w:left w:val="thinThickSmallGap" w:sz="24" w:space="0" w:color="auto"/>
            </w:tcBorders>
            <w:vAlign w:val="center"/>
          </w:tcPr>
          <w:p w14:paraId="053AD061" w14:textId="77777777" w:rsidR="006222BB" w:rsidRPr="00DE2F20" w:rsidRDefault="006222BB" w:rsidP="00FE6DC7">
            <w:pPr>
              <w:jc w:val="center"/>
              <w:rPr>
                <w:b/>
                <w:bCs/>
                <w:sz w:val="14"/>
                <w:szCs w:val="14"/>
                <w:lang w:val="ro-RO"/>
              </w:rPr>
            </w:pPr>
          </w:p>
        </w:tc>
        <w:tc>
          <w:tcPr>
            <w:tcW w:w="1496" w:type="dxa"/>
            <w:vMerge/>
            <w:tcBorders>
              <w:right w:val="thinThickSmallGap" w:sz="24" w:space="0" w:color="auto"/>
            </w:tcBorders>
            <w:vAlign w:val="center"/>
          </w:tcPr>
          <w:p w14:paraId="3C58CDEA" w14:textId="77777777" w:rsidR="006222BB" w:rsidRPr="00DE2F20" w:rsidRDefault="006222BB" w:rsidP="00FE6DC7">
            <w:pPr>
              <w:jc w:val="center"/>
              <w:rPr>
                <w:b/>
                <w:bCs/>
                <w:sz w:val="14"/>
                <w:szCs w:val="14"/>
                <w:lang w:val="ro-RO"/>
              </w:rPr>
            </w:pPr>
          </w:p>
        </w:tc>
        <w:tc>
          <w:tcPr>
            <w:tcW w:w="1351" w:type="dxa"/>
            <w:vMerge/>
            <w:tcBorders>
              <w:left w:val="nil"/>
            </w:tcBorders>
            <w:vAlign w:val="center"/>
          </w:tcPr>
          <w:p w14:paraId="35E05816" w14:textId="77777777" w:rsidR="006222BB" w:rsidRPr="00C34200" w:rsidRDefault="006222BB" w:rsidP="00FE6DC7">
            <w:pPr>
              <w:jc w:val="center"/>
              <w:rPr>
                <w:sz w:val="12"/>
                <w:szCs w:val="12"/>
                <w:lang w:val="ro-RO"/>
              </w:rPr>
            </w:pPr>
          </w:p>
        </w:tc>
        <w:tc>
          <w:tcPr>
            <w:tcW w:w="1454" w:type="dxa"/>
            <w:vMerge/>
            <w:tcBorders>
              <w:left w:val="nil"/>
            </w:tcBorders>
            <w:vAlign w:val="center"/>
          </w:tcPr>
          <w:p w14:paraId="7AA001CE" w14:textId="77777777" w:rsidR="006222BB" w:rsidRPr="00C34200" w:rsidRDefault="006222BB" w:rsidP="00FE6DC7">
            <w:pPr>
              <w:jc w:val="center"/>
              <w:rPr>
                <w:sz w:val="12"/>
                <w:szCs w:val="12"/>
                <w:lang w:val="ro-RO"/>
              </w:rPr>
            </w:pPr>
          </w:p>
        </w:tc>
        <w:tc>
          <w:tcPr>
            <w:tcW w:w="2431" w:type="dxa"/>
            <w:vAlign w:val="center"/>
          </w:tcPr>
          <w:p w14:paraId="6772366B" w14:textId="77777777" w:rsidR="006222BB" w:rsidRPr="00C34200" w:rsidRDefault="006222BB" w:rsidP="00FE6DC7">
            <w:pPr>
              <w:rPr>
                <w:sz w:val="12"/>
                <w:szCs w:val="12"/>
                <w:lang w:val="ro-RO"/>
              </w:rPr>
            </w:pPr>
            <w:r w:rsidRPr="00C34200">
              <w:rPr>
                <w:sz w:val="12"/>
                <w:szCs w:val="12"/>
                <w:lang w:val="ro-RO"/>
              </w:rPr>
              <w:t>Reţele şi software de telecomunicaţii</w:t>
            </w:r>
          </w:p>
        </w:tc>
        <w:tc>
          <w:tcPr>
            <w:tcW w:w="1399" w:type="dxa"/>
            <w:vMerge/>
            <w:vAlign w:val="center"/>
          </w:tcPr>
          <w:p w14:paraId="239E8702" w14:textId="77777777" w:rsidR="006222BB" w:rsidRPr="00DE2F20" w:rsidRDefault="006222BB" w:rsidP="00FE6DC7">
            <w:pPr>
              <w:autoSpaceDE w:val="0"/>
              <w:autoSpaceDN w:val="0"/>
              <w:adjustRightInd w:val="0"/>
              <w:jc w:val="center"/>
              <w:rPr>
                <w:sz w:val="14"/>
                <w:szCs w:val="14"/>
                <w:lang w:val="ro-RO"/>
              </w:rPr>
            </w:pPr>
          </w:p>
        </w:tc>
        <w:tc>
          <w:tcPr>
            <w:tcW w:w="3179" w:type="dxa"/>
            <w:vMerge/>
            <w:vAlign w:val="center"/>
          </w:tcPr>
          <w:p w14:paraId="13AE0CEE" w14:textId="77777777" w:rsidR="006222BB" w:rsidRPr="00DE2F20"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732B897" w14:textId="77777777" w:rsidR="006222BB" w:rsidRPr="00DE2F20"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FE04031" w14:textId="77777777" w:rsidR="006222BB" w:rsidRPr="00DE2F20" w:rsidRDefault="006222BB" w:rsidP="00FE6DC7">
            <w:pPr>
              <w:jc w:val="center"/>
              <w:rPr>
                <w:b/>
                <w:bCs/>
                <w:sz w:val="18"/>
                <w:szCs w:val="18"/>
                <w:lang w:val="ro-RO"/>
              </w:rPr>
            </w:pPr>
          </w:p>
        </w:tc>
      </w:tr>
      <w:tr w:rsidR="00DE2F20" w:rsidRPr="00DE2F20" w14:paraId="3DDE8795" w14:textId="77777777" w:rsidTr="005F69BF">
        <w:trPr>
          <w:cantSplit/>
          <w:trHeight w:val="171"/>
          <w:jc w:val="center"/>
        </w:trPr>
        <w:tc>
          <w:tcPr>
            <w:tcW w:w="1195" w:type="dxa"/>
            <w:vMerge/>
            <w:tcBorders>
              <w:left w:val="thinThickSmallGap" w:sz="24" w:space="0" w:color="auto"/>
            </w:tcBorders>
            <w:vAlign w:val="center"/>
          </w:tcPr>
          <w:p w14:paraId="30E0B9A4" w14:textId="77777777" w:rsidR="006222BB" w:rsidRPr="00DE2F20" w:rsidRDefault="006222BB" w:rsidP="00FE6DC7">
            <w:pPr>
              <w:jc w:val="center"/>
              <w:rPr>
                <w:b/>
                <w:bCs/>
                <w:sz w:val="14"/>
                <w:szCs w:val="14"/>
                <w:lang w:val="ro-RO"/>
              </w:rPr>
            </w:pPr>
          </w:p>
        </w:tc>
        <w:tc>
          <w:tcPr>
            <w:tcW w:w="1496" w:type="dxa"/>
            <w:vMerge/>
            <w:tcBorders>
              <w:right w:val="thinThickSmallGap" w:sz="24" w:space="0" w:color="auto"/>
            </w:tcBorders>
            <w:vAlign w:val="center"/>
          </w:tcPr>
          <w:p w14:paraId="383E86FF" w14:textId="77777777" w:rsidR="006222BB" w:rsidRPr="00DE2F20" w:rsidRDefault="006222BB" w:rsidP="00FE6DC7">
            <w:pPr>
              <w:jc w:val="center"/>
              <w:rPr>
                <w:b/>
                <w:bCs/>
                <w:sz w:val="14"/>
                <w:szCs w:val="14"/>
                <w:lang w:val="ro-RO"/>
              </w:rPr>
            </w:pPr>
          </w:p>
        </w:tc>
        <w:tc>
          <w:tcPr>
            <w:tcW w:w="1351" w:type="dxa"/>
            <w:vMerge/>
            <w:tcBorders>
              <w:left w:val="nil"/>
            </w:tcBorders>
            <w:vAlign w:val="center"/>
          </w:tcPr>
          <w:p w14:paraId="51CDA3E0" w14:textId="77777777" w:rsidR="006222BB" w:rsidRPr="00C34200" w:rsidRDefault="006222BB" w:rsidP="00FE6DC7">
            <w:pPr>
              <w:jc w:val="center"/>
              <w:rPr>
                <w:sz w:val="12"/>
                <w:szCs w:val="12"/>
                <w:lang w:val="ro-RO"/>
              </w:rPr>
            </w:pPr>
          </w:p>
        </w:tc>
        <w:tc>
          <w:tcPr>
            <w:tcW w:w="1454" w:type="dxa"/>
            <w:vMerge/>
            <w:tcBorders>
              <w:left w:val="nil"/>
            </w:tcBorders>
            <w:vAlign w:val="center"/>
          </w:tcPr>
          <w:p w14:paraId="5914ADE7" w14:textId="77777777" w:rsidR="006222BB" w:rsidRPr="00C34200" w:rsidRDefault="006222BB" w:rsidP="00FE6DC7">
            <w:pPr>
              <w:jc w:val="center"/>
              <w:rPr>
                <w:sz w:val="12"/>
                <w:szCs w:val="12"/>
                <w:lang w:val="ro-RO"/>
              </w:rPr>
            </w:pPr>
          </w:p>
        </w:tc>
        <w:tc>
          <w:tcPr>
            <w:tcW w:w="2431" w:type="dxa"/>
            <w:vAlign w:val="center"/>
          </w:tcPr>
          <w:p w14:paraId="0960557B" w14:textId="77777777" w:rsidR="006222BB" w:rsidRPr="00C34200" w:rsidRDefault="006222BB" w:rsidP="00FE6DC7">
            <w:pPr>
              <w:rPr>
                <w:sz w:val="12"/>
                <w:szCs w:val="12"/>
                <w:lang w:val="ro-RO"/>
              </w:rPr>
            </w:pPr>
            <w:r w:rsidRPr="00C34200">
              <w:rPr>
                <w:sz w:val="12"/>
                <w:szCs w:val="12"/>
                <w:lang w:val="ro-RO"/>
              </w:rPr>
              <w:t>Telecomenzi şi electronică în transporturi</w:t>
            </w:r>
          </w:p>
        </w:tc>
        <w:tc>
          <w:tcPr>
            <w:tcW w:w="1399" w:type="dxa"/>
            <w:vMerge/>
            <w:vAlign w:val="center"/>
          </w:tcPr>
          <w:p w14:paraId="4FBC0C00" w14:textId="77777777" w:rsidR="006222BB" w:rsidRPr="00DE2F20" w:rsidRDefault="006222BB" w:rsidP="00FE6DC7">
            <w:pPr>
              <w:autoSpaceDE w:val="0"/>
              <w:autoSpaceDN w:val="0"/>
              <w:adjustRightInd w:val="0"/>
              <w:jc w:val="center"/>
              <w:rPr>
                <w:sz w:val="14"/>
                <w:szCs w:val="14"/>
                <w:lang w:val="ro-RO"/>
              </w:rPr>
            </w:pPr>
          </w:p>
        </w:tc>
        <w:tc>
          <w:tcPr>
            <w:tcW w:w="3179" w:type="dxa"/>
            <w:vMerge/>
            <w:vAlign w:val="center"/>
          </w:tcPr>
          <w:p w14:paraId="7C253E4D" w14:textId="77777777" w:rsidR="006222BB" w:rsidRPr="00DE2F20"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BD41C2A" w14:textId="77777777" w:rsidR="006222BB" w:rsidRPr="00DE2F20"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3494B67" w14:textId="77777777" w:rsidR="006222BB" w:rsidRPr="00DE2F20" w:rsidRDefault="006222BB" w:rsidP="00FE6DC7">
            <w:pPr>
              <w:jc w:val="center"/>
              <w:rPr>
                <w:b/>
                <w:bCs/>
                <w:sz w:val="18"/>
                <w:szCs w:val="18"/>
                <w:lang w:val="ro-RO"/>
              </w:rPr>
            </w:pPr>
          </w:p>
        </w:tc>
      </w:tr>
      <w:tr w:rsidR="00DE2F20" w:rsidRPr="00DE2F20" w14:paraId="2CA1B2DA" w14:textId="77777777" w:rsidTr="005F69BF">
        <w:trPr>
          <w:cantSplit/>
          <w:trHeight w:val="171"/>
          <w:jc w:val="center"/>
        </w:trPr>
        <w:tc>
          <w:tcPr>
            <w:tcW w:w="1195" w:type="dxa"/>
            <w:vMerge/>
            <w:tcBorders>
              <w:left w:val="thinThickSmallGap" w:sz="24" w:space="0" w:color="auto"/>
            </w:tcBorders>
            <w:vAlign w:val="center"/>
          </w:tcPr>
          <w:p w14:paraId="1D043ED1" w14:textId="77777777" w:rsidR="006222BB" w:rsidRPr="00DE2F20" w:rsidRDefault="006222BB" w:rsidP="00FE6DC7">
            <w:pPr>
              <w:jc w:val="center"/>
              <w:rPr>
                <w:b/>
                <w:bCs/>
                <w:sz w:val="14"/>
                <w:szCs w:val="14"/>
                <w:lang w:val="ro-RO"/>
              </w:rPr>
            </w:pPr>
          </w:p>
        </w:tc>
        <w:tc>
          <w:tcPr>
            <w:tcW w:w="1496" w:type="dxa"/>
            <w:vMerge/>
            <w:tcBorders>
              <w:right w:val="thinThickSmallGap" w:sz="24" w:space="0" w:color="auto"/>
            </w:tcBorders>
            <w:vAlign w:val="center"/>
          </w:tcPr>
          <w:p w14:paraId="46EA89AE" w14:textId="77777777" w:rsidR="006222BB" w:rsidRPr="00DE2F20" w:rsidRDefault="006222BB" w:rsidP="00FE6DC7">
            <w:pPr>
              <w:jc w:val="center"/>
              <w:rPr>
                <w:b/>
                <w:bCs/>
                <w:sz w:val="14"/>
                <w:szCs w:val="14"/>
                <w:lang w:val="ro-RO"/>
              </w:rPr>
            </w:pPr>
          </w:p>
        </w:tc>
        <w:tc>
          <w:tcPr>
            <w:tcW w:w="1351" w:type="dxa"/>
            <w:vMerge/>
            <w:tcBorders>
              <w:left w:val="nil"/>
            </w:tcBorders>
            <w:vAlign w:val="center"/>
          </w:tcPr>
          <w:p w14:paraId="2EB0A311" w14:textId="77777777" w:rsidR="006222BB" w:rsidRPr="00C34200" w:rsidRDefault="006222BB" w:rsidP="00FE6DC7">
            <w:pPr>
              <w:jc w:val="center"/>
              <w:rPr>
                <w:sz w:val="12"/>
                <w:szCs w:val="12"/>
                <w:lang w:val="ro-RO"/>
              </w:rPr>
            </w:pPr>
          </w:p>
        </w:tc>
        <w:tc>
          <w:tcPr>
            <w:tcW w:w="1454" w:type="dxa"/>
            <w:vMerge/>
            <w:tcBorders>
              <w:left w:val="nil"/>
            </w:tcBorders>
            <w:vAlign w:val="center"/>
          </w:tcPr>
          <w:p w14:paraId="496C8842" w14:textId="77777777" w:rsidR="006222BB" w:rsidRPr="00C34200" w:rsidRDefault="006222BB" w:rsidP="00FE6DC7">
            <w:pPr>
              <w:jc w:val="center"/>
              <w:rPr>
                <w:sz w:val="12"/>
                <w:szCs w:val="12"/>
                <w:lang w:val="ro-RO"/>
              </w:rPr>
            </w:pPr>
          </w:p>
        </w:tc>
        <w:tc>
          <w:tcPr>
            <w:tcW w:w="2431" w:type="dxa"/>
            <w:vAlign w:val="center"/>
          </w:tcPr>
          <w:p w14:paraId="63B437F2" w14:textId="77777777" w:rsidR="006222BB" w:rsidRPr="00C34200" w:rsidRDefault="006222BB" w:rsidP="00FE6DC7">
            <w:pPr>
              <w:rPr>
                <w:sz w:val="12"/>
                <w:szCs w:val="12"/>
                <w:lang w:val="ro-RO"/>
              </w:rPr>
            </w:pPr>
            <w:r w:rsidRPr="00C34200">
              <w:rPr>
                <w:sz w:val="12"/>
                <w:szCs w:val="12"/>
                <w:lang w:val="ro-RO"/>
              </w:rPr>
              <w:t>Transmisiuni</w:t>
            </w:r>
          </w:p>
        </w:tc>
        <w:tc>
          <w:tcPr>
            <w:tcW w:w="1399" w:type="dxa"/>
            <w:vMerge/>
            <w:vAlign w:val="center"/>
          </w:tcPr>
          <w:p w14:paraId="13D3354E" w14:textId="77777777" w:rsidR="006222BB" w:rsidRPr="00DE2F20" w:rsidRDefault="006222BB" w:rsidP="00FE6DC7">
            <w:pPr>
              <w:autoSpaceDE w:val="0"/>
              <w:autoSpaceDN w:val="0"/>
              <w:adjustRightInd w:val="0"/>
              <w:jc w:val="center"/>
              <w:rPr>
                <w:sz w:val="14"/>
                <w:szCs w:val="14"/>
                <w:lang w:val="ro-RO"/>
              </w:rPr>
            </w:pPr>
          </w:p>
        </w:tc>
        <w:tc>
          <w:tcPr>
            <w:tcW w:w="3179" w:type="dxa"/>
            <w:vMerge/>
            <w:vAlign w:val="center"/>
          </w:tcPr>
          <w:p w14:paraId="28B0A484" w14:textId="77777777" w:rsidR="006222BB" w:rsidRPr="00DE2F20" w:rsidRDefault="006222BB" w:rsidP="00FE6DC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BA411C1" w14:textId="77777777" w:rsidR="006222BB" w:rsidRPr="00DE2F20" w:rsidRDefault="006222BB"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049DCA1" w14:textId="77777777" w:rsidR="006222BB" w:rsidRPr="00DE2F20" w:rsidRDefault="006222BB" w:rsidP="00FE6DC7">
            <w:pPr>
              <w:jc w:val="center"/>
              <w:rPr>
                <w:b/>
                <w:bCs/>
                <w:sz w:val="18"/>
                <w:szCs w:val="18"/>
                <w:lang w:val="ro-RO"/>
              </w:rPr>
            </w:pPr>
          </w:p>
        </w:tc>
      </w:tr>
      <w:tr w:rsidR="00C34200" w:rsidRPr="00DE2F20" w14:paraId="0D5507A0" w14:textId="77777777" w:rsidTr="005F69BF">
        <w:trPr>
          <w:cantSplit/>
          <w:trHeight w:val="171"/>
          <w:jc w:val="center"/>
        </w:trPr>
        <w:tc>
          <w:tcPr>
            <w:tcW w:w="1195" w:type="dxa"/>
            <w:vMerge/>
            <w:tcBorders>
              <w:left w:val="thinThickSmallGap" w:sz="24" w:space="0" w:color="auto"/>
            </w:tcBorders>
            <w:vAlign w:val="center"/>
          </w:tcPr>
          <w:p w14:paraId="139BA38B" w14:textId="77777777" w:rsidR="00C34200" w:rsidRPr="00DE2F20" w:rsidRDefault="00C34200" w:rsidP="00C34200">
            <w:pPr>
              <w:jc w:val="center"/>
              <w:rPr>
                <w:b/>
                <w:bCs/>
                <w:sz w:val="14"/>
                <w:szCs w:val="14"/>
                <w:lang w:val="ro-RO"/>
              </w:rPr>
            </w:pPr>
          </w:p>
        </w:tc>
        <w:tc>
          <w:tcPr>
            <w:tcW w:w="1496" w:type="dxa"/>
            <w:vMerge/>
            <w:tcBorders>
              <w:right w:val="thinThickSmallGap" w:sz="24" w:space="0" w:color="auto"/>
            </w:tcBorders>
            <w:vAlign w:val="center"/>
          </w:tcPr>
          <w:p w14:paraId="54DDCCD5" w14:textId="77777777" w:rsidR="00C34200" w:rsidRPr="00DE2F20" w:rsidRDefault="00C34200" w:rsidP="00C34200">
            <w:pPr>
              <w:jc w:val="center"/>
              <w:rPr>
                <w:b/>
                <w:bCs/>
                <w:sz w:val="14"/>
                <w:szCs w:val="14"/>
                <w:lang w:val="ro-RO"/>
              </w:rPr>
            </w:pPr>
          </w:p>
        </w:tc>
        <w:tc>
          <w:tcPr>
            <w:tcW w:w="1351" w:type="dxa"/>
            <w:vMerge/>
            <w:tcBorders>
              <w:left w:val="nil"/>
            </w:tcBorders>
            <w:vAlign w:val="center"/>
          </w:tcPr>
          <w:p w14:paraId="5C07F034" w14:textId="77777777" w:rsidR="00C34200" w:rsidRPr="00C34200" w:rsidRDefault="00C34200" w:rsidP="00C34200">
            <w:pPr>
              <w:jc w:val="center"/>
              <w:rPr>
                <w:sz w:val="12"/>
                <w:szCs w:val="12"/>
                <w:lang w:val="ro-RO"/>
              </w:rPr>
            </w:pPr>
          </w:p>
        </w:tc>
        <w:tc>
          <w:tcPr>
            <w:tcW w:w="1454" w:type="dxa"/>
            <w:vMerge w:val="restart"/>
            <w:tcBorders>
              <w:left w:val="nil"/>
            </w:tcBorders>
            <w:vAlign w:val="center"/>
          </w:tcPr>
          <w:p w14:paraId="3796D927" w14:textId="5257525F" w:rsidR="00C34200" w:rsidRPr="00C34200" w:rsidRDefault="00C34200" w:rsidP="00C34200">
            <w:pPr>
              <w:jc w:val="center"/>
              <w:rPr>
                <w:sz w:val="12"/>
                <w:szCs w:val="12"/>
                <w:lang w:val="ro-RO"/>
              </w:rPr>
            </w:pPr>
            <w:r w:rsidRPr="00C34200">
              <w:rPr>
                <w:sz w:val="12"/>
                <w:szCs w:val="12"/>
                <w:lang w:val="ro-RO"/>
              </w:rPr>
              <w:t>INGINERIE ELECTRONICĂ, TELECOMUNICAŢII ŞI TEHNOLOGII INFORMAŢIONALE</w:t>
            </w:r>
          </w:p>
        </w:tc>
        <w:tc>
          <w:tcPr>
            <w:tcW w:w="2431" w:type="dxa"/>
            <w:vAlign w:val="center"/>
          </w:tcPr>
          <w:p w14:paraId="311573FA" w14:textId="388A92CB" w:rsidR="00C34200" w:rsidRPr="00C34200" w:rsidRDefault="00C34200" w:rsidP="00C34200">
            <w:pPr>
              <w:rPr>
                <w:sz w:val="12"/>
                <w:szCs w:val="12"/>
                <w:lang w:val="ro-RO"/>
              </w:rPr>
            </w:pPr>
            <w:r w:rsidRPr="00C34200">
              <w:rPr>
                <w:color w:val="0070C0"/>
                <w:sz w:val="12"/>
                <w:szCs w:val="12"/>
                <w:lang w:val="ro-RO"/>
              </w:rPr>
              <w:t>Comunicații pentru apărare și securitate</w:t>
            </w:r>
          </w:p>
        </w:tc>
        <w:tc>
          <w:tcPr>
            <w:tcW w:w="1399" w:type="dxa"/>
            <w:vMerge/>
            <w:vAlign w:val="center"/>
          </w:tcPr>
          <w:p w14:paraId="1F0F0A40" w14:textId="77777777" w:rsidR="00C34200" w:rsidRPr="00DE2F20" w:rsidRDefault="00C34200" w:rsidP="00C34200">
            <w:pPr>
              <w:autoSpaceDE w:val="0"/>
              <w:autoSpaceDN w:val="0"/>
              <w:adjustRightInd w:val="0"/>
              <w:jc w:val="center"/>
              <w:rPr>
                <w:sz w:val="14"/>
                <w:szCs w:val="14"/>
                <w:lang w:val="ro-RO"/>
              </w:rPr>
            </w:pPr>
          </w:p>
        </w:tc>
        <w:tc>
          <w:tcPr>
            <w:tcW w:w="3179" w:type="dxa"/>
            <w:vMerge/>
            <w:vAlign w:val="center"/>
          </w:tcPr>
          <w:p w14:paraId="1F08F738" w14:textId="77777777" w:rsidR="00C34200" w:rsidRPr="00DE2F20" w:rsidRDefault="00C34200" w:rsidP="00C34200">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600DB23" w14:textId="77777777" w:rsidR="00C34200" w:rsidRPr="00DE2F20" w:rsidRDefault="00C34200" w:rsidP="00C34200">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9E3A59B" w14:textId="77777777" w:rsidR="00C34200" w:rsidRPr="00DE2F20" w:rsidRDefault="00C34200" w:rsidP="00C34200">
            <w:pPr>
              <w:jc w:val="center"/>
              <w:rPr>
                <w:b/>
                <w:bCs/>
                <w:sz w:val="18"/>
                <w:szCs w:val="18"/>
                <w:lang w:val="ro-RO"/>
              </w:rPr>
            </w:pPr>
          </w:p>
        </w:tc>
      </w:tr>
      <w:tr w:rsidR="00C34200" w:rsidRPr="00DE2F20" w14:paraId="34849D48" w14:textId="77777777" w:rsidTr="005F69BF">
        <w:trPr>
          <w:cantSplit/>
          <w:trHeight w:val="171"/>
          <w:jc w:val="center"/>
        </w:trPr>
        <w:tc>
          <w:tcPr>
            <w:tcW w:w="1195" w:type="dxa"/>
            <w:vMerge/>
            <w:tcBorders>
              <w:left w:val="thinThickSmallGap" w:sz="24" w:space="0" w:color="auto"/>
            </w:tcBorders>
            <w:vAlign w:val="center"/>
          </w:tcPr>
          <w:p w14:paraId="52572F09" w14:textId="77777777" w:rsidR="00C34200" w:rsidRPr="00DE2F20" w:rsidRDefault="00C34200" w:rsidP="00C34200">
            <w:pPr>
              <w:jc w:val="center"/>
              <w:rPr>
                <w:b/>
                <w:bCs/>
                <w:sz w:val="14"/>
                <w:szCs w:val="14"/>
                <w:lang w:val="ro-RO"/>
              </w:rPr>
            </w:pPr>
          </w:p>
        </w:tc>
        <w:tc>
          <w:tcPr>
            <w:tcW w:w="1496" w:type="dxa"/>
            <w:vMerge/>
            <w:tcBorders>
              <w:right w:val="thinThickSmallGap" w:sz="24" w:space="0" w:color="auto"/>
            </w:tcBorders>
            <w:vAlign w:val="center"/>
          </w:tcPr>
          <w:p w14:paraId="75B44C53" w14:textId="77777777" w:rsidR="00C34200" w:rsidRPr="00DE2F20" w:rsidRDefault="00C34200" w:rsidP="00C34200">
            <w:pPr>
              <w:jc w:val="center"/>
              <w:rPr>
                <w:b/>
                <w:bCs/>
                <w:sz w:val="14"/>
                <w:szCs w:val="14"/>
                <w:lang w:val="ro-RO"/>
              </w:rPr>
            </w:pPr>
          </w:p>
        </w:tc>
        <w:tc>
          <w:tcPr>
            <w:tcW w:w="1351" w:type="dxa"/>
            <w:vMerge/>
            <w:tcBorders>
              <w:left w:val="nil"/>
            </w:tcBorders>
            <w:vAlign w:val="center"/>
          </w:tcPr>
          <w:p w14:paraId="20E1071D" w14:textId="77777777" w:rsidR="00C34200" w:rsidRPr="00C34200" w:rsidRDefault="00C34200" w:rsidP="00C34200">
            <w:pPr>
              <w:jc w:val="center"/>
              <w:rPr>
                <w:sz w:val="12"/>
                <w:szCs w:val="12"/>
                <w:lang w:val="ro-RO"/>
              </w:rPr>
            </w:pPr>
          </w:p>
        </w:tc>
        <w:tc>
          <w:tcPr>
            <w:tcW w:w="1454" w:type="dxa"/>
            <w:vMerge/>
            <w:tcBorders>
              <w:left w:val="nil"/>
            </w:tcBorders>
            <w:vAlign w:val="center"/>
          </w:tcPr>
          <w:p w14:paraId="73DA99DB" w14:textId="15860AC1" w:rsidR="00C34200" w:rsidRPr="00C34200" w:rsidRDefault="00C34200" w:rsidP="00C34200">
            <w:pPr>
              <w:jc w:val="center"/>
              <w:rPr>
                <w:sz w:val="12"/>
                <w:szCs w:val="12"/>
                <w:lang w:val="ro-RO"/>
              </w:rPr>
            </w:pPr>
          </w:p>
        </w:tc>
        <w:tc>
          <w:tcPr>
            <w:tcW w:w="2431" w:type="dxa"/>
            <w:vAlign w:val="center"/>
          </w:tcPr>
          <w:p w14:paraId="244D5AD9" w14:textId="0670C203" w:rsidR="00C34200" w:rsidRPr="00C34200" w:rsidRDefault="00C34200" w:rsidP="00C34200">
            <w:pPr>
              <w:rPr>
                <w:sz w:val="12"/>
                <w:szCs w:val="12"/>
                <w:lang w:val="ro-RO"/>
              </w:rPr>
            </w:pPr>
            <w:r w:rsidRPr="00C34200">
              <w:rPr>
                <w:sz w:val="12"/>
                <w:szCs w:val="12"/>
                <w:lang w:val="ro-RO"/>
              </w:rPr>
              <w:t>Electronică aplicată</w:t>
            </w:r>
          </w:p>
        </w:tc>
        <w:tc>
          <w:tcPr>
            <w:tcW w:w="1399" w:type="dxa"/>
            <w:vMerge/>
            <w:vAlign w:val="center"/>
          </w:tcPr>
          <w:p w14:paraId="46A30D13" w14:textId="77777777" w:rsidR="00C34200" w:rsidRPr="00DE2F20" w:rsidRDefault="00C34200" w:rsidP="00C34200">
            <w:pPr>
              <w:autoSpaceDE w:val="0"/>
              <w:autoSpaceDN w:val="0"/>
              <w:adjustRightInd w:val="0"/>
              <w:jc w:val="center"/>
              <w:rPr>
                <w:sz w:val="14"/>
                <w:szCs w:val="14"/>
                <w:lang w:val="ro-RO"/>
              </w:rPr>
            </w:pPr>
          </w:p>
        </w:tc>
        <w:tc>
          <w:tcPr>
            <w:tcW w:w="3179" w:type="dxa"/>
            <w:vMerge/>
            <w:vAlign w:val="center"/>
          </w:tcPr>
          <w:p w14:paraId="78396E5C" w14:textId="77777777" w:rsidR="00C34200" w:rsidRPr="00DE2F20" w:rsidRDefault="00C34200" w:rsidP="00C34200">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E4BC52B" w14:textId="77777777" w:rsidR="00C34200" w:rsidRPr="00DE2F20" w:rsidRDefault="00C34200" w:rsidP="00C34200">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BD7E54D" w14:textId="77777777" w:rsidR="00C34200" w:rsidRPr="00DE2F20" w:rsidRDefault="00C34200" w:rsidP="00C34200">
            <w:pPr>
              <w:jc w:val="center"/>
              <w:rPr>
                <w:b/>
                <w:bCs/>
                <w:sz w:val="18"/>
                <w:szCs w:val="18"/>
                <w:lang w:val="ro-RO"/>
              </w:rPr>
            </w:pPr>
          </w:p>
        </w:tc>
      </w:tr>
      <w:tr w:rsidR="00C34200" w:rsidRPr="00DE2F20" w14:paraId="7F60CD45" w14:textId="77777777" w:rsidTr="005F69BF">
        <w:trPr>
          <w:cantSplit/>
          <w:trHeight w:val="171"/>
          <w:jc w:val="center"/>
        </w:trPr>
        <w:tc>
          <w:tcPr>
            <w:tcW w:w="1195" w:type="dxa"/>
            <w:vMerge/>
            <w:tcBorders>
              <w:left w:val="thinThickSmallGap" w:sz="24" w:space="0" w:color="auto"/>
            </w:tcBorders>
            <w:vAlign w:val="center"/>
          </w:tcPr>
          <w:p w14:paraId="4E93F2A0" w14:textId="77777777" w:rsidR="00C34200" w:rsidRPr="00DE2F20" w:rsidRDefault="00C34200" w:rsidP="00C34200">
            <w:pPr>
              <w:jc w:val="center"/>
              <w:rPr>
                <w:b/>
                <w:bCs/>
                <w:sz w:val="14"/>
                <w:szCs w:val="14"/>
                <w:lang w:val="ro-RO"/>
              </w:rPr>
            </w:pPr>
          </w:p>
        </w:tc>
        <w:tc>
          <w:tcPr>
            <w:tcW w:w="1496" w:type="dxa"/>
            <w:vMerge/>
            <w:tcBorders>
              <w:right w:val="thinThickSmallGap" w:sz="24" w:space="0" w:color="auto"/>
            </w:tcBorders>
            <w:vAlign w:val="center"/>
          </w:tcPr>
          <w:p w14:paraId="1CCFBF51" w14:textId="77777777" w:rsidR="00C34200" w:rsidRPr="00DE2F20" w:rsidRDefault="00C34200" w:rsidP="00C34200">
            <w:pPr>
              <w:jc w:val="center"/>
              <w:rPr>
                <w:b/>
                <w:bCs/>
                <w:sz w:val="14"/>
                <w:szCs w:val="14"/>
                <w:lang w:val="ro-RO"/>
              </w:rPr>
            </w:pPr>
          </w:p>
        </w:tc>
        <w:tc>
          <w:tcPr>
            <w:tcW w:w="1351" w:type="dxa"/>
            <w:vMerge/>
            <w:tcBorders>
              <w:left w:val="nil"/>
            </w:tcBorders>
            <w:vAlign w:val="center"/>
          </w:tcPr>
          <w:p w14:paraId="68EB3C13" w14:textId="77777777" w:rsidR="00C34200" w:rsidRPr="00C34200" w:rsidRDefault="00C34200" w:rsidP="00C34200">
            <w:pPr>
              <w:jc w:val="center"/>
              <w:rPr>
                <w:sz w:val="12"/>
                <w:szCs w:val="12"/>
                <w:lang w:val="ro-RO"/>
              </w:rPr>
            </w:pPr>
          </w:p>
        </w:tc>
        <w:tc>
          <w:tcPr>
            <w:tcW w:w="1454" w:type="dxa"/>
            <w:vMerge/>
            <w:tcBorders>
              <w:left w:val="nil"/>
            </w:tcBorders>
            <w:vAlign w:val="center"/>
          </w:tcPr>
          <w:p w14:paraId="236C80D7" w14:textId="77777777" w:rsidR="00C34200" w:rsidRPr="00C34200" w:rsidRDefault="00C34200" w:rsidP="00C34200">
            <w:pPr>
              <w:jc w:val="center"/>
              <w:rPr>
                <w:sz w:val="12"/>
                <w:szCs w:val="12"/>
                <w:lang w:val="ro-RO"/>
              </w:rPr>
            </w:pPr>
          </w:p>
        </w:tc>
        <w:tc>
          <w:tcPr>
            <w:tcW w:w="2431" w:type="dxa"/>
            <w:vAlign w:val="center"/>
          </w:tcPr>
          <w:p w14:paraId="14978D14" w14:textId="2ECFAE0E" w:rsidR="00C34200" w:rsidRPr="00C34200" w:rsidRDefault="00C34200" w:rsidP="00C34200">
            <w:pPr>
              <w:rPr>
                <w:sz w:val="12"/>
                <w:szCs w:val="12"/>
                <w:lang w:val="ro-RO"/>
              </w:rPr>
            </w:pPr>
            <w:r w:rsidRPr="00C34200">
              <w:rPr>
                <w:color w:val="0070C0"/>
                <w:sz w:val="12"/>
                <w:szCs w:val="12"/>
                <w:lang w:val="ro-RO"/>
              </w:rPr>
              <w:t>Echipamente și sisteme electronice militare, electronică - radioelectronică de aviație</w:t>
            </w:r>
          </w:p>
        </w:tc>
        <w:tc>
          <w:tcPr>
            <w:tcW w:w="1399" w:type="dxa"/>
            <w:vMerge/>
            <w:vAlign w:val="center"/>
          </w:tcPr>
          <w:p w14:paraId="150BEAFF" w14:textId="77777777" w:rsidR="00C34200" w:rsidRPr="00DE2F20" w:rsidRDefault="00C34200" w:rsidP="00C34200">
            <w:pPr>
              <w:autoSpaceDE w:val="0"/>
              <w:autoSpaceDN w:val="0"/>
              <w:adjustRightInd w:val="0"/>
              <w:jc w:val="center"/>
              <w:rPr>
                <w:sz w:val="14"/>
                <w:szCs w:val="14"/>
                <w:lang w:val="ro-RO"/>
              </w:rPr>
            </w:pPr>
          </w:p>
        </w:tc>
        <w:tc>
          <w:tcPr>
            <w:tcW w:w="3179" w:type="dxa"/>
            <w:vMerge/>
            <w:vAlign w:val="center"/>
          </w:tcPr>
          <w:p w14:paraId="0542EAFE" w14:textId="77777777" w:rsidR="00C34200" w:rsidRPr="00DE2F20" w:rsidRDefault="00C34200" w:rsidP="00C34200">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33DC825" w14:textId="77777777" w:rsidR="00C34200" w:rsidRPr="00DE2F20" w:rsidRDefault="00C34200" w:rsidP="00C34200">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4342449" w14:textId="77777777" w:rsidR="00C34200" w:rsidRPr="00DE2F20" w:rsidRDefault="00C34200" w:rsidP="00C34200">
            <w:pPr>
              <w:jc w:val="center"/>
              <w:rPr>
                <w:b/>
                <w:bCs/>
                <w:sz w:val="18"/>
                <w:szCs w:val="18"/>
                <w:lang w:val="ro-RO"/>
              </w:rPr>
            </w:pPr>
          </w:p>
        </w:tc>
      </w:tr>
      <w:tr w:rsidR="00C34200" w:rsidRPr="00DE2F20" w14:paraId="19700DD9" w14:textId="77777777" w:rsidTr="005F69BF">
        <w:trPr>
          <w:cantSplit/>
          <w:trHeight w:val="171"/>
          <w:jc w:val="center"/>
        </w:trPr>
        <w:tc>
          <w:tcPr>
            <w:tcW w:w="1195" w:type="dxa"/>
            <w:vMerge/>
            <w:tcBorders>
              <w:left w:val="thinThickSmallGap" w:sz="24" w:space="0" w:color="auto"/>
            </w:tcBorders>
            <w:vAlign w:val="center"/>
          </w:tcPr>
          <w:p w14:paraId="5E92929E" w14:textId="77777777" w:rsidR="00C34200" w:rsidRPr="00DE2F20" w:rsidRDefault="00C34200" w:rsidP="005F69BF">
            <w:pPr>
              <w:jc w:val="center"/>
              <w:rPr>
                <w:b/>
                <w:bCs/>
                <w:sz w:val="14"/>
                <w:szCs w:val="14"/>
                <w:lang w:val="ro-RO"/>
              </w:rPr>
            </w:pPr>
          </w:p>
        </w:tc>
        <w:tc>
          <w:tcPr>
            <w:tcW w:w="1496" w:type="dxa"/>
            <w:vMerge/>
            <w:tcBorders>
              <w:right w:val="thinThickSmallGap" w:sz="24" w:space="0" w:color="auto"/>
            </w:tcBorders>
            <w:vAlign w:val="center"/>
          </w:tcPr>
          <w:p w14:paraId="380FB1D5" w14:textId="77777777" w:rsidR="00C34200" w:rsidRPr="00DE2F20" w:rsidRDefault="00C34200" w:rsidP="005F69BF">
            <w:pPr>
              <w:jc w:val="center"/>
              <w:rPr>
                <w:b/>
                <w:bCs/>
                <w:sz w:val="14"/>
                <w:szCs w:val="14"/>
                <w:lang w:val="ro-RO"/>
              </w:rPr>
            </w:pPr>
          </w:p>
        </w:tc>
        <w:tc>
          <w:tcPr>
            <w:tcW w:w="1351" w:type="dxa"/>
            <w:vMerge/>
            <w:tcBorders>
              <w:left w:val="nil"/>
            </w:tcBorders>
            <w:vAlign w:val="center"/>
          </w:tcPr>
          <w:p w14:paraId="4D260A93" w14:textId="77777777" w:rsidR="00C34200" w:rsidRPr="00C34200" w:rsidRDefault="00C34200" w:rsidP="005F69BF">
            <w:pPr>
              <w:jc w:val="center"/>
              <w:rPr>
                <w:sz w:val="12"/>
                <w:szCs w:val="12"/>
                <w:lang w:val="ro-RO"/>
              </w:rPr>
            </w:pPr>
          </w:p>
        </w:tc>
        <w:tc>
          <w:tcPr>
            <w:tcW w:w="1454" w:type="dxa"/>
            <w:vMerge/>
            <w:tcBorders>
              <w:left w:val="nil"/>
            </w:tcBorders>
            <w:vAlign w:val="center"/>
          </w:tcPr>
          <w:p w14:paraId="47708D35" w14:textId="77777777" w:rsidR="00C34200" w:rsidRPr="00C34200" w:rsidRDefault="00C34200" w:rsidP="005F69BF">
            <w:pPr>
              <w:jc w:val="center"/>
              <w:rPr>
                <w:sz w:val="12"/>
                <w:szCs w:val="12"/>
                <w:lang w:val="ro-RO"/>
              </w:rPr>
            </w:pPr>
          </w:p>
        </w:tc>
        <w:tc>
          <w:tcPr>
            <w:tcW w:w="2431" w:type="dxa"/>
            <w:vAlign w:val="center"/>
          </w:tcPr>
          <w:p w14:paraId="43E601FF" w14:textId="77777777" w:rsidR="00C34200" w:rsidRPr="00C34200" w:rsidRDefault="00C34200" w:rsidP="005F69BF">
            <w:pPr>
              <w:rPr>
                <w:sz w:val="12"/>
                <w:szCs w:val="12"/>
                <w:lang w:val="ro-RO"/>
              </w:rPr>
            </w:pPr>
            <w:r w:rsidRPr="00C34200">
              <w:rPr>
                <w:sz w:val="12"/>
                <w:szCs w:val="12"/>
                <w:lang w:val="ro-RO"/>
              </w:rPr>
              <w:t>Microelectronică, optoelectronică şi nanotehnologii</w:t>
            </w:r>
          </w:p>
        </w:tc>
        <w:tc>
          <w:tcPr>
            <w:tcW w:w="1399" w:type="dxa"/>
            <w:vMerge/>
            <w:vAlign w:val="center"/>
          </w:tcPr>
          <w:p w14:paraId="69E76202" w14:textId="77777777" w:rsidR="00C34200" w:rsidRPr="00DE2F20" w:rsidRDefault="00C34200" w:rsidP="005F69BF">
            <w:pPr>
              <w:autoSpaceDE w:val="0"/>
              <w:autoSpaceDN w:val="0"/>
              <w:adjustRightInd w:val="0"/>
              <w:jc w:val="center"/>
              <w:rPr>
                <w:sz w:val="14"/>
                <w:szCs w:val="14"/>
                <w:lang w:val="ro-RO"/>
              </w:rPr>
            </w:pPr>
          </w:p>
        </w:tc>
        <w:tc>
          <w:tcPr>
            <w:tcW w:w="3179" w:type="dxa"/>
            <w:vMerge/>
            <w:vAlign w:val="center"/>
          </w:tcPr>
          <w:p w14:paraId="6CA7E6C7" w14:textId="77777777" w:rsidR="00C34200" w:rsidRPr="00DE2F20" w:rsidRDefault="00C34200" w:rsidP="005F69B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04D4A65" w14:textId="77777777" w:rsidR="00C34200" w:rsidRPr="00DE2F20" w:rsidRDefault="00C34200" w:rsidP="005F69B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02BBFF6" w14:textId="77777777" w:rsidR="00C34200" w:rsidRPr="00DE2F20" w:rsidRDefault="00C34200" w:rsidP="005F69BF">
            <w:pPr>
              <w:jc w:val="center"/>
              <w:rPr>
                <w:b/>
                <w:bCs/>
                <w:sz w:val="18"/>
                <w:szCs w:val="18"/>
                <w:lang w:val="ro-RO"/>
              </w:rPr>
            </w:pPr>
          </w:p>
        </w:tc>
      </w:tr>
      <w:tr w:rsidR="00C34200" w:rsidRPr="00DE2F20" w14:paraId="47B756D7" w14:textId="77777777" w:rsidTr="005F69BF">
        <w:trPr>
          <w:cantSplit/>
          <w:trHeight w:val="171"/>
          <w:jc w:val="center"/>
        </w:trPr>
        <w:tc>
          <w:tcPr>
            <w:tcW w:w="1195" w:type="dxa"/>
            <w:vMerge/>
            <w:tcBorders>
              <w:left w:val="thinThickSmallGap" w:sz="24" w:space="0" w:color="auto"/>
            </w:tcBorders>
            <w:vAlign w:val="center"/>
          </w:tcPr>
          <w:p w14:paraId="7ACFF8A6" w14:textId="77777777" w:rsidR="00C34200" w:rsidRPr="00DE2F20" w:rsidRDefault="00C34200" w:rsidP="005F69BF">
            <w:pPr>
              <w:jc w:val="center"/>
              <w:rPr>
                <w:b/>
                <w:bCs/>
                <w:sz w:val="14"/>
                <w:szCs w:val="14"/>
                <w:lang w:val="ro-RO"/>
              </w:rPr>
            </w:pPr>
          </w:p>
        </w:tc>
        <w:tc>
          <w:tcPr>
            <w:tcW w:w="1496" w:type="dxa"/>
            <w:vMerge/>
            <w:tcBorders>
              <w:right w:val="thinThickSmallGap" w:sz="24" w:space="0" w:color="auto"/>
            </w:tcBorders>
            <w:vAlign w:val="center"/>
          </w:tcPr>
          <w:p w14:paraId="1782E8B3" w14:textId="77777777" w:rsidR="00C34200" w:rsidRPr="00DE2F20" w:rsidRDefault="00C34200" w:rsidP="005F69BF">
            <w:pPr>
              <w:jc w:val="center"/>
              <w:rPr>
                <w:b/>
                <w:bCs/>
                <w:sz w:val="14"/>
                <w:szCs w:val="14"/>
                <w:lang w:val="ro-RO"/>
              </w:rPr>
            </w:pPr>
          </w:p>
        </w:tc>
        <w:tc>
          <w:tcPr>
            <w:tcW w:w="1351" w:type="dxa"/>
            <w:vMerge/>
            <w:tcBorders>
              <w:left w:val="nil"/>
            </w:tcBorders>
            <w:vAlign w:val="center"/>
          </w:tcPr>
          <w:p w14:paraId="1425E030" w14:textId="77777777" w:rsidR="00C34200" w:rsidRPr="00C34200" w:rsidRDefault="00C34200" w:rsidP="005F69BF">
            <w:pPr>
              <w:jc w:val="center"/>
              <w:rPr>
                <w:sz w:val="12"/>
                <w:szCs w:val="12"/>
                <w:lang w:val="ro-RO"/>
              </w:rPr>
            </w:pPr>
          </w:p>
        </w:tc>
        <w:tc>
          <w:tcPr>
            <w:tcW w:w="1454" w:type="dxa"/>
            <w:vMerge/>
            <w:tcBorders>
              <w:left w:val="nil"/>
            </w:tcBorders>
            <w:vAlign w:val="center"/>
          </w:tcPr>
          <w:p w14:paraId="0C165E05" w14:textId="77777777" w:rsidR="00C34200" w:rsidRPr="00C34200" w:rsidRDefault="00C34200" w:rsidP="005F69BF">
            <w:pPr>
              <w:jc w:val="center"/>
              <w:rPr>
                <w:sz w:val="12"/>
                <w:szCs w:val="12"/>
                <w:lang w:val="ro-RO"/>
              </w:rPr>
            </w:pPr>
          </w:p>
        </w:tc>
        <w:tc>
          <w:tcPr>
            <w:tcW w:w="2431" w:type="dxa"/>
            <w:vAlign w:val="center"/>
          </w:tcPr>
          <w:p w14:paraId="51218B5B" w14:textId="77777777" w:rsidR="00C34200" w:rsidRPr="00C34200" w:rsidRDefault="00C34200" w:rsidP="005F69BF">
            <w:pPr>
              <w:rPr>
                <w:sz w:val="12"/>
                <w:szCs w:val="12"/>
                <w:lang w:val="ro-RO"/>
              </w:rPr>
            </w:pPr>
            <w:r w:rsidRPr="00C34200">
              <w:rPr>
                <w:sz w:val="12"/>
                <w:szCs w:val="12"/>
                <w:lang w:val="ro-RO"/>
              </w:rPr>
              <w:t>Echipamente şi sisteme electronice militare</w:t>
            </w:r>
          </w:p>
        </w:tc>
        <w:tc>
          <w:tcPr>
            <w:tcW w:w="1399" w:type="dxa"/>
            <w:vMerge/>
            <w:vAlign w:val="center"/>
          </w:tcPr>
          <w:p w14:paraId="0EEBFBFA" w14:textId="77777777" w:rsidR="00C34200" w:rsidRPr="00DE2F20" w:rsidRDefault="00C34200" w:rsidP="005F69BF">
            <w:pPr>
              <w:autoSpaceDE w:val="0"/>
              <w:autoSpaceDN w:val="0"/>
              <w:adjustRightInd w:val="0"/>
              <w:jc w:val="center"/>
              <w:rPr>
                <w:sz w:val="14"/>
                <w:szCs w:val="14"/>
                <w:lang w:val="ro-RO"/>
              </w:rPr>
            </w:pPr>
          </w:p>
        </w:tc>
        <w:tc>
          <w:tcPr>
            <w:tcW w:w="3179" w:type="dxa"/>
            <w:vMerge/>
            <w:vAlign w:val="center"/>
          </w:tcPr>
          <w:p w14:paraId="0E2E581A" w14:textId="77777777" w:rsidR="00C34200" w:rsidRPr="00DE2F20" w:rsidRDefault="00C34200" w:rsidP="005F69B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2F68C5A" w14:textId="77777777" w:rsidR="00C34200" w:rsidRPr="00DE2F20" w:rsidRDefault="00C34200" w:rsidP="005F69B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773274B" w14:textId="77777777" w:rsidR="00C34200" w:rsidRPr="00DE2F20" w:rsidRDefault="00C34200" w:rsidP="005F69BF">
            <w:pPr>
              <w:jc w:val="center"/>
              <w:rPr>
                <w:b/>
                <w:bCs/>
                <w:sz w:val="18"/>
                <w:szCs w:val="18"/>
                <w:lang w:val="ro-RO"/>
              </w:rPr>
            </w:pPr>
          </w:p>
        </w:tc>
      </w:tr>
      <w:tr w:rsidR="00C34200" w:rsidRPr="00DE2F20" w14:paraId="664370FD" w14:textId="77777777" w:rsidTr="005F69BF">
        <w:trPr>
          <w:cantSplit/>
          <w:trHeight w:val="171"/>
          <w:jc w:val="center"/>
        </w:trPr>
        <w:tc>
          <w:tcPr>
            <w:tcW w:w="1195" w:type="dxa"/>
            <w:vMerge/>
            <w:tcBorders>
              <w:left w:val="thinThickSmallGap" w:sz="24" w:space="0" w:color="auto"/>
            </w:tcBorders>
            <w:vAlign w:val="center"/>
          </w:tcPr>
          <w:p w14:paraId="5F8B53D7" w14:textId="77777777" w:rsidR="00C34200" w:rsidRPr="00DE2F20" w:rsidRDefault="00C34200" w:rsidP="005F69BF">
            <w:pPr>
              <w:jc w:val="center"/>
              <w:rPr>
                <w:b/>
                <w:bCs/>
                <w:sz w:val="14"/>
                <w:szCs w:val="14"/>
                <w:lang w:val="ro-RO"/>
              </w:rPr>
            </w:pPr>
          </w:p>
        </w:tc>
        <w:tc>
          <w:tcPr>
            <w:tcW w:w="1496" w:type="dxa"/>
            <w:vMerge/>
            <w:tcBorders>
              <w:right w:val="thinThickSmallGap" w:sz="24" w:space="0" w:color="auto"/>
            </w:tcBorders>
            <w:vAlign w:val="center"/>
          </w:tcPr>
          <w:p w14:paraId="7F1C41DC" w14:textId="77777777" w:rsidR="00C34200" w:rsidRPr="00DE2F20" w:rsidRDefault="00C34200" w:rsidP="005F69BF">
            <w:pPr>
              <w:jc w:val="center"/>
              <w:rPr>
                <w:b/>
                <w:bCs/>
                <w:sz w:val="14"/>
                <w:szCs w:val="14"/>
                <w:lang w:val="ro-RO"/>
              </w:rPr>
            </w:pPr>
          </w:p>
        </w:tc>
        <w:tc>
          <w:tcPr>
            <w:tcW w:w="1351" w:type="dxa"/>
            <w:vMerge/>
            <w:tcBorders>
              <w:left w:val="nil"/>
            </w:tcBorders>
            <w:vAlign w:val="center"/>
          </w:tcPr>
          <w:p w14:paraId="7A177E31" w14:textId="77777777" w:rsidR="00C34200" w:rsidRPr="00C34200" w:rsidRDefault="00C34200" w:rsidP="005F69BF">
            <w:pPr>
              <w:jc w:val="center"/>
              <w:rPr>
                <w:sz w:val="12"/>
                <w:szCs w:val="12"/>
                <w:lang w:val="ro-RO"/>
              </w:rPr>
            </w:pPr>
          </w:p>
        </w:tc>
        <w:tc>
          <w:tcPr>
            <w:tcW w:w="1454" w:type="dxa"/>
            <w:vMerge/>
            <w:tcBorders>
              <w:left w:val="nil"/>
            </w:tcBorders>
            <w:vAlign w:val="center"/>
          </w:tcPr>
          <w:p w14:paraId="725125F1" w14:textId="77777777" w:rsidR="00C34200" w:rsidRPr="00C34200" w:rsidRDefault="00C34200" w:rsidP="005F69BF">
            <w:pPr>
              <w:jc w:val="center"/>
              <w:rPr>
                <w:sz w:val="12"/>
                <w:szCs w:val="12"/>
                <w:lang w:val="ro-RO"/>
              </w:rPr>
            </w:pPr>
          </w:p>
        </w:tc>
        <w:tc>
          <w:tcPr>
            <w:tcW w:w="2431" w:type="dxa"/>
            <w:vAlign w:val="center"/>
          </w:tcPr>
          <w:p w14:paraId="2E299067" w14:textId="77777777" w:rsidR="00C34200" w:rsidRPr="00C34200" w:rsidRDefault="00C34200" w:rsidP="005F69BF">
            <w:pPr>
              <w:rPr>
                <w:sz w:val="12"/>
                <w:szCs w:val="12"/>
                <w:lang w:val="ro-RO"/>
              </w:rPr>
            </w:pPr>
            <w:r w:rsidRPr="00C34200">
              <w:rPr>
                <w:sz w:val="12"/>
                <w:szCs w:val="12"/>
                <w:lang w:val="ro-RO"/>
              </w:rPr>
              <w:t>Tehnologii şi sisteme de telecomunicaţii</w:t>
            </w:r>
          </w:p>
        </w:tc>
        <w:tc>
          <w:tcPr>
            <w:tcW w:w="1399" w:type="dxa"/>
            <w:vMerge/>
            <w:vAlign w:val="center"/>
          </w:tcPr>
          <w:p w14:paraId="0B959105" w14:textId="77777777" w:rsidR="00C34200" w:rsidRPr="00DE2F20" w:rsidRDefault="00C34200" w:rsidP="005F69BF">
            <w:pPr>
              <w:autoSpaceDE w:val="0"/>
              <w:autoSpaceDN w:val="0"/>
              <w:adjustRightInd w:val="0"/>
              <w:jc w:val="center"/>
              <w:rPr>
                <w:sz w:val="14"/>
                <w:szCs w:val="14"/>
                <w:lang w:val="ro-RO"/>
              </w:rPr>
            </w:pPr>
          </w:p>
        </w:tc>
        <w:tc>
          <w:tcPr>
            <w:tcW w:w="3179" w:type="dxa"/>
            <w:vMerge/>
            <w:vAlign w:val="center"/>
          </w:tcPr>
          <w:p w14:paraId="03E918E1" w14:textId="77777777" w:rsidR="00C34200" w:rsidRPr="00DE2F20" w:rsidRDefault="00C34200" w:rsidP="005F69B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06C1BB9" w14:textId="77777777" w:rsidR="00C34200" w:rsidRPr="00DE2F20" w:rsidRDefault="00C34200" w:rsidP="005F69B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E705395" w14:textId="77777777" w:rsidR="00C34200" w:rsidRPr="00DE2F20" w:rsidRDefault="00C34200" w:rsidP="005F69BF">
            <w:pPr>
              <w:jc w:val="center"/>
              <w:rPr>
                <w:b/>
                <w:bCs/>
                <w:sz w:val="18"/>
                <w:szCs w:val="18"/>
                <w:lang w:val="ro-RO"/>
              </w:rPr>
            </w:pPr>
          </w:p>
        </w:tc>
      </w:tr>
      <w:tr w:rsidR="00C34200" w:rsidRPr="00DE2F20" w14:paraId="441DAA9A" w14:textId="77777777" w:rsidTr="005F69BF">
        <w:trPr>
          <w:cantSplit/>
          <w:trHeight w:val="171"/>
          <w:jc w:val="center"/>
        </w:trPr>
        <w:tc>
          <w:tcPr>
            <w:tcW w:w="1195" w:type="dxa"/>
            <w:vMerge/>
            <w:tcBorders>
              <w:left w:val="thinThickSmallGap" w:sz="24" w:space="0" w:color="auto"/>
            </w:tcBorders>
            <w:vAlign w:val="center"/>
          </w:tcPr>
          <w:p w14:paraId="44528F79" w14:textId="77777777" w:rsidR="00C34200" w:rsidRPr="00DE2F20" w:rsidRDefault="00C34200" w:rsidP="005F69BF">
            <w:pPr>
              <w:jc w:val="center"/>
              <w:rPr>
                <w:b/>
                <w:bCs/>
                <w:sz w:val="14"/>
                <w:szCs w:val="14"/>
                <w:lang w:val="ro-RO"/>
              </w:rPr>
            </w:pPr>
          </w:p>
        </w:tc>
        <w:tc>
          <w:tcPr>
            <w:tcW w:w="1496" w:type="dxa"/>
            <w:vMerge/>
            <w:tcBorders>
              <w:right w:val="thinThickSmallGap" w:sz="24" w:space="0" w:color="auto"/>
            </w:tcBorders>
            <w:vAlign w:val="center"/>
          </w:tcPr>
          <w:p w14:paraId="2E56EE93" w14:textId="77777777" w:rsidR="00C34200" w:rsidRPr="00DE2F20" w:rsidRDefault="00C34200" w:rsidP="005F69BF">
            <w:pPr>
              <w:jc w:val="center"/>
              <w:rPr>
                <w:b/>
                <w:bCs/>
                <w:sz w:val="14"/>
                <w:szCs w:val="14"/>
                <w:lang w:val="ro-RO"/>
              </w:rPr>
            </w:pPr>
          </w:p>
        </w:tc>
        <w:tc>
          <w:tcPr>
            <w:tcW w:w="1351" w:type="dxa"/>
            <w:vMerge/>
            <w:tcBorders>
              <w:left w:val="nil"/>
            </w:tcBorders>
            <w:vAlign w:val="center"/>
          </w:tcPr>
          <w:p w14:paraId="580B3A2B" w14:textId="77777777" w:rsidR="00C34200" w:rsidRPr="00C34200" w:rsidRDefault="00C34200" w:rsidP="005F69BF">
            <w:pPr>
              <w:jc w:val="center"/>
              <w:rPr>
                <w:sz w:val="12"/>
                <w:szCs w:val="12"/>
                <w:lang w:val="ro-RO"/>
              </w:rPr>
            </w:pPr>
          </w:p>
        </w:tc>
        <w:tc>
          <w:tcPr>
            <w:tcW w:w="1454" w:type="dxa"/>
            <w:vMerge/>
            <w:tcBorders>
              <w:left w:val="nil"/>
            </w:tcBorders>
            <w:vAlign w:val="center"/>
          </w:tcPr>
          <w:p w14:paraId="41C36960" w14:textId="77777777" w:rsidR="00C34200" w:rsidRPr="00C34200" w:rsidRDefault="00C34200" w:rsidP="005F69BF">
            <w:pPr>
              <w:jc w:val="center"/>
              <w:rPr>
                <w:sz w:val="12"/>
                <w:szCs w:val="12"/>
                <w:lang w:val="ro-RO"/>
              </w:rPr>
            </w:pPr>
          </w:p>
        </w:tc>
        <w:tc>
          <w:tcPr>
            <w:tcW w:w="2431" w:type="dxa"/>
            <w:vAlign w:val="center"/>
          </w:tcPr>
          <w:p w14:paraId="00AE54FB" w14:textId="77777777" w:rsidR="00C34200" w:rsidRPr="00C34200" w:rsidRDefault="00C34200" w:rsidP="005F69BF">
            <w:pPr>
              <w:rPr>
                <w:sz w:val="12"/>
                <w:szCs w:val="12"/>
                <w:lang w:val="ro-RO"/>
              </w:rPr>
            </w:pPr>
            <w:r w:rsidRPr="00C34200">
              <w:rPr>
                <w:sz w:val="12"/>
                <w:szCs w:val="12"/>
                <w:lang w:val="ro-RO"/>
              </w:rPr>
              <w:t>Reţele şi software de telecomunicaţii</w:t>
            </w:r>
          </w:p>
        </w:tc>
        <w:tc>
          <w:tcPr>
            <w:tcW w:w="1399" w:type="dxa"/>
            <w:vMerge/>
            <w:vAlign w:val="center"/>
          </w:tcPr>
          <w:p w14:paraId="3AFED123" w14:textId="77777777" w:rsidR="00C34200" w:rsidRPr="00DE2F20" w:rsidRDefault="00C34200" w:rsidP="005F69BF">
            <w:pPr>
              <w:autoSpaceDE w:val="0"/>
              <w:autoSpaceDN w:val="0"/>
              <w:adjustRightInd w:val="0"/>
              <w:jc w:val="center"/>
              <w:rPr>
                <w:sz w:val="14"/>
                <w:szCs w:val="14"/>
                <w:lang w:val="ro-RO"/>
              </w:rPr>
            </w:pPr>
          </w:p>
        </w:tc>
        <w:tc>
          <w:tcPr>
            <w:tcW w:w="3179" w:type="dxa"/>
            <w:vMerge/>
            <w:vAlign w:val="center"/>
          </w:tcPr>
          <w:p w14:paraId="5CAA0F25" w14:textId="77777777" w:rsidR="00C34200" w:rsidRPr="00DE2F20" w:rsidRDefault="00C34200" w:rsidP="005F69B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313E52C" w14:textId="77777777" w:rsidR="00C34200" w:rsidRPr="00DE2F20" w:rsidRDefault="00C34200" w:rsidP="005F69B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D4B7D96" w14:textId="77777777" w:rsidR="00C34200" w:rsidRPr="00DE2F20" w:rsidRDefault="00C34200" w:rsidP="005F69BF">
            <w:pPr>
              <w:jc w:val="center"/>
              <w:rPr>
                <w:b/>
                <w:bCs/>
                <w:sz w:val="18"/>
                <w:szCs w:val="18"/>
                <w:lang w:val="ro-RO"/>
              </w:rPr>
            </w:pPr>
          </w:p>
        </w:tc>
      </w:tr>
      <w:tr w:rsidR="00C34200" w:rsidRPr="00DE2F20" w14:paraId="7417C37B" w14:textId="77777777" w:rsidTr="005F69BF">
        <w:trPr>
          <w:cantSplit/>
          <w:trHeight w:val="171"/>
          <w:jc w:val="center"/>
        </w:trPr>
        <w:tc>
          <w:tcPr>
            <w:tcW w:w="1195" w:type="dxa"/>
            <w:vMerge/>
            <w:tcBorders>
              <w:left w:val="thinThickSmallGap" w:sz="24" w:space="0" w:color="auto"/>
            </w:tcBorders>
            <w:vAlign w:val="center"/>
          </w:tcPr>
          <w:p w14:paraId="4126AEE3" w14:textId="77777777" w:rsidR="00C34200" w:rsidRPr="00DE2F20" w:rsidRDefault="00C34200" w:rsidP="005F69BF">
            <w:pPr>
              <w:jc w:val="center"/>
              <w:rPr>
                <w:b/>
                <w:bCs/>
                <w:sz w:val="14"/>
                <w:szCs w:val="14"/>
                <w:lang w:val="ro-RO"/>
              </w:rPr>
            </w:pPr>
          </w:p>
        </w:tc>
        <w:tc>
          <w:tcPr>
            <w:tcW w:w="1496" w:type="dxa"/>
            <w:vMerge/>
            <w:tcBorders>
              <w:right w:val="thinThickSmallGap" w:sz="24" w:space="0" w:color="auto"/>
            </w:tcBorders>
            <w:vAlign w:val="center"/>
          </w:tcPr>
          <w:p w14:paraId="0410053F" w14:textId="77777777" w:rsidR="00C34200" w:rsidRPr="00DE2F20" w:rsidRDefault="00C34200" w:rsidP="005F69BF">
            <w:pPr>
              <w:jc w:val="center"/>
              <w:rPr>
                <w:b/>
                <w:bCs/>
                <w:sz w:val="14"/>
                <w:szCs w:val="14"/>
                <w:lang w:val="ro-RO"/>
              </w:rPr>
            </w:pPr>
          </w:p>
        </w:tc>
        <w:tc>
          <w:tcPr>
            <w:tcW w:w="1351" w:type="dxa"/>
            <w:vMerge/>
            <w:tcBorders>
              <w:left w:val="nil"/>
            </w:tcBorders>
            <w:vAlign w:val="center"/>
          </w:tcPr>
          <w:p w14:paraId="75A60000" w14:textId="77777777" w:rsidR="00C34200" w:rsidRPr="00C34200" w:rsidRDefault="00C34200" w:rsidP="005F69BF">
            <w:pPr>
              <w:jc w:val="center"/>
              <w:rPr>
                <w:sz w:val="12"/>
                <w:szCs w:val="12"/>
                <w:lang w:val="ro-RO"/>
              </w:rPr>
            </w:pPr>
          </w:p>
        </w:tc>
        <w:tc>
          <w:tcPr>
            <w:tcW w:w="1454" w:type="dxa"/>
            <w:vMerge/>
            <w:tcBorders>
              <w:left w:val="nil"/>
            </w:tcBorders>
            <w:vAlign w:val="center"/>
          </w:tcPr>
          <w:p w14:paraId="7C5AF017" w14:textId="77777777" w:rsidR="00C34200" w:rsidRPr="00C34200" w:rsidRDefault="00C34200" w:rsidP="005F69BF">
            <w:pPr>
              <w:jc w:val="center"/>
              <w:rPr>
                <w:sz w:val="12"/>
                <w:szCs w:val="12"/>
                <w:lang w:val="ro-RO"/>
              </w:rPr>
            </w:pPr>
          </w:p>
        </w:tc>
        <w:tc>
          <w:tcPr>
            <w:tcW w:w="2431" w:type="dxa"/>
            <w:vAlign w:val="center"/>
          </w:tcPr>
          <w:p w14:paraId="47B9985E" w14:textId="77777777" w:rsidR="00C34200" w:rsidRPr="00C34200" w:rsidRDefault="00C34200" w:rsidP="005F69BF">
            <w:pPr>
              <w:rPr>
                <w:sz w:val="12"/>
                <w:szCs w:val="12"/>
                <w:lang w:val="ro-RO"/>
              </w:rPr>
            </w:pPr>
            <w:r w:rsidRPr="00C34200">
              <w:rPr>
                <w:sz w:val="12"/>
                <w:szCs w:val="12"/>
                <w:lang w:val="ro-RO"/>
              </w:rPr>
              <w:t>Telecomenzi şi electronică în transporturi</w:t>
            </w:r>
          </w:p>
        </w:tc>
        <w:tc>
          <w:tcPr>
            <w:tcW w:w="1399" w:type="dxa"/>
            <w:vMerge/>
            <w:vAlign w:val="center"/>
          </w:tcPr>
          <w:p w14:paraId="36172B49" w14:textId="77777777" w:rsidR="00C34200" w:rsidRPr="00DE2F20" w:rsidRDefault="00C34200" w:rsidP="005F69BF">
            <w:pPr>
              <w:autoSpaceDE w:val="0"/>
              <w:autoSpaceDN w:val="0"/>
              <w:adjustRightInd w:val="0"/>
              <w:jc w:val="center"/>
              <w:rPr>
                <w:sz w:val="14"/>
                <w:szCs w:val="14"/>
                <w:lang w:val="ro-RO"/>
              </w:rPr>
            </w:pPr>
          </w:p>
        </w:tc>
        <w:tc>
          <w:tcPr>
            <w:tcW w:w="3179" w:type="dxa"/>
            <w:vMerge/>
            <w:vAlign w:val="center"/>
          </w:tcPr>
          <w:p w14:paraId="31E460E5" w14:textId="77777777" w:rsidR="00C34200" w:rsidRPr="00DE2F20" w:rsidRDefault="00C34200" w:rsidP="005F69B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165EEB6" w14:textId="77777777" w:rsidR="00C34200" w:rsidRPr="00DE2F20" w:rsidRDefault="00C34200" w:rsidP="005F69B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E837476" w14:textId="77777777" w:rsidR="00C34200" w:rsidRPr="00DE2F20" w:rsidRDefault="00C34200" w:rsidP="005F69BF">
            <w:pPr>
              <w:jc w:val="center"/>
              <w:rPr>
                <w:b/>
                <w:bCs/>
                <w:sz w:val="18"/>
                <w:szCs w:val="18"/>
                <w:lang w:val="ro-RO"/>
              </w:rPr>
            </w:pPr>
          </w:p>
        </w:tc>
      </w:tr>
      <w:tr w:rsidR="00C34200" w:rsidRPr="00DE2F20" w14:paraId="1F746D8A" w14:textId="77777777" w:rsidTr="005F69BF">
        <w:trPr>
          <w:cantSplit/>
          <w:trHeight w:val="171"/>
          <w:jc w:val="center"/>
        </w:trPr>
        <w:tc>
          <w:tcPr>
            <w:tcW w:w="1195" w:type="dxa"/>
            <w:vMerge/>
            <w:tcBorders>
              <w:left w:val="thinThickSmallGap" w:sz="24" w:space="0" w:color="auto"/>
            </w:tcBorders>
            <w:vAlign w:val="center"/>
          </w:tcPr>
          <w:p w14:paraId="4EB3461C" w14:textId="77777777" w:rsidR="00C34200" w:rsidRPr="00DE2F20" w:rsidRDefault="00C34200" w:rsidP="005F69BF">
            <w:pPr>
              <w:jc w:val="center"/>
              <w:rPr>
                <w:b/>
                <w:bCs/>
                <w:sz w:val="14"/>
                <w:szCs w:val="14"/>
                <w:lang w:val="ro-RO"/>
              </w:rPr>
            </w:pPr>
          </w:p>
        </w:tc>
        <w:tc>
          <w:tcPr>
            <w:tcW w:w="1496" w:type="dxa"/>
            <w:vMerge/>
            <w:tcBorders>
              <w:right w:val="thinThickSmallGap" w:sz="24" w:space="0" w:color="auto"/>
            </w:tcBorders>
            <w:vAlign w:val="center"/>
          </w:tcPr>
          <w:p w14:paraId="4E9586E6" w14:textId="77777777" w:rsidR="00C34200" w:rsidRPr="00DE2F20" w:rsidRDefault="00C34200" w:rsidP="005F69BF">
            <w:pPr>
              <w:jc w:val="center"/>
              <w:rPr>
                <w:b/>
                <w:bCs/>
                <w:sz w:val="14"/>
                <w:szCs w:val="14"/>
                <w:lang w:val="ro-RO"/>
              </w:rPr>
            </w:pPr>
          </w:p>
        </w:tc>
        <w:tc>
          <w:tcPr>
            <w:tcW w:w="1351" w:type="dxa"/>
            <w:vMerge/>
            <w:tcBorders>
              <w:left w:val="nil"/>
            </w:tcBorders>
            <w:vAlign w:val="center"/>
          </w:tcPr>
          <w:p w14:paraId="59650084" w14:textId="77777777" w:rsidR="00C34200" w:rsidRPr="00C34200" w:rsidRDefault="00C34200" w:rsidP="005F69BF">
            <w:pPr>
              <w:jc w:val="center"/>
              <w:rPr>
                <w:sz w:val="12"/>
                <w:szCs w:val="12"/>
                <w:lang w:val="ro-RO"/>
              </w:rPr>
            </w:pPr>
          </w:p>
        </w:tc>
        <w:tc>
          <w:tcPr>
            <w:tcW w:w="1454" w:type="dxa"/>
            <w:vMerge/>
            <w:tcBorders>
              <w:left w:val="nil"/>
            </w:tcBorders>
            <w:vAlign w:val="center"/>
          </w:tcPr>
          <w:p w14:paraId="12D1B56D" w14:textId="77777777" w:rsidR="00C34200" w:rsidRPr="00C34200" w:rsidRDefault="00C34200" w:rsidP="005F69BF">
            <w:pPr>
              <w:jc w:val="center"/>
              <w:rPr>
                <w:sz w:val="12"/>
                <w:szCs w:val="12"/>
                <w:lang w:val="ro-RO"/>
              </w:rPr>
            </w:pPr>
          </w:p>
        </w:tc>
        <w:tc>
          <w:tcPr>
            <w:tcW w:w="2431" w:type="dxa"/>
            <w:vAlign w:val="center"/>
          </w:tcPr>
          <w:p w14:paraId="1229D88A" w14:textId="77777777" w:rsidR="00C34200" w:rsidRPr="00C34200" w:rsidRDefault="00C34200" w:rsidP="005F69BF">
            <w:pPr>
              <w:rPr>
                <w:sz w:val="12"/>
                <w:szCs w:val="12"/>
                <w:lang w:val="ro-RO"/>
              </w:rPr>
            </w:pPr>
            <w:r w:rsidRPr="00C34200">
              <w:rPr>
                <w:sz w:val="12"/>
                <w:szCs w:val="12"/>
                <w:lang w:val="ro-RO"/>
              </w:rPr>
              <w:t>Transmisiuni</w:t>
            </w:r>
          </w:p>
        </w:tc>
        <w:tc>
          <w:tcPr>
            <w:tcW w:w="1399" w:type="dxa"/>
            <w:vMerge/>
            <w:vAlign w:val="center"/>
          </w:tcPr>
          <w:p w14:paraId="6A64D39D" w14:textId="77777777" w:rsidR="00C34200" w:rsidRPr="00DE2F20" w:rsidRDefault="00C34200" w:rsidP="005F69BF">
            <w:pPr>
              <w:autoSpaceDE w:val="0"/>
              <w:autoSpaceDN w:val="0"/>
              <w:adjustRightInd w:val="0"/>
              <w:jc w:val="center"/>
              <w:rPr>
                <w:sz w:val="14"/>
                <w:szCs w:val="14"/>
                <w:lang w:val="ro-RO"/>
              </w:rPr>
            </w:pPr>
          </w:p>
        </w:tc>
        <w:tc>
          <w:tcPr>
            <w:tcW w:w="3179" w:type="dxa"/>
            <w:vMerge/>
            <w:vAlign w:val="center"/>
          </w:tcPr>
          <w:p w14:paraId="391711B1" w14:textId="77777777" w:rsidR="00C34200" w:rsidRPr="00DE2F20" w:rsidRDefault="00C34200" w:rsidP="005F69B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50E7D1B" w14:textId="77777777" w:rsidR="00C34200" w:rsidRPr="00DE2F20" w:rsidRDefault="00C34200" w:rsidP="005F69B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7E24B6D" w14:textId="77777777" w:rsidR="00C34200" w:rsidRPr="00DE2F20" w:rsidRDefault="00C34200" w:rsidP="005F69BF">
            <w:pPr>
              <w:jc w:val="center"/>
              <w:rPr>
                <w:b/>
                <w:bCs/>
                <w:sz w:val="18"/>
                <w:szCs w:val="18"/>
                <w:lang w:val="ro-RO"/>
              </w:rPr>
            </w:pPr>
          </w:p>
        </w:tc>
      </w:tr>
      <w:tr w:rsidR="00DE2F20" w:rsidRPr="00DE2F20" w14:paraId="14539A93" w14:textId="77777777" w:rsidTr="005F69BF">
        <w:trPr>
          <w:cantSplit/>
          <w:trHeight w:val="171"/>
          <w:jc w:val="center"/>
        </w:trPr>
        <w:tc>
          <w:tcPr>
            <w:tcW w:w="1195" w:type="dxa"/>
            <w:vMerge/>
            <w:tcBorders>
              <w:left w:val="thinThickSmallGap" w:sz="24" w:space="0" w:color="auto"/>
            </w:tcBorders>
            <w:vAlign w:val="center"/>
          </w:tcPr>
          <w:p w14:paraId="509B11E9" w14:textId="77777777" w:rsidR="00860DDC" w:rsidRPr="00DE2F20" w:rsidRDefault="00860DDC" w:rsidP="00860DDC">
            <w:pPr>
              <w:jc w:val="center"/>
              <w:rPr>
                <w:b/>
                <w:bCs/>
                <w:sz w:val="14"/>
                <w:szCs w:val="14"/>
                <w:lang w:val="ro-RO"/>
              </w:rPr>
            </w:pPr>
          </w:p>
        </w:tc>
        <w:tc>
          <w:tcPr>
            <w:tcW w:w="1496" w:type="dxa"/>
            <w:vMerge/>
            <w:tcBorders>
              <w:right w:val="thinThickSmallGap" w:sz="24" w:space="0" w:color="auto"/>
            </w:tcBorders>
            <w:vAlign w:val="center"/>
          </w:tcPr>
          <w:p w14:paraId="680AFC1F" w14:textId="77777777" w:rsidR="00860DDC" w:rsidRPr="00DE2F20" w:rsidRDefault="00860DDC" w:rsidP="00860DDC">
            <w:pPr>
              <w:jc w:val="center"/>
              <w:rPr>
                <w:b/>
                <w:bCs/>
                <w:sz w:val="14"/>
                <w:szCs w:val="14"/>
                <w:lang w:val="ro-RO"/>
              </w:rPr>
            </w:pPr>
          </w:p>
        </w:tc>
        <w:tc>
          <w:tcPr>
            <w:tcW w:w="1351" w:type="dxa"/>
            <w:vMerge/>
            <w:tcBorders>
              <w:left w:val="nil"/>
            </w:tcBorders>
            <w:vAlign w:val="center"/>
          </w:tcPr>
          <w:p w14:paraId="0877215C" w14:textId="77777777" w:rsidR="00860DDC" w:rsidRPr="00C34200" w:rsidRDefault="00860DDC" w:rsidP="00860DDC">
            <w:pPr>
              <w:jc w:val="center"/>
              <w:rPr>
                <w:sz w:val="12"/>
                <w:szCs w:val="12"/>
                <w:lang w:val="ro-RO"/>
              </w:rPr>
            </w:pPr>
          </w:p>
        </w:tc>
        <w:tc>
          <w:tcPr>
            <w:tcW w:w="1454" w:type="dxa"/>
            <w:tcBorders>
              <w:left w:val="nil"/>
            </w:tcBorders>
            <w:vAlign w:val="center"/>
          </w:tcPr>
          <w:p w14:paraId="5D476FB5" w14:textId="77777777" w:rsidR="00860DDC" w:rsidRPr="00C34200" w:rsidRDefault="00860DDC" w:rsidP="00860DDC">
            <w:pPr>
              <w:jc w:val="center"/>
              <w:rPr>
                <w:sz w:val="12"/>
                <w:szCs w:val="12"/>
                <w:lang w:val="ro-RO"/>
              </w:rPr>
            </w:pPr>
            <w:r w:rsidRPr="00C34200">
              <w:rPr>
                <w:sz w:val="12"/>
                <w:szCs w:val="12"/>
                <w:lang w:val="ro-RO"/>
              </w:rPr>
              <w:t>INGINERIE CHIMICĂ</w:t>
            </w:r>
          </w:p>
        </w:tc>
        <w:tc>
          <w:tcPr>
            <w:tcW w:w="2431" w:type="dxa"/>
            <w:vAlign w:val="center"/>
          </w:tcPr>
          <w:p w14:paraId="18954FD1" w14:textId="77777777" w:rsidR="00860DDC" w:rsidRPr="00C34200" w:rsidRDefault="00860DDC" w:rsidP="00860DDC">
            <w:pPr>
              <w:pStyle w:val="Default"/>
              <w:rPr>
                <w:color w:val="auto"/>
                <w:sz w:val="12"/>
                <w:szCs w:val="12"/>
              </w:rPr>
            </w:pPr>
            <w:r w:rsidRPr="00C34200">
              <w:rPr>
                <w:color w:val="auto"/>
                <w:sz w:val="12"/>
                <w:szCs w:val="12"/>
              </w:rPr>
              <w:t>Ingineria şi informatica proceselor chimice şi biochimice</w:t>
            </w:r>
          </w:p>
        </w:tc>
        <w:tc>
          <w:tcPr>
            <w:tcW w:w="1399" w:type="dxa"/>
            <w:vMerge/>
            <w:vAlign w:val="center"/>
          </w:tcPr>
          <w:p w14:paraId="3323CF55" w14:textId="77777777" w:rsidR="00860DDC" w:rsidRPr="00DE2F20" w:rsidRDefault="00860DDC" w:rsidP="00860DDC">
            <w:pPr>
              <w:autoSpaceDE w:val="0"/>
              <w:autoSpaceDN w:val="0"/>
              <w:adjustRightInd w:val="0"/>
              <w:jc w:val="center"/>
              <w:rPr>
                <w:sz w:val="14"/>
                <w:szCs w:val="14"/>
                <w:lang w:val="ro-RO"/>
              </w:rPr>
            </w:pPr>
          </w:p>
        </w:tc>
        <w:tc>
          <w:tcPr>
            <w:tcW w:w="3179" w:type="dxa"/>
            <w:vMerge/>
            <w:vAlign w:val="center"/>
          </w:tcPr>
          <w:p w14:paraId="7FD5B183" w14:textId="77777777" w:rsidR="00860DDC" w:rsidRPr="00DE2F20" w:rsidRDefault="00860DDC" w:rsidP="00860DD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407F34A"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00D2BBD" w14:textId="77777777" w:rsidR="00860DDC" w:rsidRPr="00DE2F20" w:rsidRDefault="00860DDC" w:rsidP="00860DDC">
            <w:pPr>
              <w:jc w:val="center"/>
              <w:rPr>
                <w:b/>
                <w:bCs/>
                <w:sz w:val="18"/>
                <w:szCs w:val="18"/>
                <w:lang w:val="ro-RO"/>
              </w:rPr>
            </w:pPr>
          </w:p>
        </w:tc>
      </w:tr>
      <w:tr w:rsidR="00DE2F20" w:rsidRPr="00DE2F20" w14:paraId="3890E6C0" w14:textId="77777777" w:rsidTr="005F69BF">
        <w:trPr>
          <w:cantSplit/>
          <w:trHeight w:val="171"/>
          <w:jc w:val="center"/>
        </w:trPr>
        <w:tc>
          <w:tcPr>
            <w:tcW w:w="1195" w:type="dxa"/>
            <w:vMerge/>
            <w:tcBorders>
              <w:left w:val="thinThickSmallGap" w:sz="24" w:space="0" w:color="auto"/>
            </w:tcBorders>
            <w:vAlign w:val="center"/>
          </w:tcPr>
          <w:p w14:paraId="665DB39F" w14:textId="77777777" w:rsidR="00860DDC" w:rsidRPr="00DE2F20" w:rsidRDefault="00860DDC" w:rsidP="00860DDC">
            <w:pPr>
              <w:jc w:val="center"/>
              <w:rPr>
                <w:b/>
                <w:bCs/>
                <w:sz w:val="14"/>
                <w:szCs w:val="14"/>
                <w:lang w:val="ro-RO"/>
              </w:rPr>
            </w:pPr>
          </w:p>
        </w:tc>
        <w:tc>
          <w:tcPr>
            <w:tcW w:w="1496" w:type="dxa"/>
            <w:vMerge/>
            <w:tcBorders>
              <w:right w:val="thinThickSmallGap" w:sz="24" w:space="0" w:color="auto"/>
            </w:tcBorders>
            <w:vAlign w:val="center"/>
          </w:tcPr>
          <w:p w14:paraId="33C0C76D" w14:textId="77777777" w:rsidR="00860DDC" w:rsidRPr="00DE2F20" w:rsidRDefault="00860DDC" w:rsidP="00860DDC">
            <w:pPr>
              <w:jc w:val="center"/>
              <w:rPr>
                <w:b/>
                <w:bCs/>
                <w:sz w:val="14"/>
                <w:szCs w:val="14"/>
                <w:lang w:val="ro-RO"/>
              </w:rPr>
            </w:pPr>
          </w:p>
        </w:tc>
        <w:tc>
          <w:tcPr>
            <w:tcW w:w="1351" w:type="dxa"/>
            <w:vMerge/>
            <w:tcBorders>
              <w:left w:val="nil"/>
            </w:tcBorders>
            <w:vAlign w:val="center"/>
          </w:tcPr>
          <w:p w14:paraId="05AF811C" w14:textId="77777777" w:rsidR="00860DDC" w:rsidRPr="00C34200" w:rsidRDefault="00860DDC" w:rsidP="00860DDC">
            <w:pPr>
              <w:jc w:val="center"/>
              <w:rPr>
                <w:sz w:val="12"/>
                <w:szCs w:val="12"/>
                <w:lang w:val="ro-RO"/>
              </w:rPr>
            </w:pPr>
          </w:p>
        </w:tc>
        <w:tc>
          <w:tcPr>
            <w:tcW w:w="1454" w:type="dxa"/>
            <w:tcBorders>
              <w:left w:val="nil"/>
            </w:tcBorders>
            <w:vAlign w:val="center"/>
          </w:tcPr>
          <w:p w14:paraId="38F8C0DA" w14:textId="77777777" w:rsidR="00860DDC" w:rsidRPr="00C34200" w:rsidRDefault="00860DDC" w:rsidP="00860DDC">
            <w:pPr>
              <w:jc w:val="center"/>
              <w:rPr>
                <w:sz w:val="12"/>
                <w:szCs w:val="12"/>
                <w:lang w:val="ro-RO"/>
              </w:rPr>
            </w:pPr>
            <w:r w:rsidRPr="00C34200">
              <w:rPr>
                <w:sz w:val="12"/>
                <w:szCs w:val="12"/>
                <w:lang w:val="ro-RO"/>
              </w:rPr>
              <w:t>INGINERIE ELECTRICĂ</w:t>
            </w:r>
          </w:p>
        </w:tc>
        <w:tc>
          <w:tcPr>
            <w:tcW w:w="2431" w:type="dxa"/>
            <w:vAlign w:val="center"/>
          </w:tcPr>
          <w:p w14:paraId="3A0B2F15" w14:textId="77777777" w:rsidR="00860DDC" w:rsidRPr="00C34200" w:rsidRDefault="00860DDC" w:rsidP="00860DDC">
            <w:pPr>
              <w:pStyle w:val="Default"/>
              <w:rPr>
                <w:color w:val="auto"/>
                <w:sz w:val="12"/>
                <w:szCs w:val="12"/>
              </w:rPr>
            </w:pPr>
            <w:r w:rsidRPr="00C34200">
              <w:rPr>
                <w:color w:val="auto"/>
                <w:sz w:val="12"/>
                <w:szCs w:val="12"/>
              </w:rPr>
              <w:t xml:space="preserve">Informatică aplicată în inginerie electrică </w:t>
            </w:r>
          </w:p>
        </w:tc>
        <w:tc>
          <w:tcPr>
            <w:tcW w:w="1399" w:type="dxa"/>
            <w:vMerge/>
            <w:vAlign w:val="center"/>
          </w:tcPr>
          <w:p w14:paraId="5A1A01D5" w14:textId="77777777" w:rsidR="00860DDC" w:rsidRPr="00DE2F20" w:rsidRDefault="00860DDC" w:rsidP="00860DDC">
            <w:pPr>
              <w:autoSpaceDE w:val="0"/>
              <w:autoSpaceDN w:val="0"/>
              <w:adjustRightInd w:val="0"/>
              <w:jc w:val="center"/>
              <w:rPr>
                <w:sz w:val="14"/>
                <w:szCs w:val="14"/>
                <w:lang w:val="ro-RO"/>
              </w:rPr>
            </w:pPr>
          </w:p>
        </w:tc>
        <w:tc>
          <w:tcPr>
            <w:tcW w:w="3179" w:type="dxa"/>
            <w:vMerge/>
            <w:vAlign w:val="center"/>
          </w:tcPr>
          <w:p w14:paraId="32C533FA" w14:textId="77777777" w:rsidR="00860DDC" w:rsidRPr="00DE2F20" w:rsidRDefault="00860DDC" w:rsidP="00860DD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267D15D"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3D7CAED" w14:textId="77777777" w:rsidR="00860DDC" w:rsidRPr="00DE2F20" w:rsidRDefault="00860DDC" w:rsidP="00860DDC">
            <w:pPr>
              <w:jc w:val="center"/>
              <w:rPr>
                <w:b/>
                <w:bCs/>
                <w:sz w:val="18"/>
                <w:szCs w:val="18"/>
                <w:lang w:val="ro-RO"/>
              </w:rPr>
            </w:pPr>
          </w:p>
        </w:tc>
      </w:tr>
      <w:tr w:rsidR="00DE2F20" w:rsidRPr="00DE2F20" w14:paraId="7C61E193" w14:textId="77777777" w:rsidTr="005F69BF">
        <w:trPr>
          <w:cantSplit/>
          <w:trHeight w:val="171"/>
          <w:jc w:val="center"/>
        </w:trPr>
        <w:tc>
          <w:tcPr>
            <w:tcW w:w="1195" w:type="dxa"/>
            <w:vMerge/>
            <w:tcBorders>
              <w:left w:val="thinThickSmallGap" w:sz="24" w:space="0" w:color="auto"/>
            </w:tcBorders>
            <w:vAlign w:val="center"/>
          </w:tcPr>
          <w:p w14:paraId="29F128F2" w14:textId="77777777" w:rsidR="00860DDC" w:rsidRPr="00DE2F20" w:rsidRDefault="00860DDC" w:rsidP="00860DDC">
            <w:pPr>
              <w:jc w:val="center"/>
              <w:rPr>
                <w:b/>
                <w:bCs/>
                <w:sz w:val="14"/>
                <w:szCs w:val="14"/>
                <w:lang w:val="ro-RO"/>
              </w:rPr>
            </w:pPr>
          </w:p>
        </w:tc>
        <w:tc>
          <w:tcPr>
            <w:tcW w:w="1496" w:type="dxa"/>
            <w:vMerge/>
            <w:tcBorders>
              <w:right w:val="thinThickSmallGap" w:sz="24" w:space="0" w:color="auto"/>
            </w:tcBorders>
            <w:vAlign w:val="center"/>
          </w:tcPr>
          <w:p w14:paraId="23BC938C" w14:textId="77777777" w:rsidR="00860DDC" w:rsidRPr="00DE2F20" w:rsidRDefault="00860DDC" w:rsidP="00860DDC">
            <w:pPr>
              <w:jc w:val="center"/>
              <w:rPr>
                <w:b/>
                <w:bCs/>
                <w:sz w:val="14"/>
                <w:szCs w:val="14"/>
                <w:lang w:val="ro-RO"/>
              </w:rPr>
            </w:pPr>
          </w:p>
        </w:tc>
        <w:tc>
          <w:tcPr>
            <w:tcW w:w="1351" w:type="dxa"/>
            <w:vMerge/>
            <w:tcBorders>
              <w:left w:val="nil"/>
            </w:tcBorders>
            <w:vAlign w:val="center"/>
          </w:tcPr>
          <w:p w14:paraId="14752E37" w14:textId="77777777" w:rsidR="00860DDC" w:rsidRPr="00C34200" w:rsidRDefault="00860DDC" w:rsidP="00860DDC">
            <w:pPr>
              <w:jc w:val="center"/>
              <w:rPr>
                <w:sz w:val="12"/>
                <w:szCs w:val="12"/>
                <w:lang w:val="ro-RO"/>
              </w:rPr>
            </w:pPr>
          </w:p>
        </w:tc>
        <w:tc>
          <w:tcPr>
            <w:tcW w:w="1454" w:type="dxa"/>
            <w:tcBorders>
              <w:left w:val="nil"/>
            </w:tcBorders>
            <w:vAlign w:val="center"/>
          </w:tcPr>
          <w:p w14:paraId="6E7AAAFA" w14:textId="77777777" w:rsidR="00860DDC" w:rsidRPr="00C34200" w:rsidRDefault="00860DDC" w:rsidP="00860DDC">
            <w:pPr>
              <w:jc w:val="center"/>
              <w:rPr>
                <w:sz w:val="12"/>
                <w:szCs w:val="12"/>
                <w:lang w:val="ro-RO"/>
              </w:rPr>
            </w:pPr>
            <w:r w:rsidRPr="00C34200">
              <w:rPr>
                <w:sz w:val="12"/>
                <w:szCs w:val="12"/>
                <w:lang w:val="ro-RO"/>
              </w:rPr>
              <w:t>INGINERIE ENERGETICĂ</w:t>
            </w:r>
          </w:p>
        </w:tc>
        <w:tc>
          <w:tcPr>
            <w:tcW w:w="2431" w:type="dxa"/>
            <w:vAlign w:val="center"/>
          </w:tcPr>
          <w:p w14:paraId="72FE1F18" w14:textId="77777777" w:rsidR="00860DDC" w:rsidRPr="00C34200" w:rsidRDefault="00860DDC" w:rsidP="00860DDC">
            <w:pPr>
              <w:pStyle w:val="Default"/>
              <w:rPr>
                <w:color w:val="auto"/>
                <w:sz w:val="12"/>
                <w:szCs w:val="12"/>
              </w:rPr>
            </w:pPr>
            <w:r w:rsidRPr="00C34200">
              <w:rPr>
                <w:color w:val="auto"/>
                <w:sz w:val="12"/>
                <w:szCs w:val="12"/>
              </w:rPr>
              <w:t xml:space="preserve">Energetică și tehnologii informatice </w:t>
            </w:r>
          </w:p>
        </w:tc>
        <w:tc>
          <w:tcPr>
            <w:tcW w:w="1399" w:type="dxa"/>
            <w:vMerge/>
            <w:vAlign w:val="center"/>
          </w:tcPr>
          <w:p w14:paraId="19FBD9AD" w14:textId="77777777" w:rsidR="00860DDC" w:rsidRPr="00DE2F20" w:rsidRDefault="00860DDC" w:rsidP="00860DDC">
            <w:pPr>
              <w:autoSpaceDE w:val="0"/>
              <w:autoSpaceDN w:val="0"/>
              <w:adjustRightInd w:val="0"/>
              <w:jc w:val="center"/>
              <w:rPr>
                <w:sz w:val="14"/>
                <w:szCs w:val="14"/>
                <w:lang w:val="ro-RO"/>
              </w:rPr>
            </w:pPr>
          </w:p>
        </w:tc>
        <w:tc>
          <w:tcPr>
            <w:tcW w:w="3179" w:type="dxa"/>
            <w:vMerge/>
            <w:vAlign w:val="center"/>
          </w:tcPr>
          <w:p w14:paraId="6DDA825C" w14:textId="77777777" w:rsidR="00860DDC" w:rsidRPr="00DE2F20" w:rsidRDefault="00860DDC" w:rsidP="00860DD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2C7EC52"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AC1EB04" w14:textId="77777777" w:rsidR="00860DDC" w:rsidRPr="00DE2F20" w:rsidRDefault="00860DDC" w:rsidP="00860DDC">
            <w:pPr>
              <w:jc w:val="center"/>
              <w:rPr>
                <w:b/>
                <w:bCs/>
                <w:sz w:val="18"/>
                <w:szCs w:val="18"/>
                <w:lang w:val="ro-RO"/>
              </w:rPr>
            </w:pPr>
          </w:p>
        </w:tc>
      </w:tr>
      <w:tr w:rsidR="00DE2F20" w:rsidRPr="00DE2F20" w14:paraId="2434E7F0" w14:textId="77777777" w:rsidTr="005F69BF">
        <w:trPr>
          <w:cantSplit/>
          <w:trHeight w:val="171"/>
          <w:jc w:val="center"/>
        </w:trPr>
        <w:tc>
          <w:tcPr>
            <w:tcW w:w="1195" w:type="dxa"/>
            <w:vMerge/>
            <w:tcBorders>
              <w:left w:val="thinThickSmallGap" w:sz="24" w:space="0" w:color="auto"/>
            </w:tcBorders>
            <w:vAlign w:val="center"/>
          </w:tcPr>
          <w:p w14:paraId="5217BE9C" w14:textId="77777777" w:rsidR="00860DDC" w:rsidRPr="00DE2F20" w:rsidRDefault="00860DDC" w:rsidP="00860DDC">
            <w:pPr>
              <w:jc w:val="center"/>
              <w:rPr>
                <w:b/>
                <w:bCs/>
                <w:sz w:val="14"/>
                <w:szCs w:val="14"/>
                <w:lang w:val="ro-RO"/>
              </w:rPr>
            </w:pPr>
          </w:p>
        </w:tc>
        <w:tc>
          <w:tcPr>
            <w:tcW w:w="1496" w:type="dxa"/>
            <w:vMerge/>
            <w:tcBorders>
              <w:right w:val="thinThickSmallGap" w:sz="24" w:space="0" w:color="auto"/>
            </w:tcBorders>
            <w:vAlign w:val="center"/>
          </w:tcPr>
          <w:p w14:paraId="73F84A66" w14:textId="77777777" w:rsidR="00860DDC" w:rsidRPr="00DE2F20" w:rsidRDefault="00860DDC" w:rsidP="00860DDC">
            <w:pPr>
              <w:jc w:val="center"/>
              <w:rPr>
                <w:b/>
                <w:bCs/>
                <w:sz w:val="14"/>
                <w:szCs w:val="14"/>
                <w:lang w:val="ro-RO"/>
              </w:rPr>
            </w:pPr>
          </w:p>
        </w:tc>
        <w:tc>
          <w:tcPr>
            <w:tcW w:w="1351" w:type="dxa"/>
            <w:vMerge/>
            <w:tcBorders>
              <w:left w:val="nil"/>
            </w:tcBorders>
            <w:vAlign w:val="center"/>
          </w:tcPr>
          <w:p w14:paraId="174B2232" w14:textId="77777777" w:rsidR="00860DDC" w:rsidRPr="00C34200" w:rsidRDefault="00860DDC" w:rsidP="00860DDC">
            <w:pPr>
              <w:jc w:val="center"/>
              <w:rPr>
                <w:sz w:val="12"/>
                <w:szCs w:val="12"/>
                <w:lang w:val="ro-RO"/>
              </w:rPr>
            </w:pPr>
          </w:p>
        </w:tc>
        <w:tc>
          <w:tcPr>
            <w:tcW w:w="1454" w:type="dxa"/>
            <w:tcBorders>
              <w:left w:val="nil"/>
            </w:tcBorders>
            <w:vAlign w:val="center"/>
          </w:tcPr>
          <w:p w14:paraId="386B8473" w14:textId="77777777" w:rsidR="00860DDC" w:rsidRPr="00C34200" w:rsidRDefault="00860DDC" w:rsidP="00860DDC">
            <w:pPr>
              <w:jc w:val="center"/>
              <w:rPr>
                <w:sz w:val="12"/>
                <w:szCs w:val="12"/>
                <w:lang w:val="ro-RO"/>
              </w:rPr>
            </w:pPr>
            <w:r w:rsidRPr="00C34200">
              <w:rPr>
                <w:sz w:val="12"/>
                <w:szCs w:val="12"/>
                <w:lang w:val="ro-RO"/>
              </w:rPr>
              <w:t xml:space="preserve">INGINERIE INDUSTRIALĂ </w:t>
            </w:r>
          </w:p>
        </w:tc>
        <w:tc>
          <w:tcPr>
            <w:tcW w:w="2431" w:type="dxa"/>
            <w:vAlign w:val="center"/>
          </w:tcPr>
          <w:p w14:paraId="0FC4F0AB" w14:textId="77777777" w:rsidR="00860DDC" w:rsidRPr="00C34200" w:rsidRDefault="00860DDC" w:rsidP="00860DDC">
            <w:pPr>
              <w:pStyle w:val="Default"/>
              <w:rPr>
                <w:color w:val="auto"/>
                <w:sz w:val="12"/>
                <w:szCs w:val="12"/>
              </w:rPr>
            </w:pPr>
            <w:r w:rsidRPr="00C34200">
              <w:rPr>
                <w:color w:val="auto"/>
                <w:sz w:val="12"/>
                <w:szCs w:val="12"/>
              </w:rPr>
              <w:t xml:space="preserve">Informatică aplicată în inginerie industrială </w:t>
            </w:r>
          </w:p>
        </w:tc>
        <w:tc>
          <w:tcPr>
            <w:tcW w:w="1399" w:type="dxa"/>
            <w:vMerge/>
            <w:vAlign w:val="center"/>
          </w:tcPr>
          <w:p w14:paraId="11518F24" w14:textId="77777777" w:rsidR="00860DDC" w:rsidRPr="00DE2F20" w:rsidRDefault="00860DDC" w:rsidP="00860DDC">
            <w:pPr>
              <w:autoSpaceDE w:val="0"/>
              <w:autoSpaceDN w:val="0"/>
              <w:adjustRightInd w:val="0"/>
              <w:jc w:val="center"/>
              <w:rPr>
                <w:sz w:val="14"/>
                <w:szCs w:val="14"/>
                <w:lang w:val="ro-RO"/>
              </w:rPr>
            </w:pPr>
          </w:p>
        </w:tc>
        <w:tc>
          <w:tcPr>
            <w:tcW w:w="3179" w:type="dxa"/>
            <w:vMerge/>
            <w:vAlign w:val="center"/>
          </w:tcPr>
          <w:p w14:paraId="00ED0258" w14:textId="77777777" w:rsidR="00860DDC" w:rsidRPr="00DE2F20" w:rsidRDefault="00860DDC" w:rsidP="00860DD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F7F882B"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A9794D0" w14:textId="77777777" w:rsidR="00860DDC" w:rsidRPr="00DE2F20" w:rsidRDefault="00860DDC" w:rsidP="00860DDC">
            <w:pPr>
              <w:jc w:val="center"/>
              <w:rPr>
                <w:b/>
                <w:bCs/>
                <w:sz w:val="18"/>
                <w:szCs w:val="18"/>
                <w:lang w:val="ro-RO"/>
              </w:rPr>
            </w:pPr>
          </w:p>
        </w:tc>
      </w:tr>
      <w:tr w:rsidR="00DE2F20" w:rsidRPr="00DE2F20" w14:paraId="63A48BCC" w14:textId="77777777" w:rsidTr="005F69BF">
        <w:trPr>
          <w:cantSplit/>
          <w:trHeight w:val="171"/>
          <w:jc w:val="center"/>
        </w:trPr>
        <w:tc>
          <w:tcPr>
            <w:tcW w:w="1195" w:type="dxa"/>
            <w:vMerge/>
            <w:tcBorders>
              <w:left w:val="thinThickSmallGap" w:sz="24" w:space="0" w:color="auto"/>
            </w:tcBorders>
            <w:vAlign w:val="center"/>
          </w:tcPr>
          <w:p w14:paraId="1CB2A181" w14:textId="77777777" w:rsidR="005F69BF" w:rsidRPr="00DE2F20" w:rsidRDefault="005F69BF" w:rsidP="005F69BF">
            <w:pPr>
              <w:jc w:val="center"/>
              <w:rPr>
                <w:b/>
                <w:bCs/>
                <w:sz w:val="14"/>
                <w:szCs w:val="14"/>
                <w:lang w:val="ro-RO"/>
              </w:rPr>
            </w:pPr>
          </w:p>
        </w:tc>
        <w:tc>
          <w:tcPr>
            <w:tcW w:w="1496" w:type="dxa"/>
            <w:vMerge/>
            <w:tcBorders>
              <w:right w:val="thinThickSmallGap" w:sz="24" w:space="0" w:color="auto"/>
            </w:tcBorders>
            <w:vAlign w:val="center"/>
          </w:tcPr>
          <w:p w14:paraId="0BEA9800" w14:textId="77777777" w:rsidR="005F69BF" w:rsidRPr="00DE2F20" w:rsidRDefault="005F69BF" w:rsidP="005F69BF">
            <w:pPr>
              <w:jc w:val="center"/>
              <w:rPr>
                <w:b/>
                <w:bCs/>
                <w:sz w:val="14"/>
                <w:szCs w:val="14"/>
                <w:lang w:val="ro-RO"/>
              </w:rPr>
            </w:pPr>
          </w:p>
        </w:tc>
        <w:tc>
          <w:tcPr>
            <w:tcW w:w="1351" w:type="dxa"/>
            <w:vMerge/>
            <w:tcBorders>
              <w:left w:val="nil"/>
            </w:tcBorders>
            <w:vAlign w:val="center"/>
          </w:tcPr>
          <w:p w14:paraId="41D5EC13" w14:textId="77777777" w:rsidR="005F69BF" w:rsidRPr="00C34200" w:rsidRDefault="005F69BF" w:rsidP="005F69BF">
            <w:pPr>
              <w:jc w:val="center"/>
              <w:rPr>
                <w:sz w:val="12"/>
                <w:szCs w:val="12"/>
                <w:lang w:val="ro-RO"/>
              </w:rPr>
            </w:pPr>
          </w:p>
        </w:tc>
        <w:tc>
          <w:tcPr>
            <w:tcW w:w="1454" w:type="dxa"/>
            <w:vMerge w:val="restart"/>
            <w:tcBorders>
              <w:left w:val="nil"/>
            </w:tcBorders>
            <w:vAlign w:val="center"/>
          </w:tcPr>
          <w:p w14:paraId="46CE77F5" w14:textId="77777777" w:rsidR="005F69BF" w:rsidRPr="00C34200" w:rsidRDefault="005F69BF" w:rsidP="005F69BF">
            <w:pPr>
              <w:jc w:val="center"/>
              <w:rPr>
                <w:sz w:val="12"/>
                <w:szCs w:val="12"/>
                <w:lang w:val="ro-RO"/>
              </w:rPr>
            </w:pPr>
            <w:r w:rsidRPr="00C34200">
              <w:rPr>
                <w:sz w:val="12"/>
                <w:szCs w:val="12"/>
                <w:lang w:val="ro-RO"/>
              </w:rPr>
              <w:t>MECATRONICĂ ŞI ROBOTICĂ</w:t>
            </w:r>
          </w:p>
        </w:tc>
        <w:tc>
          <w:tcPr>
            <w:tcW w:w="2431" w:type="dxa"/>
            <w:vAlign w:val="center"/>
          </w:tcPr>
          <w:p w14:paraId="79DCD0C9" w14:textId="77777777" w:rsidR="005F69BF" w:rsidRPr="00C34200" w:rsidRDefault="005F69BF" w:rsidP="005F69BF">
            <w:pPr>
              <w:rPr>
                <w:sz w:val="12"/>
                <w:szCs w:val="12"/>
                <w:lang w:val="ro-RO"/>
              </w:rPr>
            </w:pPr>
            <w:r w:rsidRPr="00C34200">
              <w:rPr>
                <w:sz w:val="12"/>
                <w:szCs w:val="12"/>
                <w:lang w:val="ro-RO"/>
              </w:rPr>
              <w:t>Mecatronică</w:t>
            </w:r>
          </w:p>
        </w:tc>
        <w:tc>
          <w:tcPr>
            <w:tcW w:w="1399" w:type="dxa"/>
            <w:vMerge/>
            <w:vAlign w:val="center"/>
          </w:tcPr>
          <w:p w14:paraId="2742A69B" w14:textId="77777777" w:rsidR="005F69BF" w:rsidRPr="00DE2F20" w:rsidRDefault="005F69BF" w:rsidP="005F69BF">
            <w:pPr>
              <w:autoSpaceDE w:val="0"/>
              <w:autoSpaceDN w:val="0"/>
              <w:adjustRightInd w:val="0"/>
              <w:jc w:val="center"/>
              <w:rPr>
                <w:sz w:val="14"/>
                <w:szCs w:val="14"/>
                <w:lang w:val="ro-RO"/>
              </w:rPr>
            </w:pPr>
          </w:p>
        </w:tc>
        <w:tc>
          <w:tcPr>
            <w:tcW w:w="3179" w:type="dxa"/>
            <w:vMerge/>
            <w:vAlign w:val="center"/>
          </w:tcPr>
          <w:p w14:paraId="42FE5E40" w14:textId="77777777" w:rsidR="005F69BF" w:rsidRPr="00DE2F20" w:rsidRDefault="005F69BF" w:rsidP="005F69B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372A434" w14:textId="77777777" w:rsidR="005F69BF" w:rsidRPr="00DE2F20" w:rsidRDefault="005F69BF" w:rsidP="005F69B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0122865" w14:textId="77777777" w:rsidR="005F69BF" w:rsidRPr="00DE2F20" w:rsidRDefault="005F69BF" w:rsidP="005F69BF">
            <w:pPr>
              <w:jc w:val="center"/>
              <w:rPr>
                <w:b/>
                <w:bCs/>
                <w:sz w:val="18"/>
                <w:szCs w:val="18"/>
                <w:lang w:val="ro-RO"/>
              </w:rPr>
            </w:pPr>
          </w:p>
        </w:tc>
      </w:tr>
      <w:tr w:rsidR="00DE2F20" w:rsidRPr="00DE2F20" w14:paraId="1CFE8283" w14:textId="77777777" w:rsidTr="005F69BF">
        <w:trPr>
          <w:cantSplit/>
          <w:trHeight w:val="171"/>
          <w:jc w:val="center"/>
        </w:trPr>
        <w:tc>
          <w:tcPr>
            <w:tcW w:w="1195" w:type="dxa"/>
            <w:vMerge/>
            <w:tcBorders>
              <w:left w:val="thinThickSmallGap" w:sz="24" w:space="0" w:color="auto"/>
            </w:tcBorders>
            <w:vAlign w:val="center"/>
          </w:tcPr>
          <w:p w14:paraId="3A93FA89" w14:textId="77777777" w:rsidR="005F69BF" w:rsidRPr="00DE2F20" w:rsidRDefault="005F69BF" w:rsidP="005F69BF">
            <w:pPr>
              <w:jc w:val="center"/>
              <w:rPr>
                <w:b/>
                <w:bCs/>
                <w:sz w:val="14"/>
                <w:szCs w:val="14"/>
                <w:lang w:val="ro-RO"/>
              </w:rPr>
            </w:pPr>
          </w:p>
        </w:tc>
        <w:tc>
          <w:tcPr>
            <w:tcW w:w="1496" w:type="dxa"/>
            <w:vMerge/>
            <w:tcBorders>
              <w:right w:val="thinThickSmallGap" w:sz="24" w:space="0" w:color="auto"/>
            </w:tcBorders>
            <w:vAlign w:val="center"/>
          </w:tcPr>
          <w:p w14:paraId="59FF230C" w14:textId="77777777" w:rsidR="005F69BF" w:rsidRPr="00DE2F20" w:rsidRDefault="005F69BF" w:rsidP="005F69BF">
            <w:pPr>
              <w:jc w:val="center"/>
              <w:rPr>
                <w:b/>
                <w:bCs/>
                <w:sz w:val="14"/>
                <w:szCs w:val="14"/>
                <w:lang w:val="ro-RO"/>
              </w:rPr>
            </w:pPr>
          </w:p>
        </w:tc>
        <w:tc>
          <w:tcPr>
            <w:tcW w:w="1351" w:type="dxa"/>
            <w:vMerge/>
            <w:tcBorders>
              <w:left w:val="nil"/>
            </w:tcBorders>
            <w:vAlign w:val="center"/>
          </w:tcPr>
          <w:p w14:paraId="2BF075ED" w14:textId="77777777" w:rsidR="005F69BF" w:rsidRPr="00C34200" w:rsidRDefault="005F69BF" w:rsidP="005F69BF">
            <w:pPr>
              <w:jc w:val="center"/>
              <w:rPr>
                <w:sz w:val="12"/>
                <w:szCs w:val="12"/>
                <w:lang w:val="ro-RO"/>
              </w:rPr>
            </w:pPr>
          </w:p>
        </w:tc>
        <w:tc>
          <w:tcPr>
            <w:tcW w:w="1454" w:type="dxa"/>
            <w:vMerge/>
            <w:tcBorders>
              <w:left w:val="nil"/>
            </w:tcBorders>
            <w:vAlign w:val="center"/>
          </w:tcPr>
          <w:p w14:paraId="42E8D486" w14:textId="77777777" w:rsidR="005F69BF" w:rsidRPr="00C34200" w:rsidRDefault="005F69BF" w:rsidP="005F69BF">
            <w:pPr>
              <w:jc w:val="center"/>
              <w:rPr>
                <w:sz w:val="12"/>
                <w:szCs w:val="12"/>
                <w:lang w:val="ro-RO"/>
              </w:rPr>
            </w:pPr>
          </w:p>
        </w:tc>
        <w:tc>
          <w:tcPr>
            <w:tcW w:w="2431" w:type="dxa"/>
            <w:vAlign w:val="center"/>
          </w:tcPr>
          <w:p w14:paraId="792DE0D5" w14:textId="77777777" w:rsidR="005F69BF" w:rsidRPr="00C34200" w:rsidRDefault="005F69BF" w:rsidP="005F69BF">
            <w:pPr>
              <w:rPr>
                <w:sz w:val="12"/>
                <w:szCs w:val="12"/>
                <w:lang w:val="ro-RO"/>
              </w:rPr>
            </w:pPr>
            <w:r w:rsidRPr="00C34200">
              <w:rPr>
                <w:sz w:val="12"/>
                <w:szCs w:val="12"/>
                <w:lang w:val="ro-RO"/>
              </w:rPr>
              <w:t>Robotică</w:t>
            </w:r>
          </w:p>
        </w:tc>
        <w:tc>
          <w:tcPr>
            <w:tcW w:w="1399" w:type="dxa"/>
            <w:vMerge/>
            <w:vAlign w:val="center"/>
          </w:tcPr>
          <w:p w14:paraId="70174882" w14:textId="77777777" w:rsidR="005F69BF" w:rsidRPr="00DE2F20" w:rsidRDefault="005F69BF" w:rsidP="005F69BF">
            <w:pPr>
              <w:autoSpaceDE w:val="0"/>
              <w:autoSpaceDN w:val="0"/>
              <w:adjustRightInd w:val="0"/>
              <w:jc w:val="center"/>
              <w:rPr>
                <w:sz w:val="14"/>
                <w:szCs w:val="14"/>
                <w:lang w:val="ro-RO"/>
              </w:rPr>
            </w:pPr>
          </w:p>
        </w:tc>
        <w:tc>
          <w:tcPr>
            <w:tcW w:w="3179" w:type="dxa"/>
            <w:vMerge/>
            <w:vAlign w:val="center"/>
          </w:tcPr>
          <w:p w14:paraId="48458A41" w14:textId="77777777" w:rsidR="005F69BF" w:rsidRPr="00DE2F20" w:rsidRDefault="005F69BF" w:rsidP="005F69B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ED5B02A" w14:textId="77777777" w:rsidR="005F69BF" w:rsidRPr="00DE2F20" w:rsidRDefault="005F69BF" w:rsidP="005F69B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6D3F8D9" w14:textId="77777777" w:rsidR="005F69BF" w:rsidRPr="00DE2F20" w:rsidRDefault="005F69BF" w:rsidP="005F69BF">
            <w:pPr>
              <w:jc w:val="center"/>
              <w:rPr>
                <w:b/>
                <w:bCs/>
                <w:sz w:val="18"/>
                <w:szCs w:val="18"/>
                <w:lang w:val="ro-RO"/>
              </w:rPr>
            </w:pPr>
          </w:p>
        </w:tc>
      </w:tr>
      <w:tr w:rsidR="00DE2F20" w:rsidRPr="00DE2F20" w14:paraId="2D9CA2E6" w14:textId="77777777" w:rsidTr="005F69BF">
        <w:trPr>
          <w:cantSplit/>
          <w:trHeight w:val="171"/>
          <w:jc w:val="center"/>
        </w:trPr>
        <w:tc>
          <w:tcPr>
            <w:tcW w:w="1195" w:type="dxa"/>
            <w:vMerge/>
            <w:tcBorders>
              <w:left w:val="thinThickSmallGap" w:sz="24" w:space="0" w:color="auto"/>
            </w:tcBorders>
            <w:vAlign w:val="center"/>
          </w:tcPr>
          <w:p w14:paraId="6AE1A1B8" w14:textId="77777777" w:rsidR="005F69BF" w:rsidRPr="00DE2F20" w:rsidRDefault="005F69BF" w:rsidP="005F69BF">
            <w:pPr>
              <w:jc w:val="center"/>
              <w:rPr>
                <w:b/>
                <w:bCs/>
                <w:sz w:val="14"/>
                <w:szCs w:val="14"/>
                <w:lang w:val="ro-RO"/>
              </w:rPr>
            </w:pPr>
          </w:p>
        </w:tc>
        <w:tc>
          <w:tcPr>
            <w:tcW w:w="1496" w:type="dxa"/>
            <w:vMerge/>
            <w:tcBorders>
              <w:right w:val="thinThickSmallGap" w:sz="24" w:space="0" w:color="auto"/>
            </w:tcBorders>
            <w:vAlign w:val="center"/>
          </w:tcPr>
          <w:p w14:paraId="6D0610A5" w14:textId="77777777" w:rsidR="005F69BF" w:rsidRPr="00DE2F20" w:rsidRDefault="005F69BF" w:rsidP="005F69BF">
            <w:pPr>
              <w:jc w:val="center"/>
              <w:rPr>
                <w:b/>
                <w:bCs/>
                <w:sz w:val="14"/>
                <w:szCs w:val="14"/>
                <w:lang w:val="ro-RO"/>
              </w:rPr>
            </w:pPr>
          </w:p>
        </w:tc>
        <w:tc>
          <w:tcPr>
            <w:tcW w:w="1351" w:type="dxa"/>
            <w:vMerge/>
            <w:tcBorders>
              <w:left w:val="nil"/>
            </w:tcBorders>
            <w:vAlign w:val="center"/>
          </w:tcPr>
          <w:p w14:paraId="1CB96D13" w14:textId="77777777" w:rsidR="005F69BF" w:rsidRPr="00C34200" w:rsidRDefault="005F69BF" w:rsidP="005F69BF">
            <w:pPr>
              <w:jc w:val="center"/>
              <w:rPr>
                <w:sz w:val="12"/>
                <w:szCs w:val="12"/>
                <w:lang w:val="ro-RO"/>
              </w:rPr>
            </w:pPr>
          </w:p>
        </w:tc>
        <w:tc>
          <w:tcPr>
            <w:tcW w:w="1454" w:type="dxa"/>
            <w:vMerge w:val="restart"/>
            <w:tcBorders>
              <w:left w:val="nil"/>
            </w:tcBorders>
            <w:vAlign w:val="center"/>
          </w:tcPr>
          <w:p w14:paraId="109A315F" w14:textId="77777777" w:rsidR="005F69BF" w:rsidRPr="00C34200" w:rsidRDefault="005F69BF" w:rsidP="005F69BF">
            <w:pPr>
              <w:jc w:val="center"/>
              <w:rPr>
                <w:sz w:val="12"/>
                <w:szCs w:val="12"/>
                <w:lang w:val="ro-RO"/>
              </w:rPr>
            </w:pPr>
            <w:r w:rsidRPr="00C34200">
              <w:rPr>
                <w:sz w:val="12"/>
                <w:szCs w:val="12"/>
                <w:lang w:val="ro-RO"/>
              </w:rPr>
              <w:t>ŞTIINŢE INGINEREŞTI APLICATE</w:t>
            </w:r>
          </w:p>
        </w:tc>
        <w:tc>
          <w:tcPr>
            <w:tcW w:w="2431" w:type="dxa"/>
            <w:vAlign w:val="center"/>
          </w:tcPr>
          <w:p w14:paraId="0664B739" w14:textId="77777777" w:rsidR="005F69BF" w:rsidRPr="00C34200" w:rsidRDefault="005F69BF" w:rsidP="005F69BF">
            <w:pPr>
              <w:rPr>
                <w:sz w:val="12"/>
                <w:szCs w:val="12"/>
                <w:lang w:val="ro-RO"/>
              </w:rPr>
            </w:pPr>
            <w:r w:rsidRPr="00C34200">
              <w:rPr>
                <w:sz w:val="12"/>
                <w:szCs w:val="12"/>
                <w:lang w:val="ro-RO"/>
              </w:rPr>
              <w:t>Informatică industrială</w:t>
            </w:r>
          </w:p>
        </w:tc>
        <w:tc>
          <w:tcPr>
            <w:tcW w:w="1399" w:type="dxa"/>
            <w:vMerge/>
            <w:vAlign w:val="center"/>
          </w:tcPr>
          <w:p w14:paraId="60D5B18A" w14:textId="77777777" w:rsidR="005F69BF" w:rsidRPr="00DE2F20" w:rsidRDefault="005F69BF" w:rsidP="005F69BF">
            <w:pPr>
              <w:autoSpaceDE w:val="0"/>
              <w:autoSpaceDN w:val="0"/>
              <w:adjustRightInd w:val="0"/>
              <w:jc w:val="center"/>
              <w:rPr>
                <w:sz w:val="14"/>
                <w:szCs w:val="14"/>
                <w:lang w:val="ro-RO"/>
              </w:rPr>
            </w:pPr>
          </w:p>
        </w:tc>
        <w:tc>
          <w:tcPr>
            <w:tcW w:w="3179" w:type="dxa"/>
            <w:vMerge/>
            <w:vAlign w:val="center"/>
          </w:tcPr>
          <w:p w14:paraId="0108DEF1" w14:textId="77777777" w:rsidR="005F69BF" w:rsidRPr="00DE2F20" w:rsidRDefault="005F69BF" w:rsidP="005F69B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C5D74EE" w14:textId="77777777" w:rsidR="005F69BF" w:rsidRPr="00DE2F20" w:rsidRDefault="005F69BF" w:rsidP="005F69B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85B9CD7" w14:textId="77777777" w:rsidR="005F69BF" w:rsidRPr="00DE2F20" w:rsidRDefault="005F69BF" w:rsidP="005F69BF">
            <w:pPr>
              <w:jc w:val="center"/>
              <w:rPr>
                <w:b/>
                <w:bCs/>
                <w:sz w:val="18"/>
                <w:szCs w:val="18"/>
                <w:lang w:val="ro-RO"/>
              </w:rPr>
            </w:pPr>
          </w:p>
        </w:tc>
      </w:tr>
      <w:tr w:rsidR="00DE2F20" w:rsidRPr="00DE2F20" w14:paraId="4C7B96D7" w14:textId="77777777" w:rsidTr="005F69BF">
        <w:trPr>
          <w:cantSplit/>
          <w:trHeight w:val="171"/>
          <w:jc w:val="center"/>
        </w:trPr>
        <w:tc>
          <w:tcPr>
            <w:tcW w:w="1195" w:type="dxa"/>
            <w:vMerge/>
            <w:tcBorders>
              <w:left w:val="thinThickSmallGap" w:sz="24" w:space="0" w:color="auto"/>
            </w:tcBorders>
            <w:vAlign w:val="center"/>
          </w:tcPr>
          <w:p w14:paraId="6D220D45" w14:textId="77777777" w:rsidR="005F69BF" w:rsidRPr="00DE2F20" w:rsidRDefault="005F69BF" w:rsidP="005F69BF">
            <w:pPr>
              <w:jc w:val="center"/>
              <w:rPr>
                <w:b/>
                <w:bCs/>
                <w:sz w:val="14"/>
                <w:szCs w:val="14"/>
                <w:lang w:val="ro-RO"/>
              </w:rPr>
            </w:pPr>
          </w:p>
        </w:tc>
        <w:tc>
          <w:tcPr>
            <w:tcW w:w="1496" w:type="dxa"/>
            <w:vMerge/>
            <w:tcBorders>
              <w:right w:val="thinThickSmallGap" w:sz="24" w:space="0" w:color="auto"/>
            </w:tcBorders>
            <w:vAlign w:val="center"/>
          </w:tcPr>
          <w:p w14:paraId="4E64075A" w14:textId="77777777" w:rsidR="005F69BF" w:rsidRPr="00DE2F20" w:rsidRDefault="005F69BF" w:rsidP="005F69BF">
            <w:pPr>
              <w:jc w:val="center"/>
              <w:rPr>
                <w:b/>
                <w:bCs/>
                <w:sz w:val="14"/>
                <w:szCs w:val="14"/>
                <w:lang w:val="ro-RO"/>
              </w:rPr>
            </w:pPr>
          </w:p>
        </w:tc>
        <w:tc>
          <w:tcPr>
            <w:tcW w:w="1351" w:type="dxa"/>
            <w:vMerge/>
            <w:tcBorders>
              <w:left w:val="nil"/>
            </w:tcBorders>
            <w:vAlign w:val="center"/>
          </w:tcPr>
          <w:p w14:paraId="6E7AE820" w14:textId="77777777" w:rsidR="005F69BF" w:rsidRPr="00C34200" w:rsidRDefault="005F69BF" w:rsidP="005F69BF">
            <w:pPr>
              <w:jc w:val="center"/>
              <w:rPr>
                <w:sz w:val="12"/>
                <w:szCs w:val="12"/>
                <w:lang w:val="ro-RO"/>
              </w:rPr>
            </w:pPr>
          </w:p>
        </w:tc>
        <w:tc>
          <w:tcPr>
            <w:tcW w:w="1454" w:type="dxa"/>
            <w:vMerge/>
            <w:tcBorders>
              <w:left w:val="nil"/>
            </w:tcBorders>
            <w:vAlign w:val="center"/>
          </w:tcPr>
          <w:p w14:paraId="7C280B0F" w14:textId="77777777" w:rsidR="005F69BF" w:rsidRPr="00C34200" w:rsidRDefault="005F69BF" w:rsidP="005F69BF">
            <w:pPr>
              <w:jc w:val="center"/>
              <w:rPr>
                <w:sz w:val="12"/>
                <w:szCs w:val="12"/>
                <w:lang w:val="ro-RO"/>
              </w:rPr>
            </w:pPr>
          </w:p>
        </w:tc>
        <w:tc>
          <w:tcPr>
            <w:tcW w:w="2431" w:type="dxa"/>
            <w:vAlign w:val="center"/>
          </w:tcPr>
          <w:p w14:paraId="273D2CF8" w14:textId="77777777" w:rsidR="005F69BF" w:rsidRPr="00C34200" w:rsidRDefault="005F69BF" w:rsidP="005F69BF">
            <w:pPr>
              <w:rPr>
                <w:sz w:val="12"/>
                <w:szCs w:val="12"/>
                <w:lang w:val="ro-RO"/>
              </w:rPr>
            </w:pPr>
            <w:r w:rsidRPr="00C34200">
              <w:rPr>
                <w:sz w:val="12"/>
                <w:szCs w:val="12"/>
                <w:lang w:val="ro-RO"/>
              </w:rPr>
              <w:t>Informatică aplicată în inginerie electrică</w:t>
            </w:r>
          </w:p>
        </w:tc>
        <w:tc>
          <w:tcPr>
            <w:tcW w:w="1399" w:type="dxa"/>
            <w:vMerge/>
            <w:vAlign w:val="center"/>
          </w:tcPr>
          <w:p w14:paraId="70F2FCEF" w14:textId="77777777" w:rsidR="005F69BF" w:rsidRPr="00DE2F20" w:rsidRDefault="005F69BF" w:rsidP="005F69BF">
            <w:pPr>
              <w:autoSpaceDE w:val="0"/>
              <w:autoSpaceDN w:val="0"/>
              <w:adjustRightInd w:val="0"/>
              <w:jc w:val="center"/>
              <w:rPr>
                <w:sz w:val="14"/>
                <w:szCs w:val="14"/>
                <w:lang w:val="ro-RO"/>
              </w:rPr>
            </w:pPr>
          </w:p>
        </w:tc>
        <w:tc>
          <w:tcPr>
            <w:tcW w:w="3179" w:type="dxa"/>
            <w:vMerge/>
            <w:vAlign w:val="center"/>
          </w:tcPr>
          <w:p w14:paraId="34DE4AAC" w14:textId="77777777" w:rsidR="005F69BF" w:rsidRPr="00DE2F20" w:rsidRDefault="005F69BF" w:rsidP="005F69B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EE3670D" w14:textId="77777777" w:rsidR="005F69BF" w:rsidRPr="00DE2F20" w:rsidRDefault="005F69BF" w:rsidP="005F69B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4F52AE7" w14:textId="77777777" w:rsidR="005F69BF" w:rsidRPr="00DE2F20" w:rsidRDefault="005F69BF" w:rsidP="005F69BF">
            <w:pPr>
              <w:jc w:val="center"/>
              <w:rPr>
                <w:b/>
                <w:bCs/>
                <w:sz w:val="18"/>
                <w:szCs w:val="18"/>
                <w:lang w:val="ro-RO"/>
              </w:rPr>
            </w:pPr>
          </w:p>
        </w:tc>
      </w:tr>
      <w:tr w:rsidR="00DE2F20" w:rsidRPr="00DE2F20" w14:paraId="4A6D9C8B" w14:textId="77777777" w:rsidTr="005F69BF">
        <w:trPr>
          <w:cantSplit/>
          <w:trHeight w:val="171"/>
          <w:jc w:val="center"/>
        </w:trPr>
        <w:tc>
          <w:tcPr>
            <w:tcW w:w="1195" w:type="dxa"/>
            <w:vMerge/>
            <w:tcBorders>
              <w:left w:val="thinThickSmallGap" w:sz="24" w:space="0" w:color="auto"/>
            </w:tcBorders>
            <w:vAlign w:val="center"/>
          </w:tcPr>
          <w:p w14:paraId="3C56956A" w14:textId="77777777" w:rsidR="005F69BF" w:rsidRPr="00DE2F20" w:rsidRDefault="005F69BF" w:rsidP="005F69BF">
            <w:pPr>
              <w:jc w:val="center"/>
              <w:rPr>
                <w:b/>
                <w:bCs/>
                <w:sz w:val="14"/>
                <w:szCs w:val="14"/>
                <w:lang w:val="ro-RO"/>
              </w:rPr>
            </w:pPr>
          </w:p>
        </w:tc>
        <w:tc>
          <w:tcPr>
            <w:tcW w:w="1496" w:type="dxa"/>
            <w:vMerge/>
            <w:tcBorders>
              <w:right w:val="thinThickSmallGap" w:sz="24" w:space="0" w:color="auto"/>
            </w:tcBorders>
            <w:vAlign w:val="center"/>
          </w:tcPr>
          <w:p w14:paraId="60AEDF25" w14:textId="77777777" w:rsidR="005F69BF" w:rsidRPr="00DE2F20" w:rsidRDefault="005F69BF" w:rsidP="005F69BF">
            <w:pPr>
              <w:jc w:val="center"/>
              <w:rPr>
                <w:b/>
                <w:bCs/>
                <w:sz w:val="14"/>
                <w:szCs w:val="14"/>
                <w:lang w:val="ro-RO"/>
              </w:rPr>
            </w:pPr>
          </w:p>
        </w:tc>
        <w:tc>
          <w:tcPr>
            <w:tcW w:w="1351" w:type="dxa"/>
            <w:vMerge/>
            <w:tcBorders>
              <w:left w:val="nil"/>
            </w:tcBorders>
            <w:vAlign w:val="center"/>
          </w:tcPr>
          <w:p w14:paraId="2FB36DE7" w14:textId="77777777" w:rsidR="005F69BF" w:rsidRPr="00C34200" w:rsidRDefault="005F69BF" w:rsidP="005F69BF">
            <w:pPr>
              <w:jc w:val="center"/>
              <w:rPr>
                <w:sz w:val="12"/>
                <w:szCs w:val="12"/>
                <w:lang w:val="ro-RO"/>
              </w:rPr>
            </w:pPr>
          </w:p>
        </w:tc>
        <w:tc>
          <w:tcPr>
            <w:tcW w:w="1454" w:type="dxa"/>
            <w:vMerge/>
            <w:tcBorders>
              <w:left w:val="nil"/>
            </w:tcBorders>
            <w:vAlign w:val="center"/>
          </w:tcPr>
          <w:p w14:paraId="118BFA22" w14:textId="77777777" w:rsidR="005F69BF" w:rsidRPr="00C34200" w:rsidRDefault="005F69BF" w:rsidP="005F69BF">
            <w:pPr>
              <w:jc w:val="center"/>
              <w:rPr>
                <w:sz w:val="12"/>
                <w:szCs w:val="12"/>
                <w:lang w:val="ro-RO"/>
              </w:rPr>
            </w:pPr>
          </w:p>
        </w:tc>
        <w:tc>
          <w:tcPr>
            <w:tcW w:w="2431" w:type="dxa"/>
            <w:vAlign w:val="center"/>
          </w:tcPr>
          <w:p w14:paraId="42079B34" w14:textId="77777777" w:rsidR="005F69BF" w:rsidRPr="00C34200" w:rsidRDefault="005F69BF" w:rsidP="005F69BF">
            <w:pPr>
              <w:rPr>
                <w:sz w:val="12"/>
                <w:szCs w:val="12"/>
                <w:lang w:val="ro-RO"/>
              </w:rPr>
            </w:pPr>
            <w:r w:rsidRPr="00C34200">
              <w:rPr>
                <w:sz w:val="12"/>
                <w:szCs w:val="12"/>
                <w:lang w:val="ro-RO"/>
              </w:rPr>
              <w:t>Matematică şi informatică aplicată în inginerie</w:t>
            </w:r>
          </w:p>
        </w:tc>
        <w:tc>
          <w:tcPr>
            <w:tcW w:w="1399" w:type="dxa"/>
            <w:vMerge/>
            <w:vAlign w:val="center"/>
          </w:tcPr>
          <w:p w14:paraId="38DA0437" w14:textId="77777777" w:rsidR="005F69BF" w:rsidRPr="00DE2F20" w:rsidRDefault="005F69BF" w:rsidP="005F69BF">
            <w:pPr>
              <w:autoSpaceDE w:val="0"/>
              <w:autoSpaceDN w:val="0"/>
              <w:adjustRightInd w:val="0"/>
              <w:jc w:val="center"/>
              <w:rPr>
                <w:sz w:val="14"/>
                <w:szCs w:val="14"/>
                <w:lang w:val="ro-RO"/>
              </w:rPr>
            </w:pPr>
          </w:p>
        </w:tc>
        <w:tc>
          <w:tcPr>
            <w:tcW w:w="3179" w:type="dxa"/>
            <w:vMerge/>
            <w:vAlign w:val="center"/>
          </w:tcPr>
          <w:p w14:paraId="1EE08228" w14:textId="77777777" w:rsidR="005F69BF" w:rsidRPr="00DE2F20" w:rsidRDefault="005F69BF" w:rsidP="005F69B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5EDF9A5" w14:textId="77777777" w:rsidR="005F69BF" w:rsidRPr="00DE2F20" w:rsidRDefault="005F69BF" w:rsidP="005F69B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58F02DD" w14:textId="77777777" w:rsidR="005F69BF" w:rsidRPr="00DE2F20" w:rsidRDefault="005F69BF" w:rsidP="005F69BF">
            <w:pPr>
              <w:jc w:val="center"/>
              <w:rPr>
                <w:b/>
                <w:bCs/>
                <w:sz w:val="18"/>
                <w:szCs w:val="18"/>
                <w:lang w:val="ro-RO"/>
              </w:rPr>
            </w:pPr>
          </w:p>
        </w:tc>
      </w:tr>
      <w:tr w:rsidR="005F69BF" w:rsidRPr="00DE2F20" w14:paraId="0CF19832" w14:textId="77777777" w:rsidTr="005F69BF">
        <w:trPr>
          <w:cantSplit/>
          <w:trHeight w:val="171"/>
          <w:jc w:val="center"/>
        </w:trPr>
        <w:tc>
          <w:tcPr>
            <w:tcW w:w="1195" w:type="dxa"/>
            <w:vMerge/>
            <w:tcBorders>
              <w:left w:val="thinThickSmallGap" w:sz="24" w:space="0" w:color="auto"/>
            </w:tcBorders>
            <w:vAlign w:val="center"/>
          </w:tcPr>
          <w:p w14:paraId="6A1B6C8A" w14:textId="77777777" w:rsidR="005F69BF" w:rsidRPr="00DE2F20" w:rsidRDefault="005F69BF" w:rsidP="005F69BF">
            <w:pPr>
              <w:jc w:val="center"/>
              <w:rPr>
                <w:b/>
                <w:bCs/>
                <w:sz w:val="14"/>
                <w:szCs w:val="14"/>
                <w:lang w:val="ro-RO"/>
              </w:rPr>
            </w:pPr>
          </w:p>
        </w:tc>
        <w:tc>
          <w:tcPr>
            <w:tcW w:w="1496" w:type="dxa"/>
            <w:vMerge/>
            <w:tcBorders>
              <w:right w:val="thinThickSmallGap" w:sz="24" w:space="0" w:color="auto"/>
            </w:tcBorders>
            <w:vAlign w:val="center"/>
          </w:tcPr>
          <w:p w14:paraId="391FE77D" w14:textId="77777777" w:rsidR="005F69BF" w:rsidRPr="00DE2F20" w:rsidRDefault="005F69BF" w:rsidP="005F69BF">
            <w:pPr>
              <w:jc w:val="center"/>
              <w:rPr>
                <w:b/>
                <w:bCs/>
                <w:sz w:val="14"/>
                <w:szCs w:val="14"/>
                <w:lang w:val="ro-RO"/>
              </w:rPr>
            </w:pPr>
          </w:p>
        </w:tc>
        <w:tc>
          <w:tcPr>
            <w:tcW w:w="1351" w:type="dxa"/>
            <w:vMerge/>
            <w:tcBorders>
              <w:left w:val="nil"/>
            </w:tcBorders>
            <w:vAlign w:val="center"/>
          </w:tcPr>
          <w:p w14:paraId="18007BD5" w14:textId="77777777" w:rsidR="005F69BF" w:rsidRPr="00C34200" w:rsidRDefault="005F69BF" w:rsidP="005F69BF">
            <w:pPr>
              <w:jc w:val="center"/>
              <w:rPr>
                <w:sz w:val="12"/>
                <w:szCs w:val="12"/>
                <w:lang w:val="ro-RO"/>
              </w:rPr>
            </w:pPr>
          </w:p>
        </w:tc>
        <w:tc>
          <w:tcPr>
            <w:tcW w:w="1454" w:type="dxa"/>
            <w:vMerge/>
            <w:tcBorders>
              <w:left w:val="nil"/>
            </w:tcBorders>
            <w:vAlign w:val="center"/>
          </w:tcPr>
          <w:p w14:paraId="659B508D" w14:textId="77777777" w:rsidR="005F69BF" w:rsidRPr="00C34200" w:rsidRDefault="005F69BF" w:rsidP="005F69BF">
            <w:pPr>
              <w:jc w:val="center"/>
              <w:rPr>
                <w:sz w:val="12"/>
                <w:szCs w:val="12"/>
                <w:lang w:val="ro-RO"/>
              </w:rPr>
            </w:pPr>
          </w:p>
        </w:tc>
        <w:tc>
          <w:tcPr>
            <w:tcW w:w="2431" w:type="dxa"/>
            <w:vAlign w:val="center"/>
          </w:tcPr>
          <w:p w14:paraId="126E1794" w14:textId="77777777" w:rsidR="005F69BF" w:rsidRPr="00C34200" w:rsidRDefault="005F69BF" w:rsidP="005F69BF">
            <w:pPr>
              <w:rPr>
                <w:sz w:val="12"/>
                <w:szCs w:val="12"/>
                <w:lang w:val="ro-RO"/>
              </w:rPr>
            </w:pPr>
            <w:r w:rsidRPr="00C34200">
              <w:rPr>
                <w:sz w:val="12"/>
                <w:szCs w:val="12"/>
                <w:lang w:val="ro-RO"/>
              </w:rPr>
              <w:t>Informatică aplicată în ingineria materialelor</w:t>
            </w:r>
          </w:p>
        </w:tc>
        <w:tc>
          <w:tcPr>
            <w:tcW w:w="1399" w:type="dxa"/>
            <w:vMerge/>
            <w:vAlign w:val="center"/>
          </w:tcPr>
          <w:p w14:paraId="248B40E4" w14:textId="77777777" w:rsidR="005F69BF" w:rsidRPr="00DE2F20" w:rsidRDefault="005F69BF" w:rsidP="005F69BF">
            <w:pPr>
              <w:autoSpaceDE w:val="0"/>
              <w:autoSpaceDN w:val="0"/>
              <w:adjustRightInd w:val="0"/>
              <w:jc w:val="center"/>
              <w:rPr>
                <w:sz w:val="14"/>
                <w:szCs w:val="14"/>
                <w:lang w:val="ro-RO"/>
              </w:rPr>
            </w:pPr>
          </w:p>
        </w:tc>
        <w:tc>
          <w:tcPr>
            <w:tcW w:w="3179" w:type="dxa"/>
            <w:vMerge/>
            <w:vAlign w:val="center"/>
          </w:tcPr>
          <w:p w14:paraId="0D45202E" w14:textId="77777777" w:rsidR="005F69BF" w:rsidRPr="00DE2F20" w:rsidRDefault="005F69BF" w:rsidP="005F69B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FF044C7" w14:textId="77777777" w:rsidR="005F69BF" w:rsidRPr="00DE2F20" w:rsidRDefault="005F69BF" w:rsidP="005F69B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F8B4562" w14:textId="77777777" w:rsidR="005F69BF" w:rsidRPr="00DE2F20" w:rsidRDefault="005F69BF" w:rsidP="005F69BF">
            <w:pPr>
              <w:jc w:val="center"/>
              <w:rPr>
                <w:b/>
                <w:bCs/>
                <w:sz w:val="18"/>
                <w:szCs w:val="18"/>
                <w:lang w:val="ro-RO"/>
              </w:rPr>
            </w:pPr>
          </w:p>
        </w:tc>
      </w:tr>
    </w:tbl>
    <w:p w14:paraId="2B68769B" w14:textId="6AD80B01" w:rsidR="00860DDC" w:rsidRDefault="00860DDC">
      <w:pPr>
        <w:rPr>
          <w:sz w:val="12"/>
          <w:szCs w:val="12"/>
        </w:rPr>
      </w:pPr>
    </w:p>
    <w:p w14:paraId="7D2B0A5D" w14:textId="77398C4A" w:rsidR="00C34200" w:rsidRDefault="00C34200">
      <w:pPr>
        <w:rPr>
          <w:sz w:val="12"/>
          <w:szCs w:val="12"/>
        </w:rPr>
      </w:pPr>
    </w:p>
    <w:p w14:paraId="75C7F27C" w14:textId="12AE65C7" w:rsidR="00C34200" w:rsidRDefault="00C34200">
      <w:pPr>
        <w:rPr>
          <w:sz w:val="12"/>
          <w:szCs w:val="12"/>
        </w:rPr>
      </w:pPr>
    </w:p>
    <w:p w14:paraId="478337F8" w14:textId="1006F32C" w:rsidR="00C34200" w:rsidRDefault="00C34200">
      <w:pPr>
        <w:rPr>
          <w:sz w:val="12"/>
          <w:szCs w:val="12"/>
        </w:rPr>
      </w:pPr>
    </w:p>
    <w:p w14:paraId="75AB9CCC" w14:textId="53AB38B1" w:rsidR="00C34200" w:rsidRDefault="00C34200">
      <w:pPr>
        <w:rPr>
          <w:sz w:val="12"/>
          <w:szCs w:val="12"/>
        </w:rPr>
      </w:pPr>
    </w:p>
    <w:p w14:paraId="6AAABE6E" w14:textId="335883E3" w:rsidR="00C34200" w:rsidRDefault="00C34200">
      <w:pPr>
        <w:rPr>
          <w:sz w:val="12"/>
          <w:szCs w:val="12"/>
        </w:rPr>
      </w:pPr>
    </w:p>
    <w:p w14:paraId="65C873F4" w14:textId="56154556" w:rsidR="00C34200" w:rsidRDefault="00C34200">
      <w:pPr>
        <w:rPr>
          <w:sz w:val="12"/>
          <w:szCs w:val="12"/>
        </w:rPr>
      </w:pPr>
    </w:p>
    <w:p w14:paraId="0911CB16" w14:textId="0AA8D27A" w:rsidR="00C34200" w:rsidRDefault="00C34200">
      <w:pPr>
        <w:rPr>
          <w:sz w:val="12"/>
          <w:szCs w:val="12"/>
        </w:rPr>
      </w:pPr>
    </w:p>
    <w:p w14:paraId="099F50BD" w14:textId="0D3AA4E0" w:rsidR="00C34200" w:rsidRDefault="00C34200">
      <w:pPr>
        <w:rPr>
          <w:sz w:val="12"/>
          <w:szCs w:val="12"/>
        </w:rPr>
      </w:pPr>
    </w:p>
    <w:p w14:paraId="1DD3CCCA" w14:textId="616429B0" w:rsidR="00C34200" w:rsidRDefault="00C34200">
      <w:pPr>
        <w:rPr>
          <w:sz w:val="12"/>
          <w:szCs w:val="12"/>
        </w:rPr>
      </w:pPr>
    </w:p>
    <w:p w14:paraId="5AA029A4" w14:textId="77777777" w:rsidR="00C34200" w:rsidRPr="00DE2F20" w:rsidRDefault="00C34200">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30"/>
        <w:gridCol w:w="1209"/>
        <w:gridCol w:w="1596"/>
        <w:gridCol w:w="2431"/>
        <w:gridCol w:w="1399"/>
        <w:gridCol w:w="3646"/>
        <w:gridCol w:w="468"/>
        <w:gridCol w:w="1559"/>
      </w:tblGrid>
      <w:tr w:rsidR="00DE2F20" w:rsidRPr="00DE2F20" w14:paraId="31F65937" w14:textId="77777777" w:rsidTr="00860DDC">
        <w:trPr>
          <w:cantSplit/>
          <w:trHeight w:val="188"/>
          <w:jc w:val="center"/>
        </w:trPr>
        <w:tc>
          <w:tcPr>
            <w:tcW w:w="1195" w:type="dxa"/>
            <w:vMerge w:val="restart"/>
            <w:tcBorders>
              <w:left w:val="thinThickSmallGap" w:sz="24" w:space="0" w:color="auto"/>
            </w:tcBorders>
            <w:vAlign w:val="center"/>
          </w:tcPr>
          <w:p w14:paraId="619AD3E0" w14:textId="77777777" w:rsidR="00886EC6" w:rsidRPr="00DE2F20" w:rsidRDefault="00886EC6" w:rsidP="00886EC6">
            <w:pPr>
              <w:jc w:val="center"/>
              <w:rPr>
                <w:b/>
                <w:bCs/>
                <w:sz w:val="16"/>
                <w:szCs w:val="16"/>
                <w:lang w:val="ro-RO"/>
              </w:rPr>
            </w:pPr>
            <w:r w:rsidRPr="00DE2F20">
              <w:rPr>
                <w:b/>
                <w:bCs/>
                <w:sz w:val="16"/>
                <w:szCs w:val="16"/>
                <w:lang w:val="ro-RO"/>
              </w:rPr>
              <w:t>Învăţământ liceal</w:t>
            </w:r>
          </w:p>
          <w:p w14:paraId="0BBF21BA" w14:textId="77777777" w:rsidR="00886EC6" w:rsidRPr="00DE2F20" w:rsidRDefault="00886EC6" w:rsidP="00886EC6">
            <w:pPr>
              <w:jc w:val="center"/>
              <w:rPr>
                <w:b/>
                <w:bCs/>
                <w:sz w:val="16"/>
                <w:szCs w:val="16"/>
                <w:lang w:val="ro-RO"/>
              </w:rPr>
            </w:pPr>
          </w:p>
        </w:tc>
        <w:tc>
          <w:tcPr>
            <w:tcW w:w="1430" w:type="dxa"/>
            <w:vMerge w:val="restart"/>
            <w:tcBorders>
              <w:right w:val="thinThickSmallGap" w:sz="24" w:space="0" w:color="auto"/>
            </w:tcBorders>
            <w:vAlign w:val="center"/>
          </w:tcPr>
          <w:p w14:paraId="3E7D9EE2" w14:textId="77777777" w:rsidR="00886EC6" w:rsidRPr="00DE2F20" w:rsidRDefault="00886EC6" w:rsidP="00C348CA">
            <w:pPr>
              <w:numPr>
                <w:ilvl w:val="0"/>
                <w:numId w:val="30"/>
              </w:numPr>
              <w:tabs>
                <w:tab w:val="clear" w:pos="720"/>
                <w:tab w:val="left" w:pos="106"/>
              </w:tabs>
              <w:ind w:left="-63" w:firstLine="0"/>
              <w:rPr>
                <w:b/>
                <w:bCs/>
                <w:sz w:val="16"/>
                <w:szCs w:val="16"/>
                <w:lang w:val="ro-RO"/>
              </w:rPr>
            </w:pPr>
            <w:r w:rsidRPr="00DE2F20">
              <w:rPr>
                <w:b/>
                <w:bCs/>
                <w:sz w:val="16"/>
                <w:szCs w:val="16"/>
                <w:lang w:val="ro-RO"/>
              </w:rPr>
              <w:t>Informatică</w:t>
            </w:r>
          </w:p>
          <w:p w14:paraId="7445146C" w14:textId="77777777" w:rsidR="00886EC6" w:rsidRPr="00DE2F20" w:rsidRDefault="00886EC6" w:rsidP="00886EC6">
            <w:pPr>
              <w:rPr>
                <w:b/>
                <w:bCs/>
                <w:sz w:val="16"/>
                <w:szCs w:val="16"/>
                <w:lang w:val="ro-RO"/>
              </w:rPr>
            </w:pPr>
          </w:p>
          <w:p w14:paraId="192D68A6" w14:textId="77777777" w:rsidR="00886EC6" w:rsidRPr="00DE2F20" w:rsidRDefault="00886EC6" w:rsidP="00C348CA">
            <w:pPr>
              <w:numPr>
                <w:ilvl w:val="0"/>
                <w:numId w:val="30"/>
              </w:numPr>
              <w:tabs>
                <w:tab w:val="clear" w:pos="720"/>
                <w:tab w:val="left" w:pos="106"/>
              </w:tabs>
              <w:ind w:left="-63" w:firstLine="0"/>
              <w:rPr>
                <w:b/>
                <w:bCs/>
                <w:sz w:val="16"/>
                <w:szCs w:val="16"/>
                <w:lang w:val="ro-RO"/>
              </w:rPr>
            </w:pPr>
            <w:r w:rsidRPr="00DE2F20">
              <w:rPr>
                <w:b/>
                <w:bCs/>
                <w:sz w:val="16"/>
                <w:szCs w:val="16"/>
                <w:lang w:val="ro-RO"/>
              </w:rPr>
              <w:t>Informatică - Tehnologia informaţiei şi a comunicaţiilor</w:t>
            </w:r>
          </w:p>
          <w:p w14:paraId="7E14740E" w14:textId="77777777" w:rsidR="00886EC6" w:rsidRPr="00DE2F20" w:rsidRDefault="00886EC6" w:rsidP="00886EC6">
            <w:pPr>
              <w:tabs>
                <w:tab w:val="left" w:pos="364"/>
              </w:tabs>
              <w:rPr>
                <w:b/>
                <w:bCs/>
                <w:sz w:val="16"/>
                <w:szCs w:val="16"/>
                <w:lang w:val="ro-RO"/>
              </w:rPr>
            </w:pPr>
          </w:p>
          <w:p w14:paraId="71B52F6C" w14:textId="77777777" w:rsidR="00886EC6" w:rsidRPr="00DE2F20" w:rsidRDefault="00886EC6" w:rsidP="00C348CA">
            <w:pPr>
              <w:numPr>
                <w:ilvl w:val="0"/>
                <w:numId w:val="30"/>
              </w:numPr>
              <w:tabs>
                <w:tab w:val="clear" w:pos="720"/>
                <w:tab w:val="left" w:pos="106"/>
              </w:tabs>
              <w:ind w:left="-63" w:firstLine="0"/>
              <w:rPr>
                <w:b/>
                <w:bCs/>
                <w:sz w:val="16"/>
                <w:szCs w:val="16"/>
                <w:lang w:val="ro-RO"/>
              </w:rPr>
            </w:pPr>
            <w:r w:rsidRPr="00DE2F20">
              <w:rPr>
                <w:b/>
                <w:bCs/>
                <w:sz w:val="16"/>
                <w:szCs w:val="16"/>
                <w:lang w:val="ro-RO"/>
              </w:rPr>
              <w:t>Tehnologia informaţiei şi a comunicaţiilor</w:t>
            </w:r>
          </w:p>
          <w:p w14:paraId="4EE949A1" w14:textId="77777777" w:rsidR="00886EC6" w:rsidRPr="00DE2F20" w:rsidRDefault="00886EC6" w:rsidP="00886EC6">
            <w:pPr>
              <w:tabs>
                <w:tab w:val="left" w:pos="227"/>
              </w:tabs>
              <w:rPr>
                <w:b/>
                <w:bCs/>
                <w:sz w:val="16"/>
                <w:szCs w:val="16"/>
                <w:lang w:val="ro-RO"/>
              </w:rPr>
            </w:pPr>
          </w:p>
          <w:p w14:paraId="66BA8804" w14:textId="77777777" w:rsidR="00886EC6" w:rsidRPr="00DE2F20" w:rsidRDefault="00886EC6" w:rsidP="00C348CA">
            <w:pPr>
              <w:numPr>
                <w:ilvl w:val="0"/>
                <w:numId w:val="30"/>
              </w:numPr>
              <w:tabs>
                <w:tab w:val="clear" w:pos="720"/>
                <w:tab w:val="left" w:pos="106"/>
              </w:tabs>
              <w:ind w:left="-63" w:firstLine="0"/>
              <w:rPr>
                <w:b/>
                <w:bCs/>
                <w:sz w:val="16"/>
                <w:szCs w:val="16"/>
                <w:lang w:val="ro-RO"/>
              </w:rPr>
            </w:pPr>
            <w:r w:rsidRPr="00DE2F20">
              <w:rPr>
                <w:b/>
                <w:bCs/>
                <w:sz w:val="16"/>
                <w:szCs w:val="16"/>
                <w:lang w:val="ro-RO"/>
              </w:rPr>
              <w:t>Tehnologia informaţiei şi a comunicaţiilor – Procesarea computerizată a imaginii</w:t>
            </w:r>
          </w:p>
        </w:tc>
        <w:tc>
          <w:tcPr>
            <w:tcW w:w="1209" w:type="dxa"/>
            <w:vMerge w:val="restart"/>
            <w:tcBorders>
              <w:left w:val="nil"/>
            </w:tcBorders>
            <w:vAlign w:val="center"/>
          </w:tcPr>
          <w:p w14:paraId="1D00FC30" w14:textId="77777777" w:rsidR="00886EC6" w:rsidRPr="00DE2F20" w:rsidRDefault="00886EC6" w:rsidP="00886EC6">
            <w:pPr>
              <w:jc w:val="center"/>
              <w:rPr>
                <w:sz w:val="13"/>
                <w:szCs w:val="13"/>
                <w:lang w:val="ro-RO"/>
              </w:rPr>
            </w:pPr>
            <w:r w:rsidRPr="00DE2F20">
              <w:rPr>
                <w:sz w:val="13"/>
                <w:szCs w:val="13"/>
                <w:lang w:val="ro-RO"/>
              </w:rPr>
              <w:t xml:space="preserve">ŞTIINŢE EXACTE / MATEMATICĂ ŞI ŞTIINŢE ALE NATURII                     </w:t>
            </w:r>
          </w:p>
        </w:tc>
        <w:tc>
          <w:tcPr>
            <w:tcW w:w="1596" w:type="dxa"/>
            <w:tcBorders>
              <w:left w:val="nil"/>
            </w:tcBorders>
            <w:vAlign w:val="center"/>
          </w:tcPr>
          <w:p w14:paraId="49D78525" w14:textId="77777777" w:rsidR="00886EC6" w:rsidRPr="00DE2F20" w:rsidRDefault="00886EC6" w:rsidP="00886EC6">
            <w:pPr>
              <w:jc w:val="center"/>
              <w:rPr>
                <w:sz w:val="13"/>
                <w:szCs w:val="13"/>
                <w:lang w:val="ro-RO"/>
              </w:rPr>
            </w:pPr>
            <w:r w:rsidRPr="00DE2F20">
              <w:rPr>
                <w:sz w:val="13"/>
                <w:szCs w:val="13"/>
                <w:lang w:val="ro-RO"/>
              </w:rPr>
              <w:t>MATEMATICĂ</w:t>
            </w:r>
          </w:p>
        </w:tc>
        <w:tc>
          <w:tcPr>
            <w:tcW w:w="2431" w:type="dxa"/>
            <w:vAlign w:val="center"/>
          </w:tcPr>
          <w:p w14:paraId="6C1BAFC2" w14:textId="77777777" w:rsidR="00886EC6" w:rsidRPr="00DE2F20" w:rsidRDefault="00886EC6" w:rsidP="00886EC6">
            <w:pPr>
              <w:rPr>
                <w:sz w:val="13"/>
                <w:szCs w:val="13"/>
                <w:lang w:val="ro-RO"/>
              </w:rPr>
            </w:pPr>
            <w:r w:rsidRPr="00DE2F20">
              <w:rPr>
                <w:sz w:val="13"/>
                <w:szCs w:val="13"/>
                <w:lang w:val="ro-RO"/>
              </w:rPr>
              <w:t xml:space="preserve">Matematică informatică              </w:t>
            </w:r>
          </w:p>
        </w:tc>
        <w:tc>
          <w:tcPr>
            <w:tcW w:w="1399" w:type="dxa"/>
            <w:vMerge w:val="restart"/>
            <w:vAlign w:val="center"/>
          </w:tcPr>
          <w:p w14:paraId="7D32A513" w14:textId="77777777" w:rsidR="00886EC6" w:rsidRPr="00DE2F20" w:rsidRDefault="00886EC6" w:rsidP="00886EC6">
            <w:pPr>
              <w:rPr>
                <w:sz w:val="14"/>
                <w:szCs w:val="14"/>
                <w:lang w:val="ro-RO"/>
              </w:rPr>
            </w:pPr>
            <w:r w:rsidRPr="00DE2F20">
              <w:rPr>
                <w:sz w:val="14"/>
                <w:szCs w:val="14"/>
                <w:lang w:val="ro-RO"/>
              </w:rPr>
              <w:t>CALCULATOARE ŞI TEHNOLGIA INFORMAŢIEI</w:t>
            </w:r>
          </w:p>
          <w:p w14:paraId="1AF3D6FF" w14:textId="77777777" w:rsidR="00886EC6" w:rsidRPr="00DE2F20" w:rsidRDefault="00886EC6" w:rsidP="00886EC6">
            <w:pPr>
              <w:rPr>
                <w:sz w:val="14"/>
                <w:szCs w:val="14"/>
                <w:lang w:val="ro-RO"/>
              </w:rPr>
            </w:pPr>
          </w:p>
        </w:tc>
        <w:tc>
          <w:tcPr>
            <w:tcW w:w="3646" w:type="dxa"/>
            <w:vMerge w:val="restart"/>
            <w:vAlign w:val="center"/>
          </w:tcPr>
          <w:p w14:paraId="2C8B4894" w14:textId="77777777" w:rsidR="00694B8D" w:rsidRPr="00DE2F20" w:rsidRDefault="00694B8D" w:rsidP="00707137">
            <w:pPr>
              <w:numPr>
                <w:ilvl w:val="0"/>
                <w:numId w:val="89"/>
              </w:numPr>
              <w:tabs>
                <w:tab w:val="left" w:pos="191"/>
              </w:tabs>
              <w:autoSpaceDE w:val="0"/>
              <w:autoSpaceDN w:val="0"/>
              <w:adjustRightInd w:val="0"/>
              <w:ind w:left="34" w:firstLine="0"/>
              <w:rPr>
                <w:sz w:val="12"/>
                <w:szCs w:val="12"/>
              </w:rPr>
            </w:pPr>
            <w:r w:rsidRPr="00DE2F20">
              <w:rPr>
                <w:sz w:val="12"/>
                <w:szCs w:val="12"/>
              </w:rPr>
              <w:t xml:space="preserve">Administrarea bazelor de date </w:t>
            </w:r>
          </w:p>
          <w:p w14:paraId="766C2616" w14:textId="77777777" w:rsidR="00694B8D" w:rsidRPr="00DE2F20" w:rsidRDefault="00694B8D" w:rsidP="00707137">
            <w:pPr>
              <w:numPr>
                <w:ilvl w:val="0"/>
                <w:numId w:val="89"/>
              </w:numPr>
              <w:tabs>
                <w:tab w:val="left" w:pos="191"/>
              </w:tabs>
              <w:autoSpaceDE w:val="0"/>
              <w:autoSpaceDN w:val="0"/>
              <w:adjustRightInd w:val="0"/>
              <w:ind w:left="34" w:firstLine="0"/>
              <w:rPr>
                <w:sz w:val="12"/>
                <w:szCs w:val="12"/>
              </w:rPr>
            </w:pPr>
            <w:r w:rsidRPr="00DE2F20">
              <w:rPr>
                <w:sz w:val="12"/>
                <w:szCs w:val="12"/>
              </w:rPr>
              <w:t xml:space="preserve">Arhitecturi avansate de calculatoare  </w:t>
            </w:r>
          </w:p>
          <w:p w14:paraId="2DFE0F68" w14:textId="77777777" w:rsidR="00694B8D" w:rsidRPr="00DE2F20" w:rsidRDefault="00694B8D" w:rsidP="00707137">
            <w:pPr>
              <w:numPr>
                <w:ilvl w:val="0"/>
                <w:numId w:val="89"/>
              </w:numPr>
              <w:tabs>
                <w:tab w:val="left" w:pos="191"/>
              </w:tabs>
              <w:autoSpaceDE w:val="0"/>
              <w:autoSpaceDN w:val="0"/>
              <w:adjustRightInd w:val="0"/>
              <w:ind w:left="34" w:firstLine="0"/>
              <w:rPr>
                <w:sz w:val="12"/>
                <w:szCs w:val="12"/>
              </w:rPr>
            </w:pPr>
            <w:r w:rsidRPr="00DE2F20">
              <w:rPr>
                <w:sz w:val="12"/>
                <w:szCs w:val="12"/>
              </w:rPr>
              <w:t>Advanced computing systems</w:t>
            </w:r>
          </w:p>
          <w:p w14:paraId="06A1D48A" w14:textId="77777777" w:rsidR="00694B8D" w:rsidRPr="00DE2F20" w:rsidRDefault="00694B8D" w:rsidP="00707137">
            <w:pPr>
              <w:numPr>
                <w:ilvl w:val="0"/>
                <w:numId w:val="89"/>
              </w:numPr>
              <w:tabs>
                <w:tab w:val="left" w:pos="191"/>
              </w:tabs>
              <w:autoSpaceDE w:val="0"/>
              <w:autoSpaceDN w:val="0"/>
              <w:adjustRightInd w:val="0"/>
              <w:ind w:left="34" w:firstLine="0"/>
              <w:rPr>
                <w:sz w:val="12"/>
                <w:szCs w:val="12"/>
              </w:rPr>
            </w:pPr>
            <w:r w:rsidRPr="00DE2F20">
              <w:rPr>
                <w:sz w:val="12"/>
                <w:szCs w:val="12"/>
              </w:rPr>
              <w:t xml:space="preserve">Arta vizuală, design şi imagine publicitară asistate de calculator                           </w:t>
            </w:r>
          </w:p>
          <w:p w14:paraId="096357C0" w14:textId="77777777" w:rsidR="00694B8D" w:rsidRPr="00DE2F20" w:rsidRDefault="00694B8D" w:rsidP="00707137">
            <w:pPr>
              <w:numPr>
                <w:ilvl w:val="0"/>
                <w:numId w:val="89"/>
              </w:numPr>
              <w:tabs>
                <w:tab w:val="left" w:pos="191"/>
              </w:tabs>
              <w:autoSpaceDE w:val="0"/>
              <w:autoSpaceDN w:val="0"/>
              <w:adjustRightInd w:val="0"/>
              <w:ind w:left="34" w:firstLine="0"/>
              <w:rPr>
                <w:sz w:val="12"/>
                <w:szCs w:val="12"/>
              </w:rPr>
            </w:pPr>
            <w:r w:rsidRPr="00DE2F20">
              <w:rPr>
                <w:sz w:val="12"/>
                <w:szCs w:val="12"/>
              </w:rPr>
              <w:t>Calculatoare încorporate</w:t>
            </w:r>
          </w:p>
          <w:p w14:paraId="432A1B45" w14:textId="77777777" w:rsidR="00694B8D" w:rsidRPr="00DE2F20" w:rsidRDefault="00694B8D" w:rsidP="00707137">
            <w:pPr>
              <w:numPr>
                <w:ilvl w:val="0"/>
                <w:numId w:val="89"/>
              </w:numPr>
              <w:tabs>
                <w:tab w:val="left" w:pos="191"/>
              </w:tabs>
              <w:autoSpaceDE w:val="0"/>
              <w:autoSpaceDN w:val="0"/>
              <w:adjustRightInd w:val="0"/>
              <w:ind w:left="34" w:firstLine="0"/>
              <w:rPr>
                <w:sz w:val="12"/>
                <w:szCs w:val="12"/>
              </w:rPr>
            </w:pPr>
            <w:r w:rsidRPr="00DE2F20">
              <w:rPr>
                <w:sz w:val="12"/>
                <w:szCs w:val="12"/>
              </w:rPr>
              <w:t>Complemente de ştiinţa calculatoarelor</w:t>
            </w:r>
          </w:p>
          <w:p w14:paraId="4164FA96" w14:textId="77777777" w:rsidR="00694B8D" w:rsidRPr="00DE2F20" w:rsidRDefault="00694B8D" w:rsidP="00707137">
            <w:pPr>
              <w:numPr>
                <w:ilvl w:val="0"/>
                <w:numId w:val="89"/>
              </w:numPr>
              <w:tabs>
                <w:tab w:val="left" w:pos="191"/>
              </w:tabs>
              <w:autoSpaceDE w:val="0"/>
              <w:autoSpaceDN w:val="0"/>
              <w:adjustRightInd w:val="0"/>
              <w:ind w:left="34" w:firstLine="0"/>
              <w:rPr>
                <w:sz w:val="12"/>
                <w:szCs w:val="12"/>
              </w:rPr>
            </w:pPr>
            <w:r w:rsidRPr="00DE2F20">
              <w:rPr>
                <w:sz w:val="12"/>
                <w:szCs w:val="12"/>
              </w:rPr>
              <w:t>e-Government</w:t>
            </w:r>
          </w:p>
          <w:p w14:paraId="59EE2222" w14:textId="77777777" w:rsidR="00694B8D" w:rsidRPr="00DE2F20" w:rsidRDefault="00694B8D" w:rsidP="00707137">
            <w:pPr>
              <w:numPr>
                <w:ilvl w:val="0"/>
                <w:numId w:val="89"/>
              </w:numPr>
              <w:tabs>
                <w:tab w:val="left" w:pos="191"/>
              </w:tabs>
              <w:autoSpaceDE w:val="0"/>
              <w:autoSpaceDN w:val="0"/>
              <w:adjustRightInd w:val="0"/>
              <w:ind w:left="34" w:firstLine="0"/>
              <w:rPr>
                <w:sz w:val="12"/>
                <w:szCs w:val="12"/>
              </w:rPr>
            </w:pPr>
            <w:r w:rsidRPr="00DE2F20">
              <w:rPr>
                <w:sz w:val="12"/>
                <w:szCs w:val="12"/>
              </w:rPr>
              <w:t>e-Guvernare</w:t>
            </w:r>
          </w:p>
          <w:p w14:paraId="1FA063CC" w14:textId="77777777" w:rsidR="00694B8D" w:rsidRPr="00DE2F20" w:rsidRDefault="00694B8D" w:rsidP="00707137">
            <w:pPr>
              <w:numPr>
                <w:ilvl w:val="0"/>
                <w:numId w:val="89"/>
              </w:numPr>
              <w:tabs>
                <w:tab w:val="left" w:pos="191"/>
              </w:tabs>
              <w:autoSpaceDE w:val="0"/>
              <w:autoSpaceDN w:val="0"/>
              <w:adjustRightInd w:val="0"/>
              <w:ind w:left="34" w:firstLine="0"/>
              <w:rPr>
                <w:sz w:val="12"/>
                <w:szCs w:val="12"/>
              </w:rPr>
            </w:pPr>
            <w:r w:rsidRPr="00DE2F20">
              <w:rPr>
                <w:sz w:val="12"/>
                <w:szCs w:val="12"/>
              </w:rPr>
              <w:t>Grafică, multimedia şi realitate virtuală</w:t>
            </w:r>
          </w:p>
          <w:p w14:paraId="67213CBC"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 xml:space="preserve">Ingineria calculatoarelor şi comunicaţiilor </w:t>
            </w:r>
          </w:p>
          <w:p w14:paraId="0123D7E9"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Computer and comunication engineering</w:t>
            </w:r>
          </w:p>
          <w:p w14:paraId="571EB06D"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Inginerie software</w:t>
            </w:r>
          </w:p>
          <w:p w14:paraId="4F633AF0"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Ingineria sistemelor de programe</w:t>
            </w:r>
          </w:p>
          <w:p w14:paraId="2CD8D95D"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Software engineering</w:t>
            </w:r>
          </w:p>
          <w:p w14:paraId="161785E7"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Ingineria calculatoarelor</w:t>
            </w:r>
          </w:p>
          <w:p w14:paraId="1F789C7A"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Computer engineering</w:t>
            </w:r>
          </w:p>
          <w:p w14:paraId="7117B894"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Imagistică, bioinformatică şi siteme complexe</w:t>
            </w:r>
          </w:p>
          <w:p w14:paraId="3610F1D0"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Ingineria sistemelor internet</w:t>
            </w:r>
          </w:p>
          <w:p w14:paraId="43198FB4"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Ingineria calculatoarelor în aplicaţii industriale</w:t>
            </w:r>
          </w:p>
          <w:p w14:paraId="46AACFBF"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Ingineria informaţiei si a sistemelor de calcul</w:t>
            </w:r>
          </w:p>
          <w:p w14:paraId="21F0A6AF"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Informatică biomedicală</w:t>
            </w:r>
          </w:p>
          <w:p w14:paraId="28374850"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 xml:space="preserve"> Biomedical informatics</w:t>
            </w:r>
          </w:p>
          <w:p w14:paraId="6BDDFC80" w14:textId="69DEB4AE" w:rsidR="00694B8D"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Inteligenţă artificială</w:t>
            </w:r>
          </w:p>
          <w:p w14:paraId="1FC65745" w14:textId="5FD3F9AF" w:rsidR="00FA7B23" w:rsidRPr="00FA7B23" w:rsidRDefault="00FA7B23" w:rsidP="00707137">
            <w:pPr>
              <w:numPr>
                <w:ilvl w:val="0"/>
                <w:numId w:val="89"/>
              </w:numPr>
              <w:tabs>
                <w:tab w:val="left" w:pos="278"/>
              </w:tabs>
              <w:autoSpaceDE w:val="0"/>
              <w:autoSpaceDN w:val="0"/>
              <w:adjustRightInd w:val="0"/>
              <w:ind w:left="34" w:firstLine="0"/>
              <w:rPr>
                <w:color w:val="0070C0"/>
                <w:sz w:val="12"/>
                <w:szCs w:val="12"/>
              </w:rPr>
            </w:pPr>
            <w:r w:rsidRPr="00FA7B23">
              <w:rPr>
                <w:color w:val="0070C0"/>
                <w:sz w:val="12"/>
                <w:szCs w:val="12"/>
              </w:rPr>
              <w:t>Artificial Intelligence</w:t>
            </w:r>
          </w:p>
          <w:p w14:paraId="3E2CB9BB"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Inteligenţă şi viziune artificială</w:t>
            </w:r>
          </w:p>
          <w:p w14:paraId="54DDFEE5"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Sisteme informatice pentru comerţ electronic</w:t>
            </w:r>
          </w:p>
          <w:p w14:paraId="6388675D"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Information system for e-bussines</w:t>
            </w:r>
          </w:p>
          <w:p w14:paraId="02F24244"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Management informatic în industrie şi administraţie</w:t>
            </w:r>
          </w:p>
          <w:p w14:paraId="22E4D843"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Management în tehnologia informaţiei</w:t>
            </w:r>
          </w:p>
          <w:p w14:paraId="4049469A"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Management, inovare şi tehnologii ale sistemelor colaborative</w:t>
            </w:r>
          </w:p>
          <w:p w14:paraId="56265EA1"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Management, inovation et technologies des systemes collaboritifs</w:t>
            </w:r>
          </w:p>
          <w:p w14:paraId="19093AC8"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Reţele de comunicaţii şi sisteme distribuite</w:t>
            </w:r>
          </w:p>
          <w:p w14:paraId="1220BA8A"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 xml:space="preserve">Reţele de calculatoare si comunicaţii  </w:t>
            </w:r>
          </w:p>
          <w:p w14:paraId="0CA0F63C"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Computer and Communication Networks</w:t>
            </w:r>
          </w:p>
          <w:p w14:paraId="161314D2"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Securitatea sistemelor de calcul</w:t>
            </w:r>
          </w:p>
          <w:p w14:paraId="75127887"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Securitatea informațiilor și sistemelor de calcul</w:t>
            </w:r>
          </w:p>
          <w:p w14:paraId="60A6D4BE"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Securitatea tehnologiei informaţiei</w:t>
            </w:r>
          </w:p>
          <w:p w14:paraId="7B3C670B"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Securitatea rețelelor informatice complexe</w:t>
            </w:r>
          </w:p>
          <w:p w14:paraId="574A1206"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Servicii software avansate</w:t>
            </w:r>
          </w:p>
          <w:p w14:paraId="4FA241ED"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Sisteme inteligente</w:t>
            </w:r>
          </w:p>
          <w:p w14:paraId="1EC80175"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Sisteme inteligente si vederea artificiala</w:t>
            </w:r>
          </w:p>
          <w:p w14:paraId="79ECAF9B"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Sisteme de calcul paralele si distribuite</w:t>
            </w:r>
          </w:p>
          <w:p w14:paraId="0819BFCE"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Parallel and distributed computer</w:t>
            </w:r>
          </w:p>
          <w:p w14:paraId="5EDFE3ED"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Sisteme distribuite şi tehnologii web</w:t>
            </w:r>
          </w:p>
          <w:p w14:paraId="4E37EDBD"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 xml:space="preserve">Sisteme software avansate  </w:t>
            </w:r>
          </w:p>
          <w:p w14:paraId="52A8420D"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Distributed systems and web technologies</w:t>
            </w:r>
          </w:p>
          <w:p w14:paraId="1BFAD720"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Sisteme încorporate</w:t>
            </w:r>
          </w:p>
          <w:p w14:paraId="011B9768"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Sisteme de calcul avansate</w:t>
            </w:r>
          </w:p>
          <w:p w14:paraId="1A8C2DC7"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Sisteme înglobate avansate</w:t>
            </w:r>
          </w:p>
          <w:p w14:paraId="0EC4D93B"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 xml:space="preserve">Sisteme informatice pentru comerţ electronic </w:t>
            </w:r>
          </w:p>
          <w:p w14:paraId="30CE5250"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Sisteme avansate de securitate/Advanced cybersecurity</w:t>
            </w:r>
          </w:p>
          <w:p w14:paraId="763886C9"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Sisteme de programe financiare/Financial Computing</w:t>
            </w:r>
          </w:p>
          <w:p w14:paraId="7197CCA8"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 xml:space="preserve">Information system for e-business </w:t>
            </w:r>
          </w:p>
          <w:p w14:paraId="67934662"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Știința şi ingineria calculatoarelor</w:t>
            </w:r>
          </w:p>
          <w:p w14:paraId="18001976"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Advanced Computing Systems</w:t>
            </w:r>
          </w:p>
          <w:p w14:paraId="56DD8102"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Embedded Systems</w:t>
            </w:r>
          </w:p>
          <w:p w14:paraId="0AAB0BF6"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Ştiinţa calculatoarelor în inginerie</w:t>
            </w:r>
          </w:p>
          <w:p w14:paraId="5EF694DD"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Tehnologia informaţiei</w:t>
            </w:r>
          </w:p>
          <w:p w14:paraId="34B9BA7A" w14:textId="3C2EE9E3" w:rsidR="00694B8D"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Information technology</w:t>
            </w:r>
          </w:p>
          <w:p w14:paraId="2EF83C4A" w14:textId="77777777" w:rsidR="00FA7B23" w:rsidRPr="00FA7B23" w:rsidRDefault="00FA7B23" w:rsidP="00707137">
            <w:pPr>
              <w:numPr>
                <w:ilvl w:val="0"/>
                <w:numId w:val="89"/>
              </w:numPr>
              <w:tabs>
                <w:tab w:val="left" w:pos="278"/>
              </w:tabs>
              <w:autoSpaceDE w:val="0"/>
              <w:autoSpaceDN w:val="0"/>
              <w:adjustRightInd w:val="0"/>
              <w:ind w:left="34" w:firstLine="0"/>
              <w:rPr>
                <w:color w:val="0070C0"/>
                <w:sz w:val="12"/>
                <w:szCs w:val="12"/>
              </w:rPr>
            </w:pPr>
            <w:r w:rsidRPr="00FA7B23">
              <w:rPr>
                <w:color w:val="0070C0"/>
                <w:sz w:val="12"/>
                <w:szCs w:val="12"/>
              </w:rPr>
              <w:t>Tehnologia informației aplicată în aviație</w:t>
            </w:r>
          </w:p>
          <w:p w14:paraId="6ECF8912" w14:textId="62FA14AE" w:rsidR="00FA7B23" w:rsidRPr="00FA7B23" w:rsidRDefault="00FA7B23" w:rsidP="00707137">
            <w:pPr>
              <w:numPr>
                <w:ilvl w:val="0"/>
                <w:numId w:val="89"/>
              </w:numPr>
              <w:tabs>
                <w:tab w:val="left" w:pos="278"/>
              </w:tabs>
              <w:autoSpaceDE w:val="0"/>
              <w:autoSpaceDN w:val="0"/>
              <w:adjustRightInd w:val="0"/>
              <w:ind w:left="34" w:firstLine="0"/>
              <w:rPr>
                <w:color w:val="0070C0"/>
                <w:sz w:val="12"/>
                <w:szCs w:val="12"/>
              </w:rPr>
            </w:pPr>
            <w:r w:rsidRPr="00FA7B23">
              <w:rPr>
                <w:color w:val="0070C0"/>
                <w:sz w:val="12"/>
                <w:szCs w:val="12"/>
              </w:rPr>
              <w:t xml:space="preserve"> Information Technologies Applied in Aviation</w:t>
            </w:r>
          </w:p>
          <w:p w14:paraId="5433AC24"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Tehnologia informaţiei în economie</w:t>
            </w:r>
          </w:p>
          <w:p w14:paraId="5D5FC867"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Tehnologia informaţiei şi a comunicaţiilor în educaţie</w:t>
            </w:r>
          </w:p>
          <w:p w14:paraId="3E9803C4"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Tehnologia informaţiei şi multimedia</w:t>
            </w:r>
          </w:p>
          <w:p w14:paraId="68D542B4"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Tehnologii şi aplicaţii informatice</w:t>
            </w:r>
          </w:p>
          <w:p w14:paraId="586CDEB0"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Tehnologii informatice avansate</w:t>
            </w:r>
          </w:p>
          <w:p w14:paraId="63A7E3F8"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 xml:space="preserve">Tehnici avansate de grafică de calculator, multimedia şi realitatea virtuală  </w:t>
            </w:r>
          </w:p>
          <w:p w14:paraId="3AE19FB9"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Tehnici avansate pentru imagistica digitală</w:t>
            </w:r>
          </w:p>
          <w:p w14:paraId="7CB954FE" w14:textId="77777777" w:rsidR="00694B8D" w:rsidRPr="00DE2F20" w:rsidRDefault="00694B8D" w:rsidP="00707137">
            <w:pPr>
              <w:numPr>
                <w:ilvl w:val="0"/>
                <w:numId w:val="89"/>
              </w:numPr>
              <w:tabs>
                <w:tab w:val="left" w:pos="278"/>
              </w:tabs>
              <w:autoSpaceDE w:val="0"/>
              <w:autoSpaceDN w:val="0"/>
              <w:adjustRightInd w:val="0"/>
              <w:ind w:left="34" w:firstLine="0"/>
              <w:rPr>
                <w:sz w:val="12"/>
                <w:szCs w:val="12"/>
              </w:rPr>
            </w:pPr>
            <w:r w:rsidRPr="00DE2F20">
              <w:rPr>
                <w:sz w:val="12"/>
                <w:szCs w:val="12"/>
              </w:rPr>
              <w:t>Tehnici de analiză, modelare şi simulare pentru imagistică, bioinformatică şi sisteme complexe</w:t>
            </w:r>
          </w:p>
          <w:p w14:paraId="0043171D" w14:textId="042DBE00" w:rsidR="00886EC6" w:rsidRPr="00DE2F20" w:rsidRDefault="00694B8D" w:rsidP="00707137">
            <w:pPr>
              <w:numPr>
                <w:ilvl w:val="0"/>
                <w:numId w:val="89"/>
              </w:numPr>
              <w:tabs>
                <w:tab w:val="left" w:pos="278"/>
              </w:tabs>
              <w:autoSpaceDE w:val="0"/>
              <w:autoSpaceDN w:val="0"/>
              <w:adjustRightInd w:val="0"/>
              <w:ind w:left="34" w:firstLine="0"/>
              <w:rPr>
                <w:sz w:val="14"/>
                <w:szCs w:val="14"/>
                <w:lang w:val="ro-RO"/>
              </w:rPr>
            </w:pPr>
            <w:r w:rsidRPr="00DE2F20">
              <w:rPr>
                <w:sz w:val="12"/>
                <w:szCs w:val="12"/>
              </w:rPr>
              <w:t>Tehnici şi tehnologii informatice aplicate</w:t>
            </w:r>
          </w:p>
        </w:tc>
        <w:tc>
          <w:tcPr>
            <w:tcW w:w="468" w:type="dxa"/>
            <w:vMerge w:val="restart"/>
            <w:tcBorders>
              <w:right w:val="thinThickSmallGap" w:sz="24" w:space="0" w:color="auto"/>
            </w:tcBorders>
            <w:vAlign w:val="center"/>
          </w:tcPr>
          <w:p w14:paraId="28DA7134" w14:textId="77777777" w:rsidR="00886EC6" w:rsidRPr="00DE2F20" w:rsidRDefault="00886EC6" w:rsidP="00886EC6">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56377CCD" w14:textId="35E30EF8" w:rsidR="00D12E79" w:rsidRPr="00D12E79" w:rsidRDefault="00E23C99" w:rsidP="00D12E79">
            <w:pPr>
              <w:jc w:val="center"/>
              <w:rPr>
                <w:sz w:val="14"/>
                <w:szCs w:val="14"/>
              </w:rPr>
            </w:pPr>
            <w:r>
              <w:rPr>
                <w:sz w:val="14"/>
                <w:szCs w:val="14"/>
              </w:rPr>
              <w:t>Proba practico-metodică</w:t>
            </w:r>
          </w:p>
          <w:p w14:paraId="29BB970C" w14:textId="77777777" w:rsidR="00D12E79" w:rsidRPr="00D12E79" w:rsidRDefault="00D12E79" w:rsidP="00D12E79">
            <w:pPr>
              <w:jc w:val="center"/>
              <w:rPr>
                <w:sz w:val="14"/>
                <w:szCs w:val="14"/>
              </w:rPr>
            </w:pPr>
            <w:r w:rsidRPr="00D12E79">
              <w:rPr>
                <w:sz w:val="14"/>
                <w:szCs w:val="14"/>
              </w:rPr>
              <w:t>+</w:t>
            </w:r>
          </w:p>
          <w:p w14:paraId="1C9E6148" w14:textId="77777777" w:rsidR="00D12E79" w:rsidRPr="00D12E79" w:rsidRDefault="00D12E79" w:rsidP="00D12E79">
            <w:pPr>
              <w:jc w:val="center"/>
              <w:rPr>
                <w:sz w:val="14"/>
                <w:szCs w:val="14"/>
              </w:rPr>
            </w:pPr>
            <w:r w:rsidRPr="00D12E79">
              <w:rPr>
                <w:sz w:val="14"/>
                <w:szCs w:val="14"/>
              </w:rPr>
              <w:t>Proba scrisă:</w:t>
            </w:r>
          </w:p>
          <w:p w14:paraId="0306CA4C" w14:textId="77777777" w:rsidR="00D12E79" w:rsidRPr="00D12E79" w:rsidRDefault="00D12E79" w:rsidP="00D12E79">
            <w:pPr>
              <w:keepNext/>
              <w:jc w:val="center"/>
              <w:outlineLvl w:val="5"/>
              <w:rPr>
                <w:b/>
                <w:bCs/>
                <w:color w:val="0070C0"/>
                <w:sz w:val="16"/>
                <w:szCs w:val="16"/>
                <w:lang w:val="ro-RO"/>
              </w:rPr>
            </w:pPr>
            <w:r w:rsidRPr="00D12E79">
              <w:rPr>
                <w:b/>
                <w:bCs/>
                <w:color w:val="0070C0"/>
                <w:sz w:val="16"/>
                <w:szCs w:val="16"/>
                <w:lang w:val="ro-RO"/>
              </w:rPr>
              <w:t xml:space="preserve">INFORMATICĂ </w:t>
            </w:r>
          </w:p>
          <w:p w14:paraId="368B6F7F" w14:textId="77777777" w:rsidR="00D12E79" w:rsidRPr="00D12E79" w:rsidRDefault="00D12E79" w:rsidP="00D12E79">
            <w:pPr>
              <w:keepNext/>
              <w:jc w:val="center"/>
              <w:outlineLvl w:val="5"/>
              <w:rPr>
                <w:b/>
                <w:bCs/>
                <w:color w:val="0070C0"/>
                <w:sz w:val="16"/>
                <w:szCs w:val="16"/>
                <w:lang w:val="ro-RO"/>
              </w:rPr>
            </w:pPr>
            <w:r w:rsidRPr="00D12E79">
              <w:rPr>
                <w:b/>
                <w:bCs/>
                <w:color w:val="0070C0"/>
                <w:sz w:val="16"/>
                <w:szCs w:val="16"/>
                <w:lang w:val="ro-RO"/>
              </w:rPr>
              <w:t>ŞI TEHNOLOGIA INFORMAŢIEI</w:t>
            </w:r>
          </w:p>
          <w:p w14:paraId="1E412339" w14:textId="77777777" w:rsidR="00D12E79" w:rsidRPr="00D12E79" w:rsidRDefault="00D12E79" w:rsidP="00D12E79">
            <w:pPr>
              <w:jc w:val="center"/>
              <w:rPr>
                <w:color w:val="0070C0"/>
                <w:sz w:val="12"/>
                <w:szCs w:val="12"/>
                <w:lang w:val="ro-RO"/>
              </w:rPr>
            </w:pPr>
            <w:r w:rsidRPr="00D12E79">
              <w:rPr>
                <w:color w:val="0070C0"/>
                <w:sz w:val="12"/>
                <w:szCs w:val="12"/>
                <w:lang w:val="ro-RO"/>
              </w:rPr>
              <w:t xml:space="preserve">(programa pentru concurs aprobată prin ordinul ministrului educaţiei şi cercetării nr. 5975 / 2020) </w:t>
            </w:r>
          </w:p>
          <w:p w14:paraId="43F10225" w14:textId="77777777" w:rsidR="00D12E79" w:rsidRPr="00D12E79" w:rsidRDefault="00D12E79" w:rsidP="00D12E79">
            <w:pPr>
              <w:jc w:val="center"/>
              <w:rPr>
                <w:color w:val="0070C0"/>
                <w:sz w:val="16"/>
                <w:szCs w:val="16"/>
                <w:lang w:val="ro-RO"/>
              </w:rPr>
            </w:pPr>
            <w:r w:rsidRPr="00D12E79">
              <w:rPr>
                <w:color w:val="0070C0"/>
                <w:sz w:val="16"/>
                <w:szCs w:val="16"/>
                <w:lang w:val="ro-RO"/>
              </w:rPr>
              <w:t>/</w:t>
            </w:r>
          </w:p>
          <w:p w14:paraId="0FEC2760" w14:textId="77777777" w:rsidR="00D12E79" w:rsidRPr="00D12E79" w:rsidRDefault="00D12E79" w:rsidP="00D12E79">
            <w:pPr>
              <w:keepNext/>
              <w:jc w:val="center"/>
              <w:outlineLvl w:val="5"/>
              <w:rPr>
                <w:b/>
                <w:bCs/>
                <w:color w:val="0070C0"/>
                <w:sz w:val="16"/>
                <w:szCs w:val="16"/>
                <w:lang w:val="ro-RO"/>
              </w:rPr>
            </w:pPr>
            <w:r w:rsidRPr="00D12E79">
              <w:rPr>
                <w:b/>
                <w:bCs/>
                <w:color w:val="0070C0"/>
                <w:sz w:val="16"/>
                <w:szCs w:val="16"/>
                <w:lang w:val="ro-RO"/>
              </w:rPr>
              <w:t xml:space="preserve">INFORMATICĂ </w:t>
            </w:r>
          </w:p>
          <w:p w14:paraId="71AF50DC" w14:textId="77777777" w:rsidR="00D12E79" w:rsidRPr="00D12E79" w:rsidRDefault="00D12E79" w:rsidP="00D12E79">
            <w:pPr>
              <w:keepNext/>
              <w:jc w:val="center"/>
              <w:outlineLvl w:val="5"/>
              <w:rPr>
                <w:b/>
                <w:bCs/>
                <w:color w:val="0070C0"/>
                <w:sz w:val="16"/>
                <w:szCs w:val="16"/>
                <w:lang w:val="ro-RO"/>
              </w:rPr>
            </w:pPr>
            <w:r w:rsidRPr="00D12E79">
              <w:rPr>
                <w:b/>
                <w:bCs/>
                <w:color w:val="0070C0"/>
                <w:sz w:val="16"/>
                <w:szCs w:val="16"/>
                <w:lang w:val="ro-RO"/>
              </w:rPr>
              <w:t>ŞI TEHNOLOGIA INFORMAŢIEI</w:t>
            </w:r>
          </w:p>
          <w:p w14:paraId="02E54E38" w14:textId="6DBDF098" w:rsidR="00886EC6" w:rsidRPr="00DE2F20" w:rsidRDefault="00D12E79" w:rsidP="00D12E79">
            <w:pPr>
              <w:jc w:val="center"/>
              <w:rPr>
                <w:lang w:val="ro-RO"/>
              </w:rPr>
            </w:pPr>
            <w:r w:rsidRPr="00D12E79">
              <w:rPr>
                <w:color w:val="0070C0"/>
                <w:sz w:val="12"/>
                <w:szCs w:val="12"/>
                <w:lang w:val="ro-RO"/>
              </w:rPr>
              <w:t xml:space="preserve">(programa pentru examenul naţional de definitivare în învăţământ aprobată prin ordinul ministrului educaţiei şi cercetării nr. 5976 / 2020)  </w:t>
            </w:r>
          </w:p>
        </w:tc>
      </w:tr>
      <w:tr w:rsidR="00DE2F20" w:rsidRPr="00DE2F20" w14:paraId="32E3A337" w14:textId="77777777" w:rsidTr="00860DDC">
        <w:trPr>
          <w:cantSplit/>
          <w:trHeight w:val="47"/>
          <w:jc w:val="center"/>
        </w:trPr>
        <w:tc>
          <w:tcPr>
            <w:tcW w:w="1195" w:type="dxa"/>
            <w:vMerge/>
            <w:tcBorders>
              <w:left w:val="thinThickSmallGap" w:sz="24" w:space="0" w:color="auto"/>
            </w:tcBorders>
            <w:vAlign w:val="center"/>
          </w:tcPr>
          <w:p w14:paraId="52C96687" w14:textId="77777777" w:rsidR="00820455" w:rsidRPr="00DE2F20" w:rsidRDefault="00820455" w:rsidP="00365B44">
            <w:pPr>
              <w:jc w:val="center"/>
              <w:rPr>
                <w:b/>
                <w:bCs/>
                <w:sz w:val="14"/>
                <w:szCs w:val="14"/>
                <w:lang w:val="ro-RO"/>
              </w:rPr>
            </w:pPr>
          </w:p>
        </w:tc>
        <w:tc>
          <w:tcPr>
            <w:tcW w:w="1430" w:type="dxa"/>
            <w:vMerge/>
            <w:tcBorders>
              <w:right w:val="thinThickSmallGap" w:sz="24" w:space="0" w:color="auto"/>
            </w:tcBorders>
            <w:vAlign w:val="center"/>
          </w:tcPr>
          <w:p w14:paraId="136F27D5" w14:textId="77777777" w:rsidR="00820455" w:rsidRPr="00DE2F20" w:rsidRDefault="00820455" w:rsidP="00365B44">
            <w:pPr>
              <w:jc w:val="center"/>
              <w:rPr>
                <w:b/>
                <w:bCs/>
                <w:sz w:val="14"/>
                <w:szCs w:val="14"/>
                <w:lang w:val="ro-RO"/>
              </w:rPr>
            </w:pPr>
          </w:p>
        </w:tc>
        <w:tc>
          <w:tcPr>
            <w:tcW w:w="1209" w:type="dxa"/>
            <w:vMerge/>
            <w:tcBorders>
              <w:left w:val="nil"/>
            </w:tcBorders>
            <w:vAlign w:val="center"/>
          </w:tcPr>
          <w:p w14:paraId="2A57C13D" w14:textId="77777777" w:rsidR="00820455" w:rsidRPr="00DE2F20" w:rsidRDefault="00820455" w:rsidP="00365B44">
            <w:pPr>
              <w:jc w:val="center"/>
              <w:rPr>
                <w:sz w:val="13"/>
                <w:szCs w:val="13"/>
                <w:lang w:val="ro-RO"/>
              </w:rPr>
            </w:pPr>
          </w:p>
        </w:tc>
        <w:tc>
          <w:tcPr>
            <w:tcW w:w="1596" w:type="dxa"/>
            <w:vMerge w:val="restart"/>
            <w:tcBorders>
              <w:left w:val="nil"/>
            </w:tcBorders>
            <w:vAlign w:val="center"/>
          </w:tcPr>
          <w:p w14:paraId="039D171B" w14:textId="77777777" w:rsidR="00820455" w:rsidRPr="00DE2F20" w:rsidRDefault="00820455" w:rsidP="00365B44">
            <w:pPr>
              <w:jc w:val="center"/>
              <w:rPr>
                <w:sz w:val="13"/>
                <w:szCs w:val="13"/>
                <w:lang w:val="ro-RO"/>
              </w:rPr>
            </w:pPr>
            <w:r w:rsidRPr="00DE2F20">
              <w:rPr>
                <w:sz w:val="13"/>
                <w:szCs w:val="13"/>
                <w:lang w:val="ro-RO"/>
              </w:rPr>
              <w:t>INFORMATICĂ</w:t>
            </w:r>
          </w:p>
        </w:tc>
        <w:tc>
          <w:tcPr>
            <w:tcW w:w="2431" w:type="dxa"/>
            <w:vAlign w:val="center"/>
          </w:tcPr>
          <w:p w14:paraId="3C8C2766" w14:textId="77777777" w:rsidR="00820455" w:rsidRPr="00DE2F20" w:rsidRDefault="00820455" w:rsidP="00365B44">
            <w:pPr>
              <w:rPr>
                <w:sz w:val="13"/>
                <w:szCs w:val="13"/>
                <w:lang w:val="ro-RO"/>
              </w:rPr>
            </w:pPr>
            <w:r w:rsidRPr="00DE2F20">
              <w:rPr>
                <w:sz w:val="13"/>
                <w:szCs w:val="13"/>
                <w:lang w:val="ro-RO"/>
              </w:rPr>
              <w:t>Informatică</w:t>
            </w:r>
          </w:p>
        </w:tc>
        <w:tc>
          <w:tcPr>
            <w:tcW w:w="1399" w:type="dxa"/>
            <w:vMerge/>
            <w:vAlign w:val="center"/>
          </w:tcPr>
          <w:p w14:paraId="67D03D8F" w14:textId="77777777" w:rsidR="00820455" w:rsidRPr="00DE2F20" w:rsidRDefault="00820455" w:rsidP="00365B44">
            <w:pPr>
              <w:autoSpaceDE w:val="0"/>
              <w:autoSpaceDN w:val="0"/>
              <w:adjustRightInd w:val="0"/>
              <w:jc w:val="center"/>
              <w:rPr>
                <w:sz w:val="14"/>
                <w:szCs w:val="14"/>
                <w:lang w:val="ro-RO"/>
              </w:rPr>
            </w:pPr>
          </w:p>
        </w:tc>
        <w:tc>
          <w:tcPr>
            <w:tcW w:w="3646" w:type="dxa"/>
            <w:vMerge/>
            <w:vAlign w:val="center"/>
          </w:tcPr>
          <w:p w14:paraId="3AD6780F" w14:textId="77777777" w:rsidR="00820455" w:rsidRPr="00DE2F20" w:rsidRDefault="00820455" w:rsidP="00365B44">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50C89A82" w14:textId="77777777" w:rsidR="00820455" w:rsidRPr="00DE2F20"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ADC5CDF" w14:textId="77777777" w:rsidR="00820455" w:rsidRPr="00DE2F20" w:rsidRDefault="00820455" w:rsidP="00365B44">
            <w:pPr>
              <w:jc w:val="center"/>
              <w:rPr>
                <w:b/>
                <w:bCs/>
                <w:sz w:val="18"/>
                <w:szCs w:val="18"/>
                <w:lang w:val="ro-RO"/>
              </w:rPr>
            </w:pPr>
          </w:p>
        </w:tc>
      </w:tr>
      <w:tr w:rsidR="00DE2F20" w:rsidRPr="00DE2F20" w14:paraId="55D47B22" w14:textId="77777777" w:rsidTr="00860DDC">
        <w:trPr>
          <w:cantSplit/>
          <w:trHeight w:val="171"/>
          <w:jc w:val="center"/>
        </w:trPr>
        <w:tc>
          <w:tcPr>
            <w:tcW w:w="1195" w:type="dxa"/>
            <w:vMerge/>
            <w:tcBorders>
              <w:left w:val="thinThickSmallGap" w:sz="24" w:space="0" w:color="auto"/>
            </w:tcBorders>
            <w:vAlign w:val="center"/>
          </w:tcPr>
          <w:p w14:paraId="61F94467" w14:textId="77777777" w:rsidR="00820455" w:rsidRPr="00DE2F20" w:rsidRDefault="00820455" w:rsidP="00365B44">
            <w:pPr>
              <w:jc w:val="center"/>
              <w:rPr>
                <w:b/>
                <w:bCs/>
                <w:sz w:val="14"/>
                <w:szCs w:val="14"/>
                <w:lang w:val="ro-RO"/>
              </w:rPr>
            </w:pPr>
          </w:p>
        </w:tc>
        <w:tc>
          <w:tcPr>
            <w:tcW w:w="1430" w:type="dxa"/>
            <w:vMerge/>
            <w:tcBorders>
              <w:right w:val="thinThickSmallGap" w:sz="24" w:space="0" w:color="auto"/>
            </w:tcBorders>
            <w:vAlign w:val="center"/>
          </w:tcPr>
          <w:p w14:paraId="32C211F0" w14:textId="77777777" w:rsidR="00820455" w:rsidRPr="00DE2F20" w:rsidRDefault="00820455" w:rsidP="00365B44">
            <w:pPr>
              <w:jc w:val="center"/>
              <w:rPr>
                <w:b/>
                <w:bCs/>
                <w:sz w:val="14"/>
                <w:szCs w:val="14"/>
                <w:lang w:val="ro-RO"/>
              </w:rPr>
            </w:pPr>
          </w:p>
        </w:tc>
        <w:tc>
          <w:tcPr>
            <w:tcW w:w="1209" w:type="dxa"/>
            <w:vMerge/>
            <w:tcBorders>
              <w:left w:val="nil"/>
            </w:tcBorders>
            <w:vAlign w:val="center"/>
          </w:tcPr>
          <w:p w14:paraId="5A36FAF4" w14:textId="77777777" w:rsidR="00820455" w:rsidRPr="00DE2F20" w:rsidRDefault="00820455" w:rsidP="00365B44">
            <w:pPr>
              <w:jc w:val="center"/>
              <w:rPr>
                <w:sz w:val="13"/>
                <w:szCs w:val="13"/>
                <w:lang w:val="ro-RO"/>
              </w:rPr>
            </w:pPr>
          </w:p>
        </w:tc>
        <w:tc>
          <w:tcPr>
            <w:tcW w:w="1596" w:type="dxa"/>
            <w:vMerge/>
            <w:tcBorders>
              <w:left w:val="nil"/>
            </w:tcBorders>
            <w:vAlign w:val="center"/>
          </w:tcPr>
          <w:p w14:paraId="0A464985" w14:textId="77777777" w:rsidR="00820455" w:rsidRPr="00DE2F20" w:rsidRDefault="00820455" w:rsidP="00365B44">
            <w:pPr>
              <w:jc w:val="center"/>
              <w:rPr>
                <w:sz w:val="13"/>
                <w:szCs w:val="13"/>
                <w:lang w:val="ro-RO"/>
              </w:rPr>
            </w:pPr>
          </w:p>
        </w:tc>
        <w:tc>
          <w:tcPr>
            <w:tcW w:w="2431" w:type="dxa"/>
            <w:vAlign w:val="center"/>
          </w:tcPr>
          <w:p w14:paraId="457F35DA" w14:textId="77777777" w:rsidR="00820455" w:rsidRPr="00DE2F20" w:rsidRDefault="00820455" w:rsidP="00365B44">
            <w:pPr>
              <w:rPr>
                <w:sz w:val="13"/>
                <w:szCs w:val="13"/>
                <w:lang w:val="ro-RO"/>
              </w:rPr>
            </w:pPr>
            <w:r w:rsidRPr="00DE2F20">
              <w:rPr>
                <w:sz w:val="13"/>
                <w:szCs w:val="13"/>
                <w:lang w:val="ro-RO"/>
              </w:rPr>
              <w:t>Informatică aplicată</w:t>
            </w:r>
          </w:p>
        </w:tc>
        <w:tc>
          <w:tcPr>
            <w:tcW w:w="1399" w:type="dxa"/>
            <w:vMerge/>
            <w:vAlign w:val="center"/>
          </w:tcPr>
          <w:p w14:paraId="3C41D16D" w14:textId="77777777" w:rsidR="00820455" w:rsidRPr="00DE2F20" w:rsidRDefault="00820455" w:rsidP="00365B44">
            <w:pPr>
              <w:autoSpaceDE w:val="0"/>
              <w:autoSpaceDN w:val="0"/>
              <w:adjustRightInd w:val="0"/>
              <w:jc w:val="center"/>
              <w:rPr>
                <w:sz w:val="14"/>
                <w:szCs w:val="14"/>
                <w:lang w:val="ro-RO"/>
              </w:rPr>
            </w:pPr>
          </w:p>
        </w:tc>
        <w:tc>
          <w:tcPr>
            <w:tcW w:w="3646" w:type="dxa"/>
            <w:vMerge/>
            <w:vAlign w:val="center"/>
          </w:tcPr>
          <w:p w14:paraId="440C0549" w14:textId="77777777" w:rsidR="00820455" w:rsidRPr="00DE2F20" w:rsidRDefault="00820455" w:rsidP="00365B44">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1C338E53" w14:textId="77777777" w:rsidR="00820455" w:rsidRPr="00DE2F20"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0E7C09A" w14:textId="77777777" w:rsidR="00820455" w:rsidRPr="00DE2F20" w:rsidRDefault="00820455" w:rsidP="00365B44">
            <w:pPr>
              <w:jc w:val="center"/>
              <w:rPr>
                <w:b/>
                <w:bCs/>
                <w:sz w:val="18"/>
                <w:szCs w:val="18"/>
                <w:lang w:val="ro-RO"/>
              </w:rPr>
            </w:pPr>
          </w:p>
        </w:tc>
      </w:tr>
      <w:tr w:rsidR="00DE2F20" w:rsidRPr="00DE2F20" w14:paraId="62B34C99" w14:textId="77777777" w:rsidTr="00860DDC">
        <w:trPr>
          <w:cantSplit/>
          <w:trHeight w:val="171"/>
          <w:jc w:val="center"/>
        </w:trPr>
        <w:tc>
          <w:tcPr>
            <w:tcW w:w="1195" w:type="dxa"/>
            <w:vMerge/>
            <w:tcBorders>
              <w:left w:val="thinThickSmallGap" w:sz="24" w:space="0" w:color="auto"/>
            </w:tcBorders>
            <w:vAlign w:val="center"/>
          </w:tcPr>
          <w:p w14:paraId="5384A11E" w14:textId="77777777" w:rsidR="00820455" w:rsidRPr="00DE2F20" w:rsidRDefault="00820455" w:rsidP="00365B44">
            <w:pPr>
              <w:jc w:val="center"/>
              <w:rPr>
                <w:b/>
                <w:bCs/>
                <w:sz w:val="14"/>
                <w:szCs w:val="14"/>
                <w:lang w:val="ro-RO"/>
              </w:rPr>
            </w:pPr>
          </w:p>
        </w:tc>
        <w:tc>
          <w:tcPr>
            <w:tcW w:w="1430" w:type="dxa"/>
            <w:vMerge/>
            <w:tcBorders>
              <w:right w:val="thinThickSmallGap" w:sz="24" w:space="0" w:color="auto"/>
            </w:tcBorders>
            <w:vAlign w:val="center"/>
          </w:tcPr>
          <w:p w14:paraId="2225D211" w14:textId="77777777" w:rsidR="00820455" w:rsidRPr="00DE2F20" w:rsidRDefault="00820455" w:rsidP="00365B44">
            <w:pPr>
              <w:jc w:val="center"/>
              <w:rPr>
                <w:b/>
                <w:bCs/>
                <w:sz w:val="14"/>
                <w:szCs w:val="14"/>
                <w:lang w:val="ro-RO"/>
              </w:rPr>
            </w:pPr>
          </w:p>
        </w:tc>
        <w:tc>
          <w:tcPr>
            <w:tcW w:w="1209" w:type="dxa"/>
            <w:vMerge/>
            <w:tcBorders>
              <w:left w:val="nil"/>
            </w:tcBorders>
            <w:vAlign w:val="center"/>
          </w:tcPr>
          <w:p w14:paraId="1FF8ABAC" w14:textId="77777777" w:rsidR="00820455" w:rsidRPr="00DE2F20" w:rsidRDefault="00820455" w:rsidP="00365B44">
            <w:pPr>
              <w:jc w:val="center"/>
              <w:rPr>
                <w:sz w:val="13"/>
                <w:szCs w:val="13"/>
                <w:lang w:val="ro-RO"/>
              </w:rPr>
            </w:pPr>
          </w:p>
        </w:tc>
        <w:tc>
          <w:tcPr>
            <w:tcW w:w="1596" w:type="dxa"/>
            <w:tcBorders>
              <w:left w:val="nil"/>
            </w:tcBorders>
            <w:vAlign w:val="center"/>
          </w:tcPr>
          <w:p w14:paraId="21DEA2A1" w14:textId="77777777" w:rsidR="00820455" w:rsidRPr="00DE2F20" w:rsidRDefault="00820455" w:rsidP="00365B44">
            <w:pPr>
              <w:jc w:val="center"/>
              <w:rPr>
                <w:sz w:val="13"/>
                <w:szCs w:val="13"/>
                <w:lang w:val="ro-RO"/>
              </w:rPr>
            </w:pPr>
            <w:r w:rsidRPr="00DE2F20">
              <w:rPr>
                <w:sz w:val="13"/>
                <w:szCs w:val="13"/>
                <w:lang w:val="ro-RO"/>
              </w:rPr>
              <w:t>FIZICĂ</w:t>
            </w:r>
          </w:p>
        </w:tc>
        <w:tc>
          <w:tcPr>
            <w:tcW w:w="2431" w:type="dxa"/>
            <w:vAlign w:val="center"/>
          </w:tcPr>
          <w:p w14:paraId="7511B65A" w14:textId="77777777" w:rsidR="00820455" w:rsidRPr="00DE2F20" w:rsidRDefault="00820455" w:rsidP="00365B44">
            <w:pPr>
              <w:rPr>
                <w:sz w:val="13"/>
                <w:szCs w:val="13"/>
                <w:lang w:val="ro-RO"/>
              </w:rPr>
            </w:pPr>
            <w:r w:rsidRPr="00DE2F20">
              <w:rPr>
                <w:sz w:val="13"/>
                <w:szCs w:val="13"/>
                <w:lang w:val="ro-RO"/>
              </w:rPr>
              <w:t>Fizică informatică</w:t>
            </w:r>
          </w:p>
        </w:tc>
        <w:tc>
          <w:tcPr>
            <w:tcW w:w="1399" w:type="dxa"/>
            <w:vMerge/>
            <w:vAlign w:val="center"/>
          </w:tcPr>
          <w:p w14:paraId="438D9FEB" w14:textId="77777777" w:rsidR="00820455" w:rsidRPr="00DE2F20" w:rsidRDefault="00820455" w:rsidP="00365B44">
            <w:pPr>
              <w:autoSpaceDE w:val="0"/>
              <w:autoSpaceDN w:val="0"/>
              <w:adjustRightInd w:val="0"/>
              <w:jc w:val="center"/>
              <w:rPr>
                <w:sz w:val="14"/>
                <w:szCs w:val="14"/>
                <w:lang w:val="ro-RO"/>
              </w:rPr>
            </w:pPr>
          </w:p>
        </w:tc>
        <w:tc>
          <w:tcPr>
            <w:tcW w:w="3646" w:type="dxa"/>
            <w:vMerge/>
            <w:vAlign w:val="center"/>
          </w:tcPr>
          <w:p w14:paraId="2B3CD2B7" w14:textId="77777777" w:rsidR="00820455" w:rsidRPr="00DE2F20" w:rsidRDefault="00820455" w:rsidP="00365B44">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576C6FE0" w14:textId="77777777" w:rsidR="00820455" w:rsidRPr="00DE2F20"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60CC375" w14:textId="77777777" w:rsidR="00820455" w:rsidRPr="00DE2F20" w:rsidRDefault="00820455" w:rsidP="00365B44">
            <w:pPr>
              <w:jc w:val="center"/>
              <w:rPr>
                <w:b/>
                <w:bCs/>
                <w:sz w:val="18"/>
                <w:szCs w:val="18"/>
                <w:lang w:val="ro-RO"/>
              </w:rPr>
            </w:pPr>
          </w:p>
        </w:tc>
      </w:tr>
      <w:tr w:rsidR="00DE2F20" w:rsidRPr="00DE2F20" w14:paraId="4660B282" w14:textId="77777777" w:rsidTr="00860DDC">
        <w:trPr>
          <w:cantSplit/>
          <w:trHeight w:val="171"/>
          <w:jc w:val="center"/>
        </w:trPr>
        <w:tc>
          <w:tcPr>
            <w:tcW w:w="1195" w:type="dxa"/>
            <w:vMerge/>
            <w:tcBorders>
              <w:left w:val="thinThickSmallGap" w:sz="24" w:space="0" w:color="auto"/>
            </w:tcBorders>
            <w:vAlign w:val="center"/>
          </w:tcPr>
          <w:p w14:paraId="138E7568" w14:textId="77777777" w:rsidR="00820455" w:rsidRPr="00DE2F20" w:rsidRDefault="00820455" w:rsidP="00365B44">
            <w:pPr>
              <w:jc w:val="center"/>
              <w:rPr>
                <w:b/>
                <w:bCs/>
                <w:sz w:val="14"/>
                <w:szCs w:val="14"/>
                <w:lang w:val="ro-RO"/>
              </w:rPr>
            </w:pPr>
          </w:p>
        </w:tc>
        <w:tc>
          <w:tcPr>
            <w:tcW w:w="1430" w:type="dxa"/>
            <w:vMerge/>
            <w:tcBorders>
              <w:right w:val="thinThickSmallGap" w:sz="24" w:space="0" w:color="auto"/>
            </w:tcBorders>
            <w:vAlign w:val="center"/>
          </w:tcPr>
          <w:p w14:paraId="5B3AD8DE" w14:textId="77777777" w:rsidR="00820455" w:rsidRPr="00DE2F20" w:rsidRDefault="00820455" w:rsidP="00365B44">
            <w:pPr>
              <w:jc w:val="center"/>
              <w:rPr>
                <w:b/>
                <w:bCs/>
                <w:sz w:val="14"/>
                <w:szCs w:val="14"/>
                <w:lang w:val="ro-RO"/>
              </w:rPr>
            </w:pPr>
          </w:p>
        </w:tc>
        <w:tc>
          <w:tcPr>
            <w:tcW w:w="1209" w:type="dxa"/>
            <w:vMerge/>
            <w:tcBorders>
              <w:left w:val="nil"/>
            </w:tcBorders>
            <w:vAlign w:val="center"/>
          </w:tcPr>
          <w:p w14:paraId="7B9E9E6D" w14:textId="77777777" w:rsidR="00820455" w:rsidRPr="00DE2F20" w:rsidRDefault="00820455" w:rsidP="00365B44">
            <w:pPr>
              <w:jc w:val="center"/>
              <w:rPr>
                <w:sz w:val="13"/>
                <w:szCs w:val="13"/>
                <w:lang w:val="ro-RO"/>
              </w:rPr>
            </w:pPr>
          </w:p>
        </w:tc>
        <w:tc>
          <w:tcPr>
            <w:tcW w:w="1596" w:type="dxa"/>
            <w:tcBorders>
              <w:left w:val="nil"/>
            </w:tcBorders>
            <w:vAlign w:val="center"/>
          </w:tcPr>
          <w:p w14:paraId="0F30BD60" w14:textId="77777777" w:rsidR="00820455" w:rsidRPr="00DE2F20" w:rsidRDefault="00820455" w:rsidP="00365B44">
            <w:pPr>
              <w:jc w:val="center"/>
              <w:rPr>
                <w:sz w:val="13"/>
                <w:szCs w:val="13"/>
                <w:lang w:val="ro-RO"/>
              </w:rPr>
            </w:pPr>
            <w:r w:rsidRPr="00DE2F20">
              <w:rPr>
                <w:sz w:val="13"/>
                <w:szCs w:val="13"/>
                <w:lang w:val="ro-RO"/>
              </w:rPr>
              <w:t>CHIMIE</w:t>
            </w:r>
          </w:p>
        </w:tc>
        <w:tc>
          <w:tcPr>
            <w:tcW w:w="2431" w:type="dxa"/>
            <w:vAlign w:val="center"/>
          </w:tcPr>
          <w:p w14:paraId="5BDDD66D" w14:textId="77777777" w:rsidR="00820455" w:rsidRPr="00DE2F20" w:rsidRDefault="00820455" w:rsidP="00365B44">
            <w:pPr>
              <w:rPr>
                <w:sz w:val="13"/>
                <w:szCs w:val="13"/>
                <w:lang w:val="ro-RO"/>
              </w:rPr>
            </w:pPr>
            <w:r w:rsidRPr="00DE2F20">
              <w:rPr>
                <w:sz w:val="13"/>
                <w:szCs w:val="13"/>
                <w:lang w:val="ro-RO"/>
              </w:rPr>
              <w:t>Chimie informatică</w:t>
            </w:r>
          </w:p>
        </w:tc>
        <w:tc>
          <w:tcPr>
            <w:tcW w:w="1399" w:type="dxa"/>
            <w:vMerge/>
            <w:vAlign w:val="center"/>
          </w:tcPr>
          <w:p w14:paraId="68780988" w14:textId="77777777" w:rsidR="00820455" w:rsidRPr="00DE2F20" w:rsidRDefault="00820455" w:rsidP="00365B44">
            <w:pPr>
              <w:autoSpaceDE w:val="0"/>
              <w:autoSpaceDN w:val="0"/>
              <w:adjustRightInd w:val="0"/>
              <w:jc w:val="center"/>
              <w:rPr>
                <w:sz w:val="14"/>
                <w:szCs w:val="14"/>
                <w:lang w:val="ro-RO"/>
              </w:rPr>
            </w:pPr>
          </w:p>
        </w:tc>
        <w:tc>
          <w:tcPr>
            <w:tcW w:w="3646" w:type="dxa"/>
            <w:vMerge/>
            <w:vAlign w:val="center"/>
          </w:tcPr>
          <w:p w14:paraId="6012A2DC" w14:textId="77777777" w:rsidR="00820455" w:rsidRPr="00DE2F20" w:rsidRDefault="00820455" w:rsidP="00365B44">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45FEC6CF" w14:textId="77777777" w:rsidR="00820455" w:rsidRPr="00DE2F20"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A1DDAD3" w14:textId="77777777" w:rsidR="00820455" w:rsidRPr="00DE2F20" w:rsidRDefault="00820455" w:rsidP="00365B44">
            <w:pPr>
              <w:jc w:val="center"/>
              <w:rPr>
                <w:b/>
                <w:bCs/>
                <w:sz w:val="18"/>
                <w:szCs w:val="18"/>
                <w:lang w:val="ro-RO"/>
              </w:rPr>
            </w:pPr>
          </w:p>
        </w:tc>
      </w:tr>
      <w:tr w:rsidR="00DE2F20" w:rsidRPr="00DE2F20" w14:paraId="2ED77E79" w14:textId="77777777" w:rsidTr="00860DDC">
        <w:trPr>
          <w:cantSplit/>
          <w:trHeight w:val="171"/>
          <w:jc w:val="center"/>
        </w:trPr>
        <w:tc>
          <w:tcPr>
            <w:tcW w:w="1195" w:type="dxa"/>
            <w:vMerge/>
            <w:tcBorders>
              <w:left w:val="thinThickSmallGap" w:sz="24" w:space="0" w:color="auto"/>
            </w:tcBorders>
            <w:vAlign w:val="center"/>
          </w:tcPr>
          <w:p w14:paraId="06AD079C" w14:textId="77777777" w:rsidR="00820455" w:rsidRPr="00DE2F20" w:rsidRDefault="00820455" w:rsidP="00365B44">
            <w:pPr>
              <w:jc w:val="center"/>
              <w:rPr>
                <w:b/>
                <w:bCs/>
                <w:sz w:val="14"/>
                <w:szCs w:val="14"/>
                <w:lang w:val="ro-RO"/>
              </w:rPr>
            </w:pPr>
          </w:p>
        </w:tc>
        <w:tc>
          <w:tcPr>
            <w:tcW w:w="1430" w:type="dxa"/>
            <w:vMerge/>
            <w:tcBorders>
              <w:right w:val="thinThickSmallGap" w:sz="24" w:space="0" w:color="auto"/>
            </w:tcBorders>
            <w:vAlign w:val="center"/>
          </w:tcPr>
          <w:p w14:paraId="3709B21B" w14:textId="77777777" w:rsidR="00820455" w:rsidRPr="00DE2F20" w:rsidRDefault="00820455" w:rsidP="00365B44">
            <w:pPr>
              <w:jc w:val="center"/>
              <w:rPr>
                <w:b/>
                <w:bCs/>
                <w:sz w:val="14"/>
                <w:szCs w:val="14"/>
                <w:lang w:val="ro-RO"/>
              </w:rPr>
            </w:pPr>
          </w:p>
        </w:tc>
        <w:tc>
          <w:tcPr>
            <w:tcW w:w="1209" w:type="dxa"/>
            <w:vMerge w:val="restart"/>
            <w:tcBorders>
              <w:left w:val="nil"/>
            </w:tcBorders>
            <w:vAlign w:val="center"/>
          </w:tcPr>
          <w:p w14:paraId="0A0285C3" w14:textId="77777777" w:rsidR="00820455" w:rsidRPr="00DE2F20" w:rsidRDefault="002720B6" w:rsidP="00365B44">
            <w:pPr>
              <w:jc w:val="center"/>
              <w:rPr>
                <w:sz w:val="13"/>
                <w:szCs w:val="13"/>
                <w:lang w:val="ro-RO"/>
              </w:rPr>
            </w:pPr>
            <w:r w:rsidRPr="00DE2F20">
              <w:rPr>
                <w:sz w:val="13"/>
                <w:szCs w:val="13"/>
                <w:lang w:val="ro-RO"/>
              </w:rPr>
              <w:t>ŞTIINŢE ECONOMICE / ŞTIINŢE SOCIALE</w:t>
            </w:r>
          </w:p>
        </w:tc>
        <w:tc>
          <w:tcPr>
            <w:tcW w:w="1596" w:type="dxa"/>
            <w:vMerge w:val="restart"/>
            <w:tcBorders>
              <w:left w:val="nil"/>
            </w:tcBorders>
            <w:vAlign w:val="center"/>
          </w:tcPr>
          <w:p w14:paraId="1DD2360D" w14:textId="77777777" w:rsidR="00820455" w:rsidRPr="00DE2F20" w:rsidRDefault="00820455" w:rsidP="00365B44">
            <w:pPr>
              <w:jc w:val="center"/>
              <w:rPr>
                <w:sz w:val="13"/>
                <w:szCs w:val="13"/>
                <w:lang w:val="ro-RO"/>
              </w:rPr>
            </w:pPr>
            <w:r w:rsidRPr="00DE2F20">
              <w:rPr>
                <w:sz w:val="13"/>
                <w:szCs w:val="13"/>
                <w:lang w:val="ro-RO"/>
              </w:rPr>
              <w:t xml:space="preserve">STATISTICĂ ŞI INFORMATICĂ ECONOMICĂ              </w:t>
            </w:r>
          </w:p>
        </w:tc>
        <w:tc>
          <w:tcPr>
            <w:tcW w:w="2431" w:type="dxa"/>
            <w:vAlign w:val="center"/>
          </w:tcPr>
          <w:p w14:paraId="24704AA5" w14:textId="77777777" w:rsidR="00820455" w:rsidRPr="00DE2F20" w:rsidRDefault="00820455" w:rsidP="00365B44">
            <w:pPr>
              <w:rPr>
                <w:sz w:val="13"/>
                <w:szCs w:val="13"/>
                <w:lang w:val="ro-RO"/>
              </w:rPr>
            </w:pPr>
            <w:r w:rsidRPr="00DE2F20">
              <w:rPr>
                <w:sz w:val="13"/>
                <w:szCs w:val="13"/>
                <w:lang w:val="ro-RO"/>
              </w:rPr>
              <w:t xml:space="preserve">Cibernetică economică  </w:t>
            </w:r>
          </w:p>
        </w:tc>
        <w:tc>
          <w:tcPr>
            <w:tcW w:w="1399" w:type="dxa"/>
            <w:vMerge/>
            <w:vAlign w:val="center"/>
          </w:tcPr>
          <w:p w14:paraId="02EC5F15" w14:textId="77777777" w:rsidR="00820455" w:rsidRPr="00DE2F20" w:rsidRDefault="00820455" w:rsidP="00365B44">
            <w:pPr>
              <w:autoSpaceDE w:val="0"/>
              <w:autoSpaceDN w:val="0"/>
              <w:adjustRightInd w:val="0"/>
              <w:jc w:val="center"/>
              <w:rPr>
                <w:sz w:val="14"/>
                <w:szCs w:val="14"/>
                <w:lang w:val="ro-RO"/>
              </w:rPr>
            </w:pPr>
          </w:p>
        </w:tc>
        <w:tc>
          <w:tcPr>
            <w:tcW w:w="3646" w:type="dxa"/>
            <w:vMerge/>
            <w:vAlign w:val="center"/>
          </w:tcPr>
          <w:p w14:paraId="41085284" w14:textId="77777777" w:rsidR="00820455" w:rsidRPr="00DE2F20" w:rsidRDefault="00820455" w:rsidP="00365B44">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77525A09" w14:textId="77777777" w:rsidR="00820455" w:rsidRPr="00DE2F20"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D54F213" w14:textId="77777777" w:rsidR="00820455" w:rsidRPr="00DE2F20" w:rsidRDefault="00820455" w:rsidP="00365B44">
            <w:pPr>
              <w:jc w:val="center"/>
              <w:rPr>
                <w:b/>
                <w:bCs/>
                <w:sz w:val="18"/>
                <w:szCs w:val="18"/>
                <w:lang w:val="ro-RO"/>
              </w:rPr>
            </w:pPr>
          </w:p>
        </w:tc>
      </w:tr>
      <w:tr w:rsidR="00DE2F20" w:rsidRPr="00DE2F20" w14:paraId="4FE42706" w14:textId="77777777" w:rsidTr="00860DDC">
        <w:trPr>
          <w:cantSplit/>
          <w:trHeight w:val="171"/>
          <w:jc w:val="center"/>
        </w:trPr>
        <w:tc>
          <w:tcPr>
            <w:tcW w:w="1195" w:type="dxa"/>
            <w:vMerge/>
            <w:tcBorders>
              <w:left w:val="thinThickSmallGap" w:sz="24" w:space="0" w:color="auto"/>
            </w:tcBorders>
            <w:vAlign w:val="center"/>
          </w:tcPr>
          <w:p w14:paraId="1C1BAAF2" w14:textId="77777777" w:rsidR="00820455" w:rsidRPr="00DE2F20" w:rsidRDefault="00820455" w:rsidP="00365B44">
            <w:pPr>
              <w:jc w:val="center"/>
              <w:rPr>
                <w:b/>
                <w:bCs/>
                <w:sz w:val="14"/>
                <w:szCs w:val="14"/>
                <w:lang w:val="ro-RO"/>
              </w:rPr>
            </w:pPr>
          </w:p>
        </w:tc>
        <w:tc>
          <w:tcPr>
            <w:tcW w:w="1430" w:type="dxa"/>
            <w:vMerge/>
            <w:tcBorders>
              <w:right w:val="thinThickSmallGap" w:sz="24" w:space="0" w:color="auto"/>
            </w:tcBorders>
            <w:vAlign w:val="center"/>
          </w:tcPr>
          <w:p w14:paraId="6C79C839" w14:textId="77777777" w:rsidR="00820455" w:rsidRPr="00DE2F20" w:rsidRDefault="00820455" w:rsidP="00365B44">
            <w:pPr>
              <w:jc w:val="center"/>
              <w:rPr>
                <w:b/>
                <w:bCs/>
                <w:sz w:val="14"/>
                <w:szCs w:val="14"/>
                <w:lang w:val="ro-RO"/>
              </w:rPr>
            </w:pPr>
          </w:p>
        </w:tc>
        <w:tc>
          <w:tcPr>
            <w:tcW w:w="1209" w:type="dxa"/>
            <w:vMerge/>
            <w:tcBorders>
              <w:left w:val="nil"/>
            </w:tcBorders>
            <w:vAlign w:val="center"/>
          </w:tcPr>
          <w:p w14:paraId="17032965" w14:textId="77777777" w:rsidR="00820455" w:rsidRPr="00DE2F20" w:rsidRDefault="00820455" w:rsidP="00365B44">
            <w:pPr>
              <w:jc w:val="center"/>
              <w:rPr>
                <w:sz w:val="13"/>
                <w:szCs w:val="13"/>
                <w:lang w:val="ro-RO"/>
              </w:rPr>
            </w:pPr>
          </w:p>
        </w:tc>
        <w:tc>
          <w:tcPr>
            <w:tcW w:w="1596" w:type="dxa"/>
            <w:vMerge/>
            <w:tcBorders>
              <w:left w:val="nil"/>
            </w:tcBorders>
            <w:vAlign w:val="center"/>
          </w:tcPr>
          <w:p w14:paraId="6F57D6BD" w14:textId="77777777" w:rsidR="00820455" w:rsidRPr="00DE2F20" w:rsidRDefault="00820455" w:rsidP="00365B44">
            <w:pPr>
              <w:jc w:val="center"/>
              <w:rPr>
                <w:sz w:val="13"/>
                <w:szCs w:val="13"/>
                <w:lang w:val="ro-RO"/>
              </w:rPr>
            </w:pPr>
          </w:p>
        </w:tc>
        <w:tc>
          <w:tcPr>
            <w:tcW w:w="2431" w:type="dxa"/>
            <w:vAlign w:val="center"/>
          </w:tcPr>
          <w:p w14:paraId="17D602B4" w14:textId="77777777" w:rsidR="00820455" w:rsidRPr="00DE2F20" w:rsidRDefault="00820455" w:rsidP="00365B44">
            <w:pPr>
              <w:rPr>
                <w:sz w:val="13"/>
                <w:szCs w:val="13"/>
                <w:lang w:val="ro-RO"/>
              </w:rPr>
            </w:pPr>
            <w:r w:rsidRPr="00DE2F20">
              <w:rPr>
                <w:sz w:val="13"/>
                <w:szCs w:val="13"/>
                <w:lang w:val="ro-RO"/>
              </w:rPr>
              <w:t>Statistică şi previziune economică</w:t>
            </w:r>
          </w:p>
        </w:tc>
        <w:tc>
          <w:tcPr>
            <w:tcW w:w="1399" w:type="dxa"/>
            <w:vMerge/>
            <w:vAlign w:val="center"/>
          </w:tcPr>
          <w:p w14:paraId="0832788E" w14:textId="77777777" w:rsidR="00820455" w:rsidRPr="00DE2F20" w:rsidRDefault="00820455" w:rsidP="00365B44">
            <w:pPr>
              <w:autoSpaceDE w:val="0"/>
              <w:autoSpaceDN w:val="0"/>
              <w:adjustRightInd w:val="0"/>
              <w:jc w:val="center"/>
              <w:rPr>
                <w:sz w:val="14"/>
                <w:szCs w:val="14"/>
                <w:lang w:val="ro-RO"/>
              </w:rPr>
            </w:pPr>
          </w:p>
        </w:tc>
        <w:tc>
          <w:tcPr>
            <w:tcW w:w="3646" w:type="dxa"/>
            <w:vMerge/>
            <w:vAlign w:val="center"/>
          </w:tcPr>
          <w:p w14:paraId="134785CD" w14:textId="77777777" w:rsidR="00820455" w:rsidRPr="00DE2F20" w:rsidRDefault="00820455" w:rsidP="00365B44">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39E4D560" w14:textId="77777777" w:rsidR="00820455" w:rsidRPr="00DE2F20"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ADA9DCB" w14:textId="77777777" w:rsidR="00820455" w:rsidRPr="00DE2F20" w:rsidRDefault="00820455" w:rsidP="00365B44">
            <w:pPr>
              <w:jc w:val="center"/>
              <w:rPr>
                <w:b/>
                <w:bCs/>
                <w:sz w:val="18"/>
                <w:szCs w:val="18"/>
                <w:lang w:val="ro-RO"/>
              </w:rPr>
            </w:pPr>
          </w:p>
        </w:tc>
      </w:tr>
      <w:tr w:rsidR="00DE2F20" w:rsidRPr="00DE2F20" w14:paraId="1A5E6BEF" w14:textId="77777777" w:rsidTr="00860DDC">
        <w:trPr>
          <w:cantSplit/>
          <w:trHeight w:val="171"/>
          <w:jc w:val="center"/>
        </w:trPr>
        <w:tc>
          <w:tcPr>
            <w:tcW w:w="1195" w:type="dxa"/>
            <w:vMerge/>
            <w:tcBorders>
              <w:left w:val="thinThickSmallGap" w:sz="24" w:space="0" w:color="auto"/>
            </w:tcBorders>
            <w:vAlign w:val="center"/>
          </w:tcPr>
          <w:p w14:paraId="7EB9E672" w14:textId="77777777" w:rsidR="00820455" w:rsidRPr="00DE2F20" w:rsidRDefault="00820455" w:rsidP="00365B44">
            <w:pPr>
              <w:jc w:val="center"/>
              <w:rPr>
                <w:b/>
                <w:bCs/>
                <w:sz w:val="14"/>
                <w:szCs w:val="14"/>
                <w:lang w:val="ro-RO"/>
              </w:rPr>
            </w:pPr>
          </w:p>
        </w:tc>
        <w:tc>
          <w:tcPr>
            <w:tcW w:w="1430" w:type="dxa"/>
            <w:vMerge/>
            <w:tcBorders>
              <w:right w:val="thinThickSmallGap" w:sz="24" w:space="0" w:color="auto"/>
            </w:tcBorders>
            <w:vAlign w:val="center"/>
          </w:tcPr>
          <w:p w14:paraId="3CCA9861" w14:textId="77777777" w:rsidR="00820455" w:rsidRPr="00DE2F20" w:rsidRDefault="00820455" w:rsidP="00365B44">
            <w:pPr>
              <w:jc w:val="center"/>
              <w:rPr>
                <w:b/>
                <w:bCs/>
                <w:sz w:val="14"/>
                <w:szCs w:val="14"/>
                <w:lang w:val="ro-RO"/>
              </w:rPr>
            </w:pPr>
          </w:p>
        </w:tc>
        <w:tc>
          <w:tcPr>
            <w:tcW w:w="1209" w:type="dxa"/>
            <w:vMerge/>
            <w:tcBorders>
              <w:left w:val="nil"/>
            </w:tcBorders>
            <w:vAlign w:val="center"/>
          </w:tcPr>
          <w:p w14:paraId="4344898B" w14:textId="77777777" w:rsidR="00820455" w:rsidRPr="00DE2F20" w:rsidRDefault="00820455" w:rsidP="00365B44">
            <w:pPr>
              <w:jc w:val="center"/>
              <w:rPr>
                <w:sz w:val="13"/>
                <w:szCs w:val="13"/>
                <w:lang w:val="ro-RO"/>
              </w:rPr>
            </w:pPr>
          </w:p>
        </w:tc>
        <w:tc>
          <w:tcPr>
            <w:tcW w:w="1596" w:type="dxa"/>
            <w:vMerge/>
            <w:tcBorders>
              <w:left w:val="nil"/>
            </w:tcBorders>
            <w:vAlign w:val="center"/>
          </w:tcPr>
          <w:p w14:paraId="375D7E33" w14:textId="77777777" w:rsidR="00820455" w:rsidRPr="00DE2F20" w:rsidRDefault="00820455" w:rsidP="00365B44">
            <w:pPr>
              <w:jc w:val="center"/>
              <w:rPr>
                <w:sz w:val="13"/>
                <w:szCs w:val="13"/>
                <w:lang w:val="ro-RO"/>
              </w:rPr>
            </w:pPr>
          </w:p>
        </w:tc>
        <w:tc>
          <w:tcPr>
            <w:tcW w:w="2431" w:type="dxa"/>
            <w:vAlign w:val="center"/>
          </w:tcPr>
          <w:p w14:paraId="18BF492A" w14:textId="77777777" w:rsidR="00820455" w:rsidRPr="00DE2F20" w:rsidRDefault="00820455" w:rsidP="00365B44">
            <w:pPr>
              <w:rPr>
                <w:sz w:val="13"/>
                <w:szCs w:val="13"/>
                <w:lang w:val="ro-RO"/>
              </w:rPr>
            </w:pPr>
            <w:r w:rsidRPr="00DE2F20">
              <w:rPr>
                <w:sz w:val="13"/>
                <w:szCs w:val="13"/>
                <w:lang w:val="ro-RO"/>
              </w:rPr>
              <w:t xml:space="preserve">Informatică economică                 </w:t>
            </w:r>
          </w:p>
        </w:tc>
        <w:tc>
          <w:tcPr>
            <w:tcW w:w="1399" w:type="dxa"/>
            <w:vMerge/>
            <w:vAlign w:val="center"/>
          </w:tcPr>
          <w:p w14:paraId="7D66938A" w14:textId="77777777" w:rsidR="00820455" w:rsidRPr="00DE2F20" w:rsidRDefault="00820455" w:rsidP="00365B44">
            <w:pPr>
              <w:autoSpaceDE w:val="0"/>
              <w:autoSpaceDN w:val="0"/>
              <w:adjustRightInd w:val="0"/>
              <w:jc w:val="center"/>
              <w:rPr>
                <w:sz w:val="14"/>
                <w:szCs w:val="14"/>
                <w:lang w:val="ro-RO"/>
              </w:rPr>
            </w:pPr>
          </w:p>
        </w:tc>
        <w:tc>
          <w:tcPr>
            <w:tcW w:w="3646" w:type="dxa"/>
            <w:vMerge/>
            <w:vAlign w:val="center"/>
          </w:tcPr>
          <w:p w14:paraId="633719AE" w14:textId="77777777" w:rsidR="00820455" w:rsidRPr="00DE2F20" w:rsidRDefault="00820455" w:rsidP="00365B44">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53E10E7D" w14:textId="77777777" w:rsidR="00820455" w:rsidRPr="00DE2F20"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BF5A8EC" w14:textId="77777777" w:rsidR="00820455" w:rsidRPr="00DE2F20" w:rsidRDefault="00820455" w:rsidP="00365B44">
            <w:pPr>
              <w:jc w:val="center"/>
              <w:rPr>
                <w:b/>
                <w:bCs/>
                <w:sz w:val="18"/>
                <w:szCs w:val="18"/>
                <w:lang w:val="ro-RO"/>
              </w:rPr>
            </w:pPr>
          </w:p>
        </w:tc>
      </w:tr>
      <w:tr w:rsidR="00DE2F20" w:rsidRPr="00DE2F20" w14:paraId="40E6A31A" w14:textId="77777777" w:rsidTr="00860DDC">
        <w:trPr>
          <w:cantSplit/>
          <w:trHeight w:val="171"/>
          <w:jc w:val="center"/>
        </w:trPr>
        <w:tc>
          <w:tcPr>
            <w:tcW w:w="1195" w:type="dxa"/>
            <w:vMerge/>
            <w:tcBorders>
              <w:left w:val="thinThickSmallGap" w:sz="24" w:space="0" w:color="auto"/>
            </w:tcBorders>
            <w:vAlign w:val="center"/>
          </w:tcPr>
          <w:p w14:paraId="335F6F97" w14:textId="77777777" w:rsidR="00820455" w:rsidRPr="00DE2F20" w:rsidRDefault="00820455" w:rsidP="00365B44">
            <w:pPr>
              <w:jc w:val="center"/>
              <w:rPr>
                <w:b/>
                <w:bCs/>
                <w:sz w:val="14"/>
                <w:szCs w:val="14"/>
                <w:lang w:val="ro-RO"/>
              </w:rPr>
            </w:pPr>
          </w:p>
        </w:tc>
        <w:tc>
          <w:tcPr>
            <w:tcW w:w="1430" w:type="dxa"/>
            <w:vMerge/>
            <w:tcBorders>
              <w:right w:val="thinThickSmallGap" w:sz="24" w:space="0" w:color="auto"/>
            </w:tcBorders>
            <w:vAlign w:val="center"/>
          </w:tcPr>
          <w:p w14:paraId="6F48BD6F" w14:textId="77777777" w:rsidR="00820455" w:rsidRPr="00DE2F20" w:rsidRDefault="00820455" w:rsidP="00365B44">
            <w:pPr>
              <w:jc w:val="center"/>
              <w:rPr>
                <w:b/>
                <w:bCs/>
                <w:sz w:val="14"/>
                <w:szCs w:val="14"/>
                <w:lang w:val="ro-RO"/>
              </w:rPr>
            </w:pPr>
          </w:p>
        </w:tc>
        <w:tc>
          <w:tcPr>
            <w:tcW w:w="1209" w:type="dxa"/>
            <w:vMerge/>
            <w:tcBorders>
              <w:left w:val="nil"/>
            </w:tcBorders>
            <w:vAlign w:val="center"/>
          </w:tcPr>
          <w:p w14:paraId="54983366" w14:textId="77777777" w:rsidR="00820455" w:rsidRPr="00DE2F20" w:rsidRDefault="00820455" w:rsidP="00365B44">
            <w:pPr>
              <w:jc w:val="center"/>
              <w:rPr>
                <w:sz w:val="13"/>
                <w:szCs w:val="13"/>
                <w:lang w:val="ro-RO"/>
              </w:rPr>
            </w:pPr>
          </w:p>
        </w:tc>
        <w:tc>
          <w:tcPr>
            <w:tcW w:w="1596" w:type="dxa"/>
            <w:vMerge w:val="restart"/>
            <w:tcBorders>
              <w:left w:val="nil"/>
            </w:tcBorders>
            <w:vAlign w:val="center"/>
          </w:tcPr>
          <w:p w14:paraId="6DF8B56E" w14:textId="77777777" w:rsidR="00820455" w:rsidRPr="00DE2F20" w:rsidRDefault="00820455" w:rsidP="00365B44">
            <w:pPr>
              <w:jc w:val="center"/>
              <w:rPr>
                <w:sz w:val="13"/>
                <w:szCs w:val="13"/>
                <w:lang w:val="ro-RO"/>
              </w:rPr>
            </w:pPr>
            <w:r w:rsidRPr="00DE2F20">
              <w:rPr>
                <w:sz w:val="13"/>
                <w:szCs w:val="13"/>
                <w:lang w:val="ro-RO"/>
              </w:rPr>
              <w:t>CIBERNETICĂ, STATISTICĂ ŞI INFORMATICĂ ECONOMICĂ</w:t>
            </w:r>
          </w:p>
        </w:tc>
        <w:tc>
          <w:tcPr>
            <w:tcW w:w="2431" w:type="dxa"/>
            <w:vAlign w:val="center"/>
          </w:tcPr>
          <w:p w14:paraId="795533F2" w14:textId="77777777" w:rsidR="00820455" w:rsidRPr="00DE2F20" w:rsidRDefault="00820455" w:rsidP="00365B44">
            <w:pPr>
              <w:rPr>
                <w:sz w:val="13"/>
                <w:szCs w:val="13"/>
                <w:lang w:val="ro-RO"/>
              </w:rPr>
            </w:pPr>
            <w:r w:rsidRPr="00DE2F20">
              <w:rPr>
                <w:sz w:val="13"/>
                <w:szCs w:val="13"/>
                <w:lang w:val="ro-RO"/>
              </w:rPr>
              <w:t>Cibernetică economică</w:t>
            </w:r>
          </w:p>
        </w:tc>
        <w:tc>
          <w:tcPr>
            <w:tcW w:w="1399" w:type="dxa"/>
            <w:vMerge/>
            <w:vAlign w:val="center"/>
          </w:tcPr>
          <w:p w14:paraId="54B6B5D6" w14:textId="77777777" w:rsidR="00820455" w:rsidRPr="00DE2F20" w:rsidRDefault="00820455" w:rsidP="00365B44">
            <w:pPr>
              <w:autoSpaceDE w:val="0"/>
              <w:autoSpaceDN w:val="0"/>
              <w:adjustRightInd w:val="0"/>
              <w:jc w:val="center"/>
              <w:rPr>
                <w:sz w:val="14"/>
                <w:szCs w:val="14"/>
                <w:lang w:val="ro-RO"/>
              </w:rPr>
            </w:pPr>
          </w:p>
        </w:tc>
        <w:tc>
          <w:tcPr>
            <w:tcW w:w="3646" w:type="dxa"/>
            <w:vMerge/>
            <w:vAlign w:val="center"/>
          </w:tcPr>
          <w:p w14:paraId="006AB461" w14:textId="77777777" w:rsidR="00820455" w:rsidRPr="00DE2F20" w:rsidRDefault="00820455" w:rsidP="00365B44">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1896945B" w14:textId="77777777" w:rsidR="00820455" w:rsidRPr="00DE2F20"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3C6137E" w14:textId="77777777" w:rsidR="00820455" w:rsidRPr="00DE2F20" w:rsidRDefault="00820455" w:rsidP="00365B44">
            <w:pPr>
              <w:jc w:val="center"/>
              <w:rPr>
                <w:b/>
                <w:bCs/>
                <w:sz w:val="18"/>
                <w:szCs w:val="18"/>
                <w:lang w:val="ro-RO"/>
              </w:rPr>
            </w:pPr>
          </w:p>
        </w:tc>
      </w:tr>
      <w:tr w:rsidR="00DE2F20" w:rsidRPr="00DE2F20" w14:paraId="1C9D97C1" w14:textId="77777777" w:rsidTr="00860DDC">
        <w:trPr>
          <w:cantSplit/>
          <w:trHeight w:val="171"/>
          <w:jc w:val="center"/>
        </w:trPr>
        <w:tc>
          <w:tcPr>
            <w:tcW w:w="1195" w:type="dxa"/>
            <w:vMerge/>
            <w:tcBorders>
              <w:left w:val="thinThickSmallGap" w:sz="24" w:space="0" w:color="auto"/>
            </w:tcBorders>
            <w:vAlign w:val="center"/>
          </w:tcPr>
          <w:p w14:paraId="6B0BE1D4" w14:textId="77777777" w:rsidR="00820455" w:rsidRPr="00DE2F20" w:rsidRDefault="00820455" w:rsidP="00365B44">
            <w:pPr>
              <w:jc w:val="center"/>
              <w:rPr>
                <w:b/>
                <w:bCs/>
                <w:sz w:val="14"/>
                <w:szCs w:val="14"/>
                <w:lang w:val="ro-RO"/>
              </w:rPr>
            </w:pPr>
          </w:p>
        </w:tc>
        <w:tc>
          <w:tcPr>
            <w:tcW w:w="1430" w:type="dxa"/>
            <w:vMerge/>
            <w:tcBorders>
              <w:right w:val="thinThickSmallGap" w:sz="24" w:space="0" w:color="auto"/>
            </w:tcBorders>
            <w:vAlign w:val="center"/>
          </w:tcPr>
          <w:p w14:paraId="41E3637F" w14:textId="77777777" w:rsidR="00820455" w:rsidRPr="00DE2F20" w:rsidRDefault="00820455" w:rsidP="00365B44">
            <w:pPr>
              <w:jc w:val="center"/>
              <w:rPr>
                <w:b/>
                <w:bCs/>
                <w:sz w:val="14"/>
                <w:szCs w:val="14"/>
                <w:lang w:val="ro-RO"/>
              </w:rPr>
            </w:pPr>
          </w:p>
        </w:tc>
        <w:tc>
          <w:tcPr>
            <w:tcW w:w="1209" w:type="dxa"/>
            <w:vMerge/>
            <w:tcBorders>
              <w:left w:val="nil"/>
            </w:tcBorders>
            <w:vAlign w:val="center"/>
          </w:tcPr>
          <w:p w14:paraId="4B6CE51D" w14:textId="77777777" w:rsidR="00820455" w:rsidRPr="00DE2F20" w:rsidRDefault="00820455" w:rsidP="00365B44">
            <w:pPr>
              <w:jc w:val="center"/>
              <w:rPr>
                <w:sz w:val="13"/>
                <w:szCs w:val="13"/>
                <w:lang w:val="ro-RO"/>
              </w:rPr>
            </w:pPr>
          </w:p>
        </w:tc>
        <w:tc>
          <w:tcPr>
            <w:tcW w:w="1596" w:type="dxa"/>
            <w:vMerge/>
            <w:tcBorders>
              <w:left w:val="nil"/>
            </w:tcBorders>
            <w:vAlign w:val="center"/>
          </w:tcPr>
          <w:p w14:paraId="2B9E6B8B" w14:textId="77777777" w:rsidR="00820455" w:rsidRPr="00DE2F20" w:rsidRDefault="00820455" w:rsidP="00365B44">
            <w:pPr>
              <w:jc w:val="center"/>
              <w:rPr>
                <w:sz w:val="13"/>
                <w:szCs w:val="13"/>
                <w:lang w:val="ro-RO"/>
              </w:rPr>
            </w:pPr>
          </w:p>
        </w:tc>
        <w:tc>
          <w:tcPr>
            <w:tcW w:w="2431" w:type="dxa"/>
            <w:vAlign w:val="center"/>
          </w:tcPr>
          <w:p w14:paraId="77907D72" w14:textId="77777777" w:rsidR="00820455" w:rsidRPr="00DE2F20" w:rsidRDefault="00820455" w:rsidP="00365B44">
            <w:pPr>
              <w:rPr>
                <w:sz w:val="13"/>
                <w:szCs w:val="13"/>
                <w:lang w:val="ro-RO"/>
              </w:rPr>
            </w:pPr>
            <w:r w:rsidRPr="00DE2F20">
              <w:rPr>
                <w:sz w:val="13"/>
                <w:szCs w:val="13"/>
                <w:lang w:val="ro-RO"/>
              </w:rPr>
              <w:t>Statistică şi previziune economică</w:t>
            </w:r>
          </w:p>
        </w:tc>
        <w:tc>
          <w:tcPr>
            <w:tcW w:w="1399" w:type="dxa"/>
            <w:vMerge/>
            <w:vAlign w:val="center"/>
          </w:tcPr>
          <w:p w14:paraId="7D298954" w14:textId="77777777" w:rsidR="00820455" w:rsidRPr="00DE2F20" w:rsidRDefault="00820455" w:rsidP="00365B44">
            <w:pPr>
              <w:autoSpaceDE w:val="0"/>
              <w:autoSpaceDN w:val="0"/>
              <w:adjustRightInd w:val="0"/>
              <w:jc w:val="center"/>
              <w:rPr>
                <w:sz w:val="14"/>
                <w:szCs w:val="14"/>
                <w:lang w:val="ro-RO"/>
              </w:rPr>
            </w:pPr>
          </w:p>
        </w:tc>
        <w:tc>
          <w:tcPr>
            <w:tcW w:w="3646" w:type="dxa"/>
            <w:vMerge/>
            <w:vAlign w:val="center"/>
          </w:tcPr>
          <w:p w14:paraId="3D8652BA" w14:textId="77777777" w:rsidR="00820455" w:rsidRPr="00DE2F20" w:rsidRDefault="00820455" w:rsidP="00365B44">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6520831C" w14:textId="77777777" w:rsidR="00820455" w:rsidRPr="00DE2F20"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B52A556" w14:textId="77777777" w:rsidR="00820455" w:rsidRPr="00DE2F20" w:rsidRDefault="00820455" w:rsidP="00365B44">
            <w:pPr>
              <w:jc w:val="center"/>
              <w:rPr>
                <w:b/>
                <w:bCs/>
                <w:sz w:val="18"/>
                <w:szCs w:val="18"/>
                <w:lang w:val="ro-RO"/>
              </w:rPr>
            </w:pPr>
          </w:p>
        </w:tc>
      </w:tr>
      <w:tr w:rsidR="00DE2F20" w:rsidRPr="00DE2F20" w14:paraId="5FCCD866" w14:textId="77777777" w:rsidTr="00860DDC">
        <w:trPr>
          <w:cantSplit/>
          <w:trHeight w:val="171"/>
          <w:jc w:val="center"/>
        </w:trPr>
        <w:tc>
          <w:tcPr>
            <w:tcW w:w="1195" w:type="dxa"/>
            <w:vMerge/>
            <w:tcBorders>
              <w:left w:val="thinThickSmallGap" w:sz="24" w:space="0" w:color="auto"/>
            </w:tcBorders>
            <w:vAlign w:val="center"/>
          </w:tcPr>
          <w:p w14:paraId="64D393D7" w14:textId="77777777" w:rsidR="00820455" w:rsidRPr="00DE2F20" w:rsidRDefault="00820455" w:rsidP="00365B44">
            <w:pPr>
              <w:jc w:val="center"/>
              <w:rPr>
                <w:b/>
                <w:bCs/>
                <w:sz w:val="14"/>
                <w:szCs w:val="14"/>
                <w:lang w:val="ro-RO"/>
              </w:rPr>
            </w:pPr>
          </w:p>
        </w:tc>
        <w:tc>
          <w:tcPr>
            <w:tcW w:w="1430" w:type="dxa"/>
            <w:vMerge/>
            <w:tcBorders>
              <w:right w:val="thinThickSmallGap" w:sz="24" w:space="0" w:color="auto"/>
            </w:tcBorders>
            <w:vAlign w:val="center"/>
          </w:tcPr>
          <w:p w14:paraId="23DB78F2" w14:textId="77777777" w:rsidR="00820455" w:rsidRPr="00DE2F20" w:rsidRDefault="00820455" w:rsidP="00365B44">
            <w:pPr>
              <w:jc w:val="center"/>
              <w:rPr>
                <w:b/>
                <w:bCs/>
                <w:sz w:val="14"/>
                <w:szCs w:val="14"/>
                <w:lang w:val="ro-RO"/>
              </w:rPr>
            </w:pPr>
          </w:p>
        </w:tc>
        <w:tc>
          <w:tcPr>
            <w:tcW w:w="1209" w:type="dxa"/>
            <w:vMerge/>
            <w:tcBorders>
              <w:left w:val="nil"/>
            </w:tcBorders>
            <w:vAlign w:val="center"/>
          </w:tcPr>
          <w:p w14:paraId="35BBAD96" w14:textId="77777777" w:rsidR="00820455" w:rsidRPr="00DE2F20" w:rsidRDefault="00820455" w:rsidP="00365B44">
            <w:pPr>
              <w:jc w:val="center"/>
              <w:rPr>
                <w:sz w:val="13"/>
                <w:szCs w:val="13"/>
                <w:lang w:val="ro-RO"/>
              </w:rPr>
            </w:pPr>
          </w:p>
        </w:tc>
        <w:tc>
          <w:tcPr>
            <w:tcW w:w="1596" w:type="dxa"/>
            <w:vMerge/>
            <w:tcBorders>
              <w:left w:val="nil"/>
            </w:tcBorders>
            <w:vAlign w:val="center"/>
          </w:tcPr>
          <w:p w14:paraId="7BFF2CE1" w14:textId="77777777" w:rsidR="00820455" w:rsidRPr="00DE2F20" w:rsidRDefault="00820455" w:rsidP="00365B44">
            <w:pPr>
              <w:jc w:val="center"/>
              <w:rPr>
                <w:sz w:val="13"/>
                <w:szCs w:val="13"/>
                <w:lang w:val="ro-RO"/>
              </w:rPr>
            </w:pPr>
          </w:p>
        </w:tc>
        <w:tc>
          <w:tcPr>
            <w:tcW w:w="2431" w:type="dxa"/>
            <w:vAlign w:val="center"/>
          </w:tcPr>
          <w:p w14:paraId="0769A855" w14:textId="77777777" w:rsidR="00820455" w:rsidRPr="00DE2F20" w:rsidRDefault="00820455" w:rsidP="00365B44">
            <w:pPr>
              <w:rPr>
                <w:sz w:val="13"/>
                <w:szCs w:val="13"/>
                <w:lang w:val="ro-RO"/>
              </w:rPr>
            </w:pPr>
            <w:r w:rsidRPr="00DE2F20">
              <w:rPr>
                <w:sz w:val="13"/>
                <w:szCs w:val="13"/>
                <w:lang w:val="ro-RO"/>
              </w:rPr>
              <w:t>Informatică economică</w:t>
            </w:r>
          </w:p>
        </w:tc>
        <w:tc>
          <w:tcPr>
            <w:tcW w:w="1399" w:type="dxa"/>
            <w:vMerge/>
            <w:vAlign w:val="center"/>
          </w:tcPr>
          <w:p w14:paraId="7B6B6A44" w14:textId="77777777" w:rsidR="00820455" w:rsidRPr="00DE2F20" w:rsidRDefault="00820455" w:rsidP="00365B44">
            <w:pPr>
              <w:autoSpaceDE w:val="0"/>
              <w:autoSpaceDN w:val="0"/>
              <w:adjustRightInd w:val="0"/>
              <w:jc w:val="center"/>
              <w:rPr>
                <w:sz w:val="14"/>
                <w:szCs w:val="14"/>
                <w:lang w:val="ro-RO"/>
              </w:rPr>
            </w:pPr>
          </w:p>
        </w:tc>
        <w:tc>
          <w:tcPr>
            <w:tcW w:w="3646" w:type="dxa"/>
            <w:vMerge/>
            <w:vAlign w:val="center"/>
          </w:tcPr>
          <w:p w14:paraId="62D8A50B" w14:textId="77777777" w:rsidR="00820455" w:rsidRPr="00DE2F20" w:rsidRDefault="00820455" w:rsidP="00365B44">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2C407808" w14:textId="77777777" w:rsidR="00820455" w:rsidRPr="00DE2F20"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0498700" w14:textId="77777777" w:rsidR="00820455" w:rsidRPr="00DE2F20" w:rsidRDefault="00820455" w:rsidP="00365B44">
            <w:pPr>
              <w:jc w:val="center"/>
              <w:rPr>
                <w:b/>
                <w:bCs/>
                <w:sz w:val="18"/>
                <w:szCs w:val="18"/>
                <w:lang w:val="ro-RO"/>
              </w:rPr>
            </w:pPr>
          </w:p>
        </w:tc>
      </w:tr>
      <w:tr w:rsidR="00DE2F20" w:rsidRPr="00DE2F20" w14:paraId="4A418500" w14:textId="77777777" w:rsidTr="00860DDC">
        <w:trPr>
          <w:cantSplit/>
          <w:trHeight w:val="171"/>
          <w:jc w:val="center"/>
        </w:trPr>
        <w:tc>
          <w:tcPr>
            <w:tcW w:w="1195" w:type="dxa"/>
            <w:vMerge/>
            <w:tcBorders>
              <w:left w:val="thinThickSmallGap" w:sz="24" w:space="0" w:color="auto"/>
            </w:tcBorders>
            <w:vAlign w:val="center"/>
          </w:tcPr>
          <w:p w14:paraId="5096B33F" w14:textId="77777777" w:rsidR="00820455" w:rsidRPr="00DE2F20" w:rsidRDefault="00820455" w:rsidP="00365B44">
            <w:pPr>
              <w:jc w:val="center"/>
              <w:rPr>
                <w:b/>
                <w:bCs/>
                <w:sz w:val="14"/>
                <w:szCs w:val="14"/>
                <w:lang w:val="ro-RO"/>
              </w:rPr>
            </w:pPr>
          </w:p>
        </w:tc>
        <w:tc>
          <w:tcPr>
            <w:tcW w:w="1430" w:type="dxa"/>
            <w:vMerge/>
            <w:tcBorders>
              <w:right w:val="thinThickSmallGap" w:sz="24" w:space="0" w:color="auto"/>
            </w:tcBorders>
            <w:vAlign w:val="center"/>
          </w:tcPr>
          <w:p w14:paraId="40674AD5" w14:textId="77777777" w:rsidR="00820455" w:rsidRPr="00DE2F20" w:rsidRDefault="00820455" w:rsidP="00365B44">
            <w:pPr>
              <w:jc w:val="center"/>
              <w:rPr>
                <w:b/>
                <w:bCs/>
                <w:sz w:val="14"/>
                <w:szCs w:val="14"/>
                <w:lang w:val="ro-RO"/>
              </w:rPr>
            </w:pPr>
          </w:p>
        </w:tc>
        <w:tc>
          <w:tcPr>
            <w:tcW w:w="1209" w:type="dxa"/>
            <w:vMerge/>
            <w:tcBorders>
              <w:left w:val="nil"/>
            </w:tcBorders>
            <w:vAlign w:val="center"/>
          </w:tcPr>
          <w:p w14:paraId="55AEAA24" w14:textId="77777777" w:rsidR="00820455" w:rsidRPr="00DE2F20" w:rsidRDefault="00820455" w:rsidP="00365B44">
            <w:pPr>
              <w:jc w:val="center"/>
              <w:rPr>
                <w:sz w:val="13"/>
                <w:szCs w:val="13"/>
                <w:lang w:val="ro-RO"/>
              </w:rPr>
            </w:pPr>
          </w:p>
        </w:tc>
        <w:tc>
          <w:tcPr>
            <w:tcW w:w="1596" w:type="dxa"/>
            <w:tcBorders>
              <w:left w:val="nil"/>
            </w:tcBorders>
            <w:vAlign w:val="center"/>
          </w:tcPr>
          <w:p w14:paraId="28C1FBF9" w14:textId="77777777" w:rsidR="00820455" w:rsidRPr="00DE2F20" w:rsidRDefault="00820455" w:rsidP="00365B44">
            <w:pPr>
              <w:jc w:val="center"/>
              <w:rPr>
                <w:sz w:val="13"/>
                <w:szCs w:val="13"/>
                <w:lang w:val="ro-RO"/>
              </w:rPr>
            </w:pPr>
            <w:r w:rsidRPr="00DE2F20">
              <w:rPr>
                <w:sz w:val="13"/>
                <w:szCs w:val="13"/>
                <w:lang w:val="ro-RO"/>
              </w:rPr>
              <w:t>CONTABILITATE</w:t>
            </w:r>
          </w:p>
        </w:tc>
        <w:tc>
          <w:tcPr>
            <w:tcW w:w="2431" w:type="dxa"/>
            <w:vAlign w:val="center"/>
          </w:tcPr>
          <w:p w14:paraId="34EC5194" w14:textId="77777777" w:rsidR="00820455" w:rsidRPr="00DE2F20" w:rsidRDefault="00820455" w:rsidP="00365B44">
            <w:pPr>
              <w:rPr>
                <w:sz w:val="13"/>
                <w:szCs w:val="13"/>
                <w:lang w:val="ro-RO"/>
              </w:rPr>
            </w:pPr>
            <w:r w:rsidRPr="00DE2F20">
              <w:rPr>
                <w:sz w:val="13"/>
                <w:szCs w:val="13"/>
                <w:lang w:val="ro-RO"/>
              </w:rPr>
              <w:t xml:space="preserve">Contabilitate şi informatică de gestiune         </w:t>
            </w:r>
          </w:p>
        </w:tc>
        <w:tc>
          <w:tcPr>
            <w:tcW w:w="1399" w:type="dxa"/>
            <w:vMerge/>
            <w:vAlign w:val="center"/>
          </w:tcPr>
          <w:p w14:paraId="69027799" w14:textId="77777777" w:rsidR="00820455" w:rsidRPr="00DE2F20" w:rsidRDefault="00820455" w:rsidP="00365B44">
            <w:pPr>
              <w:autoSpaceDE w:val="0"/>
              <w:autoSpaceDN w:val="0"/>
              <w:adjustRightInd w:val="0"/>
              <w:jc w:val="center"/>
              <w:rPr>
                <w:sz w:val="14"/>
                <w:szCs w:val="14"/>
                <w:lang w:val="ro-RO"/>
              </w:rPr>
            </w:pPr>
          </w:p>
        </w:tc>
        <w:tc>
          <w:tcPr>
            <w:tcW w:w="3646" w:type="dxa"/>
            <w:vMerge/>
            <w:vAlign w:val="center"/>
          </w:tcPr>
          <w:p w14:paraId="1EB32ACF" w14:textId="77777777" w:rsidR="00820455" w:rsidRPr="00DE2F20" w:rsidRDefault="00820455" w:rsidP="00365B44">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5A7E1533" w14:textId="77777777" w:rsidR="00820455" w:rsidRPr="00DE2F20"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20022BD" w14:textId="77777777" w:rsidR="00820455" w:rsidRPr="00DE2F20" w:rsidRDefault="00820455" w:rsidP="00365B44">
            <w:pPr>
              <w:jc w:val="center"/>
              <w:rPr>
                <w:b/>
                <w:bCs/>
                <w:sz w:val="18"/>
                <w:szCs w:val="18"/>
                <w:lang w:val="ro-RO"/>
              </w:rPr>
            </w:pPr>
          </w:p>
        </w:tc>
      </w:tr>
      <w:tr w:rsidR="00DE2F20" w:rsidRPr="00DE2F20" w14:paraId="41BEBB4F" w14:textId="77777777" w:rsidTr="00860DDC">
        <w:trPr>
          <w:cantSplit/>
          <w:trHeight w:val="171"/>
          <w:jc w:val="center"/>
        </w:trPr>
        <w:tc>
          <w:tcPr>
            <w:tcW w:w="1195" w:type="dxa"/>
            <w:vMerge/>
            <w:tcBorders>
              <w:left w:val="thinThickSmallGap" w:sz="24" w:space="0" w:color="auto"/>
            </w:tcBorders>
            <w:vAlign w:val="center"/>
          </w:tcPr>
          <w:p w14:paraId="4E9830C2" w14:textId="77777777" w:rsidR="00820455" w:rsidRPr="00DE2F20" w:rsidRDefault="00820455" w:rsidP="00365B44">
            <w:pPr>
              <w:jc w:val="center"/>
              <w:rPr>
                <w:b/>
                <w:bCs/>
                <w:sz w:val="14"/>
                <w:szCs w:val="14"/>
                <w:lang w:val="ro-RO"/>
              </w:rPr>
            </w:pPr>
          </w:p>
        </w:tc>
        <w:tc>
          <w:tcPr>
            <w:tcW w:w="1430" w:type="dxa"/>
            <w:vMerge/>
            <w:tcBorders>
              <w:right w:val="thinThickSmallGap" w:sz="24" w:space="0" w:color="auto"/>
            </w:tcBorders>
            <w:vAlign w:val="center"/>
          </w:tcPr>
          <w:p w14:paraId="3F936190" w14:textId="77777777" w:rsidR="00820455" w:rsidRPr="00DE2F20" w:rsidRDefault="00820455" w:rsidP="00365B44">
            <w:pPr>
              <w:jc w:val="center"/>
              <w:rPr>
                <w:b/>
                <w:bCs/>
                <w:sz w:val="14"/>
                <w:szCs w:val="14"/>
                <w:lang w:val="ro-RO"/>
              </w:rPr>
            </w:pPr>
          </w:p>
        </w:tc>
        <w:tc>
          <w:tcPr>
            <w:tcW w:w="1209" w:type="dxa"/>
            <w:vMerge w:val="restart"/>
            <w:tcBorders>
              <w:left w:val="nil"/>
            </w:tcBorders>
            <w:vAlign w:val="center"/>
          </w:tcPr>
          <w:p w14:paraId="1412980C" w14:textId="77777777" w:rsidR="00820455" w:rsidRPr="00DE2F20" w:rsidRDefault="00820455" w:rsidP="00365B44">
            <w:pPr>
              <w:jc w:val="center"/>
              <w:rPr>
                <w:sz w:val="13"/>
                <w:szCs w:val="13"/>
                <w:lang w:val="ro-RO"/>
              </w:rPr>
            </w:pPr>
            <w:r w:rsidRPr="00DE2F20">
              <w:rPr>
                <w:sz w:val="13"/>
                <w:szCs w:val="13"/>
                <w:lang w:val="ro-RO"/>
              </w:rPr>
              <w:t>ŞTIINŢE INGINEREŞTI</w:t>
            </w:r>
          </w:p>
        </w:tc>
        <w:tc>
          <w:tcPr>
            <w:tcW w:w="1596" w:type="dxa"/>
            <w:vMerge w:val="restart"/>
            <w:tcBorders>
              <w:left w:val="nil"/>
            </w:tcBorders>
            <w:vAlign w:val="center"/>
          </w:tcPr>
          <w:p w14:paraId="285FC9D2" w14:textId="77777777" w:rsidR="00820455" w:rsidRPr="00DE2F20" w:rsidRDefault="00820455" w:rsidP="00365B44">
            <w:pPr>
              <w:jc w:val="center"/>
              <w:rPr>
                <w:sz w:val="13"/>
                <w:szCs w:val="13"/>
                <w:lang w:val="ro-RO"/>
              </w:rPr>
            </w:pPr>
            <w:r w:rsidRPr="00DE2F20">
              <w:rPr>
                <w:sz w:val="13"/>
                <w:szCs w:val="13"/>
                <w:lang w:val="ro-RO"/>
              </w:rPr>
              <w:t>CALCULATOARE ŞI TEHNOLOGIA INFORMAŢIEI</w:t>
            </w:r>
          </w:p>
        </w:tc>
        <w:tc>
          <w:tcPr>
            <w:tcW w:w="2431" w:type="dxa"/>
            <w:vAlign w:val="center"/>
          </w:tcPr>
          <w:p w14:paraId="7DCE3F5F" w14:textId="77777777" w:rsidR="00820455" w:rsidRPr="00DE2F20" w:rsidRDefault="00820455" w:rsidP="00365B44">
            <w:pPr>
              <w:rPr>
                <w:sz w:val="13"/>
                <w:szCs w:val="13"/>
                <w:lang w:val="ro-RO"/>
              </w:rPr>
            </w:pPr>
            <w:r w:rsidRPr="00DE2F20">
              <w:rPr>
                <w:sz w:val="13"/>
                <w:szCs w:val="13"/>
                <w:lang w:val="ro-RO"/>
              </w:rPr>
              <w:t xml:space="preserve">Calculatoare </w:t>
            </w:r>
          </w:p>
        </w:tc>
        <w:tc>
          <w:tcPr>
            <w:tcW w:w="1399" w:type="dxa"/>
            <w:vMerge/>
            <w:vAlign w:val="center"/>
          </w:tcPr>
          <w:p w14:paraId="6C6227A7" w14:textId="77777777" w:rsidR="00820455" w:rsidRPr="00DE2F20" w:rsidRDefault="00820455" w:rsidP="00365B44">
            <w:pPr>
              <w:autoSpaceDE w:val="0"/>
              <w:autoSpaceDN w:val="0"/>
              <w:adjustRightInd w:val="0"/>
              <w:jc w:val="center"/>
              <w:rPr>
                <w:sz w:val="14"/>
                <w:szCs w:val="14"/>
                <w:lang w:val="ro-RO"/>
              </w:rPr>
            </w:pPr>
          </w:p>
        </w:tc>
        <w:tc>
          <w:tcPr>
            <w:tcW w:w="3646" w:type="dxa"/>
            <w:vMerge/>
            <w:vAlign w:val="center"/>
          </w:tcPr>
          <w:p w14:paraId="0C983386" w14:textId="77777777" w:rsidR="00820455" w:rsidRPr="00DE2F20" w:rsidRDefault="00820455" w:rsidP="00365B44">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45FD46EA" w14:textId="77777777" w:rsidR="00820455" w:rsidRPr="00DE2F20"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096516E" w14:textId="77777777" w:rsidR="00820455" w:rsidRPr="00DE2F20" w:rsidRDefault="00820455" w:rsidP="00365B44">
            <w:pPr>
              <w:jc w:val="center"/>
              <w:rPr>
                <w:b/>
                <w:bCs/>
                <w:sz w:val="18"/>
                <w:szCs w:val="18"/>
                <w:lang w:val="ro-RO"/>
              </w:rPr>
            </w:pPr>
          </w:p>
        </w:tc>
      </w:tr>
      <w:tr w:rsidR="00DE2F20" w:rsidRPr="00DE2F20" w14:paraId="5C01023E" w14:textId="77777777" w:rsidTr="00860DDC">
        <w:trPr>
          <w:cantSplit/>
          <w:trHeight w:val="171"/>
          <w:jc w:val="center"/>
        </w:trPr>
        <w:tc>
          <w:tcPr>
            <w:tcW w:w="1195" w:type="dxa"/>
            <w:vMerge/>
            <w:tcBorders>
              <w:left w:val="thinThickSmallGap" w:sz="24" w:space="0" w:color="auto"/>
            </w:tcBorders>
            <w:vAlign w:val="center"/>
          </w:tcPr>
          <w:p w14:paraId="4D249114" w14:textId="77777777" w:rsidR="00820455" w:rsidRPr="00DE2F20" w:rsidRDefault="00820455" w:rsidP="00365B44">
            <w:pPr>
              <w:jc w:val="center"/>
              <w:rPr>
                <w:b/>
                <w:bCs/>
                <w:sz w:val="14"/>
                <w:szCs w:val="14"/>
                <w:lang w:val="ro-RO"/>
              </w:rPr>
            </w:pPr>
          </w:p>
        </w:tc>
        <w:tc>
          <w:tcPr>
            <w:tcW w:w="1430" w:type="dxa"/>
            <w:vMerge/>
            <w:tcBorders>
              <w:right w:val="thinThickSmallGap" w:sz="24" w:space="0" w:color="auto"/>
            </w:tcBorders>
            <w:vAlign w:val="center"/>
          </w:tcPr>
          <w:p w14:paraId="0EDE7BC5" w14:textId="77777777" w:rsidR="00820455" w:rsidRPr="00DE2F20" w:rsidRDefault="00820455" w:rsidP="00365B44">
            <w:pPr>
              <w:jc w:val="center"/>
              <w:rPr>
                <w:b/>
                <w:bCs/>
                <w:sz w:val="14"/>
                <w:szCs w:val="14"/>
                <w:lang w:val="ro-RO"/>
              </w:rPr>
            </w:pPr>
          </w:p>
        </w:tc>
        <w:tc>
          <w:tcPr>
            <w:tcW w:w="1209" w:type="dxa"/>
            <w:vMerge/>
            <w:tcBorders>
              <w:left w:val="nil"/>
            </w:tcBorders>
            <w:vAlign w:val="center"/>
          </w:tcPr>
          <w:p w14:paraId="083EDD55" w14:textId="77777777" w:rsidR="00820455" w:rsidRPr="00DE2F20" w:rsidRDefault="00820455" w:rsidP="00365B44">
            <w:pPr>
              <w:jc w:val="center"/>
              <w:rPr>
                <w:sz w:val="13"/>
                <w:szCs w:val="13"/>
                <w:lang w:val="ro-RO"/>
              </w:rPr>
            </w:pPr>
          </w:p>
        </w:tc>
        <w:tc>
          <w:tcPr>
            <w:tcW w:w="1596" w:type="dxa"/>
            <w:vMerge/>
            <w:tcBorders>
              <w:left w:val="nil"/>
            </w:tcBorders>
            <w:vAlign w:val="center"/>
          </w:tcPr>
          <w:p w14:paraId="6EBDB229" w14:textId="77777777" w:rsidR="00820455" w:rsidRPr="00DE2F20" w:rsidRDefault="00820455" w:rsidP="00365B44">
            <w:pPr>
              <w:jc w:val="center"/>
              <w:rPr>
                <w:sz w:val="13"/>
                <w:szCs w:val="13"/>
                <w:lang w:val="ro-RO"/>
              </w:rPr>
            </w:pPr>
          </w:p>
        </w:tc>
        <w:tc>
          <w:tcPr>
            <w:tcW w:w="2431" w:type="dxa"/>
            <w:vAlign w:val="center"/>
          </w:tcPr>
          <w:p w14:paraId="7E68B624" w14:textId="77777777" w:rsidR="00820455" w:rsidRPr="00DE2F20" w:rsidRDefault="00820455" w:rsidP="00365B44">
            <w:pPr>
              <w:rPr>
                <w:sz w:val="13"/>
                <w:szCs w:val="13"/>
                <w:lang w:val="ro-RO"/>
              </w:rPr>
            </w:pPr>
            <w:r w:rsidRPr="00DE2F20">
              <w:rPr>
                <w:sz w:val="13"/>
                <w:szCs w:val="13"/>
                <w:lang w:val="ro-RO"/>
              </w:rPr>
              <w:t xml:space="preserve">Tehnologia informaţiei </w:t>
            </w:r>
          </w:p>
        </w:tc>
        <w:tc>
          <w:tcPr>
            <w:tcW w:w="1399" w:type="dxa"/>
            <w:vMerge/>
            <w:vAlign w:val="center"/>
          </w:tcPr>
          <w:p w14:paraId="12208EF9" w14:textId="77777777" w:rsidR="00820455" w:rsidRPr="00DE2F20" w:rsidRDefault="00820455" w:rsidP="00365B44">
            <w:pPr>
              <w:autoSpaceDE w:val="0"/>
              <w:autoSpaceDN w:val="0"/>
              <w:adjustRightInd w:val="0"/>
              <w:jc w:val="center"/>
              <w:rPr>
                <w:sz w:val="14"/>
                <w:szCs w:val="14"/>
                <w:lang w:val="ro-RO"/>
              </w:rPr>
            </w:pPr>
          </w:p>
        </w:tc>
        <w:tc>
          <w:tcPr>
            <w:tcW w:w="3646" w:type="dxa"/>
            <w:vMerge/>
            <w:vAlign w:val="center"/>
          </w:tcPr>
          <w:p w14:paraId="06199EBB" w14:textId="77777777" w:rsidR="00820455" w:rsidRPr="00DE2F20" w:rsidRDefault="00820455" w:rsidP="00365B44">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1FEB2F39" w14:textId="77777777" w:rsidR="00820455" w:rsidRPr="00DE2F20"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C7F5588" w14:textId="77777777" w:rsidR="00820455" w:rsidRPr="00DE2F20" w:rsidRDefault="00820455" w:rsidP="00365B44">
            <w:pPr>
              <w:jc w:val="center"/>
              <w:rPr>
                <w:b/>
                <w:bCs/>
                <w:sz w:val="18"/>
                <w:szCs w:val="18"/>
                <w:lang w:val="ro-RO"/>
              </w:rPr>
            </w:pPr>
          </w:p>
        </w:tc>
      </w:tr>
      <w:tr w:rsidR="00DE2F20" w:rsidRPr="00DE2F20" w14:paraId="52B6088B" w14:textId="77777777" w:rsidTr="00860DDC">
        <w:trPr>
          <w:cantSplit/>
          <w:trHeight w:val="171"/>
          <w:jc w:val="center"/>
        </w:trPr>
        <w:tc>
          <w:tcPr>
            <w:tcW w:w="1195" w:type="dxa"/>
            <w:vMerge/>
            <w:tcBorders>
              <w:left w:val="thinThickSmallGap" w:sz="24" w:space="0" w:color="auto"/>
            </w:tcBorders>
            <w:vAlign w:val="center"/>
          </w:tcPr>
          <w:p w14:paraId="2DBFFB70" w14:textId="77777777" w:rsidR="00820455" w:rsidRPr="00DE2F20" w:rsidRDefault="00820455" w:rsidP="00365B44">
            <w:pPr>
              <w:jc w:val="center"/>
              <w:rPr>
                <w:b/>
                <w:bCs/>
                <w:sz w:val="14"/>
                <w:szCs w:val="14"/>
                <w:lang w:val="ro-RO"/>
              </w:rPr>
            </w:pPr>
          </w:p>
        </w:tc>
        <w:tc>
          <w:tcPr>
            <w:tcW w:w="1430" w:type="dxa"/>
            <w:vMerge/>
            <w:tcBorders>
              <w:right w:val="thinThickSmallGap" w:sz="24" w:space="0" w:color="auto"/>
            </w:tcBorders>
            <w:vAlign w:val="center"/>
          </w:tcPr>
          <w:p w14:paraId="391DB548" w14:textId="77777777" w:rsidR="00820455" w:rsidRPr="00DE2F20" w:rsidRDefault="00820455" w:rsidP="00365B44">
            <w:pPr>
              <w:jc w:val="center"/>
              <w:rPr>
                <w:b/>
                <w:bCs/>
                <w:sz w:val="14"/>
                <w:szCs w:val="14"/>
                <w:lang w:val="ro-RO"/>
              </w:rPr>
            </w:pPr>
          </w:p>
        </w:tc>
        <w:tc>
          <w:tcPr>
            <w:tcW w:w="1209" w:type="dxa"/>
            <w:vMerge/>
            <w:tcBorders>
              <w:left w:val="nil"/>
            </w:tcBorders>
            <w:vAlign w:val="center"/>
          </w:tcPr>
          <w:p w14:paraId="43C04A79" w14:textId="77777777" w:rsidR="00820455" w:rsidRPr="00DE2F20" w:rsidRDefault="00820455" w:rsidP="00365B44">
            <w:pPr>
              <w:jc w:val="center"/>
              <w:rPr>
                <w:sz w:val="13"/>
                <w:szCs w:val="13"/>
                <w:lang w:val="ro-RO"/>
              </w:rPr>
            </w:pPr>
          </w:p>
        </w:tc>
        <w:tc>
          <w:tcPr>
            <w:tcW w:w="1596" w:type="dxa"/>
            <w:vMerge/>
            <w:tcBorders>
              <w:left w:val="nil"/>
            </w:tcBorders>
            <w:vAlign w:val="center"/>
          </w:tcPr>
          <w:p w14:paraId="42F5CA17" w14:textId="77777777" w:rsidR="00820455" w:rsidRPr="00DE2F20" w:rsidRDefault="00820455" w:rsidP="00365B44">
            <w:pPr>
              <w:jc w:val="center"/>
              <w:rPr>
                <w:sz w:val="13"/>
                <w:szCs w:val="13"/>
                <w:lang w:val="ro-RO"/>
              </w:rPr>
            </w:pPr>
          </w:p>
        </w:tc>
        <w:tc>
          <w:tcPr>
            <w:tcW w:w="2431" w:type="dxa"/>
            <w:vAlign w:val="center"/>
          </w:tcPr>
          <w:p w14:paraId="6A56AECB" w14:textId="77777777" w:rsidR="00820455" w:rsidRPr="00DE2F20" w:rsidRDefault="00820455" w:rsidP="00365B44">
            <w:pPr>
              <w:rPr>
                <w:sz w:val="13"/>
                <w:szCs w:val="13"/>
                <w:lang w:val="ro-RO"/>
              </w:rPr>
            </w:pPr>
            <w:r w:rsidRPr="00DE2F20">
              <w:rPr>
                <w:sz w:val="13"/>
                <w:szCs w:val="13"/>
                <w:lang w:val="ro-RO"/>
              </w:rPr>
              <w:t xml:space="preserve">Calculatoare şi sisteme informatice pentru apărare şi securitate naţională </w:t>
            </w:r>
          </w:p>
        </w:tc>
        <w:tc>
          <w:tcPr>
            <w:tcW w:w="1399" w:type="dxa"/>
            <w:vMerge/>
            <w:vAlign w:val="center"/>
          </w:tcPr>
          <w:p w14:paraId="1A7C84CE" w14:textId="77777777" w:rsidR="00820455" w:rsidRPr="00DE2F20" w:rsidRDefault="00820455" w:rsidP="00365B44">
            <w:pPr>
              <w:autoSpaceDE w:val="0"/>
              <w:autoSpaceDN w:val="0"/>
              <w:adjustRightInd w:val="0"/>
              <w:jc w:val="center"/>
              <w:rPr>
                <w:sz w:val="14"/>
                <w:szCs w:val="14"/>
                <w:lang w:val="ro-RO"/>
              </w:rPr>
            </w:pPr>
          </w:p>
        </w:tc>
        <w:tc>
          <w:tcPr>
            <w:tcW w:w="3646" w:type="dxa"/>
            <w:vMerge/>
            <w:vAlign w:val="center"/>
          </w:tcPr>
          <w:p w14:paraId="35FF8B42" w14:textId="77777777" w:rsidR="00820455" w:rsidRPr="00DE2F20" w:rsidRDefault="00820455" w:rsidP="00365B44">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278E3433" w14:textId="77777777" w:rsidR="00820455" w:rsidRPr="00DE2F20"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5755E79" w14:textId="77777777" w:rsidR="00820455" w:rsidRPr="00DE2F20" w:rsidRDefault="00820455" w:rsidP="00365B44">
            <w:pPr>
              <w:jc w:val="center"/>
              <w:rPr>
                <w:b/>
                <w:bCs/>
                <w:sz w:val="18"/>
                <w:szCs w:val="18"/>
                <w:lang w:val="ro-RO"/>
              </w:rPr>
            </w:pPr>
          </w:p>
        </w:tc>
      </w:tr>
      <w:tr w:rsidR="00DE2F20" w:rsidRPr="00DE2F20" w14:paraId="7C9477F4" w14:textId="77777777" w:rsidTr="00860DDC">
        <w:trPr>
          <w:cantSplit/>
          <w:trHeight w:val="171"/>
          <w:jc w:val="center"/>
        </w:trPr>
        <w:tc>
          <w:tcPr>
            <w:tcW w:w="1195" w:type="dxa"/>
            <w:vMerge/>
            <w:tcBorders>
              <w:left w:val="thinThickSmallGap" w:sz="24" w:space="0" w:color="auto"/>
            </w:tcBorders>
            <w:vAlign w:val="center"/>
          </w:tcPr>
          <w:p w14:paraId="2C72AC5E" w14:textId="77777777" w:rsidR="00820455" w:rsidRPr="00DE2F20" w:rsidRDefault="00820455" w:rsidP="00365B44">
            <w:pPr>
              <w:jc w:val="center"/>
              <w:rPr>
                <w:b/>
                <w:bCs/>
                <w:sz w:val="14"/>
                <w:szCs w:val="14"/>
                <w:lang w:val="ro-RO"/>
              </w:rPr>
            </w:pPr>
          </w:p>
        </w:tc>
        <w:tc>
          <w:tcPr>
            <w:tcW w:w="1430" w:type="dxa"/>
            <w:vMerge/>
            <w:tcBorders>
              <w:right w:val="thinThickSmallGap" w:sz="24" w:space="0" w:color="auto"/>
            </w:tcBorders>
            <w:vAlign w:val="center"/>
          </w:tcPr>
          <w:p w14:paraId="464B4CE4" w14:textId="77777777" w:rsidR="00820455" w:rsidRPr="00DE2F20" w:rsidRDefault="00820455" w:rsidP="00365B44">
            <w:pPr>
              <w:jc w:val="center"/>
              <w:rPr>
                <w:b/>
                <w:bCs/>
                <w:sz w:val="14"/>
                <w:szCs w:val="14"/>
                <w:lang w:val="ro-RO"/>
              </w:rPr>
            </w:pPr>
          </w:p>
        </w:tc>
        <w:tc>
          <w:tcPr>
            <w:tcW w:w="1209" w:type="dxa"/>
            <w:vMerge/>
            <w:tcBorders>
              <w:left w:val="nil"/>
            </w:tcBorders>
            <w:vAlign w:val="center"/>
          </w:tcPr>
          <w:p w14:paraId="51D1B040" w14:textId="77777777" w:rsidR="00820455" w:rsidRPr="00DE2F20" w:rsidRDefault="00820455" w:rsidP="00365B44">
            <w:pPr>
              <w:jc w:val="center"/>
              <w:rPr>
                <w:sz w:val="13"/>
                <w:szCs w:val="13"/>
                <w:lang w:val="ro-RO"/>
              </w:rPr>
            </w:pPr>
          </w:p>
        </w:tc>
        <w:tc>
          <w:tcPr>
            <w:tcW w:w="1596" w:type="dxa"/>
            <w:vMerge/>
            <w:tcBorders>
              <w:left w:val="nil"/>
            </w:tcBorders>
            <w:vAlign w:val="center"/>
          </w:tcPr>
          <w:p w14:paraId="746376E4" w14:textId="77777777" w:rsidR="00820455" w:rsidRPr="00DE2F20" w:rsidRDefault="00820455" w:rsidP="00365B44">
            <w:pPr>
              <w:jc w:val="center"/>
              <w:rPr>
                <w:sz w:val="13"/>
                <w:szCs w:val="13"/>
                <w:lang w:val="ro-RO"/>
              </w:rPr>
            </w:pPr>
          </w:p>
        </w:tc>
        <w:tc>
          <w:tcPr>
            <w:tcW w:w="2431" w:type="dxa"/>
            <w:vAlign w:val="center"/>
          </w:tcPr>
          <w:p w14:paraId="26D4FB65" w14:textId="77777777" w:rsidR="00820455" w:rsidRPr="00DE2F20" w:rsidRDefault="00820455" w:rsidP="00365B44">
            <w:pPr>
              <w:rPr>
                <w:sz w:val="13"/>
                <w:szCs w:val="13"/>
                <w:lang w:val="ro-RO"/>
              </w:rPr>
            </w:pPr>
            <w:r w:rsidRPr="00DE2F20">
              <w:rPr>
                <w:sz w:val="13"/>
                <w:szCs w:val="13"/>
                <w:lang w:val="ro-RO"/>
              </w:rPr>
              <w:t>Ingineria informaţiei</w:t>
            </w:r>
          </w:p>
        </w:tc>
        <w:tc>
          <w:tcPr>
            <w:tcW w:w="1399" w:type="dxa"/>
            <w:vMerge/>
            <w:vAlign w:val="center"/>
          </w:tcPr>
          <w:p w14:paraId="53BD2130" w14:textId="77777777" w:rsidR="00820455" w:rsidRPr="00DE2F20" w:rsidRDefault="00820455" w:rsidP="00365B44">
            <w:pPr>
              <w:autoSpaceDE w:val="0"/>
              <w:autoSpaceDN w:val="0"/>
              <w:adjustRightInd w:val="0"/>
              <w:jc w:val="center"/>
              <w:rPr>
                <w:sz w:val="14"/>
                <w:szCs w:val="14"/>
                <w:lang w:val="ro-RO"/>
              </w:rPr>
            </w:pPr>
          </w:p>
        </w:tc>
        <w:tc>
          <w:tcPr>
            <w:tcW w:w="3646" w:type="dxa"/>
            <w:vMerge/>
            <w:vAlign w:val="center"/>
          </w:tcPr>
          <w:p w14:paraId="19AF23ED" w14:textId="77777777" w:rsidR="00820455" w:rsidRPr="00DE2F20" w:rsidRDefault="00820455" w:rsidP="00365B44">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6F020DBE" w14:textId="77777777" w:rsidR="00820455" w:rsidRPr="00DE2F20"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CD61946" w14:textId="77777777" w:rsidR="00820455" w:rsidRPr="00DE2F20" w:rsidRDefault="00820455" w:rsidP="00365B44">
            <w:pPr>
              <w:jc w:val="center"/>
              <w:rPr>
                <w:b/>
                <w:bCs/>
                <w:sz w:val="18"/>
                <w:szCs w:val="18"/>
                <w:lang w:val="ro-RO"/>
              </w:rPr>
            </w:pPr>
          </w:p>
        </w:tc>
      </w:tr>
      <w:tr w:rsidR="00E60C75" w:rsidRPr="00DE2F20" w14:paraId="0B918AE6" w14:textId="77777777" w:rsidTr="00860DDC">
        <w:trPr>
          <w:cantSplit/>
          <w:trHeight w:val="171"/>
          <w:jc w:val="center"/>
        </w:trPr>
        <w:tc>
          <w:tcPr>
            <w:tcW w:w="1195" w:type="dxa"/>
            <w:vMerge/>
            <w:tcBorders>
              <w:left w:val="thinThickSmallGap" w:sz="24" w:space="0" w:color="auto"/>
            </w:tcBorders>
            <w:vAlign w:val="center"/>
          </w:tcPr>
          <w:p w14:paraId="66CAD090" w14:textId="77777777" w:rsidR="00E60C75" w:rsidRPr="00DE2F20" w:rsidRDefault="00E60C75" w:rsidP="00365B44">
            <w:pPr>
              <w:jc w:val="center"/>
              <w:rPr>
                <w:b/>
                <w:bCs/>
                <w:sz w:val="14"/>
                <w:szCs w:val="14"/>
                <w:lang w:val="ro-RO"/>
              </w:rPr>
            </w:pPr>
          </w:p>
        </w:tc>
        <w:tc>
          <w:tcPr>
            <w:tcW w:w="1430" w:type="dxa"/>
            <w:vMerge/>
            <w:tcBorders>
              <w:right w:val="thinThickSmallGap" w:sz="24" w:space="0" w:color="auto"/>
            </w:tcBorders>
            <w:vAlign w:val="center"/>
          </w:tcPr>
          <w:p w14:paraId="0DB00725" w14:textId="77777777" w:rsidR="00E60C75" w:rsidRPr="00DE2F20" w:rsidRDefault="00E60C75" w:rsidP="00365B44">
            <w:pPr>
              <w:jc w:val="center"/>
              <w:rPr>
                <w:b/>
                <w:bCs/>
                <w:sz w:val="14"/>
                <w:szCs w:val="14"/>
                <w:lang w:val="ro-RO"/>
              </w:rPr>
            </w:pPr>
          </w:p>
        </w:tc>
        <w:tc>
          <w:tcPr>
            <w:tcW w:w="1209" w:type="dxa"/>
            <w:vMerge/>
            <w:tcBorders>
              <w:left w:val="nil"/>
            </w:tcBorders>
            <w:vAlign w:val="center"/>
          </w:tcPr>
          <w:p w14:paraId="350EE052" w14:textId="77777777" w:rsidR="00E60C75" w:rsidRPr="00DE2F20" w:rsidRDefault="00E60C75" w:rsidP="00365B44">
            <w:pPr>
              <w:jc w:val="center"/>
              <w:rPr>
                <w:sz w:val="13"/>
                <w:szCs w:val="13"/>
                <w:lang w:val="ro-RO"/>
              </w:rPr>
            </w:pPr>
          </w:p>
        </w:tc>
        <w:tc>
          <w:tcPr>
            <w:tcW w:w="1596" w:type="dxa"/>
            <w:vMerge w:val="restart"/>
            <w:tcBorders>
              <w:left w:val="nil"/>
            </w:tcBorders>
            <w:vAlign w:val="center"/>
          </w:tcPr>
          <w:p w14:paraId="16C08761" w14:textId="77777777" w:rsidR="00E60C75" w:rsidRPr="00DE2F20" w:rsidRDefault="00E60C75" w:rsidP="00365B44">
            <w:pPr>
              <w:jc w:val="center"/>
              <w:rPr>
                <w:sz w:val="13"/>
                <w:szCs w:val="13"/>
                <w:lang w:val="ro-RO"/>
              </w:rPr>
            </w:pPr>
            <w:r w:rsidRPr="00DE2F20">
              <w:rPr>
                <w:sz w:val="13"/>
                <w:szCs w:val="13"/>
                <w:lang w:val="ro-RO"/>
              </w:rPr>
              <w:t>INGINERIA SISTEMELOR</w:t>
            </w:r>
          </w:p>
        </w:tc>
        <w:tc>
          <w:tcPr>
            <w:tcW w:w="2431" w:type="dxa"/>
            <w:vAlign w:val="center"/>
          </w:tcPr>
          <w:p w14:paraId="731642B1" w14:textId="77777777" w:rsidR="00E60C75" w:rsidRPr="00DE2F20" w:rsidRDefault="00E60C75" w:rsidP="00365B44">
            <w:pPr>
              <w:rPr>
                <w:sz w:val="13"/>
                <w:szCs w:val="13"/>
                <w:lang w:val="ro-RO"/>
              </w:rPr>
            </w:pPr>
            <w:r w:rsidRPr="00DE2F20">
              <w:rPr>
                <w:sz w:val="13"/>
                <w:szCs w:val="13"/>
                <w:lang w:val="ro-RO"/>
              </w:rPr>
              <w:t>Automatică şi informatică aplicată</w:t>
            </w:r>
          </w:p>
        </w:tc>
        <w:tc>
          <w:tcPr>
            <w:tcW w:w="1399" w:type="dxa"/>
            <w:vMerge/>
            <w:vAlign w:val="center"/>
          </w:tcPr>
          <w:p w14:paraId="380971D1" w14:textId="77777777" w:rsidR="00E60C75" w:rsidRPr="00DE2F20" w:rsidRDefault="00E60C75" w:rsidP="00365B44">
            <w:pPr>
              <w:autoSpaceDE w:val="0"/>
              <w:autoSpaceDN w:val="0"/>
              <w:adjustRightInd w:val="0"/>
              <w:jc w:val="center"/>
              <w:rPr>
                <w:sz w:val="14"/>
                <w:szCs w:val="14"/>
                <w:lang w:val="ro-RO"/>
              </w:rPr>
            </w:pPr>
          </w:p>
        </w:tc>
        <w:tc>
          <w:tcPr>
            <w:tcW w:w="3646" w:type="dxa"/>
            <w:vMerge/>
            <w:vAlign w:val="center"/>
          </w:tcPr>
          <w:p w14:paraId="5D603FF5" w14:textId="77777777" w:rsidR="00E60C75" w:rsidRPr="00DE2F20" w:rsidRDefault="00E60C75" w:rsidP="00365B44">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50827C76" w14:textId="77777777" w:rsidR="00E60C75" w:rsidRPr="00DE2F20" w:rsidRDefault="00E60C7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8ED8845" w14:textId="77777777" w:rsidR="00E60C75" w:rsidRPr="00DE2F20" w:rsidRDefault="00E60C75" w:rsidP="00365B44">
            <w:pPr>
              <w:jc w:val="center"/>
              <w:rPr>
                <w:b/>
                <w:bCs/>
                <w:sz w:val="18"/>
                <w:szCs w:val="18"/>
                <w:lang w:val="ro-RO"/>
              </w:rPr>
            </w:pPr>
          </w:p>
        </w:tc>
      </w:tr>
      <w:tr w:rsidR="00E60C75" w:rsidRPr="00DE2F20" w14:paraId="3B64B018" w14:textId="77777777" w:rsidTr="00860DDC">
        <w:trPr>
          <w:cantSplit/>
          <w:trHeight w:val="171"/>
          <w:jc w:val="center"/>
        </w:trPr>
        <w:tc>
          <w:tcPr>
            <w:tcW w:w="1195" w:type="dxa"/>
            <w:vMerge/>
            <w:tcBorders>
              <w:left w:val="thinThickSmallGap" w:sz="24" w:space="0" w:color="auto"/>
            </w:tcBorders>
            <w:vAlign w:val="center"/>
          </w:tcPr>
          <w:p w14:paraId="698A4623" w14:textId="77777777" w:rsidR="00E60C75" w:rsidRPr="00DE2F20" w:rsidRDefault="00E60C75" w:rsidP="00365B44">
            <w:pPr>
              <w:jc w:val="center"/>
              <w:rPr>
                <w:b/>
                <w:bCs/>
                <w:sz w:val="14"/>
                <w:szCs w:val="14"/>
                <w:lang w:val="ro-RO"/>
              </w:rPr>
            </w:pPr>
          </w:p>
        </w:tc>
        <w:tc>
          <w:tcPr>
            <w:tcW w:w="1430" w:type="dxa"/>
            <w:vMerge/>
            <w:tcBorders>
              <w:right w:val="thinThickSmallGap" w:sz="24" w:space="0" w:color="auto"/>
            </w:tcBorders>
            <w:vAlign w:val="center"/>
          </w:tcPr>
          <w:p w14:paraId="78B18979" w14:textId="77777777" w:rsidR="00E60C75" w:rsidRPr="00DE2F20" w:rsidRDefault="00E60C75" w:rsidP="00365B44">
            <w:pPr>
              <w:jc w:val="center"/>
              <w:rPr>
                <w:b/>
                <w:bCs/>
                <w:sz w:val="14"/>
                <w:szCs w:val="14"/>
                <w:lang w:val="ro-RO"/>
              </w:rPr>
            </w:pPr>
          </w:p>
        </w:tc>
        <w:tc>
          <w:tcPr>
            <w:tcW w:w="1209" w:type="dxa"/>
            <w:vMerge/>
            <w:tcBorders>
              <w:left w:val="nil"/>
            </w:tcBorders>
            <w:vAlign w:val="center"/>
          </w:tcPr>
          <w:p w14:paraId="4DF3E237" w14:textId="77777777" w:rsidR="00E60C75" w:rsidRPr="00DE2F20" w:rsidRDefault="00E60C75" w:rsidP="00365B44">
            <w:pPr>
              <w:jc w:val="center"/>
              <w:rPr>
                <w:sz w:val="13"/>
                <w:szCs w:val="13"/>
                <w:lang w:val="ro-RO"/>
              </w:rPr>
            </w:pPr>
          </w:p>
        </w:tc>
        <w:tc>
          <w:tcPr>
            <w:tcW w:w="1596" w:type="dxa"/>
            <w:vMerge/>
            <w:tcBorders>
              <w:left w:val="nil"/>
            </w:tcBorders>
            <w:vAlign w:val="center"/>
          </w:tcPr>
          <w:p w14:paraId="203A2A2E" w14:textId="77777777" w:rsidR="00E60C75" w:rsidRPr="00DE2F20" w:rsidRDefault="00E60C75" w:rsidP="00365B44">
            <w:pPr>
              <w:jc w:val="center"/>
              <w:rPr>
                <w:sz w:val="13"/>
                <w:szCs w:val="13"/>
                <w:lang w:val="ro-RO"/>
              </w:rPr>
            </w:pPr>
          </w:p>
        </w:tc>
        <w:tc>
          <w:tcPr>
            <w:tcW w:w="2431" w:type="dxa"/>
            <w:vAlign w:val="center"/>
          </w:tcPr>
          <w:p w14:paraId="7270E426" w14:textId="77777777" w:rsidR="00E60C75" w:rsidRPr="00DE2F20" w:rsidRDefault="00E60C75" w:rsidP="00365B44">
            <w:pPr>
              <w:rPr>
                <w:sz w:val="13"/>
                <w:szCs w:val="13"/>
                <w:lang w:val="ro-RO"/>
              </w:rPr>
            </w:pPr>
            <w:r w:rsidRPr="00DE2F20">
              <w:rPr>
                <w:sz w:val="13"/>
                <w:szCs w:val="13"/>
                <w:lang w:val="ro-RO"/>
              </w:rPr>
              <w:t>Echipamente pentru modelare, simulare şi conducere informatizată a acţiunilor de luptă</w:t>
            </w:r>
          </w:p>
        </w:tc>
        <w:tc>
          <w:tcPr>
            <w:tcW w:w="1399" w:type="dxa"/>
            <w:vMerge/>
            <w:vAlign w:val="center"/>
          </w:tcPr>
          <w:p w14:paraId="6FED83E8" w14:textId="77777777" w:rsidR="00E60C75" w:rsidRPr="00DE2F20" w:rsidRDefault="00E60C75" w:rsidP="00365B44">
            <w:pPr>
              <w:autoSpaceDE w:val="0"/>
              <w:autoSpaceDN w:val="0"/>
              <w:adjustRightInd w:val="0"/>
              <w:jc w:val="center"/>
              <w:rPr>
                <w:sz w:val="14"/>
                <w:szCs w:val="14"/>
                <w:lang w:val="ro-RO"/>
              </w:rPr>
            </w:pPr>
          </w:p>
        </w:tc>
        <w:tc>
          <w:tcPr>
            <w:tcW w:w="3646" w:type="dxa"/>
            <w:vMerge/>
            <w:vAlign w:val="center"/>
          </w:tcPr>
          <w:p w14:paraId="05EA5019" w14:textId="77777777" w:rsidR="00E60C75" w:rsidRPr="00DE2F20" w:rsidRDefault="00E60C75" w:rsidP="00365B44">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090F8974" w14:textId="77777777" w:rsidR="00E60C75" w:rsidRPr="00DE2F20" w:rsidRDefault="00E60C7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418EDB9" w14:textId="77777777" w:rsidR="00E60C75" w:rsidRPr="00DE2F20" w:rsidRDefault="00E60C75" w:rsidP="00365B44">
            <w:pPr>
              <w:jc w:val="center"/>
              <w:rPr>
                <w:b/>
                <w:bCs/>
                <w:sz w:val="18"/>
                <w:szCs w:val="18"/>
                <w:lang w:val="ro-RO"/>
              </w:rPr>
            </w:pPr>
          </w:p>
        </w:tc>
      </w:tr>
      <w:tr w:rsidR="00E60C75" w:rsidRPr="00DE2F20" w14:paraId="48320617" w14:textId="77777777" w:rsidTr="00860DDC">
        <w:trPr>
          <w:cantSplit/>
          <w:trHeight w:val="171"/>
          <w:jc w:val="center"/>
        </w:trPr>
        <w:tc>
          <w:tcPr>
            <w:tcW w:w="1195" w:type="dxa"/>
            <w:vMerge/>
            <w:tcBorders>
              <w:left w:val="thinThickSmallGap" w:sz="24" w:space="0" w:color="auto"/>
            </w:tcBorders>
            <w:vAlign w:val="center"/>
          </w:tcPr>
          <w:p w14:paraId="20C4530D" w14:textId="77777777" w:rsidR="00E60C75" w:rsidRPr="00DE2F20" w:rsidRDefault="00E60C75" w:rsidP="00365B44">
            <w:pPr>
              <w:jc w:val="center"/>
              <w:rPr>
                <w:b/>
                <w:bCs/>
                <w:sz w:val="14"/>
                <w:szCs w:val="14"/>
                <w:lang w:val="ro-RO"/>
              </w:rPr>
            </w:pPr>
          </w:p>
        </w:tc>
        <w:tc>
          <w:tcPr>
            <w:tcW w:w="1430" w:type="dxa"/>
            <w:vMerge/>
            <w:tcBorders>
              <w:right w:val="thinThickSmallGap" w:sz="24" w:space="0" w:color="auto"/>
            </w:tcBorders>
            <w:vAlign w:val="center"/>
          </w:tcPr>
          <w:p w14:paraId="26B2D465" w14:textId="77777777" w:rsidR="00E60C75" w:rsidRPr="00DE2F20" w:rsidRDefault="00E60C75" w:rsidP="00365B44">
            <w:pPr>
              <w:jc w:val="center"/>
              <w:rPr>
                <w:b/>
                <w:bCs/>
                <w:sz w:val="14"/>
                <w:szCs w:val="14"/>
                <w:lang w:val="ro-RO"/>
              </w:rPr>
            </w:pPr>
          </w:p>
        </w:tc>
        <w:tc>
          <w:tcPr>
            <w:tcW w:w="1209" w:type="dxa"/>
            <w:vMerge/>
            <w:tcBorders>
              <w:left w:val="nil"/>
            </w:tcBorders>
            <w:vAlign w:val="center"/>
          </w:tcPr>
          <w:p w14:paraId="358AE2C9" w14:textId="77777777" w:rsidR="00E60C75" w:rsidRPr="00DE2F20" w:rsidRDefault="00E60C75" w:rsidP="00365B44">
            <w:pPr>
              <w:jc w:val="center"/>
              <w:rPr>
                <w:sz w:val="13"/>
                <w:szCs w:val="13"/>
                <w:lang w:val="ro-RO"/>
              </w:rPr>
            </w:pPr>
          </w:p>
        </w:tc>
        <w:tc>
          <w:tcPr>
            <w:tcW w:w="1596" w:type="dxa"/>
            <w:vMerge/>
            <w:tcBorders>
              <w:left w:val="nil"/>
            </w:tcBorders>
            <w:vAlign w:val="center"/>
          </w:tcPr>
          <w:p w14:paraId="2C2B066C" w14:textId="77777777" w:rsidR="00E60C75" w:rsidRPr="00DE2F20" w:rsidRDefault="00E60C75" w:rsidP="00365B44">
            <w:pPr>
              <w:jc w:val="center"/>
              <w:rPr>
                <w:sz w:val="13"/>
                <w:szCs w:val="13"/>
                <w:lang w:val="ro-RO"/>
              </w:rPr>
            </w:pPr>
          </w:p>
        </w:tc>
        <w:tc>
          <w:tcPr>
            <w:tcW w:w="2431" w:type="dxa"/>
            <w:vAlign w:val="center"/>
          </w:tcPr>
          <w:p w14:paraId="09A22911" w14:textId="77777777" w:rsidR="00E60C75" w:rsidRPr="00DE2F20" w:rsidRDefault="00E60C75" w:rsidP="00365B44">
            <w:pPr>
              <w:rPr>
                <w:sz w:val="13"/>
                <w:szCs w:val="13"/>
                <w:lang w:val="ro-RO"/>
              </w:rPr>
            </w:pPr>
            <w:r w:rsidRPr="00DE2F20">
              <w:rPr>
                <w:sz w:val="13"/>
                <w:szCs w:val="13"/>
                <w:lang w:val="ro-RO"/>
              </w:rPr>
              <w:t>Ingineria sistemelor multimedia</w:t>
            </w:r>
          </w:p>
        </w:tc>
        <w:tc>
          <w:tcPr>
            <w:tcW w:w="1399" w:type="dxa"/>
            <w:vMerge/>
            <w:vAlign w:val="center"/>
          </w:tcPr>
          <w:p w14:paraId="2D0E1DC2" w14:textId="77777777" w:rsidR="00E60C75" w:rsidRPr="00DE2F20" w:rsidRDefault="00E60C75" w:rsidP="00365B44">
            <w:pPr>
              <w:autoSpaceDE w:val="0"/>
              <w:autoSpaceDN w:val="0"/>
              <w:adjustRightInd w:val="0"/>
              <w:jc w:val="center"/>
              <w:rPr>
                <w:sz w:val="14"/>
                <w:szCs w:val="14"/>
                <w:lang w:val="ro-RO"/>
              </w:rPr>
            </w:pPr>
          </w:p>
        </w:tc>
        <w:tc>
          <w:tcPr>
            <w:tcW w:w="3646" w:type="dxa"/>
            <w:vMerge/>
            <w:vAlign w:val="center"/>
          </w:tcPr>
          <w:p w14:paraId="1198783E" w14:textId="77777777" w:rsidR="00E60C75" w:rsidRPr="00DE2F20" w:rsidRDefault="00E60C75" w:rsidP="00365B44">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2149910E" w14:textId="77777777" w:rsidR="00E60C75" w:rsidRPr="00DE2F20" w:rsidRDefault="00E60C7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E4E9836" w14:textId="77777777" w:rsidR="00E60C75" w:rsidRPr="00DE2F20" w:rsidRDefault="00E60C75" w:rsidP="00365B44">
            <w:pPr>
              <w:jc w:val="center"/>
              <w:rPr>
                <w:b/>
                <w:bCs/>
                <w:sz w:val="18"/>
                <w:szCs w:val="18"/>
                <w:lang w:val="ro-RO"/>
              </w:rPr>
            </w:pPr>
          </w:p>
        </w:tc>
      </w:tr>
      <w:tr w:rsidR="00E60C75" w:rsidRPr="00DE2F20" w14:paraId="7F298E0E" w14:textId="77777777" w:rsidTr="00860DDC">
        <w:trPr>
          <w:cantSplit/>
          <w:trHeight w:val="171"/>
          <w:jc w:val="center"/>
        </w:trPr>
        <w:tc>
          <w:tcPr>
            <w:tcW w:w="1195" w:type="dxa"/>
            <w:vMerge/>
            <w:tcBorders>
              <w:left w:val="thinThickSmallGap" w:sz="24" w:space="0" w:color="auto"/>
            </w:tcBorders>
            <w:vAlign w:val="center"/>
          </w:tcPr>
          <w:p w14:paraId="2C7D9009" w14:textId="77777777" w:rsidR="00E60C75" w:rsidRPr="00DE2F20" w:rsidRDefault="00E60C75" w:rsidP="00365B44">
            <w:pPr>
              <w:jc w:val="center"/>
              <w:rPr>
                <w:b/>
                <w:bCs/>
                <w:sz w:val="14"/>
                <w:szCs w:val="14"/>
                <w:lang w:val="ro-RO"/>
              </w:rPr>
            </w:pPr>
          </w:p>
        </w:tc>
        <w:tc>
          <w:tcPr>
            <w:tcW w:w="1430" w:type="dxa"/>
            <w:vMerge/>
            <w:tcBorders>
              <w:right w:val="thinThickSmallGap" w:sz="24" w:space="0" w:color="auto"/>
            </w:tcBorders>
            <w:vAlign w:val="center"/>
          </w:tcPr>
          <w:p w14:paraId="680B73D2" w14:textId="77777777" w:rsidR="00E60C75" w:rsidRPr="00DE2F20" w:rsidRDefault="00E60C75" w:rsidP="00365B44">
            <w:pPr>
              <w:jc w:val="center"/>
              <w:rPr>
                <w:b/>
                <w:bCs/>
                <w:sz w:val="14"/>
                <w:szCs w:val="14"/>
                <w:lang w:val="ro-RO"/>
              </w:rPr>
            </w:pPr>
          </w:p>
        </w:tc>
        <w:tc>
          <w:tcPr>
            <w:tcW w:w="1209" w:type="dxa"/>
            <w:vMerge/>
            <w:tcBorders>
              <w:left w:val="nil"/>
            </w:tcBorders>
            <w:vAlign w:val="center"/>
          </w:tcPr>
          <w:p w14:paraId="1A67353B" w14:textId="77777777" w:rsidR="00E60C75" w:rsidRPr="00DE2F20" w:rsidRDefault="00E60C75" w:rsidP="00365B44">
            <w:pPr>
              <w:jc w:val="center"/>
              <w:rPr>
                <w:sz w:val="13"/>
                <w:szCs w:val="13"/>
                <w:lang w:val="ro-RO"/>
              </w:rPr>
            </w:pPr>
          </w:p>
        </w:tc>
        <w:tc>
          <w:tcPr>
            <w:tcW w:w="1596" w:type="dxa"/>
            <w:vMerge/>
            <w:tcBorders>
              <w:left w:val="nil"/>
            </w:tcBorders>
            <w:vAlign w:val="center"/>
          </w:tcPr>
          <w:p w14:paraId="0471C82B" w14:textId="77777777" w:rsidR="00E60C75" w:rsidRPr="00DE2F20" w:rsidRDefault="00E60C75" w:rsidP="00365B44">
            <w:pPr>
              <w:jc w:val="center"/>
              <w:rPr>
                <w:sz w:val="13"/>
                <w:szCs w:val="13"/>
                <w:lang w:val="ro-RO"/>
              </w:rPr>
            </w:pPr>
          </w:p>
        </w:tc>
        <w:tc>
          <w:tcPr>
            <w:tcW w:w="2431" w:type="dxa"/>
            <w:vAlign w:val="center"/>
          </w:tcPr>
          <w:p w14:paraId="1C18C1C9" w14:textId="787268E6" w:rsidR="00E60C75" w:rsidRPr="00DE2F20" w:rsidRDefault="00E60C75" w:rsidP="00365B44">
            <w:pPr>
              <w:rPr>
                <w:sz w:val="13"/>
                <w:szCs w:val="13"/>
                <w:lang w:val="ro-RO"/>
              </w:rPr>
            </w:pPr>
            <w:r w:rsidRPr="00F638B5">
              <w:rPr>
                <w:color w:val="0070C0"/>
                <w:sz w:val="12"/>
                <w:szCs w:val="12"/>
                <w:lang w:val="ro-RO"/>
              </w:rPr>
              <w:t>Ingineria și securitatea sistemelor informatice militare</w:t>
            </w:r>
          </w:p>
        </w:tc>
        <w:tc>
          <w:tcPr>
            <w:tcW w:w="1399" w:type="dxa"/>
            <w:vMerge/>
            <w:vAlign w:val="center"/>
          </w:tcPr>
          <w:p w14:paraId="7CCEFD47" w14:textId="77777777" w:rsidR="00E60C75" w:rsidRPr="00DE2F20" w:rsidRDefault="00E60C75" w:rsidP="00365B44">
            <w:pPr>
              <w:autoSpaceDE w:val="0"/>
              <w:autoSpaceDN w:val="0"/>
              <w:adjustRightInd w:val="0"/>
              <w:jc w:val="center"/>
              <w:rPr>
                <w:sz w:val="14"/>
                <w:szCs w:val="14"/>
                <w:lang w:val="ro-RO"/>
              </w:rPr>
            </w:pPr>
          </w:p>
        </w:tc>
        <w:tc>
          <w:tcPr>
            <w:tcW w:w="3646" w:type="dxa"/>
            <w:vMerge/>
            <w:vAlign w:val="center"/>
          </w:tcPr>
          <w:p w14:paraId="2BD79504" w14:textId="77777777" w:rsidR="00E60C75" w:rsidRPr="00DE2F20" w:rsidRDefault="00E60C75" w:rsidP="00365B44">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087C76A0" w14:textId="77777777" w:rsidR="00E60C75" w:rsidRPr="00DE2F20" w:rsidRDefault="00E60C7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9DF8622" w14:textId="77777777" w:rsidR="00E60C75" w:rsidRPr="00DE2F20" w:rsidRDefault="00E60C75" w:rsidP="00365B44">
            <w:pPr>
              <w:jc w:val="center"/>
              <w:rPr>
                <w:b/>
                <w:bCs/>
                <w:sz w:val="18"/>
                <w:szCs w:val="18"/>
                <w:lang w:val="ro-RO"/>
              </w:rPr>
            </w:pPr>
          </w:p>
        </w:tc>
      </w:tr>
      <w:tr w:rsidR="00DE2F20" w:rsidRPr="00DE2F20" w14:paraId="033E8636" w14:textId="77777777" w:rsidTr="00860DDC">
        <w:trPr>
          <w:cantSplit/>
          <w:trHeight w:val="171"/>
          <w:jc w:val="center"/>
        </w:trPr>
        <w:tc>
          <w:tcPr>
            <w:tcW w:w="1195" w:type="dxa"/>
            <w:vMerge/>
            <w:tcBorders>
              <w:left w:val="thinThickSmallGap" w:sz="24" w:space="0" w:color="auto"/>
            </w:tcBorders>
            <w:vAlign w:val="center"/>
          </w:tcPr>
          <w:p w14:paraId="42207C38" w14:textId="77777777" w:rsidR="00820455" w:rsidRPr="00DE2F20" w:rsidRDefault="00820455" w:rsidP="00365B44">
            <w:pPr>
              <w:jc w:val="center"/>
              <w:rPr>
                <w:b/>
                <w:bCs/>
                <w:sz w:val="14"/>
                <w:szCs w:val="14"/>
                <w:lang w:val="ro-RO"/>
              </w:rPr>
            </w:pPr>
          </w:p>
        </w:tc>
        <w:tc>
          <w:tcPr>
            <w:tcW w:w="1430" w:type="dxa"/>
            <w:vMerge/>
            <w:tcBorders>
              <w:right w:val="thinThickSmallGap" w:sz="24" w:space="0" w:color="auto"/>
            </w:tcBorders>
            <w:vAlign w:val="center"/>
          </w:tcPr>
          <w:p w14:paraId="734A3E57" w14:textId="77777777" w:rsidR="00820455" w:rsidRPr="00DE2F20" w:rsidRDefault="00820455" w:rsidP="00365B44">
            <w:pPr>
              <w:jc w:val="center"/>
              <w:rPr>
                <w:b/>
                <w:bCs/>
                <w:sz w:val="14"/>
                <w:szCs w:val="14"/>
                <w:lang w:val="ro-RO"/>
              </w:rPr>
            </w:pPr>
          </w:p>
        </w:tc>
        <w:tc>
          <w:tcPr>
            <w:tcW w:w="1209" w:type="dxa"/>
            <w:vMerge/>
            <w:tcBorders>
              <w:left w:val="nil"/>
            </w:tcBorders>
            <w:vAlign w:val="center"/>
          </w:tcPr>
          <w:p w14:paraId="0246932F" w14:textId="77777777" w:rsidR="00820455" w:rsidRPr="00DE2F20" w:rsidRDefault="00820455" w:rsidP="00365B44">
            <w:pPr>
              <w:jc w:val="center"/>
              <w:rPr>
                <w:sz w:val="13"/>
                <w:szCs w:val="13"/>
                <w:lang w:val="ro-RO"/>
              </w:rPr>
            </w:pPr>
          </w:p>
        </w:tc>
        <w:tc>
          <w:tcPr>
            <w:tcW w:w="1596" w:type="dxa"/>
            <w:vMerge w:val="restart"/>
            <w:tcBorders>
              <w:left w:val="nil"/>
            </w:tcBorders>
            <w:vAlign w:val="center"/>
          </w:tcPr>
          <w:p w14:paraId="6889240D" w14:textId="77777777" w:rsidR="00820455" w:rsidRPr="00DE2F20" w:rsidRDefault="00820455" w:rsidP="00365B44">
            <w:pPr>
              <w:jc w:val="center"/>
              <w:rPr>
                <w:sz w:val="13"/>
                <w:szCs w:val="13"/>
                <w:lang w:val="ro-RO"/>
              </w:rPr>
            </w:pPr>
            <w:r w:rsidRPr="00DE2F20">
              <w:rPr>
                <w:sz w:val="13"/>
                <w:szCs w:val="13"/>
                <w:lang w:val="ro-RO"/>
              </w:rPr>
              <w:t xml:space="preserve">INGINERIE </w:t>
            </w:r>
            <w:r w:rsidR="00DB655D" w:rsidRPr="00DE2F20">
              <w:rPr>
                <w:sz w:val="13"/>
                <w:szCs w:val="13"/>
                <w:lang w:val="ro-RO"/>
              </w:rPr>
              <w:t>ELECTRONICĂ</w:t>
            </w:r>
            <w:r w:rsidRPr="00DE2F20">
              <w:rPr>
                <w:sz w:val="13"/>
                <w:szCs w:val="13"/>
                <w:lang w:val="ro-RO"/>
              </w:rPr>
              <w:t xml:space="preserve"> ŞI TELECOMUNICAŢII</w:t>
            </w:r>
          </w:p>
        </w:tc>
        <w:tc>
          <w:tcPr>
            <w:tcW w:w="2431" w:type="dxa"/>
            <w:vAlign w:val="center"/>
          </w:tcPr>
          <w:p w14:paraId="7038E67B" w14:textId="77777777" w:rsidR="00820455" w:rsidRPr="00DE2F20" w:rsidRDefault="00820455" w:rsidP="00365B44">
            <w:pPr>
              <w:rPr>
                <w:sz w:val="13"/>
                <w:szCs w:val="13"/>
                <w:lang w:val="ro-RO"/>
              </w:rPr>
            </w:pPr>
            <w:r w:rsidRPr="00DE2F20">
              <w:rPr>
                <w:sz w:val="13"/>
                <w:szCs w:val="13"/>
                <w:lang w:val="ro-RO"/>
              </w:rPr>
              <w:t>Electronică aplicată</w:t>
            </w:r>
          </w:p>
        </w:tc>
        <w:tc>
          <w:tcPr>
            <w:tcW w:w="1399" w:type="dxa"/>
            <w:vMerge/>
            <w:vAlign w:val="center"/>
          </w:tcPr>
          <w:p w14:paraId="51EEF2C5" w14:textId="77777777" w:rsidR="00820455" w:rsidRPr="00DE2F20" w:rsidRDefault="00820455" w:rsidP="00365B44">
            <w:pPr>
              <w:autoSpaceDE w:val="0"/>
              <w:autoSpaceDN w:val="0"/>
              <w:adjustRightInd w:val="0"/>
              <w:jc w:val="center"/>
              <w:rPr>
                <w:sz w:val="14"/>
                <w:szCs w:val="14"/>
                <w:lang w:val="ro-RO"/>
              </w:rPr>
            </w:pPr>
          </w:p>
        </w:tc>
        <w:tc>
          <w:tcPr>
            <w:tcW w:w="3646" w:type="dxa"/>
            <w:vMerge/>
            <w:vAlign w:val="center"/>
          </w:tcPr>
          <w:p w14:paraId="56E45398" w14:textId="77777777" w:rsidR="00820455" w:rsidRPr="00DE2F20" w:rsidRDefault="00820455" w:rsidP="00365B44">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1067DADE" w14:textId="77777777" w:rsidR="00820455" w:rsidRPr="00DE2F20"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B4438A8" w14:textId="77777777" w:rsidR="00820455" w:rsidRPr="00DE2F20" w:rsidRDefault="00820455" w:rsidP="00365B44">
            <w:pPr>
              <w:jc w:val="center"/>
              <w:rPr>
                <w:b/>
                <w:bCs/>
                <w:sz w:val="18"/>
                <w:szCs w:val="18"/>
                <w:lang w:val="ro-RO"/>
              </w:rPr>
            </w:pPr>
          </w:p>
        </w:tc>
      </w:tr>
      <w:tr w:rsidR="00DE2F20" w:rsidRPr="00DE2F20" w14:paraId="0E141920" w14:textId="77777777" w:rsidTr="00860DDC">
        <w:trPr>
          <w:cantSplit/>
          <w:trHeight w:val="171"/>
          <w:jc w:val="center"/>
        </w:trPr>
        <w:tc>
          <w:tcPr>
            <w:tcW w:w="1195" w:type="dxa"/>
            <w:vMerge/>
            <w:tcBorders>
              <w:left w:val="thinThickSmallGap" w:sz="24" w:space="0" w:color="auto"/>
            </w:tcBorders>
            <w:vAlign w:val="center"/>
          </w:tcPr>
          <w:p w14:paraId="10AF7ECA" w14:textId="77777777" w:rsidR="00820455" w:rsidRPr="00DE2F20" w:rsidRDefault="00820455" w:rsidP="00365B44">
            <w:pPr>
              <w:jc w:val="center"/>
              <w:rPr>
                <w:b/>
                <w:bCs/>
                <w:sz w:val="14"/>
                <w:szCs w:val="14"/>
                <w:lang w:val="ro-RO"/>
              </w:rPr>
            </w:pPr>
          </w:p>
        </w:tc>
        <w:tc>
          <w:tcPr>
            <w:tcW w:w="1430" w:type="dxa"/>
            <w:vMerge/>
            <w:tcBorders>
              <w:right w:val="thinThickSmallGap" w:sz="24" w:space="0" w:color="auto"/>
            </w:tcBorders>
            <w:vAlign w:val="center"/>
          </w:tcPr>
          <w:p w14:paraId="379FD591" w14:textId="77777777" w:rsidR="00820455" w:rsidRPr="00DE2F20" w:rsidRDefault="00820455" w:rsidP="00365B44">
            <w:pPr>
              <w:jc w:val="center"/>
              <w:rPr>
                <w:b/>
                <w:bCs/>
                <w:sz w:val="14"/>
                <w:szCs w:val="14"/>
                <w:lang w:val="ro-RO"/>
              </w:rPr>
            </w:pPr>
          </w:p>
        </w:tc>
        <w:tc>
          <w:tcPr>
            <w:tcW w:w="1209" w:type="dxa"/>
            <w:vMerge/>
            <w:tcBorders>
              <w:left w:val="nil"/>
            </w:tcBorders>
            <w:vAlign w:val="center"/>
          </w:tcPr>
          <w:p w14:paraId="09D0DF6A" w14:textId="77777777" w:rsidR="00820455" w:rsidRPr="00DE2F20" w:rsidRDefault="00820455" w:rsidP="00365B44">
            <w:pPr>
              <w:jc w:val="center"/>
              <w:rPr>
                <w:sz w:val="13"/>
                <w:szCs w:val="13"/>
                <w:lang w:val="ro-RO"/>
              </w:rPr>
            </w:pPr>
          </w:p>
        </w:tc>
        <w:tc>
          <w:tcPr>
            <w:tcW w:w="1596" w:type="dxa"/>
            <w:vMerge/>
            <w:tcBorders>
              <w:left w:val="nil"/>
            </w:tcBorders>
            <w:vAlign w:val="center"/>
          </w:tcPr>
          <w:p w14:paraId="2D17A0C7" w14:textId="77777777" w:rsidR="00820455" w:rsidRPr="00DE2F20" w:rsidRDefault="00820455" w:rsidP="00365B44">
            <w:pPr>
              <w:jc w:val="center"/>
              <w:rPr>
                <w:sz w:val="13"/>
                <w:szCs w:val="13"/>
                <w:lang w:val="ro-RO"/>
              </w:rPr>
            </w:pPr>
          </w:p>
        </w:tc>
        <w:tc>
          <w:tcPr>
            <w:tcW w:w="2431" w:type="dxa"/>
            <w:vAlign w:val="center"/>
          </w:tcPr>
          <w:p w14:paraId="7E7FBFC4" w14:textId="77777777" w:rsidR="00820455" w:rsidRPr="00DE2F20" w:rsidRDefault="00820455" w:rsidP="00365B44">
            <w:pPr>
              <w:rPr>
                <w:sz w:val="13"/>
                <w:szCs w:val="13"/>
                <w:lang w:val="ro-RO"/>
              </w:rPr>
            </w:pPr>
            <w:r w:rsidRPr="00DE2F20">
              <w:rPr>
                <w:sz w:val="13"/>
                <w:szCs w:val="13"/>
                <w:lang w:val="ro-RO"/>
              </w:rPr>
              <w:t>Microelectronică, optoelectronică şi nanotehnologii</w:t>
            </w:r>
          </w:p>
        </w:tc>
        <w:tc>
          <w:tcPr>
            <w:tcW w:w="1399" w:type="dxa"/>
            <w:vMerge/>
            <w:vAlign w:val="center"/>
          </w:tcPr>
          <w:p w14:paraId="05ECBB5E" w14:textId="77777777" w:rsidR="00820455" w:rsidRPr="00DE2F20" w:rsidRDefault="00820455" w:rsidP="00365B44">
            <w:pPr>
              <w:autoSpaceDE w:val="0"/>
              <w:autoSpaceDN w:val="0"/>
              <w:adjustRightInd w:val="0"/>
              <w:jc w:val="center"/>
              <w:rPr>
                <w:sz w:val="14"/>
                <w:szCs w:val="14"/>
                <w:lang w:val="ro-RO"/>
              </w:rPr>
            </w:pPr>
          </w:p>
        </w:tc>
        <w:tc>
          <w:tcPr>
            <w:tcW w:w="3646" w:type="dxa"/>
            <w:vMerge/>
            <w:vAlign w:val="center"/>
          </w:tcPr>
          <w:p w14:paraId="65DCADAF" w14:textId="77777777" w:rsidR="00820455" w:rsidRPr="00DE2F20" w:rsidRDefault="00820455" w:rsidP="00365B44">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5DFFF6AD" w14:textId="77777777" w:rsidR="00820455" w:rsidRPr="00DE2F20"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FA73E76" w14:textId="77777777" w:rsidR="00820455" w:rsidRPr="00DE2F20" w:rsidRDefault="00820455" w:rsidP="00365B44">
            <w:pPr>
              <w:jc w:val="center"/>
              <w:rPr>
                <w:b/>
                <w:bCs/>
                <w:sz w:val="18"/>
                <w:szCs w:val="18"/>
                <w:lang w:val="ro-RO"/>
              </w:rPr>
            </w:pPr>
          </w:p>
        </w:tc>
      </w:tr>
      <w:tr w:rsidR="00DE2F20" w:rsidRPr="00DE2F20" w14:paraId="1ACD4D4D" w14:textId="77777777" w:rsidTr="00860DDC">
        <w:trPr>
          <w:cantSplit/>
          <w:trHeight w:val="171"/>
          <w:jc w:val="center"/>
        </w:trPr>
        <w:tc>
          <w:tcPr>
            <w:tcW w:w="1195" w:type="dxa"/>
            <w:vMerge/>
            <w:tcBorders>
              <w:left w:val="thinThickSmallGap" w:sz="24" w:space="0" w:color="auto"/>
            </w:tcBorders>
            <w:vAlign w:val="center"/>
          </w:tcPr>
          <w:p w14:paraId="34149573" w14:textId="77777777" w:rsidR="00820455" w:rsidRPr="00DE2F20" w:rsidRDefault="00820455" w:rsidP="00365B44">
            <w:pPr>
              <w:jc w:val="center"/>
              <w:rPr>
                <w:b/>
                <w:bCs/>
                <w:sz w:val="14"/>
                <w:szCs w:val="14"/>
                <w:lang w:val="ro-RO"/>
              </w:rPr>
            </w:pPr>
          </w:p>
        </w:tc>
        <w:tc>
          <w:tcPr>
            <w:tcW w:w="1430" w:type="dxa"/>
            <w:vMerge/>
            <w:tcBorders>
              <w:right w:val="thinThickSmallGap" w:sz="24" w:space="0" w:color="auto"/>
            </w:tcBorders>
            <w:vAlign w:val="center"/>
          </w:tcPr>
          <w:p w14:paraId="14B638CB" w14:textId="77777777" w:rsidR="00820455" w:rsidRPr="00DE2F20" w:rsidRDefault="00820455" w:rsidP="00365B44">
            <w:pPr>
              <w:jc w:val="center"/>
              <w:rPr>
                <w:b/>
                <w:bCs/>
                <w:sz w:val="14"/>
                <w:szCs w:val="14"/>
                <w:lang w:val="ro-RO"/>
              </w:rPr>
            </w:pPr>
          </w:p>
        </w:tc>
        <w:tc>
          <w:tcPr>
            <w:tcW w:w="1209" w:type="dxa"/>
            <w:vMerge/>
            <w:tcBorders>
              <w:left w:val="nil"/>
            </w:tcBorders>
            <w:vAlign w:val="center"/>
          </w:tcPr>
          <w:p w14:paraId="2DAD7952" w14:textId="77777777" w:rsidR="00820455" w:rsidRPr="00DE2F20" w:rsidRDefault="00820455" w:rsidP="00365B44">
            <w:pPr>
              <w:jc w:val="center"/>
              <w:rPr>
                <w:sz w:val="13"/>
                <w:szCs w:val="13"/>
                <w:lang w:val="ro-RO"/>
              </w:rPr>
            </w:pPr>
          </w:p>
        </w:tc>
        <w:tc>
          <w:tcPr>
            <w:tcW w:w="1596" w:type="dxa"/>
            <w:vMerge/>
            <w:tcBorders>
              <w:left w:val="nil"/>
            </w:tcBorders>
            <w:vAlign w:val="center"/>
          </w:tcPr>
          <w:p w14:paraId="731413C1" w14:textId="77777777" w:rsidR="00820455" w:rsidRPr="00DE2F20" w:rsidRDefault="00820455" w:rsidP="00365B44">
            <w:pPr>
              <w:jc w:val="center"/>
              <w:rPr>
                <w:sz w:val="13"/>
                <w:szCs w:val="13"/>
                <w:lang w:val="ro-RO"/>
              </w:rPr>
            </w:pPr>
          </w:p>
        </w:tc>
        <w:tc>
          <w:tcPr>
            <w:tcW w:w="2431" w:type="dxa"/>
            <w:vAlign w:val="center"/>
          </w:tcPr>
          <w:p w14:paraId="6446D290" w14:textId="77777777" w:rsidR="00820455" w:rsidRPr="00DE2F20" w:rsidRDefault="00820455" w:rsidP="00365B44">
            <w:pPr>
              <w:rPr>
                <w:sz w:val="13"/>
                <w:szCs w:val="13"/>
                <w:lang w:val="ro-RO"/>
              </w:rPr>
            </w:pPr>
            <w:r w:rsidRPr="00DE2F20">
              <w:rPr>
                <w:sz w:val="13"/>
                <w:szCs w:val="13"/>
                <w:lang w:val="ro-RO"/>
              </w:rPr>
              <w:t>Echipamente şi sisteme electronice militare</w:t>
            </w:r>
          </w:p>
        </w:tc>
        <w:tc>
          <w:tcPr>
            <w:tcW w:w="1399" w:type="dxa"/>
            <w:vMerge/>
            <w:vAlign w:val="center"/>
          </w:tcPr>
          <w:p w14:paraId="0C08DD78" w14:textId="77777777" w:rsidR="00820455" w:rsidRPr="00DE2F20" w:rsidRDefault="00820455" w:rsidP="00365B44">
            <w:pPr>
              <w:autoSpaceDE w:val="0"/>
              <w:autoSpaceDN w:val="0"/>
              <w:adjustRightInd w:val="0"/>
              <w:jc w:val="center"/>
              <w:rPr>
                <w:sz w:val="14"/>
                <w:szCs w:val="14"/>
                <w:lang w:val="ro-RO"/>
              </w:rPr>
            </w:pPr>
          </w:p>
        </w:tc>
        <w:tc>
          <w:tcPr>
            <w:tcW w:w="3646" w:type="dxa"/>
            <w:vMerge/>
            <w:vAlign w:val="center"/>
          </w:tcPr>
          <w:p w14:paraId="4B25016F" w14:textId="77777777" w:rsidR="00820455" w:rsidRPr="00DE2F20" w:rsidRDefault="00820455" w:rsidP="00365B44">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65B4EC0B" w14:textId="77777777" w:rsidR="00820455" w:rsidRPr="00DE2F20"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8D05156" w14:textId="77777777" w:rsidR="00820455" w:rsidRPr="00DE2F20" w:rsidRDefault="00820455" w:rsidP="00365B44">
            <w:pPr>
              <w:jc w:val="center"/>
              <w:rPr>
                <w:b/>
                <w:bCs/>
                <w:sz w:val="18"/>
                <w:szCs w:val="18"/>
                <w:lang w:val="ro-RO"/>
              </w:rPr>
            </w:pPr>
          </w:p>
        </w:tc>
      </w:tr>
      <w:tr w:rsidR="00DE2F20" w:rsidRPr="00DE2F20" w14:paraId="1178E557" w14:textId="77777777" w:rsidTr="00860DDC">
        <w:trPr>
          <w:cantSplit/>
          <w:trHeight w:val="171"/>
          <w:jc w:val="center"/>
        </w:trPr>
        <w:tc>
          <w:tcPr>
            <w:tcW w:w="1195" w:type="dxa"/>
            <w:vMerge/>
            <w:tcBorders>
              <w:left w:val="thinThickSmallGap" w:sz="24" w:space="0" w:color="auto"/>
            </w:tcBorders>
            <w:vAlign w:val="center"/>
          </w:tcPr>
          <w:p w14:paraId="511B3C84" w14:textId="77777777" w:rsidR="00820455" w:rsidRPr="00DE2F20" w:rsidRDefault="00820455" w:rsidP="00365B44">
            <w:pPr>
              <w:jc w:val="center"/>
              <w:rPr>
                <w:b/>
                <w:bCs/>
                <w:sz w:val="14"/>
                <w:szCs w:val="14"/>
                <w:lang w:val="ro-RO"/>
              </w:rPr>
            </w:pPr>
          </w:p>
        </w:tc>
        <w:tc>
          <w:tcPr>
            <w:tcW w:w="1430" w:type="dxa"/>
            <w:vMerge/>
            <w:tcBorders>
              <w:right w:val="thinThickSmallGap" w:sz="24" w:space="0" w:color="auto"/>
            </w:tcBorders>
            <w:vAlign w:val="center"/>
          </w:tcPr>
          <w:p w14:paraId="1CED80FA" w14:textId="77777777" w:rsidR="00820455" w:rsidRPr="00DE2F20" w:rsidRDefault="00820455" w:rsidP="00365B44">
            <w:pPr>
              <w:jc w:val="center"/>
              <w:rPr>
                <w:b/>
                <w:bCs/>
                <w:sz w:val="14"/>
                <w:szCs w:val="14"/>
                <w:lang w:val="ro-RO"/>
              </w:rPr>
            </w:pPr>
          </w:p>
        </w:tc>
        <w:tc>
          <w:tcPr>
            <w:tcW w:w="1209" w:type="dxa"/>
            <w:vMerge/>
            <w:tcBorders>
              <w:left w:val="nil"/>
            </w:tcBorders>
            <w:vAlign w:val="center"/>
          </w:tcPr>
          <w:p w14:paraId="5E79B54F" w14:textId="77777777" w:rsidR="00820455" w:rsidRPr="00DE2F20" w:rsidRDefault="00820455" w:rsidP="00365B44">
            <w:pPr>
              <w:jc w:val="center"/>
              <w:rPr>
                <w:sz w:val="13"/>
                <w:szCs w:val="13"/>
                <w:lang w:val="ro-RO"/>
              </w:rPr>
            </w:pPr>
          </w:p>
        </w:tc>
        <w:tc>
          <w:tcPr>
            <w:tcW w:w="1596" w:type="dxa"/>
            <w:vMerge/>
            <w:tcBorders>
              <w:left w:val="nil"/>
            </w:tcBorders>
            <w:vAlign w:val="center"/>
          </w:tcPr>
          <w:p w14:paraId="7E2D8444" w14:textId="77777777" w:rsidR="00820455" w:rsidRPr="00DE2F20" w:rsidRDefault="00820455" w:rsidP="00365B44">
            <w:pPr>
              <w:jc w:val="center"/>
              <w:rPr>
                <w:sz w:val="13"/>
                <w:szCs w:val="13"/>
                <w:lang w:val="ro-RO"/>
              </w:rPr>
            </w:pPr>
          </w:p>
        </w:tc>
        <w:tc>
          <w:tcPr>
            <w:tcW w:w="2431" w:type="dxa"/>
            <w:vAlign w:val="center"/>
          </w:tcPr>
          <w:p w14:paraId="33382C79" w14:textId="77777777" w:rsidR="00820455" w:rsidRPr="00DE2F20" w:rsidRDefault="00820455" w:rsidP="00365B44">
            <w:pPr>
              <w:rPr>
                <w:sz w:val="13"/>
                <w:szCs w:val="13"/>
                <w:lang w:val="ro-RO"/>
              </w:rPr>
            </w:pPr>
            <w:r w:rsidRPr="00DE2F20">
              <w:rPr>
                <w:sz w:val="13"/>
                <w:szCs w:val="13"/>
                <w:lang w:val="ro-RO"/>
              </w:rPr>
              <w:t>Tehnologii şi sisteme de telecomunicaţii</w:t>
            </w:r>
          </w:p>
        </w:tc>
        <w:tc>
          <w:tcPr>
            <w:tcW w:w="1399" w:type="dxa"/>
            <w:vMerge/>
            <w:vAlign w:val="center"/>
          </w:tcPr>
          <w:p w14:paraId="0D0EFCE5" w14:textId="77777777" w:rsidR="00820455" w:rsidRPr="00DE2F20" w:rsidRDefault="00820455" w:rsidP="00365B44">
            <w:pPr>
              <w:autoSpaceDE w:val="0"/>
              <w:autoSpaceDN w:val="0"/>
              <w:adjustRightInd w:val="0"/>
              <w:jc w:val="center"/>
              <w:rPr>
                <w:sz w:val="14"/>
                <w:szCs w:val="14"/>
                <w:lang w:val="ro-RO"/>
              </w:rPr>
            </w:pPr>
          </w:p>
        </w:tc>
        <w:tc>
          <w:tcPr>
            <w:tcW w:w="3646" w:type="dxa"/>
            <w:vMerge/>
            <w:vAlign w:val="center"/>
          </w:tcPr>
          <w:p w14:paraId="130895FD" w14:textId="77777777" w:rsidR="00820455" w:rsidRPr="00DE2F20" w:rsidRDefault="00820455" w:rsidP="00365B44">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4B6ED89C" w14:textId="77777777" w:rsidR="00820455" w:rsidRPr="00DE2F20"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678C05F" w14:textId="77777777" w:rsidR="00820455" w:rsidRPr="00DE2F20" w:rsidRDefault="00820455" w:rsidP="00365B44">
            <w:pPr>
              <w:jc w:val="center"/>
              <w:rPr>
                <w:b/>
                <w:bCs/>
                <w:sz w:val="18"/>
                <w:szCs w:val="18"/>
                <w:lang w:val="ro-RO"/>
              </w:rPr>
            </w:pPr>
          </w:p>
        </w:tc>
      </w:tr>
      <w:tr w:rsidR="00DE2F20" w:rsidRPr="00DE2F20" w14:paraId="1A13F975" w14:textId="77777777" w:rsidTr="00860DDC">
        <w:trPr>
          <w:cantSplit/>
          <w:trHeight w:val="171"/>
          <w:jc w:val="center"/>
        </w:trPr>
        <w:tc>
          <w:tcPr>
            <w:tcW w:w="1195" w:type="dxa"/>
            <w:vMerge/>
            <w:tcBorders>
              <w:left w:val="thinThickSmallGap" w:sz="24" w:space="0" w:color="auto"/>
            </w:tcBorders>
            <w:vAlign w:val="center"/>
          </w:tcPr>
          <w:p w14:paraId="6602F293" w14:textId="77777777" w:rsidR="00820455" w:rsidRPr="00DE2F20" w:rsidRDefault="00820455" w:rsidP="00365B44">
            <w:pPr>
              <w:jc w:val="center"/>
              <w:rPr>
                <w:b/>
                <w:bCs/>
                <w:sz w:val="14"/>
                <w:szCs w:val="14"/>
                <w:lang w:val="ro-RO"/>
              </w:rPr>
            </w:pPr>
          </w:p>
        </w:tc>
        <w:tc>
          <w:tcPr>
            <w:tcW w:w="1430" w:type="dxa"/>
            <w:vMerge/>
            <w:tcBorders>
              <w:right w:val="thinThickSmallGap" w:sz="24" w:space="0" w:color="auto"/>
            </w:tcBorders>
            <w:vAlign w:val="center"/>
          </w:tcPr>
          <w:p w14:paraId="1A20E58B" w14:textId="77777777" w:rsidR="00820455" w:rsidRPr="00DE2F20" w:rsidRDefault="00820455" w:rsidP="00365B44">
            <w:pPr>
              <w:jc w:val="center"/>
              <w:rPr>
                <w:b/>
                <w:bCs/>
                <w:sz w:val="14"/>
                <w:szCs w:val="14"/>
                <w:lang w:val="ro-RO"/>
              </w:rPr>
            </w:pPr>
          </w:p>
        </w:tc>
        <w:tc>
          <w:tcPr>
            <w:tcW w:w="1209" w:type="dxa"/>
            <w:vMerge/>
            <w:tcBorders>
              <w:left w:val="nil"/>
            </w:tcBorders>
            <w:vAlign w:val="center"/>
          </w:tcPr>
          <w:p w14:paraId="7B12CDCC" w14:textId="77777777" w:rsidR="00820455" w:rsidRPr="00DE2F20" w:rsidRDefault="00820455" w:rsidP="00365B44">
            <w:pPr>
              <w:jc w:val="center"/>
              <w:rPr>
                <w:sz w:val="13"/>
                <w:szCs w:val="13"/>
                <w:lang w:val="ro-RO"/>
              </w:rPr>
            </w:pPr>
          </w:p>
        </w:tc>
        <w:tc>
          <w:tcPr>
            <w:tcW w:w="1596" w:type="dxa"/>
            <w:vMerge/>
            <w:tcBorders>
              <w:left w:val="nil"/>
            </w:tcBorders>
            <w:vAlign w:val="center"/>
          </w:tcPr>
          <w:p w14:paraId="1B6E162E" w14:textId="77777777" w:rsidR="00820455" w:rsidRPr="00DE2F20" w:rsidRDefault="00820455" w:rsidP="00365B44">
            <w:pPr>
              <w:jc w:val="center"/>
              <w:rPr>
                <w:sz w:val="13"/>
                <w:szCs w:val="13"/>
                <w:lang w:val="ro-RO"/>
              </w:rPr>
            </w:pPr>
          </w:p>
        </w:tc>
        <w:tc>
          <w:tcPr>
            <w:tcW w:w="2431" w:type="dxa"/>
            <w:vAlign w:val="center"/>
          </w:tcPr>
          <w:p w14:paraId="69559AFB" w14:textId="77777777" w:rsidR="00820455" w:rsidRPr="00DE2F20" w:rsidRDefault="00820455" w:rsidP="00365B44">
            <w:pPr>
              <w:rPr>
                <w:sz w:val="13"/>
                <w:szCs w:val="13"/>
                <w:lang w:val="ro-RO"/>
              </w:rPr>
            </w:pPr>
            <w:r w:rsidRPr="00DE2F20">
              <w:rPr>
                <w:sz w:val="13"/>
                <w:szCs w:val="13"/>
                <w:lang w:val="ro-RO"/>
              </w:rPr>
              <w:t>Reţele şi software de telecomunicaţii</w:t>
            </w:r>
          </w:p>
        </w:tc>
        <w:tc>
          <w:tcPr>
            <w:tcW w:w="1399" w:type="dxa"/>
            <w:vMerge/>
            <w:vAlign w:val="center"/>
          </w:tcPr>
          <w:p w14:paraId="142778D6" w14:textId="77777777" w:rsidR="00820455" w:rsidRPr="00DE2F20" w:rsidRDefault="00820455" w:rsidP="00365B44">
            <w:pPr>
              <w:autoSpaceDE w:val="0"/>
              <w:autoSpaceDN w:val="0"/>
              <w:adjustRightInd w:val="0"/>
              <w:jc w:val="center"/>
              <w:rPr>
                <w:sz w:val="14"/>
                <w:szCs w:val="14"/>
                <w:lang w:val="ro-RO"/>
              </w:rPr>
            </w:pPr>
          </w:p>
        </w:tc>
        <w:tc>
          <w:tcPr>
            <w:tcW w:w="3646" w:type="dxa"/>
            <w:vMerge/>
            <w:vAlign w:val="center"/>
          </w:tcPr>
          <w:p w14:paraId="49536190" w14:textId="77777777" w:rsidR="00820455" w:rsidRPr="00DE2F20" w:rsidRDefault="00820455" w:rsidP="00365B44">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1ED2B784" w14:textId="77777777" w:rsidR="00820455" w:rsidRPr="00DE2F20"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4D71381" w14:textId="77777777" w:rsidR="00820455" w:rsidRPr="00DE2F20" w:rsidRDefault="00820455" w:rsidP="00365B44">
            <w:pPr>
              <w:jc w:val="center"/>
              <w:rPr>
                <w:b/>
                <w:bCs/>
                <w:sz w:val="18"/>
                <w:szCs w:val="18"/>
                <w:lang w:val="ro-RO"/>
              </w:rPr>
            </w:pPr>
          </w:p>
        </w:tc>
      </w:tr>
      <w:tr w:rsidR="00DE2F20" w:rsidRPr="00DE2F20" w14:paraId="1F651298" w14:textId="77777777" w:rsidTr="00860DDC">
        <w:trPr>
          <w:cantSplit/>
          <w:trHeight w:val="171"/>
          <w:jc w:val="center"/>
        </w:trPr>
        <w:tc>
          <w:tcPr>
            <w:tcW w:w="1195" w:type="dxa"/>
            <w:vMerge/>
            <w:tcBorders>
              <w:left w:val="thinThickSmallGap" w:sz="24" w:space="0" w:color="auto"/>
            </w:tcBorders>
            <w:vAlign w:val="center"/>
          </w:tcPr>
          <w:p w14:paraId="0B55BCD2" w14:textId="77777777" w:rsidR="00820455" w:rsidRPr="00DE2F20" w:rsidRDefault="00820455" w:rsidP="00365B44">
            <w:pPr>
              <w:jc w:val="center"/>
              <w:rPr>
                <w:b/>
                <w:bCs/>
                <w:sz w:val="14"/>
                <w:szCs w:val="14"/>
                <w:lang w:val="ro-RO"/>
              </w:rPr>
            </w:pPr>
          </w:p>
        </w:tc>
        <w:tc>
          <w:tcPr>
            <w:tcW w:w="1430" w:type="dxa"/>
            <w:vMerge/>
            <w:tcBorders>
              <w:right w:val="thinThickSmallGap" w:sz="24" w:space="0" w:color="auto"/>
            </w:tcBorders>
            <w:vAlign w:val="center"/>
          </w:tcPr>
          <w:p w14:paraId="73398A6B" w14:textId="77777777" w:rsidR="00820455" w:rsidRPr="00DE2F20" w:rsidRDefault="00820455" w:rsidP="00365B44">
            <w:pPr>
              <w:jc w:val="center"/>
              <w:rPr>
                <w:b/>
                <w:bCs/>
                <w:sz w:val="14"/>
                <w:szCs w:val="14"/>
                <w:lang w:val="ro-RO"/>
              </w:rPr>
            </w:pPr>
          </w:p>
        </w:tc>
        <w:tc>
          <w:tcPr>
            <w:tcW w:w="1209" w:type="dxa"/>
            <w:vMerge/>
            <w:tcBorders>
              <w:left w:val="nil"/>
            </w:tcBorders>
            <w:vAlign w:val="center"/>
          </w:tcPr>
          <w:p w14:paraId="01802BAD" w14:textId="77777777" w:rsidR="00820455" w:rsidRPr="00DE2F20" w:rsidRDefault="00820455" w:rsidP="00365B44">
            <w:pPr>
              <w:jc w:val="center"/>
              <w:rPr>
                <w:sz w:val="13"/>
                <w:szCs w:val="13"/>
                <w:lang w:val="ro-RO"/>
              </w:rPr>
            </w:pPr>
          </w:p>
        </w:tc>
        <w:tc>
          <w:tcPr>
            <w:tcW w:w="1596" w:type="dxa"/>
            <w:vMerge/>
            <w:tcBorders>
              <w:left w:val="nil"/>
            </w:tcBorders>
            <w:vAlign w:val="center"/>
          </w:tcPr>
          <w:p w14:paraId="2D18489E" w14:textId="77777777" w:rsidR="00820455" w:rsidRPr="00DE2F20" w:rsidRDefault="00820455" w:rsidP="00365B44">
            <w:pPr>
              <w:jc w:val="center"/>
              <w:rPr>
                <w:sz w:val="13"/>
                <w:szCs w:val="13"/>
                <w:lang w:val="ro-RO"/>
              </w:rPr>
            </w:pPr>
          </w:p>
        </w:tc>
        <w:tc>
          <w:tcPr>
            <w:tcW w:w="2431" w:type="dxa"/>
            <w:vAlign w:val="center"/>
          </w:tcPr>
          <w:p w14:paraId="17A694CB" w14:textId="77777777" w:rsidR="00820455" w:rsidRPr="00DE2F20" w:rsidRDefault="00820455" w:rsidP="00365B44">
            <w:pPr>
              <w:rPr>
                <w:sz w:val="13"/>
                <w:szCs w:val="13"/>
                <w:lang w:val="ro-RO"/>
              </w:rPr>
            </w:pPr>
            <w:r w:rsidRPr="00DE2F20">
              <w:rPr>
                <w:sz w:val="13"/>
                <w:szCs w:val="13"/>
                <w:lang w:val="ro-RO"/>
              </w:rPr>
              <w:t>Telecomenzi şi electronică în transporturi</w:t>
            </w:r>
          </w:p>
        </w:tc>
        <w:tc>
          <w:tcPr>
            <w:tcW w:w="1399" w:type="dxa"/>
            <w:vMerge/>
            <w:vAlign w:val="center"/>
          </w:tcPr>
          <w:p w14:paraId="6CA6E1FC" w14:textId="77777777" w:rsidR="00820455" w:rsidRPr="00DE2F20" w:rsidRDefault="00820455" w:rsidP="00365B44">
            <w:pPr>
              <w:autoSpaceDE w:val="0"/>
              <w:autoSpaceDN w:val="0"/>
              <w:adjustRightInd w:val="0"/>
              <w:jc w:val="center"/>
              <w:rPr>
                <w:sz w:val="14"/>
                <w:szCs w:val="14"/>
                <w:lang w:val="ro-RO"/>
              </w:rPr>
            </w:pPr>
          </w:p>
        </w:tc>
        <w:tc>
          <w:tcPr>
            <w:tcW w:w="3646" w:type="dxa"/>
            <w:vMerge/>
            <w:vAlign w:val="center"/>
          </w:tcPr>
          <w:p w14:paraId="59386583" w14:textId="77777777" w:rsidR="00820455" w:rsidRPr="00DE2F20" w:rsidRDefault="00820455" w:rsidP="00365B44">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639B3678" w14:textId="77777777" w:rsidR="00820455" w:rsidRPr="00DE2F20"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485784D" w14:textId="77777777" w:rsidR="00820455" w:rsidRPr="00DE2F20" w:rsidRDefault="00820455" w:rsidP="00365B44">
            <w:pPr>
              <w:jc w:val="center"/>
              <w:rPr>
                <w:b/>
                <w:bCs/>
                <w:sz w:val="18"/>
                <w:szCs w:val="18"/>
                <w:lang w:val="ro-RO"/>
              </w:rPr>
            </w:pPr>
          </w:p>
        </w:tc>
      </w:tr>
      <w:tr w:rsidR="00DE2F20" w:rsidRPr="00DE2F20" w14:paraId="589194E3" w14:textId="77777777" w:rsidTr="00860DDC">
        <w:trPr>
          <w:cantSplit/>
          <w:trHeight w:val="171"/>
          <w:jc w:val="center"/>
        </w:trPr>
        <w:tc>
          <w:tcPr>
            <w:tcW w:w="1195" w:type="dxa"/>
            <w:vMerge/>
            <w:tcBorders>
              <w:left w:val="thinThickSmallGap" w:sz="24" w:space="0" w:color="auto"/>
            </w:tcBorders>
            <w:vAlign w:val="center"/>
          </w:tcPr>
          <w:p w14:paraId="038704EC" w14:textId="77777777" w:rsidR="00820455" w:rsidRPr="00DE2F20" w:rsidRDefault="00820455" w:rsidP="00365B44">
            <w:pPr>
              <w:jc w:val="center"/>
              <w:rPr>
                <w:b/>
                <w:bCs/>
                <w:sz w:val="14"/>
                <w:szCs w:val="14"/>
                <w:lang w:val="ro-RO"/>
              </w:rPr>
            </w:pPr>
          </w:p>
        </w:tc>
        <w:tc>
          <w:tcPr>
            <w:tcW w:w="1430" w:type="dxa"/>
            <w:vMerge/>
            <w:tcBorders>
              <w:right w:val="thinThickSmallGap" w:sz="24" w:space="0" w:color="auto"/>
            </w:tcBorders>
            <w:vAlign w:val="center"/>
          </w:tcPr>
          <w:p w14:paraId="6DD491F2" w14:textId="77777777" w:rsidR="00820455" w:rsidRPr="00DE2F20" w:rsidRDefault="00820455" w:rsidP="00365B44">
            <w:pPr>
              <w:jc w:val="center"/>
              <w:rPr>
                <w:b/>
                <w:bCs/>
                <w:sz w:val="14"/>
                <w:szCs w:val="14"/>
                <w:lang w:val="ro-RO"/>
              </w:rPr>
            </w:pPr>
          </w:p>
        </w:tc>
        <w:tc>
          <w:tcPr>
            <w:tcW w:w="1209" w:type="dxa"/>
            <w:vMerge/>
            <w:tcBorders>
              <w:left w:val="nil"/>
            </w:tcBorders>
            <w:vAlign w:val="center"/>
          </w:tcPr>
          <w:p w14:paraId="0EEFE44F" w14:textId="77777777" w:rsidR="00820455" w:rsidRPr="00DE2F20" w:rsidRDefault="00820455" w:rsidP="00365B44">
            <w:pPr>
              <w:jc w:val="center"/>
              <w:rPr>
                <w:sz w:val="13"/>
                <w:szCs w:val="13"/>
                <w:lang w:val="ro-RO"/>
              </w:rPr>
            </w:pPr>
          </w:p>
        </w:tc>
        <w:tc>
          <w:tcPr>
            <w:tcW w:w="1596" w:type="dxa"/>
            <w:vMerge/>
            <w:tcBorders>
              <w:left w:val="nil"/>
            </w:tcBorders>
            <w:vAlign w:val="center"/>
          </w:tcPr>
          <w:p w14:paraId="241653B0" w14:textId="77777777" w:rsidR="00820455" w:rsidRPr="00DE2F20" w:rsidRDefault="00820455" w:rsidP="00365B44">
            <w:pPr>
              <w:jc w:val="center"/>
              <w:rPr>
                <w:sz w:val="13"/>
                <w:szCs w:val="13"/>
                <w:lang w:val="ro-RO"/>
              </w:rPr>
            </w:pPr>
          </w:p>
        </w:tc>
        <w:tc>
          <w:tcPr>
            <w:tcW w:w="2431" w:type="dxa"/>
            <w:vAlign w:val="center"/>
          </w:tcPr>
          <w:p w14:paraId="07954821" w14:textId="77777777" w:rsidR="00820455" w:rsidRPr="00DE2F20" w:rsidRDefault="00820455" w:rsidP="00365B44">
            <w:pPr>
              <w:rPr>
                <w:sz w:val="13"/>
                <w:szCs w:val="13"/>
                <w:lang w:val="ro-RO"/>
              </w:rPr>
            </w:pPr>
            <w:r w:rsidRPr="00DE2F20">
              <w:rPr>
                <w:sz w:val="13"/>
                <w:szCs w:val="13"/>
                <w:lang w:val="ro-RO"/>
              </w:rPr>
              <w:t>Transmisiuni</w:t>
            </w:r>
          </w:p>
        </w:tc>
        <w:tc>
          <w:tcPr>
            <w:tcW w:w="1399" w:type="dxa"/>
            <w:vMerge/>
            <w:vAlign w:val="center"/>
          </w:tcPr>
          <w:p w14:paraId="04FCCE84" w14:textId="77777777" w:rsidR="00820455" w:rsidRPr="00DE2F20" w:rsidRDefault="00820455" w:rsidP="00365B44">
            <w:pPr>
              <w:autoSpaceDE w:val="0"/>
              <w:autoSpaceDN w:val="0"/>
              <w:adjustRightInd w:val="0"/>
              <w:jc w:val="center"/>
              <w:rPr>
                <w:sz w:val="14"/>
                <w:szCs w:val="14"/>
                <w:lang w:val="ro-RO"/>
              </w:rPr>
            </w:pPr>
          </w:p>
        </w:tc>
        <w:tc>
          <w:tcPr>
            <w:tcW w:w="3646" w:type="dxa"/>
            <w:vMerge/>
            <w:vAlign w:val="center"/>
          </w:tcPr>
          <w:p w14:paraId="718B5E17" w14:textId="77777777" w:rsidR="00820455" w:rsidRPr="00DE2F20" w:rsidRDefault="00820455" w:rsidP="00365B44">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0AA584C8" w14:textId="77777777" w:rsidR="00820455" w:rsidRPr="00DE2F20" w:rsidRDefault="00820455"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AE399D7" w14:textId="77777777" w:rsidR="00820455" w:rsidRPr="00DE2F20" w:rsidRDefault="00820455" w:rsidP="00365B44">
            <w:pPr>
              <w:jc w:val="center"/>
              <w:rPr>
                <w:b/>
                <w:bCs/>
                <w:sz w:val="18"/>
                <w:szCs w:val="18"/>
                <w:lang w:val="ro-RO"/>
              </w:rPr>
            </w:pPr>
          </w:p>
        </w:tc>
      </w:tr>
      <w:tr w:rsidR="00C34200" w:rsidRPr="00DE2F20" w14:paraId="5EDFA5B7" w14:textId="77777777" w:rsidTr="00860DDC">
        <w:trPr>
          <w:cantSplit/>
          <w:trHeight w:val="171"/>
          <w:jc w:val="center"/>
        </w:trPr>
        <w:tc>
          <w:tcPr>
            <w:tcW w:w="1195" w:type="dxa"/>
            <w:vMerge/>
            <w:tcBorders>
              <w:left w:val="thinThickSmallGap" w:sz="24" w:space="0" w:color="auto"/>
            </w:tcBorders>
            <w:vAlign w:val="center"/>
          </w:tcPr>
          <w:p w14:paraId="2E1B5F62" w14:textId="77777777" w:rsidR="00C34200" w:rsidRPr="00DE2F20" w:rsidRDefault="00C34200" w:rsidP="00C34200">
            <w:pPr>
              <w:jc w:val="center"/>
              <w:rPr>
                <w:b/>
                <w:bCs/>
                <w:sz w:val="14"/>
                <w:szCs w:val="14"/>
                <w:lang w:val="ro-RO"/>
              </w:rPr>
            </w:pPr>
          </w:p>
        </w:tc>
        <w:tc>
          <w:tcPr>
            <w:tcW w:w="1430" w:type="dxa"/>
            <w:vMerge/>
            <w:tcBorders>
              <w:right w:val="thinThickSmallGap" w:sz="24" w:space="0" w:color="auto"/>
            </w:tcBorders>
            <w:vAlign w:val="center"/>
          </w:tcPr>
          <w:p w14:paraId="6B2710DC" w14:textId="77777777" w:rsidR="00C34200" w:rsidRPr="00DE2F20" w:rsidRDefault="00C34200" w:rsidP="00C34200">
            <w:pPr>
              <w:jc w:val="center"/>
              <w:rPr>
                <w:b/>
                <w:bCs/>
                <w:sz w:val="14"/>
                <w:szCs w:val="14"/>
                <w:lang w:val="ro-RO"/>
              </w:rPr>
            </w:pPr>
          </w:p>
        </w:tc>
        <w:tc>
          <w:tcPr>
            <w:tcW w:w="1209" w:type="dxa"/>
            <w:vMerge/>
            <w:tcBorders>
              <w:left w:val="nil"/>
            </w:tcBorders>
            <w:vAlign w:val="center"/>
          </w:tcPr>
          <w:p w14:paraId="54BEB517" w14:textId="77777777" w:rsidR="00C34200" w:rsidRPr="00DE2F20" w:rsidRDefault="00C34200" w:rsidP="00C34200">
            <w:pPr>
              <w:jc w:val="center"/>
              <w:rPr>
                <w:sz w:val="13"/>
                <w:szCs w:val="13"/>
                <w:lang w:val="ro-RO"/>
              </w:rPr>
            </w:pPr>
          </w:p>
        </w:tc>
        <w:tc>
          <w:tcPr>
            <w:tcW w:w="1596" w:type="dxa"/>
            <w:vMerge w:val="restart"/>
            <w:tcBorders>
              <w:left w:val="nil"/>
            </w:tcBorders>
            <w:vAlign w:val="center"/>
          </w:tcPr>
          <w:p w14:paraId="33362639" w14:textId="171E0907" w:rsidR="00C34200" w:rsidRPr="00DE2F20" w:rsidRDefault="00C34200" w:rsidP="00C34200">
            <w:pPr>
              <w:jc w:val="center"/>
              <w:rPr>
                <w:sz w:val="13"/>
                <w:szCs w:val="13"/>
                <w:lang w:val="ro-RO"/>
              </w:rPr>
            </w:pPr>
            <w:r w:rsidRPr="00DE2F20">
              <w:rPr>
                <w:sz w:val="13"/>
                <w:szCs w:val="13"/>
                <w:lang w:val="ro-RO"/>
              </w:rPr>
              <w:t>INGINERIE ELECTRONICĂ, TELECOMUNICAŢII ŞI TEHNOLOGII INFORMAŢIONALE</w:t>
            </w:r>
          </w:p>
        </w:tc>
        <w:tc>
          <w:tcPr>
            <w:tcW w:w="2431" w:type="dxa"/>
            <w:vAlign w:val="center"/>
          </w:tcPr>
          <w:p w14:paraId="3F651DA4" w14:textId="67C928C0" w:rsidR="00C34200" w:rsidRPr="00DE2F20" w:rsidRDefault="00C34200" w:rsidP="00C34200">
            <w:pPr>
              <w:rPr>
                <w:sz w:val="13"/>
                <w:szCs w:val="13"/>
                <w:lang w:val="ro-RO"/>
              </w:rPr>
            </w:pPr>
            <w:r w:rsidRPr="004A2CBE">
              <w:rPr>
                <w:color w:val="0070C0"/>
                <w:sz w:val="12"/>
                <w:szCs w:val="12"/>
                <w:lang w:val="ro-RO"/>
              </w:rPr>
              <w:t>Comunicații pentru apărare și securitate</w:t>
            </w:r>
          </w:p>
        </w:tc>
        <w:tc>
          <w:tcPr>
            <w:tcW w:w="1399" w:type="dxa"/>
            <w:vMerge/>
            <w:vAlign w:val="center"/>
          </w:tcPr>
          <w:p w14:paraId="252EFA9D" w14:textId="77777777" w:rsidR="00C34200" w:rsidRPr="00DE2F20" w:rsidRDefault="00C34200" w:rsidP="00C34200">
            <w:pPr>
              <w:autoSpaceDE w:val="0"/>
              <w:autoSpaceDN w:val="0"/>
              <w:adjustRightInd w:val="0"/>
              <w:jc w:val="center"/>
              <w:rPr>
                <w:sz w:val="14"/>
                <w:szCs w:val="14"/>
                <w:lang w:val="ro-RO"/>
              </w:rPr>
            </w:pPr>
          </w:p>
        </w:tc>
        <w:tc>
          <w:tcPr>
            <w:tcW w:w="3646" w:type="dxa"/>
            <w:vMerge/>
            <w:vAlign w:val="center"/>
          </w:tcPr>
          <w:p w14:paraId="1651314E" w14:textId="77777777" w:rsidR="00C34200" w:rsidRPr="00DE2F20" w:rsidRDefault="00C34200" w:rsidP="00C34200">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43DD2FC3" w14:textId="77777777" w:rsidR="00C34200" w:rsidRPr="00DE2F20" w:rsidRDefault="00C34200" w:rsidP="00C34200">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77E2F0C" w14:textId="77777777" w:rsidR="00C34200" w:rsidRPr="00DE2F20" w:rsidRDefault="00C34200" w:rsidP="00C34200">
            <w:pPr>
              <w:jc w:val="center"/>
              <w:rPr>
                <w:b/>
                <w:bCs/>
                <w:sz w:val="18"/>
                <w:szCs w:val="18"/>
                <w:lang w:val="ro-RO"/>
              </w:rPr>
            </w:pPr>
          </w:p>
        </w:tc>
      </w:tr>
      <w:tr w:rsidR="00C34200" w:rsidRPr="00DE2F20" w14:paraId="2831AFB1" w14:textId="77777777" w:rsidTr="00860DDC">
        <w:trPr>
          <w:cantSplit/>
          <w:trHeight w:val="171"/>
          <w:jc w:val="center"/>
        </w:trPr>
        <w:tc>
          <w:tcPr>
            <w:tcW w:w="1195" w:type="dxa"/>
            <w:vMerge/>
            <w:tcBorders>
              <w:left w:val="thinThickSmallGap" w:sz="24" w:space="0" w:color="auto"/>
            </w:tcBorders>
            <w:vAlign w:val="center"/>
          </w:tcPr>
          <w:p w14:paraId="6409A2C0" w14:textId="77777777" w:rsidR="00C34200" w:rsidRPr="00DE2F20" w:rsidRDefault="00C34200" w:rsidP="00C34200">
            <w:pPr>
              <w:jc w:val="center"/>
              <w:rPr>
                <w:b/>
                <w:bCs/>
                <w:sz w:val="14"/>
                <w:szCs w:val="14"/>
                <w:lang w:val="ro-RO"/>
              </w:rPr>
            </w:pPr>
          </w:p>
        </w:tc>
        <w:tc>
          <w:tcPr>
            <w:tcW w:w="1430" w:type="dxa"/>
            <w:vMerge/>
            <w:tcBorders>
              <w:right w:val="thinThickSmallGap" w:sz="24" w:space="0" w:color="auto"/>
            </w:tcBorders>
            <w:vAlign w:val="center"/>
          </w:tcPr>
          <w:p w14:paraId="60B59B3B" w14:textId="77777777" w:rsidR="00C34200" w:rsidRPr="00DE2F20" w:rsidRDefault="00C34200" w:rsidP="00C34200">
            <w:pPr>
              <w:jc w:val="center"/>
              <w:rPr>
                <w:b/>
                <w:bCs/>
                <w:sz w:val="14"/>
                <w:szCs w:val="14"/>
                <w:lang w:val="ro-RO"/>
              </w:rPr>
            </w:pPr>
          </w:p>
        </w:tc>
        <w:tc>
          <w:tcPr>
            <w:tcW w:w="1209" w:type="dxa"/>
            <w:vMerge/>
            <w:tcBorders>
              <w:left w:val="nil"/>
            </w:tcBorders>
            <w:vAlign w:val="center"/>
          </w:tcPr>
          <w:p w14:paraId="32110D76" w14:textId="77777777" w:rsidR="00C34200" w:rsidRPr="00DE2F20" w:rsidRDefault="00C34200" w:rsidP="00C34200">
            <w:pPr>
              <w:jc w:val="center"/>
              <w:rPr>
                <w:sz w:val="13"/>
                <w:szCs w:val="13"/>
                <w:lang w:val="ro-RO"/>
              </w:rPr>
            </w:pPr>
          </w:p>
        </w:tc>
        <w:tc>
          <w:tcPr>
            <w:tcW w:w="1596" w:type="dxa"/>
            <w:vMerge/>
            <w:tcBorders>
              <w:left w:val="nil"/>
            </w:tcBorders>
            <w:vAlign w:val="center"/>
          </w:tcPr>
          <w:p w14:paraId="533E3857" w14:textId="2F2AC6EC" w:rsidR="00C34200" w:rsidRPr="00DE2F20" w:rsidRDefault="00C34200" w:rsidP="00C34200">
            <w:pPr>
              <w:jc w:val="center"/>
              <w:rPr>
                <w:sz w:val="13"/>
                <w:szCs w:val="13"/>
                <w:lang w:val="ro-RO"/>
              </w:rPr>
            </w:pPr>
          </w:p>
        </w:tc>
        <w:tc>
          <w:tcPr>
            <w:tcW w:w="2431" w:type="dxa"/>
            <w:vAlign w:val="center"/>
          </w:tcPr>
          <w:p w14:paraId="15043E98" w14:textId="028D6CE8" w:rsidR="00C34200" w:rsidRPr="00DE2F20" w:rsidRDefault="00C34200" w:rsidP="00C34200">
            <w:pPr>
              <w:rPr>
                <w:sz w:val="13"/>
                <w:szCs w:val="13"/>
                <w:lang w:val="ro-RO"/>
              </w:rPr>
            </w:pPr>
            <w:r w:rsidRPr="004A2CBE">
              <w:rPr>
                <w:sz w:val="12"/>
                <w:szCs w:val="12"/>
                <w:lang w:val="ro-RO"/>
              </w:rPr>
              <w:t>Electronică aplicată</w:t>
            </w:r>
          </w:p>
        </w:tc>
        <w:tc>
          <w:tcPr>
            <w:tcW w:w="1399" w:type="dxa"/>
            <w:vMerge/>
            <w:vAlign w:val="center"/>
          </w:tcPr>
          <w:p w14:paraId="5EE210A7" w14:textId="77777777" w:rsidR="00C34200" w:rsidRPr="00DE2F20" w:rsidRDefault="00C34200" w:rsidP="00C34200">
            <w:pPr>
              <w:autoSpaceDE w:val="0"/>
              <w:autoSpaceDN w:val="0"/>
              <w:adjustRightInd w:val="0"/>
              <w:jc w:val="center"/>
              <w:rPr>
                <w:sz w:val="14"/>
                <w:szCs w:val="14"/>
                <w:lang w:val="ro-RO"/>
              </w:rPr>
            </w:pPr>
          </w:p>
        </w:tc>
        <w:tc>
          <w:tcPr>
            <w:tcW w:w="3646" w:type="dxa"/>
            <w:vMerge/>
            <w:vAlign w:val="center"/>
          </w:tcPr>
          <w:p w14:paraId="21A5C2CB" w14:textId="77777777" w:rsidR="00C34200" w:rsidRPr="00DE2F20" w:rsidRDefault="00C34200" w:rsidP="00C34200">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6F2E9D57" w14:textId="77777777" w:rsidR="00C34200" w:rsidRPr="00DE2F20" w:rsidRDefault="00C34200" w:rsidP="00C34200">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A570A44" w14:textId="77777777" w:rsidR="00C34200" w:rsidRPr="00DE2F20" w:rsidRDefault="00C34200" w:rsidP="00C34200">
            <w:pPr>
              <w:jc w:val="center"/>
              <w:rPr>
                <w:b/>
                <w:bCs/>
                <w:sz w:val="18"/>
                <w:szCs w:val="18"/>
                <w:lang w:val="ro-RO"/>
              </w:rPr>
            </w:pPr>
          </w:p>
        </w:tc>
      </w:tr>
      <w:tr w:rsidR="00C34200" w:rsidRPr="00DE2F20" w14:paraId="7BA644D7" w14:textId="77777777" w:rsidTr="00860DDC">
        <w:trPr>
          <w:cantSplit/>
          <w:trHeight w:val="171"/>
          <w:jc w:val="center"/>
        </w:trPr>
        <w:tc>
          <w:tcPr>
            <w:tcW w:w="1195" w:type="dxa"/>
            <w:vMerge/>
            <w:tcBorders>
              <w:left w:val="thinThickSmallGap" w:sz="24" w:space="0" w:color="auto"/>
            </w:tcBorders>
            <w:vAlign w:val="center"/>
          </w:tcPr>
          <w:p w14:paraId="3E534428" w14:textId="77777777" w:rsidR="00C34200" w:rsidRPr="00DE2F20" w:rsidRDefault="00C34200" w:rsidP="00C34200">
            <w:pPr>
              <w:jc w:val="center"/>
              <w:rPr>
                <w:b/>
                <w:bCs/>
                <w:sz w:val="14"/>
                <w:szCs w:val="14"/>
                <w:lang w:val="ro-RO"/>
              </w:rPr>
            </w:pPr>
          </w:p>
        </w:tc>
        <w:tc>
          <w:tcPr>
            <w:tcW w:w="1430" w:type="dxa"/>
            <w:vMerge/>
            <w:tcBorders>
              <w:right w:val="thinThickSmallGap" w:sz="24" w:space="0" w:color="auto"/>
            </w:tcBorders>
            <w:vAlign w:val="center"/>
          </w:tcPr>
          <w:p w14:paraId="1B6A9A3C" w14:textId="77777777" w:rsidR="00C34200" w:rsidRPr="00DE2F20" w:rsidRDefault="00C34200" w:rsidP="00C34200">
            <w:pPr>
              <w:jc w:val="center"/>
              <w:rPr>
                <w:b/>
                <w:bCs/>
                <w:sz w:val="14"/>
                <w:szCs w:val="14"/>
                <w:lang w:val="ro-RO"/>
              </w:rPr>
            </w:pPr>
          </w:p>
        </w:tc>
        <w:tc>
          <w:tcPr>
            <w:tcW w:w="1209" w:type="dxa"/>
            <w:vMerge/>
            <w:tcBorders>
              <w:left w:val="nil"/>
            </w:tcBorders>
            <w:vAlign w:val="center"/>
          </w:tcPr>
          <w:p w14:paraId="63ABB242" w14:textId="77777777" w:rsidR="00C34200" w:rsidRPr="00DE2F20" w:rsidRDefault="00C34200" w:rsidP="00C34200">
            <w:pPr>
              <w:jc w:val="center"/>
              <w:rPr>
                <w:sz w:val="13"/>
                <w:szCs w:val="13"/>
                <w:lang w:val="ro-RO"/>
              </w:rPr>
            </w:pPr>
          </w:p>
        </w:tc>
        <w:tc>
          <w:tcPr>
            <w:tcW w:w="1596" w:type="dxa"/>
            <w:vMerge/>
            <w:tcBorders>
              <w:left w:val="nil"/>
            </w:tcBorders>
            <w:vAlign w:val="center"/>
          </w:tcPr>
          <w:p w14:paraId="4CE26C3C" w14:textId="77777777" w:rsidR="00C34200" w:rsidRPr="00DE2F20" w:rsidRDefault="00C34200" w:rsidP="00C34200">
            <w:pPr>
              <w:jc w:val="center"/>
              <w:rPr>
                <w:sz w:val="13"/>
                <w:szCs w:val="13"/>
                <w:lang w:val="ro-RO"/>
              </w:rPr>
            </w:pPr>
          </w:p>
        </w:tc>
        <w:tc>
          <w:tcPr>
            <w:tcW w:w="2431" w:type="dxa"/>
            <w:vAlign w:val="center"/>
          </w:tcPr>
          <w:p w14:paraId="255F26F8" w14:textId="0697A453" w:rsidR="00C34200" w:rsidRPr="00DE2F20" w:rsidRDefault="00C34200" w:rsidP="00C34200">
            <w:pPr>
              <w:rPr>
                <w:sz w:val="13"/>
                <w:szCs w:val="13"/>
                <w:lang w:val="ro-RO"/>
              </w:rPr>
            </w:pPr>
            <w:r w:rsidRPr="004A2CBE">
              <w:rPr>
                <w:color w:val="0070C0"/>
                <w:sz w:val="12"/>
                <w:szCs w:val="12"/>
                <w:lang w:val="ro-RO"/>
              </w:rPr>
              <w:t>Echipamente și sisteme electronice militare, electronică - radioelectronică de aviație</w:t>
            </w:r>
          </w:p>
        </w:tc>
        <w:tc>
          <w:tcPr>
            <w:tcW w:w="1399" w:type="dxa"/>
            <w:vMerge/>
            <w:vAlign w:val="center"/>
          </w:tcPr>
          <w:p w14:paraId="4E66C485" w14:textId="77777777" w:rsidR="00C34200" w:rsidRPr="00DE2F20" w:rsidRDefault="00C34200" w:rsidP="00C34200">
            <w:pPr>
              <w:autoSpaceDE w:val="0"/>
              <w:autoSpaceDN w:val="0"/>
              <w:adjustRightInd w:val="0"/>
              <w:jc w:val="center"/>
              <w:rPr>
                <w:sz w:val="14"/>
                <w:szCs w:val="14"/>
                <w:lang w:val="ro-RO"/>
              </w:rPr>
            </w:pPr>
          </w:p>
        </w:tc>
        <w:tc>
          <w:tcPr>
            <w:tcW w:w="3646" w:type="dxa"/>
            <w:vMerge/>
            <w:vAlign w:val="center"/>
          </w:tcPr>
          <w:p w14:paraId="578E06A5" w14:textId="77777777" w:rsidR="00C34200" w:rsidRPr="00DE2F20" w:rsidRDefault="00C34200" w:rsidP="00C34200">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7EA1CA18" w14:textId="77777777" w:rsidR="00C34200" w:rsidRPr="00DE2F20" w:rsidRDefault="00C34200" w:rsidP="00C34200">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FD2F8FA" w14:textId="77777777" w:rsidR="00C34200" w:rsidRPr="00DE2F20" w:rsidRDefault="00C34200" w:rsidP="00C34200">
            <w:pPr>
              <w:jc w:val="center"/>
              <w:rPr>
                <w:b/>
                <w:bCs/>
                <w:sz w:val="18"/>
                <w:szCs w:val="18"/>
                <w:lang w:val="ro-RO"/>
              </w:rPr>
            </w:pPr>
          </w:p>
        </w:tc>
      </w:tr>
      <w:tr w:rsidR="00C34200" w:rsidRPr="00DE2F20" w14:paraId="56FE23AF" w14:textId="77777777" w:rsidTr="00860DDC">
        <w:trPr>
          <w:cantSplit/>
          <w:trHeight w:val="171"/>
          <w:jc w:val="center"/>
        </w:trPr>
        <w:tc>
          <w:tcPr>
            <w:tcW w:w="1195" w:type="dxa"/>
            <w:vMerge/>
            <w:tcBorders>
              <w:left w:val="thinThickSmallGap" w:sz="24" w:space="0" w:color="auto"/>
            </w:tcBorders>
            <w:vAlign w:val="center"/>
          </w:tcPr>
          <w:p w14:paraId="152DDCBD" w14:textId="77777777" w:rsidR="00C34200" w:rsidRPr="00DE2F20" w:rsidRDefault="00C34200" w:rsidP="005F69BF">
            <w:pPr>
              <w:jc w:val="center"/>
              <w:rPr>
                <w:b/>
                <w:bCs/>
                <w:sz w:val="14"/>
                <w:szCs w:val="14"/>
                <w:lang w:val="ro-RO"/>
              </w:rPr>
            </w:pPr>
          </w:p>
        </w:tc>
        <w:tc>
          <w:tcPr>
            <w:tcW w:w="1430" w:type="dxa"/>
            <w:vMerge/>
            <w:tcBorders>
              <w:right w:val="thinThickSmallGap" w:sz="24" w:space="0" w:color="auto"/>
            </w:tcBorders>
            <w:vAlign w:val="center"/>
          </w:tcPr>
          <w:p w14:paraId="1B7A046C" w14:textId="77777777" w:rsidR="00C34200" w:rsidRPr="00DE2F20" w:rsidRDefault="00C34200" w:rsidP="005F69BF">
            <w:pPr>
              <w:jc w:val="center"/>
              <w:rPr>
                <w:b/>
                <w:bCs/>
                <w:sz w:val="14"/>
                <w:szCs w:val="14"/>
                <w:lang w:val="ro-RO"/>
              </w:rPr>
            </w:pPr>
          </w:p>
        </w:tc>
        <w:tc>
          <w:tcPr>
            <w:tcW w:w="1209" w:type="dxa"/>
            <w:vMerge/>
            <w:tcBorders>
              <w:left w:val="nil"/>
            </w:tcBorders>
            <w:vAlign w:val="center"/>
          </w:tcPr>
          <w:p w14:paraId="33085AD5" w14:textId="77777777" w:rsidR="00C34200" w:rsidRPr="00DE2F20" w:rsidRDefault="00C34200" w:rsidP="005F69BF">
            <w:pPr>
              <w:jc w:val="center"/>
              <w:rPr>
                <w:sz w:val="13"/>
                <w:szCs w:val="13"/>
                <w:lang w:val="ro-RO"/>
              </w:rPr>
            </w:pPr>
          </w:p>
        </w:tc>
        <w:tc>
          <w:tcPr>
            <w:tcW w:w="1596" w:type="dxa"/>
            <w:vMerge/>
            <w:tcBorders>
              <w:left w:val="nil"/>
            </w:tcBorders>
            <w:vAlign w:val="center"/>
          </w:tcPr>
          <w:p w14:paraId="62916EAD" w14:textId="77777777" w:rsidR="00C34200" w:rsidRPr="00DE2F20" w:rsidRDefault="00C34200" w:rsidP="005F69BF">
            <w:pPr>
              <w:jc w:val="center"/>
              <w:rPr>
                <w:sz w:val="13"/>
                <w:szCs w:val="13"/>
                <w:lang w:val="ro-RO"/>
              </w:rPr>
            </w:pPr>
          </w:p>
        </w:tc>
        <w:tc>
          <w:tcPr>
            <w:tcW w:w="2431" w:type="dxa"/>
            <w:vAlign w:val="center"/>
          </w:tcPr>
          <w:p w14:paraId="004FBFC3" w14:textId="77777777" w:rsidR="00C34200" w:rsidRPr="00DE2F20" w:rsidRDefault="00C34200" w:rsidP="005F69BF">
            <w:pPr>
              <w:rPr>
                <w:sz w:val="13"/>
                <w:szCs w:val="13"/>
                <w:lang w:val="ro-RO"/>
              </w:rPr>
            </w:pPr>
            <w:r w:rsidRPr="00DE2F20">
              <w:rPr>
                <w:sz w:val="13"/>
                <w:szCs w:val="13"/>
                <w:lang w:val="ro-RO"/>
              </w:rPr>
              <w:t>Microelectronică, optoelectronică şi nanotehnologii</w:t>
            </w:r>
          </w:p>
        </w:tc>
        <w:tc>
          <w:tcPr>
            <w:tcW w:w="1399" w:type="dxa"/>
            <w:vMerge/>
            <w:vAlign w:val="center"/>
          </w:tcPr>
          <w:p w14:paraId="0E7C584F" w14:textId="77777777" w:rsidR="00C34200" w:rsidRPr="00DE2F20" w:rsidRDefault="00C34200" w:rsidP="005F69BF">
            <w:pPr>
              <w:autoSpaceDE w:val="0"/>
              <w:autoSpaceDN w:val="0"/>
              <w:adjustRightInd w:val="0"/>
              <w:jc w:val="center"/>
              <w:rPr>
                <w:sz w:val="14"/>
                <w:szCs w:val="14"/>
                <w:lang w:val="ro-RO"/>
              </w:rPr>
            </w:pPr>
          </w:p>
        </w:tc>
        <w:tc>
          <w:tcPr>
            <w:tcW w:w="3646" w:type="dxa"/>
            <w:vMerge/>
            <w:vAlign w:val="center"/>
          </w:tcPr>
          <w:p w14:paraId="53549894" w14:textId="77777777" w:rsidR="00C34200" w:rsidRPr="00DE2F20" w:rsidRDefault="00C34200" w:rsidP="005F69BF">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6F6E51B7" w14:textId="77777777" w:rsidR="00C34200" w:rsidRPr="00DE2F20" w:rsidRDefault="00C34200" w:rsidP="005F69B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641D7BB" w14:textId="77777777" w:rsidR="00C34200" w:rsidRPr="00DE2F20" w:rsidRDefault="00C34200" w:rsidP="005F69BF">
            <w:pPr>
              <w:jc w:val="center"/>
              <w:rPr>
                <w:b/>
                <w:bCs/>
                <w:sz w:val="18"/>
                <w:szCs w:val="18"/>
                <w:lang w:val="ro-RO"/>
              </w:rPr>
            </w:pPr>
          </w:p>
        </w:tc>
      </w:tr>
      <w:tr w:rsidR="00C34200" w:rsidRPr="00DE2F20" w14:paraId="4EC8B9E0" w14:textId="77777777" w:rsidTr="00860DDC">
        <w:trPr>
          <w:cantSplit/>
          <w:trHeight w:val="171"/>
          <w:jc w:val="center"/>
        </w:trPr>
        <w:tc>
          <w:tcPr>
            <w:tcW w:w="1195" w:type="dxa"/>
            <w:vMerge/>
            <w:tcBorders>
              <w:left w:val="thinThickSmallGap" w:sz="24" w:space="0" w:color="auto"/>
            </w:tcBorders>
            <w:vAlign w:val="center"/>
          </w:tcPr>
          <w:p w14:paraId="6EABC910" w14:textId="77777777" w:rsidR="00C34200" w:rsidRPr="00DE2F20" w:rsidRDefault="00C34200" w:rsidP="005F69BF">
            <w:pPr>
              <w:jc w:val="center"/>
              <w:rPr>
                <w:b/>
                <w:bCs/>
                <w:sz w:val="14"/>
                <w:szCs w:val="14"/>
                <w:lang w:val="ro-RO"/>
              </w:rPr>
            </w:pPr>
          </w:p>
        </w:tc>
        <w:tc>
          <w:tcPr>
            <w:tcW w:w="1430" w:type="dxa"/>
            <w:vMerge/>
            <w:tcBorders>
              <w:right w:val="thinThickSmallGap" w:sz="24" w:space="0" w:color="auto"/>
            </w:tcBorders>
            <w:vAlign w:val="center"/>
          </w:tcPr>
          <w:p w14:paraId="4F4D5882" w14:textId="77777777" w:rsidR="00C34200" w:rsidRPr="00DE2F20" w:rsidRDefault="00C34200" w:rsidP="005F69BF">
            <w:pPr>
              <w:jc w:val="center"/>
              <w:rPr>
                <w:b/>
                <w:bCs/>
                <w:sz w:val="14"/>
                <w:szCs w:val="14"/>
                <w:lang w:val="ro-RO"/>
              </w:rPr>
            </w:pPr>
          </w:p>
        </w:tc>
        <w:tc>
          <w:tcPr>
            <w:tcW w:w="1209" w:type="dxa"/>
            <w:vMerge/>
            <w:tcBorders>
              <w:left w:val="nil"/>
            </w:tcBorders>
            <w:vAlign w:val="center"/>
          </w:tcPr>
          <w:p w14:paraId="65494A11" w14:textId="77777777" w:rsidR="00C34200" w:rsidRPr="00DE2F20" w:rsidRDefault="00C34200" w:rsidP="005F69BF">
            <w:pPr>
              <w:jc w:val="center"/>
              <w:rPr>
                <w:sz w:val="13"/>
                <w:szCs w:val="13"/>
                <w:lang w:val="ro-RO"/>
              </w:rPr>
            </w:pPr>
          </w:p>
        </w:tc>
        <w:tc>
          <w:tcPr>
            <w:tcW w:w="1596" w:type="dxa"/>
            <w:vMerge/>
            <w:tcBorders>
              <w:left w:val="nil"/>
            </w:tcBorders>
            <w:vAlign w:val="center"/>
          </w:tcPr>
          <w:p w14:paraId="47AB5C05" w14:textId="77777777" w:rsidR="00C34200" w:rsidRPr="00DE2F20" w:rsidRDefault="00C34200" w:rsidP="005F69BF">
            <w:pPr>
              <w:jc w:val="center"/>
              <w:rPr>
                <w:sz w:val="13"/>
                <w:szCs w:val="13"/>
                <w:lang w:val="ro-RO"/>
              </w:rPr>
            </w:pPr>
          </w:p>
        </w:tc>
        <w:tc>
          <w:tcPr>
            <w:tcW w:w="2431" w:type="dxa"/>
            <w:vAlign w:val="center"/>
          </w:tcPr>
          <w:p w14:paraId="13F61099" w14:textId="77777777" w:rsidR="00C34200" w:rsidRPr="00DE2F20" w:rsidRDefault="00C34200" w:rsidP="005F69BF">
            <w:pPr>
              <w:rPr>
                <w:sz w:val="13"/>
                <w:szCs w:val="13"/>
                <w:lang w:val="ro-RO"/>
              </w:rPr>
            </w:pPr>
            <w:r w:rsidRPr="00DE2F20">
              <w:rPr>
                <w:sz w:val="13"/>
                <w:szCs w:val="13"/>
                <w:lang w:val="ro-RO"/>
              </w:rPr>
              <w:t>Echipamente şi sisteme electronice militare</w:t>
            </w:r>
          </w:p>
        </w:tc>
        <w:tc>
          <w:tcPr>
            <w:tcW w:w="1399" w:type="dxa"/>
            <w:vMerge/>
            <w:vAlign w:val="center"/>
          </w:tcPr>
          <w:p w14:paraId="61E77CD2" w14:textId="77777777" w:rsidR="00C34200" w:rsidRPr="00DE2F20" w:rsidRDefault="00C34200" w:rsidP="005F69BF">
            <w:pPr>
              <w:autoSpaceDE w:val="0"/>
              <w:autoSpaceDN w:val="0"/>
              <w:adjustRightInd w:val="0"/>
              <w:jc w:val="center"/>
              <w:rPr>
                <w:sz w:val="14"/>
                <w:szCs w:val="14"/>
                <w:lang w:val="ro-RO"/>
              </w:rPr>
            </w:pPr>
          </w:p>
        </w:tc>
        <w:tc>
          <w:tcPr>
            <w:tcW w:w="3646" w:type="dxa"/>
            <w:vMerge/>
            <w:vAlign w:val="center"/>
          </w:tcPr>
          <w:p w14:paraId="08AC69D2" w14:textId="77777777" w:rsidR="00C34200" w:rsidRPr="00DE2F20" w:rsidRDefault="00C34200" w:rsidP="005F69BF">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5964557C" w14:textId="77777777" w:rsidR="00C34200" w:rsidRPr="00DE2F20" w:rsidRDefault="00C34200" w:rsidP="005F69B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93058B9" w14:textId="77777777" w:rsidR="00C34200" w:rsidRPr="00DE2F20" w:rsidRDefault="00C34200" w:rsidP="005F69BF">
            <w:pPr>
              <w:jc w:val="center"/>
              <w:rPr>
                <w:b/>
                <w:bCs/>
                <w:sz w:val="18"/>
                <w:szCs w:val="18"/>
                <w:lang w:val="ro-RO"/>
              </w:rPr>
            </w:pPr>
          </w:p>
        </w:tc>
      </w:tr>
      <w:tr w:rsidR="00C34200" w:rsidRPr="00DE2F20" w14:paraId="5B71C3C0" w14:textId="77777777" w:rsidTr="00860DDC">
        <w:trPr>
          <w:cantSplit/>
          <w:trHeight w:val="171"/>
          <w:jc w:val="center"/>
        </w:trPr>
        <w:tc>
          <w:tcPr>
            <w:tcW w:w="1195" w:type="dxa"/>
            <w:vMerge/>
            <w:tcBorders>
              <w:left w:val="thinThickSmallGap" w:sz="24" w:space="0" w:color="auto"/>
            </w:tcBorders>
            <w:vAlign w:val="center"/>
          </w:tcPr>
          <w:p w14:paraId="058FAC35" w14:textId="77777777" w:rsidR="00C34200" w:rsidRPr="00DE2F20" w:rsidRDefault="00C34200" w:rsidP="005F69BF">
            <w:pPr>
              <w:jc w:val="center"/>
              <w:rPr>
                <w:b/>
                <w:bCs/>
                <w:sz w:val="14"/>
                <w:szCs w:val="14"/>
                <w:lang w:val="ro-RO"/>
              </w:rPr>
            </w:pPr>
          </w:p>
        </w:tc>
        <w:tc>
          <w:tcPr>
            <w:tcW w:w="1430" w:type="dxa"/>
            <w:vMerge/>
            <w:tcBorders>
              <w:right w:val="thinThickSmallGap" w:sz="24" w:space="0" w:color="auto"/>
            </w:tcBorders>
            <w:vAlign w:val="center"/>
          </w:tcPr>
          <w:p w14:paraId="73CE1AF5" w14:textId="77777777" w:rsidR="00C34200" w:rsidRPr="00DE2F20" w:rsidRDefault="00C34200" w:rsidP="005F69BF">
            <w:pPr>
              <w:jc w:val="center"/>
              <w:rPr>
                <w:b/>
                <w:bCs/>
                <w:sz w:val="14"/>
                <w:szCs w:val="14"/>
                <w:lang w:val="ro-RO"/>
              </w:rPr>
            </w:pPr>
          </w:p>
        </w:tc>
        <w:tc>
          <w:tcPr>
            <w:tcW w:w="1209" w:type="dxa"/>
            <w:vMerge/>
            <w:tcBorders>
              <w:left w:val="nil"/>
            </w:tcBorders>
            <w:vAlign w:val="center"/>
          </w:tcPr>
          <w:p w14:paraId="44ED2190" w14:textId="77777777" w:rsidR="00C34200" w:rsidRPr="00DE2F20" w:rsidRDefault="00C34200" w:rsidP="005F69BF">
            <w:pPr>
              <w:jc w:val="center"/>
              <w:rPr>
                <w:sz w:val="13"/>
                <w:szCs w:val="13"/>
                <w:lang w:val="ro-RO"/>
              </w:rPr>
            </w:pPr>
          </w:p>
        </w:tc>
        <w:tc>
          <w:tcPr>
            <w:tcW w:w="1596" w:type="dxa"/>
            <w:vMerge/>
            <w:tcBorders>
              <w:left w:val="nil"/>
            </w:tcBorders>
            <w:vAlign w:val="center"/>
          </w:tcPr>
          <w:p w14:paraId="582D7531" w14:textId="77777777" w:rsidR="00C34200" w:rsidRPr="00DE2F20" w:rsidRDefault="00C34200" w:rsidP="005F69BF">
            <w:pPr>
              <w:jc w:val="center"/>
              <w:rPr>
                <w:sz w:val="13"/>
                <w:szCs w:val="13"/>
                <w:lang w:val="ro-RO"/>
              </w:rPr>
            </w:pPr>
          </w:p>
        </w:tc>
        <w:tc>
          <w:tcPr>
            <w:tcW w:w="2431" w:type="dxa"/>
            <w:vAlign w:val="center"/>
          </w:tcPr>
          <w:p w14:paraId="62F5B782" w14:textId="77777777" w:rsidR="00C34200" w:rsidRPr="00DE2F20" w:rsidRDefault="00C34200" w:rsidP="005F69BF">
            <w:pPr>
              <w:rPr>
                <w:sz w:val="13"/>
                <w:szCs w:val="13"/>
                <w:lang w:val="ro-RO"/>
              </w:rPr>
            </w:pPr>
            <w:r w:rsidRPr="00DE2F20">
              <w:rPr>
                <w:sz w:val="13"/>
                <w:szCs w:val="13"/>
                <w:lang w:val="ro-RO"/>
              </w:rPr>
              <w:t>Tehnologii şi sisteme de telecomunicaţii</w:t>
            </w:r>
          </w:p>
        </w:tc>
        <w:tc>
          <w:tcPr>
            <w:tcW w:w="1399" w:type="dxa"/>
            <w:vMerge/>
            <w:vAlign w:val="center"/>
          </w:tcPr>
          <w:p w14:paraId="078DE6D9" w14:textId="77777777" w:rsidR="00C34200" w:rsidRPr="00DE2F20" w:rsidRDefault="00C34200" w:rsidP="005F69BF">
            <w:pPr>
              <w:autoSpaceDE w:val="0"/>
              <w:autoSpaceDN w:val="0"/>
              <w:adjustRightInd w:val="0"/>
              <w:jc w:val="center"/>
              <w:rPr>
                <w:sz w:val="14"/>
                <w:szCs w:val="14"/>
                <w:lang w:val="ro-RO"/>
              </w:rPr>
            </w:pPr>
          </w:p>
        </w:tc>
        <w:tc>
          <w:tcPr>
            <w:tcW w:w="3646" w:type="dxa"/>
            <w:vMerge/>
            <w:vAlign w:val="center"/>
          </w:tcPr>
          <w:p w14:paraId="69DDC688" w14:textId="77777777" w:rsidR="00C34200" w:rsidRPr="00DE2F20" w:rsidRDefault="00C34200" w:rsidP="005F69BF">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7C1635FB" w14:textId="77777777" w:rsidR="00C34200" w:rsidRPr="00DE2F20" w:rsidRDefault="00C34200" w:rsidP="005F69B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B21D192" w14:textId="77777777" w:rsidR="00C34200" w:rsidRPr="00DE2F20" w:rsidRDefault="00C34200" w:rsidP="005F69BF">
            <w:pPr>
              <w:jc w:val="center"/>
              <w:rPr>
                <w:b/>
                <w:bCs/>
                <w:sz w:val="18"/>
                <w:szCs w:val="18"/>
                <w:lang w:val="ro-RO"/>
              </w:rPr>
            </w:pPr>
          </w:p>
        </w:tc>
      </w:tr>
      <w:tr w:rsidR="00C34200" w:rsidRPr="00DE2F20" w14:paraId="5E13ABFB" w14:textId="77777777" w:rsidTr="00860DDC">
        <w:trPr>
          <w:cantSplit/>
          <w:trHeight w:val="171"/>
          <w:jc w:val="center"/>
        </w:trPr>
        <w:tc>
          <w:tcPr>
            <w:tcW w:w="1195" w:type="dxa"/>
            <w:vMerge/>
            <w:tcBorders>
              <w:left w:val="thinThickSmallGap" w:sz="24" w:space="0" w:color="auto"/>
            </w:tcBorders>
            <w:vAlign w:val="center"/>
          </w:tcPr>
          <w:p w14:paraId="366F8460" w14:textId="77777777" w:rsidR="00C34200" w:rsidRPr="00DE2F20" w:rsidRDefault="00C34200" w:rsidP="005F69BF">
            <w:pPr>
              <w:jc w:val="center"/>
              <w:rPr>
                <w:b/>
                <w:bCs/>
                <w:sz w:val="14"/>
                <w:szCs w:val="14"/>
                <w:lang w:val="ro-RO"/>
              </w:rPr>
            </w:pPr>
          </w:p>
        </w:tc>
        <w:tc>
          <w:tcPr>
            <w:tcW w:w="1430" w:type="dxa"/>
            <w:vMerge/>
            <w:tcBorders>
              <w:right w:val="thinThickSmallGap" w:sz="24" w:space="0" w:color="auto"/>
            </w:tcBorders>
            <w:vAlign w:val="center"/>
          </w:tcPr>
          <w:p w14:paraId="6F3638BB" w14:textId="77777777" w:rsidR="00C34200" w:rsidRPr="00DE2F20" w:rsidRDefault="00C34200" w:rsidP="005F69BF">
            <w:pPr>
              <w:jc w:val="center"/>
              <w:rPr>
                <w:b/>
                <w:bCs/>
                <w:sz w:val="14"/>
                <w:szCs w:val="14"/>
                <w:lang w:val="ro-RO"/>
              </w:rPr>
            </w:pPr>
          </w:p>
        </w:tc>
        <w:tc>
          <w:tcPr>
            <w:tcW w:w="1209" w:type="dxa"/>
            <w:vMerge/>
            <w:tcBorders>
              <w:left w:val="nil"/>
            </w:tcBorders>
            <w:vAlign w:val="center"/>
          </w:tcPr>
          <w:p w14:paraId="0E2B4051" w14:textId="77777777" w:rsidR="00C34200" w:rsidRPr="00DE2F20" w:rsidRDefault="00C34200" w:rsidP="005F69BF">
            <w:pPr>
              <w:jc w:val="center"/>
              <w:rPr>
                <w:sz w:val="13"/>
                <w:szCs w:val="13"/>
                <w:lang w:val="ro-RO"/>
              </w:rPr>
            </w:pPr>
          </w:p>
        </w:tc>
        <w:tc>
          <w:tcPr>
            <w:tcW w:w="1596" w:type="dxa"/>
            <w:vMerge/>
            <w:tcBorders>
              <w:left w:val="nil"/>
            </w:tcBorders>
            <w:vAlign w:val="center"/>
          </w:tcPr>
          <w:p w14:paraId="2C4F29EF" w14:textId="77777777" w:rsidR="00C34200" w:rsidRPr="00DE2F20" w:rsidRDefault="00C34200" w:rsidP="005F69BF">
            <w:pPr>
              <w:jc w:val="center"/>
              <w:rPr>
                <w:sz w:val="13"/>
                <w:szCs w:val="13"/>
                <w:lang w:val="ro-RO"/>
              </w:rPr>
            </w:pPr>
          </w:p>
        </w:tc>
        <w:tc>
          <w:tcPr>
            <w:tcW w:w="2431" w:type="dxa"/>
            <w:vAlign w:val="center"/>
          </w:tcPr>
          <w:p w14:paraId="74088CBD" w14:textId="77777777" w:rsidR="00C34200" w:rsidRPr="00DE2F20" w:rsidRDefault="00C34200" w:rsidP="005F69BF">
            <w:pPr>
              <w:rPr>
                <w:sz w:val="13"/>
                <w:szCs w:val="13"/>
                <w:lang w:val="ro-RO"/>
              </w:rPr>
            </w:pPr>
            <w:r w:rsidRPr="00DE2F20">
              <w:rPr>
                <w:sz w:val="13"/>
                <w:szCs w:val="13"/>
                <w:lang w:val="ro-RO"/>
              </w:rPr>
              <w:t>Reţele şi software de telecomunicaţii</w:t>
            </w:r>
          </w:p>
        </w:tc>
        <w:tc>
          <w:tcPr>
            <w:tcW w:w="1399" w:type="dxa"/>
            <w:vMerge/>
            <w:vAlign w:val="center"/>
          </w:tcPr>
          <w:p w14:paraId="070C237A" w14:textId="77777777" w:rsidR="00C34200" w:rsidRPr="00DE2F20" w:rsidRDefault="00C34200" w:rsidP="005F69BF">
            <w:pPr>
              <w:autoSpaceDE w:val="0"/>
              <w:autoSpaceDN w:val="0"/>
              <w:adjustRightInd w:val="0"/>
              <w:jc w:val="center"/>
              <w:rPr>
                <w:sz w:val="14"/>
                <w:szCs w:val="14"/>
                <w:lang w:val="ro-RO"/>
              </w:rPr>
            </w:pPr>
          </w:p>
        </w:tc>
        <w:tc>
          <w:tcPr>
            <w:tcW w:w="3646" w:type="dxa"/>
            <w:vMerge/>
            <w:vAlign w:val="center"/>
          </w:tcPr>
          <w:p w14:paraId="77B9B9B0" w14:textId="77777777" w:rsidR="00C34200" w:rsidRPr="00DE2F20" w:rsidRDefault="00C34200" w:rsidP="005F69BF">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2B1581E3" w14:textId="77777777" w:rsidR="00C34200" w:rsidRPr="00DE2F20" w:rsidRDefault="00C34200" w:rsidP="005F69B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3249922" w14:textId="77777777" w:rsidR="00C34200" w:rsidRPr="00DE2F20" w:rsidRDefault="00C34200" w:rsidP="005F69BF">
            <w:pPr>
              <w:jc w:val="center"/>
              <w:rPr>
                <w:b/>
                <w:bCs/>
                <w:sz w:val="18"/>
                <w:szCs w:val="18"/>
                <w:lang w:val="ro-RO"/>
              </w:rPr>
            </w:pPr>
          </w:p>
        </w:tc>
      </w:tr>
      <w:tr w:rsidR="00C34200" w:rsidRPr="00DE2F20" w14:paraId="3A5C2FED" w14:textId="77777777" w:rsidTr="00860DDC">
        <w:trPr>
          <w:cantSplit/>
          <w:trHeight w:val="171"/>
          <w:jc w:val="center"/>
        </w:trPr>
        <w:tc>
          <w:tcPr>
            <w:tcW w:w="1195" w:type="dxa"/>
            <w:vMerge/>
            <w:tcBorders>
              <w:left w:val="thinThickSmallGap" w:sz="24" w:space="0" w:color="auto"/>
            </w:tcBorders>
            <w:vAlign w:val="center"/>
          </w:tcPr>
          <w:p w14:paraId="33B99520" w14:textId="77777777" w:rsidR="00C34200" w:rsidRPr="00DE2F20" w:rsidRDefault="00C34200" w:rsidP="005F69BF">
            <w:pPr>
              <w:jc w:val="center"/>
              <w:rPr>
                <w:b/>
                <w:bCs/>
                <w:sz w:val="14"/>
                <w:szCs w:val="14"/>
                <w:lang w:val="ro-RO"/>
              </w:rPr>
            </w:pPr>
          </w:p>
        </w:tc>
        <w:tc>
          <w:tcPr>
            <w:tcW w:w="1430" w:type="dxa"/>
            <w:vMerge/>
            <w:tcBorders>
              <w:right w:val="thinThickSmallGap" w:sz="24" w:space="0" w:color="auto"/>
            </w:tcBorders>
            <w:vAlign w:val="center"/>
          </w:tcPr>
          <w:p w14:paraId="719AB767" w14:textId="77777777" w:rsidR="00C34200" w:rsidRPr="00DE2F20" w:rsidRDefault="00C34200" w:rsidP="005F69BF">
            <w:pPr>
              <w:jc w:val="center"/>
              <w:rPr>
                <w:b/>
                <w:bCs/>
                <w:sz w:val="14"/>
                <w:szCs w:val="14"/>
                <w:lang w:val="ro-RO"/>
              </w:rPr>
            </w:pPr>
          </w:p>
        </w:tc>
        <w:tc>
          <w:tcPr>
            <w:tcW w:w="1209" w:type="dxa"/>
            <w:vMerge/>
            <w:tcBorders>
              <w:left w:val="nil"/>
            </w:tcBorders>
            <w:vAlign w:val="center"/>
          </w:tcPr>
          <w:p w14:paraId="577ACEE5" w14:textId="77777777" w:rsidR="00C34200" w:rsidRPr="00DE2F20" w:rsidRDefault="00C34200" w:rsidP="005F69BF">
            <w:pPr>
              <w:jc w:val="center"/>
              <w:rPr>
                <w:sz w:val="13"/>
                <w:szCs w:val="13"/>
                <w:lang w:val="ro-RO"/>
              </w:rPr>
            </w:pPr>
          </w:p>
        </w:tc>
        <w:tc>
          <w:tcPr>
            <w:tcW w:w="1596" w:type="dxa"/>
            <w:vMerge/>
            <w:tcBorders>
              <w:left w:val="nil"/>
            </w:tcBorders>
            <w:vAlign w:val="center"/>
          </w:tcPr>
          <w:p w14:paraId="1D60175D" w14:textId="77777777" w:rsidR="00C34200" w:rsidRPr="00DE2F20" w:rsidRDefault="00C34200" w:rsidP="005F69BF">
            <w:pPr>
              <w:jc w:val="center"/>
              <w:rPr>
                <w:sz w:val="13"/>
                <w:szCs w:val="13"/>
                <w:lang w:val="ro-RO"/>
              </w:rPr>
            </w:pPr>
          </w:p>
        </w:tc>
        <w:tc>
          <w:tcPr>
            <w:tcW w:w="2431" w:type="dxa"/>
            <w:vAlign w:val="center"/>
          </w:tcPr>
          <w:p w14:paraId="0A6CFB0B" w14:textId="77777777" w:rsidR="00C34200" w:rsidRPr="00DE2F20" w:rsidRDefault="00C34200" w:rsidP="005F69BF">
            <w:pPr>
              <w:rPr>
                <w:sz w:val="13"/>
                <w:szCs w:val="13"/>
                <w:lang w:val="ro-RO"/>
              </w:rPr>
            </w:pPr>
            <w:r w:rsidRPr="00DE2F20">
              <w:rPr>
                <w:sz w:val="13"/>
                <w:szCs w:val="13"/>
                <w:lang w:val="ro-RO"/>
              </w:rPr>
              <w:t>Telecomenzi şi electronică în transporturi</w:t>
            </w:r>
          </w:p>
        </w:tc>
        <w:tc>
          <w:tcPr>
            <w:tcW w:w="1399" w:type="dxa"/>
            <w:vMerge/>
            <w:vAlign w:val="center"/>
          </w:tcPr>
          <w:p w14:paraId="11E78793" w14:textId="77777777" w:rsidR="00C34200" w:rsidRPr="00DE2F20" w:rsidRDefault="00C34200" w:rsidP="005F69BF">
            <w:pPr>
              <w:autoSpaceDE w:val="0"/>
              <w:autoSpaceDN w:val="0"/>
              <w:adjustRightInd w:val="0"/>
              <w:jc w:val="center"/>
              <w:rPr>
                <w:sz w:val="14"/>
                <w:szCs w:val="14"/>
                <w:lang w:val="ro-RO"/>
              </w:rPr>
            </w:pPr>
          </w:p>
        </w:tc>
        <w:tc>
          <w:tcPr>
            <w:tcW w:w="3646" w:type="dxa"/>
            <w:vMerge/>
            <w:vAlign w:val="center"/>
          </w:tcPr>
          <w:p w14:paraId="7A48DD2D" w14:textId="77777777" w:rsidR="00C34200" w:rsidRPr="00DE2F20" w:rsidRDefault="00C34200" w:rsidP="005F69BF">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585A1230" w14:textId="77777777" w:rsidR="00C34200" w:rsidRPr="00DE2F20" w:rsidRDefault="00C34200" w:rsidP="005F69B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278AB9C" w14:textId="77777777" w:rsidR="00C34200" w:rsidRPr="00DE2F20" w:rsidRDefault="00C34200" w:rsidP="005F69BF">
            <w:pPr>
              <w:jc w:val="center"/>
              <w:rPr>
                <w:b/>
                <w:bCs/>
                <w:sz w:val="18"/>
                <w:szCs w:val="18"/>
                <w:lang w:val="ro-RO"/>
              </w:rPr>
            </w:pPr>
          </w:p>
        </w:tc>
      </w:tr>
      <w:tr w:rsidR="00C34200" w:rsidRPr="00DE2F20" w14:paraId="485727E5" w14:textId="77777777" w:rsidTr="00860DDC">
        <w:trPr>
          <w:cantSplit/>
          <w:trHeight w:val="171"/>
          <w:jc w:val="center"/>
        </w:trPr>
        <w:tc>
          <w:tcPr>
            <w:tcW w:w="1195" w:type="dxa"/>
            <w:vMerge/>
            <w:tcBorders>
              <w:left w:val="thinThickSmallGap" w:sz="24" w:space="0" w:color="auto"/>
            </w:tcBorders>
            <w:vAlign w:val="center"/>
          </w:tcPr>
          <w:p w14:paraId="7DA77009" w14:textId="77777777" w:rsidR="00C34200" w:rsidRPr="00DE2F20" w:rsidRDefault="00C34200" w:rsidP="005F69BF">
            <w:pPr>
              <w:jc w:val="center"/>
              <w:rPr>
                <w:b/>
                <w:bCs/>
                <w:sz w:val="14"/>
                <w:szCs w:val="14"/>
                <w:lang w:val="ro-RO"/>
              </w:rPr>
            </w:pPr>
          </w:p>
        </w:tc>
        <w:tc>
          <w:tcPr>
            <w:tcW w:w="1430" w:type="dxa"/>
            <w:vMerge/>
            <w:tcBorders>
              <w:right w:val="thinThickSmallGap" w:sz="24" w:space="0" w:color="auto"/>
            </w:tcBorders>
            <w:vAlign w:val="center"/>
          </w:tcPr>
          <w:p w14:paraId="1B81FA6A" w14:textId="77777777" w:rsidR="00C34200" w:rsidRPr="00DE2F20" w:rsidRDefault="00C34200" w:rsidP="005F69BF">
            <w:pPr>
              <w:jc w:val="center"/>
              <w:rPr>
                <w:b/>
                <w:bCs/>
                <w:sz w:val="14"/>
                <w:szCs w:val="14"/>
                <w:lang w:val="ro-RO"/>
              </w:rPr>
            </w:pPr>
          </w:p>
        </w:tc>
        <w:tc>
          <w:tcPr>
            <w:tcW w:w="1209" w:type="dxa"/>
            <w:vMerge/>
            <w:tcBorders>
              <w:left w:val="nil"/>
            </w:tcBorders>
            <w:vAlign w:val="center"/>
          </w:tcPr>
          <w:p w14:paraId="647072C5" w14:textId="77777777" w:rsidR="00C34200" w:rsidRPr="00DE2F20" w:rsidRDefault="00C34200" w:rsidP="005F69BF">
            <w:pPr>
              <w:jc w:val="center"/>
              <w:rPr>
                <w:sz w:val="13"/>
                <w:szCs w:val="13"/>
                <w:lang w:val="ro-RO"/>
              </w:rPr>
            </w:pPr>
          </w:p>
        </w:tc>
        <w:tc>
          <w:tcPr>
            <w:tcW w:w="1596" w:type="dxa"/>
            <w:vMerge/>
            <w:tcBorders>
              <w:left w:val="nil"/>
            </w:tcBorders>
            <w:vAlign w:val="center"/>
          </w:tcPr>
          <w:p w14:paraId="48EFED98" w14:textId="77777777" w:rsidR="00C34200" w:rsidRPr="00DE2F20" w:rsidRDefault="00C34200" w:rsidP="005F69BF">
            <w:pPr>
              <w:jc w:val="center"/>
              <w:rPr>
                <w:sz w:val="13"/>
                <w:szCs w:val="13"/>
                <w:lang w:val="ro-RO"/>
              </w:rPr>
            </w:pPr>
          </w:p>
        </w:tc>
        <w:tc>
          <w:tcPr>
            <w:tcW w:w="2431" w:type="dxa"/>
            <w:vAlign w:val="center"/>
          </w:tcPr>
          <w:p w14:paraId="377ACDFD" w14:textId="77777777" w:rsidR="00C34200" w:rsidRPr="00DE2F20" w:rsidRDefault="00C34200" w:rsidP="005F69BF">
            <w:pPr>
              <w:rPr>
                <w:sz w:val="13"/>
                <w:szCs w:val="13"/>
                <w:lang w:val="ro-RO"/>
              </w:rPr>
            </w:pPr>
            <w:r w:rsidRPr="00DE2F20">
              <w:rPr>
                <w:sz w:val="13"/>
                <w:szCs w:val="13"/>
                <w:lang w:val="ro-RO"/>
              </w:rPr>
              <w:t>Transmisiuni</w:t>
            </w:r>
          </w:p>
        </w:tc>
        <w:tc>
          <w:tcPr>
            <w:tcW w:w="1399" w:type="dxa"/>
            <w:vMerge/>
            <w:vAlign w:val="center"/>
          </w:tcPr>
          <w:p w14:paraId="7D3D40B8" w14:textId="77777777" w:rsidR="00C34200" w:rsidRPr="00DE2F20" w:rsidRDefault="00C34200" w:rsidP="005F69BF">
            <w:pPr>
              <w:autoSpaceDE w:val="0"/>
              <w:autoSpaceDN w:val="0"/>
              <w:adjustRightInd w:val="0"/>
              <w:jc w:val="center"/>
              <w:rPr>
                <w:sz w:val="14"/>
                <w:szCs w:val="14"/>
                <w:lang w:val="ro-RO"/>
              </w:rPr>
            </w:pPr>
          </w:p>
        </w:tc>
        <w:tc>
          <w:tcPr>
            <w:tcW w:w="3646" w:type="dxa"/>
            <w:vMerge/>
            <w:vAlign w:val="center"/>
          </w:tcPr>
          <w:p w14:paraId="31E8BC92" w14:textId="77777777" w:rsidR="00C34200" w:rsidRPr="00DE2F20" w:rsidRDefault="00C34200" w:rsidP="005F69BF">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4896EBE7" w14:textId="77777777" w:rsidR="00C34200" w:rsidRPr="00DE2F20" w:rsidRDefault="00C34200" w:rsidP="005F69B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0E4E5F7" w14:textId="77777777" w:rsidR="00C34200" w:rsidRPr="00DE2F20" w:rsidRDefault="00C34200" w:rsidP="005F69BF">
            <w:pPr>
              <w:jc w:val="center"/>
              <w:rPr>
                <w:b/>
                <w:bCs/>
                <w:sz w:val="18"/>
                <w:szCs w:val="18"/>
                <w:lang w:val="ro-RO"/>
              </w:rPr>
            </w:pPr>
          </w:p>
        </w:tc>
      </w:tr>
      <w:tr w:rsidR="00DE2F20" w:rsidRPr="00DE2F20" w14:paraId="3A0EA1B4" w14:textId="77777777" w:rsidTr="00860DDC">
        <w:trPr>
          <w:cantSplit/>
          <w:trHeight w:val="171"/>
          <w:jc w:val="center"/>
        </w:trPr>
        <w:tc>
          <w:tcPr>
            <w:tcW w:w="1195" w:type="dxa"/>
            <w:vMerge/>
            <w:tcBorders>
              <w:left w:val="thinThickSmallGap" w:sz="24" w:space="0" w:color="auto"/>
            </w:tcBorders>
            <w:vAlign w:val="center"/>
          </w:tcPr>
          <w:p w14:paraId="52A25CFF"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39D6968D"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785A78FC" w14:textId="77777777" w:rsidR="00860DDC" w:rsidRPr="00DE2F20" w:rsidRDefault="00860DDC" w:rsidP="00860DDC">
            <w:pPr>
              <w:jc w:val="center"/>
              <w:rPr>
                <w:sz w:val="13"/>
                <w:szCs w:val="13"/>
                <w:lang w:val="ro-RO"/>
              </w:rPr>
            </w:pPr>
          </w:p>
        </w:tc>
        <w:tc>
          <w:tcPr>
            <w:tcW w:w="1596" w:type="dxa"/>
            <w:tcBorders>
              <w:left w:val="nil"/>
            </w:tcBorders>
            <w:vAlign w:val="center"/>
          </w:tcPr>
          <w:p w14:paraId="41E04C9D" w14:textId="77777777" w:rsidR="00860DDC" w:rsidRPr="00DE2F20" w:rsidRDefault="00860DDC" w:rsidP="00860DDC">
            <w:pPr>
              <w:jc w:val="center"/>
              <w:rPr>
                <w:sz w:val="13"/>
                <w:szCs w:val="13"/>
                <w:lang w:val="ro-RO"/>
              </w:rPr>
            </w:pPr>
            <w:r w:rsidRPr="00DE2F20">
              <w:rPr>
                <w:sz w:val="13"/>
                <w:szCs w:val="13"/>
                <w:lang w:val="ro-RO"/>
              </w:rPr>
              <w:t>INGINERIE CHIMICĂ</w:t>
            </w:r>
          </w:p>
        </w:tc>
        <w:tc>
          <w:tcPr>
            <w:tcW w:w="2431" w:type="dxa"/>
            <w:vAlign w:val="center"/>
          </w:tcPr>
          <w:p w14:paraId="54E8009F" w14:textId="77777777" w:rsidR="00860DDC" w:rsidRPr="00DE2F20" w:rsidRDefault="00860DDC" w:rsidP="00860DDC">
            <w:pPr>
              <w:pStyle w:val="Default"/>
              <w:rPr>
                <w:color w:val="auto"/>
                <w:sz w:val="13"/>
                <w:szCs w:val="13"/>
              </w:rPr>
            </w:pPr>
            <w:r w:rsidRPr="00DE2F20">
              <w:rPr>
                <w:color w:val="auto"/>
                <w:sz w:val="13"/>
                <w:szCs w:val="13"/>
              </w:rPr>
              <w:t>Ingineria şi informatica proceselor chimice şi biochimice</w:t>
            </w:r>
          </w:p>
        </w:tc>
        <w:tc>
          <w:tcPr>
            <w:tcW w:w="1399" w:type="dxa"/>
            <w:vMerge/>
            <w:vAlign w:val="center"/>
          </w:tcPr>
          <w:p w14:paraId="636CA894" w14:textId="77777777" w:rsidR="00860DDC" w:rsidRPr="00DE2F20" w:rsidRDefault="00860DDC" w:rsidP="00860DDC">
            <w:pPr>
              <w:autoSpaceDE w:val="0"/>
              <w:autoSpaceDN w:val="0"/>
              <w:adjustRightInd w:val="0"/>
              <w:jc w:val="center"/>
              <w:rPr>
                <w:sz w:val="14"/>
                <w:szCs w:val="14"/>
                <w:lang w:val="ro-RO"/>
              </w:rPr>
            </w:pPr>
          </w:p>
        </w:tc>
        <w:tc>
          <w:tcPr>
            <w:tcW w:w="3646" w:type="dxa"/>
            <w:vMerge/>
            <w:vAlign w:val="center"/>
          </w:tcPr>
          <w:p w14:paraId="5A8C2748"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4DCBD61D"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FE1F206" w14:textId="77777777" w:rsidR="00860DDC" w:rsidRPr="00DE2F20" w:rsidRDefault="00860DDC" w:rsidP="00860DDC">
            <w:pPr>
              <w:jc w:val="center"/>
              <w:rPr>
                <w:b/>
                <w:bCs/>
                <w:sz w:val="18"/>
                <w:szCs w:val="18"/>
                <w:lang w:val="ro-RO"/>
              </w:rPr>
            </w:pPr>
          </w:p>
        </w:tc>
      </w:tr>
      <w:tr w:rsidR="00DE2F20" w:rsidRPr="00DE2F20" w14:paraId="1EBE2E48" w14:textId="77777777" w:rsidTr="00860DDC">
        <w:trPr>
          <w:cantSplit/>
          <w:trHeight w:val="171"/>
          <w:jc w:val="center"/>
        </w:trPr>
        <w:tc>
          <w:tcPr>
            <w:tcW w:w="1195" w:type="dxa"/>
            <w:vMerge/>
            <w:tcBorders>
              <w:left w:val="thinThickSmallGap" w:sz="24" w:space="0" w:color="auto"/>
            </w:tcBorders>
            <w:vAlign w:val="center"/>
          </w:tcPr>
          <w:p w14:paraId="5E5E41D8"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6110D1EF"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5D52AF30" w14:textId="77777777" w:rsidR="00860DDC" w:rsidRPr="00DE2F20" w:rsidRDefault="00860DDC" w:rsidP="00860DDC">
            <w:pPr>
              <w:jc w:val="center"/>
              <w:rPr>
                <w:sz w:val="13"/>
                <w:szCs w:val="13"/>
                <w:lang w:val="ro-RO"/>
              </w:rPr>
            </w:pPr>
          </w:p>
        </w:tc>
        <w:tc>
          <w:tcPr>
            <w:tcW w:w="1596" w:type="dxa"/>
            <w:tcBorders>
              <w:left w:val="nil"/>
            </w:tcBorders>
            <w:vAlign w:val="center"/>
          </w:tcPr>
          <w:p w14:paraId="4817BDD2" w14:textId="77777777" w:rsidR="00860DDC" w:rsidRPr="00DE2F20" w:rsidRDefault="00860DDC" w:rsidP="00860DDC">
            <w:pPr>
              <w:jc w:val="center"/>
              <w:rPr>
                <w:sz w:val="13"/>
                <w:szCs w:val="13"/>
                <w:lang w:val="ro-RO"/>
              </w:rPr>
            </w:pPr>
            <w:r w:rsidRPr="00DE2F20">
              <w:rPr>
                <w:sz w:val="13"/>
                <w:szCs w:val="13"/>
                <w:lang w:val="ro-RO"/>
              </w:rPr>
              <w:t>INGINERIE ELECTRICĂ</w:t>
            </w:r>
          </w:p>
        </w:tc>
        <w:tc>
          <w:tcPr>
            <w:tcW w:w="2431" w:type="dxa"/>
            <w:vAlign w:val="center"/>
          </w:tcPr>
          <w:p w14:paraId="51DA0505" w14:textId="77777777" w:rsidR="00860DDC" w:rsidRPr="00DE2F20" w:rsidRDefault="00860DDC" w:rsidP="00860DDC">
            <w:pPr>
              <w:pStyle w:val="Default"/>
              <w:rPr>
                <w:color w:val="auto"/>
                <w:sz w:val="13"/>
                <w:szCs w:val="13"/>
              </w:rPr>
            </w:pPr>
            <w:r w:rsidRPr="00DE2F20">
              <w:rPr>
                <w:color w:val="auto"/>
                <w:sz w:val="13"/>
                <w:szCs w:val="13"/>
              </w:rPr>
              <w:t xml:space="preserve">Informatică aplicată în inginerie electrică </w:t>
            </w:r>
          </w:p>
        </w:tc>
        <w:tc>
          <w:tcPr>
            <w:tcW w:w="1399" w:type="dxa"/>
            <w:vMerge/>
            <w:vAlign w:val="center"/>
          </w:tcPr>
          <w:p w14:paraId="33FF6197" w14:textId="77777777" w:rsidR="00860DDC" w:rsidRPr="00DE2F20" w:rsidRDefault="00860DDC" w:rsidP="00860DDC">
            <w:pPr>
              <w:autoSpaceDE w:val="0"/>
              <w:autoSpaceDN w:val="0"/>
              <w:adjustRightInd w:val="0"/>
              <w:jc w:val="center"/>
              <w:rPr>
                <w:sz w:val="14"/>
                <w:szCs w:val="14"/>
                <w:lang w:val="ro-RO"/>
              </w:rPr>
            </w:pPr>
          </w:p>
        </w:tc>
        <w:tc>
          <w:tcPr>
            <w:tcW w:w="3646" w:type="dxa"/>
            <w:vMerge/>
            <w:vAlign w:val="center"/>
          </w:tcPr>
          <w:p w14:paraId="674FB059"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772D4602"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EE3A859" w14:textId="77777777" w:rsidR="00860DDC" w:rsidRPr="00DE2F20" w:rsidRDefault="00860DDC" w:rsidP="00860DDC">
            <w:pPr>
              <w:jc w:val="center"/>
              <w:rPr>
                <w:b/>
                <w:bCs/>
                <w:sz w:val="18"/>
                <w:szCs w:val="18"/>
                <w:lang w:val="ro-RO"/>
              </w:rPr>
            </w:pPr>
          </w:p>
        </w:tc>
      </w:tr>
      <w:tr w:rsidR="00DE2F20" w:rsidRPr="00DE2F20" w14:paraId="2F070BB5" w14:textId="77777777" w:rsidTr="00860DDC">
        <w:trPr>
          <w:cantSplit/>
          <w:trHeight w:val="171"/>
          <w:jc w:val="center"/>
        </w:trPr>
        <w:tc>
          <w:tcPr>
            <w:tcW w:w="1195" w:type="dxa"/>
            <w:vMerge/>
            <w:tcBorders>
              <w:left w:val="thinThickSmallGap" w:sz="24" w:space="0" w:color="auto"/>
            </w:tcBorders>
            <w:vAlign w:val="center"/>
          </w:tcPr>
          <w:p w14:paraId="010252BB"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512C89DA"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34B159B2" w14:textId="77777777" w:rsidR="00860DDC" w:rsidRPr="00DE2F20" w:rsidRDefault="00860DDC" w:rsidP="00860DDC">
            <w:pPr>
              <w:jc w:val="center"/>
              <w:rPr>
                <w:sz w:val="13"/>
                <w:szCs w:val="13"/>
                <w:lang w:val="ro-RO"/>
              </w:rPr>
            </w:pPr>
          </w:p>
        </w:tc>
        <w:tc>
          <w:tcPr>
            <w:tcW w:w="1596" w:type="dxa"/>
            <w:tcBorders>
              <w:left w:val="nil"/>
            </w:tcBorders>
            <w:vAlign w:val="center"/>
          </w:tcPr>
          <w:p w14:paraId="12CADD61" w14:textId="77777777" w:rsidR="00860DDC" w:rsidRPr="00DE2F20" w:rsidRDefault="00860DDC" w:rsidP="00860DDC">
            <w:pPr>
              <w:jc w:val="center"/>
              <w:rPr>
                <w:sz w:val="13"/>
                <w:szCs w:val="13"/>
                <w:lang w:val="ro-RO"/>
              </w:rPr>
            </w:pPr>
            <w:r w:rsidRPr="00DE2F20">
              <w:rPr>
                <w:sz w:val="13"/>
                <w:szCs w:val="13"/>
                <w:lang w:val="ro-RO"/>
              </w:rPr>
              <w:t>INGINERIE ENERGETICĂ</w:t>
            </w:r>
          </w:p>
        </w:tc>
        <w:tc>
          <w:tcPr>
            <w:tcW w:w="2431" w:type="dxa"/>
            <w:vAlign w:val="center"/>
          </w:tcPr>
          <w:p w14:paraId="0B9B924E" w14:textId="77777777" w:rsidR="00860DDC" w:rsidRPr="00DE2F20" w:rsidRDefault="00860DDC" w:rsidP="00860DDC">
            <w:pPr>
              <w:pStyle w:val="Default"/>
              <w:rPr>
                <w:color w:val="auto"/>
                <w:sz w:val="13"/>
                <w:szCs w:val="13"/>
              </w:rPr>
            </w:pPr>
            <w:r w:rsidRPr="00DE2F20">
              <w:rPr>
                <w:color w:val="auto"/>
                <w:sz w:val="13"/>
                <w:szCs w:val="13"/>
              </w:rPr>
              <w:t xml:space="preserve">Energetică și tehnologii informatice </w:t>
            </w:r>
          </w:p>
        </w:tc>
        <w:tc>
          <w:tcPr>
            <w:tcW w:w="1399" w:type="dxa"/>
            <w:vMerge/>
            <w:vAlign w:val="center"/>
          </w:tcPr>
          <w:p w14:paraId="6A48796C" w14:textId="77777777" w:rsidR="00860DDC" w:rsidRPr="00DE2F20" w:rsidRDefault="00860DDC" w:rsidP="00860DDC">
            <w:pPr>
              <w:autoSpaceDE w:val="0"/>
              <w:autoSpaceDN w:val="0"/>
              <w:adjustRightInd w:val="0"/>
              <w:jc w:val="center"/>
              <w:rPr>
                <w:sz w:val="14"/>
                <w:szCs w:val="14"/>
                <w:lang w:val="ro-RO"/>
              </w:rPr>
            </w:pPr>
          </w:p>
        </w:tc>
        <w:tc>
          <w:tcPr>
            <w:tcW w:w="3646" w:type="dxa"/>
            <w:vMerge/>
            <w:vAlign w:val="center"/>
          </w:tcPr>
          <w:p w14:paraId="79672230"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0497723E"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1067017" w14:textId="77777777" w:rsidR="00860DDC" w:rsidRPr="00DE2F20" w:rsidRDefault="00860DDC" w:rsidP="00860DDC">
            <w:pPr>
              <w:jc w:val="center"/>
              <w:rPr>
                <w:b/>
                <w:bCs/>
                <w:sz w:val="18"/>
                <w:szCs w:val="18"/>
                <w:lang w:val="ro-RO"/>
              </w:rPr>
            </w:pPr>
          </w:p>
        </w:tc>
      </w:tr>
      <w:tr w:rsidR="00DE2F20" w:rsidRPr="00DE2F20" w14:paraId="7CBA00FB" w14:textId="77777777" w:rsidTr="00860DDC">
        <w:trPr>
          <w:cantSplit/>
          <w:trHeight w:val="171"/>
          <w:jc w:val="center"/>
        </w:trPr>
        <w:tc>
          <w:tcPr>
            <w:tcW w:w="1195" w:type="dxa"/>
            <w:vMerge/>
            <w:tcBorders>
              <w:left w:val="thinThickSmallGap" w:sz="24" w:space="0" w:color="auto"/>
            </w:tcBorders>
            <w:vAlign w:val="center"/>
          </w:tcPr>
          <w:p w14:paraId="3C58E111"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38BF1980"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1642128D" w14:textId="77777777" w:rsidR="00860DDC" w:rsidRPr="00DE2F20" w:rsidRDefault="00860DDC" w:rsidP="00860DDC">
            <w:pPr>
              <w:jc w:val="center"/>
              <w:rPr>
                <w:sz w:val="13"/>
                <w:szCs w:val="13"/>
                <w:lang w:val="ro-RO"/>
              </w:rPr>
            </w:pPr>
          </w:p>
        </w:tc>
        <w:tc>
          <w:tcPr>
            <w:tcW w:w="1596" w:type="dxa"/>
            <w:tcBorders>
              <w:left w:val="nil"/>
            </w:tcBorders>
            <w:vAlign w:val="center"/>
          </w:tcPr>
          <w:p w14:paraId="7FCE76E6" w14:textId="77777777" w:rsidR="00860DDC" w:rsidRPr="00DE2F20" w:rsidRDefault="00860DDC" w:rsidP="00860DDC">
            <w:pPr>
              <w:jc w:val="center"/>
              <w:rPr>
                <w:sz w:val="13"/>
                <w:szCs w:val="13"/>
                <w:lang w:val="ro-RO"/>
              </w:rPr>
            </w:pPr>
            <w:r w:rsidRPr="00DE2F20">
              <w:rPr>
                <w:sz w:val="13"/>
                <w:szCs w:val="13"/>
                <w:lang w:val="ro-RO"/>
              </w:rPr>
              <w:t xml:space="preserve">INGINERIE INDUSTRIALĂ </w:t>
            </w:r>
          </w:p>
        </w:tc>
        <w:tc>
          <w:tcPr>
            <w:tcW w:w="2431" w:type="dxa"/>
            <w:vAlign w:val="center"/>
          </w:tcPr>
          <w:p w14:paraId="2EB440EE" w14:textId="77777777" w:rsidR="00860DDC" w:rsidRPr="00DE2F20" w:rsidRDefault="00860DDC" w:rsidP="00860DDC">
            <w:pPr>
              <w:pStyle w:val="Default"/>
              <w:rPr>
                <w:color w:val="auto"/>
                <w:sz w:val="13"/>
                <w:szCs w:val="13"/>
              </w:rPr>
            </w:pPr>
            <w:r w:rsidRPr="00DE2F20">
              <w:rPr>
                <w:color w:val="auto"/>
                <w:sz w:val="13"/>
                <w:szCs w:val="13"/>
              </w:rPr>
              <w:t xml:space="preserve">Informatică aplicată în inginerie industrială </w:t>
            </w:r>
          </w:p>
        </w:tc>
        <w:tc>
          <w:tcPr>
            <w:tcW w:w="1399" w:type="dxa"/>
            <w:vMerge/>
            <w:vAlign w:val="center"/>
          </w:tcPr>
          <w:p w14:paraId="542BA92D" w14:textId="77777777" w:rsidR="00860DDC" w:rsidRPr="00DE2F20" w:rsidRDefault="00860DDC" w:rsidP="00860DDC">
            <w:pPr>
              <w:autoSpaceDE w:val="0"/>
              <w:autoSpaceDN w:val="0"/>
              <w:adjustRightInd w:val="0"/>
              <w:jc w:val="center"/>
              <w:rPr>
                <w:sz w:val="14"/>
                <w:szCs w:val="14"/>
                <w:lang w:val="ro-RO"/>
              </w:rPr>
            </w:pPr>
          </w:p>
        </w:tc>
        <w:tc>
          <w:tcPr>
            <w:tcW w:w="3646" w:type="dxa"/>
            <w:vMerge/>
            <w:vAlign w:val="center"/>
          </w:tcPr>
          <w:p w14:paraId="2A05FE76"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42FFC9E9"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9F1CFB3" w14:textId="77777777" w:rsidR="00860DDC" w:rsidRPr="00DE2F20" w:rsidRDefault="00860DDC" w:rsidP="00860DDC">
            <w:pPr>
              <w:jc w:val="center"/>
              <w:rPr>
                <w:b/>
                <w:bCs/>
                <w:sz w:val="18"/>
                <w:szCs w:val="18"/>
                <w:lang w:val="ro-RO"/>
              </w:rPr>
            </w:pPr>
          </w:p>
        </w:tc>
      </w:tr>
      <w:tr w:rsidR="00DE2F20" w:rsidRPr="00DE2F20" w14:paraId="40D7839B" w14:textId="77777777" w:rsidTr="00860DDC">
        <w:trPr>
          <w:cantSplit/>
          <w:trHeight w:val="171"/>
          <w:jc w:val="center"/>
        </w:trPr>
        <w:tc>
          <w:tcPr>
            <w:tcW w:w="1195" w:type="dxa"/>
            <w:vMerge/>
            <w:tcBorders>
              <w:left w:val="thinThickSmallGap" w:sz="24" w:space="0" w:color="auto"/>
            </w:tcBorders>
            <w:vAlign w:val="center"/>
          </w:tcPr>
          <w:p w14:paraId="06C4A029"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40410BDA"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1A708490" w14:textId="77777777" w:rsidR="00860DDC" w:rsidRPr="00DE2F20" w:rsidRDefault="00860DDC" w:rsidP="00860DDC">
            <w:pPr>
              <w:jc w:val="center"/>
              <w:rPr>
                <w:sz w:val="13"/>
                <w:szCs w:val="13"/>
                <w:lang w:val="ro-RO"/>
              </w:rPr>
            </w:pPr>
          </w:p>
        </w:tc>
        <w:tc>
          <w:tcPr>
            <w:tcW w:w="1596" w:type="dxa"/>
            <w:vMerge w:val="restart"/>
            <w:tcBorders>
              <w:left w:val="nil"/>
            </w:tcBorders>
            <w:vAlign w:val="center"/>
          </w:tcPr>
          <w:p w14:paraId="699A3E09" w14:textId="77777777" w:rsidR="00860DDC" w:rsidRPr="00DE2F20" w:rsidRDefault="00860DDC" w:rsidP="00860DDC">
            <w:pPr>
              <w:jc w:val="center"/>
              <w:rPr>
                <w:sz w:val="13"/>
                <w:szCs w:val="13"/>
                <w:lang w:val="ro-RO"/>
              </w:rPr>
            </w:pPr>
            <w:r w:rsidRPr="00DE2F20">
              <w:rPr>
                <w:sz w:val="13"/>
                <w:szCs w:val="13"/>
                <w:lang w:val="ro-RO"/>
              </w:rPr>
              <w:t>MECATRONICĂ ŞI ROBOTICĂ</w:t>
            </w:r>
          </w:p>
        </w:tc>
        <w:tc>
          <w:tcPr>
            <w:tcW w:w="2431" w:type="dxa"/>
            <w:vAlign w:val="center"/>
          </w:tcPr>
          <w:p w14:paraId="5D4AC22C" w14:textId="77777777" w:rsidR="00860DDC" w:rsidRPr="00DE2F20" w:rsidRDefault="00860DDC" w:rsidP="00860DDC">
            <w:pPr>
              <w:rPr>
                <w:sz w:val="13"/>
                <w:szCs w:val="13"/>
                <w:lang w:val="ro-RO"/>
              </w:rPr>
            </w:pPr>
            <w:r w:rsidRPr="00DE2F20">
              <w:rPr>
                <w:sz w:val="13"/>
                <w:szCs w:val="13"/>
                <w:lang w:val="ro-RO"/>
              </w:rPr>
              <w:t>Mecatronică</w:t>
            </w:r>
          </w:p>
        </w:tc>
        <w:tc>
          <w:tcPr>
            <w:tcW w:w="1399" w:type="dxa"/>
            <w:vMerge/>
            <w:vAlign w:val="center"/>
          </w:tcPr>
          <w:p w14:paraId="18080933" w14:textId="77777777" w:rsidR="00860DDC" w:rsidRPr="00DE2F20" w:rsidRDefault="00860DDC" w:rsidP="00860DDC">
            <w:pPr>
              <w:autoSpaceDE w:val="0"/>
              <w:autoSpaceDN w:val="0"/>
              <w:adjustRightInd w:val="0"/>
              <w:jc w:val="center"/>
              <w:rPr>
                <w:sz w:val="14"/>
                <w:szCs w:val="14"/>
                <w:lang w:val="ro-RO"/>
              </w:rPr>
            </w:pPr>
          </w:p>
        </w:tc>
        <w:tc>
          <w:tcPr>
            <w:tcW w:w="3646" w:type="dxa"/>
            <w:vMerge/>
            <w:vAlign w:val="center"/>
          </w:tcPr>
          <w:p w14:paraId="07559CA2"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7A66A1AE"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E557E35" w14:textId="77777777" w:rsidR="00860DDC" w:rsidRPr="00DE2F20" w:rsidRDefault="00860DDC" w:rsidP="00860DDC">
            <w:pPr>
              <w:jc w:val="center"/>
              <w:rPr>
                <w:b/>
                <w:bCs/>
                <w:sz w:val="18"/>
                <w:szCs w:val="18"/>
                <w:lang w:val="ro-RO"/>
              </w:rPr>
            </w:pPr>
          </w:p>
        </w:tc>
      </w:tr>
      <w:tr w:rsidR="00DE2F20" w:rsidRPr="00DE2F20" w14:paraId="105DFD03" w14:textId="77777777" w:rsidTr="00860DDC">
        <w:trPr>
          <w:cantSplit/>
          <w:trHeight w:val="171"/>
          <w:jc w:val="center"/>
        </w:trPr>
        <w:tc>
          <w:tcPr>
            <w:tcW w:w="1195" w:type="dxa"/>
            <w:vMerge/>
            <w:tcBorders>
              <w:left w:val="thinThickSmallGap" w:sz="24" w:space="0" w:color="auto"/>
            </w:tcBorders>
            <w:vAlign w:val="center"/>
          </w:tcPr>
          <w:p w14:paraId="26E0AEAC"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1499BC67"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68DD6C92" w14:textId="77777777" w:rsidR="00860DDC" w:rsidRPr="00DE2F20" w:rsidRDefault="00860DDC" w:rsidP="00860DDC">
            <w:pPr>
              <w:jc w:val="center"/>
              <w:rPr>
                <w:sz w:val="13"/>
                <w:szCs w:val="13"/>
                <w:lang w:val="ro-RO"/>
              </w:rPr>
            </w:pPr>
          </w:p>
        </w:tc>
        <w:tc>
          <w:tcPr>
            <w:tcW w:w="1596" w:type="dxa"/>
            <w:vMerge/>
            <w:tcBorders>
              <w:left w:val="nil"/>
            </w:tcBorders>
            <w:vAlign w:val="center"/>
          </w:tcPr>
          <w:p w14:paraId="119AFCE0" w14:textId="77777777" w:rsidR="00860DDC" w:rsidRPr="00DE2F20" w:rsidRDefault="00860DDC" w:rsidP="00860DDC">
            <w:pPr>
              <w:jc w:val="center"/>
              <w:rPr>
                <w:sz w:val="13"/>
                <w:szCs w:val="13"/>
                <w:lang w:val="ro-RO"/>
              </w:rPr>
            </w:pPr>
          </w:p>
        </w:tc>
        <w:tc>
          <w:tcPr>
            <w:tcW w:w="2431" w:type="dxa"/>
            <w:vAlign w:val="center"/>
          </w:tcPr>
          <w:p w14:paraId="01E3DD11" w14:textId="77777777" w:rsidR="00860DDC" w:rsidRPr="00DE2F20" w:rsidRDefault="00860DDC" w:rsidP="00860DDC">
            <w:pPr>
              <w:rPr>
                <w:sz w:val="13"/>
                <w:szCs w:val="13"/>
                <w:lang w:val="ro-RO"/>
              </w:rPr>
            </w:pPr>
            <w:r w:rsidRPr="00DE2F20">
              <w:rPr>
                <w:sz w:val="13"/>
                <w:szCs w:val="13"/>
                <w:lang w:val="ro-RO"/>
              </w:rPr>
              <w:t>Robotică</w:t>
            </w:r>
          </w:p>
        </w:tc>
        <w:tc>
          <w:tcPr>
            <w:tcW w:w="1399" w:type="dxa"/>
            <w:vMerge/>
            <w:vAlign w:val="center"/>
          </w:tcPr>
          <w:p w14:paraId="1DA497CA" w14:textId="77777777" w:rsidR="00860DDC" w:rsidRPr="00DE2F20" w:rsidRDefault="00860DDC" w:rsidP="00860DDC">
            <w:pPr>
              <w:autoSpaceDE w:val="0"/>
              <w:autoSpaceDN w:val="0"/>
              <w:adjustRightInd w:val="0"/>
              <w:jc w:val="center"/>
              <w:rPr>
                <w:sz w:val="14"/>
                <w:szCs w:val="14"/>
                <w:lang w:val="ro-RO"/>
              </w:rPr>
            </w:pPr>
          </w:p>
        </w:tc>
        <w:tc>
          <w:tcPr>
            <w:tcW w:w="3646" w:type="dxa"/>
            <w:vMerge/>
            <w:vAlign w:val="center"/>
          </w:tcPr>
          <w:p w14:paraId="4E5FE638"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500FC7E9"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875201F" w14:textId="77777777" w:rsidR="00860DDC" w:rsidRPr="00DE2F20" w:rsidRDefault="00860DDC" w:rsidP="00860DDC">
            <w:pPr>
              <w:jc w:val="center"/>
              <w:rPr>
                <w:b/>
                <w:bCs/>
                <w:sz w:val="18"/>
                <w:szCs w:val="18"/>
                <w:lang w:val="ro-RO"/>
              </w:rPr>
            </w:pPr>
          </w:p>
        </w:tc>
      </w:tr>
      <w:tr w:rsidR="00DE2F20" w:rsidRPr="00DE2F20" w14:paraId="5B576056" w14:textId="77777777" w:rsidTr="00860DDC">
        <w:trPr>
          <w:cantSplit/>
          <w:trHeight w:val="171"/>
          <w:jc w:val="center"/>
        </w:trPr>
        <w:tc>
          <w:tcPr>
            <w:tcW w:w="1195" w:type="dxa"/>
            <w:vMerge/>
            <w:tcBorders>
              <w:left w:val="thinThickSmallGap" w:sz="24" w:space="0" w:color="auto"/>
            </w:tcBorders>
            <w:vAlign w:val="center"/>
          </w:tcPr>
          <w:p w14:paraId="00C014F7"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63F0F609"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2E1B9ADA" w14:textId="77777777" w:rsidR="00860DDC" w:rsidRPr="00DE2F20" w:rsidRDefault="00860DDC" w:rsidP="00860DDC">
            <w:pPr>
              <w:jc w:val="center"/>
              <w:rPr>
                <w:sz w:val="13"/>
                <w:szCs w:val="13"/>
                <w:lang w:val="ro-RO"/>
              </w:rPr>
            </w:pPr>
          </w:p>
        </w:tc>
        <w:tc>
          <w:tcPr>
            <w:tcW w:w="1596" w:type="dxa"/>
            <w:vMerge w:val="restart"/>
            <w:tcBorders>
              <w:left w:val="nil"/>
            </w:tcBorders>
            <w:vAlign w:val="center"/>
          </w:tcPr>
          <w:p w14:paraId="74106B7E" w14:textId="77777777" w:rsidR="00860DDC" w:rsidRPr="00DE2F20" w:rsidRDefault="00860DDC" w:rsidP="00860DDC">
            <w:pPr>
              <w:jc w:val="center"/>
              <w:rPr>
                <w:sz w:val="13"/>
                <w:szCs w:val="13"/>
                <w:lang w:val="ro-RO"/>
              </w:rPr>
            </w:pPr>
            <w:r w:rsidRPr="00DE2F20">
              <w:rPr>
                <w:sz w:val="13"/>
                <w:szCs w:val="13"/>
                <w:lang w:val="ro-RO"/>
              </w:rPr>
              <w:t>ŞTIINŢE INGINEREŞTI APLICATE</w:t>
            </w:r>
          </w:p>
        </w:tc>
        <w:tc>
          <w:tcPr>
            <w:tcW w:w="2431" w:type="dxa"/>
            <w:vAlign w:val="center"/>
          </w:tcPr>
          <w:p w14:paraId="34F8B9DC" w14:textId="77777777" w:rsidR="00860DDC" w:rsidRPr="00DE2F20" w:rsidRDefault="00860DDC" w:rsidP="00860DDC">
            <w:pPr>
              <w:rPr>
                <w:sz w:val="13"/>
                <w:szCs w:val="13"/>
                <w:lang w:val="ro-RO"/>
              </w:rPr>
            </w:pPr>
            <w:r w:rsidRPr="00DE2F20">
              <w:rPr>
                <w:sz w:val="13"/>
                <w:szCs w:val="13"/>
                <w:lang w:val="ro-RO"/>
              </w:rPr>
              <w:t>Informatică industrială</w:t>
            </w:r>
          </w:p>
        </w:tc>
        <w:tc>
          <w:tcPr>
            <w:tcW w:w="1399" w:type="dxa"/>
            <w:vMerge/>
            <w:vAlign w:val="center"/>
          </w:tcPr>
          <w:p w14:paraId="44FEF4C7" w14:textId="77777777" w:rsidR="00860DDC" w:rsidRPr="00DE2F20" w:rsidRDefault="00860DDC" w:rsidP="00860DDC">
            <w:pPr>
              <w:autoSpaceDE w:val="0"/>
              <w:autoSpaceDN w:val="0"/>
              <w:adjustRightInd w:val="0"/>
              <w:jc w:val="center"/>
              <w:rPr>
                <w:sz w:val="14"/>
                <w:szCs w:val="14"/>
                <w:lang w:val="ro-RO"/>
              </w:rPr>
            </w:pPr>
          </w:p>
        </w:tc>
        <w:tc>
          <w:tcPr>
            <w:tcW w:w="3646" w:type="dxa"/>
            <w:vMerge/>
            <w:vAlign w:val="center"/>
          </w:tcPr>
          <w:p w14:paraId="0401578E"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42888D38"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B9E84C0" w14:textId="77777777" w:rsidR="00860DDC" w:rsidRPr="00DE2F20" w:rsidRDefault="00860DDC" w:rsidP="00860DDC">
            <w:pPr>
              <w:jc w:val="center"/>
              <w:rPr>
                <w:b/>
                <w:bCs/>
                <w:sz w:val="18"/>
                <w:szCs w:val="18"/>
                <w:lang w:val="ro-RO"/>
              </w:rPr>
            </w:pPr>
          </w:p>
        </w:tc>
      </w:tr>
      <w:tr w:rsidR="00DE2F20" w:rsidRPr="00DE2F20" w14:paraId="191C3BE2" w14:textId="77777777" w:rsidTr="00860DDC">
        <w:trPr>
          <w:cantSplit/>
          <w:trHeight w:val="171"/>
          <w:jc w:val="center"/>
        </w:trPr>
        <w:tc>
          <w:tcPr>
            <w:tcW w:w="1195" w:type="dxa"/>
            <w:vMerge/>
            <w:tcBorders>
              <w:left w:val="thinThickSmallGap" w:sz="24" w:space="0" w:color="auto"/>
            </w:tcBorders>
            <w:vAlign w:val="center"/>
          </w:tcPr>
          <w:p w14:paraId="4217B1FD"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2213FC39"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73BFCADB" w14:textId="77777777" w:rsidR="00860DDC" w:rsidRPr="00DE2F20" w:rsidRDefault="00860DDC" w:rsidP="00860DDC">
            <w:pPr>
              <w:jc w:val="center"/>
              <w:rPr>
                <w:sz w:val="13"/>
                <w:szCs w:val="13"/>
                <w:lang w:val="ro-RO"/>
              </w:rPr>
            </w:pPr>
          </w:p>
        </w:tc>
        <w:tc>
          <w:tcPr>
            <w:tcW w:w="1596" w:type="dxa"/>
            <w:vMerge/>
            <w:tcBorders>
              <w:left w:val="nil"/>
            </w:tcBorders>
            <w:vAlign w:val="center"/>
          </w:tcPr>
          <w:p w14:paraId="1FD61D96" w14:textId="77777777" w:rsidR="00860DDC" w:rsidRPr="00DE2F20" w:rsidRDefault="00860DDC" w:rsidP="00860DDC">
            <w:pPr>
              <w:jc w:val="center"/>
              <w:rPr>
                <w:sz w:val="13"/>
                <w:szCs w:val="13"/>
                <w:lang w:val="ro-RO"/>
              </w:rPr>
            </w:pPr>
          </w:p>
        </w:tc>
        <w:tc>
          <w:tcPr>
            <w:tcW w:w="2431" w:type="dxa"/>
            <w:vAlign w:val="center"/>
          </w:tcPr>
          <w:p w14:paraId="7439B7DD" w14:textId="77777777" w:rsidR="00860DDC" w:rsidRPr="00DE2F20" w:rsidRDefault="00860DDC" w:rsidP="00860DDC">
            <w:pPr>
              <w:rPr>
                <w:sz w:val="13"/>
                <w:szCs w:val="13"/>
                <w:lang w:val="ro-RO"/>
              </w:rPr>
            </w:pPr>
            <w:r w:rsidRPr="00DE2F20">
              <w:rPr>
                <w:sz w:val="13"/>
                <w:szCs w:val="13"/>
                <w:lang w:val="ro-RO"/>
              </w:rPr>
              <w:t>Informatică aplicată în inginerie electrică</w:t>
            </w:r>
          </w:p>
        </w:tc>
        <w:tc>
          <w:tcPr>
            <w:tcW w:w="1399" w:type="dxa"/>
            <w:vMerge/>
            <w:vAlign w:val="center"/>
          </w:tcPr>
          <w:p w14:paraId="654F9836" w14:textId="77777777" w:rsidR="00860DDC" w:rsidRPr="00DE2F20" w:rsidRDefault="00860DDC" w:rsidP="00860DDC">
            <w:pPr>
              <w:autoSpaceDE w:val="0"/>
              <w:autoSpaceDN w:val="0"/>
              <w:adjustRightInd w:val="0"/>
              <w:jc w:val="center"/>
              <w:rPr>
                <w:sz w:val="14"/>
                <w:szCs w:val="14"/>
                <w:lang w:val="ro-RO"/>
              </w:rPr>
            </w:pPr>
          </w:p>
        </w:tc>
        <w:tc>
          <w:tcPr>
            <w:tcW w:w="3646" w:type="dxa"/>
            <w:vMerge/>
            <w:vAlign w:val="center"/>
          </w:tcPr>
          <w:p w14:paraId="398F446E"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4841109E"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3276361" w14:textId="77777777" w:rsidR="00860DDC" w:rsidRPr="00DE2F20" w:rsidRDefault="00860DDC" w:rsidP="00860DDC">
            <w:pPr>
              <w:jc w:val="center"/>
              <w:rPr>
                <w:b/>
                <w:bCs/>
                <w:sz w:val="18"/>
                <w:szCs w:val="18"/>
                <w:lang w:val="ro-RO"/>
              </w:rPr>
            </w:pPr>
          </w:p>
        </w:tc>
      </w:tr>
      <w:tr w:rsidR="00DE2F20" w:rsidRPr="00DE2F20" w14:paraId="6AC25F8E" w14:textId="77777777" w:rsidTr="00860DDC">
        <w:trPr>
          <w:cantSplit/>
          <w:trHeight w:val="171"/>
          <w:jc w:val="center"/>
        </w:trPr>
        <w:tc>
          <w:tcPr>
            <w:tcW w:w="1195" w:type="dxa"/>
            <w:vMerge/>
            <w:tcBorders>
              <w:left w:val="thinThickSmallGap" w:sz="24" w:space="0" w:color="auto"/>
            </w:tcBorders>
            <w:vAlign w:val="center"/>
          </w:tcPr>
          <w:p w14:paraId="6B32170E"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7BAB6FA4"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7AE6D4A5" w14:textId="77777777" w:rsidR="00860DDC" w:rsidRPr="00DE2F20" w:rsidRDefault="00860DDC" w:rsidP="00860DDC">
            <w:pPr>
              <w:jc w:val="center"/>
              <w:rPr>
                <w:sz w:val="13"/>
                <w:szCs w:val="13"/>
                <w:lang w:val="ro-RO"/>
              </w:rPr>
            </w:pPr>
          </w:p>
        </w:tc>
        <w:tc>
          <w:tcPr>
            <w:tcW w:w="1596" w:type="dxa"/>
            <w:vMerge/>
            <w:tcBorders>
              <w:left w:val="nil"/>
            </w:tcBorders>
            <w:vAlign w:val="center"/>
          </w:tcPr>
          <w:p w14:paraId="0478B7B4" w14:textId="77777777" w:rsidR="00860DDC" w:rsidRPr="00DE2F20" w:rsidRDefault="00860DDC" w:rsidP="00860DDC">
            <w:pPr>
              <w:jc w:val="center"/>
              <w:rPr>
                <w:sz w:val="13"/>
                <w:szCs w:val="13"/>
                <w:lang w:val="ro-RO"/>
              </w:rPr>
            </w:pPr>
          </w:p>
        </w:tc>
        <w:tc>
          <w:tcPr>
            <w:tcW w:w="2431" w:type="dxa"/>
            <w:vAlign w:val="center"/>
          </w:tcPr>
          <w:p w14:paraId="262C2E50" w14:textId="77777777" w:rsidR="00860DDC" w:rsidRPr="00DE2F20" w:rsidRDefault="00860DDC" w:rsidP="00860DDC">
            <w:pPr>
              <w:rPr>
                <w:sz w:val="13"/>
                <w:szCs w:val="13"/>
                <w:lang w:val="ro-RO"/>
              </w:rPr>
            </w:pPr>
            <w:r w:rsidRPr="00DE2F20">
              <w:rPr>
                <w:sz w:val="13"/>
                <w:szCs w:val="13"/>
                <w:lang w:val="ro-RO"/>
              </w:rPr>
              <w:t>Matematică şi informatică aplicată în inginerie</w:t>
            </w:r>
          </w:p>
        </w:tc>
        <w:tc>
          <w:tcPr>
            <w:tcW w:w="1399" w:type="dxa"/>
            <w:vMerge/>
            <w:vAlign w:val="center"/>
          </w:tcPr>
          <w:p w14:paraId="07F97634" w14:textId="77777777" w:rsidR="00860DDC" w:rsidRPr="00DE2F20" w:rsidRDefault="00860DDC" w:rsidP="00860DDC">
            <w:pPr>
              <w:autoSpaceDE w:val="0"/>
              <w:autoSpaceDN w:val="0"/>
              <w:adjustRightInd w:val="0"/>
              <w:jc w:val="center"/>
              <w:rPr>
                <w:sz w:val="14"/>
                <w:szCs w:val="14"/>
                <w:lang w:val="ro-RO"/>
              </w:rPr>
            </w:pPr>
          </w:p>
        </w:tc>
        <w:tc>
          <w:tcPr>
            <w:tcW w:w="3646" w:type="dxa"/>
            <w:vMerge/>
            <w:vAlign w:val="center"/>
          </w:tcPr>
          <w:p w14:paraId="083852C7"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73CC645F"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33386AD" w14:textId="77777777" w:rsidR="00860DDC" w:rsidRPr="00DE2F20" w:rsidRDefault="00860DDC" w:rsidP="00860DDC">
            <w:pPr>
              <w:jc w:val="center"/>
              <w:rPr>
                <w:b/>
                <w:bCs/>
                <w:sz w:val="18"/>
                <w:szCs w:val="18"/>
                <w:lang w:val="ro-RO"/>
              </w:rPr>
            </w:pPr>
          </w:p>
        </w:tc>
      </w:tr>
      <w:tr w:rsidR="00860DDC" w:rsidRPr="00DE2F20" w14:paraId="5C7FBF39" w14:textId="77777777" w:rsidTr="00860DDC">
        <w:trPr>
          <w:cantSplit/>
          <w:trHeight w:val="171"/>
          <w:jc w:val="center"/>
        </w:trPr>
        <w:tc>
          <w:tcPr>
            <w:tcW w:w="1195" w:type="dxa"/>
            <w:vMerge/>
            <w:tcBorders>
              <w:left w:val="thinThickSmallGap" w:sz="24" w:space="0" w:color="auto"/>
            </w:tcBorders>
            <w:vAlign w:val="center"/>
          </w:tcPr>
          <w:p w14:paraId="3DD8BA15"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3E678CE6"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25952228" w14:textId="77777777" w:rsidR="00860DDC" w:rsidRPr="00DE2F20" w:rsidRDefault="00860DDC" w:rsidP="00860DDC">
            <w:pPr>
              <w:jc w:val="center"/>
              <w:rPr>
                <w:sz w:val="13"/>
                <w:szCs w:val="13"/>
                <w:lang w:val="ro-RO"/>
              </w:rPr>
            </w:pPr>
          </w:p>
        </w:tc>
        <w:tc>
          <w:tcPr>
            <w:tcW w:w="1596" w:type="dxa"/>
            <w:vMerge/>
            <w:tcBorders>
              <w:left w:val="nil"/>
            </w:tcBorders>
            <w:vAlign w:val="center"/>
          </w:tcPr>
          <w:p w14:paraId="654C20C3" w14:textId="77777777" w:rsidR="00860DDC" w:rsidRPr="00DE2F20" w:rsidRDefault="00860DDC" w:rsidP="00860DDC">
            <w:pPr>
              <w:jc w:val="center"/>
              <w:rPr>
                <w:sz w:val="13"/>
                <w:szCs w:val="13"/>
                <w:lang w:val="ro-RO"/>
              </w:rPr>
            </w:pPr>
          </w:p>
        </w:tc>
        <w:tc>
          <w:tcPr>
            <w:tcW w:w="2431" w:type="dxa"/>
            <w:vAlign w:val="center"/>
          </w:tcPr>
          <w:p w14:paraId="3491B693" w14:textId="77777777" w:rsidR="00860DDC" w:rsidRPr="00DE2F20" w:rsidRDefault="00860DDC" w:rsidP="00860DDC">
            <w:pPr>
              <w:rPr>
                <w:sz w:val="13"/>
                <w:szCs w:val="13"/>
                <w:lang w:val="ro-RO"/>
              </w:rPr>
            </w:pPr>
            <w:r w:rsidRPr="00DE2F20">
              <w:rPr>
                <w:sz w:val="13"/>
                <w:szCs w:val="13"/>
                <w:lang w:val="ro-RO"/>
              </w:rPr>
              <w:t>Informatică aplicată în ingineria materialelor</w:t>
            </w:r>
          </w:p>
        </w:tc>
        <w:tc>
          <w:tcPr>
            <w:tcW w:w="1399" w:type="dxa"/>
            <w:vMerge/>
            <w:vAlign w:val="center"/>
          </w:tcPr>
          <w:p w14:paraId="55160828" w14:textId="77777777" w:rsidR="00860DDC" w:rsidRPr="00DE2F20" w:rsidRDefault="00860DDC" w:rsidP="00860DDC">
            <w:pPr>
              <w:autoSpaceDE w:val="0"/>
              <w:autoSpaceDN w:val="0"/>
              <w:adjustRightInd w:val="0"/>
              <w:jc w:val="center"/>
              <w:rPr>
                <w:sz w:val="14"/>
                <w:szCs w:val="14"/>
                <w:lang w:val="ro-RO"/>
              </w:rPr>
            </w:pPr>
          </w:p>
        </w:tc>
        <w:tc>
          <w:tcPr>
            <w:tcW w:w="3646" w:type="dxa"/>
            <w:vMerge/>
            <w:vAlign w:val="center"/>
          </w:tcPr>
          <w:p w14:paraId="4943CFCE"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4987F38B"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F96EFF0" w14:textId="77777777" w:rsidR="00860DDC" w:rsidRPr="00DE2F20" w:rsidRDefault="00860DDC" w:rsidP="00860DDC">
            <w:pPr>
              <w:jc w:val="center"/>
              <w:rPr>
                <w:b/>
                <w:bCs/>
                <w:sz w:val="18"/>
                <w:szCs w:val="18"/>
                <w:lang w:val="ro-RO"/>
              </w:rPr>
            </w:pPr>
          </w:p>
        </w:tc>
      </w:tr>
    </w:tbl>
    <w:p w14:paraId="0FF97B47" w14:textId="70FB0F2F" w:rsidR="00694B8D" w:rsidRPr="00DE2F20" w:rsidRDefault="00694B8D"/>
    <w:p w14:paraId="6A826759" w14:textId="27C3A31E" w:rsidR="00694B8D" w:rsidRPr="00DE2F20" w:rsidRDefault="00694B8D"/>
    <w:p w14:paraId="5BF04D71" w14:textId="77777777" w:rsidR="00694B8D" w:rsidRPr="00DE2F20" w:rsidRDefault="00694B8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30"/>
        <w:gridCol w:w="1209"/>
        <w:gridCol w:w="1596"/>
        <w:gridCol w:w="2431"/>
        <w:gridCol w:w="1541"/>
        <w:gridCol w:w="3504"/>
        <w:gridCol w:w="468"/>
        <w:gridCol w:w="1559"/>
      </w:tblGrid>
      <w:tr w:rsidR="00601189" w:rsidRPr="00DE2F20" w14:paraId="2A8D8F66" w14:textId="77777777" w:rsidTr="00860DDC">
        <w:trPr>
          <w:cantSplit/>
          <w:trHeight w:val="188"/>
          <w:jc w:val="center"/>
        </w:trPr>
        <w:tc>
          <w:tcPr>
            <w:tcW w:w="1195" w:type="dxa"/>
            <w:vMerge w:val="restart"/>
            <w:tcBorders>
              <w:left w:val="thinThickSmallGap" w:sz="24" w:space="0" w:color="auto"/>
            </w:tcBorders>
            <w:vAlign w:val="center"/>
          </w:tcPr>
          <w:p w14:paraId="2BD7E36C" w14:textId="77777777" w:rsidR="00601189" w:rsidRPr="00DE2F20" w:rsidRDefault="00601189" w:rsidP="00601189">
            <w:pPr>
              <w:jc w:val="center"/>
              <w:rPr>
                <w:b/>
                <w:bCs/>
                <w:sz w:val="16"/>
                <w:szCs w:val="16"/>
                <w:lang w:val="ro-RO"/>
              </w:rPr>
            </w:pPr>
            <w:r w:rsidRPr="00DE2F20">
              <w:rPr>
                <w:b/>
                <w:bCs/>
                <w:sz w:val="16"/>
                <w:szCs w:val="16"/>
                <w:lang w:val="ro-RO"/>
              </w:rPr>
              <w:t>Învăţământ liceal</w:t>
            </w:r>
          </w:p>
          <w:p w14:paraId="143C676D" w14:textId="77777777" w:rsidR="00601189" w:rsidRPr="00DE2F20" w:rsidRDefault="00601189" w:rsidP="00601189">
            <w:pPr>
              <w:jc w:val="center"/>
              <w:rPr>
                <w:b/>
                <w:bCs/>
                <w:sz w:val="16"/>
                <w:szCs w:val="16"/>
                <w:lang w:val="ro-RO"/>
              </w:rPr>
            </w:pPr>
          </w:p>
        </w:tc>
        <w:tc>
          <w:tcPr>
            <w:tcW w:w="1430" w:type="dxa"/>
            <w:vMerge w:val="restart"/>
            <w:tcBorders>
              <w:right w:val="thinThickSmallGap" w:sz="24" w:space="0" w:color="auto"/>
            </w:tcBorders>
            <w:vAlign w:val="center"/>
          </w:tcPr>
          <w:p w14:paraId="6C58751F" w14:textId="77777777" w:rsidR="00601189" w:rsidRPr="00DE2F20" w:rsidRDefault="00601189" w:rsidP="00601189">
            <w:pPr>
              <w:tabs>
                <w:tab w:val="left" w:pos="192"/>
              </w:tabs>
              <w:rPr>
                <w:b/>
                <w:bCs/>
                <w:sz w:val="15"/>
                <w:szCs w:val="15"/>
                <w:lang w:val="ro-RO"/>
              </w:rPr>
            </w:pPr>
            <w:r w:rsidRPr="00DE2F20">
              <w:rPr>
                <w:b/>
                <w:bCs/>
                <w:sz w:val="15"/>
                <w:szCs w:val="15"/>
                <w:lang w:val="ro-RO"/>
              </w:rPr>
              <w:t>1) Tehnologia informaţiei şi a comunicaţiilor</w:t>
            </w:r>
          </w:p>
          <w:p w14:paraId="18920CC4" w14:textId="77777777" w:rsidR="00601189" w:rsidRPr="00DE2F20" w:rsidRDefault="00601189" w:rsidP="00601189">
            <w:pPr>
              <w:tabs>
                <w:tab w:val="left" w:pos="192"/>
              </w:tabs>
              <w:rPr>
                <w:b/>
                <w:bCs/>
                <w:sz w:val="15"/>
                <w:szCs w:val="15"/>
                <w:lang w:val="ro-RO"/>
              </w:rPr>
            </w:pPr>
          </w:p>
          <w:p w14:paraId="36008143" w14:textId="77777777" w:rsidR="00601189" w:rsidRPr="00DE2F20" w:rsidRDefault="00601189" w:rsidP="00601189">
            <w:pPr>
              <w:tabs>
                <w:tab w:val="left" w:pos="192"/>
              </w:tabs>
              <w:rPr>
                <w:sz w:val="15"/>
                <w:szCs w:val="15"/>
                <w:lang w:val="ro-RO"/>
              </w:rPr>
            </w:pPr>
            <w:r w:rsidRPr="00DE2F20">
              <w:rPr>
                <w:b/>
                <w:bCs/>
                <w:sz w:val="16"/>
                <w:szCs w:val="16"/>
                <w:lang w:val="ro-RO"/>
              </w:rPr>
              <w:t>2) Tehnologia informaţiei şi a comunicaţiilor – Procesarea computerizată a imaginii</w:t>
            </w:r>
          </w:p>
        </w:tc>
        <w:tc>
          <w:tcPr>
            <w:tcW w:w="1209" w:type="dxa"/>
            <w:vMerge w:val="restart"/>
            <w:tcBorders>
              <w:left w:val="nil"/>
            </w:tcBorders>
            <w:vAlign w:val="center"/>
          </w:tcPr>
          <w:p w14:paraId="4C6BBACF" w14:textId="77777777" w:rsidR="00601189" w:rsidRPr="00DE2F20" w:rsidRDefault="00601189" w:rsidP="00601189">
            <w:pPr>
              <w:jc w:val="center"/>
              <w:rPr>
                <w:sz w:val="13"/>
                <w:szCs w:val="13"/>
                <w:lang w:val="ro-RO"/>
              </w:rPr>
            </w:pPr>
            <w:r w:rsidRPr="00DE2F20">
              <w:rPr>
                <w:sz w:val="13"/>
                <w:szCs w:val="13"/>
                <w:lang w:val="ro-RO"/>
              </w:rPr>
              <w:t xml:space="preserve">ŞTIINŢE EXACTE / MATEMATICĂ ŞI ŞTIINŢE ALE NATURII                     </w:t>
            </w:r>
          </w:p>
        </w:tc>
        <w:tc>
          <w:tcPr>
            <w:tcW w:w="1596" w:type="dxa"/>
            <w:tcBorders>
              <w:left w:val="nil"/>
            </w:tcBorders>
            <w:vAlign w:val="center"/>
          </w:tcPr>
          <w:p w14:paraId="5BEA7E60" w14:textId="77777777" w:rsidR="00601189" w:rsidRPr="00DE2F20" w:rsidRDefault="00601189" w:rsidP="00601189">
            <w:pPr>
              <w:jc w:val="center"/>
              <w:rPr>
                <w:sz w:val="13"/>
                <w:szCs w:val="13"/>
                <w:lang w:val="ro-RO"/>
              </w:rPr>
            </w:pPr>
            <w:r w:rsidRPr="00DE2F20">
              <w:rPr>
                <w:sz w:val="13"/>
                <w:szCs w:val="13"/>
                <w:lang w:val="ro-RO"/>
              </w:rPr>
              <w:t>MATEMATICĂ</w:t>
            </w:r>
          </w:p>
        </w:tc>
        <w:tc>
          <w:tcPr>
            <w:tcW w:w="2431" w:type="dxa"/>
            <w:vAlign w:val="center"/>
          </w:tcPr>
          <w:p w14:paraId="4DFF0749" w14:textId="77777777" w:rsidR="00601189" w:rsidRPr="00DE2F20" w:rsidRDefault="00601189" w:rsidP="00601189">
            <w:pPr>
              <w:rPr>
                <w:sz w:val="13"/>
                <w:szCs w:val="13"/>
                <w:lang w:val="ro-RO"/>
              </w:rPr>
            </w:pPr>
            <w:r w:rsidRPr="00DE2F20">
              <w:rPr>
                <w:sz w:val="13"/>
                <w:szCs w:val="13"/>
                <w:lang w:val="ro-RO"/>
              </w:rPr>
              <w:t xml:space="preserve">Matematică informatică              </w:t>
            </w:r>
          </w:p>
        </w:tc>
        <w:tc>
          <w:tcPr>
            <w:tcW w:w="1541" w:type="dxa"/>
            <w:vMerge w:val="restart"/>
            <w:vAlign w:val="center"/>
          </w:tcPr>
          <w:p w14:paraId="4BC75043" w14:textId="77777777" w:rsidR="00601189" w:rsidRPr="00DE2F20" w:rsidRDefault="00601189" w:rsidP="00601189">
            <w:pPr>
              <w:rPr>
                <w:sz w:val="14"/>
                <w:szCs w:val="14"/>
                <w:lang w:val="ro-RO"/>
              </w:rPr>
            </w:pPr>
            <w:r w:rsidRPr="00DE2F20">
              <w:rPr>
                <w:sz w:val="14"/>
                <w:szCs w:val="14"/>
                <w:lang w:val="ro-RO"/>
              </w:rPr>
              <w:t>INGINERIE ELECTRONICĂ ŞI TELECOMUNICAŢII</w:t>
            </w:r>
          </w:p>
          <w:p w14:paraId="385F04E3" w14:textId="77777777" w:rsidR="00601189" w:rsidRPr="00DE2F20" w:rsidRDefault="00601189" w:rsidP="00601189">
            <w:pPr>
              <w:rPr>
                <w:sz w:val="14"/>
                <w:szCs w:val="14"/>
                <w:lang w:val="ro-RO"/>
              </w:rPr>
            </w:pPr>
          </w:p>
        </w:tc>
        <w:tc>
          <w:tcPr>
            <w:tcW w:w="3504" w:type="dxa"/>
            <w:vMerge w:val="restart"/>
            <w:vAlign w:val="center"/>
          </w:tcPr>
          <w:p w14:paraId="0AF17420" w14:textId="77777777" w:rsidR="00601189" w:rsidRPr="001849C1" w:rsidRDefault="00601189" w:rsidP="00707137">
            <w:pPr>
              <w:pStyle w:val="ListParagraph"/>
              <w:numPr>
                <w:ilvl w:val="0"/>
                <w:numId w:val="106"/>
              </w:numPr>
              <w:tabs>
                <w:tab w:val="left" w:pos="151"/>
              </w:tabs>
              <w:autoSpaceDE w:val="0"/>
              <w:autoSpaceDN w:val="0"/>
              <w:adjustRightInd w:val="0"/>
              <w:ind w:left="10" w:firstLine="0"/>
              <w:rPr>
                <w:sz w:val="11"/>
                <w:szCs w:val="11"/>
              </w:rPr>
            </w:pPr>
            <w:r w:rsidRPr="001849C1">
              <w:rPr>
                <w:sz w:val="11"/>
                <w:szCs w:val="11"/>
              </w:rPr>
              <w:t>Advanced Microelectronics (în limba engleză)</w:t>
            </w:r>
          </w:p>
          <w:p w14:paraId="6C00B2E9" w14:textId="77777777" w:rsidR="00601189" w:rsidRPr="001849C1" w:rsidRDefault="00601189" w:rsidP="00707137">
            <w:pPr>
              <w:pStyle w:val="ListParagraph"/>
              <w:numPr>
                <w:ilvl w:val="0"/>
                <w:numId w:val="106"/>
              </w:numPr>
              <w:tabs>
                <w:tab w:val="left" w:pos="151"/>
              </w:tabs>
              <w:autoSpaceDE w:val="0"/>
              <w:autoSpaceDN w:val="0"/>
              <w:adjustRightInd w:val="0"/>
              <w:ind w:left="10" w:firstLine="0"/>
              <w:rPr>
                <w:sz w:val="11"/>
                <w:szCs w:val="11"/>
              </w:rPr>
            </w:pPr>
            <w:r w:rsidRPr="001849C1">
              <w:rPr>
                <w:sz w:val="11"/>
                <w:szCs w:val="11"/>
              </w:rPr>
              <w:t>Advanced wireless communications</w:t>
            </w:r>
          </w:p>
          <w:p w14:paraId="71DC72D4" w14:textId="77777777" w:rsidR="00601189" w:rsidRPr="001849C1" w:rsidRDefault="00601189" w:rsidP="00707137">
            <w:pPr>
              <w:pStyle w:val="ListParagraph"/>
              <w:numPr>
                <w:ilvl w:val="0"/>
                <w:numId w:val="106"/>
              </w:numPr>
              <w:tabs>
                <w:tab w:val="left" w:pos="151"/>
              </w:tabs>
              <w:autoSpaceDE w:val="0"/>
              <w:autoSpaceDN w:val="0"/>
              <w:adjustRightInd w:val="0"/>
              <w:ind w:left="10" w:firstLine="0"/>
              <w:rPr>
                <w:sz w:val="11"/>
                <w:szCs w:val="11"/>
              </w:rPr>
            </w:pPr>
            <w:r w:rsidRPr="001849C1">
              <w:rPr>
                <w:sz w:val="11"/>
                <w:szCs w:val="11"/>
              </w:rPr>
              <w:t>Advanced Computing in Embedded Systems</w:t>
            </w:r>
          </w:p>
          <w:p w14:paraId="312E154B" w14:textId="77777777" w:rsidR="00601189" w:rsidRPr="001849C1" w:rsidRDefault="00601189" w:rsidP="00707137">
            <w:pPr>
              <w:pStyle w:val="ListParagraph"/>
              <w:numPr>
                <w:ilvl w:val="0"/>
                <w:numId w:val="106"/>
              </w:numPr>
              <w:tabs>
                <w:tab w:val="left" w:pos="151"/>
              </w:tabs>
              <w:autoSpaceDE w:val="0"/>
              <w:autoSpaceDN w:val="0"/>
              <w:adjustRightInd w:val="0"/>
              <w:ind w:left="10" w:firstLine="0"/>
              <w:rPr>
                <w:sz w:val="11"/>
                <w:szCs w:val="11"/>
              </w:rPr>
            </w:pPr>
            <w:r w:rsidRPr="001849C1">
              <w:rPr>
                <w:sz w:val="11"/>
                <w:szCs w:val="11"/>
              </w:rPr>
              <w:t>Calcul avansat în sisteme incorporate</w:t>
            </w:r>
          </w:p>
          <w:p w14:paraId="4FF3B5D6" w14:textId="77777777" w:rsidR="00601189" w:rsidRPr="001849C1" w:rsidRDefault="00601189" w:rsidP="00707137">
            <w:pPr>
              <w:numPr>
                <w:ilvl w:val="0"/>
                <w:numId w:val="106"/>
              </w:numPr>
              <w:tabs>
                <w:tab w:val="left" w:pos="151"/>
              </w:tabs>
              <w:autoSpaceDE w:val="0"/>
              <w:autoSpaceDN w:val="0"/>
              <w:adjustRightInd w:val="0"/>
              <w:ind w:left="10" w:firstLine="0"/>
              <w:rPr>
                <w:sz w:val="11"/>
                <w:szCs w:val="11"/>
              </w:rPr>
            </w:pPr>
            <w:r w:rsidRPr="001849C1">
              <w:rPr>
                <w:sz w:val="11"/>
                <w:szCs w:val="11"/>
              </w:rPr>
              <w:t xml:space="preserve">Circuite şi sisteme integrate </w:t>
            </w:r>
          </w:p>
          <w:p w14:paraId="5393B98B" w14:textId="77777777" w:rsidR="00601189" w:rsidRPr="001849C1" w:rsidRDefault="00601189" w:rsidP="00707137">
            <w:pPr>
              <w:numPr>
                <w:ilvl w:val="0"/>
                <w:numId w:val="106"/>
              </w:numPr>
              <w:tabs>
                <w:tab w:val="left" w:pos="151"/>
              </w:tabs>
              <w:autoSpaceDE w:val="0"/>
              <w:autoSpaceDN w:val="0"/>
              <w:adjustRightInd w:val="0"/>
              <w:ind w:left="10" w:firstLine="0"/>
              <w:rPr>
                <w:sz w:val="11"/>
                <w:szCs w:val="11"/>
              </w:rPr>
            </w:pPr>
            <w:r w:rsidRPr="001849C1">
              <w:rPr>
                <w:sz w:val="11"/>
                <w:szCs w:val="11"/>
              </w:rPr>
              <w:t>Circuite şi sisteme integrate de comunicaţii</w:t>
            </w:r>
          </w:p>
          <w:p w14:paraId="6541EB6D" w14:textId="77777777" w:rsidR="00601189" w:rsidRPr="001849C1" w:rsidRDefault="00601189" w:rsidP="00707137">
            <w:pPr>
              <w:pStyle w:val="ListParagraph"/>
              <w:numPr>
                <w:ilvl w:val="0"/>
                <w:numId w:val="106"/>
              </w:numPr>
              <w:tabs>
                <w:tab w:val="left" w:pos="151"/>
              </w:tabs>
              <w:autoSpaceDE w:val="0"/>
              <w:autoSpaceDN w:val="0"/>
              <w:adjustRightInd w:val="0"/>
              <w:ind w:left="10" w:firstLine="0"/>
              <w:rPr>
                <w:sz w:val="11"/>
                <w:szCs w:val="11"/>
              </w:rPr>
            </w:pPr>
            <w:r w:rsidRPr="001849C1">
              <w:rPr>
                <w:sz w:val="11"/>
                <w:szCs w:val="11"/>
              </w:rPr>
              <w:t>Comunicaţii fără fir avansate</w:t>
            </w:r>
          </w:p>
          <w:p w14:paraId="2CF19DF3" w14:textId="77777777" w:rsidR="00601189" w:rsidRPr="001849C1" w:rsidRDefault="00601189" w:rsidP="00707137">
            <w:pPr>
              <w:numPr>
                <w:ilvl w:val="0"/>
                <w:numId w:val="106"/>
              </w:numPr>
              <w:tabs>
                <w:tab w:val="left" w:pos="151"/>
              </w:tabs>
              <w:autoSpaceDE w:val="0"/>
              <w:autoSpaceDN w:val="0"/>
              <w:adjustRightInd w:val="0"/>
              <w:ind w:left="10" w:firstLine="0"/>
              <w:rPr>
                <w:sz w:val="11"/>
                <w:szCs w:val="11"/>
              </w:rPr>
            </w:pPr>
            <w:r w:rsidRPr="001849C1">
              <w:rPr>
                <w:sz w:val="11"/>
                <w:szCs w:val="11"/>
              </w:rPr>
              <w:t>Comunicaţii mobile</w:t>
            </w:r>
          </w:p>
          <w:p w14:paraId="4C453597" w14:textId="77777777" w:rsidR="00601189" w:rsidRPr="001849C1" w:rsidRDefault="00601189" w:rsidP="00707137">
            <w:pPr>
              <w:numPr>
                <w:ilvl w:val="0"/>
                <w:numId w:val="106"/>
              </w:numPr>
              <w:tabs>
                <w:tab w:val="left" w:pos="151"/>
              </w:tabs>
              <w:autoSpaceDE w:val="0"/>
              <w:autoSpaceDN w:val="0"/>
              <w:adjustRightInd w:val="0"/>
              <w:ind w:left="10" w:firstLine="0"/>
              <w:rPr>
                <w:sz w:val="11"/>
                <w:szCs w:val="11"/>
              </w:rPr>
            </w:pPr>
            <w:r w:rsidRPr="001849C1">
              <w:rPr>
                <w:sz w:val="11"/>
                <w:szCs w:val="11"/>
              </w:rPr>
              <w:t xml:space="preserve">Comunicaţii multimedia    </w:t>
            </w:r>
          </w:p>
          <w:p w14:paraId="1625B22E" w14:textId="77777777" w:rsidR="00601189" w:rsidRPr="001849C1" w:rsidRDefault="00601189" w:rsidP="00707137">
            <w:pPr>
              <w:numPr>
                <w:ilvl w:val="0"/>
                <w:numId w:val="106"/>
              </w:numPr>
              <w:tabs>
                <w:tab w:val="left" w:pos="151"/>
              </w:tabs>
              <w:autoSpaceDE w:val="0"/>
              <w:autoSpaceDN w:val="0"/>
              <w:adjustRightInd w:val="0"/>
              <w:ind w:left="10" w:firstLine="0"/>
              <w:rPr>
                <w:sz w:val="11"/>
                <w:szCs w:val="11"/>
              </w:rPr>
            </w:pPr>
            <w:r w:rsidRPr="001849C1">
              <w:rPr>
                <w:sz w:val="11"/>
                <w:szCs w:val="11"/>
              </w:rPr>
              <w:t>Electronica surselor autonome de energie electrică</w:t>
            </w:r>
          </w:p>
          <w:p w14:paraId="3F315DC3" w14:textId="77777777" w:rsidR="00601189" w:rsidRPr="001849C1" w:rsidRDefault="00601189" w:rsidP="00707137">
            <w:pPr>
              <w:numPr>
                <w:ilvl w:val="0"/>
                <w:numId w:val="106"/>
              </w:numPr>
              <w:tabs>
                <w:tab w:val="left" w:pos="151"/>
              </w:tabs>
              <w:autoSpaceDE w:val="0"/>
              <w:autoSpaceDN w:val="0"/>
              <w:adjustRightInd w:val="0"/>
              <w:ind w:left="10" w:firstLine="0"/>
              <w:rPr>
                <w:sz w:val="11"/>
                <w:szCs w:val="11"/>
              </w:rPr>
            </w:pPr>
            <w:r w:rsidRPr="001849C1">
              <w:rPr>
                <w:sz w:val="11"/>
                <w:szCs w:val="11"/>
              </w:rPr>
              <w:t xml:space="preserve">Electronică aplicată în robotică pentru securitate și apărare </w:t>
            </w:r>
          </w:p>
          <w:p w14:paraId="63E6CD84" w14:textId="77777777" w:rsidR="00601189" w:rsidRPr="001849C1" w:rsidRDefault="00601189" w:rsidP="00707137">
            <w:pPr>
              <w:numPr>
                <w:ilvl w:val="0"/>
                <w:numId w:val="106"/>
              </w:numPr>
              <w:tabs>
                <w:tab w:val="left" w:pos="151"/>
              </w:tabs>
              <w:autoSpaceDE w:val="0"/>
              <w:autoSpaceDN w:val="0"/>
              <w:adjustRightInd w:val="0"/>
              <w:ind w:left="10" w:firstLine="0"/>
              <w:rPr>
                <w:sz w:val="11"/>
                <w:szCs w:val="11"/>
              </w:rPr>
            </w:pPr>
            <w:r w:rsidRPr="001849C1">
              <w:rPr>
                <w:sz w:val="11"/>
                <w:szCs w:val="11"/>
              </w:rPr>
              <w:t>Electronică şi informatică aplicată</w:t>
            </w:r>
          </w:p>
          <w:p w14:paraId="28672C54" w14:textId="77777777" w:rsidR="00601189" w:rsidRPr="001849C1" w:rsidRDefault="00601189" w:rsidP="00707137">
            <w:pPr>
              <w:numPr>
                <w:ilvl w:val="0"/>
                <w:numId w:val="106"/>
              </w:numPr>
              <w:tabs>
                <w:tab w:val="left" w:pos="151"/>
              </w:tabs>
              <w:autoSpaceDE w:val="0"/>
              <w:autoSpaceDN w:val="0"/>
              <w:adjustRightInd w:val="0"/>
              <w:ind w:left="10" w:firstLine="0"/>
              <w:rPr>
                <w:sz w:val="11"/>
                <w:szCs w:val="11"/>
              </w:rPr>
            </w:pPr>
            <w:r w:rsidRPr="001849C1">
              <w:rPr>
                <w:sz w:val="11"/>
                <w:szCs w:val="11"/>
              </w:rPr>
              <w:t>Electronică şi informatică medicală</w:t>
            </w:r>
          </w:p>
          <w:p w14:paraId="191C5129" w14:textId="77777777" w:rsidR="00601189" w:rsidRPr="001849C1" w:rsidRDefault="00601189" w:rsidP="00707137">
            <w:pPr>
              <w:numPr>
                <w:ilvl w:val="0"/>
                <w:numId w:val="106"/>
              </w:numPr>
              <w:tabs>
                <w:tab w:val="left" w:pos="151"/>
              </w:tabs>
              <w:autoSpaceDE w:val="0"/>
              <w:autoSpaceDN w:val="0"/>
              <w:adjustRightInd w:val="0"/>
              <w:ind w:left="10" w:firstLine="0"/>
              <w:rPr>
                <w:sz w:val="11"/>
                <w:szCs w:val="11"/>
              </w:rPr>
            </w:pPr>
            <w:r w:rsidRPr="001849C1">
              <w:rPr>
                <w:sz w:val="11"/>
                <w:szCs w:val="11"/>
              </w:rPr>
              <w:t>Electronică medicală şi tehnologia informaţiei medicale</w:t>
            </w:r>
          </w:p>
          <w:p w14:paraId="6E623FAC" w14:textId="77777777" w:rsidR="00601189" w:rsidRPr="001849C1" w:rsidRDefault="00601189" w:rsidP="00707137">
            <w:pPr>
              <w:numPr>
                <w:ilvl w:val="0"/>
                <w:numId w:val="106"/>
              </w:numPr>
              <w:tabs>
                <w:tab w:val="left" w:pos="151"/>
                <w:tab w:val="left" w:pos="266"/>
              </w:tabs>
              <w:autoSpaceDE w:val="0"/>
              <w:autoSpaceDN w:val="0"/>
              <w:adjustRightInd w:val="0"/>
              <w:ind w:left="10" w:firstLine="0"/>
              <w:rPr>
                <w:sz w:val="11"/>
                <w:szCs w:val="11"/>
              </w:rPr>
            </w:pPr>
            <w:r w:rsidRPr="001849C1">
              <w:rPr>
                <w:sz w:val="11"/>
                <w:szCs w:val="11"/>
              </w:rPr>
              <w:t>Electronică biomedicală</w:t>
            </w:r>
          </w:p>
          <w:p w14:paraId="4A31A903" w14:textId="77777777" w:rsidR="00601189" w:rsidRPr="001849C1" w:rsidRDefault="00601189" w:rsidP="00707137">
            <w:pPr>
              <w:numPr>
                <w:ilvl w:val="0"/>
                <w:numId w:val="106"/>
              </w:numPr>
              <w:tabs>
                <w:tab w:val="left" w:pos="151"/>
                <w:tab w:val="left" w:pos="266"/>
              </w:tabs>
              <w:autoSpaceDE w:val="0"/>
              <w:autoSpaceDN w:val="0"/>
              <w:adjustRightInd w:val="0"/>
              <w:ind w:left="10" w:firstLine="0"/>
              <w:rPr>
                <w:sz w:val="11"/>
                <w:szCs w:val="11"/>
              </w:rPr>
            </w:pPr>
            <w:r w:rsidRPr="001849C1">
              <w:rPr>
                <w:sz w:val="11"/>
                <w:szCs w:val="11"/>
              </w:rPr>
              <w:t>Electronica sistemelor inteligente</w:t>
            </w:r>
          </w:p>
          <w:p w14:paraId="6E2DB7EC" w14:textId="77777777" w:rsidR="00601189" w:rsidRPr="001849C1" w:rsidRDefault="00601189" w:rsidP="00707137">
            <w:pPr>
              <w:numPr>
                <w:ilvl w:val="0"/>
                <w:numId w:val="106"/>
              </w:numPr>
              <w:tabs>
                <w:tab w:val="left" w:pos="151"/>
                <w:tab w:val="left" w:pos="266"/>
              </w:tabs>
              <w:autoSpaceDE w:val="0"/>
              <w:autoSpaceDN w:val="0"/>
              <w:adjustRightInd w:val="0"/>
              <w:ind w:left="10" w:firstLine="0"/>
              <w:rPr>
                <w:sz w:val="11"/>
                <w:szCs w:val="11"/>
              </w:rPr>
            </w:pPr>
            <w:r w:rsidRPr="001849C1">
              <w:rPr>
                <w:sz w:val="11"/>
                <w:szCs w:val="11"/>
              </w:rPr>
              <w:t>Heterotehnologii în industria electronică</w:t>
            </w:r>
          </w:p>
          <w:p w14:paraId="6AF5BEC9" w14:textId="77777777" w:rsidR="00601189" w:rsidRPr="001849C1" w:rsidRDefault="00601189" w:rsidP="00707137">
            <w:pPr>
              <w:numPr>
                <w:ilvl w:val="0"/>
                <w:numId w:val="106"/>
              </w:numPr>
              <w:tabs>
                <w:tab w:val="left" w:pos="151"/>
                <w:tab w:val="left" w:pos="266"/>
              </w:tabs>
              <w:autoSpaceDE w:val="0"/>
              <w:autoSpaceDN w:val="0"/>
              <w:adjustRightInd w:val="0"/>
              <w:ind w:left="10" w:firstLine="0"/>
              <w:rPr>
                <w:sz w:val="11"/>
                <w:szCs w:val="11"/>
              </w:rPr>
            </w:pPr>
            <w:r w:rsidRPr="001849C1">
              <w:rPr>
                <w:sz w:val="11"/>
                <w:szCs w:val="11"/>
              </w:rPr>
              <w:t>Imagistică avansată medicală</w:t>
            </w:r>
          </w:p>
          <w:p w14:paraId="70A50E24" w14:textId="77777777" w:rsidR="00601189" w:rsidRPr="001849C1" w:rsidRDefault="00601189" w:rsidP="00707137">
            <w:pPr>
              <w:numPr>
                <w:ilvl w:val="0"/>
                <w:numId w:val="106"/>
              </w:numPr>
              <w:tabs>
                <w:tab w:val="left" w:pos="151"/>
                <w:tab w:val="left" w:pos="266"/>
              </w:tabs>
              <w:autoSpaceDE w:val="0"/>
              <w:autoSpaceDN w:val="0"/>
              <w:adjustRightInd w:val="0"/>
              <w:ind w:left="10" w:firstLine="0"/>
              <w:rPr>
                <w:sz w:val="11"/>
                <w:szCs w:val="11"/>
              </w:rPr>
            </w:pPr>
            <w:r w:rsidRPr="001849C1">
              <w:rPr>
                <w:sz w:val="11"/>
                <w:szCs w:val="11"/>
              </w:rPr>
              <w:t xml:space="preserve">Ingineria calităţii şi siguranţei în funcţionare în  electronică şi telecomunicaţii </w:t>
            </w:r>
          </w:p>
          <w:p w14:paraId="071C754A" w14:textId="77777777" w:rsidR="00601189" w:rsidRPr="001849C1" w:rsidRDefault="00601189" w:rsidP="00707137">
            <w:pPr>
              <w:numPr>
                <w:ilvl w:val="0"/>
                <w:numId w:val="106"/>
              </w:numPr>
              <w:tabs>
                <w:tab w:val="left" w:pos="151"/>
              </w:tabs>
              <w:autoSpaceDE w:val="0"/>
              <w:autoSpaceDN w:val="0"/>
              <w:adjustRightInd w:val="0"/>
              <w:ind w:left="10" w:firstLine="0"/>
              <w:rPr>
                <w:sz w:val="11"/>
                <w:szCs w:val="11"/>
              </w:rPr>
            </w:pPr>
            <w:r w:rsidRPr="001849C1">
              <w:rPr>
                <w:sz w:val="11"/>
                <w:szCs w:val="11"/>
              </w:rPr>
              <w:t xml:space="preserve">Ingineria informaţiei şi a sistemelor de calcul     </w:t>
            </w:r>
          </w:p>
          <w:p w14:paraId="69CC553F" w14:textId="77777777" w:rsidR="00601189" w:rsidRPr="001849C1" w:rsidRDefault="00601189" w:rsidP="00707137">
            <w:pPr>
              <w:numPr>
                <w:ilvl w:val="0"/>
                <w:numId w:val="106"/>
              </w:numPr>
              <w:tabs>
                <w:tab w:val="left" w:pos="151"/>
                <w:tab w:val="left" w:pos="266"/>
              </w:tabs>
              <w:autoSpaceDE w:val="0"/>
              <w:autoSpaceDN w:val="0"/>
              <w:adjustRightInd w:val="0"/>
              <w:ind w:left="10" w:firstLine="0"/>
              <w:rPr>
                <w:sz w:val="11"/>
                <w:szCs w:val="11"/>
              </w:rPr>
            </w:pPr>
            <w:r w:rsidRPr="001849C1">
              <w:rPr>
                <w:sz w:val="11"/>
                <w:szCs w:val="11"/>
              </w:rPr>
              <w:t xml:space="preserve">Inginerie electronică                          </w:t>
            </w:r>
          </w:p>
          <w:p w14:paraId="5EEF4905" w14:textId="77777777" w:rsidR="00601189" w:rsidRPr="001849C1" w:rsidRDefault="00601189" w:rsidP="00707137">
            <w:pPr>
              <w:numPr>
                <w:ilvl w:val="0"/>
                <w:numId w:val="106"/>
              </w:numPr>
              <w:tabs>
                <w:tab w:val="left" w:pos="151"/>
                <w:tab w:val="left" w:pos="266"/>
              </w:tabs>
              <w:autoSpaceDE w:val="0"/>
              <w:autoSpaceDN w:val="0"/>
              <w:adjustRightInd w:val="0"/>
              <w:ind w:left="10" w:firstLine="0"/>
              <w:rPr>
                <w:sz w:val="11"/>
                <w:szCs w:val="11"/>
              </w:rPr>
            </w:pPr>
            <w:r w:rsidRPr="001849C1">
              <w:rPr>
                <w:sz w:val="11"/>
                <w:szCs w:val="11"/>
              </w:rPr>
              <w:t>Inginerie electronică şi sisteme inteligente</w:t>
            </w:r>
          </w:p>
          <w:p w14:paraId="1CD13DAE" w14:textId="77777777" w:rsidR="00601189" w:rsidRPr="001849C1" w:rsidRDefault="00601189" w:rsidP="00707137">
            <w:pPr>
              <w:numPr>
                <w:ilvl w:val="0"/>
                <w:numId w:val="106"/>
              </w:numPr>
              <w:tabs>
                <w:tab w:val="left" w:pos="151"/>
                <w:tab w:val="left" w:pos="266"/>
              </w:tabs>
              <w:autoSpaceDE w:val="0"/>
              <w:autoSpaceDN w:val="0"/>
              <w:adjustRightInd w:val="0"/>
              <w:ind w:left="10" w:firstLine="0"/>
              <w:rPr>
                <w:sz w:val="11"/>
                <w:szCs w:val="11"/>
              </w:rPr>
            </w:pPr>
            <w:r w:rsidRPr="001849C1">
              <w:rPr>
                <w:sz w:val="11"/>
                <w:szCs w:val="11"/>
              </w:rPr>
              <w:t>Ingineria reţelelor de telecomunicaţii</w:t>
            </w:r>
          </w:p>
          <w:p w14:paraId="2237EF2A" w14:textId="77777777" w:rsidR="00601189" w:rsidRPr="001849C1" w:rsidRDefault="00601189" w:rsidP="00707137">
            <w:pPr>
              <w:numPr>
                <w:ilvl w:val="0"/>
                <w:numId w:val="106"/>
              </w:numPr>
              <w:tabs>
                <w:tab w:val="left" w:pos="151"/>
                <w:tab w:val="left" w:pos="266"/>
              </w:tabs>
              <w:autoSpaceDE w:val="0"/>
              <w:autoSpaceDN w:val="0"/>
              <w:adjustRightInd w:val="0"/>
              <w:ind w:left="10" w:firstLine="0"/>
              <w:rPr>
                <w:sz w:val="11"/>
                <w:szCs w:val="11"/>
              </w:rPr>
            </w:pPr>
            <w:r w:rsidRPr="001849C1">
              <w:rPr>
                <w:sz w:val="11"/>
                <w:szCs w:val="11"/>
              </w:rPr>
              <w:t>Ingineria sistemelor de comunicații și securitate electronică</w:t>
            </w:r>
          </w:p>
          <w:p w14:paraId="56DEE583" w14:textId="77777777" w:rsidR="00601189" w:rsidRPr="001849C1" w:rsidRDefault="00601189" w:rsidP="00707137">
            <w:pPr>
              <w:pStyle w:val="ListParagraph"/>
              <w:numPr>
                <w:ilvl w:val="0"/>
                <w:numId w:val="106"/>
              </w:numPr>
              <w:tabs>
                <w:tab w:val="left" w:pos="151"/>
              </w:tabs>
              <w:autoSpaceDE w:val="0"/>
              <w:autoSpaceDN w:val="0"/>
              <w:adjustRightInd w:val="0"/>
              <w:ind w:left="10" w:firstLine="0"/>
              <w:rPr>
                <w:sz w:val="11"/>
                <w:szCs w:val="11"/>
              </w:rPr>
            </w:pPr>
            <w:r w:rsidRPr="001849C1">
              <w:rPr>
                <w:sz w:val="11"/>
                <w:szCs w:val="11"/>
              </w:rPr>
              <w:t>Inginerie avansată medicală</w:t>
            </w:r>
          </w:p>
          <w:p w14:paraId="4017C8D4" w14:textId="77777777" w:rsidR="00601189" w:rsidRPr="001849C1" w:rsidRDefault="00601189" w:rsidP="00707137">
            <w:pPr>
              <w:numPr>
                <w:ilvl w:val="0"/>
                <w:numId w:val="106"/>
              </w:numPr>
              <w:tabs>
                <w:tab w:val="left" w:pos="151"/>
                <w:tab w:val="left" w:pos="266"/>
              </w:tabs>
              <w:autoSpaceDE w:val="0"/>
              <w:autoSpaceDN w:val="0"/>
              <w:adjustRightInd w:val="0"/>
              <w:ind w:left="10" w:firstLine="0"/>
              <w:rPr>
                <w:sz w:val="11"/>
                <w:szCs w:val="11"/>
              </w:rPr>
            </w:pPr>
            <w:r w:rsidRPr="001849C1">
              <w:rPr>
                <w:sz w:val="11"/>
                <w:szCs w:val="11"/>
              </w:rPr>
              <w:t>Instrumentaţie electronică</w:t>
            </w:r>
          </w:p>
          <w:p w14:paraId="6B80389E" w14:textId="77777777" w:rsidR="00601189" w:rsidRPr="001849C1" w:rsidRDefault="00601189" w:rsidP="00707137">
            <w:pPr>
              <w:numPr>
                <w:ilvl w:val="0"/>
                <w:numId w:val="106"/>
              </w:numPr>
              <w:tabs>
                <w:tab w:val="left" w:pos="151"/>
                <w:tab w:val="left" w:pos="266"/>
              </w:tabs>
              <w:autoSpaceDE w:val="0"/>
              <w:autoSpaceDN w:val="0"/>
              <w:adjustRightInd w:val="0"/>
              <w:ind w:left="10" w:firstLine="0"/>
              <w:rPr>
                <w:sz w:val="11"/>
                <w:szCs w:val="11"/>
              </w:rPr>
            </w:pPr>
            <w:r w:rsidRPr="001849C1">
              <w:rPr>
                <w:sz w:val="11"/>
                <w:szCs w:val="11"/>
              </w:rPr>
              <w:t xml:space="preserve">Managementul serviciilor şi rețelelor   </w:t>
            </w:r>
          </w:p>
          <w:p w14:paraId="3108E9CE" w14:textId="77777777" w:rsidR="00601189" w:rsidRPr="001849C1" w:rsidRDefault="00601189" w:rsidP="00707137">
            <w:pPr>
              <w:numPr>
                <w:ilvl w:val="0"/>
                <w:numId w:val="106"/>
              </w:numPr>
              <w:tabs>
                <w:tab w:val="left" w:pos="151"/>
                <w:tab w:val="left" w:pos="266"/>
              </w:tabs>
              <w:autoSpaceDE w:val="0"/>
              <w:autoSpaceDN w:val="0"/>
              <w:adjustRightInd w:val="0"/>
              <w:ind w:left="10" w:firstLine="0"/>
              <w:rPr>
                <w:sz w:val="11"/>
                <w:szCs w:val="11"/>
              </w:rPr>
            </w:pPr>
            <w:r w:rsidRPr="001849C1">
              <w:rPr>
                <w:sz w:val="11"/>
                <w:szCs w:val="11"/>
              </w:rPr>
              <w:t>Metode avansate de prelucrare a semnalelor (în limba engleză)</w:t>
            </w:r>
          </w:p>
          <w:p w14:paraId="3DFE4699" w14:textId="77777777" w:rsidR="00601189" w:rsidRPr="001849C1" w:rsidRDefault="00601189" w:rsidP="00707137">
            <w:pPr>
              <w:numPr>
                <w:ilvl w:val="0"/>
                <w:numId w:val="106"/>
              </w:numPr>
              <w:tabs>
                <w:tab w:val="left" w:pos="151"/>
                <w:tab w:val="left" w:pos="266"/>
              </w:tabs>
              <w:autoSpaceDE w:val="0"/>
              <w:autoSpaceDN w:val="0"/>
              <w:adjustRightInd w:val="0"/>
              <w:ind w:left="10" w:firstLine="0"/>
              <w:rPr>
                <w:sz w:val="11"/>
                <w:szCs w:val="11"/>
              </w:rPr>
            </w:pPr>
            <w:r w:rsidRPr="001849C1">
              <w:rPr>
                <w:sz w:val="11"/>
                <w:szCs w:val="11"/>
              </w:rPr>
              <w:t>Metode avansate de prelucrare a semnalelor pentru comunicaţii (în limba engleză)</w:t>
            </w:r>
          </w:p>
          <w:p w14:paraId="5EE72F5A" w14:textId="77777777" w:rsidR="00601189" w:rsidRDefault="00601189" w:rsidP="00707137">
            <w:pPr>
              <w:numPr>
                <w:ilvl w:val="0"/>
                <w:numId w:val="106"/>
              </w:numPr>
              <w:tabs>
                <w:tab w:val="left" w:pos="151"/>
                <w:tab w:val="left" w:pos="266"/>
              </w:tabs>
              <w:autoSpaceDE w:val="0"/>
              <w:autoSpaceDN w:val="0"/>
              <w:adjustRightInd w:val="0"/>
              <w:ind w:left="10" w:firstLine="0"/>
              <w:rPr>
                <w:sz w:val="11"/>
                <w:szCs w:val="11"/>
              </w:rPr>
            </w:pPr>
            <w:r w:rsidRPr="001849C1">
              <w:rPr>
                <w:sz w:val="11"/>
                <w:szCs w:val="11"/>
              </w:rPr>
              <w:t>Microsisteme</w:t>
            </w:r>
          </w:p>
          <w:p w14:paraId="66106C61" w14:textId="77777777" w:rsidR="00601189" w:rsidRPr="005E0559" w:rsidRDefault="00601189" w:rsidP="00707137">
            <w:pPr>
              <w:numPr>
                <w:ilvl w:val="0"/>
                <w:numId w:val="106"/>
              </w:numPr>
              <w:tabs>
                <w:tab w:val="left" w:pos="151"/>
                <w:tab w:val="left" w:pos="266"/>
              </w:tabs>
              <w:autoSpaceDE w:val="0"/>
              <w:autoSpaceDN w:val="0"/>
              <w:adjustRightInd w:val="0"/>
              <w:ind w:left="10" w:firstLine="0"/>
              <w:rPr>
                <w:color w:val="0070C0"/>
                <w:sz w:val="11"/>
                <w:szCs w:val="11"/>
              </w:rPr>
            </w:pPr>
            <w:r w:rsidRPr="005E0559">
              <w:rPr>
                <w:color w:val="0070C0"/>
                <w:sz w:val="11"/>
                <w:szCs w:val="11"/>
              </w:rPr>
              <w:t>Microelectronică avansată</w:t>
            </w:r>
          </w:p>
          <w:p w14:paraId="1F1AB988" w14:textId="77777777" w:rsidR="00601189" w:rsidRPr="001849C1" w:rsidRDefault="00601189" w:rsidP="00707137">
            <w:pPr>
              <w:numPr>
                <w:ilvl w:val="0"/>
                <w:numId w:val="106"/>
              </w:numPr>
              <w:tabs>
                <w:tab w:val="left" w:pos="151"/>
                <w:tab w:val="left" w:pos="266"/>
              </w:tabs>
              <w:autoSpaceDE w:val="0"/>
              <w:autoSpaceDN w:val="0"/>
              <w:adjustRightInd w:val="0"/>
              <w:ind w:left="10" w:firstLine="0"/>
              <w:rPr>
                <w:sz w:val="11"/>
                <w:szCs w:val="11"/>
              </w:rPr>
            </w:pPr>
            <w:r w:rsidRPr="001849C1">
              <w:rPr>
                <w:sz w:val="11"/>
                <w:szCs w:val="11"/>
              </w:rPr>
              <w:t>Microelectronica şi nanoelectronica</w:t>
            </w:r>
          </w:p>
          <w:p w14:paraId="5F4C4649" w14:textId="77777777" w:rsidR="00601189" w:rsidRPr="001849C1" w:rsidRDefault="00601189" w:rsidP="00707137">
            <w:pPr>
              <w:numPr>
                <w:ilvl w:val="0"/>
                <w:numId w:val="106"/>
              </w:numPr>
              <w:tabs>
                <w:tab w:val="left" w:pos="151"/>
                <w:tab w:val="left" w:pos="266"/>
              </w:tabs>
              <w:autoSpaceDE w:val="0"/>
              <w:autoSpaceDN w:val="0"/>
              <w:adjustRightInd w:val="0"/>
              <w:ind w:left="10" w:firstLine="0"/>
              <w:rPr>
                <w:sz w:val="11"/>
                <w:szCs w:val="11"/>
              </w:rPr>
            </w:pPr>
            <w:r w:rsidRPr="001849C1">
              <w:rPr>
                <w:sz w:val="11"/>
                <w:szCs w:val="11"/>
              </w:rPr>
              <w:t xml:space="preserve">Modelarea, simularea şi proiectarea sistemelor electromecanice   </w:t>
            </w:r>
          </w:p>
          <w:p w14:paraId="0C313AFC" w14:textId="77777777" w:rsidR="00601189" w:rsidRDefault="00601189" w:rsidP="00707137">
            <w:pPr>
              <w:numPr>
                <w:ilvl w:val="0"/>
                <w:numId w:val="106"/>
              </w:numPr>
              <w:tabs>
                <w:tab w:val="left" w:pos="151"/>
                <w:tab w:val="left" w:pos="266"/>
              </w:tabs>
              <w:autoSpaceDE w:val="0"/>
              <w:autoSpaceDN w:val="0"/>
              <w:adjustRightInd w:val="0"/>
              <w:ind w:left="10" w:firstLine="0"/>
              <w:rPr>
                <w:sz w:val="11"/>
                <w:szCs w:val="11"/>
              </w:rPr>
            </w:pPr>
            <w:r w:rsidRPr="001849C1">
              <w:rPr>
                <w:sz w:val="11"/>
                <w:szCs w:val="11"/>
              </w:rPr>
              <w:t xml:space="preserve"> Modelarea şi simularea sistemelor mecanice mobile</w:t>
            </w:r>
          </w:p>
          <w:p w14:paraId="57B08E91" w14:textId="77777777" w:rsidR="00601189" w:rsidRPr="005E0559" w:rsidRDefault="00601189" w:rsidP="00707137">
            <w:pPr>
              <w:numPr>
                <w:ilvl w:val="0"/>
                <w:numId w:val="106"/>
              </w:numPr>
              <w:tabs>
                <w:tab w:val="left" w:pos="151"/>
                <w:tab w:val="left" w:pos="266"/>
              </w:tabs>
              <w:autoSpaceDE w:val="0"/>
              <w:autoSpaceDN w:val="0"/>
              <w:adjustRightInd w:val="0"/>
              <w:ind w:left="10" w:firstLine="0"/>
              <w:rPr>
                <w:color w:val="0070C0"/>
                <w:sz w:val="11"/>
                <w:szCs w:val="11"/>
              </w:rPr>
            </w:pPr>
            <w:r w:rsidRPr="005E0559">
              <w:rPr>
                <w:color w:val="0070C0"/>
                <w:sz w:val="11"/>
                <w:szCs w:val="11"/>
              </w:rPr>
              <w:t>Nano-bio-inginerie şi managementul mediului</w:t>
            </w:r>
          </w:p>
          <w:p w14:paraId="2B5A3348" w14:textId="77777777" w:rsidR="00601189" w:rsidRPr="001849C1" w:rsidRDefault="00601189" w:rsidP="00707137">
            <w:pPr>
              <w:numPr>
                <w:ilvl w:val="0"/>
                <w:numId w:val="106"/>
              </w:numPr>
              <w:tabs>
                <w:tab w:val="left" w:pos="151"/>
                <w:tab w:val="left" w:pos="266"/>
              </w:tabs>
              <w:autoSpaceDE w:val="0"/>
              <w:autoSpaceDN w:val="0"/>
              <w:adjustRightInd w:val="0"/>
              <w:ind w:left="10" w:firstLine="0"/>
              <w:rPr>
                <w:sz w:val="11"/>
                <w:szCs w:val="11"/>
              </w:rPr>
            </w:pPr>
            <w:r w:rsidRPr="001849C1">
              <w:rPr>
                <w:sz w:val="11"/>
                <w:szCs w:val="11"/>
              </w:rPr>
              <w:t xml:space="preserve">Optoelectronica  </w:t>
            </w:r>
          </w:p>
          <w:p w14:paraId="3E6E2C7F" w14:textId="77777777" w:rsidR="00601189" w:rsidRPr="001849C1" w:rsidRDefault="00601189" w:rsidP="00707137">
            <w:pPr>
              <w:numPr>
                <w:ilvl w:val="0"/>
                <w:numId w:val="106"/>
              </w:numPr>
              <w:tabs>
                <w:tab w:val="left" w:pos="151"/>
                <w:tab w:val="left" w:pos="266"/>
              </w:tabs>
              <w:autoSpaceDE w:val="0"/>
              <w:autoSpaceDN w:val="0"/>
              <w:adjustRightInd w:val="0"/>
              <w:ind w:left="10" w:firstLine="0"/>
              <w:rPr>
                <w:sz w:val="11"/>
                <w:szCs w:val="11"/>
              </w:rPr>
            </w:pPr>
            <w:r w:rsidRPr="001849C1">
              <w:rPr>
                <w:sz w:val="11"/>
                <w:szCs w:val="11"/>
              </w:rPr>
              <w:t>Proiectarea circuitelor VLSI avansate</w:t>
            </w:r>
          </w:p>
          <w:p w14:paraId="23ADC7B9" w14:textId="77777777" w:rsidR="00601189" w:rsidRPr="001849C1" w:rsidRDefault="00601189" w:rsidP="00707137">
            <w:pPr>
              <w:numPr>
                <w:ilvl w:val="0"/>
                <w:numId w:val="106"/>
              </w:numPr>
              <w:tabs>
                <w:tab w:val="left" w:pos="151"/>
                <w:tab w:val="left" w:pos="318"/>
              </w:tabs>
              <w:autoSpaceDE w:val="0"/>
              <w:autoSpaceDN w:val="0"/>
              <w:adjustRightInd w:val="0"/>
              <w:ind w:left="10" w:firstLine="0"/>
              <w:rPr>
                <w:sz w:val="11"/>
                <w:szCs w:val="11"/>
              </w:rPr>
            </w:pPr>
            <w:r w:rsidRPr="001849C1">
              <w:rPr>
                <w:sz w:val="11"/>
                <w:szCs w:val="11"/>
              </w:rPr>
              <w:t>Prelucrarea informației pentru aplicații multimedia</w:t>
            </w:r>
          </w:p>
          <w:p w14:paraId="5CD3D7E7" w14:textId="77777777" w:rsidR="00601189" w:rsidRPr="001849C1" w:rsidRDefault="00601189" w:rsidP="00707137">
            <w:pPr>
              <w:numPr>
                <w:ilvl w:val="0"/>
                <w:numId w:val="106"/>
              </w:numPr>
              <w:tabs>
                <w:tab w:val="left" w:pos="151"/>
                <w:tab w:val="left" w:pos="318"/>
              </w:tabs>
              <w:autoSpaceDE w:val="0"/>
              <w:autoSpaceDN w:val="0"/>
              <w:adjustRightInd w:val="0"/>
              <w:ind w:left="10" w:firstLine="0"/>
              <w:rPr>
                <w:sz w:val="11"/>
                <w:szCs w:val="11"/>
              </w:rPr>
            </w:pPr>
            <w:r w:rsidRPr="001849C1">
              <w:rPr>
                <w:sz w:val="11"/>
                <w:szCs w:val="11"/>
              </w:rPr>
              <w:t>Prelucrarea semnalelor în electronică şi  telecomunicaţii</w:t>
            </w:r>
          </w:p>
          <w:p w14:paraId="460E8EA3" w14:textId="77777777" w:rsidR="00601189" w:rsidRPr="001849C1" w:rsidRDefault="00601189" w:rsidP="00707137">
            <w:pPr>
              <w:numPr>
                <w:ilvl w:val="0"/>
                <w:numId w:val="106"/>
              </w:numPr>
              <w:tabs>
                <w:tab w:val="left" w:pos="151"/>
                <w:tab w:val="left" w:pos="318"/>
              </w:tabs>
              <w:autoSpaceDE w:val="0"/>
              <w:autoSpaceDN w:val="0"/>
              <w:adjustRightInd w:val="0"/>
              <w:ind w:left="10" w:firstLine="0"/>
              <w:rPr>
                <w:sz w:val="11"/>
                <w:szCs w:val="11"/>
              </w:rPr>
            </w:pPr>
            <w:r w:rsidRPr="001849C1">
              <w:rPr>
                <w:sz w:val="11"/>
                <w:szCs w:val="11"/>
              </w:rPr>
              <w:t>Prelucrarea semnalelor</w:t>
            </w:r>
          </w:p>
          <w:p w14:paraId="3782D543" w14:textId="77777777" w:rsidR="00601189" w:rsidRPr="001849C1" w:rsidRDefault="00601189" w:rsidP="00707137">
            <w:pPr>
              <w:numPr>
                <w:ilvl w:val="0"/>
                <w:numId w:val="106"/>
              </w:numPr>
              <w:tabs>
                <w:tab w:val="left" w:pos="151"/>
                <w:tab w:val="left" w:pos="318"/>
              </w:tabs>
              <w:autoSpaceDE w:val="0"/>
              <w:autoSpaceDN w:val="0"/>
              <w:adjustRightInd w:val="0"/>
              <w:ind w:left="10" w:firstLine="0"/>
              <w:rPr>
                <w:sz w:val="11"/>
                <w:szCs w:val="11"/>
              </w:rPr>
            </w:pPr>
            <w:r w:rsidRPr="001849C1">
              <w:rPr>
                <w:sz w:val="11"/>
                <w:szCs w:val="11"/>
              </w:rPr>
              <w:t xml:space="preserve">Prelucrarea semnalelor (în limba franceză) </w:t>
            </w:r>
          </w:p>
          <w:p w14:paraId="313C4135" w14:textId="77777777" w:rsidR="00601189" w:rsidRPr="001849C1" w:rsidRDefault="00601189" w:rsidP="00707137">
            <w:pPr>
              <w:numPr>
                <w:ilvl w:val="0"/>
                <w:numId w:val="106"/>
              </w:numPr>
              <w:tabs>
                <w:tab w:val="left" w:pos="151"/>
                <w:tab w:val="left" w:pos="266"/>
              </w:tabs>
              <w:autoSpaceDE w:val="0"/>
              <w:autoSpaceDN w:val="0"/>
              <w:adjustRightInd w:val="0"/>
              <w:ind w:left="10" w:firstLine="0"/>
              <w:rPr>
                <w:sz w:val="11"/>
                <w:szCs w:val="11"/>
              </w:rPr>
            </w:pPr>
            <w:r w:rsidRPr="001849C1">
              <w:rPr>
                <w:sz w:val="11"/>
                <w:szCs w:val="11"/>
              </w:rPr>
              <w:t>Prelucrarea semnalelor şi a imaginilor</w:t>
            </w:r>
          </w:p>
          <w:p w14:paraId="6F9E6E3C" w14:textId="77777777" w:rsidR="00601189" w:rsidRPr="001849C1" w:rsidRDefault="00601189" w:rsidP="00707137">
            <w:pPr>
              <w:numPr>
                <w:ilvl w:val="0"/>
                <w:numId w:val="106"/>
              </w:numPr>
              <w:tabs>
                <w:tab w:val="left" w:pos="151"/>
                <w:tab w:val="left" w:pos="266"/>
              </w:tabs>
              <w:autoSpaceDE w:val="0"/>
              <w:autoSpaceDN w:val="0"/>
              <w:adjustRightInd w:val="0"/>
              <w:ind w:left="10" w:firstLine="0"/>
              <w:rPr>
                <w:sz w:val="11"/>
                <w:szCs w:val="11"/>
              </w:rPr>
            </w:pPr>
            <w:r w:rsidRPr="001849C1">
              <w:rPr>
                <w:sz w:val="11"/>
                <w:szCs w:val="11"/>
              </w:rPr>
              <w:t>Traitement du signal et des images (în limba franceză)</w:t>
            </w:r>
          </w:p>
          <w:p w14:paraId="2BF7E7CA" w14:textId="77777777" w:rsidR="00601189" w:rsidRPr="001849C1" w:rsidRDefault="00601189" w:rsidP="00707137">
            <w:pPr>
              <w:numPr>
                <w:ilvl w:val="0"/>
                <w:numId w:val="106"/>
              </w:numPr>
              <w:tabs>
                <w:tab w:val="left" w:pos="151"/>
                <w:tab w:val="left" w:pos="266"/>
              </w:tabs>
              <w:autoSpaceDE w:val="0"/>
              <w:autoSpaceDN w:val="0"/>
              <w:adjustRightInd w:val="0"/>
              <w:ind w:left="10" w:firstLine="0"/>
              <w:rPr>
                <w:sz w:val="11"/>
                <w:szCs w:val="11"/>
              </w:rPr>
            </w:pPr>
            <w:r w:rsidRPr="001849C1">
              <w:rPr>
                <w:sz w:val="11"/>
                <w:szCs w:val="11"/>
              </w:rPr>
              <w:t>Prelucrarea digitala a semnalelor in comunicaţii</w:t>
            </w:r>
          </w:p>
          <w:p w14:paraId="6083EAC0" w14:textId="77777777" w:rsidR="00601189" w:rsidRPr="001849C1" w:rsidRDefault="00601189" w:rsidP="00707137">
            <w:pPr>
              <w:numPr>
                <w:ilvl w:val="0"/>
                <w:numId w:val="106"/>
              </w:numPr>
              <w:tabs>
                <w:tab w:val="left" w:pos="151"/>
                <w:tab w:val="left" w:pos="318"/>
              </w:tabs>
              <w:autoSpaceDE w:val="0"/>
              <w:autoSpaceDN w:val="0"/>
              <w:adjustRightInd w:val="0"/>
              <w:ind w:left="10" w:firstLine="0"/>
              <w:rPr>
                <w:sz w:val="11"/>
                <w:szCs w:val="11"/>
              </w:rPr>
            </w:pPr>
            <w:r w:rsidRPr="001849C1">
              <w:rPr>
                <w:sz w:val="11"/>
                <w:szCs w:val="11"/>
              </w:rPr>
              <w:t>Traitement du signal</w:t>
            </w:r>
          </w:p>
          <w:p w14:paraId="3FD1B4B2" w14:textId="77777777" w:rsidR="00601189" w:rsidRPr="001849C1" w:rsidRDefault="00601189" w:rsidP="00707137">
            <w:pPr>
              <w:numPr>
                <w:ilvl w:val="0"/>
                <w:numId w:val="106"/>
              </w:numPr>
              <w:tabs>
                <w:tab w:val="left" w:pos="151"/>
                <w:tab w:val="left" w:pos="318"/>
              </w:tabs>
              <w:autoSpaceDE w:val="0"/>
              <w:autoSpaceDN w:val="0"/>
              <w:adjustRightInd w:val="0"/>
              <w:ind w:left="10" w:firstLine="0"/>
              <w:rPr>
                <w:sz w:val="11"/>
                <w:szCs w:val="11"/>
              </w:rPr>
            </w:pPr>
            <w:r w:rsidRPr="001849C1">
              <w:rPr>
                <w:sz w:val="11"/>
                <w:szCs w:val="11"/>
              </w:rPr>
              <w:t>Reţele de comunicaţii</w:t>
            </w:r>
          </w:p>
          <w:p w14:paraId="6B0DEE8C" w14:textId="77777777" w:rsidR="00601189" w:rsidRPr="001849C1" w:rsidRDefault="00601189" w:rsidP="00707137">
            <w:pPr>
              <w:numPr>
                <w:ilvl w:val="0"/>
                <w:numId w:val="106"/>
              </w:numPr>
              <w:tabs>
                <w:tab w:val="left" w:pos="151"/>
                <w:tab w:val="left" w:pos="266"/>
              </w:tabs>
              <w:autoSpaceDE w:val="0"/>
              <w:autoSpaceDN w:val="0"/>
              <w:adjustRightInd w:val="0"/>
              <w:ind w:left="10" w:firstLine="0"/>
              <w:rPr>
                <w:sz w:val="11"/>
                <w:szCs w:val="11"/>
              </w:rPr>
            </w:pPr>
            <w:r w:rsidRPr="001849C1">
              <w:rPr>
                <w:sz w:val="11"/>
                <w:szCs w:val="11"/>
              </w:rPr>
              <w:t>Rețele de comunicații și calculatoare</w:t>
            </w:r>
          </w:p>
          <w:p w14:paraId="1085618E" w14:textId="77777777" w:rsidR="00601189" w:rsidRPr="001849C1" w:rsidRDefault="00601189" w:rsidP="00707137">
            <w:pPr>
              <w:numPr>
                <w:ilvl w:val="0"/>
                <w:numId w:val="106"/>
              </w:numPr>
              <w:tabs>
                <w:tab w:val="left" w:pos="151"/>
                <w:tab w:val="left" w:pos="266"/>
              </w:tabs>
              <w:autoSpaceDE w:val="0"/>
              <w:autoSpaceDN w:val="0"/>
              <w:adjustRightInd w:val="0"/>
              <w:ind w:left="10" w:firstLine="0"/>
              <w:rPr>
                <w:sz w:val="11"/>
                <w:szCs w:val="11"/>
              </w:rPr>
            </w:pPr>
            <w:r w:rsidRPr="001849C1">
              <w:rPr>
                <w:sz w:val="11"/>
                <w:szCs w:val="11"/>
              </w:rPr>
              <w:t>Reţele integrate de telecomunicaţii</w:t>
            </w:r>
          </w:p>
          <w:p w14:paraId="67FC3F41" w14:textId="77777777" w:rsidR="00601189" w:rsidRPr="001849C1" w:rsidRDefault="00601189" w:rsidP="00707137">
            <w:pPr>
              <w:numPr>
                <w:ilvl w:val="0"/>
                <w:numId w:val="106"/>
              </w:numPr>
              <w:tabs>
                <w:tab w:val="left" w:pos="151"/>
                <w:tab w:val="left" w:pos="318"/>
              </w:tabs>
              <w:autoSpaceDE w:val="0"/>
              <w:autoSpaceDN w:val="0"/>
              <w:adjustRightInd w:val="0"/>
              <w:ind w:left="10" w:firstLine="0"/>
              <w:rPr>
                <w:sz w:val="11"/>
                <w:szCs w:val="11"/>
              </w:rPr>
            </w:pPr>
            <w:r w:rsidRPr="001849C1">
              <w:rPr>
                <w:sz w:val="11"/>
                <w:szCs w:val="11"/>
              </w:rPr>
              <w:t>Radiocomunicaţii digitale</w:t>
            </w:r>
          </w:p>
          <w:p w14:paraId="53138311" w14:textId="77777777" w:rsidR="00601189" w:rsidRPr="001849C1" w:rsidRDefault="00601189" w:rsidP="00707137">
            <w:pPr>
              <w:numPr>
                <w:ilvl w:val="0"/>
                <w:numId w:val="106"/>
              </w:numPr>
              <w:tabs>
                <w:tab w:val="left" w:pos="151"/>
                <w:tab w:val="left" w:pos="318"/>
              </w:tabs>
              <w:autoSpaceDE w:val="0"/>
              <w:autoSpaceDN w:val="0"/>
              <w:adjustRightInd w:val="0"/>
              <w:ind w:left="10" w:firstLine="0"/>
              <w:rPr>
                <w:sz w:val="11"/>
                <w:szCs w:val="11"/>
              </w:rPr>
            </w:pPr>
            <w:r w:rsidRPr="001849C1">
              <w:rPr>
                <w:sz w:val="11"/>
                <w:szCs w:val="11"/>
              </w:rPr>
              <w:t>Sisteme de control în automobile</w:t>
            </w:r>
          </w:p>
          <w:p w14:paraId="2E9816F1" w14:textId="77777777" w:rsidR="00601189" w:rsidRPr="001849C1" w:rsidRDefault="00601189" w:rsidP="00707137">
            <w:pPr>
              <w:numPr>
                <w:ilvl w:val="0"/>
                <w:numId w:val="106"/>
              </w:numPr>
              <w:tabs>
                <w:tab w:val="left" w:pos="151"/>
                <w:tab w:val="left" w:pos="318"/>
              </w:tabs>
              <w:autoSpaceDE w:val="0"/>
              <w:autoSpaceDN w:val="0"/>
              <w:adjustRightInd w:val="0"/>
              <w:ind w:left="10" w:firstLine="0"/>
              <w:rPr>
                <w:sz w:val="11"/>
                <w:szCs w:val="11"/>
              </w:rPr>
            </w:pPr>
            <w:r w:rsidRPr="001849C1">
              <w:rPr>
                <w:sz w:val="11"/>
                <w:szCs w:val="11"/>
              </w:rPr>
              <w:t>Automotive electronic control system</w:t>
            </w:r>
          </w:p>
          <w:p w14:paraId="1BB4E761" w14:textId="77777777" w:rsidR="00601189" w:rsidRPr="001849C1" w:rsidRDefault="00601189" w:rsidP="00707137">
            <w:pPr>
              <w:numPr>
                <w:ilvl w:val="0"/>
                <w:numId w:val="106"/>
              </w:numPr>
              <w:tabs>
                <w:tab w:val="left" w:pos="151"/>
                <w:tab w:val="left" w:pos="318"/>
              </w:tabs>
              <w:autoSpaceDE w:val="0"/>
              <w:autoSpaceDN w:val="0"/>
              <w:adjustRightInd w:val="0"/>
              <w:ind w:left="10" w:firstLine="0"/>
              <w:rPr>
                <w:sz w:val="11"/>
                <w:szCs w:val="11"/>
              </w:rPr>
            </w:pPr>
            <w:r w:rsidRPr="001849C1">
              <w:rPr>
                <w:sz w:val="11"/>
                <w:szCs w:val="11"/>
              </w:rPr>
              <w:t>Sisteme electronice avansate</w:t>
            </w:r>
          </w:p>
          <w:p w14:paraId="061D4730" w14:textId="77777777" w:rsidR="00601189" w:rsidRPr="001849C1" w:rsidRDefault="00601189" w:rsidP="00707137">
            <w:pPr>
              <w:numPr>
                <w:ilvl w:val="0"/>
                <w:numId w:val="106"/>
              </w:numPr>
              <w:tabs>
                <w:tab w:val="left" w:pos="151"/>
                <w:tab w:val="left" w:pos="318"/>
              </w:tabs>
              <w:autoSpaceDE w:val="0"/>
              <w:autoSpaceDN w:val="0"/>
              <w:adjustRightInd w:val="0"/>
              <w:ind w:left="10" w:firstLine="0"/>
              <w:rPr>
                <w:sz w:val="11"/>
                <w:szCs w:val="11"/>
              </w:rPr>
            </w:pPr>
            <w:r w:rsidRPr="001849C1">
              <w:rPr>
                <w:sz w:val="11"/>
                <w:szCs w:val="11"/>
              </w:rPr>
              <w:t>Sisteme electronice şi de comunicaţii integrate</w:t>
            </w:r>
          </w:p>
          <w:p w14:paraId="2C40B2D6" w14:textId="77777777" w:rsidR="00601189" w:rsidRPr="001849C1" w:rsidRDefault="00601189" w:rsidP="00707137">
            <w:pPr>
              <w:numPr>
                <w:ilvl w:val="0"/>
                <w:numId w:val="106"/>
              </w:numPr>
              <w:tabs>
                <w:tab w:val="left" w:pos="151"/>
                <w:tab w:val="left" w:pos="318"/>
              </w:tabs>
              <w:autoSpaceDE w:val="0"/>
              <w:autoSpaceDN w:val="0"/>
              <w:adjustRightInd w:val="0"/>
              <w:ind w:left="10" w:firstLine="0"/>
              <w:rPr>
                <w:sz w:val="11"/>
                <w:szCs w:val="11"/>
              </w:rPr>
            </w:pPr>
            <w:r w:rsidRPr="001849C1">
              <w:rPr>
                <w:sz w:val="11"/>
                <w:szCs w:val="11"/>
              </w:rPr>
              <w:t>Sisteme electronice inteligente şi informatică industrială</w:t>
            </w:r>
          </w:p>
          <w:p w14:paraId="491990A3" w14:textId="77777777" w:rsidR="00601189" w:rsidRPr="001849C1" w:rsidRDefault="00601189" w:rsidP="00707137">
            <w:pPr>
              <w:numPr>
                <w:ilvl w:val="0"/>
                <w:numId w:val="106"/>
              </w:numPr>
              <w:tabs>
                <w:tab w:val="left" w:pos="151"/>
                <w:tab w:val="left" w:pos="318"/>
              </w:tabs>
              <w:autoSpaceDE w:val="0"/>
              <w:autoSpaceDN w:val="0"/>
              <w:adjustRightInd w:val="0"/>
              <w:ind w:left="10" w:firstLine="0"/>
              <w:rPr>
                <w:sz w:val="11"/>
                <w:szCs w:val="11"/>
              </w:rPr>
            </w:pPr>
            <w:r w:rsidRPr="001849C1">
              <w:rPr>
                <w:sz w:val="11"/>
                <w:szCs w:val="11"/>
              </w:rPr>
              <w:t>Sisteme avansate în electronica aplicată</w:t>
            </w:r>
          </w:p>
          <w:p w14:paraId="74CE8F55" w14:textId="77777777" w:rsidR="00601189" w:rsidRPr="001849C1" w:rsidRDefault="00601189" w:rsidP="00707137">
            <w:pPr>
              <w:numPr>
                <w:ilvl w:val="0"/>
                <w:numId w:val="106"/>
              </w:numPr>
              <w:tabs>
                <w:tab w:val="left" w:pos="151"/>
                <w:tab w:val="left" w:pos="318"/>
              </w:tabs>
              <w:autoSpaceDE w:val="0"/>
              <w:autoSpaceDN w:val="0"/>
              <w:adjustRightInd w:val="0"/>
              <w:ind w:left="10" w:firstLine="0"/>
              <w:rPr>
                <w:sz w:val="11"/>
                <w:szCs w:val="11"/>
              </w:rPr>
            </w:pPr>
            <w:r w:rsidRPr="001849C1">
              <w:rPr>
                <w:sz w:val="11"/>
                <w:szCs w:val="11"/>
              </w:rPr>
              <w:t>Sisteme avansate de telecomunicaţii, prelucrarea şi transmisia informaţiei</w:t>
            </w:r>
          </w:p>
          <w:p w14:paraId="335DB314" w14:textId="77777777" w:rsidR="00601189" w:rsidRPr="001849C1" w:rsidRDefault="00601189" w:rsidP="00707137">
            <w:pPr>
              <w:numPr>
                <w:ilvl w:val="0"/>
                <w:numId w:val="106"/>
              </w:numPr>
              <w:tabs>
                <w:tab w:val="left" w:pos="151"/>
                <w:tab w:val="left" w:pos="318"/>
              </w:tabs>
              <w:autoSpaceDE w:val="0"/>
              <w:autoSpaceDN w:val="0"/>
              <w:adjustRightInd w:val="0"/>
              <w:ind w:left="10" w:firstLine="0"/>
              <w:rPr>
                <w:sz w:val="11"/>
                <w:szCs w:val="11"/>
              </w:rPr>
            </w:pPr>
            <w:r w:rsidRPr="001849C1">
              <w:rPr>
                <w:sz w:val="11"/>
                <w:szCs w:val="11"/>
              </w:rPr>
              <w:t>Sisteme electronice de procesare paralelă şi distribuită</w:t>
            </w:r>
          </w:p>
          <w:p w14:paraId="2CABE234" w14:textId="77777777" w:rsidR="00601189" w:rsidRPr="001849C1" w:rsidRDefault="00601189" w:rsidP="00707137">
            <w:pPr>
              <w:numPr>
                <w:ilvl w:val="0"/>
                <w:numId w:val="106"/>
              </w:numPr>
              <w:tabs>
                <w:tab w:val="left" w:pos="151"/>
                <w:tab w:val="left" w:pos="318"/>
              </w:tabs>
              <w:autoSpaceDE w:val="0"/>
              <w:autoSpaceDN w:val="0"/>
              <w:adjustRightInd w:val="0"/>
              <w:ind w:left="10" w:firstLine="0"/>
              <w:rPr>
                <w:sz w:val="11"/>
                <w:szCs w:val="11"/>
              </w:rPr>
            </w:pPr>
            <w:r w:rsidRPr="001849C1">
              <w:rPr>
                <w:sz w:val="11"/>
                <w:szCs w:val="11"/>
              </w:rPr>
              <w:t>Sisteme electronice pentru conducerea proceselor industriale</w:t>
            </w:r>
          </w:p>
          <w:p w14:paraId="5911B9DC" w14:textId="77777777" w:rsidR="00601189" w:rsidRPr="001849C1" w:rsidRDefault="00601189" w:rsidP="00707137">
            <w:pPr>
              <w:numPr>
                <w:ilvl w:val="0"/>
                <w:numId w:val="106"/>
              </w:numPr>
              <w:tabs>
                <w:tab w:val="left" w:pos="151"/>
                <w:tab w:val="left" w:pos="318"/>
              </w:tabs>
              <w:autoSpaceDE w:val="0"/>
              <w:autoSpaceDN w:val="0"/>
              <w:adjustRightInd w:val="0"/>
              <w:ind w:left="10" w:firstLine="0"/>
              <w:rPr>
                <w:sz w:val="11"/>
                <w:szCs w:val="11"/>
              </w:rPr>
            </w:pPr>
            <w:r w:rsidRPr="001849C1">
              <w:rPr>
                <w:sz w:val="11"/>
                <w:szCs w:val="11"/>
              </w:rPr>
              <w:t xml:space="preserve">Sisteme electronice pentru telemăsurare şi teleconducere </w:t>
            </w:r>
          </w:p>
          <w:p w14:paraId="18140604" w14:textId="77777777" w:rsidR="00601189" w:rsidRPr="001849C1" w:rsidRDefault="00601189" w:rsidP="00707137">
            <w:pPr>
              <w:numPr>
                <w:ilvl w:val="0"/>
                <w:numId w:val="106"/>
              </w:numPr>
              <w:tabs>
                <w:tab w:val="left" w:pos="151"/>
                <w:tab w:val="left" w:pos="318"/>
              </w:tabs>
              <w:autoSpaceDE w:val="0"/>
              <w:autoSpaceDN w:val="0"/>
              <w:adjustRightInd w:val="0"/>
              <w:ind w:left="10" w:firstLine="0"/>
              <w:rPr>
                <w:sz w:val="11"/>
                <w:szCs w:val="11"/>
              </w:rPr>
            </w:pPr>
            <w:r w:rsidRPr="001849C1">
              <w:rPr>
                <w:sz w:val="11"/>
                <w:szCs w:val="11"/>
              </w:rPr>
              <w:t xml:space="preserve">Sisteme electronice pentru securizarea frontierei   </w:t>
            </w:r>
          </w:p>
          <w:p w14:paraId="533779CE" w14:textId="77777777" w:rsidR="00601189" w:rsidRPr="001849C1" w:rsidRDefault="00601189" w:rsidP="00707137">
            <w:pPr>
              <w:numPr>
                <w:ilvl w:val="0"/>
                <w:numId w:val="106"/>
              </w:numPr>
              <w:tabs>
                <w:tab w:val="left" w:pos="151"/>
                <w:tab w:val="left" w:pos="266"/>
              </w:tabs>
              <w:autoSpaceDE w:val="0"/>
              <w:autoSpaceDN w:val="0"/>
              <w:adjustRightInd w:val="0"/>
              <w:ind w:left="10" w:firstLine="0"/>
              <w:rPr>
                <w:sz w:val="11"/>
                <w:szCs w:val="11"/>
              </w:rPr>
            </w:pPr>
            <w:r w:rsidRPr="001849C1">
              <w:rPr>
                <w:sz w:val="11"/>
                <w:szCs w:val="11"/>
              </w:rPr>
              <w:t>Sisteme telematice pentru transporturi</w:t>
            </w:r>
          </w:p>
          <w:p w14:paraId="1248B013" w14:textId="77777777" w:rsidR="00601189" w:rsidRPr="001849C1" w:rsidRDefault="00601189" w:rsidP="00707137">
            <w:pPr>
              <w:numPr>
                <w:ilvl w:val="0"/>
                <w:numId w:val="106"/>
              </w:numPr>
              <w:tabs>
                <w:tab w:val="left" w:pos="151"/>
                <w:tab w:val="left" w:pos="266"/>
              </w:tabs>
              <w:autoSpaceDE w:val="0"/>
              <w:autoSpaceDN w:val="0"/>
              <w:adjustRightInd w:val="0"/>
              <w:ind w:left="10" w:firstLine="0"/>
              <w:rPr>
                <w:sz w:val="11"/>
                <w:szCs w:val="11"/>
              </w:rPr>
            </w:pPr>
            <w:r w:rsidRPr="001849C1">
              <w:rPr>
                <w:sz w:val="11"/>
                <w:szCs w:val="11"/>
              </w:rPr>
              <w:t>Sisteme inteligente pentru transporturi</w:t>
            </w:r>
          </w:p>
          <w:p w14:paraId="09979362" w14:textId="77777777" w:rsidR="00601189" w:rsidRPr="001849C1" w:rsidRDefault="00601189" w:rsidP="00707137">
            <w:pPr>
              <w:numPr>
                <w:ilvl w:val="0"/>
                <w:numId w:val="106"/>
              </w:numPr>
              <w:tabs>
                <w:tab w:val="left" w:pos="151"/>
                <w:tab w:val="left" w:pos="266"/>
              </w:tabs>
              <w:autoSpaceDE w:val="0"/>
              <w:autoSpaceDN w:val="0"/>
              <w:adjustRightInd w:val="0"/>
              <w:ind w:left="10" w:firstLine="0"/>
              <w:rPr>
                <w:sz w:val="11"/>
                <w:szCs w:val="11"/>
              </w:rPr>
            </w:pPr>
            <w:r w:rsidRPr="001849C1">
              <w:rPr>
                <w:sz w:val="11"/>
                <w:szCs w:val="11"/>
              </w:rPr>
              <w:t xml:space="preserve">Sisteme integrate de comunicaţii cu aplicaţii speciale </w:t>
            </w:r>
          </w:p>
          <w:p w14:paraId="16FDDF36" w14:textId="77777777" w:rsidR="00601189" w:rsidRPr="001849C1" w:rsidRDefault="00601189" w:rsidP="00707137">
            <w:pPr>
              <w:numPr>
                <w:ilvl w:val="0"/>
                <w:numId w:val="106"/>
              </w:numPr>
              <w:tabs>
                <w:tab w:val="left" w:pos="151"/>
                <w:tab w:val="left" w:pos="318"/>
              </w:tabs>
              <w:autoSpaceDE w:val="0"/>
              <w:autoSpaceDN w:val="0"/>
              <w:adjustRightInd w:val="0"/>
              <w:ind w:left="10" w:firstLine="0"/>
              <w:rPr>
                <w:sz w:val="11"/>
                <w:szCs w:val="11"/>
              </w:rPr>
            </w:pPr>
            <w:r w:rsidRPr="001849C1">
              <w:rPr>
                <w:sz w:val="11"/>
                <w:szCs w:val="11"/>
              </w:rPr>
              <w:t>Tehnici moderne de prelucrare a semnalelor</w:t>
            </w:r>
          </w:p>
          <w:p w14:paraId="2468CE78" w14:textId="77777777" w:rsidR="00601189" w:rsidRPr="001849C1" w:rsidRDefault="00601189" w:rsidP="00707137">
            <w:pPr>
              <w:numPr>
                <w:ilvl w:val="0"/>
                <w:numId w:val="106"/>
              </w:numPr>
              <w:tabs>
                <w:tab w:val="left" w:pos="151"/>
                <w:tab w:val="left" w:pos="318"/>
              </w:tabs>
              <w:autoSpaceDE w:val="0"/>
              <w:autoSpaceDN w:val="0"/>
              <w:adjustRightInd w:val="0"/>
              <w:ind w:left="10" w:firstLine="0"/>
              <w:rPr>
                <w:sz w:val="11"/>
                <w:szCs w:val="11"/>
              </w:rPr>
            </w:pPr>
            <w:r w:rsidRPr="001849C1">
              <w:rPr>
                <w:sz w:val="11"/>
                <w:szCs w:val="11"/>
              </w:rPr>
              <w:t>Tehnologii audio-video şi telecomunicaţii</w:t>
            </w:r>
          </w:p>
          <w:p w14:paraId="63C59FBE" w14:textId="77777777" w:rsidR="00601189" w:rsidRPr="001849C1" w:rsidRDefault="00601189" w:rsidP="00707137">
            <w:pPr>
              <w:numPr>
                <w:ilvl w:val="0"/>
                <w:numId w:val="106"/>
              </w:numPr>
              <w:tabs>
                <w:tab w:val="left" w:pos="151"/>
                <w:tab w:val="left" w:pos="318"/>
              </w:tabs>
              <w:autoSpaceDE w:val="0"/>
              <w:autoSpaceDN w:val="0"/>
              <w:adjustRightInd w:val="0"/>
              <w:ind w:left="10" w:firstLine="0"/>
              <w:rPr>
                <w:sz w:val="11"/>
                <w:szCs w:val="11"/>
              </w:rPr>
            </w:pPr>
            <w:r w:rsidRPr="001849C1">
              <w:rPr>
                <w:sz w:val="11"/>
                <w:szCs w:val="11"/>
              </w:rPr>
              <w:t>Tehnici avansate în electronică</w:t>
            </w:r>
          </w:p>
          <w:p w14:paraId="2F8E272C" w14:textId="77777777" w:rsidR="00601189" w:rsidRPr="001849C1" w:rsidRDefault="00601189" w:rsidP="00707137">
            <w:pPr>
              <w:numPr>
                <w:ilvl w:val="0"/>
                <w:numId w:val="106"/>
              </w:numPr>
              <w:tabs>
                <w:tab w:val="left" w:pos="151"/>
                <w:tab w:val="left" w:pos="318"/>
              </w:tabs>
              <w:autoSpaceDE w:val="0"/>
              <w:autoSpaceDN w:val="0"/>
              <w:adjustRightInd w:val="0"/>
              <w:ind w:left="10" w:firstLine="0"/>
              <w:rPr>
                <w:sz w:val="11"/>
                <w:szCs w:val="11"/>
              </w:rPr>
            </w:pPr>
            <w:r w:rsidRPr="001849C1">
              <w:rPr>
                <w:sz w:val="11"/>
                <w:szCs w:val="11"/>
              </w:rPr>
              <w:t>Tehnici avansate de imagistică digitală</w:t>
            </w:r>
          </w:p>
          <w:p w14:paraId="7B819314" w14:textId="77777777" w:rsidR="00601189" w:rsidRPr="001849C1" w:rsidRDefault="00601189" w:rsidP="00707137">
            <w:pPr>
              <w:numPr>
                <w:ilvl w:val="0"/>
                <w:numId w:val="106"/>
              </w:numPr>
              <w:tabs>
                <w:tab w:val="left" w:pos="151"/>
                <w:tab w:val="left" w:pos="318"/>
              </w:tabs>
              <w:autoSpaceDE w:val="0"/>
              <w:autoSpaceDN w:val="0"/>
              <w:adjustRightInd w:val="0"/>
              <w:ind w:left="10" w:firstLine="0"/>
              <w:rPr>
                <w:sz w:val="11"/>
                <w:szCs w:val="11"/>
              </w:rPr>
            </w:pPr>
            <w:r w:rsidRPr="001849C1">
              <w:rPr>
                <w:sz w:val="11"/>
                <w:szCs w:val="11"/>
              </w:rPr>
              <w:t>Tehnologii multimedia</w:t>
            </w:r>
          </w:p>
          <w:p w14:paraId="34F46D23" w14:textId="77777777" w:rsidR="00601189" w:rsidRPr="001849C1" w:rsidRDefault="00601189" w:rsidP="00707137">
            <w:pPr>
              <w:numPr>
                <w:ilvl w:val="0"/>
                <w:numId w:val="106"/>
              </w:numPr>
              <w:tabs>
                <w:tab w:val="left" w:pos="151"/>
                <w:tab w:val="left" w:pos="318"/>
              </w:tabs>
              <w:autoSpaceDE w:val="0"/>
              <w:autoSpaceDN w:val="0"/>
              <w:adjustRightInd w:val="0"/>
              <w:ind w:left="10" w:firstLine="0"/>
              <w:rPr>
                <w:sz w:val="11"/>
                <w:szCs w:val="11"/>
              </w:rPr>
            </w:pPr>
            <w:r w:rsidRPr="001849C1">
              <w:rPr>
                <w:sz w:val="11"/>
                <w:szCs w:val="11"/>
              </w:rPr>
              <w:t>Tehnologii multimedia în aplicaţii de biometrie şi securitatea informaţiei</w:t>
            </w:r>
          </w:p>
          <w:p w14:paraId="200BAFC2" w14:textId="77777777" w:rsidR="00601189" w:rsidRPr="001849C1" w:rsidRDefault="00601189" w:rsidP="00707137">
            <w:pPr>
              <w:numPr>
                <w:ilvl w:val="0"/>
                <w:numId w:val="106"/>
              </w:numPr>
              <w:tabs>
                <w:tab w:val="left" w:pos="151"/>
                <w:tab w:val="left" w:pos="318"/>
              </w:tabs>
              <w:autoSpaceDE w:val="0"/>
              <w:autoSpaceDN w:val="0"/>
              <w:adjustRightInd w:val="0"/>
              <w:ind w:left="10" w:firstLine="0"/>
              <w:rPr>
                <w:sz w:val="11"/>
                <w:szCs w:val="11"/>
              </w:rPr>
            </w:pPr>
            <w:r w:rsidRPr="001849C1">
              <w:rPr>
                <w:sz w:val="11"/>
                <w:szCs w:val="11"/>
              </w:rPr>
              <w:t>Tehnologii multimedia pentru aplicaţii medicale</w:t>
            </w:r>
          </w:p>
          <w:p w14:paraId="7B62695C" w14:textId="77777777" w:rsidR="00601189" w:rsidRPr="001849C1" w:rsidRDefault="00601189" w:rsidP="00707137">
            <w:pPr>
              <w:numPr>
                <w:ilvl w:val="0"/>
                <w:numId w:val="106"/>
              </w:numPr>
              <w:tabs>
                <w:tab w:val="left" w:pos="151"/>
                <w:tab w:val="left" w:pos="318"/>
              </w:tabs>
              <w:autoSpaceDE w:val="0"/>
              <w:autoSpaceDN w:val="0"/>
              <w:adjustRightInd w:val="0"/>
              <w:ind w:left="10" w:firstLine="0"/>
              <w:rPr>
                <w:sz w:val="11"/>
                <w:szCs w:val="11"/>
              </w:rPr>
            </w:pPr>
            <w:r w:rsidRPr="001849C1">
              <w:rPr>
                <w:sz w:val="11"/>
                <w:szCs w:val="11"/>
              </w:rPr>
              <w:t>Tehnologii multimedia pentru producţia de conţinut în domeniul audiovizualului şi comunicaţiilor</w:t>
            </w:r>
          </w:p>
          <w:p w14:paraId="0970DDFE" w14:textId="77777777" w:rsidR="00601189" w:rsidRPr="001849C1" w:rsidRDefault="00601189" w:rsidP="00707137">
            <w:pPr>
              <w:numPr>
                <w:ilvl w:val="0"/>
                <w:numId w:val="106"/>
              </w:numPr>
              <w:tabs>
                <w:tab w:val="left" w:pos="151"/>
                <w:tab w:val="left" w:pos="318"/>
              </w:tabs>
              <w:autoSpaceDE w:val="0"/>
              <w:autoSpaceDN w:val="0"/>
              <w:adjustRightInd w:val="0"/>
              <w:ind w:left="10" w:firstLine="0"/>
              <w:rPr>
                <w:sz w:val="11"/>
                <w:szCs w:val="11"/>
              </w:rPr>
            </w:pPr>
            <w:r w:rsidRPr="001849C1">
              <w:rPr>
                <w:sz w:val="11"/>
                <w:szCs w:val="11"/>
              </w:rPr>
              <w:t>Tehnologii integrate avansate în electronica auto</w:t>
            </w:r>
          </w:p>
          <w:p w14:paraId="4A011E95" w14:textId="77777777" w:rsidR="00601189" w:rsidRPr="001849C1" w:rsidRDefault="00601189" w:rsidP="00707137">
            <w:pPr>
              <w:numPr>
                <w:ilvl w:val="0"/>
                <w:numId w:val="106"/>
              </w:numPr>
              <w:tabs>
                <w:tab w:val="left" w:pos="151"/>
                <w:tab w:val="left" w:pos="266"/>
              </w:tabs>
              <w:autoSpaceDE w:val="0"/>
              <w:autoSpaceDN w:val="0"/>
              <w:adjustRightInd w:val="0"/>
              <w:ind w:left="10" w:firstLine="0"/>
              <w:rPr>
                <w:sz w:val="11"/>
                <w:szCs w:val="11"/>
              </w:rPr>
            </w:pPr>
            <w:r w:rsidRPr="001849C1">
              <w:rPr>
                <w:sz w:val="11"/>
                <w:szCs w:val="11"/>
              </w:rPr>
              <w:t>Telecomunicaţii</w:t>
            </w:r>
          </w:p>
          <w:p w14:paraId="27FF14A5" w14:textId="77777777" w:rsidR="00601189" w:rsidRPr="001849C1" w:rsidRDefault="00601189" w:rsidP="00707137">
            <w:pPr>
              <w:numPr>
                <w:ilvl w:val="0"/>
                <w:numId w:val="106"/>
              </w:numPr>
              <w:tabs>
                <w:tab w:val="left" w:pos="151"/>
                <w:tab w:val="left" w:pos="266"/>
              </w:tabs>
              <w:autoSpaceDE w:val="0"/>
              <w:autoSpaceDN w:val="0"/>
              <w:adjustRightInd w:val="0"/>
              <w:ind w:left="10" w:firstLine="0"/>
              <w:rPr>
                <w:sz w:val="11"/>
                <w:szCs w:val="11"/>
              </w:rPr>
            </w:pPr>
            <w:r w:rsidRPr="001849C1">
              <w:rPr>
                <w:sz w:val="11"/>
                <w:szCs w:val="11"/>
              </w:rPr>
              <w:t>Tehnologii software avansate pentru comunicaţii</w:t>
            </w:r>
          </w:p>
          <w:p w14:paraId="7FC7C199" w14:textId="77777777" w:rsidR="00601189" w:rsidRPr="001849C1" w:rsidRDefault="00601189" w:rsidP="00707137">
            <w:pPr>
              <w:numPr>
                <w:ilvl w:val="0"/>
                <w:numId w:val="106"/>
              </w:numPr>
              <w:tabs>
                <w:tab w:val="left" w:pos="151"/>
                <w:tab w:val="left" w:pos="266"/>
              </w:tabs>
              <w:autoSpaceDE w:val="0"/>
              <w:autoSpaceDN w:val="0"/>
              <w:adjustRightInd w:val="0"/>
              <w:ind w:left="10" w:firstLine="0"/>
              <w:rPr>
                <w:sz w:val="11"/>
                <w:szCs w:val="11"/>
              </w:rPr>
            </w:pPr>
            <w:r w:rsidRPr="001849C1">
              <w:rPr>
                <w:sz w:val="11"/>
                <w:szCs w:val="11"/>
              </w:rPr>
              <w:t>Tehnologii, sisteme și aplicații pentru eActivități</w:t>
            </w:r>
          </w:p>
          <w:p w14:paraId="2D5B0B9C" w14:textId="77777777" w:rsidR="00601189" w:rsidRPr="001849C1" w:rsidRDefault="00601189" w:rsidP="00707137">
            <w:pPr>
              <w:numPr>
                <w:ilvl w:val="0"/>
                <w:numId w:val="106"/>
              </w:numPr>
              <w:tabs>
                <w:tab w:val="left" w:pos="151"/>
                <w:tab w:val="left" w:pos="266"/>
              </w:tabs>
              <w:autoSpaceDE w:val="0"/>
              <w:autoSpaceDN w:val="0"/>
              <w:adjustRightInd w:val="0"/>
              <w:ind w:left="10" w:firstLine="0"/>
              <w:rPr>
                <w:sz w:val="11"/>
                <w:szCs w:val="11"/>
              </w:rPr>
            </w:pPr>
            <w:r w:rsidRPr="001849C1">
              <w:rPr>
                <w:sz w:val="11"/>
                <w:szCs w:val="11"/>
              </w:rPr>
              <w:t>Tehnologii, sisteme și aplicații pentru eActivități – eStart</w:t>
            </w:r>
          </w:p>
          <w:p w14:paraId="6808DFC2" w14:textId="18D9316C" w:rsidR="00601189" w:rsidRPr="00DE2F20" w:rsidRDefault="00601189" w:rsidP="00707137">
            <w:pPr>
              <w:numPr>
                <w:ilvl w:val="0"/>
                <w:numId w:val="106"/>
              </w:numPr>
              <w:tabs>
                <w:tab w:val="left" w:pos="151"/>
                <w:tab w:val="left" w:pos="266"/>
              </w:tabs>
              <w:autoSpaceDE w:val="0"/>
              <w:autoSpaceDN w:val="0"/>
              <w:adjustRightInd w:val="0"/>
              <w:ind w:left="10" w:firstLine="0"/>
              <w:rPr>
                <w:sz w:val="13"/>
                <w:szCs w:val="13"/>
                <w:lang w:val="ro-RO"/>
              </w:rPr>
            </w:pPr>
            <w:r w:rsidRPr="001849C1">
              <w:rPr>
                <w:sz w:val="11"/>
                <w:szCs w:val="11"/>
              </w:rPr>
              <w:t>Utilizarea eficientă a energiei și surse regenerabile</w:t>
            </w:r>
          </w:p>
        </w:tc>
        <w:tc>
          <w:tcPr>
            <w:tcW w:w="468" w:type="dxa"/>
            <w:vMerge w:val="restart"/>
            <w:tcBorders>
              <w:right w:val="thinThickSmallGap" w:sz="24" w:space="0" w:color="auto"/>
            </w:tcBorders>
            <w:vAlign w:val="center"/>
          </w:tcPr>
          <w:p w14:paraId="377D08A4" w14:textId="77777777" w:rsidR="00601189" w:rsidRPr="00DE2F20" w:rsidRDefault="00601189" w:rsidP="00601189">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398D8C47" w14:textId="47F73F33" w:rsidR="00601189" w:rsidRPr="00DE2F20" w:rsidRDefault="00601189" w:rsidP="00601189">
            <w:pPr>
              <w:jc w:val="center"/>
              <w:rPr>
                <w:sz w:val="14"/>
                <w:szCs w:val="14"/>
              </w:rPr>
            </w:pPr>
            <w:r>
              <w:rPr>
                <w:sz w:val="14"/>
                <w:szCs w:val="14"/>
              </w:rPr>
              <w:t>Proba practico-metodică</w:t>
            </w:r>
          </w:p>
          <w:p w14:paraId="064B4E52" w14:textId="77777777" w:rsidR="00601189" w:rsidRPr="00DE2F20" w:rsidRDefault="00601189" w:rsidP="00601189">
            <w:pPr>
              <w:jc w:val="center"/>
              <w:rPr>
                <w:sz w:val="14"/>
                <w:szCs w:val="14"/>
              </w:rPr>
            </w:pPr>
            <w:r w:rsidRPr="00DE2F20">
              <w:rPr>
                <w:sz w:val="14"/>
                <w:szCs w:val="14"/>
              </w:rPr>
              <w:t>+</w:t>
            </w:r>
          </w:p>
          <w:p w14:paraId="1208610E" w14:textId="77777777" w:rsidR="00601189" w:rsidRPr="00DE2F20" w:rsidRDefault="00601189" w:rsidP="00601189">
            <w:pPr>
              <w:jc w:val="center"/>
              <w:rPr>
                <w:sz w:val="14"/>
                <w:szCs w:val="14"/>
              </w:rPr>
            </w:pPr>
            <w:r w:rsidRPr="00DE2F20">
              <w:rPr>
                <w:sz w:val="14"/>
                <w:szCs w:val="14"/>
              </w:rPr>
              <w:t>Proba scrisă:</w:t>
            </w:r>
          </w:p>
          <w:p w14:paraId="66801194" w14:textId="77777777" w:rsidR="00601189" w:rsidRPr="002E7B58" w:rsidRDefault="00601189" w:rsidP="0060118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5A2F3D25" w14:textId="77777777" w:rsidR="00601189" w:rsidRPr="002E7B58" w:rsidRDefault="00601189" w:rsidP="0060118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6149A13C" w14:textId="77777777" w:rsidR="00601189" w:rsidRPr="002E7B58" w:rsidRDefault="00601189" w:rsidP="00601189">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60BB711B" w14:textId="77777777" w:rsidR="00601189" w:rsidRPr="002E7B58" w:rsidRDefault="00601189" w:rsidP="00601189">
            <w:pPr>
              <w:jc w:val="center"/>
              <w:rPr>
                <w:color w:val="0070C0"/>
                <w:sz w:val="16"/>
                <w:szCs w:val="16"/>
                <w:lang w:val="ro-RO"/>
              </w:rPr>
            </w:pPr>
            <w:r w:rsidRPr="002E7B58">
              <w:rPr>
                <w:color w:val="0070C0"/>
                <w:sz w:val="16"/>
                <w:szCs w:val="16"/>
                <w:lang w:val="ro-RO"/>
              </w:rPr>
              <w:t>/</w:t>
            </w:r>
          </w:p>
          <w:p w14:paraId="11EF11BF" w14:textId="77777777" w:rsidR="00601189" w:rsidRPr="002E7B58" w:rsidRDefault="00601189" w:rsidP="0060118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1B88864F" w14:textId="77777777" w:rsidR="00601189" w:rsidRPr="002E7B58" w:rsidRDefault="00601189" w:rsidP="0060118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429A0A65" w14:textId="5F9547D5" w:rsidR="00601189" w:rsidRPr="00DE2F20" w:rsidRDefault="00601189" w:rsidP="00601189">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2BE2A5AD" w14:textId="77777777" w:rsidTr="00860DDC">
        <w:trPr>
          <w:cantSplit/>
          <w:trHeight w:val="171"/>
          <w:jc w:val="center"/>
        </w:trPr>
        <w:tc>
          <w:tcPr>
            <w:tcW w:w="1195" w:type="dxa"/>
            <w:vMerge/>
            <w:tcBorders>
              <w:left w:val="thinThickSmallGap" w:sz="24" w:space="0" w:color="auto"/>
            </w:tcBorders>
            <w:vAlign w:val="center"/>
          </w:tcPr>
          <w:p w14:paraId="13C2F334"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38F8DFBE"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3EAC4B4C" w14:textId="77777777" w:rsidR="00860DDC" w:rsidRPr="00DE2F20" w:rsidRDefault="00860DDC" w:rsidP="00860DDC">
            <w:pPr>
              <w:jc w:val="center"/>
              <w:rPr>
                <w:sz w:val="13"/>
                <w:szCs w:val="13"/>
                <w:lang w:val="ro-RO"/>
              </w:rPr>
            </w:pPr>
          </w:p>
        </w:tc>
        <w:tc>
          <w:tcPr>
            <w:tcW w:w="1596" w:type="dxa"/>
            <w:vMerge w:val="restart"/>
            <w:tcBorders>
              <w:left w:val="nil"/>
            </w:tcBorders>
            <w:vAlign w:val="center"/>
          </w:tcPr>
          <w:p w14:paraId="72D18330" w14:textId="77777777" w:rsidR="00860DDC" w:rsidRPr="00DE2F20" w:rsidRDefault="00860DDC" w:rsidP="00860DDC">
            <w:pPr>
              <w:jc w:val="center"/>
              <w:rPr>
                <w:sz w:val="13"/>
                <w:szCs w:val="13"/>
                <w:lang w:val="ro-RO"/>
              </w:rPr>
            </w:pPr>
            <w:r w:rsidRPr="00DE2F20">
              <w:rPr>
                <w:sz w:val="13"/>
                <w:szCs w:val="13"/>
                <w:lang w:val="ro-RO"/>
              </w:rPr>
              <w:t>INFORMATICĂ</w:t>
            </w:r>
          </w:p>
        </w:tc>
        <w:tc>
          <w:tcPr>
            <w:tcW w:w="2431" w:type="dxa"/>
            <w:vAlign w:val="center"/>
          </w:tcPr>
          <w:p w14:paraId="6AA2CDCF" w14:textId="77777777" w:rsidR="00860DDC" w:rsidRPr="00DE2F20" w:rsidRDefault="00860DDC" w:rsidP="00860DDC">
            <w:pPr>
              <w:rPr>
                <w:sz w:val="13"/>
                <w:szCs w:val="13"/>
                <w:lang w:val="ro-RO"/>
              </w:rPr>
            </w:pPr>
            <w:r w:rsidRPr="00DE2F20">
              <w:rPr>
                <w:sz w:val="13"/>
                <w:szCs w:val="13"/>
                <w:lang w:val="ro-RO"/>
              </w:rPr>
              <w:t>Informatică</w:t>
            </w:r>
          </w:p>
        </w:tc>
        <w:tc>
          <w:tcPr>
            <w:tcW w:w="1541" w:type="dxa"/>
            <w:vMerge/>
            <w:vAlign w:val="center"/>
          </w:tcPr>
          <w:p w14:paraId="02BE6455" w14:textId="77777777" w:rsidR="00860DDC" w:rsidRPr="00DE2F20" w:rsidRDefault="00860DDC" w:rsidP="00860DDC">
            <w:pPr>
              <w:autoSpaceDE w:val="0"/>
              <w:autoSpaceDN w:val="0"/>
              <w:adjustRightInd w:val="0"/>
              <w:jc w:val="center"/>
              <w:rPr>
                <w:sz w:val="14"/>
                <w:szCs w:val="14"/>
                <w:lang w:val="ro-RO"/>
              </w:rPr>
            </w:pPr>
          </w:p>
        </w:tc>
        <w:tc>
          <w:tcPr>
            <w:tcW w:w="3504" w:type="dxa"/>
            <w:vMerge/>
            <w:vAlign w:val="center"/>
          </w:tcPr>
          <w:p w14:paraId="5D1BB418"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0AD8E4CD"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DCE3C0D" w14:textId="77777777" w:rsidR="00860DDC" w:rsidRPr="00DE2F20" w:rsidRDefault="00860DDC" w:rsidP="00860DDC">
            <w:pPr>
              <w:jc w:val="center"/>
              <w:rPr>
                <w:b/>
                <w:bCs/>
                <w:sz w:val="18"/>
                <w:szCs w:val="18"/>
                <w:lang w:val="ro-RO"/>
              </w:rPr>
            </w:pPr>
          </w:p>
        </w:tc>
      </w:tr>
      <w:tr w:rsidR="00DE2F20" w:rsidRPr="00DE2F20" w14:paraId="473037DB" w14:textId="77777777" w:rsidTr="00860DDC">
        <w:trPr>
          <w:cantSplit/>
          <w:trHeight w:val="171"/>
          <w:jc w:val="center"/>
        </w:trPr>
        <w:tc>
          <w:tcPr>
            <w:tcW w:w="1195" w:type="dxa"/>
            <w:vMerge/>
            <w:tcBorders>
              <w:left w:val="thinThickSmallGap" w:sz="24" w:space="0" w:color="auto"/>
            </w:tcBorders>
            <w:vAlign w:val="center"/>
          </w:tcPr>
          <w:p w14:paraId="30FAA75B"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1AF308CE"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78A589E5" w14:textId="77777777" w:rsidR="00860DDC" w:rsidRPr="00DE2F20" w:rsidRDefault="00860DDC" w:rsidP="00860DDC">
            <w:pPr>
              <w:jc w:val="center"/>
              <w:rPr>
                <w:sz w:val="13"/>
                <w:szCs w:val="13"/>
                <w:lang w:val="ro-RO"/>
              </w:rPr>
            </w:pPr>
          </w:p>
        </w:tc>
        <w:tc>
          <w:tcPr>
            <w:tcW w:w="1596" w:type="dxa"/>
            <w:vMerge/>
            <w:tcBorders>
              <w:left w:val="nil"/>
            </w:tcBorders>
            <w:vAlign w:val="center"/>
          </w:tcPr>
          <w:p w14:paraId="01A805D7" w14:textId="77777777" w:rsidR="00860DDC" w:rsidRPr="00DE2F20" w:rsidRDefault="00860DDC" w:rsidP="00860DDC">
            <w:pPr>
              <w:jc w:val="center"/>
              <w:rPr>
                <w:sz w:val="13"/>
                <w:szCs w:val="13"/>
                <w:lang w:val="ro-RO"/>
              </w:rPr>
            </w:pPr>
          </w:p>
        </w:tc>
        <w:tc>
          <w:tcPr>
            <w:tcW w:w="2431" w:type="dxa"/>
            <w:vAlign w:val="center"/>
          </w:tcPr>
          <w:p w14:paraId="25F4AF19" w14:textId="77777777" w:rsidR="00860DDC" w:rsidRPr="00DE2F20" w:rsidRDefault="00860DDC" w:rsidP="00860DDC">
            <w:pPr>
              <w:rPr>
                <w:sz w:val="13"/>
                <w:szCs w:val="13"/>
                <w:lang w:val="ro-RO"/>
              </w:rPr>
            </w:pPr>
            <w:r w:rsidRPr="00DE2F20">
              <w:rPr>
                <w:sz w:val="13"/>
                <w:szCs w:val="13"/>
                <w:lang w:val="ro-RO"/>
              </w:rPr>
              <w:t>Informatică aplicată</w:t>
            </w:r>
          </w:p>
        </w:tc>
        <w:tc>
          <w:tcPr>
            <w:tcW w:w="1541" w:type="dxa"/>
            <w:vMerge/>
            <w:vAlign w:val="center"/>
          </w:tcPr>
          <w:p w14:paraId="36EE0915" w14:textId="77777777" w:rsidR="00860DDC" w:rsidRPr="00DE2F20" w:rsidRDefault="00860DDC" w:rsidP="00860DDC">
            <w:pPr>
              <w:autoSpaceDE w:val="0"/>
              <w:autoSpaceDN w:val="0"/>
              <w:adjustRightInd w:val="0"/>
              <w:jc w:val="center"/>
              <w:rPr>
                <w:sz w:val="14"/>
                <w:szCs w:val="14"/>
                <w:lang w:val="ro-RO"/>
              </w:rPr>
            </w:pPr>
          </w:p>
        </w:tc>
        <w:tc>
          <w:tcPr>
            <w:tcW w:w="3504" w:type="dxa"/>
            <w:vMerge/>
            <w:vAlign w:val="center"/>
          </w:tcPr>
          <w:p w14:paraId="64DF360B"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62292A32"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044B713" w14:textId="77777777" w:rsidR="00860DDC" w:rsidRPr="00DE2F20" w:rsidRDefault="00860DDC" w:rsidP="00860DDC">
            <w:pPr>
              <w:jc w:val="center"/>
              <w:rPr>
                <w:b/>
                <w:bCs/>
                <w:sz w:val="18"/>
                <w:szCs w:val="18"/>
                <w:lang w:val="ro-RO"/>
              </w:rPr>
            </w:pPr>
          </w:p>
        </w:tc>
      </w:tr>
      <w:tr w:rsidR="00DE2F20" w:rsidRPr="00DE2F20" w14:paraId="71BB1756" w14:textId="77777777" w:rsidTr="00860DDC">
        <w:trPr>
          <w:cantSplit/>
          <w:trHeight w:val="171"/>
          <w:jc w:val="center"/>
        </w:trPr>
        <w:tc>
          <w:tcPr>
            <w:tcW w:w="1195" w:type="dxa"/>
            <w:vMerge/>
            <w:tcBorders>
              <w:left w:val="thinThickSmallGap" w:sz="24" w:space="0" w:color="auto"/>
            </w:tcBorders>
            <w:vAlign w:val="center"/>
          </w:tcPr>
          <w:p w14:paraId="1FDBB23D"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4A51944B"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36B2DBAF" w14:textId="77777777" w:rsidR="00860DDC" w:rsidRPr="00DE2F20" w:rsidRDefault="00860DDC" w:rsidP="00860DDC">
            <w:pPr>
              <w:jc w:val="center"/>
              <w:rPr>
                <w:sz w:val="13"/>
                <w:szCs w:val="13"/>
                <w:lang w:val="ro-RO"/>
              </w:rPr>
            </w:pPr>
          </w:p>
        </w:tc>
        <w:tc>
          <w:tcPr>
            <w:tcW w:w="1596" w:type="dxa"/>
            <w:tcBorders>
              <w:left w:val="nil"/>
            </w:tcBorders>
            <w:vAlign w:val="center"/>
          </w:tcPr>
          <w:p w14:paraId="06A2ABA2" w14:textId="77777777" w:rsidR="00860DDC" w:rsidRPr="00DE2F20" w:rsidRDefault="00860DDC" w:rsidP="00860DDC">
            <w:pPr>
              <w:jc w:val="center"/>
              <w:rPr>
                <w:sz w:val="13"/>
                <w:szCs w:val="13"/>
                <w:lang w:val="ro-RO"/>
              </w:rPr>
            </w:pPr>
            <w:r w:rsidRPr="00DE2F20">
              <w:rPr>
                <w:sz w:val="13"/>
                <w:szCs w:val="13"/>
                <w:lang w:val="ro-RO"/>
              </w:rPr>
              <w:t>FIZICĂ</w:t>
            </w:r>
          </w:p>
        </w:tc>
        <w:tc>
          <w:tcPr>
            <w:tcW w:w="2431" w:type="dxa"/>
            <w:vAlign w:val="center"/>
          </w:tcPr>
          <w:p w14:paraId="299F1E46" w14:textId="77777777" w:rsidR="00860DDC" w:rsidRPr="00DE2F20" w:rsidRDefault="00860DDC" w:rsidP="00860DDC">
            <w:pPr>
              <w:rPr>
                <w:sz w:val="13"/>
                <w:szCs w:val="13"/>
                <w:lang w:val="ro-RO"/>
              </w:rPr>
            </w:pPr>
            <w:r w:rsidRPr="00DE2F20">
              <w:rPr>
                <w:sz w:val="13"/>
                <w:szCs w:val="13"/>
                <w:lang w:val="ro-RO"/>
              </w:rPr>
              <w:t>Fizică informatică</w:t>
            </w:r>
          </w:p>
        </w:tc>
        <w:tc>
          <w:tcPr>
            <w:tcW w:w="1541" w:type="dxa"/>
            <w:vMerge/>
            <w:vAlign w:val="center"/>
          </w:tcPr>
          <w:p w14:paraId="585934A7" w14:textId="77777777" w:rsidR="00860DDC" w:rsidRPr="00DE2F20" w:rsidRDefault="00860DDC" w:rsidP="00860DDC">
            <w:pPr>
              <w:autoSpaceDE w:val="0"/>
              <w:autoSpaceDN w:val="0"/>
              <w:adjustRightInd w:val="0"/>
              <w:jc w:val="center"/>
              <w:rPr>
                <w:sz w:val="14"/>
                <w:szCs w:val="14"/>
                <w:lang w:val="ro-RO"/>
              </w:rPr>
            </w:pPr>
          </w:p>
        </w:tc>
        <w:tc>
          <w:tcPr>
            <w:tcW w:w="3504" w:type="dxa"/>
            <w:vMerge/>
            <w:vAlign w:val="center"/>
          </w:tcPr>
          <w:p w14:paraId="7145C09C"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1BFB07A0"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8604EC9" w14:textId="77777777" w:rsidR="00860DDC" w:rsidRPr="00DE2F20" w:rsidRDefault="00860DDC" w:rsidP="00860DDC">
            <w:pPr>
              <w:jc w:val="center"/>
              <w:rPr>
                <w:b/>
                <w:bCs/>
                <w:sz w:val="18"/>
                <w:szCs w:val="18"/>
                <w:lang w:val="ro-RO"/>
              </w:rPr>
            </w:pPr>
          </w:p>
        </w:tc>
      </w:tr>
      <w:tr w:rsidR="00DE2F20" w:rsidRPr="00DE2F20" w14:paraId="1661E25B" w14:textId="77777777" w:rsidTr="00860DDC">
        <w:trPr>
          <w:cantSplit/>
          <w:trHeight w:val="171"/>
          <w:jc w:val="center"/>
        </w:trPr>
        <w:tc>
          <w:tcPr>
            <w:tcW w:w="1195" w:type="dxa"/>
            <w:vMerge/>
            <w:tcBorders>
              <w:left w:val="thinThickSmallGap" w:sz="24" w:space="0" w:color="auto"/>
            </w:tcBorders>
            <w:vAlign w:val="center"/>
          </w:tcPr>
          <w:p w14:paraId="317B1F6D"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5B7162B3"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27E45F85" w14:textId="77777777" w:rsidR="00860DDC" w:rsidRPr="00DE2F20" w:rsidRDefault="00860DDC" w:rsidP="00860DDC">
            <w:pPr>
              <w:jc w:val="center"/>
              <w:rPr>
                <w:sz w:val="13"/>
                <w:szCs w:val="13"/>
                <w:lang w:val="ro-RO"/>
              </w:rPr>
            </w:pPr>
          </w:p>
        </w:tc>
        <w:tc>
          <w:tcPr>
            <w:tcW w:w="1596" w:type="dxa"/>
            <w:tcBorders>
              <w:left w:val="nil"/>
            </w:tcBorders>
            <w:vAlign w:val="center"/>
          </w:tcPr>
          <w:p w14:paraId="7F3139C5" w14:textId="77777777" w:rsidR="00860DDC" w:rsidRPr="00DE2F20" w:rsidRDefault="00860DDC" w:rsidP="00860DDC">
            <w:pPr>
              <w:jc w:val="center"/>
              <w:rPr>
                <w:sz w:val="13"/>
                <w:szCs w:val="13"/>
                <w:lang w:val="ro-RO"/>
              </w:rPr>
            </w:pPr>
            <w:r w:rsidRPr="00DE2F20">
              <w:rPr>
                <w:sz w:val="13"/>
                <w:szCs w:val="13"/>
                <w:lang w:val="ro-RO"/>
              </w:rPr>
              <w:t>CHIMIE</w:t>
            </w:r>
          </w:p>
        </w:tc>
        <w:tc>
          <w:tcPr>
            <w:tcW w:w="2431" w:type="dxa"/>
            <w:vAlign w:val="center"/>
          </w:tcPr>
          <w:p w14:paraId="1E822D36" w14:textId="77777777" w:rsidR="00860DDC" w:rsidRPr="00DE2F20" w:rsidRDefault="00860DDC" w:rsidP="00860DDC">
            <w:pPr>
              <w:rPr>
                <w:sz w:val="13"/>
                <w:szCs w:val="13"/>
                <w:lang w:val="ro-RO"/>
              </w:rPr>
            </w:pPr>
            <w:r w:rsidRPr="00DE2F20">
              <w:rPr>
                <w:sz w:val="13"/>
                <w:szCs w:val="13"/>
                <w:lang w:val="ro-RO"/>
              </w:rPr>
              <w:t>Chimie informatică</w:t>
            </w:r>
          </w:p>
        </w:tc>
        <w:tc>
          <w:tcPr>
            <w:tcW w:w="1541" w:type="dxa"/>
            <w:vMerge/>
            <w:vAlign w:val="center"/>
          </w:tcPr>
          <w:p w14:paraId="030D20CD" w14:textId="77777777" w:rsidR="00860DDC" w:rsidRPr="00DE2F20" w:rsidRDefault="00860DDC" w:rsidP="00860DDC">
            <w:pPr>
              <w:autoSpaceDE w:val="0"/>
              <w:autoSpaceDN w:val="0"/>
              <w:adjustRightInd w:val="0"/>
              <w:jc w:val="center"/>
              <w:rPr>
                <w:sz w:val="14"/>
                <w:szCs w:val="14"/>
                <w:lang w:val="ro-RO"/>
              </w:rPr>
            </w:pPr>
          </w:p>
        </w:tc>
        <w:tc>
          <w:tcPr>
            <w:tcW w:w="3504" w:type="dxa"/>
            <w:vMerge/>
            <w:vAlign w:val="center"/>
          </w:tcPr>
          <w:p w14:paraId="29B00415"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60996887"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84BFE26" w14:textId="77777777" w:rsidR="00860DDC" w:rsidRPr="00DE2F20" w:rsidRDefault="00860DDC" w:rsidP="00860DDC">
            <w:pPr>
              <w:jc w:val="center"/>
              <w:rPr>
                <w:b/>
                <w:bCs/>
                <w:sz w:val="18"/>
                <w:szCs w:val="18"/>
                <w:lang w:val="ro-RO"/>
              </w:rPr>
            </w:pPr>
          </w:p>
        </w:tc>
      </w:tr>
      <w:tr w:rsidR="00DE2F20" w:rsidRPr="00DE2F20" w14:paraId="45CA67FB" w14:textId="77777777" w:rsidTr="00860DDC">
        <w:trPr>
          <w:cantSplit/>
          <w:trHeight w:val="171"/>
          <w:jc w:val="center"/>
        </w:trPr>
        <w:tc>
          <w:tcPr>
            <w:tcW w:w="1195" w:type="dxa"/>
            <w:vMerge/>
            <w:tcBorders>
              <w:left w:val="thinThickSmallGap" w:sz="24" w:space="0" w:color="auto"/>
            </w:tcBorders>
            <w:vAlign w:val="center"/>
          </w:tcPr>
          <w:p w14:paraId="44357BEC"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52DFF5C8" w14:textId="77777777" w:rsidR="00860DDC" w:rsidRPr="00DE2F20" w:rsidRDefault="00860DDC" w:rsidP="00860DDC">
            <w:pPr>
              <w:jc w:val="center"/>
              <w:rPr>
                <w:b/>
                <w:bCs/>
                <w:sz w:val="14"/>
                <w:szCs w:val="14"/>
                <w:lang w:val="ro-RO"/>
              </w:rPr>
            </w:pPr>
          </w:p>
        </w:tc>
        <w:tc>
          <w:tcPr>
            <w:tcW w:w="1209" w:type="dxa"/>
            <w:vMerge w:val="restart"/>
            <w:tcBorders>
              <w:left w:val="nil"/>
            </w:tcBorders>
            <w:vAlign w:val="center"/>
          </w:tcPr>
          <w:p w14:paraId="74E4ECD1" w14:textId="77777777" w:rsidR="00860DDC" w:rsidRPr="00DE2F20" w:rsidRDefault="00860DDC" w:rsidP="00860DDC">
            <w:pPr>
              <w:jc w:val="center"/>
              <w:rPr>
                <w:sz w:val="13"/>
                <w:szCs w:val="13"/>
                <w:lang w:val="ro-RO"/>
              </w:rPr>
            </w:pPr>
            <w:r w:rsidRPr="00DE2F20">
              <w:rPr>
                <w:sz w:val="13"/>
                <w:szCs w:val="13"/>
                <w:lang w:val="ro-RO"/>
              </w:rPr>
              <w:t>ŞTIINŢE ECONOMICE / ŞTIINŢE SOCIALE</w:t>
            </w:r>
          </w:p>
        </w:tc>
        <w:tc>
          <w:tcPr>
            <w:tcW w:w="1596" w:type="dxa"/>
            <w:vMerge w:val="restart"/>
            <w:tcBorders>
              <w:left w:val="nil"/>
            </w:tcBorders>
            <w:vAlign w:val="center"/>
          </w:tcPr>
          <w:p w14:paraId="0D5E151A" w14:textId="77777777" w:rsidR="00860DDC" w:rsidRPr="00DE2F20" w:rsidRDefault="00860DDC" w:rsidP="00860DDC">
            <w:pPr>
              <w:jc w:val="center"/>
              <w:rPr>
                <w:sz w:val="13"/>
                <w:szCs w:val="13"/>
                <w:lang w:val="ro-RO"/>
              </w:rPr>
            </w:pPr>
            <w:r w:rsidRPr="00DE2F20">
              <w:rPr>
                <w:sz w:val="13"/>
                <w:szCs w:val="13"/>
                <w:lang w:val="ro-RO"/>
              </w:rPr>
              <w:t xml:space="preserve">STATISTICĂ ŞI INFORMATICĂ ECONOMICĂ              </w:t>
            </w:r>
          </w:p>
        </w:tc>
        <w:tc>
          <w:tcPr>
            <w:tcW w:w="2431" w:type="dxa"/>
            <w:vAlign w:val="center"/>
          </w:tcPr>
          <w:p w14:paraId="6D5C2DA1" w14:textId="77777777" w:rsidR="00860DDC" w:rsidRPr="00DE2F20" w:rsidRDefault="00860DDC" w:rsidP="00860DDC">
            <w:pPr>
              <w:rPr>
                <w:sz w:val="13"/>
                <w:szCs w:val="13"/>
                <w:lang w:val="ro-RO"/>
              </w:rPr>
            </w:pPr>
            <w:r w:rsidRPr="00DE2F20">
              <w:rPr>
                <w:sz w:val="13"/>
                <w:szCs w:val="13"/>
                <w:lang w:val="ro-RO"/>
              </w:rPr>
              <w:t xml:space="preserve">Cibernetică economică  </w:t>
            </w:r>
          </w:p>
        </w:tc>
        <w:tc>
          <w:tcPr>
            <w:tcW w:w="1541" w:type="dxa"/>
            <w:vMerge/>
            <w:vAlign w:val="center"/>
          </w:tcPr>
          <w:p w14:paraId="044F799F" w14:textId="77777777" w:rsidR="00860DDC" w:rsidRPr="00DE2F20" w:rsidRDefault="00860DDC" w:rsidP="00860DDC">
            <w:pPr>
              <w:autoSpaceDE w:val="0"/>
              <w:autoSpaceDN w:val="0"/>
              <w:adjustRightInd w:val="0"/>
              <w:jc w:val="center"/>
              <w:rPr>
                <w:sz w:val="14"/>
                <w:szCs w:val="14"/>
                <w:lang w:val="ro-RO"/>
              </w:rPr>
            </w:pPr>
          </w:p>
        </w:tc>
        <w:tc>
          <w:tcPr>
            <w:tcW w:w="3504" w:type="dxa"/>
            <w:vMerge/>
            <w:vAlign w:val="center"/>
          </w:tcPr>
          <w:p w14:paraId="77F96D40"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36E11BB3"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4F067C8" w14:textId="77777777" w:rsidR="00860DDC" w:rsidRPr="00DE2F20" w:rsidRDefault="00860DDC" w:rsidP="00860DDC">
            <w:pPr>
              <w:jc w:val="center"/>
              <w:rPr>
                <w:b/>
                <w:bCs/>
                <w:sz w:val="18"/>
                <w:szCs w:val="18"/>
                <w:lang w:val="ro-RO"/>
              </w:rPr>
            </w:pPr>
          </w:p>
        </w:tc>
      </w:tr>
      <w:tr w:rsidR="00DE2F20" w:rsidRPr="00DE2F20" w14:paraId="3C761AEA" w14:textId="77777777" w:rsidTr="00860DDC">
        <w:trPr>
          <w:cantSplit/>
          <w:trHeight w:val="171"/>
          <w:jc w:val="center"/>
        </w:trPr>
        <w:tc>
          <w:tcPr>
            <w:tcW w:w="1195" w:type="dxa"/>
            <w:vMerge/>
            <w:tcBorders>
              <w:left w:val="thinThickSmallGap" w:sz="24" w:space="0" w:color="auto"/>
            </w:tcBorders>
            <w:vAlign w:val="center"/>
          </w:tcPr>
          <w:p w14:paraId="0103D9A3"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0BC0E057"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016B1DD6" w14:textId="77777777" w:rsidR="00860DDC" w:rsidRPr="00DE2F20" w:rsidRDefault="00860DDC" w:rsidP="00860DDC">
            <w:pPr>
              <w:jc w:val="center"/>
              <w:rPr>
                <w:sz w:val="13"/>
                <w:szCs w:val="13"/>
                <w:lang w:val="ro-RO"/>
              </w:rPr>
            </w:pPr>
          </w:p>
        </w:tc>
        <w:tc>
          <w:tcPr>
            <w:tcW w:w="1596" w:type="dxa"/>
            <w:vMerge/>
            <w:tcBorders>
              <w:left w:val="nil"/>
            </w:tcBorders>
            <w:vAlign w:val="center"/>
          </w:tcPr>
          <w:p w14:paraId="05644A83" w14:textId="77777777" w:rsidR="00860DDC" w:rsidRPr="00DE2F20" w:rsidRDefault="00860DDC" w:rsidP="00860DDC">
            <w:pPr>
              <w:jc w:val="center"/>
              <w:rPr>
                <w:sz w:val="13"/>
                <w:szCs w:val="13"/>
                <w:lang w:val="ro-RO"/>
              </w:rPr>
            </w:pPr>
          </w:p>
        </w:tc>
        <w:tc>
          <w:tcPr>
            <w:tcW w:w="2431" w:type="dxa"/>
            <w:vAlign w:val="center"/>
          </w:tcPr>
          <w:p w14:paraId="738B426A" w14:textId="77777777" w:rsidR="00860DDC" w:rsidRPr="00DE2F20" w:rsidRDefault="00860DDC" w:rsidP="00860DDC">
            <w:pPr>
              <w:rPr>
                <w:sz w:val="13"/>
                <w:szCs w:val="13"/>
                <w:lang w:val="ro-RO"/>
              </w:rPr>
            </w:pPr>
            <w:r w:rsidRPr="00DE2F20">
              <w:rPr>
                <w:sz w:val="13"/>
                <w:szCs w:val="13"/>
                <w:lang w:val="ro-RO"/>
              </w:rPr>
              <w:t>Statistică şi previziune economică</w:t>
            </w:r>
          </w:p>
        </w:tc>
        <w:tc>
          <w:tcPr>
            <w:tcW w:w="1541" w:type="dxa"/>
            <w:vMerge/>
            <w:vAlign w:val="center"/>
          </w:tcPr>
          <w:p w14:paraId="407FE0C0" w14:textId="77777777" w:rsidR="00860DDC" w:rsidRPr="00DE2F20" w:rsidRDefault="00860DDC" w:rsidP="00860DDC">
            <w:pPr>
              <w:autoSpaceDE w:val="0"/>
              <w:autoSpaceDN w:val="0"/>
              <w:adjustRightInd w:val="0"/>
              <w:jc w:val="center"/>
              <w:rPr>
                <w:sz w:val="14"/>
                <w:szCs w:val="14"/>
                <w:lang w:val="ro-RO"/>
              </w:rPr>
            </w:pPr>
          </w:p>
        </w:tc>
        <w:tc>
          <w:tcPr>
            <w:tcW w:w="3504" w:type="dxa"/>
            <w:vMerge/>
            <w:vAlign w:val="center"/>
          </w:tcPr>
          <w:p w14:paraId="04DE0EE1"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55ED7B25"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29A1721" w14:textId="77777777" w:rsidR="00860DDC" w:rsidRPr="00DE2F20" w:rsidRDefault="00860DDC" w:rsidP="00860DDC">
            <w:pPr>
              <w:jc w:val="center"/>
              <w:rPr>
                <w:b/>
                <w:bCs/>
                <w:sz w:val="18"/>
                <w:szCs w:val="18"/>
                <w:lang w:val="ro-RO"/>
              </w:rPr>
            </w:pPr>
          </w:p>
        </w:tc>
      </w:tr>
      <w:tr w:rsidR="00DE2F20" w:rsidRPr="00DE2F20" w14:paraId="10F02BD1" w14:textId="77777777" w:rsidTr="00860DDC">
        <w:trPr>
          <w:cantSplit/>
          <w:trHeight w:val="171"/>
          <w:jc w:val="center"/>
        </w:trPr>
        <w:tc>
          <w:tcPr>
            <w:tcW w:w="1195" w:type="dxa"/>
            <w:vMerge/>
            <w:tcBorders>
              <w:left w:val="thinThickSmallGap" w:sz="24" w:space="0" w:color="auto"/>
            </w:tcBorders>
            <w:vAlign w:val="center"/>
          </w:tcPr>
          <w:p w14:paraId="19F35941"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27B3C8B7"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3727CD80" w14:textId="77777777" w:rsidR="00860DDC" w:rsidRPr="00DE2F20" w:rsidRDefault="00860DDC" w:rsidP="00860DDC">
            <w:pPr>
              <w:jc w:val="center"/>
              <w:rPr>
                <w:sz w:val="13"/>
                <w:szCs w:val="13"/>
                <w:lang w:val="ro-RO"/>
              </w:rPr>
            </w:pPr>
          </w:p>
        </w:tc>
        <w:tc>
          <w:tcPr>
            <w:tcW w:w="1596" w:type="dxa"/>
            <w:vMerge/>
            <w:tcBorders>
              <w:left w:val="nil"/>
            </w:tcBorders>
            <w:vAlign w:val="center"/>
          </w:tcPr>
          <w:p w14:paraId="0D038A1C" w14:textId="77777777" w:rsidR="00860DDC" w:rsidRPr="00DE2F20" w:rsidRDefault="00860DDC" w:rsidP="00860DDC">
            <w:pPr>
              <w:jc w:val="center"/>
              <w:rPr>
                <w:sz w:val="13"/>
                <w:szCs w:val="13"/>
                <w:lang w:val="ro-RO"/>
              </w:rPr>
            </w:pPr>
          </w:p>
        </w:tc>
        <w:tc>
          <w:tcPr>
            <w:tcW w:w="2431" w:type="dxa"/>
            <w:vAlign w:val="center"/>
          </w:tcPr>
          <w:p w14:paraId="5BD60925" w14:textId="77777777" w:rsidR="00860DDC" w:rsidRPr="00DE2F20" w:rsidRDefault="00860DDC" w:rsidP="00860DDC">
            <w:pPr>
              <w:rPr>
                <w:sz w:val="13"/>
                <w:szCs w:val="13"/>
                <w:lang w:val="ro-RO"/>
              </w:rPr>
            </w:pPr>
            <w:r w:rsidRPr="00DE2F20">
              <w:rPr>
                <w:sz w:val="13"/>
                <w:szCs w:val="13"/>
                <w:lang w:val="ro-RO"/>
              </w:rPr>
              <w:t xml:space="preserve">Informatică economică                 </w:t>
            </w:r>
          </w:p>
        </w:tc>
        <w:tc>
          <w:tcPr>
            <w:tcW w:w="1541" w:type="dxa"/>
            <w:vMerge/>
            <w:vAlign w:val="center"/>
          </w:tcPr>
          <w:p w14:paraId="3D29BA64" w14:textId="77777777" w:rsidR="00860DDC" w:rsidRPr="00DE2F20" w:rsidRDefault="00860DDC" w:rsidP="00860DDC">
            <w:pPr>
              <w:autoSpaceDE w:val="0"/>
              <w:autoSpaceDN w:val="0"/>
              <w:adjustRightInd w:val="0"/>
              <w:jc w:val="center"/>
              <w:rPr>
                <w:sz w:val="14"/>
                <w:szCs w:val="14"/>
                <w:lang w:val="ro-RO"/>
              </w:rPr>
            </w:pPr>
          </w:p>
        </w:tc>
        <w:tc>
          <w:tcPr>
            <w:tcW w:w="3504" w:type="dxa"/>
            <w:vMerge/>
            <w:vAlign w:val="center"/>
          </w:tcPr>
          <w:p w14:paraId="04E06207"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2F1D55E6"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3752A9B" w14:textId="77777777" w:rsidR="00860DDC" w:rsidRPr="00DE2F20" w:rsidRDefault="00860DDC" w:rsidP="00860DDC">
            <w:pPr>
              <w:jc w:val="center"/>
              <w:rPr>
                <w:b/>
                <w:bCs/>
                <w:sz w:val="18"/>
                <w:szCs w:val="18"/>
                <w:lang w:val="ro-RO"/>
              </w:rPr>
            </w:pPr>
          </w:p>
        </w:tc>
      </w:tr>
      <w:tr w:rsidR="00DE2F20" w:rsidRPr="00DE2F20" w14:paraId="4639593A" w14:textId="77777777" w:rsidTr="00860DDC">
        <w:trPr>
          <w:cantSplit/>
          <w:trHeight w:val="171"/>
          <w:jc w:val="center"/>
        </w:trPr>
        <w:tc>
          <w:tcPr>
            <w:tcW w:w="1195" w:type="dxa"/>
            <w:vMerge/>
            <w:tcBorders>
              <w:left w:val="thinThickSmallGap" w:sz="24" w:space="0" w:color="auto"/>
            </w:tcBorders>
            <w:vAlign w:val="center"/>
          </w:tcPr>
          <w:p w14:paraId="68CDAA8B"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35148A7C"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701197C7" w14:textId="77777777" w:rsidR="00860DDC" w:rsidRPr="00DE2F20" w:rsidRDefault="00860DDC" w:rsidP="00860DDC">
            <w:pPr>
              <w:jc w:val="center"/>
              <w:rPr>
                <w:sz w:val="13"/>
                <w:szCs w:val="13"/>
                <w:lang w:val="ro-RO"/>
              </w:rPr>
            </w:pPr>
          </w:p>
        </w:tc>
        <w:tc>
          <w:tcPr>
            <w:tcW w:w="1596" w:type="dxa"/>
            <w:vMerge w:val="restart"/>
            <w:tcBorders>
              <w:left w:val="nil"/>
            </w:tcBorders>
            <w:vAlign w:val="center"/>
          </w:tcPr>
          <w:p w14:paraId="6DF89A3C" w14:textId="77777777" w:rsidR="00860DDC" w:rsidRPr="00DE2F20" w:rsidRDefault="00860DDC" w:rsidP="00860DDC">
            <w:pPr>
              <w:jc w:val="center"/>
              <w:rPr>
                <w:sz w:val="13"/>
                <w:szCs w:val="13"/>
                <w:lang w:val="ro-RO"/>
              </w:rPr>
            </w:pPr>
            <w:r w:rsidRPr="00DE2F20">
              <w:rPr>
                <w:sz w:val="13"/>
                <w:szCs w:val="13"/>
                <w:lang w:val="ro-RO"/>
              </w:rPr>
              <w:t>CIBERNETICĂ, STATISTICĂ ŞI INFORMATICĂ ECONOMICĂ</w:t>
            </w:r>
          </w:p>
        </w:tc>
        <w:tc>
          <w:tcPr>
            <w:tcW w:w="2431" w:type="dxa"/>
            <w:vAlign w:val="center"/>
          </w:tcPr>
          <w:p w14:paraId="7541F431" w14:textId="77777777" w:rsidR="00860DDC" w:rsidRPr="00DE2F20" w:rsidRDefault="00860DDC" w:rsidP="00860DDC">
            <w:pPr>
              <w:rPr>
                <w:sz w:val="13"/>
                <w:szCs w:val="13"/>
                <w:lang w:val="ro-RO"/>
              </w:rPr>
            </w:pPr>
            <w:r w:rsidRPr="00DE2F20">
              <w:rPr>
                <w:sz w:val="13"/>
                <w:szCs w:val="13"/>
                <w:lang w:val="ro-RO"/>
              </w:rPr>
              <w:t>Cibernetică economică</w:t>
            </w:r>
          </w:p>
        </w:tc>
        <w:tc>
          <w:tcPr>
            <w:tcW w:w="1541" w:type="dxa"/>
            <w:vMerge/>
            <w:vAlign w:val="center"/>
          </w:tcPr>
          <w:p w14:paraId="7E41FA80" w14:textId="77777777" w:rsidR="00860DDC" w:rsidRPr="00DE2F20" w:rsidRDefault="00860DDC" w:rsidP="00860DDC">
            <w:pPr>
              <w:autoSpaceDE w:val="0"/>
              <w:autoSpaceDN w:val="0"/>
              <w:adjustRightInd w:val="0"/>
              <w:jc w:val="center"/>
              <w:rPr>
                <w:sz w:val="14"/>
                <w:szCs w:val="14"/>
                <w:lang w:val="ro-RO"/>
              </w:rPr>
            </w:pPr>
          </w:p>
        </w:tc>
        <w:tc>
          <w:tcPr>
            <w:tcW w:w="3504" w:type="dxa"/>
            <w:vMerge/>
            <w:vAlign w:val="center"/>
          </w:tcPr>
          <w:p w14:paraId="443406B2"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1AF1C0CB"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77DF553" w14:textId="77777777" w:rsidR="00860DDC" w:rsidRPr="00DE2F20" w:rsidRDefault="00860DDC" w:rsidP="00860DDC">
            <w:pPr>
              <w:jc w:val="center"/>
              <w:rPr>
                <w:b/>
                <w:bCs/>
                <w:sz w:val="18"/>
                <w:szCs w:val="18"/>
                <w:lang w:val="ro-RO"/>
              </w:rPr>
            </w:pPr>
          </w:p>
        </w:tc>
      </w:tr>
      <w:tr w:rsidR="00DE2F20" w:rsidRPr="00DE2F20" w14:paraId="3D3E362F" w14:textId="77777777" w:rsidTr="00860DDC">
        <w:trPr>
          <w:cantSplit/>
          <w:trHeight w:val="171"/>
          <w:jc w:val="center"/>
        </w:trPr>
        <w:tc>
          <w:tcPr>
            <w:tcW w:w="1195" w:type="dxa"/>
            <w:vMerge/>
            <w:tcBorders>
              <w:left w:val="thinThickSmallGap" w:sz="24" w:space="0" w:color="auto"/>
            </w:tcBorders>
            <w:vAlign w:val="center"/>
          </w:tcPr>
          <w:p w14:paraId="2120EB60"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06F28B89"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21DFA917" w14:textId="77777777" w:rsidR="00860DDC" w:rsidRPr="00DE2F20" w:rsidRDefault="00860DDC" w:rsidP="00860DDC">
            <w:pPr>
              <w:jc w:val="center"/>
              <w:rPr>
                <w:sz w:val="13"/>
                <w:szCs w:val="13"/>
                <w:lang w:val="ro-RO"/>
              </w:rPr>
            </w:pPr>
          </w:p>
        </w:tc>
        <w:tc>
          <w:tcPr>
            <w:tcW w:w="1596" w:type="dxa"/>
            <w:vMerge/>
            <w:tcBorders>
              <w:left w:val="nil"/>
            </w:tcBorders>
            <w:vAlign w:val="center"/>
          </w:tcPr>
          <w:p w14:paraId="1C66922D" w14:textId="77777777" w:rsidR="00860DDC" w:rsidRPr="00DE2F20" w:rsidRDefault="00860DDC" w:rsidP="00860DDC">
            <w:pPr>
              <w:jc w:val="center"/>
              <w:rPr>
                <w:sz w:val="13"/>
                <w:szCs w:val="13"/>
                <w:lang w:val="ro-RO"/>
              </w:rPr>
            </w:pPr>
          </w:p>
        </w:tc>
        <w:tc>
          <w:tcPr>
            <w:tcW w:w="2431" w:type="dxa"/>
            <w:vAlign w:val="center"/>
          </w:tcPr>
          <w:p w14:paraId="26029261" w14:textId="77777777" w:rsidR="00860DDC" w:rsidRPr="00DE2F20" w:rsidRDefault="00860DDC" w:rsidP="00860DDC">
            <w:pPr>
              <w:rPr>
                <w:sz w:val="13"/>
                <w:szCs w:val="13"/>
                <w:lang w:val="ro-RO"/>
              </w:rPr>
            </w:pPr>
            <w:r w:rsidRPr="00DE2F20">
              <w:rPr>
                <w:sz w:val="13"/>
                <w:szCs w:val="13"/>
                <w:lang w:val="ro-RO"/>
              </w:rPr>
              <w:t>Statistică şi previziune economică</w:t>
            </w:r>
          </w:p>
        </w:tc>
        <w:tc>
          <w:tcPr>
            <w:tcW w:w="1541" w:type="dxa"/>
            <w:vMerge/>
            <w:vAlign w:val="center"/>
          </w:tcPr>
          <w:p w14:paraId="4BB65866" w14:textId="77777777" w:rsidR="00860DDC" w:rsidRPr="00DE2F20" w:rsidRDefault="00860DDC" w:rsidP="00860DDC">
            <w:pPr>
              <w:autoSpaceDE w:val="0"/>
              <w:autoSpaceDN w:val="0"/>
              <w:adjustRightInd w:val="0"/>
              <w:jc w:val="center"/>
              <w:rPr>
                <w:sz w:val="14"/>
                <w:szCs w:val="14"/>
                <w:lang w:val="ro-RO"/>
              </w:rPr>
            </w:pPr>
          </w:p>
        </w:tc>
        <w:tc>
          <w:tcPr>
            <w:tcW w:w="3504" w:type="dxa"/>
            <w:vMerge/>
            <w:vAlign w:val="center"/>
          </w:tcPr>
          <w:p w14:paraId="2D6A0DA2"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5899CBC1"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F2A8508" w14:textId="77777777" w:rsidR="00860DDC" w:rsidRPr="00DE2F20" w:rsidRDefault="00860DDC" w:rsidP="00860DDC">
            <w:pPr>
              <w:jc w:val="center"/>
              <w:rPr>
                <w:b/>
                <w:bCs/>
                <w:sz w:val="18"/>
                <w:szCs w:val="18"/>
                <w:lang w:val="ro-RO"/>
              </w:rPr>
            </w:pPr>
          </w:p>
        </w:tc>
      </w:tr>
      <w:tr w:rsidR="00DE2F20" w:rsidRPr="00DE2F20" w14:paraId="06B477F0" w14:textId="77777777" w:rsidTr="00860DDC">
        <w:trPr>
          <w:cantSplit/>
          <w:trHeight w:val="171"/>
          <w:jc w:val="center"/>
        </w:trPr>
        <w:tc>
          <w:tcPr>
            <w:tcW w:w="1195" w:type="dxa"/>
            <w:vMerge/>
            <w:tcBorders>
              <w:left w:val="thinThickSmallGap" w:sz="24" w:space="0" w:color="auto"/>
            </w:tcBorders>
            <w:vAlign w:val="center"/>
          </w:tcPr>
          <w:p w14:paraId="16B17E58"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3248C492"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2CA9DD45" w14:textId="77777777" w:rsidR="00860DDC" w:rsidRPr="00DE2F20" w:rsidRDefault="00860DDC" w:rsidP="00860DDC">
            <w:pPr>
              <w:jc w:val="center"/>
              <w:rPr>
                <w:sz w:val="13"/>
                <w:szCs w:val="13"/>
                <w:lang w:val="ro-RO"/>
              </w:rPr>
            </w:pPr>
          </w:p>
        </w:tc>
        <w:tc>
          <w:tcPr>
            <w:tcW w:w="1596" w:type="dxa"/>
            <w:vMerge/>
            <w:tcBorders>
              <w:left w:val="nil"/>
            </w:tcBorders>
            <w:vAlign w:val="center"/>
          </w:tcPr>
          <w:p w14:paraId="0B9A7DCE" w14:textId="77777777" w:rsidR="00860DDC" w:rsidRPr="00DE2F20" w:rsidRDefault="00860DDC" w:rsidP="00860DDC">
            <w:pPr>
              <w:jc w:val="center"/>
              <w:rPr>
                <w:sz w:val="13"/>
                <w:szCs w:val="13"/>
                <w:lang w:val="ro-RO"/>
              </w:rPr>
            </w:pPr>
          </w:p>
        </w:tc>
        <w:tc>
          <w:tcPr>
            <w:tcW w:w="2431" w:type="dxa"/>
            <w:vAlign w:val="center"/>
          </w:tcPr>
          <w:p w14:paraId="40D9043A" w14:textId="77777777" w:rsidR="00860DDC" w:rsidRPr="00DE2F20" w:rsidRDefault="00860DDC" w:rsidP="00860DDC">
            <w:pPr>
              <w:rPr>
                <w:sz w:val="13"/>
                <w:szCs w:val="13"/>
                <w:lang w:val="ro-RO"/>
              </w:rPr>
            </w:pPr>
            <w:r w:rsidRPr="00DE2F20">
              <w:rPr>
                <w:sz w:val="13"/>
                <w:szCs w:val="13"/>
                <w:lang w:val="ro-RO"/>
              </w:rPr>
              <w:t>Informatică economică</w:t>
            </w:r>
          </w:p>
        </w:tc>
        <w:tc>
          <w:tcPr>
            <w:tcW w:w="1541" w:type="dxa"/>
            <w:vMerge/>
            <w:vAlign w:val="center"/>
          </w:tcPr>
          <w:p w14:paraId="60840E58" w14:textId="77777777" w:rsidR="00860DDC" w:rsidRPr="00DE2F20" w:rsidRDefault="00860DDC" w:rsidP="00860DDC">
            <w:pPr>
              <w:autoSpaceDE w:val="0"/>
              <w:autoSpaceDN w:val="0"/>
              <w:adjustRightInd w:val="0"/>
              <w:jc w:val="center"/>
              <w:rPr>
                <w:sz w:val="14"/>
                <w:szCs w:val="14"/>
                <w:lang w:val="ro-RO"/>
              </w:rPr>
            </w:pPr>
          </w:p>
        </w:tc>
        <w:tc>
          <w:tcPr>
            <w:tcW w:w="3504" w:type="dxa"/>
            <w:vMerge/>
            <w:vAlign w:val="center"/>
          </w:tcPr>
          <w:p w14:paraId="452727AD"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0A29EC4C"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55AC7ED" w14:textId="77777777" w:rsidR="00860DDC" w:rsidRPr="00DE2F20" w:rsidRDefault="00860DDC" w:rsidP="00860DDC">
            <w:pPr>
              <w:jc w:val="center"/>
              <w:rPr>
                <w:b/>
                <w:bCs/>
                <w:sz w:val="18"/>
                <w:szCs w:val="18"/>
                <w:lang w:val="ro-RO"/>
              </w:rPr>
            </w:pPr>
          </w:p>
        </w:tc>
      </w:tr>
      <w:tr w:rsidR="00DE2F20" w:rsidRPr="00DE2F20" w14:paraId="55D6324E" w14:textId="77777777" w:rsidTr="00860DDC">
        <w:trPr>
          <w:cantSplit/>
          <w:trHeight w:val="171"/>
          <w:jc w:val="center"/>
        </w:trPr>
        <w:tc>
          <w:tcPr>
            <w:tcW w:w="1195" w:type="dxa"/>
            <w:vMerge/>
            <w:tcBorders>
              <w:left w:val="thinThickSmallGap" w:sz="24" w:space="0" w:color="auto"/>
            </w:tcBorders>
            <w:vAlign w:val="center"/>
          </w:tcPr>
          <w:p w14:paraId="5469E570"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7D93DCD0"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2C8B23AE" w14:textId="77777777" w:rsidR="00860DDC" w:rsidRPr="00DE2F20" w:rsidRDefault="00860DDC" w:rsidP="00860DDC">
            <w:pPr>
              <w:jc w:val="center"/>
              <w:rPr>
                <w:sz w:val="13"/>
                <w:szCs w:val="13"/>
                <w:lang w:val="ro-RO"/>
              </w:rPr>
            </w:pPr>
          </w:p>
        </w:tc>
        <w:tc>
          <w:tcPr>
            <w:tcW w:w="1596" w:type="dxa"/>
            <w:tcBorders>
              <w:left w:val="nil"/>
            </w:tcBorders>
            <w:vAlign w:val="center"/>
          </w:tcPr>
          <w:p w14:paraId="70E49776" w14:textId="77777777" w:rsidR="00860DDC" w:rsidRPr="00DE2F20" w:rsidRDefault="00860DDC" w:rsidP="00860DDC">
            <w:pPr>
              <w:jc w:val="center"/>
              <w:rPr>
                <w:sz w:val="13"/>
                <w:szCs w:val="13"/>
                <w:lang w:val="ro-RO"/>
              </w:rPr>
            </w:pPr>
            <w:r w:rsidRPr="00DE2F20">
              <w:rPr>
                <w:sz w:val="13"/>
                <w:szCs w:val="13"/>
                <w:lang w:val="ro-RO"/>
              </w:rPr>
              <w:t>CONTABILITATE</w:t>
            </w:r>
          </w:p>
        </w:tc>
        <w:tc>
          <w:tcPr>
            <w:tcW w:w="2431" w:type="dxa"/>
            <w:vAlign w:val="center"/>
          </w:tcPr>
          <w:p w14:paraId="0C936E20" w14:textId="77777777" w:rsidR="00860DDC" w:rsidRPr="00DE2F20" w:rsidRDefault="00860DDC" w:rsidP="00860DDC">
            <w:pPr>
              <w:rPr>
                <w:sz w:val="13"/>
                <w:szCs w:val="13"/>
                <w:lang w:val="ro-RO"/>
              </w:rPr>
            </w:pPr>
            <w:r w:rsidRPr="00DE2F20">
              <w:rPr>
                <w:sz w:val="13"/>
                <w:szCs w:val="13"/>
                <w:lang w:val="ro-RO"/>
              </w:rPr>
              <w:t xml:space="preserve">Contabilitate şi informatică de gestiune         </w:t>
            </w:r>
          </w:p>
        </w:tc>
        <w:tc>
          <w:tcPr>
            <w:tcW w:w="1541" w:type="dxa"/>
            <w:vMerge/>
            <w:vAlign w:val="center"/>
          </w:tcPr>
          <w:p w14:paraId="0EF4769A" w14:textId="77777777" w:rsidR="00860DDC" w:rsidRPr="00DE2F20" w:rsidRDefault="00860DDC" w:rsidP="00860DDC">
            <w:pPr>
              <w:autoSpaceDE w:val="0"/>
              <w:autoSpaceDN w:val="0"/>
              <w:adjustRightInd w:val="0"/>
              <w:jc w:val="center"/>
              <w:rPr>
                <w:sz w:val="14"/>
                <w:szCs w:val="14"/>
                <w:lang w:val="ro-RO"/>
              </w:rPr>
            </w:pPr>
          </w:p>
        </w:tc>
        <w:tc>
          <w:tcPr>
            <w:tcW w:w="3504" w:type="dxa"/>
            <w:vMerge/>
            <w:vAlign w:val="center"/>
          </w:tcPr>
          <w:p w14:paraId="5376B588"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0C1EF61B"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AD4192A" w14:textId="77777777" w:rsidR="00860DDC" w:rsidRPr="00DE2F20" w:rsidRDefault="00860DDC" w:rsidP="00860DDC">
            <w:pPr>
              <w:jc w:val="center"/>
              <w:rPr>
                <w:b/>
                <w:bCs/>
                <w:sz w:val="18"/>
                <w:szCs w:val="18"/>
                <w:lang w:val="ro-RO"/>
              </w:rPr>
            </w:pPr>
          </w:p>
        </w:tc>
      </w:tr>
      <w:tr w:rsidR="00DE2F20" w:rsidRPr="00DE2F20" w14:paraId="5BA2B19A" w14:textId="77777777" w:rsidTr="00860DDC">
        <w:trPr>
          <w:cantSplit/>
          <w:trHeight w:val="171"/>
          <w:jc w:val="center"/>
        </w:trPr>
        <w:tc>
          <w:tcPr>
            <w:tcW w:w="1195" w:type="dxa"/>
            <w:vMerge/>
            <w:tcBorders>
              <w:left w:val="thinThickSmallGap" w:sz="24" w:space="0" w:color="auto"/>
            </w:tcBorders>
            <w:vAlign w:val="center"/>
          </w:tcPr>
          <w:p w14:paraId="1554B035"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6CF89ADF" w14:textId="77777777" w:rsidR="00860DDC" w:rsidRPr="00DE2F20" w:rsidRDefault="00860DDC" w:rsidP="00860DDC">
            <w:pPr>
              <w:jc w:val="center"/>
              <w:rPr>
                <w:b/>
                <w:bCs/>
                <w:sz w:val="14"/>
                <w:szCs w:val="14"/>
                <w:lang w:val="ro-RO"/>
              </w:rPr>
            </w:pPr>
          </w:p>
        </w:tc>
        <w:tc>
          <w:tcPr>
            <w:tcW w:w="1209" w:type="dxa"/>
            <w:vMerge w:val="restart"/>
            <w:tcBorders>
              <w:left w:val="nil"/>
            </w:tcBorders>
            <w:vAlign w:val="center"/>
          </w:tcPr>
          <w:p w14:paraId="185A5101" w14:textId="77777777" w:rsidR="00860DDC" w:rsidRPr="00DE2F20" w:rsidRDefault="00860DDC" w:rsidP="00860DDC">
            <w:pPr>
              <w:jc w:val="center"/>
              <w:rPr>
                <w:sz w:val="13"/>
                <w:szCs w:val="13"/>
                <w:lang w:val="ro-RO"/>
              </w:rPr>
            </w:pPr>
            <w:r w:rsidRPr="00DE2F20">
              <w:rPr>
                <w:sz w:val="13"/>
                <w:szCs w:val="13"/>
                <w:lang w:val="ro-RO"/>
              </w:rPr>
              <w:t>ŞTIINŢE INGINEREŞTI</w:t>
            </w:r>
          </w:p>
        </w:tc>
        <w:tc>
          <w:tcPr>
            <w:tcW w:w="1596" w:type="dxa"/>
            <w:vMerge w:val="restart"/>
            <w:tcBorders>
              <w:left w:val="nil"/>
            </w:tcBorders>
            <w:vAlign w:val="center"/>
          </w:tcPr>
          <w:p w14:paraId="5BE24DBB" w14:textId="77777777" w:rsidR="00860DDC" w:rsidRPr="00DE2F20" w:rsidRDefault="00860DDC" w:rsidP="00860DDC">
            <w:pPr>
              <w:jc w:val="center"/>
              <w:rPr>
                <w:sz w:val="13"/>
                <w:szCs w:val="13"/>
                <w:lang w:val="ro-RO"/>
              </w:rPr>
            </w:pPr>
            <w:r w:rsidRPr="00DE2F20">
              <w:rPr>
                <w:sz w:val="13"/>
                <w:szCs w:val="13"/>
                <w:lang w:val="ro-RO"/>
              </w:rPr>
              <w:t>CALCULATOARE ŞI TEHNOLOGIA INFORMAŢIEI</w:t>
            </w:r>
          </w:p>
        </w:tc>
        <w:tc>
          <w:tcPr>
            <w:tcW w:w="2431" w:type="dxa"/>
            <w:vAlign w:val="center"/>
          </w:tcPr>
          <w:p w14:paraId="13CCEBE2" w14:textId="77777777" w:rsidR="00860DDC" w:rsidRPr="00DE2F20" w:rsidRDefault="00860DDC" w:rsidP="00860DDC">
            <w:pPr>
              <w:rPr>
                <w:sz w:val="13"/>
                <w:szCs w:val="13"/>
                <w:lang w:val="ro-RO"/>
              </w:rPr>
            </w:pPr>
            <w:r w:rsidRPr="00DE2F20">
              <w:rPr>
                <w:sz w:val="13"/>
                <w:szCs w:val="13"/>
                <w:lang w:val="ro-RO"/>
              </w:rPr>
              <w:t xml:space="preserve">Calculatoare </w:t>
            </w:r>
          </w:p>
        </w:tc>
        <w:tc>
          <w:tcPr>
            <w:tcW w:w="1541" w:type="dxa"/>
            <w:vMerge/>
            <w:vAlign w:val="center"/>
          </w:tcPr>
          <w:p w14:paraId="3781F4A0" w14:textId="77777777" w:rsidR="00860DDC" w:rsidRPr="00DE2F20" w:rsidRDefault="00860DDC" w:rsidP="00860DDC">
            <w:pPr>
              <w:autoSpaceDE w:val="0"/>
              <w:autoSpaceDN w:val="0"/>
              <w:adjustRightInd w:val="0"/>
              <w:jc w:val="center"/>
              <w:rPr>
                <w:sz w:val="14"/>
                <w:szCs w:val="14"/>
                <w:lang w:val="ro-RO"/>
              </w:rPr>
            </w:pPr>
          </w:p>
        </w:tc>
        <w:tc>
          <w:tcPr>
            <w:tcW w:w="3504" w:type="dxa"/>
            <w:vMerge/>
            <w:vAlign w:val="center"/>
          </w:tcPr>
          <w:p w14:paraId="0F926875"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7EBE0B2B"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BBF7970" w14:textId="77777777" w:rsidR="00860DDC" w:rsidRPr="00DE2F20" w:rsidRDefault="00860DDC" w:rsidP="00860DDC">
            <w:pPr>
              <w:jc w:val="center"/>
              <w:rPr>
                <w:b/>
                <w:bCs/>
                <w:sz w:val="18"/>
                <w:szCs w:val="18"/>
                <w:lang w:val="ro-RO"/>
              </w:rPr>
            </w:pPr>
          </w:p>
        </w:tc>
      </w:tr>
      <w:tr w:rsidR="00DE2F20" w:rsidRPr="00DE2F20" w14:paraId="0B207438" w14:textId="77777777" w:rsidTr="00860DDC">
        <w:trPr>
          <w:cantSplit/>
          <w:trHeight w:val="171"/>
          <w:jc w:val="center"/>
        </w:trPr>
        <w:tc>
          <w:tcPr>
            <w:tcW w:w="1195" w:type="dxa"/>
            <w:vMerge/>
            <w:tcBorders>
              <w:left w:val="thinThickSmallGap" w:sz="24" w:space="0" w:color="auto"/>
            </w:tcBorders>
            <w:vAlign w:val="center"/>
          </w:tcPr>
          <w:p w14:paraId="0B843AB7"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6ACD22D2"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5ABDAFCC" w14:textId="77777777" w:rsidR="00860DDC" w:rsidRPr="00DE2F20" w:rsidRDefault="00860DDC" w:rsidP="00860DDC">
            <w:pPr>
              <w:jc w:val="center"/>
              <w:rPr>
                <w:sz w:val="13"/>
                <w:szCs w:val="13"/>
                <w:lang w:val="ro-RO"/>
              </w:rPr>
            </w:pPr>
          </w:p>
        </w:tc>
        <w:tc>
          <w:tcPr>
            <w:tcW w:w="1596" w:type="dxa"/>
            <w:vMerge/>
            <w:tcBorders>
              <w:left w:val="nil"/>
            </w:tcBorders>
            <w:vAlign w:val="center"/>
          </w:tcPr>
          <w:p w14:paraId="3A0E1953" w14:textId="77777777" w:rsidR="00860DDC" w:rsidRPr="00DE2F20" w:rsidRDefault="00860DDC" w:rsidP="00860DDC">
            <w:pPr>
              <w:jc w:val="center"/>
              <w:rPr>
                <w:sz w:val="13"/>
                <w:szCs w:val="13"/>
                <w:lang w:val="ro-RO"/>
              </w:rPr>
            </w:pPr>
          </w:p>
        </w:tc>
        <w:tc>
          <w:tcPr>
            <w:tcW w:w="2431" w:type="dxa"/>
            <w:vAlign w:val="center"/>
          </w:tcPr>
          <w:p w14:paraId="49EE546D" w14:textId="77777777" w:rsidR="00860DDC" w:rsidRPr="00DE2F20" w:rsidRDefault="00860DDC" w:rsidP="00860DDC">
            <w:pPr>
              <w:rPr>
                <w:sz w:val="13"/>
                <w:szCs w:val="13"/>
                <w:lang w:val="ro-RO"/>
              </w:rPr>
            </w:pPr>
            <w:r w:rsidRPr="00DE2F20">
              <w:rPr>
                <w:sz w:val="13"/>
                <w:szCs w:val="13"/>
                <w:lang w:val="ro-RO"/>
              </w:rPr>
              <w:t xml:space="preserve">Tehnologia informaţiei </w:t>
            </w:r>
          </w:p>
        </w:tc>
        <w:tc>
          <w:tcPr>
            <w:tcW w:w="1541" w:type="dxa"/>
            <w:vMerge/>
            <w:vAlign w:val="center"/>
          </w:tcPr>
          <w:p w14:paraId="5729BA2E" w14:textId="77777777" w:rsidR="00860DDC" w:rsidRPr="00DE2F20" w:rsidRDefault="00860DDC" w:rsidP="00860DDC">
            <w:pPr>
              <w:autoSpaceDE w:val="0"/>
              <w:autoSpaceDN w:val="0"/>
              <w:adjustRightInd w:val="0"/>
              <w:jc w:val="center"/>
              <w:rPr>
                <w:sz w:val="14"/>
                <w:szCs w:val="14"/>
                <w:lang w:val="ro-RO"/>
              </w:rPr>
            </w:pPr>
          </w:p>
        </w:tc>
        <w:tc>
          <w:tcPr>
            <w:tcW w:w="3504" w:type="dxa"/>
            <w:vMerge/>
            <w:vAlign w:val="center"/>
          </w:tcPr>
          <w:p w14:paraId="76D855B8"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645D59F8"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C516F1C" w14:textId="77777777" w:rsidR="00860DDC" w:rsidRPr="00DE2F20" w:rsidRDefault="00860DDC" w:rsidP="00860DDC">
            <w:pPr>
              <w:jc w:val="center"/>
              <w:rPr>
                <w:b/>
                <w:bCs/>
                <w:sz w:val="18"/>
                <w:szCs w:val="18"/>
                <w:lang w:val="ro-RO"/>
              </w:rPr>
            </w:pPr>
          </w:p>
        </w:tc>
      </w:tr>
      <w:tr w:rsidR="00DE2F20" w:rsidRPr="00DE2F20" w14:paraId="57C2DD7E" w14:textId="77777777" w:rsidTr="00860DDC">
        <w:trPr>
          <w:cantSplit/>
          <w:trHeight w:val="171"/>
          <w:jc w:val="center"/>
        </w:trPr>
        <w:tc>
          <w:tcPr>
            <w:tcW w:w="1195" w:type="dxa"/>
            <w:vMerge/>
            <w:tcBorders>
              <w:left w:val="thinThickSmallGap" w:sz="24" w:space="0" w:color="auto"/>
            </w:tcBorders>
            <w:vAlign w:val="center"/>
          </w:tcPr>
          <w:p w14:paraId="7717434F"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527E2C07"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4D6BEBF9" w14:textId="77777777" w:rsidR="00860DDC" w:rsidRPr="00DE2F20" w:rsidRDefault="00860DDC" w:rsidP="00860DDC">
            <w:pPr>
              <w:jc w:val="center"/>
              <w:rPr>
                <w:sz w:val="13"/>
                <w:szCs w:val="13"/>
                <w:lang w:val="ro-RO"/>
              </w:rPr>
            </w:pPr>
          </w:p>
        </w:tc>
        <w:tc>
          <w:tcPr>
            <w:tcW w:w="1596" w:type="dxa"/>
            <w:vMerge/>
            <w:tcBorders>
              <w:left w:val="nil"/>
            </w:tcBorders>
            <w:vAlign w:val="center"/>
          </w:tcPr>
          <w:p w14:paraId="40488AB8" w14:textId="77777777" w:rsidR="00860DDC" w:rsidRPr="00DE2F20" w:rsidRDefault="00860DDC" w:rsidP="00860DDC">
            <w:pPr>
              <w:jc w:val="center"/>
              <w:rPr>
                <w:sz w:val="13"/>
                <w:szCs w:val="13"/>
                <w:lang w:val="ro-RO"/>
              </w:rPr>
            </w:pPr>
          </w:p>
        </w:tc>
        <w:tc>
          <w:tcPr>
            <w:tcW w:w="2431" w:type="dxa"/>
            <w:vAlign w:val="center"/>
          </w:tcPr>
          <w:p w14:paraId="39FE97D3" w14:textId="77777777" w:rsidR="00860DDC" w:rsidRPr="00DE2F20" w:rsidRDefault="00860DDC" w:rsidP="00860DDC">
            <w:pPr>
              <w:rPr>
                <w:sz w:val="13"/>
                <w:szCs w:val="13"/>
                <w:lang w:val="ro-RO"/>
              </w:rPr>
            </w:pPr>
            <w:r w:rsidRPr="00DE2F20">
              <w:rPr>
                <w:sz w:val="13"/>
                <w:szCs w:val="13"/>
                <w:lang w:val="ro-RO"/>
              </w:rPr>
              <w:t xml:space="preserve">Calculatoare şi sisteme informatice pentru apărare şi securitate naţională </w:t>
            </w:r>
          </w:p>
        </w:tc>
        <w:tc>
          <w:tcPr>
            <w:tcW w:w="1541" w:type="dxa"/>
            <w:vMerge/>
            <w:vAlign w:val="center"/>
          </w:tcPr>
          <w:p w14:paraId="77135177" w14:textId="77777777" w:rsidR="00860DDC" w:rsidRPr="00DE2F20" w:rsidRDefault="00860DDC" w:rsidP="00860DDC">
            <w:pPr>
              <w:autoSpaceDE w:val="0"/>
              <w:autoSpaceDN w:val="0"/>
              <w:adjustRightInd w:val="0"/>
              <w:jc w:val="center"/>
              <w:rPr>
                <w:sz w:val="14"/>
                <w:szCs w:val="14"/>
                <w:lang w:val="ro-RO"/>
              </w:rPr>
            </w:pPr>
          </w:p>
        </w:tc>
        <w:tc>
          <w:tcPr>
            <w:tcW w:w="3504" w:type="dxa"/>
            <w:vMerge/>
            <w:vAlign w:val="center"/>
          </w:tcPr>
          <w:p w14:paraId="3B293DF0"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3839F5D5"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298B776" w14:textId="77777777" w:rsidR="00860DDC" w:rsidRPr="00DE2F20" w:rsidRDefault="00860DDC" w:rsidP="00860DDC">
            <w:pPr>
              <w:jc w:val="center"/>
              <w:rPr>
                <w:b/>
                <w:bCs/>
                <w:sz w:val="18"/>
                <w:szCs w:val="18"/>
                <w:lang w:val="ro-RO"/>
              </w:rPr>
            </w:pPr>
          </w:p>
        </w:tc>
      </w:tr>
      <w:tr w:rsidR="00DE2F20" w:rsidRPr="00DE2F20" w14:paraId="76514DF1" w14:textId="77777777" w:rsidTr="00860DDC">
        <w:trPr>
          <w:cantSplit/>
          <w:trHeight w:val="171"/>
          <w:jc w:val="center"/>
        </w:trPr>
        <w:tc>
          <w:tcPr>
            <w:tcW w:w="1195" w:type="dxa"/>
            <w:vMerge/>
            <w:tcBorders>
              <w:left w:val="thinThickSmallGap" w:sz="24" w:space="0" w:color="auto"/>
            </w:tcBorders>
            <w:vAlign w:val="center"/>
          </w:tcPr>
          <w:p w14:paraId="69B80A61"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547322BF"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6008EEB9" w14:textId="77777777" w:rsidR="00860DDC" w:rsidRPr="00DE2F20" w:rsidRDefault="00860DDC" w:rsidP="00860DDC">
            <w:pPr>
              <w:jc w:val="center"/>
              <w:rPr>
                <w:sz w:val="13"/>
                <w:szCs w:val="13"/>
                <w:lang w:val="ro-RO"/>
              </w:rPr>
            </w:pPr>
          </w:p>
        </w:tc>
        <w:tc>
          <w:tcPr>
            <w:tcW w:w="1596" w:type="dxa"/>
            <w:vMerge/>
            <w:tcBorders>
              <w:left w:val="nil"/>
            </w:tcBorders>
            <w:vAlign w:val="center"/>
          </w:tcPr>
          <w:p w14:paraId="51BB1A47" w14:textId="77777777" w:rsidR="00860DDC" w:rsidRPr="00DE2F20" w:rsidRDefault="00860DDC" w:rsidP="00860DDC">
            <w:pPr>
              <w:jc w:val="center"/>
              <w:rPr>
                <w:sz w:val="13"/>
                <w:szCs w:val="13"/>
                <w:lang w:val="ro-RO"/>
              </w:rPr>
            </w:pPr>
          </w:p>
        </w:tc>
        <w:tc>
          <w:tcPr>
            <w:tcW w:w="2431" w:type="dxa"/>
            <w:vAlign w:val="center"/>
          </w:tcPr>
          <w:p w14:paraId="11EC054A" w14:textId="77777777" w:rsidR="00860DDC" w:rsidRPr="00DE2F20" w:rsidRDefault="00860DDC" w:rsidP="00860DDC">
            <w:pPr>
              <w:rPr>
                <w:sz w:val="13"/>
                <w:szCs w:val="13"/>
                <w:lang w:val="ro-RO"/>
              </w:rPr>
            </w:pPr>
            <w:r w:rsidRPr="00DE2F20">
              <w:rPr>
                <w:sz w:val="13"/>
                <w:szCs w:val="13"/>
                <w:lang w:val="ro-RO"/>
              </w:rPr>
              <w:t>Ingineria informaţiei</w:t>
            </w:r>
          </w:p>
        </w:tc>
        <w:tc>
          <w:tcPr>
            <w:tcW w:w="1541" w:type="dxa"/>
            <w:vMerge/>
            <w:vAlign w:val="center"/>
          </w:tcPr>
          <w:p w14:paraId="2693A626" w14:textId="77777777" w:rsidR="00860DDC" w:rsidRPr="00DE2F20" w:rsidRDefault="00860DDC" w:rsidP="00860DDC">
            <w:pPr>
              <w:autoSpaceDE w:val="0"/>
              <w:autoSpaceDN w:val="0"/>
              <w:adjustRightInd w:val="0"/>
              <w:jc w:val="center"/>
              <w:rPr>
                <w:sz w:val="14"/>
                <w:szCs w:val="14"/>
                <w:lang w:val="ro-RO"/>
              </w:rPr>
            </w:pPr>
          </w:p>
        </w:tc>
        <w:tc>
          <w:tcPr>
            <w:tcW w:w="3504" w:type="dxa"/>
            <w:vMerge/>
            <w:vAlign w:val="center"/>
          </w:tcPr>
          <w:p w14:paraId="0959D779"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56AC045D"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0304199" w14:textId="77777777" w:rsidR="00860DDC" w:rsidRPr="00DE2F20" w:rsidRDefault="00860DDC" w:rsidP="00860DDC">
            <w:pPr>
              <w:jc w:val="center"/>
              <w:rPr>
                <w:b/>
                <w:bCs/>
                <w:sz w:val="18"/>
                <w:szCs w:val="18"/>
                <w:lang w:val="ro-RO"/>
              </w:rPr>
            </w:pPr>
          </w:p>
        </w:tc>
      </w:tr>
      <w:tr w:rsidR="00E60C75" w:rsidRPr="00DE2F20" w14:paraId="3B057CE3" w14:textId="77777777" w:rsidTr="00860DDC">
        <w:trPr>
          <w:cantSplit/>
          <w:trHeight w:val="171"/>
          <w:jc w:val="center"/>
        </w:trPr>
        <w:tc>
          <w:tcPr>
            <w:tcW w:w="1195" w:type="dxa"/>
            <w:vMerge/>
            <w:tcBorders>
              <w:left w:val="thinThickSmallGap" w:sz="24" w:space="0" w:color="auto"/>
            </w:tcBorders>
            <w:vAlign w:val="center"/>
          </w:tcPr>
          <w:p w14:paraId="2827FBB5" w14:textId="77777777" w:rsidR="00E60C75" w:rsidRPr="00DE2F20" w:rsidRDefault="00E60C75" w:rsidP="00860DDC">
            <w:pPr>
              <w:jc w:val="center"/>
              <w:rPr>
                <w:b/>
                <w:bCs/>
                <w:sz w:val="14"/>
                <w:szCs w:val="14"/>
                <w:lang w:val="ro-RO"/>
              </w:rPr>
            </w:pPr>
          </w:p>
        </w:tc>
        <w:tc>
          <w:tcPr>
            <w:tcW w:w="1430" w:type="dxa"/>
            <w:vMerge/>
            <w:tcBorders>
              <w:right w:val="thinThickSmallGap" w:sz="24" w:space="0" w:color="auto"/>
            </w:tcBorders>
            <w:vAlign w:val="center"/>
          </w:tcPr>
          <w:p w14:paraId="20F00AA0" w14:textId="77777777" w:rsidR="00E60C75" w:rsidRPr="00DE2F20" w:rsidRDefault="00E60C75" w:rsidP="00860DDC">
            <w:pPr>
              <w:jc w:val="center"/>
              <w:rPr>
                <w:b/>
                <w:bCs/>
                <w:sz w:val="14"/>
                <w:szCs w:val="14"/>
                <w:lang w:val="ro-RO"/>
              </w:rPr>
            </w:pPr>
          </w:p>
        </w:tc>
        <w:tc>
          <w:tcPr>
            <w:tcW w:w="1209" w:type="dxa"/>
            <w:vMerge/>
            <w:tcBorders>
              <w:left w:val="nil"/>
            </w:tcBorders>
            <w:vAlign w:val="center"/>
          </w:tcPr>
          <w:p w14:paraId="33D4549F" w14:textId="77777777" w:rsidR="00E60C75" w:rsidRPr="00DE2F20" w:rsidRDefault="00E60C75" w:rsidP="00860DDC">
            <w:pPr>
              <w:jc w:val="center"/>
              <w:rPr>
                <w:sz w:val="13"/>
                <w:szCs w:val="13"/>
                <w:lang w:val="ro-RO"/>
              </w:rPr>
            </w:pPr>
          </w:p>
        </w:tc>
        <w:tc>
          <w:tcPr>
            <w:tcW w:w="1596" w:type="dxa"/>
            <w:vMerge w:val="restart"/>
            <w:tcBorders>
              <w:left w:val="nil"/>
            </w:tcBorders>
            <w:vAlign w:val="center"/>
          </w:tcPr>
          <w:p w14:paraId="73BF2FF3" w14:textId="77777777" w:rsidR="00E60C75" w:rsidRPr="00DE2F20" w:rsidRDefault="00E60C75" w:rsidP="00860DDC">
            <w:pPr>
              <w:jc w:val="center"/>
              <w:rPr>
                <w:sz w:val="13"/>
                <w:szCs w:val="13"/>
                <w:lang w:val="ro-RO"/>
              </w:rPr>
            </w:pPr>
            <w:r w:rsidRPr="00DE2F20">
              <w:rPr>
                <w:sz w:val="13"/>
                <w:szCs w:val="13"/>
                <w:lang w:val="ro-RO"/>
              </w:rPr>
              <w:t>INGINERIA SISTEMELOR</w:t>
            </w:r>
          </w:p>
        </w:tc>
        <w:tc>
          <w:tcPr>
            <w:tcW w:w="2431" w:type="dxa"/>
            <w:vAlign w:val="center"/>
          </w:tcPr>
          <w:p w14:paraId="089F7577" w14:textId="77777777" w:rsidR="00E60C75" w:rsidRPr="00DE2F20" w:rsidRDefault="00E60C75" w:rsidP="00860DDC">
            <w:pPr>
              <w:rPr>
                <w:sz w:val="13"/>
                <w:szCs w:val="13"/>
                <w:lang w:val="ro-RO"/>
              </w:rPr>
            </w:pPr>
            <w:r w:rsidRPr="00DE2F20">
              <w:rPr>
                <w:sz w:val="13"/>
                <w:szCs w:val="13"/>
                <w:lang w:val="ro-RO"/>
              </w:rPr>
              <w:t>Automatică şi informatică aplicată</w:t>
            </w:r>
          </w:p>
        </w:tc>
        <w:tc>
          <w:tcPr>
            <w:tcW w:w="1541" w:type="dxa"/>
            <w:vMerge/>
            <w:vAlign w:val="center"/>
          </w:tcPr>
          <w:p w14:paraId="686A1731" w14:textId="77777777" w:rsidR="00E60C75" w:rsidRPr="00DE2F20" w:rsidRDefault="00E60C75" w:rsidP="00860DDC">
            <w:pPr>
              <w:autoSpaceDE w:val="0"/>
              <w:autoSpaceDN w:val="0"/>
              <w:adjustRightInd w:val="0"/>
              <w:jc w:val="center"/>
              <w:rPr>
                <w:sz w:val="14"/>
                <w:szCs w:val="14"/>
                <w:lang w:val="ro-RO"/>
              </w:rPr>
            </w:pPr>
          </w:p>
        </w:tc>
        <w:tc>
          <w:tcPr>
            <w:tcW w:w="3504" w:type="dxa"/>
            <w:vMerge/>
            <w:vAlign w:val="center"/>
          </w:tcPr>
          <w:p w14:paraId="49089F26" w14:textId="77777777" w:rsidR="00E60C75" w:rsidRPr="00DE2F20" w:rsidRDefault="00E60C75"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6ACE414E" w14:textId="77777777" w:rsidR="00E60C75" w:rsidRPr="00DE2F20" w:rsidRDefault="00E60C75"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5AC38A3" w14:textId="77777777" w:rsidR="00E60C75" w:rsidRPr="00DE2F20" w:rsidRDefault="00E60C75" w:rsidP="00860DDC">
            <w:pPr>
              <w:jc w:val="center"/>
              <w:rPr>
                <w:b/>
                <w:bCs/>
                <w:sz w:val="18"/>
                <w:szCs w:val="18"/>
                <w:lang w:val="ro-RO"/>
              </w:rPr>
            </w:pPr>
          </w:p>
        </w:tc>
      </w:tr>
      <w:tr w:rsidR="00E60C75" w:rsidRPr="00DE2F20" w14:paraId="1409D564" w14:textId="77777777" w:rsidTr="00860DDC">
        <w:trPr>
          <w:cantSplit/>
          <w:trHeight w:val="171"/>
          <w:jc w:val="center"/>
        </w:trPr>
        <w:tc>
          <w:tcPr>
            <w:tcW w:w="1195" w:type="dxa"/>
            <w:vMerge/>
            <w:tcBorders>
              <w:left w:val="thinThickSmallGap" w:sz="24" w:space="0" w:color="auto"/>
            </w:tcBorders>
            <w:vAlign w:val="center"/>
          </w:tcPr>
          <w:p w14:paraId="5C94E8BB" w14:textId="77777777" w:rsidR="00E60C75" w:rsidRPr="00DE2F20" w:rsidRDefault="00E60C75" w:rsidP="00860DDC">
            <w:pPr>
              <w:jc w:val="center"/>
              <w:rPr>
                <w:b/>
                <w:bCs/>
                <w:sz w:val="14"/>
                <w:szCs w:val="14"/>
                <w:lang w:val="ro-RO"/>
              </w:rPr>
            </w:pPr>
          </w:p>
        </w:tc>
        <w:tc>
          <w:tcPr>
            <w:tcW w:w="1430" w:type="dxa"/>
            <w:vMerge/>
            <w:tcBorders>
              <w:right w:val="thinThickSmallGap" w:sz="24" w:space="0" w:color="auto"/>
            </w:tcBorders>
            <w:vAlign w:val="center"/>
          </w:tcPr>
          <w:p w14:paraId="57B126B9" w14:textId="77777777" w:rsidR="00E60C75" w:rsidRPr="00DE2F20" w:rsidRDefault="00E60C75" w:rsidP="00860DDC">
            <w:pPr>
              <w:jc w:val="center"/>
              <w:rPr>
                <w:b/>
                <w:bCs/>
                <w:sz w:val="14"/>
                <w:szCs w:val="14"/>
                <w:lang w:val="ro-RO"/>
              </w:rPr>
            </w:pPr>
          </w:p>
        </w:tc>
        <w:tc>
          <w:tcPr>
            <w:tcW w:w="1209" w:type="dxa"/>
            <w:vMerge/>
            <w:tcBorders>
              <w:left w:val="nil"/>
            </w:tcBorders>
            <w:vAlign w:val="center"/>
          </w:tcPr>
          <w:p w14:paraId="42276A6A" w14:textId="77777777" w:rsidR="00E60C75" w:rsidRPr="00DE2F20" w:rsidRDefault="00E60C75" w:rsidP="00860DDC">
            <w:pPr>
              <w:jc w:val="center"/>
              <w:rPr>
                <w:sz w:val="13"/>
                <w:szCs w:val="13"/>
                <w:lang w:val="ro-RO"/>
              </w:rPr>
            </w:pPr>
          </w:p>
        </w:tc>
        <w:tc>
          <w:tcPr>
            <w:tcW w:w="1596" w:type="dxa"/>
            <w:vMerge/>
            <w:tcBorders>
              <w:left w:val="nil"/>
            </w:tcBorders>
            <w:vAlign w:val="center"/>
          </w:tcPr>
          <w:p w14:paraId="7D2A2ADD" w14:textId="77777777" w:rsidR="00E60C75" w:rsidRPr="00DE2F20" w:rsidRDefault="00E60C75" w:rsidP="00860DDC">
            <w:pPr>
              <w:jc w:val="center"/>
              <w:rPr>
                <w:sz w:val="13"/>
                <w:szCs w:val="13"/>
                <w:lang w:val="ro-RO"/>
              </w:rPr>
            </w:pPr>
          </w:p>
        </w:tc>
        <w:tc>
          <w:tcPr>
            <w:tcW w:w="2431" w:type="dxa"/>
            <w:vAlign w:val="center"/>
          </w:tcPr>
          <w:p w14:paraId="55BB4FA1" w14:textId="77777777" w:rsidR="00E60C75" w:rsidRPr="00DE2F20" w:rsidRDefault="00E60C75" w:rsidP="00860DDC">
            <w:pPr>
              <w:rPr>
                <w:sz w:val="13"/>
                <w:szCs w:val="13"/>
                <w:lang w:val="ro-RO"/>
              </w:rPr>
            </w:pPr>
            <w:r w:rsidRPr="00DE2F20">
              <w:rPr>
                <w:sz w:val="13"/>
                <w:szCs w:val="13"/>
                <w:lang w:val="ro-RO"/>
              </w:rPr>
              <w:t>Echipamente pentru modelare, simulare şi conducere informatizată a acţiunilor de luptă</w:t>
            </w:r>
          </w:p>
        </w:tc>
        <w:tc>
          <w:tcPr>
            <w:tcW w:w="1541" w:type="dxa"/>
            <w:vMerge/>
            <w:vAlign w:val="center"/>
          </w:tcPr>
          <w:p w14:paraId="0DEAAA55" w14:textId="77777777" w:rsidR="00E60C75" w:rsidRPr="00DE2F20" w:rsidRDefault="00E60C75" w:rsidP="00860DDC">
            <w:pPr>
              <w:autoSpaceDE w:val="0"/>
              <w:autoSpaceDN w:val="0"/>
              <w:adjustRightInd w:val="0"/>
              <w:jc w:val="center"/>
              <w:rPr>
                <w:sz w:val="14"/>
                <w:szCs w:val="14"/>
                <w:lang w:val="ro-RO"/>
              </w:rPr>
            </w:pPr>
          </w:p>
        </w:tc>
        <w:tc>
          <w:tcPr>
            <w:tcW w:w="3504" w:type="dxa"/>
            <w:vMerge/>
            <w:vAlign w:val="center"/>
          </w:tcPr>
          <w:p w14:paraId="7E95465B" w14:textId="77777777" w:rsidR="00E60C75" w:rsidRPr="00DE2F20" w:rsidRDefault="00E60C75"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3FB91C33" w14:textId="77777777" w:rsidR="00E60C75" w:rsidRPr="00DE2F20" w:rsidRDefault="00E60C75"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B7BB635" w14:textId="77777777" w:rsidR="00E60C75" w:rsidRPr="00DE2F20" w:rsidRDefault="00E60C75" w:rsidP="00860DDC">
            <w:pPr>
              <w:jc w:val="center"/>
              <w:rPr>
                <w:b/>
                <w:bCs/>
                <w:sz w:val="18"/>
                <w:szCs w:val="18"/>
                <w:lang w:val="ro-RO"/>
              </w:rPr>
            </w:pPr>
          </w:p>
        </w:tc>
      </w:tr>
      <w:tr w:rsidR="00E60C75" w:rsidRPr="00DE2F20" w14:paraId="4089FD38" w14:textId="77777777" w:rsidTr="00860DDC">
        <w:trPr>
          <w:cantSplit/>
          <w:trHeight w:val="171"/>
          <w:jc w:val="center"/>
        </w:trPr>
        <w:tc>
          <w:tcPr>
            <w:tcW w:w="1195" w:type="dxa"/>
            <w:vMerge/>
            <w:tcBorders>
              <w:left w:val="thinThickSmallGap" w:sz="24" w:space="0" w:color="auto"/>
            </w:tcBorders>
            <w:vAlign w:val="center"/>
          </w:tcPr>
          <w:p w14:paraId="584C1167" w14:textId="77777777" w:rsidR="00E60C75" w:rsidRPr="00DE2F20" w:rsidRDefault="00E60C75" w:rsidP="00860DDC">
            <w:pPr>
              <w:jc w:val="center"/>
              <w:rPr>
                <w:b/>
                <w:bCs/>
                <w:sz w:val="14"/>
                <w:szCs w:val="14"/>
                <w:lang w:val="ro-RO"/>
              </w:rPr>
            </w:pPr>
          </w:p>
        </w:tc>
        <w:tc>
          <w:tcPr>
            <w:tcW w:w="1430" w:type="dxa"/>
            <w:vMerge/>
            <w:tcBorders>
              <w:right w:val="thinThickSmallGap" w:sz="24" w:space="0" w:color="auto"/>
            </w:tcBorders>
            <w:vAlign w:val="center"/>
          </w:tcPr>
          <w:p w14:paraId="79447F78" w14:textId="77777777" w:rsidR="00E60C75" w:rsidRPr="00DE2F20" w:rsidRDefault="00E60C75" w:rsidP="00860DDC">
            <w:pPr>
              <w:jc w:val="center"/>
              <w:rPr>
                <w:b/>
                <w:bCs/>
                <w:sz w:val="14"/>
                <w:szCs w:val="14"/>
                <w:lang w:val="ro-RO"/>
              </w:rPr>
            </w:pPr>
          </w:p>
        </w:tc>
        <w:tc>
          <w:tcPr>
            <w:tcW w:w="1209" w:type="dxa"/>
            <w:vMerge/>
            <w:tcBorders>
              <w:left w:val="nil"/>
            </w:tcBorders>
            <w:vAlign w:val="center"/>
          </w:tcPr>
          <w:p w14:paraId="53DB23BE" w14:textId="77777777" w:rsidR="00E60C75" w:rsidRPr="00DE2F20" w:rsidRDefault="00E60C75" w:rsidP="00860DDC">
            <w:pPr>
              <w:jc w:val="center"/>
              <w:rPr>
                <w:sz w:val="13"/>
                <w:szCs w:val="13"/>
                <w:lang w:val="ro-RO"/>
              </w:rPr>
            </w:pPr>
          </w:p>
        </w:tc>
        <w:tc>
          <w:tcPr>
            <w:tcW w:w="1596" w:type="dxa"/>
            <w:vMerge/>
            <w:tcBorders>
              <w:left w:val="nil"/>
            </w:tcBorders>
            <w:vAlign w:val="center"/>
          </w:tcPr>
          <w:p w14:paraId="18F70153" w14:textId="77777777" w:rsidR="00E60C75" w:rsidRPr="00DE2F20" w:rsidRDefault="00E60C75" w:rsidP="00860DDC">
            <w:pPr>
              <w:jc w:val="center"/>
              <w:rPr>
                <w:sz w:val="13"/>
                <w:szCs w:val="13"/>
                <w:lang w:val="ro-RO"/>
              </w:rPr>
            </w:pPr>
          </w:p>
        </w:tc>
        <w:tc>
          <w:tcPr>
            <w:tcW w:w="2431" w:type="dxa"/>
            <w:vAlign w:val="center"/>
          </w:tcPr>
          <w:p w14:paraId="56FA83B3" w14:textId="77777777" w:rsidR="00E60C75" w:rsidRPr="00DE2F20" w:rsidRDefault="00E60C75" w:rsidP="00860DDC">
            <w:pPr>
              <w:rPr>
                <w:sz w:val="13"/>
                <w:szCs w:val="13"/>
                <w:lang w:val="ro-RO"/>
              </w:rPr>
            </w:pPr>
            <w:r w:rsidRPr="00DE2F20">
              <w:rPr>
                <w:sz w:val="13"/>
                <w:szCs w:val="13"/>
                <w:lang w:val="ro-RO"/>
              </w:rPr>
              <w:t>Ingineria sistemelor multimedia</w:t>
            </w:r>
          </w:p>
        </w:tc>
        <w:tc>
          <w:tcPr>
            <w:tcW w:w="1541" w:type="dxa"/>
            <w:vMerge/>
            <w:vAlign w:val="center"/>
          </w:tcPr>
          <w:p w14:paraId="639B4CDB" w14:textId="77777777" w:rsidR="00E60C75" w:rsidRPr="00DE2F20" w:rsidRDefault="00E60C75" w:rsidP="00860DDC">
            <w:pPr>
              <w:autoSpaceDE w:val="0"/>
              <w:autoSpaceDN w:val="0"/>
              <w:adjustRightInd w:val="0"/>
              <w:jc w:val="center"/>
              <w:rPr>
                <w:sz w:val="14"/>
                <w:szCs w:val="14"/>
                <w:lang w:val="ro-RO"/>
              </w:rPr>
            </w:pPr>
          </w:p>
        </w:tc>
        <w:tc>
          <w:tcPr>
            <w:tcW w:w="3504" w:type="dxa"/>
            <w:vMerge/>
            <w:vAlign w:val="center"/>
          </w:tcPr>
          <w:p w14:paraId="57E05DCD" w14:textId="77777777" w:rsidR="00E60C75" w:rsidRPr="00DE2F20" w:rsidRDefault="00E60C75"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557B5F0F" w14:textId="77777777" w:rsidR="00E60C75" w:rsidRPr="00DE2F20" w:rsidRDefault="00E60C75"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8FA9744" w14:textId="77777777" w:rsidR="00E60C75" w:rsidRPr="00DE2F20" w:rsidRDefault="00E60C75" w:rsidP="00860DDC">
            <w:pPr>
              <w:jc w:val="center"/>
              <w:rPr>
                <w:b/>
                <w:bCs/>
                <w:sz w:val="18"/>
                <w:szCs w:val="18"/>
                <w:lang w:val="ro-RO"/>
              </w:rPr>
            </w:pPr>
          </w:p>
        </w:tc>
      </w:tr>
      <w:tr w:rsidR="00E60C75" w:rsidRPr="00DE2F20" w14:paraId="2C177FB7" w14:textId="77777777" w:rsidTr="00860DDC">
        <w:trPr>
          <w:cantSplit/>
          <w:trHeight w:val="171"/>
          <w:jc w:val="center"/>
        </w:trPr>
        <w:tc>
          <w:tcPr>
            <w:tcW w:w="1195" w:type="dxa"/>
            <w:vMerge/>
            <w:tcBorders>
              <w:left w:val="thinThickSmallGap" w:sz="24" w:space="0" w:color="auto"/>
            </w:tcBorders>
            <w:vAlign w:val="center"/>
          </w:tcPr>
          <w:p w14:paraId="382C6DBB" w14:textId="77777777" w:rsidR="00E60C75" w:rsidRPr="00DE2F20" w:rsidRDefault="00E60C75" w:rsidP="00860DDC">
            <w:pPr>
              <w:jc w:val="center"/>
              <w:rPr>
                <w:b/>
                <w:bCs/>
                <w:sz w:val="14"/>
                <w:szCs w:val="14"/>
                <w:lang w:val="ro-RO"/>
              </w:rPr>
            </w:pPr>
          </w:p>
        </w:tc>
        <w:tc>
          <w:tcPr>
            <w:tcW w:w="1430" w:type="dxa"/>
            <w:vMerge/>
            <w:tcBorders>
              <w:right w:val="thinThickSmallGap" w:sz="24" w:space="0" w:color="auto"/>
            </w:tcBorders>
            <w:vAlign w:val="center"/>
          </w:tcPr>
          <w:p w14:paraId="1B7A6538" w14:textId="77777777" w:rsidR="00E60C75" w:rsidRPr="00DE2F20" w:rsidRDefault="00E60C75" w:rsidP="00860DDC">
            <w:pPr>
              <w:jc w:val="center"/>
              <w:rPr>
                <w:b/>
                <w:bCs/>
                <w:sz w:val="14"/>
                <w:szCs w:val="14"/>
                <w:lang w:val="ro-RO"/>
              </w:rPr>
            </w:pPr>
          </w:p>
        </w:tc>
        <w:tc>
          <w:tcPr>
            <w:tcW w:w="1209" w:type="dxa"/>
            <w:vMerge/>
            <w:tcBorders>
              <w:left w:val="nil"/>
            </w:tcBorders>
            <w:vAlign w:val="center"/>
          </w:tcPr>
          <w:p w14:paraId="4189D75B" w14:textId="77777777" w:rsidR="00E60C75" w:rsidRPr="00DE2F20" w:rsidRDefault="00E60C75" w:rsidP="00860DDC">
            <w:pPr>
              <w:jc w:val="center"/>
              <w:rPr>
                <w:sz w:val="13"/>
                <w:szCs w:val="13"/>
                <w:lang w:val="ro-RO"/>
              </w:rPr>
            </w:pPr>
          </w:p>
        </w:tc>
        <w:tc>
          <w:tcPr>
            <w:tcW w:w="1596" w:type="dxa"/>
            <w:vMerge/>
            <w:tcBorders>
              <w:left w:val="nil"/>
            </w:tcBorders>
            <w:vAlign w:val="center"/>
          </w:tcPr>
          <w:p w14:paraId="601798DF" w14:textId="77777777" w:rsidR="00E60C75" w:rsidRPr="00DE2F20" w:rsidRDefault="00E60C75" w:rsidP="00860DDC">
            <w:pPr>
              <w:jc w:val="center"/>
              <w:rPr>
                <w:sz w:val="13"/>
                <w:szCs w:val="13"/>
                <w:lang w:val="ro-RO"/>
              </w:rPr>
            </w:pPr>
          </w:p>
        </w:tc>
        <w:tc>
          <w:tcPr>
            <w:tcW w:w="2431" w:type="dxa"/>
            <w:vAlign w:val="center"/>
          </w:tcPr>
          <w:p w14:paraId="0450828D" w14:textId="30198975" w:rsidR="00E60C75" w:rsidRPr="00DE2F20" w:rsidRDefault="00E60C75" w:rsidP="00860DDC">
            <w:pPr>
              <w:rPr>
                <w:sz w:val="13"/>
                <w:szCs w:val="13"/>
                <w:lang w:val="ro-RO"/>
              </w:rPr>
            </w:pPr>
            <w:r w:rsidRPr="00F638B5">
              <w:rPr>
                <w:color w:val="0070C0"/>
                <w:sz w:val="12"/>
                <w:szCs w:val="12"/>
                <w:lang w:val="ro-RO"/>
              </w:rPr>
              <w:t>Ingineria și securitatea sistemelor informatice militare</w:t>
            </w:r>
          </w:p>
        </w:tc>
        <w:tc>
          <w:tcPr>
            <w:tcW w:w="1541" w:type="dxa"/>
            <w:vMerge/>
            <w:vAlign w:val="center"/>
          </w:tcPr>
          <w:p w14:paraId="1FACFF0A" w14:textId="77777777" w:rsidR="00E60C75" w:rsidRPr="00DE2F20" w:rsidRDefault="00E60C75" w:rsidP="00860DDC">
            <w:pPr>
              <w:autoSpaceDE w:val="0"/>
              <w:autoSpaceDN w:val="0"/>
              <w:adjustRightInd w:val="0"/>
              <w:jc w:val="center"/>
              <w:rPr>
                <w:sz w:val="14"/>
                <w:szCs w:val="14"/>
                <w:lang w:val="ro-RO"/>
              </w:rPr>
            </w:pPr>
          </w:p>
        </w:tc>
        <w:tc>
          <w:tcPr>
            <w:tcW w:w="3504" w:type="dxa"/>
            <w:vMerge/>
            <w:vAlign w:val="center"/>
          </w:tcPr>
          <w:p w14:paraId="4AC0F5BA" w14:textId="77777777" w:rsidR="00E60C75" w:rsidRPr="00DE2F20" w:rsidRDefault="00E60C75"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679FCB44" w14:textId="77777777" w:rsidR="00E60C75" w:rsidRPr="00DE2F20" w:rsidRDefault="00E60C75"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845E2B7" w14:textId="77777777" w:rsidR="00E60C75" w:rsidRPr="00DE2F20" w:rsidRDefault="00E60C75" w:rsidP="00860DDC">
            <w:pPr>
              <w:jc w:val="center"/>
              <w:rPr>
                <w:b/>
                <w:bCs/>
                <w:sz w:val="18"/>
                <w:szCs w:val="18"/>
                <w:lang w:val="ro-RO"/>
              </w:rPr>
            </w:pPr>
          </w:p>
        </w:tc>
      </w:tr>
      <w:tr w:rsidR="00DE2F20" w:rsidRPr="00DE2F20" w14:paraId="7ED89D9B" w14:textId="77777777" w:rsidTr="00860DDC">
        <w:trPr>
          <w:cantSplit/>
          <w:trHeight w:val="171"/>
          <w:jc w:val="center"/>
        </w:trPr>
        <w:tc>
          <w:tcPr>
            <w:tcW w:w="1195" w:type="dxa"/>
            <w:vMerge/>
            <w:tcBorders>
              <w:left w:val="thinThickSmallGap" w:sz="24" w:space="0" w:color="auto"/>
            </w:tcBorders>
            <w:vAlign w:val="center"/>
          </w:tcPr>
          <w:p w14:paraId="08C42E61"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6933FB54"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0A3DB949" w14:textId="77777777" w:rsidR="00860DDC" w:rsidRPr="00DE2F20" w:rsidRDefault="00860DDC" w:rsidP="00860DDC">
            <w:pPr>
              <w:jc w:val="center"/>
              <w:rPr>
                <w:sz w:val="13"/>
                <w:szCs w:val="13"/>
                <w:lang w:val="ro-RO"/>
              </w:rPr>
            </w:pPr>
          </w:p>
        </w:tc>
        <w:tc>
          <w:tcPr>
            <w:tcW w:w="1596" w:type="dxa"/>
            <w:vMerge w:val="restart"/>
            <w:tcBorders>
              <w:left w:val="nil"/>
            </w:tcBorders>
            <w:vAlign w:val="center"/>
          </w:tcPr>
          <w:p w14:paraId="7CF9CAFB" w14:textId="77777777" w:rsidR="00860DDC" w:rsidRPr="00DE2F20" w:rsidRDefault="00860DDC" w:rsidP="00860DDC">
            <w:pPr>
              <w:jc w:val="center"/>
              <w:rPr>
                <w:sz w:val="13"/>
                <w:szCs w:val="13"/>
                <w:lang w:val="ro-RO"/>
              </w:rPr>
            </w:pPr>
            <w:r w:rsidRPr="00DE2F20">
              <w:rPr>
                <w:sz w:val="13"/>
                <w:szCs w:val="13"/>
                <w:lang w:val="ro-RO"/>
              </w:rPr>
              <w:t>INGINERIE ELECTRONICĂ ŞI TELECOMUNICAŢII</w:t>
            </w:r>
          </w:p>
          <w:p w14:paraId="15ECF87F" w14:textId="77777777" w:rsidR="00860DDC" w:rsidRPr="00DE2F20" w:rsidRDefault="00860DDC" w:rsidP="00860DDC">
            <w:pPr>
              <w:jc w:val="center"/>
              <w:rPr>
                <w:sz w:val="13"/>
                <w:szCs w:val="13"/>
                <w:lang w:val="ro-RO"/>
              </w:rPr>
            </w:pPr>
          </w:p>
        </w:tc>
        <w:tc>
          <w:tcPr>
            <w:tcW w:w="2431" w:type="dxa"/>
            <w:vAlign w:val="center"/>
          </w:tcPr>
          <w:p w14:paraId="3F05D69C" w14:textId="77777777" w:rsidR="00860DDC" w:rsidRPr="00DE2F20" w:rsidRDefault="00860DDC" w:rsidP="00860DDC">
            <w:pPr>
              <w:rPr>
                <w:sz w:val="13"/>
                <w:szCs w:val="13"/>
                <w:lang w:val="ro-RO"/>
              </w:rPr>
            </w:pPr>
            <w:r w:rsidRPr="00DE2F20">
              <w:rPr>
                <w:sz w:val="13"/>
                <w:szCs w:val="13"/>
                <w:lang w:val="ro-RO"/>
              </w:rPr>
              <w:t>Electronică aplicată</w:t>
            </w:r>
          </w:p>
        </w:tc>
        <w:tc>
          <w:tcPr>
            <w:tcW w:w="1541" w:type="dxa"/>
            <w:vMerge/>
            <w:vAlign w:val="center"/>
          </w:tcPr>
          <w:p w14:paraId="5E06FA88" w14:textId="77777777" w:rsidR="00860DDC" w:rsidRPr="00DE2F20" w:rsidRDefault="00860DDC" w:rsidP="00860DDC">
            <w:pPr>
              <w:autoSpaceDE w:val="0"/>
              <w:autoSpaceDN w:val="0"/>
              <w:adjustRightInd w:val="0"/>
              <w:jc w:val="center"/>
              <w:rPr>
                <w:sz w:val="14"/>
                <w:szCs w:val="14"/>
                <w:lang w:val="ro-RO"/>
              </w:rPr>
            </w:pPr>
          </w:p>
        </w:tc>
        <w:tc>
          <w:tcPr>
            <w:tcW w:w="3504" w:type="dxa"/>
            <w:vMerge/>
            <w:vAlign w:val="center"/>
          </w:tcPr>
          <w:p w14:paraId="4CC627C5"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68F08DC6"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F7BE3A1" w14:textId="77777777" w:rsidR="00860DDC" w:rsidRPr="00DE2F20" w:rsidRDefault="00860DDC" w:rsidP="00860DDC">
            <w:pPr>
              <w:jc w:val="center"/>
              <w:rPr>
                <w:b/>
                <w:bCs/>
                <w:sz w:val="18"/>
                <w:szCs w:val="18"/>
                <w:lang w:val="ro-RO"/>
              </w:rPr>
            </w:pPr>
          </w:p>
        </w:tc>
      </w:tr>
      <w:tr w:rsidR="00DE2F20" w:rsidRPr="00DE2F20" w14:paraId="02A4FBFB" w14:textId="77777777" w:rsidTr="00860DDC">
        <w:trPr>
          <w:cantSplit/>
          <w:trHeight w:val="171"/>
          <w:jc w:val="center"/>
        </w:trPr>
        <w:tc>
          <w:tcPr>
            <w:tcW w:w="1195" w:type="dxa"/>
            <w:vMerge/>
            <w:tcBorders>
              <w:left w:val="thinThickSmallGap" w:sz="24" w:space="0" w:color="auto"/>
            </w:tcBorders>
            <w:vAlign w:val="center"/>
          </w:tcPr>
          <w:p w14:paraId="572348E8"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7FB0C106"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3AE9EDBA" w14:textId="77777777" w:rsidR="00860DDC" w:rsidRPr="00DE2F20" w:rsidRDefault="00860DDC" w:rsidP="00860DDC">
            <w:pPr>
              <w:jc w:val="center"/>
              <w:rPr>
                <w:sz w:val="13"/>
                <w:szCs w:val="13"/>
                <w:lang w:val="ro-RO"/>
              </w:rPr>
            </w:pPr>
          </w:p>
        </w:tc>
        <w:tc>
          <w:tcPr>
            <w:tcW w:w="1596" w:type="dxa"/>
            <w:vMerge/>
            <w:tcBorders>
              <w:left w:val="nil"/>
            </w:tcBorders>
            <w:vAlign w:val="center"/>
          </w:tcPr>
          <w:p w14:paraId="3B51DDCD" w14:textId="77777777" w:rsidR="00860DDC" w:rsidRPr="00DE2F20" w:rsidRDefault="00860DDC" w:rsidP="00860DDC">
            <w:pPr>
              <w:jc w:val="center"/>
              <w:rPr>
                <w:sz w:val="13"/>
                <w:szCs w:val="13"/>
                <w:lang w:val="ro-RO"/>
              </w:rPr>
            </w:pPr>
          </w:p>
        </w:tc>
        <w:tc>
          <w:tcPr>
            <w:tcW w:w="2431" w:type="dxa"/>
            <w:vAlign w:val="center"/>
          </w:tcPr>
          <w:p w14:paraId="4EB6C429" w14:textId="77777777" w:rsidR="00860DDC" w:rsidRPr="00DE2F20" w:rsidRDefault="00860DDC" w:rsidP="00860DDC">
            <w:pPr>
              <w:rPr>
                <w:sz w:val="13"/>
                <w:szCs w:val="13"/>
                <w:lang w:val="ro-RO"/>
              </w:rPr>
            </w:pPr>
            <w:r w:rsidRPr="00DE2F20">
              <w:rPr>
                <w:sz w:val="13"/>
                <w:szCs w:val="13"/>
                <w:lang w:val="ro-RO"/>
              </w:rPr>
              <w:t>Microelectronică, optoelectronică şi nanotehnologii</w:t>
            </w:r>
          </w:p>
        </w:tc>
        <w:tc>
          <w:tcPr>
            <w:tcW w:w="1541" w:type="dxa"/>
            <w:vMerge/>
            <w:vAlign w:val="center"/>
          </w:tcPr>
          <w:p w14:paraId="549025B2" w14:textId="77777777" w:rsidR="00860DDC" w:rsidRPr="00DE2F20" w:rsidRDefault="00860DDC" w:rsidP="00860DDC">
            <w:pPr>
              <w:autoSpaceDE w:val="0"/>
              <w:autoSpaceDN w:val="0"/>
              <w:adjustRightInd w:val="0"/>
              <w:jc w:val="center"/>
              <w:rPr>
                <w:sz w:val="14"/>
                <w:szCs w:val="14"/>
                <w:lang w:val="ro-RO"/>
              </w:rPr>
            </w:pPr>
          </w:p>
        </w:tc>
        <w:tc>
          <w:tcPr>
            <w:tcW w:w="3504" w:type="dxa"/>
            <w:vMerge/>
            <w:vAlign w:val="center"/>
          </w:tcPr>
          <w:p w14:paraId="3902FE79"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42E93582"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7B695FF" w14:textId="77777777" w:rsidR="00860DDC" w:rsidRPr="00DE2F20" w:rsidRDefault="00860DDC" w:rsidP="00860DDC">
            <w:pPr>
              <w:jc w:val="center"/>
              <w:rPr>
                <w:b/>
                <w:bCs/>
                <w:sz w:val="18"/>
                <w:szCs w:val="18"/>
                <w:lang w:val="ro-RO"/>
              </w:rPr>
            </w:pPr>
          </w:p>
        </w:tc>
      </w:tr>
      <w:tr w:rsidR="00DE2F20" w:rsidRPr="00DE2F20" w14:paraId="056184E3" w14:textId="77777777" w:rsidTr="00860DDC">
        <w:trPr>
          <w:cantSplit/>
          <w:trHeight w:val="171"/>
          <w:jc w:val="center"/>
        </w:trPr>
        <w:tc>
          <w:tcPr>
            <w:tcW w:w="1195" w:type="dxa"/>
            <w:vMerge/>
            <w:tcBorders>
              <w:left w:val="thinThickSmallGap" w:sz="24" w:space="0" w:color="auto"/>
            </w:tcBorders>
            <w:vAlign w:val="center"/>
          </w:tcPr>
          <w:p w14:paraId="0E638356"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1AB221BC"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3EC4E936" w14:textId="77777777" w:rsidR="00860DDC" w:rsidRPr="00DE2F20" w:rsidRDefault="00860DDC" w:rsidP="00860DDC">
            <w:pPr>
              <w:jc w:val="center"/>
              <w:rPr>
                <w:sz w:val="13"/>
                <w:szCs w:val="13"/>
                <w:lang w:val="ro-RO"/>
              </w:rPr>
            </w:pPr>
          </w:p>
        </w:tc>
        <w:tc>
          <w:tcPr>
            <w:tcW w:w="1596" w:type="dxa"/>
            <w:vMerge/>
            <w:tcBorders>
              <w:left w:val="nil"/>
            </w:tcBorders>
            <w:vAlign w:val="center"/>
          </w:tcPr>
          <w:p w14:paraId="23339423" w14:textId="77777777" w:rsidR="00860DDC" w:rsidRPr="00DE2F20" w:rsidRDefault="00860DDC" w:rsidP="00860DDC">
            <w:pPr>
              <w:jc w:val="center"/>
              <w:rPr>
                <w:sz w:val="13"/>
                <w:szCs w:val="13"/>
                <w:lang w:val="ro-RO"/>
              </w:rPr>
            </w:pPr>
          </w:p>
        </w:tc>
        <w:tc>
          <w:tcPr>
            <w:tcW w:w="2431" w:type="dxa"/>
            <w:vAlign w:val="center"/>
          </w:tcPr>
          <w:p w14:paraId="0CC6BC30" w14:textId="77777777" w:rsidR="00860DDC" w:rsidRPr="00DE2F20" w:rsidRDefault="00860DDC" w:rsidP="00860DDC">
            <w:pPr>
              <w:rPr>
                <w:sz w:val="13"/>
                <w:szCs w:val="13"/>
                <w:lang w:val="ro-RO"/>
              </w:rPr>
            </w:pPr>
            <w:r w:rsidRPr="00DE2F20">
              <w:rPr>
                <w:sz w:val="13"/>
                <w:szCs w:val="13"/>
                <w:lang w:val="ro-RO"/>
              </w:rPr>
              <w:t>Echipamente şi sisteme electronice militare</w:t>
            </w:r>
          </w:p>
        </w:tc>
        <w:tc>
          <w:tcPr>
            <w:tcW w:w="1541" w:type="dxa"/>
            <w:vMerge/>
            <w:vAlign w:val="center"/>
          </w:tcPr>
          <w:p w14:paraId="3F2E3D20" w14:textId="77777777" w:rsidR="00860DDC" w:rsidRPr="00DE2F20" w:rsidRDefault="00860DDC" w:rsidP="00860DDC">
            <w:pPr>
              <w:autoSpaceDE w:val="0"/>
              <w:autoSpaceDN w:val="0"/>
              <w:adjustRightInd w:val="0"/>
              <w:jc w:val="center"/>
              <w:rPr>
                <w:sz w:val="14"/>
                <w:szCs w:val="14"/>
                <w:lang w:val="ro-RO"/>
              </w:rPr>
            </w:pPr>
          </w:p>
        </w:tc>
        <w:tc>
          <w:tcPr>
            <w:tcW w:w="3504" w:type="dxa"/>
            <w:vMerge/>
            <w:vAlign w:val="center"/>
          </w:tcPr>
          <w:p w14:paraId="6BEBDD99"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52A122C7"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AC0113A" w14:textId="77777777" w:rsidR="00860DDC" w:rsidRPr="00DE2F20" w:rsidRDefault="00860DDC" w:rsidP="00860DDC">
            <w:pPr>
              <w:jc w:val="center"/>
              <w:rPr>
                <w:b/>
                <w:bCs/>
                <w:sz w:val="18"/>
                <w:szCs w:val="18"/>
                <w:lang w:val="ro-RO"/>
              </w:rPr>
            </w:pPr>
          </w:p>
        </w:tc>
      </w:tr>
      <w:tr w:rsidR="00DE2F20" w:rsidRPr="00DE2F20" w14:paraId="53AAF697" w14:textId="77777777" w:rsidTr="00860DDC">
        <w:trPr>
          <w:cantSplit/>
          <w:trHeight w:val="171"/>
          <w:jc w:val="center"/>
        </w:trPr>
        <w:tc>
          <w:tcPr>
            <w:tcW w:w="1195" w:type="dxa"/>
            <w:vMerge/>
            <w:tcBorders>
              <w:left w:val="thinThickSmallGap" w:sz="24" w:space="0" w:color="auto"/>
            </w:tcBorders>
            <w:vAlign w:val="center"/>
          </w:tcPr>
          <w:p w14:paraId="0933AF64"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1EDC4847"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03CD8112" w14:textId="77777777" w:rsidR="00860DDC" w:rsidRPr="00DE2F20" w:rsidRDefault="00860DDC" w:rsidP="00860DDC">
            <w:pPr>
              <w:jc w:val="center"/>
              <w:rPr>
                <w:sz w:val="13"/>
                <w:szCs w:val="13"/>
                <w:lang w:val="ro-RO"/>
              </w:rPr>
            </w:pPr>
          </w:p>
        </w:tc>
        <w:tc>
          <w:tcPr>
            <w:tcW w:w="1596" w:type="dxa"/>
            <w:vMerge/>
            <w:tcBorders>
              <w:left w:val="nil"/>
            </w:tcBorders>
            <w:vAlign w:val="center"/>
          </w:tcPr>
          <w:p w14:paraId="7DDD48A2" w14:textId="77777777" w:rsidR="00860DDC" w:rsidRPr="00DE2F20" w:rsidRDefault="00860DDC" w:rsidP="00860DDC">
            <w:pPr>
              <w:jc w:val="center"/>
              <w:rPr>
                <w:sz w:val="13"/>
                <w:szCs w:val="13"/>
                <w:lang w:val="ro-RO"/>
              </w:rPr>
            </w:pPr>
          </w:p>
        </w:tc>
        <w:tc>
          <w:tcPr>
            <w:tcW w:w="2431" w:type="dxa"/>
            <w:vAlign w:val="center"/>
          </w:tcPr>
          <w:p w14:paraId="2D38586D" w14:textId="77777777" w:rsidR="00860DDC" w:rsidRPr="00DE2F20" w:rsidRDefault="00860DDC" w:rsidP="00860DDC">
            <w:pPr>
              <w:rPr>
                <w:sz w:val="13"/>
                <w:szCs w:val="13"/>
                <w:lang w:val="ro-RO"/>
              </w:rPr>
            </w:pPr>
            <w:r w:rsidRPr="00DE2F20">
              <w:rPr>
                <w:sz w:val="13"/>
                <w:szCs w:val="13"/>
                <w:lang w:val="ro-RO"/>
              </w:rPr>
              <w:t>Tehnologii şi sisteme de telecomunicaţii</w:t>
            </w:r>
          </w:p>
        </w:tc>
        <w:tc>
          <w:tcPr>
            <w:tcW w:w="1541" w:type="dxa"/>
            <w:vMerge/>
            <w:vAlign w:val="center"/>
          </w:tcPr>
          <w:p w14:paraId="65A524E3" w14:textId="77777777" w:rsidR="00860DDC" w:rsidRPr="00DE2F20" w:rsidRDefault="00860DDC" w:rsidP="00860DDC">
            <w:pPr>
              <w:autoSpaceDE w:val="0"/>
              <w:autoSpaceDN w:val="0"/>
              <w:adjustRightInd w:val="0"/>
              <w:jc w:val="center"/>
              <w:rPr>
                <w:sz w:val="14"/>
                <w:szCs w:val="14"/>
                <w:lang w:val="ro-RO"/>
              </w:rPr>
            </w:pPr>
          </w:p>
        </w:tc>
        <w:tc>
          <w:tcPr>
            <w:tcW w:w="3504" w:type="dxa"/>
            <w:vMerge/>
            <w:vAlign w:val="center"/>
          </w:tcPr>
          <w:p w14:paraId="0B8509C3"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09D42388"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A63D9E5" w14:textId="77777777" w:rsidR="00860DDC" w:rsidRPr="00DE2F20" w:rsidRDefault="00860DDC" w:rsidP="00860DDC">
            <w:pPr>
              <w:jc w:val="center"/>
              <w:rPr>
                <w:b/>
                <w:bCs/>
                <w:sz w:val="18"/>
                <w:szCs w:val="18"/>
                <w:lang w:val="ro-RO"/>
              </w:rPr>
            </w:pPr>
          </w:p>
        </w:tc>
      </w:tr>
      <w:tr w:rsidR="00DE2F20" w:rsidRPr="00DE2F20" w14:paraId="70481757" w14:textId="77777777" w:rsidTr="00860DDC">
        <w:trPr>
          <w:cantSplit/>
          <w:trHeight w:val="171"/>
          <w:jc w:val="center"/>
        </w:trPr>
        <w:tc>
          <w:tcPr>
            <w:tcW w:w="1195" w:type="dxa"/>
            <w:vMerge/>
            <w:tcBorders>
              <w:left w:val="thinThickSmallGap" w:sz="24" w:space="0" w:color="auto"/>
            </w:tcBorders>
            <w:vAlign w:val="center"/>
          </w:tcPr>
          <w:p w14:paraId="60C2D4DF"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2D6D5CEF"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57930235" w14:textId="77777777" w:rsidR="00860DDC" w:rsidRPr="00DE2F20" w:rsidRDefault="00860DDC" w:rsidP="00860DDC">
            <w:pPr>
              <w:jc w:val="center"/>
              <w:rPr>
                <w:sz w:val="13"/>
                <w:szCs w:val="13"/>
                <w:lang w:val="ro-RO"/>
              </w:rPr>
            </w:pPr>
          </w:p>
        </w:tc>
        <w:tc>
          <w:tcPr>
            <w:tcW w:w="1596" w:type="dxa"/>
            <w:vMerge/>
            <w:tcBorders>
              <w:left w:val="nil"/>
            </w:tcBorders>
            <w:vAlign w:val="center"/>
          </w:tcPr>
          <w:p w14:paraId="3DC88CBC" w14:textId="77777777" w:rsidR="00860DDC" w:rsidRPr="00DE2F20" w:rsidRDefault="00860DDC" w:rsidP="00860DDC">
            <w:pPr>
              <w:jc w:val="center"/>
              <w:rPr>
                <w:sz w:val="13"/>
                <w:szCs w:val="13"/>
                <w:lang w:val="ro-RO"/>
              </w:rPr>
            </w:pPr>
          </w:p>
        </w:tc>
        <w:tc>
          <w:tcPr>
            <w:tcW w:w="2431" w:type="dxa"/>
            <w:vAlign w:val="center"/>
          </w:tcPr>
          <w:p w14:paraId="51CBEE33" w14:textId="77777777" w:rsidR="00860DDC" w:rsidRPr="00DE2F20" w:rsidRDefault="00860DDC" w:rsidP="00860DDC">
            <w:pPr>
              <w:rPr>
                <w:sz w:val="13"/>
                <w:szCs w:val="13"/>
                <w:lang w:val="ro-RO"/>
              </w:rPr>
            </w:pPr>
            <w:r w:rsidRPr="00DE2F20">
              <w:rPr>
                <w:sz w:val="13"/>
                <w:szCs w:val="13"/>
                <w:lang w:val="ro-RO"/>
              </w:rPr>
              <w:t>Reţele şi software de telecomunicaţii</w:t>
            </w:r>
          </w:p>
        </w:tc>
        <w:tc>
          <w:tcPr>
            <w:tcW w:w="1541" w:type="dxa"/>
            <w:vMerge/>
            <w:vAlign w:val="center"/>
          </w:tcPr>
          <w:p w14:paraId="177DF591" w14:textId="77777777" w:rsidR="00860DDC" w:rsidRPr="00DE2F20" w:rsidRDefault="00860DDC" w:rsidP="00860DDC">
            <w:pPr>
              <w:autoSpaceDE w:val="0"/>
              <w:autoSpaceDN w:val="0"/>
              <w:adjustRightInd w:val="0"/>
              <w:jc w:val="center"/>
              <w:rPr>
                <w:sz w:val="14"/>
                <w:szCs w:val="14"/>
                <w:lang w:val="ro-RO"/>
              </w:rPr>
            </w:pPr>
          </w:p>
        </w:tc>
        <w:tc>
          <w:tcPr>
            <w:tcW w:w="3504" w:type="dxa"/>
            <w:vMerge/>
            <w:vAlign w:val="center"/>
          </w:tcPr>
          <w:p w14:paraId="564289C0"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51AB6EEE"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8CB74AE" w14:textId="77777777" w:rsidR="00860DDC" w:rsidRPr="00DE2F20" w:rsidRDefault="00860DDC" w:rsidP="00860DDC">
            <w:pPr>
              <w:jc w:val="center"/>
              <w:rPr>
                <w:b/>
                <w:bCs/>
                <w:sz w:val="18"/>
                <w:szCs w:val="18"/>
                <w:lang w:val="ro-RO"/>
              </w:rPr>
            </w:pPr>
          </w:p>
        </w:tc>
      </w:tr>
      <w:tr w:rsidR="00DE2F20" w:rsidRPr="00DE2F20" w14:paraId="4AACA048" w14:textId="77777777" w:rsidTr="00860DDC">
        <w:trPr>
          <w:cantSplit/>
          <w:trHeight w:val="171"/>
          <w:jc w:val="center"/>
        </w:trPr>
        <w:tc>
          <w:tcPr>
            <w:tcW w:w="1195" w:type="dxa"/>
            <w:vMerge/>
            <w:tcBorders>
              <w:left w:val="thinThickSmallGap" w:sz="24" w:space="0" w:color="auto"/>
            </w:tcBorders>
            <w:vAlign w:val="center"/>
          </w:tcPr>
          <w:p w14:paraId="18B46689"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5BCE480C"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13AEC9A1" w14:textId="77777777" w:rsidR="00860DDC" w:rsidRPr="00DE2F20" w:rsidRDefault="00860DDC" w:rsidP="00860DDC">
            <w:pPr>
              <w:jc w:val="center"/>
              <w:rPr>
                <w:sz w:val="13"/>
                <w:szCs w:val="13"/>
                <w:lang w:val="ro-RO"/>
              </w:rPr>
            </w:pPr>
          </w:p>
        </w:tc>
        <w:tc>
          <w:tcPr>
            <w:tcW w:w="1596" w:type="dxa"/>
            <w:vMerge/>
            <w:tcBorders>
              <w:left w:val="nil"/>
            </w:tcBorders>
            <w:vAlign w:val="center"/>
          </w:tcPr>
          <w:p w14:paraId="3379F417" w14:textId="77777777" w:rsidR="00860DDC" w:rsidRPr="00DE2F20" w:rsidRDefault="00860DDC" w:rsidP="00860DDC">
            <w:pPr>
              <w:jc w:val="center"/>
              <w:rPr>
                <w:sz w:val="13"/>
                <w:szCs w:val="13"/>
                <w:lang w:val="ro-RO"/>
              </w:rPr>
            </w:pPr>
          </w:p>
        </w:tc>
        <w:tc>
          <w:tcPr>
            <w:tcW w:w="2431" w:type="dxa"/>
            <w:vAlign w:val="center"/>
          </w:tcPr>
          <w:p w14:paraId="6895DE96" w14:textId="77777777" w:rsidR="00860DDC" w:rsidRPr="00DE2F20" w:rsidRDefault="00860DDC" w:rsidP="00860DDC">
            <w:pPr>
              <w:rPr>
                <w:sz w:val="13"/>
                <w:szCs w:val="13"/>
                <w:lang w:val="ro-RO"/>
              </w:rPr>
            </w:pPr>
            <w:r w:rsidRPr="00DE2F20">
              <w:rPr>
                <w:sz w:val="13"/>
                <w:szCs w:val="13"/>
                <w:lang w:val="ro-RO"/>
              </w:rPr>
              <w:t>Telecomenzi şi electronică în transporturi</w:t>
            </w:r>
          </w:p>
        </w:tc>
        <w:tc>
          <w:tcPr>
            <w:tcW w:w="1541" w:type="dxa"/>
            <w:vMerge/>
            <w:vAlign w:val="center"/>
          </w:tcPr>
          <w:p w14:paraId="5888FE3A" w14:textId="77777777" w:rsidR="00860DDC" w:rsidRPr="00DE2F20" w:rsidRDefault="00860DDC" w:rsidP="00860DDC">
            <w:pPr>
              <w:autoSpaceDE w:val="0"/>
              <w:autoSpaceDN w:val="0"/>
              <w:adjustRightInd w:val="0"/>
              <w:jc w:val="center"/>
              <w:rPr>
                <w:sz w:val="14"/>
                <w:szCs w:val="14"/>
                <w:lang w:val="ro-RO"/>
              </w:rPr>
            </w:pPr>
          </w:p>
        </w:tc>
        <w:tc>
          <w:tcPr>
            <w:tcW w:w="3504" w:type="dxa"/>
            <w:vMerge/>
            <w:vAlign w:val="center"/>
          </w:tcPr>
          <w:p w14:paraId="1A8DD9D4"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4EEA5CED"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FFBD1CF" w14:textId="77777777" w:rsidR="00860DDC" w:rsidRPr="00DE2F20" w:rsidRDefault="00860DDC" w:rsidP="00860DDC">
            <w:pPr>
              <w:jc w:val="center"/>
              <w:rPr>
                <w:b/>
                <w:bCs/>
                <w:sz w:val="18"/>
                <w:szCs w:val="18"/>
                <w:lang w:val="ro-RO"/>
              </w:rPr>
            </w:pPr>
          </w:p>
        </w:tc>
      </w:tr>
      <w:tr w:rsidR="00DE2F20" w:rsidRPr="00DE2F20" w14:paraId="728B6C4A" w14:textId="77777777" w:rsidTr="00860DDC">
        <w:trPr>
          <w:cantSplit/>
          <w:trHeight w:val="171"/>
          <w:jc w:val="center"/>
        </w:trPr>
        <w:tc>
          <w:tcPr>
            <w:tcW w:w="1195" w:type="dxa"/>
            <w:vMerge/>
            <w:tcBorders>
              <w:left w:val="thinThickSmallGap" w:sz="24" w:space="0" w:color="auto"/>
            </w:tcBorders>
            <w:vAlign w:val="center"/>
          </w:tcPr>
          <w:p w14:paraId="5B8DB8D4"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66F89293"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691C1161" w14:textId="77777777" w:rsidR="00860DDC" w:rsidRPr="00DE2F20" w:rsidRDefault="00860DDC" w:rsidP="00860DDC">
            <w:pPr>
              <w:jc w:val="center"/>
              <w:rPr>
                <w:sz w:val="13"/>
                <w:szCs w:val="13"/>
                <w:lang w:val="ro-RO"/>
              </w:rPr>
            </w:pPr>
          </w:p>
        </w:tc>
        <w:tc>
          <w:tcPr>
            <w:tcW w:w="1596" w:type="dxa"/>
            <w:vMerge/>
            <w:tcBorders>
              <w:left w:val="nil"/>
            </w:tcBorders>
            <w:vAlign w:val="center"/>
          </w:tcPr>
          <w:p w14:paraId="74D3995E" w14:textId="77777777" w:rsidR="00860DDC" w:rsidRPr="00DE2F20" w:rsidRDefault="00860DDC" w:rsidP="00860DDC">
            <w:pPr>
              <w:jc w:val="center"/>
              <w:rPr>
                <w:sz w:val="13"/>
                <w:szCs w:val="13"/>
                <w:lang w:val="ro-RO"/>
              </w:rPr>
            </w:pPr>
          </w:p>
        </w:tc>
        <w:tc>
          <w:tcPr>
            <w:tcW w:w="2431" w:type="dxa"/>
            <w:vAlign w:val="center"/>
          </w:tcPr>
          <w:p w14:paraId="74AF90E6" w14:textId="77777777" w:rsidR="00860DDC" w:rsidRPr="00DE2F20" w:rsidRDefault="00860DDC" w:rsidP="00860DDC">
            <w:pPr>
              <w:rPr>
                <w:sz w:val="13"/>
                <w:szCs w:val="13"/>
                <w:lang w:val="ro-RO"/>
              </w:rPr>
            </w:pPr>
            <w:r w:rsidRPr="00DE2F20">
              <w:rPr>
                <w:sz w:val="13"/>
                <w:szCs w:val="13"/>
                <w:lang w:val="ro-RO"/>
              </w:rPr>
              <w:t>Transmisiuni</w:t>
            </w:r>
          </w:p>
        </w:tc>
        <w:tc>
          <w:tcPr>
            <w:tcW w:w="1541" w:type="dxa"/>
            <w:vMerge/>
            <w:vAlign w:val="center"/>
          </w:tcPr>
          <w:p w14:paraId="0E56BB2C" w14:textId="77777777" w:rsidR="00860DDC" w:rsidRPr="00DE2F20" w:rsidRDefault="00860DDC" w:rsidP="00860DDC">
            <w:pPr>
              <w:autoSpaceDE w:val="0"/>
              <w:autoSpaceDN w:val="0"/>
              <w:adjustRightInd w:val="0"/>
              <w:jc w:val="center"/>
              <w:rPr>
                <w:sz w:val="14"/>
                <w:szCs w:val="14"/>
                <w:lang w:val="ro-RO"/>
              </w:rPr>
            </w:pPr>
          </w:p>
        </w:tc>
        <w:tc>
          <w:tcPr>
            <w:tcW w:w="3504" w:type="dxa"/>
            <w:vMerge/>
            <w:vAlign w:val="center"/>
          </w:tcPr>
          <w:p w14:paraId="305744F4"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1EFD0070"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B067A36" w14:textId="77777777" w:rsidR="00860DDC" w:rsidRPr="00DE2F20" w:rsidRDefault="00860DDC" w:rsidP="00860DDC">
            <w:pPr>
              <w:jc w:val="center"/>
              <w:rPr>
                <w:b/>
                <w:bCs/>
                <w:sz w:val="18"/>
                <w:szCs w:val="18"/>
                <w:lang w:val="ro-RO"/>
              </w:rPr>
            </w:pPr>
          </w:p>
        </w:tc>
      </w:tr>
      <w:tr w:rsidR="00C34200" w:rsidRPr="00DE2F20" w14:paraId="68D9595B" w14:textId="77777777" w:rsidTr="00860DDC">
        <w:trPr>
          <w:cantSplit/>
          <w:trHeight w:val="171"/>
          <w:jc w:val="center"/>
        </w:trPr>
        <w:tc>
          <w:tcPr>
            <w:tcW w:w="1195" w:type="dxa"/>
            <w:vMerge/>
            <w:tcBorders>
              <w:left w:val="thinThickSmallGap" w:sz="24" w:space="0" w:color="auto"/>
            </w:tcBorders>
            <w:vAlign w:val="center"/>
          </w:tcPr>
          <w:p w14:paraId="729D6228" w14:textId="77777777" w:rsidR="00C34200" w:rsidRPr="00DE2F20" w:rsidRDefault="00C34200" w:rsidP="00C34200">
            <w:pPr>
              <w:jc w:val="center"/>
              <w:rPr>
                <w:b/>
                <w:bCs/>
                <w:sz w:val="14"/>
                <w:szCs w:val="14"/>
                <w:lang w:val="ro-RO"/>
              </w:rPr>
            </w:pPr>
          </w:p>
        </w:tc>
        <w:tc>
          <w:tcPr>
            <w:tcW w:w="1430" w:type="dxa"/>
            <w:vMerge/>
            <w:tcBorders>
              <w:right w:val="thinThickSmallGap" w:sz="24" w:space="0" w:color="auto"/>
            </w:tcBorders>
            <w:vAlign w:val="center"/>
          </w:tcPr>
          <w:p w14:paraId="1ACB84CE" w14:textId="77777777" w:rsidR="00C34200" w:rsidRPr="00DE2F20" w:rsidRDefault="00C34200" w:rsidP="00C34200">
            <w:pPr>
              <w:jc w:val="center"/>
              <w:rPr>
                <w:b/>
                <w:bCs/>
                <w:sz w:val="14"/>
                <w:szCs w:val="14"/>
                <w:lang w:val="ro-RO"/>
              </w:rPr>
            </w:pPr>
          </w:p>
        </w:tc>
        <w:tc>
          <w:tcPr>
            <w:tcW w:w="1209" w:type="dxa"/>
            <w:vMerge/>
            <w:tcBorders>
              <w:left w:val="nil"/>
            </w:tcBorders>
            <w:vAlign w:val="center"/>
          </w:tcPr>
          <w:p w14:paraId="0CB29873" w14:textId="77777777" w:rsidR="00C34200" w:rsidRPr="00DE2F20" w:rsidRDefault="00C34200" w:rsidP="00C34200">
            <w:pPr>
              <w:jc w:val="center"/>
              <w:rPr>
                <w:sz w:val="13"/>
                <w:szCs w:val="13"/>
                <w:lang w:val="ro-RO"/>
              </w:rPr>
            </w:pPr>
          </w:p>
        </w:tc>
        <w:tc>
          <w:tcPr>
            <w:tcW w:w="1596" w:type="dxa"/>
            <w:vMerge w:val="restart"/>
            <w:tcBorders>
              <w:left w:val="nil"/>
            </w:tcBorders>
            <w:vAlign w:val="center"/>
          </w:tcPr>
          <w:p w14:paraId="3A8F1D70" w14:textId="1BEA83BF" w:rsidR="00C34200" w:rsidRPr="00DE2F20" w:rsidRDefault="00C34200" w:rsidP="00C34200">
            <w:pPr>
              <w:jc w:val="center"/>
              <w:rPr>
                <w:sz w:val="13"/>
                <w:szCs w:val="13"/>
                <w:lang w:val="ro-RO"/>
              </w:rPr>
            </w:pPr>
            <w:r w:rsidRPr="00DE2F20">
              <w:rPr>
                <w:sz w:val="13"/>
                <w:szCs w:val="13"/>
                <w:lang w:val="ro-RO"/>
              </w:rPr>
              <w:t>INGINERIE ELECTRONICĂ, TELECOMUNICAŢII ŞI TEHNOLOGII INFORMAŢIONALE</w:t>
            </w:r>
          </w:p>
        </w:tc>
        <w:tc>
          <w:tcPr>
            <w:tcW w:w="2431" w:type="dxa"/>
            <w:vAlign w:val="center"/>
          </w:tcPr>
          <w:p w14:paraId="1F692B3B" w14:textId="1DD864BE" w:rsidR="00C34200" w:rsidRPr="00DE2F20" w:rsidRDefault="00C34200" w:rsidP="00C34200">
            <w:pPr>
              <w:rPr>
                <w:sz w:val="13"/>
                <w:szCs w:val="13"/>
                <w:lang w:val="ro-RO"/>
              </w:rPr>
            </w:pPr>
            <w:r w:rsidRPr="004A2CBE">
              <w:rPr>
                <w:color w:val="0070C0"/>
                <w:sz w:val="12"/>
                <w:szCs w:val="12"/>
                <w:lang w:val="ro-RO"/>
              </w:rPr>
              <w:t>Comunicații pentru apărare și securitate</w:t>
            </w:r>
          </w:p>
        </w:tc>
        <w:tc>
          <w:tcPr>
            <w:tcW w:w="1541" w:type="dxa"/>
            <w:vMerge/>
            <w:vAlign w:val="center"/>
          </w:tcPr>
          <w:p w14:paraId="20AC2C3C" w14:textId="77777777" w:rsidR="00C34200" w:rsidRPr="00DE2F20" w:rsidRDefault="00C34200" w:rsidP="00C34200">
            <w:pPr>
              <w:autoSpaceDE w:val="0"/>
              <w:autoSpaceDN w:val="0"/>
              <w:adjustRightInd w:val="0"/>
              <w:jc w:val="center"/>
              <w:rPr>
                <w:sz w:val="14"/>
                <w:szCs w:val="14"/>
                <w:lang w:val="ro-RO"/>
              </w:rPr>
            </w:pPr>
          </w:p>
        </w:tc>
        <w:tc>
          <w:tcPr>
            <w:tcW w:w="3504" w:type="dxa"/>
            <w:vMerge/>
            <w:vAlign w:val="center"/>
          </w:tcPr>
          <w:p w14:paraId="0829BD50" w14:textId="77777777" w:rsidR="00C34200" w:rsidRPr="00DE2F20" w:rsidRDefault="00C34200" w:rsidP="00C34200">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44504C6D" w14:textId="77777777" w:rsidR="00C34200" w:rsidRPr="00DE2F20" w:rsidRDefault="00C34200" w:rsidP="00C34200">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790CB70" w14:textId="77777777" w:rsidR="00C34200" w:rsidRPr="00DE2F20" w:rsidRDefault="00C34200" w:rsidP="00C34200">
            <w:pPr>
              <w:jc w:val="center"/>
              <w:rPr>
                <w:b/>
                <w:bCs/>
                <w:sz w:val="18"/>
                <w:szCs w:val="18"/>
                <w:lang w:val="ro-RO"/>
              </w:rPr>
            </w:pPr>
          </w:p>
        </w:tc>
      </w:tr>
      <w:tr w:rsidR="00C34200" w:rsidRPr="00DE2F20" w14:paraId="047F2A31" w14:textId="77777777" w:rsidTr="00860DDC">
        <w:trPr>
          <w:cantSplit/>
          <w:trHeight w:val="171"/>
          <w:jc w:val="center"/>
        </w:trPr>
        <w:tc>
          <w:tcPr>
            <w:tcW w:w="1195" w:type="dxa"/>
            <w:vMerge/>
            <w:tcBorders>
              <w:left w:val="thinThickSmallGap" w:sz="24" w:space="0" w:color="auto"/>
            </w:tcBorders>
            <w:vAlign w:val="center"/>
          </w:tcPr>
          <w:p w14:paraId="69C64AB1" w14:textId="77777777" w:rsidR="00C34200" w:rsidRPr="00DE2F20" w:rsidRDefault="00C34200" w:rsidP="00C34200">
            <w:pPr>
              <w:jc w:val="center"/>
              <w:rPr>
                <w:b/>
                <w:bCs/>
                <w:sz w:val="14"/>
                <w:szCs w:val="14"/>
                <w:lang w:val="ro-RO"/>
              </w:rPr>
            </w:pPr>
          </w:p>
        </w:tc>
        <w:tc>
          <w:tcPr>
            <w:tcW w:w="1430" w:type="dxa"/>
            <w:vMerge/>
            <w:tcBorders>
              <w:right w:val="thinThickSmallGap" w:sz="24" w:space="0" w:color="auto"/>
            </w:tcBorders>
            <w:vAlign w:val="center"/>
          </w:tcPr>
          <w:p w14:paraId="772C5338" w14:textId="77777777" w:rsidR="00C34200" w:rsidRPr="00DE2F20" w:rsidRDefault="00C34200" w:rsidP="00C34200">
            <w:pPr>
              <w:jc w:val="center"/>
              <w:rPr>
                <w:b/>
                <w:bCs/>
                <w:sz w:val="14"/>
                <w:szCs w:val="14"/>
                <w:lang w:val="ro-RO"/>
              </w:rPr>
            </w:pPr>
          </w:p>
        </w:tc>
        <w:tc>
          <w:tcPr>
            <w:tcW w:w="1209" w:type="dxa"/>
            <w:vMerge/>
            <w:tcBorders>
              <w:left w:val="nil"/>
            </w:tcBorders>
            <w:vAlign w:val="center"/>
          </w:tcPr>
          <w:p w14:paraId="7A819343" w14:textId="77777777" w:rsidR="00C34200" w:rsidRPr="00DE2F20" w:rsidRDefault="00C34200" w:rsidP="00C34200">
            <w:pPr>
              <w:jc w:val="center"/>
              <w:rPr>
                <w:sz w:val="13"/>
                <w:szCs w:val="13"/>
                <w:lang w:val="ro-RO"/>
              </w:rPr>
            </w:pPr>
          </w:p>
        </w:tc>
        <w:tc>
          <w:tcPr>
            <w:tcW w:w="1596" w:type="dxa"/>
            <w:vMerge/>
            <w:tcBorders>
              <w:left w:val="nil"/>
            </w:tcBorders>
            <w:vAlign w:val="center"/>
          </w:tcPr>
          <w:p w14:paraId="57FB5E5C" w14:textId="561FC58D" w:rsidR="00C34200" w:rsidRPr="00DE2F20" w:rsidRDefault="00C34200" w:rsidP="00C34200">
            <w:pPr>
              <w:jc w:val="center"/>
              <w:rPr>
                <w:sz w:val="13"/>
                <w:szCs w:val="13"/>
                <w:lang w:val="ro-RO"/>
              </w:rPr>
            </w:pPr>
          </w:p>
        </w:tc>
        <w:tc>
          <w:tcPr>
            <w:tcW w:w="2431" w:type="dxa"/>
            <w:vAlign w:val="center"/>
          </w:tcPr>
          <w:p w14:paraId="615FD459" w14:textId="624920D1" w:rsidR="00C34200" w:rsidRPr="00DE2F20" w:rsidRDefault="00C34200" w:rsidP="00C34200">
            <w:pPr>
              <w:rPr>
                <w:sz w:val="13"/>
                <w:szCs w:val="13"/>
                <w:lang w:val="ro-RO"/>
              </w:rPr>
            </w:pPr>
            <w:r w:rsidRPr="004A2CBE">
              <w:rPr>
                <w:sz w:val="12"/>
                <w:szCs w:val="12"/>
                <w:lang w:val="ro-RO"/>
              </w:rPr>
              <w:t>Electronică aplicată</w:t>
            </w:r>
          </w:p>
        </w:tc>
        <w:tc>
          <w:tcPr>
            <w:tcW w:w="1541" w:type="dxa"/>
            <w:vMerge/>
            <w:vAlign w:val="center"/>
          </w:tcPr>
          <w:p w14:paraId="34624DDF" w14:textId="77777777" w:rsidR="00C34200" w:rsidRPr="00DE2F20" w:rsidRDefault="00C34200" w:rsidP="00C34200">
            <w:pPr>
              <w:autoSpaceDE w:val="0"/>
              <w:autoSpaceDN w:val="0"/>
              <w:adjustRightInd w:val="0"/>
              <w:jc w:val="center"/>
              <w:rPr>
                <w:sz w:val="14"/>
                <w:szCs w:val="14"/>
                <w:lang w:val="ro-RO"/>
              </w:rPr>
            </w:pPr>
          </w:p>
        </w:tc>
        <w:tc>
          <w:tcPr>
            <w:tcW w:w="3504" w:type="dxa"/>
            <w:vMerge/>
            <w:vAlign w:val="center"/>
          </w:tcPr>
          <w:p w14:paraId="3A52414C" w14:textId="77777777" w:rsidR="00C34200" w:rsidRPr="00DE2F20" w:rsidRDefault="00C34200" w:rsidP="00C34200">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009FDFEC" w14:textId="77777777" w:rsidR="00C34200" w:rsidRPr="00DE2F20" w:rsidRDefault="00C34200" w:rsidP="00C34200">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05E1603" w14:textId="77777777" w:rsidR="00C34200" w:rsidRPr="00DE2F20" w:rsidRDefault="00C34200" w:rsidP="00C34200">
            <w:pPr>
              <w:jc w:val="center"/>
              <w:rPr>
                <w:b/>
                <w:bCs/>
                <w:sz w:val="18"/>
                <w:szCs w:val="18"/>
                <w:lang w:val="ro-RO"/>
              </w:rPr>
            </w:pPr>
          </w:p>
        </w:tc>
      </w:tr>
      <w:tr w:rsidR="00C34200" w:rsidRPr="00DE2F20" w14:paraId="54D51E8A" w14:textId="77777777" w:rsidTr="00860DDC">
        <w:trPr>
          <w:cantSplit/>
          <w:trHeight w:val="171"/>
          <w:jc w:val="center"/>
        </w:trPr>
        <w:tc>
          <w:tcPr>
            <w:tcW w:w="1195" w:type="dxa"/>
            <w:vMerge/>
            <w:tcBorders>
              <w:left w:val="thinThickSmallGap" w:sz="24" w:space="0" w:color="auto"/>
            </w:tcBorders>
            <w:vAlign w:val="center"/>
          </w:tcPr>
          <w:p w14:paraId="744E41C6" w14:textId="77777777" w:rsidR="00C34200" w:rsidRPr="00DE2F20" w:rsidRDefault="00C34200" w:rsidP="00C34200">
            <w:pPr>
              <w:jc w:val="center"/>
              <w:rPr>
                <w:b/>
                <w:bCs/>
                <w:sz w:val="14"/>
                <w:szCs w:val="14"/>
                <w:lang w:val="ro-RO"/>
              </w:rPr>
            </w:pPr>
          </w:p>
        </w:tc>
        <w:tc>
          <w:tcPr>
            <w:tcW w:w="1430" w:type="dxa"/>
            <w:vMerge/>
            <w:tcBorders>
              <w:right w:val="thinThickSmallGap" w:sz="24" w:space="0" w:color="auto"/>
            </w:tcBorders>
            <w:vAlign w:val="center"/>
          </w:tcPr>
          <w:p w14:paraId="793E4E13" w14:textId="77777777" w:rsidR="00C34200" w:rsidRPr="00DE2F20" w:rsidRDefault="00C34200" w:rsidP="00C34200">
            <w:pPr>
              <w:jc w:val="center"/>
              <w:rPr>
                <w:b/>
                <w:bCs/>
                <w:sz w:val="14"/>
                <w:szCs w:val="14"/>
                <w:lang w:val="ro-RO"/>
              </w:rPr>
            </w:pPr>
          </w:p>
        </w:tc>
        <w:tc>
          <w:tcPr>
            <w:tcW w:w="1209" w:type="dxa"/>
            <w:vMerge/>
            <w:tcBorders>
              <w:left w:val="nil"/>
            </w:tcBorders>
            <w:vAlign w:val="center"/>
          </w:tcPr>
          <w:p w14:paraId="66462690" w14:textId="77777777" w:rsidR="00C34200" w:rsidRPr="00DE2F20" w:rsidRDefault="00C34200" w:rsidP="00C34200">
            <w:pPr>
              <w:jc w:val="center"/>
              <w:rPr>
                <w:sz w:val="13"/>
                <w:szCs w:val="13"/>
                <w:lang w:val="ro-RO"/>
              </w:rPr>
            </w:pPr>
          </w:p>
        </w:tc>
        <w:tc>
          <w:tcPr>
            <w:tcW w:w="1596" w:type="dxa"/>
            <w:vMerge/>
            <w:tcBorders>
              <w:left w:val="nil"/>
            </w:tcBorders>
            <w:vAlign w:val="center"/>
          </w:tcPr>
          <w:p w14:paraId="2C423F4D" w14:textId="77777777" w:rsidR="00C34200" w:rsidRPr="00DE2F20" w:rsidRDefault="00C34200" w:rsidP="00C34200">
            <w:pPr>
              <w:jc w:val="center"/>
              <w:rPr>
                <w:sz w:val="13"/>
                <w:szCs w:val="13"/>
                <w:lang w:val="ro-RO"/>
              </w:rPr>
            </w:pPr>
          </w:p>
        </w:tc>
        <w:tc>
          <w:tcPr>
            <w:tcW w:w="2431" w:type="dxa"/>
            <w:vAlign w:val="center"/>
          </w:tcPr>
          <w:p w14:paraId="04833069" w14:textId="2A7CDFEC" w:rsidR="00C34200" w:rsidRPr="00DE2F20" w:rsidRDefault="00C34200" w:rsidP="00C34200">
            <w:pPr>
              <w:rPr>
                <w:sz w:val="13"/>
                <w:szCs w:val="13"/>
                <w:lang w:val="ro-RO"/>
              </w:rPr>
            </w:pPr>
            <w:r w:rsidRPr="004A2CBE">
              <w:rPr>
                <w:color w:val="0070C0"/>
                <w:sz w:val="12"/>
                <w:szCs w:val="12"/>
                <w:lang w:val="ro-RO"/>
              </w:rPr>
              <w:t>Echipamente și sisteme electronice militare, electronică - radioelectronică de aviație</w:t>
            </w:r>
          </w:p>
        </w:tc>
        <w:tc>
          <w:tcPr>
            <w:tcW w:w="1541" w:type="dxa"/>
            <w:vMerge/>
            <w:vAlign w:val="center"/>
          </w:tcPr>
          <w:p w14:paraId="37E4F1E7" w14:textId="77777777" w:rsidR="00C34200" w:rsidRPr="00DE2F20" w:rsidRDefault="00C34200" w:rsidP="00C34200">
            <w:pPr>
              <w:autoSpaceDE w:val="0"/>
              <w:autoSpaceDN w:val="0"/>
              <w:adjustRightInd w:val="0"/>
              <w:jc w:val="center"/>
              <w:rPr>
                <w:sz w:val="14"/>
                <w:szCs w:val="14"/>
                <w:lang w:val="ro-RO"/>
              </w:rPr>
            </w:pPr>
          </w:p>
        </w:tc>
        <w:tc>
          <w:tcPr>
            <w:tcW w:w="3504" w:type="dxa"/>
            <w:vMerge/>
            <w:vAlign w:val="center"/>
          </w:tcPr>
          <w:p w14:paraId="652108E0" w14:textId="77777777" w:rsidR="00C34200" w:rsidRPr="00DE2F20" w:rsidRDefault="00C34200" w:rsidP="00C34200">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3F5E7109" w14:textId="77777777" w:rsidR="00C34200" w:rsidRPr="00DE2F20" w:rsidRDefault="00C34200" w:rsidP="00C34200">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523432F" w14:textId="77777777" w:rsidR="00C34200" w:rsidRPr="00DE2F20" w:rsidRDefault="00C34200" w:rsidP="00C34200">
            <w:pPr>
              <w:jc w:val="center"/>
              <w:rPr>
                <w:b/>
                <w:bCs/>
                <w:sz w:val="18"/>
                <w:szCs w:val="18"/>
                <w:lang w:val="ro-RO"/>
              </w:rPr>
            </w:pPr>
          </w:p>
        </w:tc>
      </w:tr>
      <w:tr w:rsidR="00C34200" w:rsidRPr="00DE2F20" w14:paraId="59B9FA71" w14:textId="77777777" w:rsidTr="00860DDC">
        <w:trPr>
          <w:cantSplit/>
          <w:trHeight w:val="171"/>
          <w:jc w:val="center"/>
        </w:trPr>
        <w:tc>
          <w:tcPr>
            <w:tcW w:w="1195" w:type="dxa"/>
            <w:vMerge/>
            <w:tcBorders>
              <w:left w:val="thinThickSmallGap" w:sz="24" w:space="0" w:color="auto"/>
            </w:tcBorders>
            <w:vAlign w:val="center"/>
          </w:tcPr>
          <w:p w14:paraId="1D824227" w14:textId="77777777" w:rsidR="00C34200" w:rsidRPr="00DE2F20" w:rsidRDefault="00C34200" w:rsidP="00860DDC">
            <w:pPr>
              <w:jc w:val="center"/>
              <w:rPr>
                <w:b/>
                <w:bCs/>
                <w:sz w:val="14"/>
                <w:szCs w:val="14"/>
                <w:lang w:val="ro-RO"/>
              </w:rPr>
            </w:pPr>
          </w:p>
        </w:tc>
        <w:tc>
          <w:tcPr>
            <w:tcW w:w="1430" w:type="dxa"/>
            <w:vMerge/>
            <w:tcBorders>
              <w:right w:val="thinThickSmallGap" w:sz="24" w:space="0" w:color="auto"/>
            </w:tcBorders>
            <w:vAlign w:val="center"/>
          </w:tcPr>
          <w:p w14:paraId="293091AC" w14:textId="77777777" w:rsidR="00C34200" w:rsidRPr="00DE2F20" w:rsidRDefault="00C34200" w:rsidP="00860DDC">
            <w:pPr>
              <w:jc w:val="center"/>
              <w:rPr>
                <w:b/>
                <w:bCs/>
                <w:sz w:val="14"/>
                <w:szCs w:val="14"/>
                <w:lang w:val="ro-RO"/>
              </w:rPr>
            </w:pPr>
          </w:p>
        </w:tc>
        <w:tc>
          <w:tcPr>
            <w:tcW w:w="1209" w:type="dxa"/>
            <w:vMerge/>
            <w:tcBorders>
              <w:left w:val="nil"/>
            </w:tcBorders>
            <w:vAlign w:val="center"/>
          </w:tcPr>
          <w:p w14:paraId="475137DB" w14:textId="77777777" w:rsidR="00C34200" w:rsidRPr="00DE2F20" w:rsidRDefault="00C34200" w:rsidP="00860DDC">
            <w:pPr>
              <w:jc w:val="center"/>
              <w:rPr>
                <w:sz w:val="13"/>
                <w:szCs w:val="13"/>
                <w:lang w:val="ro-RO"/>
              </w:rPr>
            </w:pPr>
          </w:p>
        </w:tc>
        <w:tc>
          <w:tcPr>
            <w:tcW w:w="1596" w:type="dxa"/>
            <w:vMerge/>
            <w:tcBorders>
              <w:left w:val="nil"/>
            </w:tcBorders>
            <w:vAlign w:val="center"/>
          </w:tcPr>
          <w:p w14:paraId="11D8AFE1" w14:textId="77777777" w:rsidR="00C34200" w:rsidRPr="00DE2F20" w:rsidRDefault="00C34200" w:rsidP="00860DDC">
            <w:pPr>
              <w:jc w:val="center"/>
              <w:rPr>
                <w:sz w:val="13"/>
                <w:szCs w:val="13"/>
                <w:lang w:val="ro-RO"/>
              </w:rPr>
            </w:pPr>
          </w:p>
        </w:tc>
        <w:tc>
          <w:tcPr>
            <w:tcW w:w="2431" w:type="dxa"/>
            <w:vAlign w:val="center"/>
          </w:tcPr>
          <w:p w14:paraId="40E00854" w14:textId="77777777" w:rsidR="00C34200" w:rsidRPr="00DE2F20" w:rsidRDefault="00C34200" w:rsidP="00860DDC">
            <w:pPr>
              <w:rPr>
                <w:sz w:val="13"/>
                <w:szCs w:val="13"/>
                <w:lang w:val="ro-RO"/>
              </w:rPr>
            </w:pPr>
            <w:r w:rsidRPr="00DE2F20">
              <w:rPr>
                <w:sz w:val="13"/>
                <w:szCs w:val="13"/>
                <w:lang w:val="ro-RO"/>
              </w:rPr>
              <w:t>Microelectronică, optoelectronică şi nanotehnologii</w:t>
            </w:r>
          </w:p>
        </w:tc>
        <w:tc>
          <w:tcPr>
            <w:tcW w:w="1541" w:type="dxa"/>
            <w:vMerge/>
            <w:vAlign w:val="center"/>
          </w:tcPr>
          <w:p w14:paraId="6DAC6431" w14:textId="77777777" w:rsidR="00C34200" w:rsidRPr="00DE2F20" w:rsidRDefault="00C34200" w:rsidP="00860DDC">
            <w:pPr>
              <w:autoSpaceDE w:val="0"/>
              <w:autoSpaceDN w:val="0"/>
              <w:adjustRightInd w:val="0"/>
              <w:jc w:val="center"/>
              <w:rPr>
                <w:sz w:val="14"/>
                <w:szCs w:val="14"/>
                <w:lang w:val="ro-RO"/>
              </w:rPr>
            </w:pPr>
          </w:p>
        </w:tc>
        <w:tc>
          <w:tcPr>
            <w:tcW w:w="3504" w:type="dxa"/>
            <w:vMerge/>
            <w:vAlign w:val="center"/>
          </w:tcPr>
          <w:p w14:paraId="098C984D" w14:textId="77777777" w:rsidR="00C34200" w:rsidRPr="00DE2F20" w:rsidRDefault="00C34200"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71BB760C" w14:textId="77777777" w:rsidR="00C34200" w:rsidRPr="00DE2F20" w:rsidRDefault="00C34200"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FAC8D6A" w14:textId="77777777" w:rsidR="00C34200" w:rsidRPr="00DE2F20" w:rsidRDefault="00C34200" w:rsidP="00860DDC">
            <w:pPr>
              <w:jc w:val="center"/>
              <w:rPr>
                <w:b/>
                <w:bCs/>
                <w:sz w:val="18"/>
                <w:szCs w:val="18"/>
                <w:lang w:val="ro-RO"/>
              </w:rPr>
            </w:pPr>
          </w:p>
        </w:tc>
      </w:tr>
      <w:tr w:rsidR="00C34200" w:rsidRPr="00DE2F20" w14:paraId="634AEBA0" w14:textId="77777777" w:rsidTr="00860DDC">
        <w:trPr>
          <w:cantSplit/>
          <w:trHeight w:val="171"/>
          <w:jc w:val="center"/>
        </w:trPr>
        <w:tc>
          <w:tcPr>
            <w:tcW w:w="1195" w:type="dxa"/>
            <w:vMerge/>
            <w:tcBorders>
              <w:left w:val="thinThickSmallGap" w:sz="24" w:space="0" w:color="auto"/>
            </w:tcBorders>
            <w:vAlign w:val="center"/>
          </w:tcPr>
          <w:p w14:paraId="4EC9A036" w14:textId="77777777" w:rsidR="00C34200" w:rsidRPr="00DE2F20" w:rsidRDefault="00C34200" w:rsidP="00860DDC">
            <w:pPr>
              <w:jc w:val="center"/>
              <w:rPr>
                <w:b/>
                <w:bCs/>
                <w:sz w:val="14"/>
                <w:szCs w:val="14"/>
                <w:lang w:val="ro-RO"/>
              </w:rPr>
            </w:pPr>
          </w:p>
        </w:tc>
        <w:tc>
          <w:tcPr>
            <w:tcW w:w="1430" w:type="dxa"/>
            <w:vMerge/>
            <w:tcBorders>
              <w:right w:val="thinThickSmallGap" w:sz="24" w:space="0" w:color="auto"/>
            </w:tcBorders>
            <w:vAlign w:val="center"/>
          </w:tcPr>
          <w:p w14:paraId="28140552" w14:textId="77777777" w:rsidR="00C34200" w:rsidRPr="00DE2F20" w:rsidRDefault="00C34200" w:rsidP="00860DDC">
            <w:pPr>
              <w:jc w:val="center"/>
              <w:rPr>
                <w:b/>
                <w:bCs/>
                <w:sz w:val="14"/>
                <w:szCs w:val="14"/>
                <w:lang w:val="ro-RO"/>
              </w:rPr>
            </w:pPr>
          </w:p>
        </w:tc>
        <w:tc>
          <w:tcPr>
            <w:tcW w:w="1209" w:type="dxa"/>
            <w:vMerge/>
            <w:tcBorders>
              <w:left w:val="nil"/>
            </w:tcBorders>
            <w:vAlign w:val="center"/>
          </w:tcPr>
          <w:p w14:paraId="231CDC21" w14:textId="77777777" w:rsidR="00C34200" w:rsidRPr="00DE2F20" w:rsidRDefault="00C34200" w:rsidP="00860DDC">
            <w:pPr>
              <w:jc w:val="center"/>
              <w:rPr>
                <w:sz w:val="13"/>
                <w:szCs w:val="13"/>
                <w:lang w:val="ro-RO"/>
              </w:rPr>
            </w:pPr>
          </w:p>
        </w:tc>
        <w:tc>
          <w:tcPr>
            <w:tcW w:w="1596" w:type="dxa"/>
            <w:vMerge/>
            <w:tcBorders>
              <w:left w:val="nil"/>
            </w:tcBorders>
            <w:vAlign w:val="center"/>
          </w:tcPr>
          <w:p w14:paraId="2535A074" w14:textId="77777777" w:rsidR="00C34200" w:rsidRPr="00DE2F20" w:rsidRDefault="00C34200" w:rsidP="00860DDC">
            <w:pPr>
              <w:jc w:val="center"/>
              <w:rPr>
                <w:sz w:val="13"/>
                <w:szCs w:val="13"/>
                <w:lang w:val="ro-RO"/>
              </w:rPr>
            </w:pPr>
          </w:p>
        </w:tc>
        <w:tc>
          <w:tcPr>
            <w:tcW w:w="2431" w:type="dxa"/>
            <w:vAlign w:val="center"/>
          </w:tcPr>
          <w:p w14:paraId="15593A0A" w14:textId="77777777" w:rsidR="00C34200" w:rsidRPr="00DE2F20" w:rsidRDefault="00C34200" w:rsidP="00860DDC">
            <w:pPr>
              <w:rPr>
                <w:sz w:val="13"/>
                <w:szCs w:val="13"/>
                <w:lang w:val="ro-RO"/>
              </w:rPr>
            </w:pPr>
            <w:r w:rsidRPr="00DE2F20">
              <w:rPr>
                <w:sz w:val="13"/>
                <w:szCs w:val="13"/>
                <w:lang w:val="ro-RO"/>
              </w:rPr>
              <w:t>Echipamente şi sisteme electronice militare</w:t>
            </w:r>
          </w:p>
        </w:tc>
        <w:tc>
          <w:tcPr>
            <w:tcW w:w="1541" w:type="dxa"/>
            <w:vMerge/>
            <w:vAlign w:val="center"/>
          </w:tcPr>
          <w:p w14:paraId="1B145871" w14:textId="77777777" w:rsidR="00C34200" w:rsidRPr="00DE2F20" w:rsidRDefault="00C34200" w:rsidP="00860DDC">
            <w:pPr>
              <w:autoSpaceDE w:val="0"/>
              <w:autoSpaceDN w:val="0"/>
              <w:adjustRightInd w:val="0"/>
              <w:jc w:val="center"/>
              <w:rPr>
                <w:sz w:val="14"/>
                <w:szCs w:val="14"/>
                <w:lang w:val="ro-RO"/>
              </w:rPr>
            </w:pPr>
          </w:p>
        </w:tc>
        <w:tc>
          <w:tcPr>
            <w:tcW w:w="3504" w:type="dxa"/>
            <w:vMerge/>
            <w:vAlign w:val="center"/>
          </w:tcPr>
          <w:p w14:paraId="7691B37A" w14:textId="77777777" w:rsidR="00C34200" w:rsidRPr="00DE2F20" w:rsidRDefault="00C34200"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4E9F33A6" w14:textId="77777777" w:rsidR="00C34200" w:rsidRPr="00DE2F20" w:rsidRDefault="00C34200"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C8D4989" w14:textId="77777777" w:rsidR="00C34200" w:rsidRPr="00DE2F20" w:rsidRDefault="00C34200" w:rsidP="00860DDC">
            <w:pPr>
              <w:jc w:val="center"/>
              <w:rPr>
                <w:b/>
                <w:bCs/>
                <w:sz w:val="18"/>
                <w:szCs w:val="18"/>
                <w:lang w:val="ro-RO"/>
              </w:rPr>
            </w:pPr>
          </w:p>
        </w:tc>
      </w:tr>
      <w:tr w:rsidR="00C34200" w:rsidRPr="00DE2F20" w14:paraId="6252403C" w14:textId="77777777" w:rsidTr="00860DDC">
        <w:trPr>
          <w:cantSplit/>
          <w:trHeight w:val="171"/>
          <w:jc w:val="center"/>
        </w:trPr>
        <w:tc>
          <w:tcPr>
            <w:tcW w:w="1195" w:type="dxa"/>
            <w:vMerge/>
            <w:tcBorders>
              <w:left w:val="thinThickSmallGap" w:sz="24" w:space="0" w:color="auto"/>
            </w:tcBorders>
            <w:vAlign w:val="center"/>
          </w:tcPr>
          <w:p w14:paraId="4C3E57AE" w14:textId="77777777" w:rsidR="00C34200" w:rsidRPr="00DE2F20" w:rsidRDefault="00C34200" w:rsidP="00860DDC">
            <w:pPr>
              <w:jc w:val="center"/>
              <w:rPr>
                <w:b/>
                <w:bCs/>
                <w:sz w:val="14"/>
                <w:szCs w:val="14"/>
                <w:lang w:val="ro-RO"/>
              </w:rPr>
            </w:pPr>
          </w:p>
        </w:tc>
        <w:tc>
          <w:tcPr>
            <w:tcW w:w="1430" w:type="dxa"/>
            <w:vMerge/>
            <w:tcBorders>
              <w:right w:val="thinThickSmallGap" w:sz="24" w:space="0" w:color="auto"/>
            </w:tcBorders>
            <w:vAlign w:val="center"/>
          </w:tcPr>
          <w:p w14:paraId="0EB68009" w14:textId="77777777" w:rsidR="00C34200" w:rsidRPr="00DE2F20" w:rsidRDefault="00C34200" w:rsidP="00860DDC">
            <w:pPr>
              <w:jc w:val="center"/>
              <w:rPr>
                <w:b/>
                <w:bCs/>
                <w:sz w:val="14"/>
                <w:szCs w:val="14"/>
                <w:lang w:val="ro-RO"/>
              </w:rPr>
            </w:pPr>
          </w:p>
        </w:tc>
        <w:tc>
          <w:tcPr>
            <w:tcW w:w="1209" w:type="dxa"/>
            <w:vMerge/>
            <w:tcBorders>
              <w:left w:val="nil"/>
            </w:tcBorders>
            <w:vAlign w:val="center"/>
          </w:tcPr>
          <w:p w14:paraId="0A5A9A3C" w14:textId="77777777" w:rsidR="00C34200" w:rsidRPr="00DE2F20" w:rsidRDefault="00C34200" w:rsidP="00860DDC">
            <w:pPr>
              <w:jc w:val="center"/>
              <w:rPr>
                <w:sz w:val="13"/>
                <w:szCs w:val="13"/>
                <w:lang w:val="ro-RO"/>
              </w:rPr>
            </w:pPr>
          </w:p>
        </w:tc>
        <w:tc>
          <w:tcPr>
            <w:tcW w:w="1596" w:type="dxa"/>
            <w:vMerge/>
            <w:tcBorders>
              <w:left w:val="nil"/>
            </w:tcBorders>
            <w:vAlign w:val="center"/>
          </w:tcPr>
          <w:p w14:paraId="50DBB5C7" w14:textId="77777777" w:rsidR="00C34200" w:rsidRPr="00DE2F20" w:rsidRDefault="00C34200" w:rsidP="00860DDC">
            <w:pPr>
              <w:jc w:val="center"/>
              <w:rPr>
                <w:sz w:val="13"/>
                <w:szCs w:val="13"/>
                <w:lang w:val="ro-RO"/>
              </w:rPr>
            </w:pPr>
          </w:p>
        </w:tc>
        <w:tc>
          <w:tcPr>
            <w:tcW w:w="2431" w:type="dxa"/>
            <w:vAlign w:val="center"/>
          </w:tcPr>
          <w:p w14:paraId="17D98629" w14:textId="77777777" w:rsidR="00C34200" w:rsidRPr="00DE2F20" w:rsidRDefault="00C34200" w:rsidP="00860DDC">
            <w:pPr>
              <w:rPr>
                <w:sz w:val="13"/>
                <w:szCs w:val="13"/>
                <w:lang w:val="ro-RO"/>
              </w:rPr>
            </w:pPr>
            <w:r w:rsidRPr="00DE2F20">
              <w:rPr>
                <w:sz w:val="13"/>
                <w:szCs w:val="13"/>
                <w:lang w:val="ro-RO"/>
              </w:rPr>
              <w:t>Tehnologii şi sisteme de telecomunicaţii</w:t>
            </w:r>
          </w:p>
        </w:tc>
        <w:tc>
          <w:tcPr>
            <w:tcW w:w="1541" w:type="dxa"/>
            <w:vMerge/>
            <w:vAlign w:val="center"/>
          </w:tcPr>
          <w:p w14:paraId="0EFC97D5" w14:textId="77777777" w:rsidR="00C34200" w:rsidRPr="00DE2F20" w:rsidRDefault="00C34200" w:rsidP="00860DDC">
            <w:pPr>
              <w:autoSpaceDE w:val="0"/>
              <w:autoSpaceDN w:val="0"/>
              <w:adjustRightInd w:val="0"/>
              <w:jc w:val="center"/>
              <w:rPr>
                <w:sz w:val="14"/>
                <w:szCs w:val="14"/>
                <w:lang w:val="ro-RO"/>
              </w:rPr>
            </w:pPr>
          </w:p>
        </w:tc>
        <w:tc>
          <w:tcPr>
            <w:tcW w:w="3504" w:type="dxa"/>
            <w:vMerge/>
            <w:vAlign w:val="center"/>
          </w:tcPr>
          <w:p w14:paraId="0B597E0E" w14:textId="77777777" w:rsidR="00C34200" w:rsidRPr="00DE2F20" w:rsidRDefault="00C34200"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034590FE" w14:textId="77777777" w:rsidR="00C34200" w:rsidRPr="00DE2F20" w:rsidRDefault="00C34200"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ED812B4" w14:textId="77777777" w:rsidR="00C34200" w:rsidRPr="00DE2F20" w:rsidRDefault="00C34200" w:rsidP="00860DDC">
            <w:pPr>
              <w:jc w:val="center"/>
              <w:rPr>
                <w:b/>
                <w:bCs/>
                <w:sz w:val="18"/>
                <w:szCs w:val="18"/>
                <w:lang w:val="ro-RO"/>
              </w:rPr>
            </w:pPr>
          </w:p>
        </w:tc>
      </w:tr>
      <w:tr w:rsidR="00C34200" w:rsidRPr="00DE2F20" w14:paraId="6D4F7484" w14:textId="77777777" w:rsidTr="00860DDC">
        <w:trPr>
          <w:cantSplit/>
          <w:trHeight w:val="171"/>
          <w:jc w:val="center"/>
        </w:trPr>
        <w:tc>
          <w:tcPr>
            <w:tcW w:w="1195" w:type="dxa"/>
            <w:vMerge/>
            <w:tcBorders>
              <w:left w:val="thinThickSmallGap" w:sz="24" w:space="0" w:color="auto"/>
            </w:tcBorders>
            <w:vAlign w:val="center"/>
          </w:tcPr>
          <w:p w14:paraId="08771B29" w14:textId="77777777" w:rsidR="00C34200" w:rsidRPr="00DE2F20" w:rsidRDefault="00C34200" w:rsidP="00860DDC">
            <w:pPr>
              <w:jc w:val="center"/>
              <w:rPr>
                <w:b/>
                <w:bCs/>
                <w:sz w:val="14"/>
                <w:szCs w:val="14"/>
                <w:lang w:val="ro-RO"/>
              </w:rPr>
            </w:pPr>
          </w:p>
        </w:tc>
        <w:tc>
          <w:tcPr>
            <w:tcW w:w="1430" w:type="dxa"/>
            <w:vMerge/>
            <w:tcBorders>
              <w:right w:val="thinThickSmallGap" w:sz="24" w:space="0" w:color="auto"/>
            </w:tcBorders>
            <w:vAlign w:val="center"/>
          </w:tcPr>
          <w:p w14:paraId="5C59B3CF" w14:textId="77777777" w:rsidR="00C34200" w:rsidRPr="00DE2F20" w:rsidRDefault="00C34200" w:rsidP="00860DDC">
            <w:pPr>
              <w:jc w:val="center"/>
              <w:rPr>
                <w:b/>
                <w:bCs/>
                <w:sz w:val="14"/>
                <w:szCs w:val="14"/>
                <w:lang w:val="ro-RO"/>
              </w:rPr>
            </w:pPr>
          </w:p>
        </w:tc>
        <w:tc>
          <w:tcPr>
            <w:tcW w:w="1209" w:type="dxa"/>
            <w:vMerge/>
            <w:tcBorders>
              <w:left w:val="nil"/>
            </w:tcBorders>
            <w:vAlign w:val="center"/>
          </w:tcPr>
          <w:p w14:paraId="7853E3B6" w14:textId="77777777" w:rsidR="00C34200" w:rsidRPr="00DE2F20" w:rsidRDefault="00C34200" w:rsidP="00860DDC">
            <w:pPr>
              <w:jc w:val="center"/>
              <w:rPr>
                <w:sz w:val="13"/>
                <w:szCs w:val="13"/>
                <w:lang w:val="ro-RO"/>
              </w:rPr>
            </w:pPr>
          </w:p>
        </w:tc>
        <w:tc>
          <w:tcPr>
            <w:tcW w:w="1596" w:type="dxa"/>
            <w:vMerge/>
            <w:tcBorders>
              <w:left w:val="nil"/>
            </w:tcBorders>
            <w:vAlign w:val="center"/>
          </w:tcPr>
          <w:p w14:paraId="4553C350" w14:textId="77777777" w:rsidR="00C34200" w:rsidRPr="00DE2F20" w:rsidRDefault="00C34200" w:rsidP="00860DDC">
            <w:pPr>
              <w:jc w:val="center"/>
              <w:rPr>
                <w:sz w:val="13"/>
                <w:szCs w:val="13"/>
                <w:lang w:val="ro-RO"/>
              </w:rPr>
            </w:pPr>
          </w:p>
        </w:tc>
        <w:tc>
          <w:tcPr>
            <w:tcW w:w="2431" w:type="dxa"/>
            <w:vAlign w:val="center"/>
          </w:tcPr>
          <w:p w14:paraId="3978BA31" w14:textId="77777777" w:rsidR="00C34200" w:rsidRPr="00DE2F20" w:rsidRDefault="00C34200" w:rsidP="00860DDC">
            <w:pPr>
              <w:rPr>
                <w:sz w:val="13"/>
                <w:szCs w:val="13"/>
                <w:lang w:val="ro-RO"/>
              </w:rPr>
            </w:pPr>
            <w:r w:rsidRPr="00DE2F20">
              <w:rPr>
                <w:sz w:val="13"/>
                <w:szCs w:val="13"/>
                <w:lang w:val="ro-RO"/>
              </w:rPr>
              <w:t>Reţele şi software de telecomunicaţii</w:t>
            </w:r>
          </w:p>
        </w:tc>
        <w:tc>
          <w:tcPr>
            <w:tcW w:w="1541" w:type="dxa"/>
            <w:vMerge/>
            <w:vAlign w:val="center"/>
          </w:tcPr>
          <w:p w14:paraId="678BB361" w14:textId="77777777" w:rsidR="00C34200" w:rsidRPr="00DE2F20" w:rsidRDefault="00C34200" w:rsidP="00860DDC">
            <w:pPr>
              <w:autoSpaceDE w:val="0"/>
              <w:autoSpaceDN w:val="0"/>
              <w:adjustRightInd w:val="0"/>
              <w:jc w:val="center"/>
              <w:rPr>
                <w:sz w:val="14"/>
                <w:szCs w:val="14"/>
                <w:lang w:val="ro-RO"/>
              </w:rPr>
            </w:pPr>
          </w:p>
        </w:tc>
        <w:tc>
          <w:tcPr>
            <w:tcW w:w="3504" w:type="dxa"/>
            <w:vMerge/>
            <w:vAlign w:val="center"/>
          </w:tcPr>
          <w:p w14:paraId="756D7850" w14:textId="77777777" w:rsidR="00C34200" w:rsidRPr="00DE2F20" w:rsidRDefault="00C34200"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03AD7A5F" w14:textId="77777777" w:rsidR="00C34200" w:rsidRPr="00DE2F20" w:rsidRDefault="00C34200"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13C31CE" w14:textId="77777777" w:rsidR="00C34200" w:rsidRPr="00DE2F20" w:rsidRDefault="00C34200" w:rsidP="00860DDC">
            <w:pPr>
              <w:jc w:val="center"/>
              <w:rPr>
                <w:b/>
                <w:bCs/>
                <w:sz w:val="18"/>
                <w:szCs w:val="18"/>
                <w:lang w:val="ro-RO"/>
              </w:rPr>
            </w:pPr>
          </w:p>
        </w:tc>
      </w:tr>
      <w:tr w:rsidR="00C34200" w:rsidRPr="00DE2F20" w14:paraId="0E4F403E" w14:textId="77777777" w:rsidTr="00860DDC">
        <w:trPr>
          <w:cantSplit/>
          <w:trHeight w:val="171"/>
          <w:jc w:val="center"/>
        </w:trPr>
        <w:tc>
          <w:tcPr>
            <w:tcW w:w="1195" w:type="dxa"/>
            <w:vMerge/>
            <w:tcBorders>
              <w:left w:val="thinThickSmallGap" w:sz="24" w:space="0" w:color="auto"/>
            </w:tcBorders>
            <w:vAlign w:val="center"/>
          </w:tcPr>
          <w:p w14:paraId="1C35CD23" w14:textId="77777777" w:rsidR="00C34200" w:rsidRPr="00DE2F20" w:rsidRDefault="00C34200" w:rsidP="00860DDC">
            <w:pPr>
              <w:jc w:val="center"/>
              <w:rPr>
                <w:b/>
                <w:bCs/>
                <w:sz w:val="14"/>
                <w:szCs w:val="14"/>
                <w:lang w:val="ro-RO"/>
              </w:rPr>
            </w:pPr>
          </w:p>
        </w:tc>
        <w:tc>
          <w:tcPr>
            <w:tcW w:w="1430" w:type="dxa"/>
            <w:vMerge/>
            <w:tcBorders>
              <w:right w:val="thinThickSmallGap" w:sz="24" w:space="0" w:color="auto"/>
            </w:tcBorders>
            <w:vAlign w:val="center"/>
          </w:tcPr>
          <w:p w14:paraId="570B81D1" w14:textId="77777777" w:rsidR="00C34200" w:rsidRPr="00DE2F20" w:rsidRDefault="00C34200" w:rsidP="00860DDC">
            <w:pPr>
              <w:jc w:val="center"/>
              <w:rPr>
                <w:b/>
                <w:bCs/>
                <w:sz w:val="14"/>
                <w:szCs w:val="14"/>
                <w:lang w:val="ro-RO"/>
              </w:rPr>
            </w:pPr>
          </w:p>
        </w:tc>
        <w:tc>
          <w:tcPr>
            <w:tcW w:w="1209" w:type="dxa"/>
            <w:vMerge/>
            <w:tcBorders>
              <w:left w:val="nil"/>
            </w:tcBorders>
            <w:vAlign w:val="center"/>
          </w:tcPr>
          <w:p w14:paraId="6F80216A" w14:textId="77777777" w:rsidR="00C34200" w:rsidRPr="00DE2F20" w:rsidRDefault="00C34200" w:rsidP="00860DDC">
            <w:pPr>
              <w:jc w:val="center"/>
              <w:rPr>
                <w:sz w:val="13"/>
                <w:szCs w:val="13"/>
                <w:lang w:val="ro-RO"/>
              </w:rPr>
            </w:pPr>
          </w:p>
        </w:tc>
        <w:tc>
          <w:tcPr>
            <w:tcW w:w="1596" w:type="dxa"/>
            <w:vMerge/>
            <w:tcBorders>
              <w:left w:val="nil"/>
            </w:tcBorders>
            <w:vAlign w:val="center"/>
          </w:tcPr>
          <w:p w14:paraId="218ECE54" w14:textId="77777777" w:rsidR="00C34200" w:rsidRPr="00DE2F20" w:rsidRDefault="00C34200" w:rsidP="00860DDC">
            <w:pPr>
              <w:jc w:val="center"/>
              <w:rPr>
                <w:sz w:val="13"/>
                <w:szCs w:val="13"/>
                <w:lang w:val="ro-RO"/>
              </w:rPr>
            </w:pPr>
          </w:p>
        </w:tc>
        <w:tc>
          <w:tcPr>
            <w:tcW w:w="2431" w:type="dxa"/>
            <w:vAlign w:val="center"/>
          </w:tcPr>
          <w:p w14:paraId="7E8E38DD" w14:textId="77777777" w:rsidR="00C34200" w:rsidRPr="00DE2F20" w:rsidRDefault="00C34200" w:rsidP="00860DDC">
            <w:pPr>
              <w:rPr>
                <w:sz w:val="13"/>
                <w:szCs w:val="13"/>
                <w:lang w:val="ro-RO"/>
              </w:rPr>
            </w:pPr>
            <w:r w:rsidRPr="00DE2F20">
              <w:rPr>
                <w:sz w:val="13"/>
                <w:szCs w:val="13"/>
                <w:lang w:val="ro-RO"/>
              </w:rPr>
              <w:t>Telecomenzi şi electronică în transporturi</w:t>
            </w:r>
          </w:p>
        </w:tc>
        <w:tc>
          <w:tcPr>
            <w:tcW w:w="1541" w:type="dxa"/>
            <w:vMerge/>
            <w:vAlign w:val="center"/>
          </w:tcPr>
          <w:p w14:paraId="31287A03" w14:textId="77777777" w:rsidR="00C34200" w:rsidRPr="00DE2F20" w:rsidRDefault="00C34200" w:rsidP="00860DDC">
            <w:pPr>
              <w:autoSpaceDE w:val="0"/>
              <w:autoSpaceDN w:val="0"/>
              <w:adjustRightInd w:val="0"/>
              <w:jc w:val="center"/>
              <w:rPr>
                <w:sz w:val="14"/>
                <w:szCs w:val="14"/>
                <w:lang w:val="ro-RO"/>
              </w:rPr>
            </w:pPr>
          </w:p>
        </w:tc>
        <w:tc>
          <w:tcPr>
            <w:tcW w:w="3504" w:type="dxa"/>
            <w:vMerge/>
            <w:vAlign w:val="center"/>
          </w:tcPr>
          <w:p w14:paraId="78DD8527" w14:textId="77777777" w:rsidR="00C34200" w:rsidRPr="00DE2F20" w:rsidRDefault="00C34200"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654A0E9E" w14:textId="77777777" w:rsidR="00C34200" w:rsidRPr="00DE2F20" w:rsidRDefault="00C34200"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51FC180" w14:textId="77777777" w:rsidR="00C34200" w:rsidRPr="00DE2F20" w:rsidRDefault="00C34200" w:rsidP="00860DDC">
            <w:pPr>
              <w:jc w:val="center"/>
              <w:rPr>
                <w:b/>
                <w:bCs/>
                <w:sz w:val="18"/>
                <w:szCs w:val="18"/>
                <w:lang w:val="ro-RO"/>
              </w:rPr>
            </w:pPr>
          </w:p>
        </w:tc>
      </w:tr>
      <w:tr w:rsidR="00C34200" w:rsidRPr="00DE2F20" w14:paraId="48A25EE8" w14:textId="77777777" w:rsidTr="00860DDC">
        <w:trPr>
          <w:cantSplit/>
          <w:trHeight w:val="171"/>
          <w:jc w:val="center"/>
        </w:trPr>
        <w:tc>
          <w:tcPr>
            <w:tcW w:w="1195" w:type="dxa"/>
            <w:vMerge/>
            <w:tcBorders>
              <w:left w:val="thinThickSmallGap" w:sz="24" w:space="0" w:color="auto"/>
            </w:tcBorders>
            <w:vAlign w:val="center"/>
          </w:tcPr>
          <w:p w14:paraId="11603DDA" w14:textId="77777777" w:rsidR="00C34200" w:rsidRPr="00DE2F20" w:rsidRDefault="00C34200" w:rsidP="00860DDC">
            <w:pPr>
              <w:jc w:val="center"/>
              <w:rPr>
                <w:b/>
                <w:bCs/>
                <w:sz w:val="14"/>
                <w:szCs w:val="14"/>
                <w:lang w:val="ro-RO"/>
              </w:rPr>
            </w:pPr>
          </w:p>
        </w:tc>
        <w:tc>
          <w:tcPr>
            <w:tcW w:w="1430" w:type="dxa"/>
            <w:vMerge/>
            <w:tcBorders>
              <w:right w:val="thinThickSmallGap" w:sz="24" w:space="0" w:color="auto"/>
            </w:tcBorders>
            <w:vAlign w:val="center"/>
          </w:tcPr>
          <w:p w14:paraId="343197EE" w14:textId="77777777" w:rsidR="00C34200" w:rsidRPr="00DE2F20" w:rsidRDefault="00C34200" w:rsidP="00860DDC">
            <w:pPr>
              <w:jc w:val="center"/>
              <w:rPr>
                <w:b/>
                <w:bCs/>
                <w:sz w:val="14"/>
                <w:szCs w:val="14"/>
                <w:lang w:val="ro-RO"/>
              </w:rPr>
            </w:pPr>
          </w:p>
        </w:tc>
        <w:tc>
          <w:tcPr>
            <w:tcW w:w="1209" w:type="dxa"/>
            <w:vMerge/>
            <w:tcBorders>
              <w:left w:val="nil"/>
            </w:tcBorders>
            <w:vAlign w:val="center"/>
          </w:tcPr>
          <w:p w14:paraId="6D9E6717" w14:textId="77777777" w:rsidR="00C34200" w:rsidRPr="00DE2F20" w:rsidRDefault="00C34200" w:rsidP="00860DDC">
            <w:pPr>
              <w:jc w:val="center"/>
              <w:rPr>
                <w:sz w:val="13"/>
                <w:szCs w:val="13"/>
                <w:lang w:val="ro-RO"/>
              </w:rPr>
            </w:pPr>
          </w:p>
        </w:tc>
        <w:tc>
          <w:tcPr>
            <w:tcW w:w="1596" w:type="dxa"/>
            <w:vMerge/>
            <w:tcBorders>
              <w:left w:val="nil"/>
            </w:tcBorders>
            <w:vAlign w:val="center"/>
          </w:tcPr>
          <w:p w14:paraId="70E5D131" w14:textId="77777777" w:rsidR="00C34200" w:rsidRPr="00DE2F20" w:rsidRDefault="00C34200" w:rsidP="00860DDC">
            <w:pPr>
              <w:jc w:val="center"/>
              <w:rPr>
                <w:sz w:val="13"/>
                <w:szCs w:val="13"/>
                <w:lang w:val="ro-RO"/>
              </w:rPr>
            </w:pPr>
          </w:p>
        </w:tc>
        <w:tc>
          <w:tcPr>
            <w:tcW w:w="2431" w:type="dxa"/>
            <w:vAlign w:val="center"/>
          </w:tcPr>
          <w:p w14:paraId="3B973E1C" w14:textId="77777777" w:rsidR="00C34200" w:rsidRPr="00DE2F20" w:rsidRDefault="00C34200" w:rsidP="00860DDC">
            <w:pPr>
              <w:rPr>
                <w:sz w:val="13"/>
                <w:szCs w:val="13"/>
                <w:lang w:val="ro-RO"/>
              </w:rPr>
            </w:pPr>
            <w:r w:rsidRPr="00DE2F20">
              <w:rPr>
                <w:sz w:val="13"/>
                <w:szCs w:val="13"/>
                <w:lang w:val="ro-RO"/>
              </w:rPr>
              <w:t>Transmisiuni</w:t>
            </w:r>
          </w:p>
        </w:tc>
        <w:tc>
          <w:tcPr>
            <w:tcW w:w="1541" w:type="dxa"/>
            <w:vMerge/>
            <w:vAlign w:val="center"/>
          </w:tcPr>
          <w:p w14:paraId="34369502" w14:textId="77777777" w:rsidR="00C34200" w:rsidRPr="00DE2F20" w:rsidRDefault="00C34200" w:rsidP="00860DDC">
            <w:pPr>
              <w:autoSpaceDE w:val="0"/>
              <w:autoSpaceDN w:val="0"/>
              <w:adjustRightInd w:val="0"/>
              <w:jc w:val="center"/>
              <w:rPr>
                <w:sz w:val="14"/>
                <w:szCs w:val="14"/>
                <w:lang w:val="ro-RO"/>
              </w:rPr>
            </w:pPr>
          </w:p>
        </w:tc>
        <w:tc>
          <w:tcPr>
            <w:tcW w:w="3504" w:type="dxa"/>
            <w:vMerge/>
            <w:vAlign w:val="center"/>
          </w:tcPr>
          <w:p w14:paraId="2CFF4997" w14:textId="77777777" w:rsidR="00C34200" w:rsidRPr="00DE2F20" w:rsidRDefault="00C34200"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58B6F3DB" w14:textId="77777777" w:rsidR="00C34200" w:rsidRPr="00DE2F20" w:rsidRDefault="00C34200"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DB5F5C4" w14:textId="77777777" w:rsidR="00C34200" w:rsidRPr="00DE2F20" w:rsidRDefault="00C34200" w:rsidP="00860DDC">
            <w:pPr>
              <w:jc w:val="center"/>
              <w:rPr>
                <w:b/>
                <w:bCs/>
                <w:sz w:val="18"/>
                <w:szCs w:val="18"/>
                <w:lang w:val="ro-RO"/>
              </w:rPr>
            </w:pPr>
          </w:p>
        </w:tc>
      </w:tr>
      <w:tr w:rsidR="00DE2F20" w:rsidRPr="00DE2F20" w14:paraId="725865D8" w14:textId="77777777" w:rsidTr="00860DDC">
        <w:trPr>
          <w:cantSplit/>
          <w:trHeight w:val="171"/>
          <w:jc w:val="center"/>
        </w:trPr>
        <w:tc>
          <w:tcPr>
            <w:tcW w:w="1195" w:type="dxa"/>
            <w:vMerge/>
            <w:tcBorders>
              <w:left w:val="thinThickSmallGap" w:sz="24" w:space="0" w:color="auto"/>
            </w:tcBorders>
            <w:vAlign w:val="center"/>
          </w:tcPr>
          <w:p w14:paraId="181FCA1E"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1699A097"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1EB28378" w14:textId="77777777" w:rsidR="00860DDC" w:rsidRPr="00DE2F20" w:rsidRDefault="00860DDC" w:rsidP="00860DDC">
            <w:pPr>
              <w:jc w:val="center"/>
              <w:rPr>
                <w:sz w:val="13"/>
                <w:szCs w:val="13"/>
                <w:lang w:val="ro-RO"/>
              </w:rPr>
            </w:pPr>
          </w:p>
        </w:tc>
        <w:tc>
          <w:tcPr>
            <w:tcW w:w="1596" w:type="dxa"/>
            <w:tcBorders>
              <w:left w:val="nil"/>
            </w:tcBorders>
            <w:vAlign w:val="center"/>
          </w:tcPr>
          <w:p w14:paraId="416A586D" w14:textId="77777777" w:rsidR="00860DDC" w:rsidRPr="00DE2F20" w:rsidRDefault="00860DDC" w:rsidP="00860DDC">
            <w:pPr>
              <w:jc w:val="center"/>
              <w:rPr>
                <w:sz w:val="13"/>
                <w:szCs w:val="13"/>
                <w:lang w:val="ro-RO"/>
              </w:rPr>
            </w:pPr>
            <w:r w:rsidRPr="00DE2F20">
              <w:rPr>
                <w:sz w:val="13"/>
                <w:szCs w:val="13"/>
                <w:lang w:val="ro-RO"/>
              </w:rPr>
              <w:t>INGINERIE CHIMICĂ</w:t>
            </w:r>
          </w:p>
        </w:tc>
        <w:tc>
          <w:tcPr>
            <w:tcW w:w="2431" w:type="dxa"/>
            <w:vAlign w:val="center"/>
          </w:tcPr>
          <w:p w14:paraId="27CF3287" w14:textId="77777777" w:rsidR="00860DDC" w:rsidRPr="00DE2F20" w:rsidRDefault="00860DDC" w:rsidP="00860DDC">
            <w:pPr>
              <w:pStyle w:val="Default"/>
              <w:rPr>
                <w:color w:val="auto"/>
                <w:sz w:val="13"/>
                <w:szCs w:val="13"/>
              </w:rPr>
            </w:pPr>
            <w:r w:rsidRPr="00DE2F20">
              <w:rPr>
                <w:color w:val="auto"/>
                <w:sz w:val="13"/>
                <w:szCs w:val="13"/>
              </w:rPr>
              <w:t>Ingineria şi informatica proceselor chimice şi biochimice</w:t>
            </w:r>
          </w:p>
        </w:tc>
        <w:tc>
          <w:tcPr>
            <w:tcW w:w="1541" w:type="dxa"/>
            <w:vMerge/>
            <w:vAlign w:val="center"/>
          </w:tcPr>
          <w:p w14:paraId="52D23238" w14:textId="77777777" w:rsidR="00860DDC" w:rsidRPr="00DE2F20" w:rsidRDefault="00860DDC" w:rsidP="00860DDC">
            <w:pPr>
              <w:autoSpaceDE w:val="0"/>
              <w:autoSpaceDN w:val="0"/>
              <w:adjustRightInd w:val="0"/>
              <w:jc w:val="center"/>
              <w:rPr>
                <w:sz w:val="14"/>
                <w:szCs w:val="14"/>
                <w:lang w:val="ro-RO"/>
              </w:rPr>
            </w:pPr>
          </w:p>
        </w:tc>
        <w:tc>
          <w:tcPr>
            <w:tcW w:w="3504" w:type="dxa"/>
            <w:vMerge/>
            <w:vAlign w:val="center"/>
          </w:tcPr>
          <w:p w14:paraId="64DD6BA1"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1D76DECD"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44E13BE" w14:textId="77777777" w:rsidR="00860DDC" w:rsidRPr="00DE2F20" w:rsidRDefault="00860DDC" w:rsidP="00860DDC">
            <w:pPr>
              <w:jc w:val="center"/>
              <w:rPr>
                <w:b/>
                <w:bCs/>
                <w:sz w:val="18"/>
                <w:szCs w:val="18"/>
                <w:lang w:val="ro-RO"/>
              </w:rPr>
            </w:pPr>
          </w:p>
        </w:tc>
      </w:tr>
      <w:tr w:rsidR="00DE2F20" w:rsidRPr="00DE2F20" w14:paraId="64E8E1E3" w14:textId="77777777" w:rsidTr="00860DDC">
        <w:trPr>
          <w:cantSplit/>
          <w:trHeight w:val="171"/>
          <w:jc w:val="center"/>
        </w:trPr>
        <w:tc>
          <w:tcPr>
            <w:tcW w:w="1195" w:type="dxa"/>
            <w:vMerge/>
            <w:tcBorders>
              <w:left w:val="thinThickSmallGap" w:sz="24" w:space="0" w:color="auto"/>
            </w:tcBorders>
            <w:vAlign w:val="center"/>
          </w:tcPr>
          <w:p w14:paraId="4447F931"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182FB208"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78CD9F97" w14:textId="77777777" w:rsidR="00860DDC" w:rsidRPr="00DE2F20" w:rsidRDefault="00860DDC" w:rsidP="00860DDC">
            <w:pPr>
              <w:jc w:val="center"/>
              <w:rPr>
                <w:sz w:val="13"/>
                <w:szCs w:val="13"/>
                <w:lang w:val="ro-RO"/>
              </w:rPr>
            </w:pPr>
          </w:p>
        </w:tc>
        <w:tc>
          <w:tcPr>
            <w:tcW w:w="1596" w:type="dxa"/>
            <w:tcBorders>
              <w:left w:val="nil"/>
            </w:tcBorders>
            <w:vAlign w:val="center"/>
          </w:tcPr>
          <w:p w14:paraId="03705706" w14:textId="77777777" w:rsidR="00860DDC" w:rsidRPr="00DE2F20" w:rsidRDefault="00860DDC" w:rsidP="00860DDC">
            <w:pPr>
              <w:jc w:val="center"/>
              <w:rPr>
                <w:sz w:val="13"/>
                <w:szCs w:val="13"/>
                <w:lang w:val="ro-RO"/>
              </w:rPr>
            </w:pPr>
            <w:r w:rsidRPr="00DE2F20">
              <w:rPr>
                <w:sz w:val="13"/>
                <w:szCs w:val="13"/>
                <w:lang w:val="ro-RO"/>
              </w:rPr>
              <w:t>INGINERIE ELECTRICĂ</w:t>
            </w:r>
          </w:p>
        </w:tc>
        <w:tc>
          <w:tcPr>
            <w:tcW w:w="2431" w:type="dxa"/>
            <w:vAlign w:val="center"/>
          </w:tcPr>
          <w:p w14:paraId="07C73BB4" w14:textId="77777777" w:rsidR="00860DDC" w:rsidRPr="00DE2F20" w:rsidRDefault="00860DDC" w:rsidP="00860DDC">
            <w:pPr>
              <w:pStyle w:val="Default"/>
              <w:rPr>
                <w:color w:val="auto"/>
                <w:sz w:val="13"/>
                <w:szCs w:val="13"/>
              </w:rPr>
            </w:pPr>
            <w:r w:rsidRPr="00DE2F20">
              <w:rPr>
                <w:color w:val="auto"/>
                <w:sz w:val="13"/>
                <w:szCs w:val="13"/>
              </w:rPr>
              <w:t xml:space="preserve">Informatică aplicată în inginerie electrică </w:t>
            </w:r>
          </w:p>
        </w:tc>
        <w:tc>
          <w:tcPr>
            <w:tcW w:w="1541" w:type="dxa"/>
            <w:vMerge/>
            <w:vAlign w:val="center"/>
          </w:tcPr>
          <w:p w14:paraId="014A168D" w14:textId="77777777" w:rsidR="00860DDC" w:rsidRPr="00DE2F20" w:rsidRDefault="00860DDC" w:rsidP="00860DDC">
            <w:pPr>
              <w:autoSpaceDE w:val="0"/>
              <w:autoSpaceDN w:val="0"/>
              <w:adjustRightInd w:val="0"/>
              <w:jc w:val="center"/>
              <w:rPr>
                <w:sz w:val="14"/>
                <w:szCs w:val="14"/>
                <w:lang w:val="ro-RO"/>
              </w:rPr>
            </w:pPr>
          </w:p>
        </w:tc>
        <w:tc>
          <w:tcPr>
            <w:tcW w:w="3504" w:type="dxa"/>
            <w:vMerge/>
            <w:vAlign w:val="center"/>
          </w:tcPr>
          <w:p w14:paraId="124FCE81"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1AB1F5F2"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835040B" w14:textId="77777777" w:rsidR="00860DDC" w:rsidRPr="00DE2F20" w:rsidRDefault="00860DDC" w:rsidP="00860DDC">
            <w:pPr>
              <w:jc w:val="center"/>
              <w:rPr>
                <w:b/>
                <w:bCs/>
                <w:sz w:val="18"/>
                <w:szCs w:val="18"/>
                <w:lang w:val="ro-RO"/>
              </w:rPr>
            </w:pPr>
          </w:p>
        </w:tc>
      </w:tr>
      <w:tr w:rsidR="00DE2F20" w:rsidRPr="00DE2F20" w14:paraId="186544DD" w14:textId="77777777" w:rsidTr="00860DDC">
        <w:trPr>
          <w:cantSplit/>
          <w:trHeight w:val="171"/>
          <w:jc w:val="center"/>
        </w:trPr>
        <w:tc>
          <w:tcPr>
            <w:tcW w:w="1195" w:type="dxa"/>
            <w:vMerge/>
            <w:tcBorders>
              <w:left w:val="thinThickSmallGap" w:sz="24" w:space="0" w:color="auto"/>
            </w:tcBorders>
            <w:vAlign w:val="center"/>
          </w:tcPr>
          <w:p w14:paraId="552EB959"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7C897D25"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4192F146" w14:textId="77777777" w:rsidR="00860DDC" w:rsidRPr="00DE2F20" w:rsidRDefault="00860DDC" w:rsidP="00860DDC">
            <w:pPr>
              <w:jc w:val="center"/>
              <w:rPr>
                <w:sz w:val="13"/>
                <w:szCs w:val="13"/>
                <w:lang w:val="ro-RO"/>
              </w:rPr>
            </w:pPr>
          </w:p>
        </w:tc>
        <w:tc>
          <w:tcPr>
            <w:tcW w:w="1596" w:type="dxa"/>
            <w:tcBorders>
              <w:left w:val="nil"/>
            </w:tcBorders>
            <w:vAlign w:val="center"/>
          </w:tcPr>
          <w:p w14:paraId="3D3ED595" w14:textId="77777777" w:rsidR="00860DDC" w:rsidRPr="00DE2F20" w:rsidRDefault="00860DDC" w:rsidP="00860DDC">
            <w:pPr>
              <w:jc w:val="center"/>
              <w:rPr>
                <w:sz w:val="13"/>
                <w:szCs w:val="13"/>
                <w:lang w:val="ro-RO"/>
              </w:rPr>
            </w:pPr>
            <w:r w:rsidRPr="00DE2F20">
              <w:rPr>
                <w:sz w:val="13"/>
                <w:szCs w:val="13"/>
                <w:lang w:val="ro-RO"/>
              </w:rPr>
              <w:t>INGINERIE ENERGETICĂ</w:t>
            </w:r>
          </w:p>
        </w:tc>
        <w:tc>
          <w:tcPr>
            <w:tcW w:w="2431" w:type="dxa"/>
            <w:vAlign w:val="center"/>
          </w:tcPr>
          <w:p w14:paraId="2E949616" w14:textId="77777777" w:rsidR="00860DDC" w:rsidRPr="00DE2F20" w:rsidRDefault="00860DDC" w:rsidP="00860DDC">
            <w:pPr>
              <w:pStyle w:val="Default"/>
              <w:rPr>
                <w:color w:val="auto"/>
                <w:sz w:val="13"/>
                <w:szCs w:val="13"/>
              </w:rPr>
            </w:pPr>
            <w:r w:rsidRPr="00DE2F20">
              <w:rPr>
                <w:color w:val="auto"/>
                <w:sz w:val="13"/>
                <w:szCs w:val="13"/>
              </w:rPr>
              <w:t xml:space="preserve">Energetică și tehnologii informatice </w:t>
            </w:r>
          </w:p>
        </w:tc>
        <w:tc>
          <w:tcPr>
            <w:tcW w:w="1541" w:type="dxa"/>
            <w:vMerge/>
            <w:vAlign w:val="center"/>
          </w:tcPr>
          <w:p w14:paraId="154EA57C" w14:textId="77777777" w:rsidR="00860DDC" w:rsidRPr="00DE2F20" w:rsidRDefault="00860DDC" w:rsidP="00860DDC">
            <w:pPr>
              <w:autoSpaceDE w:val="0"/>
              <w:autoSpaceDN w:val="0"/>
              <w:adjustRightInd w:val="0"/>
              <w:jc w:val="center"/>
              <w:rPr>
                <w:sz w:val="14"/>
                <w:szCs w:val="14"/>
                <w:lang w:val="ro-RO"/>
              </w:rPr>
            </w:pPr>
          </w:p>
        </w:tc>
        <w:tc>
          <w:tcPr>
            <w:tcW w:w="3504" w:type="dxa"/>
            <w:vMerge/>
            <w:vAlign w:val="center"/>
          </w:tcPr>
          <w:p w14:paraId="052F3136"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7E7F89B4"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DD2BB38" w14:textId="77777777" w:rsidR="00860DDC" w:rsidRPr="00DE2F20" w:rsidRDefault="00860DDC" w:rsidP="00860DDC">
            <w:pPr>
              <w:jc w:val="center"/>
              <w:rPr>
                <w:b/>
                <w:bCs/>
                <w:sz w:val="18"/>
                <w:szCs w:val="18"/>
                <w:lang w:val="ro-RO"/>
              </w:rPr>
            </w:pPr>
          </w:p>
        </w:tc>
      </w:tr>
      <w:tr w:rsidR="00DE2F20" w:rsidRPr="00DE2F20" w14:paraId="580176CB" w14:textId="77777777" w:rsidTr="00860DDC">
        <w:trPr>
          <w:cantSplit/>
          <w:trHeight w:val="171"/>
          <w:jc w:val="center"/>
        </w:trPr>
        <w:tc>
          <w:tcPr>
            <w:tcW w:w="1195" w:type="dxa"/>
            <w:vMerge/>
            <w:tcBorders>
              <w:left w:val="thinThickSmallGap" w:sz="24" w:space="0" w:color="auto"/>
            </w:tcBorders>
            <w:vAlign w:val="center"/>
          </w:tcPr>
          <w:p w14:paraId="000F8CF5"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6F9F4F18"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4DAA3F7C" w14:textId="77777777" w:rsidR="00860DDC" w:rsidRPr="00DE2F20" w:rsidRDefault="00860DDC" w:rsidP="00860DDC">
            <w:pPr>
              <w:jc w:val="center"/>
              <w:rPr>
                <w:sz w:val="13"/>
                <w:szCs w:val="13"/>
                <w:lang w:val="ro-RO"/>
              </w:rPr>
            </w:pPr>
          </w:p>
        </w:tc>
        <w:tc>
          <w:tcPr>
            <w:tcW w:w="1596" w:type="dxa"/>
            <w:tcBorders>
              <w:left w:val="nil"/>
            </w:tcBorders>
            <w:vAlign w:val="center"/>
          </w:tcPr>
          <w:p w14:paraId="17525197" w14:textId="77777777" w:rsidR="00860DDC" w:rsidRPr="00DE2F20" w:rsidRDefault="00860DDC" w:rsidP="00860DDC">
            <w:pPr>
              <w:jc w:val="center"/>
              <w:rPr>
                <w:sz w:val="13"/>
                <w:szCs w:val="13"/>
                <w:lang w:val="ro-RO"/>
              </w:rPr>
            </w:pPr>
            <w:r w:rsidRPr="00DE2F20">
              <w:rPr>
                <w:sz w:val="13"/>
                <w:szCs w:val="13"/>
                <w:lang w:val="ro-RO"/>
              </w:rPr>
              <w:t xml:space="preserve">INGINERIE INDUSTRIALĂ </w:t>
            </w:r>
          </w:p>
        </w:tc>
        <w:tc>
          <w:tcPr>
            <w:tcW w:w="2431" w:type="dxa"/>
            <w:vAlign w:val="center"/>
          </w:tcPr>
          <w:p w14:paraId="4C10C3A7" w14:textId="77777777" w:rsidR="00860DDC" w:rsidRPr="00DE2F20" w:rsidRDefault="00860DDC" w:rsidP="00860DDC">
            <w:pPr>
              <w:pStyle w:val="Default"/>
              <w:rPr>
                <w:color w:val="auto"/>
                <w:sz w:val="13"/>
                <w:szCs w:val="13"/>
              </w:rPr>
            </w:pPr>
            <w:r w:rsidRPr="00DE2F20">
              <w:rPr>
                <w:color w:val="auto"/>
                <w:sz w:val="13"/>
                <w:szCs w:val="13"/>
              </w:rPr>
              <w:t xml:space="preserve">Informatică aplicată în inginerie industrială </w:t>
            </w:r>
          </w:p>
        </w:tc>
        <w:tc>
          <w:tcPr>
            <w:tcW w:w="1541" w:type="dxa"/>
            <w:vMerge/>
            <w:vAlign w:val="center"/>
          </w:tcPr>
          <w:p w14:paraId="3A2EC78B" w14:textId="77777777" w:rsidR="00860DDC" w:rsidRPr="00DE2F20" w:rsidRDefault="00860DDC" w:rsidP="00860DDC">
            <w:pPr>
              <w:autoSpaceDE w:val="0"/>
              <w:autoSpaceDN w:val="0"/>
              <w:adjustRightInd w:val="0"/>
              <w:jc w:val="center"/>
              <w:rPr>
                <w:sz w:val="14"/>
                <w:szCs w:val="14"/>
                <w:lang w:val="ro-RO"/>
              </w:rPr>
            </w:pPr>
          </w:p>
        </w:tc>
        <w:tc>
          <w:tcPr>
            <w:tcW w:w="3504" w:type="dxa"/>
            <w:vMerge/>
            <w:vAlign w:val="center"/>
          </w:tcPr>
          <w:p w14:paraId="2FA9EC39"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24D8208C"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2656C89" w14:textId="77777777" w:rsidR="00860DDC" w:rsidRPr="00DE2F20" w:rsidRDefault="00860DDC" w:rsidP="00860DDC">
            <w:pPr>
              <w:jc w:val="center"/>
              <w:rPr>
                <w:b/>
                <w:bCs/>
                <w:sz w:val="18"/>
                <w:szCs w:val="18"/>
                <w:lang w:val="ro-RO"/>
              </w:rPr>
            </w:pPr>
          </w:p>
        </w:tc>
      </w:tr>
      <w:tr w:rsidR="00DE2F20" w:rsidRPr="00DE2F20" w14:paraId="44A4CA83" w14:textId="77777777" w:rsidTr="00860DDC">
        <w:trPr>
          <w:cantSplit/>
          <w:trHeight w:val="171"/>
          <w:jc w:val="center"/>
        </w:trPr>
        <w:tc>
          <w:tcPr>
            <w:tcW w:w="1195" w:type="dxa"/>
            <w:vMerge/>
            <w:tcBorders>
              <w:left w:val="thinThickSmallGap" w:sz="24" w:space="0" w:color="auto"/>
            </w:tcBorders>
            <w:vAlign w:val="center"/>
          </w:tcPr>
          <w:p w14:paraId="4B373E56"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215F34FF"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5C80E69D" w14:textId="77777777" w:rsidR="00860DDC" w:rsidRPr="00DE2F20" w:rsidRDefault="00860DDC" w:rsidP="00860DDC">
            <w:pPr>
              <w:jc w:val="center"/>
              <w:rPr>
                <w:sz w:val="13"/>
                <w:szCs w:val="13"/>
                <w:lang w:val="ro-RO"/>
              </w:rPr>
            </w:pPr>
          </w:p>
        </w:tc>
        <w:tc>
          <w:tcPr>
            <w:tcW w:w="1596" w:type="dxa"/>
            <w:vMerge w:val="restart"/>
            <w:tcBorders>
              <w:left w:val="nil"/>
            </w:tcBorders>
            <w:vAlign w:val="center"/>
          </w:tcPr>
          <w:p w14:paraId="581BF5EB" w14:textId="77777777" w:rsidR="00860DDC" w:rsidRPr="00DE2F20" w:rsidRDefault="00860DDC" w:rsidP="00860DDC">
            <w:pPr>
              <w:jc w:val="center"/>
              <w:rPr>
                <w:sz w:val="13"/>
                <w:szCs w:val="13"/>
                <w:lang w:val="ro-RO"/>
              </w:rPr>
            </w:pPr>
            <w:r w:rsidRPr="00DE2F20">
              <w:rPr>
                <w:sz w:val="13"/>
                <w:szCs w:val="13"/>
                <w:lang w:val="ro-RO"/>
              </w:rPr>
              <w:t>MECATRONICĂ ŞI ROBOTICĂ</w:t>
            </w:r>
          </w:p>
        </w:tc>
        <w:tc>
          <w:tcPr>
            <w:tcW w:w="2431" w:type="dxa"/>
            <w:vAlign w:val="center"/>
          </w:tcPr>
          <w:p w14:paraId="43B60CE4" w14:textId="77777777" w:rsidR="00860DDC" w:rsidRPr="00DE2F20" w:rsidRDefault="00860DDC" w:rsidP="00860DDC">
            <w:pPr>
              <w:rPr>
                <w:sz w:val="13"/>
                <w:szCs w:val="13"/>
                <w:lang w:val="ro-RO"/>
              </w:rPr>
            </w:pPr>
            <w:r w:rsidRPr="00DE2F20">
              <w:rPr>
                <w:sz w:val="13"/>
                <w:szCs w:val="13"/>
                <w:lang w:val="ro-RO"/>
              </w:rPr>
              <w:t>Mecatronică</w:t>
            </w:r>
          </w:p>
        </w:tc>
        <w:tc>
          <w:tcPr>
            <w:tcW w:w="1541" w:type="dxa"/>
            <w:vMerge/>
            <w:vAlign w:val="center"/>
          </w:tcPr>
          <w:p w14:paraId="3A195C79" w14:textId="77777777" w:rsidR="00860DDC" w:rsidRPr="00DE2F20" w:rsidRDefault="00860DDC" w:rsidP="00860DDC">
            <w:pPr>
              <w:autoSpaceDE w:val="0"/>
              <w:autoSpaceDN w:val="0"/>
              <w:adjustRightInd w:val="0"/>
              <w:jc w:val="center"/>
              <w:rPr>
                <w:sz w:val="14"/>
                <w:szCs w:val="14"/>
                <w:lang w:val="ro-RO"/>
              </w:rPr>
            </w:pPr>
          </w:p>
        </w:tc>
        <w:tc>
          <w:tcPr>
            <w:tcW w:w="3504" w:type="dxa"/>
            <w:vMerge/>
            <w:vAlign w:val="center"/>
          </w:tcPr>
          <w:p w14:paraId="79FD5908"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074D8843"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4712BA9" w14:textId="77777777" w:rsidR="00860DDC" w:rsidRPr="00DE2F20" w:rsidRDefault="00860DDC" w:rsidP="00860DDC">
            <w:pPr>
              <w:jc w:val="center"/>
              <w:rPr>
                <w:b/>
                <w:bCs/>
                <w:sz w:val="18"/>
                <w:szCs w:val="18"/>
                <w:lang w:val="ro-RO"/>
              </w:rPr>
            </w:pPr>
          </w:p>
        </w:tc>
      </w:tr>
      <w:tr w:rsidR="00DE2F20" w:rsidRPr="00DE2F20" w14:paraId="40256AD7" w14:textId="77777777" w:rsidTr="00860DDC">
        <w:trPr>
          <w:cantSplit/>
          <w:trHeight w:val="171"/>
          <w:jc w:val="center"/>
        </w:trPr>
        <w:tc>
          <w:tcPr>
            <w:tcW w:w="1195" w:type="dxa"/>
            <w:vMerge/>
            <w:tcBorders>
              <w:left w:val="thinThickSmallGap" w:sz="24" w:space="0" w:color="auto"/>
            </w:tcBorders>
            <w:vAlign w:val="center"/>
          </w:tcPr>
          <w:p w14:paraId="00F9CE73"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0A71B080"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468CE41C" w14:textId="77777777" w:rsidR="00860DDC" w:rsidRPr="00DE2F20" w:rsidRDefault="00860DDC" w:rsidP="00860DDC">
            <w:pPr>
              <w:jc w:val="center"/>
              <w:rPr>
                <w:sz w:val="13"/>
                <w:szCs w:val="13"/>
                <w:lang w:val="ro-RO"/>
              </w:rPr>
            </w:pPr>
          </w:p>
        </w:tc>
        <w:tc>
          <w:tcPr>
            <w:tcW w:w="1596" w:type="dxa"/>
            <w:vMerge/>
            <w:tcBorders>
              <w:left w:val="nil"/>
            </w:tcBorders>
            <w:vAlign w:val="center"/>
          </w:tcPr>
          <w:p w14:paraId="2617E1B3" w14:textId="77777777" w:rsidR="00860DDC" w:rsidRPr="00DE2F20" w:rsidRDefault="00860DDC" w:rsidP="00860DDC">
            <w:pPr>
              <w:jc w:val="center"/>
              <w:rPr>
                <w:sz w:val="13"/>
                <w:szCs w:val="13"/>
                <w:lang w:val="ro-RO"/>
              </w:rPr>
            </w:pPr>
          </w:p>
        </w:tc>
        <w:tc>
          <w:tcPr>
            <w:tcW w:w="2431" w:type="dxa"/>
            <w:vAlign w:val="center"/>
          </w:tcPr>
          <w:p w14:paraId="7D3A51D0" w14:textId="77777777" w:rsidR="00860DDC" w:rsidRPr="00DE2F20" w:rsidRDefault="00860DDC" w:rsidP="00860DDC">
            <w:pPr>
              <w:rPr>
                <w:sz w:val="13"/>
                <w:szCs w:val="13"/>
                <w:lang w:val="ro-RO"/>
              </w:rPr>
            </w:pPr>
            <w:r w:rsidRPr="00DE2F20">
              <w:rPr>
                <w:sz w:val="13"/>
                <w:szCs w:val="13"/>
                <w:lang w:val="ro-RO"/>
              </w:rPr>
              <w:t>Robotică</w:t>
            </w:r>
          </w:p>
        </w:tc>
        <w:tc>
          <w:tcPr>
            <w:tcW w:w="1541" w:type="dxa"/>
            <w:vMerge/>
            <w:vAlign w:val="center"/>
          </w:tcPr>
          <w:p w14:paraId="416184D6" w14:textId="77777777" w:rsidR="00860DDC" w:rsidRPr="00DE2F20" w:rsidRDefault="00860DDC" w:rsidP="00860DDC">
            <w:pPr>
              <w:autoSpaceDE w:val="0"/>
              <w:autoSpaceDN w:val="0"/>
              <w:adjustRightInd w:val="0"/>
              <w:jc w:val="center"/>
              <w:rPr>
                <w:sz w:val="14"/>
                <w:szCs w:val="14"/>
                <w:lang w:val="ro-RO"/>
              </w:rPr>
            </w:pPr>
          </w:p>
        </w:tc>
        <w:tc>
          <w:tcPr>
            <w:tcW w:w="3504" w:type="dxa"/>
            <w:vMerge/>
            <w:vAlign w:val="center"/>
          </w:tcPr>
          <w:p w14:paraId="5531CB59"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72530BB7"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6F56B61" w14:textId="77777777" w:rsidR="00860DDC" w:rsidRPr="00DE2F20" w:rsidRDefault="00860DDC" w:rsidP="00860DDC">
            <w:pPr>
              <w:jc w:val="center"/>
              <w:rPr>
                <w:b/>
                <w:bCs/>
                <w:sz w:val="18"/>
                <w:szCs w:val="18"/>
                <w:lang w:val="ro-RO"/>
              </w:rPr>
            </w:pPr>
          </w:p>
        </w:tc>
      </w:tr>
      <w:tr w:rsidR="00DE2F20" w:rsidRPr="00DE2F20" w14:paraId="189CAAB4" w14:textId="77777777" w:rsidTr="00860DDC">
        <w:trPr>
          <w:cantSplit/>
          <w:trHeight w:val="171"/>
          <w:jc w:val="center"/>
        </w:trPr>
        <w:tc>
          <w:tcPr>
            <w:tcW w:w="1195" w:type="dxa"/>
            <w:vMerge/>
            <w:tcBorders>
              <w:left w:val="thinThickSmallGap" w:sz="24" w:space="0" w:color="auto"/>
            </w:tcBorders>
            <w:vAlign w:val="center"/>
          </w:tcPr>
          <w:p w14:paraId="768084A8"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3B6E16F8"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0973FE57" w14:textId="77777777" w:rsidR="00860DDC" w:rsidRPr="00DE2F20" w:rsidRDefault="00860DDC" w:rsidP="00860DDC">
            <w:pPr>
              <w:jc w:val="center"/>
              <w:rPr>
                <w:sz w:val="13"/>
                <w:szCs w:val="13"/>
                <w:lang w:val="ro-RO"/>
              </w:rPr>
            </w:pPr>
          </w:p>
        </w:tc>
        <w:tc>
          <w:tcPr>
            <w:tcW w:w="1596" w:type="dxa"/>
            <w:vMerge w:val="restart"/>
            <w:tcBorders>
              <w:left w:val="nil"/>
            </w:tcBorders>
            <w:vAlign w:val="center"/>
          </w:tcPr>
          <w:p w14:paraId="41F105B4" w14:textId="77777777" w:rsidR="00860DDC" w:rsidRPr="00DE2F20" w:rsidRDefault="00860DDC" w:rsidP="00860DDC">
            <w:pPr>
              <w:jc w:val="center"/>
              <w:rPr>
                <w:sz w:val="13"/>
                <w:szCs w:val="13"/>
                <w:lang w:val="ro-RO"/>
              </w:rPr>
            </w:pPr>
            <w:r w:rsidRPr="00DE2F20">
              <w:rPr>
                <w:sz w:val="13"/>
                <w:szCs w:val="13"/>
                <w:lang w:val="ro-RO"/>
              </w:rPr>
              <w:t>ŞTIINŢE INGINEREŞTI APLICATE</w:t>
            </w:r>
          </w:p>
        </w:tc>
        <w:tc>
          <w:tcPr>
            <w:tcW w:w="2431" w:type="dxa"/>
            <w:vAlign w:val="center"/>
          </w:tcPr>
          <w:p w14:paraId="5674A9C6" w14:textId="77777777" w:rsidR="00860DDC" w:rsidRPr="00DE2F20" w:rsidRDefault="00860DDC" w:rsidP="00860DDC">
            <w:pPr>
              <w:rPr>
                <w:sz w:val="13"/>
                <w:szCs w:val="13"/>
                <w:lang w:val="ro-RO"/>
              </w:rPr>
            </w:pPr>
            <w:r w:rsidRPr="00DE2F20">
              <w:rPr>
                <w:sz w:val="13"/>
                <w:szCs w:val="13"/>
                <w:lang w:val="ro-RO"/>
              </w:rPr>
              <w:t>Informatică industrială</w:t>
            </w:r>
          </w:p>
        </w:tc>
        <w:tc>
          <w:tcPr>
            <w:tcW w:w="1541" w:type="dxa"/>
            <w:vMerge/>
            <w:vAlign w:val="center"/>
          </w:tcPr>
          <w:p w14:paraId="54A1F389" w14:textId="77777777" w:rsidR="00860DDC" w:rsidRPr="00DE2F20" w:rsidRDefault="00860DDC" w:rsidP="00860DDC">
            <w:pPr>
              <w:autoSpaceDE w:val="0"/>
              <w:autoSpaceDN w:val="0"/>
              <w:adjustRightInd w:val="0"/>
              <w:jc w:val="center"/>
              <w:rPr>
                <w:sz w:val="14"/>
                <w:szCs w:val="14"/>
                <w:lang w:val="ro-RO"/>
              </w:rPr>
            </w:pPr>
          </w:p>
        </w:tc>
        <w:tc>
          <w:tcPr>
            <w:tcW w:w="3504" w:type="dxa"/>
            <w:vMerge/>
            <w:vAlign w:val="center"/>
          </w:tcPr>
          <w:p w14:paraId="6408AA1B"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3B72B7C2"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B00612C" w14:textId="77777777" w:rsidR="00860DDC" w:rsidRPr="00DE2F20" w:rsidRDefault="00860DDC" w:rsidP="00860DDC">
            <w:pPr>
              <w:jc w:val="center"/>
              <w:rPr>
                <w:b/>
                <w:bCs/>
                <w:sz w:val="18"/>
                <w:szCs w:val="18"/>
                <w:lang w:val="ro-RO"/>
              </w:rPr>
            </w:pPr>
          </w:p>
        </w:tc>
      </w:tr>
      <w:tr w:rsidR="00DE2F20" w:rsidRPr="00DE2F20" w14:paraId="5DBAAFE3" w14:textId="77777777" w:rsidTr="00860DDC">
        <w:trPr>
          <w:cantSplit/>
          <w:trHeight w:val="171"/>
          <w:jc w:val="center"/>
        </w:trPr>
        <w:tc>
          <w:tcPr>
            <w:tcW w:w="1195" w:type="dxa"/>
            <w:vMerge/>
            <w:tcBorders>
              <w:left w:val="thinThickSmallGap" w:sz="24" w:space="0" w:color="auto"/>
            </w:tcBorders>
            <w:vAlign w:val="center"/>
          </w:tcPr>
          <w:p w14:paraId="4D4D8D70"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3337D78E"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00554293" w14:textId="77777777" w:rsidR="00860DDC" w:rsidRPr="00DE2F20" w:rsidRDefault="00860DDC" w:rsidP="00860DDC">
            <w:pPr>
              <w:jc w:val="center"/>
              <w:rPr>
                <w:sz w:val="13"/>
                <w:szCs w:val="13"/>
                <w:lang w:val="ro-RO"/>
              </w:rPr>
            </w:pPr>
          </w:p>
        </w:tc>
        <w:tc>
          <w:tcPr>
            <w:tcW w:w="1596" w:type="dxa"/>
            <w:vMerge/>
            <w:tcBorders>
              <w:left w:val="nil"/>
            </w:tcBorders>
            <w:vAlign w:val="center"/>
          </w:tcPr>
          <w:p w14:paraId="61E7A8AA" w14:textId="77777777" w:rsidR="00860DDC" w:rsidRPr="00DE2F20" w:rsidRDefault="00860DDC" w:rsidP="00860DDC">
            <w:pPr>
              <w:jc w:val="center"/>
              <w:rPr>
                <w:sz w:val="13"/>
                <w:szCs w:val="13"/>
                <w:lang w:val="ro-RO"/>
              </w:rPr>
            </w:pPr>
          </w:p>
        </w:tc>
        <w:tc>
          <w:tcPr>
            <w:tcW w:w="2431" w:type="dxa"/>
            <w:vAlign w:val="center"/>
          </w:tcPr>
          <w:p w14:paraId="0F3E627F" w14:textId="77777777" w:rsidR="00860DDC" w:rsidRPr="00DE2F20" w:rsidRDefault="00860DDC" w:rsidP="00860DDC">
            <w:pPr>
              <w:rPr>
                <w:sz w:val="13"/>
                <w:szCs w:val="13"/>
                <w:lang w:val="ro-RO"/>
              </w:rPr>
            </w:pPr>
            <w:r w:rsidRPr="00DE2F20">
              <w:rPr>
                <w:sz w:val="13"/>
                <w:szCs w:val="13"/>
                <w:lang w:val="ro-RO"/>
              </w:rPr>
              <w:t>Informatică aplicată în inginerie electrică</w:t>
            </w:r>
          </w:p>
        </w:tc>
        <w:tc>
          <w:tcPr>
            <w:tcW w:w="1541" w:type="dxa"/>
            <w:vMerge/>
            <w:vAlign w:val="center"/>
          </w:tcPr>
          <w:p w14:paraId="675550BD" w14:textId="77777777" w:rsidR="00860DDC" w:rsidRPr="00DE2F20" w:rsidRDefault="00860DDC" w:rsidP="00860DDC">
            <w:pPr>
              <w:autoSpaceDE w:val="0"/>
              <w:autoSpaceDN w:val="0"/>
              <w:adjustRightInd w:val="0"/>
              <w:jc w:val="center"/>
              <w:rPr>
                <w:sz w:val="14"/>
                <w:szCs w:val="14"/>
                <w:lang w:val="ro-RO"/>
              </w:rPr>
            </w:pPr>
          </w:p>
        </w:tc>
        <w:tc>
          <w:tcPr>
            <w:tcW w:w="3504" w:type="dxa"/>
            <w:vMerge/>
            <w:vAlign w:val="center"/>
          </w:tcPr>
          <w:p w14:paraId="4F07621D"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694BCB40"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BC1327D" w14:textId="77777777" w:rsidR="00860DDC" w:rsidRPr="00DE2F20" w:rsidRDefault="00860DDC" w:rsidP="00860DDC">
            <w:pPr>
              <w:jc w:val="center"/>
              <w:rPr>
                <w:b/>
                <w:bCs/>
                <w:sz w:val="18"/>
                <w:szCs w:val="18"/>
                <w:lang w:val="ro-RO"/>
              </w:rPr>
            </w:pPr>
          </w:p>
        </w:tc>
      </w:tr>
      <w:tr w:rsidR="00DE2F20" w:rsidRPr="00DE2F20" w14:paraId="7181F23C" w14:textId="77777777" w:rsidTr="00860DDC">
        <w:trPr>
          <w:cantSplit/>
          <w:trHeight w:val="171"/>
          <w:jc w:val="center"/>
        </w:trPr>
        <w:tc>
          <w:tcPr>
            <w:tcW w:w="1195" w:type="dxa"/>
            <w:vMerge/>
            <w:tcBorders>
              <w:left w:val="thinThickSmallGap" w:sz="24" w:space="0" w:color="auto"/>
            </w:tcBorders>
            <w:vAlign w:val="center"/>
          </w:tcPr>
          <w:p w14:paraId="5DFA866F"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6F042A89"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0DE0BE49" w14:textId="77777777" w:rsidR="00860DDC" w:rsidRPr="00DE2F20" w:rsidRDefault="00860DDC" w:rsidP="00860DDC">
            <w:pPr>
              <w:jc w:val="center"/>
              <w:rPr>
                <w:sz w:val="13"/>
                <w:szCs w:val="13"/>
                <w:lang w:val="ro-RO"/>
              </w:rPr>
            </w:pPr>
          </w:p>
        </w:tc>
        <w:tc>
          <w:tcPr>
            <w:tcW w:w="1596" w:type="dxa"/>
            <w:vMerge/>
            <w:tcBorders>
              <w:left w:val="nil"/>
            </w:tcBorders>
            <w:vAlign w:val="center"/>
          </w:tcPr>
          <w:p w14:paraId="01F0BB62" w14:textId="77777777" w:rsidR="00860DDC" w:rsidRPr="00DE2F20" w:rsidRDefault="00860DDC" w:rsidP="00860DDC">
            <w:pPr>
              <w:jc w:val="center"/>
              <w:rPr>
                <w:sz w:val="13"/>
                <w:szCs w:val="13"/>
                <w:lang w:val="ro-RO"/>
              </w:rPr>
            </w:pPr>
          </w:p>
        </w:tc>
        <w:tc>
          <w:tcPr>
            <w:tcW w:w="2431" w:type="dxa"/>
            <w:vAlign w:val="center"/>
          </w:tcPr>
          <w:p w14:paraId="0B514F4F" w14:textId="77777777" w:rsidR="00860DDC" w:rsidRPr="00DE2F20" w:rsidRDefault="00860DDC" w:rsidP="00860DDC">
            <w:pPr>
              <w:rPr>
                <w:sz w:val="13"/>
                <w:szCs w:val="13"/>
                <w:lang w:val="ro-RO"/>
              </w:rPr>
            </w:pPr>
            <w:r w:rsidRPr="00DE2F20">
              <w:rPr>
                <w:sz w:val="13"/>
                <w:szCs w:val="13"/>
                <w:lang w:val="ro-RO"/>
              </w:rPr>
              <w:t>Matematică şi informatică aplicată în inginerie</w:t>
            </w:r>
          </w:p>
        </w:tc>
        <w:tc>
          <w:tcPr>
            <w:tcW w:w="1541" w:type="dxa"/>
            <w:vMerge/>
            <w:vAlign w:val="center"/>
          </w:tcPr>
          <w:p w14:paraId="495C3FBA" w14:textId="77777777" w:rsidR="00860DDC" w:rsidRPr="00DE2F20" w:rsidRDefault="00860DDC" w:rsidP="00860DDC">
            <w:pPr>
              <w:autoSpaceDE w:val="0"/>
              <w:autoSpaceDN w:val="0"/>
              <w:adjustRightInd w:val="0"/>
              <w:jc w:val="center"/>
              <w:rPr>
                <w:sz w:val="14"/>
                <w:szCs w:val="14"/>
                <w:lang w:val="ro-RO"/>
              </w:rPr>
            </w:pPr>
          </w:p>
        </w:tc>
        <w:tc>
          <w:tcPr>
            <w:tcW w:w="3504" w:type="dxa"/>
            <w:vMerge/>
            <w:vAlign w:val="center"/>
          </w:tcPr>
          <w:p w14:paraId="73058B9D"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36C9FAC6"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DA657C4" w14:textId="77777777" w:rsidR="00860DDC" w:rsidRPr="00DE2F20" w:rsidRDefault="00860DDC" w:rsidP="00860DDC">
            <w:pPr>
              <w:jc w:val="center"/>
              <w:rPr>
                <w:b/>
                <w:bCs/>
                <w:sz w:val="18"/>
                <w:szCs w:val="18"/>
                <w:lang w:val="ro-RO"/>
              </w:rPr>
            </w:pPr>
          </w:p>
        </w:tc>
      </w:tr>
      <w:tr w:rsidR="00860DDC" w:rsidRPr="00DE2F20" w14:paraId="009B5094" w14:textId="77777777" w:rsidTr="00860DDC">
        <w:trPr>
          <w:cantSplit/>
          <w:trHeight w:val="171"/>
          <w:jc w:val="center"/>
        </w:trPr>
        <w:tc>
          <w:tcPr>
            <w:tcW w:w="1195" w:type="dxa"/>
            <w:vMerge/>
            <w:tcBorders>
              <w:left w:val="thinThickSmallGap" w:sz="24" w:space="0" w:color="auto"/>
            </w:tcBorders>
            <w:vAlign w:val="center"/>
          </w:tcPr>
          <w:p w14:paraId="2136E7B4" w14:textId="77777777" w:rsidR="00860DDC" w:rsidRPr="00DE2F20" w:rsidRDefault="00860DDC" w:rsidP="00860DDC">
            <w:pPr>
              <w:jc w:val="center"/>
              <w:rPr>
                <w:b/>
                <w:bCs/>
                <w:sz w:val="14"/>
                <w:szCs w:val="14"/>
                <w:lang w:val="ro-RO"/>
              </w:rPr>
            </w:pPr>
          </w:p>
        </w:tc>
        <w:tc>
          <w:tcPr>
            <w:tcW w:w="1430" w:type="dxa"/>
            <w:vMerge/>
            <w:tcBorders>
              <w:right w:val="thinThickSmallGap" w:sz="24" w:space="0" w:color="auto"/>
            </w:tcBorders>
            <w:vAlign w:val="center"/>
          </w:tcPr>
          <w:p w14:paraId="52639A43" w14:textId="77777777" w:rsidR="00860DDC" w:rsidRPr="00DE2F20" w:rsidRDefault="00860DDC" w:rsidP="00860DDC">
            <w:pPr>
              <w:jc w:val="center"/>
              <w:rPr>
                <w:b/>
                <w:bCs/>
                <w:sz w:val="14"/>
                <w:szCs w:val="14"/>
                <w:lang w:val="ro-RO"/>
              </w:rPr>
            </w:pPr>
          </w:p>
        </w:tc>
        <w:tc>
          <w:tcPr>
            <w:tcW w:w="1209" w:type="dxa"/>
            <w:vMerge/>
            <w:tcBorders>
              <w:left w:val="nil"/>
            </w:tcBorders>
            <w:vAlign w:val="center"/>
          </w:tcPr>
          <w:p w14:paraId="5221ED2E" w14:textId="77777777" w:rsidR="00860DDC" w:rsidRPr="00DE2F20" w:rsidRDefault="00860DDC" w:rsidP="00860DDC">
            <w:pPr>
              <w:jc w:val="center"/>
              <w:rPr>
                <w:sz w:val="13"/>
                <w:szCs w:val="13"/>
                <w:lang w:val="ro-RO"/>
              </w:rPr>
            </w:pPr>
          </w:p>
        </w:tc>
        <w:tc>
          <w:tcPr>
            <w:tcW w:w="1596" w:type="dxa"/>
            <w:vMerge/>
            <w:tcBorders>
              <w:left w:val="nil"/>
            </w:tcBorders>
            <w:vAlign w:val="center"/>
          </w:tcPr>
          <w:p w14:paraId="7A94ECAD" w14:textId="77777777" w:rsidR="00860DDC" w:rsidRPr="00DE2F20" w:rsidRDefault="00860DDC" w:rsidP="00860DDC">
            <w:pPr>
              <w:jc w:val="center"/>
              <w:rPr>
                <w:sz w:val="13"/>
                <w:szCs w:val="13"/>
                <w:lang w:val="ro-RO"/>
              </w:rPr>
            </w:pPr>
          </w:p>
        </w:tc>
        <w:tc>
          <w:tcPr>
            <w:tcW w:w="2431" w:type="dxa"/>
            <w:vAlign w:val="center"/>
          </w:tcPr>
          <w:p w14:paraId="3E48A96D" w14:textId="77777777" w:rsidR="00860DDC" w:rsidRPr="00DE2F20" w:rsidRDefault="00860DDC" w:rsidP="00860DDC">
            <w:pPr>
              <w:rPr>
                <w:sz w:val="13"/>
                <w:szCs w:val="13"/>
                <w:lang w:val="ro-RO"/>
              </w:rPr>
            </w:pPr>
            <w:r w:rsidRPr="00DE2F20">
              <w:rPr>
                <w:sz w:val="13"/>
                <w:szCs w:val="13"/>
                <w:lang w:val="ro-RO"/>
              </w:rPr>
              <w:t>Informatică aplicată în ingineria materialelor</w:t>
            </w:r>
          </w:p>
        </w:tc>
        <w:tc>
          <w:tcPr>
            <w:tcW w:w="1541" w:type="dxa"/>
            <w:vMerge/>
            <w:vAlign w:val="center"/>
          </w:tcPr>
          <w:p w14:paraId="049888C0" w14:textId="77777777" w:rsidR="00860DDC" w:rsidRPr="00DE2F20" w:rsidRDefault="00860DDC" w:rsidP="00860DDC">
            <w:pPr>
              <w:autoSpaceDE w:val="0"/>
              <w:autoSpaceDN w:val="0"/>
              <w:adjustRightInd w:val="0"/>
              <w:jc w:val="center"/>
              <w:rPr>
                <w:sz w:val="14"/>
                <w:szCs w:val="14"/>
                <w:lang w:val="ro-RO"/>
              </w:rPr>
            </w:pPr>
          </w:p>
        </w:tc>
        <w:tc>
          <w:tcPr>
            <w:tcW w:w="3504" w:type="dxa"/>
            <w:vMerge/>
            <w:vAlign w:val="center"/>
          </w:tcPr>
          <w:p w14:paraId="6AC2F288" w14:textId="77777777" w:rsidR="00860DDC" w:rsidRPr="00DE2F20" w:rsidRDefault="00860DDC" w:rsidP="00860DDC">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53DF41DE" w14:textId="77777777" w:rsidR="00860DDC" w:rsidRPr="00DE2F20" w:rsidRDefault="00860DDC" w:rsidP="00860DD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6EEC228" w14:textId="77777777" w:rsidR="00860DDC" w:rsidRPr="00DE2F20" w:rsidRDefault="00860DDC" w:rsidP="00860DDC">
            <w:pPr>
              <w:jc w:val="center"/>
              <w:rPr>
                <w:b/>
                <w:bCs/>
                <w:sz w:val="18"/>
                <w:szCs w:val="18"/>
                <w:lang w:val="ro-RO"/>
              </w:rPr>
            </w:pPr>
          </w:p>
        </w:tc>
      </w:tr>
    </w:tbl>
    <w:p w14:paraId="616EDB49" w14:textId="77777777" w:rsidR="006222BB" w:rsidRPr="00DE2F20" w:rsidRDefault="006222BB" w:rsidP="00992BDA">
      <w:pPr>
        <w:rPr>
          <w:lang w:val="ro-RO"/>
        </w:rPr>
      </w:pPr>
    </w:p>
    <w:p w14:paraId="3AB5960E" w14:textId="77777777" w:rsidR="00860DDC" w:rsidRPr="00DE2F20" w:rsidRDefault="00860DDC" w:rsidP="00992BDA">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30"/>
        <w:gridCol w:w="1209"/>
        <w:gridCol w:w="1596"/>
        <w:gridCol w:w="2431"/>
        <w:gridCol w:w="1541"/>
        <w:gridCol w:w="3504"/>
        <w:gridCol w:w="468"/>
        <w:gridCol w:w="1559"/>
      </w:tblGrid>
      <w:tr w:rsidR="00ED39C4" w:rsidRPr="00DE2F20" w14:paraId="02A32FD0" w14:textId="77777777" w:rsidTr="005E4C05">
        <w:trPr>
          <w:cantSplit/>
          <w:trHeight w:val="188"/>
          <w:jc w:val="center"/>
        </w:trPr>
        <w:tc>
          <w:tcPr>
            <w:tcW w:w="1195" w:type="dxa"/>
            <w:vMerge w:val="restart"/>
            <w:tcBorders>
              <w:left w:val="thinThickSmallGap" w:sz="24" w:space="0" w:color="auto"/>
            </w:tcBorders>
            <w:vAlign w:val="center"/>
          </w:tcPr>
          <w:p w14:paraId="4CE56994" w14:textId="77777777" w:rsidR="00ED39C4" w:rsidRPr="00DE2F20" w:rsidRDefault="00ED39C4" w:rsidP="00ED39C4">
            <w:pPr>
              <w:jc w:val="center"/>
              <w:rPr>
                <w:b/>
                <w:bCs/>
                <w:sz w:val="16"/>
                <w:szCs w:val="16"/>
                <w:lang w:val="ro-RO"/>
              </w:rPr>
            </w:pPr>
            <w:r w:rsidRPr="00DE2F20">
              <w:rPr>
                <w:b/>
                <w:bCs/>
                <w:sz w:val="16"/>
                <w:szCs w:val="16"/>
                <w:lang w:val="ro-RO"/>
              </w:rPr>
              <w:t>Învăţământ liceal</w:t>
            </w:r>
          </w:p>
          <w:p w14:paraId="18103C61" w14:textId="77777777" w:rsidR="00ED39C4" w:rsidRPr="00DE2F20" w:rsidRDefault="00ED39C4" w:rsidP="00ED39C4">
            <w:pPr>
              <w:jc w:val="center"/>
              <w:rPr>
                <w:b/>
                <w:bCs/>
                <w:sz w:val="16"/>
                <w:szCs w:val="16"/>
                <w:lang w:val="ro-RO"/>
              </w:rPr>
            </w:pPr>
          </w:p>
        </w:tc>
        <w:tc>
          <w:tcPr>
            <w:tcW w:w="1430" w:type="dxa"/>
            <w:vMerge w:val="restart"/>
            <w:tcBorders>
              <w:right w:val="thinThickSmallGap" w:sz="24" w:space="0" w:color="auto"/>
            </w:tcBorders>
            <w:vAlign w:val="center"/>
          </w:tcPr>
          <w:p w14:paraId="41E91CB8" w14:textId="77777777" w:rsidR="00ED39C4" w:rsidRPr="00DE2F20" w:rsidRDefault="00ED39C4" w:rsidP="00ED39C4">
            <w:pPr>
              <w:tabs>
                <w:tab w:val="left" w:pos="192"/>
              </w:tabs>
              <w:rPr>
                <w:b/>
                <w:bCs/>
                <w:sz w:val="15"/>
                <w:szCs w:val="15"/>
                <w:lang w:val="ro-RO"/>
              </w:rPr>
            </w:pPr>
            <w:r w:rsidRPr="00DE2F20">
              <w:rPr>
                <w:b/>
                <w:bCs/>
                <w:sz w:val="15"/>
                <w:szCs w:val="15"/>
                <w:lang w:val="ro-RO"/>
              </w:rPr>
              <w:t>1) Tehnologia informaţiei şi a comunicaţiilor</w:t>
            </w:r>
          </w:p>
          <w:p w14:paraId="26FFA3A0" w14:textId="77777777" w:rsidR="00ED39C4" w:rsidRPr="00DE2F20" w:rsidRDefault="00ED39C4" w:rsidP="00ED39C4">
            <w:pPr>
              <w:tabs>
                <w:tab w:val="left" w:pos="192"/>
              </w:tabs>
              <w:rPr>
                <w:b/>
                <w:bCs/>
                <w:sz w:val="15"/>
                <w:szCs w:val="15"/>
                <w:lang w:val="ro-RO"/>
              </w:rPr>
            </w:pPr>
          </w:p>
          <w:p w14:paraId="3834F05E" w14:textId="77777777" w:rsidR="00ED39C4" w:rsidRPr="00DE2F20" w:rsidRDefault="00ED39C4" w:rsidP="00ED39C4">
            <w:pPr>
              <w:tabs>
                <w:tab w:val="left" w:pos="192"/>
              </w:tabs>
              <w:rPr>
                <w:sz w:val="15"/>
                <w:szCs w:val="15"/>
                <w:lang w:val="ro-RO"/>
              </w:rPr>
            </w:pPr>
            <w:r w:rsidRPr="00DE2F20">
              <w:rPr>
                <w:b/>
                <w:bCs/>
                <w:sz w:val="16"/>
                <w:szCs w:val="16"/>
                <w:lang w:val="ro-RO"/>
              </w:rPr>
              <w:t>2) Tehnologia informaţiei şi a comunicaţiilor – Procesarea computerizată a imaginii</w:t>
            </w:r>
          </w:p>
        </w:tc>
        <w:tc>
          <w:tcPr>
            <w:tcW w:w="1209" w:type="dxa"/>
            <w:vMerge w:val="restart"/>
            <w:tcBorders>
              <w:left w:val="nil"/>
            </w:tcBorders>
            <w:vAlign w:val="center"/>
          </w:tcPr>
          <w:p w14:paraId="61F60550" w14:textId="77777777" w:rsidR="00ED39C4" w:rsidRPr="00DE2F20" w:rsidRDefault="00ED39C4" w:rsidP="00ED39C4">
            <w:pPr>
              <w:jc w:val="center"/>
              <w:rPr>
                <w:sz w:val="13"/>
                <w:szCs w:val="13"/>
                <w:lang w:val="ro-RO"/>
              </w:rPr>
            </w:pPr>
            <w:r w:rsidRPr="00DE2F20">
              <w:rPr>
                <w:sz w:val="13"/>
                <w:szCs w:val="13"/>
                <w:lang w:val="ro-RO"/>
              </w:rPr>
              <w:t xml:space="preserve">ŞTIINŢE EXACTE / MATEMATICĂ ŞI ŞTIINŢE ALE NATURII                     </w:t>
            </w:r>
          </w:p>
        </w:tc>
        <w:tc>
          <w:tcPr>
            <w:tcW w:w="1596" w:type="dxa"/>
            <w:tcBorders>
              <w:left w:val="nil"/>
            </w:tcBorders>
            <w:vAlign w:val="center"/>
          </w:tcPr>
          <w:p w14:paraId="3636AC9F" w14:textId="77777777" w:rsidR="00ED39C4" w:rsidRPr="00DE2F20" w:rsidRDefault="00ED39C4" w:rsidP="00ED39C4">
            <w:pPr>
              <w:jc w:val="center"/>
              <w:rPr>
                <w:sz w:val="13"/>
                <w:szCs w:val="13"/>
                <w:lang w:val="ro-RO"/>
              </w:rPr>
            </w:pPr>
            <w:r w:rsidRPr="00DE2F20">
              <w:rPr>
                <w:sz w:val="13"/>
                <w:szCs w:val="13"/>
                <w:lang w:val="ro-RO"/>
              </w:rPr>
              <w:t>MATEMATICĂ</w:t>
            </w:r>
          </w:p>
        </w:tc>
        <w:tc>
          <w:tcPr>
            <w:tcW w:w="2431" w:type="dxa"/>
            <w:vAlign w:val="center"/>
          </w:tcPr>
          <w:p w14:paraId="6A893271" w14:textId="77777777" w:rsidR="00ED39C4" w:rsidRPr="00DE2F20" w:rsidRDefault="00ED39C4" w:rsidP="00ED39C4">
            <w:pPr>
              <w:rPr>
                <w:sz w:val="13"/>
                <w:szCs w:val="13"/>
                <w:lang w:val="ro-RO"/>
              </w:rPr>
            </w:pPr>
            <w:r w:rsidRPr="00DE2F20">
              <w:rPr>
                <w:sz w:val="13"/>
                <w:szCs w:val="13"/>
                <w:lang w:val="ro-RO"/>
              </w:rPr>
              <w:t xml:space="preserve">Matematică informatică              </w:t>
            </w:r>
          </w:p>
        </w:tc>
        <w:tc>
          <w:tcPr>
            <w:tcW w:w="1541" w:type="dxa"/>
            <w:vMerge w:val="restart"/>
            <w:vAlign w:val="center"/>
          </w:tcPr>
          <w:p w14:paraId="3A7778CC" w14:textId="77777777" w:rsidR="00ED39C4" w:rsidRPr="00DE2F20" w:rsidRDefault="00ED39C4" w:rsidP="00ED39C4">
            <w:pPr>
              <w:rPr>
                <w:sz w:val="13"/>
                <w:szCs w:val="13"/>
              </w:rPr>
            </w:pPr>
            <w:r w:rsidRPr="00DE2F20">
              <w:rPr>
                <w:sz w:val="13"/>
                <w:szCs w:val="13"/>
              </w:rPr>
              <w:t xml:space="preserve">INGINERIE ELECTRONICĂ, </w:t>
            </w:r>
          </w:p>
          <w:p w14:paraId="1F97B7E3" w14:textId="0DA34572" w:rsidR="00ED39C4" w:rsidRPr="00DE2F20" w:rsidRDefault="00ED39C4" w:rsidP="00ED39C4">
            <w:pPr>
              <w:rPr>
                <w:sz w:val="14"/>
                <w:szCs w:val="14"/>
                <w:lang w:val="ro-RO"/>
              </w:rPr>
            </w:pPr>
            <w:r w:rsidRPr="00DE2F20">
              <w:rPr>
                <w:sz w:val="13"/>
                <w:szCs w:val="13"/>
              </w:rPr>
              <w:t>TELECOMUNICAŢII ŞI TEHNOLOGII INFORMAŢIONALE</w:t>
            </w:r>
            <w:r w:rsidRPr="00DE2F20">
              <w:rPr>
                <w:sz w:val="14"/>
                <w:szCs w:val="14"/>
                <w:lang w:val="ro-RO"/>
              </w:rPr>
              <w:t xml:space="preserve"> </w:t>
            </w:r>
          </w:p>
        </w:tc>
        <w:tc>
          <w:tcPr>
            <w:tcW w:w="3504" w:type="dxa"/>
            <w:vMerge w:val="restart"/>
            <w:vAlign w:val="center"/>
          </w:tcPr>
          <w:p w14:paraId="53494F3E" w14:textId="77777777" w:rsidR="00ED39C4" w:rsidRPr="001849C1" w:rsidRDefault="00ED39C4" w:rsidP="00707137">
            <w:pPr>
              <w:pStyle w:val="ListParagraph"/>
              <w:numPr>
                <w:ilvl w:val="0"/>
                <w:numId w:val="107"/>
              </w:numPr>
              <w:tabs>
                <w:tab w:val="left" w:pos="151"/>
              </w:tabs>
              <w:autoSpaceDE w:val="0"/>
              <w:autoSpaceDN w:val="0"/>
              <w:adjustRightInd w:val="0"/>
              <w:ind w:left="10" w:firstLine="0"/>
              <w:rPr>
                <w:sz w:val="11"/>
                <w:szCs w:val="11"/>
              </w:rPr>
            </w:pPr>
            <w:r w:rsidRPr="001849C1">
              <w:rPr>
                <w:sz w:val="11"/>
                <w:szCs w:val="11"/>
              </w:rPr>
              <w:t>Advanced Microelectronics (în limba engleză)</w:t>
            </w:r>
          </w:p>
          <w:p w14:paraId="3E71ED8B" w14:textId="77777777" w:rsidR="00ED39C4" w:rsidRPr="001849C1" w:rsidRDefault="00ED39C4" w:rsidP="00707137">
            <w:pPr>
              <w:pStyle w:val="ListParagraph"/>
              <w:numPr>
                <w:ilvl w:val="0"/>
                <w:numId w:val="107"/>
              </w:numPr>
              <w:tabs>
                <w:tab w:val="left" w:pos="151"/>
              </w:tabs>
              <w:autoSpaceDE w:val="0"/>
              <w:autoSpaceDN w:val="0"/>
              <w:adjustRightInd w:val="0"/>
              <w:ind w:left="10" w:firstLine="0"/>
              <w:rPr>
                <w:sz w:val="11"/>
                <w:szCs w:val="11"/>
              </w:rPr>
            </w:pPr>
            <w:r w:rsidRPr="001849C1">
              <w:rPr>
                <w:sz w:val="11"/>
                <w:szCs w:val="11"/>
              </w:rPr>
              <w:t>Advanced wireless communications</w:t>
            </w:r>
          </w:p>
          <w:p w14:paraId="33B2B62D" w14:textId="77777777" w:rsidR="00ED39C4" w:rsidRPr="001849C1" w:rsidRDefault="00ED39C4" w:rsidP="00707137">
            <w:pPr>
              <w:pStyle w:val="ListParagraph"/>
              <w:numPr>
                <w:ilvl w:val="0"/>
                <w:numId w:val="107"/>
              </w:numPr>
              <w:tabs>
                <w:tab w:val="left" w:pos="151"/>
              </w:tabs>
              <w:autoSpaceDE w:val="0"/>
              <w:autoSpaceDN w:val="0"/>
              <w:adjustRightInd w:val="0"/>
              <w:ind w:left="10" w:firstLine="0"/>
              <w:rPr>
                <w:sz w:val="11"/>
                <w:szCs w:val="11"/>
              </w:rPr>
            </w:pPr>
            <w:r w:rsidRPr="001849C1">
              <w:rPr>
                <w:sz w:val="11"/>
                <w:szCs w:val="11"/>
              </w:rPr>
              <w:t>Advanced Computing in Embedded Systems</w:t>
            </w:r>
          </w:p>
          <w:p w14:paraId="6A03BD87" w14:textId="77777777" w:rsidR="00ED39C4" w:rsidRPr="001849C1" w:rsidRDefault="00ED39C4" w:rsidP="00707137">
            <w:pPr>
              <w:pStyle w:val="ListParagraph"/>
              <w:numPr>
                <w:ilvl w:val="0"/>
                <w:numId w:val="107"/>
              </w:numPr>
              <w:tabs>
                <w:tab w:val="left" w:pos="151"/>
              </w:tabs>
              <w:autoSpaceDE w:val="0"/>
              <w:autoSpaceDN w:val="0"/>
              <w:adjustRightInd w:val="0"/>
              <w:ind w:left="10" w:firstLine="0"/>
              <w:rPr>
                <w:sz w:val="11"/>
                <w:szCs w:val="11"/>
              </w:rPr>
            </w:pPr>
            <w:r w:rsidRPr="001849C1">
              <w:rPr>
                <w:sz w:val="11"/>
                <w:szCs w:val="11"/>
              </w:rPr>
              <w:t>Calcul avansat în sisteme incorporate</w:t>
            </w:r>
          </w:p>
          <w:p w14:paraId="2C8AD470" w14:textId="77777777" w:rsidR="00ED39C4" w:rsidRPr="001849C1" w:rsidRDefault="00ED39C4" w:rsidP="00707137">
            <w:pPr>
              <w:numPr>
                <w:ilvl w:val="0"/>
                <w:numId w:val="107"/>
              </w:numPr>
              <w:tabs>
                <w:tab w:val="left" w:pos="151"/>
              </w:tabs>
              <w:autoSpaceDE w:val="0"/>
              <w:autoSpaceDN w:val="0"/>
              <w:adjustRightInd w:val="0"/>
              <w:ind w:left="10" w:firstLine="0"/>
              <w:rPr>
                <w:sz w:val="11"/>
                <w:szCs w:val="11"/>
              </w:rPr>
            </w:pPr>
            <w:r w:rsidRPr="001849C1">
              <w:rPr>
                <w:sz w:val="11"/>
                <w:szCs w:val="11"/>
              </w:rPr>
              <w:t xml:space="preserve">Circuite şi sisteme integrate </w:t>
            </w:r>
          </w:p>
          <w:p w14:paraId="650491D8" w14:textId="77777777" w:rsidR="00ED39C4" w:rsidRPr="001849C1" w:rsidRDefault="00ED39C4" w:rsidP="00707137">
            <w:pPr>
              <w:numPr>
                <w:ilvl w:val="0"/>
                <w:numId w:val="107"/>
              </w:numPr>
              <w:tabs>
                <w:tab w:val="left" w:pos="151"/>
              </w:tabs>
              <w:autoSpaceDE w:val="0"/>
              <w:autoSpaceDN w:val="0"/>
              <w:adjustRightInd w:val="0"/>
              <w:ind w:left="10" w:firstLine="0"/>
              <w:rPr>
                <w:sz w:val="11"/>
                <w:szCs w:val="11"/>
              </w:rPr>
            </w:pPr>
            <w:r w:rsidRPr="001849C1">
              <w:rPr>
                <w:sz w:val="11"/>
                <w:szCs w:val="11"/>
              </w:rPr>
              <w:t>Circuite şi sisteme integrate de comunicaţii</w:t>
            </w:r>
          </w:p>
          <w:p w14:paraId="7B5BFE68" w14:textId="77777777" w:rsidR="00ED39C4" w:rsidRPr="001849C1" w:rsidRDefault="00ED39C4" w:rsidP="00707137">
            <w:pPr>
              <w:pStyle w:val="ListParagraph"/>
              <w:numPr>
                <w:ilvl w:val="0"/>
                <w:numId w:val="107"/>
              </w:numPr>
              <w:tabs>
                <w:tab w:val="left" w:pos="151"/>
              </w:tabs>
              <w:autoSpaceDE w:val="0"/>
              <w:autoSpaceDN w:val="0"/>
              <w:adjustRightInd w:val="0"/>
              <w:ind w:left="10" w:firstLine="0"/>
              <w:rPr>
                <w:sz w:val="11"/>
                <w:szCs w:val="11"/>
              </w:rPr>
            </w:pPr>
            <w:r w:rsidRPr="001849C1">
              <w:rPr>
                <w:sz w:val="11"/>
                <w:szCs w:val="11"/>
              </w:rPr>
              <w:t>Comunicaţii fără fir avansate</w:t>
            </w:r>
          </w:p>
          <w:p w14:paraId="133BCE0D" w14:textId="77777777" w:rsidR="00ED39C4" w:rsidRPr="001849C1" w:rsidRDefault="00ED39C4" w:rsidP="00707137">
            <w:pPr>
              <w:numPr>
                <w:ilvl w:val="0"/>
                <w:numId w:val="107"/>
              </w:numPr>
              <w:tabs>
                <w:tab w:val="left" w:pos="151"/>
              </w:tabs>
              <w:autoSpaceDE w:val="0"/>
              <w:autoSpaceDN w:val="0"/>
              <w:adjustRightInd w:val="0"/>
              <w:ind w:left="10" w:firstLine="0"/>
              <w:rPr>
                <w:sz w:val="11"/>
                <w:szCs w:val="11"/>
              </w:rPr>
            </w:pPr>
            <w:r w:rsidRPr="001849C1">
              <w:rPr>
                <w:sz w:val="11"/>
                <w:szCs w:val="11"/>
              </w:rPr>
              <w:t>Comunicaţii mobile</w:t>
            </w:r>
          </w:p>
          <w:p w14:paraId="785C7C58" w14:textId="77777777" w:rsidR="00ED39C4" w:rsidRPr="001849C1" w:rsidRDefault="00ED39C4" w:rsidP="00707137">
            <w:pPr>
              <w:numPr>
                <w:ilvl w:val="0"/>
                <w:numId w:val="107"/>
              </w:numPr>
              <w:tabs>
                <w:tab w:val="left" w:pos="151"/>
              </w:tabs>
              <w:autoSpaceDE w:val="0"/>
              <w:autoSpaceDN w:val="0"/>
              <w:adjustRightInd w:val="0"/>
              <w:ind w:left="10" w:firstLine="0"/>
              <w:rPr>
                <w:sz w:val="11"/>
                <w:szCs w:val="11"/>
              </w:rPr>
            </w:pPr>
            <w:r w:rsidRPr="001849C1">
              <w:rPr>
                <w:sz w:val="11"/>
                <w:szCs w:val="11"/>
              </w:rPr>
              <w:t xml:space="preserve">Comunicaţii multimedia    </w:t>
            </w:r>
          </w:p>
          <w:p w14:paraId="0F1B41F2" w14:textId="77777777" w:rsidR="00ED39C4" w:rsidRPr="001849C1" w:rsidRDefault="00ED39C4" w:rsidP="00707137">
            <w:pPr>
              <w:numPr>
                <w:ilvl w:val="0"/>
                <w:numId w:val="107"/>
              </w:numPr>
              <w:tabs>
                <w:tab w:val="left" w:pos="151"/>
              </w:tabs>
              <w:autoSpaceDE w:val="0"/>
              <w:autoSpaceDN w:val="0"/>
              <w:adjustRightInd w:val="0"/>
              <w:ind w:left="10" w:firstLine="0"/>
              <w:rPr>
                <w:sz w:val="11"/>
                <w:szCs w:val="11"/>
              </w:rPr>
            </w:pPr>
            <w:r w:rsidRPr="001849C1">
              <w:rPr>
                <w:sz w:val="11"/>
                <w:szCs w:val="11"/>
              </w:rPr>
              <w:t>Electronica surselor autonome de energie electrică</w:t>
            </w:r>
          </w:p>
          <w:p w14:paraId="23BD8BB3" w14:textId="77777777" w:rsidR="00ED39C4" w:rsidRPr="001849C1" w:rsidRDefault="00ED39C4" w:rsidP="00707137">
            <w:pPr>
              <w:numPr>
                <w:ilvl w:val="0"/>
                <w:numId w:val="107"/>
              </w:numPr>
              <w:tabs>
                <w:tab w:val="left" w:pos="151"/>
              </w:tabs>
              <w:autoSpaceDE w:val="0"/>
              <w:autoSpaceDN w:val="0"/>
              <w:adjustRightInd w:val="0"/>
              <w:ind w:left="10" w:firstLine="0"/>
              <w:rPr>
                <w:sz w:val="11"/>
                <w:szCs w:val="11"/>
              </w:rPr>
            </w:pPr>
            <w:r w:rsidRPr="001849C1">
              <w:rPr>
                <w:sz w:val="11"/>
                <w:szCs w:val="11"/>
              </w:rPr>
              <w:t xml:space="preserve">Electronică aplicată în robotică pentru securitate și apărare </w:t>
            </w:r>
          </w:p>
          <w:p w14:paraId="39A52101" w14:textId="77777777" w:rsidR="00ED39C4" w:rsidRPr="001849C1" w:rsidRDefault="00ED39C4" w:rsidP="00707137">
            <w:pPr>
              <w:numPr>
                <w:ilvl w:val="0"/>
                <w:numId w:val="107"/>
              </w:numPr>
              <w:tabs>
                <w:tab w:val="left" w:pos="151"/>
              </w:tabs>
              <w:autoSpaceDE w:val="0"/>
              <w:autoSpaceDN w:val="0"/>
              <w:adjustRightInd w:val="0"/>
              <w:ind w:left="10" w:firstLine="0"/>
              <w:rPr>
                <w:sz w:val="11"/>
                <w:szCs w:val="11"/>
              </w:rPr>
            </w:pPr>
            <w:r w:rsidRPr="001849C1">
              <w:rPr>
                <w:sz w:val="11"/>
                <w:szCs w:val="11"/>
              </w:rPr>
              <w:t>Electronică şi informatică aplicată</w:t>
            </w:r>
          </w:p>
          <w:p w14:paraId="0EEFE813" w14:textId="77777777" w:rsidR="00ED39C4" w:rsidRPr="001849C1" w:rsidRDefault="00ED39C4" w:rsidP="00707137">
            <w:pPr>
              <w:numPr>
                <w:ilvl w:val="0"/>
                <w:numId w:val="107"/>
              </w:numPr>
              <w:tabs>
                <w:tab w:val="left" w:pos="151"/>
              </w:tabs>
              <w:autoSpaceDE w:val="0"/>
              <w:autoSpaceDN w:val="0"/>
              <w:adjustRightInd w:val="0"/>
              <w:ind w:left="10" w:firstLine="0"/>
              <w:rPr>
                <w:sz w:val="11"/>
                <w:szCs w:val="11"/>
              </w:rPr>
            </w:pPr>
            <w:r w:rsidRPr="001849C1">
              <w:rPr>
                <w:sz w:val="11"/>
                <w:szCs w:val="11"/>
              </w:rPr>
              <w:t>Electronică şi informatică medicală</w:t>
            </w:r>
          </w:p>
          <w:p w14:paraId="24A6EA09" w14:textId="77777777" w:rsidR="00ED39C4" w:rsidRPr="001849C1" w:rsidRDefault="00ED39C4" w:rsidP="00707137">
            <w:pPr>
              <w:numPr>
                <w:ilvl w:val="0"/>
                <w:numId w:val="107"/>
              </w:numPr>
              <w:tabs>
                <w:tab w:val="left" w:pos="151"/>
              </w:tabs>
              <w:autoSpaceDE w:val="0"/>
              <w:autoSpaceDN w:val="0"/>
              <w:adjustRightInd w:val="0"/>
              <w:ind w:left="10" w:firstLine="0"/>
              <w:rPr>
                <w:sz w:val="11"/>
                <w:szCs w:val="11"/>
              </w:rPr>
            </w:pPr>
            <w:r w:rsidRPr="001849C1">
              <w:rPr>
                <w:sz w:val="11"/>
                <w:szCs w:val="11"/>
              </w:rPr>
              <w:t>Electronică medicală şi tehnologia informaţiei medicale</w:t>
            </w:r>
          </w:p>
          <w:p w14:paraId="326D1989" w14:textId="77777777" w:rsidR="00ED39C4" w:rsidRPr="001849C1" w:rsidRDefault="00ED39C4" w:rsidP="00707137">
            <w:pPr>
              <w:numPr>
                <w:ilvl w:val="0"/>
                <w:numId w:val="107"/>
              </w:numPr>
              <w:tabs>
                <w:tab w:val="left" w:pos="151"/>
                <w:tab w:val="left" w:pos="266"/>
              </w:tabs>
              <w:autoSpaceDE w:val="0"/>
              <w:autoSpaceDN w:val="0"/>
              <w:adjustRightInd w:val="0"/>
              <w:ind w:left="10" w:firstLine="0"/>
              <w:rPr>
                <w:sz w:val="11"/>
                <w:szCs w:val="11"/>
              </w:rPr>
            </w:pPr>
            <w:r w:rsidRPr="001849C1">
              <w:rPr>
                <w:sz w:val="11"/>
                <w:szCs w:val="11"/>
              </w:rPr>
              <w:t>Electronică biomedicală</w:t>
            </w:r>
          </w:p>
          <w:p w14:paraId="1E797470" w14:textId="77777777" w:rsidR="00ED39C4" w:rsidRPr="001849C1" w:rsidRDefault="00ED39C4" w:rsidP="00707137">
            <w:pPr>
              <w:numPr>
                <w:ilvl w:val="0"/>
                <w:numId w:val="107"/>
              </w:numPr>
              <w:tabs>
                <w:tab w:val="left" w:pos="151"/>
                <w:tab w:val="left" w:pos="266"/>
              </w:tabs>
              <w:autoSpaceDE w:val="0"/>
              <w:autoSpaceDN w:val="0"/>
              <w:adjustRightInd w:val="0"/>
              <w:ind w:left="10" w:firstLine="0"/>
              <w:rPr>
                <w:sz w:val="11"/>
                <w:szCs w:val="11"/>
              </w:rPr>
            </w:pPr>
            <w:r w:rsidRPr="001849C1">
              <w:rPr>
                <w:sz w:val="11"/>
                <w:szCs w:val="11"/>
              </w:rPr>
              <w:t>Electronica sistemelor inteligente</w:t>
            </w:r>
          </w:p>
          <w:p w14:paraId="3474B418" w14:textId="77777777" w:rsidR="00ED39C4" w:rsidRPr="001849C1" w:rsidRDefault="00ED39C4" w:rsidP="00707137">
            <w:pPr>
              <w:numPr>
                <w:ilvl w:val="0"/>
                <w:numId w:val="107"/>
              </w:numPr>
              <w:tabs>
                <w:tab w:val="left" w:pos="151"/>
                <w:tab w:val="left" w:pos="266"/>
              </w:tabs>
              <w:autoSpaceDE w:val="0"/>
              <w:autoSpaceDN w:val="0"/>
              <w:adjustRightInd w:val="0"/>
              <w:ind w:left="10" w:firstLine="0"/>
              <w:rPr>
                <w:sz w:val="11"/>
                <w:szCs w:val="11"/>
              </w:rPr>
            </w:pPr>
            <w:r w:rsidRPr="001849C1">
              <w:rPr>
                <w:sz w:val="11"/>
                <w:szCs w:val="11"/>
              </w:rPr>
              <w:t>Heterotehnologii în industria electronică</w:t>
            </w:r>
          </w:p>
          <w:p w14:paraId="7C2DDA87" w14:textId="77777777" w:rsidR="00ED39C4" w:rsidRPr="001849C1" w:rsidRDefault="00ED39C4" w:rsidP="00707137">
            <w:pPr>
              <w:numPr>
                <w:ilvl w:val="0"/>
                <w:numId w:val="107"/>
              </w:numPr>
              <w:tabs>
                <w:tab w:val="left" w:pos="151"/>
                <w:tab w:val="left" w:pos="266"/>
              </w:tabs>
              <w:autoSpaceDE w:val="0"/>
              <w:autoSpaceDN w:val="0"/>
              <w:adjustRightInd w:val="0"/>
              <w:ind w:left="10" w:firstLine="0"/>
              <w:rPr>
                <w:sz w:val="11"/>
                <w:szCs w:val="11"/>
              </w:rPr>
            </w:pPr>
            <w:r w:rsidRPr="001849C1">
              <w:rPr>
                <w:sz w:val="11"/>
                <w:szCs w:val="11"/>
              </w:rPr>
              <w:t>Imagistică avansată medicală</w:t>
            </w:r>
          </w:p>
          <w:p w14:paraId="062556C5" w14:textId="77777777" w:rsidR="00ED39C4" w:rsidRPr="001849C1" w:rsidRDefault="00ED39C4" w:rsidP="00707137">
            <w:pPr>
              <w:numPr>
                <w:ilvl w:val="0"/>
                <w:numId w:val="107"/>
              </w:numPr>
              <w:tabs>
                <w:tab w:val="left" w:pos="151"/>
                <w:tab w:val="left" w:pos="266"/>
              </w:tabs>
              <w:autoSpaceDE w:val="0"/>
              <w:autoSpaceDN w:val="0"/>
              <w:adjustRightInd w:val="0"/>
              <w:ind w:left="10" w:firstLine="0"/>
              <w:rPr>
                <w:sz w:val="11"/>
                <w:szCs w:val="11"/>
              </w:rPr>
            </w:pPr>
            <w:r w:rsidRPr="001849C1">
              <w:rPr>
                <w:sz w:val="11"/>
                <w:szCs w:val="11"/>
              </w:rPr>
              <w:t xml:space="preserve">Ingineria calităţii şi siguranţei în funcţionare în  electronică şi telecomunicaţii </w:t>
            </w:r>
          </w:p>
          <w:p w14:paraId="617E826E" w14:textId="77777777" w:rsidR="00ED39C4" w:rsidRPr="001849C1" w:rsidRDefault="00ED39C4" w:rsidP="00707137">
            <w:pPr>
              <w:numPr>
                <w:ilvl w:val="0"/>
                <w:numId w:val="107"/>
              </w:numPr>
              <w:tabs>
                <w:tab w:val="left" w:pos="151"/>
              </w:tabs>
              <w:autoSpaceDE w:val="0"/>
              <w:autoSpaceDN w:val="0"/>
              <w:adjustRightInd w:val="0"/>
              <w:ind w:left="10" w:firstLine="0"/>
              <w:rPr>
                <w:sz w:val="11"/>
                <w:szCs w:val="11"/>
              </w:rPr>
            </w:pPr>
            <w:r w:rsidRPr="001849C1">
              <w:rPr>
                <w:sz w:val="11"/>
                <w:szCs w:val="11"/>
              </w:rPr>
              <w:t xml:space="preserve">Ingineria informaţiei şi a sistemelor de calcul     </w:t>
            </w:r>
          </w:p>
          <w:p w14:paraId="4D5E9F03" w14:textId="77777777" w:rsidR="00ED39C4" w:rsidRPr="001849C1" w:rsidRDefault="00ED39C4" w:rsidP="00707137">
            <w:pPr>
              <w:numPr>
                <w:ilvl w:val="0"/>
                <w:numId w:val="107"/>
              </w:numPr>
              <w:tabs>
                <w:tab w:val="left" w:pos="151"/>
                <w:tab w:val="left" w:pos="266"/>
              </w:tabs>
              <w:autoSpaceDE w:val="0"/>
              <w:autoSpaceDN w:val="0"/>
              <w:adjustRightInd w:val="0"/>
              <w:ind w:left="10" w:firstLine="0"/>
              <w:rPr>
                <w:sz w:val="11"/>
                <w:szCs w:val="11"/>
              </w:rPr>
            </w:pPr>
            <w:r w:rsidRPr="001849C1">
              <w:rPr>
                <w:sz w:val="11"/>
                <w:szCs w:val="11"/>
              </w:rPr>
              <w:t xml:space="preserve">Inginerie electronică                          </w:t>
            </w:r>
          </w:p>
          <w:p w14:paraId="420702E4" w14:textId="77777777" w:rsidR="00ED39C4" w:rsidRPr="001849C1" w:rsidRDefault="00ED39C4" w:rsidP="00707137">
            <w:pPr>
              <w:numPr>
                <w:ilvl w:val="0"/>
                <w:numId w:val="107"/>
              </w:numPr>
              <w:tabs>
                <w:tab w:val="left" w:pos="151"/>
                <w:tab w:val="left" w:pos="266"/>
              </w:tabs>
              <w:autoSpaceDE w:val="0"/>
              <w:autoSpaceDN w:val="0"/>
              <w:adjustRightInd w:val="0"/>
              <w:ind w:left="10" w:firstLine="0"/>
              <w:rPr>
                <w:sz w:val="11"/>
                <w:szCs w:val="11"/>
              </w:rPr>
            </w:pPr>
            <w:r w:rsidRPr="001849C1">
              <w:rPr>
                <w:sz w:val="11"/>
                <w:szCs w:val="11"/>
              </w:rPr>
              <w:t>Inginerie electronică şi sisteme inteligente</w:t>
            </w:r>
          </w:p>
          <w:p w14:paraId="2206C5A3" w14:textId="77777777" w:rsidR="00ED39C4" w:rsidRPr="001849C1" w:rsidRDefault="00ED39C4" w:rsidP="00707137">
            <w:pPr>
              <w:numPr>
                <w:ilvl w:val="0"/>
                <w:numId w:val="107"/>
              </w:numPr>
              <w:tabs>
                <w:tab w:val="left" w:pos="151"/>
                <w:tab w:val="left" w:pos="266"/>
              </w:tabs>
              <w:autoSpaceDE w:val="0"/>
              <w:autoSpaceDN w:val="0"/>
              <w:adjustRightInd w:val="0"/>
              <w:ind w:left="10" w:firstLine="0"/>
              <w:rPr>
                <w:sz w:val="11"/>
                <w:szCs w:val="11"/>
              </w:rPr>
            </w:pPr>
            <w:r w:rsidRPr="001849C1">
              <w:rPr>
                <w:sz w:val="11"/>
                <w:szCs w:val="11"/>
              </w:rPr>
              <w:t>Ingineria reţelelor de telecomunicaţii</w:t>
            </w:r>
          </w:p>
          <w:p w14:paraId="78D8CBC3" w14:textId="77777777" w:rsidR="00ED39C4" w:rsidRPr="001849C1" w:rsidRDefault="00ED39C4" w:rsidP="00707137">
            <w:pPr>
              <w:numPr>
                <w:ilvl w:val="0"/>
                <w:numId w:val="107"/>
              </w:numPr>
              <w:tabs>
                <w:tab w:val="left" w:pos="151"/>
                <w:tab w:val="left" w:pos="266"/>
              </w:tabs>
              <w:autoSpaceDE w:val="0"/>
              <w:autoSpaceDN w:val="0"/>
              <w:adjustRightInd w:val="0"/>
              <w:ind w:left="10" w:firstLine="0"/>
              <w:rPr>
                <w:sz w:val="11"/>
                <w:szCs w:val="11"/>
              </w:rPr>
            </w:pPr>
            <w:r w:rsidRPr="001849C1">
              <w:rPr>
                <w:sz w:val="11"/>
                <w:szCs w:val="11"/>
              </w:rPr>
              <w:t>Ingineria sistemelor de comunicații și securitate electronică</w:t>
            </w:r>
          </w:p>
          <w:p w14:paraId="300DF7F8" w14:textId="77777777" w:rsidR="00ED39C4" w:rsidRPr="001849C1" w:rsidRDefault="00ED39C4" w:rsidP="00707137">
            <w:pPr>
              <w:pStyle w:val="ListParagraph"/>
              <w:numPr>
                <w:ilvl w:val="0"/>
                <w:numId w:val="107"/>
              </w:numPr>
              <w:tabs>
                <w:tab w:val="left" w:pos="151"/>
              </w:tabs>
              <w:autoSpaceDE w:val="0"/>
              <w:autoSpaceDN w:val="0"/>
              <w:adjustRightInd w:val="0"/>
              <w:ind w:left="10" w:firstLine="0"/>
              <w:rPr>
                <w:sz w:val="11"/>
                <w:szCs w:val="11"/>
              </w:rPr>
            </w:pPr>
            <w:r w:rsidRPr="001849C1">
              <w:rPr>
                <w:sz w:val="11"/>
                <w:szCs w:val="11"/>
              </w:rPr>
              <w:t>Inginerie avansată medicală</w:t>
            </w:r>
          </w:p>
          <w:p w14:paraId="22EEAFF3" w14:textId="77777777" w:rsidR="00ED39C4" w:rsidRPr="001849C1" w:rsidRDefault="00ED39C4" w:rsidP="00707137">
            <w:pPr>
              <w:numPr>
                <w:ilvl w:val="0"/>
                <w:numId w:val="107"/>
              </w:numPr>
              <w:tabs>
                <w:tab w:val="left" w:pos="151"/>
                <w:tab w:val="left" w:pos="266"/>
              </w:tabs>
              <w:autoSpaceDE w:val="0"/>
              <w:autoSpaceDN w:val="0"/>
              <w:adjustRightInd w:val="0"/>
              <w:ind w:left="10" w:firstLine="0"/>
              <w:rPr>
                <w:sz w:val="11"/>
                <w:szCs w:val="11"/>
              </w:rPr>
            </w:pPr>
            <w:r w:rsidRPr="001849C1">
              <w:rPr>
                <w:sz w:val="11"/>
                <w:szCs w:val="11"/>
              </w:rPr>
              <w:t>Instrumentaţie electronică</w:t>
            </w:r>
          </w:p>
          <w:p w14:paraId="39E0C25D" w14:textId="77777777" w:rsidR="00ED39C4" w:rsidRPr="001849C1" w:rsidRDefault="00ED39C4" w:rsidP="00707137">
            <w:pPr>
              <w:numPr>
                <w:ilvl w:val="0"/>
                <w:numId w:val="107"/>
              </w:numPr>
              <w:tabs>
                <w:tab w:val="left" w:pos="151"/>
                <w:tab w:val="left" w:pos="266"/>
              </w:tabs>
              <w:autoSpaceDE w:val="0"/>
              <w:autoSpaceDN w:val="0"/>
              <w:adjustRightInd w:val="0"/>
              <w:ind w:left="10" w:firstLine="0"/>
              <w:rPr>
                <w:sz w:val="11"/>
                <w:szCs w:val="11"/>
              </w:rPr>
            </w:pPr>
            <w:r w:rsidRPr="001849C1">
              <w:rPr>
                <w:sz w:val="11"/>
                <w:szCs w:val="11"/>
              </w:rPr>
              <w:t xml:space="preserve">Managementul serviciilor şi rețelelor   </w:t>
            </w:r>
          </w:p>
          <w:p w14:paraId="7E8D2F64" w14:textId="77777777" w:rsidR="00ED39C4" w:rsidRPr="001849C1" w:rsidRDefault="00ED39C4" w:rsidP="00707137">
            <w:pPr>
              <w:numPr>
                <w:ilvl w:val="0"/>
                <w:numId w:val="107"/>
              </w:numPr>
              <w:tabs>
                <w:tab w:val="left" w:pos="151"/>
                <w:tab w:val="left" w:pos="266"/>
              </w:tabs>
              <w:autoSpaceDE w:val="0"/>
              <w:autoSpaceDN w:val="0"/>
              <w:adjustRightInd w:val="0"/>
              <w:ind w:left="10" w:firstLine="0"/>
              <w:rPr>
                <w:sz w:val="11"/>
                <w:szCs w:val="11"/>
              </w:rPr>
            </w:pPr>
            <w:r w:rsidRPr="001849C1">
              <w:rPr>
                <w:sz w:val="11"/>
                <w:szCs w:val="11"/>
              </w:rPr>
              <w:t>Metode avansate de prelucrare a semnalelor (în limba engleză)</w:t>
            </w:r>
          </w:p>
          <w:p w14:paraId="096005B8" w14:textId="77777777" w:rsidR="00ED39C4" w:rsidRPr="001849C1" w:rsidRDefault="00ED39C4" w:rsidP="00707137">
            <w:pPr>
              <w:numPr>
                <w:ilvl w:val="0"/>
                <w:numId w:val="107"/>
              </w:numPr>
              <w:tabs>
                <w:tab w:val="left" w:pos="151"/>
                <w:tab w:val="left" w:pos="266"/>
              </w:tabs>
              <w:autoSpaceDE w:val="0"/>
              <w:autoSpaceDN w:val="0"/>
              <w:adjustRightInd w:val="0"/>
              <w:ind w:left="10" w:firstLine="0"/>
              <w:rPr>
                <w:sz w:val="11"/>
                <w:szCs w:val="11"/>
              </w:rPr>
            </w:pPr>
            <w:r w:rsidRPr="001849C1">
              <w:rPr>
                <w:sz w:val="11"/>
                <w:szCs w:val="11"/>
              </w:rPr>
              <w:t>Metode avansate de prelucrare a semnalelor pentru comunicaţii (în limba engleză)</w:t>
            </w:r>
          </w:p>
          <w:p w14:paraId="43C81705" w14:textId="77777777" w:rsidR="00ED39C4" w:rsidRDefault="00ED39C4" w:rsidP="00707137">
            <w:pPr>
              <w:numPr>
                <w:ilvl w:val="0"/>
                <w:numId w:val="107"/>
              </w:numPr>
              <w:tabs>
                <w:tab w:val="left" w:pos="151"/>
                <w:tab w:val="left" w:pos="266"/>
              </w:tabs>
              <w:autoSpaceDE w:val="0"/>
              <w:autoSpaceDN w:val="0"/>
              <w:adjustRightInd w:val="0"/>
              <w:ind w:left="10" w:firstLine="0"/>
              <w:rPr>
                <w:sz w:val="11"/>
                <w:szCs w:val="11"/>
              </w:rPr>
            </w:pPr>
            <w:r w:rsidRPr="001849C1">
              <w:rPr>
                <w:sz w:val="11"/>
                <w:szCs w:val="11"/>
              </w:rPr>
              <w:t>Microsisteme</w:t>
            </w:r>
          </w:p>
          <w:p w14:paraId="6E27F6FA" w14:textId="77777777" w:rsidR="00ED39C4" w:rsidRPr="005E0559" w:rsidRDefault="00ED39C4" w:rsidP="00707137">
            <w:pPr>
              <w:numPr>
                <w:ilvl w:val="0"/>
                <w:numId w:val="107"/>
              </w:numPr>
              <w:tabs>
                <w:tab w:val="left" w:pos="151"/>
                <w:tab w:val="left" w:pos="266"/>
              </w:tabs>
              <w:autoSpaceDE w:val="0"/>
              <w:autoSpaceDN w:val="0"/>
              <w:adjustRightInd w:val="0"/>
              <w:ind w:left="10" w:firstLine="0"/>
              <w:rPr>
                <w:color w:val="0070C0"/>
                <w:sz w:val="11"/>
                <w:szCs w:val="11"/>
              </w:rPr>
            </w:pPr>
            <w:r w:rsidRPr="005E0559">
              <w:rPr>
                <w:color w:val="0070C0"/>
                <w:sz w:val="11"/>
                <w:szCs w:val="11"/>
              </w:rPr>
              <w:t>Microelectronică avansată</w:t>
            </w:r>
          </w:p>
          <w:p w14:paraId="0E3ABEB3" w14:textId="77777777" w:rsidR="00ED39C4" w:rsidRPr="001849C1" w:rsidRDefault="00ED39C4" w:rsidP="00707137">
            <w:pPr>
              <w:numPr>
                <w:ilvl w:val="0"/>
                <w:numId w:val="107"/>
              </w:numPr>
              <w:tabs>
                <w:tab w:val="left" w:pos="151"/>
                <w:tab w:val="left" w:pos="266"/>
              </w:tabs>
              <w:autoSpaceDE w:val="0"/>
              <w:autoSpaceDN w:val="0"/>
              <w:adjustRightInd w:val="0"/>
              <w:ind w:left="10" w:firstLine="0"/>
              <w:rPr>
                <w:sz w:val="11"/>
                <w:szCs w:val="11"/>
              </w:rPr>
            </w:pPr>
            <w:r w:rsidRPr="001849C1">
              <w:rPr>
                <w:sz w:val="11"/>
                <w:szCs w:val="11"/>
              </w:rPr>
              <w:t>Microelectronica şi nanoelectronica</w:t>
            </w:r>
          </w:p>
          <w:p w14:paraId="7EB27F76" w14:textId="77777777" w:rsidR="00ED39C4" w:rsidRPr="001849C1" w:rsidRDefault="00ED39C4" w:rsidP="00707137">
            <w:pPr>
              <w:numPr>
                <w:ilvl w:val="0"/>
                <w:numId w:val="107"/>
              </w:numPr>
              <w:tabs>
                <w:tab w:val="left" w:pos="151"/>
                <w:tab w:val="left" w:pos="266"/>
              </w:tabs>
              <w:autoSpaceDE w:val="0"/>
              <w:autoSpaceDN w:val="0"/>
              <w:adjustRightInd w:val="0"/>
              <w:ind w:left="10" w:firstLine="0"/>
              <w:rPr>
                <w:sz w:val="11"/>
                <w:szCs w:val="11"/>
              </w:rPr>
            </w:pPr>
            <w:r w:rsidRPr="001849C1">
              <w:rPr>
                <w:sz w:val="11"/>
                <w:szCs w:val="11"/>
              </w:rPr>
              <w:t xml:space="preserve">Modelarea, simularea şi proiectarea sistemelor electromecanice   </w:t>
            </w:r>
          </w:p>
          <w:p w14:paraId="20D0D90A" w14:textId="77777777" w:rsidR="00ED39C4" w:rsidRDefault="00ED39C4" w:rsidP="00707137">
            <w:pPr>
              <w:numPr>
                <w:ilvl w:val="0"/>
                <w:numId w:val="107"/>
              </w:numPr>
              <w:tabs>
                <w:tab w:val="left" w:pos="151"/>
                <w:tab w:val="left" w:pos="266"/>
              </w:tabs>
              <w:autoSpaceDE w:val="0"/>
              <w:autoSpaceDN w:val="0"/>
              <w:adjustRightInd w:val="0"/>
              <w:ind w:left="10" w:firstLine="0"/>
              <w:rPr>
                <w:sz w:val="11"/>
                <w:szCs w:val="11"/>
              </w:rPr>
            </w:pPr>
            <w:r w:rsidRPr="001849C1">
              <w:rPr>
                <w:sz w:val="11"/>
                <w:szCs w:val="11"/>
              </w:rPr>
              <w:t xml:space="preserve"> Modelarea şi simularea sistemelor mecanice mobile</w:t>
            </w:r>
          </w:p>
          <w:p w14:paraId="07232230" w14:textId="77777777" w:rsidR="00ED39C4" w:rsidRPr="005E0559" w:rsidRDefault="00ED39C4" w:rsidP="00707137">
            <w:pPr>
              <w:numPr>
                <w:ilvl w:val="0"/>
                <w:numId w:val="107"/>
              </w:numPr>
              <w:tabs>
                <w:tab w:val="left" w:pos="151"/>
                <w:tab w:val="left" w:pos="266"/>
              </w:tabs>
              <w:autoSpaceDE w:val="0"/>
              <w:autoSpaceDN w:val="0"/>
              <w:adjustRightInd w:val="0"/>
              <w:ind w:left="10" w:firstLine="0"/>
              <w:rPr>
                <w:color w:val="0070C0"/>
                <w:sz w:val="11"/>
                <w:szCs w:val="11"/>
              </w:rPr>
            </w:pPr>
            <w:r w:rsidRPr="005E0559">
              <w:rPr>
                <w:color w:val="0070C0"/>
                <w:sz w:val="11"/>
                <w:szCs w:val="11"/>
              </w:rPr>
              <w:t>Nano-bio-inginerie şi managementul mediului</w:t>
            </w:r>
          </w:p>
          <w:p w14:paraId="69E33ED6" w14:textId="77777777" w:rsidR="00ED39C4" w:rsidRPr="001849C1" w:rsidRDefault="00ED39C4" w:rsidP="00707137">
            <w:pPr>
              <w:numPr>
                <w:ilvl w:val="0"/>
                <w:numId w:val="107"/>
              </w:numPr>
              <w:tabs>
                <w:tab w:val="left" w:pos="151"/>
                <w:tab w:val="left" w:pos="266"/>
              </w:tabs>
              <w:autoSpaceDE w:val="0"/>
              <w:autoSpaceDN w:val="0"/>
              <w:adjustRightInd w:val="0"/>
              <w:ind w:left="10" w:firstLine="0"/>
              <w:rPr>
                <w:sz w:val="11"/>
                <w:szCs w:val="11"/>
              </w:rPr>
            </w:pPr>
            <w:r w:rsidRPr="001849C1">
              <w:rPr>
                <w:sz w:val="11"/>
                <w:szCs w:val="11"/>
              </w:rPr>
              <w:t xml:space="preserve">Optoelectronica  </w:t>
            </w:r>
          </w:p>
          <w:p w14:paraId="4DEE88CF" w14:textId="77777777" w:rsidR="00ED39C4" w:rsidRPr="001849C1" w:rsidRDefault="00ED39C4" w:rsidP="00707137">
            <w:pPr>
              <w:numPr>
                <w:ilvl w:val="0"/>
                <w:numId w:val="107"/>
              </w:numPr>
              <w:tabs>
                <w:tab w:val="left" w:pos="151"/>
                <w:tab w:val="left" w:pos="266"/>
              </w:tabs>
              <w:autoSpaceDE w:val="0"/>
              <w:autoSpaceDN w:val="0"/>
              <w:adjustRightInd w:val="0"/>
              <w:ind w:left="10" w:firstLine="0"/>
              <w:rPr>
                <w:sz w:val="11"/>
                <w:szCs w:val="11"/>
              </w:rPr>
            </w:pPr>
            <w:r w:rsidRPr="001849C1">
              <w:rPr>
                <w:sz w:val="11"/>
                <w:szCs w:val="11"/>
              </w:rPr>
              <w:t>Proiectarea circuitelor VLSI avansate</w:t>
            </w:r>
          </w:p>
          <w:p w14:paraId="53034AB5" w14:textId="77777777" w:rsidR="00ED39C4" w:rsidRPr="001849C1" w:rsidRDefault="00ED39C4" w:rsidP="00707137">
            <w:pPr>
              <w:numPr>
                <w:ilvl w:val="0"/>
                <w:numId w:val="107"/>
              </w:numPr>
              <w:tabs>
                <w:tab w:val="left" w:pos="151"/>
                <w:tab w:val="left" w:pos="318"/>
              </w:tabs>
              <w:autoSpaceDE w:val="0"/>
              <w:autoSpaceDN w:val="0"/>
              <w:adjustRightInd w:val="0"/>
              <w:ind w:left="10" w:firstLine="0"/>
              <w:rPr>
                <w:sz w:val="11"/>
                <w:szCs w:val="11"/>
              </w:rPr>
            </w:pPr>
            <w:r w:rsidRPr="001849C1">
              <w:rPr>
                <w:sz w:val="11"/>
                <w:szCs w:val="11"/>
              </w:rPr>
              <w:t>Prelucrarea informației pentru aplicații multimedia</w:t>
            </w:r>
          </w:p>
          <w:p w14:paraId="4055F5F8" w14:textId="77777777" w:rsidR="00ED39C4" w:rsidRPr="001849C1" w:rsidRDefault="00ED39C4" w:rsidP="00707137">
            <w:pPr>
              <w:numPr>
                <w:ilvl w:val="0"/>
                <w:numId w:val="107"/>
              </w:numPr>
              <w:tabs>
                <w:tab w:val="left" w:pos="151"/>
                <w:tab w:val="left" w:pos="318"/>
              </w:tabs>
              <w:autoSpaceDE w:val="0"/>
              <w:autoSpaceDN w:val="0"/>
              <w:adjustRightInd w:val="0"/>
              <w:ind w:left="10" w:firstLine="0"/>
              <w:rPr>
                <w:sz w:val="11"/>
                <w:szCs w:val="11"/>
              </w:rPr>
            </w:pPr>
            <w:r w:rsidRPr="001849C1">
              <w:rPr>
                <w:sz w:val="11"/>
                <w:szCs w:val="11"/>
              </w:rPr>
              <w:t>Prelucrarea semnalelor în electronică şi  telecomunicaţii</w:t>
            </w:r>
          </w:p>
          <w:p w14:paraId="3CC9FA5E" w14:textId="77777777" w:rsidR="00ED39C4" w:rsidRPr="001849C1" w:rsidRDefault="00ED39C4" w:rsidP="00707137">
            <w:pPr>
              <w:numPr>
                <w:ilvl w:val="0"/>
                <w:numId w:val="107"/>
              </w:numPr>
              <w:tabs>
                <w:tab w:val="left" w:pos="151"/>
                <w:tab w:val="left" w:pos="318"/>
              </w:tabs>
              <w:autoSpaceDE w:val="0"/>
              <w:autoSpaceDN w:val="0"/>
              <w:adjustRightInd w:val="0"/>
              <w:ind w:left="10" w:firstLine="0"/>
              <w:rPr>
                <w:sz w:val="11"/>
                <w:szCs w:val="11"/>
              </w:rPr>
            </w:pPr>
            <w:r w:rsidRPr="001849C1">
              <w:rPr>
                <w:sz w:val="11"/>
                <w:szCs w:val="11"/>
              </w:rPr>
              <w:t>Prelucrarea semnalelor</w:t>
            </w:r>
          </w:p>
          <w:p w14:paraId="2B96C8BC" w14:textId="77777777" w:rsidR="00ED39C4" w:rsidRPr="001849C1" w:rsidRDefault="00ED39C4" w:rsidP="00707137">
            <w:pPr>
              <w:numPr>
                <w:ilvl w:val="0"/>
                <w:numId w:val="107"/>
              </w:numPr>
              <w:tabs>
                <w:tab w:val="left" w:pos="151"/>
                <w:tab w:val="left" w:pos="318"/>
              </w:tabs>
              <w:autoSpaceDE w:val="0"/>
              <w:autoSpaceDN w:val="0"/>
              <w:adjustRightInd w:val="0"/>
              <w:ind w:left="10" w:firstLine="0"/>
              <w:rPr>
                <w:sz w:val="11"/>
                <w:szCs w:val="11"/>
              </w:rPr>
            </w:pPr>
            <w:r w:rsidRPr="001849C1">
              <w:rPr>
                <w:sz w:val="11"/>
                <w:szCs w:val="11"/>
              </w:rPr>
              <w:t xml:space="preserve">Prelucrarea semnalelor (în limba franceză) </w:t>
            </w:r>
          </w:p>
          <w:p w14:paraId="529F8CF1" w14:textId="77777777" w:rsidR="00ED39C4" w:rsidRPr="001849C1" w:rsidRDefault="00ED39C4" w:rsidP="00707137">
            <w:pPr>
              <w:numPr>
                <w:ilvl w:val="0"/>
                <w:numId w:val="107"/>
              </w:numPr>
              <w:tabs>
                <w:tab w:val="left" w:pos="151"/>
                <w:tab w:val="left" w:pos="266"/>
              </w:tabs>
              <w:autoSpaceDE w:val="0"/>
              <w:autoSpaceDN w:val="0"/>
              <w:adjustRightInd w:val="0"/>
              <w:ind w:left="10" w:firstLine="0"/>
              <w:rPr>
                <w:sz w:val="11"/>
                <w:szCs w:val="11"/>
              </w:rPr>
            </w:pPr>
            <w:r w:rsidRPr="001849C1">
              <w:rPr>
                <w:sz w:val="11"/>
                <w:szCs w:val="11"/>
              </w:rPr>
              <w:t>Prelucrarea semnalelor şi a imaginilor</w:t>
            </w:r>
          </w:p>
          <w:p w14:paraId="4DEEDFAD" w14:textId="77777777" w:rsidR="00ED39C4" w:rsidRPr="001849C1" w:rsidRDefault="00ED39C4" w:rsidP="00707137">
            <w:pPr>
              <w:numPr>
                <w:ilvl w:val="0"/>
                <w:numId w:val="107"/>
              </w:numPr>
              <w:tabs>
                <w:tab w:val="left" w:pos="151"/>
                <w:tab w:val="left" w:pos="266"/>
              </w:tabs>
              <w:autoSpaceDE w:val="0"/>
              <w:autoSpaceDN w:val="0"/>
              <w:adjustRightInd w:val="0"/>
              <w:ind w:left="10" w:firstLine="0"/>
              <w:rPr>
                <w:sz w:val="11"/>
                <w:szCs w:val="11"/>
              </w:rPr>
            </w:pPr>
            <w:r w:rsidRPr="001849C1">
              <w:rPr>
                <w:sz w:val="11"/>
                <w:szCs w:val="11"/>
              </w:rPr>
              <w:t>Traitement du signal et des images (în limba franceză)</w:t>
            </w:r>
          </w:p>
          <w:p w14:paraId="6007DFCA" w14:textId="77777777" w:rsidR="00ED39C4" w:rsidRPr="001849C1" w:rsidRDefault="00ED39C4" w:rsidP="00707137">
            <w:pPr>
              <w:numPr>
                <w:ilvl w:val="0"/>
                <w:numId w:val="107"/>
              </w:numPr>
              <w:tabs>
                <w:tab w:val="left" w:pos="151"/>
                <w:tab w:val="left" w:pos="266"/>
              </w:tabs>
              <w:autoSpaceDE w:val="0"/>
              <w:autoSpaceDN w:val="0"/>
              <w:adjustRightInd w:val="0"/>
              <w:ind w:left="10" w:firstLine="0"/>
              <w:rPr>
                <w:sz w:val="11"/>
                <w:szCs w:val="11"/>
              </w:rPr>
            </w:pPr>
            <w:r w:rsidRPr="001849C1">
              <w:rPr>
                <w:sz w:val="11"/>
                <w:szCs w:val="11"/>
              </w:rPr>
              <w:t>Prelucrarea digitala a semnalelor in comunicaţii</w:t>
            </w:r>
          </w:p>
          <w:p w14:paraId="29213076" w14:textId="77777777" w:rsidR="00ED39C4" w:rsidRPr="001849C1" w:rsidRDefault="00ED39C4" w:rsidP="00707137">
            <w:pPr>
              <w:numPr>
                <w:ilvl w:val="0"/>
                <w:numId w:val="107"/>
              </w:numPr>
              <w:tabs>
                <w:tab w:val="left" w:pos="151"/>
                <w:tab w:val="left" w:pos="318"/>
              </w:tabs>
              <w:autoSpaceDE w:val="0"/>
              <w:autoSpaceDN w:val="0"/>
              <w:adjustRightInd w:val="0"/>
              <w:ind w:left="10" w:firstLine="0"/>
              <w:rPr>
                <w:sz w:val="11"/>
                <w:szCs w:val="11"/>
              </w:rPr>
            </w:pPr>
            <w:r w:rsidRPr="001849C1">
              <w:rPr>
                <w:sz w:val="11"/>
                <w:szCs w:val="11"/>
              </w:rPr>
              <w:t>Traitement du signal</w:t>
            </w:r>
          </w:p>
          <w:p w14:paraId="794CDDCE" w14:textId="77777777" w:rsidR="00ED39C4" w:rsidRPr="001849C1" w:rsidRDefault="00ED39C4" w:rsidP="00707137">
            <w:pPr>
              <w:numPr>
                <w:ilvl w:val="0"/>
                <w:numId w:val="107"/>
              </w:numPr>
              <w:tabs>
                <w:tab w:val="left" w:pos="151"/>
                <w:tab w:val="left" w:pos="318"/>
              </w:tabs>
              <w:autoSpaceDE w:val="0"/>
              <w:autoSpaceDN w:val="0"/>
              <w:adjustRightInd w:val="0"/>
              <w:ind w:left="10" w:firstLine="0"/>
              <w:rPr>
                <w:sz w:val="11"/>
                <w:szCs w:val="11"/>
              </w:rPr>
            </w:pPr>
            <w:r w:rsidRPr="001849C1">
              <w:rPr>
                <w:sz w:val="11"/>
                <w:szCs w:val="11"/>
              </w:rPr>
              <w:t>Reţele de comunicaţii</w:t>
            </w:r>
          </w:p>
          <w:p w14:paraId="14E617DB" w14:textId="77777777" w:rsidR="00ED39C4" w:rsidRPr="001849C1" w:rsidRDefault="00ED39C4" w:rsidP="00707137">
            <w:pPr>
              <w:numPr>
                <w:ilvl w:val="0"/>
                <w:numId w:val="107"/>
              </w:numPr>
              <w:tabs>
                <w:tab w:val="left" w:pos="151"/>
                <w:tab w:val="left" w:pos="266"/>
              </w:tabs>
              <w:autoSpaceDE w:val="0"/>
              <w:autoSpaceDN w:val="0"/>
              <w:adjustRightInd w:val="0"/>
              <w:ind w:left="10" w:firstLine="0"/>
              <w:rPr>
                <w:sz w:val="11"/>
                <w:szCs w:val="11"/>
              </w:rPr>
            </w:pPr>
            <w:r w:rsidRPr="001849C1">
              <w:rPr>
                <w:sz w:val="11"/>
                <w:szCs w:val="11"/>
              </w:rPr>
              <w:t>Rețele de comunicații și calculatoare</w:t>
            </w:r>
          </w:p>
          <w:p w14:paraId="5A2DF550" w14:textId="77777777" w:rsidR="00ED39C4" w:rsidRPr="001849C1" w:rsidRDefault="00ED39C4" w:rsidP="00707137">
            <w:pPr>
              <w:numPr>
                <w:ilvl w:val="0"/>
                <w:numId w:val="107"/>
              </w:numPr>
              <w:tabs>
                <w:tab w:val="left" w:pos="151"/>
                <w:tab w:val="left" w:pos="266"/>
              </w:tabs>
              <w:autoSpaceDE w:val="0"/>
              <w:autoSpaceDN w:val="0"/>
              <w:adjustRightInd w:val="0"/>
              <w:ind w:left="10" w:firstLine="0"/>
              <w:rPr>
                <w:sz w:val="11"/>
                <w:szCs w:val="11"/>
              </w:rPr>
            </w:pPr>
            <w:r w:rsidRPr="001849C1">
              <w:rPr>
                <w:sz w:val="11"/>
                <w:szCs w:val="11"/>
              </w:rPr>
              <w:t>Reţele integrate de telecomunicaţii</w:t>
            </w:r>
          </w:p>
          <w:p w14:paraId="3028E637" w14:textId="77777777" w:rsidR="00ED39C4" w:rsidRPr="001849C1" w:rsidRDefault="00ED39C4" w:rsidP="00707137">
            <w:pPr>
              <w:numPr>
                <w:ilvl w:val="0"/>
                <w:numId w:val="107"/>
              </w:numPr>
              <w:tabs>
                <w:tab w:val="left" w:pos="151"/>
                <w:tab w:val="left" w:pos="318"/>
              </w:tabs>
              <w:autoSpaceDE w:val="0"/>
              <w:autoSpaceDN w:val="0"/>
              <w:adjustRightInd w:val="0"/>
              <w:ind w:left="10" w:firstLine="0"/>
              <w:rPr>
                <w:sz w:val="11"/>
                <w:szCs w:val="11"/>
              </w:rPr>
            </w:pPr>
            <w:r w:rsidRPr="001849C1">
              <w:rPr>
                <w:sz w:val="11"/>
                <w:szCs w:val="11"/>
              </w:rPr>
              <w:t>Radiocomunicaţii digitale</w:t>
            </w:r>
          </w:p>
          <w:p w14:paraId="2C1491E4" w14:textId="77777777" w:rsidR="00ED39C4" w:rsidRPr="001849C1" w:rsidRDefault="00ED39C4" w:rsidP="00707137">
            <w:pPr>
              <w:numPr>
                <w:ilvl w:val="0"/>
                <w:numId w:val="107"/>
              </w:numPr>
              <w:tabs>
                <w:tab w:val="left" w:pos="151"/>
                <w:tab w:val="left" w:pos="318"/>
              </w:tabs>
              <w:autoSpaceDE w:val="0"/>
              <w:autoSpaceDN w:val="0"/>
              <w:adjustRightInd w:val="0"/>
              <w:ind w:left="10" w:firstLine="0"/>
              <w:rPr>
                <w:sz w:val="11"/>
                <w:szCs w:val="11"/>
              </w:rPr>
            </w:pPr>
            <w:r w:rsidRPr="001849C1">
              <w:rPr>
                <w:sz w:val="11"/>
                <w:szCs w:val="11"/>
              </w:rPr>
              <w:t>Sisteme de control în automobile</w:t>
            </w:r>
          </w:p>
          <w:p w14:paraId="2C2D9D5D" w14:textId="77777777" w:rsidR="00ED39C4" w:rsidRPr="001849C1" w:rsidRDefault="00ED39C4" w:rsidP="00707137">
            <w:pPr>
              <w:numPr>
                <w:ilvl w:val="0"/>
                <w:numId w:val="107"/>
              </w:numPr>
              <w:tabs>
                <w:tab w:val="left" w:pos="151"/>
                <w:tab w:val="left" w:pos="318"/>
              </w:tabs>
              <w:autoSpaceDE w:val="0"/>
              <w:autoSpaceDN w:val="0"/>
              <w:adjustRightInd w:val="0"/>
              <w:ind w:left="10" w:firstLine="0"/>
              <w:rPr>
                <w:sz w:val="11"/>
                <w:szCs w:val="11"/>
              </w:rPr>
            </w:pPr>
            <w:r w:rsidRPr="001849C1">
              <w:rPr>
                <w:sz w:val="11"/>
                <w:szCs w:val="11"/>
              </w:rPr>
              <w:t>Automotive electronic control system</w:t>
            </w:r>
          </w:p>
          <w:p w14:paraId="6CFAC1D6" w14:textId="77777777" w:rsidR="00ED39C4" w:rsidRPr="001849C1" w:rsidRDefault="00ED39C4" w:rsidP="00707137">
            <w:pPr>
              <w:numPr>
                <w:ilvl w:val="0"/>
                <w:numId w:val="107"/>
              </w:numPr>
              <w:tabs>
                <w:tab w:val="left" w:pos="151"/>
                <w:tab w:val="left" w:pos="318"/>
              </w:tabs>
              <w:autoSpaceDE w:val="0"/>
              <w:autoSpaceDN w:val="0"/>
              <w:adjustRightInd w:val="0"/>
              <w:ind w:left="10" w:firstLine="0"/>
              <w:rPr>
                <w:sz w:val="11"/>
                <w:szCs w:val="11"/>
              </w:rPr>
            </w:pPr>
            <w:r w:rsidRPr="001849C1">
              <w:rPr>
                <w:sz w:val="11"/>
                <w:szCs w:val="11"/>
              </w:rPr>
              <w:t>Sisteme electronice avansate</w:t>
            </w:r>
          </w:p>
          <w:p w14:paraId="6AEB32C3" w14:textId="77777777" w:rsidR="00ED39C4" w:rsidRPr="001849C1" w:rsidRDefault="00ED39C4" w:rsidP="00707137">
            <w:pPr>
              <w:numPr>
                <w:ilvl w:val="0"/>
                <w:numId w:val="107"/>
              </w:numPr>
              <w:tabs>
                <w:tab w:val="left" w:pos="151"/>
                <w:tab w:val="left" w:pos="318"/>
              </w:tabs>
              <w:autoSpaceDE w:val="0"/>
              <w:autoSpaceDN w:val="0"/>
              <w:adjustRightInd w:val="0"/>
              <w:ind w:left="10" w:firstLine="0"/>
              <w:rPr>
                <w:sz w:val="11"/>
                <w:szCs w:val="11"/>
              </w:rPr>
            </w:pPr>
            <w:r w:rsidRPr="001849C1">
              <w:rPr>
                <w:sz w:val="11"/>
                <w:szCs w:val="11"/>
              </w:rPr>
              <w:t>Sisteme electronice şi de comunicaţii integrate</w:t>
            </w:r>
          </w:p>
          <w:p w14:paraId="5C076524" w14:textId="77777777" w:rsidR="00ED39C4" w:rsidRPr="001849C1" w:rsidRDefault="00ED39C4" w:rsidP="00707137">
            <w:pPr>
              <w:numPr>
                <w:ilvl w:val="0"/>
                <w:numId w:val="107"/>
              </w:numPr>
              <w:tabs>
                <w:tab w:val="left" w:pos="151"/>
                <w:tab w:val="left" w:pos="318"/>
              </w:tabs>
              <w:autoSpaceDE w:val="0"/>
              <w:autoSpaceDN w:val="0"/>
              <w:adjustRightInd w:val="0"/>
              <w:ind w:left="10" w:firstLine="0"/>
              <w:rPr>
                <w:sz w:val="11"/>
                <w:szCs w:val="11"/>
              </w:rPr>
            </w:pPr>
            <w:r w:rsidRPr="001849C1">
              <w:rPr>
                <w:sz w:val="11"/>
                <w:szCs w:val="11"/>
              </w:rPr>
              <w:t>Sisteme electronice inteligente şi informatică industrială</w:t>
            </w:r>
          </w:p>
          <w:p w14:paraId="22BFEB20" w14:textId="77777777" w:rsidR="00ED39C4" w:rsidRPr="001849C1" w:rsidRDefault="00ED39C4" w:rsidP="00707137">
            <w:pPr>
              <w:numPr>
                <w:ilvl w:val="0"/>
                <w:numId w:val="107"/>
              </w:numPr>
              <w:tabs>
                <w:tab w:val="left" w:pos="151"/>
                <w:tab w:val="left" w:pos="318"/>
              </w:tabs>
              <w:autoSpaceDE w:val="0"/>
              <w:autoSpaceDN w:val="0"/>
              <w:adjustRightInd w:val="0"/>
              <w:ind w:left="10" w:firstLine="0"/>
              <w:rPr>
                <w:sz w:val="11"/>
                <w:szCs w:val="11"/>
              </w:rPr>
            </w:pPr>
            <w:r w:rsidRPr="001849C1">
              <w:rPr>
                <w:sz w:val="11"/>
                <w:szCs w:val="11"/>
              </w:rPr>
              <w:t>Sisteme avansate în electronica aplicată</w:t>
            </w:r>
          </w:p>
          <w:p w14:paraId="37ABE452" w14:textId="77777777" w:rsidR="00ED39C4" w:rsidRPr="001849C1" w:rsidRDefault="00ED39C4" w:rsidP="00707137">
            <w:pPr>
              <w:numPr>
                <w:ilvl w:val="0"/>
                <w:numId w:val="107"/>
              </w:numPr>
              <w:tabs>
                <w:tab w:val="left" w:pos="151"/>
                <w:tab w:val="left" w:pos="318"/>
              </w:tabs>
              <w:autoSpaceDE w:val="0"/>
              <w:autoSpaceDN w:val="0"/>
              <w:adjustRightInd w:val="0"/>
              <w:ind w:left="10" w:firstLine="0"/>
              <w:rPr>
                <w:sz w:val="11"/>
                <w:szCs w:val="11"/>
              </w:rPr>
            </w:pPr>
            <w:r w:rsidRPr="001849C1">
              <w:rPr>
                <w:sz w:val="11"/>
                <w:szCs w:val="11"/>
              </w:rPr>
              <w:t>Sisteme avansate de telecomunicaţii, prelucrarea şi transmisia informaţiei</w:t>
            </w:r>
          </w:p>
          <w:p w14:paraId="5862F262" w14:textId="77777777" w:rsidR="00ED39C4" w:rsidRPr="001849C1" w:rsidRDefault="00ED39C4" w:rsidP="00707137">
            <w:pPr>
              <w:numPr>
                <w:ilvl w:val="0"/>
                <w:numId w:val="107"/>
              </w:numPr>
              <w:tabs>
                <w:tab w:val="left" w:pos="151"/>
                <w:tab w:val="left" w:pos="318"/>
              </w:tabs>
              <w:autoSpaceDE w:val="0"/>
              <w:autoSpaceDN w:val="0"/>
              <w:adjustRightInd w:val="0"/>
              <w:ind w:left="10" w:firstLine="0"/>
              <w:rPr>
                <w:sz w:val="11"/>
                <w:szCs w:val="11"/>
              </w:rPr>
            </w:pPr>
            <w:r w:rsidRPr="001849C1">
              <w:rPr>
                <w:sz w:val="11"/>
                <w:szCs w:val="11"/>
              </w:rPr>
              <w:t>Sisteme electronice de procesare paralelă şi distribuită</w:t>
            </w:r>
          </w:p>
          <w:p w14:paraId="66F97636" w14:textId="77777777" w:rsidR="00ED39C4" w:rsidRPr="001849C1" w:rsidRDefault="00ED39C4" w:rsidP="00707137">
            <w:pPr>
              <w:numPr>
                <w:ilvl w:val="0"/>
                <w:numId w:val="107"/>
              </w:numPr>
              <w:tabs>
                <w:tab w:val="left" w:pos="151"/>
                <w:tab w:val="left" w:pos="318"/>
              </w:tabs>
              <w:autoSpaceDE w:val="0"/>
              <w:autoSpaceDN w:val="0"/>
              <w:adjustRightInd w:val="0"/>
              <w:ind w:left="10" w:firstLine="0"/>
              <w:rPr>
                <w:sz w:val="11"/>
                <w:szCs w:val="11"/>
              </w:rPr>
            </w:pPr>
            <w:r w:rsidRPr="001849C1">
              <w:rPr>
                <w:sz w:val="11"/>
                <w:szCs w:val="11"/>
              </w:rPr>
              <w:t>Sisteme electronice pentru conducerea proceselor industriale</w:t>
            </w:r>
          </w:p>
          <w:p w14:paraId="0B38E2F1" w14:textId="77777777" w:rsidR="00ED39C4" w:rsidRPr="001849C1" w:rsidRDefault="00ED39C4" w:rsidP="00707137">
            <w:pPr>
              <w:numPr>
                <w:ilvl w:val="0"/>
                <w:numId w:val="107"/>
              </w:numPr>
              <w:tabs>
                <w:tab w:val="left" w:pos="151"/>
                <w:tab w:val="left" w:pos="318"/>
              </w:tabs>
              <w:autoSpaceDE w:val="0"/>
              <w:autoSpaceDN w:val="0"/>
              <w:adjustRightInd w:val="0"/>
              <w:ind w:left="10" w:firstLine="0"/>
              <w:rPr>
                <w:sz w:val="11"/>
                <w:szCs w:val="11"/>
              </w:rPr>
            </w:pPr>
            <w:r w:rsidRPr="001849C1">
              <w:rPr>
                <w:sz w:val="11"/>
                <w:szCs w:val="11"/>
              </w:rPr>
              <w:t xml:space="preserve">Sisteme electronice pentru telemăsurare şi teleconducere </w:t>
            </w:r>
          </w:p>
          <w:p w14:paraId="2066EB8E" w14:textId="77777777" w:rsidR="00ED39C4" w:rsidRPr="001849C1" w:rsidRDefault="00ED39C4" w:rsidP="00707137">
            <w:pPr>
              <w:numPr>
                <w:ilvl w:val="0"/>
                <w:numId w:val="107"/>
              </w:numPr>
              <w:tabs>
                <w:tab w:val="left" w:pos="151"/>
                <w:tab w:val="left" w:pos="318"/>
              </w:tabs>
              <w:autoSpaceDE w:val="0"/>
              <w:autoSpaceDN w:val="0"/>
              <w:adjustRightInd w:val="0"/>
              <w:ind w:left="10" w:firstLine="0"/>
              <w:rPr>
                <w:sz w:val="11"/>
                <w:szCs w:val="11"/>
              </w:rPr>
            </w:pPr>
            <w:r w:rsidRPr="001849C1">
              <w:rPr>
                <w:sz w:val="11"/>
                <w:szCs w:val="11"/>
              </w:rPr>
              <w:t xml:space="preserve">Sisteme electronice pentru securizarea frontierei   </w:t>
            </w:r>
          </w:p>
          <w:p w14:paraId="27675C50" w14:textId="77777777" w:rsidR="00ED39C4" w:rsidRPr="001849C1" w:rsidRDefault="00ED39C4" w:rsidP="00707137">
            <w:pPr>
              <w:numPr>
                <w:ilvl w:val="0"/>
                <w:numId w:val="107"/>
              </w:numPr>
              <w:tabs>
                <w:tab w:val="left" w:pos="151"/>
                <w:tab w:val="left" w:pos="266"/>
              </w:tabs>
              <w:autoSpaceDE w:val="0"/>
              <w:autoSpaceDN w:val="0"/>
              <w:adjustRightInd w:val="0"/>
              <w:ind w:left="10" w:firstLine="0"/>
              <w:rPr>
                <w:sz w:val="11"/>
                <w:szCs w:val="11"/>
              </w:rPr>
            </w:pPr>
            <w:r w:rsidRPr="001849C1">
              <w:rPr>
                <w:sz w:val="11"/>
                <w:szCs w:val="11"/>
              </w:rPr>
              <w:t>Sisteme telematice pentru transporturi</w:t>
            </w:r>
          </w:p>
          <w:p w14:paraId="434D259B" w14:textId="77777777" w:rsidR="00ED39C4" w:rsidRPr="001849C1" w:rsidRDefault="00ED39C4" w:rsidP="00707137">
            <w:pPr>
              <w:numPr>
                <w:ilvl w:val="0"/>
                <w:numId w:val="107"/>
              </w:numPr>
              <w:tabs>
                <w:tab w:val="left" w:pos="151"/>
                <w:tab w:val="left" w:pos="266"/>
              </w:tabs>
              <w:autoSpaceDE w:val="0"/>
              <w:autoSpaceDN w:val="0"/>
              <w:adjustRightInd w:val="0"/>
              <w:ind w:left="10" w:firstLine="0"/>
              <w:rPr>
                <w:sz w:val="11"/>
                <w:szCs w:val="11"/>
              </w:rPr>
            </w:pPr>
            <w:r w:rsidRPr="001849C1">
              <w:rPr>
                <w:sz w:val="11"/>
                <w:szCs w:val="11"/>
              </w:rPr>
              <w:t>Sisteme inteligente pentru transporturi</w:t>
            </w:r>
          </w:p>
          <w:p w14:paraId="01A87C29" w14:textId="77777777" w:rsidR="00ED39C4" w:rsidRPr="001849C1" w:rsidRDefault="00ED39C4" w:rsidP="00707137">
            <w:pPr>
              <w:numPr>
                <w:ilvl w:val="0"/>
                <w:numId w:val="107"/>
              </w:numPr>
              <w:tabs>
                <w:tab w:val="left" w:pos="151"/>
                <w:tab w:val="left" w:pos="266"/>
              </w:tabs>
              <w:autoSpaceDE w:val="0"/>
              <w:autoSpaceDN w:val="0"/>
              <w:adjustRightInd w:val="0"/>
              <w:ind w:left="10" w:firstLine="0"/>
              <w:rPr>
                <w:sz w:val="11"/>
                <w:szCs w:val="11"/>
              </w:rPr>
            </w:pPr>
            <w:r w:rsidRPr="001849C1">
              <w:rPr>
                <w:sz w:val="11"/>
                <w:szCs w:val="11"/>
              </w:rPr>
              <w:t xml:space="preserve">Sisteme integrate de comunicaţii cu aplicaţii speciale </w:t>
            </w:r>
          </w:p>
          <w:p w14:paraId="37AFE3FF" w14:textId="77777777" w:rsidR="00ED39C4" w:rsidRPr="001849C1" w:rsidRDefault="00ED39C4" w:rsidP="00707137">
            <w:pPr>
              <w:numPr>
                <w:ilvl w:val="0"/>
                <w:numId w:val="107"/>
              </w:numPr>
              <w:tabs>
                <w:tab w:val="left" w:pos="151"/>
                <w:tab w:val="left" w:pos="318"/>
              </w:tabs>
              <w:autoSpaceDE w:val="0"/>
              <w:autoSpaceDN w:val="0"/>
              <w:adjustRightInd w:val="0"/>
              <w:ind w:left="10" w:firstLine="0"/>
              <w:rPr>
                <w:sz w:val="11"/>
                <w:szCs w:val="11"/>
              </w:rPr>
            </w:pPr>
            <w:r w:rsidRPr="001849C1">
              <w:rPr>
                <w:sz w:val="11"/>
                <w:szCs w:val="11"/>
              </w:rPr>
              <w:t>Tehnici moderne de prelucrare a semnalelor</w:t>
            </w:r>
          </w:p>
          <w:p w14:paraId="71CA82D4" w14:textId="77777777" w:rsidR="00ED39C4" w:rsidRPr="001849C1" w:rsidRDefault="00ED39C4" w:rsidP="00707137">
            <w:pPr>
              <w:numPr>
                <w:ilvl w:val="0"/>
                <w:numId w:val="107"/>
              </w:numPr>
              <w:tabs>
                <w:tab w:val="left" w:pos="151"/>
                <w:tab w:val="left" w:pos="318"/>
              </w:tabs>
              <w:autoSpaceDE w:val="0"/>
              <w:autoSpaceDN w:val="0"/>
              <w:adjustRightInd w:val="0"/>
              <w:ind w:left="10" w:firstLine="0"/>
              <w:rPr>
                <w:sz w:val="11"/>
                <w:szCs w:val="11"/>
              </w:rPr>
            </w:pPr>
            <w:r w:rsidRPr="001849C1">
              <w:rPr>
                <w:sz w:val="11"/>
                <w:szCs w:val="11"/>
              </w:rPr>
              <w:t>Tehnologii audio-video şi telecomunicaţii</w:t>
            </w:r>
          </w:p>
          <w:p w14:paraId="0109F87B" w14:textId="77777777" w:rsidR="00ED39C4" w:rsidRPr="001849C1" w:rsidRDefault="00ED39C4" w:rsidP="00707137">
            <w:pPr>
              <w:numPr>
                <w:ilvl w:val="0"/>
                <w:numId w:val="107"/>
              </w:numPr>
              <w:tabs>
                <w:tab w:val="left" w:pos="151"/>
                <w:tab w:val="left" w:pos="318"/>
              </w:tabs>
              <w:autoSpaceDE w:val="0"/>
              <w:autoSpaceDN w:val="0"/>
              <w:adjustRightInd w:val="0"/>
              <w:ind w:left="10" w:firstLine="0"/>
              <w:rPr>
                <w:sz w:val="11"/>
                <w:szCs w:val="11"/>
              </w:rPr>
            </w:pPr>
            <w:r w:rsidRPr="001849C1">
              <w:rPr>
                <w:sz w:val="11"/>
                <w:szCs w:val="11"/>
              </w:rPr>
              <w:t>Tehnici avansate în electronică</w:t>
            </w:r>
          </w:p>
          <w:p w14:paraId="768E24BA" w14:textId="77777777" w:rsidR="00ED39C4" w:rsidRPr="001849C1" w:rsidRDefault="00ED39C4" w:rsidP="00707137">
            <w:pPr>
              <w:numPr>
                <w:ilvl w:val="0"/>
                <w:numId w:val="107"/>
              </w:numPr>
              <w:tabs>
                <w:tab w:val="left" w:pos="151"/>
                <w:tab w:val="left" w:pos="318"/>
              </w:tabs>
              <w:autoSpaceDE w:val="0"/>
              <w:autoSpaceDN w:val="0"/>
              <w:adjustRightInd w:val="0"/>
              <w:ind w:left="10" w:firstLine="0"/>
              <w:rPr>
                <w:sz w:val="11"/>
                <w:szCs w:val="11"/>
              </w:rPr>
            </w:pPr>
            <w:r w:rsidRPr="001849C1">
              <w:rPr>
                <w:sz w:val="11"/>
                <w:szCs w:val="11"/>
              </w:rPr>
              <w:t>Tehnici avansate de imagistică digitală</w:t>
            </w:r>
          </w:p>
          <w:p w14:paraId="4623ED8E" w14:textId="77777777" w:rsidR="00ED39C4" w:rsidRPr="001849C1" w:rsidRDefault="00ED39C4" w:rsidP="00707137">
            <w:pPr>
              <w:numPr>
                <w:ilvl w:val="0"/>
                <w:numId w:val="107"/>
              </w:numPr>
              <w:tabs>
                <w:tab w:val="left" w:pos="151"/>
                <w:tab w:val="left" w:pos="318"/>
              </w:tabs>
              <w:autoSpaceDE w:val="0"/>
              <w:autoSpaceDN w:val="0"/>
              <w:adjustRightInd w:val="0"/>
              <w:ind w:left="10" w:firstLine="0"/>
              <w:rPr>
                <w:sz w:val="11"/>
                <w:szCs w:val="11"/>
              </w:rPr>
            </w:pPr>
            <w:r w:rsidRPr="001849C1">
              <w:rPr>
                <w:sz w:val="11"/>
                <w:szCs w:val="11"/>
              </w:rPr>
              <w:t>Tehnologii multimedia</w:t>
            </w:r>
          </w:p>
          <w:p w14:paraId="6B5D3ADF" w14:textId="77777777" w:rsidR="00ED39C4" w:rsidRPr="001849C1" w:rsidRDefault="00ED39C4" w:rsidP="00707137">
            <w:pPr>
              <w:numPr>
                <w:ilvl w:val="0"/>
                <w:numId w:val="107"/>
              </w:numPr>
              <w:tabs>
                <w:tab w:val="left" w:pos="151"/>
                <w:tab w:val="left" w:pos="318"/>
              </w:tabs>
              <w:autoSpaceDE w:val="0"/>
              <w:autoSpaceDN w:val="0"/>
              <w:adjustRightInd w:val="0"/>
              <w:ind w:left="10" w:firstLine="0"/>
              <w:rPr>
                <w:sz w:val="11"/>
                <w:szCs w:val="11"/>
              </w:rPr>
            </w:pPr>
            <w:r w:rsidRPr="001849C1">
              <w:rPr>
                <w:sz w:val="11"/>
                <w:szCs w:val="11"/>
              </w:rPr>
              <w:t>Tehnologii multimedia în aplicaţii de biometrie şi securitatea informaţiei</w:t>
            </w:r>
          </w:p>
          <w:p w14:paraId="72A8787E" w14:textId="77777777" w:rsidR="00ED39C4" w:rsidRPr="001849C1" w:rsidRDefault="00ED39C4" w:rsidP="00707137">
            <w:pPr>
              <w:numPr>
                <w:ilvl w:val="0"/>
                <w:numId w:val="107"/>
              </w:numPr>
              <w:tabs>
                <w:tab w:val="left" w:pos="151"/>
                <w:tab w:val="left" w:pos="318"/>
              </w:tabs>
              <w:autoSpaceDE w:val="0"/>
              <w:autoSpaceDN w:val="0"/>
              <w:adjustRightInd w:val="0"/>
              <w:ind w:left="10" w:firstLine="0"/>
              <w:rPr>
                <w:sz w:val="11"/>
                <w:szCs w:val="11"/>
              </w:rPr>
            </w:pPr>
            <w:r w:rsidRPr="001849C1">
              <w:rPr>
                <w:sz w:val="11"/>
                <w:szCs w:val="11"/>
              </w:rPr>
              <w:t>Tehnologii multimedia pentru aplicaţii medicale</w:t>
            </w:r>
          </w:p>
          <w:p w14:paraId="442360CD" w14:textId="77777777" w:rsidR="00ED39C4" w:rsidRPr="001849C1" w:rsidRDefault="00ED39C4" w:rsidP="00707137">
            <w:pPr>
              <w:numPr>
                <w:ilvl w:val="0"/>
                <w:numId w:val="107"/>
              </w:numPr>
              <w:tabs>
                <w:tab w:val="left" w:pos="151"/>
                <w:tab w:val="left" w:pos="318"/>
              </w:tabs>
              <w:autoSpaceDE w:val="0"/>
              <w:autoSpaceDN w:val="0"/>
              <w:adjustRightInd w:val="0"/>
              <w:ind w:left="10" w:firstLine="0"/>
              <w:rPr>
                <w:sz w:val="11"/>
                <w:szCs w:val="11"/>
              </w:rPr>
            </w:pPr>
            <w:r w:rsidRPr="001849C1">
              <w:rPr>
                <w:sz w:val="11"/>
                <w:szCs w:val="11"/>
              </w:rPr>
              <w:t>Tehnologii multimedia pentru producţia de conţinut în domeniul audiovizualului şi comunicaţiilor</w:t>
            </w:r>
          </w:p>
          <w:p w14:paraId="1C456906" w14:textId="77777777" w:rsidR="00ED39C4" w:rsidRPr="001849C1" w:rsidRDefault="00ED39C4" w:rsidP="00707137">
            <w:pPr>
              <w:numPr>
                <w:ilvl w:val="0"/>
                <w:numId w:val="107"/>
              </w:numPr>
              <w:tabs>
                <w:tab w:val="left" w:pos="151"/>
                <w:tab w:val="left" w:pos="318"/>
              </w:tabs>
              <w:autoSpaceDE w:val="0"/>
              <w:autoSpaceDN w:val="0"/>
              <w:adjustRightInd w:val="0"/>
              <w:ind w:left="10" w:firstLine="0"/>
              <w:rPr>
                <w:sz w:val="11"/>
                <w:szCs w:val="11"/>
              </w:rPr>
            </w:pPr>
            <w:r w:rsidRPr="001849C1">
              <w:rPr>
                <w:sz w:val="11"/>
                <w:szCs w:val="11"/>
              </w:rPr>
              <w:t>Tehnologii integrate avansate în electronica auto</w:t>
            </w:r>
          </w:p>
          <w:p w14:paraId="2DDAC8C6" w14:textId="77777777" w:rsidR="00ED39C4" w:rsidRPr="001849C1" w:rsidRDefault="00ED39C4" w:rsidP="00707137">
            <w:pPr>
              <w:numPr>
                <w:ilvl w:val="0"/>
                <w:numId w:val="107"/>
              </w:numPr>
              <w:tabs>
                <w:tab w:val="left" w:pos="151"/>
                <w:tab w:val="left" w:pos="266"/>
              </w:tabs>
              <w:autoSpaceDE w:val="0"/>
              <w:autoSpaceDN w:val="0"/>
              <w:adjustRightInd w:val="0"/>
              <w:ind w:left="10" w:firstLine="0"/>
              <w:rPr>
                <w:sz w:val="11"/>
                <w:szCs w:val="11"/>
              </w:rPr>
            </w:pPr>
            <w:r w:rsidRPr="001849C1">
              <w:rPr>
                <w:sz w:val="11"/>
                <w:szCs w:val="11"/>
              </w:rPr>
              <w:t>Telecomunicaţii</w:t>
            </w:r>
          </w:p>
          <w:p w14:paraId="3D55133F" w14:textId="77777777" w:rsidR="00ED39C4" w:rsidRPr="001849C1" w:rsidRDefault="00ED39C4" w:rsidP="00707137">
            <w:pPr>
              <w:numPr>
                <w:ilvl w:val="0"/>
                <w:numId w:val="107"/>
              </w:numPr>
              <w:tabs>
                <w:tab w:val="left" w:pos="151"/>
                <w:tab w:val="left" w:pos="266"/>
              </w:tabs>
              <w:autoSpaceDE w:val="0"/>
              <w:autoSpaceDN w:val="0"/>
              <w:adjustRightInd w:val="0"/>
              <w:ind w:left="10" w:firstLine="0"/>
              <w:rPr>
                <w:sz w:val="11"/>
                <w:szCs w:val="11"/>
              </w:rPr>
            </w:pPr>
            <w:r w:rsidRPr="001849C1">
              <w:rPr>
                <w:sz w:val="11"/>
                <w:szCs w:val="11"/>
              </w:rPr>
              <w:t>Tehnologii software avansate pentru comunicaţii</w:t>
            </w:r>
          </w:p>
          <w:p w14:paraId="03D01E06" w14:textId="77777777" w:rsidR="00ED39C4" w:rsidRPr="001849C1" w:rsidRDefault="00ED39C4" w:rsidP="00707137">
            <w:pPr>
              <w:numPr>
                <w:ilvl w:val="0"/>
                <w:numId w:val="107"/>
              </w:numPr>
              <w:tabs>
                <w:tab w:val="left" w:pos="151"/>
                <w:tab w:val="left" w:pos="266"/>
              </w:tabs>
              <w:autoSpaceDE w:val="0"/>
              <w:autoSpaceDN w:val="0"/>
              <w:adjustRightInd w:val="0"/>
              <w:ind w:left="10" w:firstLine="0"/>
              <w:rPr>
                <w:sz w:val="11"/>
                <w:szCs w:val="11"/>
              </w:rPr>
            </w:pPr>
            <w:r w:rsidRPr="001849C1">
              <w:rPr>
                <w:sz w:val="11"/>
                <w:szCs w:val="11"/>
              </w:rPr>
              <w:t>Tehnologii, sisteme și aplicații pentru eActivități</w:t>
            </w:r>
          </w:p>
          <w:p w14:paraId="621C8041" w14:textId="77777777" w:rsidR="00ED39C4" w:rsidRPr="001849C1" w:rsidRDefault="00ED39C4" w:rsidP="00707137">
            <w:pPr>
              <w:numPr>
                <w:ilvl w:val="0"/>
                <w:numId w:val="107"/>
              </w:numPr>
              <w:tabs>
                <w:tab w:val="left" w:pos="151"/>
                <w:tab w:val="left" w:pos="266"/>
              </w:tabs>
              <w:autoSpaceDE w:val="0"/>
              <w:autoSpaceDN w:val="0"/>
              <w:adjustRightInd w:val="0"/>
              <w:ind w:left="10" w:firstLine="0"/>
              <w:rPr>
                <w:sz w:val="11"/>
                <w:szCs w:val="11"/>
              </w:rPr>
            </w:pPr>
            <w:r w:rsidRPr="001849C1">
              <w:rPr>
                <w:sz w:val="11"/>
                <w:szCs w:val="11"/>
              </w:rPr>
              <w:t>Tehnologii, sisteme și aplicații pentru eActivități – eStart</w:t>
            </w:r>
          </w:p>
          <w:p w14:paraId="521D144C" w14:textId="7A7120AA" w:rsidR="00ED39C4" w:rsidRPr="00DE2F20" w:rsidRDefault="00ED39C4" w:rsidP="00707137">
            <w:pPr>
              <w:numPr>
                <w:ilvl w:val="0"/>
                <w:numId w:val="107"/>
              </w:numPr>
              <w:tabs>
                <w:tab w:val="left" w:pos="151"/>
                <w:tab w:val="left" w:pos="266"/>
              </w:tabs>
              <w:autoSpaceDE w:val="0"/>
              <w:autoSpaceDN w:val="0"/>
              <w:adjustRightInd w:val="0"/>
              <w:ind w:left="10" w:firstLine="0"/>
              <w:rPr>
                <w:sz w:val="13"/>
                <w:szCs w:val="13"/>
                <w:lang w:val="ro-RO"/>
              </w:rPr>
            </w:pPr>
            <w:r w:rsidRPr="001849C1">
              <w:rPr>
                <w:sz w:val="11"/>
                <w:szCs w:val="11"/>
              </w:rPr>
              <w:t>Utilizarea eficientă a energiei și surse regenerabile</w:t>
            </w:r>
          </w:p>
        </w:tc>
        <w:tc>
          <w:tcPr>
            <w:tcW w:w="468" w:type="dxa"/>
            <w:vMerge w:val="restart"/>
            <w:tcBorders>
              <w:right w:val="thinThickSmallGap" w:sz="24" w:space="0" w:color="auto"/>
            </w:tcBorders>
            <w:vAlign w:val="center"/>
          </w:tcPr>
          <w:p w14:paraId="40A0856B" w14:textId="77777777" w:rsidR="00ED39C4" w:rsidRPr="00DE2F20" w:rsidRDefault="00ED39C4" w:rsidP="00ED39C4">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5E86545A" w14:textId="07B34706" w:rsidR="00ED39C4" w:rsidRPr="00DE2F20" w:rsidRDefault="00ED39C4" w:rsidP="00ED39C4">
            <w:pPr>
              <w:jc w:val="center"/>
              <w:rPr>
                <w:sz w:val="14"/>
                <w:szCs w:val="14"/>
              </w:rPr>
            </w:pPr>
            <w:r>
              <w:rPr>
                <w:sz w:val="14"/>
                <w:szCs w:val="14"/>
              </w:rPr>
              <w:t>Proba practico-metodică</w:t>
            </w:r>
          </w:p>
          <w:p w14:paraId="625EF701" w14:textId="77777777" w:rsidR="00ED39C4" w:rsidRPr="00DE2F20" w:rsidRDefault="00ED39C4" w:rsidP="00ED39C4">
            <w:pPr>
              <w:jc w:val="center"/>
              <w:rPr>
                <w:sz w:val="14"/>
                <w:szCs w:val="14"/>
              </w:rPr>
            </w:pPr>
            <w:r w:rsidRPr="00DE2F20">
              <w:rPr>
                <w:sz w:val="14"/>
                <w:szCs w:val="14"/>
              </w:rPr>
              <w:t>+</w:t>
            </w:r>
          </w:p>
          <w:p w14:paraId="7036DA4C" w14:textId="77777777" w:rsidR="00ED39C4" w:rsidRPr="00DE2F20" w:rsidRDefault="00ED39C4" w:rsidP="00ED39C4">
            <w:pPr>
              <w:jc w:val="center"/>
              <w:rPr>
                <w:sz w:val="14"/>
                <w:szCs w:val="14"/>
              </w:rPr>
            </w:pPr>
            <w:r w:rsidRPr="00DE2F20">
              <w:rPr>
                <w:sz w:val="14"/>
                <w:szCs w:val="14"/>
              </w:rPr>
              <w:t>Proba scrisă:</w:t>
            </w:r>
          </w:p>
          <w:p w14:paraId="036175E5" w14:textId="77777777" w:rsidR="00ED39C4" w:rsidRPr="002E7B58" w:rsidRDefault="00ED39C4" w:rsidP="00ED39C4">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4CF49567" w14:textId="77777777" w:rsidR="00ED39C4" w:rsidRPr="002E7B58" w:rsidRDefault="00ED39C4" w:rsidP="00ED39C4">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5E1467A2" w14:textId="77777777" w:rsidR="00ED39C4" w:rsidRPr="002E7B58" w:rsidRDefault="00ED39C4" w:rsidP="00ED39C4">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4FD89C2D" w14:textId="77777777" w:rsidR="00ED39C4" w:rsidRPr="002E7B58" w:rsidRDefault="00ED39C4" w:rsidP="00ED39C4">
            <w:pPr>
              <w:jc w:val="center"/>
              <w:rPr>
                <w:color w:val="0070C0"/>
                <w:sz w:val="16"/>
                <w:szCs w:val="16"/>
                <w:lang w:val="ro-RO"/>
              </w:rPr>
            </w:pPr>
            <w:r w:rsidRPr="002E7B58">
              <w:rPr>
                <w:color w:val="0070C0"/>
                <w:sz w:val="16"/>
                <w:szCs w:val="16"/>
                <w:lang w:val="ro-RO"/>
              </w:rPr>
              <w:t>/</w:t>
            </w:r>
          </w:p>
          <w:p w14:paraId="43EC3A85" w14:textId="77777777" w:rsidR="00ED39C4" w:rsidRPr="002E7B58" w:rsidRDefault="00ED39C4" w:rsidP="00ED39C4">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588DE7CB" w14:textId="77777777" w:rsidR="00ED39C4" w:rsidRPr="002E7B58" w:rsidRDefault="00ED39C4" w:rsidP="00ED39C4">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4609D7A8" w14:textId="57022AAA" w:rsidR="00ED39C4" w:rsidRPr="00DE2F20" w:rsidRDefault="00ED39C4" w:rsidP="00ED39C4">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4F35E6D6" w14:textId="77777777" w:rsidTr="005E4C05">
        <w:trPr>
          <w:cantSplit/>
          <w:trHeight w:val="171"/>
          <w:jc w:val="center"/>
        </w:trPr>
        <w:tc>
          <w:tcPr>
            <w:tcW w:w="1195" w:type="dxa"/>
            <w:vMerge/>
            <w:tcBorders>
              <w:left w:val="thinThickSmallGap" w:sz="24" w:space="0" w:color="auto"/>
            </w:tcBorders>
            <w:vAlign w:val="center"/>
          </w:tcPr>
          <w:p w14:paraId="496DE1A1"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1775B7A2"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1A1279AD" w14:textId="77777777" w:rsidR="005E4C05" w:rsidRPr="00DE2F20" w:rsidRDefault="005E4C05" w:rsidP="005E4C05">
            <w:pPr>
              <w:jc w:val="center"/>
              <w:rPr>
                <w:sz w:val="13"/>
                <w:szCs w:val="13"/>
                <w:lang w:val="ro-RO"/>
              </w:rPr>
            </w:pPr>
          </w:p>
        </w:tc>
        <w:tc>
          <w:tcPr>
            <w:tcW w:w="1596" w:type="dxa"/>
            <w:vMerge w:val="restart"/>
            <w:tcBorders>
              <w:left w:val="nil"/>
            </w:tcBorders>
            <w:vAlign w:val="center"/>
          </w:tcPr>
          <w:p w14:paraId="51D2A1B0" w14:textId="77777777" w:rsidR="005E4C05" w:rsidRPr="00DE2F20" w:rsidRDefault="005E4C05" w:rsidP="005E4C05">
            <w:pPr>
              <w:jc w:val="center"/>
              <w:rPr>
                <w:sz w:val="13"/>
                <w:szCs w:val="13"/>
                <w:lang w:val="ro-RO"/>
              </w:rPr>
            </w:pPr>
            <w:r w:rsidRPr="00DE2F20">
              <w:rPr>
                <w:sz w:val="13"/>
                <w:szCs w:val="13"/>
                <w:lang w:val="ro-RO"/>
              </w:rPr>
              <w:t>INFORMATICĂ</w:t>
            </w:r>
          </w:p>
        </w:tc>
        <w:tc>
          <w:tcPr>
            <w:tcW w:w="2431" w:type="dxa"/>
            <w:vAlign w:val="center"/>
          </w:tcPr>
          <w:p w14:paraId="1891AD7D" w14:textId="77777777" w:rsidR="005E4C05" w:rsidRPr="00DE2F20" w:rsidRDefault="005E4C05" w:rsidP="005E4C05">
            <w:pPr>
              <w:rPr>
                <w:sz w:val="13"/>
                <w:szCs w:val="13"/>
                <w:lang w:val="ro-RO"/>
              </w:rPr>
            </w:pPr>
            <w:r w:rsidRPr="00DE2F20">
              <w:rPr>
                <w:sz w:val="13"/>
                <w:szCs w:val="13"/>
                <w:lang w:val="ro-RO"/>
              </w:rPr>
              <w:t>Informatică</w:t>
            </w:r>
          </w:p>
        </w:tc>
        <w:tc>
          <w:tcPr>
            <w:tcW w:w="1541" w:type="dxa"/>
            <w:vMerge/>
            <w:vAlign w:val="center"/>
          </w:tcPr>
          <w:p w14:paraId="27B95201" w14:textId="77777777" w:rsidR="005E4C05" w:rsidRPr="00DE2F20" w:rsidRDefault="005E4C05" w:rsidP="005E4C05">
            <w:pPr>
              <w:autoSpaceDE w:val="0"/>
              <w:autoSpaceDN w:val="0"/>
              <w:adjustRightInd w:val="0"/>
              <w:jc w:val="center"/>
              <w:rPr>
                <w:sz w:val="14"/>
                <w:szCs w:val="14"/>
                <w:lang w:val="ro-RO"/>
              </w:rPr>
            </w:pPr>
          </w:p>
        </w:tc>
        <w:tc>
          <w:tcPr>
            <w:tcW w:w="3504" w:type="dxa"/>
            <w:vMerge/>
            <w:vAlign w:val="center"/>
          </w:tcPr>
          <w:p w14:paraId="0B8BAFAE" w14:textId="77777777" w:rsidR="005E4C05" w:rsidRPr="00DE2F20" w:rsidRDefault="005E4C0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08DF6C59"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E4C4667" w14:textId="77777777" w:rsidR="005E4C05" w:rsidRPr="00DE2F20" w:rsidRDefault="005E4C05" w:rsidP="005E4C05">
            <w:pPr>
              <w:jc w:val="center"/>
              <w:rPr>
                <w:b/>
                <w:bCs/>
                <w:sz w:val="18"/>
                <w:szCs w:val="18"/>
                <w:lang w:val="ro-RO"/>
              </w:rPr>
            </w:pPr>
          </w:p>
        </w:tc>
      </w:tr>
      <w:tr w:rsidR="00DE2F20" w:rsidRPr="00DE2F20" w14:paraId="57E47AC2" w14:textId="77777777" w:rsidTr="005E4C05">
        <w:trPr>
          <w:cantSplit/>
          <w:trHeight w:val="171"/>
          <w:jc w:val="center"/>
        </w:trPr>
        <w:tc>
          <w:tcPr>
            <w:tcW w:w="1195" w:type="dxa"/>
            <w:vMerge/>
            <w:tcBorders>
              <w:left w:val="thinThickSmallGap" w:sz="24" w:space="0" w:color="auto"/>
            </w:tcBorders>
            <w:vAlign w:val="center"/>
          </w:tcPr>
          <w:p w14:paraId="61E57EAD"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3C399202"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07A3246E" w14:textId="77777777" w:rsidR="005E4C05" w:rsidRPr="00DE2F20" w:rsidRDefault="005E4C05" w:rsidP="005E4C05">
            <w:pPr>
              <w:jc w:val="center"/>
              <w:rPr>
                <w:sz w:val="13"/>
                <w:szCs w:val="13"/>
                <w:lang w:val="ro-RO"/>
              </w:rPr>
            </w:pPr>
          </w:p>
        </w:tc>
        <w:tc>
          <w:tcPr>
            <w:tcW w:w="1596" w:type="dxa"/>
            <w:vMerge/>
            <w:tcBorders>
              <w:left w:val="nil"/>
            </w:tcBorders>
            <w:vAlign w:val="center"/>
          </w:tcPr>
          <w:p w14:paraId="18B9514D" w14:textId="77777777" w:rsidR="005E4C05" w:rsidRPr="00DE2F20" w:rsidRDefault="005E4C05" w:rsidP="005E4C05">
            <w:pPr>
              <w:jc w:val="center"/>
              <w:rPr>
                <w:sz w:val="13"/>
                <w:szCs w:val="13"/>
                <w:lang w:val="ro-RO"/>
              </w:rPr>
            </w:pPr>
          </w:p>
        </w:tc>
        <w:tc>
          <w:tcPr>
            <w:tcW w:w="2431" w:type="dxa"/>
            <w:vAlign w:val="center"/>
          </w:tcPr>
          <w:p w14:paraId="1870B970" w14:textId="77777777" w:rsidR="005E4C05" w:rsidRPr="00DE2F20" w:rsidRDefault="005E4C05" w:rsidP="005E4C05">
            <w:pPr>
              <w:rPr>
                <w:sz w:val="13"/>
                <w:szCs w:val="13"/>
                <w:lang w:val="ro-RO"/>
              </w:rPr>
            </w:pPr>
            <w:r w:rsidRPr="00DE2F20">
              <w:rPr>
                <w:sz w:val="13"/>
                <w:szCs w:val="13"/>
                <w:lang w:val="ro-RO"/>
              </w:rPr>
              <w:t>Informatică aplicată</w:t>
            </w:r>
          </w:p>
        </w:tc>
        <w:tc>
          <w:tcPr>
            <w:tcW w:w="1541" w:type="dxa"/>
            <w:vMerge/>
            <w:vAlign w:val="center"/>
          </w:tcPr>
          <w:p w14:paraId="3786B596" w14:textId="77777777" w:rsidR="005E4C05" w:rsidRPr="00DE2F20" w:rsidRDefault="005E4C05" w:rsidP="005E4C05">
            <w:pPr>
              <w:autoSpaceDE w:val="0"/>
              <w:autoSpaceDN w:val="0"/>
              <w:adjustRightInd w:val="0"/>
              <w:jc w:val="center"/>
              <w:rPr>
                <w:sz w:val="14"/>
                <w:szCs w:val="14"/>
                <w:lang w:val="ro-RO"/>
              </w:rPr>
            </w:pPr>
          </w:p>
        </w:tc>
        <w:tc>
          <w:tcPr>
            <w:tcW w:w="3504" w:type="dxa"/>
            <w:vMerge/>
            <w:vAlign w:val="center"/>
          </w:tcPr>
          <w:p w14:paraId="45F1024D" w14:textId="77777777" w:rsidR="005E4C05" w:rsidRPr="00DE2F20" w:rsidRDefault="005E4C0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49F21066"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66BFD62" w14:textId="77777777" w:rsidR="005E4C05" w:rsidRPr="00DE2F20" w:rsidRDefault="005E4C05" w:rsidP="005E4C05">
            <w:pPr>
              <w:jc w:val="center"/>
              <w:rPr>
                <w:b/>
                <w:bCs/>
                <w:sz w:val="18"/>
                <w:szCs w:val="18"/>
                <w:lang w:val="ro-RO"/>
              </w:rPr>
            </w:pPr>
          </w:p>
        </w:tc>
      </w:tr>
      <w:tr w:rsidR="00DE2F20" w:rsidRPr="00DE2F20" w14:paraId="7B58D5AE" w14:textId="77777777" w:rsidTr="005E4C05">
        <w:trPr>
          <w:cantSplit/>
          <w:trHeight w:val="171"/>
          <w:jc w:val="center"/>
        </w:trPr>
        <w:tc>
          <w:tcPr>
            <w:tcW w:w="1195" w:type="dxa"/>
            <w:vMerge/>
            <w:tcBorders>
              <w:left w:val="thinThickSmallGap" w:sz="24" w:space="0" w:color="auto"/>
            </w:tcBorders>
            <w:vAlign w:val="center"/>
          </w:tcPr>
          <w:p w14:paraId="73463C5D"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6886BE75"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14458651" w14:textId="77777777" w:rsidR="005E4C05" w:rsidRPr="00DE2F20" w:rsidRDefault="005E4C05" w:rsidP="005E4C05">
            <w:pPr>
              <w:jc w:val="center"/>
              <w:rPr>
                <w:sz w:val="13"/>
                <w:szCs w:val="13"/>
                <w:lang w:val="ro-RO"/>
              </w:rPr>
            </w:pPr>
          </w:p>
        </w:tc>
        <w:tc>
          <w:tcPr>
            <w:tcW w:w="1596" w:type="dxa"/>
            <w:tcBorders>
              <w:left w:val="nil"/>
            </w:tcBorders>
            <w:vAlign w:val="center"/>
          </w:tcPr>
          <w:p w14:paraId="4A3E95E9" w14:textId="77777777" w:rsidR="005E4C05" w:rsidRPr="00DE2F20" w:rsidRDefault="005E4C05" w:rsidP="005E4C05">
            <w:pPr>
              <w:jc w:val="center"/>
              <w:rPr>
                <w:sz w:val="13"/>
                <w:szCs w:val="13"/>
                <w:lang w:val="ro-RO"/>
              </w:rPr>
            </w:pPr>
            <w:r w:rsidRPr="00DE2F20">
              <w:rPr>
                <w:sz w:val="13"/>
                <w:szCs w:val="13"/>
                <w:lang w:val="ro-RO"/>
              </w:rPr>
              <w:t>FIZICĂ</w:t>
            </w:r>
          </w:p>
        </w:tc>
        <w:tc>
          <w:tcPr>
            <w:tcW w:w="2431" w:type="dxa"/>
            <w:vAlign w:val="center"/>
          </w:tcPr>
          <w:p w14:paraId="5E09E63B" w14:textId="77777777" w:rsidR="005E4C05" w:rsidRPr="00DE2F20" w:rsidRDefault="005E4C05" w:rsidP="005E4C05">
            <w:pPr>
              <w:rPr>
                <w:sz w:val="13"/>
                <w:szCs w:val="13"/>
                <w:lang w:val="ro-RO"/>
              </w:rPr>
            </w:pPr>
            <w:r w:rsidRPr="00DE2F20">
              <w:rPr>
                <w:sz w:val="13"/>
                <w:szCs w:val="13"/>
                <w:lang w:val="ro-RO"/>
              </w:rPr>
              <w:t>Fizică informatică</w:t>
            </w:r>
          </w:p>
        </w:tc>
        <w:tc>
          <w:tcPr>
            <w:tcW w:w="1541" w:type="dxa"/>
            <w:vMerge/>
            <w:vAlign w:val="center"/>
          </w:tcPr>
          <w:p w14:paraId="3CD2566D" w14:textId="77777777" w:rsidR="005E4C05" w:rsidRPr="00DE2F20" w:rsidRDefault="005E4C05" w:rsidP="005E4C05">
            <w:pPr>
              <w:autoSpaceDE w:val="0"/>
              <w:autoSpaceDN w:val="0"/>
              <w:adjustRightInd w:val="0"/>
              <w:jc w:val="center"/>
              <w:rPr>
                <w:sz w:val="14"/>
                <w:szCs w:val="14"/>
                <w:lang w:val="ro-RO"/>
              </w:rPr>
            </w:pPr>
          </w:p>
        </w:tc>
        <w:tc>
          <w:tcPr>
            <w:tcW w:w="3504" w:type="dxa"/>
            <w:vMerge/>
            <w:vAlign w:val="center"/>
          </w:tcPr>
          <w:p w14:paraId="6C4A6A23" w14:textId="77777777" w:rsidR="005E4C05" w:rsidRPr="00DE2F20" w:rsidRDefault="005E4C0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7DD6B90C"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185F6C6" w14:textId="77777777" w:rsidR="005E4C05" w:rsidRPr="00DE2F20" w:rsidRDefault="005E4C05" w:rsidP="005E4C05">
            <w:pPr>
              <w:jc w:val="center"/>
              <w:rPr>
                <w:b/>
                <w:bCs/>
                <w:sz w:val="18"/>
                <w:szCs w:val="18"/>
                <w:lang w:val="ro-RO"/>
              </w:rPr>
            </w:pPr>
          </w:p>
        </w:tc>
      </w:tr>
      <w:tr w:rsidR="00DE2F20" w:rsidRPr="00DE2F20" w14:paraId="27D5F7DD" w14:textId="77777777" w:rsidTr="005E4C05">
        <w:trPr>
          <w:cantSplit/>
          <w:trHeight w:val="171"/>
          <w:jc w:val="center"/>
        </w:trPr>
        <w:tc>
          <w:tcPr>
            <w:tcW w:w="1195" w:type="dxa"/>
            <w:vMerge/>
            <w:tcBorders>
              <w:left w:val="thinThickSmallGap" w:sz="24" w:space="0" w:color="auto"/>
            </w:tcBorders>
            <w:vAlign w:val="center"/>
          </w:tcPr>
          <w:p w14:paraId="1A0A668E"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1C0D1042"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3C357012" w14:textId="77777777" w:rsidR="005E4C05" w:rsidRPr="00DE2F20" w:rsidRDefault="005E4C05" w:rsidP="005E4C05">
            <w:pPr>
              <w:jc w:val="center"/>
              <w:rPr>
                <w:sz w:val="13"/>
                <w:szCs w:val="13"/>
                <w:lang w:val="ro-RO"/>
              </w:rPr>
            </w:pPr>
          </w:p>
        </w:tc>
        <w:tc>
          <w:tcPr>
            <w:tcW w:w="1596" w:type="dxa"/>
            <w:tcBorders>
              <w:left w:val="nil"/>
            </w:tcBorders>
            <w:vAlign w:val="center"/>
          </w:tcPr>
          <w:p w14:paraId="69192FF0" w14:textId="77777777" w:rsidR="005E4C05" w:rsidRPr="00DE2F20" w:rsidRDefault="005E4C05" w:rsidP="005E4C05">
            <w:pPr>
              <w:jc w:val="center"/>
              <w:rPr>
                <w:sz w:val="13"/>
                <w:szCs w:val="13"/>
                <w:lang w:val="ro-RO"/>
              </w:rPr>
            </w:pPr>
            <w:r w:rsidRPr="00DE2F20">
              <w:rPr>
                <w:sz w:val="13"/>
                <w:szCs w:val="13"/>
                <w:lang w:val="ro-RO"/>
              </w:rPr>
              <w:t>CHIMIE</w:t>
            </w:r>
          </w:p>
        </w:tc>
        <w:tc>
          <w:tcPr>
            <w:tcW w:w="2431" w:type="dxa"/>
            <w:vAlign w:val="center"/>
          </w:tcPr>
          <w:p w14:paraId="0650FC62" w14:textId="77777777" w:rsidR="005E4C05" w:rsidRPr="00DE2F20" w:rsidRDefault="005E4C05" w:rsidP="005E4C05">
            <w:pPr>
              <w:rPr>
                <w:sz w:val="13"/>
                <w:szCs w:val="13"/>
                <w:lang w:val="ro-RO"/>
              </w:rPr>
            </w:pPr>
            <w:r w:rsidRPr="00DE2F20">
              <w:rPr>
                <w:sz w:val="13"/>
                <w:szCs w:val="13"/>
                <w:lang w:val="ro-RO"/>
              </w:rPr>
              <w:t>Chimie informatică</w:t>
            </w:r>
          </w:p>
        </w:tc>
        <w:tc>
          <w:tcPr>
            <w:tcW w:w="1541" w:type="dxa"/>
            <w:vMerge/>
            <w:vAlign w:val="center"/>
          </w:tcPr>
          <w:p w14:paraId="6BEEE82E" w14:textId="77777777" w:rsidR="005E4C05" w:rsidRPr="00DE2F20" w:rsidRDefault="005E4C05" w:rsidP="005E4C05">
            <w:pPr>
              <w:autoSpaceDE w:val="0"/>
              <w:autoSpaceDN w:val="0"/>
              <w:adjustRightInd w:val="0"/>
              <w:jc w:val="center"/>
              <w:rPr>
                <w:sz w:val="14"/>
                <w:szCs w:val="14"/>
                <w:lang w:val="ro-RO"/>
              </w:rPr>
            </w:pPr>
          </w:p>
        </w:tc>
        <w:tc>
          <w:tcPr>
            <w:tcW w:w="3504" w:type="dxa"/>
            <w:vMerge/>
            <w:vAlign w:val="center"/>
          </w:tcPr>
          <w:p w14:paraId="474E2FD6" w14:textId="77777777" w:rsidR="005E4C05" w:rsidRPr="00DE2F20" w:rsidRDefault="005E4C0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1D8DF9CA"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AB47413" w14:textId="77777777" w:rsidR="005E4C05" w:rsidRPr="00DE2F20" w:rsidRDefault="005E4C05" w:rsidP="005E4C05">
            <w:pPr>
              <w:jc w:val="center"/>
              <w:rPr>
                <w:b/>
                <w:bCs/>
                <w:sz w:val="18"/>
                <w:szCs w:val="18"/>
                <w:lang w:val="ro-RO"/>
              </w:rPr>
            </w:pPr>
          </w:p>
        </w:tc>
      </w:tr>
      <w:tr w:rsidR="00DE2F20" w:rsidRPr="00DE2F20" w14:paraId="32F2CCB0" w14:textId="77777777" w:rsidTr="005E4C05">
        <w:trPr>
          <w:cantSplit/>
          <w:trHeight w:val="171"/>
          <w:jc w:val="center"/>
        </w:trPr>
        <w:tc>
          <w:tcPr>
            <w:tcW w:w="1195" w:type="dxa"/>
            <w:vMerge/>
            <w:tcBorders>
              <w:left w:val="thinThickSmallGap" w:sz="24" w:space="0" w:color="auto"/>
            </w:tcBorders>
            <w:vAlign w:val="center"/>
          </w:tcPr>
          <w:p w14:paraId="56928F88"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4F9941BA" w14:textId="77777777" w:rsidR="005E4C05" w:rsidRPr="00DE2F20" w:rsidRDefault="005E4C05" w:rsidP="005E4C05">
            <w:pPr>
              <w:jc w:val="center"/>
              <w:rPr>
                <w:b/>
                <w:bCs/>
                <w:sz w:val="14"/>
                <w:szCs w:val="14"/>
                <w:lang w:val="ro-RO"/>
              </w:rPr>
            </w:pPr>
          </w:p>
        </w:tc>
        <w:tc>
          <w:tcPr>
            <w:tcW w:w="1209" w:type="dxa"/>
            <w:vMerge w:val="restart"/>
            <w:tcBorders>
              <w:left w:val="nil"/>
            </w:tcBorders>
            <w:vAlign w:val="center"/>
          </w:tcPr>
          <w:p w14:paraId="457B56EF" w14:textId="77777777" w:rsidR="005E4C05" w:rsidRPr="00DE2F20" w:rsidRDefault="005E4C05" w:rsidP="005E4C05">
            <w:pPr>
              <w:jc w:val="center"/>
              <w:rPr>
                <w:sz w:val="13"/>
                <w:szCs w:val="13"/>
                <w:lang w:val="ro-RO"/>
              </w:rPr>
            </w:pPr>
            <w:r w:rsidRPr="00DE2F20">
              <w:rPr>
                <w:sz w:val="13"/>
                <w:szCs w:val="13"/>
                <w:lang w:val="ro-RO"/>
              </w:rPr>
              <w:t>ŞTIINŢE ECONOMICE / ŞTIINŢE SOCIALE</w:t>
            </w:r>
          </w:p>
        </w:tc>
        <w:tc>
          <w:tcPr>
            <w:tcW w:w="1596" w:type="dxa"/>
            <w:vMerge w:val="restart"/>
            <w:tcBorders>
              <w:left w:val="nil"/>
            </w:tcBorders>
            <w:vAlign w:val="center"/>
          </w:tcPr>
          <w:p w14:paraId="27C2EAEA" w14:textId="77777777" w:rsidR="005E4C05" w:rsidRPr="00DE2F20" w:rsidRDefault="005E4C05" w:rsidP="005E4C05">
            <w:pPr>
              <w:jc w:val="center"/>
              <w:rPr>
                <w:sz w:val="13"/>
                <w:szCs w:val="13"/>
                <w:lang w:val="ro-RO"/>
              </w:rPr>
            </w:pPr>
            <w:r w:rsidRPr="00DE2F20">
              <w:rPr>
                <w:sz w:val="13"/>
                <w:szCs w:val="13"/>
                <w:lang w:val="ro-RO"/>
              </w:rPr>
              <w:t xml:space="preserve">STATISTICĂ ŞI INFORMATICĂ ECONOMICĂ              </w:t>
            </w:r>
          </w:p>
        </w:tc>
        <w:tc>
          <w:tcPr>
            <w:tcW w:w="2431" w:type="dxa"/>
            <w:vAlign w:val="center"/>
          </w:tcPr>
          <w:p w14:paraId="7BBACF8C" w14:textId="77777777" w:rsidR="005E4C05" w:rsidRPr="00DE2F20" w:rsidRDefault="005E4C05" w:rsidP="005E4C05">
            <w:pPr>
              <w:rPr>
                <w:sz w:val="13"/>
                <w:szCs w:val="13"/>
                <w:lang w:val="ro-RO"/>
              </w:rPr>
            </w:pPr>
            <w:r w:rsidRPr="00DE2F20">
              <w:rPr>
                <w:sz w:val="13"/>
                <w:szCs w:val="13"/>
                <w:lang w:val="ro-RO"/>
              </w:rPr>
              <w:t xml:space="preserve">Cibernetică economică  </w:t>
            </w:r>
          </w:p>
        </w:tc>
        <w:tc>
          <w:tcPr>
            <w:tcW w:w="1541" w:type="dxa"/>
            <w:vMerge/>
            <w:vAlign w:val="center"/>
          </w:tcPr>
          <w:p w14:paraId="48B92512" w14:textId="77777777" w:rsidR="005E4C05" w:rsidRPr="00DE2F20" w:rsidRDefault="005E4C05" w:rsidP="005E4C05">
            <w:pPr>
              <w:autoSpaceDE w:val="0"/>
              <w:autoSpaceDN w:val="0"/>
              <w:adjustRightInd w:val="0"/>
              <w:jc w:val="center"/>
              <w:rPr>
                <w:sz w:val="14"/>
                <w:szCs w:val="14"/>
                <w:lang w:val="ro-RO"/>
              </w:rPr>
            </w:pPr>
          </w:p>
        </w:tc>
        <w:tc>
          <w:tcPr>
            <w:tcW w:w="3504" w:type="dxa"/>
            <w:vMerge/>
            <w:vAlign w:val="center"/>
          </w:tcPr>
          <w:p w14:paraId="01CFFD15" w14:textId="77777777" w:rsidR="005E4C05" w:rsidRPr="00DE2F20" w:rsidRDefault="005E4C0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232CC46E"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778737A" w14:textId="77777777" w:rsidR="005E4C05" w:rsidRPr="00DE2F20" w:rsidRDefault="005E4C05" w:rsidP="005E4C05">
            <w:pPr>
              <w:jc w:val="center"/>
              <w:rPr>
                <w:b/>
                <w:bCs/>
                <w:sz w:val="18"/>
                <w:szCs w:val="18"/>
                <w:lang w:val="ro-RO"/>
              </w:rPr>
            </w:pPr>
          </w:p>
        </w:tc>
      </w:tr>
      <w:tr w:rsidR="00DE2F20" w:rsidRPr="00DE2F20" w14:paraId="64B6B951" w14:textId="77777777" w:rsidTr="005E4C05">
        <w:trPr>
          <w:cantSplit/>
          <w:trHeight w:val="171"/>
          <w:jc w:val="center"/>
        </w:trPr>
        <w:tc>
          <w:tcPr>
            <w:tcW w:w="1195" w:type="dxa"/>
            <w:vMerge/>
            <w:tcBorders>
              <w:left w:val="thinThickSmallGap" w:sz="24" w:space="0" w:color="auto"/>
            </w:tcBorders>
            <w:vAlign w:val="center"/>
          </w:tcPr>
          <w:p w14:paraId="27A34CB6"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3EC2B49D"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4E97C459" w14:textId="77777777" w:rsidR="005E4C05" w:rsidRPr="00DE2F20" w:rsidRDefault="005E4C05" w:rsidP="005E4C05">
            <w:pPr>
              <w:jc w:val="center"/>
              <w:rPr>
                <w:sz w:val="13"/>
                <w:szCs w:val="13"/>
                <w:lang w:val="ro-RO"/>
              </w:rPr>
            </w:pPr>
          </w:p>
        </w:tc>
        <w:tc>
          <w:tcPr>
            <w:tcW w:w="1596" w:type="dxa"/>
            <w:vMerge/>
            <w:tcBorders>
              <w:left w:val="nil"/>
            </w:tcBorders>
            <w:vAlign w:val="center"/>
          </w:tcPr>
          <w:p w14:paraId="2F5477F4" w14:textId="77777777" w:rsidR="005E4C05" w:rsidRPr="00DE2F20" w:rsidRDefault="005E4C05" w:rsidP="005E4C05">
            <w:pPr>
              <w:jc w:val="center"/>
              <w:rPr>
                <w:sz w:val="13"/>
                <w:szCs w:val="13"/>
                <w:lang w:val="ro-RO"/>
              </w:rPr>
            </w:pPr>
          </w:p>
        </w:tc>
        <w:tc>
          <w:tcPr>
            <w:tcW w:w="2431" w:type="dxa"/>
            <w:vAlign w:val="center"/>
          </w:tcPr>
          <w:p w14:paraId="568A9B83" w14:textId="77777777" w:rsidR="005E4C05" w:rsidRPr="00DE2F20" w:rsidRDefault="005E4C05" w:rsidP="005E4C05">
            <w:pPr>
              <w:rPr>
                <w:sz w:val="13"/>
                <w:szCs w:val="13"/>
                <w:lang w:val="ro-RO"/>
              </w:rPr>
            </w:pPr>
            <w:r w:rsidRPr="00DE2F20">
              <w:rPr>
                <w:sz w:val="13"/>
                <w:szCs w:val="13"/>
                <w:lang w:val="ro-RO"/>
              </w:rPr>
              <w:t>Statistică şi previziune economică</w:t>
            </w:r>
          </w:p>
        </w:tc>
        <w:tc>
          <w:tcPr>
            <w:tcW w:w="1541" w:type="dxa"/>
            <w:vMerge/>
            <w:vAlign w:val="center"/>
          </w:tcPr>
          <w:p w14:paraId="1E7CE28F" w14:textId="77777777" w:rsidR="005E4C05" w:rsidRPr="00DE2F20" w:rsidRDefault="005E4C05" w:rsidP="005E4C05">
            <w:pPr>
              <w:autoSpaceDE w:val="0"/>
              <w:autoSpaceDN w:val="0"/>
              <w:adjustRightInd w:val="0"/>
              <w:jc w:val="center"/>
              <w:rPr>
                <w:sz w:val="14"/>
                <w:szCs w:val="14"/>
                <w:lang w:val="ro-RO"/>
              </w:rPr>
            </w:pPr>
          </w:p>
        </w:tc>
        <w:tc>
          <w:tcPr>
            <w:tcW w:w="3504" w:type="dxa"/>
            <w:vMerge/>
            <w:vAlign w:val="center"/>
          </w:tcPr>
          <w:p w14:paraId="380C45FE" w14:textId="77777777" w:rsidR="005E4C05" w:rsidRPr="00DE2F20" w:rsidRDefault="005E4C0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49E5E409"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36A010B" w14:textId="77777777" w:rsidR="005E4C05" w:rsidRPr="00DE2F20" w:rsidRDefault="005E4C05" w:rsidP="005E4C05">
            <w:pPr>
              <w:jc w:val="center"/>
              <w:rPr>
                <w:b/>
                <w:bCs/>
                <w:sz w:val="18"/>
                <w:szCs w:val="18"/>
                <w:lang w:val="ro-RO"/>
              </w:rPr>
            </w:pPr>
          </w:p>
        </w:tc>
      </w:tr>
      <w:tr w:rsidR="00DE2F20" w:rsidRPr="00DE2F20" w14:paraId="1FCD077C" w14:textId="77777777" w:rsidTr="005E4C05">
        <w:trPr>
          <w:cantSplit/>
          <w:trHeight w:val="171"/>
          <w:jc w:val="center"/>
        </w:trPr>
        <w:tc>
          <w:tcPr>
            <w:tcW w:w="1195" w:type="dxa"/>
            <w:vMerge/>
            <w:tcBorders>
              <w:left w:val="thinThickSmallGap" w:sz="24" w:space="0" w:color="auto"/>
            </w:tcBorders>
            <w:vAlign w:val="center"/>
          </w:tcPr>
          <w:p w14:paraId="50F04CB7"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2DBBDEB9"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1B5C3BAC" w14:textId="77777777" w:rsidR="005E4C05" w:rsidRPr="00DE2F20" w:rsidRDefault="005E4C05" w:rsidP="005E4C05">
            <w:pPr>
              <w:jc w:val="center"/>
              <w:rPr>
                <w:sz w:val="13"/>
                <w:szCs w:val="13"/>
                <w:lang w:val="ro-RO"/>
              </w:rPr>
            </w:pPr>
          </w:p>
        </w:tc>
        <w:tc>
          <w:tcPr>
            <w:tcW w:w="1596" w:type="dxa"/>
            <w:vMerge/>
            <w:tcBorders>
              <w:left w:val="nil"/>
            </w:tcBorders>
            <w:vAlign w:val="center"/>
          </w:tcPr>
          <w:p w14:paraId="3C69EE81" w14:textId="77777777" w:rsidR="005E4C05" w:rsidRPr="00DE2F20" w:rsidRDefault="005E4C05" w:rsidP="005E4C05">
            <w:pPr>
              <w:jc w:val="center"/>
              <w:rPr>
                <w:sz w:val="13"/>
                <w:szCs w:val="13"/>
                <w:lang w:val="ro-RO"/>
              </w:rPr>
            </w:pPr>
          </w:p>
        </w:tc>
        <w:tc>
          <w:tcPr>
            <w:tcW w:w="2431" w:type="dxa"/>
            <w:vAlign w:val="center"/>
          </w:tcPr>
          <w:p w14:paraId="46EFAD78" w14:textId="77777777" w:rsidR="005E4C05" w:rsidRPr="00DE2F20" w:rsidRDefault="005E4C05" w:rsidP="005E4C05">
            <w:pPr>
              <w:rPr>
                <w:sz w:val="13"/>
                <w:szCs w:val="13"/>
                <w:lang w:val="ro-RO"/>
              </w:rPr>
            </w:pPr>
            <w:r w:rsidRPr="00DE2F20">
              <w:rPr>
                <w:sz w:val="13"/>
                <w:szCs w:val="13"/>
                <w:lang w:val="ro-RO"/>
              </w:rPr>
              <w:t xml:space="preserve">Informatică economică                 </w:t>
            </w:r>
          </w:p>
        </w:tc>
        <w:tc>
          <w:tcPr>
            <w:tcW w:w="1541" w:type="dxa"/>
            <w:vMerge/>
            <w:vAlign w:val="center"/>
          </w:tcPr>
          <w:p w14:paraId="73DEAFEE" w14:textId="77777777" w:rsidR="005E4C05" w:rsidRPr="00DE2F20" w:rsidRDefault="005E4C05" w:rsidP="005E4C05">
            <w:pPr>
              <w:autoSpaceDE w:val="0"/>
              <w:autoSpaceDN w:val="0"/>
              <w:adjustRightInd w:val="0"/>
              <w:jc w:val="center"/>
              <w:rPr>
                <w:sz w:val="14"/>
                <w:szCs w:val="14"/>
                <w:lang w:val="ro-RO"/>
              </w:rPr>
            </w:pPr>
          </w:p>
        </w:tc>
        <w:tc>
          <w:tcPr>
            <w:tcW w:w="3504" w:type="dxa"/>
            <w:vMerge/>
            <w:vAlign w:val="center"/>
          </w:tcPr>
          <w:p w14:paraId="41102769" w14:textId="77777777" w:rsidR="005E4C05" w:rsidRPr="00DE2F20" w:rsidRDefault="005E4C0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23C4BAFE"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D465F90" w14:textId="77777777" w:rsidR="005E4C05" w:rsidRPr="00DE2F20" w:rsidRDefault="005E4C05" w:rsidP="005E4C05">
            <w:pPr>
              <w:jc w:val="center"/>
              <w:rPr>
                <w:b/>
                <w:bCs/>
                <w:sz w:val="18"/>
                <w:szCs w:val="18"/>
                <w:lang w:val="ro-RO"/>
              </w:rPr>
            </w:pPr>
          </w:p>
        </w:tc>
      </w:tr>
      <w:tr w:rsidR="00DE2F20" w:rsidRPr="00DE2F20" w14:paraId="59348175" w14:textId="77777777" w:rsidTr="005E4C05">
        <w:trPr>
          <w:cantSplit/>
          <w:trHeight w:val="171"/>
          <w:jc w:val="center"/>
        </w:trPr>
        <w:tc>
          <w:tcPr>
            <w:tcW w:w="1195" w:type="dxa"/>
            <w:vMerge/>
            <w:tcBorders>
              <w:left w:val="thinThickSmallGap" w:sz="24" w:space="0" w:color="auto"/>
            </w:tcBorders>
            <w:vAlign w:val="center"/>
          </w:tcPr>
          <w:p w14:paraId="17A4D04E"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28D7F2EA"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7F8EC5C8" w14:textId="77777777" w:rsidR="005E4C05" w:rsidRPr="00DE2F20" w:rsidRDefault="005E4C05" w:rsidP="005E4C05">
            <w:pPr>
              <w:jc w:val="center"/>
              <w:rPr>
                <w:sz w:val="13"/>
                <w:szCs w:val="13"/>
                <w:lang w:val="ro-RO"/>
              </w:rPr>
            </w:pPr>
          </w:p>
        </w:tc>
        <w:tc>
          <w:tcPr>
            <w:tcW w:w="1596" w:type="dxa"/>
            <w:vMerge w:val="restart"/>
            <w:tcBorders>
              <w:left w:val="nil"/>
            </w:tcBorders>
            <w:vAlign w:val="center"/>
          </w:tcPr>
          <w:p w14:paraId="23469480" w14:textId="77777777" w:rsidR="005E4C05" w:rsidRPr="00DE2F20" w:rsidRDefault="005E4C05" w:rsidP="005E4C05">
            <w:pPr>
              <w:jc w:val="center"/>
              <w:rPr>
                <w:sz w:val="13"/>
                <w:szCs w:val="13"/>
                <w:lang w:val="ro-RO"/>
              </w:rPr>
            </w:pPr>
            <w:r w:rsidRPr="00DE2F20">
              <w:rPr>
                <w:sz w:val="13"/>
                <w:szCs w:val="13"/>
                <w:lang w:val="ro-RO"/>
              </w:rPr>
              <w:t>CIBERNETICĂ, STATISTICĂ ŞI INFORMATICĂ ECONOMICĂ</w:t>
            </w:r>
          </w:p>
        </w:tc>
        <w:tc>
          <w:tcPr>
            <w:tcW w:w="2431" w:type="dxa"/>
            <w:vAlign w:val="center"/>
          </w:tcPr>
          <w:p w14:paraId="65BBBC4D" w14:textId="77777777" w:rsidR="005E4C05" w:rsidRPr="00DE2F20" w:rsidRDefault="005E4C05" w:rsidP="005E4C05">
            <w:pPr>
              <w:rPr>
                <w:sz w:val="13"/>
                <w:szCs w:val="13"/>
                <w:lang w:val="ro-RO"/>
              </w:rPr>
            </w:pPr>
            <w:r w:rsidRPr="00DE2F20">
              <w:rPr>
                <w:sz w:val="13"/>
                <w:szCs w:val="13"/>
                <w:lang w:val="ro-RO"/>
              </w:rPr>
              <w:t>Cibernetică economică</w:t>
            </w:r>
          </w:p>
        </w:tc>
        <w:tc>
          <w:tcPr>
            <w:tcW w:w="1541" w:type="dxa"/>
            <w:vMerge/>
            <w:vAlign w:val="center"/>
          </w:tcPr>
          <w:p w14:paraId="6E33D2F3" w14:textId="77777777" w:rsidR="005E4C05" w:rsidRPr="00DE2F20" w:rsidRDefault="005E4C05" w:rsidP="005E4C05">
            <w:pPr>
              <w:autoSpaceDE w:val="0"/>
              <w:autoSpaceDN w:val="0"/>
              <w:adjustRightInd w:val="0"/>
              <w:jc w:val="center"/>
              <w:rPr>
                <w:sz w:val="14"/>
                <w:szCs w:val="14"/>
                <w:lang w:val="ro-RO"/>
              </w:rPr>
            </w:pPr>
          </w:p>
        </w:tc>
        <w:tc>
          <w:tcPr>
            <w:tcW w:w="3504" w:type="dxa"/>
            <w:vMerge/>
            <w:vAlign w:val="center"/>
          </w:tcPr>
          <w:p w14:paraId="5530B394" w14:textId="77777777" w:rsidR="005E4C05" w:rsidRPr="00DE2F20" w:rsidRDefault="005E4C0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486625FB"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1CBF9A2" w14:textId="77777777" w:rsidR="005E4C05" w:rsidRPr="00DE2F20" w:rsidRDefault="005E4C05" w:rsidP="005E4C05">
            <w:pPr>
              <w:jc w:val="center"/>
              <w:rPr>
                <w:b/>
                <w:bCs/>
                <w:sz w:val="18"/>
                <w:szCs w:val="18"/>
                <w:lang w:val="ro-RO"/>
              </w:rPr>
            </w:pPr>
          </w:p>
        </w:tc>
      </w:tr>
      <w:tr w:rsidR="00DE2F20" w:rsidRPr="00DE2F20" w14:paraId="6D3EB3A5" w14:textId="77777777" w:rsidTr="005E4C05">
        <w:trPr>
          <w:cantSplit/>
          <w:trHeight w:val="171"/>
          <w:jc w:val="center"/>
        </w:trPr>
        <w:tc>
          <w:tcPr>
            <w:tcW w:w="1195" w:type="dxa"/>
            <w:vMerge/>
            <w:tcBorders>
              <w:left w:val="thinThickSmallGap" w:sz="24" w:space="0" w:color="auto"/>
            </w:tcBorders>
            <w:vAlign w:val="center"/>
          </w:tcPr>
          <w:p w14:paraId="4E575BE4"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086D135F"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5B8CD94F" w14:textId="77777777" w:rsidR="005E4C05" w:rsidRPr="00DE2F20" w:rsidRDefault="005E4C05" w:rsidP="005E4C05">
            <w:pPr>
              <w:jc w:val="center"/>
              <w:rPr>
                <w:sz w:val="13"/>
                <w:szCs w:val="13"/>
                <w:lang w:val="ro-RO"/>
              </w:rPr>
            </w:pPr>
          </w:p>
        </w:tc>
        <w:tc>
          <w:tcPr>
            <w:tcW w:w="1596" w:type="dxa"/>
            <w:vMerge/>
            <w:tcBorders>
              <w:left w:val="nil"/>
            </w:tcBorders>
            <w:vAlign w:val="center"/>
          </w:tcPr>
          <w:p w14:paraId="45799593" w14:textId="77777777" w:rsidR="005E4C05" w:rsidRPr="00DE2F20" w:rsidRDefault="005E4C05" w:rsidP="005E4C05">
            <w:pPr>
              <w:jc w:val="center"/>
              <w:rPr>
                <w:sz w:val="13"/>
                <w:szCs w:val="13"/>
                <w:lang w:val="ro-RO"/>
              </w:rPr>
            </w:pPr>
          </w:p>
        </w:tc>
        <w:tc>
          <w:tcPr>
            <w:tcW w:w="2431" w:type="dxa"/>
            <w:vAlign w:val="center"/>
          </w:tcPr>
          <w:p w14:paraId="646BF521" w14:textId="77777777" w:rsidR="005E4C05" w:rsidRPr="00DE2F20" w:rsidRDefault="005E4C05" w:rsidP="005E4C05">
            <w:pPr>
              <w:rPr>
                <w:sz w:val="13"/>
                <w:szCs w:val="13"/>
                <w:lang w:val="ro-RO"/>
              </w:rPr>
            </w:pPr>
            <w:r w:rsidRPr="00DE2F20">
              <w:rPr>
                <w:sz w:val="13"/>
                <w:szCs w:val="13"/>
                <w:lang w:val="ro-RO"/>
              </w:rPr>
              <w:t>Statistică şi previziune economică</w:t>
            </w:r>
          </w:p>
        </w:tc>
        <w:tc>
          <w:tcPr>
            <w:tcW w:w="1541" w:type="dxa"/>
            <w:vMerge/>
            <w:vAlign w:val="center"/>
          </w:tcPr>
          <w:p w14:paraId="1CA7CCD4" w14:textId="77777777" w:rsidR="005E4C05" w:rsidRPr="00DE2F20" w:rsidRDefault="005E4C05" w:rsidP="005E4C05">
            <w:pPr>
              <w:autoSpaceDE w:val="0"/>
              <w:autoSpaceDN w:val="0"/>
              <w:adjustRightInd w:val="0"/>
              <w:jc w:val="center"/>
              <w:rPr>
                <w:sz w:val="14"/>
                <w:szCs w:val="14"/>
                <w:lang w:val="ro-RO"/>
              </w:rPr>
            </w:pPr>
          </w:p>
        </w:tc>
        <w:tc>
          <w:tcPr>
            <w:tcW w:w="3504" w:type="dxa"/>
            <w:vMerge/>
            <w:vAlign w:val="center"/>
          </w:tcPr>
          <w:p w14:paraId="6C69B2AF" w14:textId="77777777" w:rsidR="005E4C05" w:rsidRPr="00DE2F20" w:rsidRDefault="005E4C0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2DF8E354"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035DBD1" w14:textId="77777777" w:rsidR="005E4C05" w:rsidRPr="00DE2F20" w:rsidRDefault="005E4C05" w:rsidP="005E4C05">
            <w:pPr>
              <w:jc w:val="center"/>
              <w:rPr>
                <w:b/>
                <w:bCs/>
                <w:sz w:val="18"/>
                <w:szCs w:val="18"/>
                <w:lang w:val="ro-RO"/>
              </w:rPr>
            </w:pPr>
          </w:p>
        </w:tc>
      </w:tr>
      <w:tr w:rsidR="00DE2F20" w:rsidRPr="00DE2F20" w14:paraId="46A11FA5" w14:textId="77777777" w:rsidTr="005E4C05">
        <w:trPr>
          <w:cantSplit/>
          <w:trHeight w:val="171"/>
          <w:jc w:val="center"/>
        </w:trPr>
        <w:tc>
          <w:tcPr>
            <w:tcW w:w="1195" w:type="dxa"/>
            <w:vMerge/>
            <w:tcBorders>
              <w:left w:val="thinThickSmallGap" w:sz="24" w:space="0" w:color="auto"/>
            </w:tcBorders>
            <w:vAlign w:val="center"/>
          </w:tcPr>
          <w:p w14:paraId="197EAF2A"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2C12993A"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608D1E09" w14:textId="77777777" w:rsidR="005E4C05" w:rsidRPr="00DE2F20" w:rsidRDefault="005E4C05" w:rsidP="005E4C05">
            <w:pPr>
              <w:jc w:val="center"/>
              <w:rPr>
                <w:sz w:val="13"/>
                <w:szCs w:val="13"/>
                <w:lang w:val="ro-RO"/>
              </w:rPr>
            </w:pPr>
          </w:p>
        </w:tc>
        <w:tc>
          <w:tcPr>
            <w:tcW w:w="1596" w:type="dxa"/>
            <w:vMerge/>
            <w:tcBorders>
              <w:left w:val="nil"/>
            </w:tcBorders>
            <w:vAlign w:val="center"/>
          </w:tcPr>
          <w:p w14:paraId="20C6228D" w14:textId="77777777" w:rsidR="005E4C05" w:rsidRPr="00DE2F20" w:rsidRDefault="005E4C05" w:rsidP="005E4C05">
            <w:pPr>
              <w:jc w:val="center"/>
              <w:rPr>
                <w:sz w:val="13"/>
                <w:szCs w:val="13"/>
                <w:lang w:val="ro-RO"/>
              </w:rPr>
            </w:pPr>
          </w:p>
        </w:tc>
        <w:tc>
          <w:tcPr>
            <w:tcW w:w="2431" w:type="dxa"/>
            <w:vAlign w:val="center"/>
          </w:tcPr>
          <w:p w14:paraId="6C28488C" w14:textId="77777777" w:rsidR="005E4C05" w:rsidRPr="00DE2F20" w:rsidRDefault="005E4C05" w:rsidP="005E4C05">
            <w:pPr>
              <w:rPr>
                <w:sz w:val="13"/>
                <w:szCs w:val="13"/>
                <w:lang w:val="ro-RO"/>
              </w:rPr>
            </w:pPr>
            <w:r w:rsidRPr="00DE2F20">
              <w:rPr>
                <w:sz w:val="13"/>
                <w:szCs w:val="13"/>
                <w:lang w:val="ro-RO"/>
              </w:rPr>
              <w:t>Informatică economică</w:t>
            </w:r>
          </w:p>
        </w:tc>
        <w:tc>
          <w:tcPr>
            <w:tcW w:w="1541" w:type="dxa"/>
            <w:vMerge/>
            <w:vAlign w:val="center"/>
          </w:tcPr>
          <w:p w14:paraId="60740E15" w14:textId="77777777" w:rsidR="005E4C05" w:rsidRPr="00DE2F20" w:rsidRDefault="005E4C05" w:rsidP="005E4C05">
            <w:pPr>
              <w:autoSpaceDE w:val="0"/>
              <w:autoSpaceDN w:val="0"/>
              <w:adjustRightInd w:val="0"/>
              <w:jc w:val="center"/>
              <w:rPr>
                <w:sz w:val="14"/>
                <w:szCs w:val="14"/>
                <w:lang w:val="ro-RO"/>
              </w:rPr>
            </w:pPr>
          </w:p>
        </w:tc>
        <w:tc>
          <w:tcPr>
            <w:tcW w:w="3504" w:type="dxa"/>
            <w:vMerge/>
            <w:vAlign w:val="center"/>
          </w:tcPr>
          <w:p w14:paraId="5F4D12C5" w14:textId="77777777" w:rsidR="005E4C05" w:rsidRPr="00DE2F20" w:rsidRDefault="005E4C0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2AD5F2EC"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CD51C07" w14:textId="77777777" w:rsidR="005E4C05" w:rsidRPr="00DE2F20" w:rsidRDefault="005E4C05" w:rsidP="005E4C05">
            <w:pPr>
              <w:jc w:val="center"/>
              <w:rPr>
                <w:b/>
                <w:bCs/>
                <w:sz w:val="18"/>
                <w:szCs w:val="18"/>
                <w:lang w:val="ro-RO"/>
              </w:rPr>
            </w:pPr>
          </w:p>
        </w:tc>
      </w:tr>
      <w:tr w:rsidR="00DE2F20" w:rsidRPr="00DE2F20" w14:paraId="52700586" w14:textId="77777777" w:rsidTr="005E4C05">
        <w:trPr>
          <w:cantSplit/>
          <w:trHeight w:val="171"/>
          <w:jc w:val="center"/>
        </w:trPr>
        <w:tc>
          <w:tcPr>
            <w:tcW w:w="1195" w:type="dxa"/>
            <w:vMerge/>
            <w:tcBorders>
              <w:left w:val="thinThickSmallGap" w:sz="24" w:space="0" w:color="auto"/>
            </w:tcBorders>
            <w:vAlign w:val="center"/>
          </w:tcPr>
          <w:p w14:paraId="2E47D462"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14AB8C78"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14389B68" w14:textId="77777777" w:rsidR="005E4C05" w:rsidRPr="00DE2F20" w:rsidRDefault="005E4C05" w:rsidP="005E4C05">
            <w:pPr>
              <w:jc w:val="center"/>
              <w:rPr>
                <w:sz w:val="13"/>
                <w:szCs w:val="13"/>
                <w:lang w:val="ro-RO"/>
              </w:rPr>
            </w:pPr>
          </w:p>
        </w:tc>
        <w:tc>
          <w:tcPr>
            <w:tcW w:w="1596" w:type="dxa"/>
            <w:tcBorders>
              <w:left w:val="nil"/>
            </w:tcBorders>
            <w:vAlign w:val="center"/>
          </w:tcPr>
          <w:p w14:paraId="5AAEA704" w14:textId="77777777" w:rsidR="005E4C05" w:rsidRPr="00DE2F20" w:rsidRDefault="005E4C05" w:rsidP="005E4C05">
            <w:pPr>
              <w:jc w:val="center"/>
              <w:rPr>
                <w:sz w:val="13"/>
                <w:szCs w:val="13"/>
                <w:lang w:val="ro-RO"/>
              </w:rPr>
            </w:pPr>
            <w:r w:rsidRPr="00DE2F20">
              <w:rPr>
                <w:sz w:val="13"/>
                <w:szCs w:val="13"/>
                <w:lang w:val="ro-RO"/>
              </w:rPr>
              <w:t>CONTABILITATE</w:t>
            </w:r>
          </w:p>
        </w:tc>
        <w:tc>
          <w:tcPr>
            <w:tcW w:w="2431" w:type="dxa"/>
            <w:vAlign w:val="center"/>
          </w:tcPr>
          <w:p w14:paraId="794A342B" w14:textId="77777777" w:rsidR="005E4C05" w:rsidRPr="00DE2F20" w:rsidRDefault="005E4C05" w:rsidP="005E4C05">
            <w:pPr>
              <w:rPr>
                <w:sz w:val="13"/>
                <w:szCs w:val="13"/>
                <w:lang w:val="ro-RO"/>
              </w:rPr>
            </w:pPr>
            <w:r w:rsidRPr="00DE2F20">
              <w:rPr>
                <w:sz w:val="13"/>
                <w:szCs w:val="13"/>
                <w:lang w:val="ro-RO"/>
              </w:rPr>
              <w:t xml:space="preserve">Contabilitate şi informatică de gestiune         </w:t>
            </w:r>
          </w:p>
        </w:tc>
        <w:tc>
          <w:tcPr>
            <w:tcW w:w="1541" w:type="dxa"/>
            <w:vMerge/>
            <w:vAlign w:val="center"/>
          </w:tcPr>
          <w:p w14:paraId="2EC04F28" w14:textId="77777777" w:rsidR="005E4C05" w:rsidRPr="00DE2F20" w:rsidRDefault="005E4C05" w:rsidP="005E4C05">
            <w:pPr>
              <w:autoSpaceDE w:val="0"/>
              <w:autoSpaceDN w:val="0"/>
              <w:adjustRightInd w:val="0"/>
              <w:jc w:val="center"/>
              <w:rPr>
                <w:sz w:val="14"/>
                <w:szCs w:val="14"/>
                <w:lang w:val="ro-RO"/>
              </w:rPr>
            </w:pPr>
          </w:p>
        </w:tc>
        <w:tc>
          <w:tcPr>
            <w:tcW w:w="3504" w:type="dxa"/>
            <w:vMerge/>
            <w:vAlign w:val="center"/>
          </w:tcPr>
          <w:p w14:paraId="22A97CFC" w14:textId="77777777" w:rsidR="005E4C05" w:rsidRPr="00DE2F20" w:rsidRDefault="005E4C0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5B2CA603"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AE9B274" w14:textId="77777777" w:rsidR="005E4C05" w:rsidRPr="00DE2F20" w:rsidRDefault="005E4C05" w:rsidP="005E4C05">
            <w:pPr>
              <w:jc w:val="center"/>
              <w:rPr>
                <w:b/>
                <w:bCs/>
                <w:sz w:val="18"/>
                <w:szCs w:val="18"/>
                <w:lang w:val="ro-RO"/>
              </w:rPr>
            </w:pPr>
          </w:p>
        </w:tc>
      </w:tr>
      <w:tr w:rsidR="00DE2F20" w:rsidRPr="00DE2F20" w14:paraId="5BE7DFC7" w14:textId="77777777" w:rsidTr="005E4C05">
        <w:trPr>
          <w:cantSplit/>
          <w:trHeight w:val="171"/>
          <w:jc w:val="center"/>
        </w:trPr>
        <w:tc>
          <w:tcPr>
            <w:tcW w:w="1195" w:type="dxa"/>
            <w:vMerge/>
            <w:tcBorders>
              <w:left w:val="thinThickSmallGap" w:sz="24" w:space="0" w:color="auto"/>
            </w:tcBorders>
            <w:vAlign w:val="center"/>
          </w:tcPr>
          <w:p w14:paraId="2E90C969"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038B91EC" w14:textId="77777777" w:rsidR="005E4C05" w:rsidRPr="00DE2F20" w:rsidRDefault="005E4C05" w:rsidP="005E4C05">
            <w:pPr>
              <w:jc w:val="center"/>
              <w:rPr>
                <w:b/>
                <w:bCs/>
                <w:sz w:val="14"/>
                <w:szCs w:val="14"/>
                <w:lang w:val="ro-RO"/>
              </w:rPr>
            </w:pPr>
          </w:p>
        </w:tc>
        <w:tc>
          <w:tcPr>
            <w:tcW w:w="1209" w:type="dxa"/>
            <w:vMerge w:val="restart"/>
            <w:tcBorders>
              <w:left w:val="nil"/>
            </w:tcBorders>
            <w:vAlign w:val="center"/>
          </w:tcPr>
          <w:p w14:paraId="1C69B6DF" w14:textId="77777777" w:rsidR="005E4C05" w:rsidRPr="00DE2F20" w:rsidRDefault="005E4C05" w:rsidP="005E4C05">
            <w:pPr>
              <w:jc w:val="center"/>
              <w:rPr>
                <w:sz w:val="13"/>
                <w:szCs w:val="13"/>
                <w:lang w:val="ro-RO"/>
              </w:rPr>
            </w:pPr>
            <w:r w:rsidRPr="00DE2F20">
              <w:rPr>
                <w:sz w:val="13"/>
                <w:szCs w:val="13"/>
                <w:lang w:val="ro-RO"/>
              </w:rPr>
              <w:t>ŞTIINŢE INGINEREŞTI</w:t>
            </w:r>
          </w:p>
        </w:tc>
        <w:tc>
          <w:tcPr>
            <w:tcW w:w="1596" w:type="dxa"/>
            <w:vMerge w:val="restart"/>
            <w:tcBorders>
              <w:left w:val="nil"/>
            </w:tcBorders>
            <w:vAlign w:val="center"/>
          </w:tcPr>
          <w:p w14:paraId="1E993BF7" w14:textId="77777777" w:rsidR="005E4C05" w:rsidRPr="00DE2F20" w:rsidRDefault="005E4C05" w:rsidP="005E4C05">
            <w:pPr>
              <w:jc w:val="center"/>
              <w:rPr>
                <w:sz w:val="13"/>
                <w:szCs w:val="13"/>
                <w:lang w:val="ro-RO"/>
              </w:rPr>
            </w:pPr>
            <w:r w:rsidRPr="00DE2F20">
              <w:rPr>
                <w:sz w:val="13"/>
                <w:szCs w:val="13"/>
                <w:lang w:val="ro-RO"/>
              </w:rPr>
              <w:t>CALCULATOARE ŞI TEHNOLOGIA INFORMAŢIEI</w:t>
            </w:r>
          </w:p>
        </w:tc>
        <w:tc>
          <w:tcPr>
            <w:tcW w:w="2431" w:type="dxa"/>
            <w:vAlign w:val="center"/>
          </w:tcPr>
          <w:p w14:paraId="779E39FC" w14:textId="77777777" w:rsidR="005E4C05" w:rsidRPr="00DE2F20" w:rsidRDefault="005E4C05" w:rsidP="005E4C05">
            <w:pPr>
              <w:rPr>
                <w:sz w:val="13"/>
                <w:szCs w:val="13"/>
                <w:lang w:val="ro-RO"/>
              </w:rPr>
            </w:pPr>
            <w:r w:rsidRPr="00DE2F20">
              <w:rPr>
                <w:sz w:val="13"/>
                <w:szCs w:val="13"/>
                <w:lang w:val="ro-RO"/>
              </w:rPr>
              <w:t xml:space="preserve">Calculatoare </w:t>
            </w:r>
          </w:p>
        </w:tc>
        <w:tc>
          <w:tcPr>
            <w:tcW w:w="1541" w:type="dxa"/>
            <w:vMerge/>
            <w:vAlign w:val="center"/>
          </w:tcPr>
          <w:p w14:paraId="0C236ECA" w14:textId="77777777" w:rsidR="005E4C05" w:rsidRPr="00DE2F20" w:rsidRDefault="005E4C05" w:rsidP="005E4C05">
            <w:pPr>
              <w:autoSpaceDE w:val="0"/>
              <w:autoSpaceDN w:val="0"/>
              <w:adjustRightInd w:val="0"/>
              <w:jc w:val="center"/>
              <w:rPr>
                <w:sz w:val="14"/>
                <w:szCs w:val="14"/>
                <w:lang w:val="ro-RO"/>
              </w:rPr>
            </w:pPr>
          </w:p>
        </w:tc>
        <w:tc>
          <w:tcPr>
            <w:tcW w:w="3504" w:type="dxa"/>
            <w:vMerge/>
            <w:vAlign w:val="center"/>
          </w:tcPr>
          <w:p w14:paraId="465DE0C6" w14:textId="77777777" w:rsidR="005E4C05" w:rsidRPr="00DE2F20" w:rsidRDefault="005E4C0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1A84D7E9"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55BC029" w14:textId="77777777" w:rsidR="005E4C05" w:rsidRPr="00DE2F20" w:rsidRDefault="005E4C05" w:rsidP="005E4C05">
            <w:pPr>
              <w:jc w:val="center"/>
              <w:rPr>
                <w:b/>
                <w:bCs/>
                <w:sz w:val="18"/>
                <w:szCs w:val="18"/>
                <w:lang w:val="ro-RO"/>
              </w:rPr>
            </w:pPr>
          </w:p>
        </w:tc>
      </w:tr>
      <w:tr w:rsidR="00DE2F20" w:rsidRPr="00DE2F20" w14:paraId="33D14DA8" w14:textId="77777777" w:rsidTr="005E4C05">
        <w:trPr>
          <w:cantSplit/>
          <w:trHeight w:val="171"/>
          <w:jc w:val="center"/>
        </w:trPr>
        <w:tc>
          <w:tcPr>
            <w:tcW w:w="1195" w:type="dxa"/>
            <w:vMerge/>
            <w:tcBorders>
              <w:left w:val="thinThickSmallGap" w:sz="24" w:space="0" w:color="auto"/>
            </w:tcBorders>
            <w:vAlign w:val="center"/>
          </w:tcPr>
          <w:p w14:paraId="6980AAEF"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082A8445"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6220FEB1" w14:textId="77777777" w:rsidR="005E4C05" w:rsidRPr="00DE2F20" w:rsidRDefault="005E4C05" w:rsidP="005E4C05">
            <w:pPr>
              <w:jc w:val="center"/>
              <w:rPr>
                <w:sz w:val="13"/>
                <w:szCs w:val="13"/>
                <w:lang w:val="ro-RO"/>
              </w:rPr>
            </w:pPr>
          </w:p>
        </w:tc>
        <w:tc>
          <w:tcPr>
            <w:tcW w:w="1596" w:type="dxa"/>
            <w:vMerge/>
            <w:tcBorders>
              <w:left w:val="nil"/>
            </w:tcBorders>
            <w:vAlign w:val="center"/>
          </w:tcPr>
          <w:p w14:paraId="26D7ABE9" w14:textId="77777777" w:rsidR="005E4C05" w:rsidRPr="00DE2F20" w:rsidRDefault="005E4C05" w:rsidP="005E4C05">
            <w:pPr>
              <w:jc w:val="center"/>
              <w:rPr>
                <w:sz w:val="13"/>
                <w:szCs w:val="13"/>
                <w:lang w:val="ro-RO"/>
              </w:rPr>
            </w:pPr>
          </w:p>
        </w:tc>
        <w:tc>
          <w:tcPr>
            <w:tcW w:w="2431" w:type="dxa"/>
            <w:vAlign w:val="center"/>
          </w:tcPr>
          <w:p w14:paraId="3AEADACB" w14:textId="77777777" w:rsidR="005E4C05" w:rsidRPr="00DE2F20" w:rsidRDefault="005E4C05" w:rsidP="005E4C05">
            <w:pPr>
              <w:rPr>
                <w:sz w:val="13"/>
                <w:szCs w:val="13"/>
                <w:lang w:val="ro-RO"/>
              </w:rPr>
            </w:pPr>
            <w:r w:rsidRPr="00DE2F20">
              <w:rPr>
                <w:sz w:val="13"/>
                <w:szCs w:val="13"/>
                <w:lang w:val="ro-RO"/>
              </w:rPr>
              <w:t xml:space="preserve">Tehnologia informaţiei </w:t>
            </w:r>
          </w:p>
        </w:tc>
        <w:tc>
          <w:tcPr>
            <w:tcW w:w="1541" w:type="dxa"/>
            <w:vMerge/>
            <w:vAlign w:val="center"/>
          </w:tcPr>
          <w:p w14:paraId="5ED86CB8" w14:textId="77777777" w:rsidR="005E4C05" w:rsidRPr="00DE2F20" w:rsidRDefault="005E4C05" w:rsidP="005E4C05">
            <w:pPr>
              <w:autoSpaceDE w:val="0"/>
              <w:autoSpaceDN w:val="0"/>
              <w:adjustRightInd w:val="0"/>
              <w:jc w:val="center"/>
              <w:rPr>
                <w:sz w:val="14"/>
                <w:szCs w:val="14"/>
                <w:lang w:val="ro-RO"/>
              </w:rPr>
            </w:pPr>
          </w:p>
        </w:tc>
        <w:tc>
          <w:tcPr>
            <w:tcW w:w="3504" w:type="dxa"/>
            <w:vMerge/>
            <w:vAlign w:val="center"/>
          </w:tcPr>
          <w:p w14:paraId="2FCFB9EB" w14:textId="77777777" w:rsidR="005E4C05" w:rsidRPr="00DE2F20" w:rsidRDefault="005E4C0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4F1C3580"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83D5422" w14:textId="77777777" w:rsidR="005E4C05" w:rsidRPr="00DE2F20" w:rsidRDefault="005E4C05" w:rsidP="005E4C05">
            <w:pPr>
              <w:jc w:val="center"/>
              <w:rPr>
                <w:b/>
                <w:bCs/>
                <w:sz w:val="18"/>
                <w:szCs w:val="18"/>
                <w:lang w:val="ro-RO"/>
              </w:rPr>
            </w:pPr>
          </w:p>
        </w:tc>
      </w:tr>
      <w:tr w:rsidR="00DE2F20" w:rsidRPr="00DE2F20" w14:paraId="4D522F9C" w14:textId="77777777" w:rsidTr="005E4C05">
        <w:trPr>
          <w:cantSplit/>
          <w:trHeight w:val="171"/>
          <w:jc w:val="center"/>
        </w:trPr>
        <w:tc>
          <w:tcPr>
            <w:tcW w:w="1195" w:type="dxa"/>
            <w:vMerge/>
            <w:tcBorders>
              <w:left w:val="thinThickSmallGap" w:sz="24" w:space="0" w:color="auto"/>
            </w:tcBorders>
            <w:vAlign w:val="center"/>
          </w:tcPr>
          <w:p w14:paraId="7F9CED6F"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424DBF7F"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3BB854DC" w14:textId="77777777" w:rsidR="005E4C05" w:rsidRPr="00DE2F20" w:rsidRDefault="005E4C05" w:rsidP="005E4C05">
            <w:pPr>
              <w:jc w:val="center"/>
              <w:rPr>
                <w:sz w:val="13"/>
                <w:szCs w:val="13"/>
                <w:lang w:val="ro-RO"/>
              </w:rPr>
            </w:pPr>
          </w:p>
        </w:tc>
        <w:tc>
          <w:tcPr>
            <w:tcW w:w="1596" w:type="dxa"/>
            <w:vMerge/>
            <w:tcBorders>
              <w:left w:val="nil"/>
            </w:tcBorders>
            <w:vAlign w:val="center"/>
          </w:tcPr>
          <w:p w14:paraId="299C6114" w14:textId="77777777" w:rsidR="005E4C05" w:rsidRPr="00DE2F20" w:rsidRDefault="005E4C05" w:rsidP="005E4C05">
            <w:pPr>
              <w:jc w:val="center"/>
              <w:rPr>
                <w:sz w:val="13"/>
                <w:szCs w:val="13"/>
                <w:lang w:val="ro-RO"/>
              </w:rPr>
            </w:pPr>
          </w:p>
        </w:tc>
        <w:tc>
          <w:tcPr>
            <w:tcW w:w="2431" w:type="dxa"/>
            <w:vAlign w:val="center"/>
          </w:tcPr>
          <w:p w14:paraId="6F44F7FB" w14:textId="77777777" w:rsidR="005E4C05" w:rsidRPr="00DE2F20" w:rsidRDefault="005E4C05" w:rsidP="005E4C05">
            <w:pPr>
              <w:rPr>
                <w:sz w:val="13"/>
                <w:szCs w:val="13"/>
                <w:lang w:val="ro-RO"/>
              </w:rPr>
            </w:pPr>
            <w:r w:rsidRPr="00DE2F20">
              <w:rPr>
                <w:sz w:val="13"/>
                <w:szCs w:val="13"/>
                <w:lang w:val="ro-RO"/>
              </w:rPr>
              <w:t xml:space="preserve">Calculatoare şi sisteme informatice pentru apărare şi securitate naţională </w:t>
            </w:r>
          </w:p>
        </w:tc>
        <w:tc>
          <w:tcPr>
            <w:tcW w:w="1541" w:type="dxa"/>
            <w:vMerge/>
            <w:vAlign w:val="center"/>
          </w:tcPr>
          <w:p w14:paraId="43EA4F78" w14:textId="77777777" w:rsidR="005E4C05" w:rsidRPr="00DE2F20" w:rsidRDefault="005E4C05" w:rsidP="005E4C05">
            <w:pPr>
              <w:autoSpaceDE w:val="0"/>
              <w:autoSpaceDN w:val="0"/>
              <w:adjustRightInd w:val="0"/>
              <w:jc w:val="center"/>
              <w:rPr>
                <w:sz w:val="14"/>
                <w:szCs w:val="14"/>
                <w:lang w:val="ro-RO"/>
              </w:rPr>
            </w:pPr>
          </w:p>
        </w:tc>
        <w:tc>
          <w:tcPr>
            <w:tcW w:w="3504" w:type="dxa"/>
            <w:vMerge/>
            <w:vAlign w:val="center"/>
          </w:tcPr>
          <w:p w14:paraId="0EF78F08" w14:textId="77777777" w:rsidR="005E4C05" w:rsidRPr="00DE2F20" w:rsidRDefault="005E4C0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4A36D09D"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3EE0568" w14:textId="77777777" w:rsidR="005E4C05" w:rsidRPr="00DE2F20" w:rsidRDefault="005E4C05" w:rsidP="005E4C05">
            <w:pPr>
              <w:jc w:val="center"/>
              <w:rPr>
                <w:b/>
                <w:bCs/>
                <w:sz w:val="18"/>
                <w:szCs w:val="18"/>
                <w:lang w:val="ro-RO"/>
              </w:rPr>
            </w:pPr>
          </w:p>
        </w:tc>
      </w:tr>
      <w:tr w:rsidR="00DE2F20" w:rsidRPr="00DE2F20" w14:paraId="722F6D0F" w14:textId="77777777" w:rsidTr="005E4C05">
        <w:trPr>
          <w:cantSplit/>
          <w:trHeight w:val="171"/>
          <w:jc w:val="center"/>
        </w:trPr>
        <w:tc>
          <w:tcPr>
            <w:tcW w:w="1195" w:type="dxa"/>
            <w:vMerge/>
            <w:tcBorders>
              <w:left w:val="thinThickSmallGap" w:sz="24" w:space="0" w:color="auto"/>
            </w:tcBorders>
            <w:vAlign w:val="center"/>
          </w:tcPr>
          <w:p w14:paraId="64F962CA"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4E4FC788"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65A698AD" w14:textId="77777777" w:rsidR="005E4C05" w:rsidRPr="00DE2F20" w:rsidRDefault="005E4C05" w:rsidP="005E4C05">
            <w:pPr>
              <w:jc w:val="center"/>
              <w:rPr>
                <w:sz w:val="13"/>
                <w:szCs w:val="13"/>
                <w:lang w:val="ro-RO"/>
              </w:rPr>
            </w:pPr>
          </w:p>
        </w:tc>
        <w:tc>
          <w:tcPr>
            <w:tcW w:w="1596" w:type="dxa"/>
            <w:vMerge/>
            <w:tcBorders>
              <w:left w:val="nil"/>
            </w:tcBorders>
            <w:vAlign w:val="center"/>
          </w:tcPr>
          <w:p w14:paraId="433C10BF" w14:textId="77777777" w:rsidR="005E4C05" w:rsidRPr="00DE2F20" w:rsidRDefault="005E4C05" w:rsidP="005E4C05">
            <w:pPr>
              <w:jc w:val="center"/>
              <w:rPr>
                <w:sz w:val="13"/>
                <w:szCs w:val="13"/>
                <w:lang w:val="ro-RO"/>
              </w:rPr>
            </w:pPr>
          </w:p>
        </w:tc>
        <w:tc>
          <w:tcPr>
            <w:tcW w:w="2431" w:type="dxa"/>
            <w:vAlign w:val="center"/>
          </w:tcPr>
          <w:p w14:paraId="725B3870" w14:textId="77777777" w:rsidR="005E4C05" w:rsidRPr="00DE2F20" w:rsidRDefault="005E4C05" w:rsidP="005E4C05">
            <w:pPr>
              <w:rPr>
                <w:sz w:val="13"/>
                <w:szCs w:val="13"/>
                <w:lang w:val="ro-RO"/>
              </w:rPr>
            </w:pPr>
            <w:r w:rsidRPr="00DE2F20">
              <w:rPr>
                <w:sz w:val="13"/>
                <w:szCs w:val="13"/>
                <w:lang w:val="ro-RO"/>
              </w:rPr>
              <w:t>Ingineria informaţiei</w:t>
            </w:r>
          </w:p>
        </w:tc>
        <w:tc>
          <w:tcPr>
            <w:tcW w:w="1541" w:type="dxa"/>
            <w:vMerge/>
            <w:vAlign w:val="center"/>
          </w:tcPr>
          <w:p w14:paraId="309124B6" w14:textId="77777777" w:rsidR="005E4C05" w:rsidRPr="00DE2F20" w:rsidRDefault="005E4C05" w:rsidP="005E4C05">
            <w:pPr>
              <w:autoSpaceDE w:val="0"/>
              <w:autoSpaceDN w:val="0"/>
              <w:adjustRightInd w:val="0"/>
              <w:jc w:val="center"/>
              <w:rPr>
                <w:sz w:val="14"/>
                <w:szCs w:val="14"/>
                <w:lang w:val="ro-RO"/>
              </w:rPr>
            </w:pPr>
          </w:p>
        </w:tc>
        <w:tc>
          <w:tcPr>
            <w:tcW w:w="3504" w:type="dxa"/>
            <w:vMerge/>
            <w:vAlign w:val="center"/>
          </w:tcPr>
          <w:p w14:paraId="4B3A360E" w14:textId="77777777" w:rsidR="005E4C05" w:rsidRPr="00DE2F20" w:rsidRDefault="005E4C0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13388C0F"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B61CE2C" w14:textId="77777777" w:rsidR="005E4C05" w:rsidRPr="00DE2F20" w:rsidRDefault="005E4C05" w:rsidP="005E4C05">
            <w:pPr>
              <w:jc w:val="center"/>
              <w:rPr>
                <w:b/>
                <w:bCs/>
                <w:sz w:val="18"/>
                <w:szCs w:val="18"/>
                <w:lang w:val="ro-RO"/>
              </w:rPr>
            </w:pPr>
          </w:p>
        </w:tc>
      </w:tr>
      <w:tr w:rsidR="00E60C75" w:rsidRPr="00DE2F20" w14:paraId="08F5BDF5" w14:textId="77777777" w:rsidTr="005E4C05">
        <w:trPr>
          <w:cantSplit/>
          <w:trHeight w:val="171"/>
          <w:jc w:val="center"/>
        </w:trPr>
        <w:tc>
          <w:tcPr>
            <w:tcW w:w="1195" w:type="dxa"/>
            <w:vMerge/>
            <w:tcBorders>
              <w:left w:val="thinThickSmallGap" w:sz="24" w:space="0" w:color="auto"/>
            </w:tcBorders>
            <w:vAlign w:val="center"/>
          </w:tcPr>
          <w:p w14:paraId="2077DB0D" w14:textId="77777777" w:rsidR="00E60C75" w:rsidRPr="00DE2F20" w:rsidRDefault="00E60C75" w:rsidP="005E4C05">
            <w:pPr>
              <w:jc w:val="center"/>
              <w:rPr>
                <w:b/>
                <w:bCs/>
                <w:sz w:val="14"/>
                <w:szCs w:val="14"/>
                <w:lang w:val="ro-RO"/>
              </w:rPr>
            </w:pPr>
          </w:p>
        </w:tc>
        <w:tc>
          <w:tcPr>
            <w:tcW w:w="1430" w:type="dxa"/>
            <w:vMerge/>
            <w:tcBorders>
              <w:right w:val="thinThickSmallGap" w:sz="24" w:space="0" w:color="auto"/>
            </w:tcBorders>
            <w:vAlign w:val="center"/>
          </w:tcPr>
          <w:p w14:paraId="311B4C47" w14:textId="77777777" w:rsidR="00E60C75" w:rsidRPr="00DE2F20" w:rsidRDefault="00E60C75" w:rsidP="005E4C05">
            <w:pPr>
              <w:jc w:val="center"/>
              <w:rPr>
                <w:b/>
                <w:bCs/>
                <w:sz w:val="14"/>
                <w:szCs w:val="14"/>
                <w:lang w:val="ro-RO"/>
              </w:rPr>
            </w:pPr>
          </w:p>
        </w:tc>
        <w:tc>
          <w:tcPr>
            <w:tcW w:w="1209" w:type="dxa"/>
            <w:vMerge/>
            <w:tcBorders>
              <w:left w:val="nil"/>
            </w:tcBorders>
            <w:vAlign w:val="center"/>
          </w:tcPr>
          <w:p w14:paraId="7F4A0F5D" w14:textId="77777777" w:rsidR="00E60C75" w:rsidRPr="00DE2F20" w:rsidRDefault="00E60C75" w:rsidP="005E4C05">
            <w:pPr>
              <w:jc w:val="center"/>
              <w:rPr>
                <w:sz w:val="13"/>
                <w:szCs w:val="13"/>
                <w:lang w:val="ro-RO"/>
              </w:rPr>
            </w:pPr>
          </w:p>
        </w:tc>
        <w:tc>
          <w:tcPr>
            <w:tcW w:w="1596" w:type="dxa"/>
            <w:vMerge w:val="restart"/>
            <w:tcBorders>
              <w:left w:val="nil"/>
            </w:tcBorders>
            <w:vAlign w:val="center"/>
          </w:tcPr>
          <w:p w14:paraId="573C5F3D" w14:textId="77777777" w:rsidR="00E60C75" w:rsidRPr="00DE2F20" w:rsidRDefault="00E60C75" w:rsidP="005E4C05">
            <w:pPr>
              <w:jc w:val="center"/>
              <w:rPr>
                <w:sz w:val="13"/>
                <w:szCs w:val="13"/>
                <w:lang w:val="ro-RO"/>
              </w:rPr>
            </w:pPr>
            <w:r w:rsidRPr="00DE2F20">
              <w:rPr>
                <w:sz w:val="13"/>
                <w:szCs w:val="13"/>
                <w:lang w:val="ro-RO"/>
              </w:rPr>
              <w:t>INGINERIA SISTEMELOR</w:t>
            </w:r>
          </w:p>
        </w:tc>
        <w:tc>
          <w:tcPr>
            <w:tcW w:w="2431" w:type="dxa"/>
            <w:vAlign w:val="center"/>
          </w:tcPr>
          <w:p w14:paraId="421E9C20" w14:textId="77777777" w:rsidR="00E60C75" w:rsidRPr="00DE2F20" w:rsidRDefault="00E60C75" w:rsidP="005E4C05">
            <w:pPr>
              <w:rPr>
                <w:sz w:val="13"/>
                <w:szCs w:val="13"/>
                <w:lang w:val="ro-RO"/>
              </w:rPr>
            </w:pPr>
            <w:r w:rsidRPr="00DE2F20">
              <w:rPr>
                <w:sz w:val="13"/>
                <w:szCs w:val="13"/>
                <w:lang w:val="ro-RO"/>
              </w:rPr>
              <w:t>Automatică şi informatică aplicată</w:t>
            </w:r>
          </w:p>
        </w:tc>
        <w:tc>
          <w:tcPr>
            <w:tcW w:w="1541" w:type="dxa"/>
            <w:vMerge/>
            <w:vAlign w:val="center"/>
          </w:tcPr>
          <w:p w14:paraId="2B583FDC" w14:textId="77777777" w:rsidR="00E60C75" w:rsidRPr="00DE2F20" w:rsidRDefault="00E60C75" w:rsidP="005E4C05">
            <w:pPr>
              <w:autoSpaceDE w:val="0"/>
              <w:autoSpaceDN w:val="0"/>
              <w:adjustRightInd w:val="0"/>
              <w:jc w:val="center"/>
              <w:rPr>
                <w:sz w:val="14"/>
                <w:szCs w:val="14"/>
                <w:lang w:val="ro-RO"/>
              </w:rPr>
            </w:pPr>
          </w:p>
        </w:tc>
        <w:tc>
          <w:tcPr>
            <w:tcW w:w="3504" w:type="dxa"/>
            <w:vMerge/>
            <w:vAlign w:val="center"/>
          </w:tcPr>
          <w:p w14:paraId="7396924B" w14:textId="77777777" w:rsidR="00E60C75" w:rsidRPr="00DE2F20" w:rsidRDefault="00E60C7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72772A00" w14:textId="77777777" w:rsidR="00E60C75" w:rsidRPr="00DE2F20" w:rsidRDefault="00E60C7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0932B6C" w14:textId="77777777" w:rsidR="00E60C75" w:rsidRPr="00DE2F20" w:rsidRDefault="00E60C75" w:rsidP="005E4C05">
            <w:pPr>
              <w:jc w:val="center"/>
              <w:rPr>
                <w:b/>
                <w:bCs/>
                <w:sz w:val="18"/>
                <w:szCs w:val="18"/>
                <w:lang w:val="ro-RO"/>
              </w:rPr>
            </w:pPr>
          </w:p>
        </w:tc>
      </w:tr>
      <w:tr w:rsidR="00E60C75" w:rsidRPr="00DE2F20" w14:paraId="4EC8C96C" w14:textId="77777777" w:rsidTr="005E4C05">
        <w:trPr>
          <w:cantSplit/>
          <w:trHeight w:val="171"/>
          <w:jc w:val="center"/>
        </w:trPr>
        <w:tc>
          <w:tcPr>
            <w:tcW w:w="1195" w:type="dxa"/>
            <w:vMerge/>
            <w:tcBorders>
              <w:left w:val="thinThickSmallGap" w:sz="24" w:space="0" w:color="auto"/>
            </w:tcBorders>
            <w:vAlign w:val="center"/>
          </w:tcPr>
          <w:p w14:paraId="56850CCF" w14:textId="77777777" w:rsidR="00E60C75" w:rsidRPr="00DE2F20" w:rsidRDefault="00E60C75" w:rsidP="005E4C05">
            <w:pPr>
              <w:jc w:val="center"/>
              <w:rPr>
                <w:b/>
                <w:bCs/>
                <w:sz w:val="14"/>
                <w:szCs w:val="14"/>
                <w:lang w:val="ro-RO"/>
              </w:rPr>
            </w:pPr>
          </w:p>
        </w:tc>
        <w:tc>
          <w:tcPr>
            <w:tcW w:w="1430" w:type="dxa"/>
            <w:vMerge/>
            <w:tcBorders>
              <w:right w:val="thinThickSmallGap" w:sz="24" w:space="0" w:color="auto"/>
            </w:tcBorders>
            <w:vAlign w:val="center"/>
          </w:tcPr>
          <w:p w14:paraId="494952DD" w14:textId="77777777" w:rsidR="00E60C75" w:rsidRPr="00DE2F20" w:rsidRDefault="00E60C75" w:rsidP="005E4C05">
            <w:pPr>
              <w:jc w:val="center"/>
              <w:rPr>
                <w:b/>
                <w:bCs/>
                <w:sz w:val="14"/>
                <w:szCs w:val="14"/>
                <w:lang w:val="ro-RO"/>
              </w:rPr>
            </w:pPr>
          </w:p>
        </w:tc>
        <w:tc>
          <w:tcPr>
            <w:tcW w:w="1209" w:type="dxa"/>
            <w:vMerge/>
            <w:tcBorders>
              <w:left w:val="nil"/>
            </w:tcBorders>
            <w:vAlign w:val="center"/>
          </w:tcPr>
          <w:p w14:paraId="1CFCD72E" w14:textId="77777777" w:rsidR="00E60C75" w:rsidRPr="00DE2F20" w:rsidRDefault="00E60C75" w:rsidP="005E4C05">
            <w:pPr>
              <w:jc w:val="center"/>
              <w:rPr>
                <w:sz w:val="13"/>
                <w:szCs w:val="13"/>
                <w:lang w:val="ro-RO"/>
              </w:rPr>
            </w:pPr>
          </w:p>
        </w:tc>
        <w:tc>
          <w:tcPr>
            <w:tcW w:w="1596" w:type="dxa"/>
            <w:vMerge/>
            <w:tcBorders>
              <w:left w:val="nil"/>
            </w:tcBorders>
            <w:vAlign w:val="center"/>
          </w:tcPr>
          <w:p w14:paraId="2AD7D2F5" w14:textId="77777777" w:rsidR="00E60C75" w:rsidRPr="00DE2F20" w:rsidRDefault="00E60C75" w:rsidP="005E4C05">
            <w:pPr>
              <w:jc w:val="center"/>
              <w:rPr>
                <w:sz w:val="13"/>
                <w:szCs w:val="13"/>
                <w:lang w:val="ro-RO"/>
              </w:rPr>
            </w:pPr>
          </w:p>
        </w:tc>
        <w:tc>
          <w:tcPr>
            <w:tcW w:w="2431" w:type="dxa"/>
            <w:vAlign w:val="center"/>
          </w:tcPr>
          <w:p w14:paraId="34C4D347" w14:textId="77777777" w:rsidR="00E60C75" w:rsidRPr="00DE2F20" w:rsidRDefault="00E60C75" w:rsidP="005E4C05">
            <w:pPr>
              <w:rPr>
                <w:sz w:val="13"/>
                <w:szCs w:val="13"/>
                <w:lang w:val="ro-RO"/>
              </w:rPr>
            </w:pPr>
            <w:r w:rsidRPr="00DE2F20">
              <w:rPr>
                <w:sz w:val="13"/>
                <w:szCs w:val="13"/>
                <w:lang w:val="ro-RO"/>
              </w:rPr>
              <w:t>Echipamente pentru modelare, simulare şi conducere informatizată a acţiunilor de luptă</w:t>
            </w:r>
          </w:p>
        </w:tc>
        <w:tc>
          <w:tcPr>
            <w:tcW w:w="1541" w:type="dxa"/>
            <w:vMerge/>
            <w:vAlign w:val="center"/>
          </w:tcPr>
          <w:p w14:paraId="7DEA0F33" w14:textId="77777777" w:rsidR="00E60C75" w:rsidRPr="00DE2F20" w:rsidRDefault="00E60C75" w:rsidP="005E4C05">
            <w:pPr>
              <w:autoSpaceDE w:val="0"/>
              <w:autoSpaceDN w:val="0"/>
              <w:adjustRightInd w:val="0"/>
              <w:jc w:val="center"/>
              <w:rPr>
                <w:sz w:val="14"/>
                <w:szCs w:val="14"/>
                <w:lang w:val="ro-RO"/>
              </w:rPr>
            </w:pPr>
          </w:p>
        </w:tc>
        <w:tc>
          <w:tcPr>
            <w:tcW w:w="3504" w:type="dxa"/>
            <w:vMerge/>
            <w:vAlign w:val="center"/>
          </w:tcPr>
          <w:p w14:paraId="17561183" w14:textId="77777777" w:rsidR="00E60C75" w:rsidRPr="00DE2F20" w:rsidRDefault="00E60C7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5BEA9D57" w14:textId="77777777" w:rsidR="00E60C75" w:rsidRPr="00DE2F20" w:rsidRDefault="00E60C7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2A2E8C6" w14:textId="77777777" w:rsidR="00E60C75" w:rsidRPr="00DE2F20" w:rsidRDefault="00E60C75" w:rsidP="005E4C05">
            <w:pPr>
              <w:jc w:val="center"/>
              <w:rPr>
                <w:b/>
                <w:bCs/>
                <w:sz w:val="18"/>
                <w:szCs w:val="18"/>
                <w:lang w:val="ro-RO"/>
              </w:rPr>
            </w:pPr>
          </w:p>
        </w:tc>
      </w:tr>
      <w:tr w:rsidR="00E60C75" w:rsidRPr="00DE2F20" w14:paraId="66A78547" w14:textId="77777777" w:rsidTr="005E4C05">
        <w:trPr>
          <w:cantSplit/>
          <w:trHeight w:val="171"/>
          <w:jc w:val="center"/>
        </w:trPr>
        <w:tc>
          <w:tcPr>
            <w:tcW w:w="1195" w:type="dxa"/>
            <w:vMerge/>
            <w:tcBorders>
              <w:left w:val="thinThickSmallGap" w:sz="24" w:space="0" w:color="auto"/>
            </w:tcBorders>
            <w:vAlign w:val="center"/>
          </w:tcPr>
          <w:p w14:paraId="07E417BE" w14:textId="77777777" w:rsidR="00E60C75" w:rsidRPr="00DE2F20" w:rsidRDefault="00E60C75" w:rsidP="005E4C05">
            <w:pPr>
              <w:jc w:val="center"/>
              <w:rPr>
                <w:b/>
                <w:bCs/>
                <w:sz w:val="14"/>
                <w:szCs w:val="14"/>
                <w:lang w:val="ro-RO"/>
              </w:rPr>
            </w:pPr>
          </w:p>
        </w:tc>
        <w:tc>
          <w:tcPr>
            <w:tcW w:w="1430" w:type="dxa"/>
            <w:vMerge/>
            <w:tcBorders>
              <w:right w:val="thinThickSmallGap" w:sz="24" w:space="0" w:color="auto"/>
            </w:tcBorders>
            <w:vAlign w:val="center"/>
          </w:tcPr>
          <w:p w14:paraId="546F8FE4" w14:textId="77777777" w:rsidR="00E60C75" w:rsidRPr="00DE2F20" w:rsidRDefault="00E60C75" w:rsidP="005E4C05">
            <w:pPr>
              <w:jc w:val="center"/>
              <w:rPr>
                <w:b/>
                <w:bCs/>
                <w:sz w:val="14"/>
                <w:szCs w:val="14"/>
                <w:lang w:val="ro-RO"/>
              </w:rPr>
            </w:pPr>
          </w:p>
        </w:tc>
        <w:tc>
          <w:tcPr>
            <w:tcW w:w="1209" w:type="dxa"/>
            <w:vMerge/>
            <w:tcBorders>
              <w:left w:val="nil"/>
            </w:tcBorders>
            <w:vAlign w:val="center"/>
          </w:tcPr>
          <w:p w14:paraId="56EFFCB0" w14:textId="77777777" w:rsidR="00E60C75" w:rsidRPr="00DE2F20" w:rsidRDefault="00E60C75" w:rsidP="005E4C05">
            <w:pPr>
              <w:jc w:val="center"/>
              <w:rPr>
                <w:sz w:val="13"/>
                <w:szCs w:val="13"/>
                <w:lang w:val="ro-RO"/>
              </w:rPr>
            </w:pPr>
          </w:p>
        </w:tc>
        <w:tc>
          <w:tcPr>
            <w:tcW w:w="1596" w:type="dxa"/>
            <w:vMerge/>
            <w:tcBorders>
              <w:left w:val="nil"/>
            </w:tcBorders>
            <w:vAlign w:val="center"/>
          </w:tcPr>
          <w:p w14:paraId="4FBDC421" w14:textId="77777777" w:rsidR="00E60C75" w:rsidRPr="00DE2F20" w:rsidRDefault="00E60C75" w:rsidP="005E4C05">
            <w:pPr>
              <w:jc w:val="center"/>
              <w:rPr>
                <w:sz w:val="13"/>
                <w:szCs w:val="13"/>
                <w:lang w:val="ro-RO"/>
              </w:rPr>
            </w:pPr>
          </w:p>
        </w:tc>
        <w:tc>
          <w:tcPr>
            <w:tcW w:w="2431" w:type="dxa"/>
            <w:vAlign w:val="center"/>
          </w:tcPr>
          <w:p w14:paraId="3E19F7CF" w14:textId="77777777" w:rsidR="00E60C75" w:rsidRPr="00DE2F20" w:rsidRDefault="00E60C75" w:rsidP="005E4C05">
            <w:pPr>
              <w:rPr>
                <w:sz w:val="13"/>
                <w:szCs w:val="13"/>
                <w:lang w:val="ro-RO"/>
              </w:rPr>
            </w:pPr>
            <w:r w:rsidRPr="00DE2F20">
              <w:rPr>
                <w:sz w:val="13"/>
                <w:szCs w:val="13"/>
                <w:lang w:val="ro-RO"/>
              </w:rPr>
              <w:t>Ingineria sistemelor multimedia</w:t>
            </w:r>
          </w:p>
        </w:tc>
        <w:tc>
          <w:tcPr>
            <w:tcW w:w="1541" w:type="dxa"/>
            <w:vMerge/>
            <w:vAlign w:val="center"/>
          </w:tcPr>
          <w:p w14:paraId="0544A787" w14:textId="77777777" w:rsidR="00E60C75" w:rsidRPr="00DE2F20" w:rsidRDefault="00E60C75" w:rsidP="005E4C05">
            <w:pPr>
              <w:autoSpaceDE w:val="0"/>
              <w:autoSpaceDN w:val="0"/>
              <w:adjustRightInd w:val="0"/>
              <w:jc w:val="center"/>
              <w:rPr>
                <w:sz w:val="14"/>
                <w:szCs w:val="14"/>
                <w:lang w:val="ro-RO"/>
              </w:rPr>
            </w:pPr>
          </w:p>
        </w:tc>
        <w:tc>
          <w:tcPr>
            <w:tcW w:w="3504" w:type="dxa"/>
            <w:vMerge/>
            <w:vAlign w:val="center"/>
          </w:tcPr>
          <w:p w14:paraId="35DBAC07" w14:textId="77777777" w:rsidR="00E60C75" w:rsidRPr="00DE2F20" w:rsidRDefault="00E60C7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4763550B" w14:textId="77777777" w:rsidR="00E60C75" w:rsidRPr="00DE2F20" w:rsidRDefault="00E60C7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8C2724B" w14:textId="77777777" w:rsidR="00E60C75" w:rsidRPr="00DE2F20" w:rsidRDefault="00E60C75" w:rsidP="005E4C05">
            <w:pPr>
              <w:jc w:val="center"/>
              <w:rPr>
                <w:b/>
                <w:bCs/>
                <w:sz w:val="18"/>
                <w:szCs w:val="18"/>
                <w:lang w:val="ro-RO"/>
              </w:rPr>
            </w:pPr>
          </w:p>
        </w:tc>
      </w:tr>
      <w:tr w:rsidR="00E60C75" w:rsidRPr="00DE2F20" w14:paraId="15BA9335" w14:textId="77777777" w:rsidTr="005E4C05">
        <w:trPr>
          <w:cantSplit/>
          <w:trHeight w:val="171"/>
          <w:jc w:val="center"/>
        </w:trPr>
        <w:tc>
          <w:tcPr>
            <w:tcW w:w="1195" w:type="dxa"/>
            <w:vMerge/>
            <w:tcBorders>
              <w:left w:val="thinThickSmallGap" w:sz="24" w:space="0" w:color="auto"/>
            </w:tcBorders>
            <w:vAlign w:val="center"/>
          </w:tcPr>
          <w:p w14:paraId="25C92025" w14:textId="77777777" w:rsidR="00E60C75" w:rsidRPr="00DE2F20" w:rsidRDefault="00E60C75" w:rsidP="005E4C05">
            <w:pPr>
              <w:jc w:val="center"/>
              <w:rPr>
                <w:b/>
                <w:bCs/>
                <w:sz w:val="14"/>
                <w:szCs w:val="14"/>
                <w:lang w:val="ro-RO"/>
              </w:rPr>
            </w:pPr>
          </w:p>
        </w:tc>
        <w:tc>
          <w:tcPr>
            <w:tcW w:w="1430" w:type="dxa"/>
            <w:vMerge/>
            <w:tcBorders>
              <w:right w:val="thinThickSmallGap" w:sz="24" w:space="0" w:color="auto"/>
            </w:tcBorders>
            <w:vAlign w:val="center"/>
          </w:tcPr>
          <w:p w14:paraId="2FE30090" w14:textId="77777777" w:rsidR="00E60C75" w:rsidRPr="00DE2F20" w:rsidRDefault="00E60C75" w:rsidP="005E4C05">
            <w:pPr>
              <w:jc w:val="center"/>
              <w:rPr>
                <w:b/>
                <w:bCs/>
                <w:sz w:val="14"/>
                <w:szCs w:val="14"/>
                <w:lang w:val="ro-RO"/>
              </w:rPr>
            </w:pPr>
          </w:p>
        </w:tc>
        <w:tc>
          <w:tcPr>
            <w:tcW w:w="1209" w:type="dxa"/>
            <w:vMerge/>
            <w:tcBorders>
              <w:left w:val="nil"/>
            </w:tcBorders>
            <w:vAlign w:val="center"/>
          </w:tcPr>
          <w:p w14:paraId="329954FA" w14:textId="77777777" w:rsidR="00E60C75" w:rsidRPr="00DE2F20" w:rsidRDefault="00E60C75" w:rsidP="005E4C05">
            <w:pPr>
              <w:jc w:val="center"/>
              <w:rPr>
                <w:sz w:val="13"/>
                <w:szCs w:val="13"/>
                <w:lang w:val="ro-RO"/>
              </w:rPr>
            </w:pPr>
          </w:p>
        </w:tc>
        <w:tc>
          <w:tcPr>
            <w:tcW w:w="1596" w:type="dxa"/>
            <w:vMerge/>
            <w:tcBorders>
              <w:left w:val="nil"/>
            </w:tcBorders>
            <w:vAlign w:val="center"/>
          </w:tcPr>
          <w:p w14:paraId="3F5DCB4B" w14:textId="77777777" w:rsidR="00E60C75" w:rsidRPr="00DE2F20" w:rsidRDefault="00E60C75" w:rsidP="005E4C05">
            <w:pPr>
              <w:jc w:val="center"/>
              <w:rPr>
                <w:sz w:val="13"/>
                <w:szCs w:val="13"/>
                <w:lang w:val="ro-RO"/>
              </w:rPr>
            </w:pPr>
          </w:p>
        </w:tc>
        <w:tc>
          <w:tcPr>
            <w:tcW w:w="2431" w:type="dxa"/>
            <w:vAlign w:val="center"/>
          </w:tcPr>
          <w:p w14:paraId="0C4CD93C" w14:textId="6301E310" w:rsidR="00E60C75" w:rsidRPr="00DE2F20" w:rsidRDefault="00E60C75" w:rsidP="005E4C05">
            <w:pPr>
              <w:rPr>
                <w:sz w:val="13"/>
                <w:szCs w:val="13"/>
                <w:lang w:val="ro-RO"/>
              </w:rPr>
            </w:pPr>
            <w:r w:rsidRPr="00F638B5">
              <w:rPr>
                <w:color w:val="0070C0"/>
                <w:sz w:val="12"/>
                <w:szCs w:val="12"/>
                <w:lang w:val="ro-RO"/>
              </w:rPr>
              <w:t>Ingineria și securitatea sistemelor informatice militare</w:t>
            </w:r>
          </w:p>
        </w:tc>
        <w:tc>
          <w:tcPr>
            <w:tcW w:w="1541" w:type="dxa"/>
            <w:vMerge/>
            <w:vAlign w:val="center"/>
          </w:tcPr>
          <w:p w14:paraId="7B36963B" w14:textId="77777777" w:rsidR="00E60C75" w:rsidRPr="00DE2F20" w:rsidRDefault="00E60C75" w:rsidP="005E4C05">
            <w:pPr>
              <w:autoSpaceDE w:val="0"/>
              <w:autoSpaceDN w:val="0"/>
              <w:adjustRightInd w:val="0"/>
              <w:jc w:val="center"/>
              <w:rPr>
                <w:sz w:val="14"/>
                <w:szCs w:val="14"/>
                <w:lang w:val="ro-RO"/>
              </w:rPr>
            </w:pPr>
          </w:p>
        </w:tc>
        <w:tc>
          <w:tcPr>
            <w:tcW w:w="3504" w:type="dxa"/>
            <w:vMerge/>
            <w:vAlign w:val="center"/>
          </w:tcPr>
          <w:p w14:paraId="782E418D" w14:textId="77777777" w:rsidR="00E60C75" w:rsidRPr="00DE2F20" w:rsidRDefault="00E60C7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2195C2A0" w14:textId="77777777" w:rsidR="00E60C75" w:rsidRPr="00DE2F20" w:rsidRDefault="00E60C7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958261B" w14:textId="77777777" w:rsidR="00E60C75" w:rsidRPr="00DE2F20" w:rsidRDefault="00E60C75" w:rsidP="005E4C05">
            <w:pPr>
              <w:jc w:val="center"/>
              <w:rPr>
                <w:b/>
                <w:bCs/>
                <w:sz w:val="18"/>
                <w:szCs w:val="18"/>
                <w:lang w:val="ro-RO"/>
              </w:rPr>
            </w:pPr>
          </w:p>
        </w:tc>
      </w:tr>
      <w:tr w:rsidR="00DE2F20" w:rsidRPr="00DE2F20" w14:paraId="103DF131" w14:textId="77777777" w:rsidTr="005E4C05">
        <w:trPr>
          <w:cantSplit/>
          <w:trHeight w:val="171"/>
          <w:jc w:val="center"/>
        </w:trPr>
        <w:tc>
          <w:tcPr>
            <w:tcW w:w="1195" w:type="dxa"/>
            <w:vMerge/>
            <w:tcBorders>
              <w:left w:val="thinThickSmallGap" w:sz="24" w:space="0" w:color="auto"/>
            </w:tcBorders>
            <w:vAlign w:val="center"/>
          </w:tcPr>
          <w:p w14:paraId="43B0F36C"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76774F05"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5A1F7C62" w14:textId="77777777" w:rsidR="005E4C05" w:rsidRPr="00DE2F20" w:rsidRDefault="005E4C05" w:rsidP="005E4C05">
            <w:pPr>
              <w:jc w:val="center"/>
              <w:rPr>
                <w:sz w:val="13"/>
                <w:szCs w:val="13"/>
                <w:lang w:val="ro-RO"/>
              </w:rPr>
            </w:pPr>
          </w:p>
        </w:tc>
        <w:tc>
          <w:tcPr>
            <w:tcW w:w="1596" w:type="dxa"/>
            <w:vMerge w:val="restart"/>
            <w:tcBorders>
              <w:left w:val="nil"/>
            </w:tcBorders>
            <w:vAlign w:val="center"/>
          </w:tcPr>
          <w:p w14:paraId="04F3A854" w14:textId="77777777" w:rsidR="005E4C05" w:rsidRPr="00DE2F20" w:rsidRDefault="005E4C05" w:rsidP="005E4C05">
            <w:pPr>
              <w:jc w:val="center"/>
              <w:rPr>
                <w:sz w:val="13"/>
                <w:szCs w:val="13"/>
                <w:lang w:val="ro-RO"/>
              </w:rPr>
            </w:pPr>
            <w:r w:rsidRPr="00DE2F20">
              <w:rPr>
                <w:sz w:val="13"/>
                <w:szCs w:val="13"/>
                <w:lang w:val="ro-RO"/>
              </w:rPr>
              <w:t>INGINERIE ELECTRONICĂ ŞI TELECOMUNICAŢII</w:t>
            </w:r>
          </w:p>
          <w:p w14:paraId="128D4123" w14:textId="77777777" w:rsidR="005E4C05" w:rsidRPr="00DE2F20" w:rsidRDefault="005E4C05" w:rsidP="005E4C05">
            <w:pPr>
              <w:jc w:val="center"/>
              <w:rPr>
                <w:sz w:val="13"/>
                <w:szCs w:val="13"/>
                <w:lang w:val="ro-RO"/>
              </w:rPr>
            </w:pPr>
          </w:p>
        </w:tc>
        <w:tc>
          <w:tcPr>
            <w:tcW w:w="2431" w:type="dxa"/>
            <w:vAlign w:val="center"/>
          </w:tcPr>
          <w:p w14:paraId="50088C0B" w14:textId="77777777" w:rsidR="005E4C05" w:rsidRPr="00DE2F20" w:rsidRDefault="005E4C05" w:rsidP="005E4C05">
            <w:pPr>
              <w:rPr>
                <w:sz w:val="13"/>
                <w:szCs w:val="13"/>
                <w:lang w:val="ro-RO"/>
              </w:rPr>
            </w:pPr>
            <w:r w:rsidRPr="00DE2F20">
              <w:rPr>
                <w:sz w:val="13"/>
                <w:szCs w:val="13"/>
                <w:lang w:val="ro-RO"/>
              </w:rPr>
              <w:t>Electronică aplicată</w:t>
            </w:r>
          </w:p>
        </w:tc>
        <w:tc>
          <w:tcPr>
            <w:tcW w:w="1541" w:type="dxa"/>
            <w:vMerge/>
            <w:vAlign w:val="center"/>
          </w:tcPr>
          <w:p w14:paraId="72F161E7" w14:textId="77777777" w:rsidR="005E4C05" w:rsidRPr="00DE2F20" w:rsidRDefault="005E4C05" w:rsidP="005E4C05">
            <w:pPr>
              <w:autoSpaceDE w:val="0"/>
              <w:autoSpaceDN w:val="0"/>
              <w:adjustRightInd w:val="0"/>
              <w:jc w:val="center"/>
              <w:rPr>
                <w:sz w:val="14"/>
                <w:szCs w:val="14"/>
                <w:lang w:val="ro-RO"/>
              </w:rPr>
            </w:pPr>
          </w:p>
        </w:tc>
        <w:tc>
          <w:tcPr>
            <w:tcW w:w="3504" w:type="dxa"/>
            <w:vMerge/>
            <w:vAlign w:val="center"/>
          </w:tcPr>
          <w:p w14:paraId="3145C7F1" w14:textId="77777777" w:rsidR="005E4C05" w:rsidRPr="00DE2F20" w:rsidRDefault="005E4C0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5D14271D"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92D7713" w14:textId="77777777" w:rsidR="005E4C05" w:rsidRPr="00DE2F20" w:rsidRDefault="005E4C05" w:rsidP="005E4C05">
            <w:pPr>
              <w:jc w:val="center"/>
              <w:rPr>
                <w:b/>
                <w:bCs/>
                <w:sz w:val="18"/>
                <w:szCs w:val="18"/>
                <w:lang w:val="ro-RO"/>
              </w:rPr>
            </w:pPr>
          </w:p>
        </w:tc>
      </w:tr>
      <w:tr w:rsidR="00DE2F20" w:rsidRPr="00DE2F20" w14:paraId="1D256908" w14:textId="77777777" w:rsidTr="005E4C05">
        <w:trPr>
          <w:cantSplit/>
          <w:trHeight w:val="171"/>
          <w:jc w:val="center"/>
        </w:trPr>
        <w:tc>
          <w:tcPr>
            <w:tcW w:w="1195" w:type="dxa"/>
            <w:vMerge/>
            <w:tcBorders>
              <w:left w:val="thinThickSmallGap" w:sz="24" w:space="0" w:color="auto"/>
            </w:tcBorders>
            <w:vAlign w:val="center"/>
          </w:tcPr>
          <w:p w14:paraId="335A9DBF"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36628406"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7C6FB9A3" w14:textId="77777777" w:rsidR="005E4C05" w:rsidRPr="00DE2F20" w:rsidRDefault="005E4C05" w:rsidP="005E4C05">
            <w:pPr>
              <w:jc w:val="center"/>
              <w:rPr>
                <w:sz w:val="13"/>
                <w:szCs w:val="13"/>
                <w:lang w:val="ro-RO"/>
              </w:rPr>
            </w:pPr>
          </w:p>
        </w:tc>
        <w:tc>
          <w:tcPr>
            <w:tcW w:w="1596" w:type="dxa"/>
            <w:vMerge/>
            <w:tcBorders>
              <w:left w:val="nil"/>
            </w:tcBorders>
            <w:vAlign w:val="center"/>
          </w:tcPr>
          <w:p w14:paraId="65318BC9" w14:textId="77777777" w:rsidR="005E4C05" w:rsidRPr="00DE2F20" w:rsidRDefault="005E4C05" w:rsidP="005E4C05">
            <w:pPr>
              <w:jc w:val="center"/>
              <w:rPr>
                <w:sz w:val="13"/>
                <w:szCs w:val="13"/>
                <w:lang w:val="ro-RO"/>
              </w:rPr>
            </w:pPr>
          </w:p>
        </w:tc>
        <w:tc>
          <w:tcPr>
            <w:tcW w:w="2431" w:type="dxa"/>
            <w:vAlign w:val="center"/>
          </w:tcPr>
          <w:p w14:paraId="38CC9BAD" w14:textId="77777777" w:rsidR="005E4C05" w:rsidRPr="00DE2F20" w:rsidRDefault="005E4C05" w:rsidP="005E4C05">
            <w:pPr>
              <w:rPr>
                <w:sz w:val="13"/>
                <w:szCs w:val="13"/>
                <w:lang w:val="ro-RO"/>
              </w:rPr>
            </w:pPr>
            <w:r w:rsidRPr="00DE2F20">
              <w:rPr>
                <w:sz w:val="13"/>
                <w:szCs w:val="13"/>
                <w:lang w:val="ro-RO"/>
              </w:rPr>
              <w:t>Microelectronică, optoelectronică şi nanotehnologii</w:t>
            </w:r>
          </w:p>
        </w:tc>
        <w:tc>
          <w:tcPr>
            <w:tcW w:w="1541" w:type="dxa"/>
            <w:vMerge/>
            <w:vAlign w:val="center"/>
          </w:tcPr>
          <w:p w14:paraId="1C7D06C7" w14:textId="77777777" w:rsidR="005E4C05" w:rsidRPr="00DE2F20" w:rsidRDefault="005E4C05" w:rsidP="005E4C05">
            <w:pPr>
              <w:autoSpaceDE w:val="0"/>
              <w:autoSpaceDN w:val="0"/>
              <w:adjustRightInd w:val="0"/>
              <w:jc w:val="center"/>
              <w:rPr>
                <w:sz w:val="14"/>
                <w:szCs w:val="14"/>
                <w:lang w:val="ro-RO"/>
              </w:rPr>
            </w:pPr>
          </w:p>
        </w:tc>
        <w:tc>
          <w:tcPr>
            <w:tcW w:w="3504" w:type="dxa"/>
            <w:vMerge/>
            <w:vAlign w:val="center"/>
          </w:tcPr>
          <w:p w14:paraId="0379CC59" w14:textId="77777777" w:rsidR="005E4C05" w:rsidRPr="00DE2F20" w:rsidRDefault="005E4C0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72A133D1"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D4DCFB0" w14:textId="77777777" w:rsidR="005E4C05" w:rsidRPr="00DE2F20" w:rsidRDefault="005E4C05" w:rsidP="005E4C05">
            <w:pPr>
              <w:jc w:val="center"/>
              <w:rPr>
                <w:b/>
                <w:bCs/>
                <w:sz w:val="18"/>
                <w:szCs w:val="18"/>
                <w:lang w:val="ro-RO"/>
              </w:rPr>
            </w:pPr>
          </w:p>
        </w:tc>
      </w:tr>
      <w:tr w:rsidR="00DE2F20" w:rsidRPr="00DE2F20" w14:paraId="3D0B17F3" w14:textId="77777777" w:rsidTr="005E4C05">
        <w:trPr>
          <w:cantSplit/>
          <w:trHeight w:val="171"/>
          <w:jc w:val="center"/>
        </w:trPr>
        <w:tc>
          <w:tcPr>
            <w:tcW w:w="1195" w:type="dxa"/>
            <w:vMerge/>
            <w:tcBorders>
              <w:left w:val="thinThickSmallGap" w:sz="24" w:space="0" w:color="auto"/>
            </w:tcBorders>
            <w:vAlign w:val="center"/>
          </w:tcPr>
          <w:p w14:paraId="3F3B266E"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5B3E3196"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7C012958" w14:textId="77777777" w:rsidR="005E4C05" w:rsidRPr="00DE2F20" w:rsidRDefault="005E4C05" w:rsidP="005E4C05">
            <w:pPr>
              <w:jc w:val="center"/>
              <w:rPr>
                <w:sz w:val="13"/>
                <w:szCs w:val="13"/>
                <w:lang w:val="ro-RO"/>
              </w:rPr>
            </w:pPr>
          </w:p>
        </w:tc>
        <w:tc>
          <w:tcPr>
            <w:tcW w:w="1596" w:type="dxa"/>
            <w:vMerge/>
            <w:tcBorders>
              <w:left w:val="nil"/>
            </w:tcBorders>
            <w:vAlign w:val="center"/>
          </w:tcPr>
          <w:p w14:paraId="539C1DB6" w14:textId="77777777" w:rsidR="005E4C05" w:rsidRPr="00DE2F20" w:rsidRDefault="005E4C05" w:rsidP="005E4C05">
            <w:pPr>
              <w:jc w:val="center"/>
              <w:rPr>
                <w:sz w:val="13"/>
                <w:szCs w:val="13"/>
                <w:lang w:val="ro-RO"/>
              </w:rPr>
            </w:pPr>
          </w:p>
        </w:tc>
        <w:tc>
          <w:tcPr>
            <w:tcW w:w="2431" w:type="dxa"/>
            <w:vAlign w:val="center"/>
          </w:tcPr>
          <w:p w14:paraId="272CBBFD" w14:textId="77777777" w:rsidR="005E4C05" w:rsidRPr="00DE2F20" w:rsidRDefault="005E4C05" w:rsidP="005E4C05">
            <w:pPr>
              <w:rPr>
                <w:sz w:val="13"/>
                <w:szCs w:val="13"/>
                <w:lang w:val="ro-RO"/>
              </w:rPr>
            </w:pPr>
            <w:r w:rsidRPr="00DE2F20">
              <w:rPr>
                <w:sz w:val="13"/>
                <w:szCs w:val="13"/>
                <w:lang w:val="ro-RO"/>
              </w:rPr>
              <w:t>Echipamente şi sisteme electronice militare</w:t>
            </w:r>
          </w:p>
        </w:tc>
        <w:tc>
          <w:tcPr>
            <w:tcW w:w="1541" w:type="dxa"/>
            <w:vMerge/>
            <w:vAlign w:val="center"/>
          </w:tcPr>
          <w:p w14:paraId="7A34AFD3" w14:textId="77777777" w:rsidR="005E4C05" w:rsidRPr="00DE2F20" w:rsidRDefault="005E4C05" w:rsidP="005E4C05">
            <w:pPr>
              <w:autoSpaceDE w:val="0"/>
              <w:autoSpaceDN w:val="0"/>
              <w:adjustRightInd w:val="0"/>
              <w:jc w:val="center"/>
              <w:rPr>
                <w:sz w:val="14"/>
                <w:szCs w:val="14"/>
                <w:lang w:val="ro-RO"/>
              </w:rPr>
            </w:pPr>
          </w:p>
        </w:tc>
        <w:tc>
          <w:tcPr>
            <w:tcW w:w="3504" w:type="dxa"/>
            <w:vMerge/>
            <w:vAlign w:val="center"/>
          </w:tcPr>
          <w:p w14:paraId="524A2677" w14:textId="77777777" w:rsidR="005E4C05" w:rsidRPr="00DE2F20" w:rsidRDefault="005E4C0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01B283F8"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87D6150" w14:textId="77777777" w:rsidR="005E4C05" w:rsidRPr="00DE2F20" w:rsidRDefault="005E4C05" w:rsidP="005E4C05">
            <w:pPr>
              <w:jc w:val="center"/>
              <w:rPr>
                <w:b/>
                <w:bCs/>
                <w:sz w:val="18"/>
                <w:szCs w:val="18"/>
                <w:lang w:val="ro-RO"/>
              </w:rPr>
            </w:pPr>
          </w:p>
        </w:tc>
      </w:tr>
      <w:tr w:rsidR="00DE2F20" w:rsidRPr="00DE2F20" w14:paraId="37C50FB6" w14:textId="77777777" w:rsidTr="005E4C05">
        <w:trPr>
          <w:cantSplit/>
          <w:trHeight w:val="171"/>
          <w:jc w:val="center"/>
        </w:trPr>
        <w:tc>
          <w:tcPr>
            <w:tcW w:w="1195" w:type="dxa"/>
            <w:vMerge/>
            <w:tcBorders>
              <w:left w:val="thinThickSmallGap" w:sz="24" w:space="0" w:color="auto"/>
            </w:tcBorders>
            <w:vAlign w:val="center"/>
          </w:tcPr>
          <w:p w14:paraId="6DA2A69B"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13DE86A4"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5ADFFEA5" w14:textId="77777777" w:rsidR="005E4C05" w:rsidRPr="00DE2F20" w:rsidRDefault="005E4C05" w:rsidP="005E4C05">
            <w:pPr>
              <w:jc w:val="center"/>
              <w:rPr>
                <w:sz w:val="13"/>
                <w:szCs w:val="13"/>
                <w:lang w:val="ro-RO"/>
              </w:rPr>
            </w:pPr>
          </w:p>
        </w:tc>
        <w:tc>
          <w:tcPr>
            <w:tcW w:w="1596" w:type="dxa"/>
            <w:vMerge/>
            <w:tcBorders>
              <w:left w:val="nil"/>
            </w:tcBorders>
            <w:vAlign w:val="center"/>
          </w:tcPr>
          <w:p w14:paraId="5E38DB34" w14:textId="77777777" w:rsidR="005E4C05" w:rsidRPr="00DE2F20" w:rsidRDefault="005E4C05" w:rsidP="005E4C05">
            <w:pPr>
              <w:jc w:val="center"/>
              <w:rPr>
                <w:sz w:val="13"/>
                <w:szCs w:val="13"/>
                <w:lang w:val="ro-RO"/>
              </w:rPr>
            </w:pPr>
          </w:p>
        </w:tc>
        <w:tc>
          <w:tcPr>
            <w:tcW w:w="2431" w:type="dxa"/>
            <w:vAlign w:val="center"/>
          </w:tcPr>
          <w:p w14:paraId="463E3CDF" w14:textId="77777777" w:rsidR="005E4C05" w:rsidRPr="00DE2F20" w:rsidRDefault="005E4C05" w:rsidP="005E4C05">
            <w:pPr>
              <w:rPr>
                <w:sz w:val="13"/>
                <w:szCs w:val="13"/>
                <w:lang w:val="ro-RO"/>
              </w:rPr>
            </w:pPr>
            <w:r w:rsidRPr="00DE2F20">
              <w:rPr>
                <w:sz w:val="13"/>
                <w:szCs w:val="13"/>
                <w:lang w:val="ro-RO"/>
              </w:rPr>
              <w:t>Tehnologii şi sisteme de telecomunicaţii</w:t>
            </w:r>
          </w:p>
        </w:tc>
        <w:tc>
          <w:tcPr>
            <w:tcW w:w="1541" w:type="dxa"/>
            <w:vMerge/>
            <w:vAlign w:val="center"/>
          </w:tcPr>
          <w:p w14:paraId="5CB20ED4" w14:textId="77777777" w:rsidR="005E4C05" w:rsidRPr="00DE2F20" w:rsidRDefault="005E4C05" w:rsidP="005E4C05">
            <w:pPr>
              <w:autoSpaceDE w:val="0"/>
              <w:autoSpaceDN w:val="0"/>
              <w:adjustRightInd w:val="0"/>
              <w:jc w:val="center"/>
              <w:rPr>
                <w:sz w:val="14"/>
                <w:szCs w:val="14"/>
                <w:lang w:val="ro-RO"/>
              </w:rPr>
            </w:pPr>
          </w:p>
        </w:tc>
        <w:tc>
          <w:tcPr>
            <w:tcW w:w="3504" w:type="dxa"/>
            <w:vMerge/>
            <w:vAlign w:val="center"/>
          </w:tcPr>
          <w:p w14:paraId="35EFB05C" w14:textId="77777777" w:rsidR="005E4C05" w:rsidRPr="00DE2F20" w:rsidRDefault="005E4C0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474D8EFD"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5736A63" w14:textId="77777777" w:rsidR="005E4C05" w:rsidRPr="00DE2F20" w:rsidRDefault="005E4C05" w:rsidP="005E4C05">
            <w:pPr>
              <w:jc w:val="center"/>
              <w:rPr>
                <w:b/>
                <w:bCs/>
                <w:sz w:val="18"/>
                <w:szCs w:val="18"/>
                <w:lang w:val="ro-RO"/>
              </w:rPr>
            </w:pPr>
          </w:p>
        </w:tc>
      </w:tr>
      <w:tr w:rsidR="00DE2F20" w:rsidRPr="00DE2F20" w14:paraId="12D8108A" w14:textId="77777777" w:rsidTr="005E4C05">
        <w:trPr>
          <w:cantSplit/>
          <w:trHeight w:val="171"/>
          <w:jc w:val="center"/>
        </w:trPr>
        <w:tc>
          <w:tcPr>
            <w:tcW w:w="1195" w:type="dxa"/>
            <w:vMerge/>
            <w:tcBorders>
              <w:left w:val="thinThickSmallGap" w:sz="24" w:space="0" w:color="auto"/>
            </w:tcBorders>
            <w:vAlign w:val="center"/>
          </w:tcPr>
          <w:p w14:paraId="1DF8985A"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64F9895D"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5417985D" w14:textId="77777777" w:rsidR="005E4C05" w:rsidRPr="00DE2F20" w:rsidRDefault="005E4C05" w:rsidP="005E4C05">
            <w:pPr>
              <w:jc w:val="center"/>
              <w:rPr>
                <w:sz w:val="13"/>
                <w:szCs w:val="13"/>
                <w:lang w:val="ro-RO"/>
              </w:rPr>
            </w:pPr>
          </w:p>
        </w:tc>
        <w:tc>
          <w:tcPr>
            <w:tcW w:w="1596" w:type="dxa"/>
            <w:vMerge/>
            <w:tcBorders>
              <w:left w:val="nil"/>
            </w:tcBorders>
            <w:vAlign w:val="center"/>
          </w:tcPr>
          <w:p w14:paraId="283D10FC" w14:textId="77777777" w:rsidR="005E4C05" w:rsidRPr="00DE2F20" w:rsidRDefault="005E4C05" w:rsidP="005E4C05">
            <w:pPr>
              <w:jc w:val="center"/>
              <w:rPr>
                <w:sz w:val="13"/>
                <w:szCs w:val="13"/>
                <w:lang w:val="ro-RO"/>
              </w:rPr>
            </w:pPr>
          </w:p>
        </w:tc>
        <w:tc>
          <w:tcPr>
            <w:tcW w:w="2431" w:type="dxa"/>
            <w:vAlign w:val="center"/>
          </w:tcPr>
          <w:p w14:paraId="49C16E49" w14:textId="77777777" w:rsidR="005E4C05" w:rsidRPr="00DE2F20" w:rsidRDefault="005E4C05" w:rsidP="005E4C05">
            <w:pPr>
              <w:rPr>
                <w:sz w:val="13"/>
                <w:szCs w:val="13"/>
                <w:lang w:val="ro-RO"/>
              </w:rPr>
            </w:pPr>
            <w:r w:rsidRPr="00DE2F20">
              <w:rPr>
                <w:sz w:val="13"/>
                <w:szCs w:val="13"/>
                <w:lang w:val="ro-RO"/>
              </w:rPr>
              <w:t>Reţele şi software de telecomunicaţii</w:t>
            </w:r>
          </w:p>
        </w:tc>
        <w:tc>
          <w:tcPr>
            <w:tcW w:w="1541" w:type="dxa"/>
            <w:vMerge/>
            <w:vAlign w:val="center"/>
          </w:tcPr>
          <w:p w14:paraId="1CB0BF16" w14:textId="77777777" w:rsidR="005E4C05" w:rsidRPr="00DE2F20" w:rsidRDefault="005E4C05" w:rsidP="005E4C05">
            <w:pPr>
              <w:autoSpaceDE w:val="0"/>
              <w:autoSpaceDN w:val="0"/>
              <w:adjustRightInd w:val="0"/>
              <w:jc w:val="center"/>
              <w:rPr>
                <w:sz w:val="14"/>
                <w:szCs w:val="14"/>
                <w:lang w:val="ro-RO"/>
              </w:rPr>
            </w:pPr>
          </w:p>
        </w:tc>
        <w:tc>
          <w:tcPr>
            <w:tcW w:w="3504" w:type="dxa"/>
            <w:vMerge/>
            <w:vAlign w:val="center"/>
          </w:tcPr>
          <w:p w14:paraId="439F7D4B" w14:textId="77777777" w:rsidR="005E4C05" w:rsidRPr="00DE2F20" w:rsidRDefault="005E4C0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589678F7"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FAB89F4" w14:textId="77777777" w:rsidR="005E4C05" w:rsidRPr="00DE2F20" w:rsidRDefault="005E4C05" w:rsidP="005E4C05">
            <w:pPr>
              <w:jc w:val="center"/>
              <w:rPr>
                <w:b/>
                <w:bCs/>
                <w:sz w:val="18"/>
                <w:szCs w:val="18"/>
                <w:lang w:val="ro-RO"/>
              </w:rPr>
            </w:pPr>
          </w:p>
        </w:tc>
      </w:tr>
      <w:tr w:rsidR="00DE2F20" w:rsidRPr="00DE2F20" w14:paraId="2530BCA5" w14:textId="77777777" w:rsidTr="005E4C05">
        <w:trPr>
          <w:cantSplit/>
          <w:trHeight w:val="171"/>
          <w:jc w:val="center"/>
        </w:trPr>
        <w:tc>
          <w:tcPr>
            <w:tcW w:w="1195" w:type="dxa"/>
            <w:vMerge/>
            <w:tcBorders>
              <w:left w:val="thinThickSmallGap" w:sz="24" w:space="0" w:color="auto"/>
            </w:tcBorders>
            <w:vAlign w:val="center"/>
          </w:tcPr>
          <w:p w14:paraId="05FF28C5"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28CBCE9B"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2DC1DD43" w14:textId="77777777" w:rsidR="005E4C05" w:rsidRPr="00DE2F20" w:rsidRDefault="005E4C05" w:rsidP="005E4C05">
            <w:pPr>
              <w:jc w:val="center"/>
              <w:rPr>
                <w:sz w:val="13"/>
                <w:szCs w:val="13"/>
                <w:lang w:val="ro-RO"/>
              </w:rPr>
            </w:pPr>
          </w:p>
        </w:tc>
        <w:tc>
          <w:tcPr>
            <w:tcW w:w="1596" w:type="dxa"/>
            <w:vMerge/>
            <w:tcBorders>
              <w:left w:val="nil"/>
            </w:tcBorders>
            <w:vAlign w:val="center"/>
          </w:tcPr>
          <w:p w14:paraId="01521BBA" w14:textId="77777777" w:rsidR="005E4C05" w:rsidRPr="00DE2F20" w:rsidRDefault="005E4C05" w:rsidP="005E4C05">
            <w:pPr>
              <w:jc w:val="center"/>
              <w:rPr>
                <w:sz w:val="13"/>
                <w:szCs w:val="13"/>
                <w:lang w:val="ro-RO"/>
              </w:rPr>
            </w:pPr>
          </w:p>
        </w:tc>
        <w:tc>
          <w:tcPr>
            <w:tcW w:w="2431" w:type="dxa"/>
            <w:vAlign w:val="center"/>
          </w:tcPr>
          <w:p w14:paraId="45FE4D84" w14:textId="77777777" w:rsidR="005E4C05" w:rsidRPr="00DE2F20" w:rsidRDefault="005E4C05" w:rsidP="005E4C05">
            <w:pPr>
              <w:rPr>
                <w:sz w:val="13"/>
                <w:szCs w:val="13"/>
                <w:lang w:val="ro-RO"/>
              </w:rPr>
            </w:pPr>
            <w:r w:rsidRPr="00DE2F20">
              <w:rPr>
                <w:sz w:val="13"/>
                <w:szCs w:val="13"/>
                <w:lang w:val="ro-RO"/>
              </w:rPr>
              <w:t>Telecomenzi şi electronică în transporturi</w:t>
            </w:r>
          </w:p>
        </w:tc>
        <w:tc>
          <w:tcPr>
            <w:tcW w:w="1541" w:type="dxa"/>
            <w:vMerge/>
            <w:vAlign w:val="center"/>
          </w:tcPr>
          <w:p w14:paraId="47F09B78" w14:textId="77777777" w:rsidR="005E4C05" w:rsidRPr="00DE2F20" w:rsidRDefault="005E4C05" w:rsidP="005E4C05">
            <w:pPr>
              <w:autoSpaceDE w:val="0"/>
              <w:autoSpaceDN w:val="0"/>
              <w:adjustRightInd w:val="0"/>
              <w:jc w:val="center"/>
              <w:rPr>
                <w:sz w:val="14"/>
                <w:szCs w:val="14"/>
                <w:lang w:val="ro-RO"/>
              </w:rPr>
            </w:pPr>
          </w:p>
        </w:tc>
        <w:tc>
          <w:tcPr>
            <w:tcW w:w="3504" w:type="dxa"/>
            <w:vMerge/>
            <w:vAlign w:val="center"/>
          </w:tcPr>
          <w:p w14:paraId="748919B7" w14:textId="77777777" w:rsidR="005E4C05" w:rsidRPr="00DE2F20" w:rsidRDefault="005E4C0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4AAC7A7D"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5E3F4BC" w14:textId="77777777" w:rsidR="005E4C05" w:rsidRPr="00DE2F20" w:rsidRDefault="005E4C05" w:rsidP="005E4C05">
            <w:pPr>
              <w:jc w:val="center"/>
              <w:rPr>
                <w:b/>
                <w:bCs/>
                <w:sz w:val="18"/>
                <w:szCs w:val="18"/>
                <w:lang w:val="ro-RO"/>
              </w:rPr>
            </w:pPr>
          </w:p>
        </w:tc>
      </w:tr>
      <w:tr w:rsidR="00DE2F20" w:rsidRPr="00DE2F20" w14:paraId="267FECDE" w14:textId="77777777" w:rsidTr="005E4C05">
        <w:trPr>
          <w:cantSplit/>
          <w:trHeight w:val="171"/>
          <w:jc w:val="center"/>
        </w:trPr>
        <w:tc>
          <w:tcPr>
            <w:tcW w:w="1195" w:type="dxa"/>
            <w:vMerge/>
            <w:tcBorders>
              <w:left w:val="thinThickSmallGap" w:sz="24" w:space="0" w:color="auto"/>
            </w:tcBorders>
            <w:vAlign w:val="center"/>
          </w:tcPr>
          <w:p w14:paraId="59C1D271"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7BB32458"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2286485F" w14:textId="77777777" w:rsidR="005E4C05" w:rsidRPr="00DE2F20" w:rsidRDefault="005E4C05" w:rsidP="005E4C05">
            <w:pPr>
              <w:jc w:val="center"/>
              <w:rPr>
                <w:sz w:val="13"/>
                <w:szCs w:val="13"/>
                <w:lang w:val="ro-RO"/>
              </w:rPr>
            </w:pPr>
          </w:p>
        </w:tc>
        <w:tc>
          <w:tcPr>
            <w:tcW w:w="1596" w:type="dxa"/>
            <w:vMerge/>
            <w:tcBorders>
              <w:left w:val="nil"/>
            </w:tcBorders>
            <w:vAlign w:val="center"/>
          </w:tcPr>
          <w:p w14:paraId="1493167E" w14:textId="77777777" w:rsidR="005E4C05" w:rsidRPr="00DE2F20" w:rsidRDefault="005E4C05" w:rsidP="005E4C05">
            <w:pPr>
              <w:jc w:val="center"/>
              <w:rPr>
                <w:sz w:val="13"/>
                <w:szCs w:val="13"/>
                <w:lang w:val="ro-RO"/>
              </w:rPr>
            </w:pPr>
          </w:p>
        </w:tc>
        <w:tc>
          <w:tcPr>
            <w:tcW w:w="2431" w:type="dxa"/>
            <w:vAlign w:val="center"/>
          </w:tcPr>
          <w:p w14:paraId="69D2992B" w14:textId="77777777" w:rsidR="005E4C05" w:rsidRPr="00DE2F20" w:rsidRDefault="005E4C05" w:rsidP="005E4C05">
            <w:pPr>
              <w:rPr>
                <w:sz w:val="13"/>
                <w:szCs w:val="13"/>
                <w:lang w:val="ro-RO"/>
              </w:rPr>
            </w:pPr>
            <w:r w:rsidRPr="00DE2F20">
              <w:rPr>
                <w:sz w:val="13"/>
                <w:szCs w:val="13"/>
                <w:lang w:val="ro-RO"/>
              </w:rPr>
              <w:t>Transmisiuni</w:t>
            </w:r>
          </w:p>
        </w:tc>
        <w:tc>
          <w:tcPr>
            <w:tcW w:w="1541" w:type="dxa"/>
            <w:vMerge/>
            <w:vAlign w:val="center"/>
          </w:tcPr>
          <w:p w14:paraId="4F4AE5B4" w14:textId="77777777" w:rsidR="005E4C05" w:rsidRPr="00DE2F20" w:rsidRDefault="005E4C05" w:rsidP="005E4C05">
            <w:pPr>
              <w:autoSpaceDE w:val="0"/>
              <w:autoSpaceDN w:val="0"/>
              <w:adjustRightInd w:val="0"/>
              <w:jc w:val="center"/>
              <w:rPr>
                <w:sz w:val="14"/>
                <w:szCs w:val="14"/>
                <w:lang w:val="ro-RO"/>
              </w:rPr>
            </w:pPr>
          </w:p>
        </w:tc>
        <w:tc>
          <w:tcPr>
            <w:tcW w:w="3504" w:type="dxa"/>
            <w:vMerge/>
            <w:vAlign w:val="center"/>
          </w:tcPr>
          <w:p w14:paraId="075B177D" w14:textId="77777777" w:rsidR="005E4C05" w:rsidRPr="00DE2F20" w:rsidRDefault="005E4C0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4CA0DBDE"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21FBC19" w14:textId="77777777" w:rsidR="005E4C05" w:rsidRPr="00DE2F20" w:rsidRDefault="005E4C05" w:rsidP="005E4C05">
            <w:pPr>
              <w:jc w:val="center"/>
              <w:rPr>
                <w:b/>
                <w:bCs/>
                <w:sz w:val="18"/>
                <w:szCs w:val="18"/>
                <w:lang w:val="ro-RO"/>
              </w:rPr>
            </w:pPr>
          </w:p>
        </w:tc>
      </w:tr>
      <w:tr w:rsidR="00C34200" w:rsidRPr="00DE2F20" w14:paraId="5332791B" w14:textId="77777777" w:rsidTr="005E4C05">
        <w:trPr>
          <w:cantSplit/>
          <w:trHeight w:val="171"/>
          <w:jc w:val="center"/>
        </w:trPr>
        <w:tc>
          <w:tcPr>
            <w:tcW w:w="1195" w:type="dxa"/>
            <w:vMerge/>
            <w:tcBorders>
              <w:left w:val="thinThickSmallGap" w:sz="24" w:space="0" w:color="auto"/>
            </w:tcBorders>
            <w:vAlign w:val="center"/>
          </w:tcPr>
          <w:p w14:paraId="089270E2" w14:textId="77777777" w:rsidR="00C34200" w:rsidRPr="00DE2F20" w:rsidRDefault="00C34200" w:rsidP="00C34200">
            <w:pPr>
              <w:jc w:val="center"/>
              <w:rPr>
                <w:b/>
                <w:bCs/>
                <w:sz w:val="14"/>
                <w:szCs w:val="14"/>
                <w:lang w:val="ro-RO"/>
              </w:rPr>
            </w:pPr>
          </w:p>
        </w:tc>
        <w:tc>
          <w:tcPr>
            <w:tcW w:w="1430" w:type="dxa"/>
            <w:vMerge/>
            <w:tcBorders>
              <w:right w:val="thinThickSmallGap" w:sz="24" w:space="0" w:color="auto"/>
            </w:tcBorders>
            <w:vAlign w:val="center"/>
          </w:tcPr>
          <w:p w14:paraId="7501452C" w14:textId="77777777" w:rsidR="00C34200" w:rsidRPr="00DE2F20" w:rsidRDefault="00C34200" w:rsidP="00C34200">
            <w:pPr>
              <w:jc w:val="center"/>
              <w:rPr>
                <w:b/>
                <w:bCs/>
                <w:sz w:val="14"/>
                <w:szCs w:val="14"/>
                <w:lang w:val="ro-RO"/>
              </w:rPr>
            </w:pPr>
          </w:p>
        </w:tc>
        <w:tc>
          <w:tcPr>
            <w:tcW w:w="1209" w:type="dxa"/>
            <w:vMerge/>
            <w:tcBorders>
              <w:left w:val="nil"/>
            </w:tcBorders>
            <w:vAlign w:val="center"/>
          </w:tcPr>
          <w:p w14:paraId="4CC7963B" w14:textId="77777777" w:rsidR="00C34200" w:rsidRPr="00DE2F20" w:rsidRDefault="00C34200" w:rsidP="00C34200">
            <w:pPr>
              <w:jc w:val="center"/>
              <w:rPr>
                <w:sz w:val="13"/>
                <w:szCs w:val="13"/>
                <w:lang w:val="ro-RO"/>
              </w:rPr>
            </w:pPr>
          </w:p>
        </w:tc>
        <w:tc>
          <w:tcPr>
            <w:tcW w:w="1596" w:type="dxa"/>
            <w:vMerge w:val="restart"/>
            <w:tcBorders>
              <w:left w:val="nil"/>
            </w:tcBorders>
            <w:vAlign w:val="center"/>
          </w:tcPr>
          <w:p w14:paraId="1FDB28FB" w14:textId="74E221F3" w:rsidR="00C34200" w:rsidRPr="00DE2F20" w:rsidRDefault="00C34200" w:rsidP="00C34200">
            <w:pPr>
              <w:jc w:val="center"/>
              <w:rPr>
                <w:sz w:val="13"/>
                <w:szCs w:val="13"/>
                <w:lang w:val="ro-RO"/>
              </w:rPr>
            </w:pPr>
            <w:r w:rsidRPr="00DE2F20">
              <w:rPr>
                <w:sz w:val="13"/>
                <w:szCs w:val="13"/>
                <w:lang w:val="ro-RO"/>
              </w:rPr>
              <w:t>INGINERIE ELECTRONICĂ, TELECOMUNICAŢII ŞI TEHNOLOGII INFORMAŢIONALE</w:t>
            </w:r>
          </w:p>
        </w:tc>
        <w:tc>
          <w:tcPr>
            <w:tcW w:w="2431" w:type="dxa"/>
            <w:vAlign w:val="center"/>
          </w:tcPr>
          <w:p w14:paraId="35BFECF7" w14:textId="4E965019" w:rsidR="00C34200" w:rsidRPr="00DE2F20" w:rsidRDefault="00C34200" w:rsidP="00C34200">
            <w:pPr>
              <w:rPr>
                <w:sz w:val="13"/>
                <w:szCs w:val="13"/>
                <w:lang w:val="ro-RO"/>
              </w:rPr>
            </w:pPr>
            <w:r w:rsidRPr="004A2CBE">
              <w:rPr>
                <w:color w:val="0070C0"/>
                <w:sz w:val="12"/>
                <w:szCs w:val="12"/>
                <w:lang w:val="ro-RO"/>
              </w:rPr>
              <w:t>Comunicații pentru apărare și securitate</w:t>
            </w:r>
          </w:p>
        </w:tc>
        <w:tc>
          <w:tcPr>
            <w:tcW w:w="1541" w:type="dxa"/>
            <w:vMerge/>
            <w:vAlign w:val="center"/>
          </w:tcPr>
          <w:p w14:paraId="1EF29A05" w14:textId="77777777" w:rsidR="00C34200" w:rsidRPr="00DE2F20" w:rsidRDefault="00C34200" w:rsidP="00C34200">
            <w:pPr>
              <w:autoSpaceDE w:val="0"/>
              <w:autoSpaceDN w:val="0"/>
              <w:adjustRightInd w:val="0"/>
              <w:jc w:val="center"/>
              <w:rPr>
                <w:sz w:val="14"/>
                <w:szCs w:val="14"/>
                <w:lang w:val="ro-RO"/>
              </w:rPr>
            </w:pPr>
          </w:p>
        </w:tc>
        <w:tc>
          <w:tcPr>
            <w:tcW w:w="3504" w:type="dxa"/>
            <w:vMerge/>
            <w:vAlign w:val="center"/>
          </w:tcPr>
          <w:p w14:paraId="5C0B86EF" w14:textId="77777777" w:rsidR="00C34200" w:rsidRPr="00DE2F20" w:rsidRDefault="00C34200" w:rsidP="00C34200">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414465DA" w14:textId="77777777" w:rsidR="00C34200" w:rsidRPr="00DE2F20" w:rsidRDefault="00C34200" w:rsidP="00C34200">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8042CAA" w14:textId="77777777" w:rsidR="00C34200" w:rsidRPr="00DE2F20" w:rsidRDefault="00C34200" w:rsidP="00C34200">
            <w:pPr>
              <w:jc w:val="center"/>
              <w:rPr>
                <w:b/>
                <w:bCs/>
                <w:sz w:val="18"/>
                <w:szCs w:val="18"/>
                <w:lang w:val="ro-RO"/>
              </w:rPr>
            </w:pPr>
          </w:p>
        </w:tc>
      </w:tr>
      <w:tr w:rsidR="00C34200" w:rsidRPr="00DE2F20" w14:paraId="6C135E7C" w14:textId="77777777" w:rsidTr="005E4C05">
        <w:trPr>
          <w:cantSplit/>
          <w:trHeight w:val="171"/>
          <w:jc w:val="center"/>
        </w:trPr>
        <w:tc>
          <w:tcPr>
            <w:tcW w:w="1195" w:type="dxa"/>
            <w:vMerge/>
            <w:tcBorders>
              <w:left w:val="thinThickSmallGap" w:sz="24" w:space="0" w:color="auto"/>
            </w:tcBorders>
            <w:vAlign w:val="center"/>
          </w:tcPr>
          <w:p w14:paraId="14AEB5B3" w14:textId="77777777" w:rsidR="00C34200" w:rsidRPr="00DE2F20" w:rsidRDefault="00C34200" w:rsidP="00C34200">
            <w:pPr>
              <w:jc w:val="center"/>
              <w:rPr>
                <w:b/>
                <w:bCs/>
                <w:sz w:val="14"/>
                <w:szCs w:val="14"/>
                <w:lang w:val="ro-RO"/>
              </w:rPr>
            </w:pPr>
          </w:p>
        </w:tc>
        <w:tc>
          <w:tcPr>
            <w:tcW w:w="1430" w:type="dxa"/>
            <w:vMerge/>
            <w:tcBorders>
              <w:right w:val="thinThickSmallGap" w:sz="24" w:space="0" w:color="auto"/>
            </w:tcBorders>
            <w:vAlign w:val="center"/>
          </w:tcPr>
          <w:p w14:paraId="0D7D5E96" w14:textId="77777777" w:rsidR="00C34200" w:rsidRPr="00DE2F20" w:rsidRDefault="00C34200" w:rsidP="00C34200">
            <w:pPr>
              <w:jc w:val="center"/>
              <w:rPr>
                <w:b/>
                <w:bCs/>
                <w:sz w:val="14"/>
                <w:szCs w:val="14"/>
                <w:lang w:val="ro-RO"/>
              </w:rPr>
            </w:pPr>
          </w:p>
        </w:tc>
        <w:tc>
          <w:tcPr>
            <w:tcW w:w="1209" w:type="dxa"/>
            <w:vMerge/>
            <w:tcBorders>
              <w:left w:val="nil"/>
            </w:tcBorders>
            <w:vAlign w:val="center"/>
          </w:tcPr>
          <w:p w14:paraId="1DA249B5" w14:textId="77777777" w:rsidR="00C34200" w:rsidRPr="00DE2F20" w:rsidRDefault="00C34200" w:rsidP="00C34200">
            <w:pPr>
              <w:jc w:val="center"/>
              <w:rPr>
                <w:sz w:val="13"/>
                <w:szCs w:val="13"/>
                <w:lang w:val="ro-RO"/>
              </w:rPr>
            </w:pPr>
          </w:p>
        </w:tc>
        <w:tc>
          <w:tcPr>
            <w:tcW w:w="1596" w:type="dxa"/>
            <w:vMerge/>
            <w:tcBorders>
              <w:left w:val="nil"/>
            </w:tcBorders>
            <w:vAlign w:val="center"/>
          </w:tcPr>
          <w:p w14:paraId="75F2547B" w14:textId="107F0B53" w:rsidR="00C34200" w:rsidRPr="00DE2F20" w:rsidRDefault="00C34200" w:rsidP="00C34200">
            <w:pPr>
              <w:jc w:val="center"/>
              <w:rPr>
                <w:sz w:val="13"/>
                <w:szCs w:val="13"/>
                <w:lang w:val="ro-RO"/>
              </w:rPr>
            </w:pPr>
          </w:p>
        </w:tc>
        <w:tc>
          <w:tcPr>
            <w:tcW w:w="2431" w:type="dxa"/>
            <w:vAlign w:val="center"/>
          </w:tcPr>
          <w:p w14:paraId="6C9FE792" w14:textId="42D0E36F" w:rsidR="00C34200" w:rsidRPr="00DE2F20" w:rsidRDefault="00C34200" w:rsidP="00C34200">
            <w:pPr>
              <w:rPr>
                <w:sz w:val="13"/>
                <w:szCs w:val="13"/>
                <w:lang w:val="ro-RO"/>
              </w:rPr>
            </w:pPr>
            <w:r w:rsidRPr="004A2CBE">
              <w:rPr>
                <w:sz w:val="12"/>
                <w:szCs w:val="12"/>
                <w:lang w:val="ro-RO"/>
              </w:rPr>
              <w:t>Electronică aplicată</w:t>
            </w:r>
          </w:p>
        </w:tc>
        <w:tc>
          <w:tcPr>
            <w:tcW w:w="1541" w:type="dxa"/>
            <w:vMerge/>
            <w:vAlign w:val="center"/>
          </w:tcPr>
          <w:p w14:paraId="4D83B3AA" w14:textId="77777777" w:rsidR="00C34200" w:rsidRPr="00DE2F20" w:rsidRDefault="00C34200" w:rsidP="00C34200">
            <w:pPr>
              <w:autoSpaceDE w:val="0"/>
              <w:autoSpaceDN w:val="0"/>
              <w:adjustRightInd w:val="0"/>
              <w:jc w:val="center"/>
              <w:rPr>
                <w:sz w:val="14"/>
                <w:szCs w:val="14"/>
                <w:lang w:val="ro-RO"/>
              </w:rPr>
            </w:pPr>
          </w:p>
        </w:tc>
        <w:tc>
          <w:tcPr>
            <w:tcW w:w="3504" w:type="dxa"/>
            <w:vMerge/>
            <w:vAlign w:val="center"/>
          </w:tcPr>
          <w:p w14:paraId="509062B0" w14:textId="77777777" w:rsidR="00C34200" w:rsidRPr="00DE2F20" w:rsidRDefault="00C34200" w:rsidP="00C34200">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4E26E349" w14:textId="77777777" w:rsidR="00C34200" w:rsidRPr="00DE2F20" w:rsidRDefault="00C34200" w:rsidP="00C34200">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4EA5032" w14:textId="77777777" w:rsidR="00C34200" w:rsidRPr="00DE2F20" w:rsidRDefault="00C34200" w:rsidP="00C34200">
            <w:pPr>
              <w:jc w:val="center"/>
              <w:rPr>
                <w:b/>
                <w:bCs/>
                <w:sz w:val="18"/>
                <w:szCs w:val="18"/>
                <w:lang w:val="ro-RO"/>
              </w:rPr>
            </w:pPr>
          </w:p>
        </w:tc>
      </w:tr>
      <w:tr w:rsidR="00C34200" w:rsidRPr="00DE2F20" w14:paraId="140E4A83" w14:textId="77777777" w:rsidTr="005E4C05">
        <w:trPr>
          <w:cantSplit/>
          <w:trHeight w:val="171"/>
          <w:jc w:val="center"/>
        </w:trPr>
        <w:tc>
          <w:tcPr>
            <w:tcW w:w="1195" w:type="dxa"/>
            <w:vMerge/>
            <w:tcBorders>
              <w:left w:val="thinThickSmallGap" w:sz="24" w:space="0" w:color="auto"/>
            </w:tcBorders>
            <w:vAlign w:val="center"/>
          </w:tcPr>
          <w:p w14:paraId="58AC5549" w14:textId="77777777" w:rsidR="00C34200" w:rsidRPr="00DE2F20" w:rsidRDefault="00C34200" w:rsidP="00C34200">
            <w:pPr>
              <w:jc w:val="center"/>
              <w:rPr>
                <w:b/>
                <w:bCs/>
                <w:sz w:val="14"/>
                <w:szCs w:val="14"/>
                <w:lang w:val="ro-RO"/>
              </w:rPr>
            </w:pPr>
          </w:p>
        </w:tc>
        <w:tc>
          <w:tcPr>
            <w:tcW w:w="1430" w:type="dxa"/>
            <w:vMerge/>
            <w:tcBorders>
              <w:right w:val="thinThickSmallGap" w:sz="24" w:space="0" w:color="auto"/>
            </w:tcBorders>
            <w:vAlign w:val="center"/>
          </w:tcPr>
          <w:p w14:paraId="6650A5E3" w14:textId="77777777" w:rsidR="00C34200" w:rsidRPr="00DE2F20" w:rsidRDefault="00C34200" w:rsidP="00C34200">
            <w:pPr>
              <w:jc w:val="center"/>
              <w:rPr>
                <w:b/>
                <w:bCs/>
                <w:sz w:val="14"/>
                <w:szCs w:val="14"/>
                <w:lang w:val="ro-RO"/>
              </w:rPr>
            </w:pPr>
          </w:p>
        </w:tc>
        <w:tc>
          <w:tcPr>
            <w:tcW w:w="1209" w:type="dxa"/>
            <w:vMerge/>
            <w:tcBorders>
              <w:left w:val="nil"/>
            </w:tcBorders>
            <w:vAlign w:val="center"/>
          </w:tcPr>
          <w:p w14:paraId="3EF8E389" w14:textId="77777777" w:rsidR="00C34200" w:rsidRPr="00DE2F20" w:rsidRDefault="00C34200" w:rsidP="00C34200">
            <w:pPr>
              <w:jc w:val="center"/>
              <w:rPr>
                <w:sz w:val="13"/>
                <w:szCs w:val="13"/>
                <w:lang w:val="ro-RO"/>
              </w:rPr>
            </w:pPr>
          </w:p>
        </w:tc>
        <w:tc>
          <w:tcPr>
            <w:tcW w:w="1596" w:type="dxa"/>
            <w:vMerge/>
            <w:tcBorders>
              <w:left w:val="nil"/>
            </w:tcBorders>
            <w:vAlign w:val="center"/>
          </w:tcPr>
          <w:p w14:paraId="6D3DD216" w14:textId="77777777" w:rsidR="00C34200" w:rsidRPr="00DE2F20" w:rsidRDefault="00C34200" w:rsidP="00C34200">
            <w:pPr>
              <w:jc w:val="center"/>
              <w:rPr>
                <w:sz w:val="13"/>
                <w:szCs w:val="13"/>
                <w:lang w:val="ro-RO"/>
              </w:rPr>
            </w:pPr>
          </w:p>
        </w:tc>
        <w:tc>
          <w:tcPr>
            <w:tcW w:w="2431" w:type="dxa"/>
            <w:vAlign w:val="center"/>
          </w:tcPr>
          <w:p w14:paraId="77B19598" w14:textId="62B1F26A" w:rsidR="00C34200" w:rsidRPr="00DE2F20" w:rsidRDefault="00C34200" w:rsidP="00C34200">
            <w:pPr>
              <w:rPr>
                <w:sz w:val="13"/>
                <w:szCs w:val="13"/>
                <w:lang w:val="ro-RO"/>
              </w:rPr>
            </w:pPr>
            <w:r w:rsidRPr="004A2CBE">
              <w:rPr>
                <w:color w:val="0070C0"/>
                <w:sz w:val="12"/>
                <w:szCs w:val="12"/>
                <w:lang w:val="ro-RO"/>
              </w:rPr>
              <w:t>Echipamente și sisteme electronice militare, electronică - radioelectronică de aviație</w:t>
            </w:r>
          </w:p>
        </w:tc>
        <w:tc>
          <w:tcPr>
            <w:tcW w:w="1541" w:type="dxa"/>
            <w:vMerge/>
            <w:vAlign w:val="center"/>
          </w:tcPr>
          <w:p w14:paraId="72C4CEF1" w14:textId="77777777" w:rsidR="00C34200" w:rsidRPr="00DE2F20" w:rsidRDefault="00C34200" w:rsidP="00C34200">
            <w:pPr>
              <w:autoSpaceDE w:val="0"/>
              <w:autoSpaceDN w:val="0"/>
              <w:adjustRightInd w:val="0"/>
              <w:jc w:val="center"/>
              <w:rPr>
                <w:sz w:val="14"/>
                <w:szCs w:val="14"/>
                <w:lang w:val="ro-RO"/>
              </w:rPr>
            </w:pPr>
          </w:p>
        </w:tc>
        <w:tc>
          <w:tcPr>
            <w:tcW w:w="3504" w:type="dxa"/>
            <w:vMerge/>
            <w:vAlign w:val="center"/>
          </w:tcPr>
          <w:p w14:paraId="0343F4F5" w14:textId="77777777" w:rsidR="00C34200" w:rsidRPr="00DE2F20" w:rsidRDefault="00C34200" w:rsidP="00C34200">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611902CA" w14:textId="77777777" w:rsidR="00C34200" w:rsidRPr="00DE2F20" w:rsidRDefault="00C34200" w:rsidP="00C34200">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78CEA89" w14:textId="77777777" w:rsidR="00C34200" w:rsidRPr="00DE2F20" w:rsidRDefault="00C34200" w:rsidP="00C34200">
            <w:pPr>
              <w:jc w:val="center"/>
              <w:rPr>
                <w:b/>
                <w:bCs/>
                <w:sz w:val="18"/>
                <w:szCs w:val="18"/>
                <w:lang w:val="ro-RO"/>
              </w:rPr>
            </w:pPr>
          </w:p>
        </w:tc>
      </w:tr>
      <w:tr w:rsidR="00C34200" w:rsidRPr="00DE2F20" w14:paraId="2FFA0485" w14:textId="77777777" w:rsidTr="005E4C05">
        <w:trPr>
          <w:cantSplit/>
          <w:trHeight w:val="171"/>
          <w:jc w:val="center"/>
        </w:trPr>
        <w:tc>
          <w:tcPr>
            <w:tcW w:w="1195" w:type="dxa"/>
            <w:vMerge/>
            <w:tcBorders>
              <w:left w:val="thinThickSmallGap" w:sz="24" w:space="0" w:color="auto"/>
            </w:tcBorders>
            <w:vAlign w:val="center"/>
          </w:tcPr>
          <w:p w14:paraId="3E1CB076" w14:textId="77777777" w:rsidR="00C34200" w:rsidRPr="00DE2F20" w:rsidRDefault="00C34200" w:rsidP="005E4C05">
            <w:pPr>
              <w:jc w:val="center"/>
              <w:rPr>
                <w:b/>
                <w:bCs/>
                <w:sz w:val="14"/>
                <w:szCs w:val="14"/>
                <w:lang w:val="ro-RO"/>
              </w:rPr>
            </w:pPr>
          </w:p>
        </w:tc>
        <w:tc>
          <w:tcPr>
            <w:tcW w:w="1430" w:type="dxa"/>
            <w:vMerge/>
            <w:tcBorders>
              <w:right w:val="thinThickSmallGap" w:sz="24" w:space="0" w:color="auto"/>
            </w:tcBorders>
            <w:vAlign w:val="center"/>
          </w:tcPr>
          <w:p w14:paraId="6DAA6A9E" w14:textId="77777777" w:rsidR="00C34200" w:rsidRPr="00DE2F20" w:rsidRDefault="00C34200" w:rsidP="005E4C05">
            <w:pPr>
              <w:jc w:val="center"/>
              <w:rPr>
                <w:b/>
                <w:bCs/>
                <w:sz w:val="14"/>
                <w:szCs w:val="14"/>
                <w:lang w:val="ro-RO"/>
              </w:rPr>
            </w:pPr>
          </w:p>
        </w:tc>
        <w:tc>
          <w:tcPr>
            <w:tcW w:w="1209" w:type="dxa"/>
            <w:vMerge/>
            <w:tcBorders>
              <w:left w:val="nil"/>
            </w:tcBorders>
            <w:vAlign w:val="center"/>
          </w:tcPr>
          <w:p w14:paraId="3DC921BD" w14:textId="77777777" w:rsidR="00C34200" w:rsidRPr="00DE2F20" w:rsidRDefault="00C34200" w:rsidP="005E4C05">
            <w:pPr>
              <w:jc w:val="center"/>
              <w:rPr>
                <w:sz w:val="13"/>
                <w:szCs w:val="13"/>
                <w:lang w:val="ro-RO"/>
              </w:rPr>
            </w:pPr>
          </w:p>
        </w:tc>
        <w:tc>
          <w:tcPr>
            <w:tcW w:w="1596" w:type="dxa"/>
            <w:vMerge/>
            <w:tcBorders>
              <w:left w:val="nil"/>
            </w:tcBorders>
            <w:vAlign w:val="center"/>
          </w:tcPr>
          <w:p w14:paraId="682030B1" w14:textId="77777777" w:rsidR="00C34200" w:rsidRPr="00DE2F20" w:rsidRDefault="00C34200" w:rsidP="005E4C05">
            <w:pPr>
              <w:jc w:val="center"/>
              <w:rPr>
                <w:sz w:val="13"/>
                <w:szCs w:val="13"/>
                <w:lang w:val="ro-RO"/>
              </w:rPr>
            </w:pPr>
          </w:p>
        </w:tc>
        <w:tc>
          <w:tcPr>
            <w:tcW w:w="2431" w:type="dxa"/>
            <w:vAlign w:val="center"/>
          </w:tcPr>
          <w:p w14:paraId="35F8D8C2" w14:textId="77777777" w:rsidR="00C34200" w:rsidRPr="00DE2F20" w:rsidRDefault="00C34200" w:rsidP="005E4C05">
            <w:pPr>
              <w:rPr>
                <w:sz w:val="13"/>
                <w:szCs w:val="13"/>
                <w:lang w:val="ro-RO"/>
              </w:rPr>
            </w:pPr>
            <w:r w:rsidRPr="00DE2F20">
              <w:rPr>
                <w:sz w:val="13"/>
                <w:szCs w:val="13"/>
                <w:lang w:val="ro-RO"/>
              </w:rPr>
              <w:t>Microelectronică, optoelectronică şi nanotehnologii</w:t>
            </w:r>
          </w:p>
        </w:tc>
        <w:tc>
          <w:tcPr>
            <w:tcW w:w="1541" w:type="dxa"/>
            <w:vMerge/>
            <w:vAlign w:val="center"/>
          </w:tcPr>
          <w:p w14:paraId="26A057E1" w14:textId="77777777" w:rsidR="00C34200" w:rsidRPr="00DE2F20" w:rsidRDefault="00C34200" w:rsidP="005E4C05">
            <w:pPr>
              <w:autoSpaceDE w:val="0"/>
              <w:autoSpaceDN w:val="0"/>
              <w:adjustRightInd w:val="0"/>
              <w:jc w:val="center"/>
              <w:rPr>
                <w:sz w:val="14"/>
                <w:szCs w:val="14"/>
                <w:lang w:val="ro-RO"/>
              </w:rPr>
            </w:pPr>
          </w:p>
        </w:tc>
        <w:tc>
          <w:tcPr>
            <w:tcW w:w="3504" w:type="dxa"/>
            <w:vMerge/>
            <w:vAlign w:val="center"/>
          </w:tcPr>
          <w:p w14:paraId="70581E90" w14:textId="77777777" w:rsidR="00C34200" w:rsidRPr="00DE2F20" w:rsidRDefault="00C34200"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7F99739E" w14:textId="77777777" w:rsidR="00C34200" w:rsidRPr="00DE2F20" w:rsidRDefault="00C34200"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CF57799" w14:textId="77777777" w:rsidR="00C34200" w:rsidRPr="00DE2F20" w:rsidRDefault="00C34200" w:rsidP="005E4C05">
            <w:pPr>
              <w:jc w:val="center"/>
              <w:rPr>
                <w:b/>
                <w:bCs/>
                <w:sz w:val="18"/>
                <w:szCs w:val="18"/>
                <w:lang w:val="ro-RO"/>
              </w:rPr>
            </w:pPr>
          </w:p>
        </w:tc>
      </w:tr>
      <w:tr w:rsidR="00C34200" w:rsidRPr="00DE2F20" w14:paraId="3B1ACF96" w14:textId="77777777" w:rsidTr="005E4C05">
        <w:trPr>
          <w:cantSplit/>
          <w:trHeight w:val="171"/>
          <w:jc w:val="center"/>
        </w:trPr>
        <w:tc>
          <w:tcPr>
            <w:tcW w:w="1195" w:type="dxa"/>
            <w:vMerge/>
            <w:tcBorders>
              <w:left w:val="thinThickSmallGap" w:sz="24" w:space="0" w:color="auto"/>
            </w:tcBorders>
            <w:vAlign w:val="center"/>
          </w:tcPr>
          <w:p w14:paraId="258C3749" w14:textId="77777777" w:rsidR="00C34200" w:rsidRPr="00DE2F20" w:rsidRDefault="00C34200" w:rsidP="005E4C05">
            <w:pPr>
              <w:jc w:val="center"/>
              <w:rPr>
                <w:b/>
                <w:bCs/>
                <w:sz w:val="14"/>
                <w:szCs w:val="14"/>
                <w:lang w:val="ro-RO"/>
              </w:rPr>
            </w:pPr>
          </w:p>
        </w:tc>
        <w:tc>
          <w:tcPr>
            <w:tcW w:w="1430" w:type="dxa"/>
            <w:vMerge/>
            <w:tcBorders>
              <w:right w:val="thinThickSmallGap" w:sz="24" w:space="0" w:color="auto"/>
            </w:tcBorders>
            <w:vAlign w:val="center"/>
          </w:tcPr>
          <w:p w14:paraId="0F31C49D" w14:textId="77777777" w:rsidR="00C34200" w:rsidRPr="00DE2F20" w:rsidRDefault="00C34200" w:rsidP="005E4C05">
            <w:pPr>
              <w:jc w:val="center"/>
              <w:rPr>
                <w:b/>
                <w:bCs/>
                <w:sz w:val="14"/>
                <w:szCs w:val="14"/>
                <w:lang w:val="ro-RO"/>
              </w:rPr>
            </w:pPr>
          </w:p>
        </w:tc>
        <w:tc>
          <w:tcPr>
            <w:tcW w:w="1209" w:type="dxa"/>
            <w:vMerge/>
            <w:tcBorders>
              <w:left w:val="nil"/>
            </w:tcBorders>
            <w:vAlign w:val="center"/>
          </w:tcPr>
          <w:p w14:paraId="03506D64" w14:textId="77777777" w:rsidR="00C34200" w:rsidRPr="00DE2F20" w:rsidRDefault="00C34200" w:rsidP="005E4C05">
            <w:pPr>
              <w:jc w:val="center"/>
              <w:rPr>
                <w:sz w:val="13"/>
                <w:szCs w:val="13"/>
                <w:lang w:val="ro-RO"/>
              </w:rPr>
            </w:pPr>
          </w:p>
        </w:tc>
        <w:tc>
          <w:tcPr>
            <w:tcW w:w="1596" w:type="dxa"/>
            <w:vMerge/>
            <w:tcBorders>
              <w:left w:val="nil"/>
            </w:tcBorders>
            <w:vAlign w:val="center"/>
          </w:tcPr>
          <w:p w14:paraId="3F814B34" w14:textId="77777777" w:rsidR="00C34200" w:rsidRPr="00DE2F20" w:rsidRDefault="00C34200" w:rsidP="005E4C05">
            <w:pPr>
              <w:jc w:val="center"/>
              <w:rPr>
                <w:sz w:val="13"/>
                <w:szCs w:val="13"/>
                <w:lang w:val="ro-RO"/>
              </w:rPr>
            </w:pPr>
          </w:p>
        </w:tc>
        <w:tc>
          <w:tcPr>
            <w:tcW w:w="2431" w:type="dxa"/>
            <w:vAlign w:val="center"/>
          </w:tcPr>
          <w:p w14:paraId="5E2ED45F" w14:textId="77777777" w:rsidR="00C34200" w:rsidRPr="00DE2F20" w:rsidRDefault="00C34200" w:rsidP="005E4C05">
            <w:pPr>
              <w:rPr>
                <w:sz w:val="13"/>
                <w:szCs w:val="13"/>
                <w:lang w:val="ro-RO"/>
              </w:rPr>
            </w:pPr>
            <w:r w:rsidRPr="00DE2F20">
              <w:rPr>
                <w:sz w:val="13"/>
                <w:szCs w:val="13"/>
                <w:lang w:val="ro-RO"/>
              </w:rPr>
              <w:t>Echipamente şi sisteme electronice militare</w:t>
            </w:r>
          </w:p>
        </w:tc>
        <w:tc>
          <w:tcPr>
            <w:tcW w:w="1541" w:type="dxa"/>
            <w:vMerge/>
            <w:vAlign w:val="center"/>
          </w:tcPr>
          <w:p w14:paraId="4596201F" w14:textId="77777777" w:rsidR="00C34200" w:rsidRPr="00DE2F20" w:rsidRDefault="00C34200" w:rsidP="005E4C05">
            <w:pPr>
              <w:autoSpaceDE w:val="0"/>
              <w:autoSpaceDN w:val="0"/>
              <w:adjustRightInd w:val="0"/>
              <w:jc w:val="center"/>
              <w:rPr>
                <w:sz w:val="14"/>
                <w:szCs w:val="14"/>
                <w:lang w:val="ro-RO"/>
              </w:rPr>
            </w:pPr>
          </w:p>
        </w:tc>
        <w:tc>
          <w:tcPr>
            <w:tcW w:w="3504" w:type="dxa"/>
            <w:vMerge/>
            <w:vAlign w:val="center"/>
          </w:tcPr>
          <w:p w14:paraId="2B5B1669" w14:textId="77777777" w:rsidR="00C34200" w:rsidRPr="00DE2F20" w:rsidRDefault="00C34200"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6077891E" w14:textId="77777777" w:rsidR="00C34200" w:rsidRPr="00DE2F20" w:rsidRDefault="00C34200"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4D42EF8" w14:textId="77777777" w:rsidR="00C34200" w:rsidRPr="00DE2F20" w:rsidRDefault="00C34200" w:rsidP="005E4C05">
            <w:pPr>
              <w:jc w:val="center"/>
              <w:rPr>
                <w:b/>
                <w:bCs/>
                <w:sz w:val="18"/>
                <w:szCs w:val="18"/>
                <w:lang w:val="ro-RO"/>
              </w:rPr>
            </w:pPr>
          </w:p>
        </w:tc>
      </w:tr>
      <w:tr w:rsidR="00C34200" w:rsidRPr="00DE2F20" w14:paraId="1830D3CB" w14:textId="77777777" w:rsidTr="005E4C05">
        <w:trPr>
          <w:cantSplit/>
          <w:trHeight w:val="171"/>
          <w:jc w:val="center"/>
        </w:trPr>
        <w:tc>
          <w:tcPr>
            <w:tcW w:w="1195" w:type="dxa"/>
            <w:vMerge/>
            <w:tcBorders>
              <w:left w:val="thinThickSmallGap" w:sz="24" w:space="0" w:color="auto"/>
            </w:tcBorders>
            <w:vAlign w:val="center"/>
          </w:tcPr>
          <w:p w14:paraId="0E9A9220" w14:textId="77777777" w:rsidR="00C34200" w:rsidRPr="00DE2F20" w:rsidRDefault="00C34200" w:rsidP="005E4C05">
            <w:pPr>
              <w:jc w:val="center"/>
              <w:rPr>
                <w:b/>
                <w:bCs/>
                <w:sz w:val="14"/>
                <w:szCs w:val="14"/>
                <w:lang w:val="ro-RO"/>
              </w:rPr>
            </w:pPr>
          </w:p>
        </w:tc>
        <w:tc>
          <w:tcPr>
            <w:tcW w:w="1430" w:type="dxa"/>
            <w:vMerge/>
            <w:tcBorders>
              <w:right w:val="thinThickSmallGap" w:sz="24" w:space="0" w:color="auto"/>
            </w:tcBorders>
            <w:vAlign w:val="center"/>
          </w:tcPr>
          <w:p w14:paraId="5AE486ED" w14:textId="77777777" w:rsidR="00C34200" w:rsidRPr="00DE2F20" w:rsidRDefault="00C34200" w:rsidP="005E4C05">
            <w:pPr>
              <w:jc w:val="center"/>
              <w:rPr>
                <w:b/>
                <w:bCs/>
                <w:sz w:val="14"/>
                <w:szCs w:val="14"/>
                <w:lang w:val="ro-RO"/>
              </w:rPr>
            </w:pPr>
          </w:p>
        </w:tc>
        <w:tc>
          <w:tcPr>
            <w:tcW w:w="1209" w:type="dxa"/>
            <w:vMerge/>
            <w:tcBorders>
              <w:left w:val="nil"/>
            </w:tcBorders>
            <w:vAlign w:val="center"/>
          </w:tcPr>
          <w:p w14:paraId="0C191FDF" w14:textId="77777777" w:rsidR="00C34200" w:rsidRPr="00DE2F20" w:rsidRDefault="00C34200" w:rsidP="005E4C05">
            <w:pPr>
              <w:jc w:val="center"/>
              <w:rPr>
                <w:sz w:val="13"/>
                <w:szCs w:val="13"/>
                <w:lang w:val="ro-RO"/>
              </w:rPr>
            </w:pPr>
          </w:p>
        </w:tc>
        <w:tc>
          <w:tcPr>
            <w:tcW w:w="1596" w:type="dxa"/>
            <w:vMerge/>
            <w:tcBorders>
              <w:left w:val="nil"/>
            </w:tcBorders>
            <w:vAlign w:val="center"/>
          </w:tcPr>
          <w:p w14:paraId="3AE86576" w14:textId="77777777" w:rsidR="00C34200" w:rsidRPr="00DE2F20" w:rsidRDefault="00C34200" w:rsidP="005E4C05">
            <w:pPr>
              <w:jc w:val="center"/>
              <w:rPr>
                <w:sz w:val="13"/>
                <w:szCs w:val="13"/>
                <w:lang w:val="ro-RO"/>
              </w:rPr>
            </w:pPr>
          </w:p>
        </w:tc>
        <w:tc>
          <w:tcPr>
            <w:tcW w:w="2431" w:type="dxa"/>
            <w:vAlign w:val="center"/>
          </w:tcPr>
          <w:p w14:paraId="0089233B" w14:textId="77777777" w:rsidR="00C34200" w:rsidRPr="00DE2F20" w:rsidRDefault="00C34200" w:rsidP="005E4C05">
            <w:pPr>
              <w:rPr>
                <w:sz w:val="13"/>
                <w:szCs w:val="13"/>
                <w:lang w:val="ro-RO"/>
              </w:rPr>
            </w:pPr>
            <w:r w:rsidRPr="00DE2F20">
              <w:rPr>
                <w:sz w:val="13"/>
                <w:szCs w:val="13"/>
                <w:lang w:val="ro-RO"/>
              </w:rPr>
              <w:t>Tehnologii şi sisteme de telecomunicaţii</w:t>
            </w:r>
          </w:p>
        </w:tc>
        <w:tc>
          <w:tcPr>
            <w:tcW w:w="1541" w:type="dxa"/>
            <w:vMerge/>
            <w:vAlign w:val="center"/>
          </w:tcPr>
          <w:p w14:paraId="28194D3A" w14:textId="77777777" w:rsidR="00C34200" w:rsidRPr="00DE2F20" w:rsidRDefault="00C34200" w:rsidP="005E4C05">
            <w:pPr>
              <w:autoSpaceDE w:val="0"/>
              <w:autoSpaceDN w:val="0"/>
              <w:adjustRightInd w:val="0"/>
              <w:jc w:val="center"/>
              <w:rPr>
                <w:sz w:val="14"/>
                <w:szCs w:val="14"/>
                <w:lang w:val="ro-RO"/>
              </w:rPr>
            </w:pPr>
          </w:p>
        </w:tc>
        <w:tc>
          <w:tcPr>
            <w:tcW w:w="3504" w:type="dxa"/>
            <w:vMerge/>
            <w:vAlign w:val="center"/>
          </w:tcPr>
          <w:p w14:paraId="6DB465C9" w14:textId="77777777" w:rsidR="00C34200" w:rsidRPr="00DE2F20" w:rsidRDefault="00C34200"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3CB1D2CF" w14:textId="77777777" w:rsidR="00C34200" w:rsidRPr="00DE2F20" w:rsidRDefault="00C34200"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CF117F5" w14:textId="77777777" w:rsidR="00C34200" w:rsidRPr="00DE2F20" w:rsidRDefault="00C34200" w:rsidP="005E4C05">
            <w:pPr>
              <w:jc w:val="center"/>
              <w:rPr>
                <w:b/>
                <w:bCs/>
                <w:sz w:val="18"/>
                <w:szCs w:val="18"/>
                <w:lang w:val="ro-RO"/>
              </w:rPr>
            </w:pPr>
          </w:p>
        </w:tc>
      </w:tr>
      <w:tr w:rsidR="00C34200" w:rsidRPr="00DE2F20" w14:paraId="016F7377" w14:textId="77777777" w:rsidTr="005E4C05">
        <w:trPr>
          <w:cantSplit/>
          <w:trHeight w:val="171"/>
          <w:jc w:val="center"/>
        </w:trPr>
        <w:tc>
          <w:tcPr>
            <w:tcW w:w="1195" w:type="dxa"/>
            <w:vMerge/>
            <w:tcBorders>
              <w:left w:val="thinThickSmallGap" w:sz="24" w:space="0" w:color="auto"/>
            </w:tcBorders>
            <w:vAlign w:val="center"/>
          </w:tcPr>
          <w:p w14:paraId="2439D8A8" w14:textId="77777777" w:rsidR="00C34200" w:rsidRPr="00DE2F20" w:rsidRDefault="00C34200" w:rsidP="005E4C05">
            <w:pPr>
              <w:jc w:val="center"/>
              <w:rPr>
                <w:b/>
                <w:bCs/>
                <w:sz w:val="14"/>
                <w:szCs w:val="14"/>
                <w:lang w:val="ro-RO"/>
              </w:rPr>
            </w:pPr>
          </w:p>
        </w:tc>
        <w:tc>
          <w:tcPr>
            <w:tcW w:w="1430" w:type="dxa"/>
            <w:vMerge/>
            <w:tcBorders>
              <w:right w:val="thinThickSmallGap" w:sz="24" w:space="0" w:color="auto"/>
            </w:tcBorders>
            <w:vAlign w:val="center"/>
          </w:tcPr>
          <w:p w14:paraId="5A396A90" w14:textId="77777777" w:rsidR="00C34200" w:rsidRPr="00DE2F20" w:rsidRDefault="00C34200" w:rsidP="005E4C05">
            <w:pPr>
              <w:jc w:val="center"/>
              <w:rPr>
                <w:b/>
                <w:bCs/>
                <w:sz w:val="14"/>
                <w:szCs w:val="14"/>
                <w:lang w:val="ro-RO"/>
              </w:rPr>
            </w:pPr>
          </w:p>
        </w:tc>
        <w:tc>
          <w:tcPr>
            <w:tcW w:w="1209" w:type="dxa"/>
            <w:vMerge/>
            <w:tcBorders>
              <w:left w:val="nil"/>
            </w:tcBorders>
            <w:vAlign w:val="center"/>
          </w:tcPr>
          <w:p w14:paraId="67BA05BB" w14:textId="77777777" w:rsidR="00C34200" w:rsidRPr="00DE2F20" w:rsidRDefault="00C34200" w:rsidP="005E4C05">
            <w:pPr>
              <w:jc w:val="center"/>
              <w:rPr>
                <w:sz w:val="13"/>
                <w:szCs w:val="13"/>
                <w:lang w:val="ro-RO"/>
              </w:rPr>
            </w:pPr>
          </w:p>
        </w:tc>
        <w:tc>
          <w:tcPr>
            <w:tcW w:w="1596" w:type="dxa"/>
            <w:vMerge/>
            <w:tcBorders>
              <w:left w:val="nil"/>
            </w:tcBorders>
            <w:vAlign w:val="center"/>
          </w:tcPr>
          <w:p w14:paraId="667AB498" w14:textId="77777777" w:rsidR="00C34200" w:rsidRPr="00DE2F20" w:rsidRDefault="00C34200" w:rsidP="005E4C05">
            <w:pPr>
              <w:jc w:val="center"/>
              <w:rPr>
                <w:sz w:val="13"/>
                <w:szCs w:val="13"/>
                <w:lang w:val="ro-RO"/>
              </w:rPr>
            </w:pPr>
          </w:p>
        </w:tc>
        <w:tc>
          <w:tcPr>
            <w:tcW w:w="2431" w:type="dxa"/>
            <w:vAlign w:val="center"/>
          </w:tcPr>
          <w:p w14:paraId="0C6F0702" w14:textId="77777777" w:rsidR="00C34200" w:rsidRPr="00DE2F20" w:rsidRDefault="00C34200" w:rsidP="005E4C05">
            <w:pPr>
              <w:rPr>
                <w:sz w:val="13"/>
                <w:szCs w:val="13"/>
                <w:lang w:val="ro-RO"/>
              </w:rPr>
            </w:pPr>
            <w:r w:rsidRPr="00DE2F20">
              <w:rPr>
                <w:sz w:val="13"/>
                <w:szCs w:val="13"/>
                <w:lang w:val="ro-RO"/>
              </w:rPr>
              <w:t>Reţele şi software de telecomunicaţii</w:t>
            </w:r>
          </w:p>
        </w:tc>
        <w:tc>
          <w:tcPr>
            <w:tcW w:w="1541" w:type="dxa"/>
            <w:vMerge/>
            <w:vAlign w:val="center"/>
          </w:tcPr>
          <w:p w14:paraId="1A6C9EC3" w14:textId="77777777" w:rsidR="00C34200" w:rsidRPr="00DE2F20" w:rsidRDefault="00C34200" w:rsidP="005E4C05">
            <w:pPr>
              <w:autoSpaceDE w:val="0"/>
              <w:autoSpaceDN w:val="0"/>
              <w:adjustRightInd w:val="0"/>
              <w:jc w:val="center"/>
              <w:rPr>
                <w:sz w:val="14"/>
                <w:szCs w:val="14"/>
                <w:lang w:val="ro-RO"/>
              </w:rPr>
            </w:pPr>
          </w:p>
        </w:tc>
        <w:tc>
          <w:tcPr>
            <w:tcW w:w="3504" w:type="dxa"/>
            <w:vMerge/>
            <w:vAlign w:val="center"/>
          </w:tcPr>
          <w:p w14:paraId="541359CF" w14:textId="77777777" w:rsidR="00C34200" w:rsidRPr="00DE2F20" w:rsidRDefault="00C34200"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0569322B" w14:textId="77777777" w:rsidR="00C34200" w:rsidRPr="00DE2F20" w:rsidRDefault="00C34200"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FB6588A" w14:textId="77777777" w:rsidR="00C34200" w:rsidRPr="00DE2F20" w:rsidRDefault="00C34200" w:rsidP="005E4C05">
            <w:pPr>
              <w:jc w:val="center"/>
              <w:rPr>
                <w:b/>
                <w:bCs/>
                <w:sz w:val="18"/>
                <w:szCs w:val="18"/>
                <w:lang w:val="ro-RO"/>
              </w:rPr>
            </w:pPr>
          </w:p>
        </w:tc>
      </w:tr>
      <w:tr w:rsidR="00C34200" w:rsidRPr="00DE2F20" w14:paraId="185023D5" w14:textId="77777777" w:rsidTr="005E4C05">
        <w:trPr>
          <w:cantSplit/>
          <w:trHeight w:val="171"/>
          <w:jc w:val="center"/>
        </w:trPr>
        <w:tc>
          <w:tcPr>
            <w:tcW w:w="1195" w:type="dxa"/>
            <w:vMerge/>
            <w:tcBorders>
              <w:left w:val="thinThickSmallGap" w:sz="24" w:space="0" w:color="auto"/>
            </w:tcBorders>
            <w:vAlign w:val="center"/>
          </w:tcPr>
          <w:p w14:paraId="2BAD3ABA" w14:textId="77777777" w:rsidR="00C34200" w:rsidRPr="00DE2F20" w:rsidRDefault="00C34200" w:rsidP="005E4C05">
            <w:pPr>
              <w:jc w:val="center"/>
              <w:rPr>
                <w:b/>
                <w:bCs/>
                <w:sz w:val="14"/>
                <w:szCs w:val="14"/>
                <w:lang w:val="ro-RO"/>
              </w:rPr>
            </w:pPr>
          </w:p>
        </w:tc>
        <w:tc>
          <w:tcPr>
            <w:tcW w:w="1430" w:type="dxa"/>
            <w:vMerge/>
            <w:tcBorders>
              <w:right w:val="thinThickSmallGap" w:sz="24" w:space="0" w:color="auto"/>
            </w:tcBorders>
            <w:vAlign w:val="center"/>
          </w:tcPr>
          <w:p w14:paraId="2FB2C8A4" w14:textId="77777777" w:rsidR="00C34200" w:rsidRPr="00DE2F20" w:rsidRDefault="00C34200" w:rsidP="005E4C05">
            <w:pPr>
              <w:jc w:val="center"/>
              <w:rPr>
                <w:b/>
                <w:bCs/>
                <w:sz w:val="14"/>
                <w:szCs w:val="14"/>
                <w:lang w:val="ro-RO"/>
              </w:rPr>
            </w:pPr>
          </w:p>
        </w:tc>
        <w:tc>
          <w:tcPr>
            <w:tcW w:w="1209" w:type="dxa"/>
            <w:vMerge/>
            <w:tcBorders>
              <w:left w:val="nil"/>
            </w:tcBorders>
            <w:vAlign w:val="center"/>
          </w:tcPr>
          <w:p w14:paraId="78C7FD1A" w14:textId="77777777" w:rsidR="00C34200" w:rsidRPr="00DE2F20" w:rsidRDefault="00C34200" w:rsidP="005E4C05">
            <w:pPr>
              <w:jc w:val="center"/>
              <w:rPr>
                <w:sz w:val="13"/>
                <w:szCs w:val="13"/>
                <w:lang w:val="ro-RO"/>
              </w:rPr>
            </w:pPr>
          </w:p>
        </w:tc>
        <w:tc>
          <w:tcPr>
            <w:tcW w:w="1596" w:type="dxa"/>
            <w:vMerge/>
            <w:tcBorders>
              <w:left w:val="nil"/>
            </w:tcBorders>
            <w:vAlign w:val="center"/>
          </w:tcPr>
          <w:p w14:paraId="2B45B583" w14:textId="77777777" w:rsidR="00C34200" w:rsidRPr="00DE2F20" w:rsidRDefault="00C34200" w:rsidP="005E4C05">
            <w:pPr>
              <w:jc w:val="center"/>
              <w:rPr>
                <w:sz w:val="13"/>
                <w:szCs w:val="13"/>
                <w:lang w:val="ro-RO"/>
              </w:rPr>
            </w:pPr>
          </w:p>
        </w:tc>
        <w:tc>
          <w:tcPr>
            <w:tcW w:w="2431" w:type="dxa"/>
            <w:vAlign w:val="center"/>
          </w:tcPr>
          <w:p w14:paraId="2C512368" w14:textId="77777777" w:rsidR="00C34200" w:rsidRPr="00DE2F20" w:rsidRDefault="00C34200" w:rsidP="005E4C05">
            <w:pPr>
              <w:rPr>
                <w:sz w:val="13"/>
                <w:szCs w:val="13"/>
                <w:lang w:val="ro-RO"/>
              </w:rPr>
            </w:pPr>
            <w:r w:rsidRPr="00DE2F20">
              <w:rPr>
                <w:sz w:val="13"/>
                <w:szCs w:val="13"/>
                <w:lang w:val="ro-RO"/>
              </w:rPr>
              <w:t>Telecomenzi şi electronică în transporturi</w:t>
            </w:r>
          </w:p>
        </w:tc>
        <w:tc>
          <w:tcPr>
            <w:tcW w:w="1541" w:type="dxa"/>
            <w:vMerge/>
            <w:vAlign w:val="center"/>
          </w:tcPr>
          <w:p w14:paraId="3FC804D4" w14:textId="77777777" w:rsidR="00C34200" w:rsidRPr="00DE2F20" w:rsidRDefault="00C34200" w:rsidP="005E4C05">
            <w:pPr>
              <w:autoSpaceDE w:val="0"/>
              <w:autoSpaceDN w:val="0"/>
              <w:adjustRightInd w:val="0"/>
              <w:jc w:val="center"/>
              <w:rPr>
                <w:sz w:val="14"/>
                <w:szCs w:val="14"/>
                <w:lang w:val="ro-RO"/>
              </w:rPr>
            </w:pPr>
          </w:p>
        </w:tc>
        <w:tc>
          <w:tcPr>
            <w:tcW w:w="3504" w:type="dxa"/>
            <w:vMerge/>
            <w:vAlign w:val="center"/>
          </w:tcPr>
          <w:p w14:paraId="776E0DC2" w14:textId="77777777" w:rsidR="00C34200" w:rsidRPr="00DE2F20" w:rsidRDefault="00C34200"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5412B606" w14:textId="77777777" w:rsidR="00C34200" w:rsidRPr="00DE2F20" w:rsidRDefault="00C34200"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CDDE968" w14:textId="77777777" w:rsidR="00C34200" w:rsidRPr="00DE2F20" w:rsidRDefault="00C34200" w:rsidP="005E4C05">
            <w:pPr>
              <w:jc w:val="center"/>
              <w:rPr>
                <w:b/>
                <w:bCs/>
                <w:sz w:val="18"/>
                <w:szCs w:val="18"/>
                <w:lang w:val="ro-RO"/>
              </w:rPr>
            </w:pPr>
          </w:p>
        </w:tc>
      </w:tr>
      <w:tr w:rsidR="00C34200" w:rsidRPr="00DE2F20" w14:paraId="18FA9A68" w14:textId="77777777" w:rsidTr="005E4C05">
        <w:trPr>
          <w:cantSplit/>
          <w:trHeight w:val="171"/>
          <w:jc w:val="center"/>
        </w:trPr>
        <w:tc>
          <w:tcPr>
            <w:tcW w:w="1195" w:type="dxa"/>
            <w:vMerge/>
            <w:tcBorders>
              <w:left w:val="thinThickSmallGap" w:sz="24" w:space="0" w:color="auto"/>
            </w:tcBorders>
            <w:vAlign w:val="center"/>
          </w:tcPr>
          <w:p w14:paraId="557B6F54" w14:textId="77777777" w:rsidR="00C34200" w:rsidRPr="00DE2F20" w:rsidRDefault="00C34200" w:rsidP="005E4C05">
            <w:pPr>
              <w:jc w:val="center"/>
              <w:rPr>
                <w:b/>
                <w:bCs/>
                <w:sz w:val="14"/>
                <w:szCs w:val="14"/>
                <w:lang w:val="ro-RO"/>
              </w:rPr>
            </w:pPr>
          </w:p>
        </w:tc>
        <w:tc>
          <w:tcPr>
            <w:tcW w:w="1430" w:type="dxa"/>
            <w:vMerge/>
            <w:tcBorders>
              <w:right w:val="thinThickSmallGap" w:sz="24" w:space="0" w:color="auto"/>
            </w:tcBorders>
            <w:vAlign w:val="center"/>
          </w:tcPr>
          <w:p w14:paraId="7B6AD842" w14:textId="77777777" w:rsidR="00C34200" w:rsidRPr="00DE2F20" w:rsidRDefault="00C34200" w:rsidP="005E4C05">
            <w:pPr>
              <w:jc w:val="center"/>
              <w:rPr>
                <w:b/>
                <w:bCs/>
                <w:sz w:val="14"/>
                <w:szCs w:val="14"/>
                <w:lang w:val="ro-RO"/>
              </w:rPr>
            </w:pPr>
          </w:p>
        </w:tc>
        <w:tc>
          <w:tcPr>
            <w:tcW w:w="1209" w:type="dxa"/>
            <w:vMerge/>
            <w:tcBorders>
              <w:left w:val="nil"/>
            </w:tcBorders>
            <w:vAlign w:val="center"/>
          </w:tcPr>
          <w:p w14:paraId="4CF747A6" w14:textId="77777777" w:rsidR="00C34200" w:rsidRPr="00DE2F20" w:rsidRDefault="00C34200" w:rsidP="005E4C05">
            <w:pPr>
              <w:jc w:val="center"/>
              <w:rPr>
                <w:sz w:val="13"/>
                <w:szCs w:val="13"/>
                <w:lang w:val="ro-RO"/>
              </w:rPr>
            </w:pPr>
          </w:p>
        </w:tc>
        <w:tc>
          <w:tcPr>
            <w:tcW w:w="1596" w:type="dxa"/>
            <w:vMerge/>
            <w:tcBorders>
              <w:left w:val="nil"/>
            </w:tcBorders>
            <w:vAlign w:val="center"/>
          </w:tcPr>
          <w:p w14:paraId="458485E5" w14:textId="77777777" w:rsidR="00C34200" w:rsidRPr="00DE2F20" w:rsidRDefault="00C34200" w:rsidP="005E4C05">
            <w:pPr>
              <w:jc w:val="center"/>
              <w:rPr>
                <w:sz w:val="13"/>
                <w:szCs w:val="13"/>
                <w:lang w:val="ro-RO"/>
              </w:rPr>
            </w:pPr>
          </w:p>
        </w:tc>
        <w:tc>
          <w:tcPr>
            <w:tcW w:w="2431" w:type="dxa"/>
            <w:vAlign w:val="center"/>
          </w:tcPr>
          <w:p w14:paraId="08116CD3" w14:textId="77777777" w:rsidR="00C34200" w:rsidRPr="00DE2F20" w:rsidRDefault="00C34200" w:rsidP="005E4C05">
            <w:pPr>
              <w:rPr>
                <w:sz w:val="13"/>
                <w:szCs w:val="13"/>
                <w:lang w:val="ro-RO"/>
              </w:rPr>
            </w:pPr>
            <w:r w:rsidRPr="00DE2F20">
              <w:rPr>
                <w:sz w:val="13"/>
                <w:szCs w:val="13"/>
                <w:lang w:val="ro-RO"/>
              </w:rPr>
              <w:t>Transmisiuni</w:t>
            </w:r>
          </w:p>
        </w:tc>
        <w:tc>
          <w:tcPr>
            <w:tcW w:w="1541" w:type="dxa"/>
            <w:vMerge/>
            <w:vAlign w:val="center"/>
          </w:tcPr>
          <w:p w14:paraId="1F888AD5" w14:textId="77777777" w:rsidR="00C34200" w:rsidRPr="00DE2F20" w:rsidRDefault="00C34200" w:rsidP="005E4C05">
            <w:pPr>
              <w:autoSpaceDE w:val="0"/>
              <w:autoSpaceDN w:val="0"/>
              <w:adjustRightInd w:val="0"/>
              <w:jc w:val="center"/>
              <w:rPr>
                <w:sz w:val="14"/>
                <w:szCs w:val="14"/>
                <w:lang w:val="ro-RO"/>
              </w:rPr>
            </w:pPr>
          </w:p>
        </w:tc>
        <w:tc>
          <w:tcPr>
            <w:tcW w:w="3504" w:type="dxa"/>
            <w:vMerge/>
            <w:vAlign w:val="center"/>
          </w:tcPr>
          <w:p w14:paraId="5442DF59" w14:textId="77777777" w:rsidR="00C34200" w:rsidRPr="00DE2F20" w:rsidRDefault="00C34200"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247F4E99" w14:textId="77777777" w:rsidR="00C34200" w:rsidRPr="00DE2F20" w:rsidRDefault="00C34200"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2F70153" w14:textId="77777777" w:rsidR="00C34200" w:rsidRPr="00DE2F20" w:rsidRDefault="00C34200" w:rsidP="005E4C05">
            <w:pPr>
              <w:jc w:val="center"/>
              <w:rPr>
                <w:b/>
                <w:bCs/>
                <w:sz w:val="18"/>
                <w:szCs w:val="18"/>
                <w:lang w:val="ro-RO"/>
              </w:rPr>
            </w:pPr>
          </w:p>
        </w:tc>
      </w:tr>
      <w:tr w:rsidR="00DE2F20" w:rsidRPr="00DE2F20" w14:paraId="07127A23" w14:textId="77777777" w:rsidTr="005E4C05">
        <w:trPr>
          <w:cantSplit/>
          <w:trHeight w:val="171"/>
          <w:jc w:val="center"/>
        </w:trPr>
        <w:tc>
          <w:tcPr>
            <w:tcW w:w="1195" w:type="dxa"/>
            <w:vMerge/>
            <w:tcBorders>
              <w:left w:val="thinThickSmallGap" w:sz="24" w:space="0" w:color="auto"/>
            </w:tcBorders>
            <w:vAlign w:val="center"/>
          </w:tcPr>
          <w:p w14:paraId="610245AC"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2F37B2AC"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06CE4C80" w14:textId="77777777" w:rsidR="005E4C05" w:rsidRPr="00DE2F20" w:rsidRDefault="005E4C05" w:rsidP="005E4C05">
            <w:pPr>
              <w:jc w:val="center"/>
              <w:rPr>
                <w:sz w:val="13"/>
                <w:szCs w:val="13"/>
                <w:lang w:val="ro-RO"/>
              </w:rPr>
            </w:pPr>
          </w:p>
        </w:tc>
        <w:tc>
          <w:tcPr>
            <w:tcW w:w="1596" w:type="dxa"/>
            <w:tcBorders>
              <w:left w:val="nil"/>
            </w:tcBorders>
            <w:vAlign w:val="center"/>
          </w:tcPr>
          <w:p w14:paraId="33598013" w14:textId="77777777" w:rsidR="005E4C05" w:rsidRPr="00DE2F20" w:rsidRDefault="005E4C05" w:rsidP="005E4C05">
            <w:pPr>
              <w:jc w:val="center"/>
              <w:rPr>
                <w:sz w:val="13"/>
                <w:szCs w:val="13"/>
                <w:lang w:val="ro-RO"/>
              </w:rPr>
            </w:pPr>
            <w:r w:rsidRPr="00DE2F20">
              <w:rPr>
                <w:sz w:val="13"/>
                <w:szCs w:val="13"/>
                <w:lang w:val="ro-RO"/>
              </w:rPr>
              <w:t>INGINERIE CHIMICĂ</w:t>
            </w:r>
          </w:p>
        </w:tc>
        <w:tc>
          <w:tcPr>
            <w:tcW w:w="2431" w:type="dxa"/>
            <w:vAlign w:val="center"/>
          </w:tcPr>
          <w:p w14:paraId="0B932DE0" w14:textId="77777777" w:rsidR="005E4C05" w:rsidRPr="00DE2F20" w:rsidRDefault="005E4C05" w:rsidP="005E4C05">
            <w:pPr>
              <w:pStyle w:val="Default"/>
              <w:rPr>
                <w:color w:val="auto"/>
                <w:sz w:val="13"/>
                <w:szCs w:val="13"/>
              </w:rPr>
            </w:pPr>
            <w:r w:rsidRPr="00DE2F20">
              <w:rPr>
                <w:color w:val="auto"/>
                <w:sz w:val="13"/>
                <w:szCs w:val="13"/>
              </w:rPr>
              <w:t>Ingineria şi informatica proceselor chimice şi biochimice</w:t>
            </w:r>
          </w:p>
        </w:tc>
        <w:tc>
          <w:tcPr>
            <w:tcW w:w="1541" w:type="dxa"/>
            <w:vMerge/>
            <w:vAlign w:val="center"/>
          </w:tcPr>
          <w:p w14:paraId="28539D1A" w14:textId="77777777" w:rsidR="005E4C05" w:rsidRPr="00DE2F20" w:rsidRDefault="005E4C05" w:rsidP="005E4C05">
            <w:pPr>
              <w:autoSpaceDE w:val="0"/>
              <w:autoSpaceDN w:val="0"/>
              <w:adjustRightInd w:val="0"/>
              <w:jc w:val="center"/>
              <w:rPr>
                <w:sz w:val="14"/>
                <w:szCs w:val="14"/>
                <w:lang w:val="ro-RO"/>
              </w:rPr>
            </w:pPr>
          </w:p>
        </w:tc>
        <w:tc>
          <w:tcPr>
            <w:tcW w:w="3504" w:type="dxa"/>
            <w:vMerge/>
            <w:vAlign w:val="center"/>
          </w:tcPr>
          <w:p w14:paraId="2ABEC729" w14:textId="77777777" w:rsidR="005E4C05" w:rsidRPr="00DE2F20" w:rsidRDefault="005E4C0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73EB4C21"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4D47ED5" w14:textId="77777777" w:rsidR="005E4C05" w:rsidRPr="00DE2F20" w:rsidRDefault="005E4C05" w:rsidP="005E4C05">
            <w:pPr>
              <w:jc w:val="center"/>
              <w:rPr>
                <w:b/>
                <w:bCs/>
                <w:sz w:val="18"/>
                <w:szCs w:val="18"/>
                <w:lang w:val="ro-RO"/>
              </w:rPr>
            </w:pPr>
          </w:p>
        </w:tc>
      </w:tr>
      <w:tr w:rsidR="00DE2F20" w:rsidRPr="00DE2F20" w14:paraId="6FF8F453" w14:textId="77777777" w:rsidTr="005E4C05">
        <w:trPr>
          <w:cantSplit/>
          <w:trHeight w:val="171"/>
          <w:jc w:val="center"/>
        </w:trPr>
        <w:tc>
          <w:tcPr>
            <w:tcW w:w="1195" w:type="dxa"/>
            <w:vMerge/>
            <w:tcBorders>
              <w:left w:val="thinThickSmallGap" w:sz="24" w:space="0" w:color="auto"/>
            </w:tcBorders>
            <w:vAlign w:val="center"/>
          </w:tcPr>
          <w:p w14:paraId="6AE45280"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543DE4C5"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657E4589" w14:textId="77777777" w:rsidR="005E4C05" w:rsidRPr="00DE2F20" w:rsidRDefault="005E4C05" w:rsidP="005E4C05">
            <w:pPr>
              <w:jc w:val="center"/>
              <w:rPr>
                <w:sz w:val="13"/>
                <w:szCs w:val="13"/>
                <w:lang w:val="ro-RO"/>
              </w:rPr>
            </w:pPr>
          </w:p>
        </w:tc>
        <w:tc>
          <w:tcPr>
            <w:tcW w:w="1596" w:type="dxa"/>
            <w:tcBorders>
              <w:left w:val="nil"/>
            </w:tcBorders>
            <w:vAlign w:val="center"/>
          </w:tcPr>
          <w:p w14:paraId="383E8F28" w14:textId="77777777" w:rsidR="005E4C05" w:rsidRPr="00DE2F20" w:rsidRDefault="005E4C05" w:rsidP="005E4C05">
            <w:pPr>
              <w:jc w:val="center"/>
              <w:rPr>
                <w:sz w:val="13"/>
                <w:szCs w:val="13"/>
                <w:lang w:val="ro-RO"/>
              </w:rPr>
            </w:pPr>
            <w:r w:rsidRPr="00DE2F20">
              <w:rPr>
                <w:sz w:val="13"/>
                <w:szCs w:val="13"/>
                <w:lang w:val="ro-RO"/>
              </w:rPr>
              <w:t>INGINERIE ELECTRICĂ</w:t>
            </w:r>
          </w:p>
        </w:tc>
        <w:tc>
          <w:tcPr>
            <w:tcW w:w="2431" w:type="dxa"/>
            <w:vAlign w:val="center"/>
          </w:tcPr>
          <w:p w14:paraId="5306CB12" w14:textId="77777777" w:rsidR="005E4C05" w:rsidRPr="00DE2F20" w:rsidRDefault="005E4C05" w:rsidP="005E4C05">
            <w:pPr>
              <w:pStyle w:val="Default"/>
              <w:rPr>
                <w:color w:val="auto"/>
                <w:sz w:val="13"/>
                <w:szCs w:val="13"/>
              </w:rPr>
            </w:pPr>
            <w:r w:rsidRPr="00DE2F20">
              <w:rPr>
                <w:color w:val="auto"/>
                <w:sz w:val="13"/>
                <w:szCs w:val="13"/>
              </w:rPr>
              <w:t xml:space="preserve">Informatică aplicată în inginerie electrică </w:t>
            </w:r>
          </w:p>
        </w:tc>
        <w:tc>
          <w:tcPr>
            <w:tcW w:w="1541" w:type="dxa"/>
            <w:vMerge/>
            <w:vAlign w:val="center"/>
          </w:tcPr>
          <w:p w14:paraId="46A94DB3" w14:textId="77777777" w:rsidR="005E4C05" w:rsidRPr="00DE2F20" w:rsidRDefault="005E4C05" w:rsidP="005E4C05">
            <w:pPr>
              <w:autoSpaceDE w:val="0"/>
              <w:autoSpaceDN w:val="0"/>
              <w:adjustRightInd w:val="0"/>
              <w:jc w:val="center"/>
              <w:rPr>
                <w:sz w:val="14"/>
                <w:szCs w:val="14"/>
                <w:lang w:val="ro-RO"/>
              </w:rPr>
            </w:pPr>
          </w:p>
        </w:tc>
        <w:tc>
          <w:tcPr>
            <w:tcW w:w="3504" w:type="dxa"/>
            <w:vMerge/>
            <w:vAlign w:val="center"/>
          </w:tcPr>
          <w:p w14:paraId="6816B5E6" w14:textId="77777777" w:rsidR="005E4C05" w:rsidRPr="00DE2F20" w:rsidRDefault="005E4C0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4A4D2BA5"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D9032C9" w14:textId="77777777" w:rsidR="005E4C05" w:rsidRPr="00DE2F20" w:rsidRDefault="005E4C05" w:rsidP="005E4C05">
            <w:pPr>
              <w:jc w:val="center"/>
              <w:rPr>
                <w:b/>
                <w:bCs/>
                <w:sz w:val="18"/>
                <w:szCs w:val="18"/>
                <w:lang w:val="ro-RO"/>
              </w:rPr>
            </w:pPr>
          </w:p>
        </w:tc>
      </w:tr>
      <w:tr w:rsidR="00DE2F20" w:rsidRPr="00DE2F20" w14:paraId="40A3B842" w14:textId="77777777" w:rsidTr="005E4C05">
        <w:trPr>
          <w:cantSplit/>
          <w:trHeight w:val="171"/>
          <w:jc w:val="center"/>
        </w:trPr>
        <w:tc>
          <w:tcPr>
            <w:tcW w:w="1195" w:type="dxa"/>
            <w:vMerge/>
            <w:tcBorders>
              <w:left w:val="thinThickSmallGap" w:sz="24" w:space="0" w:color="auto"/>
            </w:tcBorders>
            <w:vAlign w:val="center"/>
          </w:tcPr>
          <w:p w14:paraId="3CC213E8"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7C827994"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347F1BDA" w14:textId="77777777" w:rsidR="005E4C05" w:rsidRPr="00DE2F20" w:rsidRDefault="005E4C05" w:rsidP="005E4C05">
            <w:pPr>
              <w:jc w:val="center"/>
              <w:rPr>
                <w:sz w:val="13"/>
                <w:szCs w:val="13"/>
                <w:lang w:val="ro-RO"/>
              </w:rPr>
            </w:pPr>
          </w:p>
        </w:tc>
        <w:tc>
          <w:tcPr>
            <w:tcW w:w="1596" w:type="dxa"/>
            <w:tcBorders>
              <w:left w:val="nil"/>
            </w:tcBorders>
            <w:vAlign w:val="center"/>
          </w:tcPr>
          <w:p w14:paraId="0B5C420E" w14:textId="77777777" w:rsidR="005E4C05" w:rsidRPr="00DE2F20" w:rsidRDefault="005E4C05" w:rsidP="005E4C05">
            <w:pPr>
              <w:jc w:val="center"/>
              <w:rPr>
                <w:sz w:val="13"/>
                <w:szCs w:val="13"/>
                <w:lang w:val="ro-RO"/>
              </w:rPr>
            </w:pPr>
            <w:r w:rsidRPr="00DE2F20">
              <w:rPr>
                <w:sz w:val="13"/>
                <w:szCs w:val="13"/>
                <w:lang w:val="ro-RO"/>
              </w:rPr>
              <w:t>INGINERIE ENERGETICĂ</w:t>
            </w:r>
          </w:p>
        </w:tc>
        <w:tc>
          <w:tcPr>
            <w:tcW w:w="2431" w:type="dxa"/>
            <w:vAlign w:val="center"/>
          </w:tcPr>
          <w:p w14:paraId="6D5ECDFA" w14:textId="77777777" w:rsidR="005E4C05" w:rsidRPr="00DE2F20" w:rsidRDefault="005E4C05" w:rsidP="005E4C05">
            <w:pPr>
              <w:pStyle w:val="Default"/>
              <w:rPr>
                <w:color w:val="auto"/>
                <w:sz w:val="13"/>
                <w:szCs w:val="13"/>
              </w:rPr>
            </w:pPr>
            <w:r w:rsidRPr="00DE2F20">
              <w:rPr>
                <w:color w:val="auto"/>
                <w:sz w:val="13"/>
                <w:szCs w:val="13"/>
              </w:rPr>
              <w:t xml:space="preserve">Energetică și tehnologii informatice </w:t>
            </w:r>
          </w:p>
        </w:tc>
        <w:tc>
          <w:tcPr>
            <w:tcW w:w="1541" w:type="dxa"/>
            <w:vMerge/>
            <w:vAlign w:val="center"/>
          </w:tcPr>
          <w:p w14:paraId="6910E72E" w14:textId="77777777" w:rsidR="005E4C05" w:rsidRPr="00DE2F20" w:rsidRDefault="005E4C05" w:rsidP="005E4C05">
            <w:pPr>
              <w:autoSpaceDE w:val="0"/>
              <w:autoSpaceDN w:val="0"/>
              <w:adjustRightInd w:val="0"/>
              <w:jc w:val="center"/>
              <w:rPr>
                <w:sz w:val="14"/>
                <w:szCs w:val="14"/>
                <w:lang w:val="ro-RO"/>
              </w:rPr>
            </w:pPr>
          </w:p>
        </w:tc>
        <w:tc>
          <w:tcPr>
            <w:tcW w:w="3504" w:type="dxa"/>
            <w:vMerge/>
            <w:vAlign w:val="center"/>
          </w:tcPr>
          <w:p w14:paraId="4881B730" w14:textId="77777777" w:rsidR="005E4C05" w:rsidRPr="00DE2F20" w:rsidRDefault="005E4C0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335D805C"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5120DAF" w14:textId="77777777" w:rsidR="005E4C05" w:rsidRPr="00DE2F20" w:rsidRDefault="005E4C05" w:rsidP="005E4C05">
            <w:pPr>
              <w:jc w:val="center"/>
              <w:rPr>
                <w:b/>
                <w:bCs/>
                <w:sz w:val="18"/>
                <w:szCs w:val="18"/>
                <w:lang w:val="ro-RO"/>
              </w:rPr>
            </w:pPr>
          </w:p>
        </w:tc>
      </w:tr>
      <w:tr w:rsidR="00DE2F20" w:rsidRPr="00DE2F20" w14:paraId="4ED650AA" w14:textId="77777777" w:rsidTr="005E4C05">
        <w:trPr>
          <w:cantSplit/>
          <w:trHeight w:val="171"/>
          <w:jc w:val="center"/>
        </w:trPr>
        <w:tc>
          <w:tcPr>
            <w:tcW w:w="1195" w:type="dxa"/>
            <w:vMerge/>
            <w:tcBorders>
              <w:left w:val="thinThickSmallGap" w:sz="24" w:space="0" w:color="auto"/>
            </w:tcBorders>
            <w:vAlign w:val="center"/>
          </w:tcPr>
          <w:p w14:paraId="63E092F7"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39730983"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0D40C321" w14:textId="77777777" w:rsidR="005E4C05" w:rsidRPr="00DE2F20" w:rsidRDefault="005E4C05" w:rsidP="005E4C05">
            <w:pPr>
              <w:jc w:val="center"/>
              <w:rPr>
                <w:sz w:val="13"/>
                <w:szCs w:val="13"/>
                <w:lang w:val="ro-RO"/>
              </w:rPr>
            </w:pPr>
          </w:p>
        </w:tc>
        <w:tc>
          <w:tcPr>
            <w:tcW w:w="1596" w:type="dxa"/>
            <w:tcBorders>
              <w:left w:val="nil"/>
            </w:tcBorders>
            <w:vAlign w:val="center"/>
          </w:tcPr>
          <w:p w14:paraId="088A88FB" w14:textId="77777777" w:rsidR="005E4C05" w:rsidRPr="00DE2F20" w:rsidRDefault="005E4C05" w:rsidP="005E4C05">
            <w:pPr>
              <w:jc w:val="center"/>
              <w:rPr>
                <w:sz w:val="13"/>
                <w:szCs w:val="13"/>
                <w:lang w:val="ro-RO"/>
              </w:rPr>
            </w:pPr>
            <w:r w:rsidRPr="00DE2F20">
              <w:rPr>
                <w:sz w:val="13"/>
                <w:szCs w:val="13"/>
                <w:lang w:val="ro-RO"/>
              </w:rPr>
              <w:t xml:space="preserve">INGINERIE INDUSTRIALĂ </w:t>
            </w:r>
          </w:p>
        </w:tc>
        <w:tc>
          <w:tcPr>
            <w:tcW w:w="2431" w:type="dxa"/>
            <w:vAlign w:val="center"/>
          </w:tcPr>
          <w:p w14:paraId="45B5BD4E" w14:textId="77777777" w:rsidR="005E4C05" w:rsidRPr="00DE2F20" w:rsidRDefault="005E4C05" w:rsidP="005E4C05">
            <w:pPr>
              <w:pStyle w:val="Default"/>
              <w:rPr>
                <w:color w:val="auto"/>
                <w:sz w:val="13"/>
                <w:szCs w:val="13"/>
              </w:rPr>
            </w:pPr>
            <w:r w:rsidRPr="00DE2F20">
              <w:rPr>
                <w:color w:val="auto"/>
                <w:sz w:val="13"/>
                <w:szCs w:val="13"/>
              </w:rPr>
              <w:t xml:space="preserve">Informatică aplicată în inginerie industrială </w:t>
            </w:r>
          </w:p>
        </w:tc>
        <w:tc>
          <w:tcPr>
            <w:tcW w:w="1541" w:type="dxa"/>
            <w:vMerge/>
            <w:vAlign w:val="center"/>
          </w:tcPr>
          <w:p w14:paraId="682C350C" w14:textId="77777777" w:rsidR="005E4C05" w:rsidRPr="00DE2F20" w:rsidRDefault="005E4C05" w:rsidP="005E4C05">
            <w:pPr>
              <w:autoSpaceDE w:val="0"/>
              <w:autoSpaceDN w:val="0"/>
              <w:adjustRightInd w:val="0"/>
              <w:jc w:val="center"/>
              <w:rPr>
                <w:sz w:val="14"/>
                <w:szCs w:val="14"/>
                <w:lang w:val="ro-RO"/>
              </w:rPr>
            </w:pPr>
          </w:p>
        </w:tc>
        <w:tc>
          <w:tcPr>
            <w:tcW w:w="3504" w:type="dxa"/>
            <w:vMerge/>
            <w:vAlign w:val="center"/>
          </w:tcPr>
          <w:p w14:paraId="02FBF3CA" w14:textId="77777777" w:rsidR="005E4C05" w:rsidRPr="00DE2F20" w:rsidRDefault="005E4C0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16C44B7A"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390388E" w14:textId="77777777" w:rsidR="005E4C05" w:rsidRPr="00DE2F20" w:rsidRDefault="005E4C05" w:rsidP="005E4C05">
            <w:pPr>
              <w:jc w:val="center"/>
              <w:rPr>
                <w:b/>
                <w:bCs/>
                <w:sz w:val="18"/>
                <w:szCs w:val="18"/>
                <w:lang w:val="ro-RO"/>
              </w:rPr>
            </w:pPr>
          </w:p>
        </w:tc>
      </w:tr>
      <w:tr w:rsidR="00DE2F20" w:rsidRPr="00DE2F20" w14:paraId="7E786C33" w14:textId="77777777" w:rsidTr="005E4C05">
        <w:trPr>
          <w:cantSplit/>
          <w:trHeight w:val="171"/>
          <w:jc w:val="center"/>
        </w:trPr>
        <w:tc>
          <w:tcPr>
            <w:tcW w:w="1195" w:type="dxa"/>
            <w:vMerge/>
            <w:tcBorders>
              <w:left w:val="thinThickSmallGap" w:sz="24" w:space="0" w:color="auto"/>
            </w:tcBorders>
            <w:vAlign w:val="center"/>
          </w:tcPr>
          <w:p w14:paraId="0EE162A0"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779157EF"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1DE7546D" w14:textId="77777777" w:rsidR="005E4C05" w:rsidRPr="00DE2F20" w:rsidRDefault="005E4C05" w:rsidP="005E4C05">
            <w:pPr>
              <w:jc w:val="center"/>
              <w:rPr>
                <w:sz w:val="13"/>
                <w:szCs w:val="13"/>
                <w:lang w:val="ro-RO"/>
              </w:rPr>
            </w:pPr>
          </w:p>
        </w:tc>
        <w:tc>
          <w:tcPr>
            <w:tcW w:w="1596" w:type="dxa"/>
            <w:vMerge w:val="restart"/>
            <w:tcBorders>
              <w:left w:val="nil"/>
            </w:tcBorders>
            <w:vAlign w:val="center"/>
          </w:tcPr>
          <w:p w14:paraId="4E9EA2F4" w14:textId="77777777" w:rsidR="005E4C05" w:rsidRPr="00DE2F20" w:rsidRDefault="005E4C05" w:rsidP="005E4C05">
            <w:pPr>
              <w:jc w:val="center"/>
              <w:rPr>
                <w:sz w:val="13"/>
                <w:szCs w:val="13"/>
                <w:lang w:val="ro-RO"/>
              </w:rPr>
            </w:pPr>
            <w:r w:rsidRPr="00DE2F20">
              <w:rPr>
                <w:sz w:val="13"/>
                <w:szCs w:val="13"/>
                <w:lang w:val="ro-RO"/>
              </w:rPr>
              <w:t>MECATRONICĂ ŞI ROBOTICĂ</w:t>
            </w:r>
          </w:p>
        </w:tc>
        <w:tc>
          <w:tcPr>
            <w:tcW w:w="2431" w:type="dxa"/>
            <w:vAlign w:val="center"/>
          </w:tcPr>
          <w:p w14:paraId="36DE3DD0" w14:textId="77777777" w:rsidR="005E4C05" w:rsidRPr="00DE2F20" w:rsidRDefault="005E4C05" w:rsidP="005E4C05">
            <w:pPr>
              <w:rPr>
                <w:sz w:val="13"/>
                <w:szCs w:val="13"/>
                <w:lang w:val="ro-RO"/>
              </w:rPr>
            </w:pPr>
            <w:r w:rsidRPr="00DE2F20">
              <w:rPr>
                <w:sz w:val="13"/>
                <w:szCs w:val="13"/>
                <w:lang w:val="ro-RO"/>
              </w:rPr>
              <w:t>Mecatronică</w:t>
            </w:r>
          </w:p>
        </w:tc>
        <w:tc>
          <w:tcPr>
            <w:tcW w:w="1541" w:type="dxa"/>
            <w:vMerge/>
            <w:vAlign w:val="center"/>
          </w:tcPr>
          <w:p w14:paraId="06F61FDF" w14:textId="77777777" w:rsidR="005E4C05" w:rsidRPr="00DE2F20" w:rsidRDefault="005E4C05" w:rsidP="005E4C05">
            <w:pPr>
              <w:autoSpaceDE w:val="0"/>
              <w:autoSpaceDN w:val="0"/>
              <w:adjustRightInd w:val="0"/>
              <w:jc w:val="center"/>
              <w:rPr>
                <w:sz w:val="14"/>
                <w:szCs w:val="14"/>
                <w:lang w:val="ro-RO"/>
              </w:rPr>
            </w:pPr>
          </w:p>
        </w:tc>
        <w:tc>
          <w:tcPr>
            <w:tcW w:w="3504" w:type="dxa"/>
            <w:vMerge/>
            <w:vAlign w:val="center"/>
          </w:tcPr>
          <w:p w14:paraId="2B31502E" w14:textId="77777777" w:rsidR="005E4C05" w:rsidRPr="00DE2F20" w:rsidRDefault="005E4C0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1DDDC7F5"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04CD446" w14:textId="77777777" w:rsidR="005E4C05" w:rsidRPr="00DE2F20" w:rsidRDefault="005E4C05" w:rsidP="005E4C05">
            <w:pPr>
              <w:jc w:val="center"/>
              <w:rPr>
                <w:b/>
                <w:bCs/>
                <w:sz w:val="18"/>
                <w:szCs w:val="18"/>
                <w:lang w:val="ro-RO"/>
              </w:rPr>
            </w:pPr>
          </w:p>
        </w:tc>
      </w:tr>
      <w:tr w:rsidR="00DE2F20" w:rsidRPr="00DE2F20" w14:paraId="64FF7972" w14:textId="77777777" w:rsidTr="005E4C05">
        <w:trPr>
          <w:cantSplit/>
          <w:trHeight w:val="171"/>
          <w:jc w:val="center"/>
        </w:trPr>
        <w:tc>
          <w:tcPr>
            <w:tcW w:w="1195" w:type="dxa"/>
            <w:vMerge/>
            <w:tcBorders>
              <w:left w:val="thinThickSmallGap" w:sz="24" w:space="0" w:color="auto"/>
            </w:tcBorders>
            <w:vAlign w:val="center"/>
          </w:tcPr>
          <w:p w14:paraId="6CDBDA82"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495AA257"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3512B9D9" w14:textId="77777777" w:rsidR="005E4C05" w:rsidRPr="00DE2F20" w:rsidRDefault="005E4C05" w:rsidP="005E4C05">
            <w:pPr>
              <w:jc w:val="center"/>
              <w:rPr>
                <w:sz w:val="13"/>
                <w:szCs w:val="13"/>
                <w:lang w:val="ro-RO"/>
              </w:rPr>
            </w:pPr>
          </w:p>
        </w:tc>
        <w:tc>
          <w:tcPr>
            <w:tcW w:w="1596" w:type="dxa"/>
            <w:vMerge/>
            <w:tcBorders>
              <w:left w:val="nil"/>
            </w:tcBorders>
            <w:vAlign w:val="center"/>
          </w:tcPr>
          <w:p w14:paraId="2A70964C" w14:textId="77777777" w:rsidR="005E4C05" w:rsidRPr="00DE2F20" w:rsidRDefault="005E4C05" w:rsidP="005E4C05">
            <w:pPr>
              <w:jc w:val="center"/>
              <w:rPr>
                <w:sz w:val="13"/>
                <w:szCs w:val="13"/>
                <w:lang w:val="ro-RO"/>
              </w:rPr>
            </w:pPr>
          </w:p>
        </w:tc>
        <w:tc>
          <w:tcPr>
            <w:tcW w:w="2431" w:type="dxa"/>
            <w:vAlign w:val="center"/>
          </w:tcPr>
          <w:p w14:paraId="3C429AA1" w14:textId="77777777" w:rsidR="005E4C05" w:rsidRPr="00DE2F20" w:rsidRDefault="005E4C05" w:rsidP="005E4C05">
            <w:pPr>
              <w:rPr>
                <w:sz w:val="13"/>
                <w:szCs w:val="13"/>
                <w:lang w:val="ro-RO"/>
              </w:rPr>
            </w:pPr>
            <w:r w:rsidRPr="00DE2F20">
              <w:rPr>
                <w:sz w:val="13"/>
                <w:szCs w:val="13"/>
                <w:lang w:val="ro-RO"/>
              </w:rPr>
              <w:t>Robotică</w:t>
            </w:r>
          </w:p>
        </w:tc>
        <w:tc>
          <w:tcPr>
            <w:tcW w:w="1541" w:type="dxa"/>
            <w:vMerge/>
            <w:vAlign w:val="center"/>
          </w:tcPr>
          <w:p w14:paraId="6232F518" w14:textId="77777777" w:rsidR="005E4C05" w:rsidRPr="00DE2F20" w:rsidRDefault="005E4C05" w:rsidP="005E4C05">
            <w:pPr>
              <w:autoSpaceDE w:val="0"/>
              <w:autoSpaceDN w:val="0"/>
              <w:adjustRightInd w:val="0"/>
              <w:jc w:val="center"/>
              <w:rPr>
                <w:sz w:val="14"/>
                <w:szCs w:val="14"/>
                <w:lang w:val="ro-RO"/>
              </w:rPr>
            </w:pPr>
          </w:p>
        </w:tc>
        <w:tc>
          <w:tcPr>
            <w:tcW w:w="3504" w:type="dxa"/>
            <w:vMerge/>
            <w:vAlign w:val="center"/>
          </w:tcPr>
          <w:p w14:paraId="57F1750E" w14:textId="77777777" w:rsidR="005E4C05" w:rsidRPr="00DE2F20" w:rsidRDefault="005E4C0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65248408"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4EA20F7" w14:textId="77777777" w:rsidR="005E4C05" w:rsidRPr="00DE2F20" w:rsidRDefault="005E4C05" w:rsidP="005E4C05">
            <w:pPr>
              <w:jc w:val="center"/>
              <w:rPr>
                <w:b/>
                <w:bCs/>
                <w:sz w:val="18"/>
                <w:szCs w:val="18"/>
                <w:lang w:val="ro-RO"/>
              </w:rPr>
            </w:pPr>
          </w:p>
        </w:tc>
      </w:tr>
      <w:tr w:rsidR="00DE2F20" w:rsidRPr="00DE2F20" w14:paraId="4E474262" w14:textId="77777777" w:rsidTr="005E4C05">
        <w:trPr>
          <w:cantSplit/>
          <w:trHeight w:val="171"/>
          <w:jc w:val="center"/>
        </w:trPr>
        <w:tc>
          <w:tcPr>
            <w:tcW w:w="1195" w:type="dxa"/>
            <w:vMerge/>
            <w:tcBorders>
              <w:left w:val="thinThickSmallGap" w:sz="24" w:space="0" w:color="auto"/>
            </w:tcBorders>
            <w:vAlign w:val="center"/>
          </w:tcPr>
          <w:p w14:paraId="37E302D3"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1AF02E86"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0B35844E" w14:textId="77777777" w:rsidR="005E4C05" w:rsidRPr="00DE2F20" w:rsidRDefault="005E4C05" w:rsidP="005E4C05">
            <w:pPr>
              <w:jc w:val="center"/>
              <w:rPr>
                <w:sz w:val="13"/>
                <w:szCs w:val="13"/>
                <w:lang w:val="ro-RO"/>
              </w:rPr>
            </w:pPr>
          </w:p>
        </w:tc>
        <w:tc>
          <w:tcPr>
            <w:tcW w:w="1596" w:type="dxa"/>
            <w:vMerge w:val="restart"/>
            <w:tcBorders>
              <w:left w:val="nil"/>
            </w:tcBorders>
            <w:vAlign w:val="center"/>
          </w:tcPr>
          <w:p w14:paraId="1F214B9A" w14:textId="77777777" w:rsidR="005E4C05" w:rsidRPr="00DE2F20" w:rsidRDefault="005E4C05" w:rsidP="005E4C05">
            <w:pPr>
              <w:jc w:val="center"/>
              <w:rPr>
                <w:sz w:val="13"/>
                <w:szCs w:val="13"/>
                <w:lang w:val="ro-RO"/>
              </w:rPr>
            </w:pPr>
            <w:r w:rsidRPr="00DE2F20">
              <w:rPr>
                <w:sz w:val="13"/>
                <w:szCs w:val="13"/>
                <w:lang w:val="ro-RO"/>
              </w:rPr>
              <w:t>ŞTIINŢE INGINEREŞTI APLICATE</w:t>
            </w:r>
          </w:p>
        </w:tc>
        <w:tc>
          <w:tcPr>
            <w:tcW w:w="2431" w:type="dxa"/>
            <w:vAlign w:val="center"/>
          </w:tcPr>
          <w:p w14:paraId="5B5E0D50" w14:textId="77777777" w:rsidR="005E4C05" w:rsidRPr="00DE2F20" w:rsidRDefault="005E4C05" w:rsidP="005E4C05">
            <w:pPr>
              <w:rPr>
                <w:sz w:val="13"/>
                <w:szCs w:val="13"/>
                <w:lang w:val="ro-RO"/>
              </w:rPr>
            </w:pPr>
            <w:r w:rsidRPr="00DE2F20">
              <w:rPr>
                <w:sz w:val="13"/>
                <w:szCs w:val="13"/>
                <w:lang w:val="ro-RO"/>
              </w:rPr>
              <w:t>Informatică industrială</w:t>
            </w:r>
          </w:p>
        </w:tc>
        <w:tc>
          <w:tcPr>
            <w:tcW w:w="1541" w:type="dxa"/>
            <w:vMerge/>
            <w:vAlign w:val="center"/>
          </w:tcPr>
          <w:p w14:paraId="4231A302" w14:textId="77777777" w:rsidR="005E4C05" w:rsidRPr="00DE2F20" w:rsidRDefault="005E4C05" w:rsidP="005E4C05">
            <w:pPr>
              <w:autoSpaceDE w:val="0"/>
              <w:autoSpaceDN w:val="0"/>
              <w:adjustRightInd w:val="0"/>
              <w:jc w:val="center"/>
              <w:rPr>
                <w:sz w:val="14"/>
                <w:szCs w:val="14"/>
                <w:lang w:val="ro-RO"/>
              </w:rPr>
            </w:pPr>
          </w:p>
        </w:tc>
        <w:tc>
          <w:tcPr>
            <w:tcW w:w="3504" w:type="dxa"/>
            <w:vMerge/>
            <w:vAlign w:val="center"/>
          </w:tcPr>
          <w:p w14:paraId="0547619E" w14:textId="77777777" w:rsidR="005E4C05" w:rsidRPr="00DE2F20" w:rsidRDefault="005E4C0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1E788E5E"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1FA66D2" w14:textId="77777777" w:rsidR="005E4C05" w:rsidRPr="00DE2F20" w:rsidRDefault="005E4C05" w:rsidP="005E4C05">
            <w:pPr>
              <w:jc w:val="center"/>
              <w:rPr>
                <w:b/>
                <w:bCs/>
                <w:sz w:val="18"/>
                <w:szCs w:val="18"/>
                <w:lang w:val="ro-RO"/>
              </w:rPr>
            </w:pPr>
          </w:p>
        </w:tc>
      </w:tr>
      <w:tr w:rsidR="00DE2F20" w:rsidRPr="00DE2F20" w14:paraId="182003F0" w14:textId="77777777" w:rsidTr="005E4C05">
        <w:trPr>
          <w:cantSplit/>
          <w:trHeight w:val="171"/>
          <w:jc w:val="center"/>
        </w:trPr>
        <w:tc>
          <w:tcPr>
            <w:tcW w:w="1195" w:type="dxa"/>
            <w:vMerge/>
            <w:tcBorders>
              <w:left w:val="thinThickSmallGap" w:sz="24" w:space="0" w:color="auto"/>
            </w:tcBorders>
            <w:vAlign w:val="center"/>
          </w:tcPr>
          <w:p w14:paraId="1ECA7701"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58442D31"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4A8683BF" w14:textId="77777777" w:rsidR="005E4C05" w:rsidRPr="00DE2F20" w:rsidRDefault="005E4C05" w:rsidP="005E4C05">
            <w:pPr>
              <w:jc w:val="center"/>
              <w:rPr>
                <w:sz w:val="13"/>
                <w:szCs w:val="13"/>
                <w:lang w:val="ro-RO"/>
              </w:rPr>
            </w:pPr>
          </w:p>
        </w:tc>
        <w:tc>
          <w:tcPr>
            <w:tcW w:w="1596" w:type="dxa"/>
            <w:vMerge/>
            <w:tcBorders>
              <w:left w:val="nil"/>
            </w:tcBorders>
            <w:vAlign w:val="center"/>
          </w:tcPr>
          <w:p w14:paraId="25791326" w14:textId="77777777" w:rsidR="005E4C05" w:rsidRPr="00DE2F20" w:rsidRDefault="005E4C05" w:rsidP="005E4C05">
            <w:pPr>
              <w:jc w:val="center"/>
              <w:rPr>
                <w:sz w:val="13"/>
                <w:szCs w:val="13"/>
                <w:lang w:val="ro-RO"/>
              </w:rPr>
            </w:pPr>
          </w:p>
        </w:tc>
        <w:tc>
          <w:tcPr>
            <w:tcW w:w="2431" w:type="dxa"/>
            <w:vAlign w:val="center"/>
          </w:tcPr>
          <w:p w14:paraId="30E06DB3" w14:textId="77777777" w:rsidR="005E4C05" w:rsidRPr="00DE2F20" w:rsidRDefault="005E4C05" w:rsidP="005E4C05">
            <w:pPr>
              <w:rPr>
                <w:sz w:val="13"/>
                <w:szCs w:val="13"/>
                <w:lang w:val="ro-RO"/>
              </w:rPr>
            </w:pPr>
            <w:r w:rsidRPr="00DE2F20">
              <w:rPr>
                <w:sz w:val="13"/>
                <w:szCs w:val="13"/>
                <w:lang w:val="ro-RO"/>
              </w:rPr>
              <w:t>Informatică aplicată în inginerie electrică</w:t>
            </w:r>
          </w:p>
        </w:tc>
        <w:tc>
          <w:tcPr>
            <w:tcW w:w="1541" w:type="dxa"/>
            <w:vMerge/>
            <w:vAlign w:val="center"/>
          </w:tcPr>
          <w:p w14:paraId="2CDD3E26" w14:textId="77777777" w:rsidR="005E4C05" w:rsidRPr="00DE2F20" w:rsidRDefault="005E4C05" w:rsidP="005E4C05">
            <w:pPr>
              <w:autoSpaceDE w:val="0"/>
              <w:autoSpaceDN w:val="0"/>
              <w:adjustRightInd w:val="0"/>
              <w:jc w:val="center"/>
              <w:rPr>
                <w:sz w:val="14"/>
                <w:szCs w:val="14"/>
                <w:lang w:val="ro-RO"/>
              </w:rPr>
            </w:pPr>
          </w:p>
        </w:tc>
        <w:tc>
          <w:tcPr>
            <w:tcW w:w="3504" w:type="dxa"/>
            <w:vMerge/>
            <w:vAlign w:val="center"/>
          </w:tcPr>
          <w:p w14:paraId="3EA614A4" w14:textId="77777777" w:rsidR="005E4C05" w:rsidRPr="00DE2F20" w:rsidRDefault="005E4C0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0472B372"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F5AC40D" w14:textId="77777777" w:rsidR="005E4C05" w:rsidRPr="00DE2F20" w:rsidRDefault="005E4C05" w:rsidP="005E4C05">
            <w:pPr>
              <w:jc w:val="center"/>
              <w:rPr>
                <w:b/>
                <w:bCs/>
                <w:sz w:val="18"/>
                <w:szCs w:val="18"/>
                <w:lang w:val="ro-RO"/>
              </w:rPr>
            </w:pPr>
          </w:p>
        </w:tc>
      </w:tr>
      <w:tr w:rsidR="00DE2F20" w:rsidRPr="00DE2F20" w14:paraId="4BD2DB2D" w14:textId="77777777" w:rsidTr="005E4C05">
        <w:trPr>
          <w:cantSplit/>
          <w:trHeight w:val="171"/>
          <w:jc w:val="center"/>
        </w:trPr>
        <w:tc>
          <w:tcPr>
            <w:tcW w:w="1195" w:type="dxa"/>
            <w:vMerge/>
            <w:tcBorders>
              <w:left w:val="thinThickSmallGap" w:sz="24" w:space="0" w:color="auto"/>
            </w:tcBorders>
            <w:vAlign w:val="center"/>
          </w:tcPr>
          <w:p w14:paraId="1F43C02B"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052FEB05"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1A57D78A" w14:textId="77777777" w:rsidR="005E4C05" w:rsidRPr="00DE2F20" w:rsidRDefault="005E4C05" w:rsidP="005E4C05">
            <w:pPr>
              <w:jc w:val="center"/>
              <w:rPr>
                <w:sz w:val="13"/>
                <w:szCs w:val="13"/>
                <w:lang w:val="ro-RO"/>
              </w:rPr>
            </w:pPr>
          </w:p>
        </w:tc>
        <w:tc>
          <w:tcPr>
            <w:tcW w:w="1596" w:type="dxa"/>
            <w:vMerge/>
            <w:tcBorders>
              <w:left w:val="nil"/>
            </w:tcBorders>
            <w:vAlign w:val="center"/>
          </w:tcPr>
          <w:p w14:paraId="36F48FDE" w14:textId="77777777" w:rsidR="005E4C05" w:rsidRPr="00DE2F20" w:rsidRDefault="005E4C05" w:rsidP="005E4C05">
            <w:pPr>
              <w:jc w:val="center"/>
              <w:rPr>
                <w:sz w:val="13"/>
                <w:szCs w:val="13"/>
                <w:lang w:val="ro-RO"/>
              </w:rPr>
            </w:pPr>
          </w:p>
        </w:tc>
        <w:tc>
          <w:tcPr>
            <w:tcW w:w="2431" w:type="dxa"/>
            <w:vAlign w:val="center"/>
          </w:tcPr>
          <w:p w14:paraId="5F3FFD1B" w14:textId="77777777" w:rsidR="005E4C05" w:rsidRPr="00DE2F20" w:rsidRDefault="005E4C05" w:rsidP="005E4C05">
            <w:pPr>
              <w:rPr>
                <w:sz w:val="13"/>
                <w:szCs w:val="13"/>
                <w:lang w:val="ro-RO"/>
              </w:rPr>
            </w:pPr>
            <w:r w:rsidRPr="00DE2F20">
              <w:rPr>
                <w:sz w:val="13"/>
                <w:szCs w:val="13"/>
                <w:lang w:val="ro-RO"/>
              </w:rPr>
              <w:t>Matematică şi informatică aplicată în inginerie</w:t>
            </w:r>
          </w:p>
        </w:tc>
        <w:tc>
          <w:tcPr>
            <w:tcW w:w="1541" w:type="dxa"/>
            <w:vMerge/>
            <w:vAlign w:val="center"/>
          </w:tcPr>
          <w:p w14:paraId="34DDDD42" w14:textId="77777777" w:rsidR="005E4C05" w:rsidRPr="00DE2F20" w:rsidRDefault="005E4C05" w:rsidP="005E4C05">
            <w:pPr>
              <w:autoSpaceDE w:val="0"/>
              <w:autoSpaceDN w:val="0"/>
              <w:adjustRightInd w:val="0"/>
              <w:jc w:val="center"/>
              <w:rPr>
                <w:sz w:val="14"/>
                <w:szCs w:val="14"/>
                <w:lang w:val="ro-RO"/>
              </w:rPr>
            </w:pPr>
          </w:p>
        </w:tc>
        <w:tc>
          <w:tcPr>
            <w:tcW w:w="3504" w:type="dxa"/>
            <w:vMerge/>
            <w:vAlign w:val="center"/>
          </w:tcPr>
          <w:p w14:paraId="3E7E0EC2" w14:textId="77777777" w:rsidR="005E4C05" w:rsidRPr="00DE2F20" w:rsidRDefault="005E4C0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050903E5"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5E70C62" w14:textId="77777777" w:rsidR="005E4C05" w:rsidRPr="00DE2F20" w:rsidRDefault="005E4C05" w:rsidP="005E4C05">
            <w:pPr>
              <w:jc w:val="center"/>
              <w:rPr>
                <w:b/>
                <w:bCs/>
                <w:sz w:val="18"/>
                <w:szCs w:val="18"/>
                <w:lang w:val="ro-RO"/>
              </w:rPr>
            </w:pPr>
          </w:p>
        </w:tc>
      </w:tr>
      <w:tr w:rsidR="005E4C05" w:rsidRPr="00DE2F20" w14:paraId="289FC7A6" w14:textId="77777777" w:rsidTr="005E4C05">
        <w:trPr>
          <w:cantSplit/>
          <w:trHeight w:val="171"/>
          <w:jc w:val="center"/>
        </w:trPr>
        <w:tc>
          <w:tcPr>
            <w:tcW w:w="1195" w:type="dxa"/>
            <w:vMerge/>
            <w:tcBorders>
              <w:left w:val="thinThickSmallGap" w:sz="24" w:space="0" w:color="auto"/>
            </w:tcBorders>
            <w:vAlign w:val="center"/>
          </w:tcPr>
          <w:p w14:paraId="732F2370"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726F7493"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38D81307" w14:textId="77777777" w:rsidR="005E4C05" w:rsidRPr="00DE2F20" w:rsidRDefault="005E4C05" w:rsidP="005E4C05">
            <w:pPr>
              <w:jc w:val="center"/>
              <w:rPr>
                <w:sz w:val="13"/>
                <w:szCs w:val="13"/>
                <w:lang w:val="ro-RO"/>
              </w:rPr>
            </w:pPr>
          </w:p>
        </w:tc>
        <w:tc>
          <w:tcPr>
            <w:tcW w:w="1596" w:type="dxa"/>
            <w:vMerge/>
            <w:tcBorders>
              <w:left w:val="nil"/>
            </w:tcBorders>
            <w:vAlign w:val="center"/>
          </w:tcPr>
          <w:p w14:paraId="545ED579" w14:textId="77777777" w:rsidR="005E4C05" w:rsidRPr="00DE2F20" w:rsidRDefault="005E4C05" w:rsidP="005E4C05">
            <w:pPr>
              <w:jc w:val="center"/>
              <w:rPr>
                <w:sz w:val="13"/>
                <w:szCs w:val="13"/>
                <w:lang w:val="ro-RO"/>
              </w:rPr>
            </w:pPr>
          </w:p>
        </w:tc>
        <w:tc>
          <w:tcPr>
            <w:tcW w:w="2431" w:type="dxa"/>
            <w:vAlign w:val="center"/>
          </w:tcPr>
          <w:p w14:paraId="55306C4E" w14:textId="77777777" w:rsidR="005E4C05" w:rsidRPr="00DE2F20" w:rsidRDefault="005E4C05" w:rsidP="005E4C05">
            <w:pPr>
              <w:rPr>
                <w:sz w:val="13"/>
                <w:szCs w:val="13"/>
                <w:lang w:val="ro-RO"/>
              </w:rPr>
            </w:pPr>
            <w:r w:rsidRPr="00DE2F20">
              <w:rPr>
                <w:sz w:val="13"/>
                <w:szCs w:val="13"/>
                <w:lang w:val="ro-RO"/>
              </w:rPr>
              <w:t>Informatică aplicată în ingineria materialelor</w:t>
            </w:r>
          </w:p>
        </w:tc>
        <w:tc>
          <w:tcPr>
            <w:tcW w:w="1541" w:type="dxa"/>
            <w:vMerge/>
            <w:vAlign w:val="center"/>
          </w:tcPr>
          <w:p w14:paraId="3DB7D503" w14:textId="77777777" w:rsidR="005E4C05" w:rsidRPr="00DE2F20" w:rsidRDefault="005E4C05" w:rsidP="005E4C05">
            <w:pPr>
              <w:autoSpaceDE w:val="0"/>
              <w:autoSpaceDN w:val="0"/>
              <w:adjustRightInd w:val="0"/>
              <w:jc w:val="center"/>
              <w:rPr>
                <w:sz w:val="14"/>
                <w:szCs w:val="14"/>
                <w:lang w:val="ro-RO"/>
              </w:rPr>
            </w:pPr>
          </w:p>
        </w:tc>
        <w:tc>
          <w:tcPr>
            <w:tcW w:w="3504" w:type="dxa"/>
            <w:vMerge/>
            <w:vAlign w:val="center"/>
          </w:tcPr>
          <w:p w14:paraId="5073A46A" w14:textId="77777777" w:rsidR="005E4C05" w:rsidRPr="00DE2F20" w:rsidRDefault="005E4C05" w:rsidP="005E4C05">
            <w:pPr>
              <w:autoSpaceDE w:val="0"/>
              <w:autoSpaceDN w:val="0"/>
              <w:adjustRightInd w:val="0"/>
              <w:spacing w:line="360" w:lineRule="auto"/>
              <w:rPr>
                <w:sz w:val="14"/>
                <w:szCs w:val="14"/>
                <w:lang w:val="ro-RO"/>
              </w:rPr>
            </w:pPr>
          </w:p>
        </w:tc>
        <w:tc>
          <w:tcPr>
            <w:tcW w:w="468" w:type="dxa"/>
            <w:vMerge/>
            <w:tcBorders>
              <w:right w:val="thinThickSmallGap" w:sz="24" w:space="0" w:color="auto"/>
            </w:tcBorders>
            <w:vAlign w:val="center"/>
          </w:tcPr>
          <w:p w14:paraId="7F77458E"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DB44AA1" w14:textId="77777777" w:rsidR="005E4C05" w:rsidRPr="00DE2F20" w:rsidRDefault="005E4C05" w:rsidP="005E4C05">
            <w:pPr>
              <w:jc w:val="center"/>
              <w:rPr>
                <w:b/>
                <w:bCs/>
                <w:sz w:val="18"/>
                <w:szCs w:val="18"/>
                <w:lang w:val="ro-RO"/>
              </w:rPr>
            </w:pPr>
          </w:p>
        </w:tc>
      </w:tr>
    </w:tbl>
    <w:p w14:paraId="66007C98" w14:textId="77777777" w:rsidR="005E4C05" w:rsidRPr="00DE2F20" w:rsidRDefault="005E4C05" w:rsidP="00992BDA">
      <w:pPr>
        <w:rPr>
          <w:lang w:val="ro-RO"/>
        </w:rPr>
      </w:pPr>
    </w:p>
    <w:p w14:paraId="274CEB23" w14:textId="77777777" w:rsidR="005E4C05" w:rsidRPr="00DE2F20" w:rsidRDefault="005E4C05" w:rsidP="00992BDA">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209"/>
        <w:gridCol w:w="1596"/>
        <w:gridCol w:w="2431"/>
        <w:gridCol w:w="1541"/>
        <w:gridCol w:w="3363"/>
        <w:gridCol w:w="609"/>
        <w:gridCol w:w="1559"/>
      </w:tblGrid>
      <w:tr w:rsidR="00DE2F20" w:rsidRPr="00DE2F20" w14:paraId="68E1E810" w14:textId="77777777" w:rsidTr="00860DDC">
        <w:trPr>
          <w:cantSplit/>
          <w:trHeight w:val="188"/>
          <w:jc w:val="center"/>
        </w:trPr>
        <w:tc>
          <w:tcPr>
            <w:tcW w:w="1195" w:type="dxa"/>
            <w:vMerge w:val="restart"/>
            <w:tcBorders>
              <w:left w:val="thinThickSmallGap" w:sz="24" w:space="0" w:color="auto"/>
            </w:tcBorders>
            <w:vAlign w:val="center"/>
          </w:tcPr>
          <w:p w14:paraId="634A62B0" w14:textId="77777777" w:rsidR="00886EC6" w:rsidRPr="00E60C75" w:rsidRDefault="00886EC6" w:rsidP="00886EC6">
            <w:pPr>
              <w:jc w:val="center"/>
              <w:rPr>
                <w:b/>
                <w:bCs/>
                <w:sz w:val="12"/>
                <w:szCs w:val="12"/>
                <w:lang w:val="ro-RO"/>
              </w:rPr>
            </w:pPr>
            <w:r w:rsidRPr="00E60C75">
              <w:rPr>
                <w:b/>
                <w:bCs/>
                <w:sz w:val="12"/>
                <w:szCs w:val="12"/>
                <w:lang w:val="ro-RO"/>
              </w:rPr>
              <w:t>Învăţământ liceal</w:t>
            </w:r>
          </w:p>
          <w:p w14:paraId="37B8DE58" w14:textId="77777777" w:rsidR="00886EC6" w:rsidRPr="00E60C75" w:rsidRDefault="00886EC6" w:rsidP="00886EC6">
            <w:pPr>
              <w:jc w:val="center"/>
              <w:rPr>
                <w:b/>
                <w:bCs/>
                <w:sz w:val="12"/>
                <w:szCs w:val="12"/>
                <w:lang w:val="ro-RO"/>
              </w:rPr>
            </w:pPr>
          </w:p>
        </w:tc>
        <w:tc>
          <w:tcPr>
            <w:tcW w:w="1496" w:type="dxa"/>
            <w:vMerge w:val="restart"/>
            <w:tcBorders>
              <w:right w:val="thinThickSmallGap" w:sz="24" w:space="0" w:color="auto"/>
            </w:tcBorders>
            <w:vAlign w:val="center"/>
          </w:tcPr>
          <w:p w14:paraId="4A3698BB" w14:textId="77777777" w:rsidR="00886EC6" w:rsidRPr="00E60C75" w:rsidRDefault="00886EC6" w:rsidP="00886EC6">
            <w:pPr>
              <w:tabs>
                <w:tab w:val="left" w:pos="192"/>
              </w:tabs>
              <w:rPr>
                <w:b/>
                <w:bCs/>
                <w:sz w:val="12"/>
                <w:szCs w:val="12"/>
                <w:lang w:val="ro-RO"/>
              </w:rPr>
            </w:pPr>
            <w:r w:rsidRPr="00E60C75">
              <w:rPr>
                <w:b/>
                <w:bCs/>
                <w:sz w:val="12"/>
                <w:szCs w:val="12"/>
                <w:lang w:val="ro-RO"/>
              </w:rPr>
              <w:t>1) Tehnologia informaţiei şi a comunicaţiilor</w:t>
            </w:r>
          </w:p>
          <w:p w14:paraId="2B8E11B4" w14:textId="77777777" w:rsidR="00886EC6" w:rsidRPr="00E60C75" w:rsidRDefault="00886EC6" w:rsidP="00886EC6">
            <w:pPr>
              <w:tabs>
                <w:tab w:val="left" w:pos="192"/>
              </w:tabs>
              <w:rPr>
                <w:b/>
                <w:bCs/>
                <w:sz w:val="12"/>
                <w:szCs w:val="12"/>
                <w:lang w:val="ro-RO"/>
              </w:rPr>
            </w:pPr>
          </w:p>
          <w:p w14:paraId="044A0315" w14:textId="77777777" w:rsidR="00886EC6" w:rsidRPr="00E60C75" w:rsidRDefault="00886EC6" w:rsidP="00886EC6">
            <w:pPr>
              <w:tabs>
                <w:tab w:val="left" w:pos="192"/>
              </w:tabs>
              <w:rPr>
                <w:sz w:val="12"/>
                <w:szCs w:val="12"/>
                <w:lang w:val="ro-RO"/>
              </w:rPr>
            </w:pPr>
            <w:r w:rsidRPr="00E60C75">
              <w:rPr>
                <w:b/>
                <w:bCs/>
                <w:sz w:val="12"/>
                <w:szCs w:val="12"/>
                <w:lang w:val="ro-RO"/>
              </w:rPr>
              <w:t>2) Tehnologia informaţiei şi a comunicaţiilor – Procesarea computerizată a imaginii</w:t>
            </w:r>
          </w:p>
        </w:tc>
        <w:tc>
          <w:tcPr>
            <w:tcW w:w="1209" w:type="dxa"/>
            <w:vMerge w:val="restart"/>
            <w:tcBorders>
              <w:left w:val="nil"/>
            </w:tcBorders>
            <w:vAlign w:val="center"/>
          </w:tcPr>
          <w:p w14:paraId="2664E431" w14:textId="77777777" w:rsidR="00886EC6" w:rsidRPr="00E60C75" w:rsidRDefault="00886EC6" w:rsidP="00886EC6">
            <w:pPr>
              <w:jc w:val="center"/>
              <w:rPr>
                <w:sz w:val="12"/>
                <w:szCs w:val="12"/>
                <w:lang w:val="ro-RO"/>
              </w:rPr>
            </w:pPr>
            <w:r w:rsidRPr="00E60C75">
              <w:rPr>
                <w:sz w:val="12"/>
                <w:szCs w:val="12"/>
                <w:lang w:val="ro-RO"/>
              </w:rPr>
              <w:t xml:space="preserve">ŞTIINŢE EXACTE / MATEMATICĂ ŞI ŞTIINŢE ALE NATURII                     </w:t>
            </w:r>
          </w:p>
        </w:tc>
        <w:tc>
          <w:tcPr>
            <w:tcW w:w="1596" w:type="dxa"/>
            <w:tcBorders>
              <w:left w:val="nil"/>
            </w:tcBorders>
            <w:vAlign w:val="center"/>
          </w:tcPr>
          <w:p w14:paraId="0793020C" w14:textId="77777777" w:rsidR="00886EC6" w:rsidRPr="00E60C75" w:rsidRDefault="00886EC6" w:rsidP="00886EC6">
            <w:pPr>
              <w:jc w:val="center"/>
              <w:rPr>
                <w:sz w:val="12"/>
                <w:szCs w:val="12"/>
                <w:lang w:val="ro-RO"/>
              </w:rPr>
            </w:pPr>
            <w:r w:rsidRPr="00E60C75">
              <w:rPr>
                <w:sz w:val="12"/>
                <w:szCs w:val="12"/>
                <w:lang w:val="ro-RO"/>
              </w:rPr>
              <w:t>MATEMATICĂ</w:t>
            </w:r>
          </w:p>
        </w:tc>
        <w:tc>
          <w:tcPr>
            <w:tcW w:w="2431" w:type="dxa"/>
            <w:vAlign w:val="center"/>
          </w:tcPr>
          <w:p w14:paraId="2DC23C76" w14:textId="77777777" w:rsidR="00886EC6" w:rsidRPr="00E60C75" w:rsidRDefault="00886EC6" w:rsidP="00886EC6">
            <w:pPr>
              <w:rPr>
                <w:sz w:val="12"/>
                <w:szCs w:val="12"/>
                <w:lang w:val="ro-RO"/>
              </w:rPr>
            </w:pPr>
            <w:r w:rsidRPr="00E60C75">
              <w:rPr>
                <w:sz w:val="12"/>
                <w:szCs w:val="12"/>
                <w:lang w:val="ro-RO"/>
              </w:rPr>
              <w:t xml:space="preserve">Matematică informatică              </w:t>
            </w:r>
          </w:p>
        </w:tc>
        <w:tc>
          <w:tcPr>
            <w:tcW w:w="1541" w:type="dxa"/>
            <w:vMerge w:val="restart"/>
            <w:vAlign w:val="center"/>
          </w:tcPr>
          <w:p w14:paraId="0F9633E4" w14:textId="77777777" w:rsidR="00886EC6" w:rsidRPr="00E60C75" w:rsidRDefault="00886EC6" w:rsidP="00886EC6">
            <w:pPr>
              <w:rPr>
                <w:sz w:val="12"/>
                <w:szCs w:val="12"/>
                <w:lang w:val="ro-RO"/>
              </w:rPr>
            </w:pPr>
            <w:r w:rsidRPr="00E60C75">
              <w:rPr>
                <w:sz w:val="12"/>
                <w:szCs w:val="12"/>
                <w:lang w:val="ro-RO"/>
              </w:rPr>
              <w:t xml:space="preserve">ŞTIINŢE INGINEREŞTI APLICATE </w:t>
            </w:r>
          </w:p>
        </w:tc>
        <w:tc>
          <w:tcPr>
            <w:tcW w:w="3363" w:type="dxa"/>
            <w:vMerge w:val="restart"/>
            <w:vAlign w:val="center"/>
          </w:tcPr>
          <w:p w14:paraId="10516E13" w14:textId="77777777" w:rsidR="00886EC6" w:rsidRPr="00E60C75" w:rsidRDefault="00886EC6" w:rsidP="00707137">
            <w:pPr>
              <w:numPr>
                <w:ilvl w:val="0"/>
                <w:numId w:val="55"/>
              </w:numPr>
              <w:tabs>
                <w:tab w:val="left" w:pos="266"/>
              </w:tabs>
              <w:spacing w:line="360" w:lineRule="auto"/>
              <w:ind w:left="135" w:firstLine="0"/>
              <w:rPr>
                <w:sz w:val="12"/>
                <w:szCs w:val="12"/>
                <w:lang w:val="ro-RO"/>
              </w:rPr>
            </w:pPr>
            <w:r w:rsidRPr="00E60C75">
              <w:rPr>
                <w:sz w:val="12"/>
                <w:szCs w:val="12"/>
              </w:rPr>
              <w:t>Sisteme dinamice, optimale și modele economico-financiare</w:t>
            </w:r>
          </w:p>
          <w:p w14:paraId="6813CDD8" w14:textId="06E27897" w:rsidR="00886EC6" w:rsidRPr="00ED39C4" w:rsidRDefault="00886EC6" w:rsidP="00707137">
            <w:pPr>
              <w:numPr>
                <w:ilvl w:val="0"/>
                <w:numId w:val="55"/>
              </w:numPr>
              <w:tabs>
                <w:tab w:val="left" w:pos="266"/>
              </w:tabs>
              <w:spacing w:line="360" w:lineRule="auto"/>
              <w:ind w:left="135" w:firstLine="0"/>
              <w:rPr>
                <w:sz w:val="12"/>
                <w:szCs w:val="12"/>
              </w:rPr>
            </w:pPr>
            <w:r w:rsidRPr="00E60C75">
              <w:rPr>
                <w:sz w:val="12"/>
                <w:szCs w:val="12"/>
                <w:lang w:val="ro-RO"/>
              </w:rPr>
              <w:t>Teoria</w:t>
            </w:r>
            <w:r w:rsidRPr="00E60C75">
              <w:rPr>
                <w:spacing w:val="-5"/>
                <w:sz w:val="12"/>
                <w:szCs w:val="12"/>
              </w:rPr>
              <w:t xml:space="preserve"> </w:t>
            </w:r>
            <w:r w:rsidRPr="00E60C75">
              <w:rPr>
                <w:sz w:val="12"/>
                <w:szCs w:val="12"/>
              </w:rPr>
              <w:t>c</w:t>
            </w:r>
            <w:r w:rsidRPr="00E60C75">
              <w:rPr>
                <w:spacing w:val="1"/>
                <w:sz w:val="12"/>
                <w:szCs w:val="12"/>
              </w:rPr>
              <w:t>od</w:t>
            </w:r>
            <w:r w:rsidRPr="00E60C75">
              <w:rPr>
                <w:spacing w:val="-2"/>
                <w:sz w:val="12"/>
                <w:szCs w:val="12"/>
              </w:rPr>
              <w:t>ă</w:t>
            </w:r>
            <w:r w:rsidRPr="00E60C75">
              <w:rPr>
                <w:spacing w:val="1"/>
                <w:sz w:val="12"/>
                <w:szCs w:val="12"/>
              </w:rPr>
              <w:t>r</w:t>
            </w:r>
            <w:r w:rsidRPr="00E60C75">
              <w:rPr>
                <w:sz w:val="12"/>
                <w:szCs w:val="12"/>
              </w:rPr>
              <w:t>ii</w:t>
            </w:r>
            <w:r w:rsidRPr="00E60C75">
              <w:rPr>
                <w:spacing w:val="-6"/>
                <w:sz w:val="12"/>
                <w:szCs w:val="12"/>
              </w:rPr>
              <w:t xml:space="preserve"> </w:t>
            </w:r>
            <w:r w:rsidRPr="00E60C75">
              <w:rPr>
                <w:sz w:val="12"/>
                <w:szCs w:val="12"/>
              </w:rPr>
              <w:t>și</w:t>
            </w:r>
            <w:r w:rsidRPr="00E60C75">
              <w:rPr>
                <w:spacing w:val="-1"/>
                <w:sz w:val="12"/>
                <w:szCs w:val="12"/>
              </w:rPr>
              <w:t xml:space="preserve"> s</w:t>
            </w:r>
            <w:r w:rsidRPr="00E60C75">
              <w:rPr>
                <w:sz w:val="12"/>
                <w:szCs w:val="12"/>
              </w:rPr>
              <w:t>t</w:t>
            </w:r>
            <w:r w:rsidRPr="00E60C75">
              <w:rPr>
                <w:spacing w:val="1"/>
                <w:sz w:val="12"/>
                <w:szCs w:val="12"/>
              </w:rPr>
              <w:t>o</w:t>
            </w:r>
            <w:r w:rsidRPr="00E60C75">
              <w:rPr>
                <w:sz w:val="12"/>
                <w:szCs w:val="12"/>
              </w:rPr>
              <w:t>c</w:t>
            </w:r>
            <w:r w:rsidRPr="00E60C75">
              <w:rPr>
                <w:spacing w:val="1"/>
                <w:sz w:val="12"/>
                <w:szCs w:val="12"/>
              </w:rPr>
              <w:t>ăr</w:t>
            </w:r>
            <w:r w:rsidRPr="00E60C75">
              <w:rPr>
                <w:sz w:val="12"/>
                <w:szCs w:val="12"/>
              </w:rPr>
              <w:t>ii informaţiei</w:t>
            </w:r>
          </w:p>
        </w:tc>
        <w:tc>
          <w:tcPr>
            <w:tcW w:w="609" w:type="dxa"/>
            <w:vMerge w:val="restart"/>
            <w:tcBorders>
              <w:right w:val="thinThickSmallGap" w:sz="24" w:space="0" w:color="auto"/>
            </w:tcBorders>
            <w:vAlign w:val="center"/>
          </w:tcPr>
          <w:p w14:paraId="5ACCD38C" w14:textId="77777777" w:rsidR="00886EC6" w:rsidRPr="00E60C75" w:rsidRDefault="00886EC6" w:rsidP="00886EC6">
            <w:pPr>
              <w:jc w:val="center"/>
              <w:rPr>
                <w:sz w:val="12"/>
                <w:szCs w:val="12"/>
                <w:lang w:val="ro-RO"/>
              </w:rPr>
            </w:pPr>
            <w:r w:rsidRPr="00E60C75">
              <w:rPr>
                <w:sz w:val="12"/>
                <w:szCs w:val="12"/>
                <w:lang w:val="ro-RO"/>
              </w:rPr>
              <w:t>x</w:t>
            </w:r>
          </w:p>
        </w:tc>
        <w:tc>
          <w:tcPr>
            <w:tcW w:w="1559" w:type="dxa"/>
            <w:vMerge w:val="restart"/>
            <w:tcBorders>
              <w:left w:val="thinThickSmallGap" w:sz="24" w:space="0" w:color="auto"/>
              <w:right w:val="thinThickSmallGap" w:sz="24" w:space="0" w:color="auto"/>
            </w:tcBorders>
            <w:vAlign w:val="center"/>
          </w:tcPr>
          <w:p w14:paraId="6A9AC348" w14:textId="52EC1EDC" w:rsidR="00D12E79" w:rsidRPr="00DE2F20" w:rsidRDefault="00E23C99" w:rsidP="00D12E79">
            <w:pPr>
              <w:jc w:val="center"/>
              <w:rPr>
                <w:sz w:val="14"/>
                <w:szCs w:val="14"/>
              </w:rPr>
            </w:pPr>
            <w:r>
              <w:rPr>
                <w:sz w:val="14"/>
                <w:szCs w:val="14"/>
              </w:rPr>
              <w:t>Proba practico-metodică</w:t>
            </w:r>
          </w:p>
          <w:p w14:paraId="4E429E83" w14:textId="77777777" w:rsidR="00D12E79" w:rsidRPr="00DE2F20" w:rsidRDefault="00D12E79" w:rsidP="00D12E79">
            <w:pPr>
              <w:jc w:val="center"/>
              <w:rPr>
                <w:sz w:val="14"/>
                <w:szCs w:val="14"/>
              </w:rPr>
            </w:pPr>
            <w:r w:rsidRPr="00DE2F20">
              <w:rPr>
                <w:sz w:val="14"/>
                <w:szCs w:val="14"/>
              </w:rPr>
              <w:t>+</w:t>
            </w:r>
          </w:p>
          <w:p w14:paraId="6CC7DD01" w14:textId="77777777" w:rsidR="00D12E79" w:rsidRPr="00DE2F20" w:rsidRDefault="00D12E79" w:rsidP="00D12E79">
            <w:pPr>
              <w:jc w:val="center"/>
              <w:rPr>
                <w:sz w:val="14"/>
                <w:szCs w:val="14"/>
              </w:rPr>
            </w:pPr>
            <w:r w:rsidRPr="00DE2F20">
              <w:rPr>
                <w:sz w:val="14"/>
                <w:szCs w:val="14"/>
              </w:rPr>
              <w:t>Proba scrisă:</w:t>
            </w:r>
          </w:p>
          <w:p w14:paraId="4A767243" w14:textId="77777777" w:rsidR="00D12E79" w:rsidRPr="002E7B58" w:rsidRDefault="00D12E79" w:rsidP="00D12E7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3D0A5AC4" w14:textId="77777777" w:rsidR="00D12E79" w:rsidRPr="002E7B58" w:rsidRDefault="00D12E79" w:rsidP="00D12E7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5148F6A8" w14:textId="77777777" w:rsidR="00D12E79" w:rsidRPr="002E7B58" w:rsidRDefault="00D12E79" w:rsidP="00D12E79">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772B629F" w14:textId="77777777" w:rsidR="00D12E79" w:rsidRPr="002E7B58" w:rsidRDefault="00D12E79" w:rsidP="00D12E79">
            <w:pPr>
              <w:jc w:val="center"/>
              <w:rPr>
                <w:color w:val="0070C0"/>
                <w:sz w:val="16"/>
                <w:szCs w:val="16"/>
                <w:lang w:val="ro-RO"/>
              </w:rPr>
            </w:pPr>
            <w:r w:rsidRPr="002E7B58">
              <w:rPr>
                <w:color w:val="0070C0"/>
                <w:sz w:val="16"/>
                <w:szCs w:val="16"/>
                <w:lang w:val="ro-RO"/>
              </w:rPr>
              <w:t>/</w:t>
            </w:r>
          </w:p>
          <w:p w14:paraId="56735490" w14:textId="77777777" w:rsidR="00D12E79" w:rsidRPr="002E7B58" w:rsidRDefault="00D12E79" w:rsidP="00D12E7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217FFA3F" w14:textId="77777777" w:rsidR="00D12E79" w:rsidRPr="002E7B58" w:rsidRDefault="00D12E79" w:rsidP="00D12E7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12051ACD" w14:textId="45B005DF" w:rsidR="00886EC6" w:rsidRPr="00DE2F20" w:rsidRDefault="00D12E79" w:rsidP="00D12E79">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6B65ACA3" w14:textId="77777777" w:rsidTr="00886EC6">
        <w:trPr>
          <w:cantSplit/>
          <w:trHeight w:val="171"/>
          <w:jc w:val="center"/>
        </w:trPr>
        <w:tc>
          <w:tcPr>
            <w:tcW w:w="1195" w:type="dxa"/>
            <w:vMerge/>
            <w:tcBorders>
              <w:left w:val="thinThickSmallGap" w:sz="24" w:space="0" w:color="auto"/>
            </w:tcBorders>
            <w:vAlign w:val="center"/>
          </w:tcPr>
          <w:p w14:paraId="3D90937E"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6E770EE7"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6883B4B8" w14:textId="77777777" w:rsidR="000654B9" w:rsidRPr="00E60C75" w:rsidRDefault="000654B9" w:rsidP="000654B9">
            <w:pPr>
              <w:jc w:val="center"/>
              <w:rPr>
                <w:sz w:val="12"/>
                <w:szCs w:val="12"/>
                <w:lang w:val="ro-RO"/>
              </w:rPr>
            </w:pPr>
          </w:p>
        </w:tc>
        <w:tc>
          <w:tcPr>
            <w:tcW w:w="1596" w:type="dxa"/>
            <w:vMerge w:val="restart"/>
            <w:tcBorders>
              <w:left w:val="nil"/>
            </w:tcBorders>
            <w:vAlign w:val="center"/>
          </w:tcPr>
          <w:p w14:paraId="1FB8D9FA" w14:textId="77777777" w:rsidR="000654B9" w:rsidRPr="00E60C75" w:rsidRDefault="000654B9" w:rsidP="000654B9">
            <w:pPr>
              <w:jc w:val="center"/>
              <w:rPr>
                <w:sz w:val="12"/>
                <w:szCs w:val="12"/>
                <w:lang w:val="ro-RO"/>
              </w:rPr>
            </w:pPr>
            <w:r w:rsidRPr="00E60C75">
              <w:rPr>
                <w:sz w:val="12"/>
                <w:szCs w:val="12"/>
                <w:lang w:val="ro-RO"/>
              </w:rPr>
              <w:t>INFORMATICĂ</w:t>
            </w:r>
          </w:p>
        </w:tc>
        <w:tc>
          <w:tcPr>
            <w:tcW w:w="2431" w:type="dxa"/>
            <w:vAlign w:val="center"/>
          </w:tcPr>
          <w:p w14:paraId="118F0B36" w14:textId="77777777" w:rsidR="000654B9" w:rsidRPr="00E60C75" w:rsidRDefault="000654B9" w:rsidP="000654B9">
            <w:pPr>
              <w:rPr>
                <w:sz w:val="12"/>
                <w:szCs w:val="12"/>
                <w:lang w:val="ro-RO"/>
              </w:rPr>
            </w:pPr>
            <w:r w:rsidRPr="00E60C75">
              <w:rPr>
                <w:sz w:val="12"/>
                <w:szCs w:val="12"/>
                <w:lang w:val="ro-RO"/>
              </w:rPr>
              <w:t>Informatică</w:t>
            </w:r>
          </w:p>
        </w:tc>
        <w:tc>
          <w:tcPr>
            <w:tcW w:w="1541" w:type="dxa"/>
            <w:vMerge/>
            <w:vAlign w:val="center"/>
          </w:tcPr>
          <w:p w14:paraId="37ADE3B8" w14:textId="77777777" w:rsidR="000654B9" w:rsidRPr="00E60C75" w:rsidRDefault="000654B9" w:rsidP="000654B9">
            <w:pPr>
              <w:autoSpaceDE w:val="0"/>
              <w:autoSpaceDN w:val="0"/>
              <w:adjustRightInd w:val="0"/>
              <w:jc w:val="center"/>
              <w:rPr>
                <w:sz w:val="12"/>
                <w:szCs w:val="12"/>
                <w:lang w:val="ro-RO"/>
              </w:rPr>
            </w:pPr>
          </w:p>
        </w:tc>
        <w:tc>
          <w:tcPr>
            <w:tcW w:w="3363" w:type="dxa"/>
            <w:vMerge/>
            <w:vAlign w:val="center"/>
          </w:tcPr>
          <w:p w14:paraId="2505E02A" w14:textId="77777777" w:rsidR="000654B9" w:rsidRPr="00E60C75" w:rsidRDefault="000654B9" w:rsidP="000654B9">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6D756852"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4C30136A" w14:textId="77777777" w:rsidR="000654B9" w:rsidRPr="00DE2F20" w:rsidRDefault="000654B9" w:rsidP="000654B9">
            <w:pPr>
              <w:jc w:val="center"/>
              <w:rPr>
                <w:b/>
                <w:bCs/>
                <w:sz w:val="18"/>
                <w:szCs w:val="18"/>
                <w:lang w:val="ro-RO"/>
              </w:rPr>
            </w:pPr>
          </w:p>
        </w:tc>
      </w:tr>
      <w:tr w:rsidR="00DE2F20" w:rsidRPr="00DE2F20" w14:paraId="2CD1ADB3" w14:textId="77777777" w:rsidTr="00C34200">
        <w:trPr>
          <w:cantSplit/>
          <w:trHeight w:val="47"/>
          <w:jc w:val="center"/>
        </w:trPr>
        <w:tc>
          <w:tcPr>
            <w:tcW w:w="1195" w:type="dxa"/>
            <w:vMerge/>
            <w:tcBorders>
              <w:left w:val="thinThickSmallGap" w:sz="24" w:space="0" w:color="auto"/>
            </w:tcBorders>
            <w:vAlign w:val="center"/>
          </w:tcPr>
          <w:p w14:paraId="369CCEF8"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38BCCD58"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3E1E8D39" w14:textId="77777777" w:rsidR="000654B9" w:rsidRPr="00E60C75" w:rsidRDefault="000654B9" w:rsidP="000654B9">
            <w:pPr>
              <w:jc w:val="center"/>
              <w:rPr>
                <w:sz w:val="12"/>
                <w:szCs w:val="12"/>
                <w:lang w:val="ro-RO"/>
              </w:rPr>
            </w:pPr>
          </w:p>
        </w:tc>
        <w:tc>
          <w:tcPr>
            <w:tcW w:w="1596" w:type="dxa"/>
            <w:vMerge/>
            <w:tcBorders>
              <w:left w:val="nil"/>
            </w:tcBorders>
            <w:vAlign w:val="center"/>
          </w:tcPr>
          <w:p w14:paraId="351C9EE5" w14:textId="77777777" w:rsidR="000654B9" w:rsidRPr="00E60C75" w:rsidRDefault="000654B9" w:rsidP="000654B9">
            <w:pPr>
              <w:jc w:val="center"/>
              <w:rPr>
                <w:sz w:val="12"/>
                <w:szCs w:val="12"/>
                <w:lang w:val="ro-RO"/>
              </w:rPr>
            </w:pPr>
          </w:p>
        </w:tc>
        <w:tc>
          <w:tcPr>
            <w:tcW w:w="2431" w:type="dxa"/>
            <w:vAlign w:val="center"/>
          </w:tcPr>
          <w:p w14:paraId="26089335" w14:textId="77777777" w:rsidR="000654B9" w:rsidRPr="00E60C75" w:rsidRDefault="000654B9" w:rsidP="000654B9">
            <w:pPr>
              <w:rPr>
                <w:sz w:val="12"/>
                <w:szCs w:val="12"/>
                <w:lang w:val="ro-RO"/>
              </w:rPr>
            </w:pPr>
            <w:r w:rsidRPr="00E60C75">
              <w:rPr>
                <w:sz w:val="12"/>
                <w:szCs w:val="12"/>
                <w:lang w:val="ro-RO"/>
              </w:rPr>
              <w:t>Informatică aplicată</w:t>
            </w:r>
          </w:p>
        </w:tc>
        <w:tc>
          <w:tcPr>
            <w:tcW w:w="1541" w:type="dxa"/>
            <w:vMerge/>
            <w:vAlign w:val="center"/>
          </w:tcPr>
          <w:p w14:paraId="32040DD4" w14:textId="77777777" w:rsidR="000654B9" w:rsidRPr="00E60C75" w:rsidRDefault="000654B9" w:rsidP="000654B9">
            <w:pPr>
              <w:autoSpaceDE w:val="0"/>
              <w:autoSpaceDN w:val="0"/>
              <w:adjustRightInd w:val="0"/>
              <w:jc w:val="center"/>
              <w:rPr>
                <w:sz w:val="12"/>
                <w:szCs w:val="12"/>
                <w:lang w:val="ro-RO"/>
              </w:rPr>
            </w:pPr>
          </w:p>
        </w:tc>
        <w:tc>
          <w:tcPr>
            <w:tcW w:w="3363" w:type="dxa"/>
            <w:vMerge/>
            <w:vAlign w:val="center"/>
          </w:tcPr>
          <w:p w14:paraId="609352FC" w14:textId="77777777" w:rsidR="000654B9" w:rsidRPr="00E60C75" w:rsidRDefault="000654B9" w:rsidP="000654B9">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0EE366A4"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44E553EE" w14:textId="77777777" w:rsidR="000654B9" w:rsidRPr="00DE2F20" w:rsidRDefault="000654B9" w:rsidP="000654B9">
            <w:pPr>
              <w:jc w:val="center"/>
              <w:rPr>
                <w:b/>
                <w:bCs/>
                <w:sz w:val="18"/>
                <w:szCs w:val="18"/>
                <w:lang w:val="ro-RO"/>
              </w:rPr>
            </w:pPr>
          </w:p>
        </w:tc>
      </w:tr>
      <w:tr w:rsidR="00DE2F20" w:rsidRPr="00DE2F20" w14:paraId="0542340A" w14:textId="77777777" w:rsidTr="00886EC6">
        <w:trPr>
          <w:cantSplit/>
          <w:trHeight w:val="171"/>
          <w:jc w:val="center"/>
        </w:trPr>
        <w:tc>
          <w:tcPr>
            <w:tcW w:w="1195" w:type="dxa"/>
            <w:vMerge/>
            <w:tcBorders>
              <w:left w:val="thinThickSmallGap" w:sz="24" w:space="0" w:color="auto"/>
            </w:tcBorders>
            <w:vAlign w:val="center"/>
          </w:tcPr>
          <w:p w14:paraId="03017683"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6A2C21D4"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3A1AC298" w14:textId="77777777" w:rsidR="000654B9" w:rsidRPr="00E60C75" w:rsidRDefault="000654B9" w:rsidP="000654B9">
            <w:pPr>
              <w:jc w:val="center"/>
              <w:rPr>
                <w:sz w:val="12"/>
                <w:szCs w:val="12"/>
                <w:lang w:val="ro-RO"/>
              </w:rPr>
            </w:pPr>
          </w:p>
        </w:tc>
        <w:tc>
          <w:tcPr>
            <w:tcW w:w="1596" w:type="dxa"/>
            <w:tcBorders>
              <w:left w:val="nil"/>
            </w:tcBorders>
            <w:vAlign w:val="center"/>
          </w:tcPr>
          <w:p w14:paraId="2FA82660" w14:textId="77777777" w:rsidR="000654B9" w:rsidRPr="00E60C75" w:rsidRDefault="000654B9" w:rsidP="000654B9">
            <w:pPr>
              <w:jc w:val="center"/>
              <w:rPr>
                <w:sz w:val="12"/>
                <w:szCs w:val="12"/>
                <w:lang w:val="ro-RO"/>
              </w:rPr>
            </w:pPr>
            <w:r w:rsidRPr="00E60C75">
              <w:rPr>
                <w:sz w:val="12"/>
                <w:szCs w:val="12"/>
                <w:lang w:val="ro-RO"/>
              </w:rPr>
              <w:t>FIZICĂ</w:t>
            </w:r>
          </w:p>
        </w:tc>
        <w:tc>
          <w:tcPr>
            <w:tcW w:w="2431" w:type="dxa"/>
            <w:vAlign w:val="center"/>
          </w:tcPr>
          <w:p w14:paraId="60D4EC97" w14:textId="77777777" w:rsidR="000654B9" w:rsidRPr="00E60C75" w:rsidRDefault="000654B9" w:rsidP="000654B9">
            <w:pPr>
              <w:rPr>
                <w:sz w:val="12"/>
                <w:szCs w:val="12"/>
                <w:lang w:val="ro-RO"/>
              </w:rPr>
            </w:pPr>
            <w:r w:rsidRPr="00E60C75">
              <w:rPr>
                <w:sz w:val="12"/>
                <w:szCs w:val="12"/>
                <w:lang w:val="ro-RO"/>
              </w:rPr>
              <w:t>Fizică informatică</w:t>
            </w:r>
          </w:p>
        </w:tc>
        <w:tc>
          <w:tcPr>
            <w:tcW w:w="1541" w:type="dxa"/>
            <w:vMerge/>
            <w:vAlign w:val="center"/>
          </w:tcPr>
          <w:p w14:paraId="63855424" w14:textId="77777777" w:rsidR="000654B9" w:rsidRPr="00E60C75" w:rsidRDefault="000654B9" w:rsidP="000654B9">
            <w:pPr>
              <w:autoSpaceDE w:val="0"/>
              <w:autoSpaceDN w:val="0"/>
              <w:adjustRightInd w:val="0"/>
              <w:jc w:val="center"/>
              <w:rPr>
                <w:sz w:val="12"/>
                <w:szCs w:val="12"/>
                <w:lang w:val="ro-RO"/>
              </w:rPr>
            </w:pPr>
          </w:p>
        </w:tc>
        <w:tc>
          <w:tcPr>
            <w:tcW w:w="3363" w:type="dxa"/>
            <w:vMerge/>
            <w:vAlign w:val="center"/>
          </w:tcPr>
          <w:p w14:paraId="0CF9C984" w14:textId="77777777" w:rsidR="000654B9" w:rsidRPr="00E60C75" w:rsidRDefault="000654B9" w:rsidP="000654B9">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65B477A9"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575F7CC3" w14:textId="77777777" w:rsidR="000654B9" w:rsidRPr="00DE2F20" w:rsidRDefault="000654B9" w:rsidP="000654B9">
            <w:pPr>
              <w:jc w:val="center"/>
              <w:rPr>
                <w:b/>
                <w:bCs/>
                <w:sz w:val="18"/>
                <w:szCs w:val="18"/>
                <w:lang w:val="ro-RO"/>
              </w:rPr>
            </w:pPr>
          </w:p>
        </w:tc>
      </w:tr>
      <w:tr w:rsidR="00DE2F20" w:rsidRPr="00DE2F20" w14:paraId="0BF9811B" w14:textId="77777777" w:rsidTr="00886EC6">
        <w:trPr>
          <w:cantSplit/>
          <w:trHeight w:val="171"/>
          <w:jc w:val="center"/>
        </w:trPr>
        <w:tc>
          <w:tcPr>
            <w:tcW w:w="1195" w:type="dxa"/>
            <w:vMerge/>
            <w:tcBorders>
              <w:left w:val="thinThickSmallGap" w:sz="24" w:space="0" w:color="auto"/>
            </w:tcBorders>
            <w:vAlign w:val="center"/>
          </w:tcPr>
          <w:p w14:paraId="57D30606"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559AFC54"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35CF0ECA" w14:textId="77777777" w:rsidR="000654B9" w:rsidRPr="00E60C75" w:rsidRDefault="000654B9" w:rsidP="000654B9">
            <w:pPr>
              <w:jc w:val="center"/>
              <w:rPr>
                <w:sz w:val="12"/>
                <w:szCs w:val="12"/>
                <w:lang w:val="ro-RO"/>
              </w:rPr>
            </w:pPr>
          </w:p>
        </w:tc>
        <w:tc>
          <w:tcPr>
            <w:tcW w:w="1596" w:type="dxa"/>
            <w:tcBorders>
              <w:left w:val="nil"/>
            </w:tcBorders>
            <w:vAlign w:val="center"/>
          </w:tcPr>
          <w:p w14:paraId="637720EA" w14:textId="77777777" w:rsidR="000654B9" w:rsidRPr="00E60C75" w:rsidRDefault="000654B9" w:rsidP="000654B9">
            <w:pPr>
              <w:jc w:val="center"/>
              <w:rPr>
                <w:sz w:val="12"/>
                <w:szCs w:val="12"/>
                <w:lang w:val="ro-RO"/>
              </w:rPr>
            </w:pPr>
            <w:r w:rsidRPr="00E60C75">
              <w:rPr>
                <w:sz w:val="12"/>
                <w:szCs w:val="12"/>
                <w:lang w:val="ro-RO"/>
              </w:rPr>
              <w:t>CHIMIE</w:t>
            </w:r>
          </w:p>
        </w:tc>
        <w:tc>
          <w:tcPr>
            <w:tcW w:w="2431" w:type="dxa"/>
            <w:vAlign w:val="center"/>
          </w:tcPr>
          <w:p w14:paraId="6C36A06C" w14:textId="77777777" w:rsidR="000654B9" w:rsidRPr="00E60C75" w:rsidRDefault="000654B9" w:rsidP="000654B9">
            <w:pPr>
              <w:rPr>
                <w:sz w:val="12"/>
                <w:szCs w:val="12"/>
                <w:lang w:val="ro-RO"/>
              </w:rPr>
            </w:pPr>
            <w:r w:rsidRPr="00E60C75">
              <w:rPr>
                <w:sz w:val="12"/>
                <w:szCs w:val="12"/>
                <w:lang w:val="ro-RO"/>
              </w:rPr>
              <w:t>Chimie informatică</w:t>
            </w:r>
          </w:p>
        </w:tc>
        <w:tc>
          <w:tcPr>
            <w:tcW w:w="1541" w:type="dxa"/>
            <w:vMerge/>
            <w:vAlign w:val="center"/>
          </w:tcPr>
          <w:p w14:paraId="06B55343" w14:textId="77777777" w:rsidR="000654B9" w:rsidRPr="00E60C75" w:rsidRDefault="000654B9" w:rsidP="000654B9">
            <w:pPr>
              <w:autoSpaceDE w:val="0"/>
              <w:autoSpaceDN w:val="0"/>
              <w:adjustRightInd w:val="0"/>
              <w:jc w:val="center"/>
              <w:rPr>
                <w:sz w:val="12"/>
                <w:szCs w:val="12"/>
                <w:lang w:val="ro-RO"/>
              </w:rPr>
            </w:pPr>
          </w:p>
        </w:tc>
        <w:tc>
          <w:tcPr>
            <w:tcW w:w="3363" w:type="dxa"/>
            <w:vMerge/>
            <w:vAlign w:val="center"/>
          </w:tcPr>
          <w:p w14:paraId="7547E6E9" w14:textId="77777777" w:rsidR="000654B9" w:rsidRPr="00E60C75" w:rsidRDefault="000654B9" w:rsidP="000654B9">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627273FA"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5BD8170F" w14:textId="77777777" w:rsidR="000654B9" w:rsidRPr="00DE2F20" w:rsidRDefault="000654B9" w:rsidP="000654B9">
            <w:pPr>
              <w:jc w:val="center"/>
              <w:rPr>
                <w:b/>
                <w:bCs/>
                <w:sz w:val="18"/>
                <w:szCs w:val="18"/>
                <w:lang w:val="ro-RO"/>
              </w:rPr>
            </w:pPr>
          </w:p>
        </w:tc>
      </w:tr>
      <w:tr w:rsidR="00DE2F20" w:rsidRPr="00DE2F20" w14:paraId="415F350D" w14:textId="77777777" w:rsidTr="00886EC6">
        <w:trPr>
          <w:cantSplit/>
          <w:trHeight w:val="171"/>
          <w:jc w:val="center"/>
        </w:trPr>
        <w:tc>
          <w:tcPr>
            <w:tcW w:w="1195" w:type="dxa"/>
            <w:vMerge/>
            <w:tcBorders>
              <w:left w:val="thinThickSmallGap" w:sz="24" w:space="0" w:color="auto"/>
            </w:tcBorders>
            <w:vAlign w:val="center"/>
          </w:tcPr>
          <w:p w14:paraId="7DDA9670"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45CA3847" w14:textId="77777777" w:rsidR="000654B9" w:rsidRPr="00E60C75" w:rsidRDefault="000654B9" w:rsidP="000654B9">
            <w:pPr>
              <w:jc w:val="center"/>
              <w:rPr>
                <w:b/>
                <w:bCs/>
                <w:sz w:val="12"/>
                <w:szCs w:val="12"/>
                <w:lang w:val="ro-RO"/>
              </w:rPr>
            </w:pPr>
          </w:p>
        </w:tc>
        <w:tc>
          <w:tcPr>
            <w:tcW w:w="1209" w:type="dxa"/>
            <w:vMerge w:val="restart"/>
            <w:tcBorders>
              <w:left w:val="nil"/>
            </w:tcBorders>
            <w:vAlign w:val="center"/>
          </w:tcPr>
          <w:p w14:paraId="79DDE3B7" w14:textId="77777777" w:rsidR="000654B9" w:rsidRPr="00E60C75" w:rsidRDefault="002720B6" w:rsidP="000654B9">
            <w:pPr>
              <w:jc w:val="center"/>
              <w:rPr>
                <w:sz w:val="12"/>
                <w:szCs w:val="12"/>
                <w:lang w:val="ro-RO"/>
              </w:rPr>
            </w:pPr>
            <w:r w:rsidRPr="00E60C75">
              <w:rPr>
                <w:sz w:val="12"/>
                <w:szCs w:val="12"/>
                <w:lang w:val="ro-RO"/>
              </w:rPr>
              <w:t>ŞTIINŢE ECONOMICE / ŞTIINŢE SOCIALE</w:t>
            </w:r>
          </w:p>
        </w:tc>
        <w:tc>
          <w:tcPr>
            <w:tcW w:w="1596" w:type="dxa"/>
            <w:vMerge w:val="restart"/>
            <w:tcBorders>
              <w:left w:val="nil"/>
            </w:tcBorders>
            <w:vAlign w:val="center"/>
          </w:tcPr>
          <w:p w14:paraId="5075E136" w14:textId="77777777" w:rsidR="000654B9" w:rsidRPr="00E60C75" w:rsidRDefault="000654B9" w:rsidP="000654B9">
            <w:pPr>
              <w:jc w:val="center"/>
              <w:rPr>
                <w:sz w:val="12"/>
                <w:szCs w:val="12"/>
                <w:lang w:val="ro-RO"/>
              </w:rPr>
            </w:pPr>
            <w:r w:rsidRPr="00E60C75">
              <w:rPr>
                <w:sz w:val="12"/>
                <w:szCs w:val="12"/>
                <w:lang w:val="ro-RO"/>
              </w:rPr>
              <w:t xml:space="preserve">STATISTICĂ ŞI INFORMATICĂ ECONOMICĂ              </w:t>
            </w:r>
          </w:p>
        </w:tc>
        <w:tc>
          <w:tcPr>
            <w:tcW w:w="2431" w:type="dxa"/>
            <w:vAlign w:val="center"/>
          </w:tcPr>
          <w:p w14:paraId="554DA6AA" w14:textId="77777777" w:rsidR="000654B9" w:rsidRPr="00E60C75" w:rsidRDefault="000654B9" w:rsidP="000654B9">
            <w:pPr>
              <w:rPr>
                <w:sz w:val="12"/>
                <w:szCs w:val="12"/>
                <w:lang w:val="ro-RO"/>
              </w:rPr>
            </w:pPr>
            <w:r w:rsidRPr="00E60C75">
              <w:rPr>
                <w:sz w:val="12"/>
                <w:szCs w:val="12"/>
                <w:lang w:val="ro-RO"/>
              </w:rPr>
              <w:t xml:space="preserve">Cibernetică economică  </w:t>
            </w:r>
          </w:p>
        </w:tc>
        <w:tc>
          <w:tcPr>
            <w:tcW w:w="1541" w:type="dxa"/>
            <w:vMerge/>
            <w:vAlign w:val="center"/>
          </w:tcPr>
          <w:p w14:paraId="1EFF9DA1" w14:textId="77777777" w:rsidR="000654B9" w:rsidRPr="00E60C75" w:rsidRDefault="000654B9" w:rsidP="000654B9">
            <w:pPr>
              <w:autoSpaceDE w:val="0"/>
              <w:autoSpaceDN w:val="0"/>
              <w:adjustRightInd w:val="0"/>
              <w:jc w:val="center"/>
              <w:rPr>
                <w:sz w:val="12"/>
                <w:szCs w:val="12"/>
                <w:lang w:val="ro-RO"/>
              </w:rPr>
            </w:pPr>
          </w:p>
        </w:tc>
        <w:tc>
          <w:tcPr>
            <w:tcW w:w="3363" w:type="dxa"/>
            <w:vMerge/>
            <w:vAlign w:val="center"/>
          </w:tcPr>
          <w:p w14:paraId="4F4EE31C" w14:textId="77777777" w:rsidR="000654B9" w:rsidRPr="00E60C75" w:rsidRDefault="000654B9" w:rsidP="000654B9">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206B76CD"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55B950D7" w14:textId="77777777" w:rsidR="000654B9" w:rsidRPr="00DE2F20" w:rsidRDefault="000654B9" w:rsidP="000654B9">
            <w:pPr>
              <w:jc w:val="center"/>
              <w:rPr>
                <w:b/>
                <w:bCs/>
                <w:sz w:val="18"/>
                <w:szCs w:val="18"/>
                <w:lang w:val="ro-RO"/>
              </w:rPr>
            </w:pPr>
          </w:p>
        </w:tc>
      </w:tr>
      <w:tr w:rsidR="00DE2F20" w:rsidRPr="00DE2F20" w14:paraId="19FCFF8E" w14:textId="77777777" w:rsidTr="00886EC6">
        <w:trPr>
          <w:cantSplit/>
          <w:trHeight w:val="171"/>
          <w:jc w:val="center"/>
        </w:trPr>
        <w:tc>
          <w:tcPr>
            <w:tcW w:w="1195" w:type="dxa"/>
            <w:vMerge/>
            <w:tcBorders>
              <w:left w:val="thinThickSmallGap" w:sz="24" w:space="0" w:color="auto"/>
            </w:tcBorders>
            <w:vAlign w:val="center"/>
          </w:tcPr>
          <w:p w14:paraId="7C83119B"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4B475800"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0B07D909" w14:textId="77777777" w:rsidR="000654B9" w:rsidRPr="00E60C75" w:rsidRDefault="000654B9" w:rsidP="000654B9">
            <w:pPr>
              <w:jc w:val="center"/>
              <w:rPr>
                <w:sz w:val="12"/>
                <w:szCs w:val="12"/>
                <w:lang w:val="ro-RO"/>
              </w:rPr>
            </w:pPr>
          </w:p>
        </w:tc>
        <w:tc>
          <w:tcPr>
            <w:tcW w:w="1596" w:type="dxa"/>
            <w:vMerge/>
            <w:tcBorders>
              <w:left w:val="nil"/>
            </w:tcBorders>
            <w:vAlign w:val="center"/>
          </w:tcPr>
          <w:p w14:paraId="471DEA5D" w14:textId="77777777" w:rsidR="000654B9" w:rsidRPr="00E60C75" w:rsidRDefault="000654B9" w:rsidP="000654B9">
            <w:pPr>
              <w:jc w:val="center"/>
              <w:rPr>
                <w:sz w:val="12"/>
                <w:szCs w:val="12"/>
                <w:lang w:val="ro-RO"/>
              </w:rPr>
            </w:pPr>
          </w:p>
        </w:tc>
        <w:tc>
          <w:tcPr>
            <w:tcW w:w="2431" w:type="dxa"/>
            <w:vAlign w:val="center"/>
          </w:tcPr>
          <w:p w14:paraId="61B4BF2F" w14:textId="77777777" w:rsidR="000654B9" w:rsidRPr="00E60C75" w:rsidRDefault="000654B9" w:rsidP="000654B9">
            <w:pPr>
              <w:rPr>
                <w:sz w:val="12"/>
                <w:szCs w:val="12"/>
                <w:lang w:val="ro-RO"/>
              </w:rPr>
            </w:pPr>
            <w:r w:rsidRPr="00E60C75">
              <w:rPr>
                <w:sz w:val="12"/>
                <w:szCs w:val="12"/>
                <w:lang w:val="ro-RO"/>
              </w:rPr>
              <w:t>Statistică şi previziune economică</w:t>
            </w:r>
          </w:p>
        </w:tc>
        <w:tc>
          <w:tcPr>
            <w:tcW w:w="1541" w:type="dxa"/>
            <w:vMerge/>
            <w:vAlign w:val="center"/>
          </w:tcPr>
          <w:p w14:paraId="6E176043" w14:textId="77777777" w:rsidR="000654B9" w:rsidRPr="00E60C75" w:rsidRDefault="000654B9" w:rsidP="000654B9">
            <w:pPr>
              <w:autoSpaceDE w:val="0"/>
              <w:autoSpaceDN w:val="0"/>
              <w:adjustRightInd w:val="0"/>
              <w:jc w:val="center"/>
              <w:rPr>
                <w:sz w:val="12"/>
                <w:szCs w:val="12"/>
                <w:lang w:val="ro-RO"/>
              </w:rPr>
            </w:pPr>
          </w:p>
        </w:tc>
        <w:tc>
          <w:tcPr>
            <w:tcW w:w="3363" w:type="dxa"/>
            <w:vMerge/>
            <w:vAlign w:val="center"/>
          </w:tcPr>
          <w:p w14:paraId="11D4E3A7" w14:textId="77777777" w:rsidR="000654B9" w:rsidRPr="00E60C75" w:rsidRDefault="000654B9" w:rsidP="000654B9">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2F2E3424"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1A9324F1" w14:textId="77777777" w:rsidR="000654B9" w:rsidRPr="00DE2F20" w:rsidRDefault="000654B9" w:rsidP="000654B9">
            <w:pPr>
              <w:jc w:val="center"/>
              <w:rPr>
                <w:b/>
                <w:bCs/>
                <w:sz w:val="18"/>
                <w:szCs w:val="18"/>
                <w:lang w:val="ro-RO"/>
              </w:rPr>
            </w:pPr>
          </w:p>
        </w:tc>
      </w:tr>
      <w:tr w:rsidR="00DE2F20" w:rsidRPr="00DE2F20" w14:paraId="3B185410" w14:textId="77777777" w:rsidTr="00886EC6">
        <w:trPr>
          <w:cantSplit/>
          <w:trHeight w:val="171"/>
          <w:jc w:val="center"/>
        </w:trPr>
        <w:tc>
          <w:tcPr>
            <w:tcW w:w="1195" w:type="dxa"/>
            <w:vMerge/>
            <w:tcBorders>
              <w:left w:val="thinThickSmallGap" w:sz="24" w:space="0" w:color="auto"/>
            </w:tcBorders>
            <w:vAlign w:val="center"/>
          </w:tcPr>
          <w:p w14:paraId="19E4A170"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7311F7A9"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13571485" w14:textId="77777777" w:rsidR="000654B9" w:rsidRPr="00E60C75" w:rsidRDefault="000654B9" w:rsidP="000654B9">
            <w:pPr>
              <w:jc w:val="center"/>
              <w:rPr>
                <w:sz w:val="12"/>
                <w:szCs w:val="12"/>
                <w:lang w:val="ro-RO"/>
              </w:rPr>
            </w:pPr>
          </w:p>
        </w:tc>
        <w:tc>
          <w:tcPr>
            <w:tcW w:w="1596" w:type="dxa"/>
            <w:vMerge/>
            <w:tcBorders>
              <w:left w:val="nil"/>
            </w:tcBorders>
            <w:vAlign w:val="center"/>
          </w:tcPr>
          <w:p w14:paraId="0EBAEB31" w14:textId="77777777" w:rsidR="000654B9" w:rsidRPr="00E60C75" w:rsidRDefault="000654B9" w:rsidP="000654B9">
            <w:pPr>
              <w:jc w:val="center"/>
              <w:rPr>
                <w:sz w:val="12"/>
                <w:szCs w:val="12"/>
                <w:lang w:val="ro-RO"/>
              </w:rPr>
            </w:pPr>
          </w:p>
        </w:tc>
        <w:tc>
          <w:tcPr>
            <w:tcW w:w="2431" w:type="dxa"/>
            <w:vAlign w:val="center"/>
          </w:tcPr>
          <w:p w14:paraId="33DD651C" w14:textId="77777777" w:rsidR="000654B9" w:rsidRPr="00E60C75" w:rsidRDefault="000654B9" w:rsidP="000654B9">
            <w:pPr>
              <w:rPr>
                <w:sz w:val="12"/>
                <w:szCs w:val="12"/>
                <w:lang w:val="ro-RO"/>
              </w:rPr>
            </w:pPr>
            <w:r w:rsidRPr="00E60C75">
              <w:rPr>
                <w:sz w:val="12"/>
                <w:szCs w:val="12"/>
                <w:lang w:val="ro-RO"/>
              </w:rPr>
              <w:t xml:space="preserve">Informatică economică                 </w:t>
            </w:r>
          </w:p>
        </w:tc>
        <w:tc>
          <w:tcPr>
            <w:tcW w:w="1541" w:type="dxa"/>
            <w:vMerge/>
            <w:vAlign w:val="center"/>
          </w:tcPr>
          <w:p w14:paraId="4F7CA063" w14:textId="77777777" w:rsidR="000654B9" w:rsidRPr="00E60C75" w:rsidRDefault="000654B9" w:rsidP="000654B9">
            <w:pPr>
              <w:autoSpaceDE w:val="0"/>
              <w:autoSpaceDN w:val="0"/>
              <w:adjustRightInd w:val="0"/>
              <w:jc w:val="center"/>
              <w:rPr>
                <w:sz w:val="12"/>
                <w:szCs w:val="12"/>
                <w:lang w:val="ro-RO"/>
              </w:rPr>
            </w:pPr>
          </w:p>
        </w:tc>
        <w:tc>
          <w:tcPr>
            <w:tcW w:w="3363" w:type="dxa"/>
            <w:vMerge/>
            <w:vAlign w:val="center"/>
          </w:tcPr>
          <w:p w14:paraId="7B21DF29" w14:textId="77777777" w:rsidR="000654B9" w:rsidRPr="00E60C75" w:rsidRDefault="000654B9" w:rsidP="000654B9">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5D7B28FF"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58E09747" w14:textId="77777777" w:rsidR="000654B9" w:rsidRPr="00DE2F20" w:rsidRDefault="000654B9" w:rsidP="000654B9">
            <w:pPr>
              <w:jc w:val="center"/>
              <w:rPr>
                <w:b/>
                <w:bCs/>
                <w:sz w:val="18"/>
                <w:szCs w:val="18"/>
                <w:lang w:val="ro-RO"/>
              </w:rPr>
            </w:pPr>
          </w:p>
        </w:tc>
      </w:tr>
      <w:tr w:rsidR="00DE2F20" w:rsidRPr="00DE2F20" w14:paraId="4CB535E8" w14:textId="77777777" w:rsidTr="00886EC6">
        <w:trPr>
          <w:cantSplit/>
          <w:trHeight w:val="171"/>
          <w:jc w:val="center"/>
        </w:trPr>
        <w:tc>
          <w:tcPr>
            <w:tcW w:w="1195" w:type="dxa"/>
            <w:vMerge/>
            <w:tcBorders>
              <w:left w:val="thinThickSmallGap" w:sz="24" w:space="0" w:color="auto"/>
            </w:tcBorders>
            <w:vAlign w:val="center"/>
          </w:tcPr>
          <w:p w14:paraId="2F5DB86A"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397882BD"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5F3C6A65" w14:textId="77777777" w:rsidR="000654B9" w:rsidRPr="00E60C75" w:rsidRDefault="000654B9" w:rsidP="000654B9">
            <w:pPr>
              <w:jc w:val="center"/>
              <w:rPr>
                <w:sz w:val="12"/>
                <w:szCs w:val="12"/>
                <w:lang w:val="ro-RO"/>
              </w:rPr>
            </w:pPr>
          </w:p>
        </w:tc>
        <w:tc>
          <w:tcPr>
            <w:tcW w:w="1596" w:type="dxa"/>
            <w:vMerge w:val="restart"/>
            <w:tcBorders>
              <w:left w:val="nil"/>
            </w:tcBorders>
            <w:vAlign w:val="center"/>
          </w:tcPr>
          <w:p w14:paraId="2BCA8773" w14:textId="77777777" w:rsidR="000654B9" w:rsidRPr="00E60C75" w:rsidRDefault="000654B9" w:rsidP="000654B9">
            <w:pPr>
              <w:jc w:val="center"/>
              <w:rPr>
                <w:sz w:val="12"/>
                <w:szCs w:val="12"/>
                <w:lang w:val="ro-RO"/>
              </w:rPr>
            </w:pPr>
            <w:r w:rsidRPr="00E60C75">
              <w:rPr>
                <w:sz w:val="12"/>
                <w:szCs w:val="12"/>
                <w:lang w:val="ro-RO"/>
              </w:rPr>
              <w:t>CIBERNETICĂ, STATISTICĂ ŞI INFORMATICĂ ECONOMICĂ</w:t>
            </w:r>
          </w:p>
        </w:tc>
        <w:tc>
          <w:tcPr>
            <w:tcW w:w="2431" w:type="dxa"/>
            <w:vAlign w:val="center"/>
          </w:tcPr>
          <w:p w14:paraId="13BB09B1" w14:textId="77777777" w:rsidR="000654B9" w:rsidRPr="00E60C75" w:rsidRDefault="000654B9" w:rsidP="000654B9">
            <w:pPr>
              <w:rPr>
                <w:sz w:val="12"/>
                <w:szCs w:val="12"/>
                <w:lang w:val="ro-RO"/>
              </w:rPr>
            </w:pPr>
            <w:r w:rsidRPr="00E60C75">
              <w:rPr>
                <w:sz w:val="12"/>
                <w:szCs w:val="12"/>
                <w:lang w:val="ro-RO"/>
              </w:rPr>
              <w:t>Cibernetică economică</w:t>
            </w:r>
          </w:p>
        </w:tc>
        <w:tc>
          <w:tcPr>
            <w:tcW w:w="1541" w:type="dxa"/>
            <w:vMerge/>
            <w:vAlign w:val="center"/>
          </w:tcPr>
          <w:p w14:paraId="096F86A6" w14:textId="77777777" w:rsidR="000654B9" w:rsidRPr="00E60C75" w:rsidRDefault="000654B9" w:rsidP="000654B9">
            <w:pPr>
              <w:autoSpaceDE w:val="0"/>
              <w:autoSpaceDN w:val="0"/>
              <w:adjustRightInd w:val="0"/>
              <w:jc w:val="center"/>
              <w:rPr>
                <w:sz w:val="12"/>
                <w:szCs w:val="12"/>
                <w:lang w:val="ro-RO"/>
              </w:rPr>
            </w:pPr>
          </w:p>
        </w:tc>
        <w:tc>
          <w:tcPr>
            <w:tcW w:w="3363" w:type="dxa"/>
            <w:vMerge/>
            <w:vAlign w:val="center"/>
          </w:tcPr>
          <w:p w14:paraId="168D3C63" w14:textId="77777777" w:rsidR="000654B9" w:rsidRPr="00E60C75" w:rsidRDefault="000654B9" w:rsidP="000654B9">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435270A4"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4CB812C7" w14:textId="77777777" w:rsidR="000654B9" w:rsidRPr="00DE2F20" w:rsidRDefault="000654B9" w:rsidP="000654B9">
            <w:pPr>
              <w:jc w:val="center"/>
              <w:rPr>
                <w:b/>
                <w:bCs/>
                <w:sz w:val="18"/>
                <w:szCs w:val="18"/>
                <w:lang w:val="ro-RO"/>
              </w:rPr>
            </w:pPr>
          </w:p>
        </w:tc>
      </w:tr>
      <w:tr w:rsidR="00DE2F20" w:rsidRPr="00DE2F20" w14:paraId="51EEB9C3" w14:textId="77777777" w:rsidTr="00886EC6">
        <w:trPr>
          <w:cantSplit/>
          <w:trHeight w:val="171"/>
          <w:jc w:val="center"/>
        </w:trPr>
        <w:tc>
          <w:tcPr>
            <w:tcW w:w="1195" w:type="dxa"/>
            <w:vMerge/>
            <w:tcBorders>
              <w:left w:val="thinThickSmallGap" w:sz="24" w:space="0" w:color="auto"/>
            </w:tcBorders>
            <w:vAlign w:val="center"/>
          </w:tcPr>
          <w:p w14:paraId="5EE1E869"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1B9DE9E6"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1422E9A9" w14:textId="77777777" w:rsidR="000654B9" w:rsidRPr="00E60C75" w:rsidRDefault="000654B9" w:rsidP="000654B9">
            <w:pPr>
              <w:jc w:val="center"/>
              <w:rPr>
                <w:sz w:val="12"/>
                <w:szCs w:val="12"/>
                <w:lang w:val="ro-RO"/>
              </w:rPr>
            </w:pPr>
          </w:p>
        </w:tc>
        <w:tc>
          <w:tcPr>
            <w:tcW w:w="1596" w:type="dxa"/>
            <w:vMerge/>
            <w:tcBorders>
              <w:left w:val="nil"/>
            </w:tcBorders>
            <w:vAlign w:val="center"/>
          </w:tcPr>
          <w:p w14:paraId="1A6AA85A" w14:textId="77777777" w:rsidR="000654B9" w:rsidRPr="00E60C75" w:rsidRDefault="000654B9" w:rsidP="000654B9">
            <w:pPr>
              <w:jc w:val="center"/>
              <w:rPr>
                <w:sz w:val="12"/>
                <w:szCs w:val="12"/>
                <w:lang w:val="ro-RO"/>
              </w:rPr>
            </w:pPr>
          </w:p>
        </w:tc>
        <w:tc>
          <w:tcPr>
            <w:tcW w:w="2431" w:type="dxa"/>
            <w:vAlign w:val="center"/>
          </w:tcPr>
          <w:p w14:paraId="08C941C4" w14:textId="77777777" w:rsidR="000654B9" w:rsidRPr="00E60C75" w:rsidRDefault="000654B9" w:rsidP="000654B9">
            <w:pPr>
              <w:rPr>
                <w:sz w:val="12"/>
                <w:szCs w:val="12"/>
                <w:lang w:val="ro-RO"/>
              </w:rPr>
            </w:pPr>
            <w:r w:rsidRPr="00E60C75">
              <w:rPr>
                <w:sz w:val="12"/>
                <w:szCs w:val="12"/>
                <w:lang w:val="ro-RO"/>
              </w:rPr>
              <w:t>Statistică şi previziune economică</w:t>
            </w:r>
          </w:p>
        </w:tc>
        <w:tc>
          <w:tcPr>
            <w:tcW w:w="1541" w:type="dxa"/>
            <w:vMerge/>
            <w:vAlign w:val="center"/>
          </w:tcPr>
          <w:p w14:paraId="2BECB11B" w14:textId="77777777" w:rsidR="000654B9" w:rsidRPr="00E60C75" w:rsidRDefault="000654B9" w:rsidP="000654B9">
            <w:pPr>
              <w:autoSpaceDE w:val="0"/>
              <w:autoSpaceDN w:val="0"/>
              <w:adjustRightInd w:val="0"/>
              <w:jc w:val="center"/>
              <w:rPr>
                <w:sz w:val="12"/>
                <w:szCs w:val="12"/>
                <w:lang w:val="ro-RO"/>
              </w:rPr>
            </w:pPr>
          </w:p>
        </w:tc>
        <w:tc>
          <w:tcPr>
            <w:tcW w:w="3363" w:type="dxa"/>
            <w:vMerge/>
            <w:vAlign w:val="center"/>
          </w:tcPr>
          <w:p w14:paraId="3253156D" w14:textId="77777777" w:rsidR="000654B9" w:rsidRPr="00E60C75" w:rsidRDefault="000654B9" w:rsidP="000654B9">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3869CE6A"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4E208DDA" w14:textId="77777777" w:rsidR="000654B9" w:rsidRPr="00DE2F20" w:rsidRDefault="000654B9" w:rsidP="000654B9">
            <w:pPr>
              <w:jc w:val="center"/>
              <w:rPr>
                <w:b/>
                <w:bCs/>
                <w:sz w:val="18"/>
                <w:szCs w:val="18"/>
                <w:lang w:val="ro-RO"/>
              </w:rPr>
            </w:pPr>
          </w:p>
        </w:tc>
      </w:tr>
      <w:tr w:rsidR="00DE2F20" w:rsidRPr="00DE2F20" w14:paraId="1FE0B5EC" w14:textId="77777777" w:rsidTr="00886EC6">
        <w:trPr>
          <w:cantSplit/>
          <w:trHeight w:val="171"/>
          <w:jc w:val="center"/>
        </w:trPr>
        <w:tc>
          <w:tcPr>
            <w:tcW w:w="1195" w:type="dxa"/>
            <w:vMerge/>
            <w:tcBorders>
              <w:left w:val="thinThickSmallGap" w:sz="24" w:space="0" w:color="auto"/>
            </w:tcBorders>
            <w:vAlign w:val="center"/>
          </w:tcPr>
          <w:p w14:paraId="4E595850"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549DD32C"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45BB1E38" w14:textId="77777777" w:rsidR="000654B9" w:rsidRPr="00E60C75" w:rsidRDefault="000654B9" w:rsidP="000654B9">
            <w:pPr>
              <w:jc w:val="center"/>
              <w:rPr>
                <w:sz w:val="12"/>
                <w:szCs w:val="12"/>
                <w:lang w:val="ro-RO"/>
              </w:rPr>
            </w:pPr>
          </w:p>
        </w:tc>
        <w:tc>
          <w:tcPr>
            <w:tcW w:w="1596" w:type="dxa"/>
            <w:vMerge/>
            <w:tcBorders>
              <w:left w:val="nil"/>
            </w:tcBorders>
            <w:vAlign w:val="center"/>
          </w:tcPr>
          <w:p w14:paraId="36831F03" w14:textId="77777777" w:rsidR="000654B9" w:rsidRPr="00E60C75" w:rsidRDefault="000654B9" w:rsidP="000654B9">
            <w:pPr>
              <w:jc w:val="center"/>
              <w:rPr>
                <w:sz w:val="12"/>
                <w:szCs w:val="12"/>
                <w:lang w:val="ro-RO"/>
              </w:rPr>
            </w:pPr>
          </w:p>
        </w:tc>
        <w:tc>
          <w:tcPr>
            <w:tcW w:w="2431" w:type="dxa"/>
            <w:vAlign w:val="center"/>
          </w:tcPr>
          <w:p w14:paraId="5F4999AB" w14:textId="77777777" w:rsidR="000654B9" w:rsidRPr="00E60C75" w:rsidRDefault="000654B9" w:rsidP="000654B9">
            <w:pPr>
              <w:rPr>
                <w:sz w:val="12"/>
                <w:szCs w:val="12"/>
                <w:lang w:val="ro-RO"/>
              </w:rPr>
            </w:pPr>
            <w:r w:rsidRPr="00E60C75">
              <w:rPr>
                <w:sz w:val="12"/>
                <w:szCs w:val="12"/>
                <w:lang w:val="ro-RO"/>
              </w:rPr>
              <w:t>Informatică economică</w:t>
            </w:r>
          </w:p>
        </w:tc>
        <w:tc>
          <w:tcPr>
            <w:tcW w:w="1541" w:type="dxa"/>
            <w:vMerge/>
            <w:vAlign w:val="center"/>
          </w:tcPr>
          <w:p w14:paraId="25991E53" w14:textId="77777777" w:rsidR="000654B9" w:rsidRPr="00E60C75" w:rsidRDefault="000654B9" w:rsidP="000654B9">
            <w:pPr>
              <w:autoSpaceDE w:val="0"/>
              <w:autoSpaceDN w:val="0"/>
              <w:adjustRightInd w:val="0"/>
              <w:jc w:val="center"/>
              <w:rPr>
                <w:sz w:val="12"/>
                <w:szCs w:val="12"/>
                <w:lang w:val="ro-RO"/>
              </w:rPr>
            </w:pPr>
          </w:p>
        </w:tc>
        <w:tc>
          <w:tcPr>
            <w:tcW w:w="3363" w:type="dxa"/>
            <w:vMerge/>
            <w:vAlign w:val="center"/>
          </w:tcPr>
          <w:p w14:paraId="7E2D0A86" w14:textId="77777777" w:rsidR="000654B9" w:rsidRPr="00E60C75" w:rsidRDefault="000654B9" w:rsidP="000654B9">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20F9B59C"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26B8F020" w14:textId="77777777" w:rsidR="000654B9" w:rsidRPr="00DE2F20" w:rsidRDefault="000654B9" w:rsidP="000654B9">
            <w:pPr>
              <w:jc w:val="center"/>
              <w:rPr>
                <w:b/>
                <w:bCs/>
                <w:sz w:val="18"/>
                <w:szCs w:val="18"/>
                <w:lang w:val="ro-RO"/>
              </w:rPr>
            </w:pPr>
          </w:p>
        </w:tc>
      </w:tr>
      <w:tr w:rsidR="00DE2F20" w:rsidRPr="00DE2F20" w14:paraId="32B16E10" w14:textId="77777777" w:rsidTr="00886EC6">
        <w:trPr>
          <w:cantSplit/>
          <w:trHeight w:val="171"/>
          <w:jc w:val="center"/>
        </w:trPr>
        <w:tc>
          <w:tcPr>
            <w:tcW w:w="1195" w:type="dxa"/>
            <w:vMerge/>
            <w:tcBorders>
              <w:left w:val="thinThickSmallGap" w:sz="24" w:space="0" w:color="auto"/>
            </w:tcBorders>
            <w:vAlign w:val="center"/>
          </w:tcPr>
          <w:p w14:paraId="0AAFDE5A"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17F1DE57"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34EB7990" w14:textId="77777777" w:rsidR="000654B9" w:rsidRPr="00E60C75" w:rsidRDefault="000654B9" w:rsidP="000654B9">
            <w:pPr>
              <w:jc w:val="center"/>
              <w:rPr>
                <w:sz w:val="12"/>
                <w:szCs w:val="12"/>
                <w:lang w:val="ro-RO"/>
              </w:rPr>
            </w:pPr>
          </w:p>
        </w:tc>
        <w:tc>
          <w:tcPr>
            <w:tcW w:w="1596" w:type="dxa"/>
            <w:tcBorders>
              <w:left w:val="nil"/>
            </w:tcBorders>
            <w:vAlign w:val="center"/>
          </w:tcPr>
          <w:p w14:paraId="48A34781" w14:textId="77777777" w:rsidR="000654B9" w:rsidRPr="00E60C75" w:rsidRDefault="000654B9" w:rsidP="000654B9">
            <w:pPr>
              <w:jc w:val="center"/>
              <w:rPr>
                <w:sz w:val="12"/>
                <w:szCs w:val="12"/>
                <w:lang w:val="ro-RO"/>
              </w:rPr>
            </w:pPr>
            <w:r w:rsidRPr="00E60C75">
              <w:rPr>
                <w:sz w:val="12"/>
                <w:szCs w:val="12"/>
                <w:lang w:val="ro-RO"/>
              </w:rPr>
              <w:t>CONTABILITATE</w:t>
            </w:r>
          </w:p>
        </w:tc>
        <w:tc>
          <w:tcPr>
            <w:tcW w:w="2431" w:type="dxa"/>
            <w:vAlign w:val="center"/>
          </w:tcPr>
          <w:p w14:paraId="3AFAF090" w14:textId="77777777" w:rsidR="000654B9" w:rsidRPr="00E60C75" w:rsidRDefault="000654B9" w:rsidP="000654B9">
            <w:pPr>
              <w:rPr>
                <w:sz w:val="12"/>
                <w:szCs w:val="12"/>
                <w:lang w:val="ro-RO"/>
              </w:rPr>
            </w:pPr>
            <w:r w:rsidRPr="00E60C75">
              <w:rPr>
                <w:sz w:val="12"/>
                <w:szCs w:val="12"/>
                <w:lang w:val="ro-RO"/>
              </w:rPr>
              <w:t xml:space="preserve">Contabilitate şi informatică de gestiune         </w:t>
            </w:r>
          </w:p>
        </w:tc>
        <w:tc>
          <w:tcPr>
            <w:tcW w:w="1541" w:type="dxa"/>
            <w:vMerge/>
            <w:vAlign w:val="center"/>
          </w:tcPr>
          <w:p w14:paraId="47EB8FD7" w14:textId="77777777" w:rsidR="000654B9" w:rsidRPr="00E60C75" w:rsidRDefault="000654B9" w:rsidP="000654B9">
            <w:pPr>
              <w:autoSpaceDE w:val="0"/>
              <w:autoSpaceDN w:val="0"/>
              <w:adjustRightInd w:val="0"/>
              <w:jc w:val="center"/>
              <w:rPr>
                <w:sz w:val="12"/>
                <w:szCs w:val="12"/>
                <w:lang w:val="ro-RO"/>
              </w:rPr>
            </w:pPr>
          </w:p>
        </w:tc>
        <w:tc>
          <w:tcPr>
            <w:tcW w:w="3363" w:type="dxa"/>
            <w:vMerge/>
            <w:vAlign w:val="center"/>
          </w:tcPr>
          <w:p w14:paraId="32FA088B" w14:textId="77777777" w:rsidR="000654B9" w:rsidRPr="00E60C75" w:rsidRDefault="000654B9" w:rsidP="000654B9">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3D268361"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098AF3A3" w14:textId="77777777" w:rsidR="000654B9" w:rsidRPr="00DE2F20" w:rsidRDefault="000654B9" w:rsidP="000654B9">
            <w:pPr>
              <w:jc w:val="center"/>
              <w:rPr>
                <w:b/>
                <w:bCs/>
                <w:sz w:val="18"/>
                <w:szCs w:val="18"/>
                <w:lang w:val="ro-RO"/>
              </w:rPr>
            </w:pPr>
          </w:p>
        </w:tc>
      </w:tr>
      <w:tr w:rsidR="00DE2F20" w:rsidRPr="00DE2F20" w14:paraId="2F993A54" w14:textId="77777777" w:rsidTr="00886EC6">
        <w:trPr>
          <w:cantSplit/>
          <w:trHeight w:val="171"/>
          <w:jc w:val="center"/>
        </w:trPr>
        <w:tc>
          <w:tcPr>
            <w:tcW w:w="1195" w:type="dxa"/>
            <w:vMerge/>
            <w:tcBorders>
              <w:left w:val="thinThickSmallGap" w:sz="24" w:space="0" w:color="auto"/>
            </w:tcBorders>
            <w:vAlign w:val="center"/>
          </w:tcPr>
          <w:p w14:paraId="5BD817FB"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0C1CCC8E" w14:textId="77777777" w:rsidR="000654B9" w:rsidRPr="00E60C75" w:rsidRDefault="000654B9" w:rsidP="000654B9">
            <w:pPr>
              <w:jc w:val="center"/>
              <w:rPr>
                <w:b/>
                <w:bCs/>
                <w:sz w:val="12"/>
                <w:szCs w:val="12"/>
                <w:lang w:val="ro-RO"/>
              </w:rPr>
            </w:pPr>
          </w:p>
        </w:tc>
        <w:tc>
          <w:tcPr>
            <w:tcW w:w="1209" w:type="dxa"/>
            <w:vMerge w:val="restart"/>
            <w:tcBorders>
              <w:left w:val="nil"/>
            </w:tcBorders>
            <w:vAlign w:val="center"/>
          </w:tcPr>
          <w:p w14:paraId="47E02B4B" w14:textId="77777777" w:rsidR="000654B9" w:rsidRPr="00E60C75" w:rsidRDefault="000654B9" w:rsidP="000654B9">
            <w:pPr>
              <w:jc w:val="center"/>
              <w:rPr>
                <w:sz w:val="12"/>
                <w:szCs w:val="12"/>
                <w:lang w:val="ro-RO"/>
              </w:rPr>
            </w:pPr>
            <w:r w:rsidRPr="00E60C75">
              <w:rPr>
                <w:sz w:val="12"/>
                <w:szCs w:val="12"/>
                <w:lang w:val="ro-RO"/>
              </w:rPr>
              <w:t>ŞTIINŢE INGINEREŞTI</w:t>
            </w:r>
          </w:p>
        </w:tc>
        <w:tc>
          <w:tcPr>
            <w:tcW w:w="1596" w:type="dxa"/>
            <w:vMerge w:val="restart"/>
            <w:tcBorders>
              <w:left w:val="nil"/>
            </w:tcBorders>
            <w:vAlign w:val="center"/>
          </w:tcPr>
          <w:p w14:paraId="7DE9AF90" w14:textId="77777777" w:rsidR="000654B9" w:rsidRPr="00E60C75" w:rsidRDefault="000654B9" w:rsidP="000654B9">
            <w:pPr>
              <w:jc w:val="center"/>
              <w:rPr>
                <w:sz w:val="12"/>
                <w:szCs w:val="12"/>
                <w:lang w:val="ro-RO"/>
              </w:rPr>
            </w:pPr>
            <w:r w:rsidRPr="00E60C75">
              <w:rPr>
                <w:sz w:val="12"/>
                <w:szCs w:val="12"/>
                <w:lang w:val="ro-RO"/>
              </w:rPr>
              <w:t>CALCULATOARE ŞI TEHNOLOGIA INFORMAŢIEI</w:t>
            </w:r>
          </w:p>
        </w:tc>
        <w:tc>
          <w:tcPr>
            <w:tcW w:w="2431" w:type="dxa"/>
            <w:vAlign w:val="center"/>
          </w:tcPr>
          <w:p w14:paraId="090126EB" w14:textId="77777777" w:rsidR="000654B9" w:rsidRPr="00E60C75" w:rsidRDefault="000654B9" w:rsidP="000654B9">
            <w:pPr>
              <w:rPr>
                <w:sz w:val="12"/>
                <w:szCs w:val="12"/>
                <w:lang w:val="ro-RO"/>
              </w:rPr>
            </w:pPr>
            <w:r w:rsidRPr="00E60C75">
              <w:rPr>
                <w:sz w:val="12"/>
                <w:szCs w:val="12"/>
                <w:lang w:val="ro-RO"/>
              </w:rPr>
              <w:t xml:space="preserve">Calculatoare </w:t>
            </w:r>
          </w:p>
        </w:tc>
        <w:tc>
          <w:tcPr>
            <w:tcW w:w="1541" w:type="dxa"/>
            <w:vMerge/>
            <w:vAlign w:val="center"/>
          </w:tcPr>
          <w:p w14:paraId="0C3EC5BD" w14:textId="77777777" w:rsidR="000654B9" w:rsidRPr="00E60C75" w:rsidRDefault="000654B9" w:rsidP="000654B9">
            <w:pPr>
              <w:autoSpaceDE w:val="0"/>
              <w:autoSpaceDN w:val="0"/>
              <w:adjustRightInd w:val="0"/>
              <w:jc w:val="center"/>
              <w:rPr>
                <w:sz w:val="12"/>
                <w:szCs w:val="12"/>
                <w:lang w:val="ro-RO"/>
              </w:rPr>
            </w:pPr>
          </w:p>
        </w:tc>
        <w:tc>
          <w:tcPr>
            <w:tcW w:w="3363" w:type="dxa"/>
            <w:vMerge/>
            <w:vAlign w:val="center"/>
          </w:tcPr>
          <w:p w14:paraId="5F349842" w14:textId="77777777" w:rsidR="000654B9" w:rsidRPr="00E60C75" w:rsidRDefault="000654B9" w:rsidP="000654B9">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7FC20971"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51F142B7" w14:textId="77777777" w:rsidR="000654B9" w:rsidRPr="00DE2F20" w:rsidRDefault="000654B9" w:rsidP="000654B9">
            <w:pPr>
              <w:jc w:val="center"/>
              <w:rPr>
                <w:b/>
                <w:bCs/>
                <w:sz w:val="18"/>
                <w:szCs w:val="18"/>
                <w:lang w:val="ro-RO"/>
              </w:rPr>
            </w:pPr>
          </w:p>
        </w:tc>
      </w:tr>
      <w:tr w:rsidR="00DE2F20" w:rsidRPr="00DE2F20" w14:paraId="767260B7" w14:textId="77777777" w:rsidTr="00886EC6">
        <w:trPr>
          <w:cantSplit/>
          <w:trHeight w:val="171"/>
          <w:jc w:val="center"/>
        </w:trPr>
        <w:tc>
          <w:tcPr>
            <w:tcW w:w="1195" w:type="dxa"/>
            <w:vMerge/>
            <w:tcBorders>
              <w:left w:val="thinThickSmallGap" w:sz="24" w:space="0" w:color="auto"/>
            </w:tcBorders>
            <w:vAlign w:val="center"/>
          </w:tcPr>
          <w:p w14:paraId="245F65CF"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7AD18000"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52287CFB" w14:textId="77777777" w:rsidR="000654B9" w:rsidRPr="00E60C75" w:rsidRDefault="000654B9" w:rsidP="000654B9">
            <w:pPr>
              <w:jc w:val="center"/>
              <w:rPr>
                <w:sz w:val="12"/>
                <w:szCs w:val="12"/>
                <w:lang w:val="ro-RO"/>
              </w:rPr>
            </w:pPr>
          </w:p>
        </w:tc>
        <w:tc>
          <w:tcPr>
            <w:tcW w:w="1596" w:type="dxa"/>
            <w:vMerge/>
            <w:tcBorders>
              <w:left w:val="nil"/>
            </w:tcBorders>
            <w:vAlign w:val="center"/>
          </w:tcPr>
          <w:p w14:paraId="764F821F" w14:textId="77777777" w:rsidR="000654B9" w:rsidRPr="00E60C75" w:rsidRDefault="000654B9" w:rsidP="000654B9">
            <w:pPr>
              <w:jc w:val="center"/>
              <w:rPr>
                <w:sz w:val="12"/>
                <w:szCs w:val="12"/>
                <w:lang w:val="ro-RO"/>
              </w:rPr>
            </w:pPr>
          </w:p>
        </w:tc>
        <w:tc>
          <w:tcPr>
            <w:tcW w:w="2431" w:type="dxa"/>
            <w:vAlign w:val="center"/>
          </w:tcPr>
          <w:p w14:paraId="633FD067" w14:textId="77777777" w:rsidR="000654B9" w:rsidRPr="00E60C75" w:rsidRDefault="000654B9" w:rsidP="000654B9">
            <w:pPr>
              <w:rPr>
                <w:sz w:val="12"/>
                <w:szCs w:val="12"/>
                <w:lang w:val="ro-RO"/>
              </w:rPr>
            </w:pPr>
            <w:r w:rsidRPr="00E60C75">
              <w:rPr>
                <w:sz w:val="12"/>
                <w:szCs w:val="12"/>
                <w:lang w:val="ro-RO"/>
              </w:rPr>
              <w:t xml:space="preserve">Tehnologia informaţiei </w:t>
            </w:r>
          </w:p>
        </w:tc>
        <w:tc>
          <w:tcPr>
            <w:tcW w:w="1541" w:type="dxa"/>
            <w:vMerge/>
            <w:vAlign w:val="center"/>
          </w:tcPr>
          <w:p w14:paraId="222AE40C" w14:textId="77777777" w:rsidR="000654B9" w:rsidRPr="00E60C75" w:rsidRDefault="000654B9" w:rsidP="000654B9">
            <w:pPr>
              <w:autoSpaceDE w:val="0"/>
              <w:autoSpaceDN w:val="0"/>
              <w:adjustRightInd w:val="0"/>
              <w:jc w:val="center"/>
              <w:rPr>
                <w:sz w:val="12"/>
                <w:szCs w:val="12"/>
                <w:lang w:val="ro-RO"/>
              </w:rPr>
            </w:pPr>
          </w:p>
        </w:tc>
        <w:tc>
          <w:tcPr>
            <w:tcW w:w="3363" w:type="dxa"/>
            <w:vMerge/>
            <w:vAlign w:val="center"/>
          </w:tcPr>
          <w:p w14:paraId="627B7806" w14:textId="77777777" w:rsidR="000654B9" w:rsidRPr="00E60C75" w:rsidRDefault="000654B9" w:rsidP="000654B9">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35B86BF3"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7F122716" w14:textId="77777777" w:rsidR="000654B9" w:rsidRPr="00DE2F20" w:rsidRDefault="000654B9" w:rsidP="000654B9">
            <w:pPr>
              <w:jc w:val="center"/>
              <w:rPr>
                <w:b/>
                <w:bCs/>
                <w:sz w:val="18"/>
                <w:szCs w:val="18"/>
                <w:lang w:val="ro-RO"/>
              </w:rPr>
            </w:pPr>
          </w:p>
        </w:tc>
      </w:tr>
      <w:tr w:rsidR="00DE2F20" w:rsidRPr="00DE2F20" w14:paraId="6BC358FA" w14:textId="77777777" w:rsidTr="00886EC6">
        <w:trPr>
          <w:cantSplit/>
          <w:trHeight w:val="171"/>
          <w:jc w:val="center"/>
        </w:trPr>
        <w:tc>
          <w:tcPr>
            <w:tcW w:w="1195" w:type="dxa"/>
            <w:vMerge/>
            <w:tcBorders>
              <w:left w:val="thinThickSmallGap" w:sz="24" w:space="0" w:color="auto"/>
            </w:tcBorders>
            <w:vAlign w:val="center"/>
          </w:tcPr>
          <w:p w14:paraId="1CF531B6"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0580D5E2"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3A99EC82" w14:textId="77777777" w:rsidR="000654B9" w:rsidRPr="00E60C75" w:rsidRDefault="000654B9" w:rsidP="000654B9">
            <w:pPr>
              <w:jc w:val="center"/>
              <w:rPr>
                <w:sz w:val="12"/>
                <w:szCs w:val="12"/>
                <w:lang w:val="ro-RO"/>
              </w:rPr>
            </w:pPr>
          </w:p>
        </w:tc>
        <w:tc>
          <w:tcPr>
            <w:tcW w:w="1596" w:type="dxa"/>
            <w:vMerge/>
            <w:tcBorders>
              <w:left w:val="nil"/>
            </w:tcBorders>
            <w:vAlign w:val="center"/>
          </w:tcPr>
          <w:p w14:paraId="3E1313EA" w14:textId="77777777" w:rsidR="000654B9" w:rsidRPr="00E60C75" w:rsidRDefault="000654B9" w:rsidP="000654B9">
            <w:pPr>
              <w:jc w:val="center"/>
              <w:rPr>
                <w:sz w:val="12"/>
                <w:szCs w:val="12"/>
                <w:lang w:val="ro-RO"/>
              </w:rPr>
            </w:pPr>
          </w:p>
        </w:tc>
        <w:tc>
          <w:tcPr>
            <w:tcW w:w="2431" w:type="dxa"/>
            <w:vAlign w:val="center"/>
          </w:tcPr>
          <w:p w14:paraId="7CEFC5EE" w14:textId="77777777" w:rsidR="000654B9" w:rsidRPr="00E60C75" w:rsidRDefault="000654B9" w:rsidP="000654B9">
            <w:pPr>
              <w:rPr>
                <w:sz w:val="12"/>
                <w:szCs w:val="12"/>
                <w:lang w:val="ro-RO"/>
              </w:rPr>
            </w:pPr>
            <w:r w:rsidRPr="00E60C75">
              <w:rPr>
                <w:sz w:val="12"/>
                <w:szCs w:val="12"/>
                <w:lang w:val="ro-RO"/>
              </w:rPr>
              <w:t xml:space="preserve">Calculatoare şi sisteme informatice pentru apărare şi securitate naţională </w:t>
            </w:r>
          </w:p>
        </w:tc>
        <w:tc>
          <w:tcPr>
            <w:tcW w:w="1541" w:type="dxa"/>
            <w:vMerge/>
            <w:vAlign w:val="center"/>
          </w:tcPr>
          <w:p w14:paraId="15893812" w14:textId="77777777" w:rsidR="000654B9" w:rsidRPr="00E60C75" w:rsidRDefault="000654B9" w:rsidP="000654B9">
            <w:pPr>
              <w:autoSpaceDE w:val="0"/>
              <w:autoSpaceDN w:val="0"/>
              <w:adjustRightInd w:val="0"/>
              <w:jc w:val="center"/>
              <w:rPr>
                <w:sz w:val="12"/>
                <w:szCs w:val="12"/>
                <w:lang w:val="ro-RO"/>
              </w:rPr>
            </w:pPr>
          </w:p>
        </w:tc>
        <w:tc>
          <w:tcPr>
            <w:tcW w:w="3363" w:type="dxa"/>
            <w:vMerge/>
            <w:vAlign w:val="center"/>
          </w:tcPr>
          <w:p w14:paraId="4C38C0B6" w14:textId="77777777" w:rsidR="000654B9" w:rsidRPr="00E60C75" w:rsidRDefault="000654B9" w:rsidP="000654B9">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3845EC78"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6D8D9613" w14:textId="77777777" w:rsidR="000654B9" w:rsidRPr="00DE2F20" w:rsidRDefault="000654B9" w:rsidP="000654B9">
            <w:pPr>
              <w:jc w:val="center"/>
              <w:rPr>
                <w:b/>
                <w:bCs/>
                <w:sz w:val="18"/>
                <w:szCs w:val="18"/>
                <w:lang w:val="ro-RO"/>
              </w:rPr>
            </w:pPr>
          </w:p>
        </w:tc>
      </w:tr>
      <w:tr w:rsidR="00DE2F20" w:rsidRPr="00DE2F20" w14:paraId="2B690027" w14:textId="77777777" w:rsidTr="00886EC6">
        <w:trPr>
          <w:cantSplit/>
          <w:trHeight w:val="171"/>
          <w:jc w:val="center"/>
        </w:trPr>
        <w:tc>
          <w:tcPr>
            <w:tcW w:w="1195" w:type="dxa"/>
            <w:vMerge/>
            <w:tcBorders>
              <w:left w:val="thinThickSmallGap" w:sz="24" w:space="0" w:color="auto"/>
            </w:tcBorders>
            <w:vAlign w:val="center"/>
          </w:tcPr>
          <w:p w14:paraId="4039553F"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72883769"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6EC2BC11" w14:textId="77777777" w:rsidR="000654B9" w:rsidRPr="00E60C75" w:rsidRDefault="000654B9" w:rsidP="000654B9">
            <w:pPr>
              <w:jc w:val="center"/>
              <w:rPr>
                <w:sz w:val="12"/>
                <w:szCs w:val="12"/>
                <w:lang w:val="ro-RO"/>
              </w:rPr>
            </w:pPr>
          </w:p>
        </w:tc>
        <w:tc>
          <w:tcPr>
            <w:tcW w:w="1596" w:type="dxa"/>
            <w:vMerge/>
            <w:tcBorders>
              <w:left w:val="nil"/>
            </w:tcBorders>
            <w:vAlign w:val="center"/>
          </w:tcPr>
          <w:p w14:paraId="3FB5BB02" w14:textId="77777777" w:rsidR="000654B9" w:rsidRPr="00E60C75" w:rsidRDefault="000654B9" w:rsidP="000654B9">
            <w:pPr>
              <w:jc w:val="center"/>
              <w:rPr>
                <w:sz w:val="12"/>
                <w:szCs w:val="12"/>
                <w:lang w:val="ro-RO"/>
              </w:rPr>
            </w:pPr>
          </w:p>
        </w:tc>
        <w:tc>
          <w:tcPr>
            <w:tcW w:w="2431" w:type="dxa"/>
            <w:vAlign w:val="center"/>
          </w:tcPr>
          <w:p w14:paraId="39D405AE" w14:textId="77777777" w:rsidR="000654B9" w:rsidRPr="00E60C75" w:rsidRDefault="000654B9" w:rsidP="000654B9">
            <w:pPr>
              <w:rPr>
                <w:sz w:val="12"/>
                <w:szCs w:val="12"/>
                <w:lang w:val="ro-RO"/>
              </w:rPr>
            </w:pPr>
            <w:r w:rsidRPr="00E60C75">
              <w:rPr>
                <w:sz w:val="12"/>
                <w:szCs w:val="12"/>
                <w:lang w:val="ro-RO"/>
              </w:rPr>
              <w:t>Ingineria informaţiei</w:t>
            </w:r>
          </w:p>
        </w:tc>
        <w:tc>
          <w:tcPr>
            <w:tcW w:w="1541" w:type="dxa"/>
            <w:vMerge/>
            <w:vAlign w:val="center"/>
          </w:tcPr>
          <w:p w14:paraId="15EAC8C5" w14:textId="77777777" w:rsidR="000654B9" w:rsidRPr="00E60C75" w:rsidRDefault="000654B9" w:rsidP="000654B9">
            <w:pPr>
              <w:autoSpaceDE w:val="0"/>
              <w:autoSpaceDN w:val="0"/>
              <w:adjustRightInd w:val="0"/>
              <w:jc w:val="center"/>
              <w:rPr>
                <w:sz w:val="12"/>
                <w:szCs w:val="12"/>
                <w:lang w:val="ro-RO"/>
              </w:rPr>
            </w:pPr>
          </w:p>
        </w:tc>
        <w:tc>
          <w:tcPr>
            <w:tcW w:w="3363" w:type="dxa"/>
            <w:vMerge/>
            <w:vAlign w:val="center"/>
          </w:tcPr>
          <w:p w14:paraId="6B24D7E6" w14:textId="77777777" w:rsidR="000654B9" w:rsidRPr="00E60C75" w:rsidRDefault="000654B9" w:rsidP="000654B9">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7F7B8471"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4094E6DA" w14:textId="77777777" w:rsidR="000654B9" w:rsidRPr="00DE2F20" w:rsidRDefault="000654B9" w:rsidP="000654B9">
            <w:pPr>
              <w:jc w:val="center"/>
              <w:rPr>
                <w:b/>
                <w:bCs/>
                <w:sz w:val="18"/>
                <w:szCs w:val="18"/>
                <w:lang w:val="ro-RO"/>
              </w:rPr>
            </w:pPr>
          </w:p>
        </w:tc>
      </w:tr>
      <w:tr w:rsidR="00E60C75" w:rsidRPr="00DE2F20" w14:paraId="58A9B3E7" w14:textId="77777777" w:rsidTr="00886EC6">
        <w:trPr>
          <w:cantSplit/>
          <w:trHeight w:val="171"/>
          <w:jc w:val="center"/>
        </w:trPr>
        <w:tc>
          <w:tcPr>
            <w:tcW w:w="1195" w:type="dxa"/>
            <w:vMerge/>
            <w:tcBorders>
              <w:left w:val="thinThickSmallGap" w:sz="24" w:space="0" w:color="auto"/>
            </w:tcBorders>
            <w:vAlign w:val="center"/>
          </w:tcPr>
          <w:p w14:paraId="7637B287" w14:textId="77777777" w:rsidR="00E60C75" w:rsidRPr="00E60C75" w:rsidRDefault="00E60C75" w:rsidP="000654B9">
            <w:pPr>
              <w:jc w:val="center"/>
              <w:rPr>
                <w:b/>
                <w:bCs/>
                <w:sz w:val="12"/>
                <w:szCs w:val="12"/>
                <w:lang w:val="ro-RO"/>
              </w:rPr>
            </w:pPr>
          </w:p>
        </w:tc>
        <w:tc>
          <w:tcPr>
            <w:tcW w:w="1496" w:type="dxa"/>
            <w:vMerge/>
            <w:tcBorders>
              <w:right w:val="thinThickSmallGap" w:sz="24" w:space="0" w:color="auto"/>
            </w:tcBorders>
            <w:vAlign w:val="center"/>
          </w:tcPr>
          <w:p w14:paraId="51C8E77E" w14:textId="77777777" w:rsidR="00E60C75" w:rsidRPr="00E60C75" w:rsidRDefault="00E60C75" w:rsidP="000654B9">
            <w:pPr>
              <w:jc w:val="center"/>
              <w:rPr>
                <w:b/>
                <w:bCs/>
                <w:sz w:val="12"/>
                <w:szCs w:val="12"/>
                <w:lang w:val="ro-RO"/>
              </w:rPr>
            </w:pPr>
          </w:p>
        </w:tc>
        <w:tc>
          <w:tcPr>
            <w:tcW w:w="1209" w:type="dxa"/>
            <w:vMerge/>
            <w:tcBorders>
              <w:left w:val="nil"/>
            </w:tcBorders>
            <w:vAlign w:val="center"/>
          </w:tcPr>
          <w:p w14:paraId="2365AFC1" w14:textId="77777777" w:rsidR="00E60C75" w:rsidRPr="00E60C75" w:rsidRDefault="00E60C75" w:rsidP="000654B9">
            <w:pPr>
              <w:jc w:val="center"/>
              <w:rPr>
                <w:sz w:val="12"/>
                <w:szCs w:val="12"/>
                <w:lang w:val="ro-RO"/>
              </w:rPr>
            </w:pPr>
          </w:p>
        </w:tc>
        <w:tc>
          <w:tcPr>
            <w:tcW w:w="1596" w:type="dxa"/>
            <w:vMerge w:val="restart"/>
            <w:tcBorders>
              <w:left w:val="nil"/>
            </w:tcBorders>
            <w:vAlign w:val="center"/>
          </w:tcPr>
          <w:p w14:paraId="0F1456EF" w14:textId="77777777" w:rsidR="00E60C75" w:rsidRPr="00E60C75" w:rsidRDefault="00E60C75" w:rsidP="000654B9">
            <w:pPr>
              <w:jc w:val="center"/>
              <w:rPr>
                <w:sz w:val="12"/>
                <w:szCs w:val="12"/>
                <w:lang w:val="ro-RO"/>
              </w:rPr>
            </w:pPr>
            <w:r w:rsidRPr="00E60C75">
              <w:rPr>
                <w:sz w:val="12"/>
                <w:szCs w:val="12"/>
                <w:lang w:val="ro-RO"/>
              </w:rPr>
              <w:t>INGINERIA SISTEMELOR</w:t>
            </w:r>
          </w:p>
        </w:tc>
        <w:tc>
          <w:tcPr>
            <w:tcW w:w="2431" w:type="dxa"/>
            <w:vAlign w:val="center"/>
          </w:tcPr>
          <w:p w14:paraId="1A57BDCF" w14:textId="77777777" w:rsidR="00E60C75" w:rsidRPr="00E60C75" w:rsidRDefault="00E60C75" w:rsidP="000654B9">
            <w:pPr>
              <w:rPr>
                <w:sz w:val="12"/>
                <w:szCs w:val="12"/>
                <w:lang w:val="ro-RO"/>
              </w:rPr>
            </w:pPr>
            <w:r w:rsidRPr="00E60C75">
              <w:rPr>
                <w:sz w:val="12"/>
                <w:szCs w:val="12"/>
                <w:lang w:val="ro-RO"/>
              </w:rPr>
              <w:t>Automatică şi informatică aplicată</w:t>
            </w:r>
          </w:p>
        </w:tc>
        <w:tc>
          <w:tcPr>
            <w:tcW w:w="1541" w:type="dxa"/>
            <w:vMerge/>
            <w:vAlign w:val="center"/>
          </w:tcPr>
          <w:p w14:paraId="33195D68" w14:textId="77777777" w:rsidR="00E60C75" w:rsidRPr="00E60C75" w:rsidRDefault="00E60C75" w:rsidP="000654B9">
            <w:pPr>
              <w:autoSpaceDE w:val="0"/>
              <w:autoSpaceDN w:val="0"/>
              <w:adjustRightInd w:val="0"/>
              <w:jc w:val="center"/>
              <w:rPr>
                <w:sz w:val="12"/>
                <w:szCs w:val="12"/>
                <w:lang w:val="ro-RO"/>
              </w:rPr>
            </w:pPr>
          </w:p>
        </w:tc>
        <w:tc>
          <w:tcPr>
            <w:tcW w:w="3363" w:type="dxa"/>
            <w:vMerge/>
            <w:vAlign w:val="center"/>
          </w:tcPr>
          <w:p w14:paraId="6F2122E3" w14:textId="77777777" w:rsidR="00E60C75" w:rsidRPr="00E60C75" w:rsidRDefault="00E60C75" w:rsidP="000654B9">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654462F0" w14:textId="77777777" w:rsidR="00E60C75" w:rsidRPr="00E60C75" w:rsidRDefault="00E60C75"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0B94706D" w14:textId="77777777" w:rsidR="00E60C75" w:rsidRPr="00DE2F20" w:rsidRDefault="00E60C75" w:rsidP="000654B9">
            <w:pPr>
              <w:jc w:val="center"/>
              <w:rPr>
                <w:b/>
                <w:bCs/>
                <w:sz w:val="18"/>
                <w:szCs w:val="18"/>
                <w:lang w:val="ro-RO"/>
              </w:rPr>
            </w:pPr>
          </w:p>
        </w:tc>
      </w:tr>
      <w:tr w:rsidR="00E60C75" w:rsidRPr="00DE2F20" w14:paraId="41EE9726" w14:textId="77777777" w:rsidTr="00886EC6">
        <w:trPr>
          <w:cantSplit/>
          <w:trHeight w:val="171"/>
          <w:jc w:val="center"/>
        </w:trPr>
        <w:tc>
          <w:tcPr>
            <w:tcW w:w="1195" w:type="dxa"/>
            <w:vMerge/>
            <w:tcBorders>
              <w:left w:val="thinThickSmallGap" w:sz="24" w:space="0" w:color="auto"/>
            </w:tcBorders>
            <w:vAlign w:val="center"/>
          </w:tcPr>
          <w:p w14:paraId="01678880" w14:textId="77777777" w:rsidR="00E60C75" w:rsidRPr="00E60C75" w:rsidRDefault="00E60C75" w:rsidP="000654B9">
            <w:pPr>
              <w:jc w:val="center"/>
              <w:rPr>
                <w:b/>
                <w:bCs/>
                <w:sz w:val="12"/>
                <w:szCs w:val="12"/>
                <w:lang w:val="ro-RO"/>
              </w:rPr>
            </w:pPr>
          </w:p>
        </w:tc>
        <w:tc>
          <w:tcPr>
            <w:tcW w:w="1496" w:type="dxa"/>
            <w:vMerge/>
            <w:tcBorders>
              <w:right w:val="thinThickSmallGap" w:sz="24" w:space="0" w:color="auto"/>
            </w:tcBorders>
            <w:vAlign w:val="center"/>
          </w:tcPr>
          <w:p w14:paraId="7BEC5955" w14:textId="77777777" w:rsidR="00E60C75" w:rsidRPr="00E60C75" w:rsidRDefault="00E60C75" w:rsidP="000654B9">
            <w:pPr>
              <w:jc w:val="center"/>
              <w:rPr>
                <w:b/>
                <w:bCs/>
                <w:sz w:val="12"/>
                <w:szCs w:val="12"/>
                <w:lang w:val="ro-RO"/>
              </w:rPr>
            </w:pPr>
          </w:p>
        </w:tc>
        <w:tc>
          <w:tcPr>
            <w:tcW w:w="1209" w:type="dxa"/>
            <w:vMerge/>
            <w:tcBorders>
              <w:left w:val="nil"/>
            </w:tcBorders>
            <w:vAlign w:val="center"/>
          </w:tcPr>
          <w:p w14:paraId="352C12FC" w14:textId="77777777" w:rsidR="00E60C75" w:rsidRPr="00E60C75" w:rsidRDefault="00E60C75" w:rsidP="000654B9">
            <w:pPr>
              <w:jc w:val="center"/>
              <w:rPr>
                <w:sz w:val="12"/>
                <w:szCs w:val="12"/>
                <w:lang w:val="ro-RO"/>
              </w:rPr>
            </w:pPr>
          </w:p>
        </w:tc>
        <w:tc>
          <w:tcPr>
            <w:tcW w:w="1596" w:type="dxa"/>
            <w:vMerge/>
            <w:tcBorders>
              <w:left w:val="nil"/>
            </w:tcBorders>
            <w:vAlign w:val="center"/>
          </w:tcPr>
          <w:p w14:paraId="76E10B5C" w14:textId="77777777" w:rsidR="00E60C75" w:rsidRPr="00E60C75" w:rsidRDefault="00E60C75" w:rsidP="000654B9">
            <w:pPr>
              <w:jc w:val="center"/>
              <w:rPr>
                <w:sz w:val="12"/>
                <w:szCs w:val="12"/>
                <w:lang w:val="ro-RO"/>
              </w:rPr>
            </w:pPr>
          </w:p>
        </w:tc>
        <w:tc>
          <w:tcPr>
            <w:tcW w:w="2431" w:type="dxa"/>
            <w:vAlign w:val="center"/>
          </w:tcPr>
          <w:p w14:paraId="327DC301" w14:textId="77777777" w:rsidR="00E60C75" w:rsidRPr="00E60C75" w:rsidRDefault="00E60C75" w:rsidP="000654B9">
            <w:pPr>
              <w:rPr>
                <w:sz w:val="12"/>
                <w:szCs w:val="12"/>
                <w:lang w:val="ro-RO"/>
              </w:rPr>
            </w:pPr>
            <w:r w:rsidRPr="00E60C75">
              <w:rPr>
                <w:sz w:val="12"/>
                <w:szCs w:val="12"/>
                <w:lang w:val="ro-RO"/>
              </w:rPr>
              <w:t>Echipamente pentru modelare, simulare şi conducere informatizată a acţiunilor de luptă</w:t>
            </w:r>
          </w:p>
        </w:tc>
        <w:tc>
          <w:tcPr>
            <w:tcW w:w="1541" w:type="dxa"/>
            <w:vMerge/>
            <w:vAlign w:val="center"/>
          </w:tcPr>
          <w:p w14:paraId="1DAEDD80" w14:textId="77777777" w:rsidR="00E60C75" w:rsidRPr="00E60C75" w:rsidRDefault="00E60C75" w:rsidP="000654B9">
            <w:pPr>
              <w:autoSpaceDE w:val="0"/>
              <w:autoSpaceDN w:val="0"/>
              <w:adjustRightInd w:val="0"/>
              <w:jc w:val="center"/>
              <w:rPr>
                <w:sz w:val="12"/>
                <w:szCs w:val="12"/>
                <w:lang w:val="ro-RO"/>
              </w:rPr>
            </w:pPr>
          </w:p>
        </w:tc>
        <w:tc>
          <w:tcPr>
            <w:tcW w:w="3363" w:type="dxa"/>
            <w:vMerge/>
            <w:vAlign w:val="center"/>
          </w:tcPr>
          <w:p w14:paraId="58742CB3" w14:textId="77777777" w:rsidR="00E60C75" w:rsidRPr="00E60C75" w:rsidRDefault="00E60C75" w:rsidP="000654B9">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7BE3A784" w14:textId="77777777" w:rsidR="00E60C75" w:rsidRPr="00E60C75" w:rsidRDefault="00E60C75"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679E60A5" w14:textId="77777777" w:rsidR="00E60C75" w:rsidRPr="00DE2F20" w:rsidRDefault="00E60C75" w:rsidP="000654B9">
            <w:pPr>
              <w:jc w:val="center"/>
              <w:rPr>
                <w:b/>
                <w:bCs/>
                <w:sz w:val="18"/>
                <w:szCs w:val="18"/>
                <w:lang w:val="ro-RO"/>
              </w:rPr>
            </w:pPr>
          </w:p>
        </w:tc>
      </w:tr>
      <w:tr w:rsidR="00E60C75" w:rsidRPr="00DE2F20" w14:paraId="07D367B2" w14:textId="77777777" w:rsidTr="00886EC6">
        <w:trPr>
          <w:cantSplit/>
          <w:trHeight w:val="171"/>
          <w:jc w:val="center"/>
        </w:trPr>
        <w:tc>
          <w:tcPr>
            <w:tcW w:w="1195" w:type="dxa"/>
            <w:vMerge/>
            <w:tcBorders>
              <w:left w:val="thinThickSmallGap" w:sz="24" w:space="0" w:color="auto"/>
            </w:tcBorders>
            <w:vAlign w:val="center"/>
          </w:tcPr>
          <w:p w14:paraId="79295448" w14:textId="77777777" w:rsidR="00E60C75" w:rsidRPr="00E60C75" w:rsidRDefault="00E60C75" w:rsidP="000654B9">
            <w:pPr>
              <w:jc w:val="center"/>
              <w:rPr>
                <w:b/>
                <w:bCs/>
                <w:sz w:val="12"/>
                <w:szCs w:val="12"/>
                <w:lang w:val="ro-RO"/>
              </w:rPr>
            </w:pPr>
          </w:p>
        </w:tc>
        <w:tc>
          <w:tcPr>
            <w:tcW w:w="1496" w:type="dxa"/>
            <w:vMerge/>
            <w:tcBorders>
              <w:right w:val="thinThickSmallGap" w:sz="24" w:space="0" w:color="auto"/>
            </w:tcBorders>
            <w:vAlign w:val="center"/>
          </w:tcPr>
          <w:p w14:paraId="4193594C" w14:textId="77777777" w:rsidR="00E60C75" w:rsidRPr="00E60C75" w:rsidRDefault="00E60C75" w:rsidP="000654B9">
            <w:pPr>
              <w:jc w:val="center"/>
              <w:rPr>
                <w:b/>
                <w:bCs/>
                <w:sz w:val="12"/>
                <w:szCs w:val="12"/>
                <w:lang w:val="ro-RO"/>
              </w:rPr>
            </w:pPr>
          </w:p>
        </w:tc>
        <w:tc>
          <w:tcPr>
            <w:tcW w:w="1209" w:type="dxa"/>
            <w:vMerge/>
            <w:tcBorders>
              <w:left w:val="nil"/>
            </w:tcBorders>
            <w:vAlign w:val="center"/>
          </w:tcPr>
          <w:p w14:paraId="4CD59E49" w14:textId="77777777" w:rsidR="00E60C75" w:rsidRPr="00E60C75" w:rsidRDefault="00E60C75" w:rsidP="000654B9">
            <w:pPr>
              <w:jc w:val="center"/>
              <w:rPr>
                <w:sz w:val="12"/>
                <w:szCs w:val="12"/>
                <w:lang w:val="ro-RO"/>
              </w:rPr>
            </w:pPr>
          </w:p>
        </w:tc>
        <w:tc>
          <w:tcPr>
            <w:tcW w:w="1596" w:type="dxa"/>
            <w:vMerge/>
            <w:tcBorders>
              <w:left w:val="nil"/>
            </w:tcBorders>
            <w:vAlign w:val="center"/>
          </w:tcPr>
          <w:p w14:paraId="3A264304" w14:textId="77777777" w:rsidR="00E60C75" w:rsidRPr="00E60C75" w:rsidRDefault="00E60C75" w:rsidP="000654B9">
            <w:pPr>
              <w:jc w:val="center"/>
              <w:rPr>
                <w:sz w:val="12"/>
                <w:szCs w:val="12"/>
                <w:lang w:val="ro-RO"/>
              </w:rPr>
            </w:pPr>
          </w:p>
        </w:tc>
        <w:tc>
          <w:tcPr>
            <w:tcW w:w="2431" w:type="dxa"/>
            <w:vAlign w:val="center"/>
          </w:tcPr>
          <w:p w14:paraId="68E5CAE4" w14:textId="77777777" w:rsidR="00E60C75" w:rsidRPr="00E60C75" w:rsidRDefault="00E60C75" w:rsidP="000654B9">
            <w:pPr>
              <w:rPr>
                <w:sz w:val="12"/>
                <w:szCs w:val="12"/>
                <w:lang w:val="ro-RO"/>
              </w:rPr>
            </w:pPr>
            <w:r w:rsidRPr="00E60C75">
              <w:rPr>
                <w:sz w:val="12"/>
                <w:szCs w:val="12"/>
                <w:lang w:val="ro-RO"/>
              </w:rPr>
              <w:t>Ingineria sistemelor multimedia</w:t>
            </w:r>
          </w:p>
        </w:tc>
        <w:tc>
          <w:tcPr>
            <w:tcW w:w="1541" w:type="dxa"/>
            <w:vMerge/>
            <w:vAlign w:val="center"/>
          </w:tcPr>
          <w:p w14:paraId="52A56FE2" w14:textId="77777777" w:rsidR="00E60C75" w:rsidRPr="00E60C75" w:rsidRDefault="00E60C75" w:rsidP="000654B9">
            <w:pPr>
              <w:autoSpaceDE w:val="0"/>
              <w:autoSpaceDN w:val="0"/>
              <w:adjustRightInd w:val="0"/>
              <w:jc w:val="center"/>
              <w:rPr>
                <w:sz w:val="12"/>
                <w:szCs w:val="12"/>
                <w:lang w:val="ro-RO"/>
              </w:rPr>
            </w:pPr>
          </w:p>
        </w:tc>
        <w:tc>
          <w:tcPr>
            <w:tcW w:w="3363" w:type="dxa"/>
            <w:vMerge/>
            <w:vAlign w:val="center"/>
          </w:tcPr>
          <w:p w14:paraId="2FC20FE3" w14:textId="77777777" w:rsidR="00E60C75" w:rsidRPr="00E60C75" w:rsidRDefault="00E60C75" w:rsidP="000654B9">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42E848B0" w14:textId="77777777" w:rsidR="00E60C75" w:rsidRPr="00E60C75" w:rsidRDefault="00E60C75"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64395DE1" w14:textId="77777777" w:rsidR="00E60C75" w:rsidRPr="00DE2F20" w:rsidRDefault="00E60C75" w:rsidP="000654B9">
            <w:pPr>
              <w:jc w:val="center"/>
              <w:rPr>
                <w:b/>
                <w:bCs/>
                <w:sz w:val="18"/>
                <w:szCs w:val="18"/>
                <w:lang w:val="ro-RO"/>
              </w:rPr>
            </w:pPr>
          </w:p>
        </w:tc>
      </w:tr>
      <w:tr w:rsidR="00E60C75" w:rsidRPr="00DE2F20" w14:paraId="54D65982" w14:textId="77777777" w:rsidTr="00886EC6">
        <w:trPr>
          <w:cantSplit/>
          <w:trHeight w:val="171"/>
          <w:jc w:val="center"/>
        </w:trPr>
        <w:tc>
          <w:tcPr>
            <w:tcW w:w="1195" w:type="dxa"/>
            <w:vMerge/>
            <w:tcBorders>
              <w:left w:val="thinThickSmallGap" w:sz="24" w:space="0" w:color="auto"/>
            </w:tcBorders>
            <w:vAlign w:val="center"/>
          </w:tcPr>
          <w:p w14:paraId="55480C98" w14:textId="77777777" w:rsidR="00E60C75" w:rsidRPr="00E60C75" w:rsidRDefault="00E60C75" w:rsidP="000654B9">
            <w:pPr>
              <w:jc w:val="center"/>
              <w:rPr>
                <w:b/>
                <w:bCs/>
                <w:sz w:val="12"/>
                <w:szCs w:val="12"/>
                <w:lang w:val="ro-RO"/>
              </w:rPr>
            </w:pPr>
          </w:p>
        </w:tc>
        <w:tc>
          <w:tcPr>
            <w:tcW w:w="1496" w:type="dxa"/>
            <w:vMerge/>
            <w:tcBorders>
              <w:right w:val="thinThickSmallGap" w:sz="24" w:space="0" w:color="auto"/>
            </w:tcBorders>
            <w:vAlign w:val="center"/>
          </w:tcPr>
          <w:p w14:paraId="4817FB7C" w14:textId="77777777" w:rsidR="00E60C75" w:rsidRPr="00E60C75" w:rsidRDefault="00E60C75" w:rsidP="000654B9">
            <w:pPr>
              <w:jc w:val="center"/>
              <w:rPr>
                <w:b/>
                <w:bCs/>
                <w:sz w:val="12"/>
                <w:szCs w:val="12"/>
                <w:lang w:val="ro-RO"/>
              </w:rPr>
            </w:pPr>
          </w:p>
        </w:tc>
        <w:tc>
          <w:tcPr>
            <w:tcW w:w="1209" w:type="dxa"/>
            <w:vMerge/>
            <w:tcBorders>
              <w:left w:val="nil"/>
            </w:tcBorders>
            <w:vAlign w:val="center"/>
          </w:tcPr>
          <w:p w14:paraId="5B179CD6" w14:textId="77777777" w:rsidR="00E60C75" w:rsidRPr="00E60C75" w:rsidRDefault="00E60C75" w:rsidP="000654B9">
            <w:pPr>
              <w:jc w:val="center"/>
              <w:rPr>
                <w:sz w:val="12"/>
                <w:szCs w:val="12"/>
                <w:lang w:val="ro-RO"/>
              </w:rPr>
            </w:pPr>
          </w:p>
        </w:tc>
        <w:tc>
          <w:tcPr>
            <w:tcW w:w="1596" w:type="dxa"/>
            <w:vMerge/>
            <w:tcBorders>
              <w:left w:val="nil"/>
            </w:tcBorders>
            <w:vAlign w:val="center"/>
          </w:tcPr>
          <w:p w14:paraId="33E8A0F3" w14:textId="77777777" w:rsidR="00E60C75" w:rsidRPr="00E60C75" w:rsidRDefault="00E60C75" w:rsidP="000654B9">
            <w:pPr>
              <w:jc w:val="center"/>
              <w:rPr>
                <w:sz w:val="12"/>
                <w:szCs w:val="12"/>
                <w:lang w:val="ro-RO"/>
              </w:rPr>
            </w:pPr>
          </w:p>
        </w:tc>
        <w:tc>
          <w:tcPr>
            <w:tcW w:w="2431" w:type="dxa"/>
            <w:vAlign w:val="center"/>
          </w:tcPr>
          <w:p w14:paraId="7E7350A2" w14:textId="06633B25" w:rsidR="00E60C75" w:rsidRPr="00E60C75" w:rsidRDefault="00E60C75" w:rsidP="000654B9">
            <w:pPr>
              <w:rPr>
                <w:sz w:val="12"/>
                <w:szCs w:val="12"/>
                <w:lang w:val="ro-RO"/>
              </w:rPr>
            </w:pPr>
            <w:r w:rsidRPr="00E60C75">
              <w:rPr>
                <w:color w:val="0070C0"/>
                <w:sz w:val="12"/>
                <w:szCs w:val="12"/>
                <w:lang w:val="ro-RO"/>
              </w:rPr>
              <w:t>Ingineria și securitatea sistemelor informatice militare</w:t>
            </w:r>
          </w:p>
        </w:tc>
        <w:tc>
          <w:tcPr>
            <w:tcW w:w="1541" w:type="dxa"/>
            <w:vMerge/>
            <w:vAlign w:val="center"/>
          </w:tcPr>
          <w:p w14:paraId="28E94632" w14:textId="77777777" w:rsidR="00E60C75" w:rsidRPr="00E60C75" w:rsidRDefault="00E60C75" w:rsidP="000654B9">
            <w:pPr>
              <w:autoSpaceDE w:val="0"/>
              <w:autoSpaceDN w:val="0"/>
              <w:adjustRightInd w:val="0"/>
              <w:jc w:val="center"/>
              <w:rPr>
                <w:sz w:val="12"/>
                <w:szCs w:val="12"/>
                <w:lang w:val="ro-RO"/>
              </w:rPr>
            </w:pPr>
          </w:p>
        </w:tc>
        <w:tc>
          <w:tcPr>
            <w:tcW w:w="3363" w:type="dxa"/>
            <w:vMerge/>
            <w:vAlign w:val="center"/>
          </w:tcPr>
          <w:p w14:paraId="1836C302" w14:textId="77777777" w:rsidR="00E60C75" w:rsidRPr="00E60C75" w:rsidRDefault="00E60C75" w:rsidP="000654B9">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07E3EB36" w14:textId="77777777" w:rsidR="00E60C75" w:rsidRPr="00E60C75" w:rsidRDefault="00E60C75"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4DC33508" w14:textId="77777777" w:rsidR="00E60C75" w:rsidRPr="00DE2F20" w:rsidRDefault="00E60C75" w:rsidP="000654B9">
            <w:pPr>
              <w:jc w:val="center"/>
              <w:rPr>
                <w:b/>
                <w:bCs/>
                <w:sz w:val="18"/>
                <w:szCs w:val="18"/>
                <w:lang w:val="ro-RO"/>
              </w:rPr>
            </w:pPr>
          </w:p>
        </w:tc>
      </w:tr>
      <w:tr w:rsidR="00DE2F20" w:rsidRPr="00DE2F20" w14:paraId="28ACEBD6" w14:textId="77777777" w:rsidTr="00886EC6">
        <w:trPr>
          <w:cantSplit/>
          <w:trHeight w:val="171"/>
          <w:jc w:val="center"/>
        </w:trPr>
        <w:tc>
          <w:tcPr>
            <w:tcW w:w="1195" w:type="dxa"/>
            <w:vMerge/>
            <w:tcBorders>
              <w:left w:val="thinThickSmallGap" w:sz="24" w:space="0" w:color="auto"/>
            </w:tcBorders>
            <w:vAlign w:val="center"/>
          </w:tcPr>
          <w:p w14:paraId="543DBACE"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5F3451F1"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753873F9" w14:textId="77777777" w:rsidR="000654B9" w:rsidRPr="00E60C75" w:rsidRDefault="000654B9" w:rsidP="000654B9">
            <w:pPr>
              <w:jc w:val="center"/>
              <w:rPr>
                <w:sz w:val="12"/>
                <w:szCs w:val="12"/>
                <w:lang w:val="ro-RO"/>
              </w:rPr>
            </w:pPr>
          </w:p>
        </w:tc>
        <w:tc>
          <w:tcPr>
            <w:tcW w:w="1596" w:type="dxa"/>
            <w:vMerge w:val="restart"/>
            <w:tcBorders>
              <w:left w:val="nil"/>
            </w:tcBorders>
            <w:vAlign w:val="center"/>
          </w:tcPr>
          <w:p w14:paraId="11C6071A" w14:textId="77777777" w:rsidR="000654B9" w:rsidRPr="00E60C75" w:rsidRDefault="000654B9" w:rsidP="000654B9">
            <w:pPr>
              <w:jc w:val="center"/>
              <w:rPr>
                <w:sz w:val="12"/>
                <w:szCs w:val="12"/>
                <w:lang w:val="ro-RO"/>
              </w:rPr>
            </w:pPr>
            <w:r w:rsidRPr="00E60C75">
              <w:rPr>
                <w:sz w:val="12"/>
                <w:szCs w:val="12"/>
                <w:lang w:val="ro-RO"/>
              </w:rPr>
              <w:t>INGINERIE ELECTRONICĂ ŞI TELECOMUNICAŢII</w:t>
            </w:r>
          </w:p>
        </w:tc>
        <w:tc>
          <w:tcPr>
            <w:tcW w:w="2431" w:type="dxa"/>
            <w:vAlign w:val="center"/>
          </w:tcPr>
          <w:p w14:paraId="750B3CCB" w14:textId="77777777" w:rsidR="000654B9" w:rsidRPr="00E60C75" w:rsidRDefault="000654B9" w:rsidP="000654B9">
            <w:pPr>
              <w:rPr>
                <w:sz w:val="12"/>
                <w:szCs w:val="12"/>
                <w:lang w:val="ro-RO"/>
              </w:rPr>
            </w:pPr>
            <w:r w:rsidRPr="00E60C75">
              <w:rPr>
                <w:sz w:val="12"/>
                <w:szCs w:val="12"/>
                <w:lang w:val="ro-RO"/>
              </w:rPr>
              <w:t>Electronică aplicată</w:t>
            </w:r>
          </w:p>
        </w:tc>
        <w:tc>
          <w:tcPr>
            <w:tcW w:w="1541" w:type="dxa"/>
            <w:vMerge/>
            <w:vAlign w:val="center"/>
          </w:tcPr>
          <w:p w14:paraId="4B283B78" w14:textId="77777777" w:rsidR="000654B9" w:rsidRPr="00E60C75" w:rsidRDefault="000654B9" w:rsidP="000654B9">
            <w:pPr>
              <w:autoSpaceDE w:val="0"/>
              <w:autoSpaceDN w:val="0"/>
              <w:adjustRightInd w:val="0"/>
              <w:jc w:val="center"/>
              <w:rPr>
                <w:sz w:val="12"/>
                <w:szCs w:val="12"/>
                <w:lang w:val="ro-RO"/>
              </w:rPr>
            </w:pPr>
          </w:p>
        </w:tc>
        <w:tc>
          <w:tcPr>
            <w:tcW w:w="3363" w:type="dxa"/>
            <w:vMerge/>
            <w:vAlign w:val="center"/>
          </w:tcPr>
          <w:p w14:paraId="617E5105" w14:textId="77777777" w:rsidR="000654B9" w:rsidRPr="00E60C75" w:rsidRDefault="000654B9" w:rsidP="000654B9">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45F71245"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3284B8A9" w14:textId="77777777" w:rsidR="000654B9" w:rsidRPr="00DE2F20" w:rsidRDefault="000654B9" w:rsidP="000654B9">
            <w:pPr>
              <w:jc w:val="center"/>
              <w:rPr>
                <w:b/>
                <w:bCs/>
                <w:sz w:val="18"/>
                <w:szCs w:val="18"/>
                <w:lang w:val="ro-RO"/>
              </w:rPr>
            </w:pPr>
          </w:p>
        </w:tc>
      </w:tr>
      <w:tr w:rsidR="00DE2F20" w:rsidRPr="00DE2F20" w14:paraId="4648D0A3" w14:textId="77777777" w:rsidTr="00886EC6">
        <w:trPr>
          <w:cantSplit/>
          <w:trHeight w:val="171"/>
          <w:jc w:val="center"/>
        </w:trPr>
        <w:tc>
          <w:tcPr>
            <w:tcW w:w="1195" w:type="dxa"/>
            <w:vMerge/>
            <w:tcBorders>
              <w:left w:val="thinThickSmallGap" w:sz="24" w:space="0" w:color="auto"/>
            </w:tcBorders>
            <w:vAlign w:val="center"/>
          </w:tcPr>
          <w:p w14:paraId="0CE02C50"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0F10BC0D"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100B010A" w14:textId="77777777" w:rsidR="000654B9" w:rsidRPr="00E60C75" w:rsidRDefault="000654B9" w:rsidP="000654B9">
            <w:pPr>
              <w:jc w:val="center"/>
              <w:rPr>
                <w:sz w:val="12"/>
                <w:szCs w:val="12"/>
                <w:lang w:val="ro-RO"/>
              </w:rPr>
            </w:pPr>
          </w:p>
        </w:tc>
        <w:tc>
          <w:tcPr>
            <w:tcW w:w="1596" w:type="dxa"/>
            <w:vMerge/>
            <w:tcBorders>
              <w:left w:val="nil"/>
            </w:tcBorders>
            <w:vAlign w:val="center"/>
          </w:tcPr>
          <w:p w14:paraId="11338699" w14:textId="77777777" w:rsidR="000654B9" w:rsidRPr="00E60C75" w:rsidRDefault="000654B9" w:rsidP="000654B9">
            <w:pPr>
              <w:jc w:val="center"/>
              <w:rPr>
                <w:sz w:val="12"/>
                <w:szCs w:val="12"/>
                <w:lang w:val="ro-RO"/>
              </w:rPr>
            </w:pPr>
          </w:p>
        </w:tc>
        <w:tc>
          <w:tcPr>
            <w:tcW w:w="2431" w:type="dxa"/>
            <w:vAlign w:val="center"/>
          </w:tcPr>
          <w:p w14:paraId="00BF4446" w14:textId="77777777" w:rsidR="000654B9" w:rsidRPr="00E60C75" w:rsidRDefault="000654B9" w:rsidP="000654B9">
            <w:pPr>
              <w:rPr>
                <w:sz w:val="12"/>
                <w:szCs w:val="12"/>
                <w:lang w:val="ro-RO"/>
              </w:rPr>
            </w:pPr>
            <w:r w:rsidRPr="00E60C75">
              <w:rPr>
                <w:sz w:val="12"/>
                <w:szCs w:val="12"/>
                <w:lang w:val="ro-RO"/>
              </w:rPr>
              <w:t>Microelectronică, optoelectronică şi nanotehnologii</w:t>
            </w:r>
          </w:p>
        </w:tc>
        <w:tc>
          <w:tcPr>
            <w:tcW w:w="1541" w:type="dxa"/>
            <w:vMerge/>
            <w:vAlign w:val="center"/>
          </w:tcPr>
          <w:p w14:paraId="44AAD6BE" w14:textId="77777777" w:rsidR="000654B9" w:rsidRPr="00E60C75" w:rsidRDefault="000654B9" w:rsidP="000654B9">
            <w:pPr>
              <w:autoSpaceDE w:val="0"/>
              <w:autoSpaceDN w:val="0"/>
              <w:adjustRightInd w:val="0"/>
              <w:jc w:val="center"/>
              <w:rPr>
                <w:sz w:val="12"/>
                <w:szCs w:val="12"/>
                <w:lang w:val="ro-RO"/>
              </w:rPr>
            </w:pPr>
          </w:p>
        </w:tc>
        <w:tc>
          <w:tcPr>
            <w:tcW w:w="3363" w:type="dxa"/>
            <w:vMerge/>
            <w:vAlign w:val="center"/>
          </w:tcPr>
          <w:p w14:paraId="68FD2265" w14:textId="77777777" w:rsidR="000654B9" w:rsidRPr="00E60C75" w:rsidRDefault="000654B9" w:rsidP="000654B9">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521D6D28"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4DF18A05" w14:textId="77777777" w:rsidR="000654B9" w:rsidRPr="00DE2F20" w:rsidRDefault="000654B9" w:rsidP="000654B9">
            <w:pPr>
              <w:jc w:val="center"/>
              <w:rPr>
                <w:b/>
                <w:bCs/>
                <w:sz w:val="18"/>
                <w:szCs w:val="18"/>
                <w:lang w:val="ro-RO"/>
              </w:rPr>
            </w:pPr>
          </w:p>
        </w:tc>
      </w:tr>
      <w:tr w:rsidR="00DE2F20" w:rsidRPr="00DE2F20" w14:paraId="6991C162" w14:textId="77777777" w:rsidTr="00886EC6">
        <w:trPr>
          <w:cantSplit/>
          <w:trHeight w:val="171"/>
          <w:jc w:val="center"/>
        </w:trPr>
        <w:tc>
          <w:tcPr>
            <w:tcW w:w="1195" w:type="dxa"/>
            <w:vMerge/>
            <w:tcBorders>
              <w:left w:val="thinThickSmallGap" w:sz="24" w:space="0" w:color="auto"/>
            </w:tcBorders>
            <w:vAlign w:val="center"/>
          </w:tcPr>
          <w:p w14:paraId="7278C97D"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1ED6BD2B"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2F23DEBB" w14:textId="77777777" w:rsidR="000654B9" w:rsidRPr="00E60C75" w:rsidRDefault="000654B9" w:rsidP="000654B9">
            <w:pPr>
              <w:jc w:val="center"/>
              <w:rPr>
                <w:sz w:val="12"/>
                <w:szCs w:val="12"/>
                <w:lang w:val="ro-RO"/>
              </w:rPr>
            </w:pPr>
          </w:p>
        </w:tc>
        <w:tc>
          <w:tcPr>
            <w:tcW w:w="1596" w:type="dxa"/>
            <w:vMerge/>
            <w:tcBorders>
              <w:left w:val="nil"/>
            </w:tcBorders>
            <w:vAlign w:val="center"/>
          </w:tcPr>
          <w:p w14:paraId="0E248A0C" w14:textId="77777777" w:rsidR="000654B9" w:rsidRPr="00E60C75" w:rsidRDefault="000654B9" w:rsidP="000654B9">
            <w:pPr>
              <w:jc w:val="center"/>
              <w:rPr>
                <w:sz w:val="12"/>
                <w:szCs w:val="12"/>
                <w:lang w:val="ro-RO"/>
              </w:rPr>
            </w:pPr>
          </w:p>
        </w:tc>
        <w:tc>
          <w:tcPr>
            <w:tcW w:w="2431" w:type="dxa"/>
            <w:vAlign w:val="center"/>
          </w:tcPr>
          <w:p w14:paraId="2AD0A73B" w14:textId="77777777" w:rsidR="000654B9" w:rsidRPr="00E60C75" w:rsidRDefault="000654B9" w:rsidP="000654B9">
            <w:pPr>
              <w:rPr>
                <w:sz w:val="12"/>
                <w:szCs w:val="12"/>
                <w:lang w:val="ro-RO"/>
              </w:rPr>
            </w:pPr>
            <w:r w:rsidRPr="00E60C75">
              <w:rPr>
                <w:sz w:val="12"/>
                <w:szCs w:val="12"/>
                <w:lang w:val="ro-RO"/>
              </w:rPr>
              <w:t>Echipamente şi sisteme electronice militare</w:t>
            </w:r>
          </w:p>
        </w:tc>
        <w:tc>
          <w:tcPr>
            <w:tcW w:w="1541" w:type="dxa"/>
            <w:vMerge/>
            <w:vAlign w:val="center"/>
          </w:tcPr>
          <w:p w14:paraId="21AC571B" w14:textId="77777777" w:rsidR="000654B9" w:rsidRPr="00E60C75" w:rsidRDefault="000654B9" w:rsidP="000654B9">
            <w:pPr>
              <w:autoSpaceDE w:val="0"/>
              <w:autoSpaceDN w:val="0"/>
              <w:adjustRightInd w:val="0"/>
              <w:jc w:val="center"/>
              <w:rPr>
                <w:sz w:val="12"/>
                <w:szCs w:val="12"/>
                <w:lang w:val="ro-RO"/>
              </w:rPr>
            </w:pPr>
          </w:p>
        </w:tc>
        <w:tc>
          <w:tcPr>
            <w:tcW w:w="3363" w:type="dxa"/>
            <w:vMerge/>
            <w:vAlign w:val="center"/>
          </w:tcPr>
          <w:p w14:paraId="6B966406" w14:textId="77777777" w:rsidR="000654B9" w:rsidRPr="00E60C75" w:rsidRDefault="000654B9" w:rsidP="000654B9">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03882362"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18C21AFB" w14:textId="77777777" w:rsidR="000654B9" w:rsidRPr="00DE2F20" w:rsidRDefault="000654B9" w:rsidP="000654B9">
            <w:pPr>
              <w:jc w:val="center"/>
              <w:rPr>
                <w:b/>
                <w:bCs/>
                <w:sz w:val="18"/>
                <w:szCs w:val="18"/>
                <w:lang w:val="ro-RO"/>
              </w:rPr>
            </w:pPr>
          </w:p>
        </w:tc>
      </w:tr>
      <w:tr w:rsidR="00DE2F20" w:rsidRPr="00DE2F20" w14:paraId="5EEE29DC" w14:textId="77777777" w:rsidTr="00886EC6">
        <w:trPr>
          <w:cantSplit/>
          <w:trHeight w:val="171"/>
          <w:jc w:val="center"/>
        </w:trPr>
        <w:tc>
          <w:tcPr>
            <w:tcW w:w="1195" w:type="dxa"/>
            <w:vMerge/>
            <w:tcBorders>
              <w:left w:val="thinThickSmallGap" w:sz="24" w:space="0" w:color="auto"/>
            </w:tcBorders>
            <w:vAlign w:val="center"/>
          </w:tcPr>
          <w:p w14:paraId="17B4C145"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0C67206D"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6B53BD74" w14:textId="77777777" w:rsidR="000654B9" w:rsidRPr="00E60C75" w:rsidRDefault="000654B9" w:rsidP="000654B9">
            <w:pPr>
              <w:jc w:val="center"/>
              <w:rPr>
                <w:sz w:val="12"/>
                <w:szCs w:val="12"/>
                <w:lang w:val="ro-RO"/>
              </w:rPr>
            </w:pPr>
          </w:p>
        </w:tc>
        <w:tc>
          <w:tcPr>
            <w:tcW w:w="1596" w:type="dxa"/>
            <w:vMerge/>
            <w:tcBorders>
              <w:left w:val="nil"/>
            </w:tcBorders>
            <w:vAlign w:val="center"/>
          </w:tcPr>
          <w:p w14:paraId="0697EC67" w14:textId="77777777" w:rsidR="000654B9" w:rsidRPr="00E60C75" w:rsidRDefault="000654B9" w:rsidP="000654B9">
            <w:pPr>
              <w:jc w:val="center"/>
              <w:rPr>
                <w:sz w:val="12"/>
                <w:szCs w:val="12"/>
                <w:lang w:val="ro-RO"/>
              </w:rPr>
            </w:pPr>
          </w:p>
        </w:tc>
        <w:tc>
          <w:tcPr>
            <w:tcW w:w="2431" w:type="dxa"/>
            <w:vAlign w:val="center"/>
          </w:tcPr>
          <w:p w14:paraId="0D54D635" w14:textId="77777777" w:rsidR="000654B9" w:rsidRPr="00E60C75" w:rsidRDefault="000654B9" w:rsidP="000654B9">
            <w:pPr>
              <w:rPr>
                <w:sz w:val="12"/>
                <w:szCs w:val="12"/>
                <w:lang w:val="ro-RO"/>
              </w:rPr>
            </w:pPr>
            <w:r w:rsidRPr="00E60C75">
              <w:rPr>
                <w:sz w:val="12"/>
                <w:szCs w:val="12"/>
                <w:lang w:val="ro-RO"/>
              </w:rPr>
              <w:t>Tehnologii şi sisteme de telecomunicaţii</w:t>
            </w:r>
          </w:p>
        </w:tc>
        <w:tc>
          <w:tcPr>
            <w:tcW w:w="1541" w:type="dxa"/>
            <w:vMerge/>
            <w:vAlign w:val="center"/>
          </w:tcPr>
          <w:p w14:paraId="0AAA57DE" w14:textId="77777777" w:rsidR="000654B9" w:rsidRPr="00E60C75" w:rsidRDefault="000654B9" w:rsidP="000654B9">
            <w:pPr>
              <w:autoSpaceDE w:val="0"/>
              <w:autoSpaceDN w:val="0"/>
              <w:adjustRightInd w:val="0"/>
              <w:jc w:val="center"/>
              <w:rPr>
                <w:sz w:val="12"/>
                <w:szCs w:val="12"/>
                <w:lang w:val="ro-RO"/>
              </w:rPr>
            </w:pPr>
          </w:p>
        </w:tc>
        <w:tc>
          <w:tcPr>
            <w:tcW w:w="3363" w:type="dxa"/>
            <w:vMerge/>
            <w:vAlign w:val="center"/>
          </w:tcPr>
          <w:p w14:paraId="43F9A45C" w14:textId="77777777" w:rsidR="000654B9" w:rsidRPr="00E60C75" w:rsidRDefault="000654B9" w:rsidP="000654B9">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5B23268D"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6E8AD3D9" w14:textId="77777777" w:rsidR="000654B9" w:rsidRPr="00DE2F20" w:rsidRDefault="000654B9" w:rsidP="000654B9">
            <w:pPr>
              <w:jc w:val="center"/>
              <w:rPr>
                <w:b/>
                <w:bCs/>
                <w:sz w:val="18"/>
                <w:szCs w:val="18"/>
                <w:lang w:val="ro-RO"/>
              </w:rPr>
            </w:pPr>
          </w:p>
        </w:tc>
      </w:tr>
      <w:tr w:rsidR="00DE2F20" w:rsidRPr="00DE2F20" w14:paraId="724A48F5" w14:textId="77777777" w:rsidTr="00886EC6">
        <w:trPr>
          <w:cantSplit/>
          <w:trHeight w:val="171"/>
          <w:jc w:val="center"/>
        </w:trPr>
        <w:tc>
          <w:tcPr>
            <w:tcW w:w="1195" w:type="dxa"/>
            <w:vMerge/>
            <w:tcBorders>
              <w:left w:val="thinThickSmallGap" w:sz="24" w:space="0" w:color="auto"/>
            </w:tcBorders>
            <w:vAlign w:val="center"/>
          </w:tcPr>
          <w:p w14:paraId="71C8CAD7"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3F1A85DA"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778DDDD3" w14:textId="77777777" w:rsidR="000654B9" w:rsidRPr="00E60C75" w:rsidRDefault="000654B9" w:rsidP="000654B9">
            <w:pPr>
              <w:jc w:val="center"/>
              <w:rPr>
                <w:sz w:val="12"/>
                <w:szCs w:val="12"/>
                <w:lang w:val="ro-RO"/>
              </w:rPr>
            </w:pPr>
          </w:p>
        </w:tc>
        <w:tc>
          <w:tcPr>
            <w:tcW w:w="1596" w:type="dxa"/>
            <w:vMerge/>
            <w:tcBorders>
              <w:left w:val="nil"/>
            </w:tcBorders>
            <w:vAlign w:val="center"/>
          </w:tcPr>
          <w:p w14:paraId="1883DB7F" w14:textId="77777777" w:rsidR="000654B9" w:rsidRPr="00E60C75" w:rsidRDefault="000654B9" w:rsidP="000654B9">
            <w:pPr>
              <w:jc w:val="center"/>
              <w:rPr>
                <w:sz w:val="12"/>
                <w:szCs w:val="12"/>
                <w:lang w:val="ro-RO"/>
              </w:rPr>
            </w:pPr>
          </w:p>
        </w:tc>
        <w:tc>
          <w:tcPr>
            <w:tcW w:w="2431" w:type="dxa"/>
            <w:vAlign w:val="center"/>
          </w:tcPr>
          <w:p w14:paraId="158843B9" w14:textId="77777777" w:rsidR="000654B9" w:rsidRPr="00E60C75" w:rsidRDefault="000654B9" w:rsidP="000654B9">
            <w:pPr>
              <w:rPr>
                <w:sz w:val="12"/>
                <w:szCs w:val="12"/>
                <w:lang w:val="ro-RO"/>
              </w:rPr>
            </w:pPr>
            <w:r w:rsidRPr="00E60C75">
              <w:rPr>
                <w:sz w:val="12"/>
                <w:szCs w:val="12"/>
                <w:lang w:val="ro-RO"/>
              </w:rPr>
              <w:t>Reţele şi software de telecomunicaţii</w:t>
            </w:r>
          </w:p>
        </w:tc>
        <w:tc>
          <w:tcPr>
            <w:tcW w:w="1541" w:type="dxa"/>
            <w:vMerge/>
            <w:vAlign w:val="center"/>
          </w:tcPr>
          <w:p w14:paraId="279AC69B" w14:textId="77777777" w:rsidR="000654B9" w:rsidRPr="00E60C75" w:rsidRDefault="000654B9" w:rsidP="000654B9">
            <w:pPr>
              <w:autoSpaceDE w:val="0"/>
              <w:autoSpaceDN w:val="0"/>
              <w:adjustRightInd w:val="0"/>
              <w:jc w:val="center"/>
              <w:rPr>
                <w:sz w:val="12"/>
                <w:szCs w:val="12"/>
                <w:lang w:val="ro-RO"/>
              </w:rPr>
            </w:pPr>
          </w:p>
        </w:tc>
        <w:tc>
          <w:tcPr>
            <w:tcW w:w="3363" w:type="dxa"/>
            <w:vMerge/>
            <w:vAlign w:val="center"/>
          </w:tcPr>
          <w:p w14:paraId="77C1FD33" w14:textId="77777777" w:rsidR="000654B9" w:rsidRPr="00E60C75" w:rsidRDefault="000654B9" w:rsidP="000654B9">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681B8603"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02F0FDEE" w14:textId="77777777" w:rsidR="000654B9" w:rsidRPr="00DE2F20" w:rsidRDefault="000654B9" w:rsidP="000654B9">
            <w:pPr>
              <w:jc w:val="center"/>
              <w:rPr>
                <w:b/>
                <w:bCs/>
                <w:sz w:val="18"/>
                <w:szCs w:val="18"/>
                <w:lang w:val="ro-RO"/>
              </w:rPr>
            </w:pPr>
          </w:p>
        </w:tc>
      </w:tr>
      <w:tr w:rsidR="00DE2F20" w:rsidRPr="00DE2F20" w14:paraId="4A0E7A93" w14:textId="77777777" w:rsidTr="00C34200">
        <w:trPr>
          <w:cantSplit/>
          <w:trHeight w:val="193"/>
          <w:jc w:val="center"/>
        </w:trPr>
        <w:tc>
          <w:tcPr>
            <w:tcW w:w="1195" w:type="dxa"/>
            <w:vMerge/>
            <w:tcBorders>
              <w:left w:val="thinThickSmallGap" w:sz="24" w:space="0" w:color="auto"/>
            </w:tcBorders>
            <w:vAlign w:val="center"/>
          </w:tcPr>
          <w:p w14:paraId="26DDD35F"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2702B15D"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2D5B0C10" w14:textId="77777777" w:rsidR="000654B9" w:rsidRPr="00E60C75" w:rsidRDefault="000654B9" w:rsidP="000654B9">
            <w:pPr>
              <w:jc w:val="center"/>
              <w:rPr>
                <w:sz w:val="12"/>
                <w:szCs w:val="12"/>
                <w:lang w:val="ro-RO"/>
              </w:rPr>
            </w:pPr>
          </w:p>
        </w:tc>
        <w:tc>
          <w:tcPr>
            <w:tcW w:w="1596" w:type="dxa"/>
            <w:vMerge/>
            <w:tcBorders>
              <w:left w:val="nil"/>
            </w:tcBorders>
            <w:vAlign w:val="center"/>
          </w:tcPr>
          <w:p w14:paraId="18EA7C09" w14:textId="77777777" w:rsidR="000654B9" w:rsidRPr="00E60C75" w:rsidRDefault="000654B9" w:rsidP="000654B9">
            <w:pPr>
              <w:jc w:val="center"/>
              <w:rPr>
                <w:sz w:val="12"/>
                <w:szCs w:val="12"/>
                <w:lang w:val="ro-RO"/>
              </w:rPr>
            </w:pPr>
          </w:p>
        </w:tc>
        <w:tc>
          <w:tcPr>
            <w:tcW w:w="2431" w:type="dxa"/>
            <w:vAlign w:val="center"/>
          </w:tcPr>
          <w:p w14:paraId="76A51DEA" w14:textId="77777777" w:rsidR="000654B9" w:rsidRPr="00E60C75" w:rsidRDefault="000654B9" w:rsidP="000654B9">
            <w:pPr>
              <w:rPr>
                <w:sz w:val="12"/>
                <w:szCs w:val="12"/>
                <w:lang w:val="ro-RO"/>
              </w:rPr>
            </w:pPr>
            <w:r w:rsidRPr="00E60C75">
              <w:rPr>
                <w:sz w:val="12"/>
                <w:szCs w:val="12"/>
                <w:lang w:val="ro-RO"/>
              </w:rPr>
              <w:t>Telecomenzi şi electronică în transporturi</w:t>
            </w:r>
          </w:p>
        </w:tc>
        <w:tc>
          <w:tcPr>
            <w:tcW w:w="1541" w:type="dxa"/>
            <w:vMerge/>
            <w:vAlign w:val="center"/>
          </w:tcPr>
          <w:p w14:paraId="37798023" w14:textId="77777777" w:rsidR="000654B9" w:rsidRPr="00E60C75" w:rsidRDefault="000654B9" w:rsidP="000654B9">
            <w:pPr>
              <w:autoSpaceDE w:val="0"/>
              <w:autoSpaceDN w:val="0"/>
              <w:adjustRightInd w:val="0"/>
              <w:jc w:val="center"/>
              <w:rPr>
                <w:sz w:val="12"/>
                <w:szCs w:val="12"/>
                <w:lang w:val="ro-RO"/>
              </w:rPr>
            </w:pPr>
          </w:p>
        </w:tc>
        <w:tc>
          <w:tcPr>
            <w:tcW w:w="3363" w:type="dxa"/>
            <w:vMerge/>
            <w:vAlign w:val="center"/>
          </w:tcPr>
          <w:p w14:paraId="4B35885E" w14:textId="77777777" w:rsidR="000654B9" w:rsidRPr="00E60C75" w:rsidRDefault="000654B9" w:rsidP="000654B9">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5FBD6D31"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0112D1FD" w14:textId="77777777" w:rsidR="000654B9" w:rsidRPr="00DE2F20" w:rsidRDefault="000654B9" w:rsidP="000654B9">
            <w:pPr>
              <w:jc w:val="center"/>
              <w:rPr>
                <w:b/>
                <w:bCs/>
                <w:sz w:val="18"/>
                <w:szCs w:val="18"/>
                <w:lang w:val="ro-RO"/>
              </w:rPr>
            </w:pPr>
          </w:p>
        </w:tc>
      </w:tr>
      <w:tr w:rsidR="00DE2F20" w:rsidRPr="00DE2F20" w14:paraId="0C933D7F" w14:textId="77777777" w:rsidTr="00886EC6">
        <w:trPr>
          <w:cantSplit/>
          <w:trHeight w:val="171"/>
          <w:jc w:val="center"/>
        </w:trPr>
        <w:tc>
          <w:tcPr>
            <w:tcW w:w="1195" w:type="dxa"/>
            <w:vMerge/>
            <w:tcBorders>
              <w:left w:val="thinThickSmallGap" w:sz="24" w:space="0" w:color="auto"/>
            </w:tcBorders>
            <w:vAlign w:val="center"/>
          </w:tcPr>
          <w:p w14:paraId="288144ED"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023E1024"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21FDF8F7" w14:textId="77777777" w:rsidR="000654B9" w:rsidRPr="00E60C75" w:rsidRDefault="000654B9" w:rsidP="000654B9">
            <w:pPr>
              <w:jc w:val="center"/>
              <w:rPr>
                <w:sz w:val="12"/>
                <w:szCs w:val="12"/>
                <w:lang w:val="ro-RO"/>
              </w:rPr>
            </w:pPr>
          </w:p>
        </w:tc>
        <w:tc>
          <w:tcPr>
            <w:tcW w:w="1596" w:type="dxa"/>
            <w:vMerge/>
            <w:tcBorders>
              <w:left w:val="nil"/>
            </w:tcBorders>
            <w:vAlign w:val="center"/>
          </w:tcPr>
          <w:p w14:paraId="2744E4F1" w14:textId="77777777" w:rsidR="000654B9" w:rsidRPr="00E60C75" w:rsidRDefault="000654B9" w:rsidP="000654B9">
            <w:pPr>
              <w:jc w:val="center"/>
              <w:rPr>
                <w:sz w:val="12"/>
                <w:szCs w:val="12"/>
                <w:lang w:val="ro-RO"/>
              </w:rPr>
            </w:pPr>
          </w:p>
        </w:tc>
        <w:tc>
          <w:tcPr>
            <w:tcW w:w="2431" w:type="dxa"/>
            <w:vAlign w:val="center"/>
          </w:tcPr>
          <w:p w14:paraId="190FA76D" w14:textId="77777777" w:rsidR="000654B9" w:rsidRPr="00E60C75" w:rsidRDefault="000654B9" w:rsidP="000654B9">
            <w:pPr>
              <w:rPr>
                <w:sz w:val="12"/>
                <w:szCs w:val="12"/>
                <w:lang w:val="ro-RO"/>
              </w:rPr>
            </w:pPr>
            <w:r w:rsidRPr="00E60C75">
              <w:rPr>
                <w:sz w:val="12"/>
                <w:szCs w:val="12"/>
                <w:lang w:val="ro-RO"/>
              </w:rPr>
              <w:t>Transmisiuni</w:t>
            </w:r>
          </w:p>
        </w:tc>
        <w:tc>
          <w:tcPr>
            <w:tcW w:w="1541" w:type="dxa"/>
            <w:vMerge/>
            <w:vAlign w:val="center"/>
          </w:tcPr>
          <w:p w14:paraId="0896CB15" w14:textId="77777777" w:rsidR="000654B9" w:rsidRPr="00E60C75" w:rsidRDefault="000654B9" w:rsidP="000654B9">
            <w:pPr>
              <w:autoSpaceDE w:val="0"/>
              <w:autoSpaceDN w:val="0"/>
              <w:adjustRightInd w:val="0"/>
              <w:jc w:val="center"/>
              <w:rPr>
                <w:sz w:val="12"/>
                <w:szCs w:val="12"/>
                <w:lang w:val="ro-RO"/>
              </w:rPr>
            </w:pPr>
          </w:p>
        </w:tc>
        <w:tc>
          <w:tcPr>
            <w:tcW w:w="3363" w:type="dxa"/>
            <w:vMerge/>
            <w:vAlign w:val="center"/>
          </w:tcPr>
          <w:p w14:paraId="1BF986E0" w14:textId="77777777" w:rsidR="000654B9" w:rsidRPr="00E60C75" w:rsidRDefault="000654B9" w:rsidP="000654B9">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4EB7F33A"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01FAC63A" w14:textId="77777777" w:rsidR="000654B9" w:rsidRPr="00DE2F20" w:rsidRDefault="000654B9" w:rsidP="000654B9">
            <w:pPr>
              <w:jc w:val="center"/>
              <w:rPr>
                <w:b/>
                <w:bCs/>
                <w:sz w:val="18"/>
                <w:szCs w:val="18"/>
                <w:lang w:val="ro-RO"/>
              </w:rPr>
            </w:pPr>
          </w:p>
        </w:tc>
      </w:tr>
      <w:tr w:rsidR="00C34200" w:rsidRPr="00DE2F20" w14:paraId="3AE4D8BC" w14:textId="77777777" w:rsidTr="00886EC6">
        <w:trPr>
          <w:cantSplit/>
          <w:trHeight w:val="171"/>
          <w:jc w:val="center"/>
        </w:trPr>
        <w:tc>
          <w:tcPr>
            <w:tcW w:w="1195" w:type="dxa"/>
            <w:vMerge/>
            <w:tcBorders>
              <w:left w:val="thinThickSmallGap" w:sz="24" w:space="0" w:color="auto"/>
            </w:tcBorders>
            <w:vAlign w:val="center"/>
          </w:tcPr>
          <w:p w14:paraId="205F6B01" w14:textId="77777777" w:rsidR="00C34200" w:rsidRPr="00E60C75" w:rsidRDefault="00C34200" w:rsidP="00C34200">
            <w:pPr>
              <w:jc w:val="center"/>
              <w:rPr>
                <w:b/>
                <w:bCs/>
                <w:sz w:val="12"/>
                <w:szCs w:val="12"/>
                <w:lang w:val="ro-RO"/>
              </w:rPr>
            </w:pPr>
          </w:p>
        </w:tc>
        <w:tc>
          <w:tcPr>
            <w:tcW w:w="1496" w:type="dxa"/>
            <w:vMerge/>
            <w:tcBorders>
              <w:right w:val="thinThickSmallGap" w:sz="24" w:space="0" w:color="auto"/>
            </w:tcBorders>
            <w:vAlign w:val="center"/>
          </w:tcPr>
          <w:p w14:paraId="0798C941" w14:textId="77777777" w:rsidR="00C34200" w:rsidRPr="00E60C75" w:rsidRDefault="00C34200" w:rsidP="00C34200">
            <w:pPr>
              <w:jc w:val="center"/>
              <w:rPr>
                <w:b/>
                <w:bCs/>
                <w:sz w:val="12"/>
                <w:szCs w:val="12"/>
                <w:lang w:val="ro-RO"/>
              </w:rPr>
            </w:pPr>
          </w:p>
        </w:tc>
        <w:tc>
          <w:tcPr>
            <w:tcW w:w="1209" w:type="dxa"/>
            <w:vMerge/>
            <w:tcBorders>
              <w:left w:val="nil"/>
            </w:tcBorders>
            <w:vAlign w:val="center"/>
          </w:tcPr>
          <w:p w14:paraId="0B6D6575" w14:textId="77777777" w:rsidR="00C34200" w:rsidRPr="00E60C75" w:rsidRDefault="00C34200" w:rsidP="00C34200">
            <w:pPr>
              <w:jc w:val="center"/>
              <w:rPr>
                <w:sz w:val="12"/>
                <w:szCs w:val="12"/>
                <w:lang w:val="ro-RO"/>
              </w:rPr>
            </w:pPr>
          </w:p>
        </w:tc>
        <w:tc>
          <w:tcPr>
            <w:tcW w:w="1596" w:type="dxa"/>
            <w:vMerge w:val="restart"/>
            <w:tcBorders>
              <w:left w:val="nil"/>
            </w:tcBorders>
            <w:vAlign w:val="center"/>
          </w:tcPr>
          <w:p w14:paraId="7ED9FEBC" w14:textId="1762C81E" w:rsidR="00C34200" w:rsidRPr="00E60C75" w:rsidRDefault="00C34200" w:rsidP="00C34200">
            <w:pPr>
              <w:jc w:val="center"/>
              <w:rPr>
                <w:sz w:val="12"/>
                <w:szCs w:val="12"/>
                <w:lang w:val="ro-RO"/>
              </w:rPr>
            </w:pPr>
            <w:r w:rsidRPr="00E60C75">
              <w:rPr>
                <w:sz w:val="12"/>
                <w:szCs w:val="12"/>
                <w:lang w:val="ro-RO"/>
              </w:rPr>
              <w:t>INGINERIE ELECTRONICĂ, TELECOMUNICAŢII ŞI TEHNOLOGII INFORMAŢIONALE</w:t>
            </w:r>
          </w:p>
        </w:tc>
        <w:tc>
          <w:tcPr>
            <w:tcW w:w="2431" w:type="dxa"/>
            <w:vAlign w:val="center"/>
          </w:tcPr>
          <w:p w14:paraId="0C0E6C35" w14:textId="635165EE" w:rsidR="00C34200" w:rsidRPr="00E60C75" w:rsidRDefault="00C34200" w:rsidP="00C34200">
            <w:pPr>
              <w:rPr>
                <w:sz w:val="12"/>
                <w:szCs w:val="12"/>
                <w:lang w:val="ro-RO"/>
              </w:rPr>
            </w:pPr>
            <w:r w:rsidRPr="00E60C75">
              <w:rPr>
                <w:color w:val="0070C0"/>
                <w:sz w:val="12"/>
                <w:szCs w:val="12"/>
                <w:lang w:val="ro-RO"/>
              </w:rPr>
              <w:t>Comunicații pentru apărare și securitate</w:t>
            </w:r>
          </w:p>
        </w:tc>
        <w:tc>
          <w:tcPr>
            <w:tcW w:w="1541" w:type="dxa"/>
            <w:vMerge/>
            <w:vAlign w:val="center"/>
          </w:tcPr>
          <w:p w14:paraId="2059F51D" w14:textId="77777777" w:rsidR="00C34200" w:rsidRPr="00E60C75" w:rsidRDefault="00C34200" w:rsidP="00C34200">
            <w:pPr>
              <w:autoSpaceDE w:val="0"/>
              <w:autoSpaceDN w:val="0"/>
              <w:adjustRightInd w:val="0"/>
              <w:jc w:val="center"/>
              <w:rPr>
                <w:sz w:val="12"/>
                <w:szCs w:val="12"/>
                <w:lang w:val="ro-RO"/>
              </w:rPr>
            </w:pPr>
          </w:p>
        </w:tc>
        <w:tc>
          <w:tcPr>
            <w:tcW w:w="3363" w:type="dxa"/>
            <w:vMerge/>
            <w:vAlign w:val="center"/>
          </w:tcPr>
          <w:p w14:paraId="361D146E" w14:textId="77777777" w:rsidR="00C34200" w:rsidRPr="00E60C75" w:rsidRDefault="00C34200" w:rsidP="00C34200">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14A590F6" w14:textId="77777777" w:rsidR="00C34200" w:rsidRPr="00E60C75" w:rsidRDefault="00C34200" w:rsidP="00C34200">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2EB6EE68" w14:textId="77777777" w:rsidR="00C34200" w:rsidRPr="00DE2F20" w:rsidRDefault="00C34200" w:rsidP="00C34200">
            <w:pPr>
              <w:jc w:val="center"/>
              <w:rPr>
                <w:b/>
                <w:bCs/>
                <w:sz w:val="18"/>
                <w:szCs w:val="18"/>
                <w:lang w:val="ro-RO"/>
              </w:rPr>
            </w:pPr>
          </w:p>
        </w:tc>
      </w:tr>
      <w:tr w:rsidR="00C34200" w:rsidRPr="00DE2F20" w14:paraId="4FECE6C3" w14:textId="77777777" w:rsidTr="00886EC6">
        <w:trPr>
          <w:cantSplit/>
          <w:trHeight w:val="171"/>
          <w:jc w:val="center"/>
        </w:trPr>
        <w:tc>
          <w:tcPr>
            <w:tcW w:w="1195" w:type="dxa"/>
            <w:vMerge/>
            <w:tcBorders>
              <w:left w:val="thinThickSmallGap" w:sz="24" w:space="0" w:color="auto"/>
            </w:tcBorders>
            <w:vAlign w:val="center"/>
          </w:tcPr>
          <w:p w14:paraId="07AADAE1" w14:textId="77777777" w:rsidR="00C34200" w:rsidRPr="00E60C75" w:rsidRDefault="00C34200" w:rsidP="00C34200">
            <w:pPr>
              <w:jc w:val="center"/>
              <w:rPr>
                <w:b/>
                <w:bCs/>
                <w:sz w:val="12"/>
                <w:szCs w:val="12"/>
                <w:lang w:val="ro-RO"/>
              </w:rPr>
            </w:pPr>
          </w:p>
        </w:tc>
        <w:tc>
          <w:tcPr>
            <w:tcW w:w="1496" w:type="dxa"/>
            <w:vMerge/>
            <w:tcBorders>
              <w:right w:val="thinThickSmallGap" w:sz="24" w:space="0" w:color="auto"/>
            </w:tcBorders>
            <w:vAlign w:val="center"/>
          </w:tcPr>
          <w:p w14:paraId="409B9483" w14:textId="77777777" w:rsidR="00C34200" w:rsidRPr="00E60C75" w:rsidRDefault="00C34200" w:rsidP="00C34200">
            <w:pPr>
              <w:jc w:val="center"/>
              <w:rPr>
                <w:b/>
                <w:bCs/>
                <w:sz w:val="12"/>
                <w:szCs w:val="12"/>
                <w:lang w:val="ro-RO"/>
              </w:rPr>
            </w:pPr>
          </w:p>
        </w:tc>
        <w:tc>
          <w:tcPr>
            <w:tcW w:w="1209" w:type="dxa"/>
            <w:vMerge/>
            <w:tcBorders>
              <w:left w:val="nil"/>
            </w:tcBorders>
            <w:vAlign w:val="center"/>
          </w:tcPr>
          <w:p w14:paraId="2B9D4BAC" w14:textId="77777777" w:rsidR="00C34200" w:rsidRPr="00E60C75" w:rsidRDefault="00C34200" w:rsidP="00C34200">
            <w:pPr>
              <w:jc w:val="center"/>
              <w:rPr>
                <w:sz w:val="12"/>
                <w:szCs w:val="12"/>
                <w:lang w:val="ro-RO"/>
              </w:rPr>
            </w:pPr>
          </w:p>
        </w:tc>
        <w:tc>
          <w:tcPr>
            <w:tcW w:w="1596" w:type="dxa"/>
            <w:vMerge/>
            <w:tcBorders>
              <w:left w:val="nil"/>
            </w:tcBorders>
            <w:vAlign w:val="center"/>
          </w:tcPr>
          <w:p w14:paraId="4C6CCF83" w14:textId="7B73752A" w:rsidR="00C34200" w:rsidRPr="00E60C75" w:rsidRDefault="00C34200" w:rsidP="00C34200">
            <w:pPr>
              <w:jc w:val="center"/>
              <w:rPr>
                <w:sz w:val="12"/>
                <w:szCs w:val="12"/>
                <w:lang w:val="ro-RO"/>
              </w:rPr>
            </w:pPr>
          </w:p>
        </w:tc>
        <w:tc>
          <w:tcPr>
            <w:tcW w:w="2431" w:type="dxa"/>
            <w:vAlign w:val="center"/>
          </w:tcPr>
          <w:p w14:paraId="0561C01E" w14:textId="1D56764F" w:rsidR="00C34200" w:rsidRPr="00E60C75" w:rsidRDefault="00C34200" w:rsidP="00C34200">
            <w:pPr>
              <w:rPr>
                <w:sz w:val="12"/>
                <w:szCs w:val="12"/>
                <w:lang w:val="ro-RO"/>
              </w:rPr>
            </w:pPr>
            <w:r w:rsidRPr="00E60C75">
              <w:rPr>
                <w:sz w:val="12"/>
                <w:szCs w:val="12"/>
                <w:lang w:val="ro-RO"/>
              </w:rPr>
              <w:t>Electronică aplicată</w:t>
            </w:r>
          </w:p>
        </w:tc>
        <w:tc>
          <w:tcPr>
            <w:tcW w:w="1541" w:type="dxa"/>
            <w:vMerge/>
            <w:vAlign w:val="center"/>
          </w:tcPr>
          <w:p w14:paraId="1213E51D" w14:textId="77777777" w:rsidR="00C34200" w:rsidRPr="00E60C75" w:rsidRDefault="00C34200" w:rsidP="00C34200">
            <w:pPr>
              <w:autoSpaceDE w:val="0"/>
              <w:autoSpaceDN w:val="0"/>
              <w:adjustRightInd w:val="0"/>
              <w:jc w:val="center"/>
              <w:rPr>
                <w:sz w:val="12"/>
                <w:szCs w:val="12"/>
                <w:lang w:val="ro-RO"/>
              </w:rPr>
            </w:pPr>
          </w:p>
        </w:tc>
        <w:tc>
          <w:tcPr>
            <w:tcW w:w="3363" w:type="dxa"/>
            <w:vMerge/>
            <w:vAlign w:val="center"/>
          </w:tcPr>
          <w:p w14:paraId="20495571" w14:textId="77777777" w:rsidR="00C34200" w:rsidRPr="00E60C75" w:rsidRDefault="00C34200" w:rsidP="00C34200">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385F839A" w14:textId="77777777" w:rsidR="00C34200" w:rsidRPr="00E60C75" w:rsidRDefault="00C34200" w:rsidP="00C34200">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43488396" w14:textId="77777777" w:rsidR="00C34200" w:rsidRPr="00DE2F20" w:rsidRDefault="00C34200" w:rsidP="00C34200">
            <w:pPr>
              <w:jc w:val="center"/>
              <w:rPr>
                <w:b/>
                <w:bCs/>
                <w:sz w:val="18"/>
                <w:szCs w:val="18"/>
                <w:lang w:val="ro-RO"/>
              </w:rPr>
            </w:pPr>
          </w:p>
        </w:tc>
      </w:tr>
      <w:tr w:rsidR="00C34200" w:rsidRPr="00DE2F20" w14:paraId="059E8F5C" w14:textId="77777777" w:rsidTr="00886EC6">
        <w:trPr>
          <w:cantSplit/>
          <w:trHeight w:val="171"/>
          <w:jc w:val="center"/>
        </w:trPr>
        <w:tc>
          <w:tcPr>
            <w:tcW w:w="1195" w:type="dxa"/>
            <w:vMerge/>
            <w:tcBorders>
              <w:left w:val="thinThickSmallGap" w:sz="24" w:space="0" w:color="auto"/>
            </w:tcBorders>
            <w:vAlign w:val="center"/>
          </w:tcPr>
          <w:p w14:paraId="3E7345EB" w14:textId="77777777" w:rsidR="00C34200" w:rsidRPr="00E60C75" w:rsidRDefault="00C34200" w:rsidP="00C34200">
            <w:pPr>
              <w:jc w:val="center"/>
              <w:rPr>
                <w:b/>
                <w:bCs/>
                <w:sz w:val="12"/>
                <w:szCs w:val="12"/>
                <w:lang w:val="ro-RO"/>
              </w:rPr>
            </w:pPr>
          </w:p>
        </w:tc>
        <w:tc>
          <w:tcPr>
            <w:tcW w:w="1496" w:type="dxa"/>
            <w:vMerge/>
            <w:tcBorders>
              <w:right w:val="thinThickSmallGap" w:sz="24" w:space="0" w:color="auto"/>
            </w:tcBorders>
            <w:vAlign w:val="center"/>
          </w:tcPr>
          <w:p w14:paraId="674E238F" w14:textId="77777777" w:rsidR="00C34200" w:rsidRPr="00E60C75" w:rsidRDefault="00C34200" w:rsidP="00C34200">
            <w:pPr>
              <w:jc w:val="center"/>
              <w:rPr>
                <w:b/>
                <w:bCs/>
                <w:sz w:val="12"/>
                <w:szCs w:val="12"/>
                <w:lang w:val="ro-RO"/>
              </w:rPr>
            </w:pPr>
          </w:p>
        </w:tc>
        <w:tc>
          <w:tcPr>
            <w:tcW w:w="1209" w:type="dxa"/>
            <w:vMerge/>
            <w:tcBorders>
              <w:left w:val="nil"/>
            </w:tcBorders>
            <w:vAlign w:val="center"/>
          </w:tcPr>
          <w:p w14:paraId="3BB700F6" w14:textId="77777777" w:rsidR="00C34200" w:rsidRPr="00E60C75" w:rsidRDefault="00C34200" w:rsidP="00C34200">
            <w:pPr>
              <w:jc w:val="center"/>
              <w:rPr>
                <w:sz w:val="12"/>
                <w:szCs w:val="12"/>
                <w:lang w:val="ro-RO"/>
              </w:rPr>
            </w:pPr>
          </w:p>
        </w:tc>
        <w:tc>
          <w:tcPr>
            <w:tcW w:w="1596" w:type="dxa"/>
            <w:vMerge/>
            <w:tcBorders>
              <w:left w:val="nil"/>
            </w:tcBorders>
            <w:vAlign w:val="center"/>
          </w:tcPr>
          <w:p w14:paraId="76ACB94D" w14:textId="77777777" w:rsidR="00C34200" w:rsidRPr="00E60C75" w:rsidRDefault="00C34200" w:rsidP="00C34200">
            <w:pPr>
              <w:jc w:val="center"/>
              <w:rPr>
                <w:sz w:val="12"/>
                <w:szCs w:val="12"/>
                <w:lang w:val="ro-RO"/>
              </w:rPr>
            </w:pPr>
          </w:p>
        </w:tc>
        <w:tc>
          <w:tcPr>
            <w:tcW w:w="2431" w:type="dxa"/>
            <w:vAlign w:val="center"/>
          </w:tcPr>
          <w:p w14:paraId="5B4DBA4E" w14:textId="190583FA" w:rsidR="00C34200" w:rsidRPr="00E60C75" w:rsidRDefault="00C34200" w:rsidP="00C34200">
            <w:pPr>
              <w:rPr>
                <w:sz w:val="12"/>
                <w:szCs w:val="12"/>
                <w:lang w:val="ro-RO"/>
              </w:rPr>
            </w:pPr>
            <w:r w:rsidRPr="00E60C75">
              <w:rPr>
                <w:color w:val="0070C0"/>
                <w:sz w:val="12"/>
                <w:szCs w:val="12"/>
                <w:lang w:val="ro-RO"/>
              </w:rPr>
              <w:t>Echipamente și sisteme electronice militare, electronică - radioelectronică de aviație</w:t>
            </w:r>
          </w:p>
        </w:tc>
        <w:tc>
          <w:tcPr>
            <w:tcW w:w="1541" w:type="dxa"/>
            <w:vMerge/>
            <w:vAlign w:val="center"/>
          </w:tcPr>
          <w:p w14:paraId="4FF11B93" w14:textId="77777777" w:rsidR="00C34200" w:rsidRPr="00E60C75" w:rsidRDefault="00C34200" w:rsidP="00C34200">
            <w:pPr>
              <w:autoSpaceDE w:val="0"/>
              <w:autoSpaceDN w:val="0"/>
              <w:adjustRightInd w:val="0"/>
              <w:jc w:val="center"/>
              <w:rPr>
                <w:sz w:val="12"/>
                <w:szCs w:val="12"/>
                <w:lang w:val="ro-RO"/>
              </w:rPr>
            </w:pPr>
          </w:p>
        </w:tc>
        <w:tc>
          <w:tcPr>
            <w:tcW w:w="3363" w:type="dxa"/>
            <w:vMerge/>
            <w:vAlign w:val="center"/>
          </w:tcPr>
          <w:p w14:paraId="6FBBBD0D" w14:textId="77777777" w:rsidR="00C34200" w:rsidRPr="00E60C75" w:rsidRDefault="00C34200" w:rsidP="00C34200">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10509615" w14:textId="77777777" w:rsidR="00C34200" w:rsidRPr="00E60C75" w:rsidRDefault="00C34200" w:rsidP="00C34200">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7E9A6EEE" w14:textId="77777777" w:rsidR="00C34200" w:rsidRPr="00DE2F20" w:rsidRDefault="00C34200" w:rsidP="00C34200">
            <w:pPr>
              <w:jc w:val="center"/>
              <w:rPr>
                <w:b/>
                <w:bCs/>
                <w:sz w:val="18"/>
                <w:szCs w:val="18"/>
                <w:lang w:val="ro-RO"/>
              </w:rPr>
            </w:pPr>
          </w:p>
        </w:tc>
      </w:tr>
      <w:tr w:rsidR="00C34200" w:rsidRPr="00DE2F20" w14:paraId="2984EA6D" w14:textId="77777777" w:rsidTr="00886EC6">
        <w:trPr>
          <w:cantSplit/>
          <w:trHeight w:val="171"/>
          <w:jc w:val="center"/>
        </w:trPr>
        <w:tc>
          <w:tcPr>
            <w:tcW w:w="1195" w:type="dxa"/>
            <w:vMerge/>
            <w:tcBorders>
              <w:left w:val="thinThickSmallGap" w:sz="24" w:space="0" w:color="auto"/>
            </w:tcBorders>
            <w:vAlign w:val="center"/>
          </w:tcPr>
          <w:p w14:paraId="4E5D9570" w14:textId="77777777" w:rsidR="00C34200" w:rsidRPr="00E60C75" w:rsidRDefault="00C34200" w:rsidP="005F69BF">
            <w:pPr>
              <w:jc w:val="center"/>
              <w:rPr>
                <w:b/>
                <w:bCs/>
                <w:sz w:val="12"/>
                <w:szCs w:val="12"/>
                <w:lang w:val="ro-RO"/>
              </w:rPr>
            </w:pPr>
          </w:p>
        </w:tc>
        <w:tc>
          <w:tcPr>
            <w:tcW w:w="1496" w:type="dxa"/>
            <w:vMerge/>
            <w:tcBorders>
              <w:right w:val="thinThickSmallGap" w:sz="24" w:space="0" w:color="auto"/>
            </w:tcBorders>
            <w:vAlign w:val="center"/>
          </w:tcPr>
          <w:p w14:paraId="773AD847" w14:textId="77777777" w:rsidR="00C34200" w:rsidRPr="00E60C75" w:rsidRDefault="00C34200" w:rsidP="005F69BF">
            <w:pPr>
              <w:jc w:val="center"/>
              <w:rPr>
                <w:b/>
                <w:bCs/>
                <w:sz w:val="12"/>
                <w:szCs w:val="12"/>
                <w:lang w:val="ro-RO"/>
              </w:rPr>
            </w:pPr>
          </w:p>
        </w:tc>
        <w:tc>
          <w:tcPr>
            <w:tcW w:w="1209" w:type="dxa"/>
            <w:vMerge/>
            <w:tcBorders>
              <w:left w:val="nil"/>
            </w:tcBorders>
            <w:vAlign w:val="center"/>
          </w:tcPr>
          <w:p w14:paraId="27881FE5" w14:textId="77777777" w:rsidR="00C34200" w:rsidRPr="00E60C75" w:rsidRDefault="00C34200" w:rsidP="005F69BF">
            <w:pPr>
              <w:jc w:val="center"/>
              <w:rPr>
                <w:sz w:val="12"/>
                <w:szCs w:val="12"/>
                <w:lang w:val="ro-RO"/>
              </w:rPr>
            </w:pPr>
          </w:p>
        </w:tc>
        <w:tc>
          <w:tcPr>
            <w:tcW w:w="1596" w:type="dxa"/>
            <w:vMerge/>
            <w:tcBorders>
              <w:left w:val="nil"/>
            </w:tcBorders>
            <w:vAlign w:val="center"/>
          </w:tcPr>
          <w:p w14:paraId="2C3C50A9" w14:textId="77777777" w:rsidR="00C34200" w:rsidRPr="00E60C75" w:rsidRDefault="00C34200" w:rsidP="005F69BF">
            <w:pPr>
              <w:jc w:val="center"/>
              <w:rPr>
                <w:sz w:val="12"/>
                <w:szCs w:val="12"/>
                <w:lang w:val="ro-RO"/>
              </w:rPr>
            </w:pPr>
          </w:p>
        </w:tc>
        <w:tc>
          <w:tcPr>
            <w:tcW w:w="2431" w:type="dxa"/>
            <w:vAlign w:val="center"/>
          </w:tcPr>
          <w:p w14:paraId="20EF2D47" w14:textId="77777777" w:rsidR="00C34200" w:rsidRPr="00E60C75" w:rsidRDefault="00C34200" w:rsidP="005F69BF">
            <w:pPr>
              <w:rPr>
                <w:sz w:val="12"/>
                <w:szCs w:val="12"/>
                <w:lang w:val="ro-RO"/>
              </w:rPr>
            </w:pPr>
            <w:r w:rsidRPr="00E60C75">
              <w:rPr>
                <w:sz w:val="12"/>
                <w:szCs w:val="12"/>
                <w:lang w:val="ro-RO"/>
              </w:rPr>
              <w:t>Microelectronică, optoelectronică şi nanotehnologii</w:t>
            </w:r>
          </w:p>
        </w:tc>
        <w:tc>
          <w:tcPr>
            <w:tcW w:w="1541" w:type="dxa"/>
            <w:vMerge/>
            <w:vAlign w:val="center"/>
          </w:tcPr>
          <w:p w14:paraId="12A8B405" w14:textId="77777777" w:rsidR="00C34200" w:rsidRPr="00E60C75" w:rsidRDefault="00C34200" w:rsidP="005F69BF">
            <w:pPr>
              <w:autoSpaceDE w:val="0"/>
              <w:autoSpaceDN w:val="0"/>
              <w:adjustRightInd w:val="0"/>
              <w:jc w:val="center"/>
              <w:rPr>
                <w:sz w:val="12"/>
                <w:szCs w:val="12"/>
                <w:lang w:val="ro-RO"/>
              </w:rPr>
            </w:pPr>
          </w:p>
        </w:tc>
        <w:tc>
          <w:tcPr>
            <w:tcW w:w="3363" w:type="dxa"/>
            <w:vMerge/>
            <w:vAlign w:val="center"/>
          </w:tcPr>
          <w:p w14:paraId="6D0ED245" w14:textId="77777777" w:rsidR="00C34200" w:rsidRPr="00E60C75" w:rsidRDefault="00C34200" w:rsidP="005F69BF">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6CA59295" w14:textId="77777777" w:rsidR="00C34200" w:rsidRPr="00E60C75" w:rsidRDefault="00C34200" w:rsidP="005F69BF">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26F53F2A" w14:textId="77777777" w:rsidR="00C34200" w:rsidRPr="00DE2F20" w:rsidRDefault="00C34200" w:rsidP="005F69BF">
            <w:pPr>
              <w:jc w:val="center"/>
              <w:rPr>
                <w:b/>
                <w:bCs/>
                <w:sz w:val="18"/>
                <w:szCs w:val="18"/>
                <w:lang w:val="ro-RO"/>
              </w:rPr>
            </w:pPr>
          </w:p>
        </w:tc>
      </w:tr>
      <w:tr w:rsidR="00C34200" w:rsidRPr="00DE2F20" w14:paraId="005D5696" w14:textId="77777777" w:rsidTr="00886EC6">
        <w:trPr>
          <w:cantSplit/>
          <w:trHeight w:val="171"/>
          <w:jc w:val="center"/>
        </w:trPr>
        <w:tc>
          <w:tcPr>
            <w:tcW w:w="1195" w:type="dxa"/>
            <w:vMerge/>
            <w:tcBorders>
              <w:left w:val="thinThickSmallGap" w:sz="24" w:space="0" w:color="auto"/>
            </w:tcBorders>
            <w:vAlign w:val="center"/>
          </w:tcPr>
          <w:p w14:paraId="6B222BF7" w14:textId="77777777" w:rsidR="00C34200" w:rsidRPr="00E60C75" w:rsidRDefault="00C34200" w:rsidP="005F69BF">
            <w:pPr>
              <w:jc w:val="center"/>
              <w:rPr>
                <w:b/>
                <w:bCs/>
                <w:sz w:val="12"/>
                <w:szCs w:val="12"/>
                <w:lang w:val="ro-RO"/>
              </w:rPr>
            </w:pPr>
          </w:p>
        </w:tc>
        <w:tc>
          <w:tcPr>
            <w:tcW w:w="1496" w:type="dxa"/>
            <w:vMerge/>
            <w:tcBorders>
              <w:right w:val="thinThickSmallGap" w:sz="24" w:space="0" w:color="auto"/>
            </w:tcBorders>
            <w:vAlign w:val="center"/>
          </w:tcPr>
          <w:p w14:paraId="18FD90CE" w14:textId="77777777" w:rsidR="00C34200" w:rsidRPr="00E60C75" w:rsidRDefault="00C34200" w:rsidP="005F69BF">
            <w:pPr>
              <w:jc w:val="center"/>
              <w:rPr>
                <w:b/>
                <w:bCs/>
                <w:sz w:val="12"/>
                <w:szCs w:val="12"/>
                <w:lang w:val="ro-RO"/>
              </w:rPr>
            </w:pPr>
          </w:p>
        </w:tc>
        <w:tc>
          <w:tcPr>
            <w:tcW w:w="1209" w:type="dxa"/>
            <w:vMerge/>
            <w:tcBorders>
              <w:left w:val="nil"/>
            </w:tcBorders>
            <w:vAlign w:val="center"/>
          </w:tcPr>
          <w:p w14:paraId="52A8DBDE" w14:textId="77777777" w:rsidR="00C34200" w:rsidRPr="00E60C75" w:rsidRDefault="00C34200" w:rsidP="005F69BF">
            <w:pPr>
              <w:jc w:val="center"/>
              <w:rPr>
                <w:sz w:val="12"/>
                <w:szCs w:val="12"/>
                <w:lang w:val="ro-RO"/>
              </w:rPr>
            </w:pPr>
          </w:p>
        </w:tc>
        <w:tc>
          <w:tcPr>
            <w:tcW w:w="1596" w:type="dxa"/>
            <w:vMerge/>
            <w:tcBorders>
              <w:left w:val="nil"/>
            </w:tcBorders>
            <w:vAlign w:val="center"/>
          </w:tcPr>
          <w:p w14:paraId="3307B3DC" w14:textId="77777777" w:rsidR="00C34200" w:rsidRPr="00E60C75" w:rsidRDefault="00C34200" w:rsidP="005F69BF">
            <w:pPr>
              <w:jc w:val="center"/>
              <w:rPr>
                <w:sz w:val="12"/>
                <w:szCs w:val="12"/>
                <w:lang w:val="ro-RO"/>
              </w:rPr>
            </w:pPr>
          </w:p>
        </w:tc>
        <w:tc>
          <w:tcPr>
            <w:tcW w:w="2431" w:type="dxa"/>
            <w:vAlign w:val="center"/>
          </w:tcPr>
          <w:p w14:paraId="498BBB17" w14:textId="77777777" w:rsidR="00C34200" w:rsidRPr="00E60C75" w:rsidRDefault="00C34200" w:rsidP="005F69BF">
            <w:pPr>
              <w:rPr>
                <w:sz w:val="12"/>
                <w:szCs w:val="12"/>
                <w:lang w:val="ro-RO"/>
              </w:rPr>
            </w:pPr>
            <w:r w:rsidRPr="00E60C75">
              <w:rPr>
                <w:sz w:val="12"/>
                <w:szCs w:val="12"/>
                <w:lang w:val="ro-RO"/>
              </w:rPr>
              <w:t>Echipamente şi sisteme electronice militare</w:t>
            </w:r>
          </w:p>
        </w:tc>
        <w:tc>
          <w:tcPr>
            <w:tcW w:w="1541" w:type="dxa"/>
            <w:vMerge/>
            <w:vAlign w:val="center"/>
          </w:tcPr>
          <w:p w14:paraId="109535BA" w14:textId="77777777" w:rsidR="00C34200" w:rsidRPr="00E60C75" w:rsidRDefault="00C34200" w:rsidP="005F69BF">
            <w:pPr>
              <w:autoSpaceDE w:val="0"/>
              <w:autoSpaceDN w:val="0"/>
              <w:adjustRightInd w:val="0"/>
              <w:jc w:val="center"/>
              <w:rPr>
                <w:sz w:val="12"/>
                <w:szCs w:val="12"/>
                <w:lang w:val="ro-RO"/>
              </w:rPr>
            </w:pPr>
          </w:p>
        </w:tc>
        <w:tc>
          <w:tcPr>
            <w:tcW w:w="3363" w:type="dxa"/>
            <w:vMerge/>
            <w:vAlign w:val="center"/>
          </w:tcPr>
          <w:p w14:paraId="473AE847" w14:textId="77777777" w:rsidR="00C34200" w:rsidRPr="00E60C75" w:rsidRDefault="00C34200" w:rsidP="005F69BF">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39EDBF1D" w14:textId="77777777" w:rsidR="00C34200" w:rsidRPr="00E60C75" w:rsidRDefault="00C34200" w:rsidP="005F69BF">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70C994C6" w14:textId="77777777" w:rsidR="00C34200" w:rsidRPr="00DE2F20" w:rsidRDefault="00C34200" w:rsidP="005F69BF">
            <w:pPr>
              <w:jc w:val="center"/>
              <w:rPr>
                <w:b/>
                <w:bCs/>
                <w:sz w:val="18"/>
                <w:szCs w:val="18"/>
                <w:lang w:val="ro-RO"/>
              </w:rPr>
            </w:pPr>
          </w:p>
        </w:tc>
      </w:tr>
      <w:tr w:rsidR="00C34200" w:rsidRPr="00DE2F20" w14:paraId="58A0C6BD" w14:textId="77777777" w:rsidTr="00886EC6">
        <w:trPr>
          <w:cantSplit/>
          <w:trHeight w:val="171"/>
          <w:jc w:val="center"/>
        </w:trPr>
        <w:tc>
          <w:tcPr>
            <w:tcW w:w="1195" w:type="dxa"/>
            <w:vMerge/>
            <w:tcBorders>
              <w:left w:val="thinThickSmallGap" w:sz="24" w:space="0" w:color="auto"/>
            </w:tcBorders>
            <w:vAlign w:val="center"/>
          </w:tcPr>
          <w:p w14:paraId="17CF6647" w14:textId="77777777" w:rsidR="00C34200" w:rsidRPr="00E60C75" w:rsidRDefault="00C34200" w:rsidP="005F69BF">
            <w:pPr>
              <w:jc w:val="center"/>
              <w:rPr>
                <w:b/>
                <w:bCs/>
                <w:sz w:val="12"/>
                <w:szCs w:val="12"/>
                <w:lang w:val="ro-RO"/>
              </w:rPr>
            </w:pPr>
          </w:p>
        </w:tc>
        <w:tc>
          <w:tcPr>
            <w:tcW w:w="1496" w:type="dxa"/>
            <w:vMerge/>
            <w:tcBorders>
              <w:right w:val="thinThickSmallGap" w:sz="24" w:space="0" w:color="auto"/>
            </w:tcBorders>
            <w:vAlign w:val="center"/>
          </w:tcPr>
          <w:p w14:paraId="0A936499" w14:textId="77777777" w:rsidR="00C34200" w:rsidRPr="00E60C75" w:rsidRDefault="00C34200" w:rsidP="005F69BF">
            <w:pPr>
              <w:jc w:val="center"/>
              <w:rPr>
                <w:b/>
                <w:bCs/>
                <w:sz w:val="12"/>
                <w:szCs w:val="12"/>
                <w:lang w:val="ro-RO"/>
              </w:rPr>
            </w:pPr>
          </w:p>
        </w:tc>
        <w:tc>
          <w:tcPr>
            <w:tcW w:w="1209" w:type="dxa"/>
            <w:vMerge/>
            <w:tcBorders>
              <w:left w:val="nil"/>
            </w:tcBorders>
            <w:vAlign w:val="center"/>
          </w:tcPr>
          <w:p w14:paraId="53870945" w14:textId="77777777" w:rsidR="00C34200" w:rsidRPr="00E60C75" w:rsidRDefault="00C34200" w:rsidP="005F69BF">
            <w:pPr>
              <w:jc w:val="center"/>
              <w:rPr>
                <w:sz w:val="12"/>
                <w:szCs w:val="12"/>
                <w:lang w:val="ro-RO"/>
              </w:rPr>
            </w:pPr>
          </w:p>
        </w:tc>
        <w:tc>
          <w:tcPr>
            <w:tcW w:w="1596" w:type="dxa"/>
            <w:vMerge/>
            <w:tcBorders>
              <w:left w:val="nil"/>
            </w:tcBorders>
            <w:vAlign w:val="center"/>
          </w:tcPr>
          <w:p w14:paraId="7E7B773B" w14:textId="77777777" w:rsidR="00C34200" w:rsidRPr="00E60C75" w:rsidRDefault="00C34200" w:rsidP="005F69BF">
            <w:pPr>
              <w:jc w:val="center"/>
              <w:rPr>
                <w:sz w:val="12"/>
                <w:szCs w:val="12"/>
                <w:lang w:val="ro-RO"/>
              </w:rPr>
            </w:pPr>
          </w:p>
        </w:tc>
        <w:tc>
          <w:tcPr>
            <w:tcW w:w="2431" w:type="dxa"/>
            <w:vAlign w:val="center"/>
          </w:tcPr>
          <w:p w14:paraId="619A1CAD" w14:textId="77777777" w:rsidR="00C34200" w:rsidRPr="00E60C75" w:rsidRDefault="00C34200" w:rsidP="005F69BF">
            <w:pPr>
              <w:rPr>
                <w:sz w:val="12"/>
                <w:szCs w:val="12"/>
                <w:lang w:val="ro-RO"/>
              </w:rPr>
            </w:pPr>
            <w:r w:rsidRPr="00E60C75">
              <w:rPr>
                <w:sz w:val="12"/>
                <w:szCs w:val="12"/>
                <w:lang w:val="ro-RO"/>
              </w:rPr>
              <w:t>Tehnologii şi sisteme de telecomunicaţii</w:t>
            </w:r>
          </w:p>
        </w:tc>
        <w:tc>
          <w:tcPr>
            <w:tcW w:w="1541" w:type="dxa"/>
            <w:vMerge/>
            <w:vAlign w:val="center"/>
          </w:tcPr>
          <w:p w14:paraId="704AF7A1" w14:textId="77777777" w:rsidR="00C34200" w:rsidRPr="00E60C75" w:rsidRDefault="00C34200" w:rsidP="005F69BF">
            <w:pPr>
              <w:autoSpaceDE w:val="0"/>
              <w:autoSpaceDN w:val="0"/>
              <w:adjustRightInd w:val="0"/>
              <w:jc w:val="center"/>
              <w:rPr>
                <w:sz w:val="12"/>
                <w:szCs w:val="12"/>
                <w:lang w:val="ro-RO"/>
              </w:rPr>
            </w:pPr>
          </w:p>
        </w:tc>
        <w:tc>
          <w:tcPr>
            <w:tcW w:w="3363" w:type="dxa"/>
            <w:vMerge/>
            <w:vAlign w:val="center"/>
          </w:tcPr>
          <w:p w14:paraId="070AD314" w14:textId="77777777" w:rsidR="00C34200" w:rsidRPr="00E60C75" w:rsidRDefault="00C34200" w:rsidP="005F69BF">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455055D8" w14:textId="77777777" w:rsidR="00C34200" w:rsidRPr="00E60C75" w:rsidRDefault="00C34200" w:rsidP="005F69BF">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35FA266C" w14:textId="77777777" w:rsidR="00C34200" w:rsidRPr="00DE2F20" w:rsidRDefault="00C34200" w:rsidP="005F69BF">
            <w:pPr>
              <w:jc w:val="center"/>
              <w:rPr>
                <w:b/>
                <w:bCs/>
                <w:sz w:val="18"/>
                <w:szCs w:val="18"/>
                <w:lang w:val="ro-RO"/>
              </w:rPr>
            </w:pPr>
          </w:p>
        </w:tc>
      </w:tr>
      <w:tr w:rsidR="00C34200" w:rsidRPr="00DE2F20" w14:paraId="4950BF4A" w14:textId="77777777" w:rsidTr="00886EC6">
        <w:trPr>
          <w:cantSplit/>
          <w:trHeight w:val="171"/>
          <w:jc w:val="center"/>
        </w:trPr>
        <w:tc>
          <w:tcPr>
            <w:tcW w:w="1195" w:type="dxa"/>
            <w:vMerge/>
            <w:tcBorders>
              <w:left w:val="thinThickSmallGap" w:sz="24" w:space="0" w:color="auto"/>
            </w:tcBorders>
            <w:vAlign w:val="center"/>
          </w:tcPr>
          <w:p w14:paraId="2AF521C5" w14:textId="77777777" w:rsidR="00C34200" w:rsidRPr="00E60C75" w:rsidRDefault="00C34200" w:rsidP="005F69BF">
            <w:pPr>
              <w:jc w:val="center"/>
              <w:rPr>
                <w:b/>
                <w:bCs/>
                <w:sz w:val="12"/>
                <w:szCs w:val="12"/>
                <w:lang w:val="ro-RO"/>
              </w:rPr>
            </w:pPr>
          </w:p>
        </w:tc>
        <w:tc>
          <w:tcPr>
            <w:tcW w:w="1496" w:type="dxa"/>
            <w:vMerge/>
            <w:tcBorders>
              <w:right w:val="thinThickSmallGap" w:sz="24" w:space="0" w:color="auto"/>
            </w:tcBorders>
            <w:vAlign w:val="center"/>
          </w:tcPr>
          <w:p w14:paraId="191D45A1" w14:textId="77777777" w:rsidR="00C34200" w:rsidRPr="00E60C75" w:rsidRDefault="00C34200" w:rsidP="005F69BF">
            <w:pPr>
              <w:jc w:val="center"/>
              <w:rPr>
                <w:b/>
                <w:bCs/>
                <w:sz w:val="12"/>
                <w:szCs w:val="12"/>
                <w:lang w:val="ro-RO"/>
              </w:rPr>
            </w:pPr>
          </w:p>
        </w:tc>
        <w:tc>
          <w:tcPr>
            <w:tcW w:w="1209" w:type="dxa"/>
            <w:vMerge/>
            <w:tcBorders>
              <w:left w:val="nil"/>
            </w:tcBorders>
            <w:vAlign w:val="center"/>
          </w:tcPr>
          <w:p w14:paraId="1304FAC5" w14:textId="77777777" w:rsidR="00C34200" w:rsidRPr="00E60C75" w:rsidRDefault="00C34200" w:rsidP="005F69BF">
            <w:pPr>
              <w:jc w:val="center"/>
              <w:rPr>
                <w:sz w:val="12"/>
                <w:szCs w:val="12"/>
                <w:lang w:val="ro-RO"/>
              </w:rPr>
            </w:pPr>
          </w:p>
        </w:tc>
        <w:tc>
          <w:tcPr>
            <w:tcW w:w="1596" w:type="dxa"/>
            <w:vMerge/>
            <w:tcBorders>
              <w:left w:val="nil"/>
            </w:tcBorders>
            <w:vAlign w:val="center"/>
          </w:tcPr>
          <w:p w14:paraId="411523C5" w14:textId="77777777" w:rsidR="00C34200" w:rsidRPr="00E60C75" w:rsidRDefault="00C34200" w:rsidP="005F69BF">
            <w:pPr>
              <w:jc w:val="center"/>
              <w:rPr>
                <w:sz w:val="12"/>
                <w:szCs w:val="12"/>
                <w:lang w:val="ro-RO"/>
              </w:rPr>
            </w:pPr>
          </w:p>
        </w:tc>
        <w:tc>
          <w:tcPr>
            <w:tcW w:w="2431" w:type="dxa"/>
            <w:vAlign w:val="center"/>
          </w:tcPr>
          <w:p w14:paraId="630A0BFD" w14:textId="77777777" w:rsidR="00C34200" w:rsidRPr="00E60C75" w:rsidRDefault="00C34200" w:rsidP="005F69BF">
            <w:pPr>
              <w:rPr>
                <w:sz w:val="12"/>
                <w:szCs w:val="12"/>
                <w:lang w:val="ro-RO"/>
              </w:rPr>
            </w:pPr>
            <w:r w:rsidRPr="00E60C75">
              <w:rPr>
                <w:sz w:val="12"/>
                <w:szCs w:val="12"/>
                <w:lang w:val="ro-RO"/>
              </w:rPr>
              <w:t>Reţele şi software de telecomunicaţii</w:t>
            </w:r>
          </w:p>
        </w:tc>
        <w:tc>
          <w:tcPr>
            <w:tcW w:w="1541" w:type="dxa"/>
            <w:vMerge/>
            <w:vAlign w:val="center"/>
          </w:tcPr>
          <w:p w14:paraId="137AD76F" w14:textId="77777777" w:rsidR="00C34200" w:rsidRPr="00E60C75" w:rsidRDefault="00C34200" w:rsidP="005F69BF">
            <w:pPr>
              <w:autoSpaceDE w:val="0"/>
              <w:autoSpaceDN w:val="0"/>
              <w:adjustRightInd w:val="0"/>
              <w:jc w:val="center"/>
              <w:rPr>
                <w:sz w:val="12"/>
                <w:szCs w:val="12"/>
                <w:lang w:val="ro-RO"/>
              </w:rPr>
            </w:pPr>
          </w:p>
        </w:tc>
        <w:tc>
          <w:tcPr>
            <w:tcW w:w="3363" w:type="dxa"/>
            <w:vMerge/>
            <w:vAlign w:val="center"/>
          </w:tcPr>
          <w:p w14:paraId="6AA76DBA" w14:textId="77777777" w:rsidR="00C34200" w:rsidRPr="00E60C75" w:rsidRDefault="00C34200" w:rsidP="005F69BF">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34295F73" w14:textId="77777777" w:rsidR="00C34200" w:rsidRPr="00E60C75" w:rsidRDefault="00C34200" w:rsidP="005F69BF">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323F8151" w14:textId="77777777" w:rsidR="00C34200" w:rsidRPr="00DE2F20" w:rsidRDefault="00C34200" w:rsidP="005F69BF">
            <w:pPr>
              <w:jc w:val="center"/>
              <w:rPr>
                <w:b/>
                <w:bCs/>
                <w:sz w:val="18"/>
                <w:szCs w:val="18"/>
                <w:lang w:val="ro-RO"/>
              </w:rPr>
            </w:pPr>
          </w:p>
        </w:tc>
      </w:tr>
      <w:tr w:rsidR="00C34200" w:rsidRPr="00DE2F20" w14:paraId="52B43188" w14:textId="77777777" w:rsidTr="00886EC6">
        <w:trPr>
          <w:cantSplit/>
          <w:trHeight w:val="171"/>
          <w:jc w:val="center"/>
        </w:trPr>
        <w:tc>
          <w:tcPr>
            <w:tcW w:w="1195" w:type="dxa"/>
            <w:vMerge/>
            <w:tcBorders>
              <w:left w:val="thinThickSmallGap" w:sz="24" w:space="0" w:color="auto"/>
            </w:tcBorders>
            <w:vAlign w:val="center"/>
          </w:tcPr>
          <w:p w14:paraId="39C762EF" w14:textId="77777777" w:rsidR="00C34200" w:rsidRPr="00E60C75" w:rsidRDefault="00C34200" w:rsidP="005F69BF">
            <w:pPr>
              <w:jc w:val="center"/>
              <w:rPr>
                <w:b/>
                <w:bCs/>
                <w:sz w:val="12"/>
                <w:szCs w:val="12"/>
                <w:lang w:val="ro-RO"/>
              </w:rPr>
            </w:pPr>
          </w:p>
        </w:tc>
        <w:tc>
          <w:tcPr>
            <w:tcW w:w="1496" w:type="dxa"/>
            <w:vMerge/>
            <w:tcBorders>
              <w:right w:val="thinThickSmallGap" w:sz="24" w:space="0" w:color="auto"/>
            </w:tcBorders>
            <w:vAlign w:val="center"/>
          </w:tcPr>
          <w:p w14:paraId="312B37A0" w14:textId="77777777" w:rsidR="00C34200" w:rsidRPr="00E60C75" w:rsidRDefault="00C34200" w:rsidP="005F69BF">
            <w:pPr>
              <w:jc w:val="center"/>
              <w:rPr>
                <w:b/>
                <w:bCs/>
                <w:sz w:val="12"/>
                <w:szCs w:val="12"/>
                <w:lang w:val="ro-RO"/>
              </w:rPr>
            </w:pPr>
          </w:p>
        </w:tc>
        <w:tc>
          <w:tcPr>
            <w:tcW w:w="1209" w:type="dxa"/>
            <w:vMerge/>
            <w:tcBorders>
              <w:left w:val="nil"/>
            </w:tcBorders>
            <w:vAlign w:val="center"/>
          </w:tcPr>
          <w:p w14:paraId="6201D5EE" w14:textId="77777777" w:rsidR="00C34200" w:rsidRPr="00E60C75" w:rsidRDefault="00C34200" w:rsidP="005F69BF">
            <w:pPr>
              <w:jc w:val="center"/>
              <w:rPr>
                <w:sz w:val="12"/>
                <w:szCs w:val="12"/>
                <w:lang w:val="ro-RO"/>
              </w:rPr>
            </w:pPr>
          </w:p>
        </w:tc>
        <w:tc>
          <w:tcPr>
            <w:tcW w:w="1596" w:type="dxa"/>
            <w:vMerge/>
            <w:tcBorders>
              <w:left w:val="nil"/>
            </w:tcBorders>
            <w:vAlign w:val="center"/>
          </w:tcPr>
          <w:p w14:paraId="7B78FF5F" w14:textId="77777777" w:rsidR="00C34200" w:rsidRPr="00E60C75" w:rsidRDefault="00C34200" w:rsidP="005F69BF">
            <w:pPr>
              <w:jc w:val="center"/>
              <w:rPr>
                <w:sz w:val="12"/>
                <w:szCs w:val="12"/>
                <w:lang w:val="ro-RO"/>
              </w:rPr>
            </w:pPr>
          </w:p>
        </w:tc>
        <w:tc>
          <w:tcPr>
            <w:tcW w:w="2431" w:type="dxa"/>
            <w:vAlign w:val="center"/>
          </w:tcPr>
          <w:p w14:paraId="6BE9DFA3" w14:textId="77777777" w:rsidR="00C34200" w:rsidRPr="00E60C75" w:rsidRDefault="00C34200" w:rsidP="005F69BF">
            <w:pPr>
              <w:rPr>
                <w:sz w:val="12"/>
                <w:szCs w:val="12"/>
                <w:lang w:val="ro-RO"/>
              </w:rPr>
            </w:pPr>
            <w:r w:rsidRPr="00E60C75">
              <w:rPr>
                <w:sz w:val="12"/>
                <w:szCs w:val="12"/>
                <w:lang w:val="ro-RO"/>
              </w:rPr>
              <w:t>Telecomenzi şi electronică în transporturi</w:t>
            </w:r>
          </w:p>
        </w:tc>
        <w:tc>
          <w:tcPr>
            <w:tcW w:w="1541" w:type="dxa"/>
            <w:vMerge/>
            <w:vAlign w:val="center"/>
          </w:tcPr>
          <w:p w14:paraId="0635616F" w14:textId="77777777" w:rsidR="00C34200" w:rsidRPr="00E60C75" w:rsidRDefault="00C34200" w:rsidP="005F69BF">
            <w:pPr>
              <w:autoSpaceDE w:val="0"/>
              <w:autoSpaceDN w:val="0"/>
              <w:adjustRightInd w:val="0"/>
              <w:jc w:val="center"/>
              <w:rPr>
                <w:sz w:val="12"/>
                <w:szCs w:val="12"/>
                <w:lang w:val="ro-RO"/>
              </w:rPr>
            </w:pPr>
          </w:p>
        </w:tc>
        <w:tc>
          <w:tcPr>
            <w:tcW w:w="3363" w:type="dxa"/>
            <w:vMerge/>
            <w:vAlign w:val="center"/>
          </w:tcPr>
          <w:p w14:paraId="48E7A47C" w14:textId="77777777" w:rsidR="00C34200" w:rsidRPr="00E60C75" w:rsidRDefault="00C34200" w:rsidP="005F69BF">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799DF59F" w14:textId="77777777" w:rsidR="00C34200" w:rsidRPr="00E60C75" w:rsidRDefault="00C34200" w:rsidP="005F69BF">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3BE4C707" w14:textId="77777777" w:rsidR="00C34200" w:rsidRPr="00DE2F20" w:rsidRDefault="00C34200" w:rsidP="005F69BF">
            <w:pPr>
              <w:jc w:val="center"/>
              <w:rPr>
                <w:b/>
                <w:bCs/>
                <w:sz w:val="18"/>
                <w:szCs w:val="18"/>
                <w:lang w:val="ro-RO"/>
              </w:rPr>
            </w:pPr>
          </w:p>
        </w:tc>
      </w:tr>
      <w:tr w:rsidR="00C34200" w:rsidRPr="00DE2F20" w14:paraId="782BC45A" w14:textId="77777777" w:rsidTr="00886EC6">
        <w:trPr>
          <w:cantSplit/>
          <w:trHeight w:val="171"/>
          <w:jc w:val="center"/>
        </w:trPr>
        <w:tc>
          <w:tcPr>
            <w:tcW w:w="1195" w:type="dxa"/>
            <w:vMerge/>
            <w:tcBorders>
              <w:left w:val="thinThickSmallGap" w:sz="24" w:space="0" w:color="auto"/>
            </w:tcBorders>
            <w:vAlign w:val="center"/>
          </w:tcPr>
          <w:p w14:paraId="65DD0E03" w14:textId="77777777" w:rsidR="00C34200" w:rsidRPr="00E60C75" w:rsidRDefault="00C34200" w:rsidP="005F69BF">
            <w:pPr>
              <w:jc w:val="center"/>
              <w:rPr>
                <w:b/>
                <w:bCs/>
                <w:sz w:val="12"/>
                <w:szCs w:val="12"/>
                <w:lang w:val="ro-RO"/>
              </w:rPr>
            </w:pPr>
          </w:p>
        </w:tc>
        <w:tc>
          <w:tcPr>
            <w:tcW w:w="1496" w:type="dxa"/>
            <w:vMerge/>
            <w:tcBorders>
              <w:right w:val="thinThickSmallGap" w:sz="24" w:space="0" w:color="auto"/>
            </w:tcBorders>
            <w:vAlign w:val="center"/>
          </w:tcPr>
          <w:p w14:paraId="6C6F8099" w14:textId="77777777" w:rsidR="00C34200" w:rsidRPr="00E60C75" w:rsidRDefault="00C34200" w:rsidP="005F69BF">
            <w:pPr>
              <w:jc w:val="center"/>
              <w:rPr>
                <w:b/>
                <w:bCs/>
                <w:sz w:val="12"/>
                <w:szCs w:val="12"/>
                <w:lang w:val="ro-RO"/>
              </w:rPr>
            </w:pPr>
          </w:p>
        </w:tc>
        <w:tc>
          <w:tcPr>
            <w:tcW w:w="1209" w:type="dxa"/>
            <w:vMerge/>
            <w:tcBorders>
              <w:left w:val="nil"/>
            </w:tcBorders>
            <w:vAlign w:val="center"/>
          </w:tcPr>
          <w:p w14:paraId="0CA562EC" w14:textId="77777777" w:rsidR="00C34200" w:rsidRPr="00E60C75" w:rsidRDefault="00C34200" w:rsidP="005F69BF">
            <w:pPr>
              <w:jc w:val="center"/>
              <w:rPr>
                <w:sz w:val="12"/>
                <w:szCs w:val="12"/>
                <w:lang w:val="ro-RO"/>
              </w:rPr>
            </w:pPr>
          </w:p>
        </w:tc>
        <w:tc>
          <w:tcPr>
            <w:tcW w:w="1596" w:type="dxa"/>
            <w:vMerge/>
            <w:tcBorders>
              <w:left w:val="nil"/>
            </w:tcBorders>
            <w:vAlign w:val="center"/>
          </w:tcPr>
          <w:p w14:paraId="3FD0BC98" w14:textId="77777777" w:rsidR="00C34200" w:rsidRPr="00E60C75" w:rsidRDefault="00C34200" w:rsidP="005F69BF">
            <w:pPr>
              <w:jc w:val="center"/>
              <w:rPr>
                <w:sz w:val="12"/>
                <w:szCs w:val="12"/>
                <w:lang w:val="ro-RO"/>
              </w:rPr>
            </w:pPr>
          </w:p>
        </w:tc>
        <w:tc>
          <w:tcPr>
            <w:tcW w:w="2431" w:type="dxa"/>
            <w:vAlign w:val="center"/>
          </w:tcPr>
          <w:p w14:paraId="45DFEA49" w14:textId="77777777" w:rsidR="00C34200" w:rsidRPr="00E60C75" w:rsidRDefault="00C34200" w:rsidP="005F69BF">
            <w:pPr>
              <w:rPr>
                <w:sz w:val="12"/>
                <w:szCs w:val="12"/>
                <w:lang w:val="ro-RO"/>
              </w:rPr>
            </w:pPr>
            <w:r w:rsidRPr="00E60C75">
              <w:rPr>
                <w:sz w:val="12"/>
                <w:szCs w:val="12"/>
                <w:lang w:val="ro-RO"/>
              </w:rPr>
              <w:t>Transmisiuni</w:t>
            </w:r>
          </w:p>
        </w:tc>
        <w:tc>
          <w:tcPr>
            <w:tcW w:w="1541" w:type="dxa"/>
            <w:vMerge/>
            <w:vAlign w:val="center"/>
          </w:tcPr>
          <w:p w14:paraId="3A2BCEE8" w14:textId="77777777" w:rsidR="00C34200" w:rsidRPr="00E60C75" w:rsidRDefault="00C34200" w:rsidP="005F69BF">
            <w:pPr>
              <w:autoSpaceDE w:val="0"/>
              <w:autoSpaceDN w:val="0"/>
              <w:adjustRightInd w:val="0"/>
              <w:jc w:val="center"/>
              <w:rPr>
                <w:sz w:val="12"/>
                <w:szCs w:val="12"/>
                <w:lang w:val="ro-RO"/>
              </w:rPr>
            </w:pPr>
          </w:p>
        </w:tc>
        <w:tc>
          <w:tcPr>
            <w:tcW w:w="3363" w:type="dxa"/>
            <w:vMerge/>
            <w:vAlign w:val="center"/>
          </w:tcPr>
          <w:p w14:paraId="3DAD72B2" w14:textId="77777777" w:rsidR="00C34200" w:rsidRPr="00E60C75" w:rsidRDefault="00C34200" w:rsidP="005F69BF">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4215FD64" w14:textId="77777777" w:rsidR="00C34200" w:rsidRPr="00E60C75" w:rsidRDefault="00C34200" w:rsidP="005F69BF">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60A6C04A" w14:textId="77777777" w:rsidR="00C34200" w:rsidRPr="00DE2F20" w:rsidRDefault="00C34200" w:rsidP="005F69BF">
            <w:pPr>
              <w:jc w:val="center"/>
              <w:rPr>
                <w:b/>
                <w:bCs/>
                <w:sz w:val="18"/>
                <w:szCs w:val="18"/>
                <w:lang w:val="ro-RO"/>
              </w:rPr>
            </w:pPr>
          </w:p>
        </w:tc>
      </w:tr>
      <w:tr w:rsidR="00DE2F20" w:rsidRPr="00DE2F20" w14:paraId="6AB384D3" w14:textId="77777777" w:rsidTr="00886EC6">
        <w:trPr>
          <w:cantSplit/>
          <w:trHeight w:val="171"/>
          <w:jc w:val="center"/>
        </w:trPr>
        <w:tc>
          <w:tcPr>
            <w:tcW w:w="1195" w:type="dxa"/>
            <w:vMerge/>
            <w:tcBorders>
              <w:left w:val="thinThickSmallGap" w:sz="24" w:space="0" w:color="auto"/>
            </w:tcBorders>
            <w:vAlign w:val="center"/>
          </w:tcPr>
          <w:p w14:paraId="421898FF" w14:textId="77777777" w:rsidR="00860DDC" w:rsidRPr="00E60C75" w:rsidRDefault="00860DDC" w:rsidP="00860DDC">
            <w:pPr>
              <w:jc w:val="center"/>
              <w:rPr>
                <w:b/>
                <w:bCs/>
                <w:sz w:val="12"/>
                <w:szCs w:val="12"/>
                <w:lang w:val="ro-RO"/>
              </w:rPr>
            </w:pPr>
          </w:p>
        </w:tc>
        <w:tc>
          <w:tcPr>
            <w:tcW w:w="1496" w:type="dxa"/>
            <w:vMerge/>
            <w:tcBorders>
              <w:right w:val="thinThickSmallGap" w:sz="24" w:space="0" w:color="auto"/>
            </w:tcBorders>
            <w:vAlign w:val="center"/>
          </w:tcPr>
          <w:p w14:paraId="44B2427B" w14:textId="77777777" w:rsidR="00860DDC" w:rsidRPr="00E60C75" w:rsidRDefault="00860DDC" w:rsidP="00860DDC">
            <w:pPr>
              <w:jc w:val="center"/>
              <w:rPr>
                <w:b/>
                <w:bCs/>
                <w:sz w:val="12"/>
                <w:szCs w:val="12"/>
                <w:lang w:val="ro-RO"/>
              </w:rPr>
            </w:pPr>
          </w:p>
        </w:tc>
        <w:tc>
          <w:tcPr>
            <w:tcW w:w="1209" w:type="dxa"/>
            <w:vMerge/>
            <w:tcBorders>
              <w:left w:val="nil"/>
            </w:tcBorders>
            <w:vAlign w:val="center"/>
          </w:tcPr>
          <w:p w14:paraId="05AD4C58" w14:textId="77777777" w:rsidR="00860DDC" w:rsidRPr="00E60C75" w:rsidRDefault="00860DDC" w:rsidP="00860DDC">
            <w:pPr>
              <w:jc w:val="center"/>
              <w:rPr>
                <w:sz w:val="12"/>
                <w:szCs w:val="12"/>
                <w:lang w:val="ro-RO"/>
              </w:rPr>
            </w:pPr>
          </w:p>
        </w:tc>
        <w:tc>
          <w:tcPr>
            <w:tcW w:w="1596" w:type="dxa"/>
            <w:tcBorders>
              <w:left w:val="nil"/>
            </w:tcBorders>
            <w:vAlign w:val="center"/>
          </w:tcPr>
          <w:p w14:paraId="64566F68" w14:textId="77777777" w:rsidR="00860DDC" w:rsidRPr="00E60C75" w:rsidRDefault="00860DDC" w:rsidP="00860DDC">
            <w:pPr>
              <w:jc w:val="center"/>
              <w:rPr>
                <w:sz w:val="12"/>
                <w:szCs w:val="12"/>
                <w:lang w:val="ro-RO"/>
              </w:rPr>
            </w:pPr>
            <w:r w:rsidRPr="00E60C75">
              <w:rPr>
                <w:sz w:val="12"/>
                <w:szCs w:val="12"/>
                <w:lang w:val="ro-RO"/>
              </w:rPr>
              <w:t>INGINERIE CHIMICĂ</w:t>
            </w:r>
          </w:p>
        </w:tc>
        <w:tc>
          <w:tcPr>
            <w:tcW w:w="2431" w:type="dxa"/>
            <w:vAlign w:val="center"/>
          </w:tcPr>
          <w:p w14:paraId="62FCE5C3" w14:textId="77777777" w:rsidR="00860DDC" w:rsidRPr="00E60C75" w:rsidRDefault="00860DDC" w:rsidP="00860DDC">
            <w:pPr>
              <w:pStyle w:val="Default"/>
              <w:rPr>
                <w:color w:val="auto"/>
                <w:sz w:val="12"/>
                <w:szCs w:val="12"/>
              </w:rPr>
            </w:pPr>
            <w:r w:rsidRPr="00E60C75">
              <w:rPr>
                <w:color w:val="auto"/>
                <w:sz w:val="12"/>
                <w:szCs w:val="12"/>
              </w:rPr>
              <w:t>Ingineria şi informatica proceselor chimice şi biochimice</w:t>
            </w:r>
          </w:p>
        </w:tc>
        <w:tc>
          <w:tcPr>
            <w:tcW w:w="1541" w:type="dxa"/>
            <w:vMerge/>
            <w:vAlign w:val="center"/>
          </w:tcPr>
          <w:p w14:paraId="1B0742C8" w14:textId="77777777" w:rsidR="00860DDC" w:rsidRPr="00E60C75" w:rsidRDefault="00860DDC" w:rsidP="00860DDC">
            <w:pPr>
              <w:autoSpaceDE w:val="0"/>
              <w:autoSpaceDN w:val="0"/>
              <w:adjustRightInd w:val="0"/>
              <w:jc w:val="center"/>
              <w:rPr>
                <w:sz w:val="12"/>
                <w:szCs w:val="12"/>
                <w:lang w:val="ro-RO"/>
              </w:rPr>
            </w:pPr>
          </w:p>
        </w:tc>
        <w:tc>
          <w:tcPr>
            <w:tcW w:w="3363" w:type="dxa"/>
            <w:vMerge/>
            <w:vAlign w:val="center"/>
          </w:tcPr>
          <w:p w14:paraId="0099BD70" w14:textId="77777777" w:rsidR="00860DDC" w:rsidRPr="00E60C75" w:rsidRDefault="00860DDC" w:rsidP="00860DDC">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25052FCE" w14:textId="77777777" w:rsidR="00860DDC" w:rsidRPr="00E60C75" w:rsidRDefault="00860DDC" w:rsidP="00860DDC">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5307BB91" w14:textId="77777777" w:rsidR="00860DDC" w:rsidRPr="00DE2F20" w:rsidRDefault="00860DDC" w:rsidP="00860DDC">
            <w:pPr>
              <w:jc w:val="center"/>
              <w:rPr>
                <w:b/>
                <w:bCs/>
                <w:sz w:val="18"/>
                <w:szCs w:val="18"/>
                <w:lang w:val="ro-RO"/>
              </w:rPr>
            </w:pPr>
          </w:p>
        </w:tc>
      </w:tr>
      <w:tr w:rsidR="00DE2F20" w:rsidRPr="00DE2F20" w14:paraId="40D146BB" w14:textId="77777777" w:rsidTr="00886EC6">
        <w:trPr>
          <w:cantSplit/>
          <w:trHeight w:val="171"/>
          <w:jc w:val="center"/>
        </w:trPr>
        <w:tc>
          <w:tcPr>
            <w:tcW w:w="1195" w:type="dxa"/>
            <w:vMerge/>
            <w:tcBorders>
              <w:left w:val="thinThickSmallGap" w:sz="24" w:space="0" w:color="auto"/>
            </w:tcBorders>
            <w:vAlign w:val="center"/>
          </w:tcPr>
          <w:p w14:paraId="03FB7E67" w14:textId="77777777" w:rsidR="00860DDC" w:rsidRPr="00E60C75" w:rsidRDefault="00860DDC" w:rsidP="00860DDC">
            <w:pPr>
              <w:jc w:val="center"/>
              <w:rPr>
                <w:b/>
                <w:bCs/>
                <w:sz w:val="12"/>
                <w:szCs w:val="12"/>
                <w:lang w:val="ro-RO"/>
              </w:rPr>
            </w:pPr>
          </w:p>
        </w:tc>
        <w:tc>
          <w:tcPr>
            <w:tcW w:w="1496" w:type="dxa"/>
            <w:vMerge/>
            <w:tcBorders>
              <w:right w:val="thinThickSmallGap" w:sz="24" w:space="0" w:color="auto"/>
            </w:tcBorders>
            <w:vAlign w:val="center"/>
          </w:tcPr>
          <w:p w14:paraId="622CF089" w14:textId="77777777" w:rsidR="00860DDC" w:rsidRPr="00E60C75" w:rsidRDefault="00860DDC" w:rsidP="00860DDC">
            <w:pPr>
              <w:jc w:val="center"/>
              <w:rPr>
                <w:b/>
                <w:bCs/>
                <w:sz w:val="12"/>
                <w:szCs w:val="12"/>
                <w:lang w:val="ro-RO"/>
              </w:rPr>
            </w:pPr>
          </w:p>
        </w:tc>
        <w:tc>
          <w:tcPr>
            <w:tcW w:w="1209" w:type="dxa"/>
            <w:vMerge/>
            <w:tcBorders>
              <w:left w:val="nil"/>
            </w:tcBorders>
            <w:vAlign w:val="center"/>
          </w:tcPr>
          <w:p w14:paraId="71149DAB" w14:textId="77777777" w:rsidR="00860DDC" w:rsidRPr="00E60C75" w:rsidRDefault="00860DDC" w:rsidP="00860DDC">
            <w:pPr>
              <w:jc w:val="center"/>
              <w:rPr>
                <w:sz w:val="12"/>
                <w:szCs w:val="12"/>
                <w:lang w:val="ro-RO"/>
              </w:rPr>
            </w:pPr>
          </w:p>
        </w:tc>
        <w:tc>
          <w:tcPr>
            <w:tcW w:w="1596" w:type="dxa"/>
            <w:tcBorders>
              <w:left w:val="nil"/>
            </w:tcBorders>
            <w:vAlign w:val="center"/>
          </w:tcPr>
          <w:p w14:paraId="3EF1AA86" w14:textId="77777777" w:rsidR="00860DDC" w:rsidRPr="00E60C75" w:rsidRDefault="00860DDC" w:rsidP="00860DDC">
            <w:pPr>
              <w:jc w:val="center"/>
              <w:rPr>
                <w:sz w:val="12"/>
                <w:szCs w:val="12"/>
                <w:lang w:val="ro-RO"/>
              </w:rPr>
            </w:pPr>
            <w:r w:rsidRPr="00E60C75">
              <w:rPr>
                <w:sz w:val="12"/>
                <w:szCs w:val="12"/>
                <w:lang w:val="ro-RO"/>
              </w:rPr>
              <w:t>INGINERIE ELECTRICĂ</w:t>
            </w:r>
          </w:p>
        </w:tc>
        <w:tc>
          <w:tcPr>
            <w:tcW w:w="2431" w:type="dxa"/>
            <w:vAlign w:val="center"/>
          </w:tcPr>
          <w:p w14:paraId="5827A4D4" w14:textId="77777777" w:rsidR="00860DDC" w:rsidRPr="00E60C75" w:rsidRDefault="00860DDC" w:rsidP="00860DDC">
            <w:pPr>
              <w:pStyle w:val="Default"/>
              <w:rPr>
                <w:color w:val="auto"/>
                <w:sz w:val="12"/>
                <w:szCs w:val="12"/>
              </w:rPr>
            </w:pPr>
            <w:r w:rsidRPr="00E60C75">
              <w:rPr>
                <w:color w:val="auto"/>
                <w:sz w:val="12"/>
                <w:szCs w:val="12"/>
              </w:rPr>
              <w:t xml:space="preserve">Informatică aplicată în inginerie electrică </w:t>
            </w:r>
          </w:p>
        </w:tc>
        <w:tc>
          <w:tcPr>
            <w:tcW w:w="1541" w:type="dxa"/>
            <w:vMerge/>
            <w:vAlign w:val="center"/>
          </w:tcPr>
          <w:p w14:paraId="03EB442B" w14:textId="77777777" w:rsidR="00860DDC" w:rsidRPr="00E60C75" w:rsidRDefault="00860DDC" w:rsidP="00860DDC">
            <w:pPr>
              <w:autoSpaceDE w:val="0"/>
              <w:autoSpaceDN w:val="0"/>
              <w:adjustRightInd w:val="0"/>
              <w:jc w:val="center"/>
              <w:rPr>
                <w:sz w:val="12"/>
                <w:szCs w:val="12"/>
                <w:lang w:val="ro-RO"/>
              </w:rPr>
            </w:pPr>
          </w:p>
        </w:tc>
        <w:tc>
          <w:tcPr>
            <w:tcW w:w="3363" w:type="dxa"/>
            <w:vMerge/>
            <w:vAlign w:val="center"/>
          </w:tcPr>
          <w:p w14:paraId="73A2CF5A" w14:textId="77777777" w:rsidR="00860DDC" w:rsidRPr="00E60C75" w:rsidRDefault="00860DDC" w:rsidP="00860DDC">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47F9B691" w14:textId="77777777" w:rsidR="00860DDC" w:rsidRPr="00E60C75" w:rsidRDefault="00860DDC" w:rsidP="00860DDC">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51DDB0B7" w14:textId="77777777" w:rsidR="00860DDC" w:rsidRPr="00DE2F20" w:rsidRDefault="00860DDC" w:rsidP="00860DDC">
            <w:pPr>
              <w:jc w:val="center"/>
              <w:rPr>
                <w:b/>
                <w:bCs/>
                <w:sz w:val="18"/>
                <w:szCs w:val="18"/>
                <w:lang w:val="ro-RO"/>
              </w:rPr>
            </w:pPr>
          </w:p>
        </w:tc>
      </w:tr>
      <w:tr w:rsidR="00DE2F20" w:rsidRPr="00DE2F20" w14:paraId="016C12A2" w14:textId="77777777" w:rsidTr="00886EC6">
        <w:trPr>
          <w:cantSplit/>
          <w:trHeight w:val="171"/>
          <w:jc w:val="center"/>
        </w:trPr>
        <w:tc>
          <w:tcPr>
            <w:tcW w:w="1195" w:type="dxa"/>
            <w:vMerge/>
            <w:tcBorders>
              <w:left w:val="thinThickSmallGap" w:sz="24" w:space="0" w:color="auto"/>
            </w:tcBorders>
            <w:vAlign w:val="center"/>
          </w:tcPr>
          <w:p w14:paraId="37933D24" w14:textId="77777777" w:rsidR="00860DDC" w:rsidRPr="00E60C75" w:rsidRDefault="00860DDC" w:rsidP="00860DDC">
            <w:pPr>
              <w:jc w:val="center"/>
              <w:rPr>
                <w:b/>
                <w:bCs/>
                <w:sz w:val="12"/>
                <w:szCs w:val="12"/>
                <w:lang w:val="ro-RO"/>
              </w:rPr>
            </w:pPr>
          </w:p>
        </w:tc>
        <w:tc>
          <w:tcPr>
            <w:tcW w:w="1496" w:type="dxa"/>
            <w:vMerge/>
            <w:tcBorders>
              <w:right w:val="thinThickSmallGap" w:sz="24" w:space="0" w:color="auto"/>
            </w:tcBorders>
            <w:vAlign w:val="center"/>
          </w:tcPr>
          <w:p w14:paraId="269D5350" w14:textId="77777777" w:rsidR="00860DDC" w:rsidRPr="00E60C75" w:rsidRDefault="00860DDC" w:rsidP="00860DDC">
            <w:pPr>
              <w:jc w:val="center"/>
              <w:rPr>
                <w:b/>
                <w:bCs/>
                <w:sz w:val="12"/>
                <w:szCs w:val="12"/>
                <w:lang w:val="ro-RO"/>
              </w:rPr>
            </w:pPr>
          </w:p>
        </w:tc>
        <w:tc>
          <w:tcPr>
            <w:tcW w:w="1209" w:type="dxa"/>
            <w:vMerge/>
            <w:tcBorders>
              <w:left w:val="nil"/>
            </w:tcBorders>
            <w:vAlign w:val="center"/>
          </w:tcPr>
          <w:p w14:paraId="7C91F79B" w14:textId="77777777" w:rsidR="00860DDC" w:rsidRPr="00E60C75" w:rsidRDefault="00860DDC" w:rsidP="00860DDC">
            <w:pPr>
              <w:jc w:val="center"/>
              <w:rPr>
                <w:sz w:val="12"/>
                <w:szCs w:val="12"/>
                <w:lang w:val="ro-RO"/>
              </w:rPr>
            </w:pPr>
          </w:p>
        </w:tc>
        <w:tc>
          <w:tcPr>
            <w:tcW w:w="1596" w:type="dxa"/>
            <w:tcBorders>
              <w:left w:val="nil"/>
            </w:tcBorders>
            <w:vAlign w:val="center"/>
          </w:tcPr>
          <w:p w14:paraId="06D4E375" w14:textId="77777777" w:rsidR="00860DDC" w:rsidRPr="00E60C75" w:rsidRDefault="00860DDC" w:rsidP="00860DDC">
            <w:pPr>
              <w:jc w:val="center"/>
              <w:rPr>
                <w:sz w:val="12"/>
                <w:szCs w:val="12"/>
                <w:lang w:val="ro-RO"/>
              </w:rPr>
            </w:pPr>
            <w:r w:rsidRPr="00E60C75">
              <w:rPr>
                <w:sz w:val="12"/>
                <w:szCs w:val="12"/>
                <w:lang w:val="ro-RO"/>
              </w:rPr>
              <w:t>INGINERIE ENERGETICĂ</w:t>
            </w:r>
          </w:p>
        </w:tc>
        <w:tc>
          <w:tcPr>
            <w:tcW w:w="2431" w:type="dxa"/>
            <w:vAlign w:val="center"/>
          </w:tcPr>
          <w:p w14:paraId="3026B395" w14:textId="77777777" w:rsidR="00860DDC" w:rsidRPr="00E60C75" w:rsidRDefault="00860DDC" w:rsidP="00860DDC">
            <w:pPr>
              <w:pStyle w:val="Default"/>
              <w:rPr>
                <w:color w:val="auto"/>
                <w:sz w:val="12"/>
                <w:szCs w:val="12"/>
              </w:rPr>
            </w:pPr>
            <w:r w:rsidRPr="00E60C75">
              <w:rPr>
                <w:color w:val="auto"/>
                <w:sz w:val="12"/>
                <w:szCs w:val="12"/>
              </w:rPr>
              <w:t xml:space="preserve">Energetică și tehnologii informatice </w:t>
            </w:r>
          </w:p>
        </w:tc>
        <w:tc>
          <w:tcPr>
            <w:tcW w:w="1541" w:type="dxa"/>
            <w:vMerge/>
            <w:vAlign w:val="center"/>
          </w:tcPr>
          <w:p w14:paraId="57C417D2" w14:textId="77777777" w:rsidR="00860DDC" w:rsidRPr="00E60C75" w:rsidRDefault="00860DDC" w:rsidP="00860DDC">
            <w:pPr>
              <w:autoSpaceDE w:val="0"/>
              <w:autoSpaceDN w:val="0"/>
              <w:adjustRightInd w:val="0"/>
              <w:jc w:val="center"/>
              <w:rPr>
                <w:sz w:val="12"/>
                <w:szCs w:val="12"/>
                <w:lang w:val="ro-RO"/>
              </w:rPr>
            </w:pPr>
          </w:p>
        </w:tc>
        <w:tc>
          <w:tcPr>
            <w:tcW w:w="3363" w:type="dxa"/>
            <w:vMerge/>
            <w:vAlign w:val="center"/>
          </w:tcPr>
          <w:p w14:paraId="18D2B213" w14:textId="77777777" w:rsidR="00860DDC" w:rsidRPr="00E60C75" w:rsidRDefault="00860DDC" w:rsidP="00860DDC">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6606541F" w14:textId="77777777" w:rsidR="00860DDC" w:rsidRPr="00E60C75" w:rsidRDefault="00860DDC" w:rsidP="00860DDC">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1BD62592" w14:textId="77777777" w:rsidR="00860DDC" w:rsidRPr="00DE2F20" w:rsidRDefault="00860DDC" w:rsidP="00860DDC">
            <w:pPr>
              <w:jc w:val="center"/>
              <w:rPr>
                <w:b/>
                <w:bCs/>
                <w:sz w:val="18"/>
                <w:szCs w:val="18"/>
                <w:lang w:val="ro-RO"/>
              </w:rPr>
            </w:pPr>
          </w:p>
        </w:tc>
      </w:tr>
      <w:tr w:rsidR="00DE2F20" w:rsidRPr="00DE2F20" w14:paraId="691841E6" w14:textId="77777777" w:rsidTr="00886EC6">
        <w:trPr>
          <w:cantSplit/>
          <w:trHeight w:val="171"/>
          <w:jc w:val="center"/>
        </w:trPr>
        <w:tc>
          <w:tcPr>
            <w:tcW w:w="1195" w:type="dxa"/>
            <w:vMerge/>
            <w:tcBorders>
              <w:left w:val="thinThickSmallGap" w:sz="24" w:space="0" w:color="auto"/>
            </w:tcBorders>
            <w:vAlign w:val="center"/>
          </w:tcPr>
          <w:p w14:paraId="2A1373FF" w14:textId="77777777" w:rsidR="00860DDC" w:rsidRPr="00E60C75" w:rsidRDefault="00860DDC" w:rsidP="00860DDC">
            <w:pPr>
              <w:jc w:val="center"/>
              <w:rPr>
                <w:b/>
                <w:bCs/>
                <w:sz w:val="12"/>
                <w:szCs w:val="12"/>
                <w:lang w:val="ro-RO"/>
              </w:rPr>
            </w:pPr>
          </w:p>
        </w:tc>
        <w:tc>
          <w:tcPr>
            <w:tcW w:w="1496" w:type="dxa"/>
            <w:vMerge/>
            <w:tcBorders>
              <w:right w:val="thinThickSmallGap" w:sz="24" w:space="0" w:color="auto"/>
            </w:tcBorders>
            <w:vAlign w:val="center"/>
          </w:tcPr>
          <w:p w14:paraId="4755B862" w14:textId="77777777" w:rsidR="00860DDC" w:rsidRPr="00E60C75" w:rsidRDefault="00860DDC" w:rsidP="00860DDC">
            <w:pPr>
              <w:jc w:val="center"/>
              <w:rPr>
                <w:b/>
                <w:bCs/>
                <w:sz w:val="12"/>
                <w:szCs w:val="12"/>
                <w:lang w:val="ro-RO"/>
              </w:rPr>
            </w:pPr>
          </w:p>
        </w:tc>
        <w:tc>
          <w:tcPr>
            <w:tcW w:w="1209" w:type="dxa"/>
            <w:vMerge/>
            <w:tcBorders>
              <w:left w:val="nil"/>
            </w:tcBorders>
            <w:vAlign w:val="center"/>
          </w:tcPr>
          <w:p w14:paraId="3E8F562A" w14:textId="77777777" w:rsidR="00860DDC" w:rsidRPr="00E60C75" w:rsidRDefault="00860DDC" w:rsidP="00860DDC">
            <w:pPr>
              <w:jc w:val="center"/>
              <w:rPr>
                <w:sz w:val="12"/>
                <w:szCs w:val="12"/>
                <w:lang w:val="ro-RO"/>
              </w:rPr>
            </w:pPr>
          </w:p>
        </w:tc>
        <w:tc>
          <w:tcPr>
            <w:tcW w:w="1596" w:type="dxa"/>
            <w:tcBorders>
              <w:left w:val="nil"/>
            </w:tcBorders>
            <w:vAlign w:val="center"/>
          </w:tcPr>
          <w:p w14:paraId="1BE9613A" w14:textId="77777777" w:rsidR="00860DDC" w:rsidRPr="00E60C75" w:rsidRDefault="00860DDC" w:rsidP="00860DDC">
            <w:pPr>
              <w:jc w:val="center"/>
              <w:rPr>
                <w:sz w:val="12"/>
                <w:szCs w:val="12"/>
                <w:lang w:val="ro-RO"/>
              </w:rPr>
            </w:pPr>
            <w:r w:rsidRPr="00E60C75">
              <w:rPr>
                <w:sz w:val="12"/>
                <w:szCs w:val="12"/>
                <w:lang w:val="ro-RO"/>
              </w:rPr>
              <w:t xml:space="preserve">INGINERIE INDUSTRIALĂ </w:t>
            </w:r>
          </w:p>
        </w:tc>
        <w:tc>
          <w:tcPr>
            <w:tcW w:w="2431" w:type="dxa"/>
            <w:vAlign w:val="center"/>
          </w:tcPr>
          <w:p w14:paraId="6343AAFC" w14:textId="77777777" w:rsidR="00860DDC" w:rsidRPr="00E60C75" w:rsidRDefault="00860DDC" w:rsidP="00860DDC">
            <w:pPr>
              <w:pStyle w:val="Default"/>
              <w:rPr>
                <w:color w:val="auto"/>
                <w:sz w:val="12"/>
                <w:szCs w:val="12"/>
              </w:rPr>
            </w:pPr>
            <w:r w:rsidRPr="00E60C75">
              <w:rPr>
                <w:color w:val="auto"/>
                <w:sz w:val="12"/>
                <w:szCs w:val="12"/>
              </w:rPr>
              <w:t xml:space="preserve">Informatică aplicată în inginerie industrială </w:t>
            </w:r>
          </w:p>
        </w:tc>
        <w:tc>
          <w:tcPr>
            <w:tcW w:w="1541" w:type="dxa"/>
            <w:vMerge/>
            <w:vAlign w:val="center"/>
          </w:tcPr>
          <w:p w14:paraId="3603793D" w14:textId="77777777" w:rsidR="00860DDC" w:rsidRPr="00E60C75" w:rsidRDefault="00860DDC" w:rsidP="00860DDC">
            <w:pPr>
              <w:autoSpaceDE w:val="0"/>
              <w:autoSpaceDN w:val="0"/>
              <w:adjustRightInd w:val="0"/>
              <w:jc w:val="center"/>
              <w:rPr>
                <w:sz w:val="12"/>
                <w:szCs w:val="12"/>
                <w:lang w:val="ro-RO"/>
              </w:rPr>
            </w:pPr>
          </w:p>
        </w:tc>
        <w:tc>
          <w:tcPr>
            <w:tcW w:w="3363" w:type="dxa"/>
            <w:vMerge/>
            <w:vAlign w:val="center"/>
          </w:tcPr>
          <w:p w14:paraId="3E4EDE05" w14:textId="77777777" w:rsidR="00860DDC" w:rsidRPr="00E60C75" w:rsidRDefault="00860DDC" w:rsidP="00860DDC">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72A83CE1" w14:textId="77777777" w:rsidR="00860DDC" w:rsidRPr="00E60C75" w:rsidRDefault="00860DDC" w:rsidP="00860DDC">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3B34867D" w14:textId="77777777" w:rsidR="00860DDC" w:rsidRPr="00DE2F20" w:rsidRDefault="00860DDC" w:rsidP="00860DDC">
            <w:pPr>
              <w:jc w:val="center"/>
              <w:rPr>
                <w:b/>
                <w:bCs/>
                <w:sz w:val="18"/>
                <w:szCs w:val="18"/>
                <w:lang w:val="ro-RO"/>
              </w:rPr>
            </w:pPr>
          </w:p>
        </w:tc>
      </w:tr>
      <w:tr w:rsidR="00DE2F20" w:rsidRPr="00DE2F20" w14:paraId="61F9DE6F" w14:textId="77777777" w:rsidTr="00886EC6">
        <w:trPr>
          <w:cantSplit/>
          <w:trHeight w:val="171"/>
          <w:jc w:val="center"/>
        </w:trPr>
        <w:tc>
          <w:tcPr>
            <w:tcW w:w="1195" w:type="dxa"/>
            <w:vMerge/>
            <w:tcBorders>
              <w:left w:val="thinThickSmallGap" w:sz="24" w:space="0" w:color="auto"/>
            </w:tcBorders>
            <w:vAlign w:val="center"/>
          </w:tcPr>
          <w:p w14:paraId="62A5023F" w14:textId="77777777" w:rsidR="00860DDC" w:rsidRPr="00E60C75" w:rsidRDefault="00860DDC" w:rsidP="00860DDC">
            <w:pPr>
              <w:jc w:val="center"/>
              <w:rPr>
                <w:b/>
                <w:bCs/>
                <w:sz w:val="12"/>
                <w:szCs w:val="12"/>
                <w:lang w:val="ro-RO"/>
              </w:rPr>
            </w:pPr>
          </w:p>
        </w:tc>
        <w:tc>
          <w:tcPr>
            <w:tcW w:w="1496" w:type="dxa"/>
            <w:vMerge/>
            <w:tcBorders>
              <w:right w:val="thinThickSmallGap" w:sz="24" w:space="0" w:color="auto"/>
            </w:tcBorders>
            <w:vAlign w:val="center"/>
          </w:tcPr>
          <w:p w14:paraId="6F542817" w14:textId="77777777" w:rsidR="00860DDC" w:rsidRPr="00E60C75" w:rsidRDefault="00860DDC" w:rsidP="00860DDC">
            <w:pPr>
              <w:jc w:val="center"/>
              <w:rPr>
                <w:b/>
                <w:bCs/>
                <w:sz w:val="12"/>
                <w:szCs w:val="12"/>
                <w:lang w:val="ro-RO"/>
              </w:rPr>
            </w:pPr>
          </w:p>
        </w:tc>
        <w:tc>
          <w:tcPr>
            <w:tcW w:w="1209" w:type="dxa"/>
            <w:vMerge/>
            <w:tcBorders>
              <w:left w:val="nil"/>
            </w:tcBorders>
            <w:vAlign w:val="center"/>
          </w:tcPr>
          <w:p w14:paraId="0A92E834" w14:textId="77777777" w:rsidR="00860DDC" w:rsidRPr="00E60C75" w:rsidRDefault="00860DDC" w:rsidP="00860DDC">
            <w:pPr>
              <w:jc w:val="center"/>
              <w:rPr>
                <w:sz w:val="12"/>
                <w:szCs w:val="12"/>
                <w:lang w:val="ro-RO"/>
              </w:rPr>
            </w:pPr>
          </w:p>
        </w:tc>
        <w:tc>
          <w:tcPr>
            <w:tcW w:w="1596" w:type="dxa"/>
            <w:vMerge w:val="restart"/>
            <w:tcBorders>
              <w:left w:val="nil"/>
            </w:tcBorders>
            <w:vAlign w:val="center"/>
          </w:tcPr>
          <w:p w14:paraId="40E2D175" w14:textId="77777777" w:rsidR="00860DDC" w:rsidRPr="00E60C75" w:rsidRDefault="00860DDC" w:rsidP="00860DDC">
            <w:pPr>
              <w:jc w:val="center"/>
              <w:rPr>
                <w:sz w:val="12"/>
                <w:szCs w:val="12"/>
                <w:lang w:val="ro-RO"/>
              </w:rPr>
            </w:pPr>
            <w:r w:rsidRPr="00E60C75">
              <w:rPr>
                <w:sz w:val="12"/>
                <w:szCs w:val="12"/>
                <w:lang w:val="ro-RO"/>
              </w:rPr>
              <w:t>MECATRONICĂ ŞI ROBOTICĂ</w:t>
            </w:r>
          </w:p>
        </w:tc>
        <w:tc>
          <w:tcPr>
            <w:tcW w:w="2431" w:type="dxa"/>
            <w:vAlign w:val="center"/>
          </w:tcPr>
          <w:p w14:paraId="588A42AE" w14:textId="77777777" w:rsidR="00860DDC" w:rsidRPr="00E60C75" w:rsidRDefault="00860DDC" w:rsidP="00860DDC">
            <w:pPr>
              <w:rPr>
                <w:sz w:val="12"/>
                <w:szCs w:val="12"/>
                <w:lang w:val="ro-RO"/>
              </w:rPr>
            </w:pPr>
            <w:r w:rsidRPr="00E60C75">
              <w:rPr>
                <w:sz w:val="12"/>
                <w:szCs w:val="12"/>
                <w:lang w:val="ro-RO"/>
              </w:rPr>
              <w:t>Mecatronică</w:t>
            </w:r>
          </w:p>
        </w:tc>
        <w:tc>
          <w:tcPr>
            <w:tcW w:w="1541" w:type="dxa"/>
            <w:vMerge/>
            <w:vAlign w:val="center"/>
          </w:tcPr>
          <w:p w14:paraId="4B2CEA7F" w14:textId="77777777" w:rsidR="00860DDC" w:rsidRPr="00E60C75" w:rsidRDefault="00860DDC" w:rsidP="00860DDC">
            <w:pPr>
              <w:autoSpaceDE w:val="0"/>
              <w:autoSpaceDN w:val="0"/>
              <w:adjustRightInd w:val="0"/>
              <w:jc w:val="center"/>
              <w:rPr>
                <w:sz w:val="12"/>
                <w:szCs w:val="12"/>
                <w:lang w:val="ro-RO"/>
              </w:rPr>
            </w:pPr>
          </w:p>
        </w:tc>
        <w:tc>
          <w:tcPr>
            <w:tcW w:w="3363" w:type="dxa"/>
            <w:vMerge/>
            <w:vAlign w:val="center"/>
          </w:tcPr>
          <w:p w14:paraId="152CE973" w14:textId="77777777" w:rsidR="00860DDC" w:rsidRPr="00E60C75" w:rsidRDefault="00860DDC" w:rsidP="00860DDC">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7704960C" w14:textId="77777777" w:rsidR="00860DDC" w:rsidRPr="00E60C75" w:rsidRDefault="00860DDC" w:rsidP="00860DDC">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05FD502F" w14:textId="77777777" w:rsidR="00860DDC" w:rsidRPr="00DE2F20" w:rsidRDefault="00860DDC" w:rsidP="00860DDC">
            <w:pPr>
              <w:jc w:val="center"/>
              <w:rPr>
                <w:b/>
                <w:bCs/>
                <w:sz w:val="18"/>
                <w:szCs w:val="18"/>
                <w:lang w:val="ro-RO"/>
              </w:rPr>
            </w:pPr>
          </w:p>
        </w:tc>
      </w:tr>
      <w:tr w:rsidR="00DE2F20" w:rsidRPr="00DE2F20" w14:paraId="5F70891D" w14:textId="77777777" w:rsidTr="00C34200">
        <w:trPr>
          <w:cantSplit/>
          <w:trHeight w:val="47"/>
          <w:jc w:val="center"/>
        </w:trPr>
        <w:tc>
          <w:tcPr>
            <w:tcW w:w="1195" w:type="dxa"/>
            <w:vMerge/>
            <w:tcBorders>
              <w:left w:val="thinThickSmallGap" w:sz="24" w:space="0" w:color="auto"/>
            </w:tcBorders>
            <w:vAlign w:val="center"/>
          </w:tcPr>
          <w:p w14:paraId="49D72D7A" w14:textId="77777777" w:rsidR="00860DDC" w:rsidRPr="00E60C75" w:rsidRDefault="00860DDC" w:rsidP="00860DDC">
            <w:pPr>
              <w:jc w:val="center"/>
              <w:rPr>
                <w:b/>
                <w:bCs/>
                <w:sz w:val="12"/>
                <w:szCs w:val="12"/>
                <w:lang w:val="ro-RO"/>
              </w:rPr>
            </w:pPr>
          </w:p>
        </w:tc>
        <w:tc>
          <w:tcPr>
            <w:tcW w:w="1496" w:type="dxa"/>
            <w:vMerge/>
            <w:tcBorders>
              <w:right w:val="thinThickSmallGap" w:sz="24" w:space="0" w:color="auto"/>
            </w:tcBorders>
            <w:vAlign w:val="center"/>
          </w:tcPr>
          <w:p w14:paraId="5EF88366" w14:textId="77777777" w:rsidR="00860DDC" w:rsidRPr="00E60C75" w:rsidRDefault="00860DDC" w:rsidP="00860DDC">
            <w:pPr>
              <w:jc w:val="center"/>
              <w:rPr>
                <w:b/>
                <w:bCs/>
                <w:sz w:val="12"/>
                <w:szCs w:val="12"/>
                <w:lang w:val="ro-RO"/>
              </w:rPr>
            </w:pPr>
          </w:p>
        </w:tc>
        <w:tc>
          <w:tcPr>
            <w:tcW w:w="1209" w:type="dxa"/>
            <w:vMerge/>
            <w:tcBorders>
              <w:left w:val="nil"/>
            </w:tcBorders>
            <w:vAlign w:val="center"/>
          </w:tcPr>
          <w:p w14:paraId="7ED5D756" w14:textId="77777777" w:rsidR="00860DDC" w:rsidRPr="00E60C75" w:rsidRDefault="00860DDC" w:rsidP="00860DDC">
            <w:pPr>
              <w:jc w:val="center"/>
              <w:rPr>
                <w:sz w:val="12"/>
                <w:szCs w:val="12"/>
                <w:lang w:val="ro-RO"/>
              </w:rPr>
            </w:pPr>
          </w:p>
        </w:tc>
        <w:tc>
          <w:tcPr>
            <w:tcW w:w="1596" w:type="dxa"/>
            <w:vMerge/>
            <w:tcBorders>
              <w:left w:val="nil"/>
            </w:tcBorders>
            <w:vAlign w:val="center"/>
          </w:tcPr>
          <w:p w14:paraId="6CB30509" w14:textId="77777777" w:rsidR="00860DDC" w:rsidRPr="00E60C75" w:rsidRDefault="00860DDC" w:rsidP="00860DDC">
            <w:pPr>
              <w:jc w:val="center"/>
              <w:rPr>
                <w:sz w:val="12"/>
                <w:szCs w:val="12"/>
                <w:lang w:val="ro-RO"/>
              </w:rPr>
            </w:pPr>
          </w:p>
        </w:tc>
        <w:tc>
          <w:tcPr>
            <w:tcW w:w="2431" w:type="dxa"/>
            <w:vAlign w:val="center"/>
          </w:tcPr>
          <w:p w14:paraId="2AD521C8" w14:textId="77777777" w:rsidR="00860DDC" w:rsidRPr="00E60C75" w:rsidRDefault="00860DDC" w:rsidP="00860DDC">
            <w:pPr>
              <w:rPr>
                <w:sz w:val="12"/>
                <w:szCs w:val="12"/>
                <w:lang w:val="ro-RO"/>
              </w:rPr>
            </w:pPr>
            <w:r w:rsidRPr="00E60C75">
              <w:rPr>
                <w:sz w:val="12"/>
                <w:szCs w:val="12"/>
                <w:lang w:val="ro-RO"/>
              </w:rPr>
              <w:t>Robotică</w:t>
            </w:r>
          </w:p>
        </w:tc>
        <w:tc>
          <w:tcPr>
            <w:tcW w:w="1541" w:type="dxa"/>
            <w:vMerge/>
            <w:vAlign w:val="center"/>
          </w:tcPr>
          <w:p w14:paraId="4D7DC4B5" w14:textId="77777777" w:rsidR="00860DDC" w:rsidRPr="00E60C75" w:rsidRDefault="00860DDC" w:rsidP="00860DDC">
            <w:pPr>
              <w:autoSpaceDE w:val="0"/>
              <w:autoSpaceDN w:val="0"/>
              <w:adjustRightInd w:val="0"/>
              <w:jc w:val="center"/>
              <w:rPr>
                <w:sz w:val="12"/>
                <w:szCs w:val="12"/>
                <w:lang w:val="ro-RO"/>
              </w:rPr>
            </w:pPr>
          </w:p>
        </w:tc>
        <w:tc>
          <w:tcPr>
            <w:tcW w:w="3363" w:type="dxa"/>
            <w:vMerge/>
            <w:vAlign w:val="center"/>
          </w:tcPr>
          <w:p w14:paraId="6CF01F6E" w14:textId="77777777" w:rsidR="00860DDC" w:rsidRPr="00E60C75" w:rsidRDefault="00860DDC" w:rsidP="00860DDC">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52F2AA55" w14:textId="77777777" w:rsidR="00860DDC" w:rsidRPr="00E60C75" w:rsidRDefault="00860DDC" w:rsidP="00860DDC">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427D63F5" w14:textId="77777777" w:rsidR="00860DDC" w:rsidRPr="00DE2F20" w:rsidRDefault="00860DDC" w:rsidP="00860DDC">
            <w:pPr>
              <w:jc w:val="center"/>
              <w:rPr>
                <w:b/>
                <w:bCs/>
                <w:sz w:val="18"/>
                <w:szCs w:val="18"/>
                <w:lang w:val="ro-RO"/>
              </w:rPr>
            </w:pPr>
          </w:p>
        </w:tc>
      </w:tr>
      <w:tr w:rsidR="00DE2F20" w:rsidRPr="00DE2F20" w14:paraId="2451D345" w14:textId="77777777" w:rsidTr="00886EC6">
        <w:trPr>
          <w:cantSplit/>
          <w:trHeight w:val="171"/>
          <w:jc w:val="center"/>
        </w:trPr>
        <w:tc>
          <w:tcPr>
            <w:tcW w:w="1195" w:type="dxa"/>
            <w:vMerge/>
            <w:tcBorders>
              <w:left w:val="thinThickSmallGap" w:sz="24" w:space="0" w:color="auto"/>
            </w:tcBorders>
            <w:vAlign w:val="center"/>
          </w:tcPr>
          <w:p w14:paraId="7B4918F0" w14:textId="77777777" w:rsidR="00860DDC" w:rsidRPr="00E60C75" w:rsidRDefault="00860DDC" w:rsidP="00860DDC">
            <w:pPr>
              <w:jc w:val="center"/>
              <w:rPr>
                <w:b/>
                <w:bCs/>
                <w:sz w:val="12"/>
                <w:szCs w:val="12"/>
                <w:lang w:val="ro-RO"/>
              </w:rPr>
            </w:pPr>
          </w:p>
        </w:tc>
        <w:tc>
          <w:tcPr>
            <w:tcW w:w="1496" w:type="dxa"/>
            <w:vMerge/>
            <w:tcBorders>
              <w:right w:val="thinThickSmallGap" w:sz="24" w:space="0" w:color="auto"/>
            </w:tcBorders>
            <w:vAlign w:val="center"/>
          </w:tcPr>
          <w:p w14:paraId="3E4EB59C" w14:textId="77777777" w:rsidR="00860DDC" w:rsidRPr="00E60C75" w:rsidRDefault="00860DDC" w:rsidP="00860DDC">
            <w:pPr>
              <w:jc w:val="center"/>
              <w:rPr>
                <w:b/>
                <w:bCs/>
                <w:sz w:val="12"/>
                <w:szCs w:val="12"/>
                <w:lang w:val="ro-RO"/>
              </w:rPr>
            </w:pPr>
          </w:p>
        </w:tc>
        <w:tc>
          <w:tcPr>
            <w:tcW w:w="1209" w:type="dxa"/>
            <w:vMerge/>
            <w:tcBorders>
              <w:left w:val="nil"/>
            </w:tcBorders>
            <w:vAlign w:val="center"/>
          </w:tcPr>
          <w:p w14:paraId="6C99F66A" w14:textId="77777777" w:rsidR="00860DDC" w:rsidRPr="00E60C75" w:rsidRDefault="00860DDC" w:rsidP="00860DDC">
            <w:pPr>
              <w:jc w:val="center"/>
              <w:rPr>
                <w:sz w:val="12"/>
                <w:szCs w:val="12"/>
                <w:lang w:val="ro-RO"/>
              </w:rPr>
            </w:pPr>
          </w:p>
        </w:tc>
        <w:tc>
          <w:tcPr>
            <w:tcW w:w="1596" w:type="dxa"/>
            <w:vMerge w:val="restart"/>
            <w:tcBorders>
              <w:left w:val="nil"/>
            </w:tcBorders>
            <w:vAlign w:val="center"/>
          </w:tcPr>
          <w:p w14:paraId="698F2B0E" w14:textId="77777777" w:rsidR="00860DDC" w:rsidRPr="00E60C75" w:rsidRDefault="00860DDC" w:rsidP="00860DDC">
            <w:pPr>
              <w:jc w:val="center"/>
              <w:rPr>
                <w:sz w:val="12"/>
                <w:szCs w:val="12"/>
                <w:lang w:val="ro-RO"/>
              </w:rPr>
            </w:pPr>
            <w:r w:rsidRPr="00E60C75">
              <w:rPr>
                <w:sz w:val="12"/>
                <w:szCs w:val="12"/>
                <w:lang w:val="ro-RO"/>
              </w:rPr>
              <w:t>ŞTIINŢE INGINEREŞTI APLICATE</w:t>
            </w:r>
          </w:p>
        </w:tc>
        <w:tc>
          <w:tcPr>
            <w:tcW w:w="2431" w:type="dxa"/>
            <w:vAlign w:val="center"/>
          </w:tcPr>
          <w:p w14:paraId="34739D51" w14:textId="77777777" w:rsidR="00860DDC" w:rsidRPr="00E60C75" w:rsidRDefault="00860DDC" w:rsidP="00860DDC">
            <w:pPr>
              <w:rPr>
                <w:sz w:val="12"/>
                <w:szCs w:val="12"/>
                <w:lang w:val="ro-RO"/>
              </w:rPr>
            </w:pPr>
            <w:r w:rsidRPr="00E60C75">
              <w:rPr>
                <w:sz w:val="12"/>
                <w:szCs w:val="12"/>
                <w:lang w:val="ro-RO"/>
              </w:rPr>
              <w:t>Informatică industrială</w:t>
            </w:r>
          </w:p>
        </w:tc>
        <w:tc>
          <w:tcPr>
            <w:tcW w:w="1541" w:type="dxa"/>
            <w:vMerge/>
            <w:vAlign w:val="center"/>
          </w:tcPr>
          <w:p w14:paraId="5266EF1C" w14:textId="77777777" w:rsidR="00860DDC" w:rsidRPr="00E60C75" w:rsidRDefault="00860DDC" w:rsidP="00860DDC">
            <w:pPr>
              <w:autoSpaceDE w:val="0"/>
              <w:autoSpaceDN w:val="0"/>
              <w:adjustRightInd w:val="0"/>
              <w:jc w:val="center"/>
              <w:rPr>
                <w:sz w:val="12"/>
                <w:szCs w:val="12"/>
                <w:lang w:val="ro-RO"/>
              </w:rPr>
            </w:pPr>
          </w:p>
        </w:tc>
        <w:tc>
          <w:tcPr>
            <w:tcW w:w="3363" w:type="dxa"/>
            <w:vMerge/>
            <w:vAlign w:val="center"/>
          </w:tcPr>
          <w:p w14:paraId="51EFF856" w14:textId="77777777" w:rsidR="00860DDC" w:rsidRPr="00E60C75" w:rsidRDefault="00860DDC" w:rsidP="00860DDC">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7E16DC0C" w14:textId="77777777" w:rsidR="00860DDC" w:rsidRPr="00E60C75" w:rsidRDefault="00860DDC" w:rsidP="00860DDC">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4E04AC46" w14:textId="77777777" w:rsidR="00860DDC" w:rsidRPr="00DE2F20" w:rsidRDefault="00860DDC" w:rsidP="00860DDC">
            <w:pPr>
              <w:jc w:val="center"/>
              <w:rPr>
                <w:b/>
                <w:bCs/>
                <w:sz w:val="18"/>
                <w:szCs w:val="18"/>
                <w:lang w:val="ro-RO"/>
              </w:rPr>
            </w:pPr>
          </w:p>
        </w:tc>
      </w:tr>
      <w:tr w:rsidR="00DE2F20" w:rsidRPr="00DE2F20" w14:paraId="6B0B87F3" w14:textId="77777777" w:rsidTr="00886EC6">
        <w:trPr>
          <w:cantSplit/>
          <w:trHeight w:val="171"/>
          <w:jc w:val="center"/>
        </w:trPr>
        <w:tc>
          <w:tcPr>
            <w:tcW w:w="1195" w:type="dxa"/>
            <w:vMerge/>
            <w:tcBorders>
              <w:left w:val="thinThickSmallGap" w:sz="24" w:space="0" w:color="auto"/>
            </w:tcBorders>
            <w:vAlign w:val="center"/>
          </w:tcPr>
          <w:p w14:paraId="7222CFBC" w14:textId="77777777" w:rsidR="00860DDC" w:rsidRPr="00E60C75" w:rsidRDefault="00860DDC" w:rsidP="00860DDC">
            <w:pPr>
              <w:jc w:val="center"/>
              <w:rPr>
                <w:b/>
                <w:bCs/>
                <w:sz w:val="12"/>
                <w:szCs w:val="12"/>
                <w:lang w:val="ro-RO"/>
              </w:rPr>
            </w:pPr>
          </w:p>
        </w:tc>
        <w:tc>
          <w:tcPr>
            <w:tcW w:w="1496" w:type="dxa"/>
            <w:vMerge/>
            <w:tcBorders>
              <w:right w:val="thinThickSmallGap" w:sz="24" w:space="0" w:color="auto"/>
            </w:tcBorders>
            <w:vAlign w:val="center"/>
          </w:tcPr>
          <w:p w14:paraId="3C885F0D" w14:textId="77777777" w:rsidR="00860DDC" w:rsidRPr="00E60C75" w:rsidRDefault="00860DDC" w:rsidP="00860DDC">
            <w:pPr>
              <w:jc w:val="center"/>
              <w:rPr>
                <w:b/>
                <w:bCs/>
                <w:sz w:val="12"/>
                <w:szCs w:val="12"/>
                <w:lang w:val="ro-RO"/>
              </w:rPr>
            </w:pPr>
          </w:p>
        </w:tc>
        <w:tc>
          <w:tcPr>
            <w:tcW w:w="1209" w:type="dxa"/>
            <w:vMerge/>
            <w:tcBorders>
              <w:left w:val="nil"/>
            </w:tcBorders>
            <w:vAlign w:val="center"/>
          </w:tcPr>
          <w:p w14:paraId="56B34406" w14:textId="77777777" w:rsidR="00860DDC" w:rsidRPr="00E60C75" w:rsidRDefault="00860DDC" w:rsidP="00860DDC">
            <w:pPr>
              <w:jc w:val="center"/>
              <w:rPr>
                <w:sz w:val="12"/>
                <w:szCs w:val="12"/>
                <w:lang w:val="ro-RO"/>
              </w:rPr>
            </w:pPr>
          </w:p>
        </w:tc>
        <w:tc>
          <w:tcPr>
            <w:tcW w:w="1596" w:type="dxa"/>
            <w:vMerge/>
            <w:tcBorders>
              <w:left w:val="nil"/>
            </w:tcBorders>
            <w:vAlign w:val="center"/>
          </w:tcPr>
          <w:p w14:paraId="36456CE7" w14:textId="77777777" w:rsidR="00860DDC" w:rsidRPr="00E60C75" w:rsidRDefault="00860DDC" w:rsidP="00860DDC">
            <w:pPr>
              <w:jc w:val="center"/>
              <w:rPr>
                <w:sz w:val="12"/>
                <w:szCs w:val="12"/>
                <w:lang w:val="ro-RO"/>
              </w:rPr>
            </w:pPr>
          </w:p>
        </w:tc>
        <w:tc>
          <w:tcPr>
            <w:tcW w:w="2431" w:type="dxa"/>
            <w:vAlign w:val="center"/>
          </w:tcPr>
          <w:p w14:paraId="206FA1C7" w14:textId="77777777" w:rsidR="00860DDC" w:rsidRPr="00E60C75" w:rsidRDefault="00860DDC" w:rsidP="00860DDC">
            <w:pPr>
              <w:rPr>
                <w:sz w:val="12"/>
                <w:szCs w:val="12"/>
                <w:lang w:val="ro-RO"/>
              </w:rPr>
            </w:pPr>
            <w:r w:rsidRPr="00E60C75">
              <w:rPr>
                <w:sz w:val="12"/>
                <w:szCs w:val="12"/>
                <w:lang w:val="ro-RO"/>
              </w:rPr>
              <w:t>Informatică aplicată în inginerie electrică</w:t>
            </w:r>
          </w:p>
        </w:tc>
        <w:tc>
          <w:tcPr>
            <w:tcW w:w="1541" w:type="dxa"/>
            <w:vMerge/>
            <w:vAlign w:val="center"/>
          </w:tcPr>
          <w:p w14:paraId="759E0A2F" w14:textId="77777777" w:rsidR="00860DDC" w:rsidRPr="00E60C75" w:rsidRDefault="00860DDC" w:rsidP="00860DDC">
            <w:pPr>
              <w:autoSpaceDE w:val="0"/>
              <w:autoSpaceDN w:val="0"/>
              <w:adjustRightInd w:val="0"/>
              <w:jc w:val="center"/>
              <w:rPr>
                <w:sz w:val="12"/>
                <w:szCs w:val="12"/>
                <w:lang w:val="ro-RO"/>
              </w:rPr>
            </w:pPr>
          </w:p>
        </w:tc>
        <w:tc>
          <w:tcPr>
            <w:tcW w:w="3363" w:type="dxa"/>
            <w:vMerge/>
            <w:vAlign w:val="center"/>
          </w:tcPr>
          <w:p w14:paraId="4AF9A46F" w14:textId="77777777" w:rsidR="00860DDC" w:rsidRPr="00E60C75" w:rsidRDefault="00860DDC" w:rsidP="00860DDC">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66261DCC" w14:textId="77777777" w:rsidR="00860DDC" w:rsidRPr="00E60C75" w:rsidRDefault="00860DDC" w:rsidP="00860DDC">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5F521564" w14:textId="77777777" w:rsidR="00860DDC" w:rsidRPr="00DE2F20" w:rsidRDefault="00860DDC" w:rsidP="00860DDC">
            <w:pPr>
              <w:jc w:val="center"/>
              <w:rPr>
                <w:b/>
                <w:bCs/>
                <w:sz w:val="18"/>
                <w:szCs w:val="18"/>
                <w:lang w:val="ro-RO"/>
              </w:rPr>
            </w:pPr>
          </w:p>
        </w:tc>
      </w:tr>
      <w:tr w:rsidR="00DE2F20" w:rsidRPr="00DE2F20" w14:paraId="1586EFBB" w14:textId="77777777" w:rsidTr="00886EC6">
        <w:trPr>
          <w:cantSplit/>
          <w:trHeight w:val="171"/>
          <w:jc w:val="center"/>
        </w:trPr>
        <w:tc>
          <w:tcPr>
            <w:tcW w:w="1195" w:type="dxa"/>
            <w:vMerge/>
            <w:tcBorders>
              <w:left w:val="thinThickSmallGap" w:sz="24" w:space="0" w:color="auto"/>
            </w:tcBorders>
            <w:vAlign w:val="center"/>
          </w:tcPr>
          <w:p w14:paraId="346B6153" w14:textId="77777777" w:rsidR="00860DDC" w:rsidRPr="00E60C75" w:rsidRDefault="00860DDC" w:rsidP="00860DDC">
            <w:pPr>
              <w:jc w:val="center"/>
              <w:rPr>
                <w:b/>
                <w:bCs/>
                <w:sz w:val="12"/>
                <w:szCs w:val="12"/>
                <w:lang w:val="ro-RO"/>
              </w:rPr>
            </w:pPr>
          </w:p>
        </w:tc>
        <w:tc>
          <w:tcPr>
            <w:tcW w:w="1496" w:type="dxa"/>
            <w:vMerge/>
            <w:tcBorders>
              <w:right w:val="thinThickSmallGap" w:sz="24" w:space="0" w:color="auto"/>
            </w:tcBorders>
            <w:vAlign w:val="center"/>
          </w:tcPr>
          <w:p w14:paraId="1681844C" w14:textId="77777777" w:rsidR="00860DDC" w:rsidRPr="00E60C75" w:rsidRDefault="00860DDC" w:rsidP="00860DDC">
            <w:pPr>
              <w:jc w:val="center"/>
              <w:rPr>
                <w:b/>
                <w:bCs/>
                <w:sz w:val="12"/>
                <w:szCs w:val="12"/>
                <w:lang w:val="ro-RO"/>
              </w:rPr>
            </w:pPr>
          </w:p>
        </w:tc>
        <w:tc>
          <w:tcPr>
            <w:tcW w:w="1209" w:type="dxa"/>
            <w:vMerge/>
            <w:tcBorders>
              <w:left w:val="nil"/>
            </w:tcBorders>
            <w:vAlign w:val="center"/>
          </w:tcPr>
          <w:p w14:paraId="01BD149B" w14:textId="77777777" w:rsidR="00860DDC" w:rsidRPr="00E60C75" w:rsidRDefault="00860DDC" w:rsidP="00860DDC">
            <w:pPr>
              <w:jc w:val="center"/>
              <w:rPr>
                <w:sz w:val="12"/>
                <w:szCs w:val="12"/>
                <w:lang w:val="ro-RO"/>
              </w:rPr>
            </w:pPr>
          </w:p>
        </w:tc>
        <w:tc>
          <w:tcPr>
            <w:tcW w:w="1596" w:type="dxa"/>
            <w:vMerge/>
            <w:tcBorders>
              <w:left w:val="nil"/>
            </w:tcBorders>
            <w:vAlign w:val="center"/>
          </w:tcPr>
          <w:p w14:paraId="4DCC2C3D" w14:textId="77777777" w:rsidR="00860DDC" w:rsidRPr="00E60C75" w:rsidRDefault="00860DDC" w:rsidP="00860DDC">
            <w:pPr>
              <w:jc w:val="center"/>
              <w:rPr>
                <w:sz w:val="12"/>
                <w:szCs w:val="12"/>
                <w:lang w:val="ro-RO"/>
              </w:rPr>
            </w:pPr>
          </w:p>
        </w:tc>
        <w:tc>
          <w:tcPr>
            <w:tcW w:w="2431" w:type="dxa"/>
            <w:vAlign w:val="center"/>
          </w:tcPr>
          <w:p w14:paraId="2CCA0744" w14:textId="77777777" w:rsidR="00860DDC" w:rsidRPr="00E60C75" w:rsidRDefault="00860DDC" w:rsidP="00860DDC">
            <w:pPr>
              <w:rPr>
                <w:sz w:val="12"/>
                <w:szCs w:val="12"/>
                <w:lang w:val="ro-RO"/>
              </w:rPr>
            </w:pPr>
            <w:r w:rsidRPr="00E60C75">
              <w:rPr>
                <w:sz w:val="12"/>
                <w:szCs w:val="12"/>
                <w:lang w:val="ro-RO"/>
              </w:rPr>
              <w:t>Matematică şi informatică aplicată în inginerie</w:t>
            </w:r>
          </w:p>
        </w:tc>
        <w:tc>
          <w:tcPr>
            <w:tcW w:w="1541" w:type="dxa"/>
            <w:vMerge/>
            <w:vAlign w:val="center"/>
          </w:tcPr>
          <w:p w14:paraId="5D8583C8" w14:textId="77777777" w:rsidR="00860DDC" w:rsidRPr="00E60C75" w:rsidRDefault="00860DDC" w:rsidP="00860DDC">
            <w:pPr>
              <w:autoSpaceDE w:val="0"/>
              <w:autoSpaceDN w:val="0"/>
              <w:adjustRightInd w:val="0"/>
              <w:jc w:val="center"/>
              <w:rPr>
                <w:sz w:val="12"/>
                <w:szCs w:val="12"/>
                <w:lang w:val="ro-RO"/>
              </w:rPr>
            </w:pPr>
          </w:p>
        </w:tc>
        <w:tc>
          <w:tcPr>
            <w:tcW w:w="3363" w:type="dxa"/>
            <w:vMerge/>
            <w:vAlign w:val="center"/>
          </w:tcPr>
          <w:p w14:paraId="661D85D1" w14:textId="77777777" w:rsidR="00860DDC" w:rsidRPr="00E60C75" w:rsidRDefault="00860DDC" w:rsidP="00860DDC">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15A38DED" w14:textId="77777777" w:rsidR="00860DDC" w:rsidRPr="00E60C75" w:rsidRDefault="00860DDC" w:rsidP="00860DDC">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3E887F42" w14:textId="77777777" w:rsidR="00860DDC" w:rsidRPr="00DE2F20" w:rsidRDefault="00860DDC" w:rsidP="00860DDC">
            <w:pPr>
              <w:jc w:val="center"/>
              <w:rPr>
                <w:b/>
                <w:bCs/>
                <w:sz w:val="18"/>
                <w:szCs w:val="18"/>
                <w:lang w:val="ro-RO"/>
              </w:rPr>
            </w:pPr>
          </w:p>
        </w:tc>
      </w:tr>
      <w:tr w:rsidR="00860DDC" w:rsidRPr="00DE2F20" w14:paraId="1463D387" w14:textId="77777777" w:rsidTr="00886EC6">
        <w:trPr>
          <w:cantSplit/>
          <w:trHeight w:val="171"/>
          <w:jc w:val="center"/>
        </w:trPr>
        <w:tc>
          <w:tcPr>
            <w:tcW w:w="1195" w:type="dxa"/>
            <w:vMerge/>
            <w:tcBorders>
              <w:left w:val="thinThickSmallGap" w:sz="24" w:space="0" w:color="auto"/>
            </w:tcBorders>
            <w:vAlign w:val="center"/>
          </w:tcPr>
          <w:p w14:paraId="74A789DC" w14:textId="77777777" w:rsidR="00860DDC" w:rsidRPr="00E60C75" w:rsidRDefault="00860DDC" w:rsidP="00860DDC">
            <w:pPr>
              <w:jc w:val="center"/>
              <w:rPr>
                <w:b/>
                <w:bCs/>
                <w:sz w:val="12"/>
                <w:szCs w:val="12"/>
                <w:lang w:val="ro-RO"/>
              </w:rPr>
            </w:pPr>
          </w:p>
        </w:tc>
        <w:tc>
          <w:tcPr>
            <w:tcW w:w="1496" w:type="dxa"/>
            <w:vMerge/>
            <w:tcBorders>
              <w:right w:val="thinThickSmallGap" w:sz="24" w:space="0" w:color="auto"/>
            </w:tcBorders>
            <w:vAlign w:val="center"/>
          </w:tcPr>
          <w:p w14:paraId="5A60AE36" w14:textId="77777777" w:rsidR="00860DDC" w:rsidRPr="00E60C75" w:rsidRDefault="00860DDC" w:rsidP="00860DDC">
            <w:pPr>
              <w:jc w:val="center"/>
              <w:rPr>
                <w:b/>
                <w:bCs/>
                <w:sz w:val="12"/>
                <w:szCs w:val="12"/>
                <w:lang w:val="ro-RO"/>
              </w:rPr>
            </w:pPr>
          </w:p>
        </w:tc>
        <w:tc>
          <w:tcPr>
            <w:tcW w:w="1209" w:type="dxa"/>
            <w:vMerge/>
            <w:tcBorders>
              <w:left w:val="nil"/>
            </w:tcBorders>
            <w:vAlign w:val="center"/>
          </w:tcPr>
          <w:p w14:paraId="4A084008" w14:textId="77777777" w:rsidR="00860DDC" w:rsidRPr="00E60C75" w:rsidRDefault="00860DDC" w:rsidP="00860DDC">
            <w:pPr>
              <w:jc w:val="center"/>
              <w:rPr>
                <w:sz w:val="12"/>
                <w:szCs w:val="12"/>
                <w:lang w:val="ro-RO"/>
              </w:rPr>
            </w:pPr>
          </w:p>
        </w:tc>
        <w:tc>
          <w:tcPr>
            <w:tcW w:w="1596" w:type="dxa"/>
            <w:vMerge/>
            <w:tcBorders>
              <w:left w:val="nil"/>
            </w:tcBorders>
            <w:vAlign w:val="center"/>
          </w:tcPr>
          <w:p w14:paraId="398D5AC2" w14:textId="77777777" w:rsidR="00860DDC" w:rsidRPr="00E60C75" w:rsidRDefault="00860DDC" w:rsidP="00860DDC">
            <w:pPr>
              <w:jc w:val="center"/>
              <w:rPr>
                <w:sz w:val="12"/>
                <w:szCs w:val="12"/>
                <w:lang w:val="ro-RO"/>
              </w:rPr>
            </w:pPr>
          </w:p>
        </w:tc>
        <w:tc>
          <w:tcPr>
            <w:tcW w:w="2431" w:type="dxa"/>
            <w:vAlign w:val="center"/>
          </w:tcPr>
          <w:p w14:paraId="7EDF94DF" w14:textId="77777777" w:rsidR="00860DDC" w:rsidRPr="00E60C75" w:rsidRDefault="00860DDC" w:rsidP="00860DDC">
            <w:pPr>
              <w:rPr>
                <w:sz w:val="12"/>
                <w:szCs w:val="12"/>
                <w:lang w:val="ro-RO"/>
              </w:rPr>
            </w:pPr>
            <w:r w:rsidRPr="00E60C75">
              <w:rPr>
                <w:sz w:val="12"/>
                <w:szCs w:val="12"/>
                <w:lang w:val="ro-RO"/>
              </w:rPr>
              <w:t>Informatică aplicată în ingineria materialelor</w:t>
            </w:r>
          </w:p>
        </w:tc>
        <w:tc>
          <w:tcPr>
            <w:tcW w:w="1541" w:type="dxa"/>
            <w:vMerge/>
            <w:vAlign w:val="center"/>
          </w:tcPr>
          <w:p w14:paraId="625F2B64" w14:textId="77777777" w:rsidR="00860DDC" w:rsidRPr="00E60C75" w:rsidRDefault="00860DDC" w:rsidP="00860DDC">
            <w:pPr>
              <w:autoSpaceDE w:val="0"/>
              <w:autoSpaceDN w:val="0"/>
              <w:adjustRightInd w:val="0"/>
              <w:jc w:val="center"/>
              <w:rPr>
                <w:sz w:val="12"/>
                <w:szCs w:val="12"/>
                <w:lang w:val="ro-RO"/>
              </w:rPr>
            </w:pPr>
          </w:p>
        </w:tc>
        <w:tc>
          <w:tcPr>
            <w:tcW w:w="3363" w:type="dxa"/>
            <w:vMerge/>
            <w:vAlign w:val="center"/>
          </w:tcPr>
          <w:p w14:paraId="7810893F" w14:textId="77777777" w:rsidR="00860DDC" w:rsidRPr="00E60C75" w:rsidRDefault="00860DDC" w:rsidP="00860DDC">
            <w:pPr>
              <w:autoSpaceDE w:val="0"/>
              <w:autoSpaceDN w:val="0"/>
              <w:adjustRightInd w:val="0"/>
              <w:spacing w:line="360" w:lineRule="auto"/>
              <w:rPr>
                <w:sz w:val="12"/>
                <w:szCs w:val="12"/>
                <w:lang w:val="ro-RO"/>
              </w:rPr>
            </w:pPr>
          </w:p>
        </w:tc>
        <w:tc>
          <w:tcPr>
            <w:tcW w:w="609" w:type="dxa"/>
            <w:vMerge/>
            <w:tcBorders>
              <w:right w:val="thinThickSmallGap" w:sz="24" w:space="0" w:color="auto"/>
            </w:tcBorders>
            <w:vAlign w:val="center"/>
          </w:tcPr>
          <w:p w14:paraId="2D6E21A3" w14:textId="77777777" w:rsidR="00860DDC" w:rsidRPr="00E60C75" w:rsidRDefault="00860DDC" w:rsidP="00860DDC">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750D257B" w14:textId="77777777" w:rsidR="00860DDC" w:rsidRPr="00DE2F20" w:rsidRDefault="00860DDC" w:rsidP="00860DDC">
            <w:pPr>
              <w:jc w:val="center"/>
              <w:rPr>
                <w:b/>
                <w:bCs/>
                <w:sz w:val="18"/>
                <w:szCs w:val="18"/>
                <w:lang w:val="ro-RO"/>
              </w:rPr>
            </w:pPr>
          </w:p>
        </w:tc>
      </w:tr>
    </w:tbl>
    <w:p w14:paraId="7A8A6CE2" w14:textId="513B1124" w:rsidR="000654B9" w:rsidRDefault="000654B9" w:rsidP="00992BDA">
      <w:pPr>
        <w:rPr>
          <w:sz w:val="12"/>
          <w:szCs w:val="12"/>
          <w:lang w:val="ro-RO"/>
        </w:rPr>
      </w:pPr>
    </w:p>
    <w:p w14:paraId="620D6BC4" w14:textId="37EC284D" w:rsidR="00E60C75" w:rsidRDefault="00E60C75" w:rsidP="00992BDA">
      <w:pPr>
        <w:rPr>
          <w:sz w:val="12"/>
          <w:szCs w:val="12"/>
          <w:lang w:val="ro-RO"/>
        </w:rPr>
      </w:pPr>
    </w:p>
    <w:p w14:paraId="79D2F39A" w14:textId="2CD84EC9" w:rsidR="00E60C75" w:rsidRDefault="00E60C75" w:rsidP="00992BDA">
      <w:pPr>
        <w:rPr>
          <w:sz w:val="12"/>
          <w:szCs w:val="12"/>
          <w:lang w:val="ro-RO"/>
        </w:rPr>
      </w:pPr>
    </w:p>
    <w:p w14:paraId="015347F8" w14:textId="72FCAB7D" w:rsidR="00E60C75" w:rsidRDefault="00E60C75" w:rsidP="00992BDA">
      <w:pPr>
        <w:rPr>
          <w:sz w:val="12"/>
          <w:szCs w:val="12"/>
          <w:lang w:val="ro-RO"/>
        </w:rPr>
      </w:pPr>
    </w:p>
    <w:p w14:paraId="624BD5AB" w14:textId="1250DEDC" w:rsidR="00E60C75" w:rsidRDefault="00E60C75" w:rsidP="00992BDA">
      <w:pPr>
        <w:rPr>
          <w:sz w:val="12"/>
          <w:szCs w:val="12"/>
          <w:lang w:val="ro-RO"/>
        </w:rPr>
      </w:pPr>
    </w:p>
    <w:p w14:paraId="43825A50" w14:textId="7ACF9855" w:rsidR="00E60C75" w:rsidRDefault="00E60C75" w:rsidP="00992BDA">
      <w:pPr>
        <w:rPr>
          <w:sz w:val="12"/>
          <w:szCs w:val="12"/>
          <w:lang w:val="ro-RO"/>
        </w:rPr>
      </w:pPr>
    </w:p>
    <w:p w14:paraId="0913FCF4" w14:textId="5EDBCAB8" w:rsidR="00E60C75" w:rsidRDefault="00E60C75" w:rsidP="00992BDA">
      <w:pPr>
        <w:rPr>
          <w:sz w:val="12"/>
          <w:szCs w:val="12"/>
          <w:lang w:val="ro-RO"/>
        </w:rPr>
      </w:pPr>
    </w:p>
    <w:p w14:paraId="30FCE9E2" w14:textId="71A5524C" w:rsidR="00E60C75" w:rsidRDefault="00E60C75" w:rsidP="00992BDA">
      <w:pPr>
        <w:rPr>
          <w:sz w:val="12"/>
          <w:szCs w:val="12"/>
          <w:lang w:val="ro-RO"/>
        </w:rPr>
      </w:pPr>
    </w:p>
    <w:p w14:paraId="6E532D96" w14:textId="0808B6A0" w:rsidR="00E60C75" w:rsidRDefault="00E60C75" w:rsidP="00992BDA">
      <w:pPr>
        <w:rPr>
          <w:sz w:val="12"/>
          <w:szCs w:val="12"/>
          <w:lang w:val="ro-RO"/>
        </w:rPr>
      </w:pPr>
    </w:p>
    <w:p w14:paraId="5152D797" w14:textId="72258FEC" w:rsidR="00E60C75" w:rsidRDefault="00E60C75" w:rsidP="00992BDA">
      <w:pPr>
        <w:rPr>
          <w:sz w:val="12"/>
          <w:szCs w:val="12"/>
          <w:lang w:val="ro-RO"/>
        </w:rPr>
      </w:pPr>
    </w:p>
    <w:p w14:paraId="260F494C" w14:textId="337BA620" w:rsidR="00E60C75" w:rsidRDefault="00E60C75" w:rsidP="00992BDA">
      <w:pPr>
        <w:rPr>
          <w:sz w:val="12"/>
          <w:szCs w:val="12"/>
          <w:lang w:val="ro-RO"/>
        </w:rPr>
      </w:pPr>
    </w:p>
    <w:p w14:paraId="29A0F856" w14:textId="77777777" w:rsidR="00E60C75" w:rsidRPr="00C34200" w:rsidRDefault="00E60C75" w:rsidP="00992BDA">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209"/>
        <w:gridCol w:w="1596"/>
        <w:gridCol w:w="2431"/>
        <w:gridCol w:w="1399"/>
        <w:gridCol w:w="3179"/>
        <w:gridCol w:w="935"/>
        <w:gridCol w:w="1559"/>
      </w:tblGrid>
      <w:tr w:rsidR="00DE2F20" w:rsidRPr="00DE2F20" w14:paraId="7BD610CC" w14:textId="77777777" w:rsidTr="00C34200">
        <w:trPr>
          <w:cantSplit/>
          <w:trHeight w:val="188"/>
          <w:jc w:val="center"/>
        </w:trPr>
        <w:tc>
          <w:tcPr>
            <w:tcW w:w="1195" w:type="dxa"/>
            <w:vMerge w:val="restart"/>
            <w:tcBorders>
              <w:left w:val="thinThickSmallGap" w:sz="24" w:space="0" w:color="auto"/>
            </w:tcBorders>
            <w:vAlign w:val="center"/>
          </w:tcPr>
          <w:p w14:paraId="2B80155C" w14:textId="77777777" w:rsidR="00886EC6" w:rsidRPr="00E60C75" w:rsidRDefault="00886EC6" w:rsidP="00886EC6">
            <w:pPr>
              <w:jc w:val="center"/>
              <w:rPr>
                <w:b/>
                <w:bCs/>
                <w:sz w:val="12"/>
                <w:szCs w:val="12"/>
                <w:lang w:val="ro-RO"/>
              </w:rPr>
            </w:pPr>
            <w:r w:rsidRPr="00E60C75">
              <w:rPr>
                <w:b/>
                <w:bCs/>
                <w:sz w:val="12"/>
                <w:szCs w:val="12"/>
                <w:lang w:val="ro-RO"/>
              </w:rPr>
              <w:t>Învăţământ liceal</w:t>
            </w:r>
          </w:p>
          <w:p w14:paraId="6BC03C9E" w14:textId="77777777" w:rsidR="00886EC6" w:rsidRPr="00E60C75" w:rsidRDefault="00886EC6" w:rsidP="00886EC6">
            <w:pPr>
              <w:jc w:val="center"/>
              <w:rPr>
                <w:b/>
                <w:bCs/>
                <w:sz w:val="12"/>
                <w:szCs w:val="12"/>
                <w:lang w:val="ro-RO"/>
              </w:rPr>
            </w:pPr>
          </w:p>
        </w:tc>
        <w:tc>
          <w:tcPr>
            <w:tcW w:w="1496" w:type="dxa"/>
            <w:vMerge w:val="restart"/>
            <w:tcBorders>
              <w:right w:val="thinThickSmallGap" w:sz="24" w:space="0" w:color="auto"/>
            </w:tcBorders>
            <w:vAlign w:val="center"/>
          </w:tcPr>
          <w:p w14:paraId="48E25D34" w14:textId="77777777" w:rsidR="00886EC6" w:rsidRPr="00E60C75" w:rsidRDefault="00886EC6" w:rsidP="00886EC6">
            <w:pPr>
              <w:tabs>
                <w:tab w:val="left" w:pos="192"/>
              </w:tabs>
              <w:rPr>
                <w:b/>
                <w:bCs/>
                <w:sz w:val="12"/>
                <w:szCs w:val="12"/>
                <w:lang w:val="ro-RO"/>
              </w:rPr>
            </w:pPr>
            <w:r w:rsidRPr="00E60C75">
              <w:rPr>
                <w:b/>
                <w:bCs/>
                <w:sz w:val="12"/>
                <w:szCs w:val="12"/>
                <w:lang w:val="ro-RO"/>
              </w:rPr>
              <w:t>1) Tehnologia informaţiei şi a comunicaţiilor</w:t>
            </w:r>
          </w:p>
          <w:p w14:paraId="2F1E6BA2" w14:textId="77777777" w:rsidR="00886EC6" w:rsidRPr="00E60C75" w:rsidRDefault="00886EC6" w:rsidP="00886EC6">
            <w:pPr>
              <w:tabs>
                <w:tab w:val="left" w:pos="192"/>
              </w:tabs>
              <w:rPr>
                <w:b/>
                <w:bCs/>
                <w:sz w:val="12"/>
                <w:szCs w:val="12"/>
                <w:lang w:val="ro-RO"/>
              </w:rPr>
            </w:pPr>
          </w:p>
          <w:p w14:paraId="3D13F43A" w14:textId="77777777" w:rsidR="00886EC6" w:rsidRPr="00E60C75" w:rsidRDefault="00886EC6" w:rsidP="00886EC6">
            <w:pPr>
              <w:tabs>
                <w:tab w:val="left" w:pos="192"/>
              </w:tabs>
              <w:rPr>
                <w:sz w:val="12"/>
                <w:szCs w:val="12"/>
                <w:lang w:val="ro-RO"/>
              </w:rPr>
            </w:pPr>
            <w:r w:rsidRPr="00E60C75">
              <w:rPr>
                <w:b/>
                <w:bCs/>
                <w:sz w:val="12"/>
                <w:szCs w:val="12"/>
                <w:lang w:val="ro-RO"/>
              </w:rPr>
              <w:t>2) Tehnologia informaţiei şi a comunicaţiilor – Procesarea computerizată a imaginii</w:t>
            </w:r>
          </w:p>
        </w:tc>
        <w:tc>
          <w:tcPr>
            <w:tcW w:w="1209" w:type="dxa"/>
            <w:vMerge w:val="restart"/>
            <w:tcBorders>
              <w:left w:val="nil"/>
            </w:tcBorders>
            <w:vAlign w:val="center"/>
          </w:tcPr>
          <w:p w14:paraId="418D2EC2" w14:textId="77777777" w:rsidR="00886EC6" w:rsidRPr="00E60C75" w:rsidRDefault="00886EC6" w:rsidP="00886EC6">
            <w:pPr>
              <w:jc w:val="center"/>
              <w:rPr>
                <w:sz w:val="12"/>
                <w:szCs w:val="12"/>
                <w:lang w:val="ro-RO"/>
              </w:rPr>
            </w:pPr>
            <w:r w:rsidRPr="00E60C75">
              <w:rPr>
                <w:sz w:val="12"/>
                <w:szCs w:val="12"/>
                <w:lang w:val="ro-RO"/>
              </w:rPr>
              <w:t xml:space="preserve">ŞTIINŢE EXACTE / MATEMATICĂ ŞI ŞTIINŢE ALE NATURII                     </w:t>
            </w:r>
          </w:p>
        </w:tc>
        <w:tc>
          <w:tcPr>
            <w:tcW w:w="1596" w:type="dxa"/>
            <w:tcBorders>
              <w:left w:val="nil"/>
            </w:tcBorders>
            <w:vAlign w:val="center"/>
          </w:tcPr>
          <w:p w14:paraId="6047B293" w14:textId="77777777" w:rsidR="00886EC6" w:rsidRPr="00E60C75" w:rsidRDefault="00886EC6" w:rsidP="00886EC6">
            <w:pPr>
              <w:jc w:val="center"/>
              <w:rPr>
                <w:sz w:val="12"/>
                <w:szCs w:val="12"/>
                <w:lang w:val="ro-RO"/>
              </w:rPr>
            </w:pPr>
            <w:r w:rsidRPr="00E60C75">
              <w:rPr>
                <w:sz w:val="12"/>
                <w:szCs w:val="12"/>
                <w:lang w:val="ro-RO"/>
              </w:rPr>
              <w:t>MATEMATICĂ</w:t>
            </w:r>
          </w:p>
        </w:tc>
        <w:tc>
          <w:tcPr>
            <w:tcW w:w="2431" w:type="dxa"/>
            <w:vAlign w:val="center"/>
          </w:tcPr>
          <w:p w14:paraId="399A9309" w14:textId="77777777" w:rsidR="00886EC6" w:rsidRPr="00E60C75" w:rsidRDefault="00886EC6" w:rsidP="00886EC6">
            <w:pPr>
              <w:rPr>
                <w:sz w:val="12"/>
                <w:szCs w:val="12"/>
                <w:lang w:val="ro-RO"/>
              </w:rPr>
            </w:pPr>
            <w:r w:rsidRPr="00E60C75">
              <w:rPr>
                <w:sz w:val="12"/>
                <w:szCs w:val="12"/>
                <w:lang w:val="ro-RO"/>
              </w:rPr>
              <w:t xml:space="preserve">Matematică informatică              </w:t>
            </w:r>
          </w:p>
        </w:tc>
        <w:tc>
          <w:tcPr>
            <w:tcW w:w="1399" w:type="dxa"/>
            <w:vMerge w:val="restart"/>
            <w:vAlign w:val="center"/>
          </w:tcPr>
          <w:p w14:paraId="7A078DBE" w14:textId="77777777" w:rsidR="00886EC6" w:rsidRPr="00E60C75" w:rsidRDefault="00886EC6" w:rsidP="00886EC6">
            <w:pPr>
              <w:rPr>
                <w:sz w:val="12"/>
                <w:szCs w:val="12"/>
                <w:lang w:val="ro-RO"/>
              </w:rPr>
            </w:pPr>
            <w:r w:rsidRPr="00E60C75">
              <w:rPr>
                <w:sz w:val="12"/>
                <w:szCs w:val="12"/>
                <w:lang w:val="ro-RO"/>
              </w:rPr>
              <w:t>INGINERIE CIVILĂ ŞI ŞTIINŢE ALE EDUCAŢIEI</w:t>
            </w:r>
          </w:p>
        </w:tc>
        <w:tc>
          <w:tcPr>
            <w:tcW w:w="3179" w:type="dxa"/>
            <w:vMerge w:val="restart"/>
            <w:vAlign w:val="center"/>
          </w:tcPr>
          <w:p w14:paraId="0ED5AB30" w14:textId="77777777" w:rsidR="00886EC6" w:rsidRPr="00E60C75" w:rsidRDefault="00886EC6" w:rsidP="00886EC6">
            <w:pPr>
              <w:tabs>
                <w:tab w:val="left" w:pos="182"/>
              </w:tabs>
              <w:spacing w:line="360" w:lineRule="auto"/>
              <w:ind w:left="34"/>
              <w:rPr>
                <w:sz w:val="12"/>
                <w:szCs w:val="12"/>
                <w:lang w:val="ro-RO"/>
              </w:rPr>
            </w:pPr>
            <w:r w:rsidRPr="00E60C75">
              <w:rPr>
                <w:sz w:val="12"/>
                <w:szCs w:val="12"/>
                <w:lang w:val="ro-RO"/>
              </w:rPr>
              <w:t>Tehnologii didactice asistate de calaculator</w:t>
            </w:r>
          </w:p>
        </w:tc>
        <w:tc>
          <w:tcPr>
            <w:tcW w:w="935" w:type="dxa"/>
            <w:vMerge w:val="restart"/>
            <w:tcBorders>
              <w:right w:val="thinThickSmallGap" w:sz="24" w:space="0" w:color="auto"/>
            </w:tcBorders>
            <w:vAlign w:val="center"/>
          </w:tcPr>
          <w:p w14:paraId="3614F8FA" w14:textId="77777777" w:rsidR="00886EC6" w:rsidRPr="00E60C75" w:rsidRDefault="00886EC6" w:rsidP="00886EC6">
            <w:pPr>
              <w:jc w:val="center"/>
              <w:rPr>
                <w:sz w:val="12"/>
                <w:szCs w:val="12"/>
                <w:lang w:val="ro-RO"/>
              </w:rPr>
            </w:pPr>
            <w:r w:rsidRPr="00E60C75">
              <w:rPr>
                <w:sz w:val="12"/>
                <w:szCs w:val="12"/>
                <w:lang w:val="ro-RO"/>
              </w:rPr>
              <w:t>x</w:t>
            </w:r>
          </w:p>
        </w:tc>
        <w:tc>
          <w:tcPr>
            <w:tcW w:w="1559" w:type="dxa"/>
            <w:vMerge w:val="restart"/>
            <w:tcBorders>
              <w:left w:val="thinThickSmallGap" w:sz="24" w:space="0" w:color="auto"/>
              <w:right w:val="thinThickSmallGap" w:sz="24" w:space="0" w:color="auto"/>
            </w:tcBorders>
            <w:vAlign w:val="center"/>
          </w:tcPr>
          <w:p w14:paraId="41324443" w14:textId="17DCFFD3" w:rsidR="00D12E79" w:rsidRPr="00DE2F20" w:rsidRDefault="00E23C99" w:rsidP="00D12E79">
            <w:pPr>
              <w:jc w:val="center"/>
              <w:rPr>
                <w:sz w:val="14"/>
                <w:szCs w:val="14"/>
              </w:rPr>
            </w:pPr>
            <w:r>
              <w:rPr>
                <w:sz w:val="14"/>
                <w:szCs w:val="14"/>
              </w:rPr>
              <w:t>Proba practico-metodică</w:t>
            </w:r>
          </w:p>
          <w:p w14:paraId="40718D64" w14:textId="77777777" w:rsidR="00D12E79" w:rsidRPr="00DE2F20" w:rsidRDefault="00D12E79" w:rsidP="00D12E79">
            <w:pPr>
              <w:jc w:val="center"/>
              <w:rPr>
                <w:sz w:val="14"/>
                <w:szCs w:val="14"/>
              </w:rPr>
            </w:pPr>
            <w:r w:rsidRPr="00DE2F20">
              <w:rPr>
                <w:sz w:val="14"/>
                <w:szCs w:val="14"/>
              </w:rPr>
              <w:t>+</w:t>
            </w:r>
          </w:p>
          <w:p w14:paraId="5F4A0101" w14:textId="77777777" w:rsidR="00D12E79" w:rsidRPr="00DE2F20" w:rsidRDefault="00D12E79" w:rsidP="00D12E79">
            <w:pPr>
              <w:jc w:val="center"/>
              <w:rPr>
                <w:sz w:val="14"/>
                <w:szCs w:val="14"/>
              </w:rPr>
            </w:pPr>
            <w:r w:rsidRPr="00DE2F20">
              <w:rPr>
                <w:sz w:val="14"/>
                <w:szCs w:val="14"/>
              </w:rPr>
              <w:t>Proba scrisă:</w:t>
            </w:r>
          </w:p>
          <w:p w14:paraId="35156EBD" w14:textId="77777777" w:rsidR="00D12E79" w:rsidRPr="002E7B58" w:rsidRDefault="00D12E79" w:rsidP="00D12E7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1246074E" w14:textId="77777777" w:rsidR="00D12E79" w:rsidRPr="002E7B58" w:rsidRDefault="00D12E79" w:rsidP="00D12E7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2392E91F" w14:textId="77777777" w:rsidR="00D12E79" w:rsidRPr="002E7B58" w:rsidRDefault="00D12E79" w:rsidP="00D12E79">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5605FD10" w14:textId="77777777" w:rsidR="00D12E79" w:rsidRPr="002E7B58" w:rsidRDefault="00D12E79" w:rsidP="00D12E79">
            <w:pPr>
              <w:jc w:val="center"/>
              <w:rPr>
                <w:color w:val="0070C0"/>
                <w:sz w:val="16"/>
                <w:szCs w:val="16"/>
                <w:lang w:val="ro-RO"/>
              </w:rPr>
            </w:pPr>
            <w:r w:rsidRPr="002E7B58">
              <w:rPr>
                <w:color w:val="0070C0"/>
                <w:sz w:val="16"/>
                <w:szCs w:val="16"/>
                <w:lang w:val="ro-RO"/>
              </w:rPr>
              <w:t>/</w:t>
            </w:r>
          </w:p>
          <w:p w14:paraId="3ECA2E7F" w14:textId="77777777" w:rsidR="00D12E79" w:rsidRPr="002E7B58" w:rsidRDefault="00D12E79" w:rsidP="00D12E7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6D669640" w14:textId="77777777" w:rsidR="00D12E79" w:rsidRPr="002E7B58" w:rsidRDefault="00D12E79" w:rsidP="00D12E7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0DE741DA" w14:textId="139F0678" w:rsidR="00886EC6" w:rsidRPr="00DE2F20" w:rsidRDefault="00D12E79" w:rsidP="00D12E79">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55FBD41D" w14:textId="77777777" w:rsidTr="00E60C75">
        <w:trPr>
          <w:cantSplit/>
          <w:trHeight w:val="45"/>
          <w:jc w:val="center"/>
        </w:trPr>
        <w:tc>
          <w:tcPr>
            <w:tcW w:w="1195" w:type="dxa"/>
            <w:vMerge/>
            <w:tcBorders>
              <w:left w:val="thinThickSmallGap" w:sz="24" w:space="0" w:color="auto"/>
            </w:tcBorders>
            <w:vAlign w:val="center"/>
          </w:tcPr>
          <w:p w14:paraId="5E4F62AF"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2689C817"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0ECDDF25" w14:textId="77777777" w:rsidR="000654B9" w:rsidRPr="00E60C75" w:rsidRDefault="000654B9" w:rsidP="000654B9">
            <w:pPr>
              <w:jc w:val="center"/>
              <w:rPr>
                <w:sz w:val="12"/>
                <w:szCs w:val="12"/>
                <w:lang w:val="ro-RO"/>
              </w:rPr>
            </w:pPr>
          </w:p>
        </w:tc>
        <w:tc>
          <w:tcPr>
            <w:tcW w:w="1596" w:type="dxa"/>
            <w:vMerge w:val="restart"/>
            <w:tcBorders>
              <w:left w:val="nil"/>
            </w:tcBorders>
            <w:vAlign w:val="center"/>
          </w:tcPr>
          <w:p w14:paraId="0AF6382E" w14:textId="77777777" w:rsidR="000654B9" w:rsidRPr="00E60C75" w:rsidRDefault="000654B9" w:rsidP="000654B9">
            <w:pPr>
              <w:jc w:val="center"/>
              <w:rPr>
                <w:sz w:val="12"/>
                <w:szCs w:val="12"/>
                <w:lang w:val="ro-RO"/>
              </w:rPr>
            </w:pPr>
            <w:r w:rsidRPr="00E60C75">
              <w:rPr>
                <w:sz w:val="12"/>
                <w:szCs w:val="12"/>
                <w:lang w:val="ro-RO"/>
              </w:rPr>
              <w:t>INFORMATICĂ</w:t>
            </w:r>
          </w:p>
        </w:tc>
        <w:tc>
          <w:tcPr>
            <w:tcW w:w="2431" w:type="dxa"/>
            <w:vAlign w:val="center"/>
          </w:tcPr>
          <w:p w14:paraId="22D5F6DB" w14:textId="77777777" w:rsidR="000654B9" w:rsidRPr="00E60C75" w:rsidRDefault="000654B9" w:rsidP="000654B9">
            <w:pPr>
              <w:rPr>
                <w:sz w:val="12"/>
                <w:szCs w:val="12"/>
                <w:lang w:val="ro-RO"/>
              </w:rPr>
            </w:pPr>
            <w:r w:rsidRPr="00E60C75">
              <w:rPr>
                <w:sz w:val="12"/>
                <w:szCs w:val="12"/>
                <w:lang w:val="ro-RO"/>
              </w:rPr>
              <w:t>Informatică</w:t>
            </w:r>
          </w:p>
        </w:tc>
        <w:tc>
          <w:tcPr>
            <w:tcW w:w="1399" w:type="dxa"/>
            <w:vMerge/>
            <w:vAlign w:val="center"/>
          </w:tcPr>
          <w:p w14:paraId="056C079A" w14:textId="77777777" w:rsidR="000654B9" w:rsidRPr="00E60C75" w:rsidRDefault="000654B9" w:rsidP="000654B9">
            <w:pPr>
              <w:autoSpaceDE w:val="0"/>
              <w:autoSpaceDN w:val="0"/>
              <w:adjustRightInd w:val="0"/>
              <w:jc w:val="center"/>
              <w:rPr>
                <w:sz w:val="12"/>
                <w:szCs w:val="12"/>
                <w:lang w:val="ro-RO"/>
              </w:rPr>
            </w:pPr>
          </w:p>
        </w:tc>
        <w:tc>
          <w:tcPr>
            <w:tcW w:w="3179" w:type="dxa"/>
            <w:vMerge/>
            <w:vAlign w:val="center"/>
          </w:tcPr>
          <w:p w14:paraId="1C6C62D5" w14:textId="77777777" w:rsidR="000654B9" w:rsidRPr="00E60C75" w:rsidRDefault="000654B9" w:rsidP="000654B9">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05184E96"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108B95BB" w14:textId="77777777" w:rsidR="000654B9" w:rsidRPr="00DE2F20" w:rsidRDefault="000654B9" w:rsidP="000654B9">
            <w:pPr>
              <w:jc w:val="center"/>
              <w:rPr>
                <w:b/>
                <w:bCs/>
                <w:sz w:val="18"/>
                <w:szCs w:val="18"/>
                <w:lang w:val="ro-RO"/>
              </w:rPr>
            </w:pPr>
          </w:p>
        </w:tc>
      </w:tr>
      <w:tr w:rsidR="00DE2F20" w:rsidRPr="00DE2F20" w14:paraId="11C05664" w14:textId="77777777" w:rsidTr="00C34200">
        <w:trPr>
          <w:cantSplit/>
          <w:trHeight w:val="47"/>
          <w:jc w:val="center"/>
        </w:trPr>
        <w:tc>
          <w:tcPr>
            <w:tcW w:w="1195" w:type="dxa"/>
            <w:vMerge/>
            <w:tcBorders>
              <w:left w:val="thinThickSmallGap" w:sz="24" w:space="0" w:color="auto"/>
            </w:tcBorders>
            <w:vAlign w:val="center"/>
          </w:tcPr>
          <w:p w14:paraId="39054AAE"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1B0ECF81"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223B369F" w14:textId="77777777" w:rsidR="000654B9" w:rsidRPr="00E60C75" w:rsidRDefault="000654B9" w:rsidP="000654B9">
            <w:pPr>
              <w:jc w:val="center"/>
              <w:rPr>
                <w:sz w:val="12"/>
                <w:szCs w:val="12"/>
                <w:lang w:val="ro-RO"/>
              </w:rPr>
            </w:pPr>
          </w:p>
        </w:tc>
        <w:tc>
          <w:tcPr>
            <w:tcW w:w="1596" w:type="dxa"/>
            <w:vMerge/>
            <w:tcBorders>
              <w:left w:val="nil"/>
            </w:tcBorders>
            <w:vAlign w:val="center"/>
          </w:tcPr>
          <w:p w14:paraId="54AB326D" w14:textId="77777777" w:rsidR="000654B9" w:rsidRPr="00E60C75" w:rsidRDefault="000654B9" w:rsidP="000654B9">
            <w:pPr>
              <w:jc w:val="center"/>
              <w:rPr>
                <w:sz w:val="12"/>
                <w:szCs w:val="12"/>
                <w:lang w:val="ro-RO"/>
              </w:rPr>
            </w:pPr>
          </w:p>
        </w:tc>
        <w:tc>
          <w:tcPr>
            <w:tcW w:w="2431" w:type="dxa"/>
            <w:vAlign w:val="center"/>
          </w:tcPr>
          <w:p w14:paraId="46BA5012" w14:textId="77777777" w:rsidR="000654B9" w:rsidRPr="00E60C75" w:rsidRDefault="000654B9" w:rsidP="000654B9">
            <w:pPr>
              <w:rPr>
                <w:sz w:val="12"/>
                <w:szCs w:val="12"/>
                <w:lang w:val="ro-RO"/>
              </w:rPr>
            </w:pPr>
            <w:r w:rsidRPr="00E60C75">
              <w:rPr>
                <w:sz w:val="12"/>
                <w:szCs w:val="12"/>
                <w:lang w:val="ro-RO"/>
              </w:rPr>
              <w:t>Informatică aplicată</w:t>
            </w:r>
          </w:p>
        </w:tc>
        <w:tc>
          <w:tcPr>
            <w:tcW w:w="1399" w:type="dxa"/>
            <w:vMerge/>
            <w:vAlign w:val="center"/>
          </w:tcPr>
          <w:p w14:paraId="749E9F86" w14:textId="77777777" w:rsidR="000654B9" w:rsidRPr="00E60C75" w:rsidRDefault="000654B9" w:rsidP="000654B9">
            <w:pPr>
              <w:autoSpaceDE w:val="0"/>
              <w:autoSpaceDN w:val="0"/>
              <w:adjustRightInd w:val="0"/>
              <w:jc w:val="center"/>
              <w:rPr>
                <w:sz w:val="12"/>
                <w:szCs w:val="12"/>
                <w:lang w:val="ro-RO"/>
              </w:rPr>
            </w:pPr>
          </w:p>
        </w:tc>
        <w:tc>
          <w:tcPr>
            <w:tcW w:w="3179" w:type="dxa"/>
            <w:vMerge/>
            <w:vAlign w:val="center"/>
          </w:tcPr>
          <w:p w14:paraId="045AC17B" w14:textId="77777777" w:rsidR="000654B9" w:rsidRPr="00E60C75" w:rsidRDefault="000654B9" w:rsidP="000654B9">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28BD5172"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01EA3A04" w14:textId="77777777" w:rsidR="000654B9" w:rsidRPr="00DE2F20" w:rsidRDefault="000654B9" w:rsidP="000654B9">
            <w:pPr>
              <w:jc w:val="center"/>
              <w:rPr>
                <w:b/>
                <w:bCs/>
                <w:sz w:val="18"/>
                <w:szCs w:val="18"/>
                <w:lang w:val="ro-RO"/>
              </w:rPr>
            </w:pPr>
          </w:p>
        </w:tc>
      </w:tr>
      <w:tr w:rsidR="00DE2F20" w:rsidRPr="00DE2F20" w14:paraId="0720ED0F" w14:textId="77777777" w:rsidTr="00C34200">
        <w:trPr>
          <w:cantSplit/>
          <w:trHeight w:val="67"/>
          <w:jc w:val="center"/>
        </w:trPr>
        <w:tc>
          <w:tcPr>
            <w:tcW w:w="1195" w:type="dxa"/>
            <w:vMerge/>
            <w:tcBorders>
              <w:left w:val="thinThickSmallGap" w:sz="24" w:space="0" w:color="auto"/>
            </w:tcBorders>
            <w:vAlign w:val="center"/>
          </w:tcPr>
          <w:p w14:paraId="1ABEF0E2"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2A2BBB36"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6AB9C76E" w14:textId="77777777" w:rsidR="000654B9" w:rsidRPr="00E60C75" w:rsidRDefault="000654B9" w:rsidP="000654B9">
            <w:pPr>
              <w:jc w:val="center"/>
              <w:rPr>
                <w:sz w:val="12"/>
                <w:szCs w:val="12"/>
                <w:lang w:val="ro-RO"/>
              </w:rPr>
            </w:pPr>
          </w:p>
        </w:tc>
        <w:tc>
          <w:tcPr>
            <w:tcW w:w="1596" w:type="dxa"/>
            <w:tcBorders>
              <w:left w:val="nil"/>
            </w:tcBorders>
            <w:vAlign w:val="center"/>
          </w:tcPr>
          <w:p w14:paraId="7424A55E" w14:textId="77777777" w:rsidR="000654B9" w:rsidRPr="00E60C75" w:rsidRDefault="000654B9" w:rsidP="000654B9">
            <w:pPr>
              <w:jc w:val="center"/>
              <w:rPr>
                <w:sz w:val="12"/>
                <w:szCs w:val="12"/>
                <w:lang w:val="ro-RO"/>
              </w:rPr>
            </w:pPr>
            <w:r w:rsidRPr="00E60C75">
              <w:rPr>
                <w:sz w:val="12"/>
                <w:szCs w:val="12"/>
                <w:lang w:val="ro-RO"/>
              </w:rPr>
              <w:t>FIZICĂ</w:t>
            </w:r>
          </w:p>
        </w:tc>
        <w:tc>
          <w:tcPr>
            <w:tcW w:w="2431" w:type="dxa"/>
            <w:vAlign w:val="center"/>
          </w:tcPr>
          <w:p w14:paraId="3CE90242" w14:textId="77777777" w:rsidR="000654B9" w:rsidRPr="00E60C75" w:rsidRDefault="000654B9" w:rsidP="000654B9">
            <w:pPr>
              <w:rPr>
                <w:sz w:val="12"/>
                <w:szCs w:val="12"/>
                <w:lang w:val="ro-RO"/>
              </w:rPr>
            </w:pPr>
            <w:r w:rsidRPr="00E60C75">
              <w:rPr>
                <w:sz w:val="12"/>
                <w:szCs w:val="12"/>
                <w:lang w:val="ro-RO"/>
              </w:rPr>
              <w:t>Fizică informatică</w:t>
            </w:r>
          </w:p>
        </w:tc>
        <w:tc>
          <w:tcPr>
            <w:tcW w:w="1399" w:type="dxa"/>
            <w:vMerge/>
            <w:vAlign w:val="center"/>
          </w:tcPr>
          <w:p w14:paraId="5208623C" w14:textId="77777777" w:rsidR="000654B9" w:rsidRPr="00E60C75" w:rsidRDefault="000654B9" w:rsidP="000654B9">
            <w:pPr>
              <w:autoSpaceDE w:val="0"/>
              <w:autoSpaceDN w:val="0"/>
              <w:adjustRightInd w:val="0"/>
              <w:jc w:val="center"/>
              <w:rPr>
                <w:sz w:val="12"/>
                <w:szCs w:val="12"/>
                <w:lang w:val="ro-RO"/>
              </w:rPr>
            </w:pPr>
          </w:p>
        </w:tc>
        <w:tc>
          <w:tcPr>
            <w:tcW w:w="3179" w:type="dxa"/>
            <w:vMerge/>
            <w:vAlign w:val="center"/>
          </w:tcPr>
          <w:p w14:paraId="26AD83D8" w14:textId="77777777" w:rsidR="000654B9" w:rsidRPr="00E60C75" w:rsidRDefault="000654B9" w:rsidP="000654B9">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69A7CC75"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655BA049" w14:textId="77777777" w:rsidR="000654B9" w:rsidRPr="00DE2F20" w:rsidRDefault="000654B9" w:rsidP="000654B9">
            <w:pPr>
              <w:jc w:val="center"/>
              <w:rPr>
                <w:b/>
                <w:bCs/>
                <w:sz w:val="18"/>
                <w:szCs w:val="18"/>
                <w:lang w:val="ro-RO"/>
              </w:rPr>
            </w:pPr>
          </w:p>
        </w:tc>
      </w:tr>
      <w:tr w:rsidR="00DE2F20" w:rsidRPr="00DE2F20" w14:paraId="6703FCE2" w14:textId="77777777" w:rsidTr="00C34200">
        <w:trPr>
          <w:cantSplit/>
          <w:trHeight w:val="47"/>
          <w:jc w:val="center"/>
        </w:trPr>
        <w:tc>
          <w:tcPr>
            <w:tcW w:w="1195" w:type="dxa"/>
            <w:vMerge/>
            <w:tcBorders>
              <w:left w:val="thinThickSmallGap" w:sz="24" w:space="0" w:color="auto"/>
            </w:tcBorders>
            <w:vAlign w:val="center"/>
          </w:tcPr>
          <w:p w14:paraId="15331871"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643D5F2C"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2178F6B3" w14:textId="77777777" w:rsidR="000654B9" w:rsidRPr="00E60C75" w:rsidRDefault="000654B9" w:rsidP="000654B9">
            <w:pPr>
              <w:jc w:val="center"/>
              <w:rPr>
                <w:sz w:val="12"/>
                <w:szCs w:val="12"/>
                <w:lang w:val="ro-RO"/>
              </w:rPr>
            </w:pPr>
          </w:p>
        </w:tc>
        <w:tc>
          <w:tcPr>
            <w:tcW w:w="1596" w:type="dxa"/>
            <w:tcBorders>
              <w:left w:val="nil"/>
            </w:tcBorders>
            <w:vAlign w:val="center"/>
          </w:tcPr>
          <w:p w14:paraId="389CF118" w14:textId="77777777" w:rsidR="000654B9" w:rsidRPr="00E60C75" w:rsidRDefault="000654B9" w:rsidP="000654B9">
            <w:pPr>
              <w:jc w:val="center"/>
              <w:rPr>
                <w:sz w:val="12"/>
                <w:szCs w:val="12"/>
                <w:lang w:val="ro-RO"/>
              </w:rPr>
            </w:pPr>
            <w:r w:rsidRPr="00E60C75">
              <w:rPr>
                <w:sz w:val="12"/>
                <w:szCs w:val="12"/>
                <w:lang w:val="ro-RO"/>
              </w:rPr>
              <w:t>CHIMIE</w:t>
            </w:r>
          </w:p>
        </w:tc>
        <w:tc>
          <w:tcPr>
            <w:tcW w:w="2431" w:type="dxa"/>
            <w:vAlign w:val="center"/>
          </w:tcPr>
          <w:p w14:paraId="77D9E4CE" w14:textId="77777777" w:rsidR="000654B9" w:rsidRPr="00E60C75" w:rsidRDefault="000654B9" w:rsidP="000654B9">
            <w:pPr>
              <w:rPr>
                <w:sz w:val="12"/>
                <w:szCs w:val="12"/>
                <w:lang w:val="ro-RO"/>
              </w:rPr>
            </w:pPr>
            <w:r w:rsidRPr="00E60C75">
              <w:rPr>
                <w:sz w:val="12"/>
                <w:szCs w:val="12"/>
                <w:lang w:val="ro-RO"/>
              </w:rPr>
              <w:t>Chimie informatică</w:t>
            </w:r>
          </w:p>
        </w:tc>
        <w:tc>
          <w:tcPr>
            <w:tcW w:w="1399" w:type="dxa"/>
            <w:vMerge/>
            <w:vAlign w:val="center"/>
          </w:tcPr>
          <w:p w14:paraId="7D2BB0C9" w14:textId="77777777" w:rsidR="000654B9" w:rsidRPr="00E60C75" w:rsidRDefault="000654B9" w:rsidP="000654B9">
            <w:pPr>
              <w:autoSpaceDE w:val="0"/>
              <w:autoSpaceDN w:val="0"/>
              <w:adjustRightInd w:val="0"/>
              <w:jc w:val="center"/>
              <w:rPr>
                <w:sz w:val="12"/>
                <w:szCs w:val="12"/>
                <w:lang w:val="ro-RO"/>
              </w:rPr>
            </w:pPr>
          </w:p>
        </w:tc>
        <w:tc>
          <w:tcPr>
            <w:tcW w:w="3179" w:type="dxa"/>
            <w:vMerge/>
            <w:vAlign w:val="center"/>
          </w:tcPr>
          <w:p w14:paraId="102A1C43" w14:textId="77777777" w:rsidR="000654B9" w:rsidRPr="00E60C75" w:rsidRDefault="000654B9" w:rsidP="000654B9">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3A8AF8F4"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007D6E7A" w14:textId="77777777" w:rsidR="000654B9" w:rsidRPr="00DE2F20" w:rsidRDefault="000654B9" w:rsidP="000654B9">
            <w:pPr>
              <w:jc w:val="center"/>
              <w:rPr>
                <w:b/>
                <w:bCs/>
                <w:sz w:val="18"/>
                <w:szCs w:val="18"/>
                <w:lang w:val="ro-RO"/>
              </w:rPr>
            </w:pPr>
          </w:p>
        </w:tc>
      </w:tr>
      <w:tr w:rsidR="00DE2F20" w:rsidRPr="00DE2F20" w14:paraId="7A1AE78F" w14:textId="77777777" w:rsidTr="00886EC6">
        <w:trPr>
          <w:cantSplit/>
          <w:trHeight w:val="171"/>
          <w:jc w:val="center"/>
        </w:trPr>
        <w:tc>
          <w:tcPr>
            <w:tcW w:w="1195" w:type="dxa"/>
            <w:vMerge/>
            <w:tcBorders>
              <w:left w:val="thinThickSmallGap" w:sz="24" w:space="0" w:color="auto"/>
            </w:tcBorders>
            <w:vAlign w:val="center"/>
          </w:tcPr>
          <w:p w14:paraId="1F095DA5"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455A4554" w14:textId="77777777" w:rsidR="000654B9" w:rsidRPr="00E60C75" w:rsidRDefault="000654B9" w:rsidP="000654B9">
            <w:pPr>
              <w:jc w:val="center"/>
              <w:rPr>
                <w:b/>
                <w:bCs/>
                <w:sz w:val="12"/>
                <w:szCs w:val="12"/>
                <w:lang w:val="ro-RO"/>
              </w:rPr>
            </w:pPr>
          </w:p>
        </w:tc>
        <w:tc>
          <w:tcPr>
            <w:tcW w:w="1209" w:type="dxa"/>
            <w:vMerge w:val="restart"/>
            <w:tcBorders>
              <w:left w:val="nil"/>
            </w:tcBorders>
            <w:vAlign w:val="center"/>
          </w:tcPr>
          <w:p w14:paraId="33227ECF" w14:textId="77777777" w:rsidR="000654B9" w:rsidRPr="00E60C75" w:rsidRDefault="002720B6" w:rsidP="000654B9">
            <w:pPr>
              <w:jc w:val="center"/>
              <w:rPr>
                <w:sz w:val="12"/>
                <w:szCs w:val="12"/>
                <w:lang w:val="ro-RO"/>
              </w:rPr>
            </w:pPr>
            <w:r w:rsidRPr="00E60C75">
              <w:rPr>
                <w:sz w:val="12"/>
                <w:szCs w:val="12"/>
                <w:lang w:val="ro-RO"/>
              </w:rPr>
              <w:t>ŞTIINŢE ECONOMICE / ŞTIINŢE SOCIALE</w:t>
            </w:r>
          </w:p>
        </w:tc>
        <w:tc>
          <w:tcPr>
            <w:tcW w:w="1596" w:type="dxa"/>
            <w:vMerge w:val="restart"/>
            <w:tcBorders>
              <w:left w:val="nil"/>
            </w:tcBorders>
            <w:vAlign w:val="center"/>
          </w:tcPr>
          <w:p w14:paraId="4D679621" w14:textId="77777777" w:rsidR="000654B9" w:rsidRPr="00E60C75" w:rsidRDefault="000654B9" w:rsidP="000654B9">
            <w:pPr>
              <w:jc w:val="center"/>
              <w:rPr>
                <w:sz w:val="12"/>
                <w:szCs w:val="12"/>
                <w:lang w:val="ro-RO"/>
              </w:rPr>
            </w:pPr>
            <w:r w:rsidRPr="00E60C75">
              <w:rPr>
                <w:sz w:val="12"/>
                <w:szCs w:val="12"/>
                <w:lang w:val="ro-RO"/>
              </w:rPr>
              <w:t xml:space="preserve">STATISTICĂ ŞI INFORMATICĂ ECONOMICĂ              </w:t>
            </w:r>
          </w:p>
        </w:tc>
        <w:tc>
          <w:tcPr>
            <w:tcW w:w="2431" w:type="dxa"/>
            <w:vAlign w:val="center"/>
          </w:tcPr>
          <w:p w14:paraId="19F73C0B" w14:textId="77777777" w:rsidR="000654B9" w:rsidRPr="00E60C75" w:rsidRDefault="000654B9" w:rsidP="000654B9">
            <w:pPr>
              <w:rPr>
                <w:sz w:val="12"/>
                <w:szCs w:val="12"/>
                <w:lang w:val="ro-RO"/>
              </w:rPr>
            </w:pPr>
            <w:r w:rsidRPr="00E60C75">
              <w:rPr>
                <w:sz w:val="12"/>
                <w:szCs w:val="12"/>
                <w:lang w:val="ro-RO"/>
              </w:rPr>
              <w:t xml:space="preserve">Cibernetică economică  </w:t>
            </w:r>
          </w:p>
        </w:tc>
        <w:tc>
          <w:tcPr>
            <w:tcW w:w="1399" w:type="dxa"/>
            <w:vMerge/>
            <w:vAlign w:val="center"/>
          </w:tcPr>
          <w:p w14:paraId="3CC7337C" w14:textId="77777777" w:rsidR="000654B9" w:rsidRPr="00E60C75" w:rsidRDefault="000654B9" w:rsidP="000654B9">
            <w:pPr>
              <w:autoSpaceDE w:val="0"/>
              <w:autoSpaceDN w:val="0"/>
              <w:adjustRightInd w:val="0"/>
              <w:jc w:val="center"/>
              <w:rPr>
                <w:sz w:val="12"/>
                <w:szCs w:val="12"/>
                <w:lang w:val="ro-RO"/>
              </w:rPr>
            </w:pPr>
          </w:p>
        </w:tc>
        <w:tc>
          <w:tcPr>
            <w:tcW w:w="3179" w:type="dxa"/>
            <w:vMerge/>
            <w:vAlign w:val="center"/>
          </w:tcPr>
          <w:p w14:paraId="410EEC72" w14:textId="77777777" w:rsidR="000654B9" w:rsidRPr="00E60C75" w:rsidRDefault="000654B9" w:rsidP="000654B9">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7491A76E"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12D114E2" w14:textId="77777777" w:rsidR="000654B9" w:rsidRPr="00DE2F20" w:rsidRDefault="000654B9" w:rsidP="000654B9">
            <w:pPr>
              <w:jc w:val="center"/>
              <w:rPr>
                <w:b/>
                <w:bCs/>
                <w:sz w:val="18"/>
                <w:szCs w:val="18"/>
                <w:lang w:val="ro-RO"/>
              </w:rPr>
            </w:pPr>
          </w:p>
        </w:tc>
      </w:tr>
      <w:tr w:rsidR="00DE2F20" w:rsidRPr="00DE2F20" w14:paraId="422D4A88" w14:textId="77777777" w:rsidTr="00E60C75">
        <w:trPr>
          <w:cantSplit/>
          <w:trHeight w:val="45"/>
          <w:jc w:val="center"/>
        </w:trPr>
        <w:tc>
          <w:tcPr>
            <w:tcW w:w="1195" w:type="dxa"/>
            <w:vMerge/>
            <w:tcBorders>
              <w:left w:val="thinThickSmallGap" w:sz="24" w:space="0" w:color="auto"/>
            </w:tcBorders>
            <w:vAlign w:val="center"/>
          </w:tcPr>
          <w:p w14:paraId="75324165"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2403C7FD"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401BF7F9" w14:textId="77777777" w:rsidR="000654B9" w:rsidRPr="00E60C75" w:rsidRDefault="000654B9" w:rsidP="000654B9">
            <w:pPr>
              <w:jc w:val="center"/>
              <w:rPr>
                <w:sz w:val="12"/>
                <w:szCs w:val="12"/>
                <w:lang w:val="ro-RO"/>
              </w:rPr>
            </w:pPr>
          </w:p>
        </w:tc>
        <w:tc>
          <w:tcPr>
            <w:tcW w:w="1596" w:type="dxa"/>
            <w:vMerge/>
            <w:tcBorders>
              <w:left w:val="nil"/>
            </w:tcBorders>
            <w:vAlign w:val="center"/>
          </w:tcPr>
          <w:p w14:paraId="0C04D4BE" w14:textId="77777777" w:rsidR="000654B9" w:rsidRPr="00E60C75" w:rsidRDefault="000654B9" w:rsidP="000654B9">
            <w:pPr>
              <w:jc w:val="center"/>
              <w:rPr>
                <w:sz w:val="12"/>
                <w:szCs w:val="12"/>
                <w:lang w:val="ro-RO"/>
              </w:rPr>
            </w:pPr>
          </w:p>
        </w:tc>
        <w:tc>
          <w:tcPr>
            <w:tcW w:w="2431" w:type="dxa"/>
            <w:vAlign w:val="center"/>
          </w:tcPr>
          <w:p w14:paraId="306222DD" w14:textId="77777777" w:rsidR="000654B9" w:rsidRPr="00E60C75" w:rsidRDefault="000654B9" w:rsidP="000654B9">
            <w:pPr>
              <w:rPr>
                <w:sz w:val="12"/>
                <w:szCs w:val="12"/>
                <w:lang w:val="ro-RO"/>
              </w:rPr>
            </w:pPr>
            <w:r w:rsidRPr="00E60C75">
              <w:rPr>
                <w:sz w:val="12"/>
                <w:szCs w:val="12"/>
                <w:lang w:val="ro-RO"/>
              </w:rPr>
              <w:t>Statistică şi previziune economică</w:t>
            </w:r>
          </w:p>
        </w:tc>
        <w:tc>
          <w:tcPr>
            <w:tcW w:w="1399" w:type="dxa"/>
            <w:vMerge/>
            <w:vAlign w:val="center"/>
          </w:tcPr>
          <w:p w14:paraId="3FE047B6" w14:textId="77777777" w:rsidR="000654B9" w:rsidRPr="00E60C75" w:rsidRDefault="000654B9" w:rsidP="000654B9">
            <w:pPr>
              <w:autoSpaceDE w:val="0"/>
              <w:autoSpaceDN w:val="0"/>
              <w:adjustRightInd w:val="0"/>
              <w:jc w:val="center"/>
              <w:rPr>
                <w:sz w:val="12"/>
                <w:szCs w:val="12"/>
                <w:lang w:val="ro-RO"/>
              </w:rPr>
            </w:pPr>
          </w:p>
        </w:tc>
        <w:tc>
          <w:tcPr>
            <w:tcW w:w="3179" w:type="dxa"/>
            <w:vMerge/>
            <w:vAlign w:val="center"/>
          </w:tcPr>
          <w:p w14:paraId="1A2BD947" w14:textId="77777777" w:rsidR="000654B9" w:rsidRPr="00E60C75" w:rsidRDefault="000654B9" w:rsidP="000654B9">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1F3B2933"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3BA84A0B" w14:textId="77777777" w:rsidR="000654B9" w:rsidRPr="00DE2F20" w:rsidRDefault="000654B9" w:rsidP="000654B9">
            <w:pPr>
              <w:jc w:val="center"/>
              <w:rPr>
                <w:b/>
                <w:bCs/>
                <w:sz w:val="18"/>
                <w:szCs w:val="18"/>
                <w:lang w:val="ro-RO"/>
              </w:rPr>
            </w:pPr>
          </w:p>
        </w:tc>
      </w:tr>
      <w:tr w:rsidR="00DE2F20" w:rsidRPr="00DE2F20" w14:paraId="596FA8FA" w14:textId="77777777" w:rsidTr="00886EC6">
        <w:trPr>
          <w:cantSplit/>
          <w:trHeight w:val="171"/>
          <w:jc w:val="center"/>
        </w:trPr>
        <w:tc>
          <w:tcPr>
            <w:tcW w:w="1195" w:type="dxa"/>
            <w:vMerge/>
            <w:tcBorders>
              <w:left w:val="thinThickSmallGap" w:sz="24" w:space="0" w:color="auto"/>
            </w:tcBorders>
            <w:vAlign w:val="center"/>
          </w:tcPr>
          <w:p w14:paraId="5E9128A2"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01D0B7E8"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3F2BE5B8" w14:textId="77777777" w:rsidR="000654B9" w:rsidRPr="00E60C75" w:rsidRDefault="000654B9" w:rsidP="000654B9">
            <w:pPr>
              <w:jc w:val="center"/>
              <w:rPr>
                <w:sz w:val="12"/>
                <w:szCs w:val="12"/>
                <w:lang w:val="ro-RO"/>
              </w:rPr>
            </w:pPr>
          </w:p>
        </w:tc>
        <w:tc>
          <w:tcPr>
            <w:tcW w:w="1596" w:type="dxa"/>
            <w:vMerge/>
            <w:tcBorders>
              <w:left w:val="nil"/>
            </w:tcBorders>
            <w:vAlign w:val="center"/>
          </w:tcPr>
          <w:p w14:paraId="1218A4A8" w14:textId="77777777" w:rsidR="000654B9" w:rsidRPr="00E60C75" w:rsidRDefault="000654B9" w:rsidP="000654B9">
            <w:pPr>
              <w:jc w:val="center"/>
              <w:rPr>
                <w:sz w:val="12"/>
                <w:szCs w:val="12"/>
                <w:lang w:val="ro-RO"/>
              </w:rPr>
            </w:pPr>
          </w:p>
        </w:tc>
        <w:tc>
          <w:tcPr>
            <w:tcW w:w="2431" w:type="dxa"/>
            <w:vAlign w:val="center"/>
          </w:tcPr>
          <w:p w14:paraId="56717F38" w14:textId="77777777" w:rsidR="000654B9" w:rsidRPr="00E60C75" w:rsidRDefault="000654B9" w:rsidP="000654B9">
            <w:pPr>
              <w:rPr>
                <w:sz w:val="12"/>
                <w:szCs w:val="12"/>
                <w:lang w:val="ro-RO"/>
              </w:rPr>
            </w:pPr>
            <w:r w:rsidRPr="00E60C75">
              <w:rPr>
                <w:sz w:val="12"/>
                <w:szCs w:val="12"/>
                <w:lang w:val="ro-RO"/>
              </w:rPr>
              <w:t xml:space="preserve">Informatică economică                 </w:t>
            </w:r>
          </w:p>
        </w:tc>
        <w:tc>
          <w:tcPr>
            <w:tcW w:w="1399" w:type="dxa"/>
            <w:vMerge/>
            <w:vAlign w:val="center"/>
          </w:tcPr>
          <w:p w14:paraId="5B2A7E67" w14:textId="77777777" w:rsidR="000654B9" w:rsidRPr="00E60C75" w:rsidRDefault="000654B9" w:rsidP="000654B9">
            <w:pPr>
              <w:autoSpaceDE w:val="0"/>
              <w:autoSpaceDN w:val="0"/>
              <w:adjustRightInd w:val="0"/>
              <w:jc w:val="center"/>
              <w:rPr>
                <w:sz w:val="12"/>
                <w:szCs w:val="12"/>
                <w:lang w:val="ro-RO"/>
              </w:rPr>
            </w:pPr>
          </w:p>
        </w:tc>
        <w:tc>
          <w:tcPr>
            <w:tcW w:w="3179" w:type="dxa"/>
            <w:vMerge/>
            <w:vAlign w:val="center"/>
          </w:tcPr>
          <w:p w14:paraId="08402750" w14:textId="77777777" w:rsidR="000654B9" w:rsidRPr="00E60C75" w:rsidRDefault="000654B9" w:rsidP="000654B9">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2030DF23"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0DED089A" w14:textId="77777777" w:rsidR="000654B9" w:rsidRPr="00DE2F20" w:rsidRDefault="000654B9" w:rsidP="000654B9">
            <w:pPr>
              <w:jc w:val="center"/>
              <w:rPr>
                <w:b/>
                <w:bCs/>
                <w:sz w:val="18"/>
                <w:szCs w:val="18"/>
                <w:lang w:val="ro-RO"/>
              </w:rPr>
            </w:pPr>
          </w:p>
        </w:tc>
      </w:tr>
      <w:tr w:rsidR="00DE2F20" w:rsidRPr="00DE2F20" w14:paraId="36023BC9" w14:textId="77777777" w:rsidTr="00886EC6">
        <w:trPr>
          <w:cantSplit/>
          <w:trHeight w:val="171"/>
          <w:jc w:val="center"/>
        </w:trPr>
        <w:tc>
          <w:tcPr>
            <w:tcW w:w="1195" w:type="dxa"/>
            <w:vMerge/>
            <w:tcBorders>
              <w:left w:val="thinThickSmallGap" w:sz="24" w:space="0" w:color="auto"/>
            </w:tcBorders>
            <w:vAlign w:val="center"/>
          </w:tcPr>
          <w:p w14:paraId="2BB25F08"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74F47212"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60C91745" w14:textId="77777777" w:rsidR="000654B9" w:rsidRPr="00E60C75" w:rsidRDefault="000654B9" w:rsidP="000654B9">
            <w:pPr>
              <w:jc w:val="center"/>
              <w:rPr>
                <w:sz w:val="12"/>
                <w:szCs w:val="12"/>
                <w:lang w:val="ro-RO"/>
              </w:rPr>
            </w:pPr>
          </w:p>
        </w:tc>
        <w:tc>
          <w:tcPr>
            <w:tcW w:w="1596" w:type="dxa"/>
            <w:vMerge w:val="restart"/>
            <w:tcBorders>
              <w:left w:val="nil"/>
            </w:tcBorders>
            <w:vAlign w:val="center"/>
          </w:tcPr>
          <w:p w14:paraId="1D8EA04A" w14:textId="77777777" w:rsidR="000654B9" w:rsidRPr="00E60C75" w:rsidRDefault="000654B9" w:rsidP="000654B9">
            <w:pPr>
              <w:jc w:val="center"/>
              <w:rPr>
                <w:sz w:val="12"/>
                <w:szCs w:val="12"/>
                <w:lang w:val="ro-RO"/>
              </w:rPr>
            </w:pPr>
            <w:r w:rsidRPr="00E60C75">
              <w:rPr>
                <w:sz w:val="12"/>
                <w:szCs w:val="12"/>
                <w:lang w:val="ro-RO"/>
              </w:rPr>
              <w:t>CIBERNETICĂ, STATISTICĂ ŞI INFORMATICĂ ECONOMICĂ</w:t>
            </w:r>
          </w:p>
        </w:tc>
        <w:tc>
          <w:tcPr>
            <w:tcW w:w="2431" w:type="dxa"/>
            <w:vAlign w:val="center"/>
          </w:tcPr>
          <w:p w14:paraId="03A7F1C8" w14:textId="77777777" w:rsidR="000654B9" w:rsidRPr="00E60C75" w:rsidRDefault="000654B9" w:rsidP="000654B9">
            <w:pPr>
              <w:rPr>
                <w:sz w:val="12"/>
                <w:szCs w:val="12"/>
                <w:lang w:val="ro-RO"/>
              </w:rPr>
            </w:pPr>
            <w:r w:rsidRPr="00E60C75">
              <w:rPr>
                <w:sz w:val="12"/>
                <w:szCs w:val="12"/>
                <w:lang w:val="ro-RO"/>
              </w:rPr>
              <w:t>Cibernetică economică</w:t>
            </w:r>
          </w:p>
        </w:tc>
        <w:tc>
          <w:tcPr>
            <w:tcW w:w="1399" w:type="dxa"/>
            <w:vMerge/>
            <w:vAlign w:val="center"/>
          </w:tcPr>
          <w:p w14:paraId="5CF3304A" w14:textId="77777777" w:rsidR="000654B9" w:rsidRPr="00E60C75" w:rsidRDefault="000654B9" w:rsidP="000654B9">
            <w:pPr>
              <w:autoSpaceDE w:val="0"/>
              <w:autoSpaceDN w:val="0"/>
              <w:adjustRightInd w:val="0"/>
              <w:jc w:val="center"/>
              <w:rPr>
                <w:sz w:val="12"/>
                <w:szCs w:val="12"/>
                <w:lang w:val="ro-RO"/>
              </w:rPr>
            </w:pPr>
          </w:p>
        </w:tc>
        <w:tc>
          <w:tcPr>
            <w:tcW w:w="3179" w:type="dxa"/>
            <w:vMerge/>
            <w:vAlign w:val="center"/>
          </w:tcPr>
          <w:p w14:paraId="78906E48" w14:textId="77777777" w:rsidR="000654B9" w:rsidRPr="00E60C75" w:rsidRDefault="000654B9" w:rsidP="000654B9">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57E3B378"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5568F169" w14:textId="77777777" w:rsidR="000654B9" w:rsidRPr="00DE2F20" w:rsidRDefault="000654B9" w:rsidP="000654B9">
            <w:pPr>
              <w:jc w:val="center"/>
              <w:rPr>
                <w:b/>
                <w:bCs/>
                <w:sz w:val="18"/>
                <w:szCs w:val="18"/>
                <w:lang w:val="ro-RO"/>
              </w:rPr>
            </w:pPr>
          </w:p>
        </w:tc>
      </w:tr>
      <w:tr w:rsidR="00DE2F20" w:rsidRPr="00DE2F20" w14:paraId="6737F04A" w14:textId="77777777" w:rsidTr="00886EC6">
        <w:trPr>
          <w:cantSplit/>
          <w:trHeight w:val="171"/>
          <w:jc w:val="center"/>
        </w:trPr>
        <w:tc>
          <w:tcPr>
            <w:tcW w:w="1195" w:type="dxa"/>
            <w:vMerge/>
            <w:tcBorders>
              <w:left w:val="thinThickSmallGap" w:sz="24" w:space="0" w:color="auto"/>
            </w:tcBorders>
            <w:vAlign w:val="center"/>
          </w:tcPr>
          <w:p w14:paraId="0EBC646A"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6C64FA8A"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78EC7DA2" w14:textId="77777777" w:rsidR="000654B9" w:rsidRPr="00E60C75" w:rsidRDefault="000654B9" w:rsidP="000654B9">
            <w:pPr>
              <w:jc w:val="center"/>
              <w:rPr>
                <w:sz w:val="12"/>
                <w:szCs w:val="12"/>
                <w:lang w:val="ro-RO"/>
              </w:rPr>
            </w:pPr>
          </w:p>
        </w:tc>
        <w:tc>
          <w:tcPr>
            <w:tcW w:w="1596" w:type="dxa"/>
            <w:vMerge/>
            <w:tcBorders>
              <w:left w:val="nil"/>
            </w:tcBorders>
            <w:vAlign w:val="center"/>
          </w:tcPr>
          <w:p w14:paraId="239CB9A6" w14:textId="77777777" w:rsidR="000654B9" w:rsidRPr="00E60C75" w:rsidRDefault="000654B9" w:rsidP="000654B9">
            <w:pPr>
              <w:jc w:val="center"/>
              <w:rPr>
                <w:sz w:val="12"/>
                <w:szCs w:val="12"/>
                <w:lang w:val="ro-RO"/>
              </w:rPr>
            </w:pPr>
          </w:p>
        </w:tc>
        <w:tc>
          <w:tcPr>
            <w:tcW w:w="2431" w:type="dxa"/>
            <w:vAlign w:val="center"/>
          </w:tcPr>
          <w:p w14:paraId="4E8ACA47" w14:textId="77777777" w:rsidR="000654B9" w:rsidRPr="00E60C75" w:rsidRDefault="000654B9" w:rsidP="000654B9">
            <w:pPr>
              <w:rPr>
                <w:sz w:val="12"/>
                <w:szCs w:val="12"/>
                <w:lang w:val="ro-RO"/>
              </w:rPr>
            </w:pPr>
            <w:r w:rsidRPr="00E60C75">
              <w:rPr>
                <w:sz w:val="12"/>
                <w:szCs w:val="12"/>
                <w:lang w:val="ro-RO"/>
              </w:rPr>
              <w:t>Statistică şi previziune economică</w:t>
            </w:r>
          </w:p>
        </w:tc>
        <w:tc>
          <w:tcPr>
            <w:tcW w:w="1399" w:type="dxa"/>
            <w:vMerge/>
            <w:vAlign w:val="center"/>
          </w:tcPr>
          <w:p w14:paraId="3D7EEFBE" w14:textId="77777777" w:rsidR="000654B9" w:rsidRPr="00E60C75" w:rsidRDefault="000654B9" w:rsidP="000654B9">
            <w:pPr>
              <w:autoSpaceDE w:val="0"/>
              <w:autoSpaceDN w:val="0"/>
              <w:adjustRightInd w:val="0"/>
              <w:jc w:val="center"/>
              <w:rPr>
                <w:sz w:val="12"/>
                <w:szCs w:val="12"/>
                <w:lang w:val="ro-RO"/>
              </w:rPr>
            </w:pPr>
          </w:p>
        </w:tc>
        <w:tc>
          <w:tcPr>
            <w:tcW w:w="3179" w:type="dxa"/>
            <w:vMerge/>
            <w:vAlign w:val="center"/>
          </w:tcPr>
          <w:p w14:paraId="49C01FB8" w14:textId="77777777" w:rsidR="000654B9" w:rsidRPr="00E60C75" w:rsidRDefault="000654B9" w:rsidP="000654B9">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6A8DAB8F"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57FB855C" w14:textId="77777777" w:rsidR="000654B9" w:rsidRPr="00DE2F20" w:rsidRDefault="000654B9" w:rsidP="000654B9">
            <w:pPr>
              <w:jc w:val="center"/>
              <w:rPr>
                <w:b/>
                <w:bCs/>
                <w:sz w:val="18"/>
                <w:szCs w:val="18"/>
                <w:lang w:val="ro-RO"/>
              </w:rPr>
            </w:pPr>
          </w:p>
        </w:tc>
      </w:tr>
      <w:tr w:rsidR="00DE2F20" w:rsidRPr="00DE2F20" w14:paraId="25397D83" w14:textId="77777777" w:rsidTr="00886EC6">
        <w:trPr>
          <w:cantSplit/>
          <w:trHeight w:val="171"/>
          <w:jc w:val="center"/>
        </w:trPr>
        <w:tc>
          <w:tcPr>
            <w:tcW w:w="1195" w:type="dxa"/>
            <w:vMerge/>
            <w:tcBorders>
              <w:left w:val="thinThickSmallGap" w:sz="24" w:space="0" w:color="auto"/>
            </w:tcBorders>
            <w:vAlign w:val="center"/>
          </w:tcPr>
          <w:p w14:paraId="680A26DD"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6881E046"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5985BE29" w14:textId="77777777" w:rsidR="000654B9" w:rsidRPr="00E60C75" w:rsidRDefault="000654B9" w:rsidP="000654B9">
            <w:pPr>
              <w:jc w:val="center"/>
              <w:rPr>
                <w:sz w:val="12"/>
                <w:szCs w:val="12"/>
                <w:lang w:val="ro-RO"/>
              </w:rPr>
            </w:pPr>
          </w:p>
        </w:tc>
        <w:tc>
          <w:tcPr>
            <w:tcW w:w="1596" w:type="dxa"/>
            <w:vMerge/>
            <w:tcBorders>
              <w:left w:val="nil"/>
            </w:tcBorders>
            <w:vAlign w:val="center"/>
          </w:tcPr>
          <w:p w14:paraId="7ADD17D6" w14:textId="77777777" w:rsidR="000654B9" w:rsidRPr="00E60C75" w:rsidRDefault="000654B9" w:rsidP="000654B9">
            <w:pPr>
              <w:jc w:val="center"/>
              <w:rPr>
                <w:sz w:val="12"/>
                <w:szCs w:val="12"/>
                <w:lang w:val="ro-RO"/>
              </w:rPr>
            </w:pPr>
          </w:p>
        </w:tc>
        <w:tc>
          <w:tcPr>
            <w:tcW w:w="2431" w:type="dxa"/>
            <w:vAlign w:val="center"/>
          </w:tcPr>
          <w:p w14:paraId="0EE870FE" w14:textId="77777777" w:rsidR="000654B9" w:rsidRPr="00E60C75" w:rsidRDefault="000654B9" w:rsidP="000654B9">
            <w:pPr>
              <w:rPr>
                <w:sz w:val="12"/>
                <w:szCs w:val="12"/>
                <w:lang w:val="ro-RO"/>
              </w:rPr>
            </w:pPr>
            <w:r w:rsidRPr="00E60C75">
              <w:rPr>
                <w:sz w:val="12"/>
                <w:szCs w:val="12"/>
                <w:lang w:val="ro-RO"/>
              </w:rPr>
              <w:t>Informatică economică</w:t>
            </w:r>
          </w:p>
        </w:tc>
        <w:tc>
          <w:tcPr>
            <w:tcW w:w="1399" w:type="dxa"/>
            <w:vMerge/>
            <w:vAlign w:val="center"/>
          </w:tcPr>
          <w:p w14:paraId="06438AAE" w14:textId="77777777" w:rsidR="000654B9" w:rsidRPr="00E60C75" w:rsidRDefault="000654B9" w:rsidP="000654B9">
            <w:pPr>
              <w:autoSpaceDE w:val="0"/>
              <w:autoSpaceDN w:val="0"/>
              <w:adjustRightInd w:val="0"/>
              <w:jc w:val="center"/>
              <w:rPr>
                <w:sz w:val="12"/>
                <w:szCs w:val="12"/>
                <w:lang w:val="ro-RO"/>
              </w:rPr>
            </w:pPr>
          </w:p>
        </w:tc>
        <w:tc>
          <w:tcPr>
            <w:tcW w:w="3179" w:type="dxa"/>
            <w:vMerge/>
            <w:vAlign w:val="center"/>
          </w:tcPr>
          <w:p w14:paraId="682BF6D9" w14:textId="77777777" w:rsidR="000654B9" w:rsidRPr="00E60C75" w:rsidRDefault="000654B9" w:rsidP="000654B9">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79A9C12A"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00645C67" w14:textId="77777777" w:rsidR="000654B9" w:rsidRPr="00DE2F20" w:rsidRDefault="000654B9" w:rsidP="000654B9">
            <w:pPr>
              <w:jc w:val="center"/>
              <w:rPr>
                <w:b/>
                <w:bCs/>
                <w:sz w:val="18"/>
                <w:szCs w:val="18"/>
                <w:lang w:val="ro-RO"/>
              </w:rPr>
            </w:pPr>
          </w:p>
        </w:tc>
      </w:tr>
      <w:tr w:rsidR="00DE2F20" w:rsidRPr="00DE2F20" w14:paraId="0DFDF586" w14:textId="77777777" w:rsidTr="00886EC6">
        <w:trPr>
          <w:cantSplit/>
          <w:trHeight w:val="171"/>
          <w:jc w:val="center"/>
        </w:trPr>
        <w:tc>
          <w:tcPr>
            <w:tcW w:w="1195" w:type="dxa"/>
            <w:vMerge/>
            <w:tcBorders>
              <w:left w:val="thinThickSmallGap" w:sz="24" w:space="0" w:color="auto"/>
            </w:tcBorders>
            <w:vAlign w:val="center"/>
          </w:tcPr>
          <w:p w14:paraId="2990D6DF"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348FE76E"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0FAE2634" w14:textId="77777777" w:rsidR="000654B9" w:rsidRPr="00E60C75" w:rsidRDefault="000654B9" w:rsidP="000654B9">
            <w:pPr>
              <w:jc w:val="center"/>
              <w:rPr>
                <w:sz w:val="12"/>
                <w:szCs w:val="12"/>
                <w:lang w:val="ro-RO"/>
              </w:rPr>
            </w:pPr>
          </w:p>
        </w:tc>
        <w:tc>
          <w:tcPr>
            <w:tcW w:w="1596" w:type="dxa"/>
            <w:tcBorders>
              <w:left w:val="nil"/>
            </w:tcBorders>
            <w:vAlign w:val="center"/>
          </w:tcPr>
          <w:p w14:paraId="26FC580F" w14:textId="77777777" w:rsidR="000654B9" w:rsidRPr="00E60C75" w:rsidRDefault="000654B9" w:rsidP="000654B9">
            <w:pPr>
              <w:jc w:val="center"/>
              <w:rPr>
                <w:sz w:val="12"/>
                <w:szCs w:val="12"/>
                <w:lang w:val="ro-RO"/>
              </w:rPr>
            </w:pPr>
            <w:r w:rsidRPr="00E60C75">
              <w:rPr>
                <w:sz w:val="12"/>
                <w:szCs w:val="12"/>
                <w:lang w:val="ro-RO"/>
              </w:rPr>
              <w:t>CONTABILITATE</w:t>
            </w:r>
          </w:p>
        </w:tc>
        <w:tc>
          <w:tcPr>
            <w:tcW w:w="2431" w:type="dxa"/>
            <w:vAlign w:val="center"/>
          </w:tcPr>
          <w:p w14:paraId="39CAEFA5" w14:textId="77777777" w:rsidR="000654B9" w:rsidRPr="00E60C75" w:rsidRDefault="000654B9" w:rsidP="000654B9">
            <w:pPr>
              <w:rPr>
                <w:sz w:val="12"/>
                <w:szCs w:val="12"/>
                <w:lang w:val="ro-RO"/>
              </w:rPr>
            </w:pPr>
            <w:r w:rsidRPr="00E60C75">
              <w:rPr>
                <w:sz w:val="12"/>
                <w:szCs w:val="12"/>
                <w:lang w:val="ro-RO"/>
              </w:rPr>
              <w:t xml:space="preserve">Contabilitate şi informatică de gestiune         </w:t>
            </w:r>
          </w:p>
        </w:tc>
        <w:tc>
          <w:tcPr>
            <w:tcW w:w="1399" w:type="dxa"/>
            <w:vMerge/>
            <w:vAlign w:val="center"/>
          </w:tcPr>
          <w:p w14:paraId="39586F9F" w14:textId="77777777" w:rsidR="000654B9" w:rsidRPr="00E60C75" w:rsidRDefault="000654B9" w:rsidP="000654B9">
            <w:pPr>
              <w:autoSpaceDE w:val="0"/>
              <w:autoSpaceDN w:val="0"/>
              <w:adjustRightInd w:val="0"/>
              <w:jc w:val="center"/>
              <w:rPr>
                <w:sz w:val="12"/>
                <w:szCs w:val="12"/>
                <w:lang w:val="ro-RO"/>
              </w:rPr>
            </w:pPr>
          </w:p>
        </w:tc>
        <w:tc>
          <w:tcPr>
            <w:tcW w:w="3179" w:type="dxa"/>
            <w:vMerge/>
            <w:vAlign w:val="center"/>
          </w:tcPr>
          <w:p w14:paraId="10BF0912" w14:textId="77777777" w:rsidR="000654B9" w:rsidRPr="00E60C75" w:rsidRDefault="000654B9" w:rsidP="000654B9">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0BCBB702"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2138756F" w14:textId="77777777" w:rsidR="000654B9" w:rsidRPr="00DE2F20" w:rsidRDefault="000654B9" w:rsidP="000654B9">
            <w:pPr>
              <w:jc w:val="center"/>
              <w:rPr>
                <w:b/>
                <w:bCs/>
                <w:sz w:val="18"/>
                <w:szCs w:val="18"/>
                <w:lang w:val="ro-RO"/>
              </w:rPr>
            </w:pPr>
          </w:p>
        </w:tc>
      </w:tr>
      <w:tr w:rsidR="00DE2F20" w:rsidRPr="00DE2F20" w14:paraId="6999886F" w14:textId="77777777" w:rsidTr="00886EC6">
        <w:trPr>
          <w:cantSplit/>
          <w:trHeight w:val="171"/>
          <w:jc w:val="center"/>
        </w:trPr>
        <w:tc>
          <w:tcPr>
            <w:tcW w:w="1195" w:type="dxa"/>
            <w:vMerge/>
            <w:tcBorders>
              <w:left w:val="thinThickSmallGap" w:sz="24" w:space="0" w:color="auto"/>
            </w:tcBorders>
            <w:vAlign w:val="center"/>
          </w:tcPr>
          <w:p w14:paraId="62C0D31E"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1A702401" w14:textId="77777777" w:rsidR="000654B9" w:rsidRPr="00E60C75" w:rsidRDefault="000654B9" w:rsidP="000654B9">
            <w:pPr>
              <w:jc w:val="center"/>
              <w:rPr>
                <w:b/>
                <w:bCs/>
                <w:sz w:val="12"/>
                <w:szCs w:val="12"/>
                <w:lang w:val="ro-RO"/>
              </w:rPr>
            </w:pPr>
          </w:p>
        </w:tc>
        <w:tc>
          <w:tcPr>
            <w:tcW w:w="1209" w:type="dxa"/>
            <w:vMerge w:val="restart"/>
            <w:tcBorders>
              <w:left w:val="nil"/>
            </w:tcBorders>
            <w:vAlign w:val="center"/>
          </w:tcPr>
          <w:p w14:paraId="5B2208BD" w14:textId="77777777" w:rsidR="000654B9" w:rsidRPr="00E60C75" w:rsidRDefault="000654B9" w:rsidP="000654B9">
            <w:pPr>
              <w:jc w:val="center"/>
              <w:rPr>
                <w:sz w:val="12"/>
                <w:szCs w:val="12"/>
                <w:lang w:val="ro-RO"/>
              </w:rPr>
            </w:pPr>
            <w:r w:rsidRPr="00E60C75">
              <w:rPr>
                <w:sz w:val="12"/>
                <w:szCs w:val="12"/>
                <w:lang w:val="ro-RO"/>
              </w:rPr>
              <w:t>ŞTIINŢE INGINEREŞTI</w:t>
            </w:r>
          </w:p>
        </w:tc>
        <w:tc>
          <w:tcPr>
            <w:tcW w:w="1596" w:type="dxa"/>
            <w:vMerge w:val="restart"/>
            <w:tcBorders>
              <w:left w:val="nil"/>
            </w:tcBorders>
            <w:vAlign w:val="center"/>
          </w:tcPr>
          <w:p w14:paraId="43B61459" w14:textId="77777777" w:rsidR="000654B9" w:rsidRPr="00E60C75" w:rsidRDefault="000654B9" w:rsidP="000654B9">
            <w:pPr>
              <w:jc w:val="center"/>
              <w:rPr>
                <w:sz w:val="12"/>
                <w:szCs w:val="12"/>
                <w:lang w:val="ro-RO"/>
              </w:rPr>
            </w:pPr>
            <w:r w:rsidRPr="00E60C75">
              <w:rPr>
                <w:sz w:val="12"/>
                <w:szCs w:val="12"/>
                <w:lang w:val="ro-RO"/>
              </w:rPr>
              <w:t>CALCULATOARE ŞI TEHNOLOGIA INFORMAŢIEI</w:t>
            </w:r>
          </w:p>
        </w:tc>
        <w:tc>
          <w:tcPr>
            <w:tcW w:w="2431" w:type="dxa"/>
            <w:vAlign w:val="center"/>
          </w:tcPr>
          <w:p w14:paraId="3B37846E" w14:textId="77777777" w:rsidR="000654B9" w:rsidRPr="00E60C75" w:rsidRDefault="000654B9" w:rsidP="000654B9">
            <w:pPr>
              <w:rPr>
                <w:sz w:val="12"/>
                <w:szCs w:val="12"/>
                <w:lang w:val="ro-RO"/>
              </w:rPr>
            </w:pPr>
            <w:r w:rsidRPr="00E60C75">
              <w:rPr>
                <w:sz w:val="12"/>
                <w:szCs w:val="12"/>
                <w:lang w:val="ro-RO"/>
              </w:rPr>
              <w:t xml:space="preserve">Calculatoare </w:t>
            </w:r>
          </w:p>
        </w:tc>
        <w:tc>
          <w:tcPr>
            <w:tcW w:w="1399" w:type="dxa"/>
            <w:vMerge/>
            <w:vAlign w:val="center"/>
          </w:tcPr>
          <w:p w14:paraId="5BE05197" w14:textId="77777777" w:rsidR="000654B9" w:rsidRPr="00E60C75" w:rsidRDefault="000654B9" w:rsidP="000654B9">
            <w:pPr>
              <w:autoSpaceDE w:val="0"/>
              <w:autoSpaceDN w:val="0"/>
              <w:adjustRightInd w:val="0"/>
              <w:jc w:val="center"/>
              <w:rPr>
                <w:sz w:val="12"/>
                <w:szCs w:val="12"/>
                <w:lang w:val="ro-RO"/>
              </w:rPr>
            </w:pPr>
          </w:p>
        </w:tc>
        <w:tc>
          <w:tcPr>
            <w:tcW w:w="3179" w:type="dxa"/>
            <w:vMerge/>
            <w:vAlign w:val="center"/>
          </w:tcPr>
          <w:p w14:paraId="47A701B2" w14:textId="77777777" w:rsidR="000654B9" w:rsidRPr="00E60C75" w:rsidRDefault="000654B9" w:rsidP="000654B9">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6CF8DC75"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222E69B2" w14:textId="77777777" w:rsidR="000654B9" w:rsidRPr="00DE2F20" w:rsidRDefault="000654B9" w:rsidP="000654B9">
            <w:pPr>
              <w:jc w:val="center"/>
              <w:rPr>
                <w:b/>
                <w:bCs/>
                <w:sz w:val="18"/>
                <w:szCs w:val="18"/>
                <w:lang w:val="ro-RO"/>
              </w:rPr>
            </w:pPr>
          </w:p>
        </w:tc>
      </w:tr>
      <w:tr w:rsidR="00DE2F20" w:rsidRPr="00DE2F20" w14:paraId="6F7BAF13" w14:textId="77777777" w:rsidTr="00886EC6">
        <w:trPr>
          <w:cantSplit/>
          <w:trHeight w:val="171"/>
          <w:jc w:val="center"/>
        </w:trPr>
        <w:tc>
          <w:tcPr>
            <w:tcW w:w="1195" w:type="dxa"/>
            <w:vMerge/>
            <w:tcBorders>
              <w:left w:val="thinThickSmallGap" w:sz="24" w:space="0" w:color="auto"/>
            </w:tcBorders>
            <w:vAlign w:val="center"/>
          </w:tcPr>
          <w:p w14:paraId="4214020F"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149FDD55"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53FABE39" w14:textId="77777777" w:rsidR="000654B9" w:rsidRPr="00E60C75" w:rsidRDefault="000654B9" w:rsidP="000654B9">
            <w:pPr>
              <w:jc w:val="center"/>
              <w:rPr>
                <w:sz w:val="12"/>
                <w:szCs w:val="12"/>
                <w:lang w:val="ro-RO"/>
              </w:rPr>
            </w:pPr>
          </w:p>
        </w:tc>
        <w:tc>
          <w:tcPr>
            <w:tcW w:w="1596" w:type="dxa"/>
            <w:vMerge/>
            <w:tcBorders>
              <w:left w:val="nil"/>
            </w:tcBorders>
            <w:vAlign w:val="center"/>
          </w:tcPr>
          <w:p w14:paraId="55608153" w14:textId="77777777" w:rsidR="000654B9" w:rsidRPr="00E60C75" w:rsidRDefault="000654B9" w:rsidP="000654B9">
            <w:pPr>
              <w:jc w:val="center"/>
              <w:rPr>
                <w:sz w:val="12"/>
                <w:szCs w:val="12"/>
                <w:lang w:val="ro-RO"/>
              </w:rPr>
            </w:pPr>
          </w:p>
        </w:tc>
        <w:tc>
          <w:tcPr>
            <w:tcW w:w="2431" w:type="dxa"/>
            <w:vAlign w:val="center"/>
          </w:tcPr>
          <w:p w14:paraId="724E2737" w14:textId="77777777" w:rsidR="000654B9" w:rsidRPr="00E60C75" w:rsidRDefault="000654B9" w:rsidP="000654B9">
            <w:pPr>
              <w:rPr>
                <w:sz w:val="12"/>
                <w:szCs w:val="12"/>
                <w:lang w:val="ro-RO"/>
              </w:rPr>
            </w:pPr>
            <w:r w:rsidRPr="00E60C75">
              <w:rPr>
                <w:sz w:val="12"/>
                <w:szCs w:val="12"/>
                <w:lang w:val="ro-RO"/>
              </w:rPr>
              <w:t xml:space="preserve">Tehnologia informaţiei </w:t>
            </w:r>
          </w:p>
        </w:tc>
        <w:tc>
          <w:tcPr>
            <w:tcW w:w="1399" w:type="dxa"/>
            <w:vMerge/>
            <w:vAlign w:val="center"/>
          </w:tcPr>
          <w:p w14:paraId="3B434F8F" w14:textId="77777777" w:rsidR="000654B9" w:rsidRPr="00E60C75" w:rsidRDefault="000654B9" w:rsidP="000654B9">
            <w:pPr>
              <w:autoSpaceDE w:val="0"/>
              <w:autoSpaceDN w:val="0"/>
              <w:adjustRightInd w:val="0"/>
              <w:jc w:val="center"/>
              <w:rPr>
                <w:sz w:val="12"/>
                <w:szCs w:val="12"/>
                <w:lang w:val="ro-RO"/>
              </w:rPr>
            </w:pPr>
          </w:p>
        </w:tc>
        <w:tc>
          <w:tcPr>
            <w:tcW w:w="3179" w:type="dxa"/>
            <w:vMerge/>
            <w:vAlign w:val="center"/>
          </w:tcPr>
          <w:p w14:paraId="204FEE0D" w14:textId="77777777" w:rsidR="000654B9" w:rsidRPr="00E60C75" w:rsidRDefault="000654B9" w:rsidP="000654B9">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356C3F0B"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14BB4611" w14:textId="77777777" w:rsidR="000654B9" w:rsidRPr="00DE2F20" w:rsidRDefault="000654B9" w:rsidP="000654B9">
            <w:pPr>
              <w:jc w:val="center"/>
              <w:rPr>
                <w:b/>
                <w:bCs/>
                <w:sz w:val="18"/>
                <w:szCs w:val="18"/>
                <w:lang w:val="ro-RO"/>
              </w:rPr>
            </w:pPr>
          </w:p>
        </w:tc>
      </w:tr>
      <w:tr w:rsidR="00DE2F20" w:rsidRPr="00DE2F20" w14:paraId="4497372C" w14:textId="77777777" w:rsidTr="00886EC6">
        <w:trPr>
          <w:cantSplit/>
          <w:trHeight w:val="171"/>
          <w:jc w:val="center"/>
        </w:trPr>
        <w:tc>
          <w:tcPr>
            <w:tcW w:w="1195" w:type="dxa"/>
            <w:vMerge/>
            <w:tcBorders>
              <w:left w:val="thinThickSmallGap" w:sz="24" w:space="0" w:color="auto"/>
            </w:tcBorders>
            <w:vAlign w:val="center"/>
          </w:tcPr>
          <w:p w14:paraId="76F84EE1"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2EF70BFE"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5693EBA9" w14:textId="77777777" w:rsidR="000654B9" w:rsidRPr="00E60C75" w:rsidRDefault="000654B9" w:rsidP="000654B9">
            <w:pPr>
              <w:jc w:val="center"/>
              <w:rPr>
                <w:sz w:val="12"/>
                <w:szCs w:val="12"/>
                <w:lang w:val="ro-RO"/>
              </w:rPr>
            </w:pPr>
          </w:p>
        </w:tc>
        <w:tc>
          <w:tcPr>
            <w:tcW w:w="1596" w:type="dxa"/>
            <w:vMerge/>
            <w:tcBorders>
              <w:left w:val="nil"/>
            </w:tcBorders>
            <w:vAlign w:val="center"/>
          </w:tcPr>
          <w:p w14:paraId="03C48AD0" w14:textId="77777777" w:rsidR="000654B9" w:rsidRPr="00E60C75" w:rsidRDefault="000654B9" w:rsidP="000654B9">
            <w:pPr>
              <w:jc w:val="center"/>
              <w:rPr>
                <w:sz w:val="12"/>
                <w:szCs w:val="12"/>
                <w:lang w:val="ro-RO"/>
              </w:rPr>
            </w:pPr>
          </w:p>
        </w:tc>
        <w:tc>
          <w:tcPr>
            <w:tcW w:w="2431" w:type="dxa"/>
            <w:vAlign w:val="center"/>
          </w:tcPr>
          <w:p w14:paraId="260E0DEE" w14:textId="77777777" w:rsidR="000654B9" w:rsidRPr="00E60C75" w:rsidRDefault="000654B9" w:rsidP="000654B9">
            <w:pPr>
              <w:rPr>
                <w:sz w:val="12"/>
                <w:szCs w:val="12"/>
                <w:lang w:val="ro-RO"/>
              </w:rPr>
            </w:pPr>
            <w:r w:rsidRPr="00E60C75">
              <w:rPr>
                <w:sz w:val="12"/>
                <w:szCs w:val="12"/>
                <w:lang w:val="ro-RO"/>
              </w:rPr>
              <w:t xml:space="preserve">Calculatoare şi sisteme informatice pentru apărare şi securitate naţională </w:t>
            </w:r>
          </w:p>
        </w:tc>
        <w:tc>
          <w:tcPr>
            <w:tcW w:w="1399" w:type="dxa"/>
            <w:vMerge/>
            <w:vAlign w:val="center"/>
          </w:tcPr>
          <w:p w14:paraId="04391811" w14:textId="77777777" w:rsidR="000654B9" w:rsidRPr="00E60C75" w:rsidRDefault="000654B9" w:rsidP="000654B9">
            <w:pPr>
              <w:autoSpaceDE w:val="0"/>
              <w:autoSpaceDN w:val="0"/>
              <w:adjustRightInd w:val="0"/>
              <w:jc w:val="center"/>
              <w:rPr>
                <w:sz w:val="12"/>
                <w:szCs w:val="12"/>
                <w:lang w:val="ro-RO"/>
              </w:rPr>
            </w:pPr>
          </w:p>
        </w:tc>
        <w:tc>
          <w:tcPr>
            <w:tcW w:w="3179" w:type="dxa"/>
            <w:vMerge/>
            <w:vAlign w:val="center"/>
          </w:tcPr>
          <w:p w14:paraId="1D5CE4EC" w14:textId="77777777" w:rsidR="000654B9" w:rsidRPr="00E60C75" w:rsidRDefault="000654B9" w:rsidP="000654B9">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0FC6F3AD"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5E7EE154" w14:textId="77777777" w:rsidR="000654B9" w:rsidRPr="00DE2F20" w:rsidRDefault="000654B9" w:rsidP="000654B9">
            <w:pPr>
              <w:jc w:val="center"/>
              <w:rPr>
                <w:b/>
                <w:bCs/>
                <w:sz w:val="18"/>
                <w:szCs w:val="18"/>
                <w:lang w:val="ro-RO"/>
              </w:rPr>
            </w:pPr>
          </w:p>
        </w:tc>
      </w:tr>
      <w:tr w:rsidR="00DE2F20" w:rsidRPr="00DE2F20" w14:paraId="0900D1F8" w14:textId="77777777" w:rsidTr="00886EC6">
        <w:trPr>
          <w:cantSplit/>
          <w:trHeight w:val="171"/>
          <w:jc w:val="center"/>
        </w:trPr>
        <w:tc>
          <w:tcPr>
            <w:tcW w:w="1195" w:type="dxa"/>
            <w:vMerge/>
            <w:tcBorders>
              <w:left w:val="thinThickSmallGap" w:sz="24" w:space="0" w:color="auto"/>
            </w:tcBorders>
            <w:vAlign w:val="center"/>
          </w:tcPr>
          <w:p w14:paraId="782C5CC9"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58F08800"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1E9E40F1" w14:textId="77777777" w:rsidR="000654B9" w:rsidRPr="00E60C75" w:rsidRDefault="000654B9" w:rsidP="000654B9">
            <w:pPr>
              <w:jc w:val="center"/>
              <w:rPr>
                <w:sz w:val="12"/>
                <w:szCs w:val="12"/>
                <w:lang w:val="ro-RO"/>
              </w:rPr>
            </w:pPr>
          </w:p>
        </w:tc>
        <w:tc>
          <w:tcPr>
            <w:tcW w:w="1596" w:type="dxa"/>
            <w:vMerge/>
            <w:tcBorders>
              <w:left w:val="nil"/>
            </w:tcBorders>
            <w:vAlign w:val="center"/>
          </w:tcPr>
          <w:p w14:paraId="382E2854" w14:textId="77777777" w:rsidR="000654B9" w:rsidRPr="00E60C75" w:rsidRDefault="000654B9" w:rsidP="000654B9">
            <w:pPr>
              <w:jc w:val="center"/>
              <w:rPr>
                <w:sz w:val="12"/>
                <w:szCs w:val="12"/>
                <w:lang w:val="ro-RO"/>
              </w:rPr>
            </w:pPr>
          </w:p>
        </w:tc>
        <w:tc>
          <w:tcPr>
            <w:tcW w:w="2431" w:type="dxa"/>
            <w:vAlign w:val="center"/>
          </w:tcPr>
          <w:p w14:paraId="5DCE02FE" w14:textId="77777777" w:rsidR="000654B9" w:rsidRPr="00E60C75" w:rsidRDefault="000654B9" w:rsidP="000654B9">
            <w:pPr>
              <w:rPr>
                <w:sz w:val="12"/>
                <w:szCs w:val="12"/>
                <w:lang w:val="ro-RO"/>
              </w:rPr>
            </w:pPr>
            <w:r w:rsidRPr="00E60C75">
              <w:rPr>
                <w:sz w:val="12"/>
                <w:szCs w:val="12"/>
                <w:lang w:val="ro-RO"/>
              </w:rPr>
              <w:t>Ingineria informaţiei</w:t>
            </w:r>
          </w:p>
        </w:tc>
        <w:tc>
          <w:tcPr>
            <w:tcW w:w="1399" w:type="dxa"/>
            <w:vMerge/>
            <w:vAlign w:val="center"/>
          </w:tcPr>
          <w:p w14:paraId="4355BA5E" w14:textId="77777777" w:rsidR="000654B9" w:rsidRPr="00E60C75" w:rsidRDefault="000654B9" w:rsidP="000654B9">
            <w:pPr>
              <w:autoSpaceDE w:val="0"/>
              <w:autoSpaceDN w:val="0"/>
              <w:adjustRightInd w:val="0"/>
              <w:jc w:val="center"/>
              <w:rPr>
                <w:sz w:val="12"/>
                <w:szCs w:val="12"/>
                <w:lang w:val="ro-RO"/>
              </w:rPr>
            </w:pPr>
          </w:p>
        </w:tc>
        <w:tc>
          <w:tcPr>
            <w:tcW w:w="3179" w:type="dxa"/>
            <w:vMerge/>
            <w:vAlign w:val="center"/>
          </w:tcPr>
          <w:p w14:paraId="4ADB77CC" w14:textId="77777777" w:rsidR="000654B9" w:rsidRPr="00E60C75" w:rsidRDefault="000654B9" w:rsidP="000654B9">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608FAA2B"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02802464" w14:textId="77777777" w:rsidR="000654B9" w:rsidRPr="00DE2F20" w:rsidRDefault="000654B9" w:rsidP="000654B9">
            <w:pPr>
              <w:jc w:val="center"/>
              <w:rPr>
                <w:b/>
                <w:bCs/>
                <w:sz w:val="18"/>
                <w:szCs w:val="18"/>
                <w:lang w:val="ro-RO"/>
              </w:rPr>
            </w:pPr>
          </w:p>
        </w:tc>
      </w:tr>
      <w:tr w:rsidR="00E60C75" w:rsidRPr="00DE2F20" w14:paraId="07F031B7" w14:textId="77777777" w:rsidTr="00886EC6">
        <w:trPr>
          <w:cantSplit/>
          <w:trHeight w:val="171"/>
          <w:jc w:val="center"/>
        </w:trPr>
        <w:tc>
          <w:tcPr>
            <w:tcW w:w="1195" w:type="dxa"/>
            <w:vMerge/>
            <w:tcBorders>
              <w:left w:val="thinThickSmallGap" w:sz="24" w:space="0" w:color="auto"/>
            </w:tcBorders>
            <w:vAlign w:val="center"/>
          </w:tcPr>
          <w:p w14:paraId="7F83CF10" w14:textId="77777777" w:rsidR="00E60C75" w:rsidRPr="00E60C75" w:rsidRDefault="00E60C75" w:rsidP="000654B9">
            <w:pPr>
              <w:jc w:val="center"/>
              <w:rPr>
                <w:b/>
                <w:bCs/>
                <w:sz w:val="12"/>
                <w:szCs w:val="12"/>
                <w:lang w:val="ro-RO"/>
              </w:rPr>
            </w:pPr>
          </w:p>
        </w:tc>
        <w:tc>
          <w:tcPr>
            <w:tcW w:w="1496" w:type="dxa"/>
            <w:vMerge/>
            <w:tcBorders>
              <w:right w:val="thinThickSmallGap" w:sz="24" w:space="0" w:color="auto"/>
            </w:tcBorders>
            <w:vAlign w:val="center"/>
          </w:tcPr>
          <w:p w14:paraId="7EABA3F1" w14:textId="77777777" w:rsidR="00E60C75" w:rsidRPr="00E60C75" w:rsidRDefault="00E60C75" w:rsidP="000654B9">
            <w:pPr>
              <w:jc w:val="center"/>
              <w:rPr>
                <w:b/>
                <w:bCs/>
                <w:sz w:val="12"/>
                <w:szCs w:val="12"/>
                <w:lang w:val="ro-RO"/>
              </w:rPr>
            </w:pPr>
          </w:p>
        </w:tc>
        <w:tc>
          <w:tcPr>
            <w:tcW w:w="1209" w:type="dxa"/>
            <w:vMerge/>
            <w:tcBorders>
              <w:left w:val="nil"/>
            </w:tcBorders>
            <w:vAlign w:val="center"/>
          </w:tcPr>
          <w:p w14:paraId="19BD514F" w14:textId="77777777" w:rsidR="00E60C75" w:rsidRPr="00E60C75" w:rsidRDefault="00E60C75" w:rsidP="000654B9">
            <w:pPr>
              <w:jc w:val="center"/>
              <w:rPr>
                <w:sz w:val="12"/>
                <w:szCs w:val="12"/>
                <w:lang w:val="ro-RO"/>
              </w:rPr>
            </w:pPr>
          </w:p>
        </w:tc>
        <w:tc>
          <w:tcPr>
            <w:tcW w:w="1596" w:type="dxa"/>
            <w:vMerge w:val="restart"/>
            <w:tcBorders>
              <w:left w:val="nil"/>
            </w:tcBorders>
            <w:vAlign w:val="center"/>
          </w:tcPr>
          <w:p w14:paraId="0EE507D0" w14:textId="77777777" w:rsidR="00E60C75" w:rsidRPr="00E60C75" w:rsidRDefault="00E60C75" w:rsidP="000654B9">
            <w:pPr>
              <w:jc w:val="center"/>
              <w:rPr>
                <w:sz w:val="12"/>
                <w:szCs w:val="12"/>
                <w:lang w:val="ro-RO"/>
              </w:rPr>
            </w:pPr>
            <w:r w:rsidRPr="00E60C75">
              <w:rPr>
                <w:sz w:val="12"/>
                <w:szCs w:val="12"/>
                <w:lang w:val="ro-RO"/>
              </w:rPr>
              <w:t>INGINERIA SISTEMELOR</w:t>
            </w:r>
          </w:p>
        </w:tc>
        <w:tc>
          <w:tcPr>
            <w:tcW w:w="2431" w:type="dxa"/>
            <w:vAlign w:val="center"/>
          </w:tcPr>
          <w:p w14:paraId="03696E50" w14:textId="77777777" w:rsidR="00E60C75" w:rsidRPr="00E60C75" w:rsidRDefault="00E60C75" w:rsidP="000654B9">
            <w:pPr>
              <w:rPr>
                <w:sz w:val="12"/>
                <w:szCs w:val="12"/>
                <w:lang w:val="ro-RO"/>
              </w:rPr>
            </w:pPr>
            <w:r w:rsidRPr="00E60C75">
              <w:rPr>
                <w:sz w:val="12"/>
                <w:szCs w:val="12"/>
                <w:lang w:val="ro-RO"/>
              </w:rPr>
              <w:t>Automatică şi informatică aplicată</w:t>
            </w:r>
          </w:p>
        </w:tc>
        <w:tc>
          <w:tcPr>
            <w:tcW w:w="1399" w:type="dxa"/>
            <w:vMerge/>
            <w:vAlign w:val="center"/>
          </w:tcPr>
          <w:p w14:paraId="7EB9ABEE" w14:textId="77777777" w:rsidR="00E60C75" w:rsidRPr="00E60C75" w:rsidRDefault="00E60C75" w:rsidP="000654B9">
            <w:pPr>
              <w:autoSpaceDE w:val="0"/>
              <w:autoSpaceDN w:val="0"/>
              <w:adjustRightInd w:val="0"/>
              <w:jc w:val="center"/>
              <w:rPr>
                <w:sz w:val="12"/>
                <w:szCs w:val="12"/>
                <w:lang w:val="ro-RO"/>
              </w:rPr>
            </w:pPr>
          </w:p>
        </w:tc>
        <w:tc>
          <w:tcPr>
            <w:tcW w:w="3179" w:type="dxa"/>
            <w:vMerge/>
            <w:vAlign w:val="center"/>
          </w:tcPr>
          <w:p w14:paraId="3405C47F" w14:textId="77777777" w:rsidR="00E60C75" w:rsidRPr="00E60C75" w:rsidRDefault="00E60C75" w:rsidP="000654B9">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5C4FF980" w14:textId="77777777" w:rsidR="00E60C75" w:rsidRPr="00E60C75" w:rsidRDefault="00E60C75"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03239AA4" w14:textId="77777777" w:rsidR="00E60C75" w:rsidRPr="00DE2F20" w:rsidRDefault="00E60C75" w:rsidP="000654B9">
            <w:pPr>
              <w:jc w:val="center"/>
              <w:rPr>
                <w:b/>
                <w:bCs/>
                <w:sz w:val="18"/>
                <w:szCs w:val="18"/>
                <w:lang w:val="ro-RO"/>
              </w:rPr>
            </w:pPr>
          </w:p>
        </w:tc>
      </w:tr>
      <w:tr w:rsidR="00E60C75" w:rsidRPr="00DE2F20" w14:paraId="0F686A1F" w14:textId="77777777" w:rsidTr="00886EC6">
        <w:trPr>
          <w:cantSplit/>
          <w:trHeight w:val="171"/>
          <w:jc w:val="center"/>
        </w:trPr>
        <w:tc>
          <w:tcPr>
            <w:tcW w:w="1195" w:type="dxa"/>
            <w:vMerge/>
            <w:tcBorders>
              <w:left w:val="thinThickSmallGap" w:sz="24" w:space="0" w:color="auto"/>
            </w:tcBorders>
            <w:vAlign w:val="center"/>
          </w:tcPr>
          <w:p w14:paraId="24AFEC70" w14:textId="77777777" w:rsidR="00E60C75" w:rsidRPr="00E60C75" w:rsidRDefault="00E60C75" w:rsidP="000654B9">
            <w:pPr>
              <w:jc w:val="center"/>
              <w:rPr>
                <w:b/>
                <w:bCs/>
                <w:sz w:val="12"/>
                <w:szCs w:val="12"/>
                <w:lang w:val="ro-RO"/>
              </w:rPr>
            </w:pPr>
          </w:p>
        </w:tc>
        <w:tc>
          <w:tcPr>
            <w:tcW w:w="1496" w:type="dxa"/>
            <w:vMerge/>
            <w:tcBorders>
              <w:right w:val="thinThickSmallGap" w:sz="24" w:space="0" w:color="auto"/>
            </w:tcBorders>
            <w:vAlign w:val="center"/>
          </w:tcPr>
          <w:p w14:paraId="0C0E3C94" w14:textId="77777777" w:rsidR="00E60C75" w:rsidRPr="00E60C75" w:rsidRDefault="00E60C75" w:rsidP="000654B9">
            <w:pPr>
              <w:jc w:val="center"/>
              <w:rPr>
                <w:b/>
                <w:bCs/>
                <w:sz w:val="12"/>
                <w:szCs w:val="12"/>
                <w:lang w:val="ro-RO"/>
              </w:rPr>
            </w:pPr>
          </w:p>
        </w:tc>
        <w:tc>
          <w:tcPr>
            <w:tcW w:w="1209" w:type="dxa"/>
            <w:vMerge/>
            <w:tcBorders>
              <w:left w:val="nil"/>
            </w:tcBorders>
            <w:vAlign w:val="center"/>
          </w:tcPr>
          <w:p w14:paraId="1936B154" w14:textId="77777777" w:rsidR="00E60C75" w:rsidRPr="00E60C75" w:rsidRDefault="00E60C75" w:rsidP="000654B9">
            <w:pPr>
              <w:jc w:val="center"/>
              <w:rPr>
                <w:sz w:val="12"/>
                <w:szCs w:val="12"/>
                <w:lang w:val="ro-RO"/>
              </w:rPr>
            </w:pPr>
          </w:p>
        </w:tc>
        <w:tc>
          <w:tcPr>
            <w:tcW w:w="1596" w:type="dxa"/>
            <w:vMerge/>
            <w:tcBorders>
              <w:left w:val="nil"/>
            </w:tcBorders>
            <w:vAlign w:val="center"/>
          </w:tcPr>
          <w:p w14:paraId="623D9E25" w14:textId="77777777" w:rsidR="00E60C75" w:rsidRPr="00E60C75" w:rsidRDefault="00E60C75" w:rsidP="000654B9">
            <w:pPr>
              <w:jc w:val="center"/>
              <w:rPr>
                <w:sz w:val="12"/>
                <w:szCs w:val="12"/>
                <w:lang w:val="ro-RO"/>
              </w:rPr>
            </w:pPr>
          </w:p>
        </w:tc>
        <w:tc>
          <w:tcPr>
            <w:tcW w:w="2431" w:type="dxa"/>
            <w:vAlign w:val="center"/>
          </w:tcPr>
          <w:p w14:paraId="70E8E398" w14:textId="77777777" w:rsidR="00E60C75" w:rsidRPr="00E60C75" w:rsidRDefault="00E60C75" w:rsidP="000654B9">
            <w:pPr>
              <w:rPr>
                <w:sz w:val="12"/>
                <w:szCs w:val="12"/>
                <w:lang w:val="ro-RO"/>
              </w:rPr>
            </w:pPr>
            <w:r w:rsidRPr="00E60C75">
              <w:rPr>
                <w:sz w:val="12"/>
                <w:szCs w:val="12"/>
                <w:lang w:val="ro-RO"/>
              </w:rPr>
              <w:t>Echipamente pentru modelare, simulare şi conducere informatizată a acţiunilor de luptă</w:t>
            </w:r>
          </w:p>
        </w:tc>
        <w:tc>
          <w:tcPr>
            <w:tcW w:w="1399" w:type="dxa"/>
            <w:vMerge/>
            <w:vAlign w:val="center"/>
          </w:tcPr>
          <w:p w14:paraId="317020D3" w14:textId="77777777" w:rsidR="00E60C75" w:rsidRPr="00E60C75" w:rsidRDefault="00E60C75" w:rsidP="000654B9">
            <w:pPr>
              <w:autoSpaceDE w:val="0"/>
              <w:autoSpaceDN w:val="0"/>
              <w:adjustRightInd w:val="0"/>
              <w:jc w:val="center"/>
              <w:rPr>
                <w:sz w:val="12"/>
                <w:szCs w:val="12"/>
                <w:lang w:val="ro-RO"/>
              </w:rPr>
            </w:pPr>
          </w:p>
        </w:tc>
        <w:tc>
          <w:tcPr>
            <w:tcW w:w="3179" w:type="dxa"/>
            <w:vMerge/>
            <w:vAlign w:val="center"/>
          </w:tcPr>
          <w:p w14:paraId="35A819FE" w14:textId="77777777" w:rsidR="00E60C75" w:rsidRPr="00E60C75" w:rsidRDefault="00E60C75" w:rsidP="000654B9">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0CF9E8DD" w14:textId="77777777" w:rsidR="00E60C75" w:rsidRPr="00E60C75" w:rsidRDefault="00E60C75"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6A67139D" w14:textId="77777777" w:rsidR="00E60C75" w:rsidRPr="00DE2F20" w:rsidRDefault="00E60C75" w:rsidP="000654B9">
            <w:pPr>
              <w:jc w:val="center"/>
              <w:rPr>
                <w:b/>
                <w:bCs/>
                <w:sz w:val="18"/>
                <w:szCs w:val="18"/>
                <w:lang w:val="ro-RO"/>
              </w:rPr>
            </w:pPr>
          </w:p>
        </w:tc>
      </w:tr>
      <w:tr w:rsidR="00E60C75" w:rsidRPr="00DE2F20" w14:paraId="6092B368" w14:textId="77777777" w:rsidTr="00886EC6">
        <w:trPr>
          <w:cantSplit/>
          <w:trHeight w:val="171"/>
          <w:jc w:val="center"/>
        </w:trPr>
        <w:tc>
          <w:tcPr>
            <w:tcW w:w="1195" w:type="dxa"/>
            <w:vMerge/>
            <w:tcBorders>
              <w:left w:val="thinThickSmallGap" w:sz="24" w:space="0" w:color="auto"/>
            </w:tcBorders>
            <w:vAlign w:val="center"/>
          </w:tcPr>
          <w:p w14:paraId="33BBD2F2" w14:textId="77777777" w:rsidR="00E60C75" w:rsidRPr="00E60C75" w:rsidRDefault="00E60C75" w:rsidP="000654B9">
            <w:pPr>
              <w:jc w:val="center"/>
              <w:rPr>
                <w:b/>
                <w:bCs/>
                <w:sz w:val="12"/>
                <w:szCs w:val="12"/>
                <w:lang w:val="ro-RO"/>
              </w:rPr>
            </w:pPr>
          </w:p>
        </w:tc>
        <w:tc>
          <w:tcPr>
            <w:tcW w:w="1496" w:type="dxa"/>
            <w:vMerge/>
            <w:tcBorders>
              <w:right w:val="thinThickSmallGap" w:sz="24" w:space="0" w:color="auto"/>
            </w:tcBorders>
            <w:vAlign w:val="center"/>
          </w:tcPr>
          <w:p w14:paraId="479863C8" w14:textId="77777777" w:rsidR="00E60C75" w:rsidRPr="00E60C75" w:rsidRDefault="00E60C75" w:rsidP="000654B9">
            <w:pPr>
              <w:jc w:val="center"/>
              <w:rPr>
                <w:b/>
                <w:bCs/>
                <w:sz w:val="12"/>
                <w:szCs w:val="12"/>
                <w:lang w:val="ro-RO"/>
              </w:rPr>
            </w:pPr>
          </w:p>
        </w:tc>
        <w:tc>
          <w:tcPr>
            <w:tcW w:w="1209" w:type="dxa"/>
            <w:vMerge/>
            <w:tcBorders>
              <w:left w:val="nil"/>
            </w:tcBorders>
            <w:vAlign w:val="center"/>
          </w:tcPr>
          <w:p w14:paraId="3C38CFA4" w14:textId="77777777" w:rsidR="00E60C75" w:rsidRPr="00E60C75" w:rsidRDefault="00E60C75" w:rsidP="000654B9">
            <w:pPr>
              <w:jc w:val="center"/>
              <w:rPr>
                <w:sz w:val="12"/>
                <w:szCs w:val="12"/>
                <w:lang w:val="ro-RO"/>
              </w:rPr>
            </w:pPr>
          </w:p>
        </w:tc>
        <w:tc>
          <w:tcPr>
            <w:tcW w:w="1596" w:type="dxa"/>
            <w:vMerge/>
            <w:tcBorders>
              <w:left w:val="nil"/>
            </w:tcBorders>
            <w:vAlign w:val="center"/>
          </w:tcPr>
          <w:p w14:paraId="6A829434" w14:textId="77777777" w:rsidR="00E60C75" w:rsidRPr="00E60C75" w:rsidRDefault="00E60C75" w:rsidP="000654B9">
            <w:pPr>
              <w:jc w:val="center"/>
              <w:rPr>
                <w:sz w:val="12"/>
                <w:szCs w:val="12"/>
                <w:lang w:val="ro-RO"/>
              </w:rPr>
            </w:pPr>
          </w:p>
        </w:tc>
        <w:tc>
          <w:tcPr>
            <w:tcW w:w="2431" w:type="dxa"/>
            <w:vAlign w:val="center"/>
          </w:tcPr>
          <w:p w14:paraId="2E7C6FA0" w14:textId="77777777" w:rsidR="00E60C75" w:rsidRPr="00E60C75" w:rsidRDefault="00E60C75" w:rsidP="000654B9">
            <w:pPr>
              <w:rPr>
                <w:sz w:val="12"/>
                <w:szCs w:val="12"/>
                <w:lang w:val="ro-RO"/>
              </w:rPr>
            </w:pPr>
            <w:r w:rsidRPr="00E60C75">
              <w:rPr>
                <w:sz w:val="12"/>
                <w:szCs w:val="12"/>
                <w:lang w:val="ro-RO"/>
              </w:rPr>
              <w:t>Ingineria sistemelor multimedia</w:t>
            </w:r>
          </w:p>
        </w:tc>
        <w:tc>
          <w:tcPr>
            <w:tcW w:w="1399" w:type="dxa"/>
            <w:vMerge/>
            <w:vAlign w:val="center"/>
          </w:tcPr>
          <w:p w14:paraId="76D313B4" w14:textId="77777777" w:rsidR="00E60C75" w:rsidRPr="00E60C75" w:rsidRDefault="00E60C75" w:rsidP="000654B9">
            <w:pPr>
              <w:autoSpaceDE w:val="0"/>
              <w:autoSpaceDN w:val="0"/>
              <w:adjustRightInd w:val="0"/>
              <w:jc w:val="center"/>
              <w:rPr>
                <w:sz w:val="12"/>
                <w:szCs w:val="12"/>
                <w:lang w:val="ro-RO"/>
              </w:rPr>
            </w:pPr>
          </w:p>
        </w:tc>
        <w:tc>
          <w:tcPr>
            <w:tcW w:w="3179" w:type="dxa"/>
            <w:vMerge/>
            <w:vAlign w:val="center"/>
          </w:tcPr>
          <w:p w14:paraId="1AA7E4A4" w14:textId="77777777" w:rsidR="00E60C75" w:rsidRPr="00E60C75" w:rsidRDefault="00E60C75" w:rsidP="000654B9">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35FB31FC" w14:textId="77777777" w:rsidR="00E60C75" w:rsidRPr="00E60C75" w:rsidRDefault="00E60C75"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00B95230" w14:textId="77777777" w:rsidR="00E60C75" w:rsidRPr="00DE2F20" w:rsidRDefault="00E60C75" w:rsidP="000654B9">
            <w:pPr>
              <w:jc w:val="center"/>
              <w:rPr>
                <w:b/>
                <w:bCs/>
                <w:sz w:val="18"/>
                <w:szCs w:val="18"/>
                <w:lang w:val="ro-RO"/>
              </w:rPr>
            </w:pPr>
          </w:p>
        </w:tc>
      </w:tr>
      <w:tr w:rsidR="00E60C75" w:rsidRPr="00DE2F20" w14:paraId="2418D2C5" w14:textId="77777777" w:rsidTr="00886EC6">
        <w:trPr>
          <w:cantSplit/>
          <w:trHeight w:val="171"/>
          <w:jc w:val="center"/>
        </w:trPr>
        <w:tc>
          <w:tcPr>
            <w:tcW w:w="1195" w:type="dxa"/>
            <w:vMerge/>
            <w:tcBorders>
              <w:left w:val="thinThickSmallGap" w:sz="24" w:space="0" w:color="auto"/>
            </w:tcBorders>
            <w:vAlign w:val="center"/>
          </w:tcPr>
          <w:p w14:paraId="3EB99D6C" w14:textId="77777777" w:rsidR="00E60C75" w:rsidRPr="00E60C75" w:rsidRDefault="00E60C75" w:rsidP="000654B9">
            <w:pPr>
              <w:jc w:val="center"/>
              <w:rPr>
                <w:b/>
                <w:bCs/>
                <w:sz w:val="12"/>
                <w:szCs w:val="12"/>
                <w:lang w:val="ro-RO"/>
              </w:rPr>
            </w:pPr>
          </w:p>
        </w:tc>
        <w:tc>
          <w:tcPr>
            <w:tcW w:w="1496" w:type="dxa"/>
            <w:vMerge/>
            <w:tcBorders>
              <w:right w:val="thinThickSmallGap" w:sz="24" w:space="0" w:color="auto"/>
            </w:tcBorders>
            <w:vAlign w:val="center"/>
          </w:tcPr>
          <w:p w14:paraId="71D91E95" w14:textId="77777777" w:rsidR="00E60C75" w:rsidRPr="00E60C75" w:rsidRDefault="00E60C75" w:rsidP="000654B9">
            <w:pPr>
              <w:jc w:val="center"/>
              <w:rPr>
                <w:b/>
                <w:bCs/>
                <w:sz w:val="12"/>
                <w:szCs w:val="12"/>
                <w:lang w:val="ro-RO"/>
              </w:rPr>
            </w:pPr>
          </w:p>
        </w:tc>
        <w:tc>
          <w:tcPr>
            <w:tcW w:w="1209" w:type="dxa"/>
            <w:vMerge/>
            <w:tcBorders>
              <w:left w:val="nil"/>
            </w:tcBorders>
            <w:vAlign w:val="center"/>
          </w:tcPr>
          <w:p w14:paraId="31773EFA" w14:textId="77777777" w:rsidR="00E60C75" w:rsidRPr="00E60C75" w:rsidRDefault="00E60C75" w:rsidP="000654B9">
            <w:pPr>
              <w:jc w:val="center"/>
              <w:rPr>
                <w:sz w:val="12"/>
                <w:szCs w:val="12"/>
                <w:lang w:val="ro-RO"/>
              </w:rPr>
            </w:pPr>
          </w:p>
        </w:tc>
        <w:tc>
          <w:tcPr>
            <w:tcW w:w="1596" w:type="dxa"/>
            <w:vMerge/>
            <w:tcBorders>
              <w:left w:val="nil"/>
            </w:tcBorders>
            <w:vAlign w:val="center"/>
          </w:tcPr>
          <w:p w14:paraId="46B7D89B" w14:textId="77777777" w:rsidR="00E60C75" w:rsidRPr="00E60C75" w:rsidRDefault="00E60C75" w:rsidP="000654B9">
            <w:pPr>
              <w:jc w:val="center"/>
              <w:rPr>
                <w:sz w:val="12"/>
                <w:szCs w:val="12"/>
                <w:lang w:val="ro-RO"/>
              </w:rPr>
            </w:pPr>
          </w:p>
        </w:tc>
        <w:tc>
          <w:tcPr>
            <w:tcW w:w="2431" w:type="dxa"/>
            <w:vAlign w:val="center"/>
          </w:tcPr>
          <w:p w14:paraId="15FD9FB5" w14:textId="6B774316" w:rsidR="00E60C75" w:rsidRPr="00E60C75" w:rsidRDefault="00E60C75" w:rsidP="000654B9">
            <w:pPr>
              <w:rPr>
                <w:sz w:val="12"/>
                <w:szCs w:val="12"/>
                <w:lang w:val="ro-RO"/>
              </w:rPr>
            </w:pPr>
            <w:r w:rsidRPr="00E60C75">
              <w:rPr>
                <w:color w:val="0070C0"/>
                <w:sz w:val="12"/>
                <w:szCs w:val="12"/>
                <w:lang w:val="ro-RO"/>
              </w:rPr>
              <w:t>Ingineria și securitatea sistemelor informatice militare</w:t>
            </w:r>
          </w:p>
        </w:tc>
        <w:tc>
          <w:tcPr>
            <w:tcW w:w="1399" w:type="dxa"/>
            <w:vMerge/>
            <w:vAlign w:val="center"/>
          </w:tcPr>
          <w:p w14:paraId="3DE49DB9" w14:textId="77777777" w:rsidR="00E60C75" w:rsidRPr="00E60C75" w:rsidRDefault="00E60C75" w:rsidP="000654B9">
            <w:pPr>
              <w:autoSpaceDE w:val="0"/>
              <w:autoSpaceDN w:val="0"/>
              <w:adjustRightInd w:val="0"/>
              <w:jc w:val="center"/>
              <w:rPr>
                <w:sz w:val="12"/>
                <w:szCs w:val="12"/>
                <w:lang w:val="ro-RO"/>
              </w:rPr>
            </w:pPr>
          </w:p>
        </w:tc>
        <w:tc>
          <w:tcPr>
            <w:tcW w:w="3179" w:type="dxa"/>
            <w:vMerge/>
            <w:vAlign w:val="center"/>
          </w:tcPr>
          <w:p w14:paraId="06839A2D" w14:textId="77777777" w:rsidR="00E60C75" w:rsidRPr="00E60C75" w:rsidRDefault="00E60C75" w:rsidP="000654B9">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01BE6D45" w14:textId="77777777" w:rsidR="00E60C75" w:rsidRPr="00E60C75" w:rsidRDefault="00E60C75"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01729709" w14:textId="77777777" w:rsidR="00E60C75" w:rsidRPr="00DE2F20" w:rsidRDefault="00E60C75" w:rsidP="000654B9">
            <w:pPr>
              <w:jc w:val="center"/>
              <w:rPr>
                <w:b/>
                <w:bCs/>
                <w:sz w:val="18"/>
                <w:szCs w:val="18"/>
                <w:lang w:val="ro-RO"/>
              </w:rPr>
            </w:pPr>
          </w:p>
        </w:tc>
      </w:tr>
      <w:tr w:rsidR="00DE2F20" w:rsidRPr="00DE2F20" w14:paraId="19B91DFD" w14:textId="77777777" w:rsidTr="00886EC6">
        <w:trPr>
          <w:cantSplit/>
          <w:trHeight w:val="171"/>
          <w:jc w:val="center"/>
        </w:trPr>
        <w:tc>
          <w:tcPr>
            <w:tcW w:w="1195" w:type="dxa"/>
            <w:vMerge/>
            <w:tcBorders>
              <w:left w:val="thinThickSmallGap" w:sz="24" w:space="0" w:color="auto"/>
            </w:tcBorders>
            <w:vAlign w:val="center"/>
          </w:tcPr>
          <w:p w14:paraId="76F990EB"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5F398181"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3C2A0EB3" w14:textId="77777777" w:rsidR="000654B9" w:rsidRPr="00E60C75" w:rsidRDefault="000654B9" w:rsidP="000654B9">
            <w:pPr>
              <w:jc w:val="center"/>
              <w:rPr>
                <w:sz w:val="12"/>
                <w:szCs w:val="12"/>
                <w:lang w:val="ro-RO"/>
              </w:rPr>
            </w:pPr>
          </w:p>
        </w:tc>
        <w:tc>
          <w:tcPr>
            <w:tcW w:w="1596" w:type="dxa"/>
            <w:vMerge w:val="restart"/>
            <w:tcBorders>
              <w:left w:val="nil"/>
            </w:tcBorders>
            <w:vAlign w:val="center"/>
          </w:tcPr>
          <w:p w14:paraId="3482C4E4" w14:textId="77777777" w:rsidR="000654B9" w:rsidRPr="00E60C75" w:rsidRDefault="000654B9" w:rsidP="000654B9">
            <w:pPr>
              <w:jc w:val="center"/>
              <w:rPr>
                <w:sz w:val="12"/>
                <w:szCs w:val="12"/>
                <w:lang w:val="ro-RO"/>
              </w:rPr>
            </w:pPr>
            <w:r w:rsidRPr="00E60C75">
              <w:rPr>
                <w:sz w:val="12"/>
                <w:szCs w:val="12"/>
                <w:lang w:val="ro-RO"/>
              </w:rPr>
              <w:t>INGINERIE ELECTRONICĂ ŞI TELECOMUNICAŢII</w:t>
            </w:r>
          </w:p>
        </w:tc>
        <w:tc>
          <w:tcPr>
            <w:tcW w:w="2431" w:type="dxa"/>
            <w:vAlign w:val="center"/>
          </w:tcPr>
          <w:p w14:paraId="17C82CD5" w14:textId="77777777" w:rsidR="000654B9" w:rsidRPr="00E60C75" w:rsidRDefault="000654B9" w:rsidP="000654B9">
            <w:pPr>
              <w:rPr>
                <w:sz w:val="12"/>
                <w:szCs w:val="12"/>
                <w:lang w:val="ro-RO"/>
              </w:rPr>
            </w:pPr>
            <w:r w:rsidRPr="00E60C75">
              <w:rPr>
                <w:sz w:val="12"/>
                <w:szCs w:val="12"/>
                <w:lang w:val="ro-RO"/>
              </w:rPr>
              <w:t>Electronică aplicată</w:t>
            </w:r>
          </w:p>
        </w:tc>
        <w:tc>
          <w:tcPr>
            <w:tcW w:w="1399" w:type="dxa"/>
            <w:vMerge/>
            <w:vAlign w:val="center"/>
          </w:tcPr>
          <w:p w14:paraId="756C9E39" w14:textId="77777777" w:rsidR="000654B9" w:rsidRPr="00E60C75" w:rsidRDefault="000654B9" w:rsidP="000654B9">
            <w:pPr>
              <w:autoSpaceDE w:val="0"/>
              <w:autoSpaceDN w:val="0"/>
              <w:adjustRightInd w:val="0"/>
              <w:jc w:val="center"/>
              <w:rPr>
                <w:sz w:val="12"/>
                <w:szCs w:val="12"/>
                <w:lang w:val="ro-RO"/>
              </w:rPr>
            </w:pPr>
          </w:p>
        </w:tc>
        <w:tc>
          <w:tcPr>
            <w:tcW w:w="3179" w:type="dxa"/>
            <w:vMerge/>
            <w:vAlign w:val="center"/>
          </w:tcPr>
          <w:p w14:paraId="62FEEF69" w14:textId="77777777" w:rsidR="000654B9" w:rsidRPr="00E60C75" w:rsidRDefault="000654B9" w:rsidP="000654B9">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69336EFA"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753552DF" w14:textId="77777777" w:rsidR="000654B9" w:rsidRPr="00DE2F20" w:rsidRDefault="000654B9" w:rsidP="000654B9">
            <w:pPr>
              <w:jc w:val="center"/>
              <w:rPr>
                <w:b/>
                <w:bCs/>
                <w:sz w:val="18"/>
                <w:szCs w:val="18"/>
                <w:lang w:val="ro-RO"/>
              </w:rPr>
            </w:pPr>
          </w:p>
        </w:tc>
      </w:tr>
      <w:tr w:rsidR="00DE2F20" w:rsidRPr="00DE2F20" w14:paraId="1F15943F" w14:textId="77777777" w:rsidTr="00886EC6">
        <w:trPr>
          <w:cantSplit/>
          <w:trHeight w:val="171"/>
          <w:jc w:val="center"/>
        </w:trPr>
        <w:tc>
          <w:tcPr>
            <w:tcW w:w="1195" w:type="dxa"/>
            <w:vMerge/>
            <w:tcBorders>
              <w:left w:val="thinThickSmallGap" w:sz="24" w:space="0" w:color="auto"/>
            </w:tcBorders>
            <w:vAlign w:val="center"/>
          </w:tcPr>
          <w:p w14:paraId="6DC038D1"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025095D4"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689088B5" w14:textId="77777777" w:rsidR="000654B9" w:rsidRPr="00E60C75" w:rsidRDefault="000654B9" w:rsidP="000654B9">
            <w:pPr>
              <w:jc w:val="center"/>
              <w:rPr>
                <w:sz w:val="12"/>
                <w:szCs w:val="12"/>
                <w:lang w:val="ro-RO"/>
              </w:rPr>
            </w:pPr>
          </w:p>
        </w:tc>
        <w:tc>
          <w:tcPr>
            <w:tcW w:w="1596" w:type="dxa"/>
            <w:vMerge/>
            <w:tcBorders>
              <w:left w:val="nil"/>
            </w:tcBorders>
            <w:vAlign w:val="center"/>
          </w:tcPr>
          <w:p w14:paraId="0BD9656C" w14:textId="77777777" w:rsidR="000654B9" w:rsidRPr="00E60C75" w:rsidRDefault="000654B9" w:rsidP="000654B9">
            <w:pPr>
              <w:jc w:val="center"/>
              <w:rPr>
                <w:sz w:val="12"/>
                <w:szCs w:val="12"/>
                <w:lang w:val="ro-RO"/>
              </w:rPr>
            </w:pPr>
          </w:p>
        </w:tc>
        <w:tc>
          <w:tcPr>
            <w:tcW w:w="2431" w:type="dxa"/>
            <w:vAlign w:val="center"/>
          </w:tcPr>
          <w:p w14:paraId="2E14864D" w14:textId="77777777" w:rsidR="000654B9" w:rsidRPr="00E60C75" w:rsidRDefault="000654B9" w:rsidP="000654B9">
            <w:pPr>
              <w:rPr>
                <w:sz w:val="12"/>
                <w:szCs w:val="12"/>
                <w:lang w:val="ro-RO"/>
              </w:rPr>
            </w:pPr>
            <w:r w:rsidRPr="00E60C75">
              <w:rPr>
                <w:sz w:val="12"/>
                <w:szCs w:val="12"/>
                <w:lang w:val="ro-RO"/>
              </w:rPr>
              <w:t>Microelectronică, optoelectronică şi nanotehnologii</w:t>
            </w:r>
          </w:p>
        </w:tc>
        <w:tc>
          <w:tcPr>
            <w:tcW w:w="1399" w:type="dxa"/>
            <w:vMerge/>
            <w:vAlign w:val="center"/>
          </w:tcPr>
          <w:p w14:paraId="6470F5F0" w14:textId="77777777" w:rsidR="000654B9" w:rsidRPr="00E60C75" w:rsidRDefault="000654B9" w:rsidP="000654B9">
            <w:pPr>
              <w:autoSpaceDE w:val="0"/>
              <w:autoSpaceDN w:val="0"/>
              <w:adjustRightInd w:val="0"/>
              <w:jc w:val="center"/>
              <w:rPr>
                <w:sz w:val="12"/>
                <w:szCs w:val="12"/>
                <w:lang w:val="ro-RO"/>
              </w:rPr>
            </w:pPr>
          </w:p>
        </w:tc>
        <w:tc>
          <w:tcPr>
            <w:tcW w:w="3179" w:type="dxa"/>
            <w:vMerge/>
            <w:vAlign w:val="center"/>
          </w:tcPr>
          <w:p w14:paraId="5C97DA58" w14:textId="77777777" w:rsidR="000654B9" w:rsidRPr="00E60C75" w:rsidRDefault="000654B9" w:rsidP="000654B9">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48A039DC"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45D8893C" w14:textId="77777777" w:rsidR="000654B9" w:rsidRPr="00DE2F20" w:rsidRDefault="000654B9" w:rsidP="000654B9">
            <w:pPr>
              <w:jc w:val="center"/>
              <w:rPr>
                <w:b/>
                <w:bCs/>
                <w:sz w:val="18"/>
                <w:szCs w:val="18"/>
                <w:lang w:val="ro-RO"/>
              </w:rPr>
            </w:pPr>
          </w:p>
        </w:tc>
      </w:tr>
      <w:tr w:rsidR="00DE2F20" w:rsidRPr="00DE2F20" w14:paraId="59742EC7" w14:textId="77777777" w:rsidTr="00886EC6">
        <w:trPr>
          <w:cantSplit/>
          <w:trHeight w:val="171"/>
          <w:jc w:val="center"/>
        </w:trPr>
        <w:tc>
          <w:tcPr>
            <w:tcW w:w="1195" w:type="dxa"/>
            <w:vMerge/>
            <w:tcBorders>
              <w:left w:val="thinThickSmallGap" w:sz="24" w:space="0" w:color="auto"/>
            </w:tcBorders>
            <w:vAlign w:val="center"/>
          </w:tcPr>
          <w:p w14:paraId="19E4F960"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003F8C1B"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20EE8C13" w14:textId="77777777" w:rsidR="000654B9" w:rsidRPr="00E60C75" w:rsidRDefault="000654B9" w:rsidP="000654B9">
            <w:pPr>
              <w:jc w:val="center"/>
              <w:rPr>
                <w:sz w:val="12"/>
                <w:szCs w:val="12"/>
                <w:lang w:val="ro-RO"/>
              </w:rPr>
            </w:pPr>
          </w:p>
        </w:tc>
        <w:tc>
          <w:tcPr>
            <w:tcW w:w="1596" w:type="dxa"/>
            <w:vMerge/>
            <w:tcBorders>
              <w:left w:val="nil"/>
            </w:tcBorders>
            <w:vAlign w:val="center"/>
          </w:tcPr>
          <w:p w14:paraId="7A808B71" w14:textId="77777777" w:rsidR="000654B9" w:rsidRPr="00E60C75" w:rsidRDefault="000654B9" w:rsidP="000654B9">
            <w:pPr>
              <w:jc w:val="center"/>
              <w:rPr>
                <w:sz w:val="12"/>
                <w:szCs w:val="12"/>
                <w:lang w:val="ro-RO"/>
              </w:rPr>
            </w:pPr>
          </w:p>
        </w:tc>
        <w:tc>
          <w:tcPr>
            <w:tcW w:w="2431" w:type="dxa"/>
            <w:vAlign w:val="center"/>
          </w:tcPr>
          <w:p w14:paraId="307274C6" w14:textId="77777777" w:rsidR="000654B9" w:rsidRPr="00E60C75" w:rsidRDefault="000654B9" w:rsidP="000654B9">
            <w:pPr>
              <w:rPr>
                <w:sz w:val="12"/>
                <w:szCs w:val="12"/>
                <w:lang w:val="ro-RO"/>
              </w:rPr>
            </w:pPr>
            <w:r w:rsidRPr="00E60C75">
              <w:rPr>
                <w:sz w:val="12"/>
                <w:szCs w:val="12"/>
                <w:lang w:val="ro-RO"/>
              </w:rPr>
              <w:t>Echipamente şi sisteme electronice militare</w:t>
            </w:r>
          </w:p>
        </w:tc>
        <w:tc>
          <w:tcPr>
            <w:tcW w:w="1399" w:type="dxa"/>
            <w:vMerge/>
            <w:vAlign w:val="center"/>
          </w:tcPr>
          <w:p w14:paraId="31F69A2F" w14:textId="77777777" w:rsidR="000654B9" w:rsidRPr="00E60C75" w:rsidRDefault="000654B9" w:rsidP="000654B9">
            <w:pPr>
              <w:autoSpaceDE w:val="0"/>
              <w:autoSpaceDN w:val="0"/>
              <w:adjustRightInd w:val="0"/>
              <w:jc w:val="center"/>
              <w:rPr>
                <w:sz w:val="12"/>
                <w:szCs w:val="12"/>
                <w:lang w:val="ro-RO"/>
              </w:rPr>
            </w:pPr>
          </w:p>
        </w:tc>
        <w:tc>
          <w:tcPr>
            <w:tcW w:w="3179" w:type="dxa"/>
            <w:vMerge/>
            <w:vAlign w:val="center"/>
          </w:tcPr>
          <w:p w14:paraId="5C85D723" w14:textId="77777777" w:rsidR="000654B9" w:rsidRPr="00E60C75" w:rsidRDefault="000654B9" w:rsidP="000654B9">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159B404B"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7FFE4A45" w14:textId="77777777" w:rsidR="000654B9" w:rsidRPr="00DE2F20" w:rsidRDefault="000654B9" w:rsidP="000654B9">
            <w:pPr>
              <w:jc w:val="center"/>
              <w:rPr>
                <w:b/>
                <w:bCs/>
                <w:sz w:val="18"/>
                <w:szCs w:val="18"/>
                <w:lang w:val="ro-RO"/>
              </w:rPr>
            </w:pPr>
          </w:p>
        </w:tc>
      </w:tr>
      <w:tr w:rsidR="00DE2F20" w:rsidRPr="00DE2F20" w14:paraId="676A66D3" w14:textId="77777777" w:rsidTr="00886EC6">
        <w:trPr>
          <w:cantSplit/>
          <w:trHeight w:val="171"/>
          <w:jc w:val="center"/>
        </w:trPr>
        <w:tc>
          <w:tcPr>
            <w:tcW w:w="1195" w:type="dxa"/>
            <w:vMerge/>
            <w:tcBorders>
              <w:left w:val="thinThickSmallGap" w:sz="24" w:space="0" w:color="auto"/>
            </w:tcBorders>
            <w:vAlign w:val="center"/>
          </w:tcPr>
          <w:p w14:paraId="59336FEB"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25596C3B"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7299CF73" w14:textId="77777777" w:rsidR="000654B9" w:rsidRPr="00E60C75" w:rsidRDefault="000654B9" w:rsidP="000654B9">
            <w:pPr>
              <w:jc w:val="center"/>
              <w:rPr>
                <w:sz w:val="12"/>
                <w:szCs w:val="12"/>
                <w:lang w:val="ro-RO"/>
              </w:rPr>
            </w:pPr>
          </w:p>
        </w:tc>
        <w:tc>
          <w:tcPr>
            <w:tcW w:w="1596" w:type="dxa"/>
            <w:vMerge/>
            <w:tcBorders>
              <w:left w:val="nil"/>
            </w:tcBorders>
            <w:vAlign w:val="center"/>
          </w:tcPr>
          <w:p w14:paraId="11B85B94" w14:textId="77777777" w:rsidR="000654B9" w:rsidRPr="00E60C75" w:rsidRDefault="000654B9" w:rsidP="000654B9">
            <w:pPr>
              <w:jc w:val="center"/>
              <w:rPr>
                <w:sz w:val="12"/>
                <w:szCs w:val="12"/>
                <w:lang w:val="ro-RO"/>
              </w:rPr>
            </w:pPr>
          </w:p>
        </w:tc>
        <w:tc>
          <w:tcPr>
            <w:tcW w:w="2431" w:type="dxa"/>
            <w:vAlign w:val="center"/>
          </w:tcPr>
          <w:p w14:paraId="689DE659" w14:textId="77777777" w:rsidR="000654B9" w:rsidRPr="00E60C75" w:rsidRDefault="000654B9" w:rsidP="000654B9">
            <w:pPr>
              <w:rPr>
                <w:sz w:val="12"/>
                <w:szCs w:val="12"/>
                <w:lang w:val="ro-RO"/>
              </w:rPr>
            </w:pPr>
            <w:r w:rsidRPr="00E60C75">
              <w:rPr>
                <w:sz w:val="12"/>
                <w:szCs w:val="12"/>
                <w:lang w:val="ro-RO"/>
              </w:rPr>
              <w:t>Tehnologii şi sisteme de telecomunicaţii</w:t>
            </w:r>
          </w:p>
        </w:tc>
        <w:tc>
          <w:tcPr>
            <w:tcW w:w="1399" w:type="dxa"/>
            <w:vMerge/>
            <w:vAlign w:val="center"/>
          </w:tcPr>
          <w:p w14:paraId="0C9ADD45" w14:textId="77777777" w:rsidR="000654B9" w:rsidRPr="00E60C75" w:rsidRDefault="000654B9" w:rsidP="000654B9">
            <w:pPr>
              <w:autoSpaceDE w:val="0"/>
              <w:autoSpaceDN w:val="0"/>
              <w:adjustRightInd w:val="0"/>
              <w:jc w:val="center"/>
              <w:rPr>
                <w:sz w:val="12"/>
                <w:szCs w:val="12"/>
                <w:lang w:val="ro-RO"/>
              </w:rPr>
            </w:pPr>
          </w:p>
        </w:tc>
        <w:tc>
          <w:tcPr>
            <w:tcW w:w="3179" w:type="dxa"/>
            <w:vMerge/>
            <w:vAlign w:val="center"/>
          </w:tcPr>
          <w:p w14:paraId="2C2759FD" w14:textId="77777777" w:rsidR="000654B9" w:rsidRPr="00E60C75" w:rsidRDefault="000654B9" w:rsidP="000654B9">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7CB4020B"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20BF569C" w14:textId="77777777" w:rsidR="000654B9" w:rsidRPr="00DE2F20" w:rsidRDefault="000654B9" w:rsidP="000654B9">
            <w:pPr>
              <w:jc w:val="center"/>
              <w:rPr>
                <w:b/>
                <w:bCs/>
                <w:sz w:val="18"/>
                <w:szCs w:val="18"/>
                <w:lang w:val="ro-RO"/>
              </w:rPr>
            </w:pPr>
          </w:p>
        </w:tc>
      </w:tr>
      <w:tr w:rsidR="00DE2F20" w:rsidRPr="00DE2F20" w14:paraId="75AFB42C" w14:textId="77777777" w:rsidTr="00886EC6">
        <w:trPr>
          <w:cantSplit/>
          <w:trHeight w:val="171"/>
          <w:jc w:val="center"/>
        </w:trPr>
        <w:tc>
          <w:tcPr>
            <w:tcW w:w="1195" w:type="dxa"/>
            <w:vMerge/>
            <w:tcBorders>
              <w:left w:val="thinThickSmallGap" w:sz="24" w:space="0" w:color="auto"/>
            </w:tcBorders>
            <w:vAlign w:val="center"/>
          </w:tcPr>
          <w:p w14:paraId="77F7A9C8"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73394488"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7706FE61" w14:textId="77777777" w:rsidR="000654B9" w:rsidRPr="00E60C75" w:rsidRDefault="000654B9" w:rsidP="000654B9">
            <w:pPr>
              <w:jc w:val="center"/>
              <w:rPr>
                <w:sz w:val="12"/>
                <w:szCs w:val="12"/>
                <w:lang w:val="ro-RO"/>
              </w:rPr>
            </w:pPr>
          </w:p>
        </w:tc>
        <w:tc>
          <w:tcPr>
            <w:tcW w:w="1596" w:type="dxa"/>
            <w:vMerge/>
            <w:tcBorders>
              <w:left w:val="nil"/>
            </w:tcBorders>
            <w:vAlign w:val="center"/>
          </w:tcPr>
          <w:p w14:paraId="6259BB82" w14:textId="77777777" w:rsidR="000654B9" w:rsidRPr="00E60C75" w:rsidRDefault="000654B9" w:rsidP="000654B9">
            <w:pPr>
              <w:jc w:val="center"/>
              <w:rPr>
                <w:sz w:val="12"/>
                <w:szCs w:val="12"/>
                <w:lang w:val="ro-RO"/>
              </w:rPr>
            </w:pPr>
          </w:p>
        </w:tc>
        <w:tc>
          <w:tcPr>
            <w:tcW w:w="2431" w:type="dxa"/>
            <w:vAlign w:val="center"/>
          </w:tcPr>
          <w:p w14:paraId="277B5633" w14:textId="77777777" w:rsidR="000654B9" w:rsidRPr="00E60C75" w:rsidRDefault="000654B9" w:rsidP="000654B9">
            <w:pPr>
              <w:rPr>
                <w:sz w:val="12"/>
                <w:szCs w:val="12"/>
                <w:lang w:val="ro-RO"/>
              </w:rPr>
            </w:pPr>
            <w:r w:rsidRPr="00E60C75">
              <w:rPr>
                <w:sz w:val="12"/>
                <w:szCs w:val="12"/>
                <w:lang w:val="ro-RO"/>
              </w:rPr>
              <w:t>Reţele şi software de telecomunicaţii</w:t>
            </w:r>
          </w:p>
        </w:tc>
        <w:tc>
          <w:tcPr>
            <w:tcW w:w="1399" w:type="dxa"/>
            <w:vMerge/>
            <w:vAlign w:val="center"/>
          </w:tcPr>
          <w:p w14:paraId="41A6B28D" w14:textId="77777777" w:rsidR="000654B9" w:rsidRPr="00E60C75" w:rsidRDefault="000654B9" w:rsidP="000654B9">
            <w:pPr>
              <w:autoSpaceDE w:val="0"/>
              <w:autoSpaceDN w:val="0"/>
              <w:adjustRightInd w:val="0"/>
              <w:jc w:val="center"/>
              <w:rPr>
                <w:sz w:val="12"/>
                <w:szCs w:val="12"/>
                <w:lang w:val="ro-RO"/>
              </w:rPr>
            </w:pPr>
          </w:p>
        </w:tc>
        <w:tc>
          <w:tcPr>
            <w:tcW w:w="3179" w:type="dxa"/>
            <w:vMerge/>
            <w:vAlign w:val="center"/>
          </w:tcPr>
          <w:p w14:paraId="331CA4C3" w14:textId="77777777" w:rsidR="000654B9" w:rsidRPr="00E60C75" w:rsidRDefault="000654B9" w:rsidP="000654B9">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6CE9A900"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5B054EDF" w14:textId="77777777" w:rsidR="000654B9" w:rsidRPr="00DE2F20" w:rsidRDefault="000654B9" w:rsidP="000654B9">
            <w:pPr>
              <w:jc w:val="center"/>
              <w:rPr>
                <w:b/>
                <w:bCs/>
                <w:sz w:val="18"/>
                <w:szCs w:val="18"/>
                <w:lang w:val="ro-RO"/>
              </w:rPr>
            </w:pPr>
          </w:p>
        </w:tc>
      </w:tr>
      <w:tr w:rsidR="00DE2F20" w:rsidRPr="00DE2F20" w14:paraId="25F1ED40" w14:textId="77777777" w:rsidTr="00886EC6">
        <w:trPr>
          <w:cantSplit/>
          <w:trHeight w:val="171"/>
          <w:jc w:val="center"/>
        </w:trPr>
        <w:tc>
          <w:tcPr>
            <w:tcW w:w="1195" w:type="dxa"/>
            <w:vMerge/>
            <w:tcBorders>
              <w:left w:val="thinThickSmallGap" w:sz="24" w:space="0" w:color="auto"/>
            </w:tcBorders>
            <w:vAlign w:val="center"/>
          </w:tcPr>
          <w:p w14:paraId="70A00327"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45A5E315"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08057679" w14:textId="77777777" w:rsidR="000654B9" w:rsidRPr="00E60C75" w:rsidRDefault="000654B9" w:rsidP="000654B9">
            <w:pPr>
              <w:jc w:val="center"/>
              <w:rPr>
                <w:sz w:val="12"/>
                <w:szCs w:val="12"/>
                <w:lang w:val="ro-RO"/>
              </w:rPr>
            </w:pPr>
          </w:p>
        </w:tc>
        <w:tc>
          <w:tcPr>
            <w:tcW w:w="1596" w:type="dxa"/>
            <w:vMerge/>
            <w:tcBorders>
              <w:left w:val="nil"/>
            </w:tcBorders>
            <w:vAlign w:val="center"/>
          </w:tcPr>
          <w:p w14:paraId="549EAB44" w14:textId="77777777" w:rsidR="000654B9" w:rsidRPr="00E60C75" w:rsidRDefault="000654B9" w:rsidP="000654B9">
            <w:pPr>
              <w:jc w:val="center"/>
              <w:rPr>
                <w:sz w:val="12"/>
                <w:szCs w:val="12"/>
                <w:lang w:val="ro-RO"/>
              </w:rPr>
            </w:pPr>
          </w:p>
        </w:tc>
        <w:tc>
          <w:tcPr>
            <w:tcW w:w="2431" w:type="dxa"/>
            <w:vAlign w:val="center"/>
          </w:tcPr>
          <w:p w14:paraId="661D2917" w14:textId="77777777" w:rsidR="000654B9" w:rsidRPr="00E60C75" w:rsidRDefault="000654B9" w:rsidP="000654B9">
            <w:pPr>
              <w:rPr>
                <w:sz w:val="12"/>
                <w:szCs w:val="12"/>
                <w:lang w:val="ro-RO"/>
              </w:rPr>
            </w:pPr>
            <w:r w:rsidRPr="00E60C75">
              <w:rPr>
                <w:sz w:val="12"/>
                <w:szCs w:val="12"/>
                <w:lang w:val="ro-RO"/>
              </w:rPr>
              <w:t>Telecomenzi şi electronică în transporturi</w:t>
            </w:r>
          </w:p>
        </w:tc>
        <w:tc>
          <w:tcPr>
            <w:tcW w:w="1399" w:type="dxa"/>
            <w:vMerge/>
            <w:vAlign w:val="center"/>
          </w:tcPr>
          <w:p w14:paraId="07BE4BF3" w14:textId="77777777" w:rsidR="000654B9" w:rsidRPr="00E60C75" w:rsidRDefault="000654B9" w:rsidP="000654B9">
            <w:pPr>
              <w:autoSpaceDE w:val="0"/>
              <w:autoSpaceDN w:val="0"/>
              <w:adjustRightInd w:val="0"/>
              <w:jc w:val="center"/>
              <w:rPr>
                <w:sz w:val="12"/>
                <w:szCs w:val="12"/>
                <w:lang w:val="ro-RO"/>
              </w:rPr>
            </w:pPr>
          </w:p>
        </w:tc>
        <w:tc>
          <w:tcPr>
            <w:tcW w:w="3179" w:type="dxa"/>
            <w:vMerge/>
            <w:vAlign w:val="center"/>
          </w:tcPr>
          <w:p w14:paraId="2A744EAB" w14:textId="77777777" w:rsidR="000654B9" w:rsidRPr="00E60C75" w:rsidRDefault="000654B9" w:rsidP="000654B9">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4AFAC219"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10F519F8" w14:textId="77777777" w:rsidR="000654B9" w:rsidRPr="00DE2F20" w:rsidRDefault="000654B9" w:rsidP="000654B9">
            <w:pPr>
              <w:jc w:val="center"/>
              <w:rPr>
                <w:b/>
                <w:bCs/>
                <w:sz w:val="18"/>
                <w:szCs w:val="18"/>
                <w:lang w:val="ro-RO"/>
              </w:rPr>
            </w:pPr>
          </w:p>
        </w:tc>
      </w:tr>
      <w:tr w:rsidR="00DE2F20" w:rsidRPr="00DE2F20" w14:paraId="6844DD51" w14:textId="77777777" w:rsidTr="00886EC6">
        <w:trPr>
          <w:cantSplit/>
          <w:trHeight w:val="171"/>
          <w:jc w:val="center"/>
        </w:trPr>
        <w:tc>
          <w:tcPr>
            <w:tcW w:w="1195" w:type="dxa"/>
            <w:vMerge/>
            <w:tcBorders>
              <w:left w:val="thinThickSmallGap" w:sz="24" w:space="0" w:color="auto"/>
            </w:tcBorders>
            <w:vAlign w:val="center"/>
          </w:tcPr>
          <w:p w14:paraId="4D2785E4" w14:textId="77777777" w:rsidR="000654B9" w:rsidRPr="00E60C75" w:rsidRDefault="000654B9" w:rsidP="000654B9">
            <w:pPr>
              <w:jc w:val="center"/>
              <w:rPr>
                <w:b/>
                <w:bCs/>
                <w:sz w:val="12"/>
                <w:szCs w:val="12"/>
                <w:lang w:val="ro-RO"/>
              </w:rPr>
            </w:pPr>
          </w:p>
        </w:tc>
        <w:tc>
          <w:tcPr>
            <w:tcW w:w="1496" w:type="dxa"/>
            <w:vMerge/>
            <w:tcBorders>
              <w:right w:val="thinThickSmallGap" w:sz="24" w:space="0" w:color="auto"/>
            </w:tcBorders>
            <w:vAlign w:val="center"/>
          </w:tcPr>
          <w:p w14:paraId="00486D46" w14:textId="77777777" w:rsidR="000654B9" w:rsidRPr="00E60C75" w:rsidRDefault="000654B9" w:rsidP="000654B9">
            <w:pPr>
              <w:jc w:val="center"/>
              <w:rPr>
                <w:b/>
                <w:bCs/>
                <w:sz w:val="12"/>
                <w:szCs w:val="12"/>
                <w:lang w:val="ro-RO"/>
              </w:rPr>
            </w:pPr>
          </w:p>
        </w:tc>
        <w:tc>
          <w:tcPr>
            <w:tcW w:w="1209" w:type="dxa"/>
            <w:vMerge/>
            <w:tcBorders>
              <w:left w:val="nil"/>
            </w:tcBorders>
            <w:vAlign w:val="center"/>
          </w:tcPr>
          <w:p w14:paraId="7594CA0D" w14:textId="77777777" w:rsidR="000654B9" w:rsidRPr="00E60C75" w:rsidRDefault="000654B9" w:rsidP="000654B9">
            <w:pPr>
              <w:jc w:val="center"/>
              <w:rPr>
                <w:sz w:val="12"/>
                <w:szCs w:val="12"/>
                <w:lang w:val="ro-RO"/>
              </w:rPr>
            </w:pPr>
          </w:p>
        </w:tc>
        <w:tc>
          <w:tcPr>
            <w:tcW w:w="1596" w:type="dxa"/>
            <w:vMerge/>
            <w:tcBorders>
              <w:left w:val="nil"/>
            </w:tcBorders>
            <w:vAlign w:val="center"/>
          </w:tcPr>
          <w:p w14:paraId="68185AB2" w14:textId="77777777" w:rsidR="000654B9" w:rsidRPr="00E60C75" w:rsidRDefault="000654B9" w:rsidP="000654B9">
            <w:pPr>
              <w:jc w:val="center"/>
              <w:rPr>
                <w:sz w:val="12"/>
                <w:szCs w:val="12"/>
                <w:lang w:val="ro-RO"/>
              </w:rPr>
            </w:pPr>
          </w:p>
        </w:tc>
        <w:tc>
          <w:tcPr>
            <w:tcW w:w="2431" w:type="dxa"/>
            <w:vAlign w:val="center"/>
          </w:tcPr>
          <w:p w14:paraId="095C3E34" w14:textId="77777777" w:rsidR="000654B9" w:rsidRPr="00E60C75" w:rsidRDefault="000654B9" w:rsidP="000654B9">
            <w:pPr>
              <w:rPr>
                <w:sz w:val="12"/>
                <w:szCs w:val="12"/>
                <w:lang w:val="ro-RO"/>
              </w:rPr>
            </w:pPr>
            <w:r w:rsidRPr="00E60C75">
              <w:rPr>
                <w:sz w:val="12"/>
                <w:szCs w:val="12"/>
                <w:lang w:val="ro-RO"/>
              </w:rPr>
              <w:t>Transmisiuni</w:t>
            </w:r>
          </w:p>
        </w:tc>
        <w:tc>
          <w:tcPr>
            <w:tcW w:w="1399" w:type="dxa"/>
            <w:vMerge/>
            <w:vAlign w:val="center"/>
          </w:tcPr>
          <w:p w14:paraId="32CAF4B5" w14:textId="77777777" w:rsidR="000654B9" w:rsidRPr="00E60C75" w:rsidRDefault="000654B9" w:rsidP="000654B9">
            <w:pPr>
              <w:autoSpaceDE w:val="0"/>
              <w:autoSpaceDN w:val="0"/>
              <w:adjustRightInd w:val="0"/>
              <w:jc w:val="center"/>
              <w:rPr>
                <w:sz w:val="12"/>
                <w:szCs w:val="12"/>
                <w:lang w:val="ro-RO"/>
              </w:rPr>
            </w:pPr>
          </w:p>
        </w:tc>
        <w:tc>
          <w:tcPr>
            <w:tcW w:w="3179" w:type="dxa"/>
            <w:vMerge/>
            <w:vAlign w:val="center"/>
          </w:tcPr>
          <w:p w14:paraId="2F1A96DA" w14:textId="77777777" w:rsidR="000654B9" w:rsidRPr="00E60C75" w:rsidRDefault="000654B9" w:rsidP="000654B9">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2A19ED88" w14:textId="77777777" w:rsidR="000654B9" w:rsidRPr="00E60C75" w:rsidRDefault="000654B9" w:rsidP="000654B9">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3FBA470F" w14:textId="77777777" w:rsidR="000654B9" w:rsidRPr="00DE2F20" w:rsidRDefault="000654B9" w:rsidP="000654B9">
            <w:pPr>
              <w:jc w:val="center"/>
              <w:rPr>
                <w:b/>
                <w:bCs/>
                <w:sz w:val="18"/>
                <w:szCs w:val="18"/>
                <w:lang w:val="ro-RO"/>
              </w:rPr>
            </w:pPr>
          </w:p>
        </w:tc>
      </w:tr>
      <w:tr w:rsidR="00C34200" w:rsidRPr="00DE2F20" w14:paraId="5D97E45D" w14:textId="77777777" w:rsidTr="00886EC6">
        <w:trPr>
          <w:cantSplit/>
          <w:trHeight w:val="171"/>
          <w:jc w:val="center"/>
        </w:trPr>
        <w:tc>
          <w:tcPr>
            <w:tcW w:w="1195" w:type="dxa"/>
            <w:vMerge/>
            <w:tcBorders>
              <w:left w:val="thinThickSmallGap" w:sz="24" w:space="0" w:color="auto"/>
            </w:tcBorders>
            <w:vAlign w:val="center"/>
          </w:tcPr>
          <w:p w14:paraId="004E0AD5" w14:textId="77777777" w:rsidR="00C34200" w:rsidRPr="00E60C75" w:rsidRDefault="00C34200" w:rsidP="00C34200">
            <w:pPr>
              <w:jc w:val="center"/>
              <w:rPr>
                <w:b/>
                <w:bCs/>
                <w:sz w:val="12"/>
                <w:szCs w:val="12"/>
                <w:lang w:val="ro-RO"/>
              </w:rPr>
            </w:pPr>
          </w:p>
        </w:tc>
        <w:tc>
          <w:tcPr>
            <w:tcW w:w="1496" w:type="dxa"/>
            <w:vMerge/>
            <w:tcBorders>
              <w:right w:val="thinThickSmallGap" w:sz="24" w:space="0" w:color="auto"/>
            </w:tcBorders>
            <w:vAlign w:val="center"/>
          </w:tcPr>
          <w:p w14:paraId="4D02505D" w14:textId="77777777" w:rsidR="00C34200" w:rsidRPr="00E60C75" w:rsidRDefault="00C34200" w:rsidP="00C34200">
            <w:pPr>
              <w:jc w:val="center"/>
              <w:rPr>
                <w:b/>
                <w:bCs/>
                <w:sz w:val="12"/>
                <w:szCs w:val="12"/>
                <w:lang w:val="ro-RO"/>
              </w:rPr>
            </w:pPr>
          </w:p>
        </w:tc>
        <w:tc>
          <w:tcPr>
            <w:tcW w:w="1209" w:type="dxa"/>
            <w:vMerge/>
            <w:tcBorders>
              <w:left w:val="nil"/>
            </w:tcBorders>
            <w:vAlign w:val="center"/>
          </w:tcPr>
          <w:p w14:paraId="6CD1E876" w14:textId="77777777" w:rsidR="00C34200" w:rsidRPr="00E60C75" w:rsidRDefault="00C34200" w:rsidP="00C34200">
            <w:pPr>
              <w:jc w:val="center"/>
              <w:rPr>
                <w:sz w:val="12"/>
                <w:szCs w:val="12"/>
                <w:lang w:val="ro-RO"/>
              </w:rPr>
            </w:pPr>
          </w:p>
        </w:tc>
        <w:tc>
          <w:tcPr>
            <w:tcW w:w="1596" w:type="dxa"/>
            <w:vMerge w:val="restart"/>
            <w:tcBorders>
              <w:left w:val="nil"/>
            </w:tcBorders>
            <w:vAlign w:val="center"/>
          </w:tcPr>
          <w:p w14:paraId="4BCFD593" w14:textId="158B6CA2" w:rsidR="00C34200" w:rsidRPr="00E60C75" w:rsidRDefault="00C34200" w:rsidP="00C34200">
            <w:pPr>
              <w:jc w:val="center"/>
              <w:rPr>
                <w:sz w:val="12"/>
                <w:szCs w:val="12"/>
                <w:lang w:val="ro-RO"/>
              </w:rPr>
            </w:pPr>
            <w:r w:rsidRPr="00E60C75">
              <w:rPr>
                <w:sz w:val="12"/>
                <w:szCs w:val="12"/>
                <w:lang w:val="ro-RO"/>
              </w:rPr>
              <w:t>INGINERIE ELECTRONICĂ, TELECOMUNICAŢII ŞI TEHNOLOGII INFORMAŢIONALE</w:t>
            </w:r>
          </w:p>
        </w:tc>
        <w:tc>
          <w:tcPr>
            <w:tcW w:w="2431" w:type="dxa"/>
            <w:vAlign w:val="center"/>
          </w:tcPr>
          <w:p w14:paraId="7F415904" w14:textId="0E1A0FDF" w:rsidR="00C34200" w:rsidRPr="00E60C75" w:rsidRDefault="00C34200" w:rsidP="00C34200">
            <w:pPr>
              <w:rPr>
                <w:sz w:val="12"/>
                <w:szCs w:val="12"/>
                <w:lang w:val="ro-RO"/>
              </w:rPr>
            </w:pPr>
            <w:r w:rsidRPr="00E60C75">
              <w:rPr>
                <w:color w:val="0070C0"/>
                <w:sz w:val="12"/>
                <w:szCs w:val="12"/>
                <w:lang w:val="ro-RO"/>
              </w:rPr>
              <w:t>Comunicații pentru apărare și securitate</w:t>
            </w:r>
          </w:p>
        </w:tc>
        <w:tc>
          <w:tcPr>
            <w:tcW w:w="1399" w:type="dxa"/>
            <w:vMerge/>
            <w:vAlign w:val="center"/>
          </w:tcPr>
          <w:p w14:paraId="0900EEE2" w14:textId="77777777" w:rsidR="00C34200" w:rsidRPr="00E60C75" w:rsidRDefault="00C34200" w:rsidP="00C34200">
            <w:pPr>
              <w:autoSpaceDE w:val="0"/>
              <w:autoSpaceDN w:val="0"/>
              <w:adjustRightInd w:val="0"/>
              <w:jc w:val="center"/>
              <w:rPr>
                <w:sz w:val="12"/>
                <w:szCs w:val="12"/>
                <w:lang w:val="ro-RO"/>
              </w:rPr>
            </w:pPr>
          </w:p>
        </w:tc>
        <w:tc>
          <w:tcPr>
            <w:tcW w:w="3179" w:type="dxa"/>
            <w:vMerge/>
            <w:vAlign w:val="center"/>
          </w:tcPr>
          <w:p w14:paraId="03D91478" w14:textId="77777777" w:rsidR="00C34200" w:rsidRPr="00E60C75" w:rsidRDefault="00C34200" w:rsidP="00C34200">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39F2F432" w14:textId="77777777" w:rsidR="00C34200" w:rsidRPr="00E60C75" w:rsidRDefault="00C34200" w:rsidP="00C34200">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388EE946" w14:textId="77777777" w:rsidR="00C34200" w:rsidRPr="00DE2F20" w:rsidRDefault="00C34200" w:rsidP="00C34200">
            <w:pPr>
              <w:jc w:val="center"/>
              <w:rPr>
                <w:b/>
                <w:bCs/>
                <w:sz w:val="18"/>
                <w:szCs w:val="18"/>
                <w:lang w:val="ro-RO"/>
              </w:rPr>
            </w:pPr>
          </w:p>
        </w:tc>
      </w:tr>
      <w:tr w:rsidR="00C34200" w:rsidRPr="00DE2F20" w14:paraId="39DFD59E" w14:textId="77777777" w:rsidTr="00886EC6">
        <w:trPr>
          <w:cantSplit/>
          <w:trHeight w:val="171"/>
          <w:jc w:val="center"/>
        </w:trPr>
        <w:tc>
          <w:tcPr>
            <w:tcW w:w="1195" w:type="dxa"/>
            <w:vMerge/>
            <w:tcBorders>
              <w:left w:val="thinThickSmallGap" w:sz="24" w:space="0" w:color="auto"/>
            </w:tcBorders>
            <w:vAlign w:val="center"/>
          </w:tcPr>
          <w:p w14:paraId="34EB6895" w14:textId="77777777" w:rsidR="00C34200" w:rsidRPr="00E60C75" w:rsidRDefault="00C34200" w:rsidP="00C34200">
            <w:pPr>
              <w:jc w:val="center"/>
              <w:rPr>
                <w:b/>
                <w:bCs/>
                <w:sz w:val="12"/>
                <w:szCs w:val="12"/>
                <w:lang w:val="ro-RO"/>
              </w:rPr>
            </w:pPr>
          </w:p>
        </w:tc>
        <w:tc>
          <w:tcPr>
            <w:tcW w:w="1496" w:type="dxa"/>
            <w:vMerge/>
            <w:tcBorders>
              <w:right w:val="thinThickSmallGap" w:sz="24" w:space="0" w:color="auto"/>
            </w:tcBorders>
            <w:vAlign w:val="center"/>
          </w:tcPr>
          <w:p w14:paraId="4617F525" w14:textId="77777777" w:rsidR="00C34200" w:rsidRPr="00E60C75" w:rsidRDefault="00C34200" w:rsidP="00C34200">
            <w:pPr>
              <w:jc w:val="center"/>
              <w:rPr>
                <w:b/>
                <w:bCs/>
                <w:sz w:val="12"/>
                <w:szCs w:val="12"/>
                <w:lang w:val="ro-RO"/>
              </w:rPr>
            </w:pPr>
          </w:p>
        </w:tc>
        <w:tc>
          <w:tcPr>
            <w:tcW w:w="1209" w:type="dxa"/>
            <w:vMerge/>
            <w:tcBorders>
              <w:left w:val="nil"/>
            </w:tcBorders>
            <w:vAlign w:val="center"/>
          </w:tcPr>
          <w:p w14:paraId="20245E31" w14:textId="77777777" w:rsidR="00C34200" w:rsidRPr="00E60C75" w:rsidRDefault="00C34200" w:rsidP="00C34200">
            <w:pPr>
              <w:jc w:val="center"/>
              <w:rPr>
                <w:sz w:val="12"/>
                <w:szCs w:val="12"/>
                <w:lang w:val="ro-RO"/>
              </w:rPr>
            </w:pPr>
          </w:p>
        </w:tc>
        <w:tc>
          <w:tcPr>
            <w:tcW w:w="1596" w:type="dxa"/>
            <w:vMerge/>
            <w:tcBorders>
              <w:left w:val="nil"/>
            </w:tcBorders>
            <w:vAlign w:val="center"/>
          </w:tcPr>
          <w:p w14:paraId="2E3E37CC" w14:textId="511E6166" w:rsidR="00C34200" w:rsidRPr="00E60C75" w:rsidRDefault="00C34200" w:rsidP="00C34200">
            <w:pPr>
              <w:jc w:val="center"/>
              <w:rPr>
                <w:sz w:val="12"/>
                <w:szCs w:val="12"/>
                <w:lang w:val="ro-RO"/>
              </w:rPr>
            </w:pPr>
          </w:p>
        </w:tc>
        <w:tc>
          <w:tcPr>
            <w:tcW w:w="2431" w:type="dxa"/>
            <w:vAlign w:val="center"/>
          </w:tcPr>
          <w:p w14:paraId="23EF5737" w14:textId="52E8E513" w:rsidR="00C34200" w:rsidRPr="00E60C75" w:rsidRDefault="00C34200" w:rsidP="00C34200">
            <w:pPr>
              <w:rPr>
                <w:sz w:val="12"/>
                <w:szCs w:val="12"/>
                <w:lang w:val="ro-RO"/>
              </w:rPr>
            </w:pPr>
            <w:r w:rsidRPr="00E60C75">
              <w:rPr>
                <w:sz w:val="12"/>
                <w:szCs w:val="12"/>
                <w:lang w:val="ro-RO"/>
              </w:rPr>
              <w:t>Electronică aplicată</w:t>
            </w:r>
          </w:p>
        </w:tc>
        <w:tc>
          <w:tcPr>
            <w:tcW w:w="1399" w:type="dxa"/>
            <w:vMerge/>
            <w:vAlign w:val="center"/>
          </w:tcPr>
          <w:p w14:paraId="2FF1A51C" w14:textId="77777777" w:rsidR="00C34200" w:rsidRPr="00E60C75" w:rsidRDefault="00C34200" w:rsidP="00C34200">
            <w:pPr>
              <w:autoSpaceDE w:val="0"/>
              <w:autoSpaceDN w:val="0"/>
              <w:adjustRightInd w:val="0"/>
              <w:jc w:val="center"/>
              <w:rPr>
                <w:sz w:val="12"/>
                <w:szCs w:val="12"/>
                <w:lang w:val="ro-RO"/>
              </w:rPr>
            </w:pPr>
          </w:p>
        </w:tc>
        <w:tc>
          <w:tcPr>
            <w:tcW w:w="3179" w:type="dxa"/>
            <w:vMerge/>
            <w:vAlign w:val="center"/>
          </w:tcPr>
          <w:p w14:paraId="6457EBA0" w14:textId="77777777" w:rsidR="00C34200" w:rsidRPr="00E60C75" w:rsidRDefault="00C34200" w:rsidP="00C34200">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1BF74BC5" w14:textId="77777777" w:rsidR="00C34200" w:rsidRPr="00E60C75" w:rsidRDefault="00C34200" w:rsidP="00C34200">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79227498" w14:textId="77777777" w:rsidR="00C34200" w:rsidRPr="00DE2F20" w:rsidRDefault="00C34200" w:rsidP="00C34200">
            <w:pPr>
              <w:jc w:val="center"/>
              <w:rPr>
                <w:b/>
                <w:bCs/>
                <w:sz w:val="18"/>
                <w:szCs w:val="18"/>
                <w:lang w:val="ro-RO"/>
              </w:rPr>
            </w:pPr>
          </w:p>
        </w:tc>
      </w:tr>
      <w:tr w:rsidR="00C34200" w:rsidRPr="00DE2F20" w14:paraId="5CB56F38" w14:textId="77777777" w:rsidTr="00886EC6">
        <w:trPr>
          <w:cantSplit/>
          <w:trHeight w:val="171"/>
          <w:jc w:val="center"/>
        </w:trPr>
        <w:tc>
          <w:tcPr>
            <w:tcW w:w="1195" w:type="dxa"/>
            <w:vMerge/>
            <w:tcBorders>
              <w:left w:val="thinThickSmallGap" w:sz="24" w:space="0" w:color="auto"/>
            </w:tcBorders>
            <w:vAlign w:val="center"/>
          </w:tcPr>
          <w:p w14:paraId="35B1C312" w14:textId="77777777" w:rsidR="00C34200" w:rsidRPr="00E60C75" w:rsidRDefault="00C34200" w:rsidP="00C34200">
            <w:pPr>
              <w:jc w:val="center"/>
              <w:rPr>
                <w:b/>
                <w:bCs/>
                <w:sz w:val="12"/>
                <w:szCs w:val="12"/>
                <w:lang w:val="ro-RO"/>
              </w:rPr>
            </w:pPr>
          </w:p>
        </w:tc>
        <w:tc>
          <w:tcPr>
            <w:tcW w:w="1496" w:type="dxa"/>
            <w:vMerge/>
            <w:tcBorders>
              <w:right w:val="thinThickSmallGap" w:sz="24" w:space="0" w:color="auto"/>
            </w:tcBorders>
            <w:vAlign w:val="center"/>
          </w:tcPr>
          <w:p w14:paraId="7F955450" w14:textId="77777777" w:rsidR="00C34200" w:rsidRPr="00E60C75" w:rsidRDefault="00C34200" w:rsidP="00C34200">
            <w:pPr>
              <w:jc w:val="center"/>
              <w:rPr>
                <w:b/>
                <w:bCs/>
                <w:sz w:val="12"/>
                <w:szCs w:val="12"/>
                <w:lang w:val="ro-RO"/>
              </w:rPr>
            </w:pPr>
          </w:p>
        </w:tc>
        <w:tc>
          <w:tcPr>
            <w:tcW w:w="1209" w:type="dxa"/>
            <w:vMerge/>
            <w:tcBorders>
              <w:left w:val="nil"/>
            </w:tcBorders>
            <w:vAlign w:val="center"/>
          </w:tcPr>
          <w:p w14:paraId="1ED08BE8" w14:textId="77777777" w:rsidR="00C34200" w:rsidRPr="00E60C75" w:rsidRDefault="00C34200" w:rsidP="00C34200">
            <w:pPr>
              <w:jc w:val="center"/>
              <w:rPr>
                <w:sz w:val="12"/>
                <w:szCs w:val="12"/>
                <w:lang w:val="ro-RO"/>
              </w:rPr>
            </w:pPr>
          </w:p>
        </w:tc>
        <w:tc>
          <w:tcPr>
            <w:tcW w:w="1596" w:type="dxa"/>
            <w:vMerge/>
            <w:tcBorders>
              <w:left w:val="nil"/>
            </w:tcBorders>
            <w:vAlign w:val="center"/>
          </w:tcPr>
          <w:p w14:paraId="41940D16" w14:textId="77777777" w:rsidR="00C34200" w:rsidRPr="00E60C75" w:rsidRDefault="00C34200" w:rsidP="00C34200">
            <w:pPr>
              <w:jc w:val="center"/>
              <w:rPr>
                <w:sz w:val="12"/>
                <w:szCs w:val="12"/>
                <w:lang w:val="ro-RO"/>
              </w:rPr>
            </w:pPr>
          </w:p>
        </w:tc>
        <w:tc>
          <w:tcPr>
            <w:tcW w:w="2431" w:type="dxa"/>
            <w:vAlign w:val="center"/>
          </w:tcPr>
          <w:p w14:paraId="67C6DB9B" w14:textId="4BA8E850" w:rsidR="00C34200" w:rsidRPr="00E60C75" w:rsidRDefault="00C34200" w:rsidP="00C34200">
            <w:pPr>
              <w:rPr>
                <w:sz w:val="12"/>
                <w:szCs w:val="12"/>
                <w:lang w:val="ro-RO"/>
              </w:rPr>
            </w:pPr>
            <w:r w:rsidRPr="00E60C75">
              <w:rPr>
                <w:color w:val="0070C0"/>
                <w:sz w:val="12"/>
                <w:szCs w:val="12"/>
                <w:lang w:val="ro-RO"/>
              </w:rPr>
              <w:t>Echipamente și sisteme electronice militare, electronică - radioelectronică de aviație</w:t>
            </w:r>
          </w:p>
        </w:tc>
        <w:tc>
          <w:tcPr>
            <w:tcW w:w="1399" w:type="dxa"/>
            <w:vMerge/>
            <w:vAlign w:val="center"/>
          </w:tcPr>
          <w:p w14:paraId="52E3C89C" w14:textId="77777777" w:rsidR="00C34200" w:rsidRPr="00E60C75" w:rsidRDefault="00C34200" w:rsidP="00C34200">
            <w:pPr>
              <w:autoSpaceDE w:val="0"/>
              <w:autoSpaceDN w:val="0"/>
              <w:adjustRightInd w:val="0"/>
              <w:jc w:val="center"/>
              <w:rPr>
                <w:sz w:val="12"/>
                <w:szCs w:val="12"/>
                <w:lang w:val="ro-RO"/>
              </w:rPr>
            </w:pPr>
          </w:p>
        </w:tc>
        <w:tc>
          <w:tcPr>
            <w:tcW w:w="3179" w:type="dxa"/>
            <w:vMerge/>
            <w:vAlign w:val="center"/>
          </w:tcPr>
          <w:p w14:paraId="0793F9D1" w14:textId="77777777" w:rsidR="00C34200" w:rsidRPr="00E60C75" w:rsidRDefault="00C34200" w:rsidP="00C34200">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52E3850A" w14:textId="77777777" w:rsidR="00C34200" w:rsidRPr="00E60C75" w:rsidRDefault="00C34200" w:rsidP="00C34200">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7D73C0B9" w14:textId="77777777" w:rsidR="00C34200" w:rsidRPr="00DE2F20" w:rsidRDefault="00C34200" w:rsidP="00C34200">
            <w:pPr>
              <w:jc w:val="center"/>
              <w:rPr>
                <w:b/>
                <w:bCs/>
                <w:sz w:val="18"/>
                <w:szCs w:val="18"/>
                <w:lang w:val="ro-RO"/>
              </w:rPr>
            </w:pPr>
          </w:p>
        </w:tc>
      </w:tr>
      <w:tr w:rsidR="00C34200" w:rsidRPr="00DE2F20" w14:paraId="0DC8F181" w14:textId="77777777" w:rsidTr="00886EC6">
        <w:trPr>
          <w:cantSplit/>
          <w:trHeight w:val="171"/>
          <w:jc w:val="center"/>
        </w:trPr>
        <w:tc>
          <w:tcPr>
            <w:tcW w:w="1195" w:type="dxa"/>
            <w:vMerge/>
            <w:tcBorders>
              <w:left w:val="thinThickSmallGap" w:sz="24" w:space="0" w:color="auto"/>
            </w:tcBorders>
            <w:vAlign w:val="center"/>
          </w:tcPr>
          <w:p w14:paraId="5B12E58A" w14:textId="77777777" w:rsidR="00C34200" w:rsidRPr="00E60C75" w:rsidRDefault="00C34200" w:rsidP="005F69BF">
            <w:pPr>
              <w:jc w:val="center"/>
              <w:rPr>
                <w:b/>
                <w:bCs/>
                <w:sz w:val="12"/>
                <w:szCs w:val="12"/>
                <w:lang w:val="ro-RO"/>
              </w:rPr>
            </w:pPr>
          </w:p>
        </w:tc>
        <w:tc>
          <w:tcPr>
            <w:tcW w:w="1496" w:type="dxa"/>
            <w:vMerge/>
            <w:tcBorders>
              <w:right w:val="thinThickSmallGap" w:sz="24" w:space="0" w:color="auto"/>
            </w:tcBorders>
            <w:vAlign w:val="center"/>
          </w:tcPr>
          <w:p w14:paraId="7EFCC27C" w14:textId="77777777" w:rsidR="00C34200" w:rsidRPr="00E60C75" w:rsidRDefault="00C34200" w:rsidP="005F69BF">
            <w:pPr>
              <w:jc w:val="center"/>
              <w:rPr>
                <w:b/>
                <w:bCs/>
                <w:sz w:val="12"/>
                <w:szCs w:val="12"/>
                <w:lang w:val="ro-RO"/>
              </w:rPr>
            </w:pPr>
          </w:p>
        </w:tc>
        <w:tc>
          <w:tcPr>
            <w:tcW w:w="1209" w:type="dxa"/>
            <w:vMerge/>
            <w:tcBorders>
              <w:left w:val="nil"/>
            </w:tcBorders>
            <w:vAlign w:val="center"/>
          </w:tcPr>
          <w:p w14:paraId="41BE09B4" w14:textId="77777777" w:rsidR="00C34200" w:rsidRPr="00E60C75" w:rsidRDefault="00C34200" w:rsidP="005F69BF">
            <w:pPr>
              <w:jc w:val="center"/>
              <w:rPr>
                <w:sz w:val="12"/>
                <w:szCs w:val="12"/>
                <w:lang w:val="ro-RO"/>
              </w:rPr>
            </w:pPr>
          </w:p>
        </w:tc>
        <w:tc>
          <w:tcPr>
            <w:tcW w:w="1596" w:type="dxa"/>
            <w:vMerge/>
            <w:tcBorders>
              <w:left w:val="nil"/>
            </w:tcBorders>
            <w:vAlign w:val="center"/>
          </w:tcPr>
          <w:p w14:paraId="32872591" w14:textId="77777777" w:rsidR="00C34200" w:rsidRPr="00E60C75" w:rsidRDefault="00C34200" w:rsidP="005F69BF">
            <w:pPr>
              <w:jc w:val="center"/>
              <w:rPr>
                <w:sz w:val="12"/>
                <w:szCs w:val="12"/>
                <w:lang w:val="ro-RO"/>
              </w:rPr>
            </w:pPr>
          </w:p>
        </w:tc>
        <w:tc>
          <w:tcPr>
            <w:tcW w:w="2431" w:type="dxa"/>
            <w:vAlign w:val="center"/>
          </w:tcPr>
          <w:p w14:paraId="05B90A17" w14:textId="77777777" w:rsidR="00C34200" w:rsidRPr="00E60C75" w:rsidRDefault="00C34200" w:rsidP="005F69BF">
            <w:pPr>
              <w:rPr>
                <w:sz w:val="12"/>
                <w:szCs w:val="12"/>
                <w:lang w:val="ro-RO"/>
              </w:rPr>
            </w:pPr>
            <w:r w:rsidRPr="00E60C75">
              <w:rPr>
                <w:sz w:val="12"/>
                <w:szCs w:val="12"/>
                <w:lang w:val="ro-RO"/>
              </w:rPr>
              <w:t>Microelectronică, optoelectronică şi nanotehnologii</w:t>
            </w:r>
          </w:p>
        </w:tc>
        <w:tc>
          <w:tcPr>
            <w:tcW w:w="1399" w:type="dxa"/>
            <w:vMerge/>
            <w:vAlign w:val="center"/>
          </w:tcPr>
          <w:p w14:paraId="26C4C2BD" w14:textId="77777777" w:rsidR="00C34200" w:rsidRPr="00E60C75" w:rsidRDefault="00C34200" w:rsidP="005F69BF">
            <w:pPr>
              <w:autoSpaceDE w:val="0"/>
              <w:autoSpaceDN w:val="0"/>
              <w:adjustRightInd w:val="0"/>
              <w:jc w:val="center"/>
              <w:rPr>
                <w:sz w:val="12"/>
                <w:szCs w:val="12"/>
                <w:lang w:val="ro-RO"/>
              </w:rPr>
            </w:pPr>
          </w:p>
        </w:tc>
        <w:tc>
          <w:tcPr>
            <w:tcW w:w="3179" w:type="dxa"/>
            <w:vMerge/>
            <w:vAlign w:val="center"/>
          </w:tcPr>
          <w:p w14:paraId="656F90D8" w14:textId="77777777" w:rsidR="00C34200" w:rsidRPr="00E60C75" w:rsidRDefault="00C34200" w:rsidP="005F69BF">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0414938D" w14:textId="77777777" w:rsidR="00C34200" w:rsidRPr="00E60C75" w:rsidRDefault="00C34200" w:rsidP="005F69BF">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246D3CF9" w14:textId="77777777" w:rsidR="00C34200" w:rsidRPr="00DE2F20" w:rsidRDefault="00C34200" w:rsidP="005F69BF">
            <w:pPr>
              <w:jc w:val="center"/>
              <w:rPr>
                <w:b/>
                <w:bCs/>
                <w:sz w:val="18"/>
                <w:szCs w:val="18"/>
                <w:lang w:val="ro-RO"/>
              </w:rPr>
            </w:pPr>
          </w:p>
        </w:tc>
      </w:tr>
      <w:tr w:rsidR="00C34200" w:rsidRPr="00DE2F20" w14:paraId="5533E08A" w14:textId="77777777" w:rsidTr="00886EC6">
        <w:trPr>
          <w:cantSplit/>
          <w:trHeight w:val="171"/>
          <w:jc w:val="center"/>
        </w:trPr>
        <w:tc>
          <w:tcPr>
            <w:tcW w:w="1195" w:type="dxa"/>
            <w:vMerge/>
            <w:tcBorders>
              <w:left w:val="thinThickSmallGap" w:sz="24" w:space="0" w:color="auto"/>
            </w:tcBorders>
            <w:vAlign w:val="center"/>
          </w:tcPr>
          <w:p w14:paraId="70E59B8E" w14:textId="77777777" w:rsidR="00C34200" w:rsidRPr="00E60C75" w:rsidRDefault="00C34200" w:rsidP="005F69BF">
            <w:pPr>
              <w:jc w:val="center"/>
              <w:rPr>
                <w:b/>
                <w:bCs/>
                <w:sz w:val="12"/>
                <w:szCs w:val="12"/>
                <w:lang w:val="ro-RO"/>
              </w:rPr>
            </w:pPr>
          </w:p>
        </w:tc>
        <w:tc>
          <w:tcPr>
            <w:tcW w:w="1496" w:type="dxa"/>
            <w:vMerge/>
            <w:tcBorders>
              <w:right w:val="thinThickSmallGap" w:sz="24" w:space="0" w:color="auto"/>
            </w:tcBorders>
            <w:vAlign w:val="center"/>
          </w:tcPr>
          <w:p w14:paraId="338D918B" w14:textId="77777777" w:rsidR="00C34200" w:rsidRPr="00E60C75" w:rsidRDefault="00C34200" w:rsidP="005F69BF">
            <w:pPr>
              <w:jc w:val="center"/>
              <w:rPr>
                <w:b/>
                <w:bCs/>
                <w:sz w:val="12"/>
                <w:szCs w:val="12"/>
                <w:lang w:val="ro-RO"/>
              </w:rPr>
            </w:pPr>
          </w:p>
        </w:tc>
        <w:tc>
          <w:tcPr>
            <w:tcW w:w="1209" w:type="dxa"/>
            <w:vMerge/>
            <w:tcBorders>
              <w:left w:val="nil"/>
            </w:tcBorders>
            <w:vAlign w:val="center"/>
          </w:tcPr>
          <w:p w14:paraId="59155E2E" w14:textId="77777777" w:rsidR="00C34200" w:rsidRPr="00E60C75" w:rsidRDefault="00C34200" w:rsidP="005F69BF">
            <w:pPr>
              <w:jc w:val="center"/>
              <w:rPr>
                <w:sz w:val="12"/>
                <w:szCs w:val="12"/>
                <w:lang w:val="ro-RO"/>
              </w:rPr>
            </w:pPr>
          </w:p>
        </w:tc>
        <w:tc>
          <w:tcPr>
            <w:tcW w:w="1596" w:type="dxa"/>
            <w:vMerge/>
            <w:tcBorders>
              <w:left w:val="nil"/>
            </w:tcBorders>
            <w:vAlign w:val="center"/>
          </w:tcPr>
          <w:p w14:paraId="23CAFF00" w14:textId="77777777" w:rsidR="00C34200" w:rsidRPr="00E60C75" w:rsidRDefault="00C34200" w:rsidP="005F69BF">
            <w:pPr>
              <w:jc w:val="center"/>
              <w:rPr>
                <w:sz w:val="12"/>
                <w:szCs w:val="12"/>
                <w:lang w:val="ro-RO"/>
              </w:rPr>
            </w:pPr>
          </w:p>
        </w:tc>
        <w:tc>
          <w:tcPr>
            <w:tcW w:w="2431" w:type="dxa"/>
            <w:vAlign w:val="center"/>
          </w:tcPr>
          <w:p w14:paraId="3DA5793E" w14:textId="77777777" w:rsidR="00C34200" w:rsidRPr="00E60C75" w:rsidRDefault="00C34200" w:rsidP="005F69BF">
            <w:pPr>
              <w:rPr>
                <w:sz w:val="12"/>
                <w:szCs w:val="12"/>
                <w:lang w:val="ro-RO"/>
              </w:rPr>
            </w:pPr>
            <w:r w:rsidRPr="00E60C75">
              <w:rPr>
                <w:sz w:val="12"/>
                <w:szCs w:val="12"/>
                <w:lang w:val="ro-RO"/>
              </w:rPr>
              <w:t>Echipamente şi sisteme electronice militare</w:t>
            </w:r>
          </w:p>
        </w:tc>
        <w:tc>
          <w:tcPr>
            <w:tcW w:w="1399" w:type="dxa"/>
            <w:vMerge/>
            <w:vAlign w:val="center"/>
          </w:tcPr>
          <w:p w14:paraId="10291BFD" w14:textId="77777777" w:rsidR="00C34200" w:rsidRPr="00E60C75" w:rsidRDefault="00C34200" w:rsidP="005F69BF">
            <w:pPr>
              <w:autoSpaceDE w:val="0"/>
              <w:autoSpaceDN w:val="0"/>
              <w:adjustRightInd w:val="0"/>
              <w:jc w:val="center"/>
              <w:rPr>
                <w:sz w:val="12"/>
                <w:szCs w:val="12"/>
                <w:lang w:val="ro-RO"/>
              </w:rPr>
            </w:pPr>
          </w:p>
        </w:tc>
        <w:tc>
          <w:tcPr>
            <w:tcW w:w="3179" w:type="dxa"/>
            <w:vMerge/>
            <w:vAlign w:val="center"/>
          </w:tcPr>
          <w:p w14:paraId="142371EF" w14:textId="77777777" w:rsidR="00C34200" w:rsidRPr="00E60C75" w:rsidRDefault="00C34200" w:rsidP="005F69BF">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2ED69A11" w14:textId="77777777" w:rsidR="00C34200" w:rsidRPr="00E60C75" w:rsidRDefault="00C34200" w:rsidP="005F69BF">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79E15983" w14:textId="77777777" w:rsidR="00C34200" w:rsidRPr="00DE2F20" w:rsidRDefault="00C34200" w:rsidP="005F69BF">
            <w:pPr>
              <w:jc w:val="center"/>
              <w:rPr>
                <w:b/>
                <w:bCs/>
                <w:sz w:val="18"/>
                <w:szCs w:val="18"/>
                <w:lang w:val="ro-RO"/>
              </w:rPr>
            </w:pPr>
          </w:p>
        </w:tc>
      </w:tr>
      <w:tr w:rsidR="00C34200" w:rsidRPr="00DE2F20" w14:paraId="0329F51F" w14:textId="77777777" w:rsidTr="00886EC6">
        <w:trPr>
          <w:cantSplit/>
          <w:trHeight w:val="171"/>
          <w:jc w:val="center"/>
        </w:trPr>
        <w:tc>
          <w:tcPr>
            <w:tcW w:w="1195" w:type="dxa"/>
            <w:vMerge/>
            <w:tcBorders>
              <w:left w:val="thinThickSmallGap" w:sz="24" w:space="0" w:color="auto"/>
            </w:tcBorders>
            <w:vAlign w:val="center"/>
          </w:tcPr>
          <w:p w14:paraId="4239E1FA" w14:textId="77777777" w:rsidR="00C34200" w:rsidRPr="00E60C75" w:rsidRDefault="00C34200" w:rsidP="005F69BF">
            <w:pPr>
              <w:jc w:val="center"/>
              <w:rPr>
                <w:b/>
                <w:bCs/>
                <w:sz w:val="12"/>
                <w:szCs w:val="12"/>
                <w:lang w:val="ro-RO"/>
              </w:rPr>
            </w:pPr>
          </w:p>
        </w:tc>
        <w:tc>
          <w:tcPr>
            <w:tcW w:w="1496" w:type="dxa"/>
            <w:vMerge/>
            <w:tcBorders>
              <w:right w:val="thinThickSmallGap" w:sz="24" w:space="0" w:color="auto"/>
            </w:tcBorders>
            <w:vAlign w:val="center"/>
          </w:tcPr>
          <w:p w14:paraId="419F177A" w14:textId="77777777" w:rsidR="00C34200" w:rsidRPr="00E60C75" w:rsidRDefault="00C34200" w:rsidP="005F69BF">
            <w:pPr>
              <w:jc w:val="center"/>
              <w:rPr>
                <w:b/>
                <w:bCs/>
                <w:sz w:val="12"/>
                <w:szCs w:val="12"/>
                <w:lang w:val="ro-RO"/>
              </w:rPr>
            </w:pPr>
          </w:p>
        </w:tc>
        <w:tc>
          <w:tcPr>
            <w:tcW w:w="1209" w:type="dxa"/>
            <w:vMerge/>
            <w:tcBorders>
              <w:left w:val="nil"/>
            </w:tcBorders>
            <w:vAlign w:val="center"/>
          </w:tcPr>
          <w:p w14:paraId="0F546D21" w14:textId="77777777" w:rsidR="00C34200" w:rsidRPr="00E60C75" w:rsidRDefault="00C34200" w:rsidP="005F69BF">
            <w:pPr>
              <w:jc w:val="center"/>
              <w:rPr>
                <w:sz w:val="12"/>
                <w:szCs w:val="12"/>
                <w:lang w:val="ro-RO"/>
              </w:rPr>
            </w:pPr>
          </w:p>
        </w:tc>
        <w:tc>
          <w:tcPr>
            <w:tcW w:w="1596" w:type="dxa"/>
            <w:vMerge/>
            <w:tcBorders>
              <w:left w:val="nil"/>
            </w:tcBorders>
            <w:vAlign w:val="center"/>
          </w:tcPr>
          <w:p w14:paraId="34EB3B3E" w14:textId="77777777" w:rsidR="00C34200" w:rsidRPr="00E60C75" w:rsidRDefault="00C34200" w:rsidP="005F69BF">
            <w:pPr>
              <w:jc w:val="center"/>
              <w:rPr>
                <w:sz w:val="12"/>
                <w:szCs w:val="12"/>
                <w:lang w:val="ro-RO"/>
              </w:rPr>
            </w:pPr>
          </w:p>
        </w:tc>
        <w:tc>
          <w:tcPr>
            <w:tcW w:w="2431" w:type="dxa"/>
            <w:vAlign w:val="center"/>
          </w:tcPr>
          <w:p w14:paraId="3F4C9277" w14:textId="77777777" w:rsidR="00C34200" w:rsidRPr="00E60C75" w:rsidRDefault="00C34200" w:rsidP="005F69BF">
            <w:pPr>
              <w:rPr>
                <w:sz w:val="12"/>
                <w:szCs w:val="12"/>
                <w:lang w:val="ro-RO"/>
              </w:rPr>
            </w:pPr>
            <w:r w:rsidRPr="00E60C75">
              <w:rPr>
                <w:sz w:val="12"/>
                <w:szCs w:val="12"/>
                <w:lang w:val="ro-RO"/>
              </w:rPr>
              <w:t>Tehnologii şi sisteme de telecomunicaţii</w:t>
            </w:r>
          </w:p>
        </w:tc>
        <w:tc>
          <w:tcPr>
            <w:tcW w:w="1399" w:type="dxa"/>
            <w:vMerge/>
            <w:vAlign w:val="center"/>
          </w:tcPr>
          <w:p w14:paraId="779BAA01" w14:textId="77777777" w:rsidR="00C34200" w:rsidRPr="00E60C75" w:rsidRDefault="00C34200" w:rsidP="005F69BF">
            <w:pPr>
              <w:autoSpaceDE w:val="0"/>
              <w:autoSpaceDN w:val="0"/>
              <w:adjustRightInd w:val="0"/>
              <w:jc w:val="center"/>
              <w:rPr>
                <w:sz w:val="12"/>
                <w:szCs w:val="12"/>
                <w:lang w:val="ro-RO"/>
              </w:rPr>
            </w:pPr>
          </w:p>
        </w:tc>
        <w:tc>
          <w:tcPr>
            <w:tcW w:w="3179" w:type="dxa"/>
            <w:vMerge/>
            <w:vAlign w:val="center"/>
          </w:tcPr>
          <w:p w14:paraId="29D5F335" w14:textId="77777777" w:rsidR="00C34200" w:rsidRPr="00E60C75" w:rsidRDefault="00C34200" w:rsidP="005F69BF">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0FE00210" w14:textId="77777777" w:rsidR="00C34200" w:rsidRPr="00E60C75" w:rsidRDefault="00C34200" w:rsidP="005F69BF">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1FBBD012" w14:textId="77777777" w:rsidR="00C34200" w:rsidRPr="00DE2F20" w:rsidRDefault="00C34200" w:rsidP="005F69BF">
            <w:pPr>
              <w:jc w:val="center"/>
              <w:rPr>
                <w:b/>
                <w:bCs/>
                <w:sz w:val="18"/>
                <w:szCs w:val="18"/>
                <w:lang w:val="ro-RO"/>
              </w:rPr>
            </w:pPr>
          </w:p>
        </w:tc>
      </w:tr>
      <w:tr w:rsidR="00C34200" w:rsidRPr="00DE2F20" w14:paraId="30909CEA" w14:textId="77777777" w:rsidTr="00886EC6">
        <w:trPr>
          <w:cantSplit/>
          <w:trHeight w:val="171"/>
          <w:jc w:val="center"/>
        </w:trPr>
        <w:tc>
          <w:tcPr>
            <w:tcW w:w="1195" w:type="dxa"/>
            <w:vMerge/>
            <w:tcBorders>
              <w:left w:val="thinThickSmallGap" w:sz="24" w:space="0" w:color="auto"/>
            </w:tcBorders>
            <w:vAlign w:val="center"/>
          </w:tcPr>
          <w:p w14:paraId="7BAD4AAC" w14:textId="77777777" w:rsidR="00C34200" w:rsidRPr="00E60C75" w:rsidRDefault="00C34200" w:rsidP="005F69BF">
            <w:pPr>
              <w:jc w:val="center"/>
              <w:rPr>
                <w:b/>
                <w:bCs/>
                <w:sz w:val="12"/>
                <w:szCs w:val="12"/>
                <w:lang w:val="ro-RO"/>
              </w:rPr>
            </w:pPr>
          </w:p>
        </w:tc>
        <w:tc>
          <w:tcPr>
            <w:tcW w:w="1496" w:type="dxa"/>
            <w:vMerge/>
            <w:tcBorders>
              <w:right w:val="thinThickSmallGap" w:sz="24" w:space="0" w:color="auto"/>
            </w:tcBorders>
            <w:vAlign w:val="center"/>
          </w:tcPr>
          <w:p w14:paraId="4216B354" w14:textId="77777777" w:rsidR="00C34200" w:rsidRPr="00E60C75" w:rsidRDefault="00C34200" w:rsidP="005F69BF">
            <w:pPr>
              <w:jc w:val="center"/>
              <w:rPr>
                <w:b/>
                <w:bCs/>
                <w:sz w:val="12"/>
                <w:szCs w:val="12"/>
                <w:lang w:val="ro-RO"/>
              </w:rPr>
            </w:pPr>
          </w:p>
        </w:tc>
        <w:tc>
          <w:tcPr>
            <w:tcW w:w="1209" w:type="dxa"/>
            <w:vMerge/>
            <w:tcBorders>
              <w:left w:val="nil"/>
            </w:tcBorders>
            <w:vAlign w:val="center"/>
          </w:tcPr>
          <w:p w14:paraId="7BEA7E3F" w14:textId="77777777" w:rsidR="00C34200" w:rsidRPr="00E60C75" w:rsidRDefault="00C34200" w:rsidP="005F69BF">
            <w:pPr>
              <w:jc w:val="center"/>
              <w:rPr>
                <w:sz w:val="12"/>
                <w:szCs w:val="12"/>
                <w:lang w:val="ro-RO"/>
              </w:rPr>
            </w:pPr>
          </w:p>
        </w:tc>
        <w:tc>
          <w:tcPr>
            <w:tcW w:w="1596" w:type="dxa"/>
            <w:vMerge/>
            <w:tcBorders>
              <w:left w:val="nil"/>
            </w:tcBorders>
            <w:vAlign w:val="center"/>
          </w:tcPr>
          <w:p w14:paraId="6DFA23D4" w14:textId="77777777" w:rsidR="00C34200" w:rsidRPr="00E60C75" w:rsidRDefault="00C34200" w:rsidP="005F69BF">
            <w:pPr>
              <w:jc w:val="center"/>
              <w:rPr>
                <w:sz w:val="12"/>
                <w:szCs w:val="12"/>
                <w:lang w:val="ro-RO"/>
              </w:rPr>
            </w:pPr>
          </w:p>
        </w:tc>
        <w:tc>
          <w:tcPr>
            <w:tcW w:w="2431" w:type="dxa"/>
            <w:vAlign w:val="center"/>
          </w:tcPr>
          <w:p w14:paraId="303D806A" w14:textId="77777777" w:rsidR="00C34200" w:rsidRPr="00E60C75" w:rsidRDefault="00C34200" w:rsidP="005F69BF">
            <w:pPr>
              <w:rPr>
                <w:sz w:val="12"/>
                <w:szCs w:val="12"/>
                <w:lang w:val="ro-RO"/>
              </w:rPr>
            </w:pPr>
            <w:r w:rsidRPr="00E60C75">
              <w:rPr>
                <w:sz w:val="12"/>
                <w:szCs w:val="12"/>
                <w:lang w:val="ro-RO"/>
              </w:rPr>
              <w:t>Reţele şi software de telecomunicaţii</w:t>
            </w:r>
          </w:p>
        </w:tc>
        <w:tc>
          <w:tcPr>
            <w:tcW w:w="1399" w:type="dxa"/>
            <w:vMerge/>
            <w:vAlign w:val="center"/>
          </w:tcPr>
          <w:p w14:paraId="42743AD9" w14:textId="77777777" w:rsidR="00C34200" w:rsidRPr="00E60C75" w:rsidRDefault="00C34200" w:rsidP="005F69BF">
            <w:pPr>
              <w:autoSpaceDE w:val="0"/>
              <w:autoSpaceDN w:val="0"/>
              <w:adjustRightInd w:val="0"/>
              <w:jc w:val="center"/>
              <w:rPr>
                <w:sz w:val="12"/>
                <w:szCs w:val="12"/>
                <w:lang w:val="ro-RO"/>
              </w:rPr>
            </w:pPr>
          </w:p>
        </w:tc>
        <w:tc>
          <w:tcPr>
            <w:tcW w:w="3179" w:type="dxa"/>
            <w:vMerge/>
            <w:vAlign w:val="center"/>
          </w:tcPr>
          <w:p w14:paraId="00027698" w14:textId="77777777" w:rsidR="00C34200" w:rsidRPr="00E60C75" w:rsidRDefault="00C34200" w:rsidP="005F69BF">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798C5DF0" w14:textId="77777777" w:rsidR="00C34200" w:rsidRPr="00E60C75" w:rsidRDefault="00C34200" w:rsidP="005F69BF">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18FCAD4A" w14:textId="77777777" w:rsidR="00C34200" w:rsidRPr="00DE2F20" w:rsidRDefault="00C34200" w:rsidP="005F69BF">
            <w:pPr>
              <w:jc w:val="center"/>
              <w:rPr>
                <w:b/>
                <w:bCs/>
                <w:sz w:val="18"/>
                <w:szCs w:val="18"/>
                <w:lang w:val="ro-RO"/>
              </w:rPr>
            </w:pPr>
          </w:p>
        </w:tc>
      </w:tr>
      <w:tr w:rsidR="00C34200" w:rsidRPr="00DE2F20" w14:paraId="2A66B90B" w14:textId="77777777" w:rsidTr="00886EC6">
        <w:trPr>
          <w:cantSplit/>
          <w:trHeight w:val="171"/>
          <w:jc w:val="center"/>
        </w:trPr>
        <w:tc>
          <w:tcPr>
            <w:tcW w:w="1195" w:type="dxa"/>
            <w:vMerge/>
            <w:tcBorders>
              <w:left w:val="thinThickSmallGap" w:sz="24" w:space="0" w:color="auto"/>
            </w:tcBorders>
            <w:vAlign w:val="center"/>
          </w:tcPr>
          <w:p w14:paraId="36E09D37" w14:textId="77777777" w:rsidR="00C34200" w:rsidRPr="00E60C75" w:rsidRDefault="00C34200" w:rsidP="005F69BF">
            <w:pPr>
              <w:jc w:val="center"/>
              <w:rPr>
                <w:b/>
                <w:bCs/>
                <w:sz w:val="12"/>
                <w:szCs w:val="12"/>
                <w:lang w:val="ro-RO"/>
              </w:rPr>
            </w:pPr>
          </w:p>
        </w:tc>
        <w:tc>
          <w:tcPr>
            <w:tcW w:w="1496" w:type="dxa"/>
            <w:vMerge/>
            <w:tcBorders>
              <w:right w:val="thinThickSmallGap" w:sz="24" w:space="0" w:color="auto"/>
            </w:tcBorders>
            <w:vAlign w:val="center"/>
          </w:tcPr>
          <w:p w14:paraId="61FC2982" w14:textId="77777777" w:rsidR="00C34200" w:rsidRPr="00E60C75" w:rsidRDefault="00C34200" w:rsidP="005F69BF">
            <w:pPr>
              <w:jc w:val="center"/>
              <w:rPr>
                <w:b/>
                <w:bCs/>
                <w:sz w:val="12"/>
                <w:szCs w:val="12"/>
                <w:lang w:val="ro-RO"/>
              </w:rPr>
            </w:pPr>
          </w:p>
        </w:tc>
        <w:tc>
          <w:tcPr>
            <w:tcW w:w="1209" w:type="dxa"/>
            <w:vMerge/>
            <w:tcBorders>
              <w:left w:val="nil"/>
            </w:tcBorders>
            <w:vAlign w:val="center"/>
          </w:tcPr>
          <w:p w14:paraId="21D15AF6" w14:textId="77777777" w:rsidR="00C34200" w:rsidRPr="00E60C75" w:rsidRDefault="00C34200" w:rsidP="005F69BF">
            <w:pPr>
              <w:jc w:val="center"/>
              <w:rPr>
                <w:sz w:val="12"/>
                <w:szCs w:val="12"/>
                <w:lang w:val="ro-RO"/>
              </w:rPr>
            </w:pPr>
          </w:p>
        </w:tc>
        <w:tc>
          <w:tcPr>
            <w:tcW w:w="1596" w:type="dxa"/>
            <w:vMerge/>
            <w:tcBorders>
              <w:left w:val="nil"/>
            </w:tcBorders>
            <w:vAlign w:val="center"/>
          </w:tcPr>
          <w:p w14:paraId="779B5712" w14:textId="77777777" w:rsidR="00C34200" w:rsidRPr="00E60C75" w:rsidRDefault="00C34200" w:rsidP="005F69BF">
            <w:pPr>
              <w:jc w:val="center"/>
              <w:rPr>
                <w:sz w:val="12"/>
                <w:szCs w:val="12"/>
                <w:lang w:val="ro-RO"/>
              </w:rPr>
            </w:pPr>
          </w:p>
        </w:tc>
        <w:tc>
          <w:tcPr>
            <w:tcW w:w="2431" w:type="dxa"/>
            <w:vAlign w:val="center"/>
          </w:tcPr>
          <w:p w14:paraId="1D68473A" w14:textId="77777777" w:rsidR="00C34200" w:rsidRPr="00E60C75" w:rsidRDefault="00C34200" w:rsidP="005F69BF">
            <w:pPr>
              <w:rPr>
                <w:sz w:val="12"/>
                <w:szCs w:val="12"/>
                <w:lang w:val="ro-RO"/>
              </w:rPr>
            </w:pPr>
            <w:r w:rsidRPr="00E60C75">
              <w:rPr>
                <w:sz w:val="12"/>
                <w:szCs w:val="12"/>
                <w:lang w:val="ro-RO"/>
              </w:rPr>
              <w:t>Telecomenzi şi electronică în transporturi</w:t>
            </w:r>
          </w:p>
        </w:tc>
        <w:tc>
          <w:tcPr>
            <w:tcW w:w="1399" w:type="dxa"/>
            <w:vMerge/>
            <w:vAlign w:val="center"/>
          </w:tcPr>
          <w:p w14:paraId="44812EF2" w14:textId="77777777" w:rsidR="00C34200" w:rsidRPr="00E60C75" w:rsidRDefault="00C34200" w:rsidP="005F69BF">
            <w:pPr>
              <w:autoSpaceDE w:val="0"/>
              <w:autoSpaceDN w:val="0"/>
              <w:adjustRightInd w:val="0"/>
              <w:jc w:val="center"/>
              <w:rPr>
                <w:sz w:val="12"/>
                <w:szCs w:val="12"/>
                <w:lang w:val="ro-RO"/>
              </w:rPr>
            </w:pPr>
          </w:p>
        </w:tc>
        <w:tc>
          <w:tcPr>
            <w:tcW w:w="3179" w:type="dxa"/>
            <w:vMerge/>
            <w:vAlign w:val="center"/>
          </w:tcPr>
          <w:p w14:paraId="2AF2E091" w14:textId="77777777" w:rsidR="00C34200" w:rsidRPr="00E60C75" w:rsidRDefault="00C34200" w:rsidP="005F69BF">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429DEEAC" w14:textId="77777777" w:rsidR="00C34200" w:rsidRPr="00E60C75" w:rsidRDefault="00C34200" w:rsidP="005F69BF">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3FDA07B6" w14:textId="77777777" w:rsidR="00C34200" w:rsidRPr="00DE2F20" w:rsidRDefault="00C34200" w:rsidP="005F69BF">
            <w:pPr>
              <w:jc w:val="center"/>
              <w:rPr>
                <w:b/>
                <w:bCs/>
                <w:sz w:val="18"/>
                <w:szCs w:val="18"/>
                <w:lang w:val="ro-RO"/>
              </w:rPr>
            </w:pPr>
          </w:p>
        </w:tc>
      </w:tr>
      <w:tr w:rsidR="00C34200" w:rsidRPr="00DE2F20" w14:paraId="2333557B" w14:textId="77777777" w:rsidTr="00886EC6">
        <w:trPr>
          <w:cantSplit/>
          <w:trHeight w:val="171"/>
          <w:jc w:val="center"/>
        </w:trPr>
        <w:tc>
          <w:tcPr>
            <w:tcW w:w="1195" w:type="dxa"/>
            <w:vMerge/>
            <w:tcBorders>
              <w:left w:val="thinThickSmallGap" w:sz="24" w:space="0" w:color="auto"/>
            </w:tcBorders>
            <w:vAlign w:val="center"/>
          </w:tcPr>
          <w:p w14:paraId="41D5B25D" w14:textId="77777777" w:rsidR="00C34200" w:rsidRPr="00E60C75" w:rsidRDefault="00C34200" w:rsidP="005F69BF">
            <w:pPr>
              <w:jc w:val="center"/>
              <w:rPr>
                <w:b/>
                <w:bCs/>
                <w:sz w:val="12"/>
                <w:szCs w:val="12"/>
                <w:lang w:val="ro-RO"/>
              </w:rPr>
            </w:pPr>
          </w:p>
        </w:tc>
        <w:tc>
          <w:tcPr>
            <w:tcW w:w="1496" w:type="dxa"/>
            <w:vMerge/>
            <w:tcBorders>
              <w:right w:val="thinThickSmallGap" w:sz="24" w:space="0" w:color="auto"/>
            </w:tcBorders>
            <w:vAlign w:val="center"/>
          </w:tcPr>
          <w:p w14:paraId="3E286BAF" w14:textId="77777777" w:rsidR="00C34200" w:rsidRPr="00E60C75" w:rsidRDefault="00C34200" w:rsidP="005F69BF">
            <w:pPr>
              <w:jc w:val="center"/>
              <w:rPr>
                <w:b/>
                <w:bCs/>
                <w:sz w:val="12"/>
                <w:szCs w:val="12"/>
                <w:lang w:val="ro-RO"/>
              </w:rPr>
            </w:pPr>
          </w:p>
        </w:tc>
        <w:tc>
          <w:tcPr>
            <w:tcW w:w="1209" w:type="dxa"/>
            <w:vMerge/>
            <w:tcBorders>
              <w:left w:val="nil"/>
            </w:tcBorders>
            <w:vAlign w:val="center"/>
          </w:tcPr>
          <w:p w14:paraId="2FB7E082" w14:textId="77777777" w:rsidR="00C34200" w:rsidRPr="00E60C75" w:rsidRDefault="00C34200" w:rsidP="005F69BF">
            <w:pPr>
              <w:jc w:val="center"/>
              <w:rPr>
                <w:sz w:val="12"/>
                <w:szCs w:val="12"/>
                <w:lang w:val="ro-RO"/>
              </w:rPr>
            </w:pPr>
          </w:p>
        </w:tc>
        <w:tc>
          <w:tcPr>
            <w:tcW w:w="1596" w:type="dxa"/>
            <w:vMerge/>
            <w:tcBorders>
              <w:left w:val="nil"/>
            </w:tcBorders>
            <w:vAlign w:val="center"/>
          </w:tcPr>
          <w:p w14:paraId="3C2C9D17" w14:textId="77777777" w:rsidR="00C34200" w:rsidRPr="00E60C75" w:rsidRDefault="00C34200" w:rsidP="005F69BF">
            <w:pPr>
              <w:jc w:val="center"/>
              <w:rPr>
                <w:sz w:val="12"/>
                <w:szCs w:val="12"/>
                <w:lang w:val="ro-RO"/>
              </w:rPr>
            </w:pPr>
          </w:p>
        </w:tc>
        <w:tc>
          <w:tcPr>
            <w:tcW w:w="2431" w:type="dxa"/>
            <w:vAlign w:val="center"/>
          </w:tcPr>
          <w:p w14:paraId="1693483C" w14:textId="77777777" w:rsidR="00C34200" w:rsidRPr="00E60C75" w:rsidRDefault="00C34200" w:rsidP="005F69BF">
            <w:pPr>
              <w:rPr>
                <w:sz w:val="12"/>
                <w:szCs w:val="12"/>
                <w:lang w:val="ro-RO"/>
              </w:rPr>
            </w:pPr>
            <w:r w:rsidRPr="00E60C75">
              <w:rPr>
                <w:sz w:val="12"/>
                <w:szCs w:val="12"/>
                <w:lang w:val="ro-RO"/>
              </w:rPr>
              <w:t>Transmisiuni</w:t>
            </w:r>
          </w:p>
        </w:tc>
        <w:tc>
          <w:tcPr>
            <w:tcW w:w="1399" w:type="dxa"/>
            <w:vMerge/>
            <w:vAlign w:val="center"/>
          </w:tcPr>
          <w:p w14:paraId="2B46E736" w14:textId="77777777" w:rsidR="00C34200" w:rsidRPr="00E60C75" w:rsidRDefault="00C34200" w:rsidP="005F69BF">
            <w:pPr>
              <w:autoSpaceDE w:val="0"/>
              <w:autoSpaceDN w:val="0"/>
              <w:adjustRightInd w:val="0"/>
              <w:jc w:val="center"/>
              <w:rPr>
                <w:sz w:val="12"/>
                <w:szCs w:val="12"/>
                <w:lang w:val="ro-RO"/>
              </w:rPr>
            </w:pPr>
          </w:p>
        </w:tc>
        <w:tc>
          <w:tcPr>
            <w:tcW w:w="3179" w:type="dxa"/>
            <w:vMerge/>
            <w:vAlign w:val="center"/>
          </w:tcPr>
          <w:p w14:paraId="5A20CC0C" w14:textId="77777777" w:rsidR="00C34200" w:rsidRPr="00E60C75" w:rsidRDefault="00C34200" w:rsidP="005F69BF">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3740C280" w14:textId="77777777" w:rsidR="00C34200" w:rsidRPr="00E60C75" w:rsidRDefault="00C34200" w:rsidP="005F69BF">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4A726FAE" w14:textId="77777777" w:rsidR="00C34200" w:rsidRPr="00DE2F20" w:rsidRDefault="00C34200" w:rsidP="005F69BF">
            <w:pPr>
              <w:jc w:val="center"/>
              <w:rPr>
                <w:b/>
                <w:bCs/>
                <w:sz w:val="18"/>
                <w:szCs w:val="18"/>
                <w:lang w:val="ro-RO"/>
              </w:rPr>
            </w:pPr>
          </w:p>
        </w:tc>
      </w:tr>
      <w:tr w:rsidR="00DE2F20" w:rsidRPr="00DE2F20" w14:paraId="108A56EE" w14:textId="77777777" w:rsidTr="00886EC6">
        <w:trPr>
          <w:cantSplit/>
          <w:trHeight w:val="171"/>
          <w:jc w:val="center"/>
        </w:trPr>
        <w:tc>
          <w:tcPr>
            <w:tcW w:w="1195" w:type="dxa"/>
            <w:vMerge/>
            <w:tcBorders>
              <w:left w:val="thinThickSmallGap" w:sz="24" w:space="0" w:color="auto"/>
            </w:tcBorders>
            <w:vAlign w:val="center"/>
          </w:tcPr>
          <w:p w14:paraId="03631F69" w14:textId="77777777" w:rsidR="00E628D7" w:rsidRPr="00E60C75" w:rsidRDefault="00E628D7" w:rsidP="00E628D7">
            <w:pPr>
              <w:jc w:val="center"/>
              <w:rPr>
                <w:b/>
                <w:bCs/>
                <w:sz w:val="12"/>
                <w:szCs w:val="12"/>
                <w:lang w:val="ro-RO"/>
              </w:rPr>
            </w:pPr>
          </w:p>
        </w:tc>
        <w:tc>
          <w:tcPr>
            <w:tcW w:w="1496" w:type="dxa"/>
            <w:vMerge/>
            <w:tcBorders>
              <w:right w:val="thinThickSmallGap" w:sz="24" w:space="0" w:color="auto"/>
            </w:tcBorders>
            <w:vAlign w:val="center"/>
          </w:tcPr>
          <w:p w14:paraId="0CB8BCD0" w14:textId="77777777" w:rsidR="00E628D7" w:rsidRPr="00E60C75" w:rsidRDefault="00E628D7" w:rsidP="00E628D7">
            <w:pPr>
              <w:jc w:val="center"/>
              <w:rPr>
                <w:b/>
                <w:bCs/>
                <w:sz w:val="12"/>
                <w:szCs w:val="12"/>
                <w:lang w:val="ro-RO"/>
              </w:rPr>
            </w:pPr>
          </w:p>
        </w:tc>
        <w:tc>
          <w:tcPr>
            <w:tcW w:w="1209" w:type="dxa"/>
            <w:vMerge/>
            <w:tcBorders>
              <w:left w:val="nil"/>
            </w:tcBorders>
            <w:vAlign w:val="center"/>
          </w:tcPr>
          <w:p w14:paraId="26303DD9" w14:textId="77777777" w:rsidR="00E628D7" w:rsidRPr="00E60C75" w:rsidRDefault="00E628D7" w:rsidP="00E628D7">
            <w:pPr>
              <w:jc w:val="center"/>
              <w:rPr>
                <w:sz w:val="12"/>
                <w:szCs w:val="12"/>
                <w:lang w:val="ro-RO"/>
              </w:rPr>
            </w:pPr>
          </w:p>
        </w:tc>
        <w:tc>
          <w:tcPr>
            <w:tcW w:w="1596" w:type="dxa"/>
            <w:tcBorders>
              <w:left w:val="nil"/>
            </w:tcBorders>
            <w:vAlign w:val="center"/>
          </w:tcPr>
          <w:p w14:paraId="23C16FD9" w14:textId="77777777" w:rsidR="00E628D7" w:rsidRPr="00E60C75" w:rsidRDefault="00E628D7" w:rsidP="00E628D7">
            <w:pPr>
              <w:jc w:val="center"/>
              <w:rPr>
                <w:sz w:val="12"/>
                <w:szCs w:val="12"/>
                <w:lang w:val="ro-RO"/>
              </w:rPr>
            </w:pPr>
            <w:r w:rsidRPr="00E60C75">
              <w:rPr>
                <w:sz w:val="12"/>
                <w:szCs w:val="12"/>
                <w:lang w:val="ro-RO"/>
              </w:rPr>
              <w:t>INGINERIE CHIMICĂ</w:t>
            </w:r>
          </w:p>
        </w:tc>
        <w:tc>
          <w:tcPr>
            <w:tcW w:w="2431" w:type="dxa"/>
            <w:vAlign w:val="center"/>
          </w:tcPr>
          <w:p w14:paraId="4EEC8C48" w14:textId="77777777" w:rsidR="00E628D7" w:rsidRPr="00E60C75" w:rsidRDefault="00E628D7" w:rsidP="00E628D7">
            <w:pPr>
              <w:pStyle w:val="Default"/>
              <w:rPr>
                <w:color w:val="auto"/>
                <w:sz w:val="12"/>
                <w:szCs w:val="12"/>
              </w:rPr>
            </w:pPr>
            <w:r w:rsidRPr="00E60C75">
              <w:rPr>
                <w:color w:val="auto"/>
                <w:sz w:val="12"/>
                <w:szCs w:val="12"/>
              </w:rPr>
              <w:t>Ingineria şi informatica proceselor chimice şi biochimice</w:t>
            </w:r>
          </w:p>
        </w:tc>
        <w:tc>
          <w:tcPr>
            <w:tcW w:w="1399" w:type="dxa"/>
            <w:vMerge/>
            <w:vAlign w:val="center"/>
          </w:tcPr>
          <w:p w14:paraId="63CE85B0" w14:textId="77777777" w:rsidR="00E628D7" w:rsidRPr="00E60C75" w:rsidRDefault="00E628D7" w:rsidP="00E628D7">
            <w:pPr>
              <w:autoSpaceDE w:val="0"/>
              <w:autoSpaceDN w:val="0"/>
              <w:adjustRightInd w:val="0"/>
              <w:jc w:val="center"/>
              <w:rPr>
                <w:sz w:val="12"/>
                <w:szCs w:val="12"/>
                <w:lang w:val="ro-RO"/>
              </w:rPr>
            </w:pPr>
          </w:p>
        </w:tc>
        <w:tc>
          <w:tcPr>
            <w:tcW w:w="3179" w:type="dxa"/>
            <w:vMerge/>
            <w:vAlign w:val="center"/>
          </w:tcPr>
          <w:p w14:paraId="04EBA17C" w14:textId="77777777" w:rsidR="00E628D7" w:rsidRPr="00E60C75" w:rsidRDefault="00E628D7" w:rsidP="00E628D7">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5E9EBEC7" w14:textId="77777777" w:rsidR="00E628D7" w:rsidRPr="00E60C75" w:rsidRDefault="00E628D7" w:rsidP="00E628D7">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0B09C2FF" w14:textId="77777777" w:rsidR="00E628D7" w:rsidRPr="00DE2F20" w:rsidRDefault="00E628D7" w:rsidP="00E628D7">
            <w:pPr>
              <w:jc w:val="center"/>
              <w:rPr>
                <w:b/>
                <w:bCs/>
                <w:sz w:val="18"/>
                <w:szCs w:val="18"/>
                <w:lang w:val="ro-RO"/>
              </w:rPr>
            </w:pPr>
          </w:p>
        </w:tc>
      </w:tr>
      <w:tr w:rsidR="00DE2F20" w:rsidRPr="00DE2F20" w14:paraId="3EA517DB" w14:textId="77777777" w:rsidTr="00886EC6">
        <w:trPr>
          <w:cantSplit/>
          <w:trHeight w:val="171"/>
          <w:jc w:val="center"/>
        </w:trPr>
        <w:tc>
          <w:tcPr>
            <w:tcW w:w="1195" w:type="dxa"/>
            <w:vMerge/>
            <w:tcBorders>
              <w:left w:val="thinThickSmallGap" w:sz="24" w:space="0" w:color="auto"/>
            </w:tcBorders>
            <w:vAlign w:val="center"/>
          </w:tcPr>
          <w:p w14:paraId="263594F8" w14:textId="77777777" w:rsidR="00E628D7" w:rsidRPr="00E60C75" w:rsidRDefault="00E628D7" w:rsidP="00E628D7">
            <w:pPr>
              <w:jc w:val="center"/>
              <w:rPr>
                <w:b/>
                <w:bCs/>
                <w:sz w:val="12"/>
                <w:szCs w:val="12"/>
                <w:lang w:val="ro-RO"/>
              </w:rPr>
            </w:pPr>
          </w:p>
        </w:tc>
        <w:tc>
          <w:tcPr>
            <w:tcW w:w="1496" w:type="dxa"/>
            <w:vMerge/>
            <w:tcBorders>
              <w:right w:val="thinThickSmallGap" w:sz="24" w:space="0" w:color="auto"/>
            </w:tcBorders>
            <w:vAlign w:val="center"/>
          </w:tcPr>
          <w:p w14:paraId="70A0C3E2" w14:textId="77777777" w:rsidR="00E628D7" w:rsidRPr="00E60C75" w:rsidRDefault="00E628D7" w:rsidP="00E628D7">
            <w:pPr>
              <w:jc w:val="center"/>
              <w:rPr>
                <w:b/>
                <w:bCs/>
                <w:sz w:val="12"/>
                <w:szCs w:val="12"/>
                <w:lang w:val="ro-RO"/>
              </w:rPr>
            </w:pPr>
          </w:p>
        </w:tc>
        <w:tc>
          <w:tcPr>
            <w:tcW w:w="1209" w:type="dxa"/>
            <w:vMerge/>
            <w:tcBorders>
              <w:left w:val="nil"/>
            </w:tcBorders>
            <w:vAlign w:val="center"/>
          </w:tcPr>
          <w:p w14:paraId="6287B47A" w14:textId="77777777" w:rsidR="00E628D7" w:rsidRPr="00E60C75" w:rsidRDefault="00E628D7" w:rsidP="00E628D7">
            <w:pPr>
              <w:jc w:val="center"/>
              <w:rPr>
                <w:sz w:val="12"/>
                <w:szCs w:val="12"/>
                <w:lang w:val="ro-RO"/>
              </w:rPr>
            </w:pPr>
          </w:p>
        </w:tc>
        <w:tc>
          <w:tcPr>
            <w:tcW w:w="1596" w:type="dxa"/>
            <w:tcBorders>
              <w:left w:val="nil"/>
            </w:tcBorders>
            <w:vAlign w:val="center"/>
          </w:tcPr>
          <w:p w14:paraId="0B23A46F" w14:textId="77777777" w:rsidR="00E628D7" w:rsidRPr="00E60C75" w:rsidRDefault="00E628D7" w:rsidP="00E628D7">
            <w:pPr>
              <w:jc w:val="center"/>
              <w:rPr>
                <w:sz w:val="12"/>
                <w:szCs w:val="12"/>
                <w:lang w:val="ro-RO"/>
              </w:rPr>
            </w:pPr>
            <w:r w:rsidRPr="00E60C75">
              <w:rPr>
                <w:sz w:val="12"/>
                <w:szCs w:val="12"/>
                <w:lang w:val="ro-RO"/>
              </w:rPr>
              <w:t>INGINERIE ELECTRICĂ</w:t>
            </w:r>
          </w:p>
        </w:tc>
        <w:tc>
          <w:tcPr>
            <w:tcW w:w="2431" w:type="dxa"/>
            <w:vAlign w:val="center"/>
          </w:tcPr>
          <w:p w14:paraId="7167F051" w14:textId="77777777" w:rsidR="00E628D7" w:rsidRPr="00E60C75" w:rsidRDefault="00E628D7" w:rsidP="00E628D7">
            <w:pPr>
              <w:pStyle w:val="Default"/>
              <w:rPr>
                <w:color w:val="auto"/>
                <w:sz w:val="12"/>
                <w:szCs w:val="12"/>
              </w:rPr>
            </w:pPr>
            <w:r w:rsidRPr="00E60C75">
              <w:rPr>
                <w:color w:val="auto"/>
                <w:sz w:val="12"/>
                <w:szCs w:val="12"/>
              </w:rPr>
              <w:t xml:space="preserve">Informatică aplicată în inginerie electrică </w:t>
            </w:r>
          </w:p>
        </w:tc>
        <w:tc>
          <w:tcPr>
            <w:tcW w:w="1399" w:type="dxa"/>
            <w:vMerge/>
            <w:vAlign w:val="center"/>
          </w:tcPr>
          <w:p w14:paraId="3B7B43E5" w14:textId="77777777" w:rsidR="00E628D7" w:rsidRPr="00E60C75" w:rsidRDefault="00E628D7" w:rsidP="00E628D7">
            <w:pPr>
              <w:autoSpaceDE w:val="0"/>
              <w:autoSpaceDN w:val="0"/>
              <w:adjustRightInd w:val="0"/>
              <w:jc w:val="center"/>
              <w:rPr>
                <w:sz w:val="12"/>
                <w:szCs w:val="12"/>
                <w:lang w:val="ro-RO"/>
              </w:rPr>
            </w:pPr>
          </w:p>
        </w:tc>
        <w:tc>
          <w:tcPr>
            <w:tcW w:w="3179" w:type="dxa"/>
            <w:vMerge/>
            <w:vAlign w:val="center"/>
          </w:tcPr>
          <w:p w14:paraId="02E87466" w14:textId="77777777" w:rsidR="00E628D7" w:rsidRPr="00E60C75" w:rsidRDefault="00E628D7" w:rsidP="00E628D7">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2AC6161E" w14:textId="77777777" w:rsidR="00E628D7" w:rsidRPr="00E60C75" w:rsidRDefault="00E628D7" w:rsidP="00E628D7">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0C4B450F" w14:textId="77777777" w:rsidR="00E628D7" w:rsidRPr="00DE2F20" w:rsidRDefault="00E628D7" w:rsidP="00E628D7">
            <w:pPr>
              <w:jc w:val="center"/>
              <w:rPr>
                <w:b/>
                <w:bCs/>
                <w:sz w:val="18"/>
                <w:szCs w:val="18"/>
                <w:lang w:val="ro-RO"/>
              </w:rPr>
            </w:pPr>
          </w:p>
        </w:tc>
      </w:tr>
      <w:tr w:rsidR="00DE2F20" w:rsidRPr="00DE2F20" w14:paraId="2247DA23" w14:textId="77777777" w:rsidTr="00886EC6">
        <w:trPr>
          <w:cantSplit/>
          <w:trHeight w:val="171"/>
          <w:jc w:val="center"/>
        </w:trPr>
        <w:tc>
          <w:tcPr>
            <w:tcW w:w="1195" w:type="dxa"/>
            <w:vMerge/>
            <w:tcBorders>
              <w:left w:val="thinThickSmallGap" w:sz="24" w:space="0" w:color="auto"/>
            </w:tcBorders>
            <w:vAlign w:val="center"/>
          </w:tcPr>
          <w:p w14:paraId="5E910A5E" w14:textId="77777777" w:rsidR="00E628D7" w:rsidRPr="00E60C75" w:rsidRDefault="00E628D7" w:rsidP="00E628D7">
            <w:pPr>
              <w:jc w:val="center"/>
              <w:rPr>
                <w:b/>
                <w:bCs/>
                <w:sz w:val="12"/>
                <w:szCs w:val="12"/>
                <w:lang w:val="ro-RO"/>
              </w:rPr>
            </w:pPr>
          </w:p>
        </w:tc>
        <w:tc>
          <w:tcPr>
            <w:tcW w:w="1496" w:type="dxa"/>
            <w:vMerge/>
            <w:tcBorders>
              <w:right w:val="thinThickSmallGap" w:sz="24" w:space="0" w:color="auto"/>
            </w:tcBorders>
            <w:vAlign w:val="center"/>
          </w:tcPr>
          <w:p w14:paraId="7D47A1DE" w14:textId="77777777" w:rsidR="00E628D7" w:rsidRPr="00E60C75" w:rsidRDefault="00E628D7" w:rsidP="00E628D7">
            <w:pPr>
              <w:jc w:val="center"/>
              <w:rPr>
                <w:b/>
                <w:bCs/>
                <w:sz w:val="12"/>
                <w:szCs w:val="12"/>
                <w:lang w:val="ro-RO"/>
              </w:rPr>
            </w:pPr>
          </w:p>
        </w:tc>
        <w:tc>
          <w:tcPr>
            <w:tcW w:w="1209" w:type="dxa"/>
            <w:vMerge/>
            <w:tcBorders>
              <w:left w:val="nil"/>
            </w:tcBorders>
            <w:vAlign w:val="center"/>
          </w:tcPr>
          <w:p w14:paraId="4019CD2A" w14:textId="77777777" w:rsidR="00E628D7" w:rsidRPr="00E60C75" w:rsidRDefault="00E628D7" w:rsidP="00E628D7">
            <w:pPr>
              <w:jc w:val="center"/>
              <w:rPr>
                <w:sz w:val="12"/>
                <w:szCs w:val="12"/>
                <w:lang w:val="ro-RO"/>
              </w:rPr>
            </w:pPr>
          </w:p>
        </w:tc>
        <w:tc>
          <w:tcPr>
            <w:tcW w:w="1596" w:type="dxa"/>
            <w:tcBorders>
              <w:left w:val="nil"/>
            </w:tcBorders>
            <w:vAlign w:val="center"/>
          </w:tcPr>
          <w:p w14:paraId="38E0A67D" w14:textId="77777777" w:rsidR="00E628D7" w:rsidRPr="00E60C75" w:rsidRDefault="00E628D7" w:rsidP="00E628D7">
            <w:pPr>
              <w:jc w:val="center"/>
              <w:rPr>
                <w:sz w:val="12"/>
                <w:szCs w:val="12"/>
                <w:lang w:val="ro-RO"/>
              </w:rPr>
            </w:pPr>
            <w:r w:rsidRPr="00E60C75">
              <w:rPr>
                <w:sz w:val="12"/>
                <w:szCs w:val="12"/>
                <w:lang w:val="ro-RO"/>
              </w:rPr>
              <w:t>INGINERIE ENERGETICĂ</w:t>
            </w:r>
          </w:p>
        </w:tc>
        <w:tc>
          <w:tcPr>
            <w:tcW w:w="2431" w:type="dxa"/>
            <w:vAlign w:val="center"/>
          </w:tcPr>
          <w:p w14:paraId="1D5FE846" w14:textId="77777777" w:rsidR="00E628D7" w:rsidRPr="00E60C75" w:rsidRDefault="00E628D7" w:rsidP="00E628D7">
            <w:pPr>
              <w:pStyle w:val="Default"/>
              <w:rPr>
                <w:color w:val="auto"/>
                <w:sz w:val="12"/>
                <w:szCs w:val="12"/>
              </w:rPr>
            </w:pPr>
            <w:r w:rsidRPr="00E60C75">
              <w:rPr>
                <w:color w:val="auto"/>
                <w:sz w:val="12"/>
                <w:szCs w:val="12"/>
              </w:rPr>
              <w:t xml:space="preserve">Energetică și tehnologii informatice </w:t>
            </w:r>
          </w:p>
        </w:tc>
        <w:tc>
          <w:tcPr>
            <w:tcW w:w="1399" w:type="dxa"/>
            <w:vMerge/>
            <w:vAlign w:val="center"/>
          </w:tcPr>
          <w:p w14:paraId="035E7743" w14:textId="77777777" w:rsidR="00E628D7" w:rsidRPr="00E60C75" w:rsidRDefault="00E628D7" w:rsidP="00E628D7">
            <w:pPr>
              <w:autoSpaceDE w:val="0"/>
              <w:autoSpaceDN w:val="0"/>
              <w:adjustRightInd w:val="0"/>
              <w:jc w:val="center"/>
              <w:rPr>
                <w:sz w:val="12"/>
                <w:szCs w:val="12"/>
                <w:lang w:val="ro-RO"/>
              </w:rPr>
            </w:pPr>
          </w:p>
        </w:tc>
        <w:tc>
          <w:tcPr>
            <w:tcW w:w="3179" w:type="dxa"/>
            <w:vMerge/>
            <w:vAlign w:val="center"/>
          </w:tcPr>
          <w:p w14:paraId="5A11F0CC" w14:textId="77777777" w:rsidR="00E628D7" w:rsidRPr="00E60C75" w:rsidRDefault="00E628D7" w:rsidP="00E628D7">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7D4FA96F" w14:textId="77777777" w:rsidR="00E628D7" w:rsidRPr="00E60C75" w:rsidRDefault="00E628D7" w:rsidP="00E628D7">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7423F3AB" w14:textId="77777777" w:rsidR="00E628D7" w:rsidRPr="00DE2F20" w:rsidRDefault="00E628D7" w:rsidP="00E628D7">
            <w:pPr>
              <w:jc w:val="center"/>
              <w:rPr>
                <w:b/>
                <w:bCs/>
                <w:sz w:val="18"/>
                <w:szCs w:val="18"/>
                <w:lang w:val="ro-RO"/>
              </w:rPr>
            </w:pPr>
          </w:p>
        </w:tc>
      </w:tr>
      <w:tr w:rsidR="00DE2F20" w:rsidRPr="00DE2F20" w14:paraId="006A9A93" w14:textId="77777777" w:rsidTr="00886EC6">
        <w:trPr>
          <w:cantSplit/>
          <w:trHeight w:val="171"/>
          <w:jc w:val="center"/>
        </w:trPr>
        <w:tc>
          <w:tcPr>
            <w:tcW w:w="1195" w:type="dxa"/>
            <w:vMerge/>
            <w:tcBorders>
              <w:left w:val="thinThickSmallGap" w:sz="24" w:space="0" w:color="auto"/>
            </w:tcBorders>
            <w:vAlign w:val="center"/>
          </w:tcPr>
          <w:p w14:paraId="398843A9" w14:textId="77777777" w:rsidR="00E628D7" w:rsidRPr="00E60C75" w:rsidRDefault="00E628D7" w:rsidP="00E628D7">
            <w:pPr>
              <w:jc w:val="center"/>
              <w:rPr>
                <w:b/>
                <w:bCs/>
                <w:sz w:val="12"/>
                <w:szCs w:val="12"/>
                <w:lang w:val="ro-RO"/>
              </w:rPr>
            </w:pPr>
          </w:p>
        </w:tc>
        <w:tc>
          <w:tcPr>
            <w:tcW w:w="1496" w:type="dxa"/>
            <w:vMerge/>
            <w:tcBorders>
              <w:right w:val="thinThickSmallGap" w:sz="24" w:space="0" w:color="auto"/>
            </w:tcBorders>
            <w:vAlign w:val="center"/>
          </w:tcPr>
          <w:p w14:paraId="3B988728" w14:textId="77777777" w:rsidR="00E628D7" w:rsidRPr="00E60C75" w:rsidRDefault="00E628D7" w:rsidP="00E628D7">
            <w:pPr>
              <w:jc w:val="center"/>
              <w:rPr>
                <w:b/>
                <w:bCs/>
                <w:sz w:val="12"/>
                <w:szCs w:val="12"/>
                <w:lang w:val="ro-RO"/>
              </w:rPr>
            </w:pPr>
          </w:p>
        </w:tc>
        <w:tc>
          <w:tcPr>
            <w:tcW w:w="1209" w:type="dxa"/>
            <w:vMerge/>
            <w:tcBorders>
              <w:left w:val="nil"/>
            </w:tcBorders>
            <w:vAlign w:val="center"/>
          </w:tcPr>
          <w:p w14:paraId="6585DE6C" w14:textId="77777777" w:rsidR="00E628D7" w:rsidRPr="00E60C75" w:rsidRDefault="00E628D7" w:rsidP="00E628D7">
            <w:pPr>
              <w:jc w:val="center"/>
              <w:rPr>
                <w:sz w:val="12"/>
                <w:szCs w:val="12"/>
                <w:lang w:val="ro-RO"/>
              </w:rPr>
            </w:pPr>
          </w:p>
        </w:tc>
        <w:tc>
          <w:tcPr>
            <w:tcW w:w="1596" w:type="dxa"/>
            <w:tcBorders>
              <w:left w:val="nil"/>
            </w:tcBorders>
            <w:vAlign w:val="center"/>
          </w:tcPr>
          <w:p w14:paraId="5BB2CDB8" w14:textId="77777777" w:rsidR="00E628D7" w:rsidRPr="00E60C75" w:rsidRDefault="00E628D7" w:rsidP="00E628D7">
            <w:pPr>
              <w:jc w:val="center"/>
              <w:rPr>
                <w:sz w:val="12"/>
                <w:szCs w:val="12"/>
                <w:lang w:val="ro-RO"/>
              </w:rPr>
            </w:pPr>
            <w:r w:rsidRPr="00E60C75">
              <w:rPr>
                <w:sz w:val="12"/>
                <w:szCs w:val="12"/>
                <w:lang w:val="ro-RO"/>
              </w:rPr>
              <w:t xml:space="preserve">INGINERIE INDUSTRIALĂ </w:t>
            </w:r>
          </w:p>
        </w:tc>
        <w:tc>
          <w:tcPr>
            <w:tcW w:w="2431" w:type="dxa"/>
            <w:vAlign w:val="center"/>
          </w:tcPr>
          <w:p w14:paraId="758AE8AD" w14:textId="77777777" w:rsidR="00E628D7" w:rsidRPr="00E60C75" w:rsidRDefault="00E628D7" w:rsidP="00E628D7">
            <w:pPr>
              <w:pStyle w:val="Default"/>
              <w:rPr>
                <w:color w:val="auto"/>
                <w:sz w:val="12"/>
                <w:szCs w:val="12"/>
              </w:rPr>
            </w:pPr>
            <w:r w:rsidRPr="00E60C75">
              <w:rPr>
                <w:color w:val="auto"/>
                <w:sz w:val="12"/>
                <w:szCs w:val="12"/>
              </w:rPr>
              <w:t xml:space="preserve">Informatică aplicată în inginerie industrială </w:t>
            </w:r>
          </w:p>
        </w:tc>
        <w:tc>
          <w:tcPr>
            <w:tcW w:w="1399" w:type="dxa"/>
            <w:vMerge/>
            <w:vAlign w:val="center"/>
          </w:tcPr>
          <w:p w14:paraId="6D0D3712" w14:textId="77777777" w:rsidR="00E628D7" w:rsidRPr="00E60C75" w:rsidRDefault="00E628D7" w:rsidP="00E628D7">
            <w:pPr>
              <w:autoSpaceDE w:val="0"/>
              <w:autoSpaceDN w:val="0"/>
              <w:adjustRightInd w:val="0"/>
              <w:jc w:val="center"/>
              <w:rPr>
                <w:sz w:val="12"/>
                <w:szCs w:val="12"/>
                <w:lang w:val="ro-RO"/>
              </w:rPr>
            </w:pPr>
          </w:p>
        </w:tc>
        <w:tc>
          <w:tcPr>
            <w:tcW w:w="3179" w:type="dxa"/>
            <w:vMerge/>
            <w:vAlign w:val="center"/>
          </w:tcPr>
          <w:p w14:paraId="2F06A20E" w14:textId="77777777" w:rsidR="00E628D7" w:rsidRPr="00E60C75" w:rsidRDefault="00E628D7" w:rsidP="00E628D7">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2C83B7F2" w14:textId="77777777" w:rsidR="00E628D7" w:rsidRPr="00E60C75" w:rsidRDefault="00E628D7" w:rsidP="00E628D7">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543495FB" w14:textId="77777777" w:rsidR="00E628D7" w:rsidRPr="00DE2F20" w:rsidRDefault="00E628D7" w:rsidP="00E628D7">
            <w:pPr>
              <w:jc w:val="center"/>
              <w:rPr>
                <w:b/>
                <w:bCs/>
                <w:sz w:val="18"/>
                <w:szCs w:val="18"/>
                <w:lang w:val="ro-RO"/>
              </w:rPr>
            </w:pPr>
          </w:p>
        </w:tc>
      </w:tr>
      <w:tr w:rsidR="00DE2F20" w:rsidRPr="00DE2F20" w14:paraId="37A0ED85" w14:textId="77777777" w:rsidTr="00886EC6">
        <w:trPr>
          <w:cantSplit/>
          <w:trHeight w:val="171"/>
          <w:jc w:val="center"/>
        </w:trPr>
        <w:tc>
          <w:tcPr>
            <w:tcW w:w="1195" w:type="dxa"/>
            <w:vMerge/>
            <w:tcBorders>
              <w:left w:val="thinThickSmallGap" w:sz="24" w:space="0" w:color="auto"/>
            </w:tcBorders>
            <w:vAlign w:val="center"/>
          </w:tcPr>
          <w:p w14:paraId="14B8AB75" w14:textId="77777777" w:rsidR="00E628D7" w:rsidRPr="00E60C75" w:rsidRDefault="00E628D7" w:rsidP="00E628D7">
            <w:pPr>
              <w:jc w:val="center"/>
              <w:rPr>
                <w:b/>
                <w:bCs/>
                <w:sz w:val="12"/>
                <w:szCs w:val="12"/>
                <w:lang w:val="ro-RO"/>
              </w:rPr>
            </w:pPr>
          </w:p>
        </w:tc>
        <w:tc>
          <w:tcPr>
            <w:tcW w:w="1496" w:type="dxa"/>
            <w:vMerge/>
            <w:tcBorders>
              <w:right w:val="thinThickSmallGap" w:sz="24" w:space="0" w:color="auto"/>
            </w:tcBorders>
            <w:vAlign w:val="center"/>
          </w:tcPr>
          <w:p w14:paraId="0B9667DF" w14:textId="77777777" w:rsidR="00E628D7" w:rsidRPr="00E60C75" w:rsidRDefault="00E628D7" w:rsidP="00E628D7">
            <w:pPr>
              <w:jc w:val="center"/>
              <w:rPr>
                <w:b/>
                <w:bCs/>
                <w:sz w:val="12"/>
                <w:szCs w:val="12"/>
                <w:lang w:val="ro-RO"/>
              </w:rPr>
            </w:pPr>
          </w:p>
        </w:tc>
        <w:tc>
          <w:tcPr>
            <w:tcW w:w="1209" w:type="dxa"/>
            <w:vMerge/>
            <w:tcBorders>
              <w:left w:val="nil"/>
            </w:tcBorders>
            <w:vAlign w:val="center"/>
          </w:tcPr>
          <w:p w14:paraId="241B961D" w14:textId="77777777" w:rsidR="00E628D7" w:rsidRPr="00E60C75" w:rsidRDefault="00E628D7" w:rsidP="00E628D7">
            <w:pPr>
              <w:jc w:val="center"/>
              <w:rPr>
                <w:sz w:val="12"/>
                <w:szCs w:val="12"/>
                <w:lang w:val="ro-RO"/>
              </w:rPr>
            </w:pPr>
          </w:p>
        </w:tc>
        <w:tc>
          <w:tcPr>
            <w:tcW w:w="1596" w:type="dxa"/>
            <w:vMerge w:val="restart"/>
            <w:tcBorders>
              <w:left w:val="nil"/>
            </w:tcBorders>
            <w:vAlign w:val="center"/>
          </w:tcPr>
          <w:p w14:paraId="515AAC4A" w14:textId="77777777" w:rsidR="00E628D7" w:rsidRPr="00E60C75" w:rsidRDefault="00E628D7" w:rsidP="00E628D7">
            <w:pPr>
              <w:jc w:val="center"/>
              <w:rPr>
                <w:sz w:val="12"/>
                <w:szCs w:val="12"/>
                <w:lang w:val="ro-RO"/>
              </w:rPr>
            </w:pPr>
            <w:r w:rsidRPr="00E60C75">
              <w:rPr>
                <w:sz w:val="12"/>
                <w:szCs w:val="12"/>
                <w:lang w:val="ro-RO"/>
              </w:rPr>
              <w:t>MECATRONICĂ ŞI ROBOTICĂ</w:t>
            </w:r>
          </w:p>
        </w:tc>
        <w:tc>
          <w:tcPr>
            <w:tcW w:w="2431" w:type="dxa"/>
            <w:vAlign w:val="center"/>
          </w:tcPr>
          <w:p w14:paraId="1E907B99" w14:textId="77777777" w:rsidR="00E628D7" w:rsidRPr="00E60C75" w:rsidRDefault="00E628D7" w:rsidP="00E628D7">
            <w:pPr>
              <w:rPr>
                <w:sz w:val="12"/>
                <w:szCs w:val="12"/>
                <w:lang w:val="ro-RO"/>
              </w:rPr>
            </w:pPr>
            <w:r w:rsidRPr="00E60C75">
              <w:rPr>
                <w:sz w:val="12"/>
                <w:szCs w:val="12"/>
                <w:lang w:val="ro-RO"/>
              </w:rPr>
              <w:t>Mecatronică</w:t>
            </w:r>
          </w:p>
        </w:tc>
        <w:tc>
          <w:tcPr>
            <w:tcW w:w="1399" w:type="dxa"/>
            <w:vMerge/>
            <w:vAlign w:val="center"/>
          </w:tcPr>
          <w:p w14:paraId="27E25D2C" w14:textId="77777777" w:rsidR="00E628D7" w:rsidRPr="00E60C75" w:rsidRDefault="00E628D7" w:rsidP="00E628D7">
            <w:pPr>
              <w:autoSpaceDE w:val="0"/>
              <w:autoSpaceDN w:val="0"/>
              <w:adjustRightInd w:val="0"/>
              <w:jc w:val="center"/>
              <w:rPr>
                <w:sz w:val="12"/>
                <w:szCs w:val="12"/>
                <w:lang w:val="ro-RO"/>
              </w:rPr>
            </w:pPr>
          </w:p>
        </w:tc>
        <w:tc>
          <w:tcPr>
            <w:tcW w:w="3179" w:type="dxa"/>
            <w:vMerge/>
            <w:vAlign w:val="center"/>
          </w:tcPr>
          <w:p w14:paraId="321D2A7D" w14:textId="77777777" w:rsidR="00E628D7" w:rsidRPr="00E60C75" w:rsidRDefault="00E628D7" w:rsidP="00E628D7">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23F3DE85" w14:textId="77777777" w:rsidR="00E628D7" w:rsidRPr="00E60C75" w:rsidRDefault="00E628D7" w:rsidP="00E628D7">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5DAC5760" w14:textId="77777777" w:rsidR="00E628D7" w:rsidRPr="00DE2F20" w:rsidRDefault="00E628D7" w:rsidP="00E628D7">
            <w:pPr>
              <w:jc w:val="center"/>
              <w:rPr>
                <w:b/>
                <w:bCs/>
                <w:sz w:val="18"/>
                <w:szCs w:val="18"/>
                <w:lang w:val="ro-RO"/>
              </w:rPr>
            </w:pPr>
          </w:p>
        </w:tc>
      </w:tr>
      <w:tr w:rsidR="00DE2F20" w:rsidRPr="00DE2F20" w14:paraId="4F64A6C2" w14:textId="77777777" w:rsidTr="00886EC6">
        <w:trPr>
          <w:cantSplit/>
          <w:trHeight w:val="171"/>
          <w:jc w:val="center"/>
        </w:trPr>
        <w:tc>
          <w:tcPr>
            <w:tcW w:w="1195" w:type="dxa"/>
            <w:vMerge/>
            <w:tcBorders>
              <w:left w:val="thinThickSmallGap" w:sz="24" w:space="0" w:color="auto"/>
            </w:tcBorders>
            <w:vAlign w:val="center"/>
          </w:tcPr>
          <w:p w14:paraId="33C4D385" w14:textId="77777777" w:rsidR="00E628D7" w:rsidRPr="00E60C75" w:rsidRDefault="00E628D7" w:rsidP="00E628D7">
            <w:pPr>
              <w:jc w:val="center"/>
              <w:rPr>
                <w:b/>
                <w:bCs/>
                <w:sz w:val="12"/>
                <w:szCs w:val="12"/>
                <w:lang w:val="ro-RO"/>
              </w:rPr>
            </w:pPr>
          </w:p>
        </w:tc>
        <w:tc>
          <w:tcPr>
            <w:tcW w:w="1496" w:type="dxa"/>
            <w:vMerge/>
            <w:tcBorders>
              <w:right w:val="thinThickSmallGap" w:sz="24" w:space="0" w:color="auto"/>
            </w:tcBorders>
            <w:vAlign w:val="center"/>
          </w:tcPr>
          <w:p w14:paraId="20F364BE" w14:textId="77777777" w:rsidR="00E628D7" w:rsidRPr="00E60C75" w:rsidRDefault="00E628D7" w:rsidP="00E628D7">
            <w:pPr>
              <w:jc w:val="center"/>
              <w:rPr>
                <w:b/>
                <w:bCs/>
                <w:sz w:val="12"/>
                <w:szCs w:val="12"/>
                <w:lang w:val="ro-RO"/>
              </w:rPr>
            </w:pPr>
          </w:p>
        </w:tc>
        <w:tc>
          <w:tcPr>
            <w:tcW w:w="1209" w:type="dxa"/>
            <w:vMerge/>
            <w:tcBorders>
              <w:left w:val="nil"/>
            </w:tcBorders>
            <w:vAlign w:val="center"/>
          </w:tcPr>
          <w:p w14:paraId="346C952E" w14:textId="77777777" w:rsidR="00E628D7" w:rsidRPr="00E60C75" w:rsidRDefault="00E628D7" w:rsidP="00E628D7">
            <w:pPr>
              <w:jc w:val="center"/>
              <w:rPr>
                <w:sz w:val="12"/>
                <w:szCs w:val="12"/>
                <w:lang w:val="ro-RO"/>
              </w:rPr>
            </w:pPr>
          </w:p>
        </w:tc>
        <w:tc>
          <w:tcPr>
            <w:tcW w:w="1596" w:type="dxa"/>
            <w:vMerge/>
            <w:tcBorders>
              <w:left w:val="nil"/>
            </w:tcBorders>
            <w:vAlign w:val="center"/>
          </w:tcPr>
          <w:p w14:paraId="44A3DC7A" w14:textId="77777777" w:rsidR="00E628D7" w:rsidRPr="00E60C75" w:rsidRDefault="00E628D7" w:rsidP="00E628D7">
            <w:pPr>
              <w:jc w:val="center"/>
              <w:rPr>
                <w:sz w:val="12"/>
                <w:szCs w:val="12"/>
                <w:lang w:val="ro-RO"/>
              </w:rPr>
            </w:pPr>
          </w:p>
        </w:tc>
        <w:tc>
          <w:tcPr>
            <w:tcW w:w="2431" w:type="dxa"/>
            <w:vAlign w:val="center"/>
          </w:tcPr>
          <w:p w14:paraId="5D4E1B32" w14:textId="77777777" w:rsidR="00E628D7" w:rsidRPr="00E60C75" w:rsidRDefault="00E628D7" w:rsidP="00E628D7">
            <w:pPr>
              <w:rPr>
                <w:sz w:val="12"/>
                <w:szCs w:val="12"/>
                <w:lang w:val="ro-RO"/>
              </w:rPr>
            </w:pPr>
            <w:r w:rsidRPr="00E60C75">
              <w:rPr>
                <w:sz w:val="12"/>
                <w:szCs w:val="12"/>
                <w:lang w:val="ro-RO"/>
              </w:rPr>
              <w:t>Robotică</w:t>
            </w:r>
          </w:p>
        </w:tc>
        <w:tc>
          <w:tcPr>
            <w:tcW w:w="1399" w:type="dxa"/>
            <w:vMerge/>
            <w:vAlign w:val="center"/>
          </w:tcPr>
          <w:p w14:paraId="18763611" w14:textId="77777777" w:rsidR="00E628D7" w:rsidRPr="00E60C75" w:rsidRDefault="00E628D7" w:rsidP="00E628D7">
            <w:pPr>
              <w:autoSpaceDE w:val="0"/>
              <w:autoSpaceDN w:val="0"/>
              <w:adjustRightInd w:val="0"/>
              <w:jc w:val="center"/>
              <w:rPr>
                <w:sz w:val="12"/>
                <w:szCs w:val="12"/>
                <w:lang w:val="ro-RO"/>
              </w:rPr>
            </w:pPr>
          </w:p>
        </w:tc>
        <w:tc>
          <w:tcPr>
            <w:tcW w:w="3179" w:type="dxa"/>
            <w:vMerge/>
            <w:vAlign w:val="center"/>
          </w:tcPr>
          <w:p w14:paraId="0A04E90B" w14:textId="77777777" w:rsidR="00E628D7" w:rsidRPr="00E60C75" w:rsidRDefault="00E628D7" w:rsidP="00E628D7">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796D0DAE" w14:textId="77777777" w:rsidR="00E628D7" w:rsidRPr="00E60C75" w:rsidRDefault="00E628D7" w:rsidP="00E628D7">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67B2BF60" w14:textId="77777777" w:rsidR="00E628D7" w:rsidRPr="00DE2F20" w:rsidRDefault="00E628D7" w:rsidP="00E628D7">
            <w:pPr>
              <w:jc w:val="center"/>
              <w:rPr>
                <w:b/>
                <w:bCs/>
                <w:sz w:val="18"/>
                <w:szCs w:val="18"/>
                <w:lang w:val="ro-RO"/>
              </w:rPr>
            </w:pPr>
          </w:p>
        </w:tc>
      </w:tr>
      <w:tr w:rsidR="00DE2F20" w:rsidRPr="00DE2F20" w14:paraId="329329C7" w14:textId="77777777" w:rsidTr="00886EC6">
        <w:trPr>
          <w:cantSplit/>
          <w:trHeight w:val="171"/>
          <w:jc w:val="center"/>
        </w:trPr>
        <w:tc>
          <w:tcPr>
            <w:tcW w:w="1195" w:type="dxa"/>
            <w:vMerge/>
            <w:tcBorders>
              <w:left w:val="thinThickSmallGap" w:sz="24" w:space="0" w:color="auto"/>
            </w:tcBorders>
            <w:vAlign w:val="center"/>
          </w:tcPr>
          <w:p w14:paraId="635E34FE" w14:textId="77777777" w:rsidR="00E628D7" w:rsidRPr="00E60C75" w:rsidRDefault="00E628D7" w:rsidP="00E628D7">
            <w:pPr>
              <w:jc w:val="center"/>
              <w:rPr>
                <w:b/>
                <w:bCs/>
                <w:sz w:val="12"/>
                <w:szCs w:val="12"/>
                <w:lang w:val="ro-RO"/>
              </w:rPr>
            </w:pPr>
          </w:p>
        </w:tc>
        <w:tc>
          <w:tcPr>
            <w:tcW w:w="1496" w:type="dxa"/>
            <w:vMerge/>
            <w:tcBorders>
              <w:right w:val="thinThickSmallGap" w:sz="24" w:space="0" w:color="auto"/>
            </w:tcBorders>
            <w:vAlign w:val="center"/>
          </w:tcPr>
          <w:p w14:paraId="3023F048" w14:textId="77777777" w:rsidR="00E628D7" w:rsidRPr="00E60C75" w:rsidRDefault="00E628D7" w:rsidP="00E628D7">
            <w:pPr>
              <w:jc w:val="center"/>
              <w:rPr>
                <w:b/>
                <w:bCs/>
                <w:sz w:val="12"/>
                <w:szCs w:val="12"/>
                <w:lang w:val="ro-RO"/>
              </w:rPr>
            </w:pPr>
          </w:p>
        </w:tc>
        <w:tc>
          <w:tcPr>
            <w:tcW w:w="1209" w:type="dxa"/>
            <w:vMerge/>
            <w:tcBorders>
              <w:left w:val="nil"/>
            </w:tcBorders>
            <w:vAlign w:val="center"/>
          </w:tcPr>
          <w:p w14:paraId="572C68C9" w14:textId="77777777" w:rsidR="00E628D7" w:rsidRPr="00E60C75" w:rsidRDefault="00E628D7" w:rsidP="00E628D7">
            <w:pPr>
              <w:jc w:val="center"/>
              <w:rPr>
                <w:sz w:val="12"/>
                <w:szCs w:val="12"/>
                <w:lang w:val="ro-RO"/>
              </w:rPr>
            </w:pPr>
          </w:p>
        </w:tc>
        <w:tc>
          <w:tcPr>
            <w:tcW w:w="1596" w:type="dxa"/>
            <w:vMerge w:val="restart"/>
            <w:tcBorders>
              <w:left w:val="nil"/>
            </w:tcBorders>
            <w:vAlign w:val="center"/>
          </w:tcPr>
          <w:p w14:paraId="5DBCC6B4" w14:textId="77777777" w:rsidR="00E628D7" w:rsidRPr="00E60C75" w:rsidRDefault="00E628D7" w:rsidP="00E628D7">
            <w:pPr>
              <w:jc w:val="center"/>
              <w:rPr>
                <w:sz w:val="12"/>
                <w:szCs w:val="12"/>
                <w:lang w:val="ro-RO"/>
              </w:rPr>
            </w:pPr>
            <w:r w:rsidRPr="00E60C75">
              <w:rPr>
                <w:sz w:val="12"/>
                <w:szCs w:val="12"/>
                <w:lang w:val="ro-RO"/>
              </w:rPr>
              <w:t>ŞTIINŢE INGINEREŞTI APLICATE</w:t>
            </w:r>
          </w:p>
        </w:tc>
        <w:tc>
          <w:tcPr>
            <w:tcW w:w="2431" w:type="dxa"/>
            <w:vAlign w:val="center"/>
          </w:tcPr>
          <w:p w14:paraId="2E1FBF82" w14:textId="77777777" w:rsidR="00E628D7" w:rsidRPr="00E60C75" w:rsidRDefault="00E628D7" w:rsidP="00E628D7">
            <w:pPr>
              <w:rPr>
                <w:sz w:val="12"/>
                <w:szCs w:val="12"/>
                <w:lang w:val="ro-RO"/>
              </w:rPr>
            </w:pPr>
            <w:r w:rsidRPr="00E60C75">
              <w:rPr>
                <w:sz w:val="12"/>
                <w:szCs w:val="12"/>
                <w:lang w:val="ro-RO"/>
              </w:rPr>
              <w:t>Informatică industrială</w:t>
            </w:r>
          </w:p>
        </w:tc>
        <w:tc>
          <w:tcPr>
            <w:tcW w:w="1399" w:type="dxa"/>
            <w:vMerge/>
            <w:vAlign w:val="center"/>
          </w:tcPr>
          <w:p w14:paraId="1302A915" w14:textId="77777777" w:rsidR="00E628D7" w:rsidRPr="00E60C75" w:rsidRDefault="00E628D7" w:rsidP="00E628D7">
            <w:pPr>
              <w:autoSpaceDE w:val="0"/>
              <w:autoSpaceDN w:val="0"/>
              <w:adjustRightInd w:val="0"/>
              <w:jc w:val="center"/>
              <w:rPr>
                <w:sz w:val="12"/>
                <w:szCs w:val="12"/>
                <w:lang w:val="ro-RO"/>
              </w:rPr>
            </w:pPr>
          </w:p>
        </w:tc>
        <w:tc>
          <w:tcPr>
            <w:tcW w:w="3179" w:type="dxa"/>
            <w:vMerge/>
            <w:vAlign w:val="center"/>
          </w:tcPr>
          <w:p w14:paraId="681D4FB6" w14:textId="77777777" w:rsidR="00E628D7" w:rsidRPr="00E60C75" w:rsidRDefault="00E628D7" w:rsidP="00E628D7">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4787E517" w14:textId="77777777" w:rsidR="00E628D7" w:rsidRPr="00E60C75" w:rsidRDefault="00E628D7" w:rsidP="00E628D7">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436C7361" w14:textId="77777777" w:rsidR="00E628D7" w:rsidRPr="00DE2F20" w:rsidRDefault="00E628D7" w:rsidP="00E628D7">
            <w:pPr>
              <w:jc w:val="center"/>
              <w:rPr>
                <w:b/>
                <w:bCs/>
                <w:sz w:val="18"/>
                <w:szCs w:val="18"/>
                <w:lang w:val="ro-RO"/>
              </w:rPr>
            </w:pPr>
          </w:p>
        </w:tc>
      </w:tr>
      <w:tr w:rsidR="00DE2F20" w:rsidRPr="00DE2F20" w14:paraId="770604E2" w14:textId="77777777" w:rsidTr="00886EC6">
        <w:trPr>
          <w:cantSplit/>
          <w:trHeight w:val="171"/>
          <w:jc w:val="center"/>
        </w:trPr>
        <w:tc>
          <w:tcPr>
            <w:tcW w:w="1195" w:type="dxa"/>
            <w:vMerge/>
            <w:tcBorders>
              <w:left w:val="thinThickSmallGap" w:sz="24" w:space="0" w:color="auto"/>
            </w:tcBorders>
            <w:vAlign w:val="center"/>
          </w:tcPr>
          <w:p w14:paraId="52B69374" w14:textId="77777777" w:rsidR="00E628D7" w:rsidRPr="00E60C75" w:rsidRDefault="00E628D7" w:rsidP="00E628D7">
            <w:pPr>
              <w:jc w:val="center"/>
              <w:rPr>
                <w:b/>
                <w:bCs/>
                <w:sz w:val="12"/>
                <w:szCs w:val="12"/>
                <w:lang w:val="ro-RO"/>
              </w:rPr>
            </w:pPr>
          </w:p>
        </w:tc>
        <w:tc>
          <w:tcPr>
            <w:tcW w:w="1496" w:type="dxa"/>
            <w:vMerge/>
            <w:tcBorders>
              <w:right w:val="thinThickSmallGap" w:sz="24" w:space="0" w:color="auto"/>
            </w:tcBorders>
            <w:vAlign w:val="center"/>
          </w:tcPr>
          <w:p w14:paraId="4143B304" w14:textId="77777777" w:rsidR="00E628D7" w:rsidRPr="00E60C75" w:rsidRDefault="00E628D7" w:rsidP="00E628D7">
            <w:pPr>
              <w:jc w:val="center"/>
              <w:rPr>
                <w:b/>
                <w:bCs/>
                <w:sz w:val="12"/>
                <w:szCs w:val="12"/>
                <w:lang w:val="ro-RO"/>
              </w:rPr>
            </w:pPr>
          </w:p>
        </w:tc>
        <w:tc>
          <w:tcPr>
            <w:tcW w:w="1209" w:type="dxa"/>
            <w:vMerge/>
            <w:tcBorders>
              <w:left w:val="nil"/>
            </w:tcBorders>
            <w:vAlign w:val="center"/>
          </w:tcPr>
          <w:p w14:paraId="5D376D2E" w14:textId="77777777" w:rsidR="00E628D7" w:rsidRPr="00E60C75" w:rsidRDefault="00E628D7" w:rsidP="00E628D7">
            <w:pPr>
              <w:jc w:val="center"/>
              <w:rPr>
                <w:sz w:val="12"/>
                <w:szCs w:val="12"/>
                <w:lang w:val="ro-RO"/>
              </w:rPr>
            </w:pPr>
          </w:p>
        </w:tc>
        <w:tc>
          <w:tcPr>
            <w:tcW w:w="1596" w:type="dxa"/>
            <w:vMerge/>
            <w:tcBorders>
              <w:left w:val="nil"/>
            </w:tcBorders>
            <w:vAlign w:val="center"/>
          </w:tcPr>
          <w:p w14:paraId="3264578D" w14:textId="77777777" w:rsidR="00E628D7" w:rsidRPr="00E60C75" w:rsidRDefault="00E628D7" w:rsidP="00E628D7">
            <w:pPr>
              <w:jc w:val="center"/>
              <w:rPr>
                <w:sz w:val="12"/>
                <w:szCs w:val="12"/>
                <w:lang w:val="ro-RO"/>
              </w:rPr>
            </w:pPr>
          </w:p>
        </w:tc>
        <w:tc>
          <w:tcPr>
            <w:tcW w:w="2431" w:type="dxa"/>
            <w:vAlign w:val="center"/>
          </w:tcPr>
          <w:p w14:paraId="4E7F8DE5" w14:textId="77777777" w:rsidR="00E628D7" w:rsidRPr="00E60C75" w:rsidRDefault="00E628D7" w:rsidP="00E628D7">
            <w:pPr>
              <w:rPr>
                <w:sz w:val="12"/>
                <w:szCs w:val="12"/>
                <w:lang w:val="ro-RO"/>
              </w:rPr>
            </w:pPr>
            <w:r w:rsidRPr="00E60C75">
              <w:rPr>
                <w:sz w:val="12"/>
                <w:szCs w:val="12"/>
                <w:lang w:val="ro-RO"/>
              </w:rPr>
              <w:t>Informatică aplicată în inginerie electrică</w:t>
            </w:r>
          </w:p>
        </w:tc>
        <w:tc>
          <w:tcPr>
            <w:tcW w:w="1399" w:type="dxa"/>
            <w:vMerge/>
            <w:vAlign w:val="center"/>
          </w:tcPr>
          <w:p w14:paraId="0E736396" w14:textId="77777777" w:rsidR="00E628D7" w:rsidRPr="00E60C75" w:rsidRDefault="00E628D7" w:rsidP="00E628D7">
            <w:pPr>
              <w:autoSpaceDE w:val="0"/>
              <w:autoSpaceDN w:val="0"/>
              <w:adjustRightInd w:val="0"/>
              <w:jc w:val="center"/>
              <w:rPr>
                <w:sz w:val="12"/>
                <w:szCs w:val="12"/>
                <w:lang w:val="ro-RO"/>
              </w:rPr>
            </w:pPr>
          </w:p>
        </w:tc>
        <w:tc>
          <w:tcPr>
            <w:tcW w:w="3179" w:type="dxa"/>
            <w:vMerge/>
            <w:vAlign w:val="center"/>
          </w:tcPr>
          <w:p w14:paraId="7BC0195A" w14:textId="77777777" w:rsidR="00E628D7" w:rsidRPr="00E60C75" w:rsidRDefault="00E628D7" w:rsidP="00E628D7">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139983D0" w14:textId="77777777" w:rsidR="00E628D7" w:rsidRPr="00E60C75" w:rsidRDefault="00E628D7" w:rsidP="00E628D7">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03628E9E" w14:textId="77777777" w:rsidR="00E628D7" w:rsidRPr="00DE2F20" w:rsidRDefault="00E628D7" w:rsidP="00E628D7">
            <w:pPr>
              <w:jc w:val="center"/>
              <w:rPr>
                <w:b/>
                <w:bCs/>
                <w:sz w:val="18"/>
                <w:szCs w:val="18"/>
                <w:lang w:val="ro-RO"/>
              </w:rPr>
            </w:pPr>
          </w:p>
        </w:tc>
      </w:tr>
      <w:tr w:rsidR="00DE2F20" w:rsidRPr="00DE2F20" w14:paraId="2F605FEE" w14:textId="77777777" w:rsidTr="00886EC6">
        <w:trPr>
          <w:cantSplit/>
          <w:trHeight w:val="171"/>
          <w:jc w:val="center"/>
        </w:trPr>
        <w:tc>
          <w:tcPr>
            <w:tcW w:w="1195" w:type="dxa"/>
            <w:vMerge/>
            <w:tcBorders>
              <w:left w:val="thinThickSmallGap" w:sz="24" w:space="0" w:color="auto"/>
            </w:tcBorders>
            <w:vAlign w:val="center"/>
          </w:tcPr>
          <w:p w14:paraId="3CF648DD" w14:textId="77777777" w:rsidR="00E628D7" w:rsidRPr="00E60C75" w:rsidRDefault="00E628D7" w:rsidP="00E628D7">
            <w:pPr>
              <w:jc w:val="center"/>
              <w:rPr>
                <w:b/>
                <w:bCs/>
                <w:sz w:val="12"/>
                <w:szCs w:val="12"/>
                <w:lang w:val="ro-RO"/>
              </w:rPr>
            </w:pPr>
          </w:p>
        </w:tc>
        <w:tc>
          <w:tcPr>
            <w:tcW w:w="1496" w:type="dxa"/>
            <w:vMerge/>
            <w:tcBorders>
              <w:right w:val="thinThickSmallGap" w:sz="24" w:space="0" w:color="auto"/>
            </w:tcBorders>
            <w:vAlign w:val="center"/>
          </w:tcPr>
          <w:p w14:paraId="4F561C61" w14:textId="77777777" w:rsidR="00E628D7" w:rsidRPr="00E60C75" w:rsidRDefault="00E628D7" w:rsidP="00E628D7">
            <w:pPr>
              <w:jc w:val="center"/>
              <w:rPr>
                <w:b/>
                <w:bCs/>
                <w:sz w:val="12"/>
                <w:szCs w:val="12"/>
                <w:lang w:val="ro-RO"/>
              </w:rPr>
            </w:pPr>
          </w:p>
        </w:tc>
        <w:tc>
          <w:tcPr>
            <w:tcW w:w="1209" w:type="dxa"/>
            <w:vMerge/>
            <w:tcBorders>
              <w:left w:val="nil"/>
            </w:tcBorders>
            <w:vAlign w:val="center"/>
          </w:tcPr>
          <w:p w14:paraId="358B83C4" w14:textId="77777777" w:rsidR="00E628D7" w:rsidRPr="00E60C75" w:rsidRDefault="00E628D7" w:rsidP="00E628D7">
            <w:pPr>
              <w:jc w:val="center"/>
              <w:rPr>
                <w:sz w:val="12"/>
                <w:szCs w:val="12"/>
                <w:lang w:val="ro-RO"/>
              </w:rPr>
            </w:pPr>
          </w:p>
        </w:tc>
        <w:tc>
          <w:tcPr>
            <w:tcW w:w="1596" w:type="dxa"/>
            <w:vMerge/>
            <w:tcBorders>
              <w:left w:val="nil"/>
            </w:tcBorders>
            <w:vAlign w:val="center"/>
          </w:tcPr>
          <w:p w14:paraId="444AB777" w14:textId="77777777" w:rsidR="00E628D7" w:rsidRPr="00E60C75" w:rsidRDefault="00E628D7" w:rsidP="00E628D7">
            <w:pPr>
              <w:jc w:val="center"/>
              <w:rPr>
                <w:sz w:val="12"/>
                <w:szCs w:val="12"/>
                <w:lang w:val="ro-RO"/>
              </w:rPr>
            </w:pPr>
          </w:p>
        </w:tc>
        <w:tc>
          <w:tcPr>
            <w:tcW w:w="2431" w:type="dxa"/>
            <w:vAlign w:val="center"/>
          </w:tcPr>
          <w:p w14:paraId="016D3217" w14:textId="77777777" w:rsidR="00E628D7" w:rsidRPr="00E60C75" w:rsidRDefault="00E628D7" w:rsidP="00E628D7">
            <w:pPr>
              <w:rPr>
                <w:sz w:val="12"/>
                <w:szCs w:val="12"/>
                <w:lang w:val="ro-RO"/>
              </w:rPr>
            </w:pPr>
            <w:r w:rsidRPr="00E60C75">
              <w:rPr>
                <w:sz w:val="12"/>
                <w:szCs w:val="12"/>
                <w:lang w:val="ro-RO"/>
              </w:rPr>
              <w:t>Matematică şi informatică aplicată în inginerie</w:t>
            </w:r>
          </w:p>
        </w:tc>
        <w:tc>
          <w:tcPr>
            <w:tcW w:w="1399" w:type="dxa"/>
            <w:vMerge/>
            <w:vAlign w:val="center"/>
          </w:tcPr>
          <w:p w14:paraId="5527585F" w14:textId="77777777" w:rsidR="00E628D7" w:rsidRPr="00E60C75" w:rsidRDefault="00E628D7" w:rsidP="00E628D7">
            <w:pPr>
              <w:autoSpaceDE w:val="0"/>
              <w:autoSpaceDN w:val="0"/>
              <w:adjustRightInd w:val="0"/>
              <w:jc w:val="center"/>
              <w:rPr>
                <w:sz w:val="12"/>
                <w:szCs w:val="12"/>
                <w:lang w:val="ro-RO"/>
              </w:rPr>
            </w:pPr>
          </w:p>
        </w:tc>
        <w:tc>
          <w:tcPr>
            <w:tcW w:w="3179" w:type="dxa"/>
            <w:vMerge/>
            <w:vAlign w:val="center"/>
          </w:tcPr>
          <w:p w14:paraId="6176214F" w14:textId="77777777" w:rsidR="00E628D7" w:rsidRPr="00E60C75" w:rsidRDefault="00E628D7" w:rsidP="00E628D7">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0BE8AF1E" w14:textId="77777777" w:rsidR="00E628D7" w:rsidRPr="00E60C75" w:rsidRDefault="00E628D7" w:rsidP="00E628D7">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7892B616" w14:textId="77777777" w:rsidR="00E628D7" w:rsidRPr="00DE2F20" w:rsidRDefault="00E628D7" w:rsidP="00E628D7">
            <w:pPr>
              <w:jc w:val="center"/>
              <w:rPr>
                <w:b/>
                <w:bCs/>
                <w:sz w:val="18"/>
                <w:szCs w:val="18"/>
                <w:lang w:val="ro-RO"/>
              </w:rPr>
            </w:pPr>
          </w:p>
        </w:tc>
      </w:tr>
      <w:tr w:rsidR="00E628D7" w:rsidRPr="00DE2F20" w14:paraId="68E94674" w14:textId="77777777" w:rsidTr="00886EC6">
        <w:trPr>
          <w:cantSplit/>
          <w:trHeight w:val="171"/>
          <w:jc w:val="center"/>
        </w:trPr>
        <w:tc>
          <w:tcPr>
            <w:tcW w:w="1195" w:type="dxa"/>
            <w:vMerge/>
            <w:tcBorders>
              <w:left w:val="thinThickSmallGap" w:sz="24" w:space="0" w:color="auto"/>
            </w:tcBorders>
            <w:vAlign w:val="center"/>
          </w:tcPr>
          <w:p w14:paraId="1F4D03B5" w14:textId="77777777" w:rsidR="00E628D7" w:rsidRPr="00E60C75" w:rsidRDefault="00E628D7" w:rsidP="00E628D7">
            <w:pPr>
              <w:jc w:val="center"/>
              <w:rPr>
                <w:b/>
                <w:bCs/>
                <w:sz w:val="12"/>
                <w:szCs w:val="12"/>
                <w:lang w:val="ro-RO"/>
              </w:rPr>
            </w:pPr>
          </w:p>
        </w:tc>
        <w:tc>
          <w:tcPr>
            <w:tcW w:w="1496" w:type="dxa"/>
            <w:vMerge/>
            <w:tcBorders>
              <w:right w:val="thinThickSmallGap" w:sz="24" w:space="0" w:color="auto"/>
            </w:tcBorders>
            <w:vAlign w:val="center"/>
          </w:tcPr>
          <w:p w14:paraId="6893ECDA" w14:textId="77777777" w:rsidR="00E628D7" w:rsidRPr="00E60C75" w:rsidRDefault="00E628D7" w:rsidP="00E628D7">
            <w:pPr>
              <w:jc w:val="center"/>
              <w:rPr>
                <w:b/>
                <w:bCs/>
                <w:sz w:val="12"/>
                <w:szCs w:val="12"/>
                <w:lang w:val="ro-RO"/>
              </w:rPr>
            </w:pPr>
          </w:p>
        </w:tc>
        <w:tc>
          <w:tcPr>
            <w:tcW w:w="1209" w:type="dxa"/>
            <w:vMerge/>
            <w:tcBorders>
              <w:left w:val="nil"/>
            </w:tcBorders>
            <w:vAlign w:val="center"/>
          </w:tcPr>
          <w:p w14:paraId="0DF24695" w14:textId="77777777" w:rsidR="00E628D7" w:rsidRPr="00E60C75" w:rsidRDefault="00E628D7" w:rsidP="00E628D7">
            <w:pPr>
              <w:jc w:val="center"/>
              <w:rPr>
                <w:sz w:val="12"/>
                <w:szCs w:val="12"/>
                <w:lang w:val="ro-RO"/>
              </w:rPr>
            </w:pPr>
          </w:p>
        </w:tc>
        <w:tc>
          <w:tcPr>
            <w:tcW w:w="1596" w:type="dxa"/>
            <w:vMerge/>
            <w:tcBorders>
              <w:left w:val="nil"/>
            </w:tcBorders>
            <w:vAlign w:val="center"/>
          </w:tcPr>
          <w:p w14:paraId="228A7E60" w14:textId="77777777" w:rsidR="00E628D7" w:rsidRPr="00E60C75" w:rsidRDefault="00E628D7" w:rsidP="00E628D7">
            <w:pPr>
              <w:jc w:val="center"/>
              <w:rPr>
                <w:sz w:val="12"/>
                <w:szCs w:val="12"/>
                <w:lang w:val="ro-RO"/>
              </w:rPr>
            </w:pPr>
          </w:p>
        </w:tc>
        <w:tc>
          <w:tcPr>
            <w:tcW w:w="2431" w:type="dxa"/>
            <w:vAlign w:val="center"/>
          </w:tcPr>
          <w:p w14:paraId="361EDDDA" w14:textId="77777777" w:rsidR="00E628D7" w:rsidRPr="00E60C75" w:rsidRDefault="00E628D7" w:rsidP="00E628D7">
            <w:pPr>
              <w:rPr>
                <w:sz w:val="12"/>
                <w:szCs w:val="12"/>
                <w:lang w:val="ro-RO"/>
              </w:rPr>
            </w:pPr>
            <w:r w:rsidRPr="00E60C75">
              <w:rPr>
                <w:sz w:val="12"/>
                <w:szCs w:val="12"/>
                <w:lang w:val="ro-RO"/>
              </w:rPr>
              <w:t>Informatică aplicată în ingineria materialelor</w:t>
            </w:r>
          </w:p>
        </w:tc>
        <w:tc>
          <w:tcPr>
            <w:tcW w:w="1399" w:type="dxa"/>
            <w:vMerge/>
            <w:vAlign w:val="center"/>
          </w:tcPr>
          <w:p w14:paraId="5931B7C8" w14:textId="77777777" w:rsidR="00E628D7" w:rsidRPr="00E60C75" w:rsidRDefault="00E628D7" w:rsidP="00E628D7">
            <w:pPr>
              <w:autoSpaceDE w:val="0"/>
              <w:autoSpaceDN w:val="0"/>
              <w:adjustRightInd w:val="0"/>
              <w:jc w:val="center"/>
              <w:rPr>
                <w:sz w:val="12"/>
                <w:szCs w:val="12"/>
                <w:lang w:val="ro-RO"/>
              </w:rPr>
            </w:pPr>
          </w:p>
        </w:tc>
        <w:tc>
          <w:tcPr>
            <w:tcW w:w="3179" w:type="dxa"/>
            <w:vMerge/>
            <w:vAlign w:val="center"/>
          </w:tcPr>
          <w:p w14:paraId="63644759" w14:textId="77777777" w:rsidR="00E628D7" w:rsidRPr="00E60C75" w:rsidRDefault="00E628D7" w:rsidP="00E628D7">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19121D6A" w14:textId="77777777" w:rsidR="00E628D7" w:rsidRPr="00E60C75" w:rsidRDefault="00E628D7" w:rsidP="00E628D7">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66FF3D8D" w14:textId="77777777" w:rsidR="00E628D7" w:rsidRPr="00DE2F20" w:rsidRDefault="00E628D7" w:rsidP="00E628D7">
            <w:pPr>
              <w:jc w:val="center"/>
              <w:rPr>
                <w:b/>
                <w:bCs/>
                <w:sz w:val="18"/>
                <w:szCs w:val="18"/>
                <w:lang w:val="ro-RO"/>
              </w:rPr>
            </w:pPr>
          </w:p>
        </w:tc>
      </w:tr>
    </w:tbl>
    <w:p w14:paraId="5840B01F" w14:textId="2D984E2C" w:rsidR="000654B9" w:rsidRDefault="000654B9" w:rsidP="00992BDA">
      <w:pPr>
        <w:rPr>
          <w:sz w:val="12"/>
          <w:szCs w:val="12"/>
          <w:lang w:val="ro-RO"/>
        </w:rPr>
      </w:pPr>
    </w:p>
    <w:p w14:paraId="46FBCC65" w14:textId="44DD136F" w:rsidR="00E60C75" w:rsidRDefault="00E60C75" w:rsidP="00992BDA">
      <w:pPr>
        <w:rPr>
          <w:sz w:val="12"/>
          <w:szCs w:val="12"/>
          <w:lang w:val="ro-RO"/>
        </w:rPr>
      </w:pPr>
    </w:p>
    <w:p w14:paraId="703F73DF" w14:textId="4D4D1717" w:rsidR="00E60C75" w:rsidRDefault="00E60C75" w:rsidP="00992BDA">
      <w:pPr>
        <w:rPr>
          <w:sz w:val="12"/>
          <w:szCs w:val="12"/>
          <w:lang w:val="ro-RO"/>
        </w:rPr>
      </w:pPr>
    </w:p>
    <w:p w14:paraId="217BA88C" w14:textId="1FFDB883" w:rsidR="00E60C75" w:rsidRDefault="00E60C75" w:rsidP="00992BDA">
      <w:pPr>
        <w:rPr>
          <w:sz w:val="12"/>
          <w:szCs w:val="12"/>
          <w:lang w:val="ro-RO"/>
        </w:rPr>
      </w:pPr>
    </w:p>
    <w:p w14:paraId="45315EC7" w14:textId="120DE504" w:rsidR="00E60C75" w:rsidRDefault="00E60C75" w:rsidP="00992BDA">
      <w:pPr>
        <w:rPr>
          <w:sz w:val="12"/>
          <w:szCs w:val="12"/>
          <w:lang w:val="ro-RO"/>
        </w:rPr>
      </w:pPr>
    </w:p>
    <w:p w14:paraId="3A17936F" w14:textId="357FE004" w:rsidR="00E60C75" w:rsidRDefault="00E60C75" w:rsidP="00992BDA">
      <w:pPr>
        <w:rPr>
          <w:sz w:val="12"/>
          <w:szCs w:val="12"/>
          <w:lang w:val="ro-RO"/>
        </w:rPr>
      </w:pPr>
    </w:p>
    <w:p w14:paraId="05C1D95D" w14:textId="78BC8B70" w:rsidR="00E60C75" w:rsidRDefault="00E60C75" w:rsidP="00992BDA">
      <w:pPr>
        <w:rPr>
          <w:sz w:val="12"/>
          <w:szCs w:val="12"/>
          <w:lang w:val="ro-RO"/>
        </w:rPr>
      </w:pPr>
    </w:p>
    <w:p w14:paraId="743E52E7" w14:textId="15FF54A4" w:rsidR="00E60C75" w:rsidRDefault="00E60C75" w:rsidP="00992BDA">
      <w:pPr>
        <w:rPr>
          <w:sz w:val="12"/>
          <w:szCs w:val="12"/>
          <w:lang w:val="ro-RO"/>
        </w:rPr>
      </w:pPr>
    </w:p>
    <w:p w14:paraId="7F5EE0A1" w14:textId="75DC8482" w:rsidR="00E60C75" w:rsidRDefault="00E60C75" w:rsidP="00992BDA">
      <w:pPr>
        <w:rPr>
          <w:sz w:val="12"/>
          <w:szCs w:val="12"/>
          <w:lang w:val="ro-RO"/>
        </w:rPr>
      </w:pPr>
    </w:p>
    <w:p w14:paraId="27D47187" w14:textId="1C141D17" w:rsidR="00E60C75" w:rsidRDefault="00E60C75" w:rsidP="00992BDA">
      <w:pPr>
        <w:rPr>
          <w:sz w:val="12"/>
          <w:szCs w:val="12"/>
          <w:lang w:val="ro-RO"/>
        </w:rPr>
      </w:pPr>
    </w:p>
    <w:p w14:paraId="4AACB50D" w14:textId="5EAA8851" w:rsidR="00E60C75" w:rsidRDefault="00E60C75" w:rsidP="00992BDA">
      <w:pPr>
        <w:rPr>
          <w:sz w:val="12"/>
          <w:szCs w:val="12"/>
          <w:lang w:val="ro-RO"/>
        </w:rPr>
      </w:pPr>
    </w:p>
    <w:p w14:paraId="4F3C6809" w14:textId="5B700E97" w:rsidR="00E60C75" w:rsidRDefault="00E60C75" w:rsidP="00992BDA">
      <w:pPr>
        <w:rPr>
          <w:sz w:val="12"/>
          <w:szCs w:val="12"/>
          <w:lang w:val="ro-RO"/>
        </w:rPr>
      </w:pPr>
    </w:p>
    <w:p w14:paraId="74EC9137" w14:textId="77777777" w:rsidR="00E60C75" w:rsidRPr="00C34200" w:rsidRDefault="00E60C75" w:rsidP="00992BDA">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209"/>
        <w:gridCol w:w="1596"/>
        <w:gridCol w:w="2431"/>
        <w:gridCol w:w="1399"/>
        <w:gridCol w:w="3179"/>
        <w:gridCol w:w="935"/>
        <w:gridCol w:w="1559"/>
      </w:tblGrid>
      <w:tr w:rsidR="00DE2F20" w:rsidRPr="00DE2F20" w14:paraId="07B308FE" w14:textId="77777777" w:rsidTr="00E628D7">
        <w:trPr>
          <w:cantSplit/>
          <w:trHeight w:val="188"/>
          <w:jc w:val="center"/>
        </w:trPr>
        <w:tc>
          <w:tcPr>
            <w:tcW w:w="1195" w:type="dxa"/>
            <w:vMerge w:val="restart"/>
            <w:tcBorders>
              <w:left w:val="thinThickSmallGap" w:sz="24" w:space="0" w:color="auto"/>
            </w:tcBorders>
            <w:vAlign w:val="center"/>
          </w:tcPr>
          <w:p w14:paraId="44B18940" w14:textId="77777777" w:rsidR="00364ADD" w:rsidRPr="00E60C75" w:rsidRDefault="00364ADD" w:rsidP="00364ADD">
            <w:pPr>
              <w:jc w:val="center"/>
              <w:rPr>
                <w:b/>
                <w:bCs/>
                <w:sz w:val="13"/>
                <w:szCs w:val="13"/>
                <w:lang w:val="ro-RO"/>
              </w:rPr>
            </w:pPr>
            <w:r w:rsidRPr="00E60C75">
              <w:rPr>
                <w:b/>
                <w:bCs/>
                <w:sz w:val="13"/>
                <w:szCs w:val="13"/>
                <w:lang w:val="ro-RO"/>
              </w:rPr>
              <w:t>Învăţământ liceal</w:t>
            </w:r>
          </w:p>
          <w:p w14:paraId="69EB3CFB" w14:textId="77777777" w:rsidR="00364ADD" w:rsidRPr="00E60C75" w:rsidRDefault="00364ADD" w:rsidP="00364ADD">
            <w:pPr>
              <w:jc w:val="center"/>
              <w:rPr>
                <w:b/>
                <w:bCs/>
                <w:sz w:val="13"/>
                <w:szCs w:val="13"/>
                <w:lang w:val="ro-RO"/>
              </w:rPr>
            </w:pPr>
          </w:p>
        </w:tc>
        <w:tc>
          <w:tcPr>
            <w:tcW w:w="1496" w:type="dxa"/>
            <w:vMerge w:val="restart"/>
            <w:tcBorders>
              <w:right w:val="thinThickSmallGap" w:sz="24" w:space="0" w:color="auto"/>
            </w:tcBorders>
            <w:vAlign w:val="center"/>
          </w:tcPr>
          <w:p w14:paraId="008F5622" w14:textId="77777777" w:rsidR="00364ADD" w:rsidRPr="00E60C75" w:rsidRDefault="00364ADD" w:rsidP="00364ADD">
            <w:pPr>
              <w:tabs>
                <w:tab w:val="left" w:pos="192"/>
              </w:tabs>
              <w:rPr>
                <w:b/>
                <w:bCs/>
                <w:sz w:val="13"/>
                <w:szCs w:val="13"/>
                <w:lang w:val="ro-RO"/>
              </w:rPr>
            </w:pPr>
            <w:r w:rsidRPr="00E60C75">
              <w:rPr>
                <w:b/>
                <w:bCs/>
                <w:sz w:val="13"/>
                <w:szCs w:val="13"/>
                <w:lang w:val="ro-RO"/>
              </w:rPr>
              <w:t>1) Tehnologia informaţiei şi a comunicaţiilor</w:t>
            </w:r>
          </w:p>
          <w:p w14:paraId="15E80DE0" w14:textId="77777777" w:rsidR="00364ADD" w:rsidRPr="00E60C75" w:rsidRDefault="00364ADD" w:rsidP="00364ADD">
            <w:pPr>
              <w:tabs>
                <w:tab w:val="left" w:pos="192"/>
              </w:tabs>
              <w:rPr>
                <w:b/>
                <w:bCs/>
                <w:sz w:val="13"/>
                <w:szCs w:val="13"/>
                <w:lang w:val="ro-RO"/>
              </w:rPr>
            </w:pPr>
          </w:p>
          <w:p w14:paraId="026914B6" w14:textId="77777777" w:rsidR="00364ADD" w:rsidRPr="00E60C75" w:rsidRDefault="00364ADD" w:rsidP="00364ADD">
            <w:pPr>
              <w:tabs>
                <w:tab w:val="left" w:pos="192"/>
              </w:tabs>
              <w:rPr>
                <w:sz w:val="13"/>
                <w:szCs w:val="13"/>
                <w:lang w:val="ro-RO"/>
              </w:rPr>
            </w:pPr>
            <w:r w:rsidRPr="00E60C75">
              <w:rPr>
                <w:b/>
                <w:bCs/>
                <w:sz w:val="13"/>
                <w:szCs w:val="13"/>
                <w:lang w:val="ro-RO"/>
              </w:rPr>
              <w:t>2) Tehnologia informaţiei şi a comunicaţiilor – Procesarea computerizată a imaginii</w:t>
            </w:r>
          </w:p>
        </w:tc>
        <w:tc>
          <w:tcPr>
            <w:tcW w:w="1209" w:type="dxa"/>
            <w:vMerge w:val="restart"/>
            <w:tcBorders>
              <w:left w:val="nil"/>
            </w:tcBorders>
            <w:vAlign w:val="center"/>
          </w:tcPr>
          <w:p w14:paraId="144C29ED" w14:textId="77777777" w:rsidR="00364ADD" w:rsidRPr="00E60C75" w:rsidRDefault="00364ADD" w:rsidP="00364ADD">
            <w:pPr>
              <w:jc w:val="center"/>
              <w:rPr>
                <w:sz w:val="13"/>
                <w:szCs w:val="13"/>
                <w:lang w:val="ro-RO"/>
              </w:rPr>
            </w:pPr>
            <w:r w:rsidRPr="00E60C75">
              <w:rPr>
                <w:sz w:val="13"/>
                <w:szCs w:val="13"/>
                <w:lang w:val="ro-RO"/>
              </w:rPr>
              <w:t xml:space="preserve">ŞTIINŢE EXACTE / MATEMATICĂ ŞI ŞTIINŢE ALE NATURII                     </w:t>
            </w:r>
          </w:p>
        </w:tc>
        <w:tc>
          <w:tcPr>
            <w:tcW w:w="1596" w:type="dxa"/>
            <w:tcBorders>
              <w:left w:val="nil"/>
            </w:tcBorders>
            <w:vAlign w:val="center"/>
          </w:tcPr>
          <w:p w14:paraId="48F133D7" w14:textId="77777777" w:rsidR="00364ADD" w:rsidRPr="00E60C75" w:rsidRDefault="00364ADD" w:rsidP="00364ADD">
            <w:pPr>
              <w:jc w:val="center"/>
              <w:rPr>
                <w:sz w:val="13"/>
                <w:szCs w:val="13"/>
                <w:lang w:val="ro-RO"/>
              </w:rPr>
            </w:pPr>
            <w:r w:rsidRPr="00E60C75">
              <w:rPr>
                <w:sz w:val="13"/>
                <w:szCs w:val="13"/>
                <w:lang w:val="ro-RO"/>
              </w:rPr>
              <w:t>MATEMATICĂ</w:t>
            </w:r>
          </w:p>
        </w:tc>
        <w:tc>
          <w:tcPr>
            <w:tcW w:w="2431" w:type="dxa"/>
            <w:vAlign w:val="center"/>
          </w:tcPr>
          <w:p w14:paraId="685EA3EB" w14:textId="77777777" w:rsidR="00364ADD" w:rsidRPr="00E60C75" w:rsidRDefault="00364ADD" w:rsidP="00364ADD">
            <w:pPr>
              <w:rPr>
                <w:sz w:val="13"/>
                <w:szCs w:val="13"/>
                <w:lang w:val="ro-RO"/>
              </w:rPr>
            </w:pPr>
            <w:r w:rsidRPr="00E60C75">
              <w:rPr>
                <w:sz w:val="13"/>
                <w:szCs w:val="13"/>
                <w:lang w:val="ro-RO"/>
              </w:rPr>
              <w:t xml:space="preserve">Matematică informatică              </w:t>
            </w:r>
          </w:p>
        </w:tc>
        <w:tc>
          <w:tcPr>
            <w:tcW w:w="1399" w:type="dxa"/>
            <w:vMerge w:val="restart"/>
            <w:vAlign w:val="center"/>
          </w:tcPr>
          <w:p w14:paraId="11C36A9B" w14:textId="77777777" w:rsidR="00364ADD" w:rsidRPr="00E60C75" w:rsidRDefault="00364ADD" w:rsidP="00364ADD">
            <w:pPr>
              <w:rPr>
                <w:sz w:val="13"/>
                <w:szCs w:val="13"/>
              </w:rPr>
            </w:pPr>
            <w:r w:rsidRPr="00E60C75">
              <w:rPr>
                <w:sz w:val="13"/>
                <w:szCs w:val="13"/>
              </w:rPr>
              <w:t>ŞTIINŢE ALE EDUCAŢIEI,  CALCULATOARE ŞI TEHNOLGIA INFORMAŢIEI</w:t>
            </w:r>
          </w:p>
          <w:p w14:paraId="10DD75EF" w14:textId="77777777" w:rsidR="00364ADD" w:rsidRPr="00E60C75" w:rsidRDefault="00364ADD" w:rsidP="00364ADD">
            <w:pPr>
              <w:tabs>
                <w:tab w:val="left" w:pos="305"/>
              </w:tabs>
              <w:ind w:left="22"/>
              <w:jc w:val="center"/>
              <w:rPr>
                <w:sz w:val="13"/>
                <w:szCs w:val="13"/>
              </w:rPr>
            </w:pPr>
          </w:p>
        </w:tc>
        <w:tc>
          <w:tcPr>
            <w:tcW w:w="3179" w:type="dxa"/>
            <w:vMerge w:val="restart"/>
            <w:vAlign w:val="center"/>
          </w:tcPr>
          <w:p w14:paraId="1B01F917" w14:textId="77777777" w:rsidR="00364ADD" w:rsidRPr="00E60C75" w:rsidRDefault="00364ADD" w:rsidP="00364ADD">
            <w:pPr>
              <w:tabs>
                <w:tab w:val="left" w:pos="266"/>
              </w:tabs>
              <w:spacing w:line="360" w:lineRule="auto"/>
              <w:rPr>
                <w:sz w:val="13"/>
                <w:szCs w:val="13"/>
              </w:rPr>
            </w:pPr>
            <w:r w:rsidRPr="00E60C75">
              <w:rPr>
                <w:sz w:val="13"/>
                <w:szCs w:val="13"/>
              </w:rPr>
              <w:t>Tehnologii informatice şi de comunicaţii în educaţie</w:t>
            </w:r>
          </w:p>
        </w:tc>
        <w:tc>
          <w:tcPr>
            <w:tcW w:w="935" w:type="dxa"/>
            <w:vMerge w:val="restart"/>
            <w:tcBorders>
              <w:right w:val="thinThickSmallGap" w:sz="24" w:space="0" w:color="auto"/>
            </w:tcBorders>
            <w:vAlign w:val="center"/>
          </w:tcPr>
          <w:p w14:paraId="35BDA1BA" w14:textId="77777777" w:rsidR="00364ADD" w:rsidRPr="00E60C75" w:rsidRDefault="00364ADD" w:rsidP="00364ADD">
            <w:pPr>
              <w:jc w:val="center"/>
              <w:rPr>
                <w:sz w:val="13"/>
                <w:szCs w:val="13"/>
                <w:lang w:val="ro-RO"/>
              </w:rPr>
            </w:pPr>
            <w:r w:rsidRPr="00E60C75">
              <w:rPr>
                <w:sz w:val="13"/>
                <w:szCs w:val="13"/>
                <w:lang w:val="ro-RO"/>
              </w:rPr>
              <w:t>x</w:t>
            </w:r>
          </w:p>
        </w:tc>
        <w:tc>
          <w:tcPr>
            <w:tcW w:w="1559" w:type="dxa"/>
            <w:vMerge w:val="restart"/>
            <w:tcBorders>
              <w:left w:val="thinThickSmallGap" w:sz="24" w:space="0" w:color="auto"/>
              <w:right w:val="thinThickSmallGap" w:sz="24" w:space="0" w:color="auto"/>
            </w:tcBorders>
            <w:vAlign w:val="center"/>
          </w:tcPr>
          <w:p w14:paraId="4F1F2EB0" w14:textId="359FF355" w:rsidR="00D12E79" w:rsidRPr="00D12E79" w:rsidRDefault="00E23C99" w:rsidP="00D12E79">
            <w:pPr>
              <w:jc w:val="center"/>
              <w:rPr>
                <w:sz w:val="14"/>
                <w:szCs w:val="14"/>
              </w:rPr>
            </w:pPr>
            <w:r>
              <w:rPr>
                <w:sz w:val="14"/>
                <w:szCs w:val="14"/>
              </w:rPr>
              <w:t>Proba practico-metodică</w:t>
            </w:r>
          </w:p>
          <w:p w14:paraId="7A4F0833" w14:textId="77777777" w:rsidR="00D12E79" w:rsidRPr="00D12E79" w:rsidRDefault="00D12E79" w:rsidP="00D12E79">
            <w:pPr>
              <w:jc w:val="center"/>
              <w:rPr>
                <w:sz w:val="14"/>
                <w:szCs w:val="14"/>
              </w:rPr>
            </w:pPr>
            <w:r w:rsidRPr="00D12E79">
              <w:rPr>
                <w:sz w:val="14"/>
                <w:szCs w:val="14"/>
              </w:rPr>
              <w:t>+</w:t>
            </w:r>
          </w:p>
          <w:p w14:paraId="44FA8CCE" w14:textId="77777777" w:rsidR="00D12E79" w:rsidRPr="00D12E79" w:rsidRDefault="00D12E79" w:rsidP="00D12E79">
            <w:pPr>
              <w:jc w:val="center"/>
              <w:rPr>
                <w:sz w:val="14"/>
                <w:szCs w:val="14"/>
              </w:rPr>
            </w:pPr>
            <w:r w:rsidRPr="00D12E79">
              <w:rPr>
                <w:sz w:val="14"/>
                <w:szCs w:val="14"/>
              </w:rPr>
              <w:t>Proba scrisă:</w:t>
            </w:r>
          </w:p>
          <w:p w14:paraId="5AF8937A" w14:textId="77777777" w:rsidR="00D12E79" w:rsidRPr="00D12E79" w:rsidRDefault="00D12E79" w:rsidP="00D12E79">
            <w:pPr>
              <w:keepNext/>
              <w:jc w:val="center"/>
              <w:outlineLvl w:val="5"/>
              <w:rPr>
                <w:b/>
                <w:bCs/>
                <w:color w:val="0070C0"/>
                <w:sz w:val="16"/>
                <w:szCs w:val="16"/>
                <w:lang w:val="ro-RO"/>
              </w:rPr>
            </w:pPr>
            <w:r w:rsidRPr="00D12E79">
              <w:rPr>
                <w:b/>
                <w:bCs/>
                <w:color w:val="0070C0"/>
                <w:sz w:val="16"/>
                <w:szCs w:val="16"/>
                <w:lang w:val="ro-RO"/>
              </w:rPr>
              <w:t xml:space="preserve">INFORMATICĂ </w:t>
            </w:r>
          </w:p>
          <w:p w14:paraId="0D3E8498" w14:textId="77777777" w:rsidR="00D12E79" w:rsidRPr="00D12E79" w:rsidRDefault="00D12E79" w:rsidP="00D12E79">
            <w:pPr>
              <w:keepNext/>
              <w:jc w:val="center"/>
              <w:outlineLvl w:val="5"/>
              <w:rPr>
                <w:b/>
                <w:bCs/>
                <w:color w:val="0070C0"/>
                <w:sz w:val="16"/>
                <w:szCs w:val="16"/>
                <w:lang w:val="ro-RO"/>
              </w:rPr>
            </w:pPr>
            <w:r w:rsidRPr="00D12E79">
              <w:rPr>
                <w:b/>
                <w:bCs/>
                <w:color w:val="0070C0"/>
                <w:sz w:val="16"/>
                <w:szCs w:val="16"/>
                <w:lang w:val="ro-RO"/>
              </w:rPr>
              <w:t>ŞI TEHNOLOGIA INFORMAŢIEI</w:t>
            </w:r>
          </w:p>
          <w:p w14:paraId="32716375" w14:textId="77777777" w:rsidR="00D12E79" w:rsidRPr="00D12E79" w:rsidRDefault="00D12E79" w:rsidP="00D12E79">
            <w:pPr>
              <w:jc w:val="center"/>
              <w:rPr>
                <w:color w:val="0070C0"/>
                <w:sz w:val="12"/>
                <w:szCs w:val="12"/>
                <w:lang w:val="ro-RO"/>
              </w:rPr>
            </w:pPr>
            <w:r w:rsidRPr="00D12E79">
              <w:rPr>
                <w:color w:val="0070C0"/>
                <w:sz w:val="12"/>
                <w:szCs w:val="12"/>
                <w:lang w:val="ro-RO"/>
              </w:rPr>
              <w:t xml:space="preserve">(programa pentru concurs aprobată prin ordinul ministrului educaţiei şi cercetării nr. 5975 / 2020) </w:t>
            </w:r>
          </w:p>
          <w:p w14:paraId="430147BC" w14:textId="77777777" w:rsidR="00D12E79" w:rsidRPr="00D12E79" w:rsidRDefault="00D12E79" w:rsidP="00D12E79">
            <w:pPr>
              <w:jc w:val="center"/>
              <w:rPr>
                <w:color w:val="0070C0"/>
                <w:sz w:val="16"/>
                <w:szCs w:val="16"/>
                <w:lang w:val="ro-RO"/>
              </w:rPr>
            </w:pPr>
            <w:r w:rsidRPr="00D12E79">
              <w:rPr>
                <w:color w:val="0070C0"/>
                <w:sz w:val="16"/>
                <w:szCs w:val="16"/>
                <w:lang w:val="ro-RO"/>
              </w:rPr>
              <w:t>/</w:t>
            </w:r>
          </w:p>
          <w:p w14:paraId="2329D509" w14:textId="77777777" w:rsidR="00D12E79" w:rsidRPr="00D12E79" w:rsidRDefault="00D12E79" w:rsidP="00D12E79">
            <w:pPr>
              <w:keepNext/>
              <w:jc w:val="center"/>
              <w:outlineLvl w:val="5"/>
              <w:rPr>
                <w:b/>
                <w:bCs/>
                <w:color w:val="0070C0"/>
                <w:sz w:val="16"/>
                <w:szCs w:val="16"/>
                <w:lang w:val="ro-RO"/>
              </w:rPr>
            </w:pPr>
            <w:r w:rsidRPr="00D12E79">
              <w:rPr>
                <w:b/>
                <w:bCs/>
                <w:color w:val="0070C0"/>
                <w:sz w:val="16"/>
                <w:szCs w:val="16"/>
                <w:lang w:val="ro-RO"/>
              </w:rPr>
              <w:t xml:space="preserve">INFORMATICĂ </w:t>
            </w:r>
          </w:p>
          <w:p w14:paraId="16DE76AA" w14:textId="77777777" w:rsidR="00D12E79" w:rsidRPr="00D12E79" w:rsidRDefault="00D12E79" w:rsidP="00D12E79">
            <w:pPr>
              <w:keepNext/>
              <w:jc w:val="center"/>
              <w:outlineLvl w:val="5"/>
              <w:rPr>
                <w:b/>
                <w:bCs/>
                <w:color w:val="0070C0"/>
                <w:sz w:val="16"/>
                <w:szCs w:val="16"/>
                <w:lang w:val="ro-RO"/>
              </w:rPr>
            </w:pPr>
            <w:r w:rsidRPr="00D12E79">
              <w:rPr>
                <w:b/>
                <w:bCs/>
                <w:color w:val="0070C0"/>
                <w:sz w:val="16"/>
                <w:szCs w:val="16"/>
                <w:lang w:val="ro-RO"/>
              </w:rPr>
              <w:t>ŞI TEHNOLOGIA INFORMAŢIEI</w:t>
            </w:r>
          </w:p>
          <w:p w14:paraId="626CEC53" w14:textId="6F7B1AAB" w:rsidR="00364ADD" w:rsidRPr="00DE2F20" w:rsidRDefault="00D12E79" w:rsidP="00D12E79">
            <w:pPr>
              <w:jc w:val="center"/>
              <w:rPr>
                <w:lang w:val="ro-RO"/>
              </w:rPr>
            </w:pPr>
            <w:r w:rsidRPr="00D12E79">
              <w:rPr>
                <w:color w:val="0070C0"/>
                <w:sz w:val="12"/>
                <w:szCs w:val="12"/>
                <w:lang w:val="ro-RO"/>
              </w:rPr>
              <w:t xml:space="preserve">(programa pentru examenul naţional de definitivare în învăţământ aprobată prin ordinul ministrului educaţiei şi cercetării nr. 5976 / 2020)  </w:t>
            </w:r>
          </w:p>
        </w:tc>
      </w:tr>
      <w:tr w:rsidR="00DE2F20" w:rsidRPr="00DE2F20" w14:paraId="7FA66F2E" w14:textId="77777777" w:rsidTr="00364ADD">
        <w:trPr>
          <w:cantSplit/>
          <w:trHeight w:val="171"/>
          <w:jc w:val="center"/>
        </w:trPr>
        <w:tc>
          <w:tcPr>
            <w:tcW w:w="1195" w:type="dxa"/>
            <w:vMerge/>
            <w:tcBorders>
              <w:left w:val="thinThickSmallGap" w:sz="24" w:space="0" w:color="auto"/>
            </w:tcBorders>
            <w:vAlign w:val="center"/>
          </w:tcPr>
          <w:p w14:paraId="7A6CADC5" w14:textId="77777777" w:rsidR="0024169B" w:rsidRPr="00E60C75" w:rsidRDefault="0024169B" w:rsidP="00C22214">
            <w:pPr>
              <w:jc w:val="center"/>
              <w:rPr>
                <w:b/>
                <w:bCs/>
                <w:sz w:val="13"/>
                <w:szCs w:val="13"/>
                <w:lang w:val="ro-RO"/>
              </w:rPr>
            </w:pPr>
          </w:p>
        </w:tc>
        <w:tc>
          <w:tcPr>
            <w:tcW w:w="1496" w:type="dxa"/>
            <w:vMerge/>
            <w:tcBorders>
              <w:right w:val="thinThickSmallGap" w:sz="24" w:space="0" w:color="auto"/>
            </w:tcBorders>
            <w:vAlign w:val="center"/>
          </w:tcPr>
          <w:p w14:paraId="365352EE" w14:textId="77777777" w:rsidR="0024169B" w:rsidRPr="00E60C75" w:rsidRDefault="0024169B" w:rsidP="00C22214">
            <w:pPr>
              <w:jc w:val="center"/>
              <w:rPr>
                <w:b/>
                <w:bCs/>
                <w:sz w:val="13"/>
                <w:szCs w:val="13"/>
                <w:lang w:val="ro-RO"/>
              </w:rPr>
            </w:pPr>
          </w:p>
        </w:tc>
        <w:tc>
          <w:tcPr>
            <w:tcW w:w="1209" w:type="dxa"/>
            <w:vMerge/>
            <w:tcBorders>
              <w:left w:val="nil"/>
            </w:tcBorders>
            <w:vAlign w:val="center"/>
          </w:tcPr>
          <w:p w14:paraId="35A151BF" w14:textId="77777777" w:rsidR="0024169B" w:rsidRPr="00E60C75" w:rsidRDefault="0024169B" w:rsidP="00C22214">
            <w:pPr>
              <w:jc w:val="center"/>
              <w:rPr>
                <w:sz w:val="13"/>
                <w:szCs w:val="13"/>
                <w:lang w:val="ro-RO"/>
              </w:rPr>
            </w:pPr>
          </w:p>
        </w:tc>
        <w:tc>
          <w:tcPr>
            <w:tcW w:w="1596" w:type="dxa"/>
            <w:vMerge w:val="restart"/>
            <w:tcBorders>
              <w:left w:val="nil"/>
            </w:tcBorders>
            <w:vAlign w:val="center"/>
          </w:tcPr>
          <w:p w14:paraId="08C9EBB3" w14:textId="77777777" w:rsidR="0024169B" w:rsidRPr="00E60C75" w:rsidRDefault="0024169B" w:rsidP="00C22214">
            <w:pPr>
              <w:jc w:val="center"/>
              <w:rPr>
                <w:sz w:val="13"/>
                <w:szCs w:val="13"/>
                <w:lang w:val="ro-RO"/>
              </w:rPr>
            </w:pPr>
            <w:r w:rsidRPr="00E60C75">
              <w:rPr>
                <w:sz w:val="13"/>
                <w:szCs w:val="13"/>
                <w:lang w:val="ro-RO"/>
              </w:rPr>
              <w:t>INFORMATICĂ</w:t>
            </w:r>
          </w:p>
        </w:tc>
        <w:tc>
          <w:tcPr>
            <w:tcW w:w="2431" w:type="dxa"/>
            <w:vAlign w:val="center"/>
          </w:tcPr>
          <w:p w14:paraId="4563E74D" w14:textId="77777777" w:rsidR="0024169B" w:rsidRPr="00E60C75" w:rsidRDefault="0024169B" w:rsidP="00C22214">
            <w:pPr>
              <w:rPr>
                <w:sz w:val="13"/>
                <w:szCs w:val="13"/>
                <w:lang w:val="ro-RO"/>
              </w:rPr>
            </w:pPr>
            <w:r w:rsidRPr="00E60C75">
              <w:rPr>
                <w:sz w:val="13"/>
                <w:szCs w:val="13"/>
                <w:lang w:val="ro-RO"/>
              </w:rPr>
              <w:t>Informatică</w:t>
            </w:r>
          </w:p>
        </w:tc>
        <w:tc>
          <w:tcPr>
            <w:tcW w:w="1399" w:type="dxa"/>
            <w:vMerge/>
            <w:vAlign w:val="center"/>
          </w:tcPr>
          <w:p w14:paraId="24AD546F" w14:textId="77777777" w:rsidR="0024169B" w:rsidRPr="00E60C75" w:rsidRDefault="0024169B" w:rsidP="00C22214">
            <w:pPr>
              <w:autoSpaceDE w:val="0"/>
              <w:autoSpaceDN w:val="0"/>
              <w:adjustRightInd w:val="0"/>
              <w:jc w:val="center"/>
              <w:rPr>
                <w:sz w:val="13"/>
                <w:szCs w:val="13"/>
                <w:lang w:val="ro-RO"/>
              </w:rPr>
            </w:pPr>
          </w:p>
        </w:tc>
        <w:tc>
          <w:tcPr>
            <w:tcW w:w="3179" w:type="dxa"/>
            <w:vMerge/>
            <w:vAlign w:val="center"/>
          </w:tcPr>
          <w:p w14:paraId="288CE989" w14:textId="77777777" w:rsidR="0024169B" w:rsidRPr="00E60C75" w:rsidRDefault="0024169B" w:rsidP="00C22214">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0E803FD" w14:textId="77777777" w:rsidR="0024169B" w:rsidRPr="00E60C75" w:rsidRDefault="0024169B" w:rsidP="00C22214">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FEDC4DF" w14:textId="77777777" w:rsidR="0024169B" w:rsidRPr="00DE2F20" w:rsidRDefault="0024169B" w:rsidP="00C22214">
            <w:pPr>
              <w:jc w:val="center"/>
              <w:rPr>
                <w:b/>
                <w:bCs/>
                <w:sz w:val="18"/>
                <w:szCs w:val="18"/>
                <w:lang w:val="ro-RO"/>
              </w:rPr>
            </w:pPr>
          </w:p>
        </w:tc>
      </w:tr>
      <w:tr w:rsidR="00DE2F20" w:rsidRPr="00DE2F20" w14:paraId="2B91B621" w14:textId="77777777" w:rsidTr="00364ADD">
        <w:trPr>
          <w:cantSplit/>
          <w:trHeight w:val="171"/>
          <w:jc w:val="center"/>
        </w:trPr>
        <w:tc>
          <w:tcPr>
            <w:tcW w:w="1195" w:type="dxa"/>
            <w:vMerge/>
            <w:tcBorders>
              <w:left w:val="thinThickSmallGap" w:sz="24" w:space="0" w:color="auto"/>
            </w:tcBorders>
            <w:vAlign w:val="center"/>
          </w:tcPr>
          <w:p w14:paraId="2F04458D" w14:textId="77777777" w:rsidR="0024169B" w:rsidRPr="00E60C75" w:rsidRDefault="0024169B" w:rsidP="00C22214">
            <w:pPr>
              <w:jc w:val="center"/>
              <w:rPr>
                <w:b/>
                <w:bCs/>
                <w:sz w:val="13"/>
                <w:szCs w:val="13"/>
                <w:lang w:val="ro-RO"/>
              </w:rPr>
            </w:pPr>
          </w:p>
        </w:tc>
        <w:tc>
          <w:tcPr>
            <w:tcW w:w="1496" w:type="dxa"/>
            <w:vMerge/>
            <w:tcBorders>
              <w:right w:val="thinThickSmallGap" w:sz="24" w:space="0" w:color="auto"/>
            </w:tcBorders>
            <w:vAlign w:val="center"/>
          </w:tcPr>
          <w:p w14:paraId="51ED0637" w14:textId="77777777" w:rsidR="0024169B" w:rsidRPr="00E60C75" w:rsidRDefault="0024169B" w:rsidP="00C22214">
            <w:pPr>
              <w:jc w:val="center"/>
              <w:rPr>
                <w:b/>
                <w:bCs/>
                <w:sz w:val="13"/>
                <w:szCs w:val="13"/>
                <w:lang w:val="ro-RO"/>
              </w:rPr>
            </w:pPr>
          </w:p>
        </w:tc>
        <w:tc>
          <w:tcPr>
            <w:tcW w:w="1209" w:type="dxa"/>
            <w:vMerge/>
            <w:tcBorders>
              <w:left w:val="nil"/>
            </w:tcBorders>
            <w:vAlign w:val="center"/>
          </w:tcPr>
          <w:p w14:paraId="0D145D93" w14:textId="77777777" w:rsidR="0024169B" w:rsidRPr="00E60C75" w:rsidRDefault="0024169B" w:rsidP="00C22214">
            <w:pPr>
              <w:jc w:val="center"/>
              <w:rPr>
                <w:sz w:val="13"/>
                <w:szCs w:val="13"/>
                <w:lang w:val="ro-RO"/>
              </w:rPr>
            </w:pPr>
          </w:p>
        </w:tc>
        <w:tc>
          <w:tcPr>
            <w:tcW w:w="1596" w:type="dxa"/>
            <w:vMerge/>
            <w:tcBorders>
              <w:left w:val="nil"/>
            </w:tcBorders>
            <w:vAlign w:val="center"/>
          </w:tcPr>
          <w:p w14:paraId="615691F7" w14:textId="77777777" w:rsidR="0024169B" w:rsidRPr="00E60C75" w:rsidRDefault="0024169B" w:rsidP="00C22214">
            <w:pPr>
              <w:jc w:val="center"/>
              <w:rPr>
                <w:sz w:val="13"/>
                <w:szCs w:val="13"/>
                <w:lang w:val="ro-RO"/>
              </w:rPr>
            </w:pPr>
          </w:p>
        </w:tc>
        <w:tc>
          <w:tcPr>
            <w:tcW w:w="2431" w:type="dxa"/>
            <w:vAlign w:val="center"/>
          </w:tcPr>
          <w:p w14:paraId="512A8819" w14:textId="77777777" w:rsidR="0024169B" w:rsidRPr="00E60C75" w:rsidRDefault="0024169B" w:rsidP="00C22214">
            <w:pPr>
              <w:rPr>
                <w:sz w:val="13"/>
                <w:szCs w:val="13"/>
                <w:lang w:val="ro-RO"/>
              </w:rPr>
            </w:pPr>
            <w:r w:rsidRPr="00E60C75">
              <w:rPr>
                <w:sz w:val="13"/>
                <w:szCs w:val="13"/>
                <w:lang w:val="ro-RO"/>
              </w:rPr>
              <w:t>Informatică aplicată</w:t>
            </w:r>
          </w:p>
        </w:tc>
        <w:tc>
          <w:tcPr>
            <w:tcW w:w="1399" w:type="dxa"/>
            <w:vMerge/>
            <w:vAlign w:val="center"/>
          </w:tcPr>
          <w:p w14:paraId="67B3F8FA" w14:textId="77777777" w:rsidR="0024169B" w:rsidRPr="00E60C75" w:rsidRDefault="0024169B" w:rsidP="00C22214">
            <w:pPr>
              <w:autoSpaceDE w:val="0"/>
              <w:autoSpaceDN w:val="0"/>
              <w:adjustRightInd w:val="0"/>
              <w:jc w:val="center"/>
              <w:rPr>
                <w:sz w:val="13"/>
                <w:szCs w:val="13"/>
                <w:lang w:val="ro-RO"/>
              </w:rPr>
            </w:pPr>
          </w:p>
        </w:tc>
        <w:tc>
          <w:tcPr>
            <w:tcW w:w="3179" w:type="dxa"/>
            <w:vMerge/>
            <w:vAlign w:val="center"/>
          </w:tcPr>
          <w:p w14:paraId="7E637D1C" w14:textId="77777777" w:rsidR="0024169B" w:rsidRPr="00E60C75" w:rsidRDefault="0024169B" w:rsidP="00C22214">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9C3A9C3" w14:textId="77777777" w:rsidR="0024169B" w:rsidRPr="00E60C75" w:rsidRDefault="0024169B" w:rsidP="00C22214">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2546ACA" w14:textId="77777777" w:rsidR="0024169B" w:rsidRPr="00DE2F20" w:rsidRDefault="0024169B" w:rsidP="00C22214">
            <w:pPr>
              <w:jc w:val="center"/>
              <w:rPr>
                <w:b/>
                <w:bCs/>
                <w:sz w:val="18"/>
                <w:szCs w:val="18"/>
                <w:lang w:val="ro-RO"/>
              </w:rPr>
            </w:pPr>
          </w:p>
        </w:tc>
      </w:tr>
      <w:tr w:rsidR="00DE2F20" w:rsidRPr="00DE2F20" w14:paraId="70ED1FE1" w14:textId="77777777" w:rsidTr="00364ADD">
        <w:trPr>
          <w:cantSplit/>
          <w:trHeight w:val="171"/>
          <w:jc w:val="center"/>
        </w:trPr>
        <w:tc>
          <w:tcPr>
            <w:tcW w:w="1195" w:type="dxa"/>
            <w:vMerge/>
            <w:tcBorders>
              <w:left w:val="thinThickSmallGap" w:sz="24" w:space="0" w:color="auto"/>
            </w:tcBorders>
            <w:vAlign w:val="center"/>
          </w:tcPr>
          <w:p w14:paraId="1004D573" w14:textId="77777777" w:rsidR="0024169B" w:rsidRPr="00E60C75" w:rsidRDefault="0024169B" w:rsidP="00C22214">
            <w:pPr>
              <w:jc w:val="center"/>
              <w:rPr>
                <w:b/>
                <w:bCs/>
                <w:sz w:val="13"/>
                <w:szCs w:val="13"/>
                <w:lang w:val="ro-RO"/>
              </w:rPr>
            </w:pPr>
          </w:p>
        </w:tc>
        <w:tc>
          <w:tcPr>
            <w:tcW w:w="1496" w:type="dxa"/>
            <w:vMerge/>
            <w:tcBorders>
              <w:right w:val="thinThickSmallGap" w:sz="24" w:space="0" w:color="auto"/>
            </w:tcBorders>
            <w:vAlign w:val="center"/>
          </w:tcPr>
          <w:p w14:paraId="247D5EDE" w14:textId="77777777" w:rsidR="0024169B" w:rsidRPr="00E60C75" w:rsidRDefault="0024169B" w:rsidP="00C22214">
            <w:pPr>
              <w:jc w:val="center"/>
              <w:rPr>
                <w:b/>
                <w:bCs/>
                <w:sz w:val="13"/>
                <w:szCs w:val="13"/>
                <w:lang w:val="ro-RO"/>
              </w:rPr>
            </w:pPr>
          </w:p>
        </w:tc>
        <w:tc>
          <w:tcPr>
            <w:tcW w:w="1209" w:type="dxa"/>
            <w:vMerge/>
            <w:tcBorders>
              <w:left w:val="nil"/>
            </w:tcBorders>
            <w:vAlign w:val="center"/>
          </w:tcPr>
          <w:p w14:paraId="78AD2610" w14:textId="77777777" w:rsidR="0024169B" w:rsidRPr="00E60C75" w:rsidRDefault="0024169B" w:rsidP="00C22214">
            <w:pPr>
              <w:jc w:val="center"/>
              <w:rPr>
                <w:sz w:val="13"/>
                <w:szCs w:val="13"/>
                <w:lang w:val="ro-RO"/>
              </w:rPr>
            </w:pPr>
          </w:p>
        </w:tc>
        <w:tc>
          <w:tcPr>
            <w:tcW w:w="1596" w:type="dxa"/>
            <w:tcBorders>
              <w:left w:val="nil"/>
            </w:tcBorders>
            <w:vAlign w:val="center"/>
          </w:tcPr>
          <w:p w14:paraId="259A3597" w14:textId="77777777" w:rsidR="0024169B" w:rsidRPr="00E60C75" w:rsidRDefault="0024169B" w:rsidP="00C22214">
            <w:pPr>
              <w:jc w:val="center"/>
              <w:rPr>
                <w:sz w:val="13"/>
                <w:szCs w:val="13"/>
                <w:lang w:val="ro-RO"/>
              </w:rPr>
            </w:pPr>
            <w:r w:rsidRPr="00E60C75">
              <w:rPr>
                <w:sz w:val="13"/>
                <w:szCs w:val="13"/>
                <w:lang w:val="ro-RO"/>
              </w:rPr>
              <w:t>FIZICĂ</w:t>
            </w:r>
          </w:p>
        </w:tc>
        <w:tc>
          <w:tcPr>
            <w:tcW w:w="2431" w:type="dxa"/>
            <w:vAlign w:val="center"/>
          </w:tcPr>
          <w:p w14:paraId="2806AC69" w14:textId="77777777" w:rsidR="0024169B" w:rsidRPr="00E60C75" w:rsidRDefault="0024169B" w:rsidP="00C22214">
            <w:pPr>
              <w:rPr>
                <w:sz w:val="13"/>
                <w:szCs w:val="13"/>
                <w:lang w:val="ro-RO"/>
              </w:rPr>
            </w:pPr>
            <w:r w:rsidRPr="00E60C75">
              <w:rPr>
                <w:sz w:val="13"/>
                <w:szCs w:val="13"/>
                <w:lang w:val="ro-RO"/>
              </w:rPr>
              <w:t>Fizică informatică</w:t>
            </w:r>
          </w:p>
        </w:tc>
        <w:tc>
          <w:tcPr>
            <w:tcW w:w="1399" w:type="dxa"/>
            <w:vMerge/>
            <w:vAlign w:val="center"/>
          </w:tcPr>
          <w:p w14:paraId="231107B8" w14:textId="77777777" w:rsidR="0024169B" w:rsidRPr="00E60C75" w:rsidRDefault="0024169B" w:rsidP="00C22214">
            <w:pPr>
              <w:autoSpaceDE w:val="0"/>
              <w:autoSpaceDN w:val="0"/>
              <w:adjustRightInd w:val="0"/>
              <w:jc w:val="center"/>
              <w:rPr>
                <w:sz w:val="13"/>
                <w:szCs w:val="13"/>
                <w:lang w:val="ro-RO"/>
              </w:rPr>
            </w:pPr>
          </w:p>
        </w:tc>
        <w:tc>
          <w:tcPr>
            <w:tcW w:w="3179" w:type="dxa"/>
            <w:vMerge/>
            <w:vAlign w:val="center"/>
          </w:tcPr>
          <w:p w14:paraId="5F61F3EF" w14:textId="77777777" w:rsidR="0024169B" w:rsidRPr="00E60C75" w:rsidRDefault="0024169B" w:rsidP="00C22214">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BD80CB6" w14:textId="77777777" w:rsidR="0024169B" w:rsidRPr="00E60C75" w:rsidRDefault="0024169B" w:rsidP="00C22214">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A6C89BE" w14:textId="77777777" w:rsidR="0024169B" w:rsidRPr="00DE2F20" w:rsidRDefault="0024169B" w:rsidP="00C22214">
            <w:pPr>
              <w:jc w:val="center"/>
              <w:rPr>
                <w:b/>
                <w:bCs/>
                <w:sz w:val="18"/>
                <w:szCs w:val="18"/>
                <w:lang w:val="ro-RO"/>
              </w:rPr>
            </w:pPr>
          </w:p>
        </w:tc>
      </w:tr>
      <w:tr w:rsidR="00DE2F20" w:rsidRPr="00DE2F20" w14:paraId="5C93F4EF" w14:textId="77777777" w:rsidTr="00364ADD">
        <w:trPr>
          <w:cantSplit/>
          <w:trHeight w:val="171"/>
          <w:jc w:val="center"/>
        </w:trPr>
        <w:tc>
          <w:tcPr>
            <w:tcW w:w="1195" w:type="dxa"/>
            <w:vMerge/>
            <w:tcBorders>
              <w:left w:val="thinThickSmallGap" w:sz="24" w:space="0" w:color="auto"/>
            </w:tcBorders>
            <w:vAlign w:val="center"/>
          </w:tcPr>
          <w:p w14:paraId="53ECDD1E" w14:textId="77777777" w:rsidR="0024169B" w:rsidRPr="00E60C75" w:rsidRDefault="0024169B" w:rsidP="00C22214">
            <w:pPr>
              <w:jc w:val="center"/>
              <w:rPr>
                <w:b/>
                <w:bCs/>
                <w:sz w:val="13"/>
                <w:szCs w:val="13"/>
                <w:lang w:val="ro-RO"/>
              </w:rPr>
            </w:pPr>
          </w:p>
        </w:tc>
        <w:tc>
          <w:tcPr>
            <w:tcW w:w="1496" w:type="dxa"/>
            <w:vMerge/>
            <w:tcBorders>
              <w:right w:val="thinThickSmallGap" w:sz="24" w:space="0" w:color="auto"/>
            </w:tcBorders>
            <w:vAlign w:val="center"/>
          </w:tcPr>
          <w:p w14:paraId="40EBB4C5" w14:textId="77777777" w:rsidR="0024169B" w:rsidRPr="00E60C75" w:rsidRDefault="0024169B" w:rsidP="00C22214">
            <w:pPr>
              <w:jc w:val="center"/>
              <w:rPr>
                <w:b/>
                <w:bCs/>
                <w:sz w:val="13"/>
                <w:szCs w:val="13"/>
                <w:lang w:val="ro-RO"/>
              </w:rPr>
            </w:pPr>
          </w:p>
        </w:tc>
        <w:tc>
          <w:tcPr>
            <w:tcW w:w="1209" w:type="dxa"/>
            <w:vMerge/>
            <w:tcBorders>
              <w:left w:val="nil"/>
            </w:tcBorders>
            <w:vAlign w:val="center"/>
          </w:tcPr>
          <w:p w14:paraId="2D82C07C" w14:textId="77777777" w:rsidR="0024169B" w:rsidRPr="00E60C75" w:rsidRDefault="0024169B" w:rsidP="00C22214">
            <w:pPr>
              <w:jc w:val="center"/>
              <w:rPr>
                <w:sz w:val="13"/>
                <w:szCs w:val="13"/>
                <w:lang w:val="ro-RO"/>
              </w:rPr>
            </w:pPr>
          </w:p>
        </w:tc>
        <w:tc>
          <w:tcPr>
            <w:tcW w:w="1596" w:type="dxa"/>
            <w:tcBorders>
              <w:left w:val="nil"/>
            </w:tcBorders>
            <w:vAlign w:val="center"/>
          </w:tcPr>
          <w:p w14:paraId="0C1F2380" w14:textId="77777777" w:rsidR="0024169B" w:rsidRPr="00E60C75" w:rsidRDefault="0024169B" w:rsidP="00C22214">
            <w:pPr>
              <w:jc w:val="center"/>
              <w:rPr>
                <w:sz w:val="13"/>
                <w:szCs w:val="13"/>
                <w:lang w:val="ro-RO"/>
              </w:rPr>
            </w:pPr>
            <w:r w:rsidRPr="00E60C75">
              <w:rPr>
                <w:sz w:val="13"/>
                <w:szCs w:val="13"/>
                <w:lang w:val="ro-RO"/>
              </w:rPr>
              <w:t>CHIMIE</w:t>
            </w:r>
          </w:p>
        </w:tc>
        <w:tc>
          <w:tcPr>
            <w:tcW w:w="2431" w:type="dxa"/>
            <w:vAlign w:val="center"/>
          </w:tcPr>
          <w:p w14:paraId="21A19FCC" w14:textId="77777777" w:rsidR="0024169B" w:rsidRPr="00E60C75" w:rsidRDefault="0024169B" w:rsidP="00C22214">
            <w:pPr>
              <w:rPr>
                <w:sz w:val="13"/>
                <w:szCs w:val="13"/>
                <w:lang w:val="ro-RO"/>
              </w:rPr>
            </w:pPr>
            <w:r w:rsidRPr="00E60C75">
              <w:rPr>
                <w:sz w:val="13"/>
                <w:szCs w:val="13"/>
                <w:lang w:val="ro-RO"/>
              </w:rPr>
              <w:t>Chimie informatică</w:t>
            </w:r>
          </w:p>
        </w:tc>
        <w:tc>
          <w:tcPr>
            <w:tcW w:w="1399" w:type="dxa"/>
            <w:vMerge/>
            <w:vAlign w:val="center"/>
          </w:tcPr>
          <w:p w14:paraId="507C14B9" w14:textId="77777777" w:rsidR="0024169B" w:rsidRPr="00E60C75" w:rsidRDefault="0024169B" w:rsidP="00C22214">
            <w:pPr>
              <w:autoSpaceDE w:val="0"/>
              <w:autoSpaceDN w:val="0"/>
              <w:adjustRightInd w:val="0"/>
              <w:jc w:val="center"/>
              <w:rPr>
                <w:sz w:val="13"/>
                <w:szCs w:val="13"/>
                <w:lang w:val="ro-RO"/>
              </w:rPr>
            </w:pPr>
          </w:p>
        </w:tc>
        <w:tc>
          <w:tcPr>
            <w:tcW w:w="3179" w:type="dxa"/>
            <w:vMerge/>
            <w:vAlign w:val="center"/>
          </w:tcPr>
          <w:p w14:paraId="4333DF37" w14:textId="77777777" w:rsidR="0024169B" w:rsidRPr="00E60C75" w:rsidRDefault="0024169B" w:rsidP="00C22214">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38070AEF" w14:textId="77777777" w:rsidR="0024169B" w:rsidRPr="00E60C75" w:rsidRDefault="0024169B" w:rsidP="00C22214">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13B5762" w14:textId="77777777" w:rsidR="0024169B" w:rsidRPr="00DE2F20" w:rsidRDefault="0024169B" w:rsidP="00C22214">
            <w:pPr>
              <w:jc w:val="center"/>
              <w:rPr>
                <w:b/>
                <w:bCs/>
                <w:sz w:val="18"/>
                <w:szCs w:val="18"/>
                <w:lang w:val="ro-RO"/>
              </w:rPr>
            </w:pPr>
          </w:p>
        </w:tc>
      </w:tr>
      <w:tr w:rsidR="00DE2F20" w:rsidRPr="00DE2F20" w14:paraId="5870695B" w14:textId="77777777" w:rsidTr="00364ADD">
        <w:trPr>
          <w:cantSplit/>
          <w:trHeight w:val="171"/>
          <w:jc w:val="center"/>
        </w:trPr>
        <w:tc>
          <w:tcPr>
            <w:tcW w:w="1195" w:type="dxa"/>
            <w:vMerge/>
            <w:tcBorders>
              <w:left w:val="thinThickSmallGap" w:sz="24" w:space="0" w:color="auto"/>
            </w:tcBorders>
            <w:vAlign w:val="center"/>
          </w:tcPr>
          <w:p w14:paraId="332866B8" w14:textId="77777777" w:rsidR="0024169B" w:rsidRPr="00E60C75" w:rsidRDefault="0024169B" w:rsidP="00C22214">
            <w:pPr>
              <w:jc w:val="center"/>
              <w:rPr>
                <w:b/>
                <w:bCs/>
                <w:sz w:val="13"/>
                <w:szCs w:val="13"/>
                <w:lang w:val="ro-RO"/>
              </w:rPr>
            </w:pPr>
          </w:p>
        </w:tc>
        <w:tc>
          <w:tcPr>
            <w:tcW w:w="1496" w:type="dxa"/>
            <w:vMerge/>
            <w:tcBorders>
              <w:right w:val="thinThickSmallGap" w:sz="24" w:space="0" w:color="auto"/>
            </w:tcBorders>
            <w:vAlign w:val="center"/>
          </w:tcPr>
          <w:p w14:paraId="2FF96362" w14:textId="77777777" w:rsidR="0024169B" w:rsidRPr="00E60C75" w:rsidRDefault="0024169B" w:rsidP="00C22214">
            <w:pPr>
              <w:jc w:val="center"/>
              <w:rPr>
                <w:b/>
                <w:bCs/>
                <w:sz w:val="13"/>
                <w:szCs w:val="13"/>
                <w:lang w:val="ro-RO"/>
              </w:rPr>
            </w:pPr>
          </w:p>
        </w:tc>
        <w:tc>
          <w:tcPr>
            <w:tcW w:w="1209" w:type="dxa"/>
            <w:vMerge w:val="restart"/>
            <w:tcBorders>
              <w:left w:val="nil"/>
            </w:tcBorders>
            <w:vAlign w:val="center"/>
          </w:tcPr>
          <w:p w14:paraId="0D666578" w14:textId="77777777" w:rsidR="0024169B" w:rsidRPr="00E60C75" w:rsidRDefault="002720B6" w:rsidP="00C22214">
            <w:pPr>
              <w:jc w:val="center"/>
              <w:rPr>
                <w:sz w:val="13"/>
                <w:szCs w:val="13"/>
                <w:lang w:val="ro-RO"/>
              </w:rPr>
            </w:pPr>
            <w:r w:rsidRPr="00E60C75">
              <w:rPr>
                <w:sz w:val="13"/>
                <w:szCs w:val="13"/>
                <w:lang w:val="ro-RO"/>
              </w:rPr>
              <w:t>ŞTIINŢE ECONOMICE / ŞTIINŢE SOCIALE</w:t>
            </w:r>
          </w:p>
        </w:tc>
        <w:tc>
          <w:tcPr>
            <w:tcW w:w="1596" w:type="dxa"/>
            <w:vMerge w:val="restart"/>
            <w:tcBorders>
              <w:left w:val="nil"/>
            </w:tcBorders>
            <w:vAlign w:val="center"/>
          </w:tcPr>
          <w:p w14:paraId="2C4F6F48" w14:textId="77777777" w:rsidR="0024169B" w:rsidRPr="00E60C75" w:rsidRDefault="0024169B" w:rsidP="00C22214">
            <w:pPr>
              <w:jc w:val="center"/>
              <w:rPr>
                <w:sz w:val="13"/>
                <w:szCs w:val="13"/>
                <w:lang w:val="ro-RO"/>
              </w:rPr>
            </w:pPr>
            <w:r w:rsidRPr="00E60C75">
              <w:rPr>
                <w:sz w:val="13"/>
                <w:szCs w:val="13"/>
                <w:lang w:val="ro-RO"/>
              </w:rPr>
              <w:t xml:space="preserve">STATISTICĂ ŞI INFORMATICĂ ECONOMICĂ              </w:t>
            </w:r>
          </w:p>
        </w:tc>
        <w:tc>
          <w:tcPr>
            <w:tcW w:w="2431" w:type="dxa"/>
            <w:vAlign w:val="center"/>
          </w:tcPr>
          <w:p w14:paraId="7E6CE9F4" w14:textId="77777777" w:rsidR="0024169B" w:rsidRPr="00E60C75" w:rsidRDefault="0024169B" w:rsidP="00C22214">
            <w:pPr>
              <w:rPr>
                <w:sz w:val="13"/>
                <w:szCs w:val="13"/>
                <w:lang w:val="ro-RO"/>
              </w:rPr>
            </w:pPr>
            <w:r w:rsidRPr="00E60C75">
              <w:rPr>
                <w:sz w:val="13"/>
                <w:szCs w:val="13"/>
                <w:lang w:val="ro-RO"/>
              </w:rPr>
              <w:t xml:space="preserve">Cibernetică economică  </w:t>
            </w:r>
          </w:p>
        </w:tc>
        <w:tc>
          <w:tcPr>
            <w:tcW w:w="1399" w:type="dxa"/>
            <w:vMerge/>
            <w:vAlign w:val="center"/>
          </w:tcPr>
          <w:p w14:paraId="33583CD0" w14:textId="77777777" w:rsidR="0024169B" w:rsidRPr="00E60C75" w:rsidRDefault="0024169B" w:rsidP="00C22214">
            <w:pPr>
              <w:autoSpaceDE w:val="0"/>
              <w:autoSpaceDN w:val="0"/>
              <w:adjustRightInd w:val="0"/>
              <w:jc w:val="center"/>
              <w:rPr>
                <w:sz w:val="13"/>
                <w:szCs w:val="13"/>
                <w:lang w:val="ro-RO"/>
              </w:rPr>
            </w:pPr>
          </w:p>
        </w:tc>
        <w:tc>
          <w:tcPr>
            <w:tcW w:w="3179" w:type="dxa"/>
            <w:vMerge/>
            <w:vAlign w:val="center"/>
          </w:tcPr>
          <w:p w14:paraId="5B21C51D" w14:textId="77777777" w:rsidR="0024169B" w:rsidRPr="00E60C75" w:rsidRDefault="0024169B" w:rsidP="00C22214">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3993C34D" w14:textId="77777777" w:rsidR="0024169B" w:rsidRPr="00E60C75" w:rsidRDefault="0024169B" w:rsidP="00C22214">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4B82BAC" w14:textId="77777777" w:rsidR="0024169B" w:rsidRPr="00DE2F20" w:rsidRDefault="0024169B" w:rsidP="00C22214">
            <w:pPr>
              <w:jc w:val="center"/>
              <w:rPr>
                <w:b/>
                <w:bCs/>
                <w:sz w:val="18"/>
                <w:szCs w:val="18"/>
                <w:lang w:val="ro-RO"/>
              </w:rPr>
            </w:pPr>
          </w:p>
        </w:tc>
      </w:tr>
      <w:tr w:rsidR="00DE2F20" w:rsidRPr="00DE2F20" w14:paraId="1AB6732C" w14:textId="77777777" w:rsidTr="00364ADD">
        <w:trPr>
          <w:cantSplit/>
          <w:trHeight w:val="171"/>
          <w:jc w:val="center"/>
        </w:trPr>
        <w:tc>
          <w:tcPr>
            <w:tcW w:w="1195" w:type="dxa"/>
            <w:vMerge/>
            <w:tcBorders>
              <w:left w:val="thinThickSmallGap" w:sz="24" w:space="0" w:color="auto"/>
            </w:tcBorders>
            <w:vAlign w:val="center"/>
          </w:tcPr>
          <w:p w14:paraId="6B86BC45" w14:textId="77777777" w:rsidR="0024169B" w:rsidRPr="00E60C75" w:rsidRDefault="0024169B" w:rsidP="00C22214">
            <w:pPr>
              <w:jc w:val="center"/>
              <w:rPr>
                <w:b/>
                <w:bCs/>
                <w:sz w:val="13"/>
                <w:szCs w:val="13"/>
                <w:lang w:val="ro-RO"/>
              </w:rPr>
            </w:pPr>
          </w:p>
        </w:tc>
        <w:tc>
          <w:tcPr>
            <w:tcW w:w="1496" w:type="dxa"/>
            <w:vMerge/>
            <w:tcBorders>
              <w:right w:val="thinThickSmallGap" w:sz="24" w:space="0" w:color="auto"/>
            </w:tcBorders>
            <w:vAlign w:val="center"/>
          </w:tcPr>
          <w:p w14:paraId="2AF198B5" w14:textId="77777777" w:rsidR="0024169B" w:rsidRPr="00E60C75" w:rsidRDefault="0024169B" w:rsidP="00C22214">
            <w:pPr>
              <w:jc w:val="center"/>
              <w:rPr>
                <w:b/>
                <w:bCs/>
                <w:sz w:val="13"/>
                <w:szCs w:val="13"/>
                <w:lang w:val="ro-RO"/>
              </w:rPr>
            </w:pPr>
          </w:p>
        </w:tc>
        <w:tc>
          <w:tcPr>
            <w:tcW w:w="1209" w:type="dxa"/>
            <w:vMerge/>
            <w:tcBorders>
              <w:left w:val="nil"/>
            </w:tcBorders>
            <w:vAlign w:val="center"/>
          </w:tcPr>
          <w:p w14:paraId="117C1220" w14:textId="77777777" w:rsidR="0024169B" w:rsidRPr="00E60C75" w:rsidRDefault="0024169B" w:rsidP="00C22214">
            <w:pPr>
              <w:jc w:val="center"/>
              <w:rPr>
                <w:sz w:val="13"/>
                <w:szCs w:val="13"/>
                <w:lang w:val="ro-RO"/>
              </w:rPr>
            </w:pPr>
          </w:p>
        </w:tc>
        <w:tc>
          <w:tcPr>
            <w:tcW w:w="1596" w:type="dxa"/>
            <w:vMerge/>
            <w:tcBorders>
              <w:left w:val="nil"/>
            </w:tcBorders>
            <w:vAlign w:val="center"/>
          </w:tcPr>
          <w:p w14:paraId="5FD01C35" w14:textId="77777777" w:rsidR="0024169B" w:rsidRPr="00E60C75" w:rsidRDefault="0024169B" w:rsidP="00C22214">
            <w:pPr>
              <w:jc w:val="center"/>
              <w:rPr>
                <w:sz w:val="13"/>
                <w:szCs w:val="13"/>
                <w:lang w:val="ro-RO"/>
              </w:rPr>
            </w:pPr>
          </w:p>
        </w:tc>
        <w:tc>
          <w:tcPr>
            <w:tcW w:w="2431" w:type="dxa"/>
            <w:vAlign w:val="center"/>
          </w:tcPr>
          <w:p w14:paraId="4DD6FB23" w14:textId="77777777" w:rsidR="0024169B" w:rsidRPr="00E60C75" w:rsidRDefault="0024169B" w:rsidP="00C22214">
            <w:pPr>
              <w:rPr>
                <w:sz w:val="13"/>
                <w:szCs w:val="13"/>
                <w:lang w:val="ro-RO"/>
              </w:rPr>
            </w:pPr>
            <w:r w:rsidRPr="00E60C75">
              <w:rPr>
                <w:sz w:val="13"/>
                <w:szCs w:val="13"/>
                <w:lang w:val="ro-RO"/>
              </w:rPr>
              <w:t>Statistică şi previziune economică</w:t>
            </w:r>
          </w:p>
        </w:tc>
        <w:tc>
          <w:tcPr>
            <w:tcW w:w="1399" w:type="dxa"/>
            <w:vMerge/>
            <w:vAlign w:val="center"/>
          </w:tcPr>
          <w:p w14:paraId="4B6D5E68" w14:textId="77777777" w:rsidR="0024169B" w:rsidRPr="00E60C75" w:rsidRDefault="0024169B" w:rsidP="00C22214">
            <w:pPr>
              <w:autoSpaceDE w:val="0"/>
              <w:autoSpaceDN w:val="0"/>
              <w:adjustRightInd w:val="0"/>
              <w:jc w:val="center"/>
              <w:rPr>
                <w:sz w:val="13"/>
                <w:szCs w:val="13"/>
                <w:lang w:val="ro-RO"/>
              </w:rPr>
            </w:pPr>
          </w:p>
        </w:tc>
        <w:tc>
          <w:tcPr>
            <w:tcW w:w="3179" w:type="dxa"/>
            <w:vMerge/>
            <w:vAlign w:val="center"/>
          </w:tcPr>
          <w:p w14:paraId="3DCB9CD0" w14:textId="77777777" w:rsidR="0024169B" w:rsidRPr="00E60C75" w:rsidRDefault="0024169B" w:rsidP="00C22214">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74BBA05" w14:textId="77777777" w:rsidR="0024169B" w:rsidRPr="00E60C75" w:rsidRDefault="0024169B" w:rsidP="00C22214">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F2C1F38" w14:textId="77777777" w:rsidR="0024169B" w:rsidRPr="00DE2F20" w:rsidRDefault="0024169B" w:rsidP="00C22214">
            <w:pPr>
              <w:jc w:val="center"/>
              <w:rPr>
                <w:b/>
                <w:bCs/>
                <w:sz w:val="18"/>
                <w:szCs w:val="18"/>
                <w:lang w:val="ro-RO"/>
              </w:rPr>
            </w:pPr>
          </w:p>
        </w:tc>
      </w:tr>
      <w:tr w:rsidR="00DE2F20" w:rsidRPr="00DE2F20" w14:paraId="3F1C805F" w14:textId="77777777" w:rsidTr="00364ADD">
        <w:trPr>
          <w:cantSplit/>
          <w:trHeight w:val="171"/>
          <w:jc w:val="center"/>
        </w:trPr>
        <w:tc>
          <w:tcPr>
            <w:tcW w:w="1195" w:type="dxa"/>
            <w:vMerge/>
            <w:tcBorders>
              <w:left w:val="thinThickSmallGap" w:sz="24" w:space="0" w:color="auto"/>
            </w:tcBorders>
            <w:vAlign w:val="center"/>
          </w:tcPr>
          <w:p w14:paraId="646D31EE" w14:textId="77777777" w:rsidR="0024169B" w:rsidRPr="00E60C75" w:rsidRDefault="0024169B" w:rsidP="00C22214">
            <w:pPr>
              <w:jc w:val="center"/>
              <w:rPr>
                <w:b/>
                <w:bCs/>
                <w:sz w:val="13"/>
                <w:szCs w:val="13"/>
                <w:lang w:val="ro-RO"/>
              </w:rPr>
            </w:pPr>
          </w:p>
        </w:tc>
        <w:tc>
          <w:tcPr>
            <w:tcW w:w="1496" w:type="dxa"/>
            <w:vMerge/>
            <w:tcBorders>
              <w:right w:val="thinThickSmallGap" w:sz="24" w:space="0" w:color="auto"/>
            </w:tcBorders>
            <w:vAlign w:val="center"/>
          </w:tcPr>
          <w:p w14:paraId="4C215439" w14:textId="77777777" w:rsidR="0024169B" w:rsidRPr="00E60C75" w:rsidRDefault="0024169B" w:rsidP="00C22214">
            <w:pPr>
              <w:jc w:val="center"/>
              <w:rPr>
                <w:b/>
                <w:bCs/>
                <w:sz w:val="13"/>
                <w:szCs w:val="13"/>
                <w:lang w:val="ro-RO"/>
              </w:rPr>
            </w:pPr>
          </w:p>
        </w:tc>
        <w:tc>
          <w:tcPr>
            <w:tcW w:w="1209" w:type="dxa"/>
            <w:vMerge/>
            <w:tcBorders>
              <w:left w:val="nil"/>
            </w:tcBorders>
            <w:vAlign w:val="center"/>
          </w:tcPr>
          <w:p w14:paraId="35A8E39A" w14:textId="77777777" w:rsidR="0024169B" w:rsidRPr="00E60C75" w:rsidRDefault="0024169B" w:rsidP="00C22214">
            <w:pPr>
              <w:jc w:val="center"/>
              <w:rPr>
                <w:sz w:val="13"/>
                <w:szCs w:val="13"/>
                <w:lang w:val="ro-RO"/>
              </w:rPr>
            </w:pPr>
          </w:p>
        </w:tc>
        <w:tc>
          <w:tcPr>
            <w:tcW w:w="1596" w:type="dxa"/>
            <w:vMerge/>
            <w:tcBorders>
              <w:left w:val="nil"/>
            </w:tcBorders>
            <w:vAlign w:val="center"/>
          </w:tcPr>
          <w:p w14:paraId="2B305D11" w14:textId="77777777" w:rsidR="0024169B" w:rsidRPr="00E60C75" w:rsidRDefault="0024169B" w:rsidP="00C22214">
            <w:pPr>
              <w:jc w:val="center"/>
              <w:rPr>
                <w:sz w:val="13"/>
                <w:szCs w:val="13"/>
                <w:lang w:val="ro-RO"/>
              </w:rPr>
            </w:pPr>
          </w:p>
        </w:tc>
        <w:tc>
          <w:tcPr>
            <w:tcW w:w="2431" w:type="dxa"/>
            <w:vAlign w:val="center"/>
          </w:tcPr>
          <w:p w14:paraId="796F3202" w14:textId="77777777" w:rsidR="0024169B" w:rsidRPr="00E60C75" w:rsidRDefault="0024169B" w:rsidP="00C22214">
            <w:pPr>
              <w:rPr>
                <w:sz w:val="13"/>
                <w:szCs w:val="13"/>
                <w:lang w:val="ro-RO"/>
              </w:rPr>
            </w:pPr>
            <w:r w:rsidRPr="00E60C75">
              <w:rPr>
                <w:sz w:val="13"/>
                <w:szCs w:val="13"/>
                <w:lang w:val="ro-RO"/>
              </w:rPr>
              <w:t xml:space="preserve">Informatică economică                 </w:t>
            </w:r>
          </w:p>
        </w:tc>
        <w:tc>
          <w:tcPr>
            <w:tcW w:w="1399" w:type="dxa"/>
            <w:vMerge/>
            <w:vAlign w:val="center"/>
          </w:tcPr>
          <w:p w14:paraId="39DE78F4" w14:textId="77777777" w:rsidR="0024169B" w:rsidRPr="00E60C75" w:rsidRDefault="0024169B" w:rsidP="00C22214">
            <w:pPr>
              <w:autoSpaceDE w:val="0"/>
              <w:autoSpaceDN w:val="0"/>
              <w:adjustRightInd w:val="0"/>
              <w:jc w:val="center"/>
              <w:rPr>
                <w:sz w:val="13"/>
                <w:szCs w:val="13"/>
                <w:lang w:val="ro-RO"/>
              </w:rPr>
            </w:pPr>
          </w:p>
        </w:tc>
        <w:tc>
          <w:tcPr>
            <w:tcW w:w="3179" w:type="dxa"/>
            <w:vMerge/>
            <w:vAlign w:val="center"/>
          </w:tcPr>
          <w:p w14:paraId="26D2F6CB" w14:textId="77777777" w:rsidR="0024169B" w:rsidRPr="00E60C75" w:rsidRDefault="0024169B" w:rsidP="00C22214">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6528E89" w14:textId="77777777" w:rsidR="0024169B" w:rsidRPr="00E60C75" w:rsidRDefault="0024169B" w:rsidP="00C22214">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832C782" w14:textId="77777777" w:rsidR="0024169B" w:rsidRPr="00DE2F20" w:rsidRDefault="0024169B" w:rsidP="00C22214">
            <w:pPr>
              <w:jc w:val="center"/>
              <w:rPr>
                <w:b/>
                <w:bCs/>
                <w:sz w:val="18"/>
                <w:szCs w:val="18"/>
                <w:lang w:val="ro-RO"/>
              </w:rPr>
            </w:pPr>
          </w:p>
        </w:tc>
      </w:tr>
      <w:tr w:rsidR="00DE2F20" w:rsidRPr="00DE2F20" w14:paraId="44D76D1A" w14:textId="77777777" w:rsidTr="00364ADD">
        <w:trPr>
          <w:cantSplit/>
          <w:trHeight w:val="171"/>
          <w:jc w:val="center"/>
        </w:trPr>
        <w:tc>
          <w:tcPr>
            <w:tcW w:w="1195" w:type="dxa"/>
            <w:vMerge/>
            <w:tcBorders>
              <w:left w:val="thinThickSmallGap" w:sz="24" w:space="0" w:color="auto"/>
            </w:tcBorders>
            <w:vAlign w:val="center"/>
          </w:tcPr>
          <w:p w14:paraId="4375948D" w14:textId="77777777" w:rsidR="0024169B" w:rsidRPr="00E60C75" w:rsidRDefault="0024169B" w:rsidP="00C22214">
            <w:pPr>
              <w:jc w:val="center"/>
              <w:rPr>
                <w:b/>
                <w:bCs/>
                <w:sz w:val="13"/>
                <w:szCs w:val="13"/>
                <w:lang w:val="ro-RO"/>
              </w:rPr>
            </w:pPr>
          </w:p>
        </w:tc>
        <w:tc>
          <w:tcPr>
            <w:tcW w:w="1496" w:type="dxa"/>
            <w:vMerge/>
            <w:tcBorders>
              <w:right w:val="thinThickSmallGap" w:sz="24" w:space="0" w:color="auto"/>
            </w:tcBorders>
            <w:vAlign w:val="center"/>
          </w:tcPr>
          <w:p w14:paraId="10D0CF79" w14:textId="77777777" w:rsidR="0024169B" w:rsidRPr="00E60C75" w:rsidRDefault="0024169B" w:rsidP="00C22214">
            <w:pPr>
              <w:jc w:val="center"/>
              <w:rPr>
                <w:b/>
                <w:bCs/>
                <w:sz w:val="13"/>
                <w:szCs w:val="13"/>
                <w:lang w:val="ro-RO"/>
              </w:rPr>
            </w:pPr>
          </w:p>
        </w:tc>
        <w:tc>
          <w:tcPr>
            <w:tcW w:w="1209" w:type="dxa"/>
            <w:vMerge/>
            <w:tcBorders>
              <w:left w:val="nil"/>
            </w:tcBorders>
            <w:vAlign w:val="center"/>
          </w:tcPr>
          <w:p w14:paraId="35B41E2A" w14:textId="77777777" w:rsidR="0024169B" w:rsidRPr="00E60C75" w:rsidRDefault="0024169B" w:rsidP="00C22214">
            <w:pPr>
              <w:jc w:val="center"/>
              <w:rPr>
                <w:sz w:val="13"/>
                <w:szCs w:val="13"/>
                <w:lang w:val="ro-RO"/>
              </w:rPr>
            </w:pPr>
          </w:p>
        </w:tc>
        <w:tc>
          <w:tcPr>
            <w:tcW w:w="1596" w:type="dxa"/>
            <w:vMerge w:val="restart"/>
            <w:tcBorders>
              <w:left w:val="nil"/>
            </w:tcBorders>
            <w:vAlign w:val="center"/>
          </w:tcPr>
          <w:p w14:paraId="59F5F67E" w14:textId="77777777" w:rsidR="0024169B" w:rsidRPr="00E60C75" w:rsidRDefault="0024169B" w:rsidP="00C22214">
            <w:pPr>
              <w:jc w:val="center"/>
              <w:rPr>
                <w:sz w:val="13"/>
                <w:szCs w:val="13"/>
                <w:lang w:val="ro-RO"/>
              </w:rPr>
            </w:pPr>
            <w:r w:rsidRPr="00E60C75">
              <w:rPr>
                <w:sz w:val="13"/>
                <w:szCs w:val="13"/>
                <w:lang w:val="ro-RO"/>
              </w:rPr>
              <w:t>CIBERNETICĂ, STATISTICĂ ŞI INFORMATICĂ ECONOMICĂ</w:t>
            </w:r>
          </w:p>
        </w:tc>
        <w:tc>
          <w:tcPr>
            <w:tcW w:w="2431" w:type="dxa"/>
            <w:vAlign w:val="center"/>
          </w:tcPr>
          <w:p w14:paraId="4BFE1351" w14:textId="77777777" w:rsidR="0024169B" w:rsidRPr="00E60C75" w:rsidRDefault="0024169B" w:rsidP="00C22214">
            <w:pPr>
              <w:rPr>
                <w:sz w:val="13"/>
                <w:szCs w:val="13"/>
                <w:lang w:val="ro-RO"/>
              </w:rPr>
            </w:pPr>
            <w:r w:rsidRPr="00E60C75">
              <w:rPr>
                <w:sz w:val="13"/>
                <w:szCs w:val="13"/>
                <w:lang w:val="ro-RO"/>
              </w:rPr>
              <w:t>Cibernetică economică</w:t>
            </w:r>
          </w:p>
        </w:tc>
        <w:tc>
          <w:tcPr>
            <w:tcW w:w="1399" w:type="dxa"/>
            <w:vMerge/>
            <w:vAlign w:val="center"/>
          </w:tcPr>
          <w:p w14:paraId="6D37F891" w14:textId="77777777" w:rsidR="0024169B" w:rsidRPr="00E60C75" w:rsidRDefault="0024169B" w:rsidP="00C22214">
            <w:pPr>
              <w:autoSpaceDE w:val="0"/>
              <w:autoSpaceDN w:val="0"/>
              <w:adjustRightInd w:val="0"/>
              <w:jc w:val="center"/>
              <w:rPr>
                <w:sz w:val="13"/>
                <w:szCs w:val="13"/>
                <w:lang w:val="ro-RO"/>
              </w:rPr>
            </w:pPr>
          </w:p>
        </w:tc>
        <w:tc>
          <w:tcPr>
            <w:tcW w:w="3179" w:type="dxa"/>
            <w:vMerge/>
            <w:vAlign w:val="center"/>
          </w:tcPr>
          <w:p w14:paraId="1747D355" w14:textId="77777777" w:rsidR="0024169B" w:rsidRPr="00E60C75" w:rsidRDefault="0024169B" w:rsidP="00C22214">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398312B6" w14:textId="77777777" w:rsidR="0024169B" w:rsidRPr="00E60C75" w:rsidRDefault="0024169B" w:rsidP="00C22214">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47197BF" w14:textId="77777777" w:rsidR="0024169B" w:rsidRPr="00DE2F20" w:rsidRDefault="0024169B" w:rsidP="00C22214">
            <w:pPr>
              <w:jc w:val="center"/>
              <w:rPr>
                <w:b/>
                <w:bCs/>
                <w:sz w:val="18"/>
                <w:szCs w:val="18"/>
                <w:lang w:val="ro-RO"/>
              </w:rPr>
            </w:pPr>
          </w:p>
        </w:tc>
      </w:tr>
      <w:tr w:rsidR="00DE2F20" w:rsidRPr="00DE2F20" w14:paraId="70CB1F23" w14:textId="77777777" w:rsidTr="00364ADD">
        <w:trPr>
          <w:cantSplit/>
          <w:trHeight w:val="171"/>
          <w:jc w:val="center"/>
        </w:trPr>
        <w:tc>
          <w:tcPr>
            <w:tcW w:w="1195" w:type="dxa"/>
            <w:vMerge/>
            <w:tcBorders>
              <w:left w:val="thinThickSmallGap" w:sz="24" w:space="0" w:color="auto"/>
            </w:tcBorders>
            <w:vAlign w:val="center"/>
          </w:tcPr>
          <w:p w14:paraId="17815BE2" w14:textId="77777777" w:rsidR="0024169B" w:rsidRPr="00E60C75" w:rsidRDefault="0024169B" w:rsidP="00C22214">
            <w:pPr>
              <w:jc w:val="center"/>
              <w:rPr>
                <w:b/>
                <w:bCs/>
                <w:sz w:val="13"/>
                <w:szCs w:val="13"/>
                <w:lang w:val="ro-RO"/>
              </w:rPr>
            </w:pPr>
          </w:p>
        </w:tc>
        <w:tc>
          <w:tcPr>
            <w:tcW w:w="1496" w:type="dxa"/>
            <w:vMerge/>
            <w:tcBorders>
              <w:right w:val="thinThickSmallGap" w:sz="24" w:space="0" w:color="auto"/>
            </w:tcBorders>
            <w:vAlign w:val="center"/>
          </w:tcPr>
          <w:p w14:paraId="58AEB3FC" w14:textId="77777777" w:rsidR="0024169B" w:rsidRPr="00E60C75" w:rsidRDefault="0024169B" w:rsidP="00C22214">
            <w:pPr>
              <w:jc w:val="center"/>
              <w:rPr>
                <w:b/>
                <w:bCs/>
                <w:sz w:val="13"/>
                <w:szCs w:val="13"/>
                <w:lang w:val="ro-RO"/>
              </w:rPr>
            </w:pPr>
          </w:p>
        </w:tc>
        <w:tc>
          <w:tcPr>
            <w:tcW w:w="1209" w:type="dxa"/>
            <w:vMerge/>
            <w:tcBorders>
              <w:left w:val="nil"/>
            </w:tcBorders>
            <w:vAlign w:val="center"/>
          </w:tcPr>
          <w:p w14:paraId="413B9DF1" w14:textId="77777777" w:rsidR="0024169B" w:rsidRPr="00E60C75" w:rsidRDefault="0024169B" w:rsidP="00C22214">
            <w:pPr>
              <w:jc w:val="center"/>
              <w:rPr>
                <w:sz w:val="13"/>
                <w:szCs w:val="13"/>
                <w:lang w:val="ro-RO"/>
              </w:rPr>
            </w:pPr>
          </w:p>
        </w:tc>
        <w:tc>
          <w:tcPr>
            <w:tcW w:w="1596" w:type="dxa"/>
            <w:vMerge/>
            <w:tcBorders>
              <w:left w:val="nil"/>
            </w:tcBorders>
            <w:vAlign w:val="center"/>
          </w:tcPr>
          <w:p w14:paraId="272706C3" w14:textId="77777777" w:rsidR="0024169B" w:rsidRPr="00E60C75" w:rsidRDefault="0024169B" w:rsidP="00C22214">
            <w:pPr>
              <w:jc w:val="center"/>
              <w:rPr>
                <w:sz w:val="13"/>
                <w:szCs w:val="13"/>
                <w:lang w:val="ro-RO"/>
              </w:rPr>
            </w:pPr>
          </w:p>
        </w:tc>
        <w:tc>
          <w:tcPr>
            <w:tcW w:w="2431" w:type="dxa"/>
            <w:vAlign w:val="center"/>
          </w:tcPr>
          <w:p w14:paraId="1F3B2302" w14:textId="77777777" w:rsidR="0024169B" w:rsidRPr="00E60C75" w:rsidRDefault="0024169B" w:rsidP="00C22214">
            <w:pPr>
              <w:rPr>
                <w:sz w:val="13"/>
                <w:szCs w:val="13"/>
                <w:lang w:val="ro-RO"/>
              </w:rPr>
            </w:pPr>
            <w:r w:rsidRPr="00E60C75">
              <w:rPr>
                <w:sz w:val="13"/>
                <w:szCs w:val="13"/>
                <w:lang w:val="ro-RO"/>
              </w:rPr>
              <w:t>Statistică şi previziune economică</w:t>
            </w:r>
          </w:p>
        </w:tc>
        <w:tc>
          <w:tcPr>
            <w:tcW w:w="1399" w:type="dxa"/>
            <w:vMerge/>
            <w:vAlign w:val="center"/>
          </w:tcPr>
          <w:p w14:paraId="3ABAD819" w14:textId="77777777" w:rsidR="0024169B" w:rsidRPr="00E60C75" w:rsidRDefault="0024169B" w:rsidP="00C22214">
            <w:pPr>
              <w:autoSpaceDE w:val="0"/>
              <w:autoSpaceDN w:val="0"/>
              <w:adjustRightInd w:val="0"/>
              <w:jc w:val="center"/>
              <w:rPr>
                <w:sz w:val="13"/>
                <w:szCs w:val="13"/>
                <w:lang w:val="ro-RO"/>
              </w:rPr>
            </w:pPr>
          </w:p>
        </w:tc>
        <w:tc>
          <w:tcPr>
            <w:tcW w:w="3179" w:type="dxa"/>
            <w:vMerge/>
            <w:vAlign w:val="center"/>
          </w:tcPr>
          <w:p w14:paraId="2D00FECA" w14:textId="77777777" w:rsidR="0024169B" w:rsidRPr="00E60C75" w:rsidRDefault="0024169B" w:rsidP="00C22214">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1A3B5EB5" w14:textId="77777777" w:rsidR="0024169B" w:rsidRPr="00E60C75" w:rsidRDefault="0024169B" w:rsidP="00C22214">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2ACF8A1" w14:textId="77777777" w:rsidR="0024169B" w:rsidRPr="00DE2F20" w:rsidRDefault="0024169B" w:rsidP="00C22214">
            <w:pPr>
              <w:jc w:val="center"/>
              <w:rPr>
                <w:b/>
                <w:bCs/>
                <w:sz w:val="18"/>
                <w:szCs w:val="18"/>
                <w:lang w:val="ro-RO"/>
              </w:rPr>
            </w:pPr>
          </w:p>
        </w:tc>
      </w:tr>
      <w:tr w:rsidR="00DE2F20" w:rsidRPr="00DE2F20" w14:paraId="3C2151DF" w14:textId="77777777" w:rsidTr="00364ADD">
        <w:trPr>
          <w:cantSplit/>
          <w:trHeight w:val="171"/>
          <w:jc w:val="center"/>
        </w:trPr>
        <w:tc>
          <w:tcPr>
            <w:tcW w:w="1195" w:type="dxa"/>
            <w:vMerge/>
            <w:tcBorders>
              <w:left w:val="thinThickSmallGap" w:sz="24" w:space="0" w:color="auto"/>
            </w:tcBorders>
            <w:vAlign w:val="center"/>
          </w:tcPr>
          <w:p w14:paraId="3B767C39" w14:textId="77777777" w:rsidR="0024169B" w:rsidRPr="00E60C75" w:rsidRDefault="0024169B" w:rsidP="00C22214">
            <w:pPr>
              <w:jc w:val="center"/>
              <w:rPr>
                <w:b/>
                <w:bCs/>
                <w:sz w:val="13"/>
                <w:szCs w:val="13"/>
                <w:lang w:val="ro-RO"/>
              </w:rPr>
            </w:pPr>
          </w:p>
        </w:tc>
        <w:tc>
          <w:tcPr>
            <w:tcW w:w="1496" w:type="dxa"/>
            <w:vMerge/>
            <w:tcBorders>
              <w:right w:val="thinThickSmallGap" w:sz="24" w:space="0" w:color="auto"/>
            </w:tcBorders>
            <w:vAlign w:val="center"/>
          </w:tcPr>
          <w:p w14:paraId="4B886FF2" w14:textId="77777777" w:rsidR="0024169B" w:rsidRPr="00E60C75" w:rsidRDefault="0024169B" w:rsidP="00C22214">
            <w:pPr>
              <w:jc w:val="center"/>
              <w:rPr>
                <w:b/>
                <w:bCs/>
                <w:sz w:val="13"/>
                <w:szCs w:val="13"/>
                <w:lang w:val="ro-RO"/>
              </w:rPr>
            </w:pPr>
          </w:p>
        </w:tc>
        <w:tc>
          <w:tcPr>
            <w:tcW w:w="1209" w:type="dxa"/>
            <w:vMerge/>
            <w:tcBorders>
              <w:left w:val="nil"/>
            </w:tcBorders>
            <w:vAlign w:val="center"/>
          </w:tcPr>
          <w:p w14:paraId="4C3B7D91" w14:textId="77777777" w:rsidR="0024169B" w:rsidRPr="00E60C75" w:rsidRDefault="0024169B" w:rsidP="00C22214">
            <w:pPr>
              <w:jc w:val="center"/>
              <w:rPr>
                <w:sz w:val="13"/>
                <w:szCs w:val="13"/>
                <w:lang w:val="ro-RO"/>
              </w:rPr>
            </w:pPr>
          </w:p>
        </w:tc>
        <w:tc>
          <w:tcPr>
            <w:tcW w:w="1596" w:type="dxa"/>
            <w:vMerge/>
            <w:tcBorders>
              <w:left w:val="nil"/>
            </w:tcBorders>
            <w:vAlign w:val="center"/>
          </w:tcPr>
          <w:p w14:paraId="214CF7AC" w14:textId="77777777" w:rsidR="0024169B" w:rsidRPr="00E60C75" w:rsidRDefault="0024169B" w:rsidP="00C22214">
            <w:pPr>
              <w:jc w:val="center"/>
              <w:rPr>
                <w:sz w:val="13"/>
                <w:szCs w:val="13"/>
                <w:lang w:val="ro-RO"/>
              </w:rPr>
            </w:pPr>
          </w:p>
        </w:tc>
        <w:tc>
          <w:tcPr>
            <w:tcW w:w="2431" w:type="dxa"/>
            <w:vAlign w:val="center"/>
          </w:tcPr>
          <w:p w14:paraId="20C64CB7" w14:textId="77777777" w:rsidR="0024169B" w:rsidRPr="00E60C75" w:rsidRDefault="0024169B" w:rsidP="00C22214">
            <w:pPr>
              <w:rPr>
                <w:sz w:val="13"/>
                <w:szCs w:val="13"/>
                <w:lang w:val="ro-RO"/>
              </w:rPr>
            </w:pPr>
            <w:r w:rsidRPr="00E60C75">
              <w:rPr>
                <w:sz w:val="13"/>
                <w:szCs w:val="13"/>
                <w:lang w:val="ro-RO"/>
              </w:rPr>
              <w:t>Informatică economică</w:t>
            </w:r>
          </w:p>
        </w:tc>
        <w:tc>
          <w:tcPr>
            <w:tcW w:w="1399" w:type="dxa"/>
            <w:vMerge/>
            <w:vAlign w:val="center"/>
          </w:tcPr>
          <w:p w14:paraId="7279CA0A" w14:textId="77777777" w:rsidR="0024169B" w:rsidRPr="00E60C75" w:rsidRDefault="0024169B" w:rsidP="00C22214">
            <w:pPr>
              <w:autoSpaceDE w:val="0"/>
              <w:autoSpaceDN w:val="0"/>
              <w:adjustRightInd w:val="0"/>
              <w:jc w:val="center"/>
              <w:rPr>
                <w:sz w:val="13"/>
                <w:szCs w:val="13"/>
                <w:lang w:val="ro-RO"/>
              </w:rPr>
            </w:pPr>
          </w:p>
        </w:tc>
        <w:tc>
          <w:tcPr>
            <w:tcW w:w="3179" w:type="dxa"/>
            <w:vMerge/>
            <w:vAlign w:val="center"/>
          </w:tcPr>
          <w:p w14:paraId="4548DF5D" w14:textId="77777777" w:rsidR="0024169B" w:rsidRPr="00E60C75" w:rsidRDefault="0024169B" w:rsidP="00C22214">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17ADC4D6" w14:textId="77777777" w:rsidR="0024169B" w:rsidRPr="00E60C75" w:rsidRDefault="0024169B" w:rsidP="00C22214">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064F540" w14:textId="77777777" w:rsidR="0024169B" w:rsidRPr="00DE2F20" w:rsidRDefault="0024169B" w:rsidP="00C22214">
            <w:pPr>
              <w:jc w:val="center"/>
              <w:rPr>
                <w:b/>
                <w:bCs/>
                <w:sz w:val="18"/>
                <w:szCs w:val="18"/>
                <w:lang w:val="ro-RO"/>
              </w:rPr>
            </w:pPr>
          </w:p>
        </w:tc>
      </w:tr>
      <w:tr w:rsidR="00DE2F20" w:rsidRPr="00DE2F20" w14:paraId="61BBC3D0" w14:textId="77777777" w:rsidTr="00364ADD">
        <w:trPr>
          <w:cantSplit/>
          <w:trHeight w:val="171"/>
          <w:jc w:val="center"/>
        </w:trPr>
        <w:tc>
          <w:tcPr>
            <w:tcW w:w="1195" w:type="dxa"/>
            <w:vMerge/>
            <w:tcBorders>
              <w:left w:val="thinThickSmallGap" w:sz="24" w:space="0" w:color="auto"/>
            </w:tcBorders>
            <w:vAlign w:val="center"/>
          </w:tcPr>
          <w:p w14:paraId="654EA5A3" w14:textId="77777777" w:rsidR="0024169B" w:rsidRPr="00E60C75" w:rsidRDefault="0024169B" w:rsidP="00C22214">
            <w:pPr>
              <w:jc w:val="center"/>
              <w:rPr>
                <w:b/>
                <w:bCs/>
                <w:sz w:val="13"/>
                <w:szCs w:val="13"/>
                <w:lang w:val="ro-RO"/>
              </w:rPr>
            </w:pPr>
          </w:p>
        </w:tc>
        <w:tc>
          <w:tcPr>
            <w:tcW w:w="1496" w:type="dxa"/>
            <w:vMerge/>
            <w:tcBorders>
              <w:right w:val="thinThickSmallGap" w:sz="24" w:space="0" w:color="auto"/>
            </w:tcBorders>
            <w:vAlign w:val="center"/>
          </w:tcPr>
          <w:p w14:paraId="15354D56" w14:textId="77777777" w:rsidR="0024169B" w:rsidRPr="00E60C75" w:rsidRDefault="0024169B" w:rsidP="00C22214">
            <w:pPr>
              <w:jc w:val="center"/>
              <w:rPr>
                <w:b/>
                <w:bCs/>
                <w:sz w:val="13"/>
                <w:szCs w:val="13"/>
                <w:lang w:val="ro-RO"/>
              </w:rPr>
            </w:pPr>
          </w:p>
        </w:tc>
        <w:tc>
          <w:tcPr>
            <w:tcW w:w="1209" w:type="dxa"/>
            <w:vMerge/>
            <w:tcBorders>
              <w:left w:val="nil"/>
            </w:tcBorders>
            <w:vAlign w:val="center"/>
          </w:tcPr>
          <w:p w14:paraId="38E49E08" w14:textId="77777777" w:rsidR="0024169B" w:rsidRPr="00E60C75" w:rsidRDefault="0024169B" w:rsidP="00C22214">
            <w:pPr>
              <w:jc w:val="center"/>
              <w:rPr>
                <w:sz w:val="13"/>
                <w:szCs w:val="13"/>
                <w:lang w:val="ro-RO"/>
              </w:rPr>
            </w:pPr>
          </w:p>
        </w:tc>
        <w:tc>
          <w:tcPr>
            <w:tcW w:w="1596" w:type="dxa"/>
            <w:tcBorders>
              <w:left w:val="nil"/>
            </w:tcBorders>
            <w:vAlign w:val="center"/>
          </w:tcPr>
          <w:p w14:paraId="358F5ED1" w14:textId="77777777" w:rsidR="0024169B" w:rsidRPr="00E60C75" w:rsidRDefault="0024169B" w:rsidP="00C22214">
            <w:pPr>
              <w:jc w:val="center"/>
              <w:rPr>
                <w:sz w:val="13"/>
                <w:szCs w:val="13"/>
                <w:lang w:val="ro-RO"/>
              </w:rPr>
            </w:pPr>
            <w:r w:rsidRPr="00E60C75">
              <w:rPr>
                <w:sz w:val="13"/>
                <w:szCs w:val="13"/>
                <w:lang w:val="ro-RO"/>
              </w:rPr>
              <w:t>CONTABILITATE</w:t>
            </w:r>
          </w:p>
        </w:tc>
        <w:tc>
          <w:tcPr>
            <w:tcW w:w="2431" w:type="dxa"/>
            <w:vAlign w:val="center"/>
          </w:tcPr>
          <w:p w14:paraId="58353D75" w14:textId="77777777" w:rsidR="0024169B" w:rsidRPr="00E60C75" w:rsidRDefault="0024169B" w:rsidP="00C22214">
            <w:pPr>
              <w:rPr>
                <w:sz w:val="13"/>
                <w:szCs w:val="13"/>
                <w:lang w:val="ro-RO"/>
              </w:rPr>
            </w:pPr>
            <w:r w:rsidRPr="00E60C75">
              <w:rPr>
                <w:sz w:val="13"/>
                <w:szCs w:val="13"/>
                <w:lang w:val="ro-RO"/>
              </w:rPr>
              <w:t xml:space="preserve">Contabilitate şi informatică de gestiune         </w:t>
            </w:r>
          </w:p>
        </w:tc>
        <w:tc>
          <w:tcPr>
            <w:tcW w:w="1399" w:type="dxa"/>
            <w:vMerge/>
            <w:vAlign w:val="center"/>
          </w:tcPr>
          <w:p w14:paraId="0D83A0ED" w14:textId="77777777" w:rsidR="0024169B" w:rsidRPr="00E60C75" w:rsidRDefault="0024169B" w:rsidP="00C22214">
            <w:pPr>
              <w:autoSpaceDE w:val="0"/>
              <w:autoSpaceDN w:val="0"/>
              <w:adjustRightInd w:val="0"/>
              <w:jc w:val="center"/>
              <w:rPr>
                <w:sz w:val="13"/>
                <w:szCs w:val="13"/>
                <w:lang w:val="ro-RO"/>
              </w:rPr>
            </w:pPr>
          </w:p>
        </w:tc>
        <w:tc>
          <w:tcPr>
            <w:tcW w:w="3179" w:type="dxa"/>
            <w:vMerge/>
            <w:vAlign w:val="center"/>
          </w:tcPr>
          <w:p w14:paraId="0DC15B66" w14:textId="77777777" w:rsidR="0024169B" w:rsidRPr="00E60C75" w:rsidRDefault="0024169B" w:rsidP="00C22214">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DDC0D7A" w14:textId="77777777" w:rsidR="0024169B" w:rsidRPr="00E60C75" w:rsidRDefault="0024169B" w:rsidP="00C22214">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DFDEEB8" w14:textId="77777777" w:rsidR="0024169B" w:rsidRPr="00DE2F20" w:rsidRDefault="0024169B" w:rsidP="00C22214">
            <w:pPr>
              <w:jc w:val="center"/>
              <w:rPr>
                <w:b/>
                <w:bCs/>
                <w:sz w:val="18"/>
                <w:szCs w:val="18"/>
                <w:lang w:val="ro-RO"/>
              </w:rPr>
            </w:pPr>
          </w:p>
        </w:tc>
      </w:tr>
      <w:tr w:rsidR="00DE2F20" w:rsidRPr="00DE2F20" w14:paraId="36D78752" w14:textId="77777777" w:rsidTr="00364ADD">
        <w:trPr>
          <w:cantSplit/>
          <w:trHeight w:val="171"/>
          <w:jc w:val="center"/>
        </w:trPr>
        <w:tc>
          <w:tcPr>
            <w:tcW w:w="1195" w:type="dxa"/>
            <w:vMerge/>
            <w:tcBorders>
              <w:left w:val="thinThickSmallGap" w:sz="24" w:space="0" w:color="auto"/>
            </w:tcBorders>
            <w:vAlign w:val="center"/>
          </w:tcPr>
          <w:p w14:paraId="7B53DA86" w14:textId="77777777" w:rsidR="0024169B" w:rsidRPr="00E60C75" w:rsidRDefault="0024169B" w:rsidP="00C22214">
            <w:pPr>
              <w:jc w:val="center"/>
              <w:rPr>
                <w:b/>
                <w:bCs/>
                <w:sz w:val="13"/>
                <w:szCs w:val="13"/>
                <w:lang w:val="ro-RO"/>
              </w:rPr>
            </w:pPr>
          </w:p>
        </w:tc>
        <w:tc>
          <w:tcPr>
            <w:tcW w:w="1496" w:type="dxa"/>
            <w:vMerge/>
            <w:tcBorders>
              <w:right w:val="thinThickSmallGap" w:sz="24" w:space="0" w:color="auto"/>
            </w:tcBorders>
            <w:vAlign w:val="center"/>
          </w:tcPr>
          <w:p w14:paraId="5AF35052" w14:textId="77777777" w:rsidR="0024169B" w:rsidRPr="00E60C75" w:rsidRDefault="0024169B" w:rsidP="00C22214">
            <w:pPr>
              <w:jc w:val="center"/>
              <w:rPr>
                <w:b/>
                <w:bCs/>
                <w:sz w:val="13"/>
                <w:szCs w:val="13"/>
                <w:lang w:val="ro-RO"/>
              </w:rPr>
            </w:pPr>
          </w:p>
        </w:tc>
        <w:tc>
          <w:tcPr>
            <w:tcW w:w="1209" w:type="dxa"/>
            <w:vMerge w:val="restart"/>
            <w:tcBorders>
              <w:left w:val="nil"/>
            </w:tcBorders>
            <w:vAlign w:val="center"/>
          </w:tcPr>
          <w:p w14:paraId="435D4D8E" w14:textId="77777777" w:rsidR="0024169B" w:rsidRPr="00E60C75" w:rsidRDefault="0024169B" w:rsidP="00C22214">
            <w:pPr>
              <w:jc w:val="center"/>
              <w:rPr>
                <w:sz w:val="13"/>
                <w:szCs w:val="13"/>
                <w:lang w:val="ro-RO"/>
              </w:rPr>
            </w:pPr>
            <w:r w:rsidRPr="00E60C75">
              <w:rPr>
                <w:sz w:val="13"/>
                <w:szCs w:val="13"/>
                <w:lang w:val="ro-RO"/>
              </w:rPr>
              <w:t>ŞTIINŢE INGINEREŞTI</w:t>
            </w:r>
          </w:p>
        </w:tc>
        <w:tc>
          <w:tcPr>
            <w:tcW w:w="1596" w:type="dxa"/>
            <w:vMerge w:val="restart"/>
            <w:tcBorders>
              <w:left w:val="nil"/>
            </w:tcBorders>
            <w:vAlign w:val="center"/>
          </w:tcPr>
          <w:p w14:paraId="6D750C69" w14:textId="77777777" w:rsidR="0024169B" w:rsidRPr="00E60C75" w:rsidRDefault="0024169B" w:rsidP="00C22214">
            <w:pPr>
              <w:jc w:val="center"/>
              <w:rPr>
                <w:sz w:val="13"/>
                <w:szCs w:val="13"/>
                <w:lang w:val="ro-RO"/>
              </w:rPr>
            </w:pPr>
            <w:r w:rsidRPr="00E60C75">
              <w:rPr>
                <w:sz w:val="13"/>
                <w:szCs w:val="13"/>
                <w:lang w:val="ro-RO"/>
              </w:rPr>
              <w:t>CALCULATOARE ŞI TEHNOLOGIA INFORMAŢIEI</w:t>
            </w:r>
          </w:p>
        </w:tc>
        <w:tc>
          <w:tcPr>
            <w:tcW w:w="2431" w:type="dxa"/>
            <w:vAlign w:val="center"/>
          </w:tcPr>
          <w:p w14:paraId="3E6A1174" w14:textId="77777777" w:rsidR="0024169B" w:rsidRPr="00E60C75" w:rsidRDefault="0024169B" w:rsidP="00C22214">
            <w:pPr>
              <w:rPr>
                <w:sz w:val="13"/>
                <w:szCs w:val="13"/>
                <w:lang w:val="ro-RO"/>
              </w:rPr>
            </w:pPr>
            <w:r w:rsidRPr="00E60C75">
              <w:rPr>
                <w:sz w:val="13"/>
                <w:szCs w:val="13"/>
                <w:lang w:val="ro-RO"/>
              </w:rPr>
              <w:t xml:space="preserve">Calculatoare </w:t>
            </w:r>
          </w:p>
        </w:tc>
        <w:tc>
          <w:tcPr>
            <w:tcW w:w="1399" w:type="dxa"/>
            <w:vMerge/>
            <w:vAlign w:val="center"/>
          </w:tcPr>
          <w:p w14:paraId="062C6BFB" w14:textId="77777777" w:rsidR="0024169B" w:rsidRPr="00E60C75" w:rsidRDefault="0024169B" w:rsidP="00C22214">
            <w:pPr>
              <w:autoSpaceDE w:val="0"/>
              <w:autoSpaceDN w:val="0"/>
              <w:adjustRightInd w:val="0"/>
              <w:jc w:val="center"/>
              <w:rPr>
                <w:sz w:val="13"/>
                <w:szCs w:val="13"/>
                <w:lang w:val="ro-RO"/>
              </w:rPr>
            </w:pPr>
          </w:p>
        </w:tc>
        <w:tc>
          <w:tcPr>
            <w:tcW w:w="3179" w:type="dxa"/>
            <w:vMerge/>
            <w:vAlign w:val="center"/>
          </w:tcPr>
          <w:p w14:paraId="713731AE" w14:textId="77777777" w:rsidR="0024169B" w:rsidRPr="00E60C75" w:rsidRDefault="0024169B" w:rsidP="00C22214">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D79D492" w14:textId="77777777" w:rsidR="0024169B" w:rsidRPr="00E60C75" w:rsidRDefault="0024169B" w:rsidP="00C22214">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5DCE8AF" w14:textId="77777777" w:rsidR="0024169B" w:rsidRPr="00DE2F20" w:rsidRDefault="0024169B" w:rsidP="00C22214">
            <w:pPr>
              <w:jc w:val="center"/>
              <w:rPr>
                <w:b/>
                <w:bCs/>
                <w:sz w:val="18"/>
                <w:szCs w:val="18"/>
                <w:lang w:val="ro-RO"/>
              </w:rPr>
            </w:pPr>
          </w:p>
        </w:tc>
      </w:tr>
      <w:tr w:rsidR="00DE2F20" w:rsidRPr="00DE2F20" w14:paraId="3225E118" w14:textId="77777777" w:rsidTr="00364ADD">
        <w:trPr>
          <w:cantSplit/>
          <w:trHeight w:val="171"/>
          <w:jc w:val="center"/>
        </w:trPr>
        <w:tc>
          <w:tcPr>
            <w:tcW w:w="1195" w:type="dxa"/>
            <w:vMerge/>
            <w:tcBorders>
              <w:left w:val="thinThickSmallGap" w:sz="24" w:space="0" w:color="auto"/>
            </w:tcBorders>
            <w:vAlign w:val="center"/>
          </w:tcPr>
          <w:p w14:paraId="056F3779" w14:textId="77777777" w:rsidR="0024169B" w:rsidRPr="00E60C75" w:rsidRDefault="0024169B" w:rsidP="00C22214">
            <w:pPr>
              <w:jc w:val="center"/>
              <w:rPr>
                <w:b/>
                <w:bCs/>
                <w:sz w:val="13"/>
                <w:szCs w:val="13"/>
                <w:lang w:val="ro-RO"/>
              </w:rPr>
            </w:pPr>
          </w:p>
        </w:tc>
        <w:tc>
          <w:tcPr>
            <w:tcW w:w="1496" w:type="dxa"/>
            <w:vMerge/>
            <w:tcBorders>
              <w:right w:val="thinThickSmallGap" w:sz="24" w:space="0" w:color="auto"/>
            </w:tcBorders>
            <w:vAlign w:val="center"/>
          </w:tcPr>
          <w:p w14:paraId="16AFD8E7" w14:textId="77777777" w:rsidR="0024169B" w:rsidRPr="00E60C75" w:rsidRDefault="0024169B" w:rsidP="00C22214">
            <w:pPr>
              <w:jc w:val="center"/>
              <w:rPr>
                <w:b/>
                <w:bCs/>
                <w:sz w:val="13"/>
                <w:szCs w:val="13"/>
                <w:lang w:val="ro-RO"/>
              </w:rPr>
            </w:pPr>
          </w:p>
        </w:tc>
        <w:tc>
          <w:tcPr>
            <w:tcW w:w="1209" w:type="dxa"/>
            <w:vMerge/>
            <w:tcBorders>
              <w:left w:val="nil"/>
            </w:tcBorders>
            <w:vAlign w:val="center"/>
          </w:tcPr>
          <w:p w14:paraId="7320D561" w14:textId="77777777" w:rsidR="0024169B" w:rsidRPr="00E60C75" w:rsidRDefault="0024169B" w:rsidP="00C22214">
            <w:pPr>
              <w:jc w:val="center"/>
              <w:rPr>
                <w:sz w:val="13"/>
                <w:szCs w:val="13"/>
                <w:lang w:val="ro-RO"/>
              </w:rPr>
            </w:pPr>
          </w:p>
        </w:tc>
        <w:tc>
          <w:tcPr>
            <w:tcW w:w="1596" w:type="dxa"/>
            <w:vMerge/>
            <w:tcBorders>
              <w:left w:val="nil"/>
            </w:tcBorders>
            <w:vAlign w:val="center"/>
          </w:tcPr>
          <w:p w14:paraId="4DA6E4AC" w14:textId="77777777" w:rsidR="0024169B" w:rsidRPr="00E60C75" w:rsidRDefault="0024169B" w:rsidP="00C22214">
            <w:pPr>
              <w:jc w:val="center"/>
              <w:rPr>
                <w:sz w:val="13"/>
                <w:szCs w:val="13"/>
                <w:lang w:val="ro-RO"/>
              </w:rPr>
            </w:pPr>
          </w:p>
        </w:tc>
        <w:tc>
          <w:tcPr>
            <w:tcW w:w="2431" w:type="dxa"/>
            <w:vAlign w:val="center"/>
          </w:tcPr>
          <w:p w14:paraId="169F6CD5" w14:textId="77777777" w:rsidR="0024169B" w:rsidRPr="00E60C75" w:rsidRDefault="0024169B" w:rsidP="00C22214">
            <w:pPr>
              <w:rPr>
                <w:sz w:val="13"/>
                <w:szCs w:val="13"/>
                <w:lang w:val="ro-RO"/>
              </w:rPr>
            </w:pPr>
            <w:r w:rsidRPr="00E60C75">
              <w:rPr>
                <w:sz w:val="13"/>
                <w:szCs w:val="13"/>
                <w:lang w:val="ro-RO"/>
              </w:rPr>
              <w:t xml:space="preserve">Tehnologia informaţiei </w:t>
            </w:r>
          </w:p>
        </w:tc>
        <w:tc>
          <w:tcPr>
            <w:tcW w:w="1399" w:type="dxa"/>
            <w:vMerge/>
            <w:vAlign w:val="center"/>
          </w:tcPr>
          <w:p w14:paraId="7D1EF2C1" w14:textId="77777777" w:rsidR="0024169B" w:rsidRPr="00E60C75" w:rsidRDefault="0024169B" w:rsidP="00C22214">
            <w:pPr>
              <w:autoSpaceDE w:val="0"/>
              <w:autoSpaceDN w:val="0"/>
              <w:adjustRightInd w:val="0"/>
              <w:jc w:val="center"/>
              <w:rPr>
                <w:sz w:val="13"/>
                <w:szCs w:val="13"/>
                <w:lang w:val="ro-RO"/>
              </w:rPr>
            </w:pPr>
          </w:p>
        </w:tc>
        <w:tc>
          <w:tcPr>
            <w:tcW w:w="3179" w:type="dxa"/>
            <w:vMerge/>
            <w:vAlign w:val="center"/>
          </w:tcPr>
          <w:p w14:paraId="2753CBFA" w14:textId="77777777" w:rsidR="0024169B" w:rsidRPr="00E60C75" w:rsidRDefault="0024169B" w:rsidP="00C22214">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54C50505" w14:textId="77777777" w:rsidR="0024169B" w:rsidRPr="00E60C75" w:rsidRDefault="0024169B" w:rsidP="00C22214">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55E6A6F" w14:textId="77777777" w:rsidR="0024169B" w:rsidRPr="00DE2F20" w:rsidRDefault="0024169B" w:rsidP="00C22214">
            <w:pPr>
              <w:jc w:val="center"/>
              <w:rPr>
                <w:b/>
                <w:bCs/>
                <w:sz w:val="18"/>
                <w:szCs w:val="18"/>
                <w:lang w:val="ro-RO"/>
              </w:rPr>
            </w:pPr>
          </w:p>
        </w:tc>
      </w:tr>
      <w:tr w:rsidR="00DE2F20" w:rsidRPr="00DE2F20" w14:paraId="3CED987F" w14:textId="77777777" w:rsidTr="00364ADD">
        <w:trPr>
          <w:cantSplit/>
          <w:trHeight w:val="171"/>
          <w:jc w:val="center"/>
        </w:trPr>
        <w:tc>
          <w:tcPr>
            <w:tcW w:w="1195" w:type="dxa"/>
            <w:vMerge/>
            <w:tcBorders>
              <w:left w:val="thinThickSmallGap" w:sz="24" w:space="0" w:color="auto"/>
            </w:tcBorders>
            <w:vAlign w:val="center"/>
          </w:tcPr>
          <w:p w14:paraId="7239151B" w14:textId="77777777" w:rsidR="0024169B" w:rsidRPr="00E60C75" w:rsidRDefault="0024169B" w:rsidP="00C22214">
            <w:pPr>
              <w:jc w:val="center"/>
              <w:rPr>
                <w:b/>
                <w:bCs/>
                <w:sz w:val="13"/>
                <w:szCs w:val="13"/>
                <w:lang w:val="ro-RO"/>
              </w:rPr>
            </w:pPr>
          </w:p>
        </w:tc>
        <w:tc>
          <w:tcPr>
            <w:tcW w:w="1496" w:type="dxa"/>
            <w:vMerge/>
            <w:tcBorders>
              <w:right w:val="thinThickSmallGap" w:sz="24" w:space="0" w:color="auto"/>
            </w:tcBorders>
            <w:vAlign w:val="center"/>
          </w:tcPr>
          <w:p w14:paraId="12EBA047" w14:textId="77777777" w:rsidR="0024169B" w:rsidRPr="00E60C75" w:rsidRDefault="0024169B" w:rsidP="00C22214">
            <w:pPr>
              <w:jc w:val="center"/>
              <w:rPr>
                <w:b/>
                <w:bCs/>
                <w:sz w:val="13"/>
                <w:szCs w:val="13"/>
                <w:lang w:val="ro-RO"/>
              </w:rPr>
            </w:pPr>
          </w:p>
        </w:tc>
        <w:tc>
          <w:tcPr>
            <w:tcW w:w="1209" w:type="dxa"/>
            <w:vMerge/>
            <w:tcBorders>
              <w:left w:val="nil"/>
            </w:tcBorders>
            <w:vAlign w:val="center"/>
          </w:tcPr>
          <w:p w14:paraId="747073D2" w14:textId="77777777" w:rsidR="0024169B" w:rsidRPr="00E60C75" w:rsidRDefault="0024169B" w:rsidP="00C22214">
            <w:pPr>
              <w:jc w:val="center"/>
              <w:rPr>
                <w:sz w:val="13"/>
                <w:szCs w:val="13"/>
                <w:lang w:val="ro-RO"/>
              </w:rPr>
            </w:pPr>
          </w:p>
        </w:tc>
        <w:tc>
          <w:tcPr>
            <w:tcW w:w="1596" w:type="dxa"/>
            <w:vMerge/>
            <w:tcBorders>
              <w:left w:val="nil"/>
            </w:tcBorders>
            <w:vAlign w:val="center"/>
          </w:tcPr>
          <w:p w14:paraId="191829B1" w14:textId="77777777" w:rsidR="0024169B" w:rsidRPr="00E60C75" w:rsidRDefault="0024169B" w:rsidP="00C22214">
            <w:pPr>
              <w:jc w:val="center"/>
              <w:rPr>
                <w:sz w:val="13"/>
                <w:szCs w:val="13"/>
                <w:lang w:val="ro-RO"/>
              </w:rPr>
            </w:pPr>
          </w:p>
        </w:tc>
        <w:tc>
          <w:tcPr>
            <w:tcW w:w="2431" w:type="dxa"/>
            <w:vAlign w:val="center"/>
          </w:tcPr>
          <w:p w14:paraId="4F041C14" w14:textId="77777777" w:rsidR="0024169B" w:rsidRPr="00E60C75" w:rsidRDefault="0024169B" w:rsidP="00C22214">
            <w:pPr>
              <w:rPr>
                <w:sz w:val="13"/>
                <w:szCs w:val="13"/>
                <w:lang w:val="ro-RO"/>
              </w:rPr>
            </w:pPr>
            <w:r w:rsidRPr="00E60C75">
              <w:rPr>
                <w:sz w:val="13"/>
                <w:szCs w:val="13"/>
                <w:lang w:val="ro-RO"/>
              </w:rPr>
              <w:t xml:space="preserve">Calculatoare şi sisteme informatice pentru apărare şi securitate naţională </w:t>
            </w:r>
          </w:p>
        </w:tc>
        <w:tc>
          <w:tcPr>
            <w:tcW w:w="1399" w:type="dxa"/>
            <w:vMerge/>
            <w:vAlign w:val="center"/>
          </w:tcPr>
          <w:p w14:paraId="6BB60E9E" w14:textId="77777777" w:rsidR="0024169B" w:rsidRPr="00E60C75" w:rsidRDefault="0024169B" w:rsidP="00C22214">
            <w:pPr>
              <w:autoSpaceDE w:val="0"/>
              <w:autoSpaceDN w:val="0"/>
              <w:adjustRightInd w:val="0"/>
              <w:jc w:val="center"/>
              <w:rPr>
                <w:sz w:val="13"/>
                <w:szCs w:val="13"/>
                <w:lang w:val="ro-RO"/>
              </w:rPr>
            </w:pPr>
          </w:p>
        </w:tc>
        <w:tc>
          <w:tcPr>
            <w:tcW w:w="3179" w:type="dxa"/>
            <w:vMerge/>
            <w:vAlign w:val="center"/>
          </w:tcPr>
          <w:p w14:paraId="425BBE0E" w14:textId="77777777" w:rsidR="0024169B" w:rsidRPr="00E60C75" w:rsidRDefault="0024169B" w:rsidP="00C22214">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54970643" w14:textId="77777777" w:rsidR="0024169B" w:rsidRPr="00E60C75" w:rsidRDefault="0024169B" w:rsidP="00C22214">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0D816C0" w14:textId="77777777" w:rsidR="0024169B" w:rsidRPr="00DE2F20" w:rsidRDefault="0024169B" w:rsidP="00C22214">
            <w:pPr>
              <w:jc w:val="center"/>
              <w:rPr>
                <w:b/>
                <w:bCs/>
                <w:sz w:val="18"/>
                <w:szCs w:val="18"/>
                <w:lang w:val="ro-RO"/>
              </w:rPr>
            </w:pPr>
          </w:p>
        </w:tc>
      </w:tr>
      <w:tr w:rsidR="00DE2F20" w:rsidRPr="00DE2F20" w14:paraId="5E382AD2" w14:textId="77777777" w:rsidTr="00364ADD">
        <w:trPr>
          <w:cantSplit/>
          <w:trHeight w:val="171"/>
          <w:jc w:val="center"/>
        </w:trPr>
        <w:tc>
          <w:tcPr>
            <w:tcW w:w="1195" w:type="dxa"/>
            <w:vMerge/>
            <w:tcBorders>
              <w:left w:val="thinThickSmallGap" w:sz="24" w:space="0" w:color="auto"/>
            </w:tcBorders>
            <w:vAlign w:val="center"/>
          </w:tcPr>
          <w:p w14:paraId="02000453" w14:textId="77777777" w:rsidR="0024169B" w:rsidRPr="00E60C75" w:rsidRDefault="0024169B" w:rsidP="00C22214">
            <w:pPr>
              <w:jc w:val="center"/>
              <w:rPr>
                <w:b/>
                <w:bCs/>
                <w:sz w:val="13"/>
                <w:szCs w:val="13"/>
                <w:lang w:val="ro-RO"/>
              </w:rPr>
            </w:pPr>
          </w:p>
        </w:tc>
        <w:tc>
          <w:tcPr>
            <w:tcW w:w="1496" w:type="dxa"/>
            <w:vMerge/>
            <w:tcBorders>
              <w:right w:val="thinThickSmallGap" w:sz="24" w:space="0" w:color="auto"/>
            </w:tcBorders>
            <w:vAlign w:val="center"/>
          </w:tcPr>
          <w:p w14:paraId="55B2A2DE" w14:textId="77777777" w:rsidR="0024169B" w:rsidRPr="00E60C75" w:rsidRDefault="0024169B" w:rsidP="00C22214">
            <w:pPr>
              <w:jc w:val="center"/>
              <w:rPr>
                <w:b/>
                <w:bCs/>
                <w:sz w:val="13"/>
                <w:szCs w:val="13"/>
                <w:lang w:val="ro-RO"/>
              </w:rPr>
            </w:pPr>
          </w:p>
        </w:tc>
        <w:tc>
          <w:tcPr>
            <w:tcW w:w="1209" w:type="dxa"/>
            <w:vMerge/>
            <w:tcBorders>
              <w:left w:val="nil"/>
            </w:tcBorders>
            <w:vAlign w:val="center"/>
          </w:tcPr>
          <w:p w14:paraId="411EF9C4" w14:textId="77777777" w:rsidR="0024169B" w:rsidRPr="00E60C75" w:rsidRDefault="0024169B" w:rsidP="00C22214">
            <w:pPr>
              <w:jc w:val="center"/>
              <w:rPr>
                <w:sz w:val="13"/>
                <w:szCs w:val="13"/>
                <w:lang w:val="ro-RO"/>
              </w:rPr>
            </w:pPr>
          </w:p>
        </w:tc>
        <w:tc>
          <w:tcPr>
            <w:tcW w:w="1596" w:type="dxa"/>
            <w:vMerge/>
            <w:tcBorders>
              <w:left w:val="nil"/>
            </w:tcBorders>
            <w:vAlign w:val="center"/>
          </w:tcPr>
          <w:p w14:paraId="5C6099E3" w14:textId="77777777" w:rsidR="0024169B" w:rsidRPr="00E60C75" w:rsidRDefault="0024169B" w:rsidP="00C22214">
            <w:pPr>
              <w:jc w:val="center"/>
              <w:rPr>
                <w:sz w:val="13"/>
                <w:szCs w:val="13"/>
                <w:lang w:val="ro-RO"/>
              </w:rPr>
            </w:pPr>
          </w:p>
        </w:tc>
        <w:tc>
          <w:tcPr>
            <w:tcW w:w="2431" w:type="dxa"/>
            <w:vAlign w:val="center"/>
          </w:tcPr>
          <w:p w14:paraId="00FC7076" w14:textId="77777777" w:rsidR="0024169B" w:rsidRPr="00E60C75" w:rsidRDefault="0024169B" w:rsidP="00C22214">
            <w:pPr>
              <w:rPr>
                <w:sz w:val="13"/>
                <w:szCs w:val="13"/>
                <w:lang w:val="ro-RO"/>
              </w:rPr>
            </w:pPr>
            <w:r w:rsidRPr="00E60C75">
              <w:rPr>
                <w:sz w:val="13"/>
                <w:szCs w:val="13"/>
                <w:lang w:val="ro-RO"/>
              </w:rPr>
              <w:t>Ingineria informaţiei</w:t>
            </w:r>
          </w:p>
        </w:tc>
        <w:tc>
          <w:tcPr>
            <w:tcW w:w="1399" w:type="dxa"/>
            <w:vMerge/>
            <w:vAlign w:val="center"/>
          </w:tcPr>
          <w:p w14:paraId="6F730DEB" w14:textId="77777777" w:rsidR="0024169B" w:rsidRPr="00E60C75" w:rsidRDefault="0024169B" w:rsidP="00C22214">
            <w:pPr>
              <w:autoSpaceDE w:val="0"/>
              <w:autoSpaceDN w:val="0"/>
              <w:adjustRightInd w:val="0"/>
              <w:jc w:val="center"/>
              <w:rPr>
                <w:sz w:val="13"/>
                <w:szCs w:val="13"/>
                <w:lang w:val="ro-RO"/>
              </w:rPr>
            </w:pPr>
          </w:p>
        </w:tc>
        <w:tc>
          <w:tcPr>
            <w:tcW w:w="3179" w:type="dxa"/>
            <w:vMerge/>
            <w:vAlign w:val="center"/>
          </w:tcPr>
          <w:p w14:paraId="2BE9F346" w14:textId="77777777" w:rsidR="0024169B" w:rsidRPr="00E60C75" w:rsidRDefault="0024169B" w:rsidP="00C22214">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9269008" w14:textId="77777777" w:rsidR="0024169B" w:rsidRPr="00E60C75" w:rsidRDefault="0024169B" w:rsidP="00C22214">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770674F" w14:textId="77777777" w:rsidR="0024169B" w:rsidRPr="00DE2F20" w:rsidRDefault="0024169B" w:rsidP="00C22214">
            <w:pPr>
              <w:jc w:val="center"/>
              <w:rPr>
                <w:b/>
                <w:bCs/>
                <w:sz w:val="18"/>
                <w:szCs w:val="18"/>
                <w:lang w:val="ro-RO"/>
              </w:rPr>
            </w:pPr>
          </w:p>
        </w:tc>
      </w:tr>
      <w:tr w:rsidR="00E60C75" w:rsidRPr="00DE2F20" w14:paraId="00A581B2" w14:textId="77777777" w:rsidTr="00364ADD">
        <w:trPr>
          <w:cantSplit/>
          <w:trHeight w:val="171"/>
          <w:jc w:val="center"/>
        </w:trPr>
        <w:tc>
          <w:tcPr>
            <w:tcW w:w="1195" w:type="dxa"/>
            <w:vMerge/>
            <w:tcBorders>
              <w:left w:val="thinThickSmallGap" w:sz="24" w:space="0" w:color="auto"/>
            </w:tcBorders>
            <w:vAlign w:val="center"/>
          </w:tcPr>
          <w:p w14:paraId="2BCFB46C" w14:textId="77777777" w:rsidR="00E60C75" w:rsidRPr="00E60C75" w:rsidRDefault="00E60C75" w:rsidP="00C22214">
            <w:pPr>
              <w:jc w:val="center"/>
              <w:rPr>
                <w:b/>
                <w:bCs/>
                <w:sz w:val="13"/>
                <w:szCs w:val="13"/>
                <w:lang w:val="ro-RO"/>
              </w:rPr>
            </w:pPr>
          </w:p>
        </w:tc>
        <w:tc>
          <w:tcPr>
            <w:tcW w:w="1496" w:type="dxa"/>
            <w:vMerge/>
            <w:tcBorders>
              <w:right w:val="thinThickSmallGap" w:sz="24" w:space="0" w:color="auto"/>
            </w:tcBorders>
            <w:vAlign w:val="center"/>
          </w:tcPr>
          <w:p w14:paraId="5A496FEB" w14:textId="77777777" w:rsidR="00E60C75" w:rsidRPr="00E60C75" w:rsidRDefault="00E60C75" w:rsidP="00C22214">
            <w:pPr>
              <w:jc w:val="center"/>
              <w:rPr>
                <w:b/>
                <w:bCs/>
                <w:sz w:val="13"/>
                <w:szCs w:val="13"/>
                <w:lang w:val="ro-RO"/>
              </w:rPr>
            </w:pPr>
          </w:p>
        </w:tc>
        <w:tc>
          <w:tcPr>
            <w:tcW w:w="1209" w:type="dxa"/>
            <w:vMerge/>
            <w:tcBorders>
              <w:left w:val="nil"/>
            </w:tcBorders>
            <w:vAlign w:val="center"/>
          </w:tcPr>
          <w:p w14:paraId="4E577EA9" w14:textId="77777777" w:rsidR="00E60C75" w:rsidRPr="00E60C75" w:rsidRDefault="00E60C75" w:rsidP="00C22214">
            <w:pPr>
              <w:jc w:val="center"/>
              <w:rPr>
                <w:sz w:val="13"/>
                <w:szCs w:val="13"/>
                <w:lang w:val="ro-RO"/>
              </w:rPr>
            </w:pPr>
          </w:p>
        </w:tc>
        <w:tc>
          <w:tcPr>
            <w:tcW w:w="1596" w:type="dxa"/>
            <w:vMerge w:val="restart"/>
            <w:tcBorders>
              <w:left w:val="nil"/>
            </w:tcBorders>
            <w:vAlign w:val="center"/>
          </w:tcPr>
          <w:p w14:paraId="0DA2EFA4" w14:textId="77777777" w:rsidR="00E60C75" w:rsidRPr="00E60C75" w:rsidRDefault="00E60C75" w:rsidP="00C22214">
            <w:pPr>
              <w:jc w:val="center"/>
              <w:rPr>
                <w:sz w:val="13"/>
                <w:szCs w:val="13"/>
                <w:lang w:val="ro-RO"/>
              </w:rPr>
            </w:pPr>
            <w:r w:rsidRPr="00E60C75">
              <w:rPr>
                <w:sz w:val="13"/>
                <w:szCs w:val="13"/>
                <w:lang w:val="ro-RO"/>
              </w:rPr>
              <w:t>INGINERIA SISTEMELOR</w:t>
            </w:r>
          </w:p>
        </w:tc>
        <w:tc>
          <w:tcPr>
            <w:tcW w:w="2431" w:type="dxa"/>
            <w:vAlign w:val="center"/>
          </w:tcPr>
          <w:p w14:paraId="3ED01CAD" w14:textId="77777777" w:rsidR="00E60C75" w:rsidRPr="00E60C75" w:rsidRDefault="00E60C75" w:rsidP="00C22214">
            <w:pPr>
              <w:rPr>
                <w:sz w:val="13"/>
                <w:szCs w:val="13"/>
                <w:lang w:val="ro-RO"/>
              </w:rPr>
            </w:pPr>
            <w:r w:rsidRPr="00E60C75">
              <w:rPr>
                <w:sz w:val="13"/>
                <w:szCs w:val="13"/>
                <w:lang w:val="ro-RO"/>
              </w:rPr>
              <w:t>Automatică şi informatică aplicată</w:t>
            </w:r>
          </w:p>
        </w:tc>
        <w:tc>
          <w:tcPr>
            <w:tcW w:w="1399" w:type="dxa"/>
            <w:vMerge/>
            <w:vAlign w:val="center"/>
          </w:tcPr>
          <w:p w14:paraId="50E8F83B" w14:textId="77777777" w:rsidR="00E60C75" w:rsidRPr="00E60C75" w:rsidRDefault="00E60C75" w:rsidP="00C22214">
            <w:pPr>
              <w:autoSpaceDE w:val="0"/>
              <w:autoSpaceDN w:val="0"/>
              <w:adjustRightInd w:val="0"/>
              <w:jc w:val="center"/>
              <w:rPr>
                <w:sz w:val="13"/>
                <w:szCs w:val="13"/>
                <w:lang w:val="ro-RO"/>
              </w:rPr>
            </w:pPr>
          </w:p>
        </w:tc>
        <w:tc>
          <w:tcPr>
            <w:tcW w:w="3179" w:type="dxa"/>
            <w:vMerge/>
            <w:vAlign w:val="center"/>
          </w:tcPr>
          <w:p w14:paraId="1487D20B" w14:textId="77777777" w:rsidR="00E60C75" w:rsidRPr="00E60C75" w:rsidRDefault="00E60C75" w:rsidP="00C22214">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3991A4F9" w14:textId="77777777" w:rsidR="00E60C75" w:rsidRPr="00E60C75" w:rsidRDefault="00E60C75" w:rsidP="00C22214">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372A80B" w14:textId="77777777" w:rsidR="00E60C75" w:rsidRPr="00DE2F20" w:rsidRDefault="00E60C75" w:rsidP="00C22214">
            <w:pPr>
              <w:jc w:val="center"/>
              <w:rPr>
                <w:b/>
                <w:bCs/>
                <w:sz w:val="18"/>
                <w:szCs w:val="18"/>
                <w:lang w:val="ro-RO"/>
              </w:rPr>
            </w:pPr>
          </w:p>
        </w:tc>
      </w:tr>
      <w:tr w:rsidR="00E60C75" w:rsidRPr="00DE2F20" w14:paraId="2F73FA58" w14:textId="77777777" w:rsidTr="00364ADD">
        <w:trPr>
          <w:cantSplit/>
          <w:trHeight w:val="171"/>
          <w:jc w:val="center"/>
        </w:trPr>
        <w:tc>
          <w:tcPr>
            <w:tcW w:w="1195" w:type="dxa"/>
            <w:vMerge/>
            <w:tcBorders>
              <w:left w:val="thinThickSmallGap" w:sz="24" w:space="0" w:color="auto"/>
            </w:tcBorders>
            <w:vAlign w:val="center"/>
          </w:tcPr>
          <w:p w14:paraId="686D3904" w14:textId="77777777" w:rsidR="00E60C75" w:rsidRPr="00E60C75" w:rsidRDefault="00E60C75" w:rsidP="00C22214">
            <w:pPr>
              <w:jc w:val="center"/>
              <w:rPr>
                <w:b/>
                <w:bCs/>
                <w:sz w:val="13"/>
                <w:szCs w:val="13"/>
                <w:lang w:val="ro-RO"/>
              </w:rPr>
            </w:pPr>
          </w:p>
        </w:tc>
        <w:tc>
          <w:tcPr>
            <w:tcW w:w="1496" w:type="dxa"/>
            <w:vMerge/>
            <w:tcBorders>
              <w:right w:val="thinThickSmallGap" w:sz="24" w:space="0" w:color="auto"/>
            </w:tcBorders>
            <w:vAlign w:val="center"/>
          </w:tcPr>
          <w:p w14:paraId="413146DD" w14:textId="77777777" w:rsidR="00E60C75" w:rsidRPr="00E60C75" w:rsidRDefault="00E60C75" w:rsidP="00C22214">
            <w:pPr>
              <w:jc w:val="center"/>
              <w:rPr>
                <w:b/>
                <w:bCs/>
                <w:sz w:val="13"/>
                <w:szCs w:val="13"/>
                <w:lang w:val="ro-RO"/>
              </w:rPr>
            </w:pPr>
          </w:p>
        </w:tc>
        <w:tc>
          <w:tcPr>
            <w:tcW w:w="1209" w:type="dxa"/>
            <w:vMerge/>
            <w:tcBorders>
              <w:left w:val="nil"/>
            </w:tcBorders>
            <w:vAlign w:val="center"/>
          </w:tcPr>
          <w:p w14:paraId="1A786D9F" w14:textId="77777777" w:rsidR="00E60C75" w:rsidRPr="00E60C75" w:rsidRDefault="00E60C75" w:rsidP="00C22214">
            <w:pPr>
              <w:jc w:val="center"/>
              <w:rPr>
                <w:sz w:val="13"/>
                <w:szCs w:val="13"/>
                <w:lang w:val="ro-RO"/>
              </w:rPr>
            </w:pPr>
          </w:p>
        </w:tc>
        <w:tc>
          <w:tcPr>
            <w:tcW w:w="1596" w:type="dxa"/>
            <w:vMerge/>
            <w:tcBorders>
              <w:left w:val="nil"/>
            </w:tcBorders>
            <w:vAlign w:val="center"/>
          </w:tcPr>
          <w:p w14:paraId="19121E5E" w14:textId="77777777" w:rsidR="00E60C75" w:rsidRPr="00E60C75" w:rsidRDefault="00E60C75" w:rsidP="00C22214">
            <w:pPr>
              <w:jc w:val="center"/>
              <w:rPr>
                <w:sz w:val="13"/>
                <w:szCs w:val="13"/>
                <w:lang w:val="ro-RO"/>
              </w:rPr>
            </w:pPr>
          </w:p>
        </w:tc>
        <w:tc>
          <w:tcPr>
            <w:tcW w:w="2431" w:type="dxa"/>
            <w:vAlign w:val="center"/>
          </w:tcPr>
          <w:p w14:paraId="6723B910" w14:textId="77777777" w:rsidR="00E60C75" w:rsidRPr="00E60C75" w:rsidRDefault="00E60C75" w:rsidP="00C22214">
            <w:pPr>
              <w:rPr>
                <w:sz w:val="13"/>
                <w:szCs w:val="13"/>
                <w:lang w:val="ro-RO"/>
              </w:rPr>
            </w:pPr>
            <w:r w:rsidRPr="00E60C75">
              <w:rPr>
                <w:sz w:val="13"/>
                <w:szCs w:val="13"/>
                <w:lang w:val="ro-RO"/>
              </w:rPr>
              <w:t>Echipamente pentru modelare, simulare şi conducere informatizată a acţiunilor de luptă</w:t>
            </w:r>
          </w:p>
        </w:tc>
        <w:tc>
          <w:tcPr>
            <w:tcW w:w="1399" w:type="dxa"/>
            <w:vMerge/>
            <w:vAlign w:val="center"/>
          </w:tcPr>
          <w:p w14:paraId="607F8E80" w14:textId="77777777" w:rsidR="00E60C75" w:rsidRPr="00E60C75" w:rsidRDefault="00E60C75" w:rsidP="00C22214">
            <w:pPr>
              <w:autoSpaceDE w:val="0"/>
              <w:autoSpaceDN w:val="0"/>
              <w:adjustRightInd w:val="0"/>
              <w:jc w:val="center"/>
              <w:rPr>
                <w:sz w:val="13"/>
                <w:szCs w:val="13"/>
                <w:lang w:val="ro-RO"/>
              </w:rPr>
            </w:pPr>
          </w:p>
        </w:tc>
        <w:tc>
          <w:tcPr>
            <w:tcW w:w="3179" w:type="dxa"/>
            <w:vMerge/>
            <w:vAlign w:val="center"/>
          </w:tcPr>
          <w:p w14:paraId="188AAFBA" w14:textId="77777777" w:rsidR="00E60C75" w:rsidRPr="00E60C75" w:rsidRDefault="00E60C75" w:rsidP="00C22214">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1B842347" w14:textId="77777777" w:rsidR="00E60C75" w:rsidRPr="00E60C75" w:rsidRDefault="00E60C75" w:rsidP="00C22214">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74A10D1" w14:textId="77777777" w:rsidR="00E60C75" w:rsidRPr="00DE2F20" w:rsidRDefault="00E60C75" w:rsidP="00C22214">
            <w:pPr>
              <w:jc w:val="center"/>
              <w:rPr>
                <w:b/>
                <w:bCs/>
                <w:sz w:val="18"/>
                <w:szCs w:val="18"/>
                <w:lang w:val="ro-RO"/>
              </w:rPr>
            </w:pPr>
          </w:p>
        </w:tc>
      </w:tr>
      <w:tr w:rsidR="00E60C75" w:rsidRPr="00DE2F20" w14:paraId="21599F85" w14:textId="77777777" w:rsidTr="00364ADD">
        <w:trPr>
          <w:cantSplit/>
          <w:trHeight w:val="171"/>
          <w:jc w:val="center"/>
        </w:trPr>
        <w:tc>
          <w:tcPr>
            <w:tcW w:w="1195" w:type="dxa"/>
            <w:vMerge/>
            <w:tcBorders>
              <w:left w:val="thinThickSmallGap" w:sz="24" w:space="0" w:color="auto"/>
            </w:tcBorders>
            <w:vAlign w:val="center"/>
          </w:tcPr>
          <w:p w14:paraId="0F57C256" w14:textId="77777777" w:rsidR="00E60C75" w:rsidRPr="00E60C75" w:rsidRDefault="00E60C75" w:rsidP="00C22214">
            <w:pPr>
              <w:jc w:val="center"/>
              <w:rPr>
                <w:b/>
                <w:bCs/>
                <w:sz w:val="13"/>
                <w:szCs w:val="13"/>
                <w:lang w:val="ro-RO"/>
              </w:rPr>
            </w:pPr>
          </w:p>
        </w:tc>
        <w:tc>
          <w:tcPr>
            <w:tcW w:w="1496" w:type="dxa"/>
            <w:vMerge/>
            <w:tcBorders>
              <w:right w:val="thinThickSmallGap" w:sz="24" w:space="0" w:color="auto"/>
            </w:tcBorders>
            <w:vAlign w:val="center"/>
          </w:tcPr>
          <w:p w14:paraId="34C711D8" w14:textId="77777777" w:rsidR="00E60C75" w:rsidRPr="00E60C75" w:rsidRDefault="00E60C75" w:rsidP="00C22214">
            <w:pPr>
              <w:jc w:val="center"/>
              <w:rPr>
                <w:b/>
                <w:bCs/>
                <w:sz w:val="13"/>
                <w:szCs w:val="13"/>
                <w:lang w:val="ro-RO"/>
              </w:rPr>
            </w:pPr>
          </w:p>
        </w:tc>
        <w:tc>
          <w:tcPr>
            <w:tcW w:w="1209" w:type="dxa"/>
            <w:vMerge/>
            <w:tcBorders>
              <w:left w:val="nil"/>
            </w:tcBorders>
            <w:vAlign w:val="center"/>
          </w:tcPr>
          <w:p w14:paraId="54045293" w14:textId="77777777" w:rsidR="00E60C75" w:rsidRPr="00E60C75" w:rsidRDefault="00E60C75" w:rsidP="00C22214">
            <w:pPr>
              <w:jc w:val="center"/>
              <w:rPr>
                <w:sz w:val="13"/>
                <w:szCs w:val="13"/>
                <w:lang w:val="ro-RO"/>
              </w:rPr>
            </w:pPr>
          </w:p>
        </w:tc>
        <w:tc>
          <w:tcPr>
            <w:tcW w:w="1596" w:type="dxa"/>
            <w:vMerge/>
            <w:tcBorders>
              <w:left w:val="nil"/>
            </w:tcBorders>
            <w:vAlign w:val="center"/>
          </w:tcPr>
          <w:p w14:paraId="44E0B9B4" w14:textId="77777777" w:rsidR="00E60C75" w:rsidRPr="00E60C75" w:rsidRDefault="00E60C75" w:rsidP="00C22214">
            <w:pPr>
              <w:jc w:val="center"/>
              <w:rPr>
                <w:sz w:val="13"/>
                <w:szCs w:val="13"/>
                <w:lang w:val="ro-RO"/>
              </w:rPr>
            </w:pPr>
          </w:p>
        </w:tc>
        <w:tc>
          <w:tcPr>
            <w:tcW w:w="2431" w:type="dxa"/>
            <w:vAlign w:val="center"/>
          </w:tcPr>
          <w:p w14:paraId="7C41023B" w14:textId="77777777" w:rsidR="00E60C75" w:rsidRPr="00E60C75" w:rsidRDefault="00E60C75" w:rsidP="00C22214">
            <w:pPr>
              <w:rPr>
                <w:sz w:val="13"/>
                <w:szCs w:val="13"/>
                <w:lang w:val="ro-RO"/>
              </w:rPr>
            </w:pPr>
            <w:r w:rsidRPr="00E60C75">
              <w:rPr>
                <w:sz w:val="13"/>
                <w:szCs w:val="13"/>
                <w:lang w:val="ro-RO"/>
              </w:rPr>
              <w:t>Ingineria sistemelor multimedia</w:t>
            </w:r>
          </w:p>
        </w:tc>
        <w:tc>
          <w:tcPr>
            <w:tcW w:w="1399" w:type="dxa"/>
            <w:vMerge/>
            <w:vAlign w:val="center"/>
          </w:tcPr>
          <w:p w14:paraId="64FF9B73" w14:textId="77777777" w:rsidR="00E60C75" w:rsidRPr="00E60C75" w:rsidRDefault="00E60C75" w:rsidP="00C22214">
            <w:pPr>
              <w:autoSpaceDE w:val="0"/>
              <w:autoSpaceDN w:val="0"/>
              <w:adjustRightInd w:val="0"/>
              <w:jc w:val="center"/>
              <w:rPr>
                <w:sz w:val="13"/>
                <w:szCs w:val="13"/>
                <w:lang w:val="ro-RO"/>
              </w:rPr>
            </w:pPr>
          </w:p>
        </w:tc>
        <w:tc>
          <w:tcPr>
            <w:tcW w:w="3179" w:type="dxa"/>
            <w:vMerge/>
            <w:vAlign w:val="center"/>
          </w:tcPr>
          <w:p w14:paraId="3CFB7B18" w14:textId="77777777" w:rsidR="00E60C75" w:rsidRPr="00E60C75" w:rsidRDefault="00E60C75" w:rsidP="00C22214">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16AE2C46" w14:textId="77777777" w:rsidR="00E60C75" w:rsidRPr="00E60C75" w:rsidRDefault="00E60C75" w:rsidP="00C22214">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2E54A21" w14:textId="77777777" w:rsidR="00E60C75" w:rsidRPr="00DE2F20" w:rsidRDefault="00E60C75" w:rsidP="00C22214">
            <w:pPr>
              <w:jc w:val="center"/>
              <w:rPr>
                <w:b/>
                <w:bCs/>
                <w:sz w:val="18"/>
                <w:szCs w:val="18"/>
                <w:lang w:val="ro-RO"/>
              </w:rPr>
            </w:pPr>
          </w:p>
        </w:tc>
      </w:tr>
      <w:tr w:rsidR="00E60C75" w:rsidRPr="00DE2F20" w14:paraId="246AFDF5" w14:textId="77777777" w:rsidTr="00364ADD">
        <w:trPr>
          <w:cantSplit/>
          <w:trHeight w:val="171"/>
          <w:jc w:val="center"/>
        </w:trPr>
        <w:tc>
          <w:tcPr>
            <w:tcW w:w="1195" w:type="dxa"/>
            <w:vMerge/>
            <w:tcBorders>
              <w:left w:val="thinThickSmallGap" w:sz="24" w:space="0" w:color="auto"/>
            </w:tcBorders>
            <w:vAlign w:val="center"/>
          </w:tcPr>
          <w:p w14:paraId="698F37E6" w14:textId="77777777" w:rsidR="00E60C75" w:rsidRPr="00E60C75" w:rsidRDefault="00E60C75" w:rsidP="00C22214">
            <w:pPr>
              <w:jc w:val="center"/>
              <w:rPr>
                <w:b/>
                <w:bCs/>
                <w:sz w:val="13"/>
                <w:szCs w:val="13"/>
                <w:lang w:val="ro-RO"/>
              </w:rPr>
            </w:pPr>
          </w:p>
        </w:tc>
        <w:tc>
          <w:tcPr>
            <w:tcW w:w="1496" w:type="dxa"/>
            <w:vMerge/>
            <w:tcBorders>
              <w:right w:val="thinThickSmallGap" w:sz="24" w:space="0" w:color="auto"/>
            </w:tcBorders>
            <w:vAlign w:val="center"/>
          </w:tcPr>
          <w:p w14:paraId="36606ABE" w14:textId="77777777" w:rsidR="00E60C75" w:rsidRPr="00E60C75" w:rsidRDefault="00E60C75" w:rsidP="00C22214">
            <w:pPr>
              <w:jc w:val="center"/>
              <w:rPr>
                <w:b/>
                <w:bCs/>
                <w:sz w:val="13"/>
                <w:szCs w:val="13"/>
                <w:lang w:val="ro-RO"/>
              </w:rPr>
            </w:pPr>
          </w:p>
        </w:tc>
        <w:tc>
          <w:tcPr>
            <w:tcW w:w="1209" w:type="dxa"/>
            <w:vMerge/>
            <w:tcBorders>
              <w:left w:val="nil"/>
            </w:tcBorders>
            <w:vAlign w:val="center"/>
          </w:tcPr>
          <w:p w14:paraId="2BEBBBFD" w14:textId="77777777" w:rsidR="00E60C75" w:rsidRPr="00E60C75" w:rsidRDefault="00E60C75" w:rsidP="00C22214">
            <w:pPr>
              <w:jc w:val="center"/>
              <w:rPr>
                <w:sz w:val="13"/>
                <w:szCs w:val="13"/>
                <w:lang w:val="ro-RO"/>
              </w:rPr>
            </w:pPr>
          </w:p>
        </w:tc>
        <w:tc>
          <w:tcPr>
            <w:tcW w:w="1596" w:type="dxa"/>
            <w:vMerge/>
            <w:tcBorders>
              <w:left w:val="nil"/>
            </w:tcBorders>
            <w:vAlign w:val="center"/>
          </w:tcPr>
          <w:p w14:paraId="0D979EE6" w14:textId="77777777" w:rsidR="00E60C75" w:rsidRPr="00E60C75" w:rsidRDefault="00E60C75" w:rsidP="00C22214">
            <w:pPr>
              <w:jc w:val="center"/>
              <w:rPr>
                <w:sz w:val="13"/>
                <w:szCs w:val="13"/>
                <w:lang w:val="ro-RO"/>
              </w:rPr>
            </w:pPr>
          </w:p>
        </w:tc>
        <w:tc>
          <w:tcPr>
            <w:tcW w:w="2431" w:type="dxa"/>
            <w:vAlign w:val="center"/>
          </w:tcPr>
          <w:p w14:paraId="0CB783B2" w14:textId="60C006F3" w:rsidR="00E60C75" w:rsidRPr="00E60C75" w:rsidRDefault="00E60C75" w:rsidP="00C22214">
            <w:pPr>
              <w:rPr>
                <w:sz w:val="13"/>
                <w:szCs w:val="13"/>
                <w:lang w:val="ro-RO"/>
              </w:rPr>
            </w:pPr>
            <w:r w:rsidRPr="00E60C75">
              <w:rPr>
                <w:color w:val="0070C0"/>
                <w:sz w:val="13"/>
                <w:szCs w:val="13"/>
                <w:lang w:val="ro-RO"/>
              </w:rPr>
              <w:t>Ingineria și securitatea sistemelor informatice militare</w:t>
            </w:r>
          </w:p>
        </w:tc>
        <w:tc>
          <w:tcPr>
            <w:tcW w:w="1399" w:type="dxa"/>
            <w:vMerge/>
            <w:vAlign w:val="center"/>
          </w:tcPr>
          <w:p w14:paraId="77440898" w14:textId="77777777" w:rsidR="00E60C75" w:rsidRPr="00E60C75" w:rsidRDefault="00E60C75" w:rsidP="00C22214">
            <w:pPr>
              <w:autoSpaceDE w:val="0"/>
              <w:autoSpaceDN w:val="0"/>
              <w:adjustRightInd w:val="0"/>
              <w:jc w:val="center"/>
              <w:rPr>
                <w:sz w:val="13"/>
                <w:szCs w:val="13"/>
                <w:lang w:val="ro-RO"/>
              </w:rPr>
            </w:pPr>
          </w:p>
        </w:tc>
        <w:tc>
          <w:tcPr>
            <w:tcW w:w="3179" w:type="dxa"/>
            <w:vMerge/>
            <w:vAlign w:val="center"/>
          </w:tcPr>
          <w:p w14:paraId="080AB39F" w14:textId="77777777" w:rsidR="00E60C75" w:rsidRPr="00E60C75" w:rsidRDefault="00E60C75" w:rsidP="00C22214">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1D998CBE" w14:textId="77777777" w:rsidR="00E60C75" w:rsidRPr="00E60C75" w:rsidRDefault="00E60C75" w:rsidP="00C22214">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6B90E6C" w14:textId="77777777" w:rsidR="00E60C75" w:rsidRPr="00DE2F20" w:rsidRDefault="00E60C75" w:rsidP="00C22214">
            <w:pPr>
              <w:jc w:val="center"/>
              <w:rPr>
                <w:b/>
                <w:bCs/>
                <w:sz w:val="18"/>
                <w:szCs w:val="18"/>
                <w:lang w:val="ro-RO"/>
              </w:rPr>
            </w:pPr>
          </w:p>
        </w:tc>
      </w:tr>
      <w:tr w:rsidR="00DE2F20" w:rsidRPr="00DE2F20" w14:paraId="218098DF" w14:textId="77777777" w:rsidTr="00364ADD">
        <w:trPr>
          <w:cantSplit/>
          <w:trHeight w:val="171"/>
          <w:jc w:val="center"/>
        </w:trPr>
        <w:tc>
          <w:tcPr>
            <w:tcW w:w="1195" w:type="dxa"/>
            <w:vMerge/>
            <w:tcBorders>
              <w:left w:val="thinThickSmallGap" w:sz="24" w:space="0" w:color="auto"/>
            </w:tcBorders>
            <w:vAlign w:val="center"/>
          </w:tcPr>
          <w:p w14:paraId="06496864" w14:textId="77777777" w:rsidR="0024169B" w:rsidRPr="00E60C75" w:rsidRDefault="0024169B" w:rsidP="00C22214">
            <w:pPr>
              <w:jc w:val="center"/>
              <w:rPr>
                <w:b/>
                <w:bCs/>
                <w:sz w:val="13"/>
                <w:szCs w:val="13"/>
                <w:lang w:val="ro-RO"/>
              </w:rPr>
            </w:pPr>
          </w:p>
        </w:tc>
        <w:tc>
          <w:tcPr>
            <w:tcW w:w="1496" w:type="dxa"/>
            <w:vMerge/>
            <w:tcBorders>
              <w:right w:val="thinThickSmallGap" w:sz="24" w:space="0" w:color="auto"/>
            </w:tcBorders>
            <w:vAlign w:val="center"/>
          </w:tcPr>
          <w:p w14:paraId="49368B36" w14:textId="77777777" w:rsidR="0024169B" w:rsidRPr="00E60C75" w:rsidRDefault="0024169B" w:rsidP="00C22214">
            <w:pPr>
              <w:jc w:val="center"/>
              <w:rPr>
                <w:b/>
                <w:bCs/>
                <w:sz w:val="13"/>
                <w:szCs w:val="13"/>
                <w:lang w:val="ro-RO"/>
              </w:rPr>
            </w:pPr>
          </w:p>
        </w:tc>
        <w:tc>
          <w:tcPr>
            <w:tcW w:w="1209" w:type="dxa"/>
            <w:vMerge/>
            <w:tcBorders>
              <w:left w:val="nil"/>
            </w:tcBorders>
            <w:vAlign w:val="center"/>
          </w:tcPr>
          <w:p w14:paraId="4C876A03" w14:textId="77777777" w:rsidR="0024169B" w:rsidRPr="00E60C75" w:rsidRDefault="0024169B" w:rsidP="00C22214">
            <w:pPr>
              <w:jc w:val="center"/>
              <w:rPr>
                <w:sz w:val="13"/>
                <w:szCs w:val="13"/>
                <w:lang w:val="ro-RO"/>
              </w:rPr>
            </w:pPr>
          </w:p>
        </w:tc>
        <w:tc>
          <w:tcPr>
            <w:tcW w:w="1596" w:type="dxa"/>
            <w:vMerge w:val="restart"/>
            <w:tcBorders>
              <w:left w:val="nil"/>
            </w:tcBorders>
            <w:vAlign w:val="center"/>
          </w:tcPr>
          <w:p w14:paraId="01FAD54D" w14:textId="77777777" w:rsidR="0024169B" w:rsidRPr="00E60C75" w:rsidRDefault="0024169B" w:rsidP="00C22214">
            <w:pPr>
              <w:jc w:val="center"/>
              <w:rPr>
                <w:sz w:val="13"/>
                <w:szCs w:val="13"/>
                <w:lang w:val="ro-RO"/>
              </w:rPr>
            </w:pPr>
            <w:r w:rsidRPr="00E60C75">
              <w:rPr>
                <w:sz w:val="13"/>
                <w:szCs w:val="13"/>
                <w:lang w:val="ro-RO"/>
              </w:rPr>
              <w:t>INGINERIE ELECTRONICĂ ŞI TELECOMUNICAŢII</w:t>
            </w:r>
          </w:p>
        </w:tc>
        <w:tc>
          <w:tcPr>
            <w:tcW w:w="2431" w:type="dxa"/>
            <w:vAlign w:val="center"/>
          </w:tcPr>
          <w:p w14:paraId="0ED5A725" w14:textId="77777777" w:rsidR="0024169B" w:rsidRPr="00E60C75" w:rsidRDefault="0024169B" w:rsidP="00C22214">
            <w:pPr>
              <w:rPr>
                <w:sz w:val="13"/>
                <w:szCs w:val="13"/>
                <w:lang w:val="ro-RO"/>
              </w:rPr>
            </w:pPr>
            <w:r w:rsidRPr="00E60C75">
              <w:rPr>
                <w:sz w:val="13"/>
                <w:szCs w:val="13"/>
                <w:lang w:val="ro-RO"/>
              </w:rPr>
              <w:t>Electronică aplicată</w:t>
            </w:r>
          </w:p>
        </w:tc>
        <w:tc>
          <w:tcPr>
            <w:tcW w:w="1399" w:type="dxa"/>
            <w:vMerge/>
            <w:vAlign w:val="center"/>
          </w:tcPr>
          <w:p w14:paraId="3579E473" w14:textId="77777777" w:rsidR="0024169B" w:rsidRPr="00E60C75" w:rsidRDefault="0024169B" w:rsidP="00C22214">
            <w:pPr>
              <w:autoSpaceDE w:val="0"/>
              <w:autoSpaceDN w:val="0"/>
              <w:adjustRightInd w:val="0"/>
              <w:jc w:val="center"/>
              <w:rPr>
                <w:sz w:val="13"/>
                <w:szCs w:val="13"/>
                <w:lang w:val="ro-RO"/>
              </w:rPr>
            </w:pPr>
          </w:p>
        </w:tc>
        <w:tc>
          <w:tcPr>
            <w:tcW w:w="3179" w:type="dxa"/>
            <w:vMerge/>
            <w:vAlign w:val="center"/>
          </w:tcPr>
          <w:p w14:paraId="203DEE7D" w14:textId="77777777" w:rsidR="0024169B" w:rsidRPr="00E60C75" w:rsidRDefault="0024169B" w:rsidP="00C22214">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2F2FBAB" w14:textId="77777777" w:rsidR="0024169B" w:rsidRPr="00E60C75" w:rsidRDefault="0024169B" w:rsidP="00C22214">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EAD82D2" w14:textId="77777777" w:rsidR="0024169B" w:rsidRPr="00DE2F20" w:rsidRDefault="0024169B" w:rsidP="00C22214">
            <w:pPr>
              <w:jc w:val="center"/>
              <w:rPr>
                <w:b/>
                <w:bCs/>
                <w:sz w:val="18"/>
                <w:szCs w:val="18"/>
                <w:lang w:val="ro-RO"/>
              </w:rPr>
            </w:pPr>
          </w:p>
        </w:tc>
      </w:tr>
      <w:tr w:rsidR="00DE2F20" w:rsidRPr="00DE2F20" w14:paraId="5F4EE29D" w14:textId="77777777" w:rsidTr="00364ADD">
        <w:trPr>
          <w:cantSplit/>
          <w:trHeight w:val="171"/>
          <w:jc w:val="center"/>
        </w:trPr>
        <w:tc>
          <w:tcPr>
            <w:tcW w:w="1195" w:type="dxa"/>
            <w:vMerge/>
            <w:tcBorders>
              <w:left w:val="thinThickSmallGap" w:sz="24" w:space="0" w:color="auto"/>
            </w:tcBorders>
            <w:vAlign w:val="center"/>
          </w:tcPr>
          <w:p w14:paraId="5D7560AD" w14:textId="77777777" w:rsidR="0024169B" w:rsidRPr="00E60C75" w:rsidRDefault="0024169B" w:rsidP="00C22214">
            <w:pPr>
              <w:jc w:val="center"/>
              <w:rPr>
                <w:b/>
                <w:bCs/>
                <w:sz w:val="13"/>
                <w:szCs w:val="13"/>
                <w:lang w:val="ro-RO"/>
              </w:rPr>
            </w:pPr>
          </w:p>
        </w:tc>
        <w:tc>
          <w:tcPr>
            <w:tcW w:w="1496" w:type="dxa"/>
            <w:vMerge/>
            <w:tcBorders>
              <w:right w:val="thinThickSmallGap" w:sz="24" w:space="0" w:color="auto"/>
            </w:tcBorders>
            <w:vAlign w:val="center"/>
          </w:tcPr>
          <w:p w14:paraId="7B0AB97E" w14:textId="77777777" w:rsidR="0024169B" w:rsidRPr="00E60C75" w:rsidRDefault="0024169B" w:rsidP="00C22214">
            <w:pPr>
              <w:jc w:val="center"/>
              <w:rPr>
                <w:b/>
                <w:bCs/>
                <w:sz w:val="13"/>
                <w:szCs w:val="13"/>
                <w:lang w:val="ro-RO"/>
              </w:rPr>
            </w:pPr>
          </w:p>
        </w:tc>
        <w:tc>
          <w:tcPr>
            <w:tcW w:w="1209" w:type="dxa"/>
            <w:vMerge/>
            <w:tcBorders>
              <w:left w:val="nil"/>
            </w:tcBorders>
            <w:vAlign w:val="center"/>
          </w:tcPr>
          <w:p w14:paraId="657AFF26" w14:textId="77777777" w:rsidR="0024169B" w:rsidRPr="00E60C75" w:rsidRDefault="0024169B" w:rsidP="00C22214">
            <w:pPr>
              <w:jc w:val="center"/>
              <w:rPr>
                <w:sz w:val="13"/>
                <w:szCs w:val="13"/>
                <w:lang w:val="ro-RO"/>
              </w:rPr>
            </w:pPr>
          </w:p>
        </w:tc>
        <w:tc>
          <w:tcPr>
            <w:tcW w:w="1596" w:type="dxa"/>
            <w:vMerge/>
            <w:tcBorders>
              <w:left w:val="nil"/>
            </w:tcBorders>
            <w:vAlign w:val="center"/>
          </w:tcPr>
          <w:p w14:paraId="3A9B2FB2" w14:textId="77777777" w:rsidR="0024169B" w:rsidRPr="00E60C75" w:rsidRDefault="0024169B" w:rsidP="00C22214">
            <w:pPr>
              <w:jc w:val="center"/>
              <w:rPr>
                <w:sz w:val="13"/>
                <w:szCs w:val="13"/>
                <w:lang w:val="ro-RO"/>
              </w:rPr>
            </w:pPr>
          </w:p>
        </w:tc>
        <w:tc>
          <w:tcPr>
            <w:tcW w:w="2431" w:type="dxa"/>
            <w:vAlign w:val="center"/>
          </w:tcPr>
          <w:p w14:paraId="6E817FCD" w14:textId="77777777" w:rsidR="0024169B" w:rsidRPr="00E60C75" w:rsidRDefault="0024169B" w:rsidP="00C22214">
            <w:pPr>
              <w:rPr>
                <w:sz w:val="13"/>
                <w:szCs w:val="13"/>
                <w:lang w:val="ro-RO"/>
              </w:rPr>
            </w:pPr>
            <w:r w:rsidRPr="00E60C75">
              <w:rPr>
                <w:sz w:val="13"/>
                <w:szCs w:val="13"/>
                <w:lang w:val="ro-RO"/>
              </w:rPr>
              <w:t>Microelectronică, optoelectronică şi nanotehnologii</w:t>
            </w:r>
          </w:p>
        </w:tc>
        <w:tc>
          <w:tcPr>
            <w:tcW w:w="1399" w:type="dxa"/>
            <w:vMerge/>
            <w:vAlign w:val="center"/>
          </w:tcPr>
          <w:p w14:paraId="7910C7E4" w14:textId="77777777" w:rsidR="0024169B" w:rsidRPr="00E60C75" w:rsidRDefault="0024169B" w:rsidP="00C22214">
            <w:pPr>
              <w:autoSpaceDE w:val="0"/>
              <w:autoSpaceDN w:val="0"/>
              <w:adjustRightInd w:val="0"/>
              <w:jc w:val="center"/>
              <w:rPr>
                <w:sz w:val="13"/>
                <w:szCs w:val="13"/>
                <w:lang w:val="ro-RO"/>
              </w:rPr>
            </w:pPr>
          </w:p>
        </w:tc>
        <w:tc>
          <w:tcPr>
            <w:tcW w:w="3179" w:type="dxa"/>
            <w:vMerge/>
            <w:vAlign w:val="center"/>
          </w:tcPr>
          <w:p w14:paraId="13D16FBD" w14:textId="77777777" w:rsidR="0024169B" w:rsidRPr="00E60C75" w:rsidRDefault="0024169B" w:rsidP="00C22214">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4B86D84" w14:textId="77777777" w:rsidR="0024169B" w:rsidRPr="00E60C75" w:rsidRDefault="0024169B" w:rsidP="00C22214">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24E4237" w14:textId="77777777" w:rsidR="0024169B" w:rsidRPr="00DE2F20" w:rsidRDefault="0024169B" w:rsidP="00C22214">
            <w:pPr>
              <w:jc w:val="center"/>
              <w:rPr>
                <w:b/>
                <w:bCs/>
                <w:sz w:val="18"/>
                <w:szCs w:val="18"/>
                <w:lang w:val="ro-RO"/>
              </w:rPr>
            </w:pPr>
          </w:p>
        </w:tc>
      </w:tr>
      <w:tr w:rsidR="00DE2F20" w:rsidRPr="00DE2F20" w14:paraId="75A7DCC8" w14:textId="77777777" w:rsidTr="00364ADD">
        <w:trPr>
          <w:cantSplit/>
          <w:trHeight w:val="171"/>
          <w:jc w:val="center"/>
        </w:trPr>
        <w:tc>
          <w:tcPr>
            <w:tcW w:w="1195" w:type="dxa"/>
            <w:vMerge/>
            <w:tcBorders>
              <w:left w:val="thinThickSmallGap" w:sz="24" w:space="0" w:color="auto"/>
            </w:tcBorders>
            <w:vAlign w:val="center"/>
          </w:tcPr>
          <w:p w14:paraId="7058886F" w14:textId="77777777" w:rsidR="0024169B" w:rsidRPr="00E60C75" w:rsidRDefault="0024169B" w:rsidP="00C22214">
            <w:pPr>
              <w:jc w:val="center"/>
              <w:rPr>
                <w:b/>
                <w:bCs/>
                <w:sz w:val="13"/>
                <w:szCs w:val="13"/>
                <w:lang w:val="ro-RO"/>
              </w:rPr>
            </w:pPr>
          </w:p>
        </w:tc>
        <w:tc>
          <w:tcPr>
            <w:tcW w:w="1496" w:type="dxa"/>
            <w:vMerge/>
            <w:tcBorders>
              <w:right w:val="thinThickSmallGap" w:sz="24" w:space="0" w:color="auto"/>
            </w:tcBorders>
            <w:vAlign w:val="center"/>
          </w:tcPr>
          <w:p w14:paraId="0F76FDA4" w14:textId="77777777" w:rsidR="0024169B" w:rsidRPr="00E60C75" w:rsidRDefault="0024169B" w:rsidP="00C22214">
            <w:pPr>
              <w:jc w:val="center"/>
              <w:rPr>
                <w:b/>
                <w:bCs/>
                <w:sz w:val="13"/>
                <w:szCs w:val="13"/>
                <w:lang w:val="ro-RO"/>
              </w:rPr>
            </w:pPr>
          </w:p>
        </w:tc>
        <w:tc>
          <w:tcPr>
            <w:tcW w:w="1209" w:type="dxa"/>
            <w:vMerge/>
            <w:tcBorders>
              <w:left w:val="nil"/>
            </w:tcBorders>
            <w:vAlign w:val="center"/>
          </w:tcPr>
          <w:p w14:paraId="62ED4508" w14:textId="77777777" w:rsidR="0024169B" w:rsidRPr="00E60C75" w:rsidRDefault="0024169B" w:rsidP="00C22214">
            <w:pPr>
              <w:jc w:val="center"/>
              <w:rPr>
                <w:sz w:val="13"/>
                <w:szCs w:val="13"/>
                <w:lang w:val="ro-RO"/>
              </w:rPr>
            </w:pPr>
          </w:p>
        </w:tc>
        <w:tc>
          <w:tcPr>
            <w:tcW w:w="1596" w:type="dxa"/>
            <w:vMerge/>
            <w:tcBorders>
              <w:left w:val="nil"/>
            </w:tcBorders>
            <w:vAlign w:val="center"/>
          </w:tcPr>
          <w:p w14:paraId="437E368C" w14:textId="77777777" w:rsidR="0024169B" w:rsidRPr="00E60C75" w:rsidRDefault="0024169B" w:rsidP="00C22214">
            <w:pPr>
              <w:jc w:val="center"/>
              <w:rPr>
                <w:sz w:val="13"/>
                <w:szCs w:val="13"/>
                <w:lang w:val="ro-RO"/>
              </w:rPr>
            </w:pPr>
          </w:p>
        </w:tc>
        <w:tc>
          <w:tcPr>
            <w:tcW w:w="2431" w:type="dxa"/>
            <w:vAlign w:val="center"/>
          </w:tcPr>
          <w:p w14:paraId="5BFF6F40" w14:textId="77777777" w:rsidR="0024169B" w:rsidRPr="00E60C75" w:rsidRDefault="0024169B" w:rsidP="00C22214">
            <w:pPr>
              <w:rPr>
                <w:sz w:val="13"/>
                <w:szCs w:val="13"/>
                <w:lang w:val="ro-RO"/>
              </w:rPr>
            </w:pPr>
            <w:r w:rsidRPr="00E60C75">
              <w:rPr>
                <w:sz w:val="13"/>
                <w:szCs w:val="13"/>
                <w:lang w:val="ro-RO"/>
              </w:rPr>
              <w:t>Echipamente şi sisteme electronice militare</w:t>
            </w:r>
          </w:p>
        </w:tc>
        <w:tc>
          <w:tcPr>
            <w:tcW w:w="1399" w:type="dxa"/>
            <w:vMerge/>
            <w:vAlign w:val="center"/>
          </w:tcPr>
          <w:p w14:paraId="715BD4A5" w14:textId="77777777" w:rsidR="0024169B" w:rsidRPr="00E60C75" w:rsidRDefault="0024169B" w:rsidP="00C22214">
            <w:pPr>
              <w:autoSpaceDE w:val="0"/>
              <w:autoSpaceDN w:val="0"/>
              <w:adjustRightInd w:val="0"/>
              <w:jc w:val="center"/>
              <w:rPr>
                <w:sz w:val="13"/>
                <w:szCs w:val="13"/>
                <w:lang w:val="ro-RO"/>
              </w:rPr>
            </w:pPr>
          </w:p>
        </w:tc>
        <w:tc>
          <w:tcPr>
            <w:tcW w:w="3179" w:type="dxa"/>
            <w:vMerge/>
            <w:vAlign w:val="center"/>
          </w:tcPr>
          <w:p w14:paraId="6AF9BB72" w14:textId="77777777" w:rsidR="0024169B" w:rsidRPr="00E60C75" w:rsidRDefault="0024169B" w:rsidP="00C22214">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998E7D9" w14:textId="77777777" w:rsidR="0024169B" w:rsidRPr="00E60C75" w:rsidRDefault="0024169B" w:rsidP="00C22214">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A0324CE" w14:textId="77777777" w:rsidR="0024169B" w:rsidRPr="00DE2F20" w:rsidRDefault="0024169B" w:rsidP="00C22214">
            <w:pPr>
              <w:jc w:val="center"/>
              <w:rPr>
                <w:b/>
                <w:bCs/>
                <w:sz w:val="18"/>
                <w:szCs w:val="18"/>
                <w:lang w:val="ro-RO"/>
              </w:rPr>
            </w:pPr>
          </w:p>
        </w:tc>
      </w:tr>
      <w:tr w:rsidR="00DE2F20" w:rsidRPr="00DE2F20" w14:paraId="1BF31AEA" w14:textId="77777777" w:rsidTr="00364ADD">
        <w:trPr>
          <w:cantSplit/>
          <w:trHeight w:val="171"/>
          <w:jc w:val="center"/>
        </w:trPr>
        <w:tc>
          <w:tcPr>
            <w:tcW w:w="1195" w:type="dxa"/>
            <w:vMerge/>
            <w:tcBorders>
              <w:left w:val="thinThickSmallGap" w:sz="24" w:space="0" w:color="auto"/>
            </w:tcBorders>
            <w:vAlign w:val="center"/>
          </w:tcPr>
          <w:p w14:paraId="43CDDEB7" w14:textId="77777777" w:rsidR="0024169B" w:rsidRPr="00E60C75" w:rsidRDefault="0024169B" w:rsidP="00C22214">
            <w:pPr>
              <w:jc w:val="center"/>
              <w:rPr>
                <w:b/>
                <w:bCs/>
                <w:sz w:val="13"/>
                <w:szCs w:val="13"/>
                <w:lang w:val="ro-RO"/>
              </w:rPr>
            </w:pPr>
          </w:p>
        </w:tc>
        <w:tc>
          <w:tcPr>
            <w:tcW w:w="1496" w:type="dxa"/>
            <w:vMerge/>
            <w:tcBorders>
              <w:right w:val="thinThickSmallGap" w:sz="24" w:space="0" w:color="auto"/>
            </w:tcBorders>
            <w:vAlign w:val="center"/>
          </w:tcPr>
          <w:p w14:paraId="4BE5E846" w14:textId="77777777" w:rsidR="0024169B" w:rsidRPr="00E60C75" w:rsidRDefault="0024169B" w:rsidP="00C22214">
            <w:pPr>
              <w:jc w:val="center"/>
              <w:rPr>
                <w:b/>
                <w:bCs/>
                <w:sz w:val="13"/>
                <w:szCs w:val="13"/>
                <w:lang w:val="ro-RO"/>
              </w:rPr>
            </w:pPr>
          </w:p>
        </w:tc>
        <w:tc>
          <w:tcPr>
            <w:tcW w:w="1209" w:type="dxa"/>
            <w:vMerge/>
            <w:tcBorders>
              <w:left w:val="nil"/>
            </w:tcBorders>
            <w:vAlign w:val="center"/>
          </w:tcPr>
          <w:p w14:paraId="4E0C9E72" w14:textId="77777777" w:rsidR="0024169B" w:rsidRPr="00E60C75" w:rsidRDefault="0024169B" w:rsidP="00C22214">
            <w:pPr>
              <w:jc w:val="center"/>
              <w:rPr>
                <w:sz w:val="13"/>
                <w:szCs w:val="13"/>
                <w:lang w:val="ro-RO"/>
              </w:rPr>
            </w:pPr>
          </w:p>
        </w:tc>
        <w:tc>
          <w:tcPr>
            <w:tcW w:w="1596" w:type="dxa"/>
            <w:vMerge/>
            <w:tcBorders>
              <w:left w:val="nil"/>
            </w:tcBorders>
            <w:vAlign w:val="center"/>
          </w:tcPr>
          <w:p w14:paraId="55274D29" w14:textId="77777777" w:rsidR="0024169B" w:rsidRPr="00E60C75" w:rsidRDefault="0024169B" w:rsidP="00C22214">
            <w:pPr>
              <w:jc w:val="center"/>
              <w:rPr>
                <w:sz w:val="13"/>
                <w:szCs w:val="13"/>
                <w:lang w:val="ro-RO"/>
              </w:rPr>
            </w:pPr>
          </w:p>
        </w:tc>
        <w:tc>
          <w:tcPr>
            <w:tcW w:w="2431" w:type="dxa"/>
            <w:vAlign w:val="center"/>
          </w:tcPr>
          <w:p w14:paraId="5FC7FE40" w14:textId="77777777" w:rsidR="0024169B" w:rsidRPr="00E60C75" w:rsidRDefault="0024169B" w:rsidP="00C22214">
            <w:pPr>
              <w:rPr>
                <w:sz w:val="13"/>
                <w:szCs w:val="13"/>
                <w:lang w:val="ro-RO"/>
              </w:rPr>
            </w:pPr>
            <w:r w:rsidRPr="00E60C75">
              <w:rPr>
                <w:sz w:val="13"/>
                <w:szCs w:val="13"/>
                <w:lang w:val="ro-RO"/>
              </w:rPr>
              <w:t>Tehnologii şi sisteme de telecomunicaţii</w:t>
            </w:r>
          </w:p>
        </w:tc>
        <w:tc>
          <w:tcPr>
            <w:tcW w:w="1399" w:type="dxa"/>
            <w:vMerge/>
            <w:vAlign w:val="center"/>
          </w:tcPr>
          <w:p w14:paraId="1671CDB8" w14:textId="77777777" w:rsidR="0024169B" w:rsidRPr="00E60C75" w:rsidRDefault="0024169B" w:rsidP="00C22214">
            <w:pPr>
              <w:autoSpaceDE w:val="0"/>
              <w:autoSpaceDN w:val="0"/>
              <w:adjustRightInd w:val="0"/>
              <w:jc w:val="center"/>
              <w:rPr>
                <w:sz w:val="13"/>
                <w:szCs w:val="13"/>
                <w:lang w:val="ro-RO"/>
              </w:rPr>
            </w:pPr>
          </w:p>
        </w:tc>
        <w:tc>
          <w:tcPr>
            <w:tcW w:w="3179" w:type="dxa"/>
            <w:vMerge/>
            <w:vAlign w:val="center"/>
          </w:tcPr>
          <w:p w14:paraId="26EDD7F9" w14:textId="77777777" w:rsidR="0024169B" w:rsidRPr="00E60C75" w:rsidRDefault="0024169B" w:rsidP="00C22214">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D8333EB" w14:textId="77777777" w:rsidR="0024169B" w:rsidRPr="00E60C75" w:rsidRDefault="0024169B" w:rsidP="00C22214">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D6B6448" w14:textId="77777777" w:rsidR="0024169B" w:rsidRPr="00DE2F20" w:rsidRDefault="0024169B" w:rsidP="00C22214">
            <w:pPr>
              <w:jc w:val="center"/>
              <w:rPr>
                <w:b/>
                <w:bCs/>
                <w:sz w:val="18"/>
                <w:szCs w:val="18"/>
                <w:lang w:val="ro-RO"/>
              </w:rPr>
            </w:pPr>
          </w:p>
        </w:tc>
      </w:tr>
      <w:tr w:rsidR="00DE2F20" w:rsidRPr="00DE2F20" w14:paraId="0D3A6695" w14:textId="77777777" w:rsidTr="00364ADD">
        <w:trPr>
          <w:cantSplit/>
          <w:trHeight w:val="171"/>
          <w:jc w:val="center"/>
        </w:trPr>
        <w:tc>
          <w:tcPr>
            <w:tcW w:w="1195" w:type="dxa"/>
            <w:vMerge/>
            <w:tcBorders>
              <w:left w:val="thinThickSmallGap" w:sz="24" w:space="0" w:color="auto"/>
            </w:tcBorders>
            <w:vAlign w:val="center"/>
          </w:tcPr>
          <w:p w14:paraId="585C471E" w14:textId="77777777" w:rsidR="0024169B" w:rsidRPr="00E60C75" w:rsidRDefault="0024169B" w:rsidP="00C22214">
            <w:pPr>
              <w:jc w:val="center"/>
              <w:rPr>
                <w:b/>
                <w:bCs/>
                <w:sz w:val="13"/>
                <w:szCs w:val="13"/>
                <w:lang w:val="ro-RO"/>
              </w:rPr>
            </w:pPr>
          </w:p>
        </w:tc>
        <w:tc>
          <w:tcPr>
            <w:tcW w:w="1496" w:type="dxa"/>
            <w:vMerge/>
            <w:tcBorders>
              <w:right w:val="thinThickSmallGap" w:sz="24" w:space="0" w:color="auto"/>
            </w:tcBorders>
            <w:vAlign w:val="center"/>
          </w:tcPr>
          <w:p w14:paraId="67212802" w14:textId="77777777" w:rsidR="0024169B" w:rsidRPr="00E60C75" w:rsidRDefault="0024169B" w:rsidP="00C22214">
            <w:pPr>
              <w:jc w:val="center"/>
              <w:rPr>
                <w:b/>
                <w:bCs/>
                <w:sz w:val="13"/>
                <w:szCs w:val="13"/>
                <w:lang w:val="ro-RO"/>
              </w:rPr>
            </w:pPr>
          </w:p>
        </w:tc>
        <w:tc>
          <w:tcPr>
            <w:tcW w:w="1209" w:type="dxa"/>
            <w:vMerge/>
            <w:tcBorders>
              <w:left w:val="nil"/>
            </w:tcBorders>
            <w:vAlign w:val="center"/>
          </w:tcPr>
          <w:p w14:paraId="7E08B3F5" w14:textId="77777777" w:rsidR="0024169B" w:rsidRPr="00E60C75" w:rsidRDefault="0024169B" w:rsidP="00C22214">
            <w:pPr>
              <w:jc w:val="center"/>
              <w:rPr>
                <w:sz w:val="13"/>
                <w:szCs w:val="13"/>
                <w:lang w:val="ro-RO"/>
              </w:rPr>
            </w:pPr>
          </w:p>
        </w:tc>
        <w:tc>
          <w:tcPr>
            <w:tcW w:w="1596" w:type="dxa"/>
            <w:vMerge/>
            <w:tcBorders>
              <w:left w:val="nil"/>
            </w:tcBorders>
            <w:vAlign w:val="center"/>
          </w:tcPr>
          <w:p w14:paraId="2EECB90A" w14:textId="77777777" w:rsidR="0024169B" w:rsidRPr="00E60C75" w:rsidRDefault="0024169B" w:rsidP="00C22214">
            <w:pPr>
              <w:jc w:val="center"/>
              <w:rPr>
                <w:sz w:val="13"/>
                <w:szCs w:val="13"/>
                <w:lang w:val="ro-RO"/>
              </w:rPr>
            </w:pPr>
          </w:p>
        </w:tc>
        <w:tc>
          <w:tcPr>
            <w:tcW w:w="2431" w:type="dxa"/>
            <w:vAlign w:val="center"/>
          </w:tcPr>
          <w:p w14:paraId="4A837200" w14:textId="77777777" w:rsidR="0024169B" w:rsidRPr="00E60C75" w:rsidRDefault="0024169B" w:rsidP="00C22214">
            <w:pPr>
              <w:rPr>
                <w:sz w:val="13"/>
                <w:szCs w:val="13"/>
                <w:lang w:val="ro-RO"/>
              </w:rPr>
            </w:pPr>
            <w:r w:rsidRPr="00E60C75">
              <w:rPr>
                <w:sz w:val="13"/>
                <w:szCs w:val="13"/>
                <w:lang w:val="ro-RO"/>
              </w:rPr>
              <w:t>Reţele şi software de telecomunicaţii</w:t>
            </w:r>
          </w:p>
        </w:tc>
        <w:tc>
          <w:tcPr>
            <w:tcW w:w="1399" w:type="dxa"/>
            <w:vMerge/>
            <w:vAlign w:val="center"/>
          </w:tcPr>
          <w:p w14:paraId="2FB93AC6" w14:textId="77777777" w:rsidR="0024169B" w:rsidRPr="00E60C75" w:rsidRDefault="0024169B" w:rsidP="00C22214">
            <w:pPr>
              <w:autoSpaceDE w:val="0"/>
              <w:autoSpaceDN w:val="0"/>
              <w:adjustRightInd w:val="0"/>
              <w:jc w:val="center"/>
              <w:rPr>
                <w:sz w:val="13"/>
                <w:szCs w:val="13"/>
                <w:lang w:val="ro-RO"/>
              </w:rPr>
            </w:pPr>
          </w:p>
        </w:tc>
        <w:tc>
          <w:tcPr>
            <w:tcW w:w="3179" w:type="dxa"/>
            <w:vMerge/>
            <w:vAlign w:val="center"/>
          </w:tcPr>
          <w:p w14:paraId="7010906C" w14:textId="77777777" w:rsidR="0024169B" w:rsidRPr="00E60C75" w:rsidRDefault="0024169B" w:rsidP="00C22214">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6817EE9" w14:textId="77777777" w:rsidR="0024169B" w:rsidRPr="00E60C75" w:rsidRDefault="0024169B" w:rsidP="00C22214">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0EE9E43" w14:textId="77777777" w:rsidR="0024169B" w:rsidRPr="00DE2F20" w:rsidRDefault="0024169B" w:rsidP="00C22214">
            <w:pPr>
              <w:jc w:val="center"/>
              <w:rPr>
                <w:b/>
                <w:bCs/>
                <w:sz w:val="18"/>
                <w:szCs w:val="18"/>
                <w:lang w:val="ro-RO"/>
              </w:rPr>
            </w:pPr>
          </w:p>
        </w:tc>
      </w:tr>
      <w:tr w:rsidR="00DE2F20" w:rsidRPr="00DE2F20" w14:paraId="5C01C00E" w14:textId="77777777" w:rsidTr="00364ADD">
        <w:trPr>
          <w:cantSplit/>
          <w:trHeight w:val="171"/>
          <w:jc w:val="center"/>
        </w:trPr>
        <w:tc>
          <w:tcPr>
            <w:tcW w:w="1195" w:type="dxa"/>
            <w:vMerge/>
            <w:tcBorders>
              <w:left w:val="thinThickSmallGap" w:sz="24" w:space="0" w:color="auto"/>
            </w:tcBorders>
            <w:vAlign w:val="center"/>
          </w:tcPr>
          <w:p w14:paraId="147E0785" w14:textId="77777777" w:rsidR="0024169B" w:rsidRPr="00E60C75" w:rsidRDefault="0024169B" w:rsidP="00C22214">
            <w:pPr>
              <w:jc w:val="center"/>
              <w:rPr>
                <w:b/>
                <w:bCs/>
                <w:sz w:val="13"/>
                <w:szCs w:val="13"/>
                <w:lang w:val="ro-RO"/>
              </w:rPr>
            </w:pPr>
          </w:p>
        </w:tc>
        <w:tc>
          <w:tcPr>
            <w:tcW w:w="1496" w:type="dxa"/>
            <w:vMerge/>
            <w:tcBorders>
              <w:right w:val="thinThickSmallGap" w:sz="24" w:space="0" w:color="auto"/>
            </w:tcBorders>
            <w:vAlign w:val="center"/>
          </w:tcPr>
          <w:p w14:paraId="41F3454B" w14:textId="77777777" w:rsidR="0024169B" w:rsidRPr="00E60C75" w:rsidRDefault="0024169B" w:rsidP="00C22214">
            <w:pPr>
              <w:jc w:val="center"/>
              <w:rPr>
                <w:b/>
                <w:bCs/>
                <w:sz w:val="13"/>
                <w:szCs w:val="13"/>
                <w:lang w:val="ro-RO"/>
              </w:rPr>
            </w:pPr>
          </w:p>
        </w:tc>
        <w:tc>
          <w:tcPr>
            <w:tcW w:w="1209" w:type="dxa"/>
            <w:vMerge/>
            <w:tcBorders>
              <w:left w:val="nil"/>
            </w:tcBorders>
            <w:vAlign w:val="center"/>
          </w:tcPr>
          <w:p w14:paraId="2CB62F21" w14:textId="77777777" w:rsidR="0024169B" w:rsidRPr="00E60C75" w:rsidRDefault="0024169B" w:rsidP="00C22214">
            <w:pPr>
              <w:jc w:val="center"/>
              <w:rPr>
                <w:sz w:val="13"/>
                <w:szCs w:val="13"/>
                <w:lang w:val="ro-RO"/>
              </w:rPr>
            </w:pPr>
          </w:p>
        </w:tc>
        <w:tc>
          <w:tcPr>
            <w:tcW w:w="1596" w:type="dxa"/>
            <w:vMerge/>
            <w:tcBorders>
              <w:left w:val="nil"/>
            </w:tcBorders>
            <w:vAlign w:val="center"/>
          </w:tcPr>
          <w:p w14:paraId="643AD981" w14:textId="77777777" w:rsidR="0024169B" w:rsidRPr="00E60C75" w:rsidRDefault="0024169B" w:rsidP="00C22214">
            <w:pPr>
              <w:jc w:val="center"/>
              <w:rPr>
                <w:sz w:val="13"/>
                <w:szCs w:val="13"/>
                <w:lang w:val="ro-RO"/>
              </w:rPr>
            </w:pPr>
          </w:p>
        </w:tc>
        <w:tc>
          <w:tcPr>
            <w:tcW w:w="2431" w:type="dxa"/>
            <w:vAlign w:val="center"/>
          </w:tcPr>
          <w:p w14:paraId="40B725DF" w14:textId="77777777" w:rsidR="0024169B" w:rsidRPr="00E60C75" w:rsidRDefault="0024169B" w:rsidP="00C22214">
            <w:pPr>
              <w:rPr>
                <w:sz w:val="13"/>
                <w:szCs w:val="13"/>
                <w:lang w:val="ro-RO"/>
              </w:rPr>
            </w:pPr>
            <w:r w:rsidRPr="00E60C75">
              <w:rPr>
                <w:sz w:val="13"/>
                <w:szCs w:val="13"/>
                <w:lang w:val="ro-RO"/>
              </w:rPr>
              <w:t>Telecomenzi şi electronică în transporturi</w:t>
            </w:r>
          </w:p>
        </w:tc>
        <w:tc>
          <w:tcPr>
            <w:tcW w:w="1399" w:type="dxa"/>
            <w:vMerge/>
            <w:vAlign w:val="center"/>
          </w:tcPr>
          <w:p w14:paraId="4D34A717" w14:textId="77777777" w:rsidR="0024169B" w:rsidRPr="00E60C75" w:rsidRDefault="0024169B" w:rsidP="00C22214">
            <w:pPr>
              <w:autoSpaceDE w:val="0"/>
              <w:autoSpaceDN w:val="0"/>
              <w:adjustRightInd w:val="0"/>
              <w:jc w:val="center"/>
              <w:rPr>
                <w:sz w:val="13"/>
                <w:szCs w:val="13"/>
                <w:lang w:val="ro-RO"/>
              </w:rPr>
            </w:pPr>
          </w:p>
        </w:tc>
        <w:tc>
          <w:tcPr>
            <w:tcW w:w="3179" w:type="dxa"/>
            <w:vMerge/>
            <w:vAlign w:val="center"/>
          </w:tcPr>
          <w:p w14:paraId="77FAF757" w14:textId="77777777" w:rsidR="0024169B" w:rsidRPr="00E60C75" w:rsidRDefault="0024169B" w:rsidP="00C22214">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1EFCA93" w14:textId="77777777" w:rsidR="0024169B" w:rsidRPr="00E60C75" w:rsidRDefault="0024169B" w:rsidP="00C22214">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73B60EA" w14:textId="77777777" w:rsidR="0024169B" w:rsidRPr="00DE2F20" w:rsidRDefault="0024169B" w:rsidP="00C22214">
            <w:pPr>
              <w:jc w:val="center"/>
              <w:rPr>
                <w:b/>
                <w:bCs/>
                <w:sz w:val="18"/>
                <w:szCs w:val="18"/>
                <w:lang w:val="ro-RO"/>
              </w:rPr>
            </w:pPr>
          </w:p>
        </w:tc>
      </w:tr>
      <w:tr w:rsidR="00DE2F20" w:rsidRPr="00DE2F20" w14:paraId="4FE167F5" w14:textId="77777777" w:rsidTr="00364ADD">
        <w:trPr>
          <w:cantSplit/>
          <w:trHeight w:val="171"/>
          <w:jc w:val="center"/>
        </w:trPr>
        <w:tc>
          <w:tcPr>
            <w:tcW w:w="1195" w:type="dxa"/>
            <w:vMerge/>
            <w:tcBorders>
              <w:left w:val="thinThickSmallGap" w:sz="24" w:space="0" w:color="auto"/>
            </w:tcBorders>
            <w:vAlign w:val="center"/>
          </w:tcPr>
          <w:p w14:paraId="4A31CB20" w14:textId="77777777" w:rsidR="0024169B" w:rsidRPr="00E60C75" w:rsidRDefault="0024169B" w:rsidP="00C22214">
            <w:pPr>
              <w:jc w:val="center"/>
              <w:rPr>
                <w:b/>
                <w:bCs/>
                <w:sz w:val="13"/>
                <w:szCs w:val="13"/>
                <w:lang w:val="ro-RO"/>
              </w:rPr>
            </w:pPr>
          </w:p>
        </w:tc>
        <w:tc>
          <w:tcPr>
            <w:tcW w:w="1496" w:type="dxa"/>
            <w:vMerge/>
            <w:tcBorders>
              <w:right w:val="thinThickSmallGap" w:sz="24" w:space="0" w:color="auto"/>
            </w:tcBorders>
            <w:vAlign w:val="center"/>
          </w:tcPr>
          <w:p w14:paraId="734A75FF" w14:textId="77777777" w:rsidR="0024169B" w:rsidRPr="00E60C75" w:rsidRDefault="0024169B" w:rsidP="00C22214">
            <w:pPr>
              <w:jc w:val="center"/>
              <w:rPr>
                <w:b/>
                <w:bCs/>
                <w:sz w:val="13"/>
                <w:szCs w:val="13"/>
                <w:lang w:val="ro-RO"/>
              </w:rPr>
            </w:pPr>
          </w:p>
        </w:tc>
        <w:tc>
          <w:tcPr>
            <w:tcW w:w="1209" w:type="dxa"/>
            <w:vMerge/>
            <w:tcBorders>
              <w:left w:val="nil"/>
            </w:tcBorders>
            <w:vAlign w:val="center"/>
          </w:tcPr>
          <w:p w14:paraId="0A9D9CA5" w14:textId="77777777" w:rsidR="0024169B" w:rsidRPr="00E60C75" w:rsidRDefault="0024169B" w:rsidP="00C22214">
            <w:pPr>
              <w:jc w:val="center"/>
              <w:rPr>
                <w:sz w:val="13"/>
                <w:szCs w:val="13"/>
                <w:lang w:val="ro-RO"/>
              </w:rPr>
            </w:pPr>
          </w:p>
        </w:tc>
        <w:tc>
          <w:tcPr>
            <w:tcW w:w="1596" w:type="dxa"/>
            <w:vMerge/>
            <w:tcBorders>
              <w:left w:val="nil"/>
            </w:tcBorders>
            <w:vAlign w:val="center"/>
          </w:tcPr>
          <w:p w14:paraId="5B8F13B9" w14:textId="77777777" w:rsidR="0024169B" w:rsidRPr="00E60C75" w:rsidRDefault="0024169B" w:rsidP="00C22214">
            <w:pPr>
              <w:jc w:val="center"/>
              <w:rPr>
                <w:sz w:val="13"/>
                <w:szCs w:val="13"/>
                <w:lang w:val="ro-RO"/>
              </w:rPr>
            </w:pPr>
          </w:p>
        </w:tc>
        <w:tc>
          <w:tcPr>
            <w:tcW w:w="2431" w:type="dxa"/>
            <w:vAlign w:val="center"/>
          </w:tcPr>
          <w:p w14:paraId="1AF47960" w14:textId="77777777" w:rsidR="0024169B" w:rsidRPr="00E60C75" w:rsidRDefault="0024169B" w:rsidP="00C22214">
            <w:pPr>
              <w:rPr>
                <w:sz w:val="13"/>
                <w:szCs w:val="13"/>
                <w:lang w:val="ro-RO"/>
              </w:rPr>
            </w:pPr>
            <w:r w:rsidRPr="00E60C75">
              <w:rPr>
                <w:sz w:val="13"/>
                <w:szCs w:val="13"/>
                <w:lang w:val="ro-RO"/>
              </w:rPr>
              <w:t>Transmisiuni</w:t>
            </w:r>
          </w:p>
        </w:tc>
        <w:tc>
          <w:tcPr>
            <w:tcW w:w="1399" w:type="dxa"/>
            <w:vMerge/>
            <w:vAlign w:val="center"/>
          </w:tcPr>
          <w:p w14:paraId="2FE11132" w14:textId="77777777" w:rsidR="0024169B" w:rsidRPr="00E60C75" w:rsidRDefault="0024169B" w:rsidP="00C22214">
            <w:pPr>
              <w:autoSpaceDE w:val="0"/>
              <w:autoSpaceDN w:val="0"/>
              <w:adjustRightInd w:val="0"/>
              <w:jc w:val="center"/>
              <w:rPr>
                <w:sz w:val="13"/>
                <w:szCs w:val="13"/>
                <w:lang w:val="ro-RO"/>
              </w:rPr>
            </w:pPr>
          </w:p>
        </w:tc>
        <w:tc>
          <w:tcPr>
            <w:tcW w:w="3179" w:type="dxa"/>
            <w:vMerge/>
            <w:vAlign w:val="center"/>
          </w:tcPr>
          <w:p w14:paraId="685D8347" w14:textId="77777777" w:rsidR="0024169B" w:rsidRPr="00E60C75" w:rsidRDefault="0024169B" w:rsidP="00C22214">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6822C02" w14:textId="77777777" w:rsidR="0024169B" w:rsidRPr="00E60C75" w:rsidRDefault="0024169B" w:rsidP="00C22214">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ADF342D" w14:textId="77777777" w:rsidR="0024169B" w:rsidRPr="00DE2F20" w:rsidRDefault="0024169B" w:rsidP="00C22214">
            <w:pPr>
              <w:jc w:val="center"/>
              <w:rPr>
                <w:b/>
                <w:bCs/>
                <w:sz w:val="18"/>
                <w:szCs w:val="18"/>
                <w:lang w:val="ro-RO"/>
              </w:rPr>
            </w:pPr>
          </w:p>
        </w:tc>
      </w:tr>
      <w:tr w:rsidR="00C34200" w:rsidRPr="00DE2F20" w14:paraId="2AC64092" w14:textId="77777777" w:rsidTr="00364ADD">
        <w:trPr>
          <w:cantSplit/>
          <w:trHeight w:val="171"/>
          <w:jc w:val="center"/>
        </w:trPr>
        <w:tc>
          <w:tcPr>
            <w:tcW w:w="1195" w:type="dxa"/>
            <w:vMerge/>
            <w:tcBorders>
              <w:left w:val="thinThickSmallGap" w:sz="24" w:space="0" w:color="auto"/>
            </w:tcBorders>
            <w:vAlign w:val="center"/>
          </w:tcPr>
          <w:p w14:paraId="79D29F7A" w14:textId="77777777" w:rsidR="00C34200" w:rsidRPr="00E60C75" w:rsidRDefault="00C34200" w:rsidP="00C34200">
            <w:pPr>
              <w:jc w:val="center"/>
              <w:rPr>
                <w:b/>
                <w:bCs/>
                <w:sz w:val="13"/>
                <w:szCs w:val="13"/>
                <w:lang w:val="ro-RO"/>
              </w:rPr>
            </w:pPr>
          </w:p>
        </w:tc>
        <w:tc>
          <w:tcPr>
            <w:tcW w:w="1496" w:type="dxa"/>
            <w:vMerge/>
            <w:tcBorders>
              <w:right w:val="thinThickSmallGap" w:sz="24" w:space="0" w:color="auto"/>
            </w:tcBorders>
            <w:vAlign w:val="center"/>
          </w:tcPr>
          <w:p w14:paraId="203D14BE" w14:textId="77777777" w:rsidR="00C34200" w:rsidRPr="00E60C75" w:rsidRDefault="00C34200" w:rsidP="00C34200">
            <w:pPr>
              <w:jc w:val="center"/>
              <w:rPr>
                <w:b/>
                <w:bCs/>
                <w:sz w:val="13"/>
                <w:szCs w:val="13"/>
                <w:lang w:val="ro-RO"/>
              </w:rPr>
            </w:pPr>
          </w:p>
        </w:tc>
        <w:tc>
          <w:tcPr>
            <w:tcW w:w="1209" w:type="dxa"/>
            <w:vMerge/>
            <w:tcBorders>
              <w:left w:val="nil"/>
            </w:tcBorders>
            <w:vAlign w:val="center"/>
          </w:tcPr>
          <w:p w14:paraId="62517598" w14:textId="77777777" w:rsidR="00C34200" w:rsidRPr="00E60C75" w:rsidRDefault="00C34200" w:rsidP="00C34200">
            <w:pPr>
              <w:jc w:val="center"/>
              <w:rPr>
                <w:sz w:val="13"/>
                <w:szCs w:val="13"/>
                <w:lang w:val="ro-RO"/>
              </w:rPr>
            </w:pPr>
          </w:p>
        </w:tc>
        <w:tc>
          <w:tcPr>
            <w:tcW w:w="1596" w:type="dxa"/>
            <w:vMerge w:val="restart"/>
            <w:tcBorders>
              <w:left w:val="nil"/>
            </w:tcBorders>
            <w:vAlign w:val="center"/>
          </w:tcPr>
          <w:p w14:paraId="6A192760" w14:textId="187D496D" w:rsidR="00C34200" w:rsidRPr="00E60C75" w:rsidRDefault="00C34200" w:rsidP="00C34200">
            <w:pPr>
              <w:jc w:val="center"/>
              <w:rPr>
                <w:sz w:val="13"/>
                <w:szCs w:val="13"/>
                <w:lang w:val="ro-RO"/>
              </w:rPr>
            </w:pPr>
            <w:r w:rsidRPr="00E60C75">
              <w:rPr>
                <w:sz w:val="13"/>
                <w:szCs w:val="13"/>
                <w:lang w:val="ro-RO"/>
              </w:rPr>
              <w:t>INGINERIE ELECTRONICĂ, TELECOMUNICAŢII ŞI TEHNOLOGII INFORMAŢIONALE</w:t>
            </w:r>
          </w:p>
        </w:tc>
        <w:tc>
          <w:tcPr>
            <w:tcW w:w="2431" w:type="dxa"/>
            <w:vAlign w:val="center"/>
          </w:tcPr>
          <w:p w14:paraId="620881F0" w14:textId="20DF47DF" w:rsidR="00C34200" w:rsidRPr="00E60C75" w:rsidRDefault="00C34200" w:rsidP="00C34200">
            <w:pPr>
              <w:rPr>
                <w:sz w:val="13"/>
                <w:szCs w:val="13"/>
                <w:lang w:val="ro-RO"/>
              </w:rPr>
            </w:pPr>
            <w:r w:rsidRPr="00E60C75">
              <w:rPr>
                <w:color w:val="0070C0"/>
                <w:sz w:val="13"/>
                <w:szCs w:val="13"/>
                <w:lang w:val="ro-RO"/>
              </w:rPr>
              <w:t>Comunicații pentru apărare și securitate</w:t>
            </w:r>
          </w:p>
        </w:tc>
        <w:tc>
          <w:tcPr>
            <w:tcW w:w="1399" w:type="dxa"/>
            <w:vMerge/>
            <w:vAlign w:val="center"/>
          </w:tcPr>
          <w:p w14:paraId="7B6DBBE3" w14:textId="77777777" w:rsidR="00C34200" w:rsidRPr="00E60C75" w:rsidRDefault="00C34200" w:rsidP="00C34200">
            <w:pPr>
              <w:autoSpaceDE w:val="0"/>
              <w:autoSpaceDN w:val="0"/>
              <w:adjustRightInd w:val="0"/>
              <w:jc w:val="center"/>
              <w:rPr>
                <w:sz w:val="13"/>
                <w:szCs w:val="13"/>
                <w:lang w:val="ro-RO"/>
              </w:rPr>
            </w:pPr>
          </w:p>
        </w:tc>
        <w:tc>
          <w:tcPr>
            <w:tcW w:w="3179" w:type="dxa"/>
            <w:vMerge/>
            <w:vAlign w:val="center"/>
          </w:tcPr>
          <w:p w14:paraId="3BCDDC4A" w14:textId="77777777" w:rsidR="00C34200" w:rsidRPr="00E60C75" w:rsidRDefault="00C34200" w:rsidP="00C34200">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388E137" w14:textId="77777777" w:rsidR="00C34200" w:rsidRPr="00E60C75"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534EF1F" w14:textId="77777777" w:rsidR="00C34200" w:rsidRPr="00DE2F20" w:rsidRDefault="00C34200" w:rsidP="00C34200">
            <w:pPr>
              <w:jc w:val="center"/>
              <w:rPr>
                <w:b/>
                <w:bCs/>
                <w:sz w:val="18"/>
                <w:szCs w:val="18"/>
                <w:lang w:val="ro-RO"/>
              </w:rPr>
            </w:pPr>
          </w:p>
        </w:tc>
      </w:tr>
      <w:tr w:rsidR="00C34200" w:rsidRPr="00DE2F20" w14:paraId="5D58EADD" w14:textId="77777777" w:rsidTr="00364ADD">
        <w:trPr>
          <w:cantSplit/>
          <w:trHeight w:val="171"/>
          <w:jc w:val="center"/>
        </w:trPr>
        <w:tc>
          <w:tcPr>
            <w:tcW w:w="1195" w:type="dxa"/>
            <w:vMerge/>
            <w:tcBorders>
              <w:left w:val="thinThickSmallGap" w:sz="24" w:space="0" w:color="auto"/>
            </w:tcBorders>
            <w:vAlign w:val="center"/>
          </w:tcPr>
          <w:p w14:paraId="155DF208" w14:textId="77777777" w:rsidR="00C34200" w:rsidRPr="00E60C75" w:rsidRDefault="00C34200" w:rsidP="00C34200">
            <w:pPr>
              <w:jc w:val="center"/>
              <w:rPr>
                <w:b/>
                <w:bCs/>
                <w:sz w:val="13"/>
                <w:szCs w:val="13"/>
                <w:lang w:val="ro-RO"/>
              </w:rPr>
            </w:pPr>
          </w:p>
        </w:tc>
        <w:tc>
          <w:tcPr>
            <w:tcW w:w="1496" w:type="dxa"/>
            <w:vMerge/>
            <w:tcBorders>
              <w:right w:val="thinThickSmallGap" w:sz="24" w:space="0" w:color="auto"/>
            </w:tcBorders>
            <w:vAlign w:val="center"/>
          </w:tcPr>
          <w:p w14:paraId="501AD015" w14:textId="77777777" w:rsidR="00C34200" w:rsidRPr="00E60C75" w:rsidRDefault="00C34200" w:rsidP="00C34200">
            <w:pPr>
              <w:jc w:val="center"/>
              <w:rPr>
                <w:b/>
                <w:bCs/>
                <w:sz w:val="13"/>
                <w:szCs w:val="13"/>
                <w:lang w:val="ro-RO"/>
              </w:rPr>
            </w:pPr>
          </w:p>
        </w:tc>
        <w:tc>
          <w:tcPr>
            <w:tcW w:w="1209" w:type="dxa"/>
            <w:vMerge/>
            <w:tcBorders>
              <w:left w:val="nil"/>
            </w:tcBorders>
            <w:vAlign w:val="center"/>
          </w:tcPr>
          <w:p w14:paraId="2FAD91CB" w14:textId="77777777" w:rsidR="00C34200" w:rsidRPr="00E60C75" w:rsidRDefault="00C34200" w:rsidP="00C34200">
            <w:pPr>
              <w:jc w:val="center"/>
              <w:rPr>
                <w:sz w:val="13"/>
                <w:szCs w:val="13"/>
                <w:lang w:val="ro-RO"/>
              </w:rPr>
            </w:pPr>
          </w:p>
        </w:tc>
        <w:tc>
          <w:tcPr>
            <w:tcW w:w="1596" w:type="dxa"/>
            <w:vMerge/>
            <w:tcBorders>
              <w:left w:val="nil"/>
            </w:tcBorders>
            <w:vAlign w:val="center"/>
          </w:tcPr>
          <w:p w14:paraId="30BEDC42" w14:textId="5A736883" w:rsidR="00C34200" w:rsidRPr="00E60C75" w:rsidRDefault="00C34200" w:rsidP="00C34200">
            <w:pPr>
              <w:jc w:val="center"/>
              <w:rPr>
                <w:sz w:val="13"/>
                <w:szCs w:val="13"/>
                <w:lang w:val="ro-RO"/>
              </w:rPr>
            </w:pPr>
          </w:p>
        </w:tc>
        <w:tc>
          <w:tcPr>
            <w:tcW w:w="2431" w:type="dxa"/>
            <w:vAlign w:val="center"/>
          </w:tcPr>
          <w:p w14:paraId="25149CB5" w14:textId="748F60C0" w:rsidR="00C34200" w:rsidRPr="00E60C75" w:rsidRDefault="00C34200" w:rsidP="00C34200">
            <w:pPr>
              <w:rPr>
                <w:sz w:val="13"/>
                <w:szCs w:val="13"/>
                <w:lang w:val="ro-RO"/>
              </w:rPr>
            </w:pPr>
            <w:r w:rsidRPr="00E60C75">
              <w:rPr>
                <w:sz w:val="13"/>
                <w:szCs w:val="13"/>
                <w:lang w:val="ro-RO"/>
              </w:rPr>
              <w:t>Electronică aplicată</w:t>
            </w:r>
          </w:p>
        </w:tc>
        <w:tc>
          <w:tcPr>
            <w:tcW w:w="1399" w:type="dxa"/>
            <w:vMerge/>
            <w:vAlign w:val="center"/>
          </w:tcPr>
          <w:p w14:paraId="22CC7F3B" w14:textId="77777777" w:rsidR="00C34200" w:rsidRPr="00E60C75" w:rsidRDefault="00C34200" w:rsidP="00C34200">
            <w:pPr>
              <w:autoSpaceDE w:val="0"/>
              <w:autoSpaceDN w:val="0"/>
              <w:adjustRightInd w:val="0"/>
              <w:jc w:val="center"/>
              <w:rPr>
                <w:sz w:val="13"/>
                <w:szCs w:val="13"/>
                <w:lang w:val="ro-RO"/>
              </w:rPr>
            </w:pPr>
          </w:p>
        </w:tc>
        <w:tc>
          <w:tcPr>
            <w:tcW w:w="3179" w:type="dxa"/>
            <w:vMerge/>
            <w:vAlign w:val="center"/>
          </w:tcPr>
          <w:p w14:paraId="1A39CC1C" w14:textId="77777777" w:rsidR="00C34200" w:rsidRPr="00E60C75" w:rsidRDefault="00C34200" w:rsidP="00C34200">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36580133" w14:textId="77777777" w:rsidR="00C34200" w:rsidRPr="00E60C75"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932CFC0" w14:textId="77777777" w:rsidR="00C34200" w:rsidRPr="00DE2F20" w:rsidRDefault="00C34200" w:rsidP="00C34200">
            <w:pPr>
              <w:jc w:val="center"/>
              <w:rPr>
                <w:b/>
                <w:bCs/>
                <w:sz w:val="18"/>
                <w:szCs w:val="18"/>
                <w:lang w:val="ro-RO"/>
              </w:rPr>
            </w:pPr>
          </w:p>
        </w:tc>
      </w:tr>
      <w:tr w:rsidR="00C34200" w:rsidRPr="00DE2F20" w14:paraId="52BB87F4" w14:textId="77777777" w:rsidTr="00364ADD">
        <w:trPr>
          <w:cantSplit/>
          <w:trHeight w:val="171"/>
          <w:jc w:val="center"/>
        </w:trPr>
        <w:tc>
          <w:tcPr>
            <w:tcW w:w="1195" w:type="dxa"/>
            <w:vMerge/>
            <w:tcBorders>
              <w:left w:val="thinThickSmallGap" w:sz="24" w:space="0" w:color="auto"/>
            </w:tcBorders>
            <w:vAlign w:val="center"/>
          </w:tcPr>
          <w:p w14:paraId="3B7A55FD" w14:textId="77777777" w:rsidR="00C34200" w:rsidRPr="00E60C75" w:rsidRDefault="00C34200" w:rsidP="00C34200">
            <w:pPr>
              <w:jc w:val="center"/>
              <w:rPr>
                <w:b/>
                <w:bCs/>
                <w:sz w:val="13"/>
                <w:szCs w:val="13"/>
                <w:lang w:val="ro-RO"/>
              </w:rPr>
            </w:pPr>
          </w:p>
        </w:tc>
        <w:tc>
          <w:tcPr>
            <w:tcW w:w="1496" w:type="dxa"/>
            <w:vMerge/>
            <w:tcBorders>
              <w:right w:val="thinThickSmallGap" w:sz="24" w:space="0" w:color="auto"/>
            </w:tcBorders>
            <w:vAlign w:val="center"/>
          </w:tcPr>
          <w:p w14:paraId="5F41A040" w14:textId="77777777" w:rsidR="00C34200" w:rsidRPr="00E60C75" w:rsidRDefault="00C34200" w:rsidP="00C34200">
            <w:pPr>
              <w:jc w:val="center"/>
              <w:rPr>
                <w:b/>
                <w:bCs/>
                <w:sz w:val="13"/>
                <w:szCs w:val="13"/>
                <w:lang w:val="ro-RO"/>
              </w:rPr>
            </w:pPr>
          </w:p>
        </w:tc>
        <w:tc>
          <w:tcPr>
            <w:tcW w:w="1209" w:type="dxa"/>
            <w:vMerge/>
            <w:tcBorders>
              <w:left w:val="nil"/>
            </w:tcBorders>
            <w:vAlign w:val="center"/>
          </w:tcPr>
          <w:p w14:paraId="73ADB32E" w14:textId="77777777" w:rsidR="00C34200" w:rsidRPr="00E60C75" w:rsidRDefault="00C34200" w:rsidP="00C34200">
            <w:pPr>
              <w:jc w:val="center"/>
              <w:rPr>
                <w:sz w:val="13"/>
                <w:szCs w:val="13"/>
                <w:lang w:val="ro-RO"/>
              </w:rPr>
            </w:pPr>
          </w:p>
        </w:tc>
        <w:tc>
          <w:tcPr>
            <w:tcW w:w="1596" w:type="dxa"/>
            <w:vMerge/>
            <w:tcBorders>
              <w:left w:val="nil"/>
            </w:tcBorders>
            <w:vAlign w:val="center"/>
          </w:tcPr>
          <w:p w14:paraId="69BFD62F" w14:textId="77777777" w:rsidR="00C34200" w:rsidRPr="00E60C75" w:rsidRDefault="00C34200" w:rsidP="00C34200">
            <w:pPr>
              <w:jc w:val="center"/>
              <w:rPr>
                <w:sz w:val="13"/>
                <w:szCs w:val="13"/>
                <w:lang w:val="ro-RO"/>
              </w:rPr>
            </w:pPr>
          </w:p>
        </w:tc>
        <w:tc>
          <w:tcPr>
            <w:tcW w:w="2431" w:type="dxa"/>
            <w:vAlign w:val="center"/>
          </w:tcPr>
          <w:p w14:paraId="7F88A741" w14:textId="3B7F965E" w:rsidR="00C34200" w:rsidRPr="00E60C75" w:rsidRDefault="00C34200" w:rsidP="00C34200">
            <w:pPr>
              <w:rPr>
                <w:sz w:val="13"/>
                <w:szCs w:val="13"/>
                <w:lang w:val="ro-RO"/>
              </w:rPr>
            </w:pPr>
            <w:r w:rsidRPr="00E60C75">
              <w:rPr>
                <w:color w:val="0070C0"/>
                <w:sz w:val="13"/>
                <w:szCs w:val="13"/>
                <w:lang w:val="ro-RO"/>
              </w:rPr>
              <w:t>Echipamente și sisteme electronice militare, electronică - radioelectronică de aviație</w:t>
            </w:r>
          </w:p>
        </w:tc>
        <w:tc>
          <w:tcPr>
            <w:tcW w:w="1399" w:type="dxa"/>
            <w:vMerge/>
            <w:vAlign w:val="center"/>
          </w:tcPr>
          <w:p w14:paraId="3885752E" w14:textId="77777777" w:rsidR="00C34200" w:rsidRPr="00E60C75" w:rsidRDefault="00C34200" w:rsidP="00C34200">
            <w:pPr>
              <w:autoSpaceDE w:val="0"/>
              <w:autoSpaceDN w:val="0"/>
              <w:adjustRightInd w:val="0"/>
              <w:jc w:val="center"/>
              <w:rPr>
                <w:sz w:val="13"/>
                <w:szCs w:val="13"/>
                <w:lang w:val="ro-RO"/>
              </w:rPr>
            </w:pPr>
          </w:p>
        </w:tc>
        <w:tc>
          <w:tcPr>
            <w:tcW w:w="3179" w:type="dxa"/>
            <w:vMerge/>
            <w:vAlign w:val="center"/>
          </w:tcPr>
          <w:p w14:paraId="72ED3642" w14:textId="77777777" w:rsidR="00C34200" w:rsidRPr="00E60C75" w:rsidRDefault="00C34200" w:rsidP="00C34200">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114765EF" w14:textId="77777777" w:rsidR="00C34200" w:rsidRPr="00E60C75"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B1E4149" w14:textId="77777777" w:rsidR="00C34200" w:rsidRPr="00DE2F20" w:rsidRDefault="00C34200" w:rsidP="00C34200">
            <w:pPr>
              <w:jc w:val="center"/>
              <w:rPr>
                <w:b/>
                <w:bCs/>
                <w:sz w:val="18"/>
                <w:szCs w:val="18"/>
                <w:lang w:val="ro-RO"/>
              </w:rPr>
            </w:pPr>
          </w:p>
        </w:tc>
      </w:tr>
      <w:tr w:rsidR="00C34200" w:rsidRPr="00DE2F20" w14:paraId="0D9BA5C3" w14:textId="77777777" w:rsidTr="00364ADD">
        <w:trPr>
          <w:cantSplit/>
          <w:trHeight w:val="171"/>
          <w:jc w:val="center"/>
        </w:trPr>
        <w:tc>
          <w:tcPr>
            <w:tcW w:w="1195" w:type="dxa"/>
            <w:vMerge/>
            <w:tcBorders>
              <w:left w:val="thinThickSmallGap" w:sz="24" w:space="0" w:color="auto"/>
            </w:tcBorders>
            <w:vAlign w:val="center"/>
          </w:tcPr>
          <w:p w14:paraId="373712A0" w14:textId="77777777" w:rsidR="00C34200" w:rsidRPr="00E60C75" w:rsidRDefault="00C34200" w:rsidP="005F69BF">
            <w:pPr>
              <w:jc w:val="center"/>
              <w:rPr>
                <w:b/>
                <w:bCs/>
                <w:sz w:val="13"/>
                <w:szCs w:val="13"/>
                <w:lang w:val="ro-RO"/>
              </w:rPr>
            </w:pPr>
          </w:p>
        </w:tc>
        <w:tc>
          <w:tcPr>
            <w:tcW w:w="1496" w:type="dxa"/>
            <w:vMerge/>
            <w:tcBorders>
              <w:right w:val="thinThickSmallGap" w:sz="24" w:space="0" w:color="auto"/>
            </w:tcBorders>
            <w:vAlign w:val="center"/>
          </w:tcPr>
          <w:p w14:paraId="56D26502" w14:textId="77777777" w:rsidR="00C34200" w:rsidRPr="00E60C75" w:rsidRDefault="00C34200" w:rsidP="005F69BF">
            <w:pPr>
              <w:jc w:val="center"/>
              <w:rPr>
                <w:b/>
                <w:bCs/>
                <w:sz w:val="13"/>
                <w:szCs w:val="13"/>
                <w:lang w:val="ro-RO"/>
              </w:rPr>
            </w:pPr>
          </w:p>
        </w:tc>
        <w:tc>
          <w:tcPr>
            <w:tcW w:w="1209" w:type="dxa"/>
            <w:vMerge/>
            <w:tcBorders>
              <w:left w:val="nil"/>
            </w:tcBorders>
            <w:vAlign w:val="center"/>
          </w:tcPr>
          <w:p w14:paraId="6079D23E" w14:textId="77777777" w:rsidR="00C34200" w:rsidRPr="00E60C75" w:rsidRDefault="00C34200" w:rsidP="005F69BF">
            <w:pPr>
              <w:jc w:val="center"/>
              <w:rPr>
                <w:sz w:val="13"/>
                <w:szCs w:val="13"/>
                <w:lang w:val="ro-RO"/>
              </w:rPr>
            </w:pPr>
          </w:p>
        </w:tc>
        <w:tc>
          <w:tcPr>
            <w:tcW w:w="1596" w:type="dxa"/>
            <w:vMerge/>
            <w:tcBorders>
              <w:left w:val="nil"/>
            </w:tcBorders>
            <w:vAlign w:val="center"/>
          </w:tcPr>
          <w:p w14:paraId="3C839088" w14:textId="77777777" w:rsidR="00C34200" w:rsidRPr="00E60C75" w:rsidRDefault="00C34200" w:rsidP="005F69BF">
            <w:pPr>
              <w:jc w:val="center"/>
              <w:rPr>
                <w:sz w:val="13"/>
                <w:szCs w:val="13"/>
                <w:lang w:val="ro-RO"/>
              </w:rPr>
            </w:pPr>
          </w:p>
        </w:tc>
        <w:tc>
          <w:tcPr>
            <w:tcW w:w="2431" w:type="dxa"/>
            <w:vAlign w:val="center"/>
          </w:tcPr>
          <w:p w14:paraId="1E4C7C7D" w14:textId="77777777" w:rsidR="00C34200" w:rsidRPr="00E60C75" w:rsidRDefault="00C34200" w:rsidP="005F69BF">
            <w:pPr>
              <w:rPr>
                <w:sz w:val="13"/>
                <w:szCs w:val="13"/>
                <w:lang w:val="ro-RO"/>
              </w:rPr>
            </w:pPr>
            <w:r w:rsidRPr="00E60C75">
              <w:rPr>
                <w:sz w:val="13"/>
                <w:szCs w:val="13"/>
                <w:lang w:val="ro-RO"/>
              </w:rPr>
              <w:t>Microelectronică, optoelectronică şi nanotehnologii</w:t>
            </w:r>
          </w:p>
        </w:tc>
        <w:tc>
          <w:tcPr>
            <w:tcW w:w="1399" w:type="dxa"/>
            <w:vMerge/>
            <w:vAlign w:val="center"/>
          </w:tcPr>
          <w:p w14:paraId="77507B08" w14:textId="77777777" w:rsidR="00C34200" w:rsidRPr="00E60C75" w:rsidRDefault="00C34200" w:rsidP="005F69BF">
            <w:pPr>
              <w:autoSpaceDE w:val="0"/>
              <w:autoSpaceDN w:val="0"/>
              <w:adjustRightInd w:val="0"/>
              <w:jc w:val="center"/>
              <w:rPr>
                <w:sz w:val="13"/>
                <w:szCs w:val="13"/>
                <w:lang w:val="ro-RO"/>
              </w:rPr>
            </w:pPr>
          </w:p>
        </w:tc>
        <w:tc>
          <w:tcPr>
            <w:tcW w:w="3179" w:type="dxa"/>
            <w:vMerge/>
            <w:vAlign w:val="center"/>
          </w:tcPr>
          <w:p w14:paraId="658CE7E0" w14:textId="77777777" w:rsidR="00C34200" w:rsidRPr="00E60C75" w:rsidRDefault="00C34200" w:rsidP="005F69BF">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9A873E2" w14:textId="77777777" w:rsidR="00C34200" w:rsidRPr="00E60C75" w:rsidRDefault="00C34200" w:rsidP="005F69BF">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E729A70" w14:textId="77777777" w:rsidR="00C34200" w:rsidRPr="00DE2F20" w:rsidRDefault="00C34200" w:rsidP="005F69BF">
            <w:pPr>
              <w:jc w:val="center"/>
              <w:rPr>
                <w:b/>
                <w:bCs/>
                <w:sz w:val="18"/>
                <w:szCs w:val="18"/>
                <w:lang w:val="ro-RO"/>
              </w:rPr>
            </w:pPr>
          </w:p>
        </w:tc>
      </w:tr>
      <w:tr w:rsidR="00C34200" w:rsidRPr="00DE2F20" w14:paraId="2C951F2C" w14:textId="77777777" w:rsidTr="00364ADD">
        <w:trPr>
          <w:cantSplit/>
          <w:trHeight w:val="171"/>
          <w:jc w:val="center"/>
        </w:trPr>
        <w:tc>
          <w:tcPr>
            <w:tcW w:w="1195" w:type="dxa"/>
            <w:vMerge/>
            <w:tcBorders>
              <w:left w:val="thinThickSmallGap" w:sz="24" w:space="0" w:color="auto"/>
            </w:tcBorders>
            <w:vAlign w:val="center"/>
          </w:tcPr>
          <w:p w14:paraId="2732F30C" w14:textId="77777777" w:rsidR="00C34200" w:rsidRPr="00E60C75" w:rsidRDefault="00C34200" w:rsidP="005F69BF">
            <w:pPr>
              <w:jc w:val="center"/>
              <w:rPr>
                <w:b/>
                <w:bCs/>
                <w:sz w:val="13"/>
                <w:szCs w:val="13"/>
                <w:lang w:val="ro-RO"/>
              </w:rPr>
            </w:pPr>
          </w:p>
        </w:tc>
        <w:tc>
          <w:tcPr>
            <w:tcW w:w="1496" w:type="dxa"/>
            <w:vMerge/>
            <w:tcBorders>
              <w:right w:val="thinThickSmallGap" w:sz="24" w:space="0" w:color="auto"/>
            </w:tcBorders>
            <w:vAlign w:val="center"/>
          </w:tcPr>
          <w:p w14:paraId="68A2D897" w14:textId="77777777" w:rsidR="00C34200" w:rsidRPr="00E60C75" w:rsidRDefault="00C34200" w:rsidP="005F69BF">
            <w:pPr>
              <w:jc w:val="center"/>
              <w:rPr>
                <w:b/>
                <w:bCs/>
                <w:sz w:val="13"/>
                <w:szCs w:val="13"/>
                <w:lang w:val="ro-RO"/>
              </w:rPr>
            </w:pPr>
          </w:p>
        </w:tc>
        <w:tc>
          <w:tcPr>
            <w:tcW w:w="1209" w:type="dxa"/>
            <w:vMerge/>
            <w:tcBorders>
              <w:left w:val="nil"/>
            </w:tcBorders>
            <w:vAlign w:val="center"/>
          </w:tcPr>
          <w:p w14:paraId="4A5C12C3" w14:textId="77777777" w:rsidR="00C34200" w:rsidRPr="00E60C75" w:rsidRDefault="00C34200" w:rsidP="005F69BF">
            <w:pPr>
              <w:jc w:val="center"/>
              <w:rPr>
                <w:sz w:val="13"/>
                <w:szCs w:val="13"/>
                <w:lang w:val="ro-RO"/>
              </w:rPr>
            </w:pPr>
          </w:p>
        </w:tc>
        <w:tc>
          <w:tcPr>
            <w:tcW w:w="1596" w:type="dxa"/>
            <w:vMerge/>
            <w:tcBorders>
              <w:left w:val="nil"/>
            </w:tcBorders>
            <w:vAlign w:val="center"/>
          </w:tcPr>
          <w:p w14:paraId="4948B0FC" w14:textId="77777777" w:rsidR="00C34200" w:rsidRPr="00E60C75" w:rsidRDefault="00C34200" w:rsidP="005F69BF">
            <w:pPr>
              <w:jc w:val="center"/>
              <w:rPr>
                <w:sz w:val="13"/>
                <w:szCs w:val="13"/>
                <w:lang w:val="ro-RO"/>
              </w:rPr>
            </w:pPr>
          </w:p>
        </w:tc>
        <w:tc>
          <w:tcPr>
            <w:tcW w:w="2431" w:type="dxa"/>
            <w:vAlign w:val="center"/>
          </w:tcPr>
          <w:p w14:paraId="04BA8DD7" w14:textId="77777777" w:rsidR="00C34200" w:rsidRPr="00E60C75" w:rsidRDefault="00C34200" w:rsidP="005F69BF">
            <w:pPr>
              <w:rPr>
                <w:sz w:val="13"/>
                <w:szCs w:val="13"/>
                <w:lang w:val="ro-RO"/>
              </w:rPr>
            </w:pPr>
            <w:r w:rsidRPr="00E60C75">
              <w:rPr>
                <w:sz w:val="13"/>
                <w:szCs w:val="13"/>
                <w:lang w:val="ro-RO"/>
              </w:rPr>
              <w:t>Echipamente şi sisteme electronice militare</w:t>
            </w:r>
          </w:p>
        </w:tc>
        <w:tc>
          <w:tcPr>
            <w:tcW w:w="1399" w:type="dxa"/>
            <w:vMerge/>
            <w:vAlign w:val="center"/>
          </w:tcPr>
          <w:p w14:paraId="03E01FDD" w14:textId="77777777" w:rsidR="00C34200" w:rsidRPr="00E60C75" w:rsidRDefault="00C34200" w:rsidP="005F69BF">
            <w:pPr>
              <w:autoSpaceDE w:val="0"/>
              <w:autoSpaceDN w:val="0"/>
              <w:adjustRightInd w:val="0"/>
              <w:jc w:val="center"/>
              <w:rPr>
                <w:sz w:val="13"/>
                <w:szCs w:val="13"/>
                <w:lang w:val="ro-RO"/>
              </w:rPr>
            </w:pPr>
          </w:p>
        </w:tc>
        <w:tc>
          <w:tcPr>
            <w:tcW w:w="3179" w:type="dxa"/>
            <w:vMerge/>
            <w:vAlign w:val="center"/>
          </w:tcPr>
          <w:p w14:paraId="483321F3" w14:textId="77777777" w:rsidR="00C34200" w:rsidRPr="00E60C75" w:rsidRDefault="00C34200" w:rsidP="005F69BF">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CAA37BF" w14:textId="77777777" w:rsidR="00C34200" w:rsidRPr="00E60C75" w:rsidRDefault="00C34200" w:rsidP="005F69BF">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9299DBC" w14:textId="77777777" w:rsidR="00C34200" w:rsidRPr="00DE2F20" w:rsidRDefault="00C34200" w:rsidP="005F69BF">
            <w:pPr>
              <w:jc w:val="center"/>
              <w:rPr>
                <w:b/>
                <w:bCs/>
                <w:sz w:val="18"/>
                <w:szCs w:val="18"/>
                <w:lang w:val="ro-RO"/>
              </w:rPr>
            </w:pPr>
          </w:p>
        </w:tc>
      </w:tr>
      <w:tr w:rsidR="00C34200" w:rsidRPr="00DE2F20" w14:paraId="34EE8D2C" w14:textId="77777777" w:rsidTr="00364ADD">
        <w:trPr>
          <w:cantSplit/>
          <w:trHeight w:val="171"/>
          <w:jc w:val="center"/>
        </w:trPr>
        <w:tc>
          <w:tcPr>
            <w:tcW w:w="1195" w:type="dxa"/>
            <w:vMerge/>
            <w:tcBorders>
              <w:left w:val="thinThickSmallGap" w:sz="24" w:space="0" w:color="auto"/>
            </w:tcBorders>
            <w:vAlign w:val="center"/>
          </w:tcPr>
          <w:p w14:paraId="6FD9A7B5" w14:textId="77777777" w:rsidR="00C34200" w:rsidRPr="00E60C75" w:rsidRDefault="00C34200" w:rsidP="005F69BF">
            <w:pPr>
              <w:jc w:val="center"/>
              <w:rPr>
                <w:b/>
                <w:bCs/>
                <w:sz w:val="13"/>
                <w:szCs w:val="13"/>
                <w:lang w:val="ro-RO"/>
              </w:rPr>
            </w:pPr>
          </w:p>
        </w:tc>
        <w:tc>
          <w:tcPr>
            <w:tcW w:w="1496" w:type="dxa"/>
            <w:vMerge/>
            <w:tcBorders>
              <w:right w:val="thinThickSmallGap" w:sz="24" w:space="0" w:color="auto"/>
            </w:tcBorders>
            <w:vAlign w:val="center"/>
          </w:tcPr>
          <w:p w14:paraId="0C03CAF6" w14:textId="77777777" w:rsidR="00C34200" w:rsidRPr="00E60C75" w:rsidRDefault="00C34200" w:rsidP="005F69BF">
            <w:pPr>
              <w:jc w:val="center"/>
              <w:rPr>
                <w:b/>
                <w:bCs/>
                <w:sz w:val="13"/>
                <w:szCs w:val="13"/>
                <w:lang w:val="ro-RO"/>
              </w:rPr>
            </w:pPr>
          </w:p>
        </w:tc>
        <w:tc>
          <w:tcPr>
            <w:tcW w:w="1209" w:type="dxa"/>
            <w:vMerge/>
            <w:tcBorders>
              <w:left w:val="nil"/>
            </w:tcBorders>
            <w:vAlign w:val="center"/>
          </w:tcPr>
          <w:p w14:paraId="088DEAC1" w14:textId="77777777" w:rsidR="00C34200" w:rsidRPr="00E60C75" w:rsidRDefault="00C34200" w:rsidP="005F69BF">
            <w:pPr>
              <w:jc w:val="center"/>
              <w:rPr>
                <w:sz w:val="13"/>
                <w:szCs w:val="13"/>
                <w:lang w:val="ro-RO"/>
              </w:rPr>
            </w:pPr>
          </w:p>
        </w:tc>
        <w:tc>
          <w:tcPr>
            <w:tcW w:w="1596" w:type="dxa"/>
            <w:vMerge/>
            <w:tcBorders>
              <w:left w:val="nil"/>
            </w:tcBorders>
            <w:vAlign w:val="center"/>
          </w:tcPr>
          <w:p w14:paraId="4773A81C" w14:textId="77777777" w:rsidR="00C34200" w:rsidRPr="00E60C75" w:rsidRDefault="00C34200" w:rsidP="005F69BF">
            <w:pPr>
              <w:jc w:val="center"/>
              <w:rPr>
                <w:sz w:val="13"/>
                <w:szCs w:val="13"/>
                <w:lang w:val="ro-RO"/>
              </w:rPr>
            </w:pPr>
          </w:p>
        </w:tc>
        <w:tc>
          <w:tcPr>
            <w:tcW w:w="2431" w:type="dxa"/>
            <w:vAlign w:val="center"/>
          </w:tcPr>
          <w:p w14:paraId="3B050447" w14:textId="77777777" w:rsidR="00C34200" w:rsidRPr="00E60C75" w:rsidRDefault="00C34200" w:rsidP="005F69BF">
            <w:pPr>
              <w:rPr>
                <w:sz w:val="13"/>
                <w:szCs w:val="13"/>
                <w:lang w:val="ro-RO"/>
              </w:rPr>
            </w:pPr>
            <w:r w:rsidRPr="00E60C75">
              <w:rPr>
                <w:sz w:val="13"/>
                <w:szCs w:val="13"/>
                <w:lang w:val="ro-RO"/>
              </w:rPr>
              <w:t>Tehnologii şi sisteme de telecomunicaţii</w:t>
            </w:r>
          </w:p>
        </w:tc>
        <w:tc>
          <w:tcPr>
            <w:tcW w:w="1399" w:type="dxa"/>
            <w:vMerge/>
            <w:vAlign w:val="center"/>
          </w:tcPr>
          <w:p w14:paraId="4A81E3EB" w14:textId="77777777" w:rsidR="00C34200" w:rsidRPr="00E60C75" w:rsidRDefault="00C34200" w:rsidP="005F69BF">
            <w:pPr>
              <w:autoSpaceDE w:val="0"/>
              <w:autoSpaceDN w:val="0"/>
              <w:adjustRightInd w:val="0"/>
              <w:jc w:val="center"/>
              <w:rPr>
                <w:sz w:val="13"/>
                <w:szCs w:val="13"/>
                <w:lang w:val="ro-RO"/>
              </w:rPr>
            </w:pPr>
          </w:p>
        </w:tc>
        <w:tc>
          <w:tcPr>
            <w:tcW w:w="3179" w:type="dxa"/>
            <w:vMerge/>
            <w:vAlign w:val="center"/>
          </w:tcPr>
          <w:p w14:paraId="74119D30" w14:textId="77777777" w:rsidR="00C34200" w:rsidRPr="00E60C75" w:rsidRDefault="00C34200" w:rsidP="005F69BF">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2C82D13" w14:textId="77777777" w:rsidR="00C34200" w:rsidRPr="00E60C75" w:rsidRDefault="00C34200" w:rsidP="005F69BF">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4762ECF" w14:textId="77777777" w:rsidR="00C34200" w:rsidRPr="00DE2F20" w:rsidRDefault="00C34200" w:rsidP="005F69BF">
            <w:pPr>
              <w:jc w:val="center"/>
              <w:rPr>
                <w:b/>
                <w:bCs/>
                <w:sz w:val="18"/>
                <w:szCs w:val="18"/>
                <w:lang w:val="ro-RO"/>
              </w:rPr>
            </w:pPr>
          </w:p>
        </w:tc>
      </w:tr>
      <w:tr w:rsidR="00C34200" w:rsidRPr="00DE2F20" w14:paraId="19D7684C" w14:textId="77777777" w:rsidTr="00364ADD">
        <w:trPr>
          <w:cantSplit/>
          <w:trHeight w:val="171"/>
          <w:jc w:val="center"/>
        </w:trPr>
        <w:tc>
          <w:tcPr>
            <w:tcW w:w="1195" w:type="dxa"/>
            <w:vMerge/>
            <w:tcBorders>
              <w:left w:val="thinThickSmallGap" w:sz="24" w:space="0" w:color="auto"/>
            </w:tcBorders>
            <w:vAlign w:val="center"/>
          </w:tcPr>
          <w:p w14:paraId="3EAA9FE2" w14:textId="77777777" w:rsidR="00C34200" w:rsidRPr="00E60C75" w:rsidRDefault="00C34200" w:rsidP="005F69BF">
            <w:pPr>
              <w:jc w:val="center"/>
              <w:rPr>
                <w:b/>
                <w:bCs/>
                <w:sz w:val="13"/>
                <w:szCs w:val="13"/>
                <w:lang w:val="ro-RO"/>
              </w:rPr>
            </w:pPr>
          </w:p>
        </w:tc>
        <w:tc>
          <w:tcPr>
            <w:tcW w:w="1496" w:type="dxa"/>
            <w:vMerge/>
            <w:tcBorders>
              <w:right w:val="thinThickSmallGap" w:sz="24" w:space="0" w:color="auto"/>
            </w:tcBorders>
            <w:vAlign w:val="center"/>
          </w:tcPr>
          <w:p w14:paraId="32C48535" w14:textId="77777777" w:rsidR="00C34200" w:rsidRPr="00E60C75" w:rsidRDefault="00C34200" w:rsidP="005F69BF">
            <w:pPr>
              <w:jc w:val="center"/>
              <w:rPr>
                <w:b/>
                <w:bCs/>
                <w:sz w:val="13"/>
                <w:szCs w:val="13"/>
                <w:lang w:val="ro-RO"/>
              </w:rPr>
            </w:pPr>
          </w:p>
        </w:tc>
        <w:tc>
          <w:tcPr>
            <w:tcW w:w="1209" w:type="dxa"/>
            <w:vMerge/>
            <w:tcBorders>
              <w:left w:val="nil"/>
            </w:tcBorders>
            <w:vAlign w:val="center"/>
          </w:tcPr>
          <w:p w14:paraId="38370F81" w14:textId="77777777" w:rsidR="00C34200" w:rsidRPr="00E60C75" w:rsidRDefault="00C34200" w:rsidP="005F69BF">
            <w:pPr>
              <w:jc w:val="center"/>
              <w:rPr>
                <w:sz w:val="13"/>
                <w:szCs w:val="13"/>
                <w:lang w:val="ro-RO"/>
              </w:rPr>
            </w:pPr>
          </w:p>
        </w:tc>
        <w:tc>
          <w:tcPr>
            <w:tcW w:w="1596" w:type="dxa"/>
            <w:vMerge/>
            <w:tcBorders>
              <w:left w:val="nil"/>
            </w:tcBorders>
            <w:vAlign w:val="center"/>
          </w:tcPr>
          <w:p w14:paraId="335AAC1E" w14:textId="77777777" w:rsidR="00C34200" w:rsidRPr="00E60C75" w:rsidRDefault="00C34200" w:rsidP="005F69BF">
            <w:pPr>
              <w:jc w:val="center"/>
              <w:rPr>
                <w:sz w:val="13"/>
                <w:szCs w:val="13"/>
                <w:lang w:val="ro-RO"/>
              </w:rPr>
            </w:pPr>
          </w:p>
        </w:tc>
        <w:tc>
          <w:tcPr>
            <w:tcW w:w="2431" w:type="dxa"/>
            <w:vAlign w:val="center"/>
          </w:tcPr>
          <w:p w14:paraId="3889D616" w14:textId="77777777" w:rsidR="00C34200" w:rsidRPr="00E60C75" w:rsidRDefault="00C34200" w:rsidP="005F69BF">
            <w:pPr>
              <w:rPr>
                <w:sz w:val="13"/>
                <w:szCs w:val="13"/>
                <w:lang w:val="ro-RO"/>
              </w:rPr>
            </w:pPr>
            <w:r w:rsidRPr="00E60C75">
              <w:rPr>
                <w:sz w:val="13"/>
                <w:szCs w:val="13"/>
                <w:lang w:val="ro-RO"/>
              </w:rPr>
              <w:t>Reţele şi software de telecomunicaţii</w:t>
            </w:r>
          </w:p>
        </w:tc>
        <w:tc>
          <w:tcPr>
            <w:tcW w:w="1399" w:type="dxa"/>
            <w:vMerge/>
            <w:vAlign w:val="center"/>
          </w:tcPr>
          <w:p w14:paraId="1AE6E602" w14:textId="77777777" w:rsidR="00C34200" w:rsidRPr="00E60C75" w:rsidRDefault="00C34200" w:rsidP="005F69BF">
            <w:pPr>
              <w:autoSpaceDE w:val="0"/>
              <w:autoSpaceDN w:val="0"/>
              <w:adjustRightInd w:val="0"/>
              <w:jc w:val="center"/>
              <w:rPr>
                <w:sz w:val="13"/>
                <w:szCs w:val="13"/>
                <w:lang w:val="ro-RO"/>
              </w:rPr>
            </w:pPr>
          </w:p>
        </w:tc>
        <w:tc>
          <w:tcPr>
            <w:tcW w:w="3179" w:type="dxa"/>
            <w:vMerge/>
            <w:vAlign w:val="center"/>
          </w:tcPr>
          <w:p w14:paraId="2712904D" w14:textId="77777777" w:rsidR="00C34200" w:rsidRPr="00E60C75" w:rsidRDefault="00C34200" w:rsidP="005F69BF">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E36AEF2" w14:textId="77777777" w:rsidR="00C34200" w:rsidRPr="00E60C75" w:rsidRDefault="00C34200" w:rsidP="005F69BF">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2E22CA4" w14:textId="77777777" w:rsidR="00C34200" w:rsidRPr="00DE2F20" w:rsidRDefault="00C34200" w:rsidP="005F69BF">
            <w:pPr>
              <w:jc w:val="center"/>
              <w:rPr>
                <w:b/>
                <w:bCs/>
                <w:sz w:val="18"/>
                <w:szCs w:val="18"/>
                <w:lang w:val="ro-RO"/>
              </w:rPr>
            </w:pPr>
          </w:p>
        </w:tc>
      </w:tr>
      <w:tr w:rsidR="00C34200" w:rsidRPr="00DE2F20" w14:paraId="479F4455" w14:textId="77777777" w:rsidTr="00364ADD">
        <w:trPr>
          <w:cantSplit/>
          <w:trHeight w:val="171"/>
          <w:jc w:val="center"/>
        </w:trPr>
        <w:tc>
          <w:tcPr>
            <w:tcW w:w="1195" w:type="dxa"/>
            <w:vMerge/>
            <w:tcBorders>
              <w:left w:val="thinThickSmallGap" w:sz="24" w:space="0" w:color="auto"/>
            </w:tcBorders>
            <w:vAlign w:val="center"/>
          </w:tcPr>
          <w:p w14:paraId="77C8E17B" w14:textId="77777777" w:rsidR="00C34200" w:rsidRPr="00E60C75" w:rsidRDefault="00C34200" w:rsidP="005F69BF">
            <w:pPr>
              <w:jc w:val="center"/>
              <w:rPr>
                <w:b/>
                <w:bCs/>
                <w:sz w:val="13"/>
                <w:szCs w:val="13"/>
                <w:lang w:val="ro-RO"/>
              </w:rPr>
            </w:pPr>
          </w:p>
        </w:tc>
        <w:tc>
          <w:tcPr>
            <w:tcW w:w="1496" w:type="dxa"/>
            <w:vMerge/>
            <w:tcBorders>
              <w:right w:val="thinThickSmallGap" w:sz="24" w:space="0" w:color="auto"/>
            </w:tcBorders>
            <w:vAlign w:val="center"/>
          </w:tcPr>
          <w:p w14:paraId="707F1C86" w14:textId="77777777" w:rsidR="00C34200" w:rsidRPr="00E60C75" w:rsidRDefault="00C34200" w:rsidP="005F69BF">
            <w:pPr>
              <w:jc w:val="center"/>
              <w:rPr>
                <w:b/>
                <w:bCs/>
                <w:sz w:val="13"/>
                <w:szCs w:val="13"/>
                <w:lang w:val="ro-RO"/>
              </w:rPr>
            </w:pPr>
          </w:p>
        </w:tc>
        <w:tc>
          <w:tcPr>
            <w:tcW w:w="1209" w:type="dxa"/>
            <w:vMerge/>
            <w:tcBorders>
              <w:left w:val="nil"/>
            </w:tcBorders>
            <w:vAlign w:val="center"/>
          </w:tcPr>
          <w:p w14:paraId="57762FCC" w14:textId="77777777" w:rsidR="00C34200" w:rsidRPr="00E60C75" w:rsidRDefault="00C34200" w:rsidP="005F69BF">
            <w:pPr>
              <w:jc w:val="center"/>
              <w:rPr>
                <w:sz w:val="13"/>
                <w:szCs w:val="13"/>
                <w:lang w:val="ro-RO"/>
              </w:rPr>
            </w:pPr>
          </w:p>
        </w:tc>
        <w:tc>
          <w:tcPr>
            <w:tcW w:w="1596" w:type="dxa"/>
            <w:vMerge/>
            <w:tcBorders>
              <w:left w:val="nil"/>
            </w:tcBorders>
            <w:vAlign w:val="center"/>
          </w:tcPr>
          <w:p w14:paraId="6C148D55" w14:textId="77777777" w:rsidR="00C34200" w:rsidRPr="00E60C75" w:rsidRDefault="00C34200" w:rsidP="005F69BF">
            <w:pPr>
              <w:jc w:val="center"/>
              <w:rPr>
                <w:sz w:val="13"/>
                <w:szCs w:val="13"/>
                <w:lang w:val="ro-RO"/>
              </w:rPr>
            </w:pPr>
          </w:p>
        </w:tc>
        <w:tc>
          <w:tcPr>
            <w:tcW w:w="2431" w:type="dxa"/>
            <w:vAlign w:val="center"/>
          </w:tcPr>
          <w:p w14:paraId="6B7EE91E" w14:textId="77777777" w:rsidR="00C34200" w:rsidRPr="00E60C75" w:rsidRDefault="00C34200" w:rsidP="005F69BF">
            <w:pPr>
              <w:rPr>
                <w:sz w:val="13"/>
                <w:szCs w:val="13"/>
                <w:lang w:val="ro-RO"/>
              </w:rPr>
            </w:pPr>
            <w:r w:rsidRPr="00E60C75">
              <w:rPr>
                <w:sz w:val="13"/>
                <w:szCs w:val="13"/>
                <w:lang w:val="ro-RO"/>
              </w:rPr>
              <w:t>Telecomenzi şi electronică în transporturi</w:t>
            </w:r>
          </w:p>
        </w:tc>
        <w:tc>
          <w:tcPr>
            <w:tcW w:w="1399" w:type="dxa"/>
            <w:vMerge/>
            <w:vAlign w:val="center"/>
          </w:tcPr>
          <w:p w14:paraId="7EC20BD2" w14:textId="77777777" w:rsidR="00C34200" w:rsidRPr="00E60C75" w:rsidRDefault="00C34200" w:rsidP="005F69BF">
            <w:pPr>
              <w:autoSpaceDE w:val="0"/>
              <w:autoSpaceDN w:val="0"/>
              <w:adjustRightInd w:val="0"/>
              <w:jc w:val="center"/>
              <w:rPr>
                <w:sz w:val="13"/>
                <w:szCs w:val="13"/>
                <w:lang w:val="ro-RO"/>
              </w:rPr>
            </w:pPr>
          </w:p>
        </w:tc>
        <w:tc>
          <w:tcPr>
            <w:tcW w:w="3179" w:type="dxa"/>
            <w:vMerge/>
            <w:vAlign w:val="center"/>
          </w:tcPr>
          <w:p w14:paraId="754C7517" w14:textId="77777777" w:rsidR="00C34200" w:rsidRPr="00E60C75" w:rsidRDefault="00C34200" w:rsidP="005F69BF">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1134F2A9" w14:textId="77777777" w:rsidR="00C34200" w:rsidRPr="00E60C75" w:rsidRDefault="00C34200" w:rsidP="005F69BF">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74E0840" w14:textId="77777777" w:rsidR="00C34200" w:rsidRPr="00DE2F20" w:rsidRDefault="00C34200" w:rsidP="005F69BF">
            <w:pPr>
              <w:jc w:val="center"/>
              <w:rPr>
                <w:b/>
                <w:bCs/>
                <w:sz w:val="18"/>
                <w:szCs w:val="18"/>
                <w:lang w:val="ro-RO"/>
              </w:rPr>
            </w:pPr>
          </w:p>
        </w:tc>
      </w:tr>
      <w:tr w:rsidR="00C34200" w:rsidRPr="00DE2F20" w14:paraId="6AA85B91" w14:textId="77777777" w:rsidTr="00364ADD">
        <w:trPr>
          <w:cantSplit/>
          <w:trHeight w:val="171"/>
          <w:jc w:val="center"/>
        </w:trPr>
        <w:tc>
          <w:tcPr>
            <w:tcW w:w="1195" w:type="dxa"/>
            <w:vMerge/>
            <w:tcBorders>
              <w:left w:val="thinThickSmallGap" w:sz="24" w:space="0" w:color="auto"/>
            </w:tcBorders>
            <w:vAlign w:val="center"/>
          </w:tcPr>
          <w:p w14:paraId="440D5CDA" w14:textId="77777777" w:rsidR="00C34200" w:rsidRPr="00E60C75" w:rsidRDefault="00C34200" w:rsidP="005F69BF">
            <w:pPr>
              <w:jc w:val="center"/>
              <w:rPr>
                <w:b/>
                <w:bCs/>
                <w:sz w:val="13"/>
                <w:szCs w:val="13"/>
                <w:lang w:val="ro-RO"/>
              </w:rPr>
            </w:pPr>
          </w:p>
        </w:tc>
        <w:tc>
          <w:tcPr>
            <w:tcW w:w="1496" w:type="dxa"/>
            <w:vMerge/>
            <w:tcBorders>
              <w:right w:val="thinThickSmallGap" w:sz="24" w:space="0" w:color="auto"/>
            </w:tcBorders>
            <w:vAlign w:val="center"/>
          </w:tcPr>
          <w:p w14:paraId="4FAFE738" w14:textId="77777777" w:rsidR="00C34200" w:rsidRPr="00E60C75" w:rsidRDefault="00C34200" w:rsidP="005F69BF">
            <w:pPr>
              <w:jc w:val="center"/>
              <w:rPr>
                <w:b/>
                <w:bCs/>
                <w:sz w:val="13"/>
                <w:szCs w:val="13"/>
                <w:lang w:val="ro-RO"/>
              </w:rPr>
            </w:pPr>
          </w:p>
        </w:tc>
        <w:tc>
          <w:tcPr>
            <w:tcW w:w="1209" w:type="dxa"/>
            <w:vMerge/>
            <w:tcBorders>
              <w:left w:val="nil"/>
            </w:tcBorders>
            <w:vAlign w:val="center"/>
          </w:tcPr>
          <w:p w14:paraId="2A4628E2" w14:textId="77777777" w:rsidR="00C34200" w:rsidRPr="00E60C75" w:rsidRDefault="00C34200" w:rsidP="005F69BF">
            <w:pPr>
              <w:jc w:val="center"/>
              <w:rPr>
                <w:sz w:val="13"/>
                <w:szCs w:val="13"/>
                <w:lang w:val="ro-RO"/>
              </w:rPr>
            </w:pPr>
          </w:p>
        </w:tc>
        <w:tc>
          <w:tcPr>
            <w:tcW w:w="1596" w:type="dxa"/>
            <w:vMerge/>
            <w:tcBorders>
              <w:left w:val="nil"/>
            </w:tcBorders>
            <w:vAlign w:val="center"/>
          </w:tcPr>
          <w:p w14:paraId="609B4243" w14:textId="77777777" w:rsidR="00C34200" w:rsidRPr="00E60C75" w:rsidRDefault="00C34200" w:rsidP="005F69BF">
            <w:pPr>
              <w:jc w:val="center"/>
              <w:rPr>
                <w:sz w:val="13"/>
                <w:szCs w:val="13"/>
                <w:lang w:val="ro-RO"/>
              </w:rPr>
            </w:pPr>
          </w:p>
        </w:tc>
        <w:tc>
          <w:tcPr>
            <w:tcW w:w="2431" w:type="dxa"/>
            <w:vAlign w:val="center"/>
          </w:tcPr>
          <w:p w14:paraId="3F49EE37" w14:textId="77777777" w:rsidR="00C34200" w:rsidRPr="00E60C75" w:rsidRDefault="00C34200" w:rsidP="005F69BF">
            <w:pPr>
              <w:rPr>
                <w:sz w:val="13"/>
                <w:szCs w:val="13"/>
                <w:lang w:val="ro-RO"/>
              </w:rPr>
            </w:pPr>
            <w:r w:rsidRPr="00E60C75">
              <w:rPr>
                <w:sz w:val="13"/>
                <w:szCs w:val="13"/>
                <w:lang w:val="ro-RO"/>
              </w:rPr>
              <w:t>Transmisiuni</w:t>
            </w:r>
          </w:p>
        </w:tc>
        <w:tc>
          <w:tcPr>
            <w:tcW w:w="1399" w:type="dxa"/>
            <w:vMerge/>
            <w:vAlign w:val="center"/>
          </w:tcPr>
          <w:p w14:paraId="124480B6" w14:textId="77777777" w:rsidR="00C34200" w:rsidRPr="00E60C75" w:rsidRDefault="00C34200" w:rsidP="005F69BF">
            <w:pPr>
              <w:autoSpaceDE w:val="0"/>
              <w:autoSpaceDN w:val="0"/>
              <w:adjustRightInd w:val="0"/>
              <w:jc w:val="center"/>
              <w:rPr>
                <w:sz w:val="13"/>
                <w:szCs w:val="13"/>
                <w:lang w:val="ro-RO"/>
              </w:rPr>
            </w:pPr>
          </w:p>
        </w:tc>
        <w:tc>
          <w:tcPr>
            <w:tcW w:w="3179" w:type="dxa"/>
            <w:vMerge/>
            <w:vAlign w:val="center"/>
          </w:tcPr>
          <w:p w14:paraId="690A7997" w14:textId="77777777" w:rsidR="00C34200" w:rsidRPr="00E60C75" w:rsidRDefault="00C34200" w:rsidP="005F69BF">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51E78DE4" w14:textId="77777777" w:rsidR="00C34200" w:rsidRPr="00E60C75" w:rsidRDefault="00C34200" w:rsidP="005F69BF">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B3B3D38" w14:textId="77777777" w:rsidR="00C34200" w:rsidRPr="00DE2F20" w:rsidRDefault="00C34200" w:rsidP="005F69BF">
            <w:pPr>
              <w:jc w:val="center"/>
              <w:rPr>
                <w:b/>
                <w:bCs/>
                <w:sz w:val="18"/>
                <w:szCs w:val="18"/>
                <w:lang w:val="ro-RO"/>
              </w:rPr>
            </w:pPr>
          </w:p>
        </w:tc>
      </w:tr>
      <w:tr w:rsidR="00DE2F20" w:rsidRPr="00DE2F20" w14:paraId="54E95298" w14:textId="77777777" w:rsidTr="00364ADD">
        <w:trPr>
          <w:cantSplit/>
          <w:trHeight w:val="171"/>
          <w:jc w:val="center"/>
        </w:trPr>
        <w:tc>
          <w:tcPr>
            <w:tcW w:w="1195" w:type="dxa"/>
            <w:vMerge/>
            <w:tcBorders>
              <w:left w:val="thinThickSmallGap" w:sz="24" w:space="0" w:color="auto"/>
            </w:tcBorders>
            <w:vAlign w:val="center"/>
          </w:tcPr>
          <w:p w14:paraId="57CDBBCA" w14:textId="77777777" w:rsidR="00E628D7" w:rsidRPr="00E60C75" w:rsidRDefault="00E628D7" w:rsidP="00E628D7">
            <w:pPr>
              <w:jc w:val="center"/>
              <w:rPr>
                <w:b/>
                <w:bCs/>
                <w:sz w:val="13"/>
                <w:szCs w:val="13"/>
                <w:lang w:val="ro-RO"/>
              </w:rPr>
            </w:pPr>
          </w:p>
        </w:tc>
        <w:tc>
          <w:tcPr>
            <w:tcW w:w="1496" w:type="dxa"/>
            <w:vMerge/>
            <w:tcBorders>
              <w:right w:val="thinThickSmallGap" w:sz="24" w:space="0" w:color="auto"/>
            </w:tcBorders>
            <w:vAlign w:val="center"/>
          </w:tcPr>
          <w:p w14:paraId="0AAA26BA" w14:textId="77777777" w:rsidR="00E628D7" w:rsidRPr="00E60C75" w:rsidRDefault="00E628D7" w:rsidP="00E628D7">
            <w:pPr>
              <w:jc w:val="center"/>
              <w:rPr>
                <w:b/>
                <w:bCs/>
                <w:sz w:val="13"/>
                <w:szCs w:val="13"/>
                <w:lang w:val="ro-RO"/>
              </w:rPr>
            </w:pPr>
          </w:p>
        </w:tc>
        <w:tc>
          <w:tcPr>
            <w:tcW w:w="1209" w:type="dxa"/>
            <w:vMerge/>
            <w:tcBorders>
              <w:left w:val="nil"/>
            </w:tcBorders>
            <w:vAlign w:val="center"/>
          </w:tcPr>
          <w:p w14:paraId="3C9C6817" w14:textId="77777777" w:rsidR="00E628D7" w:rsidRPr="00E60C75" w:rsidRDefault="00E628D7" w:rsidP="00E628D7">
            <w:pPr>
              <w:jc w:val="center"/>
              <w:rPr>
                <w:sz w:val="13"/>
                <w:szCs w:val="13"/>
                <w:lang w:val="ro-RO"/>
              </w:rPr>
            </w:pPr>
          </w:p>
        </w:tc>
        <w:tc>
          <w:tcPr>
            <w:tcW w:w="1596" w:type="dxa"/>
            <w:tcBorders>
              <w:left w:val="nil"/>
            </w:tcBorders>
            <w:vAlign w:val="center"/>
          </w:tcPr>
          <w:p w14:paraId="57520EE0" w14:textId="77777777" w:rsidR="00E628D7" w:rsidRPr="00E60C75" w:rsidRDefault="00E628D7" w:rsidP="00E628D7">
            <w:pPr>
              <w:jc w:val="center"/>
              <w:rPr>
                <w:sz w:val="13"/>
                <w:szCs w:val="13"/>
                <w:lang w:val="ro-RO"/>
              </w:rPr>
            </w:pPr>
            <w:r w:rsidRPr="00E60C75">
              <w:rPr>
                <w:sz w:val="13"/>
                <w:szCs w:val="13"/>
                <w:lang w:val="ro-RO"/>
              </w:rPr>
              <w:t>INGINERIE CHIMICĂ</w:t>
            </w:r>
          </w:p>
        </w:tc>
        <w:tc>
          <w:tcPr>
            <w:tcW w:w="2431" w:type="dxa"/>
            <w:vAlign w:val="center"/>
          </w:tcPr>
          <w:p w14:paraId="02117D06" w14:textId="77777777" w:rsidR="00E628D7" w:rsidRPr="00E60C75" w:rsidRDefault="00E628D7" w:rsidP="00E628D7">
            <w:pPr>
              <w:pStyle w:val="Default"/>
              <w:rPr>
                <w:color w:val="auto"/>
                <w:sz w:val="13"/>
                <w:szCs w:val="13"/>
              </w:rPr>
            </w:pPr>
            <w:r w:rsidRPr="00E60C75">
              <w:rPr>
                <w:color w:val="auto"/>
                <w:sz w:val="13"/>
                <w:szCs w:val="13"/>
              </w:rPr>
              <w:t>Ingineria şi informatica proceselor chimice şi biochimice</w:t>
            </w:r>
          </w:p>
        </w:tc>
        <w:tc>
          <w:tcPr>
            <w:tcW w:w="1399" w:type="dxa"/>
            <w:vMerge/>
            <w:vAlign w:val="center"/>
          </w:tcPr>
          <w:p w14:paraId="73F5F3E4" w14:textId="77777777" w:rsidR="00E628D7" w:rsidRPr="00E60C75" w:rsidRDefault="00E628D7" w:rsidP="00E628D7">
            <w:pPr>
              <w:autoSpaceDE w:val="0"/>
              <w:autoSpaceDN w:val="0"/>
              <w:adjustRightInd w:val="0"/>
              <w:jc w:val="center"/>
              <w:rPr>
                <w:sz w:val="13"/>
                <w:szCs w:val="13"/>
                <w:lang w:val="ro-RO"/>
              </w:rPr>
            </w:pPr>
          </w:p>
        </w:tc>
        <w:tc>
          <w:tcPr>
            <w:tcW w:w="3179" w:type="dxa"/>
            <w:vMerge/>
            <w:vAlign w:val="center"/>
          </w:tcPr>
          <w:p w14:paraId="3D9A722F" w14:textId="77777777" w:rsidR="00E628D7" w:rsidRPr="00E60C75"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91B4552" w14:textId="77777777" w:rsidR="00E628D7" w:rsidRPr="00E60C75"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63F493B" w14:textId="77777777" w:rsidR="00E628D7" w:rsidRPr="00DE2F20" w:rsidRDefault="00E628D7" w:rsidP="00E628D7">
            <w:pPr>
              <w:jc w:val="center"/>
              <w:rPr>
                <w:b/>
                <w:bCs/>
                <w:sz w:val="18"/>
                <w:szCs w:val="18"/>
                <w:lang w:val="ro-RO"/>
              </w:rPr>
            </w:pPr>
          </w:p>
        </w:tc>
      </w:tr>
      <w:tr w:rsidR="00DE2F20" w:rsidRPr="00DE2F20" w14:paraId="34334BD1" w14:textId="77777777" w:rsidTr="00364ADD">
        <w:trPr>
          <w:cantSplit/>
          <w:trHeight w:val="171"/>
          <w:jc w:val="center"/>
        </w:trPr>
        <w:tc>
          <w:tcPr>
            <w:tcW w:w="1195" w:type="dxa"/>
            <w:vMerge/>
            <w:tcBorders>
              <w:left w:val="thinThickSmallGap" w:sz="24" w:space="0" w:color="auto"/>
            </w:tcBorders>
            <w:vAlign w:val="center"/>
          </w:tcPr>
          <w:p w14:paraId="16127C38" w14:textId="77777777" w:rsidR="00E628D7" w:rsidRPr="00E60C75" w:rsidRDefault="00E628D7" w:rsidP="00E628D7">
            <w:pPr>
              <w:jc w:val="center"/>
              <w:rPr>
                <w:b/>
                <w:bCs/>
                <w:sz w:val="13"/>
                <w:szCs w:val="13"/>
                <w:lang w:val="ro-RO"/>
              </w:rPr>
            </w:pPr>
          </w:p>
        </w:tc>
        <w:tc>
          <w:tcPr>
            <w:tcW w:w="1496" w:type="dxa"/>
            <w:vMerge/>
            <w:tcBorders>
              <w:right w:val="thinThickSmallGap" w:sz="24" w:space="0" w:color="auto"/>
            </w:tcBorders>
            <w:vAlign w:val="center"/>
          </w:tcPr>
          <w:p w14:paraId="5E343281" w14:textId="77777777" w:rsidR="00E628D7" w:rsidRPr="00E60C75" w:rsidRDefault="00E628D7" w:rsidP="00E628D7">
            <w:pPr>
              <w:jc w:val="center"/>
              <w:rPr>
                <w:b/>
                <w:bCs/>
                <w:sz w:val="13"/>
                <w:szCs w:val="13"/>
                <w:lang w:val="ro-RO"/>
              </w:rPr>
            </w:pPr>
          </w:p>
        </w:tc>
        <w:tc>
          <w:tcPr>
            <w:tcW w:w="1209" w:type="dxa"/>
            <w:vMerge/>
            <w:tcBorders>
              <w:left w:val="nil"/>
            </w:tcBorders>
            <w:vAlign w:val="center"/>
          </w:tcPr>
          <w:p w14:paraId="1382679E" w14:textId="77777777" w:rsidR="00E628D7" w:rsidRPr="00E60C75" w:rsidRDefault="00E628D7" w:rsidP="00E628D7">
            <w:pPr>
              <w:jc w:val="center"/>
              <w:rPr>
                <w:sz w:val="13"/>
                <w:szCs w:val="13"/>
                <w:lang w:val="ro-RO"/>
              </w:rPr>
            </w:pPr>
          </w:p>
        </w:tc>
        <w:tc>
          <w:tcPr>
            <w:tcW w:w="1596" w:type="dxa"/>
            <w:tcBorders>
              <w:left w:val="nil"/>
            </w:tcBorders>
            <w:vAlign w:val="center"/>
          </w:tcPr>
          <w:p w14:paraId="0CCDC954" w14:textId="77777777" w:rsidR="00E628D7" w:rsidRPr="00E60C75" w:rsidRDefault="00E628D7" w:rsidP="00E628D7">
            <w:pPr>
              <w:jc w:val="center"/>
              <w:rPr>
                <w:sz w:val="13"/>
                <w:szCs w:val="13"/>
                <w:lang w:val="ro-RO"/>
              </w:rPr>
            </w:pPr>
            <w:r w:rsidRPr="00E60C75">
              <w:rPr>
                <w:sz w:val="13"/>
                <w:szCs w:val="13"/>
                <w:lang w:val="ro-RO"/>
              </w:rPr>
              <w:t>INGINERIE ELECTRICĂ</w:t>
            </w:r>
          </w:p>
        </w:tc>
        <w:tc>
          <w:tcPr>
            <w:tcW w:w="2431" w:type="dxa"/>
            <w:vAlign w:val="center"/>
          </w:tcPr>
          <w:p w14:paraId="4DB16672" w14:textId="77777777" w:rsidR="00E628D7" w:rsidRPr="00E60C75" w:rsidRDefault="00E628D7" w:rsidP="00E628D7">
            <w:pPr>
              <w:pStyle w:val="Default"/>
              <w:rPr>
                <w:color w:val="auto"/>
                <w:sz w:val="13"/>
                <w:szCs w:val="13"/>
              </w:rPr>
            </w:pPr>
            <w:r w:rsidRPr="00E60C75">
              <w:rPr>
                <w:color w:val="auto"/>
                <w:sz w:val="13"/>
                <w:szCs w:val="13"/>
              </w:rPr>
              <w:t xml:space="preserve">Informatică aplicată în inginerie electrică </w:t>
            </w:r>
          </w:p>
        </w:tc>
        <w:tc>
          <w:tcPr>
            <w:tcW w:w="1399" w:type="dxa"/>
            <w:vMerge/>
            <w:vAlign w:val="center"/>
          </w:tcPr>
          <w:p w14:paraId="29B3EF78" w14:textId="77777777" w:rsidR="00E628D7" w:rsidRPr="00E60C75" w:rsidRDefault="00E628D7" w:rsidP="00E628D7">
            <w:pPr>
              <w:autoSpaceDE w:val="0"/>
              <w:autoSpaceDN w:val="0"/>
              <w:adjustRightInd w:val="0"/>
              <w:jc w:val="center"/>
              <w:rPr>
                <w:sz w:val="13"/>
                <w:szCs w:val="13"/>
                <w:lang w:val="ro-RO"/>
              </w:rPr>
            </w:pPr>
          </w:p>
        </w:tc>
        <w:tc>
          <w:tcPr>
            <w:tcW w:w="3179" w:type="dxa"/>
            <w:vMerge/>
            <w:vAlign w:val="center"/>
          </w:tcPr>
          <w:p w14:paraId="76F69014" w14:textId="77777777" w:rsidR="00E628D7" w:rsidRPr="00E60C75"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C024606" w14:textId="77777777" w:rsidR="00E628D7" w:rsidRPr="00E60C75"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E4550A3" w14:textId="77777777" w:rsidR="00E628D7" w:rsidRPr="00DE2F20" w:rsidRDefault="00E628D7" w:rsidP="00E628D7">
            <w:pPr>
              <w:jc w:val="center"/>
              <w:rPr>
                <w:b/>
                <w:bCs/>
                <w:sz w:val="18"/>
                <w:szCs w:val="18"/>
                <w:lang w:val="ro-RO"/>
              </w:rPr>
            </w:pPr>
          </w:p>
        </w:tc>
      </w:tr>
      <w:tr w:rsidR="00DE2F20" w:rsidRPr="00DE2F20" w14:paraId="03F46591" w14:textId="77777777" w:rsidTr="00364ADD">
        <w:trPr>
          <w:cantSplit/>
          <w:trHeight w:val="171"/>
          <w:jc w:val="center"/>
        </w:trPr>
        <w:tc>
          <w:tcPr>
            <w:tcW w:w="1195" w:type="dxa"/>
            <w:vMerge/>
            <w:tcBorders>
              <w:left w:val="thinThickSmallGap" w:sz="24" w:space="0" w:color="auto"/>
            </w:tcBorders>
            <w:vAlign w:val="center"/>
          </w:tcPr>
          <w:p w14:paraId="2EF05928" w14:textId="77777777" w:rsidR="00E628D7" w:rsidRPr="00E60C75" w:rsidRDefault="00E628D7" w:rsidP="00E628D7">
            <w:pPr>
              <w:jc w:val="center"/>
              <w:rPr>
                <w:b/>
                <w:bCs/>
                <w:sz w:val="13"/>
                <w:szCs w:val="13"/>
                <w:lang w:val="ro-RO"/>
              </w:rPr>
            </w:pPr>
          </w:p>
        </w:tc>
        <w:tc>
          <w:tcPr>
            <w:tcW w:w="1496" w:type="dxa"/>
            <w:vMerge/>
            <w:tcBorders>
              <w:right w:val="thinThickSmallGap" w:sz="24" w:space="0" w:color="auto"/>
            </w:tcBorders>
            <w:vAlign w:val="center"/>
          </w:tcPr>
          <w:p w14:paraId="55993144" w14:textId="77777777" w:rsidR="00E628D7" w:rsidRPr="00E60C75" w:rsidRDefault="00E628D7" w:rsidP="00E628D7">
            <w:pPr>
              <w:jc w:val="center"/>
              <w:rPr>
                <w:b/>
                <w:bCs/>
                <w:sz w:val="13"/>
                <w:szCs w:val="13"/>
                <w:lang w:val="ro-RO"/>
              </w:rPr>
            </w:pPr>
          </w:p>
        </w:tc>
        <w:tc>
          <w:tcPr>
            <w:tcW w:w="1209" w:type="dxa"/>
            <w:vMerge/>
            <w:tcBorders>
              <w:left w:val="nil"/>
            </w:tcBorders>
            <w:vAlign w:val="center"/>
          </w:tcPr>
          <w:p w14:paraId="7103E075" w14:textId="77777777" w:rsidR="00E628D7" w:rsidRPr="00E60C75" w:rsidRDefault="00E628D7" w:rsidP="00E628D7">
            <w:pPr>
              <w:jc w:val="center"/>
              <w:rPr>
                <w:sz w:val="13"/>
                <w:szCs w:val="13"/>
                <w:lang w:val="ro-RO"/>
              </w:rPr>
            </w:pPr>
          </w:p>
        </w:tc>
        <w:tc>
          <w:tcPr>
            <w:tcW w:w="1596" w:type="dxa"/>
            <w:tcBorders>
              <w:left w:val="nil"/>
            </w:tcBorders>
            <w:vAlign w:val="center"/>
          </w:tcPr>
          <w:p w14:paraId="3CC6D1C7" w14:textId="77777777" w:rsidR="00E628D7" w:rsidRPr="00E60C75" w:rsidRDefault="00E628D7" w:rsidP="00E628D7">
            <w:pPr>
              <w:jc w:val="center"/>
              <w:rPr>
                <w:sz w:val="13"/>
                <w:szCs w:val="13"/>
                <w:lang w:val="ro-RO"/>
              </w:rPr>
            </w:pPr>
            <w:r w:rsidRPr="00E60C75">
              <w:rPr>
                <w:sz w:val="13"/>
                <w:szCs w:val="13"/>
                <w:lang w:val="ro-RO"/>
              </w:rPr>
              <w:t>INGINERIE ENERGETICĂ</w:t>
            </w:r>
          </w:p>
        </w:tc>
        <w:tc>
          <w:tcPr>
            <w:tcW w:w="2431" w:type="dxa"/>
            <w:vAlign w:val="center"/>
          </w:tcPr>
          <w:p w14:paraId="326AA113" w14:textId="77777777" w:rsidR="00E628D7" w:rsidRPr="00E60C75" w:rsidRDefault="00E628D7" w:rsidP="00E628D7">
            <w:pPr>
              <w:pStyle w:val="Default"/>
              <w:rPr>
                <w:color w:val="auto"/>
                <w:sz w:val="13"/>
                <w:szCs w:val="13"/>
              </w:rPr>
            </w:pPr>
            <w:r w:rsidRPr="00E60C75">
              <w:rPr>
                <w:color w:val="auto"/>
                <w:sz w:val="13"/>
                <w:szCs w:val="13"/>
              </w:rPr>
              <w:t xml:space="preserve">Energetică și tehnologii informatice </w:t>
            </w:r>
          </w:p>
        </w:tc>
        <w:tc>
          <w:tcPr>
            <w:tcW w:w="1399" w:type="dxa"/>
            <w:vMerge/>
            <w:vAlign w:val="center"/>
          </w:tcPr>
          <w:p w14:paraId="3FB23151" w14:textId="77777777" w:rsidR="00E628D7" w:rsidRPr="00E60C75" w:rsidRDefault="00E628D7" w:rsidP="00E628D7">
            <w:pPr>
              <w:autoSpaceDE w:val="0"/>
              <w:autoSpaceDN w:val="0"/>
              <w:adjustRightInd w:val="0"/>
              <w:jc w:val="center"/>
              <w:rPr>
                <w:sz w:val="13"/>
                <w:szCs w:val="13"/>
                <w:lang w:val="ro-RO"/>
              </w:rPr>
            </w:pPr>
          </w:p>
        </w:tc>
        <w:tc>
          <w:tcPr>
            <w:tcW w:w="3179" w:type="dxa"/>
            <w:vMerge/>
            <w:vAlign w:val="center"/>
          </w:tcPr>
          <w:p w14:paraId="321ABAFB" w14:textId="77777777" w:rsidR="00E628D7" w:rsidRPr="00E60C75"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683FEC2" w14:textId="77777777" w:rsidR="00E628D7" w:rsidRPr="00E60C75"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0D12E92" w14:textId="77777777" w:rsidR="00E628D7" w:rsidRPr="00DE2F20" w:rsidRDefault="00E628D7" w:rsidP="00E628D7">
            <w:pPr>
              <w:jc w:val="center"/>
              <w:rPr>
                <w:b/>
                <w:bCs/>
                <w:sz w:val="18"/>
                <w:szCs w:val="18"/>
                <w:lang w:val="ro-RO"/>
              </w:rPr>
            </w:pPr>
          </w:p>
        </w:tc>
      </w:tr>
      <w:tr w:rsidR="00DE2F20" w:rsidRPr="00DE2F20" w14:paraId="17FB3E22" w14:textId="77777777" w:rsidTr="00364ADD">
        <w:trPr>
          <w:cantSplit/>
          <w:trHeight w:val="171"/>
          <w:jc w:val="center"/>
        </w:trPr>
        <w:tc>
          <w:tcPr>
            <w:tcW w:w="1195" w:type="dxa"/>
            <w:vMerge/>
            <w:tcBorders>
              <w:left w:val="thinThickSmallGap" w:sz="24" w:space="0" w:color="auto"/>
            </w:tcBorders>
            <w:vAlign w:val="center"/>
          </w:tcPr>
          <w:p w14:paraId="51E92CF0" w14:textId="77777777" w:rsidR="00E628D7" w:rsidRPr="00E60C75" w:rsidRDefault="00E628D7" w:rsidP="00E628D7">
            <w:pPr>
              <w:jc w:val="center"/>
              <w:rPr>
                <w:b/>
                <w:bCs/>
                <w:sz w:val="13"/>
                <w:szCs w:val="13"/>
                <w:lang w:val="ro-RO"/>
              </w:rPr>
            </w:pPr>
          </w:p>
        </w:tc>
        <w:tc>
          <w:tcPr>
            <w:tcW w:w="1496" w:type="dxa"/>
            <w:vMerge/>
            <w:tcBorders>
              <w:right w:val="thinThickSmallGap" w:sz="24" w:space="0" w:color="auto"/>
            </w:tcBorders>
            <w:vAlign w:val="center"/>
          </w:tcPr>
          <w:p w14:paraId="796DD50A" w14:textId="77777777" w:rsidR="00E628D7" w:rsidRPr="00E60C75" w:rsidRDefault="00E628D7" w:rsidP="00E628D7">
            <w:pPr>
              <w:jc w:val="center"/>
              <w:rPr>
                <w:b/>
                <w:bCs/>
                <w:sz w:val="13"/>
                <w:szCs w:val="13"/>
                <w:lang w:val="ro-RO"/>
              </w:rPr>
            </w:pPr>
          </w:p>
        </w:tc>
        <w:tc>
          <w:tcPr>
            <w:tcW w:w="1209" w:type="dxa"/>
            <w:vMerge/>
            <w:tcBorders>
              <w:left w:val="nil"/>
            </w:tcBorders>
            <w:vAlign w:val="center"/>
          </w:tcPr>
          <w:p w14:paraId="0592E961" w14:textId="77777777" w:rsidR="00E628D7" w:rsidRPr="00E60C75" w:rsidRDefault="00E628D7" w:rsidP="00E628D7">
            <w:pPr>
              <w:jc w:val="center"/>
              <w:rPr>
                <w:sz w:val="13"/>
                <w:szCs w:val="13"/>
                <w:lang w:val="ro-RO"/>
              </w:rPr>
            </w:pPr>
          </w:p>
        </w:tc>
        <w:tc>
          <w:tcPr>
            <w:tcW w:w="1596" w:type="dxa"/>
            <w:tcBorders>
              <w:left w:val="nil"/>
            </w:tcBorders>
            <w:vAlign w:val="center"/>
          </w:tcPr>
          <w:p w14:paraId="700FF4BE" w14:textId="77777777" w:rsidR="00E628D7" w:rsidRPr="00E60C75" w:rsidRDefault="00E628D7" w:rsidP="00E628D7">
            <w:pPr>
              <w:jc w:val="center"/>
              <w:rPr>
                <w:sz w:val="13"/>
                <w:szCs w:val="13"/>
                <w:lang w:val="ro-RO"/>
              </w:rPr>
            </w:pPr>
            <w:r w:rsidRPr="00E60C75">
              <w:rPr>
                <w:sz w:val="13"/>
                <w:szCs w:val="13"/>
                <w:lang w:val="ro-RO"/>
              </w:rPr>
              <w:t xml:space="preserve">INGINERIE INDUSTRIALĂ </w:t>
            </w:r>
          </w:p>
        </w:tc>
        <w:tc>
          <w:tcPr>
            <w:tcW w:w="2431" w:type="dxa"/>
            <w:vAlign w:val="center"/>
          </w:tcPr>
          <w:p w14:paraId="2F2D1A4E" w14:textId="77777777" w:rsidR="00E628D7" w:rsidRPr="00E60C75" w:rsidRDefault="00E628D7" w:rsidP="00E628D7">
            <w:pPr>
              <w:pStyle w:val="Default"/>
              <w:rPr>
                <w:color w:val="auto"/>
                <w:sz w:val="13"/>
                <w:szCs w:val="13"/>
              </w:rPr>
            </w:pPr>
            <w:r w:rsidRPr="00E60C75">
              <w:rPr>
                <w:color w:val="auto"/>
                <w:sz w:val="13"/>
                <w:szCs w:val="13"/>
              </w:rPr>
              <w:t xml:space="preserve">Informatică aplicată în inginerie industrială </w:t>
            </w:r>
          </w:p>
        </w:tc>
        <w:tc>
          <w:tcPr>
            <w:tcW w:w="1399" w:type="dxa"/>
            <w:vMerge/>
            <w:vAlign w:val="center"/>
          </w:tcPr>
          <w:p w14:paraId="7056F0C9" w14:textId="77777777" w:rsidR="00E628D7" w:rsidRPr="00E60C75" w:rsidRDefault="00E628D7" w:rsidP="00E628D7">
            <w:pPr>
              <w:autoSpaceDE w:val="0"/>
              <w:autoSpaceDN w:val="0"/>
              <w:adjustRightInd w:val="0"/>
              <w:jc w:val="center"/>
              <w:rPr>
                <w:sz w:val="13"/>
                <w:szCs w:val="13"/>
                <w:lang w:val="ro-RO"/>
              </w:rPr>
            </w:pPr>
          </w:p>
        </w:tc>
        <w:tc>
          <w:tcPr>
            <w:tcW w:w="3179" w:type="dxa"/>
            <w:vMerge/>
            <w:vAlign w:val="center"/>
          </w:tcPr>
          <w:p w14:paraId="52602FAD" w14:textId="77777777" w:rsidR="00E628D7" w:rsidRPr="00E60C75"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F11E5F9" w14:textId="77777777" w:rsidR="00E628D7" w:rsidRPr="00E60C75"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CB07166" w14:textId="77777777" w:rsidR="00E628D7" w:rsidRPr="00DE2F20" w:rsidRDefault="00E628D7" w:rsidP="00E628D7">
            <w:pPr>
              <w:jc w:val="center"/>
              <w:rPr>
                <w:b/>
                <w:bCs/>
                <w:sz w:val="18"/>
                <w:szCs w:val="18"/>
                <w:lang w:val="ro-RO"/>
              </w:rPr>
            </w:pPr>
          </w:p>
        </w:tc>
      </w:tr>
      <w:tr w:rsidR="00DE2F20" w:rsidRPr="00DE2F20" w14:paraId="00102A69" w14:textId="77777777" w:rsidTr="00364ADD">
        <w:trPr>
          <w:cantSplit/>
          <w:trHeight w:val="171"/>
          <w:jc w:val="center"/>
        </w:trPr>
        <w:tc>
          <w:tcPr>
            <w:tcW w:w="1195" w:type="dxa"/>
            <w:vMerge/>
            <w:tcBorders>
              <w:left w:val="thinThickSmallGap" w:sz="24" w:space="0" w:color="auto"/>
            </w:tcBorders>
            <w:vAlign w:val="center"/>
          </w:tcPr>
          <w:p w14:paraId="1C8B5D5E" w14:textId="77777777" w:rsidR="00E628D7" w:rsidRPr="00E60C75" w:rsidRDefault="00E628D7" w:rsidP="00E628D7">
            <w:pPr>
              <w:jc w:val="center"/>
              <w:rPr>
                <w:b/>
                <w:bCs/>
                <w:sz w:val="13"/>
                <w:szCs w:val="13"/>
                <w:lang w:val="ro-RO"/>
              </w:rPr>
            </w:pPr>
          </w:p>
        </w:tc>
        <w:tc>
          <w:tcPr>
            <w:tcW w:w="1496" w:type="dxa"/>
            <w:vMerge/>
            <w:tcBorders>
              <w:right w:val="thinThickSmallGap" w:sz="24" w:space="0" w:color="auto"/>
            </w:tcBorders>
            <w:vAlign w:val="center"/>
          </w:tcPr>
          <w:p w14:paraId="2989AFC6" w14:textId="77777777" w:rsidR="00E628D7" w:rsidRPr="00E60C75" w:rsidRDefault="00E628D7" w:rsidP="00E628D7">
            <w:pPr>
              <w:jc w:val="center"/>
              <w:rPr>
                <w:b/>
                <w:bCs/>
                <w:sz w:val="13"/>
                <w:szCs w:val="13"/>
                <w:lang w:val="ro-RO"/>
              </w:rPr>
            </w:pPr>
          </w:p>
        </w:tc>
        <w:tc>
          <w:tcPr>
            <w:tcW w:w="1209" w:type="dxa"/>
            <w:vMerge/>
            <w:tcBorders>
              <w:left w:val="nil"/>
            </w:tcBorders>
            <w:vAlign w:val="center"/>
          </w:tcPr>
          <w:p w14:paraId="2229037E" w14:textId="77777777" w:rsidR="00E628D7" w:rsidRPr="00E60C75" w:rsidRDefault="00E628D7" w:rsidP="00E628D7">
            <w:pPr>
              <w:jc w:val="center"/>
              <w:rPr>
                <w:sz w:val="13"/>
                <w:szCs w:val="13"/>
                <w:lang w:val="ro-RO"/>
              </w:rPr>
            </w:pPr>
          </w:p>
        </w:tc>
        <w:tc>
          <w:tcPr>
            <w:tcW w:w="1596" w:type="dxa"/>
            <w:vMerge w:val="restart"/>
            <w:tcBorders>
              <w:left w:val="nil"/>
            </w:tcBorders>
            <w:vAlign w:val="center"/>
          </w:tcPr>
          <w:p w14:paraId="1A77B3F8" w14:textId="77777777" w:rsidR="00E628D7" w:rsidRPr="00E60C75" w:rsidRDefault="00E628D7" w:rsidP="00E628D7">
            <w:pPr>
              <w:jc w:val="center"/>
              <w:rPr>
                <w:sz w:val="13"/>
                <w:szCs w:val="13"/>
                <w:lang w:val="ro-RO"/>
              </w:rPr>
            </w:pPr>
            <w:r w:rsidRPr="00E60C75">
              <w:rPr>
                <w:sz w:val="13"/>
                <w:szCs w:val="13"/>
                <w:lang w:val="ro-RO"/>
              </w:rPr>
              <w:t>MECATRONICĂ ŞI ROBOTICĂ</w:t>
            </w:r>
          </w:p>
        </w:tc>
        <w:tc>
          <w:tcPr>
            <w:tcW w:w="2431" w:type="dxa"/>
            <w:vAlign w:val="center"/>
          </w:tcPr>
          <w:p w14:paraId="7D3FF799" w14:textId="77777777" w:rsidR="00E628D7" w:rsidRPr="00E60C75" w:rsidRDefault="00E628D7" w:rsidP="00E628D7">
            <w:pPr>
              <w:rPr>
                <w:sz w:val="13"/>
                <w:szCs w:val="13"/>
                <w:lang w:val="ro-RO"/>
              </w:rPr>
            </w:pPr>
            <w:r w:rsidRPr="00E60C75">
              <w:rPr>
                <w:sz w:val="13"/>
                <w:szCs w:val="13"/>
                <w:lang w:val="ro-RO"/>
              </w:rPr>
              <w:t>Mecatronică</w:t>
            </w:r>
          </w:p>
        </w:tc>
        <w:tc>
          <w:tcPr>
            <w:tcW w:w="1399" w:type="dxa"/>
            <w:vMerge/>
            <w:vAlign w:val="center"/>
          </w:tcPr>
          <w:p w14:paraId="1A0AA5DD" w14:textId="77777777" w:rsidR="00E628D7" w:rsidRPr="00E60C75" w:rsidRDefault="00E628D7" w:rsidP="00E628D7">
            <w:pPr>
              <w:autoSpaceDE w:val="0"/>
              <w:autoSpaceDN w:val="0"/>
              <w:adjustRightInd w:val="0"/>
              <w:jc w:val="center"/>
              <w:rPr>
                <w:sz w:val="13"/>
                <w:szCs w:val="13"/>
                <w:lang w:val="ro-RO"/>
              </w:rPr>
            </w:pPr>
          </w:p>
        </w:tc>
        <w:tc>
          <w:tcPr>
            <w:tcW w:w="3179" w:type="dxa"/>
            <w:vMerge/>
            <w:vAlign w:val="center"/>
          </w:tcPr>
          <w:p w14:paraId="2589DDBD" w14:textId="77777777" w:rsidR="00E628D7" w:rsidRPr="00E60C75"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350C55F5" w14:textId="77777777" w:rsidR="00E628D7" w:rsidRPr="00E60C75"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54A579E" w14:textId="77777777" w:rsidR="00E628D7" w:rsidRPr="00DE2F20" w:rsidRDefault="00E628D7" w:rsidP="00E628D7">
            <w:pPr>
              <w:jc w:val="center"/>
              <w:rPr>
                <w:b/>
                <w:bCs/>
                <w:sz w:val="18"/>
                <w:szCs w:val="18"/>
                <w:lang w:val="ro-RO"/>
              </w:rPr>
            </w:pPr>
          </w:p>
        </w:tc>
      </w:tr>
      <w:tr w:rsidR="00DE2F20" w:rsidRPr="00DE2F20" w14:paraId="438990F0" w14:textId="77777777" w:rsidTr="00364ADD">
        <w:trPr>
          <w:cantSplit/>
          <w:trHeight w:val="171"/>
          <w:jc w:val="center"/>
        </w:trPr>
        <w:tc>
          <w:tcPr>
            <w:tcW w:w="1195" w:type="dxa"/>
            <w:vMerge/>
            <w:tcBorders>
              <w:left w:val="thinThickSmallGap" w:sz="24" w:space="0" w:color="auto"/>
            </w:tcBorders>
            <w:vAlign w:val="center"/>
          </w:tcPr>
          <w:p w14:paraId="0737A1BD" w14:textId="77777777" w:rsidR="00E628D7" w:rsidRPr="00E60C75" w:rsidRDefault="00E628D7" w:rsidP="00E628D7">
            <w:pPr>
              <w:jc w:val="center"/>
              <w:rPr>
                <w:b/>
                <w:bCs/>
                <w:sz w:val="13"/>
                <w:szCs w:val="13"/>
                <w:lang w:val="ro-RO"/>
              </w:rPr>
            </w:pPr>
          </w:p>
        </w:tc>
        <w:tc>
          <w:tcPr>
            <w:tcW w:w="1496" w:type="dxa"/>
            <w:vMerge/>
            <w:tcBorders>
              <w:right w:val="thinThickSmallGap" w:sz="24" w:space="0" w:color="auto"/>
            </w:tcBorders>
            <w:vAlign w:val="center"/>
          </w:tcPr>
          <w:p w14:paraId="7C448DD9" w14:textId="77777777" w:rsidR="00E628D7" w:rsidRPr="00E60C75" w:rsidRDefault="00E628D7" w:rsidP="00E628D7">
            <w:pPr>
              <w:jc w:val="center"/>
              <w:rPr>
                <w:b/>
                <w:bCs/>
                <w:sz w:val="13"/>
                <w:szCs w:val="13"/>
                <w:lang w:val="ro-RO"/>
              </w:rPr>
            </w:pPr>
          </w:p>
        </w:tc>
        <w:tc>
          <w:tcPr>
            <w:tcW w:w="1209" w:type="dxa"/>
            <w:vMerge/>
            <w:tcBorders>
              <w:left w:val="nil"/>
            </w:tcBorders>
            <w:vAlign w:val="center"/>
          </w:tcPr>
          <w:p w14:paraId="6D02C28C" w14:textId="77777777" w:rsidR="00E628D7" w:rsidRPr="00E60C75" w:rsidRDefault="00E628D7" w:rsidP="00E628D7">
            <w:pPr>
              <w:jc w:val="center"/>
              <w:rPr>
                <w:sz w:val="13"/>
                <w:szCs w:val="13"/>
                <w:lang w:val="ro-RO"/>
              </w:rPr>
            </w:pPr>
          </w:p>
        </w:tc>
        <w:tc>
          <w:tcPr>
            <w:tcW w:w="1596" w:type="dxa"/>
            <w:vMerge/>
            <w:tcBorders>
              <w:left w:val="nil"/>
            </w:tcBorders>
            <w:vAlign w:val="center"/>
          </w:tcPr>
          <w:p w14:paraId="1DEE6148" w14:textId="77777777" w:rsidR="00E628D7" w:rsidRPr="00E60C75" w:rsidRDefault="00E628D7" w:rsidP="00E628D7">
            <w:pPr>
              <w:jc w:val="center"/>
              <w:rPr>
                <w:sz w:val="13"/>
                <w:szCs w:val="13"/>
                <w:lang w:val="ro-RO"/>
              </w:rPr>
            </w:pPr>
          </w:p>
        </w:tc>
        <w:tc>
          <w:tcPr>
            <w:tcW w:w="2431" w:type="dxa"/>
            <w:vAlign w:val="center"/>
          </w:tcPr>
          <w:p w14:paraId="5D16DAB3" w14:textId="77777777" w:rsidR="00E628D7" w:rsidRPr="00E60C75" w:rsidRDefault="00E628D7" w:rsidP="00E628D7">
            <w:pPr>
              <w:rPr>
                <w:sz w:val="13"/>
                <w:szCs w:val="13"/>
                <w:lang w:val="ro-RO"/>
              </w:rPr>
            </w:pPr>
            <w:r w:rsidRPr="00E60C75">
              <w:rPr>
                <w:sz w:val="13"/>
                <w:szCs w:val="13"/>
                <w:lang w:val="ro-RO"/>
              </w:rPr>
              <w:t>Robotică</w:t>
            </w:r>
          </w:p>
        </w:tc>
        <w:tc>
          <w:tcPr>
            <w:tcW w:w="1399" w:type="dxa"/>
            <w:vMerge/>
            <w:vAlign w:val="center"/>
          </w:tcPr>
          <w:p w14:paraId="50D0F32C" w14:textId="77777777" w:rsidR="00E628D7" w:rsidRPr="00E60C75" w:rsidRDefault="00E628D7" w:rsidP="00E628D7">
            <w:pPr>
              <w:autoSpaceDE w:val="0"/>
              <w:autoSpaceDN w:val="0"/>
              <w:adjustRightInd w:val="0"/>
              <w:jc w:val="center"/>
              <w:rPr>
                <w:sz w:val="13"/>
                <w:szCs w:val="13"/>
                <w:lang w:val="ro-RO"/>
              </w:rPr>
            </w:pPr>
          </w:p>
        </w:tc>
        <w:tc>
          <w:tcPr>
            <w:tcW w:w="3179" w:type="dxa"/>
            <w:vMerge/>
            <w:vAlign w:val="center"/>
          </w:tcPr>
          <w:p w14:paraId="7B0DB945" w14:textId="77777777" w:rsidR="00E628D7" w:rsidRPr="00E60C75"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5889878C" w14:textId="77777777" w:rsidR="00E628D7" w:rsidRPr="00E60C75"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F21ECE3" w14:textId="77777777" w:rsidR="00E628D7" w:rsidRPr="00DE2F20" w:rsidRDefault="00E628D7" w:rsidP="00E628D7">
            <w:pPr>
              <w:jc w:val="center"/>
              <w:rPr>
                <w:b/>
                <w:bCs/>
                <w:sz w:val="18"/>
                <w:szCs w:val="18"/>
                <w:lang w:val="ro-RO"/>
              </w:rPr>
            </w:pPr>
          </w:p>
        </w:tc>
      </w:tr>
      <w:tr w:rsidR="00DE2F20" w:rsidRPr="00DE2F20" w14:paraId="69C9290F" w14:textId="77777777" w:rsidTr="00364ADD">
        <w:trPr>
          <w:cantSplit/>
          <w:trHeight w:val="171"/>
          <w:jc w:val="center"/>
        </w:trPr>
        <w:tc>
          <w:tcPr>
            <w:tcW w:w="1195" w:type="dxa"/>
            <w:vMerge/>
            <w:tcBorders>
              <w:left w:val="thinThickSmallGap" w:sz="24" w:space="0" w:color="auto"/>
            </w:tcBorders>
            <w:vAlign w:val="center"/>
          </w:tcPr>
          <w:p w14:paraId="0F8A242D" w14:textId="77777777" w:rsidR="00E628D7" w:rsidRPr="00E60C75" w:rsidRDefault="00E628D7" w:rsidP="00E628D7">
            <w:pPr>
              <w:jc w:val="center"/>
              <w:rPr>
                <w:b/>
                <w:bCs/>
                <w:sz w:val="13"/>
                <w:szCs w:val="13"/>
                <w:lang w:val="ro-RO"/>
              </w:rPr>
            </w:pPr>
          </w:p>
        </w:tc>
        <w:tc>
          <w:tcPr>
            <w:tcW w:w="1496" w:type="dxa"/>
            <w:vMerge/>
            <w:tcBorders>
              <w:right w:val="thinThickSmallGap" w:sz="24" w:space="0" w:color="auto"/>
            </w:tcBorders>
            <w:vAlign w:val="center"/>
          </w:tcPr>
          <w:p w14:paraId="419A95C9" w14:textId="77777777" w:rsidR="00E628D7" w:rsidRPr="00E60C75" w:rsidRDefault="00E628D7" w:rsidP="00E628D7">
            <w:pPr>
              <w:jc w:val="center"/>
              <w:rPr>
                <w:b/>
                <w:bCs/>
                <w:sz w:val="13"/>
                <w:szCs w:val="13"/>
                <w:lang w:val="ro-RO"/>
              </w:rPr>
            </w:pPr>
          </w:p>
        </w:tc>
        <w:tc>
          <w:tcPr>
            <w:tcW w:w="1209" w:type="dxa"/>
            <w:vMerge/>
            <w:tcBorders>
              <w:left w:val="nil"/>
            </w:tcBorders>
            <w:vAlign w:val="center"/>
          </w:tcPr>
          <w:p w14:paraId="627105C7" w14:textId="77777777" w:rsidR="00E628D7" w:rsidRPr="00E60C75" w:rsidRDefault="00E628D7" w:rsidP="00E628D7">
            <w:pPr>
              <w:jc w:val="center"/>
              <w:rPr>
                <w:sz w:val="13"/>
                <w:szCs w:val="13"/>
                <w:lang w:val="ro-RO"/>
              </w:rPr>
            </w:pPr>
          </w:p>
        </w:tc>
        <w:tc>
          <w:tcPr>
            <w:tcW w:w="1596" w:type="dxa"/>
            <w:vMerge w:val="restart"/>
            <w:tcBorders>
              <w:left w:val="nil"/>
            </w:tcBorders>
            <w:vAlign w:val="center"/>
          </w:tcPr>
          <w:p w14:paraId="24F78141" w14:textId="77777777" w:rsidR="00E628D7" w:rsidRPr="00E60C75" w:rsidRDefault="00E628D7" w:rsidP="00E628D7">
            <w:pPr>
              <w:jc w:val="center"/>
              <w:rPr>
                <w:sz w:val="13"/>
                <w:szCs w:val="13"/>
                <w:lang w:val="ro-RO"/>
              </w:rPr>
            </w:pPr>
            <w:r w:rsidRPr="00E60C75">
              <w:rPr>
                <w:sz w:val="13"/>
                <w:szCs w:val="13"/>
                <w:lang w:val="ro-RO"/>
              </w:rPr>
              <w:t>ŞTIINŢE INGINEREŞTI APLICATE</w:t>
            </w:r>
          </w:p>
        </w:tc>
        <w:tc>
          <w:tcPr>
            <w:tcW w:w="2431" w:type="dxa"/>
            <w:vAlign w:val="center"/>
          </w:tcPr>
          <w:p w14:paraId="46266BE9" w14:textId="77777777" w:rsidR="00E628D7" w:rsidRPr="00E60C75" w:rsidRDefault="00E628D7" w:rsidP="00E628D7">
            <w:pPr>
              <w:rPr>
                <w:sz w:val="13"/>
                <w:szCs w:val="13"/>
                <w:lang w:val="ro-RO"/>
              </w:rPr>
            </w:pPr>
            <w:r w:rsidRPr="00E60C75">
              <w:rPr>
                <w:sz w:val="13"/>
                <w:szCs w:val="13"/>
                <w:lang w:val="ro-RO"/>
              </w:rPr>
              <w:t>Informatică industrială</w:t>
            </w:r>
          </w:p>
        </w:tc>
        <w:tc>
          <w:tcPr>
            <w:tcW w:w="1399" w:type="dxa"/>
            <w:vMerge/>
            <w:vAlign w:val="center"/>
          </w:tcPr>
          <w:p w14:paraId="4B06A68E" w14:textId="77777777" w:rsidR="00E628D7" w:rsidRPr="00E60C75" w:rsidRDefault="00E628D7" w:rsidP="00E628D7">
            <w:pPr>
              <w:autoSpaceDE w:val="0"/>
              <w:autoSpaceDN w:val="0"/>
              <w:adjustRightInd w:val="0"/>
              <w:jc w:val="center"/>
              <w:rPr>
                <w:sz w:val="13"/>
                <w:szCs w:val="13"/>
                <w:lang w:val="ro-RO"/>
              </w:rPr>
            </w:pPr>
          </w:p>
        </w:tc>
        <w:tc>
          <w:tcPr>
            <w:tcW w:w="3179" w:type="dxa"/>
            <w:vMerge/>
            <w:vAlign w:val="center"/>
          </w:tcPr>
          <w:p w14:paraId="5930786A" w14:textId="77777777" w:rsidR="00E628D7" w:rsidRPr="00E60C75"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33886AC0" w14:textId="77777777" w:rsidR="00E628D7" w:rsidRPr="00E60C75"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3742557" w14:textId="77777777" w:rsidR="00E628D7" w:rsidRPr="00DE2F20" w:rsidRDefault="00E628D7" w:rsidP="00E628D7">
            <w:pPr>
              <w:jc w:val="center"/>
              <w:rPr>
                <w:b/>
                <w:bCs/>
                <w:sz w:val="18"/>
                <w:szCs w:val="18"/>
                <w:lang w:val="ro-RO"/>
              </w:rPr>
            </w:pPr>
          </w:p>
        </w:tc>
      </w:tr>
      <w:tr w:rsidR="00DE2F20" w:rsidRPr="00DE2F20" w14:paraId="371A8031" w14:textId="77777777" w:rsidTr="00364ADD">
        <w:trPr>
          <w:cantSplit/>
          <w:trHeight w:val="171"/>
          <w:jc w:val="center"/>
        </w:trPr>
        <w:tc>
          <w:tcPr>
            <w:tcW w:w="1195" w:type="dxa"/>
            <w:vMerge/>
            <w:tcBorders>
              <w:left w:val="thinThickSmallGap" w:sz="24" w:space="0" w:color="auto"/>
            </w:tcBorders>
            <w:vAlign w:val="center"/>
          </w:tcPr>
          <w:p w14:paraId="653915F7" w14:textId="77777777" w:rsidR="00E628D7" w:rsidRPr="00E60C75" w:rsidRDefault="00E628D7" w:rsidP="00E628D7">
            <w:pPr>
              <w:jc w:val="center"/>
              <w:rPr>
                <w:b/>
                <w:bCs/>
                <w:sz w:val="13"/>
                <w:szCs w:val="13"/>
                <w:lang w:val="ro-RO"/>
              </w:rPr>
            </w:pPr>
          </w:p>
        </w:tc>
        <w:tc>
          <w:tcPr>
            <w:tcW w:w="1496" w:type="dxa"/>
            <w:vMerge/>
            <w:tcBorders>
              <w:right w:val="thinThickSmallGap" w:sz="24" w:space="0" w:color="auto"/>
            </w:tcBorders>
            <w:vAlign w:val="center"/>
          </w:tcPr>
          <w:p w14:paraId="5A0C85B0" w14:textId="77777777" w:rsidR="00E628D7" w:rsidRPr="00E60C75" w:rsidRDefault="00E628D7" w:rsidP="00E628D7">
            <w:pPr>
              <w:jc w:val="center"/>
              <w:rPr>
                <w:b/>
                <w:bCs/>
                <w:sz w:val="13"/>
                <w:szCs w:val="13"/>
                <w:lang w:val="ro-RO"/>
              </w:rPr>
            </w:pPr>
          </w:p>
        </w:tc>
        <w:tc>
          <w:tcPr>
            <w:tcW w:w="1209" w:type="dxa"/>
            <w:vMerge/>
            <w:tcBorders>
              <w:left w:val="nil"/>
            </w:tcBorders>
            <w:vAlign w:val="center"/>
          </w:tcPr>
          <w:p w14:paraId="2D718C6D" w14:textId="77777777" w:rsidR="00E628D7" w:rsidRPr="00E60C75" w:rsidRDefault="00E628D7" w:rsidP="00E628D7">
            <w:pPr>
              <w:jc w:val="center"/>
              <w:rPr>
                <w:sz w:val="13"/>
                <w:szCs w:val="13"/>
                <w:lang w:val="ro-RO"/>
              </w:rPr>
            </w:pPr>
          </w:p>
        </w:tc>
        <w:tc>
          <w:tcPr>
            <w:tcW w:w="1596" w:type="dxa"/>
            <w:vMerge/>
            <w:tcBorders>
              <w:left w:val="nil"/>
            </w:tcBorders>
            <w:vAlign w:val="center"/>
          </w:tcPr>
          <w:p w14:paraId="7825031E" w14:textId="77777777" w:rsidR="00E628D7" w:rsidRPr="00E60C75" w:rsidRDefault="00E628D7" w:rsidP="00E628D7">
            <w:pPr>
              <w:jc w:val="center"/>
              <w:rPr>
                <w:sz w:val="13"/>
                <w:szCs w:val="13"/>
                <w:lang w:val="ro-RO"/>
              </w:rPr>
            </w:pPr>
          </w:p>
        </w:tc>
        <w:tc>
          <w:tcPr>
            <w:tcW w:w="2431" w:type="dxa"/>
            <w:vAlign w:val="center"/>
          </w:tcPr>
          <w:p w14:paraId="3EF587B7" w14:textId="77777777" w:rsidR="00E628D7" w:rsidRPr="00E60C75" w:rsidRDefault="00E628D7" w:rsidP="00E628D7">
            <w:pPr>
              <w:rPr>
                <w:sz w:val="13"/>
                <w:szCs w:val="13"/>
                <w:lang w:val="ro-RO"/>
              </w:rPr>
            </w:pPr>
            <w:r w:rsidRPr="00E60C75">
              <w:rPr>
                <w:sz w:val="13"/>
                <w:szCs w:val="13"/>
                <w:lang w:val="ro-RO"/>
              </w:rPr>
              <w:t>Informatică aplicată în inginerie electrică</w:t>
            </w:r>
          </w:p>
        </w:tc>
        <w:tc>
          <w:tcPr>
            <w:tcW w:w="1399" w:type="dxa"/>
            <w:vMerge/>
            <w:vAlign w:val="center"/>
          </w:tcPr>
          <w:p w14:paraId="6C644E05" w14:textId="77777777" w:rsidR="00E628D7" w:rsidRPr="00E60C75" w:rsidRDefault="00E628D7" w:rsidP="00E628D7">
            <w:pPr>
              <w:autoSpaceDE w:val="0"/>
              <w:autoSpaceDN w:val="0"/>
              <w:adjustRightInd w:val="0"/>
              <w:jc w:val="center"/>
              <w:rPr>
                <w:sz w:val="13"/>
                <w:szCs w:val="13"/>
                <w:lang w:val="ro-RO"/>
              </w:rPr>
            </w:pPr>
          </w:p>
        </w:tc>
        <w:tc>
          <w:tcPr>
            <w:tcW w:w="3179" w:type="dxa"/>
            <w:vMerge/>
            <w:vAlign w:val="center"/>
          </w:tcPr>
          <w:p w14:paraId="5F120E26" w14:textId="77777777" w:rsidR="00E628D7" w:rsidRPr="00E60C75"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52B5BD37" w14:textId="77777777" w:rsidR="00E628D7" w:rsidRPr="00E60C75"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128D906" w14:textId="77777777" w:rsidR="00E628D7" w:rsidRPr="00DE2F20" w:rsidRDefault="00E628D7" w:rsidP="00E628D7">
            <w:pPr>
              <w:jc w:val="center"/>
              <w:rPr>
                <w:b/>
                <w:bCs/>
                <w:sz w:val="18"/>
                <w:szCs w:val="18"/>
                <w:lang w:val="ro-RO"/>
              </w:rPr>
            </w:pPr>
          </w:p>
        </w:tc>
      </w:tr>
      <w:tr w:rsidR="00DE2F20" w:rsidRPr="00DE2F20" w14:paraId="2E33812E" w14:textId="77777777" w:rsidTr="00364ADD">
        <w:trPr>
          <w:cantSplit/>
          <w:trHeight w:val="171"/>
          <w:jc w:val="center"/>
        </w:trPr>
        <w:tc>
          <w:tcPr>
            <w:tcW w:w="1195" w:type="dxa"/>
            <w:vMerge/>
            <w:tcBorders>
              <w:left w:val="thinThickSmallGap" w:sz="24" w:space="0" w:color="auto"/>
            </w:tcBorders>
            <w:vAlign w:val="center"/>
          </w:tcPr>
          <w:p w14:paraId="0EB49672" w14:textId="77777777" w:rsidR="00E628D7" w:rsidRPr="00E60C75" w:rsidRDefault="00E628D7" w:rsidP="00E628D7">
            <w:pPr>
              <w:jc w:val="center"/>
              <w:rPr>
                <w:b/>
                <w:bCs/>
                <w:sz w:val="13"/>
                <w:szCs w:val="13"/>
                <w:lang w:val="ro-RO"/>
              </w:rPr>
            </w:pPr>
          </w:p>
        </w:tc>
        <w:tc>
          <w:tcPr>
            <w:tcW w:w="1496" w:type="dxa"/>
            <w:vMerge/>
            <w:tcBorders>
              <w:right w:val="thinThickSmallGap" w:sz="24" w:space="0" w:color="auto"/>
            </w:tcBorders>
            <w:vAlign w:val="center"/>
          </w:tcPr>
          <w:p w14:paraId="40FC4132" w14:textId="77777777" w:rsidR="00E628D7" w:rsidRPr="00E60C75" w:rsidRDefault="00E628D7" w:rsidP="00E628D7">
            <w:pPr>
              <w:jc w:val="center"/>
              <w:rPr>
                <w:b/>
                <w:bCs/>
                <w:sz w:val="13"/>
                <w:szCs w:val="13"/>
                <w:lang w:val="ro-RO"/>
              </w:rPr>
            </w:pPr>
          </w:p>
        </w:tc>
        <w:tc>
          <w:tcPr>
            <w:tcW w:w="1209" w:type="dxa"/>
            <w:vMerge/>
            <w:tcBorders>
              <w:left w:val="nil"/>
            </w:tcBorders>
            <w:vAlign w:val="center"/>
          </w:tcPr>
          <w:p w14:paraId="285DF455" w14:textId="77777777" w:rsidR="00E628D7" w:rsidRPr="00E60C75" w:rsidRDefault="00E628D7" w:rsidP="00E628D7">
            <w:pPr>
              <w:jc w:val="center"/>
              <w:rPr>
                <w:sz w:val="13"/>
                <w:szCs w:val="13"/>
                <w:lang w:val="ro-RO"/>
              </w:rPr>
            </w:pPr>
          </w:p>
        </w:tc>
        <w:tc>
          <w:tcPr>
            <w:tcW w:w="1596" w:type="dxa"/>
            <w:vMerge/>
            <w:tcBorders>
              <w:left w:val="nil"/>
            </w:tcBorders>
            <w:vAlign w:val="center"/>
          </w:tcPr>
          <w:p w14:paraId="37731A33" w14:textId="77777777" w:rsidR="00E628D7" w:rsidRPr="00E60C75" w:rsidRDefault="00E628D7" w:rsidP="00E628D7">
            <w:pPr>
              <w:jc w:val="center"/>
              <w:rPr>
                <w:sz w:val="13"/>
                <w:szCs w:val="13"/>
                <w:lang w:val="ro-RO"/>
              </w:rPr>
            </w:pPr>
          </w:p>
        </w:tc>
        <w:tc>
          <w:tcPr>
            <w:tcW w:w="2431" w:type="dxa"/>
            <w:vAlign w:val="center"/>
          </w:tcPr>
          <w:p w14:paraId="55C0EEA4" w14:textId="77777777" w:rsidR="00E628D7" w:rsidRPr="00E60C75" w:rsidRDefault="00E628D7" w:rsidP="00E628D7">
            <w:pPr>
              <w:rPr>
                <w:sz w:val="13"/>
                <w:szCs w:val="13"/>
                <w:lang w:val="ro-RO"/>
              </w:rPr>
            </w:pPr>
            <w:r w:rsidRPr="00E60C75">
              <w:rPr>
                <w:sz w:val="13"/>
                <w:szCs w:val="13"/>
                <w:lang w:val="ro-RO"/>
              </w:rPr>
              <w:t>Matematică şi informatică aplicată în inginerie</w:t>
            </w:r>
          </w:p>
        </w:tc>
        <w:tc>
          <w:tcPr>
            <w:tcW w:w="1399" w:type="dxa"/>
            <w:vMerge/>
            <w:vAlign w:val="center"/>
          </w:tcPr>
          <w:p w14:paraId="658FFACB" w14:textId="77777777" w:rsidR="00E628D7" w:rsidRPr="00E60C75" w:rsidRDefault="00E628D7" w:rsidP="00E628D7">
            <w:pPr>
              <w:autoSpaceDE w:val="0"/>
              <w:autoSpaceDN w:val="0"/>
              <w:adjustRightInd w:val="0"/>
              <w:jc w:val="center"/>
              <w:rPr>
                <w:sz w:val="13"/>
                <w:szCs w:val="13"/>
                <w:lang w:val="ro-RO"/>
              </w:rPr>
            </w:pPr>
          </w:p>
        </w:tc>
        <w:tc>
          <w:tcPr>
            <w:tcW w:w="3179" w:type="dxa"/>
            <w:vMerge/>
            <w:vAlign w:val="center"/>
          </w:tcPr>
          <w:p w14:paraId="5F952931" w14:textId="77777777" w:rsidR="00E628D7" w:rsidRPr="00E60C75"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85A28C5" w14:textId="77777777" w:rsidR="00E628D7" w:rsidRPr="00E60C75"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5DB03F4" w14:textId="77777777" w:rsidR="00E628D7" w:rsidRPr="00DE2F20" w:rsidRDefault="00E628D7" w:rsidP="00E628D7">
            <w:pPr>
              <w:jc w:val="center"/>
              <w:rPr>
                <w:b/>
                <w:bCs/>
                <w:sz w:val="18"/>
                <w:szCs w:val="18"/>
                <w:lang w:val="ro-RO"/>
              </w:rPr>
            </w:pPr>
          </w:p>
        </w:tc>
      </w:tr>
      <w:tr w:rsidR="00E628D7" w:rsidRPr="00DE2F20" w14:paraId="722771FF" w14:textId="77777777" w:rsidTr="00364ADD">
        <w:trPr>
          <w:cantSplit/>
          <w:trHeight w:val="171"/>
          <w:jc w:val="center"/>
        </w:trPr>
        <w:tc>
          <w:tcPr>
            <w:tcW w:w="1195" w:type="dxa"/>
            <w:vMerge/>
            <w:tcBorders>
              <w:left w:val="thinThickSmallGap" w:sz="24" w:space="0" w:color="auto"/>
            </w:tcBorders>
            <w:vAlign w:val="center"/>
          </w:tcPr>
          <w:p w14:paraId="08EF9DE0" w14:textId="77777777" w:rsidR="00E628D7" w:rsidRPr="00E60C75" w:rsidRDefault="00E628D7" w:rsidP="00E628D7">
            <w:pPr>
              <w:jc w:val="center"/>
              <w:rPr>
                <w:b/>
                <w:bCs/>
                <w:sz w:val="13"/>
                <w:szCs w:val="13"/>
                <w:lang w:val="ro-RO"/>
              </w:rPr>
            </w:pPr>
          </w:p>
        </w:tc>
        <w:tc>
          <w:tcPr>
            <w:tcW w:w="1496" w:type="dxa"/>
            <w:vMerge/>
            <w:tcBorders>
              <w:right w:val="thinThickSmallGap" w:sz="24" w:space="0" w:color="auto"/>
            </w:tcBorders>
            <w:vAlign w:val="center"/>
          </w:tcPr>
          <w:p w14:paraId="6B885DE2" w14:textId="77777777" w:rsidR="00E628D7" w:rsidRPr="00E60C75" w:rsidRDefault="00E628D7" w:rsidP="00E628D7">
            <w:pPr>
              <w:jc w:val="center"/>
              <w:rPr>
                <w:b/>
                <w:bCs/>
                <w:sz w:val="13"/>
                <w:szCs w:val="13"/>
                <w:lang w:val="ro-RO"/>
              </w:rPr>
            </w:pPr>
          </w:p>
        </w:tc>
        <w:tc>
          <w:tcPr>
            <w:tcW w:w="1209" w:type="dxa"/>
            <w:vMerge/>
            <w:tcBorders>
              <w:left w:val="nil"/>
            </w:tcBorders>
            <w:vAlign w:val="center"/>
          </w:tcPr>
          <w:p w14:paraId="69869A30" w14:textId="77777777" w:rsidR="00E628D7" w:rsidRPr="00E60C75" w:rsidRDefault="00E628D7" w:rsidP="00E628D7">
            <w:pPr>
              <w:jc w:val="center"/>
              <w:rPr>
                <w:sz w:val="13"/>
                <w:szCs w:val="13"/>
                <w:lang w:val="ro-RO"/>
              </w:rPr>
            </w:pPr>
          </w:p>
        </w:tc>
        <w:tc>
          <w:tcPr>
            <w:tcW w:w="1596" w:type="dxa"/>
            <w:vMerge/>
            <w:tcBorders>
              <w:left w:val="nil"/>
            </w:tcBorders>
            <w:vAlign w:val="center"/>
          </w:tcPr>
          <w:p w14:paraId="6BD623A3" w14:textId="77777777" w:rsidR="00E628D7" w:rsidRPr="00E60C75" w:rsidRDefault="00E628D7" w:rsidP="00E628D7">
            <w:pPr>
              <w:jc w:val="center"/>
              <w:rPr>
                <w:sz w:val="13"/>
                <w:szCs w:val="13"/>
                <w:lang w:val="ro-RO"/>
              </w:rPr>
            </w:pPr>
          </w:p>
        </w:tc>
        <w:tc>
          <w:tcPr>
            <w:tcW w:w="2431" w:type="dxa"/>
            <w:vAlign w:val="center"/>
          </w:tcPr>
          <w:p w14:paraId="11221C41" w14:textId="77777777" w:rsidR="00E628D7" w:rsidRPr="00E60C75" w:rsidRDefault="00E628D7" w:rsidP="00E628D7">
            <w:pPr>
              <w:rPr>
                <w:sz w:val="13"/>
                <w:szCs w:val="13"/>
                <w:lang w:val="ro-RO"/>
              </w:rPr>
            </w:pPr>
            <w:r w:rsidRPr="00E60C75">
              <w:rPr>
                <w:sz w:val="13"/>
                <w:szCs w:val="13"/>
                <w:lang w:val="ro-RO"/>
              </w:rPr>
              <w:t>Informatică aplicată în ingineria materialelor</w:t>
            </w:r>
          </w:p>
        </w:tc>
        <w:tc>
          <w:tcPr>
            <w:tcW w:w="1399" w:type="dxa"/>
            <w:vMerge/>
            <w:vAlign w:val="center"/>
          </w:tcPr>
          <w:p w14:paraId="64A29CCA" w14:textId="77777777" w:rsidR="00E628D7" w:rsidRPr="00E60C75" w:rsidRDefault="00E628D7" w:rsidP="00E628D7">
            <w:pPr>
              <w:autoSpaceDE w:val="0"/>
              <w:autoSpaceDN w:val="0"/>
              <w:adjustRightInd w:val="0"/>
              <w:jc w:val="center"/>
              <w:rPr>
                <w:sz w:val="13"/>
                <w:szCs w:val="13"/>
                <w:lang w:val="ro-RO"/>
              </w:rPr>
            </w:pPr>
          </w:p>
        </w:tc>
        <w:tc>
          <w:tcPr>
            <w:tcW w:w="3179" w:type="dxa"/>
            <w:vMerge/>
            <w:vAlign w:val="center"/>
          </w:tcPr>
          <w:p w14:paraId="4D65CD8B" w14:textId="77777777" w:rsidR="00E628D7" w:rsidRPr="00E60C75"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558B375E" w14:textId="77777777" w:rsidR="00E628D7" w:rsidRPr="00E60C75"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8D8043D" w14:textId="77777777" w:rsidR="00E628D7" w:rsidRPr="00DE2F20" w:rsidRDefault="00E628D7" w:rsidP="00E628D7">
            <w:pPr>
              <w:jc w:val="center"/>
              <w:rPr>
                <w:b/>
                <w:bCs/>
                <w:sz w:val="18"/>
                <w:szCs w:val="18"/>
                <w:lang w:val="ro-RO"/>
              </w:rPr>
            </w:pPr>
          </w:p>
        </w:tc>
      </w:tr>
    </w:tbl>
    <w:p w14:paraId="6E4D3BAB" w14:textId="75F7A4AE" w:rsidR="0024169B" w:rsidRPr="00C34200" w:rsidRDefault="0024169B" w:rsidP="00992BDA">
      <w:pPr>
        <w:rPr>
          <w:sz w:val="2"/>
          <w:szCs w:val="2"/>
          <w:lang w:val="ro-RO"/>
        </w:rPr>
      </w:pPr>
    </w:p>
    <w:p w14:paraId="3875AE15" w14:textId="17A6F58D" w:rsidR="00610DE3" w:rsidRPr="00C34200" w:rsidRDefault="00610DE3" w:rsidP="00992BDA">
      <w:pPr>
        <w:rPr>
          <w:sz w:val="2"/>
          <w:szCs w:val="2"/>
          <w:lang w:val="ro-RO"/>
        </w:rPr>
      </w:pPr>
    </w:p>
    <w:p w14:paraId="700075FA" w14:textId="5CBAF22D" w:rsidR="00E60C75" w:rsidRDefault="00E60C75"/>
    <w:p w14:paraId="0AE99A04" w14:textId="3EC653FC" w:rsidR="00E60C75" w:rsidRDefault="00E60C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209"/>
        <w:gridCol w:w="1596"/>
        <w:gridCol w:w="2431"/>
        <w:gridCol w:w="1399"/>
        <w:gridCol w:w="3179"/>
        <w:gridCol w:w="935"/>
        <w:gridCol w:w="1559"/>
      </w:tblGrid>
      <w:tr w:rsidR="00DE2F20" w:rsidRPr="00DE2F20" w14:paraId="4AEF1540" w14:textId="77777777" w:rsidTr="00851A56">
        <w:trPr>
          <w:cantSplit/>
          <w:trHeight w:val="188"/>
          <w:jc w:val="center"/>
        </w:trPr>
        <w:tc>
          <w:tcPr>
            <w:tcW w:w="1195" w:type="dxa"/>
            <w:vMerge w:val="restart"/>
            <w:tcBorders>
              <w:left w:val="thinThickSmallGap" w:sz="24" w:space="0" w:color="auto"/>
            </w:tcBorders>
            <w:vAlign w:val="center"/>
          </w:tcPr>
          <w:p w14:paraId="6BAEBBDB" w14:textId="77777777" w:rsidR="00610DE3" w:rsidRPr="00E60C75" w:rsidRDefault="00610DE3" w:rsidP="00610DE3">
            <w:pPr>
              <w:jc w:val="center"/>
              <w:rPr>
                <w:b/>
                <w:bCs/>
                <w:sz w:val="13"/>
                <w:szCs w:val="13"/>
                <w:lang w:val="ro-RO"/>
              </w:rPr>
            </w:pPr>
            <w:r w:rsidRPr="00E60C75">
              <w:rPr>
                <w:b/>
                <w:bCs/>
                <w:sz w:val="13"/>
                <w:szCs w:val="13"/>
                <w:lang w:val="ro-RO"/>
              </w:rPr>
              <w:t>Învăţământ liceal</w:t>
            </w:r>
          </w:p>
          <w:p w14:paraId="2969A3D7" w14:textId="77777777" w:rsidR="00610DE3" w:rsidRPr="00E60C75" w:rsidRDefault="00610DE3" w:rsidP="00610DE3">
            <w:pPr>
              <w:jc w:val="center"/>
              <w:rPr>
                <w:b/>
                <w:bCs/>
                <w:sz w:val="13"/>
                <w:szCs w:val="13"/>
                <w:lang w:val="ro-RO"/>
              </w:rPr>
            </w:pPr>
          </w:p>
        </w:tc>
        <w:tc>
          <w:tcPr>
            <w:tcW w:w="1496" w:type="dxa"/>
            <w:vMerge w:val="restart"/>
            <w:tcBorders>
              <w:right w:val="thinThickSmallGap" w:sz="24" w:space="0" w:color="auto"/>
            </w:tcBorders>
            <w:vAlign w:val="center"/>
          </w:tcPr>
          <w:p w14:paraId="54BF3C81" w14:textId="77777777" w:rsidR="00610DE3" w:rsidRPr="00E60C75" w:rsidRDefault="00610DE3" w:rsidP="00610DE3">
            <w:pPr>
              <w:tabs>
                <w:tab w:val="left" w:pos="192"/>
              </w:tabs>
              <w:rPr>
                <w:b/>
                <w:bCs/>
                <w:sz w:val="13"/>
                <w:szCs w:val="13"/>
                <w:lang w:val="ro-RO"/>
              </w:rPr>
            </w:pPr>
            <w:r w:rsidRPr="00E60C75">
              <w:rPr>
                <w:b/>
                <w:bCs/>
                <w:sz w:val="13"/>
                <w:szCs w:val="13"/>
                <w:lang w:val="ro-RO"/>
              </w:rPr>
              <w:t>1) Tehnologia informaţiei şi a comunicaţiilor</w:t>
            </w:r>
          </w:p>
          <w:p w14:paraId="4781130E" w14:textId="77777777" w:rsidR="00610DE3" w:rsidRPr="00E60C75" w:rsidRDefault="00610DE3" w:rsidP="00610DE3">
            <w:pPr>
              <w:tabs>
                <w:tab w:val="left" w:pos="192"/>
              </w:tabs>
              <w:rPr>
                <w:b/>
                <w:bCs/>
                <w:sz w:val="13"/>
                <w:szCs w:val="13"/>
                <w:lang w:val="ro-RO"/>
              </w:rPr>
            </w:pPr>
          </w:p>
          <w:p w14:paraId="3DC4D308" w14:textId="77777777" w:rsidR="00610DE3" w:rsidRPr="00E60C75" w:rsidRDefault="00610DE3" w:rsidP="00610DE3">
            <w:pPr>
              <w:tabs>
                <w:tab w:val="left" w:pos="192"/>
              </w:tabs>
              <w:rPr>
                <w:sz w:val="13"/>
                <w:szCs w:val="13"/>
                <w:lang w:val="ro-RO"/>
              </w:rPr>
            </w:pPr>
            <w:r w:rsidRPr="00E60C75">
              <w:rPr>
                <w:b/>
                <w:bCs/>
                <w:sz w:val="13"/>
                <w:szCs w:val="13"/>
                <w:lang w:val="ro-RO"/>
              </w:rPr>
              <w:t>2) Tehnologia informaţiei şi a comunicaţiilor – Procesarea computerizată a imaginii</w:t>
            </w:r>
          </w:p>
        </w:tc>
        <w:tc>
          <w:tcPr>
            <w:tcW w:w="1209" w:type="dxa"/>
            <w:vMerge w:val="restart"/>
            <w:tcBorders>
              <w:left w:val="nil"/>
            </w:tcBorders>
            <w:vAlign w:val="center"/>
          </w:tcPr>
          <w:p w14:paraId="42E0B6AB" w14:textId="77777777" w:rsidR="00610DE3" w:rsidRPr="00E60C75" w:rsidRDefault="00610DE3" w:rsidP="00610DE3">
            <w:pPr>
              <w:jc w:val="center"/>
              <w:rPr>
                <w:sz w:val="13"/>
                <w:szCs w:val="13"/>
                <w:lang w:val="ro-RO"/>
              </w:rPr>
            </w:pPr>
            <w:r w:rsidRPr="00E60C75">
              <w:rPr>
                <w:sz w:val="13"/>
                <w:szCs w:val="13"/>
                <w:lang w:val="ro-RO"/>
              </w:rPr>
              <w:t xml:space="preserve">ŞTIINŢE EXACTE / MATEMATICĂ ŞI ŞTIINŢE ALE NATURII                     </w:t>
            </w:r>
          </w:p>
        </w:tc>
        <w:tc>
          <w:tcPr>
            <w:tcW w:w="1596" w:type="dxa"/>
            <w:tcBorders>
              <w:left w:val="nil"/>
            </w:tcBorders>
            <w:vAlign w:val="center"/>
          </w:tcPr>
          <w:p w14:paraId="41CC9304" w14:textId="77777777" w:rsidR="00610DE3" w:rsidRPr="00E60C75" w:rsidRDefault="00610DE3" w:rsidP="00610DE3">
            <w:pPr>
              <w:jc w:val="center"/>
              <w:rPr>
                <w:sz w:val="13"/>
                <w:szCs w:val="13"/>
                <w:lang w:val="ro-RO"/>
              </w:rPr>
            </w:pPr>
            <w:r w:rsidRPr="00E60C75">
              <w:rPr>
                <w:sz w:val="13"/>
                <w:szCs w:val="13"/>
                <w:lang w:val="ro-RO"/>
              </w:rPr>
              <w:t>MATEMATICĂ</w:t>
            </w:r>
          </w:p>
        </w:tc>
        <w:tc>
          <w:tcPr>
            <w:tcW w:w="2431" w:type="dxa"/>
            <w:vAlign w:val="center"/>
          </w:tcPr>
          <w:p w14:paraId="6030D293" w14:textId="77777777" w:rsidR="00610DE3" w:rsidRPr="00E60C75" w:rsidRDefault="00610DE3" w:rsidP="00610DE3">
            <w:pPr>
              <w:rPr>
                <w:sz w:val="13"/>
                <w:szCs w:val="13"/>
                <w:lang w:val="ro-RO"/>
              </w:rPr>
            </w:pPr>
            <w:r w:rsidRPr="00E60C75">
              <w:rPr>
                <w:sz w:val="13"/>
                <w:szCs w:val="13"/>
                <w:lang w:val="ro-RO"/>
              </w:rPr>
              <w:t xml:space="preserve">Matematică informatică              </w:t>
            </w:r>
          </w:p>
        </w:tc>
        <w:tc>
          <w:tcPr>
            <w:tcW w:w="1399" w:type="dxa"/>
            <w:vMerge w:val="restart"/>
            <w:vAlign w:val="center"/>
          </w:tcPr>
          <w:p w14:paraId="556250CE" w14:textId="77777777" w:rsidR="00610DE3" w:rsidRPr="00E60C75" w:rsidRDefault="00610DE3" w:rsidP="00610DE3">
            <w:pPr>
              <w:jc w:val="center"/>
              <w:rPr>
                <w:sz w:val="13"/>
                <w:szCs w:val="13"/>
              </w:rPr>
            </w:pPr>
            <w:r w:rsidRPr="00E60C75">
              <w:rPr>
                <w:sz w:val="13"/>
                <w:szCs w:val="13"/>
              </w:rPr>
              <w:t>MECATRONICĂ</w:t>
            </w:r>
          </w:p>
          <w:p w14:paraId="63F9B605" w14:textId="37C2CD52" w:rsidR="00610DE3" w:rsidRPr="00E60C75" w:rsidRDefault="00610DE3" w:rsidP="00610DE3">
            <w:pPr>
              <w:tabs>
                <w:tab w:val="left" w:pos="305"/>
              </w:tabs>
              <w:ind w:left="22"/>
              <w:jc w:val="center"/>
              <w:rPr>
                <w:sz w:val="13"/>
                <w:szCs w:val="13"/>
              </w:rPr>
            </w:pPr>
            <w:r w:rsidRPr="00E60C75">
              <w:rPr>
                <w:sz w:val="13"/>
                <w:szCs w:val="13"/>
              </w:rPr>
              <w:t>ŞI ROBOTICĂ</w:t>
            </w:r>
          </w:p>
        </w:tc>
        <w:tc>
          <w:tcPr>
            <w:tcW w:w="3179" w:type="dxa"/>
            <w:vMerge w:val="restart"/>
            <w:vAlign w:val="center"/>
          </w:tcPr>
          <w:p w14:paraId="3B0C7AED" w14:textId="77777777" w:rsidR="00610DE3" w:rsidRPr="00E60C75" w:rsidRDefault="00610DE3" w:rsidP="00610DE3">
            <w:pPr>
              <w:autoSpaceDE w:val="0"/>
              <w:autoSpaceDN w:val="0"/>
              <w:adjustRightInd w:val="0"/>
              <w:rPr>
                <w:sz w:val="13"/>
                <w:szCs w:val="13"/>
              </w:rPr>
            </w:pPr>
          </w:p>
          <w:p w14:paraId="68D4BB8C" w14:textId="0B3AA157" w:rsidR="00610DE3" w:rsidRPr="00E60C75" w:rsidRDefault="00610DE3" w:rsidP="00707137">
            <w:pPr>
              <w:numPr>
                <w:ilvl w:val="0"/>
                <w:numId w:val="85"/>
              </w:numPr>
              <w:tabs>
                <w:tab w:val="clear" w:pos="720"/>
                <w:tab w:val="left" w:pos="293"/>
              </w:tabs>
              <w:autoSpaceDE w:val="0"/>
              <w:autoSpaceDN w:val="0"/>
              <w:adjustRightInd w:val="0"/>
              <w:ind w:left="67" w:firstLine="0"/>
              <w:rPr>
                <w:sz w:val="13"/>
                <w:szCs w:val="13"/>
              </w:rPr>
            </w:pPr>
            <w:r w:rsidRPr="00E60C75">
              <w:rPr>
                <w:sz w:val="13"/>
                <w:szCs w:val="13"/>
              </w:rPr>
              <w:t>Comunicare organizaţională în mecatronică</w:t>
            </w:r>
          </w:p>
          <w:p w14:paraId="634C2C4B" w14:textId="7C4C2118" w:rsidR="005E5DA4" w:rsidRPr="00E60C75" w:rsidRDefault="005E5DA4" w:rsidP="005E5DA4">
            <w:pPr>
              <w:tabs>
                <w:tab w:val="left" w:pos="293"/>
              </w:tabs>
              <w:autoSpaceDE w:val="0"/>
              <w:autoSpaceDN w:val="0"/>
              <w:adjustRightInd w:val="0"/>
              <w:ind w:left="67"/>
              <w:rPr>
                <w:sz w:val="13"/>
                <w:szCs w:val="13"/>
              </w:rPr>
            </w:pPr>
          </w:p>
          <w:p w14:paraId="7FF9F9CB" w14:textId="77777777" w:rsidR="005E5DA4" w:rsidRPr="00E60C75" w:rsidRDefault="005E5DA4" w:rsidP="00707137">
            <w:pPr>
              <w:numPr>
                <w:ilvl w:val="0"/>
                <w:numId w:val="85"/>
              </w:numPr>
              <w:tabs>
                <w:tab w:val="clear" w:pos="720"/>
                <w:tab w:val="left" w:pos="293"/>
              </w:tabs>
              <w:autoSpaceDE w:val="0"/>
              <w:autoSpaceDN w:val="0"/>
              <w:adjustRightInd w:val="0"/>
              <w:ind w:left="67" w:firstLine="0"/>
              <w:rPr>
                <w:sz w:val="13"/>
                <w:szCs w:val="13"/>
              </w:rPr>
            </w:pPr>
            <w:r w:rsidRPr="00E60C75">
              <w:rPr>
                <w:sz w:val="13"/>
                <w:szCs w:val="13"/>
              </w:rPr>
              <w:t>C.A.D. pentru sisteme mecanice avansate</w:t>
            </w:r>
          </w:p>
          <w:p w14:paraId="0F9E8C7C" w14:textId="77777777" w:rsidR="005E5DA4" w:rsidRPr="00E60C75" w:rsidRDefault="005E5DA4" w:rsidP="005E5DA4">
            <w:pPr>
              <w:tabs>
                <w:tab w:val="left" w:pos="293"/>
              </w:tabs>
              <w:autoSpaceDE w:val="0"/>
              <w:autoSpaceDN w:val="0"/>
              <w:adjustRightInd w:val="0"/>
              <w:ind w:left="67"/>
              <w:rPr>
                <w:sz w:val="13"/>
                <w:szCs w:val="13"/>
              </w:rPr>
            </w:pPr>
          </w:p>
          <w:p w14:paraId="6368FD5D" w14:textId="77777777" w:rsidR="00610DE3" w:rsidRPr="00E60C75" w:rsidRDefault="00610DE3" w:rsidP="00707137">
            <w:pPr>
              <w:numPr>
                <w:ilvl w:val="0"/>
                <w:numId w:val="85"/>
              </w:numPr>
              <w:tabs>
                <w:tab w:val="clear" w:pos="720"/>
                <w:tab w:val="left" w:pos="293"/>
              </w:tabs>
              <w:autoSpaceDE w:val="0"/>
              <w:autoSpaceDN w:val="0"/>
              <w:adjustRightInd w:val="0"/>
              <w:ind w:left="67" w:firstLine="0"/>
              <w:rPr>
                <w:sz w:val="13"/>
                <w:szCs w:val="13"/>
              </w:rPr>
            </w:pPr>
            <w:r w:rsidRPr="00E60C75">
              <w:rPr>
                <w:sz w:val="13"/>
                <w:szCs w:val="13"/>
              </w:rPr>
              <w:t>Ergoinginerie în mecatronică</w:t>
            </w:r>
          </w:p>
          <w:p w14:paraId="4DCCBAB7" w14:textId="77777777" w:rsidR="00610DE3" w:rsidRPr="00E60C75" w:rsidRDefault="00610DE3" w:rsidP="00610DE3">
            <w:pPr>
              <w:autoSpaceDE w:val="0"/>
              <w:autoSpaceDN w:val="0"/>
              <w:adjustRightInd w:val="0"/>
              <w:rPr>
                <w:sz w:val="13"/>
                <w:szCs w:val="13"/>
              </w:rPr>
            </w:pPr>
          </w:p>
          <w:p w14:paraId="4223E7D4" w14:textId="77777777" w:rsidR="00610DE3" w:rsidRPr="00E60C75" w:rsidRDefault="00610DE3" w:rsidP="00707137">
            <w:pPr>
              <w:numPr>
                <w:ilvl w:val="0"/>
                <w:numId w:val="85"/>
              </w:numPr>
              <w:tabs>
                <w:tab w:val="clear" w:pos="720"/>
                <w:tab w:val="left" w:pos="293"/>
              </w:tabs>
              <w:autoSpaceDE w:val="0"/>
              <w:autoSpaceDN w:val="0"/>
              <w:adjustRightInd w:val="0"/>
              <w:ind w:left="67" w:firstLine="0"/>
              <w:rPr>
                <w:sz w:val="13"/>
                <w:szCs w:val="13"/>
              </w:rPr>
            </w:pPr>
            <w:r w:rsidRPr="00E60C75">
              <w:rPr>
                <w:sz w:val="13"/>
                <w:szCs w:val="13"/>
              </w:rPr>
              <w:t>Echipamente şi tehnici miniaturale avansate</w:t>
            </w:r>
          </w:p>
          <w:p w14:paraId="768198B0" w14:textId="77777777" w:rsidR="00610DE3" w:rsidRPr="00E60C75" w:rsidRDefault="00610DE3" w:rsidP="00610DE3">
            <w:pPr>
              <w:autoSpaceDE w:val="0"/>
              <w:autoSpaceDN w:val="0"/>
              <w:adjustRightInd w:val="0"/>
              <w:rPr>
                <w:sz w:val="13"/>
                <w:szCs w:val="13"/>
              </w:rPr>
            </w:pPr>
          </w:p>
          <w:p w14:paraId="64CB8E9F" w14:textId="77777777" w:rsidR="00610DE3" w:rsidRPr="00E60C75" w:rsidRDefault="00610DE3" w:rsidP="00707137">
            <w:pPr>
              <w:numPr>
                <w:ilvl w:val="0"/>
                <w:numId w:val="85"/>
              </w:numPr>
              <w:tabs>
                <w:tab w:val="clear" w:pos="720"/>
                <w:tab w:val="left" w:pos="293"/>
              </w:tabs>
              <w:autoSpaceDE w:val="0"/>
              <w:autoSpaceDN w:val="0"/>
              <w:adjustRightInd w:val="0"/>
              <w:ind w:left="67" w:firstLine="0"/>
              <w:rPr>
                <w:sz w:val="13"/>
                <w:szCs w:val="13"/>
              </w:rPr>
            </w:pPr>
            <w:r w:rsidRPr="00E60C75">
              <w:rPr>
                <w:sz w:val="13"/>
                <w:szCs w:val="13"/>
              </w:rPr>
              <w:t>Informatica mediilor virtuale</w:t>
            </w:r>
          </w:p>
          <w:p w14:paraId="702B5F2C" w14:textId="77777777" w:rsidR="00610DE3" w:rsidRPr="00E60C75" w:rsidRDefault="00610DE3" w:rsidP="00610DE3">
            <w:pPr>
              <w:autoSpaceDE w:val="0"/>
              <w:autoSpaceDN w:val="0"/>
              <w:adjustRightInd w:val="0"/>
              <w:rPr>
                <w:sz w:val="13"/>
                <w:szCs w:val="13"/>
              </w:rPr>
            </w:pPr>
          </w:p>
          <w:p w14:paraId="4AEF0D06" w14:textId="77777777" w:rsidR="00610DE3" w:rsidRPr="00E60C75" w:rsidRDefault="00610DE3" w:rsidP="00707137">
            <w:pPr>
              <w:numPr>
                <w:ilvl w:val="0"/>
                <w:numId w:val="85"/>
              </w:numPr>
              <w:tabs>
                <w:tab w:val="clear" w:pos="720"/>
                <w:tab w:val="left" w:pos="293"/>
              </w:tabs>
              <w:autoSpaceDE w:val="0"/>
              <w:autoSpaceDN w:val="0"/>
              <w:adjustRightInd w:val="0"/>
              <w:ind w:left="67" w:firstLine="0"/>
              <w:rPr>
                <w:sz w:val="13"/>
                <w:szCs w:val="13"/>
              </w:rPr>
            </w:pPr>
            <w:r w:rsidRPr="00E60C75">
              <w:rPr>
                <w:sz w:val="13"/>
                <w:szCs w:val="13"/>
              </w:rPr>
              <w:t>Ingineria calităţii în mecatronică şi robotică</w:t>
            </w:r>
          </w:p>
          <w:p w14:paraId="4FD38AB3" w14:textId="77777777" w:rsidR="00610DE3" w:rsidRPr="00E60C75" w:rsidRDefault="00610DE3" w:rsidP="00610DE3">
            <w:pPr>
              <w:autoSpaceDE w:val="0"/>
              <w:autoSpaceDN w:val="0"/>
              <w:adjustRightInd w:val="0"/>
              <w:rPr>
                <w:sz w:val="13"/>
                <w:szCs w:val="13"/>
              </w:rPr>
            </w:pPr>
          </w:p>
          <w:p w14:paraId="017CE7F9" w14:textId="77777777" w:rsidR="00610DE3" w:rsidRPr="00E60C75" w:rsidRDefault="00610DE3" w:rsidP="00707137">
            <w:pPr>
              <w:numPr>
                <w:ilvl w:val="0"/>
                <w:numId w:val="85"/>
              </w:numPr>
              <w:tabs>
                <w:tab w:val="clear" w:pos="720"/>
                <w:tab w:val="left" w:pos="293"/>
              </w:tabs>
              <w:autoSpaceDE w:val="0"/>
              <w:autoSpaceDN w:val="0"/>
              <w:adjustRightInd w:val="0"/>
              <w:ind w:left="67" w:firstLine="0"/>
              <w:rPr>
                <w:sz w:val="13"/>
                <w:szCs w:val="13"/>
              </w:rPr>
            </w:pPr>
            <w:r w:rsidRPr="00E60C75">
              <w:rPr>
                <w:sz w:val="13"/>
                <w:szCs w:val="13"/>
              </w:rPr>
              <w:t>Ingineria mecatronică în optometrie</w:t>
            </w:r>
          </w:p>
          <w:p w14:paraId="2FDBE0FF" w14:textId="77777777" w:rsidR="00610DE3" w:rsidRPr="00E60C75" w:rsidRDefault="00610DE3" w:rsidP="00610DE3">
            <w:pPr>
              <w:tabs>
                <w:tab w:val="left" w:pos="293"/>
              </w:tabs>
              <w:autoSpaceDE w:val="0"/>
              <w:autoSpaceDN w:val="0"/>
              <w:adjustRightInd w:val="0"/>
              <w:ind w:left="67"/>
              <w:rPr>
                <w:sz w:val="13"/>
                <w:szCs w:val="13"/>
              </w:rPr>
            </w:pPr>
          </w:p>
          <w:p w14:paraId="2153708E" w14:textId="77777777" w:rsidR="00610DE3" w:rsidRPr="00E60C75" w:rsidRDefault="00610DE3" w:rsidP="00707137">
            <w:pPr>
              <w:numPr>
                <w:ilvl w:val="0"/>
                <w:numId w:val="85"/>
              </w:numPr>
              <w:tabs>
                <w:tab w:val="clear" w:pos="720"/>
                <w:tab w:val="left" w:pos="293"/>
              </w:tabs>
              <w:autoSpaceDE w:val="0"/>
              <w:autoSpaceDN w:val="0"/>
              <w:adjustRightInd w:val="0"/>
              <w:ind w:left="67" w:firstLine="0"/>
              <w:rPr>
                <w:sz w:val="13"/>
                <w:szCs w:val="13"/>
              </w:rPr>
            </w:pPr>
            <w:r w:rsidRPr="00E60C75">
              <w:rPr>
                <w:sz w:val="13"/>
                <w:szCs w:val="13"/>
              </w:rPr>
              <w:t>Ingineria sistemelor mecatronice</w:t>
            </w:r>
          </w:p>
          <w:p w14:paraId="1911B55E" w14:textId="77777777" w:rsidR="00610DE3" w:rsidRPr="00E60C75" w:rsidRDefault="00610DE3" w:rsidP="00610DE3">
            <w:pPr>
              <w:autoSpaceDE w:val="0"/>
              <w:autoSpaceDN w:val="0"/>
              <w:adjustRightInd w:val="0"/>
              <w:rPr>
                <w:sz w:val="13"/>
                <w:szCs w:val="13"/>
              </w:rPr>
            </w:pPr>
          </w:p>
          <w:p w14:paraId="576794B3" w14:textId="77777777" w:rsidR="00610DE3" w:rsidRPr="00E60C75" w:rsidRDefault="00610DE3" w:rsidP="00707137">
            <w:pPr>
              <w:numPr>
                <w:ilvl w:val="0"/>
                <w:numId w:val="85"/>
              </w:numPr>
              <w:tabs>
                <w:tab w:val="clear" w:pos="720"/>
                <w:tab w:val="left" w:pos="293"/>
              </w:tabs>
              <w:autoSpaceDE w:val="0"/>
              <w:autoSpaceDN w:val="0"/>
              <w:adjustRightInd w:val="0"/>
              <w:ind w:left="67" w:firstLine="0"/>
              <w:rPr>
                <w:sz w:val="13"/>
                <w:szCs w:val="13"/>
              </w:rPr>
            </w:pPr>
            <w:r w:rsidRPr="00E60C75">
              <w:rPr>
                <w:sz w:val="13"/>
                <w:szCs w:val="13"/>
              </w:rPr>
              <w:t>Implanturi, proteze şi evaluare biomecanică</w:t>
            </w:r>
          </w:p>
          <w:p w14:paraId="3BC08C67" w14:textId="77777777" w:rsidR="00610DE3" w:rsidRPr="00E60C75" w:rsidRDefault="00610DE3" w:rsidP="00610DE3">
            <w:pPr>
              <w:autoSpaceDE w:val="0"/>
              <w:autoSpaceDN w:val="0"/>
              <w:adjustRightInd w:val="0"/>
              <w:rPr>
                <w:sz w:val="13"/>
                <w:szCs w:val="13"/>
              </w:rPr>
            </w:pPr>
          </w:p>
          <w:p w14:paraId="64D726D4" w14:textId="77777777" w:rsidR="00610DE3" w:rsidRPr="00E60C75" w:rsidRDefault="00610DE3" w:rsidP="00707137">
            <w:pPr>
              <w:numPr>
                <w:ilvl w:val="0"/>
                <w:numId w:val="85"/>
              </w:numPr>
              <w:tabs>
                <w:tab w:val="clear" w:pos="720"/>
                <w:tab w:val="left" w:pos="293"/>
              </w:tabs>
              <w:autoSpaceDE w:val="0"/>
              <w:autoSpaceDN w:val="0"/>
              <w:adjustRightInd w:val="0"/>
              <w:ind w:left="67" w:firstLine="0"/>
              <w:rPr>
                <w:sz w:val="13"/>
                <w:szCs w:val="13"/>
              </w:rPr>
            </w:pPr>
            <w:r w:rsidRPr="00E60C75">
              <w:rPr>
                <w:sz w:val="13"/>
                <w:szCs w:val="13"/>
              </w:rPr>
              <w:t>Mecatronică avansată</w:t>
            </w:r>
          </w:p>
          <w:p w14:paraId="2CF983EF" w14:textId="77777777" w:rsidR="00610DE3" w:rsidRPr="00E60C75" w:rsidRDefault="00610DE3" w:rsidP="00610DE3">
            <w:pPr>
              <w:autoSpaceDE w:val="0"/>
              <w:autoSpaceDN w:val="0"/>
              <w:adjustRightInd w:val="0"/>
              <w:rPr>
                <w:sz w:val="13"/>
                <w:szCs w:val="13"/>
              </w:rPr>
            </w:pPr>
          </w:p>
          <w:p w14:paraId="7B473765" w14:textId="77777777" w:rsidR="00610DE3" w:rsidRPr="00E60C75" w:rsidRDefault="00610DE3" w:rsidP="00707137">
            <w:pPr>
              <w:numPr>
                <w:ilvl w:val="0"/>
                <w:numId w:val="85"/>
              </w:numPr>
              <w:tabs>
                <w:tab w:val="clear" w:pos="720"/>
                <w:tab w:val="left" w:pos="293"/>
              </w:tabs>
              <w:autoSpaceDE w:val="0"/>
              <w:autoSpaceDN w:val="0"/>
              <w:adjustRightInd w:val="0"/>
              <w:ind w:left="67" w:firstLine="0"/>
              <w:rPr>
                <w:sz w:val="13"/>
                <w:szCs w:val="13"/>
              </w:rPr>
            </w:pPr>
            <w:r w:rsidRPr="00E60C75">
              <w:rPr>
                <w:sz w:val="13"/>
                <w:szCs w:val="13"/>
              </w:rPr>
              <w:t>Mecatronică aplicată</w:t>
            </w:r>
          </w:p>
          <w:p w14:paraId="76251A25" w14:textId="77777777" w:rsidR="00610DE3" w:rsidRPr="00E60C75" w:rsidRDefault="00610DE3" w:rsidP="00610DE3">
            <w:pPr>
              <w:tabs>
                <w:tab w:val="left" w:pos="293"/>
              </w:tabs>
              <w:autoSpaceDE w:val="0"/>
              <w:autoSpaceDN w:val="0"/>
              <w:adjustRightInd w:val="0"/>
              <w:ind w:left="67"/>
              <w:rPr>
                <w:sz w:val="13"/>
                <w:szCs w:val="13"/>
              </w:rPr>
            </w:pPr>
          </w:p>
          <w:p w14:paraId="0868F268" w14:textId="77777777" w:rsidR="00610DE3" w:rsidRPr="00E60C75" w:rsidRDefault="00610DE3" w:rsidP="00707137">
            <w:pPr>
              <w:numPr>
                <w:ilvl w:val="0"/>
                <w:numId w:val="85"/>
              </w:numPr>
              <w:tabs>
                <w:tab w:val="clear" w:pos="720"/>
                <w:tab w:val="left" w:pos="293"/>
              </w:tabs>
              <w:autoSpaceDE w:val="0"/>
              <w:autoSpaceDN w:val="0"/>
              <w:adjustRightInd w:val="0"/>
              <w:ind w:left="67" w:firstLine="0"/>
              <w:rPr>
                <w:sz w:val="13"/>
                <w:szCs w:val="13"/>
              </w:rPr>
            </w:pPr>
            <w:r w:rsidRPr="00E60C75">
              <w:rPr>
                <w:sz w:val="13"/>
                <w:szCs w:val="13"/>
              </w:rPr>
              <w:t>Robotică</w:t>
            </w:r>
          </w:p>
          <w:p w14:paraId="3D284816" w14:textId="77777777" w:rsidR="00610DE3" w:rsidRPr="00E60C75" w:rsidRDefault="00610DE3" w:rsidP="00610DE3">
            <w:pPr>
              <w:pStyle w:val="ListParagraph"/>
              <w:rPr>
                <w:sz w:val="13"/>
                <w:szCs w:val="13"/>
              </w:rPr>
            </w:pPr>
          </w:p>
          <w:p w14:paraId="4D6258B2" w14:textId="77777777" w:rsidR="00610DE3" w:rsidRPr="00E60C75" w:rsidRDefault="00610DE3" w:rsidP="00707137">
            <w:pPr>
              <w:numPr>
                <w:ilvl w:val="0"/>
                <w:numId w:val="85"/>
              </w:numPr>
              <w:tabs>
                <w:tab w:val="clear" w:pos="720"/>
                <w:tab w:val="left" w:pos="293"/>
              </w:tabs>
              <w:autoSpaceDE w:val="0"/>
              <w:autoSpaceDN w:val="0"/>
              <w:adjustRightInd w:val="0"/>
              <w:ind w:left="67" w:firstLine="0"/>
              <w:rPr>
                <w:sz w:val="13"/>
                <w:szCs w:val="13"/>
              </w:rPr>
            </w:pPr>
            <w:r w:rsidRPr="00E60C75">
              <w:rPr>
                <w:sz w:val="13"/>
                <w:szCs w:val="13"/>
              </w:rPr>
              <w:t xml:space="preserve">Sisteme mecatronice avansate </w:t>
            </w:r>
          </w:p>
          <w:p w14:paraId="50F1834C" w14:textId="77777777" w:rsidR="00610DE3" w:rsidRPr="00E60C75" w:rsidRDefault="00610DE3" w:rsidP="00610DE3">
            <w:pPr>
              <w:tabs>
                <w:tab w:val="left" w:pos="293"/>
              </w:tabs>
              <w:autoSpaceDE w:val="0"/>
              <w:autoSpaceDN w:val="0"/>
              <w:adjustRightInd w:val="0"/>
              <w:rPr>
                <w:sz w:val="13"/>
                <w:szCs w:val="13"/>
              </w:rPr>
            </w:pPr>
          </w:p>
          <w:p w14:paraId="5C46E442" w14:textId="77777777" w:rsidR="00610DE3" w:rsidRPr="00E60C75" w:rsidRDefault="00610DE3" w:rsidP="00707137">
            <w:pPr>
              <w:numPr>
                <w:ilvl w:val="0"/>
                <w:numId w:val="85"/>
              </w:numPr>
              <w:tabs>
                <w:tab w:val="clear" w:pos="720"/>
                <w:tab w:val="left" w:pos="293"/>
              </w:tabs>
              <w:autoSpaceDE w:val="0"/>
              <w:autoSpaceDN w:val="0"/>
              <w:adjustRightInd w:val="0"/>
              <w:ind w:left="67" w:firstLine="0"/>
              <w:rPr>
                <w:sz w:val="13"/>
                <w:szCs w:val="13"/>
              </w:rPr>
            </w:pPr>
            <w:r w:rsidRPr="00E60C75">
              <w:rPr>
                <w:sz w:val="13"/>
                <w:szCs w:val="13"/>
              </w:rPr>
              <w:t>Sisteme mecatronice avansate (în limba engleză)</w:t>
            </w:r>
          </w:p>
          <w:p w14:paraId="26AF962A" w14:textId="77777777" w:rsidR="00610DE3" w:rsidRPr="00E60C75" w:rsidRDefault="00610DE3" w:rsidP="00610DE3">
            <w:pPr>
              <w:autoSpaceDE w:val="0"/>
              <w:autoSpaceDN w:val="0"/>
              <w:adjustRightInd w:val="0"/>
              <w:rPr>
                <w:sz w:val="13"/>
                <w:szCs w:val="13"/>
              </w:rPr>
            </w:pPr>
          </w:p>
          <w:p w14:paraId="39208919" w14:textId="77777777" w:rsidR="00610DE3" w:rsidRPr="00E60C75" w:rsidRDefault="00610DE3" w:rsidP="00707137">
            <w:pPr>
              <w:numPr>
                <w:ilvl w:val="0"/>
                <w:numId w:val="85"/>
              </w:numPr>
              <w:tabs>
                <w:tab w:val="clear" w:pos="720"/>
                <w:tab w:val="left" w:pos="293"/>
              </w:tabs>
              <w:autoSpaceDE w:val="0"/>
              <w:autoSpaceDN w:val="0"/>
              <w:adjustRightInd w:val="0"/>
              <w:ind w:left="67" w:firstLine="0"/>
              <w:rPr>
                <w:sz w:val="13"/>
                <w:szCs w:val="13"/>
              </w:rPr>
            </w:pPr>
            <w:r w:rsidRPr="00E60C75">
              <w:rPr>
                <w:sz w:val="13"/>
                <w:szCs w:val="13"/>
              </w:rPr>
              <w:t>Sisteme mecatronice pentru industrie şi medicină</w:t>
            </w:r>
          </w:p>
          <w:p w14:paraId="303854A2" w14:textId="77777777" w:rsidR="00610DE3" w:rsidRPr="00E60C75" w:rsidRDefault="00610DE3" w:rsidP="00610DE3">
            <w:pPr>
              <w:autoSpaceDE w:val="0"/>
              <w:autoSpaceDN w:val="0"/>
              <w:adjustRightInd w:val="0"/>
              <w:rPr>
                <w:sz w:val="13"/>
                <w:szCs w:val="13"/>
              </w:rPr>
            </w:pPr>
          </w:p>
          <w:p w14:paraId="7C138870" w14:textId="77777777" w:rsidR="00610DE3" w:rsidRPr="00E60C75" w:rsidRDefault="00610DE3" w:rsidP="00707137">
            <w:pPr>
              <w:numPr>
                <w:ilvl w:val="0"/>
                <w:numId w:val="85"/>
              </w:numPr>
              <w:tabs>
                <w:tab w:val="clear" w:pos="720"/>
                <w:tab w:val="left" w:pos="293"/>
              </w:tabs>
              <w:autoSpaceDE w:val="0"/>
              <w:autoSpaceDN w:val="0"/>
              <w:adjustRightInd w:val="0"/>
              <w:ind w:left="67" w:firstLine="0"/>
              <w:rPr>
                <w:sz w:val="13"/>
                <w:szCs w:val="13"/>
              </w:rPr>
            </w:pPr>
            <w:r w:rsidRPr="00E60C75">
              <w:rPr>
                <w:sz w:val="13"/>
                <w:szCs w:val="13"/>
              </w:rPr>
              <w:t>Sisteme de conducere în robotică</w:t>
            </w:r>
          </w:p>
          <w:p w14:paraId="14663CBB" w14:textId="77777777" w:rsidR="00610DE3" w:rsidRPr="00E60C75" w:rsidRDefault="00610DE3" w:rsidP="00610DE3">
            <w:pPr>
              <w:autoSpaceDE w:val="0"/>
              <w:autoSpaceDN w:val="0"/>
              <w:adjustRightInd w:val="0"/>
              <w:rPr>
                <w:sz w:val="13"/>
                <w:szCs w:val="13"/>
              </w:rPr>
            </w:pPr>
          </w:p>
          <w:p w14:paraId="31349825" w14:textId="77777777" w:rsidR="00610DE3" w:rsidRPr="00E60C75" w:rsidRDefault="00610DE3" w:rsidP="00707137">
            <w:pPr>
              <w:numPr>
                <w:ilvl w:val="0"/>
                <w:numId w:val="85"/>
              </w:numPr>
              <w:tabs>
                <w:tab w:val="clear" w:pos="720"/>
                <w:tab w:val="left" w:pos="293"/>
              </w:tabs>
              <w:autoSpaceDE w:val="0"/>
              <w:autoSpaceDN w:val="0"/>
              <w:adjustRightInd w:val="0"/>
              <w:ind w:left="67" w:firstLine="0"/>
              <w:rPr>
                <w:sz w:val="13"/>
                <w:szCs w:val="13"/>
              </w:rPr>
            </w:pPr>
            <w:r w:rsidRPr="00E60C75">
              <w:rPr>
                <w:sz w:val="13"/>
                <w:szCs w:val="13"/>
              </w:rPr>
              <w:t>Sisteme robotizate</w:t>
            </w:r>
          </w:p>
          <w:p w14:paraId="49BD7E7C" w14:textId="77777777" w:rsidR="00610DE3" w:rsidRPr="00E60C75" w:rsidRDefault="00610DE3" w:rsidP="00610DE3">
            <w:pPr>
              <w:autoSpaceDE w:val="0"/>
              <w:autoSpaceDN w:val="0"/>
              <w:adjustRightInd w:val="0"/>
              <w:rPr>
                <w:sz w:val="13"/>
                <w:szCs w:val="13"/>
              </w:rPr>
            </w:pPr>
          </w:p>
          <w:p w14:paraId="05AA39FC" w14:textId="77777777" w:rsidR="00610DE3" w:rsidRPr="00E60C75" w:rsidRDefault="00610DE3" w:rsidP="00707137">
            <w:pPr>
              <w:numPr>
                <w:ilvl w:val="0"/>
                <w:numId w:val="85"/>
              </w:numPr>
              <w:tabs>
                <w:tab w:val="clear" w:pos="720"/>
                <w:tab w:val="left" w:pos="293"/>
              </w:tabs>
              <w:autoSpaceDE w:val="0"/>
              <w:autoSpaceDN w:val="0"/>
              <w:adjustRightInd w:val="0"/>
              <w:ind w:left="67" w:firstLine="0"/>
              <w:rPr>
                <w:sz w:val="13"/>
                <w:szCs w:val="13"/>
              </w:rPr>
            </w:pPr>
            <w:r w:rsidRPr="00E60C75">
              <w:rPr>
                <w:sz w:val="13"/>
                <w:szCs w:val="13"/>
              </w:rPr>
              <w:t>Sisteme robotice cu inteligenţă artificială</w:t>
            </w:r>
          </w:p>
          <w:p w14:paraId="6E7F3157" w14:textId="77777777" w:rsidR="00610DE3" w:rsidRPr="00E60C75" w:rsidRDefault="00610DE3" w:rsidP="00610DE3">
            <w:pPr>
              <w:autoSpaceDE w:val="0"/>
              <w:autoSpaceDN w:val="0"/>
              <w:adjustRightInd w:val="0"/>
              <w:rPr>
                <w:sz w:val="13"/>
                <w:szCs w:val="13"/>
              </w:rPr>
            </w:pPr>
          </w:p>
          <w:p w14:paraId="7DC8D22D" w14:textId="474B9E80" w:rsidR="00610DE3" w:rsidRPr="00E60C75" w:rsidRDefault="00610DE3" w:rsidP="00610DE3">
            <w:pPr>
              <w:tabs>
                <w:tab w:val="left" w:pos="266"/>
              </w:tabs>
              <w:spacing w:line="360" w:lineRule="auto"/>
              <w:rPr>
                <w:sz w:val="13"/>
                <w:szCs w:val="13"/>
              </w:rPr>
            </w:pPr>
          </w:p>
        </w:tc>
        <w:tc>
          <w:tcPr>
            <w:tcW w:w="935" w:type="dxa"/>
            <w:vMerge w:val="restart"/>
            <w:tcBorders>
              <w:right w:val="thinThickSmallGap" w:sz="24" w:space="0" w:color="auto"/>
            </w:tcBorders>
            <w:vAlign w:val="center"/>
          </w:tcPr>
          <w:p w14:paraId="1C340BED" w14:textId="77777777" w:rsidR="00610DE3" w:rsidRPr="00E60C75" w:rsidRDefault="00610DE3" w:rsidP="00610DE3">
            <w:pPr>
              <w:jc w:val="center"/>
              <w:rPr>
                <w:sz w:val="13"/>
                <w:szCs w:val="13"/>
                <w:lang w:val="ro-RO"/>
              </w:rPr>
            </w:pPr>
            <w:r w:rsidRPr="00E60C75">
              <w:rPr>
                <w:sz w:val="13"/>
                <w:szCs w:val="13"/>
                <w:lang w:val="ro-RO"/>
              </w:rPr>
              <w:t>x</w:t>
            </w:r>
          </w:p>
        </w:tc>
        <w:tc>
          <w:tcPr>
            <w:tcW w:w="1559" w:type="dxa"/>
            <w:vMerge w:val="restart"/>
            <w:tcBorders>
              <w:left w:val="thinThickSmallGap" w:sz="24" w:space="0" w:color="auto"/>
              <w:right w:val="thinThickSmallGap" w:sz="24" w:space="0" w:color="auto"/>
            </w:tcBorders>
            <w:vAlign w:val="center"/>
          </w:tcPr>
          <w:p w14:paraId="7F28E075" w14:textId="3B5EC86A" w:rsidR="00D12E79" w:rsidRPr="00D12E79" w:rsidRDefault="00E23C99" w:rsidP="00D12E79">
            <w:pPr>
              <w:jc w:val="center"/>
              <w:rPr>
                <w:sz w:val="14"/>
                <w:szCs w:val="14"/>
              </w:rPr>
            </w:pPr>
            <w:r>
              <w:rPr>
                <w:sz w:val="14"/>
                <w:szCs w:val="14"/>
              </w:rPr>
              <w:t>Proba practico-metodică</w:t>
            </w:r>
          </w:p>
          <w:p w14:paraId="5E37DD8A" w14:textId="77777777" w:rsidR="00D12E79" w:rsidRPr="00D12E79" w:rsidRDefault="00D12E79" w:rsidP="00D12E79">
            <w:pPr>
              <w:jc w:val="center"/>
              <w:rPr>
                <w:sz w:val="14"/>
                <w:szCs w:val="14"/>
              </w:rPr>
            </w:pPr>
            <w:r w:rsidRPr="00D12E79">
              <w:rPr>
                <w:sz w:val="14"/>
                <w:szCs w:val="14"/>
              </w:rPr>
              <w:t>+</w:t>
            </w:r>
          </w:p>
          <w:p w14:paraId="203AECD9" w14:textId="77777777" w:rsidR="00D12E79" w:rsidRPr="00D12E79" w:rsidRDefault="00D12E79" w:rsidP="00D12E79">
            <w:pPr>
              <w:jc w:val="center"/>
              <w:rPr>
                <w:sz w:val="14"/>
                <w:szCs w:val="14"/>
              </w:rPr>
            </w:pPr>
            <w:r w:rsidRPr="00D12E79">
              <w:rPr>
                <w:sz w:val="14"/>
                <w:szCs w:val="14"/>
              </w:rPr>
              <w:t>Proba scrisă:</w:t>
            </w:r>
          </w:p>
          <w:p w14:paraId="0F9D0206" w14:textId="77777777" w:rsidR="00D12E79" w:rsidRPr="00D12E79" w:rsidRDefault="00D12E79" w:rsidP="00D12E79">
            <w:pPr>
              <w:keepNext/>
              <w:jc w:val="center"/>
              <w:outlineLvl w:val="5"/>
              <w:rPr>
                <w:b/>
                <w:bCs/>
                <w:color w:val="0070C0"/>
                <w:sz w:val="16"/>
                <w:szCs w:val="16"/>
                <w:lang w:val="ro-RO"/>
              </w:rPr>
            </w:pPr>
            <w:r w:rsidRPr="00D12E79">
              <w:rPr>
                <w:b/>
                <w:bCs/>
                <w:color w:val="0070C0"/>
                <w:sz w:val="16"/>
                <w:szCs w:val="16"/>
                <w:lang w:val="ro-RO"/>
              </w:rPr>
              <w:t xml:space="preserve">INFORMATICĂ </w:t>
            </w:r>
          </w:p>
          <w:p w14:paraId="156354B5" w14:textId="77777777" w:rsidR="00D12E79" w:rsidRPr="00D12E79" w:rsidRDefault="00D12E79" w:rsidP="00D12E79">
            <w:pPr>
              <w:keepNext/>
              <w:jc w:val="center"/>
              <w:outlineLvl w:val="5"/>
              <w:rPr>
                <w:b/>
                <w:bCs/>
                <w:color w:val="0070C0"/>
                <w:sz w:val="16"/>
                <w:szCs w:val="16"/>
                <w:lang w:val="ro-RO"/>
              </w:rPr>
            </w:pPr>
            <w:r w:rsidRPr="00D12E79">
              <w:rPr>
                <w:b/>
                <w:bCs/>
                <w:color w:val="0070C0"/>
                <w:sz w:val="16"/>
                <w:szCs w:val="16"/>
                <w:lang w:val="ro-RO"/>
              </w:rPr>
              <w:t>ŞI TEHNOLOGIA INFORMAŢIEI</w:t>
            </w:r>
          </w:p>
          <w:p w14:paraId="1EB563E5" w14:textId="77777777" w:rsidR="00D12E79" w:rsidRPr="00D12E79" w:rsidRDefault="00D12E79" w:rsidP="00D12E79">
            <w:pPr>
              <w:jc w:val="center"/>
              <w:rPr>
                <w:color w:val="0070C0"/>
                <w:sz w:val="12"/>
                <w:szCs w:val="12"/>
                <w:lang w:val="ro-RO"/>
              </w:rPr>
            </w:pPr>
            <w:r w:rsidRPr="00D12E79">
              <w:rPr>
                <w:color w:val="0070C0"/>
                <w:sz w:val="12"/>
                <w:szCs w:val="12"/>
                <w:lang w:val="ro-RO"/>
              </w:rPr>
              <w:t xml:space="preserve">(programa pentru concurs aprobată prin ordinul ministrului educaţiei şi cercetării nr. 5975 / 2020) </w:t>
            </w:r>
          </w:p>
          <w:p w14:paraId="2FC60E40" w14:textId="77777777" w:rsidR="00D12E79" w:rsidRPr="00D12E79" w:rsidRDefault="00D12E79" w:rsidP="00D12E79">
            <w:pPr>
              <w:jc w:val="center"/>
              <w:rPr>
                <w:color w:val="0070C0"/>
                <w:sz w:val="16"/>
                <w:szCs w:val="16"/>
                <w:lang w:val="ro-RO"/>
              </w:rPr>
            </w:pPr>
            <w:r w:rsidRPr="00D12E79">
              <w:rPr>
                <w:color w:val="0070C0"/>
                <w:sz w:val="16"/>
                <w:szCs w:val="16"/>
                <w:lang w:val="ro-RO"/>
              </w:rPr>
              <w:t>/</w:t>
            </w:r>
          </w:p>
          <w:p w14:paraId="5C1D80B8" w14:textId="77777777" w:rsidR="00D12E79" w:rsidRPr="00D12E79" w:rsidRDefault="00D12E79" w:rsidP="00D12E79">
            <w:pPr>
              <w:keepNext/>
              <w:jc w:val="center"/>
              <w:outlineLvl w:val="5"/>
              <w:rPr>
                <w:b/>
                <w:bCs/>
                <w:color w:val="0070C0"/>
                <w:sz w:val="16"/>
                <w:szCs w:val="16"/>
                <w:lang w:val="ro-RO"/>
              </w:rPr>
            </w:pPr>
            <w:r w:rsidRPr="00D12E79">
              <w:rPr>
                <w:b/>
                <w:bCs/>
                <w:color w:val="0070C0"/>
                <w:sz w:val="16"/>
                <w:szCs w:val="16"/>
                <w:lang w:val="ro-RO"/>
              </w:rPr>
              <w:t xml:space="preserve">INFORMATICĂ </w:t>
            </w:r>
          </w:p>
          <w:p w14:paraId="72DFFA04" w14:textId="77777777" w:rsidR="00D12E79" w:rsidRPr="00D12E79" w:rsidRDefault="00D12E79" w:rsidP="00D12E79">
            <w:pPr>
              <w:keepNext/>
              <w:jc w:val="center"/>
              <w:outlineLvl w:val="5"/>
              <w:rPr>
                <w:b/>
                <w:bCs/>
                <w:color w:val="0070C0"/>
                <w:sz w:val="16"/>
                <w:szCs w:val="16"/>
                <w:lang w:val="ro-RO"/>
              </w:rPr>
            </w:pPr>
            <w:r w:rsidRPr="00D12E79">
              <w:rPr>
                <w:b/>
                <w:bCs/>
                <w:color w:val="0070C0"/>
                <w:sz w:val="16"/>
                <w:szCs w:val="16"/>
                <w:lang w:val="ro-RO"/>
              </w:rPr>
              <w:t>ŞI TEHNOLOGIA INFORMAŢIEI</w:t>
            </w:r>
          </w:p>
          <w:p w14:paraId="22164202" w14:textId="1587703B" w:rsidR="00610DE3" w:rsidRPr="00DE2F20" w:rsidRDefault="00D12E79" w:rsidP="00D12E79">
            <w:pPr>
              <w:jc w:val="center"/>
              <w:rPr>
                <w:lang w:val="ro-RO"/>
              </w:rPr>
            </w:pPr>
            <w:r w:rsidRPr="00D12E79">
              <w:rPr>
                <w:color w:val="0070C0"/>
                <w:sz w:val="12"/>
                <w:szCs w:val="12"/>
                <w:lang w:val="ro-RO"/>
              </w:rPr>
              <w:t xml:space="preserve">(programa pentru examenul naţional de definitivare în învăţământ aprobată prin ordinul ministrului educaţiei şi cercetării nr. 5976 / 2020)  </w:t>
            </w:r>
          </w:p>
        </w:tc>
      </w:tr>
      <w:tr w:rsidR="00DE2F20" w:rsidRPr="00DE2F20" w14:paraId="726FC961" w14:textId="77777777" w:rsidTr="00C34200">
        <w:trPr>
          <w:cantSplit/>
          <w:trHeight w:val="47"/>
          <w:jc w:val="center"/>
        </w:trPr>
        <w:tc>
          <w:tcPr>
            <w:tcW w:w="1195" w:type="dxa"/>
            <w:vMerge/>
            <w:tcBorders>
              <w:left w:val="thinThickSmallGap" w:sz="24" w:space="0" w:color="auto"/>
            </w:tcBorders>
            <w:vAlign w:val="center"/>
          </w:tcPr>
          <w:p w14:paraId="510F1FE0" w14:textId="77777777" w:rsidR="00610DE3" w:rsidRPr="00E60C75" w:rsidRDefault="00610DE3" w:rsidP="00851A56">
            <w:pPr>
              <w:jc w:val="center"/>
              <w:rPr>
                <w:b/>
                <w:bCs/>
                <w:sz w:val="13"/>
                <w:szCs w:val="13"/>
                <w:lang w:val="ro-RO"/>
              </w:rPr>
            </w:pPr>
          </w:p>
        </w:tc>
        <w:tc>
          <w:tcPr>
            <w:tcW w:w="1496" w:type="dxa"/>
            <w:vMerge/>
            <w:tcBorders>
              <w:right w:val="thinThickSmallGap" w:sz="24" w:space="0" w:color="auto"/>
            </w:tcBorders>
            <w:vAlign w:val="center"/>
          </w:tcPr>
          <w:p w14:paraId="4C46B63B" w14:textId="77777777" w:rsidR="00610DE3" w:rsidRPr="00E60C75" w:rsidRDefault="00610DE3" w:rsidP="00851A56">
            <w:pPr>
              <w:jc w:val="center"/>
              <w:rPr>
                <w:b/>
                <w:bCs/>
                <w:sz w:val="13"/>
                <w:szCs w:val="13"/>
                <w:lang w:val="ro-RO"/>
              </w:rPr>
            </w:pPr>
          </w:p>
        </w:tc>
        <w:tc>
          <w:tcPr>
            <w:tcW w:w="1209" w:type="dxa"/>
            <w:vMerge/>
            <w:tcBorders>
              <w:left w:val="nil"/>
            </w:tcBorders>
            <w:vAlign w:val="center"/>
          </w:tcPr>
          <w:p w14:paraId="4FC9D7D0" w14:textId="77777777" w:rsidR="00610DE3" w:rsidRPr="00E60C75" w:rsidRDefault="00610DE3" w:rsidP="00851A56">
            <w:pPr>
              <w:jc w:val="center"/>
              <w:rPr>
                <w:sz w:val="13"/>
                <w:szCs w:val="13"/>
                <w:lang w:val="ro-RO"/>
              </w:rPr>
            </w:pPr>
          </w:p>
        </w:tc>
        <w:tc>
          <w:tcPr>
            <w:tcW w:w="1596" w:type="dxa"/>
            <w:vMerge w:val="restart"/>
            <w:tcBorders>
              <w:left w:val="nil"/>
            </w:tcBorders>
            <w:vAlign w:val="center"/>
          </w:tcPr>
          <w:p w14:paraId="0D69335D" w14:textId="77777777" w:rsidR="00610DE3" w:rsidRPr="00E60C75" w:rsidRDefault="00610DE3" w:rsidP="00851A56">
            <w:pPr>
              <w:jc w:val="center"/>
              <w:rPr>
                <w:sz w:val="13"/>
                <w:szCs w:val="13"/>
                <w:lang w:val="ro-RO"/>
              </w:rPr>
            </w:pPr>
            <w:r w:rsidRPr="00E60C75">
              <w:rPr>
                <w:sz w:val="13"/>
                <w:szCs w:val="13"/>
                <w:lang w:val="ro-RO"/>
              </w:rPr>
              <w:t>INFORMATICĂ</w:t>
            </w:r>
          </w:p>
        </w:tc>
        <w:tc>
          <w:tcPr>
            <w:tcW w:w="2431" w:type="dxa"/>
            <w:vAlign w:val="center"/>
          </w:tcPr>
          <w:p w14:paraId="17E42060" w14:textId="77777777" w:rsidR="00610DE3" w:rsidRPr="00E60C75" w:rsidRDefault="00610DE3" w:rsidP="00851A56">
            <w:pPr>
              <w:rPr>
                <w:sz w:val="13"/>
                <w:szCs w:val="13"/>
                <w:lang w:val="ro-RO"/>
              </w:rPr>
            </w:pPr>
            <w:r w:rsidRPr="00E60C75">
              <w:rPr>
                <w:sz w:val="13"/>
                <w:szCs w:val="13"/>
                <w:lang w:val="ro-RO"/>
              </w:rPr>
              <w:t>Informatică</w:t>
            </w:r>
          </w:p>
        </w:tc>
        <w:tc>
          <w:tcPr>
            <w:tcW w:w="1399" w:type="dxa"/>
            <w:vMerge/>
            <w:vAlign w:val="center"/>
          </w:tcPr>
          <w:p w14:paraId="25BAAF16" w14:textId="77777777" w:rsidR="00610DE3" w:rsidRPr="00E60C75" w:rsidRDefault="00610DE3" w:rsidP="00851A56">
            <w:pPr>
              <w:autoSpaceDE w:val="0"/>
              <w:autoSpaceDN w:val="0"/>
              <w:adjustRightInd w:val="0"/>
              <w:jc w:val="center"/>
              <w:rPr>
                <w:sz w:val="13"/>
                <w:szCs w:val="13"/>
                <w:lang w:val="ro-RO"/>
              </w:rPr>
            </w:pPr>
          </w:p>
        </w:tc>
        <w:tc>
          <w:tcPr>
            <w:tcW w:w="3179" w:type="dxa"/>
            <w:vMerge/>
            <w:vAlign w:val="center"/>
          </w:tcPr>
          <w:p w14:paraId="05DB98EA" w14:textId="77777777" w:rsidR="00610DE3" w:rsidRPr="00E60C75" w:rsidRDefault="00610DE3"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54860C25" w14:textId="77777777" w:rsidR="00610DE3" w:rsidRPr="00E60C75" w:rsidRDefault="00610DE3"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58CB7B1" w14:textId="77777777" w:rsidR="00610DE3" w:rsidRPr="00DE2F20" w:rsidRDefault="00610DE3" w:rsidP="00851A56">
            <w:pPr>
              <w:jc w:val="center"/>
              <w:rPr>
                <w:b/>
                <w:bCs/>
                <w:sz w:val="18"/>
                <w:szCs w:val="18"/>
                <w:lang w:val="ro-RO"/>
              </w:rPr>
            </w:pPr>
          </w:p>
        </w:tc>
      </w:tr>
      <w:tr w:rsidR="00DE2F20" w:rsidRPr="00DE2F20" w14:paraId="20BAD7F2" w14:textId="77777777" w:rsidTr="00851A56">
        <w:trPr>
          <w:cantSplit/>
          <w:trHeight w:val="171"/>
          <w:jc w:val="center"/>
        </w:trPr>
        <w:tc>
          <w:tcPr>
            <w:tcW w:w="1195" w:type="dxa"/>
            <w:vMerge/>
            <w:tcBorders>
              <w:left w:val="thinThickSmallGap" w:sz="24" w:space="0" w:color="auto"/>
            </w:tcBorders>
            <w:vAlign w:val="center"/>
          </w:tcPr>
          <w:p w14:paraId="458D8466" w14:textId="77777777" w:rsidR="00610DE3" w:rsidRPr="00E60C75" w:rsidRDefault="00610DE3" w:rsidP="00851A56">
            <w:pPr>
              <w:jc w:val="center"/>
              <w:rPr>
                <w:b/>
                <w:bCs/>
                <w:sz w:val="13"/>
                <w:szCs w:val="13"/>
                <w:lang w:val="ro-RO"/>
              </w:rPr>
            </w:pPr>
          </w:p>
        </w:tc>
        <w:tc>
          <w:tcPr>
            <w:tcW w:w="1496" w:type="dxa"/>
            <w:vMerge/>
            <w:tcBorders>
              <w:right w:val="thinThickSmallGap" w:sz="24" w:space="0" w:color="auto"/>
            </w:tcBorders>
            <w:vAlign w:val="center"/>
          </w:tcPr>
          <w:p w14:paraId="611D2820" w14:textId="77777777" w:rsidR="00610DE3" w:rsidRPr="00E60C75" w:rsidRDefault="00610DE3" w:rsidP="00851A56">
            <w:pPr>
              <w:jc w:val="center"/>
              <w:rPr>
                <w:b/>
                <w:bCs/>
                <w:sz w:val="13"/>
                <w:szCs w:val="13"/>
                <w:lang w:val="ro-RO"/>
              </w:rPr>
            </w:pPr>
          </w:p>
        </w:tc>
        <w:tc>
          <w:tcPr>
            <w:tcW w:w="1209" w:type="dxa"/>
            <w:vMerge/>
            <w:tcBorders>
              <w:left w:val="nil"/>
            </w:tcBorders>
            <w:vAlign w:val="center"/>
          </w:tcPr>
          <w:p w14:paraId="3699431F" w14:textId="77777777" w:rsidR="00610DE3" w:rsidRPr="00E60C75" w:rsidRDefault="00610DE3" w:rsidP="00851A56">
            <w:pPr>
              <w:jc w:val="center"/>
              <w:rPr>
                <w:sz w:val="13"/>
                <w:szCs w:val="13"/>
                <w:lang w:val="ro-RO"/>
              </w:rPr>
            </w:pPr>
          </w:p>
        </w:tc>
        <w:tc>
          <w:tcPr>
            <w:tcW w:w="1596" w:type="dxa"/>
            <w:vMerge/>
            <w:tcBorders>
              <w:left w:val="nil"/>
            </w:tcBorders>
            <w:vAlign w:val="center"/>
          </w:tcPr>
          <w:p w14:paraId="30B0BA87" w14:textId="77777777" w:rsidR="00610DE3" w:rsidRPr="00E60C75" w:rsidRDefault="00610DE3" w:rsidP="00851A56">
            <w:pPr>
              <w:jc w:val="center"/>
              <w:rPr>
                <w:sz w:val="13"/>
                <w:szCs w:val="13"/>
                <w:lang w:val="ro-RO"/>
              </w:rPr>
            </w:pPr>
          </w:p>
        </w:tc>
        <w:tc>
          <w:tcPr>
            <w:tcW w:w="2431" w:type="dxa"/>
            <w:vAlign w:val="center"/>
          </w:tcPr>
          <w:p w14:paraId="06F0A4B6" w14:textId="77777777" w:rsidR="00610DE3" w:rsidRPr="00E60C75" w:rsidRDefault="00610DE3" w:rsidP="00851A56">
            <w:pPr>
              <w:rPr>
                <w:sz w:val="13"/>
                <w:szCs w:val="13"/>
                <w:lang w:val="ro-RO"/>
              </w:rPr>
            </w:pPr>
            <w:r w:rsidRPr="00E60C75">
              <w:rPr>
                <w:sz w:val="13"/>
                <w:szCs w:val="13"/>
                <w:lang w:val="ro-RO"/>
              </w:rPr>
              <w:t>Informatică aplicată</w:t>
            </w:r>
          </w:p>
        </w:tc>
        <w:tc>
          <w:tcPr>
            <w:tcW w:w="1399" w:type="dxa"/>
            <w:vMerge/>
            <w:vAlign w:val="center"/>
          </w:tcPr>
          <w:p w14:paraId="58EBA186" w14:textId="77777777" w:rsidR="00610DE3" w:rsidRPr="00E60C75" w:rsidRDefault="00610DE3" w:rsidP="00851A56">
            <w:pPr>
              <w:autoSpaceDE w:val="0"/>
              <w:autoSpaceDN w:val="0"/>
              <w:adjustRightInd w:val="0"/>
              <w:jc w:val="center"/>
              <w:rPr>
                <w:sz w:val="13"/>
                <w:szCs w:val="13"/>
                <w:lang w:val="ro-RO"/>
              </w:rPr>
            </w:pPr>
          </w:p>
        </w:tc>
        <w:tc>
          <w:tcPr>
            <w:tcW w:w="3179" w:type="dxa"/>
            <w:vMerge/>
            <w:vAlign w:val="center"/>
          </w:tcPr>
          <w:p w14:paraId="62A06F7D" w14:textId="77777777" w:rsidR="00610DE3" w:rsidRPr="00E60C75" w:rsidRDefault="00610DE3"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3FE1F822" w14:textId="77777777" w:rsidR="00610DE3" w:rsidRPr="00E60C75" w:rsidRDefault="00610DE3"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AF91581" w14:textId="77777777" w:rsidR="00610DE3" w:rsidRPr="00DE2F20" w:rsidRDefault="00610DE3" w:rsidP="00851A56">
            <w:pPr>
              <w:jc w:val="center"/>
              <w:rPr>
                <w:b/>
                <w:bCs/>
                <w:sz w:val="18"/>
                <w:szCs w:val="18"/>
                <w:lang w:val="ro-RO"/>
              </w:rPr>
            </w:pPr>
          </w:p>
        </w:tc>
      </w:tr>
      <w:tr w:rsidR="00DE2F20" w:rsidRPr="00DE2F20" w14:paraId="3BC0D93F" w14:textId="77777777" w:rsidTr="00851A56">
        <w:trPr>
          <w:cantSplit/>
          <w:trHeight w:val="171"/>
          <w:jc w:val="center"/>
        </w:trPr>
        <w:tc>
          <w:tcPr>
            <w:tcW w:w="1195" w:type="dxa"/>
            <w:vMerge/>
            <w:tcBorders>
              <w:left w:val="thinThickSmallGap" w:sz="24" w:space="0" w:color="auto"/>
            </w:tcBorders>
            <w:vAlign w:val="center"/>
          </w:tcPr>
          <w:p w14:paraId="3AFB2FD6" w14:textId="77777777" w:rsidR="00610DE3" w:rsidRPr="00E60C75" w:rsidRDefault="00610DE3" w:rsidP="00851A56">
            <w:pPr>
              <w:jc w:val="center"/>
              <w:rPr>
                <w:b/>
                <w:bCs/>
                <w:sz w:val="13"/>
                <w:szCs w:val="13"/>
                <w:lang w:val="ro-RO"/>
              </w:rPr>
            </w:pPr>
          </w:p>
        </w:tc>
        <w:tc>
          <w:tcPr>
            <w:tcW w:w="1496" w:type="dxa"/>
            <w:vMerge/>
            <w:tcBorders>
              <w:right w:val="thinThickSmallGap" w:sz="24" w:space="0" w:color="auto"/>
            </w:tcBorders>
            <w:vAlign w:val="center"/>
          </w:tcPr>
          <w:p w14:paraId="5167052D" w14:textId="77777777" w:rsidR="00610DE3" w:rsidRPr="00E60C75" w:rsidRDefault="00610DE3" w:rsidP="00851A56">
            <w:pPr>
              <w:jc w:val="center"/>
              <w:rPr>
                <w:b/>
                <w:bCs/>
                <w:sz w:val="13"/>
                <w:szCs w:val="13"/>
                <w:lang w:val="ro-RO"/>
              </w:rPr>
            </w:pPr>
          </w:p>
        </w:tc>
        <w:tc>
          <w:tcPr>
            <w:tcW w:w="1209" w:type="dxa"/>
            <w:vMerge/>
            <w:tcBorders>
              <w:left w:val="nil"/>
            </w:tcBorders>
            <w:vAlign w:val="center"/>
          </w:tcPr>
          <w:p w14:paraId="783E606B" w14:textId="77777777" w:rsidR="00610DE3" w:rsidRPr="00E60C75" w:rsidRDefault="00610DE3" w:rsidP="00851A56">
            <w:pPr>
              <w:jc w:val="center"/>
              <w:rPr>
                <w:sz w:val="13"/>
                <w:szCs w:val="13"/>
                <w:lang w:val="ro-RO"/>
              </w:rPr>
            </w:pPr>
          </w:p>
        </w:tc>
        <w:tc>
          <w:tcPr>
            <w:tcW w:w="1596" w:type="dxa"/>
            <w:tcBorders>
              <w:left w:val="nil"/>
            </w:tcBorders>
            <w:vAlign w:val="center"/>
          </w:tcPr>
          <w:p w14:paraId="0C05D73E" w14:textId="77777777" w:rsidR="00610DE3" w:rsidRPr="00E60C75" w:rsidRDefault="00610DE3" w:rsidP="00851A56">
            <w:pPr>
              <w:jc w:val="center"/>
              <w:rPr>
                <w:sz w:val="13"/>
                <w:szCs w:val="13"/>
                <w:lang w:val="ro-RO"/>
              </w:rPr>
            </w:pPr>
            <w:r w:rsidRPr="00E60C75">
              <w:rPr>
                <w:sz w:val="13"/>
                <w:szCs w:val="13"/>
                <w:lang w:val="ro-RO"/>
              </w:rPr>
              <w:t>FIZICĂ</w:t>
            </w:r>
          </w:p>
        </w:tc>
        <w:tc>
          <w:tcPr>
            <w:tcW w:w="2431" w:type="dxa"/>
            <w:vAlign w:val="center"/>
          </w:tcPr>
          <w:p w14:paraId="571F2E6D" w14:textId="77777777" w:rsidR="00610DE3" w:rsidRPr="00E60C75" w:rsidRDefault="00610DE3" w:rsidP="00851A56">
            <w:pPr>
              <w:rPr>
                <w:sz w:val="13"/>
                <w:szCs w:val="13"/>
                <w:lang w:val="ro-RO"/>
              </w:rPr>
            </w:pPr>
            <w:r w:rsidRPr="00E60C75">
              <w:rPr>
                <w:sz w:val="13"/>
                <w:szCs w:val="13"/>
                <w:lang w:val="ro-RO"/>
              </w:rPr>
              <w:t>Fizică informatică</w:t>
            </w:r>
          </w:p>
        </w:tc>
        <w:tc>
          <w:tcPr>
            <w:tcW w:w="1399" w:type="dxa"/>
            <w:vMerge/>
            <w:vAlign w:val="center"/>
          </w:tcPr>
          <w:p w14:paraId="624501AF" w14:textId="77777777" w:rsidR="00610DE3" w:rsidRPr="00E60C75" w:rsidRDefault="00610DE3" w:rsidP="00851A56">
            <w:pPr>
              <w:autoSpaceDE w:val="0"/>
              <w:autoSpaceDN w:val="0"/>
              <w:adjustRightInd w:val="0"/>
              <w:jc w:val="center"/>
              <w:rPr>
                <w:sz w:val="13"/>
                <w:szCs w:val="13"/>
                <w:lang w:val="ro-RO"/>
              </w:rPr>
            </w:pPr>
          </w:p>
        </w:tc>
        <w:tc>
          <w:tcPr>
            <w:tcW w:w="3179" w:type="dxa"/>
            <w:vMerge/>
            <w:vAlign w:val="center"/>
          </w:tcPr>
          <w:p w14:paraId="0C5E7A9B" w14:textId="77777777" w:rsidR="00610DE3" w:rsidRPr="00E60C75" w:rsidRDefault="00610DE3"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1F925298" w14:textId="77777777" w:rsidR="00610DE3" w:rsidRPr="00E60C75" w:rsidRDefault="00610DE3"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B77533B" w14:textId="77777777" w:rsidR="00610DE3" w:rsidRPr="00DE2F20" w:rsidRDefault="00610DE3" w:rsidP="00851A56">
            <w:pPr>
              <w:jc w:val="center"/>
              <w:rPr>
                <w:b/>
                <w:bCs/>
                <w:sz w:val="18"/>
                <w:szCs w:val="18"/>
                <w:lang w:val="ro-RO"/>
              </w:rPr>
            </w:pPr>
          </w:p>
        </w:tc>
      </w:tr>
      <w:tr w:rsidR="00DE2F20" w:rsidRPr="00DE2F20" w14:paraId="6E68F07F" w14:textId="77777777" w:rsidTr="00851A56">
        <w:trPr>
          <w:cantSplit/>
          <w:trHeight w:val="171"/>
          <w:jc w:val="center"/>
        </w:trPr>
        <w:tc>
          <w:tcPr>
            <w:tcW w:w="1195" w:type="dxa"/>
            <w:vMerge/>
            <w:tcBorders>
              <w:left w:val="thinThickSmallGap" w:sz="24" w:space="0" w:color="auto"/>
            </w:tcBorders>
            <w:vAlign w:val="center"/>
          </w:tcPr>
          <w:p w14:paraId="705B256B" w14:textId="77777777" w:rsidR="00610DE3" w:rsidRPr="00E60C75" w:rsidRDefault="00610DE3" w:rsidP="00851A56">
            <w:pPr>
              <w:jc w:val="center"/>
              <w:rPr>
                <w:b/>
                <w:bCs/>
                <w:sz w:val="13"/>
                <w:szCs w:val="13"/>
                <w:lang w:val="ro-RO"/>
              </w:rPr>
            </w:pPr>
          </w:p>
        </w:tc>
        <w:tc>
          <w:tcPr>
            <w:tcW w:w="1496" w:type="dxa"/>
            <w:vMerge/>
            <w:tcBorders>
              <w:right w:val="thinThickSmallGap" w:sz="24" w:space="0" w:color="auto"/>
            </w:tcBorders>
            <w:vAlign w:val="center"/>
          </w:tcPr>
          <w:p w14:paraId="73B76A69" w14:textId="77777777" w:rsidR="00610DE3" w:rsidRPr="00E60C75" w:rsidRDefault="00610DE3" w:rsidP="00851A56">
            <w:pPr>
              <w:jc w:val="center"/>
              <w:rPr>
                <w:b/>
                <w:bCs/>
                <w:sz w:val="13"/>
                <w:szCs w:val="13"/>
                <w:lang w:val="ro-RO"/>
              </w:rPr>
            </w:pPr>
          </w:p>
        </w:tc>
        <w:tc>
          <w:tcPr>
            <w:tcW w:w="1209" w:type="dxa"/>
            <w:vMerge/>
            <w:tcBorders>
              <w:left w:val="nil"/>
            </w:tcBorders>
            <w:vAlign w:val="center"/>
          </w:tcPr>
          <w:p w14:paraId="5E7A37C0" w14:textId="77777777" w:rsidR="00610DE3" w:rsidRPr="00E60C75" w:rsidRDefault="00610DE3" w:rsidP="00851A56">
            <w:pPr>
              <w:jc w:val="center"/>
              <w:rPr>
                <w:sz w:val="13"/>
                <w:szCs w:val="13"/>
                <w:lang w:val="ro-RO"/>
              </w:rPr>
            </w:pPr>
          </w:p>
        </w:tc>
        <w:tc>
          <w:tcPr>
            <w:tcW w:w="1596" w:type="dxa"/>
            <w:tcBorders>
              <w:left w:val="nil"/>
            </w:tcBorders>
            <w:vAlign w:val="center"/>
          </w:tcPr>
          <w:p w14:paraId="11B9B976" w14:textId="77777777" w:rsidR="00610DE3" w:rsidRPr="00E60C75" w:rsidRDefault="00610DE3" w:rsidP="00851A56">
            <w:pPr>
              <w:jc w:val="center"/>
              <w:rPr>
                <w:sz w:val="13"/>
                <w:szCs w:val="13"/>
                <w:lang w:val="ro-RO"/>
              </w:rPr>
            </w:pPr>
            <w:r w:rsidRPr="00E60C75">
              <w:rPr>
                <w:sz w:val="13"/>
                <w:szCs w:val="13"/>
                <w:lang w:val="ro-RO"/>
              </w:rPr>
              <w:t>CHIMIE</w:t>
            </w:r>
          </w:p>
        </w:tc>
        <w:tc>
          <w:tcPr>
            <w:tcW w:w="2431" w:type="dxa"/>
            <w:vAlign w:val="center"/>
          </w:tcPr>
          <w:p w14:paraId="1D0CAF3F" w14:textId="77777777" w:rsidR="00610DE3" w:rsidRPr="00E60C75" w:rsidRDefault="00610DE3" w:rsidP="00851A56">
            <w:pPr>
              <w:rPr>
                <w:sz w:val="13"/>
                <w:szCs w:val="13"/>
                <w:lang w:val="ro-RO"/>
              </w:rPr>
            </w:pPr>
            <w:r w:rsidRPr="00E60C75">
              <w:rPr>
                <w:sz w:val="13"/>
                <w:szCs w:val="13"/>
                <w:lang w:val="ro-RO"/>
              </w:rPr>
              <w:t>Chimie informatică</w:t>
            </w:r>
          </w:p>
        </w:tc>
        <w:tc>
          <w:tcPr>
            <w:tcW w:w="1399" w:type="dxa"/>
            <w:vMerge/>
            <w:vAlign w:val="center"/>
          </w:tcPr>
          <w:p w14:paraId="0AABD364" w14:textId="77777777" w:rsidR="00610DE3" w:rsidRPr="00E60C75" w:rsidRDefault="00610DE3" w:rsidP="00851A56">
            <w:pPr>
              <w:autoSpaceDE w:val="0"/>
              <w:autoSpaceDN w:val="0"/>
              <w:adjustRightInd w:val="0"/>
              <w:jc w:val="center"/>
              <w:rPr>
                <w:sz w:val="13"/>
                <w:szCs w:val="13"/>
                <w:lang w:val="ro-RO"/>
              </w:rPr>
            </w:pPr>
          </w:p>
        </w:tc>
        <w:tc>
          <w:tcPr>
            <w:tcW w:w="3179" w:type="dxa"/>
            <w:vMerge/>
            <w:vAlign w:val="center"/>
          </w:tcPr>
          <w:p w14:paraId="7CD94C16" w14:textId="77777777" w:rsidR="00610DE3" w:rsidRPr="00E60C75" w:rsidRDefault="00610DE3"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3748E101" w14:textId="77777777" w:rsidR="00610DE3" w:rsidRPr="00E60C75" w:rsidRDefault="00610DE3"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1ECA455" w14:textId="77777777" w:rsidR="00610DE3" w:rsidRPr="00DE2F20" w:rsidRDefault="00610DE3" w:rsidP="00851A56">
            <w:pPr>
              <w:jc w:val="center"/>
              <w:rPr>
                <w:b/>
                <w:bCs/>
                <w:sz w:val="18"/>
                <w:szCs w:val="18"/>
                <w:lang w:val="ro-RO"/>
              </w:rPr>
            </w:pPr>
          </w:p>
        </w:tc>
      </w:tr>
      <w:tr w:rsidR="00DE2F20" w:rsidRPr="00DE2F20" w14:paraId="47F71393" w14:textId="77777777" w:rsidTr="00851A56">
        <w:trPr>
          <w:cantSplit/>
          <w:trHeight w:val="171"/>
          <w:jc w:val="center"/>
        </w:trPr>
        <w:tc>
          <w:tcPr>
            <w:tcW w:w="1195" w:type="dxa"/>
            <w:vMerge/>
            <w:tcBorders>
              <w:left w:val="thinThickSmallGap" w:sz="24" w:space="0" w:color="auto"/>
            </w:tcBorders>
            <w:vAlign w:val="center"/>
          </w:tcPr>
          <w:p w14:paraId="4ADF2B01" w14:textId="77777777" w:rsidR="00610DE3" w:rsidRPr="00E60C75" w:rsidRDefault="00610DE3" w:rsidP="00851A56">
            <w:pPr>
              <w:jc w:val="center"/>
              <w:rPr>
                <w:b/>
                <w:bCs/>
                <w:sz w:val="13"/>
                <w:szCs w:val="13"/>
                <w:lang w:val="ro-RO"/>
              </w:rPr>
            </w:pPr>
          </w:p>
        </w:tc>
        <w:tc>
          <w:tcPr>
            <w:tcW w:w="1496" w:type="dxa"/>
            <w:vMerge/>
            <w:tcBorders>
              <w:right w:val="thinThickSmallGap" w:sz="24" w:space="0" w:color="auto"/>
            </w:tcBorders>
            <w:vAlign w:val="center"/>
          </w:tcPr>
          <w:p w14:paraId="6E81A14C" w14:textId="77777777" w:rsidR="00610DE3" w:rsidRPr="00E60C75" w:rsidRDefault="00610DE3" w:rsidP="00851A56">
            <w:pPr>
              <w:jc w:val="center"/>
              <w:rPr>
                <w:b/>
                <w:bCs/>
                <w:sz w:val="13"/>
                <w:szCs w:val="13"/>
                <w:lang w:val="ro-RO"/>
              </w:rPr>
            </w:pPr>
          </w:p>
        </w:tc>
        <w:tc>
          <w:tcPr>
            <w:tcW w:w="1209" w:type="dxa"/>
            <w:vMerge w:val="restart"/>
            <w:tcBorders>
              <w:left w:val="nil"/>
            </w:tcBorders>
            <w:vAlign w:val="center"/>
          </w:tcPr>
          <w:p w14:paraId="7E15DBF0" w14:textId="77777777" w:rsidR="00610DE3" w:rsidRPr="00E60C75" w:rsidRDefault="00610DE3" w:rsidP="00851A56">
            <w:pPr>
              <w:jc w:val="center"/>
              <w:rPr>
                <w:sz w:val="13"/>
                <w:szCs w:val="13"/>
                <w:lang w:val="ro-RO"/>
              </w:rPr>
            </w:pPr>
            <w:r w:rsidRPr="00E60C75">
              <w:rPr>
                <w:sz w:val="13"/>
                <w:szCs w:val="13"/>
                <w:lang w:val="ro-RO"/>
              </w:rPr>
              <w:t>ŞTIINŢE ECONOMICE / ŞTIINŢE SOCIALE</w:t>
            </w:r>
          </w:p>
        </w:tc>
        <w:tc>
          <w:tcPr>
            <w:tcW w:w="1596" w:type="dxa"/>
            <w:vMerge w:val="restart"/>
            <w:tcBorders>
              <w:left w:val="nil"/>
            </w:tcBorders>
            <w:vAlign w:val="center"/>
          </w:tcPr>
          <w:p w14:paraId="27A385CB" w14:textId="77777777" w:rsidR="00610DE3" w:rsidRPr="00E60C75" w:rsidRDefault="00610DE3" w:rsidP="00851A56">
            <w:pPr>
              <w:jc w:val="center"/>
              <w:rPr>
                <w:sz w:val="13"/>
                <w:szCs w:val="13"/>
                <w:lang w:val="ro-RO"/>
              </w:rPr>
            </w:pPr>
            <w:r w:rsidRPr="00E60C75">
              <w:rPr>
                <w:sz w:val="13"/>
                <w:szCs w:val="13"/>
                <w:lang w:val="ro-RO"/>
              </w:rPr>
              <w:t xml:space="preserve">STATISTICĂ ŞI INFORMATICĂ ECONOMICĂ              </w:t>
            </w:r>
          </w:p>
        </w:tc>
        <w:tc>
          <w:tcPr>
            <w:tcW w:w="2431" w:type="dxa"/>
            <w:vAlign w:val="center"/>
          </w:tcPr>
          <w:p w14:paraId="47507D1C" w14:textId="77777777" w:rsidR="00610DE3" w:rsidRPr="00E60C75" w:rsidRDefault="00610DE3" w:rsidP="00851A56">
            <w:pPr>
              <w:rPr>
                <w:sz w:val="13"/>
                <w:szCs w:val="13"/>
                <w:lang w:val="ro-RO"/>
              </w:rPr>
            </w:pPr>
            <w:r w:rsidRPr="00E60C75">
              <w:rPr>
                <w:sz w:val="13"/>
                <w:szCs w:val="13"/>
                <w:lang w:val="ro-RO"/>
              </w:rPr>
              <w:t xml:space="preserve">Cibernetică economică  </w:t>
            </w:r>
          </w:p>
        </w:tc>
        <w:tc>
          <w:tcPr>
            <w:tcW w:w="1399" w:type="dxa"/>
            <w:vMerge/>
            <w:vAlign w:val="center"/>
          </w:tcPr>
          <w:p w14:paraId="75DC7622" w14:textId="77777777" w:rsidR="00610DE3" w:rsidRPr="00E60C75" w:rsidRDefault="00610DE3" w:rsidP="00851A56">
            <w:pPr>
              <w:autoSpaceDE w:val="0"/>
              <w:autoSpaceDN w:val="0"/>
              <w:adjustRightInd w:val="0"/>
              <w:jc w:val="center"/>
              <w:rPr>
                <w:sz w:val="13"/>
                <w:szCs w:val="13"/>
                <w:lang w:val="ro-RO"/>
              </w:rPr>
            </w:pPr>
          </w:p>
        </w:tc>
        <w:tc>
          <w:tcPr>
            <w:tcW w:w="3179" w:type="dxa"/>
            <w:vMerge/>
            <w:vAlign w:val="center"/>
          </w:tcPr>
          <w:p w14:paraId="25ACE3D3" w14:textId="77777777" w:rsidR="00610DE3" w:rsidRPr="00E60C75" w:rsidRDefault="00610DE3"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4ACD7A9" w14:textId="77777777" w:rsidR="00610DE3" w:rsidRPr="00E60C75" w:rsidRDefault="00610DE3"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5DA6F93" w14:textId="77777777" w:rsidR="00610DE3" w:rsidRPr="00DE2F20" w:rsidRDefault="00610DE3" w:rsidP="00851A56">
            <w:pPr>
              <w:jc w:val="center"/>
              <w:rPr>
                <w:b/>
                <w:bCs/>
                <w:sz w:val="18"/>
                <w:szCs w:val="18"/>
                <w:lang w:val="ro-RO"/>
              </w:rPr>
            </w:pPr>
          </w:p>
        </w:tc>
      </w:tr>
      <w:tr w:rsidR="00DE2F20" w:rsidRPr="00DE2F20" w14:paraId="54511267" w14:textId="77777777" w:rsidTr="00851A56">
        <w:trPr>
          <w:cantSplit/>
          <w:trHeight w:val="171"/>
          <w:jc w:val="center"/>
        </w:trPr>
        <w:tc>
          <w:tcPr>
            <w:tcW w:w="1195" w:type="dxa"/>
            <w:vMerge/>
            <w:tcBorders>
              <w:left w:val="thinThickSmallGap" w:sz="24" w:space="0" w:color="auto"/>
            </w:tcBorders>
            <w:vAlign w:val="center"/>
          </w:tcPr>
          <w:p w14:paraId="6CB6B894" w14:textId="77777777" w:rsidR="00610DE3" w:rsidRPr="00E60C75" w:rsidRDefault="00610DE3" w:rsidP="00851A56">
            <w:pPr>
              <w:jc w:val="center"/>
              <w:rPr>
                <w:b/>
                <w:bCs/>
                <w:sz w:val="13"/>
                <w:szCs w:val="13"/>
                <w:lang w:val="ro-RO"/>
              </w:rPr>
            </w:pPr>
          </w:p>
        </w:tc>
        <w:tc>
          <w:tcPr>
            <w:tcW w:w="1496" w:type="dxa"/>
            <w:vMerge/>
            <w:tcBorders>
              <w:right w:val="thinThickSmallGap" w:sz="24" w:space="0" w:color="auto"/>
            </w:tcBorders>
            <w:vAlign w:val="center"/>
          </w:tcPr>
          <w:p w14:paraId="38D3FF3A" w14:textId="77777777" w:rsidR="00610DE3" w:rsidRPr="00E60C75" w:rsidRDefault="00610DE3" w:rsidP="00851A56">
            <w:pPr>
              <w:jc w:val="center"/>
              <w:rPr>
                <w:b/>
                <w:bCs/>
                <w:sz w:val="13"/>
                <w:szCs w:val="13"/>
                <w:lang w:val="ro-RO"/>
              </w:rPr>
            </w:pPr>
          </w:p>
        </w:tc>
        <w:tc>
          <w:tcPr>
            <w:tcW w:w="1209" w:type="dxa"/>
            <w:vMerge/>
            <w:tcBorders>
              <w:left w:val="nil"/>
            </w:tcBorders>
            <w:vAlign w:val="center"/>
          </w:tcPr>
          <w:p w14:paraId="37F3187B" w14:textId="77777777" w:rsidR="00610DE3" w:rsidRPr="00E60C75" w:rsidRDefault="00610DE3" w:rsidP="00851A56">
            <w:pPr>
              <w:jc w:val="center"/>
              <w:rPr>
                <w:sz w:val="13"/>
                <w:szCs w:val="13"/>
                <w:lang w:val="ro-RO"/>
              </w:rPr>
            </w:pPr>
          </w:p>
        </w:tc>
        <w:tc>
          <w:tcPr>
            <w:tcW w:w="1596" w:type="dxa"/>
            <w:vMerge/>
            <w:tcBorders>
              <w:left w:val="nil"/>
            </w:tcBorders>
            <w:vAlign w:val="center"/>
          </w:tcPr>
          <w:p w14:paraId="03FEFA4F" w14:textId="77777777" w:rsidR="00610DE3" w:rsidRPr="00E60C75" w:rsidRDefault="00610DE3" w:rsidP="00851A56">
            <w:pPr>
              <w:jc w:val="center"/>
              <w:rPr>
                <w:sz w:val="13"/>
                <w:szCs w:val="13"/>
                <w:lang w:val="ro-RO"/>
              </w:rPr>
            </w:pPr>
          </w:p>
        </w:tc>
        <w:tc>
          <w:tcPr>
            <w:tcW w:w="2431" w:type="dxa"/>
            <w:vAlign w:val="center"/>
          </w:tcPr>
          <w:p w14:paraId="67D55115" w14:textId="77777777" w:rsidR="00610DE3" w:rsidRPr="00E60C75" w:rsidRDefault="00610DE3" w:rsidP="00851A56">
            <w:pPr>
              <w:rPr>
                <w:sz w:val="13"/>
                <w:szCs w:val="13"/>
                <w:lang w:val="ro-RO"/>
              </w:rPr>
            </w:pPr>
            <w:r w:rsidRPr="00E60C75">
              <w:rPr>
                <w:sz w:val="13"/>
                <w:szCs w:val="13"/>
                <w:lang w:val="ro-RO"/>
              </w:rPr>
              <w:t>Statistică şi previziune economică</w:t>
            </w:r>
          </w:p>
        </w:tc>
        <w:tc>
          <w:tcPr>
            <w:tcW w:w="1399" w:type="dxa"/>
            <w:vMerge/>
            <w:vAlign w:val="center"/>
          </w:tcPr>
          <w:p w14:paraId="7D948F28" w14:textId="77777777" w:rsidR="00610DE3" w:rsidRPr="00E60C75" w:rsidRDefault="00610DE3" w:rsidP="00851A56">
            <w:pPr>
              <w:autoSpaceDE w:val="0"/>
              <w:autoSpaceDN w:val="0"/>
              <w:adjustRightInd w:val="0"/>
              <w:jc w:val="center"/>
              <w:rPr>
                <w:sz w:val="13"/>
                <w:szCs w:val="13"/>
                <w:lang w:val="ro-RO"/>
              </w:rPr>
            </w:pPr>
          </w:p>
        </w:tc>
        <w:tc>
          <w:tcPr>
            <w:tcW w:w="3179" w:type="dxa"/>
            <w:vMerge/>
            <w:vAlign w:val="center"/>
          </w:tcPr>
          <w:p w14:paraId="4744ED63" w14:textId="77777777" w:rsidR="00610DE3" w:rsidRPr="00E60C75" w:rsidRDefault="00610DE3"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3A53D28C" w14:textId="77777777" w:rsidR="00610DE3" w:rsidRPr="00E60C75" w:rsidRDefault="00610DE3"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CC107B2" w14:textId="77777777" w:rsidR="00610DE3" w:rsidRPr="00DE2F20" w:rsidRDefault="00610DE3" w:rsidP="00851A56">
            <w:pPr>
              <w:jc w:val="center"/>
              <w:rPr>
                <w:b/>
                <w:bCs/>
                <w:sz w:val="18"/>
                <w:szCs w:val="18"/>
                <w:lang w:val="ro-RO"/>
              </w:rPr>
            </w:pPr>
          </w:p>
        </w:tc>
      </w:tr>
      <w:tr w:rsidR="00DE2F20" w:rsidRPr="00DE2F20" w14:paraId="7CE3E541" w14:textId="77777777" w:rsidTr="00851A56">
        <w:trPr>
          <w:cantSplit/>
          <w:trHeight w:val="171"/>
          <w:jc w:val="center"/>
        </w:trPr>
        <w:tc>
          <w:tcPr>
            <w:tcW w:w="1195" w:type="dxa"/>
            <w:vMerge/>
            <w:tcBorders>
              <w:left w:val="thinThickSmallGap" w:sz="24" w:space="0" w:color="auto"/>
            </w:tcBorders>
            <w:vAlign w:val="center"/>
          </w:tcPr>
          <w:p w14:paraId="453BD1FC" w14:textId="77777777" w:rsidR="00610DE3" w:rsidRPr="00E60C75" w:rsidRDefault="00610DE3" w:rsidP="00851A56">
            <w:pPr>
              <w:jc w:val="center"/>
              <w:rPr>
                <w:b/>
                <w:bCs/>
                <w:sz w:val="13"/>
                <w:szCs w:val="13"/>
                <w:lang w:val="ro-RO"/>
              </w:rPr>
            </w:pPr>
          </w:p>
        </w:tc>
        <w:tc>
          <w:tcPr>
            <w:tcW w:w="1496" w:type="dxa"/>
            <w:vMerge/>
            <w:tcBorders>
              <w:right w:val="thinThickSmallGap" w:sz="24" w:space="0" w:color="auto"/>
            </w:tcBorders>
            <w:vAlign w:val="center"/>
          </w:tcPr>
          <w:p w14:paraId="22F37ED9" w14:textId="77777777" w:rsidR="00610DE3" w:rsidRPr="00E60C75" w:rsidRDefault="00610DE3" w:rsidP="00851A56">
            <w:pPr>
              <w:jc w:val="center"/>
              <w:rPr>
                <w:b/>
                <w:bCs/>
                <w:sz w:val="13"/>
                <w:szCs w:val="13"/>
                <w:lang w:val="ro-RO"/>
              </w:rPr>
            </w:pPr>
          </w:p>
        </w:tc>
        <w:tc>
          <w:tcPr>
            <w:tcW w:w="1209" w:type="dxa"/>
            <w:vMerge/>
            <w:tcBorders>
              <w:left w:val="nil"/>
            </w:tcBorders>
            <w:vAlign w:val="center"/>
          </w:tcPr>
          <w:p w14:paraId="72561D8D" w14:textId="77777777" w:rsidR="00610DE3" w:rsidRPr="00E60C75" w:rsidRDefault="00610DE3" w:rsidP="00851A56">
            <w:pPr>
              <w:jc w:val="center"/>
              <w:rPr>
                <w:sz w:val="13"/>
                <w:szCs w:val="13"/>
                <w:lang w:val="ro-RO"/>
              </w:rPr>
            </w:pPr>
          </w:p>
        </w:tc>
        <w:tc>
          <w:tcPr>
            <w:tcW w:w="1596" w:type="dxa"/>
            <w:vMerge/>
            <w:tcBorders>
              <w:left w:val="nil"/>
            </w:tcBorders>
            <w:vAlign w:val="center"/>
          </w:tcPr>
          <w:p w14:paraId="6CB89871" w14:textId="77777777" w:rsidR="00610DE3" w:rsidRPr="00E60C75" w:rsidRDefault="00610DE3" w:rsidP="00851A56">
            <w:pPr>
              <w:jc w:val="center"/>
              <w:rPr>
                <w:sz w:val="13"/>
                <w:szCs w:val="13"/>
                <w:lang w:val="ro-RO"/>
              </w:rPr>
            </w:pPr>
          </w:p>
        </w:tc>
        <w:tc>
          <w:tcPr>
            <w:tcW w:w="2431" w:type="dxa"/>
            <w:vAlign w:val="center"/>
          </w:tcPr>
          <w:p w14:paraId="00BD0863" w14:textId="77777777" w:rsidR="00610DE3" w:rsidRPr="00E60C75" w:rsidRDefault="00610DE3" w:rsidP="00851A56">
            <w:pPr>
              <w:rPr>
                <w:sz w:val="13"/>
                <w:szCs w:val="13"/>
                <w:lang w:val="ro-RO"/>
              </w:rPr>
            </w:pPr>
            <w:r w:rsidRPr="00E60C75">
              <w:rPr>
                <w:sz w:val="13"/>
                <w:szCs w:val="13"/>
                <w:lang w:val="ro-RO"/>
              </w:rPr>
              <w:t xml:space="preserve">Informatică economică                 </w:t>
            </w:r>
          </w:p>
        </w:tc>
        <w:tc>
          <w:tcPr>
            <w:tcW w:w="1399" w:type="dxa"/>
            <w:vMerge/>
            <w:vAlign w:val="center"/>
          </w:tcPr>
          <w:p w14:paraId="6EF76FA4" w14:textId="77777777" w:rsidR="00610DE3" w:rsidRPr="00E60C75" w:rsidRDefault="00610DE3" w:rsidP="00851A56">
            <w:pPr>
              <w:autoSpaceDE w:val="0"/>
              <w:autoSpaceDN w:val="0"/>
              <w:adjustRightInd w:val="0"/>
              <w:jc w:val="center"/>
              <w:rPr>
                <w:sz w:val="13"/>
                <w:szCs w:val="13"/>
                <w:lang w:val="ro-RO"/>
              </w:rPr>
            </w:pPr>
          </w:p>
        </w:tc>
        <w:tc>
          <w:tcPr>
            <w:tcW w:w="3179" w:type="dxa"/>
            <w:vMerge/>
            <w:vAlign w:val="center"/>
          </w:tcPr>
          <w:p w14:paraId="2582D0D4" w14:textId="77777777" w:rsidR="00610DE3" w:rsidRPr="00E60C75" w:rsidRDefault="00610DE3"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269229C3" w14:textId="77777777" w:rsidR="00610DE3" w:rsidRPr="00E60C75" w:rsidRDefault="00610DE3"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058E206" w14:textId="77777777" w:rsidR="00610DE3" w:rsidRPr="00DE2F20" w:rsidRDefault="00610DE3" w:rsidP="00851A56">
            <w:pPr>
              <w:jc w:val="center"/>
              <w:rPr>
                <w:b/>
                <w:bCs/>
                <w:sz w:val="18"/>
                <w:szCs w:val="18"/>
                <w:lang w:val="ro-RO"/>
              </w:rPr>
            </w:pPr>
          </w:p>
        </w:tc>
      </w:tr>
      <w:tr w:rsidR="00DE2F20" w:rsidRPr="00DE2F20" w14:paraId="52421D44" w14:textId="77777777" w:rsidTr="00851A56">
        <w:trPr>
          <w:cantSplit/>
          <w:trHeight w:val="171"/>
          <w:jc w:val="center"/>
        </w:trPr>
        <w:tc>
          <w:tcPr>
            <w:tcW w:w="1195" w:type="dxa"/>
            <w:vMerge/>
            <w:tcBorders>
              <w:left w:val="thinThickSmallGap" w:sz="24" w:space="0" w:color="auto"/>
            </w:tcBorders>
            <w:vAlign w:val="center"/>
          </w:tcPr>
          <w:p w14:paraId="4DDEF017" w14:textId="77777777" w:rsidR="00610DE3" w:rsidRPr="00E60C75" w:rsidRDefault="00610DE3" w:rsidP="00851A56">
            <w:pPr>
              <w:jc w:val="center"/>
              <w:rPr>
                <w:b/>
                <w:bCs/>
                <w:sz w:val="13"/>
                <w:szCs w:val="13"/>
                <w:lang w:val="ro-RO"/>
              </w:rPr>
            </w:pPr>
          </w:p>
        </w:tc>
        <w:tc>
          <w:tcPr>
            <w:tcW w:w="1496" w:type="dxa"/>
            <w:vMerge/>
            <w:tcBorders>
              <w:right w:val="thinThickSmallGap" w:sz="24" w:space="0" w:color="auto"/>
            </w:tcBorders>
            <w:vAlign w:val="center"/>
          </w:tcPr>
          <w:p w14:paraId="7CAD7765" w14:textId="77777777" w:rsidR="00610DE3" w:rsidRPr="00E60C75" w:rsidRDefault="00610DE3" w:rsidP="00851A56">
            <w:pPr>
              <w:jc w:val="center"/>
              <w:rPr>
                <w:b/>
                <w:bCs/>
                <w:sz w:val="13"/>
                <w:szCs w:val="13"/>
                <w:lang w:val="ro-RO"/>
              </w:rPr>
            </w:pPr>
          </w:p>
        </w:tc>
        <w:tc>
          <w:tcPr>
            <w:tcW w:w="1209" w:type="dxa"/>
            <w:vMerge/>
            <w:tcBorders>
              <w:left w:val="nil"/>
            </w:tcBorders>
            <w:vAlign w:val="center"/>
          </w:tcPr>
          <w:p w14:paraId="25CA641D" w14:textId="77777777" w:rsidR="00610DE3" w:rsidRPr="00E60C75" w:rsidRDefault="00610DE3" w:rsidP="00851A56">
            <w:pPr>
              <w:jc w:val="center"/>
              <w:rPr>
                <w:sz w:val="13"/>
                <w:szCs w:val="13"/>
                <w:lang w:val="ro-RO"/>
              </w:rPr>
            </w:pPr>
          </w:p>
        </w:tc>
        <w:tc>
          <w:tcPr>
            <w:tcW w:w="1596" w:type="dxa"/>
            <w:vMerge w:val="restart"/>
            <w:tcBorders>
              <w:left w:val="nil"/>
            </w:tcBorders>
            <w:vAlign w:val="center"/>
          </w:tcPr>
          <w:p w14:paraId="606F8147" w14:textId="77777777" w:rsidR="00610DE3" w:rsidRPr="00E60C75" w:rsidRDefault="00610DE3" w:rsidP="00851A56">
            <w:pPr>
              <w:jc w:val="center"/>
              <w:rPr>
                <w:sz w:val="13"/>
                <w:szCs w:val="13"/>
                <w:lang w:val="ro-RO"/>
              </w:rPr>
            </w:pPr>
            <w:r w:rsidRPr="00E60C75">
              <w:rPr>
                <w:sz w:val="13"/>
                <w:szCs w:val="13"/>
                <w:lang w:val="ro-RO"/>
              </w:rPr>
              <w:t>CIBERNETICĂ, STATISTICĂ ŞI INFORMATICĂ ECONOMICĂ</w:t>
            </w:r>
          </w:p>
        </w:tc>
        <w:tc>
          <w:tcPr>
            <w:tcW w:w="2431" w:type="dxa"/>
            <w:vAlign w:val="center"/>
          </w:tcPr>
          <w:p w14:paraId="30BF6B58" w14:textId="77777777" w:rsidR="00610DE3" w:rsidRPr="00E60C75" w:rsidRDefault="00610DE3" w:rsidP="00851A56">
            <w:pPr>
              <w:rPr>
                <w:sz w:val="13"/>
                <w:szCs w:val="13"/>
                <w:lang w:val="ro-RO"/>
              </w:rPr>
            </w:pPr>
            <w:r w:rsidRPr="00E60C75">
              <w:rPr>
                <w:sz w:val="13"/>
                <w:szCs w:val="13"/>
                <w:lang w:val="ro-RO"/>
              </w:rPr>
              <w:t>Cibernetică economică</w:t>
            </w:r>
          </w:p>
        </w:tc>
        <w:tc>
          <w:tcPr>
            <w:tcW w:w="1399" w:type="dxa"/>
            <w:vMerge/>
            <w:vAlign w:val="center"/>
          </w:tcPr>
          <w:p w14:paraId="3A85CDAF" w14:textId="77777777" w:rsidR="00610DE3" w:rsidRPr="00E60C75" w:rsidRDefault="00610DE3" w:rsidP="00851A56">
            <w:pPr>
              <w:autoSpaceDE w:val="0"/>
              <w:autoSpaceDN w:val="0"/>
              <w:adjustRightInd w:val="0"/>
              <w:jc w:val="center"/>
              <w:rPr>
                <w:sz w:val="13"/>
                <w:szCs w:val="13"/>
                <w:lang w:val="ro-RO"/>
              </w:rPr>
            </w:pPr>
          </w:p>
        </w:tc>
        <w:tc>
          <w:tcPr>
            <w:tcW w:w="3179" w:type="dxa"/>
            <w:vMerge/>
            <w:vAlign w:val="center"/>
          </w:tcPr>
          <w:p w14:paraId="3A308DB0" w14:textId="77777777" w:rsidR="00610DE3" w:rsidRPr="00E60C75" w:rsidRDefault="00610DE3"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3B86DFA" w14:textId="77777777" w:rsidR="00610DE3" w:rsidRPr="00E60C75" w:rsidRDefault="00610DE3"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560163F" w14:textId="77777777" w:rsidR="00610DE3" w:rsidRPr="00DE2F20" w:rsidRDefault="00610DE3" w:rsidP="00851A56">
            <w:pPr>
              <w:jc w:val="center"/>
              <w:rPr>
                <w:b/>
                <w:bCs/>
                <w:sz w:val="18"/>
                <w:szCs w:val="18"/>
                <w:lang w:val="ro-RO"/>
              </w:rPr>
            </w:pPr>
          </w:p>
        </w:tc>
      </w:tr>
      <w:tr w:rsidR="00DE2F20" w:rsidRPr="00DE2F20" w14:paraId="58F60590" w14:textId="77777777" w:rsidTr="00851A56">
        <w:trPr>
          <w:cantSplit/>
          <w:trHeight w:val="171"/>
          <w:jc w:val="center"/>
        </w:trPr>
        <w:tc>
          <w:tcPr>
            <w:tcW w:w="1195" w:type="dxa"/>
            <w:vMerge/>
            <w:tcBorders>
              <w:left w:val="thinThickSmallGap" w:sz="24" w:space="0" w:color="auto"/>
            </w:tcBorders>
            <w:vAlign w:val="center"/>
          </w:tcPr>
          <w:p w14:paraId="4D69A440" w14:textId="77777777" w:rsidR="00610DE3" w:rsidRPr="00E60C75" w:rsidRDefault="00610DE3" w:rsidP="00851A56">
            <w:pPr>
              <w:jc w:val="center"/>
              <w:rPr>
                <w:b/>
                <w:bCs/>
                <w:sz w:val="13"/>
                <w:szCs w:val="13"/>
                <w:lang w:val="ro-RO"/>
              </w:rPr>
            </w:pPr>
          </w:p>
        </w:tc>
        <w:tc>
          <w:tcPr>
            <w:tcW w:w="1496" w:type="dxa"/>
            <w:vMerge/>
            <w:tcBorders>
              <w:right w:val="thinThickSmallGap" w:sz="24" w:space="0" w:color="auto"/>
            </w:tcBorders>
            <w:vAlign w:val="center"/>
          </w:tcPr>
          <w:p w14:paraId="68CF1053" w14:textId="77777777" w:rsidR="00610DE3" w:rsidRPr="00E60C75" w:rsidRDefault="00610DE3" w:rsidP="00851A56">
            <w:pPr>
              <w:jc w:val="center"/>
              <w:rPr>
                <w:b/>
                <w:bCs/>
                <w:sz w:val="13"/>
                <w:szCs w:val="13"/>
                <w:lang w:val="ro-RO"/>
              </w:rPr>
            </w:pPr>
          </w:p>
        </w:tc>
        <w:tc>
          <w:tcPr>
            <w:tcW w:w="1209" w:type="dxa"/>
            <w:vMerge/>
            <w:tcBorders>
              <w:left w:val="nil"/>
            </w:tcBorders>
            <w:vAlign w:val="center"/>
          </w:tcPr>
          <w:p w14:paraId="6AB241A0" w14:textId="77777777" w:rsidR="00610DE3" w:rsidRPr="00E60C75" w:rsidRDefault="00610DE3" w:rsidP="00851A56">
            <w:pPr>
              <w:jc w:val="center"/>
              <w:rPr>
                <w:sz w:val="13"/>
                <w:szCs w:val="13"/>
                <w:lang w:val="ro-RO"/>
              </w:rPr>
            </w:pPr>
          </w:p>
        </w:tc>
        <w:tc>
          <w:tcPr>
            <w:tcW w:w="1596" w:type="dxa"/>
            <w:vMerge/>
            <w:tcBorders>
              <w:left w:val="nil"/>
            </w:tcBorders>
            <w:vAlign w:val="center"/>
          </w:tcPr>
          <w:p w14:paraId="538C9288" w14:textId="77777777" w:rsidR="00610DE3" w:rsidRPr="00E60C75" w:rsidRDefault="00610DE3" w:rsidP="00851A56">
            <w:pPr>
              <w:jc w:val="center"/>
              <w:rPr>
                <w:sz w:val="13"/>
                <w:szCs w:val="13"/>
                <w:lang w:val="ro-RO"/>
              </w:rPr>
            </w:pPr>
          </w:p>
        </w:tc>
        <w:tc>
          <w:tcPr>
            <w:tcW w:w="2431" w:type="dxa"/>
            <w:vAlign w:val="center"/>
          </w:tcPr>
          <w:p w14:paraId="52DE4B77" w14:textId="77777777" w:rsidR="00610DE3" w:rsidRPr="00E60C75" w:rsidRDefault="00610DE3" w:rsidP="00851A56">
            <w:pPr>
              <w:rPr>
                <w:sz w:val="13"/>
                <w:szCs w:val="13"/>
                <w:lang w:val="ro-RO"/>
              </w:rPr>
            </w:pPr>
            <w:r w:rsidRPr="00E60C75">
              <w:rPr>
                <w:sz w:val="13"/>
                <w:szCs w:val="13"/>
                <w:lang w:val="ro-RO"/>
              </w:rPr>
              <w:t>Statistică şi previziune economică</w:t>
            </w:r>
          </w:p>
        </w:tc>
        <w:tc>
          <w:tcPr>
            <w:tcW w:w="1399" w:type="dxa"/>
            <w:vMerge/>
            <w:vAlign w:val="center"/>
          </w:tcPr>
          <w:p w14:paraId="3501E8D3" w14:textId="77777777" w:rsidR="00610DE3" w:rsidRPr="00E60C75" w:rsidRDefault="00610DE3" w:rsidP="00851A56">
            <w:pPr>
              <w:autoSpaceDE w:val="0"/>
              <w:autoSpaceDN w:val="0"/>
              <w:adjustRightInd w:val="0"/>
              <w:jc w:val="center"/>
              <w:rPr>
                <w:sz w:val="13"/>
                <w:szCs w:val="13"/>
                <w:lang w:val="ro-RO"/>
              </w:rPr>
            </w:pPr>
          </w:p>
        </w:tc>
        <w:tc>
          <w:tcPr>
            <w:tcW w:w="3179" w:type="dxa"/>
            <w:vMerge/>
            <w:vAlign w:val="center"/>
          </w:tcPr>
          <w:p w14:paraId="254DC344" w14:textId="77777777" w:rsidR="00610DE3" w:rsidRPr="00E60C75" w:rsidRDefault="00610DE3"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3348CEA9" w14:textId="77777777" w:rsidR="00610DE3" w:rsidRPr="00E60C75" w:rsidRDefault="00610DE3"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B2D03C3" w14:textId="77777777" w:rsidR="00610DE3" w:rsidRPr="00DE2F20" w:rsidRDefault="00610DE3" w:rsidP="00851A56">
            <w:pPr>
              <w:jc w:val="center"/>
              <w:rPr>
                <w:b/>
                <w:bCs/>
                <w:sz w:val="18"/>
                <w:szCs w:val="18"/>
                <w:lang w:val="ro-RO"/>
              </w:rPr>
            </w:pPr>
          </w:p>
        </w:tc>
      </w:tr>
      <w:tr w:rsidR="00DE2F20" w:rsidRPr="00DE2F20" w14:paraId="0F230F0F" w14:textId="77777777" w:rsidTr="00851A56">
        <w:trPr>
          <w:cantSplit/>
          <w:trHeight w:val="171"/>
          <w:jc w:val="center"/>
        </w:trPr>
        <w:tc>
          <w:tcPr>
            <w:tcW w:w="1195" w:type="dxa"/>
            <w:vMerge/>
            <w:tcBorders>
              <w:left w:val="thinThickSmallGap" w:sz="24" w:space="0" w:color="auto"/>
            </w:tcBorders>
            <w:vAlign w:val="center"/>
          </w:tcPr>
          <w:p w14:paraId="71404837" w14:textId="77777777" w:rsidR="00610DE3" w:rsidRPr="00E60C75" w:rsidRDefault="00610DE3" w:rsidP="00851A56">
            <w:pPr>
              <w:jc w:val="center"/>
              <w:rPr>
                <w:b/>
                <w:bCs/>
                <w:sz w:val="13"/>
                <w:szCs w:val="13"/>
                <w:lang w:val="ro-RO"/>
              </w:rPr>
            </w:pPr>
          </w:p>
        </w:tc>
        <w:tc>
          <w:tcPr>
            <w:tcW w:w="1496" w:type="dxa"/>
            <w:vMerge/>
            <w:tcBorders>
              <w:right w:val="thinThickSmallGap" w:sz="24" w:space="0" w:color="auto"/>
            </w:tcBorders>
            <w:vAlign w:val="center"/>
          </w:tcPr>
          <w:p w14:paraId="4A1F5D31" w14:textId="77777777" w:rsidR="00610DE3" w:rsidRPr="00E60C75" w:rsidRDefault="00610DE3" w:rsidP="00851A56">
            <w:pPr>
              <w:jc w:val="center"/>
              <w:rPr>
                <w:b/>
                <w:bCs/>
                <w:sz w:val="13"/>
                <w:szCs w:val="13"/>
                <w:lang w:val="ro-RO"/>
              </w:rPr>
            </w:pPr>
          </w:p>
        </w:tc>
        <w:tc>
          <w:tcPr>
            <w:tcW w:w="1209" w:type="dxa"/>
            <w:vMerge/>
            <w:tcBorders>
              <w:left w:val="nil"/>
            </w:tcBorders>
            <w:vAlign w:val="center"/>
          </w:tcPr>
          <w:p w14:paraId="3046FA57" w14:textId="77777777" w:rsidR="00610DE3" w:rsidRPr="00E60C75" w:rsidRDefault="00610DE3" w:rsidP="00851A56">
            <w:pPr>
              <w:jc w:val="center"/>
              <w:rPr>
                <w:sz w:val="13"/>
                <w:szCs w:val="13"/>
                <w:lang w:val="ro-RO"/>
              </w:rPr>
            </w:pPr>
          </w:p>
        </w:tc>
        <w:tc>
          <w:tcPr>
            <w:tcW w:w="1596" w:type="dxa"/>
            <w:vMerge/>
            <w:tcBorders>
              <w:left w:val="nil"/>
            </w:tcBorders>
            <w:vAlign w:val="center"/>
          </w:tcPr>
          <w:p w14:paraId="2DFEB7C5" w14:textId="77777777" w:rsidR="00610DE3" w:rsidRPr="00E60C75" w:rsidRDefault="00610DE3" w:rsidP="00851A56">
            <w:pPr>
              <w:jc w:val="center"/>
              <w:rPr>
                <w:sz w:val="13"/>
                <w:szCs w:val="13"/>
                <w:lang w:val="ro-RO"/>
              </w:rPr>
            </w:pPr>
          </w:p>
        </w:tc>
        <w:tc>
          <w:tcPr>
            <w:tcW w:w="2431" w:type="dxa"/>
            <w:vAlign w:val="center"/>
          </w:tcPr>
          <w:p w14:paraId="1FDCC414" w14:textId="77777777" w:rsidR="00610DE3" w:rsidRPr="00E60C75" w:rsidRDefault="00610DE3" w:rsidP="00851A56">
            <w:pPr>
              <w:rPr>
                <w:sz w:val="13"/>
                <w:szCs w:val="13"/>
                <w:lang w:val="ro-RO"/>
              </w:rPr>
            </w:pPr>
            <w:r w:rsidRPr="00E60C75">
              <w:rPr>
                <w:sz w:val="13"/>
                <w:szCs w:val="13"/>
                <w:lang w:val="ro-RO"/>
              </w:rPr>
              <w:t>Informatică economică</w:t>
            </w:r>
          </w:p>
        </w:tc>
        <w:tc>
          <w:tcPr>
            <w:tcW w:w="1399" w:type="dxa"/>
            <w:vMerge/>
            <w:vAlign w:val="center"/>
          </w:tcPr>
          <w:p w14:paraId="735AFFFD" w14:textId="77777777" w:rsidR="00610DE3" w:rsidRPr="00E60C75" w:rsidRDefault="00610DE3" w:rsidP="00851A56">
            <w:pPr>
              <w:autoSpaceDE w:val="0"/>
              <w:autoSpaceDN w:val="0"/>
              <w:adjustRightInd w:val="0"/>
              <w:jc w:val="center"/>
              <w:rPr>
                <w:sz w:val="13"/>
                <w:szCs w:val="13"/>
                <w:lang w:val="ro-RO"/>
              </w:rPr>
            </w:pPr>
          </w:p>
        </w:tc>
        <w:tc>
          <w:tcPr>
            <w:tcW w:w="3179" w:type="dxa"/>
            <w:vMerge/>
            <w:vAlign w:val="center"/>
          </w:tcPr>
          <w:p w14:paraId="051B8D1E" w14:textId="77777777" w:rsidR="00610DE3" w:rsidRPr="00E60C75" w:rsidRDefault="00610DE3"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D016349" w14:textId="77777777" w:rsidR="00610DE3" w:rsidRPr="00E60C75" w:rsidRDefault="00610DE3"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94AA185" w14:textId="77777777" w:rsidR="00610DE3" w:rsidRPr="00DE2F20" w:rsidRDefault="00610DE3" w:rsidP="00851A56">
            <w:pPr>
              <w:jc w:val="center"/>
              <w:rPr>
                <w:b/>
                <w:bCs/>
                <w:sz w:val="18"/>
                <w:szCs w:val="18"/>
                <w:lang w:val="ro-RO"/>
              </w:rPr>
            </w:pPr>
          </w:p>
        </w:tc>
      </w:tr>
      <w:tr w:rsidR="00DE2F20" w:rsidRPr="00DE2F20" w14:paraId="023B6D98" w14:textId="77777777" w:rsidTr="00851A56">
        <w:trPr>
          <w:cantSplit/>
          <w:trHeight w:val="171"/>
          <w:jc w:val="center"/>
        </w:trPr>
        <w:tc>
          <w:tcPr>
            <w:tcW w:w="1195" w:type="dxa"/>
            <w:vMerge/>
            <w:tcBorders>
              <w:left w:val="thinThickSmallGap" w:sz="24" w:space="0" w:color="auto"/>
            </w:tcBorders>
            <w:vAlign w:val="center"/>
          </w:tcPr>
          <w:p w14:paraId="4F057E93" w14:textId="77777777" w:rsidR="00610DE3" w:rsidRPr="00E60C75" w:rsidRDefault="00610DE3" w:rsidP="00851A56">
            <w:pPr>
              <w:jc w:val="center"/>
              <w:rPr>
                <w:b/>
                <w:bCs/>
                <w:sz w:val="13"/>
                <w:szCs w:val="13"/>
                <w:lang w:val="ro-RO"/>
              </w:rPr>
            </w:pPr>
          </w:p>
        </w:tc>
        <w:tc>
          <w:tcPr>
            <w:tcW w:w="1496" w:type="dxa"/>
            <w:vMerge/>
            <w:tcBorders>
              <w:right w:val="thinThickSmallGap" w:sz="24" w:space="0" w:color="auto"/>
            </w:tcBorders>
            <w:vAlign w:val="center"/>
          </w:tcPr>
          <w:p w14:paraId="20D5BC39" w14:textId="77777777" w:rsidR="00610DE3" w:rsidRPr="00E60C75" w:rsidRDefault="00610DE3" w:rsidP="00851A56">
            <w:pPr>
              <w:jc w:val="center"/>
              <w:rPr>
                <w:b/>
                <w:bCs/>
                <w:sz w:val="13"/>
                <w:szCs w:val="13"/>
                <w:lang w:val="ro-RO"/>
              </w:rPr>
            </w:pPr>
          </w:p>
        </w:tc>
        <w:tc>
          <w:tcPr>
            <w:tcW w:w="1209" w:type="dxa"/>
            <w:vMerge/>
            <w:tcBorders>
              <w:left w:val="nil"/>
            </w:tcBorders>
            <w:vAlign w:val="center"/>
          </w:tcPr>
          <w:p w14:paraId="42A2A2FC" w14:textId="77777777" w:rsidR="00610DE3" w:rsidRPr="00E60C75" w:rsidRDefault="00610DE3" w:rsidP="00851A56">
            <w:pPr>
              <w:jc w:val="center"/>
              <w:rPr>
                <w:sz w:val="13"/>
                <w:szCs w:val="13"/>
                <w:lang w:val="ro-RO"/>
              </w:rPr>
            </w:pPr>
          </w:p>
        </w:tc>
        <w:tc>
          <w:tcPr>
            <w:tcW w:w="1596" w:type="dxa"/>
            <w:tcBorders>
              <w:left w:val="nil"/>
            </w:tcBorders>
            <w:vAlign w:val="center"/>
          </w:tcPr>
          <w:p w14:paraId="745373F0" w14:textId="77777777" w:rsidR="00610DE3" w:rsidRPr="00E60C75" w:rsidRDefault="00610DE3" w:rsidP="00851A56">
            <w:pPr>
              <w:jc w:val="center"/>
              <w:rPr>
                <w:sz w:val="13"/>
                <w:szCs w:val="13"/>
                <w:lang w:val="ro-RO"/>
              </w:rPr>
            </w:pPr>
            <w:r w:rsidRPr="00E60C75">
              <w:rPr>
                <w:sz w:val="13"/>
                <w:szCs w:val="13"/>
                <w:lang w:val="ro-RO"/>
              </w:rPr>
              <w:t>CONTABILITATE</w:t>
            </w:r>
          </w:p>
        </w:tc>
        <w:tc>
          <w:tcPr>
            <w:tcW w:w="2431" w:type="dxa"/>
            <w:vAlign w:val="center"/>
          </w:tcPr>
          <w:p w14:paraId="4093A896" w14:textId="77777777" w:rsidR="00610DE3" w:rsidRPr="00E60C75" w:rsidRDefault="00610DE3" w:rsidP="00851A56">
            <w:pPr>
              <w:rPr>
                <w:sz w:val="13"/>
                <w:szCs w:val="13"/>
                <w:lang w:val="ro-RO"/>
              </w:rPr>
            </w:pPr>
            <w:r w:rsidRPr="00E60C75">
              <w:rPr>
                <w:sz w:val="13"/>
                <w:szCs w:val="13"/>
                <w:lang w:val="ro-RO"/>
              </w:rPr>
              <w:t xml:space="preserve">Contabilitate şi informatică de gestiune         </w:t>
            </w:r>
          </w:p>
        </w:tc>
        <w:tc>
          <w:tcPr>
            <w:tcW w:w="1399" w:type="dxa"/>
            <w:vMerge/>
            <w:vAlign w:val="center"/>
          </w:tcPr>
          <w:p w14:paraId="7BB759A1" w14:textId="77777777" w:rsidR="00610DE3" w:rsidRPr="00E60C75" w:rsidRDefault="00610DE3" w:rsidP="00851A56">
            <w:pPr>
              <w:autoSpaceDE w:val="0"/>
              <w:autoSpaceDN w:val="0"/>
              <w:adjustRightInd w:val="0"/>
              <w:jc w:val="center"/>
              <w:rPr>
                <w:sz w:val="13"/>
                <w:szCs w:val="13"/>
                <w:lang w:val="ro-RO"/>
              </w:rPr>
            </w:pPr>
          </w:p>
        </w:tc>
        <w:tc>
          <w:tcPr>
            <w:tcW w:w="3179" w:type="dxa"/>
            <w:vMerge/>
            <w:vAlign w:val="center"/>
          </w:tcPr>
          <w:p w14:paraId="43F67F35" w14:textId="77777777" w:rsidR="00610DE3" w:rsidRPr="00E60C75" w:rsidRDefault="00610DE3"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27AE8B2" w14:textId="77777777" w:rsidR="00610DE3" w:rsidRPr="00E60C75" w:rsidRDefault="00610DE3"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03DE9B4" w14:textId="77777777" w:rsidR="00610DE3" w:rsidRPr="00DE2F20" w:rsidRDefault="00610DE3" w:rsidP="00851A56">
            <w:pPr>
              <w:jc w:val="center"/>
              <w:rPr>
                <w:b/>
                <w:bCs/>
                <w:sz w:val="18"/>
                <w:szCs w:val="18"/>
                <w:lang w:val="ro-RO"/>
              </w:rPr>
            </w:pPr>
          </w:p>
        </w:tc>
      </w:tr>
      <w:tr w:rsidR="00DE2F20" w:rsidRPr="00DE2F20" w14:paraId="0F809C8F" w14:textId="77777777" w:rsidTr="00851A56">
        <w:trPr>
          <w:cantSplit/>
          <w:trHeight w:val="171"/>
          <w:jc w:val="center"/>
        </w:trPr>
        <w:tc>
          <w:tcPr>
            <w:tcW w:w="1195" w:type="dxa"/>
            <w:vMerge/>
            <w:tcBorders>
              <w:left w:val="thinThickSmallGap" w:sz="24" w:space="0" w:color="auto"/>
            </w:tcBorders>
            <w:vAlign w:val="center"/>
          </w:tcPr>
          <w:p w14:paraId="3CE81378" w14:textId="77777777" w:rsidR="00610DE3" w:rsidRPr="00E60C75" w:rsidRDefault="00610DE3" w:rsidP="00851A56">
            <w:pPr>
              <w:jc w:val="center"/>
              <w:rPr>
                <w:b/>
                <w:bCs/>
                <w:sz w:val="13"/>
                <w:szCs w:val="13"/>
                <w:lang w:val="ro-RO"/>
              </w:rPr>
            </w:pPr>
          </w:p>
        </w:tc>
        <w:tc>
          <w:tcPr>
            <w:tcW w:w="1496" w:type="dxa"/>
            <w:vMerge/>
            <w:tcBorders>
              <w:right w:val="thinThickSmallGap" w:sz="24" w:space="0" w:color="auto"/>
            </w:tcBorders>
            <w:vAlign w:val="center"/>
          </w:tcPr>
          <w:p w14:paraId="2E3FC5BA" w14:textId="77777777" w:rsidR="00610DE3" w:rsidRPr="00E60C75" w:rsidRDefault="00610DE3" w:rsidP="00851A56">
            <w:pPr>
              <w:jc w:val="center"/>
              <w:rPr>
                <w:b/>
                <w:bCs/>
                <w:sz w:val="13"/>
                <w:szCs w:val="13"/>
                <w:lang w:val="ro-RO"/>
              </w:rPr>
            </w:pPr>
          </w:p>
        </w:tc>
        <w:tc>
          <w:tcPr>
            <w:tcW w:w="1209" w:type="dxa"/>
            <w:vMerge w:val="restart"/>
            <w:tcBorders>
              <w:left w:val="nil"/>
            </w:tcBorders>
            <w:vAlign w:val="center"/>
          </w:tcPr>
          <w:p w14:paraId="5F9146F6" w14:textId="77777777" w:rsidR="00610DE3" w:rsidRPr="00E60C75" w:rsidRDefault="00610DE3" w:rsidP="00851A56">
            <w:pPr>
              <w:jc w:val="center"/>
              <w:rPr>
                <w:sz w:val="13"/>
                <w:szCs w:val="13"/>
                <w:lang w:val="ro-RO"/>
              </w:rPr>
            </w:pPr>
            <w:r w:rsidRPr="00E60C75">
              <w:rPr>
                <w:sz w:val="13"/>
                <w:szCs w:val="13"/>
                <w:lang w:val="ro-RO"/>
              </w:rPr>
              <w:t>ŞTIINŢE INGINEREŞTI</w:t>
            </w:r>
          </w:p>
        </w:tc>
        <w:tc>
          <w:tcPr>
            <w:tcW w:w="1596" w:type="dxa"/>
            <w:vMerge w:val="restart"/>
            <w:tcBorders>
              <w:left w:val="nil"/>
            </w:tcBorders>
            <w:vAlign w:val="center"/>
          </w:tcPr>
          <w:p w14:paraId="635C35C3" w14:textId="77777777" w:rsidR="00610DE3" w:rsidRPr="00E60C75" w:rsidRDefault="00610DE3" w:rsidP="00851A56">
            <w:pPr>
              <w:jc w:val="center"/>
              <w:rPr>
                <w:sz w:val="13"/>
                <w:szCs w:val="13"/>
                <w:lang w:val="ro-RO"/>
              </w:rPr>
            </w:pPr>
            <w:r w:rsidRPr="00E60C75">
              <w:rPr>
                <w:sz w:val="13"/>
                <w:szCs w:val="13"/>
                <w:lang w:val="ro-RO"/>
              </w:rPr>
              <w:t>CALCULATOARE ŞI TEHNOLOGIA INFORMAŢIEI</w:t>
            </w:r>
          </w:p>
        </w:tc>
        <w:tc>
          <w:tcPr>
            <w:tcW w:w="2431" w:type="dxa"/>
            <w:vAlign w:val="center"/>
          </w:tcPr>
          <w:p w14:paraId="63877758" w14:textId="77777777" w:rsidR="00610DE3" w:rsidRPr="00E60C75" w:rsidRDefault="00610DE3" w:rsidP="00851A56">
            <w:pPr>
              <w:rPr>
                <w:sz w:val="13"/>
                <w:szCs w:val="13"/>
                <w:lang w:val="ro-RO"/>
              </w:rPr>
            </w:pPr>
            <w:r w:rsidRPr="00E60C75">
              <w:rPr>
                <w:sz w:val="13"/>
                <w:szCs w:val="13"/>
                <w:lang w:val="ro-RO"/>
              </w:rPr>
              <w:t xml:space="preserve">Calculatoare </w:t>
            </w:r>
          </w:p>
        </w:tc>
        <w:tc>
          <w:tcPr>
            <w:tcW w:w="1399" w:type="dxa"/>
            <w:vMerge/>
            <w:vAlign w:val="center"/>
          </w:tcPr>
          <w:p w14:paraId="5EFA4E52" w14:textId="77777777" w:rsidR="00610DE3" w:rsidRPr="00E60C75" w:rsidRDefault="00610DE3" w:rsidP="00851A56">
            <w:pPr>
              <w:autoSpaceDE w:val="0"/>
              <w:autoSpaceDN w:val="0"/>
              <w:adjustRightInd w:val="0"/>
              <w:jc w:val="center"/>
              <w:rPr>
                <w:sz w:val="13"/>
                <w:szCs w:val="13"/>
                <w:lang w:val="ro-RO"/>
              </w:rPr>
            </w:pPr>
          </w:p>
        </w:tc>
        <w:tc>
          <w:tcPr>
            <w:tcW w:w="3179" w:type="dxa"/>
            <w:vMerge/>
            <w:vAlign w:val="center"/>
          </w:tcPr>
          <w:p w14:paraId="439B9A72" w14:textId="77777777" w:rsidR="00610DE3" w:rsidRPr="00E60C75" w:rsidRDefault="00610DE3"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380EE84" w14:textId="77777777" w:rsidR="00610DE3" w:rsidRPr="00E60C75" w:rsidRDefault="00610DE3"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44B1565" w14:textId="77777777" w:rsidR="00610DE3" w:rsidRPr="00DE2F20" w:rsidRDefault="00610DE3" w:rsidP="00851A56">
            <w:pPr>
              <w:jc w:val="center"/>
              <w:rPr>
                <w:b/>
                <w:bCs/>
                <w:sz w:val="18"/>
                <w:szCs w:val="18"/>
                <w:lang w:val="ro-RO"/>
              </w:rPr>
            </w:pPr>
          </w:p>
        </w:tc>
      </w:tr>
      <w:tr w:rsidR="00DE2F20" w:rsidRPr="00DE2F20" w14:paraId="11107A8B" w14:textId="77777777" w:rsidTr="00851A56">
        <w:trPr>
          <w:cantSplit/>
          <w:trHeight w:val="171"/>
          <w:jc w:val="center"/>
        </w:trPr>
        <w:tc>
          <w:tcPr>
            <w:tcW w:w="1195" w:type="dxa"/>
            <w:vMerge/>
            <w:tcBorders>
              <w:left w:val="thinThickSmallGap" w:sz="24" w:space="0" w:color="auto"/>
            </w:tcBorders>
            <w:vAlign w:val="center"/>
          </w:tcPr>
          <w:p w14:paraId="5402DDC2" w14:textId="77777777" w:rsidR="00610DE3" w:rsidRPr="00E60C75" w:rsidRDefault="00610DE3" w:rsidP="00851A56">
            <w:pPr>
              <w:jc w:val="center"/>
              <w:rPr>
                <w:b/>
                <w:bCs/>
                <w:sz w:val="13"/>
                <w:szCs w:val="13"/>
                <w:lang w:val="ro-RO"/>
              </w:rPr>
            </w:pPr>
          </w:p>
        </w:tc>
        <w:tc>
          <w:tcPr>
            <w:tcW w:w="1496" w:type="dxa"/>
            <w:vMerge/>
            <w:tcBorders>
              <w:right w:val="thinThickSmallGap" w:sz="24" w:space="0" w:color="auto"/>
            </w:tcBorders>
            <w:vAlign w:val="center"/>
          </w:tcPr>
          <w:p w14:paraId="0D024414" w14:textId="77777777" w:rsidR="00610DE3" w:rsidRPr="00E60C75" w:rsidRDefault="00610DE3" w:rsidP="00851A56">
            <w:pPr>
              <w:jc w:val="center"/>
              <w:rPr>
                <w:b/>
                <w:bCs/>
                <w:sz w:val="13"/>
                <w:szCs w:val="13"/>
                <w:lang w:val="ro-RO"/>
              </w:rPr>
            </w:pPr>
          </w:p>
        </w:tc>
        <w:tc>
          <w:tcPr>
            <w:tcW w:w="1209" w:type="dxa"/>
            <w:vMerge/>
            <w:tcBorders>
              <w:left w:val="nil"/>
            </w:tcBorders>
            <w:vAlign w:val="center"/>
          </w:tcPr>
          <w:p w14:paraId="2AFA7C9F" w14:textId="77777777" w:rsidR="00610DE3" w:rsidRPr="00E60C75" w:rsidRDefault="00610DE3" w:rsidP="00851A56">
            <w:pPr>
              <w:jc w:val="center"/>
              <w:rPr>
                <w:sz w:val="13"/>
                <w:szCs w:val="13"/>
                <w:lang w:val="ro-RO"/>
              </w:rPr>
            </w:pPr>
          </w:p>
        </w:tc>
        <w:tc>
          <w:tcPr>
            <w:tcW w:w="1596" w:type="dxa"/>
            <w:vMerge/>
            <w:tcBorders>
              <w:left w:val="nil"/>
            </w:tcBorders>
            <w:vAlign w:val="center"/>
          </w:tcPr>
          <w:p w14:paraId="668BB2EE" w14:textId="77777777" w:rsidR="00610DE3" w:rsidRPr="00E60C75" w:rsidRDefault="00610DE3" w:rsidP="00851A56">
            <w:pPr>
              <w:jc w:val="center"/>
              <w:rPr>
                <w:sz w:val="13"/>
                <w:szCs w:val="13"/>
                <w:lang w:val="ro-RO"/>
              </w:rPr>
            </w:pPr>
          </w:p>
        </w:tc>
        <w:tc>
          <w:tcPr>
            <w:tcW w:w="2431" w:type="dxa"/>
            <w:vAlign w:val="center"/>
          </w:tcPr>
          <w:p w14:paraId="185C4621" w14:textId="77777777" w:rsidR="00610DE3" w:rsidRPr="00E60C75" w:rsidRDefault="00610DE3" w:rsidP="00851A56">
            <w:pPr>
              <w:rPr>
                <w:sz w:val="13"/>
                <w:szCs w:val="13"/>
                <w:lang w:val="ro-RO"/>
              </w:rPr>
            </w:pPr>
            <w:r w:rsidRPr="00E60C75">
              <w:rPr>
                <w:sz w:val="13"/>
                <w:szCs w:val="13"/>
                <w:lang w:val="ro-RO"/>
              </w:rPr>
              <w:t xml:space="preserve">Tehnologia informaţiei </w:t>
            </w:r>
          </w:p>
        </w:tc>
        <w:tc>
          <w:tcPr>
            <w:tcW w:w="1399" w:type="dxa"/>
            <w:vMerge/>
            <w:vAlign w:val="center"/>
          </w:tcPr>
          <w:p w14:paraId="26FB2885" w14:textId="77777777" w:rsidR="00610DE3" w:rsidRPr="00E60C75" w:rsidRDefault="00610DE3" w:rsidP="00851A56">
            <w:pPr>
              <w:autoSpaceDE w:val="0"/>
              <w:autoSpaceDN w:val="0"/>
              <w:adjustRightInd w:val="0"/>
              <w:jc w:val="center"/>
              <w:rPr>
                <w:sz w:val="13"/>
                <w:szCs w:val="13"/>
                <w:lang w:val="ro-RO"/>
              </w:rPr>
            </w:pPr>
          </w:p>
        </w:tc>
        <w:tc>
          <w:tcPr>
            <w:tcW w:w="3179" w:type="dxa"/>
            <w:vMerge/>
            <w:vAlign w:val="center"/>
          </w:tcPr>
          <w:p w14:paraId="0C4E4991" w14:textId="77777777" w:rsidR="00610DE3" w:rsidRPr="00E60C75" w:rsidRDefault="00610DE3"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3268EB96" w14:textId="77777777" w:rsidR="00610DE3" w:rsidRPr="00E60C75" w:rsidRDefault="00610DE3"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E229DE6" w14:textId="77777777" w:rsidR="00610DE3" w:rsidRPr="00DE2F20" w:rsidRDefault="00610DE3" w:rsidP="00851A56">
            <w:pPr>
              <w:jc w:val="center"/>
              <w:rPr>
                <w:b/>
                <w:bCs/>
                <w:sz w:val="18"/>
                <w:szCs w:val="18"/>
                <w:lang w:val="ro-RO"/>
              </w:rPr>
            </w:pPr>
          </w:p>
        </w:tc>
      </w:tr>
      <w:tr w:rsidR="00DE2F20" w:rsidRPr="00DE2F20" w14:paraId="722A64F8" w14:textId="77777777" w:rsidTr="00851A56">
        <w:trPr>
          <w:cantSplit/>
          <w:trHeight w:val="171"/>
          <w:jc w:val="center"/>
        </w:trPr>
        <w:tc>
          <w:tcPr>
            <w:tcW w:w="1195" w:type="dxa"/>
            <w:vMerge/>
            <w:tcBorders>
              <w:left w:val="thinThickSmallGap" w:sz="24" w:space="0" w:color="auto"/>
            </w:tcBorders>
            <w:vAlign w:val="center"/>
          </w:tcPr>
          <w:p w14:paraId="4039CEE2" w14:textId="77777777" w:rsidR="00610DE3" w:rsidRPr="00E60C75" w:rsidRDefault="00610DE3" w:rsidP="00851A56">
            <w:pPr>
              <w:jc w:val="center"/>
              <w:rPr>
                <w:b/>
                <w:bCs/>
                <w:sz w:val="13"/>
                <w:szCs w:val="13"/>
                <w:lang w:val="ro-RO"/>
              </w:rPr>
            </w:pPr>
          </w:p>
        </w:tc>
        <w:tc>
          <w:tcPr>
            <w:tcW w:w="1496" w:type="dxa"/>
            <w:vMerge/>
            <w:tcBorders>
              <w:right w:val="thinThickSmallGap" w:sz="24" w:space="0" w:color="auto"/>
            </w:tcBorders>
            <w:vAlign w:val="center"/>
          </w:tcPr>
          <w:p w14:paraId="04C28A46" w14:textId="77777777" w:rsidR="00610DE3" w:rsidRPr="00E60C75" w:rsidRDefault="00610DE3" w:rsidP="00851A56">
            <w:pPr>
              <w:jc w:val="center"/>
              <w:rPr>
                <w:b/>
                <w:bCs/>
                <w:sz w:val="13"/>
                <w:szCs w:val="13"/>
                <w:lang w:val="ro-RO"/>
              </w:rPr>
            </w:pPr>
          </w:p>
        </w:tc>
        <w:tc>
          <w:tcPr>
            <w:tcW w:w="1209" w:type="dxa"/>
            <w:vMerge/>
            <w:tcBorders>
              <w:left w:val="nil"/>
            </w:tcBorders>
            <w:vAlign w:val="center"/>
          </w:tcPr>
          <w:p w14:paraId="363F4E8F" w14:textId="77777777" w:rsidR="00610DE3" w:rsidRPr="00E60C75" w:rsidRDefault="00610DE3" w:rsidP="00851A56">
            <w:pPr>
              <w:jc w:val="center"/>
              <w:rPr>
                <w:sz w:val="13"/>
                <w:szCs w:val="13"/>
                <w:lang w:val="ro-RO"/>
              </w:rPr>
            </w:pPr>
          </w:p>
        </w:tc>
        <w:tc>
          <w:tcPr>
            <w:tcW w:w="1596" w:type="dxa"/>
            <w:vMerge/>
            <w:tcBorders>
              <w:left w:val="nil"/>
            </w:tcBorders>
            <w:vAlign w:val="center"/>
          </w:tcPr>
          <w:p w14:paraId="35B5A774" w14:textId="77777777" w:rsidR="00610DE3" w:rsidRPr="00E60C75" w:rsidRDefault="00610DE3" w:rsidP="00851A56">
            <w:pPr>
              <w:jc w:val="center"/>
              <w:rPr>
                <w:sz w:val="13"/>
                <w:szCs w:val="13"/>
                <w:lang w:val="ro-RO"/>
              </w:rPr>
            </w:pPr>
          </w:p>
        </w:tc>
        <w:tc>
          <w:tcPr>
            <w:tcW w:w="2431" w:type="dxa"/>
            <w:vAlign w:val="center"/>
          </w:tcPr>
          <w:p w14:paraId="14E5EF60" w14:textId="77777777" w:rsidR="00610DE3" w:rsidRPr="00E60C75" w:rsidRDefault="00610DE3" w:rsidP="00851A56">
            <w:pPr>
              <w:rPr>
                <w:sz w:val="13"/>
                <w:szCs w:val="13"/>
                <w:lang w:val="ro-RO"/>
              </w:rPr>
            </w:pPr>
            <w:r w:rsidRPr="00E60C75">
              <w:rPr>
                <w:sz w:val="13"/>
                <w:szCs w:val="13"/>
                <w:lang w:val="ro-RO"/>
              </w:rPr>
              <w:t xml:space="preserve">Calculatoare şi sisteme informatice pentru apărare şi securitate naţională </w:t>
            </w:r>
          </w:p>
        </w:tc>
        <w:tc>
          <w:tcPr>
            <w:tcW w:w="1399" w:type="dxa"/>
            <w:vMerge/>
            <w:vAlign w:val="center"/>
          </w:tcPr>
          <w:p w14:paraId="541CEE5F" w14:textId="77777777" w:rsidR="00610DE3" w:rsidRPr="00E60C75" w:rsidRDefault="00610DE3" w:rsidP="00851A56">
            <w:pPr>
              <w:autoSpaceDE w:val="0"/>
              <w:autoSpaceDN w:val="0"/>
              <w:adjustRightInd w:val="0"/>
              <w:jc w:val="center"/>
              <w:rPr>
                <w:sz w:val="13"/>
                <w:szCs w:val="13"/>
                <w:lang w:val="ro-RO"/>
              </w:rPr>
            </w:pPr>
          </w:p>
        </w:tc>
        <w:tc>
          <w:tcPr>
            <w:tcW w:w="3179" w:type="dxa"/>
            <w:vMerge/>
            <w:vAlign w:val="center"/>
          </w:tcPr>
          <w:p w14:paraId="74F18AB3" w14:textId="77777777" w:rsidR="00610DE3" w:rsidRPr="00E60C75" w:rsidRDefault="00610DE3"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162ED36" w14:textId="77777777" w:rsidR="00610DE3" w:rsidRPr="00E60C75" w:rsidRDefault="00610DE3"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B3317F1" w14:textId="77777777" w:rsidR="00610DE3" w:rsidRPr="00DE2F20" w:rsidRDefault="00610DE3" w:rsidP="00851A56">
            <w:pPr>
              <w:jc w:val="center"/>
              <w:rPr>
                <w:b/>
                <w:bCs/>
                <w:sz w:val="18"/>
                <w:szCs w:val="18"/>
                <w:lang w:val="ro-RO"/>
              </w:rPr>
            </w:pPr>
          </w:p>
        </w:tc>
      </w:tr>
      <w:tr w:rsidR="00DE2F20" w:rsidRPr="00DE2F20" w14:paraId="6FB74DD3" w14:textId="77777777" w:rsidTr="00851A56">
        <w:trPr>
          <w:cantSplit/>
          <w:trHeight w:val="171"/>
          <w:jc w:val="center"/>
        </w:trPr>
        <w:tc>
          <w:tcPr>
            <w:tcW w:w="1195" w:type="dxa"/>
            <w:vMerge/>
            <w:tcBorders>
              <w:left w:val="thinThickSmallGap" w:sz="24" w:space="0" w:color="auto"/>
            </w:tcBorders>
            <w:vAlign w:val="center"/>
          </w:tcPr>
          <w:p w14:paraId="5F707800" w14:textId="77777777" w:rsidR="00610DE3" w:rsidRPr="00E60C75" w:rsidRDefault="00610DE3" w:rsidP="00851A56">
            <w:pPr>
              <w:jc w:val="center"/>
              <w:rPr>
                <w:b/>
                <w:bCs/>
                <w:sz w:val="13"/>
                <w:szCs w:val="13"/>
                <w:lang w:val="ro-RO"/>
              </w:rPr>
            </w:pPr>
          </w:p>
        </w:tc>
        <w:tc>
          <w:tcPr>
            <w:tcW w:w="1496" w:type="dxa"/>
            <w:vMerge/>
            <w:tcBorders>
              <w:right w:val="thinThickSmallGap" w:sz="24" w:space="0" w:color="auto"/>
            </w:tcBorders>
            <w:vAlign w:val="center"/>
          </w:tcPr>
          <w:p w14:paraId="78B88637" w14:textId="77777777" w:rsidR="00610DE3" w:rsidRPr="00E60C75" w:rsidRDefault="00610DE3" w:rsidP="00851A56">
            <w:pPr>
              <w:jc w:val="center"/>
              <w:rPr>
                <w:b/>
                <w:bCs/>
                <w:sz w:val="13"/>
                <w:szCs w:val="13"/>
                <w:lang w:val="ro-RO"/>
              </w:rPr>
            </w:pPr>
          </w:p>
        </w:tc>
        <w:tc>
          <w:tcPr>
            <w:tcW w:w="1209" w:type="dxa"/>
            <w:vMerge/>
            <w:tcBorders>
              <w:left w:val="nil"/>
            </w:tcBorders>
            <w:vAlign w:val="center"/>
          </w:tcPr>
          <w:p w14:paraId="5A01F399" w14:textId="77777777" w:rsidR="00610DE3" w:rsidRPr="00E60C75" w:rsidRDefault="00610DE3" w:rsidP="00851A56">
            <w:pPr>
              <w:jc w:val="center"/>
              <w:rPr>
                <w:sz w:val="13"/>
                <w:szCs w:val="13"/>
                <w:lang w:val="ro-RO"/>
              </w:rPr>
            </w:pPr>
          </w:p>
        </w:tc>
        <w:tc>
          <w:tcPr>
            <w:tcW w:w="1596" w:type="dxa"/>
            <w:vMerge/>
            <w:tcBorders>
              <w:left w:val="nil"/>
            </w:tcBorders>
            <w:vAlign w:val="center"/>
          </w:tcPr>
          <w:p w14:paraId="17EB2C18" w14:textId="77777777" w:rsidR="00610DE3" w:rsidRPr="00E60C75" w:rsidRDefault="00610DE3" w:rsidP="00851A56">
            <w:pPr>
              <w:jc w:val="center"/>
              <w:rPr>
                <w:sz w:val="13"/>
                <w:szCs w:val="13"/>
                <w:lang w:val="ro-RO"/>
              </w:rPr>
            </w:pPr>
          </w:p>
        </w:tc>
        <w:tc>
          <w:tcPr>
            <w:tcW w:w="2431" w:type="dxa"/>
            <w:vAlign w:val="center"/>
          </w:tcPr>
          <w:p w14:paraId="340763B2" w14:textId="77777777" w:rsidR="00610DE3" w:rsidRPr="00E60C75" w:rsidRDefault="00610DE3" w:rsidP="00851A56">
            <w:pPr>
              <w:rPr>
                <w:sz w:val="13"/>
                <w:szCs w:val="13"/>
                <w:lang w:val="ro-RO"/>
              </w:rPr>
            </w:pPr>
            <w:r w:rsidRPr="00E60C75">
              <w:rPr>
                <w:sz w:val="13"/>
                <w:szCs w:val="13"/>
                <w:lang w:val="ro-RO"/>
              </w:rPr>
              <w:t>Ingineria informaţiei</w:t>
            </w:r>
          </w:p>
        </w:tc>
        <w:tc>
          <w:tcPr>
            <w:tcW w:w="1399" w:type="dxa"/>
            <w:vMerge/>
            <w:vAlign w:val="center"/>
          </w:tcPr>
          <w:p w14:paraId="1A886860" w14:textId="77777777" w:rsidR="00610DE3" w:rsidRPr="00E60C75" w:rsidRDefault="00610DE3" w:rsidP="00851A56">
            <w:pPr>
              <w:autoSpaceDE w:val="0"/>
              <w:autoSpaceDN w:val="0"/>
              <w:adjustRightInd w:val="0"/>
              <w:jc w:val="center"/>
              <w:rPr>
                <w:sz w:val="13"/>
                <w:szCs w:val="13"/>
                <w:lang w:val="ro-RO"/>
              </w:rPr>
            </w:pPr>
          </w:p>
        </w:tc>
        <w:tc>
          <w:tcPr>
            <w:tcW w:w="3179" w:type="dxa"/>
            <w:vMerge/>
            <w:vAlign w:val="center"/>
          </w:tcPr>
          <w:p w14:paraId="7E18F400" w14:textId="77777777" w:rsidR="00610DE3" w:rsidRPr="00E60C75" w:rsidRDefault="00610DE3"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1E55AEFF" w14:textId="77777777" w:rsidR="00610DE3" w:rsidRPr="00E60C75" w:rsidRDefault="00610DE3"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8271E03" w14:textId="77777777" w:rsidR="00610DE3" w:rsidRPr="00DE2F20" w:rsidRDefault="00610DE3" w:rsidP="00851A56">
            <w:pPr>
              <w:jc w:val="center"/>
              <w:rPr>
                <w:b/>
                <w:bCs/>
                <w:sz w:val="18"/>
                <w:szCs w:val="18"/>
                <w:lang w:val="ro-RO"/>
              </w:rPr>
            </w:pPr>
          </w:p>
        </w:tc>
      </w:tr>
      <w:tr w:rsidR="00E60C75" w:rsidRPr="00DE2F20" w14:paraId="04CDCF9C" w14:textId="77777777" w:rsidTr="00851A56">
        <w:trPr>
          <w:cantSplit/>
          <w:trHeight w:val="171"/>
          <w:jc w:val="center"/>
        </w:trPr>
        <w:tc>
          <w:tcPr>
            <w:tcW w:w="1195" w:type="dxa"/>
            <w:vMerge/>
            <w:tcBorders>
              <w:left w:val="thinThickSmallGap" w:sz="24" w:space="0" w:color="auto"/>
            </w:tcBorders>
            <w:vAlign w:val="center"/>
          </w:tcPr>
          <w:p w14:paraId="663197B4" w14:textId="77777777" w:rsidR="00E60C75" w:rsidRPr="00E60C75" w:rsidRDefault="00E60C75" w:rsidP="00851A56">
            <w:pPr>
              <w:jc w:val="center"/>
              <w:rPr>
                <w:b/>
                <w:bCs/>
                <w:sz w:val="13"/>
                <w:szCs w:val="13"/>
                <w:lang w:val="ro-RO"/>
              </w:rPr>
            </w:pPr>
          </w:p>
        </w:tc>
        <w:tc>
          <w:tcPr>
            <w:tcW w:w="1496" w:type="dxa"/>
            <w:vMerge/>
            <w:tcBorders>
              <w:right w:val="thinThickSmallGap" w:sz="24" w:space="0" w:color="auto"/>
            </w:tcBorders>
            <w:vAlign w:val="center"/>
          </w:tcPr>
          <w:p w14:paraId="1795BE91" w14:textId="77777777" w:rsidR="00E60C75" w:rsidRPr="00E60C75" w:rsidRDefault="00E60C75" w:rsidP="00851A56">
            <w:pPr>
              <w:jc w:val="center"/>
              <w:rPr>
                <w:b/>
                <w:bCs/>
                <w:sz w:val="13"/>
                <w:szCs w:val="13"/>
                <w:lang w:val="ro-RO"/>
              </w:rPr>
            </w:pPr>
          </w:p>
        </w:tc>
        <w:tc>
          <w:tcPr>
            <w:tcW w:w="1209" w:type="dxa"/>
            <w:vMerge/>
            <w:tcBorders>
              <w:left w:val="nil"/>
            </w:tcBorders>
            <w:vAlign w:val="center"/>
          </w:tcPr>
          <w:p w14:paraId="66BC82E9" w14:textId="77777777" w:rsidR="00E60C75" w:rsidRPr="00E60C75" w:rsidRDefault="00E60C75" w:rsidP="00851A56">
            <w:pPr>
              <w:jc w:val="center"/>
              <w:rPr>
                <w:sz w:val="13"/>
                <w:szCs w:val="13"/>
                <w:lang w:val="ro-RO"/>
              </w:rPr>
            </w:pPr>
          </w:p>
        </w:tc>
        <w:tc>
          <w:tcPr>
            <w:tcW w:w="1596" w:type="dxa"/>
            <w:vMerge w:val="restart"/>
            <w:tcBorders>
              <w:left w:val="nil"/>
            </w:tcBorders>
            <w:vAlign w:val="center"/>
          </w:tcPr>
          <w:p w14:paraId="68F7145C" w14:textId="77777777" w:rsidR="00E60C75" w:rsidRPr="00E60C75" w:rsidRDefault="00E60C75" w:rsidP="00851A56">
            <w:pPr>
              <w:jc w:val="center"/>
              <w:rPr>
                <w:sz w:val="13"/>
                <w:szCs w:val="13"/>
                <w:lang w:val="ro-RO"/>
              </w:rPr>
            </w:pPr>
            <w:r w:rsidRPr="00E60C75">
              <w:rPr>
                <w:sz w:val="13"/>
                <w:szCs w:val="13"/>
                <w:lang w:val="ro-RO"/>
              </w:rPr>
              <w:t>INGINERIA SISTEMELOR</w:t>
            </w:r>
          </w:p>
        </w:tc>
        <w:tc>
          <w:tcPr>
            <w:tcW w:w="2431" w:type="dxa"/>
            <w:vAlign w:val="center"/>
          </w:tcPr>
          <w:p w14:paraId="69D506F4" w14:textId="77777777" w:rsidR="00E60C75" w:rsidRPr="00E60C75" w:rsidRDefault="00E60C75" w:rsidP="00851A56">
            <w:pPr>
              <w:rPr>
                <w:sz w:val="13"/>
                <w:szCs w:val="13"/>
                <w:lang w:val="ro-RO"/>
              </w:rPr>
            </w:pPr>
            <w:r w:rsidRPr="00E60C75">
              <w:rPr>
                <w:sz w:val="13"/>
                <w:szCs w:val="13"/>
                <w:lang w:val="ro-RO"/>
              </w:rPr>
              <w:t>Automatică şi informatică aplicată</w:t>
            </w:r>
          </w:p>
        </w:tc>
        <w:tc>
          <w:tcPr>
            <w:tcW w:w="1399" w:type="dxa"/>
            <w:vMerge/>
            <w:vAlign w:val="center"/>
          </w:tcPr>
          <w:p w14:paraId="2C78B04F" w14:textId="77777777" w:rsidR="00E60C75" w:rsidRPr="00E60C75" w:rsidRDefault="00E60C75" w:rsidP="00851A56">
            <w:pPr>
              <w:autoSpaceDE w:val="0"/>
              <w:autoSpaceDN w:val="0"/>
              <w:adjustRightInd w:val="0"/>
              <w:jc w:val="center"/>
              <w:rPr>
                <w:sz w:val="13"/>
                <w:szCs w:val="13"/>
                <w:lang w:val="ro-RO"/>
              </w:rPr>
            </w:pPr>
          </w:p>
        </w:tc>
        <w:tc>
          <w:tcPr>
            <w:tcW w:w="3179" w:type="dxa"/>
            <w:vMerge/>
            <w:vAlign w:val="center"/>
          </w:tcPr>
          <w:p w14:paraId="2D108F3B" w14:textId="77777777" w:rsidR="00E60C75" w:rsidRPr="00E60C75" w:rsidRDefault="00E60C75"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F539DAD" w14:textId="77777777" w:rsidR="00E60C75" w:rsidRPr="00E60C75" w:rsidRDefault="00E60C75"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5D4EE7B" w14:textId="77777777" w:rsidR="00E60C75" w:rsidRPr="00DE2F20" w:rsidRDefault="00E60C75" w:rsidP="00851A56">
            <w:pPr>
              <w:jc w:val="center"/>
              <w:rPr>
                <w:b/>
                <w:bCs/>
                <w:sz w:val="18"/>
                <w:szCs w:val="18"/>
                <w:lang w:val="ro-RO"/>
              </w:rPr>
            </w:pPr>
          </w:p>
        </w:tc>
      </w:tr>
      <w:tr w:rsidR="00E60C75" w:rsidRPr="00DE2F20" w14:paraId="1667C409" w14:textId="77777777" w:rsidTr="00851A56">
        <w:trPr>
          <w:cantSplit/>
          <w:trHeight w:val="171"/>
          <w:jc w:val="center"/>
        </w:trPr>
        <w:tc>
          <w:tcPr>
            <w:tcW w:w="1195" w:type="dxa"/>
            <w:vMerge/>
            <w:tcBorders>
              <w:left w:val="thinThickSmallGap" w:sz="24" w:space="0" w:color="auto"/>
            </w:tcBorders>
            <w:vAlign w:val="center"/>
          </w:tcPr>
          <w:p w14:paraId="66A24EF0" w14:textId="77777777" w:rsidR="00E60C75" w:rsidRPr="00E60C75" w:rsidRDefault="00E60C75" w:rsidP="00851A56">
            <w:pPr>
              <w:jc w:val="center"/>
              <w:rPr>
                <w:b/>
                <w:bCs/>
                <w:sz w:val="13"/>
                <w:szCs w:val="13"/>
                <w:lang w:val="ro-RO"/>
              </w:rPr>
            </w:pPr>
          </w:p>
        </w:tc>
        <w:tc>
          <w:tcPr>
            <w:tcW w:w="1496" w:type="dxa"/>
            <w:vMerge/>
            <w:tcBorders>
              <w:right w:val="thinThickSmallGap" w:sz="24" w:space="0" w:color="auto"/>
            </w:tcBorders>
            <w:vAlign w:val="center"/>
          </w:tcPr>
          <w:p w14:paraId="7BBB4106" w14:textId="77777777" w:rsidR="00E60C75" w:rsidRPr="00E60C75" w:rsidRDefault="00E60C75" w:rsidP="00851A56">
            <w:pPr>
              <w:jc w:val="center"/>
              <w:rPr>
                <w:b/>
                <w:bCs/>
                <w:sz w:val="13"/>
                <w:szCs w:val="13"/>
                <w:lang w:val="ro-RO"/>
              </w:rPr>
            </w:pPr>
          </w:p>
        </w:tc>
        <w:tc>
          <w:tcPr>
            <w:tcW w:w="1209" w:type="dxa"/>
            <w:vMerge/>
            <w:tcBorders>
              <w:left w:val="nil"/>
            </w:tcBorders>
            <w:vAlign w:val="center"/>
          </w:tcPr>
          <w:p w14:paraId="59BA7C56" w14:textId="77777777" w:rsidR="00E60C75" w:rsidRPr="00E60C75" w:rsidRDefault="00E60C75" w:rsidP="00851A56">
            <w:pPr>
              <w:jc w:val="center"/>
              <w:rPr>
                <w:sz w:val="13"/>
                <w:szCs w:val="13"/>
                <w:lang w:val="ro-RO"/>
              </w:rPr>
            </w:pPr>
          </w:p>
        </w:tc>
        <w:tc>
          <w:tcPr>
            <w:tcW w:w="1596" w:type="dxa"/>
            <w:vMerge/>
            <w:tcBorders>
              <w:left w:val="nil"/>
            </w:tcBorders>
            <w:vAlign w:val="center"/>
          </w:tcPr>
          <w:p w14:paraId="6240E481" w14:textId="77777777" w:rsidR="00E60C75" w:rsidRPr="00E60C75" w:rsidRDefault="00E60C75" w:rsidP="00851A56">
            <w:pPr>
              <w:jc w:val="center"/>
              <w:rPr>
                <w:sz w:val="13"/>
                <w:szCs w:val="13"/>
                <w:lang w:val="ro-RO"/>
              </w:rPr>
            </w:pPr>
          </w:p>
        </w:tc>
        <w:tc>
          <w:tcPr>
            <w:tcW w:w="2431" w:type="dxa"/>
            <w:vAlign w:val="center"/>
          </w:tcPr>
          <w:p w14:paraId="6E8B0CF7" w14:textId="77777777" w:rsidR="00E60C75" w:rsidRPr="00E60C75" w:rsidRDefault="00E60C75" w:rsidP="00851A56">
            <w:pPr>
              <w:rPr>
                <w:sz w:val="13"/>
                <w:szCs w:val="13"/>
                <w:lang w:val="ro-RO"/>
              </w:rPr>
            </w:pPr>
            <w:r w:rsidRPr="00E60C75">
              <w:rPr>
                <w:sz w:val="13"/>
                <w:szCs w:val="13"/>
                <w:lang w:val="ro-RO"/>
              </w:rPr>
              <w:t>Echipamente pentru modelare, simulare şi conducere informatizată a acţiunilor de luptă</w:t>
            </w:r>
          </w:p>
        </w:tc>
        <w:tc>
          <w:tcPr>
            <w:tcW w:w="1399" w:type="dxa"/>
            <w:vMerge/>
            <w:vAlign w:val="center"/>
          </w:tcPr>
          <w:p w14:paraId="677D5358" w14:textId="77777777" w:rsidR="00E60C75" w:rsidRPr="00E60C75" w:rsidRDefault="00E60C75" w:rsidP="00851A56">
            <w:pPr>
              <w:autoSpaceDE w:val="0"/>
              <w:autoSpaceDN w:val="0"/>
              <w:adjustRightInd w:val="0"/>
              <w:jc w:val="center"/>
              <w:rPr>
                <w:sz w:val="13"/>
                <w:szCs w:val="13"/>
                <w:lang w:val="ro-RO"/>
              </w:rPr>
            </w:pPr>
          </w:p>
        </w:tc>
        <w:tc>
          <w:tcPr>
            <w:tcW w:w="3179" w:type="dxa"/>
            <w:vMerge/>
            <w:vAlign w:val="center"/>
          </w:tcPr>
          <w:p w14:paraId="4DF33B4C" w14:textId="77777777" w:rsidR="00E60C75" w:rsidRPr="00E60C75" w:rsidRDefault="00E60C75"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736B4C5" w14:textId="77777777" w:rsidR="00E60C75" w:rsidRPr="00E60C75" w:rsidRDefault="00E60C75"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8C19B18" w14:textId="77777777" w:rsidR="00E60C75" w:rsidRPr="00DE2F20" w:rsidRDefault="00E60C75" w:rsidP="00851A56">
            <w:pPr>
              <w:jc w:val="center"/>
              <w:rPr>
                <w:b/>
                <w:bCs/>
                <w:sz w:val="18"/>
                <w:szCs w:val="18"/>
                <w:lang w:val="ro-RO"/>
              </w:rPr>
            </w:pPr>
          </w:p>
        </w:tc>
      </w:tr>
      <w:tr w:rsidR="00E60C75" w:rsidRPr="00DE2F20" w14:paraId="45901BCF" w14:textId="77777777" w:rsidTr="00851A56">
        <w:trPr>
          <w:cantSplit/>
          <w:trHeight w:val="171"/>
          <w:jc w:val="center"/>
        </w:trPr>
        <w:tc>
          <w:tcPr>
            <w:tcW w:w="1195" w:type="dxa"/>
            <w:vMerge/>
            <w:tcBorders>
              <w:left w:val="thinThickSmallGap" w:sz="24" w:space="0" w:color="auto"/>
            </w:tcBorders>
            <w:vAlign w:val="center"/>
          </w:tcPr>
          <w:p w14:paraId="25D8385B" w14:textId="77777777" w:rsidR="00E60C75" w:rsidRPr="00E60C75" w:rsidRDefault="00E60C75" w:rsidP="00851A56">
            <w:pPr>
              <w:jc w:val="center"/>
              <w:rPr>
                <w:b/>
                <w:bCs/>
                <w:sz w:val="13"/>
                <w:szCs w:val="13"/>
                <w:lang w:val="ro-RO"/>
              </w:rPr>
            </w:pPr>
          </w:p>
        </w:tc>
        <w:tc>
          <w:tcPr>
            <w:tcW w:w="1496" w:type="dxa"/>
            <w:vMerge/>
            <w:tcBorders>
              <w:right w:val="thinThickSmallGap" w:sz="24" w:space="0" w:color="auto"/>
            </w:tcBorders>
            <w:vAlign w:val="center"/>
          </w:tcPr>
          <w:p w14:paraId="72F6BF8A" w14:textId="77777777" w:rsidR="00E60C75" w:rsidRPr="00E60C75" w:rsidRDefault="00E60C75" w:rsidP="00851A56">
            <w:pPr>
              <w:jc w:val="center"/>
              <w:rPr>
                <w:b/>
                <w:bCs/>
                <w:sz w:val="13"/>
                <w:szCs w:val="13"/>
                <w:lang w:val="ro-RO"/>
              </w:rPr>
            </w:pPr>
          </w:p>
        </w:tc>
        <w:tc>
          <w:tcPr>
            <w:tcW w:w="1209" w:type="dxa"/>
            <w:vMerge/>
            <w:tcBorders>
              <w:left w:val="nil"/>
            </w:tcBorders>
            <w:vAlign w:val="center"/>
          </w:tcPr>
          <w:p w14:paraId="7F1F1215" w14:textId="77777777" w:rsidR="00E60C75" w:rsidRPr="00E60C75" w:rsidRDefault="00E60C75" w:rsidP="00851A56">
            <w:pPr>
              <w:jc w:val="center"/>
              <w:rPr>
                <w:sz w:val="13"/>
                <w:szCs w:val="13"/>
                <w:lang w:val="ro-RO"/>
              </w:rPr>
            </w:pPr>
          </w:p>
        </w:tc>
        <w:tc>
          <w:tcPr>
            <w:tcW w:w="1596" w:type="dxa"/>
            <w:vMerge/>
            <w:tcBorders>
              <w:left w:val="nil"/>
            </w:tcBorders>
            <w:vAlign w:val="center"/>
          </w:tcPr>
          <w:p w14:paraId="6605A0B2" w14:textId="77777777" w:rsidR="00E60C75" w:rsidRPr="00E60C75" w:rsidRDefault="00E60C75" w:rsidP="00851A56">
            <w:pPr>
              <w:jc w:val="center"/>
              <w:rPr>
                <w:sz w:val="13"/>
                <w:szCs w:val="13"/>
                <w:lang w:val="ro-RO"/>
              </w:rPr>
            </w:pPr>
          </w:p>
        </w:tc>
        <w:tc>
          <w:tcPr>
            <w:tcW w:w="2431" w:type="dxa"/>
            <w:vAlign w:val="center"/>
          </w:tcPr>
          <w:p w14:paraId="00F2AA41" w14:textId="77777777" w:rsidR="00E60C75" w:rsidRPr="00E60C75" w:rsidRDefault="00E60C75" w:rsidP="00851A56">
            <w:pPr>
              <w:rPr>
                <w:sz w:val="13"/>
                <w:szCs w:val="13"/>
                <w:lang w:val="ro-RO"/>
              </w:rPr>
            </w:pPr>
            <w:r w:rsidRPr="00E60C75">
              <w:rPr>
                <w:sz w:val="13"/>
                <w:szCs w:val="13"/>
                <w:lang w:val="ro-RO"/>
              </w:rPr>
              <w:t>Ingineria sistemelor multimedia</w:t>
            </w:r>
          </w:p>
        </w:tc>
        <w:tc>
          <w:tcPr>
            <w:tcW w:w="1399" w:type="dxa"/>
            <w:vMerge/>
            <w:vAlign w:val="center"/>
          </w:tcPr>
          <w:p w14:paraId="787A2E11" w14:textId="77777777" w:rsidR="00E60C75" w:rsidRPr="00E60C75" w:rsidRDefault="00E60C75" w:rsidP="00851A56">
            <w:pPr>
              <w:autoSpaceDE w:val="0"/>
              <w:autoSpaceDN w:val="0"/>
              <w:adjustRightInd w:val="0"/>
              <w:jc w:val="center"/>
              <w:rPr>
                <w:sz w:val="13"/>
                <w:szCs w:val="13"/>
                <w:lang w:val="ro-RO"/>
              </w:rPr>
            </w:pPr>
          </w:p>
        </w:tc>
        <w:tc>
          <w:tcPr>
            <w:tcW w:w="3179" w:type="dxa"/>
            <w:vMerge/>
            <w:vAlign w:val="center"/>
          </w:tcPr>
          <w:p w14:paraId="024633B3" w14:textId="77777777" w:rsidR="00E60C75" w:rsidRPr="00E60C75" w:rsidRDefault="00E60C75"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5A39F9DF" w14:textId="77777777" w:rsidR="00E60C75" w:rsidRPr="00E60C75" w:rsidRDefault="00E60C75"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D33C16B" w14:textId="77777777" w:rsidR="00E60C75" w:rsidRPr="00DE2F20" w:rsidRDefault="00E60C75" w:rsidP="00851A56">
            <w:pPr>
              <w:jc w:val="center"/>
              <w:rPr>
                <w:b/>
                <w:bCs/>
                <w:sz w:val="18"/>
                <w:szCs w:val="18"/>
                <w:lang w:val="ro-RO"/>
              </w:rPr>
            </w:pPr>
          </w:p>
        </w:tc>
      </w:tr>
      <w:tr w:rsidR="00E60C75" w:rsidRPr="00DE2F20" w14:paraId="0CDEFFA5" w14:textId="77777777" w:rsidTr="00851A56">
        <w:trPr>
          <w:cantSplit/>
          <w:trHeight w:val="171"/>
          <w:jc w:val="center"/>
        </w:trPr>
        <w:tc>
          <w:tcPr>
            <w:tcW w:w="1195" w:type="dxa"/>
            <w:vMerge/>
            <w:tcBorders>
              <w:left w:val="thinThickSmallGap" w:sz="24" w:space="0" w:color="auto"/>
            </w:tcBorders>
            <w:vAlign w:val="center"/>
          </w:tcPr>
          <w:p w14:paraId="75458CAB" w14:textId="77777777" w:rsidR="00E60C75" w:rsidRPr="00E60C75" w:rsidRDefault="00E60C75" w:rsidP="00851A56">
            <w:pPr>
              <w:jc w:val="center"/>
              <w:rPr>
                <w:b/>
                <w:bCs/>
                <w:sz w:val="13"/>
                <w:szCs w:val="13"/>
                <w:lang w:val="ro-RO"/>
              </w:rPr>
            </w:pPr>
          </w:p>
        </w:tc>
        <w:tc>
          <w:tcPr>
            <w:tcW w:w="1496" w:type="dxa"/>
            <w:vMerge/>
            <w:tcBorders>
              <w:right w:val="thinThickSmallGap" w:sz="24" w:space="0" w:color="auto"/>
            </w:tcBorders>
            <w:vAlign w:val="center"/>
          </w:tcPr>
          <w:p w14:paraId="08326B3E" w14:textId="77777777" w:rsidR="00E60C75" w:rsidRPr="00E60C75" w:rsidRDefault="00E60C75" w:rsidP="00851A56">
            <w:pPr>
              <w:jc w:val="center"/>
              <w:rPr>
                <w:b/>
                <w:bCs/>
                <w:sz w:val="13"/>
                <w:szCs w:val="13"/>
                <w:lang w:val="ro-RO"/>
              </w:rPr>
            </w:pPr>
          </w:p>
        </w:tc>
        <w:tc>
          <w:tcPr>
            <w:tcW w:w="1209" w:type="dxa"/>
            <w:vMerge/>
            <w:tcBorders>
              <w:left w:val="nil"/>
            </w:tcBorders>
            <w:vAlign w:val="center"/>
          </w:tcPr>
          <w:p w14:paraId="1148EB63" w14:textId="77777777" w:rsidR="00E60C75" w:rsidRPr="00E60C75" w:rsidRDefault="00E60C75" w:rsidP="00851A56">
            <w:pPr>
              <w:jc w:val="center"/>
              <w:rPr>
                <w:sz w:val="13"/>
                <w:szCs w:val="13"/>
                <w:lang w:val="ro-RO"/>
              </w:rPr>
            </w:pPr>
          </w:p>
        </w:tc>
        <w:tc>
          <w:tcPr>
            <w:tcW w:w="1596" w:type="dxa"/>
            <w:vMerge/>
            <w:tcBorders>
              <w:left w:val="nil"/>
            </w:tcBorders>
            <w:vAlign w:val="center"/>
          </w:tcPr>
          <w:p w14:paraId="357B01D8" w14:textId="77777777" w:rsidR="00E60C75" w:rsidRPr="00E60C75" w:rsidRDefault="00E60C75" w:rsidP="00851A56">
            <w:pPr>
              <w:jc w:val="center"/>
              <w:rPr>
                <w:sz w:val="13"/>
                <w:szCs w:val="13"/>
                <w:lang w:val="ro-RO"/>
              </w:rPr>
            </w:pPr>
          </w:p>
        </w:tc>
        <w:tc>
          <w:tcPr>
            <w:tcW w:w="2431" w:type="dxa"/>
            <w:vAlign w:val="center"/>
          </w:tcPr>
          <w:p w14:paraId="4B027CE1" w14:textId="19FAA7B4" w:rsidR="00E60C75" w:rsidRPr="00E60C75" w:rsidRDefault="00E60C75" w:rsidP="00851A56">
            <w:pPr>
              <w:rPr>
                <w:sz w:val="13"/>
                <w:szCs w:val="13"/>
                <w:lang w:val="ro-RO"/>
              </w:rPr>
            </w:pPr>
            <w:r w:rsidRPr="00E60C75">
              <w:rPr>
                <w:color w:val="0070C0"/>
                <w:sz w:val="13"/>
                <w:szCs w:val="13"/>
                <w:lang w:val="ro-RO"/>
              </w:rPr>
              <w:t>Ingineria și securitatea sistemelor informatice militare</w:t>
            </w:r>
          </w:p>
        </w:tc>
        <w:tc>
          <w:tcPr>
            <w:tcW w:w="1399" w:type="dxa"/>
            <w:vMerge/>
            <w:vAlign w:val="center"/>
          </w:tcPr>
          <w:p w14:paraId="397DB388" w14:textId="77777777" w:rsidR="00E60C75" w:rsidRPr="00E60C75" w:rsidRDefault="00E60C75" w:rsidP="00851A56">
            <w:pPr>
              <w:autoSpaceDE w:val="0"/>
              <w:autoSpaceDN w:val="0"/>
              <w:adjustRightInd w:val="0"/>
              <w:jc w:val="center"/>
              <w:rPr>
                <w:sz w:val="13"/>
                <w:szCs w:val="13"/>
                <w:lang w:val="ro-RO"/>
              </w:rPr>
            </w:pPr>
          </w:p>
        </w:tc>
        <w:tc>
          <w:tcPr>
            <w:tcW w:w="3179" w:type="dxa"/>
            <w:vMerge/>
            <w:vAlign w:val="center"/>
          </w:tcPr>
          <w:p w14:paraId="265D428C" w14:textId="77777777" w:rsidR="00E60C75" w:rsidRPr="00E60C75" w:rsidRDefault="00E60C75"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2CEBC0A" w14:textId="77777777" w:rsidR="00E60C75" w:rsidRPr="00E60C75" w:rsidRDefault="00E60C75"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010BAE7" w14:textId="77777777" w:rsidR="00E60C75" w:rsidRPr="00DE2F20" w:rsidRDefault="00E60C75" w:rsidP="00851A56">
            <w:pPr>
              <w:jc w:val="center"/>
              <w:rPr>
                <w:b/>
                <w:bCs/>
                <w:sz w:val="18"/>
                <w:szCs w:val="18"/>
                <w:lang w:val="ro-RO"/>
              </w:rPr>
            </w:pPr>
          </w:p>
        </w:tc>
      </w:tr>
      <w:tr w:rsidR="00DE2F20" w:rsidRPr="00DE2F20" w14:paraId="3D0CC01C" w14:textId="77777777" w:rsidTr="00851A56">
        <w:trPr>
          <w:cantSplit/>
          <w:trHeight w:val="171"/>
          <w:jc w:val="center"/>
        </w:trPr>
        <w:tc>
          <w:tcPr>
            <w:tcW w:w="1195" w:type="dxa"/>
            <w:vMerge/>
            <w:tcBorders>
              <w:left w:val="thinThickSmallGap" w:sz="24" w:space="0" w:color="auto"/>
            </w:tcBorders>
            <w:vAlign w:val="center"/>
          </w:tcPr>
          <w:p w14:paraId="4487AA71" w14:textId="77777777" w:rsidR="00610DE3" w:rsidRPr="00E60C75" w:rsidRDefault="00610DE3" w:rsidP="00851A56">
            <w:pPr>
              <w:jc w:val="center"/>
              <w:rPr>
                <w:b/>
                <w:bCs/>
                <w:sz w:val="13"/>
                <w:szCs w:val="13"/>
                <w:lang w:val="ro-RO"/>
              </w:rPr>
            </w:pPr>
          </w:p>
        </w:tc>
        <w:tc>
          <w:tcPr>
            <w:tcW w:w="1496" w:type="dxa"/>
            <w:vMerge/>
            <w:tcBorders>
              <w:right w:val="thinThickSmallGap" w:sz="24" w:space="0" w:color="auto"/>
            </w:tcBorders>
            <w:vAlign w:val="center"/>
          </w:tcPr>
          <w:p w14:paraId="23A28D84" w14:textId="77777777" w:rsidR="00610DE3" w:rsidRPr="00E60C75" w:rsidRDefault="00610DE3" w:rsidP="00851A56">
            <w:pPr>
              <w:jc w:val="center"/>
              <w:rPr>
                <w:b/>
                <w:bCs/>
                <w:sz w:val="13"/>
                <w:szCs w:val="13"/>
                <w:lang w:val="ro-RO"/>
              </w:rPr>
            </w:pPr>
          </w:p>
        </w:tc>
        <w:tc>
          <w:tcPr>
            <w:tcW w:w="1209" w:type="dxa"/>
            <w:vMerge/>
            <w:tcBorders>
              <w:left w:val="nil"/>
            </w:tcBorders>
            <w:vAlign w:val="center"/>
          </w:tcPr>
          <w:p w14:paraId="2E1BB9FA" w14:textId="77777777" w:rsidR="00610DE3" w:rsidRPr="00E60C75" w:rsidRDefault="00610DE3" w:rsidP="00851A56">
            <w:pPr>
              <w:jc w:val="center"/>
              <w:rPr>
                <w:sz w:val="13"/>
                <w:szCs w:val="13"/>
                <w:lang w:val="ro-RO"/>
              </w:rPr>
            </w:pPr>
          </w:p>
        </w:tc>
        <w:tc>
          <w:tcPr>
            <w:tcW w:w="1596" w:type="dxa"/>
            <w:vMerge w:val="restart"/>
            <w:tcBorders>
              <w:left w:val="nil"/>
            </w:tcBorders>
            <w:vAlign w:val="center"/>
          </w:tcPr>
          <w:p w14:paraId="78BA680F" w14:textId="77777777" w:rsidR="00610DE3" w:rsidRPr="00E60C75" w:rsidRDefault="00610DE3" w:rsidP="00851A56">
            <w:pPr>
              <w:jc w:val="center"/>
              <w:rPr>
                <w:sz w:val="13"/>
                <w:szCs w:val="13"/>
                <w:lang w:val="ro-RO"/>
              </w:rPr>
            </w:pPr>
            <w:r w:rsidRPr="00E60C75">
              <w:rPr>
                <w:sz w:val="13"/>
                <w:szCs w:val="13"/>
                <w:lang w:val="ro-RO"/>
              </w:rPr>
              <w:t>INGINERIE ELECTRONICĂ ŞI TELECOMUNICAŢII</w:t>
            </w:r>
          </w:p>
        </w:tc>
        <w:tc>
          <w:tcPr>
            <w:tcW w:w="2431" w:type="dxa"/>
            <w:vAlign w:val="center"/>
          </w:tcPr>
          <w:p w14:paraId="22370927" w14:textId="77777777" w:rsidR="00610DE3" w:rsidRPr="00E60C75" w:rsidRDefault="00610DE3" w:rsidP="00851A56">
            <w:pPr>
              <w:rPr>
                <w:sz w:val="13"/>
                <w:szCs w:val="13"/>
                <w:lang w:val="ro-RO"/>
              </w:rPr>
            </w:pPr>
            <w:r w:rsidRPr="00E60C75">
              <w:rPr>
                <w:sz w:val="13"/>
                <w:szCs w:val="13"/>
                <w:lang w:val="ro-RO"/>
              </w:rPr>
              <w:t>Electronică aplicată</w:t>
            </w:r>
          </w:p>
        </w:tc>
        <w:tc>
          <w:tcPr>
            <w:tcW w:w="1399" w:type="dxa"/>
            <w:vMerge/>
            <w:vAlign w:val="center"/>
          </w:tcPr>
          <w:p w14:paraId="3466E0D4" w14:textId="77777777" w:rsidR="00610DE3" w:rsidRPr="00E60C75" w:rsidRDefault="00610DE3" w:rsidP="00851A56">
            <w:pPr>
              <w:autoSpaceDE w:val="0"/>
              <w:autoSpaceDN w:val="0"/>
              <w:adjustRightInd w:val="0"/>
              <w:jc w:val="center"/>
              <w:rPr>
                <w:sz w:val="13"/>
                <w:szCs w:val="13"/>
                <w:lang w:val="ro-RO"/>
              </w:rPr>
            </w:pPr>
          </w:p>
        </w:tc>
        <w:tc>
          <w:tcPr>
            <w:tcW w:w="3179" w:type="dxa"/>
            <w:vMerge/>
            <w:vAlign w:val="center"/>
          </w:tcPr>
          <w:p w14:paraId="69CBFFAD" w14:textId="77777777" w:rsidR="00610DE3" w:rsidRPr="00E60C75" w:rsidRDefault="00610DE3"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521C87CF" w14:textId="77777777" w:rsidR="00610DE3" w:rsidRPr="00E60C75" w:rsidRDefault="00610DE3"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B92E29F" w14:textId="77777777" w:rsidR="00610DE3" w:rsidRPr="00DE2F20" w:rsidRDefault="00610DE3" w:rsidP="00851A56">
            <w:pPr>
              <w:jc w:val="center"/>
              <w:rPr>
                <w:b/>
                <w:bCs/>
                <w:sz w:val="18"/>
                <w:szCs w:val="18"/>
                <w:lang w:val="ro-RO"/>
              </w:rPr>
            </w:pPr>
          </w:p>
        </w:tc>
      </w:tr>
      <w:tr w:rsidR="00DE2F20" w:rsidRPr="00DE2F20" w14:paraId="1A1FD54C" w14:textId="77777777" w:rsidTr="00851A56">
        <w:trPr>
          <w:cantSplit/>
          <w:trHeight w:val="171"/>
          <w:jc w:val="center"/>
        </w:trPr>
        <w:tc>
          <w:tcPr>
            <w:tcW w:w="1195" w:type="dxa"/>
            <w:vMerge/>
            <w:tcBorders>
              <w:left w:val="thinThickSmallGap" w:sz="24" w:space="0" w:color="auto"/>
            </w:tcBorders>
            <w:vAlign w:val="center"/>
          </w:tcPr>
          <w:p w14:paraId="2D32BD8D" w14:textId="77777777" w:rsidR="00610DE3" w:rsidRPr="00E60C75" w:rsidRDefault="00610DE3" w:rsidP="00851A56">
            <w:pPr>
              <w:jc w:val="center"/>
              <w:rPr>
                <w:b/>
                <w:bCs/>
                <w:sz w:val="13"/>
                <w:szCs w:val="13"/>
                <w:lang w:val="ro-RO"/>
              </w:rPr>
            </w:pPr>
          </w:p>
        </w:tc>
        <w:tc>
          <w:tcPr>
            <w:tcW w:w="1496" w:type="dxa"/>
            <w:vMerge/>
            <w:tcBorders>
              <w:right w:val="thinThickSmallGap" w:sz="24" w:space="0" w:color="auto"/>
            </w:tcBorders>
            <w:vAlign w:val="center"/>
          </w:tcPr>
          <w:p w14:paraId="0E9E99BA" w14:textId="77777777" w:rsidR="00610DE3" w:rsidRPr="00E60C75" w:rsidRDefault="00610DE3" w:rsidP="00851A56">
            <w:pPr>
              <w:jc w:val="center"/>
              <w:rPr>
                <w:b/>
                <w:bCs/>
                <w:sz w:val="13"/>
                <w:szCs w:val="13"/>
                <w:lang w:val="ro-RO"/>
              </w:rPr>
            </w:pPr>
          </w:p>
        </w:tc>
        <w:tc>
          <w:tcPr>
            <w:tcW w:w="1209" w:type="dxa"/>
            <w:vMerge/>
            <w:tcBorders>
              <w:left w:val="nil"/>
            </w:tcBorders>
            <w:vAlign w:val="center"/>
          </w:tcPr>
          <w:p w14:paraId="757C1D54" w14:textId="77777777" w:rsidR="00610DE3" w:rsidRPr="00E60C75" w:rsidRDefault="00610DE3" w:rsidP="00851A56">
            <w:pPr>
              <w:jc w:val="center"/>
              <w:rPr>
                <w:sz w:val="13"/>
                <w:szCs w:val="13"/>
                <w:lang w:val="ro-RO"/>
              </w:rPr>
            </w:pPr>
          </w:p>
        </w:tc>
        <w:tc>
          <w:tcPr>
            <w:tcW w:w="1596" w:type="dxa"/>
            <w:vMerge/>
            <w:tcBorders>
              <w:left w:val="nil"/>
            </w:tcBorders>
            <w:vAlign w:val="center"/>
          </w:tcPr>
          <w:p w14:paraId="357E1887" w14:textId="77777777" w:rsidR="00610DE3" w:rsidRPr="00E60C75" w:rsidRDefault="00610DE3" w:rsidP="00851A56">
            <w:pPr>
              <w:jc w:val="center"/>
              <w:rPr>
                <w:sz w:val="13"/>
                <w:szCs w:val="13"/>
                <w:lang w:val="ro-RO"/>
              </w:rPr>
            </w:pPr>
          </w:p>
        </w:tc>
        <w:tc>
          <w:tcPr>
            <w:tcW w:w="2431" w:type="dxa"/>
            <w:vAlign w:val="center"/>
          </w:tcPr>
          <w:p w14:paraId="417FB402" w14:textId="77777777" w:rsidR="00610DE3" w:rsidRPr="00E60C75" w:rsidRDefault="00610DE3" w:rsidP="00851A56">
            <w:pPr>
              <w:rPr>
                <w:sz w:val="13"/>
                <w:szCs w:val="13"/>
                <w:lang w:val="ro-RO"/>
              </w:rPr>
            </w:pPr>
            <w:r w:rsidRPr="00E60C75">
              <w:rPr>
                <w:sz w:val="13"/>
                <w:szCs w:val="13"/>
                <w:lang w:val="ro-RO"/>
              </w:rPr>
              <w:t>Microelectronică, optoelectronică şi nanotehnologii</w:t>
            </w:r>
          </w:p>
        </w:tc>
        <w:tc>
          <w:tcPr>
            <w:tcW w:w="1399" w:type="dxa"/>
            <w:vMerge/>
            <w:vAlign w:val="center"/>
          </w:tcPr>
          <w:p w14:paraId="5B2976B5" w14:textId="77777777" w:rsidR="00610DE3" w:rsidRPr="00E60C75" w:rsidRDefault="00610DE3" w:rsidP="00851A56">
            <w:pPr>
              <w:autoSpaceDE w:val="0"/>
              <w:autoSpaceDN w:val="0"/>
              <w:adjustRightInd w:val="0"/>
              <w:jc w:val="center"/>
              <w:rPr>
                <w:sz w:val="13"/>
                <w:szCs w:val="13"/>
                <w:lang w:val="ro-RO"/>
              </w:rPr>
            </w:pPr>
          </w:p>
        </w:tc>
        <w:tc>
          <w:tcPr>
            <w:tcW w:w="3179" w:type="dxa"/>
            <w:vMerge/>
            <w:vAlign w:val="center"/>
          </w:tcPr>
          <w:p w14:paraId="60BBF09E" w14:textId="77777777" w:rsidR="00610DE3" w:rsidRPr="00E60C75" w:rsidRDefault="00610DE3"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250AC8B3" w14:textId="77777777" w:rsidR="00610DE3" w:rsidRPr="00E60C75" w:rsidRDefault="00610DE3"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9C232B3" w14:textId="77777777" w:rsidR="00610DE3" w:rsidRPr="00DE2F20" w:rsidRDefault="00610DE3" w:rsidP="00851A56">
            <w:pPr>
              <w:jc w:val="center"/>
              <w:rPr>
                <w:b/>
                <w:bCs/>
                <w:sz w:val="18"/>
                <w:szCs w:val="18"/>
                <w:lang w:val="ro-RO"/>
              </w:rPr>
            </w:pPr>
          </w:p>
        </w:tc>
      </w:tr>
      <w:tr w:rsidR="00DE2F20" w:rsidRPr="00DE2F20" w14:paraId="0D0245B8" w14:textId="77777777" w:rsidTr="00851A56">
        <w:trPr>
          <w:cantSplit/>
          <w:trHeight w:val="171"/>
          <w:jc w:val="center"/>
        </w:trPr>
        <w:tc>
          <w:tcPr>
            <w:tcW w:w="1195" w:type="dxa"/>
            <w:vMerge/>
            <w:tcBorders>
              <w:left w:val="thinThickSmallGap" w:sz="24" w:space="0" w:color="auto"/>
            </w:tcBorders>
            <w:vAlign w:val="center"/>
          </w:tcPr>
          <w:p w14:paraId="52467709" w14:textId="77777777" w:rsidR="00610DE3" w:rsidRPr="00E60C75" w:rsidRDefault="00610DE3" w:rsidP="00851A56">
            <w:pPr>
              <w:jc w:val="center"/>
              <w:rPr>
                <w:b/>
                <w:bCs/>
                <w:sz w:val="13"/>
                <w:szCs w:val="13"/>
                <w:lang w:val="ro-RO"/>
              </w:rPr>
            </w:pPr>
          </w:p>
        </w:tc>
        <w:tc>
          <w:tcPr>
            <w:tcW w:w="1496" w:type="dxa"/>
            <w:vMerge/>
            <w:tcBorders>
              <w:right w:val="thinThickSmallGap" w:sz="24" w:space="0" w:color="auto"/>
            </w:tcBorders>
            <w:vAlign w:val="center"/>
          </w:tcPr>
          <w:p w14:paraId="74517779" w14:textId="77777777" w:rsidR="00610DE3" w:rsidRPr="00E60C75" w:rsidRDefault="00610DE3" w:rsidP="00851A56">
            <w:pPr>
              <w:jc w:val="center"/>
              <w:rPr>
                <w:b/>
                <w:bCs/>
                <w:sz w:val="13"/>
                <w:szCs w:val="13"/>
                <w:lang w:val="ro-RO"/>
              </w:rPr>
            </w:pPr>
          </w:p>
        </w:tc>
        <w:tc>
          <w:tcPr>
            <w:tcW w:w="1209" w:type="dxa"/>
            <w:vMerge/>
            <w:tcBorders>
              <w:left w:val="nil"/>
            </w:tcBorders>
            <w:vAlign w:val="center"/>
          </w:tcPr>
          <w:p w14:paraId="746149AD" w14:textId="77777777" w:rsidR="00610DE3" w:rsidRPr="00E60C75" w:rsidRDefault="00610DE3" w:rsidP="00851A56">
            <w:pPr>
              <w:jc w:val="center"/>
              <w:rPr>
                <w:sz w:val="13"/>
                <w:szCs w:val="13"/>
                <w:lang w:val="ro-RO"/>
              </w:rPr>
            </w:pPr>
          </w:p>
        </w:tc>
        <w:tc>
          <w:tcPr>
            <w:tcW w:w="1596" w:type="dxa"/>
            <w:vMerge/>
            <w:tcBorders>
              <w:left w:val="nil"/>
            </w:tcBorders>
            <w:vAlign w:val="center"/>
          </w:tcPr>
          <w:p w14:paraId="53546144" w14:textId="77777777" w:rsidR="00610DE3" w:rsidRPr="00E60C75" w:rsidRDefault="00610DE3" w:rsidP="00851A56">
            <w:pPr>
              <w:jc w:val="center"/>
              <w:rPr>
                <w:sz w:val="13"/>
                <w:szCs w:val="13"/>
                <w:lang w:val="ro-RO"/>
              </w:rPr>
            </w:pPr>
          </w:p>
        </w:tc>
        <w:tc>
          <w:tcPr>
            <w:tcW w:w="2431" w:type="dxa"/>
            <w:vAlign w:val="center"/>
          </w:tcPr>
          <w:p w14:paraId="67244B70" w14:textId="77777777" w:rsidR="00610DE3" w:rsidRPr="00E60C75" w:rsidRDefault="00610DE3" w:rsidP="00851A56">
            <w:pPr>
              <w:rPr>
                <w:sz w:val="13"/>
                <w:szCs w:val="13"/>
                <w:lang w:val="ro-RO"/>
              </w:rPr>
            </w:pPr>
            <w:r w:rsidRPr="00E60C75">
              <w:rPr>
                <w:sz w:val="13"/>
                <w:szCs w:val="13"/>
                <w:lang w:val="ro-RO"/>
              </w:rPr>
              <w:t>Echipamente şi sisteme electronice militare</w:t>
            </w:r>
          </w:p>
        </w:tc>
        <w:tc>
          <w:tcPr>
            <w:tcW w:w="1399" w:type="dxa"/>
            <w:vMerge/>
            <w:vAlign w:val="center"/>
          </w:tcPr>
          <w:p w14:paraId="766EEA71" w14:textId="77777777" w:rsidR="00610DE3" w:rsidRPr="00E60C75" w:rsidRDefault="00610DE3" w:rsidP="00851A56">
            <w:pPr>
              <w:autoSpaceDE w:val="0"/>
              <w:autoSpaceDN w:val="0"/>
              <w:adjustRightInd w:val="0"/>
              <w:jc w:val="center"/>
              <w:rPr>
                <w:sz w:val="13"/>
                <w:szCs w:val="13"/>
                <w:lang w:val="ro-RO"/>
              </w:rPr>
            </w:pPr>
          </w:p>
        </w:tc>
        <w:tc>
          <w:tcPr>
            <w:tcW w:w="3179" w:type="dxa"/>
            <w:vMerge/>
            <w:vAlign w:val="center"/>
          </w:tcPr>
          <w:p w14:paraId="1824DA54" w14:textId="77777777" w:rsidR="00610DE3" w:rsidRPr="00E60C75" w:rsidRDefault="00610DE3"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58D883EF" w14:textId="77777777" w:rsidR="00610DE3" w:rsidRPr="00E60C75" w:rsidRDefault="00610DE3"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54A433E" w14:textId="77777777" w:rsidR="00610DE3" w:rsidRPr="00DE2F20" w:rsidRDefault="00610DE3" w:rsidP="00851A56">
            <w:pPr>
              <w:jc w:val="center"/>
              <w:rPr>
                <w:b/>
                <w:bCs/>
                <w:sz w:val="18"/>
                <w:szCs w:val="18"/>
                <w:lang w:val="ro-RO"/>
              </w:rPr>
            </w:pPr>
          </w:p>
        </w:tc>
      </w:tr>
      <w:tr w:rsidR="00DE2F20" w:rsidRPr="00DE2F20" w14:paraId="245C3A96" w14:textId="77777777" w:rsidTr="00851A56">
        <w:trPr>
          <w:cantSplit/>
          <w:trHeight w:val="171"/>
          <w:jc w:val="center"/>
        </w:trPr>
        <w:tc>
          <w:tcPr>
            <w:tcW w:w="1195" w:type="dxa"/>
            <w:vMerge/>
            <w:tcBorders>
              <w:left w:val="thinThickSmallGap" w:sz="24" w:space="0" w:color="auto"/>
            </w:tcBorders>
            <w:vAlign w:val="center"/>
          </w:tcPr>
          <w:p w14:paraId="2B394D0E" w14:textId="77777777" w:rsidR="00610DE3" w:rsidRPr="00E60C75" w:rsidRDefault="00610DE3" w:rsidP="00851A56">
            <w:pPr>
              <w:jc w:val="center"/>
              <w:rPr>
                <w:b/>
                <w:bCs/>
                <w:sz w:val="13"/>
                <w:szCs w:val="13"/>
                <w:lang w:val="ro-RO"/>
              </w:rPr>
            </w:pPr>
          </w:p>
        </w:tc>
        <w:tc>
          <w:tcPr>
            <w:tcW w:w="1496" w:type="dxa"/>
            <w:vMerge/>
            <w:tcBorders>
              <w:right w:val="thinThickSmallGap" w:sz="24" w:space="0" w:color="auto"/>
            </w:tcBorders>
            <w:vAlign w:val="center"/>
          </w:tcPr>
          <w:p w14:paraId="504DE82E" w14:textId="77777777" w:rsidR="00610DE3" w:rsidRPr="00E60C75" w:rsidRDefault="00610DE3" w:rsidP="00851A56">
            <w:pPr>
              <w:jc w:val="center"/>
              <w:rPr>
                <w:b/>
                <w:bCs/>
                <w:sz w:val="13"/>
                <w:szCs w:val="13"/>
                <w:lang w:val="ro-RO"/>
              </w:rPr>
            </w:pPr>
          </w:p>
        </w:tc>
        <w:tc>
          <w:tcPr>
            <w:tcW w:w="1209" w:type="dxa"/>
            <w:vMerge/>
            <w:tcBorders>
              <w:left w:val="nil"/>
            </w:tcBorders>
            <w:vAlign w:val="center"/>
          </w:tcPr>
          <w:p w14:paraId="57D0FB3C" w14:textId="77777777" w:rsidR="00610DE3" w:rsidRPr="00E60C75" w:rsidRDefault="00610DE3" w:rsidP="00851A56">
            <w:pPr>
              <w:jc w:val="center"/>
              <w:rPr>
                <w:sz w:val="13"/>
                <w:szCs w:val="13"/>
                <w:lang w:val="ro-RO"/>
              </w:rPr>
            </w:pPr>
          </w:p>
        </w:tc>
        <w:tc>
          <w:tcPr>
            <w:tcW w:w="1596" w:type="dxa"/>
            <w:vMerge/>
            <w:tcBorders>
              <w:left w:val="nil"/>
            </w:tcBorders>
            <w:vAlign w:val="center"/>
          </w:tcPr>
          <w:p w14:paraId="0743146D" w14:textId="77777777" w:rsidR="00610DE3" w:rsidRPr="00E60C75" w:rsidRDefault="00610DE3" w:rsidP="00851A56">
            <w:pPr>
              <w:jc w:val="center"/>
              <w:rPr>
                <w:sz w:val="13"/>
                <w:szCs w:val="13"/>
                <w:lang w:val="ro-RO"/>
              </w:rPr>
            </w:pPr>
          </w:p>
        </w:tc>
        <w:tc>
          <w:tcPr>
            <w:tcW w:w="2431" w:type="dxa"/>
            <w:vAlign w:val="center"/>
          </w:tcPr>
          <w:p w14:paraId="33735518" w14:textId="77777777" w:rsidR="00610DE3" w:rsidRPr="00E60C75" w:rsidRDefault="00610DE3" w:rsidP="00851A56">
            <w:pPr>
              <w:rPr>
                <w:sz w:val="13"/>
                <w:szCs w:val="13"/>
                <w:lang w:val="ro-RO"/>
              </w:rPr>
            </w:pPr>
            <w:r w:rsidRPr="00E60C75">
              <w:rPr>
                <w:sz w:val="13"/>
                <w:szCs w:val="13"/>
                <w:lang w:val="ro-RO"/>
              </w:rPr>
              <w:t>Tehnologii şi sisteme de telecomunicaţii</w:t>
            </w:r>
          </w:p>
        </w:tc>
        <w:tc>
          <w:tcPr>
            <w:tcW w:w="1399" w:type="dxa"/>
            <w:vMerge/>
            <w:vAlign w:val="center"/>
          </w:tcPr>
          <w:p w14:paraId="6A9435BC" w14:textId="77777777" w:rsidR="00610DE3" w:rsidRPr="00E60C75" w:rsidRDefault="00610DE3" w:rsidP="00851A56">
            <w:pPr>
              <w:autoSpaceDE w:val="0"/>
              <w:autoSpaceDN w:val="0"/>
              <w:adjustRightInd w:val="0"/>
              <w:jc w:val="center"/>
              <w:rPr>
                <w:sz w:val="13"/>
                <w:szCs w:val="13"/>
                <w:lang w:val="ro-RO"/>
              </w:rPr>
            </w:pPr>
          </w:p>
        </w:tc>
        <w:tc>
          <w:tcPr>
            <w:tcW w:w="3179" w:type="dxa"/>
            <w:vMerge/>
            <w:vAlign w:val="center"/>
          </w:tcPr>
          <w:p w14:paraId="52DE5A18" w14:textId="77777777" w:rsidR="00610DE3" w:rsidRPr="00E60C75" w:rsidRDefault="00610DE3"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37331AAB" w14:textId="77777777" w:rsidR="00610DE3" w:rsidRPr="00E60C75" w:rsidRDefault="00610DE3"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E92E4B1" w14:textId="77777777" w:rsidR="00610DE3" w:rsidRPr="00DE2F20" w:rsidRDefault="00610DE3" w:rsidP="00851A56">
            <w:pPr>
              <w:jc w:val="center"/>
              <w:rPr>
                <w:b/>
                <w:bCs/>
                <w:sz w:val="18"/>
                <w:szCs w:val="18"/>
                <w:lang w:val="ro-RO"/>
              </w:rPr>
            </w:pPr>
          </w:p>
        </w:tc>
      </w:tr>
      <w:tr w:rsidR="00DE2F20" w:rsidRPr="00DE2F20" w14:paraId="19B7194C" w14:textId="77777777" w:rsidTr="00851A56">
        <w:trPr>
          <w:cantSplit/>
          <w:trHeight w:val="171"/>
          <w:jc w:val="center"/>
        </w:trPr>
        <w:tc>
          <w:tcPr>
            <w:tcW w:w="1195" w:type="dxa"/>
            <w:vMerge/>
            <w:tcBorders>
              <w:left w:val="thinThickSmallGap" w:sz="24" w:space="0" w:color="auto"/>
            </w:tcBorders>
            <w:vAlign w:val="center"/>
          </w:tcPr>
          <w:p w14:paraId="01404FA2" w14:textId="77777777" w:rsidR="00610DE3" w:rsidRPr="00E60C75" w:rsidRDefault="00610DE3" w:rsidP="00851A56">
            <w:pPr>
              <w:jc w:val="center"/>
              <w:rPr>
                <w:b/>
                <w:bCs/>
                <w:sz w:val="13"/>
                <w:szCs w:val="13"/>
                <w:lang w:val="ro-RO"/>
              </w:rPr>
            </w:pPr>
          </w:p>
        </w:tc>
        <w:tc>
          <w:tcPr>
            <w:tcW w:w="1496" w:type="dxa"/>
            <w:vMerge/>
            <w:tcBorders>
              <w:right w:val="thinThickSmallGap" w:sz="24" w:space="0" w:color="auto"/>
            </w:tcBorders>
            <w:vAlign w:val="center"/>
          </w:tcPr>
          <w:p w14:paraId="1B3BA3BD" w14:textId="77777777" w:rsidR="00610DE3" w:rsidRPr="00E60C75" w:rsidRDefault="00610DE3" w:rsidP="00851A56">
            <w:pPr>
              <w:jc w:val="center"/>
              <w:rPr>
                <w:b/>
                <w:bCs/>
                <w:sz w:val="13"/>
                <w:szCs w:val="13"/>
                <w:lang w:val="ro-RO"/>
              </w:rPr>
            </w:pPr>
          </w:p>
        </w:tc>
        <w:tc>
          <w:tcPr>
            <w:tcW w:w="1209" w:type="dxa"/>
            <w:vMerge/>
            <w:tcBorders>
              <w:left w:val="nil"/>
            </w:tcBorders>
            <w:vAlign w:val="center"/>
          </w:tcPr>
          <w:p w14:paraId="5A0551BE" w14:textId="77777777" w:rsidR="00610DE3" w:rsidRPr="00E60C75" w:rsidRDefault="00610DE3" w:rsidP="00851A56">
            <w:pPr>
              <w:jc w:val="center"/>
              <w:rPr>
                <w:sz w:val="13"/>
                <w:szCs w:val="13"/>
                <w:lang w:val="ro-RO"/>
              </w:rPr>
            </w:pPr>
          </w:p>
        </w:tc>
        <w:tc>
          <w:tcPr>
            <w:tcW w:w="1596" w:type="dxa"/>
            <w:vMerge/>
            <w:tcBorders>
              <w:left w:val="nil"/>
            </w:tcBorders>
            <w:vAlign w:val="center"/>
          </w:tcPr>
          <w:p w14:paraId="191DC154" w14:textId="77777777" w:rsidR="00610DE3" w:rsidRPr="00E60C75" w:rsidRDefault="00610DE3" w:rsidP="00851A56">
            <w:pPr>
              <w:jc w:val="center"/>
              <w:rPr>
                <w:sz w:val="13"/>
                <w:szCs w:val="13"/>
                <w:lang w:val="ro-RO"/>
              </w:rPr>
            </w:pPr>
          </w:p>
        </w:tc>
        <w:tc>
          <w:tcPr>
            <w:tcW w:w="2431" w:type="dxa"/>
            <w:vAlign w:val="center"/>
          </w:tcPr>
          <w:p w14:paraId="258E6079" w14:textId="77777777" w:rsidR="00610DE3" w:rsidRPr="00E60C75" w:rsidRDefault="00610DE3" w:rsidP="00851A56">
            <w:pPr>
              <w:rPr>
                <w:sz w:val="13"/>
                <w:szCs w:val="13"/>
                <w:lang w:val="ro-RO"/>
              </w:rPr>
            </w:pPr>
            <w:r w:rsidRPr="00E60C75">
              <w:rPr>
                <w:sz w:val="13"/>
                <w:szCs w:val="13"/>
                <w:lang w:val="ro-RO"/>
              </w:rPr>
              <w:t>Reţele şi software de telecomunicaţii</w:t>
            </w:r>
          </w:p>
        </w:tc>
        <w:tc>
          <w:tcPr>
            <w:tcW w:w="1399" w:type="dxa"/>
            <w:vMerge/>
            <w:vAlign w:val="center"/>
          </w:tcPr>
          <w:p w14:paraId="6217DB32" w14:textId="77777777" w:rsidR="00610DE3" w:rsidRPr="00E60C75" w:rsidRDefault="00610DE3" w:rsidP="00851A56">
            <w:pPr>
              <w:autoSpaceDE w:val="0"/>
              <w:autoSpaceDN w:val="0"/>
              <w:adjustRightInd w:val="0"/>
              <w:jc w:val="center"/>
              <w:rPr>
                <w:sz w:val="13"/>
                <w:szCs w:val="13"/>
                <w:lang w:val="ro-RO"/>
              </w:rPr>
            </w:pPr>
          </w:p>
        </w:tc>
        <w:tc>
          <w:tcPr>
            <w:tcW w:w="3179" w:type="dxa"/>
            <w:vMerge/>
            <w:vAlign w:val="center"/>
          </w:tcPr>
          <w:p w14:paraId="4840F3D1" w14:textId="77777777" w:rsidR="00610DE3" w:rsidRPr="00E60C75" w:rsidRDefault="00610DE3"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ED66CEB" w14:textId="77777777" w:rsidR="00610DE3" w:rsidRPr="00E60C75" w:rsidRDefault="00610DE3"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31D64F7" w14:textId="77777777" w:rsidR="00610DE3" w:rsidRPr="00DE2F20" w:rsidRDefault="00610DE3" w:rsidP="00851A56">
            <w:pPr>
              <w:jc w:val="center"/>
              <w:rPr>
                <w:b/>
                <w:bCs/>
                <w:sz w:val="18"/>
                <w:szCs w:val="18"/>
                <w:lang w:val="ro-RO"/>
              </w:rPr>
            </w:pPr>
          </w:p>
        </w:tc>
      </w:tr>
      <w:tr w:rsidR="00DE2F20" w:rsidRPr="00DE2F20" w14:paraId="44BBA97A" w14:textId="77777777" w:rsidTr="00851A56">
        <w:trPr>
          <w:cantSplit/>
          <w:trHeight w:val="171"/>
          <w:jc w:val="center"/>
        </w:trPr>
        <w:tc>
          <w:tcPr>
            <w:tcW w:w="1195" w:type="dxa"/>
            <w:vMerge/>
            <w:tcBorders>
              <w:left w:val="thinThickSmallGap" w:sz="24" w:space="0" w:color="auto"/>
            </w:tcBorders>
            <w:vAlign w:val="center"/>
          </w:tcPr>
          <w:p w14:paraId="2052299E" w14:textId="77777777" w:rsidR="00610DE3" w:rsidRPr="00E60C75" w:rsidRDefault="00610DE3" w:rsidP="00851A56">
            <w:pPr>
              <w:jc w:val="center"/>
              <w:rPr>
                <w:b/>
                <w:bCs/>
                <w:sz w:val="13"/>
                <w:szCs w:val="13"/>
                <w:lang w:val="ro-RO"/>
              </w:rPr>
            </w:pPr>
          </w:p>
        </w:tc>
        <w:tc>
          <w:tcPr>
            <w:tcW w:w="1496" w:type="dxa"/>
            <w:vMerge/>
            <w:tcBorders>
              <w:right w:val="thinThickSmallGap" w:sz="24" w:space="0" w:color="auto"/>
            </w:tcBorders>
            <w:vAlign w:val="center"/>
          </w:tcPr>
          <w:p w14:paraId="0B1354F0" w14:textId="77777777" w:rsidR="00610DE3" w:rsidRPr="00E60C75" w:rsidRDefault="00610DE3" w:rsidP="00851A56">
            <w:pPr>
              <w:jc w:val="center"/>
              <w:rPr>
                <w:b/>
                <w:bCs/>
                <w:sz w:val="13"/>
                <w:szCs w:val="13"/>
                <w:lang w:val="ro-RO"/>
              </w:rPr>
            </w:pPr>
          </w:p>
        </w:tc>
        <w:tc>
          <w:tcPr>
            <w:tcW w:w="1209" w:type="dxa"/>
            <w:vMerge/>
            <w:tcBorders>
              <w:left w:val="nil"/>
            </w:tcBorders>
            <w:vAlign w:val="center"/>
          </w:tcPr>
          <w:p w14:paraId="7FAE3A0C" w14:textId="77777777" w:rsidR="00610DE3" w:rsidRPr="00E60C75" w:rsidRDefault="00610DE3" w:rsidP="00851A56">
            <w:pPr>
              <w:jc w:val="center"/>
              <w:rPr>
                <w:sz w:val="13"/>
                <w:szCs w:val="13"/>
                <w:lang w:val="ro-RO"/>
              </w:rPr>
            </w:pPr>
          </w:p>
        </w:tc>
        <w:tc>
          <w:tcPr>
            <w:tcW w:w="1596" w:type="dxa"/>
            <w:vMerge/>
            <w:tcBorders>
              <w:left w:val="nil"/>
            </w:tcBorders>
            <w:vAlign w:val="center"/>
          </w:tcPr>
          <w:p w14:paraId="59F5EDC5" w14:textId="77777777" w:rsidR="00610DE3" w:rsidRPr="00E60C75" w:rsidRDefault="00610DE3" w:rsidP="00851A56">
            <w:pPr>
              <w:jc w:val="center"/>
              <w:rPr>
                <w:sz w:val="13"/>
                <w:szCs w:val="13"/>
                <w:lang w:val="ro-RO"/>
              </w:rPr>
            </w:pPr>
          </w:p>
        </w:tc>
        <w:tc>
          <w:tcPr>
            <w:tcW w:w="2431" w:type="dxa"/>
            <w:vAlign w:val="center"/>
          </w:tcPr>
          <w:p w14:paraId="4AAF91E1" w14:textId="77777777" w:rsidR="00610DE3" w:rsidRPr="00E60C75" w:rsidRDefault="00610DE3" w:rsidP="00851A56">
            <w:pPr>
              <w:rPr>
                <w:sz w:val="13"/>
                <w:szCs w:val="13"/>
                <w:lang w:val="ro-RO"/>
              </w:rPr>
            </w:pPr>
            <w:r w:rsidRPr="00E60C75">
              <w:rPr>
                <w:sz w:val="13"/>
                <w:szCs w:val="13"/>
                <w:lang w:val="ro-RO"/>
              </w:rPr>
              <w:t>Telecomenzi şi electronică în transporturi</w:t>
            </w:r>
          </w:p>
        </w:tc>
        <w:tc>
          <w:tcPr>
            <w:tcW w:w="1399" w:type="dxa"/>
            <w:vMerge/>
            <w:vAlign w:val="center"/>
          </w:tcPr>
          <w:p w14:paraId="4C7C537B" w14:textId="77777777" w:rsidR="00610DE3" w:rsidRPr="00E60C75" w:rsidRDefault="00610DE3" w:rsidP="00851A56">
            <w:pPr>
              <w:autoSpaceDE w:val="0"/>
              <w:autoSpaceDN w:val="0"/>
              <w:adjustRightInd w:val="0"/>
              <w:jc w:val="center"/>
              <w:rPr>
                <w:sz w:val="13"/>
                <w:szCs w:val="13"/>
                <w:lang w:val="ro-RO"/>
              </w:rPr>
            </w:pPr>
          </w:p>
        </w:tc>
        <w:tc>
          <w:tcPr>
            <w:tcW w:w="3179" w:type="dxa"/>
            <w:vMerge/>
            <w:vAlign w:val="center"/>
          </w:tcPr>
          <w:p w14:paraId="589B815B" w14:textId="77777777" w:rsidR="00610DE3" w:rsidRPr="00E60C75" w:rsidRDefault="00610DE3"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0BE5A92" w14:textId="77777777" w:rsidR="00610DE3" w:rsidRPr="00E60C75" w:rsidRDefault="00610DE3"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1A57D11" w14:textId="77777777" w:rsidR="00610DE3" w:rsidRPr="00DE2F20" w:rsidRDefault="00610DE3" w:rsidP="00851A56">
            <w:pPr>
              <w:jc w:val="center"/>
              <w:rPr>
                <w:b/>
                <w:bCs/>
                <w:sz w:val="18"/>
                <w:szCs w:val="18"/>
                <w:lang w:val="ro-RO"/>
              </w:rPr>
            </w:pPr>
          </w:p>
        </w:tc>
      </w:tr>
      <w:tr w:rsidR="00DE2F20" w:rsidRPr="00DE2F20" w14:paraId="43478AA2" w14:textId="77777777" w:rsidTr="00851A56">
        <w:trPr>
          <w:cantSplit/>
          <w:trHeight w:val="171"/>
          <w:jc w:val="center"/>
        </w:trPr>
        <w:tc>
          <w:tcPr>
            <w:tcW w:w="1195" w:type="dxa"/>
            <w:vMerge/>
            <w:tcBorders>
              <w:left w:val="thinThickSmallGap" w:sz="24" w:space="0" w:color="auto"/>
            </w:tcBorders>
            <w:vAlign w:val="center"/>
          </w:tcPr>
          <w:p w14:paraId="6E617EEA" w14:textId="77777777" w:rsidR="00610DE3" w:rsidRPr="00E60C75" w:rsidRDefault="00610DE3" w:rsidP="00851A56">
            <w:pPr>
              <w:jc w:val="center"/>
              <w:rPr>
                <w:b/>
                <w:bCs/>
                <w:sz w:val="13"/>
                <w:szCs w:val="13"/>
                <w:lang w:val="ro-RO"/>
              </w:rPr>
            </w:pPr>
          </w:p>
        </w:tc>
        <w:tc>
          <w:tcPr>
            <w:tcW w:w="1496" w:type="dxa"/>
            <w:vMerge/>
            <w:tcBorders>
              <w:right w:val="thinThickSmallGap" w:sz="24" w:space="0" w:color="auto"/>
            </w:tcBorders>
            <w:vAlign w:val="center"/>
          </w:tcPr>
          <w:p w14:paraId="2D4EDB42" w14:textId="77777777" w:rsidR="00610DE3" w:rsidRPr="00E60C75" w:rsidRDefault="00610DE3" w:rsidP="00851A56">
            <w:pPr>
              <w:jc w:val="center"/>
              <w:rPr>
                <w:b/>
                <w:bCs/>
                <w:sz w:val="13"/>
                <w:szCs w:val="13"/>
                <w:lang w:val="ro-RO"/>
              </w:rPr>
            </w:pPr>
          </w:p>
        </w:tc>
        <w:tc>
          <w:tcPr>
            <w:tcW w:w="1209" w:type="dxa"/>
            <w:vMerge/>
            <w:tcBorders>
              <w:left w:val="nil"/>
            </w:tcBorders>
            <w:vAlign w:val="center"/>
          </w:tcPr>
          <w:p w14:paraId="453E3D61" w14:textId="77777777" w:rsidR="00610DE3" w:rsidRPr="00E60C75" w:rsidRDefault="00610DE3" w:rsidP="00851A56">
            <w:pPr>
              <w:jc w:val="center"/>
              <w:rPr>
                <w:sz w:val="13"/>
                <w:szCs w:val="13"/>
                <w:lang w:val="ro-RO"/>
              </w:rPr>
            </w:pPr>
          </w:p>
        </w:tc>
        <w:tc>
          <w:tcPr>
            <w:tcW w:w="1596" w:type="dxa"/>
            <w:vMerge/>
            <w:tcBorders>
              <w:left w:val="nil"/>
            </w:tcBorders>
            <w:vAlign w:val="center"/>
          </w:tcPr>
          <w:p w14:paraId="7FC59A3C" w14:textId="77777777" w:rsidR="00610DE3" w:rsidRPr="00E60C75" w:rsidRDefault="00610DE3" w:rsidP="00851A56">
            <w:pPr>
              <w:jc w:val="center"/>
              <w:rPr>
                <w:sz w:val="13"/>
                <w:szCs w:val="13"/>
                <w:lang w:val="ro-RO"/>
              </w:rPr>
            </w:pPr>
          </w:p>
        </w:tc>
        <w:tc>
          <w:tcPr>
            <w:tcW w:w="2431" w:type="dxa"/>
            <w:vAlign w:val="center"/>
          </w:tcPr>
          <w:p w14:paraId="5ABAF47E" w14:textId="77777777" w:rsidR="00610DE3" w:rsidRPr="00E60C75" w:rsidRDefault="00610DE3" w:rsidP="00851A56">
            <w:pPr>
              <w:rPr>
                <w:sz w:val="13"/>
                <w:szCs w:val="13"/>
                <w:lang w:val="ro-RO"/>
              </w:rPr>
            </w:pPr>
            <w:r w:rsidRPr="00E60C75">
              <w:rPr>
                <w:sz w:val="13"/>
                <w:szCs w:val="13"/>
                <w:lang w:val="ro-RO"/>
              </w:rPr>
              <w:t>Transmisiuni</w:t>
            </w:r>
          </w:p>
        </w:tc>
        <w:tc>
          <w:tcPr>
            <w:tcW w:w="1399" w:type="dxa"/>
            <w:vMerge/>
            <w:vAlign w:val="center"/>
          </w:tcPr>
          <w:p w14:paraId="514279FD" w14:textId="77777777" w:rsidR="00610DE3" w:rsidRPr="00E60C75" w:rsidRDefault="00610DE3" w:rsidP="00851A56">
            <w:pPr>
              <w:autoSpaceDE w:val="0"/>
              <w:autoSpaceDN w:val="0"/>
              <w:adjustRightInd w:val="0"/>
              <w:jc w:val="center"/>
              <w:rPr>
                <w:sz w:val="13"/>
                <w:szCs w:val="13"/>
                <w:lang w:val="ro-RO"/>
              </w:rPr>
            </w:pPr>
          </w:p>
        </w:tc>
        <w:tc>
          <w:tcPr>
            <w:tcW w:w="3179" w:type="dxa"/>
            <w:vMerge/>
            <w:vAlign w:val="center"/>
          </w:tcPr>
          <w:p w14:paraId="7E4EAE2E" w14:textId="77777777" w:rsidR="00610DE3" w:rsidRPr="00E60C75" w:rsidRDefault="00610DE3"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2B7D21A9" w14:textId="77777777" w:rsidR="00610DE3" w:rsidRPr="00E60C75" w:rsidRDefault="00610DE3"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A81091D" w14:textId="77777777" w:rsidR="00610DE3" w:rsidRPr="00DE2F20" w:rsidRDefault="00610DE3" w:rsidP="00851A56">
            <w:pPr>
              <w:jc w:val="center"/>
              <w:rPr>
                <w:b/>
                <w:bCs/>
                <w:sz w:val="18"/>
                <w:szCs w:val="18"/>
                <w:lang w:val="ro-RO"/>
              </w:rPr>
            </w:pPr>
          </w:p>
        </w:tc>
      </w:tr>
      <w:tr w:rsidR="00C34200" w:rsidRPr="00DE2F20" w14:paraId="7AE987E0" w14:textId="77777777" w:rsidTr="00851A56">
        <w:trPr>
          <w:cantSplit/>
          <w:trHeight w:val="171"/>
          <w:jc w:val="center"/>
        </w:trPr>
        <w:tc>
          <w:tcPr>
            <w:tcW w:w="1195" w:type="dxa"/>
            <w:vMerge/>
            <w:tcBorders>
              <w:left w:val="thinThickSmallGap" w:sz="24" w:space="0" w:color="auto"/>
            </w:tcBorders>
            <w:vAlign w:val="center"/>
          </w:tcPr>
          <w:p w14:paraId="1BD4E83B" w14:textId="77777777" w:rsidR="00C34200" w:rsidRPr="00E60C75" w:rsidRDefault="00C34200" w:rsidP="00C34200">
            <w:pPr>
              <w:jc w:val="center"/>
              <w:rPr>
                <w:b/>
                <w:bCs/>
                <w:sz w:val="13"/>
                <w:szCs w:val="13"/>
                <w:lang w:val="ro-RO"/>
              </w:rPr>
            </w:pPr>
          </w:p>
        </w:tc>
        <w:tc>
          <w:tcPr>
            <w:tcW w:w="1496" w:type="dxa"/>
            <w:vMerge/>
            <w:tcBorders>
              <w:right w:val="thinThickSmallGap" w:sz="24" w:space="0" w:color="auto"/>
            </w:tcBorders>
            <w:vAlign w:val="center"/>
          </w:tcPr>
          <w:p w14:paraId="51DDCEDD" w14:textId="77777777" w:rsidR="00C34200" w:rsidRPr="00E60C75" w:rsidRDefault="00C34200" w:rsidP="00C34200">
            <w:pPr>
              <w:jc w:val="center"/>
              <w:rPr>
                <w:b/>
                <w:bCs/>
                <w:sz w:val="13"/>
                <w:szCs w:val="13"/>
                <w:lang w:val="ro-RO"/>
              </w:rPr>
            </w:pPr>
          </w:p>
        </w:tc>
        <w:tc>
          <w:tcPr>
            <w:tcW w:w="1209" w:type="dxa"/>
            <w:vMerge/>
            <w:tcBorders>
              <w:left w:val="nil"/>
            </w:tcBorders>
            <w:vAlign w:val="center"/>
          </w:tcPr>
          <w:p w14:paraId="4555CD4D" w14:textId="77777777" w:rsidR="00C34200" w:rsidRPr="00E60C75" w:rsidRDefault="00C34200" w:rsidP="00C34200">
            <w:pPr>
              <w:jc w:val="center"/>
              <w:rPr>
                <w:sz w:val="13"/>
                <w:szCs w:val="13"/>
                <w:lang w:val="ro-RO"/>
              </w:rPr>
            </w:pPr>
          </w:p>
        </w:tc>
        <w:tc>
          <w:tcPr>
            <w:tcW w:w="1596" w:type="dxa"/>
            <w:vMerge w:val="restart"/>
            <w:tcBorders>
              <w:left w:val="nil"/>
            </w:tcBorders>
            <w:vAlign w:val="center"/>
          </w:tcPr>
          <w:p w14:paraId="07B1D4B9" w14:textId="3C56D309" w:rsidR="00C34200" w:rsidRPr="00E60C75" w:rsidRDefault="00C34200" w:rsidP="00C34200">
            <w:pPr>
              <w:jc w:val="center"/>
              <w:rPr>
                <w:sz w:val="13"/>
                <w:szCs w:val="13"/>
                <w:lang w:val="ro-RO"/>
              </w:rPr>
            </w:pPr>
            <w:r w:rsidRPr="00E60C75">
              <w:rPr>
                <w:sz w:val="13"/>
                <w:szCs w:val="13"/>
                <w:lang w:val="ro-RO"/>
              </w:rPr>
              <w:t>INGINERIE ELECTRONICĂ, TELECOMUNICAŢII ŞI TEHNOLOGII INFORMAŢIONALE</w:t>
            </w:r>
          </w:p>
        </w:tc>
        <w:tc>
          <w:tcPr>
            <w:tcW w:w="2431" w:type="dxa"/>
            <w:vAlign w:val="center"/>
          </w:tcPr>
          <w:p w14:paraId="4C3A7733" w14:textId="3EF7A128" w:rsidR="00C34200" w:rsidRPr="00E60C75" w:rsidRDefault="00C34200" w:rsidP="00C34200">
            <w:pPr>
              <w:rPr>
                <w:sz w:val="13"/>
                <w:szCs w:val="13"/>
                <w:lang w:val="ro-RO"/>
              </w:rPr>
            </w:pPr>
            <w:r w:rsidRPr="00E60C75">
              <w:rPr>
                <w:color w:val="0070C0"/>
                <w:sz w:val="13"/>
                <w:szCs w:val="13"/>
                <w:lang w:val="ro-RO"/>
              </w:rPr>
              <w:t>Comunicații pentru apărare și securitate</w:t>
            </w:r>
          </w:p>
        </w:tc>
        <w:tc>
          <w:tcPr>
            <w:tcW w:w="1399" w:type="dxa"/>
            <w:vMerge/>
            <w:vAlign w:val="center"/>
          </w:tcPr>
          <w:p w14:paraId="79FBCFFE" w14:textId="77777777" w:rsidR="00C34200" w:rsidRPr="00E60C75" w:rsidRDefault="00C34200" w:rsidP="00C34200">
            <w:pPr>
              <w:autoSpaceDE w:val="0"/>
              <w:autoSpaceDN w:val="0"/>
              <w:adjustRightInd w:val="0"/>
              <w:jc w:val="center"/>
              <w:rPr>
                <w:sz w:val="13"/>
                <w:szCs w:val="13"/>
                <w:lang w:val="ro-RO"/>
              </w:rPr>
            </w:pPr>
          </w:p>
        </w:tc>
        <w:tc>
          <w:tcPr>
            <w:tcW w:w="3179" w:type="dxa"/>
            <w:vMerge/>
            <w:vAlign w:val="center"/>
          </w:tcPr>
          <w:p w14:paraId="4C6735C3" w14:textId="77777777" w:rsidR="00C34200" w:rsidRPr="00E60C75" w:rsidRDefault="00C34200" w:rsidP="00C34200">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2E8668A9" w14:textId="77777777" w:rsidR="00C34200" w:rsidRPr="00E60C75"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569E7AB" w14:textId="77777777" w:rsidR="00C34200" w:rsidRPr="00DE2F20" w:rsidRDefault="00C34200" w:rsidP="00C34200">
            <w:pPr>
              <w:jc w:val="center"/>
              <w:rPr>
                <w:b/>
                <w:bCs/>
                <w:sz w:val="18"/>
                <w:szCs w:val="18"/>
                <w:lang w:val="ro-RO"/>
              </w:rPr>
            </w:pPr>
          </w:p>
        </w:tc>
      </w:tr>
      <w:tr w:rsidR="00C34200" w:rsidRPr="00DE2F20" w14:paraId="26CFBBCB" w14:textId="77777777" w:rsidTr="00851A56">
        <w:trPr>
          <w:cantSplit/>
          <w:trHeight w:val="171"/>
          <w:jc w:val="center"/>
        </w:trPr>
        <w:tc>
          <w:tcPr>
            <w:tcW w:w="1195" w:type="dxa"/>
            <w:vMerge/>
            <w:tcBorders>
              <w:left w:val="thinThickSmallGap" w:sz="24" w:space="0" w:color="auto"/>
            </w:tcBorders>
            <w:vAlign w:val="center"/>
          </w:tcPr>
          <w:p w14:paraId="2A9E2E50" w14:textId="77777777" w:rsidR="00C34200" w:rsidRPr="00E60C75" w:rsidRDefault="00C34200" w:rsidP="00C34200">
            <w:pPr>
              <w:jc w:val="center"/>
              <w:rPr>
                <w:b/>
                <w:bCs/>
                <w:sz w:val="13"/>
                <w:szCs w:val="13"/>
                <w:lang w:val="ro-RO"/>
              </w:rPr>
            </w:pPr>
          </w:p>
        </w:tc>
        <w:tc>
          <w:tcPr>
            <w:tcW w:w="1496" w:type="dxa"/>
            <w:vMerge/>
            <w:tcBorders>
              <w:right w:val="thinThickSmallGap" w:sz="24" w:space="0" w:color="auto"/>
            </w:tcBorders>
            <w:vAlign w:val="center"/>
          </w:tcPr>
          <w:p w14:paraId="11637527" w14:textId="77777777" w:rsidR="00C34200" w:rsidRPr="00E60C75" w:rsidRDefault="00C34200" w:rsidP="00C34200">
            <w:pPr>
              <w:jc w:val="center"/>
              <w:rPr>
                <w:b/>
                <w:bCs/>
                <w:sz w:val="13"/>
                <w:szCs w:val="13"/>
                <w:lang w:val="ro-RO"/>
              </w:rPr>
            </w:pPr>
          </w:p>
        </w:tc>
        <w:tc>
          <w:tcPr>
            <w:tcW w:w="1209" w:type="dxa"/>
            <w:vMerge/>
            <w:tcBorders>
              <w:left w:val="nil"/>
            </w:tcBorders>
            <w:vAlign w:val="center"/>
          </w:tcPr>
          <w:p w14:paraId="2F921496" w14:textId="77777777" w:rsidR="00C34200" w:rsidRPr="00E60C75" w:rsidRDefault="00C34200" w:rsidP="00C34200">
            <w:pPr>
              <w:jc w:val="center"/>
              <w:rPr>
                <w:sz w:val="13"/>
                <w:szCs w:val="13"/>
                <w:lang w:val="ro-RO"/>
              </w:rPr>
            </w:pPr>
          </w:p>
        </w:tc>
        <w:tc>
          <w:tcPr>
            <w:tcW w:w="1596" w:type="dxa"/>
            <w:vMerge/>
            <w:tcBorders>
              <w:left w:val="nil"/>
            </w:tcBorders>
            <w:vAlign w:val="center"/>
          </w:tcPr>
          <w:p w14:paraId="122C99E8" w14:textId="7F9CC5A2" w:rsidR="00C34200" w:rsidRPr="00E60C75" w:rsidRDefault="00C34200" w:rsidP="00C34200">
            <w:pPr>
              <w:jc w:val="center"/>
              <w:rPr>
                <w:sz w:val="13"/>
                <w:szCs w:val="13"/>
                <w:lang w:val="ro-RO"/>
              </w:rPr>
            </w:pPr>
          </w:p>
        </w:tc>
        <w:tc>
          <w:tcPr>
            <w:tcW w:w="2431" w:type="dxa"/>
            <w:vAlign w:val="center"/>
          </w:tcPr>
          <w:p w14:paraId="541923D6" w14:textId="1C260804" w:rsidR="00C34200" w:rsidRPr="00E60C75" w:rsidRDefault="00C34200" w:rsidP="00C34200">
            <w:pPr>
              <w:rPr>
                <w:sz w:val="13"/>
                <w:szCs w:val="13"/>
                <w:lang w:val="ro-RO"/>
              </w:rPr>
            </w:pPr>
            <w:r w:rsidRPr="00E60C75">
              <w:rPr>
                <w:sz w:val="13"/>
                <w:szCs w:val="13"/>
                <w:lang w:val="ro-RO"/>
              </w:rPr>
              <w:t>Electronică aplicată</w:t>
            </w:r>
          </w:p>
        </w:tc>
        <w:tc>
          <w:tcPr>
            <w:tcW w:w="1399" w:type="dxa"/>
            <w:vMerge/>
            <w:vAlign w:val="center"/>
          </w:tcPr>
          <w:p w14:paraId="63809850" w14:textId="77777777" w:rsidR="00C34200" w:rsidRPr="00E60C75" w:rsidRDefault="00C34200" w:rsidP="00C34200">
            <w:pPr>
              <w:autoSpaceDE w:val="0"/>
              <w:autoSpaceDN w:val="0"/>
              <w:adjustRightInd w:val="0"/>
              <w:jc w:val="center"/>
              <w:rPr>
                <w:sz w:val="13"/>
                <w:szCs w:val="13"/>
                <w:lang w:val="ro-RO"/>
              </w:rPr>
            </w:pPr>
          </w:p>
        </w:tc>
        <w:tc>
          <w:tcPr>
            <w:tcW w:w="3179" w:type="dxa"/>
            <w:vMerge/>
            <w:vAlign w:val="center"/>
          </w:tcPr>
          <w:p w14:paraId="57603184" w14:textId="77777777" w:rsidR="00C34200" w:rsidRPr="00E60C75" w:rsidRDefault="00C34200" w:rsidP="00C34200">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205889D8" w14:textId="77777777" w:rsidR="00C34200" w:rsidRPr="00E60C75"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FACE4BA" w14:textId="77777777" w:rsidR="00C34200" w:rsidRPr="00DE2F20" w:rsidRDefault="00C34200" w:rsidP="00C34200">
            <w:pPr>
              <w:jc w:val="center"/>
              <w:rPr>
                <w:b/>
                <w:bCs/>
                <w:sz w:val="18"/>
                <w:szCs w:val="18"/>
                <w:lang w:val="ro-RO"/>
              </w:rPr>
            </w:pPr>
          </w:p>
        </w:tc>
      </w:tr>
      <w:tr w:rsidR="00C34200" w:rsidRPr="00DE2F20" w14:paraId="545F88AF" w14:textId="77777777" w:rsidTr="00851A56">
        <w:trPr>
          <w:cantSplit/>
          <w:trHeight w:val="171"/>
          <w:jc w:val="center"/>
        </w:trPr>
        <w:tc>
          <w:tcPr>
            <w:tcW w:w="1195" w:type="dxa"/>
            <w:vMerge/>
            <w:tcBorders>
              <w:left w:val="thinThickSmallGap" w:sz="24" w:space="0" w:color="auto"/>
            </w:tcBorders>
            <w:vAlign w:val="center"/>
          </w:tcPr>
          <w:p w14:paraId="000399DF" w14:textId="77777777" w:rsidR="00C34200" w:rsidRPr="00E60C75" w:rsidRDefault="00C34200" w:rsidP="00C34200">
            <w:pPr>
              <w:jc w:val="center"/>
              <w:rPr>
                <w:b/>
                <w:bCs/>
                <w:sz w:val="13"/>
                <w:szCs w:val="13"/>
                <w:lang w:val="ro-RO"/>
              </w:rPr>
            </w:pPr>
          </w:p>
        </w:tc>
        <w:tc>
          <w:tcPr>
            <w:tcW w:w="1496" w:type="dxa"/>
            <w:vMerge/>
            <w:tcBorders>
              <w:right w:val="thinThickSmallGap" w:sz="24" w:space="0" w:color="auto"/>
            </w:tcBorders>
            <w:vAlign w:val="center"/>
          </w:tcPr>
          <w:p w14:paraId="2532BDE8" w14:textId="77777777" w:rsidR="00C34200" w:rsidRPr="00E60C75" w:rsidRDefault="00C34200" w:rsidP="00C34200">
            <w:pPr>
              <w:jc w:val="center"/>
              <w:rPr>
                <w:b/>
                <w:bCs/>
                <w:sz w:val="13"/>
                <w:szCs w:val="13"/>
                <w:lang w:val="ro-RO"/>
              </w:rPr>
            </w:pPr>
          </w:p>
        </w:tc>
        <w:tc>
          <w:tcPr>
            <w:tcW w:w="1209" w:type="dxa"/>
            <w:vMerge/>
            <w:tcBorders>
              <w:left w:val="nil"/>
            </w:tcBorders>
            <w:vAlign w:val="center"/>
          </w:tcPr>
          <w:p w14:paraId="26AC221C" w14:textId="77777777" w:rsidR="00C34200" w:rsidRPr="00E60C75" w:rsidRDefault="00C34200" w:rsidP="00C34200">
            <w:pPr>
              <w:jc w:val="center"/>
              <w:rPr>
                <w:sz w:val="13"/>
                <w:szCs w:val="13"/>
                <w:lang w:val="ro-RO"/>
              </w:rPr>
            </w:pPr>
          </w:p>
        </w:tc>
        <w:tc>
          <w:tcPr>
            <w:tcW w:w="1596" w:type="dxa"/>
            <w:vMerge/>
            <w:tcBorders>
              <w:left w:val="nil"/>
            </w:tcBorders>
            <w:vAlign w:val="center"/>
          </w:tcPr>
          <w:p w14:paraId="34A54FA5" w14:textId="77777777" w:rsidR="00C34200" w:rsidRPr="00E60C75" w:rsidRDefault="00C34200" w:rsidP="00C34200">
            <w:pPr>
              <w:jc w:val="center"/>
              <w:rPr>
                <w:sz w:val="13"/>
                <w:szCs w:val="13"/>
                <w:lang w:val="ro-RO"/>
              </w:rPr>
            </w:pPr>
          </w:p>
        </w:tc>
        <w:tc>
          <w:tcPr>
            <w:tcW w:w="2431" w:type="dxa"/>
            <w:vAlign w:val="center"/>
          </w:tcPr>
          <w:p w14:paraId="44ED495E" w14:textId="7A0E4C74" w:rsidR="00C34200" w:rsidRPr="00E60C75" w:rsidRDefault="00C34200" w:rsidP="00C34200">
            <w:pPr>
              <w:rPr>
                <w:sz w:val="13"/>
                <w:szCs w:val="13"/>
                <w:lang w:val="ro-RO"/>
              </w:rPr>
            </w:pPr>
            <w:r w:rsidRPr="00E60C75">
              <w:rPr>
                <w:color w:val="0070C0"/>
                <w:sz w:val="13"/>
                <w:szCs w:val="13"/>
                <w:lang w:val="ro-RO"/>
              </w:rPr>
              <w:t>Echipamente și sisteme electronice militare, electronică - radioelectronică de aviație</w:t>
            </w:r>
          </w:p>
        </w:tc>
        <w:tc>
          <w:tcPr>
            <w:tcW w:w="1399" w:type="dxa"/>
            <w:vMerge/>
            <w:vAlign w:val="center"/>
          </w:tcPr>
          <w:p w14:paraId="5E2463DD" w14:textId="77777777" w:rsidR="00C34200" w:rsidRPr="00E60C75" w:rsidRDefault="00C34200" w:rsidP="00C34200">
            <w:pPr>
              <w:autoSpaceDE w:val="0"/>
              <w:autoSpaceDN w:val="0"/>
              <w:adjustRightInd w:val="0"/>
              <w:jc w:val="center"/>
              <w:rPr>
                <w:sz w:val="13"/>
                <w:szCs w:val="13"/>
                <w:lang w:val="ro-RO"/>
              </w:rPr>
            </w:pPr>
          </w:p>
        </w:tc>
        <w:tc>
          <w:tcPr>
            <w:tcW w:w="3179" w:type="dxa"/>
            <w:vMerge/>
            <w:vAlign w:val="center"/>
          </w:tcPr>
          <w:p w14:paraId="35180D2C" w14:textId="77777777" w:rsidR="00C34200" w:rsidRPr="00E60C75" w:rsidRDefault="00C34200" w:rsidP="00C34200">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6BE1C6F" w14:textId="77777777" w:rsidR="00C34200" w:rsidRPr="00E60C75"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655CB27" w14:textId="77777777" w:rsidR="00C34200" w:rsidRPr="00DE2F20" w:rsidRDefault="00C34200" w:rsidP="00C34200">
            <w:pPr>
              <w:jc w:val="center"/>
              <w:rPr>
                <w:b/>
                <w:bCs/>
                <w:sz w:val="18"/>
                <w:szCs w:val="18"/>
                <w:lang w:val="ro-RO"/>
              </w:rPr>
            </w:pPr>
          </w:p>
        </w:tc>
      </w:tr>
      <w:tr w:rsidR="00C34200" w:rsidRPr="00DE2F20" w14:paraId="6136C5A7" w14:textId="77777777" w:rsidTr="00851A56">
        <w:trPr>
          <w:cantSplit/>
          <w:trHeight w:val="171"/>
          <w:jc w:val="center"/>
        </w:trPr>
        <w:tc>
          <w:tcPr>
            <w:tcW w:w="1195" w:type="dxa"/>
            <w:vMerge/>
            <w:tcBorders>
              <w:left w:val="thinThickSmallGap" w:sz="24" w:space="0" w:color="auto"/>
            </w:tcBorders>
            <w:vAlign w:val="center"/>
          </w:tcPr>
          <w:p w14:paraId="0A6416EB" w14:textId="77777777" w:rsidR="00C34200" w:rsidRPr="00E60C75" w:rsidRDefault="00C34200" w:rsidP="00851A56">
            <w:pPr>
              <w:jc w:val="center"/>
              <w:rPr>
                <w:b/>
                <w:bCs/>
                <w:sz w:val="13"/>
                <w:szCs w:val="13"/>
                <w:lang w:val="ro-RO"/>
              </w:rPr>
            </w:pPr>
          </w:p>
        </w:tc>
        <w:tc>
          <w:tcPr>
            <w:tcW w:w="1496" w:type="dxa"/>
            <w:vMerge/>
            <w:tcBorders>
              <w:right w:val="thinThickSmallGap" w:sz="24" w:space="0" w:color="auto"/>
            </w:tcBorders>
            <w:vAlign w:val="center"/>
          </w:tcPr>
          <w:p w14:paraId="3CCFE361" w14:textId="77777777" w:rsidR="00C34200" w:rsidRPr="00E60C75" w:rsidRDefault="00C34200" w:rsidP="00851A56">
            <w:pPr>
              <w:jc w:val="center"/>
              <w:rPr>
                <w:b/>
                <w:bCs/>
                <w:sz w:val="13"/>
                <w:szCs w:val="13"/>
                <w:lang w:val="ro-RO"/>
              </w:rPr>
            </w:pPr>
          </w:p>
        </w:tc>
        <w:tc>
          <w:tcPr>
            <w:tcW w:w="1209" w:type="dxa"/>
            <w:vMerge/>
            <w:tcBorders>
              <w:left w:val="nil"/>
            </w:tcBorders>
            <w:vAlign w:val="center"/>
          </w:tcPr>
          <w:p w14:paraId="0E52C7F3" w14:textId="77777777" w:rsidR="00C34200" w:rsidRPr="00E60C75" w:rsidRDefault="00C34200" w:rsidP="00851A56">
            <w:pPr>
              <w:jc w:val="center"/>
              <w:rPr>
                <w:sz w:val="13"/>
                <w:szCs w:val="13"/>
                <w:lang w:val="ro-RO"/>
              </w:rPr>
            </w:pPr>
          </w:p>
        </w:tc>
        <w:tc>
          <w:tcPr>
            <w:tcW w:w="1596" w:type="dxa"/>
            <w:vMerge/>
            <w:tcBorders>
              <w:left w:val="nil"/>
            </w:tcBorders>
            <w:vAlign w:val="center"/>
          </w:tcPr>
          <w:p w14:paraId="18CD623D" w14:textId="77777777" w:rsidR="00C34200" w:rsidRPr="00E60C75" w:rsidRDefault="00C34200" w:rsidP="00851A56">
            <w:pPr>
              <w:jc w:val="center"/>
              <w:rPr>
                <w:sz w:val="13"/>
                <w:szCs w:val="13"/>
                <w:lang w:val="ro-RO"/>
              </w:rPr>
            </w:pPr>
          </w:p>
        </w:tc>
        <w:tc>
          <w:tcPr>
            <w:tcW w:w="2431" w:type="dxa"/>
            <w:vAlign w:val="center"/>
          </w:tcPr>
          <w:p w14:paraId="1A3E710A" w14:textId="77777777" w:rsidR="00C34200" w:rsidRPr="00E60C75" w:rsidRDefault="00C34200" w:rsidP="00851A56">
            <w:pPr>
              <w:rPr>
                <w:sz w:val="13"/>
                <w:szCs w:val="13"/>
                <w:lang w:val="ro-RO"/>
              </w:rPr>
            </w:pPr>
            <w:r w:rsidRPr="00E60C75">
              <w:rPr>
                <w:sz w:val="13"/>
                <w:szCs w:val="13"/>
                <w:lang w:val="ro-RO"/>
              </w:rPr>
              <w:t>Microelectronică, optoelectronică şi nanotehnologii</w:t>
            </w:r>
          </w:p>
        </w:tc>
        <w:tc>
          <w:tcPr>
            <w:tcW w:w="1399" w:type="dxa"/>
            <w:vMerge/>
            <w:vAlign w:val="center"/>
          </w:tcPr>
          <w:p w14:paraId="68834CEB" w14:textId="77777777" w:rsidR="00C34200" w:rsidRPr="00E60C75" w:rsidRDefault="00C34200" w:rsidP="00851A56">
            <w:pPr>
              <w:autoSpaceDE w:val="0"/>
              <w:autoSpaceDN w:val="0"/>
              <w:adjustRightInd w:val="0"/>
              <w:jc w:val="center"/>
              <w:rPr>
                <w:sz w:val="13"/>
                <w:szCs w:val="13"/>
                <w:lang w:val="ro-RO"/>
              </w:rPr>
            </w:pPr>
          </w:p>
        </w:tc>
        <w:tc>
          <w:tcPr>
            <w:tcW w:w="3179" w:type="dxa"/>
            <w:vMerge/>
            <w:vAlign w:val="center"/>
          </w:tcPr>
          <w:p w14:paraId="102ACDBB" w14:textId="77777777" w:rsidR="00C34200" w:rsidRPr="00E60C75" w:rsidRDefault="00C34200"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55234A29" w14:textId="77777777" w:rsidR="00C34200" w:rsidRPr="00E60C75" w:rsidRDefault="00C34200"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5E0EED2" w14:textId="77777777" w:rsidR="00C34200" w:rsidRPr="00DE2F20" w:rsidRDefault="00C34200" w:rsidP="00851A56">
            <w:pPr>
              <w:jc w:val="center"/>
              <w:rPr>
                <w:b/>
                <w:bCs/>
                <w:sz w:val="18"/>
                <w:szCs w:val="18"/>
                <w:lang w:val="ro-RO"/>
              </w:rPr>
            </w:pPr>
          </w:p>
        </w:tc>
      </w:tr>
      <w:tr w:rsidR="00C34200" w:rsidRPr="00DE2F20" w14:paraId="190C3A2C" w14:textId="77777777" w:rsidTr="00851A56">
        <w:trPr>
          <w:cantSplit/>
          <w:trHeight w:val="171"/>
          <w:jc w:val="center"/>
        </w:trPr>
        <w:tc>
          <w:tcPr>
            <w:tcW w:w="1195" w:type="dxa"/>
            <w:vMerge/>
            <w:tcBorders>
              <w:left w:val="thinThickSmallGap" w:sz="24" w:space="0" w:color="auto"/>
            </w:tcBorders>
            <w:vAlign w:val="center"/>
          </w:tcPr>
          <w:p w14:paraId="0D498FEE" w14:textId="77777777" w:rsidR="00C34200" w:rsidRPr="00E60C75" w:rsidRDefault="00C34200" w:rsidP="00851A56">
            <w:pPr>
              <w:jc w:val="center"/>
              <w:rPr>
                <w:b/>
                <w:bCs/>
                <w:sz w:val="13"/>
                <w:szCs w:val="13"/>
                <w:lang w:val="ro-RO"/>
              </w:rPr>
            </w:pPr>
          </w:p>
        </w:tc>
        <w:tc>
          <w:tcPr>
            <w:tcW w:w="1496" w:type="dxa"/>
            <w:vMerge/>
            <w:tcBorders>
              <w:right w:val="thinThickSmallGap" w:sz="24" w:space="0" w:color="auto"/>
            </w:tcBorders>
            <w:vAlign w:val="center"/>
          </w:tcPr>
          <w:p w14:paraId="5A236564" w14:textId="77777777" w:rsidR="00C34200" w:rsidRPr="00E60C75" w:rsidRDefault="00C34200" w:rsidP="00851A56">
            <w:pPr>
              <w:jc w:val="center"/>
              <w:rPr>
                <w:b/>
                <w:bCs/>
                <w:sz w:val="13"/>
                <w:szCs w:val="13"/>
                <w:lang w:val="ro-RO"/>
              </w:rPr>
            </w:pPr>
          </w:p>
        </w:tc>
        <w:tc>
          <w:tcPr>
            <w:tcW w:w="1209" w:type="dxa"/>
            <w:vMerge/>
            <w:tcBorders>
              <w:left w:val="nil"/>
            </w:tcBorders>
            <w:vAlign w:val="center"/>
          </w:tcPr>
          <w:p w14:paraId="1AF5958E" w14:textId="77777777" w:rsidR="00C34200" w:rsidRPr="00E60C75" w:rsidRDefault="00C34200" w:rsidP="00851A56">
            <w:pPr>
              <w:jc w:val="center"/>
              <w:rPr>
                <w:sz w:val="13"/>
                <w:szCs w:val="13"/>
                <w:lang w:val="ro-RO"/>
              </w:rPr>
            </w:pPr>
          </w:p>
        </w:tc>
        <w:tc>
          <w:tcPr>
            <w:tcW w:w="1596" w:type="dxa"/>
            <w:vMerge/>
            <w:tcBorders>
              <w:left w:val="nil"/>
            </w:tcBorders>
            <w:vAlign w:val="center"/>
          </w:tcPr>
          <w:p w14:paraId="5A773576" w14:textId="77777777" w:rsidR="00C34200" w:rsidRPr="00E60C75" w:rsidRDefault="00C34200" w:rsidP="00851A56">
            <w:pPr>
              <w:jc w:val="center"/>
              <w:rPr>
                <w:sz w:val="13"/>
                <w:szCs w:val="13"/>
                <w:lang w:val="ro-RO"/>
              </w:rPr>
            </w:pPr>
          </w:p>
        </w:tc>
        <w:tc>
          <w:tcPr>
            <w:tcW w:w="2431" w:type="dxa"/>
            <w:vAlign w:val="center"/>
          </w:tcPr>
          <w:p w14:paraId="2A4AD7A5" w14:textId="77777777" w:rsidR="00C34200" w:rsidRPr="00E60C75" w:rsidRDefault="00C34200" w:rsidP="00851A56">
            <w:pPr>
              <w:rPr>
                <w:sz w:val="13"/>
                <w:szCs w:val="13"/>
                <w:lang w:val="ro-RO"/>
              </w:rPr>
            </w:pPr>
            <w:r w:rsidRPr="00E60C75">
              <w:rPr>
                <w:sz w:val="13"/>
                <w:szCs w:val="13"/>
                <w:lang w:val="ro-RO"/>
              </w:rPr>
              <w:t>Echipamente şi sisteme electronice militare</w:t>
            </w:r>
          </w:p>
        </w:tc>
        <w:tc>
          <w:tcPr>
            <w:tcW w:w="1399" w:type="dxa"/>
            <w:vMerge/>
            <w:vAlign w:val="center"/>
          </w:tcPr>
          <w:p w14:paraId="143F9E60" w14:textId="77777777" w:rsidR="00C34200" w:rsidRPr="00E60C75" w:rsidRDefault="00C34200" w:rsidP="00851A56">
            <w:pPr>
              <w:autoSpaceDE w:val="0"/>
              <w:autoSpaceDN w:val="0"/>
              <w:adjustRightInd w:val="0"/>
              <w:jc w:val="center"/>
              <w:rPr>
                <w:sz w:val="13"/>
                <w:szCs w:val="13"/>
                <w:lang w:val="ro-RO"/>
              </w:rPr>
            </w:pPr>
          </w:p>
        </w:tc>
        <w:tc>
          <w:tcPr>
            <w:tcW w:w="3179" w:type="dxa"/>
            <w:vMerge/>
            <w:vAlign w:val="center"/>
          </w:tcPr>
          <w:p w14:paraId="67AB7CA6" w14:textId="77777777" w:rsidR="00C34200" w:rsidRPr="00E60C75" w:rsidRDefault="00C34200"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38D9D9DA" w14:textId="77777777" w:rsidR="00C34200" w:rsidRPr="00E60C75" w:rsidRDefault="00C34200"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887491A" w14:textId="77777777" w:rsidR="00C34200" w:rsidRPr="00DE2F20" w:rsidRDefault="00C34200" w:rsidP="00851A56">
            <w:pPr>
              <w:jc w:val="center"/>
              <w:rPr>
                <w:b/>
                <w:bCs/>
                <w:sz w:val="18"/>
                <w:szCs w:val="18"/>
                <w:lang w:val="ro-RO"/>
              </w:rPr>
            </w:pPr>
          </w:p>
        </w:tc>
      </w:tr>
      <w:tr w:rsidR="00C34200" w:rsidRPr="00DE2F20" w14:paraId="55C0A7F3" w14:textId="77777777" w:rsidTr="00851A56">
        <w:trPr>
          <w:cantSplit/>
          <w:trHeight w:val="171"/>
          <w:jc w:val="center"/>
        </w:trPr>
        <w:tc>
          <w:tcPr>
            <w:tcW w:w="1195" w:type="dxa"/>
            <w:vMerge/>
            <w:tcBorders>
              <w:left w:val="thinThickSmallGap" w:sz="24" w:space="0" w:color="auto"/>
            </w:tcBorders>
            <w:vAlign w:val="center"/>
          </w:tcPr>
          <w:p w14:paraId="052067A7" w14:textId="77777777" w:rsidR="00C34200" w:rsidRPr="00E60C75" w:rsidRDefault="00C34200" w:rsidP="00851A56">
            <w:pPr>
              <w:jc w:val="center"/>
              <w:rPr>
                <w:b/>
                <w:bCs/>
                <w:sz w:val="13"/>
                <w:szCs w:val="13"/>
                <w:lang w:val="ro-RO"/>
              </w:rPr>
            </w:pPr>
          </w:p>
        </w:tc>
        <w:tc>
          <w:tcPr>
            <w:tcW w:w="1496" w:type="dxa"/>
            <w:vMerge/>
            <w:tcBorders>
              <w:right w:val="thinThickSmallGap" w:sz="24" w:space="0" w:color="auto"/>
            </w:tcBorders>
            <w:vAlign w:val="center"/>
          </w:tcPr>
          <w:p w14:paraId="473537F3" w14:textId="77777777" w:rsidR="00C34200" w:rsidRPr="00E60C75" w:rsidRDefault="00C34200" w:rsidP="00851A56">
            <w:pPr>
              <w:jc w:val="center"/>
              <w:rPr>
                <w:b/>
                <w:bCs/>
                <w:sz w:val="13"/>
                <w:szCs w:val="13"/>
                <w:lang w:val="ro-RO"/>
              </w:rPr>
            </w:pPr>
          </w:p>
        </w:tc>
        <w:tc>
          <w:tcPr>
            <w:tcW w:w="1209" w:type="dxa"/>
            <w:vMerge/>
            <w:tcBorders>
              <w:left w:val="nil"/>
            </w:tcBorders>
            <w:vAlign w:val="center"/>
          </w:tcPr>
          <w:p w14:paraId="5FB04DA7" w14:textId="77777777" w:rsidR="00C34200" w:rsidRPr="00E60C75" w:rsidRDefault="00C34200" w:rsidP="00851A56">
            <w:pPr>
              <w:jc w:val="center"/>
              <w:rPr>
                <w:sz w:val="13"/>
                <w:szCs w:val="13"/>
                <w:lang w:val="ro-RO"/>
              </w:rPr>
            </w:pPr>
          </w:p>
        </w:tc>
        <w:tc>
          <w:tcPr>
            <w:tcW w:w="1596" w:type="dxa"/>
            <w:vMerge/>
            <w:tcBorders>
              <w:left w:val="nil"/>
            </w:tcBorders>
            <w:vAlign w:val="center"/>
          </w:tcPr>
          <w:p w14:paraId="099FDA7C" w14:textId="77777777" w:rsidR="00C34200" w:rsidRPr="00E60C75" w:rsidRDefault="00C34200" w:rsidP="00851A56">
            <w:pPr>
              <w:jc w:val="center"/>
              <w:rPr>
                <w:sz w:val="13"/>
                <w:szCs w:val="13"/>
                <w:lang w:val="ro-RO"/>
              </w:rPr>
            </w:pPr>
          </w:p>
        </w:tc>
        <w:tc>
          <w:tcPr>
            <w:tcW w:w="2431" w:type="dxa"/>
            <w:vAlign w:val="center"/>
          </w:tcPr>
          <w:p w14:paraId="548D8037" w14:textId="77777777" w:rsidR="00C34200" w:rsidRPr="00E60C75" w:rsidRDefault="00C34200" w:rsidP="00851A56">
            <w:pPr>
              <w:rPr>
                <w:sz w:val="13"/>
                <w:szCs w:val="13"/>
                <w:lang w:val="ro-RO"/>
              </w:rPr>
            </w:pPr>
            <w:r w:rsidRPr="00E60C75">
              <w:rPr>
                <w:sz w:val="13"/>
                <w:szCs w:val="13"/>
                <w:lang w:val="ro-RO"/>
              </w:rPr>
              <w:t>Tehnologii şi sisteme de telecomunicaţii</w:t>
            </w:r>
          </w:p>
        </w:tc>
        <w:tc>
          <w:tcPr>
            <w:tcW w:w="1399" w:type="dxa"/>
            <w:vMerge/>
            <w:vAlign w:val="center"/>
          </w:tcPr>
          <w:p w14:paraId="537CAE86" w14:textId="77777777" w:rsidR="00C34200" w:rsidRPr="00E60C75" w:rsidRDefault="00C34200" w:rsidP="00851A56">
            <w:pPr>
              <w:autoSpaceDE w:val="0"/>
              <w:autoSpaceDN w:val="0"/>
              <w:adjustRightInd w:val="0"/>
              <w:jc w:val="center"/>
              <w:rPr>
                <w:sz w:val="13"/>
                <w:szCs w:val="13"/>
                <w:lang w:val="ro-RO"/>
              </w:rPr>
            </w:pPr>
          </w:p>
        </w:tc>
        <w:tc>
          <w:tcPr>
            <w:tcW w:w="3179" w:type="dxa"/>
            <w:vMerge/>
            <w:vAlign w:val="center"/>
          </w:tcPr>
          <w:p w14:paraId="71401DC6" w14:textId="77777777" w:rsidR="00C34200" w:rsidRPr="00E60C75" w:rsidRDefault="00C34200"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3C31FA1" w14:textId="77777777" w:rsidR="00C34200" w:rsidRPr="00E60C75" w:rsidRDefault="00C34200"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FA13024" w14:textId="77777777" w:rsidR="00C34200" w:rsidRPr="00DE2F20" w:rsidRDefault="00C34200" w:rsidP="00851A56">
            <w:pPr>
              <w:jc w:val="center"/>
              <w:rPr>
                <w:b/>
                <w:bCs/>
                <w:sz w:val="18"/>
                <w:szCs w:val="18"/>
                <w:lang w:val="ro-RO"/>
              </w:rPr>
            </w:pPr>
          </w:p>
        </w:tc>
      </w:tr>
      <w:tr w:rsidR="00C34200" w:rsidRPr="00DE2F20" w14:paraId="3160EB22" w14:textId="77777777" w:rsidTr="00851A56">
        <w:trPr>
          <w:cantSplit/>
          <w:trHeight w:val="171"/>
          <w:jc w:val="center"/>
        </w:trPr>
        <w:tc>
          <w:tcPr>
            <w:tcW w:w="1195" w:type="dxa"/>
            <w:vMerge/>
            <w:tcBorders>
              <w:left w:val="thinThickSmallGap" w:sz="24" w:space="0" w:color="auto"/>
            </w:tcBorders>
            <w:vAlign w:val="center"/>
          </w:tcPr>
          <w:p w14:paraId="5AF7EB12" w14:textId="77777777" w:rsidR="00C34200" w:rsidRPr="00E60C75" w:rsidRDefault="00C34200" w:rsidP="00851A56">
            <w:pPr>
              <w:jc w:val="center"/>
              <w:rPr>
                <w:b/>
                <w:bCs/>
                <w:sz w:val="13"/>
                <w:szCs w:val="13"/>
                <w:lang w:val="ro-RO"/>
              </w:rPr>
            </w:pPr>
          </w:p>
        </w:tc>
        <w:tc>
          <w:tcPr>
            <w:tcW w:w="1496" w:type="dxa"/>
            <w:vMerge/>
            <w:tcBorders>
              <w:right w:val="thinThickSmallGap" w:sz="24" w:space="0" w:color="auto"/>
            </w:tcBorders>
            <w:vAlign w:val="center"/>
          </w:tcPr>
          <w:p w14:paraId="7401EA8D" w14:textId="77777777" w:rsidR="00C34200" w:rsidRPr="00E60C75" w:rsidRDefault="00C34200" w:rsidP="00851A56">
            <w:pPr>
              <w:jc w:val="center"/>
              <w:rPr>
                <w:b/>
                <w:bCs/>
                <w:sz w:val="13"/>
                <w:szCs w:val="13"/>
                <w:lang w:val="ro-RO"/>
              </w:rPr>
            </w:pPr>
          </w:p>
        </w:tc>
        <w:tc>
          <w:tcPr>
            <w:tcW w:w="1209" w:type="dxa"/>
            <w:vMerge/>
            <w:tcBorders>
              <w:left w:val="nil"/>
            </w:tcBorders>
            <w:vAlign w:val="center"/>
          </w:tcPr>
          <w:p w14:paraId="08901B56" w14:textId="77777777" w:rsidR="00C34200" w:rsidRPr="00E60C75" w:rsidRDefault="00C34200" w:rsidP="00851A56">
            <w:pPr>
              <w:jc w:val="center"/>
              <w:rPr>
                <w:sz w:val="13"/>
                <w:szCs w:val="13"/>
                <w:lang w:val="ro-RO"/>
              </w:rPr>
            </w:pPr>
          </w:p>
        </w:tc>
        <w:tc>
          <w:tcPr>
            <w:tcW w:w="1596" w:type="dxa"/>
            <w:vMerge/>
            <w:tcBorders>
              <w:left w:val="nil"/>
            </w:tcBorders>
            <w:vAlign w:val="center"/>
          </w:tcPr>
          <w:p w14:paraId="1B756C50" w14:textId="77777777" w:rsidR="00C34200" w:rsidRPr="00E60C75" w:rsidRDefault="00C34200" w:rsidP="00851A56">
            <w:pPr>
              <w:jc w:val="center"/>
              <w:rPr>
                <w:sz w:val="13"/>
                <w:szCs w:val="13"/>
                <w:lang w:val="ro-RO"/>
              </w:rPr>
            </w:pPr>
          </w:p>
        </w:tc>
        <w:tc>
          <w:tcPr>
            <w:tcW w:w="2431" w:type="dxa"/>
            <w:vAlign w:val="center"/>
          </w:tcPr>
          <w:p w14:paraId="02C90A24" w14:textId="77777777" w:rsidR="00C34200" w:rsidRPr="00E60C75" w:rsidRDefault="00C34200" w:rsidP="00851A56">
            <w:pPr>
              <w:rPr>
                <w:sz w:val="13"/>
                <w:szCs w:val="13"/>
                <w:lang w:val="ro-RO"/>
              </w:rPr>
            </w:pPr>
            <w:r w:rsidRPr="00E60C75">
              <w:rPr>
                <w:sz w:val="13"/>
                <w:szCs w:val="13"/>
                <w:lang w:val="ro-RO"/>
              </w:rPr>
              <w:t>Reţele şi software de telecomunicaţii</w:t>
            </w:r>
          </w:p>
        </w:tc>
        <w:tc>
          <w:tcPr>
            <w:tcW w:w="1399" w:type="dxa"/>
            <w:vMerge/>
            <w:vAlign w:val="center"/>
          </w:tcPr>
          <w:p w14:paraId="7596A8B8" w14:textId="77777777" w:rsidR="00C34200" w:rsidRPr="00E60C75" w:rsidRDefault="00C34200" w:rsidP="00851A56">
            <w:pPr>
              <w:autoSpaceDE w:val="0"/>
              <w:autoSpaceDN w:val="0"/>
              <w:adjustRightInd w:val="0"/>
              <w:jc w:val="center"/>
              <w:rPr>
                <w:sz w:val="13"/>
                <w:szCs w:val="13"/>
                <w:lang w:val="ro-RO"/>
              </w:rPr>
            </w:pPr>
          </w:p>
        </w:tc>
        <w:tc>
          <w:tcPr>
            <w:tcW w:w="3179" w:type="dxa"/>
            <w:vMerge/>
            <w:vAlign w:val="center"/>
          </w:tcPr>
          <w:p w14:paraId="2FD38A0A" w14:textId="77777777" w:rsidR="00C34200" w:rsidRPr="00E60C75" w:rsidRDefault="00C34200"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1638177" w14:textId="77777777" w:rsidR="00C34200" w:rsidRPr="00E60C75" w:rsidRDefault="00C34200"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16A9848" w14:textId="77777777" w:rsidR="00C34200" w:rsidRPr="00DE2F20" w:rsidRDefault="00C34200" w:rsidP="00851A56">
            <w:pPr>
              <w:jc w:val="center"/>
              <w:rPr>
                <w:b/>
                <w:bCs/>
                <w:sz w:val="18"/>
                <w:szCs w:val="18"/>
                <w:lang w:val="ro-RO"/>
              </w:rPr>
            </w:pPr>
          </w:p>
        </w:tc>
      </w:tr>
      <w:tr w:rsidR="00C34200" w:rsidRPr="00DE2F20" w14:paraId="302C7B97" w14:textId="77777777" w:rsidTr="00851A56">
        <w:trPr>
          <w:cantSplit/>
          <w:trHeight w:val="171"/>
          <w:jc w:val="center"/>
        </w:trPr>
        <w:tc>
          <w:tcPr>
            <w:tcW w:w="1195" w:type="dxa"/>
            <w:vMerge/>
            <w:tcBorders>
              <w:left w:val="thinThickSmallGap" w:sz="24" w:space="0" w:color="auto"/>
            </w:tcBorders>
            <w:vAlign w:val="center"/>
          </w:tcPr>
          <w:p w14:paraId="6E293D2F" w14:textId="77777777" w:rsidR="00C34200" w:rsidRPr="00E60C75" w:rsidRDefault="00C34200" w:rsidP="00851A56">
            <w:pPr>
              <w:jc w:val="center"/>
              <w:rPr>
                <w:b/>
                <w:bCs/>
                <w:sz w:val="13"/>
                <w:szCs w:val="13"/>
                <w:lang w:val="ro-RO"/>
              </w:rPr>
            </w:pPr>
          </w:p>
        </w:tc>
        <w:tc>
          <w:tcPr>
            <w:tcW w:w="1496" w:type="dxa"/>
            <w:vMerge/>
            <w:tcBorders>
              <w:right w:val="thinThickSmallGap" w:sz="24" w:space="0" w:color="auto"/>
            </w:tcBorders>
            <w:vAlign w:val="center"/>
          </w:tcPr>
          <w:p w14:paraId="3F1D1901" w14:textId="77777777" w:rsidR="00C34200" w:rsidRPr="00E60C75" w:rsidRDefault="00C34200" w:rsidP="00851A56">
            <w:pPr>
              <w:jc w:val="center"/>
              <w:rPr>
                <w:b/>
                <w:bCs/>
                <w:sz w:val="13"/>
                <w:szCs w:val="13"/>
                <w:lang w:val="ro-RO"/>
              </w:rPr>
            </w:pPr>
          </w:p>
        </w:tc>
        <w:tc>
          <w:tcPr>
            <w:tcW w:w="1209" w:type="dxa"/>
            <w:vMerge/>
            <w:tcBorders>
              <w:left w:val="nil"/>
            </w:tcBorders>
            <w:vAlign w:val="center"/>
          </w:tcPr>
          <w:p w14:paraId="5A55089D" w14:textId="77777777" w:rsidR="00C34200" w:rsidRPr="00E60C75" w:rsidRDefault="00C34200" w:rsidP="00851A56">
            <w:pPr>
              <w:jc w:val="center"/>
              <w:rPr>
                <w:sz w:val="13"/>
                <w:szCs w:val="13"/>
                <w:lang w:val="ro-RO"/>
              </w:rPr>
            </w:pPr>
          </w:p>
        </w:tc>
        <w:tc>
          <w:tcPr>
            <w:tcW w:w="1596" w:type="dxa"/>
            <w:vMerge/>
            <w:tcBorders>
              <w:left w:val="nil"/>
            </w:tcBorders>
            <w:vAlign w:val="center"/>
          </w:tcPr>
          <w:p w14:paraId="0B38534B" w14:textId="77777777" w:rsidR="00C34200" w:rsidRPr="00E60C75" w:rsidRDefault="00C34200" w:rsidP="00851A56">
            <w:pPr>
              <w:jc w:val="center"/>
              <w:rPr>
                <w:sz w:val="13"/>
                <w:szCs w:val="13"/>
                <w:lang w:val="ro-RO"/>
              </w:rPr>
            </w:pPr>
          </w:p>
        </w:tc>
        <w:tc>
          <w:tcPr>
            <w:tcW w:w="2431" w:type="dxa"/>
            <w:vAlign w:val="center"/>
          </w:tcPr>
          <w:p w14:paraId="0AE01913" w14:textId="77777777" w:rsidR="00C34200" w:rsidRPr="00E60C75" w:rsidRDefault="00C34200" w:rsidP="00851A56">
            <w:pPr>
              <w:rPr>
                <w:sz w:val="13"/>
                <w:szCs w:val="13"/>
                <w:lang w:val="ro-RO"/>
              </w:rPr>
            </w:pPr>
            <w:r w:rsidRPr="00E60C75">
              <w:rPr>
                <w:sz w:val="13"/>
                <w:szCs w:val="13"/>
                <w:lang w:val="ro-RO"/>
              </w:rPr>
              <w:t>Telecomenzi şi electronică în transporturi</w:t>
            </w:r>
          </w:p>
        </w:tc>
        <w:tc>
          <w:tcPr>
            <w:tcW w:w="1399" w:type="dxa"/>
            <w:vMerge/>
            <w:vAlign w:val="center"/>
          </w:tcPr>
          <w:p w14:paraId="522EA38D" w14:textId="77777777" w:rsidR="00C34200" w:rsidRPr="00E60C75" w:rsidRDefault="00C34200" w:rsidP="00851A56">
            <w:pPr>
              <w:autoSpaceDE w:val="0"/>
              <w:autoSpaceDN w:val="0"/>
              <w:adjustRightInd w:val="0"/>
              <w:jc w:val="center"/>
              <w:rPr>
                <w:sz w:val="13"/>
                <w:szCs w:val="13"/>
                <w:lang w:val="ro-RO"/>
              </w:rPr>
            </w:pPr>
          </w:p>
        </w:tc>
        <w:tc>
          <w:tcPr>
            <w:tcW w:w="3179" w:type="dxa"/>
            <w:vMerge/>
            <w:vAlign w:val="center"/>
          </w:tcPr>
          <w:p w14:paraId="62453428" w14:textId="77777777" w:rsidR="00C34200" w:rsidRPr="00E60C75" w:rsidRDefault="00C34200"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13EEDDDE" w14:textId="77777777" w:rsidR="00C34200" w:rsidRPr="00E60C75" w:rsidRDefault="00C34200"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DC24060" w14:textId="77777777" w:rsidR="00C34200" w:rsidRPr="00DE2F20" w:rsidRDefault="00C34200" w:rsidP="00851A56">
            <w:pPr>
              <w:jc w:val="center"/>
              <w:rPr>
                <w:b/>
                <w:bCs/>
                <w:sz w:val="18"/>
                <w:szCs w:val="18"/>
                <w:lang w:val="ro-RO"/>
              </w:rPr>
            </w:pPr>
          </w:p>
        </w:tc>
      </w:tr>
      <w:tr w:rsidR="00C34200" w:rsidRPr="00DE2F20" w14:paraId="593059B1" w14:textId="77777777" w:rsidTr="00851A56">
        <w:trPr>
          <w:cantSplit/>
          <w:trHeight w:val="171"/>
          <w:jc w:val="center"/>
        </w:trPr>
        <w:tc>
          <w:tcPr>
            <w:tcW w:w="1195" w:type="dxa"/>
            <w:vMerge/>
            <w:tcBorders>
              <w:left w:val="thinThickSmallGap" w:sz="24" w:space="0" w:color="auto"/>
            </w:tcBorders>
            <w:vAlign w:val="center"/>
          </w:tcPr>
          <w:p w14:paraId="358E2C18" w14:textId="77777777" w:rsidR="00C34200" w:rsidRPr="00E60C75" w:rsidRDefault="00C34200" w:rsidP="00851A56">
            <w:pPr>
              <w:jc w:val="center"/>
              <w:rPr>
                <w:b/>
                <w:bCs/>
                <w:sz w:val="13"/>
                <w:szCs w:val="13"/>
                <w:lang w:val="ro-RO"/>
              </w:rPr>
            </w:pPr>
          </w:p>
        </w:tc>
        <w:tc>
          <w:tcPr>
            <w:tcW w:w="1496" w:type="dxa"/>
            <w:vMerge/>
            <w:tcBorders>
              <w:right w:val="thinThickSmallGap" w:sz="24" w:space="0" w:color="auto"/>
            </w:tcBorders>
            <w:vAlign w:val="center"/>
          </w:tcPr>
          <w:p w14:paraId="2A3E5F33" w14:textId="77777777" w:rsidR="00C34200" w:rsidRPr="00E60C75" w:rsidRDefault="00C34200" w:rsidP="00851A56">
            <w:pPr>
              <w:jc w:val="center"/>
              <w:rPr>
                <w:b/>
                <w:bCs/>
                <w:sz w:val="13"/>
                <w:szCs w:val="13"/>
                <w:lang w:val="ro-RO"/>
              </w:rPr>
            </w:pPr>
          </w:p>
        </w:tc>
        <w:tc>
          <w:tcPr>
            <w:tcW w:w="1209" w:type="dxa"/>
            <w:vMerge/>
            <w:tcBorders>
              <w:left w:val="nil"/>
            </w:tcBorders>
            <w:vAlign w:val="center"/>
          </w:tcPr>
          <w:p w14:paraId="35D6F022" w14:textId="77777777" w:rsidR="00C34200" w:rsidRPr="00E60C75" w:rsidRDefault="00C34200" w:rsidP="00851A56">
            <w:pPr>
              <w:jc w:val="center"/>
              <w:rPr>
                <w:sz w:val="13"/>
                <w:szCs w:val="13"/>
                <w:lang w:val="ro-RO"/>
              </w:rPr>
            </w:pPr>
          </w:p>
        </w:tc>
        <w:tc>
          <w:tcPr>
            <w:tcW w:w="1596" w:type="dxa"/>
            <w:vMerge/>
            <w:tcBorders>
              <w:left w:val="nil"/>
            </w:tcBorders>
            <w:vAlign w:val="center"/>
          </w:tcPr>
          <w:p w14:paraId="11C72292" w14:textId="77777777" w:rsidR="00C34200" w:rsidRPr="00E60C75" w:rsidRDefault="00C34200" w:rsidP="00851A56">
            <w:pPr>
              <w:jc w:val="center"/>
              <w:rPr>
                <w:sz w:val="13"/>
                <w:szCs w:val="13"/>
                <w:lang w:val="ro-RO"/>
              </w:rPr>
            </w:pPr>
          </w:p>
        </w:tc>
        <w:tc>
          <w:tcPr>
            <w:tcW w:w="2431" w:type="dxa"/>
            <w:vAlign w:val="center"/>
          </w:tcPr>
          <w:p w14:paraId="1F85E2D4" w14:textId="77777777" w:rsidR="00C34200" w:rsidRPr="00E60C75" w:rsidRDefault="00C34200" w:rsidP="00851A56">
            <w:pPr>
              <w:rPr>
                <w:sz w:val="13"/>
                <w:szCs w:val="13"/>
                <w:lang w:val="ro-RO"/>
              </w:rPr>
            </w:pPr>
            <w:r w:rsidRPr="00E60C75">
              <w:rPr>
                <w:sz w:val="13"/>
                <w:szCs w:val="13"/>
                <w:lang w:val="ro-RO"/>
              </w:rPr>
              <w:t>Transmisiuni</w:t>
            </w:r>
          </w:p>
        </w:tc>
        <w:tc>
          <w:tcPr>
            <w:tcW w:w="1399" w:type="dxa"/>
            <w:vMerge/>
            <w:vAlign w:val="center"/>
          </w:tcPr>
          <w:p w14:paraId="6E5BA3CC" w14:textId="77777777" w:rsidR="00C34200" w:rsidRPr="00E60C75" w:rsidRDefault="00C34200" w:rsidP="00851A56">
            <w:pPr>
              <w:autoSpaceDE w:val="0"/>
              <w:autoSpaceDN w:val="0"/>
              <w:adjustRightInd w:val="0"/>
              <w:jc w:val="center"/>
              <w:rPr>
                <w:sz w:val="13"/>
                <w:szCs w:val="13"/>
                <w:lang w:val="ro-RO"/>
              </w:rPr>
            </w:pPr>
          </w:p>
        </w:tc>
        <w:tc>
          <w:tcPr>
            <w:tcW w:w="3179" w:type="dxa"/>
            <w:vMerge/>
            <w:vAlign w:val="center"/>
          </w:tcPr>
          <w:p w14:paraId="4CA7BF92" w14:textId="77777777" w:rsidR="00C34200" w:rsidRPr="00E60C75" w:rsidRDefault="00C34200"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5A6D249F" w14:textId="77777777" w:rsidR="00C34200" w:rsidRPr="00E60C75" w:rsidRDefault="00C34200"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822C6C6" w14:textId="77777777" w:rsidR="00C34200" w:rsidRPr="00DE2F20" w:rsidRDefault="00C34200" w:rsidP="00851A56">
            <w:pPr>
              <w:jc w:val="center"/>
              <w:rPr>
                <w:b/>
                <w:bCs/>
                <w:sz w:val="18"/>
                <w:szCs w:val="18"/>
                <w:lang w:val="ro-RO"/>
              </w:rPr>
            </w:pPr>
          </w:p>
        </w:tc>
      </w:tr>
      <w:tr w:rsidR="00DE2F20" w:rsidRPr="00DE2F20" w14:paraId="3591C780" w14:textId="77777777" w:rsidTr="00851A56">
        <w:trPr>
          <w:cantSplit/>
          <w:trHeight w:val="171"/>
          <w:jc w:val="center"/>
        </w:trPr>
        <w:tc>
          <w:tcPr>
            <w:tcW w:w="1195" w:type="dxa"/>
            <w:vMerge/>
            <w:tcBorders>
              <w:left w:val="thinThickSmallGap" w:sz="24" w:space="0" w:color="auto"/>
            </w:tcBorders>
            <w:vAlign w:val="center"/>
          </w:tcPr>
          <w:p w14:paraId="2EEDCB3F" w14:textId="77777777" w:rsidR="00610DE3" w:rsidRPr="00E60C75" w:rsidRDefault="00610DE3" w:rsidP="00851A56">
            <w:pPr>
              <w:jc w:val="center"/>
              <w:rPr>
                <w:b/>
                <w:bCs/>
                <w:sz w:val="13"/>
                <w:szCs w:val="13"/>
                <w:lang w:val="ro-RO"/>
              </w:rPr>
            </w:pPr>
          </w:p>
        </w:tc>
        <w:tc>
          <w:tcPr>
            <w:tcW w:w="1496" w:type="dxa"/>
            <w:vMerge/>
            <w:tcBorders>
              <w:right w:val="thinThickSmallGap" w:sz="24" w:space="0" w:color="auto"/>
            </w:tcBorders>
            <w:vAlign w:val="center"/>
          </w:tcPr>
          <w:p w14:paraId="739AF199" w14:textId="77777777" w:rsidR="00610DE3" w:rsidRPr="00E60C75" w:rsidRDefault="00610DE3" w:rsidP="00851A56">
            <w:pPr>
              <w:jc w:val="center"/>
              <w:rPr>
                <w:b/>
                <w:bCs/>
                <w:sz w:val="13"/>
                <w:szCs w:val="13"/>
                <w:lang w:val="ro-RO"/>
              </w:rPr>
            </w:pPr>
          </w:p>
        </w:tc>
        <w:tc>
          <w:tcPr>
            <w:tcW w:w="1209" w:type="dxa"/>
            <w:vMerge/>
            <w:tcBorders>
              <w:left w:val="nil"/>
            </w:tcBorders>
            <w:vAlign w:val="center"/>
          </w:tcPr>
          <w:p w14:paraId="1A335FE3" w14:textId="77777777" w:rsidR="00610DE3" w:rsidRPr="00E60C75" w:rsidRDefault="00610DE3" w:rsidP="00851A56">
            <w:pPr>
              <w:jc w:val="center"/>
              <w:rPr>
                <w:sz w:val="13"/>
                <w:szCs w:val="13"/>
                <w:lang w:val="ro-RO"/>
              </w:rPr>
            </w:pPr>
          </w:p>
        </w:tc>
        <w:tc>
          <w:tcPr>
            <w:tcW w:w="1596" w:type="dxa"/>
            <w:tcBorders>
              <w:left w:val="nil"/>
            </w:tcBorders>
            <w:vAlign w:val="center"/>
          </w:tcPr>
          <w:p w14:paraId="3FF2511F" w14:textId="77777777" w:rsidR="00610DE3" w:rsidRPr="00E60C75" w:rsidRDefault="00610DE3" w:rsidP="00851A56">
            <w:pPr>
              <w:jc w:val="center"/>
              <w:rPr>
                <w:sz w:val="13"/>
                <w:szCs w:val="13"/>
                <w:lang w:val="ro-RO"/>
              </w:rPr>
            </w:pPr>
            <w:r w:rsidRPr="00E60C75">
              <w:rPr>
                <w:sz w:val="13"/>
                <w:szCs w:val="13"/>
                <w:lang w:val="ro-RO"/>
              </w:rPr>
              <w:t>INGINERIE CHIMICĂ</w:t>
            </w:r>
          </w:p>
        </w:tc>
        <w:tc>
          <w:tcPr>
            <w:tcW w:w="2431" w:type="dxa"/>
            <w:vAlign w:val="center"/>
          </w:tcPr>
          <w:p w14:paraId="4E1EDAF1" w14:textId="77777777" w:rsidR="00610DE3" w:rsidRPr="00E60C75" w:rsidRDefault="00610DE3" w:rsidP="00851A56">
            <w:pPr>
              <w:pStyle w:val="Default"/>
              <w:rPr>
                <w:color w:val="auto"/>
                <w:sz w:val="13"/>
                <w:szCs w:val="13"/>
              </w:rPr>
            </w:pPr>
            <w:r w:rsidRPr="00E60C75">
              <w:rPr>
                <w:color w:val="auto"/>
                <w:sz w:val="13"/>
                <w:szCs w:val="13"/>
              </w:rPr>
              <w:t>Ingineria şi informatica proceselor chimice şi biochimice</w:t>
            </w:r>
          </w:p>
        </w:tc>
        <w:tc>
          <w:tcPr>
            <w:tcW w:w="1399" w:type="dxa"/>
            <w:vMerge/>
            <w:vAlign w:val="center"/>
          </w:tcPr>
          <w:p w14:paraId="10C230BC" w14:textId="77777777" w:rsidR="00610DE3" w:rsidRPr="00E60C75" w:rsidRDefault="00610DE3" w:rsidP="00851A56">
            <w:pPr>
              <w:autoSpaceDE w:val="0"/>
              <w:autoSpaceDN w:val="0"/>
              <w:adjustRightInd w:val="0"/>
              <w:jc w:val="center"/>
              <w:rPr>
                <w:sz w:val="13"/>
                <w:szCs w:val="13"/>
                <w:lang w:val="ro-RO"/>
              </w:rPr>
            </w:pPr>
          </w:p>
        </w:tc>
        <w:tc>
          <w:tcPr>
            <w:tcW w:w="3179" w:type="dxa"/>
            <w:vMerge/>
            <w:vAlign w:val="center"/>
          </w:tcPr>
          <w:p w14:paraId="04D46654" w14:textId="77777777" w:rsidR="00610DE3" w:rsidRPr="00E60C75" w:rsidRDefault="00610DE3"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36669AC" w14:textId="77777777" w:rsidR="00610DE3" w:rsidRPr="00E60C75" w:rsidRDefault="00610DE3"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AF0DE6C" w14:textId="77777777" w:rsidR="00610DE3" w:rsidRPr="00DE2F20" w:rsidRDefault="00610DE3" w:rsidP="00851A56">
            <w:pPr>
              <w:jc w:val="center"/>
              <w:rPr>
                <w:b/>
                <w:bCs/>
                <w:sz w:val="18"/>
                <w:szCs w:val="18"/>
                <w:lang w:val="ro-RO"/>
              </w:rPr>
            </w:pPr>
          </w:p>
        </w:tc>
      </w:tr>
      <w:tr w:rsidR="00DE2F20" w:rsidRPr="00DE2F20" w14:paraId="361A471C" w14:textId="77777777" w:rsidTr="00851A56">
        <w:trPr>
          <w:cantSplit/>
          <w:trHeight w:val="171"/>
          <w:jc w:val="center"/>
        </w:trPr>
        <w:tc>
          <w:tcPr>
            <w:tcW w:w="1195" w:type="dxa"/>
            <w:vMerge/>
            <w:tcBorders>
              <w:left w:val="thinThickSmallGap" w:sz="24" w:space="0" w:color="auto"/>
            </w:tcBorders>
            <w:vAlign w:val="center"/>
          </w:tcPr>
          <w:p w14:paraId="349F537D" w14:textId="77777777" w:rsidR="00610DE3" w:rsidRPr="00E60C75" w:rsidRDefault="00610DE3" w:rsidP="00851A56">
            <w:pPr>
              <w:jc w:val="center"/>
              <w:rPr>
                <w:b/>
                <w:bCs/>
                <w:sz w:val="13"/>
                <w:szCs w:val="13"/>
                <w:lang w:val="ro-RO"/>
              </w:rPr>
            </w:pPr>
          </w:p>
        </w:tc>
        <w:tc>
          <w:tcPr>
            <w:tcW w:w="1496" w:type="dxa"/>
            <w:vMerge/>
            <w:tcBorders>
              <w:right w:val="thinThickSmallGap" w:sz="24" w:space="0" w:color="auto"/>
            </w:tcBorders>
            <w:vAlign w:val="center"/>
          </w:tcPr>
          <w:p w14:paraId="5F52C204" w14:textId="77777777" w:rsidR="00610DE3" w:rsidRPr="00E60C75" w:rsidRDefault="00610DE3" w:rsidP="00851A56">
            <w:pPr>
              <w:jc w:val="center"/>
              <w:rPr>
                <w:b/>
                <w:bCs/>
                <w:sz w:val="13"/>
                <w:szCs w:val="13"/>
                <w:lang w:val="ro-RO"/>
              </w:rPr>
            </w:pPr>
          </w:p>
        </w:tc>
        <w:tc>
          <w:tcPr>
            <w:tcW w:w="1209" w:type="dxa"/>
            <w:vMerge/>
            <w:tcBorders>
              <w:left w:val="nil"/>
            </w:tcBorders>
            <w:vAlign w:val="center"/>
          </w:tcPr>
          <w:p w14:paraId="04EA0AF8" w14:textId="77777777" w:rsidR="00610DE3" w:rsidRPr="00E60C75" w:rsidRDefault="00610DE3" w:rsidP="00851A56">
            <w:pPr>
              <w:jc w:val="center"/>
              <w:rPr>
                <w:sz w:val="13"/>
                <w:szCs w:val="13"/>
                <w:lang w:val="ro-RO"/>
              </w:rPr>
            </w:pPr>
          </w:p>
        </w:tc>
        <w:tc>
          <w:tcPr>
            <w:tcW w:w="1596" w:type="dxa"/>
            <w:tcBorders>
              <w:left w:val="nil"/>
            </w:tcBorders>
            <w:vAlign w:val="center"/>
          </w:tcPr>
          <w:p w14:paraId="21B374B5" w14:textId="77777777" w:rsidR="00610DE3" w:rsidRPr="00E60C75" w:rsidRDefault="00610DE3" w:rsidP="00851A56">
            <w:pPr>
              <w:jc w:val="center"/>
              <w:rPr>
                <w:sz w:val="13"/>
                <w:szCs w:val="13"/>
                <w:lang w:val="ro-RO"/>
              </w:rPr>
            </w:pPr>
            <w:r w:rsidRPr="00E60C75">
              <w:rPr>
                <w:sz w:val="13"/>
                <w:szCs w:val="13"/>
                <w:lang w:val="ro-RO"/>
              </w:rPr>
              <w:t>INGINERIE ELECTRICĂ</w:t>
            </w:r>
          </w:p>
        </w:tc>
        <w:tc>
          <w:tcPr>
            <w:tcW w:w="2431" w:type="dxa"/>
            <w:vAlign w:val="center"/>
          </w:tcPr>
          <w:p w14:paraId="7C910876" w14:textId="77777777" w:rsidR="00610DE3" w:rsidRPr="00E60C75" w:rsidRDefault="00610DE3" w:rsidP="00851A56">
            <w:pPr>
              <w:pStyle w:val="Default"/>
              <w:rPr>
                <w:color w:val="auto"/>
                <w:sz w:val="13"/>
                <w:szCs w:val="13"/>
              </w:rPr>
            </w:pPr>
            <w:r w:rsidRPr="00E60C75">
              <w:rPr>
                <w:color w:val="auto"/>
                <w:sz w:val="13"/>
                <w:szCs w:val="13"/>
              </w:rPr>
              <w:t xml:space="preserve">Informatică aplicată în inginerie electrică </w:t>
            </w:r>
          </w:p>
        </w:tc>
        <w:tc>
          <w:tcPr>
            <w:tcW w:w="1399" w:type="dxa"/>
            <w:vMerge/>
            <w:vAlign w:val="center"/>
          </w:tcPr>
          <w:p w14:paraId="62FE865C" w14:textId="77777777" w:rsidR="00610DE3" w:rsidRPr="00E60C75" w:rsidRDefault="00610DE3" w:rsidP="00851A56">
            <w:pPr>
              <w:autoSpaceDE w:val="0"/>
              <w:autoSpaceDN w:val="0"/>
              <w:adjustRightInd w:val="0"/>
              <w:jc w:val="center"/>
              <w:rPr>
                <w:sz w:val="13"/>
                <w:szCs w:val="13"/>
                <w:lang w:val="ro-RO"/>
              </w:rPr>
            </w:pPr>
          </w:p>
        </w:tc>
        <w:tc>
          <w:tcPr>
            <w:tcW w:w="3179" w:type="dxa"/>
            <w:vMerge/>
            <w:vAlign w:val="center"/>
          </w:tcPr>
          <w:p w14:paraId="59755C0D" w14:textId="77777777" w:rsidR="00610DE3" w:rsidRPr="00E60C75" w:rsidRDefault="00610DE3"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6593665" w14:textId="77777777" w:rsidR="00610DE3" w:rsidRPr="00E60C75" w:rsidRDefault="00610DE3"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78861BD" w14:textId="77777777" w:rsidR="00610DE3" w:rsidRPr="00DE2F20" w:rsidRDefault="00610DE3" w:rsidP="00851A56">
            <w:pPr>
              <w:jc w:val="center"/>
              <w:rPr>
                <w:b/>
                <w:bCs/>
                <w:sz w:val="18"/>
                <w:szCs w:val="18"/>
                <w:lang w:val="ro-RO"/>
              </w:rPr>
            </w:pPr>
          </w:p>
        </w:tc>
      </w:tr>
      <w:tr w:rsidR="00DE2F20" w:rsidRPr="00DE2F20" w14:paraId="012D51E4" w14:textId="77777777" w:rsidTr="00851A56">
        <w:trPr>
          <w:cantSplit/>
          <w:trHeight w:val="171"/>
          <w:jc w:val="center"/>
        </w:trPr>
        <w:tc>
          <w:tcPr>
            <w:tcW w:w="1195" w:type="dxa"/>
            <w:vMerge/>
            <w:tcBorders>
              <w:left w:val="thinThickSmallGap" w:sz="24" w:space="0" w:color="auto"/>
            </w:tcBorders>
            <w:vAlign w:val="center"/>
          </w:tcPr>
          <w:p w14:paraId="2926C089" w14:textId="77777777" w:rsidR="00610DE3" w:rsidRPr="00E60C75" w:rsidRDefault="00610DE3" w:rsidP="00851A56">
            <w:pPr>
              <w:jc w:val="center"/>
              <w:rPr>
                <w:b/>
                <w:bCs/>
                <w:sz w:val="13"/>
                <w:szCs w:val="13"/>
                <w:lang w:val="ro-RO"/>
              </w:rPr>
            </w:pPr>
          </w:p>
        </w:tc>
        <w:tc>
          <w:tcPr>
            <w:tcW w:w="1496" w:type="dxa"/>
            <w:vMerge/>
            <w:tcBorders>
              <w:right w:val="thinThickSmallGap" w:sz="24" w:space="0" w:color="auto"/>
            </w:tcBorders>
            <w:vAlign w:val="center"/>
          </w:tcPr>
          <w:p w14:paraId="4EB5068F" w14:textId="77777777" w:rsidR="00610DE3" w:rsidRPr="00E60C75" w:rsidRDefault="00610DE3" w:rsidP="00851A56">
            <w:pPr>
              <w:jc w:val="center"/>
              <w:rPr>
                <w:b/>
                <w:bCs/>
                <w:sz w:val="13"/>
                <w:szCs w:val="13"/>
                <w:lang w:val="ro-RO"/>
              </w:rPr>
            </w:pPr>
          </w:p>
        </w:tc>
        <w:tc>
          <w:tcPr>
            <w:tcW w:w="1209" w:type="dxa"/>
            <w:vMerge/>
            <w:tcBorders>
              <w:left w:val="nil"/>
            </w:tcBorders>
            <w:vAlign w:val="center"/>
          </w:tcPr>
          <w:p w14:paraId="11C97E09" w14:textId="77777777" w:rsidR="00610DE3" w:rsidRPr="00E60C75" w:rsidRDefault="00610DE3" w:rsidP="00851A56">
            <w:pPr>
              <w:jc w:val="center"/>
              <w:rPr>
                <w:sz w:val="13"/>
                <w:szCs w:val="13"/>
                <w:lang w:val="ro-RO"/>
              </w:rPr>
            </w:pPr>
          </w:p>
        </w:tc>
        <w:tc>
          <w:tcPr>
            <w:tcW w:w="1596" w:type="dxa"/>
            <w:tcBorders>
              <w:left w:val="nil"/>
            </w:tcBorders>
            <w:vAlign w:val="center"/>
          </w:tcPr>
          <w:p w14:paraId="79F4C9D3" w14:textId="77777777" w:rsidR="00610DE3" w:rsidRPr="00E60C75" w:rsidRDefault="00610DE3" w:rsidP="00851A56">
            <w:pPr>
              <w:jc w:val="center"/>
              <w:rPr>
                <w:sz w:val="13"/>
                <w:szCs w:val="13"/>
                <w:lang w:val="ro-RO"/>
              </w:rPr>
            </w:pPr>
            <w:r w:rsidRPr="00E60C75">
              <w:rPr>
                <w:sz w:val="13"/>
                <w:szCs w:val="13"/>
                <w:lang w:val="ro-RO"/>
              </w:rPr>
              <w:t>INGINERIE ENERGETICĂ</w:t>
            </w:r>
          </w:p>
        </w:tc>
        <w:tc>
          <w:tcPr>
            <w:tcW w:w="2431" w:type="dxa"/>
            <w:vAlign w:val="center"/>
          </w:tcPr>
          <w:p w14:paraId="3EEFAA73" w14:textId="77777777" w:rsidR="00610DE3" w:rsidRPr="00E60C75" w:rsidRDefault="00610DE3" w:rsidP="00851A56">
            <w:pPr>
              <w:pStyle w:val="Default"/>
              <w:rPr>
                <w:color w:val="auto"/>
                <w:sz w:val="13"/>
                <w:szCs w:val="13"/>
              </w:rPr>
            </w:pPr>
            <w:r w:rsidRPr="00E60C75">
              <w:rPr>
                <w:color w:val="auto"/>
                <w:sz w:val="13"/>
                <w:szCs w:val="13"/>
              </w:rPr>
              <w:t xml:space="preserve">Energetică și tehnologii informatice </w:t>
            </w:r>
          </w:p>
        </w:tc>
        <w:tc>
          <w:tcPr>
            <w:tcW w:w="1399" w:type="dxa"/>
            <w:vMerge/>
            <w:vAlign w:val="center"/>
          </w:tcPr>
          <w:p w14:paraId="0B6ACEEE" w14:textId="77777777" w:rsidR="00610DE3" w:rsidRPr="00E60C75" w:rsidRDefault="00610DE3" w:rsidP="00851A56">
            <w:pPr>
              <w:autoSpaceDE w:val="0"/>
              <w:autoSpaceDN w:val="0"/>
              <w:adjustRightInd w:val="0"/>
              <w:jc w:val="center"/>
              <w:rPr>
                <w:sz w:val="13"/>
                <w:szCs w:val="13"/>
                <w:lang w:val="ro-RO"/>
              </w:rPr>
            </w:pPr>
          </w:p>
        </w:tc>
        <w:tc>
          <w:tcPr>
            <w:tcW w:w="3179" w:type="dxa"/>
            <w:vMerge/>
            <w:vAlign w:val="center"/>
          </w:tcPr>
          <w:p w14:paraId="1B912913" w14:textId="77777777" w:rsidR="00610DE3" w:rsidRPr="00E60C75" w:rsidRDefault="00610DE3"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2AE1829D" w14:textId="77777777" w:rsidR="00610DE3" w:rsidRPr="00E60C75" w:rsidRDefault="00610DE3"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85C8A2B" w14:textId="77777777" w:rsidR="00610DE3" w:rsidRPr="00DE2F20" w:rsidRDefault="00610DE3" w:rsidP="00851A56">
            <w:pPr>
              <w:jc w:val="center"/>
              <w:rPr>
                <w:b/>
                <w:bCs/>
                <w:sz w:val="18"/>
                <w:szCs w:val="18"/>
                <w:lang w:val="ro-RO"/>
              </w:rPr>
            </w:pPr>
          </w:p>
        </w:tc>
      </w:tr>
      <w:tr w:rsidR="00DE2F20" w:rsidRPr="00DE2F20" w14:paraId="103B95A5" w14:textId="77777777" w:rsidTr="00851A56">
        <w:trPr>
          <w:cantSplit/>
          <w:trHeight w:val="171"/>
          <w:jc w:val="center"/>
        </w:trPr>
        <w:tc>
          <w:tcPr>
            <w:tcW w:w="1195" w:type="dxa"/>
            <w:vMerge/>
            <w:tcBorders>
              <w:left w:val="thinThickSmallGap" w:sz="24" w:space="0" w:color="auto"/>
            </w:tcBorders>
            <w:vAlign w:val="center"/>
          </w:tcPr>
          <w:p w14:paraId="42AB4922" w14:textId="77777777" w:rsidR="00610DE3" w:rsidRPr="00E60C75" w:rsidRDefault="00610DE3" w:rsidP="00851A56">
            <w:pPr>
              <w:jc w:val="center"/>
              <w:rPr>
                <w:b/>
                <w:bCs/>
                <w:sz w:val="13"/>
                <w:szCs w:val="13"/>
                <w:lang w:val="ro-RO"/>
              </w:rPr>
            </w:pPr>
          </w:p>
        </w:tc>
        <w:tc>
          <w:tcPr>
            <w:tcW w:w="1496" w:type="dxa"/>
            <w:vMerge/>
            <w:tcBorders>
              <w:right w:val="thinThickSmallGap" w:sz="24" w:space="0" w:color="auto"/>
            </w:tcBorders>
            <w:vAlign w:val="center"/>
          </w:tcPr>
          <w:p w14:paraId="402164C2" w14:textId="77777777" w:rsidR="00610DE3" w:rsidRPr="00E60C75" w:rsidRDefault="00610DE3" w:rsidP="00851A56">
            <w:pPr>
              <w:jc w:val="center"/>
              <w:rPr>
                <w:b/>
                <w:bCs/>
                <w:sz w:val="13"/>
                <w:szCs w:val="13"/>
                <w:lang w:val="ro-RO"/>
              </w:rPr>
            </w:pPr>
          </w:p>
        </w:tc>
        <w:tc>
          <w:tcPr>
            <w:tcW w:w="1209" w:type="dxa"/>
            <w:vMerge/>
            <w:tcBorders>
              <w:left w:val="nil"/>
            </w:tcBorders>
            <w:vAlign w:val="center"/>
          </w:tcPr>
          <w:p w14:paraId="5C234FC0" w14:textId="77777777" w:rsidR="00610DE3" w:rsidRPr="00E60C75" w:rsidRDefault="00610DE3" w:rsidP="00851A56">
            <w:pPr>
              <w:jc w:val="center"/>
              <w:rPr>
                <w:sz w:val="13"/>
                <w:szCs w:val="13"/>
                <w:lang w:val="ro-RO"/>
              </w:rPr>
            </w:pPr>
          </w:p>
        </w:tc>
        <w:tc>
          <w:tcPr>
            <w:tcW w:w="1596" w:type="dxa"/>
            <w:tcBorders>
              <w:left w:val="nil"/>
            </w:tcBorders>
            <w:vAlign w:val="center"/>
          </w:tcPr>
          <w:p w14:paraId="51B75A75" w14:textId="77777777" w:rsidR="00610DE3" w:rsidRPr="00E60C75" w:rsidRDefault="00610DE3" w:rsidP="00851A56">
            <w:pPr>
              <w:jc w:val="center"/>
              <w:rPr>
                <w:sz w:val="13"/>
                <w:szCs w:val="13"/>
                <w:lang w:val="ro-RO"/>
              </w:rPr>
            </w:pPr>
            <w:r w:rsidRPr="00E60C75">
              <w:rPr>
                <w:sz w:val="13"/>
                <w:szCs w:val="13"/>
                <w:lang w:val="ro-RO"/>
              </w:rPr>
              <w:t xml:space="preserve">INGINERIE INDUSTRIALĂ </w:t>
            </w:r>
          </w:p>
        </w:tc>
        <w:tc>
          <w:tcPr>
            <w:tcW w:w="2431" w:type="dxa"/>
            <w:vAlign w:val="center"/>
          </w:tcPr>
          <w:p w14:paraId="02160EF4" w14:textId="77777777" w:rsidR="00610DE3" w:rsidRPr="00E60C75" w:rsidRDefault="00610DE3" w:rsidP="00851A56">
            <w:pPr>
              <w:pStyle w:val="Default"/>
              <w:rPr>
                <w:color w:val="auto"/>
                <w:sz w:val="13"/>
                <w:szCs w:val="13"/>
              </w:rPr>
            </w:pPr>
            <w:r w:rsidRPr="00E60C75">
              <w:rPr>
                <w:color w:val="auto"/>
                <w:sz w:val="13"/>
                <w:szCs w:val="13"/>
              </w:rPr>
              <w:t xml:space="preserve">Informatică aplicată în inginerie industrială </w:t>
            </w:r>
          </w:p>
        </w:tc>
        <w:tc>
          <w:tcPr>
            <w:tcW w:w="1399" w:type="dxa"/>
            <w:vMerge/>
            <w:vAlign w:val="center"/>
          </w:tcPr>
          <w:p w14:paraId="23484EF4" w14:textId="77777777" w:rsidR="00610DE3" w:rsidRPr="00E60C75" w:rsidRDefault="00610DE3" w:rsidP="00851A56">
            <w:pPr>
              <w:autoSpaceDE w:val="0"/>
              <w:autoSpaceDN w:val="0"/>
              <w:adjustRightInd w:val="0"/>
              <w:jc w:val="center"/>
              <w:rPr>
                <w:sz w:val="13"/>
                <w:szCs w:val="13"/>
                <w:lang w:val="ro-RO"/>
              </w:rPr>
            </w:pPr>
          </w:p>
        </w:tc>
        <w:tc>
          <w:tcPr>
            <w:tcW w:w="3179" w:type="dxa"/>
            <w:vMerge/>
            <w:vAlign w:val="center"/>
          </w:tcPr>
          <w:p w14:paraId="2809B5D8" w14:textId="77777777" w:rsidR="00610DE3" w:rsidRPr="00E60C75" w:rsidRDefault="00610DE3"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1791E9BA" w14:textId="77777777" w:rsidR="00610DE3" w:rsidRPr="00E60C75" w:rsidRDefault="00610DE3"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3C03845" w14:textId="77777777" w:rsidR="00610DE3" w:rsidRPr="00DE2F20" w:rsidRDefault="00610DE3" w:rsidP="00851A56">
            <w:pPr>
              <w:jc w:val="center"/>
              <w:rPr>
                <w:b/>
                <w:bCs/>
                <w:sz w:val="18"/>
                <w:szCs w:val="18"/>
                <w:lang w:val="ro-RO"/>
              </w:rPr>
            </w:pPr>
          </w:p>
        </w:tc>
      </w:tr>
      <w:tr w:rsidR="00DE2F20" w:rsidRPr="00DE2F20" w14:paraId="28054559" w14:textId="77777777" w:rsidTr="00851A56">
        <w:trPr>
          <w:cantSplit/>
          <w:trHeight w:val="171"/>
          <w:jc w:val="center"/>
        </w:trPr>
        <w:tc>
          <w:tcPr>
            <w:tcW w:w="1195" w:type="dxa"/>
            <w:vMerge/>
            <w:tcBorders>
              <w:left w:val="thinThickSmallGap" w:sz="24" w:space="0" w:color="auto"/>
            </w:tcBorders>
            <w:vAlign w:val="center"/>
          </w:tcPr>
          <w:p w14:paraId="58E8A7F7" w14:textId="77777777" w:rsidR="00610DE3" w:rsidRPr="00E60C75" w:rsidRDefault="00610DE3" w:rsidP="00851A56">
            <w:pPr>
              <w:jc w:val="center"/>
              <w:rPr>
                <w:b/>
                <w:bCs/>
                <w:sz w:val="13"/>
                <w:szCs w:val="13"/>
                <w:lang w:val="ro-RO"/>
              </w:rPr>
            </w:pPr>
          </w:p>
        </w:tc>
        <w:tc>
          <w:tcPr>
            <w:tcW w:w="1496" w:type="dxa"/>
            <w:vMerge/>
            <w:tcBorders>
              <w:right w:val="thinThickSmallGap" w:sz="24" w:space="0" w:color="auto"/>
            </w:tcBorders>
            <w:vAlign w:val="center"/>
          </w:tcPr>
          <w:p w14:paraId="7080A471" w14:textId="77777777" w:rsidR="00610DE3" w:rsidRPr="00E60C75" w:rsidRDefault="00610DE3" w:rsidP="00851A56">
            <w:pPr>
              <w:jc w:val="center"/>
              <w:rPr>
                <w:b/>
                <w:bCs/>
                <w:sz w:val="13"/>
                <w:szCs w:val="13"/>
                <w:lang w:val="ro-RO"/>
              </w:rPr>
            </w:pPr>
          </w:p>
        </w:tc>
        <w:tc>
          <w:tcPr>
            <w:tcW w:w="1209" w:type="dxa"/>
            <w:vMerge/>
            <w:tcBorders>
              <w:left w:val="nil"/>
            </w:tcBorders>
            <w:vAlign w:val="center"/>
          </w:tcPr>
          <w:p w14:paraId="12316A9B" w14:textId="77777777" w:rsidR="00610DE3" w:rsidRPr="00E60C75" w:rsidRDefault="00610DE3" w:rsidP="00851A56">
            <w:pPr>
              <w:jc w:val="center"/>
              <w:rPr>
                <w:sz w:val="13"/>
                <w:szCs w:val="13"/>
                <w:lang w:val="ro-RO"/>
              </w:rPr>
            </w:pPr>
          </w:p>
        </w:tc>
        <w:tc>
          <w:tcPr>
            <w:tcW w:w="1596" w:type="dxa"/>
            <w:vMerge w:val="restart"/>
            <w:tcBorders>
              <w:left w:val="nil"/>
            </w:tcBorders>
            <w:vAlign w:val="center"/>
          </w:tcPr>
          <w:p w14:paraId="0CD370FD" w14:textId="77777777" w:rsidR="00610DE3" w:rsidRPr="00E60C75" w:rsidRDefault="00610DE3" w:rsidP="00851A56">
            <w:pPr>
              <w:jc w:val="center"/>
              <w:rPr>
                <w:sz w:val="13"/>
                <w:szCs w:val="13"/>
                <w:lang w:val="ro-RO"/>
              </w:rPr>
            </w:pPr>
            <w:r w:rsidRPr="00E60C75">
              <w:rPr>
                <w:sz w:val="13"/>
                <w:szCs w:val="13"/>
                <w:lang w:val="ro-RO"/>
              </w:rPr>
              <w:t>MECATRONICĂ ŞI ROBOTICĂ</w:t>
            </w:r>
          </w:p>
        </w:tc>
        <w:tc>
          <w:tcPr>
            <w:tcW w:w="2431" w:type="dxa"/>
            <w:vAlign w:val="center"/>
          </w:tcPr>
          <w:p w14:paraId="26A241A0" w14:textId="77777777" w:rsidR="00610DE3" w:rsidRPr="00E60C75" w:rsidRDefault="00610DE3" w:rsidP="00851A56">
            <w:pPr>
              <w:rPr>
                <w:sz w:val="13"/>
                <w:szCs w:val="13"/>
                <w:lang w:val="ro-RO"/>
              </w:rPr>
            </w:pPr>
            <w:r w:rsidRPr="00E60C75">
              <w:rPr>
                <w:sz w:val="13"/>
                <w:szCs w:val="13"/>
                <w:lang w:val="ro-RO"/>
              </w:rPr>
              <w:t>Mecatronică</w:t>
            </w:r>
          </w:p>
        </w:tc>
        <w:tc>
          <w:tcPr>
            <w:tcW w:w="1399" w:type="dxa"/>
            <w:vMerge/>
            <w:vAlign w:val="center"/>
          </w:tcPr>
          <w:p w14:paraId="39BC54F1" w14:textId="77777777" w:rsidR="00610DE3" w:rsidRPr="00E60C75" w:rsidRDefault="00610DE3" w:rsidP="00851A56">
            <w:pPr>
              <w:autoSpaceDE w:val="0"/>
              <w:autoSpaceDN w:val="0"/>
              <w:adjustRightInd w:val="0"/>
              <w:jc w:val="center"/>
              <w:rPr>
                <w:sz w:val="13"/>
                <w:szCs w:val="13"/>
                <w:lang w:val="ro-RO"/>
              </w:rPr>
            </w:pPr>
          </w:p>
        </w:tc>
        <w:tc>
          <w:tcPr>
            <w:tcW w:w="3179" w:type="dxa"/>
            <w:vMerge/>
            <w:vAlign w:val="center"/>
          </w:tcPr>
          <w:p w14:paraId="091375C6" w14:textId="77777777" w:rsidR="00610DE3" w:rsidRPr="00E60C75" w:rsidRDefault="00610DE3"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A99E6B3" w14:textId="77777777" w:rsidR="00610DE3" w:rsidRPr="00E60C75" w:rsidRDefault="00610DE3"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D343C98" w14:textId="77777777" w:rsidR="00610DE3" w:rsidRPr="00DE2F20" w:rsidRDefault="00610DE3" w:rsidP="00851A56">
            <w:pPr>
              <w:jc w:val="center"/>
              <w:rPr>
                <w:b/>
                <w:bCs/>
                <w:sz w:val="18"/>
                <w:szCs w:val="18"/>
                <w:lang w:val="ro-RO"/>
              </w:rPr>
            </w:pPr>
          </w:p>
        </w:tc>
      </w:tr>
      <w:tr w:rsidR="00DE2F20" w:rsidRPr="00DE2F20" w14:paraId="0A0BAAA9" w14:textId="77777777" w:rsidTr="00851A56">
        <w:trPr>
          <w:cantSplit/>
          <w:trHeight w:val="171"/>
          <w:jc w:val="center"/>
        </w:trPr>
        <w:tc>
          <w:tcPr>
            <w:tcW w:w="1195" w:type="dxa"/>
            <w:vMerge/>
            <w:tcBorders>
              <w:left w:val="thinThickSmallGap" w:sz="24" w:space="0" w:color="auto"/>
            </w:tcBorders>
            <w:vAlign w:val="center"/>
          </w:tcPr>
          <w:p w14:paraId="6D422EA9" w14:textId="77777777" w:rsidR="00610DE3" w:rsidRPr="00E60C75" w:rsidRDefault="00610DE3" w:rsidP="00851A56">
            <w:pPr>
              <w:jc w:val="center"/>
              <w:rPr>
                <w:b/>
                <w:bCs/>
                <w:sz w:val="13"/>
                <w:szCs w:val="13"/>
                <w:lang w:val="ro-RO"/>
              </w:rPr>
            </w:pPr>
          </w:p>
        </w:tc>
        <w:tc>
          <w:tcPr>
            <w:tcW w:w="1496" w:type="dxa"/>
            <w:vMerge/>
            <w:tcBorders>
              <w:right w:val="thinThickSmallGap" w:sz="24" w:space="0" w:color="auto"/>
            </w:tcBorders>
            <w:vAlign w:val="center"/>
          </w:tcPr>
          <w:p w14:paraId="1F05069A" w14:textId="77777777" w:rsidR="00610DE3" w:rsidRPr="00E60C75" w:rsidRDefault="00610DE3" w:rsidP="00851A56">
            <w:pPr>
              <w:jc w:val="center"/>
              <w:rPr>
                <w:b/>
                <w:bCs/>
                <w:sz w:val="13"/>
                <w:szCs w:val="13"/>
                <w:lang w:val="ro-RO"/>
              </w:rPr>
            </w:pPr>
          </w:p>
        </w:tc>
        <w:tc>
          <w:tcPr>
            <w:tcW w:w="1209" w:type="dxa"/>
            <w:vMerge/>
            <w:tcBorders>
              <w:left w:val="nil"/>
            </w:tcBorders>
            <w:vAlign w:val="center"/>
          </w:tcPr>
          <w:p w14:paraId="1EDB0981" w14:textId="77777777" w:rsidR="00610DE3" w:rsidRPr="00E60C75" w:rsidRDefault="00610DE3" w:rsidP="00851A56">
            <w:pPr>
              <w:jc w:val="center"/>
              <w:rPr>
                <w:sz w:val="13"/>
                <w:szCs w:val="13"/>
                <w:lang w:val="ro-RO"/>
              </w:rPr>
            </w:pPr>
          </w:p>
        </w:tc>
        <w:tc>
          <w:tcPr>
            <w:tcW w:w="1596" w:type="dxa"/>
            <w:vMerge/>
            <w:tcBorders>
              <w:left w:val="nil"/>
            </w:tcBorders>
            <w:vAlign w:val="center"/>
          </w:tcPr>
          <w:p w14:paraId="54085F3F" w14:textId="77777777" w:rsidR="00610DE3" w:rsidRPr="00E60C75" w:rsidRDefault="00610DE3" w:rsidP="00851A56">
            <w:pPr>
              <w:jc w:val="center"/>
              <w:rPr>
                <w:sz w:val="13"/>
                <w:szCs w:val="13"/>
                <w:lang w:val="ro-RO"/>
              </w:rPr>
            </w:pPr>
          </w:p>
        </w:tc>
        <w:tc>
          <w:tcPr>
            <w:tcW w:w="2431" w:type="dxa"/>
            <w:vAlign w:val="center"/>
          </w:tcPr>
          <w:p w14:paraId="603AD55E" w14:textId="77777777" w:rsidR="00610DE3" w:rsidRPr="00E60C75" w:rsidRDefault="00610DE3" w:rsidP="00851A56">
            <w:pPr>
              <w:rPr>
                <w:sz w:val="13"/>
                <w:szCs w:val="13"/>
                <w:lang w:val="ro-RO"/>
              </w:rPr>
            </w:pPr>
            <w:r w:rsidRPr="00E60C75">
              <w:rPr>
                <w:sz w:val="13"/>
                <w:szCs w:val="13"/>
                <w:lang w:val="ro-RO"/>
              </w:rPr>
              <w:t>Robotică</w:t>
            </w:r>
          </w:p>
        </w:tc>
        <w:tc>
          <w:tcPr>
            <w:tcW w:w="1399" w:type="dxa"/>
            <w:vMerge/>
            <w:vAlign w:val="center"/>
          </w:tcPr>
          <w:p w14:paraId="4C185D0D" w14:textId="77777777" w:rsidR="00610DE3" w:rsidRPr="00E60C75" w:rsidRDefault="00610DE3" w:rsidP="00851A56">
            <w:pPr>
              <w:autoSpaceDE w:val="0"/>
              <w:autoSpaceDN w:val="0"/>
              <w:adjustRightInd w:val="0"/>
              <w:jc w:val="center"/>
              <w:rPr>
                <w:sz w:val="13"/>
                <w:szCs w:val="13"/>
                <w:lang w:val="ro-RO"/>
              </w:rPr>
            </w:pPr>
          </w:p>
        </w:tc>
        <w:tc>
          <w:tcPr>
            <w:tcW w:w="3179" w:type="dxa"/>
            <w:vMerge/>
            <w:vAlign w:val="center"/>
          </w:tcPr>
          <w:p w14:paraId="5DB696C2" w14:textId="77777777" w:rsidR="00610DE3" w:rsidRPr="00E60C75" w:rsidRDefault="00610DE3"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0C284EA" w14:textId="77777777" w:rsidR="00610DE3" w:rsidRPr="00E60C75" w:rsidRDefault="00610DE3"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171E931" w14:textId="77777777" w:rsidR="00610DE3" w:rsidRPr="00DE2F20" w:rsidRDefault="00610DE3" w:rsidP="00851A56">
            <w:pPr>
              <w:jc w:val="center"/>
              <w:rPr>
                <w:b/>
                <w:bCs/>
                <w:sz w:val="18"/>
                <w:szCs w:val="18"/>
                <w:lang w:val="ro-RO"/>
              </w:rPr>
            </w:pPr>
          </w:p>
        </w:tc>
      </w:tr>
      <w:tr w:rsidR="00DE2F20" w:rsidRPr="00DE2F20" w14:paraId="7F2F4A14" w14:textId="77777777" w:rsidTr="00851A56">
        <w:trPr>
          <w:cantSplit/>
          <w:trHeight w:val="171"/>
          <w:jc w:val="center"/>
        </w:trPr>
        <w:tc>
          <w:tcPr>
            <w:tcW w:w="1195" w:type="dxa"/>
            <w:vMerge/>
            <w:tcBorders>
              <w:left w:val="thinThickSmallGap" w:sz="24" w:space="0" w:color="auto"/>
            </w:tcBorders>
            <w:vAlign w:val="center"/>
          </w:tcPr>
          <w:p w14:paraId="7C9ECF29" w14:textId="77777777" w:rsidR="00610DE3" w:rsidRPr="00E60C75" w:rsidRDefault="00610DE3" w:rsidP="00851A56">
            <w:pPr>
              <w:jc w:val="center"/>
              <w:rPr>
                <w:b/>
                <w:bCs/>
                <w:sz w:val="13"/>
                <w:szCs w:val="13"/>
                <w:lang w:val="ro-RO"/>
              </w:rPr>
            </w:pPr>
          </w:p>
        </w:tc>
        <w:tc>
          <w:tcPr>
            <w:tcW w:w="1496" w:type="dxa"/>
            <w:vMerge/>
            <w:tcBorders>
              <w:right w:val="thinThickSmallGap" w:sz="24" w:space="0" w:color="auto"/>
            </w:tcBorders>
            <w:vAlign w:val="center"/>
          </w:tcPr>
          <w:p w14:paraId="737E6552" w14:textId="77777777" w:rsidR="00610DE3" w:rsidRPr="00E60C75" w:rsidRDefault="00610DE3" w:rsidP="00851A56">
            <w:pPr>
              <w:jc w:val="center"/>
              <w:rPr>
                <w:b/>
                <w:bCs/>
                <w:sz w:val="13"/>
                <w:szCs w:val="13"/>
                <w:lang w:val="ro-RO"/>
              </w:rPr>
            </w:pPr>
          </w:p>
        </w:tc>
        <w:tc>
          <w:tcPr>
            <w:tcW w:w="1209" w:type="dxa"/>
            <w:vMerge/>
            <w:tcBorders>
              <w:left w:val="nil"/>
            </w:tcBorders>
            <w:vAlign w:val="center"/>
          </w:tcPr>
          <w:p w14:paraId="5301E1F7" w14:textId="77777777" w:rsidR="00610DE3" w:rsidRPr="00E60C75" w:rsidRDefault="00610DE3" w:rsidP="00851A56">
            <w:pPr>
              <w:jc w:val="center"/>
              <w:rPr>
                <w:sz w:val="13"/>
                <w:szCs w:val="13"/>
                <w:lang w:val="ro-RO"/>
              </w:rPr>
            </w:pPr>
          </w:p>
        </w:tc>
        <w:tc>
          <w:tcPr>
            <w:tcW w:w="1596" w:type="dxa"/>
            <w:vMerge w:val="restart"/>
            <w:tcBorders>
              <w:left w:val="nil"/>
            </w:tcBorders>
            <w:vAlign w:val="center"/>
          </w:tcPr>
          <w:p w14:paraId="0A469F38" w14:textId="77777777" w:rsidR="00610DE3" w:rsidRPr="00E60C75" w:rsidRDefault="00610DE3" w:rsidP="00851A56">
            <w:pPr>
              <w:jc w:val="center"/>
              <w:rPr>
                <w:sz w:val="13"/>
                <w:szCs w:val="13"/>
                <w:lang w:val="ro-RO"/>
              </w:rPr>
            </w:pPr>
            <w:r w:rsidRPr="00E60C75">
              <w:rPr>
                <w:sz w:val="13"/>
                <w:szCs w:val="13"/>
                <w:lang w:val="ro-RO"/>
              </w:rPr>
              <w:t>ŞTIINŢE INGINEREŞTI APLICATE</w:t>
            </w:r>
          </w:p>
        </w:tc>
        <w:tc>
          <w:tcPr>
            <w:tcW w:w="2431" w:type="dxa"/>
            <w:vAlign w:val="center"/>
          </w:tcPr>
          <w:p w14:paraId="5256DCB1" w14:textId="77777777" w:rsidR="00610DE3" w:rsidRPr="00E60C75" w:rsidRDefault="00610DE3" w:rsidP="00851A56">
            <w:pPr>
              <w:rPr>
                <w:sz w:val="13"/>
                <w:szCs w:val="13"/>
                <w:lang w:val="ro-RO"/>
              </w:rPr>
            </w:pPr>
            <w:r w:rsidRPr="00E60C75">
              <w:rPr>
                <w:sz w:val="13"/>
                <w:szCs w:val="13"/>
                <w:lang w:val="ro-RO"/>
              </w:rPr>
              <w:t>Informatică industrială</w:t>
            </w:r>
          </w:p>
        </w:tc>
        <w:tc>
          <w:tcPr>
            <w:tcW w:w="1399" w:type="dxa"/>
            <w:vMerge/>
            <w:vAlign w:val="center"/>
          </w:tcPr>
          <w:p w14:paraId="695D58BA" w14:textId="77777777" w:rsidR="00610DE3" w:rsidRPr="00E60C75" w:rsidRDefault="00610DE3" w:rsidP="00851A56">
            <w:pPr>
              <w:autoSpaceDE w:val="0"/>
              <w:autoSpaceDN w:val="0"/>
              <w:adjustRightInd w:val="0"/>
              <w:jc w:val="center"/>
              <w:rPr>
                <w:sz w:val="13"/>
                <w:szCs w:val="13"/>
                <w:lang w:val="ro-RO"/>
              </w:rPr>
            </w:pPr>
          </w:p>
        </w:tc>
        <w:tc>
          <w:tcPr>
            <w:tcW w:w="3179" w:type="dxa"/>
            <w:vMerge/>
            <w:vAlign w:val="center"/>
          </w:tcPr>
          <w:p w14:paraId="3D21BD06" w14:textId="77777777" w:rsidR="00610DE3" w:rsidRPr="00E60C75" w:rsidRDefault="00610DE3"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525D66C5" w14:textId="77777777" w:rsidR="00610DE3" w:rsidRPr="00E60C75" w:rsidRDefault="00610DE3"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43C7A5E" w14:textId="77777777" w:rsidR="00610DE3" w:rsidRPr="00DE2F20" w:rsidRDefault="00610DE3" w:rsidP="00851A56">
            <w:pPr>
              <w:jc w:val="center"/>
              <w:rPr>
                <w:b/>
                <w:bCs/>
                <w:sz w:val="18"/>
                <w:szCs w:val="18"/>
                <w:lang w:val="ro-RO"/>
              </w:rPr>
            </w:pPr>
          </w:p>
        </w:tc>
      </w:tr>
      <w:tr w:rsidR="00DE2F20" w:rsidRPr="00DE2F20" w14:paraId="29902B12" w14:textId="77777777" w:rsidTr="00851A56">
        <w:trPr>
          <w:cantSplit/>
          <w:trHeight w:val="171"/>
          <w:jc w:val="center"/>
        </w:trPr>
        <w:tc>
          <w:tcPr>
            <w:tcW w:w="1195" w:type="dxa"/>
            <w:vMerge/>
            <w:tcBorders>
              <w:left w:val="thinThickSmallGap" w:sz="24" w:space="0" w:color="auto"/>
            </w:tcBorders>
            <w:vAlign w:val="center"/>
          </w:tcPr>
          <w:p w14:paraId="5439CA9D" w14:textId="77777777" w:rsidR="00610DE3" w:rsidRPr="00E60C75" w:rsidRDefault="00610DE3" w:rsidP="00851A56">
            <w:pPr>
              <w:jc w:val="center"/>
              <w:rPr>
                <w:b/>
                <w:bCs/>
                <w:sz w:val="13"/>
                <w:szCs w:val="13"/>
                <w:lang w:val="ro-RO"/>
              </w:rPr>
            </w:pPr>
          </w:p>
        </w:tc>
        <w:tc>
          <w:tcPr>
            <w:tcW w:w="1496" w:type="dxa"/>
            <w:vMerge/>
            <w:tcBorders>
              <w:right w:val="thinThickSmallGap" w:sz="24" w:space="0" w:color="auto"/>
            </w:tcBorders>
            <w:vAlign w:val="center"/>
          </w:tcPr>
          <w:p w14:paraId="481ED1DC" w14:textId="77777777" w:rsidR="00610DE3" w:rsidRPr="00E60C75" w:rsidRDefault="00610DE3" w:rsidP="00851A56">
            <w:pPr>
              <w:jc w:val="center"/>
              <w:rPr>
                <w:b/>
                <w:bCs/>
                <w:sz w:val="13"/>
                <w:szCs w:val="13"/>
                <w:lang w:val="ro-RO"/>
              </w:rPr>
            </w:pPr>
          </w:p>
        </w:tc>
        <w:tc>
          <w:tcPr>
            <w:tcW w:w="1209" w:type="dxa"/>
            <w:vMerge/>
            <w:tcBorders>
              <w:left w:val="nil"/>
            </w:tcBorders>
            <w:vAlign w:val="center"/>
          </w:tcPr>
          <w:p w14:paraId="6165C32E" w14:textId="77777777" w:rsidR="00610DE3" w:rsidRPr="00E60C75" w:rsidRDefault="00610DE3" w:rsidP="00851A56">
            <w:pPr>
              <w:jc w:val="center"/>
              <w:rPr>
                <w:sz w:val="13"/>
                <w:szCs w:val="13"/>
                <w:lang w:val="ro-RO"/>
              </w:rPr>
            </w:pPr>
          </w:p>
        </w:tc>
        <w:tc>
          <w:tcPr>
            <w:tcW w:w="1596" w:type="dxa"/>
            <w:vMerge/>
            <w:tcBorders>
              <w:left w:val="nil"/>
            </w:tcBorders>
            <w:vAlign w:val="center"/>
          </w:tcPr>
          <w:p w14:paraId="17FDA8E2" w14:textId="77777777" w:rsidR="00610DE3" w:rsidRPr="00E60C75" w:rsidRDefault="00610DE3" w:rsidP="00851A56">
            <w:pPr>
              <w:jc w:val="center"/>
              <w:rPr>
                <w:sz w:val="13"/>
                <w:szCs w:val="13"/>
                <w:lang w:val="ro-RO"/>
              </w:rPr>
            </w:pPr>
          </w:p>
        </w:tc>
        <w:tc>
          <w:tcPr>
            <w:tcW w:w="2431" w:type="dxa"/>
            <w:vAlign w:val="center"/>
          </w:tcPr>
          <w:p w14:paraId="7944B286" w14:textId="77777777" w:rsidR="00610DE3" w:rsidRPr="00E60C75" w:rsidRDefault="00610DE3" w:rsidP="00851A56">
            <w:pPr>
              <w:rPr>
                <w:sz w:val="13"/>
                <w:szCs w:val="13"/>
                <w:lang w:val="ro-RO"/>
              </w:rPr>
            </w:pPr>
            <w:r w:rsidRPr="00E60C75">
              <w:rPr>
                <w:sz w:val="13"/>
                <w:szCs w:val="13"/>
                <w:lang w:val="ro-RO"/>
              </w:rPr>
              <w:t>Informatică aplicată în inginerie electrică</w:t>
            </w:r>
          </w:p>
        </w:tc>
        <w:tc>
          <w:tcPr>
            <w:tcW w:w="1399" w:type="dxa"/>
            <w:vMerge/>
            <w:vAlign w:val="center"/>
          </w:tcPr>
          <w:p w14:paraId="5B81C95F" w14:textId="77777777" w:rsidR="00610DE3" w:rsidRPr="00E60C75" w:rsidRDefault="00610DE3" w:rsidP="00851A56">
            <w:pPr>
              <w:autoSpaceDE w:val="0"/>
              <w:autoSpaceDN w:val="0"/>
              <w:adjustRightInd w:val="0"/>
              <w:jc w:val="center"/>
              <w:rPr>
                <w:sz w:val="13"/>
                <w:szCs w:val="13"/>
                <w:lang w:val="ro-RO"/>
              </w:rPr>
            </w:pPr>
          </w:p>
        </w:tc>
        <w:tc>
          <w:tcPr>
            <w:tcW w:w="3179" w:type="dxa"/>
            <w:vMerge/>
            <w:vAlign w:val="center"/>
          </w:tcPr>
          <w:p w14:paraId="1D1723BF" w14:textId="77777777" w:rsidR="00610DE3" w:rsidRPr="00E60C75" w:rsidRDefault="00610DE3"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1BC30EE3" w14:textId="77777777" w:rsidR="00610DE3" w:rsidRPr="00E60C75" w:rsidRDefault="00610DE3"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51ECC4B" w14:textId="77777777" w:rsidR="00610DE3" w:rsidRPr="00DE2F20" w:rsidRDefault="00610DE3" w:rsidP="00851A56">
            <w:pPr>
              <w:jc w:val="center"/>
              <w:rPr>
                <w:b/>
                <w:bCs/>
                <w:sz w:val="18"/>
                <w:szCs w:val="18"/>
                <w:lang w:val="ro-RO"/>
              </w:rPr>
            </w:pPr>
          </w:p>
        </w:tc>
      </w:tr>
      <w:tr w:rsidR="00DE2F20" w:rsidRPr="00DE2F20" w14:paraId="75DFED46" w14:textId="77777777" w:rsidTr="00851A56">
        <w:trPr>
          <w:cantSplit/>
          <w:trHeight w:val="171"/>
          <w:jc w:val="center"/>
        </w:trPr>
        <w:tc>
          <w:tcPr>
            <w:tcW w:w="1195" w:type="dxa"/>
            <w:vMerge/>
            <w:tcBorders>
              <w:left w:val="thinThickSmallGap" w:sz="24" w:space="0" w:color="auto"/>
            </w:tcBorders>
            <w:vAlign w:val="center"/>
          </w:tcPr>
          <w:p w14:paraId="1AD11281" w14:textId="77777777" w:rsidR="00610DE3" w:rsidRPr="00E60C75" w:rsidRDefault="00610DE3" w:rsidP="00851A56">
            <w:pPr>
              <w:jc w:val="center"/>
              <w:rPr>
                <w:b/>
                <w:bCs/>
                <w:sz w:val="13"/>
                <w:szCs w:val="13"/>
                <w:lang w:val="ro-RO"/>
              </w:rPr>
            </w:pPr>
          </w:p>
        </w:tc>
        <w:tc>
          <w:tcPr>
            <w:tcW w:w="1496" w:type="dxa"/>
            <w:vMerge/>
            <w:tcBorders>
              <w:right w:val="thinThickSmallGap" w:sz="24" w:space="0" w:color="auto"/>
            </w:tcBorders>
            <w:vAlign w:val="center"/>
          </w:tcPr>
          <w:p w14:paraId="61BFA4D8" w14:textId="77777777" w:rsidR="00610DE3" w:rsidRPr="00E60C75" w:rsidRDefault="00610DE3" w:rsidP="00851A56">
            <w:pPr>
              <w:jc w:val="center"/>
              <w:rPr>
                <w:b/>
                <w:bCs/>
                <w:sz w:val="13"/>
                <w:szCs w:val="13"/>
                <w:lang w:val="ro-RO"/>
              </w:rPr>
            </w:pPr>
          </w:p>
        </w:tc>
        <w:tc>
          <w:tcPr>
            <w:tcW w:w="1209" w:type="dxa"/>
            <w:vMerge/>
            <w:tcBorders>
              <w:left w:val="nil"/>
            </w:tcBorders>
            <w:vAlign w:val="center"/>
          </w:tcPr>
          <w:p w14:paraId="1023E556" w14:textId="77777777" w:rsidR="00610DE3" w:rsidRPr="00E60C75" w:rsidRDefault="00610DE3" w:rsidP="00851A56">
            <w:pPr>
              <w:jc w:val="center"/>
              <w:rPr>
                <w:sz w:val="13"/>
                <w:szCs w:val="13"/>
                <w:lang w:val="ro-RO"/>
              </w:rPr>
            </w:pPr>
          </w:p>
        </w:tc>
        <w:tc>
          <w:tcPr>
            <w:tcW w:w="1596" w:type="dxa"/>
            <w:vMerge/>
            <w:tcBorders>
              <w:left w:val="nil"/>
            </w:tcBorders>
            <w:vAlign w:val="center"/>
          </w:tcPr>
          <w:p w14:paraId="4C21D92D" w14:textId="77777777" w:rsidR="00610DE3" w:rsidRPr="00E60C75" w:rsidRDefault="00610DE3" w:rsidP="00851A56">
            <w:pPr>
              <w:jc w:val="center"/>
              <w:rPr>
                <w:sz w:val="13"/>
                <w:szCs w:val="13"/>
                <w:lang w:val="ro-RO"/>
              </w:rPr>
            </w:pPr>
          </w:p>
        </w:tc>
        <w:tc>
          <w:tcPr>
            <w:tcW w:w="2431" w:type="dxa"/>
            <w:vAlign w:val="center"/>
          </w:tcPr>
          <w:p w14:paraId="49957162" w14:textId="77777777" w:rsidR="00610DE3" w:rsidRPr="00E60C75" w:rsidRDefault="00610DE3" w:rsidP="00851A56">
            <w:pPr>
              <w:rPr>
                <w:sz w:val="13"/>
                <w:szCs w:val="13"/>
                <w:lang w:val="ro-RO"/>
              </w:rPr>
            </w:pPr>
            <w:r w:rsidRPr="00E60C75">
              <w:rPr>
                <w:sz w:val="13"/>
                <w:szCs w:val="13"/>
                <w:lang w:val="ro-RO"/>
              </w:rPr>
              <w:t>Matematică şi informatică aplicată în inginerie</w:t>
            </w:r>
          </w:p>
        </w:tc>
        <w:tc>
          <w:tcPr>
            <w:tcW w:w="1399" w:type="dxa"/>
            <w:vMerge/>
            <w:vAlign w:val="center"/>
          </w:tcPr>
          <w:p w14:paraId="052B94DF" w14:textId="77777777" w:rsidR="00610DE3" w:rsidRPr="00E60C75" w:rsidRDefault="00610DE3" w:rsidP="00851A56">
            <w:pPr>
              <w:autoSpaceDE w:val="0"/>
              <w:autoSpaceDN w:val="0"/>
              <w:adjustRightInd w:val="0"/>
              <w:jc w:val="center"/>
              <w:rPr>
                <w:sz w:val="13"/>
                <w:szCs w:val="13"/>
                <w:lang w:val="ro-RO"/>
              </w:rPr>
            </w:pPr>
          </w:p>
        </w:tc>
        <w:tc>
          <w:tcPr>
            <w:tcW w:w="3179" w:type="dxa"/>
            <w:vMerge/>
            <w:vAlign w:val="center"/>
          </w:tcPr>
          <w:p w14:paraId="73FAE170" w14:textId="77777777" w:rsidR="00610DE3" w:rsidRPr="00E60C75" w:rsidRDefault="00610DE3"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AA768E4" w14:textId="77777777" w:rsidR="00610DE3" w:rsidRPr="00E60C75" w:rsidRDefault="00610DE3"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36FDF8E" w14:textId="77777777" w:rsidR="00610DE3" w:rsidRPr="00DE2F20" w:rsidRDefault="00610DE3" w:rsidP="00851A56">
            <w:pPr>
              <w:jc w:val="center"/>
              <w:rPr>
                <w:b/>
                <w:bCs/>
                <w:sz w:val="18"/>
                <w:szCs w:val="18"/>
                <w:lang w:val="ro-RO"/>
              </w:rPr>
            </w:pPr>
          </w:p>
        </w:tc>
      </w:tr>
      <w:tr w:rsidR="00610DE3" w:rsidRPr="00DE2F20" w14:paraId="00F799A0" w14:textId="77777777" w:rsidTr="00851A56">
        <w:trPr>
          <w:cantSplit/>
          <w:trHeight w:val="171"/>
          <w:jc w:val="center"/>
        </w:trPr>
        <w:tc>
          <w:tcPr>
            <w:tcW w:w="1195" w:type="dxa"/>
            <w:vMerge/>
            <w:tcBorders>
              <w:left w:val="thinThickSmallGap" w:sz="24" w:space="0" w:color="auto"/>
            </w:tcBorders>
            <w:vAlign w:val="center"/>
          </w:tcPr>
          <w:p w14:paraId="2A9E9A74" w14:textId="77777777" w:rsidR="00610DE3" w:rsidRPr="00E60C75" w:rsidRDefault="00610DE3" w:rsidP="00851A56">
            <w:pPr>
              <w:jc w:val="center"/>
              <w:rPr>
                <w:b/>
                <w:bCs/>
                <w:sz w:val="13"/>
                <w:szCs w:val="13"/>
                <w:lang w:val="ro-RO"/>
              </w:rPr>
            </w:pPr>
          </w:p>
        </w:tc>
        <w:tc>
          <w:tcPr>
            <w:tcW w:w="1496" w:type="dxa"/>
            <w:vMerge/>
            <w:tcBorders>
              <w:right w:val="thinThickSmallGap" w:sz="24" w:space="0" w:color="auto"/>
            </w:tcBorders>
            <w:vAlign w:val="center"/>
          </w:tcPr>
          <w:p w14:paraId="21983014" w14:textId="77777777" w:rsidR="00610DE3" w:rsidRPr="00E60C75" w:rsidRDefault="00610DE3" w:rsidP="00851A56">
            <w:pPr>
              <w:jc w:val="center"/>
              <w:rPr>
                <w:b/>
                <w:bCs/>
                <w:sz w:val="13"/>
                <w:szCs w:val="13"/>
                <w:lang w:val="ro-RO"/>
              </w:rPr>
            </w:pPr>
          </w:p>
        </w:tc>
        <w:tc>
          <w:tcPr>
            <w:tcW w:w="1209" w:type="dxa"/>
            <w:vMerge/>
            <w:tcBorders>
              <w:left w:val="nil"/>
            </w:tcBorders>
            <w:vAlign w:val="center"/>
          </w:tcPr>
          <w:p w14:paraId="6679443B" w14:textId="77777777" w:rsidR="00610DE3" w:rsidRPr="00E60C75" w:rsidRDefault="00610DE3" w:rsidP="00851A56">
            <w:pPr>
              <w:jc w:val="center"/>
              <w:rPr>
                <w:sz w:val="13"/>
                <w:szCs w:val="13"/>
                <w:lang w:val="ro-RO"/>
              </w:rPr>
            </w:pPr>
          </w:p>
        </w:tc>
        <w:tc>
          <w:tcPr>
            <w:tcW w:w="1596" w:type="dxa"/>
            <w:vMerge/>
            <w:tcBorders>
              <w:left w:val="nil"/>
            </w:tcBorders>
            <w:vAlign w:val="center"/>
          </w:tcPr>
          <w:p w14:paraId="553B8AE3" w14:textId="77777777" w:rsidR="00610DE3" w:rsidRPr="00E60C75" w:rsidRDefault="00610DE3" w:rsidP="00851A56">
            <w:pPr>
              <w:jc w:val="center"/>
              <w:rPr>
                <w:sz w:val="13"/>
                <w:szCs w:val="13"/>
                <w:lang w:val="ro-RO"/>
              </w:rPr>
            </w:pPr>
          </w:p>
        </w:tc>
        <w:tc>
          <w:tcPr>
            <w:tcW w:w="2431" w:type="dxa"/>
            <w:vAlign w:val="center"/>
          </w:tcPr>
          <w:p w14:paraId="684BFF2E" w14:textId="77777777" w:rsidR="00610DE3" w:rsidRPr="00E60C75" w:rsidRDefault="00610DE3" w:rsidP="00851A56">
            <w:pPr>
              <w:rPr>
                <w:sz w:val="13"/>
                <w:szCs w:val="13"/>
                <w:lang w:val="ro-RO"/>
              </w:rPr>
            </w:pPr>
            <w:r w:rsidRPr="00E60C75">
              <w:rPr>
                <w:sz w:val="13"/>
                <w:szCs w:val="13"/>
                <w:lang w:val="ro-RO"/>
              </w:rPr>
              <w:t>Informatică aplicată în ingineria materialelor</w:t>
            </w:r>
          </w:p>
        </w:tc>
        <w:tc>
          <w:tcPr>
            <w:tcW w:w="1399" w:type="dxa"/>
            <w:vMerge/>
            <w:vAlign w:val="center"/>
          </w:tcPr>
          <w:p w14:paraId="468963F3" w14:textId="77777777" w:rsidR="00610DE3" w:rsidRPr="00E60C75" w:rsidRDefault="00610DE3" w:rsidP="00851A56">
            <w:pPr>
              <w:autoSpaceDE w:val="0"/>
              <w:autoSpaceDN w:val="0"/>
              <w:adjustRightInd w:val="0"/>
              <w:jc w:val="center"/>
              <w:rPr>
                <w:sz w:val="13"/>
                <w:szCs w:val="13"/>
                <w:lang w:val="ro-RO"/>
              </w:rPr>
            </w:pPr>
          </w:p>
        </w:tc>
        <w:tc>
          <w:tcPr>
            <w:tcW w:w="3179" w:type="dxa"/>
            <w:vMerge/>
            <w:vAlign w:val="center"/>
          </w:tcPr>
          <w:p w14:paraId="1FCC2BC2" w14:textId="77777777" w:rsidR="00610DE3" w:rsidRPr="00E60C75" w:rsidRDefault="00610DE3" w:rsidP="00851A56">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6B77A14" w14:textId="77777777" w:rsidR="00610DE3" w:rsidRPr="00E60C75" w:rsidRDefault="00610DE3" w:rsidP="00851A56">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7D351D7" w14:textId="77777777" w:rsidR="00610DE3" w:rsidRPr="00DE2F20" w:rsidRDefault="00610DE3" w:rsidP="00851A56">
            <w:pPr>
              <w:jc w:val="center"/>
              <w:rPr>
                <w:b/>
                <w:bCs/>
                <w:sz w:val="18"/>
                <w:szCs w:val="18"/>
                <w:lang w:val="ro-RO"/>
              </w:rPr>
            </w:pPr>
          </w:p>
        </w:tc>
      </w:tr>
      <w:bookmarkEnd w:id="2"/>
    </w:tbl>
    <w:p w14:paraId="0093CDF8" w14:textId="400068BA" w:rsidR="00C34200" w:rsidRDefault="00C34200">
      <w:pPr>
        <w:rPr>
          <w:sz w:val="12"/>
          <w:szCs w:val="12"/>
        </w:rPr>
      </w:pPr>
    </w:p>
    <w:p w14:paraId="6ABE7438" w14:textId="277D8194" w:rsidR="00E60C75" w:rsidRDefault="00E60C75">
      <w:pPr>
        <w:rPr>
          <w:sz w:val="12"/>
          <w:szCs w:val="12"/>
        </w:rPr>
      </w:pPr>
    </w:p>
    <w:p w14:paraId="14E0E090" w14:textId="1213A6F8" w:rsidR="00E60C75" w:rsidRDefault="00E60C75">
      <w:pPr>
        <w:rPr>
          <w:sz w:val="12"/>
          <w:szCs w:val="12"/>
        </w:rPr>
      </w:pPr>
    </w:p>
    <w:p w14:paraId="16F9237B" w14:textId="77777777" w:rsidR="00E60C75" w:rsidRPr="00C34200" w:rsidRDefault="00E60C75">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306"/>
        <w:gridCol w:w="1499"/>
        <w:gridCol w:w="2431"/>
        <w:gridCol w:w="1309"/>
        <w:gridCol w:w="3179"/>
        <w:gridCol w:w="935"/>
        <w:gridCol w:w="1559"/>
      </w:tblGrid>
      <w:tr w:rsidR="00DE2F20" w:rsidRPr="00DE2F20" w14:paraId="36D505BB" w14:textId="77777777" w:rsidTr="00E628D7">
        <w:trPr>
          <w:cantSplit/>
          <w:trHeight w:val="188"/>
          <w:jc w:val="center"/>
        </w:trPr>
        <w:tc>
          <w:tcPr>
            <w:tcW w:w="1195" w:type="dxa"/>
            <w:vMerge w:val="restart"/>
            <w:tcBorders>
              <w:left w:val="thinThickSmallGap" w:sz="24" w:space="0" w:color="auto"/>
            </w:tcBorders>
            <w:vAlign w:val="center"/>
          </w:tcPr>
          <w:p w14:paraId="5808356A" w14:textId="77777777" w:rsidR="00364ADD" w:rsidRPr="00E60C75" w:rsidRDefault="00364ADD" w:rsidP="00364ADD">
            <w:pPr>
              <w:jc w:val="center"/>
              <w:rPr>
                <w:b/>
                <w:bCs/>
                <w:sz w:val="13"/>
                <w:szCs w:val="13"/>
                <w:lang w:val="ro-RO"/>
              </w:rPr>
            </w:pPr>
            <w:r w:rsidRPr="00E60C75">
              <w:rPr>
                <w:b/>
                <w:bCs/>
                <w:sz w:val="13"/>
                <w:szCs w:val="13"/>
                <w:lang w:val="ro-RO"/>
              </w:rPr>
              <w:t>Învăţământ profesional</w:t>
            </w:r>
          </w:p>
          <w:p w14:paraId="4DF61459" w14:textId="77777777" w:rsidR="00364ADD" w:rsidRPr="00E60C75" w:rsidRDefault="00364ADD" w:rsidP="00364ADD">
            <w:pPr>
              <w:jc w:val="center"/>
              <w:rPr>
                <w:b/>
                <w:bCs/>
                <w:sz w:val="13"/>
                <w:szCs w:val="13"/>
                <w:lang w:val="ro-RO"/>
              </w:rPr>
            </w:pPr>
          </w:p>
        </w:tc>
        <w:tc>
          <w:tcPr>
            <w:tcW w:w="1496" w:type="dxa"/>
            <w:vMerge w:val="restart"/>
            <w:tcBorders>
              <w:right w:val="thinThickSmallGap" w:sz="24" w:space="0" w:color="auto"/>
            </w:tcBorders>
            <w:vAlign w:val="center"/>
          </w:tcPr>
          <w:p w14:paraId="7477894C" w14:textId="77777777" w:rsidR="00364ADD" w:rsidRPr="00E60C75" w:rsidRDefault="00364ADD" w:rsidP="00364ADD">
            <w:pPr>
              <w:jc w:val="center"/>
              <w:rPr>
                <w:b/>
                <w:bCs/>
                <w:sz w:val="13"/>
                <w:szCs w:val="13"/>
                <w:lang w:val="ro-RO"/>
              </w:rPr>
            </w:pPr>
            <w:r w:rsidRPr="00E60C75">
              <w:rPr>
                <w:b/>
                <w:bCs/>
                <w:sz w:val="13"/>
                <w:szCs w:val="13"/>
                <w:lang w:val="ro-RO"/>
              </w:rPr>
              <w:t>Tehnologia informaţiei şi a comunicaţiilor</w:t>
            </w:r>
          </w:p>
        </w:tc>
        <w:tc>
          <w:tcPr>
            <w:tcW w:w="1306" w:type="dxa"/>
            <w:vMerge w:val="restart"/>
            <w:tcBorders>
              <w:left w:val="nil"/>
            </w:tcBorders>
            <w:vAlign w:val="center"/>
          </w:tcPr>
          <w:p w14:paraId="28DB2930" w14:textId="77777777" w:rsidR="00364ADD" w:rsidRPr="00E60C75" w:rsidRDefault="00364ADD" w:rsidP="00364ADD">
            <w:pPr>
              <w:jc w:val="center"/>
              <w:rPr>
                <w:sz w:val="13"/>
                <w:szCs w:val="13"/>
                <w:lang w:val="ro-RO"/>
              </w:rPr>
            </w:pPr>
            <w:r w:rsidRPr="00E60C75">
              <w:rPr>
                <w:sz w:val="13"/>
                <w:szCs w:val="13"/>
                <w:lang w:val="ro-RO"/>
              </w:rPr>
              <w:t xml:space="preserve">ŞTIINŢE EXACTE / MATEMATICĂ ŞI ŞTIINŢE ALE NATURII                     </w:t>
            </w:r>
          </w:p>
        </w:tc>
        <w:tc>
          <w:tcPr>
            <w:tcW w:w="1499" w:type="dxa"/>
            <w:tcBorders>
              <w:left w:val="nil"/>
            </w:tcBorders>
            <w:vAlign w:val="center"/>
          </w:tcPr>
          <w:p w14:paraId="7AC7E496" w14:textId="77777777" w:rsidR="00364ADD" w:rsidRPr="00E60C75" w:rsidRDefault="00364ADD" w:rsidP="00364ADD">
            <w:pPr>
              <w:jc w:val="center"/>
              <w:rPr>
                <w:sz w:val="13"/>
                <w:szCs w:val="13"/>
                <w:lang w:val="ro-RO"/>
              </w:rPr>
            </w:pPr>
            <w:r w:rsidRPr="00E60C75">
              <w:rPr>
                <w:sz w:val="13"/>
                <w:szCs w:val="13"/>
                <w:lang w:val="ro-RO"/>
              </w:rPr>
              <w:t>MATEMATICĂ</w:t>
            </w:r>
          </w:p>
        </w:tc>
        <w:tc>
          <w:tcPr>
            <w:tcW w:w="2431" w:type="dxa"/>
            <w:vAlign w:val="center"/>
          </w:tcPr>
          <w:p w14:paraId="619939A3" w14:textId="77777777" w:rsidR="00364ADD" w:rsidRPr="00E60C75" w:rsidRDefault="00364ADD" w:rsidP="00364ADD">
            <w:pPr>
              <w:rPr>
                <w:sz w:val="13"/>
                <w:szCs w:val="13"/>
                <w:lang w:val="ro-RO"/>
              </w:rPr>
            </w:pPr>
            <w:r w:rsidRPr="00E60C75">
              <w:rPr>
                <w:sz w:val="13"/>
                <w:szCs w:val="13"/>
                <w:lang w:val="ro-RO"/>
              </w:rPr>
              <w:t xml:space="preserve">Matematică informatică              </w:t>
            </w:r>
          </w:p>
        </w:tc>
        <w:tc>
          <w:tcPr>
            <w:tcW w:w="1309" w:type="dxa"/>
            <w:vMerge w:val="restart"/>
            <w:vAlign w:val="center"/>
          </w:tcPr>
          <w:p w14:paraId="4E4518D3" w14:textId="77777777" w:rsidR="00364ADD" w:rsidRPr="00E60C75" w:rsidRDefault="00364ADD" w:rsidP="00364ADD">
            <w:pPr>
              <w:tabs>
                <w:tab w:val="left" w:pos="305"/>
              </w:tabs>
              <w:ind w:left="22"/>
              <w:jc w:val="center"/>
              <w:rPr>
                <w:sz w:val="13"/>
                <w:szCs w:val="13"/>
                <w:lang w:val="ro-RO"/>
              </w:rPr>
            </w:pPr>
            <w:r w:rsidRPr="00E60C75">
              <w:rPr>
                <w:sz w:val="13"/>
                <w:szCs w:val="13"/>
                <w:lang w:val="ro-RO"/>
              </w:rPr>
              <w:t>MATEMATICĂ</w:t>
            </w:r>
          </w:p>
        </w:tc>
        <w:tc>
          <w:tcPr>
            <w:tcW w:w="3179" w:type="dxa"/>
            <w:vMerge w:val="restart"/>
            <w:vAlign w:val="center"/>
          </w:tcPr>
          <w:p w14:paraId="4BD64519" w14:textId="77777777" w:rsidR="00364ADD" w:rsidRPr="00E60C75" w:rsidRDefault="00364ADD" w:rsidP="00054AD0">
            <w:pPr>
              <w:numPr>
                <w:ilvl w:val="0"/>
                <w:numId w:val="24"/>
              </w:numPr>
              <w:tabs>
                <w:tab w:val="clear" w:pos="720"/>
                <w:tab w:val="left" w:pos="257"/>
              </w:tabs>
              <w:spacing w:line="360" w:lineRule="auto"/>
              <w:ind w:left="42" w:firstLine="0"/>
              <w:rPr>
                <w:sz w:val="13"/>
                <w:szCs w:val="13"/>
                <w:lang w:val="ro-RO"/>
              </w:rPr>
            </w:pPr>
            <w:r w:rsidRPr="00E60C75">
              <w:rPr>
                <w:sz w:val="13"/>
                <w:szCs w:val="13"/>
                <w:lang w:val="ro-RO"/>
              </w:rPr>
              <w:t>Calculul ştiinţific şi ingineria programării</w:t>
            </w:r>
          </w:p>
          <w:p w14:paraId="76259FE1" w14:textId="77777777" w:rsidR="00364ADD" w:rsidRPr="00E60C75" w:rsidRDefault="00364ADD" w:rsidP="00054AD0">
            <w:pPr>
              <w:numPr>
                <w:ilvl w:val="0"/>
                <w:numId w:val="24"/>
              </w:numPr>
              <w:tabs>
                <w:tab w:val="clear" w:pos="720"/>
                <w:tab w:val="left" w:pos="257"/>
              </w:tabs>
              <w:spacing w:line="360" w:lineRule="auto"/>
              <w:ind w:left="42" w:firstLine="0"/>
              <w:rPr>
                <w:sz w:val="13"/>
                <w:szCs w:val="13"/>
                <w:lang w:val="ro-RO"/>
              </w:rPr>
            </w:pPr>
            <w:r w:rsidRPr="00E60C75">
              <w:rPr>
                <w:sz w:val="13"/>
                <w:szCs w:val="13"/>
                <w:lang w:val="ro-RO"/>
              </w:rPr>
              <w:t>Matematici computaţionale şi tehnologii informatice</w:t>
            </w:r>
          </w:p>
          <w:p w14:paraId="1C7365BD" w14:textId="77777777" w:rsidR="00364ADD" w:rsidRPr="00E60C75" w:rsidRDefault="00364ADD" w:rsidP="00054AD0">
            <w:pPr>
              <w:numPr>
                <w:ilvl w:val="0"/>
                <w:numId w:val="24"/>
              </w:numPr>
              <w:tabs>
                <w:tab w:val="clear" w:pos="720"/>
                <w:tab w:val="left" w:pos="257"/>
              </w:tabs>
              <w:spacing w:line="360" w:lineRule="auto"/>
              <w:ind w:left="42" w:firstLine="0"/>
              <w:rPr>
                <w:sz w:val="13"/>
                <w:szCs w:val="13"/>
                <w:lang w:val="ro-RO"/>
              </w:rPr>
            </w:pPr>
            <w:r w:rsidRPr="00E60C75">
              <w:rPr>
                <w:sz w:val="13"/>
                <w:szCs w:val="13"/>
                <w:lang w:val="ro-RO"/>
              </w:rPr>
              <w:t>Matematică aplicată în informatică</w:t>
            </w:r>
          </w:p>
          <w:p w14:paraId="1212C5D3" w14:textId="77777777" w:rsidR="00364ADD" w:rsidRPr="00E60C75" w:rsidRDefault="00364ADD" w:rsidP="00054AD0">
            <w:pPr>
              <w:numPr>
                <w:ilvl w:val="0"/>
                <w:numId w:val="24"/>
              </w:numPr>
              <w:tabs>
                <w:tab w:val="clear" w:pos="720"/>
                <w:tab w:val="left" w:pos="257"/>
              </w:tabs>
              <w:spacing w:line="360" w:lineRule="auto"/>
              <w:ind w:left="42" w:firstLine="0"/>
              <w:rPr>
                <w:sz w:val="13"/>
                <w:szCs w:val="13"/>
                <w:lang w:val="ro-RO"/>
              </w:rPr>
            </w:pPr>
            <w:r w:rsidRPr="00E60C75">
              <w:rPr>
                <w:sz w:val="13"/>
                <w:szCs w:val="13"/>
                <w:lang w:val="ro-RO"/>
              </w:rPr>
              <w:t>Matematica computaţională</w:t>
            </w:r>
          </w:p>
          <w:p w14:paraId="753BF209" w14:textId="77777777" w:rsidR="00364ADD" w:rsidRPr="00E60C75" w:rsidRDefault="00364ADD" w:rsidP="00054AD0">
            <w:pPr>
              <w:numPr>
                <w:ilvl w:val="0"/>
                <w:numId w:val="24"/>
              </w:numPr>
              <w:tabs>
                <w:tab w:val="clear" w:pos="720"/>
                <w:tab w:val="left" w:pos="257"/>
              </w:tabs>
              <w:spacing w:line="360" w:lineRule="auto"/>
              <w:ind w:left="42" w:firstLine="0"/>
              <w:rPr>
                <w:sz w:val="13"/>
                <w:szCs w:val="13"/>
                <w:lang w:val="ro-RO"/>
              </w:rPr>
            </w:pPr>
            <w:r w:rsidRPr="00E60C75">
              <w:rPr>
                <w:sz w:val="13"/>
                <w:szCs w:val="13"/>
                <w:lang w:val="ro-RO"/>
              </w:rPr>
              <w:t>Matematică informatică aplicată</w:t>
            </w:r>
          </w:p>
          <w:p w14:paraId="17C140ED" w14:textId="77777777" w:rsidR="00364ADD" w:rsidRPr="00E60C75" w:rsidRDefault="00364ADD" w:rsidP="00054AD0">
            <w:pPr>
              <w:numPr>
                <w:ilvl w:val="0"/>
                <w:numId w:val="24"/>
              </w:numPr>
              <w:tabs>
                <w:tab w:val="clear" w:pos="720"/>
                <w:tab w:val="left" w:pos="257"/>
              </w:tabs>
              <w:spacing w:line="360" w:lineRule="auto"/>
              <w:ind w:left="42" w:firstLine="0"/>
              <w:rPr>
                <w:sz w:val="13"/>
                <w:szCs w:val="13"/>
                <w:lang w:val="ro-RO"/>
              </w:rPr>
            </w:pPr>
            <w:r w:rsidRPr="00E60C75">
              <w:rPr>
                <w:sz w:val="13"/>
                <w:szCs w:val="13"/>
                <w:lang w:val="ro-RO"/>
              </w:rPr>
              <w:t>Modele matematice şi statistică aplicată</w:t>
            </w:r>
          </w:p>
          <w:p w14:paraId="6BE48F19" w14:textId="77777777" w:rsidR="00364ADD" w:rsidRPr="00E60C75" w:rsidRDefault="00364ADD" w:rsidP="00054AD0">
            <w:pPr>
              <w:numPr>
                <w:ilvl w:val="0"/>
                <w:numId w:val="24"/>
              </w:numPr>
              <w:tabs>
                <w:tab w:val="clear" w:pos="720"/>
                <w:tab w:val="left" w:pos="257"/>
              </w:tabs>
              <w:spacing w:line="360" w:lineRule="auto"/>
              <w:ind w:left="42" w:firstLine="0"/>
              <w:rPr>
                <w:sz w:val="13"/>
                <w:szCs w:val="13"/>
                <w:lang w:val="ro-RO"/>
              </w:rPr>
            </w:pPr>
            <w:r w:rsidRPr="00E60C75">
              <w:rPr>
                <w:sz w:val="13"/>
                <w:szCs w:val="13"/>
                <w:lang w:val="ro-RO"/>
              </w:rPr>
              <w:t>Modelare şi tehnologii informatice</w:t>
            </w:r>
          </w:p>
          <w:p w14:paraId="3A52AB77" w14:textId="77777777" w:rsidR="00364ADD" w:rsidRPr="00E60C75" w:rsidRDefault="00364ADD" w:rsidP="00054AD0">
            <w:pPr>
              <w:numPr>
                <w:ilvl w:val="0"/>
                <w:numId w:val="24"/>
              </w:numPr>
              <w:tabs>
                <w:tab w:val="clear" w:pos="720"/>
                <w:tab w:val="left" w:pos="257"/>
              </w:tabs>
              <w:spacing w:line="360" w:lineRule="auto"/>
              <w:ind w:left="42" w:firstLine="0"/>
              <w:rPr>
                <w:sz w:val="13"/>
                <w:szCs w:val="13"/>
                <w:lang w:val="ro-RO"/>
              </w:rPr>
            </w:pPr>
            <w:r w:rsidRPr="00E60C75">
              <w:rPr>
                <w:sz w:val="13"/>
                <w:szCs w:val="13"/>
                <w:lang w:val="ro-RO"/>
              </w:rPr>
              <w:t>Statistică aplicată şi informatică</w:t>
            </w:r>
          </w:p>
          <w:p w14:paraId="1088D7F7" w14:textId="77777777" w:rsidR="00364ADD" w:rsidRPr="00E60C75" w:rsidRDefault="00364ADD" w:rsidP="00054AD0">
            <w:pPr>
              <w:numPr>
                <w:ilvl w:val="0"/>
                <w:numId w:val="24"/>
              </w:numPr>
              <w:tabs>
                <w:tab w:val="clear" w:pos="720"/>
                <w:tab w:val="left" w:pos="257"/>
              </w:tabs>
              <w:spacing w:line="360" w:lineRule="auto"/>
              <w:ind w:left="42" w:firstLine="0"/>
              <w:rPr>
                <w:sz w:val="13"/>
                <w:szCs w:val="13"/>
                <w:lang w:val="ro-RO"/>
              </w:rPr>
            </w:pPr>
            <w:r w:rsidRPr="00E60C75">
              <w:rPr>
                <w:sz w:val="13"/>
                <w:szCs w:val="13"/>
                <w:lang w:val="ro-RO"/>
              </w:rPr>
              <w:t>Informatica didactică</w:t>
            </w:r>
          </w:p>
          <w:p w14:paraId="6CD1C923" w14:textId="77777777" w:rsidR="00364ADD" w:rsidRPr="00E60C75" w:rsidRDefault="00364ADD" w:rsidP="00054AD0">
            <w:pPr>
              <w:numPr>
                <w:ilvl w:val="0"/>
                <w:numId w:val="24"/>
              </w:numPr>
              <w:tabs>
                <w:tab w:val="clear" w:pos="720"/>
                <w:tab w:val="left" w:pos="257"/>
              </w:tabs>
              <w:spacing w:line="360" w:lineRule="auto"/>
              <w:ind w:left="42" w:firstLine="0"/>
              <w:rPr>
                <w:sz w:val="13"/>
                <w:szCs w:val="13"/>
                <w:lang w:val="ro-RO"/>
              </w:rPr>
            </w:pPr>
            <w:r w:rsidRPr="00E60C75">
              <w:rPr>
                <w:sz w:val="13"/>
                <w:szCs w:val="13"/>
                <w:lang w:val="ro-RO"/>
              </w:rPr>
              <w:t>Tehnologii informatice</w:t>
            </w:r>
          </w:p>
          <w:p w14:paraId="471E3C93" w14:textId="77777777" w:rsidR="00364ADD" w:rsidRPr="00E60C75" w:rsidRDefault="00364ADD" w:rsidP="00054AD0">
            <w:pPr>
              <w:numPr>
                <w:ilvl w:val="0"/>
                <w:numId w:val="24"/>
              </w:numPr>
              <w:tabs>
                <w:tab w:val="clear" w:pos="720"/>
                <w:tab w:val="left" w:pos="257"/>
              </w:tabs>
              <w:spacing w:line="360" w:lineRule="auto"/>
              <w:ind w:left="42" w:firstLine="0"/>
              <w:rPr>
                <w:sz w:val="13"/>
                <w:szCs w:val="13"/>
                <w:lang w:val="ro-RO"/>
              </w:rPr>
            </w:pPr>
            <w:r w:rsidRPr="00E60C75">
              <w:rPr>
                <w:sz w:val="13"/>
                <w:szCs w:val="13"/>
                <w:lang w:val="ro-RO"/>
              </w:rPr>
              <w:t>Tehnologii informatice în optimizarea computaţională</w:t>
            </w:r>
          </w:p>
          <w:p w14:paraId="6E06ACCA" w14:textId="77777777" w:rsidR="00364ADD" w:rsidRPr="00E60C75" w:rsidRDefault="00364ADD" w:rsidP="00054AD0">
            <w:pPr>
              <w:numPr>
                <w:ilvl w:val="0"/>
                <w:numId w:val="24"/>
              </w:numPr>
              <w:tabs>
                <w:tab w:val="clear" w:pos="720"/>
                <w:tab w:val="left" w:pos="257"/>
              </w:tabs>
              <w:spacing w:line="360" w:lineRule="auto"/>
              <w:ind w:left="42" w:firstLine="0"/>
              <w:rPr>
                <w:sz w:val="13"/>
                <w:szCs w:val="13"/>
                <w:lang w:val="ro-RO"/>
              </w:rPr>
            </w:pPr>
            <w:r w:rsidRPr="00E60C75">
              <w:rPr>
                <w:sz w:val="13"/>
                <w:szCs w:val="13"/>
              </w:rPr>
              <w:t>Sisteme dinamice, optimale și modele economico-financiare</w:t>
            </w:r>
          </w:p>
          <w:p w14:paraId="111FB5F9" w14:textId="77777777" w:rsidR="00364ADD" w:rsidRPr="00E60C75" w:rsidRDefault="00364ADD" w:rsidP="00364ADD">
            <w:pPr>
              <w:tabs>
                <w:tab w:val="left" w:pos="257"/>
              </w:tabs>
              <w:spacing w:line="360" w:lineRule="auto"/>
              <w:ind w:left="42"/>
              <w:rPr>
                <w:sz w:val="13"/>
                <w:szCs w:val="13"/>
                <w:lang w:val="ro-RO"/>
              </w:rPr>
            </w:pPr>
          </w:p>
        </w:tc>
        <w:tc>
          <w:tcPr>
            <w:tcW w:w="935" w:type="dxa"/>
            <w:vMerge w:val="restart"/>
            <w:tcBorders>
              <w:right w:val="thinThickSmallGap" w:sz="24" w:space="0" w:color="auto"/>
            </w:tcBorders>
            <w:vAlign w:val="center"/>
          </w:tcPr>
          <w:p w14:paraId="0894DD37" w14:textId="77777777" w:rsidR="00364ADD" w:rsidRPr="00E60C75" w:rsidRDefault="00364ADD" w:rsidP="00364ADD">
            <w:pPr>
              <w:jc w:val="center"/>
              <w:rPr>
                <w:sz w:val="13"/>
                <w:szCs w:val="13"/>
                <w:lang w:val="ro-RO"/>
              </w:rPr>
            </w:pPr>
            <w:r w:rsidRPr="00E60C75">
              <w:rPr>
                <w:sz w:val="13"/>
                <w:szCs w:val="13"/>
                <w:lang w:val="ro-RO"/>
              </w:rPr>
              <w:t>x</w:t>
            </w:r>
          </w:p>
        </w:tc>
        <w:tc>
          <w:tcPr>
            <w:tcW w:w="1559" w:type="dxa"/>
            <w:vMerge w:val="restart"/>
            <w:tcBorders>
              <w:left w:val="thinThickSmallGap" w:sz="24" w:space="0" w:color="auto"/>
              <w:right w:val="thinThickSmallGap" w:sz="24" w:space="0" w:color="auto"/>
            </w:tcBorders>
            <w:vAlign w:val="center"/>
          </w:tcPr>
          <w:p w14:paraId="18C2571D" w14:textId="096E2606" w:rsidR="00D12E79" w:rsidRPr="00D12E79" w:rsidRDefault="00E23C99" w:rsidP="00D12E79">
            <w:pPr>
              <w:jc w:val="center"/>
              <w:rPr>
                <w:sz w:val="14"/>
                <w:szCs w:val="14"/>
              </w:rPr>
            </w:pPr>
            <w:r>
              <w:rPr>
                <w:sz w:val="14"/>
                <w:szCs w:val="14"/>
              </w:rPr>
              <w:t>Proba practico-metodică</w:t>
            </w:r>
          </w:p>
          <w:p w14:paraId="7294B23F" w14:textId="77777777" w:rsidR="00D12E79" w:rsidRPr="00D12E79" w:rsidRDefault="00D12E79" w:rsidP="00D12E79">
            <w:pPr>
              <w:jc w:val="center"/>
              <w:rPr>
                <w:sz w:val="14"/>
                <w:szCs w:val="14"/>
              </w:rPr>
            </w:pPr>
            <w:r w:rsidRPr="00D12E79">
              <w:rPr>
                <w:sz w:val="14"/>
                <w:szCs w:val="14"/>
              </w:rPr>
              <w:t>+</w:t>
            </w:r>
          </w:p>
          <w:p w14:paraId="4D871C5D" w14:textId="77777777" w:rsidR="00D12E79" w:rsidRPr="00D12E79" w:rsidRDefault="00D12E79" w:rsidP="00D12E79">
            <w:pPr>
              <w:jc w:val="center"/>
              <w:rPr>
                <w:sz w:val="14"/>
                <w:szCs w:val="14"/>
              </w:rPr>
            </w:pPr>
            <w:r w:rsidRPr="00D12E79">
              <w:rPr>
                <w:sz w:val="14"/>
                <w:szCs w:val="14"/>
              </w:rPr>
              <w:t>Proba scrisă:</w:t>
            </w:r>
          </w:p>
          <w:p w14:paraId="5357F0D4" w14:textId="77777777" w:rsidR="00D12E79" w:rsidRPr="00D12E79" w:rsidRDefault="00D12E79" w:rsidP="00D12E79">
            <w:pPr>
              <w:keepNext/>
              <w:jc w:val="center"/>
              <w:outlineLvl w:val="5"/>
              <w:rPr>
                <w:b/>
                <w:bCs/>
                <w:color w:val="0070C0"/>
                <w:sz w:val="16"/>
                <w:szCs w:val="16"/>
                <w:lang w:val="ro-RO"/>
              </w:rPr>
            </w:pPr>
            <w:r w:rsidRPr="00D12E79">
              <w:rPr>
                <w:b/>
                <w:bCs/>
                <w:color w:val="0070C0"/>
                <w:sz w:val="16"/>
                <w:szCs w:val="16"/>
                <w:lang w:val="ro-RO"/>
              </w:rPr>
              <w:t xml:space="preserve">INFORMATICĂ </w:t>
            </w:r>
          </w:p>
          <w:p w14:paraId="6FBED512" w14:textId="77777777" w:rsidR="00D12E79" w:rsidRPr="00D12E79" w:rsidRDefault="00D12E79" w:rsidP="00D12E79">
            <w:pPr>
              <w:keepNext/>
              <w:jc w:val="center"/>
              <w:outlineLvl w:val="5"/>
              <w:rPr>
                <w:b/>
                <w:bCs/>
                <w:color w:val="0070C0"/>
                <w:sz w:val="16"/>
                <w:szCs w:val="16"/>
                <w:lang w:val="ro-RO"/>
              </w:rPr>
            </w:pPr>
            <w:r w:rsidRPr="00D12E79">
              <w:rPr>
                <w:b/>
                <w:bCs/>
                <w:color w:val="0070C0"/>
                <w:sz w:val="16"/>
                <w:szCs w:val="16"/>
                <w:lang w:val="ro-RO"/>
              </w:rPr>
              <w:t>ŞI TEHNOLOGIA INFORMAŢIEI</w:t>
            </w:r>
          </w:p>
          <w:p w14:paraId="07010E80" w14:textId="77777777" w:rsidR="00D12E79" w:rsidRPr="00D12E79" w:rsidRDefault="00D12E79" w:rsidP="00D12E79">
            <w:pPr>
              <w:jc w:val="center"/>
              <w:rPr>
                <w:color w:val="0070C0"/>
                <w:sz w:val="12"/>
                <w:szCs w:val="12"/>
                <w:lang w:val="ro-RO"/>
              </w:rPr>
            </w:pPr>
            <w:r w:rsidRPr="00D12E79">
              <w:rPr>
                <w:color w:val="0070C0"/>
                <w:sz w:val="12"/>
                <w:szCs w:val="12"/>
                <w:lang w:val="ro-RO"/>
              </w:rPr>
              <w:t xml:space="preserve">(programa pentru concurs aprobată prin ordinul ministrului educaţiei şi cercetării nr. 5975 / 2020) </w:t>
            </w:r>
          </w:p>
          <w:p w14:paraId="4E95FAD3" w14:textId="77777777" w:rsidR="00D12E79" w:rsidRPr="00D12E79" w:rsidRDefault="00D12E79" w:rsidP="00D12E79">
            <w:pPr>
              <w:jc w:val="center"/>
              <w:rPr>
                <w:color w:val="0070C0"/>
                <w:sz w:val="16"/>
                <w:szCs w:val="16"/>
                <w:lang w:val="ro-RO"/>
              </w:rPr>
            </w:pPr>
            <w:r w:rsidRPr="00D12E79">
              <w:rPr>
                <w:color w:val="0070C0"/>
                <w:sz w:val="16"/>
                <w:szCs w:val="16"/>
                <w:lang w:val="ro-RO"/>
              </w:rPr>
              <w:t>/</w:t>
            </w:r>
          </w:p>
          <w:p w14:paraId="6AC43E93" w14:textId="77777777" w:rsidR="00D12E79" w:rsidRPr="00D12E79" w:rsidRDefault="00D12E79" w:rsidP="00D12E79">
            <w:pPr>
              <w:keepNext/>
              <w:jc w:val="center"/>
              <w:outlineLvl w:val="5"/>
              <w:rPr>
                <w:b/>
                <w:bCs/>
                <w:color w:val="0070C0"/>
                <w:sz w:val="16"/>
                <w:szCs w:val="16"/>
                <w:lang w:val="ro-RO"/>
              </w:rPr>
            </w:pPr>
            <w:r w:rsidRPr="00D12E79">
              <w:rPr>
                <w:b/>
                <w:bCs/>
                <w:color w:val="0070C0"/>
                <w:sz w:val="16"/>
                <w:szCs w:val="16"/>
                <w:lang w:val="ro-RO"/>
              </w:rPr>
              <w:t xml:space="preserve">INFORMATICĂ </w:t>
            </w:r>
          </w:p>
          <w:p w14:paraId="05A18A03" w14:textId="77777777" w:rsidR="00D12E79" w:rsidRPr="00D12E79" w:rsidRDefault="00D12E79" w:rsidP="00D12E79">
            <w:pPr>
              <w:keepNext/>
              <w:jc w:val="center"/>
              <w:outlineLvl w:val="5"/>
              <w:rPr>
                <w:b/>
                <w:bCs/>
                <w:color w:val="0070C0"/>
                <w:sz w:val="16"/>
                <w:szCs w:val="16"/>
                <w:lang w:val="ro-RO"/>
              </w:rPr>
            </w:pPr>
            <w:r w:rsidRPr="00D12E79">
              <w:rPr>
                <w:b/>
                <w:bCs/>
                <w:color w:val="0070C0"/>
                <w:sz w:val="16"/>
                <w:szCs w:val="16"/>
                <w:lang w:val="ro-RO"/>
              </w:rPr>
              <w:t>ŞI TEHNOLOGIA INFORMAŢIEI</w:t>
            </w:r>
          </w:p>
          <w:p w14:paraId="2A45121F" w14:textId="21384B44" w:rsidR="00364ADD" w:rsidRPr="00DE2F20" w:rsidRDefault="00D12E79" w:rsidP="00D12E79">
            <w:pPr>
              <w:jc w:val="center"/>
              <w:rPr>
                <w:lang w:val="ro-RO"/>
              </w:rPr>
            </w:pPr>
            <w:r w:rsidRPr="00D12E79">
              <w:rPr>
                <w:color w:val="0070C0"/>
                <w:sz w:val="12"/>
                <w:szCs w:val="12"/>
                <w:lang w:val="ro-RO"/>
              </w:rPr>
              <w:t xml:space="preserve">(programa pentru examenul naţional de definitivare în învăţământ aprobată prin ordinul ministrului educaţiei şi cercetării nr. 5976 / 2020)  </w:t>
            </w:r>
          </w:p>
        </w:tc>
      </w:tr>
      <w:tr w:rsidR="00DE2F20" w:rsidRPr="00DE2F20" w14:paraId="2A26DECD" w14:textId="77777777" w:rsidTr="00364ADD">
        <w:trPr>
          <w:cantSplit/>
          <w:trHeight w:val="171"/>
          <w:jc w:val="center"/>
        </w:trPr>
        <w:tc>
          <w:tcPr>
            <w:tcW w:w="1195" w:type="dxa"/>
            <w:vMerge/>
            <w:tcBorders>
              <w:left w:val="thinThickSmallGap" w:sz="24" w:space="0" w:color="auto"/>
            </w:tcBorders>
            <w:vAlign w:val="center"/>
          </w:tcPr>
          <w:p w14:paraId="2549A1F0" w14:textId="77777777" w:rsidR="006222BB" w:rsidRPr="00E60C75" w:rsidRDefault="006222BB" w:rsidP="009C1FFB">
            <w:pPr>
              <w:jc w:val="center"/>
              <w:rPr>
                <w:b/>
                <w:bCs/>
                <w:sz w:val="13"/>
                <w:szCs w:val="13"/>
                <w:lang w:val="ro-RO"/>
              </w:rPr>
            </w:pPr>
          </w:p>
        </w:tc>
        <w:tc>
          <w:tcPr>
            <w:tcW w:w="1496" w:type="dxa"/>
            <w:vMerge/>
            <w:tcBorders>
              <w:right w:val="thinThickSmallGap" w:sz="24" w:space="0" w:color="auto"/>
            </w:tcBorders>
            <w:vAlign w:val="center"/>
          </w:tcPr>
          <w:p w14:paraId="14D64736" w14:textId="77777777" w:rsidR="006222BB" w:rsidRPr="00E60C75" w:rsidRDefault="006222BB" w:rsidP="009C1FFB">
            <w:pPr>
              <w:jc w:val="center"/>
              <w:rPr>
                <w:b/>
                <w:bCs/>
                <w:sz w:val="13"/>
                <w:szCs w:val="13"/>
                <w:lang w:val="ro-RO"/>
              </w:rPr>
            </w:pPr>
          </w:p>
        </w:tc>
        <w:tc>
          <w:tcPr>
            <w:tcW w:w="1306" w:type="dxa"/>
            <w:vMerge/>
            <w:tcBorders>
              <w:left w:val="nil"/>
            </w:tcBorders>
            <w:vAlign w:val="center"/>
          </w:tcPr>
          <w:p w14:paraId="7B769FFB" w14:textId="77777777" w:rsidR="006222BB" w:rsidRPr="00E60C75" w:rsidRDefault="006222BB" w:rsidP="009C1FFB">
            <w:pPr>
              <w:jc w:val="center"/>
              <w:rPr>
                <w:sz w:val="13"/>
                <w:szCs w:val="13"/>
                <w:lang w:val="ro-RO"/>
              </w:rPr>
            </w:pPr>
          </w:p>
        </w:tc>
        <w:tc>
          <w:tcPr>
            <w:tcW w:w="1499" w:type="dxa"/>
            <w:vMerge w:val="restart"/>
            <w:tcBorders>
              <w:left w:val="nil"/>
            </w:tcBorders>
            <w:vAlign w:val="center"/>
          </w:tcPr>
          <w:p w14:paraId="10E45753" w14:textId="77777777" w:rsidR="006222BB" w:rsidRPr="00E60C75" w:rsidRDefault="006222BB" w:rsidP="009C1FFB">
            <w:pPr>
              <w:jc w:val="center"/>
              <w:rPr>
                <w:sz w:val="13"/>
                <w:szCs w:val="13"/>
                <w:lang w:val="ro-RO"/>
              </w:rPr>
            </w:pPr>
            <w:r w:rsidRPr="00E60C75">
              <w:rPr>
                <w:sz w:val="13"/>
                <w:szCs w:val="13"/>
                <w:lang w:val="ro-RO"/>
              </w:rPr>
              <w:t>INFORMATICĂ</w:t>
            </w:r>
          </w:p>
        </w:tc>
        <w:tc>
          <w:tcPr>
            <w:tcW w:w="2431" w:type="dxa"/>
            <w:vAlign w:val="center"/>
          </w:tcPr>
          <w:p w14:paraId="22F6B770" w14:textId="77777777" w:rsidR="006222BB" w:rsidRPr="00E60C75" w:rsidRDefault="006222BB" w:rsidP="009C1FFB">
            <w:pPr>
              <w:rPr>
                <w:sz w:val="13"/>
                <w:szCs w:val="13"/>
                <w:lang w:val="ro-RO"/>
              </w:rPr>
            </w:pPr>
            <w:r w:rsidRPr="00E60C75">
              <w:rPr>
                <w:sz w:val="13"/>
                <w:szCs w:val="13"/>
                <w:lang w:val="ro-RO"/>
              </w:rPr>
              <w:t>Informatică</w:t>
            </w:r>
          </w:p>
        </w:tc>
        <w:tc>
          <w:tcPr>
            <w:tcW w:w="1309" w:type="dxa"/>
            <w:vMerge/>
            <w:vAlign w:val="center"/>
          </w:tcPr>
          <w:p w14:paraId="6DE80493" w14:textId="77777777" w:rsidR="006222BB" w:rsidRPr="00E60C75" w:rsidRDefault="006222BB" w:rsidP="009C1FFB">
            <w:pPr>
              <w:autoSpaceDE w:val="0"/>
              <w:autoSpaceDN w:val="0"/>
              <w:adjustRightInd w:val="0"/>
              <w:jc w:val="center"/>
              <w:rPr>
                <w:sz w:val="13"/>
                <w:szCs w:val="13"/>
                <w:lang w:val="ro-RO"/>
              </w:rPr>
            </w:pPr>
          </w:p>
        </w:tc>
        <w:tc>
          <w:tcPr>
            <w:tcW w:w="3179" w:type="dxa"/>
            <w:vMerge/>
            <w:vAlign w:val="center"/>
          </w:tcPr>
          <w:p w14:paraId="790460C7" w14:textId="77777777" w:rsidR="006222BB" w:rsidRPr="00E60C75" w:rsidRDefault="006222BB"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3801A95B" w14:textId="77777777" w:rsidR="006222BB" w:rsidRPr="00E60C75" w:rsidRDefault="006222BB"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2CAD3AA" w14:textId="77777777" w:rsidR="006222BB" w:rsidRPr="00DE2F20" w:rsidRDefault="006222BB" w:rsidP="009C1FFB">
            <w:pPr>
              <w:jc w:val="center"/>
              <w:rPr>
                <w:b/>
                <w:bCs/>
                <w:sz w:val="18"/>
                <w:szCs w:val="18"/>
                <w:lang w:val="ro-RO"/>
              </w:rPr>
            </w:pPr>
          </w:p>
        </w:tc>
      </w:tr>
      <w:tr w:rsidR="00DE2F20" w:rsidRPr="00DE2F20" w14:paraId="00ED5151" w14:textId="77777777" w:rsidTr="00364ADD">
        <w:trPr>
          <w:cantSplit/>
          <w:trHeight w:val="171"/>
          <w:jc w:val="center"/>
        </w:trPr>
        <w:tc>
          <w:tcPr>
            <w:tcW w:w="1195" w:type="dxa"/>
            <w:vMerge/>
            <w:tcBorders>
              <w:left w:val="thinThickSmallGap" w:sz="24" w:space="0" w:color="auto"/>
            </w:tcBorders>
            <w:vAlign w:val="center"/>
          </w:tcPr>
          <w:p w14:paraId="303E213C" w14:textId="77777777" w:rsidR="006222BB" w:rsidRPr="00E60C75" w:rsidRDefault="006222BB" w:rsidP="009C1FFB">
            <w:pPr>
              <w:jc w:val="center"/>
              <w:rPr>
                <w:b/>
                <w:bCs/>
                <w:sz w:val="13"/>
                <w:szCs w:val="13"/>
                <w:lang w:val="ro-RO"/>
              </w:rPr>
            </w:pPr>
          </w:p>
        </w:tc>
        <w:tc>
          <w:tcPr>
            <w:tcW w:w="1496" w:type="dxa"/>
            <w:vMerge/>
            <w:tcBorders>
              <w:right w:val="thinThickSmallGap" w:sz="24" w:space="0" w:color="auto"/>
            </w:tcBorders>
            <w:vAlign w:val="center"/>
          </w:tcPr>
          <w:p w14:paraId="5A8DCE91" w14:textId="77777777" w:rsidR="006222BB" w:rsidRPr="00E60C75" w:rsidRDefault="006222BB" w:rsidP="009C1FFB">
            <w:pPr>
              <w:jc w:val="center"/>
              <w:rPr>
                <w:b/>
                <w:bCs/>
                <w:sz w:val="13"/>
                <w:szCs w:val="13"/>
                <w:lang w:val="ro-RO"/>
              </w:rPr>
            </w:pPr>
          </w:p>
        </w:tc>
        <w:tc>
          <w:tcPr>
            <w:tcW w:w="1306" w:type="dxa"/>
            <w:vMerge/>
            <w:tcBorders>
              <w:left w:val="nil"/>
            </w:tcBorders>
            <w:vAlign w:val="center"/>
          </w:tcPr>
          <w:p w14:paraId="0D3A6D5E" w14:textId="77777777" w:rsidR="006222BB" w:rsidRPr="00E60C75" w:rsidRDefault="006222BB" w:rsidP="009C1FFB">
            <w:pPr>
              <w:jc w:val="center"/>
              <w:rPr>
                <w:sz w:val="13"/>
                <w:szCs w:val="13"/>
                <w:lang w:val="ro-RO"/>
              </w:rPr>
            </w:pPr>
          </w:p>
        </w:tc>
        <w:tc>
          <w:tcPr>
            <w:tcW w:w="1499" w:type="dxa"/>
            <w:vMerge/>
            <w:tcBorders>
              <w:left w:val="nil"/>
            </w:tcBorders>
            <w:vAlign w:val="center"/>
          </w:tcPr>
          <w:p w14:paraId="158256B7" w14:textId="77777777" w:rsidR="006222BB" w:rsidRPr="00E60C75" w:rsidRDefault="006222BB" w:rsidP="009C1FFB">
            <w:pPr>
              <w:jc w:val="center"/>
              <w:rPr>
                <w:sz w:val="13"/>
                <w:szCs w:val="13"/>
                <w:lang w:val="ro-RO"/>
              </w:rPr>
            </w:pPr>
          </w:p>
        </w:tc>
        <w:tc>
          <w:tcPr>
            <w:tcW w:w="2431" w:type="dxa"/>
            <w:vAlign w:val="center"/>
          </w:tcPr>
          <w:p w14:paraId="44455A5C" w14:textId="77777777" w:rsidR="006222BB" w:rsidRPr="00E60C75" w:rsidRDefault="006222BB" w:rsidP="009C1FFB">
            <w:pPr>
              <w:rPr>
                <w:sz w:val="13"/>
                <w:szCs w:val="13"/>
                <w:lang w:val="ro-RO"/>
              </w:rPr>
            </w:pPr>
            <w:r w:rsidRPr="00E60C75">
              <w:rPr>
                <w:sz w:val="13"/>
                <w:szCs w:val="13"/>
                <w:lang w:val="ro-RO"/>
              </w:rPr>
              <w:t>Informatică aplicată</w:t>
            </w:r>
          </w:p>
        </w:tc>
        <w:tc>
          <w:tcPr>
            <w:tcW w:w="1309" w:type="dxa"/>
            <w:vMerge/>
            <w:vAlign w:val="center"/>
          </w:tcPr>
          <w:p w14:paraId="33A857E2" w14:textId="77777777" w:rsidR="006222BB" w:rsidRPr="00E60C75" w:rsidRDefault="006222BB" w:rsidP="009C1FFB">
            <w:pPr>
              <w:autoSpaceDE w:val="0"/>
              <w:autoSpaceDN w:val="0"/>
              <w:adjustRightInd w:val="0"/>
              <w:jc w:val="center"/>
              <w:rPr>
                <w:sz w:val="13"/>
                <w:szCs w:val="13"/>
                <w:lang w:val="ro-RO"/>
              </w:rPr>
            </w:pPr>
          </w:p>
        </w:tc>
        <w:tc>
          <w:tcPr>
            <w:tcW w:w="3179" w:type="dxa"/>
            <w:vMerge/>
            <w:vAlign w:val="center"/>
          </w:tcPr>
          <w:p w14:paraId="5C40587C" w14:textId="77777777" w:rsidR="006222BB" w:rsidRPr="00E60C75" w:rsidRDefault="006222BB"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2B8F6FA7" w14:textId="77777777" w:rsidR="006222BB" w:rsidRPr="00E60C75" w:rsidRDefault="006222BB"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8BB3502" w14:textId="77777777" w:rsidR="006222BB" w:rsidRPr="00DE2F20" w:rsidRDefault="006222BB" w:rsidP="009C1FFB">
            <w:pPr>
              <w:jc w:val="center"/>
              <w:rPr>
                <w:b/>
                <w:bCs/>
                <w:sz w:val="18"/>
                <w:szCs w:val="18"/>
                <w:lang w:val="ro-RO"/>
              </w:rPr>
            </w:pPr>
          </w:p>
        </w:tc>
      </w:tr>
      <w:tr w:rsidR="00DE2F20" w:rsidRPr="00DE2F20" w14:paraId="0EC95B1F" w14:textId="77777777" w:rsidTr="00364ADD">
        <w:trPr>
          <w:cantSplit/>
          <w:trHeight w:val="171"/>
          <w:jc w:val="center"/>
        </w:trPr>
        <w:tc>
          <w:tcPr>
            <w:tcW w:w="1195" w:type="dxa"/>
            <w:vMerge/>
            <w:tcBorders>
              <w:left w:val="thinThickSmallGap" w:sz="24" w:space="0" w:color="auto"/>
            </w:tcBorders>
            <w:vAlign w:val="center"/>
          </w:tcPr>
          <w:p w14:paraId="2B553DC2" w14:textId="77777777" w:rsidR="006222BB" w:rsidRPr="00E60C75" w:rsidRDefault="006222BB" w:rsidP="009C1FFB">
            <w:pPr>
              <w:jc w:val="center"/>
              <w:rPr>
                <w:b/>
                <w:bCs/>
                <w:sz w:val="13"/>
                <w:szCs w:val="13"/>
                <w:lang w:val="ro-RO"/>
              </w:rPr>
            </w:pPr>
          </w:p>
        </w:tc>
        <w:tc>
          <w:tcPr>
            <w:tcW w:w="1496" w:type="dxa"/>
            <w:vMerge/>
            <w:tcBorders>
              <w:right w:val="thinThickSmallGap" w:sz="24" w:space="0" w:color="auto"/>
            </w:tcBorders>
            <w:vAlign w:val="center"/>
          </w:tcPr>
          <w:p w14:paraId="002F1133" w14:textId="77777777" w:rsidR="006222BB" w:rsidRPr="00E60C75" w:rsidRDefault="006222BB" w:rsidP="009C1FFB">
            <w:pPr>
              <w:jc w:val="center"/>
              <w:rPr>
                <w:b/>
                <w:bCs/>
                <w:sz w:val="13"/>
                <w:szCs w:val="13"/>
                <w:lang w:val="ro-RO"/>
              </w:rPr>
            </w:pPr>
          </w:p>
        </w:tc>
        <w:tc>
          <w:tcPr>
            <w:tcW w:w="1306" w:type="dxa"/>
            <w:vMerge/>
            <w:tcBorders>
              <w:left w:val="nil"/>
            </w:tcBorders>
            <w:vAlign w:val="center"/>
          </w:tcPr>
          <w:p w14:paraId="28B388B7" w14:textId="77777777" w:rsidR="006222BB" w:rsidRPr="00E60C75" w:rsidRDefault="006222BB" w:rsidP="009C1FFB">
            <w:pPr>
              <w:jc w:val="center"/>
              <w:rPr>
                <w:sz w:val="13"/>
                <w:szCs w:val="13"/>
                <w:lang w:val="ro-RO"/>
              </w:rPr>
            </w:pPr>
          </w:p>
        </w:tc>
        <w:tc>
          <w:tcPr>
            <w:tcW w:w="1499" w:type="dxa"/>
            <w:tcBorders>
              <w:left w:val="nil"/>
            </w:tcBorders>
            <w:vAlign w:val="center"/>
          </w:tcPr>
          <w:p w14:paraId="0A9092A3" w14:textId="77777777" w:rsidR="006222BB" w:rsidRPr="00E60C75" w:rsidRDefault="006222BB" w:rsidP="009C1FFB">
            <w:pPr>
              <w:jc w:val="center"/>
              <w:rPr>
                <w:sz w:val="13"/>
                <w:szCs w:val="13"/>
                <w:lang w:val="ro-RO"/>
              </w:rPr>
            </w:pPr>
            <w:r w:rsidRPr="00E60C75">
              <w:rPr>
                <w:sz w:val="13"/>
                <w:szCs w:val="13"/>
                <w:lang w:val="ro-RO"/>
              </w:rPr>
              <w:t>FIZICĂ</w:t>
            </w:r>
          </w:p>
        </w:tc>
        <w:tc>
          <w:tcPr>
            <w:tcW w:w="2431" w:type="dxa"/>
            <w:vAlign w:val="center"/>
          </w:tcPr>
          <w:p w14:paraId="67563FA2" w14:textId="77777777" w:rsidR="006222BB" w:rsidRPr="00E60C75" w:rsidRDefault="006222BB" w:rsidP="009C1FFB">
            <w:pPr>
              <w:rPr>
                <w:sz w:val="13"/>
                <w:szCs w:val="13"/>
                <w:lang w:val="ro-RO"/>
              </w:rPr>
            </w:pPr>
            <w:r w:rsidRPr="00E60C75">
              <w:rPr>
                <w:sz w:val="13"/>
                <w:szCs w:val="13"/>
                <w:lang w:val="ro-RO"/>
              </w:rPr>
              <w:t>Fizică informatică</w:t>
            </w:r>
          </w:p>
        </w:tc>
        <w:tc>
          <w:tcPr>
            <w:tcW w:w="1309" w:type="dxa"/>
            <w:vMerge/>
            <w:vAlign w:val="center"/>
          </w:tcPr>
          <w:p w14:paraId="72D405D3" w14:textId="77777777" w:rsidR="006222BB" w:rsidRPr="00E60C75" w:rsidRDefault="006222BB" w:rsidP="009C1FFB">
            <w:pPr>
              <w:autoSpaceDE w:val="0"/>
              <w:autoSpaceDN w:val="0"/>
              <w:adjustRightInd w:val="0"/>
              <w:jc w:val="center"/>
              <w:rPr>
                <w:sz w:val="13"/>
                <w:szCs w:val="13"/>
                <w:lang w:val="ro-RO"/>
              </w:rPr>
            </w:pPr>
          </w:p>
        </w:tc>
        <w:tc>
          <w:tcPr>
            <w:tcW w:w="3179" w:type="dxa"/>
            <w:vMerge/>
            <w:vAlign w:val="center"/>
          </w:tcPr>
          <w:p w14:paraId="4AF05B40" w14:textId="77777777" w:rsidR="006222BB" w:rsidRPr="00E60C75" w:rsidRDefault="006222BB"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1E979CD" w14:textId="77777777" w:rsidR="006222BB" w:rsidRPr="00E60C75" w:rsidRDefault="006222BB"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4F24EE3" w14:textId="77777777" w:rsidR="006222BB" w:rsidRPr="00DE2F20" w:rsidRDefault="006222BB" w:rsidP="009C1FFB">
            <w:pPr>
              <w:jc w:val="center"/>
              <w:rPr>
                <w:b/>
                <w:bCs/>
                <w:sz w:val="18"/>
                <w:szCs w:val="18"/>
                <w:lang w:val="ro-RO"/>
              </w:rPr>
            </w:pPr>
          </w:p>
        </w:tc>
      </w:tr>
      <w:tr w:rsidR="00DE2F20" w:rsidRPr="00DE2F20" w14:paraId="54A77C78" w14:textId="77777777" w:rsidTr="00364ADD">
        <w:trPr>
          <w:cantSplit/>
          <w:trHeight w:val="171"/>
          <w:jc w:val="center"/>
        </w:trPr>
        <w:tc>
          <w:tcPr>
            <w:tcW w:w="1195" w:type="dxa"/>
            <w:vMerge/>
            <w:tcBorders>
              <w:left w:val="thinThickSmallGap" w:sz="24" w:space="0" w:color="auto"/>
            </w:tcBorders>
            <w:vAlign w:val="center"/>
          </w:tcPr>
          <w:p w14:paraId="5DB97A05" w14:textId="77777777" w:rsidR="006222BB" w:rsidRPr="00E60C75" w:rsidRDefault="006222BB" w:rsidP="009C1FFB">
            <w:pPr>
              <w:jc w:val="center"/>
              <w:rPr>
                <w:b/>
                <w:bCs/>
                <w:sz w:val="13"/>
                <w:szCs w:val="13"/>
                <w:lang w:val="ro-RO"/>
              </w:rPr>
            </w:pPr>
          </w:p>
        </w:tc>
        <w:tc>
          <w:tcPr>
            <w:tcW w:w="1496" w:type="dxa"/>
            <w:vMerge/>
            <w:tcBorders>
              <w:right w:val="thinThickSmallGap" w:sz="24" w:space="0" w:color="auto"/>
            </w:tcBorders>
            <w:vAlign w:val="center"/>
          </w:tcPr>
          <w:p w14:paraId="2F8AEFC7" w14:textId="77777777" w:rsidR="006222BB" w:rsidRPr="00E60C75" w:rsidRDefault="006222BB" w:rsidP="009C1FFB">
            <w:pPr>
              <w:jc w:val="center"/>
              <w:rPr>
                <w:b/>
                <w:bCs/>
                <w:sz w:val="13"/>
                <w:szCs w:val="13"/>
                <w:lang w:val="ro-RO"/>
              </w:rPr>
            </w:pPr>
          </w:p>
        </w:tc>
        <w:tc>
          <w:tcPr>
            <w:tcW w:w="1306" w:type="dxa"/>
            <w:vMerge/>
            <w:tcBorders>
              <w:left w:val="nil"/>
            </w:tcBorders>
            <w:vAlign w:val="center"/>
          </w:tcPr>
          <w:p w14:paraId="001D7698" w14:textId="77777777" w:rsidR="006222BB" w:rsidRPr="00E60C75" w:rsidRDefault="006222BB" w:rsidP="009C1FFB">
            <w:pPr>
              <w:jc w:val="center"/>
              <w:rPr>
                <w:sz w:val="13"/>
                <w:szCs w:val="13"/>
                <w:lang w:val="ro-RO"/>
              </w:rPr>
            </w:pPr>
          </w:p>
        </w:tc>
        <w:tc>
          <w:tcPr>
            <w:tcW w:w="1499" w:type="dxa"/>
            <w:tcBorders>
              <w:left w:val="nil"/>
            </w:tcBorders>
            <w:vAlign w:val="center"/>
          </w:tcPr>
          <w:p w14:paraId="055B5BC5" w14:textId="77777777" w:rsidR="006222BB" w:rsidRPr="00E60C75" w:rsidRDefault="006222BB" w:rsidP="009C1FFB">
            <w:pPr>
              <w:jc w:val="center"/>
              <w:rPr>
                <w:sz w:val="13"/>
                <w:szCs w:val="13"/>
                <w:lang w:val="ro-RO"/>
              </w:rPr>
            </w:pPr>
            <w:r w:rsidRPr="00E60C75">
              <w:rPr>
                <w:sz w:val="13"/>
                <w:szCs w:val="13"/>
                <w:lang w:val="ro-RO"/>
              </w:rPr>
              <w:t>CHIMIE</w:t>
            </w:r>
          </w:p>
        </w:tc>
        <w:tc>
          <w:tcPr>
            <w:tcW w:w="2431" w:type="dxa"/>
            <w:vAlign w:val="center"/>
          </w:tcPr>
          <w:p w14:paraId="1CDC510A" w14:textId="77777777" w:rsidR="006222BB" w:rsidRPr="00E60C75" w:rsidRDefault="006222BB" w:rsidP="009C1FFB">
            <w:pPr>
              <w:rPr>
                <w:sz w:val="13"/>
                <w:szCs w:val="13"/>
                <w:lang w:val="ro-RO"/>
              </w:rPr>
            </w:pPr>
            <w:r w:rsidRPr="00E60C75">
              <w:rPr>
                <w:sz w:val="13"/>
                <w:szCs w:val="13"/>
                <w:lang w:val="ro-RO"/>
              </w:rPr>
              <w:t>Chimie informatică</w:t>
            </w:r>
          </w:p>
        </w:tc>
        <w:tc>
          <w:tcPr>
            <w:tcW w:w="1309" w:type="dxa"/>
            <w:vMerge/>
            <w:vAlign w:val="center"/>
          </w:tcPr>
          <w:p w14:paraId="4B1D9E85" w14:textId="77777777" w:rsidR="006222BB" w:rsidRPr="00E60C75" w:rsidRDefault="006222BB" w:rsidP="009C1FFB">
            <w:pPr>
              <w:autoSpaceDE w:val="0"/>
              <w:autoSpaceDN w:val="0"/>
              <w:adjustRightInd w:val="0"/>
              <w:jc w:val="center"/>
              <w:rPr>
                <w:sz w:val="13"/>
                <w:szCs w:val="13"/>
                <w:lang w:val="ro-RO"/>
              </w:rPr>
            </w:pPr>
          </w:p>
        </w:tc>
        <w:tc>
          <w:tcPr>
            <w:tcW w:w="3179" w:type="dxa"/>
            <w:vMerge/>
            <w:vAlign w:val="center"/>
          </w:tcPr>
          <w:p w14:paraId="4A573C94" w14:textId="77777777" w:rsidR="006222BB" w:rsidRPr="00E60C75" w:rsidRDefault="006222BB"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FBBDD46" w14:textId="77777777" w:rsidR="006222BB" w:rsidRPr="00E60C75" w:rsidRDefault="006222BB"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524824C" w14:textId="77777777" w:rsidR="006222BB" w:rsidRPr="00DE2F20" w:rsidRDefault="006222BB" w:rsidP="009C1FFB">
            <w:pPr>
              <w:jc w:val="center"/>
              <w:rPr>
                <w:b/>
                <w:bCs/>
                <w:sz w:val="18"/>
                <w:szCs w:val="18"/>
                <w:lang w:val="ro-RO"/>
              </w:rPr>
            </w:pPr>
          </w:p>
        </w:tc>
      </w:tr>
      <w:tr w:rsidR="00DE2F20" w:rsidRPr="00DE2F20" w14:paraId="6F6DBD6A" w14:textId="77777777" w:rsidTr="00364ADD">
        <w:trPr>
          <w:cantSplit/>
          <w:trHeight w:val="171"/>
          <w:jc w:val="center"/>
        </w:trPr>
        <w:tc>
          <w:tcPr>
            <w:tcW w:w="1195" w:type="dxa"/>
            <w:vMerge/>
            <w:tcBorders>
              <w:left w:val="thinThickSmallGap" w:sz="24" w:space="0" w:color="auto"/>
            </w:tcBorders>
            <w:vAlign w:val="center"/>
          </w:tcPr>
          <w:p w14:paraId="385EDFC9" w14:textId="77777777" w:rsidR="006222BB" w:rsidRPr="00E60C75" w:rsidRDefault="006222BB" w:rsidP="009C1FFB">
            <w:pPr>
              <w:jc w:val="center"/>
              <w:rPr>
                <w:b/>
                <w:bCs/>
                <w:sz w:val="13"/>
                <w:szCs w:val="13"/>
                <w:lang w:val="ro-RO"/>
              </w:rPr>
            </w:pPr>
          </w:p>
        </w:tc>
        <w:tc>
          <w:tcPr>
            <w:tcW w:w="1496" w:type="dxa"/>
            <w:vMerge/>
            <w:tcBorders>
              <w:right w:val="thinThickSmallGap" w:sz="24" w:space="0" w:color="auto"/>
            </w:tcBorders>
            <w:vAlign w:val="center"/>
          </w:tcPr>
          <w:p w14:paraId="2ABBF3D8" w14:textId="77777777" w:rsidR="006222BB" w:rsidRPr="00E60C75" w:rsidRDefault="006222BB" w:rsidP="009C1FFB">
            <w:pPr>
              <w:jc w:val="center"/>
              <w:rPr>
                <w:b/>
                <w:bCs/>
                <w:sz w:val="13"/>
                <w:szCs w:val="13"/>
                <w:lang w:val="ro-RO"/>
              </w:rPr>
            </w:pPr>
          </w:p>
        </w:tc>
        <w:tc>
          <w:tcPr>
            <w:tcW w:w="1306" w:type="dxa"/>
            <w:vMerge w:val="restart"/>
            <w:tcBorders>
              <w:left w:val="nil"/>
            </w:tcBorders>
            <w:vAlign w:val="center"/>
          </w:tcPr>
          <w:p w14:paraId="0786666F" w14:textId="77777777" w:rsidR="006222BB" w:rsidRPr="00E60C75" w:rsidRDefault="002720B6" w:rsidP="009C1FFB">
            <w:pPr>
              <w:jc w:val="center"/>
              <w:rPr>
                <w:sz w:val="13"/>
                <w:szCs w:val="13"/>
                <w:lang w:val="ro-RO"/>
              </w:rPr>
            </w:pPr>
            <w:r w:rsidRPr="00E60C75">
              <w:rPr>
                <w:sz w:val="13"/>
                <w:szCs w:val="13"/>
                <w:lang w:val="ro-RO"/>
              </w:rPr>
              <w:t>ŞTIINŢE ECONOMICE / ŞTIINŢE SOCIALE</w:t>
            </w:r>
          </w:p>
        </w:tc>
        <w:tc>
          <w:tcPr>
            <w:tcW w:w="1499" w:type="dxa"/>
            <w:vMerge w:val="restart"/>
            <w:tcBorders>
              <w:left w:val="nil"/>
            </w:tcBorders>
            <w:vAlign w:val="center"/>
          </w:tcPr>
          <w:p w14:paraId="4A14764F" w14:textId="77777777" w:rsidR="006222BB" w:rsidRPr="00E60C75" w:rsidRDefault="006222BB" w:rsidP="009C1FFB">
            <w:pPr>
              <w:jc w:val="center"/>
              <w:rPr>
                <w:sz w:val="13"/>
                <w:szCs w:val="13"/>
                <w:lang w:val="ro-RO"/>
              </w:rPr>
            </w:pPr>
            <w:r w:rsidRPr="00E60C75">
              <w:rPr>
                <w:sz w:val="13"/>
                <w:szCs w:val="13"/>
                <w:lang w:val="ro-RO"/>
              </w:rPr>
              <w:t xml:space="preserve">STATISTICĂ ŞI INFORMATICĂ ECONOMICĂ              </w:t>
            </w:r>
          </w:p>
        </w:tc>
        <w:tc>
          <w:tcPr>
            <w:tcW w:w="2431" w:type="dxa"/>
            <w:vAlign w:val="center"/>
          </w:tcPr>
          <w:p w14:paraId="0E0B8134" w14:textId="77777777" w:rsidR="006222BB" w:rsidRPr="00E60C75" w:rsidRDefault="006222BB" w:rsidP="009C1FFB">
            <w:pPr>
              <w:rPr>
                <w:sz w:val="13"/>
                <w:szCs w:val="13"/>
                <w:lang w:val="ro-RO"/>
              </w:rPr>
            </w:pPr>
            <w:r w:rsidRPr="00E60C75">
              <w:rPr>
                <w:sz w:val="13"/>
                <w:szCs w:val="13"/>
                <w:lang w:val="ro-RO"/>
              </w:rPr>
              <w:t xml:space="preserve">Cibernetică economică  </w:t>
            </w:r>
          </w:p>
        </w:tc>
        <w:tc>
          <w:tcPr>
            <w:tcW w:w="1309" w:type="dxa"/>
            <w:vMerge/>
            <w:vAlign w:val="center"/>
          </w:tcPr>
          <w:p w14:paraId="6A686CD3" w14:textId="77777777" w:rsidR="006222BB" w:rsidRPr="00E60C75" w:rsidRDefault="006222BB" w:rsidP="009C1FFB">
            <w:pPr>
              <w:autoSpaceDE w:val="0"/>
              <w:autoSpaceDN w:val="0"/>
              <w:adjustRightInd w:val="0"/>
              <w:jc w:val="center"/>
              <w:rPr>
                <w:sz w:val="13"/>
                <w:szCs w:val="13"/>
                <w:lang w:val="ro-RO"/>
              </w:rPr>
            </w:pPr>
          </w:p>
        </w:tc>
        <w:tc>
          <w:tcPr>
            <w:tcW w:w="3179" w:type="dxa"/>
            <w:vMerge/>
            <w:vAlign w:val="center"/>
          </w:tcPr>
          <w:p w14:paraId="4323B8B0" w14:textId="77777777" w:rsidR="006222BB" w:rsidRPr="00E60C75" w:rsidRDefault="006222BB"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C711034" w14:textId="77777777" w:rsidR="006222BB" w:rsidRPr="00E60C75" w:rsidRDefault="006222BB"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88773AF" w14:textId="77777777" w:rsidR="006222BB" w:rsidRPr="00DE2F20" w:rsidRDefault="006222BB" w:rsidP="009C1FFB">
            <w:pPr>
              <w:jc w:val="center"/>
              <w:rPr>
                <w:b/>
                <w:bCs/>
                <w:sz w:val="18"/>
                <w:szCs w:val="18"/>
                <w:lang w:val="ro-RO"/>
              </w:rPr>
            </w:pPr>
          </w:p>
        </w:tc>
      </w:tr>
      <w:tr w:rsidR="00DE2F20" w:rsidRPr="00DE2F20" w14:paraId="21B1D6BC" w14:textId="77777777" w:rsidTr="00364ADD">
        <w:trPr>
          <w:cantSplit/>
          <w:trHeight w:val="171"/>
          <w:jc w:val="center"/>
        </w:trPr>
        <w:tc>
          <w:tcPr>
            <w:tcW w:w="1195" w:type="dxa"/>
            <w:vMerge/>
            <w:tcBorders>
              <w:left w:val="thinThickSmallGap" w:sz="24" w:space="0" w:color="auto"/>
            </w:tcBorders>
            <w:vAlign w:val="center"/>
          </w:tcPr>
          <w:p w14:paraId="6008783A" w14:textId="77777777" w:rsidR="006222BB" w:rsidRPr="00E60C75" w:rsidRDefault="006222BB" w:rsidP="009C1FFB">
            <w:pPr>
              <w:jc w:val="center"/>
              <w:rPr>
                <w:b/>
                <w:bCs/>
                <w:sz w:val="13"/>
                <w:szCs w:val="13"/>
                <w:lang w:val="ro-RO"/>
              </w:rPr>
            </w:pPr>
          </w:p>
        </w:tc>
        <w:tc>
          <w:tcPr>
            <w:tcW w:w="1496" w:type="dxa"/>
            <w:vMerge/>
            <w:tcBorders>
              <w:right w:val="thinThickSmallGap" w:sz="24" w:space="0" w:color="auto"/>
            </w:tcBorders>
            <w:vAlign w:val="center"/>
          </w:tcPr>
          <w:p w14:paraId="3FF9387D" w14:textId="77777777" w:rsidR="006222BB" w:rsidRPr="00E60C75" w:rsidRDefault="006222BB" w:rsidP="009C1FFB">
            <w:pPr>
              <w:jc w:val="center"/>
              <w:rPr>
                <w:b/>
                <w:bCs/>
                <w:sz w:val="13"/>
                <w:szCs w:val="13"/>
                <w:lang w:val="ro-RO"/>
              </w:rPr>
            </w:pPr>
          </w:p>
        </w:tc>
        <w:tc>
          <w:tcPr>
            <w:tcW w:w="1306" w:type="dxa"/>
            <w:vMerge/>
            <w:tcBorders>
              <w:left w:val="nil"/>
            </w:tcBorders>
            <w:vAlign w:val="center"/>
          </w:tcPr>
          <w:p w14:paraId="56F8F112" w14:textId="77777777" w:rsidR="006222BB" w:rsidRPr="00E60C75" w:rsidRDefault="006222BB" w:rsidP="009C1FFB">
            <w:pPr>
              <w:jc w:val="center"/>
              <w:rPr>
                <w:sz w:val="13"/>
                <w:szCs w:val="13"/>
                <w:lang w:val="ro-RO"/>
              </w:rPr>
            </w:pPr>
          </w:p>
        </w:tc>
        <w:tc>
          <w:tcPr>
            <w:tcW w:w="1499" w:type="dxa"/>
            <w:vMerge/>
            <w:tcBorders>
              <w:left w:val="nil"/>
            </w:tcBorders>
            <w:vAlign w:val="center"/>
          </w:tcPr>
          <w:p w14:paraId="27451B54" w14:textId="77777777" w:rsidR="006222BB" w:rsidRPr="00E60C75" w:rsidRDefault="006222BB" w:rsidP="009C1FFB">
            <w:pPr>
              <w:jc w:val="center"/>
              <w:rPr>
                <w:sz w:val="13"/>
                <w:szCs w:val="13"/>
                <w:lang w:val="ro-RO"/>
              </w:rPr>
            </w:pPr>
          </w:p>
        </w:tc>
        <w:tc>
          <w:tcPr>
            <w:tcW w:w="2431" w:type="dxa"/>
            <w:vAlign w:val="center"/>
          </w:tcPr>
          <w:p w14:paraId="21362C8D" w14:textId="77777777" w:rsidR="006222BB" w:rsidRPr="00E60C75" w:rsidRDefault="006222BB" w:rsidP="009C1FFB">
            <w:pPr>
              <w:rPr>
                <w:sz w:val="13"/>
                <w:szCs w:val="13"/>
                <w:lang w:val="ro-RO"/>
              </w:rPr>
            </w:pPr>
            <w:r w:rsidRPr="00E60C75">
              <w:rPr>
                <w:sz w:val="13"/>
                <w:szCs w:val="13"/>
                <w:lang w:val="ro-RO"/>
              </w:rPr>
              <w:t>Statistică şi previziune economică</w:t>
            </w:r>
          </w:p>
        </w:tc>
        <w:tc>
          <w:tcPr>
            <w:tcW w:w="1309" w:type="dxa"/>
            <w:vMerge/>
            <w:vAlign w:val="center"/>
          </w:tcPr>
          <w:p w14:paraId="3657D831" w14:textId="77777777" w:rsidR="006222BB" w:rsidRPr="00E60C75" w:rsidRDefault="006222BB" w:rsidP="009C1FFB">
            <w:pPr>
              <w:autoSpaceDE w:val="0"/>
              <w:autoSpaceDN w:val="0"/>
              <w:adjustRightInd w:val="0"/>
              <w:jc w:val="center"/>
              <w:rPr>
                <w:sz w:val="13"/>
                <w:szCs w:val="13"/>
                <w:lang w:val="ro-RO"/>
              </w:rPr>
            </w:pPr>
          </w:p>
        </w:tc>
        <w:tc>
          <w:tcPr>
            <w:tcW w:w="3179" w:type="dxa"/>
            <w:vMerge/>
            <w:vAlign w:val="center"/>
          </w:tcPr>
          <w:p w14:paraId="630DA7C4" w14:textId="77777777" w:rsidR="006222BB" w:rsidRPr="00E60C75" w:rsidRDefault="006222BB"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1DE9ED7C" w14:textId="77777777" w:rsidR="006222BB" w:rsidRPr="00E60C75" w:rsidRDefault="006222BB"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2487B60" w14:textId="77777777" w:rsidR="006222BB" w:rsidRPr="00DE2F20" w:rsidRDefault="006222BB" w:rsidP="009C1FFB">
            <w:pPr>
              <w:jc w:val="center"/>
              <w:rPr>
                <w:b/>
                <w:bCs/>
                <w:sz w:val="18"/>
                <w:szCs w:val="18"/>
                <w:lang w:val="ro-RO"/>
              </w:rPr>
            </w:pPr>
          </w:p>
        </w:tc>
      </w:tr>
      <w:tr w:rsidR="00DE2F20" w:rsidRPr="00DE2F20" w14:paraId="041C02EB" w14:textId="77777777" w:rsidTr="00364ADD">
        <w:trPr>
          <w:cantSplit/>
          <w:trHeight w:val="171"/>
          <w:jc w:val="center"/>
        </w:trPr>
        <w:tc>
          <w:tcPr>
            <w:tcW w:w="1195" w:type="dxa"/>
            <w:vMerge/>
            <w:tcBorders>
              <w:left w:val="thinThickSmallGap" w:sz="24" w:space="0" w:color="auto"/>
            </w:tcBorders>
            <w:vAlign w:val="center"/>
          </w:tcPr>
          <w:p w14:paraId="3E87C15D" w14:textId="77777777" w:rsidR="006222BB" w:rsidRPr="00E60C75" w:rsidRDefault="006222BB" w:rsidP="009C1FFB">
            <w:pPr>
              <w:jc w:val="center"/>
              <w:rPr>
                <w:b/>
                <w:bCs/>
                <w:sz w:val="13"/>
                <w:szCs w:val="13"/>
                <w:lang w:val="ro-RO"/>
              </w:rPr>
            </w:pPr>
          </w:p>
        </w:tc>
        <w:tc>
          <w:tcPr>
            <w:tcW w:w="1496" w:type="dxa"/>
            <w:vMerge/>
            <w:tcBorders>
              <w:right w:val="thinThickSmallGap" w:sz="24" w:space="0" w:color="auto"/>
            </w:tcBorders>
            <w:vAlign w:val="center"/>
          </w:tcPr>
          <w:p w14:paraId="7911E92B" w14:textId="77777777" w:rsidR="006222BB" w:rsidRPr="00E60C75" w:rsidRDefault="006222BB" w:rsidP="009C1FFB">
            <w:pPr>
              <w:jc w:val="center"/>
              <w:rPr>
                <w:b/>
                <w:bCs/>
                <w:sz w:val="13"/>
                <w:szCs w:val="13"/>
                <w:lang w:val="ro-RO"/>
              </w:rPr>
            </w:pPr>
          </w:p>
        </w:tc>
        <w:tc>
          <w:tcPr>
            <w:tcW w:w="1306" w:type="dxa"/>
            <w:vMerge/>
            <w:tcBorders>
              <w:left w:val="nil"/>
            </w:tcBorders>
            <w:vAlign w:val="center"/>
          </w:tcPr>
          <w:p w14:paraId="3F2B1566" w14:textId="77777777" w:rsidR="006222BB" w:rsidRPr="00E60C75" w:rsidRDefault="006222BB" w:rsidP="009C1FFB">
            <w:pPr>
              <w:jc w:val="center"/>
              <w:rPr>
                <w:sz w:val="13"/>
                <w:szCs w:val="13"/>
                <w:lang w:val="ro-RO"/>
              </w:rPr>
            </w:pPr>
          </w:p>
        </w:tc>
        <w:tc>
          <w:tcPr>
            <w:tcW w:w="1499" w:type="dxa"/>
            <w:vMerge/>
            <w:tcBorders>
              <w:left w:val="nil"/>
            </w:tcBorders>
            <w:vAlign w:val="center"/>
          </w:tcPr>
          <w:p w14:paraId="72E0D0C7" w14:textId="77777777" w:rsidR="006222BB" w:rsidRPr="00E60C75" w:rsidRDefault="006222BB" w:rsidP="009C1FFB">
            <w:pPr>
              <w:jc w:val="center"/>
              <w:rPr>
                <w:sz w:val="13"/>
                <w:szCs w:val="13"/>
                <w:lang w:val="ro-RO"/>
              </w:rPr>
            </w:pPr>
          </w:p>
        </w:tc>
        <w:tc>
          <w:tcPr>
            <w:tcW w:w="2431" w:type="dxa"/>
            <w:vAlign w:val="center"/>
          </w:tcPr>
          <w:p w14:paraId="35B6639F" w14:textId="77777777" w:rsidR="006222BB" w:rsidRPr="00E60C75" w:rsidRDefault="006222BB" w:rsidP="009C1FFB">
            <w:pPr>
              <w:rPr>
                <w:sz w:val="13"/>
                <w:szCs w:val="13"/>
                <w:lang w:val="ro-RO"/>
              </w:rPr>
            </w:pPr>
            <w:r w:rsidRPr="00E60C75">
              <w:rPr>
                <w:sz w:val="13"/>
                <w:szCs w:val="13"/>
                <w:lang w:val="ro-RO"/>
              </w:rPr>
              <w:t xml:space="preserve">Informatică economică                 </w:t>
            </w:r>
          </w:p>
        </w:tc>
        <w:tc>
          <w:tcPr>
            <w:tcW w:w="1309" w:type="dxa"/>
            <w:vMerge/>
            <w:vAlign w:val="center"/>
          </w:tcPr>
          <w:p w14:paraId="31189205" w14:textId="77777777" w:rsidR="006222BB" w:rsidRPr="00E60C75" w:rsidRDefault="006222BB" w:rsidP="009C1FFB">
            <w:pPr>
              <w:autoSpaceDE w:val="0"/>
              <w:autoSpaceDN w:val="0"/>
              <w:adjustRightInd w:val="0"/>
              <w:jc w:val="center"/>
              <w:rPr>
                <w:sz w:val="13"/>
                <w:szCs w:val="13"/>
                <w:lang w:val="ro-RO"/>
              </w:rPr>
            </w:pPr>
          </w:p>
        </w:tc>
        <w:tc>
          <w:tcPr>
            <w:tcW w:w="3179" w:type="dxa"/>
            <w:vMerge/>
            <w:vAlign w:val="center"/>
          </w:tcPr>
          <w:p w14:paraId="16A699B1" w14:textId="77777777" w:rsidR="006222BB" w:rsidRPr="00E60C75" w:rsidRDefault="006222BB"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1062E6E8" w14:textId="77777777" w:rsidR="006222BB" w:rsidRPr="00E60C75" w:rsidRDefault="006222BB"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D411053" w14:textId="77777777" w:rsidR="006222BB" w:rsidRPr="00DE2F20" w:rsidRDefault="006222BB" w:rsidP="009C1FFB">
            <w:pPr>
              <w:jc w:val="center"/>
              <w:rPr>
                <w:b/>
                <w:bCs/>
                <w:sz w:val="18"/>
                <w:szCs w:val="18"/>
                <w:lang w:val="ro-RO"/>
              </w:rPr>
            </w:pPr>
          </w:p>
        </w:tc>
      </w:tr>
      <w:tr w:rsidR="00DE2F20" w:rsidRPr="00DE2F20" w14:paraId="0FDEF821" w14:textId="77777777" w:rsidTr="00364ADD">
        <w:trPr>
          <w:cantSplit/>
          <w:trHeight w:val="171"/>
          <w:jc w:val="center"/>
        </w:trPr>
        <w:tc>
          <w:tcPr>
            <w:tcW w:w="1195" w:type="dxa"/>
            <w:vMerge/>
            <w:tcBorders>
              <w:left w:val="thinThickSmallGap" w:sz="24" w:space="0" w:color="auto"/>
            </w:tcBorders>
            <w:vAlign w:val="center"/>
          </w:tcPr>
          <w:p w14:paraId="41A89EC7" w14:textId="77777777" w:rsidR="006222BB" w:rsidRPr="00E60C75" w:rsidRDefault="006222BB" w:rsidP="009C1FFB">
            <w:pPr>
              <w:jc w:val="center"/>
              <w:rPr>
                <w:b/>
                <w:bCs/>
                <w:sz w:val="13"/>
                <w:szCs w:val="13"/>
                <w:lang w:val="ro-RO"/>
              </w:rPr>
            </w:pPr>
          </w:p>
        </w:tc>
        <w:tc>
          <w:tcPr>
            <w:tcW w:w="1496" w:type="dxa"/>
            <w:vMerge/>
            <w:tcBorders>
              <w:right w:val="thinThickSmallGap" w:sz="24" w:space="0" w:color="auto"/>
            </w:tcBorders>
            <w:vAlign w:val="center"/>
          </w:tcPr>
          <w:p w14:paraId="7CE014FA" w14:textId="77777777" w:rsidR="006222BB" w:rsidRPr="00E60C75" w:rsidRDefault="006222BB" w:rsidP="009C1FFB">
            <w:pPr>
              <w:jc w:val="center"/>
              <w:rPr>
                <w:b/>
                <w:bCs/>
                <w:sz w:val="13"/>
                <w:szCs w:val="13"/>
                <w:lang w:val="ro-RO"/>
              </w:rPr>
            </w:pPr>
          </w:p>
        </w:tc>
        <w:tc>
          <w:tcPr>
            <w:tcW w:w="1306" w:type="dxa"/>
            <w:vMerge/>
            <w:tcBorders>
              <w:left w:val="nil"/>
            </w:tcBorders>
            <w:vAlign w:val="center"/>
          </w:tcPr>
          <w:p w14:paraId="3B91AF1C" w14:textId="77777777" w:rsidR="006222BB" w:rsidRPr="00E60C75" w:rsidRDefault="006222BB" w:rsidP="009C1FFB">
            <w:pPr>
              <w:jc w:val="center"/>
              <w:rPr>
                <w:sz w:val="13"/>
                <w:szCs w:val="13"/>
                <w:lang w:val="ro-RO"/>
              </w:rPr>
            </w:pPr>
          </w:p>
        </w:tc>
        <w:tc>
          <w:tcPr>
            <w:tcW w:w="1499" w:type="dxa"/>
            <w:vMerge w:val="restart"/>
            <w:tcBorders>
              <w:left w:val="nil"/>
            </w:tcBorders>
            <w:vAlign w:val="center"/>
          </w:tcPr>
          <w:p w14:paraId="5EF79B6A" w14:textId="77777777" w:rsidR="006222BB" w:rsidRPr="00E60C75" w:rsidRDefault="006222BB" w:rsidP="009C1FFB">
            <w:pPr>
              <w:jc w:val="center"/>
              <w:rPr>
                <w:sz w:val="13"/>
                <w:szCs w:val="13"/>
                <w:lang w:val="ro-RO"/>
              </w:rPr>
            </w:pPr>
            <w:r w:rsidRPr="00E60C75">
              <w:rPr>
                <w:sz w:val="13"/>
                <w:szCs w:val="13"/>
                <w:lang w:val="ro-RO"/>
              </w:rPr>
              <w:t>CIBERNETICĂ, STATISTICĂ ŞI INFORMATICĂ ECONOMICĂ</w:t>
            </w:r>
          </w:p>
        </w:tc>
        <w:tc>
          <w:tcPr>
            <w:tcW w:w="2431" w:type="dxa"/>
            <w:vAlign w:val="center"/>
          </w:tcPr>
          <w:p w14:paraId="5C120DF8" w14:textId="77777777" w:rsidR="006222BB" w:rsidRPr="00E60C75" w:rsidRDefault="006222BB" w:rsidP="009C1FFB">
            <w:pPr>
              <w:rPr>
                <w:sz w:val="13"/>
                <w:szCs w:val="13"/>
                <w:lang w:val="ro-RO"/>
              </w:rPr>
            </w:pPr>
            <w:r w:rsidRPr="00E60C75">
              <w:rPr>
                <w:sz w:val="13"/>
                <w:szCs w:val="13"/>
                <w:lang w:val="ro-RO"/>
              </w:rPr>
              <w:t>Cibernetică economică</w:t>
            </w:r>
          </w:p>
        </w:tc>
        <w:tc>
          <w:tcPr>
            <w:tcW w:w="1309" w:type="dxa"/>
            <w:vMerge/>
            <w:vAlign w:val="center"/>
          </w:tcPr>
          <w:p w14:paraId="3BAEC27A" w14:textId="77777777" w:rsidR="006222BB" w:rsidRPr="00E60C75" w:rsidRDefault="006222BB" w:rsidP="009C1FFB">
            <w:pPr>
              <w:autoSpaceDE w:val="0"/>
              <w:autoSpaceDN w:val="0"/>
              <w:adjustRightInd w:val="0"/>
              <w:jc w:val="center"/>
              <w:rPr>
                <w:sz w:val="13"/>
                <w:szCs w:val="13"/>
                <w:lang w:val="ro-RO"/>
              </w:rPr>
            </w:pPr>
          </w:p>
        </w:tc>
        <w:tc>
          <w:tcPr>
            <w:tcW w:w="3179" w:type="dxa"/>
            <w:vMerge/>
            <w:vAlign w:val="center"/>
          </w:tcPr>
          <w:p w14:paraId="3A67A4ED" w14:textId="77777777" w:rsidR="006222BB" w:rsidRPr="00E60C75" w:rsidRDefault="006222BB"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352EF370" w14:textId="77777777" w:rsidR="006222BB" w:rsidRPr="00E60C75" w:rsidRDefault="006222BB"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53DD345" w14:textId="77777777" w:rsidR="006222BB" w:rsidRPr="00DE2F20" w:rsidRDefault="006222BB" w:rsidP="009C1FFB">
            <w:pPr>
              <w:jc w:val="center"/>
              <w:rPr>
                <w:b/>
                <w:bCs/>
                <w:sz w:val="18"/>
                <w:szCs w:val="18"/>
                <w:lang w:val="ro-RO"/>
              </w:rPr>
            </w:pPr>
          </w:p>
        </w:tc>
      </w:tr>
      <w:tr w:rsidR="00DE2F20" w:rsidRPr="00DE2F20" w14:paraId="130A3E8F" w14:textId="77777777" w:rsidTr="00364ADD">
        <w:trPr>
          <w:cantSplit/>
          <w:trHeight w:val="171"/>
          <w:jc w:val="center"/>
        </w:trPr>
        <w:tc>
          <w:tcPr>
            <w:tcW w:w="1195" w:type="dxa"/>
            <w:vMerge/>
            <w:tcBorders>
              <w:left w:val="thinThickSmallGap" w:sz="24" w:space="0" w:color="auto"/>
            </w:tcBorders>
            <w:vAlign w:val="center"/>
          </w:tcPr>
          <w:p w14:paraId="77E1B957" w14:textId="77777777" w:rsidR="006222BB" w:rsidRPr="00E60C75" w:rsidRDefault="006222BB" w:rsidP="009C1FFB">
            <w:pPr>
              <w:jc w:val="center"/>
              <w:rPr>
                <w:b/>
                <w:bCs/>
                <w:sz w:val="13"/>
                <w:szCs w:val="13"/>
                <w:lang w:val="ro-RO"/>
              </w:rPr>
            </w:pPr>
          </w:p>
        </w:tc>
        <w:tc>
          <w:tcPr>
            <w:tcW w:w="1496" w:type="dxa"/>
            <w:vMerge/>
            <w:tcBorders>
              <w:right w:val="thinThickSmallGap" w:sz="24" w:space="0" w:color="auto"/>
            </w:tcBorders>
            <w:vAlign w:val="center"/>
          </w:tcPr>
          <w:p w14:paraId="29903704" w14:textId="77777777" w:rsidR="006222BB" w:rsidRPr="00E60C75" w:rsidRDefault="006222BB" w:rsidP="009C1FFB">
            <w:pPr>
              <w:jc w:val="center"/>
              <w:rPr>
                <w:b/>
                <w:bCs/>
                <w:sz w:val="13"/>
                <w:szCs w:val="13"/>
                <w:lang w:val="ro-RO"/>
              </w:rPr>
            </w:pPr>
          </w:p>
        </w:tc>
        <w:tc>
          <w:tcPr>
            <w:tcW w:w="1306" w:type="dxa"/>
            <w:vMerge/>
            <w:tcBorders>
              <w:left w:val="nil"/>
            </w:tcBorders>
            <w:vAlign w:val="center"/>
          </w:tcPr>
          <w:p w14:paraId="1C9B6A66" w14:textId="77777777" w:rsidR="006222BB" w:rsidRPr="00E60C75" w:rsidRDefault="006222BB" w:rsidP="009C1FFB">
            <w:pPr>
              <w:jc w:val="center"/>
              <w:rPr>
                <w:sz w:val="13"/>
                <w:szCs w:val="13"/>
                <w:lang w:val="ro-RO"/>
              </w:rPr>
            </w:pPr>
          </w:p>
        </w:tc>
        <w:tc>
          <w:tcPr>
            <w:tcW w:w="1499" w:type="dxa"/>
            <w:vMerge/>
            <w:tcBorders>
              <w:left w:val="nil"/>
            </w:tcBorders>
            <w:vAlign w:val="center"/>
          </w:tcPr>
          <w:p w14:paraId="114D8BA5" w14:textId="77777777" w:rsidR="006222BB" w:rsidRPr="00E60C75" w:rsidRDefault="006222BB" w:rsidP="009C1FFB">
            <w:pPr>
              <w:jc w:val="center"/>
              <w:rPr>
                <w:sz w:val="13"/>
                <w:szCs w:val="13"/>
                <w:lang w:val="ro-RO"/>
              </w:rPr>
            </w:pPr>
          </w:p>
        </w:tc>
        <w:tc>
          <w:tcPr>
            <w:tcW w:w="2431" w:type="dxa"/>
            <w:vAlign w:val="center"/>
          </w:tcPr>
          <w:p w14:paraId="66F30272" w14:textId="77777777" w:rsidR="006222BB" w:rsidRPr="00E60C75" w:rsidRDefault="006222BB" w:rsidP="009C1FFB">
            <w:pPr>
              <w:rPr>
                <w:sz w:val="13"/>
                <w:szCs w:val="13"/>
                <w:lang w:val="ro-RO"/>
              </w:rPr>
            </w:pPr>
            <w:r w:rsidRPr="00E60C75">
              <w:rPr>
                <w:sz w:val="13"/>
                <w:szCs w:val="13"/>
                <w:lang w:val="ro-RO"/>
              </w:rPr>
              <w:t>Statistică şi previziune economică</w:t>
            </w:r>
          </w:p>
        </w:tc>
        <w:tc>
          <w:tcPr>
            <w:tcW w:w="1309" w:type="dxa"/>
            <w:vMerge/>
            <w:vAlign w:val="center"/>
          </w:tcPr>
          <w:p w14:paraId="13B1B086" w14:textId="77777777" w:rsidR="006222BB" w:rsidRPr="00E60C75" w:rsidRDefault="006222BB" w:rsidP="009C1FFB">
            <w:pPr>
              <w:autoSpaceDE w:val="0"/>
              <w:autoSpaceDN w:val="0"/>
              <w:adjustRightInd w:val="0"/>
              <w:jc w:val="center"/>
              <w:rPr>
                <w:sz w:val="13"/>
                <w:szCs w:val="13"/>
                <w:lang w:val="ro-RO"/>
              </w:rPr>
            </w:pPr>
          </w:p>
        </w:tc>
        <w:tc>
          <w:tcPr>
            <w:tcW w:w="3179" w:type="dxa"/>
            <w:vMerge/>
            <w:vAlign w:val="center"/>
          </w:tcPr>
          <w:p w14:paraId="22CDC7BE" w14:textId="77777777" w:rsidR="006222BB" w:rsidRPr="00E60C75" w:rsidRDefault="006222BB"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B748D4E" w14:textId="77777777" w:rsidR="006222BB" w:rsidRPr="00E60C75" w:rsidRDefault="006222BB"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15DB58A" w14:textId="77777777" w:rsidR="006222BB" w:rsidRPr="00DE2F20" w:rsidRDefault="006222BB" w:rsidP="009C1FFB">
            <w:pPr>
              <w:jc w:val="center"/>
              <w:rPr>
                <w:b/>
                <w:bCs/>
                <w:sz w:val="18"/>
                <w:szCs w:val="18"/>
                <w:lang w:val="ro-RO"/>
              </w:rPr>
            </w:pPr>
          </w:p>
        </w:tc>
      </w:tr>
      <w:tr w:rsidR="00DE2F20" w:rsidRPr="00DE2F20" w14:paraId="7916401C" w14:textId="77777777" w:rsidTr="00364ADD">
        <w:trPr>
          <w:cantSplit/>
          <w:trHeight w:val="171"/>
          <w:jc w:val="center"/>
        </w:trPr>
        <w:tc>
          <w:tcPr>
            <w:tcW w:w="1195" w:type="dxa"/>
            <w:vMerge/>
            <w:tcBorders>
              <w:left w:val="thinThickSmallGap" w:sz="24" w:space="0" w:color="auto"/>
            </w:tcBorders>
            <w:vAlign w:val="center"/>
          </w:tcPr>
          <w:p w14:paraId="0B0EBC1C" w14:textId="77777777" w:rsidR="006222BB" w:rsidRPr="00E60C75" w:rsidRDefault="006222BB" w:rsidP="009C1FFB">
            <w:pPr>
              <w:jc w:val="center"/>
              <w:rPr>
                <w:b/>
                <w:bCs/>
                <w:sz w:val="13"/>
                <w:szCs w:val="13"/>
                <w:lang w:val="ro-RO"/>
              </w:rPr>
            </w:pPr>
          </w:p>
        </w:tc>
        <w:tc>
          <w:tcPr>
            <w:tcW w:w="1496" w:type="dxa"/>
            <w:vMerge/>
            <w:tcBorders>
              <w:right w:val="thinThickSmallGap" w:sz="24" w:space="0" w:color="auto"/>
            </w:tcBorders>
            <w:vAlign w:val="center"/>
          </w:tcPr>
          <w:p w14:paraId="4F532E93" w14:textId="77777777" w:rsidR="006222BB" w:rsidRPr="00E60C75" w:rsidRDefault="006222BB" w:rsidP="009C1FFB">
            <w:pPr>
              <w:jc w:val="center"/>
              <w:rPr>
                <w:b/>
                <w:bCs/>
                <w:sz w:val="13"/>
                <w:szCs w:val="13"/>
                <w:lang w:val="ro-RO"/>
              </w:rPr>
            </w:pPr>
          </w:p>
        </w:tc>
        <w:tc>
          <w:tcPr>
            <w:tcW w:w="1306" w:type="dxa"/>
            <w:vMerge/>
            <w:tcBorders>
              <w:left w:val="nil"/>
            </w:tcBorders>
            <w:vAlign w:val="center"/>
          </w:tcPr>
          <w:p w14:paraId="452EA447" w14:textId="77777777" w:rsidR="006222BB" w:rsidRPr="00E60C75" w:rsidRDefault="006222BB" w:rsidP="009C1FFB">
            <w:pPr>
              <w:jc w:val="center"/>
              <w:rPr>
                <w:sz w:val="13"/>
                <w:szCs w:val="13"/>
                <w:lang w:val="ro-RO"/>
              </w:rPr>
            </w:pPr>
          </w:p>
        </w:tc>
        <w:tc>
          <w:tcPr>
            <w:tcW w:w="1499" w:type="dxa"/>
            <w:vMerge/>
            <w:tcBorders>
              <w:left w:val="nil"/>
            </w:tcBorders>
            <w:vAlign w:val="center"/>
          </w:tcPr>
          <w:p w14:paraId="296120B2" w14:textId="77777777" w:rsidR="006222BB" w:rsidRPr="00E60C75" w:rsidRDefault="006222BB" w:rsidP="009C1FFB">
            <w:pPr>
              <w:jc w:val="center"/>
              <w:rPr>
                <w:sz w:val="13"/>
                <w:szCs w:val="13"/>
                <w:lang w:val="ro-RO"/>
              </w:rPr>
            </w:pPr>
          </w:p>
        </w:tc>
        <w:tc>
          <w:tcPr>
            <w:tcW w:w="2431" w:type="dxa"/>
            <w:vAlign w:val="center"/>
          </w:tcPr>
          <w:p w14:paraId="0E300B88" w14:textId="77777777" w:rsidR="006222BB" w:rsidRPr="00E60C75" w:rsidRDefault="006222BB" w:rsidP="009C1FFB">
            <w:pPr>
              <w:rPr>
                <w:sz w:val="13"/>
                <w:szCs w:val="13"/>
                <w:lang w:val="ro-RO"/>
              </w:rPr>
            </w:pPr>
            <w:r w:rsidRPr="00E60C75">
              <w:rPr>
                <w:sz w:val="13"/>
                <w:szCs w:val="13"/>
                <w:lang w:val="ro-RO"/>
              </w:rPr>
              <w:t>Informatică economică</w:t>
            </w:r>
          </w:p>
        </w:tc>
        <w:tc>
          <w:tcPr>
            <w:tcW w:w="1309" w:type="dxa"/>
            <w:vMerge/>
            <w:vAlign w:val="center"/>
          </w:tcPr>
          <w:p w14:paraId="64372317" w14:textId="77777777" w:rsidR="006222BB" w:rsidRPr="00E60C75" w:rsidRDefault="006222BB" w:rsidP="009C1FFB">
            <w:pPr>
              <w:autoSpaceDE w:val="0"/>
              <w:autoSpaceDN w:val="0"/>
              <w:adjustRightInd w:val="0"/>
              <w:jc w:val="center"/>
              <w:rPr>
                <w:sz w:val="13"/>
                <w:szCs w:val="13"/>
                <w:lang w:val="ro-RO"/>
              </w:rPr>
            </w:pPr>
          </w:p>
        </w:tc>
        <w:tc>
          <w:tcPr>
            <w:tcW w:w="3179" w:type="dxa"/>
            <w:vMerge/>
            <w:vAlign w:val="center"/>
          </w:tcPr>
          <w:p w14:paraId="324A1C85" w14:textId="77777777" w:rsidR="006222BB" w:rsidRPr="00E60C75" w:rsidRDefault="006222BB"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034FB1F" w14:textId="77777777" w:rsidR="006222BB" w:rsidRPr="00E60C75" w:rsidRDefault="006222BB"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B92C82C" w14:textId="77777777" w:rsidR="006222BB" w:rsidRPr="00DE2F20" w:rsidRDefault="006222BB" w:rsidP="009C1FFB">
            <w:pPr>
              <w:jc w:val="center"/>
              <w:rPr>
                <w:b/>
                <w:bCs/>
                <w:sz w:val="18"/>
                <w:szCs w:val="18"/>
                <w:lang w:val="ro-RO"/>
              </w:rPr>
            </w:pPr>
          </w:p>
        </w:tc>
      </w:tr>
      <w:tr w:rsidR="00DE2F20" w:rsidRPr="00DE2F20" w14:paraId="4B125444" w14:textId="77777777" w:rsidTr="00364ADD">
        <w:trPr>
          <w:cantSplit/>
          <w:trHeight w:val="171"/>
          <w:jc w:val="center"/>
        </w:trPr>
        <w:tc>
          <w:tcPr>
            <w:tcW w:w="1195" w:type="dxa"/>
            <w:vMerge/>
            <w:tcBorders>
              <w:left w:val="thinThickSmallGap" w:sz="24" w:space="0" w:color="auto"/>
            </w:tcBorders>
            <w:vAlign w:val="center"/>
          </w:tcPr>
          <w:p w14:paraId="65A66363" w14:textId="77777777" w:rsidR="006222BB" w:rsidRPr="00E60C75" w:rsidRDefault="006222BB" w:rsidP="009C1FFB">
            <w:pPr>
              <w:jc w:val="center"/>
              <w:rPr>
                <w:b/>
                <w:bCs/>
                <w:sz w:val="13"/>
                <w:szCs w:val="13"/>
                <w:lang w:val="ro-RO"/>
              </w:rPr>
            </w:pPr>
          </w:p>
        </w:tc>
        <w:tc>
          <w:tcPr>
            <w:tcW w:w="1496" w:type="dxa"/>
            <w:vMerge/>
            <w:tcBorders>
              <w:right w:val="thinThickSmallGap" w:sz="24" w:space="0" w:color="auto"/>
            </w:tcBorders>
            <w:vAlign w:val="center"/>
          </w:tcPr>
          <w:p w14:paraId="3B3FB87D" w14:textId="77777777" w:rsidR="006222BB" w:rsidRPr="00E60C75" w:rsidRDefault="006222BB" w:rsidP="009C1FFB">
            <w:pPr>
              <w:jc w:val="center"/>
              <w:rPr>
                <w:b/>
                <w:bCs/>
                <w:sz w:val="13"/>
                <w:szCs w:val="13"/>
                <w:lang w:val="ro-RO"/>
              </w:rPr>
            </w:pPr>
          </w:p>
        </w:tc>
        <w:tc>
          <w:tcPr>
            <w:tcW w:w="1306" w:type="dxa"/>
            <w:vMerge/>
            <w:tcBorders>
              <w:left w:val="nil"/>
            </w:tcBorders>
            <w:vAlign w:val="center"/>
          </w:tcPr>
          <w:p w14:paraId="16955FFD" w14:textId="77777777" w:rsidR="006222BB" w:rsidRPr="00E60C75" w:rsidRDefault="006222BB" w:rsidP="009C1FFB">
            <w:pPr>
              <w:jc w:val="center"/>
              <w:rPr>
                <w:sz w:val="13"/>
                <w:szCs w:val="13"/>
                <w:lang w:val="ro-RO"/>
              </w:rPr>
            </w:pPr>
          </w:p>
        </w:tc>
        <w:tc>
          <w:tcPr>
            <w:tcW w:w="1499" w:type="dxa"/>
            <w:tcBorders>
              <w:left w:val="nil"/>
            </w:tcBorders>
            <w:vAlign w:val="center"/>
          </w:tcPr>
          <w:p w14:paraId="7B9038CF" w14:textId="77777777" w:rsidR="006222BB" w:rsidRPr="00E60C75" w:rsidRDefault="006222BB" w:rsidP="009C1FFB">
            <w:pPr>
              <w:jc w:val="center"/>
              <w:rPr>
                <w:sz w:val="13"/>
                <w:szCs w:val="13"/>
                <w:lang w:val="ro-RO"/>
              </w:rPr>
            </w:pPr>
            <w:r w:rsidRPr="00E60C75">
              <w:rPr>
                <w:sz w:val="13"/>
                <w:szCs w:val="13"/>
                <w:lang w:val="ro-RO"/>
              </w:rPr>
              <w:t>CONTABILITATE</w:t>
            </w:r>
          </w:p>
        </w:tc>
        <w:tc>
          <w:tcPr>
            <w:tcW w:w="2431" w:type="dxa"/>
            <w:vAlign w:val="center"/>
          </w:tcPr>
          <w:p w14:paraId="66E05D79" w14:textId="77777777" w:rsidR="006222BB" w:rsidRPr="00E60C75" w:rsidRDefault="006222BB" w:rsidP="009C1FFB">
            <w:pPr>
              <w:rPr>
                <w:sz w:val="13"/>
                <w:szCs w:val="13"/>
                <w:lang w:val="ro-RO"/>
              </w:rPr>
            </w:pPr>
            <w:r w:rsidRPr="00E60C75">
              <w:rPr>
                <w:sz w:val="13"/>
                <w:szCs w:val="13"/>
                <w:lang w:val="ro-RO"/>
              </w:rPr>
              <w:t xml:space="preserve">Contabilitate şi informatică de gestiune         </w:t>
            </w:r>
          </w:p>
        </w:tc>
        <w:tc>
          <w:tcPr>
            <w:tcW w:w="1309" w:type="dxa"/>
            <w:vMerge/>
            <w:vAlign w:val="center"/>
          </w:tcPr>
          <w:p w14:paraId="486EE9F6" w14:textId="77777777" w:rsidR="006222BB" w:rsidRPr="00E60C75" w:rsidRDefault="006222BB" w:rsidP="009C1FFB">
            <w:pPr>
              <w:autoSpaceDE w:val="0"/>
              <w:autoSpaceDN w:val="0"/>
              <w:adjustRightInd w:val="0"/>
              <w:jc w:val="center"/>
              <w:rPr>
                <w:sz w:val="13"/>
                <w:szCs w:val="13"/>
                <w:lang w:val="ro-RO"/>
              </w:rPr>
            </w:pPr>
          </w:p>
        </w:tc>
        <w:tc>
          <w:tcPr>
            <w:tcW w:w="3179" w:type="dxa"/>
            <w:vMerge/>
            <w:vAlign w:val="center"/>
          </w:tcPr>
          <w:p w14:paraId="621257A2" w14:textId="77777777" w:rsidR="006222BB" w:rsidRPr="00E60C75" w:rsidRDefault="006222BB"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4B8D6D0" w14:textId="77777777" w:rsidR="006222BB" w:rsidRPr="00E60C75" w:rsidRDefault="006222BB"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215D827" w14:textId="77777777" w:rsidR="006222BB" w:rsidRPr="00DE2F20" w:rsidRDefault="006222BB" w:rsidP="009C1FFB">
            <w:pPr>
              <w:jc w:val="center"/>
              <w:rPr>
                <w:b/>
                <w:bCs/>
                <w:sz w:val="18"/>
                <w:szCs w:val="18"/>
                <w:lang w:val="ro-RO"/>
              </w:rPr>
            </w:pPr>
          </w:p>
        </w:tc>
      </w:tr>
      <w:tr w:rsidR="00DE2F20" w:rsidRPr="00DE2F20" w14:paraId="45224F99" w14:textId="77777777" w:rsidTr="00364ADD">
        <w:trPr>
          <w:cantSplit/>
          <w:trHeight w:val="171"/>
          <w:jc w:val="center"/>
        </w:trPr>
        <w:tc>
          <w:tcPr>
            <w:tcW w:w="1195" w:type="dxa"/>
            <w:vMerge/>
            <w:tcBorders>
              <w:left w:val="thinThickSmallGap" w:sz="24" w:space="0" w:color="auto"/>
            </w:tcBorders>
            <w:vAlign w:val="center"/>
          </w:tcPr>
          <w:p w14:paraId="19379789" w14:textId="77777777" w:rsidR="006222BB" w:rsidRPr="00E60C75" w:rsidRDefault="006222BB" w:rsidP="009C1FFB">
            <w:pPr>
              <w:jc w:val="center"/>
              <w:rPr>
                <w:b/>
                <w:bCs/>
                <w:sz w:val="13"/>
                <w:szCs w:val="13"/>
                <w:lang w:val="ro-RO"/>
              </w:rPr>
            </w:pPr>
          </w:p>
        </w:tc>
        <w:tc>
          <w:tcPr>
            <w:tcW w:w="1496" w:type="dxa"/>
            <w:vMerge/>
            <w:tcBorders>
              <w:right w:val="thinThickSmallGap" w:sz="24" w:space="0" w:color="auto"/>
            </w:tcBorders>
            <w:vAlign w:val="center"/>
          </w:tcPr>
          <w:p w14:paraId="04BD2CA7" w14:textId="77777777" w:rsidR="006222BB" w:rsidRPr="00E60C75" w:rsidRDefault="006222BB" w:rsidP="009C1FFB">
            <w:pPr>
              <w:jc w:val="center"/>
              <w:rPr>
                <w:b/>
                <w:bCs/>
                <w:sz w:val="13"/>
                <w:szCs w:val="13"/>
                <w:lang w:val="ro-RO"/>
              </w:rPr>
            </w:pPr>
          </w:p>
        </w:tc>
        <w:tc>
          <w:tcPr>
            <w:tcW w:w="1306" w:type="dxa"/>
            <w:vMerge w:val="restart"/>
            <w:tcBorders>
              <w:left w:val="nil"/>
            </w:tcBorders>
            <w:vAlign w:val="center"/>
          </w:tcPr>
          <w:p w14:paraId="6866B9E3" w14:textId="77777777" w:rsidR="006222BB" w:rsidRPr="00E60C75" w:rsidRDefault="006222BB" w:rsidP="009C1FFB">
            <w:pPr>
              <w:jc w:val="center"/>
              <w:rPr>
                <w:sz w:val="13"/>
                <w:szCs w:val="13"/>
                <w:lang w:val="ro-RO"/>
              </w:rPr>
            </w:pPr>
            <w:r w:rsidRPr="00E60C75">
              <w:rPr>
                <w:sz w:val="13"/>
                <w:szCs w:val="13"/>
                <w:lang w:val="ro-RO"/>
              </w:rPr>
              <w:t>ŞTIINŢE INGINEREŞTI</w:t>
            </w:r>
          </w:p>
        </w:tc>
        <w:tc>
          <w:tcPr>
            <w:tcW w:w="1499" w:type="dxa"/>
            <w:vMerge w:val="restart"/>
            <w:tcBorders>
              <w:left w:val="nil"/>
            </w:tcBorders>
            <w:vAlign w:val="center"/>
          </w:tcPr>
          <w:p w14:paraId="47F634A6" w14:textId="77777777" w:rsidR="006222BB" w:rsidRPr="00E60C75" w:rsidRDefault="006222BB" w:rsidP="009C1FFB">
            <w:pPr>
              <w:jc w:val="center"/>
              <w:rPr>
                <w:sz w:val="13"/>
                <w:szCs w:val="13"/>
                <w:lang w:val="ro-RO"/>
              </w:rPr>
            </w:pPr>
            <w:r w:rsidRPr="00E60C75">
              <w:rPr>
                <w:sz w:val="13"/>
                <w:szCs w:val="13"/>
                <w:lang w:val="ro-RO"/>
              </w:rPr>
              <w:t>CALCULATOARE ŞI TEHNOLOGIA INFORMAŢIEI</w:t>
            </w:r>
          </w:p>
        </w:tc>
        <w:tc>
          <w:tcPr>
            <w:tcW w:w="2431" w:type="dxa"/>
            <w:vAlign w:val="center"/>
          </w:tcPr>
          <w:p w14:paraId="4B4E8F75" w14:textId="77777777" w:rsidR="006222BB" w:rsidRPr="00E60C75" w:rsidRDefault="006222BB" w:rsidP="009C1FFB">
            <w:pPr>
              <w:rPr>
                <w:sz w:val="13"/>
                <w:szCs w:val="13"/>
                <w:lang w:val="ro-RO"/>
              </w:rPr>
            </w:pPr>
            <w:r w:rsidRPr="00E60C75">
              <w:rPr>
                <w:sz w:val="13"/>
                <w:szCs w:val="13"/>
                <w:lang w:val="ro-RO"/>
              </w:rPr>
              <w:t xml:space="preserve">Calculatoare </w:t>
            </w:r>
          </w:p>
        </w:tc>
        <w:tc>
          <w:tcPr>
            <w:tcW w:w="1309" w:type="dxa"/>
            <w:vMerge/>
            <w:vAlign w:val="center"/>
          </w:tcPr>
          <w:p w14:paraId="1FE25C77" w14:textId="77777777" w:rsidR="006222BB" w:rsidRPr="00E60C75" w:rsidRDefault="006222BB" w:rsidP="009C1FFB">
            <w:pPr>
              <w:autoSpaceDE w:val="0"/>
              <w:autoSpaceDN w:val="0"/>
              <w:adjustRightInd w:val="0"/>
              <w:jc w:val="center"/>
              <w:rPr>
                <w:sz w:val="13"/>
                <w:szCs w:val="13"/>
                <w:lang w:val="ro-RO"/>
              </w:rPr>
            </w:pPr>
          </w:p>
        </w:tc>
        <w:tc>
          <w:tcPr>
            <w:tcW w:w="3179" w:type="dxa"/>
            <w:vMerge/>
            <w:vAlign w:val="center"/>
          </w:tcPr>
          <w:p w14:paraId="4A01F65B" w14:textId="77777777" w:rsidR="006222BB" w:rsidRPr="00E60C75" w:rsidRDefault="006222BB"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854D295" w14:textId="77777777" w:rsidR="006222BB" w:rsidRPr="00E60C75" w:rsidRDefault="006222BB"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91F6994" w14:textId="77777777" w:rsidR="006222BB" w:rsidRPr="00DE2F20" w:rsidRDefault="006222BB" w:rsidP="009C1FFB">
            <w:pPr>
              <w:jc w:val="center"/>
              <w:rPr>
                <w:b/>
                <w:bCs/>
                <w:sz w:val="18"/>
                <w:szCs w:val="18"/>
                <w:lang w:val="ro-RO"/>
              </w:rPr>
            </w:pPr>
          </w:p>
        </w:tc>
      </w:tr>
      <w:tr w:rsidR="00DE2F20" w:rsidRPr="00DE2F20" w14:paraId="29B0181F" w14:textId="77777777" w:rsidTr="00364ADD">
        <w:trPr>
          <w:cantSplit/>
          <w:trHeight w:val="171"/>
          <w:jc w:val="center"/>
        </w:trPr>
        <w:tc>
          <w:tcPr>
            <w:tcW w:w="1195" w:type="dxa"/>
            <w:vMerge/>
            <w:tcBorders>
              <w:left w:val="thinThickSmallGap" w:sz="24" w:space="0" w:color="auto"/>
            </w:tcBorders>
            <w:vAlign w:val="center"/>
          </w:tcPr>
          <w:p w14:paraId="50546BBC" w14:textId="77777777" w:rsidR="006222BB" w:rsidRPr="00E60C75" w:rsidRDefault="006222BB" w:rsidP="009C1FFB">
            <w:pPr>
              <w:jc w:val="center"/>
              <w:rPr>
                <w:b/>
                <w:bCs/>
                <w:sz w:val="13"/>
                <w:szCs w:val="13"/>
                <w:lang w:val="ro-RO"/>
              </w:rPr>
            </w:pPr>
          </w:p>
        </w:tc>
        <w:tc>
          <w:tcPr>
            <w:tcW w:w="1496" w:type="dxa"/>
            <w:vMerge/>
            <w:tcBorders>
              <w:right w:val="thinThickSmallGap" w:sz="24" w:space="0" w:color="auto"/>
            </w:tcBorders>
            <w:vAlign w:val="center"/>
          </w:tcPr>
          <w:p w14:paraId="51B5EC41" w14:textId="77777777" w:rsidR="006222BB" w:rsidRPr="00E60C75" w:rsidRDefault="006222BB" w:rsidP="009C1FFB">
            <w:pPr>
              <w:jc w:val="center"/>
              <w:rPr>
                <w:b/>
                <w:bCs/>
                <w:sz w:val="13"/>
                <w:szCs w:val="13"/>
                <w:lang w:val="ro-RO"/>
              </w:rPr>
            </w:pPr>
          </w:p>
        </w:tc>
        <w:tc>
          <w:tcPr>
            <w:tcW w:w="1306" w:type="dxa"/>
            <w:vMerge/>
            <w:tcBorders>
              <w:left w:val="nil"/>
            </w:tcBorders>
            <w:vAlign w:val="center"/>
          </w:tcPr>
          <w:p w14:paraId="4B35551A" w14:textId="77777777" w:rsidR="006222BB" w:rsidRPr="00E60C75" w:rsidRDefault="006222BB" w:rsidP="009C1FFB">
            <w:pPr>
              <w:jc w:val="center"/>
              <w:rPr>
                <w:sz w:val="13"/>
                <w:szCs w:val="13"/>
                <w:lang w:val="ro-RO"/>
              </w:rPr>
            </w:pPr>
          </w:p>
        </w:tc>
        <w:tc>
          <w:tcPr>
            <w:tcW w:w="1499" w:type="dxa"/>
            <w:vMerge/>
            <w:tcBorders>
              <w:left w:val="nil"/>
            </w:tcBorders>
            <w:vAlign w:val="center"/>
          </w:tcPr>
          <w:p w14:paraId="580E97F7" w14:textId="77777777" w:rsidR="006222BB" w:rsidRPr="00E60C75" w:rsidRDefault="006222BB" w:rsidP="009C1FFB">
            <w:pPr>
              <w:jc w:val="center"/>
              <w:rPr>
                <w:sz w:val="13"/>
                <w:szCs w:val="13"/>
                <w:lang w:val="ro-RO"/>
              </w:rPr>
            </w:pPr>
          </w:p>
        </w:tc>
        <w:tc>
          <w:tcPr>
            <w:tcW w:w="2431" w:type="dxa"/>
            <w:vAlign w:val="center"/>
          </w:tcPr>
          <w:p w14:paraId="42E8D08C" w14:textId="77777777" w:rsidR="006222BB" w:rsidRPr="00E60C75" w:rsidRDefault="006222BB" w:rsidP="009C1FFB">
            <w:pPr>
              <w:rPr>
                <w:sz w:val="13"/>
                <w:szCs w:val="13"/>
                <w:lang w:val="ro-RO"/>
              </w:rPr>
            </w:pPr>
            <w:r w:rsidRPr="00E60C75">
              <w:rPr>
                <w:sz w:val="13"/>
                <w:szCs w:val="13"/>
                <w:lang w:val="ro-RO"/>
              </w:rPr>
              <w:t xml:space="preserve">Tehnologia informaţiei </w:t>
            </w:r>
          </w:p>
        </w:tc>
        <w:tc>
          <w:tcPr>
            <w:tcW w:w="1309" w:type="dxa"/>
            <w:vMerge/>
            <w:vAlign w:val="center"/>
          </w:tcPr>
          <w:p w14:paraId="78956153" w14:textId="77777777" w:rsidR="006222BB" w:rsidRPr="00E60C75" w:rsidRDefault="006222BB" w:rsidP="009C1FFB">
            <w:pPr>
              <w:autoSpaceDE w:val="0"/>
              <w:autoSpaceDN w:val="0"/>
              <w:adjustRightInd w:val="0"/>
              <w:jc w:val="center"/>
              <w:rPr>
                <w:sz w:val="13"/>
                <w:szCs w:val="13"/>
                <w:lang w:val="ro-RO"/>
              </w:rPr>
            </w:pPr>
          </w:p>
        </w:tc>
        <w:tc>
          <w:tcPr>
            <w:tcW w:w="3179" w:type="dxa"/>
            <w:vMerge/>
            <w:vAlign w:val="center"/>
          </w:tcPr>
          <w:p w14:paraId="15C39E86" w14:textId="77777777" w:rsidR="006222BB" w:rsidRPr="00E60C75" w:rsidRDefault="006222BB"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CA5276A" w14:textId="77777777" w:rsidR="006222BB" w:rsidRPr="00E60C75" w:rsidRDefault="006222BB"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6E5D1D8" w14:textId="77777777" w:rsidR="006222BB" w:rsidRPr="00DE2F20" w:rsidRDefault="006222BB" w:rsidP="009C1FFB">
            <w:pPr>
              <w:jc w:val="center"/>
              <w:rPr>
                <w:b/>
                <w:bCs/>
                <w:sz w:val="18"/>
                <w:szCs w:val="18"/>
                <w:lang w:val="ro-RO"/>
              </w:rPr>
            </w:pPr>
          </w:p>
        </w:tc>
      </w:tr>
      <w:tr w:rsidR="00DE2F20" w:rsidRPr="00DE2F20" w14:paraId="24E64779" w14:textId="77777777" w:rsidTr="00364ADD">
        <w:trPr>
          <w:cantSplit/>
          <w:trHeight w:val="171"/>
          <w:jc w:val="center"/>
        </w:trPr>
        <w:tc>
          <w:tcPr>
            <w:tcW w:w="1195" w:type="dxa"/>
            <w:vMerge/>
            <w:tcBorders>
              <w:left w:val="thinThickSmallGap" w:sz="24" w:space="0" w:color="auto"/>
            </w:tcBorders>
            <w:vAlign w:val="center"/>
          </w:tcPr>
          <w:p w14:paraId="639A3021" w14:textId="77777777" w:rsidR="006222BB" w:rsidRPr="00E60C75" w:rsidRDefault="006222BB" w:rsidP="009C1FFB">
            <w:pPr>
              <w:jc w:val="center"/>
              <w:rPr>
                <w:b/>
                <w:bCs/>
                <w:sz w:val="13"/>
                <w:szCs w:val="13"/>
                <w:lang w:val="ro-RO"/>
              </w:rPr>
            </w:pPr>
          </w:p>
        </w:tc>
        <w:tc>
          <w:tcPr>
            <w:tcW w:w="1496" w:type="dxa"/>
            <w:vMerge/>
            <w:tcBorders>
              <w:right w:val="thinThickSmallGap" w:sz="24" w:space="0" w:color="auto"/>
            </w:tcBorders>
            <w:vAlign w:val="center"/>
          </w:tcPr>
          <w:p w14:paraId="2D355E25" w14:textId="77777777" w:rsidR="006222BB" w:rsidRPr="00E60C75" w:rsidRDefault="006222BB" w:rsidP="009C1FFB">
            <w:pPr>
              <w:jc w:val="center"/>
              <w:rPr>
                <w:b/>
                <w:bCs/>
                <w:sz w:val="13"/>
                <w:szCs w:val="13"/>
                <w:lang w:val="ro-RO"/>
              </w:rPr>
            </w:pPr>
          </w:p>
        </w:tc>
        <w:tc>
          <w:tcPr>
            <w:tcW w:w="1306" w:type="dxa"/>
            <w:vMerge/>
            <w:tcBorders>
              <w:left w:val="nil"/>
            </w:tcBorders>
            <w:vAlign w:val="center"/>
          </w:tcPr>
          <w:p w14:paraId="73698A74" w14:textId="77777777" w:rsidR="006222BB" w:rsidRPr="00E60C75" w:rsidRDefault="006222BB" w:rsidP="009C1FFB">
            <w:pPr>
              <w:jc w:val="center"/>
              <w:rPr>
                <w:sz w:val="13"/>
                <w:szCs w:val="13"/>
                <w:lang w:val="ro-RO"/>
              </w:rPr>
            </w:pPr>
          </w:p>
        </w:tc>
        <w:tc>
          <w:tcPr>
            <w:tcW w:w="1499" w:type="dxa"/>
            <w:vMerge/>
            <w:tcBorders>
              <w:left w:val="nil"/>
            </w:tcBorders>
            <w:vAlign w:val="center"/>
          </w:tcPr>
          <w:p w14:paraId="32F17C40" w14:textId="77777777" w:rsidR="006222BB" w:rsidRPr="00E60C75" w:rsidRDefault="006222BB" w:rsidP="009C1FFB">
            <w:pPr>
              <w:jc w:val="center"/>
              <w:rPr>
                <w:sz w:val="13"/>
                <w:szCs w:val="13"/>
                <w:lang w:val="ro-RO"/>
              </w:rPr>
            </w:pPr>
          </w:p>
        </w:tc>
        <w:tc>
          <w:tcPr>
            <w:tcW w:w="2431" w:type="dxa"/>
            <w:vAlign w:val="center"/>
          </w:tcPr>
          <w:p w14:paraId="753883AE" w14:textId="77777777" w:rsidR="006222BB" w:rsidRPr="00E60C75" w:rsidRDefault="006222BB" w:rsidP="009C1FFB">
            <w:pPr>
              <w:rPr>
                <w:sz w:val="13"/>
                <w:szCs w:val="13"/>
                <w:lang w:val="ro-RO"/>
              </w:rPr>
            </w:pPr>
            <w:r w:rsidRPr="00E60C75">
              <w:rPr>
                <w:sz w:val="13"/>
                <w:szCs w:val="13"/>
                <w:lang w:val="ro-RO"/>
              </w:rPr>
              <w:t xml:space="preserve">Calculatoare şi sisteme informatice pentru apărare şi securitate naţională </w:t>
            </w:r>
          </w:p>
        </w:tc>
        <w:tc>
          <w:tcPr>
            <w:tcW w:w="1309" w:type="dxa"/>
            <w:vMerge/>
            <w:vAlign w:val="center"/>
          </w:tcPr>
          <w:p w14:paraId="1420A1A6" w14:textId="77777777" w:rsidR="006222BB" w:rsidRPr="00E60C75" w:rsidRDefault="006222BB" w:rsidP="009C1FFB">
            <w:pPr>
              <w:autoSpaceDE w:val="0"/>
              <w:autoSpaceDN w:val="0"/>
              <w:adjustRightInd w:val="0"/>
              <w:jc w:val="center"/>
              <w:rPr>
                <w:sz w:val="13"/>
                <w:szCs w:val="13"/>
                <w:lang w:val="ro-RO"/>
              </w:rPr>
            </w:pPr>
          </w:p>
        </w:tc>
        <w:tc>
          <w:tcPr>
            <w:tcW w:w="3179" w:type="dxa"/>
            <w:vMerge/>
            <w:vAlign w:val="center"/>
          </w:tcPr>
          <w:p w14:paraId="42E62576" w14:textId="77777777" w:rsidR="006222BB" w:rsidRPr="00E60C75" w:rsidRDefault="006222BB"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1237F6A3" w14:textId="77777777" w:rsidR="006222BB" w:rsidRPr="00E60C75" w:rsidRDefault="006222BB"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7FD8BBB" w14:textId="77777777" w:rsidR="006222BB" w:rsidRPr="00DE2F20" w:rsidRDefault="006222BB" w:rsidP="009C1FFB">
            <w:pPr>
              <w:jc w:val="center"/>
              <w:rPr>
                <w:b/>
                <w:bCs/>
                <w:sz w:val="18"/>
                <w:szCs w:val="18"/>
                <w:lang w:val="ro-RO"/>
              </w:rPr>
            </w:pPr>
          </w:p>
        </w:tc>
      </w:tr>
      <w:tr w:rsidR="00DE2F20" w:rsidRPr="00DE2F20" w14:paraId="1EBFFE33" w14:textId="77777777" w:rsidTr="00364ADD">
        <w:trPr>
          <w:cantSplit/>
          <w:trHeight w:val="171"/>
          <w:jc w:val="center"/>
        </w:trPr>
        <w:tc>
          <w:tcPr>
            <w:tcW w:w="1195" w:type="dxa"/>
            <w:vMerge/>
            <w:tcBorders>
              <w:left w:val="thinThickSmallGap" w:sz="24" w:space="0" w:color="auto"/>
            </w:tcBorders>
            <w:vAlign w:val="center"/>
          </w:tcPr>
          <w:p w14:paraId="3150ABD3" w14:textId="77777777" w:rsidR="006222BB" w:rsidRPr="00E60C75" w:rsidRDefault="006222BB" w:rsidP="009C1FFB">
            <w:pPr>
              <w:jc w:val="center"/>
              <w:rPr>
                <w:b/>
                <w:bCs/>
                <w:sz w:val="13"/>
                <w:szCs w:val="13"/>
                <w:lang w:val="ro-RO"/>
              </w:rPr>
            </w:pPr>
          </w:p>
        </w:tc>
        <w:tc>
          <w:tcPr>
            <w:tcW w:w="1496" w:type="dxa"/>
            <w:vMerge/>
            <w:tcBorders>
              <w:right w:val="thinThickSmallGap" w:sz="24" w:space="0" w:color="auto"/>
            </w:tcBorders>
            <w:vAlign w:val="center"/>
          </w:tcPr>
          <w:p w14:paraId="7EDC8056" w14:textId="77777777" w:rsidR="006222BB" w:rsidRPr="00E60C75" w:rsidRDefault="006222BB" w:rsidP="009C1FFB">
            <w:pPr>
              <w:jc w:val="center"/>
              <w:rPr>
                <w:b/>
                <w:bCs/>
                <w:sz w:val="13"/>
                <w:szCs w:val="13"/>
                <w:lang w:val="ro-RO"/>
              </w:rPr>
            </w:pPr>
          </w:p>
        </w:tc>
        <w:tc>
          <w:tcPr>
            <w:tcW w:w="1306" w:type="dxa"/>
            <w:vMerge/>
            <w:tcBorders>
              <w:left w:val="nil"/>
            </w:tcBorders>
            <w:vAlign w:val="center"/>
          </w:tcPr>
          <w:p w14:paraId="6C345668" w14:textId="77777777" w:rsidR="006222BB" w:rsidRPr="00E60C75" w:rsidRDefault="006222BB" w:rsidP="009C1FFB">
            <w:pPr>
              <w:jc w:val="center"/>
              <w:rPr>
                <w:sz w:val="13"/>
                <w:szCs w:val="13"/>
                <w:lang w:val="ro-RO"/>
              </w:rPr>
            </w:pPr>
          </w:p>
        </w:tc>
        <w:tc>
          <w:tcPr>
            <w:tcW w:w="1499" w:type="dxa"/>
            <w:vMerge/>
            <w:tcBorders>
              <w:left w:val="nil"/>
            </w:tcBorders>
            <w:vAlign w:val="center"/>
          </w:tcPr>
          <w:p w14:paraId="2EE3B4AA" w14:textId="77777777" w:rsidR="006222BB" w:rsidRPr="00E60C75" w:rsidRDefault="006222BB" w:rsidP="009C1FFB">
            <w:pPr>
              <w:jc w:val="center"/>
              <w:rPr>
                <w:sz w:val="13"/>
                <w:szCs w:val="13"/>
                <w:lang w:val="ro-RO"/>
              </w:rPr>
            </w:pPr>
          </w:p>
        </w:tc>
        <w:tc>
          <w:tcPr>
            <w:tcW w:w="2431" w:type="dxa"/>
            <w:vAlign w:val="center"/>
          </w:tcPr>
          <w:p w14:paraId="7096B259" w14:textId="77777777" w:rsidR="006222BB" w:rsidRPr="00E60C75" w:rsidRDefault="006222BB" w:rsidP="009C1FFB">
            <w:pPr>
              <w:rPr>
                <w:sz w:val="13"/>
                <w:szCs w:val="13"/>
                <w:lang w:val="ro-RO"/>
              </w:rPr>
            </w:pPr>
            <w:r w:rsidRPr="00E60C75">
              <w:rPr>
                <w:sz w:val="13"/>
                <w:szCs w:val="13"/>
                <w:lang w:val="ro-RO"/>
              </w:rPr>
              <w:t>Ingineria informaţiei</w:t>
            </w:r>
          </w:p>
        </w:tc>
        <w:tc>
          <w:tcPr>
            <w:tcW w:w="1309" w:type="dxa"/>
            <w:vMerge/>
            <w:vAlign w:val="center"/>
          </w:tcPr>
          <w:p w14:paraId="6045034E" w14:textId="77777777" w:rsidR="006222BB" w:rsidRPr="00E60C75" w:rsidRDefault="006222BB" w:rsidP="009C1FFB">
            <w:pPr>
              <w:autoSpaceDE w:val="0"/>
              <w:autoSpaceDN w:val="0"/>
              <w:adjustRightInd w:val="0"/>
              <w:jc w:val="center"/>
              <w:rPr>
                <w:sz w:val="13"/>
                <w:szCs w:val="13"/>
                <w:lang w:val="ro-RO"/>
              </w:rPr>
            </w:pPr>
          </w:p>
        </w:tc>
        <w:tc>
          <w:tcPr>
            <w:tcW w:w="3179" w:type="dxa"/>
            <w:vMerge/>
            <w:vAlign w:val="center"/>
          </w:tcPr>
          <w:p w14:paraId="529CB4A8" w14:textId="77777777" w:rsidR="006222BB" w:rsidRPr="00E60C75" w:rsidRDefault="006222BB"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0CB6B65" w14:textId="77777777" w:rsidR="006222BB" w:rsidRPr="00E60C75" w:rsidRDefault="006222BB"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6E3DDC6" w14:textId="77777777" w:rsidR="006222BB" w:rsidRPr="00DE2F20" w:rsidRDefault="006222BB" w:rsidP="009C1FFB">
            <w:pPr>
              <w:jc w:val="center"/>
              <w:rPr>
                <w:b/>
                <w:bCs/>
                <w:sz w:val="18"/>
                <w:szCs w:val="18"/>
                <w:lang w:val="ro-RO"/>
              </w:rPr>
            </w:pPr>
          </w:p>
        </w:tc>
      </w:tr>
      <w:tr w:rsidR="00E60C75" w:rsidRPr="00DE2F20" w14:paraId="172404E6" w14:textId="77777777" w:rsidTr="00364ADD">
        <w:trPr>
          <w:cantSplit/>
          <w:trHeight w:val="171"/>
          <w:jc w:val="center"/>
        </w:trPr>
        <w:tc>
          <w:tcPr>
            <w:tcW w:w="1195" w:type="dxa"/>
            <w:vMerge/>
            <w:tcBorders>
              <w:left w:val="thinThickSmallGap" w:sz="24" w:space="0" w:color="auto"/>
            </w:tcBorders>
            <w:vAlign w:val="center"/>
          </w:tcPr>
          <w:p w14:paraId="4687BB60" w14:textId="77777777" w:rsidR="00E60C75" w:rsidRPr="00E60C75" w:rsidRDefault="00E60C75" w:rsidP="009C1FFB">
            <w:pPr>
              <w:jc w:val="center"/>
              <w:rPr>
                <w:b/>
                <w:bCs/>
                <w:sz w:val="13"/>
                <w:szCs w:val="13"/>
                <w:lang w:val="ro-RO"/>
              </w:rPr>
            </w:pPr>
          </w:p>
        </w:tc>
        <w:tc>
          <w:tcPr>
            <w:tcW w:w="1496" w:type="dxa"/>
            <w:vMerge/>
            <w:tcBorders>
              <w:right w:val="thinThickSmallGap" w:sz="24" w:space="0" w:color="auto"/>
            </w:tcBorders>
            <w:vAlign w:val="center"/>
          </w:tcPr>
          <w:p w14:paraId="602C2B56" w14:textId="77777777" w:rsidR="00E60C75" w:rsidRPr="00E60C75" w:rsidRDefault="00E60C75" w:rsidP="009C1FFB">
            <w:pPr>
              <w:jc w:val="center"/>
              <w:rPr>
                <w:b/>
                <w:bCs/>
                <w:sz w:val="13"/>
                <w:szCs w:val="13"/>
                <w:lang w:val="ro-RO"/>
              </w:rPr>
            </w:pPr>
          </w:p>
        </w:tc>
        <w:tc>
          <w:tcPr>
            <w:tcW w:w="1306" w:type="dxa"/>
            <w:vMerge/>
            <w:tcBorders>
              <w:left w:val="nil"/>
            </w:tcBorders>
            <w:vAlign w:val="center"/>
          </w:tcPr>
          <w:p w14:paraId="19877DCD" w14:textId="77777777" w:rsidR="00E60C75" w:rsidRPr="00E60C75" w:rsidRDefault="00E60C75" w:rsidP="009C1FFB">
            <w:pPr>
              <w:jc w:val="center"/>
              <w:rPr>
                <w:sz w:val="13"/>
                <w:szCs w:val="13"/>
                <w:lang w:val="ro-RO"/>
              </w:rPr>
            </w:pPr>
          </w:p>
        </w:tc>
        <w:tc>
          <w:tcPr>
            <w:tcW w:w="1499" w:type="dxa"/>
            <w:vMerge w:val="restart"/>
            <w:tcBorders>
              <w:left w:val="nil"/>
            </w:tcBorders>
            <w:vAlign w:val="center"/>
          </w:tcPr>
          <w:p w14:paraId="7DF1E91A" w14:textId="77777777" w:rsidR="00E60C75" w:rsidRPr="00E60C75" w:rsidRDefault="00E60C75" w:rsidP="009C1FFB">
            <w:pPr>
              <w:jc w:val="center"/>
              <w:rPr>
                <w:sz w:val="13"/>
                <w:szCs w:val="13"/>
                <w:lang w:val="ro-RO"/>
              </w:rPr>
            </w:pPr>
            <w:r w:rsidRPr="00E60C75">
              <w:rPr>
                <w:sz w:val="13"/>
                <w:szCs w:val="13"/>
                <w:lang w:val="ro-RO"/>
              </w:rPr>
              <w:t>INGINERIA SISTEMELOR</w:t>
            </w:r>
          </w:p>
        </w:tc>
        <w:tc>
          <w:tcPr>
            <w:tcW w:w="2431" w:type="dxa"/>
            <w:vAlign w:val="center"/>
          </w:tcPr>
          <w:p w14:paraId="44887D29" w14:textId="77777777" w:rsidR="00E60C75" w:rsidRPr="00E60C75" w:rsidRDefault="00E60C75" w:rsidP="009C1FFB">
            <w:pPr>
              <w:rPr>
                <w:sz w:val="13"/>
                <w:szCs w:val="13"/>
                <w:lang w:val="ro-RO"/>
              </w:rPr>
            </w:pPr>
            <w:r w:rsidRPr="00E60C75">
              <w:rPr>
                <w:sz w:val="13"/>
                <w:szCs w:val="13"/>
                <w:lang w:val="ro-RO"/>
              </w:rPr>
              <w:t>Automatică şi informatică aplicată</w:t>
            </w:r>
          </w:p>
        </w:tc>
        <w:tc>
          <w:tcPr>
            <w:tcW w:w="1309" w:type="dxa"/>
            <w:vMerge/>
            <w:vAlign w:val="center"/>
          </w:tcPr>
          <w:p w14:paraId="43366B55" w14:textId="77777777" w:rsidR="00E60C75" w:rsidRPr="00E60C75" w:rsidRDefault="00E60C75" w:rsidP="009C1FFB">
            <w:pPr>
              <w:autoSpaceDE w:val="0"/>
              <w:autoSpaceDN w:val="0"/>
              <w:adjustRightInd w:val="0"/>
              <w:jc w:val="center"/>
              <w:rPr>
                <w:sz w:val="13"/>
                <w:szCs w:val="13"/>
                <w:lang w:val="ro-RO"/>
              </w:rPr>
            </w:pPr>
          </w:p>
        </w:tc>
        <w:tc>
          <w:tcPr>
            <w:tcW w:w="3179" w:type="dxa"/>
            <w:vMerge/>
            <w:vAlign w:val="center"/>
          </w:tcPr>
          <w:p w14:paraId="19C062C4" w14:textId="77777777" w:rsidR="00E60C75" w:rsidRPr="00E60C75" w:rsidRDefault="00E60C75"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499A63D" w14:textId="77777777" w:rsidR="00E60C75" w:rsidRPr="00E60C75" w:rsidRDefault="00E60C75"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58B2C02" w14:textId="77777777" w:rsidR="00E60C75" w:rsidRPr="00DE2F20" w:rsidRDefault="00E60C75" w:rsidP="009C1FFB">
            <w:pPr>
              <w:jc w:val="center"/>
              <w:rPr>
                <w:b/>
                <w:bCs/>
                <w:sz w:val="18"/>
                <w:szCs w:val="18"/>
                <w:lang w:val="ro-RO"/>
              </w:rPr>
            </w:pPr>
          </w:p>
        </w:tc>
      </w:tr>
      <w:tr w:rsidR="00E60C75" w:rsidRPr="00DE2F20" w14:paraId="340E4F0F" w14:textId="77777777" w:rsidTr="00364ADD">
        <w:trPr>
          <w:cantSplit/>
          <w:trHeight w:val="171"/>
          <w:jc w:val="center"/>
        </w:trPr>
        <w:tc>
          <w:tcPr>
            <w:tcW w:w="1195" w:type="dxa"/>
            <w:vMerge/>
            <w:tcBorders>
              <w:left w:val="thinThickSmallGap" w:sz="24" w:space="0" w:color="auto"/>
            </w:tcBorders>
            <w:vAlign w:val="center"/>
          </w:tcPr>
          <w:p w14:paraId="5BDC998F" w14:textId="77777777" w:rsidR="00E60C75" w:rsidRPr="00E60C75" w:rsidRDefault="00E60C75" w:rsidP="009C1FFB">
            <w:pPr>
              <w:jc w:val="center"/>
              <w:rPr>
                <w:b/>
                <w:bCs/>
                <w:sz w:val="13"/>
                <w:szCs w:val="13"/>
                <w:lang w:val="ro-RO"/>
              </w:rPr>
            </w:pPr>
          </w:p>
        </w:tc>
        <w:tc>
          <w:tcPr>
            <w:tcW w:w="1496" w:type="dxa"/>
            <w:vMerge/>
            <w:tcBorders>
              <w:right w:val="thinThickSmallGap" w:sz="24" w:space="0" w:color="auto"/>
            </w:tcBorders>
            <w:vAlign w:val="center"/>
          </w:tcPr>
          <w:p w14:paraId="38FBF105" w14:textId="77777777" w:rsidR="00E60C75" w:rsidRPr="00E60C75" w:rsidRDefault="00E60C75" w:rsidP="009C1FFB">
            <w:pPr>
              <w:jc w:val="center"/>
              <w:rPr>
                <w:b/>
                <w:bCs/>
                <w:sz w:val="13"/>
                <w:szCs w:val="13"/>
                <w:lang w:val="ro-RO"/>
              </w:rPr>
            </w:pPr>
          </w:p>
        </w:tc>
        <w:tc>
          <w:tcPr>
            <w:tcW w:w="1306" w:type="dxa"/>
            <w:vMerge/>
            <w:tcBorders>
              <w:left w:val="nil"/>
            </w:tcBorders>
            <w:vAlign w:val="center"/>
          </w:tcPr>
          <w:p w14:paraId="345A2023" w14:textId="77777777" w:rsidR="00E60C75" w:rsidRPr="00E60C75" w:rsidRDefault="00E60C75" w:rsidP="009C1FFB">
            <w:pPr>
              <w:jc w:val="center"/>
              <w:rPr>
                <w:sz w:val="13"/>
                <w:szCs w:val="13"/>
                <w:lang w:val="ro-RO"/>
              </w:rPr>
            </w:pPr>
          </w:p>
        </w:tc>
        <w:tc>
          <w:tcPr>
            <w:tcW w:w="1499" w:type="dxa"/>
            <w:vMerge/>
            <w:tcBorders>
              <w:left w:val="nil"/>
            </w:tcBorders>
            <w:vAlign w:val="center"/>
          </w:tcPr>
          <w:p w14:paraId="008FB7F5" w14:textId="77777777" w:rsidR="00E60C75" w:rsidRPr="00E60C75" w:rsidRDefault="00E60C75" w:rsidP="009C1FFB">
            <w:pPr>
              <w:jc w:val="center"/>
              <w:rPr>
                <w:sz w:val="13"/>
                <w:szCs w:val="13"/>
                <w:lang w:val="ro-RO"/>
              </w:rPr>
            </w:pPr>
          </w:p>
        </w:tc>
        <w:tc>
          <w:tcPr>
            <w:tcW w:w="2431" w:type="dxa"/>
            <w:vAlign w:val="center"/>
          </w:tcPr>
          <w:p w14:paraId="2490F24B" w14:textId="77777777" w:rsidR="00E60C75" w:rsidRPr="00E60C75" w:rsidRDefault="00E60C75" w:rsidP="009C1FFB">
            <w:pPr>
              <w:rPr>
                <w:sz w:val="13"/>
                <w:szCs w:val="13"/>
                <w:lang w:val="ro-RO"/>
              </w:rPr>
            </w:pPr>
            <w:r w:rsidRPr="00E60C75">
              <w:rPr>
                <w:sz w:val="13"/>
                <w:szCs w:val="13"/>
                <w:lang w:val="ro-RO"/>
              </w:rPr>
              <w:t>Echipamente pentru modelare, simulare şi conducere informatizată a acţiunilor de luptă</w:t>
            </w:r>
          </w:p>
        </w:tc>
        <w:tc>
          <w:tcPr>
            <w:tcW w:w="1309" w:type="dxa"/>
            <w:vMerge/>
            <w:vAlign w:val="center"/>
          </w:tcPr>
          <w:p w14:paraId="67ABFB3D" w14:textId="77777777" w:rsidR="00E60C75" w:rsidRPr="00E60C75" w:rsidRDefault="00E60C75" w:rsidP="009C1FFB">
            <w:pPr>
              <w:autoSpaceDE w:val="0"/>
              <w:autoSpaceDN w:val="0"/>
              <w:adjustRightInd w:val="0"/>
              <w:jc w:val="center"/>
              <w:rPr>
                <w:sz w:val="13"/>
                <w:szCs w:val="13"/>
                <w:lang w:val="ro-RO"/>
              </w:rPr>
            </w:pPr>
          </w:p>
        </w:tc>
        <w:tc>
          <w:tcPr>
            <w:tcW w:w="3179" w:type="dxa"/>
            <w:vMerge/>
            <w:vAlign w:val="center"/>
          </w:tcPr>
          <w:p w14:paraId="4BD25041" w14:textId="77777777" w:rsidR="00E60C75" w:rsidRPr="00E60C75" w:rsidRDefault="00E60C75"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5E5D9DC9" w14:textId="77777777" w:rsidR="00E60C75" w:rsidRPr="00E60C75" w:rsidRDefault="00E60C75"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87B0F7F" w14:textId="77777777" w:rsidR="00E60C75" w:rsidRPr="00DE2F20" w:rsidRDefault="00E60C75" w:rsidP="009C1FFB">
            <w:pPr>
              <w:jc w:val="center"/>
              <w:rPr>
                <w:b/>
                <w:bCs/>
                <w:sz w:val="18"/>
                <w:szCs w:val="18"/>
                <w:lang w:val="ro-RO"/>
              </w:rPr>
            </w:pPr>
          </w:p>
        </w:tc>
      </w:tr>
      <w:tr w:rsidR="00E60C75" w:rsidRPr="00DE2F20" w14:paraId="695D9C4B" w14:textId="77777777" w:rsidTr="00364ADD">
        <w:trPr>
          <w:cantSplit/>
          <w:trHeight w:val="171"/>
          <w:jc w:val="center"/>
        </w:trPr>
        <w:tc>
          <w:tcPr>
            <w:tcW w:w="1195" w:type="dxa"/>
            <w:vMerge/>
            <w:tcBorders>
              <w:left w:val="thinThickSmallGap" w:sz="24" w:space="0" w:color="auto"/>
            </w:tcBorders>
            <w:vAlign w:val="center"/>
          </w:tcPr>
          <w:p w14:paraId="23FBB6B6" w14:textId="77777777" w:rsidR="00E60C75" w:rsidRPr="00E60C75" w:rsidRDefault="00E60C75" w:rsidP="009C1FFB">
            <w:pPr>
              <w:jc w:val="center"/>
              <w:rPr>
                <w:b/>
                <w:bCs/>
                <w:sz w:val="13"/>
                <w:szCs w:val="13"/>
                <w:lang w:val="ro-RO"/>
              </w:rPr>
            </w:pPr>
          </w:p>
        </w:tc>
        <w:tc>
          <w:tcPr>
            <w:tcW w:w="1496" w:type="dxa"/>
            <w:vMerge/>
            <w:tcBorders>
              <w:right w:val="thinThickSmallGap" w:sz="24" w:space="0" w:color="auto"/>
            </w:tcBorders>
            <w:vAlign w:val="center"/>
          </w:tcPr>
          <w:p w14:paraId="0A9D29CE" w14:textId="77777777" w:rsidR="00E60C75" w:rsidRPr="00E60C75" w:rsidRDefault="00E60C75" w:rsidP="009C1FFB">
            <w:pPr>
              <w:jc w:val="center"/>
              <w:rPr>
                <w:b/>
                <w:bCs/>
                <w:sz w:val="13"/>
                <w:szCs w:val="13"/>
                <w:lang w:val="ro-RO"/>
              </w:rPr>
            </w:pPr>
          </w:p>
        </w:tc>
        <w:tc>
          <w:tcPr>
            <w:tcW w:w="1306" w:type="dxa"/>
            <w:vMerge/>
            <w:tcBorders>
              <w:left w:val="nil"/>
            </w:tcBorders>
            <w:vAlign w:val="center"/>
          </w:tcPr>
          <w:p w14:paraId="4A597477" w14:textId="77777777" w:rsidR="00E60C75" w:rsidRPr="00E60C75" w:rsidRDefault="00E60C75" w:rsidP="009C1FFB">
            <w:pPr>
              <w:jc w:val="center"/>
              <w:rPr>
                <w:sz w:val="13"/>
                <w:szCs w:val="13"/>
                <w:lang w:val="ro-RO"/>
              </w:rPr>
            </w:pPr>
          </w:p>
        </w:tc>
        <w:tc>
          <w:tcPr>
            <w:tcW w:w="1499" w:type="dxa"/>
            <w:vMerge/>
            <w:tcBorders>
              <w:left w:val="nil"/>
            </w:tcBorders>
            <w:vAlign w:val="center"/>
          </w:tcPr>
          <w:p w14:paraId="64D5CEA6" w14:textId="77777777" w:rsidR="00E60C75" w:rsidRPr="00E60C75" w:rsidRDefault="00E60C75" w:rsidP="009C1FFB">
            <w:pPr>
              <w:jc w:val="center"/>
              <w:rPr>
                <w:sz w:val="13"/>
                <w:szCs w:val="13"/>
                <w:lang w:val="ro-RO"/>
              </w:rPr>
            </w:pPr>
          </w:p>
        </w:tc>
        <w:tc>
          <w:tcPr>
            <w:tcW w:w="2431" w:type="dxa"/>
            <w:vAlign w:val="center"/>
          </w:tcPr>
          <w:p w14:paraId="796592D7" w14:textId="77777777" w:rsidR="00E60C75" w:rsidRPr="00E60C75" w:rsidRDefault="00E60C75" w:rsidP="009C1FFB">
            <w:pPr>
              <w:rPr>
                <w:sz w:val="13"/>
                <w:szCs w:val="13"/>
                <w:lang w:val="ro-RO"/>
              </w:rPr>
            </w:pPr>
            <w:r w:rsidRPr="00E60C75">
              <w:rPr>
                <w:sz w:val="13"/>
                <w:szCs w:val="13"/>
                <w:lang w:val="ro-RO"/>
              </w:rPr>
              <w:t>Ingineria sistemelor multimedia</w:t>
            </w:r>
          </w:p>
        </w:tc>
        <w:tc>
          <w:tcPr>
            <w:tcW w:w="1309" w:type="dxa"/>
            <w:vMerge/>
            <w:vAlign w:val="center"/>
          </w:tcPr>
          <w:p w14:paraId="48BF2875" w14:textId="77777777" w:rsidR="00E60C75" w:rsidRPr="00E60C75" w:rsidRDefault="00E60C75" w:rsidP="009C1FFB">
            <w:pPr>
              <w:autoSpaceDE w:val="0"/>
              <w:autoSpaceDN w:val="0"/>
              <w:adjustRightInd w:val="0"/>
              <w:jc w:val="center"/>
              <w:rPr>
                <w:sz w:val="13"/>
                <w:szCs w:val="13"/>
                <w:lang w:val="ro-RO"/>
              </w:rPr>
            </w:pPr>
          </w:p>
        </w:tc>
        <w:tc>
          <w:tcPr>
            <w:tcW w:w="3179" w:type="dxa"/>
            <w:vMerge/>
            <w:vAlign w:val="center"/>
          </w:tcPr>
          <w:p w14:paraId="687FEF23" w14:textId="77777777" w:rsidR="00E60C75" w:rsidRPr="00E60C75" w:rsidRDefault="00E60C75"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F05FB5E" w14:textId="77777777" w:rsidR="00E60C75" w:rsidRPr="00E60C75" w:rsidRDefault="00E60C75"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388FCF8" w14:textId="77777777" w:rsidR="00E60C75" w:rsidRPr="00DE2F20" w:rsidRDefault="00E60C75" w:rsidP="009C1FFB">
            <w:pPr>
              <w:jc w:val="center"/>
              <w:rPr>
                <w:b/>
                <w:bCs/>
                <w:sz w:val="18"/>
                <w:szCs w:val="18"/>
                <w:lang w:val="ro-RO"/>
              </w:rPr>
            </w:pPr>
          </w:p>
        </w:tc>
      </w:tr>
      <w:tr w:rsidR="00E60C75" w:rsidRPr="00DE2F20" w14:paraId="098F1896" w14:textId="77777777" w:rsidTr="00364ADD">
        <w:trPr>
          <w:cantSplit/>
          <w:trHeight w:val="171"/>
          <w:jc w:val="center"/>
        </w:trPr>
        <w:tc>
          <w:tcPr>
            <w:tcW w:w="1195" w:type="dxa"/>
            <w:vMerge/>
            <w:tcBorders>
              <w:left w:val="thinThickSmallGap" w:sz="24" w:space="0" w:color="auto"/>
            </w:tcBorders>
            <w:vAlign w:val="center"/>
          </w:tcPr>
          <w:p w14:paraId="0ACAB7BA" w14:textId="77777777" w:rsidR="00E60C75" w:rsidRPr="00E60C75" w:rsidRDefault="00E60C75" w:rsidP="009C1FFB">
            <w:pPr>
              <w:jc w:val="center"/>
              <w:rPr>
                <w:b/>
                <w:bCs/>
                <w:sz w:val="13"/>
                <w:szCs w:val="13"/>
                <w:lang w:val="ro-RO"/>
              </w:rPr>
            </w:pPr>
          </w:p>
        </w:tc>
        <w:tc>
          <w:tcPr>
            <w:tcW w:w="1496" w:type="dxa"/>
            <w:vMerge/>
            <w:tcBorders>
              <w:right w:val="thinThickSmallGap" w:sz="24" w:space="0" w:color="auto"/>
            </w:tcBorders>
            <w:vAlign w:val="center"/>
          </w:tcPr>
          <w:p w14:paraId="1DF71385" w14:textId="77777777" w:rsidR="00E60C75" w:rsidRPr="00E60C75" w:rsidRDefault="00E60C75" w:rsidP="009C1FFB">
            <w:pPr>
              <w:jc w:val="center"/>
              <w:rPr>
                <w:b/>
                <w:bCs/>
                <w:sz w:val="13"/>
                <w:szCs w:val="13"/>
                <w:lang w:val="ro-RO"/>
              </w:rPr>
            </w:pPr>
          </w:p>
        </w:tc>
        <w:tc>
          <w:tcPr>
            <w:tcW w:w="1306" w:type="dxa"/>
            <w:vMerge/>
            <w:tcBorders>
              <w:left w:val="nil"/>
            </w:tcBorders>
            <w:vAlign w:val="center"/>
          </w:tcPr>
          <w:p w14:paraId="2AB48A98" w14:textId="77777777" w:rsidR="00E60C75" w:rsidRPr="00E60C75" w:rsidRDefault="00E60C75" w:rsidP="009C1FFB">
            <w:pPr>
              <w:jc w:val="center"/>
              <w:rPr>
                <w:sz w:val="13"/>
                <w:szCs w:val="13"/>
                <w:lang w:val="ro-RO"/>
              </w:rPr>
            </w:pPr>
          </w:p>
        </w:tc>
        <w:tc>
          <w:tcPr>
            <w:tcW w:w="1499" w:type="dxa"/>
            <w:vMerge/>
            <w:tcBorders>
              <w:left w:val="nil"/>
            </w:tcBorders>
            <w:vAlign w:val="center"/>
          </w:tcPr>
          <w:p w14:paraId="6B35A250" w14:textId="77777777" w:rsidR="00E60C75" w:rsidRPr="00E60C75" w:rsidRDefault="00E60C75" w:rsidP="009C1FFB">
            <w:pPr>
              <w:jc w:val="center"/>
              <w:rPr>
                <w:sz w:val="13"/>
                <w:szCs w:val="13"/>
                <w:lang w:val="ro-RO"/>
              </w:rPr>
            </w:pPr>
          </w:p>
        </w:tc>
        <w:tc>
          <w:tcPr>
            <w:tcW w:w="2431" w:type="dxa"/>
            <w:vAlign w:val="center"/>
          </w:tcPr>
          <w:p w14:paraId="03A0C0A4" w14:textId="5576B596" w:rsidR="00E60C75" w:rsidRPr="00E60C75" w:rsidRDefault="00E60C75" w:rsidP="009C1FFB">
            <w:pPr>
              <w:rPr>
                <w:sz w:val="13"/>
                <w:szCs w:val="13"/>
                <w:lang w:val="ro-RO"/>
              </w:rPr>
            </w:pPr>
            <w:r w:rsidRPr="00E60C75">
              <w:rPr>
                <w:color w:val="0070C0"/>
                <w:sz w:val="13"/>
                <w:szCs w:val="13"/>
                <w:lang w:val="ro-RO"/>
              </w:rPr>
              <w:t>Ingineria și securitatea sistemelor informatice militare</w:t>
            </w:r>
          </w:p>
        </w:tc>
        <w:tc>
          <w:tcPr>
            <w:tcW w:w="1309" w:type="dxa"/>
            <w:vMerge/>
            <w:vAlign w:val="center"/>
          </w:tcPr>
          <w:p w14:paraId="490B0482" w14:textId="77777777" w:rsidR="00E60C75" w:rsidRPr="00E60C75" w:rsidRDefault="00E60C75" w:rsidP="009C1FFB">
            <w:pPr>
              <w:autoSpaceDE w:val="0"/>
              <w:autoSpaceDN w:val="0"/>
              <w:adjustRightInd w:val="0"/>
              <w:jc w:val="center"/>
              <w:rPr>
                <w:sz w:val="13"/>
                <w:szCs w:val="13"/>
                <w:lang w:val="ro-RO"/>
              </w:rPr>
            </w:pPr>
          </w:p>
        </w:tc>
        <w:tc>
          <w:tcPr>
            <w:tcW w:w="3179" w:type="dxa"/>
            <w:vMerge/>
            <w:vAlign w:val="center"/>
          </w:tcPr>
          <w:p w14:paraId="46B8BA28" w14:textId="77777777" w:rsidR="00E60C75" w:rsidRPr="00E60C75" w:rsidRDefault="00E60C75"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37CA5C96" w14:textId="77777777" w:rsidR="00E60C75" w:rsidRPr="00E60C75" w:rsidRDefault="00E60C75"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94EA7FA" w14:textId="77777777" w:rsidR="00E60C75" w:rsidRPr="00DE2F20" w:rsidRDefault="00E60C75" w:rsidP="009C1FFB">
            <w:pPr>
              <w:jc w:val="center"/>
              <w:rPr>
                <w:b/>
                <w:bCs/>
                <w:sz w:val="18"/>
                <w:szCs w:val="18"/>
                <w:lang w:val="ro-RO"/>
              </w:rPr>
            </w:pPr>
          </w:p>
        </w:tc>
      </w:tr>
      <w:tr w:rsidR="00DE2F20" w:rsidRPr="00DE2F20" w14:paraId="7D47461D" w14:textId="77777777" w:rsidTr="00364ADD">
        <w:trPr>
          <w:cantSplit/>
          <w:trHeight w:val="171"/>
          <w:jc w:val="center"/>
        </w:trPr>
        <w:tc>
          <w:tcPr>
            <w:tcW w:w="1195" w:type="dxa"/>
            <w:vMerge/>
            <w:tcBorders>
              <w:left w:val="thinThickSmallGap" w:sz="24" w:space="0" w:color="auto"/>
            </w:tcBorders>
            <w:vAlign w:val="center"/>
          </w:tcPr>
          <w:p w14:paraId="4741E028" w14:textId="77777777" w:rsidR="006222BB" w:rsidRPr="00E60C75" w:rsidRDefault="006222BB" w:rsidP="009C1FFB">
            <w:pPr>
              <w:jc w:val="center"/>
              <w:rPr>
                <w:b/>
                <w:bCs/>
                <w:sz w:val="13"/>
                <w:szCs w:val="13"/>
                <w:lang w:val="ro-RO"/>
              </w:rPr>
            </w:pPr>
          </w:p>
        </w:tc>
        <w:tc>
          <w:tcPr>
            <w:tcW w:w="1496" w:type="dxa"/>
            <w:vMerge/>
            <w:tcBorders>
              <w:right w:val="thinThickSmallGap" w:sz="24" w:space="0" w:color="auto"/>
            </w:tcBorders>
            <w:vAlign w:val="center"/>
          </w:tcPr>
          <w:p w14:paraId="4541427C" w14:textId="77777777" w:rsidR="006222BB" w:rsidRPr="00E60C75" w:rsidRDefault="006222BB" w:rsidP="009C1FFB">
            <w:pPr>
              <w:jc w:val="center"/>
              <w:rPr>
                <w:b/>
                <w:bCs/>
                <w:sz w:val="13"/>
                <w:szCs w:val="13"/>
                <w:lang w:val="ro-RO"/>
              </w:rPr>
            </w:pPr>
          </w:p>
        </w:tc>
        <w:tc>
          <w:tcPr>
            <w:tcW w:w="1306" w:type="dxa"/>
            <w:vMerge/>
            <w:tcBorders>
              <w:left w:val="nil"/>
            </w:tcBorders>
            <w:vAlign w:val="center"/>
          </w:tcPr>
          <w:p w14:paraId="73A074B9" w14:textId="77777777" w:rsidR="006222BB" w:rsidRPr="00E60C75" w:rsidRDefault="006222BB" w:rsidP="009C1FFB">
            <w:pPr>
              <w:jc w:val="center"/>
              <w:rPr>
                <w:sz w:val="13"/>
                <w:szCs w:val="13"/>
                <w:lang w:val="ro-RO"/>
              </w:rPr>
            </w:pPr>
          </w:p>
        </w:tc>
        <w:tc>
          <w:tcPr>
            <w:tcW w:w="1499" w:type="dxa"/>
            <w:vMerge w:val="restart"/>
            <w:tcBorders>
              <w:left w:val="nil"/>
            </w:tcBorders>
            <w:vAlign w:val="center"/>
          </w:tcPr>
          <w:p w14:paraId="6DAAC9B3" w14:textId="77777777" w:rsidR="006222BB" w:rsidRPr="00E60C75" w:rsidRDefault="006222BB" w:rsidP="009C1FFB">
            <w:pPr>
              <w:jc w:val="center"/>
              <w:rPr>
                <w:sz w:val="13"/>
                <w:szCs w:val="13"/>
                <w:lang w:val="ro-RO"/>
              </w:rPr>
            </w:pPr>
            <w:r w:rsidRPr="00E60C75">
              <w:rPr>
                <w:sz w:val="13"/>
                <w:szCs w:val="13"/>
                <w:lang w:val="ro-RO"/>
              </w:rPr>
              <w:t xml:space="preserve">INGINERIE </w:t>
            </w:r>
            <w:r w:rsidR="00DB655D" w:rsidRPr="00E60C75">
              <w:rPr>
                <w:sz w:val="13"/>
                <w:szCs w:val="13"/>
                <w:lang w:val="ro-RO"/>
              </w:rPr>
              <w:t>ELECTRONICĂ</w:t>
            </w:r>
            <w:r w:rsidRPr="00E60C75">
              <w:rPr>
                <w:sz w:val="13"/>
                <w:szCs w:val="13"/>
                <w:lang w:val="ro-RO"/>
              </w:rPr>
              <w:t xml:space="preserve"> ŞI TELECOMUNICAŢII</w:t>
            </w:r>
          </w:p>
        </w:tc>
        <w:tc>
          <w:tcPr>
            <w:tcW w:w="2431" w:type="dxa"/>
            <w:vAlign w:val="center"/>
          </w:tcPr>
          <w:p w14:paraId="4C08D8D4" w14:textId="77777777" w:rsidR="006222BB" w:rsidRPr="00E60C75" w:rsidRDefault="006222BB" w:rsidP="009C1FFB">
            <w:pPr>
              <w:rPr>
                <w:sz w:val="13"/>
                <w:szCs w:val="13"/>
                <w:lang w:val="ro-RO"/>
              </w:rPr>
            </w:pPr>
            <w:r w:rsidRPr="00E60C75">
              <w:rPr>
                <w:sz w:val="13"/>
                <w:szCs w:val="13"/>
                <w:lang w:val="ro-RO"/>
              </w:rPr>
              <w:t>Electronică aplicată</w:t>
            </w:r>
          </w:p>
        </w:tc>
        <w:tc>
          <w:tcPr>
            <w:tcW w:w="1309" w:type="dxa"/>
            <w:vMerge/>
            <w:vAlign w:val="center"/>
          </w:tcPr>
          <w:p w14:paraId="0A732026" w14:textId="77777777" w:rsidR="006222BB" w:rsidRPr="00E60C75" w:rsidRDefault="006222BB" w:rsidP="009C1FFB">
            <w:pPr>
              <w:autoSpaceDE w:val="0"/>
              <w:autoSpaceDN w:val="0"/>
              <w:adjustRightInd w:val="0"/>
              <w:jc w:val="center"/>
              <w:rPr>
                <w:sz w:val="13"/>
                <w:szCs w:val="13"/>
                <w:lang w:val="ro-RO"/>
              </w:rPr>
            </w:pPr>
          </w:p>
        </w:tc>
        <w:tc>
          <w:tcPr>
            <w:tcW w:w="3179" w:type="dxa"/>
            <w:vMerge/>
            <w:vAlign w:val="center"/>
          </w:tcPr>
          <w:p w14:paraId="7DA51131" w14:textId="77777777" w:rsidR="006222BB" w:rsidRPr="00E60C75" w:rsidRDefault="006222BB"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0917844" w14:textId="77777777" w:rsidR="006222BB" w:rsidRPr="00E60C75" w:rsidRDefault="006222BB"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7BF9F19" w14:textId="77777777" w:rsidR="006222BB" w:rsidRPr="00DE2F20" w:rsidRDefault="006222BB" w:rsidP="009C1FFB">
            <w:pPr>
              <w:jc w:val="center"/>
              <w:rPr>
                <w:b/>
                <w:bCs/>
                <w:sz w:val="18"/>
                <w:szCs w:val="18"/>
                <w:lang w:val="ro-RO"/>
              </w:rPr>
            </w:pPr>
          </w:p>
        </w:tc>
      </w:tr>
      <w:tr w:rsidR="00DE2F20" w:rsidRPr="00DE2F20" w14:paraId="4C47BBA5" w14:textId="77777777" w:rsidTr="00364ADD">
        <w:trPr>
          <w:cantSplit/>
          <w:trHeight w:val="171"/>
          <w:jc w:val="center"/>
        </w:trPr>
        <w:tc>
          <w:tcPr>
            <w:tcW w:w="1195" w:type="dxa"/>
            <w:vMerge/>
            <w:tcBorders>
              <w:left w:val="thinThickSmallGap" w:sz="24" w:space="0" w:color="auto"/>
            </w:tcBorders>
            <w:vAlign w:val="center"/>
          </w:tcPr>
          <w:p w14:paraId="3259C40B" w14:textId="77777777" w:rsidR="006222BB" w:rsidRPr="00E60C75" w:rsidRDefault="006222BB" w:rsidP="009C1FFB">
            <w:pPr>
              <w:jc w:val="center"/>
              <w:rPr>
                <w:b/>
                <w:bCs/>
                <w:sz w:val="13"/>
                <w:szCs w:val="13"/>
                <w:lang w:val="ro-RO"/>
              </w:rPr>
            </w:pPr>
          </w:p>
        </w:tc>
        <w:tc>
          <w:tcPr>
            <w:tcW w:w="1496" w:type="dxa"/>
            <w:vMerge/>
            <w:tcBorders>
              <w:right w:val="thinThickSmallGap" w:sz="24" w:space="0" w:color="auto"/>
            </w:tcBorders>
            <w:vAlign w:val="center"/>
          </w:tcPr>
          <w:p w14:paraId="38C29710" w14:textId="77777777" w:rsidR="006222BB" w:rsidRPr="00E60C75" w:rsidRDefault="006222BB" w:rsidP="009C1FFB">
            <w:pPr>
              <w:jc w:val="center"/>
              <w:rPr>
                <w:b/>
                <w:bCs/>
                <w:sz w:val="13"/>
                <w:szCs w:val="13"/>
                <w:lang w:val="ro-RO"/>
              </w:rPr>
            </w:pPr>
          </w:p>
        </w:tc>
        <w:tc>
          <w:tcPr>
            <w:tcW w:w="1306" w:type="dxa"/>
            <w:vMerge/>
            <w:tcBorders>
              <w:left w:val="nil"/>
            </w:tcBorders>
            <w:vAlign w:val="center"/>
          </w:tcPr>
          <w:p w14:paraId="1C2A1C14" w14:textId="77777777" w:rsidR="006222BB" w:rsidRPr="00E60C75" w:rsidRDefault="006222BB" w:rsidP="009C1FFB">
            <w:pPr>
              <w:jc w:val="center"/>
              <w:rPr>
                <w:sz w:val="13"/>
                <w:szCs w:val="13"/>
                <w:lang w:val="ro-RO"/>
              </w:rPr>
            </w:pPr>
          </w:p>
        </w:tc>
        <w:tc>
          <w:tcPr>
            <w:tcW w:w="1499" w:type="dxa"/>
            <w:vMerge/>
            <w:tcBorders>
              <w:left w:val="nil"/>
            </w:tcBorders>
            <w:vAlign w:val="center"/>
          </w:tcPr>
          <w:p w14:paraId="1683E7E3" w14:textId="77777777" w:rsidR="006222BB" w:rsidRPr="00E60C75" w:rsidRDefault="006222BB" w:rsidP="009C1FFB">
            <w:pPr>
              <w:jc w:val="center"/>
              <w:rPr>
                <w:sz w:val="13"/>
                <w:szCs w:val="13"/>
                <w:lang w:val="ro-RO"/>
              </w:rPr>
            </w:pPr>
          </w:p>
        </w:tc>
        <w:tc>
          <w:tcPr>
            <w:tcW w:w="2431" w:type="dxa"/>
            <w:vAlign w:val="center"/>
          </w:tcPr>
          <w:p w14:paraId="5D63A0EB" w14:textId="77777777" w:rsidR="006222BB" w:rsidRPr="00E60C75" w:rsidRDefault="006222BB" w:rsidP="009C1FFB">
            <w:pPr>
              <w:rPr>
                <w:sz w:val="13"/>
                <w:szCs w:val="13"/>
                <w:lang w:val="ro-RO"/>
              </w:rPr>
            </w:pPr>
            <w:r w:rsidRPr="00E60C75">
              <w:rPr>
                <w:sz w:val="13"/>
                <w:szCs w:val="13"/>
                <w:lang w:val="ro-RO"/>
              </w:rPr>
              <w:t>Microelectronică, optoelectronică şi nanotehnologii</w:t>
            </w:r>
          </w:p>
        </w:tc>
        <w:tc>
          <w:tcPr>
            <w:tcW w:w="1309" w:type="dxa"/>
            <w:vMerge/>
            <w:vAlign w:val="center"/>
          </w:tcPr>
          <w:p w14:paraId="52212CB7" w14:textId="77777777" w:rsidR="006222BB" w:rsidRPr="00E60C75" w:rsidRDefault="006222BB" w:rsidP="009C1FFB">
            <w:pPr>
              <w:autoSpaceDE w:val="0"/>
              <w:autoSpaceDN w:val="0"/>
              <w:adjustRightInd w:val="0"/>
              <w:jc w:val="center"/>
              <w:rPr>
                <w:sz w:val="13"/>
                <w:szCs w:val="13"/>
                <w:lang w:val="ro-RO"/>
              </w:rPr>
            </w:pPr>
          </w:p>
        </w:tc>
        <w:tc>
          <w:tcPr>
            <w:tcW w:w="3179" w:type="dxa"/>
            <w:vMerge/>
            <w:vAlign w:val="center"/>
          </w:tcPr>
          <w:p w14:paraId="5DBD3E0C" w14:textId="77777777" w:rsidR="006222BB" w:rsidRPr="00E60C75" w:rsidRDefault="006222BB"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0023CD5" w14:textId="77777777" w:rsidR="006222BB" w:rsidRPr="00E60C75" w:rsidRDefault="006222BB"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0E4957D" w14:textId="77777777" w:rsidR="006222BB" w:rsidRPr="00DE2F20" w:rsidRDefault="006222BB" w:rsidP="009C1FFB">
            <w:pPr>
              <w:jc w:val="center"/>
              <w:rPr>
                <w:b/>
                <w:bCs/>
                <w:sz w:val="18"/>
                <w:szCs w:val="18"/>
                <w:lang w:val="ro-RO"/>
              </w:rPr>
            </w:pPr>
          </w:p>
        </w:tc>
      </w:tr>
      <w:tr w:rsidR="00DE2F20" w:rsidRPr="00DE2F20" w14:paraId="7F8C8073" w14:textId="77777777" w:rsidTr="00364ADD">
        <w:trPr>
          <w:cantSplit/>
          <w:trHeight w:val="171"/>
          <w:jc w:val="center"/>
        </w:trPr>
        <w:tc>
          <w:tcPr>
            <w:tcW w:w="1195" w:type="dxa"/>
            <w:vMerge/>
            <w:tcBorders>
              <w:left w:val="thinThickSmallGap" w:sz="24" w:space="0" w:color="auto"/>
            </w:tcBorders>
            <w:vAlign w:val="center"/>
          </w:tcPr>
          <w:p w14:paraId="76F67D9B" w14:textId="77777777" w:rsidR="006222BB" w:rsidRPr="00E60C75" w:rsidRDefault="006222BB" w:rsidP="009C1FFB">
            <w:pPr>
              <w:jc w:val="center"/>
              <w:rPr>
                <w:b/>
                <w:bCs/>
                <w:sz w:val="13"/>
                <w:szCs w:val="13"/>
                <w:lang w:val="ro-RO"/>
              </w:rPr>
            </w:pPr>
          </w:p>
        </w:tc>
        <w:tc>
          <w:tcPr>
            <w:tcW w:w="1496" w:type="dxa"/>
            <w:vMerge/>
            <w:tcBorders>
              <w:right w:val="thinThickSmallGap" w:sz="24" w:space="0" w:color="auto"/>
            </w:tcBorders>
            <w:vAlign w:val="center"/>
          </w:tcPr>
          <w:p w14:paraId="693DAD40" w14:textId="77777777" w:rsidR="006222BB" w:rsidRPr="00E60C75" w:rsidRDefault="006222BB" w:rsidP="009C1FFB">
            <w:pPr>
              <w:jc w:val="center"/>
              <w:rPr>
                <w:b/>
                <w:bCs/>
                <w:sz w:val="13"/>
                <w:szCs w:val="13"/>
                <w:lang w:val="ro-RO"/>
              </w:rPr>
            </w:pPr>
          </w:p>
        </w:tc>
        <w:tc>
          <w:tcPr>
            <w:tcW w:w="1306" w:type="dxa"/>
            <w:vMerge/>
            <w:tcBorders>
              <w:left w:val="nil"/>
            </w:tcBorders>
            <w:vAlign w:val="center"/>
          </w:tcPr>
          <w:p w14:paraId="7E2C5985" w14:textId="77777777" w:rsidR="006222BB" w:rsidRPr="00E60C75" w:rsidRDefault="006222BB" w:rsidP="009C1FFB">
            <w:pPr>
              <w:jc w:val="center"/>
              <w:rPr>
                <w:sz w:val="13"/>
                <w:szCs w:val="13"/>
                <w:lang w:val="ro-RO"/>
              </w:rPr>
            </w:pPr>
          </w:p>
        </w:tc>
        <w:tc>
          <w:tcPr>
            <w:tcW w:w="1499" w:type="dxa"/>
            <w:vMerge/>
            <w:tcBorders>
              <w:left w:val="nil"/>
            </w:tcBorders>
            <w:vAlign w:val="center"/>
          </w:tcPr>
          <w:p w14:paraId="06734B64" w14:textId="77777777" w:rsidR="006222BB" w:rsidRPr="00E60C75" w:rsidRDefault="006222BB" w:rsidP="009C1FFB">
            <w:pPr>
              <w:jc w:val="center"/>
              <w:rPr>
                <w:sz w:val="13"/>
                <w:szCs w:val="13"/>
                <w:lang w:val="ro-RO"/>
              </w:rPr>
            </w:pPr>
          </w:p>
        </w:tc>
        <w:tc>
          <w:tcPr>
            <w:tcW w:w="2431" w:type="dxa"/>
            <w:vAlign w:val="center"/>
          </w:tcPr>
          <w:p w14:paraId="101FE96A" w14:textId="77777777" w:rsidR="006222BB" w:rsidRPr="00E60C75" w:rsidRDefault="006222BB" w:rsidP="009C1FFB">
            <w:pPr>
              <w:rPr>
                <w:sz w:val="13"/>
                <w:szCs w:val="13"/>
                <w:lang w:val="ro-RO"/>
              </w:rPr>
            </w:pPr>
            <w:r w:rsidRPr="00E60C75">
              <w:rPr>
                <w:sz w:val="13"/>
                <w:szCs w:val="13"/>
                <w:lang w:val="ro-RO"/>
              </w:rPr>
              <w:t>Echipamente şi sisteme electronice militare</w:t>
            </w:r>
          </w:p>
        </w:tc>
        <w:tc>
          <w:tcPr>
            <w:tcW w:w="1309" w:type="dxa"/>
            <w:vMerge/>
            <w:vAlign w:val="center"/>
          </w:tcPr>
          <w:p w14:paraId="334A2FD2" w14:textId="77777777" w:rsidR="006222BB" w:rsidRPr="00E60C75" w:rsidRDefault="006222BB" w:rsidP="009C1FFB">
            <w:pPr>
              <w:autoSpaceDE w:val="0"/>
              <w:autoSpaceDN w:val="0"/>
              <w:adjustRightInd w:val="0"/>
              <w:jc w:val="center"/>
              <w:rPr>
                <w:sz w:val="13"/>
                <w:szCs w:val="13"/>
                <w:lang w:val="ro-RO"/>
              </w:rPr>
            </w:pPr>
          </w:p>
        </w:tc>
        <w:tc>
          <w:tcPr>
            <w:tcW w:w="3179" w:type="dxa"/>
            <w:vMerge/>
            <w:vAlign w:val="center"/>
          </w:tcPr>
          <w:p w14:paraId="40195A7D" w14:textId="77777777" w:rsidR="006222BB" w:rsidRPr="00E60C75" w:rsidRDefault="006222BB"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27B14707" w14:textId="77777777" w:rsidR="006222BB" w:rsidRPr="00E60C75" w:rsidRDefault="006222BB"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6FE944F" w14:textId="77777777" w:rsidR="006222BB" w:rsidRPr="00DE2F20" w:rsidRDefault="006222BB" w:rsidP="009C1FFB">
            <w:pPr>
              <w:jc w:val="center"/>
              <w:rPr>
                <w:b/>
                <w:bCs/>
                <w:sz w:val="18"/>
                <w:szCs w:val="18"/>
                <w:lang w:val="ro-RO"/>
              </w:rPr>
            </w:pPr>
          </w:p>
        </w:tc>
      </w:tr>
      <w:tr w:rsidR="00DE2F20" w:rsidRPr="00DE2F20" w14:paraId="49122328" w14:textId="77777777" w:rsidTr="00364ADD">
        <w:trPr>
          <w:cantSplit/>
          <w:trHeight w:val="171"/>
          <w:jc w:val="center"/>
        </w:trPr>
        <w:tc>
          <w:tcPr>
            <w:tcW w:w="1195" w:type="dxa"/>
            <w:vMerge/>
            <w:tcBorders>
              <w:left w:val="thinThickSmallGap" w:sz="24" w:space="0" w:color="auto"/>
            </w:tcBorders>
            <w:vAlign w:val="center"/>
          </w:tcPr>
          <w:p w14:paraId="4C28AF3E" w14:textId="77777777" w:rsidR="006222BB" w:rsidRPr="00E60C75" w:rsidRDefault="006222BB" w:rsidP="009C1FFB">
            <w:pPr>
              <w:jc w:val="center"/>
              <w:rPr>
                <w:b/>
                <w:bCs/>
                <w:sz w:val="13"/>
                <w:szCs w:val="13"/>
                <w:lang w:val="ro-RO"/>
              </w:rPr>
            </w:pPr>
          </w:p>
        </w:tc>
        <w:tc>
          <w:tcPr>
            <w:tcW w:w="1496" w:type="dxa"/>
            <w:vMerge/>
            <w:tcBorders>
              <w:right w:val="thinThickSmallGap" w:sz="24" w:space="0" w:color="auto"/>
            </w:tcBorders>
            <w:vAlign w:val="center"/>
          </w:tcPr>
          <w:p w14:paraId="4FD7B3EA" w14:textId="77777777" w:rsidR="006222BB" w:rsidRPr="00E60C75" w:rsidRDefault="006222BB" w:rsidP="009C1FFB">
            <w:pPr>
              <w:jc w:val="center"/>
              <w:rPr>
                <w:b/>
                <w:bCs/>
                <w:sz w:val="13"/>
                <w:szCs w:val="13"/>
                <w:lang w:val="ro-RO"/>
              </w:rPr>
            </w:pPr>
          </w:p>
        </w:tc>
        <w:tc>
          <w:tcPr>
            <w:tcW w:w="1306" w:type="dxa"/>
            <w:vMerge/>
            <w:tcBorders>
              <w:left w:val="nil"/>
            </w:tcBorders>
            <w:vAlign w:val="center"/>
          </w:tcPr>
          <w:p w14:paraId="211E0268" w14:textId="77777777" w:rsidR="006222BB" w:rsidRPr="00E60C75" w:rsidRDefault="006222BB" w:rsidP="009C1FFB">
            <w:pPr>
              <w:jc w:val="center"/>
              <w:rPr>
                <w:sz w:val="13"/>
                <w:szCs w:val="13"/>
                <w:lang w:val="ro-RO"/>
              </w:rPr>
            </w:pPr>
          </w:p>
        </w:tc>
        <w:tc>
          <w:tcPr>
            <w:tcW w:w="1499" w:type="dxa"/>
            <w:vMerge/>
            <w:tcBorders>
              <w:left w:val="nil"/>
            </w:tcBorders>
            <w:vAlign w:val="center"/>
          </w:tcPr>
          <w:p w14:paraId="174F26ED" w14:textId="77777777" w:rsidR="006222BB" w:rsidRPr="00E60C75" w:rsidRDefault="006222BB" w:rsidP="009C1FFB">
            <w:pPr>
              <w:jc w:val="center"/>
              <w:rPr>
                <w:sz w:val="13"/>
                <w:szCs w:val="13"/>
                <w:lang w:val="ro-RO"/>
              </w:rPr>
            </w:pPr>
          </w:p>
        </w:tc>
        <w:tc>
          <w:tcPr>
            <w:tcW w:w="2431" w:type="dxa"/>
            <w:vAlign w:val="center"/>
          </w:tcPr>
          <w:p w14:paraId="52950F17" w14:textId="77777777" w:rsidR="006222BB" w:rsidRPr="00E60C75" w:rsidRDefault="006222BB" w:rsidP="009C1FFB">
            <w:pPr>
              <w:rPr>
                <w:sz w:val="13"/>
                <w:szCs w:val="13"/>
                <w:lang w:val="ro-RO"/>
              </w:rPr>
            </w:pPr>
            <w:r w:rsidRPr="00E60C75">
              <w:rPr>
                <w:sz w:val="13"/>
                <w:szCs w:val="13"/>
                <w:lang w:val="ro-RO"/>
              </w:rPr>
              <w:t>Tehnologii şi sisteme de telecomunicaţii</w:t>
            </w:r>
          </w:p>
        </w:tc>
        <w:tc>
          <w:tcPr>
            <w:tcW w:w="1309" w:type="dxa"/>
            <w:vMerge/>
            <w:vAlign w:val="center"/>
          </w:tcPr>
          <w:p w14:paraId="3B70B9A7" w14:textId="77777777" w:rsidR="006222BB" w:rsidRPr="00E60C75" w:rsidRDefault="006222BB" w:rsidP="009C1FFB">
            <w:pPr>
              <w:autoSpaceDE w:val="0"/>
              <w:autoSpaceDN w:val="0"/>
              <w:adjustRightInd w:val="0"/>
              <w:jc w:val="center"/>
              <w:rPr>
                <w:sz w:val="13"/>
                <w:szCs w:val="13"/>
                <w:lang w:val="ro-RO"/>
              </w:rPr>
            </w:pPr>
          </w:p>
        </w:tc>
        <w:tc>
          <w:tcPr>
            <w:tcW w:w="3179" w:type="dxa"/>
            <w:vMerge/>
            <w:vAlign w:val="center"/>
          </w:tcPr>
          <w:p w14:paraId="6E8EFC67" w14:textId="77777777" w:rsidR="006222BB" w:rsidRPr="00E60C75" w:rsidRDefault="006222BB"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E75F938" w14:textId="77777777" w:rsidR="006222BB" w:rsidRPr="00E60C75" w:rsidRDefault="006222BB"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EE6D8A6" w14:textId="77777777" w:rsidR="006222BB" w:rsidRPr="00DE2F20" w:rsidRDefault="006222BB" w:rsidP="009C1FFB">
            <w:pPr>
              <w:jc w:val="center"/>
              <w:rPr>
                <w:b/>
                <w:bCs/>
                <w:sz w:val="18"/>
                <w:szCs w:val="18"/>
                <w:lang w:val="ro-RO"/>
              </w:rPr>
            </w:pPr>
          </w:p>
        </w:tc>
      </w:tr>
      <w:tr w:rsidR="00DE2F20" w:rsidRPr="00DE2F20" w14:paraId="6A3A1E94" w14:textId="77777777" w:rsidTr="00364ADD">
        <w:trPr>
          <w:cantSplit/>
          <w:trHeight w:val="171"/>
          <w:jc w:val="center"/>
        </w:trPr>
        <w:tc>
          <w:tcPr>
            <w:tcW w:w="1195" w:type="dxa"/>
            <w:vMerge/>
            <w:tcBorders>
              <w:left w:val="thinThickSmallGap" w:sz="24" w:space="0" w:color="auto"/>
            </w:tcBorders>
            <w:vAlign w:val="center"/>
          </w:tcPr>
          <w:p w14:paraId="57DBA0FA" w14:textId="77777777" w:rsidR="006222BB" w:rsidRPr="00E60C75" w:rsidRDefault="006222BB" w:rsidP="009C1FFB">
            <w:pPr>
              <w:jc w:val="center"/>
              <w:rPr>
                <w:b/>
                <w:bCs/>
                <w:sz w:val="13"/>
                <w:szCs w:val="13"/>
                <w:lang w:val="ro-RO"/>
              </w:rPr>
            </w:pPr>
          </w:p>
        </w:tc>
        <w:tc>
          <w:tcPr>
            <w:tcW w:w="1496" w:type="dxa"/>
            <w:vMerge/>
            <w:tcBorders>
              <w:right w:val="thinThickSmallGap" w:sz="24" w:space="0" w:color="auto"/>
            </w:tcBorders>
            <w:vAlign w:val="center"/>
          </w:tcPr>
          <w:p w14:paraId="1FBB82CB" w14:textId="77777777" w:rsidR="006222BB" w:rsidRPr="00E60C75" w:rsidRDefault="006222BB" w:rsidP="009C1FFB">
            <w:pPr>
              <w:jc w:val="center"/>
              <w:rPr>
                <w:b/>
                <w:bCs/>
                <w:sz w:val="13"/>
                <w:szCs w:val="13"/>
                <w:lang w:val="ro-RO"/>
              </w:rPr>
            </w:pPr>
          </w:p>
        </w:tc>
        <w:tc>
          <w:tcPr>
            <w:tcW w:w="1306" w:type="dxa"/>
            <w:vMerge/>
            <w:tcBorders>
              <w:left w:val="nil"/>
            </w:tcBorders>
            <w:vAlign w:val="center"/>
          </w:tcPr>
          <w:p w14:paraId="779575C4" w14:textId="77777777" w:rsidR="006222BB" w:rsidRPr="00E60C75" w:rsidRDefault="006222BB" w:rsidP="009C1FFB">
            <w:pPr>
              <w:jc w:val="center"/>
              <w:rPr>
                <w:sz w:val="13"/>
                <w:szCs w:val="13"/>
                <w:lang w:val="ro-RO"/>
              </w:rPr>
            </w:pPr>
          </w:p>
        </w:tc>
        <w:tc>
          <w:tcPr>
            <w:tcW w:w="1499" w:type="dxa"/>
            <w:vMerge/>
            <w:tcBorders>
              <w:left w:val="nil"/>
            </w:tcBorders>
            <w:vAlign w:val="center"/>
          </w:tcPr>
          <w:p w14:paraId="3BD3E01B" w14:textId="77777777" w:rsidR="006222BB" w:rsidRPr="00E60C75" w:rsidRDefault="006222BB" w:rsidP="009C1FFB">
            <w:pPr>
              <w:jc w:val="center"/>
              <w:rPr>
                <w:sz w:val="13"/>
                <w:szCs w:val="13"/>
                <w:lang w:val="ro-RO"/>
              </w:rPr>
            </w:pPr>
          </w:p>
        </w:tc>
        <w:tc>
          <w:tcPr>
            <w:tcW w:w="2431" w:type="dxa"/>
            <w:vAlign w:val="center"/>
          </w:tcPr>
          <w:p w14:paraId="4A49480C" w14:textId="77777777" w:rsidR="006222BB" w:rsidRPr="00E60C75" w:rsidRDefault="006222BB" w:rsidP="009C1FFB">
            <w:pPr>
              <w:rPr>
                <w:sz w:val="13"/>
                <w:szCs w:val="13"/>
                <w:lang w:val="ro-RO"/>
              </w:rPr>
            </w:pPr>
            <w:r w:rsidRPr="00E60C75">
              <w:rPr>
                <w:sz w:val="13"/>
                <w:szCs w:val="13"/>
                <w:lang w:val="ro-RO"/>
              </w:rPr>
              <w:t>Reţele şi software de telecomunicaţii</w:t>
            </w:r>
          </w:p>
        </w:tc>
        <w:tc>
          <w:tcPr>
            <w:tcW w:w="1309" w:type="dxa"/>
            <w:vMerge/>
            <w:vAlign w:val="center"/>
          </w:tcPr>
          <w:p w14:paraId="785DBED6" w14:textId="77777777" w:rsidR="006222BB" w:rsidRPr="00E60C75" w:rsidRDefault="006222BB" w:rsidP="009C1FFB">
            <w:pPr>
              <w:autoSpaceDE w:val="0"/>
              <w:autoSpaceDN w:val="0"/>
              <w:adjustRightInd w:val="0"/>
              <w:jc w:val="center"/>
              <w:rPr>
                <w:sz w:val="13"/>
                <w:szCs w:val="13"/>
                <w:lang w:val="ro-RO"/>
              </w:rPr>
            </w:pPr>
          </w:p>
        </w:tc>
        <w:tc>
          <w:tcPr>
            <w:tcW w:w="3179" w:type="dxa"/>
            <w:vMerge/>
            <w:vAlign w:val="center"/>
          </w:tcPr>
          <w:p w14:paraId="3F6F06B6" w14:textId="77777777" w:rsidR="006222BB" w:rsidRPr="00E60C75" w:rsidRDefault="006222BB"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21614E68" w14:textId="77777777" w:rsidR="006222BB" w:rsidRPr="00E60C75" w:rsidRDefault="006222BB"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D09C0E7" w14:textId="77777777" w:rsidR="006222BB" w:rsidRPr="00DE2F20" w:rsidRDefault="006222BB" w:rsidP="009C1FFB">
            <w:pPr>
              <w:jc w:val="center"/>
              <w:rPr>
                <w:b/>
                <w:bCs/>
                <w:sz w:val="18"/>
                <w:szCs w:val="18"/>
                <w:lang w:val="ro-RO"/>
              </w:rPr>
            </w:pPr>
          </w:p>
        </w:tc>
      </w:tr>
      <w:tr w:rsidR="00DE2F20" w:rsidRPr="00DE2F20" w14:paraId="073F5D38" w14:textId="77777777" w:rsidTr="00364ADD">
        <w:trPr>
          <w:cantSplit/>
          <w:trHeight w:val="171"/>
          <w:jc w:val="center"/>
        </w:trPr>
        <w:tc>
          <w:tcPr>
            <w:tcW w:w="1195" w:type="dxa"/>
            <w:vMerge/>
            <w:tcBorders>
              <w:left w:val="thinThickSmallGap" w:sz="24" w:space="0" w:color="auto"/>
            </w:tcBorders>
            <w:vAlign w:val="center"/>
          </w:tcPr>
          <w:p w14:paraId="52B40A9A" w14:textId="77777777" w:rsidR="006222BB" w:rsidRPr="00E60C75" w:rsidRDefault="006222BB" w:rsidP="009C1FFB">
            <w:pPr>
              <w:jc w:val="center"/>
              <w:rPr>
                <w:b/>
                <w:bCs/>
                <w:sz w:val="13"/>
                <w:szCs w:val="13"/>
                <w:lang w:val="ro-RO"/>
              </w:rPr>
            </w:pPr>
          </w:p>
        </w:tc>
        <w:tc>
          <w:tcPr>
            <w:tcW w:w="1496" w:type="dxa"/>
            <w:vMerge/>
            <w:tcBorders>
              <w:right w:val="thinThickSmallGap" w:sz="24" w:space="0" w:color="auto"/>
            </w:tcBorders>
            <w:vAlign w:val="center"/>
          </w:tcPr>
          <w:p w14:paraId="600792EE" w14:textId="77777777" w:rsidR="006222BB" w:rsidRPr="00E60C75" w:rsidRDefault="006222BB" w:rsidP="009C1FFB">
            <w:pPr>
              <w:jc w:val="center"/>
              <w:rPr>
                <w:b/>
                <w:bCs/>
                <w:sz w:val="13"/>
                <w:szCs w:val="13"/>
                <w:lang w:val="ro-RO"/>
              </w:rPr>
            </w:pPr>
          </w:p>
        </w:tc>
        <w:tc>
          <w:tcPr>
            <w:tcW w:w="1306" w:type="dxa"/>
            <w:vMerge/>
            <w:tcBorders>
              <w:left w:val="nil"/>
            </w:tcBorders>
            <w:vAlign w:val="center"/>
          </w:tcPr>
          <w:p w14:paraId="1D9C9E43" w14:textId="77777777" w:rsidR="006222BB" w:rsidRPr="00E60C75" w:rsidRDefault="006222BB" w:rsidP="009C1FFB">
            <w:pPr>
              <w:jc w:val="center"/>
              <w:rPr>
                <w:sz w:val="13"/>
                <w:szCs w:val="13"/>
                <w:lang w:val="ro-RO"/>
              </w:rPr>
            </w:pPr>
          </w:p>
        </w:tc>
        <w:tc>
          <w:tcPr>
            <w:tcW w:w="1499" w:type="dxa"/>
            <w:vMerge/>
            <w:tcBorders>
              <w:left w:val="nil"/>
            </w:tcBorders>
            <w:vAlign w:val="center"/>
          </w:tcPr>
          <w:p w14:paraId="1C70361A" w14:textId="77777777" w:rsidR="006222BB" w:rsidRPr="00E60C75" w:rsidRDefault="006222BB" w:rsidP="009C1FFB">
            <w:pPr>
              <w:jc w:val="center"/>
              <w:rPr>
                <w:sz w:val="13"/>
                <w:szCs w:val="13"/>
                <w:lang w:val="ro-RO"/>
              </w:rPr>
            </w:pPr>
          </w:p>
        </w:tc>
        <w:tc>
          <w:tcPr>
            <w:tcW w:w="2431" w:type="dxa"/>
            <w:vAlign w:val="center"/>
          </w:tcPr>
          <w:p w14:paraId="17D83B0B" w14:textId="77777777" w:rsidR="006222BB" w:rsidRPr="00E60C75" w:rsidRDefault="006222BB" w:rsidP="009C1FFB">
            <w:pPr>
              <w:rPr>
                <w:sz w:val="13"/>
                <w:szCs w:val="13"/>
                <w:lang w:val="ro-RO"/>
              </w:rPr>
            </w:pPr>
            <w:r w:rsidRPr="00E60C75">
              <w:rPr>
                <w:sz w:val="13"/>
                <w:szCs w:val="13"/>
                <w:lang w:val="ro-RO"/>
              </w:rPr>
              <w:t>Telecomenzi şi electronică în transporturi</w:t>
            </w:r>
          </w:p>
        </w:tc>
        <w:tc>
          <w:tcPr>
            <w:tcW w:w="1309" w:type="dxa"/>
            <w:vMerge/>
            <w:vAlign w:val="center"/>
          </w:tcPr>
          <w:p w14:paraId="5D5DE64B" w14:textId="77777777" w:rsidR="006222BB" w:rsidRPr="00E60C75" w:rsidRDefault="006222BB" w:rsidP="009C1FFB">
            <w:pPr>
              <w:autoSpaceDE w:val="0"/>
              <w:autoSpaceDN w:val="0"/>
              <w:adjustRightInd w:val="0"/>
              <w:jc w:val="center"/>
              <w:rPr>
                <w:sz w:val="13"/>
                <w:szCs w:val="13"/>
                <w:lang w:val="ro-RO"/>
              </w:rPr>
            </w:pPr>
          </w:p>
        </w:tc>
        <w:tc>
          <w:tcPr>
            <w:tcW w:w="3179" w:type="dxa"/>
            <w:vMerge/>
            <w:vAlign w:val="center"/>
          </w:tcPr>
          <w:p w14:paraId="7658A827" w14:textId="77777777" w:rsidR="006222BB" w:rsidRPr="00E60C75" w:rsidRDefault="006222BB"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237E95D" w14:textId="77777777" w:rsidR="006222BB" w:rsidRPr="00E60C75" w:rsidRDefault="006222BB"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6005EBD" w14:textId="77777777" w:rsidR="006222BB" w:rsidRPr="00DE2F20" w:rsidRDefault="006222BB" w:rsidP="009C1FFB">
            <w:pPr>
              <w:jc w:val="center"/>
              <w:rPr>
                <w:b/>
                <w:bCs/>
                <w:sz w:val="18"/>
                <w:szCs w:val="18"/>
                <w:lang w:val="ro-RO"/>
              </w:rPr>
            </w:pPr>
          </w:p>
        </w:tc>
      </w:tr>
      <w:tr w:rsidR="00DE2F20" w:rsidRPr="00DE2F20" w14:paraId="71F38619" w14:textId="77777777" w:rsidTr="00364ADD">
        <w:trPr>
          <w:cantSplit/>
          <w:trHeight w:val="171"/>
          <w:jc w:val="center"/>
        </w:trPr>
        <w:tc>
          <w:tcPr>
            <w:tcW w:w="1195" w:type="dxa"/>
            <w:vMerge/>
            <w:tcBorders>
              <w:left w:val="thinThickSmallGap" w:sz="24" w:space="0" w:color="auto"/>
            </w:tcBorders>
            <w:vAlign w:val="center"/>
          </w:tcPr>
          <w:p w14:paraId="24E7D7D4" w14:textId="77777777" w:rsidR="006222BB" w:rsidRPr="00E60C75" w:rsidRDefault="006222BB" w:rsidP="009C1FFB">
            <w:pPr>
              <w:jc w:val="center"/>
              <w:rPr>
                <w:b/>
                <w:bCs/>
                <w:sz w:val="13"/>
                <w:szCs w:val="13"/>
                <w:lang w:val="ro-RO"/>
              </w:rPr>
            </w:pPr>
          </w:p>
        </w:tc>
        <w:tc>
          <w:tcPr>
            <w:tcW w:w="1496" w:type="dxa"/>
            <w:vMerge/>
            <w:tcBorders>
              <w:right w:val="thinThickSmallGap" w:sz="24" w:space="0" w:color="auto"/>
            </w:tcBorders>
            <w:vAlign w:val="center"/>
          </w:tcPr>
          <w:p w14:paraId="6D4FB97A" w14:textId="77777777" w:rsidR="006222BB" w:rsidRPr="00E60C75" w:rsidRDefault="006222BB" w:rsidP="009C1FFB">
            <w:pPr>
              <w:jc w:val="center"/>
              <w:rPr>
                <w:b/>
                <w:bCs/>
                <w:sz w:val="13"/>
                <w:szCs w:val="13"/>
                <w:lang w:val="ro-RO"/>
              </w:rPr>
            </w:pPr>
          </w:p>
        </w:tc>
        <w:tc>
          <w:tcPr>
            <w:tcW w:w="1306" w:type="dxa"/>
            <w:vMerge/>
            <w:tcBorders>
              <w:left w:val="nil"/>
            </w:tcBorders>
            <w:vAlign w:val="center"/>
          </w:tcPr>
          <w:p w14:paraId="268B78E1" w14:textId="77777777" w:rsidR="006222BB" w:rsidRPr="00E60C75" w:rsidRDefault="006222BB" w:rsidP="009C1FFB">
            <w:pPr>
              <w:jc w:val="center"/>
              <w:rPr>
                <w:sz w:val="13"/>
                <w:szCs w:val="13"/>
                <w:lang w:val="ro-RO"/>
              </w:rPr>
            </w:pPr>
          </w:p>
        </w:tc>
        <w:tc>
          <w:tcPr>
            <w:tcW w:w="1499" w:type="dxa"/>
            <w:vMerge/>
            <w:tcBorders>
              <w:left w:val="nil"/>
            </w:tcBorders>
            <w:vAlign w:val="center"/>
          </w:tcPr>
          <w:p w14:paraId="4FA91772" w14:textId="77777777" w:rsidR="006222BB" w:rsidRPr="00E60C75" w:rsidRDefault="006222BB" w:rsidP="009C1FFB">
            <w:pPr>
              <w:jc w:val="center"/>
              <w:rPr>
                <w:sz w:val="13"/>
                <w:szCs w:val="13"/>
                <w:lang w:val="ro-RO"/>
              </w:rPr>
            </w:pPr>
          </w:p>
        </w:tc>
        <w:tc>
          <w:tcPr>
            <w:tcW w:w="2431" w:type="dxa"/>
            <w:vAlign w:val="center"/>
          </w:tcPr>
          <w:p w14:paraId="24F543BC" w14:textId="77777777" w:rsidR="006222BB" w:rsidRPr="00E60C75" w:rsidRDefault="006222BB" w:rsidP="009C1FFB">
            <w:pPr>
              <w:rPr>
                <w:sz w:val="13"/>
                <w:szCs w:val="13"/>
                <w:lang w:val="ro-RO"/>
              </w:rPr>
            </w:pPr>
            <w:r w:rsidRPr="00E60C75">
              <w:rPr>
                <w:sz w:val="13"/>
                <w:szCs w:val="13"/>
                <w:lang w:val="ro-RO"/>
              </w:rPr>
              <w:t>Transmisiuni</w:t>
            </w:r>
          </w:p>
        </w:tc>
        <w:tc>
          <w:tcPr>
            <w:tcW w:w="1309" w:type="dxa"/>
            <w:vMerge/>
            <w:vAlign w:val="center"/>
          </w:tcPr>
          <w:p w14:paraId="70345C89" w14:textId="77777777" w:rsidR="006222BB" w:rsidRPr="00E60C75" w:rsidRDefault="006222BB" w:rsidP="009C1FFB">
            <w:pPr>
              <w:autoSpaceDE w:val="0"/>
              <w:autoSpaceDN w:val="0"/>
              <w:adjustRightInd w:val="0"/>
              <w:jc w:val="center"/>
              <w:rPr>
                <w:sz w:val="13"/>
                <w:szCs w:val="13"/>
                <w:lang w:val="ro-RO"/>
              </w:rPr>
            </w:pPr>
          </w:p>
        </w:tc>
        <w:tc>
          <w:tcPr>
            <w:tcW w:w="3179" w:type="dxa"/>
            <w:vMerge/>
            <w:vAlign w:val="center"/>
          </w:tcPr>
          <w:p w14:paraId="23CEDA6C" w14:textId="77777777" w:rsidR="006222BB" w:rsidRPr="00E60C75" w:rsidRDefault="006222BB"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519E3561" w14:textId="77777777" w:rsidR="006222BB" w:rsidRPr="00E60C75" w:rsidRDefault="006222BB"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D72A367" w14:textId="77777777" w:rsidR="006222BB" w:rsidRPr="00DE2F20" w:rsidRDefault="006222BB" w:rsidP="009C1FFB">
            <w:pPr>
              <w:jc w:val="center"/>
              <w:rPr>
                <w:b/>
                <w:bCs/>
                <w:sz w:val="18"/>
                <w:szCs w:val="18"/>
                <w:lang w:val="ro-RO"/>
              </w:rPr>
            </w:pPr>
          </w:p>
        </w:tc>
      </w:tr>
      <w:tr w:rsidR="00C34200" w:rsidRPr="00DE2F20" w14:paraId="41FBE2DB" w14:textId="77777777" w:rsidTr="00364ADD">
        <w:trPr>
          <w:cantSplit/>
          <w:trHeight w:val="171"/>
          <w:jc w:val="center"/>
        </w:trPr>
        <w:tc>
          <w:tcPr>
            <w:tcW w:w="1195" w:type="dxa"/>
            <w:vMerge/>
            <w:tcBorders>
              <w:left w:val="thinThickSmallGap" w:sz="24" w:space="0" w:color="auto"/>
            </w:tcBorders>
            <w:vAlign w:val="center"/>
          </w:tcPr>
          <w:p w14:paraId="1C84B00E" w14:textId="77777777" w:rsidR="00C34200" w:rsidRPr="00E60C75" w:rsidRDefault="00C34200" w:rsidP="00C34200">
            <w:pPr>
              <w:jc w:val="center"/>
              <w:rPr>
                <w:b/>
                <w:bCs/>
                <w:sz w:val="13"/>
                <w:szCs w:val="13"/>
                <w:lang w:val="ro-RO"/>
              </w:rPr>
            </w:pPr>
          </w:p>
        </w:tc>
        <w:tc>
          <w:tcPr>
            <w:tcW w:w="1496" w:type="dxa"/>
            <w:vMerge/>
            <w:tcBorders>
              <w:right w:val="thinThickSmallGap" w:sz="24" w:space="0" w:color="auto"/>
            </w:tcBorders>
            <w:vAlign w:val="center"/>
          </w:tcPr>
          <w:p w14:paraId="2962C016" w14:textId="77777777" w:rsidR="00C34200" w:rsidRPr="00E60C75" w:rsidRDefault="00C34200" w:rsidP="00C34200">
            <w:pPr>
              <w:jc w:val="center"/>
              <w:rPr>
                <w:b/>
                <w:bCs/>
                <w:sz w:val="13"/>
                <w:szCs w:val="13"/>
                <w:lang w:val="ro-RO"/>
              </w:rPr>
            </w:pPr>
          </w:p>
        </w:tc>
        <w:tc>
          <w:tcPr>
            <w:tcW w:w="1306" w:type="dxa"/>
            <w:vMerge/>
            <w:tcBorders>
              <w:left w:val="nil"/>
            </w:tcBorders>
            <w:vAlign w:val="center"/>
          </w:tcPr>
          <w:p w14:paraId="4C6FCBE8" w14:textId="77777777" w:rsidR="00C34200" w:rsidRPr="00E60C75" w:rsidRDefault="00C34200" w:rsidP="00C34200">
            <w:pPr>
              <w:jc w:val="center"/>
              <w:rPr>
                <w:sz w:val="13"/>
                <w:szCs w:val="13"/>
                <w:lang w:val="ro-RO"/>
              </w:rPr>
            </w:pPr>
          </w:p>
        </w:tc>
        <w:tc>
          <w:tcPr>
            <w:tcW w:w="1499" w:type="dxa"/>
            <w:vMerge w:val="restart"/>
            <w:tcBorders>
              <w:left w:val="nil"/>
            </w:tcBorders>
            <w:vAlign w:val="center"/>
          </w:tcPr>
          <w:p w14:paraId="77EE5ACB" w14:textId="724A84BD" w:rsidR="00C34200" w:rsidRPr="00E60C75" w:rsidRDefault="00C34200" w:rsidP="00C34200">
            <w:pPr>
              <w:jc w:val="center"/>
              <w:rPr>
                <w:sz w:val="13"/>
                <w:szCs w:val="13"/>
                <w:lang w:val="ro-RO"/>
              </w:rPr>
            </w:pPr>
            <w:r w:rsidRPr="00E60C75">
              <w:rPr>
                <w:sz w:val="13"/>
                <w:szCs w:val="13"/>
                <w:lang w:val="ro-RO"/>
              </w:rPr>
              <w:t>INGINERIE ELECTRONICĂ, TELECOMUNICAŢII ŞI TEHNOLOGII INFORMAŢIONALE</w:t>
            </w:r>
          </w:p>
        </w:tc>
        <w:tc>
          <w:tcPr>
            <w:tcW w:w="2431" w:type="dxa"/>
            <w:vAlign w:val="center"/>
          </w:tcPr>
          <w:p w14:paraId="0E1E23F2" w14:textId="25316444" w:rsidR="00C34200" w:rsidRPr="00E60C75" w:rsidRDefault="00C34200" w:rsidP="00C34200">
            <w:pPr>
              <w:rPr>
                <w:sz w:val="13"/>
                <w:szCs w:val="13"/>
                <w:lang w:val="ro-RO"/>
              </w:rPr>
            </w:pPr>
            <w:r w:rsidRPr="00E60C75">
              <w:rPr>
                <w:color w:val="0070C0"/>
                <w:sz w:val="13"/>
                <w:szCs w:val="13"/>
                <w:lang w:val="ro-RO"/>
              </w:rPr>
              <w:t>Comunicații pentru apărare și securitate</w:t>
            </w:r>
          </w:p>
        </w:tc>
        <w:tc>
          <w:tcPr>
            <w:tcW w:w="1309" w:type="dxa"/>
            <w:vMerge/>
            <w:vAlign w:val="center"/>
          </w:tcPr>
          <w:p w14:paraId="3555BAAE" w14:textId="77777777" w:rsidR="00C34200" w:rsidRPr="00E60C75" w:rsidRDefault="00C34200" w:rsidP="00C34200">
            <w:pPr>
              <w:autoSpaceDE w:val="0"/>
              <w:autoSpaceDN w:val="0"/>
              <w:adjustRightInd w:val="0"/>
              <w:jc w:val="center"/>
              <w:rPr>
                <w:sz w:val="13"/>
                <w:szCs w:val="13"/>
                <w:lang w:val="ro-RO"/>
              </w:rPr>
            </w:pPr>
          </w:p>
        </w:tc>
        <w:tc>
          <w:tcPr>
            <w:tcW w:w="3179" w:type="dxa"/>
            <w:vMerge/>
            <w:vAlign w:val="center"/>
          </w:tcPr>
          <w:p w14:paraId="34E76ECB" w14:textId="77777777" w:rsidR="00C34200" w:rsidRPr="00E60C75" w:rsidRDefault="00C34200" w:rsidP="00C34200">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2D922376" w14:textId="77777777" w:rsidR="00C34200" w:rsidRPr="00E60C75"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A6724CE" w14:textId="77777777" w:rsidR="00C34200" w:rsidRPr="00DE2F20" w:rsidRDefault="00C34200" w:rsidP="00C34200">
            <w:pPr>
              <w:jc w:val="center"/>
              <w:rPr>
                <w:b/>
                <w:bCs/>
                <w:sz w:val="18"/>
                <w:szCs w:val="18"/>
                <w:lang w:val="ro-RO"/>
              </w:rPr>
            </w:pPr>
          </w:p>
        </w:tc>
      </w:tr>
      <w:tr w:rsidR="00C34200" w:rsidRPr="00DE2F20" w14:paraId="0316AA64" w14:textId="77777777" w:rsidTr="00364ADD">
        <w:trPr>
          <w:cantSplit/>
          <w:trHeight w:val="171"/>
          <w:jc w:val="center"/>
        </w:trPr>
        <w:tc>
          <w:tcPr>
            <w:tcW w:w="1195" w:type="dxa"/>
            <w:vMerge/>
            <w:tcBorders>
              <w:left w:val="thinThickSmallGap" w:sz="24" w:space="0" w:color="auto"/>
            </w:tcBorders>
            <w:vAlign w:val="center"/>
          </w:tcPr>
          <w:p w14:paraId="266C6B90" w14:textId="77777777" w:rsidR="00C34200" w:rsidRPr="00E60C75" w:rsidRDefault="00C34200" w:rsidP="00C34200">
            <w:pPr>
              <w:jc w:val="center"/>
              <w:rPr>
                <w:b/>
                <w:bCs/>
                <w:sz w:val="13"/>
                <w:szCs w:val="13"/>
                <w:lang w:val="ro-RO"/>
              </w:rPr>
            </w:pPr>
          </w:p>
        </w:tc>
        <w:tc>
          <w:tcPr>
            <w:tcW w:w="1496" w:type="dxa"/>
            <w:vMerge/>
            <w:tcBorders>
              <w:right w:val="thinThickSmallGap" w:sz="24" w:space="0" w:color="auto"/>
            </w:tcBorders>
            <w:vAlign w:val="center"/>
          </w:tcPr>
          <w:p w14:paraId="28673E2B" w14:textId="77777777" w:rsidR="00C34200" w:rsidRPr="00E60C75" w:rsidRDefault="00C34200" w:rsidP="00C34200">
            <w:pPr>
              <w:jc w:val="center"/>
              <w:rPr>
                <w:b/>
                <w:bCs/>
                <w:sz w:val="13"/>
                <w:szCs w:val="13"/>
                <w:lang w:val="ro-RO"/>
              </w:rPr>
            </w:pPr>
          </w:p>
        </w:tc>
        <w:tc>
          <w:tcPr>
            <w:tcW w:w="1306" w:type="dxa"/>
            <w:vMerge/>
            <w:tcBorders>
              <w:left w:val="nil"/>
            </w:tcBorders>
            <w:vAlign w:val="center"/>
          </w:tcPr>
          <w:p w14:paraId="1BC8BCB5" w14:textId="77777777" w:rsidR="00C34200" w:rsidRPr="00E60C75" w:rsidRDefault="00C34200" w:rsidP="00C34200">
            <w:pPr>
              <w:jc w:val="center"/>
              <w:rPr>
                <w:sz w:val="13"/>
                <w:szCs w:val="13"/>
                <w:lang w:val="ro-RO"/>
              </w:rPr>
            </w:pPr>
          </w:p>
        </w:tc>
        <w:tc>
          <w:tcPr>
            <w:tcW w:w="1499" w:type="dxa"/>
            <w:vMerge/>
            <w:tcBorders>
              <w:left w:val="nil"/>
            </w:tcBorders>
            <w:vAlign w:val="center"/>
          </w:tcPr>
          <w:p w14:paraId="7EFC315C" w14:textId="3C89172A" w:rsidR="00C34200" w:rsidRPr="00E60C75" w:rsidRDefault="00C34200" w:rsidP="00C34200">
            <w:pPr>
              <w:jc w:val="center"/>
              <w:rPr>
                <w:sz w:val="13"/>
                <w:szCs w:val="13"/>
                <w:lang w:val="ro-RO"/>
              </w:rPr>
            </w:pPr>
          </w:p>
        </w:tc>
        <w:tc>
          <w:tcPr>
            <w:tcW w:w="2431" w:type="dxa"/>
            <w:vAlign w:val="center"/>
          </w:tcPr>
          <w:p w14:paraId="2BFE8CCF" w14:textId="212B139D" w:rsidR="00C34200" w:rsidRPr="00E60C75" w:rsidRDefault="00C34200" w:rsidP="00C34200">
            <w:pPr>
              <w:rPr>
                <w:sz w:val="13"/>
                <w:szCs w:val="13"/>
                <w:lang w:val="ro-RO"/>
              </w:rPr>
            </w:pPr>
            <w:r w:rsidRPr="00E60C75">
              <w:rPr>
                <w:sz w:val="13"/>
                <w:szCs w:val="13"/>
                <w:lang w:val="ro-RO"/>
              </w:rPr>
              <w:t>Electronică aplicată</w:t>
            </w:r>
          </w:p>
        </w:tc>
        <w:tc>
          <w:tcPr>
            <w:tcW w:w="1309" w:type="dxa"/>
            <w:vMerge/>
            <w:vAlign w:val="center"/>
          </w:tcPr>
          <w:p w14:paraId="5F6CBABD" w14:textId="77777777" w:rsidR="00C34200" w:rsidRPr="00E60C75" w:rsidRDefault="00C34200" w:rsidP="00C34200">
            <w:pPr>
              <w:autoSpaceDE w:val="0"/>
              <w:autoSpaceDN w:val="0"/>
              <w:adjustRightInd w:val="0"/>
              <w:jc w:val="center"/>
              <w:rPr>
                <w:sz w:val="13"/>
                <w:szCs w:val="13"/>
                <w:lang w:val="ro-RO"/>
              </w:rPr>
            </w:pPr>
          </w:p>
        </w:tc>
        <w:tc>
          <w:tcPr>
            <w:tcW w:w="3179" w:type="dxa"/>
            <w:vMerge/>
            <w:vAlign w:val="center"/>
          </w:tcPr>
          <w:p w14:paraId="6944C0D2" w14:textId="77777777" w:rsidR="00C34200" w:rsidRPr="00E60C75" w:rsidRDefault="00C34200" w:rsidP="00C34200">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DA6222B" w14:textId="77777777" w:rsidR="00C34200" w:rsidRPr="00E60C75"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97971FC" w14:textId="77777777" w:rsidR="00C34200" w:rsidRPr="00DE2F20" w:rsidRDefault="00C34200" w:rsidP="00C34200">
            <w:pPr>
              <w:jc w:val="center"/>
              <w:rPr>
                <w:b/>
                <w:bCs/>
                <w:sz w:val="18"/>
                <w:szCs w:val="18"/>
                <w:lang w:val="ro-RO"/>
              </w:rPr>
            </w:pPr>
          </w:p>
        </w:tc>
      </w:tr>
      <w:tr w:rsidR="00C34200" w:rsidRPr="00DE2F20" w14:paraId="17A4860C" w14:textId="77777777" w:rsidTr="00364ADD">
        <w:trPr>
          <w:cantSplit/>
          <w:trHeight w:val="171"/>
          <w:jc w:val="center"/>
        </w:trPr>
        <w:tc>
          <w:tcPr>
            <w:tcW w:w="1195" w:type="dxa"/>
            <w:vMerge/>
            <w:tcBorders>
              <w:left w:val="thinThickSmallGap" w:sz="24" w:space="0" w:color="auto"/>
            </w:tcBorders>
            <w:vAlign w:val="center"/>
          </w:tcPr>
          <w:p w14:paraId="40590B9C" w14:textId="77777777" w:rsidR="00C34200" w:rsidRPr="00E60C75" w:rsidRDefault="00C34200" w:rsidP="00C34200">
            <w:pPr>
              <w:jc w:val="center"/>
              <w:rPr>
                <w:b/>
                <w:bCs/>
                <w:sz w:val="13"/>
                <w:szCs w:val="13"/>
                <w:lang w:val="ro-RO"/>
              </w:rPr>
            </w:pPr>
          </w:p>
        </w:tc>
        <w:tc>
          <w:tcPr>
            <w:tcW w:w="1496" w:type="dxa"/>
            <w:vMerge/>
            <w:tcBorders>
              <w:right w:val="thinThickSmallGap" w:sz="24" w:space="0" w:color="auto"/>
            </w:tcBorders>
            <w:vAlign w:val="center"/>
          </w:tcPr>
          <w:p w14:paraId="331F3AF0" w14:textId="77777777" w:rsidR="00C34200" w:rsidRPr="00E60C75" w:rsidRDefault="00C34200" w:rsidP="00C34200">
            <w:pPr>
              <w:jc w:val="center"/>
              <w:rPr>
                <w:b/>
                <w:bCs/>
                <w:sz w:val="13"/>
                <w:szCs w:val="13"/>
                <w:lang w:val="ro-RO"/>
              </w:rPr>
            </w:pPr>
          </w:p>
        </w:tc>
        <w:tc>
          <w:tcPr>
            <w:tcW w:w="1306" w:type="dxa"/>
            <w:vMerge/>
            <w:tcBorders>
              <w:left w:val="nil"/>
            </w:tcBorders>
            <w:vAlign w:val="center"/>
          </w:tcPr>
          <w:p w14:paraId="5024C5CE" w14:textId="77777777" w:rsidR="00C34200" w:rsidRPr="00E60C75" w:rsidRDefault="00C34200" w:rsidP="00C34200">
            <w:pPr>
              <w:jc w:val="center"/>
              <w:rPr>
                <w:sz w:val="13"/>
                <w:szCs w:val="13"/>
                <w:lang w:val="ro-RO"/>
              </w:rPr>
            </w:pPr>
          </w:p>
        </w:tc>
        <w:tc>
          <w:tcPr>
            <w:tcW w:w="1499" w:type="dxa"/>
            <w:vMerge/>
            <w:tcBorders>
              <w:left w:val="nil"/>
            </w:tcBorders>
            <w:vAlign w:val="center"/>
          </w:tcPr>
          <w:p w14:paraId="2DC547A7" w14:textId="77777777" w:rsidR="00C34200" w:rsidRPr="00E60C75" w:rsidRDefault="00C34200" w:rsidP="00C34200">
            <w:pPr>
              <w:jc w:val="center"/>
              <w:rPr>
                <w:sz w:val="13"/>
                <w:szCs w:val="13"/>
                <w:lang w:val="ro-RO"/>
              </w:rPr>
            </w:pPr>
          </w:p>
        </w:tc>
        <w:tc>
          <w:tcPr>
            <w:tcW w:w="2431" w:type="dxa"/>
            <w:vAlign w:val="center"/>
          </w:tcPr>
          <w:p w14:paraId="045AA704" w14:textId="0C9C3E70" w:rsidR="00C34200" w:rsidRPr="00E60C75" w:rsidRDefault="00C34200" w:rsidP="00C34200">
            <w:pPr>
              <w:rPr>
                <w:sz w:val="13"/>
                <w:szCs w:val="13"/>
                <w:lang w:val="ro-RO"/>
              </w:rPr>
            </w:pPr>
            <w:r w:rsidRPr="00E60C75">
              <w:rPr>
                <w:color w:val="0070C0"/>
                <w:sz w:val="13"/>
                <w:szCs w:val="13"/>
                <w:lang w:val="ro-RO"/>
              </w:rPr>
              <w:t>Echipamente și sisteme electronice militare, electronică - radioelectronică de aviație</w:t>
            </w:r>
          </w:p>
        </w:tc>
        <w:tc>
          <w:tcPr>
            <w:tcW w:w="1309" w:type="dxa"/>
            <w:vMerge/>
            <w:vAlign w:val="center"/>
          </w:tcPr>
          <w:p w14:paraId="24C5F3A9" w14:textId="77777777" w:rsidR="00C34200" w:rsidRPr="00E60C75" w:rsidRDefault="00C34200" w:rsidP="00C34200">
            <w:pPr>
              <w:autoSpaceDE w:val="0"/>
              <w:autoSpaceDN w:val="0"/>
              <w:adjustRightInd w:val="0"/>
              <w:jc w:val="center"/>
              <w:rPr>
                <w:sz w:val="13"/>
                <w:szCs w:val="13"/>
                <w:lang w:val="ro-RO"/>
              </w:rPr>
            </w:pPr>
          </w:p>
        </w:tc>
        <w:tc>
          <w:tcPr>
            <w:tcW w:w="3179" w:type="dxa"/>
            <w:vMerge/>
            <w:vAlign w:val="center"/>
          </w:tcPr>
          <w:p w14:paraId="59215E81" w14:textId="77777777" w:rsidR="00C34200" w:rsidRPr="00E60C75" w:rsidRDefault="00C34200" w:rsidP="00C34200">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03358F8" w14:textId="77777777" w:rsidR="00C34200" w:rsidRPr="00E60C75"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CE927B0" w14:textId="77777777" w:rsidR="00C34200" w:rsidRPr="00DE2F20" w:rsidRDefault="00C34200" w:rsidP="00C34200">
            <w:pPr>
              <w:jc w:val="center"/>
              <w:rPr>
                <w:b/>
                <w:bCs/>
                <w:sz w:val="18"/>
                <w:szCs w:val="18"/>
                <w:lang w:val="ro-RO"/>
              </w:rPr>
            </w:pPr>
          </w:p>
        </w:tc>
      </w:tr>
      <w:tr w:rsidR="00C34200" w:rsidRPr="00DE2F20" w14:paraId="183F85D6" w14:textId="77777777" w:rsidTr="00364ADD">
        <w:trPr>
          <w:cantSplit/>
          <w:trHeight w:val="171"/>
          <w:jc w:val="center"/>
        </w:trPr>
        <w:tc>
          <w:tcPr>
            <w:tcW w:w="1195" w:type="dxa"/>
            <w:vMerge/>
            <w:tcBorders>
              <w:left w:val="thinThickSmallGap" w:sz="24" w:space="0" w:color="auto"/>
            </w:tcBorders>
            <w:vAlign w:val="center"/>
          </w:tcPr>
          <w:p w14:paraId="179369A4" w14:textId="77777777" w:rsidR="00C34200" w:rsidRPr="00E60C75" w:rsidRDefault="00C34200" w:rsidP="0017150A">
            <w:pPr>
              <w:jc w:val="center"/>
              <w:rPr>
                <w:b/>
                <w:bCs/>
                <w:sz w:val="13"/>
                <w:szCs w:val="13"/>
                <w:lang w:val="ro-RO"/>
              </w:rPr>
            </w:pPr>
          </w:p>
        </w:tc>
        <w:tc>
          <w:tcPr>
            <w:tcW w:w="1496" w:type="dxa"/>
            <w:vMerge/>
            <w:tcBorders>
              <w:right w:val="thinThickSmallGap" w:sz="24" w:space="0" w:color="auto"/>
            </w:tcBorders>
            <w:vAlign w:val="center"/>
          </w:tcPr>
          <w:p w14:paraId="0D486B9C" w14:textId="77777777" w:rsidR="00C34200" w:rsidRPr="00E60C75" w:rsidRDefault="00C34200" w:rsidP="0017150A">
            <w:pPr>
              <w:jc w:val="center"/>
              <w:rPr>
                <w:b/>
                <w:bCs/>
                <w:sz w:val="13"/>
                <w:szCs w:val="13"/>
                <w:lang w:val="ro-RO"/>
              </w:rPr>
            </w:pPr>
          </w:p>
        </w:tc>
        <w:tc>
          <w:tcPr>
            <w:tcW w:w="1306" w:type="dxa"/>
            <w:vMerge/>
            <w:tcBorders>
              <w:left w:val="nil"/>
            </w:tcBorders>
            <w:vAlign w:val="center"/>
          </w:tcPr>
          <w:p w14:paraId="2E54FE8A" w14:textId="77777777" w:rsidR="00C34200" w:rsidRPr="00E60C75" w:rsidRDefault="00C34200" w:rsidP="0017150A">
            <w:pPr>
              <w:jc w:val="center"/>
              <w:rPr>
                <w:sz w:val="13"/>
                <w:szCs w:val="13"/>
                <w:lang w:val="ro-RO"/>
              </w:rPr>
            </w:pPr>
          </w:p>
        </w:tc>
        <w:tc>
          <w:tcPr>
            <w:tcW w:w="1499" w:type="dxa"/>
            <w:vMerge/>
            <w:tcBorders>
              <w:left w:val="nil"/>
            </w:tcBorders>
            <w:vAlign w:val="center"/>
          </w:tcPr>
          <w:p w14:paraId="0DB5B6D3" w14:textId="77777777" w:rsidR="00C34200" w:rsidRPr="00E60C75" w:rsidRDefault="00C34200" w:rsidP="0017150A">
            <w:pPr>
              <w:jc w:val="center"/>
              <w:rPr>
                <w:sz w:val="13"/>
                <w:szCs w:val="13"/>
                <w:lang w:val="ro-RO"/>
              </w:rPr>
            </w:pPr>
          </w:p>
        </w:tc>
        <w:tc>
          <w:tcPr>
            <w:tcW w:w="2431" w:type="dxa"/>
            <w:vAlign w:val="center"/>
          </w:tcPr>
          <w:p w14:paraId="0F336318" w14:textId="77777777" w:rsidR="00C34200" w:rsidRPr="00E60C75" w:rsidRDefault="00C34200" w:rsidP="0017150A">
            <w:pPr>
              <w:rPr>
                <w:sz w:val="13"/>
                <w:szCs w:val="13"/>
                <w:lang w:val="ro-RO"/>
              </w:rPr>
            </w:pPr>
            <w:r w:rsidRPr="00E60C75">
              <w:rPr>
                <w:sz w:val="13"/>
                <w:szCs w:val="13"/>
                <w:lang w:val="ro-RO"/>
              </w:rPr>
              <w:t>Microelectronică, optoelectronică şi nanotehnologii</w:t>
            </w:r>
          </w:p>
        </w:tc>
        <w:tc>
          <w:tcPr>
            <w:tcW w:w="1309" w:type="dxa"/>
            <w:vMerge/>
            <w:vAlign w:val="center"/>
          </w:tcPr>
          <w:p w14:paraId="416D4A2A" w14:textId="77777777" w:rsidR="00C34200" w:rsidRPr="00E60C75" w:rsidRDefault="00C34200" w:rsidP="0017150A">
            <w:pPr>
              <w:autoSpaceDE w:val="0"/>
              <w:autoSpaceDN w:val="0"/>
              <w:adjustRightInd w:val="0"/>
              <w:jc w:val="center"/>
              <w:rPr>
                <w:sz w:val="13"/>
                <w:szCs w:val="13"/>
                <w:lang w:val="ro-RO"/>
              </w:rPr>
            </w:pPr>
          </w:p>
        </w:tc>
        <w:tc>
          <w:tcPr>
            <w:tcW w:w="3179" w:type="dxa"/>
            <w:vMerge/>
            <w:vAlign w:val="center"/>
          </w:tcPr>
          <w:p w14:paraId="18C2FAD0" w14:textId="77777777" w:rsidR="00C34200" w:rsidRPr="00E60C75" w:rsidRDefault="00C34200" w:rsidP="0017150A">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B1CB0F8" w14:textId="77777777" w:rsidR="00C34200" w:rsidRPr="00E60C75" w:rsidRDefault="00C34200" w:rsidP="0017150A">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6BDBE6F" w14:textId="77777777" w:rsidR="00C34200" w:rsidRPr="00DE2F20" w:rsidRDefault="00C34200" w:rsidP="0017150A">
            <w:pPr>
              <w:jc w:val="center"/>
              <w:rPr>
                <w:b/>
                <w:bCs/>
                <w:sz w:val="18"/>
                <w:szCs w:val="18"/>
                <w:lang w:val="ro-RO"/>
              </w:rPr>
            </w:pPr>
          </w:p>
        </w:tc>
      </w:tr>
      <w:tr w:rsidR="00C34200" w:rsidRPr="00DE2F20" w14:paraId="6D9A35C4" w14:textId="77777777" w:rsidTr="00364ADD">
        <w:trPr>
          <w:cantSplit/>
          <w:trHeight w:val="171"/>
          <w:jc w:val="center"/>
        </w:trPr>
        <w:tc>
          <w:tcPr>
            <w:tcW w:w="1195" w:type="dxa"/>
            <w:vMerge/>
            <w:tcBorders>
              <w:left w:val="thinThickSmallGap" w:sz="24" w:space="0" w:color="auto"/>
            </w:tcBorders>
            <w:vAlign w:val="center"/>
          </w:tcPr>
          <w:p w14:paraId="57FE3097" w14:textId="77777777" w:rsidR="00C34200" w:rsidRPr="00E60C75" w:rsidRDefault="00C34200" w:rsidP="0017150A">
            <w:pPr>
              <w:jc w:val="center"/>
              <w:rPr>
                <w:b/>
                <w:bCs/>
                <w:sz w:val="13"/>
                <w:szCs w:val="13"/>
                <w:lang w:val="ro-RO"/>
              </w:rPr>
            </w:pPr>
          </w:p>
        </w:tc>
        <w:tc>
          <w:tcPr>
            <w:tcW w:w="1496" w:type="dxa"/>
            <w:vMerge/>
            <w:tcBorders>
              <w:right w:val="thinThickSmallGap" w:sz="24" w:space="0" w:color="auto"/>
            </w:tcBorders>
            <w:vAlign w:val="center"/>
          </w:tcPr>
          <w:p w14:paraId="4D9B067E" w14:textId="77777777" w:rsidR="00C34200" w:rsidRPr="00E60C75" w:rsidRDefault="00C34200" w:rsidP="0017150A">
            <w:pPr>
              <w:jc w:val="center"/>
              <w:rPr>
                <w:b/>
                <w:bCs/>
                <w:sz w:val="13"/>
                <w:szCs w:val="13"/>
                <w:lang w:val="ro-RO"/>
              </w:rPr>
            </w:pPr>
          </w:p>
        </w:tc>
        <w:tc>
          <w:tcPr>
            <w:tcW w:w="1306" w:type="dxa"/>
            <w:vMerge/>
            <w:tcBorders>
              <w:left w:val="nil"/>
            </w:tcBorders>
            <w:vAlign w:val="center"/>
          </w:tcPr>
          <w:p w14:paraId="4F54F05B" w14:textId="77777777" w:rsidR="00C34200" w:rsidRPr="00E60C75" w:rsidRDefault="00C34200" w:rsidP="0017150A">
            <w:pPr>
              <w:jc w:val="center"/>
              <w:rPr>
                <w:sz w:val="13"/>
                <w:szCs w:val="13"/>
                <w:lang w:val="ro-RO"/>
              </w:rPr>
            </w:pPr>
          </w:p>
        </w:tc>
        <w:tc>
          <w:tcPr>
            <w:tcW w:w="1499" w:type="dxa"/>
            <w:vMerge/>
            <w:tcBorders>
              <w:left w:val="nil"/>
            </w:tcBorders>
            <w:vAlign w:val="center"/>
          </w:tcPr>
          <w:p w14:paraId="0895B212" w14:textId="77777777" w:rsidR="00C34200" w:rsidRPr="00E60C75" w:rsidRDefault="00C34200" w:rsidP="0017150A">
            <w:pPr>
              <w:jc w:val="center"/>
              <w:rPr>
                <w:sz w:val="13"/>
                <w:szCs w:val="13"/>
                <w:lang w:val="ro-RO"/>
              </w:rPr>
            </w:pPr>
          </w:p>
        </w:tc>
        <w:tc>
          <w:tcPr>
            <w:tcW w:w="2431" w:type="dxa"/>
            <w:vAlign w:val="center"/>
          </w:tcPr>
          <w:p w14:paraId="71DD1C4D" w14:textId="77777777" w:rsidR="00C34200" w:rsidRPr="00E60C75" w:rsidRDefault="00C34200" w:rsidP="0017150A">
            <w:pPr>
              <w:rPr>
                <w:sz w:val="13"/>
                <w:szCs w:val="13"/>
                <w:lang w:val="ro-RO"/>
              </w:rPr>
            </w:pPr>
            <w:r w:rsidRPr="00E60C75">
              <w:rPr>
                <w:sz w:val="13"/>
                <w:szCs w:val="13"/>
                <w:lang w:val="ro-RO"/>
              </w:rPr>
              <w:t>Echipamente şi sisteme electronice militare</w:t>
            </w:r>
          </w:p>
        </w:tc>
        <w:tc>
          <w:tcPr>
            <w:tcW w:w="1309" w:type="dxa"/>
            <w:vMerge/>
            <w:vAlign w:val="center"/>
          </w:tcPr>
          <w:p w14:paraId="4A93A5EA" w14:textId="77777777" w:rsidR="00C34200" w:rsidRPr="00E60C75" w:rsidRDefault="00C34200" w:rsidP="0017150A">
            <w:pPr>
              <w:autoSpaceDE w:val="0"/>
              <w:autoSpaceDN w:val="0"/>
              <w:adjustRightInd w:val="0"/>
              <w:jc w:val="center"/>
              <w:rPr>
                <w:sz w:val="13"/>
                <w:szCs w:val="13"/>
                <w:lang w:val="ro-RO"/>
              </w:rPr>
            </w:pPr>
          </w:p>
        </w:tc>
        <w:tc>
          <w:tcPr>
            <w:tcW w:w="3179" w:type="dxa"/>
            <w:vMerge/>
            <w:vAlign w:val="center"/>
          </w:tcPr>
          <w:p w14:paraId="1D50EA3C" w14:textId="77777777" w:rsidR="00C34200" w:rsidRPr="00E60C75" w:rsidRDefault="00C34200" w:rsidP="0017150A">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436CCAC" w14:textId="77777777" w:rsidR="00C34200" w:rsidRPr="00E60C75" w:rsidRDefault="00C34200" w:rsidP="0017150A">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556CA44" w14:textId="77777777" w:rsidR="00C34200" w:rsidRPr="00DE2F20" w:rsidRDefault="00C34200" w:rsidP="0017150A">
            <w:pPr>
              <w:jc w:val="center"/>
              <w:rPr>
                <w:b/>
                <w:bCs/>
                <w:sz w:val="18"/>
                <w:szCs w:val="18"/>
                <w:lang w:val="ro-RO"/>
              </w:rPr>
            </w:pPr>
          </w:p>
        </w:tc>
      </w:tr>
      <w:tr w:rsidR="00C34200" w:rsidRPr="00DE2F20" w14:paraId="5E4A5F07" w14:textId="77777777" w:rsidTr="00364ADD">
        <w:trPr>
          <w:cantSplit/>
          <w:trHeight w:val="171"/>
          <w:jc w:val="center"/>
        </w:trPr>
        <w:tc>
          <w:tcPr>
            <w:tcW w:w="1195" w:type="dxa"/>
            <w:vMerge/>
            <w:tcBorders>
              <w:left w:val="thinThickSmallGap" w:sz="24" w:space="0" w:color="auto"/>
            </w:tcBorders>
            <w:vAlign w:val="center"/>
          </w:tcPr>
          <w:p w14:paraId="500DA0B4" w14:textId="77777777" w:rsidR="00C34200" w:rsidRPr="00E60C75" w:rsidRDefault="00C34200" w:rsidP="0017150A">
            <w:pPr>
              <w:jc w:val="center"/>
              <w:rPr>
                <w:b/>
                <w:bCs/>
                <w:sz w:val="13"/>
                <w:szCs w:val="13"/>
                <w:lang w:val="ro-RO"/>
              </w:rPr>
            </w:pPr>
          </w:p>
        </w:tc>
        <w:tc>
          <w:tcPr>
            <w:tcW w:w="1496" w:type="dxa"/>
            <w:vMerge/>
            <w:tcBorders>
              <w:right w:val="thinThickSmallGap" w:sz="24" w:space="0" w:color="auto"/>
            </w:tcBorders>
            <w:vAlign w:val="center"/>
          </w:tcPr>
          <w:p w14:paraId="35DB0703" w14:textId="77777777" w:rsidR="00C34200" w:rsidRPr="00E60C75" w:rsidRDefault="00C34200" w:rsidP="0017150A">
            <w:pPr>
              <w:jc w:val="center"/>
              <w:rPr>
                <w:b/>
                <w:bCs/>
                <w:sz w:val="13"/>
                <w:szCs w:val="13"/>
                <w:lang w:val="ro-RO"/>
              </w:rPr>
            </w:pPr>
          </w:p>
        </w:tc>
        <w:tc>
          <w:tcPr>
            <w:tcW w:w="1306" w:type="dxa"/>
            <w:vMerge/>
            <w:tcBorders>
              <w:left w:val="nil"/>
            </w:tcBorders>
            <w:vAlign w:val="center"/>
          </w:tcPr>
          <w:p w14:paraId="2EA8CDF7" w14:textId="77777777" w:rsidR="00C34200" w:rsidRPr="00E60C75" w:rsidRDefault="00C34200" w:rsidP="0017150A">
            <w:pPr>
              <w:jc w:val="center"/>
              <w:rPr>
                <w:sz w:val="13"/>
                <w:szCs w:val="13"/>
                <w:lang w:val="ro-RO"/>
              </w:rPr>
            </w:pPr>
          </w:p>
        </w:tc>
        <w:tc>
          <w:tcPr>
            <w:tcW w:w="1499" w:type="dxa"/>
            <w:vMerge/>
            <w:tcBorders>
              <w:left w:val="nil"/>
            </w:tcBorders>
            <w:vAlign w:val="center"/>
          </w:tcPr>
          <w:p w14:paraId="1CF24856" w14:textId="77777777" w:rsidR="00C34200" w:rsidRPr="00E60C75" w:rsidRDefault="00C34200" w:rsidP="0017150A">
            <w:pPr>
              <w:jc w:val="center"/>
              <w:rPr>
                <w:sz w:val="13"/>
                <w:szCs w:val="13"/>
                <w:lang w:val="ro-RO"/>
              </w:rPr>
            </w:pPr>
          </w:p>
        </w:tc>
        <w:tc>
          <w:tcPr>
            <w:tcW w:w="2431" w:type="dxa"/>
            <w:vAlign w:val="center"/>
          </w:tcPr>
          <w:p w14:paraId="15CDC949" w14:textId="77777777" w:rsidR="00C34200" w:rsidRPr="00E60C75" w:rsidRDefault="00C34200" w:rsidP="0017150A">
            <w:pPr>
              <w:rPr>
                <w:sz w:val="13"/>
                <w:szCs w:val="13"/>
                <w:lang w:val="ro-RO"/>
              </w:rPr>
            </w:pPr>
            <w:r w:rsidRPr="00E60C75">
              <w:rPr>
                <w:sz w:val="13"/>
                <w:szCs w:val="13"/>
                <w:lang w:val="ro-RO"/>
              </w:rPr>
              <w:t>Tehnologii şi sisteme de telecomunicaţii</w:t>
            </w:r>
          </w:p>
        </w:tc>
        <w:tc>
          <w:tcPr>
            <w:tcW w:w="1309" w:type="dxa"/>
            <w:vMerge/>
            <w:vAlign w:val="center"/>
          </w:tcPr>
          <w:p w14:paraId="12AFB849" w14:textId="77777777" w:rsidR="00C34200" w:rsidRPr="00E60C75" w:rsidRDefault="00C34200" w:rsidP="0017150A">
            <w:pPr>
              <w:autoSpaceDE w:val="0"/>
              <w:autoSpaceDN w:val="0"/>
              <w:adjustRightInd w:val="0"/>
              <w:jc w:val="center"/>
              <w:rPr>
                <w:sz w:val="13"/>
                <w:szCs w:val="13"/>
                <w:lang w:val="ro-RO"/>
              </w:rPr>
            </w:pPr>
          </w:p>
        </w:tc>
        <w:tc>
          <w:tcPr>
            <w:tcW w:w="3179" w:type="dxa"/>
            <w:vMerge/>
            <w:vAlign w:val="center"/>
          </w:tcPr>
          <w:p w14:paraId="7A3D75EC" w14:textId="77777777" w:rsidR="00C34200" w:rsidRPr="00E60C75" w:rsidRDefault="00C34200" w:rsidP="0017150A">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22E1E1C9" w14:textId="77777777" w:rsidR="00C34200" w:rsidRPr="00E60C75" w:rsidRDefault="00C34200" w:rsidP="0017150A">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E9FAA05" w14:textId="77777777" w:rsidR="00C34200" w:rsidRPr="00DE2F20" w:rsidRDefault="00C34200" w:rsidP="0017150A">
            <w:pPr>
              <w:jc w:val="center"/>
              <w:rPr>
                <w:b/>
                <w:bCs/>
                <w:sz w:val="18"/>
                <w:szCs w:val="18"/>
                <w:lang w:val="ro-RO"/>
              </w:rPr>
            </w:pPr>
          </w:p>
        </w:tc>
      </w:tr>
      <w:tr w:rsidR="00C34200" w:rsidRPr="00DE2F20" w14:paraId="7ACBEA42" w14:textId="77777777" w:rsidTr="00364ADD">
        <w:trPr>
          <w:cantSplit/>
          <w:trHeight w:val="171"/>
          <w:jc w:val="center"/>
        </w:trPr>
        <w:tc>
          <w:tcPr>
            <w:tcW w:w="1195" w:type="dxa"/>
            <w:vMerge/>
            <w:tcBorders>
              <w:left w:val="thinThickSmallGap" w:sz="24" w:space="0" w:color="auto"/>
            </w:tcBorders>
            <w:vAlign w:val="center"/>
          </w:tcPr>
          <w:p w14:paraId="662C67E2" w14:textId="77777777" w:rsidR="00C34200" w:rsidRPr="00E60C75" w:rsidRDefault="00C34200" w:rsidP="0017150A">
            <w:pPr>
              <w:jc w:val="center"/>
              <w:rPr>
                <w:b/>
                <w:bCs/>
                <w:sz w:val="13"/>
                <w:szCs w:val="13"/>
                <w:lang w:val="ro-RO"/>
              </w:rPr>
            </w:pPr>
          </w:p>
        </w:tc>
        <w:tc>
          <w:tcPr>
            <w:tcW w:w="1496" w:type="dxa"/>
            <w:vMerge/>
            <w:tcBorders>
              <w:right w:val="thinThickSmallGap" w:sz="24" w:space="0" w:color="auto"/>
            </w:tcBorders>
            <w:vAlign w:val="center"/>
          </w:tcPr>
          <w:p w14:paraId="509A28DC" w14:textId="77777777" w:rsidR="00C34200" w:rsidRPr="00E60C75" w:rsidRDefault="00C34200" w:rsidP="0017150A">
            <w:pPr>
              <w:jc w:val="center"/>
              <w:rPr>
                <w:b/>
                <w:bCs/>
                <w:sz w:val="13"/>
                <w:szCs w:val="13"/>
                <w:lang w:val="ro-RO"/>
              </w:rPr>
            </w:pPr>
          </w:p>
        </w:tc>
        <w:tc>
          <w:tcPr>
            <w:tcW w:w="1306" w:type="dxa"/>
            <w:vMerge/>
            <w:tcBorders>
              <w:left w:val="nil"/>
            </w:tcBorders>
            <w:vAlign w:val="center"/>
          </w:tcPr>
          <w:p w14:paraId="451E5F02" w14:textId="77777777" w:rsidR="00C34200" w:rsidRPr="00E60C75" w:rsidRDefault="00C34200" w:rsidP="0017150A">
            <w:pPr>
              <w:jc w:val="center"/>
              <w:rPr>
                <w:sz w:val="13"/>
                <w:szCs w:val="13"/>
                <w:lang w:val="ro-RO"/>
              </w:rPr>
            </w:pPr>
          </w:p>
        </w:tc>
        <w:tc>
          <w:tcPr>
            <w:tcW w:w="1499" w:type="dxa"/>
            <w:vMerge/>
            <w:tcBorders>
              <w:left w:val="nil"/>
            </w:tcBorders>
            <w:vAlign w:val="center"/>
          </w:tcPr>
          <w:p w14:paraId="392F9676" w14:textId="77777777" w:rsidR="00C34200" w:rsidRPr="00E60C75" w:rsidRDefault="00C34200" w:rsidP="0017150A">
            <w:pPr>
              <w:jc w:val="center"/>
              <w:rPr>
                <w:sz w:val="13"/>
                <w:szCs w:val="13"/>
                <w:lang w:val="ro-RO"/>
              </w:rPr>
            </w:pPr>
          </w:p>
        </w:tc>
        <w:tc>
          <w:tcPr>
            <w:tcW w:w="2431" w:type="dxa"/>
            <w:vAlign w:val="center"/>
          </w:tcPr>
          <w:p w14:paraId="71ABF253" w14:textId="77777777" w:rsidR="00C34200" w:rsidRPr="00E60C75" w:rsidRDefault="00C34200" w:rsidP="0017150A">
            <w:pPr>
              <w:rPr>
                <w:sz w:val="13"/>
                <w:szCs w:val="13"/>
                <w:lang w:val="ro-RO"/>
              </w:rPr>
            </w:pPr>
            <w:r w:rsidRPr="00E60C75">
              <w:rPr>
                <w:sz w:val="13"/>
                <w:szCs w:val="13"/>
                <w:lang w:val="ro-RO"/>
              </w:rPr>
              <w:t>Reţele şi software de telecomunicaţii</w:t>
            </w:r>
          </w:p>
        </w:tc>
        <w:tc>
          <w:tcPr>
            <w:tcW w:w="1309" w:type="dxa"/>
            <w:vMerge/>
            <w:vAlign w:val="center"/>
          </w:tcPr>
          <w:p w14:paraId="6C7C429A" w14:textId="77777777" w:rsidR="00C34200" w:rsidRPr="00E60C75" w:rsidRDefault="00C34200" w:rsidP="0017150A">
            <w:pPr>
              <w:autoSpaceDE w:val="0"/>
              <w:autoSpaceDN w:val="0"/>
              <w:adjustRightInd w:val="0"/>
              <w:jc w:val="center"/>
              <w:rPr>
                <w:sz w:val="13"/>
                <w:szCs w:val="13"/>
                <w:lang w:val="ro-RO"/>
              </w:rPr>
            </w:pPr>
          </w:p>
        </w:tc>
        <w:tc>
          <w:tcPr>
            <w:tcW w:w="3179" w:type="dxa"/>
            <w:vMerge/>
            <w:vAlign w:val="center"/>
          </w:tcPr>
          <w:p w14:paraId="7613EFE0" w14:textId="77777777" w:rsidR="00C34200" w:rsidRPr="00E60C75" w:rsidRDefault="00C34200" w:rsidP="0017150A">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5E64DCC" w14:textId="77777777" w:rsidR="00C34200" w:rsidRPr="00E60C75" w:rsidRDefault="00C34200" w:rsidP="0017150A">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F437AD4" w14:textId="77777777" w:rsidR="00C34200" w:rsidRPr="00DE2F20" w:rsidRDefault="00C34200" w:rsidP="0017150A">
            <w:pPr>
              <w:jc w:val="center"/>
              <w:rPr>
                <w:b/>
                <w:bCs/>
                <w:sz w:val="18"/>
                <w:szCs w:val="18"/>
                <w:lang w:val="ro-RO"/>
              </w:rPr>
            </w:pPr>
          </w:p>
        </w:tc>
      </w:tr>
      <w:tr w:rsidR="00C34200" w:rsidRPr="00DE2F20" w14:paraId="6113D5A3" w14:textId="77777777" w:rsidTr="00364ADD">
        <w:trPr>
          <w:cantSplit/>
          <w:trHeight w:val="171"/>
          <w:jc w:val="center"/>
        </w:trPr>
        <w:tc>
          <w:tcPr>
            <w:tcW w:w="1195" w:type="dxa"/>
            <w:vMerge/>
            <w:tcBorders>
              <w:left w:val="thinThickSmallGap" w:sz="24" w:space="0" w:color="auto"/>
            </w:tcBorders>
            <w:vAlign w:val="center"/>
          </w:tcPr>
          <w:p w14:paraId="7BE6DE9C" w14:textId="77777777" w:rsidR="00C34200" w:rsidRPr="00E60C75" w:rsidRDefault="00C34200" w:rsidP="0017150A">
            <w:pPr>
              <w:jc w:val="center"/>
              <w:rPr>
                <w:b/>
                <w:bCs/>
                <w:sz w:val="13"/>
                <w:szCs w:val="13"/>
                <w:lang w:val="ro-RO"/>
              </w:rPr>
            </w:pPr>
          </w:p>
        </w:tc>
        <w:tc>
          <w:tcPr>
            <w:tcW w:w="1496" w:type="dxa"/>
            <w:vMerge/>
            <w:tcBorders>
              <w:right w:val="thinThickSmallGap" w:sz="24" w:space="0" w:color="auto"/>
            </w:tcBorders>
            <w:vAlign w:val="center"/>
          </w:tcPr>
          <w:p w14:paraId="62F6F198" w14:textId="77777777" w:rsidR="00C34200" w:rsidRPr="00E60C75" w:rsidRDefault="00C34200" w:rsidP="0017150A">
            <w:pPr>
              <w:jc w:val="center"/>
              <w:rPr>
                <w:b/>
                <w:bCs/>
                <w:sz w:val="13"/>
                <w:szCs w:val="13"/>
                <w:lang w:val="ro-RO"/>
              </w:rPr>
            </w:pPr>
          </w:p>
        </w:tc>
        <w:tc>
          <w:tcPr>
            <w:tcW w:w="1306" w:type="dxa"/>
            <w:vMerge/>
            <w:tcBorders>
              <w:left w:val="nil"/>
            </w:tcBorders>
            <w:vAlign w:val="center"/>
          </w:tcPr>
          <w:p w14:paraId="369F35DA" w14:textId="77777777" w:rsidR="00C34200" w:rsidRPr="00E60C75" w:rsidRDefault="00C34200" w:rsidP="0017150A">
            <w:pPr>
              <w:jc w:val="center"/>
              <w:rPr>
                <w:sz w:val="13"/>
                <w:szCs w:val="13"/>
                <w:lang w:val="ro-RO"/>
              </w:rPr>
            </w:pPr>
          </w:p>
        </w:tc>
        <w:tc>
          <w:tcPr>
            <w:tcW w:w="1499" w:type="dxa"/>
            <w:vMerge/>
            <w:tcBorders>
              <w:left w:val="nil"/>
            </w:tcBorders>
            <w:vAlign w:val="center"/>
          </w:tcPr>
          <w:p w14:paraId="14E1B9AD" w14:textId="77777777" w:rsidR="00C34200" w:rsidRPr="00E60C75" w:rsidRDefault="00C34200" w:rsidP="0017150A">
            <w:pPr>
              <w:jc w:val="center"/>
              <w:rPr>
                <w:sz w:val="13"/>
                <w:szCs w:val="13"/>
                <w:lang w:val="ro-RO"/>
              </w:rPr>
            </w:pPr>
          </w:p>
        </w:tc>
        <w:tc>
          <w:tcPr>
            <w:tcW w:w="2431" w:type="dxa"/>
            <w:vAlign w:val="center"/>
          </w:tcPr>
          <w:p w14:paraId="329CCE48" w14:textId="77777777" w:rsidR="00C34200" w:rsidRPr="00E60C75" w:rsidRDefault="00C34200" w:rsidP="0017150A">
            <w:pPr>
              <w:rPr>
                <w:sz w:val="13"/>
                <w:szCs w:val="13"/>
                <w:lang w:val="ro-RO"/>
              </w:rPr>
            </w:pPr>
            <w:r w:rsidRPr="00E60C75">
              <w:rPr>
                <w:sz w:val="13"/>
                <w:szCs w:val="13"/>
                <w:lang w:val="ro-RO"/>
              </w:rPr>
              <w:t>Telecomenzi şi electronică în transporturi</w:t>
            </w:r>
          </w:p>
        </w:tc>
        <w:tc>
          <w:tcPr>
            <w:tcW w:w="1309" w:type="dxa"/>
            <w:vMerge/>
            <w:vAlign w:val="center"/>
          </w:tcPr>
          <w:p w14:paraId="44A26EFB" w14:textId="77777777" w:rsidR="00C34200" w:rsidRPr="00E60C75" w:rsidRDefault="00C34200" w:rsidP="0017150A">
            <w:pPr>
              <w:autoSpaceDE w:val="0"/>
              <w:autoSpaceDN w:val="0"/>
              <w:adjustRightInd w:val="0"/>
              <w:jc w:val="center"/>
              <w:rPr>
                <w:sz w:val="13"/>
                <w:szCs w:val="13"/>
                <w:lang w:val="ro-RO"/>
              </w:rPr>
            </w:pPr>
          </w:p>
        </w:tc>
        <w:tc>
          <w:tcPr>
            <w:tcW w:w="3179" w:type="dxa"/>
            <w:vMerge/>
            <w:vAlign w:val="center"/>
          </w:tcPr>
          <w:p w14:paraId="26887052" w14:textId="77777777" w:rsidR="00C34200" w:rsidRPr="00E60C75" w:rsidRDefault="00C34200" w:rsidP="0017150A">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5B49CB29" w14:textId="77777777" w:rsidR="00C34200" w:rsidRPr="00E60C75" w:rsidRDefault="00C34200" w:rsidP="0017150A">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903C7C6" w14:textId="77777777" w:rsidR="00C34200" w:rsidRPr="00DE2F20" w:rsidRDefault="00C34200" w:rsidP="0017150A">
            <w:pPr>
              <w:jc w:val="center"/>
              <w:rPr>
                <w:b/>
                <w:bCs/>
                <w:sz w:val="18"/>
                <w:szCs w:val="18"/>
                <w:lang w:val="ro-RO"/>
              </w:rPr>
            </w:pPr>
          </w:p>
        </w:tc>
      </w:tr>
      <w:tr w:rsidR="00C34200" w:rsidRPr="00DE2F20" w14:paraId="1C210F0F" w14:textId="77777777" w:rsidTr="00364ADD">
        <w:trPr>
          <w:cantSplit/>
          <w:trHeight w:val="171"/>
          <w:jc w:val="center"/>
        </w:trPr>
        <w:tc>
          <w:tcPr>
            <w:tcW w:w="1195" w:type="dxa"/>
            <w:vMerge/>
            <w:tcBorders>
              <w:left w:val="thinThickSmallGap" w:sz="24" w:space="0" w:color="auto"/>
            </w:tcBorders>
            <w:vAlign w:val="center"/>
          </w:tcPr>
          <w:p w14:paraId="50F7BED5" w14:textId="77777777" w:rsidR="00C34200" w:rsidRPr="00E60C75" w:rsidRDefault="00C34200" w:rsidP="0017150A">
            <w:pPr>
              <w:jc w:val="center"/>
              <w:rPr>
                <w:b/>
                <w:bCs/>
                <w:sz w:val="13"/>
                <w:szCs w:val="13"/>
                <w:lang w:val="ro-RO"/>
              </w:rPr>
            </w:pPr>
          </w:p>
        </w:tc>
        <w:tc>
          <w:tcPr>
            <w:tcW w:w="1496" w:type="dxa"/>
            <w:vMerge/>
            <w:tcBorders>
              <w:right w:val="thinThickSmallGap" w:sz="24" w:space="0" w:color="auto"/>
            </w:tcBorders>
            <w:vAlign w:val="center"/>
          </w:tcPr>
          <w:p w14:paraId="4B60CB71" w14:textId="77777777" w:rsidR="00C34200" w:rsidRPr="00E60C75" w:rsidRDefault="00C34200" w:rsidP="0017150A">
            <w:pPr>
              <w:jc w:val="center"/>
              <w:rPr>
                <w:b/>
                <w:bCs/>
                <w:sz w:val="13"/>
                <w:szCs w:val="13"/>
                <w:lang w:val="ro-RO"/>
              </w:rPr>
            </w:pPr>
          </w:p>
        </w:tc>
        <w:tc>
          <w:tcPr>
            <w:tcW w:w="1306" w:type="dxa"/>
            <w:vMerge/>
            <w:tcBorders>
              <w:left w:val="nil"/>
            </w:tcBorders>
            <w:vAlign w:val="center"/>
          </w:tcPr>
          <w:p w14:paraId="5B6994A0" w14:textId="77777777" w:rsidR="00C34200" w:rsidRPr="00E60C75" w:rsidRDefault="00C34200" w:rsidP="0017150A">
            <w:pPr>
              <w:jc w:val="center"/>
              <w:rPr>
                <w:sz w:val="13"/>
                <w:szCs w:val="13"/>
                <w:lang w:val="ro-RO"/>
              </w:rPr>
            </w:pPr>
          </w:p>
        </w:tc>
        <w:tc>
          <w:tcPr>
            <w:tcW w:w="1499" w:type="dxa"/>
            <w:vMerge/>
            <w:tcBorders>
              <w:left w:val="nil"/>
            </w:tcBorders>
            <w:vAlign w:val="center"/>
          </w:tcPr>
          <w:p w14:paraId="7C77B183" w14:textId="77777777" w:rsidR="00C34200" w:rsidRPr="00E60C75" w:rsidRDefault="00C34200" w:rsidP="0017150A">
            <w:pPr>
              <w:jc w:val="center"/>
              <w:rPr>
                <w:sz w:val="13"/>
                <w:szCs w:val="13"/>
                <w:lang w:val="ro-RO"/>
              </w:rPr>
            </w:pPr>
          </w:p>
        </w:tc>
        <w:tc>
          <w:tcPr>
            <w:tcW w:w="2431" w:type="dxa"/>
            <w:vAlign w:val="center"/>
          </w:tcPr>
          <w:p w14:paraId="16E1E44E" w14:textId="77777777" w:rsidR="00C34200" w:rsidRPr="00E60C75" w:rsidRDefault="00C34200" w:rsidP="0017150A">
            <w:pPr>
              <w:rPr>
                <w:sz w:val="13"/>
                <w:szCs w:val="13"/>
                <w:lang w:val="ro-RO"/>
              </w:rPr>
            </w:pPr>
            <w:r w:rsidRPr="00E60C75">
              <w:rPr>
                <w:sz w:val="13"/>
                <w:szCs w:val="13"/>
                <w:lang w:val="ro-RO"/>
              </w:rPr>
              <w:t>Transmisiuni</w:t>
            </w:r>
          </w:p>
        </w:tc>
        <w:tc>
          <w:tcPr>
            <w:tcW w:w="1309" w:type="dxa"/>
            <w:vMerge/>
            <w:vAlign w:val="center"/>
          </w:tcPr>
          <w:p w14:paraId="73004598" w14:textId="77777777" w:rsidR="00C34200" w:rsidRPr="00E60C75" w:rsidRDefault="00C34200" w:rsidP="0017150A">
            <w:pPr>
              <w:autoSpaceDE w:val="0"/>
              <w:autoSpaceDN w:val="0"/>
              <w:adjustRightInd w:val="0"/>
              <w:jc w:val="center"/>
              <w:rPr>
                <w:sz w:val="13"/>
                <w:szCs w:val="13"/>
                <w:lang w:val="ro-RO"/>
              </w:rPr>
            </w:pPr>
          </w:p>
        </w:tc>
        <w:tc>
          <w:tcPr>
            <w:tcW w:w="3179" w:type="dxa"/>
            <w:vMerge/>
            <w:vAlign w:val="center"/>
          </w:tcPr>
          <w:p w14:paraId="6C7AE070" w14:textId="77777777" w:rsidR="00C34200" w:rsidRPr="00E60C75" w:rsidRDefault="00C34200" w:rsidP="0017150A">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1010B38" w14:textId="77777777" w:rsidR="00C34200" w:rsidRPr="00E60C75" w:rsidRDefault="00C34200" w:rsidP="0017150A">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01837C9" w14:textId="77777777" w:rsidR="00C34200" w:rsidRPr="00DE2F20" w:rsidRDefault="00C34200" w:rsidP="0017150A">
            <w:pPr>
              <w:jc w:val="center"/>
              <w:rPr>
                <w:b/>
                <w:bCs/>
                <w:sz w:val="18"/>
                <w:szCs w:val="18"/>
                <w:lang w:val="ro-RO"/>
              </w:rPr>
            </w:pPr>
          </w:p>
        </w:tc>
      </w:tr>
      <w:tr w:rsidR="00DE2F20" w:rsidRPr="00DE2F20" w14:paraId="5216190A" w14:textId="77777777" w:rsidTr="00364ADD">
        <w:trPr>
          <w:cantSplit/>
          <w:trHeight w:val="171"/>
          <w:jc w:val="center"/>
        </w:trPr>
        <w:tc>
          <w:tcPr>
            <w:tcW w:w="1195" w:type="dxa"/>
            <w:vMerge/>
            <w:tcBorders>
              <w:left w:val="thinThickSmallGap" w:sz="24" w:space="0" w:color="auto"/>
            </w:tcBorders>
            <w:vAlign w:val="center"/>
          </w:tcPr>
          <w:p w14:paraId="3B4B81A6" w14:textId="77777777" w:rsidR="00E628D7" w:rsidRPr="00E60C75" w:rsidRDefault="00E628D7" w:rsidP="00E628D7">
            <w:pPr>
              <w:jc w:val="center"/>
              <w:rPr>
                <w:b/>
                <w:bCs/>
                <w:sz w:val="13"/>
                <w:szCs w:val="13"/>
                <w:lang w:val="ro-RO"/>
              </w:rPr>
            </w:pPr>
          </w:p>
        </w:tc>
        <w:tc>
          <w:tcPr>
            <w:tcW w:w="1496" w:type="dxa"/>
            <w:vMerge/>
            <w:tcBorders>
              <w:right w:val="thinThickSmallGap" w:sz="24" w:space="0" w:color="auto"/>
            </w:tcBorders>
            <w:vAlign w:val="center"/>
          </w:tcPr>
          <w:p w14:paraId="5AB996EB" w14:textId="77777777" w:rsidR="00E628D7" w:rsidRPr="00E60C75" w:rsidRDefault="00E628D7" w:rsidP="00E628D7">
            <w:pPr>
              <w:jc w:val="center"/>
              <w:rPr>
                <w:b/>
                <w:bCs/>
                <w:sz w:val="13"/>
                <w:szCs w:val="13"/>
                <w:lang w:val="ro-RO"/>
              </w:rPr>
            </w:pPr>
          </w:p>
        </w:tc>
        <w:tc>
          <w:tcPr>
            <w:tcW w:w="1306" w:type="dxa"/>
            <w:vMerge/>
            <w:tcBorders>
              <w:left w:val="nil"/>
            </w:tcBorders>
            <w:vAlign w:val="center"/>
          </w:tcPr>
          <w:p w14:paraId="1CDF9881" w14:textId="77777777" w:rsidR="00E628D7" w:rsidRPr="00E60C75" w:rsidRDefault="00E628D7" w:rsidP="00E628D7">
            <w:pPr>
              <w:jc w:val="center"/>
              <w:rPr>
                <w:sz w:val="13"/>
                <w:szCs w:val="13"/>
                <w:lang w:val="ro-RO"/>
              </w:rPr>
            </w:pPr>
          </w:p>
        </w:tc>
        <w:tc>
          <w:tcPr>
            <w:tcW w:w="1499" w:type="dxa"/>
            <w:tcBorders>
              <w:left w:val="nil"/>
            </w:tcBorders>
            <w:vAlign w:val="center"/>
          </w:tcPr>
          <w:p w14:paraId="48EA4C41" w14:textId="77777777" w:rsidR="00E628D7" w:rsidRPr="00E60C75" w:rsidRDefault="00E628D7" w:rsidP="00E628D7">
            <w:pPr>
              <w:jc w:val="center"/>
              <w:rPr>
                <w:sz w:val="13"/>
                <w:szCs w:val="13"/>
                <w:lang w:val="ro-RO"/>
              </w:rPr>
            </w:pPr>
            <w:r w:rsidRPr="00E60C75">
              <w:rPr>
                <w:sz w:val="13"/>
                <w:szCs w:val="13"/>
                <w:lang w:val="ro-RO"/>
              </w:rPr>
              <w:t>INGINERIE CHIMICĂ</w:t>
            </w:r>
          </w:p>
        </w:tc>
        <w:tc>
          <w:tcPr>
            <w:tcW w:w="2431" w:type="dxa"/>
            <w:vAlign w:val="center"/>
          </w:tcPr>
          <w:p w14:paraId="5F7C26B7" w14:textId="77777777" w:rsidR="00E628D7" w:rsidRPr="00E60C75" w:rsidRDefault="00E628D7" w:rsidP="00E628D7">
            <w:pPr>
              <w:pStyle w:val="Default"/>
              <w:rPr>
                <w:color w:val="auto"/>
                <w:sz w:val="13"/>
                <w:szCs w:val="13"/>
              </w:rPr>
            </w:pPr>
            <w:r w:rsidRPr="00E60C75">
              <w:rPr>
                <w:color w:val="auto"/>
                <w:sz w:val="13"/>
                <w:szCs w:val="13"/>
              </w:rPr>
              <w:t>Ingineria şi informatica proceselor chimice şi biochimice</w:t>
            </w:r>
          </w:p>
        </w:tc>
        <w:tc>
          <w:tcPr>
            <w:tcW w:w="1309" w:type="dxa"/>
            <w:vMerge/>
            <w:vAlign w:val="center"/>
          </w:tcPr>
          <w:p w14:paraId="38E610CC" w14:textId="77777777" w:rsidR="00E628D7" w:rsidRPr="00E60C75" w:rsidRDefault="00E628D7" w:rsidP="00E628D7">
            <w:pPr>
              <w:autoSpaceDE w:val="0"/>
              <w:autoSpaceDN w:val="0"/>
              <w:adjustRightInd w:val="0"/>
              <w:jc w:val="center"/>
              <w:rPr>
                <w:sz w:val="13"/>
                <w:szCs w:val="13"/>
                <w:lang w:val="ro-RO"/>
              </w:rPr>
            </w:pPr>
          </w:p>
        </w:tc>
        <w:tc>
          <w:tcPr>
            <w:tcW w:w="3179" w:type="dxa"/>
            <w:vMerge/>
            <w:vAlign w:val="center"/>
          </w:tcPr>
          <w:p w14:paraId="6D1F4589" w14:textId="77777777" w:rsidR="00E628D7" w:rsidRPr="00E60C75"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3BB9A65" w14:textId="77777777" w:rsidR="00E628D7" w:rsidRPr="00E60C75"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F1EF7D3" w14:textId="77777777" w:rsidR="00E628D7" w:rsidRPr="00DE2F20" w:rsidRDefault="00E628D7" w:rsidP="00E628D7">
            <w:pPr>
              <w:jc w:val="center"/>
              <w:rPr>
                <w:b/>
                <w:bCs/>
                <w:sz w:val="18"/>
                <w:szCs w:val="18"/>
                <w:lang w:val="ro-RO"/>
              </w:rPr>
            </w:pPr>
          </w:p>
        </w:tc>
      </w:tr>
      <w:tr w:rsidR="00DE2F20" w:rsidRPr="00DE2F20" w14:paraId="39F7B73E" w14:textId="77777777" w:rsidTr="00364ADD">
        <w:trPr>
          <w:cantSplit/>
          <w:trHeight w:val="171"/>
          <w:jc w:val="center"/>
        </w:trPr>
        <w:tc>
          <w:tcPr>
            <w:tcW w:w="1195" w:type="dxa"/>
            <w:vMerge/>
            <w:tcBorders>
              <w:left w:val="thinThickSmallGap" w:sz="24" w:space="0" w:color="auto"/>
            </w:tcBorders>
            <w:vAlign w:val="center"/>
          </w:tcPr>
          <w:p w14:paraId="34CB8819" w14:textId="77777777" w:rsidR="00E628D7" w:rsidRPr="00E60C75" w:rsidRDefault="00E628D7" w:rsidP="00E628D7">
            <w:pPr>
              <w:jc w:val="center"/>
              <w:rPr>
                <w:b/>
                <w:bCs/>
                <w:sz w:val="13"/>
                <w:szCs w:val="13"/>
                <w:lang w:val="ro-RO"/>
              </w:rPr>
            </w:pPr>
          </w:p>
        </w:tc>
        <w:tc>
          <w:tcPr>
            <w:tcW w:w="1496" w:type="dxa"/>
            <w:vMerge/>
            <w:tcBorders>
              <w:right w:val="thinThickSmallGap" w:sz="24" w:space="0" w:color="auto"/>
            </w:tcBorders>
            <w:vAlign w:val="center"/>
          </w:tcPr>
          <w:p w14:paraId="7F30FD65" w14:textId="77777777" w:rsidR="00E628D7" w:rsidRPr="00E60C75" w:rsidRDefault="00E628D7" w:rsidP="00E628D7">
            <w:pPr>
              <w:jc w:val="center"/>
              <w:rPr>
                <w:b/>
                <w:bCs/>
                <w:sz w:val="13"/>
                <w:szCs w:val="13"/>
                <w:lang w:val="ro-RO"/>
              </w:rPr>
            </w:pPr>
          </w:p>
        </w:tc>
        <w:tc>
          <w:tcPr>
            <w:tcW w:w="1306" w:type="dxa"/>
            <w:vMerge/>
            <w:tcBorders>
              <w:left w:val="nil"/>
            </w:tcBorders>
            <w:vAlign w:val="center"/>
          </w:tcPr>
          <w:p w14:paraId="1576157D" w14:textId="77777777" w:rsidR="00E628D7" w:rsidRPr="00E60C75" w:rsidRDefault="00E628D7" w:rsidP="00E628D7">
            <w:pPr>
              <w:jc w:val="center"/>
              <w:rPr>
                <w:sz w:val="13"/>
                <w:szCs w:val="13"/>
                <w:lang w:val="ro-RO"/>
              </w:rPr>
            </w:pPr>
          </w:p>
        </w:tc>
        <w:tc>
          <w:tcPr>
            <w:tcW w:w="1499" w:type="dxa"/>
            <w:tcBorders>
              <w:left w:val="nil"/>
            </w:tcBorders>
            <w:vAlign w:val="center"/>
          </w:tcPr>
          <w:p w14:paraId="6E231162" w14:textId="77777777" w:rsidR="00E628D7" w:rsidRPr="00E60C75" w:rsidRDefault="00E628D7" w:rsidP="00E628D7">
            <w:pPr>
              <w:jc w:val="center"/>
              <w:rPr>
                <w:sz w:val="13"/>
                <w:szCs w:val="13"/>
                <w:lang w:val="ro-RO"/>
              </w:rPr>
            </w:pPr>
            <w:r w:rsidRPr="00E60C75">
              <w:rPr>
                <w:sz w:val="13"/>
                <w:szCs w:val="13"/>
                <w:lang w:val="ro-RO"/>
              </w:rPr>
              <w:t>INGINERIE ELECTRICĂ</w:t>
            </w:r>
          </w:p>
        </w:tc>
        <w:tc>
          <w:tcPr>
            <w:tcW w:w="2431" w:type="dxa"/>
            <w:vAlign w:val="center"/>
          </w:tcPr>
          <w:p w14:paraId="525EC68D" w14:textId="77777777" w:rsidR="00E628D7" w:rsidRPr="00E60C75" w:rsidRDefault="00E628D7" w:rsidP="00E628D7">
            <w:pPr>
              <w:pStyle w:val="Default"/>
              <w:rPr>
                <w:color w:val="auto"/>
                <w:sz w:val="13"/>
                <w:szCs w:val="13"/>
              </w:rPr>
            </w:pPr>
            <w:r w:rsidRPr="00E60C75">
              <w:rPr>
                <w:color w:val="auto"/>
                <w:sz w:val="13"/>
                <w:szCs w:val="13"/>
              </w:rPr>
              <w:t xml:space="preserve">Informatică aplicată în inginerie electrică </w:t>
            </w:r>
          </w:p>
        </w:tc>
        <w:tc>
          <w:tcPr>
            <w:tcW w:w="1309" w:type="dxa"/>
            <w:vMerge/>
            <w:vAlign w:val="center"/>
          </w:tcPr>
          <w:p w14:paraId="18F3E312" w14:textId="77777777" w:rsidR="00E628D7" w:rsidRPr="00E60C75" w:rsidRDefault="00E628D7" w:rsidP="00E628D7">
            <w:pPr>
              <w:autoSpaceDE w:val="0"/>
              <w:autoSpaceDN w:val="0"/>
              <w:adjustRightInd w:val="0"/>
              <w:jc w:val="center"/>
              <w:rPr>
                <w:sz w:val="13"/>
                <w:szCs w:val="13"/>
                <w:lang w:val="ro-RO"/>
              </w:rPr>
            </w:pPr>
          </w:p>
        </w:tc>
        <w:tc>
          <w:tcPr>
            <w:tcW w:w="3179" w:type="dxa"/>
            <w:vMerge/>
            <w:vAlign w:val="center"/>
          </w:tcPr>
          <w:p w14:paraId="5F5AE6D4" w14:textId="77777777" w:rsidR="00E628D7" w:rsidRPr="00E60C75"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3D56432F" w14:textId="77777777" w:rsidR="00E628D7" w:rsidRPr="00E60C75"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15C38B1" w14:textId="77777777" w:rsidR="00E628D7" w:rsidRPr="00DE2F20" w:rsidRDefault="00E628D7" w:rsidP="00E628D7">
            <w:pPr>
              <w:jc w:val="center"/>
              <w:rPr>
                <w:b/>
                <w:bCs/>
                <w:sz w:val="18"/>
                <w:szCs w:val="18"/>
                <w:lang w:val="ro-RO"/>
              </w:rPr>
            </w:pPr>
          </w:p>
        </w:tc>
      </w:tr>
      <w:tr w:rsidR="00DE2F20" w:rsidRPr="00DE2F20" w14:paraId="4D0F7E73" w14:textId="77777777" w:rsidTr="00364ADD">
        <w:trPr>
          <w:cantSplit/>
          <w:trHeight w:val="171"/>
          <w:jc w:val="center"/>
        </w:trPr>
        <w:tc>
          <w:tcPr>
            <w:tcW w:w="1195" w:type="dxa"/>
            <w:vMerge/>
            <w:tcBorders>
              <w:left w:val="thinThickSmallGap" w:sz="24" w:space="0" w:color="auto"/>
            </w:tcBorders>
            <w:vAlign w:val="center"/>
          </w:tcPr>
          <w:p w14:paraId="6F3D904D" w14:textId="77777777" w:rsidR="00E628D7" w:rsidRPr="00E60C75" w:rsidRDefault="00E628D7" w:rsidP="00E628D7">
            <w:pPr>
              <w:jc w:val="center"/>
              <w:rPr>
                <w:b/>
                <w:bCs/>
                <w:sz w:val="13"/>
                <w:szCs w:val="13"/>
                <w:lang w:val="ro-RO"/>
              </w:rPr>
            </w:pPr>
          </w:p>
        </w:tc>
        <w:tc>
          <w:tcPr>
            <w:tcW w:w="1496" w:type="dxa"/>
            <w:vMerge/>
            <w:tcBorders>
              <w:right w:val="thinThickSmallGap" w:sz="24" w:space="0" w:color="auto"/>
            </w:tcBorders>
            <w:vAlign w:val="center"/>
          </w:tcPr>
          <w:p w14:paraId="27D5BE74" w14:textId="77777777" w:rsidR="00E628D7" w:rsidRPr="00E60C75" w:rsidRDefault="00E628D7" w:rsidP="00E628D7">
            <w:pPr>
              <w:jc w:val="center"/>
              <w:rPr>
                <w:b/>
                <w:bCs/>
                <w:sz w:val="13"/>
                <w:szCs w:val="13"/>
                <w:lang w:val="ro-RO"/>
              </w:rPr>
            </w:pPr>
          </w:p>
        </w:tc>
        <w:tc>
          <w:tcPr>
            <w:tcW w:w="1306" w:type="dxa"/>
            <w:vMerge/>
            <w:tcBorders>
              <w:left w:val="nil"/>
            </w:tcBorders>
            <w:vAlign w:val="center"/>
          </w:tcPr>
          <w:p w14:paraId="4DF831F2" w14:textId="77777777" w:rsidR="00E628D7" w:rsidRPr="00E60C75" w:rsidRDefault="00E628D7" w:rsidP="00E628D7">
            <w:pPr>
              <w:jc w:val="center"/>
              <w:rPr>
                <w:sz w:val="13"/>
                <w:szCs w:val="13"/>
                <w:lang w:val="ro-RO"/>
              </w:rPr>
            </w:pPr>
          </w:p>
        </w:tc>
        <w:tc>
          <w:tcPr>
            <w:tcW w:w="1499" w:type="dxa"/>
            <w:tcBorders>
              <w:left w:val="nil"/>
            </w:tcBorders>
            <w:vAlign w:val="center"/>
          </w:tcPr>
          <w:p w14:paraId="45A0E788" w14:textId="77777777" w:rsidR="00E628D7" w:rsidRPr="00E60C75" w:rsidRDefault="00E628D7" w:rsidP="00E628D7">
            <w:pPr>
              <w:jc w:val="center"/>
              <w:rPr>
                <w:sz w:val="13"/>
                <w:szCs w:val="13"/>
                <w:lang w:val="ro-RO"/>
              </w:rPr>
            </w:pPr>
            <w:r w:rsidRPr="00E60C75">
              <w:rPr>
                <w:sz w:val="13"/>
                <w:szCs w:val="13"/>
                <w:lang w:val="ro-RO"/>
              </w:rPr>
              <w:t>INGINERIE ENERGETICĂ</w:t>
            </w:r>
          </w:p>
        </w:tc>
        <w:tc>
          <w:tcPr>
            <w:tcW w:w="2431" w:type="dxa"/>
            <w:vAlign w:val="center"/>
          </w:tcPr>
          <w:p w14:paraId="48DF2559" w14:textId="77777777" w:rsidR="00E628D7" w:rsidRPr="00E60C75" w:rsidRDefault="00E628D7" w:rsidP="00E628D7">
            <w:pPr>
              <w:pStyle w:val="Default"/>
              <w:rPr>
                <w:color w:val="auto"/>
                <w:sz w:val="13"/>
                <w:szCs w:val="13"/>
              </w:rPr>
            </w:pPr>
            <w:r w:rsidRPr="00E60C75">
              <w:rPr>
                <w:color w:val="auto"/>
                <w:sz w:val="13"/>
                <w:szCs w:val="13"/>
              </w:rPr>
              <w:t xml:space="preserve">Energetică și tehnologii informatice </w:t>
            </w:r>
          </w:p>
        </w:tc>
        <w:tc>
          <w:tcPr>
            <w:tcW w:w="1309" w:type="dxa"/>
            <w:vMerge/>
            <w:vAlign w:val="center"/>
          </w:tcPr>
          <w:p w14:paraId="33A8921D" w14:textId="77777777" w:rsidR="00E628D7" w:rsidRPr="00E60C75" w:rsidRDefault="00E628D7" w:rsidP="00E628D7">
            <w:pPr>
              <w:autoSpaceDE w:val="0"/>
              <w:autoSpaceDN w:val="0"/>
              <w:adjustRightInd w:val="0"/>
              <w:jc w:val="center"/>
              <w:rPr>
                <w:sz w:val="13"/>
                <w:szCs w:val="13"/>
                <w:lang w:val="ro-RO"/>
              </w:rPr>
            </w:pPr>
          </w:p>
        </w:tc>
        <w:tc>
          <w:tcPr>
            <w:tcW w:w="3179" w:type="dxa"/>
            <w:vMerge/>
            <w:vAlign w:val="center"/>
          </w:tcPr>
          <w:p w14:paraId="64FA20A6" w14:textId="77777777" w:rsidR="00E628D7" w:rsidRPr="00E60C75"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AC37065" w14:textId="77777777" w:rsidR="00E628D7" w:rsidRPr="00E60C75"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6BBC8B4" w14:textId="77777777" w:rsidR="00E628D7" w:rsidRPr="00DE2F20" w:rsidRDefault="00E628D7" w:rsidP="00E628D7">
            <w:pPr>
              <w:jc w:val="center"/>
              <w:rPr>
                <w:b/>
                <w:bCs/>
                <w:sz w:val="18"/>
                <w:szCs w:val="18"/>
                <w:lang w:val="ro-RO"/>
              </w:rPr>
            </w:pPr>
          </w:p>
        </w:tc>
      </w:tr>
      <w:tr w:rsidR="00DE2F20" w:rsidRPr="00DE2F20" w14:paraId="0FD15BC4" w14:textId="77777777" w:rsidTr="00364ADD">
        <w:trPr>
          <w:cantSplit/>
          <w:trHeight w:val="171"/>
          <w:jc w:val="center"/>
        </w:trPr>
        <w:tc>
          <w:tcPr>
            <w:tcW w:w="1195" w:type="dxa"/>
            <w:vMerge/>
            <w:tcBorders>
              <w:left w:val="thinThickSmallGap" w:sz="24" w:space="0" w:color="auto"/>
            </w:tcBorders>
            <w:vAlign w:val="center"/>
          </w:tcPr>
          <w:p w14:paraId="6672F28B" w14:textId="77777777" w:rsidR="00E628D7" w:rsidRPr="00E60C75" w:rsidRDefault="00E628D7" w:rsidP="00E628D7">
            <w:pPr>
              <w:jc w:val="center"/>
              <w:rPr>
                <w:b/>
                <w:bCs/>
                <w:sz w:val="13"/>
                <w:szCs w:val="13"/>
                <w:lang w:val="ro-RO"/>
              </w:rPr>
            </w:pPr>
          </w:p>
        </w:tc>
        <w:tc>
          <w:tcPr>
            <w:tcW w:w="1496" w:type="dxa"/>
            <w:vMerge/>
            <w:tcBorders>
              <w:right w:val="thinThickSmallGap" w:sz="24" w:space="0" w:color="auto"/>
            </w:tcBorders>
            <w:vAlign w:val="center"/>
          </w:tcPr>
          <w:p w14:paraId="62CFA67F" w14:textId="77777777" w:rsidR="00E628D7" w:rsidRPr="00E60C75" w:rsidRDefault="00E628D7" w:rsidP="00E628D7">
            <w:pPr>
              <w:jc w:val="center"/>
              <w:rPr>
                <w:b/>
                <w:bCs/>
                <w:sz w:val="13"/>
                <w:szCs w:val="13"/>
                <w:lang w:val="ro-RO"/>
              </w:rPr>
            </w:pPr>
          </w:p>
        </w:tc>
        <w:tc>
          <w:tcPr>
            <w:tcW w:w="1306" w:type="dxa"/>
            <w:vMerge/>
            <w:tcBorders>
              <w:left w:val="nil"/>
            </w:tcBorders>
            <w:vAlign w:val="center"/>
          </w:tcPr>
          <w:p w14:paraId="53333478" w14:textId="77777777" w:rsidR="00E628D7" w:rsidRPr="00E60C75" w:rsidRDefault="00E628D7" w:rsidP="00E628D7">
            <w:pPr>
              <w:jc w:val="center"/>
              <w:rPr>
                <w:sz w:val="13"/>
                <w:szCs w:val="13"/>
                <w:lang w:val="ro-RO"/>
              </w:rPr>
            </w:pPr>
          </w:p>
        </w:tc>
        <w:tc>
          <w:tcPr>
            <w:tcW w:w="1499" w:type="dxa"/>
            <w:tcBorders>
              <w:left w:val="nil"/>
            </w:tcBorders>
            <w:vAlign w:val="center"/>
          </w:tcPr>
          <w:p w14:paraId="6E70D3BB" w14:textId="77777777" w:rsidR="00E628D7" w:rsidRPr="00E60C75" w:rsidRDefault="00E628D7" w:rsidP="00E628D7">
            <w:pPr>
              <w:jc w:val="center"/>
              <w:rPr>
                <w:sz w:val="13"/>
                <w:szCs w:val="13"/>
                <w:lang w:val="ro-RO"/>
              </w:rPr>
            </w:pPr>
            <w:r w:rsidRPr="00E60C75">
              <w:rPr>
                <w:sz w:val="13"/>
                <w:szCs w:val="13"/>
                <w:lang w:val="ro-RO"/>
              </w:rPr>
              <w:t xml:space="preserve">INGINERIE INDUSTRIALĂ </w:t>
            </w:r>
          </w:p>
        </w:tc>
        <w:tc>
          <w:tcPr>
            <w:tcW w:w="2431" w:type="dxa"/>
            <w:vAlign w:val="center"/>
          </w:tcPr>
          <w:p w14:paraId="79779B99" w14:textId="77777777" w:rsidR="00E628D7" w:rsidRPr="00E60C75" w:rsidRDefault="00E628D7" w:rsidP="00E628D7">
            <w:pPr>
              <w:pStyle w:val="Default"/>
              <w:rPr>
                <w:color w:val="auto"/>
                <w:sz w:val="13"/>
                <w:szCs w:val="13"/>
              </w:rPr>
            </w:pPr>
            <w:r w:rsidRPr="00E60C75">
              <w:rPr>
                <w:color w:val="auto"/>
                <w:sz w:val="13"/>
                <w:szCs w:val="13"/>
              </w:rPr>
              <w:t xml:space="preserve">Informatică aplicată în inginerie industrială </w:t>
            </w:r>
          </w:p>
        </w:tc>
        <w:tc>
          <w:tcPr>
            <w:tcW w:w="1309" w:type="dxa"/>
            <w:vMerge/>
            <w:vAlign w:val="center"/>
          </w:tcPr>
          <w:p w14:paraId="7C9947B8" w14:textId="77777777" w:rsidR="00E628D7" w:rsidRPr="00E60C75" w:rsidRDefault="00E628D7" w:rsidP="00E628D7">
            <w:pPr>
              <w:autoSpaceDE w:val="0"/>
              <w:autoSpaceDN w:val="0"/>
              <w:adjustRightInd w:val="0"/>
              <w:jc w:val="center"/>
              <w:rPr>
                <w:sz w:val="13"/>
                <w:szCs w:val="13"/>
                <w:lang w:val="ro-RO"/>
              </w:rPr>
            </w:pPr>
          </w:p>
        </w:tc>
        <w:tc>
          <w:tcPr>
            <w:tcW w:w="3179" w:type="dxa"/>
            <w:vMerge/>
            <w:vAlign w:val="center"/>
          </w:tcPr>
          <w:p w14:paraId="1F6169E3" w14:textId="77777777" w:rsidR="00E628D7" w:rsidRPr="00E60C75"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727EFAB" w14:textId="77777777" w:rsidR="00E628D7" w:rsidRPr="00E60C75"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2227AE4" w14:textId="77777777" w:rsidR="00E628D7" w:rsidRPr="00DE2F20" w:rsidRDefault="00E628D7" w:rsidP="00E628D7">
            <w:pPr>
              <w:jc w:val="center"/>
              <w:rPr>
                <w:b/>
                <w:bCs/>
                <w:sz w:val="18"/>
                <w:szCs w:val="18"/>
                <w:lang w:val="ro-RO"/>
              </w:rPr>
            </w:pPr>
          </w:p>
        </w:tc>
      </w:tr>
      <w:tr w:rsidR="00DE2F20" w:rsidRPr="00DE2F20" w14:paraId="75FF7950" w14:textId="77777777" w:rsidTr="00364ADD">
        <w:trPr>
          <w:cantSplit/>
          <w:trHeight w:val="171"/>
          <w:jc w:val="center"/>
        </w:trPr>
        <w:tc>
          <w:tcPr>
            <w:tcW w:w="1195" w:type="dxa"/>
            <w:vMerge/>
            <w:tcBorders>
              <w:left w:val="thinThickSmallGap" w:sz="24" w:space="0" w:color="auto"/>
            </w:tcBorders>
            <w:vAlign w:val="center"/>
          </w:tcPr>
          <w:p w14:paraId="6DBA26FF" w14:textId="77777777" w:rsidR="00E628D7" w:rsidRPr="00E60C75" w:rsidRDefault="00E628D7" w:rsidP="00E628D7">
            <w:pPr>
              <w:jc w:val="center"/>
              <w:rPr>
                <w:b/>
                <w:bCs/>
                <w:sz w:val="13"/>
                <w:szCs w:val="13"/>
                <w:lang w:val="ro-RO"/>
              </w:rPr>
            </w:pPr>
          </w:p>
        </w:tc>
        <w:tc>
          <w:tcPr>
            <w:tcW w:w="1496" w:type="dxa"/>
            <w:vMerge/>
            <w:tcBorders>
              <w:right w:val="thinThickSmallGap" w:sz="24" w:space="0" w:color="auto"/>
            </w:tcBorders>
            <w:vAlign w:val="center"/>
          </w:tcPr>
          <w:p w14:paraId="1976F8B4" w14:textId="77777777" w:rsidR="00E628D7" w:rsidRPr="00E60C75" w:rsidRDefault="00E628D7" w:rsidP="00E628D7">
            <w:pPr>
              <w:jc w:val="center"/>
              <w:rPr>
                <w:b/>
                <w:bCs/>
                <w:sz w:val="13"/>
                <w:szCs w:val="13"/>
                <w:lang w:val="ro-RO"/>
              </w:rPr>
            </w:pPr>
          </w:p>
        </w:tc>
        <w:tc>
          <w:tcPr>
            <w:tcW w:w="1306" w:type="dxa"/>
            <w:vMerge/>
            <w:tcBorders>
              <w:left w:val="nil"/>
            </w:tcBorders>
            <w:vAlign w:val="center"/>
          </w:tcPr>
          <w:p w14:paraId="042FD2CF" w14:textId="77777777" w:rsidR="00E628D7" w:rsidRPr="00E60C75" w:rsidRDefault="00E628D7" w:rsidP="00E628D7">
            <w:pPr>
              <w:jc w:val="center"/>
              <w:rPr>
                <w:sz w:val="13"/>
                <w:szCs w:val="13"/>
                <w:lang w:val="ro-RO"/>
              </w:rPr>
            </w:pPr>
          </w:p>
        </w:tc>
        <w:tc>
          <w:tcPr>
            <w:tcW w:w="1499" w:type="dxa"/>
            <w:vMerge w:val="restart"/>
            <w:tcBorders>
              <w:left w:val="nil"/>
            </w:tcBorders>
            <w:vAlign w:val="center"/>
          </w:tcPr>
          <w:p w14:paraId="39B6F244" w14:textId="77777777" w:rsidR="00E628D7" w:rsidRPr="00E60C75" w:rsidRDefault="00E628D7" w:rsidP="00E628D7">
            <w:pPr>
              <w:jc w:val="center"/>
              <w:rPr>
                <w:sz w:val="13"/>
                <w:szCs w:val="13"/>
                <w:lang w:val="ro-RO"/>
              </w:rPr>
            </w:pPr>
            <w:r w:rsidRPr="00E60C75">
              <w:rPr>
                <w:sz w:val="13"/>
                <w:szCs w:val="13"/>
                <w:lang w:val="ro-RO"/>
              </w:rPr>
              <w:t>MECATRONICĂ ŞI ROBOTICĂ</w:t>
            </w:r>
          </w:p>
        </w:tc>
        <w:tc>
          <w:tcPr>
            <w:tcW w:w="2431" w:type="dxa"/>
            <w:vAlign w:val="center"/>
          </w:tcPr>
          <w:p w14:paraId="3A78F4D8" w14:textId="77777777" w:rsidR="00E628D7" w:rsidRPr="00E60C75" w:rsidRDefault="00E628D7" w:rsidP="00E628D7">
            <w:pPr>
              <w:rPr>
                <w:sz w:val="13"/>
                <w:szCs w:val="13"/>
                <w:lang w:val="ro-RO"/>
              </w:rPr>
            </w:pPr>
            <w:r w:rsidRPr="00E60C75">
              <w:rPr>
                <w:sz w:val="13"/>
                <w:szCs w:val="13"/>
                <w:lang w:val="ro-RO"/>
              </w:rPr>
              <w:t>Mecatronică</w:t>
            </w:r>
          </w:p>
        </w:tc>
        <w:tc>
          <w:tcPr>
            <w:tcW w:w="1309" w:type="dxa"/>
            <w:vMerge/>
            <w:vAlign w:val="center"/>
          </w:tcPr>
          <w:p w14:paraId="4D55C9A6" w14:textId="77777777" w:rsidR="00E628D7" w:rsidRPr="00E60C75" w:rsidRDefault="00E628D7" w:rsidP="00E628D7">
            <w:pPr>
              <w:autoSpaceDE w:val="0"/>
              <w:autoSpaceDN w:val="0"/>
              <w:adjustRightInd w:val="0"/>
              <w:jc w:val="center"/>
              <w:rPr>
                <w:sz w:val="13"/>
                <w:szCs w:val="13"/>
                <w:lang w:val="ro-RO"/>
              </w:rPr>
            </w:pPr>
          </w:p>
        </w:tc>
        <w:tc>
          <w:tcPr>
            <w:tcW w:w="3179" w:type="dxa"/>
            <w:vMerge/>
            <w:vAlign w:val="center"/>
          </w:tcPr>
          <w:p w14:paraId="6F25D492" w14:textId="77777777" w:rsidR="00E628D7" w:rsidRPr="00E60C75"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1958DB21" w14:textId="77777777" w:rsidR="00E628D7" w:rsidRPr="00E60C75"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0DB3EA9" w14:textId="77777777" w:rsidR="00E628D7" w:rsidRPr="00DE2F20" w:rsidRDefault="00E628D7" w:rsidP="00E628D7">
            <w:pPr>
              <w:jc w:val="center"/>
              <w:rPr>
                <w:b/>
                <w:bCs/>
                <w:sz w:val="18"/>
                <w:szCs w:val="18"/>
                <w:lang w:val="ro-RO"/>
              </w:rPr>
            </w:pPr>
          </w:p>
        </w:tc>
      </w:tr>
      <w:tr w:rsidR="00DE2F20" w:rsidRPr="00DE2F20" w14:paraId="73DF6657" w14:textId="77777777" w:rsidTr="00364ADD">
        <w:trPr>
          <w:cantSplit/>
          <w:trHeight w:val="171"/>
          <w:jc w:val="center"/>
        </w:trPr>
        <w:tc>
          <w:tcPr>
            <w:tcW w:w="1195" w:type="dxa"/>
            <w:vMerge/>
            <w:tcBorders>
              <w:left w:val="thinThickSmallGap" w:sz="24" w:space="0" w:color="auto"/>
            </w:tcBorders>
            <w:vAlign w:val="center"/>
          </w:tcPr>
          <w:p w14:paraId="64DDDA70" w14:textId="77777777" w:rsidR="00E628D7" w:rsidRPr="00E60C75" w:rsidRDefault="00E628D7" w:rsidP="00E628D7">
            <w:pPr>
              <w:jc w:val="center"/>
              <w:rPr>
                <w:b/>
                <w:bCs/>
                <w:sz w:val="13"/>
                <w:szCs w:val="13"/>
                <w:lang w:val="ro-RO"/>
              </w:rPr>
            </w:pPr>
          </w:p>
        </w:tc>
        <w:tc>
          <w:tcPr>
            <w:tcW w:w="1496" w:type="dxa"/>
            <w:vMerge/>
            <w:tcBorders>
              <w:right w:val="thinThickSmallGap" w:sz="24" w:space="0" w:color="auto"/>
            </w:tcBorders>
            <w:vAlign w:val="center"/>
          </w:tcPr>
          <w:p w14:paraId="2E11E11E" w14:textId="77777777" w:rsidR="00E628D7" w:rsidRPr="00E60C75" w:rsidRDefault="00E628D7" w:rsidP="00E628D7">
            <w:pPr>
              <w:jc w:val="center"/>
              <w:rPr>
                <w:b/>
                <w:bCs/>
                <w:sz w:val="13"/>
                <w:szCs w:val="13"/>
                <w:lang w:val="ro-RO"/>
              </w:rPr>
            </w:pPr>
          </w:p>
        </w:tc>
        <w:tc>
          <w:tcPr>
            <w:tcW w:w="1306" w:type="dxa"/>
            <w:vMerge/>
            <w:tcBorders>
              <w:left w:val="nil"/>
            </w:tcBorders>
            <w:vAlign w:val="center"/>
          </w:tcPr>
          <w:p w14:paraId="7EF5FAFC" w14:textId="77777777" w:rsidR="00E628D7" w:rsidRPr="00E60C75" w:rsidRDefault="00E628D7" w:rsidP="00E628D7">
            <w:pPr>
              <w:jc w:val="center"/>
              <w:rPr>
                <w:sz w:val="13"/>
                <w:szCs w:val="13"/>
                <w:lang w:val="ro-RO"/>
              </w:rPr>
            </w:pPr>
          </w:p>
        </w:tc>
        <w:tc>
          <w:tcPr>
            <w:tcW w:w="1499" w:type="dxa"/>
            <w:vMerge/>
            <w:tcBorders>
              <w:left w:val="nil"/>
            </w:tcBorders>
            <w:vAlign w:val="center"/>
          </w:tcPr>
          <w:p w14:paraId="3DAA9380" w14:textId="77777777" w:rsidR="00E628D7" w:rsidRPr="00E60C75" w:rsidRDefault="00E628D7" w:rsidP="00E628D7">
            <w:pPr>
              <w:jc w:val="center"/>
              <w:rPr>
                <w:sz w:val="13"/>
                <w:szCs w:val="13"/>
                <w:lang w:val="ro-RO"/>
              </w:rPr>
            </w:pPr>
          </w:p>
        </w:tc>
        <w:tc>
          <w:tcPr>
            <w:tcW w:w="2431" w:type="dxa"/>
            <w:vAlign w:val="center"/>
          </w:tcPr>
          <w:p w14:paraId="53E97C60" w14:textId="77777777" w:rsidR="00E628D7" w:rsidRPr="00E60C75" w:rsidRDefault="00E628D7" w:rsidP="00E628D7">
            <w:pPr>
              <w:rPr>
                <w:sz w:val="13"/>
                <w:szCs w:val="13"/>
                <w:lang w:val="ro-RO"/>
              </w:rPr>
            </w:pPr>
            <w:r w:rsidRPr="00E60C75">
              <w:rPr>
                <w:sz w:val="13"/>
                <w:szCs w:val="13"/>
                <w:lang w:val="ro-RO"/>
              </w:rPr>
              <w:t>Robotică</w:t>
            </w:r>
          </w:p>
        </w:tc>
        <w:tc>
          <w:tcPr>
            <w:tcW w:w="1309" w:type="dxa"/>
            <w:vMerge/>
            <w:vAlign w:val="center"/>
          </w:tcPr>
          <w:p w14:paraId="3F5557C6" w14:textId="77777777" w:rsidR="00E628D7" w:rsidRPr="00E60C75" w:rsidRDefault="00E628D7" w:rsidP="00E628D7">
            <w:pPr>
              <w:autoSpaceDE w:val="0"/>
              <w:autoSpaceDN w:val="0"/>
              <w:adjustRightInd w:val="0"/>
              <w:jc w:val="center"/>
              <w:rPr>
                <w:sz w:val="13"/>
                <w:szCs w:val="13"/>
                <w:lang w:val="ro-RO"/>
              </w:rPr>
            </w:pPr>
          </w:p>
        </w:tc>
        <w:tc>
          <w:tcPr>
            <w:tcW w:w="3179" w:type="dxa"/>
            <w:vMerge/>
            <w:vAlign w:val="center"/>
          </w:tcPr>
          <w:p w14:paraId="48152C28" w14:textId="77777777" w:rsidR="00E628D7" w:rsidRPr="00E60C75"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F4BE394" w14:textId="77777777" w:rsidR="00E628D7" w:rsidRPr="00E60C75"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D6697EE" w14:textId="77777777" w:rsidR="00E628D7" w:rsidRPr="00DE2F20" w:rsidRDefault="00E628D7" w:rsidP="00E628D7">
            <w:pPr>
              <w:jc w:val="center"/>
              <w:rPr>
                <w:b/>
                <w:bCs/>
                <w:sz w:val="18"/>
                <w:szCs w:val="18"/>
                <w:lang w:val="ro-RO"/>
              </w:rPr>
            </w:pPr>
          </w:p>
        </w:tc>
      </w:tr>
      <w:tr w:rsidR="00DE2F20" w:rsidRPr="00DE2F20" w14:paraId="38B069E7" w14:textId="77777777" w:rsidTr="00364ADD">
        <w:trPr>
          <w:cantSplit/>
          <w:trHeight w:val="171"/>
          <w:jc w:val="center"/>
        </w:trPr>
        <w:tc>
          <w:tcPr>
            <w:tcW w:w="1195" w:type="dxa"/>
            <w:vMerge/>
            <w:tcBorders>
              <w:left w:val="thinThickSmallGap" w:sz="24" w:space="0" w:color="auto"/>
            </w:tcBorders>
            <w:vAlign w:val="center"/>
          </w:tcPr>
          <w:p w14:paraId="5C66127D" w14:textId="77777777" w:rsidR="00E628D7" w:rsidRPr="00E60C75" w:rsidRDefault="00E628D7" w:rsidP="00E628D7">
            <w:pPr>
              <w:jc w:val="center"/>
              <w:rPr>
                <w:b/>
                <w:bCs/>
                <w:sz w:val="13"/>
                <w:szCs w:val="13"/>
                <w:lang w:val="ro-RO"/>
              </w:rPr>
            </w:pPr>
          </w:p>
        </w:tc>
        <w:tc>
          <w:tcPr>
            <w:tcW w:w="1496" w:type="dxa"/>
            <w:vMerge/>
            <w:tcBorders>
              <w:right w:val="thinThickSmallGap" w:sz="24" w:space="0" w:color="auto"/>
            </w:tcBorders>
            <w:vAlign w:val="center"/>
          </w:tcPr>
          <w:p w14:paraId="52E01B0D" w14:textId="77777777" w:rsidR="00E628D7" w:rsidRPr="00E60C75" w:rsidRDefault="00E628D7" w:rsidP="00E628D7">
            <w:pPr>
              <w:jc w:val="center"/>
              <w:rPr>
                <w:b/>
                <w:bCs/>
                <w:sz w:val="13"/>
                <w:szCs w:val="13"/>
                <w:lang w:val="ro-RO"/>
              </w:rPr>
            </w:pPr>
          </w:p>
        </w:tc>
        <w:tc>
          <w:tcPr>
            <w:tcW w:w="1306" w:type="dxa"/>
            <w:vMerge/>
            <w:tcBorders>
              <w:left w:val="nil"/>
            </w:tcBorders>
            <w:vAlign w:val="center"/>
          </w:tcPr>
          <w:p w14:paraId="7A7AB329" w14:textId="77777777" w:rsidR="00E628D7" w:rsidRPr="00E60C75" w:rsidRDefault="00E628D7" w:rsidP="00E628D7">
            <w:pPr>
              <w:jc w:val="center"/>
              <w:rPr>
                <w:sz w:val="13"/>
                <w:szCs w:val="13"/>
                <w:lang w:val="ro-RO"/>
              </w:rPr>
            </w:pPr>
          </w:p>
        </w:tc>
        <w:tc>
          <w:tcPr>
            <w:tcW w:w="1499" w:type="dxa"/>
            <w:vMerge w:val="restart"/>
            <w:tcBorders>
              <w:left w:val="nil"/>
            </w:tcBorders>
            <w:vAlign w:val="center"/>
          </w:tcPr>
          <w:p w14:paraId="50382C3F" w14:textId="77777777" w:rsidR="00E628D7" w:rsidRPr="00E60C75" w:rsidRDefault="00E628D7" w:rsidP="00E628D7">
            <w:pPr>
              <w:jc w:val="center"/>
              <w:rPr>
                <w:sz w:val="13"/>
                <w:szCs w:val="13"/>
                <w:lang w:val="ro-RO"/>
              </w:rPr>
            </w:pPr>
            <w:r w:rsidRPr="00E60C75">
              <w:rPr>
                <w:sz w:val="13"/>
                <w:szCs w:val="13"/>
                <w:lang w:val="ro-RO"/>
              </w:rPr>
              <w:t>ŞTIINŢE INGINEREŞTI APLICATE</w:t>
            </w:r>
          </w:p>
        </w:tc>
        <w:tc>
          <w:tcPr>
            <w:tcW w:w="2431" w:type="dxa"/>
            <w:vAlign w:val="center"/>
          </w:tcPr>
          <w:p w14:paraId="16064C93" w14:textId="77777777" w:rsidR="00E628D7" w:rsidRPr="00E60C75" w:rsidRDefault="00E628D7" w:rsidP="00E628D7">
            <w:pPr>
              <w:rPr>
                <w:sz w:val="13"/>
                <w:szCs w:val="13"/>
                <w:lang w:val="ro-RO"/>
              </w:rPr>
            </w:pPr>
            <w:r w:rsidRPr="00E60C75">
              <w:rPr>
                <w:sz w:val="13"/>
                <w:szCs w:val="13"/>
                <w:lang w:val="ro-RO"/>
              </w:rPr>
              <w:t>Informatică industrială</w:t>
            </w:r>
          </w:p>
        </w:tc>
        <w:tc>
          <w:tcPr>
            <w:tcW w:w="1309" w:type="dxa"/>
            <w:vMerge/>
            <w:vAlign w:val="center"/>
          </w:tcPr>
          <w:p w14:paraId="0AB45529" w14:textId="77777777" w:rsidR="00E628D7" w:rsidRPr="00E60C75" w:rsidRDefault="00E628D7" w:rsidP="00E628D7">
            <w:pPr>
              <w:autoSpaceDE w:val="0"/>
              <w:autoSpaceDN w:val="0"/>
              <w:adjustRightInd w:val="0"/>
              <w:jc w:val="center"/>
              <w:rPr>
                <w:sz w:val="13"/>
                <w:szCs w:val="13"/>
                <w:lang w:val="ro-RO"/>
              </w:rPr>
            </w:pPr>
          </w:p>
        </w:tc>
        <w:tc>
          <w:tcPr>
            <w:tcW w:w="3179" w:type="dxa"/>
            <w:vMerge/>
            <w:vAlign w:val="center"/>
          </w:tcPr>
          <w:p w14:paraId="4333AA62" w14:textId="77777777" w:rsidR="00E628D7" w:rsidRPr="00E60C75"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301C5D0D" w14:textId="77777777" w:rsidR="00E628D7" w:rsidRPr="00E60C75"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B2A8155" w14:textId="77777777" w:rsidR="00E628D7" w:rsidRPr="00DE2F20" w:rsidRDefault="00E628D7" w:rsidP="00E628D7">
            <w:pPr>
              <w:jc w:val="center"/>
              <w:rPr>
                <w:b/>
                <w:bCs/>
                <w:sz w:val="18"/>
                <w:szCs w:val="18"/>
                <w:lang w:val="ro-RO"/>
              </w:rPr>
            </w:pPr>
          </w:p>
        </w:tc>
      </w:tr>
      <w:tr w:rsidR="00DE2F20" w:rsidRPr="00DE2F20" w14:paraId="48D3DD81" w14:textId="77777777" w:rsidTr="00364ADD">
        <w:trPr>
          <w:cantSplit/>
          <w:trHeight w:val="171"/>
          <w:jc w:val="center"/>
        </w:trPr>
        <w:tc>
          <w:tcPr>
            <w:tcW w:w="1195" w:type="dxa"/>
            <w:vMerge/>
            <w:tcBorders>
              <w:left w:val="thinThickSmallGap" w:sz="24" w:space="0" w:color="auto"/>
            </w:tcBorders>
            <w:vAlign w:val="center"/>
          </w:tcPr>
          <w:p w14:paraId="62DB9C75" w14:textId="77777777" w:rsidR="00E628D7" w:rsidRPr="00E60C75" w:rsidRDefault="00E628D7" w:rsidP="00E628D7">
            <w:pPr>
              <w:jc w:val="center"/>
              <w:rPr>
                <w:b/>
                <w:bCs/>
                <w:sz w:val="13"/>
                <w:szCs w:val="13"/>
                <w:lang w:val="ro-RO"/>
              </w:rPr>
            </w:pPr>
          </w:p>
        </w:tc>
        <w:tc>
          <w:tcPr>
            <w:tcW w:w="1496" w:type="dxa"/>
            <w:vMerge/>
            <w:tcBorders>
              <w:right w:val="thinThickSmallGap" w:sz="24" w:space="0" w:color="auto"/>
            </w:tcBorders>
            <w:vAlign w:val="center"/>
          </w:tcPr>
          <w:p w14:paraId="1E0E10AB" w14:textId="77777777" w:rsidR="00E628D7" w:rsidRPr="00E60C75" w:rsidRDefault="00E628D7" w:rsidP="00E628D7">
            <w:pPr>
              <w:jc w:val="center"/>
              <w:rPr>
                <w:b/>
                <w:bCs/>
                <w:sz w:val="13"/>
                <w:szCs w:val="13"/>
                <w:lang w:val="ro-RO"/>
              </w:rPr>
            </w:pPr>
          </w:p>
        </w:tc>
        <w:tc>
          <w:tcPr>
            <w:tcW w:w="1306" w:type="dxa"/>
            <w:vMerge/>
            <w:tcBorders>
              <w:left w:val="nil"/>
            </w:tcBorders>
            <w:vAlign w:val="center"/>
          </w:tcPr>
          <w:p w14:paraId="1CA233A2" w14:textId="77777777" w:rsidR="00E628D7" w:rsidRPr="00E60C75" w:rsidRDefault="00E628D7" w:rsidP="00E628D7">
            <w:pPr>
              <w:jc w:val="center"/>
              <w:rPr>
                <w:sz w:val="13"/>
                <w:szCs w:val="13"/>
                <w:lang w:val="ro-RO"/>
              </w:rPr>
            </w:pPr>
          </w:p>
        </w:tc>
        <w:tc>
          <w:tcPr>
            <w:tcW w:w="1499" w:type="dxa"/>
            <w:vMerge/>
            <w:tcBorders>
              <w:left w:val="nil"/>
            </w:tcBorders>
            <w:vAlign w:val="center"/>
          </w:tcPr>
          <w:p w14:paraId="15A39A95" w14:textId="77777777" w:rsidR="00E628D7" w:rsidRPr="00E60C75" w:rsidRDefault="00E628D7" w:rsidP="00E628D7">
            <w:pPr>
              <w:jc w:val="center"/>
              <w:rPr>
                <w:sz w:val="13"/>
                <w:szCs w:val="13"/>
                <w:lang w:val="ro-RO"/>
              </w:rPr>
            </w:pPr>
          </w:p>
        </w:tc>
        <w:tc>
          <w:tcPr>
            <w:tcW w:w="2431" w:type="dxa"/>
            <w:vAlign w:val="center"/>
          </w:tcPr>
          <w:p w14:paraId="406DF99B" w14:textId="77777777" w:rsidR="00E628D7" w:rsidRPr="00E60C75" w:rsidRDefault="00E628D7" w:rsidP="00E628D7">
            <w:pPr>
              <w:rPr>
                <w:sz w:val="13"/>
                <w:szCs w:val="13"/>
                <w:lang w:val="ro-RO"/>
              </w:rPr>
            </w:pPr>
            <w:r w:rsidRPr="00E60C75">
              <w:rPr>
                <w:sz w:val="13"/>
                <w:szCs w:val="13"/>
                <w:lang w:val="ro-RO"/>
              </w:rPr>
              <w:t>Informatică aplicată în inginerie electrică</w:t>
            </w:r>
          </w:p>
        </w:tc>
        <w:tc>
          <w:tcPr>
            <w:tcW w:w="1309" w:type="dxa"/>
            <w:vMerge/>
            <w:vAlign w:val="center"/>
          </w:tcPr>
          <w:p w14:paraId="560D80FB" w14:textId="77777777" w:rsidR="00E628D7" w:rsidRPr="00E60C75" w:rsidRDefault="00E628D7" w:rsidP="00E628D7">
            <w:pPr>
              <w:autoSpaceDE w:val="0"/>
              <w:autoSpaceDN w:val="0"/>
              <w:adjustRightInd w:val="0"/>
              <w:jc w:val="center"/>
              <w:rPr>
                <w:sz w:val="13"/>
                <w:szCs w:val="13"/>
                <w:lang w:val="ro-RO"/>
              </w:rPr>
            </w:pPr>
          </w:p>
        </w:tc>
        <w:tc>
          <w:tcPr>
            <w:tcW w:w="3179" w:type="dxa"/>
            <w:vMerge/>
            <w:vAlign w:val="center"/>
          </w:tcPr>
          <w:p w14:paraId="5F19F692" w14:textId="77777777" w:rsidR="00E628D7" w:rsidRPr="00E60C75"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21533A2" w14:textId="77777777" w:rsidR="00E628D7" w:rsidRPr="00E60C75"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26A733F" w14:textId="77777777" w:rsidR="00E628D7" w:rsidRPr="00DE2F20" w:rsidRDefault="00E628D7" w:rsidP="00E628D7">
            <w:pPr>
              <w:jc w:val="center"/>
              <w:rPr>
                <w:b/>
                <w:bCs/>
                <w:sz w:val="18"/>
                <w:szCs w:val="18"/>
                <w:lang w:val="ro-RO"/>
              </w:rPr>
            </w:pPr>
          </w:p>
        </w:tc>
      </w:tr>
      <w:tr w:rsidR="00DE2F20" w:rsidRPr="00DE2F20" w14:paraId="6BE1DDAC" w14:textId="77777777" w:rsidTr="00364ADD">
        <w:trPr>
          <w:cantSplit/>
          <w:trHeight w:val="171"/>
          <w:jc w:val="center"/>
        </w:trPr>
        <w:tc>
          <w:tcPr>
            <w:tcW w:w="1195" w:type="dxa"/>
            <w:vMerge/>
            <w:tcBorders>
              <w:left w:val="thinThickSmallGap" w:sz="24" w:space="0" w:color="auto"/>
            </w:tcBorders>
            <w:vAlign w:val="center"/>
          </w:tcPr>
          <w:p w14:paraId="02E56F62" w14:textId="77777777" w:rsidR="00E628D7" w:rsidRPr="00E60C75" w:rsidRDefault="00E628D7" w:rsidP="00E628D7">
            <w:pPr>
              <w:jc w:val="center"/>
              <w:rPr>
                <w:b/>
                <w:bCs/>
                <w:sz w:val="13"/>
                <w:szCs w:val="13"/>
                <w:lang w:val="ro-RO"/>
              </w:rPr>
            </w:pPr>
          </w:p>
        </w:tc>
        <w:tc>
          <w:tcPr>
            <w:tcW w:w="1496" w:type="dxa"/>
            <w:vMerge/>
            <w:tcBorders>
              <w:right w:val="thinThickSmallGap" w:sz="24" w:space="0" w:color="auto"/>
            </w:tcBorders>
            <w:vAlign w:val="center"/>
          </w:tcPr>
          <w:p w14:paraId="36EEC66A" w14:textId="77777777" w:rsidR="00E628D7" w:rsidRPr="00E60C75" w:rsidRDefault="00E628D7" w:rsidP="00E628D7">
            <w:pPr>
              <w:jc w:val="center"/>
              <w:rPr>
                <w:b/>
                <w:bCs/>
                <w:sz w:val="13"/>
                <w:szCs w:val="13"/>
                <w:lang w:val="ro-RO"/>
              </w:rPr>
            </w:pPr>
          </w:p>
        </w:tc>
        <w:tc>
          <w:tcPr>
            <w:tcW w:w="1306" w:type="dxa"/>
            <w:vMerge/>
            <w:tcBorders>
              <w:left w:val="nil"/>
            </w:tcBorders>
            <w:vAlign w:val="center"/>
          </w:tcPr>
          <w:p w14:paraId="013E92C0" w14:textId="77777777" w:rsidR="00E628D7" w:rsidRPr="00E60C75" w:rsidRDefault="00E628D7" w:rsidP="00E628D7">
            <w:pPr>
              <w:jc w:val="center"/>
              <w:rPr>
                <w:sz w:val="13"/>
                <w:szCs w:val="13"/>
                <w:lang w:val="ro-RO"/>
              </w:rPr>
            </w:pPr>
          </w:p>
        </w:tc>
        <w:tc>
          <w:tcPr>
            <w:tcW w:w="1499" w:type="dxa"/>
            <w:vMerge/>
            <w:tcBorders>
              <w:left w:val="nil"/>
            </w:tcBorders>
            <w:vAlign w:val="center"/>
          </w:tcPr>
          <w:p w14:paraId="589089BE" w14:textId="77777777" w:rsidR="00E628D7" w:rsidRPr="00E60C75" w:rsidRDefault="00E628D7" w:rsidP="00E628D7">
            <w:pPr>
              <w:jc w:val="center"/>
              <w:rPr>
                <w:sz w:val="13"/>
                <w:szCs w:val="13"/>
                <w:lang w:val="ro-RO"/>
              </w:rPr>
            </w:pPr>
          </w:p>
        </w:tc>
        <w:tc>
          <w:tcPr>
            <w:tcW w:w="2431" w:type="dxa"/>
            <w:vAlign w:val="center"/>
          </w:tcPr>
          <w:p w14:paraId="3C012E7E" w14:textId="77777777" w:rsidR="00E628D7" w:rsidRPr="00E60C75" w:rsidRDefault="00E628D7" w:rsidP="00E628D7">
            <w:pPr>
              <w:rPr>
                <w:sz w:val="13"/>
                <w:szCs w:val="13"/>
                <w:lang w:val="ro-RO"/>
              </w:rPr>
            </w:pPr>
            <w:r w:rsidRPr="00E60C75">
              <w:rPr>
                <w:sz w:val="13"/>
                <w:szCs w:val="13"/>
                <w:lang w:val="ro-RO"/>
              </w:rPr>
              <w:t>Matematică şi informatică aplicată în inginerie</w:t>
            </w:r>
          </w:p>
        </w:tc>
        <w:tc>
          <w:tcPr>
            <w:tcW w:w="1309" w:type="dxa"/>
            <w:vMerge/>
            <w:vAlign w:val="center"/>
          </w:tcPr>
          <w:p w14:paraId="14616F5E" w14:textId="77777777" w:rsidR="00E628D7" w:rsidRPr="00E60C75" w:rsidRDefault="00E628D7" w:rsidP="00E628D7">
            <w:pPr>
              <w:autoSpaceDE w:val="0"/>
              <w:autoSpaceDN w:val="0"/>
              <w:adjustRightInd w:val="0"/>
              <w:jc w:val="center"/>
              <w:rPr>
                <w:sz w:val="13"/>
                <w:szCs w:val="13"/>
                <w:lang w:val="ro-RO"/>
              </w:rPr>
            </w:pPr>
          </w:p>
        </w:tc>
        <w:tc>
          <w:tcPr>
            <w:tcW w:w="3179" w:type="dxa"/>
            <w:vMerge/>
            <w:vAlign w:val="center"/>
          </w:tcPr>
          <w:p w14:paraId="78FA2995" w14:textId="77777777" w:rsidR="00E628D7" w:rsidRPr="00E60C75"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301A416D" w14:textId="77777777" w:rsidR="00E628D7" w:rsidRPr="00E60C75"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A4CB5A8" w14:textId="77777777" w:rsidR="00E628D7" w:rsidRPr="00DE2F20" w:rsidRDefault="00E628D7" w:rsidP="00E628D7">
            <w:pPr>
              <w:jc w:val="center"/>
              <w:rPr>
                <w:b/>
                <w:bCs/>
                <w:sz w:val="18"/>
                <w:szCs w:val="18"/>
                <w:lang w:val="ro-RO"/>
              </w:rPr>
            </w:pPr>
          </w:p>
        </w:tc>
      </w:tr>
      <w:tr w:rsidR="00E628D7" w:rsidRPr="00DE2F20" w14:paraId="71D19DD6" w14:textId="77777777" w:rsidTr="00364ADD">
        <w:trPr>
          <w:cantSplit/>
          <w:trHeight w:val="171"/>
          <w:jc w:val="center"/>
        </w:trPr>
        <w:tc>
          <w:tcPr>
            <w:tcW w:w="1195" w:type="dxa"/>
            <w:vMerge/>
            <w:tcBorders>
              <w:left w:val="thinThickSmallGap" w:sz="24" w:space="0" w:color="auto"/>
            </w:tcBorders>
            <w:vAlign w:val="center"/>
          </w:tcPr>
          <w:p w14:paraId="53020233" w14:textId="77777777" w:rsidR="00E628D7" w:rsidRPr="00E60C75" w:rsidRDefault="00E628D7" w:rsidP="00E628D7">
            <w:pPr>
              <w:jc w:val="center"/>
              <w:rPr>
                <w:b/>
                <w:bCs/>
                <w:sz w:val="13"/>
                <w:szCs w:val="13"/>
                <w:lang w:val="ro-RO"/>
              </w:rPr>
            </w:pPr>
          </w:p>
        </w:tc>
        <w:tc>
          <w:tcPr>
            <w:tcW w:w="1496" w:type="dxa"/>
            <w:vMerge/>
            <w:tcBorders>
              <w:right w:val="thinThickSmallGap" w:sz="24" w:space="0" w:color="auto"/>
            </w:tcBorders>
            <w:vAlign w:val="center"/>
          </w:tcPr>
          <w:p w14:paraId="0F1B3BF7" w14:textId="77777777" w:rsidR="00E628D7" w:rsidRPr="00E60C75" w:rsidRDefault="00E628D7" w:rsidP="00E628D7">
            <w:pPr>
              <w:jc w:val="center"/>
              <w:rPr>
                <w:b/>
                <w:bCs/>
                <w:sz w:val="13"/>
                <w:szCs w:val="13"/>
                <w:lang w:val="ro-RO"/>
              </w:rPr>
            </w:pPr>
          </w:p>
        </w:tc>
        <w:tc>
          <w:tcPr>
            <w:tcW w:w="1306" w:type="dxa"/>
            <w:vMerge/>
            <w:tcBorders>
              <w:left w:val="nil"/>
            </w:tcBorders>
            <w:vAlign w:val="center"/>
          </w:tcPr>
          <w:p w14:paraId="22D8399D" w14:textId="77777777" w:rsidR="00E628D7" w:rsidRPr="00E60C75" w:rsidRDefault="00E628D7" w:rsidP="00E628D7">
            <w:pPr>
              <w:jc w:val="center"/>
              <w:rPr>
                <w:sz w:val="13"/>
                <w:szCs w:val="13"/>
                <w:lang w:val="ro-RO"/>
              </w:rPr>
            </w:pPr>
          </w:p>
        </w:tc>
        <w:tc>
          <w:tcPr>
            <w:tcW w:w="1499" w:type="dxa"/>
            <w:vMerge/>
            <w:tcBorders>
              <w:left w:val="nil"/>
            </w:tcBorders>
            <w:vAlign w:val="center"/>
          </w:tcPr>
          <w:p w14:paraId="5C270F6E" w14:textId="77777777" w:rsidR="00E628D7" w:rsidRPr="00E60C75" w:rsidRDefault="00E628D7" w:rsidP="00E628D7">
            <w:pPr>
              <w:jc w:val="center"/>
              <w:rPr>
                <w:sz w:val="13"/>
                <w:szCs w:val="13"/>
                <w:lang w:val="ro-RO"/>
              </w:rPr>
            </w:pPr>
          </w:p>
        </w:tc>
        <w:tc>
          <w:tcPr>
            <w:tcW w:w="2431" w:type="dxa"/>
            <w:vAlign w:val="center"/>
          </w:tcPr>
          <w:p w14:paraId="6187CF2B" w14:textId="77777777" w:rsidR="00E628D7" w:rsidRPr="00E60C75" w:rsidRDefault="00E628D7" w:rsidP="00E628D7">
            <w:pPr>
              <w:rPr>
                <w:sz w:val="13"/>
                <w:szCs w:val="13"/>
                <w:lang w:val="ro-RO"/>
              </w:rPr>
            </w:pPr>
            <w:r w:rsidRPr="00E60C75">
              <w:rPr>
                <w:sz w:val="13"/>
                <w:szCs w:val="13"/>
                <w:lang w:val="ro-RO"/>
              </w:rPr>
              <w:t>Informatică aplicată în ingineria materialelor</w:t>
            </w:r>
          </w:p>
        </w:tc>
        <w:tc>
          <w:tcPr>
            <w:tcW w:w="1309" w:type="dxa"/>
            <w:vMerge/>
            <w:vAlign w:val="center"/>
          </w:tcPr>
          <w:p w14:paraId="32238727" w14:textId="77777777" w:rsidR="00E628D7" w:rsidRPr="00E60C75" w:rsidRDefault="00E628D7" w:rsidP="00E628D7">
            <w:pPr>
              <w:autoSpaceDE w:val="0"/>
              <w:autoSpaceDN w:val="0"/>
              <w:adjustRightInd w:val="0"/>
              <w:jc w:val="center"/>
              <w:rPr>
                <w:sz w:val="13"/>
                <w:szCs w:val="13"/>
                <w:lang w:val="ro-RO"/>
              </w:rPr>
            </w:pPr>
          </w:p>
        </w:tc>
        <w:tc>
          <w:tcPr>
            <w:tcW w:w="3179" w:type="dxa"/>
            <w:vMerge/>
            <w:vAlign w:val="center"/>
          </w:tcPr>
          <w:p w14:paraId="1804B78A" w14:textId="77777777" w:rsidR="00E628D7" w:rsidRPr="00E60C75"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801F0D8" w14:textId="77777777" w:rsidR="00E628D7" w:rsidRPr="00E60C75"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D813B6D" w14:textId="77777777" w:rsidR="00E628D7" w:rsidRPr="00DE2F20" w:rsidRDefault="00E628D7" w:rsidP="00E628D7">
            <w:pPr>
              <w:jc w:val="center"/>
              <w:rPr>
                <w:b/>
                <w:bCs/>
                <w:sz w:val="18"/>
                <w:szCs w:val="18"/>
                <w:lang w:val="ro-RO"/>
              </w:rPr>
            </w:pPr>
          </w:p>
        </w:tc>
      </w:tr>
    </w:tbl>
    <w:p w14:paraId="46211FAC" w14:textId="7FC8DDB3" w:rsidR="00E60C75" w:rsidRDefault="00E60C75"/>
    <w:p w14:paraId="57EE2286" w14:textId="77777777" w:rsidR="00E60C75" w:rsidRDefault="00E60C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306"/>
        <w:gridCol w:w="1499"/>
        <w:gridCol w:w="2431"/>
        <w:gridCol w:w="1309"/>
        <w:gridCol w:w="3408"/>
        <w:gridCol w:w="706"/>
        <w:gridCol w:w="1559"/>
      </w:tblGrid>
      <w:tr w:rsidR="00DE2F20" w:rsidRPr="00DE2F20" w14:paraId="275868A7" w14:textId="77777777" w:rsidTr="00E628D7">
        <w:trPr>
          <w:cantSplit/>
          <w:trHeight w:val="188"/>
          <w:jc w:val="center"/>
        </w:trPr>
        <w:tc>
          <w:tcPr>
            <w:tcW w:w="1195" w:type="dxa"/>
            <w:vMerge w:val="restart"/>
            <w:tcBorders>
              <w:left w:val="thinThickSmallGap" w:sz="24" w:space="0" w:color="auto"/>
            </w:tcBorders>
            <w:vAlign w:val="center"/>
          </w:tcPr>
          <w:p w14:paraId="0F0011E9" w14:textId="77777777" w:rsidR="009B0333" w:rsidRPr="00E60C75" w:rsidRDefault="009B0333" w:rsidP="009B0333">
            <w:pPr>
              <w:jc w:val="center"/>
              <w:rPr>
                <w:b/>
                <w:bCs/>
                <w:sz w:val="13"/>
                <w:szCs w:val="13"/>
                <w:lang w:val="ro-RO"/>
              </w:rPr>
            </w:pPr>
            <w:r w:rsidRPr="00E60C75">
              <w:rPr>
                <w:b/>
                <w:bCs/>
                <w:sz w:val="13"/>
                <w:szCs w:val="13"/>
                <w:lang w:val="ro-RO"/>
              </w:rPr>
              <w:t>Învăţământ profesional</w:t>
            </w:r>
          </w:p>
          <w:p w14:paraId="10BBD0F8" w14:textId="77777777" w:rsidR="009B0333" w:rsidRPr="00E60C75" w:rsidRDefault="009B0333" w:rsidP="009B0333">
            <w:pPr>
              <w:jc w:val="center"/>
              <w:rPr>
                <w:b/>
                <w:bCs/>
                <w:sz w:val="13"/>
                <w:szCs w:val="13"/>
                <w:lang w:val="ro-RO"/>
              </w:rPr>
            </w:pPr>
          </w:p>
        </w:tc>
        <w:tc>
          <w:tcPr>
            <w:tcW w:w="1496" w:type="dxa"/>
            <w:vMerge w:val="restart"/>
            <w:tcBorders>
              <w:right w:val="thinThickSmallGap" w:sz="24" w:space="0" w:color="auto"/>
            </w:tcBorders>
            <w:vAlign w:val="center"/>
          </w:tcPr>
          <w:p w14:paraId="104C6BD9" w14:textId="77777777" w:rsidR="009B0333" w:rsidRPr="00E60C75" w:rsidRDefault="009B0333" w:rsidP="009B0333">
            <w:pPr>
              <w:jc w:val="center"/>
              <w:rPr>
                <w:b/>
                <w:bCs/>
                <w:sz w:val="13"/>
                <w:szCs w:val="13"/>
                <w:lang w:val="ro-RO"/>
              </w:rPr>
            </w:pPr>
            <w:r w:rsidRPr="00E60C75">
              <w:rPr>
                <w:b/>
                <w:bCs/>
                <w:sz w:val="13"/>
                <w:szCs w:val="13"/>
                <w:lang w:val="ro-RO"/>
              </w:rPr>
              <w:t>Tehnologia informaţiei şi a comunicaţiilor</w:t>
            </w:r>
          </w:p>
        </w:tc>
        <w:tc>
          <w:tcPr>
            <w:tcW w:w="1306" w:type="dxa"/>
            <w:vMerge w:val="restart"/>
            <w:tcBorders>
              <w:left w:val="nil"/>
            </w:tcBorders>
            <w:vAlign w:val="center"/>
          </w:tcPr>
          <w:p w14:paraId="5ED22EAF" w14:textId="77777777" w:rsidR="009B0333" w:rsidRPr="00E60C75" w:rsidRDefault="009B0333" w:rsidP="009B0333">
            <w:pPr>
              <w:jc w:val="center"/>
              <w:rPr>
                <w:sz w:val="13"/>
                <w:szCs w:val="13"/>
                <w:lang w:val="ro-RO"/>
              </w:rPr>
            </w:pPr>
            <w:r w:rsidRPr="00E60C75">
              <w:rPr>
                <w:sz w:val="13"/>
                <w:szCs w:val="13"/>
                <w:lang w:val="ro-RO"/>
              </w:rPr>
              <w:t xml:space="preserve">ŞTIINŢE EXACTE / MATEMATICĂ ŞI ŞTIINŢE ALE NATURII                     </w:t>
            </w:r>
          </w:p>
        </w:tc>
        <w:tc>
          <w:tcPr>
            <w:tcW w:w="1499" w:type="dxa"/>
            <w:tcBorders>
              <w:left w:val="nil"/>
            </w:tcBorders>
            <w:vAlign w:val="center"/>
          </w:tcPr>
          <w:p w14:paraId="4055DB06" w14:textId="77777777" w:rsidR="009B0333" w:rsidRPr="00E60C75" w:rsidRDefault="009B0333" w:rsidP="009B0333">
            <w:pPr>
              <w:jc w:val="center"/>
              <w:rPr>
                <w:sz w:val="13"/>
                <w:szCs w:val="13"/>
                <w:lang w:val="ro-RO"/>
              </w:rPr>
            </w:pPr>
            <w:r w:rsidRPr="00E60C75">
              <w:rPr>
                <w:sz w:val="13"/>
                <w:szCs w:val="13"/>
                <w:lang w:val="ro-RO"/>
              </w:rPr>
              <w:t>MATEMATICĂ</w:t>
            </w:r>
          </w:p>
        </w:tc>
        <w:tc>
          <w:tcPr>
            <w:tcW w:w="2431" w:type="dxa"/>
            <w:vAlign w:val="center"/>
          </w:tcPr>
          <w:p w14:paraId="38C03ACA" w14:textId="77777777" w:rsidR="009B0333" w:rsidRPr="00E60C75" w:rsidRDefault="009B0333" w:rsidP="009B0333">
            <w:pPr>
              <w:rPr>
                <w:sz w:val="13"/>
                <w:szCs w:val="13"/>
                <w:lang w:val="ro-RO"/>
              </w:rPr>
            </w:pPr>
            <w:r w:rsidRPr="00E60C75">
              <w:rPr>
                <w:sz w:val="13"/>
                <w:szCs w:val="13"/>
                <w:lang w:val="ro-RO"/>
              </w:rPr>
              <w:t xml:space="preserve">Matematică informatică              </w:t>
            </w:r>
          </w:p>
        </w:tc>
        <w:tc>
          <w:tcPr>
            <w:tcW w:w="1309" w:type="dxa"/>
            <w:vMerge w:val="restart"/>
            <w:vAlign w:val="center"/>
          </w:tcPr>
          <w:p w14:paraId="419C2768" w14:textId="77777777" w:rsidR="009B0333" w:rsidRPr="00E60C75" w:rsidRDefault="009B0333" w:rsidP="009B0333">
            <w:pPr>
              <w:jc w:val="center"/>
              <w:rPr>
                <w:sz w:val="13"/>
                <w:szCs w:val="13"/>
                <w:lang w:val="ro-RO"/>
              </w:rPr>
            </w:pPr>
            <w:r w:rsidRPr="00E60C75">
              <w:rPr>
                <w:sz w:val="13"/>
                <w:szCs w:val="13"/>
                <w:lang w:val="ro-RO"/>
              </w:rPr>
              <w:t>INFORMATICĂ</w:t>
            </w:r>
          </w:p>
        </w:tc>
        <w:tc>
          <w:tcPr>
            <w:tcW w:w="3408" w:type="dxa"/>
            <w:vMerge w:val="restart"/>
            <w:vAlign w:val="center"/>
          </w:tcPr>
          <w:p w14:paraId="6F9AE457"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Administrarea sistemelor distribuite</w:t>
            </w:r>
          </w:p>
          <w:p w14:paraId="2436D02C"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Advanced information systems and technologies</w:t>
            </w:r>
          </w:p>
          <w:p w14:paraId="65DCF77B"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Algoritmi şi bioinformatică</w:t>
            </w:r>
          </w:p>
          <w:p w14:paraId="690F1F2B"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Analiza datelor şi modelare</w:t>
            </w:r>
          </w:p>
          <w:p w14:paraId="042BADA2"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Aplicații pentru telefonul mobil și tehnologii internet în E-business</w:t>
            </w:r>
          </w:p>
          <w:p w14:paraId="1AB0E0BE"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Artificial Intelligence and Distributed Computing</w:t>
            </w:r>
          </w:p>
          <w:p w14:paraId="0EAA980B"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Baze de date</w:t>
            </w:r>
          </w:p>
          <w:p w14:paraId="41978842"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Baze de date în internet şi comerţ electronic</w:t>
            </w:r>
          </w:p>
          <w:p w14:paraId="6D531089"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Baze de date şi programare WEB</w:t>
            </w:r>
          </w:p>
          <w:p w14:paraId="26AE3954"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 xml:space="preserve">Baze de date şi tehnologii </w:t>
            </w:r>
            <w:smartTag w:uri="urn:schemas-microsoft-com:office:smarttags" w:element="stockticker">
              <w:r w:rsidRPr="00E60C75">
                <w:rPr>
                  <w:sz w:val="12"/>
                  <w:szCs w:val="12"/>
                </w:rPr>
                <w:t>WEB</w:t>
              </w:r>
            </w:smartTag>
          </w:p>
          <w:p w14:paraId="04DA122D"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Bioinformatică</w:t>
            </w:r>
          </w:p>
          <w:p w14:paraId="3CF806D7"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Biostatistică</w:t>
            </w:r>
          </w:p>
          <w:p w14:paraId="122B2C51"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Calcul de înaltă performanţă şi analiza volumelor mari de date</w:t>
            </w:r>
          </w:p>
          <w:p w14:paraId="1D4FDA79"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Dezvoltarea aplicaţiilor multimedia</w:t>
            </w:r>
          </w:p>
          <w:p w14:paraId="1B7D0C88"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 xml:space="preserve">Dezvoltarea aplicațiilor software   </w:t>
            </w:r>
          </w:p>
          <w:p w14:paraId="27567634"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Ingineria sistemelor software</w:t>
            </w:r>
          </w:p>
          <w:p w14:paraId="3B017698"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Inginerie software</w:t>
            </w:r>
          </w:p>
          <w:p w14:paraId="422F668E"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Inteligenţă artificială</w:t>
            </w:r>
          </w:p>
          <w:p w14:paraId="2F7E3E69"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Inteligenţă artificială şi calcul distribuit</w:t>
            </w:r>
          </w:p>
          <w:p w14:paraId="192D2068"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Inteligenţă computaţională aplicată</w:t>
            </w:r>
          </w:p>
          <w:p w14:paraId="7340FC96"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Artificial intelligence and distributed computing</w:t>
            </w:r>
          </w:p>
          <w:p w14:paraId="1F26F949"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Informatică aplicată</w:t>
            </w:r>
          </w:p>
          <w:p w14:paraId="3536237C"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Informatică aplicată în imagistică medicală</w:t>
            </w:r>
          </w:p>
          <w:p w14:paraId="78FC2E33"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Informatică aplicată în ştiinţe şi tehnologie</w:t>
            </w:r>
          </w:p>
          <w:p w14:paraId="7D8558C7"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Informatica aplicată în ştiinţe, tehnologie şi economie</w:t>
            </w:r>
          </w:p>
          <w:p w14:paraId="7FABCD0A"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Informatică şi inginerie software</w:t>
            </w:r>
          </w:p>
          <w:p w14:paraId="7CE5F77C"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Informatică didactică</w:t>
            </w:r>
          </w:p>
          <w:p w14:paraId="1D543DD2"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Lingvistică computaţională</w:t>
            </w:r>
          </w:p>
          <w:p w14:paraId="43D458D0"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Medii virtuale multimodale distribuite</w:t>
            </w:r>
          </w:p>
          <w:p w14:paraId="445FEDE4"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Metodologii avansate de prelucrare a informaţiei</w:t>
            </w:r>
          </w:p>
          <w:p w14:paraId="2F3624DD"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Metodologii moderne în analiza şi proiectarea sistemelor informatice</w:t>
            </w:r>
          </w:p>
          <w:p w14:paraId="4B30EE61"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Metode şi modele în inteligenţa artificială</w:t>
            </w:r>
          </w:p>
          <w:p w14:paraId="2F35CCA4"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Metode formale în programare</w:t>
            </w:r>
          </w:p>
          <w:p w14:paraId="3DF87B68"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Modelare şi simulare</w:t>
            </w:r>
          </w:p>
          <w:p w14:paraId="00A317BB"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Modelare și tehnologii informatice</w:t>
            </w:r>
          </w:p>
          <w:p w14:paraId="0BD21756"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Modelarea, proiectarea şi managementul sistemelor software</w:t>
            </w:r>
          </w:p>
          <w:p w14:paraId="15D5ECC7"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 xml:space="preserve">Optimizarea modelelor informatice </w:t>
            </w:r>
          </w:p>
          <w:p w14:paraId="4AE9458D"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Optimizare computaţională</w:t>
            </w:r>
          </w:p>
          <w:p w14:paraId="721E1DB4"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Proiectarea şi dezvoltarea aplicaţiilor enterprise</w:t>
            </w:r>
          </w:p>
          <w:p w14:paraId="08668512"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Programare avansată şi baze de date</w:t>
            </w:r>
          </w:p>
          <w:p w14:paraId="600BAE9F"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Programare bazată pe componente</w:t>
            </w:r>
          </w:p>
          <w:p w14:paraId="3B36F49C"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Programare declarativă</w:t>
            </w:r>
          </w:p>
          <w:p w14:paraId="4652DF43"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 xml:space="preserve">Protecția informațiilor în reţelele de calculatoare </w:t>
            </w:r>
          </w:p>
          <w:p w14:paraId="744BD7F7"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Securitatea informaţiei</w:t>
            </w:r>
          </w:p>
          <w:p w14:paraId="1CA91BA3"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Securitate și logică aplicată</w:t>
            </w:r>
          </w:p>
          <w:p w14:paraId="1E960E44"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Securitatea sistemelor informatice şi a reţelelor</w:t>
            </w:r>
          </w:p>
          <w:p w14:paraId="7DADF634"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Sisteme inteligente</w:t>
            </w:r>
          </w:p>
          <w:p w14:paraId="15CB2F3D"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Sisteme informatice avansate: modelare, proiectare, dezvoltare</w:t>
            </w:r>
          </w:p>
          <w:p w14:paraId="2EE004DD"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Sisteme distribuite în internet</w:t>
            </w:r>
          </w:p>
          <w:p w14:paraId="6327539F"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Sisteme distribuite</w:t>
            </w:r>
          </w:p>
          <w:p w14:paraId="76BFE395"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Sisteme distribuite în internet şi intranet</w:t>
            </w:r>
          </w:p>
          <w:p w14:paraId="3A8ACFC1"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Sisteme şi tehnologii informatice avansate</w:t>
            </w:r>
          </w:p>
          <w:p w14:paraId="7A50E611"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Advanced information systems and  technologies</w:t>
            </w:r>
          </w:p>
          <w:p w14:paraId="0C971AE8"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 xml:space="preserve">Studii avansate în informatică </w:t>
            </w:r>
          </w:p>
          <w:p w14:paraId="1BEFEC28"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Studii avansate în informatică (în limba engleză)</w:t>
            </w:r>
          </w:p>
          <w:p w14:paraId="5E438502"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Studii avansate de informatică aplicată</w:t>
            </w:r>
          </w:p>
          <w:p w14:paraId="5F528CB2"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Tehnici avansate pentru prelucrarea informaţiei</w:t>
            </w:r>
          </w:p>
          <w:p w14:paraId="7CEC62E0"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 xml:space="preserve">Tehnici avansate pentru prelucrarea informației </w:t>
            </w:r>
          </w:p>
          <w:p w14:paraId="139A1FE4"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Advanced Techniques for Information Processing</w:t>
            </w:r>
          </w:p>
          <w:p w14:paraId="1AC632B1"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Tehnologii pentru dezvoltare web</w:t>
            </w:r>
          </w:p>
          <w:p w14:paraId="40936101"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Tehnologii de dezvoltare ale aplicațiilor web</w:t>
            </w:r>
          </w:p>
          <w:p w14:paraId="70FD3FBF"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Tehnologii informatice</w:t>
            </w:r>
          </w:p>
          <w:p w14:paraId="3E83812A"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Tehnologia informaţiei</w:t>
            </w:r>
          </w:p>
          <w:p w14:paraId="55FF0EFC"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Tehnologii moderne în ingineria sistemelor soft</w:t>
            </w:r>
          </w:p>
          <w:p w14:paraId="34EEB483"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Tehnologii moderne în ingineria sistemelor informatice</w:t>
            </w:r>
          </w:p>
          <w:p w14:paraId="448FCCB2"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Tehnologii avansate pentru prelucrarea informaţiei</w:t>
            </w:r>
          </w:p>
          <w:p w14:paraId="5BACB0F6"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Tehnologii internet</w:t>
            </w:r>
          </w:p>
          <w:p w14:paraId="0B0DC794" w14:textId="77777777" w:rsidR="009B0333" w:rsidRPr="00E60C75" w:rsidRDefault="009B0333" w:rsidP="00707137">
            <w:pPr>
              <w:numPr>
                <w:ilvl w:val="0"/>
                <w:numId w:val="96"/>
              </w:numPr>
              <w:tabs>
                <w:tab w:val="left" w:pos="309"/>
              </w:tabs>
              <w:ind w:left="40" w:firstLine="0"/>
              <w:rPr>
                <w:sz w:val="12"/>
                <w:szCs w:val="12"/>
              </w:rPr>
            </w:pPr>
            <w:r w:rsidRPr="00E60C75">
              <w:rPr>
                <w:sz w:val="12"/>
                <w:szCs w:val="12"/>
              </w:rPr>
              <w:t>Internet technologies</w:t>
            </w:r>
          </w:p>
          <w:p w14:paraId="751EE38C" w14:textId="2AAE360F" w:rsidR="009B0333" w:rsidRPr="00E60C75" w:rsidRDefault="009B0333" w:rsidP="00707137">
            <w:pPr>
              <w:numPr>
                <w:ilvl w:val="0"/>
                <w:numId w:val="96"/>
              </w:numPr>
              <w:tabs>
                <w:tab w:val="left" w:pos="309"/>
              </w:tabs>
              <w:ind w:left="40" w:firstLine="0"/>
              <w:rPr>
                <w:sz w:val="12"/>
                <w:szCs w:val="12"/>
              </w:rPr>
            </w:pPr>
            <w:r w:rsidRPr="00E60C75">
              <w:rPr>
                <w:sz w:val="12"/>
                <w:szCs w:val="12"/>
              </w:rPr>
              <w:t>Web-design</w:t>
            </w:r>
          </w:p>
        </w:tc>
        <w:tc>
          <w:tcPr>
            <w:tcW w:w="706" w:type="dxa"/>
            <w:vMerge w:val="restart"/>
            <w:tcBorders>
              <w:right w:val="thinThickSmallGap" w:sz="24" w:space="0" w:color="auto"/>
            </w:tcBorders>
            <w:vAlign w:val="center"/>
          </w:tcPr>
          <w:p w14:paraId="3D0C682C" w14:textId="77777777" w:rsidR="009B0333" w:rsidRPr="00E60C75" w:rsidRDefault="009B0333" w:rsidP="009B0333">
            <w:pPr>
              <w:jc w:val="center"/>
              <w:rPr>
                <w:sz w:val="13"/>
                <w:szCs w:val="13"/>
                <w:lang w:val="ro-RO"/>
              </w:rPr>
            </w:pPr>
            <w:r w:rsidRPr="00E60C75">
              <w:rPr>
                <w:sz w:val="13"/>
                <w:szCs w:val="13"/>
                <w:lang w:val="ro-RO"/>
              </w:rPr>
              <w:t>x</w:t>
            </w:r>
          </w:p>
        </w:tc>
        <w:tc>
          <w:tcPr>
            <w:tcW w:w="1559" w:type="dxa"/>
            <w:vMerge w:val="restart"/>
            <w:tcBorders>
              <w:left w:val="thinThickSmallGap" w:sz="24" w:space="0" w:color="auto"/>
              <w:right w:val="thinThickSmallGap" w:sz="24" w:space="0" w:color="auto"/>
            </w:tcBorders>
            <w:vAlign w:val="center"/>
          </w:tcPr>
          <w:p w14:paraId="73AE77C8" w14:textId="05C3FBD0" w:rsidR="00D12E79" w:rsidRPr="00D12E79" w:rsidRDefault="00E23C99" w:rsidP="00D12E79">
            <w:pPr>
              <w:jc w:val="center"/>
              <w:rPr>
                <w:sz w:val="14"/>
                <w:szCs w:val="14"/>
              </w:rPr>
            </w:pPr>
            <w:r>
              <w:rPr>
                <w:sz w:val="14"/>
                <w:szCs w:val="14"/>
              </w:rPr>
              <w:t>Proba practico-metodică</w:t>
            </w:r>
          </w:p>
          <w:p w14:paraId="073635BC" w14:textId="77777777" w:rsidR="00D12E79" w:rsidRPr="00D12E79" w:rsidRDefault="00D12E79" w:rsidP="00D12E79">
            <w:pPr>
              <w:jc w:val="center"/>
              <w:rPr>
                <w:sz w:val="14"/>
                <w:szCs w:val="14"/>
              </w:rPr>
            </w:pPr>
            <w:r w:rsidRPr="00D12E79">
              <w:rPr>
                <w:sz w:val="14"/>
                <w:szCs w:val="14"/>
              </w:rPr>
              <w:t>+</w:t>
            </w:r>
          </w:p>
          <w:p w14:paraId="45B82D5C" w14:textId="77777777" w:rsidR="00D12E79" w:rsidRPr="00D12E79" w:rsidRDefault="00D12E79" w:rsidP="00D12E79">
            <w:pPr>
              <w:jc w:val="center"/>
              <w:rPr>
                <w:sz w:val="14"/>
                <w:szCs w:val="14"/>
              </w:rPr>
            </w:pPr>
            <w:r w:rsidRPr="00D12E79">
              <w:rPr>
                <w:sz w:val="14"/>
                <w:szCs w:val="14"/>
              </w:rPr>
              <w:t>Proba scrisă:</w:t>
            </w:r>
          </w:p>
          <w:p w14:paraId="45B107E0" w14:textId="77777777" w:rsidR="00D12E79" w:rsidRPr="00D12E79" w:rsidRDefault="00D12E79" w:rsidP="00D12E79">
            <w:pPr>
              <w:keepNext/>
              <w:jc w:val="center"/>
              <w:outlineLvl w:val="5"/>
              <w:rPr>
                <w:b/>
                <w:bCs/>
                <w:color w:val="0070C0"/>
                <w:sz w:val="16"/>
                <w:szCs w:val="16"/>
                <w:lang w:val="ro-RO"/>
              </w:rPr>
            </w:pPr>
            <w:r w:rsidRPr="00D12E79">
              <w:rPr>
                <w:b/>
                <w:bCs/>
                <w:color w:val="0070C0"/>
                <w:sz w:val="16"/>
                <w:szCs w:val="16"/>
                <w:lang w:val="ro-RO"/>
              </w:rPr>
              <w:t xml:space="preserve">INFORMATICĂ </w:t>
            </w:r>
          </w:p>
          <w:p w14:paraId="3387F3F8" w14:textId="77777777" w:rsidR="00D12E79" w:rsidRPr="00D12E79" w:rsidRDefault="00D12E79" w:rsidP="00D12E79">
            <w:pPr>
              <w:keepNext/>
              <w:jc w:val="center"/>
              <w:outlineLvl w:val="5"/>
              <w:rPr>
                <w:b/>
                <w:bCs/>
                <w:color w:val="0070C0"/>
                <w:sz w:val="16"/>
                <w:szCs w:val="16"/>
                <w:lang w:val="ro-RO"/>
              </w:rPr>
            </w:pPr>
            <w:r w:rsidRPr="00D12E79">
              <w:rPr>
                <w:b/>
                <w:bCs/>
                <w:color w:val="0070C0"/>
                <w:sz w:val="16"/>
                <w:szCs w:val="16"/>
                <w:lang w:val="ro-RO"/>
              </w:rPr>
              <w:t>ŞI TEHNOLOGIA INFORMAŢIEI</w:t>
            </w:r>
          </w:p>
          <w:p w14:paraId="01A73189" w14:textId="77777777" w:rsidR="00D12E79" w:rsidRPr="00D12E79" w:rsidRDefault="00D12E79" w:rsidP="00D12E79">
            <w:pPr>
              <w:jc w:val="center"/>
              <w:rPr>
                <w:color w:val="0070C0"/>
                <w:sz w:val="12"/>
                <w:szCs w:val="12"/>
                <w:lang w:val="ro-RO"/>
              </w:rPr>
            </w:pPr>
            <w:r w:rsidRPr="00D12E79">
              <w:rPr>
                <w:color w:val="0070C0"/>
                <w:sz w:val="12"/>
                <w:szCs w:val="12"/>
                <w:lang w:val="ro-RO"/>
              </w:rPr>
              <w:t xml:space="preserve">(programa pentru concurs aprobată prin ordinul ministrului educaţiei şi cercetării nr. 5975 / 2020) </w:t>
            </w:r>
          </w:p>
          <w:p w14:paraId="06241057" w14:textId="77777777" w:rsidR="00D12E79" w:rsidRPr="00D12E79" w:rsidRDefault="00D12E79" w:rsidP="00D12E79">
            <w:pPr>
              <w:jc w:val="center"/>
              <w:rPr>
                <w:color w:val="0070C0"/>
                <w:sz w:val="16"/>
                <w:szCs w:val="16"/>
                <w:lang w:val="ro-RO"/>
              </w:rPr>
            </w:pPr>
            <w:r w:rsidRPr="00D12E79">
              <w:rPr>
                <w:color w:val="0070C0"/>
                <w:sz w:val="16"/>
                <w:szCs w:val="16"/>
                <w:lang w:val="ro-RO"/>
              </w:rPr>
              <w:t>/</w:t>
            </w:r>
          </w:p>
          <w:p w14:paraId="30939C98" w14:textId="77777777" w:rsidR="00D12E79" w:rsidRPr="00D12E79" w:rsidRDefault="00D12E79" w:rsidP="00D12E79">
            <w:pPr>
              <w:keepNext/>
              <w:jc w:val="center"/>
              <w:outlineLvl w:val="5"/>
              <w:rPr>
                <w:b/>
                <w:bCs/>
                <w:color w:val="0070C0"/>
                <w:sz w:val="16"/>
                <w:szCs w:val="16"/>
                <w:lang w:val="ro-RO"/>
              </w:rPr>
            </w:pPr>
            <w:r w:rsidRPr="00D12E79">
              <w:rPr>
                <w:b/>
                <w:bCs/>
                <w:color w:val="0070C0"/>
                <w:sz w:val="16"/>
                <w:szCs w:val="16"/>
                <w:lang w:val="ro-RO"/>
              </w:rPr>
              <w:t xml:space="preserve">INFORMATICĂ </w:t>
            </w:r>
          </w:p>
          <w:p w14:paraId="29EB4107" w14:textId="77777777" w:rsidR="00D12E79" w:rsidRPr="00D12E79" w:rsidRDefault="00D12E79" w:rsidP="00D12E79">
            <w:pPr>
              <w:keepNext/>
              <w:jc w:val="center"/>
              <w:outlineLvl w:val="5"/>
              <w:rPr>
                <w:b/>
                <w:bCs/>
                <w:color w:val="0070C0"/>
                <w:sz w:val="16"/>
                <w:szCs w:val="16"/>
                <w:lang w:val="ro-RO"/>
              </w:rPr>
            </w:pPr>
            <w:r w:rsidRPr="00D12E79">
              <w:rPr>
                <w:b/>
                <w:bCs/>
                <w:color w:val="0070C0"/>
                <w:sz w:val="16"/>
                <w:szCs w:val="16"/>
                <w:lang w:val="ro-RO"/>
              </w:rPr>
              <w:t>ŞI TEHNOLOGIA INFORMAŢIEI</w:t>
            </w:r>
          </w:p>
          <w:p w14:paraId="05945A49" w14:textId="412A80DF" w:rsidR="009B0333" w:rsidRPr="00DE2F20" w:rsidRDefault="00D12E79" w:rsidP="00D12E79">
            <w:pPr>
              <w:jc w:val="center"/>
              <w:rPr>
                <w:lang w:val="ro-RO"/>
              </w:rPr>
            </w:pPr>
            <w:r w:rsidRPr="00D12E79">
              <w:rPr>
                <w:color w:val="0070C0"/>
                <w:sz w:val="12"/>
                <w:szCs w:val="12"/>
                <w:lang w:val="ro-RO"/>
              </w:rPr>
              <w:t xml:space="preserve">(programa pentru examenul naţional de definitivare în învăţământ aprobată prin ordinul ministrului educaţiei şi cercetării nr. 5976 / 2020)  </w:t>
            </w:r>
          </w:p>
        </w:tc>
      </w:tr>
      <w:tr w:rsidR="00DE2F20" w:rsidRPr="00DE2F20" w14:paraId="52D92FF4" w14:textId="77777777" w:rsidTr="00364ADD">
        <w:trPr>
          <w:cantSplit/>
          <w:trHeight w:val="171"/>
          <w:jc w:val="center"/>
        </w:trPr>
        <w:tc>
          <w:tcPr>
            <w:tcW w:w="1195" w:type="dxa"/>
            <w:vMerge/>
            <w:tcBorders>
              <w:left w:val="thinThickSmallGap" w:sz="24" w:space="0" w:color="auto"/>
            </w:tcBorders>
            <w:vAlign w:val="center"/>
          </w:tcPr>
          <w:p w14:paraId="05B3A91C" w14:textId="77777777" w:rsidR="008972EA" w:rsidRPr="00E60C75" w:rsidRDefault="008972EA" w:rsidP="009C1FFB">
            <w:pPr>
              <w:jc w:val="center"/>
              <w:rPr>
                <w:b/>
                <w:bCs/>
                <w:sz w:val="13"/>
                <w:szCs w:val="13"/>
                <w:lang w:val="ro-RO"/>
              </w:rPr>
            </w:pPr>
          </w:p>
        </w:tc>
        <w:tc>
          <w:tcPr>
            <w:tcW w:w="1496" w:type="dxa"/>
            <w:vMerge/>
            <w:tcBorders>
              <w:right w:val="thinThickSmallGap" w:sz="24" w:space="0" w:color="auto"/>
            </w:tcBorders>
            <w:vAlign w:val="center"/>
          </w:tcPr>
          <w:p w14:paraId="586B53DD" w14:textId="77777777" w:rsidR="008972EA" w:rsidRPr="00E60C75" w:rsidRDefault="008972EA" w:rsidP="009C1FFB">
            <w:pPr>
              <w:jc w:val="center"/>
              <w:rPr>
                <w:b/>
                <w:bCs/>
                <w:sz w:val="13"/>
                <w:szCs w:val="13"/>
                <w:lang w:val="ro-RO"/>
              </w:rPr>
            </w:pPr>
          </w:p>
        </w:tc>
        <w:tc>
          <w:tcPr>
            <w:tcW w:w="1306" w:type="dxa"/>
            <w:vMerge/>
            <w:tcBorders>
              <w:left w:val="nil"/>
            </w:tcBorders>
            <w:vAlign w:val="center"/>
          </w:tcPr>
          <w:p w14:paraId="287D2412" w14:textId="77777777" w:rsidR="008972EA" w:rsidRPr="00E60C75" w:rsidRDefault="008972EA" w:rsidP="009C1FFB">
            <w:pPr>
              <w:jc w:val="center"/>
              <w:rPr>
                <w:sz w:val="13"/>
                <w:szCs w:val="13"/>
                <w:lang w:val="ro-RO"/>
              </w:rPr>
            </w:pPr>
          </w:p>
        </w:tc>
        <w:tc>
          <w:tcPr>
            <w:tcW w:w="1499" w:type="dxa"/>
            <w:vMerge w:val="restart"/>
            <w:tcBorders>
              <w:left w:val="nil"/>
            </w:tcBorders>
            <w:vAlign w:val="center"/>
          </w:tcPr>
          <w:p w14:paraId="63DD97C2" w14:textId="77777777" w:rsidR="008972EA" w:rsidRPr="00E60C75" w:rsidRDefault="008972EA" w:rsidP="009C1FFB">
            <w:pPr>
              <w:jc w:val="center"/>
              <w:rPr>
                <w:sz w:val="13"/>
                <w:szCs w:val="13"/>
                <w:lang w:val="ro-RO"/>
              </w:rPr>
            </w:pPr>
            <w:r w:rsidRPr="00E60C75">
              <w:rPr>
                <w:sz w:val="13"/>
                <w:szCs w:val="13"/>
                <w:lang w:val="ro-RO"/>
              </w:rPr>
              <w:t>INFORMATICĂ</w:t>
            </w:r>
          </w:p>
        </w:tc>
        <w:tc>
          <w:tcPr>
            <w:tcW w:w="2431" w:type="dxa"/>
            <w:vAlign w:val="center"/>
          </w:tcPr>
          <w:p w14:paraId="4713E9C8" w14:textId="77777777" w:rsidR="008972EA" w:rsidRPr="00E60C75" w:rsidRDefault="008972EA" w:rsidP="009C1FFB">
            <w:pPr>
              <w:rPr>
                <w:sz w:val="13"/>
                <w:szCs w:val="13"/>
                <w:lang w:val="ro-RO"/>
              </w:rPr>
            </w:pPr>
            <w:r w:rsidRPr="00E60C75">
              <w:rPr>
                <w:sz w:val="13"/>
                <w:szCs w:val="13"/>
                <w:lang w:val="ro-RO"/>
              </w:rPr>
              <w:t>Informatică</w:t>
            </w:r>
          </w:p>
        </w:tc>
        <w:tc>
          <w:tcPr>
            <w:tcW w:w="1309" w:type="dxa"/>
            <w:vMerge/>
            <w:vAlign w:val="center"/>
          </w:tcPr>
          <w:p w14:paraId="61FC849B" w14:textId="77777777" w:rsidR="008972EA" w:rsidRPr="00E60C75" w:rsidRDefault="008972EA" w:rsidP="009C1FFB">
            <w:pPr>
              <w:autoSpaceDE w:val="0"/>
              <w:autoSpaceDN w:val="0"/>
              <w:adjustRightInd w:val="0"/>
              <w:jc w:val="center"/>
              <w:rPr>
                <w:sz w:val="13"/>
                <w:szCs w:val="13"/>
                <w:lang w:val="ro-RO"/>
              </w:rPr>
            </w:pPr>
          </w:p>
        </w:tc>
        <w:tc>
          <w:tcPr>
            <w:tcW w:w="3408" w:type="dxa"/>
            <w:vMerge/>
            <w:vAlign w:val="center"/>
          </w:tcPr>
          <w:p w14:paraId="2F781E2E" w14:textId="77777777" w:rsidR="008972EA" w:rsidRPr="00E60C75" w:rsidRDefault="008972EA"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2E2A8575"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04E9C91" w14:textId="77777777" w:rsidR="008972EA" w:rsidRPr="00DE2F20" w:rsidRDefault="008972EA" w:rsidP="009C1FFB">
            <w:pPr>
              <w:jc w:val="center"/>
              <w:rPr>
                <w:b/>
                <w:bCs/>
                <w:sz w:val="18"/>
                <w:szCs w:val="18"/>
                <w:lang w:val="ro-RO"/>
              </w:rPr>
            </w:pPr>
          </w:p>
        </w:tc>
      </w:tr>
      <w:tr w:rsidR="00DE2F20" w:rsidRPr="00DE2F20" w14:paraId="6308369E" w14:textId="77777777" w:rsidTr="00364ADD">
        <w:trPr>
          <w:cantSplit/>
          <w:trHeight w:val="171"/>
          <w:jc w:val="center"/>
        </w:trPr>
        <w:tc>
          <w:tcPr>
            <w:tcW w:w="1195" w:type="dxa"/>
            <w:vMerge/>
            <w:tcBorders>
              <w:left w:val="thinThickSmallGap" w:sz="24" w:space="0" w:color="auto"/>
            </w:tcBorders>
            <w:vAlign w:val="center"/>
          </w:tcPr>
          <w:p w14:paraId="71119634" w14:textId="77777777" w:rsidR="008972EA" w:rsidRPr="00E60C75" w:rsidRDefault="008972EA" w:rsidP="009C1FFB">
            <w:pPr>
              <w:jc w:val="center"/>
              <w:rPr>
                <w:b/>
                <w:bCs/>
                <w:sz w:val="13"/>
                <w:szCs w:val="13"/>
                <w:lang w:val="ro-RO"/>
              </w:rPr>
            </w:pPr>
          </w:p>
        </w:tc>
        <w:tc>
          <w:tcPr>
            <w:tcW w:w="1496" w:type="dxa"/>
            <w:vMerge/>
            <w:tcBorders>
              <w:right w:val="thinThickSmallGap" w:sz="24" w:space="0" w:color="auto"/>
            </w:tcBorders>
            <w:vAlign w:val="center"/>
          </w:tcPr>
          <w:p w14:paraId="4ABC3EAD" w14:textId="77777777" w:rsidR="008972EA" w:rsidRPr="00E60C75" w:rsidRDefault="008972EA" w:rsidP="009C1FFB">
            <w:pPr>
              <w:jc w:val="center"/>
              <w:rPr>
                <w:b/>
                <w:bCs/>
                <w:sz w:val="13"/>
                <w:szCs w:val="13"/>
                <w:lang w:val="ro-RO"/>
              </w:rPr>
            </w:pPr>
          </w:p>
        </w:tc>
        <w:tc>
          <w:tcPr>
            <w:tcW w:w="1306" w:type="dxa"/>
            <w:vMerge/>
            <w:tcBorders>
              <w:left w:val="nil"/>
            </w:tcBorders>
            <w:vAlign w:val="center"/>
          </w:tcPr>
          <w:p w14:paraId="32BD615E" w14:textId="77777777" w:rsidR="008972EA" w:rsidRPr="00E60C75" w:rsidRDefault="008972EA" w:rsidP="009C1FFB">
            <w:pPr>
              <w:jc w:val="center"/>
              <w:rPr>
                <w:sz w:val="13"/>
                <w:szCs w:val="13"/>
                <w:lang w:val="ro-RO"/>
              </w:rPr>
            </w:pPr>
          </w:p>
        </w:tc>
        <w:tc>
          <w:tcPr>
            <w:tcW w:w="1499" w:type="dxa"/>
            <w:vMerge/>
            <w:tcBorders>
              <w:left w:val="nil"/>
            </w:tcBorders>
            <w:vAlign w:val="center"/>
          </w:tcPr>
          <w:p w14:paraId="264D29EB" w14:textId="77777777" w:rsidR="008972EA" w:rsidRPr="00E60C75" w:rsidRDefault="008972EA" w:rsidP="009C1FFB">
            <w:pPr>
              <w:jc w:val="center"/>
              <w:rPr>
                <w:sz w:val="13"/>
                <w:szCs w:val="13"/>
                <w:lang w:val="ro-RO"/>
              </w:rPr>
            </w:pPr>
          </w:p>
        </w:tc>
        <w:tc>
          <w:tcPr>
            <w:tcW w:w="2431" w:type="dxa"/>
            <w:vAlign w:val="center"/>
          </w:tcPr>
          <w:p w14:paraId="794DDCE2" w14:textId="77777777" w:rsidR="008972EA" w:rsidRPr="00E60C75" w:rsidRDefault="008972EA" w:rsidP="009C1FFB">
            <w:pPr>
              <w:rPr>
                <w:sz w:val="13"/>
                <w:szCs w:val="13"/>
                <w:lang w:val="ro-RO"/>
              </w:rPr>
            </w:pPr>
            <w:r w:rsidRPr="00E60C75">
              <w:rPr>
                <w:sz w:val="13"/>
                <w:szCs w:val="13"/>
                <w:lang w:val="ro-RO"/>
              </w:rPr>
              <w:t>Informatică aplicată</w:t>
            </w:r>
          </w:p>
        </w:tc>
        <w:tc>
          <w:tcPr>
            <w:tcW w:w="1309" w:type="dxa"/>
            <w:vMerge/>
            <w:vAlign w:val="center"/>
          </w:tcPr>
          <w:p w14:paraId="3B1FB300" w14:textId="77777777" w:rsidR="008972EA" w:rsidRPr="00E60C75" w:rsidRDefault="008972EA" w:rsidP="009C1FFB">
            <w:pPr>
              <w:autoSpaceDE w:val="0"/>
              <w:autoSpaceDN w:val="0"/>
              <w:adjustRightInd w:val="0"/>
              <w:jc w:val="center"/>
              <w:rPr>
                <w:sz w:val="13"/>
                <w:szCs w:val="13"/>
                <w:lang w:val="ro-RO"/>
              </w:rPr>
            </w:pPr>
          </w:p>
        </w:tc>
        <w:tc>
          <w:tcPr>
            <w:tcW w:w="3408" w:type="dxa"/>
            <w:vMerge/>
            <w:vAlign w:val="center"/>
          </w:tcPr>
          <w:p w14:paraId="4A22EC3A" w14:textId="77777777" w:rsidR="008972EA" w:rsidRPr="00E60C75" w:rsidRDefault="008972EA"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38CD561F"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86DB010" w14:textId="77777777" w:rsidR="008972EA" w:rsidRPr="00DE2F20" w:rsidRDefault="008972EA" w:rsidP="009C1FFB">
            <w:pPr>
              <w:jc w:val="center"/>
              <w:rPr>
                <w:b/>
                <w:bCs/>
                <w:sz w:val="18"/>
                <w:szCs w:val="18"/>
                <w:lang w:val="ro-RO"/>
              </w:rPr>
            </w:pPr>
          </w:p>
        </w:tc>
      </w:tr>
      <w:tr w:rsidR="00DE2F20" w:rsidRPr="00DE2F20" w14:paraId="45123016" w14:textId="77777777" w:rsidTr="00364ADD">
        <w:trPr>
          <w:cantSplit/>
          <w:trHeight w:val="171"/>
          <w:jc w:val="center"/>
        </w:trPr>
        <w:tc>
          <w:tcPr>
            <w:tcW w:w="1195" w:type="dxa"/>
            <w:vMerge/>
            <w:tcBorders>
              <w:left w:val="thinThickSmallGap" w:sz="24" w:space="0" w:color="auto"/>
            </w:tcBorders>
            <w:vAlign w:val="center"/>
          </w:tcPr>
          <w:p w14:paraId="4D243F50" w14:textId="77777777" w:rsidR="008972EA" w:rsidRPr="00E60C75" w:rsidRDefault="008972EA" w:rsidP="009C1FFB">
            <w:pPr>
              <w:jc w:val="center"/>
              <w:rPr>
                <w:b/>
                <w:bCs/>
                <w:sz w:val="13"/>
                <w:szCs w:val="13"/>
                <w:lang w:val="ro-RO"/>
              </w:rPr>
            </w:pPr>
          </w:p>
        </w:tc>
        <w:tc>
          <w:tcPr>
            <w:tcW w:w="1496" w:type="dxa"/>
            <w:vMerge/>
            <w:tcBorders>
              <w:right w:val="thinThickSmallGap" w:sz="24" w:space="0" w:color="auto"/>
            </w:tcBorders>
            <w:vAlign w:val="center"/>
          </w:tcPr>
          <w:p w14:paraId="029DB9D5" w14:textId="77777777" w:rsidR="008972EA" w:rsidRPr="00E60C75" w:rsidRDefault="008972EA" w:rsidP="009C1FFB">
            <w:pPr>
              <w:jc w:val="center"/>
              <w:rPr>
                <w:b/>
                <w:bCs/>
                <w:sz w:val="13"/>
                <w:szCs w:val="13"/>
                <w:lang w:val="ro-RO"/>
              </w:rPr>
            </w:pPr>
          </w:p>
        </w:tc>
        <w:tc>
          <w:tcPr>
            <w:tcW w:w="1306" w:type="dxa"/>
            <w:vMerge/>
            <w:tcBorders>
              <w:left w:val="nil"/>
            </w:tcBorders>
            <w:vAlign w:val="center"/>
          </w:tcPr>
          <w:p w14:paraId="77EEC4B7" w14:textId="77777777" w:rsidR="008972EA" w:rsidRPr="00E60C75" w:rsidRDefault="008972EA" w:rsidP="009C1FFB">
            <w:pPr>
              <w:jc w:val="center"/>
              <w:rPr>
                <w:sz w:val="13"/>
                <w:szCs w:val="13"/>
                <w:lang w:val="ro-RO"/>
              </w:rPr>
            </w:pPr>
          </w:p>
        </w:tc>
        <w:tc>
          <w:tcPr>
            <w:tcW w:w="1499" w:type="dxa"/>
            <w:tcBorders>
              <w:left w:val="nil"/>
            </w:tcBorders>
            <w:vAlign w:val="center"/>
          </w:tcPr>
          <w:p w14:paraId="1DFDA45C" w14:textId="77777777" w:rsidR="008972EA" w:rsidRPr="00E60C75" w:rsidRDefault="008972EA" w:rsidP="009C1FFB">
            <w:pPr>
              <w:jc w:val="center"/>
              <w:rPr>
                <w:sz w:val="13"/>
                <w:szCs w:val="13"/>
                <w:lang w:val="ro-RO"/>
              </w:rPr>
            </w:pPr>
            <w:r w:rsidRPr="00E60C75">
              <w:rPr>
                <w:sz w:val="13"/>
                <w:szCs w:val="13"/>
                <w:lang w:val="ro-RO"/>
              </w:rPr>
              <w:t>FIZICĂ</w:t>
            </w:r>
          </w:p>
        </w:tc>
        <w:tc>
          <w:tcPr>
            <w:tcW w:w="2431" w:type="dxa"/>
            <w:vAlign w:val="center"/>
          </w:tcPr>
          <w:p w14:paraId="26971BFD" w14:textId="77777777" w:rsidR="008972EA" w:rsidRPr="00E60C75" w:rsidRDefault="008972EA" w:rsidP="009C1FFB">
            <w:pPr>
              <w:rPr>
                <w:sz w:val="13"/>
                <w:szCs w:val="13"/>
                <w:lang w:val="ro-RO"/>
              </w:rPr>
            </w:pPr>
            <w:r w:rsidRPr="00E60C75">
              <w:rPr>
                <w:sz w:val="13"/>
                <w:szCs w:val="13"/>
                <w:lang w:val="ro-RO"/>
              </w:rPr>
              <w:t>Fizică informatică</w:t>
            </w:r>
          </w:p>
        </w:tc>
        <w:tc>
          <w:tcPr>
            <w:tcW w:w="1309" w:type="dxa"/>
            <w:vMerge/>
            <w:vAlign w:val="center"/>
          </w:tcPr>
          <w:p w14:paraId="0E198617" w14:textId="77777777" w:rsidR="008972EA" w:rsidRPr="00E60C75" w:rsidRDefault="008972EA" w:rsidP="009C1FFB">
            <w:pPr>
              <w:autoSpaceDE w:val="0"/>
              <w:autoSpaceDN w:val="0"/>
              <w:adjustRightInd w:val="0"/>
              <w:jc w:val="center"/>
              <w:rPr>
                <w:sz w:val="13"/>
                <w:szCs w:val="13"/>
                <w:lang w:val="ro-RO"/>
              </w:rPr>
            </w:pPr>
          </w:p>
        </w:tc>
        <w:tc>
          <w:tcPr>
            <w:tcW w:w="3408" w:type="dxa"/>
            <w:vMerge/>
            <w:vAlign w:val="center"/>
          </w:tcPr>
          <w:p w14:paraId="0439D748" w14:textId="77777777" w:rsidR="008972EA" w:rsidRPr="00E60C75" w:rsidRDefault="008972EA"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3A049E1A"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E322715" w14:textId="77777777" w:rsidR="008972EA" w:rsidRPr="00DE2F20" w:rsidRDefault="008972EA" w:rsidP="009C1FFB">
            <w:pPr>
              <w:jc w:val="center"/>
              <w:rPr>
                <w:b/>
                <w:bCs/>
                <w:sz w:val="18"/>
                <w:szCs w:val="18"/>
                <w:lang w:val="ro-RO"/>
              </w:rPr>
            </w:pPr>
          </w:p>
        </w:tc>
      </w:tr>
      <w:tr w:rsidR="00DE2F20" w:rsidRPr="00DE2F20" w14:paraId="69C78117" w14:textId="77777777" w:rsidTr="00364ADD">
        <w:trPr>
          <w:cantSplit/>
          <w:trHeight w:val="171"/>
          <w:jc w:val="center"/>
        </w:trPr>
        <w:tc>
          <w:tcPr>
            <w:tcW w:w="1195" w:type="dxa"/>
            <w:vMerge/>
            <w:tcBorders>
              <w:left w:val="thinThickSmallGap" w:sz="24" w:space="0" w:color="auto"/>
            </w:tcBorders>
            <w:vAlign w:val="center"/>
          </w:tcPr>
          <w:p w14:paraId="65CBA590" w14:textId="77777777" w:rsidR="008972EA" w:rsidRPr="00E60C75" w:rsidRDefault="008972EA" w:rsidP="009C1FFB">
            <w:pPr>
              <w:jc w:val="center"/>
              <w:rPr>
                <w:b/>
                <w:bCs/>
                <w:sz w:val="13"/>
                <w:szCs w:val="13"/>
                <w:lang w:val="ro-RO"/>
              </w:rPr>
            </w:pPr>
          </w:p>
        </w:tc>
        <w:tc>
          <w:tcPr>
            <w:tcW w:w="1496" w:type="dxa"/>
            <w:vMerge/>
            <w:tcBorders>
              <w:right w:val="thinThickSmallGap" w:sz="24" w:space="0" w:color="auto"/>
            </w:tcBorders>
            <w:vAlign w:val="center"/>
          </w:tcPr>
          <w:p w14:paraId="509B82E4" w14:textId="77777777" w:rsidR="008972EA" w:rsidRPr="00E60C75" w:rsidRDefault="008972EA" w:rsidP="009C1FFB">
            <w:pPr>
              <w:jc w:val="center"/>
              <w:rPr>
                <w:b/>
                <w:bCs/>
                <w:sz w:val="13"/>
                <w:szCs w:val="13"/>
                <w:lang w:val="ro-RO"/>
              </w:rPr>
            </w:pPr>
          </w:p>
        </w:tc>
        <w:tc>
          <w:tcPr>
            <w:tcW w:w="1306" w:type="dxa"/>
            <w:vMerge/>
            <w:tcBorders>
              <w:left w:val="nil"/>
            </w:tcBorders>
            <w:vAlign w:val="center"/>
          </w:tcPr>
          <w:p w14:paraId="78F94F26" w14:textId="77777777" w:rsidR="008972EA" w:rsidRPr="00E60C75" w:rsidRDefault="008972EA" w:rsidP="009C1FFB">
            <w:pPr>
              <w:jc w:val="center"/>
              <w:rPr>
                <w:sz w:val="13"/>
                <w:szCs w:val="13"/>
                <w:lang w:val="ro-RO"/>
              </w:rPr>
            </w:pPr>
          </w:p>
        </w:tc>
        <w:tc>
          <w:tcPr>
            <w:tcW w:w="1499" w:type="dxa"/>
            <w:tcBorders>
              <w:left w:val="nil"/>
            </w:tcBorders>
            <w:vAlign w:val="center"/>
          </w:tcPr>
          <w:p w14:paraId="0F5E5B58" w14:textId="77777777" w:rsidR="008972EA" w:rsidRPr="00E60C75" w:rsidRDefault="008972EA" w:rsidP="009C1FFB">
            <w:pPr>
              <w:jc w:val="center"/>
              <w:rPr>
                <w:sz w:val="13"/>
                <w:szCs w:val="13"/>
                <w:lang w:val="ro-RO"/>
              </w:rPr>
            </w:pPr>
            <w:r w:rsidRPr="00E60C75">
              <w:rPr>
                <w:sz w:val="13"/>
                <w:szCs w:val="13"/>
                <w:lang w:val="ro-RO"/>
              </w:rPr>
              <w:t>CHIMIE</w:t>
            </w:r>
          </w:p>
        </w:tc>
        <w:tc>
          <w:tcPr>
            <w:tcW w:w="2431" w:type="dxa"/>
            <w:vAlign w:val="center"/>
          </w:tcPr>
          <w:p w14:paraId="31E3003C" w14:textId="77777777" w:rsidR="008972EA" w:rsidRPr="00E60C75" w:rsidRDefault="008972EA" w:rsidP="009C1FFB">
            <w:pPr>
              <w:rPr>
                <w:sz w:val="13"/>
                <w:szCs w:val="13"/>
                <w:lang w:val="ro-RO"/>
              </w:rPr>
            </w:pPr>
            <w:r w:rsidRPr="00E60C75">
              <w:rPr>
                <w:sz w:val="13"/>
                <w:szCs w:val="13"/>
                <w:lang w:val="ro-RO"/>
              </w:rPr>
              <w:t>Chimie informatică</w:t>
            </w:r>
          </w:p>
        </w:tc>
        <w:tc>
          <w:tcPr>
            <w:tcW w:w="1309" w:type="dxa"/>
            <w:vMerge/>
            <w:vAlign w:val="center"/>
          </w:tcPr>
          <w:p w14:paraId="6C8CB94A" w14:textId="77777777" w:rsidR="008972EA" w:rsidRPr="00E60C75" w:rsidRDefault="008972EA" w:rsidP="009C1FFB">
            <w:pPr>
              <w:autoSpaceDE w:val="0"/>
              <w:autoSpaceDN w:val="0"/>
              <w:adjustRightInd w:val="0"/>
              <w:jc w:val="center"/>
              <w:rPr>
                <w:sz w:val="13"/>
                <w:szCs w:val="13"/>
                <w:lang w:val="ro-RO"/>
              </w:rPr>
            </w:pPr>
          </w:p>
        </w:tc>
        <w:tc>
          <w:tcPr>
            <w:tcW w:w="3408" w:type="dxa"/>
            <w:vMerge/>
            <w:vAlign w:val="center"/>
          </w:tcPr>
          <w:p w14:paraId="6DAD2E43" w14:textId="77777777" w:rsidR="008972EA" w:rsidRPr="00E60C75" w:rsidRDefault="008972EA"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27D4AD36"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505C79C" w14:textId="77777777" w:rsidR="008972EA" w:rsidRPr="00DE2F20" w:rsidRDefault="008972EA" w:rsidP="009C1FFB">
            <w:pPr>
              <w:jc w:val="center"/>
              <w:rPr>
                <w:b/>
                <w:bCs/>
                <w:sz w:val="18"/>
                <w:szCs w:val="18"/>
                <w:lang w:val="ro-RO"/>
              </w:rPr>
            </w:pPr>
          </w:p>
        </w:tc>
      </w:tr>
      <w:tr w:rsidR="00DE2F20" w:rsidRPr="00DE2F20" w14:paraId="5CC8774A" w14:textId="77777777" w:rsidTr="00364ADD">
        <w:trPr>
          <w:cantSplit/>
          <w:trHeight w:val="171"/>
          <w:jc w:val="center"/>
        </w:trPr>
        <w:tc>
          <w:tcPr>
            <w:tcW w:w="1195" w:type="dxa"/>
            <w:vMerge/>
            <w:tcBorders>
              <w:left w:val="thinThickSmallGap" w:sz="24" w:space="0" w:color="auto"/>
            </w:tcBorders>
            <w:vAlign w:val="center"/>
          </w:tcPr>
          <w:p w14:paraId="25B02BE5" w14:textId="77777777" w:rsidR="008972EA" w:rsidRPr="00E60C75" w:rsidRDefault="008972EA" w:rsidP="009C1FFB">
            <w:pPr>
              <w:jc w:val="center"/>
              <w:rPr>
                <w:b/>
                <w:bCs/>
                <w:sz w:val="13"/>
                <w:szCs w:val="13"/>
                <w:lang w:val="ro-RO"/>
              </w:rPr>
            </w:pPr>
          </w:p>
        </w:tc>
        <w:tc>
          <w:tcPr>
            <w:tcW w:w="1496" w:type="dxa"/>
            <w:vMerge/>
            <w:tcBorders>
              <w:right w:val="thinThickSmallGap" w:sz="24" w:space="0" w:color="auto"/>
            </w:tcBorders>
            <w:vAlign w:val="center"/>
          </w:tcPr>
          <w:p w14:paraId="7290B02D" w14:textId="77777777" w:rsidR="008972EA" w:rsidRPr="00E60C75" w:rsidRDefault="008972EA" w:rsidP="009C1FFB">
            <w:pPr>
              <w:jc w:val="center"/>
              <w:rPr>
                <w:b/>
                <w:bCs/>
                <w:sz w:val="13"/>
                <w:szCs w:val="13"/>
                <w:lang w:val="ro-RO"/>
              </w:rPr>
            </w:pPr>
          </w:p>
        </w:tc>
        <w:tc>
          <w:tcPr>
            <w:tcW w:w="1306" w:type="dxa"/>
            <w:vMerge w:val="restart"/>
            <w:tcBorders>
              <w:left w:val="nil"/>
            </w:tcBorders>
            <w:vAlign w:val="center"/>
          </w:tcPr>
          <w:p w14:paraId="33C3B332" w14:textId="77777777" w:rsidR="008972EA" w:rsidRPr="00E60C75" w:rsidRDefault="002720B6" w:rsidP="009C1FFB">
            <w:pPr>
              <w:jc w:val="center"/>
              <w:rPr>
                <w:sz w:val="13"/>
                <w:szCs w:val="13"/>
                <w:lang w:val="ro-RO"/>
              </w:rPr>
            </w:pPr>
            <w:r w:rsidRPr="00E60C75">
              <w:rPr>
                <w:sz w:val="13"/>
                <w:szCs w:val="13"/>
                <w:lang w:val="ro-RO"/>
              </w:rPr>
              <w:t>ŞTIINŢE ECONOMICE / ŞTIINŢE SOCIALE</w:t>
            </w:r>
          </w:p>
        </w:tc>
        <w:tc>
          <w:tcPr>
            <w:tcW w:w="1499" w:type="dxa"/>
            <w:vMerge w:val="restart"/>
            <w:tcBorders>
              <w:left w:val="nil"/>
            </w:tcBorders>
            <w:vAlign w:val="center"/>
          </w:tcPr>
          <w:p w14:paraId="75BE60F3" w14:textId="77777777" w:rsidR="008972EA" w:rsidRPr="00E60C75" w:rsidRDefault="008972EA" w:rsidP="009C1FFB">
            <w:pPr>
              <w:jc w:val="center"/>
              <w:rPr>
                <w:sz w:val="13"/>
                <w:szCs w:val="13"/>
                <w:lang w:val="ro-RO"/>
              </w:rPr>
            </w:pPr>
            <w:r w:rsidRPr="00E60C75">
              <w:rPr>
                <w:sz w:val="13"/>
                <w:szCs w:val="13"/>
                <w:lang w:val="ro-RO"/>
              </w:rPr>
              <w:t xml:space="preserve">STATISTICĂ ŞI INFORMATICĂ ECONOMICĂ              </w:t>
            </w:r>
          </w:p>
        </w:tc>
        <w:tc>
          <w:tcPr>
            <w:tcW w:w="2431" w:type="dxa"/>
            <w:vAlign w:val="center"/>
          </w:tcPr>
          <w:p w14:paraId="239A37AD" w14:textId="77777777" w:rsidR="008972EA" w:rsidRPr="00E60C75" w:rsidRDefault="008972EA" w:rsidP="009C1FFB">
            <w:pPr>
              <w:rPr>
                <w:sz w:val="13"/>
                <w:szCs w:val="13"/>
                <w:lang w:val="ro-RO"/>
              </w:rPr>
            </w:pPr>
            <w:r w:rsidRPr="00E60C75">
              <w:rPr>
                <w:sz w:val="13"/>
                <w:szCs w:val="13"/>
                <w:lang w:val="ro-RO"/>
              </w:rPr>
              <w:t xml:space="preserve">Cibernetică economică  </w:t>
            </w:r>
          </w:p>
        </w:tc>
        <w:tc>
          <w:tcPr>
            <w:tcW w:w="1309" w:type="dxa"/>
            <w:vMerge/>
            <w:vAlign w:val="center"/>
          </w:tcPr>
          <w:p w14:paraId="6E56A2D0" w14:textId="77777777" w:rsidR="008972EA" w:rsidRPr="00E60C75" w:rsidRDefault="008972EA" w:rsidP="009C1FFB">
            <w:pPr>
              <w:autoSpaceDE w:val="0"/>
              <w:autoSpaceDN w:val="0"/>
              <w:adjustRightInd w:val="0"/>
              <w:jc w:val="center"/>
              <w:rPr>
                <w:sz w:val="13"/>
                <w:szCs w:val="13"/>
                <w:lang w:val="ro-RO"/>
              </w:rPr>
            </w:pPr>
          </w:p>
        </w:tc>
        <w:tc>
          <w:tcPr>
            <w:tcW w:w="3408" w:type="dxa"/>
            <w:vMerge/>
            <w:vAlign w:val="center"/>
          </w:tcPr>
          <w:p w14:paraId="0CB103E5" w14:textId="77777777" w:rsidR="008972EA" w:rsidRPr="00E60C75" w:rsidRDefault="008972EA"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7DEF2541"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A75303D" w14:textId="77777777" w:rsidR="008972EA" w:rsidRPr="00DE2F20" w:rsidRDefault="008972EA" w:rsidP="009C1FFB">
            <w:pPr>
              <w:jc w:val="center"/>
              <w:rPr>
                <w:b/>
                <w:bCs/>
                <w:sz w:val="18"/>
                <w:szCs w:val="18"/>
                <w:lang w:val="ro-RO"/>
              </w:rPr>
            </w:pPr>
          </w:p>
        </w:tc>
      </w:tr>
      <w:tr w:rsidR="00DE2F20" w:rsidRPr="00DE2F20" w14:paraId="47289FE0" w14:textId="77777777" w:rsidTr="00364ADD">
        <w:trPr>
          <w:cantSplit/>
          <w:trHeight w:val="171"/>
          <w:jc w:val="center"/>
        </w:trPr>
        <w:tc>
          <w:tcPr>
            <w:tcW w:w="1195" w:type="dxa"/>
            <w:vMerge/>
            <w:tcBorders>
              <w:left w:val="thinThickSmallGap" w:sz="24" w:space="0" w:color="auto"/>
            </w:tcBorders>
            <w:vAlign w:val="center"/>
          </w:tcPr>
          <w:p w14:paraId="119537A3" w14:textId="77777777" w:rsidR="008972EA" w:rsidRPr="00E60C75" w:rsidRDefault="008972EA" w:rsidP="009C1FFB">
            <w:pPr>
              <w:jc w:val="center"/>
              <w:rPr>
                <w:b/>
                <w:bCs/>
                <w:sz w:val="13"/>
                <w:szCs w:val="13"/>
                <w:lang w:val="ro-RO"/>
              </w:rPr>
            </w:pPr>
          </w:p>
        </w:tc>
        <w:tc>
          <w:tcPr>
            <w:tcW w:w="1496" w:type="dxa"/>
            <w:vMerge/>
            <w:tcBorders>
              <w:right w:val="thinThickSmallGap" w:sz="24" w:space="0" w:color="auto"/>
            </w:tcBorders>
            <w:vAlign w:val="center"/>
          </w:tcPr>
          <w:p w14:paraId="24843551" w14:textId="77777777" w:rsidR="008972EA" w:rsidRPr="00E60C75" w:rsidRDefault="008972EA" w:rsidP="009C1FFB">
            <w:pPr>
              <w:jc w:val="center"/>
              <w:rPr>
                <w:b/>
                <w:bCs/>
                <w:sz w:val="13"/>
                <w:szCs w:val="13"/>
                <w:lang w:val="ro-RO"/>
              </w:rPr>
            </w:pPr>
          </w:p>
        </w:tc>
        <w:tc>
          <w:tcPr>
            <w:tcW w:w="1306" w:type="dxa"/>
            <w:vMerge/>
            <w:tcBorders>
              <w:left w:val="nil"/>
            </w:tcBorders>
            <w:vAlign w:val="center"/>
          </w:tcPr>
          <w:p w14:paraId="7EFE3ABD" w14:textId="77777777" w:rsidR="008972EA" w:rsidRPr="00E60C75" w:rsidRDefault="008972EA" w:rsidP="009C1FFB">
            <w:pPr>
              <w:jc w:val="center"/>
              <w:rPr>
                <w:sz w:val="13"/>
                <w:szCs w:val="13"/>
                <w:lang w:val="ro-RO"/>
              </w:rPr>
            </w:pPr>
          </w:p>
        </w:tc>
        <w:tc>
          <w:tcPr>
            <w:tcW w:w="1499" w:type="dxa"/>
            <w:vMerge/>
            <w:tcBorders>
              <w:left w:val="nil"/>
            </w:tcBorders>
            <w:vAlign w:val="center"/>
          </w:tcPr>
          <w:p w14:paraId="7A206E73" w14:textId="77777777" w:rsidR="008972EA" w:rsidRPr="00E60C75" w:rsidRDefault="008972EA" w:rsidP="009C1FFB">
            <w:pPr>
              <w:jc w:val="center"/>
              <w:rPr>
                <w:sz w:val="13"/>
                <w:szCs w:val="13"/>
                <w:lang w:val="ro-RO"/>
              </w:rPr>
            </w:pPr>
          </w:p>
        </w:tc>
        <w:tc>
          <w:tcPr>
            <w:tcW w:w="2431" w:type="dxa"/>
            <w:vAlign w:val="center"/>
          </w:tcPr>
          <w:p w14:paraId="493A337A" w14:textId="77777777" w:rsidR="008972EA" w:rsidRPr="00E60C75" w:rsidRDefault="008972EA" w:rsidP="009C1FFB">
            <w:pPr>
              <w:rPr>
                <w:sz w:val="13"/>
                <w:szCs w:val="13"/>
                <w:lang w:val="ro-RO"/>
              </w:rPr>
            </w:pPr>
            <w:r w:rsidRPr="00E60C75">
              <w:rPr>
                <w:sz w:val="13"/>
                <w:szCs w:val="13"/>
                <w:lang w:val="ro-RO"/>
              </w:rPr>
              <w:t>Statistică şi previziune economică</w:t>
            </w:r>
          </w:p>
        </w:tc>
        <w:tc>
          <w:tcPr>
            <w:tcW w:w="1309" w:type="dxa"/>
            <w:vMerge/>
            <w:vAlign w:val="center"/>
          </w:tcPr>
          <w:p w14:paraId="58D5B958" w14:textId="77777777" w:rsidR="008972EA" w:rsidRPr="00E60C75" w:rsidRDefault="008972EA" w:rsidP="009C1FFB">
            <w:pPr>
              <w:autoSpaceDE w:val="0"/>
              <w:autoSpaceDN w:val="0"/>
              <w:adjustRightInd w:val="0"/>
              <w:jc w:val="center"/>
              <w:rPr>
                <w:sz w:val="13"/>
                <w:szCs w:val="13"/>
                <w:lang w:val="ro-RO"/>
              </w:rPr>
            </w:pPr>
          </w:p>
        </w:tc>
        <w:tc>
          <w:tcPr>
            <w:tcW w:w="3408" w:type="dxa"/>
            <w:vMerge/>
            <w:vAlign w:val="center"/>
          </w:tcPr>
          <w:p w14:paraId="1A343FA2" w14:textId="77777777" w:rsidR="008972EA" w:rsidRPr="00E60C75" w:rsidRDefault="008972EA"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6179FB72"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FB03D33" w14:textId="77777777" w:rsidR="008972EA" w:rsidRPr="00DE2F20" w:rsidRDefault="008972EA" w:rsidP="009C1FFB">
            <w:pPr>
              <w:jc w:val="center"/>
              <w:rPr>
                <w:b/>
                <w:bCs/>
                <w:sz w:val="18"/>
                <w:szCs w:val="18"/>
                <w:lang w:val="ro-RO"/>
              </w:rPr>
            </w:pPr>
          </w:p>
        </w:tc>
      </w:tr>
      <w:tr w:rsidR="00DE2F20" w:rsidRPr="00DE2F20" w14:paraId="1E457C98" w14:textId="77777777" w:rsidTr="00364ADD">
        <w:trPr>
          <w:cantSplit/>
          <w:trHeight w:val="171"/>
          <w:jc w:val="center"/>
        </w:trPr>
        <w:tc>
          <w:tcPr>
            <w:tcW w:w="1195" w:type="dxa"/>
            <w:vMerge/>
            <w:tcBorders>
              <w:left w:val="thinThickSmallGap" w:sz="24" w:space="0" w:color="auto"/>
            </w:tcBorders>
            <w:vAlign w:val="center"/>
          </w:tcPr>
          <w:p w14:paraId="7C8A1FC0" w14:textId="77777777" w:rsidR="008972EA" w:rsidRPr="00E60C75" w:rsidRDefault="008972EA" w:rsidP="009C1FFB">
            <w:pPr>
              <w:jc w:val="center"/>
              <w:rPr>
                <w:b/>
                <w:bCs/>
                <w:sz w:val="13"/>
                <w:szCs w:val="13"/>
                <w:lang w:val="ro-RO"/>
              </w:rPr>
            </w:pPr>
          </w:p>
        </w:tc>
        <w:tc>
          <w:tcPr>
            <w:tcW w:w="1496" w:type="dxa"/>
            <w:vMerge/>
            <w:tcBorders>
              <w:right w:val="thinThickSmallGap" w:sz="24" w:space="0" w:color="auto"/>
            </w:tcBorders>
            <w:vAlign w:val="center"/>
          </w:tcPr>
          <w:p w14:paraId="59F0FE9C" w14:textId="77777777" w:rsidR="008972EA" w:rsidRPr="00E60C75" w:rsidRDefault="008972EA" w:rsidP="009C1FFB">
            <w:pPr>
              <w:jc w:val="center"/>
              <w:rPr>
                <w:b/>
                <w:bCs/>
                <w:sz w:val="13"/>
                <w:szCs w:val="13"/>
                <w:lang w:val="ro-RO"/>
              </w:rPr>
            </w:pPr>
          </w:p>
        </w:tc>
        <w:tc>
          <w:tcPr>
            <w:tcW w:w="1306" w:type="dxa"/>
            <w:vMerge/>
            <w:tcBorders>
              <w:left w:val="nil"/>
            </w:tcBorders>
            <w:vAlign w:val="center"/>
          </w:tcPr>
          <w:p w14:paraId="0D649C3D" w14:textId="77777777" w:rsidR="008972EA" w:rsidRPr="00E60C75" w:rsidRDefault="008972EA" w:rsidP="009C1FFB">
            <w:pPr>
              <w:jc w:val="center"/>
              <w:rPr>
                <w:sz w:val="13"/>
                <w:szCs w:val="13"/>
                <w:lang w:val="ro-RO"/>
              </w:rPr>
            </w:pPr>
          </w:p>
        </w:tc>
        <w:tc>
          <w:tcPr>
            <w:tcW w:w="1499" w:type="dxa"/>
            <w:vMerge/>
            <w:tcBorders>
              <w:left w:val="nil"/>
            </w:tcBorders>
            <w:vAlign w:val="center"/>
          </w:tcPr>
          <w:p w14:paraId="67CA8369" w14:textId="77777777" w:rsidR="008972EA" w:rsidRPr="00E60C75" w:rsidRDefault="008972EA" w:rsidP="009C1FFB">
            <w:pPr>
              <w:jc w:val="center"/>
              <w:rPr>
                <w:sz w:val="13"/>
                <w:szCs w:val="13"/>
                <w:lang w:val="ro-RO"/>
              </w:rPr>
            </w:pPr>
          </w:p>
        </w:tc>
        <w:tc>
          <w:tcPr>
            <w:tcW w:w="2431" w:type="dxa"/>
            <w:vAlign w:val="center"/>
          </w:tcPr>
          <w:p w14:paraId="5F203646" w14:textId="77777777" w:rsidR="008972EA" w:rsidRPr="00E60C75" w:rsidRDefault="008972EA" w:rsidP="009C1FFB">
            <w:pPr>
              <w:rPr>
                <w:sz w:val="13"/>
                <w:szCs w:val="13"/>
                <w:lang w:val="ro-RO"/>
              </w:rPr>
            </w:pPr>
            <w:r w:rsidRPr="00E60C75">
              <w:rPr>
                <w:sz w:val="13"/>
                <w:szCs w:val="13"/>
                <w:lang w:val="ro-RO"/>
              </w:rPr>
              <w:t xml:space="preserve">Informatică economică                 </w:t>
            </w:r>
          </w:p>
        </w:tc>
        <w:tc>
          <w:tcPr>
            <w:tcW w:w="1309" w:type="dxa"/>
            <w:vMerge/>
            <w:vAlign w:val="center"/>
          </w:tcPr>
          <w:p w14:paraId="71CF012E" w14:textId="77777777" w:rsidR="008972EA" w:rsidRPr="00E60C75" w:rsidRDefault="008972EA" w:rsidP="009C1FFB">
            <w:pPr>
              <w:autoSpaceDE w:val="0"/>
              <w:autoSpaceDN w:val="0"/>
              <w:adjustRightInd w:val="0"/>
              <w:jc w:val="center"/>
              <w:rPr>
                <w:sz w:val="13"/>
                <w:szCs w:val="13"/>
                <w:lang w:val="ro-RO"/>
              </w:rPr>
            </w:pPr>
          </w:p>
        </w:tc>
        <w:tc>
          <w:tcPr>
            <w:tcW w:w="3408" w:type="dxa"/>
            <w:vMerge/>
            <w:vAlign w:val="center"/>
          </w:tcPr>
          <w:p w14:paraId="2D6D352D" w14:textId="77777777" w:rsidR="008972EA" w:rsidRPr="00E60C75" w:rsidRDefault="008972EA"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519DD5BD"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F1D9E0F" w14:textId="77777777" w:rsidR="008972EA" w:rsidRPr="00DE2F20" w:rsidRDefault="008972EA" w:rsidP="009C1FFB">
            <w:pPr>
              <w:jc w:val="center"/>
              <w:rPr>
                <w:b/>
                <w:bCs/>
                <w:sz w:val="18"/>
                <w:szCs w:val="18"/>
                <w:lang w:val="ro-RO"/>
              </w:rPr>
            </w:pPr>
          </w:p>
        </w:tc>
      </w:tr>
      <w:tr w:rsidR="00DE2F20" w:rsidRPr="00DE2F20" w14:paraId="0757874D" w14:textId="77777777" w:rsidTr="00364ADD">
        <w:trPr>
          <w:cantSplit/>
          <w:trHeight w:val="171"/>
          <w:jc w:val="center"/>
        </w:trPr>
        <w:tc>
          <w:tcPr>
            <w:tcW w:w="1195" w:type="dxa"/>
            <w:vMerge/>
            <w:tcBorders>
              <w:left w:val="thinThickSmallGap" w:sz="24" w:space="0" w:color="auto"/>
            </w:tcBorders>
            <w:vAlign w:val="center"/>
          </w:tcPr>
          <w:p w14:paraId="6AC99035" w14:textId="77777777" w:rsidR="008972EA" w:rsidRPr="00E60C75" w:rsidRDefault="008972EA" w:rsidP="009C1FFB">
            <w:pPr>
              <w:jc w:val="center"/>
              <w:rPr>
                <w:b/>
                <w:bCs/>
                <w:sz w:val="13"/>
                <w:szCs w:val="13"/>
                <w:lang w:val="ro-RO"/>
              </w:rPr>
            </w:pPr>
          </w:p>
        </w:tc>
        <w:tc>
          <w:tcPr>
            <w:tcW w:w="1496" w:type="dxa"/>
            <w:vMerge/>
            <w:tcBorders>
              <w:right w:val="thinThickSmallGap" w:sz="24" w:space="0" w:color="auto"/>
            </w:tcBorders>
            <w:vAlign w:val="center"/>
          </w:tcPr>
          <w:p w14:paraId="51AE3BE9" w14:textId="77777777" w:rsidR="008972EA" w:rsidRPr="00E60C75" w:rsidRDefault="008972EA" w:rsidP="009C1FFB">
            <w:pPr>
              <w:jc w:val="center"/>
              <w:rPr>
                <w:b/>
                <w:bCs/>
                <w:sz w:val="13"/>
                <w:szCs w:val="13"/>
                <w:lang w:val="ro-RO"/>
              </w:rPr>
            </w:pPr>
          </w:p>
        </w:tc>
        <w:tc>
          <w:tcPr>
            <w:tcW w:w="1306" w:type="dxa"/>
            <w:vMerge/>
            <w:tcBorders>
              <w:left w:val="nil"/>
            </w:tcBorders>
            <w:vAlign w:val="center"/>
          </w:tcPr>
          <w:p w14:paraId="243D40D3" w14:textId="77777777" w:rsidR="008972EA" w:rsidRPr="00E60C75" w:rsidRDefault="008972EA" w:rsidP="009C1FFB">
            <w:pPr>
              <w:jc w:val="center"/>
              <w:rPr>
                <w:sz w:val="13"/>
                <w:szCs w:val="13"/>
                <w:lang w:val="ro-RO"/>
              </w:rPr>
            </w:pPr>
          </w:p>
        </w:tc>
        <w:tc>
          <w:tcPr>
            <w:tcW w:w="1499" w:type="dxa"/>
            <w:vMerge w:val="restart"/>
            <w:tcBorders>
              <w:left w:val="nil"/>
            </w:tcBorders>
            <w:vAlign w:val="center"/>
          </w:tcPr>
          <w:p w14:paraId="5CEC96B3" w14:textId="77777777" w:rsidR="008972EA" w:rsidRPr="00E60C75" w:rsidRDefault="008972EA" w:rsidP="009C1FFB">
            <w:pPr>
              <w:jc w:val="center"/>
              <w:rPr>
                <w:sz w:val="13"/>
                <w:szCs w:val="13"/>
                <w:lang w:val="ro-RO"/>
              </w:rPr>
            </w:pPr>
            <w:r w:rsidRPr="00E60C75">
              <w:rPr>
                <w:sz w:val="13"/>
                <w:szCs w:val="13"/>
                <w:lang w:val="ro-RO"/>
              </w:rPr>
              <w:t>CIBERNETICĂ, STATISTICĂ ŞI INFORMATICĂ ECONOMICĂ</w:t>
            </w:r>
          </w:p>
        </w:tc>
        <w:tc>
          <w:tcPr>
            <w:tcW w:w="2431" w:type="dxa"/>
            <w:vAlign w:val="center"/>
          </w:tcPr>
          <w:p w14:paraId="7B5E25C5" w14:textId="77777777" w:rsidR="008972EA" w:rsidRPr="00E60C75" w:rsidRDefault="008972EA" w:rsidP="009C1FFB">
            <w:pPr>
              <w:rPr>
                <w:sz w:val="13"/>
                <w:szCs w:val="13"/>
                <w:lang w:val="ro-RO"/>
              </w:rPr>
            </w:pPr>
            <w:r w:rsidRPr="00E60C75">
              <w:rPr>
                <w:sz w:val="13"/>
                <w:szCs w:val="13"/>
                <w:lang w:val="ro-RO"/>
              </w:rPr>
              <w:t>Cibernetică economică</w:t>
            </w:r>
          </w:p>
        </w:tc>
        <w:tc>
          <w:tcPr>
            <w:tcW w:w="1309" w:type="dxa"/>
            <w:vMerge/>
            <w:vAlign w:val="center"/>
          </w:tcPr>
          <w:p w14:paraId="65DBE11D" w14:textId="77777777" w:rsidR="008972EA" w:rsidRPr="00E60C75" w:rsidRDefault="008972EA" w:rsidP="009C1FFB">
            <w:pPr>
              <w:autoSpaceDE w:val="0"/>
              <w:autoSpaceDN w:val="0"/>
              <w:adjustRightInd w:val="0"/>
              <w:jc w:val="center"/>
              <w:rPr>
                <w:sz w:val="13"/>
                <w:szCs w:val="13"/>
                <w:lang w:val="ro-RO"/>
              </w:rPr>
            </w:pPr>
          </w:p>
        </w:tc>
        <w:tc>
          <w:tcPr>
            <w:tcW w:w="3408" w:type="dxa"/>
            <w:vMerge/>
            <w:vAlign w:val="center"/>
          </w:tcPr>
          <w:p w14:paraId="3F57FAC3" w14:textId="77777777" w:rsidR="008972EA" w:rsidRPr="00E60C75" w:rsidRDefault="008972EA"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2D3BF3E4"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0083EA1" w14:textId="77777777" w:rsidR="008972EA" w:rsidRPr="00DE2F20" w:rsidRDefault="008972EA" w:rsidP="009C1FFB">
            <w:pPr>
              <w:jc w:val="center"/>
              <w:rPr>
                <w:b/>
                <w:bCs/>
                <w:sz w:val="18"/>
                <w:szCs w:val="18"/>
                <w:lang w:val="ro-RO"/>
              </w:rPr>
            </w:pPr>
          </w:p>
        </w:tc>
      </w:tr>
      <w:tr w:rsidR="00DE2F20" w:rsidRPr="00DE2F20" w14:paraId="69DDFEDC" w14:textId="77777777" w:rsidTr="00364ADD">
        <w:trPr>
          <w:cantSplit/>
          <w:trHeight w:val="171"/>
          <w:jc w:val="center"/>
        </w:trPr>
        <w:tc>
          <w:tcPr>
            <w:tcW w:w="1195" w:type="dxa"/>
            <w:vMerge/>
            <w:tcBorders>
              <w:left w:val="thinThickSmallGap" w:sz="24" w:space="0" w:color="auto"/>
            </w:tcBorders>
            <w:vAlign w:val="center"/>
          </w:tcPr>
          <w:p w14:paraId="43EE3C29" w14:textId="77777777" w:rsidR="008972EA" w:rsidRPr="00E60C75" w:rsidRDefault="008972EA" w:rsidP="009C1FFB">
            <w:pPr>
              <w:jc w:val="center"/>
              <w:rPr>
                <w:b/>
                <w:bCs/>
                <w:sz w:val="13"/>
                <w:szCs w:val="13"/>
                <w:lang w:val="ro-RO"/>
              </w:rPr>
            </w:pPr>
          </w:p>
        </w:tc>
        <w:tc>
          <w:tcPr>
            <w:tcW w:w="1496" w:type="dxa"/>
            <w:vMerge/>
            <w:tcBorders>
              <w:right w:val="thinThickSmallGap" w:sz="24" w:space="0" w:color="auto"/>
            </w:tcBorders>
            <w:vAlign w:val="center"/>
          </w:tcPr>
          <w:p w14:paraId="2586CAA9" w14:textId="77777777" w:rsidR="008972EA" w:rsidRPr="00E60C75" w:rsidRDefault="008972EA" w:rsidP="009C1FFB">
            <w:pPr>
              <w:jc w:val="center"/>
              <w:rPr>
                <w:b/>
                <w:bCs/>
                <w:sz w:val="13"/>
                <w:szCs w:val="13"/>
                <w:lang w:val="ro-RO"/>
              </w:rPr>
            </w:pPr>
          </w:p>
        </w:tc>
        <w:tc>
          <w:tcPr>
            <w:tcW w:w="1306" w:type="dxa"/>
            <w:vMerge/>
            <w:tcBorders>
              <w:left w:val="nil"/>
            </w:tcBorders>
            <w:vAlign w:val="center"/>
          </w:tcPr>
          <w:p w14:paraId="3F198019" w14:textId="77777777" w:rsidR="008972EA" w:rsidRPr="00E60C75" w:rsidRDefault="008972EA" w:rsidP="009C1FFB">
            <w:pPr>
              <w:jc w:val="center"/>
              <w:rPr>
                <w:sz w:val="13"/>
                <w:szCs w:val="13"/>
                <w:lang w:val="ro-RO"/>
              </w:rPr>
            </w:pPr>
          </w:p>
        </w:tc>
        <w:tc>
          <w:tcPr>
            <w:tcW w:w="1499" w:type="dxa"/>
            <w:vMerge/>
            <w:tcBorders>
              <w:left w:val="nil"/>
            </w:tcBorders>
            <w:vAlign w:val="center"/>
          </w:tcPr>
          <w:p w14:paraId="50541C98" w14:textId="77777777" w:rsidR="008972EA" w:rsidRPr="00E60C75" w:rsidRDefault="008972EA" w:rsidP="009C1FFB">
            <w:pPr>
              <w:jc w:val="center"/>
              <w:rPr>
                <w:sz w:val="13"/>
                <w:szCs w:val="13"/>
                <w:lang w:val="ro-RO"/>
              </w:rPr>
            </w:pPr>
          </w:p>
        </w:tc>
        <w:tc>
          <w:tcPr>
            <w:tcW w:w="2431" w:type="dxa"/>
            <w:vAlign w:val="center"/>
          </w:tcPr>
          <w:p w14:paraId="45D9C112" w14:textId="77777777" w:rsidR="008972EA" w:rsidRPr="00E60C75" w:rsidRDefault="008972EA" w:rsidP="009C1FFB">
            <w:pPr>
              <w:rPr>
                <w:sz w:val="13"/>
                <w:szCs w:val="13"/>
                <w:lang w:val="ro-RO"/>
              </w:rPr>
            </w:pPr>
            <w:r w:rsidRPr="00E60C75">
              <w:rPr>
                <w:sz w:val="13"/>
                <w:szCs w:val="13"/>
                <w:lang w:val="ro-RO"/>
              </w:rPr>
              <w:t>Statistică şi previziune economică</w:t>
            </w:r>
          </w:p>
        </w:tc>
        <w:tc>
          <w:tcPr>
            <w:tcW w:w="1309" w:type="dxa"/>
            <w:vMerge/>
            <w:vAlign w:val="center"/>
          </w:tcPr>
          <w:p w14:paraId="4DD09ED0" w14:textId="77777777" w:rsidR="008972EA" w:rsidRPr="00E60C75" w:rsidRDefault="008972EA" w:rsidP="009C1FFB">
            <w:pPr>
              <w:autoSpaceDE w:val="0"/>
              <w:autoSpaceDN w:val="0"/>
              <w:adjustRightInd w:val="0"/>
              <w:jc w:val="center"/>
              <w:rPr>
                <w:sz w:val="13"/>
                <w:szCs w:val="13"/>
                <w:lang w:val="ro-RO"/>
              </w:rPr>
            </w:pPr>
          </w:p>
        </w:tc>
        <w:tc>
          <w:tcPr>
            <w:tcW w:w="3408" w:type="dxa"/>
            <w:vMerge/>
            <w:vAlign w:val="center"/>
          </w:tcPr>
          <w:p w14:paraId="57697225" w14:textId="77777777" w:rsidR="008972EA" w:rsidRPr="00E60C75" w:rsidRDefault="008972EA"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034CD474"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57F25E8" w14:textId="77777777" w:rsidR="008972EA" w:rsidRPr="00DE2F20" w:rsidRDefault="008972EA" w:rsidP="009C1FFB">
            <w:pPr>
              <w:jc w:val="center"/>
              <w:rPr>
                <w:b/>
                <w:bCs/>
                <w:sz w:val="18"/>
                <w:szCs w:val="18"/>
                <w:lang w:val="ro-RO"/>
              </w:rPr>
            </w:pPr>
          </w:p>
        </w:tc>
      </w:tr>
      <w:tr w:rsidR="00DE2F20" w:rsidRPr="00DE2F20" w14:paraId="571682F3" w14:textId="77777777" w:rsidTr="00364ADD">
        <w:trPr>
          <w:cantSplit/>
          <w:trHeight w:val="171"/>
          <w:jc w:val="center"/>
        </w:trPr>
        <w:tc>
          <w:tcPr>
            <w:tcW w:w="1195" w:type="dxa"/>
            <w:vMerge/>
            <w:tcBorders>
              <w:left w:val="thinThickSmallGap" w:sz="24" w:space="0" w:color="auto"/>
            </w:tcBorders>
            <w:vAlign w:val="center"/>
          </w:tcPr>
          <w:p w14:paraId="04873D01" w14:textId="77777777" w:rsidR="008972EA" w:rsidRPr="00E60C75" w:rsidRDefault="008972EA" w:rsidP="009C1FFB">
            <w:pPr>
              <w:jc w:val="center"/>
              <w:rPr>
                <w:b/>
                <w:bCs/>
                <w:sz w:val="13"/>
                <w:szCs w:val="13"/>
                <w:lang w:val="ro-RO"/>
              </w:rPr>
            </w:pPr>
          </w:p>
        </w:tc>
        <w:tc>
          <w:tcPr>
            <w:tcW w:w="1496" w:type="dxa"/>
            <w:vMerge/>
            <w:tcBorders>
              <w:right w:val="thinThickSmallGap" w:sz="24" w:space="0" w:color="auto"/>
            </w:tcBorders>
            <w:vAlign w:val="center"/>
          </w:tcPr>
          <w:p w14:paraId="533C053C" w14:textId="77777777" w:rsidR="008972EA" w:rsidRPr="00E60C75" w:rsidRDefault="008972EA" w:rsidP="009C1FFB">
            <w:pPr>
              <w:jc w:val="center"/>
              <w:rPr>
                <w:b/>
                <w:bCs/>
                <w:sz w:val="13"/>
                <w:szCs w:val="13"/>
                <w:lang w:val="ro-RO"/>
              </w:rPr>
            </w:pPr>
          </w:p>
        </w:tc>
        <w:tc>
          <w:tcPr>
            <w:tcW w:w="1306" w:type="dxa"/>
            <w:vMerge/>
            <w:tcBorders>
              <w:left w:val="nil"/>
            </w:tcBorders>
            <w:vAlign w:val="center"/>
          </w:tcPr>
          <w:p w14:paraId="40A1BFA4" w14:textId="77777777" w:rsidR="008972EA" w:rsidRPr="00E60C75" w:rsidRDefault="008972EA" w:rsidP="009C1FFB">
            <w:pPr>
              <w:jc w:val="center"/>
              <w:rPr>
                <w:sz w:val="13"/>
                <w:szCs w:val="13"/>
                <w:lang w:val="ro-RO"/>
              </w:rPr>
            </w:pPr>
          </w:p>
        </w:tc>
        <w:tc>
          <w:tcPr>
            <w:tcW w:w="1499" w:type="dxa"/>
            <w:vMerge/>
            <w:tcBorders>
              <w:left w:val="nil"/>
            </w:tcBorders>
            <w:vAlign w:val="center"/>
          </w:tcPr>
          <w:p w14:paraId="1841BF30" w14:textId="77777777" w:rsidR="008972EA" w:rsidRPr="00E60C75" w:rsidRDefault="008972EA" w:rsidP="009C1FFB">
            <w:pPr>
              <w:jc w:val="center"/>
              <w:rPr>
                <w:sz w:val="13"/>
                <w:szCs w:val="13"/>
                <w:lang w:val="ro-RO"/>
              </w:rPr>
            </w:pPr>
          </w:p>
        </w:tc>
        <w:tc>
          <w:tcPr>
            <w:tcW w:w="2431" w:type="dxa"/>
            <w:vAlign w:val="center"/>
          </w:tcPr>
          <w:p w14:paraId="2D50484A" w14:textId="77777777" w:rsidR="008972EA" w:rsidRPr="00E60C75" w:rsidRDefault="008972EA" w:rsidP="009C1FFB">
            <w:pPr>
              <w:rPr>
                <w:sz w:val="13"/>
                <w:szCs w:val="13"/>
                <w:lang w:val="ro-RO"/>
              </w:rPr>
            </w:pPr>
            <w:r w:rsidRPr="00E60C75">
              <w:rPr>
                <w:sz w:val="13"/>
                <w:szCs w:val="13"/>
                <w:lang w:val="ro-RO"/>
              </w:rPr>
              <w:t>Informatică economică</w:t>
            </w:r>
          </w:p>
        </w:tc>
        <w:tc>
          <w:tcPr>
            <w:tcW w:w="1309" w:type="dxa"/>
            <w:vMerge/>
            <w:vAlign w:val="center"/>
          </w:tcPr>
          <w:p w14:paraId="7BF20D08" w14:textId="77777777" w:rsidR="008972EA" w:rsidRPr="00E60C75" w:rsidRDefault="008972EA" w:rsidP="009C1FFB">
            <w:pPr>
              <w:autoSpaceDE w:val="0"/>
              <w:autoSpaceDN w:val="0"/>
              <w:adjustRightInd w:val="0"/>
              <w:jc w:val="center"/>
              <w:rPr>
                <w:sz w:val="13"/>
                <w:szCs w:val="13"/>
                <w:lang w:val="ro-RO"/>
              </w:rPr>
            </w:pPr>
          </w:p>
        </w:tc>
        <w:tc>
          <w:tcPr>
            <w:tcW w:w="3408" w:type="dxa"/>
            <w:vMerge/>
            <w:vAlign w:val="center"/>
          </w:tcPr>
          <w:p w14:paraId="0FEAD70F" w14:textId="77777777" w:rsidR="008972EA" w:rsidRPr="00E60C75" w:rsidRDefault="008972EA"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3F490456"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F381F52" w14:textId="77777777" w:rsidR="008972EA" w:rsidRPr="00DE2F20" w:rsidRDefault="008972EA" w:rsidP="009C1FFB">
            <w:pPr>
              <w:jc w:val="center"/>
              <w:rPr>
                <w:b/>
                <w:bCs/>
                <w:sz w:val="18"/>
                <w:szCs w:val="18"/>
                <w:lang w:val="ro-RO"/>
              </w:rPr>
            </w:pPr>
          </w:p>
        </w:tc>
      </w:tr>
      <w:tr w:rsidR="00DE2F20" w:rsidRPr="00DE2F20" w14:paraId="1115FA68" w14:textId="77777777" w:rsidTr="00364ADD">
        <w:trPr>
          <w:cantSplit/>
          <w:trHeight w:val="171"/>
          <w:jc w:val="center"/>
        </w:trPr>
        <w:tc>
          <w:tcPr>
            <w:tcW w:w="1195" w:type="dxa"/>
            <w:vMerge/>
            <w:tcBorders>
              <w:left w:val="thinThickSmallGap" w:sz="24" w:space="0" w:color="auto"/>
            </w:tcBorders>
            <w:vAlign w:val="center"/>
          </w:tcPr>
          <w:p w14:paraId="15AA8F5A" w14:textId="77777777" w:rsidR="008972EA" w:rsidRPr="00E60C75" w:rsidRDefault="008972EA" w:rsidP="009C1FFB">
            <w:pPr>
              <w:jc w:val="center"/>
              <w:rPr>
                <w:b/>
                <w:bCs/>
                <w:sz w:val="13"/>
                <w:szCs w:val="13"/>
                <w:lang w:val="ro-RO"/>
              </w:rPr>
            </w:pPr>
          </w:p>
        </w:tc>
        <w:tc>
          <w:tcPr>
            <w:tcW w:w="1496" w:type="dxa"/>
            <w:vMerge/>
            <w:tcBorders>
              <w:right w:val="thinThickSmallGap" w:sz="24" w:space="0" w:color="auto"/>
            </w:tcBorders>
            <w:vAlign w:val="center"/>
          </w:tcPr>
          <w:p w14:paraId="4B4A38D3" w14:textId="77777777" w:rsidR="008972EA" w:rsidRPr="00E60C75" w:rsidRDefault="008972EA" w:rsidP="009C1FFB">
            <w:pPr>
              <w:jc w:val="center"/>
              <w:rPr>
                <w:b/>
                <w:bCs/>
                <w:sz w:val="13"/>
                <w:szCs w:val="13"/>
                <w:lang w:val="ro-RO"/>
              </w:rPr>
            </w:pPr>
          </w:p>
        </w:tc>
        <w:tc>
          <w:tcPr>
            <w:tcW w:w="1306" w:type="dxa"/>
            <w:vMerge/>
            <w:tcBorders>
              <w:left w:val="nil"/>
            </w:tcBorders>
            <w:vAlign w:val="center"/>
          </w:tcPr>
          <w:p w14:paraId="7972DB47" w14:textId="77777777" w:rsidR="008972EA" w:rsidRPr="00E60C75" w:rsidRDefault="008972EA" w:rsidP="009C1FFB">
            <w:pPr>
              <w:jc w:val="center"/>
              <w:rPr>
                <w:sz w:val="13"/>
                <w:szCs w:val="13"/>
                <w:lang w:val="ro-RO"/>
              </w:rPr>
            </w:pPr>
          </w:p>
        </w:tc>
        <w:tc>
          <w:tcPr>
            <w:tcW w:w="1499" w:type="dxa"/>
            <w:tcBorders>
              <w:left w:val="nil"/>
            </w:tcBorders>
            <w:vAlign w:val="center"/>
          </w:tcPr>
          <w:p w14:paraId="465330D3" w14:textId="77777777" w:rsidR="008972EA" w:rsidRPr="00E60C75" w:rsidRDefault="008972EA" w:rsidP="009C1FFB">
            <w:pPr>
              <w:jc w:val="center"/>
              <w:rPr>
                <w:sz w:val="13"/>
                <w:szCs w:val="13"/>
                <w:lang w:val="ro-RO"/>
              </w:rPr>
            </w:pPr>
            <w:r w:rsidRPr="00E60C75">
              <w:rPr>
                <w:sz w:val="13"/>
                <w:szCs w:val="13"/>
                <w:lang w:val="ro-RO"/>
              </w:rPr>
              <w:t>CONTABILITATE</w:t>
            </w:r>
          </w:p>
        </w:tc>
        <w:tc>
          <w:tcPr>
            <w:tcW w:w="2431" w:type="dxa"/>
            <w:vAlign w:val="center"/>
          </w:tcPr>
          <w:p w14:paraId="0084D637" w14:textId="77777777" w:rsidR="008972EA" w:rsidRPr="00E60C75" w:rsidRDefault="008972EA" w:rsidP="009C1FFB">
            <w:pPr>
              <w:rPr>
                <w:sz w:val="13"/>
                <w:szCs w:val="13"/>
                <w:lang w:val="ro-RO"/>
              </w:rPr>
            </w:pPr>
            <w:r w:rsidRPr="00E60C75">
              <w:rPr>
                <w:sz w:val="13"/>
                <w:szCs w:val="13"/>
                <w:lang w:val="ro-RO"/>
              </w:rPr>
              <w:t xml:space="preserve">Contabilitate şi informatică de gestiune         </w:t>
            </w:r>
          </w:p>
        </w:tc>
        <w:tc>
          <w:tcPr>
            <w:tcW w:w="1309" w:type="dxa"/>
            <w:vMerge/>
            <w:vAlign w:val="center"/>
          </w:tcPr>
          <w:p w14:paraId="031A9B01" w14:textId="77777777" w:rsidR="008972EA" w:rsidRPr="00E60C75" w:rsidRDefault="008972EA" w:rsidP="009C1FFB">
            <w:pPr>
              <w:autoSpaceDE w:val="0"/>
              <w:autoSpaceDN w:val="0"/>
              <w:adjustRightInd w:val="0"/>
              <w:jc w:val="center"/>
              <w:rPr>
                <w:sz w:val="13"/>
                <w:szCs w:val="13"/>
                <w:lang w:val="ro-RO"/>
              </w:rPr>
            </w:pPr>
          </w:p>
        </w:tc>
        <w:tc>
          <w:tcPr>
            <w:tcW w:w="3408" w:type="dxa"/>
            <w:vMerge/>
            <w:vAlign w:val="center"/>
          </w:tcPr>
          <w:p w14:paraId="2EB9307C" w14:textId="77777777" w:rsidR="008972EA" w:rsidRPr="00E60C75" w:rsidRDefault="008972EA"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1185D017"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58CAEAD" w14:textId="77777777" w:rsidR="008972EA" w:rsidRPr="00DE2F20" w:rsidRDefault="008972EA" w:rsidP="009C1FFB">
            <w:pPr>
              <w:jc w:val="center"/>
              <w:rPr>
                <w:b/>
                <w:bCs/>
                <w:sz w:val="18"/>
                <w:szCs w:val="18"/>
                <w:lang w:val="ro-RO"/>
              </w:rPr>
            </w:pPr>
          </w:p>
        </w:tc>
      </w:tr>
      <w:tr w:rsidR="00DE2F20" w:rsidRPr="00DE2F20" w14:paraId="04B90D7C" w14:textId="77777777" w:rsidTr="00364ADD">
        <w:trPr>
          <w:cantSplit/>
          <w:trHeight w:val="171"/>
          <w:jc w:val="center"/>
        </w:trPr>
        <w:tc>
          <w:tcPr>
            <w:tcW w:w="1195" w:type="dxa"/>
            <w:vMerge/>
            <w:tcBorders>
              <w:left w:val="thinThickSmallGap" w:sz="24" w:space="0" w:color="auto"/>
            </w:tcBorders>
            <w:vAlign w:val="center"/>
          </w:tcPr>
          <w:p w14:paraId="13341198" w14:textId="77777777" w:rsidR="008972EA" w:rsidRPr="00E60C75" w:rsidRDefault="008972EA" w:rsidP="009C1FFB">
            <w:pPr>
              <w:jc w:val="center"/>
              <w:rPr>
                <w:b/>
                <w:bCs/>
                <w:sz w:val="13"/>
                <w:szCs w:val="13"/>
                <w:lang w:val="ro-RO"/>
              </w:rPr>
            </w:pPr>
          </w:p>
        </w:tc>
        <w:tc>
          <w:tcPr>
            <w:tcW w:w="1496" w:type="dxa"/>
            <w:vMerge/>
            <w:tcBorders>
              <w:right w:val="thinThickSmallGap" w:sz="24" w:space="0" w:color="auto"/>
            </w:tcBorders>
            <w:vAlign w:val="center"/>
          </w:tcPr>
          <w:p w14:paraId="4F93B555" w14:textId="77777777" w:rsidR="008972EA" w:rsidRPr="00E60C75" w:rsidRDefault="008972EA" w:rsidP="009C1FFB">
            <w:pPr>
              <w:jc w:val="center"/>
              <w:rPr>
                <w:b/>
                <w:bCs/>
                <w:sz w:val="13"/>
                <w:szCs w:val="13"/>
                <w:lang w:val="ro-RO"/>
              </w:rPr>
            </w:pPr>
          </w:p>
        </w:tc>
        <w:tc>
          <w:tcPr>
            <w:tcW w:w="1306" w:type="dxa"/>
            <w:vMerge w:val="restart"/>
            <w:tcBorders>
              <w:left w:val="nil"/>
            </w:tcBorders>
            <w:vAlign w:val="center"/>
          </w:tcPr>
          <w:p w14:paraId="70A051CC" w14:textId="77777777" w:rsidR="008972EA" w:rsidRPr="00E60C75" w:rsidRDefault="008972EA" w:rsidP="009C1FFB">
            <w:pPr>
              <w:jc w:val="center"/>
              <w:rPr>
                <w:sz w:val="13"/>
                <w:szCs w:val="13"/>
                <w:lang w:val="ro-RO"/>
              </w:rPr>
            </w:pPr>
            <w:r w:rsidRPr="00E60C75">
              <w:rPr>
                <w:sz w:val="13"/>
                <w:szCs w:val="13"/>
                <w:lang w:val="ro-RO"/>
              </w:rPr>
              <w:t>ŞTIINŢE INGINEREŞTI</w:t>
            </w:r>
          </w:p>
        </w:tc>
        <w:tc>
          <w:tcPr>
            <w:tcW w:w="1499" w:type="dxa"/>
            <w:vMerge w:val="restart"/>
            <w:tcBorders>
              <w:left w:val="nil"/>
            </w:tcBorders>
            <w:vAlign w:val="center"/>
          </w:tcPr>
          <w:p w14:paraId="516EE9BB" w14:textId="77777777" w:rsidR="008972EA" w:rsidRPr="00E60C75" w:rsidRDefault="008972EA" w:rsidP="009C1FFB">
            <w:pPr>
              <w:jc w:val="center"/>
              <w:rPr>
                <w:sz w:val="13"/>
                <w:szCs w:val="13"/>
                <w:lang w:val="ro-RO"/>
              </w:rPr>
            </w:pPr>
            <w:r w:rsidRPr="00E60C75">
              <w:rPr>
                <w:sz w:val="13"/>
                <w:szCs w:val="13"/>
                <w:lang w:val="ro-RO"/>
              </w:rPr>
              <w:t>CALCULATOARE ŞI TEHNOLOGIA INFORMAŢIEI</w:t>
            </w:r>
          </w:p>
        </w:tc>
        <w:tc>
          <w:tcPr>
            <w:tcW w:w="2431" w:type="dxa"/>
            <w:vAlign w:val="center"/>
          </w:tcPr>
          <w:p w14:paraId="2709970F" w14:textId="77777777" w:rsidR="008972EA" w:rsidRPr="00E60C75" w:rsidRDefault="008972EA" w:rsidP="009C1FFB">
            <w:pPr>
              <w:rPr>
                <w:sz w:val="13"/>
                <w:szCs w:val="13"/>
                <w:lang w:val="ro-RO"/>
              </w:rPr>
            </w:pPr>
            <w:r w:rsidRPr="00E60C75">
              <w:rPr>
                <w:sz w:val="13"/>
                <w:szCs w:val="13"/>
                <w:lang w:val="ro-RO"/>
              </w:rPr>
              <w:t xml:space="preserve">Calculatoare </w:t>
            </w:r>
          </w:p>
        </w:tc>
        <w:tc>
          <w:tcPr>
            <w:tcW w:w="1309" w:type="dxa"/>
            <w:vMerge/>
            <w:vAlign w:val="center"/>
          </w:tcPr>
          <w:p w14:paraId="35F4D20C" w14:textId="77777777" w:rsidR="008972EA" w:rsidRPr="00E60C75" w:rsidRDefault="008972EA" w:rsidP="009C1FFB">
            <w:pPr>
              <w:autoSpaceDE w:val="0"/>
              <w:autoSpaceDN w:val="0"/>
              <w:adjustRightInd w:val="0"/>
              <w:jc w:val="center"/>
              <w:rPr>
                <w:sz w:val="13"/>
                <w:szCs w:val="13"/>
                <w:lang w:val="ro-RO"/>
              </w:rPr>
            </w:pPr>
          </w:p>
        </w:tc>
        <w:tc>
          <w:tcPr>
            <w:tcW w:w="3408" w:type="dxa"/>
            <w:vMerge/>
            <w:vAlign w:val="center"/>
          </w:tcPr>
          <w:p w14:paraId="0C2AE7A9" w14:textId="77777777" w:rsidR="008972EA" w:rsidRPr="00E60C75" w:rsidRDefault="008972EA"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6505F4F1"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092A462" w14:textId="77777777" w:rsidR="008972EA" w:rsidRPr="00DE2F20" w:rsidRDefault="008972EA" w:rsidP="009C1FFB">
            <w:pPr>
              <w:jc w:val="center"/>
              <w:rPr>
                <w:b/>
                <w:bCs/>
                <w:sz w:val="18"/>
                <w:szCs w:val="18"/>
                <w:lang w:val="ro-RO"/>
              </w:rPr>
            </w:pPr>
          </w:p>
        </w:tc>
      </w:tr>
      <w:tr w:rsidR="00DE2F20" w:rsidRPr="00DE2F20" w14:paraId="2E826A3F" w14:textId="77777777" w:rsidTr="00364ADD">
        <w:trPr>
          <w:cantSplit/>
          <w:trHeight w:val="171"/>
          <w:jc w:val="center"/>
        </w:trPr>
        <w:tc>
          <w:tcPr>
            <w:tcW w:w="1195" w:type="dxa"/>
            <w:vMerge/>
            <w:tcBorders>
              <w:left w:val="thinThickSmallGap" w:sz="24" w:space="0" w:color="auto"/>
            </w:tcBorders>
            <w:vAlign w:val="center"/>
          </w:tcPr>
          <w:p w14:paraId="4A470545" w14:textId="77777777" w:rsidR="008972EA" w:rsidRPr="00E60C75" w:rsidRDefault="008972EA" w:rsidP="009C1FFB">
            <w:pPr>
              <w:jc w:val="center"/>
              <w:rPr>
                <w:b/>
                <w:bCs/>
                <w:sz w:val="13"/>
                <w:szCs w:val="13"/>
                <w:lang w:val="ro-RO"/>
              </w:rPr>
            </w:pPr>
          </w:p>
        </w:tc>
        <w:tc>
          <w:tcPr>
            <w:tcW w:w="1496" w:type="dxa"/>
            <w:vMerge/>
            <w:tcBorders>
              <w:right w:val="thinThickSmallGap" w:sz="24" w:space="0" w:color="auto"/>
            </w:tcBorders>
            <w:vAlign w:val="center"/>
          </w:tcPr>
          <w:p w14:paraId="21A1FCE3" w14:textId="77777777" w:rsidR="008972EA" w:rsidRPr="00E60C75" w:rsidRDefault="008972EA" w:rsidP="009C1FFB">
            <w:pPr>
              <w:jc w:val="center"/>
              <w:rPr>
                <w:b/>
                <w:bCs/>
                <w:sz w:val="13"/>
                <w:szCs w:val="13"/>
                <w:lang w:val="ro-RO"/>
              </w:rPr>
            </w:pPr>
          </w:p>
        </w:tc>
        <w:tc>
          <w:tcPr>
            <w:tcW w:w="1306" w:type="dxa"/>
            <w:vMerge/>
            <w:tcBorders>
              <w:left w:val="nil"/>
            </w:tcBorders>
            <w:vAlign w:val="center"/>
          </w:tcPr>
          <w:p w14:paraId="5E6F5B9E" w14:textId="77777777" w:rsidR="008972EA" w:rsidRPr="00E60C75" w:rsidRDefault="008972EA" w:rsidP="009C1FFB">
            <w:pPr>
              <w:jc w:val="center"/>
              <w:rPr>
                <w:sz w:val="13"/>
                <w:szCs w:val="13"/>
                <w:lang w:val="ro-RO"/>
              </w:rPr>
            </w:pPr>
          </w:p>
        </w:tc>
        <w:tc>
          <w:tcPr>
            <w:tcW w:w="1499" w:type="dxa"/>
            <w:vMerge/>
            <w:tcBorders>
              <w:left w:val="nil"/>
            </w:tcBorders>
            <w:vAlign w:val="center"/>
          </w:tcPr>
          <w:p w14:paraId="711A9D5A" w14:textId="77777777" w:rsidR="008972EA" w:rsidRPr="00E60C75" w:rsidRDefault="008972EA" w:rsidP="009C1FFB">
            <w:pPr>
              <w:jc w:val="center"/>
              <w:rPr>
                <w:sz w:val="13"/>
                <w:szCs w:val="13"/>
                <w:lang w:val="ro-RO"/>
              </w:rPr>
            </w:pPr>
          </w:p>
        </w:tc>
        <w:tc>
          <w:tcPr>
            <w:tcW w:w="2431" w:type="dxa"/>
            <w:vAlign w:val="center"/>
          </w:tcPr>
          <w:p w14:paraId="2513878C" w14:textId="77777777" w:rsidR="008972EA" w:rsidRPr="00E60C75" w:rsidRDefault="008972EA" w:rsidP="009C1FFB">
            <w:pPr>
              <w:rPr>
                <w:sz w:val="13"/>
                <w:szCs w:val="13"/>
                <w:lang w:val="ro-RO"/>
              </w:rPr>
            </w:pPr>
            <w:r w:rsidRPr="00E60C75">
              <w:rPr>
                <w:sz w:val="13"/>
                <w:szCs w:val="13"/>
                <w:lang w:val="ro-RO"/>
              </w:rPr>
              <w:t xml:space="preserve">Tehnologia informaţiei </w:t>
            </w:r>
          </w:p>
        </w:tc>
        <w:tc>
          <w:tcPr>
            <w:tcW w:w="1309" w:type="dxa"/>
            <w:vMerge/>
            <w:vAlign w:val="center"/>
          </w:tcPr>
          <w:p w14:paraId="7943D774" w14:textId="77777777" w:rsidR="008972EA" w:rsidRPr="00E60C75" w:rsidRDefault="008972EA" w:rsidP="009C1FFB">
            <w:pPr>
              <w:autoSpaceDE w:val="0"/>
              <w:autoSpaceDN w:val="0"/>
              <w:adjustRightInd w:val="0"/>
              <w:jc w:val="center"/>
              <w:rPr>
                <w:sz w:val="13"/>
                <w:szCs w:val="13"/>
                <w:lang w:val="ro-RO"/>
              </w:rPr>
            </w:pPr>
          </w:p>
        </w:tc>
        <w:tc>
          <w:tcPr>
            <w:tcW w:w="3408" w:type="dxa"/>
            <w:vMerge/>
            <w:vAlign w:val="center"/>
          </w:tcPr>
          <w:p w14:paraId="3AAD75ED" w14:textId="77777777" w:rsidR="008972EA" w:rsidRPr="00E60C75" w:rsidRDefault="008972EA"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2B91D772"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502FBCB" w14:textId="77777777" w:rsidR="008972EA" w:rsidRPr="00DE2F20" w:rsidRDefault="008972EA" w:rsidP="009C1FFB">
            <w:pPr>
              <w:jc w:val="center"/>
              <w:rPr>
                <w:b/>
                <w:bCs/>
                <w:sz w:val="18"/>
                <w:szCs w:val="18"/>
                <w:lang w:val="ro-RO"/>
              </w:rPr>
            </w:pPr>
          </w:p>
        </w:tc>
      </w:tr>
      <w:tr w:rsidR="00DE2F20" w:rsidRPr="00DE2F20" w14:paraId="6C417518" w14:textId="77777777" w:rsidTr="00364ADD">
        <w:trPr>
          <w:cantSplit/>
          <w:trHeight w:val="171"/>
          <w:jc w:val="center"/>
        </w:trPr>
        <w:tc>
          <w:tcPr>
            <w:tcW w:w="1195" w:type="dxa"/>
            <w:vMerge/>
            <w:tcBorders>
              <w:left w:val="thinThickSmallGap" w:sz="24" w:space="0" w:color="auto"/>
            </w:tcBorders>
            <w:vAlign w:val="center"/>
          </w:tcPr>
          <w:p w14:paraId="5C32C202" w14:textId="77777777" w:rsidR="008972EA" w:rsidRPr="00E60C75" w:rsidRDefault="008972EA" w:rsidP="009C1FFB">
            <w:pPr>
              <w:jc w:val="center"/>
              <w:rPr>
                <w:b/>
                <w:bCs/>
                <w:sz w:val="13"/>
                <w:szCs w:val="13"/>
                <w:lang w:val="ro-RO"/>
              </w:rPr>
            </w:pPr>
          </w:p>
        </w:tc>
        <w:tc>
          <w:tcPr>
            <w:tcW w:w="1496" w:type="dxa"/>
            <w:vMerge/>
            <w:tcBorders>
              <w:right w:val="thinThickSmallGap" w:sz="24" w:space="0" w:color="auto"/>
            </w:tcBorders>
            <w:vAlign w:val="center"/>
          </w:tcPr>
          <w:p w14:paraId="2249BFBD" w14:textId="77777777" w:rsidR="008972EA" w:rsidRPr="00E60C75" w:rsidRDefault="008972EA" w:rsidP="009C1FFB">
            <w:pPr>
              <w:jc w:val="center"/>
              <w:rPr>
                <w:b/>
                <w:bCs/>
                <w:sz w:val="13"/>
                <w:szCs w:val="13"/>
                <w:lang w:val="ro-RO"/>
              </w:rPr>
            </w:pPr>
          </w:p>
        </w:tc>
        <w:tc>
          <w:tcPr>
            <w:tcW w:w="1306" w:type="dxa"/>
            <w:vMerge/>
            <w:tcBorders>
              <w:left w:val="nil"/>
            </w:tcBorders>
            <w:vAlign w:val="center"/>
          </w:tcPr>
          <w:p w14:paraId="024D768D" w14:textId="77777777" w:rsidR="008972EA" w:rsidRPr="00E60C75" w:rsidRDefault="008972EA" w:rsidP="009C1FFB">
            <w:pPr>
              <w:jc w:val="center"/>
              <w:rPr>
                <w:sz w:val="13"/>
                <w:szCs w:val="13"/>
                <w:lang w:val="ro-RO"/>
              </w:rPr>
            </w:pPr>
          </w:p>
        </w:tc>
        <w:tc>
          <w:tcPr>
            <w:tcW w:w="1499" w:type="dxa"/>
            <w:vMerge/>
            <w:tcBorders>
              <w:left w:val="nil"/>
            </w:tcBorders>
            <w:vAlign w:val="center"/>
          </w:tcPr>
          <w:p w14:paraId="70C9BE3C" w14:textId="77777777" w:rsidR="008972EA" w:rsidRPr="00E60C75" w:rsidRDefault="008972EA" w:rsidP="009C1FFB">
            <w:pPr>
              <w:jc w:val="center"/>
              <w:rPr>
                <w:sz w:val="13"/>
                <w:szCs w:val="13"/>
                <w:lang w:val="ro-RO"/>
              </w:rPr>
            </w:pPr>
          </w:p>
        </w:tc>
        <w:tc>
          <w:tcPr>
            <w:tcW w:w="2431" w:type="dxa"/>
            <w:vAlign w:val="center"/>
          </w:tcPr>
          <w:p w14:paraId="0693FACA" w14:textId="77777777" w:rsidR="008972EA" w:rsidRPr="00E60C75" w:rsidRDefault="008972EA" w:rsidP="009C1FFB">
            <w:pPr>
              <w:rPr>
                <w:sz w:val="13"/>
                <w:szCs w:val="13"/>
                <w:lang w:val="ro-RO"/>
              </w:rPr>
            </w:pPr>
            <w:r w:rsidRPr="00E60C75">
              <w:rPr>
                <w:sz w:val="13"/>
                <w:szCs w:val="13"/>
                <w:lang w:val="ro-RO"/>
              </w:rPr>
              <w:t xml:space="preserve">Calculatoare şi sisteme informatice pentru apărare şi securitate naţională </w:t>
            </w:r>
          </w:p>
        </w:tc>
        <w:tc>
          <w:tcPr>
            <w:tcW w:w="1309" w:type="dxa"/>
            <w:vMerge/>
            <w:vAlign w:val="center"/>
          </w:tcPr>
          <w:p w14:paraId="7608CCA7" w14:textId="77777777" w:rsidR="008972EA" w:rsidRPr="00E60C75" w:rsidRDefault="008972EA" w:rsidP="009C1FFB">
            <w:pPr>
              <w:autoSpaceDE w:val="0"/>
              <w:autoSpaceDN w:val="0"/>
              <w:adjustRightInd w:val="0"/>
              <w:jc w:val="center"/>
              <w:rPr>
                <w:sz w:val="13"/>
                <w:szCs w:val="13"/>
                <w:lang w:val="ro-RO"/>
              </w:rPr>
            </w:pPr>
          </w:p>
        </w:tc>
        <w:tc>
          <w:tcPr>
            <w:tcW w:w="3408" w:type="dxa"/>
            <w:vMerge/>
            <w:vAlign w:val="center"/>
          </w:tcPr>
          <w:p w14:paraId="4AA0287D" w14:textId="77777777" w:rsidR="008972EA" w:rsidRPr="00E60C75" w:rsidRDefault="008972EA"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7D3E2D21"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5565681" w14:textId="77777777" w:rsidR="008972EA" w:rsidRPr="00DE2F20" w:rsidRDefault="008972EA" w:rsidP="009C1FFB">
            <w:pPr>
              <w:jc w:val="center"/>
              <w:rPr>
                <w:b/>
                <w:bCs/>
                <w:sz w:val="18"/>
                <w:szCs w:val="18"/>
                <w:lang w:val="ro-RO"/>
              </w:rPr>
            </w:pPr>
          </w:p>
        </w:tc>
      </w:tr>
      <w:tr w:rsidR="00DE2F20" w:rsidRPr="00DE2F20" w14:paraId="652E4988" w14:textId="77777777" w:rsidTr="00364ADD">
        <w:trPr>
          <w:cantSplit/>
          <w:trHeight w:val="171"/>
          <w:jc w:val="center"/>
        </w:trPr>
        <w:tc>
          <w:tcPr>
            <w:tcW w:w="1195" w:type="dxa"/>
            <w:vMerge/>
            <w:tcBorders>
              <w:left w:val="thinThickSmallGap" w:sz="24" w:space="0" w:color="auto"/>
            </w:tcBorders>
            <w:vAlign w:val="center"/>
          </w:tcPr>
          <w:p w14:paraId="2635F894" w14:textId="77777777" w:rsidR="008972EA" w:rsidRPr="00E60C75" w:rsidRDefault="008972EA" w:rsidP="009C1FFB">
            <w:pPr>
              <w:jc w:val="center"/>
              <w:rPr>
                <w:b/>
                <w:bCs/>
                <w:sz w:val="13"/>
                <w:szCs w:val="13"/>
                <w:lang w:val="ro-RO"/>
              </w:rPr>
            </w:pPr>
          </w:p>
        </w:tc>
        <w:tc>
          <w:tcPr>
            <w:tcW w:w="1496" w:type="dxa"/>
            <w:vMerge/>
            <w:tcBorders>
              <w:right w:val="thinThickSmallGap" w:sz="24" w:space="0" w:color="auto"/>
            </w:tcBorders>
            <w:vAlign w:val="center"/>
          </w:tcPr>
          <w:p w14:paraId="7F8E1E1A" w14:textId="77777777" w:rsidR="008972EA" w:rsidRPr="00E60C75" w:rsidRDefault="008972EA" w:rsidP="009C1FFB">
            <w:pPr>
              <w:jc w:val="center"/>
              <w:rPr>
                <w:b/>
                <w:bCs/>
                <w:sz w:val="13"/>
                <w:szCs w:val="13"/>
                <w:lang w:val="ro-RO"/>
              </w:rPr>
            </w:pPr>
          </w:p>
        </w:tc>
        <w:tc>
          <w:tcPr>
            <w:tcW w:w="1306" w:type="dxa"/>
            <w:vMerge/>
            <w:tcBorders>
              <w:left w:val="nil"/>
            </w:tcBorders>
            <w:vAlign w:val="center"/>
          </w:tcPr>
          <w:p w14:paraId="0A25D192" w14:textId="77777777" w:rsidR="008972EA" w:rsidRPr="00E60C75" w:rsidRDefault="008972EA" w:rsidP="009C1FFB">
            <w:pPr>
              <w:jc w:val="center"/>
              <w:rPr>
                <w:sz w:val="13"/>
                <w:szCs w:val="13"/>
                <w:lang w:val="ro-RO"/>
              </w:rPr>
            </w:pPr>
          </w:p>
        </w:tc>
        <w:tc>
          <w:tcPr>
            <w:tcW w:w="1499" w:type="dxa"/>
            <w:vMerge/>
            <w:tcBorders>
              <w:left w:val="nil"/>
            </w:tcBorders>
            <w:vAlign w:val="center"/>
          </w:tcPr>
          <w:p w14:paraId="67E586E8" w14:textId="77777777" w:rsidR="008972EA" w:rsidRPr="00E60C75" w:rsidRDefault="008972EA" w:rsidP="009C1FFB">
            <w:pPr>
              <w:jc w:val="center"/>
              <w:rPr>
                <w:sz w:val="13"/>
                <w:szCs w:val="13"/>
                <w:lang w:val="ro-RO"/>
              </w:rPr>
            </w:pPr>
          </w:p>
        </w:tc>
        <w:tc>
          <w:tcPr>
            <w:tcW w:w="2431" w:type="dxa"/>
            <w:vAlign w:val="center"/>
          </w:tcPr>
          <w:p w14:paraId="6B756D50" w14:textId="77777777" w:rsidR="008972EA" w:rsidRPr="00E60C75" w:rsidRDefault="008972EA" w:rsidP="009C1FFB">
            <w:pPr>
              <w:rPr>
                <w:sz w:val="13"/>
                <w:szCs w:val="13"/>
                <w:lang w:val="ro-RO"/>
              </w:rPr>
            </w:pPr>
            <w:r w:rsidRPr="00E60C75">
              <w:rPr>
                <w:sz w:val="13"/>
                <w:szCs w:val="13"/>
                <w:lang w:val="ro-RO"/>
              </w:rPr>
              <w:t>Ingineria informaţiei</w:t>
            </w:r>
          </w:p>
        </w:tc>
        <w:tc>
          <w:tcPr>
            <w:tcW w:w="1309" w:type="dxa"/>
            <w:vMerge/>
            <w:vAlign w:val="center"/>
          </w:tcPr>
          <w:p w14:paraId="12EF79A5" w14:textId="77777777" w:rsidR="008972EA" w:rsidRPr="00E60C75" w:rsidRDefault="008972EA" w:rsidP="009C1FFB">
            <w:pPr>
              <w:autoSpaceDE w:val="0"/>
              <w:autoSpaceDN w:val="0"/>
              <w:adjustRightInd w:val="0"/>
              <w:jc w:val="center"/>
              <w:rPr>
                <w:sz w:val="13"/>
                <w:szCs w:val="13"/>
                <w:lang w:val="ro-RO"/>
              </w:rPr>
            </w:pPr>
          </w:p>
        </w:tc>
        <w:tc>
          <w:tcPr>
            <w:tcW w:w="3408" w:type="dxa"/>
            <w:vMerge/>
            <w:vAlign w:val="center"/>
          </w:tcPr>
          <w:p w14:paraId="081A71DB" w14:textId="77777777" w:rsidR="008972EA" w:rsidRPr="00E60C75" w:rsidRDefault="008972EA"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798E99E6"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EB3075C" w14:textId="77777777" w:rsidR="008972EA" w:rsidRPr="00DE2F20" w:rsidRDefault="008972EA" w:rsidP="009C1FFB">
            <w:pPr>
              <w:jc w:val="center"/>
              <w:rPr>
                <w:b/>
                <w:bCs/>
                <w:sz w:val="18"/>
                <w:szCs w:val="18"/>
                <w:lang w:val="ro-RO"/>
              </w:rPr>
            </w:pPr>
          </w:p>
        </w:tc>
      </w:tr>
      <w:tr w:rsidR="00E60C75" w:rsidRPr="00DE2F20" w14:paraId="6B3BD80D" w14:textId="77777777" w:rsidTr="00364ADD">
        <w:trPr>
          <w:cantSplit/>
          <w:trHeight w:val="171"/>
          <w:jc w:val="center"/>
        </w:trPr>
        <w:tc>
          <w:tcPr>
            <w:tcW w:w="1195" w:type="dxa"/>
            <w:vMerge/>
            <w:tcBorders>
              <w:left w:val="thinThickSmallGap" w:sz="24" w:space="0" w:color="auto"/>
            </w:tcBorders>
            <w:vAlign w:val="center"/>
          </w:tcPr>
          <w:p w14:paraId="3BC7E303" w14:textId="77777777" w:rsidR="00E60C75" w:rsidRPr="00E60C75" w:rsidRDefault="00E60C75" w:rsidP="009C1FFB">
            <w:pPr>
              <w:jc w:val="center"/>
              <w:rPr>
                <w:b/>
                <w:bCs/>
                <w:sz w:val="13"/>
                <w:szCs w:val="13"/>
                <w:lang w:val="ro-RO"/>
              </w:rPr>
            </w:pPr>
          </w:p>
        </w:tc>
        <w:tc>
          <w:tcPr>
            <w:tcW w:w="1496" w:type="dxa"/>
            <w:vMerge/>
            <w:tcBorders>
              <w:right w:val="thinThickSmallGap" w:sz="24" w:space="0" w:color="auto"/>
            </w:tcBorders>
            <w:vAlign w:val="center"/>
          </w:tcPr>
          <w:p w14:paraId="7E5CC68C" w14:textId="77777777" w:rsidR="00E60C75" w:rsidRPr="00E60C75" w:rsidRDefault="00E60C75" w:rsidP="009C1FFB">
            <w:pPr>
              <w:jc w:val="center"/>
              <w:rPr>
                <w:b/>
                <w:bCs/>
                <w:sz w:val="13"/>
                <w:szCs w:val="13"/>
                <w:lang w:val="ro-RO"/>
              </w:rPr>
            </w:pPr>
          </w:p>
        </w:tc>
        <w:tc>
          <w:tcPr>
            <w:tcW w:w="1306" w:type="dxa"/>
            <w:vMerge/>
            <w:tcBorders>
              <w:left w:val="nil"/>
            </w:tcBorders>
            <w:vAlign w:val="center"/>
          </w:tcPr>
          <w:p w14:paraId="4839EE9B" w14:textId="77777777" w:rsidR="00E60C75" w:rsidRPr="00E60C75" w:rsidRDefault="00E60C75" w:rsidP="009C1FFB">
            <w:pPr>
              <w:jc w:val="center"/>
              <w:rPr>
                <w:sz w:val="13"/>
                <w:szCs w:val="13"/>
                <w:lang w:val="ro-RO"/>
              </w:rPr>
            </w:pPr>
          </w:p>
        </w:tc>
        <w:tc>
          <w:tcPr>
            <w:tcW w:w="1499" w:type="dxa"/>
            <w:vMerge w:val="restart"/>
            <w:tcBorders>
              <w:left w:val="nil"/>
            </w:tcBorders>
            <w:vAlign w:val="center"/>
          </w:tcPr>
          <w:p w14:paraId="718392FD" w14:textId="77777777" w:rsidR="00E60C75" w:rsidRPr="00E60C75" w:rsidRDefault="00E60C75" w:rsidP="009C1FFB">
            <w:pPr>
              <w:jc w:val="center"/>
              <w:rPr>
                <w:sz w:val="13"/>
                <w:szCs w:val="13"/>
                <w:lang w:val="ro-RO"/>
              </w:rPr>
            </w:pPr>
            <w:r w:rsidRPr="00E60C75">
              <w:rPr>
                <w:sz w:val="13"/>
                <w:szCs w:val="13"/>
                <w:lang w:val="ro-RO"/>
              </w:rPr>
              <w:t>INGINERIA SISTEMELOR</w:t>
            </w:r>
          </w:p>
        </w:tc>
        <w:tc>
          <w:tcPr>
            <w:tcW w:w="2431" w:type="dxa"/>
            <w:vAlign w:val="center"/>
          </w:tcPr>
          <w:p w14:paraId="5FAAD637" w14:textId="77777777" w:rsidR="00E60C75" w:rsidRPr="00E60C75" w:rsidRDefault="00E60C75" w:rsidP="009C1FFB">
            <w:pPr>
              <w:rPr>
                <w:sz w:val="13"/>
                <w:szCs w:val="13"/>
                <w:lang w:val="ro-RO"/>
              </w:rPr>
            </w:pPr>
            <w:r w:rsidRPr="00E60C75">
              <w:rPr>
                <w:sz w:val="13"/>
                <w:szCs w:val="13"/>
                <w:lang w:val="ro-RO"/>
              </w:rPr>
              <w:t>Automatică şi informatică aplicată</w:t>
            </w:r>
          </w:p>
        </w:tc>
        <w:tc>
          <w:tcPr>
            <w:tcW w:w="1309" w:type="dxa"/>
            <w:vMerge/>
            <w:vAlign w:val="center"/>
          </w:tcPr>
          <w:p w14:paraId="37E8E1CF" w14:textId="77777777" w:rsidR="00E60C75" w:rsidRPr="00E60C75" w:rsidRDefault="00E60C75" w:rsidP="009C1FFB">
            <w:pPr>
              <w:autoSpaceDE w:val="0"/>
              <w:autoSpaceDN w:val="0"/>
              <w:adjustRightInd w:val="0"/>
              <w:jc w:val="center"/>
              <w:rPr>
                <w:sz w:val="13"/>
                <w:szCs w:val="13"/>
                <w:lang w:val="ro-RO"/>
              </w:rPr>
            </w:pPr>
          </w:p>
        </w:tc>
        <w:tc>
          <w:tcPr>
            <w:tcW w:w="3408" w:type="dxa"/>
            <w:vMerge/>
            <w:vAlign w:val="center"/>
          </w:tcPr>
          <w:p w14:paraId="7C2B9644" w14:textId="77777777" w:rsidR="00E60C75" w:rsidRPr="00E60C75" w:rsidRDefault="00E60C75"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2F30A744" w14:textId="77777777" w:rsidR="00E60C75" w:rsidRPr="00E60C75" w:rsidRDefault="00E60C75"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88D9937" w14:textId="77777777" w:rsidR="00E60C75" w:rsidRPr="00DE2F20" w:rsidRDefault="00E60C75" w:rsidP="009C1FFB">
            <w:pPr>
              <w:jc w:val="center"/>
              <w:rPr>
                <w:b/>
                <w:bCs/>
                <w:sz w:val="18"/>
                <w:szCs w:val="18"/>
                <w:lang w:val="ro-RO"/>
              </w:rPr>
            </w:pPr>
          </w:p>
        </w:tc>
      </w:tr>
      <w:tr w:rsidR="00E60C75" w:rsidRPr="00DE2F20" w14:paraId="7600B23B" w14:textId="77777777" w:rsidTr="00364ADD">
        <w:trPr>
          <w:cantSplit/>
          <w:trHeight w:val="171"/>
          <w:jc w:val="center"/>
        </w:trPr>
        <w:tc>
          <w:tcPr>
            <w:tcW w:w="1195" w:type="dxa"/>
            <w:vMerge/>
            <w:tcBorders>
              <w:left w:val="thinThickSmallGap" w:sz="24" w:space="0" w:color="auto"/>
            </w:tcBorders>
            <w:vAlign w:val="center"/>
          </w:tcPr>
          <w:p w14:paraId="71DC5B56" w14:textId="77777777" w:rsidR="00E60C75" w:rsidRPr="00E60C75" w:rsidRDefault="00E60C75" w:rsidP="009C1FFB">
            <w:pPr>
              <w:jc w:val="center"/>
              <w:rPr>
                <w:b/>
                <w:bCs/>
                <w:sz w:val="13"/>
                <w:szCs w:val="13"/>
                <w:lang w:val="ro-RO"/>
              </w:rPr>
            </w:pPr>
          </w:p>
        </w:tc>
        <w:tc>
          <w:tcPr>
            <w:tcW w:w="1496" w:type="dxa"/>
            <w:vMerge/>
            <w:tcBorders>
              <w:right w:val="thinThickSmallGap" w:sz="24" w:space="0" w:color="auto"/>
            </w:tcBorders>
            <w:vAlign w:val="center"/>
          </w:tcPr>
          <w:p w14:paraId="2DA8F2BF" w14:textId="77777777" w:rsidR="00E60C75" w:rsidRPr="00E60C75" w:rsidRDefault="00E60C75" w:rsidP="009C1FFB">
            <w:pPr>
              <w:jc w:val="center"/>
              <w:rPr>
                <w:b/>
                <w:bCs/>
                <w:sz w:val="13"/>
                <w:szCs w:val="13"/>
                <w:lang w:val="ro-RO"/>
              </w:rPr>
            </w:pPr>
          </w:p>
        </w:tc>
        <w:tc>
          <w:tcPr>
            <w:tcW w:w="1306" w:type="dxa"/>
            <w:vMerge/>
            <w:tcBorders>
              <w:left w:val="nil"/>
            </w:tcBorders>
            <w:vAlign w:val="center"/>
          </w:tcPr>
          <w:p w14:paraId="457550A5" w14:textId="77777777" w:rsidR="00E60C75" w:rsidRPr="00E60C75" w:rsidRDefault="00E60C75" w:rsidP="009C1FFB">
            <w:pPr>
              <w:jc w:val="center"/>
              <w:rPr>
                <w:sz w:val="13"/>
                <w:szCs w:val="13"/>
                <w:lang w:val="ro-RO"/>
              </w:rPr>
            </w:pPr>
          </w:p>
        </w:tc>
        <w:tc>
          <w:tcPr>
            <w:tcW w:w="1499" w:type="dxa"/>
            <w:vMerge/>
            <w:tcBorders>
              <w:left w:val="nil"/>
            </w:tcBorders>
            <w:vAlign w:val="center"/>
          </w:tcPr>
          <w:p w14:paraId="40A399D1" w14:textId="77777777" w:rsidR="00E60C75" w:rsidRPr="00E60C75" w:rsidRDefault="00E60C75" w:rsidP="009C1FFB">
            <w:pPr>
              <w:jc w:val="center"/>
              <w:rPr>
                <w:sz w:val="13"/>
                <w:szCs w:val="13"/>
                <w:lang w:val="ro-RO"/>
              </w:rPr>
            </w:pPr>
          </w:p>
        </w:tc>
        <w:tc>
          <w:tcPr>
            <w:tcW w:w="2431" w:type="dxa"/>
            <w:vAlign w:val="center"/>
          </w:tcPr>
          <w:p w14:paraId="5F50B287" w14:textId="77777777" w:rsidR="00E60C75" w:rsidRPr="00E60C75" w:rsidRDefault="00E60C75" w:rsidP="009C1FFB">
            <w:pPr>
              <w:rPr>
                <w:sz w:val="13"/>
                <w:szCs w:val="13"/>
                <w:lang w:val="ro-RO"/>
              </w:rPr>
            </w:pPr>
            <w:r w:rsidRPr="00E60C75">
              <w:rPr>
                <w:sz w:val="13"/>
                <w:szCs w:val="13"/>
                <w:lang w:val="ro-RO"/>
              </w:rPr>
              <w:t>Echipamente pentru modelare, simulare şi conducere informatizată a acţiunilor de luptă</w:t>
            </w:r>
          </w:p>
        </w:tc>
        <w:tc>
          <w:tcPr>
            <w:tcW w:w="1309" w:type="dxa"/>
            <w:vMerge/>
            <w:vAlign w:val="center"/>
          </w:tcPr>
          <w:p w14:paraId="35DDC973" w14:textId="77777777" w:rsidR="00E60C75" w:rsidRPr="00E60C75" w:rsidRDefault="00E60C75" w:rsidP="009C1FFB">
            <w:pPr>
              <w:autoSpaceDE w:val="0"/>
              <w:autoSpaceDN w:val="0"/>
              <w:adjustRightInd w:val="0"/>
              <w:jc w:val="center"/>
              <w:rPr>
                <w:sz w:val="13"/>
                <w:szCs w:val="13"/>
                <w:lang w:val="ro-RO"/>
              </w:rPr>
            </w:pPr>
          </w:p>
        </w:tc>
        <w:tc>
          <w:tcPr>
            <w:tcW w:w="3408" w:type="dxa"/>
            <w:vMerge/>
            <w:vAlign w:val="center"/>
          </w:tcPr>
          <w:p w14:paraId="1886038B" w14:textId="77777777" w:rsidR="00E60C75" w:rsidRPr="00E60C75" w:rsidRDefault="00E60C75"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684298E7" w14:textId="77777777" w:rsidR="00E60C75" w:rsidRPr="00E60C75" w:rsidRDefault="00E60C75"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DF0B29A" w14:textId="77777777" w:rsidR="00E60C75" w:rsidRPr="00DE2F20" w:rsidRDefault="00E60C75" w:rsidP="009C1FFB">
            <w:pPr>
              <w:jc w:val="center"/>
              <w:rPr>
                <w:b/>
                <w:bCs/>
                <w:sz w:val="18"/>
                <w:szCs w:val="18"/>
                <w:lang w:val="ro-RO"/>
              </w:rPr>
            </w:pPr>
          </w:p>
        </w:tc>
      </w:tr>
      <w:tr w:rsidR="00E60C75" w:rsidRPr="00DE2F20" w14:paraId="2404CC07" w14:textId="77777777" w:rsidTr="00364ADD">
        <w:trPr>
          <w:cantSplit/>
          <w:trHeight w:val="171"/>
          <w:jc w:val="center"/>
        </w:trPr>
        <w:tc>
          <w:tcPr>
            <w:tcW w:w="1195" w:type="dxa"/>
            <w:vMerge/>
            <w:tcBorders>
              <w:left w:val="thinThickSmallGap" w:sz="24" w:space="0" w:color="auto"/>
            </w:tcBorders>
            <w:vAlign w:val="center"/>
          </w:tcPr>
          <w:p w14:paraId="13C27E0B" w14:textId="77777777" w:rsidR="00E60C75" w:rsidRPr="00E60C75" w:rsidRDefault="00E60C75" w:rsidP="009C1FFB">
            <w:pPr>
              <w:jc w:val="center"/>
              <w:rPr>
                <w:b/>
                <w:bCs/>
                <w:sz w:val="13"/>
                <w:szCs w:val="13"/>
                <w:lang w:val="ro-RO"/>
              </w:rPr>
            </w:pPr>
          </w:p>
        </w:tc>
        <w:tc>
          <w:tcPr>
            <w:tcW w:w="1496" w:type="dxa"/>
            <w:vMerge/>
            <w:tcBorders>
              <w:right w:val="thinThickSmallGap" w:sz="24" w:space="0" w:color="auto"/>
            </w:tcBorders>
            <w:vAlign w:val="center"/>
          </w:tcPr>
          <w:p w14:paraId="276A222C" w14:textId="77777777" w:rsidR="00E60C75" w:rsidRPr="00E60C75" w:rsidRDefault="00E60C75" w:rsidP="009C1FFB">
            <w:pPr>
              <w:jc w:val="center"/>
              <w:rPr>
                <w:b/>
                <w:bCs/>
                <w:sz w:val="13"/>
                <w:szCs w:val="13"/>
                <w:lang w:val="ro-RO"/>
              </w:rPr>
            </w:pPr>
          </w:p>
        </w:tc>
        <w:tc>
          <w:tcPr>
            <w:tcW w:w="1306" w:type="dxa"/>
            <w:vMerge/>
            <w:tcBorders>
              <w:left w:val="nil"/>
            </w:tcBorders>
            <w:vAlign w:val="center"/>
          </w:tcPr>
          <w:p w14:paraId="2DADB1F9" w14:textId="77777777" w:rsidR="00E60C75" w:rsidRPr="00E60C75" w:rsidRDefault="00E60C75" w:rsidP="009C1FFB">
            <w:pPr>
              <w:jc w:val="center"/>
              <w:rPr>
                <w:sz w:val="13"/>
                <w:szCs w:val="13"/>
                <w:lang w:val="ro-RO"/>
              </w:rPr>
            </w:pPr>
          </w:p>
        </w:tc>
        <w:tc>
          <w:tcPr>
            <w:tcW w:w="1499" w:type="dxa"/>
            <w:vMerge/>
            <w:tcBorders>
              <w:left w:val="nil"/>
            </w:tcBorders>
            <w:vAlign w:val="center"/>
          </w:tcPr>
          <w:p w14:paraId="7B917BF0" w14:textId="77777777" w:rsidR="00E60C75" w:rsidRPr="00E60C75" w:rsidRDefault="00E60C75" w:rsidP="009C1FFB">
            <w:pPr>
              <w:jc w:val="center"/>
              <w:rPr>
                <w:sz w:val="13"/>
                <w:szCs w:val="13"/>
                <w:lang w:val="ro-RO"/>
              </w:rPr>
            </w:pPr>
          </w:p>
        </w:tc>
        <w:tc>
          <w:tcPr>
            <w:tcW w:w="2431" w:type="dxa"/>
            <w:vAlign w:val="center"/>
          </w:tcPr>
          <w:p w14:paraId="174CA844" w14:textId="77777777" w:rsidR="00E60C75" w:rsidRPr="00E60C75" w:rsidRDefault="00E60C75" w:rsidP="009C1FFB">
            <w:pPr>
              <w:rPr>
                <w:sz w:val="13"/>
                <w:szCs w:val="13"/>
                <w:lang w:val="ro-RO"/>
              </w:rPr>
            </w:pPr>
            <w:r w:rsidRPr="00E60C75">
              <w:rPr>
                <w:sz w:val="13"/>
                <w:szCs w:val="13"/>
                <w:lang w:val="ro-RO"/>
              </w:rPr>
              <w:t>Ingineria sistemelor multimedia</w:t>
            </w:r>
          </w:p>
        </w:tc>
        <w:tc>
          <w:tcPr>
            <w:tcW w:w="1309" w:type="dxa"/>
            <w:vMerge/>
            <w:vAlign w:val="center"/>
          </w:tcPr>
          <w:p w14:paraId="72DFF8C4" w14:textId="77777777" w:rsidR="00E60C75" w:rsidRPr="00E60C75" w:rsidRDefault="00E60C75" w:rsidP="009C1FFB">
            <w:pPr>
              <w:autoSpaceDE w:val="0"/>
              <w:autoSpaceDN w:val="0"/>
              <w:adjustRightInd w:val="0"/>
              <w:jc w:val="center"/>
              <w:rPr>
                <w:sz w:val="13"/>
                <w:szCs w:val="13"/>
                <w:lang w:val="ro-RO"/>
              </w:rPr>
            </w:pPr>
          </w:p>
        </w:tc>
        <w:tc>
          <w:tcPr>
            <w:tcW w:w="3408" w:type="dxa"/>
            <w:vMerge/>
            <w:vAlign w:val="center"/>
          </w:tcPr>
          <w:p w14:paraId="15575CA9" w14:textId="77777777" w:rsidR="00E60C75" w:rsidRPr="00E60C75" w:rsidRDefault="00E60C75"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538A70C5" w14:textId="77777777" w:rsidR="00E60C75" w:rsidRPr="00E60C75" w:rsidRDefault="00E60C75"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1152A4F" w14:textId="77777777" w:rsidR="00E60C75" w:rsidRPr="00DE2F20" w:rsidRDefault="00E60C75" w:rsidP="009C1FFB">
            <w:pPr>
              <w:jc w:val="center"/>
              <w:rPr>
                <w:b/>
                <w:bCs/>
                <w:sz w:val="18"/>
                <w:szCs w:val="18"/>
                <w:lang w:val="ro-RO"/>
              </w:rPr>
            </w:pPr>
          </w:p>
        </w:tc>
      </w:tr>
      <w:tr w:rsidR="00E60C75" w:rsidRPr="00DE2F20" w14:paraId="3A65E1BC" w14:textId="77777777" w:rsidTr="00364ADD">
        <w:trPr>
          <w:cantSplit/>
          <w:trHeight w:val="171"/>
          <w:jc w:val="center"/>
        </w:trPr>
        <w:tc>
          <w:tcPr>
            <w:tcW w:w="1195" w:type="dxa"/>
            <w:vMerge/>
            <w:tcBorders>
              <w:left w:val="thinThickSmallGap" w:sz="24" w:space="0" w:color="auto"/>
            </w:tcBorders>
            <w:vAlign w:val="center"/>
          </w:tcPr>
          <w:p w14:paraId="24E270F3" w14:textId="77777777" w:rsidR="00E60C75" w:rsidRPr="00E60C75" w:rsidRDefault="00E60C75" w:rsidP="009C1FFB">
            <w:pPr>
              <w:jc w:val="center"/>
              <w:rPr>
                <w:b/>
                <w:bCs/>
                <w:sz w:val="13"/>
                <w:szCs w:val="13"/>
                <w:lang w:val="ro-RO"/>
              </w:rPr>
            </w:pPr>
          </w:p>
        </w:tc>
        <w:tc>
          <w:tcPr>
            <w:tcW w:w="1496" w:type="dxa"/>
            <w:vMerge/>
            <w:tcBorders>
              <w:right w:val="thinThickSmallGap" w:sz="24" w:space="0" w:color="auto"/>
            </w:tcBorders>
            <w:vAlign w:val="center"/>
          </w:tcPr>
          <w:p w14:paraId="1E13F34B" w14:textId="77777777" w:rsidR="00E60C75" w:rsidRPr="00E60C75" w:rsidRDefault="00E60C75" w:rsidP="009C1FFB">
            <w:pPr>
              <w:jc w:val="center"/>
              <w:rPr>
                <w:b/>
                <w:bCs/>
                <w:sz w:val="13"/>
                <w:szCs w:val="13"/>
                <w:lang w:val="ro-RO"/>
              </w:rPr>
            </w:pPr>
          </w:p>
        </w:tc>
        <w:tc>
          <w:tcPr>
            <w:tcW w:w="1306" w:type="dxa"/>
            <w:vMerge/>
            <w:tcBorders>
              <w:left w:val="nil"/>
            </w:tcBorders>
            <w:vAlign w:val="center"/>
          </w:tcPr>
          <w:p w14:paraId="7E6955FD" w14:textId="77777777" w:rsidR="00E60C75" w:rsidRPr="00E60C75" w:rsidRDefault="00E60C75" w:rsidP="009C1FFB">
            <w:pPr>
              <w:jc w:val="center"/>
              <w:rPr>
                <w:sz w:val="13"/>
                <w:szCs w:val="13"/>
                <w:lang w:val="ro-RO"/>
              </w:rPr>
            </w:pPr>
          </w:p>
        </w:tc>
        <w:tc>
          <w:tcPr>
            <w:tcW w:w="1499" w:type="dxa"/>
            <w:vMerge/>
            <w:tcBorders>
              <w:left w:val="nil"/>
            </w:tcBorders>
            <w:vAlign w:val="center"/>
          </w:tcPr>
          <w:p w14:paraId="2A14D1A2" w14:textId="77777777" w:rsidR="00E60C75" w:rsidRPr="00E60C75" w:rsidRDefault="00E60C75" w:rsidP="009C1FFB">
            <w:pPr>
              <w:jc w:val="center"/>
              <w:rPr>
                <w:sz w:val="13"/>
                <w:szCs w:val="13"/>
                <w:lang w:val="ro-RO"/>
              </w:rPr>
            </w:pPr>
          </w:p>
        </w:tc>
        <w:tc>
          <w:tcPr>
            <w:tcW w:w="2431" w:type="dxa"/>
            <w:vAlign w:val="center"/>
          </w:tcPr>
          <w:p w14:paraId="7BBAFE1A" w14:textId="7F22E323" w:rsidR="00E60C75" w:rsidRPr="00E60C75" w:rsidRDefault="00E60C75" w:rsidP="009C1FFB">
            <w:pPr>
              <w:rPr>
                <w:sz w:val="13"/>
                <w:szCs w:val="13"/>
                <w:lang w:val="ro-RO"/>
              </w:rPr>
            </w:pPr>
            <w:r w:rsidRPr="00E60C75">
              <w:rPr>
                <w:color w:val="0070C0"/>
                <w:sz w:val="13"/>
                <w:szCs w:val="13"/>
                <w:lang w:val="ro-RO"/>
              </w:rPr>
              <w:t>Ingineria și securitatea sistemelor informatice militare</w:t>
            </w:r>
          </w:p>
        </w:tc>
        <w:tc>
          <w:tcPr>
            <w:tcW w:w="1309" w:type="dxa"/>
            <w:vMerge/>
            <w:vAlign w:val="center"/>
          </w:tcPr>
          <w:p w14:paraId="4FB32BDF" w14:textId="77777777" w:rsidR="00E60C75" w:rsidRPr="00E60C75" w:rsidRDefault="00E60C75" w:rsidP="009C1FFB">
            <w:pPr>
              <w:autoSpaceDE w:val="0"/>
              <w:autoSpaceDN w:val="0"/>
              <w:adjustRightInd w:val="0"/>
              <w:jc w:val="center"/>
              <w:rPr>
                <w:sz w:val="13"/>
                <w:szCs w:val="13"/>
                <w:lang w:val="ro-RO"/>
              </w:rPr>
            </w:pPr>
          </w:p>
        </w:tc>
        <w:tc>
          <w:tcPr>
            <w:tcW w:w="3408" w:type="dxa"/>
            <w:vMerge/>
            <w:vAlign w:val="center"/>
          </w:tcPr>
          <w:p w14:paraId="27A6F0BD" w14:textId="77777777" w:rsidR="00E60C75" w:rsidRPr="00E60C75" w:rsidRDefault="00E60C75"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4A6E5D9F" w14:textId="77777777" w:rsidR="00E60C75" w:rsidRPr="00E60C75" w:rsidRDefault="00E60C75"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70A8A3C" w14:textId="77777777" w:rsidR="00E60C75" w:rsidRPr="00DE2F20" w:rsidRDefault="00E60C75" w:rsidP="009C1FFB">
            <w:pPr>
              <w:jc w:val="center"/>
              <w:rPr>
                <w:b/>
                <w:bCs/>
                <w:sz w:val="18"/>
                <w:szCs w:val="18"/>
                <w:lang w:val="ro-RO"/>
              </w:rPr>
            </w:pPr>
          </w:p>
        </w:tc>
      </w:tr>
      <w:tr w:rsidR="00DE2F20" w:rsidRPr="00DE2F20" w14:paraId="1B98EAFD" w14:textId="77777777" w:rsidTr="00364ADD">
        <w:trPr>
          <w:cantSplit/>
          <w:trHeight w:val="171"/>
          <w:jc w:val="center"/>
        </w:trPr>
        <w:tc>
          <w:tcPr>
            <w:tcW w:w="1195" w:type="dxa"/>
            <w:vMerge/>
            <w:tcBorders>
              <w:left w:val="thinThickSmallGap" w:sz="24" w:space="0" w:color="auto"/>
            </w:tcBorders>
            <w:vAlign w:val="center"/>
          </w:tcPr>
          <w:p w14:paraId="6713EC47" w14:textId="77777777" w:rsidR="008972EA" w:rsidRPr="00E60C75" w:rsidRDefault="008972EA" w:rsidP="009C1FFB">
            <w:pPr>
              <w:jc w:val="center"/>
              <w:rPr>
                <w:b/>
                <w:bCs/>
                <w:sz w:val="13"/>
                <w:szCs w:val="13"/>
                <w:lang w:val="ro-RO"/>
              </w:rPr>
            </w:pPr>
          </w:p>
        </w:tc>
        <w:tc>
          <w:tcPr>
            <w:tcW w:w="1496" w:type="dxa"/>
            <w:vMerge/>
            <w:tcBorders>
              <w:right w:val="thinThickSmallGap" w:sz="24" w:space="0" w:color="auto"/>
            </w:tcBorders>
            <w:vAlign w:val="center"/>
          </w:tcPr>
          <w:p w14:paraId="025C4CEE" w14:textId="77777777" w:rsidR="008972EA" w:rsidRPr="00E60C75" w:rsidRDefault="008972EA" w:rsidP="009C1FFB">
            <w:pPr>
              <w:jc w:val="center"/>
              <w:rPr>
                <w:b/>
                <w:bCs/>
                <w:sz w:val="13"/>
                <w:szCs w:val="13"/>
                <w:lang w:val="ro-RO"/>
              </w:rPr>
            </w:pPr>
          </w:p>
        </w:tc>
        <w:tc>
          <w:tcPr>
            <w:tcW w:w="1306" w:type="dxa"/>
            <w:vMerge/>
            <w:tcBorders>
              <w:left w:val="nil"/>
            </w:tcBorders>
            <w:vAlign w:val="center"/>
          </w:tcPr>
          <w:p w14:paraId="29FFFC43" w14:textId="77777777" w:rsidR="008972EA" w:rsidRPr="00E60C75" w:rsidRDefault="008972EA" w:rsidP="009C1FFB">
            <w:pPr>
              <w:jc w:val="center"/>
              <w:rPr>
                <w:sz w:val="13"/>
                <w:szCs w:val="13"/>
                <w:lang w:val="ro-RO"/>
              </w:rPr>
            </w:pPr>
          </w:p>
        </w:tc>
        <w:tc>
          <w:tcPr>
            <w:tcW w:w="1499" w:type="dxa"/>
            <w:vMerge w:val="restart"/>
            <w:tcBorders>
              <w:left w:val="nil"/>
            </w:tcBorders>
            <w:vAlign w:val="center"/>
          </w:tcPr>
          <w:p w14:paraId="5C7D59DA" w14:textId="77777777" w:rsidR="008972EA" w:rsidRPr="00E60C75" w:rsidRDefault="008972EA" w:rsidP="009C1FFB">
            <w:pPr>
              <w:jc w:val="center"/>
              <w:rPr>
                <w:sz w:val="13"/>
                <w:szCs w:val="13"/>
                <w:lang w:val="ro-RO"/>
              </w:rPr>
            </w:pPr>
            <w:r w:rsidRPr="00E60C75">
              <w:rPr>
                <w:sz w:val="13"/>
                <w:szCs w:val="13"/>
                <w:lang w:val="ro-RO"/>
              </w:rPr>
              <w:t xml:space="preserve">INGINERIE </w:t>
            </w:r>
            <w:r w:rsidR="00DB655D" w:rsidRPr="00E60C75">
              <w:rPr>
                <w:sz w:val="13"/>
                <w:szCs w:val="13"/>
                <w:lang w:val="ro-RO"/>
              </w:rPr>
              <w:t>ELECTRONICĂ</w:t>
            </w:r>
            <w:r w:rsidRPr="00E60C75">
              <w:rPr>
                <w:sz w:val="13"/>
                <w:szCs w:val="13"/>
                <w:lang w:val="ro-RO"/>
              </w:rPr>
              <w:t xml:space="preserve"> ŞI TELECOMUNICAŢII</w:t>
            </w:r>
          </w:p>
        </w:tc>
        <w:tc>
          <w:tcPr>
            <w:tcW w:w="2431" w:type="dxa"/>
            <w:vAlign w:val="center"/>
          </w:tcPr>
          <w:p w14:paraId="4FECE3ED" w14:textId="77777777" w:rsidR="008972EA" w:rsidRPr="00E60C75" w:rsidRDefault="008972EA" w:rsidP="009C1FFB">
            <w:pPr>
              <w:rPr>
                <w:sz w:val="13"/>
                <w:szCs w:val="13"/>
                <w:lang w:val="ro-RO"/>
              </w:rPr>
            </w:pPr>
            <w:r w:rsidRPr="00E60C75">
              <w:rPr>
                <w:sz w:val="13"/>
                <w:szCs w:val="13"/>
                <w:lang w:val="ro-RO"/>
              </w:rPr>
              <w:t>Electronică aplicată</w:t>
            </w:r>
          </w:p>
        </w:tc>
        <w:tc>
          <w:tcPr>
            <w:tcW w:w="1309" w:type="dxa"/>
            <w:vMerge/>
            <w:vAlign w:val="center"/>
          </w:tcPr>
          <w:p w14:paraId="4DF0CBDF" w14:textId="77777777" w:rsidR="008972EA" w:rsidRPr="00E60C75" w:rsidRDefault="008972EA" w:rsidP="009C1FFB">
            <w:pPr>
              <w:autoSpaceDE w:val="0"/>
              <w:autoSpaceDN w:val="0"/>
              <w:adjustRightInd w:val="0"/>
              <w:jc w:val="center"/>
              <w:rPr>
                <w:sz w:val="13"/>
                <w:szCs w:val="13"/>
                <w:lang w:val="ro-RO"/>
              </w:rPr>
            </w:pPr>
          </w:p>
        </w:tc>
        <w:tc>
          <w:tcPr>
            <w:tcW w:w="3408" w:type="dxa"/>
            <w:vMerge/>
            <w:vAlign w:val="center"/>
          </w:tcPr>
          <w:p w14:paraId="29C9FC82" w14:textId="77777777" w:rsidR="008972EA" w:rsidRPr="00E60C75" w:rsidRDefault="008972EA"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44E8E08B"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4FAFBC1" w14:textId="77777777" w:rsidR="008972EA" w:rsidRPr="00DE2F20" w:rsidRDefault="008972EA" w:rsidP="009C1FFB">
            <w:pPr>
              <w:jc w:val="center"/>
              <w:rPr>
                <w:b/>
                <w:bCs/>
                <w:sz w:val="18"/>
                <w:szCs w:val="18"/>
                <w:lang w:val="ro-RO"/>
              </w:rPr>
            </w:pPr>
          </w:p>
        </w:tc>
      </w:tr>
      <w:tr w:rsidR="00DE2F20" w:rsidRPr="00DE2F20" w14:paraId="6EE2A6FC" w14:textId="77777777" w:rsidTr="00364ADD">
        <w:trPr>
          <w:cantSplit/>
          <w:trHeight w:val="171"/>
          <w:jc w:val="center"/>
        </w:trPr>
        <w:tc>
          <w:tcPr>
            <w:tcW w:w="1195" w:type="dxa"/>
            <w:vMerge/>
            <w:tcBorders>
              <w:left w:val="thinThickSmallGap" w:sz="24" w:space="0" w:color="auto"/>
            </w:tcBorders>
            <w:vAlign w:val="center"/>
          </w:tcPr>
          <w:p w14:paraId="547BB783" w14:textId="77777777" w:rsidR="008972EA" w:rsidRPr="00E60C75" w:rsidRDefault="008972EA" w:rsidP="009C1FFB">
            <w:pPr>
              <w:jc w:val="center"/>
              <w:rPr>
                <w:b/>
                <w:bCs/>
                <w:sz w:val="13"/>
                <w:szCs w:val="13"/>
                <w:lang w:val="ro-RO"/>
              </w:rPr>
            </w:pPr>
          </w:p>
        </w:tc>
        <w:tc>
          <w:tcPr>
            <w:tcW w:w="1496" w:type="dxa"/>
            <w:vMerge/>
            <w:tcBorders>
              <w:right w:val="thinThickSmallGap" w:sz="24" w:space="0" w:color="auto"/>
            </w:tcBorders>
            <w:vAlign w:val="center"/>
          </w:tcPr>
          <w:p w14:paraId="293C00FF" w14:textId="77777777" w:rsidR="008972EA" w:rsidRPr="00E60C75" w:rsidRDefault="008972EA" w:rsidP="009C1FFB">
            <w:pPr>
              <w:jc w:val="center"/>
              <w:rPr>
                <w:b/>
                <w:bCs/>
                <w:sz w:val="13"/>
                <w:szCs w:val="13"/>
                <w:lang w:val="ro-RO"/>
              </w:rPr>
            </w:pPr>
          </w:p>
        </w:tc>
        <w:tc>
          <w:tcPr>
            <w:tcW w:w="1306" w:type="dxa"/>
            <w:vMerge/>
            <w:tcBorders>
              <w:left w:val="nil"/>
            </w:tcBorders>
            <w:vAlign w:val="center"/>
          </w:tcPr>
          <w:p w14:paraId="7DFEF965" w14:textId="77777777" w:rsidR="008972EA" w:rsidRPr="00E60C75" w:rsidRDefault="008972EA" w:rsidP="009C1FFB">
            <w:pPr>
              <w:jc w:val="center"/>
              <w:rPr>
                <w:sz w:val="13"/>
                <w:szCs w:val="13"/>
                <w:lang w:val="ro-RO"/>
              </w:rPr>
            </w:pPr>
          </w:p>
        </w:tc>
        <w:tc>
          <w:tcPr>
            <w:tcW w:w="1499" w:type="dxa"/>
            <w:vMerge/>
            <w:tcBorders>
              <w:left w:val="nil"/>
            </w:tcBorders>
            <w:vAlign w:val="center"/>
          </w:tcPr>
          <w:p w14:paraId="39B291D3" w14:textId="77777777" w:rsidR="008972EA" w:rsidRPr="00E60C75" w:rsidRDefault="008972EA" w:rsidP="009C1FFB">
            <w:pPr>
              <w:jc w:val="center"/>
              <w:rPr>
                <w:sz w:val="13"/>
                <w:szCs w:val="13"/>
                <w:lang w:val="ro-RO"/>
              </w:rPr>
            </w:pPr>
          </w:p>
        </w:tc>
        <w:tc>
          <w:tcPr>
            <w:tcW w:w="2431" w:type="dxa"/>
            <w:vAlign w:val="center"/>
          </w:tcPr>
          <w:p w14:paraId="1291287E" w14:textId="77777777" w:rsidR="008972EA" w:rsidRPr="00E60C75" w:rsidRDefault="008972EA" w:rsidP="009C1FFB">
            <w:pPr>
              <w:rPr>
                <w:sz w:val="13"/>
                <w:szCs w:val="13"/>
                <w:lang w:val="ro-RO"/>
              </w:rPr>
            </w:pPr>
            <w:r w:rsidRPr="00E60C75">
              <w:rPr>
                <w:sz w:val="13"/>
                <w:szCs w:val="13"/>
                <w:lang w:val="ro-RO"/>
              </w:rPr>
              <w:t>Microelectronică, optoelectronică şi nanotehnologii</w:t>
            </w:r>
          </w:p>
        </w:tc>
        <w:tc>
          <w:tcPr>
            <w:tcW w:w="1309" w:type="dxa"/>
            <w:vMerge/>
            <w:vAlign w:val="center"/>
          </w:tcPr>
          <w:p w14:paraId="65CB1F45" w14:textId="77777777" w:rsidR="008972EA" w:rsidRPr="00E60C75" w:rsidRDefault="008972EA" w:rsidP="009C1FFB">
            <w:pPr>
              <w:autoSpaceDE w:val="0"/>
              <w:autoSpaceDN w:val="0"/>
              <w:adjustRightInd w:val="0"/>
              <w:jc w:val="center"/>
              <w:rPr>
                <w:sz w:val="13"/>
                <w:szCs w:val="13"/>
                <w:lang w:val="ro-RO"/>
              </w:rPr>
            </w:pPr>
          </w:p>
        </w:tc>
        <w:tc>
          <w:tcPr>
            <w:tcW w:w="3408" w:type="dxa"/>
            <w:vMerge/>
            <w:vAlign w:val="center"/>
          </w:tcPr>
          <w:p w14:paraId="3C7B8E6E" w14:textId="77777777" w:rsidR="008972EA" w:rsidRPr="00E60C75" w:rsidRDefault="008972EA"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6B13EF2B"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6CB4352" w14:textId="77777777" w:rsidR="008972EA" w:rsidRPr="00DE2F20" w:rsidRDefault="008972EA" w:rsidP="009C1FFB">
            <w:pPr>
              <w:jc w:val="center"/>
              <w:rPr>
                <w:b/>
                <w:bCs/>
                <w:sz w:val="18"/>
                <w:szCs w:val="18"/>
                <w:lang w:val="ro-RO"/>
              </w:rPr>
            </w:pPr>
          </w:p>
        </w:tc>
      </w:tr>
      <w:tr w:rsidR="00DE2F20" w:rsidRPr="00DE2F20" w14:paraId="7809C3B5" w14:textId="77777777" w:rsidTr="00364ADD">
        <w:trPr>
          <w:cantSplit/>
          <w:trHeight w:val="171"/>
          <w:jc w:val="center"/>
        </w:trPr>
        <w:tc>
          <w:tcPr>
            <w:tcW w:w="1195" w:type="dxa"/>
            <w:vMerge/>
            <w:tcBorders>
              <w:left w:val="thinThickSmallGap" w:sz="24" w:space="0" w:color="auto"/>
            </w:tcBorders>
            <w:vAlign w:val="center"/>
          </w:tcPr>
          <w:p w14:paraId="082CF7AE" w14:textId="77777777" w:rsidR="008972EA" w:rsidRPr="00E60C75" w:rsidRDefault="008972EA" w:rsidP="009C1FFB">
            <w:pPr>
              <w:jc w:val="center"/>
              <w:rPr>
                <w:b/>
                <w:bCs/>
                <w:sz w:val="13"/>
                <w:szCs w:val="13"/>
                <w:lang w:val="ro-RO"/>
              </w:rPr>
            </w:pPr>
          </w:p>
        </w:tc>
        <w:tc>
          <w:tcPr>
            <w:tcW w:w="1496" w:type="dxa"/>
            <w:vMerge/>
            <w:tcBorders>
              <w:right w:val="thinThickSmallGap" w:sz="24" w:space="0" w:color="auto"/>
            </w:tcBorders>
            <w:vAlign w:val="center"/>
          </w:tcPr>
          <w:p w14:paraId="40267181" w14:textId="77777777" w:rsidR="008972EA" w:rsidRPr="00E60C75" w:rsidRDefault="008972EA" w:rsidP="009C1FFB">
            <w:pPr>
              <w:jc w:val="center"/>
              <w:rPr>
                <w:b/>
                <w:bCs/>
                <w:sz w:val="13"/>
                <w:szCs w:val="13"/>
                <w:lang w:val="ro-RO"/>
              </w:rPr>
            </w:pPr>
          </w:p>
        </w:tc>
        <w:tc>
          <w:tcPr>
            <w:tcW w:w="1306" w:type="dxa"/>
            <w:vMerge/>
            <w:tcBorders>
              <w:left w:val="nil"/>
            </w:tcBorders>
            <w:vAlign w:val="center"/>
          </w:tcPr>
          <w:p w14:paraId="1DDD2A8C" w14:textId="77777777" w:rsidR="008972EA" w:rsidRPr="00E60C75" w:rsidRDefault="008972EA" w:rsidP="009C1FFB">
            <w:pPr>
              <w:jc w:val="center"/>
              <w:rPr>
                <w:sz w:val="13"/>
                <w:szCs w:val="13"/>
                <w:lang w:val="ro-RO"/>
              </w:rPr>
            </w:pPr>
          </w:p>
        </w:tc>
        <w:tc>
          <w:tcPr>
            <w:tcW w:w="1499" w:type="dxa"/>
            <w:vMerge/>
            <w:tcBorders>
              <w:left w:val="nil"/>
            </w:tcBorders>
            <w:vAlign w:val="center"/>
          </w:tcPr>
          <w:p w14:paraId="48B5F7AE" w14:textId="77777777" w:rsidR="008972EA" w:rsidRPr="00E60C75" w:rsidRDefault="008972EA" w:rsidP="009C1FFB">
            <w:pPr>
              <w:jc w:val="center"/>
              <w:rPr>
                <w:sz w:val="13"/>
                <w:szCs w:val="13"/>
                <w:lang w:val="ro-RO"/>
              </w:rPr>
            </w:pPr>
          </w:p>
        </w:tc>
        <w:tc>
          <w:tcPr>
            <w:tcW w:w="2431" w:type="dxa"/>
            <w:vAlign w:val="center"/>
          </w:tcPr>
          <w:p w14:paraId="07EB983E" w14:textId="77777777" w:rsidR="008972EA" w:rsidRPr="00E60C75" w:rsidRDefault="008972EA" w:rsidP="009C1FFB">
            <w:pPr>
              <w:rPr>
                <w:sz w:val="13"/>
                <w:szCs w:val="13"/>
                <w:lang w:val="ro-RO"/>
              </w:rPr>
            </w:pPr>
            <w:r w:rsidRPr="00E60C75">
              <w:rPr>
                <w:sz w:val="13"/>
                <w:szCs w:val="13"/>
                <w:lang w:val="ro-RO"/>
              </w:rPr>
              <w:t>Echipamente şi sisteme electronice militare</w:t>
            </w:r>
          </w:p>
        </w:tc>
        <w:tc>
          <w:tcPr>
            <w:tcW w:w="1309" w:type="dxa"/>
            <w:vMerge/>
            <w:vAlign w:val="center"/>
          </w:tcPr>
          <w:p w14:paraId="743C47AE" w14:textId="77777777" w:rsidR="008972EA" w:rsidRPr="00E60C75" w:rsidRDefault="008972EA" w:rsidP="009C1FFB">
            <w:pPr>
              <w:autoSpaceDE w:val="0"/>
              <w:autoSpaceDN w:val="0"/>
              <w:adjustRightInd w:val="0"/>
              <w:jc w:val="center"/>
              <w:rPr>
                <w:sz w:val="13"/>
                <w:szCs w:val="13"/>
                <w:lang w:val="ro-RO"/>
              </w:rPr>
            </w:pPr>
          </w:p>
        </w:tc>
        <w:tc>
          <w:tcPr>
            <w:tcW w:w="3408" w:type="dxa"/>
            <w:vMerge/>
            <w:vAlign w:val="center"/>
          </w:tcPr>
          <w:p w14:paraId="4796D127" w14:textId="77777777" w:rsidR="008972EA" w:rsidRPr="00E60C75" w:rsidRDefault="008972EA"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7FE29137"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1E9F932" w14:textId="77777777" w:rsidR="008972EA" w:rsidRPr="00DE2F20" w:rsidRDefault="008972EA" w:rsidP="009C1FFB">
            <w:pPr>
              <w:jc w:val="center"/>
              <w:rPr>
                <w:b/>
                <w:bCs/>
                <w:sz w:val="18"/>
                <w:szCs w:val="18"/>
                <w:lang w:val="ro-RO"/>
              </w:rPr>
            </w:pPr>
          </w:p>
        </w:tc>
      </w:tr>
      <w:tr w:rsidR="00DE2F20" w:rsidRPr="00DE2F20" w14:paraId="09B30216" w14:textId="77777777" w:rsidTr="00364ADD">
        <w:trPr>
          <w:cantSplit/>
          <w:trHeight w:val="171"/>
          <w:jc w:val="center"/>
        </w:trPr>
        <w:tc>
          <w:tcPr>
            <w:tcW w:w="1195" w:type="dxa"/>
            <w:vMerge/>
            <w:tcBorders>
              <w:left w:val="thinThickSmallGap" w:sz="24" w:space="0" w:color="auto"/>
            </w:tcBorders>
            <w:vAlign w:val="center"/>
          </w:tcPr>
          <w:p w14:paraId="29A60113" w14:textId="77777777" w:rsidR="008972EA" w:rsidRPr="00E60C75" w:rsidRDefault="008972EA" w:rsidP="009C1FFB">
            <w:pPr>
              <w:jc w:val="center"/>
              <w:rPr>
                <w:b/>
                <w:bCs/>
                <w:sz w:val="13"/>
                <w:szCs w:val="13"/>
                <w:lang w:val="ro-RO"/>
              </w:rPr>
            </w:pPr>
          </w:p>
        </w:tc>
        <w:tc>
          <w:tcPr>
            <w:tcW w:w="1496" w:type="dxa"/>
            <w:vMerge/>
            <w:tcBorders>
              <w:right w:val="thinThickSmallGap" w:sz="24" w:space="0" w:color="auto"/>
            </w:tcBorders>
            <w:vAlign w:val="center"/>
          </w:tcPr>
          <w:p w14:paraId="6083F55D" w14:textId="77777777" w:rsidR="008972EA" w:rsidRPr="00E60C75" w:rsidRDefault="008972EA" w:rsidP="009C1FFB">
            <w:pPr>
              <w:jc w:val="center"/>
              <w:rPr>
                <w:b/>
                <w:bCs/>
                <w:sz w:val="13"/>
                <w:szCs w:val="13"/>
                <w:lang w:val="ro-RO"/>
              </w:rPr>
            </w:pPr>
          </w:p>
        </w:tc>
        <w:tc>
          <w:tcPr>
            <w:tcW w:w="1306" w:type="dxa"/>
            <w:vMerge/>
            <w:tcBorders>
              <w:left w:val="nil"/>
            </w:tcBorders>
            <w:vAlign w:val="center"/>
          </w:tcPr>
          <w:p w14:paraId="4168EB38" w14:textId="77777777" w:rsidR="008972EA" w:rsidRPr="00E60C75" w:rsidRDefault="008972EA" w:rsidP="009C1FFB">
            <w:pPr>
              <w:jc w:val="center"/>
              <w:rPr>
                <w:sz w:val="13"/>
                <w:szCs w:val="13"/>
                <w:lang w:val="ro-RO"/>
              </w:rPr>
            </w:pPr>
          </w:p>
        </w:tc>
        <w:tc>
          <w:tcPr>
            <w:tcW w:w="1499" w:type="dxa"/>
            <w:vMerge/>
            <w:tcBorders>
              <w:left w:val="nil"/>
            </w:tcBorders>
            <w:vAlign w:val="center"/>
          </w:tcPr>
          <w:p w14:paraId="7114958A" w14:textId="77777777" w:rsidR="008972EA" w:rsidRPr="00E60C75" w:rsidRDefault="008972EA" w:rsidP="009C1FFB">
            <w:pPr>
              <w:jc w:val="center"/>
              <w:rPr>
                <w:sz w:val="13"/>
                <w:szCs w:val="13"/>
                <w:lang w:val="ro-RO"/>
              </w:rPr>
            </w:pPr>
          </w:p>
        </w:tc>
        <w:tc>
          <w:tcPr>
            <w:tcW w:w="2431" w:type="dxa"/>
            <w:vAlign w:val="center"/>
          </w:tcPr>
          <w:p w14:paraId="3DB9B2F0" w14:textId="77777777" w:rsidR="008972EA" w:rsidRPr="00E60C75" w:rsidRDefault="008972EA" w:rsidP="009C1FFB">
            <w:pPr>
              <w:rPr>
                <w:sz w:val="13"/>
                <w:szCs w:val="13"/>
                <w:lang w:val="ro-RO"/>
              </w:rPr>
            </w:pPr>
            <w:r w:rsidRPr="00E60C75">
              <w:rPr>
                <w:sz w:val="13"/>
                <w:szCs w:val="13"/>
                <w:lang w:val="ro-RO"/>
              </w:rPr>
              <w:t>Tehnologii şi sisteme de telecomunicaţii</w:t>
            </w:r>
          </w:p>
        </w:tc>
        <w:tc>
          <w:tcPr>
            <w:tcW w:w="1309" w:type="dxa"/>
            <w:vMerge/>
            <w:vAlign w:val="center"/>
          </w:tcPr>
          <w:p w14:paraId="181278EE" w14:textId="77777777" w:rsidR="008972EA" w:rsidRPr="00E60C75" w:rsidRDefault="008972EA" w:rsidP="009C1FFB">
            <w:pPr>
              <w:autoSpaceDE w:val="0"/>
              <w:autoSpaceDN w:val="0"/>
              <w:adjustRightInd w:val="0"/>
              <w:jc w:val="center"/>
              <w:rPr>
                <w:sz w:val="13"/>
                <w:szCs w:val="13"/>
                <w:lang w:val="ro-RO"/>
              </w:rPr>
            </w:pPr>
          </w:p>
        </w:tc>
        <w:tc>
          <w:tcPr>
            <w:tcW w:w="3408" w:type="dxa"/>
            <w:vMerge/>
            <w:vAlign w:val="center"/>
          </w:tcPr>
          <w:p w14:paraId="17B610D7" w14:textId="77777777" w:rsidR="008972EA" w:rsidRPr="00E60C75" w:rsidRDefault="008972EA"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3EB0BB6F"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D135510" w14:textId="77777777" w:rsidR="008972EA" w:rsidRPr="00DE2F20" w:rsidRDefault="008972EA" w:rsidP="009C1FFB">
            <w:pPr>
              <w:jc w:val="center"/>
              <w:rPr>
                <w:b/>
                <w:bCs/>
                <w:sz w:val="18"/>
                <w:szCs w:val="18"/>
                <w:lang w:val="ro-RO"/>
              </w:rPr>
            </w:pPr>
          </w:p>
        </w:tc>
      </w:tr>
      <w:tr w:rsidR="00DE2F20" w:rsidRPr="00DE2F20" w14:paraId="71D29CCE" w14:textId="77777777" w:rsidTr="00364ADD">
        <w:trPr>
          <w:cantSplit/>
          <w:trHeight w:val="171"/>
          <w:jc w:val="center"/>
        </w:trPr>
        <w:tc>
          <w:tcPr>
            <w:tcW w:w="1195" w:type="dxa"/>
            <w:vMerge/>
            <w:tcBorders>
              <w:left w:val="thinThickSmallGap" w:sz="24" w:space="0" w:color="auto"/>
            </w:tcBorders>
            <w:vAlign w:val="center"/>
          </w:tcPr>
          <w:p w14:paraId="3363AD1B" w14:textId="77777777" w:rsidR="008972EA" w:rsidRPr="00E60C75" w:rsidRDefault="008972EA" w:rsidP="009C1FFB">
            <w:pPr>
              <w:jc w:val="center"/>
              <w:rPr>
                <w:b/>
                <w:bCs/>
                <w:sz w:val="13"/>
                <w:szCs w:val="13"/>
                <w:lang w:val="ro-RO"/>
              </w:rPr>
            </w:pPr>
          </w:p>
        </w:tc>
        <w:tc>
          <w:tcPr>
            <w:tcW w:w="1496" w:type="dxa"/>
            <w:vMerge/>
            <w:tcBorders>
              <w:right w:val="thinThickSmallGap" w:sz="24" w:space="0" w:color="auto"/>
            </w:tcBorders>
            <w:vAlign w:val="center"/>
          </w:tcPr>
          <w:p w14:paraId="11F4B79C" w14:textId="77777777" w:rsidR="008972EA" w:rsidRPr="00E60C75" w:rsidRDefault="008972EA" w:rsidP="009C1FFB">
            <w:pPr>
              <w:jc w:val="center"/>
              <w:rPr>
                <w:b/>
                <w:bCs/>
                <w:sz w:val="13"/>
                <w:szCs w:val="13"/>
                <w:lang w:val="ro-RO"/>
              </w:rPr>
            </w:pPr>
          </w:p>
        </w:tc>
        <w:tc>
          <w:tcPr>
            <w:tcW w:w="1306" w:type="dxa"/>
            <w:vMerge/>
            <w:tcBorders>
              <w:left w:val="nil"/>
            </w:tcBorders>
            <w:vAlign w:val="center"/>
          </w:tcPr>
          <w:p w14:paraId="74348421" w14:textId="77777777" w:rsidR="008972EA" w:rsidRPr="00E60C75" w:rsidRDefault="008972EA" w:rsidP="009C1FFB">
            <w:pPr>
              <w:jc w:val="center"/>
              <w:rPr>
                <w:sz w:val="13"/>
                <w:szCs w:val="13"/>
                <w:lang w:val="ro-RO"/>
              </w:rPr>
            </w:pPr>
          </w:p>
        </w:tc>
        <w:tc>
          <w:tcPr>
            <w:tcW w:w="1499" w:type="dxa"/>
            <w:vMerge/>
            <w:tcBorders>
              <w:left w:val="nil"/>
            </w:tcBorders>
            <w:vAlign w:val="center"/>
          </w:tcPr>
          <w:p w14:paraId="1DBDE97D" w14:textId="77777777" w:rsidR="008972EA" w:rsidRPr="00E60C75" w:rsidRDefault="008972EA" w:rsidP="009C1FFB">
            <w:pPr>
              <w:jc w:val="center"/>
              <w:rPr>
                <w:sz w:val="13"/>
                <w:szCs w:val="13"/>
                <w:lang w:val="ro-RO"/>
              </w:rPr>
            </w:pPr>
          </w:p>
        </w:tc>
        <w:tc>
          <w:tcPr>
            <w:tcW w:w="2431" w:type="dxa"/>
            <w:vAlign w:val="center"/>
          </w:tcPr>
          <w:p w14:paraId="19B331DC" w14:textId="77777777" w:rsidR="008972EA" w:rsidRPr="00E60C75" w:rsidRDefault="008972EA" w:rsidP="009C1FFB">
            <w:pPr>
              <w:rPr>
                <w:sz w:val="13"/>
                <w:szCs w:val="13"/>
                <w:lang w:val="ro-RO"/>
              </w:rPr>
            </w:pPr>
            <w:r w:rsidRPr="00E60C75">
              <w:rPr>
                <w:sz w:val="13"/>
                <w:szCs w:val="13"/>
                <w:lang w:val="ro-RO"/>
              </w:rPr>
              <w:t>Reţele şi software de telecomunicaţii</w:t>
            </w:r>
          </w:p>
        </w:tc>
        <w:tc>
          <w:tcPr>
            <w:tcW w:w="1309" w:type="dxa"/>
            <w:vMerge/>
            <w:vAlign w:val="center"/>
          </w:tcPr>
          <w:p w14:paraId="0A8C8969" w14:textId="77777777" w:rsidR="008972EA" w:rsidRPr="00E60C75" w:rsidRDefault="008972EA" w:rsidP="009C1FFB">
            <w:pPr>
              <w:autoSpaceDE w:val="0"/>
              <w:autoSpaceDN w:val="0"/>
              <w:adjustRightInd w:val="0"/>
              <w:jc w:val="center"/>
              <w:rPr>
                <w:sz w:val="13"/>
                <w:szCs w:val="13"/>
                <w:lang w:val="ro-RO"/>
              </w:rPr>
            </w:pPr>
          </w:p>
        </w:tc>
        <w:tc>
          <w:tcPr>
            <w:tcW w:w="3408" w:type="dxa"/>
            <w:vMerge/>
            <w:vAlign w:val="center"/>
          </w:tcPr>
          <w:p w14:paraId="4C80355E" w14:textId="77777777" w:rsidR="008972EA" w:rsidRPr="00E60C75" w:rsidRDefault="008972EA"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6D8C4823"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9B8639F" w14:textId="77777777" w:rsidR="008972EA" w:rsidRPr="00DE2F20" w:rsidRDefault="008972EA" w:rsidP="009C1FFB">
            <w:pPr>
              <w:jc w:val="center"/>
              <w:rPr>
                <w:b/>
                <w:bCs/>
                <w:sz w:val="18"/>
                <w:szCs w:val="18"/>
                <w:lang w:val="ro-RO"/>
              </w:rPr>
            </w:pPr>
          </w:p>
        </w:tc>
      </w:tr>
      <w:tr w:rsidR="00DE2F20" w:rsidRPr="00DE2F20" w14:paraId="13949EF6" w14:textId="77777777" w:rsidTr="00364ADD">
        <w:trPr>
          <w:cantSplit/>
          <w:trHeight w:val="171"/>
          <w:jc w:val="center"/>
        </w:trPr>
        <w:tc>
          <w:tcPr>
            <w:tcW w:w="1195" w:type="dxa"/>
            <w:vMerge/>
            <w:tcBorders>
              <w:left w:val="thinThickSmallGap" w:sz="24" w:space="0" w:color="auto"/>
            </w:tcBorders>
            <w:vAlign w:val="center"/>
          </w:tcPr>
          <w:p w14:paraId="37D68711" w14:textId="77777777" w:rsidR="008972EA" w:rsidRPr="00E60C75" w:rsidRDefault="008972EA" w:rsidP="009C1FFB">
            <w:pPr>
              <w:jc w:val="center"/>
              <w:rPr>
                <w:b/>
                <w:bCs/>
                <w:sz w:val="13"/>
                <w:szCs w:val="13"/>
                <w:lang w:val="ro-RO"/>
              </w:rPr>
            </w:pPr>
          </w:p>
        </w:tc>
        <w:tc>
          <w:tcPr>
            <w:tcW w:w="1496" w:type="dxa"/>
            <w:vMerge/>
            <w:tcBorders>
              <w:right w:val="thinThickSmallGap" w:sz="24" w:space="0" w:color="auto"/>
            </w:tcBorders>
            <w:vAlign w:val="center"/>
          </w:tcPr>
          <w:p w14:paraId="3C08774F" w14:textId="77777777" w:rsidR="008972EA" w:rsidRPr="00E60C75" w:rsidRDefault="008972EA" w:rsidP="009C1FFB">
            <w:pPr>
              <w:jc w:val="center"/>
              <w:rPr>
                <w:b/>
                <w:bCs/>
                <w:sz w:val="13"/>
                <w:szCs w:val="13"/>
                <w:lang w:val="ro-RO"/>
              </w:rPr>
            </w:pPr>
          </w:p>
        </w:tc>
        <w:tc>
          <w:tcPr>
            <w:tcW w:w="1306" w:type="dxa"/>
            <w:vMerge/>
            <w:tcBorders>
              <w:left w:val="nil"/>
            </w:tcBorders>
            <w:vAlign w:val="center"/>
          </w:tcPr>
          <w:p w14:paraId="2BD5ED43" w14:textId="77777777" w:rsidR="008972EA" w:rsidRPr="00E60C75" w:rsidRDefault="008972EA" w:rsidP="009C1FFB">
            <w:pPr>
              <w:jc w:val="center"/>
              <w:rPr>
                <w:sz w:val="13"/>
                <w:szCs w:val="13"/>
                <w:lang w:val="ro-RO"/>
              </w:rPr>
            </w:pPr>
          </w:p>
        </w:tc>
        <w:tc>
          <w:tcPr>
            <w:tcW w:w="1499" w:type="dxa"/>
            <w:vMerge/>
            <w:tcBorders>
              <w:left w:val="nil"/>
            </w:tcBorders>
            <w:vAlign w:val="center"/>
          </w:tcPr>
          <w:p w14:paraId="48FBFBD4" w14:textId="77777777" w:rsidR="008972EA" w:rsidRPr="00E60C75" w:rsidRDefault="008972EA" w:rsidP="009C1FFB">
            <w:pPr>
              <w:jc w:val="center"/>
              <w:rPr>
                <w:sz w:val="13"/>
                <w:szCs w:val="13"/>
                <w:lang w:val="ro-RO"/>
              </w:rPr>
            </w:pPr>
          </w:p>
        </w:tc>
        <w:tc>
          <w:tcPr>
            <w:tcW w:w="2431" w:type="dxa"/>
            <w:vAlign w:val="center"/>
          </w:tcPr>
          <w:p w14:paraId="05F8E1B7" w14:textId="77777777" w:rsidR="008972EA" w:rsidRPr="00E60C75" w:rsidRDefault="008972EA" w:rsidP="009C1FFB">
            <w:pPr>
              <w:rPr>
                <w:sz w:val="13"/>
                <w:szCs w:val="13"/>
                <w:lang w:val="ro-RO"/>
              </w:rPr>
            </w:pPr>
            <w:r w:rsidRPr="00E60C75">
              <w:rPr>
                <w:sz w:val="13"/>
                <w:szCs w:val="13"/>
                <w:lang w:val="ro-RO"/>
              </w:rPr>
              <w:t>Telecomenzi şi electronică în transporturi</w:t>
            </w:r>
          </w:p>
        </w:tc>
        <w:tc>
          <w:tcPr>
            <w:tcW w:w="1309" w:type="dxa"/>
            <w:vMerge/>
            <w:vAlign w:val="center"/>
          </w:tcPr>
          <w:p w14:paraId="37F7D9F6" w14:textId="77777777" w:rsidR="008972EA" w:rsidRPr="00E60C75" w:rsidRDefault="008972EA" w:rsidP="009C1FFB">
            <w:pPr>
              <w:autoSpaceDE w:val="0"/>
              <w:autoSpaceDN w:val="0"/>
              <w:adjustRightInd w:val="0"/>
              <w:jc w:val="center"/>
              <w:rPr>
                <w:sz w:val="13"/>
                <w:szCs w:val="13"/>
                <w:lang w:val="ro-RO"/>
              </w:rPr>
            </w:pPr>
          </w:p>
        </w:tc>
        <w:tc>
          <w:tcPr>
            <w:tcW w:w="3408" w:type="dxa"/>
            <w:vMerge/>
            <w:vAlign w:val="center"/>
          </w:tcPr>
          <w:p w14:paraId="3A7179D9" w14:textId="77777777" w:rsidR="008972EA" w:rsidRPr="00E60C75" w:rsidRDefault="008972EA"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2E5C5E9D"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8A66C47" w14:textId="77777777" w:rsidR="008972EA" w:rsidRPr="00DE2F20" w:rsidRDefault="008972EA" w:rsidP="009C1FFB">
            <w:pPr>
              <w:jc w:val="center"/>
              <w:rPr>
                <w:b/>
                <w:bCs/>
                <w:sz w:val="18"/>
                <w:szCs w:val="18"/>
                <w:lang w:val="ro-RO"/>
              </w:rPr>
            </w:pPr>
          </w:p>
        </w:tc>
      </w:tr>
      <w:tr w:rsidR="00DE2F20" w:rsidRPr="00DE2F20" w14:paraId="62A7885E" w14:textId="77777777" w:rsidTr="00364ADD">
        <w:trPr>
          <w:cantSplit/>
          <w:trHeight w:val="171"/>
          <w:jc w:val="center"/>
        </w:trPr>
        <w:tc>
          <w:tcPr>
            <w:tcW w:w="1195" w:type="dxa"/>
            <w:vMerge/>
            <w:tcBorders>
              <w:left w:val="thinThickSmallGap" w:sz="24" w:space="0" w:color="auto"/>
            </w:tcBorders>
            <w:vAlign w:val="center"/>
          </w:tcPr>
          <w:p w14:paraId="47A2FB90" w14:textId="77777777" w:rsidR="008972EA" w:rsidRPr="00E60C75" w:rsidRDefault="008972EA" w:rsidP="009C1FFB">
            <w:pPr>
              <w:jc w:val="center"/>
              <w:rPr>
                <w:b/>
                <w:bCs/>
                <w:sz w:val="13"/>
                <w:szCs w:val="13"/>
                <w:lang w:val="ro-RO"/>
              </w:rPr>
            </w:pPr>
          </w:p>
        </w:tc>
        <w:tc>
          <w:tcPr>
            <w:tcW w:w="1496" w:type="dxa"/>
            <w:vMerge/>
            <w:tcBorders>
              <w:right w:val="thinThickSmallGap" w:sz="24" w:space="0" w:color="auto"/>
            </w:tcBorders>
            <w:vAlign w:val="center"/>
          </w:tcPr>
          <w:p w14:paraId="5299A5FE" w14:textId="77777777" w:rsidR="008972EA" w:rsidRPr="00E60C75" w:rsidRDefault="008972EA" w:rsidP="009C1FFB">
            <w:pPr>
              <w:jc w:val="center"/>
              <w:rPr>
                <w:b/>
                <w:bCs/>
                <w:sz w:val="13"/>
                <w:szCs w:val="13"/>
                <w:lang w:val="ro-RO"/>
              </w:rPr>
            </w:pPr>
          </w:p>
        </w:tc>
        <w:tc>
          <w:tcPr>
            <w:tcW w:w="1306" w:type="dxa"/>
            <w:vMerge/>
            <w:tcBorders>
              <w:left w:val="nil"/>
            </w:tcBorders>
            <w:vAlign w:val="center"/>
          </w:tcPr>
          <w:p w14:paraId="6B81E394" w14:textId="77777777" w:rsidR="008972EA" w:rsidRPr="00E60C75" w:rsidRDefault="008972EA" w:rsidP="009C1FFB">
            <w:pPr>
              <w:jc w:val="center"/>
              <w:rPr>
                <w:sz w:val="13"/>
                <w:szCs w:val="13"/>
                <w:lang w:val="ro-RO"/>
              </w:rPr>
            </w:pPr>
          </w:p>
        </w:tc>
        <w:tc>
          <w:tcPr>
            <w:tcW w:w="1499" w:type="dxa"/>
            <w:vMerge/>
            <w:tcBorders>
              <w:left w:val="nil"/>
            </w:tcBorders>
            <w:vAlign w:val="center"/>
          </w:tcPr>
          <w:p w14:paraId="71048A97" w14:textId="77777777" w:rsidR="008972EA" w:rsidRPr="00E60C75" w:rsidRDefault="008972EA" w:rsidP="009C1FFB">
            <w:pPr>
              <w:jc w:val="center"/>
              <w:rPr>
                <w:sz w:val="13"/>
                <w:szCs w:val="13"/>
                <w:lang w:val="ro-RO"/>
              </w:rPr>
            </w:pPr>
          </w:p>
        </w:tc>
        <w:tc>
          <w:tcPr>
            <w:tcW w:w="2431" w:type="dxa"/>
            <w:vAlign w:val="center"/>
          </w:tcPr>
          <w:p w14:paraId="5645BD5D" w14:textId="77777777" w:rsidR="008972EA" w:rsidRPr="00E60C75" w:rsidRDefault="008972EA" w:rsidP="009C1FFB">
            <w:pPr>
              <w:rPr>
                <w:sz w:val="13"/>
                <w:szCs w:val="13"/>
                <w:lang w:val="ro-RO"/>
              </w:rPr>
            </w:pPr>
            <w:r w:rsidRPr="00E60C75">
              <w:rPr>
                <w:sz w:val="13"/>
                <w:szCs w:val="13"/>
                <w:lang w:val="ro-RO"/>
              </w:rPr>
              <w:t>Transmisiuni</w:t>
            </w:r>
          </w:p>
        </w:tc>
        <w:tc>
          <w:tcPr>
            <w:tcW w:w="1309" w:type="dxa"/>
            <w:vMerge/>
            <w:vAlign w:val="center"/>
          </w:tcPr>
          <w:p w14:paraId="4C7E7206" w14:textId="77777777" w:rsidR="008972EA" w:rsidRPr="00E60C75" w:rsidRDefault="008972EA" w:rsidP="009C1FFB">
            <w:pPr>
              <w:autoSpaceDE w:val="0"/>
              <w:autoSpaceDN w:val="0"/>
              <w:adjustRightInd w:val="0"/>
              <w:jc w:val="center"/>
              <w:rPr>
                <w:sz w:val="13"/>
                <w:szCs w:val="13"/>
                <w:lang w:val="ro-RO"/>
              </w:rPr>
            </w:pPr>
          </w:p>
        </w:tc>
        <w:tc>
          <w:tcPr>
            <w:tcW w:w="3408" w:type="dxa"/>
            <w:vMerge/>
            <w:vAlign w:val="center"/>
          </w:tcPr>
          <w:p w14:paraId="29E936D5" w14:textId="77777777" w:rsidR="008972EA" w:rsidRPr="00E60C75" w:rsidRDefault="008972EA"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72E95D5F"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DAFF719" w14:textId="77777777" w:rsidR="008972EA" w:rsidRPr="00DE2F20" w:rsidRDefault="008972EA" w:rsidP="009C1FFB">
            <w:pPr>
              <w:jc w:val="center"/>
              <w:rPr>
                <w:b/>
                <w:bCs/>
                <w:sz w:val="18"/>
                <w:szCs w:val="18"/>
                <w:lang w:val="ro-RO"/>
              </w:rPr>
            </w:pPr>
          </w:p>
        </w:tc>
      </w:tr>
      <w:tr w:rsidR="00C34200" w:rsidRPr="00DE2F20" w14:paraId="7F0A0358" w14:textId="77777777" w:rsidTr="00F96C27">
        <w:trPr>
          <w:cantSplit/>
          <w:trHeight w:val="171"/>
          <w:jc w:val="center"/>
        </w:trPr>
        <w:tc>
          <w:tcPr>
            <w:tcW w:w="1195" w:type="dxa"/>
            <w:vMerge/>
            <w:tcBorders>
              <w:left w:val="thinThickSmallGap" w:sz="24" w:space="0" w:color="auto"/>
            </w:tcBorders>
            <w:vAlign w:val="center"/>
          </w:tcPr>
          <w:p w14:paraId="19E1BAA5" w14:textId="77777777" w:rsidR="00C34200" w:rsidRPr="00E60C75" w:rsidRDefault="00C34200" w:rsidP="00C34200">
            <w:pPr>
              <w:jc w:val="center"/>
              <w:rPr>
                <w:b/>
                <w:bCs/>
                <w:sz w:val="13"/>
                <w:szCs w:val="13"/>
                <w:lang w:val="ro-RO"/>
              </w:rPr>
            </w:pPr>
          </w:p>
        </w:tc>
        <w:tc>
          <w:tcPr>
            <w:tcW w:w="1496" w:type="dxa"/>
            <w:vMerge/>
            <w:tcBorders>
              <w:right w:val="thinThickSmallGap" w:sz="24" w:space="0" w:color="auto"/>
            </w:tcBorders>
            <w:vAlign w:val="center"/>
          </w:tcPr>
          <w:p w14:paraId="03C1FE72" w14:textId="77777777" w:rsidR="00C34200" w:rsidRPr="00E60C75" w:rsidRDefault="00C34200" w:rsidP="00C34200">
            <w:pPr>
              <w:jc w:val="center"/>
              <w:rPr>
                <w:b/>
                <w:bCs/>
                <w:sz w:val="13"/>
                <w:szCs w:val="13"/>
                <w:lang w:val="ro-RO"/>
              </w:rPr>
            </w:pPr>
          </w:p>
        </w:tc>
        <w:tc>
          <w:tcPr>
            <w:tcW w:w="1306" w:type="dxa"/>
            <w:vMerge/>
            <w:tcBorders>
              <w:left w:val="nil"/>
            </w:tcBorders>
            <w:vAlign w:val="center"/>
          </w:tcPr>
          <w:p w14:paraId="444B1F39" w14:textId="77777777" w:rsidR="00C34200" w:rsidRPr="00E60C75" w:rsidRDefault="00C34200" w:rsidP="00C34200">
            <w:pPr>
              <w:jc w:val="center"/>
              <w:rPr>
                <w:sz w:val="13"/>
                <w:szCs w:val="13"/>
                <w:lang w:val="ro-RO"/>
              </w:rPr>
            </w:pPr>
          </w:p>
        </w:tc>
        <w:tc>
          <w:tcPr>
            <w:tcW w:w="1499" w:type="dxa"/>
            <w:vMerge w:val="restart"/>
            <w:tcBorders>
              <w:left w:val="nil"/>
            </w:tcBorders>
            <w:vAlign w:val="center"/>
          </w:tcPr>
          <w:p w14:paraId="10F9B64F" w14:textId="71222EF0" w:rsidR="00C34200" w:rsidRPr="00E60C75" w:rsidRDefault="00C34200" w:rsidP="00C34200">
            <w:pPr>
              <w:jc w:val="center"/>
              <w:rPr>
                <w:sz w:val="13"/>
                <w:szCs w:val="13"/>
                <w:lang w:val="ro-RO"/>
              </w:rPr>
            </w:pPr>
            <w:r w:rsidRPr="00E60C75">
              <w:rPr>
                <w:sz w:val="13"/>
                <w:szCs w:val="13"/>
                <w:lang w:val="ro-RO"/>
              </w:rPr>
              <w:t>INGINERIE ELECTRONICĂ, TELECOMUNICAŢII ŞI TEHNOLOGII INFORMAŢIONALE</w:t>
            </w:r>
          </w:p>
        </w:tc>
        <w:tc>
          <w:tcPr>
            <w:tcW w:w="2431" w:type="dxa"/>
            <w:vAlign w:val="center"/>
          </w:tcPr>
          <w:p w14:paraId="56D3BE0E" w14:textId="720ABCAD" w:rsidR="00C34200" w:rsidRPr="00E60C75" w:rsidRDefault="00C34200" w:rsidP="00C34200">
            <w:pPr>
              <w:rPr>
                <w:sz w:val="13"/>
                <w:szCs w:val="13"/>
                <w:lang w:val="ro-RO"/>
              </w:rPr>
            </w:pPr>
            <w:r w:rsidRPr="00E60C75">
              <w:rPr>
                <w:color w:val="0070C0"/>
                <w:sz w:val="13"/>
                <w:szCs w:val="13"/>
                <w:lang w:val="ro-RO"/>
              </w:rPr>
              <w:t>Comunicații pentru apărare și securitate</w:t>
            </w:r>
          </w:p>
        </w:tc>
        <w:tc>
          <w:tcPr>
            <w:tcW w:w="1309" w:type="dxa"/>
            <w:vMerge/>
            <w:vAlign w:val="center"/>
          </w:tcPr>
          <w:p w14:paraId="142EF242" w14:textId="77777777" w:rsidR="00C34200" w:rsidRPr="00E60C75" w:rsidRDefault="00C34200" w:rsidP="00C34200">
            <w:pPr>
              <w:autoSpaceDE w:val="0"/>
              <w:autoSpaceDN w:val="0"/>
              <w:adjustRightInd w:val="0"/>
              <w:jc w:val="center"/>
              <w:rPr>
                <w:sz w:val="13"/>
                <w:szCs w:val="13"/>
                <w:lang w:val="ro-RO"/>
              </w:rPr>
            </w:pPr>
          </w:p>
        </w:tc>
        <w:tc>
          <w:tcPr>
            <w:tcW w:w="3408" w:type="dxa"/>
            <w:vMerge/>
            <w:vAlign w:val="center"/>
          </w:tcPr>
          <w:p w14:paraId="68109947" w14:textId="77777777" w:rsidR="00C34200" w:rsidRPr="00E60C75" w:rsidRDefault="00C34200"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5FD527AF" w14:textId="77777777" w:rsidR="00C34200" w:rsidRPr="00E60C75"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F605E30" w14:textId="77777777" w:rsidR="00C34200" w:rsidRPr="00DE2F20" w:rsidRDefault="00C34200" w:rsidP="00C34200">
            <w:pPr>
              <w:jc w:val="center"/>
              <w:rPr>
                <w:b/>
                <w:bCs/>
                <w:sz w:val="18"/>
                <w:szCs w:val="18"/>
                <w:lang w:val="ro-RO"/>
              </w:rPr>
            </w:pPr>
          </w:p>
        </w:tc>
      </w:tr>
      <w:tr w:rsidR="00C34200" w:rsidRPr="00DE2F20" w14:paraId="0450E769" w14:textId="77777777" w:rsidTr="00F96C27">
        <w:trPr>
          <w:cantSplit/>
          <w:trHeight w:val="171"/>
          <w:jc w:val="center"/>
        </w:trPr>
        <w:tc>
          <w:tcPr>
            <w:tcW w:w="1195" w:type="dxa"/>
            <w:vMerge/>
            <w:tcBorders>
              <w:left w:val="thinThickSmallGap" w:sz="24" w:space="0" w:color="auto"/>
            </w:tcBorders>
            <w:vAlign w:val="center"/>
          </w:tcPr>
          <w:p w14:paraId="50277BF4" w14:textId="77777777" w:rsidR="00C34200" w:rsidRPr="00E60C75" w:rsidRDefault="00C34200" w:rsidP="00C34200">
            <w:pPr>
              <w:jc w:val="center"/>
              <w:rPr>
                <w:b/>
                <w:bCs/>
                <w:sz w:val="13"/>
                <w:szCs w:val="13"/>
                <w:lang w:val="ro-RO"/>
              </w:rPr>
            </w:pPr>
          </w:p>
        </w:tc>
        <w:tc>
          <w:tcPr>
            <w:tcW w:w="1496" w:type="dxa"/>
            <w:vMerge/>
            <w:tcBorders>
              <w:right w:val="thinThickSmallGap" w:sz="24" w:space="0" w:color="auto"/>
            </w:tcBorders>
            <w:vAlign w:val="center"/>
          </w:tcPr>
          <w:p w14:paraId="15CB1882" w14:textId="77777777" w:rsidR="00C34200" w:rsidRPr="00E60C75" w:rsidRDefault="00C34200" w:rsidP="00C34200">
            <w:pPr>
              <w:jc w:val="center"/>
              <w:rPr>
                <w:b/>
                <w:bCs/>
                <w:sz w:val="13"/>
                <w:szCs w:val="13"/>
                <w:lang w:val="ro-RO"/>
              </w:rPr>
            </w:pPr>
          </w:p>
        </w:tc>
        <w:tc>
          <w:tcPr>
            <w:tcW w:w="1306" w:type="dxa"/>
            <w:vMerge/>
            <w:tcBorders>
              <w:left w:val="nil"/>
            </w:tcBorders>
            <w:vAlign w:val="center"/>
          </w:tcPr>
          <w:p w14:paraId="2B77F70A" w14:textId="77777777" w:rsidR="00C34200" w:rsidRPr="00E60C75" w:rsidRDefault="00C34200" w:rsidP="00C34200">
            <w:pPr>
              <w:jc w:val="center"/>
              <w:rPr>
                <w:sz w:val="13"/>
                <w:szCs w:val="13"/>
                <w:lang w:val="ro-RO"/>
              </w:rPr>
            </w:pPr>
          </w:p>
        </w:tc>
        <w:tc>
          <w:tcPr>
            <w:tcW w:w="1499" w:type="dxa"/>
            <w:vMerge/>
            <w:tcBorders>
              <w:left w:val="nil"/>
            </w:tcBorders>
            <w:vAlign w:val="center"/>
          </w:tcPr>
          <w:p w14:paraId="344CFCDF" w14:textId="6C28B7DB" w:rsidR="00C34200" w:rsidRPr="00E60C75" w:rsidRDefault="00C34200" w:rsidP="00C34200">
            <w:pPr>
              <w:jc w:val="center"/>
              <w:rPr>
                <w:sz w:val="13"/>
                <w:szCs w:val="13"/>
                <w:lang w:val="ro-RO"/>
              </w:rPr>
            </w:pPr>
          </w:p>
        </w:tc>
        <w:tc>
          <w:tcPr>
            <w:tcW w:w="2431" w:type="dxa"/>
            <w:vAlign w:val="center"/>
          </w:tcPr>
          <w:p w14:paraId="088DC05F" w14:textId="20F52AAA" w:rsidR="00C34200" w:rsidRPr="00E60C75" w:rsidRDefault="00C34200" w:rsidP="00C34200">
            <w:pPr>
              <w:rPr>
                <w:sz w:val="13"/>
                <w:szCs w:val="13"/>
                <w:lang w:val="ro-RO"/>
              </w:rPr>
            </w:pPr>
            <w:r w:rsidRPr="00E60C75">
              <w:rPr>
                <w:sz w:val="13"/>
                <w:szCs w:val="13"/>
                <w:lang w:val="ro-RO"/>
              </w:rPr>
              <w:t>Electronică aplicată</w:t>
            </w:r>
          </w:p>
        </w:tc>
        <w:tc>
          <w:tcPr>
            <w:tcW w:w="1309" w:type="dxa"/>
            <w:vMerge/>
            <w:vAlign w:val="center"/>
          </w:tcPr>
          <w:p w14:paraId="4119A952" w14:textId="77777777" w:rsidR="00C34200" w:rsidRPr="00E60C75" w:rsidRDefault="00C34200" w:rsidP="00C34200">
            <w:pPr>
              <w:autoSpaceDE w:val="0"/>
              <w:autoSpaceDN w:val="0"/>
              <w:adjustRightInd w:val="0"/>
              <w:jc w:val="center"/>
              <w:rPr>
                <w:sz w:val="13"/>
                <w:szCs w:val="13"/>
                <w:lang w:val="ro-RO"/>
              </w:rPr>
            </w:pPr>
          </w:p>
        </w:tc>
        <w:tc>
          <w:tcPr>
            <w:tcW w:w="3408" w:type="dxa"/>
            <w:vMerge/>
            <w:vAlign w:val="center"/>
          </w:tcPr>
          <w:p w14:paraId="10817A18" w14:textId="77777777" w:rsidR="00C34200" w:rsidRPr="00E60C75" w:rsidRDefault="00C34200"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5235B340" w14:textId="77777777" w:rsidR="00C34200" w:rsidRPr="00E60C75"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12A717E" w14:textId="77777777" w:rsidR="00C34200" w:rsidRPr="00DE2F20" w:rsidRDefault="00C34200" w:rsidP="00C34200">
            <w:pPr>
              <w:jc w:val="center"/>
              <w:rPr>
                <w:b/>
                <w:bCs/>
                <w:sz w:val="18"/>
                <w:szCs w:val="18"/>
                <w:lang w:val="ro-RO"/>
              </w:rPr>
            </w:pPr>
          </w:p>
        </w:tc>
      </w:tr>
      <w:tr w:rsidR="00C34200" w:rsidRPr="00DE2F20" w14:paraId="1CEA44A1" w14:textId="77777777" w:rsidTr="00F96C27">
        <w:trPr>
          <w:cantSplit/>
          <w:trHeight w:val="171"/>
          <w:jc w:val="center"/>
        </w:trPr>
        <w:tc>
          <w:tcPr>
            <w:tcW w:w="1195" w:type="dxa"/>
            <w:vMerge/>
            <w:tcBorders>
              <w:left w:val="thinThickSmallGap" w:sz="24" w:space="0" w:color="auto"/>
            </w:tcBorders>
            <w:vAlign w:val="center"/>
          </w:tcPr>
          <w:p w14:paraId="6F6D3999" w14:textId="77777777" w:rsidR="00C34200" w:rsidRPr="00E60C75" w:rsidRDefault="00C34200" w:rsidP="00C34200">
            <w:pPr>
              <w:jc w:val="center"/>
              <w:rPr>
                <w:b/>
                <w:bCs/>
                <w:sz w:val="13"/>
                <w:szCs w:val="13"/>
                <w:lang w:val="ro-RO"/>
              </w:rPr>
            </w:pPr>
          </w:p>
        </w:tc>
        <w:tc>
          <w:tcPr>
            <w:tcW w:w="1496" w:type="dxa"/>
            <w:vMerge/>
            <w:tcBorders>
              <w:right w:val="thinThickSmallGap" w:sz="24" w:space="0" w:color="auto"/>
            </w:tcBorders>
            <w:vAlign w:val="center"/>
          </w:tcPr>
          <w:p w14:paraId="4C478C4E" w14:textId="77777777" w:rsidR="00C34200" w:rsidRPr="00E60C75" w:rsidRDefault="00C34200" w:rsidP="00C34200">
            <w:pPr>
              <w:jc w:val="center"/>
              <w:rPr>
                <w:b/>
                <w:bCs/>
                <w:sz w:val="13"/>
                <w:szCs w:val="13"/>
                <w:lang w:val="ro-RO"/>
              </w:rPr>
            </w:pPr>
          </w:p>
        </w:tc>
        <w:tc>
          <w:tcPr>
            <w:tcW w:w="1306" w:type="dxa"/>
            <w:vMerge/>
            <w:tcBorders>
              <w:left w:val="nil"/>
            </w:tcBorders>
            <w:vAlign w:val="center"/>
          </w:tcPr>
          <w:p w14:paraId="6FDE7190" w14:textId="77777777" w:rsidR="00C34200" w:rsidRPr="00E60C75" w:rsidRDefault="00C34200" w:rsidP="00C34200">
            <w:pPr>
              <w:jc w:val="center"/>
              <w:rPr>
                <w:sz w:val="13"/>
                <w:szCs w:val="13"/>
                <w:lang w:val="ro-RO"/>
              </w:rPr>
            </w:pPr>
          </w:p>
        </w:tc>
        <w:tc>
          <w:tcPr>
            <w:tcW w:w="1499" w:type="dxa"/>
            <w:vMerge/>
            <w:tcBorders>
              <w:left w:val="nil"/>
            </w:tcBorders>
            <w:vAlign w:val="center"/>
          </w:tcPr>
          <w:p w14:paraId="43B78A5D" w14:textId="77777777" w:rsidR="00C34200" w:rsidRPr="00E60C75" w:rsidRDefault="00C34200" w:rsidP="00C34200">
            <w:pPr>
              <w:jc w:val="center"/>
              <w:rPr>
                <w:sz w:val="13"/>
                <w:szCs w:val="13"/>
                <w:lang w:val="ro-RO"/>
              </w:rPr>
            </w:pPr>
          </w:p>
        </w:tc>
        <w:tc>
          <w:tcPr>
            <w:tcW w:w="2431" w:type="dxa"/>
            <w:vAlign w:val="center"/>
          </w:tcPr>
          <w:p w14:paraId="7343DEBC" w14:textId="7872924C" w:rsidR="00C34200" w:rsidRPr="00E60C75" w:rsidRDefault="00C34200" w:rsidP="00C34200">
            <w:pPr>
              <w:rPr>
                <w:sz w:val="13"/>
                <w:szCs w:val="13"/>
                <w:lang w:val="ro-RO"/>
              </w:rPr>
            </w:pPr>
            <w:r w:rsidRPr="00E60C75">
              <w:rPr>
                <w:color w:val="0070C0"/>
                <w:sz w:val="13"/>
                <w:szCs w:val="13"/>
                <w:lang w:val="ro-RO"/>
              </w:rPr>
              <w:t>Echipamente și sisteme electronice militare, electronică - radioelectronică de aviație</w:t>
            </w:r>
          </w:p>
        </w:tc>
        <w:tc>
          <w:tcPr>
            <w:tcW w:w="1309" w:type="dxa"/>
            <w:vMerge/>
            <w:vAlign w:val="center"/>
          </w:tcPr>
          <w:p w14:paraId="0DC4C10B" w14:textId="77777777" w:rsidR="00C34200" w:rsidRPr="00E60C75" w:rsidRDefault="00C34200" w:rsidP="00C34200">
            <w:pPr>
              <w:autoSpaceDE w:val="0"/>
              <w:autoSpaceDN w:val="0"/>
              <w:adjustRightInd w:val="0"/>
              <w:jc w:val="center"/>
              <w:rPr>
                <w:sz w:val="13"/>
                <w:szCs w:val="13"/>
                <w:lang w:val="ro-RO"/>
              </w:rPr>
            </w:pPr>
          </w:p>
        </w:tc>
        <w:tc>
          <w:tcPr>
            <w:tcW w:w="3408" w:type="dxa"/>
            <w:vMerge/>
            <w:vAlign w:val="center"/>
          </w:tcPr>
          <w:p w14:paraId="502E8874" w14:textId="77777777" w:rsidR="00C34200" w:rsidRPr="00E60C75" w:rsidRDefault="00C34200"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2435B298" w14:textId="77777777" w:rsidR="00C34200" w:rsidRPr="00E60C75"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B112CA3" w14:textId="77777777" w:rsidR="00C34200" w:rsidRPr="00DE2F20" w:rsidRDefault="00C34200" w:rsidP="00C34200">
            <w:pPr>
              <w:jc w:val="center"/>
              <w:rPr>
                <w:b/>
                <w:bCs/>
                <w:sz w:val="18"/>
                <w:szCs w:val="18"/>
                <w:lang w:val="ro-RO"/>
              </w:rPr>
            </w:pPr>
          </w:p>
        </w:tc>
      </w:tr>
      <w:tr w:rsidR="00C34200" w:rsidRPr="00DE2F20" w14:paraId="6632F013" w14:textId="77777777" w:rsidTr="00364ADD">
        <w:trPr>
          <w:cantSplit/>
          <w:trHeight w:val="171"/>
          <w:jc w:val="center"/>
        </w:trPr>
        <w:tc>
          <w:tcPr>
            <w:tcW w:w="1195" w:type="dxa"/>
            <w:vMerge/>
            <w:tcBorders>
              <w:left w:val="thinThickSmallGap" w:sz="24" w:space="0" w:color="auto"/>
            </w:tcBorders>
            <w:vAlign w:val="center"/>
          </w:tcPr>
          <w:p w14:paraId="2ECA6BB5" w14:textId="77777777" w:rsidR="00C34200" w:rsidRPr="00E60C75" w:rsidRDefault="00C34200" w:rsidP="00C34200">
            <w:pPr>
              <w:jc w:val="center"/>
              <w:rPr>
                <w:b/>
                <w:bCs/>
                <w:sz w:val="13"/>
                <w:szCs w:val="13"/>
                <w:lang w:val="ro-RO"/>
              </w:rPr>
            </w:pPr>
          </w:p>
        </w:tc>
        <w:tc>
          <w:tcPr>
            <w:tcW w:w="1496" w:type="dxa"/>
            <w:vMerge/>
            <w:tcBorders>
              <w:right w:val="thinThickSmallGap" w:sz="24" w:space="0" w:color="auto"/>
            </w:tcBorders>
            <w:vAlign w:val="center"/>
          </w:tcPr>
          <w:p w14:paraId="2692B9F3" w14:textId="77777777" w:rsidR="00C34200" w:rsidRPr="00E60C75" w:rsidRDefault="00C34200" w:rsidP="00C34200">
            <w:pPr>
              <w:jc w:val="center"/>
              <w:rPr>
                <w:b/>
                <w:bCs/>
                <w:sz w:val="13"/>
                <w:szCs w:val="13"/>
                <w:lang w:val="ro-RO"/>
              </w:rPr>
            </w:pPr>
          </w:p>
        </w:tc>
        <w:tc>
          <w:tcPr>
            <w:tcW w:w="1306" w:type="dxa"/>
            <w:vMerge/>
            <w:tcBorders>
              <w:left w:val="nil"/>
            </w:tcBorders>
            <w:vAlign w:val="center"/>
          </w:tcPr>
          <w:p w14:paraId="65F465C8" w14:textId="77777777" w:rsidR="00C34200" w:rsidRPr="00E60C75" w:rsidRDefault="00C34200" w:rsidP="00C34200">
            <w:pPr>
              <w:jc w:val="center"/>
              <w:rPr>
                <w:sz w:val="13"/>
                <w:szCs w:val="13"/>
                <w:lang w:val="ro-RO"/>
              </w:rPr>
            </w:pPr>
          </w:p>
        </w:tc>
        <w:tc>
          <w:tcPr>
            <w:tcW w:w="1499" w:type="dxa"/>
            <w:vMerge/>
            <w:tcBorders>
              <w:left w:val="nil"/>
            </w:tcBorders>
            <w:vAlign w:val="center"/>
          </w:tcPr>
          <w:p w14:paraId="6BF1A6EF" w14:textId="77777777" w:rsidR="00C34200" w:rsidRPr="00E60C75" w:rsidRDefault="00C34200" w:rsidP="00C34200">
            <w:pPr>
              <w:jc w:val="center"/>
              <w:rPr>
                <w:sz w:val="13"/>
                <w:szCs w:val="13"/>
                <w:lang w:val="ro-RO"/>
              </w:rPr>
            </w:pPr>
          </w:p>
        </w:tc>
        <w:tc>
          <w:tcPr>
            <w:tcW w:w="2431" w:type="dxa"/>
            <w:vAlign w:val="center"/>
          </w:tcPr>
          <w:p w14:paraId="309E13A4" w14:textId="77777777" w:rsidR="00C34200" w:rsidRPr="00E60C75" w:rsidRDefault="00C34200" w:rsidP="00C34200">
            <w:pPr>
              <w:rPr>
                <w:sz w:val="13"/>
                <w:szCs w:val="13"/>
                <w:lang w:val="ro-RO"/>
              </w:rPr>
            </w:pPr>
            <w:r w:rsidRPr="00E60C75">
              <w:rPr>
                <w:sz w:val="13"/>
                <w:szCs w:val="13"/>
                <w:lang w:val="ro-RO"/>
              </w:rPr>
              <w:t>Microelectronică, optoelectronică şi nanotehnologii</w:t>
            </w:r>
          </w:p>
        </w:tc>
        <w:tc>
          <w:tcPr>
            <w:tcW w:w="1309" w:type="dxa"/>
            <w:vMerge/>
            <w:vAlign w:val="center"/>
          </w:tcPr>
          <w:p w14:paraId="3B6434F3" w14:textId="77777777" w:rsidR="00C34200" w:rsidRPr="00E60C75" w:rsidRDefault="00C34200" w:rsidP="00C34200">
            <w:pPr>
              <w:autoSpaceDE w:val="0"/>
              <w:autoSpaceDN w:val="0"/>
              <w:adjustRightInd w:val="0"/>
              <w:jc w:val="center"/>
              <w:rPr>
                <w:sz w:val="13"/>
                <w:szCs w:val="13"/>
                <w:lang w:val="ro-RO"/>
              </w:rPr>
            </w:pPr>
          </w:p>
        </w:tc>
        <w:tc>
          <w:tcPr>
            <w:tcW w:w="3408" w:type="dxa"/>
            <w:vMerge/>
            <w:vAlign w:val="center"/>
          </w:tcPr>
          <w:p w14:paraId="0E5014DD" w14:textId="77777777" w:rsidR="00C34200" w:rsidRPr="00E60C75" w:rsidRDefault="00C34200"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313D19CF" w14:textId="77777777" w:rsidR="00C34200" w:rsidRPr="00E60C75"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013E488" w14:textId="77777777" w:rsidR="00C34200" w:rsidRPr="00DE2F20" w:rsidRDefault="00C34200" w:rsidP="00C34200">
            <w:pPr>
              <w:jc w:val="center"/>
              <w:rPr>
                <w:b/>
                <w:bCs/>
                <w:sz w:val="18"/>
                <w:szCs w:val="18"/>
                <w:lang w:val="ro-RO"/>
              </w:rPr>
            </w:pPr>
          </w:p>
        </w:tc>
      </w:tr>
      <w:tr w:rsidR="00C34200" w:rsidRPr="00DE2F20" w14:paraId="2204B620" w14:textId="77777777" w:rsidTr="00364ADD">
        <w:trPr>
          <w:cantSplit/>
          <w:trHeight w:val="171"/>
          <w:jc w:val="center"/>
        </w:trPr>
        <w:tc>
          <w:tcPr>
            <w:tcW w:w="1195" w:type="dxa"/>
            <w:vMerge/>
            <w:tcBorders>
              <w:left w:val="thinThickSmallGap" w:sz="24" w:space="0" w:color="auto"/>
            </w:tcBorders>
            <w:vAlign w:val="center"/>
          </w:tcPr>
          <w:p w14:paraId="4B30EB5C" w14:textId="77777777" w:rsidR="00C34200" w:rsidRPr="00E60C75" w:rsidRDefault="00C34200" w:rsidP="00C34200">
            <w:pPr>
              <w:jc w:val="center"/>
              <w:rPr>
                <w:b/>
                <w:bCs/>
                <w:sz w:val="13"/>
                <w:szCs w:val="13"/>
                <w:lang w:val="ro-RO"/>
              </w:rPr>
            </w:pPr>
          </w:p>
        </w:tc>
        <w:tc>
          <w:tcPr>
            <w:tcW w:w="1496" w:type="dxa"/>
            <w:vMerge/>
            <w:tcBorders>
              <w:right w:val="thinThickSmallGap" w:sz="24" w:space="0" w:color="auto"/>
            </w:tcBorders>
            <w:vAlign w:val="center"/>
          </w:tcPr>
          <w:p w14:paraId="2EC1F5D3" w14:textId="77777777" w:rsidR="00C34200" w:rsidRPr="00E60C75" w:rsidRDefault="00C34200" w:rsidP="00C34200">
            <w:pPr>
              <w:jc w:val="center"/>
              <w:rPr>
                <w:b/>
                <w:bCs/>
                <w:sz w:val="13"/>
                <w:szCs w:val="13"/>
                <w:lang w:val="ro-RO"/>
              </w:rPr>
            </w:pPr>
          </w:p>
        </w:tc>
        <w:tc>
          <w:tcPr>
            <w:tcW w:w="1306" w:type="dxa"/>
            <w:vMerge/>
            <w:tcBorders>
              <w:left w:val="nil"/>
            </w:tcBorders>
            <w:vAlign w:val="center"/>
          </w:tcPr>
          <w:p w14:paraId="62006B7A" w14:textId="77777777" w:rsidR="00C34200" w:rsidRPr="00E60C75" w:rsidRDefault="00C34200" w:rsidP="00C34200">
            <w:pPr>
              <w:jc w:val="center"/>
              <w:rPr>
                <w:sz w:val="13"/>
                <w:szCs w:val="13"/>
                <w:lang w:val="ro-RO"/>
              </w:rPr>
            </w:pPr>
          </w:p>
        </w:tc>
        <w:tc>
          <w:tcPr>
            <w:tcW w:w="1499" w:type="dxa"/>
            <w:vMerge/>
            <w:tcBorders>
              <w:left w:val="nil"/>
            </w:tcBorders>
            <w:vAlign w:val="center"/>
          </w:tcPr>
          <w:p w14:paraId="452820A1" w14:textId="77777777" w:rsidR="00C34200" w:rsidRPr="00E60C75" w:rsidRDefault="00C34200" w:rsidP="00C34200">
            <w:pPr>
              <w:jc w:val="center"/>
              <w:rPr>
                <w:sz w:val="13"/>
                <w:szCs w:val="13"/>
                <w:lang w:val="ro-RO"/>
              </w:rPr>
            </w:pPr>
          </w:p>
        </w:tc>
        <w:tc>
          <w:tcPr>
            <w:tcW w:w="2431" w:type="dxa"/>
            <w:vAlign w:val="center"/>
          </w:tcPr>
          <w:p w14:paraId="2F789D40" w14:textId="77777777" w:rsidR="00C34200" w:rsidRPr="00E60C75" w:rsidRDefault="00C34200" w:rsidP="00C34200">
            <w:pPr>
              <w:rPr>
                <w:sz w:val="13"/>
                <w:szCs w:val="13"/>
                <w:lang w:val="ro-RO"/>
              </w:rPr>
            </w:pPr>
            <w:r w:rsidRPr="00E60C75">
              <w:rPr>
                <w:sz w:val="13"/>
                <w:szCs w:val="13"/>
                <w:lang w:val="ro-RO"/>
              </w:rPr>
              <w:t>Echipamente şi sisteme electronice militare</w:t>
            </w:r>
          </w:p>
        </w:tc>
        <w:tc>
          <w:tcPr>
            <w:tcW w:w="1309" w:type="dxa"/>
            <w:vMerge/>
            <w:vAlign w:val="center"/>
          </w:tcPr>
          <w:p w14:paraId="41357525" w14:textId="77777777" w:rsidR="00C34200" w:rsidRPr="00E60C75" w:rsidRDefault="00C34200" w:rsidP="00C34200">
            <w:pPr>
              <w:autoSpaceDE w:val="0"/>
              <w:autoSpaceDN w:val="0"/>
              <w:adjustRightInd w:val="0"/>
              <w:jc w:val="center"/>
              <w:rPr>
                <w:sz w:val="13"/>
                <w:szCs w:val="13"/>
                <w:lang w:val="ro-RO"/>
              </w:rPr>
            </w:pPr>
          </w:p>
        </w:tc>
        <w:tc>
          <w:tcPr>
            <w:tcW w:w="3408" w:type="dxa"/>
            <w:vMerge/>
            <w:vAlign w:val="center"/>
          </w:tcPr>
          <w:p w14:paraId="3ADBDE90" w14:textId="77777777" w:rsidR="00C34200" w:rsidRPr="00E60C75" w:rsidRDefault="00C34200"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1FF61727" w14:textId="77777777" w:rsidR="00C34200" w:rsidRPr="00E60C75"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EE2E8AB" w14:textId="77777777" w:rsidR="00C34200" w:rsidRPr="00DE2F20" w:rsidRDefault="00C34200" w:rsidP="00C34200">
            <w:pPr>
              <w:jc w:val="center"/>
              <w:rPr>
                <w:b/>
                <w:bCs/>
                <w:sz w:val="18"/>
                <w:szCs w:val="18"/>
                <w:lang w:val="ro-RO"/>
              </w:rPr>
            </w:pPr>
          </w:p>
        </w:tc>
      </w:tr>
      <w:tr w:rsidR="00C34200" w:rsidRPr="00DE2F20" w14:paraId="1B969A04" w14:textId="77777777" w:rsidTr="00364ADD">
        <w:trPr>
          <w:cantSplit/>
          <w:trHeight w:val="171"/>
          <w:jc w:val="center"/>
        </w:trPr>
        <w:tc>
          <w:tcPr>
            <w:tcW w:w="1195" w:type="dxa"/>
            <w:vMerge/>
            <w:tcBorders>
              <w:left w:val="thinThickSmallGap" w:sz="24" w:space="0" w:color="auto"/>
            </w:tcBorders>
            <w:vAlign w:val="center"/>
          </w:tcPr>
          <w:p w14:paraId="29CBA079" w14:textId="77777777" w:rsidR="00C34200" w:rsidRPr="00E60C75" w:rsidRDefault="00C34200" w:rsidP="00C34200">
            <w:pPr>
              <w:jc w:val="center"/>
              <w:rPr>
                <w:b/>
                <w:bCs/>
                <w:sz w:val="13"/>
                <w:szCs w:val="13"/>
                <w:lang w:val="ro-RO"/>
              </w:rPr>
            </w:pPr>
          </w:p>
        </w:tc>
        <w:tc>
          <w:tcPr>
            <w:tcW w:w="1496" w:type="dxa"/>
            <w:vMerge/>
            <w:tcBorders>
              <w:right w:val="thinThickSmallGap" w:sz="24" w:space="0" w:color="auto"/>
            </w:tcBorders>
            <w:vAlign w:val="center"/>
          </w:tcPr>
          <w:p w14:paraId="03D81A4D" w14:textId="77777777" w:rsidR="00C34200" w:rsidRPr="00E60C75" w:rsidRDefault="00C34200" w:rsidP="00C34200">
            <w:pPr>
              <w:jc w:val="center"/>
              <w:rPr>
                <w:b/>
                <w:bCs/>
                <w:sz w:val="13"/>
                <w:szCs w:val="13"/>
                <w:lang w:val="ro-RO"/>
              </w:rPr>
            </w:pPr>
          </w:p>
        </w:tc>
        <w:tc>
          <w:tcPr>
            <w:tcW w:w="1306" w:type="dxa"/>
            <w:vMerge/>
            <w:tcBorders>
              <w:left w:val="nil"/>
            </w:tcBorders>
            <w:vAlign w:val="center"/>
          </w:tcPr>
          <w:p w14:paraId="1475B55F" w14:textId="77777777" w:rsidR="00C34200" w:rsidRPr="00E60C75" w:rsidRDefault="00C34200" w:rsidP="00C34200">
            <w:pPr>
              <w:jc w:val="center"/>
              <w:rPr>
                <w:sz w:val="13"/>
                <w:szCs w:val="13"/>
                <w:lang w:val="ro-RO"/>
              </w:rPr>
            </w:pPr>
          </w:p>
        </w:tc>
        <w:tc>
          <w:tcPr>
            <w:tcW w:w="1499" w:type="dxa"/>
            <w:vMerge/>
            <w:tcBorders>
              <w:left w:val="nil"/>
            </w:tcBorders>
            <w:vAlign w:val="center"/>
          </w:tcPr>
          <w:p w14:paraId="02BBB63D" w14:textId="77777777" w:rsidR="00C34200" w:rsidRPr="00E60C75" w:rsidRDefault="00C34200" w:rsidP="00C34200">
            <w:pPr>
              <w:jc w:val="center"/>
              <w:rPr>
                <w:sz w:val="13"/>
                <w:szCs w:val="13"/>
                <w:lang w:val="ro-RO"/>
              </w:rPr>
            </w:pPr>
          </w:p>
        </w:tc>
        <w:tc>
          <w:tcPr>
            <w:tcW w:w="2431" w:type="dxa"/>
            <w:vAlign w:val="center"/>
          </w:tcPr>
          <w:p w14:paraId="764AE287" w14:textId="77777777" w:rsidR="00C34200" w:rsidRPr="00E60C75" w:rsidRDefault="00C34200" w:rsidP="00C34200">
            <w:pPr>
              <w:rPr>
                <w:sz w:val="13"/>
                <w:szCs w:val="13"/>
                <w:lang w:val="ro-RO"/>
              </w:rPr>
            </w:pPr>
            <w:r w:rsidRPr="00E60C75">
              <w:rPr>
                <w:sz w:val="13"/>
                <w:szCs w:val="13"/>
                <w:lang w:val="ro-RO"/>
              </w:rPr>
              <w:t>Tehnologii şi sisteme de telecomunicaţii</w:t>
            </w:r>
          </w:p>
        </w:tc>
        <w:tc>
          <w:tcPr>
            <w:tcW w:w="1309" w:type="dxa"/>
            <w:vMerge/>
            <w:vAlign w:val="center"/>
          </w:tcPr>
          <w:p w14:paraId="31E140DE" w14:textId="77777777" w:rsidR="00C34200" w:rsidRPr="00E60C75" w:rsidRDefault="00C34200" w:rsidP="00C34200">
            <w:pPr>
              <w:autoSpaceDE w:val="0"/>
              <w:autoSpaceDN w:val="0"/>
              <w:adjustRightInd w:val="0"/>
              <w:jc w:val="center"/>
              <w:rPr>
                <w:sz w:val="13"/>
                <w:szCs w:val="13"/>
                <w:lang w:val="ro-RO"/>
              </w:rPr>
            </w:pPr>
          </w:p>
        </w:tc>
        <w:tc>
          <w:tcPr>
            <w:tcW w:w="3408" w:type="dxa"/>
            <w:vMerge/>
            <w:vAlign w:val="center"/>
          </w:tcPr>
          <w:p w14:paraId="29825DBD" w14:textId="77777777" w:rsidR="00C34200" w:rsidRPr="00E60C75" w:rsidRDefault="00C34200"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0952F461" w14:textId="77777777" w:rsidR="00C34200" w:rsidRPr="00E60C75"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E75E31C" w14:textId="77777777" w:rsidR="00C34200" w:rsidRPr="00DE2F20" w:rsidRDefault="00C34200" w:rsidP="00C34200">
            <w:pPr>
              <w:jc w:val="center"/>
              <w:rPr>
                <w:b/>
                <w:bCs/>
                <w:sz w:val="18"/>
                <w:szCs w:val="18"/>
                <w:lang w:val="ro-RO"/>
              </w:rPr>
            </w:pPr>
          </w:p>
        </w:tc>
      </w:tr>
      <w:tr w:rsidR="00C34200" w:rsidRPr="00DE2F20" w14:paraId="7D169CF3" w14:textId="77777777" w:rsidTr="00364ADD">
        <w:trPr>
          <w:cantSplit/>
          <w:trHeight w:val="171"/>
          <w:jc w:val="center"/>
        </w:trPr>
        <w:tc>
          <w:tcPr>
            <w:tcW w:w="1195" w:type="dxa"/>
            <w:vMerge/>
            <w:tcBorders>
              <w:left w:val="thinThickSmallGap" w:sz="24" w:space="0" w:color="auto"/>
            </w:tcBorders>
            <w:vAlign w:val="center"/>
          </w:tcPr>
          <w:p w14:paraId="7B9F540E" w14:textId="77777777" w:rsidR="00C34200" w:rsidRPr="00E60C75" w:rsidRDefault="00C34200" w:rsidP="00C34200">
            <w:pPr>
              <w:jc w:val="center"/>
              <w:rPr>
                <w:b/>
                <w:bCs/>
                <w:sz w:val="13"/>
                <w:szCs w:val="13"/>
                <w:lang w:val="ro-RO"/>
              </w:rPr>
            </w:pPr>
          </w:p>
        </w:tc>
        <w:tc>
          <w:tcPr>
            <w:tcW w:w="1496" w:type="dxa"/>
            <w:vMerge/>
            <w:tcBorders>
              <w:right w:val="thinThickSmallGap" w:sz="24" w:space="0" w:color="auto"/>
            </w:tcBorders>
            <w:vAlign w:val="center"/>
          </w:tcPr>
          <w:p w14:paraId="2A689DAA" w14:textId="77777777" w:rsidR="00C34200" w:rsidRPr="00E60C75" w:rsidRDefault="00C34200" w:rsidP="00C34200">
            <w:pPr>
              <w:jc w:val="center"/>
              <w:rPr>
                <w:b/>
                <w:bCs/>
                <w:sz w:val="13"/>
                <w:szCs w:val="13"/>
                <w:lang w:val="ro-RO"/>
              </w:rPr>
            </w:pPr>
          </w:p>
        </w:tc>
        <w:tc>
          <w:tcPr>
            <w:tcW w:w="1306" w:type="dxa"/>
            <w:vMerge/>
            <w:tcBorders>
              <w:left w:val="nil"/>
            </w:tcBorders>
            <w:vAlign w:val="center"/>
          </w:tcPr>
          <w:p w14:paraId="0A7550E9" w14:textId="77777777" w:rsidR="00C34200" w:rsidRPr="00E60C75" w:rsidRDefault="00C34200" w:rsidP="00C34200">
            <w:pPr>
              <w:jc w:val="center"/>
              <w:rPr>
                <w:sz w:val="13"/>
                <w:szCs w:val="13"/>
                <w:lang w:val="ro-RO"/>
              </w:rPr>
            </w:pPr>
          </w:p>
        </w:tc>
        <w:tc>
          <w:tcPr>
            <w:tcW w:w="1499" w:type="dxa"/>
            <w:vMerge/>
            <w:tcBorders>
              <w:left w:val="nil"/>
            </w:tcBorders>
            <w:vAlign w:val="center"/>
          </w:tcPr>
          <w:p w14:paraId="51ADBF6E" w14:textId="77777777" w:rsidR="00C34200" w:rsidRPr="00E60C75" w:rsidRDefault="00C34200" w:rsidP="00C34200">
            <w:pPr>
              <w:jc w:val="center"/>
              <w:rPr>
                <w:sz w:val="13"/>
                <w:szCs w:val="13"/>
                <w:lang w:val="ro-RO"/>
              </w:rPr>
            </w:pPr>
          </w:p>
        </w:tc>
        <w:tc>
          <w:tcPr>
            <w:tcW w:w="2431" w:type="dxa"/>
            <w:vAlign w:val="center"/>
          </w:tcPr>
          <w:p w14:paraId="1195AF10" w14:textId="77777777" w:rsidR="00C34200" w:rsidRPr="00E60C75" w:rsidRDefault="00C34200" w:rsidP="00C34200">
            <w:pPr>
              <w:rPr>
                <w:sz w:val="13"/>
                <w:szCs w:val="13"/>
                <w:lang w:val="ro-RO"/>
              </w:rPr>
            </w:pPr>
            <w:r w:rsidRPr="00E60C75">
              <w:rPr>
                <w:sz w:val="13"/>
                <w:szCs w:val="13"/>
                <w:lang w:val="ro-RO"/>
              </w:rPr>
              <w:t>Reţele şi software de telecomunicaţii</w:t>
            </w:r>
          </w:p>
        </w:tc>
        <w:tc>
          <w:tcPr>
            <w:tcW w:w="1309" w:type="dxa"/>
            <w:vMerge/>
            <w:vAlign w:val="center"/>
          </w:tcPr>
          <w:p w14:paraId="3669B2F5" w14:textId="77777777" w:rsidR="00C34200" w:rsidRPr="00E60C75" w:rsidRDefault="00C34200" w:rsidP="00C34200">
            <w:pPr>
              <w:autoSpaceDE w:val="0"/>
              <w:autoSpaceDN w:val="0"/>
              <w:adjustRightInd w:val="0"/>
              <w:jc w:val="center"/>
              <w:rPr>
                <w:sz w:val="13"/>
                <w:szCs w:val="13"/>
                <w:lang w:val="ro-RO"/>
              </w:rPr>
            </w:pPr>
          </w:p>
        </w:tc>
        <w:tc>
          <w:tcPr>
            <w:tcW w:w="3408" w:type="dxa"/>
            <w:vMerge/>
            <w:vAlign w:val="center"/>
          </w:tcPr>
          <w:p w14:paraId="1003390C" w14:textId="77777777" w:rsidR="00C34200" w:rsidRPr="00E60C75" w:rsidRDefault="00C34200"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66B0453E" w14:textId="77777777" w:rsidR="00C34200" w:rsidRPr="00E60C75"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35D4B18" w14:textId="77777777" w:rsidR="00C34200" w:rsidRPr="00DE2F20" w:rsidRDefault="00C34200" w:rsidP="00C34200">
            <w:pPr>
              <w:jc w:val="center"/>
              <w:rPr>
                <w:b/>
                <w:bCs/>
                <w:sz w:val="18"/>
                <w:szCs w:val="18"/>
                <w:lang w:val="ro-RO"/>
              </w:rPr>
            </w:pPr>
          </w:p>
        </w:tc>
      </w:tr>
      <w:tr w:rsidR="00C34200" w:rsidRPr="00DE2F20" w14:paraId="579C0478" w14:textId="77777777" w:rsidTr="00364ADD">
        <w:trPr>
          <w:cantSplit/>
          <w:trHeight w:val="171"/>
          <w:jc w:val="center"/>
        </w:trPr>
        <w:tc>
          <w:tcPr>
            <w:tcW w:w="1195" w:type="dxa"/>
            <w:vMerge/>
            <w:tcBorders>
              <w:left w:val="thinThickSmallGap" w:sz="24" w:space="0" w:color="auto"/>
            </w:tcBorders>
            <w:vAlign w:val="center"/>
          </w:tcPr>
          <w:p w14:paraId="6790102F" w14:textId="77777777" w:rsidR="00C34200" w:rsidRPr="00E60C75" w:rsidRDefault="00C34200" w:rsidP="00C34200">
            <w:pPr>
              <w:jc w:val="center"/>
              <w:rPr>
                <w:b/>
                <w:bCs/>
                <w:sz w:val="13"/>
                <w:szCs w:val="13"/>
                <w:lang w:val="ro-RO"/>
              </w:rPr>
            </w:pPr>
          </w:p>
        </w:tc>
        <w:tc>
          <w:tcPr>
            <w:tcW w:w="1496" w:type="dxa"/>
            <w:vMerge/>
            <w:tcBorders>
              <w:right w:val="thinThickSmallGap" w:sz="24" w:space="0" w:color="auto"/>
            </w:tcBorders>
            <w:vAlign w:val="center"/>
          </w:tcPr>
          <w:p w14:paraId="1CC9C94C" w14:textId="77777777" w:rsidR="00C34200" w:rsidRPr="00E60C75" w:rsidRDefault="00C34200" w:rsidP="00C34200">
            <w:pPr>
              <w:jc w:val="center"/>
              <w:rPr>
                <w:b/>
                <w:bCs/>
                <w:sz w:val="13"/>
                <w:szCs w:val="13"/>
                <w:lang w:val="ro-RO"/>
              </w:rPr>
            </w:pPr>
          </w:p>
        </w:tc>
        <w:tc>
          <w:tcPr>
            <w:tcW w:w="1306" w:type="dxa"/>
            <w:vMerge/>
            <w:tcBorders>
              <w:left w:val="nil"/>
            </w:tcBorders>
            <w:vAlign w:val="center"/>
          </w:tcPr>
          <w:p w14:paraId="043C2382" w14:textId="77777777" w:rsidR="00C34200" w:rsidRPr="00E60C75" w:rsidRDefault="00C34200" w:rsidP="00C34200">
            <w:pPr>
              <w:jc w:val="center"/>
              <w:rPr>
                <w:sz w:val="13"/>
                <w:szCs w:val="13"/>
                <w:lang w:val="ro-RO"/>
              </w:rPr>
            </w:pPr>
          </w:p>
        </w:tc>
        <w:tc>
          <w:tcPr>
            <w:tcW w:w="1499" w:type="dxa"/>
            <w:vMerge/>
            <w:tcBorders>
              <w:left w:val="nil"/>
            </w:tcBorders>
            <w:vAlign w:val="center"/>
          </w:tcPr>
          <w:p w14:paraId="122ADCDD" w14:textId="77777777" w:rsidR="00C34200" w:rsidRPr="00E60C75" w:rsidRDefault="00C34200" w:rsidP="00C34200">
            <w:pPr>
              <w:jc w:val="center"/>
              <w:rPr>
                <w:sz w:val="13"/>
                <w:szCs w:val="13"/>
                <w:lang w:val="ro-RO"/>
              </w:rPr>
            </w:pPr>
          </w:p>
        </w:tc>
        <w:tc>
          <w:tcPr>
            <w:tcW w:w="2431" w:type="dxa"/>
            <w:vAlign w:val="center"/>
          </w:tcPr>
          <w:p w14:paraId="1167CB53" w14:textId="77777777" w:rsidR="00C34200" w:rsidRPr="00E60C75" w:rsidRDefault="00C34200" w:rsidP="00C34200">
            <w:pPr>
              <w:rPr>
                <w:sz w:val="13"/>
                <w:szCs w:val="13"/>
                <w:lang w:val="ro-RO"/>
              </w:rPr>
            </w:pPr>
            <w:r w:rsidRPr="00E60C75">
              <w:rPr>
                <w:sz w:val="13"/>
                <w:szCs w:val="13"/>
                <w:lang w:val="ro-RO"/>
              </w:rPr>
              <w:t>Telecomenzi şi electronică în transporturi</w:t>
            </w:r>
          </w:p>
        </w:tc>
        <w:tc>
          <w:tcPr>
            <w:tcW w:w="1309" w:type="dxa"/>
            <w:vMerge/>
            <w:vAlign w:val="center"/>
          </w:tcPr>
          <w:p w14:paraId="55EFFC1A" w14:textId="77777777" w:rsidR="00C34200" w:rsidRPr="00E60C75" w:rsidRDefault="00C34200" w:rsidP="00C34200">
            <w:pPr>
              <w:autoSpaceDE w:val="0"/>
              <w:autoSpaceDN w:val="0"/>
              <w:adjustRightInd w:val="0"/>
              <w:jc w:val="center"/>
              <w:rPr>
                <w:sz w:val="13"/>
                <w:szCs w:val="13"/>
                <w:lang w:val="ro-RO"/>
              </w:rPr>
            </w:pPr>
          </w:p>
        </w:tc>
        <w:tc>
          <w:tcPr>
            <w:tcW w:w="3408" w:type="dxa"/>
            <w:vMerge/>
            <w:vAlign w:val="center"/>
          </w:tcPr>
          <w:p w14:paraId="72A76030" w14:textId="77777777" w:rsidR="00C34200" w:rsidRPr="00E60C75" w:rsidRDefault="00C34200"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1A21FD1D" w14:textId="77777777" w:rsidR="00C34200" w:rsidRPr="00E60C75"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4F7F5C3" w14:textId="77777777" w:rsidR="00C34200" w:rsidRPr="00DE2F20" w:rsidRDefault="00C34200" w:rsidP="00C34200">
            <w:pPr>
              <w:jc w:val="center"/>
              <w:rPr>
                <w:b/>
                <w:bCs/>
                <w:sz w:val="18"/>
                <w:szCs w:val="18"/>
                <w:lang w:val="ro-RO"/>
              </w:rPr>
            </w:pPr>
          </w:p>
        </w:tc>
      </w:tr>
      <w:tr w:rsidR="00C34200" w:rsidRPr="00DE2F20" w14:paraId="6902B31C" w14:textId="77777777" w:rsidTr="00364ADD">
        <w:trPr>
          <w:cantSplit/>
          <w:trHeight w:val="171"/>
          <w:jc w:val="center"/>
        </w:trPr>
        <w:tc>
          <w:tcPr>
            <w:tcW w:w="1195" w:type="dxa"/>
            <w:vMerge/>
            <w:tcBorders>
              <w:left w:val="thinThickSmallGap" w:sz="24" w:space="0" w:color="auto"/>
            </w:tcBorders>
            <w:vAlign w:val="center"/>
          </w:tcPr>
          <w:p w14:paraId="17644624" w14:textId="77777777" w:rsidR="00C34200" w:rsidRPr="00E60C75" w:rsidRDefault="00C34200" w:rsidP="00C34200">
            <w:pPr>
              <w:jc w:val="center"/>
              <w:rPr>
                <w:b/>
                <w:bCs/>
                <w:sz w:val="13"/>
                <w:szCs w:val="13"/>
                <w:lang w:val="ro-RO"/>
              </w:rPr>
            </w:pPr>
          </w:p>
        </w:tc>
        <w:tc>
          <w:tcPr>
            <w:tcW w:w="1496" w:type="dxa"/>
            <w:vMerge/>
            <w:tcBorders>
              <w:right w:val="thinThickSmallGap" w:sz="24" w:space="0" w:color="auto"/>
            </w:tcBorders>
            <w:vAlign w:val="center"/>
          </w:tcPr>
          <w:p w14:paraId="7CE37EAF" w14:textId="77777777" w:rsidR="00C34200" w:rsidRPr="00E60C75" w:rsidRDefault="00C34200" w:rsidP="00C34200">
            <w:pPr>
              <w:jc w:val="center"/>
              <w:rPr>
                <w:b/>
                <w:bCs/>
                <w:sz w:val="13"/>
                <w:szCs w:val="13"/>
                <w:lang w:val="ro-RO"/>
              </w:rPr>
            </w:pPr>
          </w:p>
        </w:tc>
        <w:tc>
          <w:tcPr>
            <w:tcW w:w="1306" w:type="dxa"/>
            <w:vMerge/>
            <w:tcBorders>
              <w:left w:val="nil"/>
            </w:tcBorders>
            <w:vAlign w:val="center"/>
          </w:tcPr>
          <w:p w14:paraId="3E7FF4D6" w14:textId="77777777" w:rsidR="00C34200" w:rsidRPr="00E60C75" w:rsidRDefault="00C34200" w:rsidP="00C34200">
            <w:pPr>
              <w:jc w:val="center"/>
              <w:rPr>
                <w:sz w:val="13"/>
                <w:szCs w:val="13"/>
                <w:lang w:val="ro-RO"/>
              </w:rPr>
            </w:pPr>
          </w:p>
        </w:tc>
        <w:tc>
          <w:tcPr>
            <w:tcW w:w="1499" w:type="dxa"/>
            <w:vMerge/>
            <w:tcBorders>
              <w:left w:val="nil"/>
            </w:tcBorders>
            <w:vAlign w:val="center"/>
          </w:tcPr>
          <w:p w14:paraId="4DE099EC" w14:textId="77777777" w:rsidR="00C34200" w:rsidRPr="00E60C75" w:rsidRDefault="00C34200" w:rsidP="00C34200">
            <w:pPr>
              <w:jc w:val="center"/>
              <w:rPr>
                <w:sz w:val="13"/>
                <w:szCs w:val="13"/>
                <w:lang w:val="ro-RO"/>
              </w:rPr>
            </w:pPr>
          </w:p>
        </w:tc>
        <w:tc>
          <w:tcPr>
            <w:tcW w:w="2431" w:type="dxa"/>
            <w:vAlign w:val="center"/>
          </w:tcPr>
          <w:p w14:paraId="3C7DC6F4" w14:textId="77777777" w:rsidR="00C34200" w:rsidRPr="00E60C75" w:rsidRDefault="00C34200" w:rsidP="00C34200">
            <w:pPr>
              <w:rPr>
                <w:sz w:val="13"/>
                <w:szCs w:val="13"/>
                <w:lang w:val="ro-RO"/>
              </w:rPr>
            </w:pPr>
            <w:r w:rsidRPr="00E60C75">
              <w:rPr>
                <w:sz w:val="13"/>
                <w:szCs w:val="13"/>
                <w:lang w:val="ro-RO"/>
              </w:rPr>
              <w:t>Transmisiuni</w:t>
            </w:r>
          </w:p>
        </w:tc>
        <w:tc>
          <w:tcPr>
            <w:tcW w:w="1309" w:type="dxa"/>
            <w:vMerge/>
            <w:vAlign w:val="center"/>
          </w:tcPr>
          <w:p w14:paraId="40465EC6" w14:textId="77777777" w:rsidR="00C34200" w:rsidRPr="00E60C75" w:rsidRDefault="00C34200" w:rsidP="00C34200">
            <w:pPr>
              <w:autoSpaceDE w:val="0"/>
              <w:autoSpaceDN w:val="0"/>
              <w:adjustRightInd w:val="0"/>
              <w:jc w:val="center"/>
              <w:rPr>
                <w:sz w:val="13"/>
                <w:szCs w:val="13"/>
                <w:lang w:val="ro-RO"/>
              </w:rPr>
            </w:pPr>
          </w:p>
        </w:tc>
        <w:tc>
          <w:tcPr>
            <w:tcW w:w="3408" w:type="dxa"/>
            <w:vMerge/>
            <w:vAlign w:val="center"/>
          </w:tcPr>
          <w:p w14:paraId="66AEAD7D" w14:textId="77777777" w:rsidR="00C34200" w:rsidRPr="00E60C75" w:rsidRDefault="00C34200"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56429343" w14:textId="77777777" w:rsidR="00C34200" w:rsidRPr="00E60C75"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3185F09" w14:textId="77777777" w:rsidR="00C34200" w:rsidRPr="00DE2F20" w:rsidRDefault="00C34200" w:rsidP="00C34200">
            <w:pPr>
              <w:jc w:val="center"/>
              <w:rPr>
                <w:b/>
                <w:bCs/>
                <w:sz w:val="18"/>
                <w:szCs w:val="18"/>
                <w:lang w:val="ro-RO"/>
              </w:rPr>
            </w:pPr>
          </w:p>
        </w:tc>
      </w:tr>
      <w:tr w:rsidR="00C34200" w:rsidRPr="00DE2F20" w14:paraId="0636A814" w14:textId="77777777" w:rsidTr="00364ADD">
        <w:trPr>
          <w:cantSplit/>
          <w:trHeight w:val="171"/>
          <w:jc w:val="center"/>
        </w:trPr>
        <w:tc>
          <w:tcPr>
            <w:tcW w:w="1195" w:type="dxa"/>
            <w:vMerge/>
            <w:tcBorders>
              <w:left w:val="thinThickSmallGap" w:sz="24" w:space="0" w:color="auto"/>
            </w:tcBorders>
            <w:vAlign w:val="center"/>
          </w:tcPr>
          <w:p w14:paraId="279E2705" w14:textId="77777777" w:rsidR="00C34200" w:rsidRPr="00E60C75" w:rsidRDefault="00C34200" w:rsidP="00C34200">
            <w:pPr>
              <w:jc w:val="center"/>
              <w:rPr>
                <w:b/>
                <w:bCs/>
                <w:sz w:val="13"/>
                <w:szCs w:val="13"/>
                <w:lang w:val="ro-RO"/>
              </w:rPr>
            </w:pPr>
          </w:p>
        </w:tc>
        <w:tc>
          <w:tcPr>
            <w:tcW w:w="1496" w:type="dxa"/>
            <w:vMerge/>
            <w:tcBorders>
              <w:right w:val="thinThickSmallGap" w:sz="24" w:space="0" w:color="auto"/>
            </w:tcBorders>
            <w:vAlign w:val="center"/>
          </w:tcPr>
          <w:p w14:paraId="794BA93A" w14:textId="77777777" w:rsidR="00C34200" w:rsidRPr="00E60C75" w:rsidRDefault="00C34200" w:rsidP="00C34200">
            <w:pPr>
              <w:jc w:val="center"/>
              <w:rPr>
                <w:b/>
                <w:bCs/>
                <w:sz w:val="13"/>
                <w:szCs w:val="13"/>
                <w:lang w:val="ro-RO"/>
              </w:rPr>
            </w:pPr>
          </w:p>
        </w:tc>
        <w:tc>
          <w:tcPr>
            <w:tcW w:w="1306" w:type="dxa"/>
            <w:vMerge/>
            <w:tcBorders>
              <w:left w:val="nil"/>
            </w:tcBorders>
            <w:vAlign w:val="center"/>
          </w:tcPr>
          <w:p w14:paraId="66A82209" w14:textId="77777777" w:rsidR="00C34200" w:rsidRPr="00E60C75" w:rsidRDefault="00C34200" w:rsidP="00C34200">
            <w:pPr>
              <w:jc w:val="center"/>
              <w:rPr>
                <w:sz w:val="13"/>
                <w:szCs w:val="13"/>
                <w:lang w:val="ro-RO"/>
              </w:rPr>
            </w:pPr>
          </w:p>
        </w:tc>
        <w:tc>
          <w:tcPr>
            <w:tcW w:w="1499" w:type="dxa"/>
            <w:tcBorders>
              <w:left w:val="nil"/>
            </w:tcBorders>
            <w:vAlign w:val="center"/>
          </w:tcPr>
          <w:p w14:paraId="5B2E98CC" w14:textId="77777777" w:rsidR="00C34200" w:rsidRPr="00E60C75" w:rsidRDefault="00C34200" w:rsidP="00C34200">
            <w:pPr>
              <w:jc w:val="center"/>
              <w:rPr>
                <w:sz w:val="13"/>
                <w:szCs w:val="13"/>
                <w:lang w:val="ro-RO"/>
              </w:rPr>
            </w:pPr>
            <w:r w:rsidRPr="00E60C75">
              <w:rPr>
                <w:sz w:val="13"/>
                <w:szCs w:val="13"/>
                <w:lang w:val="ro-RO"/>
              </w:rPr>
              <w:t>INGINERIE CHIMICĂ</w:t>
            </w:r>
          </w:p>
        </w:tc>
        <w:tc>
          <w:tcPr>
            <w:tcW w:w="2431" w:type="dxa"/>
            <w:vAlign w:val="center"/>
          </w:tcPr>
          <w:p w14:paraId="25A8A8AC" w14:textId="77777777" w:rsidR="00C34200" w:rsidRPr="00E60C75" w:rsidRDefault="00C34200" w:rsidP="00C34200">
            <w:pPr>
              <w:pStyle w:val="Default"/>
              <w:rPr>
                <w:color w:val="auto"/>
                <w:sz w:val="13"/>
                <w:szCs w:val="13"/>
              </w:rPr>
            </w:pPr>
            <w:r w:rsidRPr="00E60C75">
              <w:rPr>
                <w:color w:val="auto"/>
                <w:sz w:val="13"/>
                <w:szCs w:val="13"/>
              </w:rPr>
              <w:t>Ingineria şi informatica proceselor chimice şi biochimice</w:t>
            </w:r>
          </w:p>
        </w:tc>
        <w:tc>
          <w:tcPr>
            <w:tcW w:w="1309" w:type="dxa"/>
            <w:vMerge/>
            <w:vAlign w:val="center"/>
          </w:tcPr>
          <w:p w14:paraId="525B8ACD" w14:textId="77777777" w:rsidR="00C34200" w:rsidRPr="00E60C75" w:rsidRDefault="00C34200" w:rsidP="00C34200">
            <w:pPr>
              <w:autoSpaceDE w:val="0"/>
              <w:autoSpaceDN w:val="0"/>
              <w:adjustRightInd w:val="0"/>
              <w:jc w:val="center"/>
              <w:rPr>
                <w:sz w:val="13"/>
                <w:szCs w:val="13"/>
                <w:lang w:val="ro-RO"/>
              </w:rPr>
            </w:pPr>
          </w:p>
        </w:tc>
        <w:tc>
          <w:tcPr>
            <w:tcW w:w="3408" w:type="dxa"/>
            <w:vMerge/>
            <w:vAlign w:val="center"/>
          </w:tcPr>
          <w:p w14:paraId="1CE8BCC8" w14:textId="77777777" w:rsidR="00C34200" w:rsidRPr="00E60C75" w:rsidRDefault="00C34200"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279F041F" w14:textId="77777777" w:rsidR="00C34200" w:rsidRPr="00E60C75"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A6DED55" w14:textId="77777777" w:rsidR="00C34200" w:rsidRPr="00DE2F20" w:rsidRDefault="00C34200" w:rsidP="00C34200">
            <w:pPr>
              <w:jc w:val="center"/>
              <w:rPr>
                <w:b/>
                <w:bCs/>
                <w:sz w:val="18"/>
                <w:szCs w:val="18"/>
                <w:lang w:val="ro-RO"/>
              </w:rPr>
            </w:pPr>
          </w:p>
        </w:tc>
      </w:tr>
      <w:tr w:rsidR="00C34200" w:rsidRPr="00DE2F20" w14:paraId="5BB73BAD" w14:textId="77777777" w:rsidTr="00364ADD">
        <w:trPr>
          <w:cantSplit/>
          <w:trHeight w:val="171"/>
          <w:jc w:val="center"/>
        </w:trPr>
        <w:tc>
          <w:tcPr>
            <w:tcW w:w="1195" w:type="dxa"/>
            <w:vMerge/>
            <w:tcBorders>
              <w:left w:val="thinThickSmallGap" w:sz="24" w:space="0" w:color="auto"/>
            </w:tcBorders>
            <w:vAlign w:val="center"/>
          </w:tcPr>
          <w:p w14:paraId="79DAC4B4" w14:textId="77777777" w:rsidR="00C34200" w:rsidRPr="00E60C75" w:rsidRDefault="00C34200" w:rsidP="00C34200">
            <w:pPr>
              <w:jc w:val="center"/>
              <w:rPr>
                <w:b/>
                <w:bCs/>
                <w:sz w:val="13"/>
                <w:szCs w:val="13"/>
                <w:lang w:val="ro-RO"/>
              </w:rPr>
            </w:pPr>
          </w:p>
        </w:tc>
        <w:tc>
          <w:tcPr>
            <w:tcW w:w="1496" w:type="dxa"/>
            <w:vMerge/>
            <w:tcBorders>
              <w:right w:val="thinThickSmallGap" w:sz="24" w:space="0" w:color="auto"/>
            </w:tcBorders>
            <w:vAlign w:val="center"/>
          </w:tcPr>
          <w:p w14:paraId="58B92B7E" w14:textId="77777777" w:rsidR="00C34200" w:rsidRPr="00E60C75" w:rsidRDefault="00C34200" w:rsidP="00C34200">
            <w:pPr>
              <w:jc w:val="center"/>
              <w:rPr>
                <w:b/>
                <w:bCs/>
                <w:sz w:val="13"/>
                <w:szCs w:val="13"/>
                <w:lang w:val="ro-RO"/>
              </w:rPr>
            </w:pPr>
          </w:p>
        </w:tc>
        <w:tc>
          <w:tcPr>
            <w:tcW w:w="1306" w:type="dxa"/>
            <w:vMerge/>
            <w:tcBorders>
              <w:left w:val="nil"/>
            </w:tcBorders>
            <w:vAlign w:val="center"/>
          </w:tcPr>
          <w:p w14:paraId="52C67596" w14:textId="77777777" w:rsidR="00C34200" w:rsidRPr="00E60C75" w:rsidRDefault="00C34200" w:rsidP="00C34200">
            <w:pPr>
              <w:jc w:val="center"/>
              <w:rPr>
                <w:sz w:val="13"/>
                <w:szCs w:val="13"/>
                <w:lang w:val="ro-RO"/>
              </w:rPr>
            </w:pPr>
          </w:p>
        </w:tc>
        <w:tc>
          <w:tcPr>
            <w:tcW w:w="1499" w:type="dxa"/>
            <w:tcBorders>
              <w:left w:val="nil"/>
            </w:tcBorders>
            <w:vAlign w:val="center"/>
          </w:tcPr>
          <w:p w14:paraId="2299DC27" w14:textId="77777777" w:rsidR="00C34200" w:rsidRPr="00E60C75" w:rsidRDefault="00C34200" w:rsidP="00C34200">
            <w:pPr>
              <w:jc w:val="center"/>
              <w:rPr>
                <w:sz w:val="13"/>
                <w:szCs w:val="13"/>
                <w:lang w:val="ro-RO"/>
              </w:rPr>
            </w:pPr>
            <w:r w:rsidRPr="00E60C75">
              <w:rPr>
                <w:sz w:val="13"/>
                <w:szCs w:val="13"/>
                <w:lang w:val="ro-RO"/>
              </w:rPr>
              <w:t>INGINERIE ELECTRICĂ</w:t>
            </w:r>
          </w:p>
        </w:tc>
        <w:tc>
          <w:tcPr>
            <w:tcW w:w="2431" w:type="dxa"/>
            <w:vAlign w:val="center"/>
          </w:tcPr>
          <w:p w14:paraId="039F83C9" w14:textId="77777777" w:rsidR="00C34200" w:rsidRPr="00E60C75" w:rsidRDefault="00C34200" w:rsidP="00C34200">
            <w:pPr>
              <w:pStyle w:val="Default"/>
              <w:rPr>
                <w:color w:val="auto"/>
                <w:sz w:val="13"/>
                <w:szCs w:val="13"/>
              </w:rPr>
            </w:pPr>
            <w:r w:rsidRPr="00E60C75">
              <w:rPr>
                <w:color w:val="auto"/>
                <w:sz w:val="13"/>
                <w:szCs w:val="13"/>
              </w:rPr>
              <w:t xml:space="preserve">Informatică aplicată în inginerie electrică </w:t>
            </w:r>
          </w:p>
        </w:tc>
        <w:tc>
          <w:tcPr>
            <w:tcW w:w="1309" w:type="dxa"/>
            <w:vMerge/>
            <w:vAlign w:val="center"/>
          </w:tcPr>
          <w:p w14:paraId="198F71AA" w14:textId="77777777" w:rsidR="00C34200" w:rsidRPr="00E60C75" w:rsidRDefault="00C34200" w:rsidP="00C34200">
            <w:pPr>
              <w:autoSpaceDE w:val="0"/>
              <w:autoSpaceDN w:val="0"/>
              <w:adjustRightInd w:val="0"/>
              <w:jc w:val="center"/>
              <w:rPr>
                <w:sz w:val="13"/>
                <w:szCs w:val="13"/>
                <w:lang w:val="ro-RO"/>
              </w:rPr>
            </w:pPr>
          </w:p>
        </w:tc>
        <w:tc>
          <w:tcPr>
            <w:tcW w:w="3408" w:type="dxa"/>
            <w:vMerge/>
            <w:vAlign w:val="center"/>
          </w:tcPr>
          <w:p w14:paraId="2F0850B7" w14:textId="77777777" w:rsidR="00C34200" w:rsidRPr="00E60C75" w:rsidRDefault="00C34200"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6D0D3AAB" w14:textId="77777777" w:rsidR="00C34200" w:rsidRPr="00E60C75"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F90A92F" w14:textId="77777777" w:rsidR="00C34200" w:rsidRPr="00DE2F20" w:rsidRDefault="00C34200" w:rsidP="00C34200">
            <w:pPr>
              <w:jc w:val="center"/>
              <w:rPr>
                <w:b/>
                <w:bCs/>
                <w:sz w:val="18"/>
                <w:szCs w:val="18"/>
                <w:lang w:val="ro-RO"/>
              </w:rPr>
            </w:pPr>
          </w:p>
        </w:tc>
      </w:tr>
      <w:tr w:rsidR="00C34200" w:rsidRPr="00DE2F20" w14:paraId="06CDAAA6" w14:textId="77777777" w:rsidTr="00364ADD">
        <w:trPr>
          <w:cantSplit/>
          <w:trHeight w:val="171"/>
          <w:jc w:val="center"/>
        </w:trPr>
        <w:tc>
          <w:tcPr>
            <w:tcW w:w="1195" w:type="dxa"/>
            <w:vMerge/>
            <w:tcBorders>
              <w:left w:val="thinThickSmallGap" w:sz="24" w:space="0" w:color="auto"/>
            </w:tcBorders>
            <w:vAlign w:val="center"/>
          </w:tcPr>
          <w:p w14:paraId="1F794041" w14:textId="77777777" w:rsidR="00C34200" w:rsidRPr="00E60C75" w:rsidRDefault="00C34200" w:rsidP="00C34200">
            <w:pPr>
              <w:jc w:val="center"/>
              <w:rPr>
                <w:b/>
                <w:bCs/>
                <w:sz w:val="13"/>
                <w:szCs w:val="13"/>
                <w:lang w:val="ro-RO"/>
              </w:rPr>
            </w:pPr>
          </w:p>
        </w:tc>
        <w:tc>
          <w:tcPr>
            <w:tcW w:w="1496" w:type="dxa"/>
            <w:vMerge/>
            <w:tcBorders>
              <w:right w:val="thinThickSmallGap" w:sz="24" w:space="0" w:color="auto"/>
            </w:tcBorders>
            <w:vAlign w:val="center"/>
          </w:tcPr>
          <w:p w14:paraId="09A2C061" w14:textId="77777777" w:rsidR="00C34200" w:rsidRPr="00E60C75" w:rsidRDefault="00C34200" w:rsidP="00C34200">
            <w:pPr>
              <w:jc w:val="center"/>
              <w:rPr>
                <w:b/>
                <w:bCs/>
                <w:sz w:val="13"/>
                <w:szCs w:val="13"/>
                <w:lang w:val="ro-RO"/>
              </w:rPr>
            </w:pPr>
          </w:p>
        </w:tc>
        <w:tc>
          <w:tcPr>
            <w:tcW w:w="1306" w:type="dxa"/>
            <w:vMerge/>
            <w:tcBorders>
              <w:left w:val="nil"/>
            </w:tcBorders>
            <w:vAlign w:val="center"/>
          </w:tcPr>
          <w:p w14:paraId="43BAF6A5" w14:textId="77777777" w:rsidR="00C34200" w:rsidRPr="00E60C75" w:rsidRDefault="00C34200" w:rsidP="00C34200">
            <w:pPr>
              <w:jc w:val="center"/>
              <w:rPr>
                <w:sz w:val="13"/>
                <w:szCs w:val="13"/>
                <w:lang w:val="ro-RO"/>
              </w:rPr>
            </w:pPr>
          </w:p>
        </w:tc>
        <w:tc>
          <w:tcPr>
            <w:tcW w:w="1499" w:type="dxa"/>
            <w:tcBorders>
              <w:left w:val="nil"/>
            </w:tcBorders>
            <w:vAlign w:val="center"/>
          </w:tcPr>
          <w:p w14:paraId="7694F4A0" w14:textId="77777777" w:rsidR="00C34200" w:rsidRPr="00E60C75" w:rsidRDefault="00C34200" w:rsidP="00C34200">
            <w:pPr>
              <w:jc w:val="center"/>
              <w:rPr>
                <w:sz w:val="13"/>
                <w:szCs w:val="13"/>
                <w:lang w:val="ro-RO"/>
              </w:rPr>
            </w:pPr>
            <w:r w:rsidRPr="00E60C75">
              <w:rPr>
                <w:sz w:val="13"/>
                <w:szCs w:val="13"/>
                <w:lang w:val="ro-RO"/>
              </w:rPr>
              <w:t>INGINERIE ENERGETICĂ</w:t>
            </w:r>
          </w:p>
        </w:tc>
        <w:tc>
          <w:tcPr>
            <w:tcW w:w="2431" w:type="dxa"/>
            <w:vAlign w:val="center"/>
          </w:tcPr>
          <w:p w14:paraId="4B79926A" w14:textId="77777777" w:rsidR="00C34200" w:rsidRPr="00E60C75" w:rsidRDefault="00C34200" w:rsidP="00C34200">
            <w:pPr>
              <w:pStyle w:val="Default"/>
              <w:rPr>
                <w:color w:val="auto"/>
                <w:sz w:val="13"/>
                <w:szCs w:val="13"/>
              </w:rPr>
            </w:pPr>
            <w:r w:rsidRPr="00E60C75">
              <w:rPr>
                <w:color w:val="auto"/>
                <w:sz w:val="13"/>
                <w:szCs w:val="13"/>
              </w:rPr>
              <w:t xml:space="preserve">Energetică și tehnologii informatice </w:t>
            </w:r>
          </w:p>
        </w:tc>
        <w:tc>
          <w:tcPr>
            <w:tcW w:w="1309" w:type="dxa"/>
            <w:vMerge/>
            <w:vAlign w:val="center"/>
          </w:tcPr>
          <w:p w14:paraId="11F2C2C1" w14:textId="77777777" w:rsidR="00C34200" w:rsidRPr="00E60C75" w:rsidRDefault="00C34200" w:rsidP="00C34200">
            <w:pPr>
              <w:autoSpaceDE w:val="0"/>
              <w:autoSpaceDN w:val="0"/>
              <w:adjustRightInd w:val="0"/>
              <w:jc w:val="center"/>
              <w:rPr>
                <w:sz w:val="13"/>
                <w:szCs w:val="13"/>
                <w:lang w:val="ro-RO"/>
              </w:rPr>
            </w:pPr>
          </w:p>
        </w:tc>
        <w:tc>
          <w:tcPr>
            <w:tcW w:w="3408" w:type="dxa"/>
            <w:vMerge/>
            <w:vAlign w:val="center"/>
          </w:tcPr>
          <w:p w14:paraId="29261C37" w14:textId="77777777" w:rsidR="00C34200" w:rsidRPr="00E60C75" w:rsidRDefault="00C34200"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36152300" w14:textId="77777777" w:rsidR="00C34200" w:rsidRPr="00E60C75"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3EC999B" w14:textId="77777777" w:rsidR="00C34200" w:rsidRPr="00DE2F20" w:rsidRDefault="00C34200" w:rsidP="00C34200">
            <w:pPr>
              <w:jc w:val="center"/>
              <w:rPr>
                <w:b/>
                <w:bCs/>
                <w:sz w:val="18"/>
                <w:szCs w:val="18"/>
                <w:lang w:val="ro-RO"/>
              </w:rPr>
            </w:pPr>
          </w:p>
        </w:tc>
      </w:tr>
      <w:tr w:rsidR="00C34200" w:rsidRPr="00DE2F20" w14:paraId="0A6C01C0" w14:textId="77777777" w:rsidTr="00364ADD">
        <w:trPr>
          <w:cantSplit/>
          <w:trHeight w:val="171"/>
          <w:jc w:val="center"/>
        </w:trPr>
        <w:tc>
          <w:tcPr>
            <w:tcW w:w="1195" w:type="dxa"/>
            <w:vMerge/>
            <w:tcBorders>
              <w:left w:val="thinThickSmallGap" w:sz="24" w:space="0" w:color="auto"/>
            </w:tcBorders>
            <w:vAlign w:val="center"/>
          </w:tcPr>
          <w:p w14:paraId="1B1865E5" w14:textId="77777777" w:rsidR="00C34200" w:rsidRPr="00E60C75" w:rsidRDefault="00C34200" w:rsidP="00C34200">
            <w:pPr>
              <w:jc w:val="center"/>
              <w:rPr>
                <w:b/>
                <w:bCs/>
                <w:sz w:val="13"/>
                <w:szCs w:val="13"/>
                <w:lang w:val="ro-RO"/>
              </w:rPr>
            </w:pPr>
          </w:p>
        </w:tc>
        <w:tc>
          <w:tcPr>
            <w:tcW w:w="1496" w:type="dxa"/>
            <w:vMerge/>
            <w:tcBorders>
              <w:right w:val="thinThickSmallGap" w:sz="24" w:space="0" w:color="auto"/>
            </w:tcBorders>
            <w:vAlign w:val="center"/>
          </w:tcPr>
          <w:p w14:paraId="1209AF87" w14:textId="77777777" w:rsidR="00C34200" w:rsidRPr="00E60C75" w:rsidRDefault="00C34200" w:rsidP="00C34200">
            <w:pPr>
              <w:jc w:val="center"/>
              <w:rPr>
                <w:b/>
                <w:bCs/>
                <w:sz w:val="13"/>
                <w:szCs w:val="13"/>
                <w:lang w:val="ro-RO"/>
              </w:rPr>
            </w:pPr>
          </w:p>
        </w:tc>
        <w:tc>
          <w:tcPr>
            <w:tcW w:w="1306" w:type="dxa"/>
            <w:vMerge/>
            <w:tcBorders>
              <w:left w:val="nil"/>
            </w:tcBorders>
            <w:vAlign w:val="center"/>
          </w:tcPr>
          <w:p w14:paraId="189F7D66" w14:textId="77777777" w:rsidR="00C34200" w:rsidRPr="00E60C75" w:rsidRDefault="00C34200" w:rsidP="00C34200">
            <w:pPr>
              <w:jc w:val="center"/>
              <w:rPr>
                <w:sz w:val="13"/>
                <w:szCs w:val="13"/>
                <w:lang w:val="ro-RO"/>
              </w:rPr>
            </w:pPr>
          </w:p>
        </w:tc>
        <w:tc>
          <w:tcPr>
            <w:tcW w:w="1499" w:type="dxa"/>
            <w:tcBorders>
              <w:left w:val="nil"/>
            </w:tcBorders>
            <w:vAlign w:val="center"/>
          </w:tcPr>
          <w:p w14:paraId="399A841A" w14:textId="77777777" w:rsidR="00C34200" w:rsidRPr="00E60C75" w:rsidRDefault="00C34200" w:rsidP="00C34200">
            <w:pPr>
              <w:jc w:val="center"/>
              <w:rPr>
                <w:sz w:val="13"/>
                <w:szCs w:val="13"/>
                <w:lang w:val="ro-RO"/>
              </w:rPr>
            </w:pPr>
            <w:r w:rsidRPr="00E60C75">
              <w:rPr>
                <w:sz w:val="13"/>
                <w:szCs w:val="13"/>
                <w:lang w:val="ro-RO"/>
              </w:rPr>
              <w:t xml:space="preserve">INGINERIE INDUSTRIALĂ </w:t>
            </w:r>
          </w:p>
        </w:tc>
        <w:tc>
          <w:tcPr>
            <w:tcW w:w="2431" w:type="dxa"/>
            <w:vAlign w:val="center"/>
          </w:tcPr>
          <w:p w14:paraId="77CAAF4F" w14:textId="77777777" w:rsidR="00C34200" w:rsidRPr="00E60C75" w:rsidRDefault="00C34200" w:rsidP="00C34200">
            <w:pPr>
              <w:pStyle w:val="Default"/>
              <w:rPr>
                <w:color w:val="auto"/>
                <w:sz w:val="13"/>
                <w:szCs w:val="13"/>
              </w:rPr>
            </w:pPr>
            <w:r w:rsidRPr="00E60C75">
              <w:rPr>
                <w:color w:val="auto"/>
                <w:sz w:val="13"/>
                <w:szCs w:val="13"/>
              </w:rPr>
              <w:t xml:space="preserve">Informatică aplicată în inginerie industrială </w:t>
            </w:r>
          </w:p>
        </w:tc>
        <w:tc>
          <w:tcPr>
            <w:tcW w:w="1309" w:type="dxa"/>
            <w:vMerge/>
            <w:vAlign w:val="center"/>
          </w:tcPr>
          <w:p w14:paraId="35B4700C" w14:textId="77777777" w:rsidR="00C34200" w:rsidRPr="00E60C75" w:rsidRDefault="00C34200" w:rsidP="00C34200">
            <w:pPr>
              <w:autoSpaceDE w:val="0"/>
              <w:autoSpaceDN w:val="0"/>
              <w:adjustRightInd w:val="0"/>
              <w:jc w:val="center"/>
              <w:rPr>
                <w:sz w:val="13"/>
                <w:szCs w:val="13"/>
                <w:lang w:val="ro-RO"/>
              </w:rPr>
            </w:pPr>
          </w:p>
        </w:tc>
        <w:tc>
          <w:tcPr>
            <w:tcW w:w="3408" w:type="dxa"/>
            <w:vMerge/>
            <w:vAlign w:val="center"/>
          </w:tcPr>
          <w:p w14:paraId="663B4A0F" w14:textId="77777777" w:rsidR="00C34200" w:rsidRPr="00E60C75" w:rsidRDefault="00C34200"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0B950927" w14:textId="77777777" w:rsidR="00C34200" w:rsidRPr="00E60C75"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F8CDFA0" w14:textId="77777777" w:rsidR="00C34200" w:rsidRPr="00DE2F20" w:rsidRDefault="00C34200" w:rsidP="00C34200">
            <w:pPr>
              <w:jc w:val="center"/>
              <w:rPr>
                <w:b/>
                <w:bCs/>
                <w:sz w:val="18"/>
                <w:szCs w:val="18"/>
                <w:lang w:val="ro-RO"/>
              </w:rPr>
            </w:pPr>
          </w:p>
        </w:tc>
      </w:tr>
      <w:tr w:rsidR="00C34200" w:rsidRPr="00DE2F20" w14:paraId="6F3AAE35" w14:textId="77777777" w:rsidTr="00364ADD">
        <w:trPr>
          <w:cantSplit/>
          <w:trHeight w:val="171"/>
          <w:jc w:val="center"/>
        </w:trPr>
        <w:tc>
          <w:tcPr>
            <w:tcW w:w="1195" w:type="dxa"/>
            <w:vMerge/>
            <w:tcBorders>
              <w:left w:val="thinThickSmallGap" w:sz="24" w:space="0" w:color="auto"/>
            </w:tcBorders>
            <w:vAlign w:val="center"/>
          </w:tcPr>
          <w:p w14:paraId="6C8BE9B4" w14:textId="77777777" w:rsidR="00C34200" w:rsidRPr="00E60C75" w:rsidRDefault="00C34200" w:rsidP="00C34200">
            <w:pPr>
              <w:jc w:val="center"/>
              <w:rPr>
                <w:b/>
                <w:bCs/>
                <w:sz w:val="13"/>
                <w:szCs w:val="13"/>
                <w:lang w:val="ro-RO"/>
              </w:rPr>
            </w:pPr>
          </w:p>
        </w:tc>
        <w:tc>
          <w:tcPr>
            <w:tcW w:w="1496" w:type="dxa"/>
            <w:vMerge/>
            <w:tcBorders>
              <w:right w:val="thinThickSmallGap" w:sz="24" w:space="0" w:color="auto"/>
            </w:tcBorders>
            <w:vAlign w:val="center"/>
          </w:tcPr>
          <w:p w14:paraId="4E919F1E" w14:textId="77777777" w:rsidR="00C34200" w:rsidRPr="00E60C75" w:rsidRDefault="00C34200" w:rsidP="00C34200">
            <w:pPr>
              <w:jc w:val="center"/>
              <w:rPr>
                <w:b/>
                <w:bCs/>
                <w:sz w:val="13"/>
                <w:szCs w:val="13"/>
                <w:lang w:val="ro-RO"/>
              </w:rPr>
            </w:pPr>
          </w:p>
        </w:tc>
        <w:tc>
          <w:tcPr>
            <w:tcW w:w="1306" w:type="dxa"/>
            <w:vMerge/>
            <w:tcBorders>
              <w:left w:val="nil"/>
            </w:tcBorders>
            <w:vAlign w:val="center"/>
          </w:tcPr>
          <w:p w14:paraId="43921E23" w14:textId="77777777" w:rsidR="00C34200" w:rsidRPr="00E60C75" w:rsidRDefault="00C34200" w:rsidP="00C34200">
            <w:pPr>
              <w:jc w:val="center"/>
              <w:rPr>
                <w:sz w:val="13"/>
                <w:szCs w:val="13"/>
                <w:lang w:val="ro-RO"/>
              </w:rPr>
            </w:pPr>
          </w:p>
        </w:tc>
        <w:tc>
          <w:tcPr>
            <w:tcW w:w="1499" w:type="dxa"/>
            <w:vMerge w:val="restart"/>
            <w:tcBorders>
              <w:left w:val="nil"/>
            </w:tcBorders>
            <w:vAlign w:val="center"/>
          </w:tcPr>
          <w:p w14:paraId="579AEF31" w14:textId="77777777" w:rsidR="00C34200" w:rsidRPr="00E60C75" w:rsidRDefault="00C34200" w:rsidP="00C34200">
            <w:pPr>
              <w:jc w:val="center"/>
              <w:rPr>
                <w:sz w:val="13"/>
                <w:szCs w:val="13"/>
                <w:lang w:val="ro-RO"/>
              </w:rPr>
            </w:pPr>
            <w:r w:rsidRPr="00E60C75">
              <w:rPr>
                <w:sz w:val="13"/>
                <w:szCs w:val="13"/>
                <w:lang w:val="ro-RO"/>
              </w:rPr>
              <w:t>MECATRONICĂ ŞI ROBOTICĂ</w:t>
            </w:r>
          </w:p>
        </w:tc>
        <w:tc>
          <w:tcPr>
            <w:tcW w:w="2431" w:type="dxa"/>
            <w:vAlign w:val="center"/>
          </w:tcPr>
          <w:p w14:paraId="6DD719C4" w14:textId="77777777" w:rsidR="00C34200" w:rsidRPr="00E60C75" w:rsidRDefault="00C34200" w:rsidP="00C34200">
            <w:pPr>
              <w:rPr>
                <w:sz w:val="13"/>
                <w:szCs w:val="13"/>
                <w:lang w:val="ro-RO"/>
              </w:rPr>
            </w:pPr>
            <w:r w:rsidRPr="00E60C75">
              <w:rPr>
                <w:sz w:val="13"/>
                <w:szCs w:val="13"/>
                <w:lang w:val="ro-RO"/>
              </w:rPr>
              <w:t>Mecatronică</w:t>
            </w:r>
          </w:p>
        </w:tc>
        <w:tc>
          <w:tcPr>
            <w:tcW w:w="1309" w:type="dxa"/>
            <w:vMerge/>
            <w:vAlign w:val="center"/>
          </w:tcPr>
          <w:p w14:paraId="700474C7" w14:textId="77777777" w:rsidR="00C34200" w:rsidRPr="00E60C75" w:rsidRDefault="00C34200" w:rsidP="00C34200">
            <w:pPr>
              <w:autoSpaceDE w:val="0"/>
              <w:autoSpaceDN w:val="0"/>
              <w:adjustRightInd w:val="0"/>
              <w:jc w:val="center"/>
              <w:rPr>
                <w:sz w:val="13"/>
                <w:szCs w:val="13"/>
                <w:lang w:val="ro-RO"/>
              </w:rPr>
            </w:pPr>
          </w:p>
        </w:tc>
        <w:tc>
          <w:tcPr>
            <w:tcW w:w="3408" w:type="dxa"/>
            <w:vMerge/>
            <w:vAlign w:val="center"/>
          </w:tcPr>
          <w:p w14:paraId="7600EACE" w14:textId="77777777" w:rsidR="00C34200" w:rsidRPr="00E60C75" w:rsidRDefault="00C34200"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1C3CCC10" w14:textId="77777777" w:rsidR="00C34200" w:rsidRPr="00E60C75"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36D3297" w14:textId="77777777" w:rsidR="00C34200" w:rsidRPr="00DE2F20" w:rsidRDefault="00C34200" w:rsidP="00C34200">
            <w:pPr>
              <w:jc w:val="center"/>
              <w:rPr>
                <w:b/>
                <w:bCs/>
                <w:sz w:val="18"/>
                <w:szCs w:val="18"/>
                <w:lang w:val="ro-RO"/>
              </w:rPr>
            </w:pPr>
          </w:p>
        </w:tc>
      </w:tr>
      <w:tr w:rsidR="00C34200" w:rsidRPr="00DE2F20" w14:paraId="3BD82BA0" w14:textId="77777777" w:rsidTr="00364ADD">
        <w:trPr>
          <w:cantSplit/>
          <w:trHeight w:val="171"/>
          <w:jc w:val="center"/>
        </w:trPr>
        <w:tc>
          <w:tcPr>
            <w:tcW w:w="1195" w:type="dxa"/>
            <w:vMerge/>
            <w:tcBorders>
              <w:left w:val="thinThickSmallGap" w:sz="24" w:space="0" w:color="auto"/>
            </w:tcBorders>
            <w:vAlign w:val="center"/>
          </w:tcPr>
          <w:p w14:paraId="393A21EA" w14:textId="77777777" w:rsidR="00C34200" w:rsidRPr="00E60C75" w:rsidRDefault="00C34200" w:rsidP="00C34200">
            <w:pPr>
              <w:jc w:val="center"/>
              <w:rPr>
                <w:b/>
                <w:bCs/>
                <w:sz w:val="13"/>
                <w:szCs w:val="13"/>
                <w:lang w:val="ro-RO"/>
              </w:rPr>
            </w:pPr>
          </w:p>
        </w:tc>
        <w:tc>
          <w:tcPr>
            <w:tcW w:w="1496" w:type="dxa"/>
            <w:vMerge/>
            <w:tcBorders>
              <w:right w:val="thinThickSmallGap" w:sz="24" w:space="0" w:color="auto"/>
            </w:tcBorders>
            <w:vAlign w:val="center"/>
          </w:tcPr>
          <w:p w14:paraId="0633CED3" w14:textId="77777777" w:rsidR="00C34200" w:rsidRPr="00E60C75" w:rsidRDefault="00C34200" w:rsidP="00C34200">
            <w:pPr>
              <w:jc w:val="center"/>
              <w:rPr>
                <w:b/>
                <w:bCs/>
                <w:sz w:val="13"/>
                <w:szCs w:val="13"/>
                <w:lang w:val="ro-RO"/>
              </w:rPr>
            </w:pPr>
          </w:p>
        </w:tc>
        <w:tc>
          <w:tcPr>
            <w:tcW w:w="1306" w:type="dxa"/>
            <w:vMerge/>
            <w:tcBorders>
              <w:left w:val="nil"/>
            </w:tcBorders>
            <w:vAlign w:val="center"/>
          </w:tcPr>
          <w:p w14:paraId="0C922CB4" w14:textId="77777777" w:rsidR="00C34200" w:rsidRPr="00E60C75" w:rsidRDefault="00C34200" w:rsidP="00C34200">
            <w:pPr>
              <w:jc w:val="center"/>
              <w:rPr>
                <w:sz w:val="13"/>
                <w:szCs w:val="13"/>
                <w:lang w:val="ro-RO"/>
              </w:rPr>
            </w:pPr>
          </w:p>
        </w:tc>
        <w:tc>
          <w:tcPr>
            <w:tcW w:w="1499" w:type="dxa"/>
            <w:vMerge/>
            <w:tcBorders>
              <w:left w:val="nil"/>
            </w:tcBorders>
            <w:vAlign w:val="center"/>
          </w:tcPr>
          <w:p w14:paraId="5EC9A3C5" w14:textId="77777777" w:rsidR="00C34200" w:rsidRPr="00E60C75" w:rsidRDefault="00C34200" w:rsidP="00C34200">
            <w:pPr>
              <w:jc w:val="center"/>
              <w:rPr>
                <w:sz w:val="13"/>
                <w:szCs w:val="13"/>
                <w:lang w:val="ro-RO"/>
              </w:rPr>
            </w:pPr>
          </w:p>
        </w:tc>
        <w:tc>
          <w:tcPr>
            <w:tcW w:w="2431" w:type="dxa"/>
            <w:vAlign w:val="center"/>
          </w:tcPr>
          <w:p w14:paraId="789CA71C" w14:textId="77777777" w:rsidR="00C34200" w:rsidRPr="00E60C75" w:rsidRDefault="00C34200" w:rsidP="00C34200">
            <w:pPr>
              <w:rPr>
                <w:sz w:val="13"/>
                <w:szCs w:val="13"/>
                <w:lang w:val="ro-RO"/>
              </w:rPr>
            </w:pPr>
            <w:r w:rsidRPr="00E60C75">
              <w:rPr>
                <w:sz w:val="13"/>
                <w:szCs w:val="13"/>
                <w:lang w:val="ro-RO"/>
              </w:rPr>
              <w:t>Robotică</w:t>
            </w:r>
          </w:p>
        </w:tc>
        <w:tc>
          <w:tcPr>
            <w:tcW w:w="1309" w:type="dxa"/>
            <w:vMerge/>
            <w:vAlign w:val="center"/>
          </w:tcPr>
          <w:p w14:paraId="2CC3E89D" w14:textId="77777777" w:rsidR="00C34200" w:rsidRPr="00E60C75" w:rsidRDefault="00C34200" w:rsidP="00C34200">
            <w:pPr>
              <w:autoSpaceDE w:val="0"/>
              <w:autoSpaceDN w:val="0"/>
              <w:adjustRightInd w:val="0"/>
              <w:jc w:val="center"/>
              <w:rPr>
                <w:sz w:val="13"/>
                <w:szCs w:val="13"/>
                <w:lang w:val="ro-RO"/>
              </w:rPr>
            </w:pPr>
          </w:p>
        </w:tc>
        <w:tc>
          <w:tcPr>
            <w:tcW w:w="3408" w:type="dxa"/>
            <w:vMerge/>
            <w:vAlign w:val="center"/>
          </w:tcPr>
          <w:p w14:paraId="72BFAA38" w14:textId="77777777" w:rsidR="00C34200" w:rsidRPr="00E60C75" w:rsidRDefault="00C34200"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3DF228B8" w14:textId="77777777" w:rsidR="00C34200" w:rsidRPr="00E60C75"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E10F6C9" w14:textId="77777777" w:rsidR="00C34200" w:rsidRPr="00DE2F20" w:rsidRDefault="00C34200" w:rsidP="00C34200">
            <w:pPr>
              <w:jc w:val="center"/>
              <w:rPr>
                <w:b/>
                <w:bCs/>
                <w:sz w:val="18"/>
                <w:szCs w:val="18"/>
                <w:lang w:val="ro-RO"/>
              </w:rPr>
            </w:pPr>
          </w:p>
        </w:tc>
      </w:tr>
      <w:tr w:rsidR="00C34200" w:rsidRPr="00DE2F20" w14:paraId="56237FB5" w14:textId="77777777" w:rsidTr="00364ADD">
        <w:trPr>
          <w:cantSplit/>
          <w:trHeight w:val="171"/>
          <w:jc w:val="center"/>
        </w:trPr>
        <w:tc>
          <w:tcPr>
            <w:tcW w:w="1195" w:type="dxa"/>
            <w:vMerge/>
            <w:tcBorders>
              <w:left w:val="thinThickSmallGap" w:sz="24" w:space="0" w:color="auto"/>
            </w:tcBorders>
            <w:vAlign w:val="center"/>
          </w:tcPr>
          <w:p w14:paraId="6F0E7236" w14:textId="77777777" w:rsidR="00C34200" w:rsidRPr="00E60C75" w:rsidRDefault="00C34200" w:rsidP="00C34200">
            <w:pPr>
              <w:jc w:val="center"/>
              <w:rPr>
                <w:b/>
                <w:bCs/>
                <w:sz w:val="13"/>
                <w:szCs w:val="13"/>
                <w:lang w:val="ro-RO"/>
              </w:rPr>
            </w:pPr>
          </w:p>
        </w:tc>
        <w:tc>
          <w:tcPr>
            <w:tcW w:w="1496" w:type="dxa"/>
            <w:vMerge/>
            <w:tcBorders>
              <w:right w:val="thinThickSmallGap" w:sz="24" w:space="0" w:color="auto"/>
            </w:tcBorders>
            <w:vAlign w:val="center"/>
          </w:tcPr>
          <w:p w14:paraId="184080B3" w14:textId="77777777" w:rsidR="00C34200" w:rsidRPr="00E60C75" w:rsidRDefault="00C34200" w:rsidP="00C34200">
            <w:pPr>
              <w:jc w:val="center"/>
              <w:rPr>
                <w:b/>
                <w:bCs/>
                <w:sz w:val="13"/>
                <w:szCs w:val="13"/>
                <w:lang w:val="ro-RO"/>
              </w:rPr>
            </w:pPr>
          </w:p>
        </w:tc>
        <w:tc>
          <w:tcPr>
            <w:tcW w:w="1306" w:type="dxa"/>
            <w:vMerge/>
            <w:tcBorders>
              <w:left w:val="nil"/>
            </w:tcBorders>
            <w:vAlign w:val="center"/>
          </w:tcPr>
          <w:p w14:paraId="7D9608E6" w14:textId="77777777" w:rsidR="00C34200" w:rsidRPr="00E60C75" w:rsidRDefault="00C34200" w:rsidP="00C34200">
            <w:pPr>
              <w:jc w:val="center"/>
              <w:rPr>
                <w:sz w:val="13"/>
                <w:szCs w:val="13"/>
                <w:lang w:val="ro-RO"/>
              </w:rPr>
            </w:pPr>
          </w:p>
        </w:tc>
        <w:tc>
          <w:tcPr>
            <w:tcW w:w="1499" w:type="dxa"/>
            <w:vMerge w:val="restart"/>
            <w:tcBorders>
              <w:left w:val="nil"/>
            </w:tcBorders>
            <w:vAlign w:val="center"/>
          </w:tcPr>
          <w:p w14:paraId="7FE05065" w14:textId="77777777" w:rsidR="00C34200" w:rsidRPr="00E60C75" w:rsidRDefault="00C34200" w:rsidP="00C34200">
            <w:pPr>
              <w:jc w:val="center"/>
              <w:rPr>
                <w:sz w:val="13"/>
                <w:szCs w:val="13"/>
                <w:lang w:val="ro-RO"/>
              </w:rPr>
            </w:pPr>
            <w:r w:rsidRPr="00E60C75">
              <w:rPr>
                <w:sz w:val="13"/>
                <w:szCs w:val="13"/>
                <w:lang w:val="ro-RO"/>
              </w:rPr>
              <w:t>ŞTIINŢE INGINEREŞTI APLICATE</w:t>
            </w:r>
          </w:p>
        </w:tc>
        <w:tc>
          <w:tcPr>
            <w:tcW w:w="2431" w:type="dxa"/>
            <w:vAlign w:val="center"/>
          </w:tcPr>
          <w:p w14:paraId="5B7921CF" w14:textId="77777777" w:rsidR="00C34200" w:rsidRPr="00E60C75" w:rsidRDefault="00C34200" w:rsidP="00C34200">
            <w:pPr>
              <w:rPr>
                <w:sz w:val="13"/>
                <w:szCs w:val="13"/>
                <w:lang w:val="ro-RO"/>
              </w:rPr>
            </w:pPr>
            <w:r w:rsidRPr="00E60C75">
              <w:rPr>
                <w:sz w:val="13"/>
                <w:szCs w:val="13"/>
                <w:lang w:val="ro-RO"/>
              </w:rPr>
              <w:t>Informatică industrială</w:t>
            </w:r>
          </w:p>
        </w:tc>
        <w:tc>
          <w:tcPr>
            <w:tcW w:w="1309" w:type="dxa"/>
            <w:vMerge/>
            <w:vAlign w:val="center"/>
          </w:tcPr>
          <w:p w14:paraId="5112EA6C" w14:textId="77777777" w:rsidR="00C34200" w:rsidRPr="00E60C75" w:rsidRDefault="00C34200" w:rsidP="00C34200">
            <w:pPr>
              <w:autoSpaceDE w:val="0"/>
              <w:autoSpaceDN w:val="0"/>
              <w:adjustRightInd w:val="0"/>
              <w:jc w:val="center"/>
              <w:rPr>
                <w:sz w:val="13"/>
                <w:szCs w:val="13"/>
                <w:lang w:val="ro-RO"/>
              </w:rPr>
            </w:pPr>
          </w:p>
        </w:tc>
        <w:tc>
          <w:tcPr>
            <w:tcW w:w="3408" w:type="dxa"/>
            <w:vMerge/>
            <w:vAlign w:val="center"/>
          </w:tcPr>
          <w:p w14:paraId="5DB82479" w14:textId="77777777" w:rsidR="00C34200" w:rsidRPr="00E60C75" w:rsidRDefault="00C34200"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7C5C1DBB" w14:textId="77777777" w:rsidR="00C34200" w:rsidRPr="00E60C75"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4ED7EB9" w14:textId="77777777" w:rsidR="00C34200" w:rsidRPr="00DE2F20" w:rsidRDefault="00C34200" w:rsidP="00C34200">
            <w:pPr>
              <w:jc w:val="center"/>
              <w:rPr>
                <w:b/>
                <w:bCs/>
                <w:sz w:val="18"/>
                <w:szCs w:val="18"/>
                <w:lang w:val="ro-RO"/>
              </w:rPr>
            </w:pPr>
          </w:p>
        </w:tc>
      </w:tr>
      <w:tr w:rsidR="00C34200" w:rsidRPr="00DE2F20" w14:paraId="2F391CFB" w14:textId="77777777" w:rsidTr="00364ADD">
        <w:trPr>
          <w:cantSplit/>
          <w:trHeight w:val="171"/>
          <w:jc w:val="center"/>
        </w:trPr>
        <w:tc>
          <w:tcPr>
            <w:tcW w:w="1195" w:type="dxa"/>
            <w:vMerge/>
            <w:tcBorders>
              <w:left w:val="thinThickSmallGap" w:sz="24" w:space="0" w:color="auto"/>
            </w:tcBorders>
            <w:vAlign w:val="center"/>
          </w:tcPr>
          <w:p w14:paraId="2AE73060" w14:textId="77777777" w:rsidR="00C34200" w:rsidRPr="00E60C75" w:rsidRDefault="00C34200" w:rsidP="00C34200">
            <w:pPr>
              <w:jc w:val="center"/>
              <w:rPr>
                <w:b/>
                <w:bCs/>
                <w:sz w:val="13"/>
                <w:szCs w:val="13"/>
                <w:lang w:val="ro-RO"/>
              </w:rPr>
            </w:pPr>
          </w:p>
        </w:tc>
        <w:tc>
          <w:tcPr>
            <w:tcW w:w="1496" w:type="dxa"/>
            <w:vMerge/>
            <w:tcBorders>
              <w:right w:val="thinThickSmallGap" w:sz="24" w:space="0" w:color="auto"/>
            </w:tcBorders>
            <w:vAlign w:val="center"/>
          </w:tcPr>
          <w:p w14:paraId="0237A2C1" w14:textId="77777777" w:rsidR="00C34200" w:rsidRPr="00E60C75" w:rsidRDefault="00C34200" w:rsidP="00C34200">
            <w:pPr>
              <w:jc w:val="center"/>
              <w:rPr>
                <w:b/>
                <w:bCs/>
                <w:sz w:val="13"/>
                <w:szCs w:val="13"/>
                <w:lang w:val="ro-RO"/>
              </w:rPr>
            </w:pPr>
          </w:p>
        </w:tc>
        <w:tc>
          <w:tcPr>
            <w:tcW w:w="1306" w:type="dxa"/>
            <w:vMerge/>
            <w:tcBorders>
              <w:left w:val="nil"/>
            </w:tcBorders>
            <w:vAlign w:val="center"/>
          </w:tcPr>
          <w:p w14:paraId="2B6B6B5B" w14:textId="77777777" w:rsidR="00C34200" w:rsidRPr="00E60C75" w:rsidRDefault="00C34200" w:rsidP="00C34200">
            <w:pPr>
              <w:jc w:val="center"/>
              <w:rPr>
                <w:sz w:val="13"/>
                <w:szCs w:val="13"/>
                <w:lang w:val="ro-RO"/>
              </w:rPr>
            </w:pPr>
          </w:p>
        </w:tc>
        <w:tc>
          <w:tcPr>
            <w:tcW w:w="1499" w:type="dxa"/>
            <w:vMerge/>
            <w:tcBorders>
              <w:left w:val="nil"/>
            </w:tcBorders>
            <w:vAlign w:val="center"/>
          </w:tcPr>
          <w:p w14:paraId="5302401A" w14:textId="77777777" w:rsidR="00C34200" w:rsidRPr="00E60C75" w:rsidRDefault="00C34200" w:rsidP="00C34200">
            <w:pPr>
              <w:jc w:val="center"/>
              <w:rPr>
                <w:sz w:val="13"/>
                <w:szCs w:val="13"/>
                <w:lang w:val="ro-RO"/>
              </w:rPr>
            </w:pPr>
          </w:p>
        </w:tc>
        <w:tc>
          <w:tcPr>
            <w:tcW w:w="2431" w:type="dxa"/>
            <w:vAlign w:val="center"/>
          </w:tcPr>
          <w:p w14:paraId="1861FF36" w14:textId="77777777" w:rsidR="00C34200" w:rsidRPr="00E60C75" w:rsidRDefault="00C34200" w:rsidP="00C34200">
            <w:pPr>
              <w:rPr>
                <w:sz w:val="13"/>
                <w:szCs w:val="13"/>
                <w:lang w:val="ro-RO"/>
              </w:rPr>
            </w:pPr>
            <w:r w:rsidRPr="00E60C75">
              <w:rPr>
                <w:sz w:val="13"/>
                <w:szCs w:val="13"/>
                <w:lang w:val="ro-RO"/>
              </w:rPr>
              <w:t>Informatică aplicată în inginerie electrică</w:t>
            </w:r>
          </w:p>
        </w:tc>
        <w:tc>
          <w:tcPr>
            <w:tcW w:w="1309" w:type="dxa"/>
            <w:vMerge/>
            <w:vAlign w:val="center"/>
          </w:tcPr>
          <w:p w14:paraId="02888553" w14:textId="77777777" w:rsidR="00C34200" w:rsidRPr="00E60C75" w:rsidRDefault="00C34200" w:rsidP="00C34200">
            <w:pPr>
              <w:autoSpaceDE w:val="0"/>
              <w:autoSpaceDN w:val="0"/>
              <w:adjustRightInd w:val="0"/>
              <w:jc w:val="center"/>
              <w:rPr>
                <w:sz w:val="13"/>
                <w:szCs w:val="13"/>
                <w:lang w:val="ro-RO"/>
              </w:rPr>
            </w:pPr>
          </w:p>
        </w:tc>
        <w:tc>
          <w:tcPr>
            <w:tcW w:w="3408" w:type="dxa"/>
            <w:vMerge/>
            <w:vAlign w:val="center"/>
          </w:tcPr>
          <w:p w14:paraId="4A6F784D" w14:textId="77777777" w:rsidR="00C34200" w:rsidRPr="00E60C75" w:rsidRDefault="00C34200"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3166EFD4" w14:textId="77777777" w:rsidR="00C34200" w:rsidRPr="00E60C75"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50B57EE" w14:textId="77777777" w:rsidR="00C34200" w:rsidRPr="00DE2F20" w:rsidRDefault="00C34200" w:rsidP="00C34200">
            <w:pPr>
              <w:jc w:val="center"/>
              <w:rPr>
                <w:b/>
                <w:bCs/>
                <w:sz w:val="18"/>
                <w:szCs w:val="18"/>
                <w:lang w:val="ro-RO"/>
              </w:rPr>
            </w:pPr>
          </w:p>
        </w:tc>
      </w:tr>
      <w:tr w:rsidR="00C34200" w:rsidRPr="00DE2F20" w14:paraId="5547713A" w14:textId="77777777" w:rsidTr="00364ADD">
        <w:trPr>
          <w:cantSplit/>
          <w:trHeight w:val="171"/>
          <w:jc w:val="center"/>
        </w:trPr>
        <w:tc>
          <w:tcPr>
            <w:tcW w:w="1195" w:type="dxa"/>
            <w:vMerge/>
            <w:tcBorders>
              <w:left w:val="thinThickSmallGap" w:sz="24" w:space="0" w:color="auto"/>
            </w:tcBorders>
            <w:vAlign w:val="center"/>
          </w:tcPr>
          <w:p w14:paraId="3D1982A7" w14:textId="77777777" w:rsidR="00C34200" w:rsidRPr="00E60C75" w:rsidRDefault="00C34200" w:rsidP="00C34200">
            <w:pPr>
              <w:jc w:val="center"/>
              <w:rPr>
                <w:b/>
                <w:bCs/>
                <w:sz w:val="13"/>
                <w:szCs w:val="13"/>
                <w:lang w:val="ro-RO"/>
              </w:rPr>
            </w:pPr>
          </w:p>
        </w:tc>
        <w:tc>
          <w:tcPr>
            <w:tcW w:w="1496" w:type="dxa"/>
            <w:vMerge/>
            <w:tcBorders>
              <w:right w:val="thinThickSmallGap" w:sz="24" w:space="0" w:color="auto"/>
            </w:tcBorders>
            <w:vAlign w:val="center"/>
          </w:tcPr>
          <w:p w14:paraId="16B626B9" w14:textId="77777777" w:rsidR="00C34200" w:rsidRPr="00E60C75" w:rsidRDefault="00C34200" w:rsidP="00C34200">
            <w:pPr>
              <w:jc w:val="center"/>
              <w:rPr>
                <w:b/>
                <w:bCs/>
                <w:sz w:val="13"/>
                <w:szCs w:val="13"/>
                <w:lang w:val="ro-RO"/>
              </w:rPr>
            </w:pPr>
          </w:p>
        </w:tc>
        <w:tc>
          <w:tcPr>
            <w:tcW w:w="1306" w:type="dxa"/>
            <w:vMerge/>
            <w:tcBorders>
              <w:left w:val="nil"/>
            </w:tcBorders>
            <w:vAlign w:val="center"/>
          </w:tcPr>
          <w:p w14:paraId="64F849D1" w14:textId="77777777" w:rsidR="00C34200" w:rsidRPr="00E60C75" w:rsidRDefault="00C34200" w:rsidP="00C34200">
            <w:pPr>
              <w:jc w:val="center"/>
              <w:rPr>
                <w:sz w:val="13"/>
                <w:szCs w:val="13"/>
                <w:lang w:val="ro-RO"/>
              </w:rPr>
            </w:pPr>
          </w:p>
        </w:tc>
        <w:tc>
          <w:tcPr>
            <w:tcW w:w="1499" w:type="dxa"/>
            <w:vMerge/>
            <w:tcBorders>
              <w:left w:val="nil"/>
            </w:tcBorders>
            <w:vAlign w:val="center"/>
          </w:tcPr>
          <w:p w14:paraId="2434C320" w14:textId="77777777" w:rsidR="00C34200" w:rsidRPr="00E60C75" w:rsidRDefault="00C34200" w:rsidP="00C34200">
            <w:pPr>
              <w:jc w:val="center"/>
              <w:rPr>
                <w:sz w:val="13"/>
                <w:szCs w:val="13"/>
                <w:lang w:val="ro-RO"/>
              </w:rPr>
            </w:pPr>
          </w:p>
        </w:tc>
        <w:tc>
          <w:tcPr>
            <w:tcW w:w="2431" w:type="dxa"/>
            <w:vAlign w:val="center"/>
          </w:tcPr>
          <w:p w14:paraId="172E6131" w14:textId="77777777" w:rsidR="00C34200" w:rsidRPr="00E60C75" w:rsidRDefault="00C34200" w:rsidP="00C34200">
            <w:pPr>
              <w:rPr>
                <w:sz w:val="13"/>
                <w:szCs w:val="13"/>
                <w:lang w:val="ro-RO"/>
              </w:rPr>
            </w:pPr>
            <w:r w:rsidRPr="00E60C75">
              <w:rPr>
                <w:sz w:val="13"/>
                <w:szCs w:val="13"/>
                <w:lang w:val="ro-RO"/>
              </w:rPr>
              <w:t>Matematică şi informatică aplicată în inginerie</w:t>
            </w:r>
          </w:p>
        </w:tc>
        <w:tc>
          <w:tcPr>
            <w:tcW w:w="1309" w:type="dxa"/>
            <w:vMerge/>
            <w:vAlign w:val="center"/>
          </w:tcPr>
          <w:p w14:paraId="695361FA" w14:textId="77777777" w:rsidR="00C34200" w:rsidRPr="00E60C75" w:rsidRDefault="00C34200" w:rsidP="00C34200">
            <w:pPr>
              <w:autoSpaceDE w:val="0"/>
              <w:autoSpaceDN w:val="0"/>
              <w:adjustRightInd w:val="0"/>
              <w:jc w:val="center"/>
              <w:rPr>
                <w:sz w:val="13"/>
                <w:szCs w:val="13"/>
                <w:lang w:val="ro-RO"/>
              </w:rPr>
            </w:pPr>
          </w:p>
        </w:tc>
        <w:tc>
          <w:tcPr>
            <w:tcW w:w="3408" w:type="dxa"/>
            <w:vMerge/>
            <w:vAlign w:val="center"/>
          </w:tcPr>
          <w:p w14:paraId="3EE2911B" w14:textId="77777777" w:rsidR="00C34200" w:rsidRPr="00E60C75" w:rsidRDefault="00C34200"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14E5981F" w14:textId="77777777" w:rsidR="00C34200" w:rsidRPr="00E60C75"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7099289" w14:textId="77777777" w:rsidR="00C34200" w:rsidRPr="00DE2F20" w:rsidRDefault="00C34200" w:rsidP="00C34200">
            <w:pPr>
              <w:jc w:val="center"/>
              <w:rPr>
                <w:b/>
                <w:bCs/>
                <w:sz w:val="18"/>
                <w:szCs w:val="18"/>
                <w:lang w:val="ro-RO"/>
              </w:rPr>
            </w:pPr>
          </w:p>
        </w:tc>
      </w:tr>
      <w:tr w:rsidR="00C34200" w:rsidRPr="00DE2F20" w14:paraId="06BE9549" w14:textId="77777777" w:rsidTr="00364ADD">
        <w:trPr>
          <w:cantSplit/>
          <w:trHeight w:val="171"/>
          <w:jc w:val="center"/>
        </w:trPr>
        <w:tc>
          <w:tcPr>
            <w:tcW w:w="1195" w:type="dxa"/>
            <w:vMerge/>
            <w:tcBorders>
              <w:left w:val="thinThickSmallGap" w:sz="24" w:space="0" w:color="auto"/>
            </w:tcBorders>
            <w:vAlign w:val="center"/>
          </w:tcPr>
          <w:p w14:paraId="30CFA7A5" w14:textId="77777777" w:rsidR="00C34200" w:rsidRPr="00E60C75" w:rsidRDefault="00C34200" w:rsidP="00C34200">
            <w:pPr>
              <w:jc w:val="center"/>
              <w:rPr>
                <w:b/>
                <w:bCs/>
                <w:sz w:val="13"/>
                <w:szCs w:val="13"/>
                <w:lang w:val="ro-RO"/>
              </w:rPr>
            </w:pPr>
          </w:p>
        </w:tc>
        <w:tc>
          <w:tcPr>
            <w:tcW w:w="1496" w:type="dxa"/>
            <w:vMerge/>
            <w:tcBorders>
              <w:right w:val="thinThickSmallGap" w:sz="24" w:space="0" w:color="auto"/>
            </w:tcBorders>
            <w:vAlign w:val="center"/>
          </w:tcPr>
          <w:p w14:paraId="295F3C29" w14:textId="77777777" w:rsidR="00C34200" w:rsidRPr="00E60C75" w:rsidRDefault="00C34200" w:rsidP="00C34200">
            <w:pPr>
              <w:jc w:val="center"/>
              <w:rPr>
                <w:b/>
                <w:bCs/>
                <w:sz w:val="13"/>
                <w:szCs w:val="13"/>
                <w:lang w:val="ro-RO"/>
              </w:rPr>
            </w:pPr>
          </w:p>
        </w:tc>
        <w:tc>
          <w:tcPr>
            <w:tcW w:w="1306" w:type="dxa"/>
            <w:vMerge/>
            <w:tcBorders>
              <w:left w:val="nil"/>
            </w:tcBorders>
            <w:vAlign w:val="center"/>
          </w:tcPr>
          <w:p w14:paraId="4593B4DB" w14:textId="77777777" w:rsidR="00C34200" w:rsidRPr="00E60C75" w:rsidRDefault="00C34200" w:rsidP="00C34200">
            <w:pPr>
              <w:jc w:val="center"/>
              <w:rPr>
                <w:sz w:val="13"/>
                <w:szCs w:val="13"/>
                <w:lang w:val="ro-RO"/>
              </w:rPr>
            </w:pPr>
          </w:p>
        </w:tc>
        <w:tc>
          <w:tcPr>
            <w:tcW w:w="1499" w:type="dxa"/>
            <w:vMerge/>
            <w:tcBorders>
              <w:left w:val="nil"/>
            </w:tcBorders>
            <w:vAlign w:val="center"/>
          </w:tcPr>
          <w:p w14:paraId="4E8E05BB" w14:textId="77777777" w:rsidR="00C34200" w:rsidRPr="00E60C75" w:rsidRDefault="00C34200" w:rsidP="00C34200">
            <w:pPr>
              <w:jc w:val="center"/>
              <w:rPr>
                <w:sz w:val="13"/>
                <w:szCs w:val="13"/>
                <w:lang w:val="ro-RO"/>
              </w:rPr>
            </w:pPr>
          </w:p>
        </w:tc>
        <w:tc>
          <w:tcPr>
            <w:tcW w:w="2431" w:type="dxa"/>
            <w:vAlign w:val="center"/>
          </w:tcPr>
          <w:p w14:paraId="397EBE69" w14:textId="77777777" w:rsidR="00C34200" w:rsidRPr="00E60C75" w:rsidRDefault="00C34200" w:rsidP="00C34200">
            <w:pPr>
              <w:rPr>
                <w:sz w:val="13"/>
                <w:szCs w:val="13"/>
                <w:lang w:val="ro-RO"/>
              </w:rPr>
            </w:pPr>
            <w:r w:rsidRPr="00E60C75">
              <w:rPr>
                <w:sz w:val="13"/>
                <w:szCs w:val="13"/>
                <w:lang w:val="ro-RO"/>
              </w:rPr>
              <w:t>Informatică aplicată în ingineria materialelor</w:t>
            </w:r>
          </w:p>
        </w:tc>
        <w:tc>
          <w:tcPr>
            <w:tcW w:w="1309" w:type="dxa"/>
            <w:vMerge/>
            <w:vAlign w:val="center"/>
          </w:tcPr>
          <w:p w14:paraId="4E5B9610" w14:textId="77777777" w:rsidR="00C34200" w:rsidRPr="00E60C75" w:rsidRDefault="00C34200" w:rsidP="00C34200">
            <w:pPr>
              <w:autoSpaceDE w:val="0"/>
              <w:autoSpaceDN w:val="0"/>
              <w:adjustRightInd w:val="0"/>
              <w:jc w:val="center"/>
              <w:rPr>
                <w:sz w:val="13"/>
                <w:szCs w:val="13"/>
                <w:lang w:val="ro-RO"/>
              </w:rPr>
            </w:pPr>
          </w:p>
        </w:tc>
        <w:tc>
          <w:tcPr>
            <w:tcW w:w="3408" w:type="dxa"/>
            <w:vMerge/>
            <w:vAlign w:val="center"/>
          </w:tcPr>
          <w:p w14:paraId="2A98CE70" w14:textId="77777777" w:rsidR="00C34200" w:rsidRPr="00E60C75" w:rsidRDefault="00C34200" w:rsidP="00707137">
            <w:pPr>
              <w:numPr>
                <w:ilvl w:val="0"/>
                <w:numId w:val="53"/>
              </w:numPr>
              <w:tabs>
                <w:tab w:val="clear" w:pos="720"/>
                <w:tab w:val="left" w:pos="309"/>
              </w:tabs>
              <w:ind w:left="40" w:firstLine="0"/>
              <w:rPr>
                <w:sz w:val="13"/>
                <w:szCs w:val="13"/>
              </w:rPr>
            </w:pPr>
          </w:p>
        </w:tc>
        <w:tc>
          <w:tcPr>
            <w:tcW w:w="706" w:type="dxa"/>
            <w:vMerge/>
            <w:tcBorders>
              <w:right w:val="thinThickSmallGap" w:sz="24" w:space="0" w:color="auto"/>
            </w:tcBorders>
            <w:vAlign w:val="center"/>
          </w:tcPr>
          <w:p w14:paraId="4334645F" w14:textId="77777777" w:rsidR="00C34200" w:rsidRPr="00E60C75"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BFB6781" w14:textId="77777777" w:rsidR="00C34200" w:rsidRPr="00DE2F20" w:rsidRDefault="00C34200" w:rsidP="00C34200">
            <w:pPr>
              <w:jc w:val="center"/>
              <w:rPr>
                <w:b/>
                <w:bCs/>
                <w:sz w:val="18"/>
                <w:szCs w:val="18"/>
                <w:lang w:val="ro-RO"/>
              </w:rPr>
            </w:pPr>
          </w:p>
        </w:tc>
      </w:tr>
    </w:tbl>
    <w:p w14:paraId="5E6365F1" w14:textId="344170B2" w:rsidR="00C34200" w:rsidRDefault="00C34200">
      <w:pPr>
        <w:rPr>
          <w:sz w:val="10"/>
          <w:szCs w:val="10"/>
        </w:rPr>
      </w:pPr>
    </w:p>
    <w:p w14:paraId="4D8D1E3A" w14:textId="39CD6E70" w:rsidR="00E60C75" w:rsidRDefault="00E60C75">
      <w:pPr>
        <w:rPr>
          <w:sz w:val="10"/>
          <w:szCs w:val="10"/>
        </w:rPr>
      </w:pPr>
    </w:p>
    <w:p w14:paraId="19129096" w14:textId="7841926C" w:rsidR="00E60C75" w:rsidRDefault="00E60C75">
      <w:pPr>
        <w:rPr>
          <w:sz w:val="10"/>
          <w:szCs w:val="10"/>
        </w:rPr>
      </w:pPr>
    </w:p>
    <w:p w14:paraId="069B2177" w14:textId="77777777" w:rsidR="00E60C75" w:rsidRPr="00C34200" w:rsidRDefault="00E60C75">
      <w:pPr>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306"/>
        <w:gridCol w:w="1499"/>
        <w:gridCol w:w="2431"/>
        <w:gridCol w:w="1309"/>
        <w:gridCol w:w="3179"/>
        <w:gridCol w:w="935"/>
        <w:gridCol w:w="1559"/>
      </w:tblGrid>
      <w:tr w:rsidR="00DE2F20" w:rsidRPr="00DE2F20" w14:paraId="0D797C8B" w14:textId="77777777" w:rsidTr="00E628D7">
        <w:trPr>
          <w:cantSplit/>
          <w:trHeight w:val="188"/>
          <w:jc w:val="center"/>
        </w:trPr>
        <w:tc>
          <w:tcPr>
            <w:tcW w:w="1195" w:type="dxa"/>
            <w:vMerge w:val="restart"/>
            <w:tcBorders>
              <w:left w:val="thinThickSmallGap" w:sz="24" w:space="0" w:color="auto"/>
            </w:tcBorders>
            <w:vAlign w:val="center"/>
          </w:tcPr>
          <w:p w14:paraId="3CC06027" w14:textId="77777777" w:rsidR="005308CD" w:rsidRPr="00E60C75" w:rsidRDefault="005308CD" w:rsidP="005308CD">
            <w:pPr>
              <w:jc w:val="center"/>
              <w:rPr>
                <w:b/>
                <w:bCs/>
                <w:sz w:val="12"/>
                <w:szCs w:val="12"/>
                <w:lang w:val="ro-RO"/>
              </w:rPr>
            </w:pPr>
            <w:r w:rsidRPr="00E60C75">
              <w:rPr>
                <w:b/>
                <w:bCs/>
                <w:sz w:val="12"/>
                <w:szCs w:val="12"/>
                <w:lang w:val="ro-RO"/>
              </w:rPr>
              <w:t>Învăţământ profesional</w:t>
            </w:r>
          </w:p>
          <w:p w14:paraId="3B3593E1" w14:textId="77777777" w:rsidR="005308CD" w:rsidRPr="00E60C75" w:rsidRDefault="005308CD" w:rsidP="005308CD">
            <w:pPr>
              <w:jc w:val="center"/>
              <w:rPr>
                <w:b/>
                <w:bCs/>
                <w:sz w:val="12"/>
                <w:szCs w:val="12"/>
                <w:lang w:val="ro-RO"/>
              </w:rPr>
            </w:pPr>
          </w:p>
        </w:tc>
        <w:tc>
          <w:tcPr>
            <w:tcW w:w="1496" w:type="dxa"/>
            <w:vMerge w:val="restart"/>
            <w:tcBorders>
              <w:right w:val="thinThickSmallGap" w:sz="24" w:space="0" w:color="auto"/>
            </w:tcBorders>
            <w:vAlign w:val="center"/>
          </w:tcPr>
          <w:p w14:paraId="1177052B" w14:textId="77777777" w:rsidR="005308CD" w:rsidRPr="00E60C75" w:rsidRDefault="005308CD" w:rsidP="005308CD">
            <w:pPr>
              <w:jc w:val="center"/>
              <w:rPr>
                <w:b/>
                <w:bCs/>
                <w:sz w:val="12"/>
                <w:szCs w:val="12"/>
                <w:lang w:val="ro-RO"/>
              </w:rPr>
            </w:pPr>
            <w:r w:rsidRPr="00E60C75">
              <w:rPr>
                <w:b/>
                <w:bCs/>
                <w:sz w:val="12"/>
                <w:szCs w:val="12"/>
                <w:lang w:val="ro-RO"/>
              </w:rPr>
              <w:t>Tehnologia informaţiei şi a comunicaţiilor</w:t>
            </w:r>
          </w:p>
        </w:tc>
        <w:tc>
          <w:tcPr>
            <w:tcW w:w="1306" w:type="dxa"/>
            <w:vMerge w:val="restart"/>
            <w:tcBorders>
              <w:left w:val="nil"/>
            </w:tcBorders>
            <w:vAlign w:val="center"/>
          </w:tcPr>
          <w:p w14:paraId="1E0E01B7" w14:textId="77777777" w:rsidR="005308CD" w:rsidRPr="00E60C75" w:rsidRDefault="005308CD" w:rsidP="005308CD">
            <w:pPr>
              <w:jc w:val="center"/>
              <w:rPr>
                <w:sz w:val="12"/>
                <w:szCs w:val="12"/>
                <w:lang w:val="ro-RO"/>
              </w:rPr>
            </w:pPr>
            <w:r w:rsidRPr="00E60C75">
              <w:rPr>
                <w:sz w:val="12"/>
                <w:szCs w:val="12"/>
                <w:lang w:val="ro-RO"/>
              </w:rPr>
              <w:t xml:space="preserve">ŞTIINŢE EXACTE / MATEMATICĂ ŞI ŞTIINŢE ALE NATURII                     </w:t>
            </w:r>
          </w:p>
        </w:tc>
        <w:tc>
          <w:tcPr>
            <w:tcW w:w="1499" w:type="dxa"/>
            <w:tcBorders>
              <w:left w:val="nil"/>
            </w:tcBorders>
            <w:vAlign w:val="center"/>
          </w:tcPr>
          <w:p w14:paraId="1A647AB6" w14:textId="77777777" w:rsidR="005308CD" w:rsidRPr="00E60C75" w:rsidRDefault="005308CD" w:rsidP="005308CD">
            <w:pPr>
              <w:jc w:val="center"/>
              <w:rPr>
                <w:sz w:val="12"/>
                <w:szCs w:val="12"/>
                <w:lang w:val="ro-RO"/>
              </w:rPr>
            </w:pPr>
            <w:r w:rsidRPr="00E60C75">
              <w:rPr>
                <w:sz w:val="12"/>
                <w:szCs w:val="12"/>
                <w:lang w:val="ro-RO"/>
              </w:rPr>
              <w:t>MATEMATICĂ</w:t>
            </w:r>
          </w:p>
        </w:tc>
        <w:tc>
          <w:tcPr>
            <w:tcW w:w="2431" w:type="dxa"/>
            <w:vAlign w:val="center"/>
          </w:tcPr>
          <w:p w14:paraId="1BC4588F" w14:textId="77777777" w:rsidR="005308CD" w:rsidRPr="00E60C75" w:rsidRDefault="005308CD" w:rsidP="005308CD">
            <w:pPr>
              <w:rPr>
                <w:sz w:val="12"/>
                <w:szCs w:val="12"/>
                <w:lang w:val="ro-RO"/>
              </w:rPr>
            </w:pPr>
            <w:r w:rsidRPr="00E60C75">
              <w:rPr>
                <w:sz w:val="12"/>
                <w:szCs w:val="12"/>
                <w:lang w:val="ro-RO"/>
              </w:rPr>
              <w:t xml:space="preserve">Matematică informatică              </w:t>
            </w:r>
          </w:p>
        </w:tc>
        <w:tc>
          <w:tcPr>
            <w:tcW w:w="1309" w:type="dxa"/>
            <w:vMerge w:val="restart"/>
            <w:vAlign w:val="center"/>
          </w:tcPr>
          <w:p w14:paraId="56862184" w14:textId="77777777" w:rsidR="005308CD" w:rsidRPr="00E60C75" w:rsidRDefault="005308CD" w:rsidP="005308CD">
            <w:pPr>
              <w:jc w:val="center"/>
              <w:rPr>
                <w:sz w:val="12"/>
                <w:szCs w:val="12"/>
                <w:lang w:val="ro-RO"/>
              </w:rPr>
            </w:pPr>
            <w:r w:rsidRPr="00E60C75">
              <w:rPr>
                <w:sz w:val="12"/>
                <w:szCs w:val="12"/>
                <w:lang w:val="ro-RO"/>
              </w:rPr>
              <w:t>FIZICĂ</w:t>
            </w:r>
          </w:p>
        </w:tc>
        <w:tc>
          <w:tcPr>
            <w:tcW w:w="3179" w:type="dxa"/>
            <w:vMerge w:val="restart"/>
            <w:vAlign w:val="center"/>
          </w:tcPr>
          <w:p w14:paraId="011CCE3A" w14:textId="77777777" w:rsidR="005308CD" w:rsidRPr="00E60C75" w:rsidRDefault="005308CD" w:rsidP="00707137">
            <w:pPr>
              <w:numPr>
                <w:ilvl w:val="0"/>
                <w:numId w:val="73"/>
              </w:numPr>
              <w:tabs>
                <w:tab w:val="clear" w:pos="799"/>
                <w:tab w:val="num" w:pos="37"/>
                <w:tab w:val="left" w:pos="266"/>
              </w:tabs>
              <w:spacing w:line="360" w:lineRule="auto"/>
              <w:ind w:left="37" w:firstLine="0"/>
              <w:rPr>
                <w:sz w:val="12"/>
                <w:szCs w:val="12"/>
                <w:lang w:val="ro-RO"/>
              </w:rPr>
            </w:pPr>
            <w:r w:rsidRPr="00E60C75">
              <w:rPr>
                <w:sz w:val="12"/>
                <w:szCs w:val="12"/>
                <w:lang w:val="ro-RO"/>
              </w:rPr>
              <w:t>Fizică aplicată în tehnologiile informației și comunicații</w:t>
            </w:r>
          </w:p>
          <w:p w14:paraId="76A08571" w14:textId="77777777" w:rsidR="005308CD" w:rsidRPr="00E60C75" w:rsidRDefault="005308CD" w:rsidP="00707137">
            <w:pPr>
              <w:numPr>
                <w:ilvl w:val="0"/>
                <w:numId w:val="73"/>
              </w:numPr>
              <w:tabs>
                <w:tab w:val="clear" w:pos="799"/>
                <w:tab w:val="num" w:pos="37"/>
                <w:tab w:val="left" w:pos="283"/>
              </w:tabs>
              <w:spacing w:line="360" w:lineRule="auto"/>
              <w:ind w:left="37" w:firstLine="0"/>
              <w:rPr>
                <w:sz w:val="12"/>
                <w:szCs w:val="12"/>
                <w:lang w:val="ro-RO"/>
              </w:rPr>
            </w:pPr>
            <w:r w:rsidRPr="00E60C75">
              <w:rPr>
                <w:sz w:val="12"/>
                <w:szCs w:val="12"/>
                <w:lang w:val="ro-RO"/>
              </w:rPr>
              <w:t>Fizica computaţională</w:t>
            </w:r>
          </w:p>
          <w:p w14:paraId="072C2B0D" w14:textId="77777777" w:rsidR="005308CD" w:rsidRPr="00E60C75" w:rsidRDefault="005308CD" w:rsidP="00707137">
            <w:pPr>
              <w:numPr>
                <w:ilvl w:val="0"/>
                <w:numId w:val="73"/>
              </w:numPr>
              <w:tabs>
                <w:tab w:val="clear" w:pos="799"/>
                <w:tab w:val="num" w:pos="37"/>
                <w:tab w:val="left" w:pos="283"/>
              </w:tabs>
              <w:spacing w:line="360" w:lineRule="auto"/>
              <w:ind w:left="37" w:firstLine="0"/>
              <w:rPr>
                <w:sz w:val="12"/>
                <w:szCs w:val="12"/>
                <w:lang w:val="ro-RO"/>
              </w:rPr>
            </w:pPr>
            <w:r w:rsidRPr="00E60C75">
              <w:rPr>
                <w:sz w:val="12"/>
                <w:szCs w:val="12"/>
                <w:lang w:val="ro-RO"/>
              </w:rPr>
              <w:t>Fizica computaţională şi informatică</w:t>
            </w:r>
          </w:p>
          <w:p w14:paraId="447C53E2" w14:textId="77777777" w:rsidR="005308CD" w:rsidRPr="00E60C75" w:rsidRDefault="005308CD" w:rsidP="00707137">
            <w:pPr>
              <w:numPr>
                <w:ilvl w:val="0"/>
                <w:numId w:val="73"/>
              </w:numPr>
              <w:tabs>
                <w:tab w:val="clear" w:pos="799"/>
                <w:tab w:val="num" w:pos="37"/>
                <w:tab w:val="left" w:pos="283"/>
              </w:tabs>
              <w:spacing w:line="360" w:lineRule="auto"/>
              <w:ind w:left="37" w:firstLine="0"/>
              <w:rPr>
                <w:sz w:val="12"/>
                <w:szCs w:val="12"/>
                <w:lang w:val="ro-RO"/>
              </w:rPr>
            </w:pPr>
            <w:r w:rsidRPr="00E60C75">
              <w:rPr>
                <w:sz w:val="12"/>
                <w:szCs w:val="12"/>
                <w:lang w:val="ro-RO"/>
              </w:rPr>
              <w:t>Fizică informatică</w:t>
            </w:r>
          </w:p>
          <w:p w14:paraId="2007A769" w14:textId="70AAEDD9" w:rsidR="005308CD" w:rsidRPr="00E60C75" w:rsidRDefault="005308CD" w:rsidP="00707137">
            <w:pPr>
              <w:numPr>
                <w:ilvl w:val="0"/>
                <w:numId w:val="73"/>
              </w:numPr>
              <w:tabs>
                <w:tab w:val="clear" w:pos="799"/>
                <w:tab w:val="num" w:pos="37"/>
                <w:tab w:val="left" w:pos="266"/>
              </w:tabs>
              <w:spacing w:line="360" w:lineRule="auto"/>
              <w:ind w:left="37" w:firstLine="0"/>
              <w:rPr>
                <w:sz w:val="12"/>
                <w:szCs w:val="12"/>
                <w:lang w:val="ro-RO"/>
              </w:rPr>
            </w:pPr>
            <w:r w:rsidRPr="00E60C75">
              <w:rPr>
                <w:sz w:val="12"/>
                <w:szCs w:val="12"/>
                <w:lang w:val="ro-RO"/>
              </w:rPr>
              <w:t>Modelare şi simulare</w:t>
            </w:r>
          </w:p>
        </w:tc>
        <w:tc>
          <w:tcPr>
            <w:tcW w:w="935" w:type="dxa"/>
            <w:vMerge w:val="restart"/>
            <w:tcBorders>
              <w:right w:val="thinThickSmallGap" w:sz="24" w:space="0" w:color="auto"/>
            </w:tcBorders>
            <w:vAlign w:val="center"/>
          </w:tcPr>
          <w:p w14:paraId="60AE2EB3" w14:textId="77777777" w:rsidR="005308CD" w:rsidRPr="00E60C75" w:rsidRDefault="005308CD" w:rsidP="005308CD">
            <w:pPr>
              <w:jc w:val="center"/>
              <w:rPr>
                <w:sz w:val="12"/>
                <w:szCs w:val="12"/>
                <w:lang w:val="ro-RO"/>
              </w:rPr>
            </w:pPr>
            <w:r w:rsidRPr="00E60C75">
              <w:rPr>
                <w:sz w:val="12"/>
                <w:szCs w:val="12"/>
                <w:lang w:val="ro-RO"/>
              </w:rPr>
              <w:t>x</w:t>
            </w:r>
          </w:p>
        </w:tc>
        <w:tc>
          <w:tcPr>
            <w:tcW w:w="1559" w:type="dxa"/>
            <w:vMerge w:val="restart"/>
            <w:tcBorders>
              <w:left w:val="thinThickSmallGap" w:sz="24" w:space="0" w:color="auto"/>
              <w:right w:val="thinThickSmallGap" w:sz="24" w:space="0" w:color="auto"/>
            </w:tcBorders>
            <w:vAlign w:val="center"/>
          </w:tcPr>
          <w:p w14:paraId="3529A166" w14:textId="796FA57E" w:rsidR="000F3705" w:rsidRPr="000F3705" w:rsidRDefault="00E23C99" w:rsidP="000F3705">
            <w:pPr>
              <w:jc w:val="center"/>
              <w:rPr>
                <w:sz w:val="14"/>
                <w:szCs w:val="14"/>
              </w:rPr>
            </w:pPr>
            <w:r>
              <w:rPr>
                <w:sz w:val="14"/>
                <w:szCs w:val="14"/>
              </w:rPr>
              <w:t>Proba practico-metodică</w:t>
            </w:r>
          </w:p>
          <w:p w14:paraId="19218E83" w14:textId="77777777" w:rsidR="000F3705" w:rsidRPr="000F3705" w:rsidRDefault="000F3705" w:rsidP="000F3705">
            <w:pPr>
              <w:jc w:val="center"/>
              <w:rPr>
                <w:sz w:val="14"/>
                <w:szCs w:val="14"/>
              </w:rPr>
            </w:pPr>
            <w:r w:rsidRPr="000F3705">
              <w:rPr>
                <w:sz w:val="14"/>
                <w:szCs w:val="14"/>
              </w:rPr>
              <w:t>+</w:t>
            </w:r>
          </w:p>
          <w:p w14:paraId="376503DE" w14:textId="77777777" w:rsidR="000F3705" w:rsidRPr="000F3705" w:rsidRDefault="000F3705" w:rsidP="000F3705">
            <w:pPr>
              <w:jc w:val="center"/>
              <w:rPr>
                <w:sz w:val="14"/>
                <w:szCs w:val="14"/>
              </w:rPr>
            </w:pPr>
            <w:r w:rsidRPr="000F3705">
              <w:rPr>
                <w:sz w:val="14"/>
                <w:szCs w:val="14"/>
              </w:rPr>
              <w:t>Proba scrisă:</w:t>
            </w:r>
          </w:p>
          <w:p w14:paraId="3952320B" w14:textId="77777777" w:rsidR="000F3705" w:rsidRPr="000F3705" w:rsidRDefault="000F3705" w:rsidP="000F3705">
            <w:pPr>
              <w:keepNext/>
              <w:jc w:val="center"/>
              <w:outlineLvl w:val="5"/>
              <w:rPr>
                <w:b/>
                <w:bCs/>
                <w:color w:val="0070C0"/>
                <w:sz w:val="16"/>
                <w:szCs w:val="16"/>
                <w:lang w:val="ro-RO"/>
              </w:rPr>
            </w:pPr>
            <w:r w:rsidRPr="000F3705">
              <w:rPr>
                <w:b/>
                <w:bCs/>
                <w:color w:val="0070C0"/>
                <w:sz w:val="16"/>
                <w:szCs w:val="16"/>
                <w:lang w:val="ro-RO"/>
              </w:rPr>
              <w:t xml:space="preserve">INFORMATICĂ </w:t>
            </w:r>
          </w:p>
          <w:p w14:paraId="21569408" w14:textId="77777777" w:rsidR="000F3705" w:rsidRPr="000F3705" w:rsidRDefault="000F3705" w:rsidP="000F3705">
            <w:pPr>
              <w:keepNext/>
              <w:jc w:val="center"/>
              <w:outlineLvl w:val="5"/>
              <w:rPr>
                <w:b/>
                <w:bCs/>
                <w:color w:val="0070C0"/>
                <w:sz w:val="16"/>
                <w:szCs w:val="16"/>
                <w:lang w:val="ro-RO"/>
              </w:rPr>
            </w:pPr>
            <w:r w:rsidRPr="000F3705">
              <w:rPr>
                <w:b/>
                <w:bCs/>
                <w:color w:val="0070C0"/>
                <w:sz w:val="16"/>
                <w:szCs w:val="16"/>
                <w:lang w:val="ro-RO"/>
              </w:rPr>
              <w:t>ŞI TEHNOLOGIA INFORMAŢIEI</w:t>
            </w:r>
          </w:p>
          <w:p w14:paraId="1179CE0D" w14:textId="77777777" w:rsidR="000F3705" w:rsidRPr="000F3705" w:rsidRDefault="000F3705" w:rsidP="000F3705">
            <w:pPr>
              <w:jc w:val="center"/>
              <w:rPr>
                <w:color w:val="0070C0"/>
                <w:sz w:val="12"/>
                <w:szCs w:val="12"/>
                <w:lang w:val="ro-RO"/>
              </w:rPr>
            </w:pPr>
            <w:r w:rsidRPr="000F3705">
              <w:rPr>
                <w:color w:val="0070C0"/>
                <w:sz w:val="12"/>
                <w:szCs w:val="12"/>
                <w:lang w:val="ro-RO"/>
              </w:rPr>
              <w:t xml:space="preserve">(programa pentru concurs aprobată prin ordinul ministrului educaţiei şi cercetării nr. 5975 / 2020) </w:t>
            </w:r>
          </w:p>
          <w:p w14:paraId="08E285B8" w14:textId="77777777" w:rsidR="000F3705" w:rsidRPr="000F3705" w:rsidRDefault="000F3705" w:rsidP="000F3705">
            <w:pPr>
              <w:jc w:val="center"/>
              <w:rPr>
                <w:color w:val="0070C0"/>
                <w:sz w:val="16"/>
                <w:szCs w:val="16"/>
                <w:lang w:val="ro-RO"/>
              </w:rPr>
            </w:pPr>
            <w:r w:rsidRPr="000F3705">
              <w:rPr>
                <w:color w:val="0070C0"/>
                <w:sz w:val="16"/>
                <w:szCs w:val="16"/>
                <w:lang w:val="ro-RO"/>
              </w:rPr>
              <w:t>/</w:t>
            </w:r>
          </w:p>
          <w:p w14:paraId="753091C6" w14:textId="77777777" w:rsidR="000F3705" w:rsidRPr="000F3705" w:rsidRDefault="000F3705" w:rsidP="000F3705">
            <w:pPr>
              <w:keepNext/>
              <w:jc w:val="center"/>
              <w:outlineLvl w:val="5"/>
              <w:rPr>
                <w:b/>
                <w:bCs/>
                <w:color w:val="0070C0"/>
                <w:sz w:val="16"/>
                <w:szCs w:val="16"/>
                <w:lang w:val="ro-RO"/>
              </w:rPr>
            </w:pPr>
            <w:r w:rsidRPr="000F3705">
              <w:rPr>
                <w:b/>
                <w:bCs/>
                <w:color w:val="0070C0"/>
                <w:sz w:val="16"/>
                <w:szCs w:val="16"/>
                <w:lang w:val="ro-RO"/>
              </w:rPr>
              <w:t xml:space="preserve">INFORMATICĂ </w:t>
            </w:r>
          </w:p>
          <w:p w14:paraId="63554007" w14:textId="77777777" w:rsidR="000F3705" w:rsidRPr="000F3705" w:rsidRDefault="000F3705" w:rsidP="000F3705">
            <w:pPr>
              <w:keepNext/>
              <w:jc w:val="center"/>
              <w:outlineLvl w:val="5"/>
              <w:rPr>
                <w:b/>
                <w:bCs/>
                <w:color w:val="0070C0"/>
                <w:sz w:val="16"/>
                <w:szCs w:val="16"/>
                <w:lang w:val="ro-RO"/>
              </w:rPr>
            </w:pPr>
            <w:r w:rsidRPr="000F3705">
              <w:rPr>
                <w:b/>
                <w:bCs/>
                <w:color w:val="0070C0"/>
                <w:sz w:val="16"/>
                <w:szCs w:val="16"/>
                <w:lang w:val="ro-RO"/>
              </w:rPr>
              <w:t>ŞI TEHNOLOGIA INFORMAŢIEI</w:t>
            </w:r>
          </w:p>
          <w:p w14:paraId="2163D1EF" w14:textId="58864A59" w:rsidR="005308CD" w:rsidRPr="00DE2F20" w:rsidRDefault="000F3705" w:rsidP="000F3705">
            <w:pPr>
              <w:jc w:val="center"/>
              <w:rPr>
                <w:lang w:val="ro-RO"/>
              </w:rPr>
            </w:pPr>
            <w:r w:rsidRPr="000F3705">
              <w:rPr>
                <w:color w:val="0070C0"/>
                <w:sz w:val="12"/>
                <w:szCs w:val="12"/>
                <w:lang w:val="ro-RO"/>
              </w:rPr>
              <w:t xml:space="preserve">(programa pentru examenul naţional de definitivare în învăţământ aprobată prin ordinul ministrului educaţiei şi cercetării nr. 5976 / 2020)  </w:t>
            </w:r>
          </w:p>
        </w:tc>
      </w:tr>
      <w:tr w:rsidR="00DE2F20" w:rsidRPr="00DE2F20" w14:paraId="4928B480" w14:textId="77777777" w:rsidTr="00E60C75">
        <w:trPr>
          <w:cantSplit/>
          <w:trHeight w:val="45"/>
          <w:jc w:val="center"/>
        </w:trPr>
        <w:tc>
          <w:tcPr>
            <w:tcW w:w="1195" w:type="dxa"/>
            <w:vMerge/>
            <w:tcBorders>
              <w:left w:val="thinThickSmallGap" w:sz="24" w:space="0" w:color="auto"/>
            </w:tcBorders>
            <w:vAlign w:val="center"/>
          </w:tcPr>
          <w:p w14:paraId="08AB9540" w14:textId="77777777" w:rsidR="008972EA" w:rsidRPr="00E60C75" w:rsidRDefault="008972EA" w:rsidP="009C1FFB">
            <w:pPr>
              <w:jc w:val="center"/>
              <w:rPr>
                <w:b/>
                <w:bCs/>
                <w:sz w:val="12"/>
                <w:szCs w:val="12"/>
                <w:lang w:val="ro-RO"/>
              </w:rPr>
            </w:pPr>
          </w:p>
        </w:tc>
        <w:tc>
          <w:tcPr>
            <w:tcW w:w="1496" w:type="dxa"/>
            <w:vMerge/>
            <w:tcBorders>
              <w:right w:val="thinThickSmallGap" w:sz="24" w:space="0" w:color="auto"/>
            </w:tcBorders>
            <w:vAlign w:val="center"/>
          </w:tcPr>
          <w:p w14:paraId="398966EE" w14:textId="77777777" w:rsidR="008972EA" w:rsidRPr="00E60C75" w:rsidRDefault="008972EA" w:rsidP="009C1FFB">
            <w:pPr>
              <w:jc w:val="center"/>
              <w:rPr>
                <w:b/>
                <w:bCs/>
                <w:sz w:val="12"/>
                <w:szCs w:val="12"/>
                <w:lang w:val="ro-RO"/>
              </w:rPr>
            </w:pPr>
          </w:p>
        </w:tc>
        <w:tc>
          <w:tcPr>
            <w:tcW w:w="1306" w:type="dxa"/>
            <w:vMerge/>
            <w:tcBorders>
              <w:left w:val="nil"/>
            </w:tcBorders>
            <w:vAlign w:val="center"/>
          </w:tcPr>
          <w:p w14:paraId="673E9884" w14:textId="77777777" w:rsidR="008972EA" w:rsidRPr="00E60C75" w:rsidRDefault="008972EA" w:rsidP="009C1FFB">
            <w:pPr>
              <w:jc w:val="center"/>
              <w:rPr>
                <w:sz w:val="12"/>
                <w:szCs w:val="12"/>
                <w:lang w:val="ro-RO"/>
              </w:rPr>
            </w:pPr>
          </w:p>
        </w:tc>
        <w:tc>
          <w:tcPr>
            <w:tcW w:w="1499" w:type="dxa"/>
            <w:vMerge w:val="restart"/>
            <w:tcBorders>
              <w:left w:val="nil"/>
            </w:tcBorders>
            <w:vAlign w:val="center"/>
          </w:tcPr>
          <w:p w14:paraId="676DFAE9" w14:textId="77777777" w:rsidR="008972EA" w:rsidRPr="00E60C75" w:rsidRDefault="008972EA" w:rsidP="009C1FFB">
            <w:pPr>
              <w:jc w:val="center"/>
              <w:rPr>
                <w:sz w:val="12"/>
                <w:szCs w:val="12"/>
                <w:lang w:val="ro-RO"/>
              </w:rPr>
            </w:pPr>
            <w:r w:rsidRPr="00E60C75">
              <w:rPr>
                <w:sz w:val="12"/>
                <w:szCs w:val="12"/>
                <w:lang w:val="ro-RO"/>
              </w:rPr>
              <w:t>INFORMATICĂ</w:t>
            </w:r>
          </w:p>
        </w:tc>
        <w:tc>
          <w:tcPr>
            <w:tcW w:w="2431" w:type="dxa"/>
            <w:vAlign w:val="center"/>
          </w:tcPr>
          <w:p w14:paraId="013F9943" w14:textId="77777777" w:rsidR="008972EA" w:rsidRPr="00E60C75" w:rsidRDefault="008972EA" w:rsidP="009C1FFB">
            <w:pPr>
              <w:rPr>
                <w:sz w:val="12"/>
                <w:szCs w:val="12"/>
                <w:lang w:val="ro-RO"/>
              </w:rPr>
            </w:pPr>
            <w:r w:rsidRPr="00E60C75">
              <w:rPr>
                <w:sz w:val="12"/>
                <w:szCs w:val="12"/>
                <w:lang w:val="ro-RO"/>
              </w:rPr>
              <w:t>Informatică</w:t>
            </w:r>
          </w:p>
        </w:tc>
        <w:tc>
          <w:tcPr>
            <w:tcW w:w="1309" w:type="dxa"/>
            <w:vMerge/>
            <w:vAlign w:val="center"/>
          </w:tcPr>
          <w:p w14:paraId="7FE73FEE" w14:textId="77777777" w:rsidR="008972EA" w:rsidRPr="00E60C75" w:rsidRDefault="008972EA" w:rsidP="009C1FFB">
            <w:pPr>
              <w:autoSpaceDE w:val="0"/>
              <w:autoSpaceDN w:val="0"/>
              <w:adjustRightInd w:val="0"/>
              <w:jc w:val="center"/>
              <w:rPr>
                <w:sz w:val="12"/>
                <w:szCs w:val="12"/>
                <w:lang w:val="ro-RO"/>
              </w:rPr>
            </w:pPr>
          </w:p>
        </w:tc>
        <w:tc>
          <w:tcPr>
            <w:tcW w:w="3179" w:type="dxa"/>
            <w:vMerge/>
            <w:vAlign w:val="center"/>
          </w:tcPr>
          <w:p w14:paraId="658C8E30" w14:textId="77777777" w:rsidR="008972EA" w:rsidRPr="00E60C75"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5C37AF10" w14:textId="77777777" w:rsidR="008972EA" w:rsidRPr="00E60C75"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5F43DAAB" w14:textId="77777777" w:rsidR="008972EA" w:rsidRPr="00DE2F20" w:rsidRDefault="008972EA" w:rsidP="009C1FFB">
            <w:pPr>
              <w:jc w:val="center"/>
              <w:rPr>
                <w:b/>
                <w:bCs/>
                <w:sz w:val="18"/>
                <w:szCs w:val="18"/>
                <w:lang w:val="ro-RO"/>
              </w:rPr>
            </w:pPr>
          </w:p>
        </w:tc>
      </w:tr>
      <w:tr w:rsidR="00DE2F20" w:rsidRPr="00DE2F20" w14:paraId="6279F76F" w14:textId="77777777" w:rsidTr="00364ADD">
        <w:trPr>
          <w:cantSplit/>
          <w:trHeight w:val="171"/>
          <w:jc w:val="center"/>
        </w:trPr>
        <w:tc>
          <w:tcPr>
            <w:tcW w:w="1195" w:type="dxa"/>
            <w:vMerge/>
            <w:tcBorders>
              <w:left w:val="thinThickSmallGap" w:sz="24" w:space="0" w:color="auto"/>
            </w:tcBorders>
            <w:vAlign w:val="center"/>
          </w:tcPr>
          <w:p w14:paraId="39A17F4C" w14:textId="77777777" w:rsidR="008972EA" w:rsidRPr="00E60C75" w:rsidRDefault="008972EA" w:rsidP="009C1FFB">
            <w:pPr>
              <w:jc w:val="center"/>
              <w:rPr>
                <w:b/>
                <w:bCs/>
                <w:sz w:val="12"/>
                <w:szCs w:val="12"/>
                <w:lang w:val="ro-RO"/>
              </w:rPr>
            </w:pPr>
          </w:p>
        </w:tc>
        <w:tc>
          <w:tcPr>
            <w:tcW w:w="1496" w:type="dxa"/>
            <w:vMerge/>
            <w:tcBorders>
              <w:right w:val="thinThickSmallGap" w:sz="24" w:space="0" w:color="auto"/>
            </w:tcBorders>
            <w:vAlign w:val="center"/>
          </w:tcPr>
          <w:p w14:paraId="039D5690" w14:textId="77777777" w:rsidR="008972EA" w:rsidRPr="00E60C75" w:rsidRDefault="008972EA" w:rsidP="009C1FFB">
            <w:pPr>
              <w:jc w:val="center"/>
              <w:rPr>
                <w:b/>
                <w:bCs/>
                <w:sz w:val="12"/>
                <w:szCs w:val="12"/>
                <w:lang w:val="ro-RO"/>
              </w:rPr>
            </w:pPr>
          </w:p>
        </w:tc>
        <w:tc>
          <w:tcPr>
            <w:tcW w:w="1306" w:type="dxa"/>
            <w:vMerge/>
            <w:tcBorders>
              <w:left w:val="nil"/>
            </w:tcBorders>
            <w:vAlign w:val="center"/>
          </w:tcPr>
          <w:p w14:paraId="460E7E85" w14:textId="77777777" w:rsidR="008972EA" w:rsidRPr="00E60C75" w:rsidRDefault="008972EA" w:rsidP="009C1FFB">
            <w:pPr>
              <w:jc w:val="center"/>
              <w:rPr>
                <w:sz w:val="12"/>
                <w:szCs w:val="12"/>
                <w:lang w:val="ro-RO"/>
              </w:rPr>
            </w:pPr>
          </w:p>
        </w:tc>
        <w:tc>
          <w:tcPr>
            <w:tcW w:w="1499" w:type="dxa"/>
            <w:vMerge/>
            <w:tcBorders>
              <w:left w:val="nil"/>
            </w:tcBorders>
            <w:vAlign w:val="center"/>
          </w:tcPr>
          <w:p w14:paraId="3518949A" w14:textId="77777777" w:rsidR="008972EA" w:rsidRPr="00E60C75" w:rsidRDefault="008972EA" w:rsidP="009C1FFB">
            <w:pPr>
              <w:jc w:val="center"/>
              <w:rPr>
                <w:sz w:val="12"/>
                <w:szCs w:val="12"/>
                <w:lang w:val="ro-RO"/>
              </w:rPr>
            </w:pPr>
          </w:p>
        </w:tc>
        <w:tc>
          <w:tcPr>
            <w:tcW w:w="2431" w:type="dxa"/>
            <w:vAlign w:val="center"/>
          </w:tcPr>
          <w:p w14:paraId="0B099B16" w14:textId="77777777" w:rsidR="008972EA" w:rsidRPr="00E60C75" w:rsidRDefault="008972EA" w:rsidP="009C1FFB">
            <w:pPr>
              <w:rPr>
                <w:sz w:val="12"/>
                <w:szCs w:val="12"/>
                <w:lang w:val="ro-RO"/>
              </w:rPr>
            </w:pPr>
            <w:r w:rsidRPr="00E60C75">
              <w:rPr>
                <w:sz w:val="12"/>
                <w:szCs w:val="12"/>
                <w:lang w:val="ro-RO"/>
              </w:rPr>
              <w:t>Informatică aplicată</w:t>
            </w:r>
          </w:p>
        </w:tc>
        <w:tc>
          <w:tcPr>
            <w:tcW w:w="1309" w:type="dxa"/>
            <w:vMerge/>
            <w:vAlign w:val="center"/>
          </w:tcPr>
          <w:p w14:paraId="0A8F44E1" w14:textId="77777777" w:rsidR="008972EA" w:rsidRPr="00E60C75" w:rsidRDefault="008972EA" w:rsidP="009C1FFB">
            <w:pPr>
              <w:autoSpaceDE w:val="0"/>
              <w:autoSpaceDN w:val="0"/>
              <w:adjustRightInd w:val="0"/>
              <w:jc w:val="center"/>
              <w:rPr>
                <w:sz w:val="12"/>
                <w:szCs w:val="12"/>
                <w:lang w:val="ro-RO"/>
              </w:rPr>
            </w:pPr>
          </w:p>
        </w:tc>
        <w:tc>
          <w:tcPr>
            <w:tcW w:w="3179" w:type="dxa"/>
            <w:vMerge/>
            <w:vAlign w:val="center"/>
          </w:tcPr>
          <w:p w14:paraId="355233D2" w14:textId="77777777" w:rsidR="008972EA" w:rsidRPr="00E60C75"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2D9ACF17" w14:textId="77777777" w:rsidR="008972EA" w:rsidRPr="00E60C75"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270769FE" w14:textId="77777777" w:rsidR="008972EA" w:rsidRPr="00DE2F20" w:rsidRDefault="008972EA" w:rsidP="009C1FFB">
            <w:pPr>
              <w:jc w:val="center"/>
              <w:rPr>
                <w:b/>
                <w:bCs/>
                <w:sz w:val="18"/>
                <w:szCs w:val="18"/>
                <w:lang w:val="ro-RO"/>
              </w:rPr>
            </w:pPr>
          </w:p>
        </w:tc>
      </w:tr>
      <w:tr w:rsidR="00DE2F20" w:rsidRPr="00DE2F20" w14:paraId="109367A7" w14:textId="77777777" w:rsidTr="00364ADD">
        <w:trPr>
          <w:cantSplit/>
          <w:trHeight w:val="171"/>
          <w:jc w:val="center"/>
        </w:trPr>
        <w:tc>
          <w:tcPr>
            <w:tcW w:w="1195" w:type="dxa"/>
            <w:vMerge/>
            <w:tcBorders>
              <w:left w:val="thinThickSmallGap" w:sz="24" w:space="0" w:color="auto"/>
            </w:tcBorders>
            <w:vAlign w:val="center"/>
          </w:tcPr>
          <w:p w14:paraId="7C164612" w14:textId="77777777" w:rsidR="008972EA" w:rsidRPr="00E60C75" w:rsidRDefault="008972EA" w:rsidP="009C1FFB">
            <w:pPr>
              <w:jc w:val="center"/>
              <w:rPr>
                <w:b/>
                <w:bCs/>
                <w:sz w:val="12"/>
                <w:szCs w:val="12"/>
                <w:lang w:val="ro-RO"/>
              </w:rPr>
            </w:pPr>
          </w:p>
        </w:tc>
        <w:tc>
          <w:tcPr>
            <w:tcW w:w="1496" w:type="dxa"/>
            <w:vMerge/>
            <w:tcBorders>
              <w:right w:val="thinThickSmallGap" w:sz="24" w:space="0" w:color="auto"/>
            </w:tcBorders>
            <w:vAlign w:val="center"/>
          </w:tcPr>
          <w:p w14:paraId="7D8B1E31" w14:textId="77777777" w:rsidR="008972EA" w:rsidRPr="00E60C75" w:rsidRDefault="008972EA" w:rsidP="009C1FFB">
            <w:pPr>
              <w:jc w:val="center"/>
              <w:rPr>
                <w:b/>
                <w:bCs/>
                <w:sz w:val="12"/>
                <w:szCs w:val="12"/>
                <w:lang w:val="ro-RO"/>
              </w:rPr>
            </w:pPr>
          </w:p>
        </w:tc>
        <w:tc>
          <w:tcPr>
            <w:tcW w:w="1306" w:type="dxa"/>
            <w:vMerge/>
            <w:tcBorders>
              <w:left w:val="nil"/>
            </w:tcBorders>
            <w:vAlign w:val="center"/>
          </w:tcPr>
          <w:p w14:paraId="5D122F2A" w14:textId="77777777" w:rsidR="008972EA" w:rsidRPr="00E60C75" w:rsidRDefault="008972EA" w:rsidP="009C1FFB">
            <w:pPr>
              <w:jc w:val="center"/>
              <w:rPr>
                <w:sz w:val="12"/>
                <w:szCs w:val="12"/>
                <w:lang w:val="ro-RO"/>
              </w:rPr>
            </w:pPr>
          </w:p>
        </w:tc>
        <w:tc>
          <w:tcPr>
            <w:tcW w:w="1499" w:type="dxa"/>
            <w:tcBorders>
              <w:left w:val="nil"/>
            </w:tcBorders>
            <w:vAlign w:val="center"/>
          </w:tcPr>
          <w:p w14:paraId="1DA857B8" w14:textId="77777777" w:rsidR="008972EA" w:rsidRPr="00E60C75" w:rsidRDefault="008972EA" w:rsidP="009C1FFB">
            <w:pPr>
              <w:jc w:val="center"/>
              <w:rPr>
                <w:sz w:val="12"/>
                <w:szCs w:val="12"/>
                <w:lang w:val="ro-RO"/>
              </w:rPr>
            </w:pPr>
            <w:r w:rsidRPr="00E60C75">
              <w:rPr>
                <w:sz w:val="12"/>
                <w:szCs w:val="12"/>
                <w:lang w:val="ro-RO"/>
              </w:rPr>
              <w:t>FIZICĂ</w:t>
            </w:r>
          </w:p>
        </w:tc>
        <w:tc>
          <w:tcPr>
            <w:tcW w:w="2431" w:type="dxa"/>
            <w:vAlign w:val="center"/>
          </w:tcPr>
          <w:p w14:paraId="5E39F22D" w14:textId="77777777" w:rsidR="008972EA" w:rsidRPr="00E60C75" w:rsidRDefault="008972EA" w:rsidP="009C1FFB">
            <w:pPr>
              <w:rPr>
                <w:sz w:val="12"/>
                <w:szCs w:val="12"/>
                <w:lang w:val="ro-RO"/>
              </w:rPr>
            </w:pPr>
            <w:r w:rsidRPr="00E60C75">
              <w:rPr>
                <w:sz w:val="12"/>
                <w:szCs w:val="12"/>
                <w:lang w:val="ro-RO"/>
              </w:rPr>
              <w:t>Fizică informatică</w:t>
            </w:r>
          </w:p>
        </w:tc>
        <w:tc>
          <w:tcPr>
            <w:tcW w:w="1309" w:type="dxa"/>
            <w:vMerge/>
            <w:vAlign w:val="center"/>
          </w:tcPr>
          <w:p w14:paraId="700C9B5C" w14:textId="77777777" w:rsidR="008972EA" w:rsidRPr="00E60C75" w:rsidRDefault="008972EA" w:rsidP="009C1FFB">
            <w:pPr>
              <w:autoSpaceDE w:val="0"/>
              <w:autoSpaceDN w:val="0"/>
              <w:adjustRightInd w:val="0"/>
              <w:jc w:val="center"/>
              <w:rPr>
                <w:sz w:val="12"/>
                <w:szCs w:val="12"/>
                <w:lang w:val="ro-RO"/>
              </w:rPr>
            </w:pPr>
          </w:p>
        </w:tc>
        <w:tc>
          <w:tcPr>
            <w:tcW w:w="3179" w:type="dxa"/>
            <w:vMerge/>
            <w:vAlign w:val="center"/>
          </w:tcPr>
          <w:p w14:paraId="2EB111A8" w14:textId="77777777" w:rsidR="008972EA" w:rsidRPr="00E60C75"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59FF2FF9" w14:textId="77777777" w:rsidR="008972EA" w:rsidRPr="00E60C75"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2DE04A69" w14:textId="77777777" w:rsidR="008972EA" w:rsidRPr="00DE2F20" w:rsidRDefault="008972EA" w:rsidP="009C1FFB">
            <w:pPr>
              <w:jc w:val="center"/>
              <w:rPr>
                <w:b/>
                <w:bCs/>
                <w:sz w:val="18"/>
                <w:szCs w:val="18"/>
                <w:lang w:val="ro-RO"/>
              </w:rPr>
            </w:pPr>
          </w:p>
        </w:tc>
      </w:tr>
      <w:tr w:rsidR="00DE2F20" w:rsidRPr="00DE2F20" w14:paraId="446D30A5" w14:textId="77777777" w:rsidTr="00364ADD">
        <w:trPr>
          <w:cantSplit/>
          <w:trHeight w:val="171"/>
          <w:jc w:val="center"/>
        </w:trPr>
        <w:tc>
          <w:tcPr>
            <w:tcW w:w="1195" w:type="dxa"/>
            <w:vMerge/>
            <w:tcBorders>
              <w:left w:val="thinThickSmallGap" w:sz="24" w:space="0" w:color="auto"/>
            </w:tcBorders>
            <w:vAlign w:val="center"/>
          </w:tcPr>
          <w:p w14:paraId="01FC2C6A" w14:textId="77777777" w:rsidR="008972EA" w:rsidRPr="00E60C75" w:rsidRDefault="008972EA" w:rsidP="009C1FFB">
            <w:pPr>
              <w:jc w:val="center"/>
              <w:rPr>
                <w:b/>
                <w:bCs/>
                <w:sz w:val="12"/>
                <w:szCs w:val="12"/>
                <w:lang w:val="ro-RO"/>
              </w:rPr>
            </w:pPr>
          </w:p>
        </w:tc>
        <w:tc>
          <w:tcPr>
            <w:tcW w:w="1496" w:type="dxa"/>
            <w:vMerge/>
            <w:tcBorders>
              <w:right w:val="thinThickSmallGap" w:sz="24" w:space="0" w:color="auto"/>
            </w:tcBorders>
            <w:vAlign w:val="center"/>
          </w:tcPr>
          <w:p w14:paraId="4240A192" w14:textId="77777777" w:rsidR="008972EA" w:rsidRPr="00E60C75" w:rsidRDefault="008972EA" w:rsidP="009C1FFB">
            <w:pPr>
              <w:jc w:val="center"/>
              <w:rPr>
                <w:b/>
                <w:bCs/>
                <w:sz w:val="12"/>
                <w:szCs w:val="12"/>
                <w:lang w:val="ro-RO"/>
              </w:rPr>
            </w:pPr>
          </w:p>
        </w:tc>
        <w:tc>
          <w:tcPr>
            <w:tcW w:w="1306" w:type="dxa"/>
            <w:vMerge/>
            <w:tcBorders>
              <w:left w:val="nil"/>
            </w:tcBorders>
            <w:vAlign w:val="center"/>
          </w:tcPr>
          <w:p w14:paraId="44832752" w14:textId="77777777" w:rsidR="008972EA" w:rsidRPr="00E60C75" w:rsidRDefault="008972EA" w:rsidP="009C1FFB">
            <w:pPr>
              <w:jc w:val="center"/>
              <w:rPr>
                <w:sz w:val="12"/>
                <w:szCs w:val="12"/>
                <w:lang w:val="ro-RO"/>
              </w:rPr>
            </w:pPr>
          </w:p>
        </w:tc>
        <w:tc>
          <w:tcPr>
            <w:tcW w:w="1499" w:type="dxa"/>
            <w:tcBorders>
              <w:left w:val="nil"/>
            </w:tcBorders>
            <w:vAlign w:val="center"/>
          </w:tcPr>
          <w:p w14:paraId="768857FE" w14:textId="77777777" w:rsidR="008972EA" w:rsidRPr="00E60C75" w:rsidRDefault="008972EA" w:rsidP="009C1FFB">
            <w:pPr>
              <w:jc w:val="center"/>
              <w:rPr>
                <w:sz w:val="12"/>
                <w:szCs w:val="12"/>
                <w:lang w:val="ro-RO"/>
              </w:rPr>
            </w:pPr>
            <w:r w:rsidRPr="00E60C75">
              <w:rPr>
                <w:sz w:val="12"/>
                <w:szCs w:val="12"/>
                <w:lang w:val="ro-RO"/>
              </w:rPr>
              <w:t>CHIMIE</w:t>
            </w:r>
          </w:p>
        </w:tc>
        <w:tc>
          <w:tcPr>
            <w:tcW w:w="2431" w:type="dxa"/>
            <w:vAlign w:val="center"/>
          </w:tcPr>
          <w:p w14:paraId="67A497FE" w14:textId="77777777" w:rsidR="008972EA" w:rsidRPr="00E60C75" w:rsidRDefault="008972EA" w:rsidP="009C1FFB">
            <w:pPr>
              <w:rPr>
                <w:sz w:val="12"/>
                <w:szCs w:val="12"/>
                <w:lang w:val="ro-RO"/>
              </w:rPr>
            </w:pPr>
            <w:r w:rsidRPr="00E60C75">
              <w:rPr>
                <w:sz w:val="12"/>
                <w:szCs w:val="12"/>
                <w:lang w:val="ro-RO"/>
              </w:rPr>
              <w:t>Chimie informatică</w:t>
            </w:r>
          </w:p>
        </w:tc>
        <w:tc>
          <w:tcPr>
            <w:tcW w:w="1309" w:type="dxa"/>
            <w:vMerge/>
            <w:vAlign w:val="center"/>
          </w:tcPr>
          <w:p w14:paraId="3067DAB1" w14:textId="77777777" w:rsidR="008972EA" w:rsidRPr="00E60C75" w:rsidRDefault="008972EA" w:rsidP="009C1FFB">
            <w:pPr>
              <w:autoSpaceDE w:val="0"/>
              <w:autoSpaceDN w:val="0"/>
              <w:adjustRightInd w:val="0"/>
              <w:jc w:val="center"/>
              <w:rPr>
                <w:sz w:val="12"/>
                <w:szCs w:val="12"/>
                <w:lang w:val="ro-RO"/>
              </w:rPr>
            </w:pPr>
          </w:p>
        </w:tc>
        <w:tc>
          <w:tcPr>
            <w:tcW w:w="3179" w:type="dxa"/>
            <w:vMerge/>
            <w:vAlign w:val="center"/>
          </w:tcPr>
          <w:p w14:paraId="1B3D95F7" w14:textId="77777777" w:rsidR="008972EA" w:rsidRPr="00E60C75"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24AEDA28" w14:textId="77777777" w:rsidR="008972EA" w:rsidRPr="00E60C75"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62F3F790" w14:textId="77777777" w:rsidR="008972EA" w:rsidRPr="00DE2F20" w:rsidRDefault="008972EA" w:rsidP="009C1FFB">
            <w:pPr>
              <w:jc w:val="center"/>
              <w:rPr>
                <w:b/>
                <w:bCs/>
                <w:sz w:val="18"/>
                <w:szCs w:val="18"/>
                <w:lang w:val="ro-RO"/>
              </w:rPr>
            </w:pPr>
          </w:p>
        </w:tc>
      </w:tr>
      <w:tr w:rsidR="00DE2F20" w:rsidRPr="00DE2F20" w14:paraId="7416385A" w14:textId="77777777" w:rsidTr="00364ADD">
        <w:trPr>
          <w:cantSplit/>
          <w:trHeight w:val="171"/>
          <w:jc w:val="center"/>
        </w:trPr>
        <w:tc>
          <w:tcPr>
            <w:tcW w:w="1195" w:type="dxa"/>
            <w:vMerge/>
            <w:tcBorders>
              <w:left w:val="thinThickSmallGap" w:sz="24" w:space="0" w:color="auto"/>
            </w:tcBorders>
            <w:vAlign w:val="center"/>
          </w:tcPr>
          <w:p w14:paraId="2BF001E9" w14:textId="77777777" w:rsidR="008972EA" w:rsidRPr="00E60C75" w:rsidRDefault="008972EA" w:rsidP="009C1FFB">
            <w:pPr>
              <w:jc w:val="center"/>
              <w:rPr>
                <w:b/>
                <w:bCs/>
                <w:sz w:val="12"/>
                <w:szCs w:val="12"/>
                <w:lang w:val="ro-RO"/>
              </w:rPr>
            </w:pPr>
          </w:p>
        </w:tc>
        <w:tc>
          <w:tcPr>
            <w:tcW w:w="1496" w:type="dxa"/>
            <w:vMerge/>
            <w:tcBorders>
              <w:right w:val="thinThickSmallGap" w:sz="24" w:space="0" w:color="auto"/>
            </w:tcBorders>
            <w:vAlign w:val="center"/>
          </w:tcPr>
          <w:p w14:paraId="31860490" w14:textId="77777777" w:rsidR="008972EA" w:rsidRPr="00E60C75" w:rsidRDefault="008972EA" w:rsidP="009C1FFB">
            <w:pPr>
              <w:jc w:val="center"/>
              <w:rPr>
                <w:b/>
                <w:bCs/>
                <w:sz w:val="12"/>
                <w:szCs w:val="12"/>
                <w:lang w:val="ro-RO"/>
              </w:rPr>
            </w:pPr>
          </w:p>
        </w:tc>
        <w:tc>
          <w:tcPr>
            <w:tcW w:w="1306" w:type="dxa"/>
            <w:vMerge w:val="restart"/>
            <w:tcBorders>
              <w:left w:val="nil"/>
            </w:tcBorders>
            <w:vAlign w:val="center"/>
          </w:tcPr>
          <w:p w14:paraId="7D69D5A3" w14:textId="77777777" w:rsidR="008972EA" w:rsidRPr="00E60C75" w:rsidRDefault="002720B6" w:rsidP="009C1FFB">
            <w:pPr>
              <w:jc w:val="center"/>
              <w:rPr>
                <w:sz w:val="12"/>
                <w:szCs w:val="12"/>
                <w:lang w:val="ro-RO"/>
              </w:rPr>
            </w:pPr>
            <w:r w:rsidRPr="00E60C75">
              <w:rPr>
                <w:sz w:val="12"/>
                <w:szCs w:val="12"/>
                <w:lang w:val="ro-RO"/>
              </w:rPr>
              <w:t>ŞTIINŢE ECONOMICE / ŞTIINŢE SOCIALE</w:t>
            </w:r>
          </w:p>
        </w:tc>
        <w:tc>
          <w:tcPr>
            <w:tcW w:w="1499" w:type="dxa"/>
            <w:vMerge w:val="restart"/>
            <w:tcBorders>
              <w:left w:val="nil"/>
            </w:tcBorders>
            <w:vAlign w:val="center"/>
          </w:tcPr>
          <w:p w14:paraId="6035B970" w14:textId="77777777" w:rsidR="008972EA" w:rsidRPr="00E60C75" w:rsidRDefault="008972EA" w:rsidP="009C1FFB">
            <w:pPr>
              <w:jc w:val="center"/>
              <w:rPr>
                <w:sz w:val="12"/>
                <w:szCs w:val="12"/>
                <w:lang w:val="ro-RO"/>
              </w:rPr>
            </w:pPr>
            <w:r w:rsidRPr="00E60C75">
              <w:rPr>
                <w:sz w:val="12"/>
                <w:szCs w:val="12"/>
                <w:lang w:val="ro-RO"/>
              </w:rPr>
              <w:t xml:space="preserve">STATISTICĂ ŞI INFORMATICĂ ECONOMICĂ              </w:t>
            </w:r>
          </w:p>
        </w:tc>
        <w:tc>
          <w:tcPr>
            <w:tcW w:w="2431" w:type="dxa"/>
            <w:vAlign w:val="center"/>
          </w:tcPr>
          <w:p w14:paraId="0817D4D5" w14:textId="77777777" w:rsidR="008972EA" w:rsidRPr="00E60C75" w:rsidRDefault="008972EA" w:rsidP="009C1FFB">
            <w:pPr>
              <w:rPr>
                <w:sz w:val="12"/>
                <w:szCs w:val="12"/>
                <w:lang w:val="ro-RO"/>
              </w:rPr>
            </w:pPr>
            <w:r w:rsidRPr="00E60C75">
              <w:rPr>
                <w:sz w:val="12"/>
                <w:szCs w:val="12"/>
                <w:lang w:val="ro-RO"/>
              </w:rPr>
              <w:t xml:space="preserve">Cibernetică economică  </w:t>
            </w:r>
          </w:p>
        </w:tc>
        <w:tc>
          <w:tcPr>
            <w:tcW w:w="1309" w:type="dxa"/>
            <w:vMerge/>
            <w:vAlign w:val="center"/>
          </w:tcPr>
          <w:p w14:paraId="154CAC60" w14:textId="77777777" w:rsidR="008972EA" w:rsidRPr="00E60C75" w:rsidRDefault="008972EA" w:rsidP="009C1FFB">
            <w:pPr>
              <w:autoSpaceDE w:val="0"/>
              <w:autoSpaceDN w:val="0"/>
              <w:adjustRightInd w:val="0"/>
              <w:jc w:val="center"/>
              <w:rPr>
                <w:sz w:val="12"/>
                <w:szCs w:val="12"/>
                <w:lang w:val="ro-RO"/>
              </w:rPr>
            </w:pPr>
          </w:p>
        </w:tc>
        <w:tc>
          <w:tcPr>
            <w:tcW w:w="3179" w:type="dxa"/>
            <w:vMerge/>
            <w:vAlign w:val="center"/>
          </w:tcPr>
          <w:p w14:paraId="397D8CCF" w14:textId="77777777" w:rsidR="008972EA" w:rsidRPr="00E60C75"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208FA1F1" w14:textId="77777777" w:rsidR="008972EA" w:rsidRPr="00E60C75"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41444BA1" w14:textId="77777777" w:rsidR="008972EA" w:rsidRPr="00DE2F20" w:rsidRDefault="008972EA" w:rsidP="009C1FFB">
            <w:pPr>
              <w:jc w:val="center"/>
              <w:rPr>
                <w:b/>
                <w:bCs/>
                <w:sz w:val="18"/>
                <w:szCs w:val="18"/>
                <w:lang w:val="ro-RO"/>
              </w:rPr>
            </w:pPr>
          </w:p>
        </w:tc>
      </w:tr>
      <w:tr w:rsidR="00DE2F20" w:rsidRPr="00DE2F20" w14:paraId="0B332DEB" w14:textId="77777777" w:rsidTr="00364ADD">
        <w:trPr>
          <w:cantSplit/>
          <w:trHeight w:val="171"/>
          <w:jc w:val="center"/>
        </w:trPr>
        <w:tc>
          <w:tcPr>
            <w:tcW w:w="1195" w:type="dxa"/>
            <w:vMerge/>
            <w:tcBorders>
              <w:left w:val="thinThickSmallGap" w:sz="24" w:space="0" w:color="auto"/>
            </w:tcBorders>
            <w:vAlign w:val="center"/>
          </w:tcPr>
          <w:p w14:paraId="137CBEDF" w14:textId="77777777" w:rsidR="008972EA" w:rsidRPr="00E60C75" w:rsidRDefault="008972EA" w:rsidP="009C1FFB">
            <w:pPr>
              <w:jc w:val="center"/>
              <w:rPr>
                <w:b/>
                <w:bCs/>
                <w:sz w:val="12"/>
                <w:szCs w:val="12"/>
                <w:lang w:val="ro-RO"/>
              </w:rPr>
            </w:pPr>
          </w:p>
        </w:tc>
        <w:tc>
          <w:tcPr>
            <w:tcW w:w="1496" w:type="dxa"/>
            <w:vMerge/>
            <w:tcBorders>
              <w:right w:val="thinThickSmallGap" w:sz="24" w:space="0" w:color="auto"/>
            </w:tcBorders>
            <w:vAlign w:val="center"/>
          </w:tcPr>
          <w:p w14:paraId="33B33353" w14:textId="77777777" w:rsidR="008972EA" w:rsidRPr="00E60C75" w:rsidRDefault="008972EA" w:rsidP="009C1FFB">
            <w:pPr>
              <w:jc w:val="center"/>
              <w:rPr>
                <w:b/>
                <w:bCs/>
                <w:sz w:val="12"/>
                <w:szCs w:val="12"/>
                <w:lang w:val="ro-RO"/>
              </w:rPr>
            </w:pPr>
          </w:p>
        </w:tc>
        <w:tc>
          <w:tcPr>
            <w:tcW w:w="1306" w:type="dxa"/>
            <w:vMerge/>
            <w:tcBorders>
              <w:left w:val="nil"/>
            </w:tcBorders>
            <w:vAlign w:val="center"/>
          </w:tcPr>
          <w:p w14:paraId="7CC4C779" w14:textId="77777777" w:rsidR="008972EA" w:rsidRPr="00E60C75" w:rsidRDefault="008972EA" w:rsidP="009C1FFB">
            <w:pPr>
              <w:jc w:val="center"/>
              <w:rPr>
                <w:sz w:val="12"/>
                <w:szCs w:val="12"/>
                <w:lang w:val="ro-RO"/>
              </w:rPr>
            </w:pPr>
          </w:p>
        </w:tc>
        <w:tc>
          <w:tcPr>
            <w:tcW w:w="1499" w:type="dxa"/>
            <w:vMerge/>
            <w:tcBorders>
              <w:left w:val="nil"/>
            </w:tcBorders>
            <w:vAlign w:val="center"/>
          </w:tcPr>
          <w:p w14:paraId="2425625F" w14:textId="77777777" w:rsidR="008972EA" w:rsidRPr="00E60C75" w:rsidRDefault="008972EA" w:rsidP="009C1FFB">
            <w:pPr>
              <w:jc w:val="center"/>
              <w:rPr>
                <w:sz w:val="12"/>
                <w:szCs w:val="12"/>
                <w:lang w:val="ro-RO"/>
              </w:rPr>
            </w:pPr>
          </w:p>
        </w:tc>
        <w:tc>
          <w:tcPr>
            <w:tcW w:w="2431" w:type="dxa"/>
            <w:vAlign w:val="center"/>
          </w:tcPr>
          <w:p w14:paraId="493BA244" w14:textId="77777777" w:rsidR="008972EA" w:rsidRPr="00E60C75" w:rsidRDefault="008972EA" w:rsidP="009C1FFB">
            <w:pPr>
              <w:rPr>
                <w:sz w:val="12"/>
                <w:szCs w:val="12"/>
                <w:lang w:val="ro-RO"/>
              </w:rPr>
            </w:pPr>
            <w:r w:rsidRPr="00E60C75">
              <w:rPr>
                <w:sz w:val="12"/>
                <w:szCs w:val="12"/>
                <w:lang w:val="ro-RO"/>
              </w:rPr>
              <w:t>Statistică şi previziune economică</w:t>
            </w:r>
          </w:p>
        </w:tc>
        <w:tc>
          <w:tcPr>
            <w:tcW w:w="1309" w:type="dxa"/>
            <w:vMerge/>
            <w:vAlign w:val="center"/>
          </w:tcPr>
          <w:p w14:paraId="0FCCD6AF" w14:textId="77777777" w:rsidR="008972EA" w:rsidRPr="00E60C75" w:rsidRDefault="008972EA" w:rsidP="009C1FFB">
            <w:pPr>
              <w:autoSpaceDE w:val="0"/>
              <w:autoSpaceDN w:val="0"/>
              <w:adjustRightInd w:val="0"/>
              <w:jc w:val="center"/>
              <w:rPr>
                <w:sz w:val="12"/>
                <w:szCs w:val="12"/>
                <w:lang w:val="ro-RO"/>
              </w:rPr>
            </w:pPr>
          </w:p>
        </w:tc>
        <w:tc>
          <w:tcPr>
            <w:tcW w:w="3179" w:type="dxa"/>
            <w:vMerge/>
            <w:vAlign w:val="center"/>
          </w:tcPr>
          <w:p w14:paraId="4054B218" w14:textId="77777777" w:rsidR="008972EA" w:rsidRPr="00E60C75"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0C41173E" w14:textId="77777777" w:rsidR="008972EA" w:rsidRPr="00E60C75"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382554CE" w14:textId="77777777" w:rsidR="008972EA" w:rsidRPr="00DE2F20" w:rsidRDefault="008972EA" w:rsidP="009C1FFB">
            <w:pPr>
              <w:jc w:val="center"/>
              <w:rPr>
                <w:b/>
                <w:bCs/>
                <w:sz w:val="18"/>
                <w:szCs w:val="18"/>
                <w:lang w:val="ro-RO"/>
              </w:rPr>
            </w:pPr>
          </w:p>
        </w:tc>
      </w:tr>
      <w:tr w:rsidR="00DE2F20" w:rsidRPr="00DE2F20" w14:paraId="2514BE1B" w14:textId="77777777" w:rsidTr="00364ADD">
        <w:trPr>
          <w:cantSplit/>
          <w:trHeight w:val="171"/>
          <w:jc w:val="center"/>
        </w:trPr>
        <w:tc>
          <w:tcPr>
            <w:tcW w:w="1195" w:type="dxa"/>
            <w:vMerge/>
            <w:tcBorders>
              <w:left w:val="thinThickSmallGap" w:sz="24" w:space="0" w:color="auto"/>
            </w:tcBorders>
            <w:vAlign w:val="center"/>
          </w:tcPr>
          <w:p w14:paraId="457543FF" w14:textId="77777777" w:rsidR="008972EA" w:rsidRPr="00E60C75" w:rsidRDefault="008972EA" w:rsidP="009C1FFB">
            <w:pPr>
              <w:jc w:val="center"/>
              <w:rPr>
                <w:b/>
                <w:bCs/>
                <w:sz w:val="12"/>
                <w:szCs w:val="12"/>
                <w:lang w:val="ro-RO"/>
              </w:rPr>
            </w:pPr>
          </w:p>
        </w:tc>
        <w:tc>
          <w:tcPr>
            <w:tcW w:w="1496" w:type="dxa"/>
            <w:vMerge/>
            <w:tcBorders>
              <w:right w:val="thinThickSmallGap" w:sz="24" w:space="0" w:color="auto"/>
            </w:tcBorders>
            <w:vAlign w:val="center"/>
          </w:tcPr>
          <w:p w14:paraId="3EBE6D3F" w14:textId="77777777" w:rsidR="008972EA" w:rsidRPr="00E60C75" w:rsidRDefault="008972EA" w:rsidP="009C1FFB">
            <w:pPr>
              <w:jc w:val="center"/>
              <w:rPr>
                <w:b/>
                <w:bCs/>
                <w:sz w:val="12"/>
                <w:szCs w:val="12"/>
                <w:lang w:val="ro-RO"/>
              </w:rPr>
            </w:pPr>
          </w:p>
        </w:tc>
        <w:tc>
          <w:tcPr>
            <w:tcW w:w="1306" w:type="dxa"/>
            <w:vMerge/>
            <w:tcBorders>
              <w:left w:val="nil"/>
            </w:tcBorders>
            <w:vAlign w:val="center"/>
          </w:tcPr>
          <w:p w14:paraId="2A71DB09" w14:textId="77777777" w:rsidR="008972EA" w:rsidRPr="00E60C75" w:rsidRDefault="008972EA" w:rsidP="009C1FFB">
            <w:pPr>
              <w:jc w:val="center"/>
              <w:rPr>
                <w:sz w:val="12"/>
                <w:szCs w:val="12"/>
                <w:lang w:val="ro-RO"/>
              </w:rPr>
            </w:pPr>
          </w:p>
        </w:tc>
        <w:tc>
          <w:tcPr>
            <w:tcW w:w="1499" w:type="dxa"/>
            <w:vMerge/>
            <w:tcBorders>
              <w:left w:val="nil"/>
            </w:tcBorders>
            <w:vAlign w:val="center"/>
          </w:tcPr>
          <w:p w14:paraId="6CECB73E" w14:textId="77777777" w:rsidR="008972EA" w:rsidRPr="00E60C75" w:rsidRDefault="008972EA" w:rsidP="009C1FFB">
            <w:pPr>
              <w:jc w:val="center"/>
              <w:rPr>
                <w:sz w:val="12"/>
                <w:szCs w:val="12"/>
                <w:lang w:val="ro-RO"/>
              </w:rPr>
            </w:pPr>
          </w:p>
        </w:tc>
        <w:tc>
          <w:tcPr>
            <w:tcW w:w="2431" w:type="dxa"/>
            <w:vAlign w:val="center"/>
          </w:tcPr>
          <w:p w14:paraId="503EB098" w14:textId="77777777" w:rsidR="008972EA" w:rsidRPr="00E60C75" w:rsidRDefault="008972EA" w:rsidP="009C1FFB">
            <w:pPr>
              <w:rPr>
                <w:sz w:val="12"/>
                <w:szCs w:val="12"/>
                <w:lang w:val="ro-RO"/>
              </w:rPr>
            </w:pPr>
            <w:r w:rsidRPr="00E60C75">
              <w:rPr>
                <w:sz w:val="12"/>
                <w:szCs w:val="12"/>
                <w:lang w:val="ro-RO"/>
              </w:rPr>
              <w:t xml:space="preserve">Informatică economică                 </w:t>
            </w:r>
          </w:p>
        </w:tc>
        <w:tc>
          <w:tcPr>
            <w:tcW w:w="1309" w:type="dxa"/>
            <w:vMerge/>
            <w:vAlign w:val="center"/>
          </w:tcPr>
          <w:p w14:paraId="1009A6CA" w14:textId="77777777" w:rsidR="008972EA" w:rsidRPr="00E60C75" w:rsidRDefault="008972EA" w:rsidP="009C1FFB">
            <w:pPr>
              <w:autoSpaceDE w:val="0"/>
              <w:autoSpaceDN w:val="0"/>
              <w:adjustRightInd w:val="0"/>
              <w:jc w:val="center"/>
              <w:rPr>
                <w:sz w:val="12"/>
                <w:szCs w:val="12"/>
                <w:lang w:val="ro-RO"/>
              </w:rPr>
            </w:pPr>
          </w:p>
        </w:tc>
        <w:tc>
          <w:tcPr>
            <w:tcW w:w="3179" w:type="dxa"/>
            <w:vMerge/>
            <w:vAlign w:val="center"/>
          </w:tcPr>
          <w:p w14:paraId="5D50589D" w14:textId="77777777" w:rsidR="008972EA" w:rsidRPr="00E60C75"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6E6478F1" w14:textId="77777777" w:rsidR="008972EA" w:rsidRPr="00E60C75"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1F80A3B3" w14:textId="77777777" w:rsidR="008972EA" w:rsidRPr="00DE2F20" w:rsidRDefault="008972EA" w:rsidP="009C1FFB">
            <w:pPr>
              <w:jc w:val="center"/>
              <w:rPr>
                <w:b/>
                <w:bCs/>
                <w:sz w:val="18"/>
                <w:szCs w:val="18"/>
                <w:lang w:val="ro-RO"/>
              </w:rPr>
            </w:pPr>
          </w:p>
        </w:tc>
      </w:tr>
      <w:tr w:rsidR="00DE2F20" w:rsidRPr="00DE2F20" w14:paraId="447AEE89" w14:textId="77777777" w:rsidTr="00364ADD">
        <w:trPr>
          <w:cantSplit/>
          <w:trHeight w:val="171"/>
          <w:jc w:val="center"/>
        </w:trPr>
        <w:tc>
          <w:tcPr>
            <w:tcW w:w="1195" w:type="dxa"/>
            <w:vMerge/>
            <w:tcBorders>
              <w:left w:val="thinThickSmallGap" w:sz="24" w:space="0" w:color="auto"/>
            </w:tcBorders>
            <w:vAlign w:val="center"/>
          </w:tcPr>
          <w:p w14:paraId="27CDCE81" w14:textId="77777777" w:rsidR="008972EA" w:rsidRPr="00E60C75" w:rsidRDefault="008972EA" w:rsidP="009C1FFB">
            <w:pPr>
              <w:jc w:val="center"/>
              <w:rPr>
                <w:b/>
                <w:bCs/>
                <w:sz w:val="12"/>
                <w:szCs w:val="12"/>
                <w:lang w:val="ro-RO"/>
              </w:rPr>
            </w:pPr>
          </w:p>
        </w:tc>
        <w:tc>
          <w:tcPr>
            <w:tcW w:w="1496" w:type="dxa"/>
            <w:vMerge/>
            <w:tcBorders>
              <w:right w:val="thinThickSmallGap" w:sz="24" w:space="0" w:color="auto"/>
            </w:tcBorders>
            <w:vAlign w:val="center"/>
          </w:tcPr>
          <w:p w14:paraId="1D77E349" w14:textId="77777777" w:rsidR="008972EA" w:rsidRPr="00E60C75" w:rsidRDefault="008972EA" w:rsidP="009C1FFB">
            <w:pPr>
              <w:jc w:val="center"/>
              <w:rPr>
                <w:b/>
                <w:bCs/>
                <w:sz w:val="12"/>
                <w:szCs w:val="12"/>
                <w:lang w:val="ro-RO"/>
              </w:rPr>
            </w:pPr>
          </w:p>
        </w:tc>
        <w:tc>
          <w:tcPr>
            <w:tcW w:w="1306" w:type="dxa"/>
            <w:vMerge/>
            <w:tcBorders>
              <w:left w:val="nil"/>
            </w:tcBorders>
            <w:vAlign w:val="center"/>
          </w:tcPr>
          <w:p w14:paraId="1B5738BF" w14:textId="77777777" w:rsidR="008972EA" w:rsidRPr="00E60C75" w:rsidRDefault="008972EA" w:rsidP="009C1FFB">
            <w:pPr>
              <w:jc w:val="center"/>
              <w:rPr>
                <w:sz w:val="12"/>
                <w:szCs w:val="12"/>
                <w:lang w:val="ro-RO"/>
              </w:rPr>
            </w:pPr>
          </w:p>
        </w:tc>
        <w:tc>
          <w:tcPr>
            <w:tcW w:w="1499" w:type="dxa"/>
            <w:vMerge w:val="restart"/>
            <w:tcBorders>
              <w:left w:val="nil"/>
            </w:tcBorders>
            <w:vAlign w:val="center"/>
          </w:tcPr>
          <w:p w14:paraId="7C28A6F6" w14:textId="77777777" w:rsidR="008972EA" w:rsidRPr="00E60C75" w:rsidRDefault="008972EA" w:rsidP="009C1FFB">
            <w:pPr>
              <w:jc w:val="center"/>
              <w:rPr>
                <w:sz w:val="12"/>
                <w:szCs w:val="12"/>
                <w:lang w:val="ro-RO"/>
              </w:rPr>
            </w:pPr>
            <w:r w:rsidRPr="00E60C75">
              <w:rPr>
                <w:sz w:val="12"/>
                <w:szCs w:val="12"/>
                <w:lang w:val="ro-RO"/>
              </w:rPr>
              <w:t>CIBERNETICĂ, STATISTICĂ ŞI INFORMATICĂ ECONOMICĂ</w:t>
            </w:r>
          </w:p>
        </w:tc>
        <w:tc>
          <w:tcPr>
            <w:tcW w:w="2431" w:type="dxa"/>
            <w:vAlign w:val="center"/>
          </w:tcPr>
          <w:p w14:paraId="3E9A38AF" w14:textId="77777777" w:rsidR="008972EA" w:rsidRPr="00E60C75" w:rsidRDefault="008972EA" w:rsidP="009C1FFB">
            <w:pPr>
              <w:rPr>
                <w:sz w:val="12"/>
                <w:szCs w:val="12"/>
                <w:lang w:val="ro-RO"/>
              </w:rPr>
            </w:pPr>
            <w:r w:rsidRPr="00E60C75">
              <w:rPr>
                <w:sz w:val="12"/>
                <w:szCs w:val="12"/>
                <w:lang w:val="ro-RO"/>
              </w:rPr>
              <w:t>Cibernetică economică</w:t>
            </w:r>
          </w:p>
        </w:tc>
        <w:tc>
          <w:tcPr>
            <w:tcW w:w="1309" w:type="dxa"/>
            <w:vMerge/>
            <w:vAlign w:val="center"/>
          </w:tcPr>
          <w:p w14:paraId="3D7D5B3B" w14:textId="77777777" w:rsidR="008972EA" w:rsidRPr="00E60C75" w:rsidRDefault="008972EA" w:rsidP="009C1FFB">
            <w:pPr>
              <w:autoSpaceDE w:val="0"/>
              <w:autoSpaceDN w:val="0"/>
              <w:adjustRightInd w:val="0"/>
              <w:jc w:val="center"/>
              <w:rPr>
                <w:sz w:val="12"/>
                <w:szCs w:val="12"/>
                <w:lang w:val="ro-RO"/>
              </w:rPr>
            </w:pPr>
          </w:p>
        </w:tc>
        <w:tc>
          <w:tcPr>
            <w:tcW w:w="3179" w:type="dxa"/>
            <w:vMerge/>
            <w:vAlign w:val="center"/>
          </w:tcPr>
          <w:p w14:paraId="0D21AF1E" w14:textId="77777777" w:rsidR="008972EA" w:rsidRPr="00E60C75"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6047CCB7" w14:textId="77777777" w:rsidR="008972EA" w:rsidRPr="00E60C75"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3D8578E0" w14:textId="77777777" w:rsidR="008972EA" w:rsidRPr="00DE2F20" w:rsidRDefault="008972EA" w:rsidP="009C1FFB">
            <w:pPr>
              <w:jc w:val="center"/>
              <w:rPr>
                <w:b/>
                <w:bCs/>
                <w:sz w:val="18"/>
                <w:szCs w:val="18"/>
                <w:lang w:val="ro-RO"/>
              </w:rPr>
            </w:pPr>
          </w:p>
        </w:tc>
      </w:tr>
      <w:tr w:rsidR="00DE2F20" w:rsidRPr="00DE2F20" w14:paraId="035B5E34" w14:textId="77777777" w:rsidTr="00364ADD">
        <w:trPr>
          <w:cantSplit/>
          <w:trHeight w:val="171"/>
          <w:jc w:val="center"/>
        </w:trPr>
        <w:tc>
          <w:tcPr>
            <w:tcW w:w="1195" w:type="dxa"/>
            <w:vMerge/>
            <w:tcBorders>
              <w:left w:val="thinThickSmallGap" w:sz="24" w:space="0" w:color="auto"/>
            </w:tcBorders>
            <w:vAlign w:val="center"/>
          </w:tcPr>
          <w:p w14:paraId="3B1DCA59" w14:textId="77777777" w:rsidR="008972EA" w:rsidRPr="00E60C75" w:rsidRDefault="008972EA" w:rsidP="009C1FFB">
            <w:pPr>
              <w:jc w:val="center"/>
              <w:rPr>
                <w:b/>
                <w:bCs/>
                <w:sz w:val="12"/>
                <w:szCs w:val="12"/>
                <w:lang w:val="ro-RO"/>
              </w:rPr>
            </w:pPr>
          </w:p>
        </w:tc>
        <w:tc>
          <w:tcPr>
            <w:tcW w:w="1496" w:type="dxa"/>
            <w:vMerge/>
            <w:tcBorders>
              <w:right w:val="thinThickSmallGap" w:sz="24" w:space="0" w:color="auto"/>
            </w:tcBorders>
            <w:vAlign w:val="center"/>
          </w:tcPr>
          <w:p w14:paraId="00E8843D" w14:textId="77777777" w:rsidR="008972EA" w:rsidRPr="00E60C75" w:rsidRDefault="008972EA" w:rsidP="009C1FFB">
            <w:pPr>
              <w:jc w:val="center"/>
              <w:rPr>
                <w:b/>
                <w:bCs/>
                <w:sz w:val="12"/>
                <w:szCs w:val="12"/>
                <w:lang w:val="ro-RO"/>
              </w:rPr>
            </w:pPr>
          </w:p>
        </w:tc>
        <w:tc>
          <w:tcPr>
            <w:tcW w:w="1306" w:type="dxa"/>
            <w:vMerge/>
            <w:tcBorders>
              <w:left w:val="nil"/>
            </w:tcBorders>
            <w:vAlign w:val="center"/>
          </w:tcPr>
          <w:p w14:paraId="7325CBB5" w14:textId="77777777" w:rsidR="008972EA" w:rsidRPr="00E60C75" w:rsidRDefault="008972EA" w:rsidP="009C1FFB">
            <w:pPr>
              <w:jc w:val="center"/>
              <w:rPr>
                <w:sz w:val="12"/>
                <w:szCs w:val="12"/>
                <w:lang w:val="ro-RO"/>
              </w:rPr>
            </w:pPr>
          </w:p>
        </w:tc>
        <w:tc>
          <w:tcPr>
            <w:tcW w:w="1499" w:type="dxa"/>
            <w:vMerge/>
            <w:tcBorders>
              <w:left w:val="nil"/>
            </w:tcBorders>
            <w:vAlign w:val="center"/>
          </w:tcPr>
          <w:p w14:paraId="0C04DDC3" w14:textId="77777777" w:rsidR="008972EA" w:rsidRPr="00E60C75" w:rsidRDefault="008972EA" w:rsidP="009C1FFB">
            <w:pPr>
              <w:jc w:val="center"/>
              <w:rPr>
                <w:sz w:val="12"/>
                <w:szCs w:val="12"/>
                <w:lang w:val="ro-RO"/>
              </w:rPr>
            </w:pPr>
          </w:p>
        </w:tc>
        <w:tc>
          <w:tcPr>
            <w:tcW w:w="2431" w:type="dxa"/>
            <w:vAlign w:val="center"/>
          </w:tcPr>
          <w:p w14:paraId="31BC3C5C" w14:textId="77777777" w:rsidR="008972EA" w:rsidRPr="00E60C75" w:rsidRDefault="008972EA" w:rsidP="009C1FFB">
            <w:pPr>
              <w:rPr>
                <w:sz w:val="12"/>
                <w:szCs w:val="12"/>
                <w:lang w:val="ro-RO"/>
              </w:rPr>
            </w:pPr>
            <w:r w:rsidRPr="00E60C75">
              <w:rPr>
                <w:sz w:val="12"/>
                <w:szCs w:val="12"/>
                <w:lang w:val="ro-RO"/>
              </w:rPr>
              <w:t>Statistică şi previziune economică</w:t>
            </w:r>
          </w:p>
        </w:tc>
        <w:tc>
          <w:tcPr>
            <w:tcW w:w="1309" w:type="dxa"/>
            <w:vMerge/>
            <w:vAlign w:val="center"/>
          </w:tcPr>
          <w:p w14:paraId="1D6469F2" w14:textId="77777777" w:rsidR="008972EA" w:rsidRPr="00E60C75" w:rsidRDefault="008972EA" w:rsidP="009C1FFB">
            <w:pPr>
              <w:autoSpaceDE w:val="0"/>
              <w:autoSpaceDN w:val="0"/>
              <w:adjustRightInd w:val="0"/>
              <w:jc w:val="center"/>
              <w:rPr>
                <w:sz w:val="12"/>
                <w:szCs w:val="12"/>
                <w:lang w:val="ro-RO"/>
              </w:rPr>
            </w:pPr>
          </w:p>
        </w:tc>
        <w:tc>
          <w:tcPr>
            <w:tcW w:w="3179" w:type="dxa"/>
            <w:vMerge/>
            <w:vAlign w:val="center"/>
          </w:tcPr>
          <w:p w14:paraId="30411832" w14:textId="77777777" w:rsidR="008972EA" w:rsidRPr="00E60C75"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4C4A013E" w14:textId="77777777" w:rsidR="008972EA" w:rsidRPr="00E60C75"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4E1E8183" w14:textId="77777777" w:rsidR="008972EA" w:rsidRPr="00DE2F20" w:rsidRDefault="008972EA" w:rsidP="009C1FFB">
            <w:pPr>
              <w:jc w:val="center"/>
              <w:rPr>
                <w:b/>
                <w:bCs/>
                <w:sz w:val="18"/>
                <w:szCs w:val="18"/>
                <w:lang w:val="ro-RO"/>
              </w:rPr>
            </w:pPr>
          </w:p>
        </w:tc>
      </w:tr>
      <w:tr w:rsidR="00DE2F20" w:rsidRPr="00DE2F20" w14:paraId="5FCCBF6D" w14:textId="77777777" w:rsidTr="00364ADD">
        <w:trPr>
          <w:cantSplit/>
          <w:trHeight w:val="171"/>
          <w:jc w:val="center"/>
        </w:trPr>
        <w:tc>
          <w:tcPr>
            <w:tcW w:w="1195" w:type="dxa"/>
            <w:vMerge/>
            <w:tcBorders>
              <w:left w:val="thinThickSmallGap" w:sz="24" w:space="0" w:color="auto"/>
            </w:tcBorders>
            <w:vAlign w:val="center"/>
          </w:tcPr>
          <w:p w14:paraId="63399BAC" w14:textId="77777777" w:rsidR="008972EA" w:rsidRPr="00E60C75" w:rsidRDefault="008972EA" w:rsidP="009C1FFB">
            <w:pPr>
              <w:jc w:val="center"/>
              <w:rPr>
                <w:b/>
                <w:bCs/>
                <w:sz w:val="12"/>
                <w:szCs w:val="12"/>
                <w:lang w:val="ro-RO"/>
              </w:rPr>
            </w:pPr>
          </w:p>
        </w:tc>
        <w:tc>
          <w:tcPr>
            <w:tcW w:w="1496" w:type="dxa"/>
            <w:vMerge/>
            <w:tcBorders>
              <w:right w:val="thinThickSmallGap" w:sz="24" w:space="0" w:color="auto"/>
            </w:tcBorders>
            <w:vAlign w:val="center"/>
          </w:tcPr>
          <w:p w14:paraId="34160AD3" w14:textId="77777777" w:rsidR="008972EA" w:rsidRPr="00E60C75" w:rsidRDefault="008972EA" w:rsidP="009C1FFB">
            <w:pPr>
              <w:jc w:val="center"/>
              <w:rPr>
                <w:b/>
                <w:bCs/>
                <w:sz w:val="12"/>
                <w:szCs w:val="12"/>
                <w:lang w:val="ro-RO"/>
              </w:rPr>
            </w:pPr>
          </w:p>
        </w:tc>
        <w:tc>
          <w:tcPr>
            <w:tcW w:w="1306" w:type="dxa"/>
            <w:vMerge/>
            <w:tcBorders>
              <w:left w:val="nil"/>
            </w:tcBorders>
            <w:vAlign w:val="center"/>
          </w:tcPr>
          <w:p w14:paraId="4CAA055C" w14:textId="77777777" w:rsidR="008972EA" w:rsidRPr="00E60C75" w:rsidRDefault="008972EA" w:rsidP="009C1FFB">
            <w:pPr>
              <w:jc w:val="center"/>
              <w:rPr>
                <w:sz w:val="12"/>
                <w:szCs w:val="12"/>
                <w:lang w:val="ro-RO"/>
              </w:rPr>
            </w:pPr>
          </w:p>
        </w:tc>
        <w:tc>
          <w:tcPr>
            <w:tcW w:w="1499" w:type="dxa"/>
            <w:vMerge/>
            <w:tcBorders>
              <w:left w:val="nil"/>
            </w:tcBorders>
            <w:vAlign w:val="center"/>
          </w:tcPr>
          <w:p w14:paraId="319C89EB" w14:textId="77777777" w:rsidR="008972EA" w:rsidRPr="00E60C75" w:rsidRDefault="008972EA" w:rsidP="009C1FFB">
            <w:pPr>
              <w:jc w:val="center"/>
              <w:rPr>
                <w:sz w:val="12"/>
                <w:szCs w:val="12"/>
                <w:lang w:val="ro-RO"/>
              </w:rPr>
            </w:pPr>
          </w:p>
        </w:tc>
        <w:tc>
          <w:tcPr>
            <w:tcW w:w="2431" w:type="dxa"/>
            <w:vAlign w:val="center"/>
          </w:tcPr>
          <w:p w14:paraId="5D63BAA3" w14:textId="77777777" w:rsidR="008972EA" w:rsidRPr="00E60C75" w:rsidRDefault="008972EA" w:rsidP="009C1FFB">
            <w:pPr>
              <w:rPr>
                <w:sz w:val="12"/>
                <w:szCs w:val="12"/>
                <w:lang w:val="ro-RO"/>
              </w:rPr>
            </w:pPr>
            <w:r w:rsidRPr="00E60C75">
              <w:rPr>
                <w:sz w:val="12"/>
                <w:szCs w:val="12"/>
                <w:lang w:val="ro-RO"/>
              </w:rPr>
              <w:t>Informatică economică</w:t>
            </w:r>
          </w:p>
        </w:tc>
        <w:tc>
          <w:tcPr>
            <w:tcW w:w="1309" w:type="dxa"/>
            <w:vMerge/>
            <w:vAlign w:val="center"/>
          </w:tcPr>
          <w:p w14:paraId="55FBD6E1" w14:textId="77777777" w:rsidR="008972EA" w:rsidRPr="00E60C75" w:rsidRDefault="008972EA" w:rsidP="009C1FFB">
            <w:pPr>
              <w:autoSpaceDE w:val="0"/>
              <w:autoSpaceDN w:val="0"/>
              <w:adjustRightInd w:val="0"/>
              <w:jc w:val="center"/>
              <w:rPr>
                <w:sz w:val="12"/>
                <w:szCs w:val="12"/>
                <w:lang w:val="ro-RO"/>
              </w:rPr>
            </w:pPr>
          </w:p>
        </w:tc>
        <w:tc>
          <w:tcPr>
            <w:tcW w:w="3179" w:type="dxa"/>
            <w:vMerge/>
            <w:vAlign w:val="center"/>
          </w:tcPr>
          <w:p w14:paraId="396F6382" w14:textId="77777777" w:rsidR="008972EA" w:rsidRPr="00E60C75"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0149500A" w14:textId="77777777" w:rsidR="008972EA" w:rsidRPr="00E60C75"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749052FE" w14:textId="77777777" w:rsidR="008972EA" w:rsidRPr="00DE2F20" w:rsidRDefault="008972EA" w:rsidP="009C1FFB">
            <w:pPr>
              <w:jc w:val="center"/>
              <w:rPr>
                <w:b/>
                <w:bCs/>
                <w:sz w:val="18"/>
                <w:szCs w:val="18"/>
                <w:lang w:val="ro-RO"/>
              </w:rPr>
            </w:pPr>
          </w:p>
        </w:tc>
      </w:tr>
      <w:tr w:rsidR="00DE2F20" w:rsidRPr="00DE2F20" w14:paraId="544B32DF" w14:textId="77777777" w:rsidTr="00364ADD">
        <w:trPr>
          <w:cantSplit/>
          <w:trHeight w:val="171"/>
          <w:jc w:val="center"/>
        </w:trPr>
        <w:tc>
          <w:tcPr>
            <w:tcW w:w="1195" w:type="dxa"/>
            <w:vMerge/>
            <w:tcBorders>
              <w:left w:val="thinThickSmallGap" w:sz="24" w:space="0" w:color="auto"/>
            </w:tcBorders>
            <w:vAlign w:val="center"/>
          </w:tcPr>
          <w:p w14:paraId="4CD8A638" w14:textId="77777777" w:rsidR="008972EA" w:rsidRPr="00E60C75" w:rsidRDefault="008972EA" w:rsidP="009C1FFB">
            <w:pPr>
              <w:jc w:val="center"/>
              <w:rPr>
                <w:b/>
                <w:bCs/>
                <w:sz w:val="12"/>
                <w:szCs w:val="12"/>
                <w:lang w:val="ro-RO"/>
              </w:rPr>
            </w:pPr>
          </w:p>
        </w:tc>
        <w:tc>
          <w:tcPr>
            <w:tcW w:w="1496" w:type="dxa"/>
            <w:vMerge/>
            <w:tcBorders>
              <w:right w:val="thinThickSmallGap" w:sz="24" w:space="0" w:color="auto"/>
            </w:tcBorders>
            <w:vAlign w:val="center"/>
          </w:tcPr>
          <w:p w14:paraId="2E6D8238" w14:textId="77777777" w:rsidR="008972EA" w:rsidRPr="00E60C75" w:rsidRDefault="008972EA" w:rsidP="009C1FFB">
            <w:pPr>
              <w:jc w:val="center"/>
              <w:rPr>
                <w:b/>
                <w:bCs/>
                <w:sz w:val="12"/>
                <w:szCs w:val="12"/>
                <w:lang w:val="ro-RO"/>
              </w:rPr>
            </w:pPr>
          </w:p>
        </w:tc>
        <w:tc>
          <w:tcPr>
            <w:tcW w:w="1306" w:type="dxa"/>
            <w:vMerge/>
            <w:tcBorders>
              <w:left w:val="nil"/>
            </w:tcBorders>
            <w:vAlign w:val="center"/>
          </w:tcPr>
          <w:p w14:paraId="3A2969F2" w14:textId="77777777" w:rsidR="008972EA" w:rsidRPr="00E60C75" w:rsidRDefault="008972EA" w:rsidP="009C1FFB">
            <w:pPr>
              <w:jc w:val="center"/>
              <w:rPr>
                <w:sz w:val="12"/>
                <w:szCs w:val="12"/>
                <w:lang w:val="ro-RO"/>
              </w:rPr>
            </w:pPr>
          </w:p>
        </w:tc>
        <w:tc>
          <w:tcPr>
            <w:tcW w:w="1499" w:type="dxa"/>
            <w:tcBorders>
              <w:left w:val="nil"/>
            </w:tcBorders>
            <w:vAlign w:val="center"/>
          </w:tcPr>
          <w:p w14:paraId="61D24D51" w14:textId="77777777" w:rsidR="008972EA" w:rsidRPr="00E60C75" w:rsidRDefault="008972EA" w:rsidP="009C1FFB">
            <w:pPr>
              <w:jc w:val="center"/>
              <w:rPr>
                <w:sz w:val="12"/>
                <w:szCs w:val="12"/>
                <w:lang w:val="ro-RO"/>
              </w:rPr>
            </w:pPr>
            <w:r w:rsidRPr="00E60C75">
              <w:rPr>
                <w:sz w:val="12"/>
                <w:szCs w:val="12"/>
                <w:lang w:val="ro-RO"/>
              </w:rPr>
              <w:t>CONTABILITATE</w:t>
            </w:r>
          </w:p>
        </w:tc>
        <w:tc>
          <w:tcPr>
            <w:tcW w:w="2431" w:type="dxa"/>
            <w:vAlign w:val="center"/>
          </w:tcPr>
          <w:p w14:paraId="5BED058C" w14:textId="77777777" w:rsidR="008972EA" w:rsidRPr="00E60C75" w:rsidRDefault="008972EA" w:rsidP="009C1FFB">
            <w:pPr>
              <w:rPr>
                <w:sz w:val="12"/>
                <w:szCs w:val="12"/>
                <w:lang w:val="ro-RO"/>
              </w:rPr>
            </w:pPr>
            <w:r w:rsidRPr="00E60C75">
              <w:rPr>
                <w:sz w:val="12"/>
                <w:szCs w:val="12"/>
                <w:lang w:val="ro-RO"/>
              </w:rPr>
              <w:t xml:space="preserve">Contabilitate şi informatică de gestiune         </w:t>
            </w:r>
          </w:p>
        </w:tc>
        <w:tc>
          <w:tcPr>
            <w:tcW w:w="1309" w:type="dxa"/>
            <w:vMerge/>
            <w:vAlign w:val="center"/>
          </w:tcPr>
          <w:p w14:paraId="2EFAC5FE" w14:textId="77777777" w:rsidR="008972EA" w:rsidRPr="00E60C75" w:rsidRDefault="008972EA" w:rsidP="009C1FFB">
            <w:pPr>
              <w:autoSpaceDE w:val="0"/>
              <w:autoSpaceDN w:val="0"/>
              <w:adjustRightInd w:val="0"/>
              <w:jc w:val="center"/>
              <w:rPr>
                <w:sz w:val="12"/>
                <w:szCs w:val="12"/>
                <w:lang w:val="ro-RO"/>
              </w:rPr>
            </w:pPr>
          </w:p>
        </w:tc>
        <w:tc>
          <w:tcPr>
            <w:tcW w:w="3179" w:type="dxa"/>
            <w:vMerge/>
            <w:vAlign w:val="center"/>
          </w:tcPr>
          <w:p w14:paraId="658A7DF5" w14:textId="77777777" w:rsidR="008972EA" w:rsidRPr="00E60C75"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0D0F144C" w14:textId="77777777" w:rsidR="008972EA" w:rsidRPr="00E60C75"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168A577E" w14:textId="77777777" w:rsidR="008972EA" w:rsidRPr="00DE2F20" w:rsidRDefault="008972EA" w:rsidP="009C1FFB">
            <w:pPr>
              <w:jc w:val="center"/>
              <w:rPr>
                <w:b/>
                <w:bCs/>
                <w:sz w:val="18"/>
                <w:szCs w:val="18"/>
                <w:lang w:val="ro-RO"/>
              </w:rPr>
            </w:pPr>
          </w:p>
        </w:tc>
      </w:tr>
      <w:tr w:rsidR="00DE2F20" w:rsidRPr="00DE2F20" w14:paraId="2118861E" w14:textId="77777777" w:rsidTr="00364ADD">
        <w:trPr>
          <w:cantSplit/>
          <w:trHeight w:val="171"/>
          <w:jc w:val="center"/>
        </w:trPr>
        <w:tc>
          <w:tcPr>
            <w:tcW w:w="1195" w:type="dxa"/>
            <w:vMerge/>
            <w:tcBorders>
              <w:left w:val="thinThickSmallGap" w:sz="24" w:space="0" w:color="auto"/>
            </w:tcBorders>
            <w:vAlign w:val="center"/>
          </w:tcPr>
          <w:p w14:paraId="63EB7465" w14:textId="77777777" w:rsidR="008972EA" w:rsidRPr="00E60C75" w:rsidRDefault="008972EA" w:rsidP="009C1FFB">
            <w:pPr>
              <w:jc w:val="center"/>
              <w:rPr>
                <w:b/>
                <w:bCs/>
                <w:sz w:val="12"/>
                <w:szCs w:val="12"/>
                <w:lang w:val="ro-RO"/>
              </w:rPr>
            </w:pPr>
          </w:p>
        </w:tc>
        <w:tc>
          <w:tcPr>
            <w:tcW w:w="1496" w:type="dxa"/>
            <w:vMerge/>
            <w:tcBorders>
              <w:right w:val="thinThickSmallGap" w:sz="24" w:space="0" w:color="auto"/>
            </w:tcBorders>
            <w:vAlign w:val="center"/>
          </w:tcPr>
          <w:p w14:paraId="5ADD294C" w14:textId="77777777" w:rsidR="008972EA" w:rsidRPr="00E60C75" w:rsidRDefault="008972EA" w:rsidP="009C1FFB">
            <w:pPr>
              <w:jc w:val="center"/>
              <w:rPr>
                <w:b/>
                <w:bCs/>
                <w:sz w:val="12"/>
                <w:szCs w:val="12"/>
                <w:lang w:val="ro-RO"/>
              </w:rPr>
            </w:pPr>
          </w:p>
        </w:tc>
        <w:tc>
          <w:tcPr>
            <w:tcW w:w="1306" w:type="dxa"/>
            <w:vMerge w:val="restart"/>
            <w:tcBorders>
              <w:left w:val="nil"/>
            </w:tcBorders>
            <w:vAlign w:val="center"/>
          </w:tcPr>
          <w:p w14:paraId="718623F2" w14:textId="77777777" w:rsidR="008972EA" w:rsidRPr="00E60C75" w:rsidRDefault="008972EA" w:rsidP="009C1FFB">
            <w:pPr>
              <w:jc w:val="center"/>
              <w:rPr>
                <w:sz w:val="12"/>
                <w:szCs w:val="12"/>
                <w:lang w:val="ro-RO"/>
              </w:rPr>
            </w:pPr>
            <w:r w:rsidRPr="00E60C75">
              <w:rPr>
                <w:sz w:val="12"/>
                <w:szCs w:val="12"/>
                <w:lang w:val="ro-RO"/>
              </w:rPr>
              <w:t>ŞTIINŢE INGINEREŞTI</w:t>
            </w:r>
          </w:p>
        </w:tc>
        <w:tc>
          <w:tcPr>
            <w:tcW w:w="1499" w:type="dxa"/>
            <w:vMerge w:val="restart"/>
            <w:tcBorders>
              <w:left w:val="nil"/>
            </w:tcBorders>
            <w:vAlign w:val="center"/>
          </w:tcPr>
          <w:p w14:paraId="421DE4DD" w14:textId="77777777" w:rsidR="008972EA" w:rsidRPr="00E60C75" w:rsidRDefault="008972EA" w:rsidP="009C1FFB">
            <w:pPr>
              <w:jc w:val="center"/>
              <w:rPr>
                <w:sz w:val="12"/>
                <w:szCs w:val="12"/>
                <w:lang w:val="ro-RO"/>
              </w:rPr>
            </w:pPr>
            <w:r w:rsidRPr="00E60C75">
              <w:rPr>
                <w:sz w:val="12"/>
                <w:szCs w:val="12"/>
                <w:lang w:val="ro-RO"/>
              </w:rPr>
              <w:t>CALCULATOARE ŞI TEHNOLOGIA INFORMAŢIEI</w:t>
            </w:r>
          </w:p>
        </w:tc>
        <w:tc>
          <w:tcPr>
            <w:tcW w:w="2431" w:type="dxa"/>
            <w:vAlign w:val="center"/>
          </w:tcPr>
          <w:p w14:paraId="0FE1C622" w14:textId="77777777" w:rsidR="008972EA" w:rsidRPr="00E60C75" w:rsidRDefault="008972EA" w:rsidP="009C1FFB">
            <w:pPr>
              <w:rPr>
                <w:sz w:val="12"/>
                <w:szCs w:val="12"/>
                <w:lang w:val="ro-RO"/>
              </w:rPr>
            </w:pPr>
            <w:r w:rsidRPr="00E60C75">
              <w:rPr>
                <w:sz w:val="12"/>
                <w:szCs w:val="12"/>
                <w:lang w:val="ro-RO"/>
              </w:rPr>
              <w:t xml:space="preserve">Calculatoare </w:t>
            </w:r>
          </w:p>
        </w:tc>
        <w:tc>
          <w:tcPr>
            <w:tcW w:w="1309" w:type="dxa"/>
            <w:vMerge/>
            <w:vAlign w:val="center"/>
          </w:tcPr>
          <w:p w14:paraId="637AC3A4" w14:textId="77777777" w:rsidR="008972EA" w:rsidRPr="00E60C75" w:rsidRDefault="008972EA" w:rsidP="009C1FFB">
            <w:pPr>
              <w:autoSpaceDE w:val="0"/>
              <w:autoSpaceDN w:val="0"/>
              <w:adjustRightInd w:val="0"/>
              <w:jc w:val="center"/>
              <w:rPr>
                <w:sz w:val="12"/>
                <w:szCs w:val="12"/>
                <w:lang w:val="ro-RO"/>
              </w:rPr>
            </w:pPr>
          </w:p>
        </w:tc>
        <w:tc>
          <w:tcPr>
            <w:tcW w:w="3179" w:type="dxa"/>
            <w:vMerge/>
            <w:vAlign w:val="center"/>
          </w:tcPr>
          <w:p w14:paraId="77B05ABE" w14:textId="77777777" w:rsidR="008972EA" w:rsidRPr="00E60C75"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43962801" w14:textId="77777777" w:rsidR="008972EA" w:rsidRPr="00E60C75"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7289874D" w14:textId="77777777" w:rsidR="008972EA" w:rsidRPr="00DE2F20" w:rsidRDefault="008972EA" w:rsidP="009C1FFB">
            <w:pPr>
              <w:jc w:val="center"/>
              <w:rPr>
                <w:b/>
                <w:bCs/>
                <w:sz w:val="18"/>
                <w:szCs w:val="18"/>
                <w:lang w:val="ro-RO"/>
              </w:rPr>
            </w:pPr>
          </w:p>
        </w:tc>
      </w:tr>
      <w:tr w:rsidR="00DE2F20" w:rsidRPr="00DE2F20" w14:paraId="0370E804" w14:textId="77777777" w:rsidTr="00364ADD">
        <w:trPr>
          <w:cantSplit/>
          <w:trHeight w:val="171"/>
          <w:jc w:val="center"/>
        </w:trPr>
        <w:tc>
          <w:tcPr>
            <w:tcW w:w="1195" w:type="dxa"/>
            <w:vMerge/>
            <w:tcBorders>
              <w:left w:val="thinThickSmallGap" w:sz="24" w:space="0" w:color="auto"/>
            </w:tcBorders>
            <w:vAlign w:val="center"/>
          </w:tcPr>
          <w:p w14:paraId="44DDEB2A" w14:textId="77777777" w:rsidR="008972EA" w:rsidRPr="00E60C75" w:rsidRDefault="008972EA" w:rsidP="009C1FFB">
            <w:pPr>
              <w:jc w:val="center"/>
              <w:rPr>
                <w:b/>
                <w:bCs/>
                <w:sz w:val="12"/>
                <w:szCs w:val="12"/>
                <w:lang w:val="ro-RO"/>
              </w:rPr>
            </w:pPr>
          </w:p>
        </w:tc>
        <w:tc>
          <w:tcPr>
            <w:tcW w:w="1496" w:type="dxa"/>
            <w:vMerge/>
            <w:tcBorders>
              <w:right w:val="thinThickSmallGap" w:sz="24" w:space="0" w:color="auto"/>
            </w:tcBorders>
            <w:vAlign w:val="center"/>
          </w:tcPr>
          <w:p w14:paraId="109381ED" w14:textId="77777777" w:rsidR="008972EA" w:rsidRPr="00E60C75" w:rsidRDefault="008972EA" w:rsidP="009C1FFB">
            <w:pPr>
              <w:jc w:val="center"/>
              <w:rPr>
                <w:b/>
                <w:bCs/>
                <w:sz w:val="12"/>
                <w:szCs w:val="12"/>
                <w:lang w:val="ro-RO"/>
              </w:rPr>
            </w:pPr>
          </w:p>
        </w:tc>
        <w:tc>
          <w:tcPr>
            <w:tcW w:w="1306" w:type="dxa"/>
            <w:vMerge/>
            <w:tcBorders>
              <w:left w:val="nil"/>
            </w:tcBorders>
            <w:vAlign w:val="center"/>
          </w:tcPr>
          <w:p w14:paraId="05EC2882" w14:textId="77777777" w:rsidR="008972EA" w:rsidRPr="00E60C75" w:rsidRDefault="008972EA" w:rsidP="009C1FFB">
            <w:pPr>
              <w:jc w:val="center"/>
              <w:rPr>
                <w:sz w:val="12"/>
                <w:szCs w:val="12"/>
                <w:lang w:val="ro-RO"/>
              </w:rPr>
            </w:pPr>
          </w:p>
        </w:tc>
        <w:tc>
          <w:tcPr>
            <w:tcW w:w="1499" w:type="dxa"/>
            <w:vMerge/>
            <w:tcBorders>
              <w:left w:val="nil"/>
            </w:tcBorders>
            <w:vAlign w:val="center"/>
          </w:tcPr>
          <w:p w14:paraId="4FDABAAC" w14:textId="77777777" w:rsidR="008972EA" w:rsidRPr="00E60C75" w:rsidRDefault="008972EA" w:rsidP="009C1FFB">
            <w:pPr>
              <w:jc w:val="center"/>
              <w:rPr>
                <w:sz w:val="12"/>
                <w:szCs w:val="12"/>
                <w:lang w:val="ro-RO"/>
              </w:rPr>
            </w:pPr>
          </w:p>
        </w:tc>
        <w:tc>
          <w:tcPr>
            <w:tcW w:w="2431" w:type="dxa"/>
            <w:vAlign w:val="center"/>
          </w:tcPr>
          <w:p w14:paraId="15384236" w14:textId="77777777" w:rsidR="008972EA" w:rsidRPr="00E60C75" w:rsidRDefault="008972EA" w:rsidP="009C1FFB">
            <w:pPr>
              <w:rPr>
                <w:sz w:val="12"/>
                <w:szCs w:val="12"/>
                <w:lang w:val="ro-RO"/>
              </w:rPr>
            </w:pPr>
            <w:r w:rsidRPr="00E60C75">
              <w:rPr>
                <w:sz w:val="12"/>
                <w:szCs w:val="12"/>
                <w:lang w:val="ro-RO"/>
              </w:rPr>
              <w:t xml:space="preserve">Tehnologia informaţiei </w:t>
            </w:r>
          </w:p>
        </w:tc>
        <w:tc>
          <w:tcPr>
            <w:tcW w:w="1309" w:type="dxa"/>
            <w:vMerge/>
            <w:vAlign w:val="center"/>
          </w:tcPr>
          <w:p w14:paraId="2A50D069" w14:textId="77777777" w:rsidR="008972EA" w:rsidRPr="00E60C75" w:rsidRDefault="008972EA" w:rsidP="009C1FFB">
            <w:pPr>
              <w:autoSpaceDE w:val="0"/>
              <w:autoSpaceDN w:val="0"/>
              <w:adjustRightInd w:val="0"/>
              <w:jc w:val="center"/>
              <w:rPr>
                <w:sz w:val="12"/>
                <w:szCs w:val="12"/>
                <w:lang w:val="ro-RO"/>
              </w:rPr>
            </w:pPr>
          </w:p>
        </w:tc>
        <w:tc>
          <w:tcPr>
            <w:tcW w:w="3179" w:type="dxa"/>
            <w:vMerge/>
            <w:vAlign w:val="center"/>
          </w:tcPr>
          <w:p w14:paraId="795807DC" w14:textId="77777777" w:rsidR="008972EA" w:rsidRPr="00E60C75"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41327A35" w14:textId="77777777" w:rsidR="008972EA" w:rsidRPr="00E60C75"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488723B0" w14:textId="77777777" w:rsidR="008972EA" w:rsidRPr="00DE2F20" w:rsidRDefault="008972EA" w:rsidP="009C1FFB">
            <w:pPr>
              <w:jc w:val="center"/>
              <w:rPr>
                <w:b/>
                <w:bCs/>
                <w:sz w:val="18"/>
                <w:szCs w:val="18"/>
                <w:lang w:val="ro-RO"/>
              </w:rPr>
            </w:pPr>
          </w:p>
        </w:tc>
      </w:tr>
      <w:tr w:rsidR="00DE2F20" w:rsidRPr="00DE2F20" w14:paraId="4DD6FB0E" w14:textId="77777777" w:rsidTr="00364ADD">
        <w:trPr>
          <w:cantSplit/>
          <w:trHeight w:val="171"/>
          <w:jc w:val="center"/>
        </w:trPr>
        <w:tc>
          <w:tcPr>
            <w:tcW w:w="1195" w:type="dxa"/>
            <w:vMerge/>
            <w:tcBorders>
              <w:left w:val="thinThickSmallGap" w:sz="24" w:space="0" w:color="auto"/>
            </w:tcBorders>
            <w:vAlign w:val="center"/>
          </w:tcPr>
          <w:p w14:paraId="1D818319" w14:textId="77777777" w:rsidR="008972EA" w:rsidRPr="00E60C75" w:rsidRDefault="008972EA" w:rsidP="009C1FFB">
            <w:pPr>
              <w:jc w:val="center"/>
              <w:rPr>
                <w:b/>
                <w:bCs/>
                <w:sz w:val="12"/>
                <w:szCs w:val="12"/>
                <w:lang w:val="ro-RO"/>
              </w:rPr>
            </w:pPr>
          </w:p>
        </w:tc>
        <w:tc>
          <w:tcPr>
            <w:tcW w:w="1496" w:type="dxa"/>
            <w:vMerge/>
            <w:tcBorders>
              <w:right w:val="thinThickSmallGap" w:sz="24" w:space="0" w:color="auto"/>
            </w:tcBorders>
            <w:vAlign w:val="center"/>
          </w:tcPr>
          <w:p w14:paraId="0C8F1EEA" w14:textId="77777777" w:rsidR="008972EA" w:rsidRPr="00E60C75" w:rsidRDefault="008972EA" w:rsidP="009C1FFB">
            <w:pPr>
              <w:jc w:val="center"/>
              <w:rPr>
                <w:b/>
                <w:bCs/>
                <w:sz w:val="12"/>
                <w:szCs w:val="12"/>
                <w:lang w:val="ro-RO"/>
              </w:rPr>
            </w:pPr>
          </w:p>
        </w:tc>
        <w:tc>
          <w:tcPr>
            <w:tcW w:w="1306" w:type="dxa"/>
            <w:vMerge/>
            <w:tcBorders>
              <w:left w:val="nil"/>
            </w:tcBorders>
            <w:vAlign w:val="center"/>
          </w:tcPr>
          <w:p w14:paraId="69A1BFC3" w14:textId="77777777" w:rsidR="008972EA" w:rsidRPr="00E60C75" w:rsidRDefault="008972EA" w:rsidP="009C1FFB">
            <w:pPr>
              <w:jc w:val="center"/>
              <w:rPr>
                <w:sz w:val="12"/>
                <w:szCs w:val="12"/>
                <w:lang w:val="ro-RO"/>
              </w:rPr>
            </w:pPr>
          </w:p>
        </w:tc>
        <w:tc>
          <w:tcPr>
            <w:tcW w:w="1499" w:type="dxa"/>
            <w:vMerge/>
            <w:tcBorders>
              <w:left w:val="nil"/>
            </w:tcBorders>
            <w:vAlign w:val="center"/>
          </w:tcPr>
          <w:p w14:paraId="7D4683FD" w14:textId="77777777" w:rsidR="008972EA" w:rsidRPr="00E60C75" w:rsidRDefault="008972EA" w:rsidP="009C1FFB">
            <w:pPr>
              <w:jc w:val="center"/>
              <w:rPr>
                <w:sz w:val="12"/>
                <w:szCs w:val="12"/>
                <w:lang w:val="ro-RO"/>
              </w:rPr>
            </w:pPr>
          </w:p>
        </w:tc>
        <w:tc>
          <w:tcPr>
            <w:tcW w:w="2431" w:type="dxa"/>
            <w:vAlign w:val="center"/>
          </w:tcPr>
          <w:p w14:paraId="15426D2F" w14:textId="77777777" w:rsidR="008972EA" w:rsidRPr="00E60C75" w:rsidRDefault="008972EA" w:rsidP="009C1FFB">
            <w:pPr>
              <w:rPr>
                <w:sz w:val="12"/>
                <w:szCs w:val="12"/>
                <w:lang w:val="ro-RO"/>
              </w:rPr>
            </w:pPr>
            <w:r w:rsidRPr="00E60C75">
              <w:rPr>
                <w:sz w:val="12"/>
                <w:szCs w:val="12"/>
                <w:lang w:val="ro-RO"/>
              </w:rPr>
              <w:t xml:space="preserve">Calculatoare şi sisteme informatice pentru apărare şi securitate naţională </w:t>
            </w:r>
          </w:p>
        </w:tc>
        <w:tc>
          <w:tcPr>
            <w:tcW w:w="1309" w:type="dxa"/>
            <w:vMerge/>
            <w:vAlign w:val="center"/>
          </w:tcPr>
          <w:p w14:paraId="306369AF" w14:textId="77777777" w:rsidR="008972EA" w:rsidRPr="00E60C75" w:rsidRDefault="008972EA" w:rsidP="009C1FFB">
            <w:pPr>
              <w:autoSpaceDE w:val="0"/>
              <w:autoSpaceDN w:val="0"/>
              <w:adjustRightInd w:val="0"/>
              <w:jc w:val="center"/>
              <w:rPr>
                <w:sz w:val="12"/>
                <w:szCs w:val="12"/>
                <w:lang w:val="ro-RO"/>
              </w:rPr>
            </w:pPr>
          </w:p>
        </w:tc>
        <w:tc>
          <w:tcPr>
            <w:tcW w:w="3179" w:type="dxa"/>
            <w:vMerge/>
            <w:vAlign w:val="center"/>
          </w:tcPr>
          <w:p w14:paraId="70DA2E98" w14:textId="77777777" w:rsidR="008972EA" w:rsidRPr="00E60C75"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7D3A7D1E" w14:textId="77777777" w:rsidR="008972EA" w:rsidRPr="00E60C75"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47DEEA80" w14:textId="77777777" w:rsidR="008972EA" w:rsidRPr="00DE2F20" w:rsidRDefault="008972EA" w:rsidP="009C1FFB">
            <w:pPr>
              <w:jc w:val="center"/>
              <w:rPr>
                <w:b/>
                <w:bCs/>
                <w:sz w:val="18"/>
                <w:szCs w:val="18"/>
                <w:lang w:val="ro-RO"/>
              </w:rPr>
            </w:pPr>
          </w:p>
        </w:tc>
      </w:tr>
      <w:tr w:rsidR="00DE2F20" w:rsidRPr="00DE2F20" w14:paraId="00643045" w14:textId="77777777" w:rsidTr="00364ADD">
        <w:trPr>
          <w:cantSplit/>
          <w:trHeight w:val="171"/>
          <w:jc w:val="center"/>
        </w:trPr>
        <w:tc>
          <w:tcPr>
            <w:tcW w:w="1195" w:type="dxa"/>
            <w:vMerge/>
            <w:tcBorders>
              <w:left w:val="thinThickSmallGap" w:sz="24" w:space="0" w:color="auto"/>
            </w:tcBorders>
            <w:vAlign w:val="center"/>
          </w:tcPr>
          <w:p w14:paraId="4B6A17A9" w14:textId="77777777" w:rsidR="008972EA" w:rsidRPr="00E60C75" w:rsidRDefault="008972EA" w:rsidP="009C1FFB">
            <w:pPr>
              <w:jc w:val="center"/>
              <w:rPr>
                <w:b/>
                <w:bCs/>
                <w:sz w:val="12"/>
                <w:szCs w:val="12"/>
                <w:lang w:val="ro-RO"/>
              </w:rPr>
            </w:pPr>
          </w:p>
        </w:tc>
        <w:tc>
          <w:tcPr>
            <w:tcW w:w="1496" w:type="dxa"/>
            <w:vMerge/>
            <w:tcBorders>
              <w:right w:val="thinThickSmallGap" w:sz="24" w:space="0" w:color="auto"/>
            </w:tcBorders>
            <w:vAlign w:val="center"/>
          </w:tcPr>
          <w:p w14:paraId="401A847D" w14:textId="77777777" w:rsidR="008972EA" w:rsidRPr="00E60C75" w:rsidRDefault="008972EA" w:rsidP="009C1FFB">
            <w:pPr>
              <w:jc w:val="center"/>
              <w:rPr>
                <w:b/>
                <w:bCs/>
                <w:sz w:val="12"/>
                <w:szCs w:val="12"/>
                <w:lang w:val="ro-RO"/>
              </w:rPr>
            </w:pPr>
          </w:p>
        </w:tc>
        <w:tc>
          <w:tcPr>
            <w:tcW w:w="1306" w:type="dxa"/>
            <w:vMerge/>
            <w:tcBorders>
              <w:left w:val="nil"/>
            </w:tcBorders>
            <w:vAlign w:val="center"/>
          </w:tcPr>
          <w:p w14:paraId="54597DEF" w14:textId="77777777" w:rsidR="008972EA" w:rsidRPr="00E60C75" w:rsidRDefault="008972EA" w:rsidP="009C1FFB">
            <w:pPr>
              <w:jc w:val="center"/>
              <w:rPr>
                <w:sz w:val="12"/>
                <w:szCs w:val="12"/>
                <w:lang w:val="ro-RO"/>
              </w:rPr>
            </w:pPr>
          </w:p>
        </w:tc>
        <w:tc>
          <w:tcPr>
            <w:tcW w:w="1499" w:type="dxa"/>
            <w:vMerge/>
            <w:tcBorders>
              <w:left w:val="nil"/>
            </w:tcBorders>
            <w:vAlign w:val="center"/>
          </w:tcPr>
          <w:p w14:paraId="08412174" w14:textId="77777777" w:rsidR="008972EA" w:rsidRPr="00E60C75" w:rsidRDefault="008972EA" w:rsidP="009C1FFB">
            <w:pPr>
              <w:jc w:val="center"/>
              <w:rPr>
                <w:sz w:val="12"/>
                <w:szCs w:val="12"/>
                <w:lang w:val="ro-RO"/>
              </w:rPr>
            </w:pPr>
          </w:p>
        </w:tc>
        <w:tc>
          <w:tcPr>
            <w:tcW w:w="2431" w:type="dxa"/>
            <w:vAlign w:val="center"/>
          </w:tcPr>
          <w:p w14:paraId="45AD1AA2" w14:textId="77777777" w:rsidR="008972EA" w:rsidRPr="00E60C75" w:rsidRDefault="008972EA" w:rsidP="009C1FFB">
            <w:pPr>
              <w:rPr>
                <w:sz w:val="12"/>
                <w:szCs w:val="12"/>
                <w:lang w:val="ro-RO"/>
              </w:rPr>
            </w:pPr>
            <w:r w:rsidRPr="00E60C75">
              <w:rPr>
                <w:sz w:val="12"/>
                <w:szCs w:val="12"/>
                <w:lang w:val="ro-RO"/>
              </w:rPr>
              <w:t>Ingineria informaţiei</w:t>
            </w:r>
          </w:p>
        </w:tc>
        <w:tc>
          <w:tcPr>
            <w:tcW w:w="1309" w:type="dxa"/>
            <w:vMerge/>
            <w:vAlign w:val="center"/>
          </w:tcPr>
          <w:p w14:paraId="1CE39B3C" w14:textId="77777777" w:rsidR="008972EA" w:rsidRPr="00E60C75" w:rsidRDefault="008972EA" w:rsidP="009C1FFB">
            <w:pPr>
              <w:autoSpaceDE w:val="0"/>
              <w:autoSpaceDN w:val="0"/>
              <w:adjustRightInd w:val="0"/>
              <w:jc w:val="center"/>
              <w:rPr>
                <w:sz w:val="12"/>
                <w:szCs w:val="12"/>
                <w:lang w:val="ro-RO"/>
              </w:rPr>
            </w:pPr>
          </w:p>
        </w:tc>
        <w:tc>
          <w:tcPr>
            <w:tcW w:w="3179" w:type="dxa"/>
            <w:vMerge/>
            <w:vAlign w:val="center"/>
          </w:tcPr>
          <w:p w14:paraId="62C7133A" w14:textId="77777777" w:rsidR="008972EA" w:rsidRPr="00E60C75"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0A398E63" w14:textId="77777777" w:rsidR="008972EA" w:rsidRPr="00E60C75"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5D18182C" w14:textId="77777777" w:rsidR="008972EA" w:rsidRPr="00DE2F20" w:rsidRDefault="008972EA" w:rsidP="009C1FFB">
            <w:pPr>
              <w:jc w:val="center"/>
              <w:rPr>
                <w:b/>
                <w:bCs/>
                <w:sz w:val="18"/>
                <w:szCs w:val="18"/>
                <w:lang w:val="ro-RO"/>
              </w:rPr>
            </w:pPr>
          </w:p>
        </w:tc>
      </w:tr>
      <w:tr w:rsidR="00E60C75" w:rsidRPr="00DE2F20" w14:paraId="30DED374" w14:textId="77777777" w:rsidTr="00364ADD">
        <w:trPr>
          <w:cantSplit/>
          <w:trHeight w:val="171"/>
          <w:jc w:val="center"/>
        </w:trPr>
        <w:tc>
          <w:tcPr>
            <w:tcW w:w="1195" w:type="dxa"/>
            <w:vMerge/>
            <w:tcBorders>
              <w:left w:val="thinThickSmallGap" w:sz="24" w:space="0" w:color="auto"/>
            </w:tcBorders>
            <w:vAlign w:val="center"/>
          </w:tcPr>
          <w:p w14:paraId="1E9C8A34" w14:textId="77777777" w:rsidR="00E60C75" w:rsidRPr="00E60C75" w:rsidRDefault="00E60C75" w:rsidP="009C1FFB">
            <w:pPr>
              <w:jc w:val="center"/>
              <w:rPr>
                <w:b/>
                <w:bCs/>
                <w:sz w:val="12"/>
                <w:szCs w:val="12"/>
                <w:lang w:val="ro-RO"/>
              </w:rPr>
            </w:pPr>
          </w:p>
        </w:tc>
        <w:tc>
          <w:tcPr>
            <w:tcW w:w="1496" w:type="dxa"/>
            <w:vMerge/>
            <w:tcBorders>
              <w:right w:val="thinThickSmallGap" w:sz="24" w:space="0" w:color="auto"/>
            </w:tcBorders>
            <w:vAlign w:val="center"/>
          </w:tcPr>
          <w:p w14:paraId="766EBD23" w14:textId="77777777" w:rsidR="00E60C75" w:rsidRPr="00E60C75" w:rsidRDefault="00E60C75" w:rsidP="009C1FFB">
            <w:pPr>
              <w:jc w:val="center"/>
              <w:rPr>
                <w:b/>
                <w:bCs/>
                <w:sz w:val="12"/>
                <w:szCs w:val="12"/>
                <w:lang w:val="ro-RO"/>
              </w:rPr>
            </w:pPr>
          </w:p>
        </w:tc>
        <w:tc>
          <w:tcPr>
            <w:tcW w:w="1306" w:type="dxa"/>
            <w:vMerge/>
            <w:tcBorders>
              <w:left w:val="nil"/>
            </w:tcBorders>
            <w:vAlign w:val="center"/>
          </w:tcPr>
          <w:p w14:paraId="115AE48C" w14:textId="77777777" w:rsidR="00E60C75" w:rsidRPr="00E60C75" w:rsidRDefault="00E60C75" w:rsidP="009C1FFB">
            <w:pPr>
              <w:jc w:val="center"/>
              <w:rPr>
                <w:sz w:val="12"/>
                <w:szCs w:val="12"/>
                <w:lang w:val="ro-RO"/>
              </w:rPr>
            </w:pPr>
          </w:p>
        </w:tc>
        <w:tc>
          <w:tcPr>
            <w:tcW w:w="1499" w:type="dxa"/>
            <w:vMerge w:val="restart"/>
            <w:tcBorders>
              <w:left w:val="nil"/>
            </w:tcBorders>
            <w:vAlign w:val="center"/>
          </w:tcPr>
          <w:p w14:paraId="66FE9A03" w14:textId="77777777" w:rsidR="00E60C75" w:rsidRPr="00E60C75" w:rsidRDefault="00E60C75" w:rsidP="009C1FFB">
            <w:pPr>
              <w:jc w:val="center"/>
              <w:rPr>
                <w:sz w:val="12"/>
                <w:szCs w:val="12"/>
                <w:lang w:val="ro-RO"/>
              </w:rPr>
            </w:pPr>
            <w:r w:rsidRPr="00E60C75">
              <w:rPr>
                <w:sz w:val="12"/>
                <w:szCs w:val="12"/>
                <w:lang w:val="ro-RO"/>
              </w:rPr>
              <w:t>INGINERIA SISTEMELOR</w:t>
            </w:r>
          </w:p>
        </w:tc>
        <w:tc>
          <w:tcPr>
            <w:tcW w:w="2431" w:type="dxa"/>
            <w:vAlign w:val="center"/>
          </w:tcPr>
          <w:p w14:paraId="5067460C" w14:textId="77777777" w:rsidR="00E60C75" w:rsidRPr="00E60C75" w:rsidRDefault="00E60C75" w:rsidP="009C1FFB">
            <w:pPr>
              <w:rPr>
                <w:sz w:val="12"/>
                <w:szCs w:val="12"/>
                <w:lang w:val="ro-RO"/>
              </w:rPr>
            </w:pPr>
            <w:r w:rsidRPr="00E60C75">
              <w:rPr>
                <w:sz w:val="12"/>
                <w:szCs w:val="12"/>
                <w:lang w:val="ro-RO"/>
              </w:rPr>
              <w:t>Automatică şi informatică aplicată</w:t>
            </w:r>
          </w:p>
        </w:tc>
        <w:tc>
          <w:tcPr>
            <w:tcW w:w="1309" w:type="dxa"/>
            <w:vMerge/>
            <w:vAlign w:val="center"/>
          </w:tcPr>
          <w:p w14:paraId="24F715D9" w14:textId="77777777" w:rsidR="00E60C75" w:rsidRPr="00E60C75" w:rsidRDefault="00E60C75" w:rsidP="009C1FFB">
            <w:pPr>
              <w:autoSpaceDE w:val="0"/>
              <w:autoSpaceDN w:val="0"/>
              <w:adjustRightInd w:val="0"/>
              <w:jc w:val="center"/>
              <w:rPr>
                <w:sz w:val="12"/>
                <w:szCs w:val="12"/>
                <w:lang w:val="ro-RO"/>
              </w:rPr>
            </w:pPr>
          </w:p>
        </w:tc>
        <w:tc>
          <w:tcPr>
            <w:tcW w:w="3179" w:type="dxa"/>
            <w:vMerge/>
            <w:vAlign w:val="center"/>
          </w:tcPr>
          <w:p w14:paraId="360DF75B" w14:textId="77777777" w:rsidR="00E60C75" w:rsidRPr="00E60C75" w:rsidRDefault="00E60C75"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50D72983" w14:textId="77777777" w:rsidR="00E60C75" w:rsidRPr="00E60C75" w:rsidRDefault="00E60C75"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69605D0E" w14:textId="77777777" w:rsidR="00E60C75" w:rsidRPr="00DE2F20" w:rsidRDefault="00E60C75" w:rsidP="009C1FFB">
            <w:pPr>
              <w:jc w:val="center"/>
              <w:rPr>
                <w:b/>
                <w:bCs/>
                <w:sz w:val="18"/>
                <w:szCs w:val="18"/>
                <w:lang w:val="ro-RO"/>
              </w:rPr>
            </w:pPr>
          </w:p>
        </w:tc>
      </w:tr>
      <w:tr w:rsidR="00E60C75" w:rsidRPr="00DE2F20" w14:paraId="3AC40644" w14:textId="77777777" w:rsidTr="00364ADD">
        <w:trPr>
          <w:cantSplit/>
          <w:trHeight w:val="171"/>
          <w:jc w:val="center"/>
        </w:trPr>
        <w:tc>
          <w:tcPr>
            <w:tcW w:w="1195" w:type="dxa"/>
            <w:vMerge/>
            <w:tcBorders>
              <w:left w:val="thinThickSmallGap" w:sz="24" w:space="0" w:color="auto"/>
            </w:tcBorders>
            <w:vAlign w:val="center"/>
          </w:tcPr>
          <w:p w14:paraId="6F62DC29" w14:textId="77777777" w:rsidR="00E60C75" w:rsidRPr="00E60C75" w:rsidRDefault="00E60C75" w:rsidP="009C1FFB">
            <w:pPr>
              <w:jc w:val="center"/>
              <w:rPr>
                <w:b/>
                <w:bCs/>
                <w:sz w:val="12"/>
                <w:szCs w:val="12"/>
                <w:lang w:val="ro-RO"/>
              </w:rPr>
            </w:pPr>
          </w:p>
        </w:tc>
        <w:tc>
          <w:tcPr>
            <w:tcW w:w="1496" w:type="dxa"/>
            <w:vMerge/>
            <w:tcBorders>
              <w:right w:val="thinThickSmallGap" w:sz="24" w:space="0" w:color="auto"/>
            </w:tcBorders>
            <w:vAlign w:val="center"/>
          </w:tcPr>
          <w:p w14:paraId="3EA4F4A0" w14:textId="77777777" w:rsidR="00E60C75" w:rsidRPr="00E60C75" w:rsidRDefault="00E60C75" w:rsidP="009C1FFB">
            <w:pPr>
              <w:jc w:val="center"/>
              <w:rPr>
                <w:b/>
                <w:bCs/>
                <w:sz w:val="12"/>
                <w:szCs w:val="12"/>
                <w:lang w:val="ro-RO"/>
              </w:rPr>
            </w:pPr>
          </w:p>
        </w:tc>
        <w:tc>
          <w:tcPr>
            <w:tcW w:w="1306" w:type="dxa"/>
            <w:vMerge/>
            <w:tcBorders>
              <w:left w:val="nil"/>
            </w:tcBorders>
            <w:vAlign w:val="center"/>
          </w:tcPr>
          <w:p w14:paraId="59496EF9" w14:textId="77777777" w:rsidR="00E60C75" w:rsidRPr="00E60C75" w:rsidRDefault="00E60C75" w:rsidP="009C1FFB">
            <w:pPr>
              <w:jc w:val="center"/>
              <w:rPr>
                <w:sz w:val="12"/>
                <w:szCs w:val="12"/>
                <w:lang w:val="ro-RO"/>
              </w:rPr>
            </w:pPr>
          </w:p>
        </w:tc>
        <w:tc>
          <w:tcPr>
            <w:tcW w:w="1499" w:type="dxa"/>
            <w:vMerge/>
            <w:tcBorders>
              <w:left w:val="nil"/>
            </w:tcBorders>
            <w:vAlign w:val="center"/>
          </w:tcPr>
          <w:p w14:paraId="71331FEB" w14:textId="77777777" w:rsidR="00E60C75" w:rsidRPr="00E60C75" w:rsidRDefault="00E60C75" w:rsidP="009C1FFB">
            <w:pPr>
              <w:jc w:val="center"/>
              <w:rPr>
                <w:sz w:val="12"/>
                <w:szCs w:val="12"/>
                <w:lang w:val="ro-RO"/>
              </w:rPr>
            </w:pPr>
          </w:p>
        </w:tc>
        <w:tc>
          <w:tcPr>
            <w:tcW w:w="2431" w:type="dxa"/>
            <w:vAlign w:val="center"/>
          </w:tcPr>
          <w:p w14:paraId="515C75ED" w14:textId="77777777" w:rsidR="00E60C75" w:rsidRPr="00E60C75" w:rsidRDefault="00E60C75" w:rsidP="009C1FFB">
            <w:pPr>
              <w:rPr>
                <w:sz w:val="12"/>
                <w:szCs w:val="12"/>
                <w:lang w:val="ro-RO"/>
              </w:rPr>
            </w:pPr>
            <w:r w:rsidRPr="00E60C75">
              <w:rPr>
                <w:sz w:val="12"/>
                <w:szCs w:val="12"/>
                <w:lang w:val="ro-RO"/>
              </w:rPr>
              <w:t>Echipamente pentru modelare, simulare şi conducere informatizată a acţiunilor de luptă</w:t>
            </w:r>
          </w:p>
        </w:tc>
        <w:tc>
          <w:tcPr>
            <w:tcW w:w="1309" w:type="dxa"/>
            <w:vMerge/>
            <w:vAlign w:val="center"/>
          </w:tcPr>
          <w:p w14:paraId="6324F32A" w14:textId="77777777" w:rsidR="00E60C75" w:rsidRPr="00E60C75" w:rsidRDefault="00E60C75" w:rsidP="009C1FFB">
            <w:pPr>
              <w:autoSpaceDE w:val="0"/>
              <w:autoSpaceDN w:val="0"/>
              <w:adjustRightInd w:val="0"/>
              <w:jc w:val="center"/>
              <w:rPr>
                <w:sz w:val="12"/>
                <w:szCs w:val="12"/>
                <w:lang w:val="ro-RO"/>
              </w:rPr>
            </w:pPr>
          </w:p>
        </w:tc>
        <w:tc>
          <w:tcPr>
            <w:tcW w:w="3179" w:type="dxa"/>
            <w:vMerge/>
            <w:vAlign w:val="center"/>
          </w:tcPr>
          <w:p w14:paraId="1B918BF2" w14:textId="77777777" w:rsidR="00E60C75" w:rsidRPr="00E60C75" w:rsidRDefault="00E60C75"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39B275CB" w14:textId="77777777" w:rsidR="00E60C75" w:rsidRPr="00E60C75" w:rsidRDefault="00E60C75"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0E5DAD0A" w14:textId="77777777" w:rsidR="00E60C75" w:rsidRPr="00DE2F20" w:rsidRDefault="00E60C75" w:rsidP="009C1FFB">
            <w:pPr>
              <w:jc w:val="center"/>
              <w:rPr>
                <w:b/>
                <w:bCs/>
                <w:sz w:val="18"/>
                <w:szCs w:val="18"/>
                <w:lang w:val="ro-RO"/>
              </w:rPr>
            </w:pPr>
          </w:p>
        </w:tc>
      </w:tr>
      <w:tr w:rsidR="00E60C75" w:rsidRPr="00DE2F20" w14:paraId="19EBFAD3" w14:textId="77777777" w:rsidTr="00364ADD">
        <w:trPr>
          <w:cantSplit/>
          <w:trHeight w:val="171"/>
          <w:jc w:val="center"/>
        </w:trPr>
        <w:tc>
          <w:tcPr>
            <w:tcW w:w="1195" w:type="dxa"/>
            <w:vMerge/>
            <w:tcBorders>
              <w:left w:val="thinThickSmallGap" w:sz="24" w:space="0" w:color="auto"/>
            </w:tcBorders>
            <w:vAlign w:val="center"/>
          </w:tcPr>
          <w:p w14:paraId="0D3129EF" w14:textId="77777777" w:rsidR="00E60C75" w:rsidRPr="00E60C75" w:rsidRDefault="00E60C75" w:rsidP="009C1FFB">
            <w:pPr>
              <w:jc w:val="center"/>
              <w:rPr>
                <w:b/>
                <w:bCs/>
                <w:sz w:val="12"/>
                <w:szCs w:val="12"/>
                <w:lang w:val="ro-RO"/>
              </w:rPr>
            </w:pPr>
          </w:p>
        </w:tc>
        <w:tc>
          <w:tcPr>
            <w:tcW w:w="1496" w:type="dxa"/>
            <w:vMerge/>
            <w:tcBorders>
              <w:right w:val="thinThickSmallGap" w:sz="24" w:space="0" w:color="auto"/>
            </w:tcBorders>
            <w:vAlign w:val="center"/>
          </w:tcPr>
          <w:p w14:paraId="32227763" w14:textId="77777777" w:rsidR="00E60C75" w:rsidRPr="00E60C75" w:rsidRDefault="00E60C75" w:rsidP="009C1FFB">
            <w:pPr>
              <w:jc w:val="center"/>
              <w:rPr>
                <w:b/>
                <w:bCs/>
                <w:sz w:val="12"/>
                <w:szCs w:val="12"/>
                <w:lang w:val="ro-RO"/>
              </w:rPr>
            </w:pPr>
          </w:p>
        </w:tc>
        <w:tc>
          <w:tcPr>
            <w:tcW w:w="1306" w:type="dxa"/>
            <w:vMerge/>
            <w:tcBorders>
              <w:left w:val="nil"/>
            </w:tcBorders>
            <w:vAlign w:val="center"/>
          </w:tcPr>
          <w:p w14:paraId="6F4AE854" w14:textId="77777777" w:rsidR="00E60C75" w:rsidRPr="00E60C75" w:rsidRDefault="00E60C75" w:rsidP="009C1FFB">
            <w:pPr>
              <w:jc w:val="center"/>
              <w:rPr>
                <w:sz w:val="12"/>
                <w:szCs w:val="12"/>
                <w:lang w:val="ro-RO"/>
              </w:rPr>
            </w:pPr>
          </w:p>
        </w:tc>
        <w:tc>
          <w:tcPr>
            <w:tcW w:w="1499" w:type="dxa"/>
            <w:vMerge/>
            <w:tcBorders>
              <w:left w:val="nil"/>
            </w:tcBorders>
            <w:vAlign w:val="center"/>
          </w:tcPr>
          <w:p w14:paraId="27BFD6C7" w14:textId="77777777" w:rsidR="00E60C75" w:rsidRPr="00E60C75" w:rsidRDefault="00E60C75" w:rsidP="009C1FFB">
            <w:pPr>
              <w:jc w:val="center"/>
              <w:rPr>
                <w:sz w:val="12"/>
                <w:szCs w:val="12"/>
                <w:lang w:val="ro-RO"/>
              </w:rPr>
            </w:pPr>
          </w:p>
        </w:tc>
        <w:tc>
          <w:tcPr>
            <w:tcW w:w="2431" w:type="dxa"/>
            <w:vAlign w:val="center"/>
          </w:tcPr>
          <w:p w14:paraId="059F584E" w14:textId="77777777" w:rsidR="00E60C75" w:rsidRPr="00E60C75" w:rsidRDefault="00E60C75" w:rsidP="009C1FFB">
            <w:pPr>
              <w:rPr>
                <w:sz w:val="12"/>
                <w:szCs w:val="12"/>
                <w:lang w:val="ro-RO"/>
              </w:rPr>
            </w:pPr>
            <w:r w:rsidRPr="00E60C75">
              <w:rPr>
                <w:sz w:val="12"/>
                <w:szCs w:val="12"/>
                <w:lang w:val="ro-RO"/>
              </w:rPr>
              <w:t>Ingineria sistemelor multimedia</w:t>
            </w:r>
          </w:p>
        </w:tc>
        <w:tc>
          <w:tcPr>
            <w:tcW w:w="1309" w:type="dxa"/>
            <w:vMerge/>
            <w:vAlign w:val="center"/>
          </w:tcPr>
          <w:p w14:paraId="4D0B4ACD" w14:textId="77777777" w:rsidR="00E60C75" w:rsidRPr="00E60C75" w:rsidRDefault="00E60C75" w:rsidP="009C1FFB">
            <w:pPr>
              <w:autoSpaceDE w:val="0"/>
              <w:autoSpaceDN w:val="0"/>
              <w:adjustRightInd w:val="0"/>
              <w:jc w:val="center"/>
              <w:rPr>
                <w:sz w:val="12"/>
                <w:szCs w:val="12"/>
                <w:lang w:val="ro-RO"/>
              </w:rPr>
            </w:pPr>
          </w:p>
        </w:tc>
        <w:tc>
          <w:tcPr>
            <w:tcW w:w="3179" w:type="dxa"/>
            <w:vMerge/>
            <w:vAlign w:val="center"/>
          </w:tcPr>
          <w:p w14:paraId="45418997" w14:textId="77777777" w:rsidR="00E60C75" w:rsidRPr="00E60C75" w:rsidRDefault="00E60C75"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7E484E01" w14:textId="77777777" w:rsidR="00E60C75" w:rsidRPr="00E60C75" w:rsidRDefault="00E60C75"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36E568A3" w14:textId="77777777" w:rsidR="00E60C75" w:rsidRPr="00DE2F20" w:rsidRDefault="00E60C75" w:rsidP="009C1FFB">
            <w:pPr>
              <w:jc w:val="center"/>
              <w:rPr>
                <w:b/>
                <w:bCs/>
                <w:sz w:val="18"/>
                <w:szCs w:val="18"/>
                <w:lang w:val="ro-RO"/>
              </w:rPr>
            </w:pPr>
          </w:p>
        </w:tc>
      </w:tr>
      <w:tr w:rsidR="00E60C75" w:rsidRPr="00DE2F20" w14:paraId="1EA89F8C" w14:textId="77777777" w:rsidTr="00364ADD">
        <w:trPr>
          <w:cantSplit/>
          <w:trHeight w:val="171"/>
          <w:jc w:val="center"/>
        </w:trPr>
        <w:tc>
          <w:tcPr>
            <w:tcW w:w="1195" w:type="dxa"/>
            <w:vMerge/>
            <w:tcBorders>
              <w:left w:val="thinThickSmallGap" w:sz="24" w:space="0" w:color="auto"/>
            </w:tcBorders>
            <w:vAlign w:val="center"/>
          </w:tcPr>
          <w:p w14:paraId="237ECEDB" w14:textId="77777777" w:rsidR="00E60C75" w:rsidRPr="00E60C75" w:rsidRDefault="00E60C75" w:rsidP="009C1FFB">
            <w:pPr>
              <w:jc w:val="center"/>
              <w:rPr>
                <w:b/>
                <w:bCs/>
                <w:sz w:val="12"/>
                <w:szCs w:val="12"/>
                <w:lang w:val="ro-RO"/>
              </w:rPr>
            </w:pPr>
          </w:p>
        </w:tc>
        <w:tc>
          <w:tcPr>
            <w:tcW w:w="1496" w:type="dxa"/>
            <w:vMerge/>
            <w:tcBorders>
              <w:right w:val="thinThickSmallGap" w:sz="24" w:space="0" w:color="auto"/>
            </w:tcBorders>
            <w:vAlign w:val="center"/>
          </w:tcPr>
          <w:p w14:paraId="52D25CAF" w14:textId="77777777" w:rsidR="00E60C75" w:rsidRPr="00E60C75" w:rsidRDefault="00E60C75" w:rsidP="009C1FFB">
            <w:pPr>
              <w:jc w:val="center"/>
              <w:rPr>
                <w:b/>
                <w:bCs/>
                <w:sz w:val="12"/>
                <w:szCs w:val="12"/>
                <w:lang w:val="ro-RO"/>
              </w:rPr>
            </w:pPr>
          </w:p>
        </w:tc>
        <w:tc>
          <w:tcPr>
            <w:tcW w:w="1306" w:type="dxa"/>
            <w:vMerge/>
            <w:tcBorders>
              <w:left w:val="nil"/>
            </w:tcBorders>
            <w:vAlign w:val="center"/>
          </w:tcPr>
          <w:p w14:paraId="6B3A7718" w14:textId="77777777" w:rsidR="00E60C75" w:rsidRPr="00E60C75" w:rsidRDefault="00E60C75" w:rsidP="009C1FFB">
            <w:pPr>
              <w:jc w:val="center"/>
              <w:rPr>
                <w:sz w:val="12"/>
                <w:szCs w:val="12"/>
                <w:lang w:val="ro-RO"/>
              </w:rPr>
            </w:pPr>
          </w:p>
        </w:tc>
        <w:tc>
          <w:tcPr>
            <w:tcW w:w="1499" w:type="dxa"/>
            <w:vMerge/>
            <w:tcBorders>
              <w:left w:val="nil"/>
            </w:tcBorders>
            <w:vAlign w:val="center"/>
          </w:tcPr>
          <w:p w14:paraId="3CF7C589" w14:textId="77777777" w:rsidR="00E60C75" w:rsidRPr="00E60C75" w:rsidRDefault="00E60C75" w:rsidP="009C1FFB">
            <w:pPr>
              <w:jc w:val="center"/>
              <w:rPr>
                <w:sz w:val="12"/>
                <w:szCs w:val="12"/>
                <w:lang w:val="ro-RO"/>
              </w:rPr>
            </w:pPr>
          </w:p>
        </w:tc>
        <w:tc>
          <w:tcPr>
            <w:tcW w:w="2431" w:type="dxa"/>
            <w:vAlign w:val="center"/>
          </w:tcPr>
          <w:p w14:paraId="0861EF51" w14:textId="74F5FCBB" w:rsidR="00E60C75" w:rsidRPr="00E60C75" w:rsidRDefault="00E60C75" w:rsidP="009C1FFB">
            <w:pPr>
              <w:rPr>
                <w:sz w:val="12"/>
                <w:szCs w:val="12"/>
                <w:lang w:val="ro-RO"/>
              </w:rPr>
            </w:pPr>
            <w:r w:rsidRPr="00E60C75">
              <w:rPr>
                <w:color w:val="0070C0"/>
                <w:sz w:val="13"/>
                <w:szCs w:val="13"/>
                <w:lang w:val="ro-RO"/>
              </w:rPr>
              <w:t>Ingineria și securitatea sistemelor informatice militare</w:t>
            </w:r>
          </w:p>
        </w:tc>
        <w:tc>
          <w:tcPr>
            <w:tcW w:w="1309" w:type="dxa"/>
            <w:vMerge/>
            <w:vAlign w:val="center"/>
          </w:tcPr>
          <w:p w14:paraId="3026A209" w14:textId="77777777" w:rsidR="00E60C75" w:rsidRPr="00E60C75" w:rsidRDefault="00E60C75" w:rsidP="009C1FFB">
            <w:pPr>
              <w:autoSpaceDE w:val="0"/>
              <w:autoSpaceDN w:val="0"/>
              <w:adjustRightInd w:val="0"/>
              <w:jc w:val="center"/>
              <w:rPr>
                <w:sz w:val="12"/>
                <w:szCs w:val="12"/>
                <w:lang w:val="ro-RO"/>
              </w:rPr>
            </w:pPr>
          </w:p>
        </w:tc>
        <w:tc>
          <w:tcPr>
            <w:tcW w:w="3179" w:type="dxa"/>
            <w:vMerge/>
            <w:vAlign w:val="center"/>
          </w:tcPr>
          <w:p w14:paraId="5523022B" w14:textId="77777777" w:rsidR="00E60C75" w:rsidRPr="00E60C75" w:rsidRDefault="00E60C75"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3B170FBA" w14:textId="77777777" w:rsidR="00E60C75" w:rsidRPr="00E60C75" w:rsidRDefault="00E60C75"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7EC31FD1" w14:textId="77777777" w:rsidR="00E60C75" w:rsidRPr="00DE2F20" w:rsidRDefault="00E60C75" w:rsidP="009C1FFB">
            <w:pPr>
              <w:jc w:val="center"/>
              <w:rPr>
                <w:b/>
                <w:bCs/>
                <w:sz w:val="18"/>
                <w:szCs w:val="18"/>
                <w:lang w:val="ro-RO"/>
              </w:rPr>
            </w:pPr>
          </w:p>
        </w:tc>
      </w:tr>
      <w:tr w:rsidR="00DE2F20" w:rsidRPr="00DE2F20" w14:paraId="2AEAC1CB" w14:textId="77777777" w:rsidTr="00364ADD">
        <w:trPr>
          <w:cantSplit/>
          <w:trHeight w:val="171"/>
          <w:jc w:val="center"/>
        </w:trPr>
        <w:tc>
          <w:tcPr>
            <w:tcW w:w="1195" w:type="dxa"/>
            <w:vMerge/>
            <w:tcBorders>
              <w:left w:val="thinThickSmallGap" w:sz="24" w:space="0" w:color="auto"/>
            </w:tcBorders>
            <w:vAlign w:val="center"/>
          </w:tcPr>
          <w:p w14:paraId="0D0240AE" w14:textId="77777777" w:rsidR="008972EA" w:rsidRPr="00E60C75" w:rsidRDefault="008972EA" w:rsidP="009C1FFB">
            <w:pPr>
              <w:jc w:val="center"/>
              <w:rPr>
                <w:b/>
                <w:bCs/>
                <w:sz w:val="12"/>
                <w:szCs w:val="12"/>
                <w:lang w:val="ro-RO"/>
              </w:rPr>
            </w:pPr>
          </w:p>
        </w:tc>
        <w:tc>
          <w:tcPr>
            <w:tcW w:w="1496" w:type="dxa"/>
            <w:vMerge/>
            <w:tcBorders>
              <w:right w:val="thinThickSmallGap" w:sz="24" w:space="0" w:color="auto"/>
            </w:tcBorders>
            <w:vAlign w:val="center"/>
          </w:tcPr>
          <w:p w14:paraId="2A780663" w14:textId="77777777" w:rsidR="008972EA" w:rsidRPr="00E60C75" w:rsidRDefault="008972EA" w:rsidP="009C1FFB">
            <w:pPr>
              <w:jc w:val="center"/>
              <w:rPr>
                <w:b/>
                <w:bCs/>
                <w:sz w:val="12"/>
                <w:szCs w:val="12"/>
                <w:lang w:val="ro-RO"/>
              </w:rPr>
            </w:pPr>
          </w:p>
        </w:tc>
        <w:tc>
          <w:tcPr>
            <w:tcW w:w="1306" w:type="dxa"/>
            <w:vMerge/>
            <w:tcBorders>
              <w:left w:val="nil"/>
            </w:tcBorders>
            <w:vAlign w:val="center"/>
          </w:tcPr>
          <w:p w14:paraId="5999E020" w14:textId="77777777" w:rsidR="008972EA" w:rsidRPr="00E60C75" w:rsidRDefault="008972EA" w:rsidP="009C1FFB">
            <w:pPr>
              <w:jc w:val="center"/>
              <w:rPr>
                <w:sz w:val="12"/>
                <w:szCs w:val="12"/>
                <w:lang w:val="ro-RO"/>
              </w:rPr>
            </w:pPr>
          </w:p>
        </w:tc>
        <w:tc>
          <w:tcPr>
            <w:tcW w:w="1499" w:type="dxa"/>
            <w:vMerge w:val="restart"/>
            <w:tcBorders>
              <w:left w:val="nil"/>
            </w:tcBorders>
            <w:vAlign w:val="center"/>
          </w:tcPr>
          <w:p w14:paraId="7F38157F" w14:textId="77777777" w:rsidR="008972EA" w:rsidRPr="00E60C75" w:rsidRDefault="008972EA" w:rsidP="009C1FFB">
            <w:pPr>
              <w:jc w:val="center"/>
              <w:rPr>
                <w:sz w:val="12"/>
                <w:szCs w:val="12"/>
                <w:lang w:val="ro-RO"/>
              </w:rPr>
            </w:pPr>
            <w:r w:rsidRPr="00E60C75">
              <w:rPr>
                <w:sz w:val="12"/>
                <w:szCs w:val="12"/>
                <w:lang w:val="ro-RO"/>
              </w:rPr>
              <w:t xml:space="preserve">INGINERIE </w:t>
            </w:r>
            <w:r w:rsidR="00DB655D" w:rsidRPr="00E60C75">
              <w:rPr>
                <w:sz w:val="12"/>
                <w:szCs w:val="12"/>
                <w:lang w:val="ro-RO"/>
              </w:rPr>
              <w:t>ELECTRONICĂ</w:t>
            </w:r>
            <w:r w:rsidRPr="00E60C75">
              <w:rPr>
                <w:sz w:val="12"/>
                <w:szCs w:val="12"/>
                <w:lang w:val="ro-RO"/>
              </w:rPr>
              <w:t xml:space="preserve"> ŞI TELECOMUNICAŢII</w:t>
            </w:r>
          </w:p>
        </w:tc>
        <w:tc>
          <w:tcPr>
            <w:tcW w:w="2431" w:type="dxa"/>
            <w:vAlign w:val="center"/>
          </w:tcPr>
          <w:p w14:paraId="259D9C3A" w14:textId="77777777" w:rsidR="008972EA" w:rsidRPr="00E60C75" w:rsidRDefault="008972EA" w:rsidP="009C1FFB">
            <w:pPr>
              <w:rPr>
                <w:sz w:val="12"/>
                <w:szCs w:val="12"/>
                <w:lang w:val="ro-RO"/>
              </w:rPr>
            </w:pPr>
            <w:r w:rsidRPr="00E60C75">
              <w:rPr>
                <w:sz w:val="12"/>
                <w:szCs w:val="12"/>
                <w:lang w:val="ro-RO"/>
              </w:rPr>
              <w:t>Electronică aplicată</w:t>
            </w:r>
          </w:p>
        </w:tc>
        <w:tc>
          <w:tcPr>
            <w:tcW w:w="1309" w:type="dxa"/>
            <w:vMerge/>
            <w:vAlign w:val="center"/>
          </w:tcPr>
          <w:p w14:paraId="2A7F36E9" w14:textId="77777777" w:rsidR="008972EA" w:rsidRPr="00E60C75" w:rsidRDefault="008972EA" w:rsidP="009C1FFB">
            <w:pPr>
              <w:autoSpaceDE w:val="0"/>
              <w:autoSpaceDN w:val="0"/>
              <w:adjustRightInd w:val="0"/>
              <w:jc w:val="center"/>
              <w:rPr>
                <w:sz w:val="12"/>
                <w:szCs w:val="12"/>
                <w:lang w:val="ro-RO"/>
              </w:rPr>
            </w:pPr>
          </w:p>
        </w:tc>
        <w:tc>
          <w:tcPr>
            <w:tcW w:w="3179" w:type="dxa"/>
            <w:vMerge/>
            <w:vAlign w:val="center"/>
          </w:tcPr>
          <w:p w14:paraId="6D6A5A50" w14:textId="77777777" w:rsidR="008972EA" w:rsidRPr="00E60C75"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2417AED1" w14:textId="77777777" w:rsidR="008972EA" w:rsidRPr="00E60C75"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3B9A563A" w14:textId="77777777" w:rsidR="008972EA" w:rsidRPr="00DE2F20" w:rsidRDefault="008972EA" w:rsidP="009C1FFB">
            <w:pPr>
              <w:jc w:val="center"/>
              <w:rPr>
                <w:b/>
                <w:bCs/>
                <w:sz w:val="18"/>
                <w:szCs w:val="18"/>
                <w:lang w:val="ro-RO"/>
              </w:rPr>
            </w:pPr>
          </w:p>
        </w:tc>
      </w:tr>
      <w:tr w:rsidR="00DE2F20" w:rsidRPr="00DE2F20" w14:paraId="2316BCFE" w14:textId="77777777" w:rsidTr="00364ADD">
        <w:trPr>
          <w:cantSplit/>
          <w:trHeight w:val="171"/>
          <w:jc w:val="center"/>
        </w:trPr>
        <w:tc>
          <w:tcPr>
            <w:tcW w:w="1195" w:type="dxa"/>
            <w:vMerge/>
            <w:tcBorders>
              <w:left w:val="thinThickSmallGap" w:sz="24" w:space="0" w:color="auto"/>
            </w:tcBorders>
            <w:vAlign w:val="center"/>
          </w:tcPr>
          <w:p w14:paraId="0B19509B" w14:textId="77777777" w:rsidR="008972EA" w:rsidRPr="00E60C75" w:rsidRDefault="008972EA" w:rsidP="009C1FFB">
            <w:pPr>
              <w:jc w:val="center"/>
              <w:rPr>
                <w:b/>
                <w:bCs/>
                <w:sz w:val="12"/>
                <w:szCs w:val="12"/>
                <w:lang w:val="ro-RO"/>
              </w:rPr>
            </w:pPr>
          </w:p>
        </w:tc>
        <w:tc>
          <w:tcPr>
            <w:tcW w:w="1496" w:type="dxa"/>
            <w:vMerge/>
            <w:tcBorders>
              <w:right w:val="thinThickSmallGap" w:sz="24" w:space="0" w:color="auto"/>
            </w:tcBorders>
            <w:vAlign w:val="center"/>
          </w:tcPr>
          <w:p w14:paraId="65360533" w14:textId="77777777" w:rsidR="008972EA" w:rsidRPr="00E60C75" w:rsidRDefault="008972EA" w:rsidP="009C1FFB">
            <w:pPr>
              <w:jc w:val="center"/>
              <w:rPr>
                <w:b/>
                <w:bCs/>
                <w:sz w:val="12"/>
                <w:szCs w:val="12"/>
                <w:lang w:val="ro-RO"/>
              </w:rPr>
            </w:pPr>
          </w:p>
        </w:tc>
        <w:tc>
          <w:tcPr>
            <w:tcW w:w="1306" w:type="dxa"/>
            <w:vMerge/>
            <w:tcBorders>
              <w:left w:val="nil"/>
            </w:tcBorders>
            <w:vAlign w:val="center"/>
          </w:tcPr>
          <w:p w14:paraId="64726CE3" w14:textId="77777777" w:rsidR="008972EA" w:rsidRPr="00E60C75" w:rsidRDefault="008972EA" w:rsidP="009C1FFB">
            <w:pPr>
              <w:jc w:val="center"/>
              <w:rPr>
                <w:sz w:val="12"/>
                <w:szCs w:val="12"/>
                <w:lang w:val="ro-RO"/>
              </w:rPr>
            </w:pPr>
          </w:p>
        </w:tc>
        <w:tc>
          <w:tcPr>
            <w:tcW w:w="1499" w:type="dxa"/>
            <w:vMerge/>
            <w:tcBorders>
              <w:left w:val="nil"/>
            </w:tcBorders>
            <w:vAlign w:val="center"/>
          </w:tcPr>
          <w:p w14:paraId="14C827DE" w14:textId="77777777" w:rsidR="008972EA" w:rsidRPr="00E60C75" w:rsidRDefault="008972EA" w:rsidP="009C1FFB">
            <w:pPr>
              <w:jc w:val="center"/>
              <w:rPr>
                <w:sz w:val="12"/>
                <w:szCs w:val="12"/>
                <w:lang w:val="ro-RO"/>
              </w:rPr>
            </w:pPr>
          </w:p>
        </w:tc>
        <w:tc>
          <w:tcPr>
            <w:tcW w:w="2431" w:type="dxa"/>
            <w:vAlign w:val="center"/>
          </w:tcPr>
          <w:p w14:paraId="5DAE3C99" w14:textId="77777777" w:rsidR="008972EA" w:rsidRPr="00E60C75" w:rsidRDefault="008972EA" w:rsidP="009C1FFB">
            <w:pPr>
              <w:rPr>
                <w:sz w:val="12"/>
                <w:szCs w:val="12"/>
                <w:lang w:val="ro-RO"/>
              </w:rPr>
            </w:pPr>
            <w:r w:rsidRPr="00E60C75">
              <w:rPr>
                <w:sz w:val="12"/>
                <w:szCs w:val="12"/>
                <w:lang w:val="ro-RO"/>
              </w:rPr>
              <w:t>Microelectronică, optoelectronică şi nanotehnologii</w:t>
            </w:r>
          </w:p>
        </w:tc>
        <w:tc>
          <w:tcPr>
            <w:tcW w:w="1309" w:type="dxa"/>
            <w:vMerge/>
            <w:vAlign w:val="center"/>
          </w:tcPr>
          <w:p w14:paraId="0057A855" w14:textId="77777777" w:rsidR="008972EA" w:rsidRPr="00E60C75" w:rsidRDefault="008972EA" w:rsidP="009C1FFB">
            <w:pPr>
              <w:autoSpaceDE w:val="0"/>
              <w:autoSpaceDN w:val="0"/>
              <w:adjustRightInd w:val="0"/>
              <w:jc w:val="center"/>
              <w:rPr>
                <w:sz w:val="12"/>
                <w:szCs w:val="12"/>
                <w:lang w:val="ro-RO"/>
              </w:rPr>
            </w:pPr>
          </w:p>
        </w:tc>
        <w:tc>
          <w:tcPr>
            <w:tcW w:w="3179" w:type="dxa"/>
            <w:vMerge/>
            <w:vAlign w:val="center"/>
          </w:tcPr>
          <w:p w14:paraId="3DE163D3" w14:textId="77777777" w:rsidR="008972EA" w:rsidRPr="00E60C75"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0ABF702C" w14:textId="77777777" w:rsidR="008972EA" w:rsidRPr="00E60C75"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6D3EF3AA" w14:textId="77777777" w:rsidR="008972EA" w:rsidRPr="00DE2F20" w:rsidRDefault="008972EA" w:rsidP="009C1FFB">
            <w:pPr>
              <w:jc w:val="center"/>
              <w:rPr>
                <w:b/>
                <w:bCs/>
                <w:sz w:val="18"/>
                <w:szCs w:val="18"/>
                <w:lang w:val="ro-RO"/>
              </w:rPr>
            </w:pPr>
          </w:p>
        </w:tc>
      </w:tr>
      <w:tr w:rsidR="00DE2F20" w:rsidRPr="00DE2F20" w14:paraId="5E8E8740" w14:textId="77777777" w:rsidTr="00364ADD">
        <w:trPr>
          <w:cantSplit/>
          <w:trHeight w:val="171"/>
          <w:jc w:val="center"/>
        </w:trPr>
        <w:tc>
          <w:tcPr>
            <w:tcW w:w="1195" w:type="dxa"/>
            <w:vMerge/>
            <w:tcBorders>
              <w:left w:val="thinThickSmallGap" w:sz="24" w:space="0" w:color="auto"/>
            </w:tcBorders>
            <w:vAlign w:val="center"/>
          </w:tcPr>
          <w:p w14:paraId="3A5D160B" w14:textId="77777777" w:rsidR="008972EA" w:rsidRPr="00E60C75" w:rsidRDefault="008972EA" w:rsidP="009C1FFB">
            <w:pPr>
              <w:jc w:val="center"/>
              <w:rPr>
                <w:b/>
                <w:bCs/>
                <w:sz w:val="12"/>
                <w:szCs w:val="12"/>
                <w:lang w:val="ro-RO"/>
              </w:rPr>
            </w:pPr>
          </w:p>
        </w:tc>
        <w:tc>
          <w:tcPr>
            <w:tcW w:w="1496" w:type="dxa"/>
            <w:vMerge/>
            <w:tcBorders>
              <w:right w:val="thinThickSmallGap" w:sz="24" w:space="0" w:color="auto"/>
            </w:tcBorders>
            <w:vAlign w:val="center"/>
          </w:tcPr>
          <w:p w14:paraId="20237F90" w14:textId="77777777" w:rsidR="008972EA" w:rsidRPr="00E60C75" w:rsidRDefault="008972EA" w:rsidP="009C1FFB">
            <w:pPr>
              <w:jc w:val="center"/>
              <w:rPr>
                <w:b/>
                <w:bCs/>
                <w:sz w:val="12"/>
                <w:szCs w:val="12"/>
                <w:lang w:val="ro-RO"/>
              </w:rPr>
            </w:pPr>
          </w:p>
        </w:tc>
        <w:tc>
          <w:tcPr>
            <w:tcW w:w="1306" w:type="dxa"/>
            <w:vMerge/>
            <w:tcBorders>
              <w:left w:val="nil"/>
            </w:tcBorders>
            <w:vAlign w:val="center"/>
          </w:tcPr>
          <w:p w14:paraId="0CE16971" w14:textId="77777777" w:rsidR="008972EA" w:rsidRPr="00E60C75" w:rsidRDefault="008972EA" w:rsidP="009C1FFB">
            <w:pPr>
              <w:jc w:val="center"/>
              <w:rPr>
                <w:sz w:val="12"/>
                <w:szCs w:val="12"/>
                <w:lang w:val="ro-RO"/>
              </w:rPr>
            </w:pPr>
          </w:p>
        </w:tc>
        <w:tc>
          <w:tcPr>
            <w:tcW w:w="1499" w:type="dxa"/>
            <w:vMerge/>
            <w:tcBorders>
              <w:left w:val="nil"/>
            </w:tcBorders>
            <w:vAlign w:val="center"/>
          </w:tcPr>
          <w:p w14:paraId="3E96DB62" w14:textId="77777777" w:rsidR="008972EA" w:rsidRPr="00E60C75" w:rsidRDefault="008972EA" w:rsidP="009C1FFB">
            <w:pPr>
              <w:jc w:val="center"/>
              <w:rPr>
                <w:sz w:val="12"/>
                <w:szCs w:val="12"/>
                <w:lang w:val="ro-RO"/>
              </w:rPr>
            </w:pPr>
          </w:p>
        </w:tc>
        <w:tc>
          <w:tcPr>
            <w:tcW w:w="2431" w:type="dxa"/>
            <w:vAlign w:val="center"/>
          </w:tcPr>
          <w:p w14:paraId="3C6B1572" w14:textId="77777777" w:rsidR="008972EA" w:rsidRPr="00E60C75" w:rsidRDefault="008972EA" w:rsidP="009C1FFB">
            <w:pPr>
              <w:rPr>
                <w:sz w:val="12"/>
                <w:szCs w:val="12"/>
                <w:lang w:val="ro-RO"/>
              </w:rPr>
            </w:pPr>
            <w:r w:rsidRPr="00E60C75">
              <w:rPr>
                <w:sz w:val="12"/>
                <w:szCs w:val="12"/>
                <w:lang w:val="ro-RO"/>
              </w:rPr>
              <w:t>Echipamente şi sisteme electronice militare</w:t>
            </w:r>
          </w:p>
        </w:tc>
        <w:tc>
          <w:tcPr>
            <w:tcW w:w="1309" w:type="dxa"/>
            <w:vMerge/>
            <w:vAlign w:val="center"/>
          </w:tcPr>
          <w:p w14:paraId="73227DE5" w14:textId="77777777" w:rsidR="008972EA" w:rsidRPr="00E60C75" w:rsidRDefault="008972EA" w:rsidP="009C1FFB">
            <w:pPr>
              <w:autoSpaceDE w:val="0"/>
              <w:autoSpaceDN w:val="0"/>
              <w:adjustRightInd w:val="0"/>
              <w:jc w:val="center"/>
              <w:rPr>
                <w:sz w:val="12"/>
                <w:szCs w:val="12"/>
                <w:lang w:val="ro-RO"/>
              </w:rPr>
            </w:pPr>
          </w:p>
        </w:tc>
        <w:tc>
          <w:tcPr>
            <w:tcW w:w="3179" w:type="dxa"/>
            <w:vMerge/>
            <w:vAlign w:val="center"/>
          </w:tcPr>
          <w:p w14:paraId="0D449EF9" w14:textId="77777777" w:rsidR="008972EA" w:rsidRPr="00E60C75"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1C9375C6" w14:textId="77777777" w:rsidR="008972EA" w:rsidRPr="00E60C75"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6019F310" w14:textId="77777777" w:rsidR="008972EA" w:rsidRPr="00DE2F20" w:rsidRDefault="008972EA" w:rsidP="009C1FFB">
            <w:pPr>
              <w:jc w:val="center"/>
              <w:rPr>
                <w:b/>
                <w:bCs/>
                <w:sz w:val="18"/>
                <w:szCs w:val="18"/>
                <w:lang w:val="ro-RO"/>
              </w:rPr>
            </w:pPr>
          </w:p>
        </w:tc>
      </w:tr>
      <w:tr w:rsidR="00DE2F20" w:rsidRPr="00DE2F20" w14:paraId="4512155D" w14:textId="77777777" w:rsidTr="00364ADD">
        <w:trPr>
          <w:cantSplit/>
          <w:trHeight w:val="171"/>
          <w:jc w:val="center"/>
        </w:trPr>
        <w:tc>
          <w:tcPr>
            <w:tcW w:w="1195" w:type="dxa"/>
            <w:vMerge/>
            <w:tcBorders>
              <w:left w:val="thinThickSmallGap" w:sz="24" w:space="0" w:color="auto"/>
            </w:tcBorders>
            <w:vAlign w:val="center"/>
          </w:tcPr>
          <w:p w14:paraId="1CE7854F" w14:textId="77777777" w:rsidR="008972EA" w:rsidRPr="00E60C75" w:rsidRDefault="008972EA" w:rsidP="009C1FFB">
            <w:pPr>
              <w:jc w:val="center"/>
              <w:rPr>
                <w:b/>
                <w:bCs/>
                <w:sz w:val="12"/>
                <w:szCs w:val="12"/>
                <w:lang w:val="ro-RO"/>
              </w:rPr>
            </w:pPr>
          </w:p>
        </w:tc>
        <w:tc>
          <w:tcPr>
            <w:tcW w:w="1496" w:type="dxa"/>
            <w:vMerge/>
            <w:tcBorders>
              <w:right w:val="thinThickSmallGap" w:sz="24" w:space="0" w:color="auto"/>
            </w:tcBorders>
            <w:vAlign w:val="center"/>
          </w:tcPr>
          <w:p w14:paraId="78F1E01E" w14:textId="77777777" w:rsidR="008972EA" w:rsidRPr="00E60C75" w:rsidRDefault="008972EA" w:rsidP="009C1FFB">
            <w:pPr>
              <w:jc w:val="center"/>
              <w:rPr>
                <w:b/>
                <w:bCs/>
                <w:sz w:val="12"/>
                <w:szCs w:val="12"/>
                <w:lang w:val="ro-RO"/>
              </w:rPr>
            </w:pPr>
          </w:p>
        </w:tc>
        <w:tc>
          <w:tcPr>
            <w:tcW w:w="1306" w:type="dxa"/>
            <w:vMerge/>
            <w:tcBorders>
              <w:left w:val="nil"/>
            </w:tcBorders>
            <w:vAlign w:val="center"/>
          </w:tcPr>
          <w:p w14:paraId="722FD67B" w14:textId="77777777" w:rsidR="008972EA" w:rsidRPr="00E60C75" w:rsidRDefault="008972EA" w:rsidP="009C1FFB">
            <w:pPr>
              <w:jc w:val="center"/>
              <w:rPr>
                <w:sz w:val="12"/>
                <w:szCs w:val="12"/>
                <w:lang w:val="ro-RO"/>
              </w:rPr>
            </w:pPr>
          </w:p>
        </w:tc>
        <w:tc>
          <w:tcPr>
            <w:tcW w:w="1499" w:type="dxa"/>
            <w:vMerge/>
            <w:tcBorders>
              <w:left w:val="nil"/>
            </w:tcBorders>
            <w:vAlign w:val="center"/>
          </w:tcPr>
          <w:p w14:paraId="304428FE" w14:textId="77777777" w:rsidR="008972EA" w:rsidRPr="00E60C75" w:rsidRDefault="008972EA" w:rsidP="009C1FFB">
            <w:pPr>
              <w:jc w:val="center"/>
              <w:rPr>
                <w:sz w:val="12"/>
                <w:szCs w:val="12"/>
                <w:lang w:val="ro-RO"/>
              </w:rPr>
            </w:pPr>
          </w:p>
        </w:tc>
        <w:tc>
          <w:tcPr>
            <w:tcW w:w="2431" w:type="dxa"/>
            <w:vAlign w:val="center"/>
          </w:tcPr>
          <w:p w14:paraId="41E558F0" w14:textId="77777777" w:rsidR="008972EA" w:rsidRPr="00E60C75" w:rsidRDefault="008972EA" w:rsidP="009C1FFB">
            <w:pPr>
              <w:rPr>
                <w:sz w:val="12"/>
                <w:szCs w:val="12"/>
                <w:lang w:val="ro-RO"/>
              </w:rPr>
            </w:pPr>
            <w:r w:rsidRPr="00E60C75">
              <w:rPr>
                <w:sz w:val="12"/>
                <w:szCs w:val="12"/>
                <w:lang w:val="ro-RO"/>
              </w:rPr>
              <w:t>Tehnologii şi sisteme de telecomunicaţii</w:t>
            </w:r>
          </w:p>
        </w:tc>
        <w:tc>
          <w:tcPr>
            <w:tcW w:w="1309" w:type="dxa"/>
            <w:vMerge/>
            <w:vAlign w:val="center"/>
          </w:tcPr>
          <w:p w14:paraId="1691BFAA" w14:textId="77777777" w:rsidR="008972EA" w:rsidRPr="00E60C75" w:rsidRDefault="008972EA" w:rsidP="009C1FFB">
            <w:pPr>
              <w:autoSpaceDE w:val="0"/>
              <w:autoSpaceDN w:val="0"/>
              <w:adjustRightInd w:val="0"/>
              <w:jc w:val="center"/>
              <w:rPr>
                <w:sz w:val="12"/>
                <w:szCs w:val="12"/>
                <w:lang w:val="ro-RO"/>
              </w:rPr>
            </w:pPr>
          </w:p>
        </w:tc>
        <w:tc>
          <w:tcPr>
            <w:tcW w:w="3179" w:type="dxa"/>
            <w:vMerge/>
            <w:vAlign w:val="center"/>
          </w:tcPr>
          <w:p w14:paraId="70729361" w14:textId="77777777" w:rsidR="008972EA" w:rsidRPr="00E60C75"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768CDA09" w14:textId="77777777" w:rsidR="008972EA" w:rsidRPr="00E60C75"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14957765" w14:textId="77777777" w:rsidR="008972EA" w:rsidRPr="00DE2F20" w:rsidRDefault="008972EA" w:rsidP="009C1FFB">
            <w:pPr>
              <w:jc w:val="center"/>
              <w:rPr>
                <w:b/>
                <w:bCs/>
                <w:sz w:val="18"/>
                <w:szCs w:val="18"/>
                <w:lang w:val="ro-RO"/>
              </w:rPr>
            </w:pPr>
          </w:p>
        </w:tc>
      </w:tr>
      <w:tr w:rsidR="00DE2F20" w:rsidRPr="00DE2F20" w14:paraId="1B2F9883" w14:textId="77777777" w:rsidTr="00364ADD">
        <w:trPr>
          <w:cantSplit/>
          <w:trHeight w:val="171"/>
          <w:jc w:val="center"/>
        </w:trPr>
        <w:tc>
          <w:tcPr>
            <w:tcW w:w="1195" w:type="dxa"/>
            <w:vMerge/>
            <w:tcBorders>
              <w:left w:val="thinThickSmallGap" w:sz="24" w:space="0" w:color="auto"/>
            </w:tcBorders>
            <w:vAlign w:val="center"/>
          </w:tcPr>
          <w:p w14:paraId="61CA690D" w14:textId="77777777" w:rsidR="008972EA" w:rsidRPr="00E60C75" w:rsidRDefault="008972EA" w:rsidP="009C1FFB">
            <w:pPr>
              <w:jc w:val="center"/>
              <w:rPr>
                <w:b/>
                <w:bCs/>
                <w:sz w:val="12"/>
                <w:szCs w:val="12"/>
                <w:lang w:val="ro-RO"/>
              </w:rPr>
            </w:pPr>
          </w:p>
        </w:tc>
        <w:tc>
          <w:tcPr>
            <w:tcW w:w="1496" w:type="dxa"/>
            <w:vMerge/>
            <w:tcBorders>
              <w:right w:val="thinThickSmallGap" w:sz="24" w:space="0" w:color="auto"/>
            </w:tcBorders>
            <w:vAlign w:val="center"/>
          </w:tcPr>
          <w:p w14:paraId="2D2CF084" w14:textId="77777777" w:rsidR="008972EA" w:rsidRPr="00E60C75" w:rsidRDefault="008972EA" w:rsidP="009C1FFB">
            <w:pPr>
              <w:jc w:val="center"/>
              <w:rPr>
                <w:b/>
                <w:bCs/>
                <w:sz w:val="12"/>
                <w:szCs w:val="12"/>
                <w:lang w:val="ro-RO"/>
              </w:rPr>
            </w:pPr>
          </w:p>
        </w:tc>
        <w:tc>
          <w:tcPr>
            <w:tcW w:w="1306" w:type="dxa"/>
            <w:vMerge/>
            <w:tcBorders>
              <w:left w:val="nil"/>
            </w:tcBorders>
            <w:vAlign w:val="center"/>
          </w:tcPr>
          <w:p w14:paraId="3013B4CC" w14:textId="77777777" w:rsidR="008972EA" w:rsidRPr="00E60C75" w:rsidRDefault="008972EA" w:rsidP="009C1FFB">
            <w:pPr>
              <w:jc w:val="center"/>
              <w:rPr>
                <w:sz w:val="12"/>
                <w:szCs w:val="12"/>
                <w:lang w:val="ro-RO"/>
              </w:rPr>
            </w:pPr>
          </w:p>
        </w:tc>
        <w:tc>
          <w:tcPr>
            <w:tcW w:w="1499" w:type="dxa"/>
            <w:vMerge/>
            <w:tcBorders>
              <w:left w:val="nil"/>
            </w:tcBorders>
            <w:vAlign w:val="center"/>
          </w:tcPr>
          <w:p w14:paraId="7F0BBC77" w14:textId="77777777" w:rsidR="008972EA" w:rsidRPr="00E60C75" w:rsidRDefault="008972EA" w:rsidP="009C1FFB">
            <w:pPr>
              <w:jc w:val="center"/>
              <w:rPr>
                <w:sz w:val="12"/>
                <w:szCs w:val="12"/>
                <w:lang w:val="ro-RO"/>
              </w:rPr>
            </w:pPr>
          </w:p>
        </w:tc>
        <w:tc>
          <w:tcPr>
            <w:tcW w:w="2431" w:type="dxa"/>
            <w:vAlign w:val="center"/>
          </w:tcPr>
          <w:p w14:paraId="004A1094" w14:textId="77777777" w:rsidR="008972EA" w:rsidRPr="00E60C75" w:rsidRDefault="008972EA" w:rsidP="009C1FFB">
            <w:pPr>
              <w:rPr>
                <w:sz w:val="12"/>
                <w:szCs w:val="12"/>
                <w:lang w:val="ro-RO"/>
              </w:rPr>
            </w:pPr>
            <w:r w:rsidRPr="00E60C75">
              <w:rPr>
                <w:sz w:val="12"/>
                <w:szCs w:val="12"/>
                <w:lang w:val="ro-RO"/>
              </w:rPr>
              <w:t>Reţele şi software de telecomunicaţii</w:t>
            </w:r>
          </w:p>
        </w:tc>
        <w:tc>
          <w:tcPr>
            <w:tcW w:w="1309" w:type="dxa"/>
            <w:vMerge/>
            <w:vAlign w:val="center"/>
          </w:tcPr>
          <w:p w14:paraId="346AAE3F" w14:textId="77777777" w:rsidR="008972EA" w:rsidRPr="00E60C75" w:rsidRDefault="008972EA" w:rsidP="009C1FFB">
            <w:pPr>
              <w:autoSpaceDE w:val="0"/>
              <w:autoSpaceDN w:val="0"/>
              <w:adjustRightInd w:val="0"/>
              <w:jc w:val="center"/>
              <w:rPr>
                <w:sz w:val="12"/>
                <w:szCs w:val="12"/>
                <w:lang w:val="ro-RO"/>
              </w:rPr>
            </w:pPr>
          </w:p>
        </w:tc>
        <w:tc>
          <w:tcPr>
            <w:tcW w:w="3179" w:type="dxa"/>
            <w:vMerge/>
            <w:vAlign w:val="center"/>
          </w:tcPr>
          <w:p w14:paraId="7BAB6E5E" w14:textId="77777777" w:rsidR="008972EA" w:rsidRPr="00E60C75"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7AB5FF4F" w14:textId="77777777" w:rsidR="008972EA" w:rsidRPr="00E60C75"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331080F2" w14:textId="77777777" w:rsidR="008972EA" w:rsidRPr="00DE2F20" w:rsidRDefault="008972EA" w:rsidP="009C1FFB">
            <w:pPr>
              <w:jc w:val="center"/>
              <w:rPr>
                <w:b/>
                <w:bCs/>
                <w:sz w:val="18"/>
                <w:szCs w:val="18"/>
                <w:lang w:val="ro-RO"/>
              </w:rPr>
            </w:pPr>
          </w:p>
        </w:tc>
      </w:tr>
      <w:tr w:rsidR="00DE2F20" w:rsidRPr="00DE2F20" w14:paraId="22C32BC6" w14:textId="77777777" w:rsidTr="00364ADD">
        <w:trPr>
          <w:cantSplit/>
          <w:trHeight w:val="171"/>
          <w:jc w:val="center"/>
        </w:trPr>
        <w:tc>
          <w:tcPr>
            <w:tcW w:w="1195" w:type="dxa"/>
            <w:vMerge/>
            <w:tcBorders>
              <w:left w:val="thinThickSmallGap" w:sz="24" w:space="0" w:color="auto"/>
            </w:tcBorders>
            <w:vAlign w:val="center"/>
          </w:tcPr>
          <w:p w14:paraId="0BFA8FD7" w14:textId="77777777" w:rsidR="008972EA" w:rsidRPr="00E60C75" w:rsidRDefault="008972EA" w:rsidP="009C1FFB">
            <w:pPr>
              <w:jc w:val="center"/>
              <w:rPr>
                <w:b/>
                <w:bCs/>
                <w:sz w:val="12"/>
                <w:szCs w:val="12"/>
                <w:lang w:val="ro-RO"/>
              </w:rPr>
            </w:pPr>
          </w:p>
        </w:tc>
        <w:tc>
          <w:tcPr>
            <w:tcW w:w="1496" w:type="dxa"/>
            <w:vMerge/>
            <w:tcBorders>
              <w:right w:val="thinThickSmallGap" w:sz="24" w:space="0" w:color="auto"/>
            </w:tcBorders>
            <w:vAlign w:val="center"/>
          </w:tcPr>
          <w:p w14:paraId="266CF210" w14:textId="77777777" w:rsidR="008972EA" w:rsidRPr="00E60C75" w:rsidRDefault="008972EA" w:rsidP="009C1FFB">
            <w:pPr>
              <w:jc w:val="center"/>
              <w:rPr>
                <w:b/>
                <w:bCs/>
                <w:sz w:val="12"/>
                <w:szCs w:val="12"/>
                <w:lang w:val="ro-RO"/>
              </w:rPr>
            </w:pPr>
          </w:p>
        </w:tc>
        <w:tc>
          <w:tcPr>
            <w:tcW w:w="1306" w:type="dxa"/>
            <w:vMerge/>
            <w:tcBorders>
              <w:left w:val="nil"/>
            </w:tcBorders>
            <w:vAlign w:val="center"/>
          </w:tcPr>
          <w:p w14:paraId="3C8F2A2D" w14:textId="77777777" w:rsidR="008972EA" w:rsidRPr="00E60C75" w:rsidRDefault="008972EA" w:rsidP="009C1FFB">
            <w:pPr>
              <w:jc w:val="center"/>
              <w:rPr>
                <w:sz w:val="12"/>
                <w:szCs w:val="12"/>
                <w:lang w:val="ro-RO"/>
              </w:rPr>
            </w:pPr>
          </w:p>
        </w:tc>
        <w:tc>
          <w:tcPr>
            <w:tcW w:w="1499" w:type="dxa"/>
            <w:vMerge/>
            <w:tcBorders>
              <w:left w:val="nil"/>
            </w:tcBorders>
            <w:vAlign w:val="center"/>
          </w:tcPr>
          <w:p w14:paraId="5B51DC6F" w14:textId="77777777" w:rsidR="008972EA" w:rsidRPr="00E60C75" w:rsidRDefault="008972EA" w:rsidP="009C1FFB">
            <w:pPr>
              <w:jc w:val="center"/>
              <w:rPr>
                <w:sz w:val="12"/>
                <w:szCs w:val="12"/>
                <w:lang w:val="ro-RO"/>
              </w:rPr>
            </w:pPr>
          </w:p>
        </w:tc>
        <w:tc>
          <w:tcPr>
            <w:tcW w:w="2431" w:type="dxa"/>
            <w:vAlign w:val="center"/>
          </w:tcPr>
          <w:p w14:paraId="6E82713A" w14:textId="77777777" w:rsidR="008972EA" w:rsidRPr="00E60C75" w:rsidRDefault="008972EA" w:rsidP="009C1FFB">
            <w:pPr>
              <w:rPr>
                <w:sz w:val="12"/>
                <w:szCs w:val="12"/>
                <w:lang w:val="ro-RO"/>
              </w:rPr>
            </w:pPr>
            <w:r w:rsidRPr="00E60C75">
              <w:rPr>
                <w:sz w:val="12"/>
                <w:szCs w:val="12"/>
                <w:lang w:val="ro-RO"/>
              </w:rPr>
              <w:t>Telecomenzi şi electronică în transporturi</w:t>
            </w:r>
          </w:p>
        </w:tc>
        <w:tc>
          <w:tcPr>
            <w:tcW w:w="1309" w:type="dxa"/>
            <w:vMerge/>
            <w:vAlign w:val="center"/>
          </w:tcPr>
          <w:p w14:paraId="1D3EB549" w14:textId="77777777" w:rsidR="008972EA" w:rsidRPr="00E60C75" w:rsidRDefault="008972EA" w:rsidP="009C1FFB">
            <w:pPr>
              <w:autoSpaceDE w:val="0"/>
              <w:autoSpaceDN w:val="0"/>
              <w:adjustRightInd w:val="0"/>
              <w:jc w:val="center"/>
              <w:rPr>
                <w:sz w:val="12"/>
                <w:szCs w:val="12"/>
                <w:lang w:val="ro-RO"/>
              </w:rPr>
            </w:pPr>
          </w:p>
        </w:tc>
        <w:tc>
          <w:tcPr>
            <w:tcW w:w="3179" w:type="dxa"/>
            <w:vMerge/>
            <w:vAlign w:val="center"/>
          </w:tcPr>
          <w:p w14:paraId="09BD64B3" w14:textId="77777777" w:rsidR="008972EA" w:rsidRPr="00E60C75"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41CCDCD3" w14:textId="77777777" w:rsidR="008972EA" w:rsidRPr="00E60C75"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6B407486" w14:textId="77777777" w:rsidR="008972EA" w:rsidRPr="00DE2F20" w:rsidRDefault="008972EA" w:rsidP="009C1FFB">
            <w:pPr>
              <w:jc w:val="center"/>
              <w:rPr>
                <w:b/>
                <w:bCs/>
                <w:sz w:val="18"/>
                <w:szCs w:val="18"/>
                <w:lang w:val="ro-RO"/>
              </w:rPr>
            </w:pPr>
          </w:p>
        </w:tc>
      </w:tr>
      <w:tr w:rsidR="00DE2F20" w:rsidRPr="00DE2F20" w14:paraId="7C62EDEF" w14:textId="77777777" w:rsidTr="00364ADD">
        <w:trPr>
          <w:cantSplit/>
          <w:trHeight w:val="171"/>
          <w:jc w:val="center"/>
        </w:trPr>
        <w:tc>
          <w:tcPr>
            <w:tcW w:w="1195" w:type="dxa"/>
            <w:vMerge/>
            <w:tcBorders>
              <w:left w:val="thinThickSmallGap" w:sz="24" w:space="0" w:color="auto"/>
            </w:tcBorders>
            <w:vAlign w:val="center"/>
          </w:tcPr>
          <w:p w14:paraId="3472FE68" w14:textId="77777777" w:rsidR="008972EA" w:rsidRPr="00E60C75" w:rsidRDefault="008972EA" w:rsidP="009C1FFB">
            <w:pPr>
              <w:jc w:val="center"/>
              <w:rPr>
                <w:b/>
                <w:bCs/>
                <w:sz w:val="12"/>
                <w:szCs w:val="12"/>
                <w:lang w:val="ro-RO"/>
              </w:rPr>
            </w:pPr>
          </w:p>
        </w:tc>
        <w:tc>
          <w:tcPr>
            <w:tcW w:w="1496" w:type="dxa"/>
            <w:vMerge/>
            <w:tcBorders>
              <w:right w:val="thinThickSmallGap" w:sz="24" w:space="0" w:color="auto"/>
            </w:tcBorders>
            <w:vAlign w:val="center"/>
          </w:tcPr>
          <w:p w14:paraId="3A96AD74" w14:textId="77777777" w:rsidR="008972EA" w:rsidRPr="00E60C75" w:rsidRDefault="008972EA" w:rsidP="009C1FFB">
            <w:pPr>
              <w:jc w:val="center"/>
              <w:rPr>
                <w:b/>
                <w:bCs/>
                <w:sz w:val="12"/>
                <w:szCs w:val="12"/>
                <w:lang w:val="ro-RO"/>
              </w:rPr>
            </w:pPr>
          </w:p>
        </w:tc>
        <w:tc>
          <w:tcPr>
            <w:tcW w:w="1306" w:type="dxa"/>
            <w:vMerge/>
            <w:tcBorders>
              <w:left w:val="nil"/>
            </w:tcBorders>
            <w:vAlign w:val="center"/>
          </w:tcPr>
          <w:p w14:paraId="41891488" w14:textId="77777777" w:rsidR="008972EA" w:rsidRPr="00E60C75" w:rsidRDefault="008972EA" w:rsidP="009C1FFB">
            <w:pPr>
              <w:jc w:val="center"/>
              <w:rPr>
                <w:sz w:val="12"/>
                <w:szCs w:val="12"/>
                <w:lang w:val="ro-RO"/>
              </w:rPr>
            </w:pPr>
          </w:p>
        </w:tc>
        <w:tc>
          <w:tcPr>
            <w:tcW w:w="1499" w:type="dxa"/>
            <w:vMerge/>
            <w:tcBorders>
              <w:left w:val="nil"/>
            </w:tcBorders>
            <w:vAlign w:val="center"/>
          </w:tcPr>
          <w:p w14:paraId="42E573A2" w14:textId="77777777" w:rsidR="008972EA" w:rsidRPr="00E60C75" w:rsidRDefault="008972EA" w:rsidP="009C1FFB">
            <w:pPr>
              <w:jc w:val="center"/>
              <w:rPr>
                <w:sz w:val="12"/>
                <w:szCs w:val="12"/>
                <w:lang w:val="ro-RO"/>
              </w:rPr>
            </w:pPr>
          </w:p>
        </w:tc>
        <w:tc>
          <w:tcPr>
            <w:tcW w:w="2431" w:type="dxa"/>
            <w:vAlign w:val="center"/>
          </w:tcPr>
          <w:p w14:paraId="7791D99A" w14:textId="77777777" w:rsidR="008972EA" w:rsidRPr="00E60C75" w:rsidRDefault="008972EA" w:rsidP="009C1FFB">
            <w:pPr>
              <w:rPr>
                <w:sz w:val="12"/>
                <w:szCs w:val="12"/>
                <w:lang w:val="ro-RO"/>
              </w:rPr>
            </w:pPr>
            <w:r w:rsidRPr="00E60C75">
              <w:rPr>
                <w:sz w:val="12"/>
                <w:szCs w:val="12"/>
                <w:lang w:val="ro-RO"/>
              </w:rPr>
              <w:t>Transmisiuni</w:t>
            </w:r>
          </w:p>
        </w:tc>
        <w:tc>
          <w:tcPr>
            <w:tcW w:w="1309" w:type="dxa"/>
            <w:vMerge/>
            <w:vAlign w:val="center"/>
          </w:tcPr>
          <w:p w14:paraId="3155DB4A" w14:textId="77777777" w:rsidR="008972EA" w:rsidRPr="00E60C75" w:rsidRDefault="008972EA" w:rsidP="009C1FFB">
            <w:pPr>
              <w:autoSpaceDE w:val="0"/>
              <w:autoSpaceDN w:val="0"/>
              <w:adjustRightInd w:val="0"/>
              <w:jc w:val="center"/>
              <w:rPr>
                <w:sz w:val="12"/>
                <w:szCs w:val="12"/>
                <w:lang w:val="ro-RO"/>
              </w:rPr>
            </w:pPr>
          </w:p>
        </w:tc>
        <w:tc>
          <w:tcPr>
            <w:tcW w:w="3179" w:type="dxa"/>
            <w:vMerge/>
            <w:vAlign w:val="center"/>
          </w:tcPr>
          <w:p w14:paraId="45CA608D" w14:textId="77777777" w:rsidR="008972EA" w:rsidRPr="00E60C75"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7FE6E3AD" w14:textId="77777777" w:rsidR="008972EA" w:rsidRPr="00E60C75"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57B9579C" w14:textId="77777777" w:rsidR="008972EA" w:rsidRPr="00DE2F20" w:rsidRDefault="008972EA" w:rsidP="009C1FFB">
            <w:pPr>
              <w:jc w:val="center"/>
              <w:rPr>
                <w:b/>
                <w:bCs/>
                <w:sz w:val="18"/>
                <w:szCs w:val="18"/>
                <w:lang w:val="ro-RO"/>
              </w:rPr>
            </w:pPr>
          </w:p>
        </w:tc>
      </w:tr>
      <w:tr w:rsidR="00C34200" w:rsidRPr="00DE2F20" w14:paraId="68DFCC39" w14:textId="77777777" w:rsidTr="00364ADD">
        <w:trPr>
          <w:cantSplit/>
          <w:trHeight w:val="171"/>
          <w:jc w:val="center"/>
        </w:trPr>
        <w:tc>
          <w:tcPr>
            <w:tcW w:w="1195" w:type="dxa"/>
            <w:vMerge/>
            <w:tcBorders>
              <w:left w:val="thinThickSmallGap" w:sz="24" w:space="0" w:color="auto"/>
            </w:tcBorders>
            <w:vAlign w:val="center"/>
          </w:tcPr>
          <w:p w14:paraId="0BCFDC75" w14:textId="77777777" w:rsidR="00C34200" w:rsidRPr="00E60C75" w:rsidRDefault="00C34200" w:rsidP="00C34200">
            <w:pPr>
              <w:jc w:val="center"/>
              <w:rPr>
                <w:b/>
                <w:bCs/>
                <w:sz w:val="12"/>
                <w:szCs w:val="12"/>
                <w:lang w:val="ro-RO"/>
              </w:rPr>
            </w:pPr>
          </w:p>
        </w:tc>
        <w:tc>
          <w:tcPr>
            <w:tcW w:w="1496" w:type="dxa"/>
            <w:vMerge/>
            <w:tcBorders>
              <w:right w:val="thinThickSmallGap" w:sz="24" w:space="0" w:color="auto"/>
            </w:tcBorders>
            <w:vAlign w:val="center"/>
          </w:tcPr>
          <w:p w14:paraId="40493A1D" w14:textId="77777777" w:rsidR="00C34200" w:rsidRPr="00E60C75" w:rsidRDefault="00C34200" w:rsidP="00C34200">
            <w:pPr>
              <w:jc w:val="center"/>
              <w:rPr>
                <w:b/>
                <w:bCs/>
                <w:sz w:val="12"/>
                <w:szCs w:val="12"/>
                <w:lang w:val="ro-RO"/>
              </w:rPr>
            </w:pPr>
          </w:p>
        </w:tc>
        <w:tc>
          <w:tcPr>
            <w:tcW w:w="1306" w:type="dxa"/>
            <w:vMerge/>
            <w:tcBorders>
              <w:left w:val="nil"/>
            </w:tcBorders>
            <w:vAlign w:val="center"/>
          </w:tcPr>
          <w:p w14:paraId="54473A8F" w14:textId="77777777" w:rsidR="00C34200" w:rsidRPr="00E60C75" w:rsidRDefault="00C34200" w:rsidP="00C34200">
            <w:pPr>
              <w:jc w:val="center"/>
              <w:rPr>
                <w:sz w:val="12"/>
                <w:szCs w:val="12"/>
                <w:lang w:val="ro-RO"/>
              </w:rPr>
            </w:pPr>
          </w:p>
        </w:tc>
        <w:tc>
          <w:tcPr>
            <w:tcW w:w="1499" w:type="dxa"/>
            <w:vMerge w:val="restart"/>
            <w:tcBorders>
              <w:left w:val="nil"/>
            </w:tcBorders>
            <w:vAlign w:val="center"/>
          </w:tcPr>
          <w:p w14:paraId="4B9E597D" w14:textId="4E29BC41" w:rsidR="00C34200" w:rsidRPr="00E60C75" w:rsidRDefault="00C34200" w:rsidP="00C34200">
            <w:pPr>
              <w:jc w:val="center"/>
              <w:rPr>
                <w:sz w:val="12"/>
                <w:szCs w:val="12"/>
                <w:lang w:val="ro-RO"/>
              </w:rPr>
            </w:pPr>
            <w:r w:rsidRPr="00E60C75">
              <w:rPr>
                <w:sz w:val="12"/>
                <w:szCs w:val="12"/>
                <w:lang w:val="ro-RO"/>
              </w:rPr>
              <w:t>INGINERIE ELECTRONICĂ, TELECOMUNICAŢII ŞI TEHNOLOGII INFORMAŢIONALE</w:t>
            </w:r>
          </w:p>
        </w:tc>
        <w:tc>
          <w:tcPr>
            <w:tcW w:w="2431" w:type="dxa"/>
            <w:vAlign w:val="center"/>
          </w:tcPr>
          <w:p w14:paraId="14DBEC93" w14:textId="3FA756D7" w:rsidR="00C34200" w:rsidRPr="00E60C75" w:rsidRDefault="00C34200" w:rsidP="00C34200">
            <w:pPr>
              <w:rPr>
                <w:sz w:val="12"/>
                <w:szCs w:val="12"/>
                <w:lang w:val="ro-RO"/>
              </w:rPr>
            </w:pPr>
            <w:r w:rsidRPr="00E60C75">
              <w:rPr>
                <w:color w:val="0070C0"/>
                <w:sz w:val="12"/>
                <w:szCs w:val="12"/>
                <w:lang w:val="ro-RO"/>
              </w:rPr>
              <w:t>Comunicații pentru apărare și securitate</w:t>
            </w:r>
          </w:p>
        </w:tc>
        <w:tc>
          <w:tcPr>
            <w:tcW w:w="1309" w:type="dxa"/>
            <w:vMerge/>
            <w:vAlign w:val="center"/>
          </w:tcPr>
          <w:p w14:paraId="540F86E9" w14:textId="77777777" w:rsidR="00C34200" w:rsidRPr="00E60C75" w:rsidRDefault="00C34200" w:rsidP="00C34200">
            <w:pPr>
              <w:autoSpaceDE w:val="0"/>
              <w:autoSpaceDN w:val="0"/>
              <w:adjustRightInd w:val="0"/>
              <w:jc w:val="center"/>
              <w:rPr>
                <w:sz w:val="12"/>
                <w:szCs w:val="12"/>
                <w:lang w:val="ro-RO"/>
              </w:rPr>
            </w:pPr>
          </w:p>
        </w:tc>
        <w:tc>
          <w:tcPr>
            <w:tcW w:w="3179" w:type="dxa"/>
            <w:vMerge/>
            <w:vAlign w:val="center"/>
          </w:tcPr>
          <w:p w14:paraId="72B78BBB" w14:textId="77777777" w:rsidR="00C34200" w:rsidRPr="00E60C75" w:rsidRDefault="00C34200" w:rsidP="00C34200">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06788524" w14:textId="77777777" w:rsidR="00C34200" w:rsidRPr="00E60C75" w:rsidRDefault="00C34200" w:rsidP="00C34200">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58986176" w14:textId="77777777" w:rsidR="00C34200" w:rsidRPr="00DE2F20" w:rsidRDefault="00C34200" w:rsidP="00C34200">
            <w:pPr>
              <w:jc w:val="center"/>
              <w:rPr>
                <w:b/>
                <w:bCs/>
                <w:sz w:val="18"/>
                <w:szCs w:val="18"/>
                <w:lang w:val="ro-RO"/>
              </w:rPr>
            </w:pPr>
          </w:p>
        </w:tc>
      </w:tr>
      <w:tr w:rsidR="00C34200" w:rsidRPr="00DE2F20" w14:paraId="53133B91" w14:textId="77777777" w:rsidTr="00364ADD">
        <w:trPr>
          <w:cantSplit/>
          <w:trHeight w:val="171"/>
          <w:jc w:val="center"/>
        </w:trPr>
        <w:tc>
          <w:tcPr>
            <w:tcW w:w="1195" w:type="dxa"/>
            <w:vMerge/>
            <w:tcBorders>
              <w:left w:val="thinThickSmallGap" w:sz="24" w:space="0" w:color="auto"/>
            </w:tcBorders>
            <w:vAlign w:val="center"/>
          </w:tcPr>
          <w:p w14:paraId="7A4EEA19" w14:textId="77777777" w:rsidR="00C34200" w:rsidRPr="00E60C75" w:rsidRDefault="00C34200" w:rsidP="00C34200">
            <w:pPr>
              <w:jc w:val="center"/>
              <w:rPr>
                <w:b/>
                <w:bCs/>
                <w:sz w:val="12"/>
                <w:szCs w:val="12"/>
                <w:lang w:val="ro-RO"/>
              </w:rPr>
            </w:pPr>
          </w:p>
        </w:tc>
        <w:tc>
          <w:tcPr>
            <w:tcW w:w="1496" w:type="dxa"/>
            <w:vMerge/>
            <w:tcBorders>
              <w:right w:val="thinThickSmallGap" w:sz="24" w:space="0" w:color="auto"/>
            </w:tcBorders>
            <w:vAlign w:val="center"/>
          </w:tcPr>
          <w:p w14:paraId="4077C016" w14:textId="77777777" w:rsidR="00C34200" w:rsidRPr="00E60C75" w:rsidRDefault="00C34200" w:rsidP="00C34200">
            <w:pPr>
              <w:jc w:val="center"/>
              <w:rPr>
                <w:b/>
                <w:bCs/>
                <w:sz w:val="12"/>
                <w:szCs w:val="12"/>
                <w:lang w:val="ro-RO"/>
              </w:rPr>
            </w:pPr>
          </w:p>
        </w:tc>
        <w:tc>
          <w:tcPr>
            <w:tcW w:w="1306" w:type="dxa"/>
            <w:vMerge/>
            <w:tcBorders>
              <w:left w:val="nil"/>
            </w:tcBorders>
            <w:vAlign w:val="center"/>
          </w:tcPr>
          <w:p w14:paraId="4D10E156" w14:textId="77777777" w:rsidR="00C34200" w:rsidRPr="00E60C75" w:rsidRDefault="00C34200" w:rsidP="00C34200">
            <w:pPr>
              <w:jc w:val="center"/>
              <w:rPr>
                <w:sz w:val="12"/>
                <w:szCs w:val="12"/>
                <w:lang w:val="ro-RO"/>
              </w:rPr>
            </w:pPr>
          </w:p>
        </w:tc>
        <w:tc>
          <w:tcPr>
            <w:tcW w:w="1499" w:type="dxa"/>
            <w:vMerge/>
            <w:tcBorders>
              <w:left w:val="nil"/>
            </w:tcBorders>
            <w:vAlign w:val="center"/>
          </w:tcPr>
          <w:p w14:paraId="1BA175D0" w14:textId="655D7A4D" w:rsidR="00C34200" w:rsidRPr="00E60C75" w:rsidRDefault="00C34200" w:rsidP="00C34200">
            <w:pPr>
              <w:jc w:val="center"/>
              <w:rPr>
                <w:sz w:val="12"/>
                <w:szCs w:val="12"/>
                <w:lang w:val="ro-RO"/>
              </w:rPr>
            </w:pPr>
          </w:p>
        </w:tc>
        <w:tc>
          <w:tcPr>
            <w:tcW w:w="2431" w:type="dxa"/>
            <w:vAlign w:val="center"/>
          </w:tcPr>
          <w:p w14:paraId="1C3170AD" w14:textId="5C32CED9" w:rsidR="00C34200" w:rsidRPr="00E60C75" w:rsidRDefault="00C34200" w:rsidP="00C34200">
            <w:pPr>
              <w:rPr>
                <w:sz w:val="12"/>
                <w:szCs w:val="12"/>
                <w:lang w:val="ro-RO"/>
              </w:rPr>
            </w:pPr>
            <w:r w:rsidRPr="00E60C75">
              <w:rPr>
                <w:sz w:val="12"/>
                <w:szCs w:val="12"/>
                <w:lang w:val="ro-RO"/>
              </w:rPr>
              <w:t>Electronică aplicată</w:t>
            </w:r>
          </w:p>
        </w:tc>
        <w:tc>
          <w:tcPr>
            <w:tcW w:w="1309" w:type="dxa"/>
            <w:vMerge/>
            <w:vAlign w:val="center"/>
          </w:tcPr>
          <w:p w14:paraId="2FBC5498" w14:textId="77777777" w:rsidR="00C34200" w:rsidRPr="00E60C75" w:rsidRDefault="00C34200" w:rsidP="00C34200">
            <w:pPr>
              <w:autoSpaceDE w:val="0"/>
              <w:autoSpaceDN w:val="0"/>
              <w:adjustRightInd w:val="0"/>
              <w:jc w:val="center"/>
              <w:rPr>
                <w:sz w:val="12"/>
                <w:szCs w:val="12"/>
                <w:lang w:val="ro-RO"/>
              </w:rPr>
            </w:pPr>
          </w:p>
        </w:tc>
        <w:tc>
          <w:tcPr>
            <w:tcW w:w="3179" w:type="dxa"/>
            <w:vMerge/>
            <w:vAlign w:val="center"/>
          </w:tcPr>
          <w:p w14:paraId="67062A73" w14:textId="77777777" w:rsidR="00C34200" w:rsidRPr="00E60C75" w:rsidRDefault="00C34200" w:rsidP="00C34200">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729778CF" w14:textId="77777777" w:rsidR="00C34200" w:rsidRPr="00E60C75" w:rsidRDefault="00C34200" w:rsidP="00C34200">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380280C8" w14:textId="77777777" w:rsidR="00C34200" w:rsidRPr="00DE2F20" w:rsidRDefault="00C34200" w:rsidP="00C34200">
            <w:pPr>
              <w:jc w:val="center"/>
              <w:rPr>
                <w:b/>
                <w:bCs/>
                <w:sz w:val="18"/>
                <w:szCs w:val="18"/>
                <w:lang w:val="ro-RO"/>
              </w:rPr>
            </w:pPr>
          </w:p>
        </w:tc>
      </w:tr>
      <w:tr w:rsidR="00C34200" w:rsidRPr="00DE2F20" w14:paraId="2D044139" w14:textId="77777777" w:rsidTr="00364ADD">
        <w:trPr>
          <w:cantSplit/>
          <w:trHeight w:val="171"/>
          <w:jc w:val="center"/>
        </w:trPr>
        <w:tc>
          <w:tcPr>
            <w:tcW w:w="1195" w:type="dxa"/>
            <w:vMerge/>
            <w:tcBorders>
              <w:left w:val="thinThickSmallGap" w:sz="24" w:space="0" w:color="auto"/>
            </w:tcBorders>
            <w:vAlign w:val="center"/>
          </w:tcPr>
          <w:p w14:paraId="63B93CD2" w14:textId="77777777" w:rsidR="00C34200" w:rsidRPr="00E60C75" w:rsidRDefault="00C34200" w:rsidP="00C34200">
            <w:pPr>
              <w:jc w:val="center"/>
              <w:rPr>
                <w:b/>
                <w:bCs/>
                <w:sz w:val="12"/>
                <w:szCs w:val="12"/>
                <w:lang w:val="ro-RO"/>
              </w:rPr>
            </w:pPr>
          </w:p>
        </w:tc>
        <w:tc>
          <w:tcPr>
            <w:tcW w:w="1496" w:type="dxa"/>
            <w:vMerge/>
            <w:tcBorders>
              <w:right w:val="thinThickSmallGap" w:sz="24" w:space="0" w:color="auto"/>
            </w:tcBorders>
            <w:vAlign w:val="center"/>
          </w:tcPr>
          <w:p w14:paraId="545F3162" w14:textId="77777777" w:rsidR="00C34200" w:rsidRPr="00E60C75" w:rsidRDefault="00C34200" w:rsidP="00C34200">
            <w:pPr>
              <w:jc w:val="center"/>
              <w:rPr>
                <w:b/>
                <w:bCs/>
                <w:sz w:val="12"/>
                <w:szCs w:val="12"/>
                <w:lang w:val="ro-RO"/>
              </w:rPr>
            </w:pPr>
          </w:p>
        </w:tc>
        <w:tc>
          <w:tcPr>
            <w:tcW w:w="1306" w:type="dxa"/>
            <w:vMerge/>
            <w:tcBorders>
              <w:left w:val="nil"/>
            </w:tcBorders>
            <w:vAlign w:val="center"/>
          </w:tcPr>
          <w:p w14:paraId="62F6686C" w14:textId="77777777" w:rsidR="00C34200" w:rsidRPr="00E60C75" w:rsidRDefault="00C34200" w:rsidP="00C34200">
            <w:pPr>
              <w:jc w:val="center"/>
              <w:rPr>
                <w:sz w:val="12"/>
                <w:szCs w:val="12"/>
                <w:lang w:val="ro-RO"/>
              </w:rPr>
            </w:pPr>
          </w:p>
        </w:tc>
        <w:tc>
          <w:tcPr>
            <w:tcW w:w="1499" w:type="dxa"/>
            <w:vMerge/>
            <w:tcBorders>
              <w:left w:val="nil"/>
            </w:tcBorders>
            <w:vAlign w:val="center"/>
          </w:tcPr>
          <w:p w14:paraId="2210DFB0" w14:textId="77777777" w:rsidR="00C34200" w:rsidRPr="00E60C75" w:rsidRDefault="00C34200" w:rsidP="00C34200">
            <w:pPr>
              <w:jc w:val="center"/>
              <w:rPr>
                <w:sz w:val="12"/>
                <w:szCs w:val="12"/>
                <w:lang w:val="ro-RO"/>
              </w:rPr>
            </w:pPr>
          </w:p>
        </w:tc>
        <w:tc>
          <w:tcPr>
            <w:tcW w:w="2431" w:type="dxa"/>
            <w:vAlign w:val="center"/>
          </w:tcPr>
          <w:p w14:paraId="7C621E5A" w14:textId="24364C20" w:rsidR="00C34200" w:rsidRPr="00E60C75" w:rsidRDefault="00C34200" w:rsidP="00C34200">
            <w:pPr>
              <w:rPr>
                <w:sz w:val="12"/>
                <w:szCs w:val="12"/>
                <w:lang w:val="ro-RO"/>
              </w:rPr>
            </w:pPr>
            <w:r w:rsidRPr="00E60C75">
              <w:rPr>
                <w:color w:val="0070C0"/>
                <w:sz w:val="12"/>
                <w:szCs w:val="12"/>
                <w:lang w:val="ro-RO"/>
              </w:rPr>
              <w:t>Echipamente și sisteme electronice militare, electronică - radioelectronică de aviație</w:t>
            </w:r>
          </w:p>
        </w:tc>
        <w:tc>
          <w:tcPr>
            <w:tcW w:w="1309" w:type="dxa"/>
            <w:vMerge/>
            <w:vAlign w:val="center"/>
          </w:tcPr>
          <w:p w14:paraId="5B336478" w14:textId="77777777" w:rsidR="00C34200" w:rsidRPr="00E60C75" w:rsidRDefault="00C34200" w:rsidP="00C34200">
            <w:pPr>
              <w:autoSpaceDE w:val="0"/>
              <w:autoSpaceDN w:val="0"/>
              <w:adjustRightInd w:val="0"/>
              <w:jc w:val="center"/>
              <w:rPr>
                <w:sz w:val="12"/>
                <w:szCs w:val="12"/>
                <w:lang w:val="ro-RO"/>
              </w:rPr>
            </w:pPr>
          </w:p>
        </w:tc>
        <w:tc>
          <w:tcPr>
            <w:tcW w:w="3179" w:type="dxa"/>
            <w:vMerge/>
            <w:vAlign w:val="center"/>
          </w:tcPr>
          <w:p w14:paraId="5DA24082" w14:textId="77777777" w:rsidR="00C34200" w:rsidRPr="00E60C75" w:rsidRDefault="00C34200" w:rsidP="00C34200">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3491B12A" w14:textId="77777777" w:rsidR="00C34200" w:rsidRPr="00E60C75" w:rsidRDefault="00C34200" w:rsidP="00C34200">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54466E59" w14:textId="77777777" w:rsidR="00C34200" w:rsidRPr="00DE2F20" w:rsidRDefault="00C34200" w:rsidP="00C34200">
            <w:pPr>
              <w:jc w:val="center"/>
              <w:rPr>
                <w:b/>
                <w:bCs/>
                <w:sz w:val="18"/>
                <w:szCs w:val="18"/>
                <w:lang w:val="ro-RO"/>
              </w:rPr>
            </w:pPr>
          </w:p>
        </w:tc>
      </w:tr>
      <w:tr w:rsidR="00C34200" w:rsidRPr="00DE2F20" w14:paraId="0C75FDC7" w14:textId="77777777" w:rsidTr="00364ADD">
        <w:trPr>
          <w:cantSplit/>
          <w:trHeight w:val="171"/>
          <w:jc w:val="center"/>
        </w:trPr>
        <w:tc>
          <w:tcPr>
            <w:tcW w:w="1195" w:type="dxa"/>
            <w:vMerge/>
            <w:tcBorders>
              <w:left w:val="thinThickSmallGap" w:sz="24" w:space="0" w:color="auto"/>
            </w:tcBorders>
            <w:vAlign w:val="center"/>
          </w:tcPr>
          <w:p w14:paraId="23E10B62" w14:textId="77777777" w:rsidR="00C34200" w:rsidRPr="00E60C75" w:rsidRDefault="00C34200" w:rsidP="0017150A">
            <w:pPr>
              <w:jc w:val="center"/>
              <w:rPr>
                <w:b/>
                <w:bCs/>
                <w:sz w:val="12"/>
                <w:szCs w:val="12"/>
                <w:lang w:val="ro-RO"/>
              </w:rPr>
            </w:pPr>
          </w:p>
        </w:tc>
        <w:tc>
          <w:tcPr>
            <w:tcW w:w="1496" w:type="dxa"/>
            <w:vMerge/>
            <w:tcBorders>
              <w:right w:val="thinThickSmallGap" w:sz="24" w:space="0" w:color="auto"/>
            </w:tcBorders>
            <w:vAlign w:val="center"/>
          </w:tcPr>
          <w:p w14:paraId="0B7E830D" w14:textId="77777777" w:rsidR="00C34200" w:rsidRPr="00E60C75" w:rsidRDefault="00C34200" w:rsidP="0017150A">
            <w:pPr>
              <w:jc w:val="center"/>
              <w:rPr>
                <w:b/>
                <w:bCs/>
                <w:sz w:val="12"/>
                <w:szCs w:val="12"/>
                <w:lang w:val="ro-RO"/>
              </w:rPr>
            </w:pPr>
          </w:p>
        </w:tc>
        <w:tc>
          <w:tcPr>
            <w:tcW w:w="1306" w:type="dxa"/>
            <w:vMerge/>
            <w:tcBorders>
              <w:left w:val="nil"/>
            </w:tcBorders>
            <w:vAlign w:val="center"/>
          </w:tcPr>
          <w:p w14:paraId="0F76320A" w14:textId="77777777" w:rsidR="00C34200" w:rsidRPr="00E60C75" w:rsidRDefault="00C34200" w:rsidP="0017150A">
            <w:pPr>
              <w:jc w:val="center"/>
              <w:rPr>
                <w:sz w:val="12"/>
                <w:szCs w:val="12"/>
                <w:lang w:val="ro-RO"/>
              </w:rPr>
            </w:pPr>
          </w:p>
        </w:tc>
        <w:tc>
          <w:tcPr>
            <w:tcW w:w="1499" w:type="dxa"/>
            <w:vMerge/>
            <w:tcBorders>
              <w:left w:val="nil"/>
            </w:tcBorders>
            <w:vAlign w:val="center"/>
          </w:tcPr>
          <w:p w14:paraId="446A5278" w14:textId="77777777" w:rsidR="00C34200" w:rsidRPr="00E60C75" w:rsidRDefault="00C34200" w:rsidP="0017150A">
            <w:pPr>
              <w:jc w:val="center"/>
              <w:rPr>
                <w:sz w:val="12"/>
                <w:szCs w:val="12"/>
                <w:lang w:val="ro-RO"/>
              </w:rPr>
            </w:pPr>
          </w:p>
        </w:tc>
        <w:tc>
          <w:tcPr>
            <w:tcW w:w="2431" w:type="dxa"/>
            <w:vAlign w:val="center"/>
          </w:tcPr>
          <w:p w14:paraId="3DEA9F35" w14:textId="77777777" w:rsidR="00C34200" w:rsidRPr="00E60C75" w:rsidRDefault="00C34200" w:rsidP="0017150A">
            <w:pPr>
              <w:rPr>
                <w:sz w:val="12"/>
                <w:szCs w:val="12"/>
                <w:lang w:val="ro-RO"/>
              </w:rPr>
            </w:pPr>
            <w:r w:rsidRPr="00E60C75">
              <w:rPr>
                <w:sz w:val="12"/>
                <w:szCs w:val="12"/>
                <w:lang w:val="ro-RO"/>
              </w:rPr>
              <w:t>Microelectronică, optoelectronică şi nanotehnologii</w:t>
            </w:r>
          </w:p>
        </w:tc>
        <w:tc>
          <w:tcPr>
            <w:tcW w:w="1309" w:type="dxa"/>
            <w:vMerge/>
            <w:vAlign w:val="center"/>
          </w:tcPr>
          <w:p w14:paraId="6CEA9762" w14:textId="77777777" w:rsidR="00C34200" w:rsidRPr="00E60C75" w:rsidRDefault="00C34200" w:rsidP="0017150A">
            <w:pPr>
              <w:autoSpaceDE w:val="0"/>
              <w:autoSpaceDN w:val="0"/>
              <w:adjustRightInd w:val="0"/>
              <w:jc w:val="center"/>
              <w:rPr>
                <w:sz w:val="12"/>
                <w:szCs w:val="12"/>
                <w:lang w:val="ro-RO"/>
              </w:rPr>
            </w:pPr>
          </w:p>
        </w:tc>
        <w:tc>
          <w:tcPr>
            <w:tcW w:w="3179" w:type="dxa"/>
            <w:vMerge/>
            <w:vAlign w:val="center"/>
          </w:tcPr>
          <w:p w14:paraId="7EBE705A" w14:textId="77777777" w:rsidR="00C34200" w:rsidRPr="00E60C75" w:rsidRDefault="00C34200" w:rsidP="0017150A">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6AE9204F" w14:textId="77777777" w:rsidR="00C34200" w:rsidRPr="00E60C75" w:rsidRDefault="00C34200" w:rsidP="0017150A">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0C895B08" w14:textId="77777777" w:rsidR="00C34200" w:rsidRPr="00DE2F20" w:rsidRDefault="00C34200" w:rsidP="0017150A">
            <w:pPr>
              <w:jc w:val="center"/>
              <w:rPr>
                <w:b/>
                <w:bCs/>
                <w:sz w:val="18"/>
                <w:szCs w:val="18"/>
                <w:lang w:val="ro-RO"/>
              </w:rPr>
            </w:pPr>
          </w:p>
        </w:tc>
      </w:tr>
      <w:tr w:rsidR="00C34200" w:rsidRPr="00DE2F20" w14:paraId="5797F51B" w14:textId="77777777" w:rsidTr="00364ADD">
        <w:trPr>
          <w:cantSplit/>
          <w:trHeight w:val="171"/>
          <w:jc w:val="center"/>
        </w:trPr>
        <w:tc>
          <w:tcPr>
            <w:tcW w:w="1195" w:type="dxa"/>
            <w:vMerge/>
            <w:tcBorders>
              <w:left w:val="thinThickSmallGap" w:sz="24" w:space="0" w:color="auto"/>
            </w:tcBorders>
            <w:vAlign w:val="center"/>
          </w:tcPr>
          <w:p w14:paraId="259573CA" w14:textId="77777777" w:rsidR="00C34200" w:rsidRPr="00E60C75" w:rsidRDefault="00C34200" w:rsidP="0017150A">
            <w:pPr>
              <w:jc w:val="center"/>
              <w:rPr>
                <w:b/>
                <w:bCs/>
                <w:sz w:val="12"/>
                <w:szCs w:val="12"/>
                <w:lang w:val="ro-RO"/>
              </w:rPr>
            </w:pPr>
          </w:p>
        </w:tc>
        <w:tc>
          <w:tcPr>
            <w:tcW w:w="1496" w:type="dxa"/>
            <w:vMerge/>
            <w:tcBorders>
              <w:right w:val="thinThickSmallGap" w:sz="24" w:space="0" w:color="auto"/>
            </w:tcBorders>
            <w:vAlign w:val="center"/>
          </w:tcPr>
          <w:p w14:paraId="7187E492" w14:textId="77777777" w:rsidR="00C34200" w:rsidRPr="00E60C75" w:rsidRDefault="00C34200" w:rsidP="0017150A">
            <w:pPr>
              <w:jc w:val="center"/>
              <w:rPr>
                <w:b/>
                <w:bCs/>
                <w:sz w:val="12"/>
                <w:szCs w:val="12"/>
                <w:lang w:val="ro-RO"/>
              </w:rPr>
            </w:pPr>
          </w:p>
        </w:tc>
        <w:tc>
          <w:tcPr>
            <w:tcW w:w="1306" w:type="dxa"/>
            <w:vMerge/>
            <w:tcBorders>
              <w:left w:val="nil"/>
            </w:tcBorders>
            <w:vAlign w:val="center"/>
          </w:tcPr>
          <w:p w14:paraId="0558AD3A" w14:textId="77777777" w:rsidR="00C34200" w:rsidRPr="00E60C75" w:rsidRDefault="00C34200" w:rsidP="0017150A">
            <w:pPr>
              <w:jc w:val="center"/>
              <w:rPr>
                <w:sz w:val="12"/>
                <w:szCs w:val="12"/>
                <w:lang w:val="ro-RO"/>
              </w:rPr>
            </w:pPr>
          </w:p>
        </w:tc>
        <w:tc>
          <w:tcPr>
            <w:tcW w:w="1499" w:type="dxa"/>
            <w:vMerge/>
            <w:tcBorders>
              <w:left w:val="nil"/>
            </w:tcBorders>
            <w:vAlign w:val="center"/>
          </w:tcPr>
          <w:p w14:paraId="35FA4B09" w14:textId="77777777" w:rsidR="00C34200" w:rsidRPr="00E60C75" w:rsidRDefault="00C34200" w:rsidP="0017150A">
            <w:pPr>
              <w:jc w:val="center"/>
              <w:rPr>
                <w:sz w:val="12"/>
                <w:szCs w:val="12"/>
                <w:lang w:val="ro-RO"/>
              </w:rPr>
            </w:pPr>
          </w:p>
        </w:tc>
        <w:tc>
          <w:tcPr>
            <w:tcW w:w="2431" w:type="dxa"/>
            <w:vAlign w:val="center"/>
          </w:tcPr>
          <w:p w14:paraId="5E1D5E40" w14:textId="77777777" w:rsidR="00C34200" w:rsidRPr="00E60C75" w:rsidRDefault="00C34200" w:rsidP="0017150A">
            <w:pPr>
              <w:rPr>
                <w:sz w:val="12"/>
                <w:szCs w:val="12"/>
                <w:lang w:val="ro-RO"/>
              </w:rPr>
            </w:pPr>
            <w:r w:rsidRPr="00E60C75">
              <w:rPr>
                <w:sz w:val="12"/>
                <w:szCs w:val="12"/>
                <w:lang w:val="ro-RO"/>
              </w:rPr>
              <w:t>Echipamente şi sisteme electronice militare</w:t>
            </w:r>
          </w:p>
        </w:tc>
        <w:tc>
          <w:tcPr>
            <w:tcW w:w="1309" w:type="dxa"/>
            <w:vMerge/>
            <w:vAlign w:val="center"/>
          </w:tcPr>
          <w:p w14:paraId="27B5B01E" w14:textId="77777777" w:rsidR="00C34200" w:rsidRPr="00E60C75" w:rsidRDefault="00C34200" w:rsidP="0017150A">
            <w:pPr>
              <w:autoSpaceDE w:val="0"/>
              <w:autoSpaceDN w:val="0"/>
              <w:adjustRightInd w:val="0"/>
              <w:jc w:val="center"/>
              <w:rPr>
                <w:sz w:val="12"/>
                <w:szCs w:val="12"/>
                <w:lang w:val="ro-RO"/>
              </w:rPr>
            </w:pPr>
          </w:p>
        </w:tc>
        <w:tc>
          <w:tcPr>
            <w:tcW w:w="3179" w:type="dxa"/>
            <w:vMerge/>
            <w:vAlign w:val="center"/>
          </w:tcPr>
          <w:p w14:paraId="003233D6" w14:textId="77777777" w:rsidR="00C34200" w:rsidRPr="00E60C75" w:rsidRDefault="00C34200" w:rsidP="0017150A">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20FB506B" w14:textId="77777777" w:rsidR="00C34200" w:rsidRPr="00E60C75" w:rsidRDefault="00C34200" w:rsidP="0017150A">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6448CAC6" w14:textId="77777777" w:rsidR="00C34200" w:rsidRPr="00DE2F20" w:rsidRDefault="00C34200" w:rsidP="0017150A">
            <w:pPr>
              <w:jc w:val="center"/>
              <w:rPr>
                <w:b/>
                <w:bCs/>
                <w:sz w:val="18"/>
                <w:szCs w:val="18"/>
                <w:lang w:val="ro-RO"/>
              </w:rPr>
            </w:pPr>
          </w:p>
        </w:tc>
      </w:tr>
      <w:tr w:rsidR="00C34200" w:rsidRPr="00DE2F20" w14:paraId="77ACE9A7" w14:textId="77777777" w:rsidTr="00364ADD">
        <w:trPr>
          <w:cantSplit/>
          <w:trHeight w:val="171"/>
          <w:jc w:val="center"/>
        </w:trPr>
        <w:tc>
          <w:tcPr>
            <w:tcW w:w="1195" w:type="dxa"/>
            <w:vMerge/>
            <w:tcBorders>
              <w:left w:val="thinThickSmallGap" w:sz="24" w:space="0" w:color="auto"/>
            </w:tcBorders>
            <w:vAlign w:val="center"/>
          </w:tcPr>
          <w:p w14:paraId="7BA2EB37" w14:textId="77777777" w:rsidR="00C34200" w:rsidRPr="00E60C75" w:rsidRDefault="00C34200" w:rsidP="0017150A">
            <w:pPr>
              <w:jc w:val="center"/>
              <w:rPr>
                <w:b/>
                <w:bCs/>
                <w:sz w:val="12"/>
                <w:szCs w:val="12"/>
                <w:lang w:val="ro-RO"/>
              </w:rPr>
            </w:pPr>
          </w:p>
        </w:tc>
        <w:tc>
          <w:tcPr>
            <w:tcW w:w="1496" w:type="dxa"/>
            <w:vMerge/>
            <w:tcBorders>
              <w:right w:val="thinThickSmallGap" w:sz="24" w:space="0" w:color="auto"/>
            </w:tcBorders>
            <w:vAlign w:val="center"/>
          </w:tcPr>
          <w:p w14:paraId="34269817" w14:textId="77777777" w:rsidR="00C34200" w:rsidRPr="00E60C75" w:rsidRDefault="00C34200" w:rsidP="0017150A">
            <w:pPr>
              <w:jc w:val="center"/>
              <w:rPr>
                <w:b/>
                <w:bCs/>
                <w:sz w:val="12"/>
                <w:szCs w:val="12"/>
                <w:lang w:val="ro-RO"/>
              </w:rPr>
            </w:pPr>
          </w:p>
        </w:tc>
        <w:tc>
          <w:tcPr>
            <w:tcW w:w="1306" w:type="dxa"/>
            <w:vMerge/>
            <w:tcBorders>
              <w:left w:val="nil"/>
            </w:tcBorders>
            <w:vAlign w:val="center"/>
          </w:tcPr>
          <w:p w14:paraId="47A56E9D" w14:textId="77777777" w:rsidR="00C34200" w:rsidRPr="00E60C75" w:rsidRDefault="00C34200" w:rsidP="0017150A">
            <w:pPr>
              <w:jc w:val="center"/>
              <w:rPr>
                <w:sz w:val="12"/>
                <w:szCs w:val="12"/>
                <w:lang w:val="ro-RO"/>
              </w:rPr>
            </w:pPr>
          </w:p>
        </w:tc>
        <w:tc>
          <w:tcPr>
            <w:tcW w:w="1499" w:type="dxa"/>
            <w:vMerge/>
            <w:tcBorders>
              <w:left w:val="nil"/>
            </w:tcBorders>
            <w:vAlign w:val="center"/>
          </w:tcPr>
          <w:p w14:paraId="30916915" w14:textId="77777777" w:rsidR="00C34200" w:rsidRPr="00E60C75" w:rsidRDefault="00C34200" w:rsidP="0017150A">
            <w:pPr>
              <w:jc w:val="center"/>
              <w:rPr>
                <w:sz w:val="12"/>
                <w:szCs w:val="12"/>
                <w:lang w:val="ro-RO"/>
              </w:rPr>
            </w:pPr>
          </w:p>
        </w:tc>
        <w:tc>
          <w:tcPr>
            <w:tcW w:w="2431" w:type="dxa"/>
            <w:vAlign w:val="center"/>
          </w:tcPr>
          <w:p w14:paraId="5579219F" w14:textId="77777777" w:rsidR="00C34200" w:rsidRPr="00E60C75" w:rsidRDefault="00C34200" w:rsidP="0017150A">
            <w:pPr>
              <w:rPr>
                <w:sz w:val="12"/>
                <w:szCs w:val="12"/>
                <w:lang w:val="ro-RO"/>
              </w:rPr>
            </w:pPr>
            <w:r w:rsidRPr="00E60C75">
              <w:rPr>
                <w:sz w:val="12"/>
                <w:szCs w:val="12"/>
                <w:lang w:val="ro-RO"/>
              </w:rPr>
              <w:t>Tehnologii şi sisteme de telecomunicaţii</w:t>
            </w:r>
          </w:p>
        </w:tc>
        <w:tc>
          <w:tcPr>
            <w:tcW w:w="1309" w:type="dxa"/>
            <w:vMerge/>
            <w:vAlign w:val="center"/>
          </w:tcPr>
          <w:p w14:paraId="230BA62F" w14:textId="77777777" w:rsidR="00C34200" w:rsidRPr="00E60C75" w:rsidRDefault="00C34200" w:rsidP="0017150A">
            <w:pPr>
              <w:autoSpaceDE w:val="0"/>
              <w:autoSpaceDN w:val="0"/>
              <w:adjustRightInd w:val="0"/>
              <w:jc w:val="center"/>
              <w:rPr>
                <w:sz w:val="12"/>
                <w:szCs w:val="12"/>
                <w:lang w:val="ro-RO"/>
              </w:rPr>
            </w:pPr>
          </w:p>
        </w:tc>
        <w:tc>
          <w:tcPr>
            <w:tcW w:w="3179" w:type="dxa"/>
            <w:vMerge/>
            <w:vAlign w:val="center"/>
          </w:tcPr>
          <w:p w14:paraId="10F30F40" w14:textId="77777777" w:rsidR="00C34200" w:rsidRPr="00E60C75" w:rsidRDefault="00C34200" w:rsidP="0017150A">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579CCA3D" w14:textId="77777777" w:rsidR="00C34200" w:rsidRPr="00E60C75" w:rsidRDefault="00C34200" w:rsidP="0017150A">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350764A5" w14:textId="77777777" w:rsidR="00C34200" w:rsidRPr="00DE2F20" w:rsidRDefault="00C34200" w:rsidP="0017150A">
            <w:pPr>
              <w:jc w:val="center"/>
              <w:rPr>
                <w:b/>
                <w:bCs/>
                <w:sz w:val="18"/>
                <w:szCs w:val="18"/>
                <w:lang w:val="ro-RO"/>
              </w:rPr>
            </w:pPr>
          </w:p>
        </w:tc>
      </w:tr>
      <w:tr w:rsidR="00C34200" w:rsidRPr="00DE2F20" w14:paraId="5E1DCD77" w14:textId="77777777" w:rsidTr="00364ADD">
        <w:trPr>
          <w:cantSplit/>
          <w:trHeight w:val="171"/>
          <w:jc w:val="center"/>
        </w:trPr>
        <w:tc>
          <w:tcPr>
            <w:tcW w:w="1195" w:type="dxa"/>
            <w:vMerge/>
            <w:tcBorders>
              <w:left w:val="thinThickSmallGap" w:sz="24" w:space="0" w:color="auto"/>
            </w:tcBorders>
            <w:vAlign w:val="center"/>
          </w:tcPr>
          <w:p w14:paraId="3F8C9218" w14:textId="77777777" w:rsidR="00C34200" w:rsidRPr="00E60C75" w:rsidRDefault="00C34200" w:rsidP="0017150A">
            <w:pPr>
              <w:jc w:val="center"/>
              <w:rPr>
                <w:b/>
                <w:bCs/>
                <w:sz w:val="12"/>
                <w:szCs w:val="12"/>
                <w:lang w:val="ro-RO"/>
              </w:rPr>
            </w:pPr>
          </w:p>
        </w:tc>
        <w:tc>
          <w:tcPr>
            <w:tcW w:w="1496" w:type="dxa"/>
            <w:vMerge/>
            <w:tcBorders>
              <w:right w:val="thinThickSmallGap" w:sz="24" w:space="0" w:color="auto"/>
            </w:tcBorders>
            <w:vAlign w:val="center"/>
          </w:tcPr>
          <w:p w14:paraId="0ECD8840" w14:textId="77777777" w:rsidR="00C34200" w:rsidRPr="00E60C75" w:rsidRDefault="00C34200" w:rsidP="0017150A">
            <w:pPr>
              <w:jc w:val="center"/>
              <w:rPr>
                <w:b/>
                <w:bCs/>
                <w:sz w:val="12"/>
                <w:szCs w:val="12"/>
                <w:lang w:val="ro-RO"/>
              </w:rPr>
            </w:pPr>
          </w:p>
        </w:tc>
        <w:tc>
          <w:tcPr>
            <w:tcW w:w="1306" w:type="dxa"/>
            <w:vMerge/>
            <w:tcBorders>
              <w:left w:val="nil"/>
            </w:tcBorders>
            <w:vAlign w:val="center"/>
          </w:tcPr>
          <w:p w14:paraId="7DF0B771" w14:textId="77777777" w:rsidR="00C34200" w:rsidRPr="00E60C75" w:rsidRDefault="00C34200" w:rsidP="0017150A">
            <w:pPr>
              <w:jc w:val="center"/>
              <w:rPr>
                <w:sz w:val="12"/>
                <w:szCs w:val="12"/>
                <w:lang w:val="ro-RO"/>
              </w:rPr>
            </w:pPr>
          </w:p>
        </w:tc>
        <w:tc>
          <w:tcPr>
            <w:tcW w:w="1499" w:type="dxa"/>
            <w:vMerge/>
            <w:tcBorders>
              <w:left w:val="nil"/>
            </w:tcBorders>
            <w:vAlign w:val="center"/>
          </w:tcPr>
          <w:p w14:paraId="16BA7319" w14:textId="77777777" w:rsidR="00C34200" w:rsidRPr="00E60C75" w:rsidRDefault="00C34200" w:rsidP="0017150A">
            <w:pPr>
              <w:jc w:val="center"/>
              <w:rPr>
                <w:sz w:val="12"/>
                <w:szCs w:val="12"/>
                <w:lang w:val="ro-RO"/>
              </w:rPr>
            </w:pPr>
          </w:p>
        </w:tc>
        <w:tc>
          <w:tcPr>
            <w:tcW w:w="2431" w:type="dxa"/>
            <w:vAlign w:val="center"/>
          </w:tcPr>
          <w:p w14:paraId="09DE421A" w14:textId="77777777" w:rsidR="00C34200" w:rsidRPr="00E60C75" w:rsidRDefault="00C34200" w:rsidP="0017150A">
            <w:pPr>
              <w:rPr>
                <w:sz w:val="12"/>
                <w:szCs w:val="12"/>
                <w:lang w:val="ro-RO"/>
              </w:rPr>
            </w:pPr>
            <w:r w:rsidRPr="00E60C75">
              <w:rPr>
                <w:sz w:val="12"/>
                <w:szCs w:val="12"/>
                <w:lang w:val="ro-RO"/>
              </w:rPr>
              <w:t>Reţele şi software de telecomunicaţii</w:t>
            </w:r>
          </w:p>
        </w:tc>
        <w:tc>
          <w:tcPr>
            <w:tcW w:w="1309" w:type="dxa"/>
            <w:vMerge/>
            <w:vAlign w:val="center"/>
          </w:tcPr>
          <w:p w14:paraId="2E9AA5E1" w14:textId="77777777" w:rsidR="00C34200" w:rsidRPr="00E60C75" w:rsidRDefault="00C34200" w:rsidP="0017150A">
            <w:pPr>
              <w:autoSpaceDE w:val="0"/>
              <w:autoSpaceDN w:val="0"/>
              <w:adjustRightInd w:val="0"/>
              <w:jc w:val="center"/>
              <w:rPr>
                <w:sz w:val="12"/>
                <w:szCs w:val="12"/>
                <w:lang w:val="ro-RO"/>
              </w:rPr>
            </w:pPr>
          </w:p>
        </w:tc>
        <w:tc>
          <w:tcPr>
            <w:tcW w:w="3179" w:type="dxa"/>
            <w:vMerge/>
            <w:vAlign w:val="center"/>
          </w:tcPr>
          <w:p w14:paraId="7DDA78AF" w14:textId="77777777" w:rsidR="00C34200" w:rsidRPr="00E60C75" w:rsidRDefault="00C34200" w:rsidP="0017150A">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4154CA82" w14:textId="77777777" w:rsidR="00C34200" w:rsidRPr="00E60C75" w:rsidRDefault="00C34200" w:rsidP="0017150A">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6CE9BDA8" w14:textId="77777777" w:rsidR="00C34200" w:rsidRPr="00DE2F20" w:rsidRDefault="00C34200" w:rsidP="0017150A">
            <w:pPr>
              <w:jc w:val="center"/>
              <w:rPr>
                <w:b/>
                <w:bCs/>
                <w:sz w:val="18"/>
                <w:szCs w:val="18"/>
                <w:lang w:val="ro-RO"/>
              </w:rPr>
            </w:pPr>
          </w:p>
        </w:tc>
      </w:tr>
      <w:tr w:rsidR="00C34200" w:rsidRPr="00DE2F20" w14:paraId="44BBE00C" w14:textId="77777777" w:rsidTr="00364ADD">
        <w:trPr>
          <w:cantSplit/>
          <w:trHeight w:val="171"/>
          <w:jc w:val="center"/>
        </w:trPr>
        <w:tc>
          <w:tcPr>
            <w:tcW w:w="1195" w:type="dxa"/>
            <w:vMerge/>
            <w:tcBorders>
              <w:left w:val="thinThickSmallGap" w:sz="24" w:space="0" w:color="auto"/>
            </w:tcBorders>
            <w:vAlign w:val="center"/>
          </w:tcPr>
          <w:p w14:paraId="38603CC0" w14:textId="77777777" w:rsidR="00C34200" w:rsidRPr="00E60C75" w:rsidRDefault="00C34200" w:rsidP="0017150A">
            <w:pPr>
              <w:jc w:val="center"/>
              <w:rPr>
                <w:b/>
                <w:bCs/>
                <w:sz w:val="12"/>
                <w:szCs w:val="12"/>
                <w:lang w:val="ro-RO"/>
              </w:rPr>
            </w:pPr>
          </w:p>
        </w:tc>
        <w:tc>
          <w:tcPr>
            <w:tcW w:w="1496" w:type="dxa"/>
            <w:vMerge/>
            <w:tcBorders>
              <w:right w:val="thinThickSmallGap" w:sz="24" w:space="0" w:color="auto"/>
            </w:tcBorders>
            <w:vAlign w:val="center"/>
          </w:tcPr>
          <w:p w14:paraId="5F076884" w14:textId="77777777" w:rsidR="00C34200" w:rsidRPr="00E60C75" w:rsidRDefault="00C34200" w:rsidP="0017150A">
            <w:pPr>
              <w:jc w:val="center"/>
              <w:rPr>
                <w:b/>
                <w:bCs/>
                <w:sz w:val="12"/>
                <w:szCs w:val="12"/>
                <w:lang w:val="ro-RO"/>
              </w:rPr>
            </w:pPr>
          </w:p>
        </w:tc>
        <w:tc>
          <w:tcPr>
            <w:tcW w:w="1306" w:type="dxa"/>
            <w:vMerge/>
            <w:tcBorders>
              <w:left w:val="nil"/>
            </w:tcBorders>
            <w:vAlign w:val="center"/>
          </w:tcPr>
          <w:p w14:paraId="3A4176D5" w14:textId="77777777" w:rsidR="00C34200" w:rsidRPr="00E60C75" w:rsidRDefault="00C34200" w:rsidP="0017150A">
            <w:pPr>
              <w:jc w:val="center"/>
              <w:rPr>
                <w:sz w:val="12"/>
                <w:szCs w:val="12"/>
                <w:lang w:val="ro-RO"/>
              </w:rPr>
            </w:pPr>
          </w:p>
        </w:tc>
        <w:tc>
          <w:tcPr>
            <w:tcW w:w="1499" w:type="dxa"/>
            <w:vMerge/>
            <w:tcBorders>
              <w:left w:val="nil"/>
            </w:tcBorders>
            <w:vAlign w:val="center"/>
          </w:tcPr>
          <w:p w14:paraId="7C788BE9" w14:textId="77777777" w:rsidR="00C34200" w:rsidRPr="00E60C75" w:rsidRDefault="00C34200" w:rsidP="0017150A">
            <w:pPr>
              <w:jc w:val="center"/>
              <w:rPr>
                <w:sz w:val="12"/>
                <w:szCs w:val="12"/>
                <w:lang w:val="ro-RO"/>
              </w:rPr>
            </w:pPr>
          </w:p>
        </w:tc>
        <w:tc>
          <w:tcPr>
            <w:tcW w:w="2431" w:type="dxa"/>
            <w:vAlign w:val="center"/>
          </w:tcPr>
          <w:p w14:paraId="379C753D" w14:textId="77777777" w:rsidR="00C34200" w:rsidRPr="00E60C75" w:rsidRDefault="00C34200" w:rsidP="0017150A">
            <w:pPr>
              <w:rPr>
                <w:sz w:val="12"/>
                <w:szCs w:val="12"/>
                <w:lang w:val="ro-RO"/>
              </w:rPr>
            </w:pPr>
            <w:r w:rsidRPr="00E60C75">
              <w:rPr>
                <w:sz w:val="12"/>
                <w:szCs w:val="12"/>
                <w:lang w:val="ro-RO"/>
              </w:rPr>
              <w:t>Telecomenzi şi electronică în transporturi</w:t>
            </w:r>
          </w:p>
        </w:tc>
        <w:tc>
          <w:tcPr>
            <w:tcW w:w="1309" w:type="dxa"/>
            <w:vMerge/>
            <w:vAlign w:val="center"/>
          </w:tcPr>
          <w:p w14:paraId="084A67ED" w14:textId="77777777" w:rsidR="00C34200" w:rsidRPr="00E60C75" w:rsidRDefault="00C34200" w:rsidP="0017150A">
            <w:pPr>
              <w:autoSpaceDE w:val="0"/>
              <w:autoSpaceDN w:val="0"/>
              <w:adjustRightInd w:val="0"/>
              <w:jc w:val="center"/>
              <w:rPr>
                <w:sz w:val="12"/>
                <w:szCs w:val="12"/>
                <w:lang w:val="ro-RO"/>
              </w:rPr>
            </w:pPr>
          </w:p>
        </w:tc>
        <w:tc>
          <w:tcPr>
            <w:tcW w:w="3179" w:type="dxa"/>
            <w:vMerge/>
            <w:vAlign w:val="center"/>
          </w:tcPr>
          <w:p w14:paraId="29819C82" w14:textId="77777777" w:rsidR="00C34200" w:rsidRPr="00E60C75" w:rsidRDefault="00C34200" w:rsidP="0017150A">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6C5DDD8C" w14:textId="77777777" w:rsidR="00C34200" w:rsidRPr="00E60C75" w:rsidRDefault="00C34200" w:rsidP="0017150A">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68093825" w14:textId="77777777" w:rsidR="00C34200" w:rsidRPr="00DE2F20" w:rsidRDefault="00C34200" w:rsidP="0017150A">
            <w:pPr>
              <w:jc w:val="center"/>
              <w:rPr>
                <w:b/>
                <w:bCs/>
                <w:sz w:val="18"/>
                <w:szCs w:val="18"/>
                <w:lang w:val="ro-RO"/>
              </w:rPr>
            </w:pPr>
          </w:p>
        </w:tc>
      </w:tr>
      <w:tr w:rsidR="00C34200" w:rsidRPr="00DE2F20" w14:paraId="7BC8E58B" w14:textId="77777777" w:rsidTr="00364ADD">
        <w:trPr>
          <w:cantSplit/>
          <w:trHeight w:val="171"/>
          <w:jc w:val="center"/>
        </w:trPr>
        <w:tc>
          <w:tcPr>
            <w:tcW w:w="1195" w:type="dxa"/>
            <w:vMerge/>
            <w:tcBorders>
              <w:left w:val="thinThickSmallGap" w:sz="24" w:space="0" w:color="auto"/>
            </w:tcBorders>
            <w:vAlign w:val="center"/>
          </w:tcPr>
          <w:p w14:paraId="768F08D1" w14:textId="77777777" w:rsidR="00C34200" w:rsidRPr="00E60C75" w:rsidRDefault="00C34200" w:rsidP="0017150A">
            <w:pPr>
              <w:jc w:val="center"/>
              <w:rPr>
                <w:b/>
                <w:bCs/>
                <w:sz w:val="12"/>
                <w:szCs w:val="12"/>
                <w:lang w:val="ro-RO"/>
              </w:rPr>
            </w:pPr>
          </w:p>
        </w:tc>
        <w:tc>
          <w:tcPr>
            <w:tcW w:w="1496" w:type="dxa"/>
            <w:vMerge/>
            <w:tcBorders>
              <w:right w:val="thinThickSmallGap" w:sz="24" w:space="0" w:color="auto"/>
            </w:tcBorders>
            <w:vAlign w:val="center"/>
          </w:tcPr>
          <w:p w14:paraId="68523FAC" w14:textId="77777777" w:rsidR="00C34200" w:rsidRPr="00E60C75" w:rsidRDefault="00C34200" w:rsidP="0017150A">
            <w:pPr>
              <w:jc w:val="center"/>
              <w:rPr>
                <w:b/>
                <w:bCs/>
                <w:sz w:val="12"/>
                <w:szCs w:val="12"/>
                <w:lang w:val="ro-RO"/>
              </w:rPr>
            </w:pPr>
          </w:p>
        </w:tc>
        <w:tc>
          <w:tcPr>
            <w:tcW w:w="1306" w:type="dxa"/>
            <w:vMerge/>
            <w:tcBorders>
              <w:left w:val="nil"/>
            </w:tcBorders>
            <w:vAlign w:val="center"/>
          </w:tcPr>
          <w:p w14:paraId="36618C2A" w14:textId="77777777" w:rsidR="00C34200" w:rsidRPr="00E60C75" w:rsidRDefault="00C34200" w:rsidP="0017150A">
            <w:pPr>
              <w:jc w:val="center"/>
              <w:rPr>
                <w:sz w:val="12"/>
                <w:szCs w:val="12"/>
                <w:lang w:val="ro-RO"/>
              </w:rPr>
            </w:pPr>
          </w:p>
        </w:tc>
        <w:tc>
          <w:tcPr>
            <w:tcW w:w="1499" w:type="dxa"/>
            <w:vMerge/>
            <w:tcBorders>
              <w:left w:val="nil"/>
            </w:tcBorders>
            <w:vAlign w:val="center"/>
          </w:tcPr>
          <w:p w14:paraId="574B0990" w14:textId="77777777" w:rsidR="00C34200" w:rsidRPr="00E60C75" w:rsidRDefault="00C34200" w:rsidP="0017150A">
            <w:pPr>
              <w:jc w:val="center"/>
              <w:rPr>
                <w:sz w:val="12"/>
                <w:szCs w:val="12"/>
                <w:lang w:val="ro-RO"/>
              </w:rPr>
            </w:pPr>
          </w:p>
        </w:tc>
        <w:tc>
          <w:tcPr>
            <w:tcW w:w="2431" w:type="dxa"/>
            <w:vAlign w:val="center"/>
          </w:tcPr>
          <w:p w14:paraId="74BABF23" w14:textId="77777777" w:rsidR="00C34200" w:rsidRPr="00E60C75" w:rsidRDefault="00C34200" w:rsidP="0017150A">
            <w:pPr>
              <w:rPr>
                <w:sz w:val="12"/>
                <w:szCs w:val="12"/>
                <w:lang w:val="ro-RO"/>
              </w:rPr>
            </w:pPr>
            <w:r w:rsidRPr="00E60C75">
              <w:rPr>
                <w:sz w:val="12"/>
                <w:szCs w:val="12"/>
                <w:lang w:val="ro-RO"/>
              </w:rPr>
              <w:t>Transmisiuni</w:t>
            </w:r>
          </w:p>
        </w:tc>
        <w:tc>
          <w:tcPr>
            <w:tcW w:w="1309" w:type="dxa"/>
            <w:vMerge/>
            <w:vAlign w:val="center"/>
          </w:tcPr>
          <w:p w14:paraId="3B439C26" w14:textId="77777777" w:rsidR="00C34200" w:rsidRPr="00E60C75" w:rsidRDefault="00C34200" w:rsidP="0017150A">
            <w:pPr>
              <w:autoSpaceDE w:val="0"/>
              <w:autoSpaceDN w:val="0"/>
              <w:adjustRightInd w:val="0"/>
              <w:jc w:val="center"/>
              <w:rPr>
                <w:sz w:val="12"/>
                <w:szCs w:val="12"/>
                <w:lang w:val="ro-RO"/>
              </w:rPr>
            </w:pPr>
          </w:p>
        </w:tc>
        <w:tc>
          <w:tcPr>
            <w:tcW w:w="3179" w:type="dxa"/>
            <w:vMerge/>
            <w:vAlign w:val="center"/>
          </w:tcPr>
          <w:p w14:paraId="2BCA3027" w14:textId="77777777" w:rsidR="00C34200" w:rsidRPr="00E60C75" w:rsidRDefault="00C34200" w:rsidP="0017150A">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06A6138D" w14:textId="77777777" w:rsidR="00C34200" w:rsidRPr="00E60C75" w:rsidRDefault="00C34200" w:rsidP="0017150A">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2C48B15C" w14:textId="77777777" w:rsidR="00C34200" w:rsidRPr="00DE2F20" w:rsidRDefault="00C34200" w:rsidP="0017150A">
            <w:pPr>
              <w:jc w:val="center"/>
              <w:rPr>
                <w:b/>
                <w:bCs/>
                <w:sz w:val="18"/>
                <w:szCs w:val="18"/>
                <w:lang w:val="ro-RO"/>
              </w:rPr>
            </w:pPr>
          </w:p>
        </w:tc>
      </w:tr>
      <w:tr w:rsidR="00DE2F20" w:rsidRPr="00DE2F20" w14:paraId="21061589" w14:textId="77777777" w:rsidTr="00364ADD">
        <w:trPr>
          <w:cantSplit/>
          <w:trHeight w:val="171"/>
          <w:jc w:val="center"/>
        </w:trPr>
        <w:tc>
          <w:tcPr>
            <w:tcW w:w="1195" w:type="dxa"/>
            <w:vMerge/>
            <w:tcBorders>
              <w:left w:val="thinThickSmallGap" w:sz="24" w:space="0" w:color="auto"/>
            </w:tcBorders>
            <w:vAlign w:val="center"/>
          </w:tcPr>
          <w:p w14:paraId="651AFE81" w14:textId="77777777" w:rsidR="00E628D7" w:rsidRPr="00E60C75" w:rsidRDefault="00E628D7" w:rsidP="00E628D7">
            <w:pPr>
              <w:jc w:val="center"/>
              <w:rPr>
                <w:b/>
                <w:bCs/>
                <w:sz w:val="12"/>
                <w:szCs w:val="12"/>
                <w:lang w:val="ro-RO"/>
              </w:rPr>
            </w:pPr>
          </w:p>
        </w:tc>
        <w:tc>
          <w:tcPr>
            <w:tcW w:w="1496" w:type="dxa"/>
            <w:vMerge/>
            <w:tcBorders>
              <w:right w:val="thinThickSmallGap" w:sz="24" w:space="0" w:color="auto"/>
            </w:tcBorders>
            <w:vAlign w:val="center"/>
          </w:tcPr>
          <w:p w14:paraId="57A28230" w14:textId="77777777" w:rsidR="00E628D7" w:rsidRPr="00E60C75" w:rsidRDefault="00E628D7" w:rsidP="00E628D7">
            <w:pPr>
              <w:jc w:val="center"/>
              <w:rPr>
                <w:b/>
                <w:bCs/>
                <w:sz w:val="12"/>
                <w:szCs w:val="12"/>
                <w:lang w:val="ro-RO"/>
              </w:rPr>
            </w:pPr>
          </w:p>
        </w:tc>
        <w:tc>
          <w:tcPr>
            <w:tcW w:w="1306" w:type="dxa"/>
            <w:vMerge/>
            <w:tcBorders>
              <w:left w:val="nil"/>
            </w:tcBorders>
            <w:vAlign w:val="center"/>
          </w:tcPr>
          <w:p w14:paraId="106957C9" w14:textId="77777777" w:rsidR="00E628D7" w:rsidRPr="00E60C75" w:rsidRDefault="00E628D7" w:rsidP="00E628D7">
            <w:pPr>
              <w:jc w:val="center"/>
              <w:rPr>
                <w:sz w:val="12"/>
                <w:szCs w:val="12"/>
                <w:lang w:val="ro-RO"/>
              </w:rPr>
            </w:pPr>
          </w:p>
        </w:tc>
        <w:tc>
          <w:tcPr>
            <w:tcW w:w="1499" w:type="dxa"/>
            <w:tcBorders>
              <w:left w:val="nil"/>
            </w:tcBorders>
            <w:vAlign w:val="center"/>
          </w:tcPr>
          <w:p w14:paraId="34598686" w14:textId="77777777" w:rsidR="00E628D7" w:rsidRPr="00E60C75" w:rsidRDefault="00E628D7" w:rsidP="00E628D7">
            <w:pPr>
              <w:jc w:val="center"/>
              <w:rPr>
                <w:sz w:val="12"/>
                <w:szCs w:val="12"/>
                <w:lang w:val="ro-RO"/>
              </w:rPr>
            </w:pPr>
            <w:r w:rsidRPr="00E60C75">
              <w:rPr>
                <w:sz w:val="12"/>
                <w:szCs w:val="12"/>
                <w:lang w:val="ro-RO"/>
              </w:rPr>
              <w:t>INGINERIE CHIMICĂ</w:t>
            </w:r>
          </w:p>
        </w:tc>
        <w:tc>
          <w:tcPr>
            <w:tcW w:w="2431" w:type="dxa"/>
            <w:vAlign w:val="center"/>
          </w:tcPr>
          <w:p w14:paraId="698A879D" w14:textId="77777777" w:rsidR="00E628D7" w:rsidRPr="00E60C75" w:rsidRDefault="00E628D7" w:rsidP="00E628D7">
            <w:pPr>
              <w:pStyle w:val="Default"/>
              <w:rPr>
                <w:color w:val="auto"/>
                <w:sz w:val="12"/>
                <w:szCs w:val="12"/>
              </w:rPr>
            </w:pPr>
            <w:r w:rsidRPr="00E60C75">
              <w:rPr>
                <w:color w:val="auto"/>
                <w:sz w:val="12"/>
                <w:szCs w:val="12"/>
              </w:rPr>
              <w:t>Ingineria şi informatica proceselor chimice şi biochimice</w:t>
            </w:r>
          </w:p>
        </w:tc>
        <w:tc>
          <w:tcPr>
            <w:tcW w:w="1309" w:type="dxa"/>
            <w:vMerge/>
            <w:vAlign w:val="center"/>
          </w:tcPr>
          <w:p w14:paraId="02817013" w14:textId="77777777" w:rsidR="00E628D7" w:rsidRPr="00E60C75" w:rsidRDefault="00E628D7" w:rsidP="00E628D7">
            <w:pPr>
              <w:autoSpaceDE w:val="0"/>
              <w:autoSpaceDN w:val="0"/>
              <w:adjustRightInd w:val="0"/>
              <w:jc w:val="center"/>
              <w:rPr>
                <w:sz w:val="12"/>
                <w:szCs w:val="12"/>
                <w:lang w:val="ro-RO"/>
              </w:rPr>
            </w:pPr>
          </w:p>
        </w:tc>
        <w:tc>
          <w:tcPr>
            <w:tcW w:w="3179" w:type="dxa"/>
            <w:vMerge/>
            <w:vAlign w:val="center"/>
          </w:tcPr>
          <w:p w14:paraId="3AB53ACE" w14:textId="77777777" w:rsidR="00E628D7" w:rsidRPr="00E60C75" w:rsidRDefault="00E628D7" w:rsidP="00E628D7">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559DC9A1" w14:textId="77777777" w:rsidR="00E628D7" w:rsidRPr="00E60C75" w:rsidRDefault="00E628D7" w:rsidP="00E628D7">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214CF956" w14:textId="77777777" w:rsidR="00E628D7" w:rsidRPr="00DE2F20" w:rsidRDefault="00E628D7" w:rsidP="00E628D7">
            <w:pPr>
              <w:jc w:val="center"/>
              <w:rPr>
                <w:b/>
                <w:bCs/>
                <w:sz w:val="18"/>
                <w:szCs w:val="18"/>
                <w:lang w:val="ro-RO"/>
              </w:rPr>
            </w:pPr>
          </w:p>
        </w:tc>
      </w:tr>
      <w:tr w:rsidR="00DE2F20" w:rsidRPr="00DE2F20" w14:paraId="3754A50D" w14:textId="77777777" w:rsidTr="00364ADD">
        <w:trPr>
          <w:cantSplit/>
          <w:trHeight w:val="171"/>
          <w:jc w:val="center"/>
        </w:trPr>
        <w:tc>
          <w:tcPr>
            <w:tcW w:w="1195" w:type="dxa"/>
            <w:vMerge/>
            <w:tcBorders>
              <w:left w:val="thinThickSmallGap" w:sz="24" w:space="0" w:color="auto"/>
            </w:tcBorders>
            <w:vAlign w:val="center"/>
          </w:tcPr>
          <w:p w14:paraId="0174F294" w14:textId="77777777" w:rsidR="00E628D7" w:rsidRPr="00E60C75" w:rsidRDefault="00E628D7" w:rsidP="00E628D7">
            <w:pPr>
              <w:jc w:val="center"/>
              <w:rPr>
                <w:b/>
                <w:bCs/>
                <w:sz w:val="12"/>
                <w:szCs w:val="12"/>
                <w:lang w:val="ro-RO"/>
              </w:rPr>
            </w:pPr>
          </w:p>
        </w:tc>
        <w:tc>
          <w:tcPr>
            <w:tcW w:w="1496" w:type="dxa"/>
            <w:vMerge/>
            <w:tcBorders>
              <w:right w:val="thinThickSmallGap" w:sz="24" w:space="0" w:color="auto"/>
            </w:tcBorders>
            <w:vAlign w:val="center"/>
          </w:tcPr>
          <w:p w14:paraId="7E8AC804" w14:textId="77777777" w:rsidR="00E628D7" w:rsidRPr="00E60C75" w:rsidRDefault="00E628D7" w:rsidP="00E628D7">
            <w:pPr>
              <w:jc w:val="center"/>
              <w:rPr>
                <w:b/>
                <w:bCs/>
                <w:sz w:val="12"/>
                <w:szCs w:val="12"/>
                <w:lang w:val="ro-RO"/>
              </w:rPr>
            </w:pPr>
          </w:p>
        </w:tc>
        <w:tc>
          <w:tcPr>
            <w:tcW w:w="1306" w:type="dxa"/>
            <w:vMerge/>
            <w:tcBorders>
              <w:left w:val="nil"/>
            </w:tcBorders>
            <w:vAlign w:val="center"/>
          </w:tcPr>
          <w:p w14:paraId="2D2840C2" w14:textId="77777777" w:rsidR="00E628D7" w:rsidRPr="00E60C75" w:rsidRDefault="00E628D7" w:rsidP="00E628D7">
            <w:pPr>
              <w:jc w:val="center"/>
              <w:rPr>
                <w:sz w:val="12"/>
                <w:szCs w:val="12"/>
                <w:lang w:val="ro-RO"/>
              </w:rPr>
            </w:pPr>
          </w:p>
        </w:tc>
        <w:tc>
          <w:tcPr>
            <w:tcW w:w="1499" w:type="dxa"/>
            <w:tcBorders>
              <w:left w:val="nil"/>
            </w:tcBorders>
            <w:vAlign w:val="center"/>
          </w:tcPr>
          <w:p w14:paraId="7C4928DE" w14:textId="77777777" w:rsidR="00E628D7" w:rsidRPr="00E60C75" w:rsidRDefault="00E628D7" w:rsidP="00E628D7">
            <w:pPr>
              <w:jc w:val="center"/>
              <w:rPr>
                <w:sz w:val="12"/>
                <w:szCs w:val="12"/>
                <w:lang w:val="ro-RO"/>
              </w:rPr>
            </w:pPr>
            <w:r w:rsidRPr="00E60C75">
              <w:rPr>
                <w:sz w:val="12"/>
                <w:szCs w:val="12"/>
                <w:lang w:val="ro-RO"/>
              </w:rPr>
              <w:t>INGINERIE ELECTRICĂ</w:t>
            </w:r>
          </w:p>
        </w:tc>
        <w:tc>
          <w:tcPr>
            <w:tcW w:w="2431" w:type="dxa"/>
            <w:vAlign w:val="center"/>
          </w:tcPr>
          <w:p w14:paraId="1DB1B70D" w14:textId="77777777" w:rsidR="00E628D7" w:rsidRPr="00E60C75" w:rsidRDefault="00E628D7" w:rsidP="00E628D7">
            <w:pPr>
              <w:pStyle w:val="Default"/>
              <w:rPr>
                <w:color w:val="auto"/>
                <w:sz w:val="12"/>
                <w:szCs w:val="12"/>
              </w:rPr>
            </w:pPr>
            <w:r w:rsidRPr="00E60C75">
              <w:rPr>
                <w:color w:val="auto"/>
                <w:sz w:val="12"/>
                <w:szCs w:val="12"/>
              </w:rPr>
              <w:t xml:space="preserve">Informatică aplicată în inginerie electrică </w:t>
            </w:r>
          </w:p>
        </w:tc>
        <w:tc>
          <w:tcPr>
            <w:tcW w:w="1309" w:type="dxa"/>
            <w:vMerge/>
            <w:vAlign w:val="center"/>
          </w:tcPr>
          <w:p w14:paraId="45C81E80" w14:textId="77777777" w:rsidR="00E628D7" w:rsidRPr="00E60C75" w:rsidRDefault="00E628D7" w:rsidP="00E628D7">
            <w:pPr>
              <w:autoSpaceDE w:val="0"/>
              <w:autoSpaceDN w:val="0"/>
              <w:adjustRightInd w:val="0"/>
              <w:jc w:val="center"/>
              <w:rPr>
                <w:sz w:val="12"/>
                <w:szCs w:val="12"/>
                <w:lang w:val="ro-RO"/>
              </w:rPr>
            </w:pPr>
          </w:p>
        </w:tc>
        <w:tc>
          <w:tcPr>
            <w:tcW w:w="3179" w:type="dxa"/>
            <w:vMerge/>
            <w:vAlign w:val="center"/>
          </w:tcPr>
          <w:p w14:paraId="2946F7DB" w14:textId="77777777" w:rsidR="00E628D7" w:rsidRPr="00E60C75" w:rsidRDefault="00E628D7" w:rsidP="00E628D7">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229F60DB" w14:textId="77777777" w:rsidR="00E628D7" w:rsidRPr="00E60C75" w:rsidRDefault="00E628D7" w:rsidP="00E628D7">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5753724C" w14:textId="77777777" w:rsidR="00E628D7" w:rsidRPr="00DE2F20" w:rsidRDefault="00E628D7" w:rsidP="00E628D7">
            <w:pPr>
              <w:jc w:val="center"/>
              <w:rPr>
                <w:b/>
                <w:bCs/>
                <w:sz w:val="18"/>
                <w:szCs w:val="18"/>
                <w:lang w:val="ro-RO"/>
              </w:rPr>
            </w:pPr>
          </w:p>
        </w:tc>
      </w:tr>
      <w:tr w:rsidR="00DE2F20" w:rsidRPr="00DE2F20" w14:paraId="316CB08C" w14:textId="77777777" w:rsidTr="00364ADD">
        <w:trPr>
          <w:cantSplit/>
          <w:trHeight w:val="171"/>
          <w:jc w:val="center"/>
        </w:trPr>
        <w:tc>
          <w:tcPr>
            <w:tcW w:w="1195" w:type="dxa"/>
            <w:vMerge/>
            <w:tcBorders>
              <w:left w:val="thinThickSmallGap" w:sz="24" w:space="0" w:color="auto"/>
            </w:tcBorders>
            <w:vAlign w:val="center"/>
          </w:tcPr>
          <w:p w14:paraId="454CBC96" w14:textId="77777777" w:rsidR="00E628D7" w:rsidRPr="00E60C75" w:rsidRDefault="00E628D7" w:rsidP="00E628D7">
            <w:pPr>
              <w:jc w:val="center"/>
              <w:rPr>
                <w:b/>
                <w:bCs/>
                <w:sz w:val="12"/>
                <w:szCs w:val="12"/>
                <w:lang w:val="ro-RO"/>
              </w:rPr>
            </w:pPr>
          </w:p>
        </w:tc>
        <w:tc>
          <w:tcPr>
            <w:tcW w:w="1496" w:type="dxa"/>
            <w:vMerge/>
            <w:tcBorders>
              <w:right w:val="thinThickSmallGap" w:sz="24" w:space="0" w:color="auto"/>
            </w:tcBorders>
            <w:vAlign w:val="center"/>
          </w:tcPr>
          <w:p w14:paraId="2BEBB0AB" w14:textId="77777777" w:rsidR="00E628D7" w:rsidRPr="00E60C75" w:rsidRDefault="00E628D7" w:rsidP="00E628D7">
            <w:pPr>
              <w:jc w:val="center"/>
              <w:rPr>
                <w:b/>
                <w:bCs/>
                <w:sz w:val="12"/>
                <w:szCs w:val="12"/>
                <w:lang w:val="ro-RO"/>
              </w:rPr>
            </w:pPr>
          </w:p>
        </w:tc>
        <w:tc>
          <w:tcPr>
            <w:tcW w:w="1306" w:type="dxa"/>
            <w:vMerge/>
            <w:tcBorders>
              <w:left w:val="nil"/>
            </w:tcBorders>
            <w:vAlign w:val="center"/>
          </w:tcPr>
          <w:p w14:paraId="0BE5525C" w14:textId="77777777" w:rsidR="00E628D7" w:rsidRPr="00E60C75" w:rsidRDefault="00E628D7" w:rsidP="00E628D7">
            <w:pPr>
              <w:jc w:val="center"/>
              <w:rPr>
                <w:sz w:val="12"/>
                <w:szCs w:val="12"/>
                <w:lang w:val="ro-RO"/>
              </w:rPr>
            </w:pPr>
          </w:p>
        </w:tc>
        <w:tc>
          <w:tcPr>
            <w:tcW w:w="1499" w:type="dxa"/>
            <w:tcBorders>
              <w:left w:val="nil"/>
            </w:tcBorders>
            <w:vAlign w:val="center"/>
          </w:tcPr>
          <w:p w14:paraId="77955CC6" w14:textId="77777777" w:rsidR="00E628D7" w:rsidRPr="00E60C75" w:rsidRDefault="00E628D7" w:rsidP="00E628D7">
            <w:pPr>
              <w:jc w:val="center"/>
              <w:rPr>
                <w:sz w:val="12"/>
                <w:szCs w:val="12"/>
                <w:lang w:val="ro-RO"/>
              </w:rPr>
            </w:pPr>
            <w:r w:rsidRPr="00E60C75">
              <w:rPr>
                <w:sz w:val="12"/>
                <w:szCs w:val="12"/>
                <w:lang w:val="ro-RO"/>
              </w:rPr>
              <w:t>INGINERIE ENERGETICĂ</w:t>
            </w:r>
          </w:p>
        </w:tc>
        <w:tc>
          <w:tcPr>
            <w:tcW w:w="2431" w:type="dxa"/>
            <w:vAlign w:val="center"/>
          </w:tcPr>
          <w:p w14:paraId="38151177" w14:textId="77777777" w:rsidR="00E628D7" w:rsidRPr="00E60C75" w:rsidRDefault="00E628D7" w:rsidP="00E628D7">
            <w:pPr>
              <w:pStyle w:val="Default"/>
              <w:rPr>
                <w:color w:val="auto"/>
                <w:sz w:val="12"/>
                <w:szCs w:val="12"/>
              </w:rPr>
            </w:pPr>
            <w:r w:rsidRPr="00E60C75">
              <w:rPr>
                <w:color w:val="auto"/>
                <w:sz w:val="12"/>
                <w:szCs w:val="12"/>
              </w:rPr>
              <w:t xml:space="preserve">Energetică și tehnologii informatice </w:t>
            </w:r>
          </w:p>
        </w:tc>
        <w:tc>
          <w:tcPr>
            <w:tcW w:w="1309" w:type="dxa"/>
            <w:vMerge/>
            <w:vAlign w:val="center"/>
          </w:tcPr>
          <w:p w14:paraId="1B4BCDB0" w14:textId="77777777" w:rsidR="00E628D7" w:rsidRPr="00E60C75" w:rsidRDefault="00E628D7" w:rsidP="00E628D7">
            <w:pPr>
              <w:autoSpaceDE w:val="0"/>
              <w:autoSpaceDN w:val="0"/>
              <w:adjustRightInd w:val="0"/>
              <w:jc w:val="center"/>
              <w:rPr>
                <w:sz w:val="12"/>
                <w:szCs w:val="12"/>
                <w:lang w:val="ro-RO"/>
              </w:rPr>
            </w:pPr>
          </w:p>
        </w:tc>
        <w:tc>
          <w:tcPr>
            <w:tcW w:w="3179" w:type="dxa"/>
            <w:vMerge/>
            <w:vAlign w:val="center"/>
          </w:tcPr>
          <w:p w14:paraId="461E890B" w14:textId="77777777" w:rsidR="00E628D7" w:rsidRPr="00E60C75" w:rsidRDefault="00E628D7" w:rsidP="00E628D7">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1C7C3600" w14:textId="77777777" w:rsidR="00E628D7" w:rsidRPr="00E60C75" w:rsidRDefault="00E628D7" w:rsidP="00E628D7">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64307105" w14:textId="77777777" w:rsidR="00E628D7" w:rsidRPr="00DE2F20" w:rsidRDefault="00E628D7" w:rsidP="00E628D7">
            <w:pPr>
              <w:jc w:val="center"/>
              <w:rPr>
                <w:b/>
                <w:bCs/>
                <w:sz w:val="18"/>
                <w:szCs w:val="18"/>
                <w:lang w:val="ro-RO"/>
              </w:rPr>
            </w:pPr>
          </w:p>
        </w:tc>
      </w:tr>
      <w:tr w:rsidR="00DE2F20" w:rsidRPr="00DE2F20" w14:paraId="069F028F" w14:textId="77777777" w:rsidTr="00364ADD">
        <w:trPr>
          <w:cantSplit/>
          <w:trHeight w:val="171"/>
          <w:jc w:val="center"/>
        </w:trPr>
        <w:tc>
          <w:tcPr>
            <w:tcW w:w="1195" w:type="dxa"/>
            <w:vMerge/>
            <w:tcBorders>
              <w:left w:val="thinThickSmallGap" w:sz="24" w:space="0" w:color="auto"/>
            </w:tcBorders>
            <w:vAlign w:val="center"/>
          </w:tcPr>
          <w:p w14:paraId="31BDBBA2" w14:textId="77777777" w:rsidR="00E628D7" w:rsidRPr="00E60C75" w:rsidRDefault="00E628D7" w:rsidP="00E628D7">
            <w:pPr>
              <w:jc w:val="center"/>
              <w:rPr>
                <w:b/>
                <w:bCs/>
                <w:sz w:val="12"/>
                <w:szCs w:val="12"/>
                <w:lang w:val="ro-RO"/>
              </w:rPr>
            </w:pPr>
          </w:p>
        </w:tc>
        <w:tc>
          <w:tcPr>
            <w:tcW w:w="1496" w:type="dxa"/>
            <w:vMerge/>
            <w:tcBorders>
              <w:right w:val="thinThickSmallGap" w:sz="24" w:space="0" w:color="auto"/>
            </w:tcBorders>
            <w:vAlign w:val="center"/>
          </w:tcPr>
          <w:p w14:paraId="56D40859" w14:textId="77777777" w:rsidR="00E628D7" w:rsidRPr="00E60C75" w:rsidRDefault="00E628D7" w:rsidP="00E628D7">
            <w:pPr>
              <w:jc w:val="center"/>
              <w:rPr>
                <w:b/>
                <w:bCs/>
                <w:sz w:val="12"/>
                <w:szCs w:val="12"/>
                <w:lang w:val="ro-RO"/>
              </w:rPr>
            </w:pPr>
          </w:p>
        </w:tc>
        <w:tc>
          <w:tcPr>
            <w:tcW w:w="1306" w:type="dxa"/>
            <w:vMerge/>
            <w:tcBorders>
              <w:left w:val="nil"/>
            </w:tcBorders>
            <w:vAlign w:val="center"/>
          </w:tcPr>
          <w:p w14:paraId="1F5117A6" w14:textId="77777777" w:rsidR="00E628D7" w:rsidRPr="00E60C75" w:rsidRDefault="00E628D7" w:rsidP="00E628D7">
            <w:pPr>
              <w:jc w:val="center"/>
              <w:rPr>
                <w:sz w:val="12"/>
                <w:szCs w:val="12"/>
                <w:lang w:val="ro-RO"/>
              </w:rPr>
            </w:pPr>
          </w:p>
        </w:tc>
        <w:tc>
          <w:tcPr>
            <w:tcW w:w="1499" w:type="dxa"/>
            <w:tcBorders>
              <w:left w:val="nil"/>
            </w:tcBorders>
            <w:vAlign w:val="center"/>
          </w:tcPr>
          <w:p w14:paraId="05050291" w14:textId="77777777" w:rsidR="00E628D7" w:rsidRPr="00E60C75" w:rsidRDefault="00E628D7" w:rsidP="00E628D7">
            <w:pPr>
              <w:jc w:val="center"/>
              <w:rPr>
                <w:sz w:val="12"/>
                <w:szCs w:val="12"/>
                <w:lang w:val="ro-RO"/>
              </w:rPr>
            </w:pPr>
            <w:r w:rsidRPr="00E60C75">
              <w:rPr>
                <w:sz w:val="12"/>
                <w:szCs w:val="12"/>
                <w:lang w:val="ro-RO"/>
              </w:rPr>
              <w:t xml:space="preserve">INGINERIE INDUSTRIALĂ </w:t>
            </w:r>
          </w:p>
        </w:tc>
        <w:tc>
          <w:tcPr>
            <w:tcW w:w="2431" w:type="dxa"/>
            <w:vAlign w:val="center"/>
          </w:tcPr>
          <w:p w14:paraId="2C401E30" w14:textId="77777777" w:rsidR="00E628D7" w:rsidRPr="00E60C75" w:rsidRDefault="00E628D7" w:rsidP="00E628D7">
            <w:pPr>
              <w:pStyle w:val="Default"/>
              <w:rPr>
                <w:color w:val="auto"/>
                <w:sz w:val="12"/>
                <w:szCs w:val="12"/>
              </w:rPr>
            </w:pPr>
            <w:r w:rsidRPr="00E60C75">
              <w:rPr>
                <w:color w:val="auto"/>
                <w:sz w:val="12"/>
                <w:szCs w:val="12"/>
              </w:rPr>
              <w:t xml:space="preserve">Informatică aplicată în inginerie industrială </w:t>
            </w:r>
          </w:p>
        </w:tc>
        <w:tc>
          <w:tcPr>
            <w:tcW w:w="1309" w:type="dxa"/>
            <w:vMerge/>
            <w:vAlign w:val="center"/>
          </w:tcPr>
          <w:p w14:paraId="32D2E30B" w14:textId="77777777" w:rsidR="00E628D7" w:rsidRPr="00E60C75" w:rsidRDefault="00E628D7" w:rsidP="00E628D7">
            <w:pPr>
              <w:autoSpaceDE w:val="0"/>
              <w:autoSpaceDN w:val="0"/>
              <w:adjustRightInd w:val="0"/>
              <w:jc w:val="center"/>
              <w:rPr>
                <w:sz w:val="12"/>
                <w:szCs w:val="12"/>
                <w:lang w:val="ro-RO"/>
              </w:rPr>
            </w:pPr>
          </w:p>
        </w:tc>
        <w:tc>
          <w:tcPr>
            <w:tcW w:w="3179" w:type="dxa"/>
            <w:vMerge/>
            <w:vAlign w:val="center"/>
          </w:tcPr>
          <w:p w14:paraId="5F5CDB09" w14:textId="77777777" w:rsidR="00E628D7" w:rsidRPr="00E60C75" w:rsidRDefault="00E628D7" w:rsidP="00E628D7">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084BD166" w14:textId="77777777" w:rsidR="00E628D7" w:rsidRPr="00E60C75" w:rsidRDefault="00E628D7" w:rsidP="00E628D7">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5FACE376" w14:textId="77777777" w:rsidR="00E628D7" w:rsidRPr="00DE2F20" w:rsidRDefault="00E628D7" w:rsidP="00E628D7">
            <w:pPr>
              <w:jc w:val="center"/>
              <w:rPr>
                <w:b/>
                <w:bCs/>
                <w:sz w:val="18"/>
                <w:szCs w:val="18"/>
                <w:lang w:val="ro-RO"/>
              </w:rPr>
            </w:pPr>
          </w:p>
        </w:tc>
      </w:tr>
      <w:tr w:rsidR="00DE2F20" w:rsidRPr="00DE2F20" w14:paraId="08AD112F" w14:textId="77777777" w:rsidTr="00364ADD">
        <w:trPr>
          <w:cantSplit/>
          <w:trHeight w:val="171"/>
          <w:jc w:val="center"/>
        </w:trPr>
        <w:tc>
          <w:tcPr>
            <w:tcW w:w="1195" w:type="dxa"/>
            <w:vMerge/>
            <w:tcBorders>
              <w:left w:val="thinThickSmallGap" w:sz="24" w:space="0" w:color="auto"/>
            </w:tcBorders>
            <w:vAlign w:val="center"/>
          </w:tcPr>
          <w:p w14:paraId="1D31CF84" w14:textId="77777777" w:rsidR="00E628D7" w:rsidRPr="00E60C75" w:rsidRDefault="00E628D7" w:rsidP="00E628D7">
            <w:pPr>
              <w:jc w:val="center"/>
              <w:rPr>
                <w:b/>
                <w:bCs/>
                <w:sz w:val="12"/>
                <w:szCs w:val="12"/>
                <w:lang w:val="ro-RO"/>
              </w:rPr>
            </w:pPr>
          </w:p>
        </w:tc>
        <w:tc>
          <w:tcPr>
            <w:tcW w:w="1496" w:type="dxa"/>
            <w:vMerge/>
            <w:tcBorders>
              <w:right w:val="thinThickSmallGap" w:sz="24" w:space="0" w:color="auto"/>
            </w:tcBorders>
            <w:vAlign w:val="center"/>
          </w:tcPr>
          <w:p w14:paraId="1AF2AAD6" w14:textId="77777777" w:rsidR="00E628D7" w:rsidRPr="00E60C75" w:rsidRDefault="00E628D7" w:rsidP="00E628D7">
            <w:pPr>
              <w:jc w:val="center"/>
              <w:rPr>
                <w:b/>
                <w:bCs/>
                <w:sz w:val="12"/>
                <w:szCs w:val="12"/>
                <w:lang w:val="ro-RO"/>
              </w:rPr>
            </w:pPr>
          </w:p>
        </w:tc>
        <w:tc>
          <w:tcPr>
            <w:tcW w:w="1306" w:type="dxa"/>
            <w:vMerge/>
            <w:tcBorders>
              <w:left w:val="nil"/>
            </w:tcBorders>
            <w:vAlign w:val="center"/>
          </w:tcPr>
          <w:p w14:paraId="6A9089D7" w14:textId="77777777" w:rsidR="00E628D7" w:rsidRPr="00E60C75" w:rsidRDefault="00E628D7" w:rsidP="00E628D7">
            <w:pPr>
              <w:jc w:val="center"/>
              <w:rPr>
                <w:sz w:val="12"/>
                <w:szCs w:val="12"/>
                <w:lang w:val="ro-RO"/>
              </w:rPr>
            </w:pPr>
          </w:p>
        </w:tc>
        <w:tc>
          <w:tcPr>
            <w:tcW w:w="1499" w:type="dxa"/>
            <w:vMerge w:val="restart"/>
            <w:tcBorders>
              <w:left w:val="nil"/>
            </w:tcBorders>
            <w:vAlign w:val="center"/>
          </w:tcPr>
          <w:p w14:paraId="4604DC7D" w14:textId="77777777" w:rsidR="00E628D7" w:rsidRPr="00E60C75" w:rsidRDefault="00E628D7" w:rsidP="00E628D7">
            <w:pPr>
              <w:jc w:val="center"/>
              <w:rPr>
                <w:sz w:val="12"/>
                <w:szCs w:val="12"/>
                <w:lang w:val="ro-RO"/>
              </w:rPr>
            </w:pPr>
            <w:r w:rsidRPr="00E60C75">
              <w:rPr>
                <w:sz w:val="12"/>
                <w:szCs w:val="12"/>
                <w:lang w:val="ro-RO"/>
              </w:rPr>
              <w:t>MECATRONICĂ ŞI ROBOTICĂ</w:t>
            </w:r>
          </w:p>
        </w:tc>
        <w:tc>
          <w:tcPr>
            <w:tcW w:w="2431" w:type="dxa"/>
            <w:vAlign w:val="center"/>
          </w:tcPr>
          <w:p w14:paraId="438B8A04" w14:textId="77777777" w:rsidR="00E628D7" w:rsidRPr="00E60C75" w:rsidRDefault="00E628D7" w:rsidP="00E628D7">
            <w:pPr>
              <w:rPr>
                <w:sz w:val="12"/>
                <w:szCs w:val="12"/>
                <w:lang w:val="ro-RO"/>
              </w:rPr>
            </w:pPr>
            <w:r w:rsidRPr="00E60C75">
              <w:rPr>
                <w:sz w:val="12"/>
                <w:szCs w:val="12"/>
                <w:lang w:val="ro-RO"/>
              </w:rPr>
              <w:t>Mecatronică</w:t>
            </w:r>
          </w:p>
        </w:tc>
        <w:tc>
          <w:tcPr>
            <w:tcW w:w="1309" w:type="dxa"/>
            <w:vMerge/>
            <w:vAlign w:val="center"/>
          </w:tcPr>
          <w:p w14:paraId="5B3A96CA" w14:textId="77777777" w:rsidR="00E628D7" w:rsidRPr="00E60C75" w:rsidRDefault="00E628D7" w:rsidP="00E628D7">
            <w:pPr>
              <w:autoSpaceDE w:val="0"/>
              <w:autoSpaceDN w:val="0"/>
              <w:adjustRightInd w:val="0"/>
              <w:jc w:val="center"/>
              <w:rPr>
                <w:sz w:val="12"/>
                <w:szCs w:val="12"/>
                <w:lang w:val="ro-RO"/>
              </w:rPr>
            </w:pPr>
          </w:p>
        </w:tc>
        <w:tc>
          <w:tcPr>
            <w:tcW w:w="3179" w:type="dxa"/>
            <w:vMerge/>
            <w:vAlign w:val="center"/>
          </w:tcPr>
          <w:p w14:paraId="71B7AD54" w14:textId="77777777" w:rsidR="00E628D7" w:rsidRPr="00E60C75" w:rsidRDefault="00E628D7" w:rsidP="00E628D7">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2E816993" w14:textId="77777777" w:rsidR="00E628D7" w:rsidRPr="00E60C75" w:rsidRDefault="00E628D7" w:rsidP="00E628D7">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35BC0232" w14:textId="77777777" w:rsidR="00E628D7" w:rsidRPr="00DE2F20" w:rsidRDefault="00E628D7" w:rsidP="00E628D7">
            <w:pPr>
              <w:jc w:val="center"/>
              <w:rPr>
                <w:b/>
                <w:bCs/>
                <w:sz w:val="18"/>
                <w:szCs w:val="18"/>
                <w:lang w:val="ro-RO"/>
              </w:rPr>
            </w:pPr>
          </w:p>
        </w:tc>
      </w:tr>
      <w:tr w:rsidR="00DE2F20" w:rsidRPr="00DE2F20" w14:paraId="1305ACD7" w14:textId="77777777" w:rsidTr="00364ADD">
        <w:trPr>
          <w:cantSplit/>
          <w:trHeight w:val="171"/>
          <w:jc w:val="center"/>
        </w:trPr>
        <w:tc>
          <w:tcPr>
            <w:tcW w:w="1195" w:type="dxa"/>
            <w:vMerge/>
            <w:tcBorders>
              <w:left w:val="thinThickSmallGap" w:sz="24" w:space="0" w:color="auto"/>
            </w:tcBorders>
            <w:vAlign w:val="center"/>
          </w:tcPr>
          <w:p w14:paraId="7278E374" w14:textId="77777777" w:rsidR="00E628D7" w:rsidRPr="00E60C75" w:rsidRDefault="00E628D7" w:rsidP="00E628D7">
            <w:pPr>
              <w:jc w:val="center"/>
              <w:rPr>
                <w:b/>
                <w:bCs/>
                <w:sz w:val="12"/>
                <w:szCs w:val="12"/>
                <w:lang w:val="ro-RO"/>
              </w:rPr>
            </w:pPr>
          </w:p>
        </w:tc>
        <w:tc>
          <w:tcPr>
            <w:tcW w:w="1496" w:type="dxa"/>
            <w:vMerge/>
            <w:tcBorders>
              <w:right w:val="thinThickSmallGap" w:sz="24" w:space="0" w:color="auto"/>
            </w:tcBorders>
            <w:vAlign w:val="center"/>
          </w:tcPr>
          <w:p w14:paraId="22BADFDD" w14:textId="77777777" w:rsidR="00E628D7" w:rsidRPr="00E60C75" w:rsidRDefault="00E628D7" w:rsidP="00E628D7">
            <w:pPr>
              <w:jc w:val="center"/>
              <w:rPr>
                <w:b/>
                <w:bCs/>
                <w:sz w:val="12"/>
                <w:szCs w:val="12"/>
                <w:lang w:val="ro-RO"/>
              </w:rPr>
            </w:pPr>
          </w:p>
        </w:tc>
        <w:tc>
          <w:tcPr>
            <w:tcW w:w="1306" w:type="dxa"/>
            <w:vMerge/>
            <w:tcBorders>
              <w:left w:val="nil"/>
            </w:tcBorders>
            <w:vAlign w:val="center"/>
          </w:tcPr>
          <w:p w14:paraId="762AEB89" w14:textId="77777777" w:rsidR="00E628D7" w:rsidRPr="00E60C75" w:rsidRDefault="00E628D7" w:rsidP="00E628D7">
            <w:pPr>
              <w:jc w:val="center"/>
              <w:rPr>
                <w:sz w:val="12"/>
                <w:szCs w:val="12"/>
                <w:lang w:val="ro-RO"/>
              </w:rPr>
            </w:pPr>
          </w:p>
        </w:tc>
        <w:tc>
          <w:tcPr>
            <w:tcW w:w="1499" w:type="dxa"/>
            <w:vMerge/>
            <w:tcBorders>
              <w:left w:val="nil"/>
            </w:tcBorders>
            <w:vAlign w:val="center"/>
          </w:tcPr>
          <w:p w14:paraId="679AE732" w14:textId="77777777" w:rsidR="00E628D7" w:rsidRPr="00E60C75" w:rsidRDefault="00E628D7" w:rsidP="00E628D7">
            <w:pPr>
              <w:jc w:val="center"/>
              <w:rPr>
                <w:sz w:val="12"/>
                <w:szCs w:val="12"/>
                <w:lang w:val="ro-RO"/>
              </w:rPr>
            </w:pPr>
          </w:p>
        </w:tc>
        <w:tc>
          <w:tcPr>
            <w:tcW w:w="2431" w:type="dxa"/>
            <w:vAlign w:val="center"/>
          </w:tcPr>
          <w:p w14:paraId="3CA44FE4" w14:textId="77777777" w:rsidR="00E628D7" w:rsidRPr="00E60C75" w:rsidRDefault="00E628D7" w:rsidP="00E628D7">
            <w:pPr>
              <w:rPr>
                <w:sz w:val="12"/>
                <w:szCs w:val="12"/>
                <w:lang w:val="ro-RO"/>
              </w:rPr>
            </w:pPr>
            <w:r w:rsidRPr="00E60C75">
              <w:rPr>
                <w:sz w:val="12"/>
                <w:szCs w:val="12"/>
                <w:lang w:val="ro-RO"/>
              </w:rPr>
              <w:t>Robotică</w:t>
            </w:r>
          </w:p>
        </w:tc>
        <w:tc>
          <w:tcPr>
            <w:tcW w:w="1309" w:type="dxa"/>
            <w:vMerge/>
            <w:vAlign w:val="center"/>
          </w:tcPr>
          <w:p w14:paraId="0699B8CB" w14:textId="77777777" w:rsidR="00E628D7" w:rsidRPr="00E60C75" w:rsidRDefault="00E628D7" w:rsidP="00E628D7">
            <w:pPr>
              <w:autoSpaceDE w:val="0"/>
              <w:autoSpaceDN w:val="0"/>
              <w:adjustRightInd w:val="0"/>
              <w:jc w:val="center"/>
              <w:rPr>
                <w:sz w:val="12"/>
                <w:szCs w:val="12"/>
                <w:lang w:val="ro-RO"/>
              </w:rPr>
            </w:pPr>
          </w:p>
        </w:tc>
        <w:tc>
          <w:tcPr>
            <w:tcW w:w="3179" w:type="dxa"/>
            <w:vMerge/>
            <w:vAlign w:val="center"/>
          </w:tcPr>
          <w:p w14:paraId="52530ADA" w14:textId="77777777" w:rsidR="00E628D7" w:rsidRPr="00E60C75" w:rsidRDefault="00E628D7" w:rsidP="00E628D7">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56D4357F" w14:textId="77777777" w:rsidR="00E628D7" w:rsidRPr="00E60C75" w:rsidRDefault="00E628D7" w:rsidP="00E628D7">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26151CFC" w14:textId="77777777" w:rsidR="00E628D7" w:rsidRPr="00DE2F20" w:rsidRDefault="00E628D7" w:rsidP="00E628D7">
            <w:pPr>
              <w:jc w:val="center"/>
              <w:rPr>
                <w:b/>
                <w:bCs/>
                <w:sz w:val="18"/>
                <w:szCs w:val="18"/>
                <w:lang w:val="ro-RO"/>
              </w:rPr>
            </w:pPr>
          </w:p>
        </w:tc>
      </w:tr>
      <w:tr w:rsidR="00DE2F20" w:rsidRPr="00DE2F20" w14:paraId="3FED8C52" w14:textId="77777777" w:rsidTr="00364ADD">
        <w:trPr>
          <w:cantSplit/>
          <w:trHeight w:val="171"/>
          <w:jc w:val="center"/>
        </w:trPr>
        <w:tc>
          <w:tcPr>
            <w:tcW w:w="1195" w:type="dxa"/>
            <w:vMerge/>
            <w:tcBorders>
              <w:left w:val="thinThickSmallGap" w:sz="24" w:space="0" w:color="auto"/>
            </w:tcBorders>
            <w:vAlign w:val="center"/>
          </w:tcPr>
          <w:p w14:paraId="5BC47DE9" w14:textId="77777777" w:rsidR="00E628D7" w:rsidRPr="00E60C75" w:rsidRDefault="00E628D7" w:rsidP="00E628D7">
            <w:pPr>
              <w:jc w:val="center"/>
              <w:rPr>
                <w:b/>
                <w:bCs/>
                <w:sz w:val="12"/>
                <w:szCs w:val="12"/>
                <w:lang w:val="ro-RO"/>
              </w:rPr>
            </w:pPr>
          </w:p>
        </w:tc>
        <w:tc>
          <w:tcPr>
            <w:tcW w:w="1496" w:type="dxa"/>
            <w:vMerge/>
            <w:tcBorders>
              <w:right w:val="thinThickSmallGap" w:sz="24" w:space="0" w:color="auto"/>
            </w:tcBorders>
            <w:vAlign w:val="center"/>
          </w:tcPr>
          <w:p w14:paraId="1C1F2A44" w14:textId="77777777" w:rsidR="00E628D7" w:rsidRPr="00E60C75" w:rsidRDefault="00E628D7" w:rsidP="00E628D7">
            <w:pPr>
              <w:jc w:val="center"/>
              <w:rPr>
                <w:b/>
                <w:bCs/>
                <w:sz w:val="12"/>
                <w:szCs w:val="12"/>
                <w:lang w:val="ro-RO"/>
              </w:rPr>
            </w:pPr>
          </w:p>
        </w:tc>
        <w:tc>
          <w:tcPr>
            <w:tcW w:w="1306" w:type="dxa"/>
            <w:vMerge/>
            <w:tcBorders>
              <w:left w:val="nil"/>
            </w:tcBorders>
            <w:vAlign w:val="center"/>
          </w:tcPr>
          <w:p w14:paraId="72A52547" w14:textId="77777777" w:rsidR="00E628D7" w:rsidRPr="00E60C75" w:rsidRDefault="00E628D7" w:rsidP="00E628D7">
            <w:pPr>
              <w:jc w:val="center"/>
              <w:rPr>
                <w:sz w:val="12"/>
                <w:szCs w:val="12"/>
                <w:lang w:val="ro-RO"/>
              </w:rPr>
            </w:pPr>
          </w:p>
        </w:tc>
        <w:tc>
          <w:tcPr>
            <w:tcW w:w="1499" w:type="dxa"/>
            <w:vMerge w:val="restart"/>
            <w:tcBorders>
              <w:left w:val="nil"/>
            </w:tcBorders>
            <w:vAlign w:val="center"/>
          </w:tcPr>
          <w:p w14:paraId="449405EF" w14:textId="77777777" w:rsidR="00E628D7" w:rsidRPr="00E60C75" w:rsidRDefault="00E628D7" w:rsidP="00E628D7">
            <w:pPr>
              <w:jc w:val="center"/>
              <w:rPr>
                <w:sz w:val="12"/>
                <w:szCs w:val="12"/>
                <w:lang w:val="ro-RO"/>
              </w:rPr>
            </w:pPr>
            <w:r w:rsidRPr="00E60C75">
              <w:rPr>
                <w:sz w:val="12"/>
                <w:szCs w:val="12"/>
                <w:lang w:val="ro-RO"/>
              </w:rPr>
              <w:t>ŞTIINŢE INGINEREŞTI APLICATE</w:t>
            </w:r>
          </w:p>
        </w:tc>
        <w:tc>
          <w:tcPr>
            <w:tcW w:w="2431" w:type="dxa"/>
            <w:vAlign w:val="center"/>
          </w:tcPr>
          <w:p w14:paraId="7DB48673" w14:textId="77777777" w:rsidR="00E628D7" w:rsidRPr="00E60C75" w:rsidRDefault="00E628D7" w:rsidP="00E628D7">
            <w:pPr>
              <w:rPr>
                <w:sz w:val="12"/>
                <w:szCs w:val="12"/>
                <w:lang w:val="ro-RO"/>
              </w:rPr>
            </w:pPr>
            <w:r w:rsidRPr="00E60C75">
              <w:rPr>
                <w:sz w:val="12"/>
                <w:szCs w:val="12"/>
                <w:lang w:val="ro-RO"/>
              </w:rPr>
              <w:t>Informatică industrială</w:t>
            </w:r>
          </w:p>
        </w:tc>
        <w:tc>
          <w:tcPr>
            <w:tcW w:w="1309" w:type="dxa"/>
            <w:vMerge/>
            <w:vAlign w:val="center"/>
          </w:tcPr>
          <w:p w14:paraId="1196E7CF" w14:textId="77777777" w:rsidR="00E628D7" w:rsidRPr="00E60C75" w:rsidRDefault="00E628D7" w:rsidP="00E628D7">
            <w:pPr>
              <w:autoSpaceDE w:val="0"/>
              <w:autoSpaceDN w:val="0"/>
              <w:adjustRightInd w:val="0"/>
              <w:jc w:val="center"/>
              <w:rPr>
                <w:sz w:val="12"/>
                <w:szCs w:val="12"/>
                <w:lang w:val="ro-RO"/>
              </w:rPr>
            </w:pPr>
          </w:p>
        </w:tc>
        <w:tc>
          <w:tcPr>
            <w:tcW w:w="3179" w:type="dxa"/>
            <w:vMerge/>
            <w:vAlign w:val="center"/>
          </w:tcPr>
          <w:p w14:paraId="6547B7C1" w14:textId="77777777" w:rsidR="00E628D7" w:rsidRPr="00E60C75" w:rsidRDefault="00E628D7" w:rsidP="00E628D7">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0B6152DD" w14:textId="77777777" w:rsidR="00E628D7" w:rsidRPr="00E60C75" w:rsidRDefault="00E628D7" w:rsidP="00E628D7">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2FB4A368" w14:textId="77777777" w:rsidR="00E628D7" w:rsidRPr="00DE2F20" w:rsidRDefault="00E628D7" w:rsidP="00E628D7">
            <w:pPr>
              <w:jc w:val="center"/>
              <w:rPr>
                <w:b/>
                <w:bCs/>
                <w:sz w:val="18"/>
                <w:szCs w:val="18"/>
                <w:lang w:val="ro-RO"/>
              </w:rPr>
            </w:pPr>
          </w:p>
        </w:tc>
      </w:tr>
      <w:tr w:rsidR="00DE2F20" w:rsidRPr="00DE2F20" w14:paraId="08DF2661" w14:textId="77777777" w:rsidTr="00364ADD">
        <w:trPr>
          <w:cantSplit/>
          <w:trHeight w:val="171"/>
          <w:jc w:val="center"/>
        </w:trPr>
        <w:tc>
          <w:tcPr>
            <w:tcW w:w="1195" w:type="dxa"/>
            <w:vMerge/>
            <w:tcBorders>
              <w:left w:val="thinThickSmallGap" w:sz="24" w:space="0" w:color="auto"/>
            </w:tcBorders>
            <w:vAlign w:val="center"/>
          </w:tcPr>
          <w:p w14:paraId="172D00D4" w14:textId="77777777" w:rsidR="00E628D7" w:rsidRPr="00E60C75" w:rsidRDefault="00E628D7" w:rsidP="00E628D7">
            <w:pPr>
              <w:jc w:val="center"/>
              <w:rPr>
                <w:b/>
                <w:bCs/>
                <w:sz w:val="12"/>
                <w:szCs w:val="12"/>
                <w:lang w:val="ro-RO"/>
              </w:rPr>
            </w:pPr>
          </w:p>
        </w:tc>
        <w:tc>
          <w:tcPr>
            <w:tcW w:w="1496" w:type="dxa"/>
            <w:vMerge/>
            <w:tcBorders>
              <w:right w:val="thinThickSmallGap" w:sz="24" w:space="0" w:color="auto"/>
            </w:tcBorders>
            <w:vAlign w:val="center"/>
          </w:tcPr>
          <w:p w14:paraId="34859318" w14:textId="77777777" w:rsidR="00E628D7" w:rsidRPr="00E60C75" w:rsidRDefault="00E628D7" w:rsidP="00E628D7">
            <w:pPr>
              <w:jc w:val="center"/>
              <w:rPr>
                <w:b/>
                <w:bCs/>
                <w:sz w:val="12"/>
                <w:szCs w:val="12"/>
                <w:lang w:val="ro-RO"/>
              </w:rPr>
            </w:pPr>
          </w:p>
        </w:tc>
        <w:tc>
          <w:tcPr>
            <w:tcW w:w="1306" w:type="dxa"/>
            <w:vMerge/>
            <w:tcBorders>
              <w:left w:val="nil"/>
            </w:tcBorders>
            <w:vAlign w:val="center"/>
          </w:tcPr>
          <w:p w14:paraId="0368BD8A" w14:textId="77777777" w:rsidR="00E628D7" w:rsidRPr="00E60C75" w:rsidRDefault="00E628D7" w:rsidP="00E628D7">
            <w:pPr>
              <w:jc w:val="center"/>
              <w:rPr>
                <w:sz w:val="12"/>
                <w:szCs w:val="12"/>
                <w:lang w:val="ro-RO"/>
              </w:rPr>
            </w:pPr>
          </w:p>
        </w:tc>
        <w:tc>
          <w:tcPr>
            <w:tcW w:w="1499" w:type="dxa"/>
            <w:vMerge/>
            <w:tcBorders>
              <w:left w:val="nil"/>
            </w:tcBorders>
            <w:vAlign w:val="center"/>
          </w:tcPr>
          <w:p w14:paraId="643C04FD" w14:textId="77777777" w:rsidR="00E628D7" w:rsidRPr="00E60C75" w:rsidRDefault="00E628D7" w:rsidP="00E628D7">
            <w:pPr>
              <w:jc w:val="center"/>
              <w:rPr>
                <w:sz w:val="12"/>
                <w:szCs w:val="12"/>
                <w:lang w:val="ro-RO"/>
              </w:rPr>
            </w:pPr>
          </w:p>
        </w:tc>
        <w:tc>
          <w:tcPr>
            <w:tcW w:w="2431" w:type="dxa"/>
            <w:vAlign w:val="center"/>
          </w:tcPr>
          <w:p w14:paraId="6D983E0A" w14:textId="77777777" w:rsidR="00E628D7" w:rsidRPr="00E60C75" w:rsidRDefault="00E628D7" w:rsidP="00E628D7">
            <w:pPr>
              <w:rPr>
                <w:sz w:val="12"/>
                <w:szCs w:val="12"/>
                <w:lang w:val="ro-RO"/>
              </w:rPr>
            </w:pPr>
            <w:r w:rsidRPr="00E60C75">
              <w:rPr>
                <w:sz w:val="12"/>
                <w:szCs w:val="12"/>
                <w:lang w:val="ro-RO"/>
              </w:rPr>
              <w:t>Informatică aplicată în inginerie electrică</w:t>
            </w:r>
          </w:p>
        </w:tc>
        <w:tc>
          <w:tcPr>
            <w:tcW w:w="1309" w:type="dxa"/>
            <w:vMerge/>
            <w:vAlign w:val="center"/>
          </w:tcPr>
          <w:p w14:paraId="04910790" w14:textId="77777777" w:rsidR="00E628D7" w:rsidRPr="00E60C75" w:rsidRDefault="00E628D7" w:rsidP="00E628D7">
            <w:pPr>
              <w:autoSpaceDE w:val="0"/>
              <w:autoSpaceDN w:val="0"/>
              <w:adjustRightInd w:val="0"/>
              <w:jc w:val="center"/>
              <w:rPr>
                <w:sz w:val="12"/>
                <w:szCs w:val="12"/>
                <w:lang w:val="ro-RO"/>
              </w:rPr>
            </w:pPr>
          </w:p>
        </w:tc>
        <w:tc>
          <w:tcPr>
            <w:tcW w:w="3179" w:type="dxa"/>
            <w:vMerge/>
            <w:vAlign w:val="center"/>
          </w:tcPr>
          <w:p w14:paraId="4ADBD197" w14:textId="77777777" w:rsidR="00E628D7" w:rsidRPr="00E60C75" w:rsidRDefault="00E628D7" w:rsidP="00E628D7">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6E04631F" w14:textId="77777777" w:rsidR="00E628D7" w:rsidRPr="00E60C75" w:rsidRDefault="00E628D7" w:rsidP="00E628D7">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395B913A" w14:textId="77777777" w:rsidR="00E628D7" w:rsidRPr="00DE2F20" w:rsidRDefault="00E628D7" w:rsidP="00E628D7">
            <w:pPr>
              <w:jc w:val="center"/>
              <w:rPr>
                <w:b/>
                <w:bCs/>
                <w:sz w:val="18"/>
                <w:szCs w:val="18"/>
                <w:lang w:val="ro-RO"/>
              </w:rPr>
            </w:pPr>
          </w:p>
        </w:tc>
      </w:tr>
      <w:tr w:rsidR="00DE2F20" w:rsidRPr="00DE2F20" w14:paraId="19BBB5E4" w14:textId="77777777" w:rsidTr="00364ADD">
        <w:trPr>
          <w:cantSplit/>
          <w:trHeight w:val="171"/>
          <w:jc w:val="center"/>
        </w:trPr>
        <w:tc>
          <w:tcPr>
            <w:tcW w:w="1195" w:type="dxa"/>
            <w:vMerge/>
            <w:tcBorders>
              <w:left w:val="thinThickSmallGap" w:sz="24" w:space="0" w:color="auto"/>
            </w:tcBorders>
            <w:vAlign w:val="center"/>
          </w:tcPr>
          <w:p w14:paraId="73D01593" w14:textId="77777777" w:rsidR="00E628D7" w:rsidRPr="00E60C75" w:rsidRDefault="00E628D7" w:rsidP="00E628D7">
            <w:pPr>
              <w:jc w:val="center"/>
              <w:rPr>
                <w:b/>
                <w:bCs/>
                <w:sz w:val="12"/>
                <w:szCs w:val="12"/>
                <w:lang w:val="ro-RO"/>
              </w:rPr>
            </w:pPr>
          </w:p>
        </w:tc>
        <w:tc>
          <w:tcPr>
            <w:tcW w:w="1496" w:type="dxa"/>
            <w:vMerge/>
            <w:tcBorders>
              <w:right w:val="thinThickSmallGap" w:sz="24" w:space="0" w:color="auto"/>
            </w:tcBorders>
            <w:vAlign w:val="center"/>
          </w:tcPr>
          <w:p w14:paraId="10D8AD67" w14:textId="77777777" w:rsidR="00E628D7" w:rsidRPr="00E60C75" w:rsidRDefault="00E628D7" w:rsidP="00E628D7">
            <w:pPr>
              <w:jc w:val="center"/>
              <w:rPr>
                <w:b/>
                <w:bCs/>
                <w:sz w:val="12"/>
                <w:szCs w:val="12"/>
                <w:lang w:val="ro-RO"/>
              </w:rPr>
            </w:pPr>
          </w:p>
        </w:tc>
        <w:tc>
          <w:tcPr>
            <w:tcW w:w="1306" w:type="dxa"/>
            <w:vMerge/>
            <w:tcBorders>
              <w:left w:val="nil"/>
            </w:tcBorders>
            <w:vAlign w:val="center"/>
          </w:tcPr>
          <w:p w14:paraId="63810BC7" w14:textId="77777777" w:rsidR="00E628D7" w:rsidRPr="00E60C75" w:rsidRDefault="00E628D7" w:rsidP="00E628D7">
            <w:pPr>
              <w:jc w:val="center"/>
              <w:rPr>
                <w:sz w:val="12"/>
                <w:szCs w:val="12"/>
                <w:lang w:val="ro-RO"/>
              </w:rPr>
            </w:pPr>
          </w:p>
        </w:tc>
        <w:tc>
          <w:tcPr>
            <w:tcW w:w="1499" w:type="dxa"/>
            <w:vMerge/>
            <w:tcBorders>
              <w:left w:val="nil"/>
            </w:tcBorders>
            <w:vAlign w:val="center"/>
          </w:tcPr>
          <w:p w14:paraId="68ADB672" w14:textId="77777777" w:rsidR="00E628D7" w:rsidRPr="00E60C75" w:rsidRDefault="00E628D7" w:rsidP="00E628D7">
            <w:pPr>
              <w:jc w:val="center"/>
              <w:rPr>
                <w:sz w:val="12"/>
                <w:szCs w:val="12"/>
                <w:lang w:val="ro-RO"/>
              </w:rPr>
            </w:pPr>
          </w:p>
        </w:tc>
        <w:tc>
          <w:tcPr>
            <w:tcW w:w="2431" w:type="dxa"/>
            <w:vAlign w:val="center"/>
          </w:tcPr>
          <w:p w14:paraId="6B3D157E" w14:textId="77777777" w:rsidR="00E628D7" w:rsidRPr="00E60C75" w:rsidRDefault="00E628D7" w:rsidP="00E628D7">
            <w:pPr>
              <w:rPr>
                <w:sz w:val="12"/>
                <w:szCs w:val="12"/>
                <w:lang w:val="ro-RO"/>
              </w:rPr>
            </w:pPr>
            <w:r w:rsidRPr="00E60C75">
              <w:rPr>
                <w:sz w:val="12"/>
                <w:szCs w:val="12"/>
                <w:lang w:val="ro-RO"/>
              </w:rPr>
              <w:t>Matematică şi informatică aplicată în inginerie</w:t>
            </w:r>
          </w:p>
        </w:tc>
        <w:tc>
          <w:tcPr>
            <w:tcW w:w="1309" w:type="dxa"/>
            <w:vMerge/>
            <w:vAlign w:val="center"/>
          </w:tcPr>
          <w:p w14:paraId="216E7A10" w14:textId="77777777" w:rsidR="00E628D7" w:rsidRPr="00E60C75" w:rsidRDefault="00E628D7" w:rsidP="00E628D7">
            <w:pPr>
              <w:autoSpaceDE w:val="0"/>
              <w:autoSpaceDN w:val="0"/>
              <w:adjustRightInd w:val="0"/>
              <w:jc w:val="center"/>
              <w:rPr>
                <w:sz w:val="12"/>
                <w:szCs w:val="12"/>
                <w:lang w:val="ro-RO"/>
              </w:rPr>
            </w:pPr>
          </w:p>
        </w:tc>
        <w:tc>
          <w:tcPr>
            <w:tcW w:w="3179" w:type="dxa"/>
            <w:vMerge/>
            <w:vAlign w:val="center"/>
          </w:tcPr>
          <w:p w14:paraId="264D71E2" w14:textId="77777777" w:rsidR="00E628D7" w:rsidRPr="00E60C75" w:rsidRDefault="00E628D7" w:rsidP="00E628D7">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0416BC2E" w14:textId="77777777" w:rsidR="00E628D7" w:rsidRPr="00E60C75" w:rsidRDefault="00E628D7" w:rsidP="00E628D7">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773DD25A" w14:textId="77777777" w:rsidR="00E628D7" w:rsidRPr="00DE2F20" w:rsidRDefault="00E628D7" w:rsidP="00E628D7">
            <w:pPr>
              <w:jc w:val="center"/>
              <w:rPr>
                <w:b/>
                <w:bCs/>
                <w:sz w:val="18"/>
                <w:szCs w:val="18"/>
                <w:lang w:val="ro-RO"/>
              </w:rPr>
            </w:pPr>
          </w:p>
        </w:tc>
      </w:tr>
      <w:tr w:rsidR="00E628D7" w:rsidRPr="00DE2F20" w14:paraId="6F14E542" w14:textId="77777777" w:rsidTr="00364ADD">
        <w:trPr>
          <w:cantSplit/>
          <w:trHeight w:val="171"/>
          <w:jc w:val="center"/>
        </w:trPr>
        <w:tc>
          <w:tcPr>
            <w:tcW w:w="1195" w:type="dxa"/>
            <w:vMerge/>
            <w:tcBorders>
              <w:left w:val="thinThickSmallGap" w:sz="24" w:space="0" w:color="auto"/>
            </w:tcBorders>
            <w:vAlign w:val="center"/>
          </w:tcPr>
          <w:p w14:paraId="513DB495" w14:textId="77777777" w:rsidR="00E628D7" w:rsidRPr="00E60C75" w:rsidRDefault="00E628D7" w:rsidP="00E628D7">
            <w:pPr>
              <w:jc w:val="center"/>
              <w:rPr>
                <w:b/>
                <w:bCs/>
                <w:sz w:val="12"/>
                <w:szCs w:val="12"/>
                <w:lang w:val="ro-RO"/>
              </w:rPr>
            </w:pPr>
          </w:p>
        </w:tc>
        <w:tc>
          <w:tcPr>
            <w:tcW w:w="1496" w:type="dxa"/>
            <w:vMerge/>
            <w:tcBorders>
              <w:right w:val="thinThickSmallGap" w:sz="24" w:space="0" w:color="auto"/>
            </w:tcBorders>
            <w:vAlign w:val="center"/>
          </w:tcPr>
          <w:p w14:paraId="4745A047" w14:textId="77777777" w:rsidR="00E628D7" w:rsidRPr="00E60C75" w:rsidRDefault="00E628D7" w:rsidP="00E628D7">
            <w:pPr>
              <w:jc w:val="center"/>
              <w:rPr>
                <w:b/>
                <w:bCs/>
                <w:sz w:val="12"/>
                <w:szCs w:val="12"/>
                <w:lang w:val="ro-RO"/>
              </w:rPr>
            </w:pPr>
          </w:p>
        </w:tc>
        <w:tc>
          <w:tcPr>
            <w:tcW w:w="1306" w:type="dxa"/>
            <w:vMerge/>
            <w:tcBorders>
              <w:left w:val="nil"/>
            </w:tcBorders>
            <w:vAlign w:val="center"/>
          </w:tcPr>
          <w:p w14:paraId="5522B010" w14:textId="77777777" w:rsidR="00E628D7" w:rsidRPr="00E60C75" w:rsidRDefault="00E628D7" w:rsidP="00E628D7">
            <w:pPr>
              <w:jc w:val="center"/>
              <w:rPr>
                <w:sz w:val="12"/>
                <w:szCs w:val="12"/>
                <w:lang w:val="ro-RO"/>
              </w:rPr>
            </w:pPr>
          </w:p>
        </w:tc>
        <w:tc>
          <w:tcPr>
            <w:tcW w:w="1499" w:type="dxa"/>
            <w:vMerge/>
            <w:tcBorders>
              <w:left w:val="nil"/>
            </w:tcBorders>
            <w:vAlign w:val="center"/>
          </w:tcPr>
          <w:p w14:paraId="2EC941B6" w14:textId="77777777" w:rsidR="00E628D7" w:rsidRPr="00E60C75" w:rsidRDefault="00E628D7" w:rsidP="00E628D7">
            <w:pPr>
              <w:jc w:val="center"/>
              <w:rPr>
                <w:sz w:val="12"/>
                <w:szCs w:val="12"/>
                <w:lang w:val="ro-RO"/>
              </w:rPr>
            </w:pPr>
          </w:p>
        </w:tc>
        <w:tc>
          <w:tcPr>
            <w:tcW w:w="2431" w:type="dxa"/>
            <w:vAlign w:val="center"/>
          </w:tcPr>
          <w:p w14:paraId="79EAAC2B" w14:textId="77777777" w:rsidR="00E628D7" w:rsidRPr="00E60C75" w:rsidRDefault="00E628D7" w:rsidP="00E628D7">
            <w:pPr>
              <w:rPr>
                <w:sz w:val="12"/>
                <w:szCs w:val="12"/>
                <w:lang w:val="ro-RO"/>
              </w:rPr>
            </w:pPr>
            <w:r w:rsidRPr="00E60C75">
              <w:rPr>
                <w:sz w:val="12"/>
                <w:szCs w:val="12"/>
                <w:lang w:val="ro-RO"/>
              </w:rPr>
              <w:t>Informatică aplicată în ingineria materialelor</w:t>
            </w:r>
          </w:p>
        </w:tc>
        <w:tc>
          <w:tcPr>
            <w:tcW w:w="1309" w:type="dxa"/>
            <w:vMerge/>
            <w:vAlign w:val="center"/>
          </w:tcPr>
          <w:p w14:paraId="3ADBF1A5" w14:textId="77777777" w:rsidR="00E628D7" w:rsidRPr="00E60C75" w:rsidRDefault="00E628D7" w:rsidP="00E628D7">
            <w:pPr>
              <w:autoSpaceDE w:val="0"/>
              <w:autoSpaceDN w:val="0"/>
              <w:adjustRightInd w:val="0"/>
              <w:jc w:val="center"/>
              <w:rPr>
                <w:sz w:val="12"/>
                <w:szCs w:val="12"/>
                <w:lang w:val="ro-RO"/>
              </w:rPr>
            </w:pPr>
          </w:p>
        </w:tc>
        <w:tc>
          <w:tcPr>
            <w:tcW w:w="3179" w:type="dxa"/>
            <w:vMerge/>
            <w:vAlign w:val="center"/>
          </w:tcPr>
          <w:p w14:paraId="22D222E1" w14:textId="77777777" w:rsidR="00E628D7" w:rsidRPr="00E60C75" w:rsidRDefault="00E628D7" w:rsidP="00E628D7">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7290E6B4" w14:textId="77777777" w:rsidR="00E628D7" w:rsidRPr="00E60C75" w:rsidRDefault="00E628D7" w:rsidP="00E628D7">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3BEF86D8" w14:textId="77777777" w:rsidR="00E628D7" w:rsidRPr="00DE2F20" w:rsidRDefault="00E628D7" w:rsidP="00E628D7">
            <w:pPr>
              <w:jc w:val="center"/>
              <w:rPr>
                <w:b/>
                <w:bCs/>
                <w:sz w:val="18"/>
                <w:szCs w:val="18"/>
                <w:lang w:val="ro-RO"/>
              </w:rPr>
            </w:pPr>
          </w:p>
        </w:tc>
      </w:tr>
    </w:tbl>
    <w:p w14:paraId="6674B26C" w14:textId="3B21DBFE" w:rsidR="00C34200" w:rsidRDefault="00C34200">
      <w:pPr>
        <w:rPr>
          <w:sz w:val="10"/>
          <w:szCs w:val="10"/>
        </w:rPr>
      </w:pPr>
    </w:p>
    <w:p w14:paraId="1D0183FB" w14:textId="5E30EC74" w:rsidR="00E60C75" w:rsidRDefault="00E60C75">
      <w:pPr>
        <w:rPr>
          <w:sz w:val="10"/>
          <w:szCs w:val="10"/>
        </w:rPr>
      </w:pPr>
    </w:p>
    <w:p w14:paraId="15EC07CB" w14:textId="1AF3AE92" w:rsidR="00E60C75" w:rsidRDefault="00E60C75">
      <w:pPr>
        <w:rPr>
          <w:sz w:val="10"/>
          <w:szCs w:val="10"/>
        </w:rPr>
      </w:pPr>
    </w:p>
    <w:p w14:paraId="117CD6E2" w14:textId="7D4C4648" w:rsidR="00E60C75" w:rsidRDefault="00E60C75">
      <w:pPr>
        <w:rPr>
          <w:sz w:val="10"/>
          <w:szCs w:val="10"/>
        </w:rPr>
      </w:pPr>
    </w:p>
    <w:p w14:paraId="72314279" w14:textId="66D001C8" w:rsidR="00E60C75" w:rsidRDefault="00E60C75">
      <w:pPr>
        <w:rPr>
          <w:sz w:val="10"/>
          <w:szCs w:val="10"/>
        </w:rPr>
      </w:pPr>
    </w:p>
    <w:p w14:paraId="54E1502A" w14:textId="62CD346C" w:rsidR="00E60C75" w:rsidRDefault="00E60C75">
      <w:pPr>
        <w:rPr>
          <w:sz w:val="10"/>
          <w:szCs w:val="10"/>
        </w:rPr>
      </w:pPr>
    </w:p>
    <w:p w14:paraId="7560F2EA" w14:textId="2353F97D" w:rsidR="00E60C75" w:rsidRDefault="00E60C75">
      <w:pPr>
        <w:rPr>
          <w:sz w:val="10"/>
          <w:szCs w:val="10"/>
        </w:rPr>
      </w:pPr>
    </w:p>
    <w:p w14:paraId="6796FB43" w14:textId="2887B52E" w:rsidR="00E60C75" w:rsidRDefault="00E60C75">
      <w:pPr>
        <w:rPr>
          <w:sz w:val="10"/>
          <w:szCs w:val="10"/>
        </w:rPr>
      </w:pPr>
    </w:p>
    <w:p w14:paraId="793E5D3B" w14:textId="77777777" w:rsidR="00E60C75" w:rsidRDefault="00E60C75">
      <w:pPr>
        <w:rPr>
          <w:sz w:val="10"/>
          <w:szCs w:val="10"/>
        </w:rPr>
      </w:pPr>
    </w:p>
    <w:p w14:paraId="6CBA1EFD" w14:textId="3B43C64C" w:rsidR="00E60C75" w:rsidRDefault="00E60C75">
      <w:pPr>
        <w:rPr>
          <w:sz w:val="10"/>
          <w:szCs w:val="10"/>
        </w:rPr>
      </w:pPr>
    </w:p>
    <w:p w14:paraId="321B2B26" w14:textId="57532CF7" w:rsidR="00E60C75" w:rsidRDefault="00E60C75">
      <w:pPr>
        <w:rPr>
          <w:sz w:val="10"/>
          <w:szCs w:val="10"/>
        </w:rPr>
      </w:pPr>
    </w:p>
    <w:p w14:paraId="02378F79" w14:textId="77777777" w:rsidR="00E60C75" w:rsidRDefault="00E60C75">
      <w:pPr>
        <w:rPr>
          <w:sz w:val="10"/>
          <w:szCs w:val="10"/>
        </w:rPr>
      </w:pPr>
    </w:p>
    <w:p w14:paraId="4C5AAF1C" w14:textId="4DFC96D8" w:rsidR="00E60C75" w:rsidRDefault="00E60C75">
      <w:pPr>
        <w:rPr>
          <w:sz w:val="10"/>
          <w:szCs w:val="10"/>
        </w:rPr>
      </w:pPr>
    </w:p>
    <w:p w14:paraId="43DAC770" w14:textId="77777777" w:rsidR="00E60C75" w:rsidRPr="00E60C75" w:rsidRDefault="00E60C75">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385"/>
        <w:gridCol w:w="1233"/>
        <w:gridCol w:w="1683"/>
        <w:gridCol w:w="2431"/>
        <w:gridCol w:w="1309"/>
        <w:gridCol w:w="3179"/>
        <w:gridCol w:w="935"/>
        <w:gridCol w:w="1559"/>
      </w:tblGrid>
      <w:tr w:rsidR="00DE2F20" w:rsidRPr="00DE2F20" w14:paraId="7D751199" w14:textId="77777777" w:rsidTr="00E628D7">
        <w:trPr>
          <w:cantSplit/>
          <w:trHeight w:val="188"/>
          <w:jc w:val="center"/>
        </w:trPr>
        <w:tc>
          <w:tcPr>
            <w:tcW w:w="1195" w:type="dxa"/>
            <w:vMerge w:val="restart"/>
            <w:tcBorders>
              <w:left w:val="thinThickSmallGap" w:sz="24" w:space="0" w:color="auto"/>
            </w:tcBorders>
            <w:vAlign w:val="center"/>
          </w:tcPr>
          <w:p w14:paraId="2E74104E" w14:textId="77777777" w:rsidR="00364ADD" w:rsidRPr="00E60C75" w:rsidRDefault="00364ADD" w:rsidP="00364ADD">
            <w:pPr>
              <w:jc w:val="center"/>
              <w:rPr>
                <w:b/>
                <w:bCs/>
                <w:sz w:val="13"/>
                <w:szCs w:val="13"/>
                <w:lang w:val="ro-RO"/>
              </w:rPr>
            </w:pPr>
            <w:r w:rsidRPr="00E60C75">
              <w:rPr>
                <w:b/>
                <w:bCs/>
                <w:sz w:val="13"/>
                <w:szCs w:val="13"/>
                <w:lang w:val="ro-RO"/>
              </w:rPr>
              <w:t>Învăţământ profesional</w:t>
            </w:r>
          </w:p>
          <w:p w14:paraId="35A25707" w14:textId="77777777" w:rsidR="00364ADD" w:rsidRPr="00E60C75" w:rsidRDefault="00364ADD" w:rsidP="00364ADD">
            <w:pPr>
              <w:jc w:val="center"/>
              <w:rPr>
                <w:b/>
                <w:bCs/>
                <w:sz w:val="13"/>
                <w:szCs w:val="13"/>
                <w:lang w:val="ro-RO"/>
              </w:rPr>
            </w:pPr>
          </w:p>
        </w:tc>
        <w:tc>
          <w:tcPr>
            <w:tcW w:w="1385" w:type="dxa"/>
            <w:vMerge w:val="restart"/>
            <w:tcBorders>
              <w:right w:val="thinThickSmallGap" w:sz="24" w:space="0" w:color="auto"/>
            </w:tcBorders>
            <w:vAlign w:val="center"/>
          </w:tcPr>
          <w:p w14:paraId="2FF18774" w14:textId="77777777" w:rsidR="00364ADD" w:rsidRPr="00E60C75" w:rsidRDefault="00364ADD" w:rsidP="00364ADD">
            <w:pPr>
              <w:jc w:val="center"/>
              <w:rPr>
                <w:b/>
                <w:bCs/>
                <w:sz w:val="13"/>
                <w:szCs w:val="13"/>
                <w:lang w:val="ro-RO"/>
              </w:rPr>
            </w:pPr>
            <w:r w:rsidRPr="00E60C75">
              <w:rPr>
                <w:b/>
                <w:bCs/>
                <w:sz w:val="13"/>
                <w:szCs w:val="13"/>
                <w:lang w:val="ro-RO"/>
              </w:rPr>
              <w:t>Tehnologia informaţiei şi a comunicaţiilor</w:t>
            </w:r>
          </w:p>
        </w:tc>
        <w:tc>
          <w:tcPr>
            <w:tcW w:w="1233" w:type="dxa"/>
            <w:vMerge w:val="restart"/>
            <w:tcBorders>
              <w:left w:val="nil"/>
            </w:tcBorders>
            <w:vAlign w:val="center"/>
          </w:tcPr>
          <w:p w14:paraId="5FE633CC" w14:textId="688BA820" w:rsidR="00364ADD" w:rsidRPr="00E60C75" w:rsidRDefault="00364ADD" w:rsidP="00364ADD">
            <w:pPr>
              <w:jc w:val="center"/>
              <w:rPr>
                <w:sz w:val="13"/>
                <w:szCs w:val="13"/>
                <w:lang w:val="ro-RO"/>
              </w:rPr>
            </w:pPr>
            <w:r w:rsidRPr="00E60C75">
              <w:rPr>
                <w:sz w:val="13"/>
                <w:szCs w:val="13"/>
                <w:lang w:val="ro-RO"/>
              </w:rPr>
              <w:t xml:space="preserve">ŞTIINŢE EXACTE/ MATEMATICĂ ŞI ŞTIINŢE ALE NATURII                     </w:t>
            </w:r>
          </w:p>
        </w:tc>
        <w:tc>
          <w:tcPr>
            <w:tcW w:w="1683" w:type="dxa"/>
            <w:tcBorders>
              <w:left w:val="nil"/>
            </w:tcBorders>
            <w:vAlign w:val="center"/>
          </w:tcPr>
          <w:p w14:paraId="1D5DFDF7" w14:textId="77777777" w:rsidR="00364ADD" w:rsidRPr="00E60C75" w:rsidRDefault="00364ADD" w:rsidP="00364ADD">
            <w:pPr>
              <w:jc w:val="center"/>
              <w:rPr>
                <w:sz w:val="13"/>
                <w:szCs w:val="13"/>
                <w:lang w:val="ro-RO"/>
              </w:rPr>
            </w:pPr>
            <w:r w:rsidRPr="00E60C75">
              <w:rPr>
                <w:sz w:val="13"/>
                <w:szCs w:val="13"/>
                <w:lang w:val="ro-RO"/>
              </w:rPr>
              <w:t>MATEMATICĂ</w:t>
            </w:r>
          </w:p>
        </w:tc>
        <w:tc>
          <w:tcPr>
            <w:tcW w:w="2431" w:type="dxa"/>
            <w:vAlign w:val="center"/>
          </w:tcPr>
          <w:p w14:paraId="39E4B2F0" w14:textId="77777777" w:rsidR="00364ADD" w:rsidRPr="00E60C75" w:rsidRDefault="00364ADD" w:rsidP="00364ADD">
            <w:pPr>
              <w:rPr>
                <w:sz w:val="13"/>
                <w:szCs w:val="13"/>
                <w:lang w:val="ro-RO"/>
              </w:rPr>
            </w:pPr>
            <w:r w:rsidRPr="00E60C75">
              <w:rPr>
                <w:sz w:val="13"/>
                <w:szCs w:val="13"/>
                <w:lang w:val="ro-RO"/>
              </w:rPr>
              <w:t xml:space="preserve">Matematică informatică              </w:t>
            </w:r>
          </w:p>
        </w:tc>
        <w:tc>
          <w:tcPr>
            <w:tcW w:w="1309" w:type="dxa"/>
            <w:vMerge w:val="restart"/>
            <w:vAlign w:val="center"/>
          </w:tcPr>
          <w:p w14:paraId="15B18299" w14:textId="77777777" w:rsidR="00364ADD" w:rsidRPr="00E60C75" w:rsidRDefault="00364ADD" w:rsidP="00364ADD">
            <w:pPr>
              <w:jc w:val="center"/>
              <w:rPr>
                <w:sz w:val="13"/>
                <w:szCs w:val="13"/>
                <w:lang w:val="ro-RO"/>
              </w:rPr>
            </w:pPr>
            <w:r w:rsidRPr="00E60C75">
              <w:rPr>
                <w:sz w:val="13"/>
                <w:szCs w:val="13"/>
                <w:lang w:val="ro-RO"/>
              </w:rPr>
              <w:t>CIBERNETICĂ, STATISTICĂ ŞI INFORMATICĂ ECONOMICĂ</w:t>
            </w:r>
          </w:p>
        </w:tc>
        <w:tc>
          <w:tcPr>
            <w:tcW w:w="3179" w:type="dxa"/>
            <w:vMerge w:val="restart"/>
            <w:vAlign w:val="center"/>
          </w:tcPr>
          <w:p w14:paraId="59275317" w14:textId="54FB4275" w:rsidR="00652937" w:rsidRPr="00E60C75" w:rsidRDefault="00652937" w:rsidP="00707137">
            <w:pPr>
              <w:numPr>
                <w:ilvl w:val="0"/>
                <w:numId w:val="90"/>
              </w:numPr>
              <w:tabs>
                <w:tab w:val="left" w:pos="266"/>
              </w:tabs>
              <w:spacing w:line="360" w:lineRule="auto"/>
              <w:rPr>
                <w:sz w:val="13"/>
                <w:szCs w:val="13"/>
                <w:lang w:val="ro-RO"/>
              </w:rPr>
            </w:pPr>
            <w:r w:rsidRPr="00E60C75">
              <w:rPr>
                <w:sz w:val="13"/>
                <w:szCs w:val="13"/>
                <w:lang w:val="ro-RO"/>
              </w:rPr>
              <w:t>Analiza afacerilor și controlul performanței întreprinderii</w:t>
            </w:r>
          </w:p>
          <w:p w14:paraId="55EBE027" w14:textId="35780A13" w:rsidR="00364ADD" w:rsidRPr="00E60C75" w:rsidRDefault="00364ADD" w:rsidP="00707137">
            <w:pPr>
              <w:numPr>
                <w:ilvl w:val="0"/>
                <w:numId w:val="90"/>
              </w:numPr>
              <w:tabs>
                <w:tab w:val="left" w:pos="266"/>
              </w:tabs>
              <w:spacing w:line="360" w:lineRule="auto"/>
              <w:rPr>
                <w:sz w:val="13"/>
                <w:szCs w:val="13"/>
                <w:lang w:val="ro-RO"/>
              </w:rPr>
            </w:pPr>
            <w:r w:rsidRPr="00E60C75">
              <w:rPr>
                <w:sz w:val="13"/>
                <w:szCs w:val="13"/>
                <w:lang w:val="ro-RO"/>
              </w:rPr>
              <w:t>Baze de date-suport pentru afaceri</w:t>
            </w:r>
          </w:p>
          <w:p w14:paraId="55031753" w14:textId="46316EDA" w:rsidR="00364ADD" w:rsidRPr="00E60C75" w:rsidRDefault="00364ADD" w:rsidP="00707137">
            <w:pPr>
              <w:numPr>
                <w:ilvl w:val="0"/>
                <w:numId w:val="90"/>
              </w:numPr>
              <w:tabs>
                <w:tab w:val="left" w:pos="266"/>
              </w:tabs>
              <w:spacing w:line="360" w:lineRule="auto"/>
              <w:rPr>
                <w:sz w:val="13"/>
                <w:szCs w:val="13"/>
                <w:lang w:val="ro-RO"/>
              </w:rPr>
            </w:pPr>
            <w:r w:rsidRPr="00E60C75">
              <w:rPr>
                <w:sz w:val="13"/>
                <w:szCs w:val="13"/>
                <w:lang w:val="ro-RO"/>
              </w:rPr>
              <w:t>Cibernetică şi economie cantitativă</w:t>
            </w:r>
          </w:p>
          <w:p w14:paraId="71766DB2" w14:textId="73B5E0F6" w:rsidR="00652937" w:rsidRPr="00E60C75" w:rsidRDefault="00652937" w:rsidP="00707137">
            <w:pPr>
              <w:numPr>
                <w:ilvl w:val="0"/>
                <w:numId w:val="90"/>
              </w:numPr>
              <w:tabs>
                <w:tab w:val="left" w:pos="266"/>
              </w:tabs>
              <w:spacing w:line="360" w:lineRule="auto"/>
              <w:rPr>
                <w:sz w:val="13"/>
                <w:szCs w:val="13"/>
                <w:lang w:val="ro-RO"/>
              </w:rPr>
            </w:pPr>
            <w:r w:rsidRPr="00E60C75">
              <w:rPr>
                <w:sz w:val="13"/>
                <w:szCs w:val="13"/>
                <w:lang w:val="ro-RO"/>
              </w:rPr>
              <w:t>Data mining</w:t>
            </w:r>
          </w:p>
          <w:p w14:paraId="72A2BF37" w14:textId="77777777" w:rsidR="00364ADD" w:rsidRPr="00E60C75" w:rsidRDefault="00364ADD" w:rsidP="00707137">
            <w:pPr>
              <w:numPr>
                <w:ilvl w:val="0"/>
                <w:numId w:val="90"/>
              </w:numPr>
              <w:tabs>
                <w:tab w:val="left" w:pos="266"/>
              </w:tabs>
              <w:spacing w:line="360" w:lineRule="auto"/>
              <w:rPr>
                <w:sz w:val="13"/>
                <w:szCs w:val="13"/>
                <w:lang w:val="ro-RO"/>
              </w:rPr>
            </w:pPr>
            <w:r w:rsidRPr="00E60C75">
              <w:rPr>
                <w:sz w:val="13"/>
                <w:szCs w:val="13"/>
                <w:lang w:val="ro-RO"/>
              </w:rPr>
              <w:t>E-Business</w:t>
            </w:r>
          </w:p>
          <w:p w14:paraId="688E88AE" w14:textId="77777777" w:rsidR="00364ADD" w:rsidRPr="00E60C75" w:rsidRDefault="00364ADD" w:rsidP="00707137">
            <w:pPr>
              <w:numPr>
                <w:ilvl w:val="0"/>
                <w:numId w:val="90"/>
              </w:numPr>
              <w:tabs>
                <w:tab w:val="left" w:pos="266"/>
              </w:tabs>
              <w:spacing w:line="360" w:lineRule="auto"/>
              <w:rPr>
                <w:sz w:val="13"/>
                <w:szCs w:val="13"/>
                <w:lang w:val="ro-RO"/>
              </w:rPr>
            </w:pPr>
            <w:r w:rsidRPr="00E60C75">
              <w:rPr>
                <w:sz w:val="13"/>
                <w:szCs w:val="13"/>
                <w:lang w:val="ro-RO"/>
              </w:rPr>
              <w:t>E-Business administration (în limba engleză)</w:t>
            </w:r>
          </w:p>
          <w:p w14:paraId="3F1E6409" w14:textId="77777777" w:rsidR="00364ADD" w:rsidRPr="00E60C75" w:rsidRDefault="00364ADD" w:rsidP="00707137">
            <w:pPr>
              <w:numPr>
                <w:ilvl w:val="0"/>
                <w:numId w:val="90"/>
              </w:numPr>
              <w:tabs>
                <w:tab w:val="left" w:pos="266"/>
              </w:tabs>
              <w:spacing w:line="360" w:lineRule="auto"/>
              <w:rPr>
                <w:sz w:val="13"/>
                <w:szCs w:val="13"/>
                <w:lang w:val="ro-RO"/>
              </w:rPr>
            </w:pPr>
            <w:r w:rsidRPr="00E60C75">
              <w:rPr>
                <w:sz w:val="13"/>
                <w:szCs w:val="13"/>
                <w:lang w:val="ro-RO"/>
              </w:rPr>
              <w:t>Econometrie şi statistică aplicată</w:t>
            </w:r>
          </w:p>
          <w:p w14:paraId="0BF08B88" w14:textId="77777777" w:rsidR="00364ADD" w:rsidRPr="00E60C75" w:rsidRDefault="00364ADD" w:rsidP="00707137">
            <w:pPr>
              <w:numPr>
                <w:ilvl w:val="0"/>
                <w:numId w:val="90"/>
              </w:numPr>
              <w:tabs>
                <w:tab w:val="left" w:pos="266"/>
              </w:tabs>
              <w:spacing w:line="360" w:lineRule="auto"/>
              <w:rPr>
                <w:sz w:val="13"/>
                <w:szCs w:val="13"/>
                <w:lang w:val="ro-RO"/>
              </w:rPr>
            </w:pPr>
            <w:r w:rsidRPr="00E60C75">
              <w:rPr>
                <w:sz w:val="13"/>
                <w:szCs w:val="13"/>
                <w:lang w:val="ro-RO"/>
              </w:rPr>
              <w:t>Informatică aplicată în management</w:t>
            </w:r>
          </w:p>
          <w:p w14:paraId="2625A737" w14:textId="77777777" w:rsidR="00364ADD" w:rsidRPr="00E60C75" w:rsidRDefault="00364ADD" w:rsidP="00707137">
            <w:pPr>
              <w:numPr>
                <w:ilvl w:val="0"/>
                <w:numId w:val="90"/>
              </w:numPr>
              <w:tabs>
                <w:tab w:val="left" w:pos="266"/>
              </w:tabs>
              <w:spacing w:line="360" w:lineRule="auto"/>
              <w:rPr>
                <w:sz w:val="13"/>
                <w:szCs w:val="13"/>
                <w:lang w:val="ro-RO"/>
              </w:rPr>
            </w:pPr>
            <w:r w:rsidRPr="00E60C75">
              <w:rPr>
                <w:sz w:val="13"/>
                <w:szCs w:val="13"/>
                <w:lang w:val="ro-RO"/>
              </w:rPr>
              <w:t>Informatică economică</w:t>
            </w:r>
          </w:p>
          <w:p w14:paraId="0D8CB569" w14:textId="77777777" w:rsidR="00364ADD" w:rsidRPr="00E60C75" w:rsidRDefault="00364ADD" w:rsidP="00707137">
            <w:pPr>
              <w:numPr>
                <w:ilvl w:val="0"/>
                <w:numId w:val="90"/>
              </w:numPr>
              <w:tabs>
                <w:tab w:val="left" w:pos="266"/>
              </w:tabs>
              <w:spacing w:line="360" w:lineRule="auto"/>
              <w:rPr>
                <w:sz w:val="13"/>
                <w:szCs w:val="13"/>
                <w:lang w:val="ro-RO"/>
              </w:rPr>
            </w:pPr>
            <w:r w:rsidRPr="00E60C75">
              <w:rPr>
                <w:sz w:val="13"/>
                <w:szCs w:val="13"/>
                <w:lang w:val="ro-RO"/>
              </w:rPr>
              <w:t>Informatica managerială</w:t>
            </w:r>
          </w:p>
          <w:p w14:paraId="6A183B1C" w14:textId="77777777" w:rsidR="00364ADD" w:rsidRPr="00E60C75" w:rsidRDefault="00364ADD" w:rsidP="00707137">
            <w:pPr>
              <w:numPr>
                <w:ilvl w:val="0"/>
                <w:numId w:val="90"/>
              </w:numPr>
              <w:tabs>
                <w:tab w:val="left" w:pos="266"/>
              </w:tabs>
              <w:spacing w:line="360" w:lineRule="auto"/>
              <w:rPr>
                <w:sz w:val="13"/>
                <w:szCs w:val="13"/>
                <w:lang w:val="ro-RO"/>
              </w:rPr>
            </w:pPr>
            <w:r w:rsidRPr="00E60C75">
              <w:rPr>
                <w:sz w:val="13"/>
                <w:szCs w:val="13"/>
                <w:lang w:val="ro-RO"/>
              </w:rPr>
              <w:t>Managementul informatizat al proiectelor</w:t>
            </w:r>
          </w:p>
          <w:p w14:paraId="3EA08354" w14:textId="77777777" w:rsidR="00364ADD" w:rsidRPr="00E60C75" w:rsidRDefault="00364ADD" w:rsidP="00707137">
            <w:pPr>
              <w:numPr>
                <w:ilvl w:val="0"/>
                <w:numId w:val="90"/>
              </w:numPr>
              <w:tabs>
                <w:tab w:val="left" w:pos="266"/>
              </w:tabs>
              <w:spacing w:line="360" w:lineRule="auto"/>
              <w:rPr>
                <w:sz w:val="13"/>
                <w:szCs w:val="13"/>
                <w:lang w:val="ro-RO"/>
              </w:rPr>
            </w:pPr>
            <w:r w:rsidRPr="00E60C75">
              <w:rPr>
                <w:sz w:val="13"/>
                <w:szCs w:val="13"/>
                <w:lang w:val="ro-RO"/>
              </w:rPr>
              <w:t>Managementul afacerilor electronice</w:t>
            </w:r>
          </w:p>
          <w:p w14:paraId="2EDB0568" w14:textId="77777777" w:rsidR="00364ADD" w:rsidRPr="00E60C75" w:rsidRDefault="00364ADD" w:rsidP="00707137">
            <w:pPr>
              <w:numPr>
                <w:ilvl w:val="0"/>
                <w:numId w:val="90"/>
              </w:numPr>
              <w:tabs>
                <w:tab w:val="left" w:pos="266"/>
              </w:tabs>
              <w:spacing w:line="360" w:lineRule="auto"/>
              <w:rPr>
                <w:sz w:val="13"/>
                <w:szCs w:val="13"/>
                <w:lang w:val="ro-RO"/>
              </w:rPr>
            </w:pPr>
            <w:r w:rsidRPr="00E60C75">
              <w:rPr>
                <w:sz w:val="13"/>
                <w:szCs w:val="13"/>
                <w:lang w:val="ro-RO"/>
              </w:rPr>
              <w:t>Metode cantitative în economie</w:t>
            </w:r>
          </w:p>
          <w:p w14:paraId="236B4318" w14:textId="77777777" w:rsidR="00364ADD" w:rsidRPr="00E60C75" w:rsidRDefault="00364ADD" w:rsidP="00707137">
            <w:pPr>
              <w:numPr>
                <w:ilvl w:val="0"/>
                <w:numId w:val="90"/>
              </w:numPr>
              <w:tabs>
                <w:tab w:val="left" w:pos="266"/>
              </w:tabs>
              <w:spacing w:line="360" w:lineRule="auto"/>
              <w:rPr>
                <w:sz w:val="13"/>
                <w:szCs w:val="13"/>
                <w:lang w:val="ro-RO"/>
              </w:rPr>
            </w:pPr>
            <w:r w:rsidRPr="00E60C75">
              <w:rPr>
                <w:sz w:val="13"/>
                <w:szCs w:val="13"/>
                <w:lang w:val="ro-RO"/>
              </w:rPr>
              <w:t>Statistică şi econometrie</w:t>
            </w:r>
          </w:p>
          <w:p w14:paraId="64F9C12A" w14:textId="77777777" w:rsidR="00364ADD" w:rsidRPr="00E60C75" w:rsidRDefault="00364ADD" w:rsidP="00707137">
            <w:pPr>
              <w:numPr>
                <w:ilvl w:val="0"/>
                <w:numId w:val="90"/>
              </w:numPr>
              <w:tabs>
                <w:tab w:val="left" w:pos="266"/>
              </w:tabs>
              <w:spacing w:line="360" w:lineRule="auto"/>
              <w:rPr>
                <w:sz w:val="13"/>
                <w:szCs w:val="13"/>
                <w:lang w:val="ro-RO"/>
              </w:rPr>
            </w:pPr>
            <w:r w:rsidRPr="00E60C75">
              <w:rPr>
                <w:sz w:val="13"/>
                <w:szCs w:val="13"/>
                <w:lang w:val="ro-RO"/>
              </w:rPr>
              <w:t>Statistică</w:t>
            </w:r>
          </w:p>
          <w:p w14:paraId="5C74531B" w14:textId="77777777" w:rsidR="00364ADD" w:rsidRPr="00E60C75" w:rsidRDefault="00364ADD" w:rsidP="00707137">
            <w:pPr>
              <w:numPr>
                <w:ilvl w:val="0"/>
                <w:numId w:val="90"/>
              </w:numPr>
              <w:tabs>
                <w:tab w:val="left" w:pos="266"/>
              </w:tabs>
              <w:spacing w:line="360" w:lineRule="auto"/>
              <w:rPr>
                <w:sz w:val="13"/>
                <w:szCs w:val="13"/>
                <w:lang w:val="ro-RO"/>
              </w:rPr>
            </w:pPr>
            <w:r w:rsidRPr="00E60C75">
              <w:rPr>
                <w:sz w:val="13"/>
                <w:szCs w:val="13"/>
                <w:lang w:val="ro-RO"/>
              </w:rPr>
              <w:t>Statistică şi actuariat în asigurări şi sănătate</w:t>
            </w:r>
          </w:p>
          <w:p w14:paraId="75A50D65" w14:textId="77777777" w:rsidR="00364ADD" w:rsidRPr="00E60C75" w:rsidRDefault="00364ADD" w:rsidP="00707137">
            <w:pPr>
              <w:numPr>
                <w:ilvl w:val="0"/>
                <w:numId w:val="90"/>
              </w:numPr>
              <w:tabs>
                <w:tab w:val="left" w:pos="266"/>
              </w:tabs>
              <w:spacing w:line="360" w:lineRule="auto"/>
              <w:rPr>
                <w:sz w:val="13"/>
                <w:szCs w:val="13"/>
                <w:lang w:val="ro-RO"/>
              </w:rPr>
            </w:pPr>
            <w:r w:rsidRPr="00E60C75">
              <w:rPr>
                <w:sz w:val="13"/>
                <w:szCs w:val="13"/>
                <w:lang w:val="ro-RO"/>
              </w:rPr>
              <w:t>Securitate informatică</w:t>
            </w:r>
          </w:p>
          <w:p w14:paraId="6C1FED66" w14:textId="1563BC3F" w:rsidR="00E60C75" w:rsidRPr="00E60C75" w:rsidRDefault="00364ADD" w:rsidP="00707137">
            <w:pPr>
              <w:numPr>
                <w:ilvl w:val="0"/>
                <w:numId w:val="90"/>
              </w:numPr>
              <w:tabs>
                <w:tab w:val="left" w:pos="266"/>
              </w:tabs>
              <w:spacing w:line="360" w:lineRule="auto"/>
              <w:rPr>
                <w:sz w:val="13"/>
                <w:szCs w:val="13"/>
                <w:lang w:val="ro-RO"/>
              </w:rPr>
            </w:pPr>
            <w:r w:rsidRPr="00E60C75">
              <w:rPr>
                <w:sz w:val="13"/>
                <w:szCs w:val="13"/>
                <w:lang w:val="ro-RO"/>
              </w:rPr>
              <w:t>Sisteme cu baze de date pentru afaceri</w:t>
            </w:r>
          </w:p>
          <w:p w14:paraId="6A154CDE" w14:textId="77777777" w:rsidR="00364ADD" w:rsidRPr="00E60C75" w:rsidRDefault="00364ADD" w:rsidP="00707137">
            <w:pPr>
              <w:numPr>
                <w:ilvl w:val="0"/>
                <w:numId w:val="90"/>
              </w:numPr>
              <w:tabs>
                <w:tab w:val="left" w:pos="266"/>
              </w:tabs>
              <w:spacing w:line="360" w:lineRule="auto"/>
              <w:rPr>
                <w:sz w:val="13"/>
                <w:szCs w:val="13"/>
                <w:lang w:val="ro-RO"/>
              </w:rPr>
            </w:pPr>
            <w:r w:rsidRPr="00E60C75">
              <w:rPr>
                <w:sz w:val="13"/>
                <w:szCs w:val="13"/>
                <w:lang w:val="ro-RO"/>
              </w:rPr>
              <w:t>Sisteme de asistare a deciziilor economice</w:t>
            </w:r>
          </w:p>
          <w:p w14:paraId="4E32D5E9" w14:textId="77777777" w:rsidR="00364ADD" w:rsidRPr="00E60C75" w:rsidRDefault="00364ADD" w:rsidP="00707137">
            <w:pPr>
              <w:numPr>
                <w:ilvl w:val="0"/>
                <w:numId w:val="90"/>
              </w:numPr>
              <w:tabs>
                <w:tab w:val="left" w:pos="266"/>
              </w:tabs>
              <w:spacing w:line="360" w:lineRule="auto"/>
              <w:rPr>
                <w:sz w:val="13"/>
                <w:szCs w:val="13"/>
                <w:lang w:val="ro-RO"/>
              </w:rPr>
            </w:pPr>
            <w:r w:rsidRPr="00E60C75">
              <w:rPr>
                <w:sz w:val="13"/>
                <w:szCs w:val="13"/>
                <w:lang w:val="ro-RO"/>
              </w:rPr>
              <w:t>Sisteme informaţionale pentru afaceri</w:t>
            </w:r>
          </w:p>
          <w:p w14:paraId="0F452FC1" w14:textId="77777777" w:rsidR="00364ADD" w:rsidRPr="00E60C75" w:rsidRDefault="00364ADD" w:rsidP="00707137">
            <w:pPr>
              <w:numPr>
                <w:ilvl w:val="0"/>
                <w:numId w:val="90"/>
              </w:numPr>
              <w:tabs>
                <w:tab w:val="left" w:pos="266"/>
              </w:tabs>
              <w:spacing w:line="360" w:lineRule="auto"/>
              <w:rPr>
                <w:sz w:val="13"/>
                <w:szCs w:val="13"/>
                <w:lang w:val="ro-RO"/>
              </w:rPr>
            </w:pPr>
            <w:r w:rsidRPr="00E60C75">
              <w:rPr>
                <w:sz w:val="13"/>
                <w:szCs w:val="13"/>
                <w:lang w:val="ro-RO"/>
              </w:rPr>
              <w:t>Sisteme informatice financiar-bancare</w:t>
            </w:r>
          </w:p>
          <w:p w14:paraId="6C45A600" w14:textId="77777777" w:rsidR="00364ADD" w:rsidRPr="00E60C75" w:rsidRDefault="00364ADD" w:rsidP="00707137">
            <w:pPr>
              <w:numPr>
                <w:ilvl w:val="0"/>
                <w:numId w:val="90"/>
              </w:numPr>
              <w:tabs>
                <w:tab w:val="left" w:pos="266"/>
              </w:tabs>
              <w:spacing w:line="360" w:lineRule="auto"/>
              <w:rPr>
                <w:sz w:val="13"/>
                <w:szCs w:val="13"/>
                <w:lang w:val="ro-RO"/>
              </w:rPr>
            </w:pPr>
            <w:r w:rsidRPr="00E60C75">
              <w:rPr>
                <w:sz w:val="13"/>
                <w:szCs w:val="13"/>
                <w:lang w:val="ro-RO"/>
              </w:rPr>
              <w:t>Sisteme informatice integrate pentru afaceri</w:t>
            </w:r>
          </w:p>
          <w:p w14:paraId="46FE3241" w14:textId="77777777" w:rsidR="00364ADD" w:rsidRPr="00E60C75" w:rsidRDefault="00364ADD" w:rsidP="00707137">
            <w:pPr>
              <w:numPr>
                <w:ilvl w:val="0"/>
                <w:numId w:val="90"/>
              </w:numPr>
              <w:tabs>
                <w:tab w:val="left" w:pos="266"/>
              </w:tabs>
              <w:spacing w:line="360" w:lineRule="auto"/>
              <w:rPr>
                <w:sz w:val="13"/>
                <w:szCs w:val="13"/>
                <w:lang w:val="ro-RO"/>
              </w:rPr>
            </w:pPr>
            <w:r w:rsidRPr="00E60C75">
              <w:rPr>
                <w:sz w:val="13"/>
                <w:szCs w:val="13"/>
                <w:lang w:val="ro-RO"/>
              </w:rPr>
              <w:t>Sisteme informatice manageriale</w:t>
            </w:r>
          </w:p>
          <w:p w14:paraId="20DAC2F4" w14:textId="77777777" w:rsidR="00364ADD" w:rsidRPr="00E60C75" w:rsidRDefault="00364ADD" w:rsidP="00707137">
            <w:pPr>
              <w:numPr>
                <w:ilvl w:val="0"/>
                <w:numId w:val="90"/>
              </w:numPr>
              <w:tabs>
                <w:tab w:val="left" w:pos="266"/>
              </w:tabs>
              <w:spacing w:line="360" w:lineRule="auto"/>
              <w:rPr>
                <w:sz w:val="13"/>
                <w:szCs w:val="13"/>
                <w:lang w:val="ro-RO"/>
              </w:rPr>
            </w:pPr>
            <w:r w:rsidRPr="00E60C75">
              <w:rPr>
                <w:sz w:val="13"/>
                <w:szCs w:val="13"/>
                <w:lang w:val="ro-RO"/>
              </w:rPr>
              <w:t>Sisteme informatice pentru managementul resurselor</w:t>
            </w:r>
          </w:p>
          <w:p w14:paraId="0375CE3B" w14:textId="77777777" w:rsidR="00364ADD" w:rsidRPr="00E60C75" w:rsidRDefault="00364ADD" w:rsidP="00707137">
            <w:pPr>
              <w:numPr>
                <w:ilvl w:val="0"/>
                <w:numId w:val="90"/>
              </w:numPr>
              <w:tabs>
                <w:tab w:val="left" w:pos="266"/>
              </w:tabs>
              <w:spacing w:line="360" w:lineRule="auto"/>
              <w:rPr>
                <w:sz w:val="13"/>
                <w:szCs w:val="13"/>
                <w:lang w:val="ro-RO"/>
              </w:rPr>
            </w:pPr>
            <w:r w:rsidRPr="00E60C75">
              <w:rPr>
                <w:sz w:val="13"/>
                <w:szCs w:val="13"/>
                <w:lang w:val="ro-RO"/>
              </w:rPr>
              <w:t>Sisteme informatice pentru managementul resurselor şi proceselor economice</w:t>
            </w:r>
          </w:p>
          <w:p w14:paraId="59755AC4" w14:textId="77777777" w:rsidR="00364ADD" w:rsidRPr="00E60C75" w:rsidRDefault="00364ADD" w:rsidP="00707137">
            <w:pPr>
              <w:numPr>
                <w:ilvl w:val="0"/>
                <w:numId w:val="90"/>
              </w:numPr>
              <w:tabs>
                <w:tab w:val="left" w:pos="266"/>
              </w:tabs>
              <w:spacing w:line="360" w:lineRule="auto"/>
              <w:rPr>
                <w:sz w:val="13"/>
                <w:szCs w:val="13"/>
                <w:lang w:val="ro-RO"/>
              </w:rPr>
            </w:pPr>
            <w:r w:rsidRPr="00E60C75">
              <w:rPr>
                <w:sz w:val="13"/>
                <w:szCs w:val="13"/>
                <w:lang w:val="ro-RO"/>
              </w:rPr>
              <w:t xml:space="preserve">Strategii de dezvoltare a afacerilor            </w:t>
            </w:r>
          </w:p>
        </w:tc>
        <w:tc>
          <w:tcPr>
            <w:tcW w:w="935" w:type="dxa"/>
            <w:vMerge w:val="restart"/>
            <w:tcBorders>
              <w:right w:val="thinThickSmallGap" w:sz="24" w:space="0" w:color="auto"/>
            </w:tcBorders>
            <w:vAlign w:val="center"/>
          </w:tcPr>
          <w:p w14:paraId="0627E6ED" w14:textId="77777777" w:rsidR="00364ADD" w:rsidRPr="00E60C75" w:rsidRDefault="00364ADD" w:rsidP="00364ADD">
            <w:pPr>
              <w:jc w:val="center"/>
              <w:rPr>
                <w:sz w:val="13"/>
                <w:szCs w:val="13"/>
                <w:lang w:val="ro-RO"/>
              </w:rPr>
            </w:pPr>
            <w:r w:rsidRPr="00E60C75">
              <w:rPr>
                <w:sz w:val="13"/>
                <w:szCs w:val="13"/>
                <w:lang w:val="ro-RO"/>
              </w:rPr>
              <w:t>x</w:t>
            </w:r>
          </w:p>
        </w:tc>
        <w:tc>
          <w:tcPr>
            <w:tcW w:w="1559" w:type="dxa"/>
            <w:vMerge w:val="restart"/>
            <w:tcBorders>
              <w:left w:val="thinThickSmallGap" w:sz="24" w:space="0" w:color="auto"/>
              <w:right w:val="thinThickSmallGap" w:sz="24" w:space="0" w:color="auto"/>
            </w:tcBorders>
            <w:vAlign w:val="center"/>
          </w:tcPr>
          <w:p w14:paraId="32A39557" w14:textId="0EAFB4B6" w:rsidR="000F3705" w:rsidRPr="00DE2F20" w:rsidRDefault="00E23C99" w:rsidP="000F3705">
            <w:pPr>
              <w:jc w:val="center"/>
              <w:rPr>
                <w:sz w:val="14"/>
                <w:szCs w:val="14"/>
              </w:rPr>
            </w:pPr>
            <w:r>
              <w:rPr>
                <w:sz w:val="14"/>
                <w:szCs w:val="14"/>
              </w:rPr>
              <w:t>Proba practico-metodică</w:t>
            </w:r>
          </w:p>
          <w:p w14:paraId="48A4ECD8" w14:textId="77777777" w:rsidR="000F3705" w:rsidRPr="00DE2F20" w:rsidRDefault="000F3705" w:rsidP="000F3705">
            <w:pPr>
              <w:jc w:val="center"/>
              <w:rPr>
                <w:sz w:val="14"/>
                <w:szCs w:val="14"/>
              </w:rPr>
            </w:pPr>
            <w:r w:rsidRPr="00DE2F20">
              <w:rPr>
                <w:sz w:val="14"/>
                <w:szCs w:val="14"/>
              </w:rPr>
              <w:t>+</w:t>
            </w:r>
          </w:p>
          <w:p w14:paraId="7A1EE3D2" w14:textId="77777777" w:rsidR="000F3705" w:rsidRPr="00DE2F20" w:rsidRDefault="000F3705" w:rsidP="000F3705">
            <w:pPr>
              <w:jc w:val="center"/>
              <w:rPr>
                <w:sz w:val="14"/>
                <w:szCs w:val="14"/>
              </w:rPr>
            </w:pPr>
            <w:r w:rsidRPr="00DE2F20">
              <w:rPr>
                <w:sz w:val="14"/>
                <w:szCs w:val="14"/>
              </w:rPr>
              <w:t>Proba scrisă:</w:t>
            </w:r>
          </w:p>
          <w:p w14:paraId="0E16E8D3" w14:textId="77777777" w:rsidR="000F3705" w:rsidRPr="002E7B58" w:rsidRDefault="000F3705" w:rsidP="000F3705">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1FEEB21B" w14:textId="77777777" w:rsidR="000F3705" w:rsidRPr="002E7B58" w:rsidRDefault="000F3705" w:rsidP="000F3705">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23338C47" w14:textId="77777777" w:rsidR="000F3705" w:rsidRPr="002E7B58" w:rsidRDefault="000F3705" w:rsidP="000F3705">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0B994ACD" w14:textId="77777777" w:rsidR="000F3705" w:rsidRPr="002E7B58" w:rsidRDefault="000F3705" w:rsidP="000F3705">
            <w:pPr>
              <w:jc w:val="center"/>
              <w:rPr>
                <w:color w:val="0070C0"/>
                <w:sz w:val="16"/>
                <w:szCs w:val="16"/>
                <w:lang w:val="ro-RO"/>
              </w:rPr>
            </w:pPr>
            <w:r w:rsidRPr="002E7B58">
              <w:rPr>
                <w:color w:val="0070C0"/>
                <w:sz w:val="16"/>
                <w:szCs w:val="16"/>
                <w:lang w:val="ro-RO"/>
              </w:rPr>
              <w:t>/</w:t>
            </w:r>
          </w:p>
          <w:p w14:paraId="12D74722" w14:textId="77777777" w:rsidR="000F3705" w:rsidRPr="002E7B58" w:rsidRDefault="000F3705" w:rsidP="000F3705">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67D0A0B7" w14:textId="77777777" w:rsidR="000F3705" w:rsidRPr="002E7B58" w:rsidRDefault="000F3705" w:rsidP="000F3705">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370CB47E" w14:textId="49B2839E" w:rsidR="00364ADD" w:rsidRPr="00DE2F20" w:rsidRDefault="000F3705" w:rsidP="000F3705">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299195E4" w14:textId="77777777" w:rsidTr="00364ADD">
        <w:trPr>
          <w:cantSplit/>
          <w:trHeight w:val="171"/>
          <w:jc w:val="center"/>
        </w:trPr>
        <w:tc>
          <w:tcPr>
            <w:tcW w:w="1195" w:type="dxa"/>
            <w:vMerge/>
            <w:tcBorders>
              <w:left w:val="thinThickSmallGap" w:sz="24" w:space="0" w:color="auto"/>
            </w:tcBorders>
            <w:vAlign w:val="center"/>
          </w:tcPr>
          <w:p w14:paraId="0F3113E5" w14:textId="77777777" w:rsidR="008972EA" w:rsidRPr="00E60C75" w:rsidRDefault="008972EA" w:rsidP="009C1FFB">
            <w:pPr>
              <w:jc w:val="center"/>
              <w:rPr>
                <w:b/>
                <w:bCs/>
                <w:sz w:val="13"/>
                <w:szCs w:val="13"/>
                <w:lang w:val="ro-RO"/>
              </w:rPr>
            </w:pPr>
          </w:p>
        </w:tc>
        <w:tc>
          <w:tcPr>
            <w:tcW w:w="1385" w:type="dxa"/>
            <w:vMerge/>
            <w:tcBorders>
              <w:right w:val="thinThickSmallGap" w:sz="24" w:space="0" w:color="auto"/>
            </w:tcBorders>
            <w:vAlign w:val="center"/>
          </w:tcPr>
          <w:p w14:paraId="68D4EEAA" w14:textId="77777777" w:rsidR="008972EA" w:rsidRPr="00E60C75" w:rsidRDefault="008972EA" w:rsidP="009C1FFB">
            <w:pPr>
              <w:jc w:val="center"/>
              <w:rPr>
                <w:b/>
                <w:bCs/>
                <w:sz w:val="13"/>
                <w:szCs w:val="13"/>
                <w:lang w:val="ro-RO"/>
              </w:rPr>
            </w:pPr>
          </w:p>
        </w:tc>
        <w:tc>
          <w:tcPr>
            <w:tcW w:w="1233" w:type="dxa"/>
            <w:vMerge/>
            <w:tcBorders>
              <w:left w:val="nil"/>
            </w:tcBorders>
            <w:vAlign w:val="center"/>
          </w:tcPr>
          <w:p w14:paraId="4BD4CB9F" w14:textId="77777777" w:rsidR="008972EA" w:rsidRPr="00E60C75" w:rsidRDefault="008972EA" w:rsidP="009C1FFB">
            <w:pPr>
              <w:jc w:val="center"/>
              <w:rPr>
                <w:sz w:val="13"/>
                <w:szCs w:val="13"/>
                <w:lang w:val="ro-RO"/>
              </w:rPr>
            </w:pPr>
          </w:p>
        </w:tc>
        <w:tc>
          <w:tcPr>
            <w:tcW w:w="1683" w:type="dxa"/>
            <w:vMerge w:val="restart"/>
            <w:tcBorders>
              <w:left w:val="nil"/>
            </w:tcBorders>
            <w:vAlign w:val="center"/>
          </w:tcPr>
          <w:p w14:paraId="3D9460C3" w14:textId="77777777" w:rsidR="008972EA" w:rsidRPr="00E60C75" w:rsidRDefault="008972EA" w:rsidP="009C1FFB">
            <w:pPr>
              <w:jc w:val="center"/>
              <w:rPr>
                <w:sz w:val="13"/>
                <w:szCs w:val="13"/>
                <w:lang w:val="ro-RO"/>
              </w:rPr>
            </w:pPr>
            <w:r w:rsidRPr="00E60C75">
              <w:rPr>
                <w:sz w:val="13"/>
                <w:szCs w:val="13"/>
                <w:lang w:val="ro-RO"/>
              </w:rPr>
              <w:t>INFORMATICĂ</w:t>
            </w:r>
          </w:p>
        </w:tc>
        <w:tc>
          <w:tcPr>
            <w:tcW w:w="2431" w:type="dxa"/>
            <w:vAlign w:val="center"/>
          </w:tcPr>
          <w:p w14:paraId="0050F60E" w14:textId="77777777" w:rsidR="008972EA" w:rsidRPr="00E60C75" w:rsidRDefault="008972EA" w:rsidP="009C1FFB">
            <w:pPr>
              <w:rPr>
                <w:sz w:val="13"/>
                <w:szCs w:val="13"/>
                <w:lang w:val="ro-RO"/>
              </w:rPr>
            </w:pPr>
            <w:r w:rsidRPr="00E60C75">
              <w:rPr>
                <w:sz w:val="13"/>
                <w:szCs w:val="13"/>
                <w:lang w:val="ro-RO"/>
              </w:rPr>
              <w:t>Informatică</w:t>
            </w:r>
          </w:p>
        </w:tc>
        <w:tc>
          <w:tcPr>
            <w:tcW w:w="1309" w:type="dxa"/>
            <w:vMerge/>
            <w:vAlign w:val="center"/>
          </w:tcPr>
          <w:p w14:paraId="3CFC2910" w14:textId="77777777" w:rsidR="008972EA" w:rsidRPr="00E60C75" w:rsidRDefault="008972EA" w:rsidP="009C1FFB">
            <w:pPr>
              <w:autoSpaceDE w:val="0"/>
              <w:autoSpaceDN w:val="0"/>
              <w:adjustRightInd w:val="0"/>
              <w:jc w:val="center"/>
              <w:rPr>
                <w:sz w:val="13"/>
                <w:szCs w:val="13"/>
                <w:lang w:val="ro-RO"/>
              </w:rPr>
            </w:pPr>
          </w:p>
        </w:tc>
        <w:tc>
          <w:tcPr>
            <w:tcW w:w="3179" w:type="dxa"/>
            <w:vMerge/>
            <w:vAlign w:val="center"/>
          </w:tcPr>
          <w:p w14:paraId="30C02A93" w14:textId="77777777" w:rsidR="008972EA" w:rsidRPr="00E60C75" w:rsidRDefault="008972EA"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572E1082"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D3C3387" w14:textId="77777777" w:rsidR="008972EA" w:rsidRPr="00DE2F20" w:rsidRDefault="008972EA" w:rsidP="009C1FFB">
            <w:pPr>
              <w:jc w:val="center"/>
              <w:rPr>
                <w:b/>
                <w:bCs/>
                <w:sz w:val="18"/>
                <w:szCs w:val="18"/>
                <w:lang w:val="ro-RO"/>
              </w:rPr>
            </w:pPr>
          </w:p>
        </w:tc>
      </w:tr>
      <w:tr w:rsidR="00DE2F20" w:rsidRPr="00DE2F20" w14:paraId="4B76D35A" w14:textId="77777777" w:rsidTr="00364ADD">
        <w:trPr>
          <w:cantSplit/>
          <w:trHeight w:val="171"/>
          <w:jc w:val="center"/>
        </w:trPr>
        <w:tc>
          <w:tcPr>
            <w:tcW w:w="1195" w:type="dxa"/>
            <w:vMerge/>
            <w:tcBorders>
              <w:left w:val="thinThickSmallGap" w:sz="24" w:space="0" w:color="auto"/>
            </w:tcBorders>
            <w:vAlign w:val="center"/>
          </w:tcPr>
          <w:p w14:paraId="5130091E" w14:textId="77777777" w:rsidR="008972EA" w:rsidRPr="00E60C75" w:rsidRDefault="008972EA" w:rsidP="009C1FFB">
            <w:pPr>
              <w:jc w:val="center"/>
              <w:rPr>
                <w:b/>
                <w:bCs/>
                <w:sz w:val="13"/>
                <w:szCs w:val="13"/>
                <w:lang w:val="ro-RO"/>
              </w:rPr>
            </w:pPr>
          </w:p>
        </w:tc>
        <w:tc>
          <w:tcPr>
            <w:tcW w:w="1385" w:type="dxa"/>
            <w:vMerge/>
            <w:tcBorders>
              <w:right w:val="thinThickSmallGap" w:sz="24" w:space="0" w:color="auto"/>
            </w:tcBorders>
            <w:vAlign w:val="center"/>
          </w:tcPr>
          <w:p w14:paraId="3ADAB411" w14:textId="77777777" w:rsidR="008972EA" w:rsidRPr="00E60C75" w:rsidRDefault="008972EA" w:rsidP="009C1FFB">
            <w:pPr>
              <w:jc w:val="center"/>
              <w:rPr>
                <w:b/>
                <w:bCs/>
                <w:sz w:val="13"/>
                <w:szCs w:val="13"/>
                <w:lang w:val="ro-RO"/>
              </w:rPr>
            </w:pPr>
          </w:p>
        </w:tc>
        <w:tc>
          <w:tcPr>
            <w:tcW w:w="1233" w:type="dxa"/>
            <w:vMerge/>
            <w:tcBorders>
              <w:left w:val="nil"/>
            </w:tcBorders>
            <w:vAlign w:val="center"/>
          </w:tcPr>
          <w:p w14:paraId="733AC6CA" w14:textId="77777777" w:rsidR="008972EA" w:rsidRPr="00E60C75" w:rsidRDefault="008972EA" w:rsidP="009C1FFB">
            <w:pPr>
              <w:jc w:val="center"/>
              <w:rPr>
                <w:sz w:val="13"/>
                <w:szCs w:val="13"/>
                <w:lang w:val="ro-RO"/>
              </w:rPr>
            </w:pPr>
          </w:p>
        </w:tc>
        <w:tc>
          <w:tcPr>
            <w:tcW w:w="1683" w:type="dxa"/>
            <w:vMerge/>
            <w:tcBorders>
              <w:left w:val="nil"/>
            </w:tcBorders>
            <w:vAlign w:val="center"/>
          </w:tcPr>
          <w:p w14:paraId="30E932B0" w14:textId="77777777" w:rsidR="008972EA" w:rsidRPr="00E60C75" w:rsidRDefault="008972EA" w:rsidP="009C1FFB">
            <w:pPr>
              <w:jc w:val="center"/>
              <w:rPr>
                <w:sz w:val="13"/>
                <w:szCs w:val="13"/>
                <w:lang w:val="ro-RO"/>
              </w:rPr>
            </w:pPr>
          </w:p>
        </w:tc>
        <w:tc>
          <w:tcPr>
            <w:tcW w:w="2431" w:type="dxa"/>
            <w:vAlign w:val="center"/>
          </w:tcPr>
          <w:p w14:paraId="7D4A54CA" w14:textId="77777777" w:rsidR="008972EA" w:rsidRPr="00E60C75" w:rsidRDefault="008972EA" w:rsidP="009C1FFB">
            <w:pPr>
              <w:rPr>
                <w:sz w:val="13"/>
                <w:szCs w:val="13"/>
                <w:lang w:val="ro-RO"/>
              </w:rPr>
            </w:pPr>
            <w:r w:rsidRPr="00E60C75">
              <w:rPr>
                <w:sz w:val="13"/>
                <w:szCs w:val="13"/>
                <w:lang w:val="ro-RO"/>
              </w:rPr>
              <w:t>Informatică aplicată</w:t>
            </w:r>
          </w:p>
        </w:tc>
        <w:tc>
          <w:tcPr>
            <w:tcW w:w="1309" w:type="dxa"/>
            <w:vMerge/>
            <w:vAlign w:val="center"/>
          </w:tcPr>
          <w:p w14:paraId="27A3B4D5" w14:textId="77777777" w:rsidR="008972EA" w:rsidRPr="00E60C75" w:rsidRDefault="008972EA" w:rsidP="009C1FFB">
            <w:pPr>
              <w:autoSpaceDE w:val="0"/>
              <w:autoSpaceDN w:val="0"/>
              <w:adjustRightInd w:val="0"/>
              <w:jc w:val="center"/>
              <w:rPr>
                <w:sz w:val="13"/>
                <w:szCs w:val="13"/>
                <w:lang w:val="ro-RO"/>
              </w:rPr>
            </w:pPr>
          </w:p>
        </w:tc>
        <w:tc>
          <w:tcPr>
            <w:tcW w:w="3179" w:type="dxa"/>
            <w:vMerge/>
            <w:vAlign w:val="center"/>
          </w:tcPr>
          <w:p w14:paraId="4E5D1523" w14:textId="77777777" w:rsidR="008972EA" w:rsidRPr="00E60C75" w:rsidRDefault="008972EA"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400BDAC"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B796726" w14:textId="77777777" w:rsidR="008972EA" w:rsidRPr="00DE2F20" w:rsidRDefault="008972EA" w:rsidP="009C1FFB">
            <w:pPr>
              <w:jc w:val="center"/>
              <w:rPr>
                <w:b/>
                <w:bCs/>
                <w:sz w:val="18"/>
                <w:szCs w:val="18"/>
                <w:lang w:val="ro-RO"/>
              </w:rPr>
            </w:pPr>
          </w:p>
        </w:tc>
      </w:tr>
      <w:tr w:rsidR="00DE2F20" w:rsidRPr="00DE2F20" w14:paraId="08A4F207" w14:textId="77777777" w:rsidTr="00364ADD">
        <w:trPr>
          <w:cantSplit/>
          <w:trHeight w:val="171"/>
          <w:jc w:val="center"/>
        </w:trPr>
        <w:tc>
          <w:tcPr>
            <w:tcW w:w="1195" w:type="dxa"/>
            <w:vMerge/>
            <w:tcBorders>
              <w:left w:val="thinThickSmallGap" w:sz="24" w:space="0" w:color="auto"/>
            </w:tcBorders>
            <w:vAlign w:val="center"/>
          </w:tcPr>
          <w:p w14:paraId="28970687" w14:textId="77777777" w:rsidR="008972EA" w:rsidRPr="00E60C75" w:rsidRDefault="008972EA" w:rsidP="009C1FFB">
            <w:pPr>
              <w:jc w:val="center"/>
              <w:rPr>
                <w:b/>
                <w:bCs/>
                <w:sz w:val="13"/>
                <w:szCs w:val="13"/>
                <w:lang w:val="ro-RO"/>
              </w:rPr>
            </w:pPr>
          </w:p>
        </w:tc>
        <w:tc>
          <w:tcPr>
            <w:tcW w:w="1385" w:type="dxa"/>
            <w:vMerge/>
            <w:tcBorders>
              <w:right w:val="thinThickSmallGap" w:sz="24" w:space="0" w:color="auto"/>
            </w:tcBorders>
            <w:vAlign w:val="center"/>
          </w:tcPr>
          <w:p w14:paraId="44E232EC" w14:textId="77777777" w:rsidR="008972EA" w:rsidRPr="00E60C75" w:rsidRDefault="008972EA" w:rsidP="009C1FFB">
            <w:pPr>
              <w:jc w:val="center"/>
              <w:rPr>
                <w:b/>
                <w:bCs/>
                <w:sz w:val="13"/>
                <w:szCs w:val="13"/>
                <w:lang w:val="ro-RO"/>
              </w:rPr>
            </w:pPr>
          </w:p>
        </w:tc>
        <w:tc>
          <w:tcPr>
            <w:tcW w:w="1233" w:type="dxa"/>
            <w:vMerge/>
            <w:tcBorders>
              <w:left w:val="nil"/>
            </w:tcBorders>
            <w:vAlign w:val="center"/>
          </w:tcPr>
          <w:p w14:paraId="34C86552" w14:textId="77777777" w:rsidR="008972EA" w:rsidRPr="00E60C75" w:rsidRDefault="008972EA" w:rsidP="009C1FFB">
            <w:pPr>
              <w:jc w:val="center"/>
              <w:rPr>
                <w:sz w:val="13"/>
                <w:szCs w:val="13"/>
                <w:lang w:val="ro-RO"/>
              </w:rPr>
            </w:pPr>
          </w:p>
        </w:tc>
        <w:tc>
          <w:tcPr>
            <w:tcW w:w="1683" w:type="dxa"/>
            <w:tcBorders>
              <w:left w:val="nil"/>
            </w:tcBorders>
            <w:vAlign w:val="center"/>
          </w:tcPr>
          <w:p w14:paraId="06E3CF9D" w14:textId="77777777" w:rsidR="008972EA" w:rsidRPr="00E60C75" w:rsidRDefault="008972EA" w:rsidP="009C1FFB">
            <w:pPr>
              <w:jc w:val="center"/>
              <w:rPr>
                <w:sz w:val="13"/>
                <w:szCs w:val="13"/>
                <w:lang w:val="ro-RO"/>
              </w:rPr>
            </w:pPr>
            <w:r w:rsidRPr="00E60C75">
              <w:rPr>
                <w:sz w:val="13"/>
                <w:szCs w:val="13"/>
                <w:lang w:val="ro-RO"/>
              </w:rPr>
              <w:t>FIZICĂ</w:t>
            </w:r>
          </w:p>
        </w:tc>
        <w:tc>
          <w:tcPr>
            <w:tcW w:w="2431" w:type="dxa"/>
            <w:vAlign w:val="center"/>
          </w:tcPr>
          <w:p w14:paraId="6CA05ED3" w14:textId="77777777" w:rsidR="008972EA" w:rsidRPr="00E60C75" w:rsidRDefault="008972EA" w:rsidP="009C1FFB">
            <w:pPr>
              <w:rPr>
                <w:sz w:val="13"/>
                <w:szCs w:val="13"/>
                <w:lang w:val="ro-RO"/>
              </w:rPr>
            </w:pPr>
            <w:r w:rsidRPr="00E60C75">
              <w:rPr>
                <w:sz w:val="13"/>
                <w:szCs w:val="13"/>
                <w:lang w:val="ro-RO"/>
              </w:rPr>
              <w:t>Fizică informatică</w:t>
            </w:r>
          </w:p>
        </w:tc>
        <w:tc>
          <w:tcPr>
            <w:tcW w:w="1309" w:type="dxa"/>
            <w:vMerge/>
            <w:vAlign w:val="center"/>
          </w:tcPr>
          <w:p w14:paraId="5F62A59C" w14:textId="77777777" w:rsidR="008972EA" w:rsidRPr="00E60C75" w:rsidRDefault="008972EA" w:rsidP="009C1FFB">
            <w:pPr>
              <w:autoSpaceDE w:val="0"/>
              <w:autoSpaceDN w:val="0"/>
              <w:adjustRightInd w:val="0"/>
              <w:jc w:val="center"/>
              <w:rPr>
                <w:sz w:val="13"/>
                <w:szCs w:val="13"/>
                <w:lang w:val="ro-RO"/>
              </w:rPr>
            </w:pPr>
          </w:p>
        </w:tc>
        <w:tc>
          <w:tcPr>
            <w:tcW w:w="3179" w:type="dxa"/>
            <w:vMerge/>
            <w:vAlign w:val="center"/>
          </w:tcPr>
          <w:p w14:paraId="66782D4F" w14:textId="77777777" w:rsidR="008972EA" w:rsidRPr="00E60C75" w:rsidRDefault="008972EA"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2B6F0F29"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EA55B1B" w14:textId="77777777" w:rsidR="008972EA" w:rsidRPr="00DE2F20" w:rsidRDefault="008972EA" w:rsidP="009C1FFB">
            <w:pPr>
              <w:jc w:val="center"/>
              <w:rPr>
                <w:b/>
                <w:bCs/>
                <w:sz w:val="18"/>
                <w:szCs w:val="18"/>
                <w:lang w:val="ro-RO"/>
              </w:rPr>
            </w:pPr>
          </w:p>
        </w:tc>
      </w:tr>
      <w:tr w:rsidR="00DE2F20" w:rsidRPr="00DE2F20" w14:paraId="0D1009B6" w14:textId="77777777" w:rsidTr="00364ADD">
        <w:trPr>
          <w:cantSplit/>
          <w:trHeight w:val="171"/>
          <w:jc w:val="center"/>
        </w:trPr>
        <w:tc>
          <w:tcPr>
            <w:tcW w:w="1195" w:type="dxa"/>
            <w:vMerge/>
            <w:tcBorders>
              <w:left w:val="thinThickSmallGap" w:sz="24" w:space="0" w:color="auto"/>
            </w:tcBorders>
            <w:vAlign w:val="center"/>
          </w:tcPr>
          <w:p w14:paraId="3AE5BA81" w14:textId="77777777" w:rsidR="008972EA" w:rsidRPr="00E60C75" w:rsidRDefault="008972EA" w:rsidP="009C1FFB">
            <w:pPr>
              <w:jc w:val="center"/>
              <w:rPr>
                <w:b/>
                <w:bCs/>
                <w:sz w:val="13"/>
                <w:szCs w:val="13"/>
                <w:lang w:val="ro-RO"/>
              </w:rPr>
            </w:pPr>
          </w:p>
        </w:tc>
        <w:tc>
          <w:tcPr>
            <w:tcW w:w="1385" w:type="dxa"/>
            <w:vMerge/>
            <w:tcBorders>
              <w:right w:val="thinThickSmallGap" w:sz="24" w:space="0" w:color="auto"/>
            </w:tcBorders>
            <w:vAlign w:val="center"/>
          </w:tcPr>
          <w:p w14:paraId="1A30B70A" w14:textId="77777777" w:rsidR="008972EA" w:rsidRPr="00E60C75" w:rsidRDefault="008972EA" w:rsidP="009C1FFB">
            <w:pPr>
              <w:jc w:val="center"/>
              <w:rPr>
                <w:b/>
                <w:bCs/>
                <w:sz w:val="13"/>
                <w:szCs w:val="13"/>
                <w:lang w:val="ro-RO"/>
              </w:rPr>
            </w:pPr>
          </w:p>
        </w:tc>
        <w:tc>
          <w:tcPr>
            <w:tcW w:w="1233" w:type="dxa"/>
            <w:vMerge/>
            <w:tcBorders>
              <w:left w:val="nil"/>
            </w:tcBorders>
            <w:vAlign w:val="center"/>
          </w:tcPr>
          <w:p w14:paraId="59EABBBF" w14:textId="77777777" w:rsidR="008972EA" w:rsidRPr="00E60C75" w:rsidRDefault="008972EA" w:rsidP="009C1FFB">
            <w:pPr>
              <w:jc w:val="center"/>
              <w:rPr>
                <w:sz w:val="13"/>
                <w:szCs w:val="13"/>
                <w:lang w:val="ro-RO"/>
              </w:rPr>
            </w:pPr>
          </w:p>
        </w:tc>
        <w:tc>
          <w:tcPr>
            <w:tcW w:w="1683" w:type="dxa"/>
            <w:tcBorders>
              <w:left w:val="nil"/>
            </w:tcBorders>
            <w:vAlign w:val="center"/>
          </w:tcPr>
          <w:p w14:paraId="1D31624F" w14:textId="77777777" w:rsidR="008972EA" w:rsidRPr="00E60C75" w:rsidRDefault="008972EA" w:rsidP="009C1FFB">
            <w:pPr>
              <w:jc w:val="center"/>
              <w:rPr>
                <w:sz w:val="13"/>
                <w:szCs w:val="13"/>
                <w:lang w:val="ro-RO"/>
              </w:rPr>
            </w:pPr>
            <w:r w:rsidRPr="00E60C75">
              <w:rPr>
                <w:sz w:val="13"/>
                <w:szCs w:val="13"/>
                <w:lang w:val="ro-RO"/>
              </w:rPr>
              <w:t>CHIMIE</w:t>
            </w:r>
          </w:p>
        </w:tc>
        <w:tc>
          <w:tcPr>
            <w:tcW w:w="2431" w:type="dxa"/>
            <w:vAlign w:val="center"/>
          </w:tcPr>
          <w:p w14:paraId="0A9534F6" w14:textId="77777777" w:rsidR="008972EA" w:rsidRPr="00E60C75" w:rsidRDefault="008972EA" w:rsidP="009C1FFB">
            <w:pPr>
              <w:rPr>
                <w:sz w:val="13"/>
                <w:szCs w:val="13"/>
                <w:lang w:val="ro-RO"/>
              </w:rPr>
            </w:pPr>
            <w:r w:rsidRPr="00E60C75">
              <w:rPr>
                <w:sz w:val="13"/>
                <w:szCs w:val="13"/>
                <w:lang w:val="ro-RO"/>
              </w:rPr>
              <w:t>Chimie informatică</w:t>
            </w:r>
          </w:p>
        </w:tc>
        <w:tc>
          <w:tcPr>
            <w:tcW w:w="1309" w:type="dxa"/>
            <w:vMerge/>
            <w:vAlign w:val="center"/>
          </w:tcPr>
          <w:p w14:paraId="191D870E" w14:textId="77777777" w:rsidR="008972EA" w:rsidRPr="00E60C75" w:rsidRDefault="008972EA" w:rsidP="009C1FFB">
            <w:pPr>
              <w:autoSpaceDE w:val="0"/>
              <w:autoSpaceDN w:val="0"/>
              <w:adjustRightInd w:val="0"/>
              <w:jc w:val="center"/>
              <w:rPr>
                <w:sz w:val="13"/>
                <w:szCs w:val="13"/>
                <w:lang w:val="ro-RO"/>
              </w:rPr>
            </w:pPr>
          </w:p>
        </w:tc>
        <w:tc>
          <w:tcPr>
            <w:tcW w:w="3179" w:type="dxa"/>
            <w:vMerge/>
            <w:vAlign w:val="center"/>
          </w:tcPr>
          <w:p w14:paraId="1CD2D4B8" w14:textId="77777777" w:rsidR="008972EA" w:rsidRPr="00E60C75" w:rsidRDefault="008972EA"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5F3745E6"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6816517" w14:textId="77777777" w:rsidR="008972EA" w:rsidRPr="00DE2F20" w:rsidRDefault="008972EA" w:rsidP="009C1FFB">
            <w:pPr>
              <w:jc w:val="center"/>
              <w:rPr>
                <w:b/>
                <w:bCs/>
                <w:sz w:val="18"/>
                <w:szCs w:val="18"/>
                <w:lang w:val="ro-RO"/>
              </w:rPr>
            </w:pPr>
          </w:p>
        </w:tc>
      </w:tr>
      <w:tr w:rsidR="00DE2F20" w:rsidRPr="00DE2F20" w14:paraId="125B619D" w14:textId="77777777" w:rsidTr="00364ADD">
        <w:trPr>
          <w:cantSplit/>
          <w:trHeight w:val="171"/>
          <w:jc w:val="center"/>
        </w:trPr>
        <w:tc>
          <w:tcPr>
            <w:tcW w:w="1195" w:type="dxa"/>
            <w:vMerge/>
            <w:tcBorders>
              <w:left w:val="thinThickSmallGap" w:sz="24" w:space="0" w:color="auto"/>
            </w:tcBorders>
            <w:vAlign w:val="center"/>
          </w:tcPr>
          <w:p w14:paraId="3B51433D" w14:textId="77777777" w:rsidR="008972EA" w:rsidRPr="00E60C75" w:rsidRDefault="008972EA" w:rsidP="009C1FFB">
            <w:pPr>
              <w:jc w:val="center"/>
              <w:rPr>
                <w:b/>
                <w:bCs/>
                <w:sz w:val="13"/>
                <w:szCs w:val="13"/>
                <w:lang w:val="ro-RO"/>
              </w:rPr>
            </w:pPr>
          </w:p>
        </w:tc>
        <w:tc>
          <w:tcPr>
            <w:tcW w:w="1385" w:type="dxa"/>
            <w:vMerge/>
            <w:tcBorders>
              <w:right w:val="thinThickSmallGap" w:sz="24" w:space="0" w:color="auto"/>
            </w:tcBorders>
            <w:vAlign w:val="center"/>
          </w:tcPr>
          <w:p w14:paraId="378D56E0" w14:textId="77777777" w:rsidR="008972EA" w:rsidRPr="00E60C75" w:rsidRDefault="008972EA" w:rsidP="009C1FFB">
            <w:pPr>
              <w:jc w:val="center"/>
              <w:rPr>
                <w:b/>
                <w:bCs/>
                <w:sz w:val="13"/>
                <w:szCs w:val="13"/>
                <w:lang w:val="ro-RO"/>
              </w:rPr>
            </w:pPr>
          </w:p>
        </w:tc>
        <w:tc>
          <w:tcPr>
            <w:tcW w:w="1233" w:type="dxa"/>
            <w:vMerge w:val="restart"/>
            <w:tcBorders>
              <w:left w:val="nil"/>
            </w:tcBorders>
            <w:vAlign w:val="center"/>
          </w:tcPr>
          <w:p w14:paraId="444A8F70" w14:textId="77777777" w:rsidR="008972EA" w:rsidRPr="00E60C75" w:rsidRDefault="002720B6" w:rsidP="009C1FFB">
            <w:pPr>
              <w:jc w:val="center"/>
              <w:rPr>
                <w:sz w:val="13"/>
                <w:szCs w:val="13"/>
                <w:lang w:val="ro-RO"/>
              </w:rPr>
            </w:pPr>
            <w:r w:rsidRPr="00E60C75">
              <w:rPr>
                <w:sz w:val="13"/>
                <w:szCs w:val="13"/>
                <w:lang w:val="ro-RO"/>
              </w:rPr>
              <w:t>ŞTIINŢE ECONOMICE / ŞTIINŢE SOCIALE</w:t>
            </w:r>
          </w:p>
        </w:tc>
        <w:tc>
          <w:tcPr>
            <w:tcW w:w="1683" w:type="dxa"/>
            <w:vMerge w:val="restart"/>
            <w:tcBorders>
              <w:left w:val="nil"/>
            </w:tcBorders>
            <w:vAlign w:val="center"/>
          </w:tcPr>
          <w:p w14:paraId="7B6DA123" w14:textId="77777777" w:rsidR="008972EA" w:rsidRPr="00E60C75" w:rsidRDefault="008972EA" w:rsidP="009C1FFB">
            <w:pPr>
              <w:jc w:val="center"/>
              <w:rPr>
                <w:sz w:val="13"/>
                <w:szCs w:val="13"/>
                <w:lang w:val="ro-RO"/>
              </w:rPr>
            </w:pPr>
            <w:r w:rsidRPr="00E60C75">
              <w:rPr>
                <w:sz w:val="13"/>
                <w:szCs w:val="13"/>
                <w:lang w:val="ro-RO"/>
              </w:rPr>
              <w:t xml:space="preserve">STATISTICĂ ŞI INFORMATICĂ ECONOMICĂ              </w:t>
            </w:r>
          </w:p>
        </w:tc>
        <w:tc>
          <w:tcPr>
            <w:tcW w:w="2431" w:type="dxa"/>
            <w:vAlign w:val="center"/>
          </w:tcPr>
          <w:p w14:paraId="37CBB9AC" w14:textId="77777777" w:rsidR="008972EA" w:rsidRPr="00E60C75" w:rsidRDefault="008972EA" w:rsidP="009C1FFB">
            <w:pPr>
              <w:rPr>
                <w:sz w:val="13"/>
                <w:szCs w:val="13"/>
                <w:lang w:val="ro-RO"/>
              </w:rPr>
            </w:pPr>
            <w:r w:rsidRPr="00E60C75">
              <w:rPr>
                <w:sz w:val="13"/>
                <w:szCs w:val="13"/>
                <w:lang w:val="ro-RO"/>
              </w:rPr>
              <w:t xml:space="preserve">Cibernetică economică  </w:t>
            </w:r>
          </w:p>
        </w:tc>
        <w:tc>
          <w:tcPr>
            <w:tcW w:w="1309" w:type="dxa"/>
            <w:vMerge/>
            <w:vAlign w:val="center"/>
          </w:tcPr>
          <w:p w14:paraId="1D9EBC00" w14:textId="77777777" w:rsidR="008972EA" w:rsidRPr="00E60C75" w:rsidRDefault="008972EA" w:rsidP="009C1FFB">
            <w:pPr>
              <w:autoSpaceDE w:val="0"/>
              <w:autoSpaceDN w:val="0"/>
              <w:adjustRightInd w:val="0"/>
              <w:jc w:val="center"/>
              <w:rPr>
                <w:sz w:val="13"/>
                <w:szCs w:val="13"/>
                <w:lang w:val="ro-RO"/>
              </w:rPr>
            </w:pPr>
          </w:p>
        </w:tc>
        <w:tc>
          <w:tcPr>
            <w:tcW w:w="3179" w:type="dxa"/>
            <w:vMerge/>
            <w:vAlign w:val="center"/>
          </w:tcPr>
          <w:p w14:paraId="6D9F0E89" w14:textId="77777777" w:rsidR="008972EA" w:rsidRPr="00E60C75" w:rsidRDefault="008972EA"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9FD8300"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D9759C2" w14:textId="77777777" w:rsidR="008972EA" w:rsidRPr="00DE2F20" w:rsidRDefault="008972EA" w:rsidP="009C1FFB">
            <w:pPr>
              <w:jc w:val="center"/>
              <w:rPr>
                <w:b/>
                <w:bCs/>
                <w:sz w:val="18"/>
                <w:szCs w:val="18"/>
                <w:lang w:val="ro-RO"/>
              </w:rPr>
            </w:pPr>
          </w:p>
        </w:tc>
      </w:tr>
      <w:tr w:rsidR="00DE2F20" w:rsidRPr="00DE2F20" w14:paraId="319BD1B5" w14:textId="77777777" w:rsidTr="00364ADD">
        <w:trPr>
          <w:cantSplit/>
          <w:trHeight w:val="171"/>
          <w:jc w:val="center"/>
        </w:trPr>
        <w:tc>
          <w:tcPr>
            <w:tcW w:w="1195" w:type="dxa"/>
            <w:vMerge/>
            <w:tcBorders>
              <w:left w:val="thinThickSmallGap" w:sz="24" w:space="0" w:color="auto"/>
            </w:tcBorders>
            <w:vAlign w:val="center"/>
          </w:tcPr>
          <w:p w14:paraId="56BC7A5B" w14:textId="77777777" w:rsidR="008972EA" w:rsidRPr="00E60C75" w:rsidRDefault="008972EA" w:rsidP="009C1FFB">
            <w:pPr>
              <w:jc w:val="center"/>
              <w:rPr>
                <w:b/>
                <w:bCs/>
                <w:sz w:val="13"/>
                <w:szCs w:val="13"/>
                <w:lang w:val="ro-RO"/>
              </w:rPr>
            </w:pPr>
          </w:p>
        </w:tc>
        <w:tc>
          <w:tcPr>
            <w:tcW w:w="1385" w:type="dxa"/>
            <w:vMerge/>
            <w:tcBorders>
              <w:right w:val="thinThickSmallGap" w:sz="24" w:space="0" w:color="auto"/>
            </w:tcBorders>
            <w:vAlign w:val="center"/>
          </w:tcPr>
          <w:p w14:paraId="17AEE95A" w14:textId="77777777" w:rsidR="008972EA" w:rsidRPr="00E60C75" w:rsidRDefault="008972EA" w:rsidP="009C1FFB">
            <w:pPr>
              <w:jc w:val="center"/>
              <w:rPr>
                <w:b/>
                <w:bCs/>
                <w:sz w:val="13"/>
                <w:szCs w:val="13"/>
                <w:lang w:val="ro-RO"/>
              </w:rPr>
            </w:pPr>
          </w:p>
        </w:tc>
        <w:tc>
          <w:tcPr>
            <w:tcW w:w="1233" w:type="dxa"/>
            <w:vMerge/>
            <w:tcBorders>
              <w:left w:val="nil"/>
            </w:tcBorders>
            <w:vAlign w:val="center"/>
          </w:tcPr>
          <w:p w14:paraId="2C3AD193" w14:textId="77777777" w:rsidR="008972EA" w:rsidRPr="00E60C75" w:rsidRDefault="008972EA" w:rsidP="009C1FFB">
            <w:pPr>
              <w:jc w:val="center"/>
              <w:rPr>
                <w:sz w:val="13"/>
                <w:szCs w:val="13"/>
                <w:lang w:val="ro-RO"/>
              </w:rPr>
            </w:pPr>
          </w:p>
        </w:tc>
        <w:tc>
          <w:tcPr>
            <w:tcW w:w="1683" w:type="dxa"/>
            <w:vMerge/>
            <w:tcBorders>
              <w:left w:val="nil"/>
            </w:tcBorders>
            <w:vAlign w:val="center"/>
          </w:tcPr>
          <w:p w14:paraId="6786D0DD" w14:textId="77777777" w:rsidR="008972EA" w:rsidRPr="00E60C75" w:rsidRDefault="008972EA" w:rsidP="009C1FFB">
            <w:pPr>
              <w:jc w:val="center"/>
              <w:rPr>
                <w:sz w:val="13"/>
                <w:szCs w:val="13"/>
                <w:lang w:val="ro-RO"/>
              </w:rPr>
            </w:pPr>
          </w:p>
        </w:tc>
        <w:tc>
          <w:tcPr>
            <w:tcW w:w="2431" w:type="dxa"/>
            <w:vAlign w:val="center"/>
          </w:tcPr>
          <w:p w14:paraId="3A078DAB" w14:textId="77777777" w:rsidR="008972EA" w:rsidRPr="00E60C75" w:rsidRDefault="008972EA" w:rsidP="009C1FFB">
            <w:pPr>
              <w:rPr>
                <w:sz w:val="13"/>
                <w:szCs w:val="13"/>
                <w:lang w:val="ro-RO"/>
              </w:rPr>
            </w:pPr>
            <w:r w:rsidRPr="00E60C75">
              <w:rPr>
                <w:sz w:val="13"/>
                <w:szCs w:val="13"/>
                <w:lang w:val="ro-RO"/>
              </w:rPr>
              <w:t>Statistică şi previziune economică</w:t>
            </w:r>
          </w:p>
        </w:tc>
        <w:tc>
          <w:tcPr>
            <w:tcW w:w="1309" w:type="dxa"/>
            <w:vMerge/>
            <w:vAlign w:val="center"/>
          </w:tcPr>
          <w:p w14:paraId="4ED2BBBA" w14:textId="77777777" w:rsidR="008972EA" w:rsidRPr="00E60C75" w:rsidRDefault="008972EA" w:rsidP="009C1FFB">
            <w:pPr>
              <w:autoSpaceDE w:val="0"/>
              <w:autoSpaceDN w:val="0"/>
              <w:adjustRightInd w:val="0"/>
              <w:jc w:val="center"/>
              <w:rPr>
                <w:sz w:val="13"/>
                <w:szCs w:val="13"/>
                <w:lang w:val="ro-RO"/>
              </w:rPr>
            </w:pPr>
          </w:p>
        </w:tc>
        <w:tc>
          <w:tcPr>
            <w:tcW w:w="3179" w:type="dxa"/>
            <w:vMerge/>
            <w:vAlign w:val="center"/>
          </w:tcPr>
          <w:p w14:paraId="0578A9E9" w14:textId="77777777" w:rsidR="008972EA" w:rsidRPr="00E60C75" w:rsidRDefault="008972EA"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11B133C"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6BD9222" w14:textId="77777777" w:rsidR="008972EA" w:rsidRPr="00DE2F20" w:rsidRDefault="008972EA" w:rsidP="009C1FFB">
            <w:pPr>
              <w:jc w:val="center"/>
              <w:rPr>
                <w:b/>
                <w:bCs/>
                <w:sz w:val="18"/>
                <w:szCs w:val="18"/>
                <w:lang w:val="ro-RO"/>
              </w:rPr>
            </w:pPr>
          </w:p>
        </w:tc>
      </w:tr>
      <w:tr w:rsidR="00DE2F20" w:rsidRPr="00DE2F20" w14:paraId="12215FF9" w14:textId="77777777" w:rsidTr="00364ADD">
        <w:trPr>
          <w:cantSplit/>
          <w:trHeight w:val="171"/>
          <w:jc w:val="center"/>
        </w:trPr>
        <w:tc>
          <w:tcPr>
            <w:tcW w:w="1195" w:type="dxa"/>
            <w:vMerge/>
            <w:tcBorders>
              <w:left w:val="thinThickSmallGap" w:sz="24" w:space="0" w:color="auto"/>
            </w:tcBorders>
            <w:vAlign w:val="center"/>
          </w:tcPr>
          <w:p w14:paraId="41C8EA4D" w14:textId="77777777" w:rsidR="008972EA" w:rsidRPr="00E60C75" w:rsidRDefault="008972EA" w:rsidP="009C1FFB">
            <w:pPr>
              <w:jc w:val="center"/>
              <w:rPr>
                <w:b/>
                <w:bCs/>
                <w:sz w:val="13"/>
                <w:szCs w:val="13"/>
                <w:lang w:val="ro-RO"/>
              </w:rPr>
            </w:pPr>
          </w:p>
        </w:tc>
        <w:tc>
          <w:tcPr>
            <w:tcW w:w="1385" w:type="dxa"/>
            <w:vMerge/>
            <w:tcBorders>
              <w:right w:val="thinThickSmallGap" w:sz="24" w:space="0" w:color="auto"/>
            </w:tcBorders>
            <w:vAlign w:val="center"/>
          </w:tcPr>
          <w:p w14:paraId="53D1707D" w14:textId="77777777" w:rsidR="008972EA" w:rsidRPr="00E60C75" w:rsidRDefault="008972EA" w:rsidP="009C1FFB">
            <w:pPr>
              <w:jc w:val="center"/>
              <w:rPr>
                <w:b/>
                <w:bCs/>
                <w:sz w:val="13"/>
                <w:szCs w:val="13"/>
                <w:lang w:val="ro-RO"/>
              </w:rPr>
            </w:pPr>
          </w:p>
        </w:tc>
        <w:tc>
          <w:tcPr>
            <w:tcW w:w="1233" w:type="dxa"/>
            <w:vMerge/>
            <w:tcBorders>
              <w:left w:val="nil"/>
            </w:tcBorders>
            <w:vAlign w:val="center"/>
          </w:tcPr>
          <w:p w14:paraId="24D54BC5" w14:textId="77777777" w:rsidR="008972EA" w:rsidRPr="00E60C75" w:rsidRDefault="008972EA" w:rsidP="009C1FFB">
            <w:pPr>
              <w:jc w:val="center"/>
              <w:rPr>
                <w:sz w:val="13"/>
                <w:szCs w:val="13"/>
                <w:lang w:val="ro-RO"/>
              </w:rPr>
            </w:pPr>
          </w:p>
        </w:tc>
        <w:tc>
          <w:tcPr>
            <w:tcW w:w="1683" w:type="dxa"/>
            <w:vMerge/>
            <w:tcBorders>
              <w:left w:val="nil"/>
            </w:tcBorders>
            <w:vAlign w:val="center"/>
          </w:tcPr>
          <w:p w14:paraId="25C88EAC" w14:textId="77777777" w:rsidR="008972EA" w:rsidRPr="00E60C75" w:rsidRDefault="008972EA" w:rsidP="009C1FFB">
            <w:pPr>
              <w:jc w:val="center"/>
              <w:rPr>
                <w:sz w:val="13"/>
                <w:szCs w:val="13"/>
                <w:lang w:val="ro-RO"/>
              </w:rPr>
            </w:pPr>
          </w:p>
        </w:tc>
        <w:tc>
          <w:tcPr>
            <w:tcW w:w="2431" w:type="dxa"/>
            <w:vAlign w:val="center"/>
          </w:tcPr>
          <w:p w14:paraId="1A16289D" w14:textId="77777777" w:rsidR="008972EA" w:rsidRPr="00E60C75" w:rsidRDefault="008972EA" w:rsidP="009C1FFB">
            <w:pPr>
              <w:rPr>
                <w:sz w:val="13"/>
                <w:szCs w:val="13"/>
                <w:lang w:val="ro-RO"/>
              </w:rPr>
            </w:pPr>
            <w:r w:rsidRPr="00E60C75">
              <w:rPr>
                <w:sz w:val="13"/>
                <w:szCs w:val="13"/>
                <w:lang w:val="ro-RO"/>
              </w:rPr>
              <w:t xml:space="preserve">Informatică economică                 </w:t>
            </w:r>
          </w:p>
        </w:tc>
        <w:tc>
          <w:tcPr>
            <w:tcW w:w="1309" w:type="dxa"/>
            <w:vMerge/>
            <w:vAlign w:val="center"/>
          </w:tcPr>
          <w:p w14:paraId="5F20D77D" w14:textId="77777777" w:rsidR="008972EA" w:rsidRPr="00E60C75" w:rsidRDefault="008972EA" w:rsidP="009C1FFB">
            <w:pPr>
              <w:autoSpaceDE w:val="0"/>
              <w:autoSpaceDN w:val="0"/>
              <w:adjustRightInd w:val="0"/>
              <w:jc w:val="center"/>
              <w:rPr>
                <w:sz w:val="13"/>
                <w:szCs w:val="13"/>
                <w:lang w:val="ro-RO"/>
              </w:rPr>
            </w:pPr>
          </w:p>
        </w:tc>
        <w:tc>
          <w:tcPr>
            <w:tcW w:w="3179" w:type="dxa"/>
            <w:vMerge/>
            <w:vAlign w:val="center"/>
          </w:tcPr>
          <w:p w14:paraId="09F7C90E" w14:textId="77777777" w:rsidR="008972EA" w:rsidRPr="00E60C75" w:rsidRDefault="008972EA"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1E8CE1E"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B3818EF" w14:textId="77777777" w:rsidR="008972EA" w:rsidRPr="00DE2F20" w:rsidRDefault="008972EA" w:rsidP="009C1FFB">
            <w:pPr>
              <w:jc w:val="center"/>
              <w:rPr>
                <w:b/>
                <w:bCs/>
                <w:sz w:val="18"/>
                <w:szCs w:val="18"/>
                <w:lang w:val="ro-RO"/>
              </w:rPr>
            </w:pPr>
          </w:p>
        </w:tc>
      </w:tr>
      <w:tr w:rsidR="00DE2F20" w:rsidRPr="00DE2F20" w14:paraId="1BEAA9AA" w14:textId="77777777" w:rsidTr="00364ADD">
        <w:trPr>
          <w:cantSplit/>
          <w:trHeight w:val="171"/>
          <w:jc w:val="center"/>
        </w:trPr>
        <w:tc>
          <w:tcPr>
            <w:tcW w:w="1195" w:type="dxa"/>
            <w:vMerge/>
            <w:tcBorders>
              <w:left w:val="thinThickSmallGap" w:sz="24" w:space="0" w:color="auto"/>
            </w:tcBorders>
            <w:vAlign w:val="center"/>
          </w:tcPr>
          <w:p w14:paraId="256B8117" w14:textId="77777777" w:rsidR="008972EA" w:rsidRPr="00E60C75" w:rsidRDefault="008972EA" w:rsidP="009C1FFB">
            <w:pPr>
              <w:jc w:val="center"/>
              <w:rPr>
                <w:b/>
                <w:bCs/>
                <w:sz w:val="13"/>
                <w:szCs w:val="13"/>
                <w:lang w:val="ro-RO"/>
              </w:rPr>
            </w:pPr>
          </w:p>
        </w:tc>
        <w:tc>
          <w:tcPr>
            <w:tcW w:w="1385" w:type="dxa"/>
            <w:vMerge/>
            <w:tcBorders>
              <w:right w:val="thinThickSmallGap" w:sz="24" w:space="0" w:color="auto"/>
            </w:tcBorders>
            <w:vAlign w:val="center"/>
          </w:tcPr>
          <w:p w14:paraId="28441A96" w14:textId="77777777" w:rsidR="008972EA" w:rsidRPr="00E60C75" w:rsidRDefault="008972EA" w:rsidP="009C1FFB">
            <w:pPr>
              <w:jc w:val="center"/>
              <w:rPr>
                <w:b/>
                <w:bCs/>
                <w:sz w:val="13"/>
                <w:szCs w:val="13"/>
                <w:lang w:val="ro-RO"/>
              </w:rPr>
            </w:pPr>
          </w:p>
        </w:tc>
        <w:tc>
          <w:tcPr>
            <w:tcW w:w="1233" w:type="dxa"/>
            <w:vMerge/>
            <w:tcBorders>
              <w:left w:val="nil"/>
            </w:tcBorders>
            <w:vAlign w:val="center"/>
          </w:tcPr>
          <w:p w14:paraId="57BCAE0E" w14:textId="77777777" w:rsidR="008972EA" w:rsidRPr="00E60C75" w:rsidRDefault="008972EA" w:rsidP="009C1FFB">
            <w:pPr>
              <w:jc w:val="center"/>
              <w:rPr>
                <w:sz w:val="13"/>
                <w:szCs w:val="13"/>
                <w:lang w:val="ro-RO"/>
              </w:rPr>
            </w:pPr>
          </w:p>
        </w:tc>
        <w:tc>
          <w:tcPr>
            <w:tcW w:w="1683" w:type="dxa"/>
            <w:vMerge w:val="restart"/>
            <w:tcBorders>
              <w:left w:val="nil"/>
            </w:tcBorders>
            <w:vAlign w:val="center"/>
          </w:tcPr>
          <w:p w14:paraId="7C6E2673" w14:textId="77777777" w:rsidR="008972EA" w:rsidRPr="00E60C75" w:rsidRDefault="008972EA" w:rsidP="009C1FFB">
            <w:pPr>
              <w:jc w:val="center"/>
              <w:rPr>
                <w:sz w:val="13"/>
                <w:szCs w:val="13"/>
                <w:lang w:val="ro-RO"/>
              </w:rPr>
            </w:pPr>
            <w:r w:rsidRPr="00E60C75">
              <w:rPr>
                <w:sz w:val="13"/>
                <w:szCs w:val="13"/>
                <w:lang w:val="ro-RO"/>
              </w:rPr>
              <w:t>CIBERNETICĂ, STATISTICĂ ŞI INFORMATICĂ ECONOMICĂ</w:t>
            </w:r>
          </w:p>
        </w:tc>
        <w:tc>
          <w:tcPr>
            <w:tcW w:w="2431" w:type="dxa"/>
            <w:vAlign w:val="center"/>
          </w:tcPr>
          <w:p w14:paraId="28C6020A" w14:textId="77777777" w:rsidR="008972EA" w:rsidRPr="00E60C75" w:rsidRDefault="008972EA" w:rsidP="009C1FFB">
            <w:pPr>
              <w:rPr>
                <w:sz w:val="13"/>
                <w:szCs w:val="13"/>
                <w:lang w:val="ro-RO"/>
              </w:rPr>
            </w:pPr>
            <w:r w:rsidRPr="00E60C75">
              <w:rPr>
                <w:sz w:val="13"/>
                <w:szCs w:val="13"/>
                <w:lang w:val="ro-RO"/>
              </w:rPr>
              <w:t>Cibernetică economică</w:t>
            </w:r>
          </w:p>
        </w:tc>
        <w:tc>
          <w:tcPr>
            <w:tcW w:w="1309" w:type="dxa"/>
            <w:vMerge/>
            <w:vAlign w:val="center"/>
          </w:tcPr>
          <w:p w14:paraId="4F4901A3" w14:textId="77777777" w:rsidR="008972EA" w:rsidRPr="00E60C75" w:rsidRDefault="008972EA" w:rsidP="009C1FFB">
            <w:pPr>
              <w:autoSpaceDE w:val="0"/>
              <w:autoSpaceDN w:val="0"/>
              <w:adjustRightInd w:val="0"/>
              <w:jc w:val="center"/>
              <w:rPr>
                <w:sz w:val="13"/>
                <w:szCs w:val="13"/>
                <w:lang w:val="ro-RO"/>
              </w:rPr>
            </w:pPr>
          </w:p>
        </w:tc>
        <w:tc>
          <w:tcPr>
            <w:tcW w:w="3179" w:type="dxa"/>
            <w:vMerge/>
            <w:vAlign w:val="center"/>
          </w:tcPr>
          <w:p w14:paraId="3ED0B969" w14:textId="77777777" w:rsidR="008972EA" w:rsidRPr="00E60C75" w:rsidRDefault="008972EA"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865B9E6"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19994B5" w14:textId="77777777" w:rsidR="008972EA" w:rsidRPr="00DE2F20" w:rsidRDefault="008972EA" w:rsidP="009C1FFB">
            <w:pPr>
              <w:jc w:val="center"/>
              <w:rPr>
                <w:b/>
                <w:bCs/>
                <w:sz w:val="18"/>
                <w:szCs w:val="18"/>
                <w:lang w:val="ro-RO"/>
              </w:rPr>
            </w:pPr>
          </w:p>
        </w:tc>
      </w:tr>
      <w:tr w:rsidR="00DE2F20" w:rsidRPr="00DE2F20" w14:paraId="20C7DA8D" w14:textId="77777777" w:rsidTr="00364ADD">
        <w:trPr>
          <w:cantSplit/>
          <w:trHeight w:val="171"/>
          <w:jc w:val="center"/>
        </w:trPr>
        <w:tc>
          <w:tcPr>
            <w:tcW w:w="1195" w:type="dxa"/>
            <w:vMerge/>
            <w:tcBorders>
              <w:left w:val="thinThickSmallGap" w:sz="24" w:space="0" w:color="auto"/>
            </w:tcBorders>
            <w:vAlign w:val="center"/>
          </w:tcPr>
          <w:p w14:paraId="147BA44B" w14:textId="77777777" w:rsidR="008972EA" w:rsidRPr="00E60C75" w:rsidRDefault="008972EA" w:rsidP="009C1FFB">
            <w:pPr>
              <w:jc w:val="center"/>
              <w:rPr>
                <w:b/>
                <w:bCs/>
                <w:sz w:val="13"/>
                <w:szCs w:val="13"/>
                <w:lang w:val="ro-RO"/>
              </w:rPr>
            </w:pPr>
          </w:p>
        </w:tc>
        <w:tc>
          <w:tcPr>
            <w:tcW w:w="1385" w:type="dxa"/>
            <w:vMerge/>
            <w:tcBorders>
              <w:right w:val="thinThickSmallGap" w:sz="24" w:space="0" w:color="auto"/>
            </w:tcBorders>
            <w:vAlign w:val="center"/>
          </w:tcPr>
          <w:p w14:paraId="665A9A4D" w14:textId="77777777" w:rsidR="008972EA" w:rsidRPr="00E60C75" w:rsidRDefault="008972EA" w:rsidP="009C1FFB">
            <w:pPr>
              <w:jc w:val="center"/>
              <w:rPr>
                <w:b/>
                <w:bCs/>
                <w:sz w:val="13"/>
                <w:szCs w:val="13"/>
                <w:lang w:val="ro-RO"/>
              </w:rPr>
            </w:pPr>
          </w:p>
        </w:tc>
        <w:tc>
          <w:tcPr>
            <w:tcW w:w="1233" w:type="dxa"/>
            <w:vMerge/>
            <w:tcBorders>
              <w:left w:val="nil"/>
            </w:tcBorders>
            <w:vAlign w:val="center"/>
          </w:tcPr>
          <w:p w14:paraId="3CDE59A2" w14:textId="77777777" w:rsidR="008972EA" w:rsidRPr="00E60C75" w:rsidRDefault="008972EA" w:rsidP="009C1FFB">
            <w:pPr>
              <w:jc w:val="center"/>
              <w:rPr>
                <w:sz w:val="13"/>
                <w:szCs w:val="13"/>
                <w:lang w:val="ro-RO"/>
              </w:rPr>
            </w:pPr>
          </w:p>
        </w:tc>
        <w:tc>
          <w:tcPr>
            <w:tcW w:w="1683" w:type="dxa"/>
            <w:vMerge/>
            <w:tcBorders>
              <w:left w:val="nil"/>
            </w:tcBorders>
            <w:vAlign w:val="center"/>
          </w:tcPr>
          <w:p w14:paraId="392177A4" w14:textId="77777777" w:rsidR="008972EA" w:rsidRPr="00E60C75" w:rsidRDefault="008972EA" w:rsidP="009C1FFB">
            <w:pPr>
              <w:jc w:val="center"/>
              <w:rPr>
                <w:sz w:val="13"/>
                <w:szCs w:val="13"/>
                <w:lang w:val="ro-RO"/>
              </w:rPr>
            </w:pPr>
          </w:p>
        </w:tc>
        <w:tc>
          <w:tcPr>
            <w:tcW w:w="2431" w:type="dxa"/>
            <w:vAlign w:val="center"/>
          </w:tcPr>
          <w:p w14:paraId="53F7959C" w14:textId="77777777" w:rsidR="008972EA" w:rsidRPr="00E60C75" w:rsidRDefault="008972EA" w:rsidP="009C1FFB">
            <w:pPr>
              <w:rPr>
                <w:sz w:val="13"/>
                <w:szCs w:val="13"/>
                <w:lang w:val="ro-RO"/>
              </w:rPr>
            </w:pPr>
            <w:r w:rsidRPr="00E60C75">
              <w:rPr>
                <w:sz w:val="13"/>
                <w:szCs w:val="13"/>
                <w:lang w:val="ro-RO"/>
              </w:rPr>
              <w:t>Statistică şi previziune economică</w:t>
            </w:r>
          </w:p>
        </w:tc>
        <w:tc>
          <w:tcPr>
            <w:tcW w:w="1309" w:type="dxa"/>
            <w:vMerge/>
            <w:vAlign w:val="center"/>
          </w:tcPr>
          <w:p w14:paraId="5C336301" w14:textId="77777777" w:rsidR="008972EA" w:rsidRPr="00E60C75" w:rsidRDefault="008972EA" w:rsidP="009C1FFB">
            <w:pPr>
              <w:autoSpaceDE w:val="0"/>
              <w:autoSpaceDN w:val="0"/>
              <w:adjustRightInd w:val="0"/>
              <w:jc w:val="center"/>
              <w:rPr>
                <w:sz w:val="13"/>
                <w:szCs w:val="13"/>
                <w:lang w:val="ro-RO"/>
              </w:rPr>
            </w:pPr>
          </w:p>
        </w:tc>
        <w:tc>
          <w:tcPr>
            <w:tcW w:w="3179" w:type="dxa"/>
            <w:vMerge/>
            <w:vAlign w:val="center"/>
          </w:tcPr>
          <w:p w14:paraId="3A69F554" w14:textId="77777777" w:rsidR="008972EA" w:rsidRPr="00E60C75" w:rsidRDefault="008972EA"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DF57ACD"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D74B170" w14:textId="77777777" w:rsidR="008972EA" w:rsidRPr="00DE2F20" w:rsidRDefault="008972EA" w:rsidP="009C1FFB">
            <w:pPr>
              <w:jc w:val="center"/>
              <w:rPr>
                <w:b/>
                <w:bCs/>
                <w:sz w:val="18"/>
                <w:szCs w:val="18"/>
                <w:lang w:val="ro-RO"/>
              </w:rPr>
            </w:pPr>
          </w:p>
        </w:tc>
      </w:tr>
      <w:tr w:rsidR="00DE2F20" w:rsidRPr="00DE2F20" w14:paraId="008E536F" w14:textId="77777777" w:rsidTr="00364ADD">
        <w:trPr>
          <w:cantSplit/>
          <w:trHeight w:val="171"/>
          <w:jc w:val="center"/>
        </w:trPr>
        <w:tc>
          <w:tcPr>
            <w:tcW w:w="1195" w:type="dxa"/>
            <w:vMerge/>
            <w:tcBorders>
              <w:left w:val="thinThickSmallGap" w:sz="24" w:space="0" w:color="auto"/>
            </w:tcBorders>
            <w:vAlign w:val="center"/>
          </w:tcPr>
          <w:p w14:paraId="2E1803ED" w14:textId="77777777" w:rsidR="008972EA" w:rsidRPr="00E60C75" w:rsidRDefault="008972EA" w:rsidP="009C1FFB">
            <w:pPr>
              <w:jc w:val="center"/>
              <w:rPr>
                <w:b/>
                <w:bCs/>
                <w:sz w:val="13"/>
                <w:szCs w:val="13"/>
                <w:lang w:val="ro-RO"/>
              </w:rPr>
            </w:pPr>
          </w:p>
        </w:tc>
        <w:tc>
          <w:tcPr>
            <w:tcW w:w="1385" w:type="dxa"/>
            <w:vMerge/>
            <w:tcBorders>
              <w:right w:val="thinThickSmallGap" w:sz="24" w:space="0" w:color="auto"/>
            </w:tcBorders>
            <w:vAlign w:val="center"/>
          </w:tcPr>
          <w:p w14:paraId="6A5B777B" w14:textId="77777777" w:rsidR="008972EA" w:rsidRPr="00E60C75" w:rsidRDefault="008972EA" w:rsidP="009C1FFB">
            <w:pPr>
              <w:jc w:val="center"/>
              <w:rPr>
                <w:b/>
                <w:bCs/>
                <w:sz w:val="13"/>
                <w:szCs w:val="13"/>
                <w:lang w:val="ro-RO"/>
              </w:rPr>
            </w:pPr>
          </w:p>
        </w:tc>
        <w:tc>
          <w:tcPr>
            <w:tcW w:w="1233" w:type="dxa"/>
            <w:vMerge/>
            <w:tcBorders>
              <w:left w:val="nil"/>
            </w:tcBorders>
            <w:vAlign w:val="center"/>
          </w:tcPr>
          <w:p w14:paraId="5203A876" w14:textId="77777777" w:rsidR="008972EA" w:rsidRPr="00E60C75" w:rsidRDefault="008972EA" w:rsidP="009C1FFB">
            <w:pPr>
              <w:jc w:val="center"/>
              <w:rPr>
                <w:sz w:val="13"/>
                <w:szCs w:val="13"/>
                <w:lang w:val="ro-RO"/>
              </w:rPr>
            </w:pPr>
          </w:p>
        </w:tc>
        <w:tc>
          <w:tcPr>
            <w:tcW w:w="1683" w:type="dxa"/>
            <w:vMerge/>
            <w:tcBorders>
              <w:left w:val="nil"/>
            </w:tcBorders>
            <w:vAlign w:val="center"/>
          </w:tcPr>
          <w:p w14:paraId="71629D97" w14:textId="77777777" w:rsidR="008972EA" w:rsidRPr="00E60C75" w:rsidRDefault="008972EA" w:rsidP="009C1FFB">
            <w:pPr>
              <w:jc w:val="center"/>
              <w:rPr>
                <w:sz w:val="13"/>
                <w:szCs w:val="13"/>
                <w:lang w:val="ro-RO"/>
              </w:rPr>
            </w:pPr>
          </w:p>
        </w:tc>
        <w:tc>
          <w:tcPr>
            <w:tcW w:w="2431" w:type="dxa"/>
            <w:vAlign w:val="center"/>
          </w:tcPr>
          <w:p w14:paraId="6F44AB2E" w14:textId="77777777" w:rsidR="008972EA" w:rsidRPr="00E60C75" w:rsidRDefault="008972EA" w:rsidP="009C1FFB">
            <w:pPr>
              <w:rPr>
                <w:sz w:val="13"/>
                <w:szCs w:val="13"/>
                <w:lang w:val="ro-RO"/>
              </w:rPr>
            </w:pPr>
            <w:r w:rsidRPr="00E60C75">
              <w:rPr>
                <w:sz w:val="13"/>
                <w:szCs w:val="13"/>
                <w:lang w:val="ro-RO"/>
              </w:rPr>
              <w:t>Informatică economică</w:t>
            </w:r>
          </w:p>
        </w:tc>
        <w:tc>
          <w:tcPr>
            <w:tcW w:w="1309" w:type="dxa"/>
            <w:vMerge/>
            <w:vAlign w:val="center"/>
          </w:tcPr>
          <w:p w14:paraId="3867F155" w14:textId="77777777" w:rsidR="008972EA" w:rsidRPr="00E60C75" w:rsidRDefault="008972EA" w:rsidP="009C1FFB">
            <w:pPr>
              <w:autoSpaceDE w:val="0"/>
              <w:autoSpaceDN w:val="0"/>
              <w:adjustRightInd w:val="0"/>
              <w:jc w:val="center"/>
              <w:rPr>
                <w:sz w:val="13"/>
                <w:szCs w:val="13"/>
                <w:lang w:val="ro-RO"/>
              </w:rPr>
            </w:pPr>
          </w:p>
        </w:tc>
        <w:tc>
          <w:tcPr>
            <w:tcW w:w="3179" w:type="dxa"/>
            <w:vMerge/>
            <w:vAlign w:val="center"/>
          </w:tcPr>
          <w:p w14:paraId="06A219D5" w14:textId="77777777" w:rsidR="008972EA" w:rsidRPr="00E60C75" w:rsidRDefault="008972EA"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13C5AC97"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17AD6C7" w14:textId="77777777" w:rsidR="008972EA" w:rsidRPr="00DE2F20" w:rsidRDefault="008972EA" w:rsidP="009C1FFB">
            <w:pPr>
              <w:jc w:val="center"/>
              <w:rPr>
                <w:b/>
                <w:bCs/>
                <w:sz w:val="18"/>
                <w:szCs w:val="18"/>
                <w:lang w:val="ro-RO"/>
              </w:rPr>
            </w:pPr>
          </w:p>
        </w:tc>
      </w:tr>
      <w:tr w:rsidR="00DE2F20" w:rsidRPr="00DE2F20" w14:paraId="47E93B79" w14:textId="77777777" w:rsidTr="00364ADD">
        <w:trPr>
          <w:cantSplit/>
          <w:trHeight w:val="171"/>
          <w:jc w:val="center"/>
        </w:trPr>
        <w:tc>
          <w:tcPr>
            <w:tcW w:w="1195" w:type="dxa"/>
            <w:vMerge/>
            <w:tcBorders>
              <w:left w:val="thinThickSmallGap" w:sz="24" w:space="0" w:color="auto"/>
            </w:tcBorders>
            <w:vAlign w:val="center"/>
          </w:tcPr>
          <w:p w14:paraId="6F237335" w14:textId="77777777" w:rsidR="008972EA" w:rsidRPr="00E60C75" w:rsidRDefault="008972EA" w:rsidP="009C1FFB">
            <w:pPr>
              <w:jc w:val="center"/>
              <w:rPr>
                <w:b/>
                <w:bCs/>
                <w:sz w:val="13"/>
                <w:szCs w:val="13"/>
                <w:lang w:val="ro-RO"/>
              </w:rPr>
            </w:pPr>
          </w:p>
        </w:tc>
        <w:tc>
          <w:tcPr>
            <w:tcW w:w="1385" w:type="dxa"/>
            <w:vMerge/>
            <w:tcBorders>
              <w:right w:val="thinThickSmallGap" w:sz="24" w:space="0" w:color="auto"/>
            </w:tcBorders>
            <w:vAlign w:val="center"/>
          </w:tcPr>
          <w:p w14:paraId="3E07A6B3" w14:textId="77777777" w:rsidR="008972EA" w:rsidRPr="00E60C75" w:rsidRDefault="008972EA" w:rsidP="009C1FFB">
            <w:pPr>
              <w:jc w:val="center"/>
              <w:rPr>
                <w:b/>
                <w:bCs/>
                <w:sz w:val="13"/>
                <w:szCs w:val="13"/>
                <w:lang w:val="ro-RO"/>
              </w:rPr>
            </w:pPr>
          </w:p>
        </w:tc>
        <w:tc>
          <w:tcPr>
            <w:tcW w:w="1233" w:type="dxa"/>
            <w:vMerge/>
            <w:tcBorders>
              <w:left w:val="nil"/>
            </w:tcBorders>
            <w:vAlign w:val="center"/>
          </w:tcPr>
          <w:p w14:paraId="4692FC5D" w14:textId="77777777" w:rsidR="008972EA" w:rsidRPr="00E60C75" w:rsidRDefault="008972EA" w:rsidP="009C1FFB">
            <w:pPr>
              <w:jc w:val="center"/>
              <w:rPr>
                <w:sz w:val="13"/>
                <w:szCs w:val="13"/>
                <w:lang w:val="ro-RO"/>
              </w:rPr>
            </w:pPr>
          </w:p>
        </w:tc>
        <w:tc>
          <w:tcPr>
            <w:tcW w:w="1683" w:type="dxa"/>
            <w:tcBorders>
              <w:left w:val="nil"/>
            </w:tcBorders>
            <w:vAlign w:val="center"/>
          </w:tcPr>
          <w:p w14:paraId="0FE865BD" w14:textId="77777777" w:rsidR="008972EA" w:rsidRPr="00E60C75" w:rsidRDefault="008972EA" w:rsidP="009C1FFB">
            <w:pPr>
              <w:jc w:val="center"/>
              <w:rPr>
                <w:sz w:val="13"/>
                <w:szCs w:val="13"/>
                <w:lang w:val="ro-RO"/>
              </w:rPr>
            </w:pPr>
            <w:r w:rsidRPr="00E60C75">
              <w:rPr>
                <w:sz w:val="13"/>
                <w:szCs w:val="13"/>
                <w:lang w:val="ro-RO"/>
              </w:rPr>
              <w:t>CONTABILITATE</w:t>
            </w:r>
          </w:p>
        </w:tc>
        <w:tc>
          <w:tcPr>
            <w:tcW w:w="2431" w:type="dxa"/>
            <w:vAlign w:val="center"/>
          </w:tcPr>
          <w:p w14:paraId="6193B0FD" w14:textId="77777777" w:rsidR="008972EA" w:rsidRPr="00E60C75" w:rsidRDefault="008972EA" w:rsidP="009C1FFB">
            <w:pPr>
              <w:rPr>
                <w:sz w:val="13"/>
                <w:szCs w:val="13"/>
                <w:lang w:val="ro-RO"/>
              </w:rPr>
            </w:pPr>
            <w:r w:rsidRPr="00E60C75">
              <w:rPr>
                <w:sz w:val="13"/>
                <w:szCs w:val="13"/>
                <w:lang w:val="ro-RO"/>
              </w:rPr>
              <w:t xml:space="preserve">Contabilitate şi informatică de gestiune         </w:t>
            </w:r>
          </w:p>
        </w:tc>
        <w:tc>
          <w:tcPr>
            <w:tcW w:w="1309" w:type="dxa"/>
            <w:vMerge/>
            <w:vAlign w:val="center"/>
          </w:tcPr>
          <w:p w14:paraId="79F9D5FD" w14:textId="77777777" w:rsidR="008972EA" w:rsidRPr="00E60C75" w:rsidRDefault="008972EA" w:rsidP="009C1FFB">
            <w:pPr>
              <w:autoSpaceDE w:val="0"/>
              <w:autoSpaceDN w:val="0"/>
              <w:adjustRightInd w:val="0"/>
              <w:jc w:val="center"/>
              <w:rPr>
                <w:sz w:val="13"/>
                <w:szCs w:val="13"/>
                <w:lang w:val="ro-RO"/>
              </w:rPr>
            </w:pPr>
          </w:p>
        </w:tc>
        <w:tc>
          <w:tcPr>
            <w:tcW w:w="3179" w:type="dxa"/>
            <w:vMerge/>
            <w:vAlign w:val="center"/>
          </w:tcPr>
          <w:p w14:paraId="00934353" w14:textId="77777777" w:rsidR="008972EA" w:rsidRPr="00E60C75" w:rsidRDefault="008972EA"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2C8A76BC"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6F9CAE3" w14:textId="77777777" w:rsidR="008972EA" w:rsidRPr="00DE2F20" w:rsidRDefault="008972EA" w:rsidP="009C1FFB">
            <w:pPr>
              <w:jc w:val="center"/>
              <w:rPr>
                <w:b/>
                <w:bCs/>
                <w:sz w:val="18"/>
                <w:szCs w:val="18"/>
                <w:lang w:val="ro-RO"/>
              </w:rPr>
            </w:pPr>
          </w:p>
        </w:tc>
      </w:tr>
      <w:tr w:rsidR="00DE2F20" w:rsidRPr="00DE2F20" w14:paraId="25298E0B" w14:textId="77777777" w:rsidTr="00364ADD">
        <w:trPr>
          <w:cantSplit/>
          <w:trHeight w:val="171"/>
          <w:jc w:val="center"/>
        </w:trPr>
        <w:tc>
          <w:tcPr>
            <w:tcW w:w="1195" w:type="dxa"/>
            <w:vMerge/>
            <w:tcBorders>
              <w:left w:val="thinThickSmallGap" w:sz="24" w:space="0" w:color="auto"/>
            </w:tcBorders>
            <w:vAlign w:val="center"/>
          </w:tcPr>
          <w:p w14:paraId="599B5A63" w14:textId="77777777" w:rsidR="008972EA" w:rsidRPr="00E60C75" w:rsidRDefault="008972EA" w:rsidP="009C1FFB">
            <w:pPr>
              <w:jc w:val="center"/>
              <w:rPr>
                <w:b/>
                <w:bCs/>
                <w:sz w:val="13"/>
                <w:szCs w:val="13"/>
                <w:lang w:val="ro-RO"/>
              </w:rPr>
            </w:pPr>
          </w:p>
        </w:tc>
        <w:tc>
          <w:tcPr>
            <w:tcW w:w="1385" w:type="dxa"/>
            <w:vMerge/>
            <w:tcBorders>
              <w:right w:val="thinThickSmallGap" w:sz="24" w:space="0" w:color="auto"/>
            </w:tcBorders>
            <w:vAlign w:val="center"/>
          </w:tcPr>
          <w:p w14:paraId="37E7621B" w14:textId="77777777" w:rsidR="008972EA" w:rsidRPr="00E60C75" w:rsidRDefault="008972EA" w:rsidP="009C1FFB">
            <w:pPr>
              <w:jc w:val="center"/>
              <w:rPr>
                <w:b/>
                <w:bCs/>
                <w:sz w:val="13"/>
                <w:szCs w:val="13"/>
                <w:lang w:val="ro-RO"/>
              </w:rPr>
            </w:pPr>
          </w:p>
        </w:tc>
        <w:tc>
          <w:tcPr>
            <w:tcW w:w="1233" w:type="dxa"/>
            <w:vMerge w:val="restart"/>
            <w:tcBorders>
              <w:left w:val="nil"/>
            </w:tcBorders>
            <w:vAlign w:val="center"/>
          </w:tcPr>
          <w:p w14:paraId="42AB6CFE" w14:textId="77777777" w:rsidR="008972EA" w:rsidRPr="00E60C75" w:rsidRDefault="008972EA" w:rsidP="009C1FFB">
            <w:pPr>
              <w:jc w:val="center"/>
              <w:rPr>
                <w:sz w:val="13"/>
                <w:szCs w:val="13"/>
                <w:lang w:val="ro-RO"/>
              </w:rPr>
            </w:pPr>
            <w:r w:rsidRPr="00E60C75">
              <w:rPr>
                <w:sz w:val="13"/>
                <w:szCs w:val="13"/>
                <w:lang w:val="ro-RO"/>
              </w:rPr>
              <w:t>ŞTIINŢE INGINEREŞTI</w:t>
            </w:r>
          </w:p>
        </w:tc>
        <w:tc>
          <w:tcPr>
            <w:tcW w:w="1683" w:type="dxa"/>
            <w:vMerge w:val="restart"/>
            <w:tcBorders>
              <w:left w:val="nil"/>
            </w:tcBorders>
            <w:vAlign w:val="center"/>
          </w:tcPr>
          <w:p w14:paraId="4581152E" w14:textId="77777777" w:rsidR="008972EA" w:rsidRPr="00E60C75" w:rsidRDefault="008972EA" w:rsidP="009C1FFB">
            <w:pPr>
              <w:jc w:val="center"/>
              <w:rPr>
                <w:sz w:val="13"/>
                <w:szCs w:val="13"/>
                <w:lang w:val="ro-RO"/>
              </w:rPr>
            </w:pPr>
            <w:r w:rsidRPr="00E60C75">
              <w:rPr>
                <w:sz w:val="13"/>
                <w:szCs w:val="13"/>
                <w:lang w:val="ro-RO"/>
              </w:rPr>
              <w:t>CALCULATOARE ŞI TEHNOLOGIA INFORMAŢIEI</w:t>
            </w:r>
          </w:p>
        </w:tc>
        <w:tc>
          <w:tcPr>
            <w:tcW w:w="2431" w:type="dxa"/>
            <w:vAlign w:val="center"/>
          </w:tcPr>
          <w:p w14:paraId="04165570" w14:textId="77777777" w:rsidR="008972EA" w:rsidRPr="00E60C75" w:rsidRDefault="008972EA" w:rsidP="009C1FFB">
            <w:pPr>
              <w:rPr>
                <w:sz w:val="13"/>
                <w:szCs w:val="13"/>
                <w:lang w:val="ro-RO"/>
              </w:rPr>
            </w:pPr>
            <w:r w:rsidRPr="00E60C75">
              <w:rPr>
                <w:sz w:val="13"/>
                <w:szCs w:val="13"/>
                <w:lang w:val="ro-RO"/>
              </w:rPr>
              <w:t xml:space="preserve">Calculatoare </w:t>
            </w:r>
          </w:p>
        </w:tc>
        <w:tc>
          <w:tcPr>
            <w:tcW w:w="1309" w:type="dxa"/>
            <w:vMerge/>
            <w:vAlign w:val="center"/>
          </w:tcPr>
          <w:p w14:paraId="67D8675A" w14:textId="77777777" w:rsidR="008972EA" w:rsidRPr="00E60C75" w:rsidRDefault="008972EA" w:rsidP="009C1FFB">
            <w:pPr>
              <w:autoSpaceDE w:val="0"/>
              <w:autoSpaceDN w:val="0"/>
              <w:adjustRightInd w:val="0"/>
              <w:jc w:val="center"/>
              <w:rPr>
                <w:sz w:val="13"/>
                <w:szCs w:val="13"/>
                <w:lang w:val="ro-RO"/>
              </w:rPr>
            </w:pPr>
          </w:p>
        </w:tc>
        <w:tc>
          <w:tcPr>
            <w:tcW w:w="3179" w:type="dxa"/>
            <w:vMerge/>
            <w:vAlign w:val="center"/>
          </w:tcPr>
          <w:p w14:paraId="7401D457" w14:textId="77777777" w:rsidR="008972EA" w:rsidRPr="00E60C75" w:rsidRDefault="008972EA"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53BF5FC"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8587912" w14:textId="77777777" w:rsidR="008972EA" w:rsidRPr="00DE2F20" w:rsidRDefault="008972EA" w:rsidP="009C1FFB">
            <w:pPr>
              <w:jc w:val="center"/>
              <w:rPr>
                <w:b/>
                <w:bCs/>
                <w:sz w:val="18"/>
                <w:szCs w:val="18"/>
                <w:lang w:val="ro-RO"/>
              </w:rPr>
            </w:pPr>
          </w:p>
        </w:tc>
      </w:tr>
      <w:tr w:rsidR="00DE2F20" w:rsidRPr="00DE2F20" w14:paraId="1099E7E7" w14:textId="77777777" w:rsidTr="00364ADD">
        <w:trPr>
          <w:cantSplit/>
          <w:trHeight w:val="171"/>
          <w:jc w:val="center"/>
        </w:trPr>
        <w:tc>
          <w:tcPr>
            <w:tcW w:w="1195" w:type="dxa"/>
            <w:vMerge/>
            <w:tcBorders>
              <w:left w:val="thinThickSmallGap" w:sz="24" w:space="0" w:color="auto"/>
            </w:tcBorders>
            <w:vAlign w:val="center"/>
          </w:tcPr>
          <w:p w14:paraId="463B020E" w14:textId="77777777" w:rsidR="008972EA" w:rsidRPr="00E60C75" w:rsidRDefault="008972EA" w:rsidP="009C1FFB">
            <w:pPr>
              <w:jc w:val="center"/>
              <w:rPr>
                <w:b/>
                <w:bCs/>
                <w:sz w:val="13"/>
                <w:szCs w:val="13"/>
                <w:lang w:val="ro-RO"/>
              </w:rPr>
            </w:pPr>
          </w:p>
        </w:tc>
        <w:tc>
          <w:tcPr>
            <w:tcW w:w="1385" w:type="dxa"/>
            <w:vMerge/>
            <w:tcBorders>
              <w:right w:val="thinThickSmallGap" w:sz="24" w:space="0" w:color="auto"/>
            </w:tcBorders>
            <w:vAlign w:val="center"/>
          </w:tcPr>
          <w:p w14:paraId="60CAA68E" w14:textId="77777777" w:rsidR="008972EA" w:rsidRPr="00E60C75" w:rsidRDefault="008972EA" w:rsidP="009C1FFB">
            <w:pPr>
              <w:jc w:val="center"/>
              <w:rPr>
                <w:b/>
                <w:bCs/>
                <w:sz w:val="13"/>
                <w:szCs w:val="13"/>
                <w:lang w:val="ro-RO"/>
              </w:rPr>
            </w:pPr>
          </w:p>
        </w:tc>
        <w:tc>
          <w:tcPr>
            <w:tcW w:w="1233" w:type="dxa"/>
            <w:vMerge/>
            <w:tcBorders>
              <w:left w:val="nil"/>
            </w:tcBorders>
            <w:vAlign w:val="center"/>
          </w:tcPr>
          <w:p w14:paraId="59647CC3" w14:textId="77777777" w:rsidR="008972EA" w:rsidRPr="00E60C75" w:rsidRDefault="008972EA" w:rsidP="009C1FFB">
            <w:pPr>
              <w:jc w:val="center"/>
              <w:rPr>
                <w:sz w:val="13"/>
                <w:szCs w:val="13"/>
                <w:lang w:val="ro-RO"/>
              </w:rPr>
            </w:pPr>
          </w:p>
        </w:tc>
        <w:tc>
          <w:tcPr>
            <w:tcW w:w="1683" w:type="dxa"/>
            <w:vMerge/>
            <w:tcBorders>
              <w:left w:val="nil"/>
            </w:tcBorders>
            <w:vAlign w:val="center"/>
          </w:tcPr>
          <w:p w14:paraId="7F13233F" w14:textId="77777777" w:rsidR="008972EA" w:rsidRPr="00E60C75" w:rsidRDefault="008972EA" w:rsidP="009C1FFB">
            <w:pPr>
              <w:jc w:val="center"/>
              <w:rPr>
                <w:sz w:val="13"/>
                <w:szCs w:val="13"/>
                <w:lang w:val="ro-RO"/>
              </w:rPr>
            </w:pPr>
          </w:p>
        </w:tc>
        <w:tc>
          <w:tcPr>
            <w:tcW w:w="2431" w:type="dxa"/>
            <w:vAlign w:val="center"/>
          </w:tcPr>
          <w:p w14:paraId="1C3C22FF" w14:textId="77777777" w:rsidR="008972EA" w:rsidRPr="00E60C75" w:rsidRDefault="008972EA" w:rsidP="009C1FFB">
            <w:pPr>
              <w:rPr>
                <w:sz w:val="13"/>
                <w:szCs w:val="13"/>
                <w:lang w:val="ro-RO"/>
              </w:rPr>
            </w:pPr>
            <w:r w:rsidRPr="00E60C75">
              <w:rPr>
                <w:sz w:val="13"/>
                <w:szCs w:val="13"/>
                <w:lang w:val="ro-RO"/>
              </w:rPr>
              <w:t xml:space="preserve">Tehnologia informaţiei </w:t>
            </w:r>
          </w:p>
        </w:tc>
        <w:tc>
          <w:tcPr>
            <w:tcW w:w="1309" w:type="dxa"/>
            <w:vMerge/>
            <w:vAlign w:val="center"/>
          </w:tcPr>
          <w:p w14:paraId="4A1754E5" w14:textId="77777777" w:rsidR="008972EA" w:rsidRPr="00E60C75" w:rsidRDefault="008972EA" w:rsidP="009C1FFB">
            <w:pPr>
              <w:autoSpaceDE w:val="0"/>
              <w:autoSpaceDN w:val="0"/>
              <w:adjustRightInd w:val="0"/>
              <w:jc w:val="center"/>
              <w:rPr>
                <w:sz w:val="13"/>
                <w:szCs w:val="13"/>
                <w:lang w:val="ro-RO"/>
              </w:rPr>
            </w:pPr>
          </w:p>
        </w:tc>
        <w:tc>
          <w:tcPr>
            <w:tcW w:w="3179" w:type="dxa"/>
            <w:vMerge/>
            <w:vAlign w:val="center"/>
          </w:tcPr>
          <w:p w14:paraId="7C20C13C" w14:textId="77777777" w:rsidR="008972EA" w:rsidRPr="00E60C75" w:rsidRDefault="008972EA"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FA21828"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88565A9" w14:textId="77777777" w:rsidR="008972EA" w:rsidRPr="00DE2F20" w:rsidRDefault="008972EA" w:rsidP="009C1FFB">
            <w:pPr>
              <w:jc w:val="center"/>
              <w:rPr>
                <w:b/>
                <w:bCs/>
                <w:sz w:val="18"/>
                <w:szCs w:val="18"/>
                <w:lang w:val="ro-RO"/>
              </w:rPr>
            </w:pPr>
          </w:p>
        </w:tc>
      </w:tr>
      <w:tr w:rsidR="00DE2F20" w:rsidRPr="00DE2F20" w14:paraId="6EF2709A" w14:textId="77777777" w:rsidTr="00364ADD">
        <w:trPr>
          <w:cantSplit/>
          <w:trHeight w:val="171"/>
          <w:jc w:val="center"/>
        </w:trPr>
        <w:tc>
          <w:tcPr>
            <w:tcW w:w="1195" w:type="dxa"/>
            <w:vMerge/>
            <w:tcBorders>
              <w:left w:val="thinThickSmallGap" w:sz="24" w:space="0" w:color="auto"/>
            </w:tcBorders>
            <w:vAlign w:val="center"/>
          </w:tcPr>
          <w:p w14:paraId="7B6244C8" w14:textId="77777777" w:rsidR="008972EA" w:rsidRPr="00E60C75" w:rsidRDefault="008972EA" w:rsidP="009C1FFB">
            <w:pPr>
              <w:jc w:val="center"/>
              <w:rPr>
                <w:b/>
                <w:bCs/>
                <w:sz w:val="13"/>
                <w:szCs w:val="13"/>
                <w:lang w:val="ro-RO"/>
              </w:rPr>
            </w:pPr>
          </w:p>
        </w:tc>
        <w:tc>
          <w:tcPr>
            <w:tcW w:w="1385" w:type="dxa"/>
            <w:vMerge/>
            <w:tcBorders>
              <w:right w:val="thinThickSmallGap" w:sz="24" w:space="0" w:color="auto"/>
            </w:tcBorders>
            <w:vAlign w:val="center"/>
          </w:tcPr>
          <w:p w14:paraId="03F5B1E2" w14:textId="77777777" w:rsidR="008972EA" w:rsidRPr="00E60C75" w:rsidRDefault="008972EA" w:rsidP="009C1FFB">
            <w:pPr>
              <w:jc w:val="center"/>
              <w:rPr>
                <w:b/>
                <w:bCs/>
                <w:sz w:val="13"/>
                <w:szCs w:val="13"/>
                <w:lang w:val="ro-RO"/>
              </w:rPr>
            </w:pPr>
          </w:p>
        </w:tc>
        <w:tc>
          <w:tcPr>
            <w:tcW w:w="1233" w:type="dxa"/>
            <w:vMerge/>
            <w:tcBorders>
              <w:left w:val="nil"/>
            </w:tcBorders>
            <w:vAlign w:val="center"/>
          </w:tcPr>
          <w:p w14:paraId="03B5DD15" w14:textId="77777777" w:rsidR="008972EA" w:rsidRPr="00E60C75" w:rsidRDefault="008972EA" w:rsidP="009C1FFB">
            <w:pPr>
              <w:jc w:val="center"/>
              <w:rPr>
                <w:sz w:val="13"/>
                <w:szCs w:val="13"/>
                <w:lang w:val="ro-RO"/>
              </w:rPr>
            </w:pPr>
          </w:p>
        </w:tc>
        <w:tc>
          <w:tcPr>
            <w:tcW w:w="1683" w:type="dxa"/>
            <w:vMerge/>
            <w:tcBorders>
              <w:left w:val="nil"/>
            </w:tcBorders>
            <w:vAlign w:val="center"/>
          </w:tcPr>
          <w:p w14:paraId="72EF2805" w14:textId="77777777" w:rsidR="008972EA" w:rsidRPr="00E60C75" w:rsidRDefault="008972EA" w:rsidP="009C1FFB">
            <w:pPr>
              <w:jc w:val="center"/>
              <w:rPr>
                <w:sz w:val="13"/>
                <w:szCs w:val="13"/>
                <w:lang w:val="ro-RO"/>
              </w:rPr>
            </w:pPr>
          </w:p>
        </w:tc>
        <w:tc>
          <w:tcPr>
            <w:tcW w:w="2431" w:type="dxa"/>
            <w:vAlign w:val="center"/>
          </w:tcPr>
          <w:p w14:paraId="5BDF4D43" w14:textId="77777777" w:rsidR="008972EA" w:rsidRPr="00E60C75" w:rsidRDefault="008972EA" w:rsidP="009C1FFB">
            <w:pPr>
              <w:rPr>
                <w:sz w:val="13"/>
                <w:szCs w:val="13"/>
                <w:lang w:val="ro-RO"/>
              </w:rPr>
            </w:pPr>
            <w:r w:rsidRPr="00E60C75">
              <w:rPr>
                <w:sz w:val="13"/>
                <w:szCs w:val="13"/>
                <w:lang w:val="ro-RO"/>
              </w:rPr>
              <w:t xml:space="preserve">Calculatoare şi sisteme informatice pentru apărare şi securitate naţională </w:t>
            </w:r>
          </w:p>
        </w:tc>
        <w:tc>
          <w:tcPr>
            <w:tcW w:w="1309" w:type="dxa"/>
            <w:vMerge/>
            <w:vAlign w:val="center"/>
          </w:tcPr>
          <w:p w14:paraId="20A3F083" w14:textId="77777777" w:rsidR="008972EA" w:rsidRPr="00E60C75" w:rsidRDefault="008972EA" w:rsidP="009C1FFB">
            <w:pPr>
              <w:autoSpaceDE w:val="0"/>
              <w:autoSpaceDN w:val="0"/>
              <w:adjustRightInd w:val="0"/>
              <w:jc w:val="center"/>
              <w:rPr>
                <w:sz w:val="13"/>
                <w:szCs w:val="13"/>
                <w:lang w:val="ro-RO"/>
              </w:rPr>
            </w:pPr>
          </w:p>
        </w:tc>
        <w:tc>
          <w:tcPr>
            <w:tcW w:w="3179" w:type="dxa"/>
            <w:vMerge/>
            <w:vAlign w:val="center"/>
          </w:tcPr>
          <w:p w14:paraId="4C4E9E04" w14:textId="77777777" w:rsidR="008972EA" w:rsidRPr="00E60C75" w:rsidRDefault="008972EA"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F10E3C7"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5FF51D0" w14:textId="77777777" w:rsidR="008972EA" w:rsidRPr="00DE2F20" w:rsidRDefault="008972EA" w:rsidP="009C1FFB">
            <w:pPr>
              <w:jc w:val="center"/>
              <w:rPr>
                <w:b/>
                <w:bCs/>
                <w:sz w:val="18"/>
                <w:szCs w:val="18"/>
                <w:lang w:val="ro-RO"/>
              </w:rPr>
            </w:pPr>
          </w:p>
        </w:tc>
      </w:tr>
      <w:tr w:rsidR="00DE2F20" w:rsidRPr="00DE2F20" w14:paraId="08E6EFD8" w14:textId="77777777" w:rsidTr="00364ADD">
        <w:trPr>
          <w:cantSplit/>
          <w:trHeight w:val="171"/>
          <w:jc w:val="center"/>
        </w:trPr>
        <w:tc>
          <w:tcPr>
            <w:tcW w:w="1195" w:type="dxa"/>
            <w:vMerge/>
            <w:tcBorders>
              <w:left w:val="thinThickSmallGap" w:sz="24" w:space="0" w:color="auto"/>
            </w:tcBorders>
            <w:vAlign w:val="center"/>
          </w:tcPr>
          <w:p w14:paraId="65D6AE31" w14:textId="77777777" w:rsidR="008972EA" w:rsidRPr="00E60C75" w:rsidRDefault="008972EA" w:rsidP="009C1FFB">
            <w:pPr>
              <w:jc w:val="center"/>
              <w:rPr>
                <w:b/>
                <w:bCs/>
                <w:sz w:val="13"/>
                <w:szCs w:val="13"/>
                <w:lang w:val="ro-RO"/>
              </w:rPr>
            </w:pPr>
          </w:p>
        </w:tc>
        <w:tc>
          <w:tcPr>
            <w:tcW w:w="1385" w:type="dxa"/>
            <w:vMerge/>
            <w:tcBorders>
              <w:right w:val="thinThickSmallGap" w:sz="24" w:space="0" w:color="auto"/>
            </w:tcBorders>
            <w:vAlign w:val="center"/>
          </w:tcPr>
          <w:p w14:paraId="77E57D84" w14:textId="77777777" w:rsidR="008972EA" w:rsidRPr="00E60C75" w:rsidRDefault="008972EA" w:rsidP="009C1FFB">
            <w:pPr>
              <w:jc w:val="center"/>
              <w:rPr>
                <w:b/>
                <w:bCs/>
                <w:sz w:val="13"/>
                <w:szCs w:val="13"/>
                <w:lang w:val="ro-RO"/>
              </w:rPr>
            </w:pPr>
          </w:p>
        </w:tc>
        <w:tc>
          <w:tcPr>
            <w:tcW w:w="1233" w:type="dxa"/>
            <w:vMerge/>
            <w:tcBorders>
              <w:left w:val="nil"/>
            </w:tcBorders>
            <w:vAlign w:val="center"/>
          </w:tcPr>
          <w:p w14:paraId="3A0D2A7D" w14:textId="77777777" w:rsidR="008972EA" w:rsidRPr="00E60C75" w:rsidRDefault="008972EA" w:rsidP="009C1FFB">
            <w:pPr>
              <w:jc w:val="center"/>
              <w:rPr>
                <w:sz w:val="13"/>
                <w:szCs w:val="13"/>
                <w:lang w:val="ro-RO"/>
              </w:rPr>
            </w:pPr>
          </w:p>
        </w:tc>
        <w:tc>
          <w:tcPr>
            <w:tcW w:w="1683" w:type="dxa"/>
            <w:vMerge/>
            <w:tcBorders>
              <w:left w:val="nil"/>
            </w:tcBorders>
            <w:vAlign w:val="center"/>
          </w:tcPr>
          <w:p w14:paraId="2623C8DD" w14:textId="77777777" w:rsidR="008972EA" w:rsidRPr="00E60C75" w:rsidRDefault="008972EA" w:rsidP="009C1FFB">
            <w:pPr>
              <w:jc w:val="center"/>
              <w:rPr>
                <w:sz w:val="13"/>
                <w:szCs w:val="13"/>
                <w:lang w:val="ro-RO"/>
              </w:rPr>
            </w:pPr>
          </w:p>
        </w:tc>
        <w:tc>
          <w:tcPr>
            <w:tcW w:w="2431" w:type="dxa"/>
            <w:vAlign w:val="center"/>
          </w:tcPr>
          <w:p w14:paraId="45DD9CC1" w14:textId="77777777" w:rsidR="008972EA" w:rsidRPr="00E60C75" w:rsidRDefault="008972EA" w:rsidP="009C1FFB">
            <w:pPr>
              <w:rPr>
                <w:sz w:val="13"/>
                <w:szCs w:val="13"/>
                <w:lang w:val="ro-RO"/>
              </w:rPr>
            </w:pPr>
            <w:r w:rsidRPr="00E60C75">
              <w:rPr>
                <w:sz w:val="13"/>
                <w:szCs w:val="13"/>
                <w:lang w:val="ro-RO"/>
              </w:rPr>
              <w:t>Ingineria informaţiei</w:t>
            </w:r>
          </w:p>
        </w:tc>
        <w:tc>
          <w:tcPr>
            <w:tcW w:w="1309" w:type="dxa"/>
            <w:vMerge/>
            <w:vAlign w:val="center"/>
          </w:tcPr>
          <w:p w14:paraId="61D3631D" w14:textId="77777777" w:rsidR="008972EA" w:rsidRPr="00E60C75" w:rsidRDefault="008972EA" w:rsidP="009C1FFB">
            <w:pPr>
              <w:autoSpaceDE w:val="0"/>
              <w:autoSpaceDN w:val="0"/>
              <w:adjustRightInd w:val="0"/>
              <w:jc w:val="center"/>
              <w:rPr>
                <w:sz w:val="13"/>
                <w:szCs w:val="13"/>
                <w:lang w:val="ro-RO"/>
              </w:rPr>
            </w:pPr>
          </w:p>
        </w:tc>
        <w:tc>
          <w:tcPr>
            <w:tcW w:w="3179" w:type="dxa"/>
            <w:vMerge/>
            <w:vAlign w:val="center"/>
          </w:tcPr>
          <w:p w14:paraId="058E48EC" w14:textId="77777777" w:rsidR="008972EA" w:rsidRPr="00E60C75" w:rsidRDefault="008972EA"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3E90431A"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F6B0D38" w14:textId="77777777" w:rsidR="008972EA" w:rsidRPr="00DE2F20" w:rsidRDefault="008972EA" w:rsidP="009C1FFB">
            <w:pPr>
              <w:jc w:val="center"/>
              <w:rPr>
                <w:b/>
                <w:bCs/>
                <w:sz w:val="18"/>
                <w:szCs w:val="18"/>
                <w:lang w:val="ro-RO"/>
              </w:rPr>
            </w:pPr>
          </w:p>
        </w:tc>
      </w:tr>
      <w:tr w:rsidR="00A111A4" w:rsidRPr="00DE2F20" w14:paraId="14B60807" w14:textId="77777777" w:rsidTr="00364ADD">
        <w:trPr>
          <w:cantSplit/>
          <w:trHeight w:val="171"/>
          <w:jc w:val="center"/>
        </w:trPr>
        <w:tc>
          <w:tcPr>
            <w:tcW w:w="1195" w:type="dxa"/>
            <w:vMerge/>
            <w:tcBorders>
              <w:left w:val="thinThickSmallGap" w:sz="24" w:space="0" w:color="auto"/>
            </w:tcBorders>
            <w:vAlign w:val="center"/>
          </w:tcPr>
          <w:p w14:paraId="1E8BE46C" w14:textId="77777777" w:rsidR="00A111A4" w:rsidRPr="00E60C75" w:rsidRDefault="00A111A4" w:rsidP="009C1FFB">
            <w:pPr>
              <w:jc w:val="center"/>
              <w:rPr>
                <w:b/>
                <w:bCs/>
                <w:sz w:val="13"/>
                <w:szCs w:val="13"/>
                <w:lang w:val="ro-RO"/>
              </w:rPr>
            </w:pPr>
          </w:p>
        </w:tc>
        <w:tc>
          <w:tcPr>
            <w:tcW w:w="1385" w:type="dxa"/>
            <w:vMerge/>
            <w:tcBorders>
              <w:right w:val="thinThickSmallGap" w:sz="24" w:space="0" w:color="auto"/>
            </w:tcBorders>
            <w:vAlign w:val="center"/>
          </w:tcPr>
          <w:p w14:paraId="77C6CA7D" w14:textId="77777777" w:rsidR="00A111A4" w:rsidRPr="00E60C75" w:rsidRDefault="00A111A4" w:rsidP="009C1FFB">
            <w:pPr>
              <w:jc w:val="center"/>
              <w:rPr>
                <w:b/>
                <w:bCs/>
                <w:sz w:val="13"/>
                <w:szCs w:val="13"/>
                <w:lang w:val="ro-RO"/>
              </w:rPr>
            </w:pPr>
          </w:p>
        </w:tc>
        <w:tc>
          <w:tcPr>
            <w:tcW w:w="1233" w:type="dxa"/>
            <w:vMerge/>
            <w:tcBorders>
              <w:left w:val="nil"/>
            </w:tcBorders>
            <w:vAlign w:val="center"/>
          </w:tcPr>
          <w:p w14:paraId="205313A6" w14:textId="77777777" w:rsidR="00A111A4" w:rsidRPr="00E60C75" w:rsidRDefault="00A111A4" w:rsidP="009C1FFB">
            <w:pPr>
              <w:jc w:val="center"/>
              <w:rPr>
                <w:sz w:val="13"/>
                <w:szCs w:val="13"/>
                <w:lang w:val="ro-RO"/>
              </w:rPr>
            </w:pPr>
          </w:p>
        </w:tc>
        <w:tc>
          <w:tcPr>
            <w:tcW w:w="1683" w:type="dxa"/>
            <w:vMerge w:val="restart"/>
            <w:tcBorders>
              <w:left w:val="nil"/>
            </w:tcBorders>
            <w:vAlign w:val="center"/>
          </w:tcPr>
          <w:p w14:paraId="2E25930F" w14:textId="77777777" w:rsidR="00A111A4" w:rsidRPr="00E60C75" w:rsidRDefault="00A111A4" w:rsidP="009C1FFB">
            <w:pPr>
              <w:jc w:val="center"/>
              <w:rPr>
                <w:sz w:val="13"/>
                <w:szCs w:val="13"/>
                <w:lang w:val="ro-RO"/>
              </w:rPr>
            </w:pPr>
            <w:r w:rsidRPr="00E60C75">
              <w:rPr>
                <w:sz w:val="13"/>
                <w:szCs w:val="13"/>
                <w:lang w:val="ro-RO"/>
              </w:rPr>
              <w:t>INGINERIA SISTEMELOR</w:t>
            </w:r>
          </w:p>
        </w:tc>
        <w:tc>
          <w:tcPr>
            <w:tcW w:w="2431" w:type="dxa"/>
            <w:vAlign w:val="center"/>
          </w:tcPr>
          <w:p w14:paraId="7287726C" w14:textId="77777777" w:rsidR="00A111A4" w:rsidRPr="00E60C75" w:rsidRDefault="00A111A4" w:rsidP="009C1FFB">
            <w:pPr>
              <w:rPr>
                <w:sz w:val="13"/>
                <w:szCs w:val="13"/>
                <w:lang w:val="ro-RO"/>
              </w:rPr>
            </w:pPr>
            <w:r w:rsidRPr="00E60C75">
              <w:rPr>
                <w:sz w:val="13"/>
                <w:szCs w:val="13"/>
                <w:lang w:val="ro-RO"/>
              </w:rPr>
              <w:t>Automatică şi informatică aplicată</w:t>
            </w:r>
          </w:p>
        </w:tc>
        <w:tc>
          <w:tcPr>
            <w:tcW w:w="1309" w:type="dxa"/>
            <w:vMerge/>
            <w:vAlign w:val="center"/>
          </w:tcPr>
          <w:p w14:paraId="513DA07B" w14:textId="77777777" w:rsidR="00A111A4" w:rsidRPr="00E60C75" w:rsidRDefault="00A111A4" w:rsidP="009C1FFB">
            <w:pPr>
              <w:autoSpaceDE w:val="0"/>
              <w:autoSpaceDN w:val="0"/>
              <w:adjustRightInd w:val="0"/>
              <w:jc w:val="center"/>
              <w:rPr>
                <w:sz w:val="13"/>
                <w:szCs w:val="13"/>
                <w:lang w:val="ro-RO"/>
              </w:rPr>
            </w:pPr>
          </w:p>
        </w:tc>
        <w:tc>
          <w:tcPr>
            <w:tcW w:w="3179" w:type="dxa"/>
            <w:vMerge/>
            <w:vAlign w:val="center"/>
          </w:tcPr>
          <w:p w14:paraId="44426347" w14:textId="77777777" w:rsidR="00A111A4" w:rsidRPr="00E60C75" w:rsidRDefault="00A111A4"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1E77768" w14:textId="77777777" w:rsidR="00A111A4" w:rsidRPr="00E60C75" w:rsidRDefault="00A111A4"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7DC97BC" w14:textId="77777777" w:rsidR="00A111A4" w:rsidRPr="00DE2F20" w:rsidRDefault="00A111A4" w:rsidP="009C1FFB">
            <w:pPr>
              <w:jc w:val="center"/>
              <w:rPr>
                <w:b/>
                <w:bCs/>
                <w:sz w:val="18"/>
                <w:szCs w:val="18"/>
                <w:lang w:val="ro-RO"/>
              </w:rPr>
            </w:pPr>
          </w:p>
        </w:tc>
      </w:tr>
      <w:tr w:rsidR="00A111A4" w:rsidRPr="00DE2F20" w14:paraId="2AD24D62" w14:textId="77777777" w:rsidTr="00364ADD">
        <w:trPr>
          <w:cantSplit/>
          <w:trHeight w:val="171"/>
          <w:jc w:val="center"/>
        </w:trPr>
        <w:tc>
          <w:tcPr>
            <w:tcW w:w="1195" w:type="dxa"/>
            <w:vMerge/>
            <w:tcBorders>
              <w:left w:val="thinThickSmallGap" w:sz="24" w:space="0" w:color="auto"/>
            </w:tcBorders>
            <w:vAlign w:val="center"/>
          </w:tcPr>
          <w:p w14:paraId="265EAA45" w14:textId="77777777" w:rsidR="00A111A4" w:rsidRPr="00E60C75" w:rsidRDefault="00A111A4" w:rsidP="009C1FFB">
            <w:pPr>
              <w:jc w:val="center"/>
              <w:rPr>
                <w:b/>
                <w:bCs/>
                <w:sz w:val="13"/>
                <w:szCs w:val="13"/>
                <w:lang w:val="ro-RO"/>
              </w:rPr>
            </w:pPr>
          </w:p>
        </w:tc>
        <w:tc>
          <w:tcPr>
            <w:tcW w:w="1385" w:type="dxa"/>
            <w:vMerge/>
            <w:tcBorders>
              <w:right w:val="thinThickSmallGap" w:sz="24" w:space="0" w:color="auto"/>
            </w:tcBorders>
            <w:vAlign w:val="center"/>
          </w:tcPr>
          <w:p w14:paraId="18B6D59C" w14:textId="77777777" w:rsidR="00A111A4" w:rsidRPr="00E60C75" w:rsidRDefault="00A111A4" w:rsidP="009C1FFB">
            <w:pPr>
              <w:jc w:val="center"/>
              <w:rPr>
                <w:b/>
                <w:bCs/>
                <w:sz w:val="13"/>
                <w:szCs w:val="13"/>
                <w:lang w:val="ro-RO"/>
              </w:rPr>
            </w:pPr>
          </w:p>
        </w:tc>
        <w:tc>
          <w:tcPr>
            <w:tcW w:w="1233" w:type="dxa"/>
            <w:vMerge/>
            <w:tcBorders>
              <w:left w:val="nil"/>
            </w:tcBorders>
            <w:vAlign w:val="center"/>
          </w:tcPr>
          <w:p w14:paraId="392D9285" w14:textId="77777777" w:rsidR="00A111A4" w:rsidRPr="00E60C75" w:rsidRDefault="00A111A4" w:rsidP="009C1FFB">
            <w:pPr>
              <w:jc w:val="center"/>
              <w:rPr>
                <w:sz w:val="13"/>
                <w:szCs w:val="13"/>
                <w:lang w:val="ro-RO"/>
              </w:rPr>
            </w:pPr>
          </w:p>
        </w:tc>
        <w:tc>
          <w:tcPr>
            <w:tcW w:w="1683" w:type="dxa"/>
            <w:vMerge/>
            <w:tcBorders>
              <w:left w:val="nil"/>
            </w:tcBorders>
            <w:vAlign w:val="center"/>
          </w:tcPr>
          <w:p w14:paraId="245AD1C8" w14:textId="77777777" w:rsidR="00A111A4" w:rsidRPr="00E60C75" w:rsidRDefault="00A111A4" w:rsidP="009C1FFB">
            <w:pPr>
              <w:jc w:val="center"/>
              <w:rPr>
                <w:sz w:val="13"/>
                <w:szCs w:val="13"/>
                <w:lang w:val="ro-RO"/>
              </w:rPr>
            </w:pPr>
          </w:p>
        </w:tc>
        <w:tc>
          <w:tcPr>
            <w:tcW w:w="2431" w:type="dxa"/>
            <w:vAlign w:val="center"/>
          </w:tcPr>
          <w:p w14:paraId="4B2EBAD9" w14:textId="77777777" w:rsidR="00A111A4" w:rsidRPr="00E60C75" w:rsidRDefault="00A111A4" w:rsidP="009C1FFB">
            <w:pPr>
              <w:rPr>
                <w:sz w:val="13"/>
                <w:szCs w:val="13"/>
                <w:lang w:val="ro-RO"/>
              </w:rPr>
            </w:pPr>
            <w:r w:rsidRPr="00E60C75">
              <w:rPr>
                <w:sz w:val="13"/>
                <w:szCs w:val="13"/>
                <w:lang w:val="ro-RO"/>
              </w:rPr>
              <w:t>Echipamente pentru modelare, simulare şi conducere informatizată a acţiunilor de luptă</w:t>
            </w:r>
          </w:p>
        </w:tc>
        <w:tc>
          <w:tcPr>
            <w:tcW w:w="1309" w:type="dxa"/>
            <w:vMerge/>
            <w:vAlign w:val="center"/>
          </w:tcPr>
          <w:p w14:paraId="5AC304D3" w14:textId="77777777" w:rsidR="00A111A4" w:rsidRPr="00E60C75" w:rsidRDefault="00A111A4" w:rsidP="009C1FFB">
            <w:pPr>
              <w:autoSpaceDE w:val="0"/>
              <w:autoSpaceDN w:val="0"/>
              <w:adjustRightInd w:val="0"/>
              <w:jc w:val="center"/>
              <w:rPr>
                <w:sz w:val="13"/>
                <w:szCs w:val="13"/>
                <w:lang w:val="ro-RO"/>
              </w:rPr>
            </w:pPr>
          </w:p>
        </w:tc>
        <w:tc>
          <w:tcPr>
            <w:tcW w:w="3179" w:type="dxa"/>
            <w:vMerge/>
            <w:vAlign w:val="center"/>
          </w:tcPr>
          <w:p w14:paraId="069D055F" w14:textId="77777777" w:rsidR="00A111A4" w:rsidRPr="00E60C75" w:rsidRDefault="00A111A4"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50E3C482" w14:textId="77777777" w:rsidR="00A111A4" w:rsidRPr="00E60C75" w:rsidRDefault="00A111A4"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CF69581" w14:textId="77777777" w:rsidR="00A111A4" w:rsidRPr="00DE2F20" w:rsidRDefault="00A111A4" w:rsidP="009C1FFB">
            <w:pPr>
              <w:jc w:val="center"/>
              <w:rPr>
                <w:b/>
                <w:bCs/>
                <w:sz w:val="18"/>
                <w:szCs w:val="18"/>
                <w:lang w:val="ro-RO"/>
              </w:rPr>
            </w:pPr>
          </w:p>
        </w:tc>
      </w:tr>
      <w:tr w:rsidR="00A111A4" w:rsidRPr="00DE2F20" w14:paraId="4E361079" w14:textId="77777777" w:rsidTr="00364ADD">
        <w:trPr>
          <w:cantSplit/>
          <w:trHeight w:val="171"/>
          <w:jc w:val="center"/>
        </w:trPr>
        <w:tc>
          <w:tcPr>
            <w:tcW w:w="1195" w:type="dxa"/>
            <w:vMerge/>
            <w:tcBorders>
              <w:left w:val="thinThickSmallGap" w:sz="24" w:space="0" w:color="auto"/>
            </w:tcBorders>
            <w:vAlign w:val="center"/>
          </w:tcPr>
          <w:p w14:paraId="60EF6212" w14:textId="77777777" w:rsidR="00A111A4" w:rsidRPr="00E60C75" w:rsidRDefault="00A111A4" w:rsidP="009C1FFB">
            <w:pPr>
              <w:jc w:val="center"/>
              <w:rPr>
                <w:b/>
                <w:bCs/>
                <w:sz w:val="13"/>
                <w:szCs w:val="13"/>
                <w:lang w:val="ro-RO"/>
              </w:rPr>
            </w:pPr>
          </w:p>
        </w:tc>
        <w:tc>
          <w:tcPr>
            <w:tcW w:w="1385" w:type="dxa"/>
            <w:vMerge/>
            <w:tcBorders>
              <w:right w:val="thinThickSmallGap" w:sz="24" w:space="0" w:color="auto"/>
            </w:tcBorders>
            <w:vAlign w:val="center"/>
          </w:tcPr>
          <w:p w14:paraId="5A923297" w14:textId="77777777" w:rsidR="00A111A4" w:rsidRPr="00E60C75" w:rsidRDefault="00A111A4" w:rsidP="009C1FFB">
            <w:pPr>
              <w:jc w:val="center"/>
              <w:rPr>
                <w:b/>
                <w:bCs/>
                <w:sz w:val="13"/>
                <w:szCs w:val="13"/>
                <w:lang w:val="ro-RO"/>
              </w:rPr>
            </w:pPr>
          </w:p>
        </w:tc>
        <w:tc>
          <w:tcPr>
            <w:tcW w:w="1233" w:type="dxa"/>
            <w:vMerge/>
            <w:tcBorders>
              <w:left w:val="nil"/>
            </w:tcBorders>
            <w:vAlign w:val="center"/>
          </w:tcPr>
          <w:p w14:paraId="35ABB3D5" w14:textId="77777777" w:rsidR="00A111A4" w:rsidRPr="00E60C75" w:rsidRDefault="00A111A4" w:rsidP="009C1FFB">
            <w:pPr>
              <w:jc w:val="center"/>
              <w:rPr>
                <w:sz w:val="13"/>
                <w:szCs w:val="13"/>
                <w:lang w:val="ro-RO"/>
              </w:rPr>
            </w:pPr>
          </w:p>
        </w:tc>
        <w:tc>
          <w:tcPr>
            <w:tcW w:w="1683" w:type="dxa"/>
            <w:vMerge/>
            <w:tcBorders>
              <w:left w:val="nil"/>
            </w:tcBorders>
            <w:vAlign w:val="center"/>
          </w:tcPr>
          <w:p w14:paraId="171EB837" w14:textId="77777777" w:rsidR="00A111A4" w:rsidRPr="00E60C75" w:rsidRDefault="00A111A4" w:rsidP="009C1FFB">
            <w:pPr>
              <w:jc w:val="center"/>
              <w:rPr>
                <w:sz w:val="13"/>
                <w:szCs w:val="13"/>
                <w:lang w:val="ro-RO"/>
              </w:rPr>
            </w:pPr>
          </w:p>
        </w:tc>
        <w:tc>
          <w:tcPr>
            <w:tcW w:w="2431" w:type="dxa"/>
            <w:vAlign w:val="center"/>
          </w:tcPr>
          <w:p w14:paraId="108DD48C" w14:textId="77777777" w:rsidR="00A111A4" w:rsidRPr="00E60C75" w:rsidRDefault="00A111A4" w:rsidP="009C1FFB">
            <w:pPr>
              <w:rPr>
                <w:sz w:val="13"/>
                <w:szCs w:val="13"/>
                <w:lang w:val="ro-RO"/>
              </w:rPr>
            </w:pPr>
            <w:r w:rsidRPr="00E60C75">
              <w:rPr>
                <w:sz w:val="13"/>
                <w:szCs w:val="13"/>
                <w:lang w:val="ro-RO"/>
              </w:rPr>
              <w:t>Ingineria sistemelor multimedia</w:t>
            </w:r>
          </w:p>
        </w:tc>
        <w:tc>
          <w:tcPr>
            <w:tcW w:w="1309" w:type="dxa"/>
            <w:vMerge/>
            <w:vAlign w:val="center"/>
          </w:tcPr>
          <w:p w14:paraId="2C1FCC09" w14:textId="77777777" w:rsidR="00A111A4" w:rsidRPr="00E60C75" w:rsidRDefault="00A111A4" w:rsidP="009C1FFB">
            <w:pPr>
              <w:autoSpaceDE w:val="0"/>
              <w:autoSpaceDN w:val="0"/>
              <w:adjustRightInd w:val="0"/>
              <w:jc w:val="center"/>
              <w:rPr>
                <w:sz w:val="13"/>
                <w:szCs w:val="13"/>
                <w:lang w:val="ro-RO"/>
              </w:rPr>
            </w:pPr>
          </w:p>
        </w:tc>
        <w:tc>
          <w:tcPr>
            <w:tcW w:w="3179" w:type="dxa"/>
            <w:vMerge/>
            <w:vAlign w:val="center"/>
          </w:tcPr>
          <w:p w14:paraId="5AE3528E" w14:textId="77777777" w:rsidR="00A111A4" w:rsidRPr="00E60C75" w:rsidRDefault="00A111A4"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5DE2F0E5" w14:textId="77777777" w:rsidR="00A111A4" w:rsidRPr="00E60C75" w:rsidRDefault="00A111A4"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6405CD4" w14:textId="77777777" w:rsidR="00A111A4" w:rsidRPr="00DE2F20" w:rsidRDefault="00A111A4" w:rsidP="009C1FFB">
            <w:pPr>
              <w:jc w:val="center"/>
              <w:rPr>
                <w:b/>
                <w:bCs/>
                <w:sz w:val="18"/>
                <w:szCs w:val="18"/>
                <w:lang w:val="ro-RO"/>
              </w:rPr>
            </w:pPr>
          </w:p>
        </w:tc>
      </w:tr>
      <w:tr w:rsidR="00A111A4" w:rsidRPr="00DE2F20" w14:paraId="01471E9D" w14:textId="77777777" w:rsidTr="00364ADD">
        <w:trPr>
          <w:cantSplit/>
          <w:trHeight w:val="171"/>
          <w:jc w:val="center"/>
        </w:trPr>
        <w:tc>
          <w:tcPr>
            <w:tcW w:w="1195" w:type="dxa"/>
            <w:vMerge/>
            <w:tcBorders>
              <w:left w:val="thinThickSmallGap" w:sz="24" w:space="0" w:color="auto"/>
            </w:tcBorders>
            <w:vAlign w:val="center"/>
          </w:tcPr>
          <w:p w14:paraId="129FF7D6" w14:textId="77777777" w:rsidR="00A111A4" w:rsidRPr="00E60C75" w:rsidRDefault="00A111A4" w:rsidP="009C1FFB">
            <w:pPr>
              <w:jc w:val="center"/>
              <w:rPr>
                <w:b/>
                <w:bCs/>
                <w:sz w:val="13"/>
                <w:szCs w:val="13"/>
                <w:lang w:val="ro-RO"/>
              </w:rPr>
            </w:pPr>
          </w:p>
        </w:tc>
        <w:tc>
          <w:tcPr>
            <w:tcW w:w="1385" w:type="dxa"/>
            <w:vMerge/>
            <w:tcBorders>
              <w:right w:val="thinThickSmallGap" w:sz="24" w:space="0" w:color="auto"/>
            </w:tcBorders>
            <w:vAlign w:val="center"/>
          </w:tcPr>
          <w:p w14:paraId="1DF38158" w14:textId="77777777" w:rsidR="00A111A4" w:rsidRPr="00E60C75" w:rsidRDefault="00A111A4" w:rsidP="009C1FFB">
            <w:pPr>
              <w:jc w:val="center"/>
              <w:rPr>
                <w:b/>
                <w:bCs/>
                <w:sz w:val="13"/>
                <w:szCs w:val="13"/>
                <w:lang w:val="ro-RO"/>
              </w:rPr>
            </w:pPr>
          </w:p>
        </w:tc>
        <w:tc>
          <w:tcPr>
            <w:tcW w:w="1233" w:type="dxa"/>
            <w:vMerge/>
            <w:tcBorders>
              <w:left w:val="nil"/>
            </w:tcBorders>
            <w:vAlign w:val="center"/>
          </w:tcPr>
          <w:p w14:paraId="21B5D414" w14:textId="77777777" w:rsidR="00A111A4" w:rsidRPr="00E60C75" w:rsidRDefault="00A111A4" w:rsidP="009C1FFB">
            <w:pPr>
              <w:jc w:val="center"/>
              <w:rPr>
                <w:sz w:val="13"/>
                <w:szCs w:val="13"/>
                <w:lang w:val="ro-RO"/>
              </w:rPr>
            </w:pPr>
          </w:p>
        </w:tc>
        <w:tc>
          <w:tcPr>
            <w:tcW w:w="1683" w:type="dxa"/>
            <w:vMerge/>
            <w:tcBorders>
              <w:left w:val="nil"/>
            </w:tcBorders>
            <w:vAlign w:val="center"/>
          </w:tcPr>
          <w:p w14:paraId="5795C534" w14:textId="77777777" w:rsidR="00A111A4" w:rsidRPr="00E60C75" w:rsidRDefault="00A111A4" w:rsidP="009C1FFB">
            <w:pPr>
              <w:jc w:val="center"/>
              <w:rPr>
                <w:sz w:val="13"/>
                <w:szCs w:val="13"/>
                <w:lang w:val="ro-RO"/>
              </w:rPr>
            </w:pPr>
          </w:p>
        </w:tc>
        <w:tc>
          <w:tcPr>
            <w:tcW w:w="2431" w:type="dxa"/>
            <w:vAlign w:val="center"/>
          </w:tcPr>
          <w:p w14:paraId="27BB2FBD" w14:textId="0FD10687" w:rsidR="00A111A4" w:rsidRPr="00E60C75" w:rsidRDefault="00A111A4" w:rsidP="009C1FFB">
            <w:pPr>
              <w:rPr>
                <w:sz w:val="13"/>
                <w:szCs w:val="13"/>
                <w:lang w:val="ro-RO"/>
              </w:rPr>
            </w:pPr>
            <w:r w:rsidRPr="00E60C75">
              <w:rPr>
                <w:color w:val="0070C0"/>
                <w:sz w:val="13"/>
                <w:szCs w:val="13"/>
                <w:lang w:val="ro-RO"/>
              </w:rPr>
              <w:t>Ingineria și securitatea sistemelor informatice militare</w:t>
            </w:r>
          </w:p>
        </w:tc>
        <w:tc>
          <w:tcPr>
            <w:tcW w:w="1309" w:type="dxa"/>
            <w:vMerge/>
            <w:vAlign w:val="center"/>
          </w:tcPr>
          <w:p w14:paraId="532322F3" w14:textId="77777777" w:rsidR="00A111A4" w:rsidRPr="00E60C75" w:rsidRDefault="00A111A4" w:rsidP="009C1FFB">
            <w:pPr>
              <w:autoSpaceDE w:val="0"/>
              <w:autoSpaceDN w:val="0"/>
              <w:adjustRightInd w:val="0"/>
              <w:jc w:val="center"/>
              <w:rPr>
                <w:sz w:val="13"/>
                <w:szCs w:val="13"/>
                <w:lang w:val="ro-RO"/>
              </w:rPr>
            </w:pPr>
          </w:p>
        </w:tc>
        <w:tc>
          <w:tcPr>
            <w:tcW w:w="3179" w:type="dxa"/>
            <w:vMerge/>
            <w:vAlign w:val="center"/>
          </w:tcPr>
          <w:p w14:paraId="0600B473" w14:textId="77777777" w:rsidR="00A111A4" w:rsidRPr="00E60C75" w:rsidRDefault="00A111A4"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4175007" w14:textId="77777777" w:rsidR="00A111A4" w:rsidRPr="00E60C75" w:rsidRDefault="00A111A4"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D661BD8" w14:textId="77777777" w:rsidR="00A111A4" w:rsidRPr="00DE2F20" w:rsidRDefault="00A111A4" w:rsidP="009C1FFB">
            <w:pPr>
              <w:jc w:val="center"/>
              <w:rPr>
                <w:b/>
                <w:bCs/>
                <w:sz w:val="18"/>
                <w:szCs w:val="18"/>
                <w:lang w:val="ro-RO"/>
              </w:rPr>
            </w:pPr>
          </w:p>
        </w:tc>
      </w:tr>
      <w:tr w:rsidR="00DE2F20" w:rsidRPr="00DE2F20" w14:paraId="3ED26A5D" w14:textId="77777777" w:rsidTr="00364ADD">
        <w:trPr>
          <w:cantSplit/>
          <w:trHeight w:val="171"/>
          <w:jc w:val="center"/>
        </w:trPr>
        <w:tc>
          <w:tcPr>
            <w:tcW w:w="1195" w:type="dxa"/>
            <w:vMerge/>
            <w:tcBorders>
              <w:left w:val="thinThickSmallGap" w:sz="24" w:space="0" w:color="auto"/>
            </w:tcBorders>
            <w:vAlign w:val="center"/>
          </w:tcPr>
          <w:p w14:paraId="0B22DB89" w14:textId="77777777" w:rsidR="008972EA" w:rsidRPr="00E60C75" w:rsidRDefault="008972EA" w:rsidP="009C1FFB">
            <w:pPr>
              <w:jc w:val="center"/>
              <w:rPr>
                <w:b/>
                <w:bCs/>
                <w:sz w:val="13"/>
                <w:szCs w:val="13"/>
                <w:lang w:val="ro-RO"/>
              </w:rPr>
            </w:pPr>
          </w:p>
        </w:tc>
        <w:tc>
          <w:tcPr>
            <w:tcW w:w="1385" w:type="dxa"/>
            <w:vMerge/>
            <w:tcBorders>
              <w:right w:val="thinThickSmallGap" w:sz="24" w:space="0" w:color="auto"/>
            </w:tcBorders>
            <w:vAlign w:val="center"/>
          </w:tcPr>
          <w:p w14:paraId="534CC79F" w14:textId="77777777" w:rsidR="008972EA" w:rsidRPr="00E60C75" w:rsidRDefault="008972EA" w:rsidP="009C1FFB">
            <w:pPr>
              <w:jc w:val="center"/>
              <w:rPr>
                <w:b/>
                <w:bCs/>
                <w:sz w:val="13"/>
                <w:szCs w:val="13"/>
                <w:lang w:val="ro-RO"/>
              </w:rPr>
            </w:pPr>
          </w:p>
        </w:tc>
        <w:tc>
          <w:tcPr>
            <w:tcW w:w="1233" w:type="dxa"/>
            <w:vMerge/>
            <w:tcBorders>
              <w:left w:val="nil"/>
            </w:tcBorders>
            <w:vAlign w:val="center"/>
          </w:tcPr>
          <w:p w14:paraId="43930916" w14:textId="77777777" w:rsidR="008972EA" w:rsidRPr="00E60C75" w:rsidRDefault="008972EA" w:rsidP="009C1FFB">
            <w:pPr>
              <w:jc w:val="center"/>
              <w:rPr>
                <w:sz w:val="13"/>
                <w:szCs w:val="13"/>
                <w:lang w:val="ro-RO"/>
              </w:rPr>
            </w:pPr>
          </w:p>
        </w:tc>
        <w:tc>
          <w:tcPr>
            <w:tcW w:w="1683" w:type="dxa"/>
            <w:vMerge w:val="restart"/>
            <w:tcBorders>
              <w:left w:val="nil"/>
            </w:tcBorders>
            <w:vAlign w:val="center"/>
          </w:tcPr>
          <w:p w14:paraId="7AD0612A" w14:textId="77777777" w:rsidR="008972EA" w:rsidRPr="00E60C75" w:rsidRDefault="008972EA" w:rsidP="009C1FFB">
            <w:pPr>
              <w:jc w:val="center"/>
              <w:rPr>
                <w:sz w:val="13"/>
                <w:szCs w:val="13"/>
                <w:lang w:val="ro-RO"/>
              </w:rPr>
            </w:pPr>
            <w:r w:rsidRPr="00E60C75">
              <w:rPr>
                <w:sz w:val="13"/>
                <w:szCs w:val="13"/>
                <w:lang w:val="ro-RO"/>
              </w:rPr>
              <w:t xml:space="preserve">INGINERIE </w:t>
            </w:r>
            <w:r w:rsidR="00DB655D" w:rsidRPr="00E60C75">
              <w:rPr>
                <w:sz w:val="13"/>
                <w:szCs w:val="13"/>
                <w:lang w:val="ro-RO"/>
              </w:rPr>
              <w:t>ELECTRONICĂ</w:t>
            </w:r>
            <w:r w:rsidRPr="00E60C75">
              <w:rPr>
                <w:sz w:val="13"/>
                <w:szCs w:val="13"/>
                <w:lang w:val="ro-RO"/>
              </w:rPr>
              <w:t xml:space="preserve"> ŞI TELECOMUNICAŢII</w:t>
            </w:r>
          </w:p>
        </w:tc>
        <w:tc>
          <w:tcPr>
            <w:tcW w:w="2431" w:type="dxa"/>
            <w:vAlign w:val="center"/>
          </w:tcPr>
          <w:p w14:paraId="272C6FBC" w14:textId="77777777" w:rsidR="008972EA" w:rsidRPr="00E60C75" w:rsidRDefault="008972EA" w:rsidP="009C1FFB">
            <w:pPr>
              <w:rPr>
                <w:sz w:val="13"/>
                <w:szCs w:val="13"/>
                <w:lang w:val="ro-RO"/>
              </w:rPr>
            </w:pPr>
            <w:r w:rsidRPr="00E60C75">
              <w:rPr>
                <w:sz w:val="13"/>
                <w:szCs w:val="13"/>
                <w:lang w:val="ro-RO"/>
              </w:rPr>
              <w:t>Electronică aplicată</w:t>
            </w:r>
          </w:p>
        </w:tc>
        <w:tc>
          <w:tcPr>
            <w:tcW w:w="1309" w:type="dxa"/>
            <w:vMerge/>
            <w:vAlign w:val="center"/>
          </w:tcPr>
          <w:p w14:paraId="6EC7534A" w14:textId="77777777" w:rsidR="008972EA" w:rsidRPr="00E60C75" w:rsidRDefault="008972EA" w:rsidP="009C1FFB">
            <w:pPr>
              <w:autoSpaceDE w:val="0"/>
              <w:autoSpaceDN w:val="0"/>
              <w:adjustRightInd w:val="0"/>
              <w:jc w:val="center"/>
              <w:rPr>
                <w:sz w:val="13"/>
                <w:szCs w:val="13"/>
                <w:lang w:val="ro-RO"/>
              </w:rPr>
            </w:pPr>
          </w:p>
        </w:tc>
        <w:tc>
          <w:tcPr>
            <w:tcW w:w="3179" w:type="dxa"/>
            <w:vMerge/>
            <w:vAlign w:val="center"/>
          </w:tcPr>
          <w:p w14:paraId="6FD32F79" w14:textId="77777777" w:rsidR="008972EA" w:rsidRPr="00E60C75" w:rsidRDefault="008972EA"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13D11CE3"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84DE18B" w14:textId="77777777" w:rsidR="008972EA" w:rsidRPr="00DE2F20" w:rsidRDefault="008972EA" w:rsidP="009C1FFB">
            <w:pPr>
              <w:jc w:val="center"/>
              <w:rPr>
                <w:b/>
                <w:bCs/>
                <w:sz w:val="18"/>
                <w:szCs w:val="18"/>
                <w:lang w:val="ro-RO"/>
              </w:rPr>
            </w:pPr>
          </w:p>
        </w:tc>
      </w:tr>
      <w:tr w:rsidR="00DE2F20" w:rsidRPr="00DE2F20" w14:paraId="14486E1C" w14:textId="77777777" w:rsidTr="00364ADD">
        <w:trPr>
          <w:cantSplit/>
          <w:trHeight w:val="171"/>
          <w:jc w:val="center"/>
        </w:trPr>
        <w:tc>
          <w:tcPr>
            <w:tcW w:w="1195" w:type="dxa"/>
            <w:vMerge/>
            <w:tcBorders>
              <w:left w:val="thinThickSmallGap" w:sz="24" w:space="0" w:color="auto"/>
            </w:tcBorders>
            <w:vAlign w:val="center"/>
          </w:tcPr>
          <w:p w14:paraId="29473599" w14:textId="77777777" w:rsidR="008972EA" w:rsidRPr="00E60C75" w:rsidRDefault="008972EA" w:rsidP="009C1FFB">
            <w:pPr>
              <w:jc w:val="center"/>
              <w:rPr>
                <w:b/>
                <w:bCs/>
                <w:sz w:val="13"/>
                <w:szCs w:val="13"/>
                <w:lang w:val="ro-RO"/>
              </w:rPr>
            </w:pPr>
          </w:p>
        </w:tc>
        <w:tc>
          <w:tcPr>
            <w:tcW w:w="1385" w:type="dxa"/>
            <w:vMerge/>
            <w:tcBorders>
              <w:right w:val="thinThickSmallGap" w:sz="24" w:space="0" w:color="auto"/>
            </w:tcBorders>
            <w:vAlign w:val="center"/>
          </w:tcPr>
          <w:p w14:paraId="2BDFF0D2" w14:textId="77777777" w:rsidR="008972EA" w:rsidRPr="00E60C75" w:rsidRDefault="008972EA" w:rsidP="009C1FFB">
            <w:pPr>
              <w:jc w:val="center"/>
              <w:rPr>
                <w:b/>
                <w:bCs/>
                <w:sz w:val="13"/>
                <w:szCs w:val="13"/>
                <w:lang w:val="ro-RO"/>
              </w:rPr>
            </w:pPr>
          </w:p>
        </w:tc>
        <w:tc>
          <w:tcPr>
            <w:tcW w:w="1233" w:type="dxa"/>
            <w:vMerge/>
            <w:tcBorders>
              <w:left w:val="nil"/>
            </w:tcBorders>
            <w:vAlign w:val="center"/>
          </w:tcPr>
          <w:p w14:paraId="492671A5" w14:textId="77777777" w:rsidR="008972EA" w:rsidRPr="00E60C75" w:rsidRDefault="008972EA" w:rsidP="009C1FFB">
            <w:pPr>
              <w:jc w:val="center"/>
              <w:rPr>
                <w:sz w:val="13"/>
                <w:szCs w:val="13"/>
                <w:lang w:val="ro-RO"/>
              </w:rPr>
            </w:pPr>
          </w:p>
        </w:tc>
        <w:tc>
          <w:tcPr>
            <w:tcW w:w="1683" w:type="dxa"/>
            <w:vMerge/>
            <w:tcBorders>
              <w:left w:val="nil"/>
            </w:tcBorders>
            <w:vAlign w:val="center"/>
          </w:tcPr>
          <w:p w14:paraId="62E29A1C" w14:textId="77777777" w:rsidR="008972EA" w:rsidRPr="00E60C75" w:rsidRDefault="008972EA" w:rsidP="009C1FFB">
            <w:pPr>
              <w:jc w:val="center"/>
              <w:rPr>
                <w:sz w:val="13"/>
                <w:szCs w:val="13"/>
                <w:lang w:val="ro-RO"/>
              </w:rPr>
            </w:pPr>
          </w:p>
        </w:tc>
        <w:tc>
          <w:tcPr>
            <w:tcW w:w="2431" w:type="dxa"/>
            <w:vAlign w:val="center"/>
          </w:tcPr>
          <w:p w14:paraId="2A3F15D7" w14:textId="77777777" w:rsidR="008972EA" w:rsidRPr="00E60C75" w:rsidRDefault="008972EA" w:rsidP="009C1FFB">
            <w:pPr>
              <w:rPr>
                <w:sz w:val="13"/>
                <w:szCs w:val="13"/>
                <w:lang w:val="ro-RO"/>
              </w:rPr>
            </w:pPr>
            <w:r w:rsidRPr="00E60C75">
              <w:rPr>
                <w:sz w:val="13"/>
                <w:szCs w:val="13"/>
                <w:lang w:val="ro-RO"/>
              </w:rPr>
              <w:t>Microelectronică, optoelectronică şi nanotehnologii</w:t>
            </w:r>
          </w:p>
        </w:tc>
        <w:tc>
          <w:tcPr>
            <w:tcW w:w="1309" w:type="dxa"/>
            <w:vMerge/>
            <w:vAlign w:val="center"/>
          </w:tcPr>
          <w:p w14:paraId="5135A1A3" w14:textId="77777777" w:rsidR="008972EA" w:rsidRPr="00E60C75" w:rsidRDefault="008972EA" w:rsidP="009C1FFB">
            <w:pPr>
              <w:autoSpaceDE w:val="0"/>
              <w:autoSpaceDN w:val="0"/>
              <w:adjustRightInd w:val="0"/>
              <w:jc w:val="center"/>
              <w:rPr>
                <w:sz w:val="13"/>
                <w:szCs w:val="13"/>
                <w:lang w:val="ro-RO"/>
              </w:rPr>
            </w:pPr>
          </w:p>
        </w:tc>
        <w:tc>
          <w:tcPr>
            <w:tcW w:w="3179" w:type="dxa"/>
            <w:vMerge/>
            <w:vAlign w:val="center"/>
          </w:tcPr>
          <w:p w14:paraId="1186BD77" w14:textId="77777777" w:rsidR="008972EA" w:rsidRPr="00E60C75" w:rsidRDefault="008972EA"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91F2A23"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BA06B7D" w14:textId="77777777" w:rsidR="008972EA" w:rsidRPr="00DE2F20" w:rsidRDefault="008972EA" w:rsidP="009C1FFB">
            <w:pPr>
              <w:jc w:val="center"/>
              <w:rPr>
                <w:b/>
                <w:bCs/>
                <w:sz w:val="18"/>
                <w:szCs w:val="18"/>
                <w:lang w:val="ro-RO"/>
              </w:rPr>
            </w:pPr>
          </w:p>
        </w:tc>
      </w:tr>
      <w:tr w:rsidR="00DE2F20" w:rsidRPr="00DE2F20" w14:paraId="1DD3F0AE" w14:textId="77777777" w:rsidTr="00364ADD">
        <w:trPr>
          <w:cantSplit/>
          <w:trHeight w:val="171"/>
          <w:jc w:val="center"/>
        </w:trPr>
        <w:tc>
          <w:tcPr>
            <w:tcW w:w="1195" w:type="dxa"/>
            <w:vMerge/>
            <w:tcBorders>
              <w:left w:val="thinThickSmallGap" w:sz="24" w:space="0" w:color="auto"/>
            </w:tcBorders>
            <w:vAlign w:val="center"/>
          </w:tcPr>
          <w:p w14:paraId="39B4D787" w14:textId="77777777" w:rsidR="008972EA" w:rsidRPr="00E60C75" w:rsidRDefault="008972EA" w:rsidP="009C1FFB">
            <w:pPr>
              <w:jc w:val="center"/>
              <w:rPr>
                <w:b/>
                <w:bCs/>
                <w:sz w:val="13"/>
                <w:szCs w:val="13"/>
                <w:lang w:val="ro-RO"/>
              </w:rPr>
            </w:pPr>
          </w:p>
        </w:tc>
        <w:tc>
          <w:tcPr>
            <w:tcW w:w="1385" w:type="dxa"/>
            <w:vMerge/>
            <w:tcBorders>
              <w:right w:val="thinThickSmallGap" w:sz="24" w:space="0" w:color="auto"/>
            </w:tcBorders>
            <w:vAlign w:val="center"/>
          </w:tcPr>
          <w:p w14:paraId="69BD2816" w14:textId="77777777" w:rsidR="008972EA" w:rsidRPr="00E60C75" w:rsidRDefault="008972EA" w:rsidP="009C1FFB">
            <w:pPr>
              <w:jc w:val="center"/>
              <w:rPr>
                <w:b/>
                <w:bCs/>
                <w:sz w:val="13"/>
                <w:szCs w:val="13"/>
                <w:lang w:val="ro-RO"/>
              </w:rPr>
            </w:pPr>
          </w:p>
        </w:tc>
        <w:tc>
          <w:tcPr>
            <w:tcW w:w="1233" w:type="dxa"/>
            <w:vMerge/>
            <w:tcBorders>
              <w:left w:val="nil"/>
            </w:tcBorders>
            <w:vAlign w:val="center"/>
          </w:tcPr>
          <w:p w14:paraId="18B7D03A" w14:textId="77777777" w:rsidR="008972EA" w:rsidRPr="00E60C75" w:rsidRDefault="008972EA" w:rsidP="009C1FFB">
            <w:pPr>
              <w:jc w:val="center"/>
              <w:rPr>
                <w:sz w:val="13"/>
                <w:szCs w:val="13"/>
                <w:lang w:val="ro-RO"/>
              </w:rPr>
            </w:pPr>
          </w:p>
        </w:tc>
        <w:tc>
          <w:tcPr>
            <w:tcW w:w="1683" w:type="dxa"/>
            <w:vMerge/>
            <w:tcBorders>
              <w:left w:val="nil"/>
            </w:tcBorders>
            <w:vAlign w:val="center"/>
          </w:tcPr>
          <w:p w14:paraId="5EBBFAB0" w14:textId="77777777" w:rsidR="008972EA" w:rsidRPr="00E60C75" w:rsidRDefault="008972EA" w:rsidP="009C1FFB">
            <w:pPr>
              <w:jc w:val="center"/>
              <w:rPr>
                <w:sz w:val="13"/>
                <w:szCs w:val="13"/>
                <w:lang w:val="ro-RO"/>
              </w:rPr>
            </w:pPr>
          </w:p>
        </w:tc>
        <w:tc>
          <w:tcPr>
            <w:tcW w:w="2431" w:type="dxa"/>
            <w:vAlign w:val="center"/>
          </w:tcPr>
          <w:p w14:paraId="6C8D25ED" w14:textId="77777777" w:rsidR="008972EA" w:rsidRPr="00E60C75" w:rsidRDefault="008972EA" w:rsidP="009C1FFB">
            <w:pPr>
              <w:rPr>
                <w:sz w:val="13"/>
                <w:szCs w:val="13"/>
                <w:lang w:val="ro-RO"/>
              </w:rPr>
            </w:pPr>
            <w:r w:rsidRPr="00E60C75">
              <w:rPr>
                <w:sz w:val="13"/>
                <w:szCs w:val="13"/>
                <w:lang w:val="ro-RO"/>
              </w:rPr>
              <w:t>Echipamente şi sisteme electronice militare</w:t>
            </w:r>
          </w:p>
        </w:tc>
        <w:tc>
          <w:tcPr>
            <w:tcW w:w="1309" w:type="dxa"/>
            <w:vMerge/>
            <w:vAlign w:val="center"/>
          </w:tcPr>
          <w:p w14:paraId="7DF4D5D4" w14:textId="77777777" w:rsidR="008972EA" w:rsidRPr="00E60C75" w:rsidRDefault="008972EA" w:rsidP="009C1FFB">
            <w:pPr>
              <w:autoSpaceDE w:val="0"/>
              <w:autoSpaceDN w:val="0"/>
              <w:adjustRightInd w:val="0"/>
              <w:jc w:val="center"/>
              <w:rPr>
                <w:sz w:val="13"/>
                <w:szCs w:val="13"/>
                <w:lang w:val="ro-RO"/>
              </w:rPr>
            </w:pPr>
          </w:p>
        </w:tc>
        <w:tc>
          <w:tcPr>
            <w:tcW w:w="3179" w:type="dxa"/>
            <w:vMerge/>
            <w:vAlign w:val="center"/>
          </w:tcPr>
          <w:p w14:paraId="34BC130A" w14:textId="77777777" w:rsidR="008972EA" w:rsidRPr="00E60C75" w:rsidRDefault="008972EA"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2E332533"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B26E2B3" w14:textId="77777777" w:rsidR="008972EA" w:rsidRPr="00DE2F20" w:rsidRDefault="008972EA" w:rsidP="009C1FFB">
            <w:pPr>
              <w:jc w:val="center"/>
              <w:rPr>
                <w:b/>
                <w:bCs/>
                <w:sz w:val="18"/>
                <w:szCs w:val="18"/>
                <w:lang w:val="ro-RO"/>
              </w:rPr>
            </w:pPr>
          </w:p>
        </w:tc>
      </w:tr>
      <w:tr w:rsidR="00DE2F20" w:rsidRPr="00DE2F20" w14:paraId="6822CDAF" w14:textId="77777777" w:rsidTr="00364ADD">
        <w:trPr>
          <w:cantSplit/>
          <w:trHeight w:val="171"/>
          <w:jc w:val="center"/>
        </w:trPr>
        <w:tc>
          <w:tcPr>
            <w:tcW w:w="1195" w:type="dxa"/>
            <w:vMerge/>
            <w:tcBorders>
              <w:left w:val="thinThickSmallGap" w:sz="24" w:space="0" w:color="auto"/>
            </w:tcBorders>
            <w:vAlign w:val="center"/>
          </w:tcPr>
          <w:p w14:paraId="66C4FC3B" w14:textId="77777777" w:rsidR="008972EA" w:rsidRPr="00E60C75" w:rsidRDefault="008972EA" w:rsidP="009C1FFB">
            <w:pPr>
              <w:jc w:val="center"/>
              <w:rPr>
                <w:b/>
                <w:bCs/>
                <w:sz w:val="13"/>
                <w:szCs w:val="13"/>
                <w:lang w:val="ro-RO"/>
              </w:rPr>
            </w:pPr>
          </w:p>
        </w:tc>
        <w:tc>
          <w:tcPr>
            <w:tcW w:w="1385" w:type="dxa"/>
            <w:vMerge/>
            <w:tcBorders>
              <w:right w:val="thinThickSmallGap" w:sz="24" w:space="0" w:color="auto"/>
            </w:tcBorders>
            <w:vAlign w:val="center"/>
          </w:tcPr>
          <w:p w14:paraId="2E0D460A" w14:textId="77777777" w:rsidR="008972EA" w:rsidRPr="00E60C75" w:rsidRDefault="008972EA" w:rsidP="009C1FFB">
            <w:pPr>
              <w:jc w:val="center"/>
              <w:rPr>
                <w:b/>
                <w:bCs/>
                <w:sz w:val="13"/>
                <w:szCs w:val="13"/>
                <w:lang w:val="ro-RO"/>
              </w:rPr>
            </w:pPr>
          </w:p>
        </w:tc>
        <w:tc>
          <w:tcPr>
            <w:tcW w:w="1233" w:type="dxa"/>
            <w:vMerge/>
            <w:tcBorders>
              <w:left w:val="nil"/>
            </w:tcBorders>
            <w:vAlign w:val="center"/>
          </w:tcPr>
          <w:p w14:paraId="4E44C8F8" w14:textId="77777777" w:rsidR="008972EA" w:rsidRPr="00E60C75" w:rsidRDefault="008972EA" w:rsidP="009C1FFB">
            <w:pPr>
              <w:jc w:val="center"/>
              <w:rPr>
                <w:sz w:val="13"/>
                <w:szCs w:val="13"/>
                <w:lang w:val="ro-RO"/>
              </w:rPr>
            </w:pPr>
          </w:p>
        </w:tc>
        <w:tc>
          <w:tcPr>
            <w:tcW w:w="1683" w:type="dxa"/>
            <w:vMerge/>
            <w:tcBorders>
              <w:left w:val="nil"/>
            </w:tcBorders>
            <w:vAlign w:val="center"/>
          </w:tcPr>
          <w:p w14:paraId="3FDEBC0B" w14:textId="77777777" w:rsidR="008972EA" w:rsidRPr="00E60C75" w:rsidRDefault="008972EA" w:rsidP="009C1FFB">
            <w:pPr>
              <w:jc w:val="center"/>
              <w:rPr>
                <w:sz w:val="13"/>
                <w:szCs w:val="13"/>
                <w:lang w:val="ro-RO"/>
              </w:rPr>
            </w:pPr>
          </w:p>
        </w:tc>
        <w:tc>
          <w:tcPr>
            <w:tcW w:w="2431" w:type="dxa"/>
            <w:vAlign w:val="center"/>
          </w:tcPr>
          <w:p w14:paraId="5EE0C5B0" w14:textId="77777777" w:rsidR="008972EA" w:rsidRPr="00E60C75" w:rsidRDefault="008972EA" w:rsidP="009C1FFB">
            <w:pPr>
              <w:rPr>
                <w:sz w:val="13"/>
                <w:szCs w:val="13"/>
                <w:lang w:val="ro-RO"/>
              </w:rPr>
            </w:pPr>
            <w:r w:rsidRPr="00E60C75">
              <w:rPr>
                <w:sz w:val="13"/>
                <w:szCs w:val="13"/>
                <w:lang w:val="ro-RO"/>
              </w:rPr>
              <w:t>Tehnologii şi sisteme de telecomunicaţii</w:t>
            </w:r>
          </w:p>
        </w:tc>
        <w:tc>
          <w:tcPr>
            <w:tcW w:w="1309" w:type="dxa"/>
            <w:vMerge/>
            <w:vAlign w:val="center"/>
          </w:tcPr>
          <w:p w14:paraId="700CED04" w14:textId="77777777" w:rsidR="008972EA" w:rsidRPr="00E60C75" w:rsidRDefault="008972EA" w:rsidP="009C1FFB">
            <w:pPr>
              <w:autoSpaceDE w:val="0"/>
              <w:autoSpaceDN w:val="0"/>
              <w:adjustRightInd w:val="0"/>
              <w:jc w:val="center"/>
              <w:rPr>
                <w:sz w:val="13"/>
                <w:szCs w:val="13"/>
                <w:lang w:val="ro-RO"/>
              </w:rPr>
            </w:pPr>
          </w:p>
        </w:tc>
        <w:tc>
          <w:tcPr>
            <w:tcW w:w="3179" w:type="dxa"/>
            <w:vMerge/>
            <w:vAlign w:val="center"/>
          </w:tcPr>
          <w:p w14:paraId="3AEDAADD" w14:textId="77777777" w:rsidR="008972EA" w:rsidRPr="00E60C75" w:rsidRDefault="008972EA"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AC0B63A"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E1BB605" w14:textId="77777777" w:rsidR="008972EA" w:rsidRPr="00DE2F20" w:rsidRDefault="008972EA" w:rsidP="009C1FFB">
            <w:pPr>
              <w:jc w:val="center"/>
              <w:rPr>
                <w:b/>
                <w:bCs/>
                <w:sz w:val="18"/>
                <w:szCs w:val="18"/>
                <w:lang w:val="ro-RO"/>
              </w:rPr>
            </w:pPr>
          </w:p>
        </w:tc>
      </w:tr>
      <w:tr w:rsidR="00DE2F20" w:rsidRPr="00DE2F20" w14:paraId="2FED4E8D" w14:textId="77777777" w:rsidTr="00364ADD">
        <w:trPr>
          <w:cantSplit/>
          <w:trHeight w:val="171"/>
          <w:jc w:val="center"/>
        </w:trPr>
        <w:tc>
          <w:tcPr>
            <w:tcW w:w="1195" w:type="dxa"/>
            <w:vMerge/>
            <w:tcBorders>
              <w:left w:val="thinThickSmallGap" w:sz="24" w:space="0" w:color="auto"/>
            </w:tcBorders>
            <w:vAlign w:val="center"/>
          </w:tcPr>
          <w:p w14:paraId="1A3993AF" w14:textId="77777777" w:rsidR="008972EA" w:rsidRPr="00E60C75" w:rsidRDefault="008972EA" w:rsidP="009C1FFB">
            <w:pPr>
              <w:jc w:val="center"/>
              <w:rPr>
                <w:b/>
                <w:bCs/>
                <w:sz w:val="13"/>
                <w:szCs w:val="13"/>
                <w:lang w:val="ro-RO"/>
              </w:rPr>
            </w:pPr>
          </w:p>
        </w:tc>
        <w:tc>
          <w:tcPr>
            <w:tcW w:w="1385" w:type="dxa"/>
            <w:vMerge/>
            <w:tcBorders>
              <w:right w:val="thinThickSmallGap" w:sz="24" w:space="0" w:color="auto"/>
            </w:tcBorders>
            <w:vAlign w:val="center"/>
          </w:tcPr>
          <w:p w14:paraId="2DE363A3" w14:textId="77777777" w:rsidR="008972EA" w:rsidRPr="00E60C75" w:rsidRDefault="008972EA" w:rsidP="009C1FFB">
            <w:pPr>
              <w:jc w:val="center"/>
              <w:rPr>
                <w:b/>
                <w:bCs/>
                <w:sz w:val="13"/>
                <w:szCs w:val="13"/>
                <w:lang w:val="ro-RO"/>
              </w:rPr>
            </w:pPr>
          </w:p>
        </w:tc>
        <w:tc>
          <w:tcPr>
            <w:tcW w:w="1233" w:type="dxa"/>
            <w:vMerge/>
            <w:tcBorders>
              <w:left w:val="nil"/>
            </w:tcBorders>
            <w:vAlign w:val="center"/>
          </w:tcPr>
          <w:p w14:paraId="07722D80" w14:textId="77777777" w:rsidR="008972EA" w:rsidRPr="00E60C75" w:rsidRDefault="008972EA" w:rsidP="009C1FFB">
            <w:pPr>
              <w:jc w:val="center"/>
              <w:rPr>
                <w:sz w:val="13"/>
                <w:szCs w:val="13"/>
                <w:lang w:val="ro-RO"/>
              </w:rPr>
            </w:pPr>
          </w:p>
        </w:tc>
        <w:tc>
          <w:tcPr>
            <w:tcW w:w="1683" w:type="dxa"/>
            <w:vMerge/>
            <w:tcBorders>
              <w:left w:val="nil"/>
            </w:tcBorders>
            <w:vAlign w:val="center"/>
          </w:tcPr>
          <w:p w14:paraId="42482D57" w14:textId="77777777" w:rsidR="008972EA" w:rsidRPr="00E60C75" w:rsidRDefault="008972EA" w:rsidP="009C1FFB">
            <w:pPr>
              <w:jc w:val="center"/>
              <w:rPr>
                <w:sz w:val="13"/>
                <w:szCs w:val="13"/>
                <w:lang w:val="ro-RO"/>
              </w:rPr>
            </w:pPr>
          </w:p>
        </w:tc>
        <w:tc>
          <w:tcPr>
            <w:tcW w:w="2431" w:type="dxa"/>
            <w:vAlign w:val="center"/>
          </w:tcPr>
          <w:p w14:paraId="66003207" w14:textId="77777777" w:rsidR="008972EA" w:rsidRPr="00E60C75" w:rsidRDefault="008972EA" w:rsidP="009C1FFB">
            <w:pPr>
              <w:rPr>
                <w:sz w:val="13"/>
                <w:szCs w:val="13"/>
                <w:lang w:val="ro-RO"/>
              </w:rPr>
            </w:pPr>
            <w:r w:rsidRPr="00E60C75">
              <w:rPr>
                <w:sz w:val="13"/>
                <w:szCs w:val="13"/>
                <w:lang w:val="ro-RO"/>
              </w:rPr>
              <w:t>Reţele şi software de telecomunicaţii</w:t>
            </w:r>
          </w:p>
        </w:tc>
        <w:tc>
          <w:tcPr>
            <w:tcW w:w="1309" w:type="dxa"/>
            <w:vMerge/>
            <w:vAlign w:val="center"/>
          </w:tcPr>
          <w:p w14:paraId="308C2510" w14:textId="77777777" w:rsidR="008972EA" w:rsidRPr="00E60C75" w:rsidRDefault="008972EA" w:rsidP="009C1FFB">
            <w:pPr>
              <w:autoSpaceDE w:val="0"/>
              <w:autoSpaceDN w:val="0"/>
              <w:adjustRightInd w:val="0"/>
              <w:jc w:val="center"/>
              <w:rPr>
                <w:sz w:val="13"/>
                <w:szCs w:val="13"/>
                <w:lang w:val="ro-RO"/>
              </w:rPr>
            </w:pPr>
          </w:p>
        </w:tc>
        <w:tc>
          <w:tcPr>
            <w:tcW w:w="3179" w:type="dxa"/>
            <w:vMerge/>
            <w:vAlign w:val="center"/>
          </w:tcPr>
          <w:p w14:paraId="0B76AD95" w14:textId="77777777" w:rsidR="008972EA" w:rsidRPr="00E60C75" w:rsidRDefault="008972EA"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2EDEDA4"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CC2957A" w14:textId="77777777" w:rsidR="008972EA" w:rsidRPr="00DE2F20" w:rsidRDefault="008972EA" w:rsidP="009C1FFB">
            <w:pPr>
              <w:jc w:val="center"/>
              <w:rPr>
                <w:b/>
                <w:bCs/>
                <w:sz w:val="18"/>
                <w:szCs w:val="18"/>
                <w:lang w:val="ro-RO"/>
              </w:rPr>
            </w:pPr>
          </w:p>
        </w:tc>
      </w:tr>
      <w:tr w:rsidR="00DE2F20" w:rsidRPr="00DE2F20" w14:paraId="3ECA4953" w14:textId="77777777" w:rsidTr="00364ADD">
        <w:trPr>
          <w:cantSplit/>
          <w:trHeight w:val="171"/>
          <w:jc w:val="center"/>
        </w:trPr>
        <w:tc>
          <w:tcPr>
            <w:tcW w:w="1195" w:type="dxa"/>
            <w:vMerge/>
            <w:tcBorders>
              <w:left w:val="thinThickSmallGap" w:sz="24" w:space="0" w:color="auto"/>
            </w:tcBorders>
            <w:vAlign w:val="center"/>
          </w:tcPr>
          <w:p w14:paraId="3DEB39E9" w14:textId="77777777" w:rsidR="008972EA" w:rsidRPr="00E60C75" w:rsidRDefault="008972EA" w:rsidP="009C1FFB">
            <w:pPr>
              <w:jc w:val="center"/>
              <w:rPr>
                <w:b/>
                <w:bCs/>
                <w:sz w:val="13"/>
                <w:szCs w:val="13"/>
                <w:lang w:val="ro-RO"/>
              </w:rPr>
            </w:pPr>
          </w:p>
        </w:tc>
        <w:tc>
          <w:tcPr>
            <w:tcW w:w="1385" w:type="dxa"/>
            <w:vMerge/>
            <w:tcBorders>
              <w:right w:val="thinThickSmallGap" w:sz="24" w:space="0" w:color="auto"/>
            </w:tcBorders>
            <w:vAlign w:val="center"/>
          </w:tcPr>
          <w:p w14:paraId="04196C73" w14:textId="77777777" w:rsidR="008972EA" w:rsidRPr="00E60C75" w:rsidRDefault="008972EA" w:rsidP="009C1FFB">
            <w:pPr>
              <w:jc w:val="center"/>
              <w:rPr>
                <w:b/>
                <w:bCs/>
                <w:sz w:val="13"/>
                <w:szCs w:val="13"/>
                <w:lang w:val="ro-RO"/>
              </w:rPr>
            </w:pPr>
          </w:p>
        </w:tc>
        <w:tc>
          <w:tcPr>
            <w:tcW w:w="1233" w:type="dxa"/>
            <w:vMerge/>
            <w:tcBorders>
              <w:left w:val="nil"/>
            </w:tcBorders>
            <w:vAlign w:val="center"/>
          </w:tcPr>
          <w:p w14:paraId="5E623238" w14:textId="77777777" w:rsidR="008972EA" w:rsidRPr="00E60C75" w:rsidRDefault="008972EA" w:rsidP="009C1FFB">
            <w:pPr>
              <w:jc w:val="center"/>
              <w:rPr>
                <w:sz w:val="13"/>
                <w:szCs w:val="13"/>
                <w:lang w:val="ro-RO"/>
              </w:rPr>
            </w:pPr>
          </w:p>
        </w:tc>
        <w:tc>
          <w:tcPr>
            <w:tcW w:w="1683" w:type="dxa"/>
            <w:vMerge/>
            <w:tcBorders>
              <w:left w:val="nil"/>
            </w:tcBorders>
            <w:vAlign w:val="center"/>
          </w:tcPr>
          <w:p w14:paraId="782D8241" w14:textId="77777777" w:rsidR="008972EA" w:rsidRPr="00E60C75" w:rsidRDefault="008972EA" w:rsidP="009C1FFB">
            <w:pPr>
              <w:jc w:val="center"/>
              <w:rPr>
                <w:sz w:val="13"/>
                <w:szCs w:val="13"/>
                <w:lang w:val="ro-RO"/>
              </w:rPr>
            </w:pPr>
          </w:p>
        </w:tc>
        <w:tc>
          <w:tcPr>
            <w:tcW w:w="2431" w:type="dxa"/>
            <w:vAlign w:val="center"/>
          </w:tcPr>
          <w:p w14:paraId="04EAF7BF" w14:textId="77777777" w:rsidR="008972EA" w:rsidRPr="00E60C75" w:rsidRDefault="008972EA" w:rsidP="009C1FFB">
            <w:pPr>
              <w:rPr>
                <w:sz w:val="13"/>
                <w:szCs w:val="13"/>
                <w:lang w:val="ro-RO"/>
              </w:rPr>
            </w:pPr>
            <w:r w:rsidRPr="00E60C75">
              <w:rPr>
                <w:sz w:val="13"/>
                <w:szCs w:val="13"/>
                <w:lang w:val="ro-RO"/>
              </w:rPr>
              <w:t>Telecomenzi şi electronică în transporturi</w:t>
            </w:r>
          </w:p>
        </w:tc>
        <w:tc>
          <w:tcPr>
            <w:tcW w:w="1309" w:type="dxa"/>
            <w:vMerge/>
            <w:vAlign w:val="center"/>
          </w:tcPr>
          <w:p w14:paraId="452EFEE0" w14:textId="77777777" w:rsidR="008972EA" w:rsidRPr="00E60C75" w:rsidRDefault="008972EA" w:rsidP="009C1FFB">
            <w:pPr>
              <w:autoSpaceDE w:val="0"/>
              <w:autoSpaceDN w:val="0"/>
              <w:adjustRightInd w:val="0"/>
              <w:jc w:val="center"/>
              <w:rPr>
                <w:sz w:val="13"/>
                <w:szCs w:val="13"/>
                <w:lang w:val="ro-RO"/>
              </w:rPr>
            </w:pPr>
          </w:p>
        </w:tc>
        <w:tc>
          <w:tcPr>
            <w:tcW w:w="3179" w:type="dxa"/>
            <w:vMerge/>
            <w:vAlign w:val="center"/>
          </w:tcPr>
          <w:p w14:paraId="36F4C2D3" w14:textId="77777777" w:rsidR="008972EA" w:rsidRPr="00E60C75" w:rsidRDefault="008972EA"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6E2DE42"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875805D" w14:textId="77777777" w:rsidR="008972EA" w:rsidRPr="00DE2F20" w:rsidRDefault="008972EA" w:rsidP="009C1FFB">
            <w:pPr>
              <w:jc w:val="center"/>
              <w:rPr>
                <w:b/>
                <w:bCs/>
                <w:sz w:val="18"/>
                <w:szCs w:val="18"/>
                <w:lang w:val="ro-RO"/>
              </w:rPr>
            </w:pPr>
          </w:p>
        </w:tc>
      </w:tr>
      <w:tr w:rsidR="00DE2F20" w:rsidRPr="00DE2F20" w14:paraId="68787292" w14:textId="77777777" w:rsidTr="00364ADD">
        <w:trPr>
          <w:cantSplit/>
          <w:trHeight w:val="171"/>
          <w:jc w:val="center"/>
        </w:trPr>
        <w:tc>
          <w:tcPr>
            <w:tcW w:w="1195" w:type="dxa"/>
            <w:vMerge/>
            <w:tcBorders>
              <w:left w:val="thinThickSmallGap" w:sz="24" w:space="0" w:color="auto"/>
            </w:tcBorders>
            <w:vAlign w:val="center"/>
          </w:tcPr>
          <w:p w14:paraId="716BD150" w14:textId="77777777" w:rsidR="008972EA" w:rsidRPr="00E60C75" w:rsidRDefault="008972EA" w:rsidP="009C1FFB">
            <w:pPr>
              <w:jc w:val="center"/>
              <w:rPr>
                <w:b/>
                <w:bCs/>
                <w:sz w:val="13"/>
                <w:szCs w:val="13"/>
                <w:lang w:val="ro-RO"/>
              </w:rPr>
            </w:pPr>
          </w:p>
        </w:tc>
        <w:tc>
          <w:tcPr>
            <w:tcW w:w="1385" w:type="dxa"/>
            <w:vMerge/>
            <w:tcBorders>
              <w:right w:val="thinThickSmallGap" w:sz="24" w:space="0" w:color="auto"/>
            </w:tcBorders>
            <w:vAlign w:val="center"/>
          </w:tcPr>
          <w:p w14:paraId="5049D3EF" w14:textId="77777777" w:rsidR="008972EA" w:rsidRPr="00E60C75" w:rsidRDefault="008972EA" w:rsidP="009C1FFB">
            <w:pPr>
              <w:jc w:val="center"/>
              <w:rPr>
                <w:b/>
                <w:bCs/>
                <w:sz w:val="13"/>
                <w:szCs w:val="13"/>
                <w:lang w:val="ro-RO"/>
              </w:rPr>
            </w:pPr>
          </w:p>
        </w:tc>
        <w:tc>
          <w:tcPr>
            <w:tcW w:w="1233" w:type="dxa"/>
            <w:vMerge/>
            <w:tcBorders>
              <w:left w:val="nil"/>
            </w:tcBorders>
            <w:vAlign w:val="center"/>
          </w:tcPr>
          <w:p w14:paraId="3B546AFD" w14:textId="77777777" w:rsidR="008972EA" w:rsidRPr="00E60C75" w:rsidRDefault="008972EA" w:rsidP="009C1FFB">
            <w:pPr>
              <w:jc w:val="center"/>
              <w:rPr>
                <w:sz w:val="13"/>
                <w:szCs w:val="13"/>
                <w:lang w:val="ro-RO"/>
              </w:rPr>
            </w:pPr>
          </w:p>
        </w:tc>
        <w:tc>
          <w:tcPr>
            <w:tcW w:w="1683" w:type="dxa"/>
            <w:vMerge/>
            <w:tcBorders>
              <w:left w:val="nil"/>
            </w:tcBorders>
            <w:vAlign w:val="center"/>
          </w:tcPr>
          <w:p w14:paraId="30994CB8" w14:textId="77777777" w:rsidR="008972EA" w:rsidRPr="00E60C75" w:rsidRDefault="008972EA" w:rsidP="009C1FFB">
            <w:pPr>
              <w:jc w:val="center"/>
              <w:rPr>
                <w:sz w:val="13"/>
                <w:szCs w:val="13"/>
                <w:lang w:val="ro-RO"/>
              </w:rPr>
            </w:pPr>
          </w:p>
        </w:tc>
        <w:tc>
          <w:tcPr>
            <w:tcW w:w="2431" w:type="dxa"/>
            <w:vAlign w:val="center"/>
          </w:tcPr>
          <w:p w14:paraId="0420FC66" w14:textId="77777777" w:rsidR="008972EA" w:rsidRPr="00E60C75" w:rsidRDefault="008972EA" w:rsidP="009C1FFB">
            <w:pPr>
              <w:rPr>
                <w:sz w:val="13"/>
                <w:szCs w:val="13"/>
                <w:lang w:val="ro-RO"/>
              </w:rPr>
            </w:pPr>
            <w:r w:rsidRPr="00E60C75">
              <w:rPr>
                <w:sz w:val="13"/>
                <w:szCs w:val="13"/>
                <w:lang w:val="ro-RO"/>
              </w:rPr>
              <w:t>Transmisiuni</w:t>
            </w:r>
          </w:p>
        </w:tc>
        <w:tc>
          <w:tcPr>
            <w:tcW w:w="1309" w:type="dxa"/>
            <w:vMerge/>
            <w:vAlign w:val="center"/>
          </w:tcPr>
          <w:p w14:paraId="007F8876" w14:textId="77777777" w:rsidR="008972EA" w:rsidRPr="00E60C75" w:rsidRDefault="008972EA" w:rsidP="009C1FFB">
            <w:pPr>
              <w:autoSpaceDE w:val="0"/>
              <w:autoSpaceDN w:val="0"/>
              <w:adjustRightInd w:val="0"/>
              <w:jc w:val="center"/>
              <w:rPr>
                <w:sz w:val="13"/>
                <w:szCs w:val="13"/>
                <w:lang w:val="ro-RO"/>
              </w:rPr>
            </w:pPr>
          </w:p>
        </w:tc>
        <w:tc>
          <w:tcPr>
            <w:tcW w:w="3179" w:type="dxa"/>
            <w:vMerge/>
            <w:vAlign w:val="center"/>
          </w:tcPr>
          <w:p w14:paraId="37A2BB35" w14:textId="77777777" w:rsidR="008972EA" w:rsidRPr="00E60C75" w:rsidRDefault="008972EA" w:rsidP="009C1FFB">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8F4BDC3" w14:textId="77777777" w:rsidR="008972EA" w:rsidRPr="00E60C75" w:rsidRDefault="008972EA" w:rsidP="009C1FF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020E184" w14:textId="77777777" w:rsidR="008972EA" w:rsidRPr="00DE2F20" w:rsidRDefault="008972EA" w:rsidP="009C1FFB">
            <w:pPr>
              <w:jc w:val="center"/>
              <w:rPr>
                <w:b/>
                <w:bCs/>
                <w:sz w:val="18"/>
                <w:szCs w:val="18"/>
                <w:lang w:val="ro-RO"/>
              </w:rPr>
            </w:pPr>
          </w:p>
        </w:tc>
      </w:tr>
      <w:tr w:rsidR="00C34200" w:rsidRPr="00DE2F20" w14:paraId="48F70746" w14:textId="77777777" w:rsidTr="00F96C27">
        <w:trPr>
          <w:cantSplit/>
          <w:trHeight w:val="171"/>
          <w:jc w:val="center"/>
        </w:trPr>
        <w:tc>
          <w:tcPr>
            <w:tcW w:w="1195" w:type="dxa"/>
            <w:vMerge/>
            <w:tcBorders>
              <w:left w:val="thinThickSmallGap" w:sz="24" w:space="0" w:color="auto"/>
            </w:tcBorders>
            <w:vAlign w:val="center"/>
          </w:tcPr>
          <w:p w14:paraId="7FEF17E5" w14:textId="77777777" w:rsidR="00C34200" w:rsidRPr="00E60C75" w:rsidRDefault="00C34200" w:rsidP="00C34200">
            <w:pPr>
              <w:jc w:val="center"/>
              <w:rPr>
                <w:b/>
                <w:bCs/>
                <w:sz w:val="13"/>
                <w:szCs w:val="13"/>
                <w:lang w:val="ro-RO"/>
              </w:rPr>
            </w:pPr>
          </w:p>
        </w:tc>
        <w:tc>
          <w:tcPr>
            <w:tcW w:w="1385" w:type="dxa"/>
            <w:vMerge/>
            <w:tcBorders>
              <w:right w:val="thinThickSmallGap" w:sz="24" w:space="0" w:color="auto"/>
            </w:tcBorders>
            <w:vAlign w:val="center"/>
          </w:tcPr>
          <w:p w14:paraId="1274AEDF" w14:textId="77777777" w:rsidR="00C34200" w:rsidRPr="00E60C75" w:rsidRDefault="00C34200" w:rsidP="00C34200">
            <w:pPr>
              <w:jc w:val="center"/>
              <w:rPr>
                <w:b/>
                <w:bCs/>
                <w:sz w:val="13"/>
                <w:szCs w:val="13"/>
                <w:lang w:val="ro-RO"/>
              </w:rPr>
            </w:pPr>
          </w:p>
        </w:tc>
        <w:tc>
          <w:tcPr>
            <w:tcW w:w="1233" w:type="dxa"/>
            <w:vMerge/>
            <w:tcBorders>
              <w:left w:val="nil"/>
            </w:tcBorders>
            <w:vAlign w:val="center"/>
          </w:tcPr>
          <w:p w14:paraId="21654C19" w14:textId="77777777" w:rsidR="00C34200" w:rsidRPr="00E60C75" w:rsidRDefault="00C34200" w:rsidP="00C34200">
            <w:pPr>
              <w:jc w:val="center"/>
              <w:rPr>
                <w:sz w:val="13"/>
                <w:szCs w:val="13"/>
                <w:lang w:val="ro-RO"/>
              </w:rPr>
            </w:pPr>
          </w:p>
        </w:tc>
        <w:tc>
          <w:tcPr>
            <w:tcW w:w="1683" w:type="dxa"/>
            <w:vMerge w:val="restart"/>
            <w:tcBorders>
              <w:left w:val="nil"/>
            </w:tcBorders>
            <w:vAlign w:val="center"/>
          </w:tcPr>
          <w:p w14:paraId="46251F91" w14:textId="0CB2EA3D" w:rsidR="00C34200" w:rsidRPr="00E60C75" w:rsidRDefault="00C34200" w:rsidP="00C34200">
            <w:pPr>
              <w:jc w:val="center"/>
              <w:rPr>
                <w:sz w:val="13"/>
                <w:szCs w:val="13"/>
                <w:lang w:val="ro-RO"/>
              </w:rPr>
            </w:pPr>
            <w:r w:rsidRPr="00E60C75">
              <w:rPr>
                <w:sz w:val="13"/>
                <w:szCs w:val="13"/>
                <w:lang w:val="ro-RO"/>
              </w:rPr>
              <w:t>INGINERIE ELECTRONICĂ, TELECOMUNICAŢII ŞI TEHNOLOGII INFORMAŢIONALE</w:t>
            </w:r>
          </w:p>
        </w:tc>
        <w:tc>
          <w:tcPr>
            <w:tcW w:w="2431" w:type="dxa"/>
            <w:vAlign w:val="center"/>
          </w:tcPr>
          <w:p w14:paraId="1938D844" w14:textId="7BAC8DE9" w:rsidR="00C34200" w:rsidRPr="00E60C75" w:rsidRDefault="00C34200" w:rsidP="00C34200">
            <w:pPr>
              <w:rPr>
                <w:sz w:val="13"/>
                <w:szCs w:val="13"/>
                <w:lang w:val="ro-RO"/>
              </w:rPr>
            </w:pPr>
            <w:r w:rsidRPr="00E60C75">
              <w:rPr>
                <w:color w:val="0070C0"/>
                <w:sz w:val="13"/>
                <w:szCs w:val="13"/>
                <w:lang w:val="ro-RO"/>
              </w:rPr>
              <w:t>Comunicații pentru apărare și securitate</w:t>
            </w:r>
          </w:p>
        </w:tc>
        <w:tc>
          <w:tcPr>
            <w:tcW w:w="1309" w:type="dxa"/>
            <w:vMerge/>
            <w:vAlign w:val="center"/>
          </w:tcPr>
          <w:p w14:paraId="34CD7355" w14:textId="77777777" w:rsidR="00C34200" w:rsidRPr="00E60C75" w:rsidRDefault="00C34200" w:rsidP="00C34200">
            <w:pPr>
              <w:autoSpaceDE w:val="0"/>
              <w:autoSpaceDN w:val="0"/>
              <w:adjustRightInd w:val="0"/>
              <w:jc w:val="center"/>
              <w:rPr>
                <w:sz w:val="13"/>
                <w:szCs w:val="13"/>
                <w:lang w:val="ro-RO"/>
              </w:rPr>
            </w:pPr>
          </w:p>
        </w:tc>
        <w:tc>
          <w:tcPr>
            <w:tcW w:w="3179" w:type="dxa"/>
            <w:vMerge/>
            <w:vAlign w:val="center"/>
          </w:tcPr>
          <w:p w14:paraId="48CE5A6C" w14:textId="77777777" w:rsidR="00C34200" w:rsidRPr="00E60C75" w:rsidRDefault="00C34200" w:rsidP="00C34200">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2F6FB335" w14:textId="77777777" w:rsidR="00C34200" w:rsidRPr="00E60C75"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B3AC727" w14:textId="77777777" w:rsidR="00C34200" w:rsidRPr="00DE2F20" w:rsidRDefault="00C34200" w:rsidP="00C34200">
            <w:pPr>
              <w:jc w:val="center"/>
              <w:rPr>
                <w:b/>
                <w:bCs/>
                <w:sz w:val="18"/>
                <w:szCs w:val="18"/>
                <w:lang w:val="ro-RO"/>
              </w:rPr>
            </w:pPr>
          </w:p>
        </w:tc>
      </w:tr>
      <w:tr w:rsidR="00C34200" w:rsidRPr="00DE2F20" w14:paraId="1C292B04" w14:textId="77777777" w:rsidTr="00F96C27">
        <w:trPr>
          <w:cantSplit/>
          <w:trHeight w:val="171"/>
          <w:jc w:val="center"/>
        </w:trPr>
        <w:tc>
          <w:tcPr>
            <w:tcW w:w="1195" w:type="dxa"/>
            <w:vMerge/>
            <w:tcBorders>
              <w:left w:val="thinThickSmallGap" w:sz="24" w:space="0" w:color="auto"/>
            </w:tcBorders>
            <w:vAlign w:val="center"/>
          </w:tcPr>
          <w:p w14:paraId="6FD04146" w14:textId="77777777" w:rsidR="00C34200" w:rsidRPr="00E60C75" w:rsidRDefault="00C34200" w:rsidP="00C34200">
            <w:pPr>
              <w:jc w:val="center"/>
              <w:rPr>
                <w:b/>
                <w:bCs/>
                <w:sz w:val="13"/>
                <w:szCs w:val="13"/>
                <w:lang w:val="ro-RO"/>
              </w:rPr>
            </w:pPr>
          </w:p>
        </w:tc>
        <w:tc>
          <w:tcPr>
            <w:tcW w:w="1385" w:type="dxa"/>
            <w:vMerge/>
            <w:tcBorders>
              <w:right w:val="thinThickSmallGap" w:sz="24" w:space="0" w:color="auto"/>
            </w:tcBorders>
            <w:vAlign w:val="center"/>
          </w:tcPr>
          <w:p w14:paraId="23650C66" w14:textId="77777777" w:rsidR="00C34200" w:rsidRPr="00E60C75" w:rsidRDefault="00C34200" w:rsidP="00C34200">
            <w:pPr>
              <w:jc w:val="center"/>
              <w:rPr>
                <w:b/>
                <w:bCs/>
                <w:sz w:val="13"/>
                <w:szCs w:val="13"/>
                <w:lang w:val="ro-RO"/>
              </w:rPr>
            </w:pPr>
          </w:p>
        </w:tc>
        <w:tc>
          <w:tcPr>
            <w:tcW w:w="1233" w:type="dxa"/>
            <w:vMerge/>
            <w:tcBorders>
              <w:left w:val="nil"/>
            </w:tcBorders>
            <w:vAlign w:val="center"/>
          </w:tcPr>
          <w:p w14:paraId="7699632B" w14:textId="77777777" w:rsidR="00C34200" w:rsidRPr="00E60C75" w:rsidRDefault="00C34200" w:rsidP="00C34200">
            <w:pPr>
              <w:jc w:val="center"/>
              <w:rPr>
                <w:sz w:val="13"/>
                <w:szCs w:val="13"/>
                <w:lang w:val="ro-RO"/>
              </w:rPr>
            </w:pPr>
          </w:p>
        </w:tc>
        <w:tc>
          <w:tcPr>
            <w:tcW w:w="1683" w:type="dxa"/>
            <w:vMerge/>
            <w:tcBorders>
              <w:left w:val="nil"/>
            </w:tcBorders>
            <w:vAlign w:val="center"/>
          </w:tcPr>
          <w:p w14:paraId="757E58B6" w14:textId="4EE6F0DB" w:rsidR="00C34200" w:rsidRPr="00E60C75" w:rsidRDefault="00C34200" w:rsidP="00C34200">
            <w:pPr>
              <w:jc w:val="center"/>
              <w:rPr>
                <w:sz w:val="13"/>
                <w:szCs w:val="13"/>
                <w:lang w:val="ro-RO"/>
              </w:rPr>
            </w:pPr>
          </w:p>
        </w:tc>
        <w:tc>
          <w:tcPr>
            <w:tcW w:w="2431" w:type="dxa"/>
            <w:vAlign w:val="center"/>
          </w:tcPr>
          <w:p w14:paraId="0B1E3422" w14:textId="25CD111E" w:rsidR="00C34200" w:rsidRPr="00E60C75" w:rsidRDefault="00C34200" w:rsidP="00C34200">
            <w:pPr>
              <w:rPr>
                <w:sz w:val="13"/>
                <w:szCs w:val="13"/>
                <w:lang w:val="ro-RO"/>
              </w:rPr>
            </w:pPr>
            <w:r w:rsidRPr="00E60C75">
              <w:rPr>
                <w:sz w:val="13"/>
                <w:szCs w:val="13"/>
                <w:lang w:val="ro-RO"/>
              </w:rPr>
              <w:t>Electronică aplicată</w:t>
            </w:r>
          </w:p>
        </w:tc>
        <w:tc>
          <w:tcPr>
            <w:tcW w:w="1309" w:type="dxa"/>
            <w:vMerge/>
            <w:vAlign w:val="center"/>
          </w:tcPr>
          <w:p w14:paraId="20C2B320" w14:textId="77777777" w:rsidR="00C34200" w:rsidRPr="00E60C75" w:rsidRDefault="00C34200" w:rsidP="00C34200">
            <w:pPr>
              <w:autoSpaceDE w:val="0"/>
              <w:autoSpaceDN w:val="0"/>
              <w:adjustRightInd w:val="0"/>
              <w:jc w:val="center"/>
              <w:rPr>
                <w:sz w:val="13"/>
                <w:szCs w:val="13"/>
                <w:lang w:val="ro-RO"/>
              </w:rPr>
            </w:pPr>
          </w:p>
        </w:tc>
        <w:tc>
          <w:tcPr>
            <w:tcW w:w="3179" w:type="dxa"/>
            <w:vMerge/>
            <w:vAlign w:val="center"/>
          </w:tcPr>
          <w:p w14:paraId="685EA3FF" w14:textId="77777777" w:rsidR="00C34200" w:rsidRPr="00E60C75" w:rsidRDefault="00C34200" w:rsidP="00C34200">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11C65185" w14:textId="77777777" w:rsidR="00C34200" w:rsidRPr="00E60C75"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03213AB" w14:textId="77777777" w:rsidR="00C34200" w:rsidRPr="00DE2F20" w:rsidRDefault="00C34200" w:rsidP="00C34200">
            <w:pPr>
              <w:jc w:val="center"/>
              <w:rPr>
                <w:b/>
                <w:bCs/>
                <w:sz w:val="18"/>
                <w:szCs w:val="18"/>
                <w:lang w:val="ro-RO"/>
              </w:rPr>
            </w:pPr>
          </w:p>
        </w:tc>
      </w:tr>
      <w:tr w:rsidR="00C34200" w:rsidRPr="00DE2F20" w14:paraId="1B33E4A0" w14:textId="77777777" w:rsidTr="00F96C27">
        <w:trPr>
          <w:cantSplit/>
          <w:trHeight w:val="171"/>
          <w:jc w:val="center"/>
        </w:trPr>
        <w:tc>
          <w:tcPr>
            <w:tcW w:w="1195" w:type="dxa"/>
            <w:vMerge/>
            <w:tcBorders>
              <w:left w:val="thinThickSmallGap" w:sz="24" w:space="0" w:color="auto"/>
            </w:tcBorders>
            <w:vAlign w:val="center"/>
          </w:tcPr>
          <w:p w14:paraId="64656FDE" w14:textId="77777777" w:rsidR="00C34200" w:rsidRPr="00E60C75" w:rsidRDefault="00C34200" w:rsidP="00C34200">
            <w:pPr>
              <w:jc w:val="center"/>
              <w:rPr>
                <w:b/>
                <w:bCs/>
                <w:sz w:val="13"/>
                <w:szCs w:val="13"/>
                <w:lang w:val="ro-RO"/>
              </w:rPr>
            </w:pPr>
          </w:p>
        </w:tc>
        <w:tc>
          <w:tcPr>
            <w:tcW w:w="1385" w:type="dxa"/>
            <w:vMerge/>
            <w:tcBorders>
              <w:right w:val="thinThickSmallGap" w:sz="24" w:space="0" w:color="auto"/>
            </w:tcBorders>
            <w:vAlign w:val="center"/>
          </w:tcPr>
          <w:p w14:paraId="22817204" w14:textId="77777777" w:rsidR="00C34200" w:rsidRPr="00E60C75" w:rsidRDefault="00C34200" w:rsidP="00C34200">
            <w:pPr>
              <w:jc w:val="center"/>
              <w:rPr>
                <w:b/>
                <w:bCs/>
                <w:sz w:val="13"/>
                <w:szCs w:val="13"/>
                <w:lang w:val="ro-RO"/>
              </w:rPr>
            </w:pPr>
          </w:p>
        </w:tc>
        <w:tc>
          <w:tcPr>
            <w:tcW w:w="1233" w:type="dxa"/>
            <w:vMerge/>
            <w:tcBorders>
              <w:left w:val="nil"/>
            </w:tcBorders>
            <w:vAlign w:val="center"/>
          </w:tcPr>
          <w:p w14:paraId="5AFFB92D" w14:textId="77777777" w:rsidR="00C34200" w:rsidRPr="00E60C75" w:rsidRDefault="00C34200" w:rsidP="00C34200">
            <w:pPr>
              <w:jc w:val="center"/>
              <w:rPr>
                <w:sz w:val="13"/>
                <w:szCs w:val="13"/>
                <w:lang w:val="ro-RO"/>
              </w:rPr>
            </w:pPr>
          </w:p>
        </w:tc>
        <w:tc>
          <w:tcPr>
            <w:tcW w:w="1683" w:type="dxa"/>
            <w:vMerge/>
            <w:tcBorders>
              <w:left w:val="nil"/>
            </w:tcBorders>
            <w:vAlign w:val="center"/>
          </w:tcPr>
          <w:p w14:paraId="1F6FD641" w14:textId="77777777" w:rsidR="00C34200" w:rsidRPr="00E60C75" w:rsidRDefault="00C34200" w:rsidP="00C34200">
            <w:pPr>
              <w:jc w:val="center"/>
              <w:rPr>
                <w:sz w:val="13"/>
                <w:szCs w:val="13"/>
                <w:lang w:val="ro-RO"/>
              </w:rPr>
            </w:pPr>
          </w:p>
        </w:tc>
        <w:tc>
          <w:tcPr>
            <w:tcW w:w="2431" w:type="dxa"/>
            <w:vAlign w:val="center"/>
          </w:tcPr>
          <w:p w14:paraId="207B4C77" w14:textId="47166DE9" w:rsidR="00C34200" w:rsidRPr="00E60C75" w:rsidRDefault="00C34200" w:rsidP="00C34200">
            <w:pPr>
              <w:rPr>
                <w:sz w:val="13"/>
                <w:szCs w:val="13"/>
                <w:lang w:val="ro-RO"/>
              </w:rPr>
            </w:pPr>
            <w:r w:rsidRPr="00E60C75">
              <w:rPr>
                <w:color w:val="0070C0"/>
                <w:sz w:val="13"/>
                <w:szCs w:val="13"/>
                <w:lang w:val="ro-RO"/>
              </w:rPr>
              <w:t>Echipamente și sisteme electronice militare, electronică - radioelectronică de aviație</w:t>
            </w:r>
          </w:p>
        </w:tc>
        <w:tc>
          <w:tcPr>
            <w:tcW w:w="1309" w:type="dxa"/>
            <w:vMerge/>
            <w:vAlign w:val="center"/>
          </w:tcPr>
          <w:p w14:paraId="35312455" w14:textId="77777777" w:rsidR="00C34200" w:rsidRPr="00E60C75" w:rsidRDefault="00C34200" w:rsidP="00C34200">
            <w:pPr>
              <w:autoSpaceDE w:val="0"/>
              <w:autoSpaceDN w:val="0"/>
              <w:adjustRightInd w:val="0"/>
              <w:jc w:val="center"/>
              <w:rPr>
                <w:sz w:val="13"/>
                <w:szCs w:val="13"/>
                <w:lang w:val="ro-RO"/>
              </w:rPr>
            </w:pPr>
          </w:p>
        </w:tc>
        <w:tc>
          <w:tcPr>
            <w:tcW w:w="3179" w:type="dxa"/>
            <w:vMerge/>
            <w:vAlign w:val="center"/>
          </w:tcPr>
          <w:p w14:paraId="394BA613" w14:textId="77777777" w:rsidR="00C34200" w:rsidRPr="00E60C75" w:rsidRDefault="00C34200" w:rsidP="00C34200">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262EEE89" w14:textId="77777777" w:rsidR="00C34200" w:rsidRPr="00E60C75"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181CA1E" w14:textId="77777777" w:rsidR="00C34200" w:rsidRPr="00DE2F20" w:rsidRDefault="00C34200" w:rsidP="00C34200">
            <w:pPr>
              <w:jc w:val="center"/>
              <w:rPr>
                <w:b/>
                <w:bCs/>
                <w:sz w:val="18"/>
                <w:szCs w:val="18"/>
                <w:lang w:val="ro-RO"/>
              </w:rPr>
            </w:pPr>
          </w:p>
        </w:tc>
      </w:tr>
      <w:tr w:rsidR="00C34200" w:rsidRPr="00DE2F20" w14:paraId="6B6853C6" w14:textId="77777777" w:rsidTr="00364ADD">
        <w:trPr>
          <w:cantSplit/>
          <w:trHeight w:val="171"/>
          <w:jc w:val="center"/>
        </w:trPr>
        <w:tc>
          <w:tcPr>
            <w:tcW w:w="1195" w:type="dxa"/>
            <w:vMerge/>
            <w:tcBorders>
              <w:left w:val="thinThickSmallGap" w:sz="24" w:space="0" w:color="auto"/>
            </w:tcBorders>
            <w:vAlign w:val="center"/>
          </w:tcPr>
          <w:p w14:paraId="7263EC27" w14:textId="77777777" w:rsidR="00C34200" w:rsidRPr="00E60C75" w:rsidRDefault="00C34200" w:rsidP="0017150A">
            <w:pPr>
              <w:jc w:val="center"/>
              <w:rPr>
                <w:b/>
                <w:bCs/>
                <w:sz w:val="13"/>
                <w:szCs w:val="13"/>
                <w:lang w:val="ro-RO"/>
              </w:rPr>
            </w:pPr>
          </w:p>
        </w:tc>
        <w:tc>
          <w:tcPr>
            <w:tcW w:w="1385" w:type="dxa"/>
            <w:vMerge/>
            <w:tcBorders>
              <w:right w:val="thinThickSmallGap" w:sz="24" w:space="0" w:color="auto"/>
            </w:tcBorders>
            <w:vAlign w:val="center"/>
          </w:tcPr>
          <w:p w14:paraId="7E678921" w14:textId="77777777" w:rsidR="00C34200" w:rsidRPr="00E60C75" w:rsidRDefault="00C34200" w:rsidP="0017150A">
            <w:pPr>
              <w:jc w:val="center"/>
              <w:rPr>
                <w:b/>
                <w:bCs/>
                <w:sz w:val="13"/>
                <w:szCs w:val="13"/>
                <w:lang w:val="ro-RO"/>
              </w:rPr>
            </w:pPr>
          </w:p>
        </w:tc>
        <w:tc>
          <w:tcPr>
            <w:tcW w:w="1233" w:type="dxa"/>
            <w:vMerge/>
            <w:tcBorders>
              <w:left w:val="nil"/>
            </w:tcBorders>
            <w:vAlign w:val="center"/>
          </w:tcPr>
          <w:p w14:paraId="6504A5A8" w14:textId="77777777" w:rsidR="00C34200" w:rsidRPr="00E60C75" w:rsidRDefault="00C34200" w:rsidP="0017150A">
            <w:pPr>
              <w:jc w:val="center"/>
              <w:rPr>
                <w:sz w:val="13"/>
                <w:szCs w:val="13"/>
                <w:lang w:val="ro-RO"/>
              </w:rPr>
            </w:pPr>
          </w:p>
        </w:tc>
        <w:tc>
          <w:tcPr>
            <w:tcW w:w="1683" w:type="dxa"/>
            <w:vMerge/>
            <w:tcBorders>
              <w:left w:val="nil"/>
            </w:tcBorders>
            <w:vAlign w:val="center"/>
          </w:tcPr>
          <w:p w14:paraId="7E5402CE" w14:textId="77777777" w:rsidR="00C34200" w:rsidRPr="00E60C75" w:rsidRDefault="00C34200" w:rsidP="0017150A">
            <w:pPr>
              <w:jc w:val="center"/>
              <w:rPr>
                <w:sz w:val="13"/>
                <w:szCs w:val="13"/>
                <w:lang w:val="ro-RO"/>
              </w:rPr>
            </w:pPr>
          </w:p>
        </w:tc>
        <w:tc>
          <w:tcPr>
            <w:tcW w:w="2431" w:type="dxa"/>
            <w:vAlign w:val="center"/>
          </w:tcPr>
          <w:p w14:paraId="77FCA4CD" w14:textId="77777777" w:rsidR="00C34200" w:rsidRPr="00E60C75" w:rsidRDefault="00C34200" w:rsidP="0017150A">
            <w:pPr>
              <w:rPr>
                <w:sz w:val="13"/>
                <w:szCs w:val="13"/>
                <w:lang w:val="ro-RO"/>
              </w:rPr>
            </w:pPr>
            <w:r w:rsidRPr="00E60C75">
              <w:rPr>
                <w:sz w:val="13"/>
                <w:szCs w:val="13"/>
                <w:lang w:val="ro-RO"/>
              </w:rPr>
              <w:t>Microelectronică, optoelectronică şi nanotehnologii</w:t>
            </w:r>
          </w:p>
        </w:tc>
        <w:tc>
          <w:tcPr>
            <w:tcW w:w="1309" w:type="dxa"/>
            <w:vMerge/>
            <w:vAlign w:val="center"/>
          </w:tcPr>
          <w:p w14:paraId="324B3200" w14:textId="77777777" w:rsidR="00C34200" w:rsidRPr="00E60C75" w:rsidRDefault="00C34200" w:rsidP="0017150A">
            <w:pPr>
              <w:autoSpaceDE w:val="0"/>
              <w:autoSpaceDN w:val="0"/>
              <w:adjustRightInd w:val="0"/>
              <w:jc w:val="center"/>
              <w:rPr>
                <w:sz w:val="13"/>
                <w:szCs w:val="13"/>
                <w:lang w:val="ro-RO"/>
              </w:rPr>
            </w:pPr>
          </w:p>
        </w:tc>
        <w:tc>
          <w:tcPr>
            <w:tcW w:w="3179" w:type="dxa"/>
            <w:vMerge/>
            <w:vAlign w:val="center"/>
          </w:tcPr>
          <w:p w14:paraId="09CA08A3" w14:textId="77777777" w:rsidR="00C34200" w:rsidRPr="00E60C75" w:rsidRDefault="00C34200" w:rsidP="0017150A">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26BA1881" w14:textId="77777777" w:rsidR="00C34200" w:rsidRPr="00E60C75" w:rsidRDefault="00C34200" w:rsidP="0017150A">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C4AC4AF" w14:textId="77777777" w:rsidR="00C34200" w:rsidRPr="00DE2F20" w:rsidRDefault="00C34200" w:rsidP="0017150A">
            <w:pPr>
              <w:jc w:val="center"/>
              <w:rPr>
                <w:b/>
                <w:bCs/>
                <w:sz w:val="18"/>
                <w:szCs w:val="18"/>
                <w:lang w:val="ro-RO"/>
              </w:rPr>
            </w:pPr>
          </w:p>
        </w:tc>
      </w:tr>
      <w:tr w:rsidR="00C34200" w:rsidRPr="00DE2F20" w14:paraId="2E08738F" w14:textId="77777777" w:rsidTr="00364ADD">
        <w:trPr>
          <w:cantSplit/>
          <w:trHeight w:val="171"/>
          <w:jc w:val="center"/>
        </w:trPr>
        <w:tc>
          <w:tcPr>
            <w:tcW w:w="1195" w:type="dxa"/>
            <w:vMerge/>
            <w:tcBorders>
              <w:left w:val="thinThickSmallGap" w:sz="24" w:space="0" w:color="auto"/>
            </w:tcBorders>
            <w:vAlign w:val="center"/>
          </w:tcPr>
          <w:p w14:paraId="1C62C9D8" w14:textId="77777777" w:rsidR="00C34200" w:rsidRPr="00E60C75" w:rsidRDefault="00C34200" w:rsidP="0017150A">
            <w:pPr>
              <w:jc w:val="center"/>
              <w:rPr>
                <w:b/>
                <w:bCs/>
                <w:sz w:val="13"/>
                <w:szCs w:val="13"/>
                <w:lang w:val="ro-RO"/>
              </w:rPr>
            </w:pPr>
          </w:p>
        </w:tc>
        <w:tc>
          <w:tcPr>
            <w:tcW w:w="1385" w:type="dxa"/>
            <w:vMerge/>
            <w:tcBorders>
              <w:right w:val="thinThickSmallGap" w:sz="24" w:space="0" w:color="auto"/>
            </w:tcBorders>
            <w:vAlign w:val="center"/>
          </w:tcPr>
          <w:p w14:paraId="14E62123" w14:textId="77777777" w:rsidR="00C34200" w:rsidRPr="00E60C75" w:rsidRDefault="00C34200" w:rsidP="0017150A">
            <w:pPr>
              <w:jc w:val="center"/>
              <w:rPr>
                <w:b/>
                <w:bCs/>
                <w:sz w:val="13"/>
                <w:szCs w:val="13"/>
                <w:lang w:val="ro-RO"/>
              </w:rPr>
            </w:pPr>
          </w:p>
        </w:tc>
        <w:tc>
          <w:tcPr>
            <w:tcW w:w="1233" w:type="dxa"/>
            <w:vMerge/>
            <w:tcBorders>
              <w:left w:val="nil"/>
            </w:tcBorders>
            <w:vAlign w:val="center"/>
          </w:tcPr>
          <w:p w14:paraId="5B9201FF" w14:textId="77777777" w:rsidR="00C34200" w:rsidRPr="00E60C75" w:rsidRDefault="00C34200" w:rsidP="0017150A">
            <w:pPr>
              <w:jc w:val="center"/>
              <w:rPr>
                <w:sz w:val="13"/>
                <w:szCs w:val="13"/>
                <w:lang w:val="ro-RO"/>
              </w:rPr>
            </w:pPr>
          </w:p>
        </w:tc>
        <w:tc>
          <w:tcPr>
            <w:tcW w:w="1683" w:type="dxa"/>
            <w:vMerge/>
            <w:tcBorders>
              <w:left w:val="nil"/>
            </w:tcBorders>
            <w:vAlign w:val="center"/>
          </w:tcPr>
          <w:p w14:paraId="0B637C04" w14:textId="77777777" w:rsidR="00C34200" w:rsidRPr="00E60C75" w:rsidRDefault="00C34200" w:rsidP="0017150A">
            <w:pPr>
              <w:jc w:val="center"/>
              <w:rPr>
                <w:sz w:val="13"/>
                <w:szCs w:val="13"/>
                <w:lang w:val="ro-RO"/>
              </w:rPr>
            </w:pPr>
          </w:p>
        </w:tc>
        <w:tc>
          <w:tcPr>
            <w:tcW w:w="2431" w:type="dxa"/>
            <w:vAlign w:val="center"/>
          </w:tcPr>
          <w:p w14:paraId="029959E8" w14:textId="77777777" w:rsidR="00C34200" w:rsidRPr="00E60C75" w:rsidRDefault="00C34200" w:rsidP="0017150A">
            <w:pPr>
              <w:rPr>
                <w:sz w:val="13"/>
                <w:szCs w:val="13"/>
                <w:lang w:val="ro-RO"/>
              </w:rPr>
            </w:pPr>
            <w:r w:rsidRPr="00E60C75">
              <w:rPr>
                <w:sz w:val="13"/>
                <w:szCs w:val="13"/>
                <w:lang w:val="ro-RO"/>
              </w:rPr>
              <w:t>Echipamente şi sisteme electronice militare</w:t>
            </w:r>
          </w:p>
        </w:tc>
        <w:tc>
          <w:tcPr>
            <w:tcW w:w="1309" w:type="dxa"/>
            <w:vMerge/>
            <w:vAlign w:val="center"/>
          </w:tcPr>
          <w:p w14:paraId="501AD273" w14:textId="77777777" w:rsidR="00C34200" w:rsidRPr="00E60C75" w:rsidRDefault="00C34200" w:rsidP="0017150A">
            <w:pPr>
              <w:autoSpaceDE w:val="0"/>
              <w:autoSpaceDN w:val="0"/>
              <w:adjustRightInd w:val="0"/>
              <w:jc w:val="center"/>
              <w:rPr>
                <w:sz w:val="13"/>
                <w:szCs w:val="13"/>
                <w:lang w:val="ro-RO"/>
              </w:rPr>
            </w:pPr>
          </w:p>
        </w:tc>
        <w:tc>
          <w:tcPr>
            <w:tcW w:w="3179" w:type="dxa"/>
            <w:vMerge/>
            <w:vAlign w:val="center"/>
          </w:tcPr>
          <w:p w14:paraId="30087653" w14:textId="77777777" w:rsidR="00C34200" w:rsidRPr="00E60C75" w:rsidRDefault="00C34200" w:rsidP="0017150A">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FB011E3" w14:textId="77777777" w:rsidR="00C34200" w:rsidRPr="00E60C75" w:rsidRDefault="00C34200" w:rsidP="0017150A">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0AB1319" w14:textId="77777777" w:rsidR="00C34200" w:rsidRPr="00DE2F20" w:rsidRDefault="00C34200" w:rsidP="0017150A">
            <w:pPr>
              <w:jc w:val="center"/>
              <w:rPr>
                <w:b/>
                <w:bCs/>
                <w:sz w:val="18"/>
                <w:szCs w:val="18"/>
                <w:lang w:val="ro-RO"/>
              </w:rPr>
            </w:pPr>
          </w:p>
        </w:tc>
      </w:tr>
      <w:tr w:rsidR="00C34200" w:rsidRPr="00DE2F20" w14:paraId="3D819031" w14:textId="77777777" w:rsidTr="00364ADD">
        <w:trPr>
          <w:cantSplit/>
          <w:trHeight w:val="171"/>
          <w:jc w:val="center"/>
        </w:trPr>
        <w:tc>
          <w:tcPr>
            <w:tcW w:w="1195" w:type="dxa"/>
            <w:vMerge/>
            <w:tcBorders>
              <w:left w:val="thinThickSmallGap" w:sz="24" w:space="0" w:color="auto"/>
            </w:tcBorders>
            <w:vAlign w:val="center"/>
          </w:tcPr>
          <w:p w14:paraId="154607BF" w14:textId="77777777" w:rsidR="00C34200" w:rsidRPr="00E60C75" w:rsidRDefault="00C34200" w:rsidP="0017150A">
            <w:pPr>
              <w:jc w:val="center"/>
              <w:rPr>
                <w:b/>
                <w:bCs/>
                <w:sz w:val="13"/>
                <w:szCs w:val="13"/>
                <w:lang w:val="ro-RO"/>
              </w:rPr>
            </w:pPr>
          </w:p>
        </w:tc>
        <w:tc>
          <w:tcPr>
            <w:tcW w:w="1385" w:type="dxa"/>
            <w:vMerge/>
            <w:tcBorders>
              <w:right w:val="thinThickSmallGap" w:sz="24" w:space="0" w:color="auto"/>
            </w:tcBorders>
            <w:vAlign w:val="center"/>
          </w:tcPr>
          <w:p w14:paraId="3AA3F936" w14:textId="77777777" w:rsidR="00C34200" w:rsidRPr="00E60C75" w:rsidRDefault="00C34200" w:rsidP="0017150A">
            <w:pPr>
              <w:jc w:val="center"/>
              <w:rPr>
                <w:b/>
                <w:bCs/>
                <w:sz w:val="13"/>
                <w:szCs w:val="13"/>
                <w:lang w:val="ro-RO"/>
              </w:rPr>
            </w:pPr>
          </w:p>
        </w:tc>
        <w:tc>
          <w:tcPr>
            <w:tcW w:w="1233" w:type="dxa"/>
            <w:vMerge/>
            <w:tcBorders>
              <w:left w:val="nil"/>
            </w:tcBorders>
            <w:vAlign w:val="center"/>
          </w:tcPr>
          <w:p w14:paraId="3F9C69C1" w14:textId="77777777" w:rsidR="00C34200" w:rsidRPr="00E60C75" w:rsidRDefault="00C34200" w:rsidP="0017150A">
            <w:pPr>
              <w:jc w:val="center"/>
              <w:rPr>
                <w:sz w:val="13"/>
                <w:szCs w:val="13"/>
                <w:lang w:val="ro-RO"/>
              </w:rPr>
            </w:pPr>
          </w:p>
        </w:tc>
        <w:tc>
          <w:tcPr>
            <w:tcW w:w="1683" w:type="dxa"/>
            <w:vMerge/>
            <w:tcBorders>
              <w:left w:val="nil"/>
            </w:tcBorders>
            <w:vAlign w:val="center"/>
          </w:tcPr>
          <w:p w14:paraId="6E91E27C" w14:textId="77777777" w:rsidR="00C34200" w:rsidRPr="00E60C75" w:rsidRDefault="00C34200" w:rsidP="0017150A">
            <w:pPr>
              <w:jc w:val="center"/>
              <w:rPr>
                <w:sz w:val="13"/>
                <w:szCs w:val="13"/>
                <w:lang w:val="ro-RO"/>
              </w:rPr>
            </w:pPr>
          </w:p>
        </w:tc>
        <w:tc>
          <w:tcPr>
            <w:tcW w:w="2431" w:type="dxa"/>
            <w:vAlign w:val="center"/>
          </w:tcPr>
          <w:p w14:paraId="6DAA92ED" w14:textId="77777777" w:rsidR="00C34200" w:rsidRPr="00E60C75" w:rsidRDefault="00C34200" w:rsidP="0017150A">
            <w:pPr>
              <w:rPr>
                <w:sz w:val="13"/>
                <w:szCs w:val="13"/>
                <w:lang w:val="ro-RO"/>
              </w:rPr>
            </w:pPr>
            <w:r w:rsidRPr="00E60C75">
              <w:rPr>
                <w:sz w:val="13"/>
                <w:szCs w:val="13"/>
                <w:lang w:val="ro-RO"/>
              </w:rPr>
              <w:t>Tehnologii şi sisteme de telecomunicaţii</w:t>
            </w:r>
          </w:p>
        </w:tc>
        <w:tc>
          <w:tcPr>
            <w:tcW w:w="1309" w:type="dxa"/>
            <w:vMerge/>
            <w:vAlign w:val="center"/>
          </w:tcPr>
          <w:p w14:paraId="43D36CE2" w14:textId="77777777" w:rsidR="00C34200" w:rsidRPr="00E60C75" w:rsidRDefault="00C34200" w:rsidP="0017150A">
            <w:pPr>
              <w:autoSpaceDE w:val="0"/>
              <w:autoSpaceDN w:val="0"/>
              <w:adjustRightInd w:val="0"/>
              <w:jc w:val="center"/>
              <w:rPr>
                <w:sz w:val="13"/>
                <w:szCs w:val="13"/>
                <w:lang w:val="ro-RO"/>
              </w:rPr>
            </w:pPr>
          </w:p>
        </w:tc>
        <w:tc>
          <w:tcPr>
            <w:tcW w:w="3179" w:type="dxa"/>
            <w:vMerge/>
            <w:vAlign w:val="center"/>
          </w:tcPr>
          <w:p w14:paraId="2104EB67" w14:textId="77777777" w:rsidR="00C34200" w:rsidRPr="00E60C75" w:rsidRDefault="00C34200" w:rsidP="0017150A">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54C784F7" w14:textId="77777777" w:rsidR="00C34200" w:rsidRPr="00E60C75" w:rsidRDefault="00C34200" w:rsidP="0017150A">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544DA91" w14:textId="77777777" w:rsidR="00C34200" w:rsidRPr="00DE2F20" w:rsidRDefault="00C34200" w:rsidP="0017150A">
            <w:pPr>
              <w:jc w:val="center"/>
              <w:rPr>
                <w:b/>
                <w:bCs/>
                <w:sz w:val="18"/>
                <w:szCs w:val="18"/>
                <w:lang w:val="ro-RO"/>
              </w:rPr>
            </w:pPr>
          </w:p>
        </w:tc>
      </w:tr>
      <w:tr w:rsidR="00C34200" w:rsidRPr="00DE2F20" w14:paraId="7C41F185" w14:textId="77777777" w:rsidTr="00364ADD">
        <w:trPr>
          <w:cantSplit/>
          <w:trHeight w:val="171"/>
          <w:jc w:val="center"/>
        </w:trPr>
        <w:tc>
          <w:tcPr>
            <w:tcW w:w="1195" w:type="dxa"/>
            <w:vMerge/>
            <w:tcBorders>
              <w:left w:val="thinThickSmallGap" w:sz="24" w:space="0" w:color="auto"/>
            </w:tcBorders>
            <w:vAlign w:val="center"/>
          </w:tcPr>
          <w:p w14:paraId="2E858563" w14:textId="77777777" w:rsidR="00C34200" w:rsidRPr="00E60C75" w:rsidRDefault="00C34200" w:rsidP="0017150A">
            <w:pPr>
              <w:jc w:val="center"/>
              <w:rPr>
                <w:b/>
                <w:bCs/>
                <w:sz w:val="13"/>
                <w:szCs w:val="13"/>
                <w:lang w:val="ro-RO"/>
              </w:rPr>
            </w:pPr>
          </w:p>
        </w:tc>
        <w:tc>
          <w:tcPr>
            <w:tcW w:w="1385" w:type="dxa"/>
            <w:vMerge/>
            <w:tcBorders>
              <w:right w:val="thinThickSmallGap" w:sz="24" w:space="0" w:color="auto"/>
            </w:tcBorders>
            <w:vAlign w:val="center"/>
          </w:tcPr>
          <w:p w14:paraId="535AFBC8" w14:textId="77777777" w:rsidR="00C34200" w:rsidRPr="00E60C75" w:rsidRDefault="00C34200" w:rsidP="0017150A">
            <w:pPr>
              <w:jc w:val="center"/>
              <w:rPr>
                <w:b/>
                <w:bCs/>
                <w:sz w:val="13"/>
                <w:szCs w:val="13"/>
                <w:lang w:val="ro-RO"/>
              </w:rPr>
            </w:pPr>
          </w:p>
        </w:tc>
        <w:tc>
          <w:tcPr>
            <w:tcW w:w="1233" w:type="dxa"/>
            <w:vMerge/>
            <w:tcBorders>
              <w:left w:val="nil"/>
            </w:tcBorders>
            <w:vAlign w:val="center"/>
          </w:tcPr>
          <w:p w14:paraId="647A192C" w14:textId="77777777" w:rsidR="00C34200" w:rsidRPr="00E60C75" w:rsidRDefault="00C34200" w:rsidP="0017150A">
            <w:pPr>
              <w:jc w:val="center"/>
              <w:rPr>
                <w:sz w:val="13"/>
                <w:szCs w:val="13"/>
                <w:lang w:val="ro-RO"/>
              </w:rPr>
            </w:pPr>
          </w:p>
        </w:tc>
        <w:tc>
          <w:tcPr>
            <w:tcW w:w="1683" w:type="dxa"/>
            <w:vMerge/>
            <w:tcBorders>
              <w:left w:val="nil"/>
            </w:tcBorders>
            <w:vAlign w:val="center"/>
          </w:tcPr>
          <w:p w14:paraId="3B248DF1" w14:textId="77777777" w:rsidR="00C34200" w:rsidRPr="00E60C75" w:rsidRDefault="00C34200" w:rsidP="0017150A">
            <w:pPr>
              <w:jc w:val="center"/>
              <w:rPr>
                <w:sz w:val="13"/>
                <w:szCs w:val="13"/>
                <w:lang w:val="ro-RO"/>
              </w:rPr>
            </w:pPr>
          </w:p>
        </w:tc>
        <w:tc>
          <w:tcPr>
            <w:tcW w:w="2431" w:type="dxa"/>
            <w:vAlign w:val="center"/>
          </w:tcPr>
          <w:p w14:paraId="0466320B" w14:textId="77777777" w:rsidR="00C34200" w:rsidRPr="00E60C75" w:rsidRDefault="00C34200" w:rsidP="0017150A">
            <w:pPr>
              <w:rPr>
                <w:sz w:val="13"/>
                <w:szCs w:val="13"/>
                <w:lang w:val="ro-RO"/>
              </w:rPr>
            </w:pPr>
            <w:r w:rsidRPr="00E60C75">
              <w:rPr>
                <w:sz w:val="13"/>
                <w:szCs w:val="13"/>
                <w:lang w:val="ro-RO"/>
              </w:rPr>
              <w:t>Reţele şi software de telecomunicaţii</w:t>
            </w:r>
          </w:p>
        </w:tc>
        <w:tc>
          <w:tcPr>
            <w:tcW w:w="1309" w:type="dxa"/>
            <w:vMerge/>
            <w:vAlign w:val="center"/>
          </w:tcPr>
          <w:p w14:paraId="5F9A7B27" w14:textId="77777777" w:rsidR="00C34200" w:rsidRPr="00E60C75" w:rsidRDefault="00C34200" w:rsidP="0017150A">
            <w:pPr>
              <w:autoSpaceDE w:val="0"/>
              <w:autoSpaceDN w:val="0"/>
              <w:adjustRightInd w:val="0"/>
              <w:jc w:val="center"/>
              <w:rPr>
                <w:sz w:val="13"/>
                <w:szCs w:val="13"/>
                <w:lang w:val="ro-RO"/>
              </w:rPr>
            </w:pPr>
          </w:p>
        </w:tc>
        <w:tc>
          <w:tcPr>
            <w:tcW w:w="3179" w:type="dxa"/>
            <w:vMerge/>
            <w:vAlign w:val="center"/>
          </w:tcPr>
          <w:p w14:paraId="447378FC" w14:textId="77777777" w:rsidR="00C34200" w:rsidRPr="00E60C75" w:rsidRDefault="00C34200" w:rsidP="0017150A">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1CF53204" w14:textId="77777777" w:rsidR="00C34200" w:rsidRPr="00E60C75" w:rsidRDefault="00C34200" w:rsidP="0017150A">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58C8E76" w14:textId="77777777" w:rsidR="00C34200" w:rsidRPr="00DE2F20" w:rsidRDefault="00C34200" w:rsidP="0017150A">
            <w:pPr>
              <w:jc w:val="center"/>
              <w:rPr>
                <w:b/>
                <w:bCs/>
                <w:sz w:val="18"/>
                <w:szCs w:val="18"/>
                <w:lang w:val="ro-RO"/>
              </w:rPr>
            </w:pPr>
          </w:p>
        </w:tc>
      </w:tr>
      <w:tr w:rsidR="00C34200" w:rsidRPr="00DE2F20" w14:paraId="40303413" w14:textId="77777777" w:rsidTr="00364ADD">
        <w:trPr>
          <w:cantSplit/>
          <w:trHeight w:val="171"/>
          <w:jc w:val="center"/>
        </w:trPr>
        <w:tc>
          <w:tcPr>
            <w:tcW w:w="1195" w:type="dxa"/>
            <w:vMerge/>
            <w:tcBorders>
              <w:left w:val="thinThickSmallGap" w:sz="24" w:space="0" w:color="auto"/>
            </w:tcBorders>
            <w:vAlign w:val="center"/>
          </w:tcPr>
          <w:p w14:paraId="08DB856A" w14:textId="77777777" w:rsidR="00C34200" w:rsidRPr="00E60C75" w:rsidRDefault="00C34200" w:rsidP="0017150A">
            <w:pPr>
              <w:jc w:val="center"/>
              <w:rPr>
                <w:b/>
                <w:bCs/>
                <w:sz w:val="13"/>
                <w:szCs w:val="13"/>
                <w:lang w:val="ro-RO"/>
              </w:rPr>
            </w:pPr>
          </w:p>
        </w:tc>
        <w:tc>
          <w:tcPr>
            <w:tcW w:w="1385" w:type="dxa"/>
            <w:vMerge/>
            <w:tcBorders>
              <w:right w:val="thinThickSmallGap" w:sz="24" w:space="0" w:color="auto"/>
            </w:tcBorders>
            <w:vAlign w:val="center"/>
          </w:tcPr>
          <w:p w14:paraId="6899DDFD" w14:textId="77777777" w:rsidR="00C34200" w:rsidRPr="00E60C75" w:rsidRDefault="00C34200" w:rsidP="0017150A">
            <w:pPr>
              <w:jc w:val="center"/>
              <w:rPr>
                <w:b/>
                <w:bCs/>
                <w:sz w:val="13"/>
                <w:szCs w:val="13"/>
                <w:lang w:val="ro-RO"/>
              </w:rPr>
            </w:pPr>
          </w:p>
        </w:tc>
        <w:tc>
          <w:tcPr>
            <w:tcW w:w="1233" w:type="dxa"/>
            <w:vMerge/>
            <w:tcBorders>
              <w:left w:val="nil"/>
            </w:tcBorders>
            <w:vAlign w:val="center"/>
          </w:tcPr>
          <w:p w14:paraId="71E632BC" w14:textId="77777777" w:rsidR="00C34200" w:rsidRPr="00E60C75" w:rsidRDefault="00C34200" w:rsidP="0017150A">
            <w:pPr>
              <w:jc w:val="center"/>
              <w:rPr>
                <w:sz w:val="13"/>
                <w:szCs w:val="13"/>
                <w:lang w:val="ro-RO"/>
              </w:rPr>
            </w:pPr>
          </w:p>
        </w:tc>
        <w:tc>
          <w:tcPr>
            <w:tcW w:w="1683" w:type="dxa"/>
            <w:vMerge/>
            <w:tcBorders>
              <w:left w:val="nil"/>
            </w:tcBorders>
            <w:vAlign w:val="center"/>
          </w:tcPr>
          <w:p w14:paraId="273551DB" w14:textId="77777777" w:rsidR="00C34200" w:rsidRPr="00E60C75" w:rsidRDefault="00C34200" w:rsidP="0017150A">
            <w:pPr>
              <w:jc w:val="center"/>
              <w:rPr>
                <w:sz w:val="13"/>
                <w:szCs w:val="13"/>
                <w:lang w:val="ro-RO"/>
              </w:rPr>
            </w:pPr>
          </w:p>
        </w:tc>
        <w:tc>
          <w:tcPr>
            <w:tcW w:w="2431" w:type="dxa"/>
            <w:vAlign w:val="center"/>
          </w:tcPr>
          <w:p w14:paraId="43920644" w14:textId="77777777" w:rsidR="00C34200" w:rsidRPr="00E60C75" w:rsidRDefault="00C34200" w:rsidP="0017150A">
            <w:pPr>
              <w:rPr>
                <w:sz w:val="13"/>
                <w:szCs w:val="13"/>
                <w:lang w:val="ro-RO"/>
              </w:rPr>
            </w:pPr>
            <w:r w:rsidRPr="00E60C75">
              <w:rPr>
                <w:sz w:val="13"/>
                <w:szCs w:val="13"/>
                <w:lang w:val="ro-RO"/>
              </w:rPr>
              <w:t>Telecomenzi şi electronică în transporturi</w:t>
            </w:r>
          </w:p>
        </w:tc>
        <w:tc>
          <w:tcPr>
            <w:tcW w:w="1309" w:type="dxa"/>
            <w:vMerge/>
            <w:vAlign w:val="center"/>
          </w:tcPr>
          <w:p w14:paraId="54073206" w14:textId="77777777" w:rsidR="00C34200" w:rsidRPr="00E60C75" w:rsidRDefault="00C34200" w:rsidP="0017150A">
            <w:pPr>
              <w:autoSpaceDE w:val="0"/>
              <w:autoSpaceDN w:val="0"/>
              <w:adjustRightInd w:val="0"/>
              <w:jc w:val="center"/>
              <w:rPr>
                <w:sz w:val="13"/>
                <w:szCs w:val="13"/>
                <w:lang w:val="ro-RO"/>
              </w:rPr>
            </w:pPr>
          </w:p>
        </w:tc>
        <w:tc>
          <w:tcPr>
            <w:tcW w:w="3179" w:type="dxa"/>
            <w:vMerge/>
            <w:vAlign w:val="center"/>
          </w:tcPr>
          <w:p w14:paraId="3316E96C" w14:textId="77777777" w:rsidR="00C34200" w:rsidRPr="00E60C75" w:rsidRDefault="00C34200" w:rsidP="0017150A">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11059487" w14:textId="77777777" w:rsidR="00C34200" w:rsidRPr="00E60C75" w:rsidRDefault="00C34200" w:rsidP="0017150A">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E1FACAD" w14:textId="77777777" w:rsidR="00C34200" w:rsidRPr="00DE2F20" w:rsidRDefault="00C34200" w:rsidP="0017150A">
            <w:pPr>
              <w:jc w:val="center"/>
              <w:rPr>
                <w:b/>
                <w:bCs/>
                <w:sz w:val="18"/>
                <w:szCs w:val="18"/>
                <w:lang w:val="ro-RO"/>
              </w:rPr>
            </w:pPr>
          </w:p>
        </w:tc>
      </w:tr>
      <w:tr w:rsidR="00C34200" w:rsidRPr="00DE2F20" w14:paraId="0C1EE8E8" w14:textId="77777777" w:rsidTr="00364ADD">
        <w:trPr>
          <w:cantSplit/>
          <w:trHeight w:val="171"/>
          <w:jc w:val="center"/>
        </w:trPr>
        <w:tc>
          <w:tcPr>
            <w:tcW w:w="1195" w:type="dxa"/>
            <w:vMerge/>
            <w:tcBorders>
              <w:left w:val="thinThickSmallGap" w:sz="24" w:space="0" w:color="auto"/>
            </w:tcBorders>
            <w:vAlign w:val="center"/>
          </w:tcPr>
          <w:p w14:paraId="144AA4D5" w14:textId="77777777" w:rsidR="00C34200" w:rsidRPr="00E60C75" w:rsidRDefault="00C34200" w:rsidP="0017150A">
            <w:pPr>
              <w:jc w:val="center"/>
              <w:rPr>
                <w:b/>
                <w:bCs/>
                <w:sz w:val="13"/>
                <w:szCs w:val="13"/>
                <w:lang w:val="ro-RO"/>
              </w:rPr>
            </w:pPr>
          </w:p>
        </w:tc>
        <w:tc>
          <w:tcPr>
            <w:tcW w:w="1385" w:type="dxa"/>
            <w:vMerge/>
            <w:tcBorders>
              <w:right w:val="thinThickSmallGap" w:sz="24" w:space="0" w:color="auto"/>
            </w:tcBorders>
            <w:vAlign w:val="center"/>
          </w:tcPr>
          <w:p w14:paraId="0EA23063" w14:textId="77777777" w:rsidR="00C34200" w:rsidRPr="00E60C75" w:rsidRDefault="00C34200" w:rsidP="0017150A">
            <w:pPr>
              <w:jc w:val="center"/>
              <w:rPr>
                <w:b/>
                <w:bCs/>
                <w:sz w:val="13"/>
                <w:szCs w:val="13"/>
                <w:lang w:val="ro-RO"/>
              </w:rPr>
            </w:pPr>
          </w:p>
        </w:tc>
        <w:tc>
          <w:tcPr>
            <w:tcW w:w="1233" w:type="dxa"/>
            <w:vMerge/>
            <w:tcBorders>
              <w:left w:val="nil"/>
            </w:tcBorders>
            <w:vAlign w:val="center"/>
          </w:tcPr>
          <w:p w14:paraId="7F26F17F" w14:textId="77777777" w:rsidR="00C34200" w:rsidRPr="00E60C75" w:rsidRDefault="00C34200" w:rsidP="0017150A">
            <w:pPr>
              <w:jc w:val="center"/>
              <w:rPr>
                <w:sz w:val="13"/>
                <w:szCs w:val="13"/>
                <w:lang w:val="ro-RO"/>
              </w:rPr>
            </w:pPr>
          </w:p>
        </w:tc>
        <w:tc>
          <w:tcPr>
            <w:tcW w:w="1683" w:type="dxa"/>
            <w:vMerge/>
            <w:tcBorders>
              <w:left w:val="nil"/>
            </w:tcBorders>
            <w:vAlign w:val="center"/>
          </w:tcPr>
          <w:p w14:paraId="140B836F" w14:textId="77777777" w:rsidR="00C34200" w:rsidRPr="00E60C75" w:rsidRDefault="00C34200" w:rsidP="0017150A">
            <w:pPr>
              <w:jc w:val="center"/>
              <w:rPr>
                <w:sz w:val="13"/>
                <w:szCs w:val="13"/>
                <w:lang w:val="ro-RO"/>
              </w:rPr>
            </w:pPr>
          </w:p>
        </w:tc>
        <w:tc>
          <w:tcPr>
            <w:tcW w:w="2431" w:type="dxa"/>
            <w:vAlign w:val="center"/>
          </w:tcPr>
          <w:p w14:paraId="18BDFB30" w14:textId="77777777" w:rsidR="00C34200" w:rsidRPr="00E60C75" w:rsidRDefault="00C34200" w:rsidP="0017150A">
            <w:pPr>
              <w:rPr>
                <w:sz w:val="13"/>
                <w:szCs w:val="13"/>
                <w:lang w:val="ro-RO"/>
              </w:rPr>
            </w:pPr>
            <w:r w:rsidRPr="00E60C75">
              <w:rPr>
                <w:sz w:val="13"/>
                <w:szCs w:val="13"/>
                <w:lang w:val="ro-RO"/>
              </w:rPr>
              <w:t>Transmisiuni</w:t>
            </w:r>
          </w:p>
        </w:tc>
        <w:tc>
          <w:tcPr>
            <w:tcW w:w="1309" w:type="dxa"/>
            <w:vMerge/>
            <w:vAlign w:val="center"/>
          </w:tcPr>
          <w:p w14:paraId="4B5A2D50" w14:textId="77777777" w:rsidR="00C34200" w:rsidRPr="00E60C75" w:rsidRDefault="00C34200" w:rsidP="0017150A">
            <w:pPr>
              <w:autoSpaceDE w:val="0"/>
              <w:autoSpaceDN w:val="0"/>
              <w:adjustRightInd w:val="0"/>
              <w:jc w:val="center"/>
              <w:rPr>
                <w:sz w:val="13"/>
                <w:szCs w:val="13"/>
                <w:lang w:val="ro-RO"/>
              </w:rPr>
            </w:pPr>
          </w:p>
        </w:tc>
        <w:tc>
          <w:tcPr>
            <w:tcW w:w="3179" w:type="dxa"/>
            <w:vMerge/>
            <w:vAlign w:val="center"/>
          </w:tcPr>
          <w:p w14:paraId="5D893DD6" w14:textId="77777777" w:rsidR="00C34200" w:rsidRPr="00E60C75" w:rsidRDefault="00C34200" w:rsidP="0017150A">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5162A88" w14:textId="77777777" w:rsidR="00C34200" w:rsidRPr="00E60C75" w:rsidRDefault="00C34200" w:rsidP="0017150A">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E6AA3E8" w14:textId="77777777" w:rsidR="00C34200" w:rsidRPr="00DE2F20" w:rsidRDefault="00C34200" w:rsidP="0017150A">
            <w:pPr>
              <w:jc w:val="center"/>
              <w:rPr>
                <w:b/>
                <w:bCs/>
                <w:sz w:val="18"/>
                <w:szCs w:val="18"/>
                <w:lang w:val="ro-RO"/>
              </w:rPr>
            </w:pPr>
          </w:p>
        </w:tc>
      </w:tr>
      <w:tr w:rsidR="00DE2F20" w:rsidRPr="00DE2F20" w14:paraId="356E4B96" w14:textId="77777777" w:rsidTr="00364ADD">
        <w:trPr>
          <w:cantSplit/>
          <w:trHeight w:val="171"/>
          <w:jc w:val="center"/>
        </w:trPr>
        <w:tc>
          <w:tcPr>
            <w:tcW w:w="1195" w:type="dxa"/>
            <w:vMerge/>
            <w:tcBorders>
              <w:left w:val="thinThickSmallGap" w:sz="24" w:space="0" w:color="auto"/>
            </w:tcBorders>
            <w:vAlign w:val="center"/>
          </w:tcPr>
          <w:p w14:paraId="18D9B5DF" w14:textId="77777777" w:rsidR="00E628D7" w:rsidRPr="00E60C75" w:rsidRDefault="00E628D7" w:rsidP="00E628D7">
            <w:pPr>
              <w:jc w:val="center"/>
              <w:rPr>
                <w:b/>
                <w:bCs/>
                <w:sz w:val="13"/>
                <w:szCs w:val="13"/>
                <w:lang w:val="ro-RO"/>
              </w:rPr>
            </w:pPr>
          </w:p>
        </w:tc>
        <w:tc>
          <w:tcPr>
            <w:tcW w:w="1385" w:type="dxa"/>
            <w:vMerge/>
            <w:tcBorders>
              <w:right w:val="thinThickSmallGap" w:sz="24" w:space="0" w:color="auto"/>
            </w:tcBorders>
            <w:vAlign w:val="center"/>
          </w:tcPr>
          <w:p w14:paraId="7322D837" w14:textId="77777777" w:rsidR="00E628D7" w:rsidRPr="00E60C75" w:rsidRDefault="00E628D7" w:rsidP="00E628D7">
            <w:pPr>
              <w:jc w:val="center"/>
              <w:rPr>
                <w:b/>
                <w:bCs/>
                <w:sz w:val="13"/>
                <w:szCs w:val="13"/>
                <w:lang w:val="ro-RO"/>
              </w:rPr>
            </w:pPr>
          </w:p>
        </w:tc>
        <w:tc>
          <w:tcPr>
            <w:tcW w:w="1233" w:type="dxa"/>
            <w:vMerge/>
            <w:tcBorders>
              <w:left w:val="nil"/>
            </w:tcBorders>
            <w:vAlign w:val="center"/>
          </w:tcPr>
          <w:p w14:paraId="1ACDBCA1" w14:textId="77777777" w:rsidR="00E628D7" w:rsidRPr="00E60C75" w:rsidRDefault="00E628D7" w:rsidP="00E628D7">
            <w:pPr>
              <w:jc w:val="center"/>
              <w:rPr>
                <w:sz w:val="13"/>
                <w:szCs w:val="13"/>
                <w:lang w:val="ro-RO"/>
              </w:rPr>
            </w:pPr>
          </w:p>
        </w:tc>
        <w:tc>
          <w:tcPr>
            <w:tcW w:w="1683" w:type="dxa"/>
            <w:tcBorders>
              <w:left w:val="nil"/>
            </w:tcBorders>
            <w:vAlign w:val="center"/>
          </w:tcPr>
          <w:p w14:paraId="61CA2FB2" w14:textId="77777777" w:rsidR="00E628D7" w:rsidRPr="00E60C75" w:rsidRDefault="00E628D7" w:rsidP="00E628D7">
            <w:pPr>
              <w:jc w:val="center"/>
              <w:rPr>
                <w:sz w:val="13"/>
                <w:szCs w:val="13"/>
                <w:lang w:val="ro-RO"/>
              </w:rPr>
            </w:pPr>
            <w:r w:rsidRPr="00E60C75">
              <w:rPr>
                <w:sz w:val="13"/>
                <w:szCs w:val="13"/>
                <w:lang w:val="ro-RO"/>
              </w:rPr>
              <w:t>INGINERIE CHIMICĂ</w:t>
            </w:r>
          </w:p>
        </w:tc>
        <w:tc>
          <w:tcPr>
            <w:tcW w:w="2431" w:type="dxa"/>
            <w:vAlign w:val="center"/>
          </w:tcPr>
          <w:p w14:paraId="2494BD3F" w14:textId="77777777" w:rsidR="00E628D7" w:rsidRPr="00E60C75" w:rsidRDefault="00E628D7" w:rsidP="00E628D7">
            <w:pPr>
              <w:pStyle w:val="Default"/>
              <w:rPr>
                <w:color w:val="auto"/>
                <w:sz w:val="13"/>
                <w:szCs w:val="13"/>
              </w:rPr>
            </w:pPr>
            <w:r w:rsidRPr="00E60C75">
              <w:rPr>
                <w:color w:val="auto"/>
                <w:sz w:val="13"/>
                <w:szCs w:val="13"/>
              </w:rPr>
              <w:t>Ingineria şi informatica proceselor chimice şi biochimice</w:t>
            </w:r>
          </w:p>
        </w:tc>
        <w:tc>
          <w:tcPr>
            <w:tcW w:w="1309" w:type="dxa"/>
            <w:vMerge/>
            <w:vAlign w:val="center"/>
          </w:tcPr>
          <w:p w14:paraId="792CDDD8" w14:textId="77777777" w:rsidR="00E628D7" w:rsidRPr="00E60C75" w:rsidRDefault="00E628D7" w:rsidP="00E628D7">
            <w:pPr>
              <w:autoSpaceDE w:val="0"/>
              <w:autoSpaceDN w:val="0"/>
              <w:adjustRightInd w:val="0"/>
              <w:jc w:val="center"/>
              <w:rPr>
                <w:sz w:val="13"/>
                <w:szCs w:val="13"/>
                <w:lang w:val="ro-RO"/>
              </w:rPr>
            </w:pPr>
          </w:p>
        </w:tc>
        <w:tc>
          <w:tcPr>
            <w:tcW w:w="3179" w:type="dxa"/>
            <w:vMerge/>
            <w:vAlign w:val="center"/>
          </w:tcPr>
          <w:p w14:paraId="49479E01" w14:textId="77777777" w:rsidR="00E628D7" w:rsidRPr="00E60C75"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5B8573FD" w14:textId="77777777" w:rsidR="00E628D7" w:rsidRPr="00E60C75"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9BF92C5" w14:textId="77777777" w:rsidR="00E628D7" w:rsidRPr="00DE2F20" w:rsidRDefault="00E628D7" w:rsidP="00E628D7">
            <w:pPr>
              <w:jc w:val="center"/>
              <w:rPr>
                <w:b/>
                <w:bCs/>
                <w:sz w:val="18"/>
                <w:szCs w:val="18"/>
                <w:lang w:val="ro-RO"/>
              </w:rPr>
            </w:pPr>
          </w:p>
        </w:tc>
      </w:tr>
      <w:tr w:rsidR="00DE2F20" w:rsidRPr="00DE2F20" w14:paraId="10E8BDEC" w14:textId="77777777" w:rsidTr="00364ADD">
        <w:trPr>
          <w:cantSplit/>
          <w:trHeight w:val="171"/>
          <w:jc w:val="center"/>
        </w:trPr>
        <w:tc>
          <w:tcPr>
            <w:tcW w:w="1195" w:type="dxa"/>
            <w:vMerge/>
            <w:tcBorders>
              <w:left w:val="thinThickSmallGap" w:sz="24" w:space="0" w:color="auto"/>
            </w:tcBorders>
            <w:vAlign w:val="center"/>
          </w:tcPr>
          <w:p w14:paraId="63567FEC" w14:textId="77777777" w:rsidR="00E628D7" w:rsidRPr="00E60C75" w:rsidRDefault="00E628D7" w:rsidP="00E628D7">
            <w:pPr>
              <w:jc w:val="center"/>
              <w:rPr>
                <w:b/>
                <w:bCs/>
                <w:sz w:val="13"/>
                <w:szCs w:val="13"/>
                <w:lang w:val="ro-RO"/>
              </w:rPr>
            </w:pPr>
          </w:p>
        </w:tc>
        <w:tc>
          <w:tcPr>
            <w:tcW w:w="1385" w:type="dxa"/>
            <w:vMerge/>
            <w:tcBorders>
              <w:right w:val="thinThickSmallGap" w:sz="24" w:space="0" w:color="auto"/>
            </w:tcBorders>
            <w:vAlign w:val="center"/>
          </w:tcPr>
          <w:p w14:paraId="0876770D" w14:textId="77777777" w:rsidR="00E628D7" w:rsidRPr="00E60C75" w:rsidRDefault="00E628D7" w:rsidP="00E628D7">
            <w:pPr>
              <w:jc w:val="center"/>
              <w:rPr>
                <w:b/>
                <w:bCs/>
                <w:sz w:val="13"/>
                <w:szCs w:val="13"/>
                <w:lang w:val="ro-RO"/>
              </w:rPr>
            </w:pPr>
          </w:p>
        </w:tc>
        <w:tc>
          <w:tcPr>
            <w:tcW w:w="1233" w:type="dxa"/>
            <w:vMerge/>
            <w:tcBorders>
              <w:left w:val="nil"/>
            </w:tcBorders>
            <w:vAlign w:val="center"/>
          </w:tcPr>
          <w:p w14:paraId="43C1D9EE" w14:textId="77777777" w:rsidR="00E628D7" w:rsidRPr="00E60C75" w:rsidRDefault="00E628D7" w:rsidP="00E628D7">
            <w:pPr>
              <w:jc w:val="center"/>
              <w:rPr>
                <w:sz w:val="13"/>
                <w:szCs w:val="13"/>
                <w:lang w:val="ro-RO"/>
              </w:rPr>
            </w:pPr>
          </w:p>
        </w:tc>
        <w:tc>
          <w:tcPr>
            <w:tcW w:w="1683" w:type="dxa"/>
            <w:tcBorders>
              <w:left w:val="nil"/>
            </w:tcBorders>
            <w:vAlign w:val="center"/>
          </w:tcPr>
          <w:p w14:paraId="7ED25FBE" w14:textId="77777777" w:rsidR="00E628D7" w:rsidRPr="00E60C75" w:rsidRDefault="00E628D7" w:rsidP="00E628D7">
            <w:pPr>
              <w:jc w:val="center"/>
              <w:rPr>
                <w:sz w:val="13"/>
                <w:szCs w:val="13"/>
                <w:lang w:val="ro-RO"/>
              </w:rPr>
            </w:pPr>
            <w:r w:rsidRPr="00E60C75">
              <w:rPr>
                <w:sz w:val="13"/>
                <w:szCs w:val="13"/>
                <w:lang w:val="ro-RO"/>
              </w:rPr>
              <w:t>INGINERIE ELECTRICĂ</w:t>
            </w:r>
          </w:p>
        </w:tc>
        <w:tc>
          <w:tcPr>
            <w:tcW w:w="2431" w:type="dxa"/>
            <w:vAlign w:val="center"/>
          </w:tcPr>
          <w:p w14:paraId="67AFE585" w14:textId="77777777" w:rsidR="00E628D7" w:rsidRPr="00E60C75" w:rsidRDefault="00E628D7" w:rsidP="00E628D7">
            <w:pPr>
              <w:pStyle w:val="Default"/>
              <w:rPr>
                <w:color w:val="auto"/>
                <w:sz w:val="13"/>
                <w:szCs w:val="13"/>
              </w:rPr>
            </w:pPr>
            <w:r w:rsidRPr="00E60C75">
              <w:rPr>
                <w:color w:val="auto"/>
                <w:sz w:val="13"/>
                <w:szCs w:val="13"/>
              </w:rPr>
              <w:t xml:space="preserve">Informatică aplicată în inginerie electrică </w:t>
            </w:r>
          </w:p>
        </w:tc>
        <w:tc>
          <w:tcPr>
            <w:tcW w:w="1309" w:type="dxa"/>
            <w:vMerge/>
            <w:vAlign w:val="center"/>
          </w:tcPr>
          <w:p w14:paraId="620515ED" w14:textId="77777777" w:rsidR="00E628D7" w:rsidRPr="00E60C75" w:rsidRDefault="00E628D7" w:rsidP="00E628D7">
            <w:pPr>
              <w:autoSpaceDE w:val="0"/>
              <w:autoSpaceDN w:val="0"/>
              <w:adjustRightInd w:val="0"/>
              <w:jc w:val="center"/>
              <w:rPr>
                <w:sz w:val="13"/>
                <w:szCs w:val="13"/>
                <w:lang w:val="ro-RO"/>
              </w:rPr>
            </w:pPr>
          </w:p>
        </w:tc>
        <w:tc>
          <w:tcPr>
            <w:tcW w:w="3179" w:type="dxa"/>
            <w:vMerge/>
            <w:vAlign w:val="center"/>
          </w:tcPr>
          <w:p w14:paraId="7827138A" w14:textId="77777777" w:rsidR="00E628D7" w:rsidRPr="00E60C75"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E258B4C" w14:textId="77777777" w:rsidR="00E628D7" w:rsidRPr="00E60C75"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15DA751" w14:textId="77777777" w:rsidR="00E628D7" w:rsidRPr="00DE2F20" w:rsidRDefault="00E628D7" w:rsidP="00E628D7">
            <w:pPr>
              <w:jc w:val="center"/>
              <w:rPr>
                <w:b/>
                <w:bCs/>
                <w:sz w:val="18"/>
                <w:szCs w:val="18"/>
                <w:lang w:val="ro-RO"/>
              </w:rPr>
            </w:pPr>
          </w:p>
        </w:tc>
      </w:tr>
      <w:tr w:rsidR="00DE2F20" w:rsidRPr="00DE2F20" w14:paraId="69205580" w14:textId="77777777" w:rsidTr="00364ADD">
        <w:trPr>
          <w:cantSplit/>
          <w:trHeight w:val="171"/>
          <w:jc w:val="center"/>
        </w:trPr>
        <w:tc>
          <w:tcPr>
            <w:tcW w:w="1195" w:type="dxa"/>
            <w:vMerge/>
            <w:tcBorders>
              <w:left w:val="thinThickSmallGap" w:sz="24" w:space="0" w:color="auto"/>
            </w:tcBorders>
            <w:vAlign w:val="center"/>
          </w:tcPr>
          <w:p w14:paraId="4BCAC500" w14:textId="77777777" w:rsidR="00E628D7" w:rsidRPr="00E60C75" w:rsidRDefault="00E628D7" w:rsidP="00E628D7">
            <w:pPr>
              <w:jc w:val="center"/>
              <w:rPr>
                <w:b/>
                <w:bCs/>
                <w:sz w:val="13"/>
                <w:szCs w:val="13"/>
                <w:lang w:val="ro-RO"/>
              </w:rPr>
            </w:pPr>
          </w:p>
        </w:tc>
        <w:tc>
          <w:tcPr>
            <w:tcW w:w="1385" w:type="dxa"/>
            <w:vMerge/>
            <w:tcBorders>
              <w:right w:val="thinThickSmallGap" w:sz="24" w:space="0" w:color="auto"/>
            </w:tcBorders>
            <w:vAlign w:val="center"/>
          </w:tcPr>
          <w:p w14:paraId="3CF468AB" w14:textId="77777777" w:rsidR="00E628D7" w:rsidRPr="00E60C75" w:rsidRDefault="00E628D7" w:rsidP="00E628D7">
            <w:pPr>
              <w:jc w:val="center"/>
              <w:rPr>
                <w:b/>
                <w:bCs/>
                <w:sz w:val="13"/>
                <w:szCs w:val="13"/>
                <w:lang w:val="ro-RO"/>
              </w:rPr>
            </w:pPr>
          </w:p>
        </w:tc>
        <w:tc>
          <w:tcPr>
            <w:tcW w:w="1233" w:type="dxa"/>
            <w:vMerge/>
            <w:tcBorders>
              <w:left w:val="nil"/>
            </w:tcBorders>
            <w:vAlign w:val="center"/>
          </w:tcPr>
          <w:p w14:paraId="07602F88" w14:textId="77777777" w:rsidR="00E628D7" w:rsidRPr="00E60C75" w:rsidRDefault="00E628D7" w:rsidP="00E628D7">
            <w:pPr>
              <w:jc w:val="center"/>
              <w:rPr>
                <w:sz w:val="13"/>
                <w:szCs w:val="13"/>
                <w:lang w:val="ro-RO"/>
              </w:rPr>
            </w:pPr>
          </w:p>
        </w:tc>
        <w:tc>
          <w:tcPr>
            <w:tcW w:w="1683" w:type="dxa"/>
            <w:tcBorders>
              <w:left w:val="nil"/>
            </w:tcBorders>
            <w:vAlign w:val="center"/>
          </w:tcPr>
          <w:p w14:paraId="100C2BDB" w14:textId="77777777" w:rsidR="00E628D7" w:rsidRPr="00E60C75" w:rsidRDefault="00E628D7" w:rsidP="00E628D7">
            <w:pPr>
              <w:jc w:val="center"/>
              <w:rPr>
                <w:sz w:val="13"/>
                <w:szCs w:val="13"/>
                <w:lang w:val="ro-RO"/>
              </w:rPr>
            </w:pPr>
            <w:r w:rsidRPr="00E60C75">
              <w:rPr>
                <w:sz w:val="13"/>
                <w:szCs w:val="13"/>
                <w:lang w:val="ro-RO"/>
              </w:rPr>
              <w:t>INGINERIE ENERGETICĂ</w:t>
            </w:r>
          </w:p>
        </w:tc>
        <w:tc>
          <w:tcPr>
            <w:tcW w:w="2431" w:type="dxa"/>
            <w:vAlign w:val="center"/>
          </w:tcPr>
          <w:p w14:paraId="3DFB33EB" w14:textId="77777777" w:rsidR="00E628D7" w:rsidRPr="00E60C75" w:rsidRDefault="00E628D7" w:rsidP="00E628D7">
            <w:pPr>
              <w:pStyle w:val="Default"/>
              <w:rPr>
                <w:color w:val="auto"/>
                <w:sz w:val="13"/>
                <w:szCs w:val="13"/>
              </w:rPr>
            </w:pPr>
            <w:r w:rsidRPr="00E60C75">
              <w:rPr>
                <w:color w:val="auto"/>
                <w:sz w:val="13"/>
                <w:szCs w:val="13"/>
              </w:rPr>
              <w:t xml:space="preserve">Energetică și tehnologii informatice </w:t>
            </w:r>
          </w:p>
        </w:tc>
        <w:tc>
          <w:tcPr>
            <w:tcW w:w="1309" w:type="dxa"/>
            <w:vMerge/>
            <w:vAlign w:val="center"/>
          </w:tcPr>
          <w:p w14:paraId="6903A386" w14:textId="77777777" w:rsidR="00E628D7" w:rsidRPr="00E60C75" w:rsidRDefault="00E628D7" w:rsidP="00E628D7">
            <w:pPr>
              <w:autoSpaceDE w:val="0"/>
              <w:autoSpaceDN w:val="0"/>
              <w:adjustRightInd w:val="0"/>
              <w:jc w:val="center"/>
              <w:rPr>
                <w:sz w:val="13"/>
                <w:szCs w:val="13"/>
                <w:lang w:val="ro-RO"/>
              </w:rPr>
            </w:pPr>
          </w:p>
        </w:tc>
        <w:tc>
          <w:tcPr>
            <w:tcW w:w="3179" w:type="dxa"/>
            <w:vMerge/>
            <w:vAlign w:val="center"/>
          </w:tcPr>
          <w:p w14:paraId="4BA52DC3" w14:textId="77777777" w:rsidR="00E628D7" w:rsidRPr="00E60C75"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1AD962C4" w14:textId="77777777" w:rsidR="00E628D7" w:rsidRPr="00E60C75"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0AEB346" w14:textId="77777777" w:rsidR="00E628D7" w:rsidRPr="00DE2F20" w:rsidRDefault="00E628D7" w:rsidP="00E628D7">
            <w:pPr>
              <w:jc w:val="center"/>
              <w:rPr>
                <w:b/>
                <w:bCs/>
                <w:sz w:val="18"/>
                <w:szCs w:val="18"/>
                <w:lang w:val="ro-RO"/>
              </w:rPr>
            </w:pPr>
          </w:p>
        </w:tc>
      </w:tr>
      <w:tr w:rsidR="00DE2F20" w:rsidRPr="00DE2F20" w14:paraId="042C3050" w14:textId="77777777" w:rsidTr="00364ADD">
        <w:trPr>
          <w:cantSplit/>
          <w:trHeight w:val="171"/>
          <w:jc w:val="center"/>
        </w:trPr>
        <w:tc>
          <w:tcPr>
            <w:tcW w:w="1195" w:type="dxa"/>
            <w:vMerge/>
            <w:tcBorders>
              <w:left w:val="thinThickSmallGap" w:sz="24" w:space="0" w:color="auto"/>
            </w:tcBorders>
            <w:vAlign w:val="center"/>
          </w:tcPr>
          <w:p w14:paraId="187CFDDF" w14:textId="77777777" w:rsidR="00E628D7" w:rsidRPr="00E60C75" w:rsidRDefault="00E628D7" w:rsidP="00E628D7">
            <w:pPr>
              <w:jc w:val="center"/>
              <w:rPr>
                <w:b/>
                <w:bCs/>
                <w:sz w:val="13"/>
                <w:szCs w:val="13"/>
                <w:lang w:val="ro-RO"/>
              </w:rPr>
            </w:pPr>
          </w:p>
        </w:tc>
        <w:tc>
          <w:tcPr>
            <w:tcW w:w="1385" w:type="dxa"/>
            <w:vMerge/>
            <w:tcBorders>
              <w:right w:val="thinThickSmallGap" w:sz="24" w:space="0" w:color="auto"/>
            </w:tcBorders>
            <w:vAlign w:val="center"/>
          </w:tcPr>
          <w:p w14:paraId="0E241CD8" w14:textId="77777777" w:rsidR="00E628D7" w:rsidRPr="00E60C75" w:rsidRDefault="00E628D7" w:rsidP="00E628D7">
            <w:pPr>
              <w:jc w:val="center"/>
              <w:rPr>
                <w:b/>
                <w:bCs/>
                <w:sz w:val="13"/>
                <w:szCs w:val="13"/>
                <w:lang w:val="ro-RO"/>
              </w:rPr>
            </w:pPr>
          </w:p>
        </w:tc>
        <w:tc>
          <w:tcPr>
            <w:tcW w:w="1233" w:type="dxa"/>
            <w:vMerge/>
            <w:tcBorders>
              <w:left w:val="nil"/>
            </w:tcBorders>
            <w:vAlign w:val="center"/>
          </w:tcPr>
          <w:p w14:paraId="1A73533A" w14:textId="77777777" w:rsidR="00E628D7" w:rsidRPr="00E60C75" w:rsidRDefault="00E628D7" w:rsidP="00E628D7">
            <w:pPr>
              <w:jc w:val="center"/>
              <w:rPr>
                <w:sz w:val="13"/>
                <w:szCs w:val="13"/>
                <w:lang w:val="ro-RO"/>
              </w:rPr>
            </w:pPr>
          </w:p>
        </w:tc>
        <w:tc>
          <w:tcPr>
            <w:tcW w:w="1683" w:type="dxa"/>
            <w:tcBorders>
              <w:left w:val="nil"/>
            </w:tcBorders>
            <w:vAlign w:val="center"/>
          </w:tcPr>
          <w:p w14:paraId="554C99DB" w14:textId="77777777" w:rsidR="00E628D7" w:rsidRPr="00E60C75" w:rsidRDefault="00E628D7" w:rsidP="00E628D7">
            <w:pPr>
              <w:jc w:val="center"/>
              <w:rPr>
                <w:sz w:val="13"/>
                <w:szCs w:val="13"/>
                <w:lang w:val="ro-RO"/>
              </w:rPr>
            </w:pPr>
            <w:r w:rsidRPr="00E60C75">
              <w:rPr>
                <w:sz w:val="13"/>
                <w:szCs w:val="13"/>
                <w:lang w:val="ro-RO"/>
              </w:rPr>
              <w:t xml:space="preserve">INGINERIE INDUSTRIALĂ </w:t>
            </w:r>
          </w:p>
        </w:tc>
        <w:tc>
          <w:tcPr>
            <w:tcW w:w="2431" w:type="dxa"/>
            <w:vAlign w:val="center"/>
          </w:tcPr>
          <w:p w14:paraId="76B752D4" w14:textId="77777777" w:rsidR="00E628D7" w:rsidRPr="00E60C75" w:rsidRDefault="00E628D7" w:rsidP="00E628D7">
            <w:pPr>
              <w:pStyle w:val="Default"/>
              <w:rPr>
                <w:color w:val="auto"/>
                <w:sz w:val="13"/>
                <w:szCs w:val="13"/>
              </w:rPr>
            </w:pPr>
            <w:r w:rsidRPr="00E60C75">
              <w:rPr>
                <w:color w:val="auto"/>
                <w:sz w:val="13"/>
                <w:szCs w:val="13"/>
              </w:rPr>
              <w:t xml:space="preserve">Informatică aplicată în inginerie industrială </w:t>
            </w:r>
          </w:p>
        </w:tc>
        <w:tc>
          <w:tcPr>
            <w:tcW w:w="1309" w:type="dxa"/>
            <w:vMerge/>
            <w:vAlign w:val="center"/>
          </w:tcPr>
          <w:p w14:paraId="71F17AE9" w14:textId="77777777" w:rsidR="00E628D7" w:rsidRPr="00E60C75" w:rsidRDefault="00E628D7" w:rsidP="00E628D7">
            <w:pPr>
              <w:autoSpaceDE w:val="0"/>
              <w:autoSpaceDN w:val="0"/>
              <w:adjustRightInd w:val="0"/>
              <w:jc w:val="center"/>
              <w:rPr>
                <w:sz w:val="13"/>
                <w:szCs w:val="13"/>
                <w:lang w:val="ro-RO"/>
              </w:rPr>
            </w:pPr>
          </w:p>
        </w:tc>
        <w:tc>
          <w:tcPr>
            <w:tcW w:w="3179" w:type="dxa"/>
            <w:vMerge/>
            <w:vAlign w:val="center"/>
          </w:tcPr>
          <w:p w14:paraId="58052C10" w14:textId="77777777" w:rsidR="00E628D7" w:rsidRPr="00E60C75"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59783F8C" w14:textId="77777777" w:rsidR="00E628D7" w:rsidRPr="00E60C75"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52AC09D" w14:textId="77777777" w:rsidR="00E628D7" w:rsidRPr="00DE2F20" w:rsidRDefault="00E628D7" w:rsidP="00E628D7">
            <w:pPr>
              <w:jc w:val="center"/>
              <w:rPr>
                <w:b/>
                <w:bCs/>
                <w:sz w:val="18"/>
                <w:szCs w:val="18"/>
                <w:lang w:val="ro-RO"/>
              </w:rPr>
            </w:pPr>
          </w:p>
        </w:tc>
      </w:tr>
      <w:tr w:rsidR="00DE2F20" w:rsidRPr="00DE2F20" w14:paraId="4A1EDDEA" w14:textId="77777777" w:rsidTr="00364ADD">
        <w:trPr>
          <w:cantSplit/>
          <w:trHeight w:val="171"/>
          <w:jc w:val="center"/>
        </w:trPr>
        <w:tc>
          <w:tcPr>
            <w:tcW w:w="1195" w:type="dxa"/>
            <w:vMerge/>
            <w:tcBorders>
              <w:left w:val="thinThickSmallGap" w:sz="24" w:space="0" w:color="auto"/>
            </w:tcBorders>
            <w:vAlign w:val="center"/>
          </w:tcPr>
          <w:p w14:paraId="2E46287B" w14:textId="77777777" w:rsidR="00E628D7" w:rsidRPr="00E60C75" w:rsidRDefault="00E628D7" w:rsidP="00E628D7">
            <w:pPr>
              <w:jc w:val="center"/>
              <w:rPr>
                <w:b/>
                <w:bCs/>
                <w:sz w:val="13"/>
                <w:szCs w:val="13"/>
                <w:lang w:val="ro-RO"/>
              </w:rPr>
            </w:pPr>
          </w:p>
        </w:tc>
        <w:tc>
          <w:tcPr>
            <w:tcW w:w="1385" w:type="dxa"/>
            <w:vMerge/>
            <w:tcBorders>
              <w:right w:val="thinThickSmallGap" w:sz="24" w:space="0" w:color="auto"/>
            </w:tcBorders>
            <w:vAlign w:val="center"/>
          </w:tcPr>
          <w:p w14:paraId="548BD218" w14:textId="77777777" w:rsidR="00E628D7" w:rsidRPr="00E60C75" w:rsidRDefault="00E628D7" w:rsidP="00E628D7">
            <w:pPr>
              <w:jc w:val="center"/>
              <w:rPr>
                <w:b/>
                <w:bCs/>
                <w:sz w:val="13"/>
                <w:szCs w:val="13"/>
                <w:lang w:val="ro-RO"/>
              </w:rPr>
            </w:pPr>
          </w:p>
        </w:tc>
        <w:tc>
          <w:tcPr>
            <w:tcW w:w="1233" w:type="dxa"/>
            <w:vMerge/>
            <w:tcBorders>
              <w:left w:val="nil"/>
            </w:tcBorders>
            <w:vAlign w:val="center"/>
          </w:tcPr>
          <w:p w14:paraId="1307D3A4" w14:textId="77777777" w:rsidR="00E628D7" w:rsidRPr="00E60C75" w:rsidRDefault="00E628D7" w:rsidP="00E628D7">
            <w:pPr>
              <w:jc w:val="center"/>
              <w:rPr>
                <w:sz w:val="13"/>
                <w:szCs w:val="13"/>
                <w:lang w:val="ro-RO"/>
              </w:rPr>
            </w:pPr>
          </w:p>
        </w:tc>
        <w:tc>
          <w:tcPr>
            <w:tcW w:w="1683" w:type="dxa"/>
            <w:vMerge w:val="restart"/>
            <w:tcBorders>
              <w:left w:val="nil"/>
            </w:tcBorders>
            <w:vAlign w:val="center"/>
          </w:tcPr>
          <w:p w14:paraId="2E4EE3CA" w14:textId="77777777" w:rsidR="00E628D7" w:rsidRPr="00E60C75" w:rsidRDefault="00E628D7" w:rsidP="00E628D7">
            <w:pPr>
              <w:jc w:val="center"/>
              <w:rPr>
                <w:sz w:val="13"/>
                <w:szCs w:val="13"/>
                <w:lang w:val="ro-RO"/>
              </w:rPr>
            </w:pPr>
            <w:r w:rsidRPr="00E60C75">
              <w:rPr>
                <w:sz w:val="13"/>
                <w:szCs w:val="13"/>
                <w:lang w:val="ro-RO"/>
              </w:rPr>
              <w:t>MECATRONICĂ ŞI ROBOTICĂ</w:t>
            </w:r>
          </w:p>
        </w:tc>
        <w:tc>
          <w:tcPr>
            <w:tcW w:w="2431" w:type="dxa"/>
            <w:vAlign w:val="center"/>
          </w:tcPr>
          <w:p w14:paraId="2385927A" w14:textId="77777777" w:rsidR="00E628D7" w:rsidRPr="00E60C75" w:rsidRDefault="00E628D7" w:rsidP="00E628D7">
            <w:pPr>
              <w:rPr>
                <w:sz w:val="13"/>
                <w:szCs w:val="13"/>
                <w:lang w:val="ro-RO"/>
              </w:rPr>
            </w:pPr>
            <w:r w:rsidRPr="00E60C75">
              <w:rPr>
                <w:sz w:val="13"/>
                <w:szCs w:val="13"/>
                <w:lang w:val="ro-RO"/>
              </w:rPr>
              <w:t>Mecatronică</w:t>
            </w:r>
          </w:p>
        </w:tc>
        <w:tc>
          <w:tcPr>
            <w:tcW w:w="1309" w:type="dxa"/>
            <w:vMerge/>
            <w:vAlign w:val="center"/>
          </w:tcPr>
          <w:p w14:paraId="565120D8" w14:textId="77777777" w:rsidR="00E628D7" w:rsidRPr="00E60C75" w:rsidRDefault="00E628D7" w:rsidP="00E628D7">
            <w:pPr>
              <w:autoSpaceDE w:val="0"/>
              <w:autoSpaceDN w:val="0"/>
              <w:adjustRightInd w:val="0"/>
              <w:jc w:val="center"/>
              <w:rPr>
                <w:sz w:val="13"/>
                <w:szCs w:val="13"/>
                <w:lang w:val="ro-RO"/>
              </w:rPr>
            </w:pPr>
          </w:p>
        </w:tc>
        <w:tc>
          <w:tcPr>
            <w:tcW w:w="3179" w:type="dxa"/>
            <w:vMerge/>
            <w:vAlign w:val="center"/>
          </w:tcPr>
          <w:p w14:paraId="0165E619" w14:textId="77777777" w:rsidR="00E628D7" w:rsidRPr="00E60C75"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3D390893" w14:textId="77777777" w:rsidR="00E628D7" w:rsidRPr="00E60C75"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00AD1C9" w14:textId="77777777" w:rsidR="00E628D7" w:rsidRPr="00DE2F20" w:rsidRDefault="00E628D7" w:rsidP="00E628D7">
            <w:pPr>
              <w:jc w:val="center"/>
              <w:rPr>
                <w:b/>
                <w:bCs/>
                <w:sz w:val="18"/>
                <w:szCs w:val="18"/>
                <w:lang w:val="ro-RO"/>
              </w:rPr>
            </w:pPr>
          </w:p>
        </w:tc>
      </w:tr>
      <w:tr w:rsidR="00DE2F20" w:rsidRPr="00DE2F20" w14:paraId="11060BBB" w14:textId="77777777" w:rsidTr="00364ADD">
        <w:trPr>
          <w:cantSplit/>
          <w:trHeight w:val="171"/>
          <w:jc w:val="center"/>
        </w:trPr>
        <w:tc>
          <w:tcPr>
            <w:tcW w:w="1195" w:type="dxa"/>
            <w:vMerge/>
            <w:tcBorders>
              <w:left w:val="thinThickSmallGap" w:sz="24" w:space="0" w:color="auto"/>
            </w:tcBorders>
            <w:vAlign w:val="center"/>
          </w:tcPr>
          <w:p w14:paraId="1D34484E" w14:textId="77777777" w:rsidR="00E628D7" w:rsidRPr="00E60C75" w:rsidRDefault="00E628D7" w:rsidP="00E628D7">
            <w:pPr>
              <w:jc w:val="center"/>
              <w:rPr>
                <w:b/>
                <w:bCs/>
                <w:sz w:val="13"/>
                <w:szCs w:val="13"/>
                <w:lang w:val="ro-RO"/>
              </w:rPr>
            </w:pPr>
          </w:p>
        </w:tc>
        <w:tc>
          <w:tcPr>
            <w:tcW w:w="1385" w:type="dxa"/>
            <w:vMerge/>
            <w:tcBorders>
              <w:right w:val="thinThickSmallGap" w:sz="24" w:space="0" w:color="auto"/>
            </w:tcBorders>
            <w:vAlign w:val="center"/>
          </w:tcPr>
          <w:p w14:paraId="79C69A32" w14:textId="77777777" w:rsidR="00E628D7" w:rsidRPr="00E60C75" w:rsidRDefault="00E628D7" w:rsidP="00E628D7">
            <w:pPr>
              <w:jc w:val="center"/>
              <w:rPr>
                <w:b/>
                <w:bCs/>
                <w:sz w:val="13"/>
                <w:szCs w:val="13"/>
                <w:lang w:val="ro-RO"/>
              </w:rPr>
            </w:pPr>
          </w:p>
        </w:tc>
        <w:tc>
          <w:tcPr>
            <w:tcW w:w="1233" w:type="dxa"/>
            <w:vMerge/>
            <w:tcBorders>
              <w:left w:val="nil"/>
            </w:tcBorders>
            <w:vAlign w:val="center"/>
          </w:tcPr>
          <w:p w14:paraId="53166367" w14:textId="77777777" w:rsidR="00E628D7" w:rsidRPr="00E60C75" w:rsidRDefault="00E628D7" w:rsidP="00E628D7">
            <w:pPr>
              <w:jc w:val="center"/>
              <w:rPr>
                <w:sz w:val="13"/>
                <w:szCs w:val="13"/>
                <w:lang w:val="ro-RO"/>
              </w:rPr>
            </w:pPr>
          </w:p>
        </w:tc>
        <w:tc>
          <w:tcPr>
            <w:tcW w:w="1683" w:type="dxa"/>
            <w:vMerge/>
            <w:tcBorders>
              <w:left w:val="nil"/>
            </w:tcBorders>
            <w:vAlign w:val="center"/>
          </w:tcPr>
          <w:p w14:paraId="1CF04E59" w14:textId="77777777" w:rsidR="00E628D7" w:rsidRPr="00E60C75" w:rsidRDefault="00E628D7" w:rsidP="00E628D7">
            <w:pPr>
              <w:jc w:val="center"/>
              <w:rPr>
                <w:sz w:val="13"/>
                <w:szCs w:val="13"/>
                <w:lang w:val="ro-RO"/>
              </w:rPr>
            </w:pPr>
          </w:p>
        </w:tc>
        <w:tc>
          <w:tcPr>
            <w:tcW w:w="2431" w:type="dxa"/>
            <w:vAlign w:val="center"/>
          </w:tcPr>
          <w:p w14:paraId="49FA5D56" w14:textId="77777777" w:rsidR="00E628D7" w:rsidRPr="00E60C75" w:rsidRDefault="00E628D7" w:rsidP="00E628D7">
            <w:pPr>
              <w:rPr>
                <w:sz w:val="13"/>
                <w:szCs w:val="13"/>
                <w:lang w:val="ro-RO"/>
              </w:rPr>
            </w:pPr>
            <w:r w:rsidRPr="00E60C75">
              <w:rPr>
                <w:sz w:val="13"/>
                <w:szCs w:val="13"/>
                <w:lang w:val="ro-RO"/>
              </w:rPr>
              <w:t>Robotică</w:t>
            </w:r>
          </w:p>
        </w:tc>
        <w:tc>
          <w:tcPr>
            <w:tcW w:w="1309" w:type="dxa"/>
            <w:vMerge/>
            <w:vAlign w:val="center"/>
          </w:tcPr>
          <w:p w14:paraId="24DB7E24" w14:textId="77777777" w:rsidR="00E628D7" w:rsidRPr="00E60C75" w:rsidRDefault="00E628D7" w:rsidP="00E628D7">
            <w:pPr>
              <w:autoSpaceDE w:val="0"/>
              <w:autoSpaceDN w:val="0"/>
              <w:adjustRightInd w:val="0"/>
              <w:jc w:val="center"/>
              <w:rPr>
                <w:sz w:val="13"/>
                <w:szCs w:val="13"/>
                <w:lang w:val="ro-RO"/>
              </w:rPr>
            </w:pPr>
          </w:p>
        </w:tc>
        <w:tc>
          <w:tcPr>
            <w:tcW w:w="3179" w:type="dxa"/>
            <w:vMerge/>
            <w:vAlign w:val="center"/>
          </w:tcPr>
          <w:p w14:paraId="1382F303" w14:textId="77777777" w:rsidR="00E628D7" w:rsidRPr="00E60C75"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21B17BF4" w14:textId="77777777" w:rsidR="00E628D7" w:rsidRPr="00E60C75"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0ED0C85" w14:textId="77777777" w:rsidR="00E628D7" w:rsidRPr="00DE2F20" w:rsidRDefault="00E628D7" w:rsidP="00E628D7">
            <w:pPr>
              <w:jc w:val="center"/>
              <w:rPr>
                <w:b/>
                <w:bCs/>
                <w:sz w:val="18"/>
                <w:szCs w:val="18"/>
                <w:lang w:val="ro-RO"/>
              </w:rPr>
            </w:pPr>
          </w:p>
        </w:tc>
      </w:tr>
      <w:tr w:rsidR="00DE2F20" w:rsidRPr="00DE2F20" w14:paraId="1942C1E4" w14:textId="77777777" w:rsidTr="00364ADD">
        <w:trPr>
          <w:cantSplit/>
          <w:trHeight w:val="171"/>
          <w:jc w:val="center"/>
        </w:trPr>
        <w:tc>
          <w:tcPr>
            <w:tcW w:w="1195" w:type="dxa"/>
            <w:vMerge/>
            <w:tcBorders>
              <w:left w:val="thinThickSmallGap" w:sz="24" w:space="0" w:color="auto"/>
            </w:tcBorders>
            <w:vAlign w:val="center"/>
          </w:tcPr>
          <w:p w14:paraId="2FFCCE5D" w14:textId="77777777" w:rsidR="00E628D7" w:rsidRPr="00E60C75" w:rsidRDefault="00E628D7" w:rsidP="00E628D7">
            <w:pPr>
              <w:jc w:val="center"/>
              <w:rPr>
                <w:b/>
                <w:bCs/>
                <w:sz w:val="13"/>
                <w:szCs w:val="13"/>
                <w:lang w:val="ro-RO"/>
              </w:rPr>
            </w:pPr>
          </w:p>
        </w:tc>
        <w:tc>
          <w:tcPr>
            <w:tcW w:w="1385" w:type="dxa"/>
            <w:vMerge/>
            <w:tcBorders>
              <w:right w:val="thinThickSmallGap" w:sz="24" w:space="0" w:color="auto"/>
            </w:tcBorders>
            <w:vAlign w:val="center"/>
          </w:tcPr>
          <w:p w14:paraId="10859FED" w14:textId="77777777" w:rsidR="00E628D7" w:rsidRPr="00E60C75" w:rsidRDefault="00E628D7" w:rsidP="00E628D7">
            <w:pPr>
              <w:jc w:val="center"/>
              <w:rPr>
                <w:b/>
                <w:bCs/>
                <w:sz w:val="13"/>
                <w:szCs w:val="13"/>
                <w:lang w:val="ro-RO"/>
              </w:rPr>
            </w:pPr>
          </w:p>
        </w:tc>
        <w:tc>
          <w:tcPr>
            <w:tcW w:w="1233" w:type="dxa"/>
            <w:vMerge/>
            <w:tcBorders>
              <w:left w:val="nil"/>
            </w:tcBorders>
            <w:vAlign w:val="center"/>
          </w:tcPr>
          <w:p w14:paraId="71550E47" w14:textId="77777777" w:rsidR="00E628D7" w:rsidRPr="00E60C75" w:rsidRDefault="00E628D7" w:rsidP="00E628D7">
            <w:pPr>
              <w:jc w:val="center"/>
              <w:rPr>
                <w:sz w:val="13"/>
                <w:szCs w:val="13"/>
                <w:lang w:val="ro-RO"/>
              </w:rPr>
            </w:pPr>
          </w:p>
        </w:tc>
        <w:tc>
          <w:tcPr>
            <w:tcW w:w="1683" w:type="dxa"/>
            <w:vMerge w:val="restart"/>
            <w:tcBorders>
              <w:left w:val="nil"/>
            </w:tcBorders>
            <w:vAlign w:val="center"/>
          </w:tcPr>
          <w:p w14:paraId="6711A90F" w14:textId="77777777" w:rsidR="00E628D7" w:rsidRPr="00E60C75" w:rsidRDefault="00E628D7" w:rsidP="00E628D7">
            <w:pPr>
              <w:jc w:val="center"/>
              <w:rPr>
                <w:sz w:val="13"/>
                <w:szCs w:val="13"/>
                <w:lang w:val="ro-RO"/>
              </w:rPr>
            </w:pPr>
            <w:r w:rsidRPr="00E60C75">
              <w:rPr>
                <w:sz w:val="13"/>
                <w:szCs w:val="13"/>
                <w:lang w:val="ro-RO"/>
              </w:rPr>
              <w:t>ŞTIINŢE INGINEREŞTI APLICATE</w:t>
            </w:r>
          </w:p>
        </w:tc>
        <w:tc>
          <w:tcPr>
            <w:tcW w:w="2431" w:type="dxa"/>
            <w:vAlign w:val="center"/>
          </w:tcPr>
          <w:p w14:paraId="2B8F9A9D" w14:textId="77777777" w:rsidR="00E628D7" w:rsidRPr="00E60C75" w:rsidRDefault="00E628D7" w:rsidP="00E628D7">
            <w:pPr>
              <w:rPr>
                <w:sz w:val="13"/>
                <w:szCs w:val="13"/>
                <w:lang w:val="ro-RO"/>
              </w:rPr>
            </w:pPr>
            <w:r w:rsidRPr="00E60C75">
              <w:rPr>
                <w:sz w:val="13"/>
                <w:szCs w:val="13"/>
                <w:lang w:val="ro-RO"/>
              </w:rPr>
              <w:t>Informatică industrială</w:t>
            </w:r>
          </w:p>
        </w:tc>
        <w:tc>
          <w:tcPr>
            <w:tcW w:w="1309" w:type="dxa"/>
            <w:vMerge/>
            <w:vAlign w:val="center"/>
          </w:tcPr>
          <w:p w14:paraId="3F2B3DAB" w14:textId="77777777" w:rsidR="00E628D7" w:rsidRPr="00E60C75" w:rsidRDefault="00E628D7" w:rsidP="00E628D7">
            <w:pPr>
              <w:autoSpaceDE w:val="0"/>
              <w:autoSpaceDN w:val="0"/>
              <w:adjustRightInd w:val="0"/>
              <w:jc w:val="center"/>
              <w:rPr>
                <w:sz w:val="13"/>
                <w:szCs w:val="13"/>
                <w:lang w:val="ro-RO"/>
              </w:rPr>
            </w:pPr>
          </w:p>
        </w:tc>
        <w:tc>
          <w:tcPr>
            <w:tcW w:w="3179" w:type="dxa"/>
            <w:vMerge/>
            <w:vAlign w:val="center"/>
          </w:tcPr>
          <w:p w14:paraId="78E9B1A5" w14:textId="77777777" w:rsidR="00E628D7" w:rsidRPr="00E60C75"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3850EFB1" w14:textId="77777777" w:rsidR="00E628D7" w:rsidRPr="00E60C75"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40830BF" w14:textId="77777777" w:rsidR="00E628D7" w:rsidRPr="00DE2F20" w:rsidRDefault="00E628D7" w:rsidP="00E628D7">
            <w:pPr>
              <w:jc w:val="center"/>
              <w:rPr>
                <w:b/>
                <w:bCs/>
                <w:sz w:val="18"/>
                <w:szCs w:val="18"/>
                <w:lang w:val="ro-RO"/>
              </w:rPr>
            </w:pPr>
          </w:p>
        </w:tc>
      </w:tr>
      <w:tr w:rsidR="00DE2F20" w:rsidRPr="00DE2F20" w14:paraId="36DFE34B" w14:textId="77777777" w:rsidTr="00364ADD">
        <w:trPr>
          <w:cantSplit/>
          <w:trHeight w:val="171"/>
          <w:jc w:val="center"/>
        </w:trPr>
        <w:tc>
          <w:tcPr>
            <w:tcW w:w="1195" w:type="dxa"/>
            <w:vMerge/>
            <w:tcBorders>
              <w:left w:val="thinThickSmallGap" w:sz="24" w:space="0" w:color="auto"/>
            </w:tcBorders>
            <w:vAlign w:val="center"/>
          </w:tcPr>
          <w:p w14:paraId="31150BA4" w14:textId="77777777" w:rsidR="00E628D7" w:rsidRPr="00E60C75" w:rsidRDefault="00E628D7" w:rsidP="00E628D7">
            <w:pPr>
              <w:jc w:val="center"/>
              <w:rPr>
                <w:b/>
                <w:bCs/>
                <w:sz w:val="13"/>
                <w:szCs w:val="13"/>
                <w:lang w:val="ro-RO"/>
              </w:rPr>
            </w:pPr>
          </w:p>
        </w:tc>
        <w:tc>
          <w:tcPr>
            <w:tcW w:w="1385" w:type="dxa"/>
            <w:vMerge/>
            <w:tcBorders>
              <w:right w:val="thinThickSmallGap" w:sz="24" w:space="0" w:color="auto"/>
            </w:tcBorders>
            <w:vAlign w:val="center"/>
          </w:tcPr>
          <w:p w14:paraId="0F6C54D1" w14:textId="77777777" w:rsidR="00E628D7" w:rsidRPr="00E60C75" w:rsidRDefault="00E628D7" w:rsidP="00E628D7">
            <w:pPr>
              <w:jc w:val="center"/>
              <w:rPr>
                <w:b/>
                <w:bCs/>
                <w:sz w:val="13"/>
                <w:szCs w:val="13"/>
                <w:lang w:val="ro-RO"/>
              </w:rPr>
            </w:pPr>
          </w:p>
        </w:tc>
        <w:tc>
          <w:tcPr>
            <w:tcW w:w="1233" w:type="dxa"/>
            <w:vMerge/>
            <w:tcBorders>
              <w:left w:val="nil"/>
            </w:tcBorders>
            <w:vAlign w:val="center"/>
          </w:tcPr>
          <w:p w14:paraId="49FE9F48" w14:textId="77777777" w:rsidR="00E628D7" w:rsidRPr="00E60C75" w:rsidRDefault="00E628D7" w:rsidP="00E628D7">
            <w:pPr>
              <w:jc w:val="center"/>
              <w:rPr>
                <w:sz w:val="13"/>
                <w:szCs w:val="13"/>
                <w:lang w:val="ro-RO"/>
              </w:rPr>
            </w:pPr>
          </w:p>
        </w:tc>
        <w:tc>
          <w:tcPr>
            <w:tcW w:w="1683" w:type="dxa"/>
            <w:vMerge/>
            <w:tcBorders>
              <w:left w:val="nil"/>
            </w:tcBorders>
            <w:vAlign w:val="center"/>
          </w:tcPr>
          <w:p w14:paraId="48316054" w14:textId="77777777" w:rsidR="00E628D7" w:rsidRPr="00E60C75" w:rsidRDefault="00E628D7" w:rsidP="00E628D7">
            <w:pPr>
              <w:jc w:val="center"/>
              <w:rPr>
                <w:sz w:val="13"/>
                <w:szCs w:val="13"/>
                <w:lang w:val="ro-RO"/>
              </w:rPr>
            </w:pPr>
          </w:p>
        </w:tc>
        <w:tc>
          <w:tcPr>
            <w:tcW w:w="2431" w:type="dxa"/>
            <w:vAlign w:val="center"/>
          </w:tcPr>
          <w:p w14:paraId="294941D2" w14:textId="77777777" w:rsidR="00E628D7" w:rsidRPr="00E60C75" w:rsidRDefault="00E628D7" w:rsidP="00E628D7">
            <w:pPr>
              <w:rPr>
                <w:sz w:val="13"/>
                <w:szCs w:val="13"/>
                <w:lang w:val="ro-RO"/>
              </w:rPr>
            </w:pPr>
            <w:r w:rsidRPr="00E60C75">
              <w:rPr>
                <w:sz w:val="13"/>
                <w:szCs w:val="13"/>
                <w:lang w:val="ro-RO"/>
              </w:rPr>
              <w:t>Informatică aplicată în inginerie electrică</w:t>
            </w:r>
          </w:p>
        </w:tc>
        <w:tc>
          <w:tcPr>
            <w:tcW w:w="1309" w:type="dxa"/>
            <w:vMerge/>
            <w:vAlign w:val="center"/>
          </w:tcPr>
          <w:p w14:paraId="7A6EDDD1" w14:textId="77777777" w:rsidR="00E628D7" w:rsidRPr="00E60C75" w:rsidRDefault="00E628D7" w:rsidP="00E628D7">
            <w:pPr>
              <w:autoSpaceDE w:val="0"/>
              <w:autoSpaceDN w:val="0"/>
              <w:adjustRightInd w:val="0"/>
              <w:jc w:val="center"/>
              <w:rPr>
                <w:sz w:val="13"/>
                <w:szCs w:val="13"/>
                <w:lang w:val="ro-RO"/>
              </w:rPr>
            </w:pPr>
          </w:p>
        </w:tc>
        <w:tc>
          <w:tcPr>
            <w:tcW w:w="3179" w:type="dxa"/>
            <w:vMerge/>
            <w:vAlign w:val="center"/>
          </w:tcPr>
          <w:p w14:paraId="0A40948A" w14:textId="77777777" w:rsidR="00E628D7" w:rsidRPr="00E60C75"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A8F1E1D" w14:textId="77777777" w:rsidR="00E628D7" w:rsidRPr="00E60C75"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F833048" w14:textId="77777777" w:rsidR="00E628D7" w:rsidRPr="00DE2F20" w:rsidRDefault="00E628D7" w:rsidP="00E628D7">
            <w:pPr>
              <w:jc w:val="center"/>
              <w:rPr>
                <w:b/>
                <w:bCs/>
                <w:sz w:val="18"/>
                <w:szCs w:val="18"/>
                <w:lang w:val="ro-RO"/>
              </w:rPr>
            </w:pPr>
          </w:p>
        </w:tc>
      </w:tr>
      <w:tr w:rsidR="00DE2F20" w:rsidRPr="00DE2F20" w14:paraId="318E8D6F" w14:textId="77777777" w:rsidTr="00364ADD">
        <w:trPr>
          <w:cantSplit/>
          <w:trHeight w:val="171"/>
          <w:jc w:val="center"/>
        </w:trPr>
        <w:tc>
          <w:tcPr>
            <w:tcW w:w="1195" w:type="dxa"/>
            <w:vMerge/>
            <w:tcBorders>
              <w:left w:val="thinThickSmallGap" w:sz="24" w:space="0" w:color="auto"/>
            </w:tcBorders>
            <w:vAlign w:val="center"/>
          </w:tcPr>
          <w:p w14:paraId="461F835F" w14:textId="77777777" w:rsidR="00E628D7" w:rsidRPr="00E60C75" w:rsidRDefault="00E628D7" w:rsidP="00E628D7">
            <w:pPr>
              <w:jc w:val="center"/>
              <w:rPr>
                <w:b/>
                <w:bCs/>
                <w:sz w:val="13"/>
                <w:szCs w:val="13"/>
                <w:lang w:val="ro-RO"/>
              </w:rPr>
            </w:pPr>
          </w:p>
        </w:tc>
        <w:tc>
          <w:tcPr>
            <w:tcW w:w="1385" w:type="dxa"/>
            <w:vMerge/>
            <w:tcBorders>
              <w:right w:val="thinThickSmallGap" w:sz="24" w:space="0" w:color="auto"/>
            </w:tcBorders>
            <w:vAlign w:val="center"/>
          </w:tcPr>
          <w:p w14:paraId="41FFA628" w14:textId="77777777" w:rsidR="00E628D7" w:rsidRPr="00E60C75" w:rsidRDefault="00E628D7" w:rsidP="00E628D7">
            <w:pPr>
              <w:jc w:val="center"/>
              <w:rPr>
                <w:b/>
                <w:bCs/>
                <w:sz w:val="13"/>
                <w:szCs w:val="13"/>
                <w:lang w:val="ro-RO"/>
              </w:rPr>
            </w:pPr>
          </w:p>
        </w:tc>
        <w:tc>
          <w:tcPr>
            <w:tcW w:w="1233" w:type="dxa"/>
            <w:vMerge/>
            <w:tcBorders>
              <w:left w:val="nil"/>
            </w:tcBorders>
            <w:vAlign w:val="center"/>
          </w:tcPr>
          <w:p w14:paraId="079633C9" w14:textId="77777777" w:rsidR="00E628D7" w:rsidRPr="00E60C75" w:rsidRDefault="00E628D7" w:rsidP="00E628D7">
            <w:pPr>
              <w:jc w:val="center"/>
              <w:rPr>
                <w:sz w:val="13"/>
                <w:szCs w:val="13"/>
                <w:lang w:val="ro-RO"/>
              </w:rPr>
            </w:pPr>
          </w:p>
        </w:tc>
        <w:tc>
          <w:tcPr>
            <w:tcW w:w="1683" w:type="dxa"/>
            <w:vMerge/>
            <w:tcBorders>
              <w:left w:val="nil"/>
            </w:tcBorders>
            <w:vAlign w:val="center"/>
          </w:tcPr>
          <w:p w14:paraId="284D6509" w14:textId="77777777" w:rsidR="00E628D7" w:rsidRPr="00E60C75" w:rsidRDefault="00E628D7" w:rsidP="00E628D7">
            <w:pPr>
              <w:jc w:val="center"/>
              <w:rPr>
                <w:sz w:val="13"/>
                <w:szCs w:val="13"/>
                <w:lang w:val="ro-RO"/>
              </w:rPr>
            </w:pPr>
          </w:p>
        </w:tc>
        <w:tc>
          <w:tcPr>
            <w:tcW w:w="2431" w:type="dxa"/>
            <w:vAlign w:val="center"/>
          </w:tcPr>
          <w:p w14:paraId="3C29DAE5" w14:textId="77777777" w:rsidR="00E628D7" w:rsidRPr="00E60C75" w:rsidRDefault="00E628D7" w:rsidP="00E628D7">
            <w:pPr>
              <w:rPr>
                <w:sz w:val="13"/>
                <w:szCs w:val="13"/>
                <w:lang w:val="ro-RO"/>
              </w:rPr>
            </w:pPr>
            <w:r w:rsidRPr="00E60C75">
              <w:rPr>
                <w:sz w:val="13"/>
                <w:szCs w:val="13"/>
                <w:lang w:val="ro-RO"/>
              </w:rPr>
              <w:t>Matematică şi informatică aplicată în inginerie</w:t>
            </w:r>
          </w:p>
        </w:tc>
        <w:tc>
          <w:tcPr>
            <w:tcW w:w="1309" w:type="dxa"/>
            <w:vMerge/>
            <w:vAlign w:val="center"/>
          </w:tcPr>
          <w:p w14:paraId="2CBF47C1" w14:textId="77777777" w:rsidR="00E628D7" w:rsidRPr="00E60C75" w:rsidRDefault="00E628D7" w:rsidP="00E628D7">
            <w:pPr>
              <w:autoSpaceDE w:val="0"/>
              <w:autoSpaceDN w:val="0"/>
              <w:adjustRightInd w:val="0"/>
              <w:jc w:val="center"/>
              <w:rPr>
                <w:sz w:val="13"/>
                <w:szCs w:val="13"/>
                <w:lang w:val="ro-RO"/>
              </w:rPr>
            </w:pPr>
          </w:p>
        </w:tc>
        <w:tc>
          <w:tcPr>
            <w:tcW w:w="3179" w:type="dxa"/>
            <w:vMerge/>
            <w:vAlign w:val="center"/>
          </w:tcPr>
          <w:p w14:paraId="4130724F" w14:textId="77777777" w:rsidR="00E628D7" w:rsidRPr="00E60C75"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A9E0734" w14:textId="77777777" w:rsidR="00E628D7" w:rsidRPr="00E60C75"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B87532C" w14:textId="77777777" w:rsidR="00E628D7" w:rsidRPr="00DE2F20" w:rsidRDefault="00E628D7" w:rsidP="00E628D7">
            <w:pPr>
              <w:jc w:val="center"/>
              <w:rPr>
                <w:b/>
                <w:bCs/>
                <w:sz w:val="18"/>
                <w:szCs w:val="18"/>
                <w:lang w:val="ro-RO"/>
              </w:rPr>
            </w:pPr>
          </w:p>
        </w:tc>
      </w:tr>
      <w:tr w:rsidR="00E628D7" w:rsidRPr="00DE2F20" w14:paraId="5A47B9A6" w14:textId="77777777" w:rsidTr="00364ADD">
        <w:trPr>
          <w:cantSplit/>
          <w:trHeight w:val="171"/>
          <w:jc w:val="center"/>
        </w:trPr>
        <w:tc>
          <w:tcPr>
            <w:tcW w:w="1195" w:type="dxa"/>
            <w:vMerge/>
            <w:tcBorders>
              <w:left w:val="thinThickSmallGap" w:sz="24" w:space="0" w:color="auto"/>
            </w:tcBorders>
            <w:vAlign w:val="center"/>
          </w:tcPr>
          <w:p w14:paraId="44D4BBFB" w14:textId="77777777" w:rsidR="00E628D7" w:rsidRPr="00E60C75" w:rsidRDefault="00E628D7" w:rsidP="00E628D7">
            <w:pPr>
              <w:jc w:val="center"/>
              <w:rPr>
                <w:b/>
                <w:bCs/>
                <w:sz w:val="13"/>
                <w:szCs w:val="13"/>
                <w:lang w:val="ro-RO"/>
              </w:rPr>
            </w:pPr>
          </w:p>
        </w:tc>
        <w:tc>
          <w:tcPr>
            <w:tcW w:w="1385" w:type="dxa"/>
            <w:vMerge/>
            <w:tcBorders>
              <w:right w:val="thinThickSmallGap" w:sz="24" w:space="0" w:color="auto"/>
            </w:tcBorders>
            <w:vAlign w:val="center"/>
          </w:tcPr>
          <w:p w14:paraId="303C722A" w14:textId="77777777" w:rsidR="00E628D7" w:rsidRPr="00E60C75" w:rsidRDefault="00E628D7" w:rsidP="00E628D7">
            <w:pPr>
              <w:jc w:val="center"/>
              <w:rPr>
                <w:b/>
                <w:bCs/>
                <w:sz w:val="13"/>
                <w:szCs w:val="13"/>
                <w:lang w:val="ro-RO"/>
              </w:rPr>
            </w:pPr>
          </w:p>
        </w:tc>
        <w:tc>
          <w:tcPr>
            <w:tcW w:w="1233" w:type="dxa"/>
            <w:vMerge/>
            <w:tcBorders>
              <w:left w:val="nil"/>
            </w:tcBorders>
            <w:vAlign w:val="center"/>
          </w:tcPr>
          <w:p w14:paraId="19F470E7" w14:textId="77777777" w:rsidR="00E628D7" w:rsidRPr="00E60C75" w:rsidRDefault="00E628D7" w:rsidP="00E628D7">
            <w:pPr>
              <w:jc w:val="center"/>
              <w:rPr>
                <w:sz w:val="13"/>
                <w:szCs w:val="13"/>
                <w:lang w:val="ro-RO"/>
              </w:rPr>
            </w:pPr>
          </w:p>
        </w:tc>
        <w:tc>
          <w:tcPr>
            <w:tcW w:w="1683" w:type="dxa"/>
            <w:vMerge/>
            <w:tcBorders>
              <w:left w:val="nil"/>
            </w:tcBorders>
            <w:vAlign w:val="center"/>
          </w:tcPr>
          <w:p w14:paraId="519C17DF" w14:textId="77777777" w:rsidR="00E628D7" w:rsidRPr="00E60C75" w:rsidRDefault="00E628D7" w:rsidP="00E628D7">
            <w:pPr>
              <w:jc w:val="center"/>
              <w:rPr>
                <w:sz w:val="13"/>
                <w:szCs w:val="13"/>
                <w:lang w:val="ro-RO"/>
              </w:rPr>
            </w:pPr>
          </w:p>
        </w:tc>
        <w:tc>
          <w:tcPr>
            <w:tcW w:w="2431" w:type="dxa"/>
            <w:vAlign w:val="center"/>
          </w:tcPr>
          <w:p w14:paraId="6C4CAA90" w14:textId="77777777" w:rsidR="00E628D7" w:rsidRPr="00E60C75" w:rsidRDefault="00E628D7" w:rsidP="00E628D7">
            <w:pPr>
              <w:rPr>
                <w:sz w:val="13"/>
                <w:szCs w:val="13"/>
                <w:lang w:val="ro-RO"/>
              </w:rPr>
            </w:pPr>
            <w:r w:rsidRPr="00E60C75">
              <w:rPr>
                <w:sz w:val="13"/>
                <w:szCs w:val="13"/>
                <w:lang w:val="ro-RO"/>
              </w:rPr>
              <w:t>Informatică aplicată în ingineria materialelor</w:t>
            </w:r>
          </w:p>
        </w:tc>
        <w:tc>
          <w:tcPr>
            <w:tcW w:w="1309" w:type="dxa"/>
            <w:vMerge/>
            <w:vAlign w:val="center"/>
          </w:tcPr>
          <w:p w14:paraId="54384D5F" w14:textId="77777777" w:rsidR="00E628D7" w:rsidRPr="00E60C75" w:rsidRDefault="00E628D7" w:rsidP="00E628D7">
            <w:pPr>
              <w:autoSpaceDE w:val="0"/>
              <w:autoSpaceDN w:val="0"/>
              <w:adjustRightInd w:val="0"/>
              <w:jc w:val="center"/>
              <w:rPr>
                <w:sz w:val="13"/>
                <w:szCs w:val="13"/>
                <w:lang w:val="ro-RO"/>
              </w:rPr>
            </w:pPr>
          </w:p>
        </w:tc>
        <w:tc>
          <w:tcPr>
            <w:tcW w:w="3179" w:type="dxa"/>
            <w:vMerge/>
            <w:vAlign w:val="center"/>
          </w:tcPr>
          <w:p w14:paraId="0EFD277B" w14:textId="77777777" w:rsidR="00E628D7" w:rsidRPr="00E60C75"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20E057BA" w14:textId="77777777" w:rsidR="00E628D7" w:rsidRPr="00E60C75"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9923D55" w14:textId="77777777" w:rsidR="00E628D7" w:rsidRPr="00DE2F20" w:rsidRDefault="00E628D7" w:rsidP="00E628D7">
            <w:pPr>
              <w:jc w:val="center"/>
              <w:rPr>
                <w:b/>
                <w:bCs/>
                <w:sz w:val="18"/>
                <w:szCs w:val="18"/>
                <w:lang w:val="ro-RO"/>
              </w:rPr>
            </w:pPr>
          </w:p>
        </w:tc>
      </w:tr>
    </w:tbl>
    <w:p w14:paraId="0CA9F1FF" w14:textId="77777777" w:rsidR="006222BB" w:rsidRPr="00DE2F20" w:rsidRDefault="006222BB" w:rsidP="00992BDA">
      <w:pPr>
        <w:rPr>
          <w:lang w:val="ro-RO"/>
        </w:rPr>
      </w:pPr>
    </w:p>
    <w:p w14:paraId="092A7A98" w14:textId="3DADD41D" w:rsidR="00E60C75" w:rsidRDefault="00E60C75" w:rsidP="00992BDA">
      <w:pPr>
        <w:rPr>
          <w:sz w:val="12"/>
          <w:szCs w:val="12"/>
          <w:lang w:val="ro-RO"/>
        </w:rPr>
      </w:pPr>
    </w:p>
    <w:p w14:paraId="50AF2D88" w14:textId="6B72A1CE" w:rsidR="00E60C75" w:rsidRDefault="00E60C75" w:rsidP="00992BDA">
      <w:pPr>
        <w:rPr>
          <w:sz w:val="12"/>
          <w:szCs w:val="12"/>
          <w:lang w:val="ro-RO"/>
        </w:rPr>
      </w:pPr>
    </w:p>
    <w:p w14:paraId="27B64F27" w14:textId="77777777" w:rsidR="00E60C75" w:rsidRPr="00DE2F20" w:rsidRDefault="00E60C75" w:rsidP="00992BDA">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385"/>
        <w:gridCol w:w="1233"/>
        <w:gridCol w:w="1683"/>
        <w:gridCol w:w="2431"/>
        <w:gridCol w:w="1309"/>
        <w:gridCol w:w="3179"/>
        <w:gridCol w:w="935"/>
        <w:gridCol w:w="1559"/>
      </w:tblGrid>
      <w:tr w:rsidR="00DE2F20" w:rsidRPr="00DE2F20" w14:paraId="090C6971" w14:textId="77777777" w:rsidTr="00E628D7">
        <w:trPr>
          <w:cantSplit/>
          <w:trHeight w:val="188"/>
          <w:jc w:val="center"/>
        </w:trPr>
        <w:tc>
          <w:tcPr>
            <w:tcW w:w="1195" w:type="dxa"/>
            <w:vMerge w:val="restart"/>
            <w:tcBorders>
              <w:left w:val="thinThickSmallGap" w:sz="24" w:space="0" w:color="auto"/>
            </w:tcBorders>
            <w:vAlign w:val="center"/>
          </w:tcPr>
          <w:p w14:paraId="2D26B71B" w14:textId="77777777" w:rsidR="00A73FCF" w:rsidRPr="00A111A4" w:rsidRDefault="00A73FCF" w:rsidP="00A73FCF">
            <w:pPr>
              <w:jc w:val="center"/>
              <w:rPr>
                <w:b/>
                <w:bCs/>
                <w:sz w:val="13"/>
                <w:szCs w:val="13"/>
                <w:lang w:val="ro-RO"/>
              </w:rPr>
            </w:pPr>
            <w:r w:rsidRPr="00A111A4">
              <w:rPr>
                <w:b/>
                <w:bCs/>
                <w:sz w:val="13"/>
                <w:szCs w:val="13"/>
                <w:lang w:val="ro-RO"/>
              </w:rPr>
              <w:t>Învăţământ profesional</w:t>
            </w:r>
          </w:p>
          <w:p w14:paraId="414B46CC" w14:textId="77777777" w:rsidR="00A73FCF" w:rsidRPr="00A111A4" w:rsidRDefault="00A73FCF" w:rsidP="00A73FCF">
            <w:pPr>
              <w:jc w:val="center"/>
              <w:rPr>
                <w:b/>
                <w:bCs/>
                <w:sz w:val="13"/>
                <w:szCs w:val="13"/>
                <w:lang w:val="ro-RO"/>
              </w:rPr>
            </w:pPr>
          </w:p>
        </w:tc>
        <w:tc>
          <w:tcPr>
            <w:tcW w:w="1385" w:type="dxa"/>
            <w:vMerge w:val="restart"/>
            <w:tcBorders>
              <w:right w:val="thinThickSmallGap" w:sz="24" w:space="0" w:color="auto"/>
            </w:tcBorders>
            <w:vAlign w:val="center"/>
          </w:tcPr>
          <w:p w14:paraId="7FE7DE97" w14:textId="77777777" w:rsidR="00A73FCF" w:rsidRPr="00A111A4" w:rsidRDefault="00A73FCF" w:rsidP="00A73FCF">
            <w:pPr>
              <w:jc w:val="center"/>
              <w:rPr>
                <w:b/>
                <w:bCs/>
                <w:sz w:val="13"/>
                <w:szCs w:val="13"/>
                <w:lang w:val="ro-RO"/>
              </w:rPr>
            </w:pPr>
            <w:r w:rsidRPr="00A111A4">
              <w:rPr>
                <w:b/>
                <w:bCs/>
                <w:sz w:val="13"/>
                <w:szCs w:val="13"/>
                <w:lang w:val="ro-RO"/>
              </w:rPr>
              <w:t>Tehnologia informaţiei şi a comunicaţiilor</w:t>
            </w:r>
          </w:p>
        </w:tc>
        <w:tc>
          <w:tcPr>
            <w:tcW w:w="1233" w:type="dxa"/>
            <w:vMerge w:val="restart"/>
            <w:tcBorders>
              <w:left w:val="nil"/>
            </w:tcBorders>
            <w:vAlign w:val="center"/>
          </w:tcPr>
          <w:p w14:paraId="7D5348ED" w14:textId="77777777" w:rsidR="00A73FCF" w:rsidRPr="00A111A4" w:rsidRDefault="00A73FCF" w:rsidP="00A73FCF">
            <w:pPr>
              <w:jc w:val="center"/>
              <w:rPr>
                <w:sz w:val="13"/>
                <w:szCs w:val="13"/>
                <w:lang w:val="ro-RO"/>
              </w:rPr>
            </w:pPr>
            <w:r w:rsidRPr="00A111A4">
              <w:rPr>
                <w:sz w:val="13"/>
                <w:szCs w:val="13"/>
                <w:lang w:val="ro-RO"/>
              </w:rPr>
              <w:t xml:space="preserve">ŞTIINŢE EXACTE / MATEMATICĂ ŞI ŞTIINŢE ALE NATURII                     </w:t>
            </w:r>
          </w:p>
        </w:tc>
        <w:tc>
          <w:tcPr>
            <w:tcW w:w="1683" w:type="dxa"/>
            <w:tcBorders>
              <w:left w:val="nil"/>
            </w:tcBorders>
            <w:vAlign w:val="center"/>
          </w:tcPr>
          <w:p w14:paraId="7F21B8E2" w14:textId="77777777" w:rsidR="00A73FCF" w:rsidRPr="00A111A4" w:rsidRDefault="00A73FCF" w:rsidP="00A73FCF">
            <w:pPr>
              <w:jc w:val="center"/>
              <w:rPr>
                <w:sz w:val="13"/>
                <w:szCs w:val="13"/>
                <w:lang w:val="ro-RO"/>
              </w:rPr>
            </w:pPr>
            <w:r w:rsidRPr="00A111A4">
              <w:rPr>
                <w:sz w:val="13"/>
                <w:szCs w:val="13"/>
                <w:lang w:val="ro-RO"/>
              </w:rPr>
              <w:t>MATEMATICĂ</w:t>
            </w:r>
          </w:p>
        </w:tc>
        <w:tc>
          <w:tcPr>
            <w:tcW w:w="2431" w:type="dxa"/>
            <w:vAlign w:val="center"/>
          </w:tcPr>
          <w:p w14:paraId="4BBEC1FE" w14:textId="77777777" w:rsidR="00A73FCF" w:rsidRPr="00A111A4" w:rsidRDefault="00A73FCF" w:rsidP="00A73FCF">
            <w:pPr>
              <w:rPr>
                <w:sz w:val="13"/>
                <w:szCs w:val="13"/>
                <w:lang w:val="ro-RO"/>
              </w:rPr>
            </w:pPr>
            <w:r w:rsidRPr="00A111A4">
              <w:rPr>
                <w:sz w:val="13"/>
                <w:szCs w:val="13"/>
                <w:lang w:val="ro-RO"/>
              </w:rPr>
              <w:t xml:space="preserve">Matematică informatică              </w:t>
            </w:r>
          </w:p>
        </w:tc>
        <w:tc>
          <w:tcPr>
            <w:tcW w:w="1309" w:type="dxa"/>
            <w:vMerge w:val="restart"/>
            <w:vAlign w:val="center"/>
          </w:tcPr>
          <w:p w14:paraId="70250BE8" w14:textId="77777777" w:rsidR="00A73FCF" w:rsidRPr="00A111A4" w:rsidRDefault="00A73FCF" w:rsidP="00A73FCF">
            <w:pPr>
              <w:jc w:val="center"/>
              <w:rPr>
                <w:sz w:val="13"/>
                <w:szCs w:val="13"/>
                <w:lang w:val="ro-RO"/>
              </w:rPr>
            </w:pPr>
            <w:r w:rsidRPr="00A111A4">
              <w:rPr>
                <w:sz w:val="13"/>
                <w:szCs w:val="13"/>
                <w:lang w:val="ro-RO"/>
              </w:rPr>
              <w:t>INFORMATICĂ ECONOMICĂ</w:t>
            </w:r>
          </w:p>
        </w:tc>
        <w:tc>
          <w:tcPr>
            <w:tcW w:w="3179" w:type="dxa"/>
            <w:vMerge w:val="restart"/>
            <w:vAlign w:val="center"/>
          </w:tcPr>
          <w:p w14:paraId="513F0800" w14:textId="77777777" w:rsidR="00A73FCF" w:rsidRPr="00A111A4" w:rsidRDefault="00A73FCF" w:rsidP="00707137">
            <w:pPr>
              <w:numPr>
                <w:ilvl w:val="0"/>
                <w:numId w:val="93"/>
              </w:numPr>
              <w:tabs>
                <w:tab w:val="left" w:pos="329"/>
              </w:tabs>
              <w:ind w:left="142" w:firstLine="0"/>
              <w:rPr>
                <w:sz w:val="13"/>
                <w:szCs w:val="13"/>
              </w:rPr>
            </w:pPr>
            <w:r w:rsidRPr="00A111A4">
              <w:rPr>
                <w:sz w:val="13"/>
                <w:szCs w:val="13"/>
              </w:rPr>
              <w:t>Baze de date-suport pentru afaceri</w:t>
            </w:r>
          </w:p>
          <w:p w14:paraId="7A22D409" w14:textId="77777777" w:rsidR="00A73FCF" w:rsidRPr="00A111A4" w:rsidRDefault="00A73FCF" w:rsidP="00707137">
            <w:pPr>
              <w:numPr>
                <w:ilvl w:val="0"/>
                <w:numId w:val="93"/>
              </w:numPr>
              <w:tabs>
                <w:tab w:val="left" w:pos="329"/>
              </w:tabs>
              <w:ind w:left="142" w:firstLine="0"/>
              <w:rPr>
                <w:sz w:val="13"/>
                <w:szCs w:val="13"/>
              </w:rPr>
            </w:pPr>
            <w:r w:rsidRPr="00A111A4">
              <w:rPr>
                <w:sz w:val="13"/>
                <w:szCs w:val="13"/>
              </w:rPr>
              <w:t>Dezvoltare software și sisteme informatice de afaceri</w:t>
            </w:r>
          </w:p>
          <w:p w14:paraId="252D4B57" w14:textId="77777777" w:rsidR="00A73FCF" w:rsidRPr="00A111A4" w:rsidRDefault="00A73FCF" w:rsidP="00707137">
            <w:pPr>
              <w:numPr>
                <w:ilvl w:val="0"/>
                <w:numId w:val="93"/>
              </w:numPr>
              <w:tabs>
                <w:tab w:val="left" w:pos="329"/>
              </w:tabs>
              <w:ind w:left="142" w:firstLine="0"/>
              <w:rPr>
                <w:sz w:val="13"/>
                <w:szCs w:val="13"/>
              </w:rPr>
            </w:pPr>
            <w:r w:rsidRPr="00A111A4">
              <w:rPr>
                <w:sz w:val="13"/>
                <w:szCs w:val="13"/>
              </w:rPr>
              <w:t>Software Development and Business Information Systems</w:t>
            </w:r>
          </w:p>
          <w:p w14:paraId="55B01C00" w14:textId="77777777" w:rsidR="00A73FCF" w:rsidRPr="00A111A4" w:rsidRDefault="00A73FCF" w:rsidP="00707137">
            <w:pPr>
              <w:numPr>
                <w:ilvl w:val="0"/>
                <w:numId w:val="93"/>
              </w:numPr>
              <w:tabs>
                <w:tab w:val="left" w:pos="329"/>
              </w:tabs>
              <w:ind w:left="142" w:firstLine="0"/>
              <w:rPr>
                <w:sz w:val="13"/>
                <w:szCs w:val="13"/>
              </w:rPr>
            </w:pPr>
            <w:r w:rsidRPr="00A111A4">
              <w:rPr>
                <w:sz w:val="13"/>
                <w:szCs w:val="13"/>
              </w:rPr>
              <w:t>E-Business</w:t>
            </w:r>
          </w:p>
          <w:p w14:paraId="602F0C35" w14:textId="77777777" w:rsidR="00A73FCF" w:rsidRPr="00A111A4" w:rsidRDefault="00A73FCF" w:rsidP="00707137">
            <w:pPr>
              <w:numPr>
                <w:ilvl w:val="0"/>
                <w:numId w:val="93"/>
              </w:numPr>
              <w:tabs>
                <w:tab w:val="left" w:pos="329"/>
              </w:tabs>
              <w:ind w:left="142" w:firstLine="0"/>
              <w:rPr>
                <w:sz w:val="13"/>
                <w:szCs w:val="13"/>
              </w:rPr>
            </w:pPr>
            <w:r w:rsidRPr="00A111A4">
              <w:rPr>
                <w:sz w:val="13"/>
                <w:szCs w:val="13"/>
              </w:rPr>
              <w:t>Informatică aplicată în management</w:t>
            </w:r>
          </w:p>
          <w:p w14:paraId="07F42FCA" w14:textId="77777777" w:rsidR="00A73FCF" w:rsidRPr="00A111A4" w:rsidRDefault="00A73FCF" w:rsidP="00707137">
            <w:pPr>
              <w:numPr>
                <w:ilvl w:val="0"/>
                <w:numId w:val="93"/>
              </w:numPr>
              <w:tabs>
                <w:tab w:val="left" w:pos="329"/>
              </w:tabs>
              <w:ind w:left="142" w:firstLine="0"/>
              <w:rPr>
                <w:sz w:val="13"/>
                <w:szCs w:val="13"/>
              </w:rPr>
            </w:pPr>
            <w:r w:rsidRPr="00A111A4">
              <w:rPr>
                <w:sz w:val="13"/>
                <w:szCs w:val="13"/>
              </w:rPr>
              <w:t>Informatică economică</w:t>
            </w:r>
          </w:p>
          <w:p w14:paraId="3DDA0664" w14:textId="77777777" w:rsidR="00A73FCF" w:rsidRPr="00A111A4" w:rsidRDefault="00A73FCF" w:rsidP="00707137">
            <w:pPr>
              <w:numPr>
                <w:ilvl w:val="0"/>
                <w:numId w:val="93"/>
              </w:numPr>
              <w:tabs>
                <w:tab w:val="left" w:pos="329"/>
              </w:tabs>
              <w:ind w:left="142" w:firstLine="0"/>
              <w:rPr>
                <w:sz w:val="13"/>
                <w:szCs w:val="13"/>
              </w:rPr>
            </w:pPr>
            <w:r w:rsidRPr="00A111A4">
              <w:rPr>
                <w:sz w:val="13"/>
                <w:szCs w:val="13"/>
              </w:rPr>
              <w:t>Informatică managerială</w:t>
            </w:r>
          </w:p>
          <w:p w14:paraId="7033F208" w14:textId="77777777" w:rsidR="00A73FCF" w:rsidRPr="00A111A4" w:rsidRDefault="00A73FCF" w:rsidP="00707137">
            <w:pPr>
              <w:numPr>
                <w:ilvl w:val="0"/>
                <w:numId w:val="93"/>
              </w:numPr>
              <w:tabs>
                <w:tab w:val="left" w:pos="329"/>
              </w:tabs>
              <w:ind w:left="142" w:firstLine="0"/>
              <w:rPr>
                <w:sz w:val="13"/>
                <w:szCs w:val="13"/>
              </w:rPr>
            </w:pPr>
            <w:r w:rsidRPr="00A111A4">
              <w:rPr>
                <w:sz w:val="13"/>
                <w:szCs w:val="13"/>
              </w:rPr>
              <w:t>Informatică pentru mediul de afaceri</w:t>
            </w:r>
          </w:p>
          <w:p w14:paraId="13D91698" w14:textId="77777777" w:rsidR="00A73FCF" w:rsidRPr="00A111A4" w:rsidRDefault="00A73FCF" w:rsidP="00707137">
            <w:pPr>
              <w:numPr>
                <w:ilvl w:val="0"/>
                <w:numId w:val="93"/>
              </w:numPr>
              <w:tabs>
                <w:tab w:val="left" w:pos="329"/>
              </w:tabs>
              <w:ind w:left="142" w:firstLine="0"/>
              <w:rPr>
                <w:sz w:val="13"/>
                <w:szCs w:val="13"/>
              </w:rPr>
            </w:pPr>
            <w:r w:rsidRPr="00A111A4">
              <w:rPr>
                <w:sz w:val="13"/>
                <w:szCs w:val="13"/>
              </w:rPr>
              <w:t>Computer Science for Business</w:t>
            </w:r>
          </w:p>
          <w:p w14:paraId="0A447819" w14:textId="77777777" w:rsidR="00A73FCF" w:rsidRPr="00A111A4" w:rsidRDefault="00A73FCF" w:rsidP="00707137">
            <w:pPr>
              <w:numPr>
                <w:ilvl w:val="0"/>
                <w:numId w:val="93"/>
              </w:numPr>
              <w:tabs>
                <w:tab w:val="left" w:pos="329"/>
              </w:tabs>
              <w:ind w:left="142" w:firstLine="0"/>
              <w:rPr>
                <w:sz w:val="13"/>
                <w:szCs w:val="13"/>
              </w:rPr>
            </w:pPr>
            <w:r w:rsidRPr="00A111A4">
              <w:rPr>
                <w:sz w:val="13"/>
                <w:szCs w:val="13"/>
              </w:rPr>
              <w:t>Managementul afacerilor electronice</w:t>
            </w:r>
          </w:p>
          <w:p w14:paraId="7FC0175E" w14:textId="77777777" w:rsidR="00A73FCF" w:rsidRPr="00A111A4" w:rsidRDefault="00A73FCF" w:rsidP="00707137">
            <w:pPr>
              <w:numPr>
                <w:ilvl w:val="0"/>
                <w:numId w:val="93"/>
              </w:numPr>
              <w:tabs>
                <w:tab w:val="left" w:pos="329"/>
              </w:tabs>
              <w:ind w:left="142" w:firstLine="0"/>
              <w:rPr>
                <w:sz w:val="13"/>
                <w:szCs w:val="13"/>
              </w:rPr>
            </w:pPr>
            <w:r w:rsidRPr="00A111A4">
              <w:rPr>
                <w:sz w:val="13"/>
                <w:szCs w:val="13"/>
              </w:rPr>
              <w:t>Modelarea afacerilor şi calculul distribuit</w:t>
            </w:r>
          </w:p>
          <w:p w14:paraId="074D6B83" w14:textId="77777777" w:rsidR="00A73FCF" w:rsidRPr="00A111A4" w:rsidRDefault="00A73FCF" w:rsidP="00707137">
            <w:pPr>
              <w:numPr>
                <w:ilvl w:val="0"/>
                <w:numId w:val="93"/>
              </w:numPr>
              <w:tabs>
                <w:tab w:val="left" w:pos="329"/>
              </w:tabs>
              <w:ind w:left="142" w:firstLine="0"/>
              <w:rPr>
                <w:sz w:val="13"/>
                <w:szCs w:val="13"/>
              </w:rPr>
            </w:pPr>
            <w:r w:rsidRPr="00A111A4">
              <w:rPr>
                <w:sz w:val="13"/>
                <w:szCs w:val="13"/>
              </w:rPr>
              <w:t>Managementul informatizat al proiectelor</w:t>
            </w:r>
          </w:p>
          <w:p w14:paraId="40222588" w14:textId="77777777" w:rsidR="00A73FCF" w:rsidRPr="00A111A4" w:rsidRDefault="00A73FCF" w:rsidP="00707137">
            <w:pPr>
              <w:numPr>
                <w:ilvl w:val="0"/>
                <w:numId w:val="93"/>
              </w:numPr>
              <w:tabs>
                <w:tab w:val="left" w:pos="329"/>
              </w:tabs>
              <w:ind w:left="142" w:firstLine="0"/>
              <w:rPr>
                <w:sz w:val="13"/>
                <w:szCs w:val="13"/>
              </w:rPr>
            </w:pPr>
            <w:r w:rsidRPr="00A111A4">
              <w:rPr>
                <w:sz w:val="13"/>
                <w:szCs w:val="13"/>
              </w:rPr>
              <w:t>Securitate informatică</w:t>
            </w:r>
          </w:p>
          <w:p w14:paraId="79069AEF" w14:textId="77777777" w:rsidR="00A73FCF" w:rsidRPr="00A111A4" w:rsidRDefault="00A73FCF" w:rsidP="00707137">
            <w:pPr>
              <w:numPr>
                <w:ilvl w:val="0"/>
                <w:numId w:val="93"/>
              </w:numPr>
              <w:tabs>
                <w:tab w:val="left" w:pos="329"/>
              </w:tabs>
              <w:ind w:left="142" w:firstLine="0"/>
              <w:rPr>
                <w:sz w:val="13"/>
                <w:szCs w:val="13"/>
              </w:rPr>
            </w:pPr>
            <w:r w:rsidRPr="00A111A4">
              <w:rPr>
                <w:sz w:val="13"/>
                <w:szCs w:val="13"/>
              </w:rPr>
              <w:t>Sisteme informatice financiar-bancare</w:t>
            </w:r>
          </w:p>
          <w:p w14:paraId="0D72BC70" w14:textId="77777777" w:rsidR="00A73FCF" w:rsidRPr="00A111A4" w:rsidRDefault="00A73FCF" w:rsidP="00707137">
            <w:pPr>
              <w:numPr>
                <w:ilvl w:val="0"/>
                <w:numId w:val="93"/>
              </w:numPr>
              <w:tabs>
                <w:tab w:val="left" w:pos="329"/>
              </w:tabs>
              <w:ind w:left="142" w:firstLine="0"/>
              <w:rPr>
                <w:sz w:val="13"/>
                <w:szCs w:val="13"/>
              </w:rPr>
            </w:pPr>
            <w:r w:rsidRPr="00A111A4">
              <w:rPr>
                <w:sz w:val="13"/>
                <w:szCs w:val="13"/>
              </w:rPr>
              <w:t>Sisteme informatice integrate pentru afaceri</w:t>
            </w:r>
          </w:p>
          <w:p w14:paraId="05B3C0AD" w14:textId="77777777" w:rsidR="00A73FCF" w:rsidRPr="00A111A4" w:rsidRDefault="00A73FCF" w:rsidP="00707137">
            <w:pPr>
              <w:numPr>
                <w:ilvl w:val="0"/>
                <w:numId w:val="93"/>
              </w:numPr>
              <w:tabs>
                <w:tab w:val="left" w:pos="329"/>
              </w:tabs>
              <w:ind w:left="142" w:firstLine="0"/>
              <w:rPr>
                <w:sz w:val="13"/>
                <w:szCs w:val="13"/>
              </w:rPr>
            </w:pPr>
            <w:r w:rsidRPr="00A111A4">
              <w:rPr>
                <w:sz w:val="13"/>
                <w:szCs w:val="13"/>
              </w:rPr>
              <w:t>Sisteme informatice manageriale</w:t>
            </w:r>
          </w:p>
          <w:p w14:paraId="5BF351DC" w14:textId="77777777" w:rsidR="00A73FCF" w:rsidRPr="00A111A4" w:rsidRDefault="00A73FCF" w:rsidP="00707137">
            <w:pPr>
              <w:numPr>
                <w:ilvl w:val="0"/>
                <w:numId w:val="93"/>
              </w:numPr>
              <w:tabs>
                <w:tab w:val="left" w:pos="329"/>
              </w:tabs>
              <w:ind w:left="142" w:firstLine="0"/>
              <w:rPr>
                <w:sz w:val="13"/>
                <w:szCs w:val="13"/>
              </w:rPr>
            </w:pPr>
            <w:r w:rsidRPr="00A111A4">
              <w:rPr>
                <w:sz w:val="13"/>
                <w:szCs w:val="13"/>
              </w:rPr>
              <w:t>Sisteme informatice pentru managementul resurselor</w:t>
            </w:r>
          </w:p>
          <w:p w14:paraId="20985AC9" w14:textId="77777777" w:rsidR="00A73FCF" w:rsidRPr="00A111A4" w:rsidRDefault="00A73FCF" w:rsidP="00707137">
            <w:pPr>
              <w:numPr>
                <w:ilvl w:val="0"/>
                <w:numId w:val="93"/>
              </w:numPr>
              <w:tabs>
                <w:tab w:val="left" w:pos="329"/>
              </w:tabs>
              <w:ind w:left="142" w:firstLine="0"/>
              <w:rPr>
                <w:sz w:val="13"/>
                <w:szCs w:val="13"/>
              </w:rPr>
            </w:pPr>
            <w:r w:rsidRPr="00A111A4">
              <w:rPr>
                <w:sz w:val="13"/>
                <w:szCs w:val="13"/>
              </w:rPr>
              <w:t>Sisteme informatice pentru managementul resurselor şi proceselor economice</w:t>
            </w:r>
          </w:p>
          <w:p w14:paraId="0FDFA026" w14:textId="77777777" w:rsidR="00A73FCF" w:rsidRPr="00A111A4" w:rsidRDefault="00A73FCF" w:rsidP="00707137">
            <w:pPr>
              <w:numPr>
                <w:ilvl w:val="0"/>
                <w:numId w:val="93"/>
              </w:numPr>
              <w:tabs>
                <w:tab w:val="left" w:pos="329"/>
              </w:tabs>
              <w:ind w:left="142" w:firstLine="0"/>
              <w:rPr>
                <w:sz w:val="13"/>
                <w:szCs w:val="13"/>
              </w:rPr>
            </w:pPr>
            <w:r w:rsidRPr="00A111A4">
              <w:rPr>
                <w:sz w:val="13"/>
                <w:szCs w:val="13"/>
              </w:rPr>
              <w:t>Sisteme informaționale pentru afaceri</w:t>
            </w:r>
          </w:p>
          <w:p w14:paraId="110F7E17" w14:textId="77777777" w:rsidR="00A73FCF" w:rsidRPr="00A111A4" w:rsidRDefault="00A73FCF" w:rsidP="00707137">
            <w:pPr>
              <w:numPr>
                <w:ilvl w:val="0"/>
                <w:numId w:val="93"/>
              </w:numPr>
              <w:tabs>
                <w:tab w:val="left" w:pos="329"/>
              </w:tabs>
              <w:ind w:left="142" w:firstLine="0"/>
              <w:rPr>
                <w:sz w:val="13"/>
                <w:szCs w:val="13"/>
              </w:rPr>
            </w:pPr>
            <w:r w:rsidRPr="00A111A4">
              <w:rPr>
                <w:sz w:val="13"/>
                <w:szCs w:val="13"/>
              </w:rPr>
              <w:t>Tehnologii informatice pentru afaceri</w:t>
            </w:r>
          </w:p>
          <w:p w14:paraId="041B42E5" w14:textId="1A64F93F" w:rsidR="00A73FCF" w:rsidRPr="00A111A4" w:rsidRDefault="00A73FCF" w:rsidP="00707137">
            <w:pPr>
              <w:numPr>
                <w:ilvl w:val="0"/>
                <w:numId w:val="93"/>
              </w:numPr>
              <w:tabs>
                <w:tab w:val="left" w:pos="329"/>
              </w:tabs>
              <w:ind w:left="142" w:firstLine="0"/>
              <w:rPr>
                <w:sz w:val="13"/>
                <w:szCs w:val="13"/>
                <w:lang w:val="ro-RO"/>
              </w:rPr>
            </w:pPr>
            <w:r w:rsidRPr="00A111A4">
              <w:rPr>
                <w:sz w:val="13"/>
                <w:szCs w:val="13"/>
              </w:rPr>
              <w:t>Tehnologii informatice ale societății cunoașterii</w:t>
            </w:r>
          </w:p>
        </w:tc>
        <w:tc>
          <w:tcPr>
            <w:tcW w:w="935" w:type="dxa"/>
            <w:vMerge w:val="restart"/>
            <w:tcBorders>
              <w:right w:val="thinThickSmallGap" w:sz="24" w:space="0" w:color="auto"/>
            </w:tcBorders>
            <w:vAlign w:val="center"/>
          </w:tcPr>
          <w:p w14:paraId="24E1F24E" w14:textId="77777777" w:rsidR="00A73FCF" w:rsidRPr="00A111A4" w:rsidRDefault="00A73FCF" w:rsidP="00A73FCF">
            <w:pPr>
              <w:jc w:val="center"/>
              <w:rPr>
                <w:sz w:val="13"/>
                <w:szCs w:val="13"/>
                <w:lang w:val="ro-RO"/>
              </w:rPr>
            </w:pPr>
            <w:r w:rsidRPr="00A111A4">
              <w:rPr>
                <w:sz w:val="13"/>
                <w:szCs w:val="13"/>
                <w:lang w:val="ro-RO"/>
              </w:rPr>
              <w:t>x</w:t>
            </w:r>
          </w:p>
        </w:tc>
        <w:tc>
          <w:tcPr>
            <w:tcW w:w="1559" w:type="dxa"/>
            <w:vMerge w:val="restart"/>
            <w:tcBorders>
              <w:left w:val="thinThickSmallGap" w:sz="24" w:space="0" w:color="auto"/>
              <w:right w:val="thinThickSmallGap" w:sz="24" w:space="0" w:color="auto"/>
            </w:tcBorders>
            <w:vAlign w:val="center"/>
          </w:tcPr>
          <w:p w14:paraId="472B2881" w14:textId="76825ED7" w:rsidR="000F3705" w:rsidRPr="00DE2F20" w:rsidRDefault="00E23C99" w:rsidP="000F3705">
            <w:pPr>
              <w:jc w:val="center"/>
              <w:rPr>
                <w:sz w:val="14"/>
                <w:szCs w:val="14"/>
              </w:rPr>
            </w:pPr>
            <w:r>
              <w:rPr>
                <w:sz w:val="14"/>
                <w:szCs w:val="14"/>
              </w:rPr>
              <w:t>Proba practico-metodică</w:t>
            </w:r>
          </w:p>
          <w:p w14:paraId="5DBDCA7B" w14:textId="77777777" w:rsidR="000F3705" w:rsidRPr="00DE2F20" w:rsidRDefault="000F3705" w:rsidP="000F3705">
            <w:pPr>
              <w:jc w:val="center"/>
              <w:rPr>
                <w:sz w:val="14"/>
                <w:szCs w:val="14"/>
              </w:rPr>
            </w:pPr>
            <w:r w:rsidRPr="00DE2F20">
              <w:rPr>
                <w:sz w:val="14"/>
                <w:szCs w:val="14"/>
              </w:rPr>
              <w:t>+</w:t>
            </w:r>
          </w:p>
          <w:p w14:paraId="550DC6EB" w14:textId="77777777" w:rsidR="000F3705" w:rsidRPr="00DE2F20" w:rsidRDefault="000F3705" w:rsidP="000F3705">
            <w:pPr>
              <w:jc w:val="center"/>
              <w:rPr>
                <w:sz w:val="14"/>
                <w:szCs w:val="14"/>
              </w:rPr>
            </w:pPr>
            <w:r w:rsidRPr="00DE2F20">
              <w:rPr>
                <w:sz w:val="14"/>
                <w:szCs w:val="14"/>
              </w:rPr>
              <w:t>Proba scrisă:</w:t>
            </w:r>
          </w:p>
          <w:p w14:paraId="0C951757" w14:textId="77777777" w:rsidR="000F3705" w:rsidRPr="002E7B58" w:rsidRDefault="000F3705" w:rsidP="000F3705">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4EAD22A5" w14:textId="77777777" w:rsidR="000F3705" w:rsidRPr="002E7B58" w:rsidRDefault="000F3705" w:rsidP="000F3705">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6316FD10" w14:textId="77777777" w:rsidR="000F3705" w:rsidRPr="002E7B58" w:rsidRDefault="000F3705" w:rsidP="000F3705">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03F748F3" w14:textId="77777777" w:rsidR="000F3705" w:rsidRPr="002E7B58" w:rsidRDefault="000F3705" w:rsidP="000F3705">
            <w:pPr>
              <w:jc w:val="center"/>
              <w:rPr>
                <w:color w:val="0070C0"/>
                <w:sz w:val="16"/>
                <w:szCs w:val="16"/>
                <w:lang w:val="ro-RO"/>
              </w:rPr>
            </w:pPr>
            <w:r w:rsidRPr="002E7B58">
              <w:rPr>
                <w:color w:val="0070C0"/>
                <w:sz w:val="16"/>
                <w:szCs w:val="16"/>
                <w:lang w:val="ro-RO"/>
              </w:rPr>
              <w:t>/</w:t>
            </w:r>
          </w:p>
          <w:p w14:paraId="40B6489A" w14:textId="77777777" w:rsidR="000F3705" w:rsidRPr="002E7B58" w:rsidRDefault="000F3705" w:rsidP="000F3705">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2C0C09DF" w14:textId="77777777" w:rsidR="000F3705" w:rsidRPr="002E7B58" w:rsidRDefault="000F3705" w:rsidP="000F3705">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30C4CD80" w14:textId="64E38641" w:rsidR="00A73FCF" w:rsidRPr="00DE2F20" w:rsidRDefault="000F3705" w:rsidP="000F3705">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104AC3B8" w14:textId="77777777" w:rsidTr="00364ADD">
        <w:trPr>
          <w:cantSplit/>
          <w:trHeight w:val="171"/>
          <w:jc w:val="center"/>
        </w:trPr>
        <w:tc>
          <w:tcPr>
            <w:tcW w:w="1195" w:type="dxa"/>
            <w:vMerge/>
            <w:tcBorders>
              <w:left w:val="thinThickSmallGap" w:sz="24" w:space="0" w:color="auto"/>
            </w:tcBorders>
            <w:vAlign w:val="center"/>
          </w:tcPr>
          <w:p w14:paraId="3C35C188" w14:textId="77777777" w:rsidR="00F75ED9" w:rsidRPr="00A111A4" w:rsidRDefault="00F75ED9" w:rsidP="008C5237">
            <w:pPr>
              <w:jc w:val="center"/>
              <w:rPr>
                <w:b/>
                <w:bCs/>
                <w:sz w:val="13"/>
                <w:szCs w:val="13"/>
                <w:lang w:val="ro-RO"/>
              </w:rPr>
            </w:pPr>
          </w:p>
        </w:tc>
        <w:tc>
          <w:tcPr>
            <w:tcW w:w="1385" w:type="dxa"/>
            <w:vMerge/>
            <w:tcBorders>
              <w:right w:val="thinThickSmallGap" w:sz="24" w:space="0" w:color="auto"/>
            </w:tcBorders>
            <w:vAlign w:val="center"/>
          </w:tcPr>
          <w:p w14:paraId="754E620F" w14:textId="77777777" w:rsidR="00F75ED9" w:rsidRPr="00A111A4" w:rsidRDefault="00F75ED9" w:rsidP="008C5237">
            <w:pPr>
              <w:jc w:val="center"/>
              <w:rPr>
                <w:b/>
                <w:bCs/>
                <w:sz w:val="13"/>
                <w:szCs w:val="13"/>
                <w:lang w:val="ro-RO"/>
              </w:rPr>
            </w:pPr>
          </w:p>
        </w:tc>
        <w:tc>
          <w:tcPr>
            <w:tcW w:w="1233" w:type="dxa"/>
            <w:vMerge/>
            <w:tcBorders>
              <w:left w:val="nil"/>
            </w:tcBorders>
            <w:vAlign w:val="center"/>
          </w:tcPr>
          <w:p w14:paraId="5B14C99E" w14:textId="77777777" w:rsidR="00F75ED9" w:rsidRPr="00A111A4" w:rsidRDefault="00F75ED9" w:rsidP="008C5237">
            <w:pPr>
              <w:jc w:val="center"/>
              <w:rPr>
                <w:sz w:val="13"/>
                <w:szCs w:val="13"/>
                <w:lang w:val="ro-RO"/>
              </w:rPr>
            </w:pPr>
          </w:p>
        </w:tc>
        <w:tc>
          <w:tcPr>
            <w:tcW w:w="1683" w:type="dxa"/>
            <w:vMerge w:val="restart"/>
            <w:tcBorders>
              <w:left w:val="nil"/>
            </w:tcBorders>
            <w:vAlign w:val="center"/>
          </w:tcPr>
          <w:p w14:paraId="47878917" w14:textId="77777777" w:rsidR="00F75ED9" w:rsidRPr="00A111A4" w:rsidRDefault="00F75ED9" w:rsidP="008C5237">
            <w:pPr>
              <w:jc w:val="center"/>
              <w:rPr>
                <w:sz w:val="13"/>
                <w:szCs w:val="13"/>
                <w:lang w:val="ro-RO"/>
              </w:rPr>
            </w:pPr>
            <w:r w:rsidRPr="00A111A4">
              <w:rPr>
                <w:sz w:val="13"/>
                <w:szCs w:val="13"/>
                <w:lang w:val="ro-RO"/>
              </w:rPr>
              <w:t>INFORMATICĂ</w:t>
            </w:r>
          </w:p>
        </w:tc>
        <w:tc>
          <w:tcPr>
            <w:tcW w:w="2431" w:type="dxa"/>
            <w:vAlign w:val="center"/>
          </w:tcPr>
          <w:p w14:paraId="35A31744" w14:textId="77777777" w:rsidR="00F75ED9" w:rsidRPr="00A111A4" w:rsidRDefault="00F75ED9" w:rsidP="008C5237">
            <w:pPr>
              <w:rPr>
                <w:sz w:val="13"/>
                <w:szCs w:val="13"/>
                <w:lang w:val="ro-RO"/>
              </w:rPr>
            </w:pPr>
            <w:r w:rsidRPr="00A111A4">
              <w:rPr>
                <w:sz w:val="13"/>
                <w:szCs w:val="13"/>
                <w:lang w:val="ro-RO"/>
              </w:rPr>
              <w:t>Informatică</w:t>
            </w:r>
          </w:p>
        </w:tc>
        <w:tc>
          <w:tcPr>
            <w:tcW w:w="1309" w:type="dxa"/>
            <w:vMerge/>
            <w:vAlign w:val="center"/>
          </w:tcPr>
          <w:p w14:paraId="4CC0525C" w14:textId="77777777" w:rsidR="00F75ED9" w:rsidRPr="00A111A4" w:rsidRDefault="00F75ED9" w:rsidP="008C5237">
            <w:pPr>
              <w:autoSpaceDE w:val="0"/>
              <w:autoSpaceDN w:val="0"/>
              <w:adjustRightInd w:val="0"/>
              <w:jc w:val="center"/>
              <w:rPr>
                <w:sz w:val="13"/>
                <w:szCs w:val="13"/>
                <w:lang w:val="ro-RO"/>
              </w:rPr>
            </w:pPr>
          </w:p>
        </w:tc>
        <w:tc>
          <w:tcPr>
            <w:tcW w:w="3179" w:type="dxa"/>
            <w:vMerge/>
            <w:vAlign w:val="center"/>
          </w:tcPr>
          <w:p w14:paraId="09247847" w14:textId="77777777" w:rsidR="00F75ED9" w:rsidRPr="00A111A4" w:rsidRDefault="00F75ED9" w:rsidP="008C523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57270200" w14:textId="77777777" w:rsidR="00F75ED9" w:rsidRPr="00A111A4" w:rsidRDefault="00F75ED9" w:rsidP="008C523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E849B69" w14:textId="77777777" w:rsidR="00F75ED9" w:rsidRPr="00DE2F20" w:rsidRDefault="00F75ED9" w:rsidP="008C5237">
            <w:pPr>
              <w:jc w:val="center"/>
              <w:rPr>
                <w:b/>
                <w:bCs/>
                <w:sz w:val="18"/>
                <w:szCs w:val="18"/>
                <w:lang w:val="ro-RO"/>
              </w:rPr>
            </w:pPr>
          </w:p>
        </w:tc>
      </w:tr>
      <w:tr w:rsidR="00DE2F20" w:rsidRPr="00DE2F20" w14:paraId="4C506B6E" w14:textId="77777777" w:rsidTr="00364ADD">
        <w:trPr>
          <w:cantSplit/>
          <w:trHeight w:val="171"/>
          <w:jc w:val="center"/>
        </w:trPr>
        <w:tc>
          <w:tcPr>
            <w:tcW w:w="1195" w:type="dxa"/>
            <w:vMerge/>
            <w:tcBorders>
              <w:left w:val="thinThickSmallGap" w:sz="24" w:space="0" w:color="auto"/>
            </w:tcBorders>
            <w:vAlign w:val="center"/>
          </w:tcPr>
          <w:p w14:paraId="1F4322A4" w14:textId="77777777" w:rsidR="00F75ED9" w:rsidRPr="00A111A4" w:rsidRDefault="00F75ED9" w:rsidP="008C5237">
            <w:pPr>
              <w:jc w:val="center"/>
              <w:rPr>
                <w:b/>
                <w:bCs/>
                <w:sz w:val="13"/>
                <w:szCs w:val="13"/>
                <w:lang w:val="ro-RO"/>
              </w:rPr>
            </w:pPr>
          </w:p>
        </w:tc>
        <w:tc>
          <w:tcPr>
            <w:tcW w:w="1385" w:type="dxa"/>
            <w:vMerge/>
            <w:tcBorders>
              <w:right w:val="thinThickSmallGap" w:sz="24" w:space="0" w:color="auto"/>
            </w:tcBorders>
            <w:vAlign w:val="center"/>
          </w:tcPr>
          <w:p w14:paraId="6D94BB47" w14:textId="77777777" w:rsidR="00F75ED9" w:rsidRPr="00A111A4" w:rsidRDefault="00F75ED9" w:rsidP="008C5237">
            <w:pPr>
              <w:jc w:val="center"/>
              <w:rPr>
                <w:b/>
                <w:bCs/>
                <w:sz w:val="13"/>
                <w:szCs w:val="13"/>
                <w:lang w:val="ro-RO"/>
              </w:rPr>
            </w:pPr>
          </w:p>
        </w:tc>
        <w:tc>
          <w:tcPr>
            <w:tcW w:w="1233" w:type="dxa"/>
            <w:vMerge/>
            <w:tcBorders>
              <w:left w:val="nil"/>
            </w:tcBorders>
            <w:vAlign w:val="center"/>
          </w:tcPr>
          <w:p w14:paraId="7DE17A7E" w14:textId="77777777" w:rsidR="00F75ED9" w:rsidRPr="00A111A4" w:rsidRDefault="00F75ED9" w:rsidP="008C5237">
            <w:pPr>
              <w:jc w:val="center"/>
              <w:rPr>
                <w:sz w:val="13"/>
                <w:szCs w:val="13"/>
                <w:lang w:val="ro-RO"/>
              </w:rPr>
            </w:pPr>
          </w:p>
        </w:tc>
        <w:tc>
          <w:tcPr>
            <w:tcW w:w="1683" w:type="dxa"/>
            <w:vMerge/>
            <w:tcBorders>
              <w:left w:val="nil"/>
            </w:tcBorders>
            <w:vAlign w:val="center"/>
          </w:tcPr>
          <w:p w14:paraId="4E251C99" w14:textId="77777777" w:rsidR="00F75ED9" w:rsidRPr="00A111A4" w:rsidRDefault="00F75ED9" w:rsidP="008C5237">
            <w:pPr>
              <w:jc w:val="center"/>
              <w:rPr>
                <w:sz w:val="13"/>
                <w:szCs w:val="13"/>
                <w:lang w:val="ro-RO"/>
              </w:rPr>
            </w:pPr>
          </w:p>
        </w:tc>
        <w:tc>
          <w:tcPr>
            <w:tcW w:w="2431" w:type="dxa"/>
            <w:vAlign w:val="center"/>
          </w:tcPr>
          <w:p w14:paraId="00C6F7EC" w14:textId="77777777" w:rsidR="00F75ED9" w:rsidRPr="00A111A4" w:rsidRDefault="00F75ED9" w:rsidP="008C5237">
            <w:pPr>
              <w:rPr>
                <w:sz w:val="13"/>
                <w:szCs w:val="13"/>
                <w:lang w:val="ro-RO"/>
              </w:rPr>
            </w:pPr>
            <w:r w:rsidRPr="00A111A4">
              <w:rPr>
                <w:sz w:val="13"/>
                <w:szCs w:val="13"/>
                <w:lang w:val="ro-RO"/>
              </w:rPr>
              <w:t>Informatică aplicată</w:t>
            </w:r>
          </w:p>
        </w:tc>
        <w:tc>
          <w:tcPr>
            <w:tcW w:w="1309" w:type="dxa"/>
            <w:vMerge/>
            <w:vAlign w:val="center"/>
          </w:tcPr>
          <w:p w14:paraId="6C21C025" w14:textId="77777777" w:rsidR="00F75ED9" w:rsidRPr="00A111A4" w:rsidRDefault="00F75ED9" w:rsidP="008C5237">
            <w:pPr>
              <w:autoSpaceDE w:val="0"/>
              <w:autoSpaceDN w:val="0"/>
              <w:adjustRightInd w:val="0"/>
              <w:jc w:val="center"/>
              <w:rPr>
                <w:sz w:val="13"/>
                <w:szCs w:val="13"/>
                <w:lang w:val="ro-RO"/>
              </w:rPr>
            </w:pPr>
          </w:p>
        </w:tc>
        <w:tc>
          <w:tcPr>
            <w:tcW w:w="3179" w:type="dxa"/>
            <w:vMerge/>
            <w:vAlign w:val="center"/>
          </w:tcPr>
          <w:p w14:paraId="65D53A1C" w14:textId="77777777" w:rsidR="00F75ED9" w:rsidRPr="00A111A4" w:rsidRDefault="00F75ED9" w:rsidP="008C523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023347D" w14:textId="77777777" w:rsidR="00F75ED9" w:rsidRPr="00A111A4" w:rsidRDefault="00F75ED9" w:rsidP="008C523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1A183F7" w14:textId="77777777" w:rsidR="00F75ED9" w:rsidRPr="00DE2F20" w:rsidRDefault="00F75ED9" w:rsidP="008C5237">
            <w:pPr>
              <w:jc w:val="center"/>
              <w:rPr>
                <w:b/>
                <w:bCs/>
                <w:sz w:val="18"/>
                <w:szCs w:val="18"/>
                <w:lang w:val="ro-RO"/>
              </w:rPr>
            </w:pPr>
          </w:p>
        </w:tc>
      </w:tr>
      <w:tr w:rsidR="00DE2F20" w:rsidRPr="00DE2F20" w14:paraId="64AAC66D" w14:textId="77777777" w:rsidTr="00364ADD">
        <w:trPr>
          <w:cantSplit/>
          <w:trHeight w:val="171"/>
          <w:jc w:val="center"/>
        </w:trPr>
        <w:tc>
          <w:tcPr>
            <w:tcW w:w="1195" w:type="dxa"/>
            <w:vMerge/>
            <w:tcBorders>
              <w:left w:val="thinThickSmallGap" w:sz="24" w:space="0" w:color="auto"/>
            </w:tcBorders>
            <w:vAlign w:val="center"/>
          </w:tcPr>
          <w:p w14:paraId="4436267D" w14:textId="77777777" w:rsidR="00F75ED9" w:rsidRPr="00A111A4" w:rsidRDefault="00F75ED9" w:rsidP="008C5237">
            <w:pPr>
              <w:jc w:val="center"/>
              <w:rPr>
                <w:b/>
                <w:bCs/>
                <w:sz w:val="13"/>
                <w:szCs w:val="13"/>
                <w:lang w:val="ro-RO"/>
              </w:rPr>
            </w:pPr>
          </w:p>
        </w:tc>
        <w:tc>
          <w:tcPr>
            <w:tcW w:w="1385" w:type="dxa"/>
            <w:vMerge/>
            <w:tcBorders>
              <w:right w:val="thinThickSmallGap" w:sz="24" w:space="0" w:color="auto"/>
            </w:tcBorders>
            <w:vAlign w:val="center"/>
          </w:tcPr>
          <w:p w14:paraId="6C6F66D8" w14:textId="77777777" w:rsidR="00F75ED9" w:rsidRPr="00A111A4" w:rsidRDefault="00F75ED9" w:rsidP="008C5237">
            <w:pPr>
              <w:jc w:val="center"/>
              <w:rPr>
                <w:b/>
                <w:bCs/>
                <w:sz w:val="13"/>
                <w:szCs w:val="13"/>
                <w:lang w:val="ro-RO"/>
              </w:rPr>
            </w:pPr>
          </w:p>
        </w:tc>
        <w:tc>
          <w:tcPr>
            <w:tcW w:w="1233" w:type="dxa"/>
            <w:vMerge/>
            <w:tcBorders>
              <w:left w:val="nil"/>
            </w:tcBorders>
            <w:vAlign w:val="center"/>
          </w:tcPr>
          <w:p w14:paraId="08C959B8" w14:textId="77777777" w:rsidR="00F75ED9" w:rsidRPr="00A111A4" w:rsidRDefault="00F75ED9" w:rsidP="008C5237">
            <w:pPr>
              <w:jc w:val="center"/>
              <w:rPr>
                <w:sz w:val="13"/>
                <w:szCs w:val="13"/>
                <w:lang w:val="ro-RO"/>
              </w:rPr>
            </w:pPr>
          </w:p>
        </w:tc>
        <w:tc>
          <w:tcPr>
            <w:tcW w:w="1683" w:type="dxa"/>
            <w:tcBorders>
              <w:left w:val="nil"/>
            </w:tcBorders>
            <w:vAlign w:val="center"/>
          </w:tcPr>
          <w:p w14:paraId="2F839507" w14:textId="77777777" w:rsidR="00F75ED9" w:rsidRPr="00A111A4" w:rsidRDefault="00F75ED9" w:rsidP="008C5237">
            <w:pPr>
              <w:jc w:val="center"/>
              <w:rPr>
                <w:sz w:val="13"/>
                <w:szCs w:val="13"/>
                <w:lang w:val="ro-RO"/>
              </w:rPr>
            </w:pPr>
            <w:r w:rsidRPr="00A111A4">
              <w:rPr>
                <w:sz w:val="13"/>
                <w:szCs w:val="13"/>
                <w:lang w:val="ro-RO"/>
              </w:rPr>
              <w:t>FIZICĂ</w:t>
            </w:r>
          </w:p>
        </w:tc>
        <w:tc>
          <w:tcPr>
            <w:tcW w:w="2431" w:type="dxa"/>
            <w:vAlign w:val="center"/>
          </w:tcPr>
          <w:p w14:paraId="65F8F553" w14:textId="77777777" w:rsidR="00F75ED9" w:rsidRPr="00A111A4" w:rsidRDefault="00F75ED9" w:rsidP="008C5237">
            <w:pPr>
              <w:rPr>
                <w:sz w:val="13"/>
                <w:szCs w:val="13"/>
                <w:lang w:val="ro-RO"/>
              </w:rPr>
            </w:pPr>
            <w:r w:rsidRPr="00A111A4">
              <w:rPr>
                <w:sz w:val="13"/>
                <w:szCs w:val="13"/>
                <w:lang w:val="ro-RO"/>
              </w:rPr>
              <w:t>Fizică informatică</w:t>
            </w:r>
          </w:p>
        </w:tc>
        <w:tc>
          <w:tcPr>
            <w:tcW w:w="1309" w:type="dxa"/>
            <w:vMerge/>
            <w:vAlign w:val="center"/>
          </w:tcPr>
          <w:p w14:paraId="1AE84B72" w14:textId="77777777" w:rsidR="00F75ED9" w:rsidRPr="00A111A4" w:rsidRDefault="00F75ED9" w:rsidP="008C5237">
            <w:pPr>
              <w:autoSpaceDE w:val="0"/>
              <w:autoSpaceDN w:val="0"/>
              <w:adjustRightInd w:val="0"/>
              <w:jc w:val="center"/>
              <w:rPr>
                <w:sz w:val="13"/>
                <w:szCs w:val="13"/>
                <w:lang w:val="ro-RO"/>
              </w:rPr>
            </w:pPr>
          </w:p>
        </w:tc>
        <w:tc>
          <w:tcPr>
            <w:tcW w:w="3179" w:type="dxa"/>
            <w:vMerge/>
            <w:vAlign w:val="center"/>
          </w:tcPr>
          <w:p w14:paraId="5CA3032B" w14:textId="77777777" w:rsidR="00F75ED9" w:rsidRPr="00A111A4" w:rsidRDefault="00F75ED9" w:rsidP="008C523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4BD6FA5" w14:textId="77777777" w:rsidR="00F75ED9" w:rsidRPr="00A111A4" w:rsidRDefault="00F75ED9" w:rsidP="008C523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27103C8" w14:textId="77777777" w:rsidR="00F75ED9" w:rsidRPr="00DE2F20" w:rsidRDefault="00F75ED9" w:rsidP="008C5237">
            <w:pPr>
              <w:jc w:val="center"/>
              <w:rPr>
                <w:b/>
                <w:bCs/>
                <w:sz w:val="18"/>
                <w:szCs w:val="18"/>
                <w:lang w:val="ro-RO"/>
              </w:rPr>
            </w:pPr>
          </w:p>
        </w:tc>
      </w:tr>
      <w:tr w:rsidR="00DE2F20" w:rsidRPr="00DE2F20" w14:paraId="24E9E634" w14:textId="77777777" w:rsidTr="00364ADD">
        <w:trPr>
          <w:cantSplit/>
          <w:trHeight w:val="171"/>
          <w:jc w:val="center"/>
        </w:trPr>
        <w:tc>
          <w:tcPr>
            <w:tcW w:w="1195" w:type="dxa"/>
            <w:vMerge/>
            <w:tcBorders>
              <w:left w:val="thinThickSmallGap" w:sz="24" w:space="0" w:color="auto"/>
            </w:tcBorders>
            <w:vAlign w:val="center"/>
          </w:tcPr>
          <w:p w14:paraId="068B3B56" w14:textId="77777777" w:rsidR="00F75ED9" w:rsidRPr="00A111A4" w:rsidRDefault="00F75ED9" w:rsidP="008C5237">
            <w:pPr>
              <w:jc w:val="center"/>
              <w:rPr>
                <w:b/>
                <w:bCs/>
                <w:sz w:val="13"/>
                <w:szCs w:val="13"/>
                <w:lang w:val="ro-RO"/>
              </w:rPr>
            </w:pPr>
          </w:p>
        </w:tc>
        <w:tc>
          <w:tcPr>
            <w:tcW w:w="1385" w:type="dxa"/>
            <w:vMerge/>
            <w:tcBorders>
              <w:right w:val="thinThickSmallGap" w:sz="24" w:space="0" w:color="auto"/>
            </w:tcBorders>
            <w:vAlign w:val="center"/>
          </w:tcPr>
          <w:p w14:paraId="26700FC3" w14:textId="77777777" w:rsidR="00F75ED9" w:rsidRPr="00A111A4" w:rsidRDefault="00F75ED9" w:rsidP="008C5237">
            <w:pPr>
              <w:jc w:val="center"/>
              <w:rPr>
                <w:b/>
                <w:bCs/>
                <w:sz w:val="13"/>
                <w:szCs w:val="13"/>
                <w:lang w:val="ro-RO"/>
              </w:rPr>
            </w:pPr>
          </w:p>
        </w:tc>
        <w:tc>
          <w:tcPr>
            <w:tcW w:w="1233" w:type="dxa"/>
            <w:vMerge/>
            <w:tcBorders>
              <w:left w:val="nil"/>
            </w:tcBorders>
            <w:vAlign w:val="center"/>
          </w:tcPr>
          <w:p w14:paraId="34196430" w14:textId="77777777" w:rsidR="00F75ED9" w:rsidRPr="00A111A4" w:rsidRDefault="00F75ED9" w:rsidP="008C5237">
            <w:pPr>
              <w:jc w:val="center"/>
              <w:rPr>
                <w:sz w:val="13"/>
                <w:szCs w:val="13"/>
                <w:lang w:val="ro-RO"/>
              </w:rPr>
            </w:pPr>
          </w:p>
        </w:tc>
        <w:tc>
          <w:tcPr>
            <w:tcW w:w="1683" w:type="dxa"/>
            <w:tcBorders>
              <w:left w:val="nil"/>
            </w:tcBorders>
            <w:vAlign w:val="center"/>
          </w:tcPr>
          <w:p w14:paraId="4D254FB1" w14:textId="77777777" w:rsidR="00F75ED9" w:rsidRPr="00A111A4" w:rsidRDefault="00F75ED9" w:rsidP="008C5237">
            <w:pPr>
              <w:jc w:val="center"/>
              <w:rPr>
                <w:sz w:val="13"/>
                <w:szCs w:val="13"/>
                <w:lang w:val="ro-RO"/>
              </w:rPr>
            </w:pPr>
            <w:r w:rsidRPr="00A111A4">
              <w:rPr>
                <w:sz w:val="13"/>
                <w:szCs w:val="13"/>
                <w:lang w:val="ro-RO"/>
              </w:rPr>
              <w:t>CHIMIE</w:t>
            </w:r>
          </w:p>
        </w:tc>
        <w:tc>
          <w:tcPr>
            <w:tcW w:w="2431" w:type="dxa"/>
            <w:vAlign w:val="center"/>
          </w:tcPr>
          <w:p w14:paraId="2B6F135E" w14:textId="77777777" w:rsidR="00F75ED9" w:rsidRPr="00A111A4" w:rsidRDefault="00F75ED9" w:rsidP="008C5237">
            <w:pPr>
              <w:rPr>
                <w:sz w:val="13"/>
                <w:szCs w:val="13"/>
                <w:lang w:val="ro-RO"/>
              </w:rPr>
            </w:pPr>
            <w:r w:rsidRPr="00A111A4">
              <w:rPr>
                <w:sz w:val="13"/>
                <w:szCs w:val="13"/>
                <w:lang w:val="ro-RO"/>
              </w:rPr>
              <w:t>Chimie informatică</w:t>
            </w:r>
          </w:p>
        </w:tc>
        <w:tc>
          <w:tcPr>
            <w:tcW w:w="1309" w:type="dxa"/>
            <w:vMerge/>
            <w:vAlign w:val="center"/>
          </w:tcPr>
          <w:p w14:paraId="5F46BD5C" w14:textId="77777777" w:rsidR="00F75ED9" w:rsidRPr="00A111A4" w:rsidRDefault="00F75ED9" w:rsidP="008C5237">
            <w:pPr>
              <w:autoSpaceDE w:val="0"/>
              <w:autoSpaceDN w:val="0"/>
              <w:adjustRightInd w:val="0"/>
              <w:jc w:val="center"/>
              <w:rPr>
                <w:sz w:val="13"/>
                <w:szCs w:val="13"/>
                <w:lang w:val="ro-RO"/>
              </w:rPr>
            </w:pPr>
          </w:p>
        </w:tc>
        <w:tc>
          <w:tcPr>
            <w:tcW w:w="3179" w:type="dxa"/>
            <w:vMerge/>
            <w:vAlign w:val="center"/>
          </w:tcPr>
          <w:p w14:paraId="37DB65D0" w14:textId="77777777" w:rsidR="00F75ED9" w:rsidRPr="00A111A4" w:rsidRDefault="00F75ED9" w:rsidP="008C523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6DDABE9" w14:textId="77777777" w:rsidR="00F75ED9" w:rsidRPr="00A111A4" w:rsidRDefault="00F75ED9" w:rsidP="008C523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118F132" w14:textId="77777777" w:rsidR="00F75ED9" w:rsidRPr="00DE2F20" w:rsidRDefault="00F75ED9" w:rsidP="008C5237">
            <w:pPr>
              <w:jc w:val="center"/>
              <w:rPr>
                <w:b/>
                <w:bCs/>
                <w:sz w:val="18"/>
                <w:szCs w:val="18"/>
                <w:lang w:val="ro-RO"/>
              </w:rPr>
            </w:pPr>
          </w:p>
        </w:tc>
      </w:tr>
      <w:tr w:rsidR="00DE2F20" w:rsidRPr="00DE2F20" w14:paraId="205BAA5F" w14:textId="77777777" w:rsidTr="00364ADD">
        <w:trPr>
          <w:cantSplit/>
          <w:trHeight w:val="171"/>
          <w:jc w:val="center"/>
        </w:trPr>
        <w:tc>
          <w:tcPr>
            <w:tcW w:w="1195" w:type="dxa"/>
            <w:vMerge/>
            <w:tcBorders>
              <w:left w:val="thinThickSmallGap" w:sz="24" w:space="0" w:color="auto"/>
            </w:tcBorders>
            <w:vAlign w:val="center"/>
          </w:tcPr>
          <w:p w14:paraId="3C3126F7" w14:textId="77777777" w:rsidR="00F75ED9" w:rsidRPr="00A111A4" w:rsidRDefault="00F75ED9" w:rsidP="008C5237">
            <w:pPr>
              <w:jc w:val="center"/>
              <w:rPr>
                <w:b/>
                <w:bCs/>
                <w:sz w:val="13"/>
                <w:szCs w:val="13"/>
                <w:lang w:val="ro-RO"/>
              </w:rPr>
            </w:pPr>
          </w:p>
        </w:tc>
        <w:tc>
          <w:tcPr>
            <w:tcW w:w="1385" w:type="dxa"/>
            <w:vMerge/>
            <w:tcBorders>
              <w:right w:val="thinThickSmallGap" w:sz="24" w:space="0" w:color="auto"/>
            </w:tcBorders>
            <w:vAlign w:val="center"/>
          </w:tcPr>
          <w:p w14:paraId="44B0B5E9" w14:textId="77777777" w:rsidR="00F75ED9" w:rsidRPr="00A111A4" w:rsidRDefault="00F75ED9" w:rsidP="008C5237">
            <w:pPr>
              <w:jc w:val="center"/>
              <w:rPr>
                <w:b/>
                <w:bCs/>
                <w:sz w:val="13"/>
                <w:szCs w:val="13"/>
                <w:lang w:val="ro-RO"/>
              </w:rPr>
            </w:pPr>
          </w:p>
        </w:tc>
        <w:tc>
          <w:tcPr>
            <w:tcW w:w="1233" w:type="dxa"/>
            <w:vMerge w:val="restart"/>
            <w:tcBorders>
              <w:left w:val="nil"/>
            </w:tcBorders>
            <w:vAlign w:val="center"/>
          </w:tcPr>
          <w:p w14:paraId="4A3F7FDD" w14:textId="77777777" w:rsidR="00F75ED9" w:rsidRPr="00A111A4" w:rsidRDefault="002720B6" w:rsidP="008C5237">
            <w:pPr>
              <w:jc w:val="center"/>
              <w:rPr>
                <w:sz w:val="13"/>
                <w:szCs w:val="13"/>
                <w:lang w:val="ro-RO"/>
              </w:rPr>
            </w:pPr>
            <w:r w:rsidRPr="00A111A4">
              <w:rPr>
                <w:sz w:val="13"/>
                <w:szCs w:val="13"/>
                <w:lang w:val="ro-RO"/>
              </w:rPr>
              <w:t>ŞTIINŢE ECONOMICE / ŞTIINŢE SOCIALE</w:t>
            </w:r>
          </w:p>
        </w:tc>
        <w:tc>
          <w:tcPr>
            <w:tcW w:w="1683" w:type="dxa"/>
            <w:vMerge w:val="restart"/>
            <w:tcBorders>
              <w:left w:val="nil"/>
            </w:tcBorders>
            <w:vAlign w:val="center"/>
          </w:tcPr>
          <w:p w14:paraId="0119216C" w14:textId="77777777" w:rsidR="00F75ED9" w:rsidRPr="00A111A4" w:rsidRDefault="00F75ED9" w:rsidP="008C5237">
            <w:pPr>
              <w:jc w:val="center"/>
              <w:rPr>
                <w:sz w:val="13"/>
                <w:szCs w:val="13"/>
                <w:lang w:val="ro-RO"/>
              </w:rPr>
            </w:pPr>
            <w:r w:rsidRPr="00A111A4">
              <w:rPr>
                <w:sz w:val="13"/>
                <w:szCs w:val="13"/>
                <w:lang w:val="ro-RO"/>
              </w:rPr>
              <w:t xml:space="preserve">STATISTICĂ ŞI INFORMATICĂ ECONOMICĂ              </w:t>
            </w:r>
          </w:p>
        </w:tc>
        <w:tc>
          <w:tcPr>
            <w:tcW w:w="2431" w:type="dxa"/>
            <w:vAlign w:val="center"/>
          </w:tcPr>
          <w:p w14:paraId="3C23E16F" w14:textId="77777777" w:rsidR="00F75ED9" w:rsidRPr="00A111A4" w:rsidRDefault="00F75ED9" w:rsidP="008C5237">
            <w:pPr>
              <w:rPr>
                <w:sz w:val="13"/>
                <w:szCs w:val="13"/>
                <w:lang w:val="ro-RO"/>
              </w:rPr>
            </w:pPr>
            <w:r w:rsidRPr="00A111A4">
              <w:rPr>
                <w:sz w:val="13"/>
                <w:szCs w:val="13"/>
                <w:lang w:val="ro-RO"/>
              </w:rPr>
              <w:t xml:space="preserve">Cibernetică economică  </w:t>
            </w:r>
          </w:p>
        </w:tc>
        <w:tc>
          <w:tcPr>
            <w:tcW w:w="1309" w:type="dxa"/>
            <w:vMerge/>
            <w:vAlign w:val="center"/>
          </w:tcPr>
          <w:p w14:paraId="478C37D1" w14:textId="77777777" w:rsidR="00F75ED9" w:rsidRPr="00A111A4" w:rsidRDefault="00F75ED9" w:rsidP="008C5237">
            <w:pPr>
              <w:autoSpaceDE w:val="0"/>
              <w:autoSpaceDN w:val="0"/>
              <w:adjustRightInd w:val="0"/>
              <w:jc w:val="center"/>
              <w:rPr>
                <w:sz w:val="13"/>
                <w:szCs w:val="13"/>
                <w:lang w:val="ro-RO"/>
              </w:rPr>
            </w:pPr>
          </w:p>
        </w:tc>
        <w:tc>
          <w:tcPr>
            <w:tcW w:w="3179" w:type="dxa"/>
            <w:vMerge/>
            <w:vAlign w:val="center"/>
          </w:tcPr>
          <w:p w14:paraId="69461FB8" w14:textId="77777777" w:rsidR="00F75ED9" w:rsidRPr="00A111A4" w:rsidRDefault="00F75ED9" w:rsidP="008C523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23BCB08" w14:textId="77777777" w:rsidR="00F75ED9" w:rsidRPr="00A111A4" w:rsidRDefault="00F75ED9" w:rsidP="008C523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AE8CF0C" w14:textId="77777777" w:rsidR="00F75ED9" w:rsidRPr="00DE2F20" w:rsidRDefault="00F75ED9" w:rsidP="008C5237">
            <w:pPr>
              <w:jc w:val="center"/>
              <w:rPr>
                <w:b/>
                <w:bCs/>
                <w:sz w:val="18"/>
                <w:szCs w:val="18"/>
                <w:lang w:val="ro-RO"/>
              </w:rPr>
            </w:pPr>
          </w:p>
        </w:tc>
      </w:tr>
      <w:tr w:rsidR="00DE2F20" w:rsidRPr="00DE2F20" w14:paraId="76ACE6F4" w14:textId="77777777" w:rsidTr="00364ADD">
        <w:trPr>
          <w:cantSplit/>
          <w:trHeight w:val="171"/>
          <w:jc w:val="center"/>
        </w:trPr>
        <w:tc>
          <w:tcPr>
            <w:tcW w:w="1195" w:type="dxa"/>
            <w:vMerge/>
            <w:tcBorders>
              <w:left w:val="thinThickSmallGap" w:sz="24" w:space="0" w:color="auto"/>
            </w:tcBorders>
            <w:vAlign w:val="center"/>
          </w:tcPr>
          <w:p w14:paraId="77A3BC06" w14:textId="77777777" w:rsidR="00F75ED9" w:rsidRPr="00A111A4" w:rsidRDefault="00F75ED9" w:rsidP="008C5237">
            <w:pPr>
              <w:jc w:val="center"/>
              <w:rPr>
                <w:b/>
                <w:bCs/>
                <w:sz w:val="13"/>
                <w:szCs w:val="13"/>
                <w:lang w:val="ro-RO"/>
              </w:rPr>
            </w:pPr>
          </w:p>
        </w:tc>
        <w:tc>
          <w:tcPr>
            <w:tcW w:w="1385" w:type="dxa"/>
            <w:vMerge/>
            <w:tcBorders>
              <w:right w:val="thinThickSmallGap" w:sz="24" w:space="0" w:color="auto"/>
            </w:tcBorders>
            <w:vAlign w:val="center"/>
          </w:tcPr>
          <w:p w14:paraId="5F713740" w14:textId="77777777" w:rsidR="00F75ED9" w:rsidRPr="00A111A4" w:rsidRDefault="00F75ED9" w:rsidP="008C5237">
            <w:pPr>
              <w:jc w:val="center"/>
              <w:rPr>
                <w:b/>
                <w:bCs/>
                <w:sz w:val="13"/>
                <w:szCs w:val="13"/>
                <w:lang w:val="ro-RO"/>
              </w:rPr>
            </w:pPr>
          </w:p>
        </w:tc>
        <w:tc>
          <w:tcPr>
            <w:tcW w:w="1233" w:type="dxa"/>
            <w:vMerge/>
            <w:tcBorders>
              <w:left w:val="nil"/>
            </w:tcBorders>
            <w:vAlign w:val="center"/>
          </w:tcPr>
          <w:p w14:paraId="156182DF" w14:textId="77777777" w:rsidR="00F75ED9" w:rsidRPr="00A111A4" w:rsidRDefault="00F75ED9" w:rsidP="008C5237">
            <w:pPr>
              <w:jc w:val="center"/>
              <w:rPr>
                <w:sz w:val="13"/>
                <w:szCs w:val="13"/>
                <w:lang w:val="ro-RO"/>
              </w:rPr>
            </w:pPr>
          </w:p>
        </w:tc>
        <w:tc>
          <w:tcPr>
            <w:tcW w:w="1683" w:type="dxa"/>
            <w:vMerge/>
            <w:tcBorders>
              <w:left w:val="nil"/>
            </w:tcBorders>
            <w:vAlign w:val="center"/>
          </w:tcPr>
          <w:p w14:paraId="58E658B6" w14:textId="77777777" w:rsidR="00F75ED9" w:rsidRPr="00A111A4" w:rsidRDefault="00F75ED9" w:rsidP="008C5237">
            <w:pPr>
              <w:jc w:val="center"/>
              <w:rPr>
                <w:sz w:val="13"/>
                <w:szCs w:val="13"/>
                <w:lang w:val="ro-RO"/>
              </w:rPr>
            </w:pPr>
          </w:p>
        </w:tc>
        <w:tc>
          <w:tcPr>
            <w:tcW w:w="2431" w:type="dxa"/>
            <w:vAlign w:val="center"/>
          </w:tcPr>
          <w:p w14:paraId="17E624B2" w14:textId="77777777" w:rsidR="00F75ED9" w:rsidRPr="00A111A4" w:rsidRDefault="00F75ED9" w:rsidP="008C5237">
            <w:pPr>
              <w:rPr>
                <w:sz w:val="13"/>
                <w:szCs w:val="13"/>
                <w:lang w:val="ro-RO"/>
              </w:rPr>
            </w:pPr>
            <w:r w:rsidRPr="00A111A4">
              <w:rPr>
                <w:sz w:val="13"/>
                <w:szCs w:val="13"/>
                <w:lang w:val="ro-RO"/>
              </w:rPr>
              <w:t>Statistică şi previziune economică</w:t>
            </w:r>
          </w:p>
        </w:tc>
        <w:tc>
          <w:tcPr>
            <w:tcW w:w="1309" w:type="dxa"/>
            <w:vMerge/>
            <w:vAlign w:val="center"/>
          </w:tcPr>
          <w:p w14:paraId="731A8DB0" w14:textId="77777777" w:rsidR="00F75ED9" w:rsidRPr="00A111A4" w:rsidRDefault="00F75ED9" w:rsidP="008C5237">
            <w:pPr>
              <w:autoSpaceDE w:val="0"/>
              <w:autoSpaceDN w:val="0"/>
              <w:adjustRightInd w:val="0"/>
              <w:jc w:val="center"/>
              <w:rPr>
                <w:sz w:val="13"/>
                <w:szCs w:val="13"/>
                <w:lang w:val="ro-RO"/>
              </w:rPr>
            </w:pPr>
          </w:p>
        </w:tc>
        <w:tc>
          <w:tcPr>
            <w:tcW w:w="3179" w:type="dxa"/>
            <w:vMerge/>
            <w:vAlign w:val="center"/>
          </w:tcPr>
          <w:p w14:paraId="5CBA8EA6" w14:textId="77777777" w:rsidR="00F75ED9" w:rsidRPr="00A111A4" w:rsidRDefault="00F75ED9" w:rsidP="008C523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BFF5DED" w14:textId="77777777" w:rsidR="00F75ED9" w:rsidRPr="00A111A4" w:rsidRDefault="00F75ED9" w:rsidP="008C523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EC35552" w14:textId="77777777" w:rsidR="00F75ED9" w:rsidRPr="00DE2F20" w:rsidRDefault="00F75ED9" w:rsidP="008C5237">
            <w:pPr>
              <w:jc w:val="center"/>
              <w:rPr>
                <w:b/>
                <w:bCs/>
                <w:sz w:val="18"/>
                <w:szCs w:val="18"/>
                <w:lang w:val="ro-RO"/>
              </w:rPr>
            </w:pPr>
          </w:p>
        </w:tc>
      </w:tr>
      <w:tr w:rsidR="00DE2F20" w:rsidRPr="00DE2F20" w14:paraId="28E32109" w14:textId="77777777" w:rsidTr="00364ADD">
        <w:trPr>
          <w:cantSplit/>
          <w:trHeight w:val="171"/>
          <w:jc w:val="center"/>
        </w:trPr>
        <w:tc>
          <w:tcPr>
            <w:tcW w:w="1195" w:type="dxa"/>
            <w:vMerge/>
            <w:tcBorders>
              <w:left w:val="thinThickSmallGap" w:sz="24" w:space="0" w:color="auto"/>
            </w:tcBorders>
            <w:vAlign w:val="center"/>
          </w:tcPr>
          <w:p w14:paraId="6225195F" w14:textId="77777777" w:rsidR="00F75ED9" w:rsidRPr="00A111A4" w:rsidRDefault="00F75ED9" w:rsidP="008C5237">
            <w:pPr>
              <w:jc w:val="center"/>
              <w:rPr>
                <w:b/>
                <w:bCs/>
                <w:sz w:val="13"/>
                <w:szCs w:val="13"/>
                <w:lang w:val="ro-RO"/>
              </w:rPr>
            </w:pPr>
          </w:p>
        </w:tc>
        <w:tc>
          <w:tcPr>
            <w:tcW w:w="1385" w:type="dxa"/>
            <w:vMerge/>
            <w:tcBorders>
              <w:right w:val="thinThickSmallGap" w:sz="24" w:space="0" w:color="auto"/>
            </w:tcBorders>
            <w:vAlign w:val="center"/>
          </w:tcPr>
          <w:p w14:paraId="444B3FBB" w14:textId="77777777" w:rsidR="00F75ED9" w:rsidRPr="00A111A4" w:rsidRDefault="00F75ED9" w:rsidP="008C5237">
            <w:pPr>
              <w:jc w:val="center"/>
              <w:rPr>
                <w:b/>
                <w:bCs/>
                <w:sz w:val="13"/>
                <w:szCs w:val="13"/>
                <w:lang w:val="ro-RO"/>
              </w:rPr>
            </w:pPr>
          </w:p>
        </w:tc>
        <w:tc>
          <w:tcPr>
            <w:tcW w:w="1233" w:type="dxa"/>
            <w:vMerge/>
            <w:tcBorders>
              <w:left w:val="nil"/>
            </w:tcBorders>
            <w:vAlign w:val="center"/>
          </w:tcPr>
          <w:p w14:paraId="15D8CA32" w14:textId="77777777" w:rsidR="00F75ED9" w:rsidRPr="00A111A4" w:rsidRDefault="00F75ED9" w:rsidP="008C5237">
            <w:pPr>
              <w:jc w:val="center"/>
              <w:rPr>
                <w:sz w:val="13"/>
                <w:szCs w:val="13"/>
                <w:lang w:val="ro-RO"/>
              </w:rPr>
            </w:pPr>
          </w:p>
        </w:tc>
        <w:tc>
          <w:tcPr>
            <w:tcW w:w="1683" w:type="dxa"/>
            <w:vMerge/>
            <w:tcBorders>
              <w:left w:val="nil"/>
            </w:tcBorders>
            <w:vAlign w:val="center"/>
          </w:tcPr>
          <w:p w14:paraId="38D18ACD" w14:textId="77777777" w:rsidR="00F75ED9" w:rsidRPr="00A111A4" w:rsidRDefault="00F75ED9" w:rsidP="008C5237">
            <w:pPr>
              <w:jc w:val="center"/>
              <w:rPr>
                <w:sz w:val="13"/>
                <w:szCs w:val="13"/>
                <w:lang w:val="ro-RO"/>
              </w:rPr>
            </w:pPr>
          </w:p>
        </w:tc>
        <w:tc>
          <w:tcPr>
            <w:tcW w:w="2431" w:type="dxa"/>
            <w:vAlign w:val="center"/>
          </w:tcPr>
          <w:p w14:paraId="59C69B82" w14:textId="77777777" w:rsidR="00F75ED9" w:rsidRPr="00A111A4" w:rsidRDefault="00F75ED9" w:rsidP="008C5237">
            <w:pPr>
              <w:rPr>
                <w:sz w:val="13"/>
                <w:szCs w:val="13"/>
                <w:lang w:val="ro-RO"/>
              </w:rPr>
            </w:pPr>
            <w:r w:rsidRPr="00A111A4">
              <w:rPr>
                <w:sz w:val="13"/>
                <w:szCs w:val="13"/>
                <w:lang w:val="ro-RO"/>
              </w:rPr>
              <w:t xml:space="preserve">Informatică economică                 </w:t>
            </w:r>
          </w:p>
        </w:tc>
        <w:tc>
          <w:tcPr>
            <w:tcW w:w="1309" w:type="dxa"/>
            <w:vMerge/>
            <w:vAlign w:val="center"/>
          </w:tcPr>
          <w:p w14:paraId="3348BD8B" w14:textId="77777777" w:rsidR="00F75ED9" w:rsidRPr="00A111A4" w:rsidRDefault="00F75ED9" w:rsidP="008C5237">
            <w:pPr>
              <w:autoSpaceDE w:val="0"/>
              <w:autoSpaceDN w:val="0"/>
              <w:adjustRightInd w:val="0"/>
              <w:jc w:val="center"/>
              <w:rPr>
                <w:sz w:val="13"/>
                <w:szCs w:val="13"/>
                <w:lang w:val="ro-RO"/>
              </w:rPr>
            </w:pPr>
          </w:p>
        </w:tc>
        <w:tc>
          <w:tcPr>
            <w:tcW w:w="3179" w:type="dxa"/>
            <w:vMerge/>
            <w:vAlign w:val="center"/>
          </w:tcPr>
          <w:p w14:paraId="089C45E1" w14:textId="77777777" w:rsidR="00F75ED9" w:rsidRPr="00A111A4" w:rsidRDefault="00F75ED9" w:rsidP="008C523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E318E0B" w14:textId="77777777" w:rsidR="00F75ED9" w:rsidRPr="00A111A4" w:rsidRDefault="00F75ED9" w:rsidP="008C523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E233CDF" w14:textId="77777777" w:rsidR="00F75ED9" w:rsidRPr="00DE2F20" w:rsidRDefault="00F75ED9" w:rsidP="008C5237">
            <w:pPr>
              <w:jc w:val="center"/>
              <w:rPr>
                <w:b/>
                <w:bCs/>
                <w:sz w:val="18"/>
                <w:szCs w:val="18"/>
                <w:lang w:val="ro-RO"/>
              </w:rPr>
            </w:pPr>
          </w:p>
        </w:tc>
      </w:tr>
      <w:tr w:rsidR="00DE2F20" w:rsidRPr="00DE2F20" w14:paraId="347AA814" w14:textId="77777777" w:rsidTr="00364ADD">
        <w:trPr>
          <w:cantSplit/>
          <w:trHeight w:val="171"/>
          <w:jc w:val="center"/>
        </w:trPr>
        <w:tc>
          <w:tcPr>
            <w:tcW w:w="1195" w:type="dxa"/>
            <w:vMerge/>
            <w:tcBorders>
              <w:left w:val="thinThickSmallGap" w:sz="24" w:space="0" w:color="auto"/>
            </w:tcBorders>
            <w:vAlign w:val="center"/>
          </w:tcPr>
          <w:p w14:paraId="2C773102" w14:textId="77777777" w:rsidR="00F75ED9" w:rsidRPr="00A111A4" w:rsidRDefault="00F75ED9" w:rsidP="008C5237">
            <w:pPr>
              <w:jc w:val="center"/>
              <w:rPr>
                <w:b/>
                <w:bCs/>
                <w:sz w:val="13"/>
                <w:szCs w:val="13"/>
                <w:lang w:val="ro-RO"/>
              </w:rPr>
            </w:pPr>
          </w:p>
        </w:tc>
        <w:tc>
          <w:tcPr>
            <w:tcW w:w="1385" w:type="dxa"/>
            <w:vMerge/>
            <w:tcBorders>
              <w:right w:val="thinThickSmallGap" w:sz="24" w:space="0" w:color="auto"/>
            </w:tcBorders>
            <w:vAlign w:val="center"/>
          </w:tcPr>
          <w:p w14:paraId="739FF24A" w14:textId="77777777" w:rsidR="00F75ED9" w:rsidRPr="00A111A4" w:rsidRDefault="00F75ED9" w:rsidP="008C5237">
            <w:pPr>
              <w:jc w:val="center"/>
              <w:rPr>
                <w:b/>
                <w:bCs/>
                <w:sz w:val="13"/>
                <w:szCs w:val="13"/>
                <w:lang w:val="ro-RO"/>
              </w:rPr>
            </w:pPr>
          </w:p>
        </w:tc>
        <w:tc>
          <w:tcPr>
            <w:tcW w:w="1233" w:type="dxa"/>
            <w:vMerge/>
            <w:tcBorders>
              <w:left w:val="nil"/>
            </w:tcBorders>
            <w:vAlign w:val="center"/>
          </w:tcPr>
          <w:p w14:paraId="5A1EF58B" w14:textId="77777777" w:rsidR="00F75ED9" w:rsidRPr="00A111A4" w:rsidRDefault="00F75ED9" w:rsidP="008C5237">
            <w:pPr>
              <w:jc w:val="center"/>
              <w:rPr>
                <w:sz w:val="13"/>
                <w:szCs w:val="13"/>
                <w:lang w:val="ro-RO"/>
              </w:rPr>
            </w:pPr>
          </w:p>
        </w:tc>
        <w:tc>
          <w:tcPr>
            <w:tcW w:w="1683" w:type="dxa"/>
            <w:vMerge w:val="restart"/>
            <w:tcBorders>
              <w:left w:val="nil"/>
            </w:tcBorders>
            <w:vAlign w:val="center"/>
          </w:tcPr>
          <w:p w14:paraId="70BECEA7" w14:textId="77777777" w:rsidR="00F75ED9" w:rsidRPr="00A111A4" w:rsidRDefault="00F75ED9" w:rsidP="008C5237">
            <w:pPr>
              <w:jc w:val="center"/>
              <w:rPr>
                <w:sz w:val="13"/>
                <w:szCs w:val="13"/>
                <w:lang w:val="ro-RO"/>
              </w:rPr>
            </w:pPr>
            <w:r w:rsidRPr="00A111A4">
              <w:rPr>
                <w:sz w:val="13"/>
                <w:szCs w:val="13"/>
                <w:lang w:val="ro-RO"/>
              </w:rPr>
              <w:t>CIBERNETICĂ, STATISTICĂ ŞI INFORMATICĂ ECONOMICĂ</w:t>
            </w:r>
          </w:p>
        </w:tc>
        <w:tc>
          <w:tcPr>
            <w:tcW w:w="2431" w:type="dxa"/>
            <w:vAlign w:val="center"/>
          </w:tcPr>
          <w:p w14:paraId="630AD1DB" w14:textId="77777777" w:rsidR="00F75ED9" w:rsidRPr="00A111A4" w:rsidRDefault="00F75ED9" w:rsidP="008C5237">
            <w:pPr>
              <w:rPr>
                <w:sz w:val="13"/>
                <w:szCs w:val="13"/>
                <w:lang w:val="ro-RO"/>
              </w:rPr>
            </w:pPr>
            <w:r w:rsidRPr="00A111A4">
              <w:rPr>
                <w:sz w:val="13"/>
                <w:szCs w:val="13"/>
                <w:lang w:val="ro-RO"/>
              </w:rPr>
              <w:t>Cibernetică economică</w:t>
            </w:r>
          </w:p>
        </w:tc>
        <w:tc>
          <w:tcPr>
            <w:tcW w:w="1309" w:type="dxa"/>
            <w:vMerge/>
            <w:vAlign w:val="center"/>
          </w:tcPr>
          <w:p w14:paraId="31219BB2" w14:textId="77777777" w:rsidR="00F75ED9" w:rsidRPr="00A111A4" w:rsidRDefault="00F75ED9" w:rsidP="008C5237">
            <w:pPr>
              <w:autoSpaceDE w:val="0"/>
              <w:autoSpaceDN w:val="0"/>
              <w:adjustRightInd w:val="0"/>
              <w:jc w:val="center"/>
              <w:rPr>
                <w:sz w:val="13"/>
                <w:szCs w:val="13"/>
                <w:lang w:val="ro-RO"/>
              </w:rPr>
            </w:pPr>
          </w:p>
        </w:tc>
        <w:tc>
          <w:tcPr>
            <w:tcW w:w="3179" w:type="dxa"/>
            <w:vMerge/>
            <w:vAlign w:val="center"/>
          </w:tcPr>
          <w:p w14:paraId="715ECD09" w14:textId="77777777" w:rsidR="00F75ED9" w:rsidRPr="00A111A4" w:rsidRDefault="00F75ED9" w:rsidP="008C523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5CECB626" w14:textId="77777777" w:rsidR="00F75ED9" w:rsidRPr="00A111A4" w:rsidRDefault="00F75ED9" w:rsidP="008C523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014AE98" w14:textId="77777777" w:rsidR="00F75ED9" w:rsidRPr="00DE2F20" w:rsidRDefault="00F75ED9" w:rsidP="008C5237">
            <w:pPr>
              <w:jc w:val="center"/>
              <w:rPr>
                <w:b/>
                <w:bCs/>
                <w:sz w:val="18"/>
                <w:szCs w:val="18"/>
                <w:lang w:val="ro-RO"/>
              </w:rPr>
            </w:pPr>
          </w:p>
        </w:tc>
      </w:tr>
      <w:tr w:rsidR="00DE2F20" w:rsidRPr="00DE2F20" w14:paraId="36591D6B" w14:textId="77777777" w:rsidTr="00364ADD">
        <w:trPr>
          <w:cantSplit/>
          <w:trHeight w:val="171"/>
          <w:jc w:val="center"/>
        </w:trPr>
        <w:tc>
          <w:tcPr>
            <w:tcW w:w="1195" w:type="dxa"/>
            <w:vMerge/>
            <w:tcBorders>
              <w:left w:val="thinThickSmallGap" w:sz="24" w:space="0" w:color="auto"/>
            </w:tcBorders>
            <w:vAlign w:val="center"/>
          </w:tcPr>
          <w:p w14:paraId="608EDD35" w14:textId="77777777" w:rsidR="00F75ED9" w:rsidRPr="00A111A4" w:rsidRDefault="00F75ED9" w:rsidP="008C5237">
            <w:pPr>
              <w:jc w:val="center"/>
              <w:rPr>
                <w:b/>
                <w:bCs/>
                <w:sz w:val="13"/>
                <w:szCs w:val="13"/>
                <w:lang w:val="ro-RO"/>
              </w:rPr>
            </w:pPr>
          </w:p>
        </w:tc>
        <w:tc>
          <w:tcPr>
            <w:tcW w:w="1385" w:type="dxa"/>
            <w:vMerge/>
            <w:tcBorders>
              <w:right w:val="thinThickSmallGap" w:sz="24" w:space="0" w:color="auto"/>
            </w:tcBorders>
            <w:vAlign w:val="center"/>
          </w:tcPr>
          <w:p w14:paraId="63C92ED7" w14:textId="77777777" w:rsidR="00F75ED9" w:rsidRPr="00A111A4" w:rsidRDefault="00F75ED9" w:rsidP="008C5237">
            <w:pPr>
              <w:jc w:val="center"/>
              <w:rPr>
                <w:b/>
                <w:bCs/>
                <w:sz w:val="13"/>
                <w:szCs w:val="13"/>
                <w:lang w:val="ro-RO"/>
              </w:rPr>
            </w:pPr>
          </w:p>
        </w:tc>
        <w:tc>
          <w:tcPr>
            <w:tcW w:w="1233" w:type="dxa"/>
            <w:vMerge/>
            <w:tcBorders>
              <w:left w:val="nil"/>
            </w:tcBorders>
            <w:vAlign w:val="center"/>
          </w:tcPr>
          <w:p w14:paraId="3816E039" w14:textId="77777777" w:rsidR="00F75ED9" w:rsidRPr="00A111A4" w:rsidRDefault="00F75ED9" w:rsidP="008C5237">
            <w:pPr>
              <w:jc w:val="center"/>
              <w:rPr>
                <w:sz w:val="13"/>
                <w:szCs w:val="13"/>
                <w:lang w:val="ro-RO"/>
              </w:rPr>
            </w:pPr>
          </w:p>
        </w:tc>
        <w:tc>
          <w:tcPr>
            <w:tcW w:w="1683" w:type="dxa"/>
            <w:vMerge/>
            <w:tcBorders>
              <w:left w:val="nil"/>
            </w:tcBorders>
            <w:vAlign w:val="center"/>
          </w:tcPr>
          <w:p w14:paraId="60A4B6AF" w14:textId="77777777" w:rsidR="00F75ED9" w:rsidRPr="00A111A4" w:rsidRDefault="00F75ED9" w:rsidP="008C5237">
            <w:pPr>
              <w:jc w:val="center"/>
              <w:rPr>
                <w:sz w:val="13"/>
                <w:szCs w:val="13"/>
                <w:lang w:val="ro-RO"/>
              </w:rPr>
            </w:pPr>
          </w:p>
        </w:tc>
        <w:tc>
          <w:tcPr>
            <w:tcW w:w="2431" w:type="dxa"/>
            <w:vAlign w:val="center"/>
          </w:tcPr>
          <w:p w14:paraId="2A013875" w14:textId="77777777" w:rsidR="00F75ED9" w:rsidRPr="00A111A4" w:rsidRDefault="00F75ED9" w:rsidP="008C5237">
            <w:pPr>
              <w:rPr>
                <w:sz w:val="13"/>
                <w:szCs w:val="13"/>
                <w:lang w:val="ro-RO"/>
              </w:rPr>
            </w:pPr>
            <w:r w:rsidRPr="00A111A4">
              <w:rPr>
                <w:sz w:val="13"/>
                <w:szCs w:val="13"/>
                <w:lang w:val="ro-RO"/>
              </w:rPr>
              <w:t>Statistică şi previziune economică</w:t>
            </w:r>
          </w:p>
        </w:tc>
        <w:tc>
          <w:tcPr>
            <w:tcW w:w="1309" w:type="dxa"/>
            <w:vMerge/>
            <w:vAlign w:val="center"/>
          </w:tcPr>
          <w:p w14:paraId="0BDFB507" w14:textId="77777777" w:rsidR="00F75ED9" w:rsidRPr="00A111A4" w:rsidRDefault="00F75ED9" w:rsidP="008C5237">
            <w:pPr>
              <w:autoSpaceDE w:val="0"/>
              <w:autoSpaceDN w:val="0"/>
              <w:adjustRightInd w:val="0"/>
              <w:jc w:val="center"/>
              <w:rPr>
                <w:sz w:val="13"/>
                <w:szCs w:val="13"/>
                <w:lang w:val="ro-RO"/>
              </w:rPr>
            </w:pPr>
          </w:p>
        </w:tc>
        <w:tc>
          <w:tcPr>
            <w:tcW w:w="3179" w:type="dxa"/>
            <w:vMerge/>
            <w:vAlign w:val="center"/>
          </w:tcPr>
          <w:p w14:paraId="20307CD3" w14:textId="77777777" w:rsidR="00F75ED9" w:rsidRPr="00A111A4" w:rsidRDefault="00F75ED9" w:rsidP="008C523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F3175BA" w14:textId="77777777" w:rsidR="00F75ED9" w:rsidRPr="00A111A4" w:rsidRDefault="00F75ED9" w:rsidP="008C523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77E60ED" w14:textId="77777777" w:rsidR="00F75ED9" w:rsidRPr="00DE2F20" w:rsidRDefault="00F75ED9" w:rsidP="008C5237">
            <w:pPr>
              <w:jc w:val="center"/>
              <w:rPr>
                <w:b/>
                <w:bCs/>
                <w:sz w:val="18"/>
                <w:szCs w:val="18"/>
                <w:lang w:val="ro-RO"/>
              </w:rPr>
            </w:pPr>
          </w:p>
        </w:tc>
      </w:tr>
      <w:tr w:rsidR="00DE2F20" w:rsidRPr="00DE2F20" w14:paraId="7CECA58A" w14:textId="77777777" w:rsidTr="00364ADD">
        <w:trPr>
          <w:cantSplit/>
          <w:trHeight w:val="171"/>
          <w:jc w:val="center"/>
        </w:trPr>
        <w:tc>
          <w:tcPr>
            <w:tcW w:w="1195" w:type="dxa"/>
            <w:vMerge/>
            <w:tcBorders>
              <w:left w:val="thinThickSmallGap" w:sz="24" w:space="0" w:color="auto"/>
            </w:tcBorders>
            <w:vAlign w:val="center"/>
          </w:tcPr>
          <w:p w14:paraId="13CA69FD" w14:textId="77777777" w:rsidR="00F75ED9" w:rsidRPr="00A111A4" w:rsidRDefault="00F75ED9" w:rsidP="008C5237">
            <w:pPr>
              <w:jc w:val="center"/>
              <w:rPr>
                <w:b/>
                <w:bCs/>
                <w:sz w:val="13"/>
                <w:szCs w:val="13"/>
                <w:lang w:val="ro-RO"/>
              </w:rPr>
            </w:pPr>
          </w:p>
        </w:tc>
        <w:tc>
          <w:tcPr>
            <w:tcW w:w="1385" w:type="dxa"/>
            <w:vMerge/>
            <w:tcBorders>
              <w:right w:val="thinThickSmallGap" w:sz="24" w:space="0" w:color="auto"/>
            </w:tcBorders>
            <w:vAlign w:val="center"/>
          </w:tcPr>
          <w:p w14:paraId="5750D9C3" w14:textId="77777777" w:rsidR="00F75ED9" w:rsidRPr="00A111A4" w:rsidRDefault="00F75ED9" w:rsidP="008C5237">
            <w:pPr>
              <w:jc w:val="center"/>
              <w:rPr>
                <w:b/>
                <w:bCs/>
                <w:sz w:val="13"/>
                <w:szCs w:val="13"/>
                <w:lang w:val="ro-RO"/>
              </w:rPr>
            </w:pPr>
          </w:p>
        </w:tc>
        <w:tc>
          <w:tcPr>
            <w:tcW w:w="1233" w:type="dxa"/>
            <w:vMerge/>
            <w:tcBorders>
              <w:left w:val="nil"/>
            </w:tcBorders>
            <w:vAlign w:val="center"/>
          </w:tcPr>
          <w:p w14:paraId="53BEF949" w14:textId="77777777" w:rsidR="00F75ED9" w:rsidRPr="00A111A4" w:rsidRDefault="00F75ED9" w:rsidP="008C5237">
            <w:pPr>
              <w:jc w:val="center"/>
              <w:rPr>
                <w:sz w:val="13"/>
                <w:szCs w:val="13"/>
                <w:lang w:val="ro-RO"/>
              </w:rPr>
            </w:pPr>
          </w:p>
        </w:tc>
        <w:tc>
          <w:tcPr>
            <w:tcW w:w="1683" w:type="dxa"/>
            <w:vMerge/>
            <w:tcBorders>
              <w:left w:val="nil"/>
            </w:tcBorders>
            <w:vAlign w:val="center"/>
          </w:tcPr>
          <w:p w14:paraId="606E517D" w14:textId="77777777" w:rsidR="00F75ED9" w:rsidRPr="00A111A4" w:rsidRDefault="00F75ED9" w:rsidP="008C5237">
            <w:pPr>
              <w:jc w:val="center"/>
              <w:rPr>
                <w:sz w:val="13"/>
                <w:szCs w:val="13"/>
                <w:lang w:val="ro-RO"/>
              </w:rPr>
            </w:pPr>
          </w:p>
        </w:tc>
        <w:tc>
          <w:tcPr>
            <w:tcW w:w="2431" w:type="dxa"/>
            <w:vAlign w:val="center"/>
          </w:tcPr>
          <w:p w14:paraId="03391ECD" w14:textId="77777777" w:rsidR="00F75ED9" w:rsidRPr="00A111A4" w:rsidRDefault="00F75ED9" w:rsidP="008C5237">
            <w:pPr>
              <w:rPr>
                <w:sz w:val="13"/>
                <w:szCs w:val="13"/>
                <w:lang w:val="ro-RO"/>
              </w:rPr>
            </w:pPr>
            <w:r w:rsidRPr="00A111A4">
              <w:rPr>
                <w:sz w:val="13"/>
                <w:szCs w:val="13"/>
                <w:lang w:val="ro-RO"/>
              </w:rPr>
              <w:t>Informatică economică</w:t>
            </w:r>
          </w:p>
        </w:tc>
        <w:tc>
          <w:tcPr>
            <w:tcW w:w="1309" w:type="dxa"/>
            <w:vMerge/>
            <w:vAlign w:val="center"/>
          </w:tcPr>
          <w:p w14:paraId="415F51A6" w14:textId="77777777" w:rsidR="00F75ED9" w:rsidRPr="00A111A4" w:rsidRDefault="00F75ED9" w:rsidP="008C5237">
            <w:pPr>
              <w:autoSpaceDE w:val="0"/>
              <w:autoSpaceDN w:val="0"/>
              <w:adjustRightInd w:val="0"/>
              <w:jc w:val="center"/>
              <w:rPr>
                <w:sz w:val="13"/>
                <w:szCs w:val="13"/>
                <w:lang w:val="ro-RO"/>
              </w:rPr>
            </w:pPr>
          </w:p>
        </w:tc>
        <w:tc>
          <w:tcPr>
            <w:tcW w:w="3179" w:type="dxa"/>
            <w:vMerge/>
            <w:vAlign w:val="center"/>
          </w:tcPr>
          <w:p w14:paraId="00CC2979" w14:textId="77777777" w:rsidR="00F75ED9" w:rsidRPr="00A111A4" w:rsidRDefault="00F75ED9" w:rsidP="008C523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335FBB1C" w14:textId="77777777" w:rsidR="00F75ED9" w:rsidRPr="00A111A4" w:rsidRDefault="00F75ED9" w:rsidP="008C523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A99E4D4" w14:textId="77777777" w:rsidR="00F75ED9" w:rsidRPr="00DE2F20" w:rsidRDefault="00F75ED9" w:rsidP="008C5237">
            <w:pPr>
              <w:jc w:val="center"/>
              <w:rPr>
                <w:b/>
                <w:bCs/>
                <w:sz w:val="18"/>
                <w:szCs w:val="18"/>
                <w:lang w:val="ro-RO"/>
              </w:rPr>
            </w:pPr>
          </w:p>
        </w:tc>
      </w:tr>
      <w:tr w:rsidR="00DE2F20" w:rsidRPr="00DE2F20" w14:paraId="4B27C85A" w14:textId="77777777" w:rsidTr="00364ADD">
        <w:trPr>
          <w:cantSplit/>
          <w:trHeight w:val="171"/>
          <w:jc w:val="center"/>
        </w:trPr>
        <w:tc>
          <w:tcPr>
            <w:tcW w:w="1195" w:type="dxa"/>
            <w:vMerge/>
            <w:tcBorders>
              <w:left w:val="thinThickSmallGap" w:sz="24" w:space="0" w:color="auto"/>
            </w:tcBorders>
            <w:vAlign w:val="center"/>
          </w:tcPr>
          <w:p w14:paraId="1D97A5C8" w14:textId="77777777" w:rsidR="00F75ED9" w:rsidRPr="00A111A4" w:rsidRDefault="00F75ED9" w:rsidP="008C5237">
            <w:pPr>
              <w:jc w:val="center"/>
              <w:rPr>
                <w:b/>
                <w:bCs/>
                <w:sz w:val="13"/>
                <w:szCs w:val="13"/>
                <w:lang w:val="ro-RO"/>
              </w:rPr>
            </w:pPr>
          </w:p>
        </w:tc>
        <w:tc>
          <w:tcPr>
            <w:tcW w:w="1385" w:type="dxa"/>
            <w:vMerge/>
            <w:tcBorders>
              <w:right w:val="thinThickSmallGap" w:sz="24" w:space="0" w:color="auto"/>
            </w:tcBorders>
            <w:vAlign w:val="center"/>
          </w:tcPr>
          <w:p w14:paraId="5DBFACDE" w14:textId="77777777" w:rsidR="00F75ED9" w:rsidRPr="00A111A4" w:rsidRDefault="00F75ED9" w:rsidP="008C5237">
            <w:pPr>
              <w:jc w:val="center"/>
              <w:rPr>
                <w:b/>
                <w:bCs/>
                <w:sz w:val="13"/>
                <w:szCs w:val="13"/>
                <w:lang w:val="ro-RO"/>
              </w:rPr>
            </w:pPr>
          </w:p>
        </w:tc>
        <w:tc>
          <w:tcPr>
            <w:tcW w:w="1233" w:type="dxa"/>
            <w:vMerge/>
            <w:tcBorders>
              <w:left w:val="nil"/>
            </w:tcBorders>
            <w:vAlign w:val="center"/>
          </w:tcPr>
          <w:p w14:paraId="1D5797DE" w14:textId="77777777" w:rsidR="00F75ED9" w:rsidRPr="00A111A4" w:rsidRDefault="00F75ED9" w:rsidP="008C5237">
            <w:pPr>
              <w:jc w:val="center"/>
              <w:rPr>
                <w:sz w:val="13"/>
                <w:szCs w:val="13"/>
                <w:lang w:val="ro-RO"/>
              </w:rPr>
            </w:pPr>
          </w:p>
        </w:tc>
        <w:tc>
          <w:tcPr>
            <w:tcW w:w="1683" w:type="dxa"/>
            <w:tcBorders>
              <w:left w:val="nil"/>
            </w:tcBorders>
            <w:vAlign w:val="center"/>
          </w:tcPr>
          <w:p w14:paraId="4469E39C" w14:textId="77777777" w:rsidR="00F75ED9" w:rsidRPr="00A111A4" w:rsidRDefault="00F75ED9" w:rsidP="008C5237">
            <w:pPr>
              <w:jc w:val="center"/>
              <w:rPr>
                <w:sz w:val="13"/>
                <w:szCs w:val="13"/>
                <w:lang w:val="ro-RO"/>
              </w:rPr>
            </w:pPr>
            <w:r w:rsidRPr="00A111A4">
              <w:rPr>
                <w:sz w:val="13"/>
                <w:szCs w:val="13"/>
                <w:lang w:val="ro-RO"/>
              </w:rPr>
              <w:t>CONTABILITATE</w:t>
            </w:r>
          </w:p>
        </w:tc>
        <w:tc>
          <w:tcPr>
            <w:tcW w:w="2431" w:type="dxa"/>
            <w:vAlign w:val="center"/>
          </w:tcPr>
          <w:p w14:paraId="2D4DA7D9" w14:textId="77777777" w:rsidR="00F75ED9" w:rsidRPr="00A111A4" w:rsidRDefault="00F75ED9" w:rsidP="008C5237">
            <w:pPr>
              <w:rPr>
                <w:sz w:val="13"/>
                <w:szCs w:val="13"/>
                <w:lang w:val="ro-RO"/>
              </w:rPr>
            </w:pPr>
            <w:r w:rsidRPr="00A111A4">
              <w:rPr>
                <w:sz w:val="13"/>
                <w:szCs w:val="13"/>
                <w:lang w:val="ro-RO"/>
              </w:rPr>
              <w:t xml:space="preserve">Contabilitate şi informatică de gestiune         </w:t>
            </w:r>
          </w:p>
        </w:tc>
        <w:tc>
          <w:tcPr>
            <w:tcW w:w="1309" w:type="dxa"/>
            <w:vMerge/>
            <w:vAlign w:val="center"/>
          </w:tcPr>
          <w:p w14:paraId="172CF0F3" w14:textId="77777777" w:rsidR="00F75ED9" w:rsidRPr="00A111A4" w:rsidRDefault="00F75ED9" w:rsidP="008C5237">
            <w:pPr>
              <w:autoSpaceDE w:val="0"/>
              <w:autoSpaceDN w:val="0"/>
              <w:adjustRightInd w:val="0"/>
              <w:jc w:val="center"/>
              <w:rPr>
                <w:sz w:val="13"/>
                <w:szCs w:val="13"/>
                <w:lang w:val="ro-RO"/>
              </w:rPr>
            </w:pPr>
          </w:p>
        </w:tc>
        <w:tc>
          <w:tcPr>
            <w:tcW w:w="3179" w:type="dxa"/>
            <w:vMerge/>
            <w:vAlign w:val="center"/>
          </w:tcPr>
          <w:p w14:paraId="322447D6" w14:textId="77777777" w:rsidR="00F75ED9" w:rsidRPr="00A111A4" w:rsidRDefault="00F75ED9" w:rsidP="008C523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34E4A101" w14:textId="77777777" w:rsidR="00F75ED9" w:rsidRPr="00A111A4" w:rsidRDefault="00F75ED9" w:rsidP="008C523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201690C" w14:textId="77777777" w:rsidR="00F75ED9" w:rsidRPr="00DE2F20" w:rsidRDefault="00F75ED9" w:rsidP="008C5237">
            <w:pPr>
              <w:jc w:val="center"/>
              <w:rPr>
                <w:b/>
                <w:bCs/>
                <w:sz w:val="18"/>
                <w:szCs w:val="18"/>
                <w:lang w:val="ro-RO"/>
              </w:rPr>
            </w:pPr>
          </w:p>
        </w:tc>
      </w:tr>
      <w:tr w:rsidR="00DE2F20" w:rsidRPr="00DE2F20" w14:paraId="38F5A609" w14:textId="77777777" w:rsidTr="00364ADD">
        <w:trPr>
          <w:cantSplit/>
          <w:trHeight w:val="171"/>
          <w:jc w:val="center"/>
        </w:trPr>
        <w:tc>
          <w:tcPr>
            <w:tcW w:w="1195" w:type="dxa"/>
            <w:vMerge/>
            <w:tcBorders>
              <w:left w:val="thinThickSmallGap" w:sz="24" w:space="0" w:color="auto"/>
            </w:tcBorders>
            <w:vAlign w:val="center"/>
          </w:tcPr>
          <w:p w14:paraId="503DFA1D" w14:textId="77777777" w:rsidR="00F75ED9" w:rsidRPr="00A111A4" w:rsidRDefault="00F75ED9" w:rsidP="008C5237">
            <w:pPr>
              <w:jc w:val="center"/>
              <w:rPr>
                <w:b/>
                <w:bCs/>
                <w:sz w:val="13"/>
                <w:szCs w:val="13"/>
                <w:lang w:val="ro-RO"/>
              </w:rPr>
            </w:pPr>
          </w:p>
        </w:tc>
        <w:tc>
          <w:tcPr>
            <w:tcW w:w="1385" w:type="dxa"/>
            <w:vMerge/>
            <w:tcBorders>
              <w:right w:val="thinThickSmallGap" w:sz="24" w:space="0" w:color="auto"/>
            </w:tcBorders>
            <w:vAlign w:val="center"/>
          </w:tcPr>
          <w:p w14:paraId="74B10712" w14:textId="77777777" w:rsidR="00F75ED9" w:rsidRPr="00A111A4" w:rsidRDefault="00F75ED9" w:rsidP="008C5237">
            <w:pPr>
              <w:jc w:val="center"/>
              <w:rPr>
                <w:b/>
                <w:bCs/>
                <w:sz w:val="13"/>
                <w:szCs w:val="13"/>
                <w:lang w:val="ro-RO"/>
              </w:rPr>
            </w:pPr>
          </w:p>
        </w:tc>
        <w:tc>
          <w:tcPr>
            <w:tcW w:w="1233" w:type="dxa"/>
            <w:vMerge w:val="restart"/>
            <w:tcBorders>
              <w:left w:val="nil"/>
            </w:tcBorders>
            <w:vAlign w:val="center"/>
          </w:tcPr>
          <w:p w14:paraId="466923E4" w14:textId="77777777" w:rsidR="00F75ED9" w:rsidRPr="00A111A4" w:rsidRDefault="00F75ED9" w:rsidP="008C5237">
            <w:pPr>
              <w:jc w:val="center"/>
              <w:rPr>
                <w:sz w:val="13"/>
                <w:szCs w:val="13"/>
                <w:lang w:val="ro-RO"/>
              </w:rPr>
            </w:pPr>
            <w:r w:rsidRPr="00A111A4">
              <w:rPr>
                <w:sz w:val="13"/>
                <w:szCs w:val="13"/>
                <w:lang w:val="ro-RO"/>
              </w:rPr>
              <w:t>ŞTIINŢE INGINEREŞTI</w:t>
            </w:r>
          </w:p>
        </w:tc>
        <w:tc>
          <w:tcPr>
            <w:tcW w:w="1683" w:type="dxa"/>
            <w:vMerge w:val="restart"/>
            <w:tcBorders>
              <w:left w:val="nil"/>
            </w:tcBorders>
            <w:vAlign w:val="center"/>
          </w:tcPr>
          <w:p w14:paraId="4A92C076" w14:textId="77777777" w:rsidR="00F75ED9" w:rsidRPr="00A111A4" w:rsidRDefault="00F75ED9" w:rsidP="008C5237">
            <w:pPr>
              <w:jc w:val="center"/>
              <w:rPr>
                <w:sz w:val="13"/>
                <w:szCs w:val="13"/>
                <w:lang w:val="ro-RO"/>
              </w:rPr>
            </w:pPr>
            <w:r w:rsidRPr="00A111A4">
              <w:rPr>
                <w:sz w:val="13"/>
                <w:szCs w:val="13"/>
                <w:lang w:val="ro-RO"/>
              </w:rPr>
              <w:t>CALCULATOARE ŞI TEHNOLOGIA INFORMAŢIEI</w:t>
            </w:r>
          </w:p>
        </w:tc>
        <w:tc>
          <w:tcPr>
            <w:tcW w:w="2431" w:type="dxa"/>
            <w:vAlign w:val="center"/>
          </w:tcPr>
          <w:p w14:paraId="7AEE5883" w14:textId="77777777" w:rsidR="00F75ED9" w:rsidRPr="00A111A4" w:rsidRDefault="00F75ED9" w:rsidP="008C5237">
            <w:pPr>
              <w:rPr>
                <w:sz w:val="13"/>
                <w:szCs w:val="13"/>
                <w:lang w:val="ro-RO"/>
              </w:rPr>
            </w:pPr>
            <w:r w:rsidRPr="00A111A4">
              <w:rPr>
                <w:sz w:val="13"/>
                <w:szCs w:val="13"/>
                <w:lang w:val="ro-RO"/>
              </w:rPr>
              <w:t xml:space="preserve">Calculatoare </w:t>
            </w:r>
          </w:p>
        </w:tc>
        <w:tc>
          <w:tcPr>
            <w:tcW w:w="1309" w:type="dxa"/>
            <w:vMerge/>
            <w:vAlign w:val="center"/>
          </w:tcPr>
          <w:p w14:paraId="24C69E24" w14:textId="77777777" w:rsidR="00F75ED9" w:rsidRPr="00A111A4" w:rsidRDefault="00F75ED9" w:rsidP="008C5237">
            <w:pPr>
              <w:autoSpaceDE w:val="0"/>
              <w:autoSpaceDN w:val="0"/>
              <w:adjustRightInd w:val="0"/>
              <w:jc w:val="center"/>
              <w:rPr>
                <w:sz w:val="13"/>
                <w:szCs w:val="13"/>
                <w:lang w:val="ro-RO"/>
              </w:rPr>
            </w:pPr>
          </w:p>
        </w:tc>
        <w:tc>
          <w:tcPr>
            <w:tcW w:w="3179" w:type="dxa"/>
            <w:vMerge/>
            <w:vAlign w:val="center"/>
          </w:tcPr>
          <w:p w14:paraId="72AD8AFD" w14:textId="77777777" w:rsidR="00F75ED9" w:rsidRPr="00A111A4" w:rsidRDefault="00F75ED9" w:rsidP="008C523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6BA09CB" w14:textId="77777777" w:rsidR="00F75ED9" w:rsidRPr="00A111A4" w:rsidRDefault="00F75ED9" w:rsidP="008C523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A166A38" w14:textId="77777777" w:rsidR="00F75ED9" w:rsidRPr="00DE2F20" w:rsidRDefault="00F75ED9" w:rsidP="008C5237">
            <w:pPr>
              <w:jc w:val="center"/>
              <w:rPr>
                <w:b/>
                <w:bCs/>
                <w:sz w:val="18"/>
                <w:szCs w:val="18"/>
                <w:lang w:val="ro-RO"/>
              </w:rPr>
            </w:pPr>
          </w:p>
        </w:tc>
      </w:tr>
      <w:tr w:rsidR="00DE2F20" w:rsidRPr="00DE2F20" w14:paraId="4E662311" w14:textId="77777777" w:rsidTr="00364ADD">
        <w:trPr>
          <w:cantSplit/>
          <w:trHeight w:val="171"/>
          <w:jc w:val="center"/>
        </w:trPr>
        <w:tc>
          <w:tcPr>
            <w:tcW w:w="1195" w:type="dxa"/>
            <w:vMerge/>
            <w:tcBorders>
              <w:left w:val="thinThickSmallGap" w:sz="24" w:space="0" w:color="auto"/>
            </w:tcBorders>
            <w:vAlign w:val="center"/>
          </w:tcPr>
          <w:p w14:paraId="42EF69E2" w14:textId="77777777" w:rsidR="00F75ED9" w:rsidRPr="00A111A4" w:rsidRDefault="00F75ED9" w:rsidP="008C5237">
            <w:pPr>
              <w:jc w:val="center"/>
              <w:rPr>
                <w:b/>
                <w:bCs/>
                <w:sz w:val="13"/>
                <w:szCs w:val="13"/>
                <w:lang w:val="ro-RO"/>
              </w:rPr>
            </w:pPr>
          </w:p>
        </w:tc>
        <w:tc>
          <w:tcPr>
            <w:tcW w:w="1385" w:type="dxa"/>
            <w:vMerge/>
            <w:tcBorders>
              <w:right w:val="thinThickSmallGap" w:sz="24" w:space="0" w:color="auto"/>
            </w:tcBorders>
            <w:vAlign w:val="center"/>
          </w:tcPr>
          <w:p w14:paraId="75BDC8EF" w14:textId="77777777" w:rsidR="00F75ED9" w:rsidRPr="00A111A4" w:rsidRDefault="00F75ED9" w:rsidP="008C5237">
            <w:pPr>
              <w:jc w:val="center"/>
              <w:rPr>
                <w:b/>
                <w:bCs/>
                <w:sz w:val="13"/>
                <w:szCs w:val="13"/>
                <w:lang w:val="ro-RO"/>
              </w:rPr>
            </w:pPr>
          </w:p>
        </w:tc>
        <w:tc>
          <w:tcPr>
            <w:tcW w:w="1233" w:type="dxa"/>
            <w:vMerge/>
            <w:tcBorders>
              <w:left w:val="nil"/>
            </w:tcBorders>
            <w:vAlign w:val="center"/>
          </w:tcPr>
          <w:p w14:paraId="0CD25DC2" w14:textId="77777777" w:rsidR="00F75ED9" w:rsidRPr="00A111A4" w:rsidRDefault="00F75ED9" w:rsidP="008C5237">
            <w:pPr>
              <w:jc w:val="center"/>
              <w:rPr>
                <w:sz w:val="13"/>
                <w:szCs w:val="13"/>
                <w:lang w:val="ro-RO"/>
              </w:rPr>
            </w:pPr>
          </w:p>
        </w:tc>
        <w:tc>
          <w:tcPr>
            <w:tcW w:w="1683" w:type="dxa"/>
            <w:vMerge/>
            <w:tcBorders>
              <w:left w:val="nil"/>
            </w:tcBorders>
            <w:vAlign w:val="center"/>
          </w:tcPr>
          <w:p w14:paraId="7D63825C" w14:textId="77777777" w:rsidR="00F75ED9" w:rsidRPr="00A111A4" w:rsidRDefault="00F75ED9" w:rsidP="008C5237">
            <w:pPr>
              <w:jc w:val="center"/>
              <w:rPr>
                <w:sz w:val="13"/>
                <w:szCs w:val="13"/>
                <w:lang w:val="ro-RO"/>
              </w:rPr>
            </w:pPr>
          </w:p>
        </w:tc>
        <w:tc>
          <w:tcPr>
            <w:tcW w:w="2431" w:type="dxa"/>
            <w:vAlign w:val="center"/>
          </w:tcPr>
          <w:p w14:paraId="6D8D0E09" w14:textId="77777777" w:rsidR="00F75ED9" w:rsidRPr="00A111A4" w:rsidRDefault="00F75ED9" w:rsidP="008C5237">
            <w:pPr>
              <w:rPr>
                <w:sz w:val="13"/>
                <w:szCs w:val="13"/>
                <w:lang w:val="ro-RO"/>
              </w:rPr>
            </w:pPr>
            <w:r w:rsidRPr="00A111A4">
              <w:rPr>
                <w:sz w:val="13"/>
                <w:szCs w:val="13"/>
                <w:lang w:val="ro-RO"/>
              </w:rPr>
              <w:t xml:space="preserve">Tehnologia informaţiei </w:t>
            </w:r>
          </w:p>
        </w:tc>
        <w:tc>
          <w:tcPr>
            <w:tcW w:w="1309" w:type="dxa"/>
            <w:vMerge/>
            <w:vAlign w:val="center"/>
          </w:tcPr>
          <w:p w14:paraId="576070F8" w14:textId="77777777" w:rsidR="00F75ED9" w:rsidRPr="00A111A4" w:rsidRDefault="00F75ED9" w:rsidP="008C5237">
            <w:pPr>
              <w:autoSpaceDE w:val="0"/>
              <w:autoSpaceDN w:val="0"/>
              <w:adjustRightInd w:val="0"/>
              <w:jc w:val="center"/>
              <w:rPr>
                <w:sz w:val="13"/>
                <w:szCs w:val="13"/>
                <w:lang w:val="ro-RO"/>
              </w:rPr>
            </w:pPr>
          </w:p>
        </w:tc>
        <w:tc>
          <w:tcPr>
            <w:tcW w:w="3179" w:type="dxa"/>
            <w:vMerge/>
            <w:vAlign w:val="center"/>
          </w:tcPr>
          <w:p w14:paraId="29DAC41E" w14:textId="77777777" w:rsidR="00F75ED9" w:rsidRPr="00A111A4" w:rsidRDefault="00F75ED9" w:rsidP="008C523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8A28D90" w14:textId="77777777" w:rsidR="00F75ED9" w:rsidRPr="00A111A4" w:rsidRDefault="00F75ED9" w:rsidP="008C523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F1D9EE9" w14:textId="77777777" w:rsidR="00F75ED9" w:rsidRPr="00DE2F20" w:rsidRDefault="00F75ED9" w:rsidP="008C5237">
            <w:pPr>
              <w:jc w:val="center"/>
              <w:rPr>
                <w:b/>
                <w:bCs/>
                <w:sz w:val="18"/>
                <w:szCs w:val="18"/>
                <w:lang w:val="ro-RO"/>
              </w:rPr>
            </w:pPr>
          </w:p>
        </w:tc>
      </w:tr>
      <w:tr w:rsidR="00DE2F20" w:rsidRPr="00DE2F20" w14:paraId="33A30017" w14:textId="77777777" w:rsidTr="00364ADD">
        <w:trPr>
          <w:cantSplit/>
          <w:trHeight w:val="171"/>
          <w:jc w:val="center"/>
        </w:trPr>
        <w:tc>
          <w:tcPr>
            <w:tcW w:w="1195" w:type="dxa"/>
            <w:vMerge/>
            <w:tcBorders>
              <w:left w:val="thinThickSmallGap" w:sz="24" w:space="0" w:color="auto"/>
            </w:tcBorders>
            <w:vAlign w:val="center"/>
          </w:tcPr>
          <w:p w14:paraId="3F5C1586" w14:textId="77777777" w:rsidR="00F75ED9" w:rsidRPr="00A111A4" w:rsidRDefault="00F75ED9" w:rsidP="008C5237">
            <w:pPr>
              <w:jc w:val="center"/>
              <w:rPr>
                <w:b/>
                <w:bCs/>
                <w:sz w:val="13"/>
                <w:szCs w:val="13"/>
                <w:lang w:val="ro-RO"/>
              </w:rPr>
            </w:pPr>
          </w:p>
        </w:tc>
        <w:tc>
          <w:tcPr>
            <w:tcW w:w="1385" w:type="dxa"/>
            <w:vMerge/>
            <w:tcBorders>
              <w:right w:val="thinThickSmallGap" w:sz="24" w:space="0" w:color="auto"/>
            </w:tcBorders>
            <w:vAlign w:val="center"/>
          </w:tcPr>
          <w:p w14:paraId="4AB2810F" w14:textId="77777777" w:rsidR="00F75ED9" w:rsidRPr="00A111A4" w:rsidRDefault="00F75ED9" w:rsidP="008C5237">
            <w:pPr>
              <w:jc w:val="center"/>
              <w:rPr>
                <w:b/>
                <w:bCs/>
                <w:sz w:val="13"/>
                <w:szCs w:val="13"/>
                <w:lang w:val="ro-RO"/>
              </w:rPr>
            </w:pPr>
          </w:p>
        </w:tc>
        <w:tc>
          <w:tcPr>
            <w:tcW w:w="1233" w:type="dxa"/>
            <w:vMerge/>
            <w:tcBorders>
              <w:left w:val="nil"/>
            </w:tcBorders>
            <w:vAlign w:val="center"/>
          </w:tcPr>
          <w:p w14:paraId="3D0DEBF3" w14:textId="77777777" w:rsidR="00F75ED9" w:rsidRPr="00A111A4" w:rsidRDefault="00F75ED9" w:rsidP="008C5237">
            <w:pPr>
              <w:jc w:val="center"/>
              <w:rPr>
                <w:sz w:val="13"/>
                <w:szCs w:val="13"/>
                <w:lang w:val="ro-RO"/>
              </w:rPr>
            </w:pPr>
          </w:p>
        </w:tc>
        <w:tc>
          <w:tcPr>
            <w:tcW w:w="1683" w:type="dxa"/>
            <w:vMerge/>
            <w:tcBorders>
              <w:left w:val="nil"/>
            </w:tcBorders>
            <w:vAlign w:val="center"/>
          </w:tcPr>
          <w:p w14:paraId="5A219866" w14:textId="77777777" w:rsidR="00F75ED9" w:rsidRPr="00A111A4" w:rsidRDefault="00F75ED9" w:rsidP="008C5237">
            <w:pPr>
              <w:jc w:val="center"/>
              <w:rPr>
                <w:sz w:val="13"/>
                <w:szCs w:val="13"/>
                <w:lang w:val="ro-RO"/>
              </w:rPr>
            </w:pPr>
          </w:p>
        </w:tc>
        <w:tc>
          <w:tcPr>
            <w:tcW w:w="2431" w:type="dxa"/>
            <w:vAlign w:val="center"/>
          </w:tcPr>
          <w:p w14:paraId="55E07A10" w14:textId="77777777" w:rsidR="00F75ED9" w:rsidRPr="00A111A4" w:rsidRDefault="00F75ED9" w:rsidP="008C5237">
            <w:pPr>
              <w:rPr>
                <w:sz w:val="13"/>
                <w:szCs w:val="13"/>
                <w:lang w:val="ro-RO"/>
              </w:rPr>
            </w:pPr>
            <w:r w:rsidRPr="00A111A4">
              <w:rPr>
                <w:sz w:val="13"/>
                <w:szCs w:val="13"/>
                <w:lang w:val="ro-RO"/>
              </w:rPr>
              <w:t xml:space="preserve">Calculatoare şi sisteme informatice pentru apărare şi securitate naţională </w:t>
            </w:r>
          </w:p>
        </w:tc>
        <w:tc>
          <w:tcPr>
            <w:tcW w:w="1309" w:type="dxa"/>
            <w:vMerge/>
            <w:vAlign w:val="center"/>
          </w:tcPr>
          <w:p w14:paraId="1FB79F11" w14:textId="77777777" w:rsidR="00F75ED9" w:rsidRPr="00A111A4" w:rsidRDefault="00F75ED9" w:rsidP="008C5237">
            <w:pPr>
              <w:autoSpaceDE w:val="0"/>
              <w:autoSpaceDN w:val="0"/>
              <w:adjustRightInd w:val="0"/>
              <w:jc w:val="center"/>
              <w:rPr>
                <w:sz w:val="13"/>
                <w:szCs w:val="13"/>
                <w:lang w:val="ro-RO"/>
              </w:rPr>
            </w:pPr>
          </w:p>
        </w:tc>
        <w:tc>
          <w:tcPr>
            <w:tcW w:w="3179" w:type="dxa"/>
            <w:vMerge/>
            <w:vAlign w:val="center"/>
          </w:tcPr>
          <w:p w14:paraId="625E0E30" w14:textId="77777777" w:rsidR="00F75ED9" w:rsidRPr="00A111A4" w:rsidRDefault="00F75ED9" w:rsidP="008C523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D533E6C" w14:textId="77777777" w:rsidR="00F75ED9" w:rsidRPr="00A111A4" w:rsidRDefault="00F75ED9" w:rsidP="008C523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D8EA029" w14:textId="77777777" w:rsidR="00F75ED9" w:rsidRPr="00DE2F20" w:rsidRDefault="00F75ED9" w:rsidP="008C5237">
            <w:pPr>
              <w:jc w:val="center"/>
              <w:rPr>
                <w:b/>
                <w:bCs/>
                <w:sz w:val="18"/>
                <w:szCs w:val="18"/>
                <w:lang w:val="ro-RO"/>
              </w:rPr>
            </w:pPr>
          </w:p>
        </w:tc>
      </w:tr>
      <w:tr w:rsidR="00DE2F20" w:rsidRPr="00DE2F20" w14:paraId="6353E62C" w14:textId="77777777" w:rsidTr="00364ADD">
        <w:trPr>
          <w:cantSplit/>
          <w:trHeight w:val="171"/>
          <w:jc w:val="center"/>
        </w:trPr>
        <w:tc>
          <w:tcPr>
            <w:tcW w:w="1195" w:type="dxa"/>
            <w:vMerge/>
            <w:tcBorders>
              <w:left w:val="thinThickSmallGap" w:sz="24" w:space="0" w:color="auto"/>
            </w:tcBorders>
            <w:vAlign w:val="center"/>
          </w:tcPr>
          <w:p w14:paraId="0F4738DE" w14:textId="77777777" w:rsidR="00F75ED9" w:rsidRPr="00A111A4" w:rsidRDefault="00F75ED9" w:rsidP="008C5237">
            <w:pPr>
              <w:jc w:val="center"/>
              <w:rPr>
                <w:b/>
                <w:bCs/>
                <w:sz w:val="13"/>
                <w:szCs w:val="13"/>
                <w:lang w:val="ro-RO"/>
              </w:rPr>
            </w:pPr>
          </w:p>
        </w:tc>
        <w:tc>
          <w:tcPr>
            <w:tcW w:w="1385" w:type="dxa"/>
            <w:vMerge/>
            <w:tcBorders>
              <w:right w:val="thinThickSmallGap" w:sz="24" w:space="0" w:color="auto"/>
            </w:tcBorders>
            <w:vAlign w:val="center"/>
          </w:tcPr>
          <w:p w14:paraId="3A5D4D34" w14:textId="77777777" w:rsidR="00F75ED9" w:rsidRPr="00A111A4" w:rsidRDefault="00F75ED9" w:rsidP="008C5237">
            <w:pPr>
              <w:jc w:val="center"/>
              <w:rPr>
                <w:b/>
                <w:bCs/>
                <w:sz w:val="13"/>
                <w:szCs w:val="13"/>
                <w:lang w:val="ro-RO"/>
              </w:rPr>
            </w:pPr>
          </w:p>
        </w:tc>
        <w:tc>
          <w:tcPr>
            <w:tcW w:w="1233" w:type="dxa"/>
            <w:vMerge/>
            <w:tcBorders>
              <w:left w:val="nil"/>
            </w:tcBorders>
            <w:vAlign w:val="center"/>
          </w:tcPr>
          <w:p w14:paraId="28679258" w14:textId="77777777" w:rsidR="00F75ED9" w:rsidRPr="00A111A4" w:rsidRDefault="00F75ED9" w:rsidP="008C5237">
            <w:pPr>
              <w:jc w:val="center"/>
              <w:rPr>
                <w:sz w:val="13"/>
                <w:szCs w:val="13"/>
                <w:lang w:val="ro-RO"/>
              </w:rPr>
            </w:pPr>
          </w:p>
        </w:tc>
        <w:tc>
          <w:tcPr>
            <w:tcW w:w="1683" w:type="dxa"/>
            <w:vMerge/>
            <w:tcBorders>
              <w:left w:val="nil"/>
            </w:tcBorders>
            <w:vAlign w:val="center"/>
          </w:tcPr>
          <w:p w14:paraId="2865F444" w14:textId="77777777" w:rsidR="00F75ED9" w:rsidRPr="00A111A4" w:rsidRDefault="00F75ED9" w:rsidP="008C5237">
            <w:pPr>
              <w:jc w:val="center"/>
              <w:rPr>
                <w:sz w:val="13"/>
                <w:szCs w:val="13"/>
                <w:lang w:val="ro-RO"/>
              </w:rPr>
            </w:pPr>
          </w:p>
        </w:tc>
        <w:tc>
          <w:tcPr>
            <w:tcW w:w="2431" w:type="dxa"/>
            <w:vAlign w:val="center"/>
          </w:tcPr>
          <w:p w14:paraId="6A589451" w14:textId="77777777" w:rsidR="00F75ED9" w:rsidRPr="00A111A4" w:rsidRDefault="00F75ED9" w:rsidP="008C5237">
            <w:pPr>
              <w:rPr>
                <w:sz w:val="13"/>
                <w:szCs w:val="13"/>
                <w:lang w:val="ro-RO"/>
              </w:rPr>
            </w:pPr>
            <w:r w:rsidRPr="00A111A4">
              <w:rPr>
                <w:sz w:val="13"/>
                <w:szCs w:val="13"/>
                <w:lang w:val="ro-RO"/>
              </w:rPr>
              <w:t>Ingineria informaţiei</w:t>
            </w:r>
          </w:p>
        </w:tc>
        <w:tc>
          <w:tcPr>
            <w:tcW w:w="1309" w:type="dxa"/>
            <w:vMerge/>
            <w:vAlign w:val="center"/>
          </w:tcPr>
          <w:p w14:paraId="633EC96E" w14:textId="77777777" w:rsidR="00F75ED9" w:rsidRPr="00A111A4" w:rsidRDefault="00F75ED9" w:rsidP="008C5237">
            <w:pPr>
              <w:autoSpaceDE w:val="0"/>
              <w:autoSpaceDN w:val="0"/>
              <w:adjustRightInd w:val="0"/>
              <w:jc w:val="center"/>
              <w:rPr>
                <w:sz w:val="13"/>
                <w:szCs w:val="13"/>
                <w:lang w:val="ro-RO"/>
              </w:rPr>
            </w:pPr>
          </w:p>
        </w:tc>
        <w:tc>
          <w:tcPr>
            <w:tcW w:w="3179" w:type="dxa"/>
            <w:vMerge/>
            <w:vAlign w:val="center"/>
          </w:tcPr>
          <w:p w14:paraId="7AC27146" w14:textId="77777777" w:rsidR="00F75ED9" w:rsidRPr="00A111A4" w:rsidRDefault="00F75ED9" w:rsidP="008C523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1080955A" w14:textId="77777777" w:rsidR="00F75ED9" w:rsidRPr="00A111A4" w:rsidRDefault="00F75ED9" w:rsidP="008C523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FEE482E" w14:textId="77777777" w:rsidR="00F75ED9" w:rsidRPr="00DE2F20" w:rsidRDefault="00F75ED9" w:rsidP="008C5237">
            <w:pPr>
              <w:jc w:val="center"/>
              <w:rPr>
                <w:b/>
                <w:bCs/>
                <w:sz w:val="18"/>
                <w:szCs w:val="18"/>
                <w:lang w:val="ro-RO"/>
              </w:rPr>
            </w:pPr>
          </w:p>
        </w:tc>
      </w:tr>
      <w:tr w:rsidR="00A111A4" w:rsidRPr="00DE2F20" w14:paraId="289BF4B7" w14:textId="77777777" w:rsidTr="00364ADD">
        <w:trPr>
          <w:cantSplit/>
          <w:trHeight w:val="171"/>
          <w:jc w:val="center"/>
        </w:trPr>
        <w:tc>
          <w:tcPr>
            <w:tcW w:w="1195" w:type="dxa"/>
            <w:vMerge/>
            <w:tcBorders>
              <w:left w:val="thinThickSmallGap" w:sz="24" w:space="0" w:color="auto"/>
            </w:tcBorders>
            <w:vAlign w:val="center"/>
          </w:tcPr>
          <w:p w14:paraId="24B2218B" w14:textId="77777777" w:rsidR="00A111A4" w:rsidRPr="00A111A4" w:rsidRDefault="00A111A4" w:rsidP="008C5237">
            <w:pPr>
              <w:jc w:val="center"/>
              <w:rPr>
                <w:b/>
                <w:bCs/>
                <w:sz w:val="13"/>
                <w:szCs w:val="13"/>
                <w:lang w:val="ro-RO"/>
              </w:rPr>
            </w:pPr>
          </w:p>
        </w:tc>
        <w:tc>
          <w:tcPr>
            <w:tcW w:w="1385" w:type="dxa"/>
            <w:vMerge/>
            <w:tcBorders>
              <w:right w:val="thinThickSmallGap" w:sz="24" w:space="0" w:color="auto"/>
            </w:tcBorders>
            <w:vAlign w:val="center"/>
          </w:tcPr>
          <w:p w14:paraId="60BD9920" w14:textId="77777777" w:rsidR="00A111A4" w:rsidRPr="00A111A4" w:rsidRDefault="00A111A4" w:rsidP="008C5237">
            <w:pPr>
              <w:jc w:val="center"/>
              <w:rPr>
                <w:b/>
                <w:bCs/>
                <w:sz w:val="13"/>
                <w:szCs w:val="13"/>
                <w:lang w:val="ro-RO"/>
              </w:rPr>
            </w:pPr>
          </w:p>
        </w:tc>
        <w:tc>
          <w:tcPr>
            <w:tcW w:w="1233" w:type="dxa"/>
            <w:vMerge/>
            <w:tcBorders>
              <w:left w:val="nil"/>
            </w:tcBorders>
            <w:vAlign w:val="center"/>
          </w:tcPr>
          <w:p w14:paraId="64A85357" w14:textId="77777777" w:rsidR="00A111A4" w:rsidRPr="00A111A4" w:rsidRDefault="00A111A4" w:rsidP="008C5237">
            <w:pPr>
              <w:jc w:val="center"/>
              <w:rPr>
                <w:sz w:val="13"/>
                <w:szCs w:val="13"/>
                <w:lang w:val="ro-RO"/>
              </w:rPr>
            </w:pPr>
          </w:p>
        </w:tc>
        <w:tc>
          <w:tcPr>
            <w:tcW w:w="1683" w:type="dxa"/>
            <w:vMerge w:val="restart"/>
            <w:tcBorders>
              <w:left w:val="nil"/>
            </w:tcBorders>
            <w:vAlign w:val="center"/>
          </w:tcPr>
          <w:p w14:paraId="28920DF8" w14:textId="77777777" w:rsidR="00A111A4" w:rsidRPr="00A111A4" w:rsidRDefault="00A111A4" w:rsidP="008C5237">
            <w:pPr>
              <w:jc w:val="center"/>
              <w:rPr>
                <w:sz w:val="13"/>
                <w:szCs w:val="13"/>
                <w:lang w:val="ro-RO"/>
              </w:rPr>
            </w:pPr>
            <w:r w:rsidRPr="00A111A4">
              <w:rPr>
                <w:sz w:val="13"/>
                <w:szCs w:val="13"/>
                <w:lang w:val="ro-RO"/>
              </w:rPr>
              <w:t>INGINERIA SISTEMELOR</w:t>
            </w:r>
          </w:p>
        </w:tc>
        <w:tc>
          <w:tcPr>
            <w:tcW w:w="2431" w:type="dxa"/>
            <w:vAlign w:val="center"/>
          </w:tcPr>
          <w:p w14:paraId="062EA303" w14:textId="77777777" w:rsidR="00A111A4" w:rsidRPr="00A111A4" w:rsidRDefault="00A111A4" w:rsidP="008C5237">
            <w:pPr>
              <w:rPr>
                <w:sz w:val="13"/>
                <w:szCs w:val="13"/>
                <w:lang w:val="ro-RO"/>
              </w:rPr>
            </w:pPr>
            <w:r w:rsidRPr="00A111A4">
              <w:rPr>
                <w:sz w:val="13"/>
                <w:szCs w:val="13"/>
                <w:lang w:val="ro-RO"/>
              </w:rPr>
              <w:t>Automatică şi informatică aplicată</w:t>
            </w:r>
          </w:p>
        </w:tc>
        <w:tc>
          <w:tcPr>
            <w:tcW w:w="1309" w:type="dxa"/>
            <w:vMerge/>
            <w:vAlign w:val="center"/>
          </w:tcPr>
          <w:p w14:paraId="46305B3E" w14:textId="77777777" w:rsidR="00A111A4" w:rsidRPr="00A111A4" w:rsidRDefault="00A111A4" w:rsidP="008C5237">
            <w:pPr>
              <w:autoSpaceDE w:val="0"/>
              <w:autoSpaceDN w:val="0"/>
              <w:adjustRightInd w:val="0"/>
              <w:jc w:val="center"/>
              <w:rPr>
                <w:sz w:val="13"/>
                <w:szCs w:val="13"/>
                <w:lang w:val="ro-RO"/>
              </w:rPr>
            </w:pPr>
          </w:p>
        </w:tc>
        <w:tc>
          <w:tcPr>
            <w:tcW w:w="3179" w:type="dxa"/>
            <w:vMerge/>
            <w:vAlign w:val="center"/>
          </w:tcPr>
          <w:p w14:paraId="4829395B" w14:textId="77777777" w:rsidR="00A111A4" w:rsidRPr="00A111A4" w:rsidRDefault="00A111A4" w:rsidP="008C523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08A3E1C" w14:textId="77777777" w:rsidR="00A111A4" w:rsidRPr="00A111A4" w:rsidRDefault="00A111A4" w:rsidP="008C523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27DA127" w14:textId="77777777" w:rsidR="00A111A4" w:rsidRPr="00DE2F20" w:rsidRDefault="00A111A4" w:rsidP="008C5237">
            <w:pPr>
              <w:jc w:val="center"/>
              <w:rPr>
                <w:b/>
                <w:bCs/>
                <w:sz w:val="18"/>
                <w:szCs w:val="18"/>
                <w:lang w:val="ro-RO"/>
              </w:rPr>
            </w:pPr>
          </w:p>
        </w:tc>
      </w:tr>
      <w:tr w:rsidR="00A111A4" w:rsidRPr="00DE2F20" w14:paraId="615C8810" w14:textId="77777777" w:rsidTr="00364ADD">
        <w:trPr>
          <w:cantSplit/>
          <w:trHeight w:val="171"/>
          <w:jc w:val="center"/>
        </w:trPr>
        <w:tc>
          <w:tcPr>
            <w:tcW w:w="1195" w:type="dxa"/>
            <w:vMerge/>
            <w:tcBorders>
              <w:left w:val="thinThickSmallGap" w:sz="24" w:space="0" w:color="auto"/>
            </w:tcBorders>
            <w:vAlign w:val="center"/>
          </w:tcPr>
          <w:p w14:paraId="0207D605" w14:textId="77777777" w:rsidR="00A111A4" w:rsidRPr="00A111A4" w:rsidRDefault="00A111A4" w:rsidP="008C5237">
            <w:pPr>
              <w:jc w:val="center"/>
              <w:rPr>
                <w:b/>
                <w:bCs/>
                <w:sz w:val="13"/>
                <w:szCs w:val="13"/>
                <w:lang w:val="ro-RO"/>
              </w:rPr>
            </w:pPr>
          </w:p>
        </w:tc>
        <w:tc>
          <w:tcPr>
            <w:tcW w:w="1385" w:type="dxa"/>
            <w:vMerge/>
            <w:tcBorders>
              <w:right w:val="thinThickSmallGap" w:sz="24" w:space="0" w:color="auto"/>
            </w:tcBorders>
            <w:vAlign w:val="center"/>
          </w:tcPr>
          <w:p w14:paraId="01AA3784" w14:textId="77777777" w:rsidR="00A111A4" w:rsidRPr="00A111A4" w:rsidRDefault="00A111A4" w:rsidP="008C5237">
            <w:pPr>
              <w:jc w:val="center"/>
              <w:rPr>
                <w:b/>
                <w:bCs/>
                <w:sz w:val="13"/>
                <w:szCs w:val="13"/>
                <w:lang w:val="ro-RO"/>
              </w:rPr>
            </w:pPr>
          </w:p>
        </w:tc>
        <w:tc>
          <w:tcPr>
            <w:tcW w:w="1233" w:type="dxa"/>
            <w:vMerge/>
            <w:tcBorders>
              <w:left w:val="nil"/>
            </w:tcBorders>
            <w:vAlign w:val="center"/>
          </w:tcPr>
          <w:p w14:paraId="7A20712F" w14:textId="77777777" w:rsidR="00A111A4" w:rsidRPr="00A111A4" w:rsidRDefault="00A111A4" w:rsidP="008C5237">
            <w:pPr>
              <w:jc w:val="center"/>
              <w:rPr>
                <w:sz w:val="13"/>
                <w:szCs w:val="13"/>
                <w:lang w:val="ro-RO"/>
              </w:rPr>
            </w:pPr>
          </w:p>
        </w:tc>
        <w:tc>
          <w:tcPr>
            <w:tcW w:w="1683" w:type="dxa"/>
            <w:vMerge/>
            <w:tcBorders>
              <w:left w:val="nil"/>
            </w:tcBorders>
            <w:vAlign w:val="center"/>
          </w:tcPr>
          <w:p w14:paraId="49A30BAF" w14:textId="77777777" w:rsidR="00A111A4" w:rsidRPr="00A111A4" w:rsidRDefault="00A111A4" w:rsidP="008C5237">
            <w:pPr>
              <w:jc w:val="center"/>
              <w:rPr>
                <w:sz w:val="13"/>
                <w:szCs w:val="13"/>
                <w:lang w:val="ro-RO"/>
              </w:rPr>
            </w:pPr>
          </w:p>
        </w:tc>
        <w:tc>
          <w:tcPr>
            <w:tcW w:w="2431" w:type="dxa"/>
            <w:vAlign w:val="center"/>
          </w:tcPr>
          <w:p w14:paraId="0F0409BA" w14:textId="77777777" w:rsidR="00A111A4" w:rsidRPr="00A111A4" w:rsidRDefault="00A111A4" w:rsidP="008C5237">
            <w:pPr>
              <w:rPr>
                <w:sz w:val="13"/>
                <w:szCs w:val="13"/>
                <w:lang w:val="ro-RO"/>
              </w:rPr>
            </w:pPr>
            <w:r w:rsidRPr="00A111A4">
              <w:rPr>
                <w:sz w:val="13"/>
                <w:szCs w:val="13"/>
                <w:lang w:val="ro-RO"/>
              </w:rPr>
              <w:t>Echipamente pentru modelare, simulare şi conducere informatizată a acţiunilor de luptă</w:t>
            </w:r>
          </w:p>
        </w:tc>
        <w:tc>
          <w:tcPr>
            <w:tcW w:w="1309" w:type="dxa"/>
            <w:vMerge/>
            <w:vAlign w:val="center"/>
          </w:tcPr>
          <w:p w14:paraId="28F5CD2F" w14:textId="77777777" w:rsidR="00A111A4" w:rsidRPr="00A111A4" w:rsidRDefault="00A111A4" w:rsidP="008C5237">
            <w:pPr>
              <w:autoSpaceDE w:val="0"/>
              <w:autoSpaceDN w:val="0"/>
              <w:adjustRightInd w:val="0"/>
              <w:jc w:val="center"/>
              <w:rPr>
                <w:sz w:val="13"/>
                <w:szCs w:val="13"/>
                <w:lang w:val="ro-RO"/>
              </w:rPr>
            </w:pPr>
          </w:p>
        </w:tc>
        <w:tc>
          <w:tcPr>
            <w:tcW w:w="3179" w:type="dxa"/>
            <w:vMerge/>
            <w:vAlign w:val="center"/>
          </w:tcPr>
          <w:p w14:paraId="78CD48C8" w14:textId="77777777" w:rsidR="00A111A4" w:rsidRPr="00A111A4" w:rsidRDefault="00A111A4" w:rsidP="008C523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66E1026" w14:textId="77777777" w:rsidR="00A111A4" w:rsidRPr="00A111A4" w:rsidRDefault="00A111A4" w:rsidP="008C523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76E666E" w14:textId="77777777" w:rsidR="00A111A4" w:rsidRPr="00DE2F20" w:rsidRDefault="00A111A4" w:rsidP="008C5237">
            <w:pPr>
              <w:jc w:val="center"/>
              <w:rPr>
                <w:b/>
                <w:bCs/>
                <w:sz w:val="18"/>
                <w:szCs w:val="18"/>
                <w:lang w:val="ro-RO"/>
              </w:rPr>
            </w:pPr>
          </w:p>
        </w:tc>
      </w:tr>
      <w:tr w:rsidR="00A111A4" w:rsidRPr="00DE2F20" w14:paraId="560A9EBE" w14:textId="77777777" w:rsidTr="00364ADD">
        <w:trPr>
          <w:cantSplit/>
          <w:trHeight w:val="171"/>
          <w:jc w:val="center"/>
        </w:trPr>
        <w:tc>
          <w:tcPr>
            <w:tcW w:w="1195" w:type="dxa"/>
            <w:vMerge/>
            <w:tcBorders>
              <w:left w:val="thinThickSmallGap" w:sz="24" w:space="0" w:color="auto"/>
            </w:tcBorders>
            <w:vAlign w:val="center"/>
          </w:tcPr>
          <w:p w14:paraId="35DCC2A0" w14:textId="77777777" w:rsidR="00A111A4" w:rsidRPr="00A111A4" w:rsidRDefault="00A111A4" w:rsidP="008C5237">
            <w:pPr>
              <w:jc w:val="center"/>
              <w:rPr>
                <w:b/>
                <w:bCs/>
                <w:sz w:val="13"/>
                <w:szCs w:val="13"/>
                <w:lang w:val="ro-RO"/>
              </w:rPr>
            </w:pPr>
          </w:p>
        </w:tc>
        <w:tc>
          <w:tcPr>
            <w:tcW w:w="1385" w:type="dxa"/>
            <w:vMerge/>
            <w:tcBorders>
              <w:right w:val="thinThickSmallGap" w:sz="24" w:space="0" w:color="auto"/>
            </w:tcBorders>
            <w:vAlign w:val="center"/>
          </w:tcPr>
          <w:p w14:paraId="712354C8" w14:textId="77777777" w:rsidR="00A111A4" w:rsidRPr="00A111A4" w:rsidRDefault="00A111A4" w:rsidP="008C5237">
            <w:pPr>
              <w:jc w:val="center"/>
              <w:rPr>
                <w:b/>
                <w:bCs/>
                <w:sz w:val="13"/>
                <w:szCs w:val="13"/>
                <w:lang w:val="ro-RO"/>
              </w:rPr>
            </w:pPr>
          </w:p>
        </w:tc>
        <w:tc>
          <w:tcPr>
            <w:tcW w:w="1233" w:type="dxa"/>
            <w:vMerge/>
            <w:tcBorders>
              <w:left w:val="nil"/>
            </w:tcBorders>
            <w:vAlign w:val="center"/>
          </w:tcPr>
          <w:p w14:paraId="737862A1" w14:textId="77777777" w:rsidR="00A111A4" w:rsidRPr="00A111A4" w:rsidRDefault="00A111A4" w:rsidP="008C5237">
            <w:pPr>
              <w:jc w:val="center"/>
              <w:rPr>
                <w:sz w:val="13"/>
                <w:szCs w:val="13"/>
                <w:lang w:val="ro-RO"/>
              </w:rPr>
            </w:pPr>
          </w:p>
        </w:tc>
        <w:tc>
          <w:tcPr>
            <w:tcW w:w="1683" w:type="dxa"/>
            <w:vMerge/>
            <w:tcBorders>
              <w:left w:val="nil"/>
            </w:tcBorders>
            <w:vAlign w:val="center"/>
          </w:tcPr>
          <w:p w14:paraId="6C6CC2EE" w14:textId="77777777" w:rsidR="00A111A4" w:rsidRPr="00A111A4" w:rsidRDefault="00A111A4" w:rsidP="008C5237">
            <w:pPr>
              <w:jc w:val="center"/>
              <w:rPr>
                <w:sz w:val="13"/>
                <w:szCs w:val="13"/>
                <w:lang w:val="ro-RO"/>
              </w:rPr>
            </w:pPr>
          </w:p>
        </w:tc>
        <w:tc>
          <w:tcPr>
            <w:tcW w:w="2431" w:type="dxa"/>
            <w:vAlign w:val="center"/>
          </w:tcPr>
          <w:p w14:paraId="237F1BD3" w14:textId="77777777" w:rsidR="00A111A4" w:rsidRPr="00A111A4" w:rsidRDefault="00A111A4" w:rsidP="008C5237">
            <w:pPr>
              <w:rPr>
                <w:sz w:val="13"/>
                <w:szCs w:val="13"/>
                <w:lang w:val="ro-RO"/>
              </w:rPr>
            </w:pPr>
            <w:r w:rsidRPr="00A111A4">
              <w:rPr>
                <w:sz w:val="13"/>
                <w:szCs w:val="13"/>
                <w:lang w:val="ro-RO"/>
              </w:rPr>
              <w:t>Ingineria sistemelor multimedia</w:t>
            </w:r>
          </w:p>
        </w:tc>
        <w:tc>
          <w:tcPr>
            <w:tcW w:w="1309" w:type="dxa"/>
            <w:vMerge/>
            <w:vAlign w:val="center"/>
          </w:tcPr>
          <w:p w14:paraId="5E5B2EC3" w14:textId="77777777" w:rsidR="00A111A4" w:rsidRPr="00A111A4" w:rsidRDefault="00A111A4" w:rsidP="008C5237">
            <w:pPr>
              <w:autoSpaceDE w:val="0"/>
              <w:autoSpaceDN w:val="0"/>
              <w:adjustRightInd w:val="0"/>
              <w:jc w:val="center"/>
              <w:rPr>
                <w:sz w:val="13"/>
                <w:szCs w:val="13"/>
                <w:lang w:val="ro-RO"/>
              </w:rPr>
            </w:pPr>
          </w:p>
        </w:tc>
        <w:tc>
          <w:tcPr>
            <w:tcW w:w="3179" w:type="dxa"/>
            <w:vMerge/>
            <w:vAlign w:val="center"/>
          </w:tcPr>
          <w:p w14:paraId="6B1DE91F" w14:textId="77777777" w:rsidR="00A111A4" w:rsidRPr="00A111A4" w:rsidRDefault="00A111A4" w:rsidP="008C523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58534E2" w14:textId="77777777" w:rsidR="00A111A4" w:rsidRPr="00A111A4" w:rsidRDefault="00A111A4" w:rsidP="008C523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24AAE3A" w14:textId="77777777" w:rsidR="00A111A4" w:rsidRPr="00DE2F20" w:rsidRDefault="00A111A4" w:rsidP="008C5237">
            <w:pPr>
              <w:jc w:val="center"/>
              <w:rPr>
                <w:b/>
                <w:bCs/>
                <w:sz w:val="18"/>
                <w:szCs w:val="18"/>
                <w:lang w:val="ro-RO"/>
              </w:rPr>
            </w:pPr>
          </w:p>
        </w:tc>
      </w:tr>
      <w:tr w:rsidR="00A111A4" w:rsidRPr="00DE2F20" w14:paraId="349C9DFF" w14:textId="77777777" w:rsidTr="00364ADD">
        <w:trPr>
          <w:cantSplit/>
          <w:trHeight w:val="171"/>
          <w:jc w:val="center"/>
        </w:trPr>
        <w:tc>
          <w:tcPr>
            <w:tcW w:w="1195" w:type="dxa"/>
            <w:vMerge/>
            <w:tcBorders>
              <w:left w:val="thinThickSmallGap" w:sz="24" w:space="0" w:color="auto"/>
            </w:tcBorders>
            <w:vAlign w:val="center"/>
          </w:tcPr>
          <w:p w14:paraId="021D9CB1" w14:textId="77777777" w:rsidR="00A111A4" w:rsidRPr="00A111A4" w:rsidRDefault="00A111A4" w:rsidP="008C5237">
            <w:pPr>
              <w:jc w:val="center"/>
              <w:rPr>
                <w:b/>
                <w:bCs/>
                <w:sz w:val="13"/>
                <w:szCs w:val="13"/>
                <w:lang w:val="ro-RO"/>
              </w:rPr>
            </w:pPr>
          </w:p>
        </w:tc>
        <w:tc>
          <w:tcPr>
            <w:tcW w:w="1385" w:type="dxa"/>
            <w:vMerge/>
            <w:tcBorders>
              <w:right w:val="thinThickSmallGap" w:sz="24" w:space="0" w:color="auto"/>
            </w:tcBorders>
            <w:vAlign w:val="center"/>
          </w:tcPr>
          <w:p w14:paraId="4510E5C7" w14:textId="77777777" w:rsidR="00A111A4" w:rsidRPr="00A111A4" w:rsidRDefault="00A111A4" w:rsidP="008C5237">
            <w:pPr>
              <w:jc w:val="center"/>
              <w:rPr>
                <w:b/>
                <w:bCs/>
                <w:sz w:val="13"/>
                <w:szCs w:val="13"/>
                <w:lang w:val="ro-RO"/>
              </w:rPr>
            </w:pPr>
          </w:p>
        </w:tc>
        <w:tc>
          <w:tcPr>
            <w:tcW w:w="1233" w:type="dxa"/>
            <w:vMerge/>
            <w:tcBorders>
              <w:left w:val="nil"/>
            </w:tcBorders>
            <w:vAlign w:val="center"/>
          </w:tcPr>
          <w:p w14:paraId="344BD4F8" w14:textId="77777777" w:rsidR="00A111A4" w:rsidRPr="00A111A4" w:rsidRDefault="00A111A4" w:rsidP="008C5237">
            <w:pPr>
              <w:jc w:val="center"/>
              <w:rPr>
                <w:sz w:val="13"/>
                <w:szCs w:val="13"/>
                <w:lang w:val="ro-RO"/>
              </w:rPr>
            </w:pPr>
          </w:p>
        </w:tc>
        <w:tc>
          <w:tcPr>
            <w:tcW w:w="1683" w:type="dxa"/>
            <w:vMerge/>
            <w:tcBorders>
              <w:left w:val="nil"/>
            </w:tcBorders>
            <w:vAlign w:val="center"/>
          </w:tcPr>
          <w:p w14:paraId="5C35F81F" w14:textId="77777777" w:rsidR="00A111A4" w:rsidRPr="00A111A4" w:rsidRDefault="00A111A4" w:rsidP="008C5237">
            <w:pPr>
              <w:jc w:val="center"/>
              <w:rPr>
                <w:sz w:val="13"/>
                <w:szCs w:val="13"/>
                <w:lang w:val="ro-RO"/>
              </w:rPr>
            </w:pPr>
          </w:p>
        </w:tc>
        <w:tc>
          <w:tcPr>
            <w:tcW w:w="2431" w:type="dxa"/>
            <w:vAlign w:val="center"/>
          </w:tcPr>
          <w:p w14:paraId="1D7CA8C9" w14:textId="28F0FFF4" w:rsidR="00A111A4" w:rsidRPr="00A111A4" w:rsidRDefault="00A111A4" w:rsidP="008C5237">
            <w:pPr>
              <w:rPr>
                <w:sz w:val="13"/>
                <w:szCs w:val="13"/>
                <w:lang w:val="ro-RO"/>
              </w:rPr>
            </w:pPr>
            <w:r w:rsidRPr="00E60C75">
              <w:rPr>
                <w:color w:val="0070C0"/>
                <w:sz w:val="13"/>
                <w:szCs w:val="13"/>
                <w:lang w:val="ro-RO"/>
              </w:rPr>
              <w:t>Ingineria și securitatea sistemelor informatice militare</w:t>
            </w:r>
          </w:p>
        </w:tc>
        <w:tc>
          <w:tcPr>
            <w:tcW w:w="1309" w:type="dxa"/>
            <w:vMerge/>
            <w:vAlign w:val="center"/>
          </w:tcPr>
          <w:p w14:paraId="5263F398" w14:textId="77777777" w:rsidR="00A111A4" w:rsidRPr="00A111A4" w:rsidRDefault="00A111A4" w:rsidP="008C5237">
            <w:pPr>
              <w:autoSpaceDE w:val="0"/>
              <w:autoSpaceDN w:val="0"/>
              <w:adjustRightInd w:val="0"/>
              <w:jc w:val="center"/>
              <w:rPr>
                <w:sz w:val="13"/>
                <w:szCs w:val="13"/>
                <w:lang w:val="ro-RO"/>
              </w:rPr>
            </w:pPr>
          </w:p>
        </w:tc>
        <w:tc>
          <w:tcPr>
            <w:tcW w:w="3179" w:type="dxa"/>
            <w:vMerge/>
            <w:vAlign w:val="center"/>
          </w:tcPr>
          <w:p w14:paraId="5F85007C" w14:textId="77777777" w:rsidR="00A111A4" w:rsidRPr="00A111A4" w:rsidRDefault="00A111A4" w:rsidP="008C523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C706EF7" w14:textId="77777777" w:rsidR="00A111A4" w:rsidRPr="00A111A4" w:rsidRDefault="00A111A4" w:rsidP="008C523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05DAC02" w14:textId="77777777" w:rsidR="00A111A4" w:rsidRPr="00DE2F20" w:rsidRDefault="00A111A4" w:rsidP="008C5237">
            <w:pPr>
              <w:jc w:val="center"/>
              <w:rPr>
                <w:b/>
                <w:bCs/>
                <w:sz w:val="18"/>
                <w:szCs w:val="18"/>
                <w:lang w:val="ro-RO"/>
              </w:rPr>
            </w:pPr>
          </w:p>
        </w:tc>
      </w:tr>
      <w:tr w:rsidR="00DE2F20" w:rsidRPr="00DE2F20" w14:paraId="5B61216A" w14:textId="77777777" w:rsidTr="00364ADD">
        <w:trPr>
          <w:cantSplit/>
          <w:trHeight w:val="171"/>
          <w:jc w:val="center"/>
        </w:trPr>
        <w:tc>
          <w:tcPr>
            <w:tcW w:w="1195" w:type="dxa"/>
            <w:vMerge/>
            <w:tcBorders>
              <w:left w:val="thinThickSmallGap" w:sz="24" w:space="0" w:color="auto"/>
            </w:tcBorders>
            <w:vAlign w:val="center"/>
          </w:tcPr>
          <w:p w14:paraId="7078B749" w14:textId="77777777" w:rsidR="00F75ED9" w:rsidRPr="00A111A4" w:rsidRDefault="00F75ED9" w:rsidP="008C5237">
            <w:pPr>
              <w:jc w:val="center"/>
              <w:rPr>
                <w:b/>
                <w:bCs/>
                <w:sz w:val="13"/>
                <w:szCs w:val="13"/>
                <w:lang w:val="ro-RO"/>
              </w:rPr>
            </w:pPr>
          </w:p>
        </w:tc>
        <w:tc>
          <w:tcPr>
            <w:tcW w:w="1385" w:type="dxa"/>
            <w:vMerge/>
            <w:tcBorders>
              <w:right w:val="thinThickSmallGap" w:sz="24" w:space="0" w:color="auto"/>
            </w:tcBorders>
            <w:vAlign w:val="center"/>
          </w:tcPr>
          <w:p w14:paraId="621C6AAC" w14:textId="77777777" w:rsidR="00F75ED9" w:rsidRPr="00A111A4" w:rsidRDefault="00F75ED9" w:rsidP="008C5237">
            <w:pPr>
              <w:jc w:val="center"/>
              <w:rPr>
                <w:b/>
                <w:bCs/>
                <w:sz w:val="13"/>
                <w:szCs w:val="13"/>
                <w:lang w:val="ro-RO"/>
              </w:rPr>
            </w:pPr>
          </w:p>
        </w:tc>
        <w:tc>
          <w:tcPr>
            <w:tcW w:w="1233" w:type="dxa"/>
            <w:vMerge/>
            <w:tcBorders>
              <w:left w:val="nil"/>
            </w:tcBorders>
            <w:vAlign w:val="center"/>
          </w:tcPr>
          <w:p w14:paraId="77352BC3" w14:textId="77777777" w:rsidR="00F75ED9" w:rsidRPr="00A111A4" w:rsidRDefault="00F75ED9" w:rsidP="008C5237">
            <w:pPr>
              <w:jc w:val="center"/>
              <w:rPr>
                <w:sz w:val="13"/>
                <w:szCs w:val="13"/>
                <w:lang w:val="ro-RO"/>
              </w:rPr>
            </w:pPr>
          </w:p>
        </w:tc>
        <w:tc>
          <w:tcPr>
            <w:tcW w:w="1683" w:type="dxa"/>
            <w:vMerge w:val="restart"/>
            <w:tcBorders>
              <w:left w:val="nil"/>
            </w:tcBorders>
            <w:vAlign w:val="center"/>
          </w:tcPr>
          <w:p w14:paraId="4DDCCB87" w14:textId="77777777" w:rsidR="00F75ED9" w:rsidRPr="00A111A4" w:rsidRDefault="00F75ED9" w:rsidP="008C5237">
            <w:pPr>
              <w:jc w:val="center"/>
              <w:rPr>
                <w:sz w:val="13"/>
                <w:szCs w:val="13"/>
                <w:lang w:val="ro-RO"/>
              </w:rPr>
            </w:pPr>
            <w:r w:rsidRPr="00A111A4">
              <w:rPr>
                <w:sz w:val="13"/>
                <w:szCs w:val="13"/>
                <w:lang w:val="ro-RO"/>
              </w:rPr>
              <w:t>INGINERIE ELECTRONICĂ ŞI TELECOMUNICAŢII</w:t>
            </w:r>
          </w:p>
        </w:tc>
        <w:tc>
          <w:tcPr>
            <w:tcW w:w="2431" w:type="dxa"/>
            <w:vAlign w:val="center"/>
          </w:tcPr>
          <w:p w14:paraId="2A78E544" w14:textId="77777777" w:rsidR="00F75ED9" w:rsidRPr="00A111A4" w:rsidRDefault="00F75ED9" w:rsidP="008C5237">
            <w:pPr>
              <w:rPr>
                <w:sz w:val="13"/>
                <w:szCs w:val="13"/>
                <w:lang w:val="ro-RO"/>
              </w:rPr>
            </w:pPr>
            <w:r w:rsidRPr="00A111A4">
              <w:rPr>
                <w:sz w:val="13"/>
                <w:szCs w:val="13"/>
                <w:lang w:val="ro-RO"/>
              </w:rPr>
              <w:t>Electronică aplicată</w:t>
            </w:r>
          </w:p>
        </w:tc>
        <w:tc>
          <w:tcPr>
            <w:tcW w:w="1309" w:type="dxa"/>
            <w:vMerge/>
            <w:vAlign w:val="center"/>
          </w:tcPr>
          <w:p w14:paraId="7B0038C4" w14:textId="77777777" w:rsidR="00F75ED9" w:rsidRPr="00A111A4" w:rsidRDefault="00F75ED9" w:rsidP="008C5237">
            <w:pPr>
              <w:autoSpaceDE w:val="0"/>
              <w:autoSpaceDN w:val="0"/>
              <w:adjustRightInd w:val="0"/>
              <w:jc w:val="center"/>
              <w:rPr>
                <w:sz w:val="13"/>
                <w:szCs w:val="13"/>
                <w:lang w:val="ro-RO"/>
              </w:rPr>
            </w:pPr>
          </w:p>
        </w:tc>
        <w:tc>
          <w:tcPr>
            <w:tcW w:w="3179" w:type="dxa"/>
            <w:vMerge/>
            <w:vAlign w:val="center"/>
          </w:tcPr>
          <w:p w14:paraId="528EB9F4" w14:textId="77777777" w:rsidR="00F75ED9" w:rsidRPr="00A111A4" w:rsidRDefault="00F75ED9" w:rsidP="008C523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8809E21" w14:textId="77777777" w:rsidR="00F75ED9" w:rsidRPr="00A111A4" w:rsidRDefault="00F75ED9" w:rsidP="008C523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93F45B0" w14:textId="77777777" w:rsidR="00F75ED9" w:rsidRPr="00DE2F20" w:rsidRDefault="00F75ED9" w:rsidP="008C5237">
            <w:pPr>
              <w:jc w:val="center"/>
              <w:rPr>
                <w:b/>
                <w:bCs/>
                <w:sz w:val="18"/>
                <w:szCs w:val="18"/>
                <w:lang w:val="ro-RO"/>
              </w:rPr>
            </w:pPr>
          </w:p>
        </w:tc>
      </w:tr>
      <w:tr w:rsidR="00DE2F20" w:rsidRPr="00DE2F20" w14:paraId="20FD0A58" w14:textId="77777777" w:rsidTr="00364ADD">
        <w:trPr>
          <w:cantSplit/>
          <w:trHeight w:val="171"/>
          <w:jc w:val="center"/>
        </w:trPr>
        <w:tc>
          <w:tcPr>
            <w:tcW w:w="1195" w:type="dxa"/>
            <w:vMerge/>
            <w:tcBorders>
              <w:left w:val="thinThickSmallGap" w:sz="24" w:space="0" w:color="auto"/>
            </w:tcBorders>
            <w:vAlign w:val="center"/>
          </w:tcPr>
          <w:p w14:paraId="384BCD5A" w14:textId="77777777" w:rsidR="00F75ED9" w:rsidRPr="00A111A4" w:rsidRDefault="00F75ED9" w:rsidP="008C5237">
            <w:pPr>
              <w:jc w:val="center"/>
              <w:rPr>
                <w:b/>
                <w:bCs/>
                <w:sz w:val="13"/>
                <w:szCs w:val="13"/>
                <w:lang w:val="ro-RO"/>
              </w:rPr>
            </w:pPr>
          </w:p>
        </w:tc>
        <w:tc>
          <w:tcPr>
            <w:tcW w:w="1385" w:type="dxa"/>
            <w:vMerge/>
            <w:tcBorders>
              <w:right w:val="thinThickSmallGap" w:sz="24" w:space="0" w:color="auto"/>
            </w:tcBorders>
            <w:vAlign w:val="center"/>
          </w:tcPr>
          <w:p w14:paraId="4F11DA79" w14:textId="77777777" w:rsidR="00F75ED9" w:rsidRPr="00A111A4" w:rsidRDefault="00F75ED9" w:rsidP="008C5237">
            <w:pPr>
              <w:jc w:val="center"/>
              <w:rPr>
                <w:b/>
                <w:bCs/>
                <w:sz w:val="13"/>
                <w:szCs w:val="13"/>
                <w:lang w:val="ro-RO"/>
              </w:rPr>
            </w:pPr>
          </w:p>
        </w:tc>
        <w:tc>
          <w:tcPr>
            <w:tcW w:w="1233" w:type="dxa"/>
            <w:vMerge/>
            <w:tcBorders>
              <w:left w:val="nil"/>
            </w:tcBorders>
            <w:vAlign w:val="center"/>
          </w:tcPr>
          <w:p w14:paraId="7AF7398E" w14:textId="77777777" w:rsidR="00F75ED9" w:rsidRPr="00A111A4" w:rsidRDefault="00F75ED9" w:rsidP="008C5237">
            <w:pPr>
              <w:jc w:val="center"/>
              <w:rPr>
                <w:sz w:val="13"/>
                <w:szCs w:val="13"/>
                <w:lang w:val="ro-RO"/>
              </w:rPr>
            </w:pPr>
          </w:p>
        </w:tc>
        <w:tc>
          <w:tcPr>
            <w:tcW w:w="1683" w:type="dxa"/>
            <w:vMerge/>
            <w:tcBorders>
              <w:left w:val="nil"/>
            </w:tcBorders>
            <w:vAlign w:val="center"/>
          </w:tcPr>
          <w:p w14:paraId="79680879" w14:textId="77777777" w:rsidR="00F75ED9" w:rsidRPr="00A111A4" w:rsidRDefault="00F75ED9" w:rsidP="008C5237">
            <w:pPr>
              <w:jc w:val="center"/>
              <w:rPr>
                <w:sz w:val="13"/>
                <w:szCs w:val="13"/>
                <w:lang w:val="ro-RO"/>
              </w:rPr>
            </w:pPr>
          </w:p>
        </w:tc>
        <w:tc>
          <w:tcPr>
            <w:tcW w:w="2431" w:type="dxa"/>
            <w:vAlign w:val="center"/>
          </w:tcPr>
          <w:p w14:paraId="271A0EF5" w14:textId="77777777" w:rsidR="00F75ED9" w:rsidRPr="00A111A4" w:rsidRDefault="00F75ED9" w:rsidP="008C5237">
            <w:pPr>
              <w:rPr>
                <w:sz w:val="13"/>
                <w:szCs w:val="13"/>
                <w:lang w:val="ro-RO"/>
              </w:rPr>
            </w:pPr>
            <w:r w:rsidRPr="00A111A4">
              <w:rPr>
                <w:sz w:val="13"/>
                <w:szCs w:val="13"/>
                <w:lang w:val="ro-RO"/>
              </w:rPr>
              <w:t>Microelectronică, optoelectronică şi nanotehnologii</w:t>
            </w:r>
          </w:p>
        </w:tc>
        <w:tc>
          <w:tcPr>
            <w:tcW w:w="1309" w:type="dxa"/>
            <w:vMerge/>
            <w:vAlign w:val="center"/>
          </w:tcPr>
          <w:p w14:paraId="2DBC905E" w14:textId="77777777" w:rsidR="00F75ED9" w:rsidRPr="00A111A4" w:rsidRDefault="00F75ED9" w:rsidP="008C5237">
            <w:pPr>
              <w:autoSpaceDE w:val="0"/>
              <w:autoSpaceDN w:val="0"/>
              <w:adjustRightInd w:val="0"/>
              <w:jc w:val="center"/>
              <w:rPr>
                <w:sz w:val="13"/>
                <w:szCs w:val="13"/>
                <w:lang w:val="ro-RO"/>
              </w:rPr>
            </w:pPr>
          </w:p>
        </w:tc>
        <w:tc>
          <w:tcPr>
            <w:tcW w:w="3179" w:type="dxa"/>
            <w:vMerge/>
            <w:vAlign w:val="center"/>
          </w:tcPr>
          <w:p w14:paraId="35FB24F0" w14:textId="77777777" w:rsidR="00F75ED9" w:rsidRPr="00A111A4" w:rsidRDefault="00F75ED9" w:rsidP="008C523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EC4ED44" w14:textId="77777777" w:rsidR="00F75ED9" w:rsidRPr="00A111A4" w:rsidRDefault="00F75ED9" w:rsidP="008C523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3CF40FD" w14:textId="77777777" w:rsidR="00F75ED9" w:rsidRPr="00DE2F20" w:rsidRDefault="00F75ED9" w:rsidP="008C5237">
            <w:pPr>
              <w:jc w:val="center"/>
              <w:rPr>
                <w:b/>
                <w:bCs/>
                <w:sz w:val="18"/>
                <w:szCs w:val="18"/>
                <w:lang w:val="ro-RO"/>
              </w:rPr>
            </w:pPr>
          </w:p>
        </w:tc>
      </w:tr>
      <w:tr w:rsidR="00DE2F20" w:rsidRPr="00DE2F20" w14:paraId="0FE15BDE" w14:textId="77777777" w:rsidTr="00364ADD">
        <w:trPr>
          <w:cantSplit/>
          <w:trHeight w:val="171"/>
          <w:jc w:val="center"/>
        </w:trPr>
        <w:tc>
          <w:tcPr>
            <w:tcW w:w="1195" w:type="dxa"/>
            <w:vMerge/>
            <w:tcBorders>
              <w:left w:val="thinThickSmallGap" w:sz="24" w:space="0" w:color="auto"/>
            </w:tcBorders>
            <w:vAlign w:val="center"/>
          </w:tcPr>
          <w:p w14:paraId="2682A30B" w14:textId="77777777" w:rsidR="00F75ED9" w:rsidRPr="00A111A4" w:rsidRDefault="00F75ED9" w:rsidP="008C5237">
            <w:pPr>
              <w:jc w:val="center"/>
              <w:rPr>
                <w:b/>
                <w:bCs/>
                <w:sz w:val="13"/>
                <w:szCs w:val="13"/>
                <w:lang w:val="ro-RO"/>
              </w:rPr>
            </w:pPr>
          </w:p>
        </w:tc>
        <w:tc>
          <w:tcPr>
            <w:tcW w:w="1385" w:type="dxa"/>
            <w:vMerge/>
            <w:tcBorders>
              <w:right w:val="thinThickSmallGap" w:sz="24" w:space="0" w:color="auto"/>
            </w:tcBorders>
            <w:vAlign w:val="center"/>
          </w:tcPr>
          <w:p w14:paraId="7CB5A500" w14:textId="77777777" w:rsidR="00F75ED9" w:rsidRPr="00A111A4" w:rsidRDefault="00F75ED9" w:rsidP="008C5237">
            <w:pPr>
              <w:jc w:val="center"/>
              <w:rPr>
                <w:b/>
                <w:bCs/>
                <w:sz w:val="13"/>
                <w:szCs w:val="13"/>
                <w:lang w:val="ro-RO"/>
              </w:rPr>
            </w:pPr>
          </w:p>
        </w:tc>
        <w:tc>
          <w:tcPr>
            <w:tcW w:w="1233" w:type="dxa"/>
            <w:vMerge/>
            <w:tcBorders>
              <w:left w:val="nil"/>
            </w:tcBorders>
            <w:vAlign w:val="center"/>
          </w:tcPr>
          <w:p w14:paraId="5F87E031" w14:textId="77777777" w:rsidR="00F75ED9" w:rsidRPr="00A111A4" w:rsidRDefault="00F75ED9" w:rsidP="008C5237">
            <w:pPr>
              <w:jc w:val="center"/>
              <w:rPr>
                <w:sz w:val="13"/>
                <w:szCs w:val="13"/>
                <w:lang w:val="ro-RO"/>
              </w:rPr>
            </w:pPr>
          </w:p>
        </w:tc>
        <w:tc>
          <w:tcPr>
            <w:tcW w:w="1683" w:type="dxa"/>
            <w:vMerge/>
            <w:tcBorders>
              <w:left w:val="nil"/>
            </w:tcBorders>
            <w:vAlign w:val="center"/>
          </w:tcPr>
          <w:p w14:paraId="7AB0A6EB" w14:textId="77777777" w:rsidR="00F75ED9" w:rsidRPr="00A111A4" w:rsidRDefault="00F75ED9" w:rsidP="008C5237">
            <w:pPr>
              <w:jc w:val="center"/>
              <w:rPr>
                <w:sz w:val="13"/>
                <w:szCs w:val="13"/>
                <w:lang w:val="ro-RO"/>
              </w:rPr>
            </w:pPr>
          </w:p>
        </w:tc>
        <w:tc>
          <w:tcPr>
            <w:tcW w:w="2431" w:type="dxa"/>
            <w:vAlign w:val="center"/>
          </w:tcPr>
          <w:p w14:paraId="66006D85" w14:textId="77777777" w:rsidR="00F75ED9" w:rsidRPr="00A111A4" w:rsidRDefault="00F75ED9" w:rsidP="008C5237">
            <w:pPr>
              <w:rPr>
                <w:sz w:val="13"/>
                <w:szCs w:val="13"/>
                <w:lang w:val="ro-RO"/>
              </w:rPr>
            </w:pPr>
            <w:r w:rsidRPr="00A111A4">
              <w:rPr>
                <w:sz w:val="13"/>
                <w:szCs w:val="13"/>
                <w:lang w:val="ro-RO"/>
              </w:rPr>
              <w:t>Echipamente şi sisteme electronice militare</w:t>
            </w:r>
          </w:p>
        </w:tc>
        <w:tc>
          <w:tcPr>
            <w:tcW w:w="1309" w:type="dxa"/>
            <w:vMerge/>
            <w:vAlign w:val="center"/>
          </w:tcPr>
          <w:p w14:paraId="397673BD" w14:textId="77777777" w:rsidR="00F75ED9" w:rsidRPr="00A111A4" w:rsidRDefault="00F75ED9" w:rsidP="008C5237">
            <w:pPr>
              <w:autoSpaceDE w:val="0"/>
              <w:autoSpaceDN w:val="0"/>
              <w:adjustRightInd w:val="0"/>
              <w:jc w:val="center"/>
              <w:rPr>
                <w:sz w:val="13"/>
                <w:szCs w:val="13"/>
                <w:lang w:val="ro-RO"/>
              </w:rPr>
            </w:pPr>
          </w:p>
        </w:tc>
        <w:tc>
          <w:tcPr>
            <w:tcW w:w="3179" w:type="dxa"/>
            <w:vMerge/>
            <w:vAlign w:val="center"/>
          </w:tcPr>
          <w:p w14:paraId="1042ED22" w14:textId="77777777" w:rsidR="00F75ED9" w:rsidRPr="00A111A4" w:rsidRDefault="00F75ED9" w:rsidP="008C523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28FF229" w14:textId="77777777" w:rsidR="00F75ED9" w:rsidRPr="00A111A4" w:rsidRDefault="00F75ED9" w:rsidP="008C523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74A13AC" w14:textId="77777777" w:rsidR="00F75ED9" w:rsidRPr="00DE2F20" w:rsidRDefault="00F75ED9" w:rsidP="008C5237">
            <w:pPr>
              <w:jc w:val="center"/>
              <w:rPr>
                <w:b/>
                <w:bCs/>
                <w:sz w:val="18"/>
                <w:szCs w:val="18"/>
                <w:lang w:val="ro-RO"/>
              </w:rPr>
            </w:pPr>
          </w:p>
        </w:tc>
      </w:tr>
      <w:tr w:rsidR="00DE2F20" w:rsidRPr="00DE2F20" w14:paraId="5189ED51" w14:textId="77777777" w:rsidTr="00364ADD">
        <w:trPr>
          <w:cantSplit/>
          <w:trHeight w:val="171"/>
          <w:jc w:val="center"/>
        </w:trPr>
        <w:tc>
          <w:tcPr>
            <w:tcW w:w="1195" w:type="dxa"/>
            <w:vMerge/>
            <w:tcBorders>
              <w:left w:val="thinThickSmallGap" w:sz="24" w:space="0" w:color="auto"/>
            </w:tcBorders>
            <w:vAlign w:val="center"/>
          </w:tcPr>
          <w:p w14:paraId="538E17D5" w14:textId="77777777" w:rsidR="00F75ED9" w:rsidRPr="00A111A4" w:rsidRDefault="00F75ED9" w:rsidP="008C5237">
            <w:pPr>
              <w:jc w:val="center"/>
              <w:rPr>
                <w:b/>
                <w:bCs/>
                <w:sz w:val="13"/>
                <w:szCs w:val="13"/>
                <w:lang w:val="ro-RO"/>
              </w:rPr>
            </w:pPr>
          </w:p>
        </w:tc>
        <w:tc>
          <w:tcPr>
            <w:tcW w:w="1385" w:type="dxa"/>
            <w:vMerge/>
            <w:tcBorders>
              <w:right w:val="thinThickSmallGap" w:sz="24" w:space="0" w:color="auto"/>
            </w:tcBorders>
            <w:vAlign w:val="center"/>
          </w:tcPr>
          <w:p w14:paraId="0D352B76" w14:textId="77777777" w:rsidR="00F75ED9" w:rsidRPr="00A111A4" w:rsidRDefault="00F75ED9" w:rsidP="008C5237">
            <w:pPr>
              <w:jc w:val="center"/>
              <w:rPr>
                <w:b/>
                <w:bCs/>
                <w:sz w:val="13"/>
                <w:szCs w:val="13"/>
                <w:lang w:val="ro-RO"/>
              </w:rPr>
            </w:pPr>
          </w:p>
        </w:tc>
        <w:tc>
          <w:tcPr>
            <w:tcW w:w="1233" w:type="dxa"/>
            <w:vMerge/>
            <w:tcBorders>
              <w:left w:val="nil"/>
            </w:tcBorders>
            <w:vAlign w:val="center"/>
          </w:tcPr>
          <w:p w14:paraId="4BD1029E" w14:textId="77777777" w:rsidR="00F75ED9" w:rsidRPr="00A111A4" w:rsidRDefault="00F75ED9" w:rsidP="008C5237">
            <w:pPr>
              <w:jc w:val="center"/>
              <w:rPr>
                <w:sz w:val="13"/>
                <w:szCs w:val="13"/>
                <w:lang w:val="ro-RO"/>
              </w:rPr>
            </w:pPr>
          </w:p>
        </w:tc>
        <w:tc>
          <w:tcPr>
            <w:tcW w:w="1683" w:type="dxa"/>
            <w:vMerge/>
            <w:tcBorders>
              <w:left w:val="nil"/>
            </w:tcBorders>
            <w:vAlign w:val="center"/>
          </w:tcPr>
          <w:p w14:paraId="2C5E3C72" w14:textId="77777777" w:rsidR="00F75ED9" w:rsidRPr="00A111A4" w:rsidRDefault="00F75ED9" w:rsidP="008C5237">
            <w:pPr>
              <w:jc w:val="center"/>
              <w:rPr>
                <w:sz w:val="13"/>
                <w:szCs w:val="13"/>
                <w:lang w:val="ro-RO"/>
              </w:rPr>
            </w:pPr>
          </w:p>
        </w:tc>
        <w:tc>
          <w:tcPr>
            <w:tcW w:w="2431" w:type="dxa"/>
            <w:vAlign w:val="center"/>
          </w:tcPr>
          <w:p w14:paraId="36419B1C" w14:textId="77777777" w:rsidR="00F75ED9" w:rsidRPr="00A111A4" w:rsidRDefault="00F75ED9" w:rsidP="008C5237">
            <w:pPr>
              <w:rPr>
                <w:sz w:val="13"/>
                <w:szCs w:val="13"/>
                <w:lang w:val="ro-RO"/>
              </w:rPr>
            </w:pPr>
            <w:r w:rsidRPr="00A111A4">
              <w:rPr>
                <w:sz w:val="13"/>
                <w:szCs w:val="13"/>
                <w:lang w:val="ro-RO"/>
              </w:rPr>
              <w:t>Tehnologii şi sisteme de telecomunicaţii</w:t>
            </w:r>
          </w:p>
        </w:tc>
        <w:tc>
          <w:tcPr>
            <w:tcW w:w="1309" w:type="dxa"/>
            <w:vMerge/>
            <w:vAlign w:val="center"/>
          </w:tcPr>
          <w:p w14:paraId="0DE855C5" w14:textId="77777777" w:rsidR="00F75ED9" w:rsidRPr="00A111A4" w:rsidRDefault="00F75ED9" w:rsidP="008C5237">
            <w:pPr>
              <w:autoSpaceDE w:val="0"/>
              <w:autoSpaceDN w:val="0"/>
              <w:adjustRightInd w:val="0"/>
              <w:jc w:val="center"/>
              <w:rPr>
                <w:sz w:val="13"/>
                <w:szCs w:val="13"/>
                <w:lang w:val="ro-RO"/>
              </w:rPr>
            </w:pPr>
          </w:p>
        </w:tc>
        <w:tc>
          <w:tcPr>
            <w:tcW w:w="3179" w:type="dxa"/>
            <w:vMerge/>
            <w:vAlign w:val="center"/>
          </w:tcPr>
          <w:p w14:paraId="252F1CD1" w14:textId="77777777" w:rsidR="00F75ED9" w:rsidRPr="00A111A4" w:rsidRDefault="00F75ED9" w:rsidP="008C523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1B7144E3" w14:textId="77777777" w:rsidR="00F75ED9" w:rsidRPr="00A111A4" w:rsidRDefault="00F75ED9" w:rsidP="008C523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36C6C77" w14:textId="77777777" w:rsidR="00F75ED9" w:rsidRPr="00DE2F20" w:rsidRDefault="00F75ED9" w:rsidP="008C5237">
            <w:pPr>
              <w:jc w:val="center"/>
              <w:rPr>
                <w:b/>
                <w:bCs/>
                <w:sz w:val="18"/>
                <w:szCs w:val="18"/>
                <w:lang w:val="ro-RO"/>
              </w:rPr>
            </w:pPr>
          </w:p>
        </w:tc>
      </w:tr>
      <w:tr w:rsidR="00DE2F20" w:rsidRPr="00DE2F20" w14:paraId="4457899B" w14:textId="77777777" w:rsidTr="00364ADD">
        <w:trPr>
          <w:cantSplit/>
          <w:trHeight w:val="171"/>
          <w:jc w:val="center"/>
        </w:trPr>
        <w:tc>
          <w:tcPr>
            <w:tcW w:w="1195" w:type="dxa"/>
            <w:vMerge/>
            <w:tcBorders>
              <w:left w:val="thinThickSmallGap" w:sz="24" w:space="0" w:color="auto"/>
            </w:tcBorders>
            <w:vAlign w:val="center"/>
          </w:tcPr>
          <w:p w14:paraId="33621F55" w14:textId="77777777" w:rsidR="00F75ED9" w:rsidRPr="00A111A4" w:rsidRDefault="00F75ED9" w:rsidP="008C5237">
            <w:pPr>
              <w:jc w:val="center"/>
              <w:rPr>
                <w:b/>
                <w:bCs/>
                <w:sz w:val="13"/>
                <w:szCs w:val="13"/>
                <w:lang w:val="ro-RO"/>
              </w:rPr>
            </w:pPr>
          </w:p>
        </w:tc>
        <w:tc>
          <w:tcPr>
            <w:tcW w:w="1385" w:type="dxa"/>
            <w:vMerge/>
            <w:tcBorders>
              <w:right w:val="thinThickSmallGap" w:sz="24" w:space="0" w:color="auto"/>
            </w:tcBorders>
            <w:vAlign w:val="center"/>
          </w:tcPr>
          <w:p w14:paraId="5658D0BA" w14:textId="77777777" w:rsidR="00F75ED9" w:rsidRPr="00A111A4" w:rsidRDefault="00F75ED9" w:rsidP="008C5237">
            <w:pPr>
              <w:jc w:val="center"/>
              <w:rPr>
                <w:b/>
                <w:bCs/>
                <w:sz w:val="13"/>
                <w:szCs w:val="13"/>
                <w:lang w:val="ro-RO"/>
              </w:rPr>
            </w:pPr>
          </w:p>
        </w:tc>
        <w:tc>
          <w:tcPr>
            <w:tcW w:w="1233" w:type="dxa"/>
            <w:vMerge/>
            <w:tcBorders>
              <w:left w:val="nil"/>
            </w:tcBorders>
            <w:vAlign w:val="center"/>
          </w:tcPr>
          <w:p w14:paraId="284C4909" w14:textId="77777777" w:rsidR="00F75ED9" w:rsidRPr="00A111A4" w:rsidRDefault="00F75ED9" w:rsidP="008C5237">
            <w:pPr>
              <w:jc w:val="center"/>
              <w:rPr>
                <w:sz w:val="13"/>
                <w:szCs w:val="13"/>
                <w:lang w:val="ro-RO"/>
              </w:rPr>
            </w:pPr>
          </w:p>
        </w:tc>
        <w:tc>
          <w:tcPr>
            <w:tcW w:w="1683" w:type="dxa"/>
            <w:vMerge/>
            <w:tcBorders>
              <w:left w:val="nil"/>
            </w:tcBorders>
            <w:vAlign w:val="center"/>
          </w:tcPr>
          <w:p w14:paraId="119AB377" w14:textId="77777777" w:rsidR="00F75ED9" w:rsidRPr="00A111A4" w:rsidRDefault="00F75ED9" w:rsidP="008C5237">
            <w:pPr>
              <w:jc w:val="center"/>
              <w:rPr>
                <w:sz w:val="13"/>
                <w:szCs w:val="13"/>
                <w:lang w:val="ro-RO"/>
              </w:rPr>
            </w:pPr>
          </w:p>
        </w:tc>
        <w:tc>
          <w:tcPr>
            <w:tcW w:w="2431" w:type="dxa"/>
            <w:vAlign w:val="center"/>
          </w:tcPr>
          <w:p w14:paraId="76E3A3DC" w14:textId="77777777" w:rsidR="00F75ED9" w:rsidRPr="00A111A4" w:rsidRDefault="00F75ED9" w:rsidP="008C5237">
            <w:pPr>
              <w:rPr>
                <w:sz w:val="13"/>
                <w:szCs w:val="13"/>
                <w:lang w:val="ro-RO"/>
              </w:rPr>
            </w:pPr>
            <w:r w:rsidRPr="00A111A4">
              <w:rPr>
                <w:sz w:val="13"/>
                <w:szCs w:val="13"/>
                <w:lang w:val="ro-RO"/>
              </w:rPr>
              <w:t>Reţele şi software de telecomunicaţii</w:t>
            </w:r>
          </w:p>
        </w:tc>
        <w:tc>
          <w:tcPr>
            <w:tcW w:w="1309" w:type="dxa"/>
            <w:vMerge/>
            <w:vAlign w:val="center"/>
          </w:tcPr>
          <w:p w14:paraId="161221A4" w14:textId="77777777" w:rsidR="00F75ED9" w:rsidRPr="00A111A4" w:rsidRDefault="00F75ED9" w:rsidP="008C5237">
            <w:pPr>
              <w:autoSpaceDE w:val="0"/>
              <w:autoSpaceDN w:val="0"/>
              <w:adjustRightInd w:val="0"/>
              <w:jc w:val="center"/>
              <w:rPr>
                <w:sz w:val="13"/>
                <w:szCs w:val="13"/>
                <w:lang w:val="ro-RO"/>
              </w:rPr>
            </w:pPr>
          </w:p>
        </w:tc>
        <w:tc>
          <w:tcPr>
            <w:tcW w:w="3179" w:type="dxa"/>
            <w:vMerge/>
            <w:vAlign w:val="center"/>
          </w:tcPr>
          <w:p w14:paraId="50A147A6" w14:textId="77777777" w:rsidR="00F75ED9" w:rsidRPr="00A111A4" w:rsidRDefault="00F75ED9" w:rsidP="008C523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5646988D" w14:textId="77777777" w:rsidR="00F75ED9" w:rsidRPr="00A111A4" w:rsidRDefault="00F75ED9" w:rsidP="008C523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D572C9E" w14:textId="77777777" w:rsidR="00F75ED9" w:rsidRPr="00DE2F20" w:rsidRDefault="00F75ED9" w:rsidP="008C5237">
            <w:pPr>
              <w:jc w:val="center"/>
              <w:rPr>
                <w:b/>
                <w:bCs/>
                <w:sz w:val="18"/>
                <w:szCs w:val="18"/>
                <w:lang w:val="ro-RO"/>
              </w:rPr>
            </w:pPr>
          </w:p>
        </w:tc>
      </w:tr>
      <w:tr w:rsidR="00DE2F20" w:rsidRPr="00DE2F20" w14:paraId="177EED3A" w14:textId="77777777" w:rsidTr="00364ADD">
        <w:trPr>
          <w:cantSplit/>
          <w:trHeight w:val="171"/>
          <w:jc w:val="center"/>
        </w:trPr>
        <w:tc>
          <w:tcPr>
            <w:tcW w:w="1195" w:type="dxa"/>
            <w:vMerge/>
            <w:tcBorders>
              <w:left w:val="thinThickSmallGap" w:sz="24" w:space="0" w:color="auto"/>
            </w:tcBorders>
            <w:vAlign w:val="center"/>
          </w:tcPr>
          <w:p w14:paraId="6D46E1D6" w14:textId="77777777" w:rsidR="00F75ED9" w:rsidRPr="00A111A4" w:rsidRDefault="00F75ED9" w:rsidP="008C5237">
            <w:pPr>
              <w:jc w:val="center"/>
              <w:rPr>
                <w:b/>
                <w:bCs/>
                <w:sz w:val="13"/>
                <w:szCs w:val="13"/>
                <w:lang w:val="ro-RO"/>
              </w:rPr>
            </w:pPr>
          </w:p>
        </w:tc>
        <w:tc>
          <w:tcPr>
            <w:tcW w:w="1385" w:type="dxa"/>
            <w:vMerge/>
            <w:tcBorders>
              <w:right w:val="thinThickSmallGap" w:sz="24" w:space="0" w:color="auto"/>
            </w:tcBorders>
            <w:vAlign w:val="center"/>
          </w:tcPr>
          <w:p w14:paraId="5352C979" w14:textId="77777777" w:rsidR="00F75ED9" w:rsidRPr="00A111A4" w:rsidRDefault="00F75ED9" w:rsidP="008C5237">
            <w:pPr>
              <w:jc w:val="center"/>
              <w:rPr>
                <w:b/>
                <w:bCs/>
                <w:sz w:val="13"/>
                <w:szCs w:val="13"/>
                <w:lang w:val="ro-RO"/>
              </w:rPr>
            </w:pPr>
          </w:p>
        </w:tc>
        <w:tc>
          <w:tcPr>
            <w:tcW w:w="1233" w:type="dxa"/>
            <w:vMerge/>
            <w:tcBorders>
              <w:left w:val="nil"/>
            </w:tcBorders>
            <w:vAlign w:val="center"/>
          </w:tcPr>
          <w:p w14:paraId="2A08152E" w14:textId="77777777" w:rsidR="00F75ED9" w:rsidRPr="00A111A4" w:rsidRDefault="00F75ED9" w:rsidP="008C5237">
            <w:pPr>
              <w:jc w:val="center"/>
              <w:rPr>
                <w:sz w:val="13"/>
                <w:szCs w:val="13"/>
                <w:lang w:val="ro-RO"/>
              </w:rPr>
            </w:pPr>
          </w:p>
        </w:tc>
        <w:tc>
          <w:tcPr>
            <w:tcW w:w="1683" w:type="dxa"/>
            <w:vMerge/>
            <w:tcBorders>
              <w:left w:val="nil"/>
            </w:tcBorders>
            <w:vAlign w:val="center"/>
          </w:tcPr>
          <w:p w14:paraId="1321409C" w14:textId="77777777" w:rsidR="00F75ED9" w:rsidRPr="00A111A4" w:rsidRDefault="00F75ED9" w:rsidP="008C5237">
            <w:pPr>
              <w:jc w:val="center"/>
              <w:rPr>
                <w:sz w:val="13"/>
                <w:szCs w:val="13"/>
                <w:lang w:val="ro-RO"/>
              </w:rPr>
            </w:pPr>
          </w:p>
        </w:tc>
        <w:tc>
          <w:tcPr>
            <w:tcW w:w="2431" w:type="dxa"/>
            <w:vAlign w:val="center"/>
          </w:tcPr>
          <w:p w14:paraId="7DB84B4D" w14:textId="77777777" w:rsidR="00F75ED9" w:rsidRPr="00A111A4" w:rsidRDefault="00F75ED9" w:rsidP="008C5237">
            <w:pPr>
              <w:rPr>
                <w:sz w:val="13"/>
                <w:szCs w:val="13"/>
                <w:lang w:val="ro-RO"/>
              </w:rPr>
            </w:pPr>
            <w:r w:rsidRPr="00A111A4">
              <w:rPr>
                <w:sz w:val="13"/>
                <w:szCs w:val="13"/>
                <w:lang w:val="ro-RO"/>
              </w:rPr>
              <w:t>Telecomenzi şi electronică în transporturi</w:t>
            </w:r>
          </w:p>
        </w:tc>
        <w:tc>
          <w:tcPr>
            <w:tcW w:w="1309" w:type="dxa"/>
            <w:vMerge/>
            <w:vAlign w:val="center"/>
          </w:tcPr>
          <w:p w14:paraId="222DD6BD" w14:textId="77777777" w:rsidR="00F75ED9" w:rsidRPr="00A111A4" w:rsidRDefault="00F75ED9" w:rsidP="008C5237">
            <w:pPr>
              <w:autoSpaceDE w:val="0"/>
              <w:autoSpaceDN w:val="0"/>
              <w:adjustRightInd w:val="0"/>
              <w:jc w:val="center"/>
              <w:rPr>
                <w:sz w:val="13"/>
                <w:szCs w:val="13"/>
                <w:lang w:val="ro-RO"/>
              </w:rPr>
            </w:pPr>
          </w:p>
        </w:tc>
        <w:tc>
          <w:tcPr>
            <w:tcW w:w="3179" w:type="dxa"/>
            <w:vMerge/>
            <w:vAlign w:val="center"/>
          </w:tcPr>
          <w:p w14:paraId="5393DD9C" w14:textId="77777777" w:rsidR="00F75ED9" w:rsidRPr="00A111A4" w:rsidRDefault="00F75ED9" w:rsidP="008C523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AA9986A" w14:textId="77777777" w:rsidR="00F75ED9" w:rsidRPr="00A111A4" w:rsidRDefault="00F75ED9" w:rsidP="008C523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749062F" w14:textId="77777777" w:rsidR="00F75ED9" w:rsidRPr="00DE2F20" w:rsidRDefault="00F75ED9" w:rsidP="008C5237">
            <w:pPr>
              <w:jc w:val="center"/>
              <w:rPr>
                <w:b/>
                <w:bCs/>
                <w:sz w:val="18"/>
                <w:szCs w:val="18"/>
                <w:lang w:val="ro-RO"/>
              </w:rPr>
            </w:pPr>
          </w:p>
        </w:tc>
      </w:tr>
      <w:tr w:rsidR="00DE2F20" w:rsidRPr="00DE2F20" w14:paraId="2FE76250" w14:textId="77777777" w:rsidTr="00364ADD">
        <w:trPr>
          <w:cantSplit/>
          <w:trHeight w:val="171"/>
          <w:jc w:val="center"/>
        </w:trPr>
        <w:tc>
          <w:tcPr>
            <w:tcW w:w="1195" w:type="dxa"/>
            <w:vMerge/>
            <w:tcBorders>
              <w:left w:val="thinThickSmallGap" w:sz="24" w:space="0" w:color="auto"/>
            </w:tcBorders>
            <w:vAlign w:val="center"/>
          </w:tcPr>
          <w:p w14:paraId="7B5F8DBA" w14:textId="77777777" w:rsidR="00F75ED9" w:rsidRPr="00A111A4" w:rsidRDefault="00F75ED9" w:rsidP="008C5237">
            <w:pPr>
              <w:jc w:val="center"/>
              <w:rPr>
                <w:b/>
                <w:bCs/>
                <w:sz w:val="13"/>
                <w:szCs w:val="13"/>
                <w:lang w:val="ro-RO"/>
              </w:rPr>
            </w:pPr>
          </w:p>
        </w:tc>
        <w:tc>
          <w:tcPr>
            <w:tcW w:w="1385" w:type="dxa"/>
            <w:vMerge/>
            <w:tcBorders>
              <w:right w:val="thinThickSmallGap" w:sz="24" w:space="0" w:color="auto"/>
            </w:tcBorders>
            <w:vAlign w:val="center"/>
          </w:tcPr>
          <w:p w14:paraId="1BCD1999" w14:textId="77777777" w:rsidR="00F75ED9" w:rsidRPr="00A111A4" w:rsidRDefault="00F75ED9" w:rsidP="008C5237">
            <w:pPr>
              <w:jc w:val="center"/>
              <w:rPr>
                <w:b/>
                <w:bCs/>
                <w:sz w:val="13"/>
                <w:szCs w:val="13"/>
                <w:lang w:val="ro-RO"/>
              </w:rPr>
            </w:pPr>
          </w:p>
        </w:tc>
        <w:tc>
          <w:tcPr>
            <w:tcW w:w="1233" w:type="dxa"/>
            <w:vMerge/>
            <w:tcBorders>
              <w:left w:val="nil"/>
            </w:tcBorders>
            <w:vAlign w:val="center"/>
          </w:tcPr>
          <w:p w14:paraId="265BD455" w14:textId="77777777" w:rsidR="00F75ED9" w:rsidRPr="00A111A4" w:rsidRDefault="00F75ED9" w:rsidP="008C5237">
            <w:pPr>
              <w:jc w:val="center"/>
              <w:rPr>
                <w:sz w:val="13"/>
                <w:szCs w:val="13"/>
                <w:lang w:val="ro-RO"/>
              </w:rPr>
            </w:pPr>
          </w:p>
        </w:tc>
        <w:tc>
          <w:tcPr>
            <w:tcW w:w="1683" w:type="dxa"/>
            <w:vMerge/>
            <w:tcBorders>
              <w:left w:val="nil"/>
            </w:tcBorders>
            <w:vAlign w:val="center"/>
          </w:tcPr>
          <w:p w14:paraId="2BED7AE0" w14:textId="77777777" w:rsidR="00F75ED9" w:rsidRPr="00A111A4" w:rsidRDefault="00F75ED9" w:rsidP="008C5237">
            <w:pPr>
              <w:jc w:val="center"/>
              <w:rPr>
                <w:sz w:val="13"/>
                <w:szCs w:val="13"/>
                <w:lang w:val="ro-RO"/>
              </w:rPr>
            </w:pPr>
          </w:p>
        </w:tc>
        <w:tc>
          <w:tcPr>
            <w:tcW w:w="2431" w:type="dxa"/>
            <w:vAlign w:val="center"/>
          </w:tcPr>
          <w:p w14:paraId="508FAD7A" w14:textId="77777777" w:rsidR="00F75ED9" w:rsidRPr="00A111A4" w:rsidRDefault="00F75ED9" w:rsidP="008C5237">
            <w:pPr>
              <w:rPr>
                <w:sz w:val="13"/>
                <w:szCs w:val="13"/>
                <w:lang w:val="ro-RO"/>
              </w:rPr>
            </w:pPr>
            <w:r w:rsidRPr="00A111A4">
              <w:rPr>
                <w:sz w:val="13"/>
                <w:szCs w:val="13"/>
                <w:lang w:val="ro-RO"/>
              </w:rPr>
              <w:t>Transmisiuni</w:t>
            </w:r>
          </w:p>
        </w:tc>
        <w:tc>
          <w:tcPr>
            <w:tcW w:w="1309" w:type="dxa"/>
            <w:vMerge/>
            <w:vAlign w:val="center"/>
          </w:tcPr>
          <w:p w14:paraId="32FF13D0" w14:textId="77777777" w:rsidR="00F75ED9" w:rsidRPr="00A111A4" w:rsidRDefault="00F75ED9" w:rsidP="008C5237">
            <w:pPr>
              <w:autoSpaceDE w:val="0"/>
              <w:autoSpaceDN w:val="0"/>
              <w:adjustRightInd w:val="0"/>
              <w:jc w:val="center"/>
              <w:rPr>
                <w:sz w:val="13"/>
                <w:szCs w:val="13"/>
                <w:lang w:val="ro-RO"/>
              </w:rPr>
            </w:pPr>
          </w:p>
        </w:tc>
        <w:tc>
          <w:tcPr>
            <w:tcW w:w="3179" w:type="dxa"/>
            <w:vMerge/>
            <w:vAlign w:val="center"/>
          </w:tcPr>
          <w:p w14:paraId="7EA7DB04" w14:textId="77777777" w:rsidR="00F75ED9" w:rsidRPr="00A111A4" w:rsidRDefault="00F75ED9" w:rsidP="008C523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88A1B19" w14:textId="77777777" w:rsidR="00F75ED9" w:rsidRPr="00A111A4" w:rsidRDefault="00F75ED9" w:rsidP="008C523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53E3E43" w14:textId="77777777" w:rsidR="00F75ED9" w:rsidRPr="00DE2F20" w:rsidRDefault="00F75ED9" w:rsidP="008C5237">
            <w:pPr>
              <w:jc w:val="center"/>
              <w:rPr>
                <w:b/>
                <w:bCs/>
                <w:sz w:val="18"/>
                <w:szCs w:val="18"/>
                <w:lang w:val="ro-RO"/>
              </w:rPr>
            </w:pPr>
          </w:p>
        </w:tc>
      </w:tr>
      <w:tr w:rsidR="00C34200" w:rsidRPr="00DE2F20" w14:paraId="19C76C99" w14:textId="77777777" w:rsidTr="00F96C27">
        <w:trPr>
          <w:cantSplit/>
          <w:trHeight w:val="171"/>
          <w:jc w:val="center"/>
        </w:trPr>
        <w:tc>
          <w:tcPr>
            <w:tcW w:w="1195" w:type="dxa"/>
            <w:vMerge/>
            <w:tcBorders>
              <w:left w:val="thinThickSmallGap" w:sz="24" w:space="0" w:color="auto"/>
            </w:tcBorders>
            <w:vAlign w:val="center"/>
          </w:tcPr>
          <w:p w14:paraId="67B853B2" w14:textId="77777777" w:rsidR="00C34200" w:rsidRPr="00A111A4" w:rsidRDefault="00C34200" w:rsidP="00C34200">
            <w:pPr>
              <w:jc w:val="center"/>
              <w:rPr>
                <w:b/>
                <w:bCs/>
                <w:sz w:val="13"/>
                <w:szCs w:val="13"/>
                <w:lang w:val="ro-RO"/>
              </w:rPr>
            </w:pPr>
          </w:p>
        </w:tc>
        <w:tc>
          <w:tcPr>
            <w:tcW w:w="1385" w:type="dxa"/>
            <w:vMerge/>
            <w:tcBorders>
              <w:right w:val="thinThickSmallGap" w:sz="24" w:space="0" w:color="auto"/>
            </w:tcBorders>
            <w:vAlign w:val="center"/>
          </w:tcPr>
          <w:p w14:paraId="256FC0C3" w14:textId="77777777" w:rsidR="00C34200" w:rsidRPr="00A111A4" w:rsidRDefault="00C34200" w:rsidP="00C34200">
            <w:pPr>
              <w:jc w:val="center"/>
              <w:rPr>
                <w:b/>
                <w:bCs/>
                <w:sz w:val="13"/>
                <w:szCs w:val="13"/>
                <w:lang w:val="ro-RO"/>
              </w:rPr>
            </w:pPr>
          </w:p>
        </w:tc>
        <w:tc>
          <w:tcPr>
            <w:tcW w:w="1233" w:type="dxa"/>
            <w:vMerge/>
            <w:tcBorders>
              <w:left w:val="nil"/>
            </w:tcBorders>
            <w:vAlign w:val="center"/>
          </w:tcPr>
          <w:p w14:paraId="4B42BE4C" w14:textId="77777777" w:rsidR="00C34200" w:rsidRPr="00A111A4" w:rsidRDefault="00C34200" w:rsidP="00C34200">
            <w:pPr>
              <w:jc w:val="center"/>
              <w:rPr>
                <w:sz w:val="13"/>
                <w:szCs w:val="13"/>
                <w:lang w:val="ro-RO"/>
              </w:rPr>
            </w:pPr>
          </w:p>
        </w:tc>
        <w:tc>
          <w:tcPr>
            <w:tcW w:w="1683" w:type="dxa"/>
            <w:vMerge w:val="restart"/>
            <w:tcBorders>
              <w:left w:val="nil"/>
            </w:tcBorders>
            <w:vAlign w:val="center"/>
          </w:tcPr>
          <w:p w14:paraId="5A8B520F" w14:textId="048EEB22" w:rsidR="00C34200" w:rsidRPr="00A111A4" w:rsidRDefault="00C34200" w:rsidP="00C34200">
            <w:pPr>
              <w:jc w:val="center"/>
              <w:rPr>
                <w:sz w:val="13"/>
                <w:szCs w:val="13"/>
                <w:lang w:val="ro-RO"/>
              </w:rPr>
            </w:pPr>
            <w:r w:rsidRPr="00A111A4">
              <w:rPr>
                <w:sz w:val="13"/>
                <w:szCs w:val="13"/>
                <w:lang w:val="ro-RO"/>
              </w:rPr>
              <w:t>INGINERIE ELECTRONICĂ, TELECOMUNICAŢII ŞI TEHNOLOGII INFORMAŢIONALE</w:t>
            </w:r>
          </w:p>
        </w:tc>
        <w:tc>
          <w:tcPr>
            <w:tcW w:w="2431" w:type="dxa"/>
            <w:vAlign w:val="center"/>
          </w:tcPr>
          <w:p w14:paraId="2DD7EB3B" w14:textId="622F6AD3" w:rsidR="00C34200" w:rsidRPr="00A111A4" w:rsidRDefault="00C34200" w:rsidP="00C34200">
            <w:pPr>
              <w:rPr>
                <w:sz w:val="13"/>
                <w:szCs w:val="13"/>
                <w:lang w:val="ro-RO"/>
              </w:rPr>
            </w:pPr>
            <w:r w:rsidRPr="00A111A4">
              <w:rPr>
                <w:color w:val="0070C0"/>
                <w:sz w:val="13"/>
                <w:szCs w:val="13"/>
                <w:lang w:val="ro-RO"/>
              </w:rPr>
              <w:t>Comunicații pentru apărare și securitate</w:t>
            </w:r>
          </w:p>
        </w:tc>
        <w:tc>
          <w:tcPr>
            <w:tcW w:w="1309" w:type="dxa"/>
            <w:vMerge/>
            <w:vAlign w:val="center"/>
          </w:tcPr>
          <w:p w14:paraId="4F6811D8" w14:textId="77777777" w:rsidR="00C34200" w:rsidRPr="00A111A4" w:rsidRDefault="00C34200" w:rsidP="00C34200">
            <w:pPr>
              <w:autoSpaceDE w:val="0"/>
              <w:autoSpaceDN w:val="0"/>
              <w:adjustRightInd w:val="0"/>
              <w:jc w:val="center"/>
              <w:rPr>
                <w:sz w:val="13"/>
                <w:szCs w:val="13"/>
                <w:lang w:val="ro-RO"/>
              </w:rPr>
            </w:pPr>
          </w:p>
        </w:tc>
        <w:tc>
          <w:tcPr>
            <w:tcW w:w="3179" w:type="dxa"/>
            <w:vMerge/>
            <w:vAlign w:val="center"/>
          </w:tcPr>
          <w:p w14:paraId="66817C62" w14:textId="77777777" w:rsidR="00C34200" w:rsidRPr="00A111A4" w:rsidRDefault="00C34200" w:rsidP="00C34200">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108DB18B" w14:textId="77777777" w:rsidR="00C34200" w:rsidRPr="00A111A4"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6E0D13A" w14:textId="77777777" w:rsidR="00C34200" w:rsidRPr="00DE2F20" w:rsidRDefault="00C34200" w:rsidP="00C34200">
            <w:pPr>
              <w:jc w:val="center"/>
              <w:rPr>
                <w:b/>
                <w:bCs/>
                <w:sz w:val="18"/>
                <w:szCs w:val="18"/>
                <w:lang w:val="ro-RO"/>
              </w:rPr>
            </w:pPr>
          </w:p>
        </w:tc>
      </w:tr>
      <w:tr w:rsidR="00C34200" w:rsidRPr="00DE2F20" w14:paraId="05980010" w14:textId="77777777" w:rsidTr="00F96C27">
        <w:trPr>
          <w:cantSplit/>
          <w:trHeight w:val="171"/>
          <w:jc w:val="center"/>
        </w:trPr>
        <w:tc>
          <w:tcPr>
            <w:tcW w:w="1195" w:type="dxa"/>
            <w:vMerge/>
            <w:tcBorders>
              <w:left w:val="thinThickSmallGap" w:sz="24" w:space="0" w:color="auto"/>
            </w:tcBorders>
            <w:vAlign w:val="center"/>
          </w:tcPr>
          <w:p w14:paraId="5AB365F6" w14:textId="77777777" w:rsidR="00C34200" w:rsidRPr="00A111A4" w:rsidRDefault="00C34200" w:rsidP="00C34200">
            <w:pPr>
              <w:jc w:val="center"/>
              <w:rPr>
                <w:b/>
                <w:bCs/>
                <w:sz w:val="13"/>
                <w:szCs w:val="13"/>
                <w:lang w:val="ro-RO"/>
              </w:rPr>
            </w:pPr>
          </w:p>
        </w:tc>
        <w:tc>
          <w:tcPr>
            <w:tcW w:w="1385" w:type="dxa"/>
            <w:vMerge/>
            <w:tcBorders>
              <w:right w:val="thinThickSmallGap" w:sz="24" w:space="0" w:color="auto"/>
            </w:tcBorders>
            <w:vAlign w:val="center"/>
          </w:tcPr>
          <w:p w14:paraId="2F5B7279" w14:textId="77777777" w:rsidR="00C34200" w:rsidRPr="00A111A4" w:rsidRDefault="00C34200" w:rsidP="00C34200">
            <w:pPr>
              <w:jc w:val="center"/>
              <w:rPr>
                <w:b/>
                <w:bCs/>
                <w:sz w:val="13"/>
                <w:szCs w:val="13"/>
                <w:lang w:val="ro-RO"/>
              </w:rPr>
            </w:pPr>
          </w:p>
        </w:tc>
        <w:tc>
          <w:tcPr>
            <w:tcW w:w="1233" w:type="dxa"/>
            <w:vMerge/>
            <w:tcBorders>
              <w:left w:val="nil"/>
            </w:tcBorders>
            <w:vAlign w:val="center"/>
          </w:tcPr>
          <w:p w14:paraId="62435935" w14:textId="77777777" w:rsidR="00C34200" w:rsidRPr="00A111A4" w:rsidRDefault="00C34200" w:rsidP="00C34200">
            <w:pPr>
              <w:jc w:val="center"/>
              <w:rPr>
                <w:sz w:val="13"/>
                <w:szCs w:val="13"/>
                <w:lang w:val="ro-RO"/>
              </w:rPr>
            </w:pPr>
          </w:p>
        </w:tc>
        <w:tc>
          <w:tcPr>
            <w:tcW w:w="1683" w:type="dxa"/>
            <w:vMerge/>
            <w:tcBorders>
              <w:left w:val="nil"/>
            </w:tcBorders>
            <w:vAlign w:val="center"/>
          </w:tcPr>
          <w:p w14:paraId="4CC22A82" w14:textId="208AB6AE" w:rsidR="00C34200" w:rsidRPr="00A111A4" w:rsidRDefault="00C34200" w:rsidP="00C34200">
            <w:pPr>
              <w:jc w:val="center"/>
              <w:rPr>
                <w:sz w:val="13"/>
                <w:szCs w:val="13"/>
                <w:lang w:val="ro-RO"/>
              </w:rPr>
            </w:pPr>
          </w:p>
        </w:tc>
        <w:tc>
          <w:tcPr>
            <w:tcW w:w="2431" w:type="dxa"/>
            <w:vAlign w:val="center"/>
          </w:tcPr>
          <w:p w14:paraId="4FE5986A" w14:textId="50220E20" w:rsidR="00C34200" w:rsidRPr="00A111A4" w:rsidRDefault="00C34200" w:rsidP="00C34200">
            <w:pPr>
              <w:rPr>
                <w:sz w:val="13"/>
                <w:szCs w:val="13"/>
                <w:lang w:val="ro-RO"/>
              </w:rPr>
            </w:pPr>
            <w:r w:rsidRPr="00A111A4">
              <w:rPr>
                <w:sz w:val="13"/>
                <w:szCs w:val="13"/>
                <w:lang w:val="ro-RO"/>
              </w:rPr>
              <w:t>Electronică aplicată</w:t>
            </w:r>
          </w:p>
        </w:tc>
        <w:tc>
          <w:tcPr>
            <w:tcW w:w="1309" w:type="dxa"/>
            <w:vMerge/>
            <w:vAlign w:val="center"/>
          </w:tcPr>
          <w:p w14:paraId="3614F685" w14:textId="77777777" w:rsidR="00C34200" w:rsidRPr="00A111A4" w:rsidRDefault="00C34200" w:rsidP="00C34200">
            <w:pPr>
              <w:autoSpaceDE w:val="0"/>
              <w:autoSpaceDN w:val="0"/>
              <w:adjustRightInd w:val="0"/>
              <w:jc w:val="center"/>
              <w:rPr>
                <w:sz w:val="13"/>
                <w:szCs w:val="13"/>
                <w:lang w:val="ro-RO"/>
              </w:rPr>
            </w:pPr>
          </w:p>
        </w:tc>
        <w:tc>
          <w:tcPr>
            <w:tcW w:w="3179" w:type="dxa"/>
            <w:vMerge/>
            <w:vAlign w:val="center"/>
          </w:tcPr>
          <w:p w14:paraId="5D422841" w14:textId="77777777" w:rsidR="00C34200" w:rsidRPr="00A111A4" w:rsidRDefault="00C34200" w:rsidP="00C34200">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E0F1A95" w14:textId="77777777" w:rsidR="00C34200" w:rsidRPr="00A111A4"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47B9F38" w14:textId="77777777" w:rsidR="00C34200" w:rsidRPr="00DE2F20" w:rsidRDefault="00C34200" w:rsidP="00C34200">
            <w:pPr>
              <w:jc w:val="center"/>
              <w:rPr>
                <w:b/>
                <w:bCs/>
                <w:sz w:val="18"/>
                <w:szCs w:val="18"/>
                <w:lang w:val="ro-RO"/>
              </w:rPr>
            </w:pPr>
          </w:p>
        </w:tc>
      </w:tr>
      <w:tr w:rsidR="00C34200" w:rsidRPr="00DE2F20" w14:paraId="66C9D02F" w14:textId="77777777" w:rsidTr="00F96C27">
        <w:trPr>
          <w:cantSplit/>
          <w:trHeight w:val="171"/>
          <w:jc w:val="center"/>
        </w:trPr>
        <w:tc>
          <w:tcPr>
            <w:tcW w:w="1195" w:type="dxa"/>
            <w:vMerge/>
            <w:tcBorders>
              <w:left w:val="thinThickSmallGap" w:sz="24" w:space="0" w:color="auto"/>
            </w:tcBorders>
            <w:vAlign w:val="center"/>
          </w:tcPr>
          <w:p w14:paraId="797CDBC6" w14:textId="77777777" w:rsidR="00C34200" w:rsidRPr="00A111A4" w:rsidRDefault="00C34200" w:rsidP="00C34200">
            <w:pPr>
              <w:jc w:val="center"/>
              <w:rPr>
                <w:b/>
                <w:bCs/>
                <w:sz w:val="13"/>
                <w:szCs w:val="13"/>
                <w:lang w:val="ro-RO"/>
              </w:rPr>
            </w:pPr>
          </w:p>
        </w:tc>
        <w:tc>
          <w:tcPr>
            <w:tcW w:w="1385" w:type="dxa"/>
            <w:vMerge/>
            <w:tcBorders>
              <w:right w:val="thinThickSmallGap" w:sz="24" w:space="0" w:color="auto"/>
            </w:tcBorders>
            <w:vAlign w:val="center"/>
          </w:tcPr>
          <w:p w14:paraId="46082B66" w14:textId="77777777" w:rsidR="00C34200" w:rsidRPr="00A111A4" w:rsidRDefault="00C34200" w:rsidP="00C34200">
            <w:pPr>
              <w:jc w:val="center"/>
              <w:rPr>
                <w:b/>
                <w:bCs/>
                <w:sz w:val="13"/>
                <w:szCs w:val="13"/>
                <w:lang w:val="ro-RO"/>
              </w:rPr>
            </w:pPr>
          </w:p>
        </w:tc>
        <w:tc>
          <w:tcPr>
            <w:tcW w:w="1233" w:type="dxa"/>
            <w:vMerge/>
            <w:tcBorders>
              <w:left w:val="nil"/>
            </w:tcBorders>
            <w:vAlign w:val="center"/>
          </w:tcPr>
          <w:p w14:paraId="4275B442" w14:textId="77777777" w:rsidR="00C34200" w:rsidRPr="00A111A4" w:rsidRDefault="00C34200" w:rsidP="00C34200">
            <w:pPr>
              <w:jc w:val="center"/>
              <w:rPr>
                <w:sz w:val="13"/>
                <w:szCs w:val="13"/>
                <w:lang w:val="ro-RO"/>
              </w:rPr>
            </w:pPr>
          </w:p>
        </w:tc>
        <w:tc>
          <w:tcPr>
            <w:tcW w:w="1683" w:type="dxa"/>
            <w:vMerge/>
            <w:tcBorders>
              <w:left w:val="nil"/>
            </w:tcBorders>
            <w:vAlign w:val="center"/>
          </w:tcPr>
          <w:p w14:paraId="38911767" w14:textId="77777777" w:rsidR="00C34200" w:rsidRPr="00A111A4" w:rsidRDefault="00C34200" w:rsidP="00C34200">
            <w:pPr>
              <w:jc w:val="center"/>
              <w:rPr>
                <w:sz w:val="13"/>
                <w:szCs w:val="13"/>
                <w:lang w:val="ro-RO"/>
              </w:rPr>
            </w:pPr>
          </w:p>
        </w:tc>
        <w:tc>
          <w:tcPr>
            <w:tcW w:w="2431" w:type="dxa"/>
            <w:vAlign w:val="center"/>
          </w:tcPr>
          <w:p w14:paraId="313B9293" w14:textId="4584BA91" w:rsidR="00C34200" w:rsidRPr="00A111A4" w:rsidRDefault="00C34200" w:rsidP="00C34200">
            <w:pPr>
              <w:rPr>
                <w:sz w:val="13"/>
                <w:szCs w:val="13"/>
                <w:lang w:val="ro-RO"/>
              </w:rPr>
            </w:pPr>
            <w:r w:rsidRPr="00A111A4">
              <w:rPr>
                <w:color w:val="0070C0"/>
                <w:sz w:val="13"/>
                <w:szCs w:val="13"/>
                <w:lang w:val="ro-RO"/>
              </w:rPr>
              <w:t>Echipamente și sisteme electronice militare, electronică - radioelectronică de aviație</w:t>
            </w:r>
          </w:p>
        </w:tc>
        <w:tc>
          <w:tcPr>
            <w:tcW w:w="1309" w:type="dxa"/>
            <w:vMerge/>
            <w:vAlign w:val="center"/>
          </w:tcPr>
          <w:p w14:paraId="5572E82B" w14:textId="77777777" w:rsidR="00C34200" w:rsidRPr="00A111A4" w:rsidRDefault="00C34200" w:rsidP="00C34200">
            <w:pPr>
              <w:autoSpaceDE w:val="0"/>
              <w:autoSpaceDN w:val="0"/>
              <w:adjustRightInd w:val="0"/>
              <w:jc w:val="center"/>
              <w:rPr>
                <w:sz w:val="13"/>
                <w:szCs w:val="13"/>
                <w:lang w:val="ro-RO"/>
              </w:rPr>
            </w:pPr>
          </w:p>
        </w:tc>
        <w:tc>
          <w:tcPr>
            <w:tcW w:w="3179" w:type="dxa"/>
            <w:vMerge/>
            <w:vAlign w:val="center"/>
          </w:tcPr>
          <w:p w14:paraId="3441A080" w14:textId="77777777" w:rsidR="00C34200" w:rsidRPr="00A111A4" w:rsidRDefault="00C34200" w:rsidP="00C34200">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54B71109" w14:textId="77777777" w:rsidR="00C34200" w:rsidRPr="00A111A4"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E156B80" w14:textId="77777777" w:rsidR="00C34200" w:rsidRPr="00DE2F20" w:rsidRDefault="00C34200" w:rsidP="00C34200">
            <w:pPr>
              <w:jc w:val="center"/>
              <w:rPr>
                <w:b/>
                <w:bCs/>
                <w:sz w:val="18"/>
                <w:szCs w:val="18"/>
                <w:lang w:val="ro-RO"/>
              </w:rPr>
            </w:pPr>
          </w:p>
        </w:tc>
      </w:tr>
      <w:tr w:rsidR="00C34200" w:rsidRPr="00DE2F20" w14:paraId="72012D05" w14:textId="77777777" w:rsidTr="00364ADD">
        <w:trPr>
          <w:cantSplit/>
          <w:trHeight w:val="171"/>
          <w:jc w:val="center"/>
        </w:trPr>
        <w:tc>
          <w:tcPr>
            <w:tcW w:w="1195" w:type="dxa"/>
            <w:vMerge/>
            <w:tcBorders>
              <w:left w:val="thinThickSmallGap" w:sz="24" w:space="0" w:color="auto"/>
            </w:tcBorders>
            <w:vAlign w:val="center"/>
          </w:tcPr>
          <w:p w14:paraId="33471BB0" w14:textId="77777777" w:rsidR="00C34200" w:rsidRPr="00A111A4" w:rsidRDefault="00C34200" w:rsidP="0017150A">
            <w:pPr>
              <w:jc w:val="center"/>
              <w:rPr>
                <w:b/>
                <w:bCs/>
                <w:sz w:val="13"/>
                <w:szCs w:val="13"/>
                <w:lang w:val="ro-RO"/>
              </w:rPr>
            </w:pPr>
          </w:p>
        </w:tc>
        <w:tc>
          <w:tcPr>
            <w:tcW w:w="1385" w:type="dxa"/>
            <w:vMerge/>
            <w:tcBorders>
              <w:right w:val="thinThickSmallGap" w:sz="24" w:space="0" w:color="auto"/>
            </w:tcBorders>
            <w:vAlign w:val="center"/>
          </w:tcPr>
          <w:p w14:paraId="49FDF96A" w14:textId="77777777" w:rsidR="00C34200" w:rsidRPr="00A111A4" w:rsidRDefault="00C34200" w:rsidP="0017150A">
            <w:pPr>
              <w:jc w:val="center"/>
              <w:rPr>
                <w:b/>
                <w:bCs/>
                <w:sz w:val="13"/>
                <w:szCs w:val="13"/>
                <w:lang w:val="ro-RO"/>
              </w:rPr>
            </w:pPr>
          </w:p>
        </w:tc>
        <w:tc>
          <w:tcPr>
            <w:tcW w:w="1233" w:type="dxa"/>
            <w:vMerge/>
            <w:tcBorders>
              <w:left w:val="nil"/>
            </w:tcBorders>
            <w:vAlign w:val="center"/>
          </w:tcPr>
          <w:p w14:paraId="2F56467A" w14:textId="77777777" w:rsidR="00C34200" w:rsidRPr="00A111A4" w:rsidRDefault="00C34200" w:rsidP="0017150A">
            <w:pPr>
              <w:jc w:val="center"/>
              <w:rPr>
                <w:sz w:val="13"/>
                <w:szCs w:val="13"/>
                <w:lang w:val="ro-RO"/>
              </w:rPr>
            </w:pPr>
          </w:p>
        </w:tc>
        <w:tc>
          <w:tcPr>
            <w:tcW w:w="1683" w:type="dxa"/>
            <w:vMerge/>
            <w:tcBorders>
              <w:left w:val="nil"/>
            </w:tcBorders>
            <w:vAlign w:val="center"/>
          </w:tcPr>
          <w:p w14:paraId="1BDA9089" w14:textId="77777777" w:rsidR="00C34200" w:rsidRPr="00A111A4" w:rsidRDefault="00C34200" w:rsidP="0017150A">
            <w:pPr>
              <w:jc w:val="center"/>
              <w:rPr>
                <w:sz w:val="13"/>
                <w:szCs w:val="13"/>
                <w:lang w:val="ro-RO"/>
              </w:rPr>
            </w:pPr>
          </w:p>
        </w:tc>
        <w:tc>
          <w:tcPr>
            <w:tcW w:w="2431" w:type="dxa"/>
            <w:vAlign w:val="center"/>
          </w:tcPr>
          <w:p w14:paraId="2AE7A5EC" w14:textId="77777777" w:rsidR="00C34200" w:rsidRPr="00A111A4" w:rsidRDefault="00C34200" w:rsidP="0017150A">
            <w:pPr>
              <w:rPr>
                <w:sz w:val="13"/>
                <w:szCs w:val="13"/>
                <w:lang w:val="ro-RO"/>
              </w:rPr>
            </w:pPr>
            <w:r w:rsidRPr="00A111A4">
              <w:rPr>
                <w:sz w:val="13"/>
                <w:szCs w:val="13"/>
                <w:lang w:val="ro-RO"/>
              </w:rPr>
              <w:t>Microelectronică, optoelectronică şi nanotehnologii</w:t>
            </w:r>
          </w:p>
        </w:tc>
        <w:tc>
          <w:tcPr>
            <w:tcW w:w="1309" w:type="dxa"/>
            <w:vMerge/>
            <w:vAlign w:val="center"/>
          </w:tcPr>
          <w:p w14:paraId="13D51386" w14:textId="77777777" w:rsidR="00C34200" w:rsidRPr="00A111A4" w:rsidRDefault="00C34200" w:rsidP="0017150A">
            <w:pPr>
              <w:autoSpaceDE w:val="0"/>
              <w:autoSpaceDN w:val="0"/>
              <w:adjustRightInd w:val="0"/>
              <w:jc w:val="center"/>
              <w:rPr>
                <w:sz w:val="13"/>
                <w:szCs w:val="13"/>
                <w:lang w:val="ro-RO"/>
              </w:rPr>
            </w:pPr>
          </w:p>
        </w:tc>
        <w:tc>
          <w:tcPr>
            <w:tcW w:w="3179" w:type="dxa"/>
            <w:vMerge/>
            <w:vAlign w:val="center"/>
          </w:tcPr>
          <w:p w14:paraId="705AA56A" w14:textId="77777777" w:rsidR="00C34200" w:rsidRPr="00A111A4" w:rsidRDefault="00C34200" w:rsidP="0017150A">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088B404" w14:textId="77777777" w:rsidR="00C34200" w:rsidRPr="00A111A4" w:rsidRDefault="00C34200" w:rsidP="0017150A">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76ED57E" w14:textId="77777777" w:rsidR="00C34200" w:rsidRPr="00DE2F20" w:rsidRDefault="00C34200" w:rsidP="0017150A">
            <w:pPr>
              <w:jc w:val="center"/>
              <w:rPr>
                <w:b/>
                <w:bCs/>
                <w:sz w:val="18"/>
                <w:szCs w:val="18"/>
                <w:lang w:val="ro-RO"/>
              </w:rPr>
            </w:pPr>
          </w:p>
        </w:tc>
      </w:tr>
      <w:tr w:rsidR="00C34200" w:rsidRPr="00DE2F20" w14:paraId="44A71194" w14:textId="77777777" w:rsidTr="00364ADD">
        <w:trPr>
          <w:cantSplit/>
          <w:trHeight w:val="171"/>
          <w:jc w:val="center"/>
        </w:trPr>
        <w:tc>
          <w:tcPr>
            <w:tcW w:w="1195" w:type="dxa"/>
            <w:vMerge/>
            <w:tcBorders>
              <w:left w:val="thinThickSmallGap" w:sz="24" w:space="0" w:color="auto"/>
            </w:tcBorders>
            <w:vAlign w:val="center"/>
          </w:tcPr>
          <w:p w14:paraId="32290889" w14:textId="77777777" w:rsidR="00C34200" w:rsidRPr="00A111A4" w:rsidRDefault="00C34200" w:rsidP="0017150A">
            <w:pPr>
              <w:jc w:val="center"/>
              <w:rPr>
                <w:b/>
                <w:bCs/>
                <w:sz w:val="13"/>
                <w:szCs w:val="13"/>
                <w:lang w:val="ro-RO"/>
              </w:rPr>
            </w:pPr>
          </w:p>
        </w:tc>
        <w:tc>
          <w:tcPr>
            <w:tcW w:w="1385" w:type="dxa"/>
            <w:vMerge/>
            <w:tcBorders>
              <w:right w:val="thinThickSmallGap" w:sz="24" w:space="0" w:color="auto"/>
            </w:tcBorders>
            <w:vAlign w:val="center"/>
          </w:tcPr>
          <w:p w14:paraId="6B394303" w14:textId="77777777" w:rsidR="00C34200" w:rsidRPr="00A111A4" w:rsidRDefault="00C34200" w:rsidP="0017150A">
            <w:pPr>
              <w:jc w:val="center"/>
              <w:rPr>
                <w:b/>
                <w:bCs/>
                <w:sz w:val="13"/>
                <w:szCs w:val="13"/>
                <w:lang w:val="ro-RO"/>
              </w:rPr>
            </w:pPr>
          </w:p>
        </w:tc>
        <w:tc>
          <w:tcPr>
            <w:tcW w:w="1233" w:type="dxa"/>
            <w:vMerge/>
            <w:tcBorders>
              <w:left w:val="nil"/>
            </w:tcBorders>
            <w:vAlign w:val="center"/>
          </w:tcPr>
          <w:p w14:paraId="0ECCC2BA" w14:textId="77777777" w:rsidR="00C34200" w:rsidRPr="00A111A4" w:rsidRDefault="00C34200" w:rsidP="0017150A">
            <w:pPr>
              <w:jc w:val="center"/>
              <w:rPr>
                <w:sz w:val="13"/>
                <w:szCs w:val="13"/>
                <w:lang w:val="ro-RO"/>
              </w:rPr>
            </w:pPr>
          </w:p>
        </w:tc>
        <w:tc>
          <w:tcPr>
            <w:tcW w:w="1683" w:type="dxa"/>
            <w:vMerge/>
            <w:tcBorders>
              <w:left w:val="nil"/>
            </w:tcBorders>
            <w:vAlign w:val="center"/>
          </w:tcPr>
          <w:p w14:paraId="60571E21" w14:textId="77777777" w:rsidR="00C34200" w:rsidRPr="00A111A4" w:rsidRDefault="00C34200" w:rsidP="0017150A">
            <w:pPr>
              <w:jc w:val="center"/>
              <w:rPr>
                <w:sz w:val="13"/>
                <w:szCs w:val="13"/>
                <w:lang w:val="ro-RO"/>
              </w:rPr>
            </w:pPr>
          </w:p>
        </w:tc>
        <w:tc>
          <w:tcPr>
            <w:tcW w:w="2431" w:type="dxa"/>
            <w:vAlign w:val="center"/>
          </w:tcPr>
          <w:p w14:paraId="092BB98C" w14:textId="77777777" w:rsidR="00C34200" w:rsidRPr="00A111A4" w:rsidRDefault="00C34200" w:rsidP="0017150A">
            <w:pPr>
              <w:rPr>
                <w:sz w:val="13"/>
                <w:szCs w:val="13"/>
                <w:lang w:val="ro-RO"/>
              </w:rPr>
            </w:pPr>
            <w:r w:rsidRPr="00A111A4">
              <w:rPr>
                <w:sz w:val="13"/>
                <w:szCs w:val="13"/>
                <w:lang w:val="ro-RO"/>
              </w:rPr>
              <w:t>Echipamente şi sisteme electronice militare</w:t>
            </w:r>
          </w:p>
        </w:tc>
        <w:tc>
          <w:tcPr>
            <w:tcW w:w="1309" w:type="dxa"/>
            <w:vMerge/>
            <w:vAlign w:val="center"/>
          </w:tcPr>
          <w:p w14:paraId="6D79F65D" w14:textId="77777777" w:rsidR="00C34200" w:rsidRPr="00A111A4" w:rsidRDefault="00C34200" w:rsidP="0017150A">
            <w:pPr>
              <w:autoSpaceDE w:val="0"/>
              <w:autoSpaceDN w:val="0"/>
              <w:adjustRightInd w:val="0"/>
              <w:jc w:val="center"/>
              <w:rPr>
                <w:sz w:val="13"/>
                <w:szCs w:val="13"/>
                <w:lang w:val="ro-RO"/>
              </w:rPr>
            </w:pPr>
          </w:p>
        </w:tc>
        <w:tc>
          <w:tcPr>
            <w:tcW w:w="3179" w:type="dxa"/>
            <w:vMerge/>
            <w:vAlign w:val="center"/>
          </w:tcPr>
          <w:p w14:paraId="7AED4B10" w14:textId="77777777" w:rsidR="00C34200" w:rsidRPr="00A111A4" w:rsidRDefault="00C34200" w:rsidP="0017150A">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C65999F" w14:textId="77777777" w:rsidR="00C34200" w:rsidRPr="00A111A4" w:rsidRDefault="00C34200" w:rsidP="0017150A">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0C36FDB" w14:textId="77777777" w:rsidR="00C34200" w:rsidRPr="00DE2F20" w:rsidRDefault="00C34200" w:rsidP="0017150A">
            <w:pPr>
              <w:jc w:val="center"/>
              <w:rPr>
                <w:b/>
                <w:bCs/>
                <w:sz w:val="18"/>
                <w:szCs w:val="18"/>
                <w:lang w:val="ro-RO"/>
              </w:rPr>
            </w:pPr>
          </w:p>
        </w:tc>
      </w:tr>
      <w:tr w:rsidR="00C34200" w:rsidRPr="00DE2F20" w14:paraId="3285763F" w14:textId="77777777" w:rsidTr="00364ADD">
        <w:trPr>
          <w:cantSplit/>
          <w:trHeight w:val="171"/>
          <w:jc w:val="center"/>
        </w:trPr>
        <w:tc>
          <w:tcPr>
            <w:tcW w:w="1195" w:type="dxa"/>
            <w:vMerge/>
            <w:tcBorders>
              <w:left w:val="thinThickSmallGap" w:sz="24" w:space="0" w:color="auto"/>
            </w:tcBorders>
            <w:vAlign w:val="center"/>
          </w:tcPr>
          <w:p w14:paraId="585A3F9E" w14:textId="77777777" w:rsidR="00C34200" w:rsidRPr="00A111A4" w:rsidRDefault="00C34200" w:rsidP="0017150A">
            <w:pPr>
              <w:jc w:val="center"/>
              <w:rPr>
                <w:b/>
                <w:bCs/>
                <w:sz w:val="13"/>
                <w:szCs w:val="13"/>
                <w:lang w:val="ro-RO"/>
              </w:rPr>
            </w:pPr>
          </w:p>
        </w:tc>
        <w:tc>
          <w:tcPr>
            <w:tcW w:w="1385" w:type="dxa"/>
            <w:vMerge/>
            <w:tcBorders>
              <w:right w:val="thinThickSmallGap" w:sz="24" w:space="0" w:color="auto"/>
            </w:tcBorders>
            <w:vAlign w:val="center"/>
          </w:tcPr>
          <w:p w14:paraId="19477CF9" w14:textId="77777777" w:rsidR="00C34200" w:rsidRPr="00A111A4" w:rsidRDefault="00C34200" w:rsidP="0017150A">
            <w:pPr>
              <w:jc w:val="center"/>
              <w:rPr>
                <w:b/>
                <w:bCs/>
                <w:sz w:val="13"/>
                <w:szCs w:val="13"/>
                <w:lang w:val="ro-RO"/>
              </w:rPr>
            </w:pPr>
          </w:p>
        </w:tc>
        <w:tc>
          <w:tcPr>
            <w:tcW w:w="1233" w:type="dxa"/>
            <w:vMerge/>
            <w:tcBorders>
              <w:left w:val="nil"/>
            </w:tcBorders>
            <w:vAlign w:val="center"/>
          </w:tcPr>
          <w:p w14:paraId="66921780" w14:textId="77777777" w:rsidR="00C34200" w:rsidRPr="00A111A4" w:rsidRDefault="00C34200" w:rsidP="0017150A">
            <w:pPr>
              <w:jc w:val="center"/>
              <w:rPr>
                <w:sz w:val="13"/>
                <w:szCs w:val="13"/>
                <w:lang w:val="ro-RO"/>
              </w:rPr>
            </w:pPr>
          </w:p>
        </w:tc>
        <w:tc>
          <w:tcPr>
            <w:tcW w:w="1683" w:type="dxa"/>
            <w:vMerge/>
            <w:tcBorders>
              <w:left w:val="nil"/>
            </w:tcBorders>
            <w:vAlign w:val="center"/>
          </w:tcPr>
          <w:p w14:paraId="0D9C6870" w14:textId="77777777" w:rsidR="00C34200" w:rsidRPr="00A111A4" w:rsidRDefault="00C34200" w:rsidP="0017150A">
            <w:pPr>
              <w:jc w:val="center"/>
              <w:rPr>
                <w:sz w:val="13"/>
                <w:szCs w:val="13"/>
                <w:lang w:val="ro-RO"/>
              </w:rPr>
            </w:pPr>
          </w:p>
        </w:tc>
        <w:tc>
          <w:tcPr>
            <w:tcW w:w="2431" w:type="dxa"/>
            <w:vAlign w:val="center"/>
          </w:tcPr>
          <w:p w14:paraId="445F497C" w14:textId="77777777" w:rsidR="00C34200" w:rsidRPr="00A111A4" w:rsidRDefault="00C34200" w:rsidP="0017150A">
            <w:pPr>
              <w:rPr>
                <w:sz w:val="13"/>
                <w:szCs w:val="13"/>
                <w:lang w:val="ro-RO"/>
              </w:rPr>
            </w:pPr>
            <w:r w:rsidRPr="00A111A4">
              <w:rPr>
                <w:sz w:val="13"/>
                <w:szCs w:val="13"/>
                <w:lang w:val="ro-RO"/>
              </w:rPr>
              <w:t>Tehnologii şi sisteme de telecomunicaţii</w:t>
            </w:r>
          </w:p>
        </w:tc>
        <w:tc>
          <w:tcPr>
            <w:tcW w:w="1309" w:type="dxa"/>
            <w:vMerge/>
            <w:vAlign w:val="center"/>
          </w:tcPr>
          <w:p w14:paraId="1692E7C0" w14:textId="77777777" w:rsidR="00C34200" w:rsidRPr="00A111A4" w:rsidRDefault="00C34200" w:rsidP="0017150A">
            <w:pPr>
              <w:autoSpaceDE w:val="0"/>
              <w:autoSpaceDN w:val="0"/>
              <w:adjustRightInd w:val="0"/>
              <w:jc w:val="center"/>
              <w:rPr>
                <w:sz w:val="13"/>
                <w:szCs w:val="13"/>
                <w:lang w:val="ro-RO"/>
              </w:rPr>
            </w:pPr>
          </w:p>
        </w:tc>
        <w:tc>
          <w:tcPr>
            <w:tcW w:w="3179" w:type="dxa"/>
            <w:vMerge/>
            <w:vAlign w:val="center"/>
          </w:tcPr>
          <w:p w14:paraId="1CD17217" w14:textId="77777777" w:rsidR="00C34200" w:rsidRPr="00A111A4" w:rsidRDefault="00C34200" w:rsidP="0017150A">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2A129ED2" w14:textId="77777777" w:rsidR="00C34200" w:rsidRPr="00A111A4" w:rsidRDefault="00C34200" w:rsidP="0017150A">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7639630" w14:textId="77777777" w:rsidR="00C34200" w:rsidRPr="00DE2F20" w:rsidRDefault="00C34200" w:rsidP="0017150A">
            <w:pPr>
              <w:jc w:val="center"/>
              <w:rPr>
                <w:b/>
                <w:bCs/>
                <w:sz w:val="18"/>
                <w:szCs w:val="18"/>
                <w:lang w:val="ro-RO"/>
              </w:rPr>
            </w:pPr>
          </w:p>
        </w:tc>
      </w:tr>
      <w:tr w:rsidR="00C34200" w:rsidRPr="00DE2F20" w14:paraId="3857DD72" w14:textId="77777777" w:rsidTr="00364ADD">
        <w:trPr>
          <w:cantSplit/>
          <w:trHeight w:val="171"/>
          <w:jc w:val="center"/>
        </w:trPr>
        <w:tc>
          <w:tcPr>
            <w:tcW w:w="1195" w:type="dxa"/>
            <w:vMerge/>
            <w:tcBorders>
              <w:left w:val="thinThickSmallGap" w:sz="24" w:space="0" w:color="auto"/>
            </w:tcBorders>
            <w:vAlign w:val="center"/>
          </w:tcPr>
          <w:p w14:paraId="45161B50" w14:textId="77777777" w:rsidR="00C34200" w:rsidRPr="00A111A4" w:rsidRDefault="00C34200" w:rsidP="0017150A">
            <w:pPr>
              <w:jc w:val="center"/>
              <w:rPr>
                <w:b/>
                <w:bCs/>
                <w:sz w:val="13"/>
                <w:szCs w:val="13"/>
                <w:lang w:val="ro-RO"/>
              </w:rPr>
            </w:pPr>
          </w:p>
        </w:tc>
        <w:tc>
          <w:tcPr>
            <w:tcW w:w="1385" w:type="dxa"/>
            <w:vMerge/>
            <w:tcBorders>
              <w:right w:val="thinThickSmallGap" w:sz="24" w:space="0" w:color="auto"/>
            </w:tcBorders>
            <w:vAlign w:val="center"/>
          </w:tcPr>
          <w:p w14:paraId="7C22B063" w14:textId="77777777" w:rsidR="00C34200" w:rsidRPr="00A111A4" w:rsidRDefault="00C34200" w:rsidP="0017150A">
            <w:pPr>
              <w:jc w:val="center"/>
              <w:rPr>
                <w:b/>
                <w:bCs/>
                <w:sz w:val="13"/>
                <w:szCs w:val="13"/>
                <w:lang w:val="ro-RO"/>
              </w:rPr>
            </w:pPr>
          </w:p>
        </w:tc>
        <w:tc>
          <w:tcPr>
            <w:tcW w:w="1233" w:type="dxa"/>
            <w:vMerge/>
            <w:tcBorders>
              <w:left w:val="nil"/>
            </w:tcBorders>
            <w:vAlign w:val="center"/>
          </w:tcPr>
          <w:p w14:paraId="59D5CE7C" w14:textId="77777777" w:rsidR="00C34200" w:rsidRPr="00A111A4" w:rsidRDefault="00C34200" w:rsidP="0017150A">
            <w:pPr>
              <w:jc w:val="center"/>
              <w:rPr>
                <w:sz w:val="13"/>
                <w:szCs w:val="13"/>
                <w:lang w:val="ro-RO"/>
              </w:rPr>
            </w:pPr>
          </w:p>
        </w:tc>
        <w:tc>
          <w:tcPr>
            <w:tcW w:w="1683" w:type="dxa"/>
            <w:vMerge/>
            <w:tcBorders>
              <w:left w:val="nil"/>
            </w:tcBorders>
            <w:vAlign w:val="center"/>
          </w:tcPr>
          <w:p w14:paraId="7A5F4316" w14:textId="77777777" w:rsidR="00C34200" w:rsidRPr="00A111A4" w:rsidRDefault="00C34200" w:rsidP="0017150A">
            <w:pPr>
              <w:jc w:val="center"/>
              <w:rPr>
                <w:sz w:val="13"/>
                <w:szCs w:val="13"/>
                <w:lang w:val="ro-RO"/>
              </w:rPr>
            </w:pPr>
          </w:p>
        </w:tc>
        <w:tc>
          <w:tcPr>
            <w:tcW w:w="2431" w:type="dxa"/>
            <w:vAlign w:val="center"/>
          </w:tcPr>
          <w:p w14:paraId="339D8D3E" w14:textId="77777777" w:rsidR="00C34200" w:rsidRPr="00A111A4" w:rsidRDefault="00C34200" w:rsidP="0017150A">
            <w:pPr>
              <w:rPr>
                <w:sz w:val="13"/>
                <w:szCs w:val="13"/>
                <w:lang w:val="ro-RO"/>
              </w:rPr>
            </w:pPr>
            <w:r w:rsidRPr="00A111A4">
              <w:rPr>
                <w:sz w:val="13"/>
                <w:szCs w:val="13"/>
                <w:lang w:val="ro-RO"/>
              </w:rPr>
              <w:t>Reţele şi software de telecomunicaţii</w:t>
            </w:r>
          </w:p>
        </w:tc>
        <w:tc>
          <w:tcPr>
            <w:tcW w:w="1309" w:type="dxa"/>
            <w:vMerge/>
            <w:vAlign w:val="center"/>
          </w:tcPr>
          <w:p w14:paraId="3E404CE1" w14:textId="77777777" w:rsidR="00C34200" w:rsidRPr="00A111A4" w:rsidRDefault="00C34200" w:rsidP="0017150A">
            <w:pPr>
              <w:autoSpaceDE w:val="0"/>
              <w:autoSpaceDN w:val="0"/>
              <w:adjustRightInd w:val="0"/>
              <w:jc w:val="center"/>
              <w:rPr>
                <w:sz w:val="13"/>
                <w:szCs w:val="13"/>
                <w:lang w:val="ro-RO"/>
              </w:rPr>
            </w:pPr>
          </w:p>
        </w:tc>
        <w:tc>
          <w:tcPr>
            <w:tcW w:w="3179" w:type="dxa"/>
            <w:vMerge/>
            <w:vAlign w:val="center"/>
          </w:tcPr>
          <w:p w14:paraId="43D226E9" w14:textId="77777777" w:rsidR="00C34200" w:rsidRPr="00A111A4" w:rsidRDefault="00C34200" w:rsidP="0017150A">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02B83F2" w14:textId="77777777" w:rsidR="00C34200" w:rsidRPr="00A111A4" w:rsidRDefault="00C34200" w:rsidP="0017150A">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071C9CF" w14:textId="77777777" w:rsidR="00C34200" w:rsidRPr="00DE2F20" w:rsidRDefault="00C34200" w:rsidP="0017150A">
            <w:pPr>
              <w:jc w:val="center"/>
              <w:rPr>
                <w:b/>
                <w:bCs/>
                <w:sz w:val="18"/>
                <w:szCs w:val="18"/>
                <w:lang w:val="ro-RO"/>
              </w:rPr>
            </w:pPr>
          </w:p>
        </w:tc>
      </w:tr>
      <w:tr w:rsidR="00C34200" w:rsidRPr="00DE2F20" w14:paraId="786EB865" w14:textId="77777777" w:rsidTr="00364ADD">
        <w:trPr>
          <w:cantSplit/>
          <w:trHeight w:val="171"/>
          <w:jc w:val="center"/>
        </w:trPr>
        <w:tc>
          <w:tcPr>
            <w:tcW w:w="1195" w:type="dxa"/>
            <w:vMerge/>
            <w:tcBorders>
              <w:left w:val="thinThickSmallGap" w:sz="24" w:space="0" w:color="auto"/>
            </w:tcBorders>
            <w:vAlign w:val="center"/>
          </w:tcPr>
          <w:p w14:paraId="1DD730B0" w14:textId="77777777" w:rsidR="00C34200" w:rsidRPr="00A111A4" w:rsidRDefault="00C34200" w:rsidP="0017150A">
            <w:pPr>
              <w:jc w:val="center"/>
              <w:rPr>
                <w:b/>
                <w:bCs/>
                <w:sz w:val="13"/>
                <w:szCs w:val="13"/>
                <w:lang w:val="ro-RO"/>
              </w:rPr>
            </w:pPr>
          </w:p>
        </w:tc>
        <w:tc>
          <w:tcPr>
            <w:tcW w:w="1385" w:type="dxa"/>
            <w:vMerge/>
            <w:tcBorders>
              <w:right w:val="thinThickSmallGap" w:sz="24" w:space="0" w:color="auto"/>
            </w:tcBorders>
            <w:vAlign w:val="center"/>
          </w:tcPr>
          <w:p w14:paraId="63739458" w14:textId="77777777" w:rsidR="00C34200" w:rsidRPr="00A111A4" w:rsidRDefault="00C34200" w:rsidP="0017150A">
            <w:pPr>
              <w:jc w:val="center"/>
              <w:rPr>
                <w:b/>
                <w:bCs/>
                <w:sz w:val="13"/>
                <w:szCs w:val="13"/>
                <w:lang w:val="ro-RO"/>
              </w:rPr>
            </w:pPr>
          </w:p>
        </w:tc>
        <w:tc>
          <w:tcPr>
            <w:tcW w:w="1233" w:type="dxa"/>
            <w:vMerge/>
            <w:tcBorders>
              <w:left w:val="nil"/>
            </w:tcBorders>
            <w:vAlign w:val="center"/>
          </w:tcPr>
          <w:p w14:paraId="640EEDF3" w14:textId="77777777" w:rsidR="00C34200" w:rsidRPr="00A111A4" w:rsidRDefault="00C34200" w:rsidP="0017150A">
            <w:pPr>
              <w:jc w:val="center"/>
              <w:rPr>
                <w:sz w:val="13"/>
                <w:szCs w:val="13"/>
                <w:lang w:val="ro-RO"/>
              </w:rPr>
            </w:pPr>
          </w:p>
        </w:tc>
        <w:tc>
          <w:tcPr>
            <w:tcW w:w="1683" w:type="dxa"/>
            <w:vMerge/>
            <w:tcBorders>
              <w:left w:val="nil"/>
            </w:tcBorders>
            <w:vAlign w:val="center"/>
          </w:tcPr>
          <w:p w14:paraId="2BCB7864" w14:textId="77777777" w:rsidR="00C34200" w:rsidRPr="00A111A4" w:rsidRDefault="00C34200" w:rsidP="0017150A">
            <w:pPr>
              <w:jc w:val="center"/>
              <w:rPr>
                <w:sz w:val="13"/>
                <w:szCs w:val="13"/>
                <w:lang w:val="ro-RO"/>
              </w:rPr>
            </w:pPr>
          </w:p>
        </w:tc>
        <w:tc>
          <w:tcPr>
            <w:tcW w:w="2431" w:type="dxa"/>
            <w:vAlign w:val="center"/>
          </w:tcPr>
          <w:p w14:paraId="37D66A7F" w14:textId="77777777" w:rsidR="00C34200" w:rsidRPr="00A111A4" w:rsidRDefault="00C34200" w:rsidP="0017150A">
            <w:pPr>
              <w:rPr>
                <w:sz w:val="13"/>
                <w:szCs w:val="13"/>
                <w:lang w:val="ro-RO"/>
              </w:rPr>
            </w:pPr>
            <w:r w:rsidRPr="00A111A4">
              <w:rPr>
                <w:sz w:val="13"/>
                <w:szCs w:val="13"/>
                <w:lang w:val="ro-RO"/>
              </w:rPr>
              <w:t>Telecomenzi şi electronică în transporturi</w:t>
            </w:r>
          </w:p>
        </w:tc>
        <w:tc>
          <w:tcPr>
            <w:tcW w:w="1309" w:type="dxa"/>
            <w:vMerge/>
            <w:vAlign w:val="center"/>
          </w:tcPr>
          <w:p w14:paraId="37C05FA1" w14:textId="77777777" w:rsidR="00C34200" w:rsidRPr="00A111A4" w:rsidRDefault="00C34200" w:rsidP="0017150A">
            <w:pPr>
              <w:autoSpaceDE w:val="0"/>
              <w:autoSpaceDN w:val="0"/>
              <w:adjustRightInd w:val="0"/>
              <w:jc w:val="center"/>
              <w:rPr>
                <w:sz w:val="13"/>
                <w:szCs w:val="13"/>
                <w:lang w:val="ro-RO"/>
              </w:rPr>
            </w:pPr>
          </w:p>
        </w:tc>
        <w:tc>
          <w:tcPr>
            <w:tcW w:w="3179" w:type="dxa"/>
            <w:vMerge/>
            <w:vAlign w:val="center"/>
          </w:tcPr>
          <w:p w14:paraId="6A2186FE" w14:textId="77777777" w:rsidR="00C34200" w:rsidRPr="00A111A4" w:rsidRDefault="00C34200" w:rsidP="0017150A">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2344A082" w14:textId="77777777" w:rsidR="00C34200" w:rsidRPr="00A111A4" w:rsidRDefault="00C34200" w:rsidP="0017150A">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ACE53BA" w14:textId="77777777" w:rsidR="00C34200" w:rsidRPr="00DE2F20" w:rsidRDefault="00C34200" w:rsidP="0017150A">
            <w:pPr>
              <w:jc w:val="center"/>
              <w:rPr>
                <w:b/>
                <w:bCs/>
                <w:sz w:val="18"/>
                <w:szCs w:val="18"/>
                <w:lang w:val="ro-RO"/>
              </w:rPr>
            </w:pPr>
          </w:p>
        </w:tc>
      </w:tr>
      <w:tr w:rsidR="00C34200" w:rsidRPr="00DE2F20" w14:paraId="0CA9A7D4" w14:textId="77777777" w:rsidTr="00364ADD">
        <w:trPr>
          <w:cantSplit/>
          <w:trHeight w:val="171"/>
          <w:jc w:val="center"/>
        </w:trPr>
        <w:tc>
          <w:tcPr>
            <w:tcW w:w="1195" w:type="dxa"/>
            <w:vMerge/>
            <w:tcBorders>
              <w:left w:val="thinThickSmallGap" w:sz="24" w:space="0" w:color="auto"/>
            </w:tcBorders>
            <w:vAlign w:val="center"/>
          </w:tcPr>
          <w:p w14:paraId="4AA4F2E0" w14:textId="77777777" w:rsidR="00C34200" w:rsidRPr="00A111A4" w:rsidRDefault="00C34200" w:rsidP="0017150A">
            <w:pPr>
              <w:jc w:val="center"/>
              <w:rPr>
                <w:b/>
                <w:bCs/>
                <w:sz w:val="13"/>
                <w:szCs w:val="13"/>
                <w:lang w:val="ro-RO"/>
              </w:rPr>
            </w:pPr>
          </w:p>
        </w:tc>
        <w:tc>
          <w:tcPr>
            <w:tcW w:w="1385" w:type="dxa"/>
            <w:vMerge/>
            <w:tcBorders>
              <w:right w:val="thinThickSmallGap" w:sz="24" w:space="0" w:color="auto"/>
            </w:tcBorders>
            <w:vAlign w:val="center"/>
          </w:tcPr>
          <w:p w14:paraId="350662B4" w14:textId="77777777" w:rsidR="00C34200" w:rsidRPr="00A111A4" w:rsidRDefault="00C34200" w:rsidP="0017150A">
            <w:pPr>
              <w:jc w:val="center"/>
              <w:rPr>
                <w:b/>
                <w:bCs/>
                <w:sz w:val="13"/>
                <w:szCs w:val="13"/>
                <w:lang w:val="ro-RO"/>
              </w:rPr>
            </w:pPr>
          </w:p>
        </w:tc>
        <w:tc>
          <w:tcPr>
            <w:tcW w:w="1233" w:type="dxa"/>
            <w:vMerge/>
            <w:tcBorders>
              <w:left w:val="nil"/>
            </w:tcBorders>
            <w:vAlign w:val="center"/>
          </w:tcPr>
          <w:p w14:paraId="5105595F" w14:textId="77777777" w:rsidR="00C34200" w:rsidRPr="00A111A4" w:rsidRDefault="00C34200" w:rsidP="0017150A">
            <w:pPr>
              <w:jc w:val="center"/>
              <w:rPr>
                <w:sz w:val="13"/>
                <w:szCs w:val="13"/>
                <w:lang w:val="ro-RO"/>
              </w:rPr>
            </w:pPr>
          </w:p>
        </w:tc>
        <w:tc>
          <w:tcPr>
            <w:tcW w:w="1683" w:type="dxa"/>
            <w:vMerge/>
            <w:tcBorders>
              <w:left w:val="nil"/>
            </w:tcBorders>
            <w:vAlign w:val="center"/>
          </w:tcPr>
          <w:p w14:paraId="55428460" w14:textId="77777777" w:rsidR="00C34200" w:rsidRPr="00A111A4" w:rsidRDefault="00C34200" w:rsidP="0017150A">
            <w:pPr>
              <w:jc w:val="center"/>
              <w:rPr>
                <w:sz w:val="13"/>
                <w:szCs w:val="13"/>
                <w:lang w:val="ro-RO"/>
              </w:rPr>
            </w:pPr>
          </w:p>
        </w:tc>
        <w:tc>
          <w:tcPr>
            <w:tcW w:w="2431" w:type="dxa"/>
            <w:vAlign w:val="center"/>
          </w:tcPr>
          <w:p w14:paraId="73DD422B" w14:textId="77777777" w:rsidR="00C34200" w:rsidRPr="00A111A4" w:rsidRDefault="00C34200" w:rsidP="0017150A">
            <w:pPr>
              <w:rPr>
                <w:sz w:val="13"/>
                <w:szCs w:val="13"/>
                <w:lang w:val="ro-RO"/>
              </w:rPr>
            </w:pPr>
            <w:r w:rsidRPr="00A111A4">
              <w:rPr>
                <w:sz w:val="13"/>
                <w:szCs w:val="13"/>
                <w:lang w:val="ro-RO"/>
              </w:rPr>
              <w:t>Transmisiuni</w:t>
            </w:r>
          </w:p>
        </w:tc>
        <w:tc>
          <w:tcPr>
            <w:tcW w:w="1309" w:type="dxa"/>
            <w:vMerge/>
            <w:vAlign w:val="center"/>
          </w:tcPr>
          <w:p w14:paraId="0A407006" w14:textId="77777777" w:rsidR="00C34200" w:rsidRPr="00A111A4" w:rsidRDefault="00C34200" w:rsidP="0017150A">
            <w:pPr>
              <w:autoSpaceDE w:val="0"/>
              <w:autoSpaceDN w:val="0"/>
              <w:adjustRightInd w:val="0"/>
              <w:jc w:val="center"/>
              <w:rPr>
                <w:sz w:val="13"/>
                <w:szCs w:val="13"/>
                <w:lang w:val="ro-RO"/>
              </w:rPr>
            </w:pPr>
          </w:p>
        </w:tc>
        <w:tc>
          <w:tcPr>
            <w:tcW w:w="3179" w:type="dxa"/>
            <w:vMerge/>
            <w:vAlign w:val="center"/>
          </w:tcPr>
          <w:p w14:paraId="65164828" w14:textId="77777777" w:rsidR="00C34200" w:rsidRPr="00A111A4" w:rsidRDefault="00C34200" w:rsidP="0017150A">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22DB064B" w14:textId="77777777" w:rsidR="00C34200" w:rsidRPr="00A111A4" w:rsidRDefault="00C34200" w:rsidP="0017150A">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78D23F7" w14:textId="77777777" w:rsidR="00C34200" w:rsidRPr="00DE2F20" w:rsidRDefault="00C34200" w:rsidP="0017150A">
            <w:pPr>
              <w:jc w:val="center"/>
              <w:rPr>
                <w:b/>
                <w:bCs/>
                <w:sz w:val="18"/>
                <w:szCs w:val="18"/>
                <w:lang w:val="ro-RO"/>
              </w:rPr>
            </w:pPr>
          </w:p>
        </w:tc>
      </w:tr>
      <w:tr w:rsidR="00DE2F20" w:rsidRPr="00DE2F20" w14:paraId="75742B4B" w14:textId="77777777" w:rsidTr="00364ADD">
        <w:trPr>
          <w:cantSplit/>
          <w:trHeight w:val="171"/>
          <w:jc w:val="center"/>
        </w:trPr>
        <w:tc>
          <w:tcPr>
            <w:tcW w:w="1195" w:type="dxa"/>
            <w:vMerge/>
            <w:tcBorders>
              <w:left w:val="thinThickSmallGap" w:sz="24" w:space="0" w:color="auto"/>
            </w:tcBorders>
            <w:vAlign w:val="center"/>
          </w:tcPr>
          <w:p w14:paraId="63983579" w14:textId="77777777" w:rsidR="00E628D7" w:rsidRPr="00A111A4" w:rsidRDefault="00E628D7" w:rsidP="00E628D7">
            <w:pPr>
              <w:jc w:val="center"/>
              <w:rPr>
                <w:b/>
                <w:bCs/>
                <w:sz w:val="13"/>
                <w:szCs w:val="13"/>
                <w:lang w:val="ro-RO"/>
              </w:rPr>
            </w:pPr>
          </w:p>
        </w:tc>
        <w:tc>
          <w:tcPr>
            <w:tcW w:w="1385" w:type="dxa"/>
            <w:vMerge/>
            <w:tcBorders>
              <w:right w:val="thinThickSmallGap" w:sz="24" w:space="0" w:color="auto"/>
            </w:tcBorders>
            <w:vAlign w:val="center"/>
          </w:tcPr>
          <w:p w14:paraId="61484B68" w14:textId="77777777" w:rsidR="00E628D7" w:rsidRPr="00A111A4" w:rsidRDefault="00E628D7" w:rsidP="00E628D7">
            <w:pPr>
              <w:jc w:val="center"/>
              <w:rPr>
                <w:b/>
                <w:bCs/>
                <w:sz w:val="13"/>
                <w:szCs w:val="13"/>
                <w:lang w:val="ro-RO"/>
              </w:rPr>
            </w:pPr>
          </w:p>
        </w:tc>
        <w:tc>
          <w:tcPr>
            <w:tcW w:w="1233" w:type="dxa"/>
            <w:vMerge/>
            <w:tcBorders>
              <w:left w:val="nil"/>
            </w:tcBorders>
            <w:vAlign w:val="center"/>
          </w:tcPr>
          <w:p w14:paraId="2D81B690" w14:textId="77777777" w:rsidR="00E628D7" w:rsidRPr="00A111A4" w:rsidRDefault="00E628D7" w:rsidP="00E628D7">
            <w:pPr>
              <w:jc w:val="center"/>
              <w:rPr>
                <w:sz w:val="13"/>
                <w:szCs w:val="13"/>
                <w:lang w:val="ro-RO"/>
              </w:rPr>
            </w:pPr>
          </w:p>
        </w:tc>
        <w:tc>
          <w:tcPr>
            <w:tcW w:w="1683" w:type="dxa"/>
            <w:tcBorders>
              <w:left w:val="nil"/>
            </w:tcBorders>
            <w:vAlign w:val="center"/>
          </w:tcPr>
          <w:p w14:paraId="64458DB9" w14:textId="77777777" w:rsidR="00E628D7" w:rsidRPr="00A111A4" w:rsidRDefault="00E628D7" w:rsidP="00E628D7">
            <w:pPr>
              <w:jc w:val="center"/>
              <w:rPr>
                <w:sz w:val="13"/>
                <w:szCs w:val="13"/>
                <w:lang w:val="ro-RO"/>
              </w:rPr>
            </w:pPr>
            <w:r w:rsidRPr="00A111A4">
              <w:rPr>
                <w:sz w:val="13"/>
                <w:szCs w:val="13"/>
                <w:lang w:val="ro-RO"/>
              </w:rPr>
              <w:t>INGINERIE CHIMICĂ</w:t>
            </w:r>
          </w:p>
        </w:tc>
        <w:tc>
          <w:tcPr>
            <w:tcW w:w="2431" w:type="dxa"/>
            <w:vAlign w:val="center"/>
          </w:tcPr>
          <w:p w14:paraId="5B5AE31F" w14:textId="77777777" w:rsidR="00E628D7" w:rsidRPr="00A111A4" w:rsidRDefault="00E628D7" w:rsidP="00E628D7">
            <w:pPr>
              <w:pStyle w:val="Default"/>
              <w:rPr>
                <w:color w:val="auto"/>
                <w:sz w:val="13"/>
                <w:szCs w:val="13"/>
              </w:rPr>
            </w:pPr>
            <w:r w:rsidRPr="00A111A4">
              <w:rPr>
                <w:color w:val="auto"/>
                <w:sz w:val="13"/>
                <w:szCs w:val="13"/>
              </w:rPr>
              <w:t>Ingineria şi informatica proceselor chimice şi biochimice</w:t>
            </w:r>
          </w:p>
        </w:tc>
        <w:tc>
          <w:tcPr>
            <w:tcW w:w="1309" w:type="dxa"/>
            <w:vMerge/>
            <w:vAlign w:val="center"/>
          </w:tcPr>
          <w:p w14:paraId="48C81233" w14:textId="77777777" w:rsidR="00E628D7" w:rsidRPr="00A111A4" w:rsidRDefault="00E628D7" w:rsidP="00E628D7">
            <w:pPr>
              <w:autoSpaceDE w:val="0"/>
              <w:autoSpaceDN w:val="0"/>
              <w:adjustRightInd w:val="0"/>
              <w:jc w:val="center"/>
              <w:rPr>
                <w:sz w:val="13"/>
                <w:szCs w:val="13"/>
                <w:lang w:val="ro-RO"/>
              </w:rPr>
            </w:pPr>
          </w:p>
        </w:tc>
        <w:tc>
          <w:tcPr>
            <w:tcW w:w="3179" w:type="dxa"/>
            <w:vMerge/>
            <w:vAlign w:val="center"/>
          </w:tcPr>
          <w:p w14:paraId="3E6F049F" w14:textId="77777777" w:rsidR="00E628D7" w:rsidRPr="00A111A4"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4111649" w14:textId="77777777" w:rsidR="00E628D7" w:rsidRPr="00A111A4"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E90D625" w14:textId="77777777" w:rsidR="00E628D7" w:rsidRPr="00DE2F20" w:rsidRDefault="00E628D7" w:rsidP="00E628D7">
            <w:pPr>
              <w:jc w:val="center"/>
              <w:rPr>
                <w:b/>
                <w:bCs/>
                <w:sz w:val="18"/>
                <w:szCs w:val="18"/>
                <w:lang w:val="ro-RO"/>
              </w:rPr>
            </w:pPr>
          </w:p>
        </w:tc>
      </w:tr>
      <w:tr w:rsidR="00DE2F20" w:rsidRPr="00DE2F20" w14:paraId="2FA2851A" w14:textId="77777777" w:rsidTr="00364ADD">
        <w:trPr>
          <w:cantSplit/>
          <w:trHeight w:val="171"/>
          <w:jc w:val="center"/>
        </w:trPr>
        <w:tc>
          <w:tcPr>
            <w:tcW w:w="1195" w:type="dxa"/>
            <w:vMerge/>
            <w:tcBorders>
              <w:left w:val="thinThickSmallGap" w:sz="24" w:space="0" w:color="auto"/>
            </w:tcBorders>
            <w:vAlign w:val="center"/>
          </w:tcPr>
          <w:p w14:paraId="04ADE4FF" w14:textId="77777777" w:rsidR="00E628D7" w:rsidRPr="00A111A4" w:rsidRDefault="00E628D7" w:rsidP="00E628D7">
            <w:pPr>
              <w:jc w:val="center"/>
              <w:rPr>
                <w:b/>
                <w:bCs/>
                <w:sz w:val="13"/>
                <w:szCs w:val="13"/>
                <w:lang w:val="ro-RO"/>
              </w:rPr>
            </w:pPr>
          </w:p>
        </w:tc>
        <w:tc>
          <w:tcPr>
            <w:tcW w:w="1385" w:type="dxa"/>
            <w:vMerge/>
            <w:tcBorders>
              <w:right w:val="thinThickSmallGap" w:sz="24" w:space="0" w:color="auto"/>
            </w:tcBorders>
            <w:vAlign w:val="center"/>
          </w:tcPr>
          <w:p w14:paraId="1E36AAC9" w14:textId="77777777" w:rsidR="00E628D7" w:rsidRPr="00A111A4" w:rsidRDefault="00E628D7" w:rsidP="00E628D7">
            <w:pPr>
              <w:jc w:val="center"/>
              <w:rPr>
                <w:b/>
                <w:bCs/>
                <w:sz w:val="13"/>
                <w:szCs w:val="13"/>
                <w:lang w:val="ro-RO"/>
              </w:rPr>
            </w:pPr>
          </w:p>
        </w:tc>
        <w:tc>
          <w:tcPr>
            <w:tcW w:w="1233" w:type="dxa"/>
            <w:vMerge/>
            <w:tcBorders>
              <w:left w:val="nil"/>
            </w:tcBorders>
            <w:vAlign w:val="center"/>
          </w:tcPr>
          <w:p w14:paraId="32429193" w14:textId="77777777" w:rsidR="00E628D7" w:rsidRPr="00A111A4" w:rsidRDefault="00E628D7" w:rsidP="00E628D7">
            <w:pPr>
              <w:jc w:val="center"/>
              <w:rPr>
                <w:sz w:val="13"/>
                <w:szCs w:val="13"/>
                <w:lang w:val="ro-RO"/>
              </w:rPr>
            </w:pPr>
          </w:p>
        </w:tc>
        <w:tc>
          <w:tcPr>
            <w:tcW w:w="1683" w:type="dxa"/>
            <w:tcBorders>
              <w:left w:val="nil"/>
            </w:tcBorders>
            <w:vAlign w:val="center"/>
          </w:tcPr>
          <w:p w14:paraId="3ED782DA" w14:textId="77777777" w:rsidR="00E628D7" w:rsidRPr="00A111A4" w:rsidRDefault="00E628D7" w:rsidP="00E628D7">
            <w:pPr>
              <w:jc w:val="center"/>
              <w:rPr>
                <w:sz w:val="13"/>
                <w:szCs w:val="13"/>
                <w:lang w:val="ro-RO"/>
              </w:rPr>
            </w:pPr>
            <w:r w:rsidRPr="00A111A4">
              <w:rPr>
                <w:sz w:val="13"/>
                <w:szCs w:val="13"/>
                <w:lang w:val="ro-RO"/>
              </w:rPr>
              <w:t>INGINERIE ELECTRICĂ</w:t>
            </w:r>
          </w:p>
        </w:tc>
        <w:tc>
          <w:tcPr>
            <w:tcW w:w="2431" w:type="dxa"/>
            <w:vAlign w:val="center"/>
          </w:tcPr>
          <w:p w14:paraId="6CC3C5DA" w14:textId="77777777" w:rsidR="00E628D7" w:rsidRPr="00A111A4" w:rsidRDefault="00E628D7" w:rsidP="00E628D7">
            <w:pPr>
              <w:pStyle w:val="Default"/>
              <w:rPr>
                <w:color w:val="auto"/>
                <w:sz w:val="13"/>
                <w:szCs w:val="13"/>
              </w:rPr>
            </w:pPr>
            <w:r w:rsidRPr="00A111A4">
              <w:rPr>
                <w:color w:val="auto"/>
                <w:sz w:val="13"/>
                <w:szCs w:val="13"/>
              </w:rPr>
              <w:t xml:space="preserve">Informatică aplicată în inginerie electrică </w:t>
            </w:r>
          </w:p>
        </w:tc>
        <w:tc>
          <w:tcPr>
            <w:tcW w:w="1309" w:type="dxa"/>
            <w:vMerge/>
            <w:vAlign w:val="center"/>
          </w:tcPr>
          <w:p w14:paraId="2D8A222D" w14:textId="77777777" w:rsidR="00E628D7" w:rsidRPr="00A111A4" w:rsidRDefault="00E628D7" w:rsidP="00E628D7">
            <w:pPr>
              <w:autoSpaceDE w:val="0"/>
              <w:autoSpaceDN w:val="0"/>
              <w:adjustRightInd w:val="0"/>
              <w:jc w:val="center"/>
              <w:rPr>
                <w:sz w:val="13"/>
                <w:szCs w:val="13"/>
                <w:lang w:val="ro-RO"/>
              </w:rPr>
            </w:pPr>
          </w:p>
        </w:tc>
        <w:tc>
          <w:tcPr>
            <w:tcW w:w="3179" w:type="dxa"/>
            <w:vMerge/>
            <w:vAlign w:val="center"/>
          </w:tcPr>
          <w:p w14:paraId="274DD411" w14:textId="77777777" w:rsidR="00E628D7" w:rsidRPr="00A111A4"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FCD6119" w14:textId="77777777" w:rsidR="00E628D7" w:rsidRPr="00A111A4"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512DC84" w14:textId="77777777" w:rsidR="00E628D7" w:rsidRPr="00DE2F20" w:rsidRDefault="00E628D7" w:rsidP="00E628D7">
            <w:pPr>
              <w:jc w:val="center"/>
              <w:rPr>
                <w:b/>
                <w:bCs/>
                <w:sz w:val="18"/>
                <w:szCs w:val="18"/>
                <w:lang w:val="ro-RO"/>
              </w:rPr>
            </w:pPr>
          </w:p>
        </w:tc>
      </w:tr>
      <w:tr w:rsidR="00DE2F20" w:rsidRPr="00DE2F20" w14:paraId="40771F97" w14:textId="77777777" w:rsidTr="00364ADD">
        <w:trPr>
          <w:cantSplit/>
          <w:trHeight w:val="171"/>
          <w:jc w:val="center"/>
        </w:trPr>
        <w:tc>
          <w:tcPr>
            <w:tcW w:w="1195" w:type="dxa"/>
            <w:vMerge/>
            <w:tcBorders>
              <w:left w:val="thinThickSmallGap" w:sz="24" w:space="0" w:color="auto"/>
            </w:tcBorders>
            <w:vAlign w:val="center"/>
          </w:tcPr>
          <w:p w14:paraId="08D9056C" w14:textId="77777777" w:rsidR="00E628D7" w:rsidRPr="00A111A4" w:rsidRDefault="00E628D7" w:rsidP="00E628D7">
            <w:pPr>
              <w:jc w:val="center"/>
              <w:rPr>
                <w:b/>
                <w:bCs/>
                <w:sz w:val="13"/>
                <w:szCs w:val="13"/>
                <w:lang w:val="ro-RO"/>
              </w:rPr>
            </w:pPr>
          </w:p>
        </w:tc>
        <w:tc>
          <w:tcPr>
            <w:tcW w:w="1385" w:type="dxa"/>
            <w:vMerge/>
            <w:tcBorders>
              <w:right w:val="thinThickSmallGap" w:sz="24" w:space="0" w:color="auto"/>
            </w:tcBorders>
            <w:vAlign w:val="center"/>
          </w:tcPr>
          <w:p w14:paraId="08B1C4F3" w14:textId="77777777" w:rsidR="00E628D7" w:rsidRPr="00A111A4" w:rsidRDefault="00E628D7" w:rsidP="00E628D7">
            <w:pPr>
              <w:jc w:val="center"/>
              <w:rPr>
                <w:b/>
                <w:bCs/>
                <w:sz w:val="13"/>
                <w:szCs w:val="13"/>
                <w:lang w:val="ro-RO"/>
              </w:rPr>
            </w:pPr>
          </w:p>
        </w:tc>
        <w:tc>
          <w:tcPr>
            <w:tcW w:w="1233" w:type="dxa"/>
            <w:vMerge/>
            <w:tcBorders>
              <w:left w:val="nil"/>
            </w:tcBorders>
            <w:vAlign w:val="center"/>
          </w:tcPr>
          <w:p w14:paraId="26DD410C" w14:textId="77777777" w:rsidR="00E628D7" w:rsidRPr="00A111A4" w:rsidRDefault="00E628D7" w:rsidP="00E628D7">
            <w:pPr>
              <w:jc w:val="center"/>
              <w:rPr>
                <w:sz w:val="13"/>
                <w:szCs w:val="13"/>
                <w:lang w:val="ro-RO"/>
              </w:rPr>
            </w:pPr>
          </w:p>
        </w:tc>
        <w:tc>
          <w:tcPr>
            <w:tcW w:w="1683" w:type="dxa"/>
            <w:tcBorders>
              <w:left w:val="nil"/>
            </w:tcBorders>
            <w:vAlign w:val="center"/>
          </w:tcPr>
          <w:p w14:paraId="111527A1" w14:textId="77777777" w:rsidR="00E628D7" w:rsidRPr="00A111A4" w:rsidRDefault="00E628D7" w:rsidP="00E628D7">
            <w:pPr>
              <w:jc w:val="center"/>
              <w:rPr>
                <w:sz w:val="13"/>
                <w:szCs w:val="13"/>
                <w:lang w:val="ro-RO"/>
              </w:rPr>
            </w:pPr>
            <w:r w:rsidRPr="00A111A4">
              <w:rPr>
                <w:sz w:val="13"/>
                <w:szCs w:val="13"/>
                <w:lang w:val="ro-RO"/>
              </w:rPr>
              <w:t>INGINERIE ENERGETICĂ</w:t>
            </w:r>
          </w:p>
        </w:tc>
        <w:tc>
          <w:tcPr>
            <w:tcW w:w="2431" w:type="dxa"/>
            <w:vAlign w:val="center"/>
          </w:tcPr>
          <w:p w14:paraId="739DFCCA" w14:textId="77777777" w:rsidR="00E628D7" w:rsidRPr="00A111A4" w:rsidRDefault="00E628D7" w:rsidP="00E628D7">
            <w:pPr>
              <w:pStyle w:val="Default"/>
              <w:rPr>
                <w:color w:val="auto"/>
                <w:sz w:val="13"/>
                <w:szCs w:val="13"/>
              </w:rPr>
            </w:pPr>
            <w:r w:rsidRPr="00A111A4">
              <w:rPr>
                <w:color w:val="auto"/>
                <w:sz w:val="13"/>
                <w:szCs w:val="13"/>
              </w:rPr>
              <w:t xml:space="preserve">Energetică și tehnologii informatice </w:t>
            </w:r>
          </w:p>
        </w:tc>
        <w:tc>
          <w:tcPr>
            <w:tcW w:w="1309" w:type="dxa"/>
            <w:vMerge/>
            <w:vAlign w:val="center"/>
          </w:tcPr>
          <w:p w14:paraId="0EF7BF28" w14:textId="77777777" w:rsidR="00E628D7" w:rsidRPr="00A111A4" w:rsidRDefault="00E628D7" w:rsidP="00E628D7">
            <w:pPr>
              <w:autoSpaceDE w:val="0"/>
              <w:autoSpaceDN w:val="0"/>
              <w:adjustRightInd w:val="0"/>
              <w:jc w:val="center"/>
              <w:rPr>
                <w:sz w:val="13"/>
                <w:szCs w:val="13"/>
                <w:lang w:val="ro-RO"/>
              </w:rPr>
            </w:pPr>
          </w:p>
        </w:tc>
        <w:tc>
          <w:tcPr>
            <w:tcW w:w="3179" w:type="dxa"/>
            <w:vMerge/>
            <w:vAlign w:val="center"/>
          </w:tcPr>
          <w:p w14:paraId="516D190D" w14:textId="77777777" w:rsidR="00E628D7" w:rsidRPr="00A111A4"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166F86A" w14:textId="77777777" w:rsidR="00E628D7" w:rsidRPr="00A111A4"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654DB8A" w14:textId="77777777" w:rsidR="00E628D7" w:rsidRPr="00DE2F20" w:rsidRDefault="00E628D7" w:rsidP="00E628D7">
            <w:pPr>
              <w:jc w:val="center"/>
              <w:rPr>
                <w:b/>
                <w:bCs/>
                <w:sz w:val="18"/>
                <w:szCs w:val="18"/>
                <w:lang w:val="ro-RO"/>
              </w:rPr>
            </w:pPr>
          </w:p>
        </w:tc>
      </w:tr>
      <w:tr w:rsidR="00DE2F20" w:rsidRPr="00DE2F20" w14:paraId="1738CD6A" w14:textId="77777777" w:rsidTr="00364ADD">
        <w:trPr>
          <w:cantSplit/>
          <w:trHeight w:val="171"/>
          <w:jc w:val="center"/>
        </w:trPr>
        <w:tc>
          <w:tcPr>
            <w:tcW w:w="1195" w:type="dxa"/>
            <w:vMerge/>
            <w:tcBorders>
              <w:left w:val="thinThickSmallGap" w:sz="24" w:space="0" w:color="auto"/>
            </w:tcBorders>
            <w:vAlign w:val="center"/>
          </w:tcPr>
          <w:p w14:paraId="3503B142" w14:textId="77777777" w:rsidR="00E628D7" w:rsidRPr="00A111A4" w:rsidRDefault="00E628D7" w:rsidP="00E628D7">
            <w:pPr>
              <w:jc w:val="center"/>
              <w:rPr>
                <w:b/>
                <w:bCs/>
                <w:sz w:val="13"/>
                <w:szCs w:val="13"/>
                <w:lang w:val="ro-RO"/>
              </w:rPr>
            </w:pPr>
          </w:p>
        </w:tc>
        <w:tc>
          <w:tcPr>
            <w:tcW w:w="1385" w:type="dxa"/>
            <w:vMerge/>
            <w:tcBorders>
              <w:right w:val="thinThickSmallGap" w:sz="24" w:space="0" w:color="auto"/>
            </w:tcBorders>
            <w:vAlign w:val="center"/>
          </w:tcPr>
          <w:p w14:paraId="69B3FCCD" w14:textId="77777777" w:rsidR="00E628D7" w:rsidRPr="00A111A4" w:rsidRDefault="00E628D7" w:rsidP="00E628D7">
            <w:pPr>
              <w:jc w:val="center"/>
              <w:rPr>
                <w:b/>
                <w:bCs/>
                <w:sz w:val="13"/>
                <w:szCs w:val="13"/>
                <w:lang w:val="ro-RO"/>
              </w:rPr>
            </w:pPr>
          </w:p>
        </w:tc>
        <w:tc>
          <w:tcPr>
            <w:tcW w:w="1233" w:type="dxa"/>
            <w:vMerge/>
            <w:tcBorders>
              <w:left w:val="nil"/>
            </w:tcBorders>
            <w:vAlign w:val="center"/>
          </w:tcPr>
          <w:p w14:paraId="38F63DC8" w14:textId="77777777" w:rsidR="00E628D7" w:rsidRPr="00A111A4" w:rsidRDefault="00E628D7" w:rsidP="00E628D7">
            <w:pPr>
              <w:jc w:val="center"/>
              <w:rPr>
                <w:sz w:val="13"/>
                <w:szCs w:val="13"/>
                <w:lang w:val="ro-RO"/>
              </w:rPr>
            </w:pPr>
          </w:p>
        </w:tc>
        <w:tc>
          <w:tcPr>
            <w:tcW w:w="1683" w:type="dxa"/>
            <w:tcBorders>
              <w:left w:val="nil"/>
            </w:tcBorders>
            <w:vAlign w:val="center"/>
          </w:tcPr>
          <w:p w14:paraId="59ACFE6B" w14:textId="77777777" w:rsidR="00E628D7" w:rsidRPr="00A111A4" w:rsidRDefault="00E628D7" w:rsidP="00E628D7">
            <w:pPr>
              <w:jc w:val="center"/>
              <w:rPr>
                <w:sz w:val="13"/>
                <w:szCs w:val="13"/>
                <w:lang w:val="ro-RO"/>
              </w:rPr>
            </w:pPr>
            <w:r w:rsidRPr="00A111A4">
              <w:rPr>
                <w:sz w:val="13"/>
                <w:szCs w:val="13"/>
                <w:lang w:val="ro-RO"/>
              </w:rPr>
              <w:t xml:space="preserve">INGINERIE INDUSTRIALĂ </w:t>
            </w:r>
          </w:p>
        </w:tc>
        <w:tc>
          <w:tcPr>
            <w:tcW w:w="2431" w:type="dxa"/>
            <w:vAlign w:val="center"/>
          </w:tcPr>
          <w:p w14:paraId="5CA923C3" w14:textId="77777777" w:rsidR="00E628D7" w:rsidRPr="00A111A4" w:rsidRDefault="00E628D7" w:rsidP="00E628D7">
            <w:pPr>
              <w:pStyle w:val="Default"/>
              <w:rPr>
                <w:color w:val="auto"/>
                <w:sz w:val="13"/>
                <w:szCs w:val="13"/>
              </w:rPr>
            </w:pPr>
            <w:r w:rsidRPr="00A111A4">
              <w:rPr>
                <w:color w:val="auto"/>
                <w:sz w:val="13"/>
                <w:szCs w:val="13"/>
              </w:rPr>
              <w:t xml:space="preserve">Informatică aplicată în inginerie industrială </w:t>
            </w:r>
          </w:p>
        </w:tc>
        <w:tc>
          <w:tcPr>
            <w:tcW w:w="1309" w:type="dxa"/>
            <w:vMerge/>
            <w:vAlign w:val="center"/>
          </w:tcPr>
          <w:p w14:paraId="5FCDE853" w14:textId="77777777" w:rsidR="00E628D7" w:rsidRPr="00A111A4" w:rsidRDefault="00E628D7" w:rsidP="00E628D7">
            <w:pPr>
              <w:autoSpaceDE w:val="0"/>
              <w:autoSpaceDN w:val="0"/>
              <w:adjustRightInd w:val="0"/>
              <w:jc w:val="center"/>
              <w:rPr>
                <w:sz w:val="13"/>
                <w:szCs w:val="13"/>
                <w:lang w:val="ro-RO"/>
              </w:rPr>
            </w:pPr>
          </w:p>
        </w:tc>
        <w:tc>
          <w:tcPr>
            <w:tcW w:w="3179" w:type="dxa"/>
            <w:vMerge/>
            <w:vAlign w:val="center"/>
          </w:tcPr>
          <w:p w14:paraId="795694FC" w14:textId="77777777" w:rsidR="00E628D7" w:rsidRPr="00A111A4"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99E89C7" w14:textId="77777777" w:rsidR="00E628D7" w:rsidRPr="00A111A4"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2183F15" w14:textId="77777777" w:rsidR="00E628D7" w:rsidRPr="00DE2F20" w:rsidRDefault="00E628D7" w:rsidP="00E628D7">
            <w:pPr>
              <w:jc w:val="center"/>
              <w:rPr>
                <w:b/>
                <w:bCs/>
                <w:sz w:val="18"/>
                <w:szCs w:val="18"/>
                <w:lang w:val="ro-RO"/>
              </w:rPr>
            </w:pPr>
          </w:p>
        </w:tc>
      </w:tr>
      <w:tr w:rsidR="00DE2F20" w:rsidRPr="00DE2F20" w14:paraId="20743ADA" w14:textId="77777777" w:rsidTr="00364ADD">
        <w:trPr>
          <w:cantSplit/>
          <w:trHeight w:val="171"/>
          <w:jc w:val="center"/>
        </w:trPr>
        <w:tc>
          <w:tcPr>
            <w:tcW w:w="1195" w:type="dxa"/>
            <w:vMerge/>
            <w:tcBorders>
              <w:left w:val="thinThickSmallGap" w:sz="24" w:space="0" w:color="auto"/>
            </w:tcBorders>
            <w:vAlign w:val="center"/>
          </w:tcPr>
          <w:p w14:paraId="792D2B9A" w14:textId="77777777" w:rsidR="00E628D7" w:rsidRPr="00A111A4" w:rsidRDefault="00E628D7" w:rsidP="00E628D7">
            <w:pPr>
              <w:jc w:val="center"/>
              <w:rPr>
                <w:b/>
                <w:bCs/>
                <w:sz w:val="13"/>
                <w:szCs w:val="13"/>
                <w:lang w:val="ro-RO"/>
              </w:rPr>
            </w:pPr>
          </w:p>
        </w:tc>
        <w:tc>
          <w:tcPr>
            <w:tcW w:w="1385" w:type="dxa"/>
            <w:vMerge/>
            <w:tcBorders>
              <w:right w:val="thinThickSmallGap" w:sz="24" w:space="0" w:color="auto"/>
            </w:tcBorders>
            <w:vAlign w:val="center"/>
          </w:tcPr>
          <w:p w14:paraId="54EEB9D1" w14:textId="77777777" w:rsidR="00E628D7" w:rsidRPr="00A111A4" w:rsidRDefault="00E628D7" w:rsidP="00E628D7">
            <w:pPr>
              <w:jc w:val="center"/>
              <w:rPr>
                <w:b/>
                <w:bCs/>
                <w:sz w:val="13"/>
                <w:szCs w:val="13"/>
                <w:lang w:val="ro-RO"/>
              </w:rPr>
            </w:pPr>
          </w:p>
        </w:tc>
        <w:tc>
          <w:tcPr>
            <w:tcW w:w="1233" w:type="dxa"/>
            <w:vMerge/>
            <w:tcBorders>
              <w:left w:val="nil"/>
            </w:tcBorders>
            <w:vAlign w:val="center"/>
          </w:tcPr>
          <w:p w14:paraId="655B5EF7" w14:textId="77777777" w:rsidR="00E628D7" w:rsidRPr="00A111A4" w:rsidRDefault="00E628D7" w:rsidP="00E628D7">
            <w:pPr>
              <w:jc w:val="center"/>
              <w:rPr>
                <w:sz w:val="13"/>
                <w:szCs w:val="13"/>
                <w:lang w:val="ro-RO"/>
              </w:rPr>
            </w:pPr>
          </w:p>
        </w:tc>
        <w:tc>
          <w:tcPr>
            <w:tcW w:w="1683" w:type="dxa"/>
            <w:vMerge w:val="restart"/>
            <w:tcBorders>
              <w:left w:val="nil"/>
            </w:tcBorders>
            <w:vAlign w:val="center"/>
          </w:tcPr>
          <w:p w14:paraId="7D5713FA" w14:textId="77777777" w:rsidR="00E628D7" w:rsidRPr="00A111A4" w:rsidRDefault="00E628D7" w:rsidP="00E628D7">
            <w:pPr>
              <w:jc w:val="center"/>
              <w:rPr>
                <w:sz w:val="13"/>
                <w:szCs w:val="13"/>
                <w:lang w:val="ro-RO"/>
              </w:rPr>
            </w:pPr>
            <w:r w:rsidRPr="00A111A4">
              <w:rPr>
                <w:sz w:val="13"/>
                <w:szCs w:val="13"/>
                <w:lang w:val="ro-RO"/>
              </w:rPr>
              <w:t>MECATRONICĂ ŞI ROBOTICĂ</w:t>
            </w:r>
          </w:p>
        </w:tc>
        <w:tc>
          <w:tcPr>
            <w:tcW w:w="2431" w:type="dxa"/>
            <w:vAlign w:val="center"/>
          </w:tcPr>
          <w:p w14:paraId="10A64D64" w14:textId="77777777" w:rsidR="00E628D7" w:rsidRPr="00A111A4" w:rsidRDefault="00E628D7" w:rsidP="00E628D7">
            <w:pPr>
              <w:rPr>
                <w:sz w:val="13"/>
                <w:szCs w:val="13"/>
                <w:lang w:val="ro-RO"/>
              </w:rPr>
            </w:pPr>
            <w:r w:rsidRPr="00A111A4">
              <w:rPr>
                <w:sz w:val="13"/>
                <w:szCs w:val="13"/>
                <w:lang w:val="ro-RO"/>
              </w:rPr>
              <w:t>Mecatronică</w:t>
            </w:r>
          </w:p>
        </w:tc>
        <w:tc>
          <w:tcPr>
            <w:tcW w:w="1309" w:type="dxa"/>
            <w:vMerge/>
            <w:vAlign w:val="center"/>
          </w:tcPr>
          <w:p w14:paraId="56F3BAA3" w14:textId="77777777" w:rsidR="00E628D7" w:rsidRPr="00A111A4" w:rsidRDefault="00E628D7" w:rsidP="00E628D7">
            <w:pPr>
              <w:autoSpaceDE w:val="0"/>
              <w:autoSpaceDN w:val="0"/>
              <w:adjustRightInd w:val="0"/>
              <w:jc w:val="center"/>
              <w:rPr>
                <w:sz w:val="13"/>
                <w:szCs w:val="13"/>
                <w:lang w:val="ro-RO"/>
              </w:rPr>
            </w:pPr>
          </w:p>
        </w:tc>
        <w:tc>
          <w:tcPr>
            <w:tcW w:w="3179" w:type="dxa"/>
            <w:vMerge/>
            <w:vAlign w:val="center"/>
          </w:tcPr>
          <w:p w14:paraId="5F4BD9BA" w14:textId="77777777" w:rsidR="00E628D7" w:rsidRPr="00A111A4"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BEC9E97" w14:textId="77777777" w:rsidR="00E628D7" w:rsidRPr="00A111A4"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F8D07E2" w14:textId="77777777" w:rsidR="00E628D7" w:rsidRPr="00DE2F20" w:rsidRDefault="00E628D7" w:rsidP="00E628D7">
            <w:pPr>
              <w:jc w:val="center"/>
              <w:rPr>
                <w:b/>
                <w:bCs/>
                <w:sz w:val="18"/>
                <w:szCs w:val="18"/>
                <w:lang w:val="ro-RO"/>
              </w:rPr>
            </w:pPr>
          </w:p>
        </w:tc>
      </w:tr>
      <w:tr w:rsidR="00DE2F20" w:rsidRPr="00DE2F20" w14:paraId="0798463A" w14:textId="77777777" w:rsidTr="00364ADD">
        <w:trPr>
          <w:cantSplit/>
          <w:trHeight w:val="171"/>
          <w:jc w:val="center"/>
        </w:trPr>
        <w:tc>
          <w:tcPr>
            <w:tcW w:w="1195" w:type="dxa"/>
            <w:vMerge/>
            <w:tcBorders>
              <w:left w:val="thinThickSmallGap" w:sz="24" w:space="0" w:color="auto"/>
            </w:tcBorders>
            <w:vAlign w:val="center"/>
          </w:tcPr>
          <w:p w14:paraId="26027731" w14:textId="77777777" w:rsidR="00E628D7" w:rsidRPr="00A111A4" w:rsidRDefault="00E628D7" w:rsidP="00E628D7">
            <w:pPr>
              <w:jc w:val="center"/>
              <w:rPr>
                <w:b/>
                <w:bCs/>
                <w:sz w:val="13"/>
                <w:szCs w:val="13"/>
                <w:lang w:val="ro-RO"/>
              </w:rPr>
            </w:pPr>
          </w:p>
        </w:tc>
        <w:tc>
          <w:tcPr>
            <w:tcW w:w="1385" w:type="dxa"/>
            <w:vMerge/>
            <w:tcBorders>
              <w:right w:val="thinThickSmallGap" w:sz="24" w:space="0" w:color="auto"/>
            </w:tcBorders>
            <w:vAlign w:val="center"/>
          </w:tcPr>
          <w:p w14:paraId="47A35CE8" w14:textId="77777777" w:rsidR="00E628D7" w:rsidRPr="00A111A4" w:rsidRDefault="00E628D7" w:rsidP="00E628D7">
            <w:pPr>
              <w:jc w:val="center"/>
              <w:rPr>
                <w:b/>
                <w:bCs/>
                <w:sz w:val="13"/>
                <w:szCs w:val="13"/>
                <w:lang w:val="ro-RO"/>
              </w:rPr>
            </w:pPr>
          </w:p>
        </w:tc>
        <w:tc>
          <w:tcPr>
            <w:tcW w:w="1233" w:type="dxa"/>
            <w:vMerge/>
            <w:tcBorders>
              <w:left w:val="nil"/>
            </w:tcBorders>
            <w:vAlign w:val="center"/>
          </w:tcPr>
          <w:p w14:paraId="612FFC68" w14:textId="77777777" w:rsidR="00E628D7" w:rsidRPr="00A111A4" w:rsidRDefault="00E628D7" w:rsidP="00E628D7">
            <w:pPr>
              <w:jc w:val="center"/>
              <w:rPr>
                <w:sz w:val="13"/>
                <w:szCs w:val="13"/>
                <w:lang w:val="ro-RO"/>
              </w:rPr>
            </w:pPr>
          </w:p>
        </w:tc>
        <w:tc>
          <w:tcPr>
            <w:tcW w:w="1683" w:type="dxa"/>
            <w:vMerge/>
            <w:tcBorders>
              <w:left w:val="nil"/>
            </w:tcBorders>
            <w:vAlign w:val="center"/>
          </w:tcPr>
          <w:p w14:paraId="08F3109B" w14:textId="77777777" w:rsidR="00E628D7" w:rsidRPr="00A111A4" w:rsidRDefault="00E628D7" w:rsidP="00E628D7">
            <w:pPr>
              <w:jc w:val="center"/>
              <w:rPr>
                <w:sz w:val="13"/>
                <w:szCs w:val="13"/>
                <w:lang w:val="ro-RO"/>
              </w:rPr>
            </w:pPr>
          </w:p>
        </w:tc>
        <w:tc>
          <w:tcPr>
            <w:tcW w:w="2431" w:type="dxa"/>
            <w:vAlign w:val="center"/>
          </w:tcPr>
          <w:p w14:paraId="6FD0B038" w14:textId="77777777" w:rsidR="00E628D7" w:rsidRPr="00A111A4" w:rsidRDefault="00E628D7" w:rsidP="00E628D7">
            <w:pPr>
              <w:rPr>
                <w:sz w:val="13"/>
                <w:szCs w:val="13"/>
                <w:lang w:val="ro-RO"/>
              </w:rPr>
            </w:pPr>
            <w:r w:rsidRPr="00A111A4">
              <w:rPr>
                <w:sz w:val="13"/>
                <w:szCs w:val="13"/>
                <w:lang w:val="ro-RO"/>
              </w:rPr>
              <w:t>Robotică</w:t>
            </w:r>
          </w:p>
        </w:tc>
        <w:tc>
          <w:tcPr>
            <w:tcW w:w="1309" w:type="dxa"/>
            <w:vMerge/>
            <w:vAlign w:val="center"/>
          </w:tcPr>
          <w:p w14:paraId="3405511A" w14:textId="77777777" w:rsidR="00E628D7" w:rsidRPr="00A111A4" w:rsidRDefault="00E628D7" w:rsidP="00E628D7">
            <w:pPr>
              <w:autoSpaceDE w:val="0"/>
              <w:autoSpaceDN w:val="0"/>
              <w:adjustRightInd w:val="0"/>
              <w:jc w:val="center"/>
              <w:rPr>
                <w:sz w:val="13"/>
                <w:szCs w:val="13"/>
                <w:lang w:val="ro-RO"/>
              </w:rPr>
            </w:pPr>
          </w:p>
        </w:tc>
        <w:tc>
          <w:tcPr>
            <w:tcW w:w="3179" w:type="dxa"/>
            <w:vMerge/>
            <w:vAlign w:val="center"/>
          </w:tcPr>
          <w:p w14:paraId="4B05168E" w14:textId="77777777" w:rsidR="00E628D7" w:rsidRPr="00A111A4"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1D3F23B3" w14:textId="77777777" w:rsidR="00E628D7" w:rsidRPr="00A111A4"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A4942E7" w14:textId="77777777" w:rsidR="00E628D7" w:rsidRPr="00DE2F20" w:rsidRDefault="00E628D7" w:rsidP="00E628D7">
            <w:pPr>
              <w:jc w:val="center"/>
              <w:rPr>
                <w:b/>
                <w:bCs/>
                <w:sz w:val="18"/>
                <w:szCs w:val="18"/>
                <w:lang w:val="ro-RO"/>
              </w:rPr>
            </w:pPr>
          </w:p>
        </w:tc>
      </w:tr>
      <w:tr w:rsidR="00DE2F20" w:rsidRPr="00DE2F20" w14:paraId="00989EA8" w14:textId="77777777" w:rsidTr="00364ADD">
        <w:trPr>
          <w:cantSplit/>
          <w:trHeight w:val="171"/>
          <w:jc w:val="center"/>
        </w:trPr>
        <w:tc>
          <w:tcPr>
            <w:tcW w:w="1195" w:type="dxa"/>
            <w:vMerge/>
            <w:tcBorders>
              <w:left w:val="thinThickSmallGap" w:sz="24" w:space="0" w:color="auto"/>
            </w:tcBorders>
            <w:vAlign w:val="center"/>
          </w:tcPr>
          <w:p w14:paraId="77CADC49" w14:textId="77777777" w:rsidR="00E628D7" w:rsidRPr="00A111A4" w:rsidRDefault="00E628D7" w:rsidP="00E628D7">
            <w:pPr>
              <w:jc w:val="center"/>
              <w:rPr>
                <w:b/>
                <w:bCs/>
                <w:sz w:val="13"/>
                <w:szCs w:val="13"/>
                <w:lang w:val="ro-RO"/>
              </w:rPr>
            </w:pPr>
          </w:p>
        </w:tc>
        <w:tc>
          <w:tcPr>
            <w:tcW w:w="1385" w:type="dxa"/>
            <w:vMerge/>
            <w:tcBorders>
              <w:right w:val="thinThickSmallGap" w:sz="24" w:space="0" w:color="auto"/>
            </w:tcBorders>
            <w:vAlign w:val="center"/>
          </w:tcPr>
          <w:p w14:paraId="3C71C5B8" w14:textId="77777777" w:rsidR="00E628D7" w:rsidRPr="00A111A4" w:rsidRDefault="00E628D7" w:rsidP="00E628D7">
            <w:pPr>
              <w:jc w:val="center"/>
              <w:rPr>
                <w:b/>
                <w:bCs/>
                <w:sz w:val="13"/>
                <w:szCs w:val="13"/>
                <w:lang w:val="ro-RO"/>
              </w:rPr>
            </w:pPr>
          </w:p>
        </w:tc>
        <w:tc>
          <w:tcPr>
            <w:tcW w:w="1233" w:type="dxa"/>
            <w:vMerge/>
            <w:tcBorders>
              <w:left w:val="nil"/>
            </w:tcBorders>
            <w:vAlign w:val="center"/>
          </w:tcPr>
          <w:p w14:paraId="73BAFE94" w14:textId="77777777" w:rsidR="00E628D7" w:rsidRPr="00A111A4" w:rsidRDefault="00E628D7" w:rsidP="00E628D7">
            <w:pPr>
              <w:jc w:val="center"/>
              <w:rPr>
                <w:sz w:val="13"/>
                <w:szCs w:val="13"/>
                <w:lang w:val="ro-RO"/>
              </w:rPr>
            </w:pPr>
          </w:p>
        </w:tc>
        <w:tc>
          <w:tcPr>
            <w:tcW w:w="1683" w:type="dxa"/>
            <w:vMerge w:val="restart"/>
            <w:tcBorders>
              <w:left w:val="nil"/>
            </w:tcBorders>
            <w:vAlign w:val="center"/>
          </w:tcPr>
          <w:p w14:paraId="67C572B1" w14:textId="77777777" w:rsidR="00E628D7" w:rsidRPr="00A111A4" w:rsidRDefault="00E628D7" w:rsidP="00E628D7">
            <w:pPr>
              <w:jc w:val="center"/>
              <w:rPr>
                <w:sz w:val="13"/>
                <w:szCs w:val="13"/>
                <w:lang w:val="ro-RO"/>
              </w:rPr>
            </w:pPr>
            <w:r w:rsidRPr="00A111A4">
              <w:rPr>
                <w:sz w:val="13"/>
                <w:szCs w:val="13"/>
                <w:lang w:val="ro-RO"/>
              </w:rPr>
              <w:t>ŞTIINŢE INGINEREŞTI APLICATE</w:t>
            </w:r>
          </w:p>
        </w:tc>
        <w:tc>
          <w:tcPr>
            <w:tcW w:w="2431" w:type="dxa"/>
            <w:vAlign w:val="center"/>
          </w:tcPr>
          <w:p w14:paraId="1CCDE51E" w14:textId="77777777" w:rsidR="00E628D7" w:rsidRPr="00A111A4" w:rsidRDefault="00E628D7" w:rsidP="00E628D7">
            <w:pPr>
              <w:rPr>
                <w:sz w:val="13"/>
                <w:szCs w:val="13"/>
                <w:lang w:val="ro-RO"/>
              </w:rPr>
            </w:pPr>
            <w:r w:rsidRPr="00A111A4">
              <w:rPr>
                <w:sz w:val="13"/>
                <w:szCs w:val="13"/>
                <w:lang w:val="ro-RO"/>
              </w:rPr>
              <w:t>Informatică industrială</w:t>
            </w:r>
          </w:p>
        </w:tc>
        <w:tc>
          <w:tcPr>
            <w:tcW w:w="1309" w:type="dxa"/>
            <w:vMerge/>
            <w:vAlign w:val="center"/>
          </w:tcPr>
          <w:p w14:paraId="21DB6A32" w14:textId="77777777" w:rsidR="00E628D7" w:rsidRPr="00A111A4" w:rsidRDefault="00E628D7" w:rsidP="00E628D7">
            <w:pPr>
              <w:autoSpaceDE w:val="0"/>
              <w:autoSpaceDN w:val="0"/>
              <w:adjustRightInd w:val="0"/>
              <w:jc w:val="center"/>
              <w:rPr>
                <w:sz w:val="13"/>
                <w:szCs w:val="13"/>
                <w:lang w:val="ro-RO"/>
              </w:rPr>
            </w:pPr>
          </w:p>
        </w:tc>
        <w:tc>
          <w:tcPr>
            <w:tcW w:w="3179" w:type="dxa"/>
            <w:vMerge/>
            <w:vAlign w:val="center"/>
          </w:tcPr>
          <w:p w14:paraId="7985BFC6" w14:textId="77777777" w:rsidR="00E628D7" w:rsidRPr="00A111A4"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1B1B174D" w14:textId="77777777" w:rsidR="00E628D7" w:rsidRPr="00A111A4"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959AEEC" w14:textId="77777777" w:rsidR="00E628D7" w:rsidRPr="00DE2F20" w:rsidRDefault="00E628D7" w:rsidP="00E628D7">
            <w:pPr>
              <w:jc w:val="center"/>
              <w:rPr>
                <w:b/>
                <w:bCs/>
                <w:sz w:val="18"/>
                <w:szCs w:val="18"/>
                <w:lang w:val="ro-RO"/>
              </w:rPr>
            </w:pPr>
          </w:p>
        </w:tc>
      </w:tr>
      <w:tr w:rsidR="00DE2F20" w:rsidRPr="00DE2F20" w14:paraId="3BC5A513" w14:textId="77777777" w:rsidTr="00364ADD">
        <w:trPr>
          <w:cantSplit/>
          <w:trHeight w:val="171"/>
          <w:jc w:val="center"/>
        </w:trPr>
        <w:tc>
          <w:tcPr>
            <w:tcW w:w="1195" w:type="dxa"/>
            <w:vMerge/>
            <w:tcBorders>
              <w:left w:val="thinThickSmallGap" w:sz="24" w:space="0" w:color="auto"/>
            </w:tcBorders>
            <w:vAlign w:val="center"/>
          </w:tcPr>
          <w:p w14:paraId="7A0B3D83" w14:textId="77777777" w:rsidR="00E628D7" w:rsidRPr="00A111A4" w:rsidRDefault="00E628D7" w:rsidP="00E628D7">
            <w:pPr>
              <w:jc w:val="center"/>
              <w:rPr>
                <w:b/>
                <w:bCs/>
                <w:sz w:val="13"/>
                <w:szCs w:val="13"/>
                <w:lang w:val="ro-RO"/>
              </w:rPr>
            </w:pPr>
          </w:p>
        </w:tc>
        <w:tc>
          <w:tcPr>
            <w:tcW w:w="1385" w:type="dxa"/>
            <w:vMerge/>
            <w:tcBorders>
              <w:right w:val="thinThickSmallGap" w:sz="24" w:space="0" w:color="auto"/>
            </w:tcBorders>
            <w:vAlign w:val="center"/>
          </w:tcPr>
          <w:p w14:paraId="1C43CA6C" w14:textId="77777777" w:rsidR="00E628D7" w:rsidRPr="00A111A4" w:rsidRDefault="00E628D7" w:rsidP="00E628D7">
            <w:pPr>
              <w:jc w:val="center"/>
              <w:rPr>
                <w:b/>
                <w:bCs/>
                <w:sz w:val="13"/>
                <w:szCs w:val="13"/>
                <w:lang w:val="ro-RO"/>
              </w:rPr>
            </w:pPr>
          </w:p>
        </w:tc>
        <w:tc>
          <w:tcPr>
            <w:tcW w:w="1233" w:type="dxa"/>
            <w:vMerge/>
            <w:tcBorders>
              <w:left w:val="nil"/>
            </w:tcBorders>
            <w:vAlign w:val="center"/>
          </w:tcPr>
          <w:p w14:paraId="6FB94B9A" w14:textId="77777777" w:rsidR="00E628D7" w:rsidRPr="00A111A4" w:rsidRDefault="00E628D7" w:rsidP="00E628D7">
            <w:pPr>
              <w:jc w:val="center"/>
              <w:rPr>
                <w:sz w:val="13"/>
                <w:szCs w:val="13"/>
                <w:lang w:val="ro-RO"/>
              </w:rPr>
            </w:pPr>
          </w:p>
        </w:tc>
        <w:tc>
          <w:tcPr>
            <w:tcW w:w="1683" w:type="dxa"/>
            <w:vMerge/>
            <w:tcBorders>
              <w:left w:val="nil"/>
            </w:tcBorders>
            <w:vAlign w:val="center"/>
          </w:tcPr>
          <w:p w14:paraId="32963FE4" w14:textId="77777777" w:rsidR="00E628D7" w:rsidRPr="00A111A4" w:rsidRDefault="00E628D7" w:rsidP="00E628D7">
            <w:pPr>
              <w:jc w:val="center"/>
              <w:rPr>
                <w:sz w:val="13"/>
                <w:szCs w:val="13"/>
                <w:lang w:val="ro-RO"/>
              </w:rPr>
            </w:pPr>
          </w:p>
        </w:tc>
        <w:tc>
          <w:tcPr>
            <w:tcW w:w="2431" w:type="dxa"/>
            <w:vAlign w:val="center"/>
          </w:tcPr>
          <w:p w14:paraId="491DEBDD" w14:textId="77777777" w:rsidR="00E628D7" w:rsidRPr="00A111A4" w:rsidRDefault="00E628D7" w:rsidP="00E628D7">
            <w:pPr>
              <w:rPr>
                <w:sz w:val="13"/>
                <w:szCs w:val="13"/>
                <w:lang w:val="ro-RO"/>
              </w:rPr>
            </w:pPr>
            <w:r w:rsidRPr="00A111A4">
              <w:rPr>
                <w:sz w:val="13"/>
                <w:szCs w:val="13"/>
                <w:lang w:val="ro-RO"/>
              </w:rPr>
              <w:t>Informatică aplicată în inginerie electrică</w:t>
            </w:r>
          </w:p>
        </w:tc>
        <w:tc>
          <w:tcPr>
            <w:tcW w:w="1309" w:type="dxa"/>
            <w:vMerge/>
            <w:vAlign w:val="center"/>
          </w:tcPr>
          <w:p w14:paraId="1BEE558E" w14:textId="77777777" w:rsidR="00E628D7" w:rsidRPr="00A111A4" w:rsidRDefault="00E628D7" w:rsidP="00E628D7">
            <w:pPr>
              <w:autoSpaceDE w:val="0"/>
              <w:autoSpaceDN w:val="0"/>
              <w:adjustRightInd w:val="0"/>
              <w:jc w:val="center"/>
              <w:rPr>
                <w:sz w:val="13"/>
                <w:szCs w:val="13"/>
                <w:lang w:val="ro-RO"/>
              </w:rPr>
            </w:pPr>
          </w:p>
        </w:tc>
        <w:tc>
          <w:tcPr>
            <w:tcW w:w="3179" w:type="dxa"/>
            <w:vMerge/>
            <w:vAlign w:val="center"/>
          </w:tcPr>
          <w:p w14:paraId="2154DB04" w14:textId="77777777" w:rsidR="00E628D7" w:rsidRPr="00A111A4"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F62E54B" w14:textId="77777777" w:rsidR="00E628D7" w:rsidRPr="00A111A4"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0035AF8" w14:textId="77777777" w:rsidR="00E628D7" w:rsidRPr="00DE2F20" w:rsidRDefault="00E628D7" w:rsidP="00E628D7">
            <w:pPr>
              <w:jc w:val="center"/>
              <w:rPr>
                <w:b/>
                <w:bCs/>
                <w:sz w:val="18"/>
                <w:szCs w:val="18"/>
                <w:lang w:val="ro-RO"/>
              </w:rPr>
            </w:pPr>
          </w:p>
        </w:tc>
      </w:tr>
      <w:tr w:rsidR="00DE2F20" w:rsidRPr="00DE2F20" w14:paraId="6579F65F" w14:textId="77777777" w:rsidTr="00364ADD">
        <w:trPr>
          <w:cantSplit/>
          <w:trHeight w:val="171"/>
          <w:jc w:val="center"/>
        </w:trPr>
        <w:tc>
          <w:tcPr>
            <w:tcW w:w="1195" w:type="dxa"/>
            <w:vMerge/>
            <w:tcBorders>
              <w:left w:val="thinThickSmallGap" w:sz="24" w:space="0" w:color="auto"/>
            </w:tcBorders>
            <w:vAlign w:val="center"/>
          </w:tcPr>
          <w:p w14:paraId="285AA099" w14:textId="77777777" w:rsidR="00E628D7" w:rsidRPr="00A111A4" w:rsidRDefault="00E628D7" w:rsidP="00E628D7">
            <w:pPr>
              <w:jc w:val="center"/>
              <w:rPr>
                <w:b/>
                <w:bCs/>
                <w:sz w:val="13"/>
                <w:szCs w:val="13"/>
                <w:lang w:val="ro-RO"/>
              </w:rPr>
            </w:pPr>
          </w:p>
        </w:tc>
        <w:tc>
          <w:tcPr>
            <w:tcW w:w="1385" w:type="dxa"/>
            <w:vMerge/>
            <w:tcBorders>
              <w:right w:val="thinThickSmallGap" w:sz="24" w:space="0" w:color="auto"/>
            </w:tcBorders>
            <w:vAlign w:val="center"/>
          </w:tcPr>
          <w:p w14:paraId="37CFC721" w14:textId="77777777" w:rsidR="00E628D7" w:rsidRPr="00A111A4" w:rsidRDefault="00E628D7" w:rsidP="00E628D7">
            <w:pPr>
              <w:jc w:val="center"/>
              <w:rPr>
                <w:b/>
                <w:bCs/>
                <w:sz w:val="13"/>
                <w:szCs w:val="13"/>
                <w:lang w:val="ro-RO"/>
              </w:rPr>
            </w:pPr>
          </w:p>
        </w:tc>
        <w:tc>
          <w:tcPr>
            <w:tcW w:w="1233" w:type="dxa"/>
            <w:vMerge/>
            <w:tcBorders>
              <w:left w:val="nil"/>
            </w:tcBorders>
            <w:vAlign w:val="center"/>
          </w:tcPr>
          <w:p w14:paraId="391703A5" w14:textId="77777777" w:rsidR="00E628D7" w:rsidRPr="00A111A4" w:rsidRDefault="00E628D7" w:rsidP="00E628D7">
            <w:pPr>
              <w:jc w:val="center"/>
              <w:rPr>
                <w:sz w:val="13"/>
                <w:szCs w:val="13"/>
                <w:lang w:val="ro-RO"/>
              </w:rPr>
            </w:pPr>
          </w:p>
        </w:tc>
        <w:tc>
          <w:tcPr>
            <w:tcW w:w="1683" w:type="dxa"/>
            <w:vMerge/>
            <w:tcBorders>
              <w:left w:val="nil"/>
            </w:tcBorders>
            <w:vAlign w:val="center"/>
          </w:tcPr>
          <w:p w14:paraId="42F3B5CC" w14:textId="77777777" w:rsidR="00E628D7" w:rsidRPr="00A111A4" w:rsidRDefault="00E628D7" w:rsidP="00E628D7">
            <w:pPr>
              <w:jc w:val="center"/>
              <w:rPr>
                <w:sz w:val="13"/>
                <w:szCs w:val="13"/>
                <w:lang w:val="ro-RO"/>
              </w:rPr>
            </w:pPr>
          </w:p>
        </w:tc>
        <w:tc>
          <w:tcPr>
            <w:tcW w:w="2431" w:type="dxa"/>
            <w:vAlign w:val="center"/>
          </w:tcPr>
          <w:p w14:paraId="1A921952" w14:textId="77777777" w:rsidR="00E628D7" w:rsidRPr="00A111A4" w:rsidRDefault="00E628D7" w:rsidP="00E628D7">
            <w:pPr>
              <w:rPr>
                <w:sz w:val="13"/>
                <w:szCs w:val="13"/>
                <w:lang w:val="ro-RO"/>
              </w:rPr>
            </w:pPr>
            <w:r w:rsidRPr="00A111A4">
              <w:rPr>
                <w:sz w:val="13"/>
                <w:szCs w:val="13"/>
                <w:lang w:val="ro-RO"/>
              </w:rPr>
              <w:t>Matematică şi informatică aplicată în inginerie</w:t>
            </w:r>
          </w:p>
        </w:tc>
        <w:tc>
          <w:tcPr>
            <w:tcW w:w="1309" w:type="dxa"/>
            <w:vMerge/>
            <w:vAlign w:val="center"/>
          </w:tcPr>
          <w:p w14:paraId="71E219D4" w14:textId="77777777" w:rsidR="00E628D7" w:rsidRPr="00A111A4" w:rsidRDefault="00E628D7" w:rsidP="00E628D7">
            <w:pPr>
              <w:autoSpaceDE w:val="0"/>
              <w:autoSpaceDN w:val="0"/>
              <w:adjustRightInd w:val="0"/>
              <w:jc w:val="center"/>
              <w:rPr>
                <w:sz w:val="13"/>
                <w:szCs w:val="13"/>
                <w:lang w:val="ro-RO"/>
              </w:rPr>
            </w:pPr>
          </w:p>
        </w:tc>
        <w:tc>
          <w:tcPr>
            <w:tcW w:w="3179" w:type="dxa"/>
            <w:vMerge/>
            <w:vAlign w:val="center"/>
          </w:tcPr>
          <w:p w14:paraId="0A05DF51" w14:textId="77777777" w:rsidR="00E628D7" w:rsidRPr="00A111A4"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1E54DF4C" w14:textId="77777777" w:rsidR="00E628D7" w:rsidRPr="00A111A4"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9073B47" w14:textId="77777777" w:rsidR="00E628D7" w:rsidRPr="00DE2F20" w:rsidRDefault="00E628D7" w:rsidP="00E628D7">
            <w:pPr>
              <w:jc w:val="center"/>
              <w:rPr>
                <w:b/>
                <w:bCs/>
                <w:sz w:val="18"/>
                <w:szCs w:val="18"/>
                <w:lang w:val="ro-RO"/>
              </w:rPr>
            </w:pPr>
          </w:p>
        </w:tc>
      </w:tr>
      <w:tr w:rsidR="00E628D7" w:rsidRPr="00DE2F20" w14:paraId="6D865214" w14:textId="77777777" w:rsidTr="00364ADD">
        <w:trPr>
          <w:cantSplit/>
          <w:trHeight w:val="171"/>
          <w:jc w:val="center"/>
        </w:trPr>
        <w:tc>
          <w:tcPr>
            <w:tcW w:w="1195" w:type="dxa"/>
            <w:vMerge/>
            <w:tcBorders>
              <w:left w:val="thinThickSmallGap" w:sz="24" w:space="0" w:color="auto"/>
            </w:tcBorders>
            <w:vAlign w:val="center"/>
          </w:tcPr>
          <w:p w14:paraId="12ED83B7" w14:textId="77777777" w:rsidR="00E628D7" w:rsidRPr="00A111A4" w:rsidRDefault="00E628D7" w:rsidP="00E628D7">
            <w:pPr>
              <w:jc w:val="center"/>
              <w:rPr>
                <w:b/>
                <w:bCs/>
                <w:sz w:val="13"/>
                <w:szCs w:val="13"/>
                <w:lang w:val="ro-RO"/>
              </w:rPr>
            </w:pPr>
          </w:p>
        </w:tc>
        <w:tc>
          <w:tcPr>
            <w:tcW w:w="1385" w:type="dxa"/>
            <w:vMerge/>
            <w:tcBorders>
              <w:right w:val="thinThickSmallGap" w:sz="24" w:space="0" w:color="auto"/>
            </w:tcBorders>
            <w:vAlign w:val="center"/>
          </w:tcPr>
          <w:p w14:paraId="3CE2B7DB" w14:textId="77777777" w:rsidR="00E628D7" w:rsidRPr="00A111A4" w:rsidRDefault="00E628D7" w:rsidP="00E628D7">
            <w:pPr>
              <w:jc w:val="center"/>
              <w:rPr>
                <w:b/>
                <w:bCs/>
                <w:sz w:val="13"/>
                <w:szCs w:val="13"/>
                <w:lang w:val="ro-RO"/>
              </w:rPr>
            </w:pPr>
          </w:p>
        </w:tc>
        <w:tc>
          <w:tcPr>
            <w:tcW w:w="1233" w:type="dxa"/>
            <w:vMerge/>
            <w:tcBorders>
              <w:left w:val="nil"/>
            </w:tcBorders>
            <w:vAlign w:val="center"/>
          </w:tcPr>
          <w:p w14:paraId="60B4251F" w14:textId="77777777" w:rsidR="00E628D7" w:rsidRPr="00A111A4" w:rsidRDefault="00E628D7" w:rsidP="00E628D7">
            <w:pPr>
              <w:jc w:val="center"/>
              <w:rPr>
                <w:sz w:val="13"/>
                <w:szCs w:val="13"/>
                <w:lang w:val="ro-RO"/>
              </w:rPr>
            </w:pPr>
          </w:p>
        </w:tc>
        <w:tc>
          <w:tcPr>
            <w:tcW w:w="1683" w:type="dxa"/>
            <w:vMerge/>
            <w:tcBorders>
              <w:left w:val="nil"/>
            </w:tcBorders>
            <w:vAlign w:val="center"/>
          </w:tcPr>
          <w:p w14:paraId="7A010AEC" w14:textId="77777777" w:rsidR="00E628D7" w:rsidRPr="00A111A4" w:rsidRDefault="00E628D7" w:rsidP="00E628D7">
            <w:pPr>
              <w:jc w:val="center"/>
              <w:rPr>
                <w:sz w:val="13"/>
                <w:szCs w:val="13"/>
                <w:lang w:val="ro-RO"/>
              </w:rPr>
            </w:pPr>
          </w:p>
        </w:tc>
        <w:tc>
          <w:tcPr>
            <w:tcW w:w="2431" w:type="dxa"/>
            <w:vAlign w:val="center"/>
          </w:tcPr>
          <w:p w14:paraId="150CF8D2" w14:textId="77777777" w:rsidR="00E628D7" w:rsidRPr="00A111A4" w:rsidRDefault="00E628D7" w:rsidP="00E628D7">
            <w:pPr>
              <w:rPr>
                <w:sz w:val="13"/>
                <w:szCs w:val="13"/>
                <w:lang w:val="ro-RO"/>
              </w:rPr>
            </w:pPr>
            <w:r w:rsidRPr="00A111A4">
              <w:rPr>
                <w:sz w:val="13"/>
                <w:szCs w:val="13"/>
                <w:lang w:val="ro-RO"/>
              </w:rPr>
              <w:t>Informatică aplicată în ingineria materialelor</w:t>
            </w:r>
          </w:p>
        </w:tc>
        <w:tc>
          <w:tcPr>
            <w:tcW w:w="1309" w:type="dxa"/>
            <w:vMerge/>
            <w:vAlign w:val="center"/>
          </w:tcPr>
          <w:p w14:paraId="2DB25826" w14:textId="77777777" w:rsidR="00E628D7" w:rsidRPr="00A111A4" w:rsidRDefault="00E628D7" w:rsidP="00E628D7">
            <w:pPr>
              <w:autoSpaceDE w:val="0"/>
              <w:autoSpaceDN w:val="0"/>
              <w:adjustRightInd w:val="0"/>
              <w:jc w:val="center"/>
              <w:rPr>
                <w:sz w:val="13"/>
                <w:szCs w:val="13"/>
                <w:lang w:val="ro-RO"/>
              </w:rPr>
            </w:pPr>
          </w:p>
        </w:tc>
        <w:tc>
          <w:tcPr>
            <w:tcW w:w="3179" w:type="dxa"/>
            <w:vMerge/>
            <w:vAlign w:val="center"/>
          </w:tcPr>
          <w:p w14:paraId="2DEC64B3" w14:textId="77777777" w:rsidR="00E628D7" w:rsidRPr="00A111A4"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0DFF806" w14:textId="77777777" w:rsidR="00E628D7" w:rsidRPr="00A111A4"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B3AE596" w14:textId="77777777" w:rsidR="00E628D7" w:rsidRPr="00DE2F20" w:rsidRDefault="00E628D7" w:rsidP="00E628D7">
            <w:pPr>
              <w:jc w:val="center"/>
              <w:rPr>
                <w:b/>
                <w:bCs/>
                <w:sz w:val="18"/>
                <w:szCs w:val="18"/>
                <w:lang w:val="ro-RO"/>
              </w:rPr>
            </w:pPr>
          </w:p>
        </w:tc>
      </w:tr>
    </w:tbl>
    <w:p w14:paraId="1C1EC622" w14:textId="052690E1" w:rsidR="00851A56" w:rsidRDefault="00851A56" w:rsidP="00992BDA">
      <w:pPr>
        <w:rPr>
          <w:sz w:val="16"/>
          <w:szCs w:val="16"/>
          <w:lang w:val="ro-RO"/>
        </w:rPr>
      </w:pPr>
    </w:p>
    <w:p w14:paraId="3390AAE1" w14:textId="4FF85AD8" w:rsidR="00A111A4" w:rsidRDefault="00A111A4" w:rsidP="00992BDA">
      <w:pPr>
        <w:rPr>
          <w:sz w:val="16"/>
          <w:szCs w:val="16"/>
          <w:lang w:val="ro-RO"/>
        </w:rPr>
      </w:pPr>
    </w:p>
    <w:p w14:paraId="05C1F9E6" w14:textId="7D9C8F78" w:rsidR="00A111A4" w:rsidRDefault="00A111A4" w:rsidP="00992BDA">
      <w:pPr>
        <w:rPr>
          <w:sz w:val="16"/>
          <w:szCs w:val="16"/>
          <w:lang w:val="ro-RO"/>
        </w:rPr>
      </w:pPr>
    </w:p>
    <w:p w14:paraId="7A38E128" w14:textId="7322B164" w:rsidR="00A111A4" w:rsidRDefault="00A111A4" w:rsidP="00992BDA">
      <w:pPr>
        <w:rPr>
          <w:sz w:val="16"/>
          <w:szCs w:val="16"/>
          <w:lang w:val="ro-RO"/>
        </w:rPr>
      </w:pPr>
    </w:p>
    <w:p w14:paraId="14FC3EE5" w14:textId="77777777" w:rsidR="00A111A4" w:rsidRPr="00DE2F20" w:rsidRDefault="00A111A4" w:rsidP="00992BDA">
      <w:pPr>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30"/>
        <w:gridCol w:w="1188"/>
        <w:gridCol w:w="1683"/>
        <w:gridCol w:w="2431"/>
        <w:gridCol w:w="1399"/>
        <w:gridCol w:w="3179"/>
        <w:gridCol w:w="935"/>
        <w:gridCol w:w="1559"/>
      </w:tblGrid>
      <w:tr w:rsidR="00DE2F20" w:rsidRPr="00DE2F20" w14:paraId="4CFD5A9B" w14:textId="77777777" w:rsidTr="00E628D7">
        <w:trPr>
          <w:cantSplit/>
          <w:trHeight w:val="188"/>
          <w:jc w:val="center"/>
        </w:trPr>
        <w:tc>
          <w:tcPr>
            <w:tcW w:w="1195" w:type="dxa"/>
            <w:vMerge w:val="restart"/>
            <w:tcBorders>
              <w:left w:val="thinThickSmallGap" w:sz="24" w:space="0" w:color="auto"/>
            </w:tcBorders>
            <w:vAlign w:val="center"/>
          </w:tcPr>
          <w:p w14:paraId="2326B350" w14:textId="77777777" w:rsidR="00364ADD" w:rsidRPr="00A111A4" w:rsidRDefault="00364ADD" w:rsidP="00364ADD">
            <w:pPr>
              <w:jc w:val="center"/>
              <w:rPr>
                <w:b/>
                <w:bCs/>
                <w:sz w:val="12"/>
                <w:szCs w:val="12"/>
                <w:lang w:val="ro-RO"/>
              </w:rPr>
            </w:pPr>
            <w:r w:rsidRPr="00A111A4">
              <w:rPr>
                <w:b/>
                <w:bCs/>
                <w:sz w:val="12"/>
                <w:szCs w:val="12"/>
                <w:lang w:val="ro-RO"/>
              </w:rPr>
              <w:t>Învăţământ profesional</w:t>
            </w:r>
          </w:p>
          <w:p w14:paraId="1EB9BF7C" w14:textId="77777777" w:rsidR="00364ADD" w:rsidRPr="00A111A4" w:rsidRDefault="00364ADD" w:rsidP="00364ADD">
            <w:pPr>
              <w:jc w:val="center"/>
              <w:rPr>
                <w:b/>
                <w:bCs/>
                <w:sz w:val="12"/>
                <w:szCs w:val="12"/>
                <w:lang w:val="ro-RO"/>
              </w:rPr>
            </w:pPr>
          </w:p>
        </w:tc>
        <w:tc>
          <w:tcPr>
            <w:tcW w:w="1430" w:type="dxa"/>
            <w:vMerge w:val="restart"/>
            <w:tcBorders>
              <w:right w:val="thinThickSmallGap" w:sz="24" w:space="0" w:color="auto"/>
            </w:tcBorders>
            <w:vAlign w:val="center"/>
          </w:tcPr>
          <w:p w14:paraId="56F3AD18" w14:textId="77777777" w:rsidR="00364ADD" w:rsidRPr="00A111A4" w:rsidRDefault="00364ADD" w:rsidP="00364ADD">
            <w:pPr>
              <w:jc w:val="center"/>
              <w:rPr>
                <w:b/>
                <w:bCs/>
                <w:sz w:val="12"/>
                <w:szCs w:val="12"/>
                <w:lang w:val="ro-RO"/>
              </w:rPr>
            </w:pPr>
            <w:r w:rsidRPr="00A111A4">
              <w:rPr>
                <w:b/>
                <w:bCs/>
                <w:sz w:val="12"/>
                <w:szCs w:val="12"/>
                <w:lang w:val="ro-RO"/>
              </w:rPr>
              <w:t>Tehnologia informaţiei şi a comunicaţiilor</w:t>
            </w:r>
          </w:p>
        </w:tc>
        <w:tc>
          <w:tcPr>
            <w:tcW w:w="1188" w:type="dxa"/>
            <w:vMerge w:val="restart"/>
            <w:tcBorders>
              <w:left w:val="nil"/>
            </w:tcBorders>
            <w:vAlign w:val="center"/>
          </w:tcPr>
          <w:p w14:paraId="5D4462A2" w14:textId="77777777" w:rsidR="00364ADD" w:rsidRPr="00A111A4" w:rsidRDefault="00364ADD" w:rsidP="00364ADD">
            <w:pPr>
              <w:jc w:val="center"/>
              <w:rPr>
                <w:sz w:val="12"/>
                <w:szCs w:val="12"/>
                <w:lang w:val="ro-RO"/>
              </w:rPr>
            </w:pPr>
            <w:r w:rsidRPr="00A111A4">
              <w:rPr>
                <w:sz w:val="12"/>
                <w:szCs w:val="12"/>
                <w:lang w:val="ro-RO"/>
              </w:rPr>
              <w:t xml:space="preserve">ŞTIINŢE EXACTE / MATEMATICĂ ŞI ŞTIINŢE ALE NATURII                     </w:t>
            </w:r>
          </w:p>
        </w:tc>
        <w:tc>
          <w:tcPr>
            <w:tcW w:w="1683" w:type="dxa"/>
            <w:tcBorders>
              <w:left w:val="nil"/>
            </w:tcBorders>
            <w:vAlign w:val="center"/>
          </w:tcPr>
          <w:p w14:paraId="2388D6CA" w14:textId="77777777" w:rsidR="00364ADD" w:rsidRPr="00A111A4" w:rsidRDefault="00364ADD" w:rsidP="00364ADD">
            <w:pPr>
              <w:jc w:val="center"/>
              <w:rPr>
                <w:sz w:val="12"/>
                <w:szCs w:val="12"/>
                <w:lang w:val="ro-RO"/>
              </w:rPr>
            </w:pPr>
            <w:r w:rsidRPr="00A111A4">
              <w:rPr>
                <w:sz w:val="12"/>
                <w:szCs w:val="12"/>
                <w:lang w:val="ro-RO"/>
              </w:rPr>
              <w:t>MATEMATICĂ</w:t>
            </w:r>
          </w:p>
        </w:tc>
        <w:tc>
          <w:tcPr>
            <w:tcW w:w="2431" w:type="dxa"/>
            <w:vAlign w:val="center"/>
          </w:tcPr>
          <w:p w14:paraId="53A4D979" w14:textId="77777777" w:rsidR="00364ADD" w:rsidRPr="00A111A4" w:rsidRDefault="00364ADD" w:rsidP="00364ADD">
            <w:pPr>
              <w:rPr>
                <w:sz w:val="12"/>
                <w:szCs w:val="12"/>
                <w:lang w:val="ro-RO"/>
              </w:rPr>
            </w:pPr>
            <w:r w:rsidRPr="00A111A4">
              <w:rPr>
                <w:sz w:val="12"/>
                <w:szCs w:val="12"/>
                <w:lang w:val="ro-RO"/>
              </w:rPr>
              <w:t xml:space="preserve">Matematică informatică              </w:t>
            </w:r>
          </w:p>
        </w:tc>
        <w:tc>
          <w:tcPr>
            <w:tcW w:w="1399" w:type="dxa"/>
            <w:vMerge w:val="restart"/>
            <w:vAlign w:val="center"/>
          </w:tcPr>
          <w:p w14:paraId="7637EBD8" w14:textId="77777777" w:rsidR="00364ADD" w:rsidRPr="00A111A4" w:rsidRDefault="00364ADD" w:rsidP="00364ADD">
            <w:pPr>
              <w:rPr>
                <w:sz w:val="12"/>
                <w:szCs w:val="12"/>
                <w:lang w:val="ro-RO"/>
              </w:rPr>
            </w:pPr>
            <w:r w:rsidRPr="00A111A4">
              <w:rPr>
                <w:sz w:val="12"/>
                <w:szCs w:val="12"/>
                <w:lang w:val="ro-RO"/>
              </w:rPr>
              <w:t>CONTABILITATE</w:t>
            </w:r>
          </w:p>
        </w:tc>
        <w:tc>
          <w:tcPr>
            <w:tcW w:w="3179" w:type="dxa"/>
            <w:vMerge w:val="restart"/>
            <w:vAlign w:val="center"/>
          </w:tcPr>
          <w:p w14:paraId="5A5FA518" w14:textId="77777777" w:rsidR="00364ADD" w:rsidRPr="00A111A4" w:rsidRDefault="00364ADD" w:rsidP="00054AD0">
            <w:pPr>
              <w:numPr>
                <w:ilvl w:val="0"/>
                <w:numId w:val="25"/>
              </w:numPr>
              <w:tabs>
                <w:tab w:val="clear" w:pos="394"/>
                <w:tab w:val="left" w:pos="189"/>
              </w:tabs>
              <w:spacing w:line="360" w:lineRule="auto"/>
              <w:ind w:left="-5" w:firstLine="0"/>
              <w:rPr>
                <w:sz w:val="12"/>
                <w:szCs w:val="12"/>
                <w:lang w:val="ro-RO"/>
              </w:rPr>
            </w:pPr>
            <w:r w:rsidRPr="00A111A4">
              <w:rPr>
                <w:sz w:val="12"/>
                <w:szCs w:val="12"/>
                <w:lang w:val="ro-RO"/>
              </w:rPr>
              <w:t>Contabilitate, audit şi informatică de gestiune</w:t>
            </w:r>
          </w:p>
          <w:p w14:paraId="224D6BA7" w14:textId="77777777" w:rsidR="00364ADD" w:rsidRPr="00A111A4" w:rsidRDefault="00364ADD" w:rsidP="00054AD0">
            <w:pPr>
              <w:numPr>
                <w:ilvl w:val="0"/>
                <w:numId w:val="25"/>
              </w:numPr>
              <w:tabs>
                <w:tab w:val="clear" w:pos="394"/>
                <w:tab w:val="left" w:pos="189"/>
              </w:tabs>
              <w:spacing w:line="360" w:lineRule="auto"/>
              <w:ind w:left="-5" w:firstLine="0"/>
              <w:rPr>
                <w:sz w:val="12"/>
                <w:szCs w:val="12"/>
                <w:lang w:val="ro-RO"/>
              </w:rPr>
            </w:pPr>
            <w:r w:rsidRPr="00A111A4">
              <w:rPr>
                <w:sz w:val="12"/>
                <w:szCs w:val="12"/>
                <w:lang w:val="ro-RO"/>
              </w:rPr>
              <w:t>Contabilitate şi sisteme informatice integrate în corporaţii</w:t>
            </w:r>
          </w:p>
          <w:p w14:paraId="0F27A8A8" w14:textId="77777777" w:rsidR="00364ADD" w:rsidRPr="00A111A4" w:rsidRDefault="00364ADD" w:rsidP="00054AD0">
            <w:pPr>
              <w:numPr>
                <w:ilvl w:val="0"/>
                <w:numId w:val="25"/>
              </w:numPr>
              <w:tabs>
                <w:tab w:val="clear" w:pos="394"/>
                <w:tab w:val="left" w:pos="189"/>
              </w:tabs>
              <w:spacing w:line="360" w:lineRule="auto"/>
              <w:ind w:left="-5" w:firstLine="0"/>
              <w:rPr>
                <w:sz w:val="12"/>
                <w:szCs w:val="12"/>
                <w:lang w:val="ro-RO"/>
              </w:rPr>
            </w:pPr>
            <w:r w:rsidRPr="00A111A4">
              <w:rPr>
                <w:sz w:val="12"/>
                <w:szCs w:val="12"/>
                <w:lang w:val="ro-RO"/>
              </w:rPr>
              <w:t>Cercetare în contabilitate şi informatică de gestiune</w:t>
            </w:r>
          </w:p>
          <w:p w14:paraId="7F7DF757" w14:textId="77777777" w:rsidR="00364ADD" w:rsidRPr="00A111A4" w:rsidRDefault="00364ADD" w:rsidP="00054AD0">
            <w:pPr>
              <w:numPr>
                <w:ilvl w:val="0"/>
                <w:numId w:val="25"/>
              </w:numPr>
              <w:tabs>
                <w:tab w:val="clear" w:pos="394"/>
                <w:tab w:val="left" w:pos="189"/>
              </w:tabs>
              <w:spacing w:line="360" w:lineRule="auto"/>
              <w:ind w:left="-5" w:firstLine="0"/>
              <w:rPr>
                <w:sz w:val="12"/>
                <w:szCs w:val="12"/>
                <w:lang w:val="ro-RO"/>
              </w:rPr>
            </w:pPr>
            <w:r w:rsidRPr="00A111A4">
              <w:rPr>
                <w:sz w:val="12"/>
                <w:szCs w:val="12"/>
                <w:lang w:val="ro-RO"/>
              </w:rPr>
              <w:t>Management contabil şi informatică de gestiune</w:t>
            </w:r>
          </w:p>
          <w:p w14:paraId="1E86BB4B" w14:textId="77777777" w:rsidR="00364ADD" w:rsidRPr="00A111A4" w:rsidRDefault="00364ADD" w:rsidP="00054AD0">
            <w:pPr>
              <w:numPr>
                <w:ilvl w:val="0"/>
                <w:numId w:val="25"/>
              </w:numPr>
              <w:tabs>
                <w:tab w:val="clear" w:pos="394"/>
                <w:tab w:val="left" w:pos="189"/>
              </w:tabs>
              <w:spacing w:line="360" w:lineRule="auto"/>
              <w:ind w:left="-5" w:firstLine="0"/>
              <w:rPr>
                <w:sz w:val="12"/>
                <w:szCs w:val="12"/>
                <w:lang w:val="ro-RO"/>
              </w:rPr>
            </w:pPr>
            <w:r w:rsidRPr="00A111A4">
              <w:rPr>
                <w:sz w:val="12"/>
                <w:szCs w:val="12"/>
                <w:lang w:val="ro-RO"/>
              </w:rPr>
              <w:t>Sisteme informatice de gestiune</w:t>
            </w:r>
          </w:p>
        </w:tc>
        <w:tc>
          <w:tcPr>
            <w:tcW w:w="935" w:type="dxa"/>
            <w:vMerge w:val="restart"/>
            <w:tcBorders>
              <w:right w:val="thinThickSmallGap" w:sz="24" w:space="0" w:color="auto"/>
            </w:tcBorders>
            <w:vAlign w:val="center"/>
          </w:tcPr>
          <w:p w14:paraId="31CBFB4C" w14:textId="77777777" w:rsidR="00364ADD" w:rsidRPr="00A111A4" w:rsidRDefault="00364ADD" w:rsidP="00364ADD">
            <w:pPr>
              <w:jc w:val="center"/>
              <w:rPr>
                <w:sz w:val="12"/>
                <w:szCs w:val="12"/>
                <w:lang w:val="ro-RO"/>
              </w:rPr>
            </w:pPr>
            <w:r w:rsidRPr="00A111A4">
              <w:rPr>
                <w:sz w:val="12"/>
                <w:szCs w:val="12"/>
                <w:lang w:val="ro-RO"/>
              </w:rPr>
              <w:t>x</w:t>
            </w:r>
          </w:p>
        </w:tc>
        <w:tc>
          <w:tcPr>
            <w:tcW w:w="1559" w:type="dxa"/>
            <w:vMerge w:val="restart"/>
            <w:tcBorders>
              <w:left w:val="thinThickSmallGap" w:sz="24" w:space="0" w:color="auto"/>
              <w:right w:val="thinThickSmallGap" w:sz="24" w:space="0" w:color="auto"/>
            </w:tcBorders>
            <w:vAlign w:val="center"/>
          </w:tcPr>
          <w:p w14:paraId="77B3E048" w14:textId="1DE2B685" w:rsidR="000F3705" w:rsidRPr="00DE2F20" w:rsidRDefault="00E23C99" w:rsidP="000F3705">
            <w:pPr>
              <w:jc w:val="center"/>
              <w:rPr>
                <w:sz w:val="14"/>
                <w:szCs w:val="14"/>
              </w:rPr>
            </w:pPr>
            <w:r>
              <w:rPr>
                <w:sz w:val="14"/>
                <w:szCs w:val="14"/>
              </w:rPr>
              <w:t>Proba practico-metodică</w:t>
            </w:r>
          </w:p>
          <w:p w14:paraId="4AB03320" w14:textId="77777777" w:rsidR="000F3705" w:rsidRPr="00DE2F20" w:rsidRDefault="000F3705" w:rsidP="000F3705">
            <w:pPr>
              <w:jc w:val="center"/>
              <w:rPr>
                <w:sz w:val="14"/>
                <w:szCs w:val="14"/>
              </w:rPr>
            </w:pPr>
            <w:r w:rsidRPr="00DE2F20">
              <w:rPr>
                <w:sz w:val="14"/>
                <w:szCs w:val="14"/>
              </w:rPr>
              <w:t>+</w:t>
            </w:r>
          </w:p>
          <w:p w14:paraId="64A62DF6" w14:textId="77777777" w:rsidR="000F3705" w:rsidRPr="00DE2F20" w:rsidRDefault="000F3705" w:rsidP="000F3705">
            <w:pPr>
              <w:jc w:val="center"/>
              <w:rPr>
                <w:sz w:val="14"/>
                <w:szCs w:val="14"/>
              </w:rPr>
            </w:pPr>
            <w:r w:rsidRPr="00DE2F20">
              <w:rPr>
                <w:sz w:val="14"/>
                <w:szCs w:val="14"/>
              </w:rPr>
              <w:t>Proba scrisă:</w:t>
            </w:r>
          </w:p>
          <w:p w14:paraId="563E2051" w14:textId="77777777" w:rsidR="000F3705" w:rsidRPr="002E7B58" w:rsidRDefault="000F3705" w:rsidP="000F3705">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286A971F" w14:textId="77777777" w:rsidR="000F3705" w:rsidRPr="002E7B58" w:rsidRDefault="000F3705" w:rsidP="000F3705">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1C3455FB" w14:textId="77777777" w:rsidR="000F3705" w:rsidRPr="002E7B58" w:rsidRDefault="000F3705" w:rsidP="000F3705">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1ED3503C" w14:textId="77777777" w:rsidR="000F3705" w:rsidRPr="002E7B58" w:rsidRDefault="000F3705" w:rsidP="000F3705">
            <w:pPr>
              <w:jc w:val="center"/>
              <w:rPr>
                <w:color w:val="0070C0"/>
                <w:sz w:val="16"/>
                <w:szCs w:val="16"/>
                <w:lang w:val="ro-RO"/>
              </w:rPr>
            </w:pPr>
            <w:r w:rsidRPr="002E7B58">
              <w:rPr>
                <w:color w:val="0070C0"/>
                <w:sz w:val="16"/>
                <w:szCs w:val="16"/>
                <w:lang w:val="ro-RO"/>
              </w:rPr>
              <w:t>/</w:t>
            </w:r>
          </w:p>
          <w:p w14:paraId="2BB9BD4E" w14:textId="77777777" w:rsidR="000F3705" w:rsidRPr="002E7B58" w:rsidRDefault="000F3705" w:rsidP="000F3705">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0FA012F6" w14:textId="77777777" w:rsidR="000F3705" w:rsidRPr="002E7B58" w:rsidRDefault="000F3705" w:rsidP="000F3705">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25085DA5" w14:textId="0B040EA2" w:rsidR="00364ADD" w:rsidRPr="00DE2F20" w:rsidRDefault="000F3705" w:rsidP="000F3705">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08A3DBD9" w14:textId="77777777" w:rsidTr="00364ADD">
        <w:trPr>
          <w:cantSplit/>
          <w:trHeight w:val="171"/>
          <w:jc w:val="center"/>
        </w:trPr>
        <w:tc>
          <w:tcPr>
            <w:tcW w:w="1195" w:type="dxa"/>
            <w:vMerge/>
            <w:tcBorders>
              <w:left w:val="thinThickSmallGap" w:sz="24" w:space="0" w:color="auto"/>
            </w:tcBorders>
            <w:vAlign w:val="center"/>
          </w:tcPr>
          <w:p w14:paraId="2E89DA14" w14:textId="77777777" w:rsidR="008972EA" w:rsidRPr="00A111A4" w:rsidRDefault="008972EA" w:rsidP="009C1FFB">
            <w:pPr>
              <w:jc w:val="center"/>
              <w:rPr>
                <w:b/>
                <w:bCs/>
                <w:sz w:val="12"/>
                <w:szCs w:val="12"/>
                <w:lang w:val="ro-RO"/>
              </w:rPr>
            </w:pPr>
          </w:p>
        </w:tc>
        <w:tc>
          <w:tcPr>
            <w:tcW w:w="1430" w:type="dxa"/>
            <w:vMerge/>
            <w:tcBorders>
              <w:right w:val="thinThickSmallGap" w:sz="24" w:space="0" w:color="auto"/>
            </w:tcBorders>
            <w:vAlign w:val="center"/>
          </w:tcPr>
          <w:p w14:paraId="79800F13" w14:textId="77777777" w:rsidR="008972EA" w:rsidRPr="00A111A4" w:rsidRDefault="008972EA" w:rsidP="009C1FFB">
            <w:pPr>
              <w:jc w:val="center"/>
              <w:rPr>
                <w:b/>
                <w:bCs/>
                <w:sz w:val="12"/>
                <w:szCs w:val="12"/>
                <w:lang w:val="ro-RO"/>
              </w:rPr>
            </w:pPr>
          </w:p>
        </w:tc>
        <w:tc>
          <w:tcPr>
            <w:tcW w:w="1188" w:type="dxa"/>
            <w:vMerge/>
            <w:tcBorders>
              <w:left w:val="nil"/>
            </w:tcBorders>
            <w:vAlign w:val="center"/>
          </w:tcPr>
          <w:p w14:paraId="40CF35A0" w14:textId="77777777" w:rsidR="008972EA" w:rsidRPr="00A111A4" w:rsidRDefault="008972EA" w:rsidP="009C1FFB">
            <w:pPr>
              <w:jc w:val="center"/>
              <w:rPr>
                <w:sz w:val="12"/>
                <w:szCs w:val="12"/>
                <w:lang w:val="ro-RO"/>
              </w:rPr>
            </w:pPr>
          </w:p>
        </w:tc>
        <w:tc>
          <w:tcPr>
            <w:tcW w:w="1683" w:type="dxa"/>
            <w:vMerge w:val="restart"/>
            <w:tcBorders>
              <w:left w:val="nil"/>
            </w:tcBorders>
            <w:vAlign w:val="center"/>
          </w:tcPr>
          <w:p w14:paraId="6849205A" w14:textId="77777777" w:rsidR="008972EA" w:rsidRPr="00A111A4" w:rsidRDefault="008972EA" w:rsidP="009C1FFB">
            <w:pPr>
              <w:jc w:val="center"/>
              <w:rPr>
                <w:sz w:val="12"/>
                <w:szCs w:val="12"/>
                <w:lang w:val="ro-RO"/>
              </w:rPr>
            </w:pPr>
            <w:r w:rsidRPr="00A111A4">
              <w:rPr>
                <w:sz w:val="12"/>
                <w:szCs w:val="12"/>
                <w:lang w:val="ro-RO"/>
              </w:rPr>
              <w:t>INFORMATICĂ</w:t>
            </w:r>
          </w:p>
        </w:tc>
        <w:tc>
          <w:tcPr>
            <w:tcW w:w="2431" w:type="dxa"/>
            <w:vAlign w:val="center"/>
          </w:tcPr>
          <w:p w14:paraId="586B05BE" w14:textId="77777777" w:rsidR="008972EA" w:rsidRPr="00A111A4" w:rsidRDefault="008972EA" w:rsidP="009C1FFB">
            <w:pPr>
              <w:rPr>
                <w:sz w:val="12"/>
                <w:szCs w:val="12"/>
                <w:lang w:val="ro-RO"/>
              </w:rPr>
            </w:pPr>
            <w:r w:rsidRPr="00A111A4">
              <w:rPr>
                <w:sz w:val="12"/>
                <w:szCs w:val="12"/>
                <w:lang w:val="ro-RO"/>
              </w:rPr>
              <w:t>Informatică</w:t>
            </w:r>
          </w:p>
        </w:tc>
        <w:tc>
          <w:tcPr>
            <w:tcW w:w="1399" w:type="dxa"/>
            <w:vMerge/>
            <w:vAlign w:val="center"/>
          </w:tcPr>
          <w:p w14:paraId="1CC83D31" w14:textId="77777777" w:rsidR="008972EA" w:rsidRPr="00A111A4" w:rsidRDefault="008972EA" w:rsidP="009C1FFB">
            <w:pPr>
              <w:autoSpaceDE w:val="0"/>
              <w:autoSpaceDN w:val="0"/>
              <w:adjustRightInd w:val="0"/>
              <w:jc w:val="center"/>
              <w:rPr>
                <w:sz w:val="12"/>
                <w:szCs w:val="12"/>
                <w:lang w:val="ro-RO"/>
              </w:rPr>
            </w:pPr>
          </w:p>
        </w:tc>
        <w:tc>
          <w:tcPr>
            <w:tcW w:w="3179" w:type="dxa"/>
            <w:vMerge/>
            <w:vAlign w:val="center"/>
          </w:tcPr>
          <w:p w14:paraId="48E03B3F" w14:textId="77777777" w:rsidR="008972EA" w:rsidRPr="00A111A4"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5D4DAD70" w14:textId="77777777" w:rsidR="008972EA" w:rsidRPr="00A111A4"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08037B75" w14:textId="77777777" w:rsidR="008972EA" w:rsidRPr="00DE2F20" w:rsidRDefault="008972EA" w:rsidP="009C1FFB">
            <w:pPr>
              <w:jc w:val="center"/>
              <w:rPr>
                <w:b/>
                <w:bCs/>
                <w:sz w:val="18"/>
                <w:szCs w:val="18"/>
                <w:lang w:val="ro-RO"/>
              </w:rPr>
            </w:pPr>
          </w:p>
        </w:tc>
      </w:tr>
      <w:tr w:rsidR="00DE2F20" w:rsidRPr="00DE2F20" w14:paraId="036EB18D" w14:textId="77777777" w:rsidTr="00364ADD">
        <w:trPr>
          <w:cantSplit/>
          <w:trHeight w:val="171"/>
          <w:jc w:val="center"/>
        </w:trPr>
        <w:tc>
          <w:tcPr>
            <w:tcW w:w="1195" w:type="dxa"/>
            <w:vMerge/>
            <w:tcBorders>
              <w:left w:val="thinThickSmallGap" w:sz="24" w:space="0" w:color="auto"/>
            </w:tcBorders>
            <w:vAlign w:val="center"/>
          </w:tcPr>
          <w:p w14:paraId="1135CAFC" w14:textId="77777777" w:rsidR="008972EA" w:rsidRPr="00A111A4" w:rsidRDefault="008972EA" w:rsidP="009C1FFB">
            <w:pPr>
              <w:jc w:val="center"/>
              <w:rPr>
                <w:b/>
                <w:bCs/>
                <w:sz w:val="12"/>
                <w:szCs w:val="12"/>
                <w:lang w:val="ro-RO"/>
              </w:rPr>
            </w:pPr>
          </w:p>
        </w:tc>
        <w:tc>
          <w:tcPr>
            <w:tcW w:w="1430" w:type="dxa"/>
            <w:vMerge/>
            <w:tcBorders>
              <w:right w:val="thinThickSmallGap" w:sz="24" w:space="0" w:color="auto"/>
            </w:tcBorders>
            <w:vAlign w:val="center"/>
          </w:tcPr>
          <w:p w14:paraId="57B8CD08" w14:textId="77777777" w:rsidR="008972EA" w:rsidRPr="00A111A4" w:rsidRDefault="008972EA" w:rsidP="009C1FFB">
            <w:pPr>
              <w:jc w:val="center"/>
              <w:rPr>
                <w:b/>
                <w:bCs/>
                <w:sz w:val="12"/>
                <w:szCs w:val="12"/>
                <w:lang w:val="ro-RO"/>
              </w:rPr>
            </w:pPr>
          </w:p>
        </w:tc>
        <w:tc>
          <w:tcPr>
            <w:tcW w:w="1188" w:type="dxa"/>
            <w:vMerge/>
            <w:tcBorders>
              <w:left w:val="nil"/>
            </w:tcBorders>
            <w:vAlign w:val="center"/>
          </w:tcPr>
          <w:p w14:paraId="679EA18B" w14:textId="77777777" w:rsidR="008972EA" w:rsidRPr="00A111A4" w:rsidRDefault="008972EA" w:rsidP="009C1FFB">
            <w:pPr>
              <w:jc w:val="center"/>
              <w:rPr>
                <w:sz w:val="12"/>
                <w:szCs w:val="12"/>
                <w:lang w:val="ro-RO"/>
              </w:rPr>
            </w:pPr>
          </w:p>
        </w:tc>
        <w:tc>
          <w:tcPr>
            <w:tcW w:w="1683" w:type="dxa"/>
            <w:vMerge/>
            <w:tcBorders>
              <w:left w:val="nil"/>
            </w:tcBorders>
            <w:vAlign w:val="center"/>
          </w:tcPr>
          <w:p w14:paraId="4BA83214" w14:textId="77777777" w:rsidR="008972EA" w:rsidRPr="00A111A4" w:rsidRDefault="008972EA" w:rsidP="009C1FFB">
            <w:pPr>
              <w:jc w:val="center"/>
              <w:rPr>
                <w:sz w:val="12"/>
                <w:szCs w:val="12"/>
                <w:lang w:val="ro-RO"/>
              </w:rPr>
            </w:pPr>
          </w:p>
        </w:tc>
        <w:tc>
          <w:tcPr>
            <w:tcW w:w="2431" w:type="dxa"/>
            <w:vAlign w:val="center"/>
          </w:tcPr>
          <w:p w14:paraId="0E960847" w14:textId="77777777" w:rsidR="008972EA" w:rsidRPr="00A111A4" w:rsidRDefault="008972EA" w:rsidP="009C1FFB">
            <w:pPr>
              <w:rPr>
                <w:sz w:val="12"/>
                <w:szCs w:val="12"/>
                <w:lang w:val="ro-RO"/>
              </w:rPr>
            </w:pPr>
            <w:r w:rsidRPr="00A111A4">
              <w:rPr>
                <w:sz w:val="12"/>
                <w:szCs w:val="12"/>
                <w:lang w:val="ro-RO"/>
              </w:rPr>
              <w:t>Informatică aplicată</w:t>
            </w:r>
          </w:p>
        </w:tc>
        <w:tc>
          <w:tcPr>
            <w:tcW w:w="1399" w:type="dxa"/>
            <w:vMerge/>
            <w:vAlign w:val="center"/>
          </w:tcPr>
          <w:p w14:paraId="2CC84B8F" w14:textId="77777777" w:rsidR="008972EA" w:rsidRPr="00A111A4" w:rsidRDefault="008972EA" w:rsidP="009C1FFB">
            <w:pPr>
              <w:autoSpaceDE w:val="0"/>
              <w:autoSpaceDN w:val="0"/>
              <w:adjustRightInd w:val="0"/>
              <w:jc w:val="center"/>
              <w:rPr>
                <w:sz w:val="12"/>
                <w:szCs w:val="12"/>
                <w:lang w:val="ro-RO"/>
              </w:rPr>
            </w:pPr>
          </w:p>
        </w:tc>
        <w:tc>
          <w:tcPr>
            <w:tcW w:w="3179" w:type="dxa"/>
            <w:vMerge/>
            <w:vAlign w:val="center"/>
          </w:tcPr>
          <w:p w14:paraId="1B077688" w14:textId="77777777" w:rsidR="008972EA" w:rsidRPr="00A111A4"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085B011F" w14:textId="77777777" w:rsidR="008972EA" w:rsidRPr="00A111A4"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2646C134" w14:textId="77777777" w:rsidR="008972EA" w:rsidRPr="00DE2F20" w:rsidRDefault="008972EA" w:rsidP="009C1FFB">
            <w:pPr>
              <w:jc w:val="center"/>
              <w:rPr>
                <w:b/>
                <w:bCs/>
                <w:sz w:val="18"/>
                <w:szCs w:val="18"/>
                <w:lang w:val="ro-RO"/>
              </w:rPr>
            </w:pPr>
          </w:p>
        </w:tc>
      </w:tr>
      <w:tr w:rsidR="00DE2F20" w:rsidRPr="00DE2F20" w14:paraId="7C2E5688" w14:textId="77777777" w:rsidTr="00364ADD">
        <w:trPr>
          <w:cantSplit/>
          <w:trHeight w:val="171"/>
          <w:jc w:val="center"/>
        </w:trPr>
        <w:tc>
          <w:tcPr>
            <w:tcW w:w="1195" w:type="dxa"/>
            <w:vMerge/>
            <w:tcBorders>
              <w:left w:val="thinThickSmallGap" w:sz="24" w:space="0" w:color="auto"/>
            </w:tcBorders>
            <w:vAlign w:val="center"/>
          </w:tcPr>
          <w:p w14:paraId="489E108A" w14:textId="77777777" w:rsidR="008972EA" w:rsidRPr="00A111A4" w:rsidRDefault="008972EA" w:rsidP="009C1FFB">
            <w:pPr>
              <w:jc w:val="center"/>
              <w:rPr>
                <w:b/>
                <w:bCs/>
                <w:sz w:val="12"/>
                <w:szCs w:val="12"/>
                <w:lang w:val="ro-RO"/>
              </w:rPr>
            </w:pPr>
          </w:p>
        </w:tc>
        <w:tc>
          <w:tcPr>
            <w:tcW w:w="1430" w:type="dxa"/>
            <w:vMerge/>
            <w:tcBorders>
              <w:right w:val="thinThickSmallGap" w:sz="24" w:space="0" w:color="auto"/>
            </w:tcBorders>
            <w:vAlign w:val="center"/>
          </w:tcPr>
          <w:p w14:paraId="72ED5F50" w14:textId="77777777" w:rsidR="008972EA" w:rsidRPr="00A111A4" w:rsidRDefault="008972EA" w:rsidP="009C1FFB">
            <w:pPr>
              <w:jc w:val="center"/>
              <w:rPr>
                <w:b/>
                <w:bCs/>
                <w:sz w:val="12"/>
                <w:szCs w:val="12"/>
                <w:lang w:val="ro-RO"/>
              </w:rPr>
            </w:pPr>
          </w:p>
        </w:tc>
        <w:tc>
          <w:tcPr>
            <w:tcW w:w="1188" w:type="dxa"/>
            <w:vMerge/>
            <w:tcBorders>
              <w:left w:val="nil"/>
            </w:tcBorders>
            <w:vAlign w:val="center"/>
          </w:tcPr>
          <w:p w14:paraId="176E7075" w14:textId="77777777" w:rsidR="008972EA" w:rsidRPr="00A111A4" w:rsidRDefault="008972EA" w:rsidP="009C1FFB">
            <w:pPr>
              <w:jc w:val="center"/>
              <w:rPr>
                <w:sz w:val="12"/>
                <w:szCs w:val="12"/>
                <w:lang w:val="ro-RO"/>
              </w:rPr>
            </w:pPr>
          </w:p>
        </w:tc>
        <w:tc>
          <w:tcPr>
            <w:tcW w:w="1683" w:type="dxa"/>
            <w:tcBorders>
              <w:left w:val="nil"/>
            </w:tcBorders>
            <w:vAlign w:val="center"/>
          </w:tcPr>
          <w:p w14:paraId="02DCFDAB" w14:textId="77777777" w:rsidR="008972EA" w:rsidRPr="00A111A4" w:rsidRDefault="008972EA" w:rsidP="009C1FFB">
            <w:pPr>
              <w:jc w:val="center"/>
              <w:rPr>
                <w:sz w:val="12"/>
                <w:szCs w:val="12"/>
                <w:lang w:val="ro-RO"/>
              </w:rPr>
            </w:pPr>
            <w:r w:rsidRPr="00A111A4">
              <w:rPr>
                <w:sz w:val="12"/>
                <w:szCs w:val="12"/>
                <w:lang w:val="ro-RO"/>
              </w:rPr>
              <w:t>FIZICĂ</w:t>
            </w:r>
          </w:p>
        </w:tc>
        <w:tc>
          <w:tcPr>
            <w:tcW w:w="2431" w:type="dxa"/>
            <w:vAlign w:val="center"/>
          </w:tcPr>
          <w:p w14:paraId="72FC2F55" w14:textId="77777777" w:rsidR="008972EA" w:rsidRPr="00A111A4" w:rsidRDefault="008972EA" w:rsidP="009C1FFB">
            <w:pPr>
              <w:rPr>
                <w:sz w:val="12"/>
                <w:szCs w:val="12"/>
                <w:lang w:val="ro-RO"/>
              </w:rPr>
            </w:pPr>
            <w:r w:rsidRPr="00A111A4">
              <w:rPr>
                <w:sz w:val="12"/>
                <w:szCs w:val="12"/>
                <w:lang w:val="ro-RO"/>
              </w:rPr>
              <w:t>Fizică informatică</w:t>
            </w:r>
          </w:p>
        </w:tc>
        <w:tc>
          <w:tcPr>
            <w:tcW w:w="1399" w:type="dxa"/>
            <w:vMerge/>
            <w:vAlign w:val="center"/>
          </w:tcPr>
          <w:p w14:paraId="4FB0C225" w14:textId="77777777" w:rsidR="008972EA" w:rsidRPr="00A111A4" w:rsidRDefault="008972EA" w:rsidP="009C1FFB">
            <w:pPr>
              <w:autoSpaceDE w:val="0"/>
              <w:autoSpaceDN w:val="0"/>
              <w:adjustRightInd w:val="0"/>
              <w:jc w:val="center"/>
              <w:rPr>
                <w:sz w:val="12"/>
                <w:szCs w:val="12"/>
                <w:lang w:val="ro-RO"/>
              </w:rPr>
            </w:pPr>
          </w:p>
        </w:tc>
        <w:tc>
          <w:tcPr>
            <w:tcW w:w="3179" w:type="dxa"/>
            <w:vMerge/>
            <w:vAlign w:val="center"/>
          </w:tcPr>
          <w:p w14:paraId="4B14F65C" w14:textId="77777777" w:rsidR="008972EA" w:rsidRPr="00A111A4"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7E3BF6FE" w14:textId="77777777" w:rsidR="008972EA" w:rsidRPr="00A111A4"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5D7F6ABA" w14:textId="77777777" w:rsidR="008972EA" w:rsidRPr="00DE2F20" w:rsidRDefault="008972EA" w:rsidP="009C1FFB">
            <w:pPr>
              <w:jc w:val="center"/>
              <w:rPr>
                <w:b/>
                <w:bCs/>
                <w:sz w:val="18"/>
                <w:szCs w:val="18"/>
                <w:lang w:val="ro-RO"/>
              </w:rPr>
            </w:pPr>
          </w:p>
        </w:tc>
      </w:tr>
      <w:tr w:rsidR="00DE2F20" w:rsidRPr="00DE2F20" w14:paraId="40F94A67" w14:textId="77777777" w:rsidTr="00364ADD">
        <w:trPr>
          <w:cantSplit/>
          <w:trHeight w:val="171"/>
          <w:jc w:val="center"/>
        </w:trPr>
        <w:tc>
          <w:tcPr>
            <w:tcW w:w="1195" w:type="dxa"/>
            <w:vMerge/>
            <w:tcBorders>
              <w:left w:val="thinThickSmallGap" w:sz="24" w:space="0" w:color="auto"/>
            </w:tcBorders>
            <w:vAlign w:val="center"/>
          </w:tcPr>
          <w:p w14:paraId="18BA8E01" w14:textId="77777777" w:rsidR="008972EA" w:rsidRPr="00A111A4" w:rsidRDefault="008972EA" w:rsidP="009C1FFB">
            <w:pPr>
              <w:jc w:val="center"/>
              <w:rPr>
                <w:b/>
                <w:bCs/>
                <w:sz w:val="12"/>
                <w:szCs w:val="12"/>
                <w:lang w:val="ro-RO"/>
              </w:rPr>
            </w:pPr>
          </w:p>
        </w:tc>
        <w:tc>
          <w:tcPr>
            <w:tcW w:w="1430" w:type="dxa"/>
            <w:vMerge/>
            <w:tcBorders>
              <w:right w:val="thinThickSmallGap" w:sz="24" w:space="0" w:color="auto"/>
            </w:tcBorders>
            <w:vAlign w:val="center"/>
          </w:tcPr>
          <w:p w14:paraId="47E673BC" w14:textId="77777777" w:rsidR="008972EA" w:rsidRPr="00A111A4" w:rsidRDefault="008972EA" w:rsidP="009C1FFB">
            <w:pPr>
              <w:jc w:val="center"/>
              <w:rPr>
                <w:b/>
                <w:bCs/>
                <w:sz w:val="12"/>
                <w:szCs w:val="12"/>
                <w:lang w:val="ro-RO"/>
              </w:rPr>
            </w:pPr>
          </w:p>
        </w:tc>
        <w:tc>
          <w:tcPr>
            <w:tcW w:w="1188" w:type="dxa"/>
            <w:vMerge/>
            <w:tcBorders>
              <w:left w:val="nil"/>
            </w:tcBorders>
            <w:vAlign w:val="center"/>
          </w:tcPr>
          <w:p w14:paraId="6EF2D60D" w14:textId="77777777" w:rsidR="008972EA" w:rsidRPr="00A111A4" w:rsidRDefault="008972EA" w:rsidP="009C1FFB">
            <w:pPr>
              <w:jc w:val="center"/>
              <w:rPr>
                <w:sz w:val="12"/>
                <w:szCs w:val="12"/>
                <w:lang w:val="ro-RO"/>
              </w:rPr>
            </w:pPr>
          </w:p>
        </w:tc>
        <w:tc>
          <w:tcPr>
            <w:tcW w:w="1683" w:type="dxa"/>
            <w:tcBorders>
              <w:left w:val="nil"/>
            </w:tcBorders>
            <w:vAlign w:val="center"/>
          </w:tcPr>
          <w:p w14:paraId="750A99FE" w14:textId="77777777" w:rsidR="008972EA" w:rsidRPr="00A111A4" w:rsidRDefault="008972EA" w:rsidP="009C1FFB">
            <w:pPr>
              <w:jc w:val="center"/>
              <w:rPr>
                <w:sz w:val="12"/>
                <w:szCs w:val="12"/>
                <w:lang w:val="ro-RO"/>
              </w:rPr>
            </w:pPr>
            <w:r w:rsidRPr="00A111A4">
              <w:rPr>
                <w:sz w:val="12"/>
                <w:szCs w:val="12"/>
                <w:lang w:val="ro-RO"/>
              </w:rPr>
              <w:t>CHIMIE</w:t>
            </w:r>
          </w:p>
        </w:tc>
        <w:tc>
          <w:tcPr>
            <w:tcW w:w="2431" w:type="dxa"/>
            <w:vAlign w:val="center"/>
          </w:tcPr>
          <w:p w14:paraId="32C2AD6B" w14:textId="77777777" w:rsidR="008972EA" w:rsidRPr="00A111A4" w:rsidRDefault="008972EA" w:rsidP="009C1FFB">
            <w:pPr>
              <w:rPr>
                <w:sz w:val="12"/>
                <w:szCs w:val="12"/>
                <w:lang w:val="ro-RO"/>
              </w:rPr>
            </w:pPr>
            <w:r w:rsidRPr="00A111A4">
              <w:rPr>
                <w:sz w:val="12"/>
                <w:szCs w:val="12"/>
                <w:lang w:val="ro-RO"/>
              </w:rPr>
              <w:t>Chimie informatică</w:t>
            </w:r>
          </w:p>
        </w:tc>
        <w:tc>
          <w:tcPr>
            <w:tcW w:w="1399" w:type="dxa"/>
            <w:vMerge/>
            <w:vAlign w:val="center"/>
          </w:tcPr>
          <w:p w14:paraId="7183BD5B" w14:textId="77777777" w:rsidR="008972EA" w:rsidRPr="00A111A4" w:rsidRDefault="008972EA" w:rsidP="009C1FFB">
            <w:pPr>
              <w:autoSpaceDE w:val="0"/>
              <w:autoSpaceDN w:val="0"/>
              <w:adjustRightInd w:val="0"/>
              <w:jc w:val="center"/>
              <w:rPr>
                <w:sz w:val="12"/>
                <w:szCs w:val="12"/>
                <w:lang w:val="ro-RO"/>
              </w:rPr>
            </w:pPr>
          </w:p>
        </w:tc>
        <w:tc>
          <w:tcPr>
            <w:tcW w:w="3179" w:type="dxa"/>
            <w:vMerge/>
            <w:vAlign w:val="center"/>
          </w:tcPr>
          <w:p w14:paraId="660443F1" w14:textId="77777777" w:rsidR="008972EA" w:rsidRPr="00A111A4"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4CAF665E" w14:textId="77777777" w:rsidR="008972EA" w:rsidRPr="00A111A4"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7FF6FA9D" w14:textId="77777777" w:rsidR="008972EA" w:rsidRPr="00DE2F20" w:rsidRDefault="008972EA" w:rsidP="009C1FFB">
            <w:pPr>
              <w:jc w:val="center"/>
              <w:rPr>
                <w:b/>
                <w:bCs/>
                <w:sz w:val="18"/>
                <w:szCs w:val="18"/>
                <w:lang w:val="ro-RO"/>
              </w:rPr>
            </w:pPr>
          </w:p>
        </w:tc>
      </w:tr>
      <w:tr w:rsidR="00DE2F20" w:rsidRPr="00DE2F20" w14:paraId="17126125" w14:textId="77777777" w:rsidTr="00364ADD">
        <w:trPr>
          <w:cantSplit/>
          <w:trHeight w:val="171"/>
          <w:jc w:val="center"/>
        </w:trPr>
        <w:tc>
          <w:tcPr>
            <w:tcW w:w="1195" w:type="dxa"/>
            <w:vMerge/>
            <w:tcBorders>
              <w:left w:val="thinThickSmallGap" w:sz="24" w:space="0" w:color="auto"/>
            </w:tcBorders>
            <w:vAlign w:val="center"/>
          </w:tcPr>
          <w:p w14:paraId="36A82484" w14:textId="77777777" w:rsidR="008972EA" w:rsidRPr="00A111A4" w:rsidRDefault="008972EA" w:rsidP="009C1FFB">
            <w:pPr>
              <w:jc w:val="center"/>
              <w:rPr>
                <w:b/>
                <w:bCs/>
                <w:sz w:val="12"/>
                <w:szCs w:val="12"/>
                <w:lang w:val="ro-RO"/>
              </w:rPr>
            </w:pPr>
          </w:p>
        </w:tc>
        <w:tc>
          <w:tcPr>
            <w:tcW w:w="1430" w:type="dxa"/>
            <w:vMerge/>
            <w:tcBorders>
              <w:right w:val="thinThickSmallGap" w:sz="24" w:space="0" w:color="auto"/>
            </w:tcBorders>
            <w:vAlign w:val="center"/>
          </w:tcPr>
          <w:p w14:paraId="6B8DA049" w14:textId="77777777" w:rsidR="008972EA" w:rsidRPr="00A111A4" w:rsidRDefault="008972EA" w:rsidP="009C1FFB">
            <w:pPr>
              <w:jc w:val="center"/>
              <w:rPr>
                <w:b/>
                <w:bCs/>
                <w:sz w:val="12"/>
                <w:szCs w:val="12"/>
                <w:lang w:val="ro-RO"/>
              </w:rPr>
            </w:pPr>
          </w:p>
        </w:tc>
        <w:tc>
          <w:tcPr>
            <w:tcW w:w="1188" w:type="dxa"/>
            <w:vMerge w:val="restart"/>
            <w:tcBorders>
              <w:left w:val="nil"/>
            </w:tcBorders>
            <w:vAlign w:val="center"/>
          </w:tcPr>
          <w:p w14:paraId="334B0389" w14:textId="77777777" w:rsidR="008972EA" w:rsidRPr="00A111A4" w:rsidRDefault="002720B6" w:rsidP="009C1FFB">
            <w:pPr>
              <w:jc w:val="center"/>
              <w:rPr>
                <w:sz w:val="12"/>
                <w:szCs w:val="12"/>
                <w:lang w:val="ro-RO"/>
              </w:rPr>
            </w:pPr>
            <w:r w:rsidRPr="00A111A4">
              <w:rPr>
                <w:sz w:val="12"/>
                <w:szCs w:val="12"/>
                <w:lang w:val="ro-RO"/>
              </w:rPr>
              <w:t>ŞTIINŢE ECONOMICE / ŞTIINŢE SOCIALE</w:t>
            </w:r>
          </w:p>
        </w:tc>
        <w:tc>
          <w:tcPr>
            <w:tcW w:w="1683" w:type="dxa"/>
            <w:vMerge w:val="restart"/>
            <w:tcBorders>
              <w:left w:val="nil"/>
            </w:tcBorders>
            <w:vAlign w:val="center"/>
          </w:tcPr>
          <w:p w14:paraId="5FD371B7" w14:textId="77777777" w:rsidR="008972EA" w:rsidRPr="00A111A4" w:rsidRDefault="008972EA" w:rsidP="009C1FFB">
            <w:pPr>
              <w:jc w:val="center"/>
              <w:rPr>
                <w:sz w:val="12"/>
                <w:szCs w:val="12"/>
                <w:lang w:val="ro-RO"/>
              </w:rPr>
            </w:pPr>
            <w:r w:rsidRPr="00A111A4">
              <w:rPr>
                <w:sz w:val="12"/>
                <w:szCs w:val="12"/>
                <w:lang w:val="ro-RO"/>
              </w:rPr>
              <w:t xml:space="preserve">STATISTICĂ ŞI INFORMATICĂ ECONOMICĂ              </w:t>
            </w:r>
          </w:p>
        </w:tc>
        <w:tc>
          <w:tcPr>
            <w:tcW w:w="2431" w:type="dxa"/>
            <w:vAlign w:val="center"/>
          </w:tcPr>
          <w:p w14:paraId="4DBE563E" w14:textId="77777777" w:rsidR="008972EA" w:rsidRPr="00A111A4" w:rsidRDefault="008972EA" w:rsidP="009C1FFB">
            <w:pPr>
              <w:rPr>
                <w:sz w:val="12"/>
                <w:szCs w:val="12"/>
                <w:lang w:val="ro-RO"/>
              </w:rPr>
            </w:pPr>
            <w:r w:rsidRPr="00A111A4">
              <w:rPr>
                <w:sz w:val="12"/>
                <w:szCs w:val="12"/>
                <w:lang w:val="ro-RO"/>
              </w:rPr>
              <w:t xml:space="preserve">Cibernetică economică  </w:t>
            </w:r>
          </w:p>
        </w:tc>
        <w:tc>
          <w:tcPr>
            <w:tcW w:w="1399" w:type="dxa"/>
            <w:vMerge/>
            <w:vAlign w:val="center"/>
          </w:tcPr>
          <w:p w14:paraId="19FF5D6B" w14:textId="77777777" w:rsidR="008972EA" w:rsidRPr="00A111A4" w:rsidRDefault="008972EA" w:rsidP="009C1FFB">
            <w:pPr>
              <w:autoSpaceDE w:val="0"/>
              <w:autoSpaceDN w:val="0"/>
              <w:adjustRightInd w:val="0"/>
              <w:jc w:val="center"/>
              <w:rPr>
                <w:sz w:val="12"/>
                <w:szCs w:val="12"/>
                <w:lang w:val="ro-RO"/>
              </w:rPr>
            </w:pPr>
          </w:p>
        </w:tc>
        <w:tc>
          <w:tcPr>
            <w:tcW w:w="3179" w:type="dxa"/>
            <w:vMerge/>
            <w:vAlign w:val="center"/>
          </w:tcPr>
          <w:p w14:paraId="74AFA3FD" w14:textId="77777777" w:rsidR="008972EA" w:rsidRPr="00A111A4"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1133241D" w14:textId="77777777" w:rsidR="008972EA" w:rsidRPr="00A111A4"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71FD221B" w14:textId="77777777" w:rsidR="008972EA" w:rsidRPr="00DE2F20" w:rsidRDefault="008972EA" w:rsidP="009C1FFB">
            <w:pPr>
              <w:jc w:val="center"/>
              <w:rPr>
                <w:b/>
                <w:bCs/>
                <w:sz w:val="18"/>
                <w:szCs w:val="18"/>
                <w:lang w:val="ro-RO"/>
              </w:rPr>
            </w:pPr>
          </w:p>
        </w:tc>
      </w:tr>
      <w:tr w:rsidR="00DE2F20" w:rsidRPr="00DE2F20" w14:paraId="73B108E6" w14:textId="77777777" w:rsidTr="00364ADD">
        <w:trPr>
          <w:cantSplit/>
          <w:trHeight w:val="171"/>
          <w:jc w:val="center"/>
        </w:trPr>
        <w:tc>
          <w:tcPr>
            <w:tcW w:w="1195" w:type="dxa"/>
            <w:vMerge/>
            <w:tcBorders>
              <w:left w:val="thinThickSmallGap" w:sz="24" w:space="0" w:color="auto"/>
            </w:tcBorders>
            <w:vAlign w:val="center"/>
          </w:tcPr>
          <w:p w14:paraId="37257B52" w14:textId="77777777" w:rsidR="008972EA" w:rsidRPr="00A111A4" w:rsidRDefault="008972EA" w:rsidP="009C1FFB">
            <w:pPr>
              <w:jc w:val="center"/>
              <w:rPr>
                <w:b/>
                <w:bCs/>
                <w:sz w:val="12"/>
                <w:szCs w:val="12"/>
                <w:lang w:val="ro-RO"/>
              </w:rPr>
            </w:pPr>
          </w:p>
        </w:tc>
        <w:tc>
          <w:tcPr>
            <w:tcW w:w="1430" w:type="dxa"/>
            <w:vMerge/>
            <w:tcBorders>
              <w:right w:val="thinThickSmallGap" w:sz="24" w:space="0" w:color="auto"/>
            </w:tcBorders>
            <w:vAlign w:val="center"/>
          </w:tcPr>
          <w:p w14:paraId="33F8B914" w14:textId="77777777" w:rsidR="008972EA" w:rsidRPr="00A111A4" w:rsidRDefault="008972EA" w:rsidP="009C1FFB">
            <w:pPr>
              <w:jc w:val="center"/>
              <w:rPr>
                <w:b/>
                <w:bCs/>
                <w:sz w:val="12"/>
                <w:szCs w:val="12"/>
                <w:lang w:val="ro-RO"/>
              </w:rPr>
            </w:pPr>
          </w:p>
        </w:tc>
        <w:tc>
          <w:tcPr>
            <w:tcW w:w="1188" w:type="dxa"/>
            <w:vMerge/>
            <w:tcBorders>
              <w:left w:val="nil"/>
            </w:tcBorders>
            <w:vAlign w:val="center"/>
          </w:tcPr>
          <w:p w14:paraId="67E10842" w14:textId="77777777" w:rsidR="008972EA" w:rsidRPr="00A111A4" w:rsidRDefault="008972EA" w:rsidP="009C1FFB">
            <w:pPr>
              <w:jc w:val="center"/>
              <w:rPr>
                <w:sz w:val="12"/>
                <w:szCs w:val="12"/>
                <w:lang w:val="ro-RO"/>
              </w:rPr>
            </w:pPr>
          </w:p>
        </w:tc>
        <w:tc>
          <w:tcPr>
            <w:tcW w:w="1683" w:type="dxa"/>
            <w:vMerge/>
            <w:tcBorders>
              <w:left w:val="nil"/>
            </w:tcBorders>
            <w:vAlign w:val="center"/>
          </w:tcPr>
          <w:p w14:paraId="3F06BD91" w14:textId="77777777" w:rsidR="008972EA" w:rsidRPr="00A111A4" w:rsidRDefault="008972EA" w:rsidP="009C1FFB">
            <w:pPr>
              <w:jc w:val="center"/>
              <w:rPr>
                <w:sz w:val="12"/>
                <w:szCs w:val="12"/>
                <w:lang w:val="ro-RO"/>
              </w:rPr>
            </w:pPr>
          </w:p>
        </w:tc>
        <w:tc>
          <w:tcPr>
            <w:tcW w:w="2431" w:type="dxa"/>
            <w:vAlign w:val="center"/>
          </w:tcPr>
          <w:p w14:paraId="00A34B9B" w14:textId="77777777" w:rsidR="008972EA" w:rsidRPr="00A111A4" w:rsidRDefault="008972EA" w:rsidP="009C1FFB">
            <w:pPr>
              <w:rPr>
                <w:sz w:val="12"/>
                <w:szCs w:val="12"/>
                <w:lang w:val="ro-RO"/>
              </w:rPr>
            </w:pPr>
            <w:r w:rsidRPr="00A111A4">
              <w:rPr>
                <w:sz w:val="12"/>
                <w:szCs w:val="12"/>
                <w:lang w:val="ro-RO"/>
              </w:rPr>
              <w:t>Statistică şi previziune economică</w:t>
            </w:r>
          </w:p>
        </w:tc>
        <w:tc>
          <w:tcPr>
            <w:tcW w:w="1399" w:type="dxa"/>
            <w:vMerge/>
            <w:vAlign w:val="center"/>
          </w:tcPr>
          <w:p w14:paraId="13982A51" w14:textId="77777777" w:rsidR="008972EA" w:rsidRPr="00A111A4" w:rsidRDefault="008972EA" w:rsidP="009C1FFB">
            <w:pPr>
              <w:autoSpaceDE w:val="0"/>
              <w:autoSpaceDN w:val="0"/>
              <w:adjustRightInd w:val="0"/>
              <w:jc w:val="center"/>
              <w:rPr>
                <w:sz w:val="12"/>
                <w:szCs w:val="12"/>
                <w:lang w:val="ro-RO"/>
              </w:rPr>
            </w:pPr>
          </w:p>
        </w:tc>
        <w:tc>
          <w:tcPr>
            <w:tcW w:w="3179" w:type="dxa"/>
            <w:vMerge/>
            <w:vAlign w:val="center"/>
          </w:tcPr>
          <w:p w14:paraId="4F9C10F6" w14:textId="77777777" w:rsidR="008972EA" w:rsidRPr="00A111A4"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314380CD" w14:textId="77777777" w:rsidR="008972EA" w:rsidRPr="00A111A4"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05B108F3" w14:textId="77777777" w:rsidR="008972EA" w:rsidRPr="00DE2F20" w:rsidRDefault="008972EA" w:rsidP="009C1FFB">
            <w:pPr>
              <w:jc w:val="center"/>
              <w:rPr>
                <w:b/>
                <w:bCs/>
                <w:sz w:val="18"/>
                <w:szCs w:val="18"/>
                <w:lang w:val="ro-RO"/>
              </w:rPr>
            </w:pPr>
          </w:p>
        </w:tc>
      </w:tr>
      <w:tr w:rsidR="00DE2F20" w:rsidRPr="00DE2F20" w14:paraId="28B97442" w14:textId="77777777" w:rsidTr="00364ADD">
        <w:trPr>
          <w:cantSplit/>
          <w:trHeight w:val="171"/>
          <w:jc w:val="center"/>
        </w:trPr>
        <w:tc>
          <w:tcPr>
            <w:tcW w:w="1195" w:type="dxa"/>
            <w:vMerge/>
            <w:tcBorders>
              <w:left w:val="thinThickSmallGap" w:sz="24" w:space="0" w:color="auto"/>
            </w:tcBorders>
            <w:vAlign w:val="center"/>
          </w:tcPr>
          <w:p w14:paraId="69AF495A" w14:textId="77777777" w:rsidR="008972EA" w:rsidRPr="00A111A4" w:rsidRDefault="008972EA" w:rsidP="009C1FFB">
            <w:pPr>
              <w:jc w:val="center"/>
              <w:rPr>
                <w:b/>
                <w:bCs/>
                <w:sz w:val="12"/>
                <w:szCs w:val="12"/>
                <w:lang w:val="ro-RO"/>
              </w:rPr>
            </w:pPr>
          </w:p>
        </w:tc>
        <w:tc>
          <w:tcPr>
            <w:tcW w:w="1430" w:type="dxa"/>
            <w:vMerge/>
            <w:tcBorders>
              <w:right w:val="thinThickSmallGap" w:sz="24" w:space="0" w:color="auto"/>
            </w:tcBorders>
            <w:vAlign w:val="center"/>
          </w:tcPr>
          <w:p w14:paraId="049DEDD2" w14:textId="77777777" w:rsidR="008972EA" w:rsidRPr="00A111A4" w:rsidRDefault="008972EA" w:rsidP="009C1FFB">
            <w:pPr>
              <w:jc w:val="center"/>
              <w:rPr>
                <w:b/>
                <w:bCs/>
                <w:sz w:val="12"/>
                <w:szCs w:val="12"/>
                <w:lang w:val="ro-RO"/>
              </w:rPr>
            </w:pPr>
          </w:p>
        </w:tc>
        <w:tc>
          <w:tcPr>
            <w:tcW w:w="1188" w:type="dxa"/>
            <w:vMerge/>
            <w:tcBorders>
              <w:left w:val="nil"/>
            </w:tcBorders>
            <w:vAlign w:val="center"/>
          </w:tcPr>
          <w:p w14:paraId="39B948E3" w14:textId="77777777" w:rsidR="008972EA" w:rsidRPr="00A111A4" w:rsidRDefault="008972EA" w:rsidP="009C1FFB">
            <w:pPr>
              <w:jc w:val="center"/>
              <w:rPr>
                <w:sz w:val="12"/>
                <w:szCs w:val="12"/>
                <w:lang w:val="ro-RO"/>
              </w:rPr>
            </w:pPr>
          </w:p>
        </w:tc>
        <w:tc>
          <w:tcPr>
            <w:tcW w:w="1683" w:type="dxa"/>
            <w:vMerge/>
            <w:tcBorders>
              <w:left w:val="nil"/>
            </w:tcBorders>
            <w:vAlign w:val="center"/>
          </w:tcPr>
          <w:p w14:paraId="142DFDC4" w14:textId="77777777" w:rsidR="008972EA" w:rsidRPr="00A111A4" w:rsidRDefault="008972EA" w:rsidP="009C1FFB">
            <w:pPr>
              <w:jc w:val="center"/>
              <w:rPr>
                <w:sz w:val="12"/>
                <w:szCs w:val="12"/>
                <w:lang w:val="ro-RO"/>
              </w:rPr>
            </w:pPr>
          </w:p>
        </w:tc>
        <w:tc>
          <w:tcPr>
            <w:tcW w:w="2431" w:type="dxa"/>
            <w:vAlign w:val="center"/>
          </w:tcPr>
          <w:p w14:paraId="436CFEC0" w14:textId="77777777" w:rsidR="008972EA" w:rsidRPr="00A111A4" w:rsidRDefault="008972EA" w:rsidP="009C1FFB">
            <w:pPr>
              <w:rPr>
                <w:sz w:val="12"/>
                <w:szCs w:val="12"/>
                <w:lang w:val="ro-RO"/>
              </w:rPr>
            </w:pPr>
            <w:r w:rsidRPr="00A111A4">
              <w:rPr>
                <w:sz w:val="12"/>
                <w:szCs w:val="12"/>
                <w:lang w:val="ro-RO"/>
              </w:rPr>
              <w:t xml:space="preserve">Informatică economică                 </w:t>
            </w:r>
          </w:p>
        </w:tc>
        <w:tc>
          <w:tcPr>
            <w:tcW w:w="1399" w:type="dxa"/>
            <w:vMerge/>
            <w:vAlign w:val="center"/>
          </w:tcPr>
          <w:p w14:paraId="4775EE95" w14:textId="77777777" w:rsidR="008972EA" w:rsidRPr="00A111A4" w:rsidRDefault="008972EA" w:rsidP="009C1FFB">
            <w:pPr>
              <w:autoSpaceDE w:val="0"/>
              <w:autoSpaceDN w:val="0"/>
              <w:adjustRightInd w:val="0"/>
              <w:jc w:val="center"/>
              <w:rPr>
                <w:sz w:val="12"/>
                <w:szCs w:val="12"/>
                <w:lang w:val="ro-RO"/>
              </w:rPr>
            </w:pPr>
          </w:p>
        </w:tc>
        <w:tc>
          <w:tcPr>
            <w:tcW w:w="3179" w:type="dxa"/>
            <w:vMerge/>
            <w:vAlign w:val="center"/>
          </w:tcPr>
          <w:p w14:paraId="124E9403" w14:textId="77777777" w:rsidR="008972EA" w:rsidRPr="00A111A4"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6B90EE4F" w14:textId="77777777" w:rsidR="008972EA" w:rsidRPr="00A111A4"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321347E2" w14:textId="77777777" w:rsidR="008972EA" w:rsidRPr="00DE2F20" w:rsidRDefault="008972EA" w:rsidP="009C1FFB">
            <w:pPr>
              <w:jc w:val="center"/>
              <w:rPr>
                <w:b/>
                <w:bCs/>
                <w:sz w:val="18"/>
                <w:szCs w:val="18"/>
                <w:lang w:val="ro-RO"/>
              </w:rPr>
            </w:pPr>
          </w:p>
        </w:tc>
      </w:tr>
      <w:tr w:rsidR="00DE2F20" w:rsidRPr="00DE2F20" w14:paraId="7C74EACE" w14:textId="77777777" w:rsidTr="00364ADD">
        <w:trPr>
          <w:cantSplit/>
          <w:trHeight w:val="171"/>
          <w:jc w:val="center"/>
        </w:trPr>
        <w:tc>
          <w:tcPr>
            <w:tcW w:w="1195" w:type="dxa"/>
            <w:vMerge/>
            <w:tcBorders>
              <w:left w:val="thinThickSmallGap" w:sz="24" w:space="0" w:color="auto"/>
            </w:tcBorders>
            <w:vAlign w:val="center"/>
          </w:tcPr>
          <w:p w14:paraId="6DADC291" w14:textId="77777777" w:rsidR="008972EA" w:rsidRPr="00A111A4" w:rsidRDefault="008972EA" w:rsidP="009C1FFB">
            <w:pPr>
              <w:jc w:val="center"/>
              <w:rPr>
                <w:b/>
                <w:bCs/>
                <w:sz w:val="12"/>
                <w:szCs w:val="12"/>
                <w:lang w:val="ro-RO"/>
              </w:rPr>
            </w:pPr>
          </w:p>
        </w:tc>
        <w:tc>
          <w:tcPr>
            <w:tcW w:w="1430" w:type="dxa"/>
            <w:vMerge/>
            <w:tcBorders>
              <w:right w:val="thinThickSmallGap" w:sz="24" w:space="0" w:color="auto"/>
            </w:tcBorders>
            <w:vAlign w:val="center"/>
          </w:tcPr>
          <w:p w14:paraId="3E0E3687" w14:textId="77777777" w:rsidR="008972EA" w:rsidRPr="00A111A4" w:rsidRDefault="008972EA" w:rsidP="009C1FFB">
            <w:pPr>
              <w:jc w:val="center"/>
              <w:rPr>
                <w:b/>
                <w:bCs/>
                <w:sz w:val="12"/>
                <w:szCs w:val="12"/>
                <w:lang w:val="ro-RO"/>
              </w:rPr>
            </w:pPr>
          </w:p>
        </w:tc>
        <w:tc>
          <w:tcPr>
            <w:tcW w:w="1188" w:type="dxa"/>
            <w:vMerge/>
            <w:tcBorders>
              <w:left w:val="nil"/>
            </w:tcBorders>
            <w:vAlign w:val="center"/>
          </w:tcPr>
          <w:p w14:paraId="424EAAA4" w14:textId="77777777" w:rsidR="008972EA" w:rsidRPr="00A111A4" w:rsidRDefault="008972EA" w:rsidP="009C1FFB">
            <w:pPr>
              <w:jc w:val="center"/>
              <w:rPr>
                <w:sz w:val="12"/>
                <w:szCs w:val="12"/>
                <w:lang w:val="ro-RO"/>
              </w:rPr>
            </w:pPr>
          </w:p>
        </w:tc>
        <w:tc>
          <w:tcPr>
            <w:tcW w:w="1683" w:type="dxa"/>
            <w:vMerge w:val="restart"/>
            <w:tcBorders>
              <w:left w:val="nil"/>
            </w:tcBorders>
            <w:vAlign w:val="center"/>
          </w:tcPr>
          <w:p w14:paraId="5EF527FF" w14:textId="77777777" w:rsidR="008972EA" w:rsidRPr="00A111A4" w:rsidRDefault="008972EA" w:rsidP="009C1FFB">
            <w:pPr>
              <w:jc w:val="center"/>
              <w:rPr>
                <w:sz w:val="12"/>
                <w:szCs w:val="12"/>
                <w:lang w:val="ro-RO"/>
              </w:rPr>
            </w:pPr>
            <w:r w:rsidRPr="00A111A4">
              <w:rPr>
                <w:sz w:val="12"/>
                <w:szCs w:val="12"/>
                <w:lang w:val="ro-RO"/>
              </w:rPr>
              <w:t>CIBERNETICĂ, STATISTICĂ ŞI INFORMATICĂ ECONOMICĂ</w:t>
            </w:r>
          </w:p>
        </w:tc>
        <w:tc>
          <w:tcPr>
            <w:tcW w:w="2431" w:type="dxa"/>
            <w:vAlign w:val="center"/>
          </w:tcPr>
          <w:p w14:paraId="7E0C5A58" w14:textId="77777777" w:rsidR="008972EA" w:rsidRPr="00A111A4" w:rsidRDefault="008972EA" w:rsidP="009C1FFB">
            <w:pPr>
              <w:rPr>
                <w:sz w:val="12"/>
                <w:szCs w:val="12"/>
                <w:lang w:val="ro-RO"/>
              </w:rPr>
            </w:pPr>
            <w:r w:rsidRPr="00A111A4">
              <w:rPr>
                <w:sz w:val="12"/>
                <w:szCs w:val="12"/>
                <w:lang w:val="ro-RO"/>
              </w:rPr>
              <w:t>Cibernetică economică</w:t>
            </w:r>
          </w:p>
        </w:tc>
        <w:tc>
          <w:tcPr>
            <w:tcW w:w="1399" w:type="dxa"/>
            <w:vMerge/>
            <w:vAlign w:val="center"/>
          </w:tcPr>
          <w:p w14:paraId="3AF2D3B6" w14:textId="77777777" w:rsidR="008972EA" w:rsidRPr="00A111A4" w:rsidRDefault="008972EA" w:rsidP="009C1FFB">
            <w:pPr>
              <w:autoSpaceDE w:val="0"/>
              <w:autoSpaceDN w:val="0"/>
              <w:adjustRightInd w:val="0"/>
              <w:jc w:val="center"/>
              <w:rPr>
                <w:sz w:val="12"/>
                <w:szCs w:val="12"/>
                <w:lang w:val="ro-RO"/>
              </w:rPr>
            </w:pPr>
          </w:p>
        </w:tc>
        <w:tc>
          <w:tcPr>
            <w:tcW w:w="3179" w:type="dxa"/>
            <w:vMerge/>
            <w:vAlign w:val="center"/>
          </w:tcPr>
          <w:p w14:paraId="10B0BCC5" w14:textId="77777777" w:rsidR="008972EA" w:rsidRPr="00A111A4"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67468843" w14:textId="77777777" w:rsidR="008972EA" w:rsidRPr="00A111A4"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17E6631C" w14:textId="77777777" w:rsidR="008972EA" w:rsidRPr="00DE2F20" w:rsidRDefault="008972EA" w:rsidP="009C1FFB">
            <w:pPr>
              <w:jc w:val="center"/>
              <w:rPr>
                <w:b/>
                <w:bCs/>
                <w:sz w:val="18"/>
                <w:szCs w:val="18"/>
                <w:lang w:val="ro-RO"/>
              </w:rPr>
            </w:pPr>
          </w:p>
        </w:tc>
      </w:tr>
      <w:tr w:rsidR="00DE2F20" w:rsidRPr="00DE2F20" w14:paraId="0F254916" w14:textId="77777777" w:rsidTr="00364ADD">
        <w:trPr>
          <w:cantSplit/>
          <w:trHeight w:val="171"/>
          <w:jc w:val="center"/>
        </w:trPr>
        <w:tc>
          <w:tcPr>
            <w:tcW w:w="1195" w:type="dxa"/>
            <w:vMerge/>
            <w:tcBorders>
              <w:left w:val="thinThickSmallGap" w:sz="24" w:space="0" w:color="auto"/>
            </w:tcBorders>
            <w:vAlign w:val="center"/>
          </w:tcPr>
          <w:p w14:paraId="2C60E589" w14:textId="77777777" w:rsidR="008972EA" w:rsidRPr="00A111A4" w:rsidRDefault="008972EA" w:rsidP="009C1FFB">
            <w:pPr>
              <w:jc w:val="center"/>
              <w:rPr>
                <w:b/>
                <w:bCs/>
                <w:sz w:val="12"/>
                <w:szCs w:val="12"/>
                <w:lang w:val="ro-RO"/>
              </w:rPr>
            </w:pPr>
          </w:p>
        </w:tc>
        <w:tc>
          <w:tcPr>
            <w:tcW w:w="1430" w:type="dxa"/>
            <w:vMerge/>
            <w:tcBorders>
              <w:right w:val="thinThickSmallGap" w:sz="24" w:space="0" w:color="auto"/>
            </w:tcBorders>
            <w:vAlign w:val="center"/>
          </w:tcPr>
          <w:p w14:paraId="1C52869F" w14:textId="77777777" w:rsidR="008972EA" w:rsidRPr="00A111A4" w:rsidRDefault="008972EA" w:rsidP="009C1FFB">
            <w:pPr>
              <w:jc w:val="center"/>
              <w:rPr>
                <w:b/>
                <w:bCs/>
                <w:sz w:val="12"/>
                <w:szCs w:val="12"/>
                <w:lang w:val="ro-RO"/>
              </w:rPr>
            </w:pPr>
          </w:p>
        </w:tc>
        <w:tc>
          <w:tcPr>
            <w:tcW w:w="1188" w:type="dxa"/>
            <w:vMerge/>
            <w:tcBorders>
              <w:left w:val="nil"/>
            </w:tcBorders>
            <w:vAlign w:val="center"/>
          </w:tcPr>
          <w:p w14:paraId="2503510A" w14:textId="77777777" w:rsidR="008972EA" w:rsidRPr="00A111A4" w:rsidRDefault="008972EA" w:rsidP="009C1FFB">
            <w:pPr>
              <w:jc w:val="center"/>
              <w:rPr>
                <w:sz w:val="12"/>
                <w:szCs w:val="12"/>
                <w:lang w:val="ro-RO"/>
              </w:rPr>
            </w:pPr>
          </w:p>
        </w:tc>
        <w:tc>
          <w:tcPr>
            <w:tcW w:w="1683" w:type="dxa"/>
            <w:vMerge/>
            <w:tcBorders>
              <w:left w:val="nil"/>
            </w:tcBorders>
            <w:vAlign w:val="center"/>
          </w:tcPr>
          <w:p w14:paraId="0B48A6DB" w14:textId="77777777" w:rsidR="008972EA" w:rsidRPr="00A111A4" w:rsidRDefault="008972EA" w:rsidP="009C1FFB">
            <w:pPr>
              <w:jc w:val="center"/>
              <w:rPr>
                <w:sz w:val="12"/>
                <w:szCs w:val="12"/>
                <w:lang w:val="ro-RO"/>
              </w:rPr>
            </w:pPr>
          </w:p>
        </w:tc>
        <w:tc>
          <w:tcPr>
            <w:tcW w:w="2431" w:type="dxa"/>
            <w:vAlign w:val="center"/>
          </w:tcPr>
          <w:p w14:paraId="7D35D833" w14:textId="77777777" w:rsidR="008972EA" w:rsidRPr="00A111A4" w:rsidRDefault="008972EA" w:rsidP="009C1FFB">
            <w:pPr>
              <w:rPr>
                <w:sz w:val="12"/>
                <w:szCs w:val="12"/>
                <w:lang w:val="ro-RO"/>
              </w:rPr>
            </w:pPr>
            <w:r w:rsidRPr="00A111A4">
              <w:rPr>
                <w:sz w:val="12"/>
                <w:szCs w:val="12"/>
                <w:lang w:val="ro-RO"/>
              </w:rPr>
              <w:t>Statistică şi previziune economică</w:t>
            </w:r>
          </w:p>
        </w:tc>
        <w:tc>
          <w:tcPr>
            <w:tcW w:w="1399" w:type="dxa"/>
            <w:vMerge/>
            <w:vAlign w:val="center"/>
          </w:tcPr>
          <w:p w14:paraId="15B42905" w14:textId="77777777" w:rsidR="008972EA" w:rsidRPr="00A111A4" w:rsidRDefault="008972EA" w:rsidP="009C1FFB">
            <w:pPr>
              <w:autoSpaceDE w:val="0"/>
              <w:autoSpaceDN w:val="0"/>
              <w:adjustRightInd w:val="0"/>
              <w:jc w:val="center"/>
              <w:rPr>
                <w:sz w:val="12"/>
                <w:szCs w:val="12"/>
                <w:lang w:val="ro-RO"/>
              </w:rPr>
            </w:pPr>
          </w:p>
        </w:tc>
        <w:tc>
          <w:tcPr>
            <w:tcW w:w="3179" w:type="dxa"/>
            <w:vMerge/>
            <w:vAlign w:val="center"/>
          </w:tcPr>
          <w:p w14:paraId="3B966E79" w14:textId="77777777" w:rsidR="008972EA" w:rsidRPr="00A111A4"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1518E0A4" w14:textId="77777777" w:rsidR="008972EA" w:rsidRPr="00A111A4"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766EAE65" w14:textId="77777777" w:rsidR="008972EA" w:rsidRPr="00DE2F20" w:rsidRDefault="008972EA" w:rsidP="009C1FFB">
            <w:pPr>
              <w:jc w:val="center"/>
              <w:rPr>
                <w:b/>
                <w:bCs/>
                <w:sz w:val="18"/>
                <w:szCs w:val="18"/>
                <w:lang w:val="ro-RO"/>
              </w:rPr>
            </w:pPr>
          </w:p>
        </w:tc>
      </w:tr>
      <w:tr w:rsidR="00DE2F20" w:rsidRPr="00DE2F20" w14:paraId="31FBC378" w14:textId="77777777" w:rsidTr="00364ADD">
        <w:trPr>
          <w:cantSplit/>
          <w:trHeight w:val="171"/>
          <w:jc w:val="center"/>
        </w:trPr>
        <w:tc>
          <w:tcPr>
            <w:tcW w:w="1195" w:type="dxa"/>
            <w:vMerge/>
            <w:tcBorders>
              <w:left w:val="thinThickSmallGap" w:sz="24" w:space="0" w:color="auto"/>
            </w:tcBorders>
            <w:vAlign w:val="center"/>
          </w:tcPr>
          <w:p w14:paraId="24719627" w14:textId="77777777" w:rsidR="008972EA" w:rsidRPr="00A111A4" w:rsidRDefault="008972EA" w:rsidP="009C1FFB">
            <w:pPr>
              <w:jc w:val="center"/>
              <w:rPr>
                <w:b/>
                <w:bCs/>
                <w:sz w:val="12"/>
                <w:szCs w:val="12"/>
                <w:lang w:val="ro-RO"/>
              </w:rPr>
            </w:pPr>
          </w:p>
        </w:tc>
        <w:tc>
          <w:tcPr>
            <w:tcW w:w="1430" w:type="dxa"/>
            <w:vMerge/>
            <w:tcBorders>
              <w:right w:val="thinThickSmallGap" w:sz="24" w:space="0" w:color="auto"/>
            </w:tcBorders>
            <w:vAlign w:val="center"/>
          </w:tcPr>
          <w:p w14:paraId="349A22BF" w14:textId="77777777" w:rsidR="008972EA" w:rsidRPr="00A111A4" w:rsidRDefault="008972EA" w:rsidP="009C1FFB">
            <w:pPr>
              <w:jc w:val="center"/>
              <w:rPr>
                <w:b/>
                <w:bCs/>
                <w:sz w:val="12"/>
                <w:szCs w:val="12"/>
                <w:lang w:val="ro-RO"/>
              </w:rPr>
            </w:pPr>
          </w:p>
        </w:tc>
        <w:tc>
          <w:tcPr>
            <w:tcW w:w="1188" w:type="dxa"/>
            <w:vMerge/>
            <w:tcBorders>
              <w:left w:val="nil"/>
            </w:tcBorders>
            <w:vAlign w:val="center"/>
          </w:tcPr>
          <w:p w14:paraId="1833C54B" w14:textId="77777777" w:rsidR="008972EA" w:rsidRPr="00A111A4" w:rsidRDefault="008972EA" w:rsidP="009C1FFB">
            <w:pPr>
              <w:jc w:val="center"/>
              <w:rPr>
                <w:sz w:val="12"/>
                <w:szCs w:val="12"/>
                <w:lang w:val="ro-RO"/>
              </w:rPr>
            </w:pPr>
          </w:p>
        </w:tc>
        <w:tc>
          <w:tcPr>
            <w:tcW w:w="1683" w:type="dxa"/>
            <w:vMerge/>
            <w:tcBorders>
              <w:left w:val="nil"/>
            </w:tcBorders>
            <w:vAlign w:val="center"/>
          </w:tcPr>
          <w:p w14:paraId="152481CD" w14:textId="77777777" w:rsidR="008972EA" w:rsidRPr="00A111A4" w:rsidRDefault="008972EA" w:rsidP="009C1FFB">
            <w:pPr>
              <w:jc w:val="center"/>
              <w:rPr>
                <w:sz w:val="12"/>
                <w:szCs w:val="12"/>
                <w:lang w:val="ro-RO"/>
              </w:rPr>
            </w:pPr>
          </w:p>
        </w:tc>
        <w:tc>
          <w:tcPr>
            <w:tcW w:w="2431" w:type="dxa"/>
            <w:vAlign w:val="center"/>
          </w:tcPr>
          <w:p w14:paraId="349447C0" w14:textId="77777777" w:rsidR="008972EA" w:rsidRPr="00A111A4" w:rsidRDefault="008972EA" w:rsidP="009C1FFB">
            <w:pPr>
              <w:rPr>
                <w:sz w:val="12"/>
                <w:szCs w:val="12"/>
                <w:lang w:val="ro-RO"/>
              </w:rPr>
            </w:pPr>
            <w:r w:rsidRPr="00A111A4">
              <w:rPr>
                <w:sz w:val="12"/>
                <w:szCs w:val="12"/>
                <w:lang w:val="ro-RO"/>
              </w:rPr>
              <w:t>Informatică economică</w:t>
            </w:r>
          </w:p>
        </w:tc>
        <w:tc>
          <w:tcPr>
            <w:tcW w:w="1399" w:type="dxa"/>
            <w:vMerge/>
            <w:vAlign w:val="center"/>
          </w:tcPr>
          <w:p w14:paraId="37916605" w14:textId="77777777" w:rsidR="008972EA" w:rsidRPr="00A111A4" w:rsidRDefault="008972EA" w:rsidP="009C1FFB">
            <w:pPr>
              <w:autoSpaceDE w:val="0"/>
              <w:autoSpaceDN w:val="0"/>
              <w:adjustRightInd w:val="0"/>
              <w:jc w:val="center"/>
              <w:rPr>
                <w:sz w:val="12"/>
                <w:szCs w:val="12"/>
                <w:lang w:val="ro-RO"/>
              </w:rPr>
            </w:pPr>
          </w:p>
        </w:tc>
        <w:tc>
          <w:tcPr>
            <w:tcW w:w="3179" w:type="dxa"/>
            <w:vMerge/>
            <w:vAlign w:val="center"/>
          </w:tcPr>
          <w:p w14:paraId="60039C6A" w14:textId="77777777" w:rsidR="008972EA" w:rsidRPr="00A111A4"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05947D1B" w14:textId="77777777" w:rsidR="008972EA" w:rsidRPr="00A111A4"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2C902C2F" w14:textId="77777777" w:rsidR="008972EA" w:rsidRPr="00DE2F20" w:rsidRDefault="008972EA" w:rsidP="009C1FFB">
            <w:pPr>
              <w:jc w:val="center"/>
              <w:rPr>
                <w:b/>
                <w:bCs/>
                <w:sz w:val="18"/>
                <w:szCs w:val="18"/>
                <w:lang w:val="ro-RO"/>
              </w:rPr>
            </w:pPr>
          </w:p>
        </w:tc>
      </w:tr>
      <w:tr w:rsidR="00DE2F20" w:rsidRPr="00DE2F20" w14:paraId="168D0567" w14:textId="77777777" w:rsidTr="00364ADD">
        <w:trPr>
          <w:cantSplit/>
          <w:trHeight w:val="171"/>
          <w:jc w:val="center"/>
        </w:trPr>
        <w:tc>
          <w:tcPr>
            <w:tcW w:w="1195" w:type="dxa"/>
            <w:vMerge/>
            <w:tcBorders>
              <w:left w:val="thinThickSmallGap" w:sz="24" w:space="0" w:color="auto"/>
            </w:tcBorders>
            <w:vAlign w:val="center"/>
          </w:tcPr>
          <w:p w14:paraId="22869582" w14:textId="77777777" w:rsidR="008972EA" w:rsidRPr="00A111A4" w:rsidRDefault="008972EA" w:rsidP="009C1FFB">
            <w:pPr>
              <w:jc w:val="center"/>
              <w:rPr>
                <w:b/>
                <w:bCs/>
                <w:sz w:val="12"/>
                <w:szCs w:val="12"/>
                <w:lang w:val="ro-RO"/>
              </w:rPr>
            </w:pPr>
          </w:p>
        </w:tc>
        <w:tc>
          <w:tcPr>
            <w:tcW w:w="1430" w:type="dxa"/>
            <w:vMerge/>
            <w:tcBorders>
              <w:right w:val="thinThickSmallGap" w:sz="24" w:space="0" w:color="auto"/>
            </w:tcBorders>
            <w:vAlign w:val="center"/>
          </w:tcPr>
          <w:p w14:paraId="20225792" w14:textId="77777777" w:rsidR="008972EA" w:rsidRPr="00A111A4" w:rsidRDefault="008972EA" w:rsidP="009C1FFB">
            <w:pPr>
              <w:jc w:val="center"/>
              <w:rPr>
                <w:b/>
                <w:bCs/>
                <w:sz w:val="12"/>
                <w:szCs w:val="12"/>
                <w:lang w:val="ro-RO"/>
              </w:rPr>
            </w:pPr>
          </w:p>
        </w:tc>
        <w:tc>
          <w:tcPr>
            <w:tcW w:w="1188" w:type="dxa"/>
            <w:vMerge/>
            <w:tcBorders>
              <w:left w:val="nil"/>
            </w:tcBorders>
            <w:vAlign w:val="center"/>
          </w:tcPr>
          <w:p w14:paraId="6086507B" w14:textId="77777777" w:rsidR="008972EA" w:rsidRPr="00A111A4" w:rsidRDefault="008972EA" w:rsidP="009C1FFB">
            <w:pPr>
              <w:jc w:val="center"/>
              <w:rPr>
                <w:sz w:val="12"/>
                <w:szCs w:val="12"/>
                <w:lang w:val="ro-RO"/>
              </w:rPr>
            </w:pPr>
          </w:p>
        </w:tc>
        <w:tc>
          <w:tcPr>
            <w:tcW w:w="1683" w:type="dxa"/>
            <w:tcBorders>
              <w:left w:val="nil"/>
            </w:tcBorders>
            <w:vAlign w:val="center"/>
          </w:tcPr>
          <w:p w14:paraId="1BCA73B9" w14:textId="77777777" w:rsidR="008972EA" w:rsidRPr="00A111A4" w:rsidRDefault="008972EA" w:rsidP="009C1FFB">
            <w:pPr>
              <w:jc w:val="center"/>
              <w:rPr>
                <w:sz w:val="12"/>
                <w:szCs w:val="12"/>
                <w:lang w:val="ro-RO"/>
              </w:rPr>
            </w:pPr>
            <w:r w:rsidRPr="00A111A4">
              <w:rPr>
                <w:sz w:val="12"/>
                <w:szCs w:val="12"/>
                <w:lang w:val="ro-RO"/>
              </w:rPr>
              <w:t>CONTABILITATE</w:t>
            </w:r>
          </w:p>
        </w:tc>
        <w:tc>
          <w:tcPr>
            <w:tcW w:w="2431" w:type="dxa"/>
            <w:vAlign w:val="center"/>
          </w:tcPr>
          <w:p w14:paraId="40C64F68" w14:textId="77777777" w:rsidR="008972EA" w:rsidRPr="00A111A4" w:rsidRDefault="008972EA" w:rsidP="009C1FFB">
            <w:pPr>
              <w:rPr>
                <w:sz w:val="12"/>
                <w:szCs w:val="12"/>
                <w:lang w:val="ro-RO"/>
              </w:rPr>
            </w:pPr>
            <w:r w:rsidRPr="00A111A4">
              <w:rPr>
                <w:sz w:val="12"/>
                <w:szCs w:val="12"/>
                <w:lang w:val="ro-RO"/>
              </w:rPr>
              <w:t xml:space="preserve">Contabilitate şi informatică de gestiune         </w:t>
            </w:r>
          </w:p>
        </w:tc>
        <w:tc>
          <w:tcPr>
            <w:tcW w:w="1399" w:type="dxa"/>
            <w:vMerge/>
            <w:vAlign w:val="center"/>
          </w:tcPr>
          <w:p w14:paraId="12E12266" w14:textId="77777777" w:rsidR="008972EA" w:rsidRPr="00A111A4" w:rsidRDefault="008972EA" w:rsidP="009C1FFB">
            <w:pPr>
              <w:autoSpaceDE w:val="0"/>
              <w:autoSpaceDN w:val="0"/>
              <w:adjustRightInd w:val="0"/>
              <w:jc w:val="center"/>
              <w:rPr>
                <w:sz w:val="12"/>
                <w:szCs w:val="12"/>
                <w:lang w:val="ro-RO"/>
              </w:rPr>
            </w:pPr>
          </w:p>
        </w:tc>
        <w:tc>
          <w:tcPr>
            <w:tcW w:w="3179" w:type="dxa"/>
            <w:vMerge/>
            <w:vAlign w:val="center"/>
          </w:tcPr>
          <w:p w14:paraId="61F15FD2" w14:textId="77777777" w:rsidR="008972EA" w:rsidRPr="00A111A4"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03F5E10C" w14:textId="77777777" w:rsidR="008972EA" w:rsidRPr="00A111A4"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0AC7301A" w14:textId="77777777" w:rsidR="008972EA" w:rsidRPr="00DE2F20" w:rsidRDefault="008972EA" w:rsidP="009C1FFB">
            <w:pPr>
              <w:jc w:val="center"/>
              <w:rPr>
                <w:b/>
                <w:bCs/>
                <w:sz w:val="18"/>
                <w:szCs w:val="18"/>
                <w:lang w:val="ro-RO"/>
              </w:rPr>
            </w:pPr>
          </w:p>
        </w:tc>
      </w:tr>
      <w:tr w:rsidR="00DE2F20" w:rsidRPr="00DE2F20" w14:paraId="08179CC8" w14:textId="77777777" w:rsidTr="00364ADD">
        <w:trPr>
          <w:cantSplit/>
          <w:trHeight w:val="171"/>
          <w:jc w:val="center"/>
        </w:trPr>
        <w:tc>
          <w:tcPr>
            <w:tcW w:w="1195" w:type="dxa"/>
            <w:vMerge/>
            <w:tcBorders>
              <w:left w:val="thinThickSmallGap" w:sz="24" w:space="0" w:color="auto"/>
            </w:tcBorders>
            <w:vAlign w:val="center"/>
          </w:tcPr>
          <w:p w14:paraId="3B14FD7C" w14:textId="77777777" w:rsidR="008972EA" w:rsidRPr="00A111A4" w:rsidRDefault="008972EA" w:rsidP="009C1FFB">
            <w:pPr>
              <w:jc w:val="center"/>
              <w:rPr>
                <w:b/>
                <w:bCs/>
                <w:sz w:val="12"/>
                <w:szCs w:val="12"/>
                <w:lang w:val="ro-RO"/>
              </w:rPr>
            </w:pPr>
          </w:p>
        </w:tc>
        <w:tc>
          <w:tcPr>
            <w:tcW w:w="1430" w:type="dxa"/>
            <w:vMerge/>
            <w:tcBorders>
              <w:right w:val="thinThickSmallGap" w:sz="24" w:space="0" w:color="auto"/>
            </w:tcBorders>
            <w:vAlign w:val="center"/>
          </w:tcPr>
          <w:p w14:paraId="2F4D5950" w14:textId="77777777" w:rsidR="008972EA" w:rsidRPr="00A111A4" w:rsidRDefault="008972EA" w:rsidP="009C1FFB">
            <w:pPr>
              <w:jc w:val="center"/>
              <w:rPr>
                <w:b/>
                <w:bCs/>
                <w:sz w:val="12"/>
                <w:szCs w:val="12"/>
                <w:lang w:val="ro-RO"/>
              </w:rPr>
            </w:pPr>
          </w:p>
        </w:tc>
        <w:tc>
          <w:tcPr>
            <w:tcW w:w="1188" w:type="dxa"/>
            <w:vMerge w:val="restart"/>
            <w:tcBorders>
              <w:left w:val="nil"/>
            </w:tcBorders>
            <w:vAlign w:val="center"/>
          </w:tcPr>
          <w:p w14:paraId="45680EAE" w14:textId="77777777" w:rsidR="008972EA" w:rsidRPr="00A111A4" w:rsidRDefault="008972EA" w:rsidP="009C1FFB">
            <w:pPr>
              <w:jc w:val="center"/>
              <w:rPr>
                <w:sz w:val="12"/>
                <w:szCs w:val="12"/>
                <w:lang w:val="ro-RO"/>
              </w:rPr>
            </w:pPr>
            <w:r w:rsidRPr="00A111A4">
              <w:rPr>
                <w:sz w:val="12"/>
                <w:szCs w:val="12"/>
                <w:lang w:val="ro-RO"/>
              </w:rPr>
              <w:t>ŞTIINŢE INGINEREŞTI</w:t>
            </w:r>
          </w:p>
        </w:tc>
        <w:tc>
          <w:tcPr>
            <w:tcW w:w="1683" w:type="dxa"/>
            <w:vMerge w:val="restart"/>
            <w:tcBorders>
              <w:left w:val="nil"/>
            </w:tcBorders>
            <w:vAlign w:val="center"/>
          </w:tcPr>
          <w:p w14:paraId="44080107" w14:textId="77777777" w:rsidR="008972EA" w:rsidRPr="00A111A4" w:rsidRDefault="008972EA" w:rsidP="009C1FFB">
            <w:pPr>
              <w:jc w:val="center"/>
              <w:rPr>
                <w:sz w:val="12"/>
                <w:szCs w:val="12"/>
                <w:lang w:val="ro-RO"/>
              </w:rPr>
            </w:pPr>
            <w:r w:rsidRPr="00A111A4">
              <w:rPr>
                <w:sz w:val="12"/>
                <w:szCs w:val="12"/>
                <w:lang w:val="ro-RO"/>
              </w:rPr>
              <w:t>CALCULATOARE ŞI TEHNOLOGIA INFORMAŢIEI</w:t>
            </w:r>
          </w:p>
        </w:tc>
        <w:tc>
          <w:tcPr>
            <w:tcW w:w="2431" w:type="dxa"/>
            <w:vAlign w:val="center"/>
          </w:tcPr>
          <w:p w14:paraId="021C3EE4" w14:textId="77777777" w:rsidR="008972EA" w:rsidRPr="00A111A4" w:rsidRDefault="008972EA" w:rsidP="009C1FFB">
            <w:pPr>
              <w:rPr>
                <w:sz w:val="12"/>
                <w:szCs w:val="12"/>
                <w:lang w:val="ro-RO"/>
              </w:rPr>
            </w:pPr>
            <w:r w:rsidRPr="00A111A4">
              <w:rPr>
                <w:sz w:val="12"/>
                <w:szCs w:val="12"/>
                <w:lang w:val="ro-RO"/>
              </w:rPr>
              <w:t xml:space="preserve">Calculatoare </w:t>
            </w:r>
          </w:p>
        </w:tc>
        <w:tc>
          <w:tcPr>
            <w:tcW w:w="1399" w:type="dxa"/>
            <w:vMerge/>
            <w:vAlign w:val="center"/>
          </w:tcPr>
          <w:p w14:paraId="10A56009" w14:textId="77777777" w:rsidR="008972EA" w:rsidRPr="00A111A4" w:rsidRDefault="008972EA" w:rsidP="009C1FFB">
            <w:pPr>
              <w:autoSpaceDE w:val="0"/>
              <w:autoSpaceDN w:val="0"/>
              <w:adjustRightInd w:val="0"/>
              <w:jc w:val="center"/>
              <w:rPr>
                <w:sz w:val="12"/>
                <w:szCs w:val="12"/>
                <w:lang w:val="ro-RO"/>
              </w:rPr>
            </w:pPr>
          </w:p>
        </w:tc>
        <w:tc>
          <w:tcPr>
            <w:tcW w:w="3179" w:type="dxa"/>
            <w:vMerge/>
            <w:vAlign w:val="center"/>
          </w:tcPr>
          <w:p w14:paraId="3361FD62" w14:textId="77777777" w:rsidR="008972EA" w:rsidRPr="00A111A4"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5142675A" w14:textId="77777777" w:rsidR="008972EA" w:rsidRPr="00A111A4"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7B83BDDC" w14:textId="77777777" w:rsidR="008972EA" w:rsidRPr="00DE2F20" w:rsidRDefault="008972EA" w:rsidP="009C1FFB">
            <w:pPr>
              <w:jc w:val="center"/>
              <w:rPr>
                <w:b/>
                <w:bCs/>
                <w:sz w:val="18"/>
                <w:szCs w:val="18"/>
                <w:lang w:val="ro-RO"/>
              </w:rPr>
            </w:pPr>
          </w:p>
        </w:tc>
      </w:tr>
      <w:tr w:rsidR="00DE2F20" w:rsidRPr="00DE2F20" w14:paraId="36E78DB7" w14:textId="77777777" w:rsidTr="00364ADD">
        <w:trPr>
          <w:cantSplit/>
          <w:trHeight w:val="171"/>
          <w:jc w:val="center"/>
        </w:trPr>
        <w:tc>
          <w:tcPr>
            <w:tcW w:w="1195" w:type="dxa"/>
            <w:vMerge/>
            <w:tcBorders>
              <w:left w:val="thinThickSmallGap" w:sz="24" w:space="0" w:color="auto"/>
            </w:tcBorders>
            <w:vAlign w:val="center"/>
          </w:tcPr>
          <w:p w14:paraId="0CE661E0" w14:textId="77777777" w:rsidR="008972EA" w:rsidRPr="00A111A4" w:rsidRDefault="008972EA" w:rsidP="009C1FFB">
            <w:pPr>
              <w:jc w:val="center"/>
              <w:rPr>
                <w:b/>
                <w:bCs/>
                <w:sz w:val="12"/>
                <w:szCs w:val="12"/>
                <w:lang w:val="ro-RO"/>
              </w:rPr>
            </w:pPr>
          </w:p>
        </w:tc>
        <w:tc>
          <w:tcPr>
            <w:tcW w:w="1430" w:type="dxa"/>
            <w:vMerge/>
            <w:tcBorders>
              <w:right w:val="thinThickSmallGap" w:sz="24" w:space="0" w:color="auto"/>
            </w:tcBorders>
            <w:vAlign w:val="center"/>
          </w:tcPr>
          <w:p w14:paraId="7D459135" w14:textId="77777777" w:rsidR="008972EA" w:rsidRPr="00A111A4" w:rsidRDefault="008972EA" w:rsidP="009C1FFB">
            <w:pPr>
              <w:jc w:val="center"/>
              <w:rPr>
                <w:b/>
                <w:bCs/>
                <w:sz w:val="12"/>
                <w:szCs w:val="12"/>
                <w:lang w:val="ro-RO"/>
              </w:rPr>
            </w:pPr>
          </w:p>
        </w:tc>
        <w:tc>
          <w:tcPr>
            <w:tcW w:w="1188" w:type="dxa"/>
            <w:vMerge/>
            <w:tcBorders>
              <w:left w:val="nil"/>
            </w:tcBorders>
            <w:vAlign w:val="center"/>
          </w:tcPr>
          <w:p w14:paraId="70E09F5A" w14:textId="77777777" w:rsidR="008972EA" w:rsidRPr="00A111A4" w:rsidRDefault="008972EA" w:rsidP="009C1FFB">
            <w:pPr>
              <w:jc w:val="center"/>
              <w:rPr>
                <w:sz w:val="12"/>
                <w:szCs w:val="12"/>
                <w:lang w:val="ro-RO"/>
              </w:rPr>
            </w:pPr>
          </w:p>
        </w:tc>
        <w:tc>
          <w:tcPr>
            <w:tcW w:w="1683" w:type="dxa"/>
            <w:vMerge/>
            <w:tcBorders>
              <w:left w:val="nil"/>
            </w:tcBorders>
            <w:vAlign w:val="center"/>
          </w:tcPr>
          <w:p w14:paraId="744E3EB2" w14:textId="77777777" w:rsidR="008972EA" w:rsidRPr="00A111A4" w:rsidRDefault="008972EA" w:rsidP="009C1FFB">
            <w:pPr>
              <w:jc w:val="center"/>
              <w:rPr>
                <w:sz w:val="12"/>
                <w:szCs w:val="12"/>
                <w:lang w:val="ro-RO"/>
              </w:rPr>
            </w:pPr>
          </w:p>
        </w:tc>
        <w:tc>
          <w:tcPr>
            <w:tcW w:w="2431" w:type="dxa"/>
            <w:vAlign w:val="center"/>
          </w:tcPr>
          <w:p w14:paraId="78C82E5E" w14:textId="77777777" w:rsidR="008972EA" w:rsidRPr="00A111A4" w:rsidRDefault="008972EA" w:rsidP="009C1FFB">
            <w:pPr>
              <w:rPr>
                <w:sz w:val="12"/>
                <w:szCs w:val="12"/>
                <w:lang w:val="ro-RO"/>
              </w:rPr>
            </w:pPr>
            <w:r w:rsidRPr="00A111A4">
              <w:rPr>
                <w:sz w:val="12"/>
                <w:szCs w:val="12"/>
                <w:lang w:val="ro-RO"/>
              </w:rPr>
              <w:t xml:space="preserve">Tehnologia informaţiei </w:t>
            </w:r>
          </w:p>
        </w:tc>
        <w:tc>
          <w:tcPr>
            <w:tcW w:w="1399" w:type="dxa"/>
            <w:vMerge/>
            <w:vAlign w:val="center"/>
          </w:tcPr>
          <w:p w14:paraId="32A7C828" w14:textId="77777777" w:rsidR="008972EA" w:rsidRPr="00A111A4" w:rsidRDefault="008972EA" w:rsidP="009C1FFB">
            <w:pPr>
              <w:autoSpaceDE w:val="0"/>
              <w:autoSpaceDN w:val="0"/>
              <w:adjustRightInd w:val="0"/>
              <w:jc w:val="center"/>
              <w:rPr>
                <w:sz w:val="12"/>
                <w:szCs w:val="12"/>
                <w:lang w:val="ro-RO"/>
              </w:rPr>
            </w:pPr>
          </w:p>
        </w:tc>
        <w:tc>
          <w:tcPr>
            <w:tcW w:w="3179" w:type="dxa"/>
            <w:vMerge/>
            <w:vAlign w:val="center"/>
          </w:tcPr>
          <w:p w14:paraId="69B671AF" w14:textId="77777777" w:rsidR="008972EA" w:rsidRPr="00A111A4"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17342789" w14:textId="77777777" w:rsidR="008972EA" w:rsidRPr="00A111A4"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46DD67E5" w14:textId="77777777" w:rsidR="008972EA" w:rsidRPr="00DE2F20" w:rsidRDefault="008972EA" w:rsidP="009C1FFB">
            <w:pPr>
              <w:jc w:val="center"/>
              <w:rPr>
                <w:b/>
                <w:bCs/>
                <w:sz w:val="18"/>
                <w:szCs w:val="18"/>
                <w:lang w:val="ro-RO"/>
              </w:rPr>
            </w:pPr>
          </w:p>
        </w:tc>
      </w:tr>
      <w:tr w:rsidR="00DE2F20" w:rsidRPr="00DE2F20" w14:paraId="2971B419" w14:textId="77777777" w:rsidTr="00364ADD">
        <w:trPr>
          <w:cantSplit/>
          <w:trHeight w:val="171"/>
          <w:jc w:val="center"/>
        </w:trPr>
        <w:tc>
          <w:tcPr>
            <w:tcW w:w="1195" w:type="dxa"/>
            <w:vMerge/>
            <w:tcBorders>
              <w:left w:val="thinThickSmallGap" w:sz="24" w:space="0" w:color="auto"/>
            </w:tcBorders>
            <w:vAlign w:val="center"/>
          </w:tcPr>
          <w:p w14:paraId="6C3470EE" w14:textId="77777777" w:rsidR="008972EA" w:rsidRPr="00A111A4" w:rsidRDefault="008972EA" w:rsidP="009C1FFB">
            <w:pPr>
              <w:jc w:val="center"/>
              <w:rPr>
                <w:b/>
                <w:bCs/>
                <w:sz w:val="12"/>
                <w:szCs w:val="12"/>
                <w:lang w:val="ro-RO"/>
              </w:rPr>
            </w:pPr>
          </w:p>
        </w:tc>
        <w:tc>
          <w:tcPr>
            <w:tcW w:w="1430" w:type="dxa"/>
            <w:vMerge/>
            <w:tcBorders>
              <w:right w:val="thinThickSmallGap" w:sz="24" w:space="0" w:color="auto"/>
            </w:tcBorders>
            <w:vAlign w:val="center"/>
          </w:tcPr>
          <w:p w14:paraId="32DD574B" w14:textId="77777777" w:rsidR="008972EA" w:rsidRPr="00A111A4" w:rsidRDefault="008972EA" w:rsidP="009C1FFB">
            <w:pPr>
              <w:jc w:val="center"/>
              <w:rPr>
                <w:b/>
                <w:bCs/>
                <w:sz w:val="12"/>
                <w:szCs w:val="12"/>
                <w:lang w:val="ro-RO"/>
              </w:rPr>
            </w:pPr>
          </w:p>
        </w:tc>
        <w:tc>
          <w:tcPr>
            <w:tcW w:w="1188" w:type="dxa"/>
            <w:vMerge/>
            <w:tcBorders>
              <w:left w:val="nil"/>
            </w:tcBorders>
            <w:vAlign w:val="center"/>
          </w:tcPr>
          <w:p w14:paraId="706AA366" w14:textId="77777777" w:rsidR="008972EA" w:rsidRPr="00A111A4" w:rsidRDefault="008972EA" w:rsidP="009C1FFB">
            <w:pPr>
              <w:jc w:val="center"/>
              <w:rPr>
                <w:sz w:val="12"/>
                <w:szCs w:val="12"/>
                <w:lang w:val="ro-RO"/>
              </w:rPr>
            </w:pPr>
          </w:p>
        </w:tc>
        <w:tc>
          <w:tcPr>
            <w:tcW w:w="1683" w:type="dxa"/>
            <w:vMerge/>
            <w:tcBorders>
              <w:left w:val="nil"/>
            </w:tcBorders>
            <w:vAlign w:val="center"/>
          </w:tcPr>
          <w:p w14:paraId="460B6103" w14:textId="77777777" w:rsidR="008972EA" w:rsidRPr="00A111A4" w:rsidRDefault="008972EA" w:rsidP="009C1FFB">
            <w:pPr>
              <w:jc w:val="center"/>
              <w:rPr>
                <w:sz w:val="12"/>
                <w:szCs w:val="12"/>
                <w:lang w:val="ro-RO"/>
              </w:rPr>
            </w:pPr>
          </w:p>
        </w:tc>
        <w:tc>
          <w:tcPr>
            <w:tcW w:w="2431" w:type="dxa"/>
            <w:vAlign w:val="center"/>
          </w:tcPr>
          <w:p w14:paraId="3D958BBA" w14:textId="77777777" w:rsidR="008972EA" w:rsidRPr="00A111A4" w:rsidRDefault="008972EA" w:rsidP="009C1FFB">
            <w:pPr>
              <w:rPr>
                <w:sz w:val="12"/>
                <w:szCs w:val="12"/>
                <w:lang w:val="ro-RO"/>
              </w:rPr>
            </w:pPr>
            <w:r w:rsidRPr="00A111A4">
              <w:rPr>
                <w:sz w:val="12"/>
                <w:szCs w:val="12"/>
                <w:lang w:val="ro-RO"/>
              </w:rPr>
              <w:t xml:space="preserve">Calculatoare şi sisteme informatice pentru apărare şi securitate naţională </w:t>
            </w:r>
          </w:p>
        </w:tc>
        <w:tc>
          <w:tcPr>
            <w:tcW w:w="1399" w:type="dxa"/>
            <w:vMerge/>
            <w:vAlign w:val="center"/>
          </w:tcPr>
          <w:p w14:paraId="2D1E3E08" w14:textId="77777777" w:rsidR="008972EA" w:rsidRPr="00A111A4" w:rsidRDefault="008972EA" w:rsidP="009C1FFB">
            <w:pPr>
              <w:autoSpaceDE w:val="0"/>
              <w:autoSpaceDN w:val="0"/>
              <w:adjustRightInd w:val="0"/>
              <w:jc w:val="center"/>
              <w:rPr>
                <w:sz w:val="12"/>
                <w:szCs w:val="12"/>
                <w:lang w:val="ro-RO"/>
              </w:rPr>
            </w:pPr>
          </w:p>
        </w:tc>
        <w:tc>
          <w:tcPr>
            <w:tcW w:w="3179" w:type="dxa"/>
            <w:vMerge/>
            <w:vAlign w:val="center"/>
          </w:tcPr>
          <w:p w14:paraId="7C3E7C1D" w14:textId="77777777" w:rsidR="008972EA" w:rsidRPr="00A111A4"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042C621E" w14:textId="77777777" w:rsidR="008972EA" w:rsidRPr="00A111A4"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35BCDCDC" w14:textId="77777777" w:rsidR="008972EA" w:rsidRPr="00DE2F20" w:rsidRDefault="008972EA" w:rsidP="009C1FFB">
            <w:pPr>
              <w:jc w:val="center"/>
              <w:rPr>
                <w:b/>
                <w:bCs/>
                <w:sz w:val="18"/>
                <w:szCs w:val="18"/>
                <w:lang w:val="ro-RO"/>
              </w:rPr>
            </w:pPr>
          </w:p>
        </w:tc>
      </w:tr>
      <w:tr w:rsidR="00DE2F20" w:rsidRPr="00DE2F20" w14:paraId="23525F07" w14:textId="77777777" w:rsidTr="00364ADD">
        <w:trPr>
          <w:cantSplit/>
          <w:trHeight w:val="171"/>
          <w:jc w:val="center"/>
        </w:trPr>
        <w:tc>
          <w:tcPr>
            <w:tcW w:w="1195" w:type="dxa"/>
            <w:vMerge/>
            <w:tcBorders>
              <w:left w:val="thinThickSmallGap" w:sz="24" w:space="0" w:color="auto"/>
            </w:tcBorders>
            <w:vAlign w:val="center"/>
          </w:tcPr>
          <w:p w14:paraId="0A16E433" w14:textId="77777777" w:rsidR="008972EA" w:rsidRPr="00A111A4" w:rsidRDefault="008972EA" w:rsidP="009C1FFB">
            <w:pPr>
              <w:jc w:val="center"/>
              <w:rPr>
                <w:b/>
                <w:bCs/>
                <w:sz w:val="12"/>
                <w:szCs w:val="12"/>
                <w:lang w:val="ro-RO"/>
              </w:rPr>
            </w:pPr>
          </w:p>
        </w:tc>
        <w:tc>
          <w:tcPr>
            <w:tcW w:w="1430" w:type="dxa"/>
            <w:vMerge/>
            <w:tcBorders>
              <w:right w:val="thinThickSmallGap" w:sz="24" w:space="0" w:color="auto"/>
            </w:tcBorders>
            <w:vAlign w:val="center"/>
          </w:tcPr>
          <w:p w14:paraId="2B3D2616" w14:textId="77777777" w:rsidR="008972EA" w:rsidRPr="00A111A4" w:rsidRDefault="008972EA" w:rsidP="009C1FFB">
            <w:pPr>
              <w:jc w:val="center"/>
              <w:rPr>
                <w:b/>
                <w:bCs/>
                <w:sz w:val="12"/>
                <w:szCs w:val="12"/>
                <w:lang w:val="ro-RO"/>
              </w:rPr>
            </w:pPr>
          </w:p>
        </w:tc>
        <w:tc>
          <w:tcPr>
            <w:tcW w:w="1188" w:type="dxa"/>
            <w:vMerge/>
            <w:tcBorders>
              <w:left w:val="nil"/>
            </w:tcBorders>
            <w:vAlign w:val="center"/>
          </w:tcPr>
          <w:p w14:paraId="63EADE40" w14:textId="77777777" w:rsidR="008972EA" w:rsidRPr="00A111A4" w:rsidRDefault="008972EA" w:rsidP="009C1FFB">
            <w:pPr>
              <w:jc w:val="center"/>
              <w:rPr>
                <w:sz w:val="12"/>
                <w:szCs w:val="12"/>
                <w:lang w:val="ro-RO"/>
              </w:rPr>
            </w:pPr>
          </w:p>
        </w:tc>
        <w:tc>
          <w:tcPr>
            <w:tcW w:w="1683" w:type="dxa"/>
            <w:vMerge/>
            <w:tcBorders>
              <w:left w:val="nil"/>
            </w:tcBorders>
            <w:vAlign w:val="center"/>
          </w:tcPr>
          <w:p w14:paraId="445D294C" w14:textId="77777777" w:rsidR="008972EA" w:rsidRPr="00A111A4" w:rsidRDefault="008972EA" w:rsidP="009C1FFB">
            <w:pPr>
              <w:jc w:val="center"/>
              <w:rPr>
                <w:sz w:val="12"/>
                <w:szCs w:val="12"/>
                <w:lang w:val="ro-RO"/>
              </w:rPr>
            </w:pPr>
          </w:p>
        </w:tc>
        <w:tc>
          <w:tcPr>
            <w:tcW w:w="2431" w:type="dxa"/>
            <w:vAlign w:val="center"/>
          </w:tcPr>
          <w:p w14:paraId="45061F9A" w14:textId="77777777" w:rsidR="008972EA" w:rsidRPr="00A111A4" w:rsidRDefault="008972EA" w:rsidP="009C1FFB">
            <w:pPr>
              <w:rPr>
                <w:sz w:val="12"/>
                <w:szCs w:val="12"/>
                <w:lang w:val="ro-RO"/>
              </w:rPr>
            </w:pPr>
            <w:r w:rsidRPr="00A111A4">
              <w:rPr>
                <w:sz w:val="12"/>
                <w:szCs w:val="12"/>
                <w:lang w:val="ro-RO"/>
              </w:rPr>
              <w:t>Ingineria informaţiei</w:t>
            </w:r>
          </w:p>
        </w:tc>
        <w:tc>
          <w:tcPr>
            <w:tcW w:w="1399" w:type="dxa"/>
            <w:vMerge/>
            <w:vAlign w:val="center"/>
          </w:tcPr>
          <w:p w14:paraId="16F72C5E" w14:textId="77777777" w:rsidR="008972EA" w:rsidRPr="00A111A4" w:rsidRDefault="008972EA" w:rsidP="009C1FFB">
            <w:pPr>
              <w:autoSpaceDE w:val="0"/>
              <w:autoSpaceDN w:val="0"/>
              <w:adjustRightInd w:val="0"/>
              <w:jc w:val="center"/>
              <w:rPr>
                <w:sz w:val="12"/>
                <w:szCs w:val="12"/>
                <w:lang w:val="ro-RO"/>
              </w:rPr>
            </w:pPr>
          </w:p>
        </w:tc>
        <w:tc>
          <w:tcPr>
            <w:tcW w:w="3179" w:type="dxa"/>
            <w:vMerge/>
            <w:vAlign w:val="center"/>
          </w:tcPr>
          <w:p w14:paraId="236DC853" w14:textId="77777777" w:rsidR="008972EA" w:rsidRPr="00A111A4" w:rsidRDefault="008972EA"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45AAD824" w14:textId="77777777" w:rsidR="008972EA" w:rsidRPr="00A111A4" w:rsidRDefault="008972EA"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4632BB90" w14:textId="77777777" w:rsidR="008972EA" w:rsidRPr="00DE2F20" w:rsidRDefault="008972EA" w:rsidP="009C1FFB">
            <w:pPr>
              <w:jc w:val="center"/>
              <w:rPr>
                <w:b/>
                <w:bCs/>
                <w:sz w:val="18"/>
                <w:szCs w:val="18"/>
                <w:lang w:val="ro-RO"/>
              </w:rPr>
            </w:pPr>
          </w:p>
        </w:tc>
      </w:tr>
      <w:tr w:rsidR="00A111A4" w:rsidRPr="00DE2F20" w14:paraId="0C0335FD" w14:textId="77777777" w:rsidTr="00364ADD">
        <w:trPr>
          <w:cantSplit/>
          <w:trHeight w:val="171"/>
          <w:jc w:val="center"/>
        </w:trPr>
        <w:tc>
          <w:tcPr>
            <w:tcW w:w="1195" w:type="dxa"/>
            <w:vMerge/>
            <w:tcBorders>
              <w:left w:val="thinThickSmallGap" w:sz="24" w:space="0" w:color="auto"/>
            </w:tcBorders>
            <w:vAlign w:val="center"/>
          </w:tcPr>
          <w:p w14:paraId="2A144F9C" w14:textId="77777777" w:rsidR="00A111A4" w:rsidRPr="00A111A4" w:rsidRDefault="00A111A4" w:rsidP="009C1FFB">
            <w:pPr>
              <w:jc w:val="center"/>
              <w:rPr>
                <w:b/>
                <w:bCs/>
                <w:sz w:val="12"/>
                <w:szCs w:val="12"/>
                <w:lang w:val="ro-RO"/>
              </w:rPr>
            </w:pPr>
          </w:p>
        </w:tc>
        <w:tc>
          <w:tcPr>
            <w:tcW w:w="1430" w:type="dxa"/>
            <w:vMerge/>
            <w:tcBorders>
              <w:right w:val="thinThickSmallGap" w:sz="24" w:space="0" w:color="auto"/>
            </w:tcBorders>
            <w:vAlign w:val="center"/>
          </w:tcPr>
          <w:p w14:paraId="683ED2C2" w14:textId="77777777" w:rsidR="00A111A4" w:rsidRPr="00A111A4" w:rsidRDefault="00A111A4" w:rsidP="009C1FFB">
            <w:pPr>
              <w:jc w:val="center"/>
              <w:rPr>
                <w:b/>
                <w:bCs/>
                <w:sz w:val="12"/>
                <w:szCs w:val="12"/>
                <w:lang w:val="ro-RO"/>
              </w:rPr>
            </w:pPr>
          </w:p>
        </w:tc>
        <w:tc>
          <w:tcPr>
            <w:tcW w:w="1188" w:type="dxa"/>
            <w:vMerge/>
            <w:tcBorders>
              <w:left w:val="nil"/>
            </w:tcBorders>
            <w:vAlign w:val="center"/>
          </w:tcPr>
          <w:p w14:paraId="4D285A6E" w14:textId="77777777" w:rsidR="00A111A4" w:rsidRPr="00A111A4" w:rsidRDefault="00A111A4" w:rsidP="009C1FFB">
            <w:pPr>
              <w:jc w:val="center"/>
              <w:rPr>
                <w:sz w:val="12"/>
                <w:szCs w:val="12"/>
                <w:lang w:val="ro-RO"/>
              </w:rPr>
            </w:pPr>
          </w:p>
        </w:tc>
        <w:tc>
          <w:tcPr>
            <w:tcW w:w="1683" w:type="dxa"/>
            <w:vMerge w:val="restart"/>
            <w:tcBorders>
              <w:left w:val="nil"/>
            </w:tcBorders>
            <w:vAlign w:val="center"/>
          </w:tcPr>
          <w:p w14:paraId="202214C4" w14:textId="77777777" w:rsidR="00A111A4" w:rsidRPr="00A111A4" w:rsidRDefault="00A111A4" w:rsidP="009C1FFB">
            <w:pPr>
              <w:jc w:val="center"/>
              <w:rPr>
                <w:sz w:val="12"/>
                <w:szCs w:val="12"/>
                <w:lang w:val="ro-RO"/>
              </w:rPr>
            </w:pPr>
            <w:r w:rsidRPr="00A111A4">
              <w:rPr>
                <w:sz w:val="12"/>
                <w:szCs w:val="12"/>
                <w:lang w:val="ro-RO"/>
              </w:rPr>
              <w:t>INGINERIA SISTEMELOR</w:t>
            </w:r>
          </w:p>
        </w:tc>
        <w:tc>
          <w:tcPr>
            <w:tcW w:w="2431" w:type="dxa"/>
            <w:vAlign w:val="center"/>
          </w:tcPr>
          <w:p w14:paraId="56835EC5" w14:textId="77777777" w:rsidR="00A111A4" w:rsidRPr="00A111A4" w:rsidRDefault="00A111A4" w:rsidP="009C1FFB">
            <w:pPr>
              <w:rPr>
                <w:sz w:val="12"/>
                <w:szCs w:val="12"/>
                <w:lang w:val="ro-RO"/>
              </w:rPr>
            </w:pPr>
            <w:r w:rsidRPr="00A111A4">
              <w:rPr>
                <w:sz w:val="12"/>
                <w:szCs w:val="12"/>
                <w:lang w:val="ro-RO"/>
              </w:rPr>
              <w:t>Automatică şi informatică aplicată</w:t>
            </w:r>
          </w:p>
        </w:tc>
        <w:tc>
          <w:tcPr>
            <w:tcW w:w="1399" w:type="dxa"/>
            <w:vMerge/>
            <w:vAlign w:val="center"/>
          </w:tcPr>
          <w:p w14:paraId="08D794EB" w14:textId="77777777" w:rsidR="00A111A4" w:rsidRPr="00A111A4" w:rsidRDefault="00A111A4" w:rsidP="009C1FFB">
            <w:pPr>
              <w:autoSpaceDE w:val="0"/>
              <w:autoSpaceDN w:val="0"/>
              <w:adjustRightInd w:val="0"/>
              <w:jc w:val="center"/>
              <w:rPr>
                <w:sz w:val="12"/>
                <w:szCs w:val="12"/>
                <w:lang w:val="ro-RO"/>
              </w:rPr>
            </w:pPr>
          </w:p>
        </w:tc>
        <w:tc>
          <w:tcPr>
            <w:tcW w:w="3179" w:type="dxa"/>
            <w:vMerge/>
            <w:vAlign w:val="center"/>
          </w:tcPr>
          <w:p w14:paraId="5178BDAF" w14:textId="77777777" w:rsidR="00A111A4" w:rsidRPr="00A111A4" w:rsidRDefault="00A111A4"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2011B2E6" w14:textId="77777777" w:rsidR="00A111A4" w:rsidRPr="00A111A4" w:rsidRDefault="00A111A4"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6208F09A" w14:textId="77777777" w:rsidR="00A111A4" w:rsidRPr="00DE2F20" w:rsidRDefault="00A111A4" w:rsidP="009C1FFB">
            <w:pPr>
              <w:jc w:val="center"/>
              <w:rPr>
                <w:b/>
                <w:bCs/>
                <w:sz w:val="18"/>
                <w:szCs w:val="18"/>
                <w:lang w:val="ro-RO"/>
              </w:rPr>
            </w:pPr>
          </w:p>
        </w:tc>
      </w:tr>
      <w:tr w:rsidR="00A111A4" w:rsidRPr="00DE2F20" w14:paraId="07D5C884" w14:textId="77777777" w:rsidTr="00364ADD">
        <w:trPr>
          <w:cantSplit/>
          <w:trHeight w:val="171"/>
          <w:jc w:val="center"/>
        </w:trPr>
        <w:tc>
          <w:tcPr>
            <w:tcW w:w="1195" w:type="dxa"/>
            <w:vMerge/>
            <w:tcBorders>
              <w:left w:val="thinThickSmallGap" w:sz="24" w:space="0" w:color="auto"/>
            </w:tcBorders>
            <w:vAlign w:val="center"/>
          </w:tcPr>
          <w:p w14:paraId="723AEFEB" w14:textId="77777777" w:rsidR="00A111A4" w:rsidRPr="00A111A4" w:rsidRDefault="00A111A4" w:rsidP="009C1FFB">
            <w:pPr>
              <w:jc w:val="center"/>
              <w:rPr>
                <w:b/>
                <w:bCs/>
                <w:sz w:val="12"/>
                <w:szCs w:val="12"/>
                <w:lang w:val="ro-RO"/>
              </w:rPr>
            </w:pPr>
          </w:p>
        </w:tc>
        <w:tc>
          <w:tcPr>
            <w:tcW w:w="1430" w:type="dxa"/>
            <w:vMerge/>
            <w:tcBorders>
              <w:right w:val="thinThickSmallGap" w:sz="24" w:space="0" w:color="auto"/>
            </w:tcBorders>
            <w:vAlign w:val="center"/>
          </w:tcPr>
          <w:p w14:paraId="5A12EF60" w14:textId="77777777" w:rsidR="00A111A4" w:rsidRPr="00A111A4" w:rsidRDefault="00A111A4" w:rsidP="009C1FFB">
            <w:pPr>
              <w:jc w:val="center"/>
              <w:rPr>
                <w:b/>
                <w:bCs/>
                <w:sz w:val="12"/>
                <w:szCs w:val="12"/>
                <w:lang w:val="ro-RO"/>
              </w:rPr>
            </w:pPr>
          </w:p>
        </w:tc>
        <w:tc>
          <w:tcPr>
            <w:tcW w:w="1188" w:type="dxa"/>
            <w:vMerge/>
            <w:tcBorders>
              <w:left w:val="nil"/>
            </w:tcBorders>
            <w:vAlign w:val="center"/>
          </w:tcPr>
          <w:p w14:paraId="23760A06" w14:textId="77777777" w:rsidR="00A111A4" w:rsidRPr="00A111A4" w:rsidRDefault="00A111A4" w:rsidP="009C1FFB">
            <w:pPr>
              <w:jc w:val="center"/>
              <w:rPr>
                <w:sz w:val="12"/>
                <w:szCs w:val="12"/>
                <w:lang w:val="ro-RO"/>
              </w:rPr>
            </w:pPr>
          </w:p>
        </w:tc>
        <w:tc>
          <w:tcPr>
            <w:tcW w:w="1683" w:type="dxa"/>
            <w:vMerge/>
            <w:tcBorders>
              <w:left w:val="nil"/>
            </w:tcBorders>
            <w:vAlign w:val="center"/>
          </w:tcPr>
          <w:p w14:paraId="026B3AFC" w14:textId="77777777" w:rsidR="00A111A4" w:rsidRPr="00A111A4" w:rsidRDefault="00A111A4" w:rsidP="009C1FFB">
            <w:pPr>
              <w:jc w:val="center"/>
              <w:rPr>
                <w:sz w:val="12"/>
                <w:szCs w:val="12"/>
                <w:lang w:val="ro-RO"/>
              </w:rPr>
            </w:pPr>
          </w:p>
        </w:tc>
        <w:tc>
          <w:tcPr>
            <w:tcW w:w="2431" w:type="dxa"/>
            <w:vAlign w:val="center"/>
          </w:tcPr>
          <w:p w14:paraId="66C28EDD" w14:textId="77777777" w:rsidR="00A111A4" w:rsidRPr="00A111A4" w:rsidRDefault="00A111A4" w:rsidP="009C1FFB">
            <w:pPr>
              <w:rPr>
                <w:sz w:val="12"/>
                <w:szCs w:val="12"/>
                <w:lang w:val="ro-RO"/>
              </w:rPr>
            </w:pPr>
            <w:r w:rsidRPr="00A111A4">
              <w:rPr>
                <w:sz w:val="12"/>
                <w:szCs w:val="12"/>
                <w:lang w:val="ro-RO"/>
              </w:rPr>
              <w:t>Echipamente pentru modelare, simulare şi conducere informatizată a acţiunilor de luptă</w:t>
            </w:r>
          </w:p>
        </w:tc>
        <w:tc>
          <w:tcPr>
            <w:tcW w:w="1399" w:type="dxa"/>
            <w:vMerge/>
            <w:vAlign w:val="center"/>
          </w:tcPr>
          <w:p w14:paraId="50EFB2C4" w14:textId="77777777" w:rsidR="00A111A4" w:rsidRPr="00A111A4" w:rsidRDefault="00A111A4" w:rsidP="009C1FFB">
            <w:pPr>
              <w:autoSpaceDE w:val="0"/>
              <w:autoSpaceDN w:val="0"/>
              <w:adjustRightInd w:val="0"/>
              <w:jc w:val="center"/>
              <w:rPr>
                <w:sz w:val="12"/>
                <w:szCs w:val="12"/>
                <w:lang w:val="ro-RO"/>
              </w:rPr>
            </w:pPr>
          </w:p>
        </w:tc>
        <w:tc>
          <w:tcPr>
            <w:tcW w:w="3179" w:type="dxa"/>
            <w:vMerge/>
            <w:vAlign w:val="center"/>
          </w:tcPr>
          <w:p w14:paraId="16A9EB10" w14:textId="77777777" w:rsidR="00A111A4" w:rsidRPr="00A111A4" w:rsidRDefault="00A111A4"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0FAB80D5" w14:textId="77777777" w:rsidR="00A111A4" w:rsidRPr="00A111A4" w:rsidRDefault="00A111A4"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417A31D0" w14:textId="77777777" w:rsidR="00A111A4" w:rsidRPr="00DE2F20" w:rsidRDefault="00A111A4" w:rsidP="009C1FFB">
            <w:pPr>
              <w:jc w:val="center"/>
              <w:rPr>
                <w:b/>
                <w:bCs/>
                <w:sz w:val="18"/>
                <w:szCs w:val="18"/>
                <w:lang w:val="ro-RO"/>
              </w:rPr>
            </w:pPr>
          </w:p>
        </w:tc>
      </w:tr>
      <w:tr w:rsidR="00A111A4" w:rsidRPr="00DE2F20" w14:paraId="6508C779" w14:textId="77777777" w:rsidTr="00364ADD">
        <w:trPr>
          <w:cantSplit/>
          <w:trHeight w:val="171"/>
          <w:jc w:val="center"/>
        </w:trPr>
        <w:tc>
          <w:tcPr>
            <w:tcW w:w="1195" w:type="dxa"/>
            <w:vMerge/>
            <w:tcBorders>
              <w:left w:val="thinThickSmallGap" w:sz="24" w:space="0" w:color="auto"/>
            </w:tcBorders>
            <w:vAlign w:val="center"/>
          </w:tcPr>
          <w:p w14:paraId="2F7A1C2A" w14:textId="77777777" w:rsidR="00A111A4" w:rsidRPr="00A111A4" w:rsidRDefault="00A111A4" w:rsidP="009C1FFB">
            <w:pPr>
              <w:jc w:val="center"/>
              <w:rPr>
                <w:b/>
                <w:bCs/>
                <w:sz w:val="12"/>
                <w:szCs w:val="12"/>
                <w:lang w:val="ro-RO"/>
              </w:rPr>
            </w:pPr>
          </w:p>
        </w:tc>
        <w:tc>
          <w:tcPr>
            <w:tcW w:w="1430" w:type="dxa"/>
            <w:vMerge/>
            <w:tcBorders>
              <w:right w:val="thinThickSmallGap" w:sz="24" w:space="0" w:color="auto"/>
            </w:tcBorders>
            <w:vAlign w:val="center"/>
          </w:tcPr>
          <w:p w14:paraId="7A97312D" w14:textId="77777777" w:rsidR="00A111A4" w:rsidRPr="00A111A4" w:rsidRDefault="00A111A4" w:rsidP="009C1FFB">
            <w:pPr>
              <w:jc w:val="center"/>
              <w:rPr>
                <w:b/>
                <w:bCs/>
                <w:sz w:val="12"/>
                <w:szCs w:val="12"/>
                <w:lang w:val="ro-RO"/>
              </w:rPr>
            </w:pPr>
          </w:p>
        </w:tc>
        <w:tc>
          <w:tcPr>
            <w:tcW w:w="1188" w:type="dxa"/>
            <w:vMerge/>
            <w:tcBorders>
              <w:left w:val="nil"/>
            </w:tcBorders>
            <w:vAlign w:val="center"/>
          </w:tcPr>
          <w:p w14:paraId="154674DA" w14:textId="77777777" w:rsidR="00A111A4" w:rsidRPr="00A111A4" w:rsidRDefault="00A111A4" w:rsidP="009C1FFB">
            <w:pPr>
              <w:jc w:val="center"/>
              <w:rPr>
                <w:sz w:val="12"/>
                <w:szCs w:val="12"/>
                <w:lang w:val="ro-RO"/>
              </w:rPr>
            </w:pPr>
          </w:p>
        </w:tc>
        <w:tc>
          <w:tcPr>
            <w:tcW w:w="1683" w:type="dxa"/>
            <w:vMerge/>
            <w:tcBorders>
              <w:left w:val="nil"/>
            </w:tcBorders>
            <w:vAlign w:val="center"/>
          </w:tcPr>
          <w:p w14:paraId="4AFD7914" w14:textId="77777777" w:rsidR="00A111A4" w:rsidRPr="00A111A4" w:rsidRDefault="00A111A4" w:rsidP="009C1FFB">
            <w:pPr>
              <w:jc w:val="center"/>
              <w:rPr>
                <w:sz w:val="12"/>
                <w:szCs w:val="12"/>
                <w:lang w:val="ro-RO"/>
              </w:rPr>
            </w:pPr>
          </w:p>
        </w:tc>
        <w:tc>
          <w:tcPr>
            <w:tcW w:w="2431" w:type="dxa"/>
            <w:vAlign w:val="center"/>
          </w:tcPr>
          <w:p w14:paraId="791AE2B5" w14:textId="77777777" w:rsidR="00A111A4" w:rsidRPr="00A111A4" w:rsidRDefault="00A111A4" w:rsidP="009C1FFB">
            <w:pPr>
              <w:rPr>
                <w:sz w:val="12"/>
                <w:szCs w:val="12"/>
                <w:lang w:val="ro-RO"/>
              </w:rPr>
            </w:pPr>
            <w:r w:rsidRPr="00A111A4">
              <w:rPr>
                <w:sz w:val="12"/>
                <w:szCs w:val="12"/>
                <w:lang w:val="ro-RO"/>
              </w:rPr>
              <w:t>Ingineria sistemelor multimedia</w:t>
            </w:r>
          </w:p>
        </w:tc>
        <w:tc>
          <w:tcPr>
            <w:tcW w:w="1399" w:type="dxa"/>
            <w:vMerge/>
            <w:vAlign w:val="center"/>
          </w:tcPr>
          <w:p w14:paraId="17782FEB" w14:textId="77777777" w:rsidR="00A111A4" w:rsidRPr="00A111A4" w:rsidRDefault="00A111A4" w:rsidP="009C1FFB">
            <w:pPr>
              <w:autoSpaceDE w:val="0"/>
              <w:autoSpaceDN w:val="0"/>
              <w:adjustRightInd w:val="0"/>
              <w:jc w:val="center"/>
              <w:rPr>
                <w:sz w:val="12"/>
                <w:szCs w:val="12"/>
                <w:lang w:val="ro-RO"/>
              </w:rPr>
            </w:pPr>
          </w:p>
        </w:tc>
        <w:tc>
          <w:tcPr>
            <w:tcW w:w="3179" w:type="dxa"/>
            <w:vMerge/>
            <w:vAlign w:val="center"/>
          </w:tcPr>
          <w:p w14:paraId="78D30F14" w14:textId="77777777" w:rsidR="00A111A4" w:rsidRPr="00A111A4" w:rsidRDefault="00A111A4"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53F661C2" w14:textId="77777777" w:rsidR="00A111A4" w:rsidRPr="00A111A4" w:rsidRDefault="00A111A4"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2E11341B" w14:textId="77777777" w:rsidR="00A111A4" w:rsidRPr="00DE2F20" w:rsidRDefault="00A111A4" w:rsidP="009C1FFB">
            <w:pPr>
              <w:jc w:val="center"/>
              <w:rPr>
                <w:b/>
                <w:bCs/>
                <w:sz w:val="18"/>
                <w:szCs w:val="18"/>
                <w:lang w:val="ro-RO"/>
              </w:rPr>
            </w:pPr>
          </w:p>
        </w:tc>
      </w:tr>
      <w:tr w:rsidR="00A111A4" w:rsidRPr="00DE2F20" w14:paraId="47FC98B8" w14:textId="77777777" w:rsidTr="00364ADD">
        <w:trPr>
          <w:cantSplit/>
          <w:trHeight w:val="171"/>
          <w:jc w:val="center"/>
        </w:trPr>
        <w:tc>
          <w:tcPr>
            <w:tcW w:w="1195" w:type="dxa"/>
            <w:vMerge/>
            <w:tcBorders>
              <w:left w:val="thinThickSmallGap" w:sz="24" w:space="0" w:color="auto"/>
            </w:tcBorders>
            <w:vAlign w:val="center"/>
          </w:tcPr>
          <w:p w14:paraId="32A78428" w14:textId="77777777" w:rsidR="00A111A4" w:rsidRPr="00A111A4" w:rsidRDefault="00A111A4" w:rsidP="009C1FFB">
            <w:pPr>
              <w:jc w:val="center"/>
              <w:rPr>
                <w:b/>
                <w:bCs/>
                <w:sz w:val="12"/>
                <w:szCs w:val="12"/>
                <w:lang w:val="ro-RO"/>
              </w:rPr>
            </w:pPr>
          </w:p>
        </w:tc>
        <w:tc>
          <w:tcPr>
            <w:tcW w:w="1430" w:type="dxa"/>
            <w:vMerge/>
            <w:tcBorders>
              <w:right w:val="thinThickSmallGap" w:sz="24" w:space="0" w:color="auto"/>
            </w:tcBorders>
            <w:vAlign w:val="center"/>
          </w:tcPr>
          <w:p w14:paraId="5F85D091" w14:textId="77777777" w:rsidR="00A111A4" w:rsidRPr="00A111A4" w:rsidRDefault="00A111A4" w:rsidP="009C1FFB">
            <w:pPr>
              <w:jc w:val="center"/>
              <w:rPr>
                <w:b/>
                <w:bCs/>
                <w:sz w:val="12"/>
                <w:szCs w:val="12"/>
                <w:lang w:val="ro-RO"/>
              </w:rPr>
            </w:pPr>
          </w:p>
        </w:tc>
        <w:tc>
          <w:tcPr>
            <w:tcW w:w="1188" w:type="dxa"/>
            <w:vMerge/>
            <w:tcBorders>
              <w:left w:val="nil"/>
            </w:tcBorders>
            <w:vAlign w:val="center"/>
          </w:tcPr>
          <w:p w14:paraId="2B9F22F1" w14:textId="77777777" w:rsidR="00A111A4" w:rsidRPr="00A111A4" w:rsidRDefault="00A111A4" w:rsidP="009C1FFB">
            <w:pPr>
              <w:jc w:val="center"/>
              <w:rPr>
                <w:sz w:val="12"/>
                <w:szCs w:val="12"/>
                <w:lang w:val="ro-RO"/>
              </w:rPr>
            </w:pPr>
          </w:p>
        </w:tc>
        <w:tc>
          <w:tcPr>
            <w:tcW w:w="1683" w:type="dxa"/>
            <w:vMerge/>
            <w:tcBorders>
              <w:left w:val="nil"/>
            </w:tcBorders>
            <w:vAlign w:val="center"/>
          </w:tcPr>
          <w:p w14:paraId="130C5058" w14:textId="77777777" w:rsidR="00A111A4" w:rsidRPr="00A111A4" w:rsidRDefault="00A111A4" w:rsidP="009C1FFB">
            <w:pPr>
              <w:jc w:val="center"/>
              <w:rPr>
                <w:sz w:val="12"/>
                <w:szCs w:val="12"/>
                <w:lang w:val="ro-RO"/>
              </w:rPr>
            </w:pPr>
          </w:p>
        </w:tc>
        <w:tc>
          <w:tcPr>
            <w:tcW w:w="2431" w:type="dxa"/>
            <w:vAlign w:val="center"/>
          </w:tcPr>
          <w:p w14:paraId="5A72FCCF" w14:textId="2C145B8C" w:rsidR="00A111A4" w:rsidRPr="00A111A4" w:rsidRDefault="00A111A4" w:rsidP="009C1FFB">
            <w:pPr>
              <w:rPr>
                <w:sz w:val="12"/>
                <w:szCs w:val="12"/>
                <w:lang w:val="ro-RO"/>
              </w:rPr>
            </w:pPr>
            <w:r w:rsidRPr="00A111A4">
              <w:rPr>
                <w:color w:val="0070C0"/>
                <w:sz w:val="12"/>
                <w:szCs w:val="12"/>
                <w:lang w:val="ro-RO"/>
              </w:rPr>
              <w:t>Ingineria și securitatea sistemelor informatice militare</w:t>
            </w:r>
          </w:p>
        </w:tc>
        <w:tc>
          <w:tcPr>
            <w:tcW w:w="1399" w:type="dxa"/>
            <w:vMerge/>
            <w:vAlign w:val="center"/>
          </w:tcPr>
          <w:p w14:paraId="08597DED" w14:textId="77777777" w:rsidR="00A111A4" w:rsidRPr="00A111A4" w:rsidRDefault="00A111A4" w:rsidP="009C1FFB">
            <w:pPr>
              <w:autoSpaceDE w:val="0"/>
              <w:autoSpaceDN w:val="0"/>
              <w:adjustRightInd w:val="0"/>
              <w:jc w:val="center"/>
              <w:rPr>
                <w:sz w:val="12"/>
                <w:szCs w:val="12"/>
                <w:lang w:val="ro-RO"/>
              </w:rPr>
            </w:pPr>
          </w:p>
        </w:tc>
        <w:tc>
          <w:tcPr>
            <w:tcW w:w="3179" w:type="dxa"/>
            <w:vMerge/>
            <w:vAlign w:val="center"/>
          </w:tcPr>
          <w:p w14:paraId="6C408FB6" w14:textId="77777777" w:rsidR="00A111A4" w:rsidRPr="00A111A4" w:rsidRDefault="00A111A4"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03D6362D" w14:textId="77777777" w:rsidR="00A111A4" w:rsidRPr="00A111A4" w:rsidRDefault="00A111A4"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4BE915F8" w14:textId="77777777" w:rsidR="00A111A4" w:rsidRPr="00DE2F20" w:rsidRDefault="00A111A4" w:rsidP="009C1FFB">
            <w:pPr>
              <w:jc w:val="center"/>
              <w:rPr>
                <w:b/>
                <w:bCs/>
                <w:sz w:val="18"/>
                <w:szCs w:val="18"/>
                <w:lang w:val="ro-RO"/>
              </w:rPr>
            </w:pPr>
          </w:p>
        </w:tc>
      </w:tr>
      <w:tr w:rsidR="00C34200" w:rsidRPr="00DE2F20" w14:paraId="0E22C39E" w14:textId="77777777" w:rsidTr="00F96C27">
        <w:trPr>
          <w:cantSplit/>
          <w:trHeight w:val="171"/>
          <w:jc w:val="center"/>
        </w:trPr>
        <w:tc>
          <w:tcPr>
            <w:tcW w:w="1195" w:type="dxa"/>
            <w:vMerge/>
            <w:tcBorders>
              <w:left w:val="thinThickSmallGap" w:sz="24" w:space="0" w:color="auto"/>
            </w:tcBorders>
            <w:vAlign w:val="center"/>
          </w:tcPr>
          <w:p w14:paraId="08D8581E" w14:textId="77777777" w:rsidR="00C34200" w:rsidRPr="00A111A4" w:rsidRDefault="00C34200" w:rsidP="00C34200">
            <w:pPr>
              <w:jc w:val="center"/>
              <w:rPr>
                <w:b/>
                <w:bCs/>
                <w:sz w:val="12"/>
                <w:szCs w:val="12"/>
                <w:lang w:val="ro-RO"/>
              </w:rPr>
            </w:pPr>
          </w:p>
        </w:tc>
        <w:tc>
          <w:tcPr>
            <w:tcW w:w="1430" w:type="dxa"/>
            <w:vMerge/>
            <w:tcBorders>
              <w:right w:val="thinThickSmallGap" w:sz="24" w:space="0" w:color="auto"/>
            </w:tcBorders>
            <w:vAlign w:val="center"/>
          </w:tcPr>
          <w:p w14:paraId="6EB91A90" w14:textId="77777777" w:rsidR="00C34200" w:rsidRPr="00A111A4" w:rsidRDefault="00C34200" w:rsidP="00C34200">
            <w:pPr>
              <w:jc w:val="center"/>
              <w:rPr>
                <w:b/>
                <w:bCs/>
                <w:sz w:val="12"/>
                <w:szCs w:val="12"/>
                <w:lang w:val="ro-RO"/>
              </w:rPr>
            </w:pPr>
          </w:p>
        </w:tc>
        <w:tc>
          <w:tcPr>
            <w:tcW w:w="1188" w:type="dxa"/>
            <w:vMerge/>
            <w:tcBorders>
              <w:left w:val="nil"/>
            </w:tcBorders>
            <w:vAlign w:val="center"/>
          </w:tcPr>
          <w:p w14:paraId="4E3CF1D6" w14:textId="77777777" w:rsidR="00C34200" w:rsidRPr="00A111A4" w:rsidRDefault="00C34200" w:rsidP="00C34200">
            <w:pPr>
              <w:jc w:val="center"/>
              <w:rPr>
                <w:sz w:val="12"/>
                <w:szCs w:val="12"/>
                <w:lang w:val="ro-RO"/>
              </w:rPr>
            </w:pPr>
          </w:p>
        </w:tc>
        <w:tc>
          <w:tcPr>
            <w:tcW w:w="1683" w:type="dxa"/>
            <w:vMerge w:val="restart"/>
            <w:tcBorders>
              <w:left w:val="nil"/>
            </w:tcBorders>
            <w:vAlign w:val="center"/>
          </w:tcPr>
          <w:p w14:paraId="13166B66" w14:textId="5FB1F9CE" w:rsidR="00C34200" w:rsidRPr="00A111A4" w:rsidRDefault="00C34200" w:rsidP="00C34200">
            <w:pPr>
              <w:jc w:val="center"/>
              <w:rPr>
                <w:sz w:val="12"/>
                <w:szCs w:val="12"/>
                <w:lang w:val="ro-RO"/>
              </w:rPr>
            </w:pPr>
            <w:r w:rsidRPr="00A111A4">
              <w:rPr>
                <w:sz w:val="12"/>
                <w:szCs w:val="12"/>
                <w:lang w:val="ro-RO"/>
              </w:rPr>
              <w:t>INGINERIE ELECTRONICĂ ŞI TELECOMUNICAŢII</w:t>
            </w:r>
          </w:p>
        </w:tc>
        <w:tc>
          <w:tcPr>
            <w:tcW w:w="2431" w:type="dxa"/>
            <w:vAlign w:val="center"/>
          </w:tcPr>
          <w:p w14:paraId="5E22D490" w14:textId="1E400D97" w:rsidR="00C34200" w:rsidRPr="00A111A4" w:rsidRDefault="00C34200" w:rsidP="00C34200">
            <w:pPr>
              <w:rPr>
                <w:sz w:val="12"/>
                <w:szCs w:val="12"/>
                <w:lang w:val="ro-RO"/>
              </w:rPr>
            </w:pPr>
            <w:r w:rsidRPr="00A111A4">
              <w:rPr>
                <w:color w:val="0070C0"/>
                <w:sz w:val="12"/>
                <w:szCs w:val="12"/>
                <w:lang w:val="ro-RO"/>
              </w:rPr>
              <w:t>Comunicații pentru apărare și securitate</w:t>
            </w:r>
          </w:p>
        </w:tc>
        <w:tc>
          <w:tcPr>
            <w:tcW w:w="1399" w:type="dxa"/>
            <w:vMerge/>
            <w:vAlign w:val="center"/>
          </w:tcPr>
          <w:p w14:paraId="79416E1A" w14:textId="77777777" w:rsidR="00C34200" w:rsidRPr="00A111A4" w:rsidRDefault="00C34200" w:rsidP="00C34200">
            <w:pPr>
              <w:autoSpaceDE w:val="0"/>
              <w:autoSpaceDN w:val="0"/>
              <w:adjustRightInd w:val="0"/>
              <w:jc w:val="center"/>
              <w:rPr>
                <w:sz w:val="12"/>
                <w:szCs w:val="12"/>
                <w:lang w:val="ro-RO"/>
              </w:rPr>
            </w:pPr>
          </w:p>
        </w:tc>
        <w:tc>
          <w:tcPr>
            <w:tcW w:w="3179" w:type="dxa"/>
            <w:vMerge/>
            <w:vAlign w:val="center"/>
          </w:tcPr>
          <w:p w14:paraId="5E29DAD2" w14:textId="77777777" w:rsidR="00C34200" w:rsidRPr="00A111A4" w:rsidRDefault="00C34200" w:rsidP="00C34200">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06BCA267" w14:textId="77777777" w:rsidR="00C34200" w:rsidRPr="00A111A4" w:rsidRDefault="00C34200" w:rsidP="00C34200">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0DAF036A" w14:textId="77777777" w:rsidR="00C34200" w:rsidRPr="00DE2F20" w:rsidRDefault="00C34200" w:rsidP="00C34200">
            <w:pPr>
              <w:jc w:val="center"/>
              <w:rPr>
                <w:b/>
                <w:bCs/>
                <w:sz w:val="18"/>
                <w:szCs w:val="18"/>
                <w:lang w:val="ro-RO"/>
              </w:rPr>
            </w:pPr>
          </w:p>
        </w:tc>
      </w:tr>
      <w:tr w:rsidR="00C34200" w:rsidRPr="00DE2F20" w14:paraId="1F06541E" w14:textId="77777777" w:rsidTr="00F96C27">
        <w:trPr>
          <w:cantSplit/>
          <w:trHeight w:val="171"/>
          <w:jc w:val="center"/>
        </w:trPr>
        <w:tc>
          <w:tcPr>
            <w:tcW w:w="1195" w:type="dxa"/>
            <w:vMerge/>
            <w:tcBorders>
              <w:left w:val="thinThickSmallGap" w:sz="24" w:space="0" w:color="auto"/>
            </w:tcBorders>
            <w:vAlign w:val="center"/>
          </w:tcPr>
          <w:p w14:paraId="1CD95ABB" w14:textId="77777777" w:rsidR="00C34200" w:rsidRPr="00A111A4" w:rsidRDefault="00C34200" w:rsidP="00C34200">
            <w:pPr>
              <w:jc w:val="center"/>
              <w:rPr>
                <w:b/>
                <w:bCs/>
                <w:sz w:val="12"/>
                <w:szCs w:val="12"/>
                <w:lang w:val="ro-RO"/>
              </w:rPr>
            </w:pPr>
          </w:p>
        </w:tc>
        <w:tc>
          <w:tcPr>
            <w:tcW w:w="1430" w:type="dxa"/>
            <w:vMerge/>
            <w:tcBorders>
              <w:right w:val="thinThickSmallGap" w:sz="24" w:space="0" w:color="auto"/>
            </w:tcBorders>
            <w:vAlign w:val="center"/>
          </w:tcPr>
          <w:p w14:paraId="597A6F61" w14:textId="77777777" w:rsidR="00C34200" w:rsidRPr="00A111A4" w:rsidRDefault="00C34200" w:rsidP="00C34200">
            <w:pPr>
              <w:jc w:val="center"/>
              <w:rPr>
                <w:b/>
                <w:bCs/>
                <w:sz w:val="12"/>
                <w:szCs w:val="12"/>
                <w:lang w:val="ro-RO"/>
              </w:rPr>
            </w:pPr>
          </w:p>
        </w:tc>
        <w:tc>
          <w:tcPr>
            <w:tcW w:w="1188" w:type="dxa"/>
            <w:vMerge/>
            <w:tcBorders>
              <w:left w:val="nil"/>
            </w:tcBorders>
            <w:vAlign w:val="center"/>
          </w:tcPr>
          <w:p w14:paraId="490FC5F6" w14:textId="77777777" w:rsidR="00C34200" w:rsidRPr="00A111A4" w:rsidRDefault="00C34200" w:rsidP="00C34200">
            <w:pPr>
              <w:jc w:val="center"/>
              <w:rPr>
                <w:sz w:val="12"/>
                <w:szCs w:val="12"/>
                <w:lang w:val="ro-RO"/>
              </w:rPr>
            </w:pPr>
          </w:p>
        </w:tc>
        <w:tc>
          <w:tcPr>
            <w:tcW w:w="1683" w:type="dxa"/>
            <w:vMerge/>
            <w:tcBorders>
              <w:left w:val="nil"/>
            </w:tcBorders>
            <w:vAlign w:val="center"/>
          </w:tcPr>
          <w:p w14:paraId="7D2A5384" w14:textId="1121FB4A" w:rsidR="00C34200" w:rsidRPr="00A111A4" w:rsidRDefault="00C34200" w:rsidP="00C34200">
            <w:pPr>
              <w:jc w:val="center"/>
              <w:rPr>
                <w:sz w:val="12"/>
                <w:szCs w:val="12"/>
                <w:lang w:val="ro-RO"/>
              </w:rPr>
            </w:pPr>
          </w:p>
        </w:tc>
        <w:tc>
          <w:tcPr>
            <w:tcW w:w="2431" w:type="dxa"/>
            <w:vAlign w:val="center"/>
          </w:tcPr>
          <w:p w14:paraId="5BD2F765" w14:textId="1A562383" w:rsidR="00C34200" w:rsidRPr="00A111A4" w:rsidRDefault="00C34200" w:rsidP="00C34200">
            <w:pPr>
              <w:rPr>
                <w:sz w:val="12"/>
                <w:szCs w:val="12"/>
                <w:lang w:val="ro-RO"/>
              </w:rPr>
            </w:pPr>
            <w:r w:rsidRPr="00A111A4">
              <w:rPr>
                <w:sz w:val="12"/>
                <w:szCs w:val="12"/>
                <w:lang w:val="ro-RO"/>
              </w:rPr>
              <w:t>Electronică aplicată</w:t>
            </w:r>
          </w:p>
        </w:tc>
        <w:tc>
          <w:tcPr>
            <w:tcW w:w="1399" w:type="dxa"/>
            <w:vMerge/>
            <w:vAlign w:val="center"/>
          </w:tcPr>
          <w:p w14:paraId="4769D50D" w14:textId="77777777" w:rsidR="00C34200" w:rsidRPr="00A111A4" w:rsidRDefault="00C34200" w:rsidP="00C34200">
            <w:pPr>
              <w:autoSpaceDE w:val="0"/>
              <w:autoSpaceDN w:val="0"/>
              <w:adjustRightInd w:val="0"/>
              <w:jc w:val="center"/>
              <w:rPr>
                <w:sz w:val="12"/>
                <w:szCs w:val="12"/>
                <w:lang w:val="ro-RO"/>
              </w:rPr>
            </w:pPr>
          </w:p>
        </w:tc>
        <w:tc>
          <w:tcPr>
            <w:tcW w:w="3179" w:type="dxa"/>
            <w:vMerge/>
            <w:vAlign w:val="center"/>
          </w:tcPr>
          <w:p w14:paraId="421F3B20" w14:textId="77777777" w:rsidR="00C34200" w:rsidRPr="00A111A4" w:rsidRDefault="00C34200" w:rsidP="00C34200">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432C0794" w14:textId="77777777" w:rsidR="00C34200" w:rsidRPr="00A111A4" w:rsidRDefault="00C34200" w:rsidP="00C34200">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0B2B8126" w14:textId="77777777" w:rsidR="00C34200" w:rsidRPr="00DE2F20" w:rsidRDefault="00C34200" w:rsidP="00C34200">
            <w:pPr>
              <w:jc w:val="center"/>
              <w:rPr>
                <w:b/>
                <w:bCs/>
                <w:sz w:val="18"/>
                <w:szCs w:val="18"/>
                <w:lang w:val="ro-RO"/>
              </w:rPr>
            </w:pPr>
          </w:p>
        </w:tc>
      </w:tr>
      <w:tr w:rsidR="00C34200" w:rsidRPr="00DE2F20" w14:paraId="050E8206" w14:textId="77777777" w:rsidTr="00F96C27">
        <w:trPr>
          <w:cantSplit/>
          <w:trHeight w:val="171"/>
          <w:jc w:val="center"/>
        </w:trPr>
        <w:tc>
          <w:tcPr>
            <w:tcW w:w="1195" w:type="dxa"/>
            <w:vMerge/>
            <w:tcBorders>
              <w:left w:val="thinThickSmallGap" w:sz="24" w:space="0" w:color="auto"/>
            </w:tcBorders>
            <w:vAlign w:val="center"/>
          </w:tcPr>
          <w:p w14:paraId="73A8B507" w14:textId="77777777" w:rsidR="00C34200" w:rsidRPr="00A111A4" w:rsidRDefault="00C34200" w:rsidP="00C34200">
            <w:pPr>
              <w:jc w:val="center"/>
              <w:rPr>
                <w:b/>
                <w:bCs/>
                <w:sz w:val="12"/>
                <w:szCs w:val="12"/>
                <w:lang w:val="ro-RO"/>
              </w:rPr>
            </w:pPr>
          </w:p>
        </w:tc>
        <w:tc>
          <w:tcPr>
            <w:tcW w:w="1430" w:type="dxa"/>
            <w:vMerge/>
            <w:tcBorders>
              <w:right w:val="thinThickSmallGap" w:sz="24" w:space="0" w:color="auto"/>
            </w:tcBorders>
            <w:vAlign w:val="center"/>
          </w:tcPr>
          <w:p w14:paraId="2A35D59D" w14:textId="77777777" w:rsidR="00C34200" w:rsidRPr="00A111A4" w:rsidRDefault="00C34200" w:rsidP="00C34200">
            <w:pPr>
              <w:jc w:val="center"/>
              <w:rPr>
                <w:b/>
                <w:bCs/>
                <w:sz w:val="12"/>
                <w:szCs w:val="12"/>
                <w:lang w:val="ro-RO"/>
              </w:rPr>
            </w:pPr>
          </w:p>
        </w:tc>
        <w:tc>
          <w:tcPr>
            <w:tcW w:w="1188" w:type="dxa"/>
            <w:vMerge/>
            <w:tcBorders>
              <w:left w:val="nil"/>
            </w:tcBorders>
            <w:vAlign w:val="center"/>
          </w:tcPr>
          <w:p w14:paraId="6E50BC7A" w14:textId="77777777" w:rsidR="00C34200" w:rsidRPr="00A111A4" w:rsidRDefault="00C34200" w:rsidP="00C34200">
            <w:pPr>
              <w:jc w:val="center"/>
              <w:rPr>
                <w:sz w:val="12"/>
                <w:szCs w:val="12"/>
                <w:lang w:val="ro-RO"/>
              </w:rPr>
            </w:pPr>
          </w:p>
        </w:tc>
        <w:tc>
          <w:tcPr>
            <w:tcW w:w="1683" w:type="dxa"/>
            <w:vMerge/>
            <w:tcBorders>
              <w:left w:val="nil"/>
            </w:tcBorders>
            <w:vAlign w:val="center"/>
          </w:tcPr>
          <w:p w14:paraId="2A5B895C" w14:textId="77777777" w:rsidR="00C34200" w:rsidRPr="00A111A4" w:rsidRDefault="00C34200" w:rsidP="00C34200">
            <w:pPr>
              <w:jc w:val="center"/>
              <w:rPr>
                <w:sz w:val="12"/>
                <w:szCs w:val="12"/>
                <w:lang w:val="ro-RO"/>
              </w:rPr>
            </w:pPr>
          </w:p>
        </w:tc>
        <w:tc>
          <w:tcPr>
            <w:tcW w:w="2431" w:type="dxa"/>
            <w:vAlign w:val="center"/>
          </w:tcPr>
          <w:p w14:paraId="14B15DC6" w14:textId="759D2144" w:rsidR="00C34200" w:rsidRPr="00A111A4" w:rsidRDefault="00C34200" w:rsidP="00C34200">
            <w:pPr>
              <w:rPr>
                <w:sz w:val="12"/>
                <w:szCs w:val="12"/>
                <w:lang w:val="ro-RO"/>
              </w:rPr>
            </w:pPr>
            <w:r w:rsidRPr="00A111A4">
              <w:rPr>
                <w:color w:val="0070C0"/>
                <w:sz w:val="12"/>
                <w:szCs w:val="12"/>
                <w:lang w:val="ro-RO"/>
              </w:rPr>
              <w:t>Echipamente și sisteme electronice militare, electronică - radioelectronică de aviație</w:t>
            </w:r>
          </w:p>
        </w:tc>
        <w:tc>
          <w:tcPr>
            <w:tcW w:w="1399" w:type="dxa"/>
            <w:vMerge/>
            <w:vAlign w:val="center"/>
          </w:tcPr>
          <w:p w14:paraId="7367361D" w14:textId="77777777" w:rsidR="00C34200" w:rsidRPr="00A111A4" w:rsidRDefault="00C34200" w:rsidP="00C34200">
            <w:pPr>
              <w:autoSpaceDE w:val="0"/>
              <w:autoSpaceDN w:val="0"/>
              <w:adjustRightInd w:val="0"/>
              <w:jc w:val="center"/>
              <w:rPr>
                <w:sz w:val="12"/>
                <w:szCs w:val="12"/>
                <w:lang w:val="ro-RO"/>
              </w:rPr>
            </w:pPr>
          </w:p>
        </w:tc>
        <w:tc>
          <w:tcPr>
            <w:tcW w:w="3179" w:type="dxa"/>
            <w:vMerge/>
            <w:vAlign w:val="center"/>
          </w:tcPr>
          <w:p w14:paraId="5993F7C9" w14:textId="77777777" w:rsidR="00C34200" w:rsidRPr="00A111A4" w:rsidRDefault="00C34200" w:rsidP="00C34200">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1C95C099" w14:textId="77777777" w:rsidR="00C34200" w:rsidRPr="00A111A4" w:rsidRDefault="00C34200" w:rsidP="00C34200">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380A7A9C" w14:textId="77777777" w:rsidR="00C34200" w:rsidRPr="00DE2F20" w:rsidRDefault="00C34200" w:rsidP="00C34200">
            <w:pPr>
              <w:jc w:val="center"/>
              <w:rPr>
                <w:b/>
                <w:bCs/>
                <w:sz w:val="18"/>
                <w:szCs w:val="18"/>
                <w:lang w:val="ro-RO"/>
              </w:rPr>
            </w:pPr>
          </w:p>
        </w:tc>
      </w:tr>
      <w:tr w:rsidR="00C34200" w:rsidRPr="00DE2F20" w14:paraId="4B9B91D4" w14:textId="77777777" w:rsidTr="00364ADD">
        <w:trPr>
          <w:cantSplit/>
          <w:trHeight w:val="171"/>
          <w:jc w:val="center"/>
        </w:trPr>
        <w:tc>
          <w:tcPr>
            <w:tcW w:w="1195" w:type="dxa"/>
            <w:vMerge/>
            <w:tcBorders>
              <w:left w:val="thinThickSmallGap" w:sz="24" w:space="0" w:color="auto"/>
            </w:tcBorders>
            <w:vAlign w:val="center"/>
          </w:tcPr>
          <w:p w14:paraId="50D5B70C" w14:textId="77777777" w:rsidR="00C34200" w:rsidRPr="00A111A4" w:rsidRDefault="00C34200" w:rsidP="009C1FFB">
            <w:pPr>
              <w:jc w:val="center"/>
              <w:rPr>
                <w:b/>
                <w:bCs/>
                <w:sz w:val="12"/>
                <w:szCs w:val="12"/>
                <w:lang w:val="ro-RO"/>
              </w:rPr>
            </w:pPr>
          </w:p>
        </w:tc>
        <w:tc>
          <w:tcPr>
            <w:tcW w:w="1430" w:type="dxa"/>
            <w:vMerge/>
            <w:tcBorders>
              <w:right w:val="thinThickSmallGap" w:sz="24" w:space="0" w:color="auto"/>
            </w:tcBorders>
            <w:vAlign w:val="center"/>
          </w:tcPr>
          <w:p w14:paraId="31DC3162" w14:textId="77777777" w:rsidR="00C34200" w:rsidRPr="00A111A4" w:rsidRDefault="00C34200" w:rsidP="009C1FFB">
            <w:pPr>
              <w:jc w:val="center"/>
              <w:rPr>
                <w:b/>
                <w:bCs/>
                <w:sz w:val="12"/>
                <w:szCs w:val="12"/>
                <w:lang w:val="ro-RO"/>
              </w:rPr>
            </w:pPr>
          </w:p>
        </w:tc>
        <w:tc>
          <w:tcPr>
            <w:tcW w:w="1188" w:type="dxa"/>
            <w:vMerge/>
            <w:tcBorders>
              <w:left w:val="nil"/>
            </w:tcBorders>
            <w:vAlign w:val="center"/>
          </w:tcPr>
          <w:p w14:paraId="675F5743" w14:textId="77777777" w:rsidR="00C34200" w:rsidRPr="00A111A4" w:rsidRDefault="00C34200" w:rsidP="009C1FFB">
            <w:pPr>
              <w:jc w:val="center"/>
              <w:rPr>
                <w:sz w:val="12"/>
                <w:szCs w:val="12"/>
                <w:lang w:val="ro-RO"/>
              </w:rPr>
            </w:pPr>
          </w:p>
        </w:tc>
        <w:tc>
          <w:tcPr>
            <w:tcW w:w="1683" w:type="dxa"/>
            <w:vMerge/>
            <w:tcBorders>
              <w:left w:val="nil"/>
            </w:tcBorders>
            <w:vAlign w:val="center"/>
          </w:tcPr>
          <w:p w14:paraId="4FA39D4D" w14:textId="77777777" w:rsidR="00C34200" w:rsidRPr="00A111A4" w:rsidRDefault="00C34200" w:rsidP="009C1FFB">
            <w:pPr>
              <w:jc w:val="center"/>
              <w:rPr>
                <w:sz w:val="12"/>
                <w:szCs w:val="12"/>
                <w:lang w:val="ro-RO"/>
              </w:rPr>
            </w:pPr>
          </w:p>
        </w:tc>
        <w:tc>
          <w:tcPr>
            <w:tcW w:w="2431" w:type="dxa"/>
            <w:vAlign w:val="center"/>
          </w:tcPr>
          <w:p w14:paraId="52D66565" w14:textId="77777777" w:rsidR="00C34200" w:rsidRPr="00A111A4" w:rsidRDefault="00C34200" w:rsidP="009C1FFB">
            <w:pPr>
              <w:rPr>
                <w:sz w:val="12"/>
                <w:szCs w:val="12"/>
                <w:lang w:val="ro-RO"/>
              </w:rPr>
            </w:pPr>
            <w:r w:rsidRPr="00A111A4">
              <w:rPr>
                <w:sz w:val="12"/>
                <w:szCs w:val="12"/>
                <w:lang w:val="ro-RO"/>
              </w:rPr>
              <w:t>Microelectronică, optoelectronică şi nanotehnologii</w:t>
            </w:r>
          </w:p>
        </w:tc>
        <w:tc>
          <w:tcPr>
            <w:tcW w:w="1399" w:type="dxa"/>
            <w:vMerge/>
            <w:vAlign w:val="center"/>
          </w:tcPr>
          <w:p w14:paraId="05FCA60B" w14:textId="77777777" w:rsidR="00C34200" w:rsidRPr="00A111A4" w:rsidRDefault="00C34200" w:rsidP="009C1FFB">
            <w:pPr>
              <w:autoSpaceDE w:val="0"/>
              <w:autoSpaceDN w:val="0"/>
              <w:adjustRightInd w:val="0"/>
              <w:jc w:val="center"/>
              <w:rPr>
                <w:sz w:val="12"/>
                <w:szCs w:val="12"/>
                <w:lang w:val="ro-RO"/>
              </w:rPr>
            </w:pPr>
          </w:p>
        </w:tc>
        <w:tc>
          <w:tcPr>
            <w:tcW w:w="3179" w:type="dxa"/>
            <w:vMerge/>
            <w:vAlign w:val="center"/>
          </w:tcPr>
          <w:p w14:paraId="487A9903" w14:textId="77777777" w:rsidR="00C34200" w:rsidRPr="00A111A4" w:rsidRDefault="00C34200"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224CD797" w14:textId="77777777" w:rsidR="00C34200" w:rsidRPr="00A111A4" w:rsidRDefault="00C34200"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78F78AFA" w14:textId="77777777" w:rsidR="00C34200" w:rsidRPr="00DE2F20" w:rsidRDefault="00C34200" w:rsidP="009C1FFB">
            <w:pPr>
              <w:jc w:val="center"/>
              <w:rPr>
                <w:b/>
                <w:bCs/>
                <w:sz w:val="18"/>
                <w:szCs w:val="18"/>
                <w:lang w:val="ro-RO"/>
              </w:rPr>
            </w:pPr>
          </w:p>
        </w:tc>
      </w:tr>
      <w:tr w:rsidR="00C34200" w:rsidRPr="00DE2F20" w14:paraId="42E8AB5E" w14:textId="77777777" w:rsidTr="00364ADD">
        <w:trPr>
          <w:cantSplit/>
          <w:trHeight w:val="171"/>
          <w:jc w:val="center"/>
        </w:trPr>
        <w:tc>
          <w:tcPr>
            <w:tcW w:w="1195" w:type="dxa"/>
            <w:vMerge/>
            <w:tcBorders>
              <w:left w:val="thinThickSmallGap" w:sz="24" w:space="0" w:color="auto"/>
            </w:tcBorders>
            <w:vAlign w:val="center"/>
          </w:tcPr>
          <w:p w14:paraId="2A365958" w14:textId="77777777" w:rsidR="00C34200" w:rsidRPr="00A111A4" w:rsidRDefault="00C34200" w:rsidP="009C1FFB">
            <w:pPr>
              <w:jc w:val="center"/>
              <w:rPr>
                <w:b/>
                <w:bCs/>
                <w:sz w:val="12"/>
                <w:szCs w:val="12"/>
                <w:lang w:val="ro-RO"/>
              </w:rPr>
            </w:pPr>
          </w:p>
        </w:tc>
        <w:tc>
          <w:tcPr>
            <w:tcW w:w="1430" w:type="dxa"/>
            <w:vMerge/>
            <w:tcBorders>
              <w:right w:val="thinThickSmallGap" w:sz="24" w:space="0" w:color="auto"/>
            </w:tcBorders>
            <w:vAlign w:val="center"/>
          </w:tcPr>
          <w:p w14:paraId="020E4AF5" w14:textId="77777777" w:rsidR="00C34200" w:rsidRPr="00A111A4" w:rsidRDefault="00C34200" w:rsidP="009C1FFB">
            <w:pPr>
              <w:jc w:val="center"/>
              <w:rPr>
                <w:b/>
                <w:bCs/>
                <w:sz w:val="12"/>
                <w:szCs w:val="12"/>
                <w:lang w:val="ro-RO"/>
              </w:rPr>
            </w:pPr>
          </w:p>
        </w:tc>
        <w:tc>
          <w:tcPr>
            <w:tcW w:w="1188" w:type="dxa"/>
            <w:vMerge/>
            <w:tcBorders>
              <w:left w:val="nil"/>
            </w:tcBorders>
            <w:vAlign w:val="center"/>
          </w:tcPr>
          <w:p w14:paraId="795E3F24" w14:textId="77777777" w:rsidR="00C34200" w:rsidRPr="00A111A4" w:rsidRDefault="00C34200" w:rsidP="009C1FFB">
            <w:pPr>
              <w:jc w:val="center"/>
              <w:rPr>
                <w:sz w:val="12"/>
                <w:szCs w:val="12"/>
                <w:lang w:val="ro-RO"/>
              </w:rPr>
            </w:pPr>
          </w:p>
        </w:tc>
        <w:tc>
          <w:tcPr>
            <w:tcW w:w="1683" w:type="dxa"/>
            <w:vMerge/>
            <w:tcBorders>
              <w:left w:val="nil"/>
            </w:tcBorders>
            <w:vAlign w:val="center"/>
          </w:tcPr>
          <w:p w14:paraId="2FA93361" w14:textId="77777777" w:rsidR="00C34200" w:rsidRPr="00A111A4" w:rsidRDefault="00C34200" w:rsidP="009C1FFB">
            <w:pPr>
              <w:jc w:val="center"/>
              <w:rPr>
                <w:sz w:val="12"/>
                <w:szCs w:val="12"/>
                <w:lang w:val="ro-RO"/>
              </w:rPr>
            </w:pPr>
          </w:p>
        </w:tc>
        <w:tc>
          <w:tcPr>
            <w:tcW w:w="2431" w:type="dxa"/>
            <w:vAlign w:val="center"/>
          </w:tcPr>
          <w:p w14:paraId="0924DEFE" w14:textId="77777777" w:rsidR="00C34200" w:rsidRPr="00A111A4" w:rsidRDefault="00C34200" w:rsidP="009C1FFB">
            <w:pPr>
              <w:rPr>
                <w:sz w:val="12"/>
                <w:szCs w:val="12"/>
                <w:lang w:val="ro-RO"/>
              </w:rPr>
            </w:pPr>
            <w:r w:rsidRPr="00A111A4">
              <w:rPr>
                <w:sz w:val="12"/>
                <w:szCs w:val="12"/>
                <w:lang w:val="ro-RO"/>
              </w:rPr>
              <w:t>Echipamente şi sisteme electronice militare</w:t>
            </w:r>
          </w:p>
        </w:tc>
        <w:tc>
          <w:tcPr>
            <w:tcW w:w="1399" w:type="dxa"/>
            <w:vMerge/>
            <w:vAlign w:val="center"/>
          </w:tcPr>
          <w:p w14:paraId="668B6613" w14:textId="77777777" w:rsidR="00C34200" w:rsidRPr="00A111A4" w:rsidRDefault="00C34200" w:rsidP="009C1FFB">
            <w:pPr>
              <w:autoSpaceDE w:val="0"/>
              <w:autoSpaceDN w:val="0"/>
              <w:adjustRightInd w:val="0"/>
              <w:jc w:val="center"/>
              <w:rPr>
                <w:sz w:val="12"/>
                <w:szCs w:val="12"/>
                <w:lang w:val="ro-RO"/>
              </w:rPr>
            </w:pPr>
          </w:p>
        </w:tc>
        <w:tc>
          <w:tcPr>
            <w:tcW w:w="3179" w:type="dxa"/>
            <w:vMerge/>
            <w:vAlign w:val="center"/>
          </w:tcPr>
          <w:p w14:paraId="0CD7E2C3" w14:textId="77777777" w:rsidR="00C34200" w:rsidRPr="00A111A4" w:rsidRDefault="00C34200"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51230FFB" w14:textId="77777777" w:rsidR="00C34200" w:rsidRPr="00A111A4" w:rsidRDefault="00C34200"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4928F26A" w14:textId="77777777" w:rsidR="00C34200" w:rsidRPr="00DE2F20" w:rsidRDefault="00C34200" w:rsidP="009C1FFB">
            <w:pPr>
              <w:jc w:val="center"/>
              <w:rPr>
                <w:b/>
                <w:bCs/>
                <w:sz w:val="18"/>
                <w:szCs w:val="18"/>
                <w:lang w:val="ro-RO"/>
              </w:rPr>
            </w:pPr>
          </w:p>
        </w:tc>
      </w:tr>
      <w:tr w:rsidR="00C34200" w:rsidRPr="00DE2F20" w14:paraId="4A3E4BC0" w14:textId="77777777" w:rsidTr="00364ADD">
        <w:trPr>
          <w:cantSplit/>
          <w:trHeight w:val="171"/>
          <w:jc w:val="center"/>
        </w:trPr>
        <w:tc>
          <w:tcPr>
            <w:tcW w:w="1195" w:type="dxa"/>
            <w:vMerge/>
            <w:tcBorders>
              <w:left w:val="thinThickSmallGap" w:sz="24" w:space="0" w:color="auto"/>
            </w:tcBorders>
            <w:vAlign w:val="center"/>
          </w:tcPr>
          <w:p w14:paraId="73030D56" w14:textId="77777777" w:rsidR="00C34200" w:rsidRPr="00A111A4" w:rsidRDefault="00C34200" w:rsidP="009C1FFB">
            <w:pPr>
              <w:jc w:val="center"/>
              <w:rPr>
                <w:b/>
                <w:bCs/>
                <w:sz w:val="12"/>
                <w:szCs w:val="12"/>
                <w:lang w:val="ro-RO"/>
              </w:rPr>
            </w:pPr>
          </w:p>
        </w:tc>
        <w:tc>
          <w:tcPr>
            <w:tcW w:w="1430" w:type="dxa"/>
            <w:vMerge/>
            <w:tcBorders>
              <w:right w:val="thinThickSmallGap" w:sz="24" w:space="0" w:color="auto"/>
            </w:tcBorders>
            <w:vAlign w:val="center"/>
          </w:tcPr>
          <w:p w14:paraId="5723946D" w14:textId="77777777" w:rsidR="00C34200" w:rsidRPr="00A111A4" w:rsidRDefault="00C34200" w:rsidP="009C1FFB">
            <w:pPr>
              <w:jc w:val="center"/>
              <w:rPr>
                <w:b/>
                <w:bCs/>
                <w:sz w:val="12"/>
                <w:szCs w:val="12"/>
                <w:lang w:val="ro-RO"/>
              </w:rPr>
            </w:pPr>
          </w:p>
        </w:tc>
        <w:tc>
          <w:tcPr>
            <w:tcW w:w="1188" w:type="dxa"/>
            <w:vMerge/>
            <w:tcBorders>
              <w:left w:val="nil"/>
            </w:tcBorders>
            <w:vAlign w:val="center"/>
          </w:tcPr>
          <w:p w14:paraId="0B0200ED" w14:textId="77777777" w:rsidR="00C34200" w:rsidRPr="00A111A4" w:rsidRDefault="00C34200" w:rsidP="009C1FFB">
            <w:pPr>
              <w:jc w:val="center"/>
              <w:rPr>
                <w:sz w:val="12"/>
                <w:szCs w:val="12"/>
                <w:lang w:val="ro-RO"/>
              </w:rPr>
            </w:pPr>
          </w:p>
        </w:tc>
        <w:tc>
          <w:tcPr>
            <w:tcW w:w="1683" w:type="dxa"/>
            <w:vMerge/>
            <w:tcBorders>
              <w:left w:val="nil"/>
            </w:tcBorders>
            <w:vAlign w:val="center"/>
          </w:tcPr>
          <w:p w14:paraId="66EA4A14" w14:textId="77777777" w:rsidR="00C34200" w:rsidRPr="00A111A4" w:rsidRDefault="00C34200" w:rsidP="009C1FFB">
            <w:pPr>
              <w:jc w:val="center"/>
              <w:rPr>
                <w:sz w:val="12"/>
                <w:szCs w:val="12"/>
                <w:lang w:val="ro-RO"/>
              </w:rPr>
            </w:pPr>
          </w:p>
        </w:tc>
        <w:tc>
          <w:tcPr>
            <w:tcW w:w="2431" w:type="dxa"/>
            <w:vAlign w:val="center"/>
          </w:tcPr>
          <w:p w14:paraId="4528D421" w14:textId="77777777" w:rsidR="00C34200" w:rsidRPr="00A111A4" w:rsidRDefault="00C34200" w:rsidP="009C1FFB">
            <w:pPr>
              <w:rPr>
                <w:sz w:val="12"/>
                <w:szCs w:val="12"/>
                <w:lang w:val="ro-RO"/>
              </w:rPr>
            </w:pPr>
            <w:r w:rsidRPr="00A111A4">
              <w:rPr>
                <w:sz w:val="12"/>
                <w:szCs w:val="12"/>
                <w:lang w:val="ro-RO"/>
              </w:rPr>
              <w:t>Tehnologii şi sisteme de telecomunicaţii</w:t>
            </w:r>
          </w:p>
        </w:tc>
        <w:tc>
          <w:tcPr>
            <w:tcW w:w="1399" w:type="dxa"/>
            <w:vMerge/>
            <w:vAlign w:val="center"/>
          </w:tcPr>
          <w:p w14:paraId="4A5EE149" w14:textId="77777777" w:rsidR="00C34200" w:rsidRPr="00A111A4" w:rsidRDefault="00C34200" w:rsidP="009C1FFB">
            <w:pPr>
              <w:autoSpaceDE w:val="0"/>
              <w:autoSpaceDN w:val="0"/>
              <w:adjustRightInd w:val="0"/>
              <w:jc w:val="center"/>
              <w:rPr>
                <w:sz w:val="12"/>
                <w:szCs w:val="12"/>
                <w:lang w:val="ro-RO"/>
              </w:rPr>
            </w:pPr>
          </w:p>
        </w:tc>
        <w:tc>
          <w:tcPr>
            <w:tcW w:w="3179" w:type="dxa"/>
            <w:vMerge/>
            <w:vAlign w:val="center"/>
          </w:tcPr>
          <w:p w14:paraId="34F58B8E" w14:textId="77777777" w:rsidR="00C34200" w:rsidRPr="00A111A4" w:rsidRDefault="00C34200"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4AF79EDA" w14:textId="77777777" w:rsidR="00C34200" w:rsidRPr="00A111A4" w:rsidRDefault="00C34200"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1895E9FD" w14:textId="77777777" w:rsidR="00C34200" w:rsidRPr="00DE2F20" w:rsidRDefault="00C34200" w:rsidP="009C1FFB">
            <w:pPr>
              <w:jc w:val="center"/>
              <w:rPr>
                <w:b/>
                <w:bCs/>
                <w:sz w:val="18"/>
                <w:szCs w:val="18"/>
                <w:lang w:val="ro-RO"/>
              </w:rPr>
            </w:pPr>
          </w:p>
        </w:tc>
      </w:tr>
      <w:tr w:rsidR="00C34200" w:rsidRPr="00DE2F20" w14:paraId="31E9FE82" w14:textId="77777777" w:rsidTr="00364ADD">
        <w:trPr>
          <w:cantSplit/>
          <w:trHeight w:val="171"/>
          <w:jc w:val="center"/>
        </w:trPr>
        <w:tc>
          <w:tcPr>
            <w:tcW w:w="1195" w:type="dxa"/>
            <w:vMerge/>
            <w:tcBorders>
              <w:left w:val="thinThickSmallGap" w:sz="24" w:space="0" w:color="auto"/>
            </w:tcBorders>
            <w:vAlign w:val="center"/>
          </w:tcPr>
          <w:p w14:paraId="52ECF178" w14:textId="77777777" w:rsidR="00C34200" w:rsidRPr="00A111A4" w:rsidRDefault="00C34200" w:rsidP="009C1FFB">
            <w:pPr>
              <w:jc w:val="center"/>
              <w:rPr>
                <w:b/>
                <w:bCs/>
                <w:sz w:val="12"/>
                <w:szCs w:val="12"/>
                <w:lang w:val="ro-RO"/>
              </w:rPr>
            </w:pPr>
          </w:p>
        </w:tc>
        <w:tc>
          <w:tcPr>
            <w:tcW w:w="1430" w:type="dxa"/>
            <w:vMerge/>
            <w:tcBorders>
              <w:right w:val="thinThickSmallGap" w:sz="24" w:space="0" w:color="auto"/>
            </w:tcBorders>
            <w:vAlign w:val="center"/>
          </w:tcPr>
          <w:p w14:paraId="66F877EF" w14:textId="77777777" w:rsidR="00C34200" w:rsidRPr="00A111A4" w:rsidRDefault="00C34200" w:rsidP="009C1FFB">
            <w:pPr>
              <w:jc w:val="center"/>
              <w:rPr>
                <w:b/>
                <w:bCs/>
                <w:sz w:val="12"/>
                <w:szCs w:val="12"/>
                <w:lang w:val="ro-RO"/>
              </w:rPr>
            </w:pPr>
          </w:p>
        </w:tc>
        <w:tc>
          <w:tcPr>
            <w:tcW w:w="1188" w:type="dxa"/>
            <w:vMerge/>
            <w:tcBorders>
              <w:left w:val="nil"/>
            </w:tcBorders>
            <w:vAlign w:val="center"/>
          </w:tcPr>
          <w:p w14:paraId="651E08E1" w14:textId="77777777" w:rsidR="00C34200" w:rsidRPr="00A111A4" w:rsidRDefault="00C34200" w:rsidP="009C1FFB">
            <w:pPr>
              <w:jc w:val="center"/>
              <w:rPr>
                <w:sz w:val="12"/>
                <w:szCs w:val="12"/>
                <w:lang w:val="ro-RO"/>
              </w:rPr>
            </w:pPr>
          </w:p>
        </w:tc>
        <w:tc>
          <w:tcPr>
            <w:tcW w:w="1683" w:type="dxa"/>
            <w:vMerge/>
            <w:tcBorders>
              <w:left w:val="nil"/>
            </w:tcBorders>
            <w:vAlign w:val="center"/>
          </w:tcPr>
          <w:p w14:paraId="4C477FA5" w14:textId="77777777" w:rsidR="00C34200" w:rsidRPr="00A111A4" w:rsidRDefault="00C34200" w:rsidP="009C1FFB">
            <w:pPr>
              <w:jc w:val="center"/>
              <w:rPr>
                <w:sz w:val="12"/>
                <w:szCs w:val="12"/>
                <w:lang w:val="ro-RO"/>
              </w:rPr>
            </w:pPr>
          </w:p>
        </w:tc>
        <w:tc>
          <w:tcPr>
            <w:tcW w:w="2431" w:type="dxa"/>
            <w:vAlign w:val="center"/>
          </w:tcPr>
          <w:p w14:paraId="6DF8C9F6" w14:textId="77777777" w:rsidR="00C34200" w:rsidRPr="00A111A4" w:rsidRDefault="00C34200" w:rsidP="009C1FFB">
            <w:pPr>
              <w:rPr>
                <w:sz w:val="12"/>
                <w:szCs w:val="12"/>
                <w:lang w:val="ro-RO"/>
              </w:rPr>
            </w:pPr>
            <w:r w:rsidRPr="00A111A4">
              <w:rPr>
                <w:sz w:val="12"/>
                <w:szCs w:val="12"/>
                <w:lang w:val="ro-RO"/>
              </w:rPr>
              <w:t>Reţele şi software de telecomunicaţii</w:t>
            </w:r>
          </w:p>
        </w:tc>
        <w:tc>
          <w:tcPr>
            <w:tcW w:w="1399" w:type="dxa"/>
            <w:vMerge/>
            <w:vAlign w:val="center"/>
          </w:tcPr>
          <w:p w14:paraId="7C68C738" w14:textId="77777777" w:rsidR="00C34200" w:rsidRPr="00A111A4" w:rsidRDefault="00C34200" w:rsidP="009C1FFB">
            <w:pPr>
              <w:autoSpaceDE w:val="0"/>
              <w:autoSpaceDN w:val="0"/>
              <w:adjustRightInd w:val="0"/>
              <w:jc w:val="center"/>
              <w:rPr>
                <w:sz w:val="12"/>
                <w:szCs w:val="12"/>
                <w:lang w:val="ro-RO"/>
              </w:rPr>
            </w:pPr>
          </w:p>
        </w:tc>
        <w:tc>
          <w:tcPr>
            <w:tcW w:w="3179" w:type="dxa"/>
            <w:vMerge/>
            <w:vAlign w:val="center"/>
          </w:tcPr>
          <w:p w14:paraId="5AAF9C10" w14:textId="77777777" w:rsidR="00C34200" w:rsidRPr="00A111A4" w:rsidRDefault="00C34200"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1E03013C" w14:textId="77777777" w:rsidR="00C34200" w:rsidRPr="00A111A4" w:rsidRDefault="00C34200"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74531217" w14:textId="77777777" w:rsidR="00C34200" w:rsidRPr="00DE2F20" w:rsidRDefault="00C34200" w:rsidP="009C1FFB">
            <w:pPr>
              <w:jc w:val="center"/>
              <w:rPr>
                <w:b/>
                <w:bCs/>
                <w:sz w:val="18"/>
                <w:szCs w:val="18"/>
                <w:lang w:val="ro-RO"/>
              </w:rPr>
            </w:pPr>
          </w:p>
        </w:tc>
      </w:tr>
      <w:tr w:rsidR="00C34200" w:rsidRPr="00DE2F20" w14:paraId="43F62C5D" w14:textId="77777777" w:rsidTr="00364ADD">
        <w:trPr>
          <w:cantSplit/>
          <w:trHeight w:val="171"/>
          <w:jc w:val="center"/>
        </w:trPr>
        <w:tc>
          <w:tcPr>
            <w:tcW w:w="1195" w:type="dxa"/>
            <w:vMerge/>
            <w:tcBorders>
              <w:left w:val="thinThickSmallGap" w:sz="24" w:space="0" w:color="auto"/>
            </w:tcBorders>
            <w:vAlign w:val="center"/>
          </w:tcPr>
          <w:p w14:paraId="78D58855" w14:textId="77777777" w:rsidR="00C34200" w:rsidRPr="00A111A4" w:rsidRDefault="00C34200" w:rsidP="009C1FFB">
            <w:pPr>
              <w:jc w:val="center"/>
              <w:rPr>
                <w:b/>
                <w:bCs/>
                <w:sz w:val="12"/>
                <w:szCs w:val="12"/>
                <w:lang w:val="ro-RO"/>
              </w:rPr>
            </w:pPr>
          </w:p>
        </w:tc>
        <w:tc>
          <w:tcPr>
            <w:tcW w:w="1430" w:type="dxa"/>
            <w:vMerge/>
            <w:tcBorders>
              <w:right w:val="thinThickSmallGap" w:sz="24" w:space="0" w:color="auto"/>
            </w:tcBorders>
            <w:vAlign w:val="center"/>
          </w:tcPr>
          <w:p w14:paraId="32DC0D2E" w14:textId="77777777" w:rsidR="00C34200" w:rsidRPr="00A111A4" w:rsidRDefault="00C34200" w:rsidP="009C1FFB">
            <w:pPr>
              <w:jc w:val="center"/>
              <w:rPr>
                <w:b/>
                <w:bCs/>
                <w:sz w:val="12"/>
                <w:szCs w:val="12"/>
                <w:lang w:val="ro-RO"/>
              </w:rPr>
            </w:pPr>
          </w:p>
        </w:tc>
        <w:tc>
          <w:tcPr>
            <w:tcW w:w="1188" w:type="dxa"/>
            <w:vMerge/>
            <w:tcBorders>
              <w:left w:val="nil"/>
            </w:tcBorders>
            <w:vAlign w:val="center"/>
          </w:tcPr>
          <w:p w14:paraId="3EF2718E" w14:textId="77777777" w:rsidR="00C34200" w:rsidRPr="00A111A4" w:rsidRDefault="00C34200" w:rsidP="009C1FFB">
            <w:pPr>
              <w:jc w:val="center"/>
              <w:rPr>
                <w:sz w:val="12"/>
                <w:szCs w:val="12"/>
                <w:lang w:val="ro-RO"/>
              </w:rPr>
            </w:pPr>
          </w:p>
        </w:tc>
        <w:tc>
          <w:tcPr>
            <w:tcW w:w="1683" w:type="dxa"/>
            <w:vMerge/>
            <w:tcBorders>
              <w:left w:val="nil"/>
            </w:tcBorders>
            <w:vAlign w:val="center"/>
          </w:tcPr>
          <w:p w14:paraId="75FB383D" w14:textId="77777777" w:rsidR="00C34200" w:rsidRPr="00A111A4" w:rsidRDefault="00C34200" w:rsidP="009C1FFB">
            <w:pPr>
              <w:jc w:val="center"/>
              <w:rPr>
                <w:sz w:val="12"/>
                <w:szCs w:val="12"/>
                <w:lang w:val="ro-RO"/>
              </w:rPr>
            </w:pPr>
          </w:p>
        </w:tc>
        <w:tc>
          <w:tcPr>
            <w:tcW w:w="2431" w:type="dxa"/>
            <w:vAlign w:val="center"/>
          </w:tcPr>
          <w:p w14:paraId="41A96C54" w14:textId="77777777" w:rsidR="00C34200" w:rsidRPr="00A111A4" w:rsidRDefault="00C34200" w:rsidP="009C1FFB">
            <w:pPr>
              <w:rPr>
                <w:sz w:val="12"/>
                <w:szCs w:val="12"/>
                <w:lang w:val="ro-RO"/>
              </w:rPr>
            </w:pPr>
            <w:r w:rsidRPr="00A111A4">
              <w:rPr>
                <w:sz w:val="12"/>
                <w:szCs w:val="12"/>
                <w:lang w:val="ro-RO"/>
              </w:rPr>
              <w:t>Telecomenzi şi electronică în transporturi</w:t>
            </w:r>
          </w:p>
        </w:tc>
        <w:tc>
          <w:tcPr>
            <w:tcW w:w="1399" w:type="dxa"/>
            <w:vMerge/>
            <w:vAlign w:val="center"/>
          </w:tcPr>
          <w:p w14:paraId="1BADA936" w14:textId="77777777" w:rsidR="00C34200" w:rsidRPr="00A111A4" w:rsidRDefault="00C34200" w:rsidP="009C1FFB">
            <w:pPr>
              <w:autoSpaceDE w:val="0"/>
              <w:autoSpaceDN w:val="0"/>
              <w:adjustRightInd w:val="0"/>
              <w:jc w:val="center"/>
              <w:rPr>
                <w:sz w:val="12"/>
                <w:szCs w:val="12"/>
                <w:lang w:val="ro-RO"/>
              </w:rPr>
            </w:pPr>
          </w:p>
        </w:tc>
        <w:tc>
          <w:tcPr>
            <w:tcW w:w="3179" w:type="dxa"/>
            <w:vMerge/>
            <w:vAlign w:val="center"/>
          </w:tcPr>
          <w:p w14:paraId="70413629" w14:textId="77777777" w:rsidR="00C34200" w:rsidRPr="00A111A4" w:rsidRDefault="00C34200"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10C7AFEB" w14:textId="77777777" w:rsidR="00C34200" w:rsidRPr="00A111A4" w:rsidRDefault="00C34200"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57B488EF" w14:textId="77777777" w:rsidR="00C34200" w:rsidRPr="00DE2F20" w:rsidRDefault="00C34200" w:rsidP="009C1FFB">
            <w:pPr>
              <w:jc w:val="center"/>
              <w:rPr>
                <w:b/>
                <w:bCs/>
                <w:sz w:val="18"/>
                <w:szCs w:val="18"/>
                <w:lang w:val="ro-RO"/>
              </w:rPr>
            </w:pPr>
          </w:p>
        </w:tc>
      </w:tr>
      <w:tr w:rsidR="00C34200" w:rsidRPr="00DE2F20" w14:paraId="710A5169" w14:textId="77777777" w:rsidTr="00364ADD">
        <w:trPr>
          <w:cantSplit/>
          <w:trHeight w:val="171"/>
          <w:jc w:val="center"/>
        </w:trPr>
        <w:tc>
          <w:tcPr>
            <w:tcW w:w="1195" w:type="dxa"/>
            <w:vMerge/>
            <w:tcBorders>
              <w:left w:val="thinThickSmallGap" w:sz="24" w:space="0" w:color="auto"/>
            </w:tcBorders>
            <w:vAlign w:val="center"/>
          </w:tcPr>
          <w:p w14:paraId="5610C912" w14:textId="77777777" w:rsidR="00C34200" w:rsidRPr="00A111A4" w:rsidRDefault="00C34200" w:rsidP="009C1FFB">
            <w:pPr>
              <w:jc w:val="center"/>
              <w:rPr>
                <w:b/>
                <w:bCs/>
                <w:sz w:val="12"/>
                <w:szCs w:val="12"/>
                <w:lang w:val="ro-RO"/>
              </w:rPr>
            </w:pPr>
          </w:p>
        </w:tc>
        <w:tc>
          <w:tcPr>
            <w:tcW w:w="1430" w:type="dxa"/>
            <w:vMerge/>
            <w:tcBorders>
              <w:right w:val="thinThickSmallGap" w:sz="24" w:space="0" w:color="auto"/>
            </w:tcBorders>
            <w:vAlign w:val="center"/>
          </w:tcPr>
          <w:p w14:paraId="5CFE96D9" w14:textId="77777777" w:rsidR="00C34200" w:rsidRPr="00A111A4" w:rsidRDefault="00C34200" w:rsidP="009C1FFB">
            <w:pPr>
              <w:jc w:val="center"/>
              <w:rPr>
                <w:b/>
                <w:bCs/>
                <w:sz w:val="12"/>
                <w:szCs w:val="12"/>
                <w:lang w:val="ro-RO"/>
              </w:rPr>
            </w:pPr>
          </w:p>
        </w:tc>
        <w:tc>
          <w:tcPr>
            <w:tcW w:w="1188" w:type="dxa"/>
            <w:vMerge/>
            <w:tcBorders>
              <w:left w:val="nil"/>
            </w:tcBorders>
            <w:vAlign w:val="center"/>
          </w:tcPr>
          <w:p w14:paraId="2DEDDE79" w14:textId="77777777" w:rsidR="00C34200" w:rsidRPr="00A111A4" w:rsidRDefault="00C34200" w:rsidP="009C1FFB">
            <w:pPr>
              <w:jc w:val="center"/>
              <w:rPr>
                <w:sz w:val="12"/>
                <w:szCs w:val="12"/>
                <w:lang w:val="ro-RO"/>
              </w:rPr>
            </w:pPr>
          </w:p>
        </w:tc>
        <w:tc>
          <w:tcPr>
            <w:tcW w:w="1683" w:type="dxa"/>
            <w:vMerge/>
            <w:tcBorders>
              <w:left w:val="nil"/>
            </w:tcBorders>
            <w:vAlign w:val="center"/>
          </w:tcPr>
          <w:p w14:paraId="197C810E" w14:textId="77777777" w:rsidR="00C34200" w:rsidRPr="00A111A4" w:rsidRDefault="00C34200" w:rsidP="009C1FFB">
            <w:pPr>
              <w:jc w:val="center"/>
              <w:rPr>
                <w:sz w:val="12"/>
                <w:szCs w:val="12"/>
                <w:lang w:val="ro-RO"/>
              </w:rPr>
            </w:pPr>
          </w:p>
        </w:tc>
        <w:tc>
          <w:tcPr>
            <w:tcW w:w="2431" w:type="dxa"/>
            <w:vAlign w:val="center"/>
          </w:tcPr>
          <w:p w14:paraId="586FB94C" w14:textId="77777777" w:rsidR="00C34200" w:rsidRPr="00A111A4" w:rsidRDefault="00C34200" w:rsidP="009C1FFB">
            <w:pPr>
              <w:rPr>
                <w:sz w:val="12"/>
                <w:szCs w:val="12"/>
                <w:lang w:val="ro-RO"/>
              </w:rPr>
            </w:pPr>
            <w:r w:rsidRPr="00A111A4">
              <w:rPr>
                <w:sz w:val="12"/>
                <w:szCs w:val="12"/>
                <w:lang w:val="ro-RO"/>
              </w:rPr>
              <w:t>Transmisiuni</w:t>
            </w:r>
          </w:p>
        </w:tc>
        <w:tc>
          <w:tcPr>
            <w:tcW w:w="1399" w:type="dxa"/>
            <w:vMerge/>
            <w:vAlign w:val="center"/>
          </w:tcPr>
          <w:p w14:paraId="51246FD3" w14:textId="77777777" w:rsidR="00C34200" w:rsidRPr="00A111A4" w:rsidRDefault="00C34200" w:rsidP="009C1FFB">
            <w:pPr>
              <w:autoSpaceDE w:val="0"/>
              <w:autoSpaceDN w:val="0"/>
              <w:adjustRightInd w:val="0"/>
              <w:jc w:val="center"/>
              <w:rPr>
                <w:sz w:val="12"/>
                <w:szCs w:val="12"/>
                <w:lang w:val="ro-RO"/>
              </w:rPr>
            </w:pPr>
          </w:p>
        </w:tc>
        <w:tc>
          <w:tcPr>
            <w:tcW w:w="3179" w:type="dxa"/>
            <w:vMerge/>
            <w:vAlign w:val="center"/>
          </w:tcPr>
          <w:p w14:paraId="7DE2DBF9" w14:textId="77777777" w:rsidR="00C34200" w:rsidRPr="00A111A4" w:rsidRDefault="00C34200" w:rsidP="009C1FFB">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031DD5FF" w14:textId="77777777" w:rsidR="00C34200" w:rsidRPr="00A111A4" w:rsidRDefault="00C34200" w:rsidP="009C1FFB">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2AA758E7" w14:textId="77777777" w:rsidR="00C34200" w:rsidRPr="00DE2F20" w:rsidRDefault="00C34200" w:rsidP="009C1FFB">
            <w:pPr>
              <w:jc w:val="center"/>
              <w:rPr>
                <w:b/>
                <w:bCs/>
                <w:sz w:val="18"/>
                <w:szCs w:val="18"/>
                <w:lang w:val="ro-RO"/>
              </w:rPr>
            </w:pPr>
          </w:p>
        </w:tc>
      </w:tr>
      <w:tr w:rsidR="00DE2F20" w:rsidRPr="00DE2F20" w14:paraId="5E375AAB" w14:textId="77777777" w:rsidTr="00364ADD">
        <w:trPr>
          <w:cantSplit/>
          <w:trHeight w:val="171"/>
          <w:jc w:val="center"/>
        </w:trPr>
        <w:tc>
          <w:tcPr>
            <w:tcW w:w="1195" w:type="dxa"/>
            <w:vMerge/>
            <w:tcBorders>
              <w:left w:val="thinThickSmallGap" w:sz="24" w:space="0" w:color="auto"/>
            </w:tcBorders>
            <w:vAlign w:val="center"/>
          </w:tcPr>
          <w:p w14:paraId="33E22288" w14:textId="77777777" w:rsidR="0017150A" w:rsidRPr="00A111A4" w:rsidRDefault="0017150A" w:rsidP="0017150A">
            <w:pPr>
              <w:jc w:val="center"/>
              <w:rPr>
                <w:b/>
                <w:bCs/>
                <w:sz w:val="12"/>
                <w:szCs w:val="12"/>
                <w:lang w:val="ro-RO"/>
              </w:rPr>
            </w:pPr>
          </w:p>
        </w:tc>
        <w:tc>
          <w:tcPr>
            <w:tcW w:w="1430" w:type="dxa"/>
            <w:vMerge/>
            <w:tcBorders>
              <w:right w:val="thinThickSmallGap" w:sz="24" w:space="0" w:color="auto"/>
            </w:tcBorders>
            <w:vAlign w:val="center"/>
          </w:tcPr>
          <w:p w14:paraId="055378C7" w14:textId="77777777" w:rsidR="0017150A" w:rsidRPr="00A111A4" w:rsidRDefault="0017150A" w:rsidP="0017150A">
            <w:pPr>
              <w:jc w:val="center"/>
              <w:rPr>
                <w:b/>
                <w:bCs/>
                <w:sz w:val="12"/>
                <w:szCs w:val="12"/>
                <w:lang w:val="ro-RO"/>
              </w:rPr>
            </w:pPr>
          </w:p>
        </w:tc>
        <w:tc>
          <w:tcPr>
            <w:tcW w:w="1188" w:type="dxa"/>
            <w:vMerge/>
            <w:tcBorders>
              <w:left w:val="nil"/>
            </w:tcBorders>
            <w:vAlign w:val="center"/>
          </w:tcPr>
          <w:p w14:paraId="6E4D14B3" w14:textId="77777777" w:rsidR="0017150A" w:rsidRPr="00A111A4" w:rsidRDefault="0017150A" w:rsidP="0017150A">
            <w:pPr>
              <w:jc w:val="center"/>
              <w:rPr>
                <w:sz w:val="12"/>
                <w:szCs w:val="12"/>
                <w:lang w:val="ro-RO"/>
              </w:rPr>
            </w:pPr>
          </w:p>
        </w:tc>
        <w:tc>
          <w:tcPr>
            <w:tcW w:w="1683" w:type="dxa"/>
            <w:vMerge w:val="restart"/>
            <w:tcBorders>
              <w:left w:val="nil"/>
            </w:tcBorders>
            <w:vAlign w:val="center"/>
          </w:tcPr>
          <w:p w14:paraId="1E200FE4" w14:textId="77777777" w:rsidR="0017150A" w:rsidRPr="00A111A4" w:rsidRDefault="0017150A" w:rsidP="0017150A">
            <w:pPr>
              <w:jc w:val="center"/>
              <w:rPr>
                <w:sz w:val="12"/>
                <w:szCs w:val="12"/>
                <w:lang w:val="ro-RO"/>
              </w:rPr>
            </w:pPr>
            <w:r w:rsidRPr="00A111A4">
              <w:rPr>
                <w:sz w:val="12"/>
                <w:szCs w:val="12"/>
                <w:lang w:val="ro-RO"/>
              </w:rPr>
              <w:t>INGINERIE ELECTRONICĂ, TELECOMUNICAŢII ŞI TEHNOLOGII INFORMAŢIONALE</w:t>
            </w:r>
          </w:p>
        </w:tc>
        <w:tc>
          <w:tcPr>
            <w:tcW w:w="2431" w:type="dxa"/>
            <w:vAlign w:val="center"/>
          </w:tcPr>
          <w:p w14:paraId="4F0E50DB" w14:textId="77777777" w:rsidR="0017150A" w:rsidRPr="00A111A4" w:rsidRDefault="0017150A" w:rsidP="0017150A">
            <w:pPr>
              <w:rPr>
                <w:sz w:val="12"/>
                <w:szCs w:val="12"/>
                <w:lang w:val="ro-RO"/>
              </w:rPr>
            </w:pPr>
            <w:r w:rsidRPr="00A111A4">
              <w:rPr>
                <w:sz w:val="12"/>
                <w:szCs w:val="12"/>
                <w:lang w:val="ro-RO"/>
              </w:rPr>
              <w:t>Electronică aplicată</w:t>
            </w:r>
          </w:p>
        </w:tc>
        <w:tc>
          <w:tcPr>
            <w:tcW w:w="1399" w:type="dxa"/>
            <w:vMerge/>
            <w:vAlign w:val="center"/>
          </w:tcPr>
          <w:p w14:paraId="7340AFC8" w14:textId="77777777" w:rsidR="0017150A" w:rsidRPr="00A111A4" w:rsidRDefault="0017150A" w:rsidP="0017150A">
            <w:pPr>
              <w:autoSpaceDE w:val="0"/>
              <w:autoSpaceDN w:val="0"/>
              <w:adjustRightInd w:val="0"/>
              <w:jc w:val="center"/>
              <w:rPr>
                <w:sz w:val="12"/>
                <w:szCs w:val="12"/>
                <w:lang w:val="ro-RO"/>
              </w:rPr>
            </w:pPr>
          </w:p>
        </w:tc>
        <w:tc>
          <w:tcPr>
            <w:tcW w:w="3179" w:type="dxa"/>
            <w:vMerge/>
            <w:vAlign w:val="center"/>
          </w:tcPr>
          <w:p w14:paraId="13A47DC6" w14:textId="77777777" w:rsidR="0017150A" w:rsidRPr="00A111A4" w:rsidRDefault="0017150A" w:rsidP="0017150A">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2879E0FC" w14:textId="77777777" w:rsidR="0017150A" w:rsidRPr="00A111A4" w:rsidRDefault="0017150A" w:rsidP="0017150A">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66B8E508" w14:textId="77777777" w:rsidR="0017150A" w:rsidRPr="00DE2F20" w:rsidRDefault="0017150A" w:rsidP="0017150A">
            <w:pPr>
              <w:jc w:val="center"/>
              <w:rPr>
                <w:b/>
                <w:bCs/>
                <w:sz w:val="18"/>
                <w:szCs w:val="18"/>
                <w:lang w:val="ro-RO"/>
              </w:rPr>
            </w:pPr>
          </w:p>
        </w:tc>
      </w:tr>
      <w:tr w:rsidR="00DE2F20" w:rsidRPr="00DE2F20" w14:paraId="3EBC1F8C" w14:textId="77777777" w:rsidTr="00364ADD">
        <w:trPr>
          <w:cantSplit/>
          <w:trHeight w:val="171"/>
          <w:jc w:val="center"/>
        </w:trPr>
        <w:tc>
          <w:tcPr>
            <w:tcW w:w="1195" w:type="dxa"/>
            <w:vMerge/>
            <w:tcBorders>
              <w:left w:val="thinThickSmallGap" w:sz="24" w:space="0" w:color="auto"/>
            </w:tcBorders>
            <w:vAlign w:val="center"/>
          </w:tcPr>
          <w:p w14:paraId="0C9E2824" w14:textId="77777777" w:rsidR="0017150A" w:rsidRPr="00A111A4" w:rsidRDefault="0017150A" w:rsidP="0017150A">
            <w:pPr>
              <w:jc w:val="center"/>
              <w:rPr>
                <w:b/>
                <w:bCs/>
                <w:sz w:val="12"/>
                <w:szCs w:val="12"/>
                <w:lang w:val="ro-RO"/>
              </w:rPr>
            </w:pPr>
          </w:p>
        </w:tc>
        <w:tc>
          <w:tcPr>
            <w:tcW w:w="1430" w:type="dxa"/>
            <w:vMerge/>
            <w:tcBorders>
              <w:right w:val="thinThickSmallGap" w:sz="24" w:space="0" w:color="auto"/>
            </w:tcBorders>
            <w:vAlign w:val="center"/>
          </w:tcPr>
          <w:p w14:paraId="2A76B4A3" w14:textId="77777777" w:rsidR="0017150A" w:rsidRPr="00A111A4" w:rsidRDefault="0017150A" w:rsidP="0017150A">
            <w:pPr>
              <w:jc w:val="center"/>
              <w:rPr>
                <w:b/>
                <w:bCs/>
                <w:sz w:val="12"/>
                <w:szCs w:val="12"/>
                <w:lang w:val="ro-RO"/>
              </w:rPr>
            </w:pPr>
          </w:p>
        </w:tc>
        <w:tc>
          <w:tcPr>
            <w:tcW w:w="1188" w:type="dxa"/>
            <w:vMerge/>
            <w:tcBorders>
              <w:left w:val="nil"/>
            </w:tcBorders>
            <w:vAlign w:val="center"/>
          </w:tcPr>
          <w:p w14:paraId="26FC969A" w14:textId="77777777" w:rsidR="0017150A" w:rsidRPr="00A111A4" w:rsidRDefault="0017150A" w:rsidP="0017150A">
            <w:pPr>
              <w:jc w:val="center"/>
              <w:rPr>
                <w:sz w:val="12"/>
                <w:szCs w:val="12"/>
                <w:lang w:val="ro-RO"/>
              </w:rPr>
            </w:pPr>
          </w:p>
        </w:tc>
        <w:tc>
          <w:tcPr>
            <w:tcW w:w="1683" w:type="dxa"/>
            <w:vMerge/>
            <w:tcBorders>
              <w:left w:val="nil"/>
            </w:tcBorders>
            <w:vAlign w:val="center"/>
          </w:tcPr>
          <w:p w14:paraId="432A4D10" w14:textId="77777777" w:rsidR="0017150A" w:rsidRPr="00A111A4" w:rsidRDefault="0017150A" w:rsidP="0017150A">
            <w:pPr>
              <w:jc w:val="center"/>
              <w:rPr>
                <w:sz w:val="12"/>
                <w:szCs w:val="12"/>
                <w:lang w:val="ro-RO"/>
              </w:rPr>
            </w:pPr>
          </w:p>
        </w:tc>
        <w:tc>
          <w:tcPr>
            <w:tcW w:w="2431" w:type="dxa"/>
            <w:vAlign w:val="center"/>
          </w:tcPr>
          <w:p w14:paraId="48DB44B7" w14:textId="77777777" w:rsidR="0017150A" w:rsidRPr="00A111A4" w:rsidRDefault="0017150A" w:rsidP="0017150A">
            <w:pPr>
              <w:rPr>
                <w:sz w:val="12"/>
                <w:szCs w:val="12"/>
                <w:lang w:val="ro-RO"/>
              </w:rPr>
            </w:pPr>
            <w:r w:rsidRPr="00A111A4">
              <w:rPr>
                <w:sz w:val="12"/>
                <w:szCs w:val="12"/>
                <w:lang w:val="ro-RO"/>
              </w:rPr>
              <w:t>Microelectronică, optoelectronică şi nanotehnologii</w:t>
            </w:r>
          </w:p>
        </w:tc>
        <w:tc>
          <w:tcPr>
            <w:tcW w:w="1399" w:type="dxa"/>
            <w:vMerge/>
            <w:vAlign w:val="center"/>
          </w:tcPr>
          <w:p w14:paraId="1EE7FB85" w14:textId="77777777" w:rsidR="0017150A" w:rsidRPr="00A111A4" w:rsidRDefault="0017150A" w:rsidP="0017150A">
            <w:pPr>
              <w:autoSpaceDE w:val="0"/>
              <w:autoSpaceDN w:val="0"/>
              <w:adjustRightInd w:val="0"/>
              <w:jc w:val="center"/>
              <w:rPr>
                <w:sz w:val="12"/>
                <w:szCs w:val="12"/>
                <w:lang w:val="ro-RO"/>
              </w:rPr>
            </w:pPr>
          </w:p>
        </w:tc>
        <w:tc>
          <w:tcPr>
            <w:tcW w:w="3179" w:type="dxa"/>
            <w:vMerge/>
            <w:vAlign w:val="center"/>
          </w:tcPr>
          <w:p w14:paraId="44A8EB64" w14:textId="77777777" w:rsidR="0017150A" w:rsidRPr="00A111A4" w:rsidRDefault="0017150A" w:rsidP="0017150A">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1F5B3F82" w14:textId="77777777" w:rsidR="0017150A" w:rsidRPr="00A111A4" w:rsidRDefault="0017150A" w:rsidP="0017150A">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0AA03273" w14:textId="77777777" w:rsidR="0017150A" w:rsidRPr="00DE2F20" w:rsidRDefault="0017150A" w:rsidP="0017150A">
            <w:pPr>
              <w:jc w:val="center"/>
              <w:rPr>
                <w:b/>
                <w:bCs/>
                <w:sz w:val="18"/>
                <w:szCs w:val="18"/>
                <w:lang w:val="ro-RO"/>
              </w:rPr>
            </w:pPr>
          </w:p>
        </w:tc>
      </w:tr>
      <w:tr w:rsidR="00DE2F20" w:rsidRPr="00DE2F20" w14:paraId="033BEDFA" w14:textId="77777777" w:rsidTr="00364ADD">
        <w:trPr>
          <w:cantSplit/>
          <w:trHeight w:val="171"/>
          <w:jc w:val="center"/>
        </w:trPr>
        <w:tc>
          <w:tcPr>
            <w:tcW w:w="1195" w:type="dxa"/>
            <w:vMerge/>
            <w:tcBorders>
              <w:left w:val="thinThickSmallGap" w:sz="24" w:space="0" w:color="auto"/>
            </w:tcBorders>
            <w:vAlign w:val="center"/>
          </w:tcPr>
          <w:p w14:paraId="5213196C" w14:textId="77777777" w:rsidR="0017150A" w:rsidRPr="00A111A4" w:rsidRDefault="0017150A" w:rsidP="0017150A">
            <w:pPr>
              <w:jc w:val="center"/>
              <w:rPr>
                <w:b/>
                <w:bCs/>
                <w:sz w:val="12"/>
                <w:szCs w:val="12"/>
                <w:lang w:val="ro-RO"/>
              </w:rPr>
            </w:pPr>
          </w:p>
        </w:tc>
        <w:tc>
          <w:tcPr>
            <w:tcW w:w="1430" w:type="dxa"/>
            <w:vMerge/>
            <w:tcBorders>
              <w:right w:val="thinThickSmallGap" w:sz="24" w:space="0" w:color="auto"/>
            </w:tcBorders>
            <w:vAlign w:val="center"/>
          </w:tcPr>
          <w:p w14:paraId="41C31CBA" w14:textId="77777777" w:rsidR="0017150A" w:rsidRPr="00A111A4" w:rsidRDefault="0017150A" w:rsidP="0017150A">
            <w:pPr>
              <w:jc w:val="center"/>
              <w:rPr>
                <w:b/>
                <w:bCs/>
                <w:sz w:val="12"/>
                <w:szCs w:val="12"/>
                <w:lang w:val="ro-RO"/>
              </w:rPr>
            </w:pPr>
          </w:p>
        </w:tc>
        <w:tc>
          <w:tcPr>
            <w:tcW w:w="1188" w:type="dxa"/>
            <w:vMerge/>
            <w:tcBorders>
              <w:left w:val="nil"/>
            </w:tcBorders>
            <w:vAlign w:val="center"/>
          </w:tcPr>
          <w:p w14:paraId="7531D2E6" w14:textId="77777777" w:rsidR="0017150A" w:rsidRPr="00A111A4" w:rsidRDefault="0017150A" w:rsidP="0017150A">
            <w:pPr>
              <w:jc w:val="center"/>
              <w:rPr>
                <w:sz w:val="12"/>
                <w:szCs w:val="12"/>
                <w:lang w:val="ro-RO"/>
              </w:rPr>
            </w:pPr>
          </w:p>
        </w:tc>
        <w:tc>
          <w:tcPr>
            <w:tcW w:w="1683" w:type="dxa"/>
            <w:vMerge/>
            <w:tcBorders>
              <w:left w:val="nil"/>
            </w:tcBorders>
            <w:vAlign w:val="center"/>
          </w:tcPr>
          <w:p w14:paraId="1374BEC3" w14:textId="77777777" w:rsidR="0017150A" w:rsidRPr="00A111A4" w:rsidRDefault="0017150A" w:rsidP="0017150A">
            <w:pPr>
              <w:jc w:val="center"/>
              <w:rPr>
                <w:sz w:val="12"/>
                <w:szCs w:val="12"/>
                <w:lang w:val="ro-RO"/>
              </w:rPr>
            </w:pPr>
          </w:p>
        </w:tc>
        <w:tc>
          <w:tcPr>
            <w:tcW w:w="2431" w:type="dxa"/>
            <w:vAlign w:val="center"/>
          </w:tcPr>
          <w:p w14:paraId="00C70667" w14:textId="77777777" w:rsidR="0017150A" w:rsidRPr="00A111A4" w:rsidRDefault="0017150A" w:rsidP="0017150A">
            <w:pPr>
              <w:rPr>
                <w:sz w:val="12"/>
                <w:szCs w:val="12"/>
                <w:lang w:val="ro-RO"/>
              </w:rPr>
            </w:pPr>
            <w:r w:rsidRPr="00A111A4">
              <w:rPr>
                <w:sz w:val="12"/>
                <w:szCs w:val="12"/>
                <w:lang w:val="ro-RO"/>
              </w:rPr>
              <w:t>Echipamente şi sisteme electronice militare</w:t>
            </w:r>
          </w:p>
        </w:tc>
        <w:tc>
          <w:tcPr>
            <w:tcW w:w="1399" w:type="dxa"/>
            <w:vMerge/>
            <w:vAlign w:val="center"/>
          </w:tcPr>
          <w:p w14:paraId="6E4D3C70" w14:textId="77777777" w:rsidR="0017150A" w:rsidRPr="00A111A4" w:rsidRDefault="0017150A" w:rsidP="0017150A">
            <w:pPr>
              <w:autoSpaceDE w:val="0"/>
              <w:autoSpaceDN w:val="0"/>
              <w:adjustRightInd w:val="0"/>
              <w:jc w:val="center"/>
              <w:rPr>
                <w:sz w:val="12"/>
                <w:szCs w:val="12"/>
                <w:lang w:val="ro-RO"/>
              </w:rPr>
            </w:pPr>
          </w:p>
        </w:tc>
        <w:tc>
          <w:tcPr>
            <w:tcW w:w="3179" w:type="dxa"/>
            <w:vMerge/>
            <w:vAlign w:val="center"/>
          </w:tcPr>
          <w:p w14:paraId="2414762C" w14:textId="77777777" w:rsidR="0017150A" w:rsidRPr="00A111A4" w:rsidRDefault="0017150A" w:rsidP="0017150A">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40064123" w14:textId="77777777" w:rsidR="0017150A" w:rsidRPr="00A111A4" w:rsidRDefault="0017150A" w:rsidP="0017150A">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4AFDBCAC" w14:textId="77777777" w:rsidR="0017150A" w:rsidRPr="00DE2F20" w:rsidRDefault="0017150A" w:rsidP="0017150A">
            <w:pPr>
              <w:jc w:val="center"/>
              <w:rPr>
                <w:b/>
                <w:bCs/>
                <w:sz w:val="18"/>
                <w:szCs w:val="18"/>
                <w:lang w:val="ro-RO"/>
              </w:rPr>
            </w:pPr>
          </w:p>
        </w:tc>
      </w:tr>
      <w:tr w:rsidR="00DE2F20" w:rsidRPr="00DE2F20" w14:paraId="20ABBEA6" w14:textId="77777777" w:rsidTr="00364ADD">
        <w:trPr>
          <w:cantSplit/>
          <w:trHeight w:val="171"/>
          <w:jc w:val="center"/>
        </w:trPr>
        <w:tc>
          <w:tcPr>
            <w:tcW w:w="1195" w:type="dxa"/>
            <w:vMerge/>
            <w:tcBorders>
              <w:left w:val="thinThickSmallGap" w:sz="24" w:space="0" w:color="auto"/>
            </w:tcBorders>
            <w:vAlign w:val="center"/>
          </w:tcPr>
          <w:p w14:paraId="2D253AFB" w14:textId="77777777" w:rsidR="0017150A" w:rsidRPr="00A111A4" w:rsidRDefault="0017150A" w:rsidP="0017150A">
            <w:pPr>
              <w:jc w:val="center"/>
              <w:rPr>
                <w:b/>
                <w:bCs/>
                <w:sz w:val="12"/>
                <w:szCs w:val="12"/>
                <w:lang w:val="ro-RO"/>
              </w:rPr>
            </w:pPr>
          </w:p>
        </w:tc>
        <w:tc>
          <w:tcPr>
            <w:tcW w:w="1430" w:type="dxa"/>
            <w:vMerge/>
            <w:tcBorders>
              <w:right w:val="thinThickSmallGap" w:sz="24" w:space="0" w:color="auto"/>
            </w:tcBorders>
            <w:vAlign w:val="center"/>
          </w:tcPr>
          <w:p w14:paraId="08547AA4" w14:textId="77777777" w:rsidR="0017150A" w:rsidRPr="00A111A4" w:rsidRDefault="0017150A" w:rsidP="0017150A">
            <w:pPr>
              <w:jc w:val="center"/>
              <w:rPr>
                <w:b/>
                <w:bCs/>
                <w:sz w:val="12"/>
                <w:szCs w:val="12"/>
                <w:lang w:val="ro-RO"/>
              </w:rPr>
            </w:pPr>
          </w:p>
        </w:tc>
        <w:tc>
          <w:tcPr>
            <w:tcW w:w="1188" w:type="dxa"/>
            <w:vMerge/>
            <w:tcBorders>
              <w:left w:val="nil"/>
            </w:tcBorders>
            <w:vAlign w:val="center"/>
          </w:tcPr>
          <w:p w14:paraId="2BF1ACB0" w14:textId="77777777" w:rsidR="0017150A" w:rsidRPr="00A111A4" w:rsidRDefault="0017150A" w:rsidP="0017150A">
            <w:pPr>
              <w:jc w:val="center"/>
              <w:rPr>
                <w:sz w:val="12"/>
                <w:szCs w:val="12"/>
                <w:lang w:val="ro-RO"/>
              </w:rPr>
            </w:pPr>
          </w:p>
        </w:tc>
        <w:tc>
          <w:tcPr>
            <w:tcW w:w="1683" w:type="dxa"/>
            <w:vMerge/>
            <w:tcBorders>
              <w:left w:val="nil"/>
            </w:tcBorders>
            <w:vAlign w:val="center"/>
          </w:tcPr>
          <w:p w14:paraId="717A9DDF" w14:textId="77777777" w:rsidR="0017150A" w:rsidRPr="00A111A4" w:rsidRDefault="0017150A" w:rsidP="0017150A">
            <w:pPr>
              <w:jc w:val="center"/>
              <w:rPr>
                <w:sz w:val="12"/>
                <w:szCs w:val="12"/>
                <w:lang w:val="ro-RO"/>
              </w:rPr>
            </w:pPr>
          </w:p>
        </w:tc>
        <w:tc>
          <w:tcPr>
            <w:tcW w:w="2431" w:type="dxa"/>
            <w:vAlign w:val="center"/>
          </w:tcPr>
          <w:p w14:paraId="08076E39" w14:textId="77777777" w:rsidR="0017150A" w:rsidRPr="00A111A4" w:rsidRDefault="0017150A" w:rsidP="0017150A">
            <w:pPr>
              <w:rPr>
                <w:sz w:val="12"/>
                <w:szCs w:val="12"/>
                <w:lang w:val="ro-RO"/>
              </w:rPr>
            </w:pPr>
            <w:r w:rsidRPr="00A111A4">
              <w:rPr>
                <w:sz w:val="12"/>
                <w:szCs w:val="12"/>
                <w:lang w:val="ro-RO"/>
              </w:rPr>
              <w:t>Tehnologii şi sisteme de telecomunicaţii</w:t>
            </w:r>
          </w:p>
        </w:tc>
        <w:tc>
          <w:tcPr>
            <w:tcW w:w="1399" w:type="dxa"/>
            <w:vMerge/>
            <w:vAlign w:val="center"/>
          </w:tcPr>
          <w:p w14:paraId="201C3E13" w14:textId="77777777" w:rsidR="0017150A" w:rsidRPr="00A111A4" w:rsidRDefault="0017150A" w:rsidP="0017150A">
            <w:pPr>
              <w:autoSpaceDE w:val="0"/>
              <w:autoSpaceDN w:val="0"/>
              <w:adjustRightInd w:val="0"/>
              <w:jc w:val="center"/>
              <w:rPr>
                <w:sz w:val="12"/>
                <w:szCs w:val="12"/>
                <w:lang w:val="ro-RO"/>
              </w:rPr>
            </w:pPr>
          </w:p>
        </w:tc>
        <w:tc>
          <w:tcPr>
            <w:tcW w:w="3179" w:type="dxa"/>
            <w:vMerge/>
            <w:vAlign w:val="center"/>
          </w:tcPr>
          <w:p w14:paraId="76862FAC" w14:textId="77777777" w:rsidR="0017150A" w:rsidRPr="00A111A4" w:rsidRDefault="0017150A" w:rsidP="0017150A">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14DFD259" w14:textId="77777777" w:rsidR="0017150A" w:rsidRPr="00A111A4" w:rsidRDefault="0017150A" w:rsidP="0017150A">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6995535B" w14:textId="77777777" w:rsidR="0017150A" w:rsidRPr="00DE2F20" w:rsidRDefault="0017150A" w:rsidP="0017150A">
            <w:pPr>
              <w:jc w:val="center"/>
              <w:rPr>
                <w:b/>
                <w:bCs/>
                <w:sz w:val="18"/>
                <w:szCs w:val="18"/>
                <w:lang w:val="ro-RO"/>
              </w:rPr>
            </w:pPr>
          </w:p>
        </w:tc>
      </w:tr>
      <w:tr w:rsidR="00DE2F20" w:rsidRPr="00DE2F20" w14:paraId="192DD01C" w14:textId="77777777" w:rsidTr="00364ADD">
        <w:trPr>
          <w:cantSplit/>
          <w:trHeight w:val="171"/>
          <w:jc w:val="center"/>
        </w:trPr>
        <w:tc>
          <w:tcPr>
            <w:tcW w:w="1195" w:type="dxa"/>
            <w:vMerge/>
            <w:tcBorders>
              <w:left w:val="thinThickSmallGap" w:sz="24" w:space="0" w:color="auto"/>
            </w:tcBorders>
            <w:vAlign w:val="center"/>
          </w:tcPr>
          <w:p w14:paraId="77BDB20E" w14:textId="77777777" w:rsidR="0017150A" w:rsidRPr="00A111A4" w:rsidRDefault="0017150A" w:rsidP="0017150A">
            <w:pPr>
              <w:jc w:val="center"/>
              <w:rPr>
                <w:b/>
                <w:bCs/>
                <w:sz w:val="12"/>
                <w:szCs w:val="12"/>
                <w:lang w:val="ro-RO"/>
              </w:rPr>
            </w:pPr>
          </w:p>
        </w:tc>
        <w:tc>
          <w:tcPr>
            <w:tcW w:w="1430" w:type="dxa"/>
            <w:vMerge/>
            <w:tcBorders>
              <w:right w:val="thinThickSmallGap" w:sz="24" w:space="0" w:color="auto"/>
            </w:tcBorders>
            <w:vAlign w:val="center"/>
          </w:tcPr>
          <w:p w14:paraId="4364B56D" w14:textId="77777777" w:rsidR="0017150A" w:rsidRPr="00A111A4" w:rsidRDefault="0017150A" w:rsidP="0017150A">
            <w:pPr>
              <w:jc w:val="center"/>
              <w:rPr>
                <w:b/>
                <w:bCs/>
                <w:sz w:val="12"/>
                <w:szCs w:val="12"/>
                <w:lang w:val="ro-RO"/>
              </w:rPr>
            </w:pPr>
          </w:p>
        </w:tc>
        <w:tc>
          <w:tcPr>
            <w:tcW w:w="1188" w:type="dxa"/>
            <w:vMerge/>
            <w:tcBorders>
              <w:left w:val="nil"/>
            </w:tcBorders>
            <w:vAlign w:val="center"/>
          </w:tcPr>
          <w:p w14:paraId="0990F7A2" w14:textId="77777777" w:rsidR="0017150A" w:rsidRPr="00A111A4" w:rsidRDefault="0017150A" w:rsidP="0017150A">
            <w:pPr>
              <w:jc w:val="center"/>
              <w:rPr>
                <w:sz w:val="12"/>
                <w:szCs w:val="12"/>
                <w:lang w:val="ro-RO"/>
              </w:rPr>
            </w:pPr>
          </w:p>
        </w:tc>
        <w:tc>
          <w:tcPr>
            <w:tcW w:w="1683" w:type="dxa"/>
            <w:vMerge/>
            <w:tcBorders>
              <w:left w:val="nil"/>
            </w:tcBorders>
            <w:vAlign w:val="center"/>
          </w:tcPr>
          <w:p w14:paraId="1978BDF2" w14:textId="77777777" w:rsidR="0017150A" w:rsidRPr="00A111A4" w:rsidRDefault="0017150A" w:rsidP="0017150A">
            <w:pPr>
              <w:jc w:val="center"/>
              <w:rPr>
                <w:sz w:val="12"/>
                <w:szCs w:val="12"/>
                <w:lang w:val="ro-RO"/>
              </w:rPr>
            </w:pPr>
          </w:p>
        </w:tc>
        <w:tc>
          <w:tcPr>
            <w:tcW w:w="2431" w:type="dxa"/>
            <w:vAlign w:val="center"/>
          </w:tcPr>
          <w:p w14:paraId="481BBA51" w14:textId="77777777" w:rsidR="0017150A" w:rsidRPr="00A111A4" w:rsidRDefault="0017150A" w:rsidP="0017150A">
            <w:pPr>
              <w:rPr>
                <w:sz w:val="12"/>
                <w:szCs w:val="12"/>
                <w:lang w:val="ro-RO"/>
              </w:rPr>
            </w:pPr>
            <w:r w:rsidRPr="00A111A4">
              <w:rPr>
                <w:sz w:val="12"/>
                <w:szCs w:val="12"/>
                <w:lang w:val="ro-RO"/>
              </w:rPr>
              <w:t>Reţele şi software de telecomunicaţii</w:t>
            </w:r>
          </w:p>
        </w:tc>
        <w:tc>
          <w:tcPr>
            <w:tcW w:w="1399" w:type="dxa"/>
            <w:vMerge/>
            <w:vAlign w:val="center"/>
          </w:tcPr>
          <w:p w14:paraId="6AC78140" w14:textId="77777777" w:rsidR="0017150A" w:rsidRPr="00A111A4" w:rsidRDefault="0017150A" w:rsidP="0017150A">
            <w:pPr>
              <w:autoSpaceDE w:val="0"/>
              <w:autoSpaceDN w:val="0"/>
              <w:adjustRightInd w:val="0"/>
              <w:jc w:val="center"/>
              <w:rPr>
                <w:sz w:val="12"/>
                <w:szCs w:val="12"/>
                <w:lang w:val="ro-RO"/>
              </w:rPr>
            </w:pPr>
          </w:p>
        </w:tc>
        <w:tc>
          <w:tcPr>
            <w:tcW w:w="3179" w:type="dxa"/>
            <w:vMerge/>
            <w:vAlign w:val="center"/>
          </w:tcPr>
          <w:p w14:paraId="02B66D90" w14:textId="77777777" w:rsidR="0017150A" w:rsidRPr="00A111A4" w:rsidRDefault="0017150A" w:rsidP="0017150A">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2B95E3C9" w14:textId="77777777" w:rsidR="0017150A" w:rsidRPr="00A111A4" w:rsidRDefault="0017150A" w:rsidP="0017150A">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305071E3" w14:textId="77777777" w:rsidR="0017150A" w:rsidRPr="00DE2F20" w:rsidRDefault="0017150A" w:rsidP="0017150A">
            <w:pPr>
              <w:jc w:val="center"/>
              <w:rPr>
                <w:b/>
                <w:bCs/>
                <w:sz w:val="18"/>
                <w:szCs w:val="18"/>
                <w:lang w:val="ro-RO"/>
              </w:rPr>
            </w:pPr>
          </w:p>
        </w:tc>
      </w:tr>
      <w:tr w:rsidR="00DE2F20" w:rsidRPr="00DE2F20" w14:paraId="2FED4302" w14:textId="77777777" w:rsidTr="00364ADD">
        <w:trPr>
          <w:cantSplit/>
          <w:trHeight w:val="171"/>
          <w:jc w:val="center"/>
        </w:trPr>
        <w:tc>
          <w:tcPr>
            <w:tcW w:w="1195" w:type="dxa"/>
            <w:vMerge/>
            <w:tcBorders>
              <w:left w:val="thinThickSmallGap" w:sz="24" w:space="0" w:color="auto"/>
            </w:tcBorders>
            <w:vAlign w:val="center"/>
          </w:tcPr>
          <w:p w14:paraId="0D956FF5" w14:textId="77777777" w:rsidR="0017150A" w:rsidRPr="00A111A4" w:rsidRDefault="0017150A" w:rsidP="0017150A">
            <w:pPr>
              <w:jc w:val="center"/>
              <w:rPr>
                <w:b/>
                <w:bCs/>
                <w:sz w:val="12"/>
                <w:szCs w:val="12"/>
                <w:lang w:val="ro-RO"/>
              </w:rPr>
            </w:pPr>
          </w:p>
        </w:tc>
        <w:tc>
          <w:tcPr>
            <w:tcW w:w="1430" w:type="dxa"/>
            <w:vMerge/>
            <w:tcBorders>
              <w:right w:val="thinThickSmallGap" w:sz="24" w:space="0" w:color="auto"/>
            </w:tcBorders>
            <w:vAlign w:val="center"/>
          </w:tcPr>
          <w:p w14:paraId="38F4BCCE" w14:textId="77777777" w:rsidR="0017150A" w:rsidRPr="00A111A4" w:rsidRDefault="0017150A" w:rsidP="0017150A">
            <w:pPr>
              <w:jc w:val="center"/>
              <w:rPr>
                <w:b/>
                <w:bCs/>
                <w:sz w:val="12"/>
                <w:szCs w:val="12"/>
                <w:lang w:val="ro-RO"/>
              </w:rPr>
            </w:pPr>
          </w:p>
        </w:tc>
        <w:tc>
          <w:tcPr>
            <w:tcW w:w="1188" w:type="dxa"/>
            <w:vMerge/>
            <w:tcBorders>
              <w:left w:val="nil"/>
            </w:tcBorders>
            <w:vAlign w:val="center"/>
          </w:tcPr>
          <w:p w14:paraId="1FFC0A86" w14:textId="77777777" w:rsidR="0017150A" w:rsidRPr="00A111A4" w:rsidRDefault="0017150A" w:rsidP="0017150A">
            <w:pPr>
              <w:jc w:val="center"/>
              <w:rPr>
                <w:sz w:val="12"/>
                <w:szCs w:val="12"/>
                <w:lang w:val="ro-RO"/>
              </w:rPr>
            </w:pPr>
          </w:p>
        </w:tc>
        <w:tc>
          <w:tcPr>
            <w:tcW w:w="1683" w:type="dxa"/>
            <w:vMerge/>
            <w:tcBorders>
              <w:left w:val="nil"/>
            </w:tcBorders>
            <w:vAlign w:val="center"/>
          </w:tcPr>
          <w:p w14:paraId="232C686F" w14:textId="77777777" w:rsidR="0017150A" w:rsidRPr="00A111A4" w:rsidRDefault="0017150A" w:rsidP="0017150A">
            <w:pPr>
              <w:jc w:val="center"/>
              <w:rPr>
                <w:sz w:val="12"/>
                <w:szCs w:val="12"/>
                <w:lang w:val="ro-RO"/>
              </w:rPr>
            </w:pPr>
          </w:p>
        </w:tc>
        <w:tc>
          <w:tcPr>
            <w:tcW w:w="2431" w:type="dxa"/>
            <w:vAlign w:val="center"/>
          </w:tcPr>
          <w:p w14:paraId="79AF352D" w14:textId="77777777" w:rsidR="0017150A" w:rsidRPr="00A111A4" w:rsidRDefault="0017150A" w:rsidP="0017150A">
            <w:pPr>
              <w:rPr>
                <w:sz w:val="12"/>
                <w:szCs w:val="12"/>
                <w:lang w:val="ro-RO"/>
              </w:rPr>
            </w:pPr>
            <w:r w:rsidRPr="00A111A4">
              <w:rPr>
                <w:sz w:val="12"/>
                <w:szCs w:val="12"/>
                <w:lang w:val="ro-RO"/>
              </w:rPr>
              <w:t>Telecomenzi şi electronică în transporturi</w:t>
            </w:r>
          </w:p>
        </w:tc>
        <w:tc>
          <w:tcPr>
            <w:tcW w:w="1399" w:type="dxa"/>
            <w:vMerge/>
            <w:vAlign w:val="center"/>
          </w:tcPr>
          <w:p w14:paraId="5197EACB" w14:textId="77777777" w:rsidR="0017150A" w:rsidRPr="00A111A4" w:rsidRDefault="0017150A" w:rsidP="0017150A">
            <w:pPr>
              <w:autoSpaceDE w:val="0"/>
              <w:autoSpaceDN w:val="0"/>
              <w:adjustRightInd w:val="0"/>
              <w:jc w:val="center"/>
              <w:rPr>
                <w:sz w:val="12"/>
                <w:szCs w:val="12"/>
                <w:lang w:val="ro-RO"/>
              </w:rPr>
            </w:pPr>
          </w:p>
        </w:tc>
        <w:tc>
          <w:tcPr>
            <w:tcW w:w="3179" w:type="dxa"/>
            <w:vMerge/>
            <w:vAlign w:val="center"/>
          </w:tcPr>
          <w:p w14:paraId="4C1759DE" w14:textId="77777777" w:rsidR="0017150A" w:rsidRPr="00A111A4" w:rsidRDefault="0017150A" w:rsidP="0017150A">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36DF779C" w14:textId="77777777" w:rsidR="0017150A" w:rsidRPr="00A111A4" w:rsidRDefault="0017150A" w:rsidP="0017150A">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35FC6CF8" w14:textId="77777777" w:rsidR="0017150A" w:rsidRPr="00DE2F20" w:rsidRDefault="0017150A" w:rsidP="0017150A">
            <w:pPr>
              <w:jc w:val="center"/>
              <w:rPr>
                <w:b/>
                <w:bCs/>
                <w:sz w:val="18"/>
                <w:szCs w:val="18"/>
                <w:lang w:val="ro-RO"/>
              </w:rPr>
            </w:pPr>
          </w:p>
        </w:tc>
      </w:tr>
      <w:tr w:rsidR="00DE2F20" w:rsidRPr="00DE2F20" w14:paraId="3D0A0C02" w14:textId="77777777" w:rsidTr="00364ADD">
        <w:trPr>
          <w:cantSplit/>
          <w:trHeight w:val="171"/>
          <w:jc w:val="center"/>
        </w:trPr>
        <w:tc>
          <w:tcPr>
            <w:tcW w:w="1195" w:type="dxa"/>
            <w:vMerge/>
            <w:tcBorders>
              <w:left w:val="thinThickSmallGap" w:sz="24" w:space="0" w:color="auto"/>
            </w:tcBorders>
            <w:vAlign w:val="center"/>
          </w:tcPr>
          <w:p w14:paraId="3C306032" w14:textId="77777777" w:rsidR="0017150A" w:rsidRPr="00A111A4" w:rsidRDefault="0017150A" w:rsidP="0017150A">
            <w:pPr>
              <w:jc w:val="center"/>
              <w:rPr>
                <w:b/>
                <w:bCs/>
                <w:sz w:val="12"/>
                <w:szCs w:val="12"/>
                <w:lang w:val="ro-RO"/>
              </w:rPr>
            </w:pPr>
          </w:p>
        </w:tc>
        <w:tc>
          <w:tcPr>
            <w:tcW w:w="1430" w:type="dxa"/>
            <w:vMerge/>
            <w:tcBorders>
              <w:right w:val="thinThickSmallGap" w:sz="24" w:space="0" w:color="auto"/>
            </w:tcBorders>
            <w:vAlign w:val="center"/>
          </w:tcPr>
          <w:p w14:paraId="26E7280C" w14:textId="77777777" w:rsidR="0017150A" w:rsidRPr="00A111A4" w:rsidRDefault="0017150A" w:rsidP="0017150A">
            <w:pPr>
              <w:jc w:val="center"/>
              <w:rPr>
                <w:b/>
                <w:bCs/>
                <w:sz w:val="12"/>
                <w:szCs w:val="12"/>
                <w:lang w:val="ro-RO"/>
              </w:rPr>
            </w:pPr>
          </w:p>
        </w:tc>
        <w:tc>
          <w:tcPr>
            <w:tcW w:w="1188" w:type="dxa"/>
            <w:vMerge/>
            <w:tcBorders>
              <w:left w:val="nil"/>
            </w:tcBorders>
            <w:vAlign w:val="center"/>
          </w:tcPr>
          <w:p w14:paraId="0CF80B96" w14:textId="77777777" w:rsidR="0017150A" w:rsidRPr="00A111A4" w:rsidRDefault="0017150A" w:rsidP="0017150A">
            <w:pPr>
              <w:jc w:val="center"/>
              <w:rPr>
                <w:sz w:val="12"/>
                <w:szCs w:val="12"/>
                <w:lang w:val="ro-RO"/>
              </w:rPr>
            </w:pPr>
          </w:p>
        </w:tc>
        <w:tc>
          <w:tcPr>
            <w:tcW w:w="1683" w:type="dxa"/>
            <w:vMerge/>
            <w:tcBorders>
              <w:left w:val="nil"/>
            </w:tcBorders>
            <w:vAlign w:val="center"/>
          </w:tcPr>
          <w:p w14:paraId="22E127F3" w14:textId="77777777" w:rsidR="0017150A" w:rsidRPr="00A111A4" w:rsidRDefault="0017150A" w:rsidP="0017150A">
            <w:pPr>
              <w:jc w:val="center"/>
              <w:rPr>
                <w:sz w:val="12"/>
                <w:szCs w:val="12"/>
                <w:lang w:val="ro-RO"/>
              </w:rPr>
            </w:pPr>
          </w:p>
        </w:tc>
        <w:tc>
          <w:tcPr>
            <w:tcW w:w="2431" w:type="dxa"/>
            <w:vAlign w:val="center"/>
          </w:tcPr>
          <w:p w14:paraId="32C6606E" w14:textId="77777777" w:rsidR="0017150A" w:rsidRPr="00A111A4" w:rsidRDefault="0017150A" w:rsidP="0017150A">
            <w:pPr>
              <w:rPr>
                <w:sz w:val="12"/>
                <w:szCs w:val="12"/>
                <w:lang w:val="ro-RO"/>
              </w:rPr>
            </w:pPr>
            <w:r w:rsidRPr="00A111A4">
              <w:rPr>
                <w:sz w:val="12"/>
                <w:szCs w:val="12"/>
                <w:lang w:val="ro-RO"/>
              </w:rPr>
              <w:t>Transmisiuni</w:t>
            </w:r>
          </w:p>
        </w:tc>
        <w:tc>
          <w:tcPr>
            <w:tcW w:w="1399" w:type="dxa"/>
            <w:vMerge/>
            <w:vAlign w:val="center"/>
          </w:tcPr>
          <w:p w14:paraId="7F6E3CEA" w14:textId="77777777" w:rsidR="0017150A" w:rsidRPr="00A111A4" w:rsidRDefault="0017150A" w:rsidP="0017150A">
            <w:pPr>
              <w:autoSpaceDE w:val="0"/>
              <w:autoSpaceDN w:val="0"/>
              <w:adjustRightInd w:val="0"/>
              <w:jc w:val="center"/>
              <w:rPr>
                <w:sz w:val="12"/>
                <w:szCs w:val="12"/>
                <w:lang w:val="ro-RO"/>
              </w:rPr>
            </w:pPr>
          </w:p>
        </w:tc>
        <w:tc>
          <w:tcPr>
            <w:tcW w:w="3179" w:type="dxa"/>
            <w:vMerge/>
            <w:vAlign w:val="center"/>
          </w:tcPr>
          <w:p w14:paraId="4323DEDC" w14:textId="77777777" w:rsidR="0017150A" w:rsidRPr="00A111A4" w:rsidRDefault="0017150A" w:rsidP="0017150A">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52296F85" w14:textId="77777777" w:rsidR="0017150A" w:rsidRPr="00A111A4" w:rsidRDefault="0017150A" w:rsidP="0017150A">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1AA813BD" w14:textId="77777777" w:rsidR="0017150A" w:rsidRPr="00DE2F20" w:rsidRDefault="0017150A" w:rsidP="0017150A">
            <w:pPr>
              <w:jc w:val="center"/>
              <w:rPr>
                <w:b/>
                <w:bCs/>
                <w:sz w:val="18"/>
                <w:szCs w:val="18"/>
                <w:lang w:val="ro-RO"/>
              </w:rPr>
            </w:pPr>
          </w:p>
        </w:tc>
      </w:tr>
      <w:tr w:rsidR="00DE2F20" w:rsidRPr="00DE2F20" w14:paraId="3A3905B9" w14:textId="77777777" w:rsidTr="00364ADD">
        <w:trPr>
          <w:cantSplit/>
          <w:trHeight w:val="171"/>
          <w:jc w:val="center"/>
        </w:trPr>
        <w:tc>
          <w:tcPr>
            <w:tcW w:w="1195" w:type="dxa"/>
            <w:vMerge/>
            <w:tcBorders>
              <w:left w:val="thinThickSmallGap" w:sz="24" w:space="0" w:color="auto"/>
            </w:tcBorders>
            <w:vAlign w:val="center"/>
          </w:tcPr>
          <w:p w14:paraId="457B741B" w14:textId="77777777" w:rsidR="00E628D7" w:rsidRPr="00A111A4" w:rsidRDefault="00E628D7" w:rsidP="00E628D7">
            <w:pPr>
              <w:jc w:val="center"/>
              <w:rPr>
                <w:b/>
                <w:bCs/>
                <w:sz w:val="12"/>
                <w:szCs w:val="12"/>
                <w:lang w:val="ro-RO"/>
              </w:rPr>
            </w:pPr>
          </w:p>
        </w:tc>
        <w:tc>
          <w:tcPr>
            <w:tcW w:w="1430" w:type="dxa"/>
            <w:vMerge/>
            <w:tcBorders>
              <w:right w:val="thinThickSmallGap" w:sz="24" w:space="0" w:color="auto"/>
            </w:tcBorders>
            <w:vAlign w:val="center"/>
          </w:tcPr>
          <w:p w14:paraId="2C21FF4F" w14:textId="77777777" w:rsidR="00E628D7" w:rsidRPr="00A111A4" w:rsidRDefault="00E628D7" w:rsidP="00E628D7">
            <w:pPr>
              <w:jc w:val="center"/>
              <w:rPr>
                <w:b/>
                <w:bCs/>
                <w:sz w:val="12"/>
                <w:szCs w:val="12"/>
                <w:lang w:val="ro-RO"/>
              </w:rPr>
            </w:pPr>
          </w:p>
        </w:tc>
        <w:tc>
          <w:tcPr>
            <w:tcW w:w="1188" w:type="dxa"/>
            <w:vMerge/>
            <w:tcBorders>
              <w:left w:val="nil"/>
            </w:tcBorders>
            <w:vAlign w:val="center"/>
          </w:tcPr>
          <w:p w14:paraId="2F4C48D3" w14:textId="77777777" w:rsidR="00E628D7" w:rsidRPr="00A111A4" w:rsidRDefault="00E628D7" w:rsidP="00E628D7">
            <w:pPr>
              <w:jc w:val="center"/>
              <w:rPr>
                <w:sz w:val="12"/>
                <w:szCs w:val="12"/>
                <w:lang w:val="ro-RO"/>
              </w:rPr>
            </w:pPr>
          </w:p>
        </w:tc>
        <w:tc>
          <w:tcPr>
            <w:tcW w:w="1683" w:type="dxa"/>
            <w:tcBorders>
              <w:left w:val="nil"/>
            </w:tcBorders>
            <w:vAlign w:val="center"/>
          </w:tcPr>
          <w:p w14:paraId="1C92994D" w14:textId="77777777" w:rsidR="00E628D7" w:rsidRPr="00A111A4" w:rsidRDefault="00E628D7" w:rsidP="00E628D7">
            <w:pPr>
              <w:jc w:val="center"/>
              <w:rPr>
                <w:sz w:val="12"/>
                <w:szCs w:val="12"/>
                <w:lang w:val="ro-RO"/>
              </w:rPr>
            </w:pPr>
            <w:r w:rsidRPr="00A111A4">
              <w:rPr>
                <w:sz w:val="12"/>
                <w:szCs w:val="12"/>
                <w:lang w:val="ro-RO"/>
              </w:rPr>
              <w:t>INGINERIE CHIMICĂ</w:t>
            </w:r>
          </w:p>
        </w:tc>
        <w:tc>
          <w:tcPr>
            <w:tcW w:w="2431" w:type="dxa"/>
            <w:vAlign w:val="center"/>
          </w:tcPr>
          <w:p w14:paraId="3F0FDFDC" w14:textId="77777777" w:rsidR="00E628D7" w:rsidRPr="00A111A4" w:rsidRDefault="00E628D7" w:rsidP="00E628D7">
            <w:pPr>
              <w:pStyle w:val="Default"/>
              <w:rPr>
                <w:color w:val="auto"/>
                <w:sz w:val="12"/>
                <w:szCs w:val="12"/>
              </w:rPr>
            </w:pPr>
            <w:r w:rsidRPr="00A111A4">
              <w:rPr>
                <w:color w:val="auto"/>
                <w:sz w:val="12"/>
                <w:szCs w:val="12"/>
              </w:rPr>
              <w:t>Ingineria şi informatica proceselor chimice şi biochimice</w:t>
            </w:r>
          </w:p>
        </w:tc>
        <w:tc>
          <w:tcPr>
            <w:tcW w:w="1399" w:type="dxa"/>
            <w:vMerge/>
            <w:vAlign w:val="center"/>
          </w:tcPr>
          <w:p w14:paraId="5F0BE04C" w14:textId="77777777" w:rsidR="00E628D7" w:rsidRPr="00A111A4" w:rsidRDefault="00E628D7" w:rsidP="00E628D7">
            <w:pPr>
              <w:autoSpaceDE w:val="0"/>
              <w:autoSpaceDN w:val="0"/>
              <w:adjustRightInd w:val="0"/>
              <w:jc w:val="center"/>
              <w:rPr>
                <w:sz w:val="12"/>
                <w:szCs w:val="12"/>
                <w:lang w:val="ro-RO"/>
              </w:rPr>
            </w:pPr>
          </w:p>
        </w:tc>
        <w:tc>
          <w:tcPr>
            <w:tcW w:w="3179" w:type="dxa"/>
            <w:vMerge/>
            <w:vAlign w:val="center"/>
          </w:tcPr>
          <w:p w14:paraId="65A8BA98" w14:textId="77777777" w:rsidR="00E628D7" w:rsidRPr="00A111A4" w:rsidRDefault="00E628D7" w:rsidP="00E628D7">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150B4425" w14:textId="77777777" w:rsidR="00E628D7" w:rsidRPr="00A111A4" w:rsidRDefault="00E628D7" w:rsidP="00E628D7">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6C41FAA2" w14:textId="77777777" w:rsidR="00E628D7" w:rsidRPr="00DE2F20" w:rsidRDefault="00E628D7" w:rsidP="00E628D7">
            <w:pPr>
              <w:jc w:val="center"/>
              <w:rPr>
                <w:b/>
                <w:bCs/>
                <w:sz w:val="18"/>
                <w:szCs w:val="18"/>
                <w:lang w:val="ro-RO"/>
              </w:rPr>
            </w:pPr>
          </w:p>
        </w:tc>
      </w:tr>
      <w:tr w:rsidR="00DE2F20" w:rsidRPr="00DE2F20" w14:paraId="0CB051A8" w14:textId="77777777" w:rsidTr="00364ADD">
        <w:trPr>
          <w:cantSplit/>
          <w:trHeight w:val="171"/>
          <w:jc w:val="center"/>
        </w:trPr>
        <w:tc>
          <w:tcPr>
            <w:tcW w:w="1195" w:type="dxa"/>
            <w:vMerge/>
            <w:tcBorders>
              <w:left w:val="thinThickSmallGap" w:sz="24" w:space="0" w:color="auto"/>
            </w:tcBorders>
            <w:vAlign w:val="center"/>
          </w:tcPr>
          <w:p w14:paraId="389D6133" w14:textId="77777777" w:rsidR="00E628D7" w:rsidRPr="00A111A4" w:rsidRDefault="00E628D7" w:rsidP="00E628D7">
            <w:pPr>
              <w:jc w:val="center"/>
              <w:rPr>
                <w:b/>
                <w:bCs/>
                <w:sz w:val="12"/>
                <w:szCs w:val="12"/>
                <w:lang w:val="ro-RO"/>
              </w:rPr>
            </w:pPr>
          </w:p>
        </w:tc>
        <w:tc>
          <w:tcPr>
            <w:tcW w:w="1430" w:type="dxa"/>
            <w:vMerge/>
            <w:tcBorders>
              <w:right w:val="thinThickSmallGap" w:sz="24" w:space="0" w:color="auto"/>
            </w:tcBorders>
            <w:vAlign w:val="center"/>
          </w:tcPr>
          <w:p w14:paraId="08A6B6F3" w14:textId="77777777" w:rsidR="00E628D7" w:rsidRPr="00A111A4" w:rsidRDefault="00E628D7" w:rsidP="00E628D7">
            <w:pPr>
              <w:jc w:val="center"/>
              <w:rPr>
                <w:b/>
                <w:bCs/>
                <w:sz w:val="12"/>
                <w:szCs w:val="12"/>
                <w:lang w:val="ro-RO"/>
              </w:rPr>
            </w:pPr>
          </w:p>
        </w:tc>
        <w:tc>
          <w:tcPr>
            <w:tcW w:w="1188" w:type="dxa"/>
            <w:vMerge/>
            <w:tcBorders>
              <w:left w:val="nil"/>
            </w:tcBorders>
            <w:vAlign w:val="center"/>
          </w:tcPr>
          <w:p w14:paraId="7EC53E72" w14:textId="77777777" w:rsidR="00E628D7" w:rsidRPr="00A111A4" w:rsidRDefault="00E628D7" w:rsidP="00E628D7">
            <w:pPr>
              <w:jc w:val="center"/>
              <w:rPr>
                <w:sz w:val="12"/>
                <w:szCs w:val="12"/>
                <w:lang w:val="ro-RO"/>
              </w:rPr>
            </w:pPr>
          </w:p>
        </w:tc>
        <w:tc>
          <w:tcPr>
            <w:tcW w:w="1683" w:type="dxa"/>
            <w:tcBorders>
              <w:left w:val="nil"/>
            </w:tcBorders>
            <w:vAlign w:val="center"/>
          </w:tcPr>
          <w:p w14:paraId="6FF9A820" w14:textId="77777777" w:rsidR="00E628D7" w:rsidRPr="00A111A4" w:rsidRDefault="00E628D7" w:rsidP="00E628D7">
            <w:pPr>
              <w:jc w:val="center"/>
              <w:rPr>
                <w:sz w:val="12"/>
                <w:szCs w:val="12"/>
                <w:lang w:val="ro-RO"/>
              </w:rPr>
            </w:pPr>
            <w:r w:rsidRPr="00A111A4">
              <w:rPr>
                <w:sz w:val="12"/>
                <w:szCs w:val="12"/>
                <w:lang w:val="ro-RO"/>
              </w:rPr>
              <w:t>INGINERIE ELECTRICĂ</w:t>
            </w:r>
          </w:p>
        </w:tc>
        <w:tc>
          <w:tcPr>
            <w:tcW w:w="2431" w:type="dxa"/>
            <w:vAlign w:val="center"/>
          </w:tcPr>
          <w:p w14:paraId="57B3D89F" w14:textId="77777777" w:rsidR="00E628D7" w:rsidRPr="00A111A4" w:rsidRDefault="00E628D7" w:rsidP="00E628D7">
            <w:pPr>
              <w:pStyle w:val="Default"/>
              <w:rPr>
                <w:color w:val="auto"/>
                <w:sz w:val="12"/>
                <w:szCs w:val="12"/>
              </w:rPr>
            </w:pPr>
            <w:r w:rsidRPr="00A111A4">
              <w:rPr>
                <w:color w:val="auto"/>
                <w:sz w:val="12"/>
                <w:szCs w:val="12"/>
              </w:rPr>
              <w:t xml:space="preserve">Informatică aplicată în inginerie electrică </w:t>
            </w:r>
          </w:p>
        </w:tc>
        <w:tc>
          <w:tcPr>
            <w:tcW w:w="1399" w:type="dxa"/>
            <w:vMerge/>
            <w:vAlign w:val="center"/>
          </w:tcPr>
          <w:p w14:paraId="298A357D" w14:textId="77777777" w:rsidR="00E628D7" w:rsidRPr="00A111A4" w:rsidRDefault="00E628D7" w:rsidP="00E628D7">
            <w:pPr>
              <w:autoSpaceDE w:val="0"/>
              <w:autoSpaceDN w:val="0"/>
              <w:adjustRightInd w:val="0"/>
              <w:jc w:val="center"/>
              <w:rPr>
                <w:sz w:val="12"/>
                <w:szCs w:val="12"/>
                <w:lang w:val="ro-RO"/>
              </w:rPr>
            </w:pPr>
          </w:p>
        </w:tc>
        <w:tc>
          <w:tcPr>
            <w:tcW w:w="3179" w:type="dxa"/>
            <w:vMerge/>
            <w:vAlign w:val="center"/>
          </w:tcPr>
          <w:p w14:paraId="3632BB33" w14:textId="77777777" w:rsidR="00E628D7" w:rsidRPr="00A111A4" w:rsidRDefault="00E628D7" w:rsidP="00E628D7">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5344759C" w14:textId="77777777" w:rsidR="00E628D7" w:rsidRPr="00A111A4" w:rsidRDefault="00E628D7" w:rsidP="00E628D7">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0460B299" w14:textId="77777777" w:rsidR="00E628D7" w:rsidRPr="00DE2F20" w:rsidRDefault="00E628D7" w:rsidP="00E628D7">
            <w:pPr>
              <w:jc w:val="center"/>
              <w:rPr>
                <w:b/>
                <w:bCs/>
                <w:sz w:val="18"/>
                <w:szCs w:val="18"/>
                <w:lang w:val="ro-RO"/>
              </w:rPr>
            </w:pPr>
          </w:p>
        </w:tc>
      </w:tr>
      <w:tr w:rsidR="00DE2F20" w:rsidRPr="00DE2F20" w14:paraId="204417DB" w14:textId="77777777" w:rsidTr="00364ADD">
        <w:trPr>
          <w:cantSplit/>
          <w:trHeight w:val="171"/>
          <w:jc w:val="center"/>
        </w:trPr>
        <w:tc>
          <w:tcPr>
            <w:tcW w:w="1195" w:type="dxa"/>
            <w:vMerge/>
            <w:tcBorders>
              <w:left w:val="thinThickSmallGap" w:sz="24" w:space="0" w:color="auto"/>
            </w:tcBorders>
            <w:vAlign w:val="center"/>
          </w:tcPr>
          <w:p w14:paraId="633944BD" w14:textId="77777777" w:rsidR="00E628D7" w:rsidRPr="00A111A4" w:rsidRDefault="00E628D7" w:rsidP="00E628D7">
            <w:pPr>
              <w:jc w:val="center"/>
              <w:rPr>
                <w:b/>
                <w:bCs/>
                <w:sz w:val="12"/>
                <w:szCs w:val="12"/>
                <w:lang w:val="ro-RO"/>
              </w:rPr>
            </w:pPr>
          </w:p>
        </w:tc>
        <w:tc>
          <w:tcPr>
            <w:tcW w:w="1430" w:type="dxa"/>
            <w:vMerge/>
            <w:tcBorders>
              <w:right w:val="thinThickSmallGap" w:sz="24" w:space="0" w:color="auto"/>
            </w:tcBorders>
            <w:vAlign w:val="center"/>
          </w:tcPr>
          <w:p w14:paraId="270EF508" w14:textId="77777777" w:rsidR="00E628D7" w:rsidRPr="00A111A4" w:rsidRDefault="00E628D7" w:rsidP="00E628D7">
            <w:pPr>
              <w:jc w:val="center"/>
              <w:rPr>
                <w:b/>
                <w:bCs/>
                <w:sz w:val="12"/>
                <w:szCs w:val="12"/>
                <w:lang w:val="ro-RO"/>
              </w:rPr>
            </w:pPr>
          </w:p>
        </w:tc>
        <w:tc>
          <w:tcPr>
            <w:tcW w:w="1188" w:type="dxa"/>
            <w:vMerge/>
            <w:tcBorders>
              <w:left w:val="nil"/>
            </w:tcBorders>
            <w:vAlign w:val="center"/>
          </w:tcPr>
          <w:p w14:paraId="03DAFCBE" w14:textId="77777777" w:rsidR="00E628D7" w:rsidRPr="00A111A4" w:rsidRDefault="00E628D7" w:rsidP="00E628D7">
            <w:pPr>
              <w:jc w:val="center"/>
              <w:rPr>
                <w:sz w:val="12"/>
                <w:szCs w:val="12"/>
                <w:lang w:val="ro-RO"/>
              </w:rPr>
            </w:pPr>
          </w:p>
        </w:tc>
        <w:tc>
          <w:tcPr>
            <w:tcW w:w="1683" w:type="dxa"/>
            <w:tcBorders>
              <w:left w:val="nil"/>
            </w:tcBorders>
            <w:vAlign w:val="center"/>
          </w:tcPr>
          <w:p w14:paraId="031EA76B" w14:textId="77777777" w:rsidR="00E628D7" w:rsidRPr="00A111A4" w:rsidRDefault="00E628D7" w:rsidP="00E628D7">
            <w:pPr>
              <w:jc w:val="center"/>
              <w:rPr>
                <w:sz w:val="12"/>
                <w:szCs w:val="12"/>
                <w:lang w:val="ro-RO"/>
              </w:rPr>
            </w:pPr>
            <w:r w:rsidRPr="00A111A4">
              <w:rPr>
                <w:sz w:val="12"/>
                <w:szCs w:val="12"/>
                <w:lang w:val="ro-RO"/>
              </w:rPr>
              <w:t>INGINERIE ENERGETICĂ</w:t>
            </w:r>
          </w:p>
        </w:tc>
        <w:tc>
          <w:tcPr>
            <w:tcW w:w="2431" w:type="dxa"/>
            <w:vAlign w:val="center"/>
          </w:tcPr>
          <w:p w14:paraId="4A0975A8" w14:textId="77777777" w:rsidR="00E628D7" w:rsidRPr="00A111A4" w:rsidRDefault="00E628D7" w:rsidP="00E628D7">
            <w:pPr>
              <w:pStyle w:val="Default"/>
              <w:rPr>
                <w:color w:val="auto"/>
                <w:sz w:val="12"/>
                <w:szCs w:val="12"/>
              </w:rPr>
            </w:pPr>
            <w:r w:rsidRPr="00A111A4">
              <w:rPr>
                <w:color w:val="auto"/>
                <w:sz w:val="12"/>
                <w:szCs w:val="12"/>
              </w:rPr>
              <w:t xml:space="preserve">Energetică și tehnologii informatice </w:t>
            </w:r>
          </w:p>
        </w:tc>
        <w:tc>
          <w:tcPr>
            <w:tcW w:w="1399" w:type="dxa"/>
            <w:vMerge/>
            <w:vAlign w:val="center"/>
          </w:tcPr>
          <w:p w14:paraId="67F39A4E" w14:textId="77777777" w:rsidR="00E628D7" w:rsidRPr="00A111A4" w:rsidRDefault="00E628D7" w:rsidP="00E628D7">
            <w:pPr>
              <w:autoSpaceDE w:val="0"/>
              <w:autoSpaceDN w:val="0"/>
              <w:adjustRightInd w:val="0"/>
              <w:jc w:val="center"/>
              <w:rPr>
                <w:sz w:val="12"/>
                <w:szCs w:val="12"/>
                <w:lang w:val="ro-RO"/>
              </w:rPr>
            </w:pPr>
          </w:p>
        </w:tc>
        <w:tc>
          <w:tcPr>
            <w:tcW w:w="3179" w:type="dxa"/>
            <w:vMerge/>
            <w:vAlign w:val="center"/>
          </w:tcPr>
          <w:p w14:paraId="07737EE0" w14:textId="77777777" w:rsidR="00E628D7" w:rsidRPr="00A111A4" w:rsidRDefault="00E628D7" w:rsidP="00E628D7">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74D7175C" w14:textId="77777777" w:rsidR="00E628D7" w:rsidRPr="00A111A4" w:rsidRDefault="00E628D7" w:rsidP="00E628D7">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7AA82944" w14:textId="77777777" w:rsidR="00E628D7" w:rsidRPr="00DE2F20" w:rsidRDefault="00E628D7" w:rsidP="00E628D7">
            <w:pPr>
              <w:jc w:val="center"/>
              <w:rPr>
                <w:b/>
                <w:bCs/>
                <w:sz w:val="18"/>
                <w:szCs w:val="18"/>
                <w:lang w:val="ro-RO"/>
              </w:rPr>
            </w:pPr>
          </w:p>
        </w:tc>
      </w:tr>
      <w:tr w:rsidR="00DE2F20" w:rsidRPr="00DE2F20" w14:paraId="04D371C8" w14:textId="77777777" w:rsidTr="00364ADD">
        <w:trPr>
          <w:cantSplit/>
          <w:trHeight w:val="171"/>
          <w:jc w:val="center"/>
        </w:trPr>
        <w:tc>
          <w:tcPr>
            <w:tcW w:w="1195" w:type="dxa"/>
            <w:vMerge/>
            <w:tcBorders>
              <w:left w:val="thinThickSmallGap" w:sz="24" w:space="0" w:color="auto"/>
            </w:tcBorders>
            <w:vAlign w:val="center"/>
          </w:tcPr>
          <w:p w14:paraId="6F53F3AA" w14:textId="77777777" w:rsidR="00E628D7" w:rsidRPr="00A111A4" w:rsidRDefault="00E628D7" w:rsidP="00E628D7">
            <w:pPr>
              <w:jc w:val="center"/>
              <w:rPr>
                <w:b/>
                <w:bCs/>
                <w:sz w:val="12"/>
                <w:szCs w:val="12"/>
                <w:lang w:val="ro-RO"/>
              </w:rPr>
            </w:pPr>
          </w:p>
        </w:tc>
        <w:tc>
          <w:tcPr>
            <w:tcW w:w="1430" w:type="dxa"/>
            <w:vMerge/>
            <w:tcBorders>
              <w:right w:val="thinThickSmallGap" w:sz="24" w:space="0" w:color="auto"/>
            </w:tcBorders>
            <w:vAlign w:val="center"/>
          </w:tcPr>
          <w:p w14:paraId="02B7A910" w14:textId="77777777" w:rsidR="00E628D7" w:rsidRPr="00A111A4" w:rsidRDefault="00E628D7" w:rsidP="00E628D7">
            <w:pPr>
              <w:jc w:val="center"/>
              <w:rPr>
                <w:b/>
                <w:bCs/>
                <w:sz w:val="12"/>
                <w:szCs w:val="12"/>
                <w:lang w:val="ro-RO"/>
              </w:rPr>
            </w:pPr>
          </w:p>
        </w:tc>
        <w:tc>
          <w:tcPr>
            <w:tcW w:w="1188" w:type="dxa"/>
            <w:vMerge/>
            <w:tcBorders>
              <w:left w:val="nil"/>
            </w:tcBorders>
            <w:vAlign w:val="center"/>
          </w:tcPr>
          <w:p w14:paraId="5ADD784B" w14:textId="77777777" w:rsidR="00E628D7" w:rsidRPr="00A111A4" w:rsidRDefault="00E628D7" w:rsidP="00E628D7">
            <w:pPr>
              <w:jc w:val="center"/>
              <w:rPr>
                <w:sz w:val="12"/>
                <w:szCs w:val="12"/>
                <w:lang w:val="ro-RO"/>
              </w:rPr>
            </w:pPr>
          </w:p>
        </w:tc>
        <w:tc>
          <w:tcPr>
            <w:tcW w:w="1683" w:type="dxa"/>
            <w:tcBorders>
              <w:left w:val="nil"/>
            </w:tcBorders>
            <w:vAlign w:val="center"/>
          </w:tcPr>
          <w:p w14:paraId="7D5CB8E6" w14:textId="77777777" w:rsidR="00E628D7" w:rsidRPr="00A111A4" w:rsidRDefault="00E628D7" w:rsidP="00E628D7">
            <w:pPr>
              <w:jc w:val="center"/>
              <w:rPr>
                <w:sz w:val="12"/>
                <w:szCs w:val="12"/>
                <w:lang w:val="ro-RO"/>
              </w:rPr>
            </w:pPr>
            <w:r w:rsidRPr="00A111A4">
              <w:rPr>
                <w:sz w:val="12"/>
                <w:szCs w:val="12"/>
                <w:lang w:val="ro-RO"/>
              </w:rPr>
              <w:t xml:space="preserve">INGINERIE INDUSTRIALĂ </w:t>
            </w:r>
          </w:p>
        </w:tc>
        <w:tc>
          <w:tcPr>
            <w:tcW w:w="2431" w:type="dxa"/>
            <w:vAlign w:val="center"/>
          </w:tcPr>
          <w:p w14:paraId="692E56B9" w14:textId="77777777" w:rsidR="00E628D7" w:rsidRPr="00A111A4" w:rsidRDefault="00E628D7" w:rsidP="00E628D7">
            <w:pPr>
              <w:pStyle w:val="Default"/>
              <w:rPr>
                <w:color w:val="auto"/>
                <w:sz w:val="12"/>
                <w:szCs w:val="12"/>
              </w:rPr>
            </w:pPr>
            <w:r w:rsidRPr="00A111A4">
              <w:rPr>
                <w:color w:val="auto"/>
                <w:sz w:val="12"/>
                <w:szCs w:val="12"/>
              </w:rPr>
              <w:t xml:space="preserve">Informatică aplicată în inginerie industrială </w:t>
            </w:r>
          </w:p>
        </w:tc>
        <w:tc>
          <w:tcPr>
            <w:tcW w:w="1399" w:type="dxa"/>
            <w:vMerge/>
            <w:vAlign w:val="center"/>
          </w:tcPr>
          <w:p w14:paraId="31C1EB1F" w14:textId="77777777" w:rsidR="00E628D7" w:rsidRPr="00A111A4" w:rsidRDefault="00E628D7" w:rsidP="00E628D7">
            <w:pPr>
              <w:autoSpaceDE w:val="0"/>
              <w:autoSpaceDN w:val="0"/>
              <w:adjustRightInd w:val="0"/>
              <w:jc w:val="center"/>
              <w:rPr>
                <w:sz w:val="12"/>
                <w:szCs w:val="12"/>
                <w:lang w:val="ro-RO"/>
              </w:rPr>
            </w:pPr>
          </w:p>
        </w:tc>
        <w:tc>
          <w:tcPr>
            <w:tcW w:w="3179" w:type="dxa"/>
            <w:vMerge/>
            <w:vAlign w:val="center"/>
          </w:tcPr>
          <w:p w14:paraId="7765DE06" w14:textId="77777777" w:rsidR="00E628D7" w:rsidRPr="00A111A4" w:rsidRDefault="00E628D7" w:rsidP="00E628D7">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1A037D40" w14:textId="77777777" w:rsidR="00E628D7" w:rsidRPr="00A111A4" w:rsidRDefault="00E628D7" w:rsidP="00E628D7">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12E8B77A" w14:textId="77777777" w:rsidR="00E628D7" w:rsidRPr="00DE2F20" w:rsidRDefault="00E628D7" w:rsidP="00E628D7">
            <w:pPr>
              <w:jc w:val="center"/>
              <w:rPr>
                <w:b/>
                <w:bCs/>
                <w:sz w:val="18"/>
                <w:szCs w:val="18"/>
                <w:lang w:val="ro-RO"/>
              </w:rPr>
            </w:pPr>
          </w:p>
        </w:tc>
      </w:tr>
      <w:tr w:rsidR="00DE2F20" w:rsidRPr="00DE2F20" w14:paraId="78848B35" w14:textId="77777777" w:rsidTr="00364ADD">
        <w:trPr>
          <w:cantSplit/>
          <w:trHeight w:val="171"/>
          <w:jc w:val="center"/>
        </w:trPr>
        <w:tc>
          <w:tcPr>
            <w:tcW w:w="1195" w:type="dxa"/>
            <w:vMerge/>
            <w:tcBorders>
              <w:left w:val="thinThickSmallGap" w:sz="24" w:space="0" w:color="auto"/>
            </w:tcBorders>
            <w:vAlign w:val="center"/>
          </w:tcPr>
          <w:p w14:paraId="3EC0AA72" w14:textId="77777777" w:rsidR="00E628D7" w:rsidRPr="00A111A4" w:rsidRDefault="00E628D7" w:rsidP="00E628D7">
            <w:pPr>
              <w:jc w:val="center"/>
              <w:rPr>
                <w:b/>
                <w:bCs/>
                <w:sz w:val="12"/>
                <w:szCs w:val="12"/>
                <w:lang w:val="ro-RO"/>
              </w:rPr>
            </w:pPr>
          </w:p>
        </w:tc>
        <w:tc>
          <w:tcPr>
            <w:tcW w:w="1430" w:type="dxa"/>
            <w:vMerge/>
            <w:tcBorders>
              <w:right w:val="thinThickSmallGap" w:sz="24" w:space="0" w:color="auto"/>
            </w:tcBorders>
            <w:vAlign w:val="center"/>
          </w:tcPr>
          <w:p w14:paraId="0057B860" w14:textId="77777777" w:rsidR="00E628D7" w:rsidRPr="00A111A4" w:rsidRDefault="00E628D7" w:rsidP="00E628D7">
            <w:pPr>
              <w:jc w:val="center"/>
              <w:rPr>
                <w:b/>
                <w:bCs/>
                <w:sz w:val="12"/>
                <w:szCs w:val="12"/>
                <w:lang w:val="ro-RO"/>
              </w:rPr>
            </w:pPr>
          </w:p>
        </w:tc>
        <w:tc>
          <w:tcPr>
            <w:tcW w:w="1188" w:type="dxa"/>
            <w:vMerge/>
            <w:tcBorders>
              <w:left w:val="nil"/>
            </w:tcBorders>
            <w:vAlign w:val="center"/>
          </w:tcPr>
          <w:p w14:paraId="4048F000" w14:textId="77777777" w:rsidR="00E628D7" w:rsidRPr="00A111A4" w:rsidRDefault="00E628D7" w:rsidP="00E628D7">
            <w:pPr>
              <w:jc w:val="center"/>
              <w:rPr>
                <w:sz w:val="12"/>
                <w:szCs w:val="12"/>
                <w:lang w:val="ro-RO"/>
              </w:rPr>
            </w:pPr>
          </w:p>
        </w:tc>
        <w:tc>
          <w:tcPr>
            <w:tcW w:w="1683" w:type="dxa"/>
            <w:vMerge w:val="restart"/>
            <w:tcBorders>
              <w:left w:val="nil"/>
            </w:tcBorders>
            <w:vAlign w:val="center"/>
          </w:tcPr>
          <w:p w14:paraId="492C0186" w14:textId="77777777" w:rsidR="00E628D7" w:rsidRPr="00A111A4" w:rsidRDefault="00E628D7" w:rsidP="00E628D7">
            <w:pPr>
              <w:jc w:val="center"/>
              <w:rPr>
                <w:sz w:val="12"/>
                <w:szCs w:val="12"/>
                <w:lang w:val="ro-RO"/>
              </w:rPr>
            </w:pPr>
            <w:r w:rsidRPr="00A111A4">
              <w:rPr>
                <w:sz w:val="12"/>
                <w:szCs w:val="12"/>
                <w:lang w:val="ro-RO"/>
              </w:rPr>
              <w:t>MECATRONICĂ ŞI ROBOTICĂ</w:t>
            </w:r>
          </w:p>
        </w:tc>
        <w:tc>
          <w:tcPr>
            <w:tcW w:w="2431" w:type="dxa"/>
            <w:vAlign w:val="center"/>
          </w:tcPr>
          <w:p w14:paraId="38434B85" w14:textId="77777777" w:rsidR="00E628D7" w:rsidRPr="00A111A4" w:rsidRDefault="00E628D7" w:rsidP="00E628D7">
            <w:pPr>
              <w:rPr>
                <w:sz w:val="12"/>
                <w:szCs w:val="12"/>
                <w:lang w:val="ro-RO"/>
              </w:rPr>
            </w:pPr>
            <w:r w:rsidRPr="00A111A4">
              <w:rPr>
                <w:sz w:val="12"/>
                <w:szCs w:val="12"/>
                <w:lang w:val="ro-RO"/>
              </w:rPr>
              <w:t>Mecatronică</w:t>
            </w:r>
          </w:p>
        </w:tc>
        <w:tc>
          <w:tcPr>
            <w:tcW w:w="1399" w:type="dxa"/>
            <w:vMerge/>
            <w:vAlign w:val="center"/>
          </w:tcPr>
          <w:p w14:paraId="08B4FEFE" w14:textId="77777777" w:rsidR="00E628D7" w:rsidRPr="00A111A4" w:rsidRDefault="00E628D7" w:rsidP="00E628D7">
            <w:pPr>
              <w:autoSpaceDE w:val="0"/>
              <w:autoSpaceDN w:val="0"/>
              <w:adjustRightInd w:val="0"/>
              <w:jc w:val="center"/>
              <w:rPr>
                <w:sz w:val="12"/>
                <w:szCs w:val="12"/>
                <w:lang w:val="ro-RO"/>
              </w:rPr>
            </w:pPr>
          </w:p>
        </w:tc>
        <w:tc>
          <w:tcPr>
            <w:tcW w:w="3179" w:type="dxa"/>
            <w:vMerge/>
            <w:vAlign w:val="center"/>
          </w:tcPr>
          <w:p w14:paraId="22A7094D" w14:textId="77777777" w:rsidR="00E628D7" w:rsidRPr="00A111A4" w:rsidRDefault="00E628D7" w:rsidP="00E628D7">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7D1C9D32" w14:textId="77777777" w:rsidR="00E628D7" w:rsidRPr="00A111A4" w:rsidRDefault="00E628D7" w:rsidP="00E628D7">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4DC77948" w14:textId="77777777" w:rsidR="00E628D7" w:rsidRPr="00DE2F20" w:rsidRDefault="00E628D7" w:rsidP="00E628D7">
            <w:pPr>
              <w:jc w:val="center"/>
              <w:rPr>
                <w:b/>
                <w:bCs/>
                <w:sz w:val="18"/>
                <w:szCs w:val="18"/>
                <w:lang w:val="ro-RO"/>
              </w:rPr>
            </w:pPr>
          </w:p>
        </w:tc>
      </w:tr>
      <w:tr w:rsidR="00DE2F20" w:rsidRPr="00DE2F20" w14:paraId="1B81052C" w14:textId="77777777" w:rsidTr="00364ADD">
        <w:trPr>
          <w:cantSplit/>
          <w:trHeight w:val="171"/>
          <w:jc w:val="center"/>
        </w:trPr>
        <w:tc>
          <w:tcPr>
            <w:tcW w:w="1195" w:type="dxa"/>
            <w:vMerge/>
            <w:tcBorders>
              <w:left w:val="thinThickSmallGap" w:sz="24" w:space="0" w:color="auto"/>
            </w:tcBorders>
            <w:vAlign w:val="center"/>
          </w:tcPr>
          <w:p w14:paraId="0FDD581C" w14:textId="77777777" w:rsidR="00E628D7" w:rsidRPr="00A111A4" w:rsidRDefault="00E628D7" w:rsidP="00E628D7">
            <w:pPr>
              <w:jc w:val="center"/>
              <w:rPr>
                <w:b/>
                <w:bCs/>
                <w:sz w:val="12"/>
                <w:szCs w:val="12"/>
                <w:lang w:val="ro-RO"/>
              </w:rPr>
            </w:pPr>
          </w:p>
        </w:tc>
        <w:tc>
          <w:tcPr>
            <w:tcW w:w="1430" w:type="dxa"/>
            <w:vMerge/>
            <w:tcBorders>
              <w:right w:val="thinThickSmallGap" w:sz="24" w:space="0" w:color="auto"/>
            </w:tcBorders>
            <w:vAlign w:val="center"/>
          </w:tcPr>
          <w:p w14:paraId="3989D45B" w14:textId="77777777" w:rsidR="00E628D7" w:rsidRPr="00A111A4" w:rsidRDefault="00E628D7" w:rsidP="00E628D7">
            <w:pPr>
              <w:jc w:val="center"/>
              <w:rPr>
                <w:b/>
                <w:bCs/>
                <w:sz w:val="12"/>
                <w:szCs w:val="12"/>
                <w:lang w:val="ro-RO"/>
              </w:rPr>
            </w:pPr>
          </w:p>
        </w:tc>
        <w:tc>
          <w:tcPr>
            <w:tcW w:w="1188" w:type="dxa"/>
            <w:vMerge/>
            <w:tcBorders>
              <w:left w:val="nil"/>
            </w:tcBorders>
            <w:vAlign w:val="center"/>
          </w:tcPr>
          <w:p w14:paraId="77A48B03" w14:textId="77777777" w:rsidR="00E628D7" w:rsidRPr="00A111A4" w:rsidRDefault="00E628D7" w:rsidP="00E628D7">
            <w:pPr>
              <w:jc w:val="center"/>
              <w:rPr>
                <w:sz w:val="12"/>
                <w:szCs w:val="12"/>
                <w:lang w:val="ro-RO"/>
              </w:rPr>
            </w:pPr>
          </w:p>
        </w:tc>
        <w:tc>
          <w:tcPr>
            <w:tcW w:w="1683" w:type="dxa"/>
            <w:vMerge/>
            <w:tcBorders>
              <w:left w:val="nil"/>
            </w:tcBorders>
            <w:vAlign w:val="center"/>
          </w:tcPr>
          <w:p w14:paraId="7E75D7C4" w14:textId="77777777" w:rsidR="00E628D7" w:rsidRPr="00A111A4" w:rsidRDefault="00E628D7" w:rsidP="00E628D7">
            <w:pPr>
              <w:jc w:val="center"/>
              <w:rPr>
                <w:sz w:val="12"/>
                <w:szCs w:val="12"/>
                <w:lang w:val="ro-RO"/>
              </w:rPr>
            </w:pPr>
          </w:p>
        </w:tc>
        <w:tc>
          <w:tcPr>
            <w:tcW w:w="2431" w:type="dxa"/>
            <w:vAlign w:val="center"/>
          </w:tcPr>
          <w:p w14:paraId="09E366C7" w14:textId="77777777" w:rsidR="00E628D7" w:rsidRPr="00A111A4" w:rsidRDefault="00E628D7" w:rsidP="00E628D7">
            <w:pPr>
              <w:rPr>
                <w:sz w:val="12"/>
                <w:szCs w:val="12"/>
                <w:lang w:val="ro-RO"/>
              </w:rPr>
            </w:pPr>
            <w:r w:rsidRPr="00A111A4">
              <w:rPr>
                <w:sz w:val="12"/>
                <w:szCs w:val="12"/>
                <w:lang w:val="ro-RO"/>
              </w:rPr>
              <w:t>Robotică</w:t>
            </w:r>
          </w:p>
        </w:tc>
        <w:tc>
          <w:tcPr>
            <w:tcW w:w="1399" w:type="dxa"/>
            <w:vMerge/>
            <w:vAlign w:val="center"/>
          </w:tcPr>
          <w:p w14:paraId="73EA9B69" w14:textId="77777777" w:rsidR="00E628D7" w:rsidRPr="00A111A4" w:rsidRDefault="00E628D7" w:rsidP="00E628D7">
            <w:pPr>
              <w:autoSpaceDE w:val="0"/>
              <w:autoSpaceDN w:val="0"/>
              <w:adjustRightInd w:val="0"/>
              <w:jc w:val="center"/>
              <w:rPr>
                <w:sz w:val="12"/>
                <w:szCs w:val="12"/>
                <w:lang w:val="ro-RO"/>
              </w:rPr>
            </w:pPr>
          </w:p>
        </w:tc>
        <w:tc>
          <w:tcPr>
            <w:tcW w:w="3179" w:type="dxa"/>
            <w:vMerge/>
            <w:vAlign w:val="center"/>
          </w:tcPr>
          <w:p w14:paraId="0A58F10D" w14:textId="77777777" w:rsidR="00E628D7" w:rsidRPr="00A111A4" w:rsidRDefault="00E628D7" w:rsidP="00E628D7">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11243467" w14:textId="77777777" w:rsidR="00E628D7" w:rsidRPr="00A111A4" w:rsidRDefault="00E628D7" w:rsidP="00E628D7">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34FAFB22" w14:textId="77777777" w:rsidR="00E628D7" w:rsidRPr="00DE2F20" w:rsidRDefault="00E628D7" w:rsidP="00E628D7">
            <w:pPr>
              <w:jc w:val="center"/>
              <w:rPr>
                <w:b/>
                <w:bCs/>
                <w:sz w:val="18"/>
                <w:szCs w:val="18"/>
                <w:lang w:val="ro-RO"/>
              </w:rPr>
            </w:pPr>
          </w:p>
        </w:tc>
      </w:tr>
      <w:tr w:rsidR="00DE2F20" w:rsidRPr="00DE2F20" w14:paraId="2E2F62A3" w14:textId="77777777" w:rsidTr="00364ADD">
        <w:trPr>
          <w:cantSplit/>
          <w:trHeight w:val="171"/>
          <w:jc w:val="center"/>
        </w:trPr>
        <w:tc>
          <w:tcPr>
            <w:tcW w:w="1195" w:type="dxa"/>
            <w:vMerge/>
            <w:tcBorders>
              <w:left w:val="thinThickSmallGap" w:sz="24" w:space="0" w:color="auto"/>
            </w:tcBorders>
            <w:vAlign w:val="center"/>
          </w:tcPr>
          <w:p w14:paraId="3FB016D7" w14:textId="77777777" w:rsidR="00E628D7" w:rsidRPr="00A111A4" w:rsidRDefault="00E628D7" w:rsidP="00E628D7">
            <w:pPr>
              <w:jc w:val="center"/>
              <w:rPr>
                <w:b/>
                <w:bCs/>
                <w:sz w:val="12"/>
                <w:szCs w:val="12"/>
                <w:lang w:val="ro-RO"/>
              </w:rPr>
            </w:pPr>
          </w:p>
        </w:tc>
        <w:tc>
          <w:tcPr>
            <w:tcW w:w="1430" w:type="dxa"/>
            <w:vMerge/>
            <w:tcBorders>
              <w:right w:val="thinThickSmallGap" w:sz="24" w:space="0" w:color="auto"/>
            </w:tcBorders>
            <w:vAlign w:val="center"/>
          </w:tcPr>
          <w:p w14:paraId="6169163D" w14:textId="77777777" w:rsidR="00E628D7" w:rsidRPr="00A111A4" w:rsidRDefault="00E628D7" w:rsidP="00E628D7">
            <w:pPr>
              <w:jc w:val="center"/>
              <w:rPr>
                <w:b/>
                <w:bCs/>
                <w:sz w:val="12"/>
                <w:szCs w:val="12"/>
                <w:lang w:val="ro-RO"/>
              </w:rPr>
            </w:pPr>
          </w:p>
        </w:tc>
        <w:tc>
          <w:tcPr>
            <w:tcW w:w="1188" w:type="dxa"/>
            <w:vMerge/>
            <w:tcBorders>
              <w:left w:val="nil"/>
            </w:tcBorders>
            <w:vAlign w:val="center"/>
          </w:tcPr>
          <w:p w14:paraId="1786FDBA" w14:textId="77777777" w:rsidR="00E628D7" w:rsidRPr="00A111A4" w:rsidRDefault="00E628D7" w:rsidP="00E628D7">
            <w:pPr>
              <w:jc w:val="center"/>
              <w:rPr>
                <w:sz w:val="12"/>
                <w:szCs w:val="12"/>
                <w:lang w:val="ro-RO"/>
              </w:rPr>
            </w:pPr>
          </w:p>
        </w:tc>
        <w:tc>
          <w:tcPr>
            <w:tcW w:w="1683" w:type="dxa"/>
            <w:vMerge w:val="restart"/>
            <w:tcBorders>
              <w:left w:val="nil"/>
            </w:tcBorders>
            <w:vAlign w:val="center"/>
          </w:tcPr>
          <w:p w14:paraId="30C07AB3" w14:textId="77777777" w:rsidR="00E628D7" w:rsidRPr="00A111A4" w:rsidRDefault="00E628D7" w:rsidP="00E628D7">
            <w:pPr>
              <w:jc w:val="center"/>
              <w:rPr>
                <w:sz w:val="12"/>
                <w:szCs w:val="12"/>
                <w:lang w:val="ro-RO"/>
              </w:rPr>
            </w:pPr>
            <w:r w:rsidRPr="00A111A4">
              <w:rPr>
                <w:sz w:val="12"/>
                <w:szCs w:val="12"/>
                <w:lang w:val="ro-RO"/>
              </w:rPr>
              <w:t>ŞTIINŢE INGINEREŞTI APLICATE</w:t>
            </w:r>
          </w:p>
        </w:tc>
        <w:tc>
          <w:tcPr>
            <w:tcW w:w="2431" w:type="dxa"/>
            <w:vAlign w:val="center"/>
          </w:tcPr>
          <w:p w14:paraId="632FEC5B" w14:textId="77777777" w:rsidR="00E628D7" w:rsidRPr="00A111A4" w:rsidRDefault="00E628D7" w:rsidP="00E628D7">
            <w:pPr>
              <w:rPr>
                <w:sz w:val="12"/>
                <w:szCs w:val="12"/>
                <w:lang w:val="ro-RO"/>
              </w:rPr>
            </w:pPr>
            <w:r w:rsidRPr="00A111A4">
              <w:rPr>
                <w:sz w:val="12"/>
                <w:szCs w:val="12"/>
                <w:lang w:val="ro-RO"/>
              </w:rPr>
              <w:t>Informatică industrială</w:t>
            </w:r>
          </w:p>
        </w:tc>
        <w:tc>
          <w:tcPr>
            <w:tcW w:w="1399" w:type="dxa"/>
            <w:vMerge/>
            <w:vAlign w:val="center"/>
          </w:tcPr>
          <w:p w14:paraId="408B5C44" w14:textId="77777777" w:rsidR="00E628D7" w:rsidRPr="00A111A4" w:rsidRDefault="00E628D7" w:rsidP="00E628D7">
            <w:pPr>
              <w:autoSpaceDE w:val="0"/>
              <w:autoSpaceDN w:val="0"/>
              <w:adjustRightInd w:val="0"/>
              <w:jc w:val="center"/>
              <w:rPr>
                <w:sz w:val="12"/>
                <w:szCs w:val="12"/>
                <w:lang w:val="ro-RO"/>
              </w:rPr>
            </w:pPr>
          </w:p>
        </w:tc>
        <w:tc>
          <w:tcPr>
            <w:tcW w:w="3179" w:type="dxa"/>
            <w:vMerge/>
            <w:vAlign w:val="center"/>
          </w:tcPr>
          <w:p w14:paraId="3D5F642F" w14:textId="77777777" w:rsidR="00E628D7" w:rsidRPr="00A111A4" w:rsidRDefault="00E628D7" w:rsidP="00E628D7">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0F9343DB" w14:textId="77777777" w:rsidR="00E628D7" w:rsidRPr="00A111A4" w:rsidRDefault="00E628D7" w:rsidP="00E628D7">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1F9EE7CD" w14:textId="77777777" w:rsidR="00E628D7" w:rsidRPr="00DE2F20" w:rsidRDefault="00E628D7" w:rsidP="00E628D7">
            <w:pPr>
              <w:jc w:val="center"/>
              <w:rPr>
                <w:b/>
                <w:bCs/>
                <w:sz w:val="18"/>
                <w:szCs w:val="18"/>
                <w:lang w:val="ro-RO"/>
              </w:rPr>
            </w:pPr>
          </w:p>
        </w:tc>
      </w:tr>
      <w:tr w:rsidR="00DE2F20" w:rsidRPr="00DE2F20" w14:paraId="2F7EF147" w14:textId="77777777" w:rsidTr="00364ADD">
        <w:trPr>
          <w:cantSplit/>
          <w:trHeight w:val="171"/>
          <w:jc w:val="center"/>
        </w:trPr>
        <w:tc>
          <w:tcPr>
            <w:tcW w:w="1195" w:type="dxa"/>
            <w:vMerge/>
            <w:tcBorders>
              <w:left w:val="thinThickSmallGap" w:sz="24" w:space="0" w:color="auto"/>
            </w:tcBorders>
            <w:vAlign w:val="center"/>
          </w:tcPr>
          <w:p w14:paraId="6AE7E5C6" w14:textId="77777777" w:rsidR="00E628D7" w:rsidRPr="00A111A4" w:rsidRDefault="00E628D7" w:rsidP="00E628D7">
            <w:pPr>
              <w:jc w:val="center"/>
              <w:rPr>
                <w:b/>
                <w:bCs/>
                <w:sz w:val="12"/>
                <w:szCs w:val="12"/>
                <w:lang w:val="ro-RO"/>
              </w:rPr>
            </w:pPr>
          </w:p>
        </w:tc>
        <w:tc>
          <w:tcPr>
            <w:tcW w:w="1430" w:type="dxa"/>
            <w:vMerge/>
            <w:tcBorders>
              <w:right w:val="thinThickSmallGap" w:sz="24" w:space="0" w:color="auto"/>
            </w:tcBorders>
            <w:vAlign w:val="center"/>
          </w:tcPr>
          <w:p w14:paraId="5D66BF9C" w14:textId="77777777" w:rsidR="00E628D7" w:rsidRPr="00A111A4" w:rsidRDefault="00E628D7" w:rsidP="00E628D7">
            <w:pPr>
              <w:jc w:val="center"/>
              <w:rPr>
                <w:b/>
                <w:bCs/>
                <w:sz w:val="12"/>
                <w:szCs w:val="12"/>
                <w:lang w:val="ro-RO"/>
              </w:rPr>
            </w:pPr>
          </w:p>
        </w:tc>
        <w:tc>
          <w:tcPr>
            <w:tcW w:w="1188" w:type="dxa"/>
            <w:vMerge/>
            <w:tcBorders>
              <w:left w:val="nil"/>
            </w:tcBorders>
            <w:vAlign w:val="center"/>
          </w:tcPr>
          <w:p w14:paraId="49D1A60D" w14:textId="77777777" w:rsidR="00E628D7" w:rsidRPr="00A111A4" w:rsidRDefault="00E628D7" w:rsidP="00E628D7">
            <w:pPr>
              <w:jc w:val="center"/>
              <w:rPr>
                <w:sz w:val="12"/>
                <w:szCs w:val="12"/>
                <w:lang w:val="ro-RO"/>
              </w:rPr>
            </w:pPr>
          </w:p>
        </w:tc>
        <w:tc>
          <w:tcPr>
            <w:tcW w:w="1683" w:type="dxa"/>
            <w:vMerge/>
            <w:tcBorders>
              <w:left w:val="nil"/>
            </w:tcBorders>
            <w:vAlign w:val="center"/>
          </w:tcPr>
          <w:p w14:paraId="0ADC2D86" w14:textId="77777777" w:rsidR="00E628D7" w:rsidRPr="00A111A4" w:rsidRDefault="00E628D7" w:rsidP="00E628D7">
            <w:pPr>
              <w:jc w:val="center"/>
              <w:rPr>
                <w:sz w:val="12"/>
                <w:szCs w:val="12"/>
                <w:lang w:val="ro-RO"/>
              </w:rPr>
            </w:pPr>
          </w:p>
        </w:tc>
        <w:tc>
          <w:tcPr>
            <w:tcW w:w="2431" w:type="dxa"/>
            <w:vAlign w:val="center"/>
          </w:tcPr>
          <w:p w14:paraId="3BCB1744" w14:textId="77777777" w:rsidR="00E628D7" w:rsidRPr="00A111A4" w:rsidRDefault="00E628D7" w:rsidP="00E628D7">
            <w:pPr>
              <w:rPr>
                <w:sz w:val="12"/>
                <w:szCs w:val="12"/>
                <w:lang w:val="ro-RO"/>
              </w:rPr>
            </w:pPr>
            <w:r w:rsidRPr="00A111A4">
              <w:rPr>
                <w:sz w:val="12"/>
                <w:szCs w:val="12"/>
                <w:lang w:val="ro-RO"/>
              </w:rPr>
              <w:t>Informatică aplicată în inginerie electrică</w:t>
            </w:r>
          </w:p>
        </w:tc>
        <w:tc>
          <w:tcPr>
            <w:tcW w:w="1399" w:type="dxa"/>
            <w:vMerge/>
            <w:vAlign w:val="center"/>
          </w:tcPr>
          <w:p w14:paraId="79485E45" w14:textId="77777777" w:rsidR="00E628D7" w:rsidRPr="00A111A4" w:rsidRDefault="00E628D7" w:rsidP="00E628D7">
            <w:pPr>
              <w:autoSpaceDE w:val="0"/>
              <w:autoSpaceDN w:val="0"/>
              <w:adjustRightInd w:val="0"/>
              <w:jc w:val="center"/>
              <w:rPr>
                <w:sz w:val="12"/>
                <w:szCs w:val="12"/>
                <w:lang w:val="ro-RO"/>
              </w:rPr>
            </w:pPr>
          </w:p>
        </w:tc>
        <w:tc>
          <w:tcPr>
            <w:tcW w:w="3179" w:type="dxa"/>
            <w:vMerge/>
            <w:vAlign w:val="center"/>
          </w:tcPr>
          <w:p w14:paraId="685583B6" w14:textId="77777777" w:rsidR="00E628D7" w:rsidRPr="00A111A4" w:rsidRDefault="00E628D7" w:rsidP="00E628D7">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33AAC6B1" w14:textId="77777777" w:rsidR="00E628D7" w:rsidRPr="00A111A4" w:rsidRDefault="00E628D7" w:rsidP="00E628D7">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39954B85" w14:textId="77777777" w:rsidR="00E628D7" w:rsidRPr="00DE2F20" w:rsidRDefault="00E628D7" w:rsidP="00E628D7">
            <w:pPr>
              <w:jc w:val="center"/>
              <w:rPr>
                <w:b/>
                <w:bCs/>
                <w:sz w:val="18"/>
                <w:szCs w:val="18"/>
                <w:lang w:val="ro-RO"/>
              </w:rPr>
            </w:pPr>
          </w:p>
        </w:tc>
      </w:tr>
      <w:tr w:rsidR="00DE2F20" w:rsidRPr="00DE2F20" w14:paraId="0CB6AC74" w14:textId="77777777" w:rsidTr="00364ADD">
        <w:trPr>
          <w:cantSplit/>
          <w:trHeight w:val="171"/>
          <w:jc w:val="center"/>
        </w:trPr>
        <w:tc>
          <w:tcPr>
            <w:tcW w:w="1195" w:type="dxa"/>
            <w:vMerge/>
            <w:tcBorders>
              <w:left w:val="thinThickSmallGap" w:sz="24" w:space="0" w:color="auto"/>
            </w:tcBorders>
            <w:vAlign w:val="center"/>
          </w:tcPr>
          <w:p w14:paraId="33FB00F8" w14:textId="77777777" w:rsidR="00E628D7" w:rsidRPr="00A111A4" w:rsidRDefault="00E628D7" w:rsidP="00E628D7">
            <w:pPr>
              <w:jc w:val="center"/>
              <w:rPr>
                <w:b/>
                <w:bCs/>
                <w:sz w:val="12"/>
                <w:szCs w:val="12"/>
                <w:lang w:val="ro-RO"/>
              </w:rPr>
            </w:pPr>
          </w:p>
        </w:tc>
        <w:tc>
          <w:tcPr>
            <w:tcW w:w="1430" w:type="dxa"/>
            <w:vMerge/>
            <w:tcBorders>
              <w:right w:val="thinThickSmallGap" w:sz="24" w:space="0" w:color="auto"/>
            </w:tcBorders>
            <w:vAlign w:val="center"/>
          </w:tcPr>
          <w:p w14:paraId="3F60EB35" w14:textId="77777777" w:rsidR="00E628D7" w:rsidRPr="00A111A4" w:rsidRDefault="00E628D7" w:rsidP="00E628D7">
            <w:pPr>
              <w:jc w:val="center"/>
              <w:rPr>
                <w:b/>
                <w:bCs/>
                <w:sz w:val="12"/>
                <w:szCs w:val="12"/>
                <w:lang w:val="ro-RO"/>
              </w:rPr>
            </w:pPr>
          </w:p>
        </w:tc>
        <w:tc>
          <w:tcPr>
            <w:tcW w:w="1188" w:type="dxa"/>
            <w:vMerge/>
            <w:tcBorders>
              <w:left w:val="nil"/>
            </w:tcBorders>
            <w:vAlign w:val="center"/>
          </w:tcPr>
          <w:p w14:paraId="042C242D" w14:textId="77777777" w:rsidR="00E628D7" w:rsidRPr="00A111A4" w:rsidRDefault="00E628D7" w:rsidP="00E628D7">
            <w:pPr>
              <w:jc w:val="center"/>
              <w:rPr>
                <w:sz w:val="12"/>
                <w:szCs w:val="12"/>
                <w:lang w:val="ro-RO"/>
              </w:rPr>
            </w:pPr>
          </w:p>
        </w:tc>
        <w:tc>
          <w:tcPr>
            <w:tcW w:w="1683" w:type="dxa"/>
            <w:vMerge/>
            <w:tcBorders>
              <w:left w:val="nil"/>
            </w:tcBorders>
            <w:vAlign w:val="center"/>
          </w:tcPr>
          <w:p w14:paraId="2C74969C" w14:textId="77777777" w:rsidR="00E628D7" w:rsidRPr="00A111A4" w:rsidRDefault="00E628D7" w:rsidP="00E628D7">
            <w:pPr>
              <w:jc w:val="center"/>
              <w:rPr>
                <w:sz w:val="12"/>
                <w:szCs w:val="12"/>
                <w:lang w:val="ro-RO"/>
              </w:rPr>
            </w:pPr>
          </w:p>
        </w:tc>
        <w:tc>
          <w:tcPr>
            <w:tcW w:w="2431" w:type="dxa"/>
            <w:vAlign w:val="center"/>
          </w:tcPr>
          <w:p w14:paraId="0FC2A45C" w14:textId="77777777" w:rsidR="00E628D7" w:rsidRPr="00A111A4" w:rsidRDefault="00E628D7" w:rsidP="00E628D7">
            <w:pPr>
              <w:rPr>
                <w:sz w:val="12"/>
                <w:szCs w:val="12"/>
                <w:lang w:val="ro-RO"/>
              </w:rPr>
            </w:pPr>
            <w:r w:rsidRPr="00A111A4">
              <w:rPr>
                <w:sz w:val="12"/>
                <w:szCs w:val="12"/>
                <w:lang w:val="ro-RO"/>
              </w:rPr>
              <w:t>Matematică şi informatică aplicată în inginerie</w:t>
            </w:r>
          </w:p>
        </w:tc>
        <w:tc>
          <w:tcPr>
            <w:tcW w:w="1399" w:type="dxa"/>
            <w:vMerge/>
            <w:vAlign w:val="center"/>
          </w:tcPr>
          <w:p w14:paraId="39280E0D" w14:textId="77777777" w:rsidR="00E628D7" w:rsidRPr="00A111A4" w:rsidRDefault="00E628D7" w:rsidP="00E628D7">
            <w:pPr>
              <w:autoSpaceDE w:val="0"/>
              <w:autoSpaceDN w:val="0"/>
              <w:adjustRightInd w:val="0"/>
              <w:jc w:val="center"/>
              <w:rPr>
                <w:sz w:val="12"/>
                <w:szCs w:val="12"/>
                <w:lang w:val="ro-RO"/>
              </w:rPr>
            </w:pPr>
          </w:p>
        </w:tc>
        <w:tc>
          <w:tcPr>
            <w:tcW w:w="3179" w:type="dxa"/>
            <w:vMerge/>
            <w:vAlign w:val="center"/>
          </w:tcPr>
          <w:p w14:paraId="50AFDE24" w14:textId="77777777" w:rsidR="00E628D7" w:rsidRPr="00A111A4" w:rsidRDefault="00E628D7" w:rsidP="00E628D7">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05E9E79E" w14:textId="77777777" w:rsidR="00E628D7" w:rsidRPr="00A111A4" w:rsidRDefault="00E628D7" w:rsidP="00E628D7">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79675862" w14:textId="77777777" w:rsidR="00E628D7" w:rsidRPr="00DE2F20" w:rsidRDefault="00E628D7" w:rsidP="00E628D7">
            <w:pPr>
              <w:jc w:val="center"/>
              <w:rPr>
                <w:b/>
                <w:bCs/>
                <w:sz w:val="18"/>
                <w:szCs w:val="18"/>
                <w:lang w:val="ro-RO"/>
              </w:rPr>
            </w:pPr>
          </w:p>
        </w:tc>
      </w:tr>
      <w:tr w:rsidR="00E628D7" w:rsidRPr="00DE2F20" w14:paraId="0C3E8900" w14:textId="77777777" w:rsidTr="00364ADD">
        <w:trPr>
          <w:cantSplit/>
          <w:trHeight w:val="171"/>
          <w:jc w:val="center"/>
        </w:trPr>
        <w:tc>
          <w:tcPr>
            <w:tcW w:w="1195" w:type="dxa"/>
            <w:vMerge/>
            <w:tcBorders>
              <w:left w:val="thinThickSmallGap" w:sz="24" w:space="0" w:color="auto"/>
            </w:tcBorders>
            <w:vAlign w:val="center"/>
          </w:tcPr>
          <w:p w14:paraId="57029390" w14:textId="77777777" w:rsidR="00E628D7" w:rsidRPr="00A111A4" w:rsidRDefault="00E628D7" w:rsidP="00E628D7">
            <w:pPr>
              <w:jc w:val="center"/>
              <w:rPr>
                <w:b/>
                <w:bCs/>
                <w:sz w:val="12"/>
                <w:szCs w:val="12"/>
                <w:lang w:val="ro-RO"/>
              </w:rPr>
            </w:pPr>
          </w:p>
        </w:tc>
        <w:tc>
          <w:tcPr>
            <w:tcW w:w="1430" w:type="dxa"/>
            <w:vMerge/>
            <w:tcBorders>
              <w:right w:val="thinThickSmallGap" w:sz="24" w:space="0" w:color="auto"/>
            </w:tcBorders>
            <w:vAlign w:val="center"/>
          </w:tcPr>
          <w:p w14:paraId="18E3E8B6" w14:textId="77777777" w:rsidR="00E628D7" w:rsidRPr="00A111A4" w:rsidRDefault="00E628D7" w:rsidP="00E628D7">
            <w:pPr>
              <w:jc w:val="center"/>
              <w:rPr>
                <w:b/>
                <w:bCs/>
                <w:sz w:val="12"/>
                <w:szCs w:val="12"/>
                <w:lang w:val="ro-RO"/>
              </w:rPr>
            </w:pPr>
          </w:p>
        </w:tc>
        <w:tc>
          <w:tcPr>
            <w:tcW w:w="1188" w:type="dxa"/>
            <w:vMerge/>
            <w:tcBorders>
              <w:left w:val="nil"/>
            </w:tcBorders>
            <w:vAlign w:val="center"/>
          </w:tcPr>
          <w:p w14:paraId="7A634915" w14:textId="77777777" w:rsidR="00E628D7" w:rsidRPr="00A111A4" w:rsidRDefault="00E628D7" w:rsidP="00E628D7">
            <w:pPr>
              <w:jc w:val="center"/>
              <w:rPr>
                <w:sz w:val="12"/>
                <w:szCs w:val="12"/>
                <w:lang w:val="ro-RO"/>
              </w:rPr>
            </w:pPr>
          </w:p>
        </w:tc>
        <w:tc>
          <w:tcPr>
            <w:tcW w:w="1683" w:type="dxa"/>
            <w:vMerge/>
            <w:tcBorders>
              <w:left w:val="nil"/>
            </w:tcBorders>
            <w:vAlign w:val="center"/>
          </w:tcPr>
          <w:p w14:paraId="4DF7A8F5" w14:textId="77777777" w:rsidR="00E628D7" w:rsidRPr="00A111A4" w:rsidRDefault="00E628D7" w:rsidP="00E628D7">
            <w:pPr>
              <w:jc w:val="center"/>
              <w:rPr>
                <w:sz w:val="12"/>
                <w:szCs w:val="12"/>
                <w:lang w:val="ro-RO"/>
              </w:rPr>
            </w:pPr>
          </w:p>
        </w:tc>
        <w:tc>
          <w:tcPr>
            <w:tcW w:w="2431" w:type="dxa"/>
            <w:vAlign w:val="center"/>
          </w:tcPr>
          <w:p w14:paraId="3119A26F" w14:textId="77777777" w:rsidR="00E628D7" w:rsidRPr="00A111A4" w:rsidRDefault="00E628D7" w:rsidP="00E628D7">
            <w:pPr>
              <w:rPr>
                <w:sz w:val="12"/>
                <w:szCs w:val="12"/>
                <w:lang w:val="ro-RO"/>
              </w:rPr>
            </w:pPr>
            <w:r w:rsidRPr="00A111A4">
              <w:rPr>
                <w:sz w:val="12"/>
                <w:szCs w:val="12"/>
                <w:lang w:val="ro-RO"/>
              </w:rPr>
              <w:t>Informatică aplicată în ingineria materialelor</w:t>
            </w:r>
          </w:p>
        </w:tc>
        <w:tc>
          <w:tcPr>
            <w:tcW w:w="1399" w:type="dxa"/>
            <w:vMerge/>
            <w:vAlign w:val="center"/>
          </w:tcPr>
          <w:p w14:paraId="3F795796" w14:textId="77777777" w:rsidR="00E628D7" w:rsidRPr="00A111A4" w:rsidRDefault="00E628D7" w:rsidP="00E628D7">
            <w:pPr>
              <w:autoSpaceDE w:val="0"/>
              <w:autoSpaceDN w:val="0"/>
              <w:adjustRightInd w:val="0"/>
              <w:jc w:val="center"/>
              <w:rPr>
                <w:sz w:val="12"/>
                <w:szCs w:val="12"/>
                <w:lang w:val="ro-RO"/>
              </w:rPr>
            </w:pPr>
          </w:p>
        </w:tc>
        <w:tc>
          <w:tcPr>
            <w:tcW w:w="3179" w:type="dxa"/>
            <w:vMerge/>
            <w:vAlign w:val="center"/>
          </w:tcPr>
          <w:p w14:paraId="2D21F879" w14:textId="77777777" w:rsidR="00E628D7" w:rsidRPr="00A111A4" w:rsidRDefault="00E628D7" w:rsidP="00E628D7">
            <w:pPr>
              <w:autoSpaceDE w:val="0"/>
              <w:autoSpaceDN w:val="0"/>
              <w:adjustRightInd w:val="0"/>
              <w:spacing w:line="360" w:lineRule="auto"/>
              <w:rPr>
                <w:sz w:val="12"/>
                <w:szCs w:val="12"/>
                <w:lang w:val="ro-RO"/>
              </w:rPr>
            </w:pPr>
          </w:p>
        </w:tc>
        <w:tc>
          <w:tcPr>
            <w:tcW w:w="935" w:type="dxa"/>
            <w:vMerge/>
            <w:tcBorders>
              <w:right w:val="thinThickSmallGap" w:sz="24" w:space="0" w:color="auto"/>
            </w:tcBorders>
            <w:vAlign w:val="center"/>
          </w:tcPr>
          <w:p w14:paraId="0B4611C7" w14:textId="77777777" w:rsidR="00E628D7" w:rsidRPr="00A111A4" w:rsidRDefault="00E628D7" w:rsidP="00E628D7">
            <w:pPr>
              <w:jc w:val="center"/>
              <w:rPr>
                <w:sz w:val="12"/>
                <w:szCs w:val="12"/>
                <w:lang w:val="ro-RO"/>
              </w:rPr>
            </w:pPr>
          </w:p>
        </w:tc>
        <w:tc>
          <w:tcPr>
            <w:tcW w:w="1559" w:type="dxa"/>
            <w:vMerge/>
            <w:tcBorders>
              <w:left w:val="thinThickSmallGap" w:sz="24" w:space="0" w:color="auto"/>
              <w:right w:val="thinThickSmallGap" w:sz="24" w:space="0" w:color="auto"/>
            </w:tcBorders>
            <w:vAlign w:val="center"/>
          </w:tcPr>
          <w:p w14:paraId="1A24AE47" w14:textId="77777777" w:rsidR="00E628D7" w:rsidRPr="00DE2F20" w:rsidRDefault="00E628D7" w:rsidP="00E628D7">
            <w:pPr>
              <w:jc w:val="center"/>
              <w:rPr>
                <w:b/>
                <w:bCs/>
                <w:sz w:val="18"/>
                <w:szCs w:val="18"/>
                <w:lang w:val="ro-RO"/>
              </w:rPr>
            </w:pPr>
          </w:p>
        </w:tc>
      </w:tr>
    </w:tbl>
    <w:p w14:paraId="3A1A7EE5" w14:textId="2582E378" w:rsidR="00C34200" w:rsidRDefault="00C34200">
      <w:pPr>
        <w:rPr>
          <w:sz w:val="2"/>
          <w:szCs w:val="2"/>
        </w:rPr>
      </w:pPr>
    </w:p>
    <w:p w14:paraId="295D48FD" w14:textId="77777777" w:rsidR="00C34200" w:rsidRPr="00C34200" w:rsidRDefault="00C34200">
      <w:pPr>
        <w:rPr>
          <w:sz w:val="2"/>
          <w:szCs w:val="2"/>
        </w:rPr>
      </w:pPr>
    </w:p>
    <w:p w14:paraId="72FD97F2" w14:textId="05BB147B" w:rsidR="00A111A4" w:rsidRDefault="00A111A4"/>
    <w:p w14:paraId="750D6602" w14:textId="1E0F44D4" w:rsidR="00A111A4" w:rsidRDefault="00A111A4"/>
    <w:p w14:paraId="4AD03449" w14:textId="3072A1FF" w:rsidR="00A111A4" w:rsidRDefault="00A111A4"/>
    <w:p w14:paraId="38BD866F" w14:textId="59DB1F26" w:rsidR="00A111A4" w:rsidRDefault="00A111A4"/>
    <w:p w14:paraId="4646D1F1" w14:textId="25F0DBED" w:rsidR="00A111A4" w:rsidRDefault="00A111A4"/>
    <w:p w14:paraId="400C6AA4" w14:textId="77777777" w:rsidR="00A111A4" w:rsidRDefault="00A111A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30"/>
        <w:gridCol w:w="1188"/>
        <w:gridCol w:w="1683"/>
        <w:gridCol w:w="2431"/>
        <w:gridCol w:w="1399"/>
        <w:gridCol w:w="3179"/>
        <w:gridCol w:w="935"/>
        <w:gridCol w:w="1559"/>
      </w:tblGrid>
      <w:tr w:rsidR="00DE2F20" w:rsidRPr="00DE2F20" w14:paraId="2ECB830A" w14:textId="77777777" w:rsidTr="00E628D7">
        <w:trPr>
          <w:cantSplit/>
          <w:trHeight w:val="188"/>
          <w:jc w:val="center"/>
        </w:trPr>
        <w:tc>
          <w:tcPr>
            <w:tcW w:w="1195" w:type="dxa"/>
            <w:vMerge w:val="restart"/>
            <w:tcBorders>
              <w:left w:val="thinThickSmallGap" w:sz="24" w:space="0" w:color="auto"/>
            </w:tcBorders>
            <w:vAlign w:val="center"/>
          </w:tcPr>
          <w:p w14:paraId="138C7300" w14:textId="77777777" w:rsidR="005E4C05" w:rsidRPr="00A111A4" w:rsidRDefault="005E4C05" w:rsidP="005E4C05">
            <w:pPr>
              <w:jc w:val="center"/>
              <w:rPr>
                <w:b/>
                <w:bCs/>
                <w:sz w:val="13"/>
                <w:szCs w:val="13"/>
                <w:lang w:val="ro-RO"/>
              </w:rPr>
            </w:pPr>
            <w:r w:rsidRPr="00A111A4">
              <w:rPr>
                <w:b/>
                <w:bCs/>
                <w:sz w:val="13"/>
                <w:szCs w:val="13"/>
                <w:lang w:val="ro-RO"/>
              </w:rPr>
              <w:t>Învăţământ profesional</w:t>
            </w:r>
          </w:p>
          <w:p w14:paraId="0E248438" w14:textId="77777777" w:rsidR="005E4C05" w:rsidRPr="00A111A4" w:rsidRDefault="005E4C05" w:rsidP="005E4C05">
            <w:pPr>
              <w:jc w:val="center"/>
              <w:rPr>
                <w:b/>
                <w:bCs/>
                <w:sz w:val="13"/>
                <w:szCs w:val="13"/>
                <w:lang w:val="ro-RO"/>
              </w:rPr>
            </w:pPr>
          </w:p>
        </w:tc>
        <w:tc>
          <w:tcPr>
            <w:tcW w:w="1430" w:type="dxa"/>
            <w:vMerge w:val="restart"/>
            <w:tcBorders>
              <w:right w:val="thinThickSmallGap" w:sz="24" w:space="0" w:color="auto"/>
            </w:tcBorders>
            <w:vAlign w:val="center"/>
          </w:tcPr>
          <w:p w14:paraId="29F11B2E" w14:textId="7CC60D7B" w:rsidR="005E4C05" w:rsidRPr="00A111A4" w:rsidRDefault="005E4C05" w:rsidP="005E4C05">
            <w:pPr>
              <w:jc w:val="center"/>
              <w:rPr>
                <w:b/>
                <w:bCs/>
                <w:sz w:val="13"/>
                <w:szCs w:val="13"/>
                <w:lang w:val="ro-RO"/>
              </w:rPr>
            </w:pPr>
            <w:r w:rsidRPr="00A111A4">
              <w:rPr>
                <w:b/>
                <w:bCs/>
                <w:sz w:val="13"/>
                <w:szCs w:val="13"/>
                <w:lang w:val="ro-RO"/>
              </w:rPr>
              <w:t>Tehnologia informaţiei şi a comunicaţiilr</w:t>
            </w:r>
          </w:p>
        </w:tc>
        <w:tc>
          <w:tcPr>
            <w:tcW w:w="1188" w:type="dxa"/>
            <w:vMerge w:val="restart"/>
            <w:tcBorders>
              <w:left w:val="nil"/>
            </w:tcBorders>
            <w:vAlign w:val="center"/>
          </w:tcPr>
          <w:p w14:paraId="21AC8E74" w14:textId="77777777" w:rsidR="005E4C05" w:rsidRPr="00A111A4" w:rsidRDefault="005E4C05" w:rsidP="005E4C05">
            <w:pPr>
              <w:jc w:val="center"/>
              <w:rPr>
                <w:sz w:val="13"/>
                <w:szCs w:val="13"/>
                <w:lang w:val="ro-RO"/>
              </w:rPr>
            </w:pPr>
            <w:r w:rsidRPr="00A111A4">
              <w:rPr>
                <w:sz w:val="13"/>
                <w:szCs w:val="13"/>
                <w:lang w:val="ro-RO"/>
              </w:rPr>
              <w:t xml:space="preserve">ŞTIINŢE EXACTE / MATEMATICĂ ŞI ŞTIINŢE ALE NATURII                     </w:t>
            </w:r>
          </w:p>
        </w:tc>
        <w:tc>
          <w:tcPr>
            <w:tcW w:w="1683" w:type="dxa"/>
            <w:tcBorders>
              <w:left w:val="nil"/>
            </w:tcBorders>
            <w:vAlign w:val="center"/>
          </w:tcPr>
          <w:p w14:paraId="73E1AA57" w14:textId="77777777" w:rsidR="005E4C05" w:rsidRPr="00A111A4" w:rsidRDefault="005E4C05" w:rsidP="005E4C05">
            <w:pPr>
              <w:jc w:val="center"/>
              <w:rPr>
                <w:sz w:val="13"/>
                <w:szCs w:val="13"/>
                <w:lang w:val="ro-RO"/>
              </w:rPr>
            </w:pPr>
            <w:r w:rsidRPr="00A111A4">
              <w:rPr>
                <w:sz w:val="13"/>
                <w:szCs w:val="13"/>
                <w:lang w:val="ro-RO"/>
              </w:rPr>
              <w:t>MATEMATICĂ</w:t>
            </w:r>
          </w:p>
        </w:tc>
        <w:tc>
          <w:tcPr>
            <w:tcW w:w="2431" w:type="dxa"/>
            <w:vAlign w:val="center"/>
          </w:tcPr>
          <w:p w14:paraId="3350C045" w14:textId="77777777" w:rsidR="005E4C05" w:rsidRPr="00A111A4" w:rsidRDefault="005E4C05" w:rsidP="005E4C05">
            <w:pPr>
              <w:rPr>
                <w:sz w:val="13"/>
                <w:szCs w:val="13"/>
                <w:lang w:val="ro-RO"/>
              </w:rPr>
            </w:pPr>
            <w:r w:rsidRPr="00A111A4">
              <w:rPr>
                <w:sz w:val="13"/>
                <w:szCs w:val="13"/>
                <w:lang w:val="ro-RO"/>
              </w:rPr>
              <w:t xml:space="preserve">Matematică informatică              </w:t>
            </w:r>
          </w:p>
        </w:tc>
        <w:tc>
          <w:tcPr>
            <w:tcW w:w="1399" w:type="dxa"/>
            <w:vMerge w:val="restart"/>
            <w:vAlign w:val="center"/>
          </w:tcPr>
          <w:p w14:paraId="3BECE9DD" w14:textId="77777777" w:rsidR="005E4C05" w:rsidRPr="00A111A4" w:rsidRDefault="005E4C05" w:rsidP="005E4C05">
            <w:pPr>
              <w:rPr>
                <w:sz w:val="13"/>
                <w:szCs w:val="13"/>
                <w:lang w:val="ro-RO"/>
              </w:rPr>
            </w:pPr>
            <w:r w:rsidRPr="00A111A4">
              <w:rPr>
                <w:sz w:val="13"/>
                <w:szCs w:val="13"/>
                <w:lang w:val="ro-RO"/>
              </w:rPr>
              <w:t>INGINERIA SISTEMELOR</w:t>
            </w:r>
          </w:p>
          <w:p w14:paraId="0AD4921D" w14:textId="77777777" w:rsidR="005E4C05" w:rsidRPr="00A111A4" w:rsidRDefault="005E4C05" w:rsidP="005E4C05">
            <w:pPr>
              <w:rPr>
                <w:sz w:val="13"/>
                <w:szCs w:val="13"/>
                <w:lang w:val="ro-RO"/>
              </w:rPr>
            </w:pPr>
          </w:p>
        </w:tc>
        <w:tc>
          <w:tcPr>
            <w:tcW w:w="3179" w:type="dxa"/>
            <w:vMerge w:val="restart"/>
            <w:vAlign w:val="center"/>
          </w:tcPr>
          <w:p w14:paraId="5B71FB2B"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Achiziţia şi prelucrarea datelor</w:t>
            </w:r>
          </w:p>
          <w:p w14:paraId="3EBD9669"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Automatica sistemelor complexe</w:t>
            </w:r>
          </w:p>
          <w:p w14:paraId="0A40024E"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Automatica şi informatica industrială</w:t>
            </w:r>
          </w:p>
          <w:p w14:paraId="54A51ABD"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Automatică avansată,</w:t>
            </w:r>
          </w:p>
          <w:p w14:paraId="5CFFAB89" w14:textId="77777777" w:rsidR="005E4C05" w:rsidRPr="00A111A4" w:rsidRDefault="005E4C05" w:rsidP="005E4C05">
            <w:pPr>
              <w:tabs>
                <w:tab w:val="left" w:pos="246"/>
              </w:tabs>
              <w:autoSpaceDE w:val="0"/>
              <w:autoSpaceDN w:val="0"/>
              <w:adjustRightInd w:val="0"/>
              <w:ind w:left="33"/>
              <w:rPr>
                <w:sz w:val="13"/>
                <w:szCs w:val="13"/>
              </w:rPr>
            </w:pPr>
            <w:r w:rsidRPr="00A111A4">
              <w:rPr>
                <w:sz w:val="13"/>
                <w:szCs w:val="13"/>
              </w:rPr>
              <w:t>productică şi informatică industrială</w:t>
            </w:r>
          </w:p>
          <w:p w14:paraId="57648FAB"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Automatizări avansate</w:t>
            </w:r>
          </w:p>
          <w:p w14:paraId="47E87859"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Automatizări şi sisteme inteligente</w:t>
            </w:r>
          </w:p>
          <w:p w14:paraId="3C5DD762"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Arhitecturi orientate pe servicii pentru conducerea automată şi managementul întreprinderilor</w:t>
            </w:r>
            <w:r w:rsidRPr="00A111A4">
              <w:rPr>
                <w:vanish/>
                <w:sz w:val="13"/>
                <w:szCs w:val="13"/>
              </w:rPr>
              <w:t xml:space="preserve"> pentru conducerea automată</w:t>
            </w:r>
          </w:p>
          <w:p w14:paraId="771C9766"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Arhitecturi orientate pe servicii pentru întreprinderi</w:t>
            </w:r>
          </w:p>
          <w:p w14:paraId="1EE92B3A"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 xml:space="preserve">Comanda avansată a sistemelor complexe </w:t>
            </w:r>
          </w:p>
          <w:p w14:paraId="722C1D9E"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Comanda avansată a sistemelor complexe (în limba franceză)</w:t>
            </w:r>
          </w:p>
          <w:p w14:paraId="21793687"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Conducerea avansată a proceselor industriale</w:t>
            </w:r>
          </w:p>
          <w:p w14:paraId="422DA3E6"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Control avansat şi sisteme în timp real</w:t>
            </w:r>
          </w:p>
          <w:p w14:paraId="6BF573A3"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Controlul avansat al proceselor</w:t>
            </w:r>
          </w:p>
          <w:p w14:paraId="42622030"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Informatică aplicată</w:t>
            </w:r>
          </w:p>
          <w:p w14:paraId="4979A189"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Informatică aplicată în ingineria sistemelor complexe</w:t>
            </w:r>
          </w:p>
          <w:p w14:paraId="5A36E547"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Informatică aplicată în conducerea avansată</w:t>
            </w:r>
          </w:p>
          <w:p w14:paraId="0706ACD6"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Informatică aplicată în ingineria sistemelor</w:t>
            </w:r>
          </w:p>
          <w:p w14:paraId="262151A1"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Ingineria sistemelor automate</w:t>
            </w:r>
          </w:p>
          <w:p w14:paraId="674556B1"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Ingineria conducerii avansate a fabricaţiei</w:t>
            </w:r>
          </w:p>
          <w:p w14:paraId="6A1BAFE5"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Ingineria calculatoarelor şi controlul proceselor</w:t>
            </w:r>
          </w:p>
          <w:p w14:paraId="4337DE1A"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 xml:space="preserve">Ingineria şi managementul serviciilor  </w:t>
            </w:r>
          </w:p>
          <w:p w14:paraId="5150533A"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Service engineering and management</w:t>
            </w:r>
          </w:p>
          <w:p w14:paraId="1195B25D"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Ingineria şi managementul sistemelor de afaceri</w:t>
            </w:r>
          </w:p>
          <w:p w14:paraId="36E8488B"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Modele matematice în inginerie</w:t>
            </w:r>
          </w:p>
          <w:p w14:paraId="0833BD2A"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Managementul proiectelor tehnice şi tehnologice</w:t>
            </w:r>
          </w:p>
          <w:p w14:paraId="43EC9E5E"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Managementul şi protecţia informaţiei</w:t>
            </w:r>
          </w:p>
          <w:p w14:paraId="67845922"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Prelucrări complexe de semnal în aplicaţii multimedia</w:t>
            </w:r>
          </w:p>
          <w:p w14:paraId="5B5C5726"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Tehnologii informatice în ingineria sistemelor</w:t>
            </w:r>
          </w:p>
          <w:p w14:paraId="008838EE"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Sisteme automate încorporate</w:t>
            </w:r>
          </w:p>
          <w:p w14:paraId="04FCBA10"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Sisteme complexe</w:t>
            </w:r>
          </w:p>
          <w:p w14:paraId="6E7AA2BF"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Complex systems</w:t>
            </w:r>
          </w:p>
          <w:p w14:paraId="71C261CB"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Sisteme cyber-fizice</w:t>
            </w:r>
          </w:p>
          <w:p w14:paraId="492E929F"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Cyber physical systems</w:t>
            </w:r>
          </w:p>
          <w:p w14:paraId="1ABBAA91"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Sisteme de control inteligente</w:t>
            </w:r>
          </w:p>
          <w:p w14:paraId="2C8B371F"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Sisteme informatice integrate</w:t>
            </w:r>
          </w:p>
          <w:p w14:paraId="73CE6DCF"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Sisteme informatice de conducere avansată</w:t>
            </w:r>
          </w:p>
          <w:p w14:paraId="51579E53"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Sisteme informatice aplicate în producţie şi servicii</w:t>
            </w:r>
          </w:p>
          <w:p w14:paraId="2961C75F"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Sisteme informatice integrate avansate</w:t>
            </w:r>
          </w:p>
          <w:p w14:paraId="272A4C99"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Sisteme de control încorporate</w:t>
            </w:r>
          </w:p>
          <w:p w14:paraId="1CC94F31"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Sisteme şi control automat</w:t>
            </w:r>
          </w:p>
          <w:p w14:paraId="71EFDAD2"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Sisteme şi control automat (în limba engleză)</w:t>
            </w:r>
          </w:p>
          <w:p w14:paraId="19AAAA32"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 xml:space="preserve">Systems and control </w:t>
            </w:r>
          </w:p>
          <w:p w14:paraId="434FF60A"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Sisteme informatice complexe</w:t>
            </w:r>
          </w:p>
          <w:p w14:paraId="6D9EA81C"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Sisteme informatice în îngrijirea sănătăţii</w:t>
            </w:r>
          </w:p>
          <w:p w14:paraId="7AA42923"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Sisteme informatice în medicină</w:t>
            </w:r>
          </w:p>
          <w:p w14:paraId="06CB245F"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Sisteme inteligente de conducere</w:t>
            </w:r>
          </w:p>
          <w:p w14:paraId="3A3EFF58"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Sisteme automate avansate</w:t>
            </w:r>
          </w:p>
          <w:p w14:paraId="1DD69A9A"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Sisteme automate de conducere a proceselor industriale</w:t>
            </w:r>
          </w:p>
          <w:p w14:paraId="4CF5D24C"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Sisteme avansate în automatică şi tehnologii informatice</w:t>
            </w:r>
          </w:p>
          <w:p w14:paraId="0D918AF9"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Sisteme şi tehnologii informatice</w:t>
            </w:r>
          </w:p>
          <w:p w14:paraId="238D325F"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Sisteme încorporate pentru domeniul auto</w:t>
            </w:r>
          </w:p>
          <w:p w14:paraId="7AD23E06"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 xml:space="preserve">Sisteme încorporate pentru domeniul auto (în limba engleză)  </w:t>
            </w:r>
          </w:p>
          <w:p w14:paraId="6EA27260" w14:textId="77777777" w:rsidR="005E4C05" w:rsidRPr="00A111A4" w:rsidRDefault="005E4C05" w:rsidP="00707137">
            <w:pPr>
              <w:numPr>
                <w:ilvl w:val="0"/>
                <w:numId w:val="102"/>
              </w:numPr>
              <w:tabs>
                <w:tab w:val="left" w:pos="246"/>
              </w:tabs>
              <w:autoSpaceDE w:val="0"/>
              <w:autoSpaceDN w:val="0"/>
              <w:adjustRightInd w:val="0"/>
              <w:ind w:left="33" w:firstLine="0"/>
              <w:rPr>
                <w:sz w:val="13"/>
                <w:szCs w:val="13"/>
              </w:rPr>
            </w:pPr>
            <w:r w:rsidRPr="00A111A4">
              <w:rPr>
                <w:sz w:val="13"/>
                <w:szCs w:val="13"/>
              </w:rPr>
              <w:t>Automotive embedded software</w:t>
            </w:r>
          </w:p>
          <w:p w14:paraId="00AE67D5" w14:textId="690AB300" w:rsidR="005E4C05" w:rsidRPr="00A111A4" w:rsidRDefault="005E4C05" w:rsidP="00707137">
            <w:pPr>
              <w:numPr>
                <w:ilvl w:val="0"/>
                <w:numId w:val="102"/>
              </w:numPr>
              <w:tabs>
                <w:tab w:val="left" w:pos="246"/>
              </w:tabs>
              <w:autoSpaceDE w:val="0"/>
              <w:autoSpaceDN w:val="0"/>
              <w:adjustRightInd w:val="0"/>
              <w:ind w:left="33" w:firstLine="0"/>
              <w:rPr>
                <w:sz w:val="13"/>
                <w:szCs w:val="13"/>
                <w:lang w:val="ro-RO"/>
              </w:rPr>
            </w:pPr>
            <w:r w:rsidRPr="00A111A4">
              <w:rPr>
                <w:sz w:val="13"/>
                <w:szCs w:val="13"/>
              </w:rPr>
              <w:t>Tehnici avansate in domeniul sistemelor şi semnalelor</w:t>
            </w:r>
          </w:p>
        </w:tc>
        <w:tc>
          <w:tcPr>
            <w:tcW w:w="935" w:type="dxa"/>
            <w:vMerge w:val="restart"/>
            <w:tcBorders>
              <w:right w:val="thinThickSmallGap" w:sz="24" w:space="0" w:color="auto"/>
            </w:tcBorders>
            <w:vAlign w:val="center"/>
          </w:tcPr>
          <w:p w14:paraId="3DD20DC0" w14:textId="77777777" w:rsidR="005E4C05" w:rsidRPr="00A111A4" w:rsidRDefault="005E4C05" w:rsidP="005E4C05">
            <w:pPr>
              <w:jc w:val="center"/>
              <w:rPr>
                <w:sz w:val="13"/>
                <w:szCs w:val="13"/>
                <w:lang w:val="ro-RO"/>
              </w:rPr>
            </w:pPr>
            <w:r w:rsidRPr="00A111A4">
              <w:rPr>
                <w:sz w:val="13"/>
                <w:szCs w:val="13"/>
                <w:lang w:val="ro-RO"/>
              </w:rPr>
              <w:t>x</w:t>
            </w:r>
          </w:p>
        </w:tc>
        <w:tc>
          <w:tcPr>
            <w:tcW w:w="1559" w:type="dxa"/>
            <w:vMerge w:val="restart"/>
            <w:tcBorders>
              <w:left w:val="thinThickSmallGap" w:sz="24" w:space="0" w:color="auto"/>
              <w:right w:val="thinThickSmallGap" w:sz="24" w:space="0" w:color="auto"/>
            </w:tcBorders>
            <w:vAlign w:val="center"/>
          </w:tcPr>
          <w:p w14:paraId="0C31AC4B" w14:textId="73A3255E" w:rsidR="000F3705" w:rsidRPr="00DE2F20" w:rsidRDefault="00E23C99" w:rsidP="000F3705">
            <w:pPr>
              <w:jc w:val="center"/>
              <w:rPr>
                <w:sz w:val="14"/>
                <w:szCs w:val="14"/>
              </w:rPr>
            </w:pPr>
            <w:r>
              <w:rPr>
                <w:sz w:val="14"/>
                <w:szCs w:val="14"/>
              </w:rPr>
              <w:t>Proba practico-metodică</w:t>
            </w:r>
          </w:p>
          <w:p w14:paraId="68AB70C4" w14:textId="77777777" w:rsidR="000F3705" w:rsidRPr="00DE2F20" w:rsidRDefault="000F3705" w:rsidP="000F3705">
            <w:pPr>
              <w:jc w:val="center"/>
              <w:rPr>
                <w:sz w:val="14"/>
                <w:szCs w:val="14"/>
              </w:rPr>
            </w:pPr>
            <w:r w:rsidRPr="00DE2F20">
              <w:rPr>
                <w:sz w:val="14"/>
                <w:szCs w:val="14"/>
              </w:rPr>
              <w:t>+</w:t>
            </w:r>
          </w:p>
          <w:p w14:paraId="1411FFE6" w14:textId="77777777" w:rsidR="000F3705" w:rsidRPr="00DE2F20" w:rsidRDefault="000F3705" w:rsidP="000F3705">
            <w:pPr>
              <w:jc w:val="center"/>
              <w:rPr>
                <w:sz w:val="14"/>
                <w:szCs w:val="14"/>
              </w:rPr>
            </w:pPr>
            <w:r w:rsidRPr="00DE2F20">
              <w:rPr>
                <w:sz w:val="14"/>
                <w:szCs w:val="14"/>
              </w:rPr>
              <w:t>Proba scrisă:</w:t>
            </w:r>
          </w:p>
          <w:p w14:paraId="1192D53A" w14:textId="77777777" w:rsidR="000F3705" w:rsidRPr="002E7B58" w:rsidRDefault="000F3705" w:rsidP="000F3705">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490ACE2A" w14:textId="77777777" w:rsidR="000F3705" w:rsidRPr="002E7B58" w:rsidRDefault="000F3705" w:rsidP="000F3705">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3E93EEA9" w14:textId="77777777" w:rsidR="000F3705" w:rsidRPr="002E7B58" w:rsidRDefault="000F3705" w:rsidP="000F3705">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4C379539" w14:textId="77777777" w:rsidR="000F3705" w:rsidRPr="002E7B58" w:rsidRDefault="000F3705" w:rsidP="000F3705">
            <w:pPr>
              <w:jc w:val="center"/>
              <w:rPr>
                <w:color w:val="0070C0"/>
                <w:sz w:val="16"/>
                <w:szCs w:val="16"/>
                <w:lang w:val="ro-RO"/>
              </w:rPr>
            </w:pPr>
            <w:r w:rsidRPr="002E7B58">
              <w:rPr>
                <w:color w:val="0070C0"/>
                <w:sz w:val="16"/>
                <w:szCs w:val="16"/>
                <w:lang w:val="ro-RO"/>
              </w:rPr>
              <w:t>/</w:t>
            </w:r>
          </w:p>
          <w:p w14:paraId="0B647EA8" w14:textId="77777777" w:rsidR="000F3705" w:rsidRPr="002E7B58" w:rsidRDefault="000F3705" w:rsidP="000F3705">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295BA96E" w14:textId="77777777" w:rsidR="000F3705" w:rsidRPr="002E7B58" w:rsidRDefault="000F3705" w:rsidP="000F3705">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17A84E2B" w14:textId="3C7FB5DB" w:rsidR="005E4C05" w:rsidRPr="00DE2F20" w:rsidRDefault="000F3705" w:rsidP="000F3705">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r w:rsidR="005E4C05" w:rsidRPr="00DE2F20">
              <w:rPr>
                <w:sz w:val="12"/>
                <w:szCs w:val="12"/>
                <w:lang w:val="ro-RO"/>
              </w:rPr>
              <w:t xml:space="preserve">  </w:t>
            </w:r>
          </w:p>
        </w:tc>
      </w:tr>
      <w:tr w:rsidR="00DE2F20" w:rsidRPr="00DE2F20" w14:paraId="650C5DBD" w14:textId="77777777" w:rsidTr="00364ADD">
        <w:trPr>
          <w:cantSplit/>
          <w:trHeight w:val="171"/>
          <w:jc w:val="center"/>
        </w:trPr>
        <w:tc>
          <w:tcPr>
            <w:tcW w:w="1195" w:type="dxa"/>
            <w:vMerge/>
            <w:tcBorders>
              <w:left w:val="thinThickSmallGap" w:sz="24" w:space="0" w:color="auto"/>
            </w:tcBorders>
            <w:vAlign w:val="center"/>
          </w:tcPr>
          <w:p w14:paraId="506EF20B" w14:textId="77777777" w:rsidR="008972EA" w:rsidRPr="00A111A4" w:rsidRDefault="008972EA" w:rsidP="00FE6DC7">
            <w:pPr>
              <w:jc w:val="center"/>
              <w:rPr>
                <w:b/>
                <w:bCs/>
                <w:sz w:val="13"/>
                <w:szCs w:val="13"/>
                <w:lang w:val="ro-RO"/>
              </w:rPr>
            </w:pPr>
          </w:p>
        </w:tc>
        <w:tc>
          <w:tcPr>
            <w:tcW w:w="1430" w:type="dxa"/>
            <w:vMerge/>
            <w:tcBorders>
              <w:right w:val="thinThickSmallGap" w:sz="24" w:space="0" w:color="auto"/>
            </w:tcBorders>
            <w:vAlign w:val="center"/>
          </w:tcPr>
          <w:p w14:paraId="4B4880EA" w14:textId="77777777" w:rsidR="008972EA" w:rsidRPr="00A111A4" w:rsidRDefault="008972EA" w:rsidP="00FE6DC7">
            <w:pPr>
              <w:jc w:val="center"/>
              <w:rPr>
                <w:b/>
                <w:bCs/>
                <w:sz w:val="13"/>
                <w:szCs w:val="13"/>
                <w:lang w:val="ro-RO"/>
              </w:rPr>
            </w:pPr>
          </w:p>
        </w:tc>
        <w:tc>
          <w:tcPr>
            <w:tcW w:w="1188" w:type="dxa"/>
            <w:vMerge/>
            <w:tcBorders>
              <w:left w:val="nil"/>
            </w:tcBorders>
            <w:vAlign w:val="center"/>
          </w:tcPr>
          <w:p w14:paraId="37866095" w14:textId="77777777" w:rsidR="008972EA" w:rsidRPr="00A111A4" w:rsidRDefault="008972EA" w:rsidP="00FE6DC7">
            <w:pPr>
              <w:jc w:val="center"/>
              <w:rPr>
                <w:sz w:val="13"/>
                <w:szCs w:val="13"/>
                <w:lang w:val="ro-RO"/>
              </w:rPr>
            </w:pPr>
          </w:p>
        </w:tc>
        <w:tc>
          <w:tcPr>
            <w:tcW w:w="1683" w:type="dxa"/>
            <w:vMerge w:val="restart"/>
            <w:tcBorders>
              <w:left w:val="nil"/>
            </w:tcBorders>
            <w:vAlign w:val="center"/>
          </w:tcPr>
          <w:p w14:paraId="39340A39" w14:textId="77777777" w:rsidR="008972EA" w:rsidRPr="00A111A4" w:rsidRDefault="008972EA" w:rsidP="00FE6DC7">
            <w:pPr>
              <w:jc w:val="center"/>
              <w:rPr>
                <w:sz w:val="13"/>
                <w:szCs w:val="13"/>
                <w:lang w:val="ro-RO"/>
              </w:rPr>
            </w:pPr>
            <w:r w:rsidRPr="00A111A4">
              <w:rPr>
                <w:sz w:val="13"/>
                <w:szCs w:val="13"/>
                <w:lang w:val="ro-RO"/>
              </w:rPr>
              <w:t>INFORMATICĂ</w:t>
            </w:r>
          </w:p>
        </w:tc>
        <w:tc>
          <w:tcPr>
            <w:tcW w:w="2431" w:type="dxa"/>
            <w:vAlign w:val="center"/>
          </w:tcPr>
          <w:p w14:paraId="1C78FB3C" w14:textId="77777777" w:rsidR="008972EA" w:rsidRPr="00A111A4" w:rsidRDefault="008972EA" w:rsidP="00FE6DC7">
            <w:pPr>
              <w:rPr>
                <w:sz w:val="13"/>
                <w:szCs w:val="13"/>
                <w:lang w:val="ro-RO"/>
              </w:rPr>
            </w:pPr>
            <w:r w:rsidRPr="00A111A4">
              <w:rPr>
                <w:sz w:val="13"/>
                <w:szCs w:val="13"/>
                <w:lang w:val="ro-RO"/>
              </w:rPr>
              <w:t>Informatică</w:t>
            </w:r>
          </w:p>
        </w:tc>
        <w:tc>
          <w:tcPr>
            <w:tcW w:w="1399" w:type="dxa"/>
            <w:vMerge/>
            <w:vAlign w:val="center"/>
          </w:tcPr>
          <w:p w14:paraId="684AEE0F" w14:textId="77777777" w:rsidR="008972EA" w:rsidRPr="00A111A4" w:rsidRDefault="008972EA" w:rsidP="00FE6DC7">
            <w:pPr>
              <w:autoSpaceDE w:val="0"/>
              <w:autoSpaceDN w:val="0"/>
              <w:adjustRightInd w:val="0"/>
              <w:jc w:val="center"/>
              <w:rPr>
                <w:sz w:val="13"/>
                <w:szCs w:val="13"/>
                <w:lang w:val="ro-RO"/>
              </w:rPr>
            </w:pPr>
          </w:p>
        </w:tc>
        <w:tc>
          <w:tcPr>
            <w:tcW w:w="3179" w:type="dxa"/>
            <w:vMerge/>
            <w:vAlign w:val="center"/>
          </w:tcPr>
          <w:p w14:paraId="1D9B974F" w14:textId="77777777" w:rsidR="008972EA" w:rsidRPr="00A111A4" w:rsidRDefault="008972EA" w:rsidP="00FE6DC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5086DB7" w14:textId="77777777" w:rsidR="008972EA" w:rsidRPr="00A111A4" w:rsidRDefault="008972EA" w:rsidP="00FE6DC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F65F246" w14:textId="77777777" w:rsidR="008972EA" w:rsidRPr="00DE2F20" w:rsidRDefault="008972EA" w:rsidP="00FE6DC7">
            <w:pPr>
              <w:jc w:val="center"/>
              <w:rPr>
                <w:b/>
                <w:bCs/>
                <w:sz w:val="18"/>
                <w:szCs w:val="18"/>
                <w:lang w:val="ro-RO"/>
              </w:rPr>
            </w:pPr>
          </w:p>
        </w:tc>
      </w:tr>
      <w:tr w:rsidR="00DE2F20" w:rsidRPr="00DE2F20" w14:paraId="34CEAD79" w14:textId="77777777" w:rsidTr="00364ADD">
        <w:trPr>
          <w:cantSplit/>
          <w:trHeight w:val="171"/>
          <w:jc w:val="center"/>
        </w:trPr>
        <w:tc>
          <w:tcPr>
            <w:tcW w:w="1195" w:type="dxa"/>
            <w:vMerge/>
            <w:tcBorders>
              <w:left w:val="thinThickSmallGap" w:sz="24" w:space="0" w:color="auto"/>
            </w:tcBorders>
            <w:vAlign w:val="center"/>
          </w:tcPr>
          <w:p w14:paraId="26751499" w14:textId="77777777" w:rsidR="008972EA" w:rsidRPr="00A111A4" w:rsidRDefault="008972EA" w:rsidP="00FE6DC7">
            <w:pPr>
              <w:jc w:val="center"/>
              <w:rPr>
                <w:b/>
                <w:bCs/>
                <w:sz w:val="13"/>
                <w:szCs w:val="13"/>
                <w:lang w:val="ro-RO"/>
              </w:rPr>
            </w:pPr>
          </w:p>
        </w:tc>
        <w:tc>
          <w:tcPr>
            <w:tcW w:w="1430" w:type="dxa"/>
            <w:vMerge/>
            <w:tcBorders>
              <w:right w:val="thinThickSmallGap" w:sz="24" w:space="0" w:color="auto"/>
            </w:tcBorders>
            <w:vAlign w:val="center"/>
          </w:tcPr>
          <w:p w14:paraId="74A3EB80" w14:textId="77777777" w:rsidR="008972EA" w:rsidRPr="00A111A4" w:rsidRDefault="008972EA" w:rsidP="00FE6DC7">
            <w:pPr>
              <w:jc w:val="center"/>
              <w:rPr>
                <w:b/>
                <w:bCs/>
                <w:sz w:val="13"/>
                <w:szCs w:val="13"/>
                <w:lang w:val="ro-RO"/>
              </w:rPr>
            </w:pPr>
          </w:p>
        </w:tc>
        <w:tc>
          <w:tcPr>
            <w:tcW w:w="1188" w:type="dxa"/>
            <w:vMerge/>
            <w:tcBorders>
              <w:left w:val="nil"/>
            </w:tcBorders>
            <w:vAlign w:val="center"/>
          </w:tcPr>
          <w:p w14:paraId="4F8E7700" w14:textId="77777777" w:rsidR="008972EA" w:rsidRPr="00A111A4" w:rsidRDefault="008972EA" w:rsidP="00FE6DC7">
            <w:pPr>
              <w:jc w:val="center"/>
              <w:rPr>
                <w:sz w:val="13"/>
                <w:szCs w:val="13"/>
                <w:lang w:val="ro-RO"/>
              </w:rPr>
            </w:pPr>
          </w:p>
        </w:tc>
        <w:tc>
          <w:tcPr>
            <w:tcW w:w="1683" w:type="dxa"/>
            <w:vMerge/>
            <w:tcBorders>
              <w:left w:val="nil"/>
            </w:tcBorders>
            <w:vAlign w:val="center"/>
          </w:tcPr>
          <w:p w14:paraId="27780B40" w14:textId="77777777" w:rsidR="008972EA" w:rsidRPr="00A111A4" w:rsidRDefault="008972EA" w:rsidP="00FE6DC7">
            <w:pPr>
              <w:jc w:val="center"/>
              <w:rPr>
                <w:sz w:val="13"/>
                <w:szCs w:val="13"/>
                <w:lang w:val="ro-RO"/>
              </w:rPr>
            </w:pPr>
          </w:p>
        </w:tc>
        <w:tc>
          <w:tcPr>
            <w:tcW w:w="2431" w:type="dxa"/>
            <w:vAlign w:val="center"/>
          </w:tcPr>
          <w:p w14:paraId="43545E55" w14:textId="77777777" w:rsidR="008972EA" w:rsidRPr="00A111A4" w:rsidRDefault="008972EA" w:rsidP="00FE6DC7">
            <w:pPr>
              <w:rPr>
                <w:sz w:val="13"/>
                <w:szCs w:val="13"/>
                <w:lang w:val="ro-RO"/>
              </w:rPr>
            </w:pPr>
            <w:r w:rsidRPr="00A111A4">
              <w:rPr>
                <w:sz w:val="13"/>
                <w:szCs w:val="13"/>
                <w:lang w:val="ro-RO"/>
              </w:rPr>
              <w:t>Informatică aplicată</w:t>
            </w:r>
          </w:p>
        </w:tc>
        <w:tc>
          <w:tcPr>
            <w:tcW w:w="1399" w:type="dxa"/>
            <w:vMerge/>
            <w:vAlign w:val="center"/>
          </w:tcPr>
          <w:p w14:paraId="16B3B2AE" w14:textId="77777777" w:rsidR="008972EA" w:rsidRPr="00A111A4" w:rsidRDefault="008972EA" w:rsidP="00FE6DC7">
            <w:pPr>
              <w:autoSpaceDE w:val="0"/>
              <w:autoSpaceDN w:val="0"/>
              <w:adjustRightInd w:val="0"/>
              <w:jc w:val="center"/>
              <w:rPr>
                <w:sz w:val="13"/>
                <w:szCs w:val="13"/>
                <w:lang w:val="ro-RO"/>
              </w:rPr>
            </w:pPr>
          </w:p>
        </w:tc>
        <w:tc>
          <w:tcPr>
            <w:tcW w:w="3179" w:type="dxa"/>
            <w:vMerge/>
            <w:vAlign w:val="center"/>
          </w:tcPr>
          <w:p w14:paraId="06DA81D9" w14:textId="77777777" w:rsidR="008972EA" w:rsidRPr="00A111A4" w:rsidRDefault="008972EA" w:rsidP="00FE6DC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7B423FF" w14:textId="77777777" w:rsidR="008972EA" w:rsidRPr="00A111A4" w:rsidRDefault="008972EA" w:rsidP="00FE6DC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4D5B006" w14:textId="77777777" w:rsidR="008972EA" w:rsidRPr="00DE2F20" w:rsidRDefault="008972EA" w:rsidP="00FE6DC7">
            <w:pPr>
              <w:jc w:val="center"/>
              <w:rPr>
                <w:b/>
                <w:bCs/>
                <w:sz w:val="18"/>
                <w:szCs w:val="18"/>
                <w:lang w:val="ro-RO"/>
              </w:rPr>
            </w:pPr>
          </w:p>
        </w:tc>
      </w:tr>
      <w:tr w:rsidR="00DE2F20" w:rsidRPr="00DE2F20" w14:paraId="6954EDF8" w14:textId="77777777" w:rsidTr="00364ADD">
        <w:trPr>
          <w:cantSplit/>
          <w:trHeight w:val="171"/>
          <w:jc w:val="center"/>
        </w:trPr>
        <w:tc>
          <w:tcPr>
            <w:tcW w:w="1195" w:type="dxa"/>
            <w:vMerge/>
            <w:tcBorders>
              <w:left w:val="thinThickSmallGap" w:sz="24" w:space="0" w:color="auto"/>
            </w:tcBorders>
            <w:vAlign w:val="center"/>
          </w:tcPr>
          <w:p w14:paraId="77E1C5E2" w14:textId="77777777" w:rsidR="008972EA" w:rsidRPr="00A111A4" w:rsidRDefault="008972EA" w:rsidP="00FE6DC7">
            <w:pPr>
              <w:jc w:val="center"/>
              <w:rPr>
                <w:b/>
                <w:bCs/>
                <w:sz w:val="13"/>
                <w:szCs w:val="13"/>
                <w:lang w:val="ro-RO"/>
              </w:rPr>
            </w:pPr>
          </w:p>
        </w:tc>
        <w:tc>
          <w:tcPr>
            <w:tcW w:w="1430" w:type="dxa"/>
            <w:vMerge/>
            <w:tcBorders>
              <w:right w:val="thinThickSmallGap" w:sz="24" w:space="0" w:color="auto"/>
            </w:tcBorders>
            <w:vAlign w:val="center"/>
          </w:tcPr>
          <w:p w14:paraId="2B716185" w14:textId="77777777" w:rsidR="008972EA" w:rsidRPr="00A111A4" w:rsidRDefault="008972EA" w:rsidP="00FE6DC7">
            <w:pPr>
              <w:jc w:val="center"/>
              <w:rPr>
                <w:b/>
                <w:bCs/>
                <w:sz w:val="13"/>
                <w:szCs w:val="13"/>
                <w:lang w:val="ro-RO"/>
              </w:rPr>
            </w:pPr>
          </w:p>
        </w:tc>
        <w:tc>
          <w:tcPr>
            <w:tcW w:w="1188" w:type="dxa"/>
            <w:vMerge/>
            <w:tcBorders>
              <w:left w:val="nil"/>
            </w:tcBorders>
            <w:vAlign w:val="center"/>
          </w:tcPr>
          <w:p w14:paraId="37B6ECE1" w14:textId="77777777" w:rsidR="008972EA" w:rsidRPr="00A111A4" w:rsidRDefault="008972EA" w:rsidP="00FE6DC7">
            <w:pPr>
              <w:jc w:val="center"/>
              <w:rPr>
                <w:sz w:val="13"/>
                <w:szCs w:val="13"/>
                <w:lang w:val="ro-RO"/>
              </w:rPr>
            </w:pPr>
          </w:p>
        </w:tc>
        <w:tc>
          <w:tcPr>
            <w:tcW w:w="1683" w:type="dxa"/>
            <w:tcBorders>
              <w:left w:val="nil"/>
            </w:tcBorders>
            <w:vAlign w:val="center"/>
          </w:tcPr>
          <w:p w14:paraId="7FAA4B1A" w14:textId="77777777" w:rsidR="008972EA" w:rsidRPr="00A111A4" w:rsidRDefault="008972EA" w:rsidP="00FE6DC7">
            <w:pPr>
              <w:jc w:val="center"/>
              <w:rPr>
                <w:sz w:val="13"/>
                <w:szCs w:val="13"/>
                <w:lang w:val="ro-RO"/>
              </w:rPr>
            </w:pPr>
            <w:r w:rsidRPr="00A111A4">
              <w:rPr>
                <w:sz w:val="13"/>
                <w:szCs w:val="13"/>
                <w:lang w:val="ro-RO"/>
              </w:rPr>
              <w:t>FIZICĂ</w:t>
            </w:r>
          </w:p>
        </w:tc>
        <w:tc>
          <w:tcPr>
            <w:tcW w:w="2431" w:type="dxa"/>
            <w:vAlign w:val="center"/>
          </w:tcPr>
          <w:p w14:paraId="43101CB5" w14:textId="77777777" w:rsidR="008972EA" w:rsidRPr="00A111A4" w:rsidRDefault="008972EA" w:rsidP="00FE6DC7">
            <w:pPr>
              <w:rPr>
                <w:sz w:val="13"/>
                <w:szCs w:val="13"/>
                <w:lang w:val="ro-RO"/>
              </w:rPr>
            </w:pPr>
            <w:r w:rsidRPr="00A111A4">
              <w:rPr>
                <w:sz w:val="13"/>
                <w:szCs w:val="13"/>
                <w:lang w:val="ro-RO"/>
              </w:rPr>
              <w:t>Fizică informatică</w:t>
            </w:r>
          </w:p>
        </w:tc>
        <w:tc>
          <w:tcPr>
            <w:tcW w:w="1399" w:type="dxa"/>
            <w:vMerge/>
            <w:vAlign w:val="center"/>
          </w:tcPr>
          <w:p w14:paraId="5C2A13C2" w14:textId="77777777" w:rsidR="008972EA" w:rsidRPr="00A111A4" w:rsidRDefault="008972EA" w:rsidP="00FE6DC7">
            <w:pPr>
              <w:autoSpaceDE w:val="0"/>
              <w:autoSpaceDN w:val="0"/>
              <w:adjustRightInd w:val="0"/>
              <w:jc w:val="center"/>
              <w:rPr>
                <w:sz w:val="13"/>
                <w:szCs w:val="13"/>
                <w:lang w:val="ro-RO"/>
              </w:rPr>
            </w:pPr>
          </w:p>
        </w:tc>
        <w:tc>
          <w:tcPr>
            <w:tcW w:w="3179" w:type="dxa"/>
            <w:vMerge/>
            <w:vAlign w:val="center"/>
          </w:tcPr>
          <w:p w14:paraId="5544E8AB" w14:textId="77777777" w:rsidR="008972EA" w:rsidRPr="00A111A4" w:rsidRDefault="008972EA" w:rsidP="00FE6DC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F9ED73D" w14:textId="77777777" w:rsidR="008972EA" w:rsidRPr="00A111A4" w:rsidRDefault="008972EA" w:rsidP="00FE6DC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BB42750" w14:textId="77777777" w:rsidR="008972EA" w:rsidRPr="00DE2F20" w:rsidRDefault="008972EA" w:rsidP="00FE6DC7">
            <w:pPr>
              <w:jc w:val="center"/>
              <w:rPr>
                <w:b/>
                <w:bCs/>
                <w:sz w:val="18"/>
                <w:szCs w:val="18"/>
                <w:lang w:val="ro-RO"/>
              </w:rPr>
            </w:pPr>
          </w:p>
        </w:tc>
      </w:tr>
      <w:tr w:rsidR="00DE2F20" w:rsidRPr="00DE2F20" w14:paraId="132C88E0" w14:textId="77777777" w:rsidTr="00364ADD">
        <w:trPr>
          <w:cantSplit/>
          <w:trHeight w:val="171"/>
          <w:jc w:val="center"/>
        </w:trPr>
        <w:tc>
          <w:tcPr>
            <w:tcW w:w="1195" w:type="dxa"/>
            <w:vMerge/>
            <w:tcBorders>
              <w:left w:val="thinThickSmallGap" w:sz="24" w:space="0" w:color="auto"/>
            </w:tcBorders>
            <w:vAlign w:val="center"/>
          </w:tcPr>
          <w:p w14:paraId="7A3A2EFD" w14:textId="77777777" w:rsidR="008972EA" w:rsidRPr="00A111A4" w:rsidRDefault="008972EA" w:rsidP="00FE6DC7">
            <w:pPr>
              <w:jc w:val="center"/>
              <w:rPr>
                <w:b/>
                <w:bCs/>
                <w:sz w:val="13"/>
                <w:szCs w:val="13"/>
                <w:lang w:val="ro-RO"/>
              </w:rPr>
            </w:pPr>
          </w:p>
        </w:tc>
        <w:tc>
          <w:tcPr>
            <w:tcW w:w="1430" w:type="dxa"/>
            <w:vMerge/>
            <w:tcBorders>
              <w:right w:val="thinThickSmallGap" w:sz="24" w:space="0" w:color="auto"/>
            </w:tcBorders>
            <w:vAlign w:val="center"/>
          </w:tcPr>
          <w:p w14:paraId="25298F55" w14:textId="77777777" w:rsidR="008972EA" w:rsidRPr="00A111A4" w:rsidRDefault="008972EA" w:rsidP="00FE6DC7">
            <w:pPr>
              <w:jc w:val="center"/>
              <w:rPr>
                <w:b/>
                <w:bCs/>
                <w:sz w:val="13"/>
                <w:szCs w:val="13"/>
                <w:lang w:val="ro-RO"/>
              </w:rPr>
            </w:pPr>
          </w:p>
        </w:tc>
        <w:tc>
          <w:tcPr>
            <w:tcW w:w="1188" w:type="dxa"/>
            <w:vMerge/>
            <w:tcBorders>
              <w:left w:val="nil"/>
            </w:tcBorders>
            <w:vAlign w:val="center"/>
          </w:tcPr>
          <w:p w14:paraId="466C6740" w14:textId="77777777" w:rsidR="008972EA" w:rsidRPr="00A111A4" w:rsidRDefault="008972EA" w:rsidP="00FE6DC7">
            <w:pPr>
              <w:jc w:val="center"/>
              <w:rPr>
                <w:sz w:val="13"/>
                <w:szCs w:val="13"/>
                <w:lang w:val="ro-RO"/>
              </w:rPr>
            </w:pPr>
          </w:p>
        </w:tc>
        <w:tc>
          <w:tcPr>
            <w:tcW w:w="1683" w:type="dxa"/>
            <w:tcBorders>
              <w:left w:val="nil"/>
            </w:tcBorders>
            <w:vAlign w:val="center"/>
          </w:tcPr>
          <w:p w14:paraId="47C1E501" w14:textId="77777777" w:rsidR="008972EA" w:rsidRPr="00A111A4" w:rsidRDefault="008972EA" w:rsidP="00FE6DC7">
            <w:pPr>
              <w:jc w:val="center"/>
              <w:rPr>
                <w:sz w:val="13"/>
                <w:szCs w:val="13"/>
                <w:lang w:val="ro-RO"/>
              </w:rPr>
            </w:pPr>
            <w:r w:rsidRPr="00A111A4">
              <w:rPr>
                <w:sz w:val="13"/>
                <w:szCs w:val="13"/>
                <w:lang w:val="ro-RO"/>
              </w:rPr>
              <w:t>CHIMIE</w:t>
            </w:r>
          </w:p>
        </w:tc>
        <w:tc>
          <w:tcPr>
            <w:tcW w:w="2431" w:type="dxa"/>
            <w:vAlign w:val="center"/>
          </w:tcPr>
          <w:p w14:paraId="747B40A2" w14:textId="77777777" w:rsidR="008972EA" w:rsidRPr="00A111A4" w:rsidRDefault="008972EA" w:rsidP="00FE6DC7">
            <w:pPr>
              <w:rPr>
                <w:sz w:val="13"/>
                <w:szCs w:val="13"/>
                <w:lang w:val="ro-RO"/>
              </w:rPr>
            </w:pPr>
            <w:r w:rsidRPr="00A111A4">
              <w:rPr>
                <w:sz w:val="13"/>
                <w:szCs w:val="13"/>
                <w:lang w:val="ro-RO"/>
              </w:rPr>
              <w:t>Chimie informatică</w:t>
            </w:r>
          </w:p>
        </w:tc>
        <w:tc>
          <w:tcPr>
            <w:tcW w:w="1399" w:type="dxa"/>
            <w:vMerge/>
            <w:vAlign w:val="center"/>
          </w:tcPr>
          <w:p w14:paraId="376B8EEC" w14:textId="77777777" w:rsidR="008972EA" w:rsidRPr="00A111A4" w:rsidRDefault="008972EA" w:rsidP="00FE6DC7">
            <w:pPr>
              <w:autoSpaceDE w:val="0"/>
              <w:autoSpaceDN w:val="0"/>
              <w:adjustRightInd w:val="0"/>
              <w:jc w:val="center"/>
              <w:rPr>
                <w:sz w:val="13"/>
                <w:szCs w:val="13"/>
                <w:lang w:val="ro-RO"/>
              </w:rPr>
            </w:pPr>
          </w:p>
        </w:tc>
        <w:tc>
          <w:tcPr>
            <w:tcW w:w="3179" w:type="dxa"/>
            <w:vMerge/>
            <w:vAlign w:val="center"/>
          </w:tcPr>
          <w:p w14:paraId="3456C82E" w14:textId="77777777" w:rsidR="008972EA" w:rsidRPr="00A111A4" w:rsidRDefault="008972EA" w:rsidP="00FE6DC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04A5B64" w14:textId="77777777" w:rsidR="008972EA" w:rsidRPr="00A111A4" w:rsidRDefault="008972EA" w:rsidP="00FE6DC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FA0B42A" w14:textId="77777777" w:rsidR="008972EA" w:rsidRPr="00DE2F20" w:rsidRDefault="008972EA" w:rsidP="00FE6DC7">
            <w:pPr>
              <w:jc w:val="center"/>
              <w:rPr>
                <w:b/>
                <w:bCs/>
                <w:sz w:val="18"/>
                <w:szCs w:val="18"/>
                <w:lang w:val="ro-RO"/>
              </w:rPr>
            </w:pPr>
          </w:p>
        </w:tc>
      </w:tr>
      <w:tr w:rsidR="00DE2F20" w:rsidRPr="00DE2F20" w14:paraId="3BBA31C2" w14:textId="77777777" w:rsidTr="00364ADD">
        <w:trPr>
          <w:cantSplit/>
          <w:trHeight w:val="171"/>
          <w:jc w:val="center"/>
        </w:trPr>
        <w:tc>
          <w:tcPr>
            <w:tcW w:w="1195" w:type="dxa"/>
            <w:vMerge/>
            <w:tcBorders>
              <w:left w:val="thinThickSmallGap" w:sz="24" w:space="0" w:color="auto"/>
            </w:tcBorders>
            <w:vAlign w:val="center"/>
          </w:tcPr>
          <w:p w14:paraId="2E8BC488" w14:textId="77777777" w:rsidR="008972EA" w:rsidRPr="00A111A4" w:rsidRDefault="008972EA" w:rsidP="00FE6DC7">
            <w:pPr>
              <w:jc w:val="center"/>
              <w:rPr>
                <w:b/>
                <w:bCs/>
                <w:sz w:val="13"/>
                <w:szCs w:val="13"/>
                <w:lang w:val="ro-RO"/>
              </w:rPr>
            </w:pPr>
          </w:p>
        </w:tc>
        <w:tc>
          <w:tcPr>
            <w:tcW w:w="1430" w:type="dxa"/>
            <w:vMerge/>
            <w:tcBorders>
              <w:right w:val="thinThickSmallGap" w:sz="24" w:space="0" w:color="auto"/>
            </w:tcBorders>
            <w:vAlign w:val="center"/>
          </w:tcPr>
          <w:p w14:paraId="42FF5000" w14:textId="77777777" w:rsidR="008972EA" w:rsidRPr="00A111A4" w:rsidRDefault="008972EA" w:rsidP="00FE6DC7">
            <w:pPr>
              <w:jc w:val="center"/>
              <w:rPr>
                <w:b/>
                <w:bCs/>
                <w:sz w:val="13"/>
                <w:szCs w:val="13"/>
                <w:lang w:val="ro-RO"/>
              </w:rPr>
            </w:pPr>
          </w:p>
        </w:tc>
        <w:tc>
          <w:tcPr>
            <w:tcW w:w="1188" w:type="dxa"/>
            <w:vMerge w:val="restart"/>
            <w:tcBorders>
              <w:left w:val="nil"/>
            </w:tcBorders>
            <w:vAlign w:val="center"/>
          </w:tcPr>
          <w:p w14:paraId="57ACEB7C" w14:textId="77777777" w:rsidR="008972EA" w:rsidRPr="00A111A4" w:rsidRDefault="002720B6" w:rsidP="00FE6DC7">
            <w:pPr>
              <w:jc w:val="center"/>
              <w:rPr>
                <w:sz w:val="13"/>
                <w:szCs w:val="13"/>
                <w:lang w:val="ro-RO"/>
              </w:rPr>
            </w:pPr>
            <w:r w:rsidRPr="00A111A4">
              <w:rPr>
                <w:sz w:val="13"/>
                <w:szCs w:val="13"/>
                <w:lang w:val="ro-RO"/>
              </w:rPr>
              <w:t>ŞTIINŢE ECONOMICE / ŞTIINŢE SOCIALE</w:t>
            </w:r>
          </w:p>
        </w:tc>
        <w:tc>
          <w:tcPr>
            <w:tcW w:w="1683" w:type="dxa"/>
            <w:vMerge w:val="restart"/>
            <w:tcBorders>
              <w:left w:val="nil"/>
            </w:tcBorders>
            <w:vAlign w:val="center"/>
          </w:tcPr>
          <w:p w14:paraId="1FD2EBEF" w14:textId="77777777" w:rsidR="008972EA" w:rsidRPr="00A111A4" w:rsidRDefault="008972EA" w:rsidP="00FE6DC7">
            <w:pPr>
              <w:jc w:val="center"/>
              <w:rPr>
                <w:sz w:val="13"/>
                <w:szCs w:val="13"/>
                <w:lang w:val="ro-RO"/>
              </w:rPr>
            </w:pPr>
            <w:r w:rsidRPr="00A111A4">
              <w:rPr>
                <w:sz w:val="13"/>
                <w:szCs w:val="13"/>
                <w:lang w:val="ro-RO"/>
              </w:rPr>
              <w:t xml:space="preserve">STATISTICĂ ŞI INFORMATICĂ ECONOMICĂ              </w:t>
            </w:r>
          </w:p>
        </w:tc>
        <w:tc>
          <w:tcPr>
            <w:tcW w:w="2431" w:type="dxa"/>
            <w:vAlign w:val="center"/>
          </w:tcPr>
          <w:p w14:paraId="79B1FB46" w14:textId="77777777" w:rsidR="008972EA" w:rsidRPr="00A111A4" w:rsidRDefault="008972EA" w:rsidP="00FE6DC7">
            <w:pPr>
              <w:rPr>
                <w:sz w:val="13"/>
                <w:szCs w:val="13"/>
                <w:lang w:val="ro-RO"/>
              </w:rPr>
            </w:pPr>
            <w:r w:rsidRPr="00A111A4">
              <w:rPr>
                <w:sz w:val="13"/>
                <w:szCs w:val="13"/>
                <w:lang w:val="ro-RO"/>
              </w:rPr>
              <w:t xml:space="preserve">Cibernetică economică  </w:t>
            </w:r>
          </w:p>
        </w:tc>
        <w:tc>
          <w:tcPr>
            <w:tcW w:w="1399" w:type="dxa"/>
            <w:vMerge/>
            <w:vAlign w:val="center"/>
          </w:tcPr>
          <w:p w14:paraId="3C01A943" w14:textId="77777777" w:rsidR="008972EA" w:rsidRPr="00A111A4" w:rsidRDefault="008972EA" w:rsidP="00FE6DC7">
            <w:pPr>
              <w:autoSpaceDE w:val="0"/>
              <w:autoSpaceDN w:val="0"/>
              <w:adjustRightInd w:val="0"/>
              <w:jc w:val="center"/>
              <w:rPr>
                <w:sz w:val="13"/>
                <w:szCs w:val="13"/>
                <w:lang w:val="ro-RO"/>
              </w:rPr>
            </w:pPr>
          </w:p>
        </w:tc>
        <w:tc>
          <w:tcPr>
            <w:tcW w:w="3179" w:type="dxa"/>
            <w:vMerge/>
            <w:vAlign w:val="center"/>
          </w:tcPr>
          <w:p w14:paraId="26C73A7F" w14:textId="77777777" w:rsidR="008972EA" w:rsidRPr="00A111A4" w:rsidRDefault="008972EA" w:rsidP="00FE6DC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41BD4BB" w14:textId="77777777" w:rsidR="008972EA" w:rsidRPr="00A111A4" w:rsidRDefault="008972EA" w:rsidP="00FE6DC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ABCE56B" w14:textId="77777777" w:rsidR="008972EA" w:rsidRPr="00DE2F20" w:rsidRDefault="008972EA" w:rsidP="00FE6DC7">
            <w:pPr>
              <w:jc w:val="center"/>
              <w:rPr>
                <w:b/>
                <w:bCs/>
                <w:sz w:val="18"/>
                <w:szCs w:val="18"/>
                <w:lang w:val="ro-RO"/>
              </w:rPr>
            </w:pPr>
          </w:p>
        </w:tc>
      </w:tr>
      <w:tr w:rsidR="00DE2F20" w:rsidRPr="00DE2F20" w14:paraId="4848E7CB" w14:textId="77777777" w:rsidTr="00364ADD">
        <w:trPr>
          <w:cantSplit/>
          <w:trHeight w:val="171"/>
          <w:jc w:val="center"/>
        </w:trPr>
        <w:tc>
          <w:tcPr>
            <w:tcW w:w="1195" w:type="dxa"/>
            <w:vMerge/>
            <w:tcBorders>
              <w:left w:val="thinThickSmallGap" w:sz="24" w:space="0" w:color="auto"/>
            </w:tcBorders>
            <w:vAlign w:val="center"/>
          </w:tcPr>
          <w:p w14:paraId="7113AAED" w14:textId="77777777" w:rsidR="008972EA" w:rsidRPr="00A111A4" w:rsidRDefault="008972EA" w:rsidP="00FE6DC7">
            <w:pPr>
              <w:jc w:val="center"/>
              <w:rPr>
                <w:b/>
                <w:bCs/>
                <w:sz w:val="13"/>
                <w:szCs w:val="13"/>
                <w:lang w:val="ro-RO"/>
              </w:rPr>
            </w:pPr>
          </w:p>
        </w:tc>
        <w:tc>
          <w:tcPr>
            <w:tcW w:w="1430" w:type="dxa"/>
            <w:vMerge/>
            <w:tcBorders>
              <w:right w:val="thinThickSmallGap" w:sz="24" w:space="0" w:color="auto"/>
            </w:tcBorders>
            <w:vAlign w:val="center"/>
          </w:tcPr>
          <w:p w14:paraId="1A9142EE" w14:textId="77777777" w:rsidR="008972EA" w:rsidRPr="00A111A4" w:rsidRDefault="008972EA" w:rsidP="00FE6DC7">
            <w:pPr>
              <w:jc w:val="center"/>
              <w:rPr>
                <w:b/>
                <w:bCs/>
                <w:sz w:val="13"/>
                <w:szCs w:val="13"/>
                <w:lang w:val="ro-RO"/>
              </w:rPr>
            </w:pPr>
          </w:p>
        </w:tc>
        <w:tc>
          <w:tcPr>
            <w:tcW w:w="1188" w:type="dxa"/>
            <w:vMerge/>
            <w:tcBorders>
              <w:left w:val="nil"/>
            </w:tcBorders>
            <w:vAlign w:val="center"/>
          </w:tcPr>
          <w:p w14:paraId="51C16F9D" w14:textId="77777777" w:rsidR="008972EA" w:rsidRPr="00A111A4" w:rsidRDefault="008972EA" w:rsidP="00FE6DC7">
            <w:pPr>
              <w:jc w:val="center"/>
              <w:rPr>
                <w:sz w:val="13"/>
                <w:szCs w:val="13"/>
                <w:lang w:val="ro-RO"/>
              </w:rPr>
            </w:pPr>
          </w:p>
        </w:tc>
        <w:tc>
          <w:tcPr>
            <w:tcW w:w="1683" w:type="dxa"/>
            <w:vMerge/>
            <w:tcBorders>
              <w:left w:val="nil"/>
            </w:tcBorders>
            <w:vAlign w:val="center"/>
          </w:tcPr>
          <w:p w14:paraId="04E3BAFF" w14:textId="77777777" w:rsidR="008972EA" w:rsidRPr="00A111A4" w:rsidRDefault="008972EA" w:rsidP="00FE6DC7">
            <w:pPr>
              <w:jc w:val="center"/>
              <w:rPr>
                <w:sz w:val="13"/>
                <w:szCs w:val="13"/>
                <w:lang w:val="ro-RO"/>
              </w:rPr>
            </w:pPr>
          </w:p>
        </w:tc>
        <w:tc>
          <w:tcPr>
            <w:tcW w:w="2431" w:type="dxa"/>
            <w:vAlign w:val="center"/>
          </w:tcPr>
          <w:p w14:paraId="2F897DC3" w14:textId="77777777" w:rsidR="008972EA" w:rsidRPr="00A111A4" w:rsidRDefault="008972EA" w:rsidP="00FE6DC7">
            <w:pPr>
              <w:rPr>
                <w:sz w:val="13"/>
                <w:szCs w:val="13"/>
                <w:lang w:val="ro-RO"/>
              </w:rPr>
            </w:pPr>
            <w:r w:rsidRPr="00A111A4">
              <w:rPr>
                <w:sz w:val="13"/>
                <w:szCs w:val="13"/>
                <w:lang w:val="ro-RO"/>
              </w:rPr>
              <w:t>Statistică şi previziune economică</w:t>
            </w:r>
          </w:p>
        </w:tc>
        <w:tc>
          <w:tcPr>
            <w:tcW w:w="1399" w:type="dxa"/>
            <w:vMerge/>
            <w:vAlign w:val="center"/>
          </w:tcPr>
          <w:p w14:paraId="48AA735D" w14:textId="77777777" w:rsidR="008972EA" w:rsidRPr="00A111A4" w:rsidRDefault="008972EA" w:rsidP="00FE6DC7">
            <w:pPr>
              <w:autoSpaceDE w:val="0"/>
              <w:autoSpaceDN w:val="0"/>
              <w:adjustRightInd w:val="0"/>
              <w:jc w:val="center"/>
              <w:rPr>
                <w:sz w:val="13"/>
                <w:szCs w:val="13"/>
                <w:lang w:val="ro-RO"/>
              </w:rPr>
            </w:pPr>
          </w:p>
        </w:tc>
        <w:tc>
          <w:tcPr>
            <w:tcW w:w="3179" w:type="dxa"/>
            <w:vMerge/>
            <w:vAlign w:val="center"/>
          </w:tcPr>
          <w:p w14:paraId="4E18823D" w14:textId="77777777" w:rsidR="008972EA" w:rsidRPr="00A111A4" w:rsidRDefault="008972EA" w:rsidP="00FE6DC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1D4934A1" w14:textId="77777777" w:rsidR="008972EA" w:rsidRPr="00A111A4" w:rsidRDefault="008972EA" w:rsidP="00FE6DC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C74CF7E" w14:textId="77777777" w:rsidR="008972EA" w:rsidRPr="00DE2F20" w:rsidRDefault="008972EA" w:rsidP="00FE6DC7">
            <w:pPr>
              <w:jc w:val="center"/>
              <w:rPr>
                <w:b/>
                <w:bCs/>
                <w:sz w:val="18"/>
                <w:szCs w:val="18"/>
                <w:lang w:val="ro-RO"/>
              </w:rPr>
            </w:pPr>
          </w:p>
        </w:tc>
      </w:tr>
      <w:tr w:rsidR="00DE2F20" w:rsidRPr="00DE2F20" w14:paraId="3CA4640B" w14:textId="77777777" w:rsidTr="00364ADD">
        <w:trPr>
          <w:cantSplit/>
          <w:trHeight w:val="171"/>
          <w:jc w:val="center"/>
        </w:trPr>
        <w:tc>
          <w:tcPr>
            <w:tcW w:w="1195" w:type="dxa"/>
            <w:vMerge/>
            <w:tcBorders>
              <w:left w:val="thinThickSmallGap" w:sz="24" w:space="0" w:color="auto"/>
            </w:tcBorders>
            <w:vAlign w:val="center"/>
          </w:tcPr>
          <w:p w14:paraId="2FF13A7A" w14:textId="77777777" w:rsidR="008972EA" w:rsidRPr="00A111A4" w:rsidRDefault="008972EA" w:rsidP="00FE6DC7">
            <w:pPr>
              <w:jc w:val="center"/>
              <w:rPr>
                <w:b/>
                <w:bCs/>
                <w:sz w:val="13"/>
                <w:szCs w:val="13"/>
                <w:lang w:val="ro-RO"/>
              </w:rPr>
            </w:pPr>
          </w:p>
        </w:tc>
        <w:tc>
          <w:tcPr>
            <w:tcW w:w="1430" w:type="dxa"/>
            <w:vMerge/>
            <w:tcBorders>
              <w:right w:val="thinThickSmallGap" w:sz="24" w:space="0" w:color="auto"/>
            </w:tcBorders>
            <w:vAlign w:val="center"/>
          </w:tcPr>
          <w:p w14:paraId="545D2B18" w14:textId="77777777" w:rsidR="008972EA" w:rsidRPr="00A111A4" w:rsidRDefault="008972EA" w:rsidP="00FE6DC7">
            <w:pPr>
              <w:jc w:val="center"/>
              <w:rPr>
                <w:b/>
                <w:bCs/>
                <w:sz w:val="13"/>
                <w:szCs w:val="13"/>
                <w:lang w:val="ro-RO"/>
              </w:rPr>
            </w:pPr>
          </w:p>
        </w:tc>
        <w:tc>
          <w:tcPr>
            <w:tcW w:w="1188" w:type="dxa"/>
            <w:vMerge/>
            <w:tcBorders>
              <w:left w:val="nil"/>
            </w:tcBorders>
            <w:vAlign w:val="center"/>
          </w:tcPr>
          <w:p w14:paraId="154B0A38" w14:textId="77777777" w:rsidR="008972EA" w:rsidRPr="00A111A4" w:rsidRDefault="008972EA" w:rsidP="00FE6DC7">
            <w:pPr>
              <w:jc w:val="center"/>
              <w:rPr>
                <w:sz w:val="13"/>
                <w:szCs w:val="13"/>
                <w:lang w:val="ro-RO"/>
              </w:rPr>
            </w:pPr>
          </w:p>
        </w:tc>
        <w:tc>
          <w:tcPr>
            <w:tcW w:w="1683" w:type="dxa"/>
            <w:vMerge/>
            <w:tcBorders>
              <w:left w:val="nil"/>
            </w:tcBorders>
            <w:vAlign w:val="center"/>
          </w:tcPr>
          <w:p w14:paraId="7AD3B94B" w14:textId="77777777" w:rsidR="008972EA" w:rsidRPr="00A111A4" w:rsidRDefault="008972EA" w:rsidP="00FE6DC7">
            <w:pPr>
              <w:jc w:val="center"/>
              <w:rPr>
                <w:sz w:val="13"/>
                <w:szCs w:val="13"/>
                <w:lang w:val="ro-RO"/>
              </w:rPr>
            </w:pPr>
          </w:p>
        </w:tc>
        <w:tc>
          <w:tcPr>
            <w:tcW w:w="2431" w:type="dxa"/>
            <w:vAlign w:val="center"/>
          </w:tcPr>
          <w:p w14:paraId="27785FDE" w14:textId="77777777" w:rsidR="008972EA" w:rsidRPr="00A111A4" w:rsidRDefault="008972EA" w:rsidP="00FE6DC7">
            <w:pPr>
              <w:rPr>
                <w:sz w:val="13"/>
                <w:szCs w:val="13"/>
                <w:lang w:val="ro-RO"/>
              </w:rPr>
            </w:pPr>
            <w:r w:rsidRPr="00A111A4">
              <w:rPr>
                <w:sz w:val="13"/>
                <w:szCs w:val="13"/>
                <w:lang w:val="ro-RO"/>
              </w:rPr>
              <w:t xml:space="preserve">Informatică economică                 </w:t>
            </w:r>
          </w:p>
        </w:tc>
        <w:tc>
          <w:tcPr>
            <w:tcW w:w="1399" w:type="dxa"/>
            <w:vMerge/>
            <w:vAlign w:val="center"/>
          </w:tcPr>
          <w:p w14:paraId="50029799" w14:textId="77777777" w:rsidR="008972EA" w:rsidRPr="00A111A4" w:rsidRDefault="008972EA" w:rsidP="00FE6DC7">
            <w:pPr>
              <w:autoSpaceDE w:val="0"/>
              <w:autoSpaceDN w:val="0"/>
              <w:adjustRightInd w:val="0"/>
              <w:jc w:val="center"/>
              <w:rPr>
                <w:sz w:val="13"/>
                <w:szCs w:val="13"/>
                <w:lang w:val="ro-RO"/>
              </w:rPr>
            </w:pPr>
          </w:p>
        </w:tc>
        <w:tc>
          <w:tcPr>
            <w:tcW w:w="3179" w:type="dxa"/>
            <w:vMerge/>
            <w:vAlign w:val="center"/>
          </w:tcPr>
          <w:p w14:paraId="0E7E9B28" w14:textId="77777777" w:rsidR="008972EA" w:rsidRPr="00A111A4" w:rsidRDefault="008972EA" w:rsidP="00FE6DC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2A130774" w14:textId="77777777" w:rsidR="008972EA" w:rsidRPr="00A111A4" w:rsidRDefault="008972EA" w:rsidP="00FE6DC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711B047" w14:textId="77777777" w:rsidR="008972EA" w:rsidRPr="00DE2F20" w:rsidRDefault="008972EA" w:rsidP="00FE6DC7">
            <w:pPr>
              <w:jc w:val="center"/>
              <w:rPr>
                <w:b/>
                <w:bCs/>
                <w:sz w:val="18"/>
                <w:szCs w:val="18"/>
                <w:lang w:val="ro-RO"/>
              </w:rPr>
            </w:pPr>
          </w:p>
        </w:tc>
      </w:tr>
      <w:tr w:rsidR="00DE2F20" w:rsidRPr="00DE2F20" w14:paraId="1CA88780" w14:textId="77777777" w:rsidTr="00364ADD">
        <w:trPr>
          <w:cantSplit/>
          <w:trHeight w:val="171"/>
          <w:jc w:val="center"/>
        </w:trPr>
        <w:tc>
          <w:tcPr>
            <w:tcW w:w="1195" w:type="dxa"/>
            <w:vMerge/>
            <w:tcBorders>
              <w:left w:val="thinThickSmallGap" w:sz="24" w:space="0" w:color="auto"/>
            </w:tcBorders>
            <w:vAlign w:val="center"/>
          </w:tcPr>
          <w:p w14:paraId="099EC215" w14:textId="77777777" w:rsidR="008972EA" w:rsidRPr="00A111A4" w:rsidRDefault="008972EA" w:rsidP="00FE6DC7">
            <w:pPr>
              <w:jc w:val="center"/>
              <w:rPr>
                <w:b/>
                <w:bCs/>
                <w:sz w:val="13"/>
                <w:szCs w:val="13"/>
                <w:lang w:val="ro-RO"/>
              </w:rPr>
            </w:pPr>
          </w:p>
        </w:tc>
        <w:tc>
          <w:tcPr>
            <w:tcW w:w="1430" w:type="dxa"/>
            <w:vMerge/>
            <w:tcBorders>
              <w:right w:val="thinThickSmallGap" w:sz="24" w:space="0" w:color="auto"/>
            </w:tcBorders>
            <w:vAlign w:val="center"/>
          </w:tcPr>
          <w:p w14:paraId="2A884911" w14:textId="77777777" w:rsidR="008972EA" w:rsidRPr="00A111A4" w:rsidRDefault="008972EA" w:rsidP="00FE6DC7">
            <w:pPr>
              <w:jc w:val="center"/>
              <w:rPr>
                <w:b/>
                <w:bCs/>
                <w:sz w:val="13"/>
                <w:szCs w:val="13"/>
                <w:lang w:val="ro-RO"/>
              </w:rPr>
            </w:pPr>
          </w:p>
        </w:tc>
        <w:tc>
          <w:tcPr>
            <w:tcW w:w="1188" w:type="dxa"/>
            <w:vMerge/>
            <w:tcBorders>
              <w:left w:val="nil"/>
            </w:tcBorders>
            <w:vAlign w:val="center"/>
          </w:tcPr>
          <w:p w14:paraId="4967D5CF" w14:textId="77777777" w:rsidR="008972EA" w:rsidRPr="00A111A4" w:rsidRDefault="008972EA" w:rsidP="00FE6DC7">
            <w:pPr>
              <w:jc w:val="center"/>
              <w:rPr>
                <w:sz w:val="13"/>
                <w:szCs w:val="13"/>
                <w:lang w:val="ro-RO"/>
              </w:rPr>
            </w:pPr>
          </w:p>
        </w:tc>
        <w:tc>
          <w:tcPr>
            <w:tcW w:w="1683" w:type="dxa"/>
            <w:vMerge w:val="restart"/>
            <w:tcBorders>
              <w:left w:val="nil"/>
            </w:tcBorders>
            <w:vAlign w:val="center"/>
          </w:tcPr>
          <w:p w14:paraId="2F824EBA" w14:textId="77777777" w:rsidR="008972EA" w:rsidRPr="00A111A4" w:rsidRDefault="008972EA" w:rsidP="00FE6DC7">
            <w:pPr>
              <w:jc w:val="center"/>
              <w:rPr>
                <w:sz w:val="13"/>
                <w:szCs w:val="13"/>
                <w:lang w:val="ro-RO"/>
              </w:rPr>
            </w:pPr>
            <w:r w:rsidRPr="00A111A4">
              <w:rPr>
                <w:sz w:val="13"/>
                <w:szCs w:val="13"/>
                <w:lang w:val="ro-RO"/>
              </w:rPr>
              <w:t>CIBERNETICĂ, STATISTICĂ ŞI INFORMATICĂ ECONOMICĂ</w:t>
            </w:r>
          </w:p>
        </w:tc>
        <w:tc>
          <w:tcPr>
            <w:tcW w:w="2431" w:type="dxa"/>
            <w:vAlign w:val="center"/>
          </w:tcPr>
          <w:p w14:paraId="3512F7F5" w14:textId="77777777" w:rsidR="008972EA" w:rsidRPr="00A111A4" w:rsidRDefault="008972EA" w:rsidP="00FE6DC7">
            <w:pPr>
              <w:rPr>
                <w:sz w:val="13"/>
                <w:szCs w:val="13"/>
                <w:lang w:val="ro-RO"/>
              </w:rPr>
            </w:pPr>
            <w:r w:rsidRPr="00A111A4">
              <w:rPr>
                <w:sz w:val="13"/>
                <w:szCs w:val="13"/>
                <w:lang w:val="ro-RO"/>
              </w:rPr>
              <w:t>Cibernetică economică</w:t>
            </w:r>
          </w:p>
        </w:tc>
        <w:tc>
          <w:tcPr>
            <w:tcW w:w="1399" w:type="dxa"/>
            <w:vMerge/>
            <w:vAlign w:val="center"/>
          </w:tcPr>
          <w:p w14:paraId="33BF494C" w14:textId="77777777" w:rsidR="008972EA" w:rsidRPr="00A111A4" w:rsidRDefault="008972EA" w:rsidP="00FE6DC7">
            <w:pPr>
              <w:autoSpaceDE w:val="0"/>
              <w:autoSpaceDN w:val="0"/>
              <w:adjustRightInd w:val="0"/>
              <w:jc w:val="center"/>
              <w:rPr>
                <w:sz w:val="13"/>
                <w:szCs w:val="13"/>
                <w:lang w:val="ro-RO"/>
              </w:rPr>
            </w:pPr>
          </w:p>
        </w:tc>
        <w:tc>
          <w:tcPr>
            <w:tcW w:w="3179" w:type="dxa"/>
            <w:vMerge/>
            <w:vAlign w:val="center"/>
          </w:tcPr>
          <w:p w14:paraId="4C6BB38A" w14:textId="77777777" w:rsidR="008972EA" w:rsidRPr="00A111A4" w:rsidRDefault="008972EA" w:rsidP="00FE6DC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5AD3812F" w14:textId="77777777" w:rsidR="008972EA" w:rsidRPr="00A111A4" w:rsidRDefault="008972EA" w:rsidP="00FE6DC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F0FCFEC" w14:textId="77777777" w:rsidR="008972EA" w:rsidRPr="00DE2F20" w:rsidRDefault="008972EA" w:rsidP="00FE6DC7">
            <w:pPr>
              <w:jc w:val="center"/>
              <w:rPr>
                <w:b/>
                <w:bCs/>
                <w:sz w:val="18"/>
                <w:szCs w:val="18"/>
                <w:lang w:val="ro-RO"/>
              </w:rPr>
            </w:pPr>
          </w:p>
        </w:tc>
      </w:tr>
      <w:tr w:rsidR="00DE2F20" w:rsidRPr="00DE2F20" w14:paraId="16708B0E" w14:textId="77777777" w:rsidTr="00364ADD">
        <w:trPr>
          <w:cantSplit/>
          <w:trHeight w:val="171"/>
          <w:jc w:val="center"/>
        </w:trPr>
        <w:tc>
          <w:tcPr>
            <w:tcW w:w="1195" w:type="dxa"/>
            <w:vMerge/>
            <w:tcBorders>
              <w:left w:val="thinThickSmallGap" w:sz="24" w:space="0" w:color="auto"/>
            </w:tcBorders>
            <w:vAlign w:val="center"/>
          </w:tcPr>
          <w:p w14:paraId="0862E93C" w14:textId="77777777" w:rsidR="008972EA" w:rsidRPr="00A111A4" w:rsidRDefault="008972EA" w:rsidP="00FE6DC7">
            <w:pPr>
              <w:jc w:val="center"/>
              <w:rPr>
                <w:b/>
                <w:bCs/>
                <w:sz w:val="13"/>
                <w:szCs w:val="13"/>
                <w:lang w:val="ro-RO"/>
              </w:rPr>
            </w:pPr>
          </w:p>
        </w:tc>
        <w:tc>
          <w:tcPr>
            <w:tcW w:w="1430" w:type="dxa"/>
            <w:vMerge/>
            <w:tcBorders>
              <w:right w:val="thinThickSmallGap" w:sz="24" w:space="0" w:color="auto"/>
            </w:tcBorders>
            <w:vAlign w:val="center"/>
          </w:tcPr>
          <w:p w14:paraId="559A4AF5" w14:textId="77777777" w:rsidR="008972EA" w:rsidRPr="00A111A4" w:rsidRDefault="008972EA" w:rsidP="00FE6DC7">
            <w:pPr>
              <w:jc w:val="center"/>
              <w:rPr>
                <w:b/>
                <w:bCs/>
                <w:sz w:val="13"/>
                <w:szCs w:val="13"/>
                <w:lang w:val="ro-RO"/>
              </w:rPr>
            </w:pPr>
          </w:p>
        </w:tc>
        <w:tc>
          <w:tcPr>
            <w:tcW w:w="1188" w:type="dxa"/>
            <w:vMerge/>
            <w:tcBorders>
              <w:left w:val="nil"/>
            </w:tcBorders>
            <w:vAlign w:val="center"/>
          </w:tcPr>
          <w:p w14:paraId="1B3A80A2" w14:textId="77777777" w:rsidR="008972EA" w:rsidRPr="00A111A4" w:rsidRDefault="008972EA" w:rsidP="00FE6DC7">
            <w:pPr>
              <w:jc w:val="center"/>
              <w:rPr>
                <w:sz w:val="13"/>
                <w:szCs w:val="13"/>
                <w:lang w:val="ro-RO"/>
              </w:rPr>
            </w:pPr>
          </w:p>
        </w:tc>
        <w:tc>
          <w:tcPr>
            <w:tcW w:w="1683" w:type="dxa"/>
            <w:vMerge/>
            <w:tcBorders>
              <w:left w:val="nil"/>
            </w:tcBorders>
            <w:vAlign w:val="center"/>
          </w:tcPr>
          <w:p w14:paraId="2E658259" w14:textId="77777777" w:rsidR="008972EA" w:rsidRPr="00A111A4" w:rsidRDefault="008972EA" w:rsidP="00FE6DC7">
            <w:pPr>
              <w:jc w:val="center"/>
              <w:rPr>
                <w:sz w:val="13"/>
                <w:szCs w:val="13"/>
                <w:lang w:val="ro-RO"/>
              </w:rPr>
            </w:pPr>
          </w:p>
        </w:tc>
        <w:tc>
          <w:tcPr>
            <w:tcW w:w="2431" w:type="dxa"/>
            <w:vAlign w:val="center"/>
          </w:tcPr>
          <w:p w14:paraId="07464C5A" w14:textId="77777777" w:rsidR="008972EA" w:rsidRPr="00A111A4" w:rsidRDefault="008972EA" w:rsidP="00FE6DC7">
            <w:pPr>
              <w:rPr>
                <w:sz w:val="13"/>
                <w:szCs w:val="13"/>
                <w:lang w:val="ro-RO"/>
              </w:rPr>
            </w:pPr>
            <w:r w:rsidRPr="00A111A4">
              <w:rPr>
                <w:sz w:val="13"/>
                <w:szCs w:val="13"/>
                <w:lang w:val="ro-RO"/>
              </w:rPr>
              <w:t>Statistică şi previziune economică</w:t>
            </w:r>
          </w:p>
        </w:tc>
        <w:tc>
          <w:tcPr>
            <w:tcW w:w="1399" w:type="dxa"/>
            <w:vMerge/>
            <w:vAlign w:val="center"/>
          </w:tcPr>
          <w:p w14:paraId="2EEBDF21" w14:textId="77777777" w:rsidR="008972EA" w:rsidRPr="00A111A4" w:rsidRDefault="008972EA" w:rsidP="00FE6DC7">
            <w:pPr>
              <w:autoSpaceDE w:val="0"/>
              <w:autoSpaceDN w:val="0"/>
              <w:adjustRightInd w:val="0"/>
              <w:jc w:val="center"/>
              <w:rPr>
                <w:sz w:val="13"/>
                <w:szCs w:val="13"/>
                <w:lang w:val="ro-RO"/>
              </w:rPr>
            </w:pPr>
          </w:p>
        </w:tc>
        <w:tc>
          <w:tcPr>
            <w:tcW w:w="3179" w:type="dxa"/>
            <w:vMerge/>
            <w:vAlign w:val="center"/>
          </w:tcPr>
          <w:p w14:paraId="29DBC4F0" w14:textId="77777777" w:rsidR="008972EA" w:rsidRPr="00A111A4" w:rsidRDefault="008972EA" w:rsidP="00FE6DC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F1EFDC2" w14:textId="77777777" w:rsidR="008972EA" w:rsidRPr="00A111A4" w:rsidRDefault="008972EA" w:rsidP="00FE6DC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2F9DBC3" w14:textId="77777777" w:rsidR="008972EA" w:rsidRPr="00DE2F20" w:rsidRDefault="008972EA" w:rsidP="00FE6DC7">
            <w:pPr>
              <w:jc w:val="center"/>
              <w:rPr>
                <w:b/>
                <w:bCs/>
                <w:sz w:val="18"/>
                <w:szCs w:val="18"/>
                <w:lang w:val="ro-RO"/>
              </w:rPr>
            </w:pPr>
          </w:p>
        </w:tc>
      </w:tr>
      <w:tr w:rsidR="00DE2F20" w:rsidRPr="00DE2F20" w14:paraId="681A7245" w14:textId="77777777" w:rsidTr="00364ADD">
        <w:trPr>
          <w:cantSplit/>
          <w:trHeight w:val="171"/>
          <w:jc w:val="center"/>
        </w:trPr>
        <w:tc>
          <w:tcPr>
            <w:tcW w:w="1195" w:type="dxa"/>
            <w:vMerge/>
            <w:tcBorders>
              <w:left w:val="thinThickSmallGap" w:sz="24" w:space="0" w:color="auto"/>
            </w:tcBorders>
            <w:vAlign w:val="center"/>
          </w:tcPr>
          <w:p w14:paraId="769348F0" w14:textId="77777777" w:rsidR="008972EA" w:rsidRPr="00A111A4" w:rsidRDefault="008972EA" w:rsidP="00FE6DC7">
            <w:pPr>
              <w:jc w:val="center"/>
              <w:rPr>
                <w:b/>
                <w:bCs/>
                <w:sz w:val="13"/>
                <w:szCs w:val="13"/>
                <w:lang w:val="ro-RO"/>
              </w:rPr>
            </w:pPr>
          </w:p>
        </w:tc>
        <w:tc>
          <w:tcPr>
            <w:tcW w:w="1430" w:type="dxa"/>
            <w:vMerge/>
            <w:tcBorders>
              <w:right w:val="thinThickSmallGap" w:sz="24" w:space="0" w:color="auto"/>
            </w:tcBorders>
            <w:vAlign w:val="center"/>
          </w:tcPr>
          <w:p w14:paraId="0B620984" w14:textId="77777777" w:rsidR="008972EA" w:rsidRPr="00A111A4" w:rsidRDefault="008972EA" w:rsidP="00FE6DC7">
            <w:pPr>
              <w:jc w:val="center"/>
              <w:rPr>
                <w:b/>
                <w:bCs/>
                <w:sz w:val="13"/>
                <w:szCs w:val="13"/>
                <w:lang w:val="ro-RO"/>
              </w:rPr>
            </w:pPr>
          </w:p>
        </w:tc>
        <w:tc>
          <w:tcPr>
            <w:tcW w:w="1188" w:type="dxa"/>
            <w:vMerge/>
            <w:tcBorders>
              <w:left w:val="nil"/>
            </w:tcBorders>
            <w:vAlign w:val="center"/>
          </w:tcPr>
          <w:p w14:paraId="4B13B6D6" w14:textId="77777777" w:rsidR="008972EA" w:rsidRPr="00A111A4" w:rsidRDefault="008972EA" w:rsidP="00FE6DC7">
            <w:pPr>
              <w:jc w:val="center"/>
              <w:rPr>
                <w:sz w:val="13"/>
                <w:szCs w:val="13"/>
                <w:lang w:val="ro-RO"/>
              </w:rPr>
            </w:pPr>
          </w:p>
        </w:tc>
        <w:tc>
          <w:tcPr>
            <w:tcW w:w="1683" w:type="dxa"/>
            <w:vMerge/>
            <w:tcBorders>
              <w:left w:val="nil"/>
            </w:tcBorders>
            <w:vAlign w:val="center"/>
          </w:tcPr>
          <w:p w14:paraId="4E5A1E30" w14:textId="77777777" w:rsidR="008972EA" w:rsidRPr="00A111A4" w:rsidRDefault="008972EA" w:rsidP="00FE6DC7">
            <w:pPr>
              <w:jc w:val="center"/>
              <w:rPr>
                <w:sz w:val="13"/>
                <w:szCs w:val="13"/>
                <w:lang w:val="ro-RO"/>
              </w:rPr>
            </w:pPr>
          </w:p>
        </w:tc>
        <w:tc>
          <w:tcPr>
            <w:tcW w:w="2431" w:type="dxa"/>
            <w:vAlign w:val="center"/>
          </w:tcPr>
          <w:p w14:paraId="7244E73C" w14:textId="77777777" w:rsidR="008972EA" w:rsidRPr="00A111A4" w:rsidRDefault="008972EA" w:rsidP="00FE6DC7">
            <w:pPr>
              <w:rPr>
                <w:sz w:val="13"/>
                <w:szCs w:val="13"/>
                <w:lang w:val="ro-RO"/>
              </w:rPr>
            </w:pPr>
            <w:r w:rsidRPr="00A111A4">
              <w:rPr>
                <w:sz w:val="13"/>
                <w:szCs w:val="13"/>
                <w:lang w:val="ro-RO"/>
              </w:rPr>
              <w:t>Informatică economică</w:t>
            </w:r>
          </w:p>
        </w:tc>
        <w:tc>
          <w:tcPr>
            <w:tcW w:w="1399" w:type="dxa"/>
            <w:vMerge/>
            <w:vAlign w:val="center"/>
          </w:tcPr>
          <w:p w14:paraId="5867D3CB" w14:textId="77777777" w:rsidR="008972EA" w:rsidRPr="00A111A4" w:rsidRDefault="008972EA" w:rsidP="00FE6DC7">
            <w:pPr>
              <w:autoSpaceDE w:val="0"/>
              <w:autoSpaceDN w:val="0"/>
              <w:adjustRightInd w:val="0"/>
              <w:jc w:val="center"/>
              <w:rPr>
                <w:sz w:val="13"/>
                <w:szCs w:val="13"/>
                <w:lang w:val="ro-RO"/>
              </w:rPr>
            </w:pPr>
          </w:p>
        </w:tc>
        <w:tc>
          <w:tcPr>
            <w:tcW w:w="3179" w:type="dxa"/>
            <w:vMerge/>
            <w:vAlign w:val="center"/>
          </w:tcPr>
          <w:p w14:paraId="2234FB46" w14:textId="77777777" w:rsidR="008972EA" w:rsidRPr="00A111A4" w:rsidRDefault="008972EA" w:rsidP="00FE6DC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5986ED0" w14:textId="77777777" w:rsidR="008972EA" w:rsidRPr="00A111A4" w:rsidRDefault="008972EA" w:rsidP="00FE6DC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3E01F38" w14:textId="77777777" w:rsidR="008972EA" w:rsidRPr="00DE2F20" w:rsidRDefault="008972EA" w:rsidP="00FE6DC7">
            <w:pPr>
              <w:jc w:val="center"/>
              <w:rPr>
                <w:b/>
                <w:bCs/>
                <w:sz w:val="18"/>
                <w:szCs w:val="18"/>
                <w:lang w:val="ro-RO"/>
              </w:rPr>
            </w:pPr>
          </w:p>
        </w:tc>
      </w:tr>
      <w:tr w:rsidR="00DE2F20" w:rsidRPr="00DE2F20" w14:paraId="0C1FB3F8" w14:textId="77777777" w:rsidTr="00364ADD">
        <w:trPr>
          <w:cantSplit/>
          <w:trHeight w:val="171"/>
          <w:jc w:val="center"/>
        </w:trPr>
        <w:tc>
          <w:tcPr>
            <w:tcW w:w="1195" w:type="dxa"/>
            <w:vMerge/>
            <w:tcBorders>
              <w:left w:val="thinThickSmallGap" w:sz="24" w:space="0" w:color="auto"/>
            </w:tcBorders>
            <w:vAlign w:val="center"/>
          </w:tcPr>
          <w:p w14:paraId="599EB37B" w14:textId="77777777" w:rsidR="008972EA" w:rsidRPr="00A111A4" w:rsidRDefault="008972EA" w:rsidP="00FE6DC7">
            <w:pPr>
              <w:jc w:val="center"/>
              <w:rPr>
                <w:b/>
                <w:bCs/>
                <w:sz w:val="13"/>
                <w:szCs w:val="13"/>
                <w:lang w:val="ro-RO"/>
              </w:rPr>
            </w:pPr>
          </w:p>
        </w:tc>
        <w:tc>
          <w:tcPr>
            <w:tcW w:w="1430" w:type="dxa"/>
            <w:vMerge/>
            <w:tcBorders>
              <w:right w:val="thinThickSmallGap" w:sz="24" w:space="0" w:color="auto"/>
            </w:tcBorders>
            <w:vAlign w:val="center"/>
          </w:tcPr>
          <w:p w14:paraId="38585D89" w14:textId="77777777" w:rsidR="008972EA" w:rsidRPr="00A111A4" w:rsidRDefault="008972EA" w:rsidP="00FE6DC7">
            <w:pPr>
              <w:jc w:val="center"/>
              <w:rPr>
                <w:b/>
                <w:bCs/>
                <w:sz w:val="13"/>
                <w:szCs w:val="13"/>
                <w:lang w:val="ro-RO"/>
              </w:rPr>
            </w:pPr>
          </w:p>
        </w:tc>
        <w:tc>
          <w:tcPr>
            <w:tcW w:w="1188" w:type="dxa"/>
            <w:vMerge/>
            <w:tcBorders>
              <w:left w:val="nil"/>
            </w:tcBorders>
            <w:vAlign w:val="center"/>
          </w:tcPr>
          <w:p w14:paraId="3109212B" w14:textId="77777777" w:rsidR="008972EA" w:rsidRPr="00A111A4" w:rsidRDefault="008972EA" w:rsidP="00FE6DC7">
            <w:pPr>
              <w:jc w:val="center"/>
              <w:rPr>
                <w:sz w:val="13"/>
                <w:szCs w:val="13"/>
                <w:lang w:val="ro-RO"/>
              </w:rPr>
            </w:pPr>
          </w:p>
        </w:tc>
        <w:tc>
          <w:tcPr>
            <w:tcW w:w="1683" w:type="dxa"/>
            <w:tcBorders>
              <w:left w:val="nil"/>
            </w:tcBorders>
            <w:vAlign w:val="center"/>
          </w:tcPr>
          <w:p w14:paraId="464A44A4" w14:textId="77777777" w:rsidR="008972EA" w:rsidRPr="00A111A4" w:rsidRDefault="008972EA" w:rsidP="00FE6DC7">
            <w:pPr>
              <w:jc w:val="center"/>
              <w:rPr>
                <w:sz w:val="13"/>
                <w:szCs w:val="13"/>
                <w:lang w:val="ro-RO"/>
              </w:rPr>
            </w:pPr>
            <w:r w:rsidRPr="00A111A4">
              <w:rPr>
                <w:sz w:val="13"/>
                <w:szCs w:val="13"/>
                <w:lang w:val="ro-RO"/>
              </w:rPr>
              <w:t>CONTABILITATE</w:t>
            </w:r>
          </w:p>
        </w:tc>
        <w:tc>
          <w:tcPr>
            <w:tcW w:w="2431" w:type="dxa"/>
            <w:vAlign w:val="center"/>
          </w:tcPr>
          <w:p w14:paraId="2A380F23" w14:textId="77777777" w:rsidR="008972EA" w:rsidRPr="00A111A4" w:rsidRDefault="008972EA" w:rsidP="00FE6DC7">
            <w:pPr>
              <w:rPr>
                <w:sz w:val="13"/>
                <w:szCs w:val="13"/>
                <w:lang w:val="ro-RO"/>
              </w:rPr>
            </w:pPr>
            <w:r w:rsidRPr="00A111A4">
              <w:rPr>
                <w:sz w:val="13"/>
                <w:szCs w:val="13"/>
                <w:lang w:val="ro-RO"/>
              </w:rPr>
              <w:t xml:space="preserve">Contabilitate şi informatică de gestiune         </w:t>
            </w:r>
          </w:p>
        </w:tc>
        <w:tc>
          <w:tcPr>
            <w:tcW w:w="1399" w:type="dxa"/>
            <w:vMerge/>
            <w:vAlign w:val="center"/>
          </w:tcPr>
          <w:p w14:paraId="43A97719" w14:textId="77777777" w:rsidR="008972EA" w:rsidRPr="00A111A4" w:rsidRDefault="008972EA" w:rsidP="00FE6DC7">
            <w:pPr>
              <w:autoSpaceDE w:val="0"/>
              <w:autoSpaceDN w:val="0"/>
              <w:adjustRightInd w:val="0"/>
              <w:jc w:val="center"/>
              <w:rPr>
                <w:sz w:val="13"/>
                <w:szCs w:val="13"/>
                <w:lang w:val="ro-RO"/>
              </w:rPr>
            </w:pPr>
          </w:p>
        </w:tc>
        <w:tc>
          <w:tcPr>
            <w:tcW w:w="3179" w:type="dxa"/>
            <w:vMerge/>
            <w:vAlign w:val="center"/>
          </w:tcPr>
          <w:p w14:paraId="574ADB90" w14:textId="77777777" w:rsidR="008972EA" w:rsidRPr="00A111A4" w:rsidRDefault="008972EA" w:rsidP="00FE6DC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DD60936" w14:textId="77777777" w:rsidR="008972EA" w:rsidRPr="00A111A4" w:rsidRDefault="008972EA" w:rsidP="00FE6DC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72C5E05" w14:textId="77777777" w:rsidR="008972EA" w:rsidRPr="00DE2F20" w:rsidRDefault="008972EA" w:rsidP="00FE6DC7">
            <w:pPr>
              <w:jc w:val="center"/>
              <w:rPr>
                <w:b/>
                <w:bCs/>
                <w:sz w:val="18"/>
                <w:szCs w:val="18"/>
                <w:lang w:val="ro-RO"/>
              </w:rPr>
            </w:pPr>
          </w:p>
        </w:tc>
      </w:tr>
      <w:tr w:rsidR="00DE2F20" w:rsidRPr="00DE2F20" w14:paraId="790B21EE" w14:textId="77777777" w:rsidTr="00364ADD">
        <w:trPr>
          <w:cantSplit/>
          <w:trHeight w:val="171"/>
          <w:jc w:val="center"/>
        </w:trPr>
        <w:tc>
          <w:tcPr>
            <w:tcW w:w="1195" w:type="dxa"/>
            <w:vMerge/>
            <w:tcBorders>
              <w:left w:val="thinThickSmallGap" w:sz="24" w:space="0" w:color="auto"/>
            </w:tcBorders>
            <w:vAlign w:val="center"/>
          </w:tcPr>
          <w:p w14:paraId="3747F5E1" w14:textId="77777777" w:rsidR="008972EA" w:rsidRPr="00A111A4" w:rsidRDefault="008972EA" w:rsidP="00FE6DC7">
            <w:pPr>
              <w:jc w:val="center"/>
              <w:rPr>
                <w:b/>
                <w:bCs/>
                <w:sz w:val="13"/>
                <w:szCs w:val="13"/>
                <w:lang w:val="ro-RO"/>
              </w:rPr>
            </w:pPr>
          </w:p>
        </w:tc>
        <w:tc>
          <w:tcPr>
            <w:tcW w:w="1430" w:type="dxa"/>
            <w:vMerge/>
            <w:tcBorders>
              <w:right w:val="thinThickSmallGap" w:sz="24" w:space="0" w:color="auto"/>
            </w:tcBorders>
            <w:vAlign w:val="center"/>
          </w:tcPr>
          <w:p w14:paraId="5EB088D6" w14:textId="77777777" w:rsidR="008972EA" w:rsidRPr="00A111A4" w:rsidRDefault="008972EA" w:rsidP="00FE6DC7">
            <w:pPr>
              <w:jc w:val="center"/>
              <w:rPr>
                <w:b/>
                <w:bCs/>
                <w:sz w:val="13"/>
                <w:szCs w:val="13"/>
                <w:lang w:val="ro-RO"/>
              </w:rPr>
            </w:pPr>
          </w:p>
        </w:tc>
        <w:tc>
          <w:tcPr>
            <w:tcW w:w="1188" w:type="dxa"/>
            <w:vMerge w:val="restart"/>
            <w:tcBorders>
              <w:left w:val="nil"/>
            </w:tcBorders>
            <w:vAlign w:val="center"/>
          </w:tcPr>
          <w:p w14:paraId="357E5A40" w14:textId="77777777" w:rsidR="008972EA" w:rsidRPr="00A111A4" w:rsidRDefault="008972EA" w:rsidP="00FE6DC7">
            <w:pPr>
              <w:jc w:val="center"/>
              <w:rPr>
                <w:sz w:val="13"/>
                <w:szCs w:val="13"/>
                <w:lang w:val="ro-RO"/>
              </w:rPr>
            </w:pPr>
            <w:r w:rsidRPr="00A111A4">
              <w:rPr>
                <w:sz w:val="13"/>
                <w:szCs w:val="13"/>
                <w:lang w:val="ro-RO"/>
              </w:rPr>
              <w:t>ŞTIINŢE INGINEREŞTI</w:t>
            </w:r>
          </w:p>
        </w:tc>
        <w:tc>
          <w:tcPr>
            <w:tcW w:w="1683" w:type="dxa"/>
            <w:vMerge w:val="restart"/>
            <w:tcBorders>
              <w:left w:val="nil"/>
            </w:tcBorders>
            <w:vAlign w:val="center"/>
          </w:tcPr>
          <w:p w14:paraId="4B59214A" w14:textId="77777777" w:rsidR="008972EA" w:rsidRPr="00A111A4" w:rsidRDefault="008972EA" w:rsidP="00FE6DC7">
            <w:pPr>
              <w:jc w:val="center"/>
              <w:rPr>
                <w:sz w:val="13"/>
                <w:szCs w:val="13"/>
                <w:lang w:val="ro-RO"/>
              </w:rPr>
            </w:pPr>
            <w:r w:rsidRPr="00A111A4">
              <w:rPr>
                <w:sz w:val="13"/>
                <w:szCs w:val="13"/>
                <w:lang w:val="ro-RO"/>
              </w:rPr>
              <w:t>CALCULATOARE ŞI TEHNOLOGIA INFORMAŢIEI</w:t>
            </w:r>
          </w:p>
        </w:tc>
        <w:tc>
          <w:tcPr>
            <w:tcW w:w="2431" w:type="dxa"/>
            <w:vAlign w:val="center"/>
          </w:tcPr>
          <w:p w14:paraId="355EFE22" w14:textId="77777777" w:rsidR="008972EA" w:rsidRPr="00A111A4" w:rsidRDefault="008972EA" w:rsidP="00FE6DC7">
            <w:pPr>
              <w:rPr>
                <w:sz w:val="13"/>
                <w:szCs w:val="13"/>
                <w:lang w:val="ro-RO"/>
              </w:rPr>
            </w:pPr>
            <w:r w:rsidRPr="00A111A4">
              <w:rPr>
                <w:sz w:val="13"/>
                <w:szCs w:val="13"/>
                <w:lang w:val="ro-RO"/>
              </w:rPr>
              <w:t xml:space="preserve">Calculatoare </w:t>
            </w:r>
          </w:p>
        </w:tc>
        <w:tc>
          <w:tcPr>
            <w:tcW w:w="1399" w:type="dxa"/>
            <w:vMerge/>
            <w:vAlign w:val="center"/>
          </w:tcPr>
          <w:p w14:paraId="1848278F" w14:textId="77777777" w:rsidR="008972EA" w:rsidRPr="00A111A4" w:rsidRDefault="008972EA" w:rsidP="00FE6DC7">
            <w:pPr>
              <w:autoSpaceDE w:val="0"/>
              <w:autoSpaceDN w:val="0"/>
              <w:adjustRightInd w:val="0"/>
              <w:jc w:val="center"/>
              <w:rPr>
                <w:sz w:val="13"/>
                <w:szCs w:val="13"/>
                <w:lang w:val="ro-RO"/>
              </w:rPr>
            </w:pPr>
          </w:p>
        </w:tc>
        <w:tc>
          <w:tcPr>
            <w:tcW w:w="3179" w:type="dxa"/>
            <w:vMerge/>
            <w:vAlign w:val="center"/>
          </w:tcPr>
          <w:p w14:paraId="23225E2F" w14:textId="77777777" w:rsidR="008972EA" w:rsidRPr="00A111A4" w:rsidRDefault="008972EA" w:rsidP="00FE6DC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884049E" w14:textId="77777777" w:rsidR="008972EA" w:rsidRPr="00A111A4" w:rsidRDefault="008972EA" w:rsidP="00FE6DC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BB20F8A" w14:textId="77777777" w:rsidR="008972EA" w:rsidRPr="00DE2F20" w:rsidRDefault="008972EA" w:rsidP="00FE6DC7">
            <w:pPr>
              <w:jc w:val="center"/>
              <w:rPr>
                <w:b/>
                <w:bCs/>
                <w:sz w:val="18"/>
                <w:szCs w:val="18"/>
                <w:lang w:val="ro-RO"/>
              </w:rPr>
            </w:pPr>
          </w:p>
        </w:tc>
      </w:tr>
      <w:tr w:rsidR="00DE2F20" w:rsidRPr="00DE2F20" w14:paraId="1CC32DDC" w14:textId="77777777" w:rsidTr="00364ADD">
        <w:trPr>
          <w:cantSplit/>
          <w:trHeight w:val="171"/>
          <w:jc w:val="center"/>
        </w:trPr>
        <w:tc>
          <w:tcPr>
            <w:tcW w:w="1195" w:type="dxa"/>
            <w:vMerge/>
            <w:tcBorders>
              <w:left w:val="thinThickSmallGap" w:sz="24" w:space="0" w:color="auto"/>
            </w:tcBorders>
            <w:vAlign w:val="center"/>
          </w:tcPr>
          <w:p w14:paraId="3B21B0F4" w14:textId="77777777" w:rsidR="008972EA" w:rsidRPr="00A111A4" w:rsidRDefault="008972EA" w:rsidP="00FE6DC7">
            <w:pPr>
              <w:jc w:val="center"/>
              <w:rPr>
                <w:b/>
                <w:bCs/>
                <w:sz w:val="13"/>
                <w:szCs w:val="13"/>
                <w:lang w:val="ro-RO"/>
              </w:rPr>
            </w:pPr>
          </w:p>
        </w:tc>
        <w:tc>
          <w:tcPr>
            <w:tcW w:w="1430" w:type="dxa"/>
            <w:vMerge/>
            <w:tcBorders>
              <w:right w:val="thinThickSmallGap" w:sz="24" w:space="0" w:color="auto"/>
            </w:tcBorders>
            <w:vAlign w:val="center"/>
          </w:tcPr>
          <w:p w14:paraId="168E6679" w14:textId="77777777" w:rsidR="008972EA" w:rsidRPr="00A111A4" w:rsidRDefault="008972EA" w:rsidP="00FE6DC7">
            <w:pPr>
              <w:jc w:val="center"/>
              <w:rPr>
                <w:b/>
                <w:bCs/>
                <w:sz w:val="13"/>
                <w:szCs w:val="13"/>
                <w:lang w:val="ro-RO"/>
              </w:rPr>
            </w:pPr>
          </w:p>
        </w:tc>
        <w:tc>
          <w:tcPr>
            <w:tcW w:w="1188" w:type="dxa"/>
            <w:vMerge/>
            <w:tcBorders>
              <w:left w:val="nil"/>
            </w:tcBorders>
            <w:vAlign w:val="center"/>
          </w:tcPr>
          <w:p w14:paraId="6FFDDDA9" w14:textId="77777777" w:rsidR="008972EA" w:rsidRPr="00A111A4" w:rsidRDefault="008972EA" w:rsidP="00FE6DC7">
            <w:pPr>
              <w:jc w:val="center"/>
              <w:rPr>
                <w:sz w:val="13"/>
                <w:szCs w:val="13"/>
                <w:lang w:val="ro-RO"/>
              </w:rPr>
            </w:pPr>
          </w:p>
        </w:tc>
        <w:tc>
          <w:tcPr>
            <w:tcW w:w="1683" w:type="dxa"/>
            <w:vMerge/>
            <w:tcBorders>
              <w:left w:val="nil"/>
            </w:tcBorders>
            <w:vAlign w:val="center"/>
          </w:tcPr>
          <w:p w14:paraId="792D94F3" w14:textId="77777777" w:rsidR="008972EA" w:rsidRPr="00A111A4" w:rsidRDefault="008972EA" w:rsidP="00FE6DC7">
            <w:pPr>
              <w:jc w:val="center"/>
              <w:rPr>
                <w:sz w:val="13"/>
                <w:szCs w:val="13"/>
                <w:lang w:val="ro-RO"/>
              </w:rPr>
            </w:pPr>
          </w:p>
        </w:tc>
        <w:tc>
          <w:tcPr>
            <w:tcW w:w="2431" w:type="dxa"/>
            <w:vAlign w:val="center"/>
          </w:tcPr>
          <w:p w14:paraId="64B83885" w14:textId="77777777" w:rsidR="008972EA" w:rsidRPr="00A111A4" w:rsidRDefault="008972EA" w:rsidP="00FE6DC7">
            <w:pPr>
              <w:rPr>
                <w:sz w:val="13"/>
                <w:szCs w:val="13"/>
                <w:lang w:val="ro-RO"/>
              </w:rPr>
            </w:pPr>
            <w:r w:rsidRPr="00A111A4">
              <w:rPr>
                <w:sz w:val="13"/>
                <w:szCs w:val="13"/>
                <w:lang w:val="ro-RO"/>
              </w:rPr>
              <w:t xml:space="preserve">Tehnologia informaţiei </w:t>
            </w:r>
          </w:p>
        </w:tc>
        <w:tc>
          <w:tcPr>
            <w:tcW w:w="1399" w:type="dxa"/>
            <w:vMerge/>
            <w:vAlign w:val="center"/>
          </w:tcPr>
          <w:p w14:paraId="0A5D251B" w14:textId="77777777" w:rsidR="008972EA" w:rsidRPr="00A111A4" w:rsidRDefault="008972EA" w:rsidP="00FE6DC7">
            <w:pPr>
              <w:autoSpaceDE w:val="0"/>
              <w:autoSpaceDN w:val="0"/>
              <w:adjustRightInd w:val="0"/>
              <w:jc w:val="center"/>
              <w:rPr>
                <w:sz w:val="13"/>
                <w:szCs w:val="13"/>
                <w:lang w:val="ro-RO"/>
              </w:rPr>
            </w:pPr>
          </w:p>
        </w:tc>
        <w:tc>
          <w:tcPr>
            <w:tcW w:w="3179" w:type="dxa"/>
            <w:vMerge/>
            <w:vAlign w:val="center"/>
          </w:tcPr>
          <w:p w14:paraId="326527AB" w14:textId="77777777" w:rsidR="008972EA" w:rsidRPr="00A111A4" w:rsidRDefault="008972EA" w:rsidP="00FE6DC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DAFA110" w14:textId="77777777" w:rsidR="008972EA" w:rsidRPr="00A111A4" w:rsidRDefault="008972EA" w:rsidP="00FE6DC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5C2C9C5" w14:textId="77777777" w:rsidR="008972EA" w:rsidRPr="00DE2F20" w:rsidRDefault="008972EA" w:rsidP="00FE6DC7">
            <w:pPr>
              <w:jc w:val="center"/>
              <w:rPr>
                <w:b/>
                <w:bCs/>
                <w:sz w:val="18"/>
                <w:szCs w:val="18"/>
                <w:lang w:val="ro-RO"/>
              </w:rPr>
            </w:pPr>
          </w:p>
        </w:tc>
      </w:tr>
      <w:tr w:rsidR="00DE2F20" w:rsidRPr="00DE2F20" w14:paraId="1CD11506" w14:textId="77777777" w:rsidTr="00364ADD">
        <w:trPr>
          <w:cantSplit/>
          <w:trHeight w:val="171"/>
          <w:jc w:val="center"/>
        </w:trPr>
        <w:tc>
          <w:tcPr>
            <w:tcW w:w="1195" w:type="dxa"/>
            <w:vMerge/>
            <w:tcBorders>
              <w:left w:val="thinThickSmallGap" w:sz="24" w:space="0" w:color="auto"/>
            </w:tcBorders>
            <w:vAlign w:val="center"/>
          </w:tcPr>
          <w:p w14:paraId="06C3199B" w14:textId="77777777" w:rsidR="008972EA" w:rsidRPr="00A111A4" w:rsidRDefault="008972EA" w:rsidP="00FE6DC7">
            <w:pPr>
              <w:jc w:val="center"/>
              <w:rPr>
                <w:b/>
                <w:bCs/>
                <w:sz w:val="13"/>
                <w:szCs w:val="13"/>
                <w:lang w:val="ro-RO"/>
              </w:rPr>
            </w:pPr>
          </w:p>
        </w:tc>
        <w:tc>
          <w:tcPr>
            <w:tcW w:w="1430" w:type="dxa"/>
            <w:vMerge/>
            <w:tcBorders>
              <w:right w:val="thinThickSmallGap" w:sz="24" w:space="0" w:color="auto"/>
            </w:tcBorders>
            <w:vAlign w:val="center"/>
          </w:tcPr>
          <w:p w14:paraId="05BA0A22" w14:textId="77777777" w:rsidR="008972EA" w:rsidRPr="00A111A4" w:rsidRDefault="008972EA" w:rsidP="00FE6DC7">
            <w:pPr>
              <w:jc w:val="center"/>
              <w:rPr>
                <w:b/>
                <w:bCs/>
                <w:sz w:val="13"/>
                <w:szCs w:val="13"/>
                <w:lang w:val="ro-RO"/>
              </w:rPr>
            </w:pPr>
          </w:p>
        </w:tc>
        <w:tc>
          <w:tcPr>
            <w:tcW w:w="1188" w:type="dxa"/>
            <w:vMerge/>
            <w:tcBorders>
              <w:left w:val="nil"/>
            </w:tcBorders>
            <w:vAlign w:val="center"/>
          </w:tcPr>
          <w:p w14:paraId="4D235E04" w14:textId="77777777" w:rsidR="008972EA" w:rsidRPr="00A111A4" w:rsidRDefault="008972EA" w:rsidP="00FE6DC7">
            <w:pPr>
              <w:jc w:val="center"/>
              <w:rPr>
                <w:sz w:val="13"/>
                <w:szCs w:val="13"/>
                <w:lang w:val="ro-RO"/>
              </w:rPr>
            </w:pPr>
          </w:p>
        </w:tc>
        <w:tc>
          <w:tcPr>
            <w:tcW w:w="1683" w:type="dxa"/>
            <w:vMerge/>
            <w:tcBorders>
              <w:left w:val="nil"/>
            </w:tcBorders>
            <w:vAlign w:val="center"/>
          </w:tcPr>
          <w:p w14:paraId="60DAAAF9" w14:textId="77777777" w:rsidR="008972EA" w:rsidRPr="00A111A4" w:rsidRDefault="008972EA" w:rsidP="00FE6DC7">
            <w:pPr>
              <w:jc w:val="center"/>
              <w:rPr>
                <w:sz w:val="13"/>
                <w:szCs w:val="13"/>
                <w:lang w:val="ro-RO"/>
              </w:rPr>
            </w:pPr>
          </w:p>
        </w:tc>
        <w:tc>
          <w:tcPr>
            <w:tcW w:w="2431" w:type="dxa"/>
            <w:vAlign w:val="center"/>
          </w:tcPr>
          <w:p w14:paraId="3FDE0566" w14:textId="77777777" w:rsidR="008972EA" w:rsidRPr="00A111A4" w:rsidRDefault="008972EA" w:rsidP="00FE6DC7">
            <w:pPr>
              <w:rPr>
                <w:sz w:val="13"/>
                <w:szCs w:val="13"/>
                <w:lang w:val="ro-RO"/>
              </w:rPr>
            </w:pPr>
            <w:r w:rsidRPr="00A111A4">
              <w:rPr>
                <w:sz w:val="13"/>
                <w:szCs w:val="13"/>
                <w:lang w:val="ro-RO"/>
              </w:rPr>
              <w:t xml:space="preserve">Calculatoare şi sisteme informatice pentru apărare şi securitate naţională </w:t>
            </w:r>
          </w:p>
        </w:tc>
        <w:tc>
          <w:tcPr>
            <w:tcW w:w="1399" w:type="dxa"/>
            <w:vMerge/>
            <w:vAlign w:val="center"/>
          </w:tcPr>
          <w:p w14:paraId="4381E5F5" w14:textId="77777777" w:rsidR="008972EA" w:rsidRPr="00A111A4" w:rsidRDefault="008972EA" w:rsidP="00FE6DC7">
            <w:pPr>
              <w:autoSpaceDE w:val="0"/>
              <w:autoSpaceDN w:val="0"/>
              <w:adjustRightInd w:val="0"/>
              <w:jc w:val="center"/>
              <w:rPr>
                <w:sz w:val="13"/>
                <w:szCs w:val="13"/>
                <w:lang w:val="ro-RO"/>
              </w:rPr>
            </w:pPr>
          </w:p>
        </w:tc>
        <w:tc>
          <w:tcPr>
            <w:tcW w:w="3179" w:type="dxa"/>
            <w:vMerge/>
            <w:vAlign w:val="center"/>
          </w:tcPr>
          <w:p w14:paraId="695FC1EA" w14:textId="77777777" w:rsidR="008972EA" w:rsidRPr="00A111A4" w:rsidRDefault="008972EA" w:rsidP="00FE6DC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199F2D04" w14:textId="77777777" w:rsidR="008972EA" w:rsidRPr="00A111A4" w:rsidRDefault="008972EA" w:rsidP="00FE6DC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A8EA15D" w14:textId="77777777" w:rsidR="008972EA" w:rsidRPr="00DE2F20" w:rsidRDefault="008972EA" w:rsidP="00FE6DC7">
            <w:pPr>
              <w:jc w:val="center"/>
              <w:rPr>
                <w:b/>
                <w:bCs/>
                <w:sz w:val="18"/>
                <w:szCs w:val="18"/>
                <w:lang w:val="ro-RO"/>
              </w:rPr>
            </w:pPr>
          </w:p>
        </w:tc>
      </w:tr>
      <w:tr w:rsidR="00DE2F20" w:rsidRPr="00DE2F20" w14:paraId="2147CC2E" w14:textId="77777777" w:rsidTr="00364ADD">
        <w:trPr>
          <w:cantSplit/>
          <w:trHeight w:val="171"/>
          <w:jc w:val="center"/>
        </w:trPr>
        <w:tc>
          <w:tcPr>
            <w:tcW w:w="1195" w:type="dxa"/>
            <w:vMerge/>
            <w:tcBorders>
              <w:left w:val="thinThickSmallGap" w:sz="24" w:space="0" w:color="auto"/>
            </w:tcBorders>
            <w:vAlign w:val="center"/>
          </w:tcPr>
          <w:p w14:paraId="1C204F6A" w14:textId="77777777" w:rsidR="008972EA" w:rsidRPr="00A111A4" w:rsidRDefault="008972EA" w:rsidP="00FE6DC7">
            <w:pPr>
              <w:jc w:val="center"/>
              <w:rPr>
                <w:b/>
                <w:bCs/>
                <w:sz w:val="13"/>
                <w:szCs w:val="13"/>
                <w:lang w:val="ro-RO"/>
              </w:rPr>
            </w:pPr>
          </w:p>
        </w:tc>
        <w:tc>
          <w:tcPr>
            <w:tcW w:w="1430" w:type="dxa"/>
            <w:vMerge/>
            <w:tcBorders>
              <w:right w:val="thinThickSmallGap" w:sz="24" w:space="0" w:color="auto"/>
            </w:tcBorders>
            <w:vAlign w:val="center"/>
          </w:tcPr>
          <w:p w14:paraId="1E934CE2" w14:textId="77777777" w:rsidR="008972EA" w:rsidRPr="00A111A4" w:rsidRDefault="008972EA" w:rsidP="00FE6DC7">
            <w:pPr>
              <w:jc w:val="center"/>
              <w:rPr>
                <w:b/>
                <w:bCs/>
                <w:sz w:val="13"/>
                <w:szCs w:val="13"/>
                <w:lang w:val="ro-RO"/>
              </w:rPr>
            </w:pPr>
          </w:p>
        </w:tc>
        <w:tc>
          <w:tcPr>
            <w:tcW w:w="1188" w:type="dxa"/>
            <w:vMerge/>
            <w:tcBorders>
              <w:left w:val="nil"/>
            </w:tcBorders>
            <w:vAlign w:val="center"/>
          </w:tcPr>
          <w:p w14:paraId="13F9367F" w14:textId="77777777" w:rsidR="008972EA" w:rsidRPr="00A111A4" w:rsidRDefault="008972EA" w:rsidP="00FE6DC7">
            <w:pPr>
              <w:jc w:val="center"/>
              <w:rPr>
                <w:sz w:val="13"/>
                <w:szCs w:val="13"/>
                <w:lang w:val="ro-RO"/>
              </w:rPr>
            </w:pPr>
          </w:p>
        </w:tc>
        <w:tc>
          <w:tcPr>
            <w:tcW w:w="1683" w:type="dxa"/>
            <w:vMerge/>
            <w:tcBorders>
              <w:left w:val="nil"/>
            </w:tcBorders>
            <w:vAlign w:val="center"/>
          </w:tcPr>
          <w:p w14:paraId="5AAC690C" w14:textId="77777777" w:rsidR="008972EA" w:rsidRPr="00A111A4" w:rsidRDefault="008972EA" w:rsidP="00FE6DC7">
            <w:pPr>
              <w:jc w:val="center"/>
              <w:rPr>
                <w:sz w:val="13"/>
                <w:szCs w:val="13"/>
                <w:lang w:val="ro-RO"/>
              </w:rPr>
            </w:pPr>
          </w:p>
        </w:tc>
        <w:tc>
          <w:tcPr>
            <w:tcW w:w="2431" w:type="dxa"/>
            <w:vAlign w:val="center"/>
          </w:tcPr>
          <w:p w14:paraId="2346D311" w14:textId="77777777" w:rsidR="008972EA" w:rsidRPr="00A111A4" w:rsidRDefault="008972EA" w:rsidP="00FE6DC7">
            <w:pPr>
              <w:rPr>
                <w:sz w:val="13"/>
                <w:szCs w:val="13"/>
                <w:lang w:val="ro-RO"/>
              </w:rPr>
            </w:pPr>
            <w:r w:rsidRPr="00A111A4">
              <w:rPr>
                <w:sz w:val="13"/>
                <w:szCs w:val="13"/>
                <w:lang w:val="ro-RO"/>
              </w:rPr>
              <w:t>Ingineria informaţiei</w:t>
            </w:r>
          </w:p>
        </w:tc>
        <w:tc>
          <w:tcPr>
            <w:tcW w:w="1399" w:type="dxa"/>
            <w:vMerge/>
            <w:vAlign w:val="center"/>
          </w:tcPr>
          <w:p w14:paraId="6F1C079E" w14:textId="77777777" w:rsidR="008972EA" w:rsidRPr="00A111A4" w:rsidRDefault="008972EA" w:rsidP="00FE6DC7">
            <w:pPr>
              <w:autoSpaceDE w:val="0"/>
              <w:autoSpaceDN w:val="0"/>
              <w:adjustRightInd w:val="0"/>
              <w:jc w:val="center"/>
              <w:rPr>
                <w:sz w:val="13"/>
                <w:szCs w:val="13"/>
                <w:lang w:val="ro-RO"/>
              </w:rPr>
            </w:pPr>
          </w:p>
        </w:tc>
        <w:tc>
          <w:tcPr>
            <w:tcW w:w="3179" w:type="dxa"/>
            <w:vMerge/>
            <w:vAlign w:val="center"/>
          </w:tcPr>
          <w:p w14:paraId="215D2D70" w14:textId="77777777" w:rsidR="008972EA" w:rsidRPr="00A111A4" w:rsidRDefault="008972EA" w:rsidP="00FE6DC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EA4F10A" w14:textId="77777777" w:rsidR="008972EA" w:rsidRPr="00A111A4" w:rsidRDefault="008972EA" w:rsidP="00FE6DC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8BFCDD1" w14:textId="77777777" w:rsidR="008972EA" w:rsidRPr="00DE2F20" w:rsidRDefault="008972EA" w:rsidP="00FE6DC7">
            <w:pPr>
              <w:jc w:val="center"/>
              <w:rPr>
                <w:b/>
                <w:bCs/>
                <w:sz w:val="18"/>
                <w:szCs w:val="18"/>
                <w:lang w:val="ro-RO"/>
              </w:rPr>
            </w:pPr>
          </w:p>
        </w:tc>
      </w:tr>
      <w:tr w:rsidR="00A111A4" w:rsidRPr="00DE2F20" w14:paraId="004CCC76" w14:textId="77777777" w:rsidTr="00364ADD">
        <w:trPr>
          <w:cantSplit/>
          <w:trHeight w:val="171"/>
          <w:jc w:val="center"/>
        </w:trPr>
        <w:tc>
          <w:tcPr>
            <w:tcW w:w="1195" w:type="dxa"/>
            <w:vMerge/>
            <w:tcBorders>
              <w:left w:val="thinThickSmallGap" w:sz="24" w:space="0" w:color="auto"/>
            </w:tcBorders>
            <w:vAlign w:val="center"/>
          </w:tcPr>
          <w:p w14:paraId="5A70C0D9" w14:textId="77777777" w:rsidR="00A111A4" w:rsidRPr="00A111A4" w:rsidRDefault="00A111A4" w:rsidP="00FE6DC7">
            <w:pPr>
              <w:jc w:val="center"/>
              <w:rPr>
                <w:b/>
                <w:bCs/>
                <w:sz w:val="13"/>
                <w:szCs w:val="13"/>
                <w:lang w:val="ro-RO"/>
              </w:rPr>
            </w:pPr>
          </w:p>
        </w:tc>
        <w:tc>
          <w:tcPr>
            <w:tcW w:w="1430" w:type="dxa"/>
            <w:vMerge/>
            <w:tcBorders>
              <w:right w:val="thinThickSmallGap" w:sz="24" w:space="0" w:color="auto"/>
            </w:tcBorders>
            <w:vAlign w:val="center"/>
          </w:tcPr>
          <w:p w14:paraId="32A33141" w14:textId="77777777" w:rsidR="00A111A4" w:rsidRPr="00A111A4" w:rsidRDefault="00A111A4" w:rsidP="00FE6DC7">
            <w:pPr>
              <w:jc w:val="center"/>
              <w:rPr>
                <w:b/>
                <w:bCs/>
                <w:sz w:val="13"/>
                <w:szCs w:val="13"/>
                <w:lang w:val="ro-RO"/>
              </w:rPr>
            </w:pPr>
          </w:p>
        </w:tc>
        <w:tc>
          <w:tcPr>
            <w:tcW w:w="1188" w:type="dxa"/>
            <w:vMerge/>
            <w:tcBorders>
              <w:left w:val="nil"/>
            </w:tcBorders>
            <w:vAlign w:val="center"/>
          </w:tcPr>
          <w:p w14:paraId="39A55E16" w14:textId="77777777" w:rsidR="00A111A4" w:rsidRPr="00A111A4" w:rsidRDefault="00A111A4" w:rsidP="00FE6DC7">
            <w:pPr>
              <w:jc w:val="center"/>
              <w:rPr>
                <w:sz w:val="13"/>
                <w:szCs w:val="13"/>
                <w:lang w:val="ro-RO"/>
              </w:rPr>
            </w:pPr>
          </w:p>
        </w:tc>
        <w:tc>
          <w:tcPr>
            <w:tcW w:w="1683" w:type="dxa"/>
            <w:vMerge w:val="restart"/>
            <w:tcBorders>
              <w:left w:val="nil"/>
            </w:tcBorders>
            <w:vAlign w:val="center"/>
          </w:tcPr>
          <w:p w14:paraId="181732CF" w14:textId="77777777" w:rsidR="00A111A4" w:rsidRPr="00A111A4" w:rsidRDefault="00A111A4" w:rsidP="00FE6DC7">
            <w:pPr>
              <w:jc w:val="center"/>
              <w:rPr>
                <w:sz w:val="13"/>
                <w:szCs w:val="13"/>
                <w:lang w:val="ro-RO"/>
              </w:rPr>
            </w:pPr>
            <w:r w:rsidRPr="00A111A4">
              <w:rPr>
                <w:sz w:val="13"/>
                <w:szCs w:val="13"/>
                <w:lang w:val="ro-RO"/>
              </w:rPr>
              <w:t>INGINERIA SISTEMELOR</w:t>
            </w:r>
          </w:p>
        </w:tc>
        <w:tc>
          <w:tcPr>
            <w:tcW w:w="2431" w:type="dxa"/>
            <w:vAlign w:val="center"/>
          </w:tcPr>
          <w:p w14:paraId="4D04E73F" w14:textId="77777777" w:rsidR="00A111A4" w:rsidRPr="00A111A4" w:rsidRDefault="00A111A4" w:rsidP="00FE6DC7">
            <w:pPr>
              <w:rPr>
                <w:sz w:val="13"/>
                <w:szCs w:val="13"/>
                <w:lang w:val="ro-RO"/>
              </w:rPr>
            </w:pPr>
            <w:r w:rsidRPr="00A111A4">
              <w:rPr>
                <w:sz w:val="13"/>
                <w:szCs w:val="13"/>
                <w:lang w:val="ro-RO"/>
              </w:rPr>
              <w:t>Automatică şi informatică aplicată</w:t>
            </w:r>
          </w:p>
        </w:tc>
        <w:tc>
          <w:tcPr>
            <w:tcW w:w="1399" w:type="dxa"/>
            <w:vMerge/>
            <w:vAlign w:val="center"/>
          </w:tcPr>
          <w:p w14:paraId="502830A1" w14:textId="77777777" w:rsidR="00A111A4" w:rsidRPr="00A111A4" w:rsidRDefault="00A111A4" w:rsidP="00FE6DC7">
            <w:pPr>
              <w:autoSpaceDE w:val="0"/>
              <w:autoSpaceDN w:val="0"/>
              <w:adjustRightInd w:val="0"/>
              <w:jc w:val="center"/>
              <w:rPr>
                <w:sz w:val="13"/>
                <w:szCs w:val="13"/>
                <w:lang w:val="ro-RO"/>
              </w:rPr>
            </w:pPr>
          </w:p>
        </w:tc>
        <w:tc>
          <w:tcPr>
            <w:tcW w:w="3179" w:type="dxa"/>
            <w:vMerge/>
            <w:vAlign w:val="center"/>
          </w:tcPr>
          <w:p w14:paraId="30DE7B0A" w14:textId="77777777" w:rsidR="00A111A4" w:rsidRPr="00A111A4" w:rsidRDefault="00A111A4" w:rsidP="00FE6DC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222ED59" w14:textId="77777777" w:rsidR="00A111A4" w:rsidRPr="00A111A4" w:rsidRDefault="00A111A4" w:rsidP="00FE6DC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0F84A71" w14:textId="77777777" w:rsidR="00A111A4" w:rsidRPr="00DE2F20" w:rsidRDefault="00A111A4" w:rsidP="00FE6DC7">
            <w:pPr>
              <w:jc w:val="center"/>
              <w:rPr>
                <w:b/>
                <w:bCs/>
                <w:sz w:val="18"/>
                <w:szCs w:val="18"/>
                <w:lang w:val="ro-RO"/>
              </w:rPr>
            </w:pPr>
          </w:p>
        </w:tc>
      </w:tr>
      <w:tr w:rsidR="00A111A4" w:rsidRPr="00DE2F20" w14:paraId="45BDAF38" w14:textId="77777777" w:rsidTr="00364ADD">
        <w:trPr>
          <w:cantSplit/>
          <w:trHeight w:val="171"/>
          <w:jc w:val="center"/>
        </w:trPr>
        <w:tc>
          <w:tcPr>
            <w:tcW w:w="1195" w:type="dxa"/>
            <w:vMerge/>
            <w:tcBorders>
              <w:left w:val="thinThickSmallGap" w:sz="24" w:space="0" w:color="auto"/>
            </w:tcBorders>
            <w:vAlign w:val="center"/>
          </w:tcPr>
          <w:p w14:paraId="1D4C84A4" w14:textId="77777777" w:rsidR="00A111A4" w:rsidRPr="00A111A4" w:rsidRDefault="00A111A4" w:rsidP="00FE6DC7">
            <w:pPr>
              <w:jc w:val="center"/>
              <w:rPr>
                <w:b/>
                <w:bCs/>
                <w:sz w:val="13"/>
                <w:szCs w:val="13"/>
                <w:lang w:val="ro-RO"/>
              </w:rPr>
            </w:pPr>
          </w:p>
        </w:tc>
        <w:tc>
          <w:tcPr>
            <w:tcW w:w="1430" w:type="dxa"/>
            <w:vMerge/>
            <w:tcBorders>
              <w:right w:val="thinThickSmallGap" w:sz="24" w:space="0" w:color="auto"/>
            </w:tcBorders>
            <w:vAlign w:val="center"/>
          </w:tcPr>
          <w:p w14:paraId="1B893CC8" w14:textId="77777777" w:rsidR="00A111A4" w:rsidRPr="00A111A4" w:rsidRDefault="00A111A4" w:rsidP="00FE6DC7">
            <w:pPr>
              <w:jc w:val="center"/>
              <w:rPr>
                <w:b/>
                <w:bCs/>
                <w:sz w:val="13"/>
                <w:szCs w:val="13"/>
                <w:lang w:val="ro-RO"/>
              </w:rPr>
            </w:pPr>
          </w:p>
        </w:tc>
        <w:tc>
          <w:tcPr>
            <w:tcW w:w="1188" w:type="dxa"/>
            <w:vMerge/>
            <w:tcBorders>
              <w:left w:val="nil"/>
            </w:tcBorders>
            <w:vAlign w:val="center"/>
          </w:tcPr>
          <w:p w14:paraId="7AED852B" w14:textId="77777777" w:rsidR="00A111A4" w:rsidRPr="00A111A4" w:rsidRDefault="00A111A4" w:rsidP="00FE6DC7">
            <w:pPr>
              <w:jc w:val="center"/>
              <w:rPr>
                <w:sz w:val="13"/>
                <w:szCs w:val="13"/>
                <w:lang w:val="ro-RO"/>
              </w:rPr>
            </w:pPr>
          </w:p>
        </w:tc>
        <w:tc>
          <w:tcPr>
            <w:tcW w:w="1683" w:type="dxa"/>
            <w:vMerge/>
            <w:tcBorders>
              <w:left w:val="nil"/>
            </w:tcBorders>
            <w:vAlign w:val="center"/>
          </w:tcPr>
          <w:p w14:paraId="051AAB86" w14:textId="77777777" w:rsidR="00A111A4" w:rsidRPr="00A111A4" w:rsidRDefault="00A111A4" w:rsidP="00FE6DC7">
            <w:pPr>
              <w:jc w:val="center"/>
              <w:rPr>
                <w:sz w:val="13"/>
                <w:szCs w:val="13"/>
                <w:lang w:val="ro-RO"/>
              </w:rPr>
            </w:pPr>
          </w:p>
        </w:tc>
        <w:tc>
          <w:tcPr>
            <w:tcW w:w="2431" w:type="dxa"/>
            <w:vAlign w:val="center"/>
          </w:tcPr>
          <w:p w14:paraId="6B32F28B" w14:textId="77777777" w:rsidR="00A111A4" w:rsidRPr="00A111A4" w:rsidRDefault="00A111A4" w:rsidP="00FE6DC7">
            <w:pPr>
              <w:rPr>
                <w:sz w:val="13"/>
                <w:szCs w:val="13"/>
                <w:lang w:val="ro-RO"/>
              </w:rPr>
            </w:pPr>
            <w:r w:rsidRPr="00A111A4">
              <w:rPr>
                <w:sz w:val="13"/>
                <w:szCs w:val="13"/>
                <w:lang w:val="ro-RO"/>
              </w:rPr>
              <w:t>Echipamente pentru modelare, simulare şi conducere informatizată a acţiunilor de luptă</w:t>
            </w:r>
          </w:p>
        </w:tc>
        <w:tc>
          <w:tcPr>
            <w:tcW w:w="1399" w:type="dxa"/>
            <w:vMerge/>
            <w:vAlign w:val="center"/>
          </w:tcPr>
          <w:p w14:paraId="1C8FA78C" w14:textId="77777777" w:rsidR="00A111A4" w:rsidRPr="00A111A4" w:rsidRDefault="00A111A4" w:rsidP="00FE6DC7">
            <w:pPr>
              <w:autoSpaceDE w:val="0"/>
              <w:autoSpaceDN w:val="0"/>
              <w:adjustRightInd w:val="0"/>
              <w:jc w:val="center"/>
              <w:rPr>
                <w:sz w:val="13"/>
                <w:szCs w:val="13"/>
                <w:lang w:val="ro-RO"/>
              </w:rPr>
            </w:pPr>
          </w:p>
        </w:tc>
        <w:tc>
          <w:tcPr>
            <w:tcW w:w="3179" w:type="dxa"/>
            <w:vMerge/>
            <w:vAlign w:val="center"/>
          </w:tcPr>
          <w:p w14:paraId="4E1B72CF" w14:textId="77777777" w:rsidR="00A111A4" w:rsidRPr="00A111A4" w:rsidRDefault="00A111A4" w:rsidP="00FE6DC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E105DF2" w14:textId="77777777" w:rsidR="00A111A4" w:rsidRPr="00A111A4" w:rsidRDefault="00A111A4" w:rsidP="00FE6DC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4F0D23A" w14:textId="77777777" w:rsidR="00A111A4" w:rsidRPr="00DE2F20" w:rsidRDefault="00A111A4" w:rsidP="00FE6DC7">
            <w:pPr>
              <w:jc w:val="center"/>
              <w:rPr>
                <w:b/>
                <w:bCs/>
                <w:sz w:val="18"/>
                <w:szCs w:val="18"/>
                <w:lang w:val="ro-RO"/>
              </w:rPr>
            </w:pPr>
          </w:p>
        </w:tc>
      </w:tr>
      <w:tr w:rsidR="00A111A4" w:rsidRPr="00DE2F20" w14:paraId="5F87EA5F" w14:textId="77777777" w:rsidTr="00364ADD">
        <w:trPr>
          <w:cantSplit/>
          <w:trHeight w:val="171"/>
          <w:jc w:val="center"/>
        </w:trPr>
        <w:tc>
          <w:tcPr>
            <w:tcW w:w="1195" w:type="dxa"/>
            <w:vMerge/>
            <w:tcBorders>
              <w:left w:val="thinThickSmallGap" w:sz="24" w:space="0" w:color="auto"/>
            </w:tcBorders>
            <w:vAlign w:val="center"/>
          </w:tcPr>
          <w:p w14:paraId="18F7E15F" w14:textId="77777777" w:rsidR="00A111A4" w:rsidRPr="00A111A4" w:rsidRDefault="00A111A4" w:rsidP="00FE6DC7">
            <w:pPr>
              <w:jc w:val="center"/>
              <w:rPr>
                <w:b/>
                <w:bCs/>
                <w:sz w:val="13"/>
                <w:szCs w:val="13"/>
                <w:lang w:val="ro-RO"/>
              </w:rPr>
            </w:pPr>
          </w:p>
        </w:tc>
        <w:tc>
          <w:tcPr>
            <w:tcW w:w="1430" w:type="dxa"/>
            <w:vMerge/>
            <w:tcBorders>
              <w:right w:val="thinThickSmallGap" w:sz="24" w:space="0" w:color="auto"/>
            </w:tcBorders>
            <w:vAlign w:val="center"/>
          </w:tcPr>
          <w:p w14:paraId="788DADCF" w14:textId="77777777" w:rsidR="00A111A4" w:rsidRPr="00A111A4" w:rsidRDefault="00A111A4" w:rsidP="00FE6DC7">
            <w:pPr>
              <w:jc w:val="center"/>
              <w:rPr>
                <w:b/>
                <w:bCs/>
                <w:sz w:val="13"/>
                <w:szCs w:val="13"/>
                <w:lang w:val="ro-RO"/>
              </w:rPr>
            </w:pPr>
          </w:p>
        </w:tc>
        <w:tc>
          <w:tcPr>
            <w:tcW w:w="1188" w:type="dxa"/>
            <w:vMerge/>
            <w:tcBorders>
              <w:left w:val="nil"/>
            </w:tcBorders>
            <w:vAlign w:val="center"/>
          </w:tcPr>
          <w:p w14:paraId="6E51D628" w14:textId="77777777" w:rsidR="00A111A4" w:rsidRPr="00A111A4" w:rsidRDefault="00A111A4" w:rsidP="00FE6DC7">
            <w:pPr>
              <w:jc w:val="center"/>
              <w:rPr>
                <w:sz w:val="13"/>
                <w:szCs w:val="13"/>
                <w:lang w:val="ro-RO"/>
              </w:rPr>
            </w:pPr>
          </w:p>
        </w:tc>
        <w:tc>
          <w:tcPr>
            <w:tcW w:w="1683" w:type="dxa"/>
            <w:vMerge/>
            <w:tcBorders>
              <w:left w:val="nil"/>
            </w:tcBorders>
            <w:vAlign w:val="center"/>
          </w:tcPr>
          <w:p w14:paraId="5491B564" w14:textId="77777777" w:rsidR="00A111A4" w:rsidRPr="00A111A4" w:rsidRDefault="00A111A4" w:rsidP="00FE6DC7">
            <w:pPr>
              <w:jc w:val="center"/>
              <w:rPr>
                <w:sz w:val="13"/>
                <w:szCs w:val="13"/>
                <w:lang w:val="ro-RO"/>
              </w:rPr>
            </w:pPr>
          </w:p>
        </w:tc>
        <w:tc>
          <w:tcPr>
            <w:tcW w:w="2431" w:type="dxa"/>
            <w:vAlign w:val="center"/>
          </w:tcPr>
          <w:p w14:paraId="74E896B7" w14:textId="77777777" w:rsidR="00A111A4" w:rsidRPr="00A111A4" w:rsidRDefault="00A111A4" w:rsidP="00FE6DC7">
            <w:pPr>
              <w:rPr>
                <w:sz w:val="13"/>
                <w:szCs w:val="13"/>
                <w:lang w:val="ro-RO"/>
              </w:rPr>
            </w:pPr>
            <w:r w:rsidRPr="00A111A4">
              <w:rPr>
                <w:sz w:val="13"/>
                <w:szCs w:val="13"/>
                <w:lang w:val="ro-RO"/>
              </w:rPr>
              <w:t>Ingineria sistemelor multimedia</w:t>
            </w:r>
          </w:p>
        </w:tc>
        <w:tc>
          <w:tcPr>
            <w:tcW w:w="1399" w:type="dxa"/>
            <w:vMerge/>
            <w:vAlign w:val="center"/>
          </w:tcPr>
          <w:p w14:paraId="19EADF12" w14:textId="77777777" w:rsidR="00A111A4" w:rsidRPr="00A111A4" w:rsidRDefault="00A111A4" w:rsidP="00FE6DC7">
            <w:pPr>
              <w:autoSpaceDE w:val="0"/>
              <w:autoSpaceDN w:val="0"/>
              <w:adjustRightInd w:val="0"/>
              <w:jc w:val="center"/>
              <w:rPr>
                <w:sz w:val="13"/>
                <w:szCs w:val="13"/>
                <w:lang w:val="ro-RO"/>
              </w:rPr>
            </w:pPr>
          </w:p>
        </w:tc>
        <w:tc>
          <w:tcPr>
            <w:tcW w:w="3179" w:type="dxa"/>
            <w:vMerge/>
            <w:vAlign w:val="center"/>
          </w:tcPr>
          <w:p w14:paraId="627C814A" w14:textId="77777777" w:rsidR="00A111A4" w:rsidRPr="00A111A4" w:rsidRDefault="00A111A4" w:rsidP="00FE6DC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5D78E639" w14:textId="77777777" w:rsidR="00A111A4" w:rsidRPr="00A111A4" w:rsidRDefault="00A111A4" w:rsidP="00FE6DC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224F998" w14:textId="77777777" w:rsidR="00A111A4" w:rsidRPr="00DE2F20" w:rsidRDefault="00A111A4" w:rsidP="00FE6DC7">
            <w:pPr>
              <w:jc w:val="center"/>
              <w:rPr>
                <w:b/>
                <w:bCs/>
                <w:sz w:val="18"/>
                <w:szCs w:val="18"/>
                <w:lang w:val="ro-RO"/>
              </w:rPr>
            </w:pPr>
          </w:p>
        </w:tc>
      </w:tr>
      <w:tr w:rsidR="00A111A4" w:rsidRPr="00DE2F20" w14:paraId="7D1B76A0" w14:textId="77777777" w:rsidTr="00364ADD">
        <w:trPr>
          <w:cantSplit/>
          <w:trHeight w:val="171"/>
          <w:jc w:val="center"/>
        </w:trPr>
        <w:tc>
          <w:tcPr>
            <w:tcW w:w="1195" w:type="dxa"/>
            <w:vMerge/>
            <w:tcBorders>
              <w:left w:val="thinThickSmallGap" w:sz="24" w:space="0" w:color="auto"/>
            </w:tcBorders>
            <w:vAlign w:val="center"/>
          </w:tcPr>
          <w:p w14:paraId="485E727F" w14:textId="77777777" w:rsidR="00A111A4" w:rsidRPr="00A111A4" w:rsidRDefault="00A111A4" w:rsidP="00FE6DC7">
            <w:pPr>
              <w:jc w:val="center"/>
              <w:rPr>
                <w:b/>
                <w:bCs/>
                <w:sz w:val="13"/>
                <w:szCs w:val="13"/>
                <w:lang w:val="ro-RO"/>
              </w:rPr>
            </w:pPr>
          </w:p>
        </w:tc>
        <w:tc>
          <w:tcPr>
            <w:tcW w:w="1430" w:type="dxa"/>
            <w:vMerge/>
            <w:tcBorders>
              <w:right w:val="thinThickSmallGap" w:sz="24" w:space="0" w:color="auto"/>
            </w:tcBorders>
            <w:vAlign w:val="center"/>
          </w:tcPr>
          <w:p w14:paraId="6A5B4CB9" w14:textId="77777777" w:rsidR="00A111A4" w:rsidRPr="00A111A4" w:rsidRDefault="00A111A4" w:rsidP="00FE6DC7">
            <w:pPr>
              <w:jc w:val="center"/>
              <w:rPr>
                <w:b/>
                <w:bCs/>
                <w:sz w:val="13"/>
                <w:szCs w:val="13"/>
                <w:lang w:val="ro-RO"/>
              </w:rPr>
            </w:pPr>
          </w:p>
        </w:tc>
        <w:tc>
          <w:tcPr>
            <w:tcW w:w="1188" w:type="dxa"/>
            <w:vMerge/>
            <w:tcBorders>
              <w:left w:val="nil"/>
            </w:tcBorders>
            <w:vAlign w:val="center"/>
          </w:tcPr>
          <w:p w14:paraId="4B9B4633" w14:textId="77777777" w:rsidR="00A111A4" w:rsidRPr="00A111A4" w:rsidRDefault="00A111A4" w:rsidP="00FE6DC7">
            <w:pPr>
              <w:jc w:val="center"/>
              <w:rPr>
                <w:sz w:val="13"/>
                <w:szCs w:val="13"/>
                <w:lang w:val="ro-RO"/>
              </w:rPr>
            </w:pPr>
          </w:p>
        </w:tc>
        <w:tc>
          <w:tcPr>
            <w:tcW w:w="1683" w:type="dxa"/>
            <w:vMerge/>
            <w:tcBorders>
              <w:left w:val="nil"/>
            </w:tcBorders>
            <w:vAlign w:val="center"/>
          </w:tcPr>
          <w:p w14:paraId="1EE0E912" w14:textId="77777777" w:rsidR="00A111A4" w:rsidRPr="00A111A4" w:rsidRDefault="00A111A4" w:rsidP="00FE6DC7">
            <w:pPr>
              <w:jc w:val="center"/>
              <w:rPr>
                <w:sz w:val="13"/>
                <w:szCs w:val="13"/>
                <w:lang w:val="ro-RO"/>
              </w:rPr>
            </w:pPr>
          </w:p>
        </w:tc>
        <w:tc>
          <w:tcPr>
            <w:tcW w:w="2431" w:type="dxa"/>
            <w:vAlign w:val="center"/>
          </w:tcPr>
          <w:p w14:paraId="355A2983" w14:textId="11CC99B3" w:rsidR="00A111A4" w:rsidRPr="00A111A4" w:rsidRDefault="00A111A4" w:rsidP="00FE6DC7">
            <w:pPr>
              <w:rPr>
                <w:sz w:val="13"/>
                <w:szCs w:val="13"/>
                <w:lang w:val="ro-RO"/>
              </w:rPr>
            </w:pPr>
            <w:r w:rsidRPr="00A111A4">
              <w:rPr>
                <w:color w:val="0070C0"/>
                <w:sz w:val="13"/>
                <w:szCs w:val="13"/>
                <w:lang w:val="ro-RO"/>
              </w:rPr>
              <w:t>Ingineria și securitatea sistemelor informatice militare</w:t>
            </w:r>
          </w:p>
        </w:tc>
        <w:tc>
          <w:tcPr>
            <w:tcW w:w="1399" w:type="dxa"/>
            <w:vMerge/>
            <w:vAlign w:val="center"/>
          </w:tcPr>
          <w:p w14:paraId="5EF7557D" w14:textId="77777777" w:rsidR="00A111A4" w:rsidRPr="00A111A4" w:rsidRDefault="00A111A4" w:rsidP="00FE6DC7">
            <w:pPr>
              <w:autoSpaceDE w:val="0"/>
              <w:autoSpaceDN w:val="0"/>
              <w:adjustRightInd w:val="0"/>
              <w:jc w:val="center"/>
              <w:rPr>
                <w:sz w:val="13"/>
                <w:szCs w:val="13"/>
                <w:lang w:val="ro-RO"/>
              </w:rPr>
            </w:pPr>
          </w:p>
        </w:tc>
        <w:tc>
          <w:tcPr>
            <w:tcW w:w="3179" w:type="dxa"/>
            <w:vMerge/>
            <w:vAlign w:val="center"/>
          </w:tcPr>
          <w:p w14:paraId="51978083" w14:textId="77777777" w:rsidR="00A111A4" w:rsidRPr="00A111A4" w:rsidRDefault="00A111A4" w:rsidP="00FE6DC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3C2A1534" w14:textId="77777777" w:rsidR="00A111A4" w:rsidRPr="00A111A4" w:rsidRDefault="00A111A4" w:rsidP="00FE6DC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57C5025" w14:textId="77777777" w:rsidR="00A111A4" w:rsidRPr="00DE2F20" w:rsidRDefault="00A111A4" w:rsidP="00FE6DC7">
            <w:pPr>
              <w:jc w:val="center"/>
              <w:rPr>
                <w:b/>
                <w:bCs/>
                <w:sz w:val="18"/>
                <w:szCs w:val="18"/>
                <w:lang w:val="ro-RO"/>
              </w:rPr>
            </w:pPr>
          </w:p>
        </w:tc>
      </w:tr>
      <w:tr w:rsidR="00DE2F20" w:rsidRPr="00DE2F20" w14:paraId="41E8E26B" w14:textId="77777777" w:rsidTr="00364ADD">
        <w:trPr>
          <w:cantSplit/>
          <w:trHeight w:val="171"/>
          <w:jc w:val="center"/>
        </w:trPr>
        <w:tc>
          <w:tcPr>
            <w:tcW w:w="1195" w:type="dxa"/>
            <w:vMerge/>
            <w:tcBorders>
              <w:left w:val="thinThickSmallGap" w:sz="24" w:space="0" w:color="auto"/>
            </w:tcBorders>
            <w:vAlign w:val="center"/>
          </w:tcPr>
          <w:p w14:paraId="7C373A84" w14:textId="77777777" w:rsidR="008972EA" w:rsidRPr="00A111A4" w:rsidRDefault="008972EA" w:rsidP="00FE6DC7">
            <w:pPr>
              <w:jc w:val="center"/>
              <w:rPr>
                <w:b/>
                <w:bCs/>
                <w:sz w:val="13"/>
                <w:szCs w:val="13"/>
                <w:lang w:val="ro-RO"/>
              </w:rPr>
            </w:pPr>
          </w:p>
        </w:tc>
        <w:tc>
          <w:tcPr>
            <w:tcW w:w="1430" w:type="dxa"/>
            <w:vMerge/>
            <w:tcBorders>
              <w:right w:val="thinThickSmallGap" w:sz="24" w:space="0" w:color="auto"/>
            </w:tcBorders>
            <w:vAlign w:val="center"/>
          </w:tcPr>
          <w:p w14:paraId="6DCCE265" w14:textId="77777777" w:rsidR="008972EA" w:rsidRPr="00A111A4" w:rsidRDefault="008972EA" w:rsidP="00FE6DC7">
            <w:pPr>
              <w:jc w:val="center"/>
              <w:rPr>
                <w:b/>
                <w:bCs/>
                <w:sz w:val="13"/>
                <w:szCs w:val="13"/>
                <w:lang w:val="ro-RO"/>
              </w:rPr>
            </w:pPr>
          </w:p>
        </w:tc>
        <w:tc>
          <w:tcPr>
            <w:tcW w:w="1188" w:type="dxa"/>
            <w:vMerge/>
            <w:tcBorders>
              <w:left w:val="nil"/>
            </w:tcBorders>
            <w:vAlign w:val="center"/>
          </w:tcPr>
          <w:p w14:paraId="6816340D" w14:textId="77777777" w:rsidR="008972EA" w:rsidRPr="00A111A4" w:rsidRDefault="008972EA" w:rsidP="00FE6DC7">
            <w:pPr>
              <w:jc w:val="center"/>
              <w:rPr>
                <w:sz w:val="13"/>
                <w:szCs w:val="13"/>
                <w:lang w:val="ro-RO"/>
              </w:rPr>
            </w:pPr>
          </w:p>
        </w:tc>
        <w:tc>
          <w:tcPr>
            <w:tcW w:w="1683" w:type="dxa"/>
            <w:vMerge w:val="restart"/>
            <w:tcBorders>
              <w:left w:val="nil"/>
            </w:tcBorders>
            <w:vAlign w:val="center"/>
          </w:tcPr>
          <w:p w14:paraId="36D7BE33" w14:textId="77777777" w:rsidR="008972EA" w:rsidRPr="00A111A4" w:rsidRDefault="008972EA" w:rsidP="00FE6DC7">
            <w:pPr>
              <w:jc w:val="center"/>
              <w:rPr>
                <w:sz w:val="13"/>
                <w:szCs w:val="13"/>
                <w:lang w:val="ro-RO"/>
              </w:rPr>
            </w:pPr>
            <w:r w:rsidRPr="00A111A4">
              <w:rPr>
                <w:sz w:val="13"/>
                <w:szCs w:val="13"/>
                <w:lang w:val="ro-RO"/>
              </w:rPr>
              <w:t xml:space="preserve">INGINERIE </w:t>
            </w:r>
            <w:r w:rsidR="00DB655D" w:rsidRPr="00A111A4">
              <w:rPr>
                <w:sz w:val="13"/>
                <w:szCs w:val="13"/>
                <w:lang w:val="ro-RO"/>
              </w:rPr>
              <w:t>ELECTRONICĂ</w:t>
            </w:r>
            <w:r w:rsidRPr="00A111A4">
              <w:rPr>
                <w:sz w:val="13"/>
                <w:szCs w:val="13"/>
                <w:lang w:val="ro-RO"/>
              </w:rPr>
              <w:t xml:space="preserve"> ŞI TELECOMUNICAŢII</w:t>
            </w:r>
          </w:p>
        </w:tc>
        <w:tc>
          <w:tcPr>
            <w:tcW w:w="2431" w:type="dxa"/>
            <w:vAlign w:val="center"/>
          </w:tcPr>
          <w:p w14:paraId="0DA87E73" w14:textId="77777777" w:rsidR="008972EA" w:rsidRPr="00A111A4" w:rsidRDefault="008972EA" w:rsidP="00FE6DC7">
            <w:pPr>
              <w:rPr>
                <w:sz w:val="13"/>
                <w:szCs w:val="13"/>
                <w:lang w:val="ro-RO"/>
              </w:rPr>
            </w:pPr>
            <w:r w:rsidRPr="00A111A4">
              <w:rPr>
                <w:sz w:val="13"/>
                <w:szCs w:val="13"/>
                <w:lang w:val="ro-RO"/>
              </w:rPr>
              <w:t>Electronică aplicată</w:t>
            </w:r>
          </w:p>
        </w:tc>
        <w:tc>
          <w:tcPr>
            <w:tcW w:w="1399" w:type="dxa"/>
            <w:vMerge/>
            <w:vAlign w:val="center"/>
          </w:tcPr>
          <w:p w14:paraId="1407C60A" w14:textId="77777777" w:rsidR="008972EA" w:rsidRPr="00A111A4" w:rsidRDefault="008972EA" w:rsidP="00FE6DC7">
            <w:pPr>
              <w:autoSpaceDE w:val="0"/>
              <w:autoSpaceDN w:val="0"/>
              <w:adjustRightInd w:val="0"/>
              <w:jc w:val="center"/>
              <w:rPr>
                <w:sz w:val="13"/>
                <w:szCs w:val="13"/>
                <w:lang w:val="ro-RO"/>
              </w:rPr>
            </w:pPr>
          </w:p>
        </w:tc>
        <w:tc>
          <w:tcPr>
            <w:tcW w:w="3179" w:type="dxa"/>
            <w:vMerge/>
            <w:vAlign w:val="center"/>
          </w:tcPr>
          <w:p w14:paraId="09453352" w14:textId="77777777" w:rsidR="008972EA" w:rsidRPr="00A111A4" w:rsidRDefault="008972EA" w:rsidP="00FE6DC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3ECE816B" w14:textId="77777777" w:rsidR="008972EA" w:rsidRPr="00A111A4" w:rsidRDefault="008972EA" w:rsidP="00FE6DC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347BB4B" w14:textId="77777777" w:rsidR="008972EA" w:rsidRPr="00DE2F20" w:rsidRDefault="008972EA" w:rsidP="00FE6DC7">
            <w:pPr>
              <w:jc w:val="center"/>
              <w:rPr>
                <w:b/>
                <w:bCs/>
                <w:sz w:val="18"/>
                <w:szCs w:val="18"/>
                <w:lang w:val="ro-RO"/>
              </w:rPr>
            </w:pPr>
          </w:p>
        </w:tc>
      </w:tr>
      <w:tr w:rsidR="00DE2F20" w:rsidRPr="00DE2F20" w14:paraId="09942D17" w14:textId="77777777" w:rsidTr="00364ADD">
        <w:trPr>
          <w:cantSplit/>
          <w:trHeight w:val="171"/>
          <w:jc w:val="center"/>
        </w:trPr>
        <w:tc>
          <w:tcPr>
            <w:tcW w:w="1195" w:type="dxa"/>
            <w:vMerge/>
            <w:tcBorders>
              <w:left w:val="thinThickSmallGap" w:sz="24" w:space="0" w:color="auto"/>
            </w:tcBorders>
            <w:vAlign w:val="center"/>
          </w:tcPr>
          <w:p w14:paraId="1E43093A" w14:textId="77777777" w:rsidR="008972EA" w:rsidRPr="00A111A4" w:rsidRDefault="008972EA" w:rsidP="00FE6DC7">
            <w:pPr>
              <w:jc w:val="center"/>
              <w:rPr>
                <w:b/>
                <w:bCs/>
                <w:sz w:val="13"/>
                <w:szCs w:val="13"/>
                <w:lang w:val="ro-RO"/>
              </w:rPr>
            </w:pPr>
          </w:p>
        </w:tc>
        <w:tc>
          <w:tcPr>
            <w:tcW w:w="1430" w:type="dxa"/>
            <w:vMerge/>
            <w:tcBorders>
              <w:right w:val="thinThickSmallGap" w:sz="24" w:space="0" w:color="auto"/>
            </w:tcBorders>
            <w:vAlign w:val="center"/>
          </w:tcPr>
          <w:p w14:paraId="0CC5AE32" w14:textId="77777777" w:rsidR="008972EA" w:rsidRPr="00A111A4" w:rsidRDefault="008972EA" w:rsidP="00FE6DC7">
            <w:pPr>
              <w:jc w:val="center"/>
              <w:rPr>
                <w:b/>
                <w:bCs/>
                <w:sz w:val="13"/>
                <w:szCs w:val="13"/>
                <w:lang w:val="ro-RO"/>
              </w:rPr>
            </w:pPr>
          </w:p>
        </w:tc>
        <w:tc>
          <w:tcPr>
            <w:tcW w:w="1188" w:type="dxa"/>
            <w:vMerge/>
            <w:tcBorders>
              <w:left w:val="nil"/>
            </w:tcBorders>
            <w:vAlign w:val="center"/>
          </w:tcPr>
          <w:p w14:paraId="16B86984" w14:textId="77777777" w:rsidR="008972EA" w:rsidRPr="00A111A4" w:rsidRDefault="008972EA" w:rsidP="00FE6DC7">
            <w:pPr>
              <w:jc w:val="center"/>
              <w:rPr>
                <w:sz w:val="13"/>
                <w:szCs w:val="13"/>
                <w:lang w:val="ro-RO"/>
              </w:rPr>
            </w:pPr>
          </w:p>
        </w:tc>
        <w:tc>
          <w:tcPr>
            <w:tcW w:w="1683" w:type="dxa"/>
            <w:vMerge/>
            <w:tcBorders>
              <w:left w:val="nil"/>
            </w:tcBorders>
            <w:vAlign w:val="center"/>
          </w:tcPr>
          <w:p w14:paraId="3BB4AD04" w14:textId="77777777" w:rsidR="008972EA" w:rsidRPr="00A111A4" w:rsidRDefault="008972EA" w:rsidP="00FE6DC7">
            <w:pPr>
              <w:jc w:val="center"/>
              <w:rPr>
                <w:sz w:val="13"/>
                <w:szCs w:val="13"/>
                <w:lang w:val="ro-RO"/>
              </w:rPr>
            </w:pPr>
          </w:p>
        </w:tc>
        <w:tc>
          <w:tcPr>
            <w:tcW w:w="2431" w:type="dxa"/>
            <w:vAlign w:val="center"/>
          </w:tcPr>
          <w:p w14:paraId="1D5E57E9" w14:textId="77777777" w:rsidR="008972EA" w:rsidRPr="00A111A4" w:rsidRDefault="008972EA" w:rsidP="00FE6DC7">
            <w:pPr>
              <w:rPr>
                <w:sz w:val="13"/>
                <w:szCs w:val="13"/>
                <w:lang w:val="ro-RO"/>
              </w:rPr>
            </w:pPr>
            <w:r w:rsidRPr="00A111A4">
              <w:rPr>
                <w:sz w:val="13"/>
                <w:szCs w:val="13"/>
                <w:lang w:val="ro-RO"/>
              </w:rPr>
              <w:t>Microelectronică, optoelectronică şi nanotehnologii</w:t>
            </w:r>
          </w:p>
        </w:tc>
        <w:tc>
          <w:tcPr>
            <w:tcW w:w="1399" w:type="dxa"/>
            <w:vMerge/>
            <w:vAlign w:val="center"/>
          </w:tcPr>
          <w:p w14:paraId="475F36DF" w14:textId="77777777" w:rsidR="008972EA" w:rsidRPr="00A111A4" w:rsidRDefault="008972EA" w:rsidP="00FE6DC7">
            <w:pPr>
              <w:autoSpaceDE w:val="0"/>
              <w:autoSpaceDN w:val="0"/>
              <w:adjustRightInd w:val="0"/>
              <w:jc w:val="center"/>
              <w:rPr>
                <w:sz w:val="13"/>
                <w:szCs w:val="13"/>
                <w:lang w:val="ro-RO"/>
              </w:rPr>
            </w:pPr>
          </w:p>
        </w:tc>
        <w:tc>
          <w:tcPr>
            <w:tcW w:w="3179" w:type="dxa"/>
            <w:vMerge/>
            <w:vAlign w:val="center"/>
          </w:tcPr>
          <w:p w14:paraId="2AC8EFD1" w14:textId="77777777" w:rsidR="008972EA" w:rsidRPr="00A111A4" w:rsidRDefault="008972EA" w:rsidP="00FE6DC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79A4E07E" w14:textId="77777777" w:rsidR="008972EA" w:rsidRPr="00A111A4" w:rsidRDefault="008972EA" w:rsidP="00FE6DC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5452B1F" w14:textId="77777777" w:rsidR="008972EA" w:rsidRPr="00DE2F20" w:rsidRDefault="008972EA" w:rsidP="00FE6DC7">
            <w:pPr>
              <w:jc w:val="center"/>
              <w:rPr>
                <w:b/>
                <w:bCs/>
                <w:sz w:val="18"/>
                <w:szCs w:val="18"/>
                <w:lang w:val="ro-RO"/>
              </w:rPr>
            </w:pPr>
          </w:p>
        </w:tc>
      </w:tr>
      <w:tr w:rsidR="00DE2F20" w:rsidRPr="00DE2F20" w14:paraId="62525D65" w14:textId="77777777" w:rsidTr="00364ADD">
        <w:trPr>
          <w:cantSplit/>
          <w:trHeight w:val="171"/>
          <w:jc w:val="center"/>
        </w:trPr>
        <w:tc>
          <w:tcPr>
            <w:tcW w:w="1195" w:type="dxa"/>
            <w:vMerge/>
            <w:tcBorders>
              <w:left w:val="thinThickSmallGap" w:sz="24" w:space="0" w:color="auto"/>
            </w:tcBorders>
            <w:vAlign w:val="center"/>
          </w:tcPr>
          <w:p w14:paraId="14928341" w14:textId="77777777" w:rsidR="008972EA" w:rsidRPr="00A111A4" w:rsidRDefault="008972EA" w:rsidP="00FE6DC7">
            <w:pPr>
              <w:jc w:val="center"/>
              <w:rPr>
                <w:b/>
                <w:bCs/>
                <w:sz w:val="13"/>
                <w:szCs w:val="13"/>
                <w:lang w:val="ro-RO"/>
              </w:rPr>
            </w:pPr>
          </w:p>
        </w:tc>
        <w:tc>
          <w:tcPr>
            <w:tcW w:w="1430" w:type="dxa"/>
            <w:vMerge/>
            <w:tcBorders>
              <w:right w:val="thinThickSmallGap" w:sz="24" w:space="0" w:color="auto"/>
            </w:tcBorders>
            <w:vAlign w:val="center"/>
          </w:tcPr>
          <w:p w14:paraId="53C21B6B" w14:textId="77777777" w:rsidR="008972EA" w:rsidRPr="00A111A4" w:rsidRDefault="008972EA" w:rsidP="00FE6DC7">
            <w:pPr>
              <w:jc w:val="center"/>
              <w:rPr>
                <w:b/>
                <w:bCs/>
                <w:sz w:val="13"/>
                <w:szCs w:val="13"/>
                <w:lang w:val="ro-RO"/>
              </w:rPr>
            </w:pPr>
          </w:p>
        </w:tc>
        <w:tc>
          <w:tcPr>
            <w:tcW w:w="1188" w:type="dxa"/>
            <w:vMerge/>
            <w:tcBorders>
              <w:left w:val="nil"/>
            </w:tcBorders>
            <w:vAlign w:val="center"/>
          </w:tcPr>
          <w:p w14:paraId="58A2CAA9" w14:textId="77777777" w:rsidR="008972EA" w:rsidRPr="00A111A4" w:rsidRDefault="008972EA" w:rsidP="00FE6DC7">
            <w:pPr>
              <w:jc w:val="center"/>
              <w:rPr>
                <w:sz w:val="13"/>
                <w:szCs w:val="13"/>
                <w:lang w:val="ro-RO"/>
              </w:rPr>
            </w:pPr>
          </w:p>
        </w:tc>
        <w:tc>
          <w:tcPr>
            <w:tcW w:w="1683" w:type="dxa"/>
            <w:vMerge/>
            <w:tcBorders>
              <w:left w:val="nil"/>
            </w:tcBorders>
            <w:vAlign w:val="center"/>
          </w:tcPr>
          <w:p w14:paraId="784599B8" w14:textId="77777777" w:rsidR="008972EA" w:rsidRPr="00A111A4" w:rsidRDefault="008972EA" w:rsidP="00FE6DC7">
            <w:pPr>
              <w:jc w:val="center"/>
              <w:rPr>
                <w:sz w:val="13"/>
                <w:szCs w:val="13"/>
                <w:lang w:val="ro-RO"/>
              </w:rPr>
            </w:pPr>
          </w:p>
        </w:tc>
        <w:tc>
          <w:tcPr>
            <w:tcW w:w="2431" w:type="dxa"/>
            <w:vAlign w:val="center"/>
          </w:tcPr>
          <w:p w14:paraId="2127305E" w14:textId="77777777" w:rsidR="008972EA" w:rsidRPr="00A111A4" w:rsidRDefault="008972EA" w:rsidP="00FE6DC7">
            <w:pPr>
              <w:rPr>
                <w:sz w:val="13"/>
                <w:szCs w:val="13"/>
                <w:lang w:val="ro-RO"/>
              </w:rPr>
            </w:pPr>
            <w:r w:rsidRPr="00A111A4">
              <w:rPr>
                <w:sz w:val="13"/>
                <w:szCs w:val="13"/>
                <w:lang w:val="ro-RO"/>
              </w:rPr>
              <w:t>Echipamente şi sisteme electronice militare</w:t>
            </w:r>
          </w:p>
        </w:tc>
        <w:tc>
          <w:tcPr>
            <w:tcW w:w="1399" w:type="dxa"/>
            <w:vMerge/>
            <w:vAlign w:val="center"/>
          </w:tcPr>
          <w:p w14:paraId="777737D3" w14:textId="77777777" w:rsidR="008972EA" w:rsidRPr="00A111A4" w:rsidRDefault="008972EA" w:rsidP="00FE6DC7">
            <w:pPr>
              <w:autoSpaceDE w:val="0"/>
              <w:autoSpaceDN w:val="0"/>
              <w:adjustRightInd w:val="0"/>
              <w:jc w:val="center"/>
              <w:rPr>
                <w:sz w:val="13"/>
                <w:szCs w:val="13"/>
                <w:lang w:val="ro-RO"/>
              </w:rPr>
            </w:pPr>
          </w:p>
        </w:tc>
        <w:tc>
          <w:tcPr>
            <w:tcW w:w="3179" w:type="dxa"/>
            <w:vMerge/>
            <w:vAlign w:val="center"/>
          </w:tcPr>
          <w:p w14:paraId="33A583E7" w14:textId="77777777" w:rsidR="008972EA" w:rsidRPr="00A111A4" w:rsidRDefault="008972EA" w:rsidP="00FE6DC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FC1FE45" w14:textId="77777777" w:rsidR="008972EA" w:rsidRPr="00A111A4" w:rsidRDefault="008972EA" w:rsidP="00FE6DC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044969B" w14:textId="77777777" w:rsidR="008972EA" w:rsidRPr="00DE2F20" w:rsidRDefault="008972EA" w:rsidP="00FE6DC7">
            <w:pPr>
              <w:jc w:val="center"/>
              <w:rPr>
                <w:b/>
                <w:bCs/>
                <w:sz w:val="18"/>
                <w:szCs w:val="18"/>
                <w:lang w:val="ro-RO"/>
              </w:rPr>
            </w:pPr>
          </w:p>
        </w:tc>
      </w:tr>
      <w:tr w:rsidR="00DE2F20" w:rsidRPr="00DE2F20" w14:paraId="3B451536" w14:textId="77777777" w:rsidTr="00364ADD">
        <w:trPr>
          <w:cantSplit/>
          <w:trHeight w:val="171"/>
          <w:jc w:val="center"/>
        </w:trPr>
        <w:tc>
          <w:tcPr>
            <w:tcW w:w="1195" w:type="dxa"/>
            <w:vMerge/>
            <w:tcBorders>
              <w:left w:val="thinThickSmallGap" w:sz="24" w:space="0" w:color="auto"/>
            </w:tcBorders>
            <w:vAlign w:val="center"/>
          </w:tcPr>
          <w:p w14:paraId="0CD5E887" w14:textId="77777777" w:rsidR="008972EA" w:rsidRPr="00A111A4" w:rsidRDefault="008972EA" w:rsidP="00FE6DC7">
            <w:pPr>
              <w:jc w:val="center"/>
              <w:rPr>
                <w:b/>
                <w:bCs/>
                <w:sz w:val="13"/>
                <w:szCs w:val="13"/>
                <w:lang w:val="ro-RO"/>
              </w:rPr>
            </w:pPr>
          </w:p>
        </w:tc>
        <w:tc>
          <w:tcPr>
            <w:tcW w:w="1430" w:type="dxa"/>
            <w:vMerge/>
            <w:tcBorders>
              <w:right w:val="thinThickSmallGap" w:sz="24" w:space="0" w:color="auto"/>
            </w:tcBorders>
            <w:vAlign w:val="center"/>
          </w:tcPr>
          <w:p w14:paraId="05463613" w14:textId="77777777" w:rsidR="008972EA" w:rsidRPr="00A111A4" w:rsidRDefault="008972EA" w:rsidP="00FE6DC7">
            <w:pPr>
              <w:jc w:val="center"/>
              <w:rPr>
                <w:b/>
                <w:bCs/>
                <w:sz w:val="13"/>
                <w:szCs w:val="13"/>
                <w:lang w:val="ro-RO"/>
              </w:rPr>
            </w:pPr>
          </w:p>
        </w:tc>
        <w:tc>
          <w:tcPr>
            <w:tcW w:w="1188" w:type="dxa"/>
            <w:vMerge/>
            <w:tcBorders>
              <w:left w:val="nil"/>
            </w:tcBorders>
            <w:vAlign w:val="center"/>
          </w:tcPr>
          <w:p w14:paraId="71951EC3" w14:textId="77777777" w:rsidR="008972EA" w:rsidRPr="00A111A4" w:rsidRDefault="008972EA" w:rsidP="00FE6DC7">
            <w:pPr>
              <w:jc w:val="center"/>
              <w:rPr>
                <w:sz w:val="13"/>
                <w:szCs w:val="13"/>
                <w:lang w:val="ro-RO"/>
              </w:rPr>
            </w:pPr>
          </w:p>
        </w:tc>
        <w:tc>
          <w:tcPr>
            <w:tcW w:w="1683" w:type="dxa"/>
            <w:vMerge/>
            <w:tcBorders>
              <w:left w:val="nil"/>
            </w:tcBorders>
            <w:vAlign w:val="center"/>
          </w:tcPr>
          <w:p w14:paraId="00CA10F6" w14:textId="77777777" w:rsidR="008972EA" w:rsidRPr="00A111A4" w:rsidRDefault="008972EA" w:rsidP="00FE6DC7">
            <w:pPr>
              <w:jc w:val="center"/>
              <w:rPr>
                <w:sz w:val="13"/>
                <w:szCs w:val="13"/>
                <w:lang w:val="ro-RO"/>
              </w:rPr>
            </w:pPr>
          </w:p>
        </w:tc>
        <w:tc>
          <w:tcPr>
            <w:tcW w:w="2431" w:type="dxa"/>
            <w:vAlign w:val="center"/>
          </w:tcPr>
          <w:p w14:paraId="62F9530E" w14:textId="77777777" w:rsidR="008972EA" w:rsidRPr="00A111A4" w:rsidRDefault="008972EA" w:rsidP="00FE6DC7">
            <w:pPr>
              <w:rPr>
                <w:sz w:val="13"/>
                <w:szCs w:val="13"/>
                <w:lang w:val="ro-RO"/>
              </w:rPr>
            </w:pPr>
            <w:r w:rsidRPr="00A111A4">
              <w:rPr>
                <w:sz w:val="13"/>
                <w:szCs w:val="13"/>
                <w:lang w:val="ro-RO"/>
              </w:rPr>
              <w:t>Tehnologii şi sisteme de telecomunicaţii</w:t>
            </w:r>
          </w:p>
        </w:tc>
        <w:tc>
          <w:tcPr>
            <w:tcW w:w="1399" w:type="dxa"/>
            <w:vMerge/>
            <w:vAlign w:val="center"/>
          </w:tcPr>
          <w:p w14:paraId="11F427F1" w14:textId="77777777" w:rsidR="008972EA" w:rsidRPr="00A111A4" w:rsidRDefault="008972EA" w:rsidP="00FE6DC7">
            <w:pPr>
              <w:autoSpaceDE w:val="0"/>
              <w:autoSpaceDN w:val="0"/>
              <w:adjustRightInd w:val="0"/>
              <w:jc w:val="center"/>
              <w:rPr>
                <w:sz w:val="13"/>
                <w:szCs w:val="13"/>
                <w:lang w:val="ro-RO"/>
              </w:rPr>
            </w:pPr>
          </w:p>
        </w:tc>
        <w:tc>
          <w:tcPr>
            <w:tcW w:w="3179" w:type="dxa"/>
            <w:vMerge/>
            <w:vAlign w:val="center"/>
          </w:tcPr>
          <w:p w14:paraId="5EACFE0C" w14:textId="77777777" w:rsidR="008972EA" w:rsidRPr="00A111A4" w:rsidRDefault="008972EA" w:rsidP="00FE6DC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2D9B06B9" w14:textId="77777777" w:rsidR="008972EA" w:rsidRPr="00A111A4" w:rsidRDefault="008972EA" w:rsidP="00FE6DC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F5DC46B" w14:textId="77777777" w:rsidR="008972EA" w:rsidRPr="00DE2F20" w:rsidRDefault="008972EA" w:rsidP="00FE6DC7">
            <w:pPr>
              <w:jc w:val="center"/>
              <w:rPr>
                <w:b/>
                <w:bCs/>
                <w:sz w:val="18"/>
                <w:szCs w:val="18"/>
                <w:lang w:val="ro-RO"/>
              </w:rPr>
            </w:pPr>
          </w:p>
        </w:tc>
      </w:tr>
      <w:tr w:rsidR="00DE2F20" w:rsidRPr="00DE2F20" w14:paraId="15944CAD" w14:textId="77777777" w:rsidTr="00364ADD">
        <w:trPr>
          <w:cantSplit/>
          <w:trHeight w:val="171"/>
          <w:jc w:val="center"/>
        </w:trPr>
        <w:tc>
          <w:tcPr>
            <w:tcW w:w="1195" w:type="dxa"/>
            <w:vMerge/>
            <w:tcBorders>
              <w:left w:val="thinThickSmallGap" w:sz="24" w:space="0" w:color="auto"/>
            </w:tcBorders>
            <w:vAlign w:val="center"/>
          </w:tcPr>
          <w:p w14:paraId="644B9860" w14:textId="77777777" w:rsidR="008972EA" w:rsidRPr="00A111A4" w:rsidRDefault="008972EA" w:rsidP="00FE6DC7">
            <w:pPr>
              <w:jc w:val="center"/>
              <w:rPr>
                <w:b/>
                <w:bCs/>
                <w:sz w:val="13"/>
                <w:szCs w:val="13"/>
                <w:lang w:val="ro-RO"/>
              </w:rPr>
            </w:pPr>
          </w:p>
        </w:tc>
        <w:tc>
          <w:tcPr>
            <w:tcW w:w="1430" w:type="dxa"/>
            <w:vMerge/>
            <w:tcBorders>
              <w:right w:val="thinThickSmallGap" w:sz="24" w:space="0" w:color="auto"/>
            </w:tcBorders>
            <w:vAlign w:val="center"/>
          </w:tcPr>
          <w:p w14:paraId="432179F6" w14:textId="77777777" w:rsidR="008972EA" w:rsidRPr="00A111A4" w:rsidRDefault="008972EA" w:rsidP="00FE6DC7">
            <w:pPr>
              <w:jc w:val="center"/>
              <w:rPr>
                <w:b/>
                <w:bCs/>
                <w:sz w:val="13"/>
                <w:szCs w:val="13"/>
                <w:lang w:val="ro-RO"/>
              </w:rPr>
            </w:pPr>
          </w:p>
        </w:tc>
        <w:tc>
          <w:tcPr>
            <w:tcW w:w="1188" w:type="dxa"/>
            <w:vMerge/>
            <w:tcBorders>
              <w:left w:val="nil"/>
            </w:tcBorders>
            <w:vAlign w:val="center"/>
          </w:tcPr>
          <w:p w14:paraId="76509919" w14:textId="77777777" w:rsidR="008972EA" w:rsidRPr="00A111A4" w:rsidRDefault="008972EA" w:rsidP="00FE6DC7">
            <w:pPr>
              <w:jc w:val="center"/>
              <w:rPr>
                <w:sz w:val="13"/>
                <w:szCs w:val="13"/>
                <w:lang w:val="ro-RO"/>
              </w:rPr>
            </w:pPr>
          </w:p>
        </w:tc>
        <w:tc>
          <w:tcPr>
            <w:tcW w:w="1683" w:type="dxa"/>
            <w:vMerge/>
            <w:tcBorders>
              <w:left w:val="nil"/>
            </w:tcBorders>
            <w:vAlign w:val="center"/>
          </w:tcPr>
          <w:p w14:paraId="0D0E3FE8" w14:textId="77777777" w:rsidR="008972EA" w:rsidRPr="00A111A4" w:rsidRDefault="008972EA" w:rsidP="00FE6DC7">
            <w:pPr>
              <w:jc w:val="center"/>
              <w:rPr>
                <w:sz w:val="13"/>
                <w:szCs w:val="13"/>
                <w:lang w:val="ro-RO"/>
              </w:rPr>
            </w:pPr>
          </w:p>
        </w:tc>
        <w:tc>
          <w:tcPr>
            <w:tcW w:w="2431" w:type="dxa"/>
            <w:vAlign w:val="center"/>
          </w:tcPr>
          <w:p w14:paraId="76B66971" w14:textId="77777777" w:rsidR="008972EA" w:rsidRPr="00A111A4" w:rsidRDefault="008972EA" w:rsidP="00FE6DC7">
            <w:pPr>
              <w:rPr>
                <w:sz w:val="13"/>
                <w:szCs w:val="13"/>
                <w:lang w:val="ro-RO"/>
              </w:rPr>
            </w:pPr>
            <w:r w:rsidRPr="00A111A4">
              <w:rPr>
                <w:sz w:val="13"/>
                <w:szCs w:val="13"/>
                <w:lang w:val="ro-RO"/>
              </w:rPr>
              <w:t>Reţele şi software de telecomunicaţii</w:t>
            </w:r>
          </w:p>
        </w:tc>
        <w:tc>
          <w:tcPr>
            <w:tcW w:w="1399" w:type="dxa"/>
            <w:vMerge/>
            <w:vAlign w:val="center"/>
          </w:tcPr>
          <w:p w14:paraId="4EF7FCCD" w14:textId="77777777" w:rsidR="008972EA" w:rsidRPr="00A111A4" w:rsidRDefault="008972EA" w:rsidP="00FE6DC7">
            <w:pPr>
              <w:autoSpaceDE w:val="0"/>
              <w:autoSpaceDN w:val="0"/>
              <w:adjustRightInd w:val="0"/>
              <w:jc w:val="center"/>
              <w:rPr>
                <w:sz w:val="13"/>
                <w:szCs w:val="13"/>
                <w:lang w:val="ro-RO"/>
              </w:rPr>
            </w:pPr>
          </w:p>
        </w:tc>
        <w:tc>
          <w:tcPr>
            <w:tcW w:w="3179" w:type="dxa"/>
            <w:vMerge/>
            <w:vAlign w:val="center"/>
          </w:tcPr>
          <w:p w14:paraId="1AAA1BEB" w14:textId="77777777" w:rsidR="008972EA" w:rsidRPr="00A111A4" w:rsidRDefault="008972EA" w:rsidP="00FE6DC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AFDB8E0" w14:textId="77777777" w:rsidR="008972EA" w:rsidRPr="00A111A4" w:rsidRDefault="008972EA" w:rsidP="00FE6DC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2AA2D2F" w14:textId="77777777" w:rsidR="008972EA" w:rsidRPr="00DE2F20" w:rsidRDefault="008972EA" w:rsidP="00FE6DC7">
            <w:pPr>
              <w:jc w:val="center"/>
              <w:rPr>
                <w:b/>
                <w:bCs/>
                <w:sz w:val="18"/>
                <w:szCs w:val="18"/>
                <w:lang w:val="ro-RO"/>
              </w:rPr>
            </w:pPr>
          </w:p>
        </w:tc>
      </w:tr>
      <w:tr w:rsidR="00DE2F20" w:rsidRPr="00DE2F20" w14:paraId="36C8A5DF" w14:textId="77777777" w:rsidTr="00364ADD">
        <w:trPr>
          <w:cantSplit/>
          <w:trHeight w:val="171"/>
          <w:jc w:val="center"/>
        </w:trPr>
        <w:tc>
          <w:tcPr>
            <w:tcW w:w="1195" w:type="dxa"/>
            <w:vMerge/>
            <w:tcBorders>
              <w:left w:val="thinThickSmallGap" w:sz="24" w:space="0" w:color="auto"/>
            </w:tcBorders>
            <w:vAlign w:val="center"/>
          </w:tcPr>
          <w:p w14:paraId="754E5233" w14:textId="77777777" w:rsidR="008972EA" w:rsidRPr="00A111A4" w:rsidRDefault="008972EA" w:rsidP="00FE6DC7">
            <w:pPr>
              <w:jc w:val="center"/>
              <w:rPr>
                <w:b/>
                <w:bCs/>
                <w:sz w:val="13"/>
                <w:szCs w:val="13"/>
                <w:lang w:val="ro-RO"/>
              </w:rPr>
            </w:pPr>
          </w:p>
        </w:tc>
        <w:tc>
          <w:tcPr>
            <w:tcW w:w="1430" w:type="dxa"/>
            <w:vMerge/>
            <w:tcBorders>
              <w:right w:val="thinThickSmallGap" w:sz="24" w:space="0" w:color="auto"/>
            </w:tcBorders>
            <w:vAlign w:val="center"/>
          </w:tcPr>
          <w:p w14:paraId="58B4680F" w14:textId="77777777" w:rsidR="008972EA" w:rsidRPr="00A111A4" w:rsidRDefault="008972EA" w:rsidP="00FE6DC7">
            <w:pPr>
              <w:jc w:val="center"/>
              <w:rPr>
                <w:b/>
                <w:bCs/>
                <w:sz w:val="13"/>
                <w:szCs w:val="13"/>
                <w:lang w:val="ro-RO"/>
              </w:rPr>
            </w:pPr>
          </w:p>
        </w:tc>
        <w:tc>
          <w:tcPr>
            <w:tcW w:w="1188" w:type="dxa"/>
            <w:vMerge/>
            <w:tcBorders>
              <w:left w:val="nil"/>
            </w:tcBorders>
            <w:vAlign w:val="center"/>
          </w:tcPr>
          <w:p w14:paraId="1C08F945" w14:textId="77777777" w:rsidR="008972EA" w:rsidRPr="00A111A4" w:rsidRDefault="008972EA" w:rsidP="00FE6DC7">
            <w:pPr>
              <w:jc w:val="center"/>
              <w:rPr>
                <w:sz w:val="13"/>
                <w:szCs w:val="13"/>
                <w:lang w:val="ro-RO"/>
              </w:rPr>
            </w:pPr>
          </w:p>
        </w:tc>
        <w:tc>
          <w:tcPr>
            <w:tcW w:w="1683" w:type="dxa"/>
            <w:vMerge/>
            <w:tcBorders>
              <w:left w:val="nil"/>
            </w:tcBorders>
            <w:vAlign w:val="center"/>
          </w:tcPr>
          <w:p w14:paraId="1F4F7C2C" w14:textId="77777777" w:rsidR="008972EA" w:rsidRPr="00A111A4" w:rsidRDefault="008972EA" w:rsidP="00FE6DC7">
            <w:pPr>
              <w:jc w:val="center"/>
              <w:rPr>
                <w:sz w:val="13"/>
                <w:szCs w:val="13"/>
                <w:lang w:val="ro-RO"/>
              </w:rPr>
            </w:pPr>
          </w:p>
        </w:tc>
        <w:tc>
          <w:tcPr>
            <w:tcW w:w="2431" w:type="dxa"/>
            <w:vAlign w:val="center"/>
          </w:tcPr>
          <w:p w14:paraId="475B6EFD" w14:textId="77777777" w:rsidR="008972EA" w:rsidRPr="00A111A4" w:rsidRDefault="008972EA" w:rsidP="00FE6DC7">
            <w:pPr>
              <w:rPr>
                <w:sz w:val="13"/>
                <w:szCs w:val="13"/>
                <w:lang w:val="ro-RO"/>
              </w:rPr>
            </w:pPr>
            <w:r w:rsidRPr="00A111A4">
              <w:rPr>
                <w:sz w:val="13"/>
                <w:szCs w:val="13"/>
                <w:lang w:val="ro-RO"/>
              </w:rPr>
              <w:t>Telecomenzi şi electronică în transporturi</w:t>
            </w:r>
          </w:p>
        </w:tc>
        <w:tc>
          <w:tcPr>
            <w:tcW w:w="1399" w:type="dxa"/>
            <w:vMerge/>
            <w:vAlign w:val="center"/>
          </w:tcPr>
          <w:p w14:paraId="19BDB2EF" w14:textId="77777777" w:rsidR="008972EA" w:rsidRPr="00A111A4" w:rsidRDefault="008972EA" w:rsidP="00FE6DC7">
            <w:pPr>
              <w:autoSpaceDE w:val="0"/>
              <w:autoSpaceDN w:val="0"/>
              <w:adjustRightInd w:val="0"/>
              <w:jc w:val="center"/>
              <w:rPr>
                <w:sz w:val="13"/>
                <w:szCs w:val="13"/>
                <w:lang w:val="ro-RO"/>
              </w:rPr>
            </w:pPr>
          </w:p>
        </w:tc>
        <w:tc>
          <w:tcPr>
            <w:tcW w:w="3179" w:type="dxa"/>
            <w:vMerge/>
            <w:vAlign w:val="center"/>
          </w:tcPr>
          <w:p w14:paraId="1D863831" w14:textId="77777777" w:rsidR="008972EA" w:rsidRPr="00A111A4" w:rsidRDefault="008972EA" w:rsidP="00FE6DC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1268093" w14:textId="77777777" w:rsidR="008972EA" w:rsidRPr="00A111A4" w:rsidRDefault="008972EA" w:rsidP="00FE6DC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D1F59E5" w14:textId="77777777" w:rsidR="008972EA" w:rsidRPr="00DE2F20" w:rsidRDefault="008972EA" w:rsidP="00FE6DC7">
            <w:pPr>
              <w:jc w:val="center"/>
              <w:rPr>
                <w:b/>
                <w:bCs/>
                <w:sz w:val="18"/>
                <w:szCs w:val="18"/>
                <w:lang w:val="ro-RO"/>
              </w:rPr>
            </w:pPr>
          </w:p>
        </w:tc>
      </w:tr>
      <w:tr w:rsidR="00DE2F20" w:rsidRPr="00DE2F20" w14:paraId="3771FA38" w14:textId="77777777" w:rsidTr="00364ADD">
        <w:trPr>
          <w:cantSplit/>
          <w:trHeight w:val="171"/>
          <w:jc w:val="center"/>
        </w:trPr>
        <w:tc>
          <w:tcPr>
            <w:tcW w:w="1195" w:type="dxa"/>
            <w:vMerge/>
            <w:tcBorders>
              <w:left w:val="thinThickSmallGap" w:sz="24" w:space="0" w:color="auto"/>
            </w:tcBorders>
            <w:vAlign w:val="center"/>
          </w:tcPr>
          <w:p w14:paraId="4A902345" w14:textId="77777777" w:rsidR="008972EA" w:rsidRPr="00A111A4" w:rsidRDefault="008972EA" w:rsidP="00FE6DC7">
            <w:pPr>
              <w:jc w:val="center"/>
              <w:rPr>
                <w:b/>
                <w:bCs/>
                <w:sz w:val="13"/>
                <w:szCs w:val="13"/>
                <w:lang w:val="ro-RO"/>
              </w:rPr>
            </w:pPr>
          </w:p>
        </w:tc>
        <w:tc>
          <w:tcPr>
            <w:tcW w:w="1430" w:type="dxa"/>
            <w:vMerge/>
            <w:tcBorders>
              <w:right w:val="thinThickSmallGap" w:sz="24" w:space="0" w:color="auto"/>
            </w:tcBorders>
            <w:vAlign w:val="center"/>
          </w:tcPr>
          <w:p w14:paraId="16A5DDF1" w14:textId="77777777" w:rsidR="008972EA" w:rsidRPr="00A111A4" w:rsidRDefault="008972EA" w:rsidP="00FE6DC7">
            <w:pPr>
              <w:jc w:val="center"/>
              <w:rPr>
                <w:b/>
                <w:bCs/>
                <w:sz w:val="13"/>
                <w:szCs w:val="13"/>
                <w:lang w:val="ro-RO"/>
              </w:rPr>
            </w:pPr>
          </w:p>
        </w:tc>
        <w:tc>
          <w:tcPr>
            <w:tcW w:w="1188" w:type="dxa"/>
            <w:vMerge/>
            <w:tcBorders>
              <w:left w:val="nil"/>
            </w:tcBorders>
            <w:vAlign w:val="center"/>
          </w:tcPr>
          <w:p w14:paraId="74403227" w14:textId="77777777" w:rsidR="008972EA" w:rsidRPr="00A111A4" w:rsidRDefault="008972EA" w:rsidP="00FE6DC7">
            <w:pPr>
              <w:jc w:val="center"/>
              <w:rPr>
                <w:sz w:val="13"/>
                <w:szCs w:val="13"/>
                <w:lang w:val="ro-RO"/>
              </w:rPr>
            </w:pPr>
          </w:p>
        </w:tc>
        <w:tc>
          <w:tcPr>
            <w:tcW w:w="1683" w:type="dxa"/>
            <w:vMerge/>
            <w:tcBorders>
              <w:left w:val="nil"/>
            </w:tcBorders>
            <w:vAlign w:val="center"/>
          </w:tcPr>
          <w:p w14:paraId="5DD0E692" w14:textId="77777777" w:rsidR="008972EA" w:rsidRPr="00A111A4" w:rsidRDefault="008972EA" w:rsidP="00FE6DC7">
            <w:pPr>
              <w:jc w:val="center"/>
              <w:rPr>
                <w:sz w:val="13"/>
                <w:szCs w:val="13"/>
                <w:lang w:val="ro-RO"/>
              </w:rPr>
            </w:pPr>
          </w:p>
        </w:tc>
        <w:tc>
          <w:tcPr>
            <w:tcW w:w="2431" w:type="dxa"/>
            <w:vAlign w:val="center"/>
          </w:tcPr>
          <w:p w14:paraId="322A582A" w14:textId="77777777" w:rsidR="008972EA" w:rsidRPr="00A111A4" w:rsidRDefault="008972EA" w:rsidP="00FE6DC7">
            <w:pPr>
              <w:rPr>
                <w:sz w:val="13"/>
                <w:szCs w:val="13"/>
                <w:lang w:val="ro-RO"/>
              </w:rPr>
            </w:pPr>
            <w:r w:rsidRPr="00A111A4">
              <w:rPr>
                <w:sz w:val="13"/>
                <w:szCs w:val="13"/>
                <w:lang w:val="ro-RO"/>
              </w:rPr>
              <w:t>Transmisiuni</w:t>
            </w:r>
          </w:p>
        </w:tc>
        <w:tc>
          <w:tcPr>
            <w:tcW w:w="1399" w:type="dxa"/>
            <w:vMerge/>
            <w:vAlign w:val="center"/>
          </w:tcPr>
          <w:p w14:paraId="1D851708" w14:textId="77777777" w:rsidR="008972EA" w:rsidRPr="00A111A4" w:rsidRDefault="008972EA" w:rsidP="00FE6DC7">
            <w:pPr>
              <w:autoSpaceDE w:val="0"/>
              <w:autoSpaceDN w:val="0"/>
              <w:adjustRightInd w:val="0"/>
              <w:jc w:val="center"/>
              <w:rPr>
                <w:sz w:val="13"/>
                <w:szCs w:val="13"/>
                <w:lang w:val="ro-RO"/>
              </w:rPr>
            </w:pPr>
          </w:p>
        </w:tc>
        <w:tc>
          <w:tcPr>
            <w:tcW w:w="3179" w:type="dxa"/>
            <w:vMerge/>
            <w:vAlign w:val="center"/>
          </w:tcPr>
          <w:p w14:paraId="15D1443B" w14:textId="77777777" w:rsidR="008972EA" w:rsidRPr="00A111A4" w:rsidRDefault="008972EA" w:rsidP="00FE6DC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1833595D" w14:textId="77777777" w:rsidR="008972EA" w:rsidRPr="00A111A4" w:rsidRDefault="008972EA" w:rsidP="00FE6DC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4F7F4AB" w14:textId="77777777" w:rsidR="008972EA" w:rsidRPr="00DE2F20" w:rsidRDefault="008972EA" w:rsidP="00FE6DC7">
            <w:pPr>
              <w:jc w:val="center"/>
              <w:rPr>
                <w:b/>
                <w:bCs/>
                <w:sz w:val="18"/>
                <w:szCs w:val="18"/>
                <w:lang w:val="ro-RO"/>
              </w:rPr>
            </w:pPr>
          </w:p>
        </w:tc>
      </w:tr>
      <w:tr w:rsidR="00C34200" w:rsidRPr="00DE2F20" w14:paraId="3DD8719C" w14:textId="77777777" w:rsidTr="00F96C27">
        <w:trPr>
          <w:cantSplit/>
          <w:trHeight w:val="171"/>
          <w:jc w:val="center"/>
        </w:trPr>
        <w:tc>
          <w:tcPr>
            <w:tcW w:w="1195" w:type="dxa"/>
            <w:vMerge/>
            <w:tcBorders>
              <w:left w:val="thinThickSmallGap" w:sz="24" w:space="0" w:color="auto"/>
            </w:tcBorders>
            <w:vAlign w:val="center"/>
          </w:tcPr>
          <w:p w14:paraId="3BCB79EA" w14:textId="77777777" w:rsidR="00C34200" w:rsidRPr="00A111A4" w:rsidRDefault="00C34200" w:rsidP="00C34200">
            <w:pPr>
              <w:jc w:val="center"/>
              <w:rPr>
                <w:b/>
                <w:bCs/>
                <w:sz w:val="13"/>
                <w:szCs w:val="13"/>
                <w:lang w:val="ro-RO"/>
              </w:rPr>
            </w:pPr>
          </w:p>
        </w:tc>
        <w:tc>
          <w:tcPr>
            <w:tcW w:w="1430" w:type="dxa"/>
            <w:vMerge/>
            <w:tcBorders>
              <w:right w:val="thinThickSmallGap" w:sz="24" w:space="0" w:color="auto"/>
            </w:tcBorders>
            <w:vAlign w:val="center"/>
          </w:tcPr>
          <w:p w14:paraId="0810E2EC" w14:textId="77777777" w:rsidR="00C34200" w:rsidRPr="00A111A4" w:rsidRDefault="00C34200" w:rsidP="00C34200">
            <w:pPr>
              <w:jc w:val="center"/>
              <w:rPr>
                <w:b/>
                <w:bCs/>
                <w:sz w:val="13"/>
                <w:szCs w:val="13"/>
                <w:lang w:val="ro-RO"/>
              </w:rPr>
            </w:pPr>
          </w:p>
        </w:tc>
        <w:tc>
          <w:tcPr>
            <w:tcW w:w="1188" w:type="dxa"/>
            <w:vMerge/>
            <w:tcBorders>
              <w:left w:val="nil"/>
            </w:tcBorders>
            <w:vAlign w:val="center"/>
          </w:tcPr>
          <w:p w14:paraId="0ADE3435" w14:textId="77777777" w:rsidR="00C34200" w:rsidRPr="00A111A4" w:rsidRDefault="00C34200" w:rsidP="00C34200">
            <w:pPr>
              <w:jc w:val="center"/>
              <w:rPr>
                <w:sz w:val="13"/>
                <w:szCs w:val="13"/>
                <w:lang w:val="ro-RO"/>
              </w:rPr>
            </w:pPr>
          </w:p>
        </w:tc>
        <w:tc>
          <w:tcPr>
            <w:tcW w:w="1683" w:type="dxa"/>
            <w:vMerge w:val="restart"/>
            <w:tcBorders>
              <w:left w:val="nil"/>
            </w:tcBorders>
            <w:vAlign w:val="center"/>
          </w:tcPr>
          <w:p w14:paraId="098578C6" w14:textId="1D52A697" w:rsidR="00C34200" w:rsidRPr="00A111A4" w:rsidRDefault="00C34200" w:rsidP="00C34200">
            <w:pPr>
              <w:jc w:val="center"/>
              <w:rPr>
                <w:sz w:val="13"/>
                <w:szCs w:val="13"/>
                <w:lang w:val="ro-RO"/>
              </w:rPr>
            </w:pPr>
            <w:r w:rsidRPr="00A111A4">
              <w:rPr>
                <w:sz w:val="13"/>
                <w:szCs w:val="13"/>
                <w:lang w:val="ro-RO"/>
              </w:rPr>
              <w:t>INGINERIE ELECTRONICĂ, TELECOMUNICAŢII ŞI TEHNOLOGII INFORMAŢIONALE</w:t>
            </w:r>
          </w:p>
        </w:tc>
        <w:tc>
          <w:tcPr>
            <w:tcW w:w="2431" w:type="dxa"/>
            <w:vAlign w:val="center"/>
          </w:tcPr>
          <w:p w14:paraId="6076FB26" w14:textId="1E35C85D" w:rsidR="00C34200" w:rsidRPr="00A111A4" w:rsidRDefault="00C34200" w:rsidP="00C34200">
            <w:pPr>
              <w:rPr>
                <w:sz w:val="13"/>
                <w:szCs w:val="13"/>
                <w:lang w:val="ro-RO"/>
              </w:rPr>
            </w:pPr>
            <w:r w:rsidRPr="00A111A4">
              <w:rPr>
                <w:color w:val="0070C0"/>
                <w:sz w:val="13"/>
                <w:szCs w:val="13"/>
                <w:lang w:val="ro-RO"/>
              </w:rPr>
              <w:t>Comunicații pentru apărare și securitate</w:t>
            </w:r>
          </w:p>
        </w:tc>
        <w:tc>
          <w:tcPr>
            <w:tcW w:w="1399" w:type="dxa"/>
            <w:vMerge/>
            <w:vAlign w:val="center"/>
          </w:tcPr>
          <w:p w14:paraId="4F8DDBFC" w14:textId="77777777" w:rsidR="00C34200" w:rsidRPr="00A111A4" w:rsidRDefault="00C34200" w:rsidP="00C34200">
            <w:pPr>
              <w:autoSpaceDE w:val="0"/>
              <w:autoSpaceDN w:val="0"/>
              <w:adjustRightInd w:val="0"/>
              <w:jc w:val="center"/>
              <w:rPr>
                <w:sz w:val="13"/>
                <w:szCs w:val="13"/>
                <w:lang w:val="ro-RO"/>
              </w:rPr>
            </w:pPr>
          </w:p>
        </w:tc>
        <w:tc>
          <w:tcPr>
            <w:tcW w:w="3179" w:type="dxa"/>
            <w:vMerge/>
            <w:vAlign w:val="center"/>
          </w:tcPr>
          <w:p w14:paraId="103D4411" w14:textId="77777777" w:rsidR="00C34200" w:rsidRPr="00A111A4" w:rsidRDefault="00C34200" w:rsidP="00C34200">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1968FAC6" w14:textId="77777777" w:rsidR="00C34200" w:rsidRPr="00A111A4"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B69330D" w14:textId="77777777" w:rsidR="00C34200" w:rsidRPr="00DE2F20" w:rsidRDefault="00C34200" w:rsidP="00C34200">
            <w:pPr>
              <w:jc w:val="center"/>
              <w:rPr>
                <w:b/>
                <w:bCs/>
                <w:sz w:val="18"/>
                <w:szCs w:val="18"/>
                <w:lang w:val="ro-RO"/>
              </w:rPr>
            </w:pPr>
          </w:p>
        </w:tc>
      </w:tr>
      <w:tr w:rsidR="00C34200" w:rsidRPr="00DE2F20" w14:paraId="06453ECF" w14:textId="77777777" w:rsidTr="00F96C27">
        <w:trPr>
          <w:cantSplit/>
          <w:trHeight w:val="171"/>
          <w:jc w:val="center"/>
        </w:trPr>
        <w:tc>
          <w:tcPr>
            <w:tcW w:w="1195" w:type="dxa"/>
            <w:vMerge/>
            <w:tcBorders>
              <w:left w:val="thinThickSmallGap" w:sz="24" w:space="0" w:color="auto"/>
            </w:tcBorders>
            <w:vAlign w:val="center"/>
          </w:tcPr>
          <w:p w14:paraId="2A9915BB" w14:textId="77777777" w:rsidR="00C34200" w:rsidRPr="00A111A4" w:rsidRDefault="00C34200" w:rsidP="00C34200">
            <w:pPr>
              <w:jc w:val="center"/>
              <w:rPr>
                <w:b/>
                <w:bCs/>
                <w:sz w:val="13"/>
                <w:szCs w:val="13"/>
                <w:lang w:val="ro-RO"/>
              </w:rPr>
            </w:pPr>
          </w:p>
        </w:tc>
        <w:tc>
          <w:tcPr>
            <w:tcW w:w="1430" w:type="dxa"/>
            <w:vMerge/>
            <w:tcBorders>
              <w:right w:val="thinThickSmallGap" w:sz="24" w:space="0" w:color="auto"/>
            </w:tcBorders>
            <w:vAlign w:val="center"/>
          </w:tcPr>
          <w:p w14:paraId="4DE3632D" w14:textId="77777777" w:rsidR="00C34200" w:rsidRPr="00A111A4" w:rsidRDefault="00C34200" w:rsidP="00C34200">
            <w:pPr>
              <w:jc w:val="center"/>
              <w:rPr>
                <w:b/>
                <w:bCs/>
                <w:sz w:val="13"/>
                <w:szCs w:val="13"/>
                <w:lang w:val="ro-RO"/>
              </w:rPr>
            </w:pPr>
          </w:p>
        </w:tc>
        <w:tc>
          <w:tcPr>
            <w:tcW w:w="1188" w:type="dxa"/>
            <w:vMerge/>
            <w:tcBorders>
              <w:left w:val="nil"/>
            </w:tcBorders>
            <w:vAlign w:val="center"/>
          </w:tcPr>
          <w:p w14:paraId="276090B0" w14:textId="77777777" w:rsidR="00C34200" w:rsidRPr="00A111A4" w:rsidRDefault="00C34200" w:rsidP="00C34200">
            <w:pPr>
              <w:jc w:val="center"/>
              <w:rPr>
                <w:sz w:val="13"/>
                <w:szCs w:val="13"/>
                <w:lang w:val="ro-RO"/>
              </w:rPr>
            </w:pPr>
          </w:p>
        </w:tc>
        <w:tc>
          <w:tcPr>
            <w:tcW w:w="1683" w:type="dxa"/>
            <w:vMerge/>
            <w:tcBorders>
              <w:left w:val="nil"/>
            </w:tcBorders>
            <w:vAlign w:val="center"/>
          </w:tcPr>
          <w:p w14:paraId="3E9B7386" w14:textId="5D6F9922" w:rsidR="00C34200" w:rsidRPr="00A111A4" w:rsidRDefault="00C34200" w:rsidP="00C34200">
            <w:pPr>
              <w:jc w:val="center"/>
              <w:rPr>
                <w:sz w:val="13"/>
                <w:szCs w:val="13"/>
                <w:lang w:val="ro-RO"/>
              </w:rPr>
            </w:pPr>
          </w:p>
        </w:tc>
        <w:tc>
          <w:tcPr>
            <w:tcW w:w="2431" w:type="dxa"/>
            <w:vAlign w:val="center"/>
          </w:tcPr>
          <w:p w14:paraId="6CABAF5F" w14:textId="105454DB" w:rsidR="00C34200" w:rsidRPr="00A111A4" w:rsidRDefault="00C34200" w:rsidP="00C34200">
            <w:pPr>
              <w:rPr>
                <w:sz w:val="13"/>
                <w:szCs w:val="13"/>
                <w:lang w:val="ro-RO"/>
              </w:rPr>
            </w:pPr>
            <w:r w:rsidRPr="00A111A4">
              <w:rPr>
                <w:sz w:val="13"/>
                <w:szCs w:val="13"/>
                <w:lang w:val="ro-RO"/>
              </w:rPr>
              <w:t>Electronică aplicată</w:t>
            </w:r>
          </w:p>
        </w:tc>
        <w:tc>
          <w:tcPr>
            <w:tcW w:w="1399" w:type="dxa"/>
            <w:vMerge/>
            <w:vAlign w:val="center"/>
          </w:tcPr>
          <w:p w14:paraId="1173CB99" w14:textId="77777777" w:rsidR="00C34200" w:rsidRPr="00A111A4" w:rsidRDefault="00C34200" w:rsidP="00C34200">
            <w:pPr>
              <w:autoSpaceDE w:val="0"/>
              <w:autoSpaceDN w:val="0"/>
              <w:adjustRightInd w:val="0"/>
              <w:jc w:val="center"/>
              <w:rPr>
                <w:sz w:val="13"/>
                <w:szCs w:val="13"/>
                <w:lang w:val="ro-RO"/>
              </w:rPr>
            </w:pPr>
          </w:p>
        </w:tc>
        <w:tc>
          <w:tcPr>
            <w:tcW w:w="3179" w:type="dxa"/>
            <w:vMerge/>
            <w:vAlign w:val="center"/>
          </w:tcPr>
          <w:p w14:paraId="22565844" w14:textId="77777777" w:rsidR="00C34200" w:rsidRPr="00A111A4" w:rsidRDefault="00C34200" w:rsidP="00C34200">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584FE92" w14:textId="77777777" w:rsidR="00C34200" w:rsidRPr="00A111A4"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A270706" w14:textId="77777777" w:rsidR="00C34200" w:rsidRPr="00DE2F20" w:rsidRDefault="00C34200" w:rsidP="00C34200">
            <w:pPr>
              <w:jc w:val="center"/>
              <w:rPr>
                <w:b/>
                <w:bCs/>
                <w:sz w:val="18"/>
                <w:szCs w:val="18"/>
                <w:lang w:val="ro-RO"/>
              </w:rPr>
            </w:pPr>
          </w:p>
        </w:tc>
      </w:tr>
      <w:tr w:rsidR="00C34200" w:rsidRPr="00DE2F20" w14:paraId="4A8549BE" w14:textId="77777777" w:rsidTr="00F96C27">
        <w:trPr>
          <w:cantSplit/>
          <w:trHeight w:val="171"/>
          <w:jc w:val="center"/>
        </w:trPr>
        <w:tc>
          <w:tcPr>
            <w:tcW w:w="1195" w:type="dxa"/>
            <w:vMerge/>
            <w:tcBorders>
              <w:left w:val="thinThickSmallGap" w:sz="24" w:space="0" w:color="auto"/>
            </w:tcBorders>
            <w:vAlign w:val="center"/>
          </w:tcPr>
          <w:p w14:paraId="64D3875F" w14:textId="77777777" w:rsidR="00C34200" w:rsidRPr="00A111A4" w:rsidRDefault="00C34200" w:rsidP="00C34200">
            <w:pPr>
              <w:jc w:val="center"/>
              <w:rPr>
                <w:b/>
                <w:bCs/>
                <w:sz w:val="13"/>
                <w:szCs w:val="13"/>
                <w:lang w:val="ro-RO"/>
              </w:rPr>
            </w:pPr>
          </w:p>
        </w:tc>
        <w:tc>
          <w:tcPr>
            <w:tcW w:w="1430" w:type="dxa"/>
            <w:vMerge/>
            <w:tcBorders>
              <w:right w:val="thinThickSmallGap" w:sz="24" w:space="0" w:color="auto"/>
            </w:tcBorders>
            <w:vAlign w:val="center"/>
          </w:tcPr>
          <w:p w14:paraId="21FD3881" w14:textId="77777777" w:rsidR="00C34200" w:rsidRPr="00A111A4" w:rsidRDefault="00C34200" w:rsidP="00C34200">
            <w:pPr>
              <w:jc w:val="center"/>
              <w:rPr>
                <w:b/>
                <w:bCs/>
                <w:sz w:val="13"/>
                <w:szCs w:val="13"/>
                <w:lang w:val="ro-RO"/>
              </w:rPr>
            </w:pPr>
          </w:p>
        </w:tc>
        <w:tc>
          <w:tcPr>
            <w:tcW w:w="1188" w:type="dxa"/>
            <w:vMerge/>
            <w:tcBorders>
              <w:left w:val="nil"/>
            </w:tcBorders>
            <w:vAlign w:val="center"/>
          </w:tcPr>
          <w:p w14:paraId="0A6D8369" w14:textId="77777777" w:rsidR="00C34200" w:rsidRPr="00A111A4" w:rsidRDefault="00C34200" w:rsidP="00C34200">
            <w:pPr>
              <w:jc w:val="center"/>
              <w:rPr>
                <w:sz w:val="13"/>
                <w:szCs w:val="13"/>
                <w:lang w:val="ro-RO"/>
              </w:rPr>
            </w:pPr>
          </w:p>
        </w:tc>
        <w:tc>
          <w:tcPr>
            <w:tcW w:w="1683" w:type="dxa"/>
            <w:vMerge/>
            <w:tcBorders>
              <w:left w:val="nil"/>
            </w:tcBorders>
            <w:vAlign w:val="center"/>
          </w:tcPr>
          <w:p w14:paraId="2656FEC1" w14:textId="77777777" w:rsidR="00C34200" w:rsidRPr="00A111A4" w:rsidRDefault="00C34200" w:rsidP="00C34200">
            <w:pPr>
              <w:jc w:val="center"/>
              <w:rPr>
                <w:sz w:val="13"/>
                <w:szCs w:val="13"/>
                <w:lang w:val="ro-RO"/>
              </w:rPr>
            </w:pPr>
          </w:p>
        </w:tc>
        <w:tc>
          <w:tcPr>
            <w:tcW w:w="2431" w:type="dxa"/>
            <w:vAlign w:val="center"/>
          </w:tcPr>
          <w:p w14:paraId="72780103" w14:textId="0E480A76" w:rsidR="00C34200" w:rsidRPr="00A111A4" w:rsidRDefault="00C34200" w:rsidP="00C34200">
            <w:pPr>
              <w:rPr>
                <w:sz w:val="13"/>
                <w:szCs w:val="13"/>
                <w:lang w:val="ro-RO"/>
              </w:rPr>
            </w:pPr>
            <w:r w:rsidRPr="00A111A4">
              <w:rPr>
                <w:color w:val="0070C0"/>
                <w:sz w:val="13"/>
                <w:szCs w:val="13"/>
                <w:lang w:val="ro-RO"/>
              </w:rPr>
              <w:t>Echipamente și sisteme electronice militare, electronică - radioelectronică de aviație</w:t>
            </w:r>
          </w:p>
        </w:tc>
        <w:tc>
          <w:tcPr>
            <w:tcW w:w="1399" w:type="dxa"/>
            <w:vMerge/>
            <w:vAlign w:val="center"/>
          </w:tcPr>
          <w:p w14:paraId="00CBB433" w14:textId="77777777" w:rsidR="00C34200" w:rsidRPr="00A111A4" w:rsidRDefault="00C34200" w:rsidP="00C34200">
            <w:pPr>
              <w:autoSpaceDE w:val="0"/>
              <w:autoSpaceDN w:val="0"/>
              <w:adjustRightInd w:val="0"/>
              <w:jc w:val="center"/>
              <w:rPr>
                <w:sz w:val="13"/>
                <w:szCs w:val="13"/>
                <w:lang w:val="ro-RO"/>
              </w:rPr>
            </w:pPr>
          </w:p>
        </w:tc>
        <w:tc>
          <w:tcPr>
            <w:tcW w:w="3179" w:type="dxa"/>
            <w:vMerge/>
            <w:vAlign w:val="center"/>
          </w:tcPr>
          <w:p w14:paraId="21CCAF6B" w14:textId="77777777" w:rsidR="00C34200" w:rsidRPr="00A111A4" w:rsidRDefault="00C34200" w:rsidP="00C34200">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47259C3" w14:textId="77777777" w:rsidR="00C34200" w:rsidRPr="00A111A4" w:rsidRDefault="00C34200" w:rsidP="00C342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1EA7487" w14:textId="77777777" w:rsidR="00C34200" w:rsidRPr="00DE2F20" w:rsidRDefault="00C34200" w:rsidP="00C34200">
            <w:pPr>
              <w:jc w:val="center"/>
              <w:rPr>
                <w:b/>
                <w:bCs/>
                <w:sz w:val="18"/>
                <w:szCs w:val="18"/>
                <w:lang w:val="ro-RO"/>
              </w:rPr>
            </w:pPr>
          </w:p>
        </w:tc>
      </w:tr>
      <w:tr w:rsidR="00C34200" w:rsidRPr="00DE2F20" w14:paraId="5D8B22E2" w14:textId="77777777" w:rsidTr="00364ADD">
        <w:trPr>
          <w:cantSplit/>
          <w:trHeight w:val="171"/>
          <w:jc w:val="center"/>
        </w:trPr>
        <w:tc>
          <w:tcPr>
            <w:tcW w:w="1195" w:type="dxa"/>
            <w:vMerge/>
            <w:tcBorders>
              <w:left w:val="thinThickSmallGap" w:sz="24" w:space="0" w:color="auto"/>
            </w:tcBorders>
            <w:vAlign w:val="center"/>
          </w:tcPr>
          <w:p w14:paraId="29874592" w14:textId="77777777" w:rsidR="00C34200" w:rsidRPr="00A111A4" w:rsidRDefault="00C34200" w:rsidP="0017150A">
            <w:pPr>
              <w:jc w:val="center"/>
              <w:rPr>
                <w:b/>
                <w:bCs/>
                <w:sz w:val="13"/>
                <w:szCs w:val="13"/>
                <w:lang w:val="ro-RO"/>
              </w:rPr>
            </w:pPr>
          </w:p>
        </w:tc>
        <w:tc>
          <w:tcPr>
            <w:tcW w:w="1430" w:type="dxa"/>
            <w:vMerge/>
            <w:tcBorders>
              <w:right w:val="thinThickSmallGap" w:sz="24" w:space="0" w:color="auto"/>
            </w:tcBorders>
            <w:vAlign w:val="center"/>
          </w:tcPr>
          <w:p w14:paraId="4584B89F" w14:textId="77777777" w:rsidR="00C34200" w:rsidRPr="00A111A4" w:rsidRDefault="00C34200" w:rsidP="0017150A">
            <w:pPr>
              <w:jc w:val="center"/>
              <w:rPr>
                <w:b/>
                <w:bCs/>
                <w:sz w:val="13"/>
                <w:szCs w:val="13"/>
                <w:lang w:val="ro-RO"/>
              </w:rPr>
            </w:pPr>
          </w:p>
        </w:tc>
        <w:tc>
          <w:tcPr>
            <w:tcW w:w="1188" w:type="dxa"/>
            <w:vMerge/>
            <w:tcBorders>
              <w:left w:val="nil"/>
            </w:tcBorders>
            <w:vAlign w:val="center"/>
          </w:tcPr>
          <w:p w14:paraId="0FAB89A6" w14:textId="77777777" w:rsidR="00C34200" w:rsidRPr="00A111A4" w:rsidRDefault="00C34200" w:rsidP="0017150A">
            <w:pPr>
              <w:jc w:val="center"/>
              <w:rPr>
                <w:sz w:val="13"/>
                <w:szCs w:val="13"/>
                <w:lang w:val="ro-RO"/>
              </w:rPr>
            </w:pPr>
          </w:p>
        </w:tc>
        <w:tc>
          <w:tcPr>
            <w:tcW w:w="1683" w:type="dxa"/>
            <w:vMerge/>
            <w:tcBorders>
              <w:left w:val="nil"/>
            </w:tcBorders>
            <w:vAlign w:val="center"/>
          </w:tcPr>
          <w:p w14:paraId="42CC6FA2" w14:textId="77777777" w:rsidR="00C34200" w:rsidRPr="00A111A4" w:rsidRDefault="00C34200" w:rsidP="0017150A">
            <w:pPr>
              <w:jc w:val="center"/>
              <w:rPr>
                <w:sz w:val="13"/>
                <w:szCs w:val="13"/>
                <w:lang w:val="ro-RO"/>
              </w:rPr>
            </w:pPr>
          </w:p>
        </w:tc>
        <w:tc>
          <w:tcPr>
            <w:tcW w:w="2431" w:type="dxa"/>
            <w:vAlign w:val="center"/>
          </w:tcPr>
          <w:p w14:paraId="37E37AE2" w14:textId="77777777" w:rsidR="00C34200" w:rsidRPr="00A111A4" w:rsidRDefault="00C34200" w:rsidP="0017150A">
            <w:pPr>
              <w:rPr>
                <w:sz w:val="13"/>
                <w:szCs w:val="13"/>
                <w:lang w:val="ro-RO"/>
              </w:rPr>
            </w:pPr>
            <w:r w:rsidRPr="00A111A4">
              <w:rPr>
                <w:sz w:val="13"/>
                <w:szCs w:val="13"/>
                <w:lang w:val="ro-RO"/>
              </w:rPr>
              <w:t>Microelectronică, optoelectronică şi nanotehnologii</w:t>
            </w:r>
          </w:p>
        </w:tc>
        <w:tc>
          <w:tcPr>
            <w:tcW w:w="1399" w:type="dxa"/>
            <w:vMerge/>
            <w:vAlign w:val="center"/>
          </w:tcPr>
          <w:p w14:paraId="2CEE128F" w14:textId="77777777" w:rsidR="00C34200" w:rsidRPr="00A111A4" w:rsidRDefault="00C34200" w:rsidP="0017150A">
            <w:pPr>
              <w:autoSpaceDE w:val="0"/>
              <w:autoSpaceDN w:val="0"/>
              <w:adjustRightInd w:val="0"/>
              <w:jc w:val="center"/>
              <w:rPr>
                <w:sz w:val="13"/>
                <w:szCs w:val="13"/>
                <w:lang w:val="ro-RO"/>
              </w:rPr>
            </w:pPr>
          </w:p>
        </w:tc>
        <w:tc>
          <w:tcPr>
            <w:tcW w:w="3179" w:type="dxa"/>
            <w:vMerge/>
            <w:vAlign w:val="center"/>
          </w:tcPr>
          <w:p w14:paraId="444AC55A" w14:textId="77777777" w:rsidR="00C34200" w:rsidRPr="00A111A4" w:rsidRDefault="00C34200" w:rsidP="0017150A">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381D987" w14:textId="77777777" w:rsidR="00C34200" w:rsidRPr="00A111A4" w:rsidRDefault="00C34200" w:rsidP="0017150A">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782BCA1" w14:textId="77777777" w:rsidR="00C34200" w:rsidRPr="00DE2F20" w:rsidRDefault="00C34200" w:rsidP="0017150A">
            <w:pPr>
              <w:jc w:val="center"/>
              <w:rPr>
                <w:b/>
                <w:bCs/>
                <w:sz w:val="18"/>
                <w:szCs w:val="18"/>
                <w:lang w:val="ro-RO"/>
              </w:rPr>
            </w:pPr>
          </w:p>
        </w:tc>
      </w:tr>
      <w:tr w:rsidR="00C34200" w:rsidRPr="00DE2F20" w14:paraId="499D0B69" w14:textId="77777777" w:rsidTr="00364ADD">
        <w:trPr>
          <w:cantSplit/>
          <w:trHeight w:val="171"/>
          <w:jc w:val="center"/>
        </w:trPr>
        <w:tc>
          <w:tcPr>
            <w:tcW w:w="1195" w:type="dxa"/>
            <w:vMerge/>
            <w:tcBorders>
              <w:left w:val="thinThickSmallGap" w:sz="24" w:space="0" w:color="auto"/>
            </w:tcBorders>
            <w:vAlign w:val="center"/>
          </w:tcPr>
          <w:p w14:paraId="3DC6335C" w14:textId="77777777" w:rsidR="00C34200" w:rsidRPr="00A111A4" w:rsidRDefault="00C34200" w:rsidP="0017150A">
            <w:pPr>
              <w:jc w:val="center"/>
              <w:rPr>
                <w:b/>
                <w:bCs/>
                <w:sz w:val="13"/>
                <w:szCs w:val="13"/>
                <w:lang w:val="ro-RO"/>
              </w:rPr>
            </w:pPr>
          </w:p>
        </w:tc>
        <w:tc>
          <w:tcPr>
            <w:tcW w:w="1430" w:type="dxa"/>
            <w:vMerge/>
            <w:tcBorders>
              <w:right w:val="thinThickSmallGap" w:sz="24" w:space="0" w:color="auto"/>
            </w:tcBorders>
            <w:vAlign w:val="center"/>
          </w:tcPr>
          <w:p w14:paraId="77AD228A" w14:textId="77777777" w:rsidR="00C34200" w:rsidRPr="00A111A4" w:rsidRDefault="00C34200" w:rsidP="0017150A">
            <w:pPr>
              <w:jc w:val="center"/>
              <w:rPr>
                <w:b/>
                <w:bCs/>
                <w:sz w:val="13"/>
                <w:szCs w:val="13"/>
                <w:lang w:val="ro-RO"/>
              </w:rPr>
            </w:pPr>
          </w:p>
        </w:tc>
        <w:tc>
          <w:tcPr>
            <w:tcW w:w="1188" w:type="dxa"/>
            <w:vMerge/>
            <w:tcBorders>
              <w:left w:val="nil"/>
            </w:tcBorders>
            <w:vAlign w:val="center"/>
          </w:tcPr>
          <w:p w14:paraId="48130B55" w14:textId="77777777" w:rsidR="00C34200" w:rsidRPr="00A111A4" w:rsidRDefault="00C34200" w:rsidP="0017150A">
            <w:pPr>
              <w:jc w:val="center"/>
              <w:rPr>
                <w:sz w:val="13"/>
                <w:szCs w:val="13"/>
                <w:lang w:val="ro-RO"/>
              </w:rPr>
            </w:pPr>
          </w:p>
        </w:tc>
        <w:tc>
          <w:tcPr>
            <w:tcW w:w="1683" w:type="dxa"/>
            <w:vMerge/>
            <w:tcBorders>
              <w:left w:val="nil"/>
            </w:tcBorders>
            <w:vAlign w:val="center"/>
          </w:tcPr>
          <w:p w14:paraId="1DA697D1" w14:textId="77777777" w:rsidR="00C34200" w:rsidRPr="00A111A4" w:rsidRDefault="00C34200" w:rsidP="0017150A">
            <w:pPr>
              <w:jc w:val="center"/>
              <w:rPr>
                <w:sz w:val="13"/>
                <w:szCs w:val="13"/>
                <w:lang w:val="ro-RO"/>
              </w:rPr>
            </w:pPr>
          </w:p>
        </w:tc>
        <w:tc>
          <w:tcPr>
            <w:tcW w:w="2431" w:type="dxa"/>
            <w:vAlign w:val="center"/>
          </w:tcPr>
          <w:p w14:paraId="1B1B01E6" w14:textId="77777777" w:rsidR="00C34200" w:rsidRPr="00A111A4" w:rsidRDefault="00C34200" w:rsidP="0017150A">
            <w:pPr>
              <w:rPr>
                <w:sz w:val="13"/>
                <w:szCs w:val="13"/>
                <w:lang w:val="ro-RO"/>
              </w:rPr>
            </w:pPr>
            <w:r w:rsidRPr="00A111A4">
              <w:rPr>
                <w:sz w:val="13"/>
                <w:szCs w:val="13"/>
                <w:lang w:val="ro-RO"/>
              </w:rPr>
              <w:t>Echipamente şi sisteme electronice militare</w:t>
            </w:r>
          </w:p>
        </w:tc>
        <w:tc>
          <w:tcPr>
            <w:tcW w:w="1399" w:type="dxa"/>
            <w:vMerge/>
            <w:vAlign w:val="center"/>
          </w:tcPr>
          <w:p w14:paraId="76248747" w14:textId="77777777" w:rsidR="00C34200" w:rsidRPr="00A111A4" w:rsidRDefault="00C34200" w:rsidP="0017150A">
            <w:pPr>
              <w:autoSpaceDE w:val="0"/>
              <w:autoSpaceDN w:val="0"/>
              <w:adjustRightInd w:val="0"/>
              <w:jc w:val="center"/>
              <w:rPr>
                <w:sz w:val="13"/>
                <w:szCs w:val="13"/>
                <w:lang w:val="ro-RO"/>
              </w:rPr>
            </w:pPr>
          </w:p>
        </w:tc>
        <w:tc>
          <w:tcPr>
            <w:tcW w:w="3179" w:type="dxa"/>
            <w:vMerge/>
            <w:vAlign w:val="center"/>
          </w:tcPr>
          <w:p w14:paraId="7266ADDE" w14:textId="77777777" w:rsidR="00C34200" w:rsidRPr="00A111A4" w:rsidRDefault="00C34200" w:rsidP="0017150A">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829203F" w14:textId="77777777" w:rsidR="00C34200" w:rsidRPr="00A111A4" w:rsidRDefault="00C34200" w:rsidP="0017150A">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CC701CF" w14:textId="77777777" w:rsidR="00C34200" w:rsidRPr="00DE2F20" w:rsidRDefault="00C34200" w:rsidP="0017150A">
            <w:pPr>
              <w:jc w:val="center"/>
              <w:rPr>
                <w:b/>
                <w:bCs/>
                <w:sz w:val="18"/>
                <w:szCs w:val="18"/>
                <w:lang w:val="ro-RO"/>
              </w:rPr>
            </w:pPr>
          </w:p>
        </w:tc>
      </w:tr>
      <w:tr w:rsidR="00C34200" w:rsidRPr="00DE2F20" w14:paraId="38E1C3F4" w14:textId="77777777" w:rsidTr="00364ADD">
        <w:trPr>
          <w:cantSplit/>
          <w:trHeight w:val="171"/>
          <w:jc w:val="center"/>
        </w:trPr>
        <w:tc>
          <w:tcPr>
            <w:tcW w:w="1195" w:type="dxa"/>
            <w:vMerge/>
            <w:tcBorders>
              <w:left w:val="thinThickSmallGap" w:sz="24" w:space="0" w:color="auto"/>
            </w:tcBorders>
            <w:vAlign w:val="center"/>
          </w:tcPr>
          <w:p w14:paraId="28CB913D" w14:textId="77777777" w:rsidR="00C34200" w:rsidRPr="00A111A4" w:rsidRDefault="00C34200" w:rsidP="0017150A">
            <w:pPr>
              <w:jc w:val="center"/>
              <w:rPr>
                <w:b/>
                <w:bCs/>
                <w:sz w:val="13"/>
                <w:szCs w:val="13"/>
                <w:lang w:val="ro-RO"/>
              </w:rPr>
            </w:pPr>
          </w:p>
        </w:tc>
        <w:tc>
          <w:tcPr>
            <w:tcW w:w="1430" w:type="dxa"/>
            <w:vMerge/>
            <w:tcBorders>
              <w:right w:val="thinThickSmallGap" w:sz="24" w:space="0" w:color="auto"/>
            </w:tcBorders>
            <w:vAlign w:val="center"/>
          </w:tcPr>
          <w:p w14:paraId="248F9FB0" w14:textId="77777777" w:rsidR="00C34200" w:rsidRPr="00A111A4" w:rsidRDefault="00C34200" w:rsidP="0017150A">
            <w:pPr>
              <w:jc w:val="center"/>
              <w:rPr>
                <w:b/>
                <w:bCs/>
                <w:sz w:val="13"/>
                <w:szCs w:val="13"/>
                <w:lang w:val="ro-RO"/>
              </w:rPr>
            </w:pPr>
          </w:p>
        </w:tc>
        <w:tc>
          <w:tcPr>
            <w:tcW w:w="1188" w:type="dxa"/>
            <w:vMerge/>
            <w:tcBorders>
              <w:left w:val="nil"/>
            </w:tcBorders>
            <w:vAlign w:val="center"/>
          </w:tcPr>
          <w:p w14:paraId="34EDE433" w14:textId="77777777" w:rsidR="00C34200" w:rsidRPr="00A111A4" w:rsidRDefault="00C34200" w:rsidP="0017150A">
            <w:pPr>
              <w:jc w:val="center"/>
              <w:rPr>
                <w:sz w:val="13"/>
                <w:szCs w:val="13"/>
                <w:lang w:val="ro-RO"/>
              </w:rPr>
            </w:pPr>
          </w:p>
        </w:tc>
        <w:tc>
          <w:tcPr>
            <w:tcW w:w="1683" w:type="dxa"/>
            <w:vMerge/>
            <w:tcBorders>
              <w:left w:val="nil"/>
            </w:tcBorders>
            <w:vAlign w:val="center"/>
          </w:tcPr>
          <w:p w14:paraId="25585A63" w14:textId="77777777" w:rsidR="00C34200" w:rsidRPr="00A111A4" w:rsidRDefault="00C34200" w:rsidP="0017150A">
            <w:pPr>
              <w:jc w:val="center"/>
              <w:rPr>
                <w:sz w:val="13"/>
                <w:szCs w:val="13"/>
                <w:lang w:val="ro-RO"/>
              </w:rPr>
            </w:pPr>
          </w:p>
        </w:tc>
        <w:tc>
          <w:tcPr>
            <w:tcW w:w="2431" w:type="dxa"/>
            <w:vAlign w:val="center"/>
          </w:tcPr>
          <w:p w14:paraId="499043FB" w14:textId="77777777" w:rsidR="00C34200" w:rsidRPr="00A111A4" w:rsidRDefault="00C34200" w:rsidP="0017150A">
            <w:pPr>
              <w:rPr>
                <w:sz w:val="13"/>
                <w:szCs w:val="13"/>
                <w:lang w:val="ro-RO"/>
              </w:rPr>
            </w:pPr>
            <w:r w:rsidRPr="00A111A4">
              <w:rPr>
                <w:sz w:val="13"/>
                <w:szCs w:val="13"/>
                <w:lang w:val="ro-RO"/>
              </w:rPr>
              <w:t>Tehnologii şi sisteme de telecomunicaţii</w:t>
            </w:r>
          </w:p>
        </w:tc>
        <w:tc>
          <w:tcPr>
            <w:tcW w:w="1399" w:type="dxa"/>
            <w:vMerge/>
            <w:vAlign w:val="center"/>
          </w:tcPr>
          <w:p w14:paraId="3E8CE0FB" w14:textId="77777777" w:rsidR="00C34200" w:rsidRPr="00A111A4" w:rsidRDefault="00C34200" w:rsidP="0017150A">
            <w:pPr>
              <w:autoSpaceDE w:val="0"/>
              <w:autoSpaceDN w:val="0"/>
              <w:adjustRightInd w:val="0"/>
              <w:jc w:val="center"/>
              <w:rPr>
                <w:sz w:val="13"/>
                <w:szCs w:val="13"/>
                <w:lang w:val="ro-RO"/>
              </w:rPr>
            </w:pPr>
          </w:p>
        </w:tc>
        <w:tc>
          <w:tcPr>
            <w:tcW w:w="3179" w:type="dxa"/>
            <w:vMerge/>
            <w:vAlign w:val="center"/>
          </w:tcPr>
          <w:p w14:paraId="3D9FCD22" w14:textId="77777777" w:rsidR="00C34200" w:rsidRPr="00A111A4" w:rsidRDefault="00C34200" w:rsidP="0017150A">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368D63EC" w14:textId="77777777" w:rsidR="00C34200" w:rsidRPr="00A111A4" w:rsidRDefault="00C34200" w:rsidP="0017150A">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93F3504" w14:textId="77777777" w:rsidR="00C34200" w:rsidRPr="00DE2F20" w:rsidRDefault="00C34200" w:rsidP="0017150A">
            <w:pPr>
              <w:jc w:val="center"/>
              <w:rPr>
                <w:b/>
                <w:bCs/>
                <w:sz w:val="18"/>
                <w:szCs w:val="18"/>
                <w:lang w:val="ro-RO"/>
              </w:rPr>
            </w:pPr>
          </w:p>
        </w:tc>
      </w:tr>
      <w:tr w:rsidR="00C34200" w:rsidRPr="00DE2F20" w14:paraId="13093FD1" w14:textId="77777777" w:rsidTr="00364ADD">
        <w:trPr>
          <w:cantSplit/>
          <w:trHeight w:val="171"/>
          <w:jc w:val="center"/>
        </w:trPr>
        <w:tc>
          <w:tcPr>
            <w:tcW w:w="1195" w:type="dxa"/>
            <w:vMerge/>
            <w:tcBorders>
              <w:left w:val="thinThickSmallGap" w:sz="24" w:space="0" w:color="auto"/>
            </w:tcBorders>
            <w:vAlign w:val="center"/>
          </w:tcPr>
          <w:p w14:paraId="482737E3" w14:textId="77777777" w:rsidR="00C34200" w:rsidRPr="00A111A4" w:rsidRDefault="00C34200" w:rsidP="0017150A">
            <w:pPr>
              <w:jc w:val="center"/>
              <w:rPr>
                <w:b/>
                <w:bCs/>
                <w:sz w:val="13"/>
                <w:szCs w:val="13"/>
                <w:lang w:val="ro-RO"/>
              </w:rPr>
            </w:pPr>
          </w:p>
        </w:tc>
        <w:tc>
          <w:tcPr>
            <w:tcW w:w="1430" w:type="dxa"/>
            <w:vMerge/>
            <w:tcBorders>
              <w:right w:val="thinThickSmallGap" w:sz="24" w:space="0" w:color="auto"/>
            </w:tcBorders>
            <w:vAlign w:val="center"/>
          </w:tcPr>
          <w:p w14:paraId="2397EDE9" w14:textId="77777777" w:rsidR="00C34200" w:rsidRPr="00A111A4" w:rsidRDefault="00C34200" w:rsidP="0017150A">
            <w:pPr>
              <w:jc w:val="center"/>
              <w:rPr>
                <w:b/>
                <w:bCs/>
                <w:sz w:val="13"/>
                <w:szCs w:val="13"/>
                <w:lang w:val="ro-RO"/>
              </w:rPr>
            </w:pPr>
          </w:p>
        </w:tc>
        <w:tc>
          <w:tcPr>
            <w:tcW w:w="1188" w:type="dxa"/>
            <w:vMerge/>
            <w:tcBorders>
              <w:left w:val="nil"/>
            </w:tcBorders>
            <w:vAlign w:val="center"/>
          </w:tcPr>
          <w:p w14:paraId="168ED372" w14:textId="77777777" w:rsidR="00C34200" w:rsidRPr="00A111A4" w:rsidRDefault="00C34200" w:rsidP="0017150A">
            <w:pPr>
              <w:jc w:val="center"/>
              <w:rPr>
                <w:sz w:val="13"/>
                <w:szCs w:val="13"/>
                <w:lang w:val="ro-RO"/>
              </w:rPr>
            </w:pPr>
          </w:p>
        </w:tc>
        <w:tc>
          <w:tcPr>
            <w:tcW w:w="1683" w:type="dxa"/>
            <w:vMerge/>
            <w:tcBorders>
              <w:left w:val="nil"/>
            </w:tcBorders>
            <w:vAlign w:val="center"/>
          </w:tcPr>
          <w:p w14:paraId="0052810D" w14:textId="77777777" w:rsidR="00C34200" w:rsidRPr="00A111A4" w:rsidRDefault="00C34200" w:rsidP="0017150A">
            <w:pPr>
              <w:jc w:val="center"/>
              <w:rPr>
                <w:sz w:val="13"/>
                <w:szCs w:val="13"/>
                <w:lang w:val="ro-RO"/>
              </w:rPr>
            </w:pPr>
          </w:p>
        </w:tc>
        <w:tc>
          <w:tcPr>
            <w:tcW w:w="2431" w:type="dxa"/>
            <w:vAlign w:val="center"/>
          </w:tcPr>
          <w:p w14:paraId="782D91E2" w14:textId="77777777" w:rsidR="00C34200" w:rsidRPr="00A111A4" w:rsidRDefault="00C34200" w:rsidP="0017150A">
            <w:pPr>
              <w:rPr>
                <w:sz w:val="13"/>
                <w:szCs w:val="13"/>
                <w:lang w:val="ro-RO"/>
              </w:rPr>
            </w:pPr>
            <w:r w:rsidRPr="00A111A4">
              <w:rPr>
                <w:sz w:val="13"/>
                <w:szCs w:val="13"/>
                <w:lang w:val="ro-RO"/>
              </w:rPr>
              <w:t>Reţele şi software de telecomunicaţii</w:t>
            </w:r>
          </w:p>
        </w:tc>
        <w:tc>
          <w:tcPr>
            <w:tcW w:w="1399" w:type="dxa"/>
            <w:vMerge/>
            <w:vAlign w:val="center"/>
          </w:tcPr>
          <w:p w14:paraId="074273DB" w14:textId="77777777" w:rsidR="00C34200" w:rsidRPr="00A111A4" w:rsidRDefault="00C34200" w:rsidP="0017150A">
            <w:pPr>
              <w:autoSpaceDE w:val="0"/>
              <w:autoSpaceDN w:val="0"/>
              <w:adjustRightInd w:val="0"/>
              <w:jc w:val="center"/>
              <w:rPr>
                <w:sz w:val="13"/>
                <w:szCs w:val="13"/>
                <w:lang w:val="ro-RO"/>
              </w:rPr>
            </w:pPr>
          </w:p>
        </w:tc>
        <w:tc>
          <w:tcPr>
            <w:tcW w:w="3179" w:type="dxa"/>
            <w:vMerge/>
            <w:vAlign w:val="center"/>
          </w:tcPr>
          <w:p w14:paraId="1B6357E0" w14:textId="77777777" w:rsidR="00C34200" w:rsidRPr="00A111A4" w:rsidRDefault="00C34200" w:rsidP="0017150A">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D2EF282" w14:textId="77777777" w:rsidR="00C34200" w:rsidRPr="00A111A4" w:rsidRDefault="00C34200" w:rsidP="0017150A">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D1A3FAB" w14:textId="77777777" w:rsidR="00C34200" w:rsidRPr="00DE2F20" w:rsidRDefault="00C34200" w:rsidP="0017150A">
            <w:pPr>
              <w:jc w:val="center"/>
              <w:rPr>
                <w:b/>
                <w:bCs/>
                <w:sz w:val="18"/>
                <w:szCs w:val="18"/>
                <w:lang w:val="ro-RO"/>
              </w:rPr>
            </w:pPr>
          </w:p>
        </w:tc>
      </w:tr>
      <w:tr w:rsidR="00C34200" w:rsidRPr="00DE2F20" w14:paraId="7808183C" w14:textId="77777777" w:rsidTr="00364ADD">
        <w:trPr>
          <w:cantSplit/>
          <w:trHeight w:val="171"/>
          <w:jc w:val="center"/>
        </w:trPr>
        <w:tc>
          <w:tcPr>
            <w:tcW w:w="1195" w:type="dxa"/>
            <w:vMerge/>
            <w:tcBorders>
              <w:left w:val="thinThickSmallGap" w:sz="24" w:space="0" w:color="auto"/>
            </w:tcBorders>
            <w:vAlign w:val="center"/>
          </w:tcPr>
          <w:p w14:paraId="64E1ED58" w14:textId="77777777" w:rsidR="00C34200" w:rsidRPr="00A111A4" w:rsidRDefault="00C34200" w:rsidP="0017150A">
            <w:pPr>
              <w:jc w:val="center"/>
              <w:rPr>
                <w:b/>
                <w:bCs/>
                <w:sz w:val="13"/>
                <w:szCs w:val="13"/>
                <w:lang w:val="ro-RO"/>
              </w:rPr>
            </w:pPr>
          </w:p>
        </w:tc>
        <w:tc>
          <w:tcPr>
            <w:tcW w:w="1430" w:type="dxa"/>
            <w:vMerge/>
            <w:tcBorders>
              <w:right w:val="thinThickSmallGap" w:sz="24" w:space="0" w:color="auto"/>
            </w:tcBorders>
            <w:vAlign w:val="center"/>
          </w:tcPr>
          <w:p w14:paraId="4A5B408E" w14:textId="77777777" w:rsidR="00C34200" w:rsidRPr="00A111A4" w:rsidRDefault="00C34200" w:rsidP="0017150A">
            <w:pPr>
              <w:jc w:val="center"/>
              <w:rPr>
                <w:b/>
                <w:bCs/>
                <w:sz w:val="13"/>
                <w:szCs w:val="13"/>
                <w:lang w:val="ro-RO"/>
              </w:rPr>
            </w:pPr>
          </w:p>
        </w:tc>
        <w:tc>
          <w:tcPr>
            <w:tcW w:w="1188" w:type="dxa"/>
            <w:vMerge/>
            <w:tcBorders>
              <w:left w:val="nil"/>
            </w:tcBorders>
            <w:vAlign w:val="center"/>
          </w:tcPr>
          <w:p w14:paraId="29C85D88" w14:textId="77777777" w:rsidR="00C34200" w:rsidRPr="00A111A4" w:rsidRDefault="00C34200" w:rsidP="0017150A">
            <w:pPr>
              <w:jc w:val="center"/>
              <w:rPr>
                <w:sz w:val="13"/>
                <w:szCs w:val="13"/>
                <w:lang w:val="ro-RO"/>
              </w:rPr>
            </w:pPr>
          </w:p>
        </w:tc>
        <w:tc>
          <w:tcPr>
            <w:tcW w:w="1683" w:type="dxa"/>
            <w:vMerge/>
            <w:tcBorders>
              <w:left w:val="nil"/>
            </w:tcBorders>
            <w:vAlign w:val="center"/>
          </w:tcPr>
          <w:p w14:paraId="06B8EB00" w14:textId="77777777" w:rsidR="00C34200" w:rsidRPr="00A111A4" w:rsidRDefault="00C34200" w:rsidP="0017150A">
            <w:pPr>
              <w:jc w:val="center"/>
              <w:rPr>
                <w:sz w:val="13"/>
                <w:szCs w:val="13"/>
                <w:lang w:val="ro-RO"/>
              </w:rPr>
            </w:pPr>
          </w:p>
        </w:tc>
        <w:tc>
          <w:tcPr>
            <w:tcW w:w="2431" w:type="dxa"/>
            <w:vAlign w:val="center"/>
          </w:tcPr>
          <w:p w14:paraId="7F1C0223" w14:textId="77777777" w:rsidR="00C34200" w:rsidRPr="00A111A4" w:rsidRDefault="00C34200" w:rsidP="0017150A">
            <w:pPr>
              <w:rPr>
                <w:sz w:val="13"/>
                <w:szCs w:val="13"/>
                <w:lang w:val="ro-RO"/>
              </w:rPr>
            </w:pPr>
            <w:r w:rsidRPr="00A111A4">
              <w:rPr>
                <w:sz w:val="13"/>
                <w:szCs w:val="13"/>
                <w:lang w:val="ro-RO"/>
              </w:rPr>
              <w:t>Telecomenzi şi electronică în transporturi</w:t>
            </w:r>
          </w:p>
        </w:tc>
        <w:tc>
          <w:tcPr>
            <w:tcW w:w="1399" w:type="dxa"/>
            <w:vMerge/>
            <w:vAlign w:val="center"/>
          </w:tcPr>
          <w:p w14:paraId="708B002F" w14:textId="77777777" w:rsidR="00C34200" w:rsidRPr="00A111A4" w:rsidRDefault="00C34200" w:rsidP="0017150A">
            <w:pPr>
              <w:autoSpaceDE w:val="0"/>
              <w:autoSpaceDN w:val="0"/>
              <w:adjustRightInd w:val="0"/>
              <w:jc w:val="center"/>
              <w:rPr>
                <w:sz w:val="13"/>
                <w:szCs w:val="13"/>
                <w:lang w:val="ro-RO"/>
              </w:rPr>
            </w:pPr>
          </w:p>
        </w:tc>
        <w:tc>
          <w:tcPr>
            <w:tcW w:w="3179" w:type="dxa"/>
            <w:vMerge/>
            <w:vAlign w:val="center"/>
          </w:tcPr>
          <w:p w14:paraId="1F92F480" w14:textId="77777777" w:rsidR="00C34200" w:rsidRPr="00A111A4" w:rsidRDefault="00C34200" w:rsidP="0017150A">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3BA9BDA" w14:textId="77777777" w:rsidR="00C34200" w:rsidRPr="00A111A4" w:rsidRDefault="00C34200" w:rsidP="0017150A">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8F9F3BC" w14:textId="77777777" w:rsidR="00C34200" w:rsidRPr="00DE2F20" w:rsidRDefault="00C34200" w:rsidP="0017150A">
            <w:pPr>
              <w:jc w:val="center"/>
              <w:rPr>
                <w:b/>
                <w:bCs/>
                <w:sz w:val="18"/>
                <w:szCs w:val="18"/>
                <w:lang w:val="ro-RO"/>
              </w:rPr>
            </w:pPr>
          </w:p>
        </w:tc>
      </w:tr>
      <w:tr w:rsidR="00C34200" w:rsidRPr="00DE2F20" w14:paraId="2F7290BA" w14:textId="77777777" w:rsidTr="00364ADD">
        <w:trPr>
          <w:cantSplit/>
          <w:trHeight w:val="171"/>
          <w:jc w:val="center"/>
        </w:trPr>
        <w:tc>
          <w:tcPr>
            <w:tcW w:w="1195" w:type="dxa"/>
            <w:vMerge/>
            <w:tcBorders>
              <w:left w:val="thinThickSmallGap" w:sz="24" w:space="0" w:color="auto"/>
            </w:tcBorders>
            <w:vAlign w:val="center"/>
          </w:tcPr>
          <w:p w14:paraId="6996A4B0" w14:textId="77777777" w:rsidR="00C34200" w:rsidRPr="00A111A4" w:rsidRDefault="00C34200" w:rsidP="0017150A">
            <w:pPr>
              <w:jc w:val="center"/>
              <w:rPr>
                <w:b/>
                <w:bCs/>
                <w:sz w:val="13"/>
                <w:szCs w:val="13"/>
                <w:lang w:val="ro-RO"/>
              </w:rPr>
            </w:pPr>
          </w:p>
        </w:tc>
        <w:tc>
          <w:tcPr>
            <w:tcW w:w="1430" w:type="dxa"/>
            <w:vMerge/>
            <w:tcBorders>
              <w:right w:val="thinThickSmallGap" w:sz="24" w:space="0" w:color="auto"/>
            </w:tcBorders>
            <w:vAlign w:val="center"/>
          </w:tcPr>
          <w:p w14:paraId="5338ED8C" w14:textId="77777777" w:rsidR="00C34200" w:rsidRPr="00A111A4" w:rsidRDefault="00C34200" w:rsidP="0017150A">
            <w:pPr>
              <w:jc w:val="center"/>
              <w:rPr>
                <w:b/>
                <w:bCs/>
                <w:sz w:val="13"/>
                <w:szCs w:val="13"/>
                <w:lang w:val="ro-RO"/>
              </w:rPr>
            </w:pPr>
          </w:p>
        </w:tc>
        <w:tc>
          <w:tcPr>
            <w:tcW w:w="1188" w:type="dxa"/>
            <w:vMerge/>
            <w:tcBorders>
              <w:left w:val="nil"/>
            </w:tcBorders>
            <w:vAlign w:val="center"/>
          </w:tcPr>
          <w:p w14:paraId="49FDE621" w14:textId="77777777" w:rsidR="00C34200" w:rsidRPr="00A111A4" w:rsidRDefault="00C34200" w:rsidP="0017150A">
            <w:pPr>
              <w:jc w:val="center"/>
              <w:rPr>
                <w:sz w:val="13"/>
                <w:szCs w:val="13"/>
                <w:lang w:val="ro-RO"/>
              </w:rPr>
            </w:pPr>
          </w:p>
        </w:tc>
        <w:tc>
          <w:tcPr>
            <w:tcW w:w="1683" w:type="dxa"/>
            <w:vMerge/>
            <w:tcBorders>
              <w:left w:val="nil"/>
            </w:tcBorders>
            <w:vAlign w:val="center"/>
          </w:tcPr>
          <w:p w14:paraId="2C726AC3" w14:textId="77777777" w:rsidR="00C34200" w:rsidRPr="00A111A4" w:rsidRDefault="00C34200" w:rsidP="0017150A">
            <w:pPr>
              <w:jc w:val="center"/>
              <w:rPr>
                <w:sz w:val="13"/>
                <w:szCs w:val="13"/>
                <w:lang w:val="ro-RO"/>
              </w:rPr>
            </w:pPr>
          </w:p>
        </w:tc>
        <w:tc>
          <w:tcPr>
            <w:tcW w:w="2431" w:type="dxa"/>
            <w:vAlign w:val="center"/>
          </w:tcPr>
          <w:p w14:paraId="3C768E76" w14:textId="77777777" w:rsidR="00C34200" w:rsidRPr="00A111A4" w:rsidRDefault="00C34200" w:rsidP="0017150A">
            <w:pPr>
              <w:rPr>
                <w:sz w:val="13"/>
                <w:szCs w:val="13"/>
                <w:lang w:val="ro-RO"/>
              </w:rPr>
            </w:pPr>
            <w:r w:rsidRPr="00A111A4">
              <w:rPr>
                <w:sz w:val="13"/>
                <w:szCs w:val="13"/>
                <w:lang w:val="ro-RO"/>
              </w:rPr>
              <w:t>Transmisiuni</w:t>
            </w:r>
          </w:p>
        </w:tc>
        <w:tc>
          <w:tcPr>
            <w:tcW w:w="1399" w:type="dxa"/>
            <w:vMerge/>
            <w:vAlign w:val="center"/>
          </w:tcPr>
          <w:p w14:paraId="2B44139E" w14:textId="77777777" w:rsidR="00C34200" w:rsidRPr="00A111A4" w:rsidRDefault="00C34200" w:rsidP="0017150A">
            <w:pPr>
              <w:autoSpaceDE w:val="0"/>
              <w:autoSpaceDN w:val="0"/>
              <w:adjustRightInd w:val="0"/>
              <w:jc w:val="center"/>
              <w:rPr>
                <w:sz w:val="13"/>
                <w:szCs w:val="13"/>
                <w:lang w:val="ro-RO"/>
              </w:rPr>
            </w:pPr>
          </w:p>
        </w:tc>
        <w:tc>
          <w:tcPr>
            <w:tcW w:w="3179" w:type="dxa"/>
            <w:vMerge/>
            <w:vAlign w:val="center"/>
          </w:tcPr>
          <w:p w14:paraId="6DB16A90" w14:textId="77777777" w:rsidR="00C34200" w:rsidRPr="00A111A4" w:rsidRDefault="00C34200" w:rsidP="0017150A">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A52122B" w14:textId="77777777" w:rsidR="00C34200" w:rsidRPr="00A111A4" w:rsidRDefault="00C34200" w:rsidP="0017150A">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98FDF33" w14:textId="77777777" w:rsidR="00C34200" w:rsidRPr="00DE2F20" w:rsidRDefault="00C34200" w:rsidP="0017150A">
            <w:pPr>
              <w:jc w:val="center"/>
              <w:rPr>
                <w:b/>
                <w:bCs/>
                <w:sz w:val="18"/>
                <w:szCs w:val="18"/>
                <w:lang w:val="ro-RO"/>
              </w:rPr>
            </w:pPr>
          </w:p>
        </w:tc>
      </w:tr>
      <w:tr w:rsidR="00DE2F20" w:rsidRPr="00DE2F20" w14:paraId="6954DAA6" w14:textId="77777777" w:rsidTr="00364ADD">
        <w:trPr>
          <w:cantSplit/>
          <w:trHeight w:val="171"/>
          <w:jc w:val="center"/>
        </w:trPr>
        <w:tc>
          <w:tcPr>
            <w:tcW w:w="1195" w:type="dxa"/>
            <w:vMerge/>
            <w:tcBorders>
              <w:left w:val="thinThickSmallGap" w:sz="24" w:space="0" w:color="auto"/>
            </w:tcBorders>
            <w:vAlign w:val="center"/>
          </w:tcPr>
          <w:p w14:paraId="59270A4F" w14:textId="77777777" w:rsidR="00E628D7" w:rsidRPr="00A111A4" w:rsidRDefault="00E628D7" w:rsidP="00E628D7">
            <w:pPr>
              <w:jc w:val="center"/>
              <w:rPr>
                <w:b/>
                <w:bCs/>
                <w:sz w:val="13"/>
                <w:szCs w:val="13"/>
                <w:lang w:val="ro-RO"/>
              </w:rPr>
            </w:pPr>
          </w:p>
        </w:tc>
        <w:tc>
          <w:tcPr>
            <w:tcW w:w="1430" w:type="dxa"/>
            <w:vMerge/>
            <w:tcBorders>
              <w:right w:val="thinThickSmallGap" w:sz="24" w:space="0" w:color="auto"/>
            </w:tcBorders>
            <w:vAlign w:val="center"/>
          </w:tcPr>
          <w:p w14:paraId="49C35144" w14:textId="77777777" w:rsidR="00E628D7" w:rsidRPr="00A111A4" w:rsidRDefault="00E628D7" w:rsidP="00E628D7">
            <w:pPr>
              <w:jc w:val="center"/>
              <w:rPr>
                <w:b/>
                <w:bCs/>
                <w:sz w:val="13"/>
                <w:szCs w:val="13"/>
                <w:lang w:val="ro-RO"/>
              </w:rPr>
            </w:pPr>
          </w:p>
        </w:tc>
        <w:tc>
          <w:tcPr>
            <w:tcW w:w="1188" w:type="dxa"/>
            <w:vMerge/>
            <w:tcBorders>
              <w:left w:val="nil"/>
            </w:tcBorders>
            <w:vAlign w:val="center"/>
          </w:tcPr>
          <w:p w14:paraId="65116C00" w14:textId="77777777" w:rsidR="00E628D7" w:rsidRPr="00A111A4" w:rsidRDefault="00E628D7" w:rsidP="00E628D7">
            <w:pPr>
              <w:jc w:val="center"/>
              <w:rPr>
                <w:sz w:val="13"/>
                <w:szCs w:val="13"/>
                <w:lang w:val="ro-RO"/>
              </w:rPr>
            </w:pPr>
          </w:p>
        </w:tc>
        <w:tc>
          <w:tcPr>
            <w:tcW w:w="1683" w:type="dxa"/>
            <w:tcBorders>
              <w:left w:val="nil"/>
            </w:tcBorders>
            <w:vAlign w:val="center"/>
          </w:tcPr>
          <w:p w14:paraId="68693515" w14:textId="77777777" w:rsidR="00E628D7" w:rsidRPr="00A111A4" w:rsidRDefault="00E628D7" w:rsidP="00E628D7">
            <w:pPr>
              <w:jc w:val="center"/>
              <w:rPr>
                <w:sz w:val="13"/>
                <w:szCs w:val="13"/>
                <w:lang w:val="ro-RO"/>
              </w:rPr>
            </w:pPr>
            <w:r w:rsidRPr="00A111A4">
              <w:rPr>
                <w:sz w:val="13"/>
                <w:szCs w:val="13"/>
                <w:lang w:val="ro-RO"/>
              </w:rPr>
              <w:t>INGINERIE CHIMICĂ</w:t>
            </w:r>
          </w:p>
        </w:tc>
        <w:tc>
          <w:tcPr>
            <w:tcW w:w="2431" w:type="dxa"/>
            <w:vAlign w:val="center"/>
          </w:tcPr>
          <w:p w14:paraId="272654DA" w14:textId="77777777" w:rsidR="00E628D7" w:rsidRPr="00A111A4" w:rsidRDefault="00E628D7" w:rsidP="00E628D7">
            <w:pPr>
              <w:pStyle w:val="Default"/>
              <w:rPr>
                <w:color w:val="auto"/>
                <w:sz w:val="13"/>
                <w:szCs w:val="13"/>
              </w:rPr>
            </w:pPr>
            <w:r w:rsidRPr="00A111A4">
              <w:rPr>
                <w:color w:val="auto"/>
                <w:sz w:val="13"/>
                <w:szCs w:val="13"/>
              </w:rPr>
              <w:t>Ingineria şi informatica proceselor chimice şi biochimice</w:t>
            </w:r>
          </w:p>
        </w:tc>
        <w:tc>
          <w:tcPr>
            <w:tcW w:w="1399" w:type="dxa"/>
            <w:vMerge/>
            <w:vAlign w:val="center"/>
          </w:tcPr>
          <w:p w14:paraId="0491EA18" w14:textId="77777777" w:rsidR="00E628D7" w:rsidRPr="00A111A4" w:rsidRDefault="00E628D7" w:rsidP="00E628D7">
            <w:pPr>
              <w:autoSpaceDE w:val="0"/>
              <w:autoSpaceDN w:val="0"/>
              <w:adjustRightInd w:val="0"/>
              <w:jc w:val="center"/>
              <w:rPr>
                <w:sz w:val="13"/>
                <w:szCs w:val="13"/>
                <w:lang w:val="ro-RO"/>
              </w:rPr>
            </w:pPr>
          </w:p>
        </w:tc>
        <w:tc>
          <w:tcPr>
            <w:tcW w:w="3179" w:type="dxa"/>
            <w:vMerge/>
            <w:vAlign w:val="center"/>
          </w:tcPr>
          <w:p w14:paraId="6CCE455A" w14:textId="77777777" w:rsidR="00E628D7" w:rsidRPr="00A111A4"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0477519" w14:textId="77777777" w:rsidR="00E628D7" w:rsidRPr="00A111A4"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0640D09" w14:textId="77777777" w:rsidR="00E628D7" w:rsidRPr="00DE2F20" w:rsidRDefault="00E628D7" w:rsidP="00E628D7">
            <w:pPr>
              <w:jc w:val="center"/>
              <w:rPr>
                <w:b/>
                <w:bCs/>
                <w:sz w:val="18"/>
                <w:szCs w:val="18"/>
                <w:lang w:val="ro-RO"/>
              </w:rPr>
            </w:pPr>
          </w:p>
        </w:tc>
      </w:tr>
      <w:tr w:rsidR="00DE2F20" w:rsidRPr="00DE2F20" w14:paraId="3D67DB76" w14:textId="77777777" w:rsidTr="00364ADD">
        <w:trPr>
          <w:cantSplit/>
          <w:trHeight w:val="171"/>
          <w:jc w:val="center"/>
        </w:trPr>
        <w:tc>
          <w:tcPr>
            <w:tcW w:w="1195" w:type="dxa"/>
            <w:vMerge/>
            <w:tcBorders>
              <w:left w:val="thinThickSmallGap" w:sz="24" w:space="0" w:color="auto"/>
            </w:tcBorders>
            <w:vAlign w:val="center"/>
          </w:tcPr>
          <w:p w14:paraId="7754FDF9" w14:textId="77777777" w:rsidR="00E628D7" w:rsidRPr="00A111A4" w:rsidRDefault="00E628D7" w:rsidP="00E628D7">
            <w:pPr>
              <w:jc w:val="center"/>
              <w:rPr>
                <w:b/>
                <w:bCs/>
                <w:sz w:val="13"/>
                <w:szCs w:val="13"/>
                <w:lang w:val="ro-RO"/>
              </w:rPr>
            </w:pPr>
          </w:p>
        </w:tc>
        <w:tc>
          <w:tcPr>
            <w:tcW w:w="1430" w:type="dxa"/>
            <w:vMerge/>
            <w:tcBorders>
              <w:right w:val="thinThickSmallGap" w:sz="24" w:space="0" w:color="auto"/>
            </w:tcBorders>
            <w:vAlign w:val="center"/>
          </w:tcPr>
          <w:p w14:paraId="12A03A56" w14:textId="77777777" w:rsidR="00E628D7" w:rsidRPr="00A111A4" w:rsidRDefault="00E628D7" w:rsidP="00E628D7">
            <w:pPr>
              <w:jc w:val="center"/>
              <w:rPr>
                <w:b/>
                <w:bCs/>
                <w:sz w:val="13"/>
                <w:szCs w:val="13"/>
                <w:lang w:val="ro-RO"/>
              </w:rPr>
            </w:pPr>
          </w:p>
        </w:tc>
        <w:tc>
          <w:tcPr>
            <w:tcW w:w="1188" w:type="dxa"/>
            <w:vMerge/>
            <w:tcBorders>
              <w:left w:val="nil"/>
            </w:tcBorders>
            <w:vAlign w:val="center"/>
          </w:tcPr>
          <w:p w14:paraId="27EAB8E7" w14:textId="77777777" w:rsidR="00E628D7" w:rsidRPr="00A111A4" w:rsidRDefault="00E628D7" w:rsidP="00E628D7">
            <w:pPr>
              <w:jc w:val="center"/>
              <w:rPr>
                <w:sz w:val="13"/>
                <w:szCs w:val="13"/>
                <w:lang w:val="ro-RO"/>
              </w:rPr>
            </w:pPr>
          </w:p>
        </w:tc>
        <w:tc>
          <w:tcPr>
            <w:tcW w:w="1683" w:type="dxa"/>
            <w:tcBorders>
              <w:left w:val="nil"/>
            </w:tcBorders>
            <w:vAlign w:val="center"/>
          </w:tcPr>
          <w:p w14:paraId="72C45094" w14:textId="77777777" w:rsidR="00E628D7" w:rsidRPr="00A111A4" w:rsidRDefault="00E628D7" w:rsidP="00E628D7">
            <w:pPr>
              <w:jc w:val="center"/>
              <w:rPr>
                <w:sz w:val="13"/>
                <w:szCs w:val="13"/>
                <w:lang w:val="ro-RO"/>
              </w:rPr>
            </w:pPr>
            <w:r w:rsidRPr="00A111A4">
              <w:rPr>
                <w:sz w:val="13"/>
                <w:szCs w:val="13"/>
                <w:lang w:val="ro-RO"/>
              </w:rPr>
              <w:t>INGINERIE ELECTRICĂ</w:t>
            </w:r>
          </w:p>
        </w:tc>
        <w:tc>
          <w:tcPr>
            <w:tcW w:w="2431" w:type="dxa"/>
            <w:vAlign w:val="center"/>
          </w:tcPr>
          <w:p w14:paraId="705435B9" w14:textId="77777777" w:rsidR="00E628D7" w:rsidRPr="00A111A4" w:rsidRDefault="00E628D7" w:rsidP="00E628D7">
            <w:pPr>
              <w:pStyle w:val="Default"/>
              <w:rPr>
                <w:color w:val="auto"/>
                <w:sz w:val="13"/>
                <w:szCs w:val="13"/>
              </w:rPr>
            </w:pPr>
            <w:r w:rsidRPr="00A111A4">
              <w:rPr>
                <w:color w:val="auto"/>
                <w:sz w:val="13"/>
                <w:szCs w:val="13"/>
              </w:rPr>
              <w:t xml:space="preserve">Informatică aplicată în inginerie electrică </w:t>
            </w:r>
          </w:p>
        </w:tc>
        <w:tc>
          <w:tcPr>
            <w:tcW w:w="1399" w:type="dxa"/>
            <w:vMerge/>
            <w:vAlign w:val="center"/>
          </w:tcPr>
          <w:p w14:paraId="699DF310" w14:textId="77777777" w:rsidR="00E628D7" w:rsidRPr="00A111A4" w:rsidRDefault="00E628D7" w:rsidP="00E628D7">
            <w:pPr>
              <w:autoSpaceDE w:val="0"/>
              <w:autoSpaceDN w:val="0"/>
              <w:adjustRightInd w:val="0"/>
              <w:jc w:val="center"/>
              <w:rPr>
                <w:sz w:val="13"/>
                <w:szCs w:val="13"/>
                <w:lang w:val="ro-RO"/>
              </w:rPr>
            </w:pPr>
          </w:p>
        </w:tc>
        <w:tc>
          <w:tcPr>
            <w:tcW w:w="3179" w:type="dxa"/>
            <w:vMerge/>
            <w:vAlign w:val="center"/>
          </w:tcPr>
          <w:p w14:paraId="6B82AC90" w14:textId="77777777" w:rsidR="00E628D7" w:rsidRPr="00A111A4"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F2304E7" w14:textId="77777777" w:rsidR="00E628D7" w:rsidRPr="00A111A4"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D7FDDAC" w14:textId="77777777" w:rsidR="00E628D7" w:rsidRPr="00DE2F20" w:rsidRDefault="00E628D7" w:rsidP="00E628D7">
            <w:pPr>
              <w:jc w:val="center"/>
              <w:rPr>
                <w:b/>
                <w:bCs/>
                <w:sz w:val="18"/>
                <w:szCs w:val="18"/>
                <w:lang w:val="ro-RO"/>
              </w:rPr>
            </w:pPr>
          </w:p>
        </w:tc>
      </w:tr>
      <w:tr w:rsidR="00DE2F20" w:rsidRPr="00DE2F20" w14:paraId="3C5AED0A" w14:textId="77777777" w:rsidTr="00364ADD">
        <w:trPr>
          <w:cantSplit/>
          <w:trHeight w:val="171"/>
          <w:jc w:val="center"/>
        </w:trPr>
        <w:tc>
          <w:tcPr>
            <w:tcW w:w="1195" w:type="dxa"/>
            <w:vMerge/>
            <w:tcBorders>
              <w:left w:val="thinThickSmallGap" w:sz="24" w:space="0" w:color="auto"/>
            </w:tcBorders>
            <w:vAlign w:val="center"/>
          </w:tcPr>
          <w:p w14:paraId="545B1EC0" w14:textId="77777777" w:rsidR="00E628D7" w:rsidRPr="00A111A4" w:rsidRDefault="00E628D7" w:rsidP="00E628D7">
            <w:pPr>
              <w:jc w:val="center"/>
              <w:rPr>
                <w:b/>
                <w:bCs/>
                <w:sz w:val="13"/>
                <w:szCs w:val="13"/>
                <w:lang w:val="ro-RO"/>
              </w:rPr>
            </w:pPr>
          </w:p>
        </w:tc>
        <w:tc>
          <w:tcPr>
            <w:tcW w:w="1430" w:type="dxa"/>
            <w:vMerge/>
            <w:tcBorders>
              <w:right w:val="thinThickSmallGap" w:sz="24" w:space="0" w:color="auto"/>
            </w:tcBorders>
            <w:vAlign w:val="center"/>
          </w:tcPr>
          <w:p w14:paraId="46B78045" w14:textId="77777777" w:rsidR="00E628D7" w:rsidRPr="00A111A4" w:rsidRDefault="00E628D7" w:rsidP="00E628D7">
            <w:pPr>
              <w:jc w:val="center"/>
              <w:rPr>
                <w:b/>
                <w:bCs/>
                <w:sz w:val="13"/>
                <w:szCs w:val="13"/>
                <w:lang w:val="ro-RO"/>
              </w:rPr>
            </w:pPr>
          </w:p>
        </w:tc>
        <w:tc>
          <w:tcPr>
            <w:tcW w:w="1188" w:type="dxa"/>
            <w:vMerge/>
            <w:tcBorders>
              <w:left w:val="nil"/>
            </w:tcBorders>
            <w:vAlign w:val="center"/>
          </w:tcPr>
          <w:p w14:paraId="08C0ACB7" w14:textId="77777777" w:rsidR="00E628D7" w:rsidRPr="00A111A4" w:rsidRDefault="00E628D7" w:rsidP="00E628D7">
            <w:pPr>
              <w:jc w:val="center"/>
              <w:rPr>
                <w:sz w:val="13"/>
                <w:szCs w:val="13"/>
                <w:lang w:val="ro-RO"/>
              </w:rPr>
            </w:pPr>
          </w:p>
        </w:tc>
        <w:tc>
          <w:tcPr>
            <w:tcW w:w="1683" w:type="dxa"/>
            <w:tcBorders>
              <w:left w:val="nil"/>
            </w:tcBorders>
            <w:vAlign w:val="center"/>
          </w:tcPr>
          <w:p w14:paraId="62AE8D32" w14:textId="77777777" w:rsidR="00E628D7" w:rsidRPr="00A111A4" w:rsidRDefault="00E628D7" w:rsidP="00E628D7">
            <w:pPr>
              <w:jc w:val="center"/>
              <w:rPr>
                <w:sz w:val="13"/>
                <w:szCs w:val="13"/>
                <w:lang w:val="ro-RO"/>
              </w:rPr>
            </w:pPr>
            <w:r w:rsidRPr="00A111A4">
              <w:rPr>
                <w:sz w:val="13"/>
                <w:szCs w:val="13"/>
                <w:lang w:val="ro-RO"/>
              </w:rPr>
              <w:t>INGINERIE ENERGETICĂ</w:t>
            </w:r>
          </w:p>
        </w:tc>
        <w:tc>
          <w:tcPr>
            <w:tcW w:w="2431" w:type="dxa"/>
            <w:vAlign w:val="center"/>
          </w:tcPr>
          <w:p w14:paraId="5D6B9127" w14:textId="77777777" w:rsidR="00E628D7" w:rsidRPr="00A111A4" w:rsidRDefault="00E628D7" w:rsidP="00E628D7">
            <w:pPr>
              <w:pStyle w:val="Default"/>
              <w:rPr>
                <w:color w:val="auto"/>
                <w:sz w:val="13"/>
                <w:szCs w:val="13"/>
              </w:rPr>
            </w:pPr>
            <w:r w:rsidRPr="00A111A4">
              <w:rPr>
                <w:color w:val="auto"/>
                <w:sz w:val="13"/>
                <w:szCs w:val="13"/>
              </w:rPr>
              <w:t xml:space="preserve">Energetică și tehnologii informatice </w:t>
            </w:r>
          </w:p>
        </w:tc>
        <w:tc>
          <w:tcPr>
            <w:tcW w:w="1399" w:type="dxa"/>
            <w:vMerge/>
            <w:vAlign w:val="center"/>
          </w:tcPr>
          <w:p w14:paraId="02AC64C8" w14:textId="77777777" w:rsidR="00E628D7" w:rsidRPr="00A111A4" w:rsidRDefault="00E628D7" w:rsidP="00E628D7">
            <w:pPr>
              <w:autoSpaceDE w:val="0"/>
              <w:autoSpaceDN w:val="0"/>
              <w:adjustRightInd w:val="0"/>
              <w:jc w:val="center"/>
              <w:rPr>
                <w:sz w:val="13"/>
                <w:szCs w:val="13"/>
                <w:lang w:val="ro-RO"/>
              </w:rPr>
            </w:pPr>
          </w:p>
        </w:tc>
        <w:tc>
          <w:tcPr>
            <w:tcW w:w="3179" w:type="dxa"/>
            <w:vMerge/>
            <w:vAlign w:val="center"/>
          </w:tcPr>
          <w:p w14:paraId="2AA2F771" w14:textId="77777777" w:rsidR="00E628D7" w:rsidRPr="00A111A4"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8FB7907" w14:textId="77777777" w:rsidR="00E628D7" w:rsidRPr="00A111A4"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25EDD41" w14:textId="77777777" w:rsidR="00E628D7" w:rsidRPr="00DE2F20" w:rsidRDefault="00E628D7" w:rsidP="00E628D7">
            <w:pPr>
              <w:jc w:val="center"/>
              <w:rPr>
                <w:b/>
                <w:bCs/>
                <w:sz w:val="18"/>
                <w:szCs w:val="18"/>
                <w:lang w:val="ro-RO"/>
              </w:rPr>
            </w:pPr>
          </w:p>
        </w:tc>
      </w:tr>
      <w:tr w:rsidR="00DE2F20" w:rsidRPr="00DE2F20" w14:paraId="77BE4F80" w14:textId="77777777" w:rsidTr="00364ADD">
        <w:trPr>
          <w:cantSplit/>
          <w:trHeight w:val="171"/>
          <w:jc w:val="center"/>
        </w:trPr>
        <w:tc>
          <w:tcPr>
            <w:tcW w:w="1195" w:type="dxa"/>
            <w:vMerge/>
            <w:tcBorders>
              <w:left w:val="thinThickSmallGap" w:sz="24" w:space="0" w:color="auto"/>
            </w:tcBorders>
            <w:vAlign w:val="center"/>
          </w:tcPr>
          <w:p w14:paraId="07447E2A" w14:textId="77777777" w:rsidR="00E628D7" w:rsidRPr="00A111A4" w:rsidRDefault="00E628D7" w:rsidP="00E628D7">
            <w:pPr>
              <w:jc w:val="center"/>
              <w:rPr>
                <w:b/>
                <w:bCs/>
                <w:sz w:val="13"/>
                <w:szCs w:val="13"/>
                <w:lang w:val="ro-RO"/>
              </w:rPr>
            </w:pPr>
          </w:p>
        </w:tc>
        <w:tc>
          <w:tcPr>
            <w:tcW w:w="1430" w:type="dxa"/>
            <w:vMerge/>
            <w:tcBorders>
              <w:right w:val="thinThickSmallGap" w:sz="24" w:space="0" w:color="auto"/>
            </w:tcBorders>
            <w:vAlign w:val="center"/>
          </w:tcPr>
          <w:p w14:paraId="69A8C974" w14:textId="77777777" w:rsidR="00E628D7" w:rsidRPr="00A111A4" w:rsidRDefault="00E628D7" w:rsidP="00E628D7">
            <w:pPr>
              <w:jc w:val="center"/>
              <w:rPr>
                <w:b/>
                <w:bCs/>
                <w:sz w:val="13"/>
                <w:szCs w:val="13"/>
                <w:lang w:val="ro-RO"/>
              </w:rPr>
            </w:pPr>
          </w:p>
        </w:tc>
        <w:tc>
          <w:tcPr>
            <w:tcW w:w="1188" w:type="dxa"/>
            <w:vMerge/>
            <w:tcBorders>
              <w:left w:val="nil"/>
            </w:tcBorders>
            <w:vAlign w:val="center"/>
          </w:tcPr>
          <w:p w14:paraId="0B4549D3" w14:textId="77777777" w:rsidR="00E628D7" w:rsidRPr="00A111A4" w:rsidRDefault="00E628D7" w:rsidP="00E628D7">
            <w:pPr>
              <w:jc w:val="center"/>
              <w:rPr>
                <w:sz w:val="13"/>
                <w:szCs w:val="13"/>
                <w:lang w:val="ro-RO"/>
              </w:rPr>
            </w:pPr>
          </w:p>
        </w:tc>
        <w:tc>
          <w:tcPr>
            <w:tcW w:w="1683" w:type="dxa"/>
            <w:tcBorders>
              <w:left w:val="nil"/>
            </w:tcBorders>
            <w:vAlign w:val="center"/>
          </w:tcPr>
          <w:p w14:paraId="7C2DDF97" w14:textId="77777777" w:rsidR="00E628D7" w:rsidRPr="00A111A4" w:rsidRDefault="00E628D7" w:rsidP="00E628D7">
            <w:pPr>
              <w:jc w:val="center"/>
              <w:rPr>
                <w:sz w:val="13"/>
                <w:szCs w:val="13"/>
                <w:lang w:val="ro-RO"/>
              </w:rPr>
            </w:pPr>
            <w:r w:rsidRPr="00A111A4">
              <w:rPr>
                <w:sz w:val="13"/>
                <w:szCs w:val="13"/>
                <w:lang w:val="ro-RO"/>
              </w:rPr>
              <w:t xml:space="preserve">INGINERIE INDUSTRIALĂ </w:t>
            </w:r>
          </w:p>
        </w:tc>
        <w:tc>
          <w:tcPr>
            <w:tcW w:w="2431" w:type="dxa"/>
            <w:vAlign w:val="center"/>
          </w:tcPr>
          <w:p w14:paraId="06E7B00D" w14:textId="77777777" w:rsidR="00E628D7" w:rsidRPr="00A111A4" w:rsidRDefault="00E628D7" w:rsidP="00E628D7">
            <w:pPr>
              <w:pStyle w:val="Default"/>
              <w:rPr>
                <w:color w:val="auto"/>
                <w:sz w:val="13"/>
                <w:szCs w:val="13"/>
              </w:rPr>
            </w:pPr>
            <w:r w:rsidRPr="00A111A4">
              <w:rPr>
                <w:color w:val="auto"/>
                <w:sz w:val="13"/>
                <w:szCs w:val="13"/>
              </w:rPr>
              <w:t xml:space="preserve">Informatică aplicată în inginerie industrială </w:t>
            </w:r>
          </w:p>
        </w:tc>
        <w:tc>
          <w:tcPr>
            <w:tcW w:w="1399" w:type="dxa"/>
            <w:vMerge/>
            <w:vAlign w:val="center"/>
          </w:tcPr>
          <w:p w14:paraId="01599082" w14:textId="77777777" w:rsidR="00E628D7" w:rsidRPr="00A111A4" w:rsidRDefault="00E628D7" w:rsidP="00E628D7">
            <w:pPr>
              <w:autoSpaceDE w:val="0"/>
              <w:autoSpaceDN w:val="0"/>
              <w:adjustRightInd w:val="0"/>
              <w:jc w:val="center"/>
              <w:rPr>
                <w:sz w:val="13"/>
                <w:szCs w:val="13"/>
                <w:lang w:val="ro-RO"/>
              </w:rPr>
            </w:pPr>
          </w:p>
        </w:tc>
        <w:tc>
          <w:tcPr>
            <w:tcW w:w="3179" w:type="dxa"/>
            <w:vMerge/>
            <w:vAlign w:val="center"/>
          </w:tcPr>
          <w:p w14:paraId="64097E07" w14:textId="77777777" w:rsidR="00E628D7" w:rsidRPr="00A111A4"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5B34B23A" w14:textId="77777777" w:rsidR="00E628D7" w:rsidRPr="00A111A4"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FA63EA7" w14:textId="77777777" w:rsidR="00E628D7" w:rsidRPr="00DE2F20" w:rsidRDefault="00E628D7" w:rsidP="00E628D7">
            <w:pPr>
              <w:jc w:val="center"/>
              <w:rPr>
                <w:b/>
                <w:bCs/>
                <w:sz w:val="18"/>
                <w:szCs w:val="18"/>
                <w:lang w:val="ro-RO"/>
              </w:rPr>
            </w:pPr>
          </w:p>
        </w:tc>
      </w:tr>
      <w:tr w:rsidR="00DE2F20" w:rsidRPr="00DE2F20" w14:paraId="194E3546" w14:textId="77777777" w:rsidTr="00364ADD">
        <w:trPr>
          <w:cantSplit/>
          <w:trHeight w:val="171"/>
          <w:jc w:val="center"/>
        </w:trPr>
        <w:tc>
          <w:tcPr>
            <w:tcW w:w="1195" w:type="dxa"/>
            <w:vMerge/>
            <w:tcBorders>
              <w:left w:val="thinThickSmallGap" w:sz="24" w:space="0" w:color="auto"/>
            </w:tcBorders>
            <w:vAlign w:val="center"/>
          </w:tcPr>
          <w:p w14:paraId="5AFCE29A" w14:textId="77777777" w:rsidR="00E628D7" w:rsidRPr="00A111A4" w:rsidRDefault="00E628D7" w:rsidP="00E628D7">
            <w:pPr>
              <w:jc w:val="center"/>
              <w:rPr>
                <w:b/>
                <w:bCs/>
                <w:sz w:val="13"/>
                <w:szCs w:val="13"/>
                <w:lang w:val="ro-RO"/>
              </w:rPr>
            </w:pPr>
          </w:p>
        </w:tc>
        <w:tc>
          <w:tcPr>
            <w:tcW w:w="1430" w:type="dxa"/>
            <w:vMerge/>
            <w:tcBorders>
              <w:right w:val="thinThickSmallGap" w:sz="24" w:space="0" w:color="auto"/>
            </w:tcBorders>
            <w:vAlign w:val="center"/>
          </w:tcPr>
          <w:p w14:paraId="328E0696" w14:textId="77777777" w:rsidR="00E628D7" w:rsidRPr="00A111A4" w:rsidRDefault="00E628D7" w:rsidP="00E628D7">
            <w:pPr>
              <w:jc w:val="center"/>
              <w:rPr>
                <w:b/>
                <w:bCs/>
                <w:sz w:val="13"/>
                <w:szCs w:val="13"/>
                <w:lang w:val="ro-RO"/>
              </w:rPr>
            </w:pPr>
          </w:p>
        </w:tc>
        <w:tc>
          <w:tcPr>
            <w:tcW w:w="1188" w:type="dxa"/>
            <w:vMerge/>
            <w:tcBorders>
              <w:left w:val="nil"/>
            </w:tcBorders>
            <w:vAlign w:val="center"/>
          </w:tcPr>
          <w:p w14:paraId="0D9F7DC4" w14:textId="77777777" w:rsidR="00E628D7" w:rsidRPr="00A111A4" w:rsidRDefault="00E628D7" w:rsidP="00E628D7">
            <w:pPr>
              <w:jc w:val="center"/>
              <w:rPr>
                <w:sz w:val="13"/>
                <w:szCs w:val="13"/>
                <w:lang w:val="ro-RO"/>
              </w:rPr>
            </w:pPr>
          </w:p>
        </w:tc>
        <w:tc>
          <w:tcPr>
            <w:tcW w:w="1683" w:type="dxa"/>
            <w:vMerge w:val="restart"/>
            <w:tcBorders>
              <w:left w:val="nil"/>
            </w:tcBorders>
            <w:vAlign w:val="center"/>
          </w:tcPr>
          <w:p w14:paraId="3AA87071" w14:textId="77777777" w:rsidR="00E628D7" w:rsidRPr="00A111A4" w:rsidRDefault="00E628D7" w:rsidP="00E628D7">
            <w:pPr>
              <w:jc w:val="center"/>
              <w:rPr>
                <w:sz w:val="13"/>
                <w:szCs w:val="13"/>
                <w:lang w:val="ro-RO"/>
              </w:rPr>
            </w:pPr>
            <w:r w:rsidRPr="00A111A4">
              <w:rPr>
                <w:sz w:val="13"/>
                <w:szCs w:val="13"/>
                <w:lang w:val="ro-RO"/>
              </w:rPr>
              <w:t>MECATRONICĂ ŞI ROBOTICĂ</w:t>
            </w:r>
          </w:p>
        </w:tc>
        <w:tc>
          <w:tcPr>
            <w:tcW w:w="2431" w:type="dxa"/>
            <w:vAlign w:val="center"/>
          </w:tcPr>
          <w:p w14:paraId="6AEE6748" w14:textId="77777777" w:rsidR="00E628D7" w:rsidRPr="00A111A4" w:rsidRDefault="00E628D7" w:rsidP="00E628D7">
            <w:pPr>
              <w:rPr>
                <w:sz w:val="13"/>
                <w:szCs w:val="13"/>
                <w:lang w:val="ro-RO"/>
              </w:rPr>
            </w:pPr>
            <w:r w:rsidRPr="00A111A4">
              <w:rPr>
                <w:sz w:val="13"/>
                <w:szCs w:val="13"/>
                <w:lang w:val="ro-RO"/>
              </w:rPr>
              <w:t>Mecatronică</w:t>
            </w:r>
          </w:p>
        </w:tc>
        <w:tc>
          <w:tcPr>
            <w:tcW w:w="1399" w:type="dxa"/>
            <w:vMerge/>
            <w:vAlign w:val="center"/>
          </w:tcPr>
          <w:p w14:paraId="56FD12E4" w14:textId="77777777" w:rsidR="00E628D7" w:rsidRPr="00A111A4" w:rsidRDefault="00E628D7" w:rsidP="00E628D7">
            <w:pPr>
              <w:autoSpaceDE w:val="0"/>
              <w:autoSpaceDN w:val="0"/>
              <w:adjustRightInd w:val="0"/>
              <w:jc w:val="center"/>
              <w:rPr>
                <w:sz w:val="13"/>
                <w:szCs w:val="13"/>
                <w:lang w:val="ro-RO"/>
              </w:rPr>
            </w:pPr>
          </w:p>
        </w:tc>
        <w:tc>
          <w:tcPr>
            <w:tcW w:w="3179" w:type="dxa"/>
            <w:vMerge/>
            <w:vAlign w:val="center"/>
          </w:tcPr>
          <w:p w14:paraId="45CA97A9" w14:textId="77777777" w:rsidR="00E628D7" w:rsidRPr="00A111A4"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0828F847" w14:textId="77777777" w:rsidR="00E628D7" w:rsidRPr="00A111A4"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6C97304" w14:textId="77777777" w:rsidR="00E628D7" w:rsidRPr="00DE2F20" w:rsidRDefault="00E628D7" w:rsidP="00E628D7">
            <w:pPr>
              <w:jc w:val="center"/>
              <w:rPr>
                <w:b/>
                <w:bCs/>
                <w:sz w:val="18"/>
                <w:szCs w:val="18"/>
                <w:lang w:val="ro-RO"/>
              </w:rPr>
            </w:pPr>
          </w:p>
        </w:tc>
      </w:tr>
      <w:tr w:rsidR="00DE2F20" w:rsidRPr="00DE2F20" w14:paraId="001340C3" w14:textId="77777777" w:rsidTr="00364ADD">
        <w:trPr>
          <w:cantSplit/>
          <w:trHeight w:val="171"/>
          <w:jc w:val="center"/>
        </w:trPr>
        <w:tc>
          <w:tcPr>
            <w:tcW w:w="1195" w:type="dxa"/>
            <w:vMerge/>
            <w:tcBorders>
              <w:left w:val="thinThickSmallGap" w:sz="24" w:space="0" w:color="auto"/>
            </w:tcBorders>
            <w:vAlign w:val="center"/>
          </w:tcPr>
          <w:p w14:paraId="685E8995" w14:textId="77777777" w:rsidR="00E628D7" w:rsidRPr="00A111A4" w:rsidRDefault="00E628D7" w:rsidP="00E628D7">
            <w:pPr>
              <w:jc w:val="center"/>
              <w:rPr>
                <w:b/>
                <w:bCs/>
                <w:sz w:val="13"/>
                <w:szCs w:val="13"/>
                <w:lang w:val="ro-RO"/>
              </w:rPr>
            </w:pPr>
          </w:p>
        </w:tc>
        <w:tc>
          <w:tcPr>
            <w:tcW w:w="1430" w:type="dxa"/>
            <w:vMerge/>
            <w:tcBorders>
              <w:right w:val="thinThickSmallGap" w:sz="24" w:space="0" w:color="auto"/>
            </w:tcBorders>
            <w:vAlign w:val="center"/>
          </w:tcPr>
          <w:p w14:paraId="0DD0FA17" w14:textId="77777777" w:rsidR="00E628D7" w:rsidRPr="00A111A4" w:rsidRDefault="00E628D7" w:rsidP="00E628D7">
            <w:pPr>
              <w:jc w:val="center"/>
              <w:rPr>
                <w:b/>
                <w:bCs/>
                <w:sz w:val="13"/>
                <w:szCs w:val="13"/>
                <w:lang w:val="ro-RO"/>
              </w:rPr>
            </w:pPr>
          </w:p>
        </w:tc>
        <w:tc>
          <w:tcPr>
            <w:tcW w:w="1188" w:type="dxa"/>
            <w:vMerge/>
            <w:tcBorders>
              <w:left w:val="nil"/>
            </w:tcBorders>
            <w:vAlign w:val="center"/>
          </w:tcPr>
          <w:p w14:paraId="2516F97B" w14:textId="77777777" w:rsidR="00E628D7" w:rsidRPr="00A111A4" w:rsidRDefault="00E628D7" w:rsidP="00E628D7">
            <w:pPr>
              <w:jc w:val="center"/>
              <w:rPr>
                <w:sz w:val="13"/>
                <w:szCs w:val="13"/>
                <w:lang w:val="ro-RO"/>
              </w:rPr>
            </w:pPr>
          </w:p>
        </w:tc>
        <w:tc>
          <w:tcPr>
            <w:tcW w:w="1683" w:type="dxa"/>
            <w:vMerge/>
            <w:tcBorders>
              <w:left w:val="nil"/>
            </w:tcBorders>
            <w:vAlign w:val="center"/>
          </w:tcPr>
          <w:p w14:paraId="7D6DB534" w14:textId="77777777" w:rsidR="00E628D7" w:rsidRPr="00A111A4" w:rsidRDefault="00E628D7" w:rsidP="00E628D7">
            <w:pPr>
              <w:jc w:val="center"/>
              <w:rPr>
                <w:sz w:val="13"/>
                <w:szCs w:val="13"/>
                <w:lang w:val="ro-RO"/>
              </w:rPr>
            </w:pPr>
          </w:p>
        </w:tc>
        <w:tc>
          <w:tcPr>
            <w:tcW w:w="2431" w:type="dxa"/>
            <w:vAlign w:val="center"/>
          </w:tcPr>
          <w:p w14:paraId="74CD7DB4" w14:textId="77777777" w:rsidR="00E628D7" w:rsidRPr="00A111A4" w:rsidRDefault="00E628D7" w:rsidP="00E628D7">
            <w:pPr>
              <w:rPr>
                <w:sz w:val="13"/>
                <w:szCs w:val="13"/>
                <w:lang w:val="ro-RO"/>
              </w:rPr>
            </w:pPr>
            <w:r w:rsidRPr="00A111A4">
              <w:rPr>
                <w:sz w:val="13"/>
                <w:szCs w:val="13"/>
                <w:lang w:val="ro-RO"/>
              </w:rPr>
              <w:t>Robotică</w:t>
            </w:r>
          </w:p>
        </w:tc>
        <w:tc>
          <w:tcPr>
            <w:tcW w:w="1399" w:type="dxa"/>
            <w:vMerge/>
            <w:vAlign w:val="center"/>
          </w:tcPr>
          <w:p w14:paraId="0A5C5F4D" w14:textId="77777777" w:rsidR="00E628D7" w:rsidRPr="00A111A4" w:rsidRDefault="00E628D7" w:rsidP="00E628D7">
            <w:pPr>
              <w:autoSpaceDE w:val="0"/>
              <w:autoSpaceDN w:val="0"/>
              <w:adjustRightInd w:val="0"/>
              <w:jc w:val="center"/>
              <w:rPr>
                <w:sz w:val="13"/>
                <w:szCs w:val="13"/>
                <w:lang w:val="ro-RO"/>
              </w:rPr>
            </w:pPr>
          </w:p>
        </w:tc>
        <w:tc>
          <w:tcPr>
            <w:tcW w:w="3179" w:type="dxa"/>
            <w:vMerge/>
            <w:vAlign w:val="center"/>
          </w:tcPr>
          <w:p w14:paraId="14C0B8A9" w14:textId="77777777" w:rsidR="00E628D7" w:rsidRPr="00A111A4"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4078DAE6" w14:textId="77777777" w:rsidR="00E628D7" w:rsidRPr="00A111A4"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7728989" w14:textId="77777777" w:rsidR="00E628D7" w:rsidRPr="00DE2F20" w:rsidRDefault="00E628D7" w:rsidP="00E628D7">
            <w:pPr>
              <w:jc w:val="center"/>
              <w:rPr>
                <w:b/>
                <w:bCs/>
                <w:sz w:val="18"/>
                <w:szCs w:val="18"/>
                <w:lang w:val="ro-RO"/>
              </w:rPr>
            </w:pPr>
          </w:p>
        </w:tc>
      </w:tr>
      <w:tr w:rsidR="00DE2F20" w:rsidRPr="00DE2F20" w14:paraId="6708D5D0" w14:textId="77777777" w:rsidTr="00364ADD">
        <w:trPr>
          <w:cantSplit/>
          <w:trHeight w:val="171"/>
          <w:jc w:val="center"/>
        </w:trPr>
        <w:tc>
          <w:tcPr>
            <w:tcW w:w="1195" w:type="dxa"/>
            <w:vMerge/>
            <w:tcBorders>
              <w:left w:val="thinThickSmallGap" w:sz="24" w:space="0" w:color="auto"/>
            </w:tcBorders>
            <w:vAlign w:val="center"/>
          </w:tcPr>
          <w:p w14:paraId="7DA83335" w14:textId="77777777" w:rsidR="00E628D7" w:rsidRPr="00A111A4" w:rsidRDefault="00E628D7" w:rsidP="00E628D7">
            <w:pPr>
              <w:jc w:val="center"/>
              <w:rPr>
                <w:b/>
                <w:bCs/>
                <w:sz w:val="13"/>
                <w:szCs w:val="13"/>
                <w:lang w:val="ro-RO"/>
              </w:rPr>
            </w:pPr>
          </w:p>
        </w:tc>
        <w:tc>
          <w:tcPr>
            <w:tcW w:w="1430" w:type="dxa"/>
            <w:vMerge/>
            <w:tcBorders>
              <w:right w:val="thinThickSmallGap" w:sz="24" w:space="0" w:color="auto"/>
            </w:tcBorders>
            <w:vAlign w:val="center"/>
          </w:tcPr>
          <w:p w14:paraId="38C16534" w14:textId="77777777" w:rsidR="00E628D7" w:rsidRPr="00A111A4" w:rsidRDefault="00E628D7" w:rsidP="00E628D7">
            <w:pPr>
              <w:jc w:val="center"/>
              <w:rPr>
                <w:b/>
                <w:bCs/>
                <w:sz w:val="13"/>
                <w:szCs w:val="13"/>
                <w:lang w:val="ro-RO"/>
              </w:rPr>
            </w:pPr>
          </w:p>
        </w:tc>
        <w:tc>
          <w:tcPr>
            <w:tcW w:w="1188" w:type="dxa"/>
            <w:vMerge/>
            <w:tcBorders>
              <w:left w:val="nil"/>
            </w:tcBorders>
            <w:vAlign w:val="center"/>
          </w:tcPr>
          <w:p w14:paraId="6E544132" w14:textId="77777777" w:rsidR="00E628D7" w:rsidRPr="00A111A4" w:rsidRDefault="00E628D7" w:rsidP="00E628D7">
            <w:pPr>
              <w:jc w:val="center"/>
              <w:rPr>
                <w:sz w:val="13"/>
                <w:szCs w:val="13"/>
                <w:lang w:val="ro-RO"/>
              </w:rPr>
            </w:pPr>
          </w:p>
        </w:tc>
        <w:tc>
          <w:tcPr>
            <w:tcW w:w="1683" w:type="dxa"/>
            <w:vMerge w:val="restart"/>
            <w:tcBorders>
              <w:left w:val="nil"/>
            </w:tcBorders>
            <w:vAlign w:val="center"/>
          </w:tcPr>
          <w:p w14:paraId="31561C0B" w14:textId="77777777" w:rsidR="00E628D7" w:rsidRPr="00A111A4" w:rsidRDefault="00E628D7" w:rsidP="00E628D7">
            <w:pPr>
              <w:jc w:val="center"/>
              <w:rPr>
                <w:sz w:val="13"/>
                <w:szCs w:val="13"/>
                <w:lang w:val="ro-RO"/>
              </w:rPr>
            </w:pPr>
            <w:r w:rsidRPr="00A111A4">
              <w:rPr>
                <w:sz w:val="13"/>
                <w:szCs w:val="13"/>
                <w:lang w:val="ro-RO"/>
              </w:rPr>
              <w:t>ŞTIINŢE INGINEREŞTI APLICATE</w:t>
            </w:r>
          </w:p>
        </w:tc>
        <w:tc>
          <w:tcPr>
            <w:tcW w:w="2431" w:type="dxa"/>
            <w:vAlign w:val="center"/>
          </w:tcPr>
          <w:p w14:paraId="4F7E95A8" w14:textId="77777777" w:rsidR="00E628D7" w:rsidRPr="00A111A4" w:rsidRDefault="00E628D7" w:rsidP="00E628D7">
            <w:pPr>
              <w:rPr>
                <w:sz w:val="13"/>
                <w:szCs w:val="13"/>
                <w:lang w:val="ro-RO"/>
              </w:rPr>
            </w:pPr>
            <w:r w:rsidRPr="00A111A4">
              <w:rPr>
                <w:sz w:val="13"/>
                <w:szCs w:val="13"/>
                <w:lang w:val="ro-RO"/>
              </w:rPr>
              <w:t>Informatică industrială</w:t>
            </w:r>
          </w:p>
        </w:tc>
        <w:tc>
          <w:tcPr>
            <w:tcW w:w="1399" w:type="dxa"/>
            <w:vMerge/>
            <w:vAlign w:val="center"/>
          </w:tcPr>
          <w:p w14:paraId="464028B2" w14:textId="77777777" w:rsidR="00E628D7" w:rsidRPr="00A111A4" w:rsidRDefault="00E628D7" w:rsidP="00E628D7">
            <w:pPr>
              <w:autoSpaceDE w:val="0"/>
              <w:autoSpaceDN w:val="0"/>
              <w:adjustRightInd w:val="0"/>
              <w:jc w:val="center"/>
              <w:rPr>
                <w:sz w:val="13"/>
                <w:szCs w:val="13"/>
                <w:lang w:val="ro-RO"/>
              </w:rPr>
            </w:pPr>
          </w:p>
        </w:tc>
        <w:tc>
          <w:tcPr>
            <w:tcW w:w="3179" w:type="dxa"/>
            <w:vMerge/>
            <w:vAlign w:val="center"/>
          </w:tcPr>
          <w:p w14:paraId="26660643" w14:textId="77777777" w:rsidR="00E628D7" w:rsidRPr="00A111A4"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330B0AC3" w14:textId="77777777" w:rsidR="00E628D7" w:rsidRPr="00A111A4"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9A8AD30" w14:textId="77777777" w:rsidR="00E628D7" w:rsidRPr="00DE2F20" w:rsidRDefault="00E628D7" w:rsidP="00E628D7">
            <w:pPr>
              <w:jc w:val="center"/>
              <w:rPr>
                <w:b/>
                <w:bCs/>
                <w:sz w:val="18"/>
                <w:szCs w:val="18"/>
                <w:lang w:val="ro-RO"/>
              </w:rPr>
            </w:pPr>
          </w:p>
        </w:tc>
      </w:tr>
      <w:tr w:rsidR="00DE2F20" w:rsidRPr="00DE2F20" w14:paraId="4D6FF683" w14:textId="77777777" w:rsidTr="00364ADD">
        <w:trPr>
          <w:cantSplit/>
          <w:trHeight w:val="171"/>
          <w:jc w:val="center"/>
        </w:trPr>
        <w:tc>
          <w:tcPr>
            <w:tcW w:w="1195" w:type="dxa"/>
            <w:vMerge/>
            <w:tcBorders>
              <w:left w:val="thinThickSmallGap" w:sz="24" w:space="0" w:color="auto"/>
            </w:tcBorders>
            <w:vAlign w:val="center"/>
          </w:tcPr>
          <w:p w14:paraId="58FF826C" w14:textId="77777777" w:rsidR="00E628D7" w:rsidRPr="00A111A4" w:rsidRDefault="00E628D7" w:rsidP="00E628D7">
            <w:pPr>
              <w:jc w:val="center"/>
              <w:rPr>
                <w:b/>
                <w:bCs/>
                <w:sz w:val="13"/>
                <w:szCs w:val="13"/>
                <w:lang w:val="ro-RO"/>
              </w:rPr>
            </w:pPr>
          </w:p>
        </w:tc>
        <w:tc>
          <w:tcPr>
            <w:tcW w:w="1430" w:type="dxa"/>
            <w:vMerge/>
            <w:tcBorders>
              <w:right w:val="thinThickSmallGap" w:sz="24" w:space="0" w:color="auto"/>
            </w:tcBorders>
            <w:vAlign w:val="center"/>
          </w:tcPr>
          <w:p w14:paraId="5D3B5EB8" w14:textId="77777777" w:rsidR="00E628D7" w:rsidRPr="00A111A4" w:rsidRDefault="00E628D7" w:rsidP="00E628D7">
            <w:pPr>
              <w:jc w:val="center"/>
              <w:rPr>
                <w:b/>
                <w:bCs/>
                <w:sz w:val="13"/>
                <w:szCs w:val="13"/>
                <w:lang w:val="ro-RO"/>
              </w:rPr>
            </w:pPr>
          </w:p>
        </w:tc>
        <w:tc>
          <w:tcPr>
            <w:tcW w:w="1188" w:type="dxa"/>
            <w:vMerge/>
            <w:tcBorders>
              <w:left w:val="nil"/>
            </w:tcBorders>
            <w:vAlign w:val="center"/>
          </w:tcPr>
          <w:p w14:paraId="49ADB1DA" w14:textId="77777777" w:rsidR="00E628D7" w:rsidRPr="00A111A4" w:rsidRDefault="00E628D7" w:rsidP="00E628D7">
            <w:pPr>
              <w:jc w:val="center"/>
              <w:rPr>
                <w:sz w:val="13"/>
                <w:szCs w:val="13"/>
                <w:lang w:val="ro-RO"/>
              </w:rPr>
            </w:pPr>
          </w:p>
        </w:tc>
        <w:tc>
          <w:tcPr>
            <w:tcW w:w="1683" w:type="dxa"/>
            <w:vMerge/>
            <w:tcBorders>
              <w:left w:val="nil"/>
            </w:tcBorders>
            <w:vAlign w:val="center"/>
          </w:tcPr>
          <w:p w14:paraId="278CDF73" w14:textId="77777777" w:rsidR="00E628D7" w:rsidRPr="00A111A4" w:rsidRDefault="00E628D7" w:rsidP="00E628D7">
            <w:pPr>
              <w:jc w:val="center"/>
              <w:rPr>
                <w:sz w:val="13"/>
                <w:szCs w:val="13"/>
                <w:lang w:val="ro-RO"/>
              </w:rPr>
            </w:pPr>
          </w:p>
        </w:tc>
        <w:tc>
          <w:tcPr>
            <w:tcW w:w="2431" w:type="dxa"/>
            <w:vAlign w:val="center"/>
          </w:tcPr>
          <w:p w14:paraId="6264FDCA" w14:textId="77777777" w:rsidR="00E628D7" w:rsidRPr="00A111A4" w:rsidRDefault="00E628D7" w:rsidP="00E628D7">
            <w:pPr>
              <w:rPr>
                <w:sz w:val="13"/>
                <w:szCs w:val="13"/>
                <w:lang w:val="ro-RO"/>
              </w:rPr>
            </w:pPr>
            <w:r w:rsidRPr="00A111A4">
              <w:rPr>
                <w:sz w:val="13"/>
                <w:szCs w:val="13"/>
                <w:lang w:val="ro-RO"/>
              </w:rPr>
              <w:t>Informatică aplicată în inginerie electrică</w:t>
            </w:r>
          </w:p>
        </w:tc>
        <w:tc>
          <w:tcPr>
            <w:tcW w:w="1399" w:type="dxa"/>
            <w:vMerge/>
            <w:vAlign w:val="center"/>
          </w:tcPr>
          <w:p w14:paraId="5769255E" w14:textId="77777777" w:rsidR="00E628D7" w:rsidRPr="00A111A4" w:rsidRDefault="00E628D7" w:rsidP="00E628D7">
            <w:pPr>
              <w:autoSpaceDE w:val="0"/>
              <w:autoSpaceDN w:val="0"/>
              <w:adjustRightInd w:val="0"/>
              <w:jc w:val="center"/>
              <w:rPr>
                <w:sz w:val="13"/>
                <w:szCs w:val="13"/>
                <w:lang w:val="ro-RO"/>
              </w:rPr>
            </w:pPr>
          </w:p>
        </w:tc>
        <w:tc>
          <w:tcPr>
            <w:tcW w:w="3179" w:type="dxa"/>
            <w:vMerge/>
            <w:vAlign w:val="center"/>
          </w:tcPr>
          <w:p w14:paraId="77CB7211" w14:textId="77777777" w:rsidR="00E628D7" w:rsidRPr="00A111A4"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52E3FE18" w14:textId="77777777" w:rsidR="00E628D7" w:rsidRPr="00A111A4"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F97CBBE" w14:textId="77777777" w:rsidR="00E628D7" w:rsidRPr="00DE2F20" w:rsidRDefault="00E628D7" w:rsidP="00E628D7">
            <w:pPr>
              <w:jc w:val="center"/>
              <w:rPr>
                <w:b/>
                <w:bCs/>
                <w:sz w:val="18"/>
                <w:szCs w:val="18"/>
                <w:lang w:val="ro-RO"/>
              </w:rPr>
            </w:pPr>
          </w:p>
        </w:tc>
      </w:tr>
      <w:tr w:rsidR="00DE2F20" w:rsidRPr="00DE2F20" w14:paraId="32917E51" w14:textId="77777777" w:rsidTr="00364ADD">
        <w:trPr>
          <w:cantSplit/>
          <w:trHeight w:val="171"/>
          <w:jc w:val="center"/>
        </w:trPr>
        <w:tc>
          <w:tcPr>
            <w:tcW w:w="1195" w:type="dxa"/>
            <w:vMerge/>
            <w:tcBorders>
              <w:left w:val="thinThickSmallGap" w:sz="24" w:space="0" w:color="auto"/>
            </w:tcBorders>
            <w:vAlign w:val="center"/>
          </w:tcPr>
          <w:p w14:paraId="5B50EC29" w14:textId="77777777" w:rsidR="00E628D7" w:rsidRPr="00A111A4" w:rsidRDefault="00E628D7" w:rsidP="00E628D7">
            <w:pPr>
              <w:jc w:val="center"/>
              <w:rPr>
                <w:b/>
                <w:bCs/>
                <w:sz w:val="13"/>
                <w:szCs w:val="13"/>
                <w:lang w:val="ro-RO"/>
              </w:rPr>
            </w:pPr>
          </w:p>
        </w:tc>
        <w:tc>
          <w:tcPr>
            <w:tcW w:w="1430" w:type="dxa"/>
            <w:vMerge/>
            <w:tcBorders>
              <w:right w:val="thinThickSmallGap" w:sz="24" w:space="0" w:color="auto"/>
            </w:tcBorders>
            <w:vAlign w:val="center"/>
          </w:tcPr>
          <w:p w14:paraId="4A80C24D" w14:textId="77777777" w:rsidR="00E628D7" w:rsidRPr="00A111A4" w:rsidRDefault="00E628D7" w:rsidP="00E628D7">
            <w:pPr>
              <w:jc w:val="center"/>
              <w:rPr>
                <w:b/>
                <w:bCs/>
                <w:sz w:val="13"/>
                <w:szCs w:val="13"/>
                <w:lang w:val="ro-RO"/>
              </w:rPr>
            </w:pPr>
          </w:p>
        </w:tc>
        <w:tc>
          <w:tcPr>
            <w:tcW w:w="1188" w:type="dxa"/>
            <w:vMerge/>
            <w:tcBorders>
              <w:left w:val="nil"/>
            </w:tcBorders>
            <w:vAlign w:val="center"/>
          </w:tcPr>
          <w:p w14:paraId="48AAE2E8" w14:textId="77777777" w:rsidR="00E628D7" w:rsidRPr="00A111A4" w:rsidRDefault="00E628D7" w:rsidP="00E628D7">
            <w:pPr>
              <w:jc w:val="center"/>
              <w:rPr>
                <w:sz w:val="13"/>
                <w:szCs w:val="13"/>
                <w:lang w:val="ro-RO"/>
              </w:rPr>
            </w:pPr>
          </w:p>
        </w:tc>
        <w:tc>
          <w:tcPr>
            <w:tcW w:w="1683" w:type="dxa"/>
            <w:vMerge/>
            <w:tcBorders>
              <w:left w:val="nil"/>
            </w:tcBorders>
            <w:vAlign w:val="center"/>
          </w:tcPr>
          <w:p w14:paraId="5ECFBD70" w14:textId="77777777" w:rsidR="00E628D7" w:rsidRPr="00A111A4" w:rsidRDefault="00E628D7" w:rsidP="00E628D7">
            <w:pPr>
              <w:jc w:val="center"/>
              <w:rPr>
                <w:sz w:val="13"/>
                <w:szCs w:val="13"/>
                <w:lang w:val="ro-RO"/>
              </w:rPr>
            </w:pPr>
          </w:p>
        </w:tc>
        <w:tc>
          <w:tcPr>
            <w:tcW w:w="2431" w:type="dxa"/>
            <w:vAlign w:val="center"/>
          </w:tcPr>
          <w:p w14:paraId="62A365C0" w14:textId="77777777" w:rsidR="00E628D7" w:rsidRPr="00A111A4" w:rsidRDefault="00E628D7" w:rsidP="00E628D7">
            <w:pPr>
              <w:rPr>
                <w:sz w:val="13"/>
                <w:szCs w:val="13"/>
                <w:lang w:val="ro-RO"/>
              </w:rPr>
            </w:pPr>
            <w:r w:rsidRPr="00A111A4">
              <w:rPr>
                <w:sz w:val="13"/>
                <w:szCs w:val="13"/>
                <w:lang w:val="ro-RO"/>
              </w:rPr>
              <w:t>Matematică şi informatică aplicată în inginerie</w:t>
            </w:r>
          </w:p>
        </w:tc>
        <w:tc>
          <w:tcPr>
            <w:tcW w:w="1399" w:type="dxa"/>
            <w:vMerge/>
            <w:vAlign w:val="center"/>
          </w:tcPr>
          <w:p w14:paraId="31835E74" w14:textId="77777777" w:rsidR="00E628D7" w:rsidRPr="00A111A4" w:rsidRDefault="00E628D7" w:rsidP="00E628D7">
            <w:pPr>
              <w:autoSpaceDE w:val="0"/>
              <w:autoSpaceDN w:val="0"/>
              <w:adjustRightInd w:val="0"/>
              <w:jc w:val="center"/>
              <w:rPr>
                <w:sz w:val="13"/>
                <w:szCs w:val="13"/>
                <w:lang w:val="ro-RO"/>
              </w:rPr>
            </w:pPr>
          </w:p>
        </w:tc>
        <w:tc>
          <w:tcPr>
            <w:tcW w:w="3179" w:type="dxa"/>
            <w:vMerge/>
            <w:vAlign w:val="center"/>
          </w:tcPr>
          <w:p w14:paraId="17CB4A9B" w14:textId="77777777" w:rsidR="00E628D7" w:rsidRPr="00A111A4"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6CF9D434" w14:textId="77777777" w:rsidR="00E628D7" w:rsidRPr="00A111A4"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74EBC10" w14:textId="77777777" w:rsidR="00E628D7" w:rsidRPr="00DE2F20" w:rsidRDefault="00E628D7" w:rsidP="00E628D7">
            <w:pPr>
              <w:jc w:val="center"/>
              <w:rPr>
                <w:b/>
                <w:bCs/>
                <w:sz w:val="18"/>
                <w:szCs w:val="18"/>
                <w:lang w:val="ro-RO"/>
              </w:rPr>
            </w:pPr>
          </w:p>
        </w:tc>
      </w:tr>
      <w:tr w:rsidR="00E628D7" w:rsidRPr="00DE2F20" w14:paraId="28E60806" w14:textId="77777777" w:rsidTr="00364ADD">
        <w:trPr>
          <w:cantSplit/>
          <w:trHeight w:val="171"/>
          <w:jc w:val="center"/>
        </w:trPr>
        <w:tc>
          <w:tcPr>
            <w:tcW w:w="1195" w:type="dxa"/>
            <w:vMerge/>
            <w:tcBorders>
              <w:left w:val="thinThickSmallGap" w:sz="24" w:space="0" w:color="auto"/>
            </w:tcBorders>
            <w:vAlign w:val="center"/>
          </w:tcPr>
          <w:p w14:paraId="12A7AE5D" w14:textId="77777777" w:rsidR="00E628D7" w:rsidRPr="00A111A4" w:rsidRDefault="00E628D7" w:rsidP="00E628D7">
            <w:pPr>
              <w:jc w:val="center"/>
              <w:rPr>
                <w:b/>
                <w:bCs/>
                <w:sz w:val="13"/>
                <w:szCs w:val="13"/>
                <w:lang w:val="ro-RO"/>
              </w:rPr>
            </w:pPr>
          </w:p>
        </w:tc>
        <w:tc>
          <w:tcPr>
            <w:tcW w:w="1430" w:type="dxa"/>
            <w:vMerge/>
            <w:tcBorders>
              <w:right w:val="thinThickSmallGap" w:sz="24" w:space="0" w:color="auto"/>
            </w:tcBorders>
            <w:vAlign w:val="center"/>
          </w:tcPr>
          <w:p w14:paraId="45D8DD75" w14:textId="77777777" w:rsidR="00E628D7" w:rsidRPr="00A111A4" w:rsidRDefault="00E628D7" w:rsidP="00E628D7">
            <w:pPr>
              <w:jc w:val="center"/>
              <w:rPr>
                <w:b/>
                <w:bCs/>
                <w:sz w:val="13"/>
                <w:szCs w:val="13"/>
                <w:lang w:val="ro-RO"/>
              </w:rPr>
            </w:pPr>
          </w:p>
        </w:tc>
        <w:tc>
          <w:tcPr>
            <w:tcW w:w="1188" w:type="dxa"/>
            <w:vMerge/>
            <w:tcBorders>
              <w:left w:val="nil"/>
            </w:tcBorders>
            <w:vAlign w:val="center"/>
          </w:tcPr>
          <w:p w14:paraId="2BB4A9C5" w14:textId="77777777" w:rsidR="00E628D7" w:rsidRPr="00A111A4" w:rsidRDefault="00E628D7" w:rsidP="00E628D7">
            <w:pPr>
              <w:jc w:val="center"/>
              <w:rPr>
                <w:sz w:val="13"/>
                <w:szCs w:val="13"/>
                <w:lang w:val="ro-RO"/>
              </w:rPr>
            </w:pPr>
          </w:p>
        </w:tc>
        <w:tc>
          <w:tcPr>
            <w:tcW w:w="1683" w:type="dxa"/>
            <w:vMerge/>
            <w:tcBorders>
              <w:left w:val="nil"/>
            </w:tcBorders>
            <w:vAlign w:val="center"/>
          </w:tcPr>
          <w:p w14:paraId="4CE1C35B" w14:textId="77777777" w:rsidR="00E628D7" w:rsidRPr="00A111A4" w:rsidRDefault="00E628D7" w:rsidP="00E628D7">
            <w:pPr>
              <w:jc w:val="center"/>
              <w:rPr>
                <w:sz w:val="13"/>
                <w:szCs w:val="13"/>
                <w:lang w:val="ro-RO"/>
              </w:rPr>
            </w:pPr>
          </w:p>
        </w:tc>
        <w:tc>
          <w:tcPr>
            <w:tcW w:w="2431" w:type="dxa"/>
            <w:vAlign w:val="center"/>
          </w:tcPr>
          <w:p w14:paraId="0C105D44" w14:textId="77777777" w:rsidR="00E628D7" w:rsidRPr="00A111A4" w:rsidRDefault="00E628D7" w:rsidP="00E628D7">
            <w:pPr>
              <w:rPr>
                <w:sz w:val="13"/>
                <w:szCs w:val="13"/>
                <w:lang w:val="ro-RO"/>
              </w:rPr>
            </w:pPr>
            <w:r w:rsidRPr="00A111A4">
              <w:rPr>
                <w:sz w:val="13"/>
                <w:szCs w:val="13"/>
                <w:lang w:val="ro-RO"/>
              </w:rPr>
              <w:t>Informatică aplicată în ingineria materialelor</w:t>
            </w:r>
          </w:p>
        </w:tc>
        <w:tc>
          <w:tcPr>
            <w:tcW w:w="1399" w:type="dxa"/>
            <w:vMerge/>
            <w:vAlign w:val="center"/>
          </w:tcPr>
          <w:p w14:paraId="6AD6C00F" w14:textId="77777777" w:rsidR="00E628D7" w:rsidRPr="00A111A4" w:rsidRDefault="00E628D7" w:rsidP="00E628D7">
            <w:pPr>
              <w:autoSpaceDE w:val="0"/>
              <w:autoSpaceDN w:val="0"/>
              <w:adjustRightInd w:val="0"/>
              <w:jc w:val="center"/>
              <w:rPr>
                <w:sz w:val="13"/>
                <w:szCs w:val="13"/>
                <w:lang w:val="ro-RO"/>
              </w:rPr>
            </w:pPr>
          </w:p>
        </w:tc>
        <w:tc>
          <w:tcPr>
            <w:tcW w:w="3179" w:type="dxa"/>
            <w:vMerge/>
            <w:vAlign w:val="center"/>
          </w:tcPr>
          <w:p w14:paraId="4B92EECB" w14:textId="77777777" w:rsidR="00E628D7" w:rsidRPr="00A111A4" w:rsidRDefault="00E628D7" w:rsidP="00E628D7">
            <w:pPr>
              <w:autoSpaceDE w:val="0"/>
              <w:autoSpaceDN w:val="0"/>
              <w:adjustRightInd w:val="0"/>
              <w:spacing w:line="360" w:lineRule="auto"/>
              <w:rPr>
                <w:sz w:val="13"/>
                <w:szCs w:val="13"/>
                <w:lang w:val="ro-RO"/>
              </w:rPr>
            </w:pPr>
          </w:p>
        </w:tc>
        <w:tc>
          <w:tcPr>
            <w:tcW w:w="935" w:type="dxa"/>
            <w:vMerge/>
            <w:tcBorders>
              <w:right w:val="thinThickSmallGap" w:sz="24" w:space="0" w:color="auto"/>
            </w:tcBorders>
            <w:vAlign w:val="center"/>
          </w:tcPr>
          <w:p w14:paraId="5EDFB896" w14:textId="77777777" w:rsidR="00E628D7" w:rsidRPr="00A111A4" w:rsidRDefault="00E628D7" w:rsidP="00E628D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7B94056" w14:textId="77777777" w:rsidR="00E628D7" w:rsidRPr="00DE2F20" w:rsidRDefault="00E628D7" w:rsidP="00E628D7">
            <w:pPr>
              <w:jc w:val="center"/>
              <w:rPr>
                <w:b/>
                <w:bCs/>
                <w:sz w:val="18"/>
                <w:szCs w:val="18"/>
                <w:lang w:val="ro-RO"/>
              </w:rPr>
            </w:pPr>
          </w:p>
        </w:tc>
      </w:tr>
    </w:tbl>
    <w:p w14:paraId="5E142766" w14:textId="5F95FDD3" w:rsidR="00C4109E" w:rsidRDefault="00C4109E" w:rsidP="008E0C7F">
      <w:pPr>
        <w:rPr>
          <w:sz w:val="10"/>
          <w:szCs w:val="10"/>
          <w:lang w:val="ro-RO"/>
        </w:rPr>
      </w:pPr>
    </w:p>
    <w:p w14:paraId="1837728A" w14:textId="2231E310" w:rsidR="00A111A4" w:rsidRDefault="00A111A4" w:rsidP="008E0C7F">
      <w:pPr>
        <w:rPr>
          <w:sz w:val="10"/>
          <w:szCs w:val="10"/>
          <w:lang w:val="ro-RO"/>
        </w:rPr>
      </w:pPr>
    </w:p>
    <w:p w14:paraId="6EE0A8DD" w14:textId="3BBB0E23" w:rsidR="00A111A4" w:rsidRDefault="00A111A4" w:rsidP="008E0C7F">
      <w:pPr>
        <w:rPr>
          <w:sz w:val="10"/>
          <w:szCs w:val="10"/>
          <w:lang w:val="ro-RO"/>
        </w:rPr>
      </w:pPr>
    </w:p>
    <w:p w14:paraId="121A2544" w14:textId="10145F4C" w:rsidR="00A111A4" w:rsidRDefault="00A111A4" w:rsidP="008E0C7F">
      <w:pPr>
        <w:rPr>
          <w:sz w:val="10"/>
          <w:szCs w:val="10"/>
          <w:lang w:val="ro-RO"/>
        </w:rPr>
      </w:pPr>
    </w:p>
    <w:p w14:paraId="7898A5EC" w14:textId="13223B3C" w:rsidR="00A111A4" w:rsidRDefault="00A111A4" w:rsidP="008E0C7F">
      <w:pPr>
        <w:rPr>
          <w:sz w:val="10"/>
          <w:szCs w:val="10"/>
          <w:lang w:val="ro-RO"/>
        </w:rPr>
      </w:pPr>
    </w:p>
    <w:p w14:paraId="7C2B6CBE" w14:textId="77777777" w:rsidR="00A111A4" w:rsidRPr="00C34200" w:rsidRDefault="00A111A4" w:rsidP="008E0C7F">
      <w:pPr>
        <w:rPr>
          <w:sz w:val="10"/>
          <w:szCs w:val="1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30"/>
        <w:gridCol w:w="1188"/>
        <w:gridCol w:w="1683"/>
        <w:gridCol w:w="2431"/>
        <w:gridCol w:w="1541"/>
        <w:gridCol w:w="3363"/>
        <w:gridCol w:w="609"/>
        <w:gridCol w:w="1559"/>
      </w:tblGrid>
      <w:tr w:rsidR="00601189" w:rsidRPr="00DE2F20" w14:paraId="3E04FA86" w14:textId="77777777" w:rsidTr="00E628D7">
        <w:trPr>
          <w:cantSplit/>
          <w:trHeight w:val="188"/>
          <w:jc w:val="center"/>
        </w:trPr>
        <w:tc>
          <w:tcPr>
            <w:tcW w:w="1195" w:type="dxa"/>
            <w:vMerge w:val="restart"/>
            <w:tcBorders>
              <w:left w:val="thinThickSmallGap" w:sz="24" w:space="0" w:color="auto"/>
            </w:tcBorders>
            <w:vAlign w:val="center"/>
          </w:tcPr>
          <w:p w14:paraId="4638529D" w14:textId="77777777" w:rsidR="00601189" w:rsidRPr="00DE2F20" w:rsidRDefault="00601189" w:rsidP="00601189">
            <w:pPr>
              <w:jc w:val="center"/>
              <w:rPr>
                <w:b/>
                <w:bCs/>
                <w:sz w:val="16"/>
                <w:szCs w:val="16"/>
                <w:lang w:val="ro-RO"/>
              </w:rPr>
            </w:pPr>
            <w:r w:rsidRPr="00DE2F20">
              <w:rPr>
                <w:b/>
                <w:bCs/>
                <w:sz w:val="16"/>
                <w:szCs w:val="16"/>
                <w:lang w:val="ro-RO"/>
              </w:rPr>
              <w:t>Învăţământ profesional</w:t>
            </w:r>
          </w:p>
          <w:p w14:paraId="79C633B6" w14:textId="77777777" w:rsidR="00601189" w:rsidRPr="00DE2F20" w:rsidRDefault="00601189" w:rsidP="00601189">
            <w:pPr>
              <w:jc w:val="center"/>
              <w:rPr>
                <w:b/>
                <w:bCs/>
                <w:sz w:val="16"/>
                <w:szCs w:val="16"/>
                <w:lang w:val="ro-RO"/>
              </w:rPr>
            </w:pPr>
          </w:p>
        </w:tc>
        <w:tc>
          <w:tcPr>
            <w:tcW w:w="1430" w:type="dxa"/>
            <w:vMerge w:val="restart"/>
            <w:tcBorders>
              <w:right w:val="thinThickSmallGap" w:sz="24" w:space="0" w:color="auto"/>
            </w:tcBorders>
            <w:vAlign w:val="center"/>
          </w:tcPr>
          <w:p w14:paraId="43BAD5C9" w14:textId="77777777" w:rsidR="00601189" w:rsidRPr="00DE2F20" w:rsidRDefault="00601189" w:rsidP="00601189">
            <w:pPr>
              <w:jc w:val="center"/>
              <w:rPr>
                <w:b/>
                <w:bCs/>
                <w:sz w:val="16"/>
                <w:szCs w:val="16"/>
                <w:lang w:val="ro-RO"/>
              </w:rPr>
            </w:pPr>
            <w:r w:rsidRPr="00DE2F20">
              <w:rPr>
                <w:b/>
                <w:bCs/>
                <w:sz w:val="14"/>
                <w:szCs w:val="14"/>
                <w:lang w:val="ro-RO"/>
              </w:rPr>
              <w:t>Tehnologia informaţiei şi a comunicaţiilor</w:t>
            </w:r>
          </w:p>
        </w:tc>
        <w:tc>
          <w:tcPr>
            <w:tcW w:w="1188" w:type="dxa"/>
            <w:vMerge w:val="restart"/>
            <w:tcBorders>
              <w:left w:val="nil"/>
            </w:tcBorders>
            <w:vAlign w:val="center"/>
          </w:tcPr>
          <w:p w14:paraId="71A865D8" w14:textId="77777777" w:rsidR="00601189" w:rsidRPr="00DE2F20" w:rsidRDefault="00601189" w:rsidP="00601189">
            <w:pPr>
              <w:jc w:val="center"/>
              <w:rPr>
                <w:sz w:val="13"/>
                <w:szCs w:val="13"/>
                <w:lang w:val="ro-RO"/>
              </w:rPr>
            </w:pPr>
            <w:r w:rsidRPr="00DE2F20">
              <w:rPr>
                <w:sz w:val="13"/>
                <w:szCs w:val="13"/>
                <w:lang w:val="ro-RO"/>
              </w:rPr>
              <w:t xml:space="preserve">ŞTIINŢE EXACTE / MATEMATICĂ ŞI ŞTIINŢE ALE NATURII                     </w:t>
            </w:r>
          </w:p>
        </w:tc>
        <w:tc>
          <w:tcPr>
            <w:tcW w:w="1683" w:type="dxa"/>
            <w:tcBorders>
              <w:left w:val="nil"/>
            </w:tcBorders>
            <w:vAlign w:val="center"/>
          </w:tcPr>
          <w:p w14:paraId="645809E6" w14:textId="77777777" w:rsidR="00601189" w:rsidRPr="00DE2F20" w:rsidRDefault="00601189" w:rsidP="00601189">
            <w:pPr>
              <w:jc w:val="center"/>
              <w:rPr>
                <w:sz w:val="13"/>
                <w:szCs w:val="13"/>
                <w:lang w:val="ro-RO"/>
              </w:rPr>
            </w:pPr>
            <w:r w:rsidRPr="00DE2F20">
              <w:rPr>
                <w:sz w:val="13"/>
                <w:szCs w:val="13"/>
                <w:lang w:val="ro-RO"/>
              </w:rPr>
              <w:t>MATEMATICĂ</w:t>
            </w:r>
          </w:p>
        </w:tc>
        <w:tc>
          <w:tcPr>
            <w:tcW w:w="2431" w:type="dxa"/>
            <w:vAlign w:val="center"/>
          </w:tcPr>
          <w:p w14:paraId="2080B544" w14:textId="77777777" w:rsidR="00601189" w:rsidRPr="00DE2F20" w:rsidRDefault="00601189" w:rsidP="00601189">
            <w:pPr>
              <w:rPr>
                <w:sz w:val="13"/>
                <w:szCs w:val="13"/>
                <w:lang w:val="ro-RO"/>
              </w:rPr>
            </w:pPr>
            <w:r w:rsidRPr="00DE2F20">
              <w:rPr>
                <w:sz w:val="13"/>
                <w:szCs w:val="13"/>
                <w:lang w:val="ro-RO"/>
              </w:rPr>
              <w:t xml:space="preserve">Matematică informatică              </w:t>
            </w:r>
          </w:p>
        </w:tc>
        <w:tc>
          <w:tcPr>
            <w:tcW w:w="1541" w:type="dxa"/>
            <w:vMerge w:val="restart"/>
            <w:vAlign w:val="center"/>
          </w:tcPr>
          <w:p w14:paraId="04B6BD16" w14:textId="77777777" w:rsidR="00601189" w:rsidRPr="00DE2F20" w:rsidRDefault="00601189" w:rsidP="00601189">
            <w:pPr>
              <w:rPr>
                <w:sz w:val="14"/>
                <w:szCs w:val="14"/>
                <w:lang w:val="ro-RO"/>
              </w:rPr>
            </w:pPr>
            <w:r w:rsidRPr="00DE2F20">
              <w:rPr>
                <w:sz w:val="14"/>
                <w:szCs w:val="14"/>
                <w:lang w:val="ro-RO"/>
              </w:rPr>
              <w:t>INGINERIE ELECTRONICĂ ŞI TELECOMUNICAŢII</w:t>
            </w:r>
          </w:p>
          <w:p w14:paraId="71809E20" w14:textId="77777777" w:rsidR="00601189" w:rsidRPr="00DE2F20" w:rsidRDefault="00601189" w:rsidP="00601189">
            <w:pPr>
              <w:rPr>
                <w:sz w:val="14"/>
                <w:szCs w:val="14"/>
                <w:lang w:val="ro-RO"/>
              </w:rPr>
            </w:pPr>
          </w:p>
        </w:tc>
        <w:tc>
          <w:tcPr>
            <w:tcW w:w="3363" w:type="dxa"/>
            <w:vMerge w:val="restart"/>
            <w:vAlign w:val="center"/>
          </w:tcPr>
          <w:p w14:paraId="260EA779" w14:textId="77777777" w:rsidR="00601189" w:rsidRPr="001849C1" w:rsidRDefault="00601189" w:rsidP="00707137">
            <w:pPr>
              <w:pStyle w:val="ListParagraph"/>
              <w:numPr>
                <w:ilvl w:val="0"/>
                <w:numId w:val="108"/>
              </w:numPr>
              <w:tabs>
                <w:tab w:val="left" w:pos="151"/>
              </w:tabs>
              <w:autoSpaceDE w:val="0"/>
              <w:autoSpaceDN w:val="0"/>
              <w:adjustRightInd w:val="0"/>
              <w:ind w:left="10" w:firstLine="0"/>
              <w:rPr>
                <w:sz w:val="11"/>
                <w:szCs w:val="11"/>
              </w:rPr>
            </w:pPr>
            <w:r w:rsidRPr="001849C1">
              <w:rPr>
                <w:sz w:val="11"/>
                <w:szCs w:val="11"/>
              </w:rPr>
              <w:t>Advanced Microelectronics (în limba engleză)</w:t>
            </w:r>
          </w:p>
          <w:p w14:paraId="1B3BA467" w14:textId="77777777" w:rsidR="00601189" w:rsidRPr="001849C1" w:rsidRDefault="00601189" w:rsidP="00707137">
            <w:pPr>
              <w:pStyle w:val="ListParagraph"/>
              <w:numPr>
                <w:ilvl w:val="0"/>
                <w:numId w:val="108"/>
              </w:numPr>
              <w:tabs>
                <w:tab w:val="left" w:pos="151"/>
              </w:tabs>
              <w:autoSpaceDE w:val="0"/>
              <w:autoSpaceDN w:val="0"/>
              <w:adjustRightInd w:val="0"/>
              <w:ind w:left="10" w:firstLine="0"/>
              <w:rPr>
                <w:sz w:val="11"/>
                <w:szCs w:val="11"/>
              </w:rPr>
            </w:pPr>
            <w:r w:rsidRPr="001849C1">
              <w:rPr>
                <w:sz w:val="11"/>
                <w:szCs w:val="11"/>
              </w:rPr>
              <w:t>Advanced wireless communications</w:t>
            </w:r>
          </w:p>
          <w:p w14:paraId="5A1EB5EB" w14:textId="77777777" w:rsidR="00601189" w:rsidRPr="001849C1" w:rsidRDefault="00601189" w:rsidP="00707137">
            <w:pPr>
              <w:pStyle w:val="ListParagraph"/>
              <w:numPr>
                <w:ilvl w:val="0"/>
                <w:numId w:val="108"/>
              </w:numPr>
              <w:tabs>
                <w:tab w:val="left" w:pos="151"/>
              </w:tabs>
              <w:autoSpaceDE w:val="0"/>
              <w:autoSpaceDN w:val="0"/>
              <w:adjustRightInd w:val="0"/>
              <w:ind w:left="10" w:firstLine="0"/>
              <w:rPr>
                <w:sz w:val="11"/>
                <w:szCs w:val="11"/>
              </w:rPr>
            </w:pPr>
            <w:r w:rsidRPr="001849C1">
              <w:rPr>
                <w:sz w:val="11"/>
                <w:szCs w:val="11"/>
              </w:rPr>
              <w:t>Advanced Computing in Embedded Systems</w:t>
            </w:r>
          </w:p>
          <w:p w14:paraId="6735E28B" w14:textId="77777777" w:rsidR="00601189" w:rsidRPr="001849C1" w:rsidRDefault="00601189" w:rsidP="00707137">
            <w:pPr>
              <w:pStyle w:val="ListParagraph"/>
              <w:numPr>
                <w:ilvl w:val="0"/>
                <w:numId w:val="108"/>
              </w:numPr>
              <w:tabs>
                <w:tab w:val="left" w:pos="151"/>
              </w:tabs>
              <w:autoSpaceDE w:val="0"/>
              <w:autoSpaceDN w:val="0"/>
              <w:adjustRightInd w:val="0"/>
              <w:ind w:left="10" w:firstLine="0"/>
              <w:rPr>
                <w:sz w:val="11"/>
                <w:szCs w:val="11"/>
              </w:rPr>
            </w:pPr>
            <w:r w:rsidRPr="001849C1">
              <w:rPr>
                <w:sz w:val="11"/>
                <w:szCs w:val="11"/>
              </w:rPr>
              <w:t>Calcul avansat în sisteme incorporate</w:t>
            </w:r>
          </w:p>
          <w:p w14:paraId="1940D719" w14:textId="77777777" w:rsidR="00601189" w:rsidRPr="001849C1" w:rsidRDefault="00601189" w:rsidP="00707137">
            <w:pPr>
              <w:numPr>
                <w:ilvl w:val="0"/>
                <w:numId w:val="108"/>
              </w:numPr>
              <w:tabs>
                <w:tab w:val="left" w:pos="151"/>
              </w:tabs>
              <w:autoSpaceDE w:val="0"/>
              <w:autoSpaceDN w:val="0"/>
              <w:adjustRightInd w:val="0"/>
              <w:ind w:left="10" w:firstLine="0"/>
              <w:rPr>
                <w:sz w:val="11"/>
                <w:szCs w:val="11"/>
              </w:rPr>
            </w:pPr>
            <w:r w:rsidRPr="001849C1">
              <w:rPr>
                <w:sz w:val="11"/>
                <w:szCs w:val="11"/>
              </w:rPr>
              <w:t xml:space="preserve">Circuite şi sisteme integrate </w:t>
            </w:r>
          </w:p>
          <w:p w14:paraId="6788A36F" w14:textId="77777777" w:rsidR="00601189" w:rsidRPr="001849C1" w:rsidRDefault="00601189" w:rsidP="00707137">
            <w:pPr>
              <w:numPr>
                <w:ilvl w:val="0"/>
                <w:numId w:val="108"/>
              </w:numPr>
              <w:tabs>
                <w:tab w:val="left" w:pos="151"/>
              </w:tabs>
              <w:autoSpaceDE w:val="0"/>
              <w:autoSpaceDN w:val="0"/>
              <w:adjustRightInd w:val="0"/>
              <w:ind w:left="10" w:firstLine="0"/>
              <w:rPr>
                <w:sz w:val="11"/>
                <w:szCs w:val="11"/>
              </w:rPr>
            </w:pPr>
            <w:r w:rsidRPr="001849C1">
              <w:rPr>
                <w:sz w:val="11"/>
                <w:szCs w:val="11"/>
              </w:rPr>
              <w:t>Circuite şi sisteme integrate de comunicaţii</w:t>
            </w:r>
          </w:p>
          <w:p w14:paraId="7FF2D2DB" w14:textId="77777777" w:rsidR="00601189" w:rsidRPr="001849C1" w:rsidRDefault="00601189" w:rsidP="00707137">
            <w:pPr>
              <w:pStyle w:val="ListParagraph"/>
              <w:numPr>
                <w:ilvl w:val="0"/>
                <w:numId w:val="108"/>
              </w:numPr>
              <w:tabs>
                <w:tab w:val="left" w:pos="151"/>
              </w:tabs>
              <w:autoSpaceDE w:val="0"/>
              <w:autoSpaceDN w:val="0"/>
              <w:adjustRightInd w:val="0"/>
              <w:ind w:left="10" w:firstLine="0"/>
              <w:rPr>
                <w:sz w:val="11"/>
                <w:szCs w:val="11"/>
              </w:rPr>
            </w:pPr>
            <w:r w:rsidRPr="001849C1">
              <w:rPr>
                <w:sz w:val="11"/>
                <w:szCs w:val="11"/>
              </w:rPr>
              <w:t>Comunicaţii fără fir avansate</w:t>
            </w:r>
          </w:p>
          <w:p w14:paraId="21900D3A" w14:textId="77777777" w:rsidR="00601189" w:rsidRPr="001849C1" w:rsidRDefault="00601189" w:rsidP="00707137">
            <w:pPr>
              <w:numPr>
                <w:ilvl w:val="0"/>
                <w:numId w:val="108"/>
              </w:numPr>
              <w:tabs>
                <w:tab w:val="left" w:pos="151"/>
              </w:tabs>
              <w:autoSpaceDE w:val="0"/>
              <w:autoSpaceDN w:val="0"/>
              <w:adjustRightInd w:val="0"/>
              <w:ind w:left="10" w:firstLine="0"/>
              <w:rPr>
                <w:sz w:val="11"/>
                <w:szCs w:val="11"/>
              </w:rPr>
            </w:pPr>
            <w:r w:rsidRPr="001849C1">
              <w:rPr>
                <w:sz w:val="11"/>
                <w:szCs w:val="11"/>
              </w:rPr>
              <w:t>Comunicaţii mobile</w:t>
            </w:r>
          </w:p>
          <w:p w14:paraId="2E5832AD" w14:textId="77777777" w:rsidR="00601189" w:rsidRPr="001849C1" w:rsidRDefault="00601189" w:rsidP="00707137">
            <w:pPr>
              <w:numPr>
                <w:ilvl w:val="0"/>
                <w:numId w:val="108"/>
              </w:numPr>
              <w:tabs>
                <w:tab w:val="left" w:pos="151"/>
              </w:tabs>
              <w:autoSpaceDE w:val="0"/>
              <w:autoSpaceDN w:val="0"/>
              <w:adjustRightInd w:val="0"/>
              <w:ind w:left="10" w:firstLine="0"/>
              <w:rPr>
                <w:sz w:val="11"/>
                <w:szCs w:val="11"/>
              </w:rPr>
            </w:pPr>
            <w:r w:rsidRPr="001849C1">
              <w:rPr>
                <w:sz w:val="11"/>
                <w:szCs w:val="11"/>
              </w:rPr>
              <w:t xml:space="preserve">Comunicaţii multimedia    </w:t>
            </w:r>
          </w:p>
          <w:p w14:paraId="089CF111" w14:textId="77777777" w:rsidR="00601189" w:rsidRPr="001849C1" w:rsidRDefault="00601189" w:rsidP="00707137">
            <w:pPr>
              <w:numPr>
                <w:ilvl w:val="0"/>
                <w:numId w:val="108"/>
              </w:numPr>
              <w:tabs>
                <w:tab w:val="left" w:pos="151"/>
              </w:tabs>
              <w:autoSpaceDE w:val="0"/>
              <w:autoSpaceDN w:val="0"/>
              <w:adjustRightInd w:val="0"/>
              <w:ind w:left="10" w:firstLine="0"/>
              <w:rPr>
                <w:sz w:val="11"/>
                <w:szCs w:val="11"/>
              </w:rPr>
            </w:pPr>
            <w:r w:rsidRPr="001849C1">
              <w:rPr>
                <w:sz w:val="11"/>
                <w:szCs w:val="11"/>
              </w:rPr>
              <w:t>Electronica surselor autonome de energie electrică</w:t>
            </w:r>
          </w:p>
          <w:p w14:paraId="07D8C0F7" w14:textId="77777777" w:rsidR="00601189" w:rsidRPr="001849C1" w:rsidRDefault="00601189" w:rsidP="00707137">
            <w:pPr>
              <w:numPr>
                <w:ilvl w:val="0"/>
                <w:numId w:val="108"/>
              </w:numPr>
              <w:tabs>
                <w:tab w:val="left" w:pos="151"/>
              </w:tabs>
              <w:autoSpaceDE w:val="0"/>
              <w:autoSpaceDN w:val="0"/>
              <w:adjustRightInd w:val="0"/>
              <w:ind w:left="10" w:firstLine="0"/>
              <w:rPr>
                <w:sz w:val="11"/>
                <w:szCs w:val="11"/>
              </w:rPr>
            </w:pPr>
            <w:r w:rsidRPr="001849C1">
              <w:rPr>
                <w:sz w:val="11"/>
                <w:szCs w:val="11"/>
              </w:rPr>
              <w:t xml:space="preserve">Electronică aplicată în robotică pentru securitate și apărare </w:t>
            </w:r>
          </w:p>
          <w:p w14:paraId="216F8884" w14:textId="77777777" w:rsidR="00601189" w:rsidRPr="001849C1" w:rsidRDefault="00601189" w:rsidP="00707137">
            <w:pPr>
              <w:numPr>
                <w:ilvl w:val="0"/>
                <w:numId w:val="108"/>
              </w:numPr>
              <w:tabs>
                <w:tab w:val="left" w:pos="151"/>
              </w:tabs>
              <w:autoSpaceDE w:val="0"/>
              <w:autoSpaceDN w:val="0"/>
              <w:adjustRightInd w:val="0"/>
              <w:ind w:left="10" w:firstLine="0"/>
              <w:rPr>
                <w:sz w:val="11"/>
                <w:szCs w:val="11"/>
              </w:rPr>
            </w:pPr>
            <w:r w:rsidRPr="001849C1">
              <w:rPr>
                <w:sz w:val="11"/>
                <w:szCs w:val="11"/>
              </w:rPr>
              <w:t>Electronică şi informatică aplicată</w:t>
            </w:r>
          </w:p>
          <w:p w14:paraId="4ED5000D" w14:textId="77777777" w:rsidR="00601189" w:rsidRPr="001849C1" w:rsidRDefault="00601189" w:rsidP="00707137">
            <w:pPr>
              <w:numPr>
                <w:ilvl w:val="0"/>
                <w:numId w:val="108"/>
              </w:numPr>
              <w:tabs>
                <w:tab w:val="left" w:pos="151"/>
              </w:tabs>
              <w:autoSpaceDE w:val="0"/>
              <w:autoSpaceDN w:val="0"/>
              <w:adjustRightInd w:val="0"/>
              <w:ind w:left="10" w:firstLine="0"/>
              <w:rPr>
                <w:sz w:val="11"/>
                <w:szCs w:val="11"/>
              </w:rPr>
            </w:pPr>
            <w:r w:rsidRPr="001849C1">
              <w:rPr>
                <w:sz w:val="11"/>
                <w:szCs w:val="11"/>
              </w:rPr>
              <w:t>Electronică şi informatică medicală</w:t>
            </w:r>
          </w:p>
          <w:p w14:paraId="5C6FD33B" w14:textId="77777777" w:rsidR="00601189" w:rsidRPr="001849C1" w:rsidRDefault="00601189" w:rsidP="00707137">
            <w:pPr>
              <w:numPr>
                <w:ilvl w:val="0"/>
                <w:numId w:val="108"/>
              </w:numPr>
              <w:tabs>
                <w:tab w:val="left" w:pos="151"/>
              </w:tabs>
              <w:autoSpaceDE w:val="0"/>
              <w:autoSpaceDN w:val="0"/>
              <w:adjustRightInd w:val="0"/>
              <w:ind w:left="10" w:firstLine="0"/>
              <w:rPr>
                <w:sz w:val="11"/>
                <w:szCs w:val="11"/>
              </w:rPr>
            </w:pPr>
            <w:r w:rsidRPr="001849C1">
              <w:rPr>
                <w:sz w:val="11"/>
                <w:szCs w:val="11"/>
              </w:rPr>
              <w:t>Electronică medicală şi tehnologia informaţiei medicale</w:t>
            </w:r>
          </w:p>
          <w:p w14:paraId="49075679" w14:textId="77777777" w:rsidR="00601189" w:rsidRPr="001849C1" w:rsidRDefault="00601189" w:rsidP="00707137">
            <w:pPr>
              <w:numPr>
                <w:ilvl w:val="0"/>
                <w:numId w:val="108"/>
              </w:numPr>
              <w:tabs>
                <w:tab w:val="left" w:pos="151"/>
                <w:tab w:val="left" w:pos="266"/>
              </w:tabs>
              <w:autoSpaceDE w:val="0"/>
              <w:autoSpaceDN w:val="0"/>
              <w:adjustRightInd w:val="0"/>
              <w:ind w:left="10" w:firstLine="0"/>
              <w:rPr>
                <w:sz w:val="11"/>
                <w:szCs w:val="11"/>
              </w:rPr>
            </w:pPr>
            <w:r w:rsidRPr="001849C1">
              <w:rPr>
                <w:sz w:val="11"/>
                <w:szCs w:val="11"/>
              </w:rPr>
              <w:t>Electronică biomedicală</w:t>
            </w:r>
          </w:p>
          <w:p w14:paraId="398D4A35" w14:textId="77777777" w:rsidR="00601189" w:rsidRPr="001849C1" w:rsidRDefault="00601189" w:rsidP="00707137">
            <w:pPr>
              <w:numPr>
                <w:ilvl w:val="0"/>
                <w:numId w:val="108"/>
              </w:numPr>
              <w:tabs>
                <w:tab w:val="left" w:pos="151"/>
                <w:tab w:val="left" w:pos="266"/>
              </w:tabs>
              <w:autoSpaceDE w:val="0"/>
              <w:autoSpaceDN w:val="0"/>
              <w:adjustRightInd w:val="0"/>
              <w:ind w:left="10" w:firstLine="0"/>
              <w:rPr>
                <w:sz w:val="11"/>
                <w:szCs w:val="11"/>
              </w:rPr>
            </w:pPr>
            <w:r w:rsidRPr="001849C1">
              <w:rPr>
                <w:sz w:val="11"/>
                <w:szCs w:val="11"/>
              </w:rPr>
              <w:t>Electronica sistemelor inteligente</w:t>
            </w:r>
          </w:p>
          <w:p w14:paraId="7C649C75" w14:textId="77777777" w:rsidR="00601189" w:rsidRPr="001849C1" w:rsidRDefault="00601189" w:rsidP="00707137">
            <w:pPr>
              <w:numPr>
                <w:ilvl w:val="0"/>
                <w:numId w:val="108"/>
              </w:numPr>
              <w:tabs>
                <w:tab w:val="left" w:pos="151"/>
                <w:tab w:val="left" w:pos="266"/>
              </w:tabs>
              <w:autoSpaceDE w:val="0"/>
              <w:autoSpaceDN w:val="0"/>
              <w:adjustRightInd w:val="0"/>
              <w:ind w:left="10" w:firstLine="0"/>
              <w:rPr>
                <w:sz w:val="11"/>
                <w:szCs w:val="11"/>
              </w:rPr>
            </w:pPr>
            <w:r w:rsidRPr="001849C1">
              <w:rPr>
                <w:sz w:val="11"/>
                <w:szCs w:val="11"/>
              </w:rPr>
              <w:t>Heterotehnologii în industria electronică</w:t>
            </w:r>
          </w:p>
          <w:p w14:paraId="3AD3201A" w14:textId="77777777" w:rsidR="00601189" w:rsidRPr="001849C1" w:rsidRDefault="00601189" w:rsidP="00707137">
            <w:pPr>
              <w:numPr>
                <w:ilvl w:val="0"/>
                <w:numId w:val="108"/>
              </w:numPr>
              <w:tabs>
                <w:tab w:val="left" w:pos="151"/>
                <w:tab w:val="left" w:pos="266"/>
              </w:tabs>
              <w:autoSpaceDE w:val="0"/>
              <w:autoSpaceDN w:val="0"/>
              <w:adjustRightInd w:val="0"/>
              <w:ind w:left="10" w:firstLine="0"/>
              <w:rPr>
                <w:sz w:val="11"/>
                <w:szCs w:val="11"/>
              </w:rPr>
            </w:pPr>
            <w:r w:rsidRPr="001849C1">
              <w:rPr>
                <w:sz w:val="11"/>
                <w:szCs w:val="11"/>
              </w:rPr>
              <w:t>Imagistică avansată medicală</w:t>
            </w:r>
          </w:p>
          <w:p w14:paraId="508358FD" w14:textId="77777777" w:rsidR="00601189" w:rsidRPr="001849C1" w:rsidRDefault="00601189" w:rsidP="00707137">
            <w:pPr>
              <w:numPr>
                <w:ilvl w:val="0"/>
                <w:numId w:val="108"/>
              </w:numPr>
              <w:tabs>
                <w:tab w:val="left" w:pos="151"/>
                <w:tab w:val="left" w:pos="266"/>
              </w:tabs>
              <w:autoSpaceDE w:val="0"/>
              <w:autoSpaceDN w:val="0"/>
              <w:adjustRightInd w:val="0"/>
              <w:ind w:left="10" w:firstLine="0"/>
              <w:rPr>
                <w:sz w:val="11"/>
                <w:szCs w:val="11"/>
              </w:rPr>
            </w:pPr>
            <w:r w:rsidRPr="001849C1">
              <w:rPr>
                <w:sz w:val="11"/>
                <w:szCs w:val="11"/>
              </w:rPr>
              <w:t xml:space="preserve">Ingineria calităţii şi siguranţei în funcţionare în  electronică şi telecomunicaţii </w:t>
            </w:r>
          </w:p>
          <w:p w14:paraId="59F9D00E" w14:textId="77777777" w:rsidR="00601189" w:rsidRPr="001849C1" w:rsidRDefault="00601189" w:rsidP="00707137">
            <w:pPr>
              <w:numPr>
                <w:ilvl w:val="0"/>
                <w:numId w:val="108"/>
              </w:numPr>
              <w:tabs>
                <w:tab w:val="left" w:pos="151"/>
              </w:tabs>
              <w:autoSpaceDE w:val="0"/>
              <w:autoSpaceDN w:val="0"/>
              <w:adjustRightInd w:val="0"/>
              <w:ind w:left="10" w:firstLine="0"/>
              <w:rPr>
                <w:sz w:val="11"/>
                <w:szCs w:val="11"/>
              </w:rPr>
            </w:pPr>
            <w:r w:rsidRPr="001849C1">
              <w:rPr>
                <w:sz w:val="11"/>
                <w:szCs w:val="11"/>
              </w:rPr>
              <w:t xml:space="preserve">Ingineria informaţiei şi a sistemelor de calcul     </w:t>
            </w:r>
          </w:p>
          <w:p w14:paraId="5FAF835F" w14:textId="77777777" w:rsidR="00601189" w:rsidRPr="001849C1" w:rsidRDefault="00601189" w:rsidP="00707137">
            <w:pPr>
              <w:numPr>
                <w:ilvl w:val="0"/>
                <w:numId w:val="108"/>
              </w:numPr>
              <w:tabs>
                <w:tab w:val="left" w:pos="151"/>
                <w:tab w:val="left" w:pos="266"/>
              </w:tabs>
              <w:autoSpaceDE w:val="0"/>
              <w:autoSpaceDN w:val="0"/>
              <w:adjustRightInd w:val="0"/>
              <w:ind w:left="10" w:firstLine="0"/>
              <w:rPr>
                <w:sz w:val="11"/>
                <w:szCs w:val="11"/>
              </w:rPr>
            </w:pPr>
            <w:r w:rsidRPr="001849C1">
              <w:rPr>
                <w:sz w:val="11"/>
                <w:szCs w:val="11"/>
              </w:rPr>
              <w:t xml:space="preserve">Inginerie electronică                          </w:t>
            </w:r>
          </w:p>
          <w:p w14:paraId="6B4FCEFE" w14:textId="77777777" w:rsidR="00601189" w:rsidRPr="001849C1" w:rsidRDefault="00601189" w:rsidP="00707137">
            <w:pPr>
              <w:numPr>
                <w:ilvl w:val="0"/>
                <w:numId w:val="108"/>
              </w:numPr>
              <w:tabs>
                <w:tab w:val="left" w:pos="151"/>
                <w:tab w:val="left" w:pos="266"/>
              </w:tabs>
              <w:autoSpaceDE w:val="0"/>
              <w:autoSpaceDN w:val="0"/>
              <w:adjustRightInd w:val="0"/>
              <w:ind w:left="10" w:firstLine="0"/>
              <w:rPr>
                <w:sz w:val="11"/>
                <w:szCs w:val="11"/>
              </w:rPr>
            </w:pPr>
            <w:r w:rsidRPr="001849C1">
              <w:rPr>
                <w:sz w:val="11"/>
                <w:szCs w:val="11"/>
              </w:rPr>
              <w:t>Inginerie electronică şi sisteme inteligente</w:t>
            </w:r>
          </w:p>
          <w:p w14:paraId="6FC4CD4C" w14:textId="77777777" w:rsidR="00601189" w:rsidRPr="001849C1" w:rsidRDefault="00601189" w:rsidP="00707137">
            <w:pPr>
              <w:numPr>
                <w:ilvl w:val="0"/>
                <w:numId w:val="108"/>
              </w:numPr>
              <w:tabs>
                <w:tab w:val="left" w:pos="151"/>
                <w:tab w:val="left" w:pos="266"/>
              </w:tabs>
              <w:autoSpaceDE w:val="0"/>
              <w:autoSpaceDN w:val="0"/>
              <w:adjustRightInd w:val="0"/>
              <w:ind w:left="10" w:firstLine="0"/>
              <w:rPr>
                <w:sz w:val="11"/>
                <w:szCs w:val="11"/>
              </w:rPr>
            </w:pPr>
            <w:r w:rsidRPr="001849C1">
              <w:rPr>
                <w:sz w:val="11"/>
                <w:szCs w:val="11"/>
              </w:rPr>
              <w:t>Ingineria reţelelor de telecomunicaţii</w:t>
            </w:r>
          </w:p>
          <w:p w14:paraId="6C04D385" w14:textId="77777777" w:rsidR="00601189" w:rsidRPr="001849C1" w:rsidRDefault="00601189" w:rsidP="00707137">
            <w:pPr>
              <w:numPr>
                <w:ilvl w:val="0"/>
                <w:numId w:val="108"/>
              </w:numPr>
              <w:tabs>
                <w:tab w:val="left" w:pos="151"/>
                <w:tab w:val="left" w:pos="266"/>
              </w:tabs>
              <w:autoSpaceDE w:val="0"/>
              <w:autoSpaceDN w:val="0"/>
              <w:adjustRightInd w:val="0"/>
              <w:ind w:left="10" w:firstLine="0"/>
              <w:rPr>
                <w:sz w:val="11"/>
                <w:szCs w:val="11"/>
              </w:rPr>
            </w:pPr>
            <w:r w:rsidRPr="001849C1">
              <w:rPr>
                <w:sz w:val="11"/>
                <w:szCs w:val="11"/>
              </w:rPr>
              <w:t>Ingineria sistemelor de comunicații și securitate electronică</w:t>
            </w:r>
          </w:p>
          <w:p w14:paraId="10337959" w14:textId="77777777" w:rsidR="00601189" w:rsidRPr="001849C1" w:rsidRDefault="00601189" w:rsidP="00707137">
            <w:pPr>
              <w:pStyle w:val="ListParagraph"/>
              <w:numPr>
                <w:ilvl w:val="0"/>
                <w:numId w:val="108"/>
              </w:numPr>
              <w:tabs>
                <w:tab w:val="left" w:pos="151"/>
              </w:tabs>
              <w:autoSpaceDE w:val="0"/>
              <w:autoSpaceDN w:val="0"/>
              <w:adjustRightInd w:val="0"/>
              <w:ind w:left="10" w:firstLine="0"/>
              <w:rPr>
                <w:sz w:val="11"/>
                <w:szCs w:val="11"/>
              </w:rPr>
            </w:pPr>
            <w:r w:rsidRPr="001849C1">
              <w:rPr>
                <w:sz w:val="11"/>
                <w:szCs w:val="11"/>
              </w:rPr>
              <w:t>Inginerie avansată medicală</w:t>
            </w:r>
          </w:p>
          <w:p w14:paraId="21C311B1" w14:textId="77777777" w:rsidR="00601189" w:rsidRPr="001849C1" w:rsidRDefault="00601189" w:rsidP="00707137">
            <w:pPr>
              <w:numPr>
                <w:ilvl w:val="0"/>
                <w:numId w:val="108"/>
              </w:numPr>
              <w:tabs>
                <w:tab w:val="left" w:pos="151"/>
                <w:tab w:val="left" w:pos="266"/>
              </w:tabs>
              <w:autoSpaceDE w:val="0"/>
              <w:autoSpaceDN w:val="0"/>
              <w:adjustRightInd w:val="0"/>
              <w:ind w:left="10" w:firstLine="0"/>
              <w:rPr>
                <w:sz w:val="11"/>
                <w:szCs w:val="11"/>
              </w:rPr>
            </w:pPr>
            <w:r w:rsidRPr="001849C1">
              <w:rPr>
                <w:sz w:val="11"/>
                <w:szCs w:val="11"/>
              </w:rPr>
              <w:t>Instrumentaţie electronică</w:t>
            </w:r>
          </w:p>
          <w:p w14:paraId="538A7C48" w14:textId="77777777" w:rsidR="00601189" w:rsidRPr="001849C1" w:rsidRDefault="00601189" w:rsidP="00707137">
            <w:pPr>
              <w:numPr>
                <w:ilvl w:val="0"/>
                <w:numId w:val="108"/>
              </w:numPr>
              <w:tabs>
                <w:tab w:val="left" w:pos="151"/>
                <w:tab w:val="left" w:pos="266"/>
              </w:tabs>
              <w:autoSpaceDE w:val="0"/>
              <w:autoSpaceDN w:val="0"/>
              <w:adjustRightInd w:val="0"/>
              <w:ind w:left="10" w:firstLine="0"/>
              <w:rPr>
                <w:sz w:val="11"/>
                <w:szCs w:val="11"/>
              </w:rPr>
            </w:pPr>
            <w:r w:rsidRPr="001849C1">
              <w:rPr>
                <w:sz w:val="11"/>
                <w:szCs w:val="11"/>
              </w:rPr>
              <w:t xml:space="preserve">Managementul serviciilor şi rețelelor   </w:t>
            </w:r>
          </w:p>
          <w:p w14:paraId="02CEACDA" w14:textId="77777777" w:rsidR="00601189" w:rsidRPr="001849C1" w:rsidRDefault="00601189" w:rsidP="00707137">
            <w:pPr>
              <w:numPr>
                <w:ilvl w:val="0"/>
                <w:numId w:val="108"/>
              </w:numPr>
              <w:tabs>
                <w:tab w:val="left" w:pos="151"/>
                <w:tab w:val="left" w:pos="266"/>
              </w:tabs>
              <w:autoSpaceDE w:val="0"/>
              <w:autoSpaceDN w:val="0"/>
              <w:adjustRightInd w:val="0"/>
              <w:ind w:left="10" w:firstLine="0"/>
              <w:rPr>
                <w:sz w:val="11"/>
                <w:szCs w:val="11"/>
              </w:rPr>
            </w:pPr>
            <w:r w:rsidRPr="001849C1">
              <w:rPr>
                <w:sz w:val="11"/>
                <w:szCs w:val="11"/>
              </w:rPr>
              <w:t>Metode avansate de prelucrare a semnalelor (în limba engleză)</w:t>
            </w:r>
          </w:p>
          <w:p w14:paraId="4DC9E0BD" w14:textId="77777777" w:rsidR="00601189" w:rsidRPr="001849C1" w:rsidRDefault="00601189" w:rsidP="00707137">
            <w:pPr>
              <w:numPr>
                <w:ilvl w:val="0"/>
                <w:numId w:val="108"/>
              </w:numPr>
              <w:tabs>
                <w:tab w:val="left" w:pos="151"/>
                <w:tab w:val="left" w:pos="266"/>
              </w:tabs>
              <w:autoSpaceDE w:val="0"/>
              <w:autoSpaceDN w:val="0"/>
              <w:adjustRightInd w:val="0"/>
              <w:ind w:left="10" w:firstLine="0"/>
              <w:rPr>
                <w:sz w:val="11"/>
                <w:szCs w:val="11"/>
              </w:rPr>
            </w:pPr>
            <w:r w:rsidRPr="001849C1">
              <w:rPr>
                <w:sz w:val="11"/>
                <w:szCs w:val="11"/>
              </w:rPr>
              <w:t>Metode avansate de prelucrare a semnalelor pentru comunicaţii (în limba engleză)</w:t>
            </w:r>
          </w:p>
          <w:p w14:paraId="54BF9FAF" w14:textId="77777777" w:rsidR="00601189" w:rsidRDefault="00601189" w:rsidP="00707137">
            <w:pPr>
              <w:numPr>
                <w:ilvl w:val="0"/>
                <w:numId w:val="108"/>
              </w:numPr>
              <w:tabs>
                <w:tab w:val="left" w:pos="151"/>
                <w:tab w:val="left" w:pos="266"/>
              </w:tabs>
              <w:autoSpaceDE w:val="0"/>
              <w:autoSpaceDN w:val="0"/>
              <w:adjustRightInd w:val="0"/>
              <w:ind w:left="10" w:firstLine="0"/>
              <w:rPr>
                <w:sz w:val="11"/>
                <w:szCs w:val="11"/>
              </w:rPr>
            </w:pPr>
            <w:r w:rsidRPr="001849C1">
              <w:rPr>
                <w:sz w:val="11"/>
                <w:szCs w:val="11"/>
              </w:rPr>
              <w:t>Microsisteme</w:t>
            </w:r>
          </w:p>
          <w:p w14:paraId="565DD211" w14:textId="77777777" w:rsidR="00601189" w:rsidRPr="005E0559" w:rsidRDefault="00601189" w:rsidP="00707137">
            <w:pPr>
              <w:numPr>
                <w:ilvl w:val="0"/>
                <w:numId w:val="108"/>
              </w:numPr>
              <w:tabs>
                <w:tab w:val="left" w:pos="151"/>
                <w:tab w:val="left" w:pos="266"/>
              </w:tabs>
              <w:autoSpaceDE w:val="0"/>
              <w:autoSpaceDN w:val="0"/>
              <w:adjustRightInd w:val="0"/>
              <w:ind w:left="10" w:firstLine="0"/>
              <w:rPr>
                <w:color w:val="0070C0"/>
                <w:sz w:val="11"/>
                <w:szCs w:val="11"/>
              </w:rPr>
            </w:pPr>
            <w:r w:rsidRPr="005E0559">
              <w:rPr>
                <w:color w:val="0070C0"/>
                <w:sz w:val="11"/>
                <w:szCs w:val="11"/>
              </w:rPr>
              <w:t>Microelectronică avansată</w:t>
            </w:r>
          </w:p>
          <w:p w14:paraId="6850B9AE" w14:textId="77777777" w:rsidR="00601189" w:rsidRPr="001849C1" w:rsidRDefault="00601189" w:rsidP="00707137">
            <w:pPr>
              <w:numPr>
                <w:ilvl w:val="0"/>
                <w:numId w:val="108"/>
              </w:numPr>
              <w:tabs>
                <w:tab w:val="left" w:pos="151"/>
                <w:tab w:val="left" w:pos="266"/>
              </w:tabs>
              <w:autoSpaceDE w:val="0"/>
              <w:autoSpaceDN w:val="0"/>
              <w:adjustRightInd w:val="0"/>
              <w:ind w:left="10" w:firstLine="0"/>
              <w:rPr>
                <w:sz w:val="11"/>
                <w:szCs w:val="11"/>
              </w:rPr>
            </w:pPr>
            <w:r w:rsidRPr="001849C1">
              <w:rPr>
                <w:sz w:val="11"/>
                <w:szCs w:val="11"/>
              </w:rPr>
              <w:t>Microelectronica şi nanoelectronica</w:t>
            </w:r>
          </w:p>
          <w:p w14:paraId="7BF02A70" w14:textId="77777777" w:rsidR="00601189" w:rsidRPr="001849C1" w:rsidRDefault="00601189" w:rsidP="00707137">
            <w:pPr>
              <w:numPr>
                <w:ilvl w:val="0"/>
                <w:numId w:val="108"/>
              </w:numPr>
              <w:tabs>
                <w:tab w:val="left" w:pos="151"/>
                <w:tab w:val="left" w:pos="266"/>
              </w:tabs>
              <w:autoSpaceDE w:val="0"/>
              <w:autoSpaceDN w:val="0"/>
              <w:adjustRightInd w:val="0"/>
              <w:ind w:left="10" w:firstLine="0"/>
              <w:rPr>
                <w:sz w:val="11"/>
                <w:szCs w:val="11"/>
              </w:rPr>
            </w:pPr>
            <w:r w:rsidRPr="001849C1">
              <w:rPr>
                <w:sz w:val="11"/>
                <w:szCs w:val="11"/>
              </w:rPr>
              <w:t xml:space="preserve">Modelarea, simularea şi proiectarea sistemelor electromecanice   </w:t>
            </w:r>
          </w:p>
          <w:p w14:paraId="47990FE9" w14:textId="77777777" w:rsidR="00601189" w:rsidRDefault="00601189" w:rsidP="00707137">
            <w:pPr>
              <w:numPr>
                <w:ilvl w:val="0"/>
                <w:numId w:val="108"/>
              </w:numPr>
              <w:tabs>
                <w:tab w:val="left" w:pos="151"/>
                <w:tab w:val="left" w:pos="266"/>
              </w:tabs>
              <w:autoSpaceDE w:val="0"/>
              <w:autoSpaceDN w:val="0"/>
              <w:adjustRightInd w:val="0"/>
              <w:ind w:left="10" w:firstLine="0"/>
              <w:rPr>
                <w:sz w:val="11"/>
                <w:szCs w:val="11"/>
              </w:rPr>
            </w:pPr>
            <w:r w:rsidRPr="001849C1">
              <w:rPr>
                <w:sz w:val="11"/>
                <w:szCs w:val="11"/>
              </w:rPr>
              <w:t xml:space="preserve"> Modelarea şi simularea sistemelor mecanice mobile</w:t>
            </w:r>
          </w:p>
          <w:p w14:paraId="560435FC" w14:textId="77777777" w:rsidR="00601189" w:rsidRPr="005E0559" w:rsidRDefault="00601189" w:rsidP="00707137">
            <w:pPr>
              <w:numPr>
                <w:ilvl w:val="0"/>
                <w:numId w:val="108"/>
              </w:numPr>
              <w:tabs>
                <w:tab w:val="left" w:pos="151"/>
                <w:tab w:val="left" w:pos="266"/>
              </w:tabs>
              <w:autoSpaceDE w:val="0"/>
              <w:autoSpaceDN w:val="0"/>
              <w:adjustRightInd w:val="0"/>
              <w:ind w:left="10" w:firstLine="0"/>
              <w:rPr>
                <w:color w:val="0070C0"/>
                <w:sz w:val="11"/>
                <w:szCs w:val="11"/>
              </w:rPr>
            </w:pPr>
            <w:r w:rsidRPr="005E0559">
              <w:rPr>
                <w:color w:val="0070C0"/>
                <w:sz w:val="11"/>
                <w:szCs w:val="11"/>
              </w:rPr>
              <w:t>Nano-bio-inginerie şi managementul mediului</w:t>
            </w:r>
          </w:p>
          <w:p w14:paraId="7A97E44D" w14:textId="77777777" w:rsidR="00601189" w:rsidRPr="001849C1" w:rsidRDefault="00601189" w:rsidP="00707137">
            <w:pPr>
              <w:numPr>
                <w:ilvl w:val="0"/>
                <w:numId w:val="108"/>
              </w:numPr>
              <w:tabs>
                <w:tab w:val="left" w:pos="151"/>
                <w:tab w:val="left" w:pos="266"/>
              </w:tabs>
              <w:autoSpaceDE w:val="0"/>
              <w:autoSpaceDN w:val="0"/>
              <w:adjustRightInd w:val="0"/>
              <w:ind w:left="10" w:firstLine="0"/>
              <w:rPr>
                <w:sz w:val="11"/>
                <w:szCs w:val="11"/>
              </w:rPr>
            </w:pPr>
            <w:r w:rsidRPr="001849C1">
              <w:rPr>
                <w:sz w:val="11"/>
                <w:szCs w:val="11"/>
              </w:rPr>
              <w:t xml:space="preserve">Optoelectronica  </w:t>
            </w:r>
          </w:p>
          <w:p w14:paraId="301E636C" w14:textId="77777777" w:rsidR="00601189" w:rsidRPr="001849C1" w:rsidRDefault="00601189" w:rsidP="00707137">
            <w:pPr>
              <w:numPr>
                <w:ilvl w:val="0"/>
                <w:numId w:val="108"/>
              </w:numPr>
              <w:tabs>
                <w:tab w:val="left" w:pos="151"/>
                <w:tab w:val="left" w:pos="266"/>
              </w:tabs>
              <w:autoSpaceDE w:val="0"/>
              <w:autoSpaceDN w:val="0"/>
              <w:adjustRightInd w:val="0"/>
              <w:ind w:left="10" w:firstLine="0"/>
              <w:rPr>
                <w:sz w:val="11"/>
                <w:szCs w:val="11"/>
              </w:rPr>
            </w:pPr>
            <w:r w:rsidRPr="001849C1">
              <w:rPr>
                <w:sz w:val="11"/>
                <w:szCs w:val="11"/>
              </w:rPr>
              <w:t>Proiectarea circuitelor VLSI avansate</w:t>
            </w:r>
          </w:p>
          <w:p w14:paraId="18D8ED0B" w14:textId="77777777" w:rsidR="00601189" w:rsidRPr="001849C1" w:rsidRDefault="00601189" w:rsidP="00707137">
            <w:pPr>
              <w:numPr>
                <w:ilvl w:val="0"/>
                <w:numId w:val="108"/>
              </w:numPr>
              <w:tabs>
                <w:tab w:val="left" w:pos="151"/>
                <w:tab w:val="left" w:pos="318"/>
              </w:tabs>
              <w:autoSpaceDE w:val="0"/>
              <w:autoSpaceDN w:val="0"/>
              <w:adjustRightInd w:val="0"/>
              <w:ind w:left="10" w:firstLine="0"/>
              <w:rPr>
                <w:sz w:val="11"/>
                <w:szCs w:val="11"/>
              </w:rPr>
            </w:pPr>
            <w:r w:rsidRPr="001849C1">
              <w:rPr>
                <w:sz w:val="11"/>
                <w:szCs w:val="11"/>
              </w:rPr>
              <w:t>Prelucrarea informației pentru aplicații multimedia</w:t>
            </w:r>
          </w:p>
          <w:p w14:paraId="550A8B6C" w14:textId="77777777" w:rsidR="00601189" w:rsidRPr="001849C1" w:rsidRDefault="00601189" w:rsidP="00707137">
            <w:pPr>
              <w:numPr>
                <w:ilvl w:val="0"/>
                <w:numId w:val="108"/>
              </w:numPr>
              <w:tabs>
                <w:tab w:val="left" w:pos="151"/>
                <w:tab w:val="left" w:pos="318"/>
              </w:tabs>
              <w:autoSpaceDE w:val="0"/>
              <w:autoSpaceDN w:val="0"/>
              <w:adjustRightInd w:val="0"/>
              <w:ind w:left="10" w:firstLine="0"/>
              <w:rPr>
                <w:sz w:val="11"/>
                <w:szCs w:val="11"/>
              </w:rPr>
            </w:pPr>
            <w:r w:rsidRPr="001849C1">
              <w:rPr>
                <w:sz w:val="11"/>
                <w:szCs w:val="11"/>
              </w:rPr>
              <w:t>Prelucrarea semnalelor în electronică şi  telecomunicaţii</w:t>
            </w:r>
          </w:p>
          <w:p w14:paraId="10939291" w14:textId="77777777" w:rsidR="00601189" w:rsidRPr="001849C1" w:rsidRDefault="00601189" w:rsidP="00707137">
            <w:pPr>
              <w:numPr>
                <w:ilvl w:val="0"/>
                <w:numId w:val="108"/>
              </w:numPr>
              <w:tabs>
                <w:tab w:val="left" w:pos="151"/>
                <w:tab w:val="left" w:pos="318"/>
              </w:tabs>
              <w:autoSpaceDE w:val="0"/>
              <w:autoSpaceDN w:val="0"/>
              <w:adjustRightInd w:val="0"/>
              <w:ind w:left="10" w:firstLine="0"/>
              <w:rPr>
                <w:sz w:val="11"/>
                <w:szCs w:val="11"/>
              </w:rPr>
            </w:pPr>
            <w:r w:rsidRPr="001849C1">
              <w:rPr>
                <w:sz w:val="11"/>
                <w:szCs w:val="11"/>
              </w:rPr>
              <w:t>Prelucrarea semnalelor</w:t>
            </w:r>
          </w:p>
          <w:p w14:paraId="086A8079" w14:textId="77777777" w:rsidR="00601189" w:rsidRPr="001849C1" w:rsidRDefault="00601189" w:rsidP="00707137">
            <w:pPr>
              <w:numPr>
                <w:ilvl w:val="0"/>
                <w:numId w:val="108"/>
              </w:numPr>
              <w:tabs>
                <w:tab w:val="left" w:pos="151"/>
                <w:tab w:val="left" w:pos="318"/>
              </w:tabs>
              <w:autoSpaceDE w:val="0"/>
              <w:autoSpaceDN w:val="0"/>
              <w:adjustRightInd w:val="0"/>
              <w:ind w:left="10" w:firstLine="0"/>
              <w:rPr>
                <w:sz w:val="11"/>
                <w:szCs w:val="11"/>
              </w:rPr>
            </w:pPr>
            <w:r w:rsidRPr="001849C1">
              <w:rPr>
                <w:sz w:val="11"/>
                <w:szCs w:val="11"/>
              </w:rPr>
              <w:t xml:space="preserve">Prelucrarea semnalelor (în limba franceză) </w:t>
            </w:r>
          </w:p>
          <w:p w14:paraId="78CF537B" w14:textId="77777777" w:rsidR="00601189" w:rsidRPr="001849C1" w:rsidRDefault="00601189" w:rsidP="00707137">
            <w:pPr>
              <w:numPr>
                <w:ilvl w:val="0"/>
                <w:numId w:val="108"/>
              </w:numPr>
              <w:tabs>
                <w:tab w:val="left" w:pos="151"/>
                <w:tab w:val="left" w:pos="266"/>
              </w:tabs>
              <w:autoSpaceDE w:val="0"/>
              <w:autoSpaceDN w:val="0"/>
              <w:adjustRightInd w:val="0"/>
              <w:ind w:left="10" w:firstLine="0"/>
              <w:rPr>
                <w:sz w:val="11"/>
                <w:szCs w:val="11"/>
              </w:rPr>
            </w:pPr>
            <w:r w:rsidRPr="001849C1">
              <w:rPr>
                <w:sz w:val="11"/>
                <w:szCs w:val="11"/>
              </w:rPr>
              <w:t>Prelucrarea semnalelor şi a imaginilor</w:t>
            </w:r>
          </w:p>
          <w:p w14:paraId="44C2985C" w14:textId="77777777" w:rsidR="00601189" w:rsidRPr="001849C1" w:rsidRDefault="00601189" w:rsidP="00707137">
            <w:pPr>
              <w:numPr>
                <w:ilvl w:val="0"/>
                <w:numId w:val="108"/>
              </w:numPr>
              <w:tabs>
                <w:tab w:val="left" w:pos="151"/>
                <w:tab w:val="left" w:pos="266"/>
              </w:tabs>
              <w:autoSpaceDE w:val="0"/>
              <w:autoSpaceDN w:val="0"/>
              <w:adjustRightInd w:val="0"/>
              <w:ind w:left="10" w:firstLine="0"/>
              <w:rPr>
                <w:sz w:val="11"/>
                <w:szCs w:val="11"/>
              </w:rPr>
            </w:pPr>
            <w:r w:rsidRPr="001849C1">
              <w:rPr>
                <w:sz w:val="11"/>
                <w:szCs w:val="11"/>
              </w:rPr>
              <w:t>Traitement du signal et des images (în limba franceză)</w:t>
            </w:r>
          </w:p>
          <w:p w14:paraId="785BD2DE" w14:textId="77777777" w:rsidR="00601189" w:rsidRPr="001849C1" w:rsidRDefault="00601189" w:rsidP="00707137">
            <w:pPr>
              <w:numPr>
                <w:ilvl w:val="0"/>
                <w:numId w:val="108"/>
              </w:numPr>
              <w:tabs>
                <w:tab w:val="left" w:pos="151"/>
                <w:tab w:val="left" w:pos="266"/>
              </w:tabs>
              <w:autoSpaceDE w:val="0"/>
              <w:autoSpaceDN w:val="0"/>
              <w:adjustRightInd w:val="0"/>
              <w:ind w:left="10" w:firstLine="0"/>
              <w:rPr>
                <w:sz w:val="11"/>
                <w:szCs w:val="11"/>
              </w:rPr>
            </w:pPr>
            <w:r w:rsidRPr="001849C1">
              <w:rPr>
                <w:sz w:val="11"/>
                <w:szCs w:val="11"/>
              </w:rPr>
              <w:t>Prelucrarea digitala a semnalelor in comunicaţii</w:t>
            </w:r>
          </w:p>
          <w:p w14:paraId="75B5797E" w14:textId="77777777" w:rsidR="00601189" w:rsidRPr="001849C1" w:rsidRDefault="00601189" w:rsidP="00707137">
            <w:pPr>
              <w:numPr>
                <w:ilvl w:val="0"/>
                <w:numId w:val="108"/>
              </w:numPr>
              <w:tabs>
                <w:tab w:val="left" w:pos="151"/>
                <w:tab w:val="left" w:pos="318"/>
              </w:tabs>
              <w:autoSpaceDE w:val="0"/>
              <w:autoSpaceDN w:val="0"/>
              <w:adjustRightInd w:val="0"/>
              <w:ind w:left="10" w:firstLine="0"/>
              <w:rPr>
                <w:sz w:val="11"/>
                <w:szCs w:val="11"/>
              </w:rPr>
            </w:pPr>
            <w:r w:rsidRPr="001849C1">
              <w:rPr>
                <w:sz w:val="11"/>
                <w:szCs w:val="11"/>
              </w:rPr>
              <w:t>Traitement du signal</w:t>
            </w:r>
          </w:p>
          <w:p w14:paraId="4E02D7E0" w14:textId="77777777" w:rsidR="00601189" w:rsidRPr="001849C1" w:rsidRDefault="00601189" w:rsidP="00707137">
            <w:pPr>
              <w:numPr>
                <w:ilvl w:val="0"/>
                <w:numId w:val="108"/>
              </w:numPr>
              <w:tabs>
                <w:tab w:val="left" w:pos="151"/>
                <w:tab w:val="left" w:pos="318"/>
              </w:tabs>
              <w:autoSpaceDE w:val="0"/>
              <w:autoSpaceDN w:val="0"/>
              <w:adjustRightInd w:val="0"/>
              <w:ind w:left="10" w:firstLine="0"/>
              <w:rPr>
                <w:sz w:val="11"/>
                <w:szCs w:val="11"/>
              </w:rPr>
            </w:pPr>
            <w:r w:rsidRPr="001849C1">
              <w:rPr>
                <w:sz w:val="11"/>
                <w:szCs w:val="11"/>
              </w:rPr>
              <w:t>Reţele de comunicaţii</w:t>
            </w:r>
          </w:p>
          <w:p w14:paraId="5E208503" w14:textId="77777777" w:rsidR="00601189" w:rsidRPr="001849C1" w:rsidRDefault="00601189" w:rsidP="00707137">
            <w:pPr>
              <w:numPr>
                <w:ilvl w:val="0"/>
                <w:numId w:val="108"/>
              </w:numPr>
              <w:tabs>
                <w:tab w:val="left" w:pos="151"/>
                <w:tab w:val="left" w:pos="266"/>
              </w:tabs>
              <w:autoSpaceDE w:val="0"/>
              <w:autoSpaceDN w:val="0"/>
              <w:adjustRightInd w:val="0"/>
              <w:ind w:left="10" w:firstLine="0"/>
              <w:rPr>
                <w:sz w:val="11"/>
                <w:szCs w:val="11"/>
              </w:rPr>
            </w:pPr>
            <w:r w:rsidRPr="001849C1">
              <w:rPr>
                <w:sz w:val="11"/>
                <w:szCs w:val="11"/>
              </w:rPr>
              <w:t>Rețele de comunicații și calculatoare</w:t>
            </w:r>
          </w:p>
          <w:p w14:paraId="209BBFB9" w14:textId="77777777" w:rsidR="00601189" w:rsidRPr="001849C1" w:rsidRDefault="00601189" w:rsidP="00707137">
            <w:pPr>
              <w:numPr>
                <w:ilvl w:val="0"/>
                <w:numId w:val="108"/>
              </w:numPr>
              <w:tabs>
                <w:tab w:val="left" w:pos="151"/>
                <w:tab w:val="left" w:pos="266"/>
              </w:tabs>
              <w:autoSpaceDE w:val="0"/>
              <w:autoSpaceDN w:val="0"/>
              <w:adjustRightInd w:val="0"/>
              <w:ind w:left="10" w:firstLine="0"/>
              <w:rPr>
                <w:sz w:val="11"/>
                <w:szCs w:val="11"/>
              </w:rPr>
            </w:pPr>
            <w:r w:rsidRPr="001849C1">
              <w:rPr>
                <w:sz w:val="11"/>
                <w:szCs w:val="11"/>
              </w:rPr>
              <w:t>Reţele integrate de telecomunicaţii</w:t>
            </w:r>
          </w:p>
          <w:p w14:paraId="1216EACF" w14:textId="77777777" w:rsidR="00601189" w:rsidRPr="001849C1" w:rsidRDefault="00601189" w:rsidP="00707137">
            <w:pPr>
              <w:numPr>
                <w:ilvl w:val="0"/>
                <w:numId w:val="108"/>
              </w:numPr>
              <w:tabs>
                <w:tab w:val="left" w:pos="151"/>
                <w:tab w:val="left" w:pos="318"/>
              </w:tabs>
              <w:autoSpaceDE w:val="0"/>
              <w:autoSpaceDN w:val="0"/>
              <w:adjustRightInd w:val="0"/>
              <w:ind w:left="10" w:firstLine="0"/>
              <w:rPr>
                <w:sz w:val="11"/>
                <w:szCs w:val="11"/>
              </w:rPr>
            </w:pPr>
            <w:r w:rsidRPr="001849C1">
              <w:rPr>
                <w:sz w:val="11"/>
                <w:szCs w:val="11"/>
              </w:rPr>
              <w:t>Radiocomunicaţii digitale</w:t>
            </w:r>
          </w:p>
          <w:p w14:paraId="143ACF6F" w14:textId="77777777" w:rsidR="00601189" w:rsidRPr="001849C1" w:rsidRDefault="00601189" w:rsidP="00707137">
            <w:pPr>
              <w:numPr>
                <w:ilvl w:val="0"/>
                <w:numId w:val="108"/>
              </w:numPr>
              <w:tabs>
                <w:tab w:val="left" w:pos="151"/>
                <w:tab w:val="left" w:pos="318"/>
              </w:tabs>
              <w:autoSpaceDE w:val="0"/>
              <w:autoSpaceDN w:val="0"/>
              <w:adjustRightInd w:val="0"/>
              <w:ind w:left="10" w:firstLine="0"/>
              <w:rPr>
                <w:sz w:val="11"/>
                <w:szCs w:val="11"/>
              </w:rPr>
            </w:pPr>
            <w:r w:rsidRPr="001849C1">
              <w:rPr>
                <w:sz w:val="11"/>
                <w:szCs w:val="11"/>
              </w:rPr>
              <w:t>Sisteme de control în automobile</w:t>
            </w:r>
          </w:p>
          <w:p w14:paraId="2F348CB3" w14:textId="77777777" w:rsidR="00601189" w:rsidRPr="001849C1" w:rsidRDefault="00601189" w:rsidP="00707137">
            <w:pPr>
              <w:numPr>
                <w:ilvl w:val="0"/>
                <w:numId w:val="108"/>
              </w:numPr>
              <w:tabs>
                <w:tab w:val="left" w:pos="151"/>
                <w:tab w:val="left" w:pos="318"/>
              </w:tabs>
              <w:autoSpaceDE w:val="0"/>
              <w:autoSpaceDN w:val="0"/>
              <w:adjustRightInd w:val="0"/>
              <w:ind w:left="10" w:firstLine="0"/>
              <w:rPr>
                <w:sz w:val="11"/>
                <w:szCs w:val="11"/>
              </w:rPr>
            </w:pPr>
            <w:r w:rsidRPr="001849C1">
              <w:rPr>
                <w:sz w:val="11"/>
                <w:szCs w:val="11"/>
              </w:rPr>
              <w:t>Automotive electronic control system</w:t>
            </w:r>
          </w:p>
          <w:p w14:paraId="0E066B6C" w14:textId="77777777" w:rsidR="00601189" w:rsidRPr="001849C1" w:rsidRDefault="00601189" w:rsidP="00707137">
            <w:pPr>
              <w:numPr>
                <w:ilvl w:val="0"/>
                <w:numId w:val="108"/>
              </w:numPr>
              <w:tabs>
                <w:tab w:val="left" w:pos="151"/>
                <w:tab w:val="left" w:pos="318"/>
              </w:tabs>
              <w:autoSpaceDE w:val="0"/>
              <w:autoSpaceDN w:val="0"/>
              <w:adjustRightInd w:val="0"/>
              <w:ind w:left="10" w:firstLine="0"/>
              <w:rPr>
                <w:sz w:val="11"/>
                <w:szCs w:val="11"/>
              </w:rPr>
            </w:pPr>
            <w:r w:rsidRPr="001849C1">
              <w:rPr>
                <w:sz w:val="11"/>
                <w:szCs w:val="11"/>
              </w:rPr>
              <w:t>Sisteme electronice avansate</w:t>
            </w:r>
          </w:p>
          <w:p w14:paraId="2753D126" w14:textId="77777777" w:rsidR="00601189" w:rsidRPr="001849C1" w:rsidRDefault="00601189" w:rsidP="00707137">
            <w:pPr>
              <w:numPr>
                <w:ilvl w:val="0"/>
                <w:numId w:val="108"/>
              </w:numPr>
              <w:tabs>
                <w:tab w:val="left" w:pos="151"/>
                <w:tab w:val="left" w:pos="318"/>
              </w:tabs>
              <w:autoSpaceDE w:val="0"/>
              <w:autoSpaceDN w:val="0"/>
              <w:adjustRightInd w:val="0"/>
              <w:ind w:left="10" w:firstLine="0"/>
              <w:rPr>
                <w:sz w:val="11"/>
                <w:szCs w:val="11"/>
              </w:rPr>
            </w:pPr>
            <w:r w:rsidRPr="001849C1">
              <w:rPr>
                <w:sz w:val="11"/>
                <w:szCs w:val="11"/>
              </w:rPr>
              <w:t>Sisteme electronice şi de comunicaţii integrate</w:t>
            </w:r>
          </w:p>
          <w:p w14:paraId="558B5A26" w14:textId="77777777" w:rsidR="00601189" w:rsidRPr="001849C1" w:rsidRDefault="00601189" w:rsidP="00707137">
            <w:pPr>
              <w:numPr>
                <w:ilvl w:val="0"/>
                <w:numId w:val="108"/>
              </w:numPr>
              <w:tabs>
                <w:tab w:val="left" w:pos="151"/>
                <w:tab w:val="left" w:pos="318"/>
              </w:tabs>
              <w:autoSpaceDE w:val="0"/>
              <w:autoSpaceDN w:val="0"/>
              <w:adjustRightInd w:val="0"/>
              <w:ind w:left="10" w:firstLine="0"/>
              <w:rPr>
                <w:sz w:val="11"/>
                <w:szCs w:val="11"/>
              </w:rPr>
            </w:pPr>
            <w:r w:rsidRPr="001849C1">
              <w:rPr>
                <w:sz w:val="11"/>
                <w:szCs w:val="11"/>
              </w:rPr>
              <w:t>Sisteme electronice inteligente şi informatică industrială</w:t>
            </w:r>
          </w:p>
          <w:p w14:paraId="5E0E383F" w14:textId="77777777" w:rsidR="00601189" w:rsidRPr="001849C1" w:rsidRDefault="00601189" w:rsidP="00707137">
            <w:pPr>
              <w:numPr>
                <w:ilvl w:val="0"/>
                <w:numId w:val="108"/>
              </w:numPr>
              <w:tabs>
                <w:tab w:val="left" w:pos="151"/>
                <w:tab w:val="left" w:pos="318"/>
              </w:tabs>
              <w:autoSpaceDE w:val="0"/>
              <w:autoSpaceDN w:val="0"/>
              <w:adjustRightInd w:val="0"/>
              <w:ind w:left="10" w:firstLine="0"/>
              <w:rPr>
                <w:sz w:val="11"/>
                <w:szCs w:val="11"/>
              </w:rPr>
            </w:pPr>
            <w:r w:rsidRPr="001849C1">
              <w:rPr>
                <w:sz w:val="11"/>
                <w:szCs w:val="11"/>
              </w:rPr>
              <w:t>Sisteme avansate în electronica aplicată</w:t>
            </w:r>
          </w:p>
          <w:p w14:paraId="6290BDEC" w14:textId="77777777" w:rsidR="00601189" w:rsidRPr="001849C1" w:rsidRDefault="00601189" w:rsidP="00707137">
            <w:pPr>
              <w:numPr>
                <w:ilvl w:val="0"/>
                <w:numId w:val="108"/>
              </w:numPr>
              <w:tabs>
                <w:tab w:val="left" w:pos="151"/>
                <w:tab w:val="left" w:pos="318"/>
              </w:tabs>
              <w:autoSpaceDE w:val="0"/>
              <w:autoSpaceDN w:val="0"/>
              <w:adjustRightInd w:val="0"/>
              <w:ind w:left="10" w:firstLine="0"/>
              <w:rPr>
                <w:sz w:val="11"/>
                <w:szCs w:val="11"/>
              </w:rPr>
            </w:pPr>
            <w:r w:rsidRPr="001849C1">
              <w:rPr>
                <w:sz w:val="11"/>
                <w:szCs w:val="11"/>
              </w:rPr>
              <w:t>Sisteme avansate de telecomunicaţii, prelucrarea şi transmisia informaţiei</w:t>
            </w:r>
          </w:p>
          <w:p w14:paraId="65D2FC4B" w14:textId="77777777" w:rsidR="00601189" w:rsidRPr="001849C1" w:rsidRDefault="00601189" w:rsidP="00707137">
            <w:pPr>
              <w:numPr>
                <w:ilvl w:val="0"/>
                <w:numId w:val="108"/>
              </w:numPr>
              <w:tabs>
                <w:tab w:val="left" w:pos="151"/>
                <w:tab w:val="left" w:pos="318"/>
              </w:tabs>
              <w:autoSpaceDE w:val="0"/>
              <w:autoSpaceDN w:val="0"/>
              <w:adjustRightInd w:val="0"/>
              <w:ind w:left="10" w:firstLine="0"/>
              <w:rPr>
                <w:sz w:val="11"/>
                <w:szCs w:val="11"/>
              </w:rPr>
            </w:pPr>
            <w:r w:rsidRPr="001849C1">
              <w:rPr>
                <w:sz w:val="11"/>
                <w:szCs w:val="11"/>
              </w:rPr>
              <w:t>Sisteme electronice de procesare paralelă şi distribuită</w:t>
            </w:r>
          </w:p>
          <w:p w14:paraId="6A25C939" w14:textId="77777777" w:rsidR="00601189" w:rsidRPr="001849C1" w:rsidRDefault="00601189" w:rsidP="00707137">
            <w:pPr>
              <w:numPr>
                <w:ilvl w:val="0"/>
                <w:numId w:val="108"/>
              </w:numPr>
              <w:tabs>
                <w:tab w:val="left" w:pos="151"/>
                <w:tab w:val="left" w:pos="318"/>
              </w:tabs>
              <w:autoSpaceDE w:val="0"/>
              <w:autoSpaceDN w:val="0"/>
              <w:adjustRightInd w:val="0"/>
              <w:ind w:left="10" w:firstLine="0"/>
              <w:rPr>
                <w:sz w:val="11"/>
                <w:szCs w:val="11"/>
              </w:rPr>
            </w:pPr>
            <w:r w:rsidRPr="001849C1">
              <w:rPr>
                <w:sz w:val="11"/>
                <w:szCs w:val="11"/>
              </w:rPr>
              <w:t>Sisteme electronice pentru conducerea proceselor industriale</w:t>
            </w:r>
          </w:p>
          <w:p w14:paraId="46A572D6" w14:textId="77777777" w:rsidR="00601189" w:rsidRPr="001849C1" w:rsidRDefault="00601189" w:rsidP="00707137">
            <w:pPr>
              <w:numPr>
                <w:ilvl w:val="0"/>
                <w:numId w:val="108"/>
              </w:numPr>
              <w:tabs>
                <w:tab w:val="left" w:pos="151"/>
                <w:tab w:val="left" w:pos="318"/>
              </w:tabs>
              <w:autoSpaceDE w:val="0"/>
              <w:autoSpaceDN w:val="0"/>
              <w:adjustRightInd w:val="0"/>
              <w:ind w:left="10" w:firstLine="0"/>
              <w:rPr>
                <w:sz w:val="11"/>
                <w:szCs w:val="11"/>
              </w:rPr>
            </w:pPr>
            <w:r w:rsidRPr="001849C1">
              <w:rPr>
                <w:sz w:val="11"/>
                <w:szCs w:val="11"/>
              </w:rPr>
              <w:t xml:space="preserve">Sisteme electronice pentru telemăsurare şi teleconducere </w:t>
            </w:r>
          </w:p>
          <w:p w14:paraId="5433617E" w14:textId="77777777" w:rsidR="00601189" w:rsidRPr="001849C1" w:rsidRDefault="00601189" w:rsidP="00707137">
            <w:pPr>
              <w:numPr>
                <w:ilvl w:val="0"/>
                <w:numId w:val="108"/>
              </w:numPr>
              <w:tabs>
                <w:tab w:val="left" w:pos="151"/>
                <w:tab w:val="left" w:pos="318"/>
              </w:tabs>
              <w:autoSpaceDE w:val="0"/>
              <w:autoSpaceDN w:val="0"/>
              <w:adjustRightInd w:val="0"/>
              <w:ind w:left="10" w:firstLine="0"/>
              <w:rPr>
                <w:sz w:val="11"/>
                <w:szCs w:val="11"/>
              </w:rPr>
            </w:pPr>
            <w:r w:rsidRPr="001849C1">
              <w:rPr>
                <w:sz w:val="11"/>
                <w:szCs w:val="11"/>
              </w:rPr>
              <w:t xml:space="preserve">Sisteme electronice pentru securizarea frontierei   </w:t>
            </w:r>
          </w:p>
          <w:p w14:paraId="5230123D" w14:textId="77777777" w:rsidR="00601189" w:rsidRPr="001849C1" w:rsidRDefault="00601189" w:rsidP="00707137">
            <w:pPr>
              <w:numPr>
                <w:ilvl w:val="0"/>
                <w:numId w:val="108"/>
              </w:numPr>
              <w:tabs>
                <w:tab w:val="left" w:pos="151"/>
                <w:tab w:val="left" w:pos="266"/>
              </w:tabs>
              <w:autoSpaceDE w:val="0"/>
              <w:autoSpaceDN w:val="0"/>
              <w:adjustRightInd w:val="0"/>
              <w:ind w:left="10" w:firstLine="0"/>
              <w:rPr>
                <w:sz w:val="11"/>
                <w:szCs w:val="11"/>
              </w:rPr>
            </w:pPr>
            <w:r w:rsidRPr="001849C1">
              <w:rPr>
                <w:sz w:val="11"/>
                <w:szCs w:val="11"/>
              </w:rPr>
              <w:t>Sisteme telematice pentru transporturi</w:t>
            </w:r>
          </w:p>
          <w:p w14:paraId="1938847B" w14:textId="77777777" w:rsidR="00601189" w:rsidRPr="001849C1" w:rsidRDefault="00601189" w:rsidP="00707137">
            <w:pPr>
              <w:numPr>
                <w:ilvl w:val="0"/>
                <w:numId w:val="108"/>
              </w:numPr>
              <w:tabs>
                <w:tab w:val="left" w:pos="151"/>
                <w:tab w:val="left" w:pos="266"/>
              </w:tabs>
              <w:autoSpaceDE w:val="0"/>
              <w:autoSpaceDN w:val="0"/>
              <w:adjustRightInd w:val="0"/>
              <w:ind w:left="10" w:firstLine="0"/>
              <w:rPr>
                <w:sz w:val="11"/>
                <w:szCs w:val="11"/>
              </w:rPr>
            </w:pPr>
            <w:r w:rsidRPr="001849C1">
              <w:rPr>
                <w:sz w:val="11"/>
                <w:szCs w:val="11"/>
              </w:rPr>
              <w:t>Sisteme inteligente pentru transporturi</w:t>
            </w:r>
          </w:p>
          <w:p w14:paraId="283F1FC0" w14:textId="77777777" w:rsidR="00601189" w:rsidRPr="001849C1" w:rsidRDefault="00601189" w:rsidP="00707137">
            <w:pPr>
              <w:numPr>
                <w:ilvl w:val="0"/>
                <w:numId w:val="108"/>
              </w:numPr>
              <w:tabs>
                <w:tab w:val="left" w:pos="151"/>
                <w:tab w:val="left" w:pos="266"/>
              </w:tabs>
              <w:autoSpaceDE w:val="0"/>
              <w:autoSpaceDN w:val="0"/>
              <w:adjustRightInd w:val="0"/>
              <w:ind w:left="10" w:firstLine="0"/>
              <w:rPr>
                <w:sz w:val="11"/>
                <w:szCs w:val="11"/>
              </w:rPr>
            </w:pPr>
            <w:r w:rsidRPr="001849C1">
              <w:rPr>
                <w:sz w:val="11"/>
                <w:szCs w:val="11"/>
              </w:rPr>
              <w:t xml:space="preserve">Sisteme integrate de comunicaţii cu aplicaţii speciale </w:t>
            </w:r>
          </w:p>
          <w:p w14:paraId="18B1E404" w14:textId="77777777" w:rsidR="00601189" w:rsidRPr="001849C1" w:rsidRDefault="00601189" w:rsidP="00707137">
            <w:pPr>
              <w:numPr>
                <w:ilvl w:val="0"/>
                <w:numId w:val="108"/>
              </w:numPr>
              <w:tabs>
                <w:tab w:val="left" w:pos="151"/>
                <w:tab w:val="left" w:pos="318"/>
              </w:tabs>
              <w:autoSpaceDE w:val="0"/>
              <w:autoSpaceDN w:val="0"/>
              <w:adjustRightInd w:val="0"/>
              <w:ind w:left="10" w:firstLine="0"/>
              <w:rPr>
                <w:sz w:val="11"/>
                <w:szCs w:val="11"/>
              </w:rPr>
            </w:pPr>
            <w:r w:rsidRPr="001849C1">
              <w:rPr>
                <w:sz w:val="11"/>
                <w:szCs w:val="11"/>
              </w:rPr>
              <w:t>Tehnici moderne de prelucrare a semnalelor</w:t>
            </w:r>
          </w:p>
          <w:p w14:paraId="7B852A11" w14:textId="77777777" w:rsidR="00601189" w:rsidRPr="001849C1" w:rsidRDefault="00601189" w:rsidP="00707137">
            <w:pPr>
              <w:numPr>
                <w:ilvl w:val="0"/>
                <w:numId w:val="108"/>
              </w:numPr>
              <w:tabs>
                <w:tab w:val="left" w:pos="151"/>
                <w:tab w:val="left" w:pos="318"/>
              </w:tabs>
              <w:autoSpaceDE w:val="0"/>
              <w:autoSpaceDN w:val="0"/>
              <w:adjustRightInd w:val="0"/>
              <w:ind w:left="10" w:firstLine="0"/>
              <w:rPr>
                <w:sz w:val="11"/>
                <w:szCs w:val="11"/>
              </w:rPr>
            </w:pPr>
            <w:r w:rsidRPr="001849C1">
              <w:rPr>
                <w:sz w:val="11"/>
                <w:szCs w:val="11"/>
              </w:rPr>
              <w:t>Tehnologii audio-video şi telecomunicaţii</w:t>
            </w:r>
          </w:p>
          <w:p w14:paraId="3EABCC5B" w14:textId="77777777" w:rsidR="00601189" w:rsidRPr="001849C1" w:rsidRDefault="00601189" w:rsidP="00707137">
            <w:pPr>
              <w:numPr>
                <w:ilvl w:val="0"/>
                <w:numId w:val="108"/>
              </w:numPr>
              <w:tabs>
                <w:tab w:val="left" w:pos="151"/>
                <w:tab w:val="left" w:pos="318"/>
              </w:tabs>
              <w:autoSpaceDE w:val="0"/>
              <w:autoSpaceDN w:val="0"/>
              <w:adjustRightInd w:val="0"/>
              <w:ind w:left="10" w:firstLine="0"/>
              <w:rPr>
                <w:sz w:val="11"/>
                <w:szCs w:val="11"/>
              </w:rPr>
            </w:pPr>
            <w:r w:rsidRPr="001849C1">
              <w:rPr>
                <w:sz w:val="11"/>
                <w:szCs w:val="11"/>
              </w:rPr>
              <w:t>Tehnici avansate în electronică</w:t>
            </w:r>
          </w:p>
          <w:p w14:paraId="5FCB9466" w14:textId="77777777" w:rsidR="00601189" w:rsidRPr="001849C1" w:rsidRDefault="00601189" w:rsidP="00707137">
            <w:pPr>
              <w:numPr>
                <w:ilvl w:val="0"/>
                <w:numId w:val="108"/>
              </w:numPr>
              <w:tabs>
                <w:tab w:val="left" w:pos="151"/>
                <w:tab w:val="left" w:pos="318"/>
              </w:tabs>
              <w:autoSpaceDE w:val="0"/>
              <w:autoSpaceDN w:val="0"/>
              <w:adjustRightInd w:val="0"/>
              <w:ind w:left="10" w:firstLine="0"/>
              <w:rPr>
                <w:sz w:val="11"/>
                <w:szCs w:val="11"/>
              </w:rPr>
            </w:pPr>
            <w:r w:rsidRPr="001849C1">
              <w:rPr>
                <w:sz w:val="11"/>
                <w:szCs w:val="11"/>
              </w:rPr>
              <w:t>Tehnici avansate de imagistică digitală</w:t>
            </w:r>
          </w:p>
          <w:p w14:paraId="200908FD" w14:textId="77777777" w:rsidR="00601189" w:rsidRPr="001849C1" w:rsidRDefault="00601189" w:rsidP="00707137">
            <w:pPr>
              <w:numPr>
                <w:ilvl w:val="0"/>
                <w:numId w:val="108"/>
              </w:numPr>
              <w:tabs>
                <w:tab w:val="left" w:pos="151"/>
                <w:tab w:val="left" w:pos="318"/>
              </w:tabs>
              <w:autoSpaceDE w:val="0"/>
              <w:autoSpaceDN w:val="0"/>
              <w:adjustRightInd w:val="0"/>
              <w:ind w:left="10" w:firstLine="0"/>
              <w:rPr>
                <w:sz w:val="11"/>
                <w:szCs w:val="11"/>
              </w:rPr>
            </w:pPr>
            <w:r w:rsidRPr="001849C1">
              <w:rPr>
                <w:sz w:val="11"/>
                <w:szCs w:val="11"/>
              </w:rPr>
              <w:t>Tehnologii multimedia</w:t>
            </w:r>
          </w:p>
          <w:p w14:paraId="15AA9606" w14:textId="77777777" w:rsidR="00601189" w:rsidRPr="001849C1" w:rsidRDefault="00601189" w:rsidP="00707137">
            <w:pPr>
              <w:numPr>
                <w:ilvl w:val="0"/>
                <w:numId w:val="108"/>
              </w:numPr>
              <w:tabs>
                <w:tab w:val="left" w:pos="151"/>
                <w:tab w:val="left" w:pos="318"/>
              </w:tabs>
              <w:autoSpaceDE w:val="0"/>
              <w:autoSpaceDN w:val="0"/>
              <w:adjustRightInd w:val="0"/>
              <w:ind w:left="10" w:firstLine="0"/>
              <w:rPr>
                <w:sz w:val="11"/>
                <w:szCs w:val="11"/>
              </w:rPr>
            </w:pPr>
            <w:r w:rsidRPr="001849C1">
              <w:rPr>
                <w:sz w:val="11"/>
                <w:szCs w:val="11"/>
              </w:rPr>
              <w:t>Tehnologii multimedia în aplicaţii de biometrie şi securitatea informaţiei</w:t>
            </w:r>
          </w:p>
          <w:p w14:paraId="4C4A1BED" w14:textId="77777777" w:rsidR="00601189" w:rsidRPr="001849C1" w:rsidRDefault="00601189" w:rsidP="00707137">
            <w:pPr>
              <w:numPr>
                <w:ilvl w:val="0"/>
                <w:numId w:val="108"/>
              </w:numPr>
              <w:tabs>
                <w:tab w:val="left" w:pos="151"/>
                <w:tab w:val="left" w:pos="318"/>
              </w:tabs>
              <w:autoSpaceDE w:val="0"/>
              <w:autoSpaceDN w:val="0"/>
              <w:adjustRightInd w:val="0"/>
              <w:ind w:left="10" w:firstLine="0"/>
              <w:rPr>
                <w:sz w:val="11"/>
                <w:szCs w:val="11"/>
              </w:rPr>
            </w:pPr>
            <w:r w:rsidRPr="001849C1">
              <w:rPr>
                <w:sz w:val="11"/>
                <w:szCs w:val="11"/>
              </w:rPr>
              <w:t>Tehnologii multimedia pentru aplicaţii medicale</w:t>
            </w:r>
          </w:p>
          <w:p w14:paraId="521E3255" w14:textId="77777777" w:rsidR="00601189" w:rsidRPr="001849C1" w:rsidRDefault="00601189" w:rsidP="00707137">
            <w:pPr>
              <w:numPr>
                <w:ilvl w:val="0"/>
                <w:numId w:val="108"/>
              </w:numPr>
              <w:tabs>
                <w:tab w:val="left" w:pos="151"/>
                <w:tab w:val="left" w:pos="318"/>
              </w:tabs>
              <w:autoSpaceDE w:val="0"/>
              <w:autoSpaceDN w:val="0"/>
              <w:adjustRightInd w:val="0"/>
              <w:ind w:left="10" w:firstLine="0"/>
              <w:rPr>
                <w:sz w:val="11"/>
                <w:szCs w:val="11"/>
              </w:rPr>
            </w:pPr>
            <w:r w:rsidRPr="001849C1">
              <w:rPr>
                <w:sz w:val="11"/>
                <w:szCs w:val="11"/>
              </w:rPr>
              <w:t>Tehnologii multimedia pentru producţia de conţinut în domeniul audiovizualului şi comunicaţiilor</w:t>
            </w:r>
          </w:p>
          <w:p w14:paraId="6B7DBB8C" w14:textId="77777777" w:rsidR="00601189" w:rsidRPr="001849C1" w:rsidRDefault="00601189" w:rsidP="00707137">
            <w:pPr>
              <w:numPr>
                <w:ilvl w:val="0"/>
                <w:numId w:val="108"/>
              </w:numPr>
              <w:tabs>
                <w:tab w:val="left" w:pos="151"/>
                <w:tab w:val="left" w:pos="318"/>
              </w:tabs>
              <w:autoSpaceDE w:val="0"/>
              <w:autoSpaceDN w:val="0"/>
              <w:adjustRightInd w:val="0"/>
              <w:ind w:left="10" w:firstLine="0"/>
              <w:rPr>
                <w:sz w:val="11"/>
                <w:szCs w:val="11"/>
              </w:rPr>
            </w:pPr>
            <w:r w:rsidRPr="001849C1">
              <w:rPr>
                <w:sz w:val="11"/>
                <w:szCs w:val="11"/>
              </w:rPr>
              <w:t>Tehnologii integrate avansate în electronica auto</w:t>
            </w:r>
          </w:p>
          <w:p w14:paraId="5190CD70" w14:textId="77777777" w:rsidR="00601189" w:rsidRPr="001849C1" w:rsidRDefault="00601189" w:rsidP="00707137">
            <w:pPr>
              <w:numPr>
                <w:ilvl w:val="0"/>
                <w:numId w:val="108"/>
              </w:numPr>
              <w:tabs>
                <w:tab w:val="left" w:pos="151"/>
                <w:tab w:val="left" w:pos="266"/>
              </w:tabs>
              <w:autoSpaceDE w:val="0"/>
              <w:autoSpaceDN w:val="0"/>
              <w:adjustRightInd w:val="0"/>
              <w:ind w:left="10" w:firstLine="0"/>
              <w:rPr>
                <w:sz w:val="11"/>
                <w:szCs w:val="11"/>
              </w:rPr>
            </w:pPr>
            <w:r w:rsidRPr="001849C1">
              <w:rPr>
                <w:sz w:val="11"/>
                <w:szCs w:val="11"/>
              </w:rPr>
              <w:t>Telecomunicaţii</w:t>
            </w:r>
          </w:p>
          <w:p w14:paraId="3B262AF6" w14:textId="77777777" w:rsidR="00601189" w:rsidRPr="001849C1" w:rsidRDefault="00601189" w:rsidP="00707137">
            <w:pPr>
              <w:numPr>
                <w:ilvl w:val="0"/>
                <w:numId w:val="108"/>
              </w:numPr>
              <w:tabs>
                <w:tab w:val="left" w:pos="151"/>
                <w:tab w:val="left" w:pos="266"/>
              </w:tabs>
              <w:autoSpaceDE w:val="0"/>
              <w:autoSpaceDN w:val="0"/>
              <w:adjustRightInd w:val="0"/>
              <w:ind w:left="10" w:firstLine="0"/>
              <w:rPr>
                <w:sz w:val="11"/>
                <w:szCs w:val="11"/>
              </w:rPr>
            </w:pPr>
            <w:r w:rsidRPr="001849C1">
              <w:rPr>
                <w:sz w:val="11"/>
                <w:szCs w:val="11"/>
              </w:rPr>
              <w:t>Tehnologii software avansate pentru comunicaţii</w:t>
            </w:r>
          </w:p>
          <w:p w14:paraId="424B0113" w14:textId="77777777" w:rsidR="00601189" w:rsidRPr="001849C1" w:rsidRDefault="00601189" w:rsidP="00707137">
            <w:pPr>
              <w:numPr>
                <w:ilvl w:val="0"/>
                <w:numId w:val="108"/>
              </w:numPr>
              <w:tabs>
                <w:tab w:val="left" w:pos="151"/>
                <w:tab w:val="left" w:pos="266"/>
              </w:tabs>
              <w:autoSpaceDE w:val="0"/>
              <w:autoSpaceDN w:val="0"/>
              <w:adjustRightInd w:val="0"/>
              <w:ind w:left="10" w:firstLine="0"/>
              <w:rPr>
                <w:sz w:val="11"/>
                <w:szCs w:val="11"/>
              </w:rPr>
            </w:pPr>
            <w:r w:rsidRPr="001849C1">
              <w:rPr>
                <w:sz w:val="11"/>
                <w:szCs w:val="11"/>
              </w:rPr>
              <w:t>Tehnologii, sisteme și aplicații pentru eActivități</w:t>
            </w:r>
          </w:p>
          <w:p w14:paraId="52750A59" w14:textId="77777777" w:rsidR="00601189" w:rsidRPr="001849C1" w:rsidRDefault="00601189" w:rsidP="00707137">
            <w:pPr>
              <w:numPr>
                <w:ilvl w:val="0"/>
                <w:numId w:val="108"/>
              </w:numPr>
              <w:tabs>
                <w:tab w:val="left" w:pos="151"/>
                <w:tab w:val="left" w:pos="266"/>
              </w:tabs>
              <w:autoSpaceDE w:val="0"/>
              <w:autoSpaceDN w:val="0"/>
              <w:adjustRightInd w:val="0"/>
              <w:ind w:left="10" w:firstLine="0"/>
              <w:rPr>
                <w:sz w:val="11"/>
                <w:szCs w:val="11"/>
              </w:rPr>
            </w:pPr>
            <w:r w:rsidRPr="001849C1">
              <w:rPr>
                <w:sz w:val="11"/>
                <w:szCs w:val="11"/>
              </w:rPr>
              <w:t>Tehnologii, sisteme și aplicații pentru eActivități – eStart</w:t>
            </w:r>
          </w:p>
          <w:p w14:paraId="09EA7CF6" w14:textId="6F1AC701" w:rsidR="00601189" w:rsidRPr="00DE2F20" w:rsidRDefault="00601189" w:rsidP="00707137">
            <w:pPr>
              <w:numPr>
                <w:ilvl w:val="0"/>
                <w:numId w:val="108"/>
              </w:numPr>
              <w:tabs>
                <w:tab w:val="left" w:pos="151"/>
                <w:tab w:val="left" w:pos="266"/>
              </w:tabs>
              <w:autoSpaceDE w:val="0"/>
              <w:autoSpaceDN w:val="0"/>
              <w:adjustRightInd w:val="0"/>
              <w:ind w:left="10" w:firstLine="0"/>
              <w:rPr>
                <w:sz w:val="11"/>
                <w:szCs w:val="11"/>
                <w:lang w:val="ro-RO"/>
              </w:rPr>
            </w:pPr>
            <w:r w:rsidRPr="001849C1">
              <w:rPr>
                <w:sz w:val="11"/>
                <w:szCs w:val="11"/>
              </w:rPr>
              <w:t>Utilizarea eficientă a energiei și surse regenerabile</w:t>
            </w:r>
          </w:p>
        </w:tc>
        <w:tc>
          <w:tcPr>
            <w:tcW w:w="609" w:type="dxa"/>
            <w:vMerge w:val="restart"/>
            <w:tcBorders>
              <w:right w:val="thinThickSmallGap" w:sz="24" w:space="0" w:color="auto"/>
            </w:tcBorders>
            <w:vAlign w:val="center"/>
          </w:tcPr>
          <w:p w14:paraId="03C8AF47" w14:textId="77777777" w:rsidR="00601189" w:rsidRPr="00DE2F20" w:rsidRDefault="00601189" w:rsidP="00601189">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14D3440D" w14:textId="52A6CD8B" w:rsidR="00601189" w:rsidRPr="000F3705" w:rsidRDefault="00601189" w:rsidP="00601189">
            <w:pPr>
              <w:jc w:val="center"/>
              <w:rPr>
                <w:sz w:val="14"/>
                <w:szCs w:val="14"/>
              </w:rPr>
            </w:pPr>
            <w:r>
              <w:rPr>
                <w:sz w:val="14"/>
                <w:szCs w:val="14"/>
              </w:rPr>
              <w:t>Proba practico-metodică</w:t>
            </w:r>
          </w:p>
          <w:p w14:paraId="07E65C3A" w14:textId="77777777" w:rsidR="00601189" w:rsidRPr="000F3705" w:rsidRDefault="00601189" w:rsidP="00601189">
            <w:pPr>
              <w:jc w:val="center"/>
              <w:rPr>
                <w:sz w:val="14"/>
                <w:szCs w:val="14"/>
              </w:rPr>
            </w:pPr>
            <w:r w:rsidRPr="000F3705">
              <w:rPr>
                <w:sz w:val="14"/>
                <w:szCs w:val="14"/>
              </w:rPr>
              <w:t>+</w:t>
            </w:r>
          </w:p>
          <w:p w14:paraId="2B6CC4B5" w14:textId="77777777" w:rsidR="00601189" w:rsidRPr="000F3705" w:rsidRDefault="00601189" w:rsidP="00601189">
            <w:pPr>
              <w:jc w:val="center"/>
              <w:rPr>
                <w:sz w:val="14"/>
                <w:szCs w:val="14"/>
              </w:rPr>
            </w:pPr>
            <w:r w:rsidRPr="000F3705">
              <w:rPr>
                <w:sz w:val="14"/>
                <w:szCs w:val="14"/>
              </w:rPr>
              <w:t>Proba scrisă:</w:t>
            </w:r>
          </w:p>
          <w:p w14:paraId="06C330F8" w14:textId="77777777" w:rsidR="00601189" w:rsidRPr="000F3705" w:rsidRDefault="00601189" w:rsidP="00601189">
            <w:pPr>
              <w:keepNext/>
              <w:jc w:val="center"/>
              <w:outlineLvl w:val="5"/>
              <w:rPr>
                <w:b/>
                <w:bCs/>
                <w:color w:val="0070C0"/>
                <w:sz w:val="16"/>
                <w:szCs w:val="16"/>
                <w:lang w:val="ro-RO"/>
              </w:rPr>
            </w:pPr>
            <w:r w:rsidRPr="000F3705">
              <w:rPr>
                <w:b/>
                <w:bCs/>
                <w:color w:val="0070C0"/>
                <w:sz w:val="16"/>
                <w:szCs w:val="16"/>
                <w:lang w:val="ro-RO"/>
              </w:rPr>
              <w:t xml:space="preserve">INFORMATICĂ </w:t>
            </w:r>
          </w:p>
          <w:p w14:paraId="093A4C13" w14:textId="77777777" w:rsidR="00601189" w:rsidRPr="000F3705" w:rsidRDefault="00601189" w:rsidP="00601189">
            <w:pPr>
              <w:keepNext/>
              <w:jc w:val="center"/>
              <w:outlineLvl w:val="5"/>
              <w:rPr>
                <w:b/>
                <w:bCs/>
                <w:color w:val="0070C0"/>
                <w:sz w:val="16"/>
                <w:szCs w:val="16"/>
                <w:lang w:val="ro-RO"/>
              </w:rPr>
            </w:pPr>
            <w:r w:rsidRPr="000F3705">
              <w:rPr>
                <w:b/>
                <w:bCs/>
                <w:color w:val="0070C0"/>
                <w:sz w:val="16"/>
                <w:szCs w:val="16"/>
                <w:lang w:val="ro-RO"/>
              </w:rPr>
              <w:t>ŞI TEHNOLOGIA INFORMAŢIEI</w:t>
            </w:r>
          </w:p>
          <w:p w14:paraId="1C852E4D" w14:textId="77777777" w:rsidR="00601189" w:rsidRPr="000F3705" w:rsidRDefault="00601189" w:rsidP="00601189">
            <w:pPr>
              <w:jc w:val="center"/>
              <w:rPr>
                <w:color w:val="0070C0"/>
                <w:sz w:val="12"/>
                <w:szCs w:val="12"/>
                <w:lang w:val="ro-RO"/>
              </w:rPr>
            </w:pPr>
            <w:r w:rsidRPr="000F3705">
              <w:rPr>
                <w:color w:val="0070C0"/>
                <w:sz w:val="12"/>
                <w:szCs w:val="12"/>
                <w:lang w:val="ro-RO"/>
              </w:rPr>
              <w:t xml:space="preserve">(programa pentru concurs aprobată prin ordinul ministrului educaţiei şi cercetării nr. 5975 / 2020) </w:t>
            </w:r>
          </w:p>
          <w:p w14:paraId="3C4DF8B2" w14:textId="77777777" w:rsidR="00601189" w:rsidRPr="000F3705" w:rsidRDefault="00601189" w:rsidP="00601189">
            <w:pPr>
              <w:jc w:val="center"/>
              <w:rPr>
                <w:color w:val="0070C0"/>
                <w:sz w:val="16"/>
                <w:szCs w:val="16"/>
                <w:lang w:val="ro-RO"/>
              </w:rPr>
            </w:pPr>
            <w:r w:rsidRPr="000F3705">
              <w:rPr>
                <w:color w:val="0070C0"/>
                <w:sz w:val="16"/>
                <w:szCs w:val="16"/>
                <w:lang w:val="ro-RO"/>
              </w:rPr>
              <w:t>/</w:t>
            </w:r>
          </w:p>
          <w:p w14:paraId="164A8B66" w14:textId="77777777" w:rsidR="00601189" w:rsidRPr="000F3705" w:rsidRDefault="00601189" w:rsidP="00601189">
            <w:pPr>
              <w:keepNext/>
              <w:jc w:val="center"/>
              <w:outlineLvl w:val="5"/>
              <w:rPr>
                <w:b/>
                <w:bCs/>
                <w:color w:val="0070C0"/>
                <w:sz w:val="16"/>
                <w:szCs w:val="16"/>
                <w:lang w:val="ro-RO"/>
              </w:rPr>
            </w:pPr>
            <w:r w:rsidRPr="000F3705">
              <w:rPr>
                <w:b/>
                <w:bCs/>
                <w:color w:val="0070C0"/>
                <w:sz w:val="16"/>
                <w:szCs w:val="16"/>
                <w:lang w:val="ro-RO"/>
              </w:rPr>
              <w:t xml:space="preserve">INFORMATICĂ </w:t>
            </w:r>
          </w:p>
          <w:p w14:paraId="44D28D83" w14:textId="77777777" w:rsidR="00601189" w:rsidRPr="000F3705" w:rsidRDefault="00601189" w:rsidP="00601189">
            <w:pPr>
              <w:keepNext/>
              <w:jc w:val="center"/>
              <w:outlineLvl w:val="5"/>
              <w:rPr>
                <w:b/>
                <w:bCs/>
                <w:color w:val="0070C0"/>
                <w:sz w:val="16"/>
                <w:szCs w:val="16"/>
                <w:lang w:val="ro-RO"/>
              </w:rPr>
            </w:pPr>
            <w:r w:rsidRPr="000F3705">
              <w:rPr>
                <w:b/>
                <w:bCs/>
                <w:color w:val="0070C0"/>
                <w:sz w:val="16"/>
                <w:szCs w:val="16"/>
                <w:lang w:val="ro-RO"/>
              </w:rPr>
              <w:t>ŞI TEHNOLOGIA INFORMAŢIEI</w:t>
            </w:r>
          </w:p>
          <w:p w14:paraId="47024B06" w14:textId="5C8BC30A" w:rsidR="00601189" w:rsidRPr="00DE2F20" w:rsidRDefault="00601189" w:rsidP="00601189">
            <w:pPr>
              <w:jc w:val="center"/>
              <w:rPr>
                <w:lang w:val="ro-RO"/>
              </w:rPr>
            </w:pPr>
            <w:r w:rsidRPr="000F3705">
              <w:rPr>
                <w:color w:val="0070C0"/>
                <w:sz w:val="12"/>
                <w:szCs w:val="12"/>
                <w:lang w:val="ro-RO"/>
              </w:rPr>
              <w:t xml:space="preserve">(programa pentru examenul naţional de definitivare în învăţământ aprobată prin ordinul ministrului educaţiei şi cercetării nr. 5976 / 2020)  </w:t>
            </w:r>
          </w:p>
        </w:tc>
      </w:tr>
      <w:tr w:rsidR="00DE2F20" w:rsidRPr="00DE2F20" w14:paraId="58B0C685" w14:textId="77777777" w:rsidTr="00364ADD">
        <w:trPr>
          <w:cantSplit/>
          <w:trHeight w:val="171"/>
          <w:jc w:val="center"/>
        </w:trPr>
        <w:tc>
          <w:tcPr>
            <w:tcW w:w="1195" w:type="dxa"/>
            <w:vMerge/>
            <w:tcBorders>
              <w:left w:val="thinThickSmallGap" w:sz="24" w:space="0" w:color="auto"/>
            </w:tcBorders>
            <w:vAlign w:val="center"/>
          </w:tcPr>
          <w:p w14:paraId="600BBC3F" w14:textId="77777777" w:rsidR="008972EA" w:rsidRPr="00DE2F20" w:rsidRDefault="008972EA" w:rsidP="00FE6DC7">
            <w:pPr>
              <w:jc w:val="center"/>
              <w:rPr>
                <w:b/>
                <w:bCs/>
                <w:sz w:val="14"/>
                <w:szCs w:val="14"/>
                <w:lang w:val="ro-RO"/>
              </w:rPr>
            </w:pPr>
          </w:p>
        </w:tc>
        <w:tc>
          <w:tcPr>
            <w:tcW w:w="1430" w:type="dxa"/>
            <w:vMerge/>
            <w:tcBorders>
              <w:right w:val="thinThickSmallGap" w:sz="24" w:space="0" w:color="auto"/>
            </w:tcBorders>
            <w:vAlign w:val="center"/>
          </w:tcPr>
          <w:p w14:paraId="3D41A75C" w14:textId="77777777" w:rsidR="008972EA" w:rsidRPr="00DE2F20" w:rsidRDefault="008972EA" w:rsidP="00FE6DC7">
            <w:pPr>
              <w:jc w:val="center"/>
              <w:rPr>
                <w:b/>
                <w:bCs/>
                <w:sz w:val="14"/>
                <w:szCs w:val="14"/>
                <w:lang w:val="ro-RO"/>
              </w:rPr>
            </w:pPr>
          </w:p>
        </w:tc>
        <w:tc>
          <w:tcPr>
            <w:tcW w:w="1188" w:type="dxa"/>
            <w:vMerge/>
            <w:tcBorders>
              <w:left w:val="nil"/>
            </w:tcBorders>
            <w:vAlign w:val="center"/>
          </w:tcPr>
          <w:p w14:paraId="1ABE5289" w14:textId="77777777" w:rsidR="008972EA" w:rsidRPr="00DE2F20" w:rsidRDefault="008972EA" w:rsidP="00FE6DC7">
            <w:pPr>
              <w:jc w:val="center"/>
              <w:rPr>
                <w:sz w:val="13"/>
                <w:szCs w:val="13"/>
                <w:lang w:val="ro-RO"/>
              </w:rPr>
            </w:pPr>
          </w:p>
        </w:tc>
        <w:tc>
          <w:tcPr>
            <w:tcW w:w="1683" w:type="dxa"/>
            <w:vMerge w:val="restart"/>
            <w:tcBorders>
              <w:left w:val="nil"/>
            </w:tcBorders>
            <w:vAlign w:val="center"/>
          </w:tcPr>
          <w:p w14:paraId="12710AA5" w14:textId="77777777" w:rsidR="008972EA" w:rsidRPr="00DE2F20" w:rsidRDefault="008972EA" w:rsidP="00FE6DC7">
            <w:pPr>
              <w:jc w:val="center"/>
              <w:rPr>
                <w:sz w:val="13"/>
                <w:szCs w:val="13"/>
                <w:lang w:val="ro-RO"/>
              </w:rPr>
            </w:pPr>
            <w:r w:rsidRPr="00DE2F20">
              <w:rPr>
                <w:sz w:val="13"/>
                <w:szCs w:val="13"/>
                <w:lang w:val="ro-RO"/>
              </w:rPr>
              <w:t>INFORMATICĂ</w:t>
            </w:r>
          </w:p>
        </w:tc>
        <w:tc>
          <w:tcPr>
            <w:tcW w:w="2431" w:type="dxa"/>
            <w:vAlign w:val="center"/>
          </w:tcPr>
          <w:p w14:paraId="15B20A40" w14:textId="77777777" w:rsidR="008972EA" w:rsidRPr="00DE2F20" w:rsidRDefault="008972EA" w:rsidP="00FE6DC7">
            <w:pPr>
              <w:rPr>
                <w:sz w:val="13"/>
                <w:szCs w:val="13"/>
                <w:lang w:val="ro-RO"/>
              </w:rPr>
            </w:pPr>
            <w:r w:rsidRPr="00DE2F20">
              <w:rPr>
                <w:sz w:val="13"/>
                <w:szCs w:val="13"/>
                <w:lang w:val="ro-RO"/>
              </w:rPr>
              <w:t>Informatică</w:t>
            </w:r>
          </w:p>
        </w:tc>
        <w:tc>
          <w:tcPr>
            <w:tcW w:w="1541" w:type="dxa"/>
            <w:vMerge/>
            <w:vAlign w:val="center"/>
          </w:tcPr>
          <w:p w14:paraId="6A3FF677" w14:textId="77777777" w:rsidR="008972EA" w:rsidRPr="00DE2F20" w:rsidRDefault="008972EA" w:rsidP="00FE6DC7">
            <w:pPr>
              <w:autoSpaceDE w:val="0"/>
              <w:autoSpaceDN w:val="0"/>
              <w:adjustRightInd w:val="0"/>
              <w:jc w:val="center"/>
              <w:rPr>
                <w:sz w:val="14"/>
                <w:szCs w:val="14"/>
                <w:lang w:val="ro-RO"/>
              </w:rPr>
            </w:pPr>
          </w:p>
        </w:tc>
        <w:tc>
          <w:tcPr>
            <w:tcW w:w="3363" w:type="dxa"/>
            <w:vMerge/>
            <w:vAlign w:val="center"/>
          </w:tcPr>
          <w:p w14:paraId="32DF1C6E" w14:textId="77777777" w:rsidR="008972EA" w:rsidRPr="00DE2F20" w:rsidRDefault="008972EA" w:rsidP="00FE6DC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45282B3" w14:textId="77777777" w:rsidR="008972EA" w:rsidRPr="00DE2F20" w:rsidRDefault="008972EA"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C6CE597" w14:textId="77777777" w:rsidR="008972EA" w:rsidRPr="00DE2F20" w:rsidRDefault="008972EA" w:rsidP="00FE6DC7">
            <w:pPr>
              <w:jc w:val="center"/>
              <w:rPr>
                <w:b/>
                <w:bCs/>
                <w:sz w:val="18"/>
                <w:szCs w:val="18"/>
                <w:lang w:val="ro-RO"/>
              </w:rPr>
            </w:pPr>
          </w:p>
        </w:tc>
      </w:tr>
      <w:tr w:rsidR="00DE2F20" w:rsidRPr="00DE2F20" w14:paraId="719504E9" w14:textId="77777777" w:rsidTr="00364ADD">
        <w:trPr>
          <w:cantSplit/>
          <w:trHeight w:val="171"/>
          <w:jc w:val="center"/>
        </w:trPr>
        <w:tc>
          <w:tcPr>
            <w:tcW w:w="1195" w:type="dxa"/>
            <w:vMerge/>
            <w:tcBorders>
              <w:left w:val="thinThickSmallGap" w:sz="24" w:space="0" w:color="auto"/>
            </w:tcBorders>
            <w:vAlign w:val="center"/>
          </w:tcPr>
          <w:p w14:paraId="10BCAF0A" w14:textId="77777777" w:rsidR="008972EA" w:rsidRPr="00DE2F20" w:rsidRDefault="008972EA" w:rsidP="00FE6DC7">
            <w:pPr>
              <w:jc w:val="center"/>
              <w:rPr>
                <w:b/>
                <w:bCs/>
                <w:sz w:val="14"/>
                <w:szCs w:val="14"/>
                <w:lang w:val="ro-RO"/>
              </w:rPr>
            </w:pPr>
          </w:p>
        </w:tc>
        <w:tc>
          <w:tcPr>
            <w:tcW w:w="1430" w:type="dxa"/>
            <w:vMerge/>
            <w:tcBorders>
              <w:right w:val="thinThickSmallGap" w:sz="24" w:space="0" w:color="auto"/>
            </w:tcBorders>
            <w:vAlign w:val="center"/>
          </w:tcPr>
          <w:p w14:paraId="3193DA7E" w14:textId="77777777" w:rsidR="008972EA" w:rsidRPr="00DE2F20" w:rsidRDefault="008972EA" w:rsidP="00FE6DC7">
            <w:pPr>
              <w:jc w:val="center"/>
              <w:rPr>
                <w:b/>
                <w:bCs/>
                <w:sz w:val="14"/>
                <w:szCs w:val="14"/>
                <w:lang w:val="ro-RO"/>
              </w:rPr>
            </w:pPr>
          </w:p>
        </w:tc>
        <w:tc>
          <w:tcPr>
            <w:tcW w:w="1188" w:type="dxa"/>
            <w:vMerge/>
            <w:tcBorders>
              <w:left w:val="nil"/>
            </w:tcBorders>
            <w:vAlign w:val="center"/>
          </w:tcPr>
          <w:p w14:paraId="1031CEAC" w14:textId="77777777" w:rsidR="008972EA" w:rsidRPr="00DE2F20" w:rsidRDefault="008972EA" w:rsidP="00FE6DC7">
            <w:pPr>
              <w:jc w:val="center"/>
              <w:rPr>
                <w:sz w:val="13"/>
                <w:szCs w:val="13"/>
                <w:lang w:val="ro-RO"/>
              </w:rPr>
            </w:pPr>
          </w:p>
        </w:tc>
        <w:tc>
          <w:tcPr>
            <w:tcW w:w="1683" w:type="dxa"/>
            <w:vMerge/>
            <w:tcBorders>
              <w:left w:val="nil"/>
            </w:tcBorders>
            <w:vAlign w:val="center"/>
          </w:tcPr>
          <w:p w14:paraId="61D2471E" w14:textId="77777777" w:rsidR="008972EA" w:rsidRPr="00DE2F20" w:rsidRDefault="008972EA" w:rsidP="00FE6DC7">
            <w:pPr>
              <w:jc w:val="center"/>
              <w:rPr>
                <w:sz w:val="13"/>
                <w:szCs w:val="13"/>
                <w:lang w:val="ro-RO"/>
              </w:rPr>
            </w:pPr>
          </w:p>
        </w:tc>
        <w:tc>
          <w:tcPr>
            <w:tcW w:w="2431" w:type="dxa"/>
            <w:vAlign w:val="center"/>
          </w:tcPr>
          <w:p w14:paraId="5AFF314C" w14:textId="77777777" w:rsidR="008972EA" w:rsidRPr="00DE2F20" w:rsidRDefault="008972EA" w:rsidP="00FE6DC7">
            <w:pPr>
              <w:rPr>
                <w:sz w:val="13"/>
                <w:szCs w:val="13"/>
                <w:lang w:val="ro-RO"/>
              </w:rPr>
            </w:pPr>
            <w:r w:rsidRPr="00DE2F20">
              <w:rPr>
                <w:sz w:val="13"/>
                <w:szCs w:val="13"/>
                <w:lang w:val="ro-RO"/>
              </w:rPr>
              <w:t>Informatică aplicată</w:t>
            </w:r>
          </w:p>
        </w:tc>
        <w:tc>
          <w:tcPr>
            <w:tcW w:w="1541" w:type="dxa"/>
            <w:vMerge/>
            <w:vAlign w:val="center"/>
          </w:tcPr>
          <w:p w14:paraId="0B1323ED" w14:textId="77777777" w:rsidR="008972EA" w:rsidRPr="00DE2F20" w:rsidRDefault="008972EA" w:rsidP="00FE6DC7">
            <w:pPr>
              <w:autoSpaceDE w:val="0"/>
              <w:autoSpaceDN w:val="0"/>
              <w:adjustRightInd w:val="0"/>
              <w:jc w:val="center"/>
              <w:rPr>
                <w:sz w:val="14"/>
                <w:szCs w:val="14"/>
                <w:lang w:val="ro-RO"/>
              </w:rPr>
            </w:pPr>
          </w:p>
        </w:tc>
        <w:tc>
          <w:tcPr>
            <w:tcW w:w="3363" w:type="dxa"/>
            <w:vMerge/>
            <w:vAlign w:val="center"/>
          </w:tcPr>
          <w:p w14:paraId="7856037A" w14:textId="77777777" w:rsidR="008972EA" w:rsidRPr="00DE2F20" w:rsidRDefault="008972EA" w:rsidP="00FE6DC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6D04AFF" w14:textId="77777777" w:rsidR="008972EA" w:rsidRPr="00DE2F20" w:rsidRDefault="008972EA"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FD9CCDC" w14:textId="77777777" w:rsidR="008972EA" w:rsidRPr="00DE2F20" w:rsidRDefault="008972EA" w:rsidP="00FE6DC7">
            <w:pPr>
              <w:jc w:val="center"/>
              <w:rPr>
                <w:b/>
                <w:bCs/>
                <w:sz w:val="18"/>
                <w:szCs w:val="18"/>
                <w:lang w:val="ro-RO"/>
              </w:rPr>
            </w:pPr>
          </w:p>
        </w:tc>
      </w:tr>
      <w:tr w:rsidR="00DE2F20" w:rsidRPr="00DE2F20" w14:paraId="26648741" w14:textId="77777777" w:rsidTr="00364ADD">
        <w:trPr>
          <w:cantSplit/>
          <w:trHeight w:val="171"/>
          <w:jc w:val="center"/>
        </w:trPr>
        <w:tc>
          <w:tcPr>
            <w:tcW w:w="1195" w:type="dxa"/>
            <w:vMerge/>
            <w:tcBorders>
              <w:left w:val="thinThickSmallGap" w:sz="24" w:space="0" w:color="auto"/>
            </w:tcBorders>
            <w:vAlign w:val="center"/>
          </w:tcPr>
          <w:p w14:paraId="7CEA5B8C" w14:textId="77777777" w:rsidR="008972EA" w:rsidRPr="00DE2F20" w:rsidRDefault="008972EA" w:rsidP="00FE6DC7">
            <w:pPr>
              <w:jc w:val="center"/>
              <w:rPr>
                <w:b/>
                <w:bCs/>
                <w:sz w:val="14"/>
                <w:szCs w:val="14"/>
                <w:lang w:val="ro-RO"/>
              </w:rPr>
            </w:pPr>
          </w:p>
        </w:tc>
        <w:tc>
          <w:tcPr>
            <w:tcW w:w="1430" w:type="dxa"/>
            <w:vMerge/>
            <w:tcBorders>
              <w:right w:val="thinThickSmallGap" w:sz="24" w:space="0" w:color="auto"/>
            </w:tcBorders>
            <w:vAlign w:val="center"/>
          </w:tcPr>
          <w:p w14:paraId="45C70245" w14:textId="77777777" w:rsidR="008972EA" w:rsidRPr="00DE2F20" w:rsidRDefault="008972EA" w:rsidP="00FE6DC7">
            <w:pPr>
              <w:jc w:val="center"/>
              <w:rPr>
                <w:b/>
                <w:bCs/>
                <w:sz w:val="14"/>
                <w:szCs w:val="14"/>
                <w:lang w:val="ro-RO"/>
              </w:rPr>
            </w:pPr>
          </w:p>
        </w:tc>
        <w:tc>
          <w:tcPr>
            <w:tcW w:w="1188" w:type="dxa"/>
            <w:vMerge/>
            <w:tcBorders>
              <w:left w:val="nil"/>
            </w:tcBorders>
            <w:vAlign w:val="center"/>
          </w:tcPr>
          <w:p w14:paraId="7EAEE701" w14:textId="77777777" w:rsidR="008972EA" w:rsidRPr="00DE2F20" w:rsidRDefault="008972EA" w:rsidP="00FE6DC7">
            <w:pPr>
              <w:jc w:val="center"/>
              <w:rPr>
                <w:sz w:val="13"/>
                <w:szCs w:val="13"/>
                <w:lang w:val="ro-RO"/>
              </w:rPr>
            </w:pPr>
          </w:p>
        </w:tc>
        <w:tc>
          <w:tcPr>
            <w:tcW w:w="1683" w:type="dxa"/>
            <w:tcBorders>
              <w:left w:val="nil"/>
            </w:tcBorders>
            <w:vAlign w:val="center"/>
          </w:tcPr>
          <w:p w14:paraId="16E11EAE" w14:textId="77777777" w:rsidR="008972EA" w:rsidRPr="00DE2F20" w:rsidRDefault="008972EA" w:rsidP="00FE6DC7">
            <w:pPr>
              <w:jc w:val="center"/>
              <w:rPr>
                <w:sz w:val="13"/>
                <w:szCs w:val="13"/>
                <w:lang w:val="ro-RO"/>
              </w:rPr>
            </w:pPr>
            <w:r w:rsidRPr="00DE2F20">
              <w:rPr>
                <w:sz w:val="13"/>
                <w:szCs w:val="13"/>
                <w:lang w:val="ro-RO"/>
              </w:rPr>
              <w:t>FIZICĂ</w:t>
            </w:r>
          </w:p>
        </w:tc>
        <w:tc>
          <w:tcPr>
            <w:tcW w:w="2431" w:type="dxa"/>
            <w:vAlign w:val="center"/>
          </w:tcPr>
          <w:p w14:paraId="5562C2DD" w14:textId="77777777" w:rsidR="008972EA" w:rsidRPr="00DE2F20" w:rsidRDefault="008972EA" w:rsidP="00FE6DC7">
            <w:pPr>
              <w:rPr>
                <w:sz w:val="13"/>
                <w:szCs w:val="13"/>
                <w:lang w:val="ro-RO"/>
              </w:rPr>
            </w:pPr>
            <w:r w:rsidRPr="00DE2F20">
              <w:rPr>
                <w:sz w:val="13"/>
                <w:szCs w:val="13"/>
                <w:lang w:val="ro-RO"/>
              </w:rPr>
              <w:t>Fizică informatică</w:t>
            </w:r>
          </w:p>
        </w:tc>
        <w:tc>
          <w:tcPr>
            <w:tcW w:w="1541" w:type="dxa"/>
            <w:vMerge/>
            <w:vAlign w:val="center"/>
          </w:tcPr>
          <w:p w14:paraId="48DA8754" w14:textId="77777777" w:rsidR="008972EA" w:rsidRPr="00DE2F20" w:rsidRDefault="008972EA" w:rsidP="00FE6DC7">
            <w:pPr>
              <w:autoSpaceDE w:val="0"/>
              <w:autoSpaceDN w:val="0"/>
              <w:adjustRightInd w:val="0"/>
              <w:jc w:val="center"/>
              <w:rPr>
                <w:sz w:val="14"/>
                <w:szCs w:val="14"/>
                <w:lang w:val="ro-RO"/>
              </w:rPr>
            </w:pPr>
          </w:p>
        </w:tc>
        <w:tc>
          <w:tcPr>
            <w:tcW w:w="3363" w:type="dxa"/>
            <w:vMerge/>
            <w:vAlign w:val="center"/>
          </w:tcPr>
          <w:p w14:paraId="028682B4" w14:textId="77777777" w:rsidR="008972EA" w:rsidRPr="00DE2F20" w:rsidRDefault="008972EA" w:rsidP="00FE6DC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D50D70E" w14:textId="77777777" w:rsidR="008972EA" w:rsidRPr="00DE2F20" w:rsidRDefault="008972EA"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1571F9D" w14:textId="77777777" w:rsidR="008972EA" w:rsidRPr="00DE2F20" w:rsidRDefault="008972EA" w:rsidP="00FE6DC7">
            <w:pPr>
              <w:jc w:val="center"/>
              <w:rPr>
                <w:b/>
                <w:bCs/>
                <w:sz w:val="18"/>
                <w:szCs w:val="18"/>
                <w:lang w:val="ro-RO"/>
              </w:rPr>
            </w:pPr>
          </w:p>
        </w:tc>
      </w:tr>
      <w:tr w:rsidR="00DE2F20" w:rsidRPr="00DE2F20" w14:paraId="66D625EF" w14:textId="77777777" w:rsidTr="00364ADD">
        <w:trPr>
          <w:cantSplit/>
          <w:trHeight w:val="171"/>
          <w:jc w:val="center"/>
        </w:trPr>
        <w:tc>
          <w:tcPr>
            <w:tcW w:w="1195" w:type="dxa"/>
            <w:vMerge/>
            <w:tcBorders>
              <w:left w:val="thinThickSmallGap" w:sz="24" w:space="0" w:color="auto"/>
            </w:tcBorders>
            <w:vAlign w:val="center"/>
          </w:tcPr>
          <w:p w14:paraId="79A58B72" w14:textId="77777777" w:rsidR="008972EA" w:rsidRPr="00DE2F20" w:rsidRDefault="008972EA" w:rsidP="00FE6DC7">
            <w:pPr>
              <w:jc w:val="center"/>
              <w:rPr>
                <w:b/>
                <w:bCs/>
                <w:sz w:val="14"/>
                <w:szCs w:val="14"/>
                <w:lang w:val="ro-RO"/>
              </w:rPr>
            </w:pPr>
          </w:p>
        </w:tc>
        <w:tc>
          <w:tcPr>
            <w:tcW w:w="1430" w:type="dxa"/>
            <w:vMerge/>
            <w:tcBorders>
              <w:right w:val="thinThickSmallGap" w:sz="24" w:space="0" w:color="auto"/>
            </w:tcBorders>
            <w:vAlign w:val="center"/>
          </w:tcPr>
          <w:p w14:paraId="5EE39584" w14:textId="77777777" w:rsidR="008972EA" w:rsidRPr="00DE2F20" w:rsidRDefault="008972EA" w:rsidP="00FE6DC7">
            <w:pPr>
              <w:jc w:val="center"/>
              <w:rPr>
                <w:b/>
                <w:bCs/>
                <w:sz w:val="14"/>
                <w:szCs w:val="14"/>
                <w:lang w:val="ro-RO"/>
              </w:rPr>
            </w:pPr>
          </w:p>
        </w:tc>
        <w:tc>
          <w:tcPr>
            <w:tcW w:w="1188" w:type="dxa"/>
            <w:vMerge/>
            <w:tcBorders>
              <w:left w:val="nil"/>
            </w:tcBorders>
            <w:vAlign w:val="center"/>
          </w:tcPr>
          <w:p w14:paraId="5BEBC198" w14:textId="77777777" w:rsidR="008972EA" w:rsidRPr="00DE2F20" w:rsidRDefault="008972EA" w:rsidP="00FE6DC7">
            <w:pPr>
              <w:jc w:val="center"/>
              <w:rPr>
                <w:sz w:val="13"/>
                <w:szCs w:val="13"/>
                <w:lang w:val="ro-RO"/>
              </w:rPr>
            </w:pPr>
          </w:p>
        </w:tc>
        <w:tc>
          <w:tcPr>
            <w:tcW w:w="1683" w:type="dxa"/>
            <w:tcBorders>
              <w:left w:val="nil"/>
            </w:tcBorders>
            <w:vAlign w:val="center"/>
          </w:tcPr>
          <w:p w14:paraId="7E6EB97C" w14:textId="77777777" w:rsidR="008972EA" w:rsidRPr="00DE2F20" w:rsidRDefault="008972EA" w:rsidP="00FE6DC7">
            <w:pPr>
              <w:jc w:val="center"/>
              <w:rPr>
                <w:sz w:val="13"/>
                <w:szCs w:val="13"/>
                <w:lang w:val="ro-RO"/>
              </w:rPr>
            </w:pPr>
            <w:r w:rsidRPr="00DE2F20">
              <w:rPr>
                <w:sz w:val="13"/>
                <w:szCs w:val="13"/>
                <w:lang w:val="ro-RO"/>
              </w:rPr>
              <w:t>CHIMIE</w:t>
            </w:r>
          </w:p>
        </w:tc>
        <w:tc>
          <w:tcPr>
            <w:tcW w:w="2431" w:type="dxa"/>
            <w:vAlign w:val="center"/>
          </w:tcPr>
          <w:p w14:paraId="78CEBF02" w14:textId="77777777" w:rsidR="008972EA" w:rsidRPr="00DE2F20" w:rsidRDefault="008972EA" w:rsidP="00FE6DC7">
            <w:pPr>
              <w:rPr>
                <w:sz w:val="13"/>
                <w:szCs w:val="13"/>
                <w:lang w:val="ro-RO"/>
              </w:rPr>
            </w:pPr>
            <w:r w:rsidRPr="00DE2F20">
              <w:rPr>
                <w:sz w:val="13"/>
                <w:szCs w:val="13"/>
                <w:lang w:val="ro-RO"/>
              </w:rPr>
              <w:t>Chimie informatică</w:t>
            </w:r>
          </w:p>
        </w:tc>
        <w:tc>
          <w:tcPr>
            <w:tcW w:w="1541" w:type="dxa"/>
            <w:vMerge/>
            <w:vAlign w:val="center"/>
          </w:tcPr>
          <w:p w14:paraId="2E829E66" w14:textId="77777777" w:rsidR="008972EA" w:rsidRPr="00DE2F20" w:rsidRDefault="008972EA" w:rsidP="00FE6DC7">
            <w:pPr>
              <w:autoSpaceDE w:val="0"/>
              <w:autoSpaceDN w:val="0"/>
              <w:adjustRightInd w:val="0"/>
              <w:jc w:val="center"/>
              <w:rPr>
                <w:sz w:val="14"/>
                <w:szCs w:val="14"/>
                <w:lang w:val="ro-RO"/>
              </w:rPr>
            </w:pPr>
          </w:p>
        </w:tc>
        <w:tc>
          <w:tcPr>
            <w:tcW w:w="3363" w:type="dxa"/>
            <w:vMerge/>
            <w:vAlign w:val="center"/>
          </w:tcPr>
          <w:p w14:paraId="64036D78" w14:textId="77777777" w:rsidR="008972EA" w:rsidRPr="00DE2F20" w:rsidRDefault="008972EA" w:rsidP="00FE6DC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28B7A32" w14:textId="77777777" w:rsidR="008972EA" w:rsidRPr="00DE2F20" w:rsidRDefault="008972EA"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BDBB5B1" w14:textId="77777777" w:rsidR="008972EA" w:rsidRPr="00DE2F20" w:rsidRDefault="008972EA" w:rsidP="00FE6DC7">
            <w:pPr>
              <w:jc w:val="center"/>
              <w:rPr>
                <w:b/>
                <w:bCs/>
                <w:sz w:val="18"/>
                <w:szCs w:val="18"/>
                <w:lang w:val="ro-RO"/>
              </w:rPr>
            </w:pPr>
          </w:p>
        </w:tc>
      </w:tr>
      <w:tr w:rsidR="00DE2F20" w:rsidRPr="00DE2F20" w14:paraId="2CA1D2C9" w14:textId="77777777" w:rsidTr="00364ADD">
        <w:trPr>
          <w:cantSplit/>
          <w:trHeight w:val="171"/>
          <w:jc w:val="center"/>
        </w:trPr>
        <w:tc>
          <w:tcPr>
            <w:tcW w:w="1195" w:type="dxa"/>
            <w:vMerge/>
            <w:tcBorders>
              <w:left w:val="thinThickSmallGap" w:sz="24" w:space="0" w:color="auto"/>
            </w:tcBorders>
            <w:vAlign w:val="center"/>
          </w:tcPr>
          <w:p w14:paraId="407A2B8C" w14:textId="77777777" w:rsidR="008972EA" w:rsidRPr="00DE2F20" w:rsidRDefault="008972EA" w:rsidP="00FE6DC7">
            <w:pPr>
              <w:jc w:val="center"/>
              <w:rPr>
                <w:b/>
                <w:bCs/>
                <w:sz w:val="14"/>
                <w:szCs w:val="14"/>
                <w:lang w:val="ro-RO"/>
              </w:rPr>
            </w:pPr>
          </w:p>
        </w:tc>
        <w:tc>
          <w:tcPr>
            <w:tcW w:w="1430" w:type="dxa"/>
            <w:vMerge/>
            <w:tcBorders>
              <w:right w:val="thinThickSmallGap" w:sz="24" w:space="0" w:color="auto"/>
            </w:tcBorders>
            <w:vAlign w:val="center"/>
          </w:tcPr>
          <w:p w14:paraId="29E57F04" w14:textId="77777777" w:rsidR="008972EA" w:rsidRPr="00DE2F20" w:rsidRDefault="008972EA" w:rsidP="00FE6DC7">
            <w:pPr>
              <w:jc w:val="center"/>
              <w:rPr>
                <w:b/>
                <w:bCs/>
                <w:sz w:val="14"/>
                <w:szCs w:val="14"/>
                <w:lang w:val="ro-RO"/>
              </w:rPr>
            </w:pPr>
          </w:p>
        </w:tc>
        <w:tc>
          <w:tcPr>
            <w:tcW w:w="1188" w:type="dxa"/>
            <w:vMerge w:val="restart"/>
            <w:tcBorders>
              <w:left w:val="nil"/>
            </w:tcBorders>
            <w:vAlign w:val="center"/>
          </w:tcPr>
          <w:p w14:paraId="6446782B" w14:textId="77777777" w:rsidR="008972EA" w:rsidRPr="00DE2F20" w:rsidRDefault="002720B6" w:rsidP="00FE6DC7">
            <w:pPr>
              <w:jc w:val="center"/>
              <w:rPr>
                <w:sz w:val="13"/>
                <w:szCs w:val="13"/>
                <w:lang w:val="ro-RO"/>
              </w:rPr>
            </w:pPr>
            <w:r w:rsidRPr="00DE2F20">
              <w:rPr>
                <w:sz w:val="13"/>
                <w:szCs w:val="13"/>
                <w:lang w:val="ro-RO"/>
              </w:rPr>
              <w:t>ŞTIINŢE ECONOMICE / ŞTIINŢE SOCIALE</w:t>
            </w:r>
          </w:p>
        </w:tc>
        <w:tc>
          <w:tcPr>
            <w:tcW w:w="1683" w:type="dxa"/>
            <w:vMerge w:val="restart"/>
            <w:tcBorders>
              <w:left w:val="nil"/>
            </w:tcBorders>
            <w:vAlign w:val="center"/>
          </w:tcPr>
          <w:p w14:paraId="7E7D00E7" w14:textId="77777777" w:rsidR="008972EA" w:rsidRPr="00DE2F20" w:rsidRDefault="008972EA" w:rsidP="00FE6DC7">
            <w:pPr>
              <w:jc w:val="center"/>
              <w:rPr>
                <w:sz w:val="13"/>
                <w:szCs w:val="13"/>
                <w:lang w:val="ro-RO"/>
              </w:rPr>
            </w:pPr>
            <w:r w:rsidRPr="00DE2F20">
              <w:rPr>
                <w:sz w:val="13"/>
                <w:szCs w:val="13"/>
                <w:lang w:val="ro-RO"/>
              </w:rPr>
              <w:t xml:space="preserve">STATISTICĂ ŞI INFORMATICĂ ECONOMICĂ              </w:t>
            </w:r>
          </w:p>
        </w:tc>
        <w:tc>
          <w:tcPr>
            <w:tcW w:w="2431" w:type="dxa"/>
            <w:vAlign w:val="center"/>
          </w:tcPr>
          <w:p w14:paraId="1C98A4B7" w14:textId="77777777" w:rsidR="008972EA" w:rsidRPr="00DE2F20" w:rsidRDefault="008972EA" w:rsidP="00FE6DC7">
            <w:pPr>
              <w:rPr>
                <w:sz w:val="13"/>
                <w:szCs w:val="13"/>
                <w:lang w:val="ro-RO"/>
              </w:rPr>
            </w:pPr>
            <w:r w:rsidRPr="00DE2F20">
              <w:rPr>
                <w:sz w:val="13"/>
                <w:szCs w:val="13"/>
                <w:lang w:val="ro-RO"/>
              </w:rPr>
              <w:t xml:space="preserve">Cibernetică economică  </w:t>
            </w:r>
          </w:p>
        </w:tc>
        <w:tc>
          <w:tcPr>
            <w:tcW w:w="1541" w:type="dxa"/>
            <w:vMerge/>
            <w:vAlign w:val="center"/>
          </w:tcPr>
          <w:p w14:paraId="26F3D1A1" w14:textId="77777777" w:rsidR="008972EA" w:rsidRPr="00DE2F20" w:rsidRDefault="008972EA" w:rsidP="00FE6DC7">
            <w:pPr>
              <w:autoSpaceDE w:val="0"/>
              <w:autoSpaceDN w:val="0"/>
              <w:adjustRightInd w:val="0"/>
              <w:jc w:val="center"/>
              <w:rPr>
                <w:sz w:val="14"/>
                <w:szCs w:val="14"/>
                <w:lang w:val="ro-RO"/>
              </w:rPr>
            </w:pPr>
          </w:p>
        </w:tc>
        <w:tc>
          <w:tcPr>
            <w:tcW w:w="3363" w:type="dxa"/>
            <w:vMerge/>
            <w:vAlign w:val="center"/>
          </w:tcPr>
          <w:p w14:paraId="72BDDC76" w14:textId="77777777" w:rsidR="008972EA" w:rsidRPr="00DE2F20" w:rsidRDefault="008972EA" w:rsidP="00FE6DC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8BF85F0" w14:textId="77777777" w:rsidR="008972EA" w:rsidRPr="00DE2F20" w:rsidRDefault="008972EA"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68237C1" w14:textId="77777777" w:rsidR="008972EA" w:rsidRPr="00DE2F20" w:rsidRDefault="008972EA" w:rsidP="00FE6DC7">
            <w:pPr>
              <w:jc w:val="center"/>
              <w:rPr>
                <w:b/>
                <w:bCs/>
                <w:sz w:val="18"/>
                <w:szCs w:val="18"/>
                <w:lang w:val="ro-RO"/>
              </w:rPr>
            </w:pPr>
          </w:p>
        </w:tc>
      </w:tr>
      <w:tr w:rsidR="00DE2F20" w:rsidRPr="00DE2F20" w14:paraId="23BFCA61" w14:textId="77777777" w:rsidTr="00364ADD">
        <w:trPr>
          <w:cantSplit/>
          <w:trHeight w:val="171"/>
          <w:jc w:val="center"/>
        </w:trPr>
        <w:tc>
          <w:tcPr>
            <w:tcW w:w="1195" w:type="dxa"/>
            <w:vMerge/>
            <w:tcBorders>
              <w:left w:val="thinThickSmallGap" w:sz="24" w:space="0" w:color="auto"/>
            </w:tcBorders>
            <w:vAlign w:val="center"/>
          </w:tcPr>
          <w:p w14:paraId="57204388" w14:textId="77777777" w:rsidR="008972EA" w:rsidRPr="00DE2F20" w:rsidRDefault="008972EA" w:rsidP="00FE6DC7">
            <w:pPr>
              <w:jc w:val="center"/>
              <w:rPr>
                <w:b/>
                <w:bCs/>
                <w:sz w:val="14"/>
                <w:szCs w:val="14"/>
                <w:lang w:val="ro-RO"/>
              </w:rPr>
            </w:pPr>
          </w:p>
        </w:tc>
        <w:tc>
          <w:tcPr>
            <w:tcW w:w="1430" w:type="dxa"/>
            <w:vMerge/>
            <w:tcBorders>
              <w:right w:val="thinThickSmallGap" w:sz="24" w:space="0" w:color="auto"/>
            </w:tcBorders>
            <w:vAlign w:val="center"/>
          </w:tcPr>
          <w:p w14:paraId="0BCBA26F" w14:textId="77777777" w:rsidR="008972EA" w:rsidRPr="00DE2F20" w:rsidRDefault="008972EA" w:rsidP="00FE6DC7">
            <w:pPr>
              <w:jc w:val="center"/>
              <w:rPr>
                <w:b/>
                <w:bCs/>
                <w:sz w:val="14"/>
                <w:szCs w:val="14"/>
                <w:lang w:val="ro-RO"/>
              </w:rPr>
            </w:pPr>
          </w:p>
        </w:tc>
        <w:tc>
          <w:tcPr>
            <w:tcW w:w="1188" w:type="dxa"/>
            <w:vMerge/>
            <w:tcBorders>
              <w:left w:val="nil"/>
            </w:tcBorders>
            <w:vAlign w:val="center"/>
          </w:tcPr>
          <w:p w14:paraId="1E2330A0" w14:textId="77777777" w:rsidR="008972EA" w:rsidRPr="00DE2F20" w:rsidRDefault="008972EA" w:rsidP="00FE6DC7">
            <w:pPr>
              <w:jc w:val="center"/>
              <w:rPr>
                <w:sz w:val="13"/>
                <w:szCs w:val="13"/>
                <w:lang w:val="ro-RO"/>
              </w:rPr>
            </w:pPr>
          </w:p>
        </w:tc>
        <w:tc>
          <w:tcPr>
            <w:tcW w:w="1683" w:type="dxa"/>
            <w:vMerge/>
            <w:tcBorders>
              <w:left w:val="nil"/>
            </w:tcBorders>
            <w:vAlign w:val="center"/>
          </w:tcPr>
          <w:p w14:paraId="470D3BB9" w14:textId="77777777" w:rsidR="008972EA" w:rsidRPr="00DE2F20" w:rsidRDefault="008972EA" w:rsidP="00FE6DC7">
            <w:pPr>
              <w:jc w:val="center"/>
              <w:rPr>
                <w:sz w:val="13"/>
                <w:szCs w:val="13"/>
                <w:lang w:val="ro-RO"/>
              </w:rPr>
            </w:pPr>
          </w:p>
        </w:tc>
        <w:tc>
          <w:tcPr>
            <w:tcW w:w="2431" w:type="dxa"/>
            <w:vAlign w:val="center"/>
          </w:tcPr>
          <w:p w14:paraId="61B8FAA0" w14:textId="77777777" w:rsidR="008972EA" w:rsidRPr="00DE2F20" w:rsidRDefault="008972EA" w:rsidP="00FE6DC7">
            <w:pPr>
              <w:rPr>
                <w:sz w:val="13"/>
                <w:szCs w:val="13"/>
                <w:lang w:val="ro-RO"/>
              </w:rPr>
            </w:pPr>
            <w:r w:rsidRPr="00DE2F20">
              <w:rPr>
                <w:sz w:val="13"/>
                <w:szCs w:val="13"/>
                <w:lang w:val="ro-RO"/>
              </w:rPr>
              <w:t>Statistică şi previziune economică</w:t>
            </w:r>
          </w:p>
        </w:tc>
        <w:tc>
          <w:tcPr>
            <w:tcW w:w="1541" w:type="dxa"/>
            <w:vMerge/>
            <w:vAlign w:val="center"/>
          </w:tcPr>
          <w:p w14:paraId="1073C4D6" w14:textId="77777777" w:rsidR="008972EA" w:rsidRPr="00DE2F20" w:rsidRDefault="008972EA" w:rsidP="00FE6DC7">
            <w:pPr>
              <w:autoSpaceDE w:val="0"/>
              <w:autoSpaceDN w:val="0"/>
              <w:adjustRightInd w:val="0"/>
              <w:jc w:val="center"/>
              <w:rPr>
                <w:sz w:val="14"/>
                <w:szCs w:val="14"/>
                <w:lang w:val="ro-RO"/>
              </w:rPr>
            </w:pPr>
          </w:p>
        </w:tc>
        <w:tc>
          <w:tcPr>
            <w:tcW w:w="3363" w:type="dxa"/>
            <w:vMerge/>
            <w:vAlign w:val="center"/>
          </w:tcPr>
          <w:p w14:paraId="4453111F" w14:textId="77777777" w:rsidR="008972EA" w:rsidRPr="00DE2F20" w:rsidRDefault="008972EA" w:rsidP="00FE6DC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1C4A1C3" w14:textId="77777777" w:rsidR="008972EA" w:rsidRPr="00DE2F20" w:rsidRDefault="008972EA"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F7E84F7" w14:textId="77777777" w:rsidR="008972EA" w:rsidRPr="00DE2F20" w:rsidRDefault="008972EA" w:rsidP="00FE6DC7">
            <w:pPr>
              <w:jc w:val="center"/>
              <w:rPr>
                <w:b/>
                <w:bCs/>
                <w:sz w:val="18"/>
                <w:szCs w:val="18"/>
                <w:lang w:val="ro-RO"/>
              </w:rPr>
            </w:pPr>
          </w:p>
        </w:tc>
      </w:tr>
      <w:tr w:rsidR="00DE2F20" w:rsidRPr="00DE2F20" w14:paraId="33AF5500" w14:textId="77777777" w:rsidTr="00364ADD">
        <w:trPr>
          <w:cantSplit/>
          <w:trHeight w:val="171"/>
          <w:jc w:val="center"/>
        </w:trPr>
        <w:tc>
          <w:tcPr>
            <w:tcW w:w="1195" w:type="dxa"/>
            <w:vMerge/>
            <w:tcBorders>
              <w:left w:val="thinThickSmallGap" w:sz="24" w:space="0" w:color="auto"/>
            </w:tcBorders>
            <w:vAlign w:val="center"/>
          </w:tcPr>
          <w:p w14:paraId="0FC3AC21" w14:textId="77777777" w:rsidR="008972EA" w:rsidRPr="00DE2F20" w:rsidRDefault="008972EA" w:rsidP="00FE6DC7">
            <w:pPr>
              <w:jc w:val="center"/>
              <w:rPr>
                <w:b/>
                <w:bCs/>
                <w:sz w:val="14"/>
                <w:szCs w:val="14"/>
                <w:lang w:val="ro-RO"/>
              </w:rPr>
            </w:pPr>
          </w:p>
        </w:tc>
        <w:tc>
          <w:tcPr>
            <w:tcW w:w="1430" w:type="dxa"/>
            <w:vMerge/>
            <w:tcBorders>
              <w:right w:val="thinThickSmallGap" w:sz="24" w:space="0" w:color="auto"/>
            </w:tcBorders>
            <w:vAlign w:val="center"/>
          </w:tcPr>
          <w:p w14:paraId="60AF2D00" w14:textId="77777777" w:rsidR="008972EA" w:rsidRPr="00DE2F20" w:rsidRDefault="008972EA" w:rsidP="00FE6DC7">
            <w:pPr>
              <w:jc w:val="center"/>
              <w:rPr>
                <w:b/>
                <w:bCs/>
                <w:sz w:val="14"/>
                <w:szCs w:val="14"/>
                <w:lang w:val="ro-RO"/>
              </w:rPr>
            </w:pPr>
          </w:p>
        </w:tc>
        <w:tc>
          <w:tcPr>
            <w:tcW w:w="1188" w:type="dxa"/>
            <w:vMerge/>
            <w:tcBorders>
              <w:left w:val="nil"/>
            </w:tcBorders>
            <w:vAlign w:val="center"/>
          </w:tcPr>
          <w:p w14:paraId="3B5E4FFD" w14:textId="77777777" w:rsidR="008972EA" w:rsidRPr="00DE2F20" w:rsidRDefault="008972EA" w:rsidP="00FE6DC7">
            <w:pPr>
              <w:jc w:val="center"/>
              <w:rPr>
                <w:sz w:val="13"/>
                <w:szCs w:val="13"/>
                <w:lang w:val="ro-RO"/>
              </w:rPr>
            </w:pPr>
          </w:p>
        </w:tc>
        <w:tc>
          <w:tcPr>
            <w:tcW w:w="1683" w:type="dxa"/>
            <w:vMerge/>
            <w:tcBorders>
              <w:left w:val="nil"/>
            </w:tcBorders>
            <w:vAlign w:val="center"/>
          </w:tcPr>
          <w:p w14:paraId="2C2F6179" w14:textId="77777777" w:rsidR="008972EA" w:rsidRPr="00DE2F20" w:rsidRDefault="008972EA" w:rsidP="00FE6DC7">
            <w:pPr>
              <w:jc w:val="center"/>
              <w:rPr>
                <w:sz w:val="13"/>
                <w:szCs w:val="13"/>
                <w:lang w:val="ro-RO"/>
              </w:rPr>
            </w:pPr>
          </w:p>
        </w:tc>
        <w:tc>
          <w:tcPr>
            <w:tcW w:w="2431" w:type="dxa"/>
            <w:vAlign w:val="center"/>
          </w:tcPr>
          <w:p w14:paraId="30BB1A27" w14:textId="77777777" w:rsidR="008972EA" w:rsidRPr="00DE2F20" w:rsidRDefault="008972EA" w:rsidP="00FE6DC7">
            <w:pPr>
              <w:rPr>
                <w:sz w:val="13"/>
                <w:szCs w:val="13"/>
                <w:lang w:val="ro-RO"/>
              </w:rPr>
            </w:pPr>
            <w:r w:rsidRPr="00DE2F20">
              <w:rPr>
                <w:sz w:val="13"/>
                <w:szCs w:val="13"/>
                <w:lang w:val="ro-RO"/>
              </w:rPr>
              <w:t xml:space="preserve">Informatică economică                 </w:t>
            </w:r>
          </w:p>
        </w:tc>
        <w:tc>
          <w:tcPr>
            <w:tcW w:w="1541" w:type="dxa"/>
            <w:vMerge/>
            <w:vAlign w:val="center"/>
          </w:tcPr>
          <w:p w14:paraId="14E710AE" w14:textId="77777777" w:rsidR="008972EA" w:rsidRPr="00DE2F20" w:rsidRDefault="008972EA" w:rsidP="00FE6DC7">
            <w:pPr>
              <w:autoSpaceDE w:val="0"/>
              <w:autoSpaceDN w:val="0"/>
              <w:adjustRightInd w:val="0"/>
              <w:jc w:val="center"/>
              <w:rPr>
                <w:sz w:val="14"/>
                <w:szCs w:val="14"/>
                <w:lang w:val="ro-RO"/>
              </w:rPr>
            </w:pPr>
          </w:p>
        </w:tc>
        <w:tc>
          <w:tcPr>
            <w:tcW w:w="3363" w:type="dxa"/>
            <w:vMerge/>
            <w:vAlign w:val="center"/>
          </w:tcPr>
          <w:p w14:paraId="7F7793C3" w14:textId="77777777" w:rsidR="008972EA" w:rsidRPr="00DE2F20" w:rsidRDefault="008972EA" w:rsidP="00FE6DC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96C94A8" w14:textId="77777777" w:rsidR="008972EA" w:rsidRPr="00DE2F20" w:rsidRDefault="008972EA"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58FAB66" w14:textId="77777777" w:rsidR="008972EA" w:rsidRPr="00DE2F20" w:rsidRDefault="008972EA" w:rsidP="00FE6DC7">
            <w:pPr>
              <w:jc w:val="center"/>
              <w:rPr>
                <w:b/>
                <w:bCs/>
                <w:sz w:val="18"/>
                <w:szCs w:val="18"/>
                <w:lang w:val="ro-RO"/>
              </w:rPr>
            </w:pPr>
          </w:p>
        </w:tc>
      </w:tr>
      <w:tr w:rsidR="00DE2F20" w:rsidRPr="00DE2F20" w14:paraId="3875C338" w14:textId="77777777" w:rsidTr="00364ADD">
        <w:trPr>
          <w:cantSplit/>
          <w:trHeight w:val="171"/>
          <w:jc w:val="center"/>
        </w:trPr>
        <w:tc>
          <w:tcPr>
            <w:tcW w:w="1195" w:type="dxa"/>
            <w:vMerge/>
            <w:tcBorders>
              <w:left w:val="thinThickSmallGap" w:sz="24" w:space="0" w:color="auto"/>
            </w:tcBorders>
            <w:vAlign w:val="center"/>
          </w:tcPr>
          <w:p w14:paraId="685CBEE2" w14:textId="77777777" w:rsidR="008972EA" w:rsidRPr="00DE2F20" w:rsidRDefault="008972EA" w:rsidP="00FE6DC7">
            <w:pPr>
              <w:jc w:val="center"/>
              <w:rPr>
                <w:b/>
                <w:bCs/>
                <w:sz w:val="14"/>
                <w:szCs w:val="14"/>
                <w:lang w:val="ro-RO"/>
              </w:rPr>
            </w:pPr>
          </w:p>
        </w:tc>
        <w:tc>
          <w:tcPr>
            <w:tcW w:w="1430" w:type="dxa"/>
            <w:vMerge/>
            <w:tcBorders>
              <w:right w:val="thinThickSmallGap" w:sz="24" w:space="0" w:color="auto"/>
            </w:tcBorders>
            <w:vAlign w:val="center"/>
          </w:tcPr>
          <w:p w14:paraId="4913D4CB" w14:textId="77777777" w:rsidR="008972EA" w:rsidRPr="00DE2F20" w:rsidRDefault="008972EA" w:rsidP="00FE6DC7">
            <w:pPr>
              <w:jc w:val="center"/>
              <w:rPr>
                <w:b/>
                <w:bCs/>
                <w:sz w:val="14"/>
                <w:szCs w:val="14"/>
                <w:lang w:val="ro-RO"/>
              </w:rPr>
            </w:pPr>
          </w:p>
        </w:tc>
        <w:tc>
          <w:tcPr>
            <w:tcW w:w="1188" w:type="dxa"/>
            <w:vMerge/>
            <w:tcBorders>
              <w:left w:val="nil"/>
            </w:tcBorders>
            <w:vAlign w:val="center"/>
          </w:tcPr>
          <w:p w14:paraId="18D750C8" w14:textId="77777777" w:rsidR="008972EA" w:rsidRPr="00DE2F20" w:rsidRDefault="008972EA" w:rsidP="00FE6DC7">
            <w:pPr>
              <w:jc w:val="center"/>
              <w:rPr>
                <w:sz w:val="13"/>
                <w:szCs w:val="13"/>
                <w:lang w:val="ro-RO"/>
              </w:rPr>
            </w:pPr>
          </w:p>
        </w:tc>
        <w:tc>
          <w:tcPr>
            <w:tcW w:w="1683" w:type="dxa"/>
            <w:vMerge w:val="restart"/>
            <w:tcBorders>
              <w:left w:val="nil"/>
            </w:tcBorders>
            <w:vAlign w:val="center"/>
          </w:tcPr>
          <w:p w14:paraId="1742C4C0" w14:textId="77777777" w:rsidR="008972EA" w:rsidRPr="00DE2F20" w:rsidRDefault="008972EA" w:rsidP="00FE6DC7">
            <w:pPr>
              <w:jc w:val="center"/>
              <w:rPr>
                <w:sz w:val="13"/>
                <w:szCs w:val="13"/>
                <w:lang w:val="ro-RO"/>
              </w:rPr>
            </w:pPr>
            <w:r w:rsidRPr="00DE2F20">
              <w:rPr>
                <w:sz w:val="13"/>
                <w:szCs w:val="13"/>
                <w:lang w:val="ro-RO"/>
              </w:rPr>
              <w:t>CIBERNETICĂ, STATISTICĂ ŞI INFORMATICĂ ECONOMICĂ</w:t>
            </w:r>
          </w:p>
        </w:tc>
        <w:tc>
          <w:tcPr>
            <w:tcW w:w="2431" w:type="dxa"/>
            <w:vAlign w:val="center"/>
          </w:tcPr>
          <w:p w14:paraId="7782C726" w14:textId="77777777" w:rsidR="008972EA" w:rsidRPr="00DE2F20" w:rsidRDefault="008972EA" w:rsidP="00FE6DC7">
            <w:pPr>
              <w:rPr>
                <w:sz w:val="13"/>
                <w:szCs w:val="13"/>
                <w:lang w:val="ro-RO"/>
              </w:rPr>
            </w:pPr>
            <w:r w:rsidRPr="00DE2F20">
              <w:rPr>
                <w:sz w:val="13"/>
                <w:szCs w:val="13"/>
                <w:lang w:val="ro-RO"/>
              </w:rPr>
              <w:t>Cibernetică economică</w:t>
            </w:r>
          </w:p>
        </w:tc>
        <w:tc>
          <w:tcPr>
            <w:tcW w:w="1541" w:type="dxa"/>
            <w:vMerge/>
            <w:vAlign w:val="center"/>
          </w:tcPr>
          <w:p w14:paraId="6F1EEEFE" w14:textId="77777777" w:rsidR="008972EA" w:rsidRPr="00DE2F20" w:rsidRDefault="008972EA" w:rsidP="00FE6DC7">
            <w:pPr>
              <w:autoSpaceDE w:val="0"/>
              <w:autoSpaceDN w:val="0"/>
              <w:adjustRightInd w:val="0"/>
              <w:jc w:val="center"/>
              <w:rPr>
                <w:sz w:val="14"/>
                <w:szCs w:val="14"/>
                <w:lang w:val="ro-RO"/>
              </w:rPr>
            </w:pPr>
          </w:p>
        </w:tc>
        <w:tc>
          <w:tcPr>
            <w:tcW w:w="3363" w:type="dxa"/>
            <w:vMerge/>
            <w:vAlign w:val="center"/>
          </w:tcPr>
          <w:p w14:paraId="10C37F96" w14:textId="77777777" w:rsidR="008972EA" w:rsidRPr="00DE2F20" w:rsidRDefault="008972EA" w:rsidP="00FE6DC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70253F7" w14:textId="77777777" w:rsidR="008972EA" w:rsidRPr="00DE2F20" w:rsidRDefault="008972EA"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F5C0697" w14:textId="77777777" w:rsidR="008972EA" w:rsidRPr="00DE2F20" w:rsidRDefault="008972EA" w:rsidP="00FE6DC7">
            <w:pPr>
              <w:jc w:val="center"/>
              <w:rPr>
                <w:b/>
                <w:bCs/>
                <w:sz w:val="18"/>
                <w:szCs w:val="18"/>
                <w:lang w:val="ro-RO"/>
              </w:rPr>
            </w:pPr>
          </w:p>
        </w:tc>
      </w:tr>
      <w:tr w:rsidR="00DE2F20" w:rsidRPr="00DE2F20" w14:paraId="7499123B" w14:textId="77777777" w:rsidTr="00364ADD">
        <w:trPr>
          <w:cantSplit/>
          <w:trHeight w:val="171"/>
          <w:jc w:val="center"/>
        </w:trPr>
        <w:tc>
          <w:tcPr>
            <w:tcW w:w="1195" w:type="dxa"/>
            <w:vMerge/>
            <w:tcBorders>
              <w:left w:val="thinThickSmallGap" w:sz="24" w:space="0" w:color="auto"/>
            </w:tcBorders>
            <w:vAlign w:val="center"/>
          </w:tcPr>
          <w:p w14:paraId="18CF18A2" w14:textId="77777777" w:rsidR="008972EA" w:rsidRPr="00DE2F20" w:rsidRDefault="008972EA" w:rsidP="00FE6DC7">
            <w:pPr>
              <w:jc w:val="center"/>
              <w:rPr>
                <w:b/>
                <w:bCs/>
                <w:sz w:val="14"/>
                <w:szCs w:val="14"/>
                <w:lang w:val="ro-RO"/>
              </w:rPr>
            </w:pPr>
          </w:p>
        </w:tc>
        <w:tc>
          <w:tcPr>
            <w:tcW w:w="1430" w:type="dxa"/>
            <w:vMerge/>
            <w:tcBorders>
              <w:right w:val="thinThickSmallGap" w:sz="24" w:space="0" w:color="auto"/>
            </w:tcBorders>
            <w:vAlign w:val="center"/>
          </w:tcPr>
          <w:p w14:paraId="5BF0B7CC" w14:textId="77777777" w:rsidR="008972EA" w:rsidRPr="00DE2F20" w:rsidRDefault="008972EA" w:rsidP="00FE6DC7">
            <w:pPr>
              <w:jc w:val="center"/>
              <w:rPr>
                <w:b/>
                <w:bCs/>
                <w:sz w:val="14"/>
                <w:szCs w:val="14"/>
                <w:lang w:val="ro-RO"/>
              </w:rPr>
            </w:pPr>
          </w:p>
        </w:tc>
        <w:tc>
          <w:tcPr>
            <w:tcW w:w="1188" w:type="dxa"/>
            <w:vMerge/>
            <w:tcBorders>
              <w:left w:val="nil"/>
            </w:tcBorders>
            <w:vAlign w:val="center"/>
          </w:tcPr>
          <w:p w14:paraId="3CC7E8BF" w14:textId="77777777" w:rsidR="008972EA" w:rsidRPr="00DE2F20" w:rsidRDefault="008972EA" w:rsidP="00FE6DC7">
            <w:pPr>
              <w:jc w:val="center"/>
              <w:rPr>
                <w:sz w:val="13"/>
                <w:szCs w:val="13"/>
                <w:lang w:val="ro-RO"/>
              </w:rPr>
            </w:pPr>
          </w:p>
        </w:tc>
        <w:tc>
          <w:tcPr>
            <w:tcW w:w="1683" w:type="dxa"/>
            <w:vMerge/>
            <w:tcBorders>
              <w:left w:val="nil"/>
            </w:tcBorders>
            <w:vAlign w:val="center"/>
          </w:tcPr>
          <w:p w14:paraId="5C38C6D8" w14:textId="77777777" w:rsidR="008972EA" w:rsidRPr="00DE2F20" w:rsidRDefault="008972EA" w:rsidP="00FE6DC7">
            <w:pPr>
              <w:jc w:val="center"/>
              <w:rPr>
                <w:sz w:val="13"/>
                <w:szCs w:val="13"/>
                <w:lang w:val="ro-RO"/>
              </w:rPr>
            </w:pPr>
          </w:p>
        </w:tc>
        <w:tc>
          <w:tcPr>
            <w:tcW w:w="2431" w:type="dxa"/>
            <w:vAlign w:val="center"/>
          </w:tcPr>
          <w:p w14:paraId="0931360C" w14:textId="77777777" w:rsidR="008972EA" w:rsidRPr="00DE2F20" w:rsidRDefault="008972EA" w:rsidP="00FE6DC7">
            <w:pPr>
              <w:rPr>
                <w:sz w:val="13"/>
                <w:szCs w:val="13"/>
                <w:lang w:val="ro-RO"/>
              </w:rPr>
            </w:pPr>
            <w:r w:rsidRPr="00DE2F20">
              <w:rPr>
                <w:sz w:val="13"/>
                <w:szCs w:val="13"/>
                <w:lang w:val="ro-RO"/>
              </w:rPr>
              <w:t>Statistică şi previziune economică</w:t>
            </w:r>
          </w:p>
        </w:tc>
        <w:tc>
          <w:tcPr>
            <w:tcW w:w="1541" w:type="dxa"/>
            <w:vMerge/>
            <w:vAlign w:val="center"/>
          </w:tcPr>
          <w:p w14:paraId="3FF31B37" w14:textId="77777777" w:rsidR="008972EA" w:rsidRPr="00DE2F20" w:rsidRDefault="008972EA" w:rsidP="00FE6DC7">
            <w:pPr>
              <w:autoSpaceDE w:val="0"/>
              <w:autoSpaceDN w:val="0"/>
              <w:adjustRightInd w:val="0"/>
              <w:jc w:val="center"/>
              <w:rPr>
                <w:sz w:val="14"/>
                <w:szCs w:val="14"/>
                <w:lang w:val="ro-RO"/>
              </w:rPr>
            </w:pPr>
          </w:p>
        </w:tc>
        <w:tc>
          <w:tcPr>
            <w:tcW w:w="3363" w:type="dxa"/>
            <w:vMerge/>
            <w:vAlign w:val="center"/>
          </w:tcPr>
          <w:p w14:paraId="6C67D0F0" w14:textId="77777777" w:rsidR="008972EA" w:rsidRPr="00DE2F20" w:rsidRDefault="008972EA" w:rsidP="00FE6DC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5C77DB9" w14:textId="77777777" w:rsidR="008972EA" w:rsidRPr="00DE2F20" w:rsidRDefault="008972EA"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12F09D6" w14:textId="77777777" w:rsidR="008972EA" w:rsidRPr="00DE2F20" w:rsidRDefault="008972EA" w:rsidP="00FE6DC7">
            <w:pPr>
              <w:jc w:val="center"/>
              <w:rPr>
                <w:b/>
                <w:bCs/>
                <w:sz w:val="18"/>
                <w:szCs w:val="18"/>
                <w:lang w:val="ro-RO"/>
              </w:rPr>
            </w:pPr>
          </w:p>
        </w:tc>
      </w:tr>
      <w:tr w:rsidR="00DE2F20" w:rsidRPr="00DE2F20" w14:paraId="082EBD44" w14:textId="77777777" w:rsidTr="00364ADD">
        <w:trPr>
          <w:cantSplit/>
          <w:trHeight w:val="171"/>
          <w:jc w:val="center"/>
        </w:trPr>
        <w:tc>
          <w:tcPr>
            <w:tcW w:w="1195" w:type="dxa"/>
            <w:vMerge/>
            <w:tcBorders>
              <w:left w:val="thinThickSmallGap" w:sz="24" w:space="0" w:color="auto"/>
            </w:tcBorders>
            <w:vAlign w:val="center"/>
          </w:tcPr>
          <w:p w14:paraId="2F5D6A2E" w14:textId="77777777" w:rsidR="008972EA" w:rsidRPr="00DE2F20" w:rsidRDefault="008972EA" w:rsidP="00FE6DC7">
            <w:pPr>
              <w:jc w:val="center"/>
              <w:rPr>
                <w:b/>
                <w:bCs/>
                <w:sz w:val="14"/>
                <w:szCs w:val="14"/>
                <w:lang w:val="ro-RO"/>
              </w:rPr>
            </w:pPr>
          </w:p>
        </w:tc>
        <w:tc>
          <w:tcPr>
            <w:tcW w:w="1430" w:type="dxa"/>
            <w:vMerge/>
            <w:tcBorders>
              <w:right w:val="thinThickSmallGap" w:sz="24" w:space="0" w:color="auto"/>
            </w:tcBorders>
            <w:vAlign w:val="center"/>
          </w:tcPr>
          <w:p w14:paraId="2DBF2D38" w14:textId="77777777" w:rsidR="008972EA" w:rsidRPr="00DE2F20" w:rsidRDefault="008972EA" w:rsidP="00FE6DC7">
            <w:pPr>
              <w:jc w:val="center"/>
              <w:rPr>
                <w:b/>
                <w:bCs/>
                <w:sz w:val="14"/>
                <w:szCs w:val="14"/>
                <w:lang w:val="ro-RO"/>
              </w:rPr>
            </w:pPr>
          </w:p>
        </w:tc>
        <w:tc>
          <w:tcPr>
            <w:tcW w:w="1188" w:type="dxa"/>
            <w:vMerge/>
            <w:tcBorders>
              <w:left w:val="nil"/>
            </w:tcBorders>
            <w:vAlign w:val="center"/>
          </w:tcPr>
          <w:p w14:paraId="1A369443" w14:textId="77777777" w:rsidR="008972EA" w:rsidRPr="00DE2F20" w:rsidRDefault="008972EA" w:rsidP="00FE6DC7">
            <w:pPr>
              <w:jc w:val="center"/>
              <w:rPr>
                <w:sz w:val="13"/>
                <w:szCs w:val="13"/>
                <w:lang w:val="ro-RO"/>
              </w:rPr>
            </w:pPr>
          </w:p>
        </w:tc>
        <w:tc>
          <w:tcPr>
            <w:tcW w:w="1683" w:type="dxa"/>
            <w:vMerge/>
            <w:tcBorders>
              <w:left w:val="nil"/>
            </w:tcBorders>
            <w:vAlign w:val="center"/>
          </w:tcPr>
          <w:p w14:paraId="3AE29CCA" w14:textId="77777777" w:rsidR="008972EA" w:rsidRPr="00DE2F20" w:rsidRDefault="008972EA" w:rsidP="00FE6DC7">
            <w:pPr>
              <w:jc w:val="center"/>
              <w:rPr>
                <w:sz w:val="13"/>
                <w:szCs w:val="13"/>
                <w:lang w:val="ro-RO"/>
              </w:rPr>
            </w:pPr>
          </w:p>
        </w:tc>
        <w:tc>
          <w:tcPr>
            <w:tcW w:w="2431" w:type="dxa"/>
            <w:vAlign w:val="center"/>
          </w:tcPr>
          <w:p w14:paraId="22A5D20B" w14:textId="77777777" w:rsidR="008972EA" w:rsidRPr="00DE2F20" w:rsidRDefault="008972EA" w:rsidP="00FE6DC7">
            <w:pPr>
              <w:rPr>
                <w:sz w:val="13"/>
                <w:szCs w:val="13"/>
                <w:lang w:val="ro-RO"/>
              </w:rPr>
            </w:pPr>
            <w:r w:rsidRPr="00DE2F20">
              <w:rPr>
                <w:sz w:val="13"/>
                <w:szCs w:val="13"/>
                <w:lang w:val="ro-RO"/>
              </w:rPr>
              <w:t>Informatică economică</w:t>
            </w:r>
          </w:p>
        </w:tc>
        <w:tc>
          <w:tcPr>
            <w:tcW w:w="1541" w:type="dxa"/>
            <w:vMerge/>
            <w:vAlign w:val="center"/>
          </w:tcPr>
          <w:p w14:paraId="4E77AF9C" w14:textId="77777777" w:rsidR="008972EA" w:rsidRPr="00DE2F20" w:rsidRDefault="008972EA" w:rsidP="00FE6DC7">
            <w:pPr>
              <w:autoSpaceDE w:val="0"/>
              <w:autoSpaceDN w:val="0"/>
              <w:adjustRightInd w:val="0"/>
              <w:jc w:val="center"/>
              <w:rPr>
                <w:sz w:val="14"/>
                <w:szCs w:val="14"/>
                <w:lang w:val="ro-RO"/>
              </w:rPr>
            </w:pPr>
          </w:p>
        </w:tc>
        <w:tc>
          <w:tcPr>
            <w:tcW w:w="3363" w:type="dxa"/>
            <w:vMerge/>
            <w:vAlign w:val="center"/>
          </w:tcPr>
          <w:p w14:paraId="6098D5AD" w14:textId="77777777" w:rsidR="008972EA" w:rsidRPr="00DE2F20" w:rsidRDefault="008972EA" w:rsidP="00FE6DC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24A3E2A" w14:textId="77777777" w:rsidR="008972EA" w:rsidRPr="00DE2F20" w:rsidRDefault="008972EA"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53FB5D0" w14:textId="77777777" w:rsidR="008972EA" w:rsidRPr="00DE2F20" w:rsidRDefault="008972EA" w:rsidP="00FE6DC7">
            <w:pPr>
              <w:jc w:val="center"/>
              <w:rPr>
                <w:b/>
                <w:bCs/>
                <w:sz w:val="18"/>
                <w:szCs w:val="18"/>
                <w:lang w:val="ro-RO"/>
              </w:rPr>
            </w:pPr>
          </w:p>
        </w:tc>
      </w:tr>
      <w:tr w:rsidR="00DE2F20" w:rsidRPr="00DE2F20" w14:paraId="3A62D91E" w14:textId="77777777" w:rsidTr="00364ADD">
        <w:trPr>
          <w:cantSplit/>
          <w:trHeight w:val="171"/>
          <w:jc w:val="center"/>
        </w:trPr>
        <w:tc>
          <w:tcPr>
            <w:tcW w:w="1195" w:type="dxa"/>
            <w:vMerge/>
            <w:tcBorders>
              <w:left w:val="thinThickSmallGap" w:sz="24" w:space="0" w:color="auto"/>
            </w:tcBorders>
            <w:vAlign w:val="center"/>
          </w:tcPr>
          <w:p w14:paraId="041F7EDF" w14:textId="77777777" w:rsidR="008972EA" w:rsidRPr="00DE2F20" w:rsidRDefault="008972EA" w:rsidP="00FE6DC7">
            <w:pPr>
              <w:jc w:val="center"/>
              <w:rPr>
                <w:b/>
                <w:bCs/>
                <w:sz w:val="14"/>
                <w:szCs w:val="14"/>
                <w:lang w:val="ro-RO"/>
              </w:rPr>
            </w:pPr>
          </w:p>
        </w:tc>
        <w:tc>
          <w:tcPr>
            <w:tcW w:w="1430" w:type="dxa"/>
            <w:vMerge/>
            <w:tcBorders>
              <w:right w:val="thinThickSmallGap" w:sz="24" w:space="0" w:color="auto"/>
            </w:tcBorders>
            <w:vAlign w:val="center"/>
          </w:tcPr>
          <w:p w14:paraId="4752E815" w14:textId="77777777" w:rsidR="008972EA" w:rsidRPr="00DE2F20" w:rsidRDefault="008972EA" w:rsidP="00FE6DC7">
            <w:pPr>
              <w:jc w:val="center"/>
              <w:rPr>
                <w:b/>
                <w:bCs/>
                <w:sz w:val="14"/>
                <w:szCs w:val="14"/>
                <w:lang w:val="ro-RO"/>
              </w:rPr>
            </w:pPr>
          </w:p>
        </w:tc>
        <w:tc>
          <w:tcPr>
            <w:tcW w:w="1188" w:type="dxa"/>
            <w:vMerge/>
            <w:tcBorders>
              <w:left w:val="nil"/>
            </w:tcBorders>
            <w:vAlign w:val="center"/>
          </w:tcPr>
          <w:p w14:paraId="529E5AE0" w14:textId="77777777" w:rsidR="008972EA" w:rsidRPr="00DE2F20" w:rsidRDefault="008972EA" w:rsidP="00FE6DC7">
            <w:pPr>
              <w:jc w:val="center"/>
              <w:rPr>
                <w:sz w:val="13"/>
                <w:szCs w:val="13"/>
                <w:lang w:val="ro-RO"/>
              </w:rPr>
            </w:pPr>
          </w:p>
        </w:tc>
        <w:tc>
          <w:tcPr>
            <w:tcW w:w="1683" w:type="dxa"/>
            <w:tcBorders>
              <w:left w:val="nil"/>
            </w:tcBorders>
            <w:vAlign w:val="center"/>
          </w:tcPr>
          <w:p w14:paraId="201116C6" w14:textId="77777777" w:rsidR="008972EA" w:rsidRPr="00DE2F20" w:rsidRDefault="008972EA" w:rsidP="00FE6DC7">
            <w:pPr>
              <w:jc w:val="center"/>
              <w:rPr>
                <w:sz w:val="13"/>
                <w:szCs w:val="13"/>
                <w:lang w:val="ro-RO"/>
              </w:rPr>
            </w:pPr>
            <w:r w:rsidRPr="00DE2F20">
              <w:rPr>
                <w:sz w:val="13"/>
                <w:szCs w:val="13"/>
                <w:lang w:val="ro-RO"/>
              </w:rPr>
              <w:t>CONTABILITATE</w:t>
            </w:r>
          </w:p>
        </w:tc>
        <w:tc>
          <w:tcPr>
            <w:tcW w:w="2431" w:type="dxa"/>
            <w:vAlign w:val="center"/>
          </w:tcPr>
          <w:p w14:paraId="4AA363C6" w14:textId="77777777" w:rsidR="008972EA" w:rsidRPr="00DE2F20" w:rsidRDefault="008972EA" w:rsidP="00FE6DC7">
            <w:pPr>
              <w:rPr>
                <w:sz w:val="13"/>
                <w:szCs w:val="13"/>
                <w:lang w:val="ro-RO"/>
              </w:rPr>
            </w:pPr>
            <w:r w:rsidRPr="00DE2F20">
              <w:rPr>
                <w:sz w:val="13"/>
                <w:szCs w:val="13"/>
                <w:lang w:val="ro-RO"/>
              </w:rPr>
              <w:t xml:space="preserve">Contabilitate şi informatică de gestiune         </w:t>
            </w:r>
          </w:p>
        </w:tc>
        <w:tc>
          <w:tcPr>
            <w:tcW w:w="1541" w:type="dxa"/>
            <w:vMerge/>
            <w:vAlign w:val="center"/>
          </w:tcPr>
          <w:p w14:paraId="79378575" w14:textId="77777777" w:rsidR="008972EA" w:rsidRPr="00DE2F20" w:rsidRDefault="008972EA" w:rsidP="00FE6DC7">
            <w:pPr>
              <w:autoSpaceDE w:val="0"/>
              <w:autoSpaceDN w:val="0"/>
              <w:adjustRightInd w:val="0"/>
              <w:jc w:val="center"/>
              <w:rPr>
                <w:sz w:val="14"/>
                <w:szCs w:val="14"/>
                <w:lang w:val="ro-RO"/>
              </w:rPr>
            </w:pPr>
          </w:p>
        </w:tc>
        <w:tc>
          <w:tcPr>
            <w:tcW w:w="3363" w:type="dxa"/>
            <w:vMerge/>
            <w:vAlign w:val="center"/>
          </w:tcPr>
          <w:p w14:paraId="6207D43C" w14:textId="77777777" w:rsidR="008972EA" w:rsidRPr="00DE2F20" w:rsidRDefault="008972EA" w:rsidP="00FE6DC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165F004" w14:textId="77777777" w:rsidR="008972EA" w:rsidRPr="00DE2F20" w:rsidRDefault="008972EA"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EB5AAB6" w14:textId="77777777" w:rsidR="008972EA" w:rsidRPr="00DE2F20" w:rsidRDefault="008972EA" w:rsidP="00FE6DC7">
            <w:pPr>
              <w:jc w:val="center"/>
              <w:rPr>
                <w:b/>
                <w:bCs/>
                <w:sz w:val="18"/>
                <w:szCs w:val="18"/>
                <w:lang w:val="ro-RO"/>
              </w:rPr>
            </w:pPr>
          </w:p>
        </w:tc>
      </w:tr>
      <w:tr w:rsidR="00DE2F20" w:rsidRPr="00DE2F20" w14:paraId="4256B356" w14:textId="77777777" w:rsidTr="00364ADD">
        <w:trPr>
          <w:cantSplit/>
          <w:trHeight w:val="171"/>
          <w:jc w:val="center"/>
        </w:trPr>
        <w:tc>
          <w:tcPr>
            <w:tcW w:w="1195" w:type="dxa"/>
            <w:vMerge/>
            <w:tcBorders>
              <w:left w:val="thinThickSmallGap" w:sz="24" w:space="0" w:color="auto"/>
            </w:tcBorders>
            <w:vAlign w:val="center"/>
          </w:tcPr>
          <w:p w14:paraId="7D3014EF" w14:textId="77777777" w:rsidR="008972EA" w:rsidRPr="00DE2F20" w:rsidRDefault="008972EA" w:rsidP="00FE6DC7">
            <w:pPr>
              <w:jc w:val="center"/>
              <w:rPr>
                <w:b/>
                <w:bCs/>
                <w:sz w:val="14"/>
                <w:szCs w:val="14"/>
                <w:lang w:val="ro-RO"/>
              </w:rPr>
            </w:pPr>
          </w:p>
        </w:tc>
        <w:tc>
          <w:tcPr>
            <w:tcW w:w="1430" w:type="dxa"/>
            <w:vMerge/>
            <w:tcBorders>
              <w:right w:val="thinThickSmallGap" w:sz="24" w:space="0" w:color="auto"/>
            </w:tcBorders>
            <w:vAlign w:val="center"/>
          </w:tcPr>
          <w:p w14:paraId="38A00824" w14:textId="77777777" w:rsidR="008972EA" w:rsidRPr="00DE2F20" w:rsidRDefault="008972EA" w:rsidP="00FE6DC7">
            <w:pPr>
              <w:jc w:val="center"/>
              <w:rPr>
                <w:b/>
                <w:bCs/>
                <w:sz w:val="14"/>
                <w:szCs w:val="14"/>
                <w:lang w:val="ro-RO"/>
              </w:rPr>
            </w:pPr>
          </w:p>
        </w:tc>
        <w:tc>
          <w:tcPr>
            <w:tcW w:w="1188" w:type="dxa"/>
            <w:vMerge w:val="restart"/>
            <w:tcBorders>
              <w:left w:val="nil"/>
            </w:tcBorders>
            <w:vAlign w:val="center"/>
          </w:tcPr>
          <w:p w14:paraId="6E651588" w14:textId="77777777" w:rsidR="008972EA" w:rsidRPr="00DE2F20" w:rsidRDefault="008972EA" w:rsidP="00FE6DC7">
            <w:pPr>
              <w:jc w:val="center"/>
              <w:rPr>
                <w:sz w:val="13"/>
                <w:szCs w:val="13"/>
                <w:lang w:val="ro-RO"/>
              </w:rPr>
            </w:pPr>
            <w:r w:rsidRPr="00DE2F20">
              <w:rPr>
                <w:sz w:val="13"/>
                <w:szCs w:val="13"/>
                <w:lang w:val="ro-RO"/>
              </w:rPr>
              <w:t>ŞTIINŢE INGINEREŞTI</w:t>
            </w:r>
          </w:p>
        </w:tc>
        <w:tc>
          <w:tcPr>
            <w:tcW w:w="1683" w:type="dxa"/>
            <w:vMerge w:val="restart"/>
            <w:tcBorders>
              <w:left w:val="nil"/>
            </w:tcBorders>
            <w:vAlign w:val="center"/>
          </w:tcPr>
          <w:p w14:paraId="36F7F50C" w14:textId="77777777" w:rsidR="008972EA" w:rsidRPr="00DE2F20" w:rsidRDefault="008972EA" w:rsidP="00FE6DC7">
            <w:pPr>
              <w:jc w:val="center"/>
              <w:rPr>
                <w:sz w:val="13"/>
                <w:szCs w:val="13"/>
                <w:lang w:val="ro-RO"/>
              </w:rPr>
            </w:pPr>
            <w:r w:rsidRPr="00DE2F20">
              <w:rPr>
                <w:sz w:val="13"/>
                <w:szCs w:val="13"/>
                <w:lang w:val="ro-RO"/>
              </w:rPr>
              <w:t>CALCULATOARE ŞI TEHNOLOGIA INFORMAŢIEI</w:t>
            </w:r>
          </w:p>
        </w:tc>
        <w:tc>
          <w:tcPr>
            <w:tcW w:w="2431" w:type="dxa"/>
            <w:vAlign w:val="center"/>
          </w:tcPr>
          <w:p w14:paraId="6180A3E6" w14:textId="77777777" w:rsidR="008972EA" w:rsidRPr="00DE2F20" w:rsidRDefault="008972EA" w:rsidP="00FE6DC7">
            <w:pPr>
              <w:rPr>
                <w:sz w:val="13"/>
                <w:szCs w:val="13"/>
                <w:lang w:val="ro-RO"/>
              </w:rPr>
            </w:pPr>
            <w:r w:rsidRPr="00DE2F20">
              <w:rPr>
                <w:sz w:val="13"/>
                <w:szCs w:val="13"/>
                <w:lang w:val="ro-RO"/>
              </w:rPr>
              <w:t xml:space="preserve">Calculatoare </w:t>
            </w:r>
          </w:p>
        </w:tc>
        <w:tc>
          <w:tcPr>
            <w:tcW w:w="1541" w:type="dxa"/>
            <w:vMerge/>
            <w:vAlign w:val="center"/>
          </w:tcPr>
          <w:p w14:paraId="1F1CA6E4" w14:textId="77777777" w:rsidR="008972EA" w:rsidRPr="00DE2F20" w:rsidRDefault="008972EA" w:rsidP="00FE6DC7">
            <w:pPr>
              <w:autoSpaceDE w:val="0"/>
              <w:autoSpaceDN w:val="0"/>
              <w:adjustRightInd w:val="0"/>
              <w:jc w:val="center"/>
              <w:rPr>
                <w:sz w:val="14"/>
                <w:szCs w:val="14"/>
                <w:lang w:val="ro-RO"/>
              </w:rPr>
            </w:pPr>
          </w:p>
        </w:tc>
        <w:tc>
          <w:tcPr>
            <w:tcW w:w="3363" w:type="dxa"/>
            <w:vMerge/>
            <w:vAlign w:val="center"/>
          </w:tcPr>
          <w:p w14:paraId="293B47BB" w14:textId="77777777" w:rsidR="008972EA" w:rsidRPr="00DE2F20" w:rsidRDefault="008972EA" w:rsidP="00FE6DC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23B8EAC" w14:textId="77777777" w:rsidR="008972EA" w:rsidRPr="00DE2F20" w:rsidRDefault="008972EA"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1DD501A" w14:textId="77777777" w:rsidR="008972EA" w:rsidRPr="00DE2F20" w:rsidRDefault="008972EA" w:rsidP="00FE6DC7">
            <w:pPr>
              <w:jc w:val="center"/>
              <w:rPr>
                <w:b/>
                <w:bCs/>
                <w:sz w:val="18"/>
                <w:szCs w:val="18"/>
                <w:lang w:val="ro-RO"/>
              </w:rPr>
            </w:pPr>
          </w:p>
        </w:tc>
      </w:tr>
      <w:tr w:rsidR="00DE2F20" w:rsidRPr="00DE2F20" w14:paraId="6AF5D5DC" w14:textId="77777777" w:rsidTr="00364ADD">
        <w:trPr>
          <w:cantSplit/>
          <w:trHeight w:val="171"/>
          <w:jc w:val="center"/>
        </w:trPr>
        <w:tc>
          <w:tcPr>
            <w:tcW w:w="1195" w:type="dxa"/>
            <w:vMerge/>
            <w:tcBorders>
              <w:left w:val="thinThickSmallGap" w:sz="24" w:space="0" w:color="auto"/>
            </w:tcBorders>
            <w:vAlign w:val="center"/>
          </w:tcPr>
          <w:p w14:paraId="132AC56F" w14:textId="77777777" w:rsidR="008972EA" w:rsidRPr="00DE2F20" w:rsidRDefault="008972EA" w:rsidP="00FE6DC7">
            <w:pPr>
              <w:jc w:val="center"/>
              <w:rPr>
                <w:b/>
                <w:bCs/>
                <w:sz w:val="14"/>
                <w:szCs w:val="14"/>
                <w:lang w:val="ro-RO"/>
              </w:rPr>
            </w:pPr>
          </w:p>
        </w:tc>
        <w:tc>
          <w:tcPr>
            <w:tcW w:w="1430" w:type="dxa"/>
            <w:vMerge/>
            <w:tcBorders>
              <w:right w:val="thinThickSmallGap" w:sz="24" w:space="0" w:color="auto"/>
            </w:tcBorders>
            <w:vAlign w:val="center"/>
          </w:tcPr>
          <w:p w14:paraId="6AE4E8F8" w14:textId="77777777" w:rsidR="008972EA" w:rsidRPr="00DE2F20" w:rsidRDefault="008972EA" w:rsidP="00FE6DC7">
            <w:pPr>
              <w:jc w:val="center"/>
              <w:rPr>
                <w:b/>
                <w:bCs/>
                <w:sz w:val="14"/>
                <w:szCs w:val="14"/>
                <w:lang w:val="ro-RO"/>
              </w:rPr>
            </w:pPr>
          </w:p>
        </w:tc>
        <w:tc>
          <w:tcPr>
            <w:tcW w:w="1188" w:type="dxa"/>
            <w:vMerge/>
            <w:tcBorders>
              <w:left w:val="nil"/>
            </w:tcBorders>
            <w:vAlign w:val="center"/>
          </w:tcPr>
          <w:p w14:paraId="6ACA7464" w14:textId="77777777" w:rsidR="008972EA" w:rsidRPr="00DE2F20" w:rsidRDefault="008972EA" w:rsidP="00FE6DC7">
            <w:pPr>
              <w:jc w:val="center"/>
              <w:rPr>
                <w:sz w:val="13"/>
                <w:szCs w:val="13"/>
                <w:lang w:val="ro-RO"/>
              </w:rPr>
            </w:pPr>
          </w:p>
        </w:tc>
        <w:tc>
          <w:tcPr>
            <w:tcW w:w="1683" w:type="dxa"/>
            <w:vMerge/>
            <w:tcBorders>
              <w:left w:val="nil"/>
            </w:tcBorders>
            <w:vAlign w:val="center"/>
          </w:tcPr>
          <w:p w14:paraId="73E01BBB" w14:textId="77777777" w:rsidR="008972EA" w:rsidRPr="00DE2F20" w:rsidRDefault="008972EA" w:rsidP="00FE6DC7">
            <w:pPr>
              <w:jc w:val="center"/>
              <w:rPr>
                <w:sz w:val="13"/>
                <w:szCs w:val="13"/>
                <w:lang w:val="ro-RO"/>
              </w:rPr>
            </w:pPr>
          </w:p>
        </w:tc>
        <w:tc>
          <w:tcPr>
            <w:tcW w:w="2431" w:type="dxa"/>
            <w:vAlign w:val="center"/>
          </w:tcPr>
          <w:p w14:paraId="7794DB6D" w14:textId="77777777" w:rsidR="008972EA" w:rsidRPr="00DE2F20" w:rsidRDefault="008972EA" w:rsidP="00FE6DC7">
            <w:pPr>
              <w:rPr>
                <w:sz w:val="13"/>
                <w:szCs w:val="13"/>
                <w:lang w:val="ro-RO"/>
              </w:rPr>
            </w:pPr>
            <w:r w:rsidRPr="00DE2F20">
              <w:rPr>
                <w:sz w:val="13"/>
                <w:szCs w:val="13"/>
                <w:lang w:val="ro-RO"/>
              </w:rPr>
              <w:t xml:space="preserve">Tehnologia informaţiei </w:t>
            </w:r>
          </w:p>
        </w:tc>
        <w:tc>
          <w:tcPr>
            <w:tcW w:w="1541" w:type="dxa"/>
            <w:vMerge/>
            <w:vAlign w:val="center"/>
          </w:tcPr>
          <w:p w14:paraId="24B2E69A" w14:textId="77777777" w:rsidR="008972EA" w:rsidRPr="00DE2F20" w:rsidRDefault="008972EA" w:rsidP="00FE6DC7">
            <w:pPr>
              <w:autoSpaceDE w:val="0"/>
              <w:autoSpaceDN w:val="0"/>
              <w:adjustRightInd w:val="0"/>
              <w:jc w:val="center"/>
              <w:rPr>
                <w:sz w:val="14"/>
                <w:szCs w:val="14"/>
                <w:lang w:val="ro-RO"/>
              </w:rPr>
            </w:pPr>
          </w:p>
        </w:tc>
        <w:tc>
          <w:tcPr>
            <w:tcW w:w="3363" w:type="dxa"/>
            <w:vMerge/>
            <w:vAlign w:val="center"/>
          </w:tcPr>
          <w:p w14:paraId="7E455B1D" w14:textId="77777777" w:rsidR="008972EA" w:rsidRPr="00DE2F20" w:rsidRDefault="008972EA" w:rsidP="00FE6DC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5C55814" w14:textId="77777777" w:rsidR="008972EA" w:rsidRPr="00DE2F20" w:rsidRDefault="008972EA"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ED0CA83" w14:textId="77777777" w:rsidR="008972EA" w:rsidRPr="00DE2F20" w:rsidRDefault="008972EA" w:rsidP="00FE6DC7">
            <w:pPr>
              <w:jc w:val="center"/>
              <w:rPr>
                <w:b/>
                <w:bCs/>
                <w:sz w:val="18"/>
                <w:szCs w:val="18"/>
                <w:lang w:val="ro-RO"/>
              </w:rPr>
            </w:pPr>
          </w:p>
        </w:tc>
      </w:tr>
      <w:tr w:rsidR="00DE2F20" w:rsidRPr="00DE2F20" w14:paraId="2424FC0E" w14:textId="77777777" w:rsidTr="00364ADD">
        <w:trPr>
          <w:cantSplit/>
          <w:trHeight w:val="171"/>
          <w:jc w:val="center"/>
        </w:trPr>
        <w:tc>
          <w:tcPr>
            <w:tcW w:w="1195" w:type="dxa"/>
            <w:vMerge/>
            <w:tcBorders>
              <w:left w:val="thinThickSmallGap" w:sz="24" w:space="0" w:color="auto"/>
            </w:tcBorders>
            <w:vAlign w:val="center"/>
          </w:tcPr>
          <w:p w14:paraId="741A43B1" w14:textId="77777777" w:rsidR="008972EA" w:rsidRPr="00DE2F20" w:rsidRDefault="008972EA" w:rsidP="00FE6DC7">
            <w:pPr>
              <w:jc w:val="center"/>
              <w:rPr>
                <w:b/>
                <w:bCs/>
                <w:sz w:val="14"/>
                <w:szCs w:val="14"/>
                <w:lang w:val="ro-RO"/>
              </w:rPr>
            </w:pPr>
          </w:p>
        </w:tc>
        <w:tc>
          <w:tcPr>
            <w:tcW w:w="1430" w:type="dxa"/>
            <w:vMerge/>
            <w:tcBorders>
              <w:right w:val="thinThickSmallGap" w:sz="24" w:space="0" w:color="auto"/>
            </w:tcBorders>
            <w:vAlign w:val="center"/>
          </w:tcPr>
          <w:p w14:paraId="2EA3D75C" w14:textId="77777777" w:rsidR="008972EA" w:rsidRPr="00DE2F20" w:rsidRDefault="008972EA" w:rsidP="00FE6DC7">
            <w:pPr>
              <w:jc w:val="center"/>
              <w:rPr>
                <w:b/>
                <w:bCs/>
                <w:sz w:val="14"/>
                <w:szCs w:val="14"/>
                <w:lang w:val="ro-RO"/>
              </w:rPr>
            </w:pPr>
          </w:p>
        </w:tc>
        <w:tc>
          <w:tcPr>
            <w:tcW w:w="1188" w:type="dxa"/>
            <w:vMerge/>
            <w:tcBorders>
              <w:left w:val="nil"/>
            </w:tcBorders>
            <w:vAlign w:val="center"/>
          </w:tcPr>
          <w:p w14:paraId="5E89BA37" w14:textId="77777777" w:rsidR="008972EA" w:rsidRPr="00DE2F20" w:rsidRDefault="008972EA" w:rsidP="00FE6DC7">
            <w:pPr>
              <w:jc w:val="center"/>
              <w:rPr>
                <w:sz w:val="13"/>
                <w:szCs w:val="13"/>
                <w:lang w:val="ro-RO"/>
              </w:rPr>
            </w:pPr>
          </w:p>
        </w:tc>
        <w:tc>
          <w:tcPr>
            <w:tcW w:w="1683" w:type="dxa"/>
            <w:vMerge/>
            <w:tcBorders>
              <w:left w:val="nil"/>
            </w:tcBorders>
            <w:vAlign w:val="center"/>
          </w:tcPr>
          <w:p w14:paraId="64B9A8FE" w14:textId="77777777" w:rsidR="008972EA" w:rsidRPr="00DE2F20" w:rsidRDefault="008972EA" w:rsidP="00FE6DC7">
            <w:pPr>
              <w:jc w:val="center"/>
              <w:rPr>
                <w:sz w:val="13"/>
                <w:szCs w:val="13"/>
                <w:lang w:val="ro-RO"/>
              </w:rPr>
            </w:pPr>
          </w:p>
        </w:tc>
        <w:tc>
          <w:tcPr>
            <w:tcW w:w="2431" w:type="dxa"/>
            <w:vAlign w:val="center"/>
          </w:tcPr>
          <w:p w14:paraId="41951062" w14:textId="77777777" w:rsidR="008972EA" w:rsidRPr="00DE2F20" w:rsidRDefault="008972EA" w:rsidP="00FE6DC7">
            <w:pPr>
              <w:rPr>
                <w:sz w:val="13"/>
                <w:szCs w:val="13"/>
                <w:lang w:val="ro-RO"/>
              </w:rPr>
            </w:pPr>
            <w:r w:rsidRPr="00DE2F20">
              <w:rPr>
                <w:sz w:val="13"/>
                <w:szCs w:val="13"/>
                <w:lang w:val="ro-RO"/>
              </w:rPr>
              <w:t xml:space="preserve">Calculatoare şi sisteme informatice pentru apărare şi securitate naţională </w:t>
            </w:r>
          </w:p>
        </w:tc>
        <w:tc>
          <w:tcPr>
            <w:tcW w:w="1541" w:type="dxa"/>
            <w:vMerge/>
            <w:vAlign w:val="center"/>
          </w:tcPr>
          <w:p w14:paraId="0EA25FF6" w14:textId="77777777" w:rsidR="008972EA" w:rsidRPr="00DE2F20" w:rsidRDefault="008972EA" w:rsidP="00FE6DC7">
            <w:pPr>
              <w:autoSpaceDE w:val="0"/>
              <w:autoSpaceDN w:val="0"/>
              <w:adjustRightInd w:val="0"/>
              <w:jc w:val="center"/>
              <w:rPr>
                <w:sz w:val="14"/>
                <w:szCs w:val="14"/>
                <w:lang w:val="ro-RO"/>
              </w:rPr>
            </w:pPr>
          </w:p>
        </w:tc>
        <w:tc>
          <w:tcPr>
            <w:tcW w:w="3363" w:type="dxa"/>
            <w:vMerge/>
            <w:vAlign w:val="center"/>
          </w:tcPr>
          <w:p w14:paraId="06482A7A" w14:textId="77777777" w:rsidR="008972EA" w:rsidRPr="00DE2F20" w:rsidRDefault="008972EA" w:rsidP="00FE6DC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9923016" w14:textId="77777777" w:rsidR="008972EA" w:rsidRPr="00DE2F20" w:rsidRDefault="008972EA"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84B8473" w14:textId="77777777" w:rsidR="008972EA" w:rsidRPr="00DE2F20" w:rsidRDefault="008972EA" w:rsidP="00FE6DC7">
            <w:pPr>
              <w:jc w:val="center"/>
              <w:rPr>
                <w:b/>
                <w:bCs/>
                <w:sz w:val="18"/>
                <w:szCs w:val="18"/>
                <w:lang w:val="ro-RO"/>
              </w:rPr>
            </w:pPr>
          </w:p>
        </w:tc>
      </w:tr>
      <w:tr w:rsidR="00DE2F20" w:rsidRPr="00DE2F20" w14:paraId="5FDC6EBF" w14:textId="77777777" w:rsidTr="00364ADD">
        <w:trPr>
          <w:cantSplit/>
          <w:trHeight w:val="171"/>
          <w:jc w:val="center"/>
        </w:trPr>
        <w:tc>
          <w:tcPr>
            <w:tcW w:w="1195" w:type="dxa"/>
            <w:vMerge/>
            <w:tcBorders>
              <w:left w:val="thinThickSmallGap" w:sz="24" w:space="0" w:color="auto"/>
            </w:tcBorders>
            <w:vAlign w:val="center"/>
          </w:tcPr>
          <w:p w14:paraId="39E67B7B" w14:textId="77777777" w:rsidR="008972EA" w:rsidRPr="00DE2F20" w:rsidRDefault="008972EA" w:rsidP="00FE6DC7">
            <w:pPr>
              <w:jc w:val="center"/>
              <w:rPr>
                <w:b/>
                <w:bCs/>
                <w:sz w:val="14"/>
                <w:szCs w:val="14"/>
                <w:lang w:val="ro-RO"/>
              </w:rPr>
            </w:pPr>
          </w:p>
        </w:tc>
        <w:tc>
          <w:tcPr>
            <w:tcW w:w="1430" w:type="dxa"/>
            <w:vMerge/>
            <w:tcBorders>
              <w:right w:val="thinThickSmallGap" w:sz="24" w:space="0" w:color="auto"/>
            </w:tcBorders>
            <w:vAlign w:val="center"/>
          </w:tcPr>
          <w:p w14:paraId="5A1BE1B8" w14:textId="77777777" w:rsidR="008972EA" w:rsidRPr="00DE2F20" w:rsidRDefault="008972EA" w:rsidP="00FE6DC7">
            <w:pPr>
              <w:jc w:val="center"/>
              <w:rPr>
                <w:b/>
                <w:bCs/>
                <w:sz w:val="14"/>
                <w:szCs w:val="14"/>
                <w:lang w:val="ro-RO"/>
              </w:rPr>
            </w:pPr>
          </w:p>
        </w:tc>
        <w:tc>
          <w:tcPr>
            <w:tcW w:w="1188" w:type="dxa"/>
            <w:vMerge/>
            <w:tcBorders>
              <w:left w:val="nil"/>
            </w:tcBorders>
            <w:vAlign w:val="center"/>
          </w:tcPr>
          <w:p w14:paraId="7AAF26FB" w14:textId="77777777" w:rsidR="008972EA" w:rsidRPr="00DE2F20" w:rsidRDefault="008972EA" w:rsidP="00FE6DC7">
            <w:pPr>
              <w:jc w:val="center"/>
              <w:rPr>
                <w:sz w:val="13"/>
                <w:szCs w:val="13"/>
                <w:lang w:val="ro-RO"/>
              </w:rPr>
            </w:pPr>
          </w:p>
        </w:tc>
        <w:tc>
          <w:tcPr>
            <w:tcW w:w="1683" w:type="dxa"/>
            <w:vMerge/>
            <w:tcBorders>
              <w:left w:val="nil"/>
            </w:tcBorders>
            <w:vAlign w:val="center"/>
          </w:tcPr>
          <w:p w14:paraId="2C7774E7" w14:textId="77777777" w:rsidR="008972EA" w:rsidRPr="00DE2F20" w:rsidRDefault="008972EA" w:rsidP="00FE6DC7">
            <w:pPr>
              <w:jc w:val="center"/>
              <w:rPr>
                <w:sz w:val="13"/>
                <w:szCs w:val="13"/>
                <w:lang w:val="ro-RO"/>
              </w:rPr>
            </w:pPr>
          </w:p>
        </w:tc>
        <w:tc>
          <w:tcPr>
            <w:tcW w:w="2431" w:type="dxa"/>
            <w:vAlign w:val="center"/>
          </w:tcPr>
          <w:p w14:paraId="7DCC965C" w14:textId="77777777" w:rsidR="008972EA" w:rsidRPr="00DE2F20" w:rsidRDefault="008972EA" w:rsidP="00FE6DC7">
            <w:pPr>
              <w:rPr>
                <w:sz w:val="13"/>
                <w:szCs w:val="13"/>
                <w:lang w:val="ro-RO"/>
              </w:rPr>
            </w:pPr>
            <w:r w:rsidRPr="00DE2F20">
              <w:rPr>
                <w:sz w:val="13"/>
                <w:szCs w:val="13"/>
                <w:lang w:val="ro-RO"/>
              </w:rPr>
              <w:t>Ingineria informaţiei</w:t>
            </w:r>
          </w:p>
        </w:tc>
        <w:tc>
          <w:tcPr>
            <w:tcW w:w="1541" w:type="dxa"/>
            <w:vMerge/>
            <w:vAlign w:val="center"/>
          </w:tcPr>
          <w:p w14:paraId="2CB13C76" w14:textId="77777777" w:rsidR="008972EA" w:rsidRPr="00DE2F20" w:rsidRDefault="008972EA" w:rsidP="00FE6DC7">
            <w:pPr>
              <w:autoSpaceDE w:val="0"/>
              <w:autoSpaceDN w:val="0"/>
              <w:adjustRightInd w:val="0"/>
              <w:jc w:val="center"/>
              <w:rPr>
                <w:sz w:val="14"/>
                <w:szCs w:val="14"/>
                <w:lang w:val="ro-RO"/>
              </w:rPr>
            </w:pPr>
          </w:p>
        </w:tc>
        <w:tc>
          <w:tcPr>
            <w:tcW w:w="3363" w:type="dxa"/>
            <w:vMerge/>
            <w:vAlign w:val="center"/>
          </w:tcPr>
          <w:p w14:paraId="26694A38" w14:textId="77777777" w:rsidR="008972EA" w:rsidRPr="00DE2F20" w:rsidRDefault="008972EA" w:rsidP="00FE6DC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0510788" w14:textId="77777777" w:rsidR="008972EA" w:rsidRPr="00DE2F20" w:rsidRDefault="008972EA"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F9AC74C" w14:textId="77777777" w:rsidR="008972EA" w:rsidRPr="00DE2F20" w:rsidRDefault="008972EA" w:rsidP="00FE6DC7">
            <w:pPr>
              <w:jc w:val="center"/>
              <w:rPr>
                <w:b/>
                <w:bCs/>
                <w:sz w:val="18"/>
                <w:szCs w:val="18"/>
                <w:lang w:val="ro-RO"/>
              </w:rPr>
            </w:pPr>
          </w:p>
        </w:tc>
      </w:tr>
      <w:tr w:rsidR="00A111A4" w:rsidRPr="00DE2F20" w14:paraId="1F2D732C" w14:textId="77777777" w:rsidTr="00364ADD">
        <w:trPr>
          <w:cantSplit/>
          <w:trHeight w:val="171"/>
          <w:jc w:val="center"/>
        </w:trPr>
        <w:tc>
          <w:tcPr>
            <w:tcW w:w="1195" w:type="dxa"/>
            <w:vMerge/>
            <w:tcBorders>
              <w:left w:val="thinThickSmallGap" w:sz="24" w:space="0" w:color="auto"/>
            </w:tcBorders>
            <w:vAlign w:val="center"/>
          </w:tcPr>
          <w:p w14:paraId="269181CF" w14:textId="77777777" w:rsidR="00A111A4" w:rsidRPr="00DE2F20" w:rsidRDefault="00A111A4" w:rsidP="00FE6DC7">
            <w:pPr>
              <w:jc w:val="center"/>
              <w:rPr>
                <w:b/>
                <w:bCs/>
                <w:sz w:val="14"/>
                <w:szCs w:val="14"/>
                <w:lang w:val="ro-RO"/>
              </w:rPr>
            </w:pPr>
          </w:p>
        </w:tc>
        <w:tc>
          <w:tcPr>
            <w:tcW w:w="1430" w:type="dxa"/>
            <w:vMerge/>
            <w:tcBorders>
              <w:right w:val="thinThickSmallGap" w:sz="24" w:space="0" w:color="auto"/>
            </w:tcBorders>
            <w:vAlign w:val="center"/>
          </w:tcPr>
          <w:p w14:paraId="372DB5AC" w14:textId="77777777" w:rsidR="00A111A4" w:rsidRPr="00DE2F20" w:rsidRDefault="00A111A4" w:rsidP="00FE6DC7">
            <w:pPr>
              <w:jc w:val="center"/>
              <w:rPr>
                <w:b/>
                <w:bCs/>
                <w:sz w:val="14"/>
                <w:szCs w:val="14"/>
                <w:lang w:val="ro-RO"/>
              </w:rPr>
            </w:pPr>
          </w:p>
        </w:tc>
        <w:tc>
          <w:tcPr>
            <w:tcW w:w="1188" w:type="dxa"/>
            <w:vMerge/>
            <w:tcBorders>
              <w:left w:val="nil"/>
            </w:tcBorders>
            <w:vAlign w:val="center"/>
          </w:tcPr>
          <w:p w14:paraId="6F9F484B" w14:textId="77777777" w:rsidR="00A111A4" w:rsidRPr="00DE2F20" w:rsidRDefault="00A111A4" w:rsidP="00FE6DC7">
            <w:pPr>
              <w:jc w:val="center"/>
              <w:rPr>
                <w:sz w:val="13"/>
                <w:szCs w:val="13"/>
                <w:lang w:val="ro-RO"/>
              </w:rPr>
            </w:pPr>
          </w:p>
        </w:tc>
        <w:tc>
          <w:tcPr>
            <w:tcW w:w="1683" w:type="dxa"/>
            <w:vMerge w:val="restart"/>
            <w:tcBorders>
              <w:left w:val="nil"/>
            </w:tcBorders>
            <w:vAlign w:val="center"/>
          </w:tcPr>
          <w:p w14:paraId="4CA56A05" w14:textId="77777777" w:rsidR="00A111A4" w:rsidRPr="00DE2F20" w:rsidRDefault="00A111A4" w:rsidP="00FE6DC7">
            <w:pPr>
              <w:jc w:val="center"/>
              <w:rPr>
                <w:sz w:val="13"/>
                <w:szCs w:val="13"/>
                <w:lang w:val="ro-RO"/>
              </w:rPr>
            </w:pPr>
            <w:r w:rsidRPr="00DE2F20">
              <w:rPr>
                <w:sz w:val="13"/>
                <w:szCs w:val="13"/>
                <w:lang w:val="ro-RO"/>
              </w:rPr>
              <w:t>INGINERIA SISTEMELOR</w:t>
            </w:r>
          </w:p>
        </w:tc>
        <w:tc>
          <w:tcPr>
            <w:tcW w:w="2431" w:type="dxa"/>
            <w:vAlign w:val="center"/>
          </w:tcPr>
          <w:p w14:paraId="00E11691" w14:textId="77777777" w:rsidR="00A111A4" w:rsidRPr="00DE2F20" w:rsidRDefault="00A111A4" w:rsidP="00FE6DC7">
            <w:pPr>
              <w:rPr>
                <w:sz w:val="13"/>
                <w:szCs w:val="13"/>
                <w:lang w:val="ro-RO"/>
              </w:rPr>
            </w:pPr>
            <w:r w:rsidRPr="00DE2F20">
              <w:rPr>
                <w:sz w:val="13"/>
                <w:szCs w:val="13"/>
                <w:lang w:val="ro-RO"/>
              </w:rPr>
              <w:t>Automatică şi informatică aplicată</w:t>
            </w:r>
          </w:p>
        </w:tc>
        <w:tc>
          <w:tcPr>
            <w:tcW w:w="1541" w:type="dxa"/>
            <w:vMerge/>
            <w:vAlign w:val="center"/>
          </w:tcPr>
          <w:p w14:paraId="562B567F" w14:textId="77777777" w:rsidR="00A111A4" w:rsidRPr="00DE2F20" w:rsidRDefault="00A111A4" w:rsidP="00FE6DC7">
            <w:pPr>
              <w:autoSpaceDE w:val="0"/>
              <w:autoSpaceDN w:val="0"/>
              <w:adjustRightInd w:val="0"/>
              <w:jc w:val="center"/>
              <w:rPr>
                <w:sz w:val="14"/>
                <w:szCs w:val="14"/>
                <w:lang w:val="ro-RO"/>
              </w:rPr>
            </w:pPr>
          </w:p>
        </w:tc>
        <w:tc>
          <w:tcPr>
            <w:tcW w:w="3363" w:type="dxa"/>
            <w:vMerge/>
            <w:vAlign w:val="center"/>
          </w:tcPr>
          <w:p w14:paraId="57A22B37" w14:textId="77777777" w:rsidR="00A111A4" w:rsidRPr="00DE2F20" w:rsidRDefault="00A111A4" w:rsidP="00FE6DC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360C390" w14:textId="77777777" w:rsidR="00A111A4" w:rsidRPr="00DE2F20" w:rsidRDefault="00A111A4"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23B11FA" w14:textId="77777777" w:rsidR="00A111A4" w:rsidRPr="00DE2F20" w:rsidRDefault="00A111A4" w:rsidP="00FE6DC7">
            <w:pPr>
              <w:jc w:val="center"/>
              <w:rPr>
                <w:b/>
                <w:bCs/>
                <w:sz w:val="18"/>
                <w:szCs w:val="18"/>
                <w:lang w:val="ro-RO"/>
              </w:rPr>
            </w:pPr>
          </w:p>
        </w:tc>
      </w:tr>
      <w:tr w:rsidR="00A111A4" w:rsidRPr="00DE2F20" w14:paraId="4FD6934B" w14:textId="77777777" w:rsidTr="00364ADD">
        <w:trPr>
          <w:cantSplit/>
          <w:trHeight w:val="171"/>
          <w:jc w:val="center"/>
        </w:trPr>
        <w:tc>
          <w:tcPr>
            <w:tcW w:w="1195" w:type="dxa"/>
            <w:vMerge/>
            <w:tcBorders>
              <w:left w:val="thinThickSmallGap" w:sz="24" w:space="0" w:color="auto"/>
            </w:tcBorders>
            <w:vAlign w:val="center"/>
          </w:tcPr>
          <w:p w14:paraId="2DA8202C" w14:textId="77777777" w:rsidR="00A111A4" w:rsidRPr="00DE2F20" w:rsidRDefault="00A111A4" w:rsidP="00FE6DC7">
            <w:pPr>
              <w:jc w:val="center"/>
              <w:rPr>
                <w:b/>
                <w:bCs/>
                <w:sz w:val="14"/>
                <w:szCs w:val="14"/>
                <w:lang w:val="ro-RO"/>
              </w:rPr>
            </w:pPr>
          </w:p>
        </w:tc>
        <w:tc>
          <w:tcPr>
            <w:tcW w:w="1430" w:type="dxa"/>
            <w:vMerge/>
            <w:tcBorders>
              <w:right w:val="thinThickSmallGap" w:sz="24" w:space="0" w:color="auto"/>
            </w:tcBorders>
            <w:vAlign w:val="center"/>
          </w:tcPr>
          <w:p w14:paraId="25E712E0" w14:textId="77777777" w:rsidR="00A111A4" w:rsidRPr="00DE2F20" w:rsidRDefault="00A111A4" w:rsidP="00FE6DC7">
            <w:pPr>
              <w:jc w:val="center"/>
              <w:rPr>
                <w:b/>
                <w:bCs/>
                <w:sz w:val="14"/>
                <w:szCs w:val="14"/>
                <w:lang w:val="ro-RO"/>
              </w:rPr>
            </w:pPr>
          </w:p>
        </w:tc>
        <w:tc>
          <w:tcPr>
            <w:tcW w:w="1188" w:type="dxa"/>
            <w:vMerge/>
            <w:tcBorders>
              <w:left w:val="nil"/>
            </w:tcBorders>
            <w:vAlign w:val="center"/>
          </w:tcPr>
          <w:p w14:paraId="2CCBDB84" w14:textId="77777777" w:rsidR="00A111A4" w:rsidRPr="00DE2F20" w:rsidRDefault="00A111A4" w:rsidP="00FE6DC7">
            <w:pPr>
              <w:jc w:val="center"/>
              <w:rPr>
                <w:sz w:val="13"/>
                <w:szCs w:val="13"/>
                <w:lang w:val="ro-RO"/>
              </w:rPr>
            </w:pPr>
          </w:p>
        </w:tc>
        <w:tc>
          <w:tcPr>
            <w:tcW w:w="1683" w:type="dxa"/>
            <w:vMerge/>
            <w:tcBorders>
              <w:left w:val="nil"/>
            </w:tcBorders>
            <w:vAlign w:val="center"/>
          </w:tcPr>
          <w:p w14:paraId="23B11D03" w14:textId="77777777" w:rsidR="00A111A4" w:rsidRPr="00DE2F20" w:rsidRDefault="00A111A4" w:rsidP="00FE6DC7">
            <w:pPr>
              <w:jc w:val="center"/>
              <w:rPr>
                <w:sz w:val="13"/>
                <w:szCs w:val="13"/>
                <w:lang w:val="ro-RO"/>
              </w:rPr>
            </w:pPr>
          </w:p>
        </w:tc>
        <w:tc>
          <w:tcPr>
            <w:tcW w:w="2431" w:type="dxa"/>
            <w:vAlign w:val="center"/>
          </w:tcPr>
          <w:p w14:paraId="5CB2CF8F" w14:textId="77777777" w:rsidR="00A111A4" w:rsidRPr="00DE2F20" w:rsidRDefault="00A111A4" w:rsidP="00FE6DC7">
            <w:pPr>
              <w:rPr>
                <w:sz w:val="13"/>
                <w:szCs w:val="13"/>
                <w:lang w:val="ro-RO"/>
              </w:rPr>
            </w:pPr>
            <w:r w:rsidRPr="00DE2F20">
              <w:rPr>
                <w:sz w:val="13"/>
                <w:szCs w:val="13"/>
                <w:lang w:val="ro-RO"/>
              </w:rPr>
              <w:t>Echipamente pentru modelare, simulare şi conducere informatizată a acţiunilor de luptă</w:t>
            </w:r>
          </w:p>
        </w:tc>
        <w:tc>
          <w:tcPr>
            <w:tcW w:w="1541" w:type="dxa"/>
            <w:vMerge/>
            <w:vAlign w:val="center"/>
          </w:tcPr>
          <w:p w14:paraId="52D18820" w14:textId="77777777" w:rsidR="00A111A4" w:rsidRPr="00DE2F20" w:rsidRDefault="00A111A4" w:rsidP="00FE6DC7">
            <w:pPr>
              <w:autoSpaceDE w:val="0"/>
              <w:autoSpaceDN w:val="0"/>
              <w:adjustRightInd w:val="0"/>
              <w:jc w:val="center"/>
              <w:rPr>
                <w:sz w:val="14"/>
                <w:szCs w:val="14"/>
                <w:lang w:val="ro-RO"/>
              </w:rPr>
            </w:pPr>
          </w:p>
        </w:tc>
        <w:tc>
          <w:tcPr>
            <w:tcW w:w="3363" w:type="dxa"/>
            <w:vMerge/>
            <w:vAlign w:val="center"/>
          </w:tcPr>
          <w:p w14:paraId="4B601209" w14:textId="77777777" w:rsidR="00A111A4" w:rsidRPr="00DE2F20" w:rsidRDefault="00A111A4" w:rsidP="00FE6DC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FA0B804" w14:textId="77777777" w:rsidR="00A111A4" w:rsidRPr="00DE2F20" w:rsidRDefault="00A111A4"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3C035A4" w14:textId="77777777" w:rsidR="00A111A4" w:rsidRPr="00DE2F20" w:rsidRDefault="00A111A4" w:rsidP="00FE6DC7">
            <w:pPr>
              <w:jc w:val="center"/>
              <w:rPr>
                <w:b/>
                <w:bCs/>
                <w:sz w:val="18"/>
                <w:szCs w:val="18"/>
                <w:lang w:val="ro-RO"/>
              </w:rPr>
            </w:pPr>
          </w:p>
        </w:tc>
      </w:tr>
      <w:tr w:rsidR="00A111A4" w:rsidRPr="00DE2F20" w14:paraId="4C3C366C" w14:textId="77777777" w:rsidTr="00364ADD">
        <w:trPr>
          <w:cantSplit/>
          <w:trHeight w:val="171"/>
          <w:jc w:val="center"/>
        </w:trPr>
        <w:tc>
          <w:tcPr>
            <w:tcW w:w="1195" w:type="dxa"/>
            <w:vMerge/>
            <w:tcBorders>
              <w:left w:val="thinThickSmallGap" w:sz="24" w:space="0" w:color="auto"/>
            </w:tcBorders>
            <w:vAlign w:val="center"/>
          </w:tcPr>
          <w:p w14:paraId="75DD7F5B" w14:textId="77777777" w:rsidR="00A111A4" w:rsidRPr="00DE2F20" w:rsidRDefault="00A111A4" w:rsidP="00FE6DC7">
            <w:pPr>
              <w:jc w:val="center"/>
              <w:rPr>
                <w:b/>
                <w:bCs/>
                <w:sz w:val="14"/>
                <w:szCs w:val="14"/>
                <w:lang w:val="ro-RO"/>
              </w:rPr>
            </w:pPr>
          </w:p>
        </w:tc>
        <w:tc>
          <w:tcPr>
            <w:tcW w:w="1430" w:type="dxa"/>
            <w:vMerge/>
            <w:tcBorders>
              <w:right w:val="thinThickSmallGap" w:sz="24" w:space="0" w:color="auto"/>
            </w:tcBorders>
            <w:vAlign w:val="center"/>
          </w:tcPr>
          <w:p w14:paraId="4D6BC177" w14:textId="77777777" w:rsidR="00A111A4" w:rsidRPr="00DE2F20" w:rsidRDefault="00A111A4" w:rsidP="00FE6DC7">
            <w:pPr>
              <w:jc w:val="center"/>
              <w:rPr>
                <w:b/>
                <w:bCs/>
                <w:sz w:val="14"/>
                <w:szCs w:val="14"/>
                <w:lang w:val="ro-RO"/>
              </w:rPr>
            </w:pPr>
          </w:p>
        </w:tc>
        <w:tc>
          <w:tcPr>
            <w:tcW w:w="1188" w:type="dxa"/>
            <w:vMerge/>
            <w:tcBorders>
              <w:left w:val="nil"/>
            </w:tcBorders>
            <w:vAlign w:val="center"/>
          </w:tcPr>
          <w:p w14:paraId="39E9D25D" w14:textId="77777777" w:rsidR="00A111A4" w:rsidRPr="00DE2F20" w:rsidRDefault="00A111A4" w:rsidP="00FE6DC7">
            <w:pPr>
              <w:jc w:val="center"/>
              <w:rPr>
                <w:sz w:val="13"/>
                <w:szCs w:val="13"/>
                <w:lang w:val="ro-RO"/>
              </w:rPr>
            </w:pPr>
          </w:p>
        </w:tc>
        <w:tc>
          <w:tcPr>
            <w:tcW w:w="1683" w:type="dxa"/>
            <w:vMerge/>
            <w:tcBorders>
              <w:left w:val="nil"/>
            </w:tcBorders>
            <w:vAlign w:val="center"/>
          </w:tcPr>
          <w:p w14:paraId="5A381559" w14:textId="77777777" w:rsidR="00A111A4" w:rsidRPr="00DE2F20" w:rsidRDefault="00A111A4" w:rsidP="00FE6DC7">
            <w:pPr>
              <w:jc w:val="center"/>
              <w:rPr>
                <w:sz w:val="13"/>
                <w:szCs w:val="13"/>
                <w:lang w:val="ro-RO"/>
              </w:rPr>
            </w:pPr>
          </w:p>
        </w:tc>
        <w:tc>
          <w:tcPr>
            <w:tcW w:w="2431" w:type="dxa"/>
            <w:vAlign w:val="center"/>
          </w:tcPr>
          <w:p w14:paraId="3497CFD3" w14:textId="77777777" w:rsidR="00A111A4" w:rsidRPr="00DE2F20" w:rsidRDefault="00A111A4" w:rsidP="00FE6DC7">
            <w:pPr>
              <w:rPr>
                <w:sz w:val="13"/>
                <w:szCs w:val="13"/>
                <w:lang w:val="ro-RO"/>
              </w:rPr>
            </w:pPr>
            <w:r w:rsidRPr="00DE2F20">
              <w:rPr>
                <w:sz w:val="13"/>
                <w:szCs w:val="13"/>
                <w:lang w:val="ro-RO"/>
              </w:rPr>
              <w:t>Ingineria sistemelor multimedia</w:t>
            </w:r>
          </w:p>
        </w:tc>
        <w:tc>
          <w:tcPr>
            <w:tcW w:w="1541" w:type="dxa"/>
            <w:vMerge/>
            <w:vAlign w:val="center"/>
          </w:tcPr>
          <w:p w14:paraId="3F0C98FC" w14:textId="77777777" w:rsidR="00A111A4" w:rsidRPr="00DE2F20" w:rsidRDefault="00A111A4" w:rsidP="00FE6DC7">
            <w:pPr>
              <w:autoSpaceDE w:val="0"/>
              <w:autoSpaceDN w:val="0"/>
              <w:adjustRightInd w:val="0"/>
              <w:jc w:val="center"/>
              <w:rPr>
                <w:sz w:val="14"/>
                <w:szCs w:val="14"/>
                <w:lang w:val="ro-RO"/>
              </w:rPr>
            </w:pPr>
          </w:p>
        </w:tc>
        <w:tc>
          <w:tcPr>
            <w:tcW w:w="3363" w:type="dxa"/>
            <w:vMerge/>
            <w:vAlign w:val="center"/>
          </w:tcPr>
          <w:p w14:paraId="6155D263" w14:textId="77777777" w:rsidR="00A111A4" w:rsidRPr="00DE2F20" w:rsidRDefault="00A111A4" w:rsidP="00FE6DC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4750DD0" w14:textId="77777777" w:rsidR="00A111A4" w:rsidRPr="00DE2F20" w:rsidRDefault="00A111A4"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99FA2FB" w14:textId="77777777" w:rsidR="00A111A4" w:rsidRPr="00DE2F20" w:rsidRDefault="00A111A4" w:rsidP="00FE6DC7">
            <w:pPr>
              <w:jc w:val="center"/>
              <w:rPr>
                <w:b/>
                <w:bCs/>
                <w:sz w:val="18"/>
                <w:szCs w:val="18"/>
                <w:lang w:val="ro-RO"/>
              </w:rPr>
            </w:pPr>
          </w:p>
        </w:tc>
      </w:tr>
      <w:tr w:rsidR="00A111A4" w:rsidRPr="00DE2F20" w14:paraId="2F3F9C99" w14:textId="77777777" w:rsidTr="00364ADD">
        <w:trPr>
          <w:cantSplit/>
          <w:trHeight w:val="171"/>
          <w:jc w:val="center"/>
        </w:trPr>
        <w:tc>
          <w:tcPr>
            <w:tcW w:w="1195" w:type="dxa"/>
            <w:vMerge/>
            <w:tcBorders>
              <w:left w:val="thinThickSmallGap" w:sz="24" w:space="0" w:color="auto"/>
            </w:tcBorders>
            <w:vAlign w:val="center"/>
          </w:tcPr>
          <w:p w14:paraId="6FF15930" w14:textId="77777777" w:rsidR="00A111A4" w:rsidRPr="00DE2F20" w:rsidRDefault="00A111A4" w:rsidP="00FE6DC7">
            <w:pPr>
              <w:jc w:val="center"/>
              <w:rPr>
                <w:b/>
                <w:bCs/>
                <w:sz w:val="14"/>
                <w:szCs w:val="14"/>
                <w:lang w:val="ro-RO"/>
              </w:rPr>
            </w:pPr>
          </w:p>
        </w:tc>
        <w:tc>
          <w:tcPr>
            <w:tcW w:w="1430" w:type="dxa"/>
            <w:vMerge/>
            <w:tcBorders>
              <w:right w:val="thinThickSmallGap" w:sz="24" w:space="0" w:color="auto"/>
            </w:tcBorders>
            <w:vAlign w:val="center"/>
          </w:tcPr>
          <w:p w14:paraId="18F782E5" w14:textId="77777777" w:rsidR="00A111A4" w:rsidRPr="00DE2F20" w:rsidRDefault="00A111A4" w:rsidP="00FE6DC7">
            <w:pPr>
              <w:jc w:val="center"/>
              <w:rPr>
                <w:b/>
                <w:bCs/>
                <w:sz w:val="14"/>
                <w:szCs w:val="14"/>
                <w:lang w:val="ro-RO"/>
              </w:rPr>
            </w:pPr>
          </w:p>
        </w:tc>
        <w:tc>
          <w:tcPr>
            <w:tcW w:w="1188" w:type="dxa"/>
            <w:vMerge/>
            <w:tcBorders>
              <w:left w:val="nil"/>
            </w:tcBorders>
            <w:vAlign w:val="center"/>
          </w:tcPr>
          <w:p w14:paraId="6A6559CA" w14:textId="77777777" w:rsidR="00A111A4" w:rsidRPr="00DE2F20" w:rsidRDefault="00A111A4" w:rsidP="00FE6DC7">
            <w:pPr>
              <w:jc w:val="center"/>
              <w:rPr>
                <w:sz w:val="13"/>
                <w:szCs w:val="13"/>
                <w:lang w:val="ro-RO"/>
              </w:rPr>
            </w:pPr>
          </w:p>
        </w:tc>
        <w:tc>
          <w:tcPr>
            <w:tcW w:w="1683" w:type="dxa"/>
            <w:vMerge/>
            <w:tcBorders>
              <w:left w:val="nil"/>
            </w:tcBorders>
            <w:vAlign w:val="center"/>
          </w:tcPr>
          <w:p w14:paraId="4D3288FA" w14:textId="77777777" w:rsidR="00A111A4" w:rsidRPr="00DE2F20" w:rsidRDefault="00A111A4" w:rsidP="00FE6DC7">
            <w:pPr>
              <w:jc w:val="center"/>
              <w:rPr>
                <w:sz w:val="13"/>
                <w:szCs w:val="13"/>
                <w:lang w:val="ro-RO"/>
              </w:rPr>
            </w:pPr>
          </w:p>
        </w:tc>
        <w:tc>
          <w:tcPr>
            <w:tcW w:w="2431" w:type="dxa"/>
            <w:vAlign w:val="center"/>
          </w:tcPr>
          <w:p w14:paraId="26BDBC8F" w14:textId="4082879F" w:rsidR="00A111A4" w:rsidRPr="00A111A4" w:rsidRDefault="00A111A4" w:rsidP="00FE6DC7">
            <w:pPr>
              <w:rPr>
                <w:sz w:val="12"/>
                <w:szCs w:val="12"/>
                <w:lang w:val="ro-RO"/>
              </w:rPr>
            </w:pPr>
            <w:r w:rsidRPr="00A111A4">
              <w:rPr>
                <w:color w:val="0070C0"/>
                <w:sz w:val="12"/>
                <w:szCs w:val="12"/>
                <w:lang w:val="ro-RO"/>
              </w:rPr>
              <w:t>Ingineria și securitatea sistemelor informatice militare</w:t>
            </w:r>
          </w:p>
        </w:tc>
        <w:tc>
          <w:tcPr>
            <w:tcW w:w="1541" w:type="dxa"/>
            <w:vMerge/>
            <w:vAlign w:val="center"/>
          </w:tcPr>
          <w:p w14:paraId="57F77657" w14:textId="77777777" w:rsidR="00A111A4" w:rsidRPr="00DE2F20" w:rsidRDefault="00A111A4" w:rsidP="00FE6DC7">
            <w:pPr>
              <w:autoSpaceDE w:val="0"/>
              <w:autoSpaceDN w:val="0"/>
              <w:adjustRightInd w:val="0"/>
              <w:jc w:val="center"/>
              <w:rPr>
                <w:sz w:val="14"/>
                <w:szCs w:val="14"/>
                <w:lang w:val="ro-RO"/>
              </w:rPr>
            </w:pPr>
          </w:p>
        </w:tc>
        <w:tc>
          <w:tcPr>
            <w:tcW w:w="3363" w:type="dxa"/>
            <w:vMerge/>
            <w:vAlign w:val="center"/>
          </w:tcPr>
          <w:p w14:paraId="4B83D0E1" w14:textId="77777777" w:rsidR="00A111A4" w:rsidRPr="00DE2F20" w:rsidRDefault="00A111A4" w:rsidP="00FE6DC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AF12973" w14:textId="77777777" w:rsidR="00A111A4" w:rsidRPr="00DE2F20" w:rsidRDefault="00A111A4"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0CFCEDC" w14:textId="77777777" w:rsidR="00A111A4" w:rsidRPr="00DE2F20" w:rsidRDefault="00A111A4" w:rsidP="00FE6DC7">
            <w:pPr>
              <w:jc w:val="center"/>
              <w:rPr>
                <w:b/>
                <w:bCs/>
                <w:sz w:val="18"/>
                <w:szCs w:val="18"/>
                <w:lang w:val="ro-RO"/>
              </w:rPr>
            </w:pPr>
          </w:p>
        </w:tc>
      </w:tr>
      <w:tr w:rsidR="00DE2F20" w:rsidRPr="00DE2F20" w14:paraId="723D6B85" w14:textId="77777777" w:rsidTr="00364ADD">
        <w:trPr>
          <w:cantSplit/>
          <w:trHeight w:val="171"/>
          <w:jc w:val="center"/>
        </w:trPr>
        <w:tc>
          <w:tcPr>
            <w:tcW w:w="1195" w:type="dxa"/>
            <w:vMerge/>
            <w:tcBorders>
              <w:left w:val="thinThickSmallGap" w:sz="24" w:space="0" w:color="auto"/>
            </w:tcBorders>
            <w:vAlign w:val="center"/>
          </w:tcPr>
          <w:p w14:paraId="3D00B2C3" w14:textId="77777777" w:rsidR="008972EA" w:rsidRPr="00DE2F20" w:rsidRDefault="008972EA" w:rsidP="00FE6DC7">
            <w:pPr>
              <w:jc w:val="center"/>
              <w:rPr>
                <w:b/>
                <w:bCs/>
                <w:sz w:val="14"/>
                <w:szCs w:val="14"/>
                <w:lang w:val="ro-RO"/>
              </w:rPr>
            </w:pPr>
          </w:p>
        </w:tc>
        <w:tc>
          <w:tcPr>
            <w:tcW w:w="1430" w:type="dxa"/>
            <w:vMerge/>
            <w:tcBorders>
              <w:right w:val="thinThickSmallGap" w:sz="24" w:space="0" w:color="auto"/>
            </w:tcBorders>
            <w:vAlign w:val="center"/>
          </w:tcPr>
          <w:p w14:paraId="5ED6C166" w14:textId="77777777" w:rsidR="008972EA" w:rsidRPr="00DE2F20" w:rsidRDefault="008972EA" w:rsidP="00FE6DC7">
            <w:pPr>
              <w:jc w:val="center"/>
              <w:rPr>
                <w:b/>
                <w:bCs/>
                <w:sz w:val="14"/>
                <w:szCs w:val="14"/>
                <w:lang w:val="ro-RO"/>
              </w:rPr>
            </w:pPr>
          </w:p>
        </w:tc>
        <w:tc>
          <w:tcPr>
            <w:tcW w:w="1188" w:type="dxa"/>
            <w:vMerge/>
            <w:tcBorders>
              <w:left w:val="nil"/>
            </w:tcBorders>
            <w:vAlign w:val="center"/>
          </w:tcPr>
          <w:p w14:paraId="6FC648BC" w14:textId="77777777" w:rsidR="008972EA" w:rsidRPr="00DE2F20" w:rsidRDefault="008972EA" w:rsidP="00FE6DC7">
            <w:pPr>
              <w:jc w:val="center"/>
              <w:rPr>
                <w:sz w:val="13"/>
                <w:szCs w:val="13"/>
                <w:lang w:val="ro-RO"/>
              </w:rPr>
            </w:pPr>
          </w:p>
        </w:tc>
        <w:tc>
          <w:tcPr>
            <w:tcW w:w="1683" w:type="dxa"/>
            <w:vMerge w:val="restart"/>
            <w:tcBorders>
              <w:left w:val="nil"/>
            </w:tcBorders>
            <w:vAlign w:val="center"/>
          </w:tcPr>
          <w:p w14:paraId="24E1369B" w14:textId="77777777" w:rsidR="008972EA" w:rsidRPr="00DE2F20" w:rsidRDefault="008972EA" w:rsidP="00DB655D">
            <w:pPr>
              <w:jc w:val="center"/>
              <w:rPr>
                <w:sz w:val="13"/>
                <w:szCs w:val="13"/>
                <w:lang w:val="ro-RO"/>
              </w:rPr>
            </w:pPr>
            <w:r w:rsidRPr="00DE2F20">
              <w:rPr>
                <w:sz w:val="13"/>
                <w:szCs w:val="13"/>
                <w:lang w:val="ro-RO"/>
              </w:rPr>
              <w:t>INGINERIE ELECT</w:t>
            </w:r>
            <w:r w:rsidR="00DB655D" w:rsidRPr="00DE2F20">
              <w:rPr>
                <w:sz w:val="13"/>
                <w:szCs w:val="13"/>
                <w:lang w:val="ro-RO"/>
              </w:rPr>
              <w:t>R</w:t>
            </w:r>
            <w:r w:rsidRPr="00DE2F20">
              <w:rPr>
                <w:sz w:val="13"/>
                <w:szCs w:val="13"/>
                <w:lang w:val="ro-RO"/>
              </w:rPr>
              <w:t>ONICĂ ŞI TELECOMUNICAŢII</w:t>
            </w:r>
          </w:p>
        </w:tc>
        <w:tc>
          <w:tcPr>
            <w:tcW w:w="2431" w:type="dxa"/>
            <w:vAlign w:val="center"/>
          </w:tcPr>
          <w:p w14:paraId="6EF897C5" w14:textId="77777777" w:rsidR="008972EA" w:rsidRPr="00DE2F20" w:rsidRDefault="008972EA" w:rsidP="00FE6DC7">
            <w:pPr>
              <w:rPr>
                <w:sz w:val="13"/>
                <w:szCs w:val="13"/>
                <w:lang w:val="ro-RO"/>
              </w:rPr>
            </w:pPr>
            <w:r w:rsidRPr="00DE2F20">
              <w:rPr>
                <w:sz w:val="13"/>
                <w:szCs w:val="13"/>
                <w:lang w:val="ro-RO"/>
              </w:rPr>
              <w:t>Electronică aplicată</w:t>
            </w:r>
          </w:p>
        </w:tc>
        <w:tc>
          <w:tcPr>
            <w:tcW w:w="1541" w:type="dxa"/>
            <w:vMerge/>
            <w:vAlign w:val="center"/>
          </w:tcPr>
          <w:p w14:paraId="51E35B00" w14:textId="77777777" w:rsidR="008972EA" w:rsidRPr="00DE2F20" w:rsidRDefault="008972EA" w:rsidP="00FE6DC7">
            <w:pPr>
              <w:autoSpaceDE w:val="0"/>
              <w:autoSpaceDN w:val="0"/>
              <w:adjustRightInd w:val="0"/>
              <w:jc w:val="center"/>
              <w:rPr>
                <w:sz w:val="14"/>
                <w:szCs w:val="14"/>
                <w:lang w:val="ro-RO"/>
              </w:rPr>
            </w:pPr>
          </w:p>
        </w:tc>
        <w:tc>
          <w:tcPr>
            <w:tcW w:w="3363" w:type="dxa"/>
            <w:vMerge/>
            <w:vAlign w:val="center"/>
          </w:tcPr>
          <w:p w14:paraId="1A26E159" w14:textId="77777777" w:rsidR="008972EA" w:rsidRPr="00DE2F20" w:rsidRDefault="008972EA" w:rsidP="00FE6DC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09FDEB5" w14:textId="77777777" w:rsidR="008972EA" w:rsidRPr="00DE2F20" w:rsidRDefault="008972EA"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02FBB9D" w14:textId="77777777" w:rsidR="008972EA" w:rsidRPr="00DE2F20" w:rsidRDefault="008972EA" w:rsidP="00FE6DC7">
            <w:pPr>
              <w:jc w:val="center"/>
              <w:rPr>
                <w:b/>
                <w:bCs/>
                <w:sz w:val="18"/>
                <w:szCs w:val="18"/>
                <w:lang w:val="ro-RO"/>
              </w:rPr>
            </w:pPr>
          </w:p>
        </w:tc>
      </w:tr>
      <w:tr w:rsidR="00DE2F20" w:rsidRPr="00DE2F20" w14:paraId="10FDBEB9" w14:textId="77777777" w:rsidTr="00364ADD">
        <w:trPr>
          <w:cantSplit/>
          <w:trHeight w:val="171"/>
          <w:jc w:val="center"/>
        </w:trPr>
        <w:tc>
          <w:tcPr>
            <w:tcW w:w="1195" w:type="dxa"/>
            <w:vMerge/>
            <w:tcBorders>
              <w:left w:val="thinThickSmallGap" w:sz="24" w:space="0" w:color="auto"/>
            </w:tcBorders>
            <w:vAlign w:val="center"/>
          </w:tcPr>
          <w:p w14:paraId="3952C654" w14:textId="77777777" w:rsidR="008972EA" w:rsidRPr="00DE2F20" w:rsidRDefault="008972EA" w:rsidP="00FE6DC7">
            <w:pPr>
              <w:jc w:val="center"/>
              <w:rPr>
                <w:b/>
                <w:bCs/>
                <w:sz w:val="14"/>
                <w:szCs w:val="14"/>
                <w:lang w:val="ro-RO"/>
              </w:rPr>
            </w:pPr>
          </w:p>
        </w:tc>
        <w:tc>
          <w:tcPr>
            <w:tcW w:w="1430" w:type="dxa"/>
            <w:vMerge/>
            <w:tcBorders>
              <w:right w:val="thinThickSmallGap" w:sz="24" w:space="0" w:color="auto"/>
            </w:tcBorders>
            <w:vAlign w:val="center"/>
          </w:tcPr>
          <w:p w14:paraId="378F457B" w14:textId="77777777" w:rsidR="008972EA" w:rsidRPr="00DE2F20" w:rsidRDefault="008972EA" w:rsidP="00FE6DC7">
            <w:pPr>
              <w:jc w:val="center"/>
              <w:rPr>
                <w:b/>
                <w:bCs/>
                <w:sz w:val="14"/>
                <w:szCs w:val="14"/>
                <w:lang w:val="ro-RO"/>
              </w:rPr>
            </w:pPr>
          </w:p>
        </w:tc>
        <w:tc>
          <w:tcPr>
            <w:tcW w:w="1188" w:type="dxa"/>
            <w:vMerge/>
            <w:tcBorders>
              <w:left w:val="nil"/>
            </w:tcBorders>
            <w:vAlign w:val="center"/>
          </w:tcPr>
          <w:p w14:paraId="0E6945AC" w14:textId="77777777" w:rsidR="008972EA" w:rsidRPr="00DE2F20" w:rsidRDefault="008972EA" w:rsidP="00FE6DC7">
            <w:pPr>
              <w:jc w:val="center"/>
              <w:rPr>
                <w:sz w:val="13"/>
                <w:szCs w:val="13"/>
                <w:lang w:val="ro-RO"/>
              </w:rPr>
            </w:pPr>
          </w:p>
        </w:tc>
        <w:tc>
          <w:tcPr>
            <w:tcW w:w="1683" w:type="dxa"/>
            <w:vMerge/>
            <w:tcBorders>
              <w:left w:val="nil"/>
            </w:tcBorders>
            <w:vAlign w:val="center"/>
          </w:tcPr>
          <w:p w14:paraId="77A27D9F" w14:textId="77777777" w:rsidR="008972EA" w:rsidRPr="00DE2F20" w:rsidRDefault="008972EA" w:rsidP="00FE6DC7">
            <w:pPr>
              <w:jc w:val="center"/>
              <w:rPr>
                <w:sz w:val="13"/>
                <w:szCs w:val="13"/>
                <w:lang w:val="ro-RO"/>
              </w:rPr>
            </w:pPr>
          </w:p>
        </w:tc>
        <w:tc>
          <w:tcPr>
            <w:tcW w:w="2431" w:type="dxa"/>
            <w:vAlign w:val="center"/>
          </w:tcPr>
          <w:p w14:paraId="2FBA280F" w14:textId="77777777" w:rsidR="008972EA" w:rsidRPr="00DE2F20" w:rsidRDefault="008972EA" w:rsidP="00FE6DC7">
            <w:pPr>
              <w:rPr>
                <w:sz w:val="13"/>
                <w:szCs w:val="13"/>
                <w:lang w:val="ro-RO"/>
              </w:rPr>
            </w:pPr>
            <w:r w:rsidRPr="00DE2F20">
              <w:rPr>
                <w:sz w:val="13"/>
                <w:szCs w:val="13"/>
                <w:lang w:val="ro-RO"/>
              </w:rPr>
              <w:t>Microelectronică, optoelectronică şi nanotehnologii</w:t>
            </w:r>
          </w:p>
        </w:tc>
        <w:tc>
          <w:tcPr>
            <w:tcW w:w="1541" w:type="dxa"/>
            <w:vMerge/>
            <w:vAlign w:val="center"/>
          </w:tcPr>
          <w:p w14:paraId="139FA57D" w14:textId="77777777" w:rsidR="008972EA" w:rsidRPr="00DE2F20" w:rsidRDefault="008972EA" w:rsidP="00FE6DC7">
            <w:pPr>
              <w:autoSpaceDE w:val="0"/>
              <w:autoSpaceDN w:val="0"/>
              <w:adjustRightInd w:val="0"/>
              <w:jc w:val="center"/>
              <w:rPr>
                <w:sz w:val="14"/>
                <w:szCs w:val="14"/>
                <w:lang w:val="ro-RO"/>
              </w:rPr>
            </w:pPr>
          </w:p>
        </w:tc>
        <w:tc>
          <w:tcPr>
            <w:tcW w:w="3363" w:type="dxa"/>
            <w:vMerge/>
            <w:vAlign w:val="center"/>
          </w:tcPr>
          <w:p w14:paraId="6E9C5E4F" w14:textId="77777777" w:rsidR="008972EA" w:rsidRPr="00DE2F20" w:rsidRDefault="008972EA" w:rsidP="00FE6DC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FDAFBD9" w14:textId="77777777" w:rsidR="008972EA" w:rsidRPr="00DE2F20" w:rsidRDefault="008972EA"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EFCBD7B" w14:textId="77777777" w:rsidR="008972EA" w:rsidRPr="00DE2F20" w:rsidRDefault="008972EA" w:rsidP="00FE6DC7">
            <w:pPr>
              <w:jc w:val="center"/>
              <w:rPr>
                <w:b/>
                <w:bCs/>
                <w:sz w:val="18"/>
                <w:szCs w:val="18"/>
                <w:lang w:val="ro-RO"/>
              </w:rPr>
            </w:pPr>
          </w:p>
        </w:tc>
      </w:tr>
      <w:tr w:rsidR="00DE2F20" w:rsidRPr="00DE2F20" w14:paraId="0A108FEB" w14:textId="77777777" w:rsidTr="00364ADD">
        <w:trPr>
          <w:cantSplit/>
          <w:trHeight w:val="171"/>
          <w:jc w:val="center"/>
        </w:trPr>
        <w:tc>
          <w:tcPr>
            <w:tcW w:w="1195" w:type="dxa"/>
            <w:vMerge/>
            <w:tcBorders>
              <w:left w:val="thinThickSmallGap" w:sz="24" w:space="0" w:color="auto"/>
            </w:tcBorders>
            <w:vAlign w:val="center"/>
          </w:tcPr>
          <w:p w14:paraId="718A8B08" w14:textId="77777777" w:rsidR="008972EA" w:rsidRPr="00DE2F20" w:rsidRDefault="008972EA" w:rsidP="00FE6DC7">
            <w:pPr>
              <w:jc w:val="center"/>
              <w:rPr>
                <w:b/>
                <w:bCs/>
                <w:sz w:val="14"/>
                <w:szCs w:val="14"/>
                <w:lang w:val="ro-RO"/>
              </w:rPr>
            </w:pPr>
          </w:p>
        </w:tc>
        <w:tc>
          <w:tcPr>
            <w:tcW w:w="1430" w:type="dxa"/>
            <w:vMerge/>
            <w:tcBorders>
              <w:right w:val="thinThickSmallGap" w:sz="24" w:space="0" w:color="auto"/>
            </w:tcBorders>
            <w:vAlign w:val="center"/>
          </w:tcPr>
          <w:p w14:paraId="6B04AB36" w14:textId="77777777" w:rsidR="008972EA" w:rsidRPr="00DE2F20" w:rsidRDefault="008972EA" w:rsidP="00FE6DC7">
            <w:pPr>
              <w:jc w:val="center"/>
              <w:rPr>
                <w:b/>
                <w:bCs/>
                <w:sz w:val="14"/>
                <w:szCs w:val="14"/>
                <w:lang w:val="ro-RO"/>
              </w:rPr>
            </w:pPr>
          </w:p>
        </w:tc>
        <w:tc>
          <w:tcPr>
            <w:tcW w:w="1188" w:type="dxa"/>
            <w:vMerge/>
            <w:tcBorders>
              <w:left w:val="nil"/>
            </w:tcBorders>
            <w:vAlign w:val="center"/>
          </w:tcPr>
          <w:p w14:paraId="2D2939D1" w14:textId="77777777" w:rsidR="008972EA" w:rsidRPr="00DE2F20" w:rsidRDefault="008972EA" w:rsidP="00FE6DC7">
            <w:pPr>
              <w:jc w:val="center"/>
              <w:rPr>
                <w:sz w:val="13"/>
                <w:szCs w:val="13"/>
                <w:lang w:val="ro-RO"/>
              </w:rPr>
            </w:pPr>
          </w:p>
        </w:tc>
        <w:tc>
          <w:tcPr>
            <w:tcW w:w="1683" w:type="dxa"/>
            <w:vMerge/>
            <w:tcBorders>
              <w:left w:val="nil"/>
            </w:tcBorders>
            <w:vAlign w:val="center"/>
          </w:tcPr>
          <w:p w14:paraId="219BE2DD" w14:textId="77777777" w:rsidR="008972EA" w:rsidRPr="00DE2F20" w:rsidRDefault="008972EA" w:rsidP="00FE6DC7">
            <w:pPr>
              <w:jc w:val="center"/>
              <w:rPr>
                <w:sz w:val="13"/>
                <w:szCs w:val="13"/>
                <w:lang w:val="ro-RO"/>
              </w:rPr>
            </w:pPr>
          </w:p>
        </w:tc>
        <w:tc>
          <w:tcPr>
            <w:tcW w:w="2431" w:type="dxa"/>
            <w:vAlign w:val="center"/>
          </w:tcPr>
          <w:p w14:paraId="745B0D40" w14:textId="77777777" w:rsidR="008972EA" w:rsidRPr="00DE2F20" w:rsidRDefault="008972EA" w:rsidP="00FE6DC7">
            <w:pPr>
              <w:rPr>
                <w:sz w:val="13"/>
                <w:szCs w:val="13"/>
                <w:lang w:val="ro-RO"/>
              </w:rPr>
            </w:pPr>
            <w:r w:rsidRPr="00DE2F20">
              <w:rPr>
                <w:sz w:val="13"/>
                <w:szCs w:val="13"/>
                <w:lang w:val="ro-RO"/>
              </w:rPr>
              <w:t>Echipamente şi sisteme electronice militare</w:t>
            </w:r>
          </w:p>
        </w:tc>
        <w:tc>
          <w:tcPr>
            <w:tcW w:w="1541" w:type="dxa"/>
            <w:vMerge/>
            <w:vAlign w:val="center"/>
          </w:tcPr>
          <w:p w14:paraId="64184FB3" w14:textId="77777777" w:rsidR="008972EA" w:rsidRPr="00DE2F20" w:rsidRDefault="008972EA" w:rsidP="00FE6DC7">
            <w:pPr>
              <w:autoSpaceDE w:val="0"/>
              <w:autoSpaceDN w:val="0"/>
              <w:adjustRightInd w:val="0"/>
              <w:jc w:val="center"/>
              <w:rPr>
                <w:sz w:val="14"/>
                <w:szCs w:val="14"/>
                <w:lang w:val="ro-RO"/>
              </w:rPr>
            </w:pPr>
          </w:p>
        </w:tc>
        <w:tc>
          <w:tcPr>
            <w:tcW w:w="3363" w:type="dxa"/>
            <w:vMerge/>
            <w:vAlign w:val="center"/>
          </w:tcPr>
          <w:p w14:paraId="13B6852F" w14:textId="77777777" w:rsidR="008972EA" w:rsidRPr="00DE2F20" w:rsidRDefault="008972EA" w:rsidP="00FE6DC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C2018EA" w14:textId="77777777" w:rsidR="008972EA" w:rsidRPr="00DE2F20" w:rsidRDefault="008972EA"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668B5BA" w14:textId="77777777" w:rsidR="008972EA" w:rsidRPr="00DE2F20" w:rsidRDefault="008972EA" w:rsidP="00FE6DC7">
            <w:pPr>
              <w:jc w:val="center"/>
              <w:rPr>
                <w:b/>
                <w:bCs/>
                <w:sz w:val="18"/>
                <w:szCs w:val="18"/>
                <w:lang w:val="ro-RO"/>
              </w:rPr>
            </w:pPr>
          </w:p>
        </w:tc>
      </w:tr>
      <w:tr w:rsidR="00DE2F20" w:rsidRPr="00DE2F20" w14:paraId="624C797A" w14:textId="77777777" w:rsidTr="00364ADD">
        <w:trPr>
          <w:cantSplit/>
          <w:trHeight w:val="171"/>
          <w:jc w:val="center"/>
        </w:trPr>
        <w:tc>
          <w:tcPr>
            <w:tcW w:w="1195" w:type="dxa"/>
            <w:vMerge/>
            <w:tcBorders>
              <w:left w:val="thinThickSmallGap" w:sz="24" w:space="0" w:color="auto"/>
            </w:tcBorders>
            <w:vAlign w:val="center"/>
          </w:tcPr>
          <w:p w14:paraId="386DDAB3" w14:textId="77777777" w:rsidR="008972EA" w:rsidRPr="00DE2F20" w:rsidRDefault="008972EA" w:rsidP="00FE6DC7">
            <w:pPr>
              <w:jc w:val="center"/>
              <w:rPr>
                <w:b/>
                <w:bCs/>
                <w:sz w:val="14"/>
                <w:szCs w:val="14"/>
                <w:lang w:val="ro-RO"/>
              </w:rPr>
            </w:pPr>
          </w:p>
        </w:tc>
        <w:tc>
          <w:tcPr>
            <w:tcW w:w="1430" w:type="dxa"/>
            <w:vMerge/>
            <w:tcBorders>
              <w:right w:val="thinThickSmallGap" w:sz="24" w:space="0" w:color="auto"/>
            </w:tcBorders>
            <w:vAlign w:val="center"/>
          </w:tcPr>
          <w:p w14:paraId="696BE4EF" w14:textId="77777777" w:rsidR="008972EA" w:rsidRPr="00DE2F20" w:rsidRDefault="008972EA" w:rsidP="00FE6DC7">
            <w:pPr>
              <w:jc w:val="center"/>
              <w:rPr>
                <w:b/>
                <w:bCs/>
                <w:sz w:val="14"/>
                <w:szCs w:val="14"/>
                <w:lang w:val="ro-RO"/>
              </w:rPr>
            </w:pPr>
          </w:p>
        </w:tc>
        <w:tc>
          <w:tcPr>
            <w:tcW w:w="1188" w:type="dxa"/>
            <w:vMerge/>
            <w:tcBorders>
              <w:left w:val="nil"/>
            </w:tcBorders>
            <w:vAlign w:val="center"/>
          </w:tcPr>
          <w:p w14:paraId="6B3A91D8" w14:textId="77777777" w:rsidR="008972EA" w:rsidRPr="00DE2F20" w:rsidRDefault="008972EA" w:rsidP="00FE6DC7">
            <w:pPr>
              <w:jc w:val="center"/>
              <w:rPr>
                <w:sz w:val="13"/>
                <w:szCs w:val="13"/>
                <w:lang w:val="ro-RO"/>
              </w:rPr>
            </w:pPr>
          </w:p>
        </w:tc>
        <w:tc>
          <w:tcPr>
            <w:tcW w:w="1683" w:type="dxa"/>
            <w:vMerge/>
            <w:tcBorders>
              <w:left w:val="nil"/>
            </w:tcBorders>
            <w:vAlign w:val="center"/>
          </w:tcPr>
          <w:p w14:paraId="40F9F053" w14:textId="77777777" w:rsidR="008972EA" w:rsidRPr="00DE2F20" w:rsidRDefault="008972EA" w:rsidP="00FE6DC7">
            <w:pPr>
              <w:jc w:val="center"/>
              <w:rPr>
                <w:sz w:val="13"/>
                <w:szCs w:val="13"/>
                <w:lang w:val="ro-RO"/>
              </w:rPr>
            </w:pPr>
          </w:p>
        </w:tc>
        <w:tc>
          <w:tcPr>
            <w:tcW w:w="2431" w:type="dxa"/>
            <w:vAlign w:val="center"/>
          </w:tcPr>
          <w:p w14:paraId="4F856682" w14:textId="77777777" w:rsidR="008972EA" w:rsidRPr="00DE2F20" w:rsidRDefault="008972EA" w:rsidP="00FE6DC7">
            <w:pPr>
              <w:rPr>
                <w:sz w:val="13"/>
                <w:szCs w:val="13"/>
                <w:lang w:val="ro-RO"/>
              </w:rPr>
            </w:pPr>
            <w:r w:rsidRPr="00DE2F20">
              <w:rPr>
                <w:sz w:val="13"/>
                <w:szCs w:val="13"/>
                <w:lang w:val="ro-RO"/>
              </w:rPr>
              <w:t>Tehnologii şi sisteme de telecomunicaţii</w:t>
            </w:r>
          </w:p>
        </w:tc>
        <w:tc>
          <w:tcPr>
            <w:tcW w:w="1541" w:type="dxa"/>
            <w:vMerge/>
            <w:vAlign w:val="center"/>
          </w:tcPr>
          <w:p w14:paraId="4BBA7892" w14:textId="77777777" w:rsidR="008972EA" w:rsidRPr="00DE2F20" w:rsidRDefault="008972EA" w:rsidP="00FE6DC7">
            <w:pPr>
              <w:autoSpaceDE w:val="0"/>
              <w:autoSpaceDN w:val="0"/>
              <w:adjustRightInd w:val="0"/>
              <w:jc w:val="center"/>
              <w:rPr>
                <w:sz w:val="14"/>
                <w:szCs w:val="14"/>
                <w:lang w:val="ro-RO"/>
              </w:rPr>
            </w:pPr>
          </w:p>
        </w:tc>
        <w:tc>
          <w:tcPr>
            <w:tcW w:w="3363" w:type="dxa"/>
            <w:vMerge/>
            <w:vAlign w:val="center"/>
          </w:tcPr>
          <w:p w14:paraId="4BB04FBB" w14:textId="77777777" w:rsidR="008972EA" w:rsidRPr="00DE2F20" w:rsidRDefault="008972EA" w:rsidP="00FE6DC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5EF98D7" w14:textId="77777777" w:rsidR="008972EA" w:rsidRPr="00DE2F20" w:rsidRDefault="008972EA"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3C75D21" w14:textId="77777777" w:rsidR="008972EA" w:rsidRPr="00DE2F20" w:rsidRDefault="008972EA" w:rsidP="00FE6DC7">
            <w:pPr>
              <w:jc w:val="center"/>
              <w:rPr>
                <w:b/>
                <w:bCs/>
                <w:sz w:val="18"/>
                <w:szCs w:val="18"/>
                <w:lang w:val="ro-RO"/>
              </w:rPr>
            </w:pPr>
          </w:p>
        </w:tc>
      </w:tr>
      <w:tr w:rsidR="00DE2F20" w:rsidRPr="00DE2F20" w14:paraId="727FEA23" w14:textId="77777777" w:rsidTr="00364ADD">
        <w:trPr>
          <w:cantSplit/>
          <w:trHeight w:val="171"/>
          <w:jc w:val="center"/>
        </w:trPr>
        <w:tc>
          <w:tcPr>
            <w:tcW w:w="1195" w:type="dxa"/>
            <w:vMerge/>
            <w:tcBorders>
              <w:left w:val="thinThickSmallGap" w:sz="24" w:space="0" w:color="auto"/>
            </w:tcBorders>
            <w:vAlign w:val="center"/>
          </w:tcPr>
          <w:p w14:paraId="2ADD29E5" w14:textId="77777777" w:rsidR="008972EA" w:rsidRPr="00DE2F20" w:rsidRDefault="008972EA" w:rsidP="00FE6DC7">
            <w:pPr>
              <w:jc w:val="center"/>
              <w:rPr>
                <w:b/>
                <w:bCs/>
                <w:sz w:val="14"/>
                <w:szCs w:val="14"/>
                <w:lang w:val="ro-RO"/>
              </w:rPr>
            </w:pPr>
          </w:p>
        </w:tc>
        <w:tc>
          <w:tcPr>
            <w:tcW w:w="1430" w:type="dxa"/>
            <w:vMerge/>
            <w:tcBorders>
              <w:right w:val="thinThickSmallGap" w:sz="24" w:space="0" w:color="auto"/>
            </w:tcBorders>
            <w:vAlign w:val="center"/>
          </w:tcPr>
          <w:p w14:paraId="019CF13D" w14:textId="77777777" w:rsidR="008972EA" w:rsidRPr="00DE2F20" w:rsidRDefault="008972EA" w:rsidP="00FE6DC7">
            <w:pPr>
              <w:jc w:val="center"/>
              <w:rPr>
                <w:b/>
                <w:bCs/>
                <w:sz w:val="14"/>
                <w:szCs w:val="14"/>
                <w:lang w:val="ro-RO"/>
              </w:rPr>
            </w:pPr>
          </w:p>
        </w:tc>
        <w:tc>
          <w:tcPr>
            <w:tcW w:w="1188" w:type="dxa"/>
            <w:vMerge/>
            <w:tcBorders>
              <w:left w:val="nil"/>
            </w:tcBorders>
            <w:vAlign w:val="center"/>
          </w:tcPr>
          <w:p w14:paraId="7CDF69BA" w14:textId="77777777" w:rsidR="008972EA" w:rsidRPr="00DE2F20" w:rsidRDefault="008972EA" w:rsidP="00FE6DC7">
            <w:pPr>
              <w:jc w:val="center"/>
              <w:rPr>
                <w:sz w:val="13"/>
                <w:szCs w:val="13"/>
                <w:lang w:val="ro-RO"/>
              </w:rPr>
            </w:pPr>
          </w:p>
        </w:tc>
        <w:tc>
          <w:tcPr>
            <w:tcW w:w="1683" w:type="dxa"/>
            <w:vMerge/>
            <w:tcBorders>
              <w:left w:val="nil"/>
            </w:tcBorders>
            <w:vAlign w:val="center"/>
          </w:tcPr>
          <w:p w14:paraId="21E80A19" w14:textId="77777777" w:rsidR="008972EA" w:rsidRPr="00DE2F20" w:rsidRDefault="008972EA" w:rsidP="00FE6DC7">
            <w:pPr>
              <w:jc w:val="center"/>
              <w:rPr>
                <w:sz w:val="13"/>
                <w:szCs w:val="13"/>
                <w:lang w:val="ro-RO"/>
              </w:rPr>
            </w:pPr>
          </w:p>
        </w:tc>
        <w:tc>
          <w:tcPr>
            <w:tcW w:w="2431" w:type="dxa"/>
            <w:vAlign w:val="center"/>
          </w:tcPr>
          <w:p w14:paraId="5DD813F5" w14:textId="77777777" w:rsidR="008972EA" w:rsidRPr="00DE2F20" w:rsidRDefault="008972EA" w:rsidP="00FE6DC7">
            <w:pPr>
              <w:rPr>
                <w:sz w:val="13"/>
                <w:szCs w:val="13"/>
                <w:lang w:val="ro-RO"/>
              </w:rPr>
            </w:pPr>
            <w:r w:rsidRPr="00DE2F20">
              <w:rPr>
                <w:sz w:val="13"/>
                <w:szCs w:val="13"/>
                <w:lang w:val="ro-RO"/>
              </w:rPr>
              <w:t>Reţele şi software de telecomunicaţii</w:t>
            </w:r>
          </w:p>
        </w:tc>
        <w:tc>
          <w:tcPr>
            <w:tcW w:w="1541" w:type="dxa"/>
            <w:vMerge/>
            <w:vAlign w:val="center"/>
          </w:tcPr>
          <w:p w14:paraId="458284A8" w14:textId="77777777" w:rsidR="008972EA" w:rsidRPr="00DE2F20" w:rsidRDefault="008972EA" w:rsidP="00FE6DC7">
            <w:pPr>
              <w:autoSpaceDE w:val="0"/>
              <w:autoSpaceDN w:val="0"/>
              <w:adjustRightInd w:val="0"/>
              <w:jc w:val="center"/>
              <w:rPr>
                <w:sz w:val="14"/>
                <w:szCs w:val="14"/>
                <w:lang w:val="ro-RO"/>
              </w:rPr>
            </w:pPr>
          </w:p>
        </w:tc>
        <w:tc>
          <w:tcPr>
            <w:tcW w:w="3363" w:type="dxa"/>
            <w:vMerge/>
            <w:vAlign w:val="center"/>
          </w:tcPr>
          <w:p w14:paraId="3B27F507" w14:textId="77777777" w:rsidR="008972EA" w:rsidRPr="00DE2F20" w:rsidRDefault="008972EA" w:rsidP="00FE6DC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6EFD8C6" w14:textId="77777777" w:rsidR="008972EA" w:rsidRPr="00DE2F20" w:rsidRDefault="008972EA"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A5BE57E" w14:textId="77777777" w:rsidR="008972EA" w:rsidRPr="00DE2F20" w:rsidRDefault="008972EA" w:rsidP="00FE6DC7">
            <w:pPr>
              <w:jc w:val="center"/>
              <w:rPr>
                <w:b/>
                <w:bCs/>
                <w:sz w:val="18"/>
                <w:szCs w:val="18"/>
                <w:lang w:val="ro-RO"/>
              </w:rPr>
            </w:pPr>
          </w:p>
        </w:tc>
      </w:tr>
      <w:tr w:rsidR="00DE2F20" w:rsidRPr="00DE2F20" w14:paraId="3A5777A0" w14:textId="77777777" w:rsidTr="00364ADD">
        <w:trPr>
          <w:cantSplit/>
          <w:trHeight w:val="171"/>
          <w:jc w:val="center"/>
        </w:trPr>
        <w:tc>
          <w:tcPr>
            <w:tcW w:w="1195" w:type="dxa"/>
            <w:vMerge/>
            <w:tcBorders>
              <w:left w:val="thinThickSmallGap" w:sz="24" w:space="0" w:color="auto"/>
            </w:tcBorders>
            <w:vAlign w:val="center"/>
          </w:tcPr>
          <w:p w14:paraId="304638FA" w14:textId="77777777" w:rsidR="008972EA" w:rsidRPr="00DE2F20" w:rsidRDefault="008972EA" w:rsidP="00FE6DC7">
            <w:pPr>
              <w:jc w:val="center"/>
              <w:rPr>
                <w:b/>
                <w:bCs/>
                <w:sz w:val="14"/>
                <w:szCs w:val="14"/>
                <w:lang w:val="ro-RO"/>
              </w:rPr>
            </w:pPr>
          </w:p>
        </w:tc>
        <w:tc>
          <w:tcPr>
            <w:tcW w:w="1430" w:type="dxa"/>
            <w:vMerge/>
            <w:tcBorders>
              <w:right w:val="thinThickSmallGap" w:sz="24" w:space="0" w:color="auto"/>
            </w:tcBorders>
            <w:vAlign w:val="center"/>
          </w:tcPr>
          <w:p w14:paraId="110496D4" w14:textId="77777777" w:rsidR="008972EA" w:rsidRPr="00DE2F20" w:rsidRDefault="008972EA" w:rsidP="00FE6DC7">
            <w:pPr>
              <w:jc w:val="center"/>
              <w:rPr>
                <w:b/>
                <w:bCs/>
                <w:sz w:val="14"/>
                <w:szCs w:val="14"/>
                <w:lang w:val="ro-RO"/>
              </w:rPr>
            </w:pPr>
          </w:p>
        </w:tc>
        <w:tc>
          <w:tcPr>
            <w:tcW w:w="1188" w:type="dxa"/>
            <w:vMerge/>
            <w:tcBorders>
              <w:left w:val="nil"/>
            </w:tcBorders>
            <w:vAlign w:val="center"/>
          </w:tcPr>
          <w:p w14:paraId="781B0BD8" w14:textId="77777777" w:rsidR="008972EA" w:rsidRPr="00DE2F20" w:rsidRDefault="008972EA" w:rsidP="00FE6DC7">
            <w:pPr>
              <w:jc w:val="center"/>
              <w:rPr>
                <w:sz w:val="13"/>
                <w:szCs w:val="13"/>
                <w:lang w:val="ro-RO"/>
              </w:rPr>
            </w:pPr>
          </w:p>
        </w:tc>
        <w:tc>
          <w:tcPr>
            <w:tcW w:w="1683" w:type="dxa"/>
            <w:vMerge/>
            <w:tcBorders>
              <w:left w:val="nil"/>
            </w:tcBorders>
            <w:vAlign w:val="center"/>
          </w:tcPr>
          <w:p w14:paraId="40A24C96" w14:textId="77777777" w:rsidR="008972EA" w:rsidRPr="00DE2F20" w:rsidRDefault="008972EA" w:rsidP="00FE6DC7">
            <w:pPr>
              <w:jc w:val="center"/>
              <w:rPr>
                <w:sz w:val="13"/>
                <w:szCs w:val="13"/>
                <w:lang w:val="ro-RO"/>
              </w:rPr>
            </w:pPr>
          </w:p>
        </w:tc>
        <w:tc>
          <w:tcPr>
            <w:tcW w:w="2431" w:type="dxa"/>
            <w:vAlign w:val="center"/>
          </w:tcPr>
          <w:p w14:paraId="2D60FEB8" w14:textId="77777777" w:rsidR="008972EA" w:rsidRPr="00DE2F20" w:rsidRDefault="008972EA" w:rsidP="00FE6DC7">
            <w:pPr>
              <w:rPr>
                <w:sz w:val="13"/>
                <w:szCs w:val="13"/>
                <w:lang w:val="ro-RO"/>
              </w:rPr>
            </w:pPr>
            <w:r w:rsidRPr="00DE2F20">
              <w:rPr>
                <w:sz w:val="13"/>
                <w:szCs w:val="13"/>
                <w:lang w:val="ro-RO"/>
              </w:rPr>
              <w:t>Telecomenzi şi electronică în transporturi</w:t>
            </w:r>
          </w:p>
        </w:tc>
        <w:tc>
          <w:tcPr>
            <w:tcW w:w="1541" w:type="dxa"/>
            <w:vMerge/>
            <w:vAlign w:val="center"/>
          </w:tcPr>
          <w:p w14:paraId="7D18A5B7" w14:textId="77777777" w:rsidR="008972EA" w:rsidRPr="00DE2F20" w:rsidRDefault="008972EA" w:rsidP="00FE6DC7">
            <w:pPr>
              <w:autoSpaceDE w:val="0"/>
              <w:autoSpaceDN w:val="0"/>
              <w:adjustRightInd w:val="0"/>
              <w:jc w:val="center"/>
              <w:rPr>
                <w:sz w:val="14"/>
                <w:szCs w:val="14"/>
                <w:lang w:val="ro-RO"/>
              </w:rPr>
            </w:pPr>
          </w:p>
        </w:tc>
        <w:tc>
          <w:tcPr>
            <w:tcW w:w="3363" w:type="dxa"/>
            <w:vMerge/>
            <w:vAlign w:val="center"/>
          </w:tcPr>
          <w:p w14:paraId="359A6B9F" w14:textId="77777777" w:rsidR="008972EA" w:rsidRPr="00DE2F20" w:rsidRDefault="008972EA" w:rsidP="00FE6DC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01F7C45" w14:textId="77777777" w:rsidR="008972EA" w:rsidRPr="00DE2F20" w:rsidRDefault="008972EA"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2EF1DCF" w14:textId="77777777" w:rsidR="008972EA" w:rsidRPr="00DE2F20" w:rsidRDefault="008972EA" w:rsidP="00FE6DC7">
            <w:pPr>
              <w:jc w:val="center"/>
              <w:rPr>
                <w:b/>
                <w:bCs/>
                <w:sz w:val="18"/>
                <w:szCs w:val="18"/>
                <w:lang w:val="ro-RO"/>
              </w:rPr>
            </w:pPr>
          </w:p>
        </w:tc>
      </w:tr>
      <w:tr w:rsidR="00DE2F20" w:rsidRPr="00DE2F20" w14:paraId="6CC0217E" w14:textId="77777777" w:rsidTr="00364ADD">
        <w:trPr>
          <w:cantSplit/>
          <w:trHeight w:val="171"/>
          <w:jc w:val="center"/>
        </w:trPr>
        <w:tc>
          <w:tcPr>
            <w:tcW w:w="1195" w:type="dxa"/>
            <w:vMerge/>
            <w:tcBorders>
              <w:left w:val="thinThickSmallGap" w:sz="24" w:space="0" w:color="auto"/>
            </w:tcBorders>
            <w:vAlign w:val="center"/>
          </w:tcPr>
          <w:p w14:paraId="48950CCA" w14:textId="77777777" w:rsidR="008972EA" w:rsidRPr="00DE2F20" w:rsidRDefault="008972EA" w:rsidP="00FE6DC7">
            <w:pPr>
              <w:jc w:val="center"/>
              <w:rPr>
                <w:b/>
                <w:bCs/>
                <w:sz w:val="14"/>
                <w:szCs w:val="14"/>
                <w:lang w:val="ro-RO"/>
              </w:rPr>
            </w:pPr>
          </w:p>
        </w:tc>
        <w:tc>
          <w:tcPr>
            <w:tcW w:w="1430" w:type="dxa"/>
            <w:vMerge/>
            <w:tcBorders>
              <w:right w:val="thinThickSmallGap" w:sz="24" w:space="0" w:color="auto"/>
            </w:tcBorders>
            <w:vAlign w:val="center"/>
          </w:tcPr>
          <w:p w14:paraId="19188F28" w14:textId="77777777" w:rsidR="008972EA" w:rsidRPr="00DE2F20" w:rsidRDefault="008972EA" w:rsidP="00FE6DC7">
            <w:pPr>
              <w:jc w:val="center"/>
              <w:rPr>
                <w:b/>
                <w:bCs/>
                <w:sz w:val="14"/>
                <w:szCs w:val="14"/>
                <w:lang w:val="ro-RO"/>
              </w:rPr>
            </w:pPr>
          </w:p>
        </w:tc>
        <w:tc>
          <w:tcPr>
            <w:tcW w:w="1188" w:type="dxa"/>
            <w:vMerge/>
            <w:tcBorders>
              <w:left w:val="nil"/>
            </w:tcBorders>
            <w:vAlign w:val="center"/>
          </w:tcPr>
          <w:p w14:paraId="5E38A8FA" w14:textId="77777777" w:rsidR="008972EA" w:rsidRPr="00DE2F20" w:rsidRDefault="008972EA" w:rsidP="00FE6DC7">
            <w:pPr>
              <w:jc w:val="center"/>
              <w:rPr>
                <w:sz w:val="13"/>
                <w:szCs w:val="13"/>
                <w:lang w:val="ro-RO"/>
              </w:rPr>
            </w:pPr>
          </w:p>
        </w:tc>
        <w:tc>
          <w:tcPr>
            <w:tcW w:w="1683" w:type="dxa"/>
            <w:vMerge/>
            <w:tcBorders>
              <w:left w:val="nil"/>
            </w:tcBorders>
            <w:vAlign w:val="center"/>
          </w:tcPr>
          <w:p w14:paraId="3EB7688B" w14:textId="77777777" w:rsidR="008972EA" w:rsidRPr="00DE2F20" w:rsidRDefault="008972EA" w:rsidP="00FE6DC7">
            <w:pPr>
              <w:jc w:val="center"/>
              <w:rPr>
                <w:sz w:val="13"/>
                <w:szCs w:val="13"/>
                <w:lang w:val="ro-RO"/>
              </w:rPr>
            </w:pPr>
          </w:p>
        </w:tc>
        <w:tc>
          <w:tcPr>
            <w:tcW w:w="2431" w:type="dxa"/>
            <w:vAlign w:val="center"/>
          </w:tcPr>
          <w:p w14:paraId="1D3281A7" w14:textId="77777777" w:rsidR="008972EA" w:rsidRPr="00DE2F20" w:rsidRDefault="008972EA" w:rsidP="00FE6DC7">
            <w:pPr>
              <w:rPr>
                <w:sz w:val="13"/>
                <w:szCs w:val="13"/>
                <w:lang w:val="ro-RO"/>
              </w:rPr>
            </w:pPr>
            <w:r w:rsidRPr="00DE2F20">
              <w:rPr>
                <w:sz w:val="13"/>
                <w:szCs w:val="13"/>
                <w:lang w:val="ro-RO"/>
              </w:rPr>
              <w:t>Transmisiuni</w:t>
            </w:r>
          </w:p>
        </w:tc>
        <w:tc>
          <w:tcPr>
            <w:tcW w:w="1541" w:type="dxa"/>
            <w:vMerge/>
            <w:vAlign w:val="center"/>
          </w:tcPr>
          <w:p w14:paraId="35A49F63" w14:textId="77777777" w:rsidR="008972EA" w:rsidRPr="00DE2F20" w:rsidRDefault="008972EA" w:rsidP="00FE6DC7">
            <w:pPr>
              <w:autoSpaceDE w:val="0"/>
              <w:autoSpaceDN w:val="0"/>
              <w:adjustRightInd w:val="0"/>
              <w:jc w:val="center"/>
              <w:rPr>
                <w:sz w:val="14"/>
                <w:szCs w:val="14"/>
                <w:lang w:val="ro-RO"/>
              </w:rPr>
            </w:pPr>
          </w:p>
        </w:tc>
        <w:tc>
          <w:tcPr>
            <w:tcW w:w="3363" w:type="dxa"/>
            <w:vMerge/>
            <w:vAlign w:val="center"/>
          </w:tcPr>
          <w:p w14:paraId="078369E4" w14:textId="77777777" w:rsidR="008972EA" w:rsidRPr="00DE2F20" w:rsidRDefault="008972EA" w:rsidP="00FE6DC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78209E5" w14:textId="77777777" w:rsidR="008972EA" w:rsidRPr="00DE2F20" w:rsidRDefault="008972EA" w:rsidP="00FE6DC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2C28DA1" w14:textId="77777777" w:rsidR="008972EA" w:rsidRPr="00DE2F20" w:rsidRDefault="008972EA" w:rsidP="00FE6DC7">
            <w:pPr>
              <w:jc w:val="center"/>
              <w:rPr>
                <w:b/>
                <w:bCs/>
                <w:sz w:val="18"/>
                <w:szCs w:val="18"/>
                <w:lang w:val="ro-RO"/>
              </w:rPr>
            </w:pPr>
          </w:p>
        </w:tc>
      </w:tr>
      <w:tr w:rsidR="00F96C27" w:rsidRPr="00DE2F20" w14:paraId="53FFF938" w14:textId="77777777" w:rsidTr="00364ADD">
        <w:trPr>
          <w:cantSplit/>
          <w:trHeight w:val="171"/>
          <w:jc w:val="center"/>
        </w:trPr>
        <w:tc>
          <w:tcPr>
            <w:tcW w:w="1195" w:type="dxa"/>
            <w:vMerge/>
            <w:tcBorders>
              <w:left w:val="thinThickSmallGap" w:sz="24" w:space="0" w:color="auto"/>
            </w:tcBorders>
            <w:vAlign w:val="center"/>
          </w:tcPr>
          <w:p w14:paraId="4AD02C32" w14:textId="77777777" w:rsidR="00F96C27" w:rsidRPr="00DE2F20" w:rsidRDefault="00F96C27" w:rsidP="00F96C27">
            <w:pPr>
              <w:jc w:val="center"/>
              <w:rPr>
                <w:b/>
                <w:bCs/>
                <w:sz w:val="14"/>
                <w:szCs w:val="14"/>
                <w:lang w:val="ro-RO"/>
              </w:rPr>
            </w:pPr>
          </w:p>
        </w:tc>
        <w:tc>
          <w:tcPr>
            <w:tcW w:w="1430" w:type="dxa"/>
            <w:vMerge/>
            <w:tcBorders>
              <w:right w:val="thinThickSmallGap" w:sz="24" w:space="0" w:color="auto"/>
            </w:tcBorders>
            <w:vAlign w:val="center"/>
          </w:tcPr>
          <w:p w14:paraId="2F3C4C10" w14:textId="77777777" w:rsidR="00F96C27" w:rsidRPr="00DE2F20" w:rsidRDefault="00F96C27" w:rsidP="00F96C27">
            <w:pPr>
              <w:jc w:val="center"/>
              <w:rPr>
                <w:b/>
                <w:bCs/>
                <w:sz w:val="14"/>
                <w:szCs w:val="14"/>
                <w:lang w:val="ro-RO"/>
              </w:rPr>
            </w:pPr>
          </w:p>
        </w:tc>
        <w:tc>
          <w:tcPr>
            <w:tcW w:w="1188" w:type="dxa"/>
            <w:vMerge/>
            <w:tcBorders>
              <w:left w:val="nil"/>
            </w:tcBorders>
            <w:vAlign w:val="center"/>
          </w:tcPr>
          <w:p w14:paraId="373EC9BF" w14:textId="77777777" w:rsidR="00F96C27" w:rsidRPr="00DE2F20" w:rsidRDefault="00F96C27" w:rsidP="00F96C27">
            <w:pPr>
              <w:jc w:val="center"/>
              <w:rPr>
                <w:sz w:val="13"/>
                <w:szCs w:val="13"/>
                <w:lang w:val="ro-RO"/>
              </w:rPr>
            </w:pPr>
          </w:p>
        </w:tc>
        <w:tc>
          <w:tcPr>
            <w:tcW w:w="1683" w:type="dxa"/>
            <w:vMerge w:val="restart"/>
            <w:tcBorders>
              <w:left w:val="nil"/>
            </w:tcBorders>
            <w:vAlign w:val="center"/>
          </w:tcPr>
          <w:p w14:paraId="7ECE663F" w14:textId="31B638D0" w:rsidR="00F96C27" w:rsidRPr="00DE2F20" w:rsidRDefault="00F96C27" w:rsidP="00F96C27">
            <w:pPr>
              <w:jc w:val="center"/>
              <w:rPr>
                <w:sz w:val="13"/>
                <w:szCs w:val="13"/>
                <w:lang w:val="ro-RO"/>
              </w:rPr>
            </w:pPr>
            <w:r w:rsidRPr="00DE2F20">
              <w:rPr>
                <w:sz w:val="13"/>
                <w:szCs w:val="13"/>
                <w:lang w:val="ro-RO"/>
              </w:rPr>
              <w:t>INGINERIE ELECTRONICĂ, TELECOMUNICAŢII ŞI TEHNOLOGII INFORMAŢIONALE</w:t>
            </w:r>
          </w:p>
        </w:tc>
        <w:tc>
          <w:tcPr>
            <w:tcW w:w="2431" w:type="dxa"/>
            <w:vAlign w:val="center"/>
          </w:tcPr>
          <w:p w14:paraId="4F357220" w14:textId="0AF346FE" w:rsidR="00F96C27" w:rsidRPr="00DE2F20" w:rsidRDefault="00F96C27" w:rsidP="00F96C27">
            <w:pPr>
              <w:rPr>
                <w:sz w:val="13"/>
                <w:szCs w:val="13"/>
                <w:lang w:val="ro-RO"/>
              </w:rPr>
            </w:pPr>
            <w:r w:rsidRPr="004A2CBE">
              <w:rPr>
                <w:color w:val="0070C0"/>
                <w:sz w:val="12"/>
                <w:szCs w:val="12"/>
                <w:lang w:val="ro-RO"/>
              </w:rPr>
              <w:t>Comunicații pentru apărare și securitate</w:t>
            </w:r>
          </w:p>
        </w:tc>
        <w:tc>
          <w:tcPr>
            <w:tcW w:w="1541" w:type="dxa"/>
            <w:vMerge/>
            <w:vAlign w:val="center"/>
          </w:tcPr>
          <w:p w14:paraId="50681D8D" w14:textId="77777777" w:rsidR="00F96C27" w:rsidRPr="00DE2F20" w:rsidRDefault="00F96C27" w:rsidP="00F96C27">
            <w:pPr>
              <w:autoSpaceDE w:val="0"/>
              <w:autoSpaceDN w:val="0"/>
              <w:adjustRightInd w:val="0"/>
              <w:jc w:val="center"/>
              <w:rPr>
                <w:sz w:val="14"/>
                <w:szCs w:val="14"/>
                <w:lang w:val="ro-RO"/>
              </w:rPr>
            </w:pPr>
          </w:p>
        </w:tc>
        <w:tc>
          <w:tcPr>
            <w:tcW w:w="3363" w:type="dxa"/>
            <w:vMerge/>
            <w:vAlign w:val="center"/>
          </w:tcPr>
          <w:p w14:paraId="45428197" w14:textId="77777777" w:rsidR="00F96C27" w:rsidRPr="00DE2F20" w:rsidRDefault="00F96C27" w:rsidP="00F96C2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3724FC1"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36A670B" w14:textId="77777777" w:rsidR="00F96C27" w:rsidRPr="00DE2F20" w:rsidRDefault="00F96C27" w:rsidP="00F96C27">
            <w:pPr>
              <w:jc w:val="center"/>
              <w:rPr>
                <w:b/>
                <w:bCs/>
                <w:sz w:val="18"/>
                <w:szCs w:val="18"/>
                <w:lang w:val="ro-RO"/>
              </w:rPr>
            </w:pPr>
          </w:p>
        </w:tc>
      </w:tr>
      <w:tr w:rsidR="00F96C27" w:rsidRPr="00DE2F20" w14:paraId="7C5734B2" w14:textId="77777777" w:rsidTr="00364ADD">
        <w:trPr>
          <w:cantSplit/>
          <w:trHeight w:val="171"/>
          <w:jc w:val="center"/>
        </w:trPr>
        <w:tc>
          <w:tcPr>
            <w:tcW w:w="1195" w:type="dxa"/>
            <w:vMerge/>
            <w:tcBorders>
              <w:left w:val="thinThickSmallGap" w:sz="24" w:space="0" w:color="auto"/>
            </w:tcBorders>
            <w:vAlign w:val="center"/>
          </w:tcPr>
          <w:p w14:paraId="21D1CDF8" w14:textId="77777777" w:rsidR="00F96C27" w:rsidRPr="00DE2F20" w:rsidRDefault="00F96C27" w:rsidP="00F96C27">
            <w:pPr>
              <w:jc w:val="center"/>
              <w:rPr>
                <w:b/>
                <w:bCs/>
                <w:sz w:val="14"/>
                <w:szCs w:val="14"/>
                <w:lang w:val="ro-RO"/>
              </w:rPr>
            </w:pPr>
          </w:p>
        </w:tc>
        <w:tc>
          <w:tcPr>
            <w:tcW w:w="1430" w:type="dxa"/>
            <w:vMerge/>
            <w:tcBorders>
              <w:right w:val="thinThickSmallGap" w:sz="24" w:space="0" w:color="auto"/>
            </w:tcBorders>
            <w:vAlign w:val="center"/>
          </w:tcPr>
          <w:p w14:paraId="08D76BDA" w14:textId="77777777" w:rsidR="00F96C27" w:rsidRPr="00DE2F20" w:rsidRDefault="00F96C27" w:rsidP="00F96C27">
            <w:pPr>
              <w:jc w:val="center"/>
              <w:rPr>
                <w:b/>
                <w:bCs/>
                <w:sz w:val="14"/>
                <w:szCs w:val="14"/>
                <w:lang w:val="ro-RO"/>
              </w:rPr>
            </w:pPr>
          </w:p>
        </w:tc>
        <w:tc>
          <w:tcPr>
            <w:tcW w:w="1188" w:type="dxa"/>
            <w:vMerge/>
            <w:tcBorders>
              <w:left w:val="nil"/>
            </w:tcBorders>
            <w:vAlign w:val="center"/>
          </w:tcPr>
          <w:p w14:paraId="4B514BFB" w14:textId="77777777" w:rsidR="00F96C27" w:rsidRPr="00DE2F20" w:rsidRDefault="00F96C27" w:rsidP="00F96C27">
            <w:pPr>
              <w:jc w:val="center"/>
              <w:rPr>
                <w:sz w:val="13"/>
                <w:szCs w:val="13"/>
                <w:lang w:val="ro-RO"/>
              </w:rPr>
            </w:pPr>
          </w:p>
        </w:tc>
        <w:tc>
          <w:tcPr>
            <w:tcW w:w="1683" w:type="dxa"/>
            <w:vMerge/>
            <w:tcBorders>
              <w:left w:val="nil"/>
            </w:tcBorders>
            <w:vAlign w:val="center"/>
          </w:tcPr>
          <w:p w14:paraId="08DCC875" w14:textId="1B1C8F68" w:rsidR="00F96C27" w:rsidRPr="00DE2F20" w:rsidRDefault="00F96C27" w:rsidP="00F96C27">
            <w:pPr>
              <w:jc w:val="center"/>
              <w:rPr>
                <w:sz w:val="13"/>
                <w:szCs w:val="13"/>
                <w:lang w:val="ro-RO"/>
              </w:rPr>
            </w:pPr>
          </w:p>
        </w:tc>
        <w:tc>
          <w:tcPr>
            <w:tcW w:w="2431" w:type="dxa"/>
            <w:vAlign w:val="center"/>
          </w:tcPr>
          <w:p w14:paraId="1902F60A" w14:textId="71CB050A" w:rsidR="00F96C27" w:rsidRPr="00DE2F20" w:rsidRDefault="00F96C27" w:rsidP="00F96C27">
            <w:pPr>
              <w:rPr>
                <w:sz w:val="13"/>
                <w:szCs w:val="13"/>
                <w:lang w:val="ro-RO"/>
              </w:rPr>
            </w:pPr>
            <w:r w:rsidRPr="004A2CBE">
              <w:rPr>
                <w:sz w:val="12"/>
                <w:szCs w:val="12"/>
                <w:lang w:val="ro-RO"/>
              </w:rPr>
              <w:t>Electronică aplicată</w:t>
            </w:r>
          </w:p>
        </w:tc>
        <w:tc>
          <w:tcPr>
            <w:tcW w:w="1541" w:type="dxa"/>
            <w:vMerge/>
            <w:vAlign w:val="center"/>
          </w:tcPr>
          <w:p w14:paraId="21A5A6B1" w14:textId="77777777" w:rsidR="00F96C27" w:rsidRPr="00DE2F20" w:rsidRDefault="00F96C27" w:rsidP="00F96C27">
            <w:pPr>
              <w:autoSpaceDE w:val="0"/>
              <w:autoSpaceDN w:val="0"/>
              <w:adjustRightInd w:val="0"/>
              <w:jc w:val="center"/>
              <w:rPr>
                <w:sz w:val="14"/>
                <w:szCs w:val="14"/>
                <w:lang w:val="ro-RO"/>
              </w:rPr>
            </w:pPr>
          </w:p>
        </w:tc>
        <w:tc>
          <w:tcPr>
            <w:tcW w:w="3363" w:type="dxa"/>
            <w:vMerge/>
            <w:vAlign w:val="center"/>
          </w:tcPr>
          <w:p w14:paraId="6AF88B98" w14:textId="77777777" w:rsidR="00F96C27" w:rsidRPr="00DE2F20" w:rsidRDefault="00F96C27" w:rsidP="00F96C2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C10485E"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7B52B9E" w14:textId="77777777" w:rsidR="00F96C27" w:rsidRPr="00DE2F20" w:rsidRDefault="00F96C27" w:rsidP="00F96C27">
            <w:pPr>
              <w:jc w:val="center"/>
              <w:rPr>
                <w:b/>
                <w:bCs/>
                <w:sz w:val="18"/>
                <w:szCs w:val="18"/>
                <w:lang w:val="ro-RO"/>
              </w:rPr>
            </w:pPr>
          </w:p>
        </w:tc>
      </w:tr>
      <w:tr w:rsidR="00F96C27" w:rsidRPr="00DE2F20" w14:paraId="13B7EAEF" w14:textId="77777777" w:rsidTr="00364ADD">
        <w:trPr>
          <w:cantSplit/>
          <w:trHeight w:val="171"/>
          <w:jc w:val="center"/>
        </w:trPr>
        <w:tc>
          <w:tcPr>
            <w:tcW w:w="1195" w:type="dxa"/>
            <w:vMerge/>
            <w:tcBorders>
              <w:left w:val="thinThickSmallGap" w:sz="24" w:space="0" w:color="auto"/>
            </w:tcBorders>
            <w:vAlign w:val="center"/>
          </w:tcPr>
          <w:p w14:paraId="131FF76B" w14:textId="77777777" w:rsidR="00F96C27" w:rsidRPr="00DE2F20" w:rsidRDefault="00F96C27" w:rsidP="00F96C27">
            <w:pPr>
              <w:jc w:val="center"/>
              <w:rPr>
                <w:b/>
                <w:bCs/>
                <w:sz w:val="14"/>
                <w:szCs w:val="14"/>
                <w:lang w:val="ro-RO"/>
              </w:rPr>
            </w:pPr>
          </w:p>
        </w:tc>
        <w:tc>
          <w:tcPr>
            <w:tcW w:w="1430" w:type="dxa"/>
            <w:vMerge/>
            <w:tcBorders>
              <w:right w:val="thinThickSmallGap" w:sz="24" w:space="0" w:color="auto"/>
            </w:tcBorders>
            <w:vAlign w:val="center"/>
          </w:tcPr>
          <w:p w14:paraId="4C637F83" w14:textId="77777777" w:rsidR="00F96C27" w:rsidRPr="00DE2F20" w:rsidRDefault="00F96C27" w:rsidP="00F96C27">
            <w:pPr>
              <w:jc w:val="center"/>
              <w:rPr>
                <w:b/>
                <w:bCs/>
                <w:sz w:val="14"/>
                <w:szCs w:val="14"/>
                <w:lang w:val="ro-RO"/>
              </w:rPr>
            </w:pPr>
          </w:p>
        </w:tc>
        <w:tc>
          <w:tcPr>
            <w:tcW w:w="1188" w:type="dxa"/>
            <w:vMerge/>
            <w:tcBorders>
              <w:left w:val="nil"/>
            </w:tcBorders>
            <w:vAlign w:val="center"/>
          </w:tcPr>
          <w:p w14:paraId="201FB4E9" w14:textId="77777777" w:rsidR="00F96C27" w:rsidRPr="00DE2F20" w:rsidRDefault="00F96C27" w:rsidP="00F96C27">
            <w:pPr>
              <w:jc w:val="center"/>
              <w:rPr>
                <w:sz w:val="13"/>
                <w:szCs w:val="13"/>
                <w:lang w:val="ro-RO"/>
              </w:rPr>
            </w:pPr>
          </w:p>
        </w:tc>
        <w:tc>
          <w:tcPr>
            <w:tcW w:w="1683" w:type="dxa"/>
            <w:vMerge/>
            <w:tcBorders>
              <w:left w:val="nil"/>
            </w:tcBorders>
            <w:vAlign w:val="center"/>
          </w:tcPr>
          <w:p w14:paraId="7B6C0CD5" w14:textId="77777777" w:rsidR="00F96C27" w:rsidRPr="00DE2F20" w:rsidRDefault="00F96C27" w:rsidP="00F96C27">
            <w:pPr>
              <w:jc w:val="center"/>
              <w:rPr>
                <w:sz w:val="13"/>
                <w:szCs w:val="13"/>
                <w:lang w:val="ro-RO"/>
              </w:rPr>
            </w:pPr>
          </w:p>
        </w:tc>
        <w:tc>
          <w:tcPr>
            <w:tcW w:w="2431" w:type="dxa"/>
            <w:vAlign w:val="center"/>
          </w:tcPr>
          <w:p w14:paraId="7B353E70" w14:textId="148D35AD" w:rsidR="00F96C27" w:rsidRPr="00DE2F20" w:rsidRDefault="00F96C27" w:rsidP="00F96C27">
            <w:pPr>
              <w:rPr>
                <w:sz w:val="13"/>
                <w:szCs w:val="13"/>
                <w:lang w:val="ro-RO"/>
              </w:rPr>
            </w:pPr>
            <w:r w:rsidRPr="004A2CBE">
              <w:rPr>
                <w:color w:val="0070C0"/>
                <w:sz w:val="12"/>
                <w:szCs w:val="12"/>
                <w:lang w:val="ro-RO"/>
              </w:rPr>
              <w:t>Echipamente și sisteme electronice militare, electronică - radioelectronică de aviație</w:t>
            </w:r>
          </w:p>
        </w:tc>
        <w:tc>
          <w:tcPr>
            <w:tcW w:w="1541" w:type="dxa"/>
            <w:vMerge/>
            <w:vAlign w:val="center"/>
          </w:tcPr>
          <w:p w14:paraId="44A940A7" w14:textId="77777777" w:rsidR="00F96C27" w:rsidRPr="00DE2F20" w:rsidRDefault="00F96C27" w:rsidP="00F96C27">
            <w:pPr>
              <w:autoSpaceDE w:val="0"/>
              <w:autoSpaceDN w:val="0"/>
              <w:adjustRightInd w:val="0"/>
              <w:jc w:val="center"/>
              <w:rPr>
                <w:sz w:val="14"/>
                <w:szCs w:val="14"/>
                <w:lang w:val="ro-RO"/>
              </w:rPr>
            </w:pPr>
          </w:p>
        </w:tc>
        <w:tc>
          <w:tcPr>
            <w:tcW w:w="3363" w:type="dxa"/>
            <w:vMerge/>
            <w:vAlign w:val="center"/>
          </w:tcPr>
          <w:p w14:paraId="2C222B26" w14:textId="77777777" w:rsidR="00F96C27" w:rsidRPr="00DE2F20" w:rsidRDefault="00F96C27" w:rsidP="00F96C2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5DE1A89"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4ACC96C" w14:textId="77777777" w:rsidR="00F96C27" w:rsidRPr="00DE2F20" w:rsidRDefault="00F96C27" w:rsidP="00F96C27">
            <w:pPr>
              <w:jc w:val="center"/>
              <w:rPr>
                <w:b/>
                <w:bCs/>
                <w:sz w:val="18"/>
                <w:szCs w:val="18"/>
                <w:lang w:val="ro-RO"/>
              </w:rPr>
            </w:pPr>
          </w:p>
        </w:tc>
      </w:tr>
      <w:tr w:rsidR="00C34200" w:rsidRPr="00DE2F20" w14:paraId="0AF8E0D8" w14:textId="77777777" w:rsidTr="00364ADD">
        <w:trPr>
          <w:cantSplit/>
          <w:trHeight w:val="171"/>
          <w:jc w:val="center"/>
        </w:trPr>
        <w:tc>
          <w:tcPr>
            <w:tcW w:w="1195" w:type="dxa"/>
            <w:vMerge/>
            <w:tcBorders>
              <w:left w:val="thinThickSmallGap" w:sz="24" w:space="0" w:color="auto"/>
            </w:tcBorders>
            <w:vAlign w:val="center"/>
          </w:tcPr>
          <w:p w14:paraId="388D8ADF" w14:textId="77777777" w:rsidR="00C34200" w:rsidRPr="00DE2F20" w:rsidRDefault="00C34200" w:rsidP="0017150A">
            <w:pPr>
              <w:jc w:val="center"/>
              <w:rPr>
                <w:b/>
                <w:bCs/>
                <w:sz w:val="14"/>
                <w:szCs w:val="14"/>
                <w:lang w:val="ro-RO"/>
              </w:rPr>
            </w:pPr>
          </w:p>
        </w:tc>
        <w:tc>
          <w:tcPr>
            <w:tcW w:w="1430" w:type="dxa"/>
            <w:vMerge/>
            <w:tcBorders>
              <w:right w:val="thinThickSmallGap" w:sz="24" w:space="0" w:color="auto"/>
            </w:tcBorders>
            <w:vAlign w:val="center"/>
          </w:tcPr>
          <w:p w14:paraId="291570BE" w14:textId="77777777" w:rsidR="00C34200" w:rsidRPr="00DE2F20" w:rsidRDefault="00C34200" w:rsidP="0017150A">
            <w:pPr>
              <w:jc w:val="center"/>
              <w:rPr>
                <w:b/>
                <w:bCs/>
                <w:sz w:val="14"/>
                <w:szCs w:val="14"/>
                <w:lang w:val="ro-RO"/>
              </w:rPr>
            </w:pPr>
          </w:p>
        </w:tc>
        <w:tc>
          <w:tcPr>
            <w:tcW w:w="1188" w:type="dxa"/>
            <w:vMerge/>
            <w:tcBorders>
              <w:left w:val="nil"/>
            </w:tcBorders>
            <w:vAlign w:val="center"/>
          </w:tcPr>
          <w:p w14:paraId="3692F9CC" w14:textId="77777777" w:rsidR="00C34200" w:rsidRPr="00DE2F20" w:rsidRDefault="00C34200" w:rsidP="0017150A">
            <w:pPr>
              <w:jc w:val="center"/>
              <w:rPr>
                <w:sz w:val="13"/>
                <w:szCs w:val="13"/>
                <w:lang w:val="ro-RO"/>
              </w:rPr>
            </w:pPr>
          </w:p>
        </w:tc>
        <w:tc>
          <w:tcPr>
            <w:tcW w:w="1683" w:type="dxa"/>
            <w:vMerge/>
            <w:tcBorders>
              <w:left w:val="nil"/>
            </w:tcBorders>
            <w:vAlign w:val="center"/>
          </w:tcPr>
          <w:p w14:paraId="3F85D99B" w14:textId="77777777" w:rsidR="00C34200" w:rsidRPr="00DE2F20" w:rsidRDefault="00C34200" w:rsidP="0017150A">
            <w:pPr>
              <w:jc w:val="center"/>
              <w:rPr>
                <w:sz w:val="13"/>
                <w:szCs w:val="13"/>
                <w:lang w:val="ro-RO"/>
              </w:rPr>
            </w:pPr>
          </w:p>
        </w:tc>
        <w:tc>
          <w:tcPr>
            <w:tcW w:w="2431" w:type="dxa"/>
            <w:vAlign w:val="center"/>
          </w:tcPr>
          <w:p w14:paraId="0CF9E8A0" w14:textId="77777777" w:rsidR="00C34200" w:rsidRPr="00DE2F20" w:rsidRDefault="00C34200" w:rsidP="0017150A">
            <w:pPr>
              <w:rPr>
                <w:sz w:val="13"/>
                <w:szCs w:val="13"/>
                <w:lang w:val="ro-RO"/>
              </w:rPr>
            </w:pPr>
            <w:r w:rsidRPr="00DE2F20">
              <w:rPr>
                <w:sz w:val="13"/>
                <w:szCs w:val="13"/>
                <w:lang w:val="ro-RO"/>
              </w:rPr>
              <w:t>Microelectronică, optoelectronică şi nanotehnologii</w:t>
            </w:r>
          </w:p>
        </w:tc>
        <w:tc>
          <w:tcPr>
            <w:tcW w:w="1541" w:type="dxa"/>
            <w:vMerge/>
            <w:vAlign w:val="center"/>
          </w:tcPr>
          <w:p w14:paraId="6A5E0961" w14:textId="77777777" w:rsidR="00C34200" w:rsidRPr="00DE2F20" w:rsidRDefault="00C34200" w:rsidP="0017150A">
            <w:pPr>
              <w:autoSpaceDE w:val="0"/>
              <w:autoSpaceDN w:val="0"/>
              <w:adjustRightInd w:val="0"/>
              <w:jc w:val="center"/>
              <w:rPr>
                <w:sz w:val="14"/>
                <w:szCs w:val="14"/>
                <w:lang w:val="ro-RO"/>
              </w:rPr>
            </w:pPr>
          </w:p>
        </w:tc>
        <w:tc>
          <w:tcPr>
            <w:tcW w:w="3363" w:type="dxa"/>
            <w:vMerge/>
            <w:vAlign w:val="center"/>
          </w:tcPr>
          <w:p w14:paraId="349AC47A" w14:textId="77777777" w:rsidR="00C34200" w:rsidRPr="00DE2F20" w:rsidRDefault="00C34200" w:rsidP="0017150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07047ED" w14:textId="77777777" w:rsidR="00C34200" w:rsidRPr="00DE2F20" w:rsidRDefault="00C34200" w:rsidP="0017150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E840D23" w14:textId="77777777" w:rsidR="00C34200" w:rsidRPr="00DE2F20" w:rsidRDefault="00C34200" w:rsidP="0017150A">
            <w:pPr>
              <w:jc w:val="center"/>
              <w:rPr>
                <w:b/>
                <w:bCs/>
                <w:sz w:val="18"/>
                <w:szCs w:val="18"/>
                <w:lang w:val="ro-RO"/>
              </w:rPr>
            </w:pPr>
          </w:p>
        </w:tc>
      </w:tr>
      <w:tr w:rsidR="00C34200" w:rsidRPr="00DE2F20" w14:paraId="05D4D8A6" w14:textId="77777777" w:rsidTr="00364ADD">
        <w:trPr>
          <w:cantSplit/>
          <w:trHeight w:val="171"/>
          <w:jc w:val="center"/>
        </w:trPr>
        <w:tc>
          <w:tcPr>
            <w:tcW w:w="1195" w:type="dxa"/>
            <w:vMerge/>
            <w:tcBorders>
              <w:left w:val="thinThickSmallGap" w:sz="24" w:space="0" w:color="auto"/>
            </w:tcBorders>
            <w:vAlign w:val="center"/>
          </w:tcPr>
          <w:p w14:paraId="08D66BE1" w14:textId="77777777" w:rsidR="00C34200" w:rsidRPr="00DE2F20" w:rsidRDefault="00C34200" w:rsidP="0017150A">
            <w:pPr>
              <w:jc w:val="center"/>
              <w:rPr>
                <w:b/>
                <w:bCs/>
                <w:sz w:val="14"/>
                <w:szCs w:val="14"/>
                <w:lang w:val="ro-RO"/>
              </w:rPr>
            </w:pPr>
          </w:p>
        </w:tc>
        <w:tc>
          <w:tcPr>
            <w:tcW w:w="1430" w:type="dxa"/>
            <w:vMerge/>
            <w:tcBorders>
              <w:right w:val="thinThickSmallGap" w:sz="24" w:space="0" w:color="auto"/>
            </w:tcBorders>
            <w:vAlign w:val="center"/>
          </w:tcPr>
          <w:p w14:paraId="24F54D10" w14:textId="77777777" w:rsidR="00C34200" w:rsidRPr="00DE2F20" w:rsidRDefault="00C34200" w:rsidP="0017150A">
            <w:pPr>
              <w:jc w:val="center"/>
              <w:rPr>
                <w:b/>
                <w:bCs/>
                <w:sz w:val="14"/>
                <w:szCs w:val="14"/>
                <w:lang w:val="ro-RO"/>
              </w:rPr>
            </w:pPr>
          </w:p>
        </w:tc>
        <w:tc>
          <w:tcPr>
            <w:tcW w:w="1188" w:type="dxa"/>
            <w:vMerge/>
            <w:tcBorders>
              <w:left w:val="nil"/>
            </w:tcBorders>
            <w:vAlign w:val="center"/>
          </w:tcPr>
          <w:p w14:paraId="719A2CBC" w14:textId="77777777" w:rsidR="00C34200" w:rsidRPr="00DE2F20" w:rsidRDefault="00C34200" w:rsidP="0017150A">
            <w:pPr>
              <w:jc w:val="center"/>
              <w:rPr>
                <w:sz w:val="13"/>
                <w:szCs w:val="13"/>
                <w:lang w:val="ro-RO"/>
              </w:rPr>
            </w:pPr>
          </w:p>
        </w:tc>
        <w:tc>
          <w:tcPr>
            <w:tcW w:w="1683" w:type="dxa"/>
            <w:vMerge/>
            <w:tcBorders>
              <w:left w:val="nil"/>
            </w:tcBorders>
            <w:vAlign w:val="center"/>
          </w:tcPr>
          <w:p w14:paraId="42B324E7" w14:textId="77777777" w:rsidR="00C34200" w:rsidRPr="00DE2F20" w:rsidRDefault="00C34200" w:rsidP="0017150A">
            <w:pPr>
              <w:jc w:val="center"/>
              <w:rPr>
                <w:sz w:val="13"/>
                <w:szCs w:val="13"/>
                <w:lang w:val="ro-RO"/>
              </w:rPr>
            </w:pPr>
          </w:p>
        </w:tc>
        <w:tc>
          <w:tcPr>
            <w:tcW w:w="2431" w:type="dxa"/>
            <w:vAlign w:val="center"/>
          </w:tcPr>
          <w:p w14:paraId="6D9B8E74" w14:textId="77777777" w:rsidR="00C34200" w:rsidRPr="00DE2F20" w:rsidRDefault="00C34200" w:rsidP="0017150A">
            <w:pPr>
              <w:rPr>
                <w:sz w:val="13"/>
                <w:szCs w:val="13"/>
                <w:lang w:val="ro-RO"/>
              </w:rPr>
            </w:pPr>
            <w:r w:rsidRPr="00DE2F20">
              <w:rPr>
                <w:sz w:val="13"/>
                <w:szCs w:val="13"/>
                <w:lang w:val="ro-RO"/>
              </w:rPr>
              <w:t>Echipamente şi sisteme electronice militare</w:t>
            </w:r>
          </w:p>
        </w:tc>
        <w:tc>
          <w:tcPr>
            <w:tcW w:w="1541" w:type="dxa"/>
            <w:vMerge/>
            <w:vAlign w:val="center"/>
          </w:tcPr>
          <w:p w14:paraId="03B4DE7F" w14:textId="77777777" w:rsidR="00C34200" w:rsidRPr="00DE2F20" w:rsidRDefault="00C34200" w:rsidP="0017150A">
            <w:pPr>
              <w:autoSpaceDE w:val="0"/>
              <w:autoSpaceDN w:val="0"/>
              <w:adjustRightInd w:val="0"/>
              <w:jc w:val="center"/>
              <w:rPr>
                <w:sz w:val="14"/>
                <w:szCs w:val="14"/>
                <w:lang w:val="ro-RO"/>
              </w:rPr>
            </w:pPr>
          </w:p>
        </w:tc>
        <w:tc>
          <w:tcPr>
            <w:tcW w:w="3363" w:type="dxa"/>
            <w:vMerge/>
            <w:vAlign w:val="center"/>
          </w:tcPr>
          <w:p w14:paraId="4CC86668" w14:textId="77777777" w:rsidR="00C34200" w:rsidRPr="00DE2F20" w:rsidRDefault="00C34200" w:rsidP="0017150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F0D8D6E" w14:textId="77777777" w:rsidR="00C34200" w:rsidRPr="00DE2F20" w:rsidRDefault="00C34200" w:rsidP="0017150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5F79326" w14:textId="77777777" w:rsidR="00C34200" w:rsidRPr="00DE2F20" w:rsidRDefault="00C34200" w:rsidP="0017150A">
            <w:pPr>
              <w:jc w:val="center"/>
              <w:rPr>
                <w:b/>
                <w:bCs/>
                <w:sz w:val="18"/>
                <w:szCs w:val="18"/>
                <w:lang w:val="ro-RO"/>
              </w:rPr>
            </w:pPr>
          </w:p>
        </w:tc>
      </w:tr>
      <w:tr w:rsidR="00C34200" w:rsidRPr="00DE2F20" w14:paraId="33F23446" w14:textId="77777777" w:rsidTr="00364ADD">
        <w:trPr>
          <w:cantSplit/>
          <w:trHeight w:val="171"/>
          <w:jc w:val="center"/>
        </w:trPr>
        <w:tc>
          <w:tcPr>
            <w:tcW w:w="1195" w:type="dxa"/>
            <w:vMerge/>
            <w:tcBorders>
              <w:left w:val="thinThickSmallGap" w:sz="24" w:space="0" w:color="auto"/>
            </w:tcBorders>
            <w:vAlign w:val="center"/>
          </w:tcPr>
          <w:p w14:paraId="5188027D" w14:textId="77777777" w:rsidR="00C34200" w:rsidRPr="00DE2F20" w:rsidRDefault="00C34200" w:rsidP="0017150A">
            <w:pPr>
              <w:jc w:val="center"/>
              <w:rPr>
                <w:b/>
                <w:bCs/>
                <w:sz w:val="14"/>
                <w:szCs w:val="14"/>
                <w:lang w:val="ro-RO"/>
              </w:rPr>
            </w:pPr>
          </w:p>
        </w:tc>
        <w:tc>
          <w:tcPr>
            <w:tcW w:w="1430" w:type="dxa"/>
            <w:vMerge/>
            <w:tcBorders>
              <w:right w:val="thinThickSmallGap" w:sz="24" w:space="0" w:color="auto"/>
            </w:tcBorders>
            <w:vAlign w:val="center"/>
          </w:tcPr>
          <w:p w14:paraId="69D4595D" w14:textId="77777777" w:rsidR="00C34200" w:rsidRPr="00DE2F20" w:rsidRDefault="00C34200" w:rsidP="0017150A">
            <w:pPr>
              <w:jc w:val="center"/>
              <w:rPr>
                <w:b/>
                <w:bCs/>
                <w:sz w:val="14"/>
                <w:szCs w:val="14"/>
                <w:lang w:val="ro-RO"/>
              </w:rPr>
            </w:pPr>
          </w:p>
        </w:tc>
        <w:tc>
          <w:tcPr>
            <w:tcW w:w="1188" w:type="dxa"/>
            <w:vMerge/>
            <w:tcBorders>
              <w:left w:val="nil"/>
            </w:tcBorders>
            <w:vAlign w:val="center"/>
          </w:tcPr>
          <w:p w14:paraId="12752A77" w14:textId="77777777" w:rsidR="00C34200" w:rsidRPr="00DE2F20" w:rsidRDefault="00C34200" w:rsidP="0017150A">
            <w:pPr>
              <w:jc w:val="center"/>
              <w:rPr>
                <w:sz w:val="13"/>
                <w:szCs w:val="13"/>
                <w:lang w:val="ro-RO"/>
              </w:rPr>
            </w:pPr>
          </w:p>
        </w:tc>
        <w:tc>
          <w:tcPr>
            <w:tcW w:w="1683" w:type="dxa"/>
            <w:vMerge/>
            <w:tcBorders>
              <w:left w:val="nil"/>
            </w:tcBorders>
            <w:vAlign w:val="center"/>
          </w:tcPr>
          <w:p w14:paraId="33EADD5D" w14:textId="77777777" w:rsidR="00C34200" w:rsidRPr="00DE2F20" w:rsidRDefault="00C34200" w:rsidP="0017150A">
            <w:pPr>
              <w:jc w:val="center"/>
              <w:rPr>
                <w:sz w:val="13"/>
                <w:szCs w:val="13"/>
                <w:lang w:val="ro-RO"/>
              </w:rPr>
            </w:pPr>
          </w:p>
        </w:tc>
        <w:tc>
          <w:tcPr>
            <w:tcW w:w="2431" w:type="dxa"/>
            <w:vAlign w:val="center"/>
          </w:tcPr>
          <w:p w14:paraId="543B1339" w14:textId="77777777" w:rsidR="00C34200" w:rsidRPr="00DE2F20" w:rsidRDefault="00C34200" w:rsidP="0017150A">
            <w:pPr>
              <w:rPr>
                <w:sz w:val="13"/>
                <w:szCs w:val="13"/>
                <w:lang w:val="ro-RO"/>
              </w:rPr>
            </w:pPr>
            <w:r w:rsidRPr="00DE2F20">
              <w:rPr>
                <w:sz w:val="13"/>
                <w:szCs w:val="13"/>
                <w:lang w:val="ro-RO"/>
              </w:rPr>
              <w:t>Tehnologii şi sisteme de telecomunicaţii</w:t>
            </w:r>
          </w:p>
        </w:tc>
        <w:tc>
          <w:tcPr>
            <w:tcW w:w="1541" w:type="dxa"/>
            <w:vMerge/>
            <w:vAlign w:val="center"/>
          </w:tcPr>
          <w:p w14:paraId="795D54C2" w14:textId="77777777" w:rsidR="00C34200" w:rsidRPr="00DE2F20" w:rsidRDefault="00C34200" w:rsidP="0017150A">
            <w:pPr>
              <w:autoSpaceDE w:val="0"/>
              <w:autoSpaceDN w:val="0"/>
              <w:adjustRightInd w:val="0"/>
              <w:jc w:val="center"/>
              <w:rPr>
                <w:sz w:val="14"/>
                <w:szCs w:val="14"/>
                <w:lang w:val="ro-RO"/>
              </w:rPr>
            </w:pPr>
          </w:p>
        </w:tc>
        <w:tc>
          <w:tcPr>
            <w:tcW w:w="3363" w:type="dxa"/>
            <w:vMerge/>
            <w:vAlign w:val="center"/>
          </w:tcPr>
          <w:p w14:paraId="0C899BA1" w14:textId="77777777" w:rsidR="00C34200" w:rsidRPr="00DE2F20" w:rsidRDefault="00C34200" w:rsidP="0017150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6241A6D" w14:textId="77777777" w:rsidR="00C34200" w:rsidRPr="00DE2F20" w:rsidRDefault="00C34200" w:rsidP="0017150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2167E26" w14:textId="77777777" w:rsidR="00C34200" w:rsidRPr="00DE2F20" w:rsidRDefault="00C34200" w:rsidP="0017150A">
            <w:pPr>
              <w:jc w:val="center"/>
              <w:rPr>
                <w:b/>
                <w:bCs/>
                <w:sz w:val="18"/>
                <w:szCs w:val="18"/>
                <w:lang w:val="ro-RO"/>
              </w:rPr>
            </w:pPr>
          </w:p>
        </w:tc>
      </w:tr>
      <w:tr w:rsidR="00C34200" w:rsidRPr="00DE2F20" w14:paraId="4FB7CC53" w14:textId="77777777" w:rsidTr="00364ADD">
        <w:trPr>
          <w:cantSplit/>
          <w:trHeight w:val="171"/>
          <w:jc w:val="center"/>
        </w:trPr>
        <w:tc>
          <w:tcPr>
            <w:tcW w:w="1195" w:type="dxa"/>
            <w:vMerge/>
            <w:tcBorders>
              <w:left w:val="thinThickSmallGap" w:sz="24" w:space="0" w:color="auto"/>
            </w:tcBorders>
            <w:vAlign w:val="center"/>
          </w:tcPr>
          <w:p w14:paraId="6DCC2B4F" w14:textId="77777777" w:rsidR="00C34200" w:rsidRPr="00DE2F20" w:rsidRDefault="00C34200" w:rsidP="0017150A">
            <w:pPr>
              <w:jc w:val="center"/>
              <w:rPr>
                <w:b/>
                <w:bCs/>
                <w:sz w:val="14"/>
                <w:szCs w:val="14"/>
                <w:lang w:val="ro-RO"/>
              </w:rPr>
            </w:pPr>
          </w:p>
        </w:tc>
        <w:tc>
          <w:tcPr>
            <w:tcW w:w="1430" w:type="dxa"/>
            <w:vMerge/>
            <w:tcBorders>
              <w:right w:val="thinThickSmallGap" w:sz="24" w:space="0" w:color="auto"/>
            </w:tcBorders>
            <w:vAlign w:val="center"/>
          </w:tcPr>
          <w:p w14:paraId="4CA66A4A" w14:textId="77777777" w:rsidR="00C34200" w:rsidRPr="00DE2F20" w:rsidRDefault="00C34200" w:rsidP="0017150A">
            <w:pPr>
              <w:jc w:val="center"/>
              <w:rPr>
                <w:b/>
                <w:bCs/>
                <w:sz w:val="14"/>
                <w:szCs w:val="14"/>
                <w:lang w:val="ro-RO"/>
              </w:rPr>
            </w:pPr>
          </w:p>
        </w:tc>
        <w:tc>
          <w:tcPr>
            <w:tcW w:w="1188" w:type="dxa"/>
            <w:vMerge/>
            <w:tcBorders>
              <w:left w:val="nil"/>
            </w:tcBorders>
            <w:vAlign w:val="center"/>
          </w:tcPr>
          <w:p w14:paraId="274864A3" w14:textId="77777777" w:rsidR="00C34200" w:rsidRPr="00DE2F20" w:rsidRDefault="00C34200" w:rsidP="0017150A">
            <w:pPr>
              <w:jc w:val="center"/>
              <w:rPr>
                <w:sz w:val="13"/>
                <w:szCs w:val="13"/>
                <w:lang w:val="ro-RO"/>
              </w:rPr>
            </w:pPr>
          </w:p>
        </w:tc>
        <w:tc>
          <w:tcPr>
            <w:tcW w:w="1683" w:type="dxa"/>
            <w:vMerge/>
            <w:tcBorders>
              <w:left w:val="nil"/>
            </w:tcBorders>
            <w:vAlign w:val="center"/>
          </w:tcPr>
          <w:p w14:paraId="1F498D32" w14:textId="77777777" w:rsidR="00C34200" w:rsidRPr="00DE2F20" w:rsidRDefault="00C34200" w:rsidP="0017150A">
            <w:pPr>
              <w:jc w:val="center"/>
              <w:rPr>
                <w:sz w:val="13"/>
                <w:szCs w:val="13"/>
                <w:lang w:val="ro-RO"/>
              </w:rPr>
            </w:pPr>
          </w:p>
        </w:tc>
        <w:tc>
          <w:tcPr>
            <w:tcW w:w="2431" w:type="dxa"/>
            <w:vAlign w:val="center"/>
          </w:tcPr>
          <w:p w14:paraId="63BA71AE" w14:textId="77777777" w:rsidR="00C34200" w:rsidRPr="00DE2F20" w:rsidRDefault="00C34200" w:rsidP="0017150A">
            <w:pPr>
              <w:rPr>
                <w:sz w:val="13"/>
                <w:szCs w:val="13"/>
                <w:lang w:val="ro-RO"/>
              </w:rPr>
            </w:pPr>
            <w:r w:rsidRPr="00DE2F20">
              <w:rPr>
                <w:sz w:val="13"/>
                <w:szCs w:val="13"/>
                <w:lang w:val="ro-RO"/>
              </w:rPr>
              <w:t>Reţele şi software de telecomunicaţii</w:t>
            </w:r>
          </w:p>
        </w:tc>
        <w:tc>
          <w:tcPr>
            <w:tcW w:w="1541" w:type="dxa"/>
            <w:vMerge/>
            <w:vAlign w:val="center"/>
          </w:tcPr>
          <w:p w14:paraId="02A81B19" w14:textId="77777777" w:rsidR="00C34200" w:rsidRPr="00DE2F20" w:rsidRDefault="00C34200" w:rsidP="0017150A">
            <w:pPr>
              <w:autoSpaceDE w:val="0"/>
              <w:autoSpaceDN w:val="0"/>
              <w:adjustRightInd w:val="0"/>
              <w:jc w:val="center"/>
              <w:rPr>
                <w:sz w:val="14"/>
                <w:szCs w:val="14"/>
                <w:lang w:val="ro-RO"/>
              </w:rPr>
            </w:pPr>
          </w:p>
        </w:tc>
        <w:tc>
          <w:tcPr>
            <w:tcW w:w="3363" w:type="dxa"/>
            <w:vMerge/>
            <w:vAlign w:val="center"/>
          </w:tcPr>
          <w:p w14:paraId="06243D5E" w14:textId="77777777" w:rsidR="00C34200" w:rsidRPr="00DE2F20" w:rsidRDefault="00C34200" w:rsidP="0017150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752E3DE" w14:textId="77777777" w:rsidR="00C34200" w:rsidRPr="00DE2F20" w:rsidRDefault="00C34200" w:rsidP="0017150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1FC8646" w14:textId="77777777" w:rsidR="00C34200" w:rsidRPr="00DE2F20" w:rsidRDefault="00C34200" w:rsidP="0017150A">
            <w:pPr>
              <w:jc w:val="center"/>
              <w:rPr>
                <w:b/>
                <w:bCs/>
                <w:sz w:val="18"/>
                <w:szCs w:val="18"/>
                <w:lang w:val="ro-RO"/>
              </w:rPr>
            </w:pPr>
          </w:p>
        </w:tc>
      </w:tr>
      <w:tr w:rsidR="00C34200" w:rsidRPr="00DE2F20" w14:paraId="1E7270A0" w14:textId="77777777" w:rsidTr="00364ADD">
        <w:trPr>
          <w:cantSplit/>
          <w:trHeight w:val="171"/>
          <w:jc w:val="center"/>
        </w:trPr>
        <w:tc>
          <w:tcPr>
            <w:tcW w:w="1195" w:type="dxa"/>
            <w:vMerge/>
            <w:tcBorders>
              <w:left w:val="thinThickSmallGap" w:sz="24" w:space="0" w:color="auto"/>
            </w:tcBorders>
            <w:vAlign w:val="center"/>
          </w:tcPr>
          <w:p w14:paraId="59265C07" w14:textId="77777777" w:rsidR="00C34200" w:rsidRPr="00DE2F20" w:rsidRDefault="00C34200" w:rsidP="0017150A">
            <w:pPr>
              <w:jc w:val="center"/>
              <w:rPr>
                <w:b/>
                <w:bCs/>
                <w:sz w:val="14"/>
                <w:szCs w:val="14"/>
                <w:lang w:val="ro-RO"/>
              </w:rPr>
            </w:pPr>
          </w:p>
        </w:tc>
        <w:tc>
          <w:tcPr>
            <w:tcW w:w="1430" w:type="dxa"/>
            <w:vMerge/>
            <w:tcBorders>
              <w:right w:val="thinThickSmallGap" w:sz="24" w:space="0" w:color="auto"/>
            </w:tcBorders>
            <w:vAlign w:val="center"/>
          </w:tcPr>
          <w:p w14:paraId="2FA55B26" w14:textId="77777777" w:rsidR="00C34200" w:rsidRPr="00DE2F20" w:rsidRDefault="00C34200" w:rsidP="0017150A">
            <w:pPr>
              <w:jc w:val="center"/>
              <w:rPr>
                <w:b/>
                <w:bCs/>
                <w:sz w:val="14"/>
                <w:szCs w:val="14"/>
                <w:lang w:val="ro-RO"/>
              </w:rPr>
            </w:pPr>
          </w:p>
        </w:tc>
        <w:tc>
          <w:tcPr>
            <w:tcW w:w="1188" w:type="dxa"/>
            <w:vMerge/>
            <w:tcBorders>
              <w:left w:val="nil"/>
            </w:tcBorders>
            <w:vAlign w:val="center"/>
          </w:tcPr>
          <w:p w14:paraId="75A69C24" w14:textId="77777777" w:rsidR="00C34200" w:rsidRPr="00DE2F20" w:rsidRDefault="00C34200" w:rsidP="0017150A">
            <w:pPr>
              <w:jc w:val="center"/>
              <w:rPr>
                <w:sz w:val="13"/>
                <w:szCs w:val="13"/>
                <w:lang w:val="ro-RO"/>
              </w:rPr>
            </w:pPr>
          </w:p>
        </w:tc>
        <w:tc>
          <w:tcPr>
            <w:tcW w:w="1683" w:type="dxa"/>
            <w:vMerge/>
            <w:tcBorders>
              <w:left w:val="nil"/>
            </w:tcBorders>
            <w:vAlign w:val="center"/>
          </w:tcPr>
          <w:p w14:paraId="13C0FB08" w14:textId="77777777" w:rsidR="00C34200" w:rsidRPr="00DE2F20" w:rsidRDefault="00C34200" w:rsidP="0017150A">
            <w:pPr>
              <w:jc w:val="center"/>
              <w:rPr>
                <w:sz w:val="13"/>
                <w:szCs w:val="13"/>
                <w:lang w:val="ro-RO"/>
              </w:rPr>
            </w:pPr>
          </w:p>
        </w:tc>
        <w:tc>
          <w:tcPr>
            <w:tcW w:w="2431" w:type="dxa"/>
            <w:vAlign w:val="center"/>
          </w:tcPr>
          <w:p w14:paraId="6D6B0F63" w14:textId="77777777" w:rsidR="00C34200" w:rsidRPr="00DE2F20" w:rsidRDefault="00C34200" w:rsidP="0017150A">
            <w:pPr>
              <w:rPr>
                <w:sz w:val="13"/>
                <w:szCs w:val="13"/>
                <w:lang w:val="ro-RO"/>
              </w:rPr>
            </w:pPr>
            <w:r w:rsidRPr="00DE2F20">
              <w:rPr>
                <w:sz w:val="13"/>
                <w:szCs w:val="13"/>
                <w:lang w:val="ro-RO"/>
              </w:rPr>
              <w:t>Telecomenzi şi electronică în transporturi</w:t>
            </w:r>
          </w:p>
        </w:tc>
        <w:tc>
          <w:tcPr>
            <w:tcW w:w="1541" w:type="dxa"/>
            <w:vMerge/>
            <w:vAlign w:val="center"/>
          </w:tcPr>
          <w:p w14:paraId="3F3A2C9F" w14:textId="77777777" w:rsidR="00C34200" w:rsidRPr="00DE2F20" w:rsidRDefault="00C34200" w:rsidP="0017150A">
            <w:pPr>
              <w:autoSpaceDE w:val="0"/>
              <w:autoSpaceDN w:val="0"/>
              <w:adjustRightInd w:val="0"/>
              <w:jc w:val="center"/>
              <w:rPr>
                <w:sz w:val="14"/>
                <w:szCs w:val="14"/>
                <w:lang w:val="ro-RO"/>
              </w:rPr>
            </w:pPr>
          </w:p>
        </w:tc>
        <w:tc>
          <w:tcPr>
            <w:tcW w:w="3363" w:type="dxa"/>
            <w:vMerge/>
            <w:vAlign w:val="center"/>
          </w:tcPr>
          <w:p w14:paraId="35CE99B8" w14:textId="77777777" w:rsidR="00C34200" w:rsidRPr="00DE2F20" w:rsidRDefault="00C34200" w:rsidP="0017150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1EBE609" w14:textId="77777777" w:rsidR="00C34200" w:rsidRPr="00DE2F20" w:rsidRDefault="00C34200" w:rsidP="0017150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1E4B7F7" w14:textId="77777777" w:rsidR="00C34200" w:rsidRPr="00DE2F20" w:rsidRDefault="00C34200" w:rsidP="0017150A">
            <w:pPr>
              <w:jc w:val="center"/>
              <w:rPr>
                <w:b/>
                <w:bCs/>
                <w:sz w:val="18"/>
                <w:szCs w:val="18"/>
                <w:lang w:val="ro-RO"/>
              </w:rPr>
            </w:pPr>
          </w:p>
        </w:tc>
      </w:tr>
      <w:tr w:rsidR="00C34200" w:rsidRPr="00DE2F20" w14:paraId="7FAECFB0" w14:textId="77777777" w:rsidTr="00364ADD">
        <w:trPr>
          <w:cantSplit/>
          <w:trHeight w:val="171"/>
          <w:jc w:val="center"/>
        </w:trPr>
        <w:tc>
          <w:tcPr>
            <w:tcW w:w="1195" w:type="dxa"/>
            <w:vMerge/>
            <w:tcBorders>
              <w:left w:val="thinThickSmallGap" w:sz="24" w:space="0" w:color="auto"/>
            </w:tcBorders>
            <w:vAlign w:val="center"/>
          </w:tcPr>
          <w:p w14:paraId="27576133" w14:textId="77777777" w:rsidR="00C34200" w:rsidRPr="00DE2F20" w:rsidRDefault="00C34200" w:rsidP="0017150A">
            <w:pPr>
              <w:jc w:val="center"/>
              <w:rPr>
                <w:b/>
                <w:bCs/>
                <w:sz w:val="14"/>
                <w:szCs w:val="14"/>
                <w:lang w:val="ro-RO"/>
              </w:rPr>
            </w:pPr>
          </w:p>
        </w:tc>
        <w:tc>
          <w:tcPr>
            <w:tcW w:w="1430" w:type="dxa"/>
            <w:vMerge/>
            <w:tcBorders>
              <w:right w:val="thinThickSmallGap" w:sz="24" w:space="0" w:color="auto"/>
            </w:tcBorders>
            <w:vAlign w:val="center"/>
          </w:tcPr>
          <w:p w14:paraId="5E38A868" w14:textId="77777777" w:rsidR="00C34200" w:rsidRPr="00DE2F20" w:rsidRDefault="00C34200" w:rsidP="0017150A">
            <w:pPr>
              <w:jc w:val="center"/>
              <w:rPr>
                <w:b/>
                <w:bCs/>
                <w:sz w:val="14"/>
                <w:szCs w:val="14"/>
                <w:lang w:val="ro-RO"/>
              </w:rPr>
            </w:pPr>
          </w:p>
        </w:tc>
        <w:tc>
          <w:tcPr>
            <w:tcW w:w="1188" w:type="dxa"/>
            <w:vMerge/>
            <w:tcBorders>
              <w:left w:val="nil"/>
            </w:tcBorders>
            <w:vAlign w:val="center"/>
          </w:tcPr>
          <w:p w14:paraId="3EA1978A" w14:textId="77777777" w:rsidR="00C34200" w:rsidRPr="00DE2F20" w:rsidRDefault="00C34200" w:rsidP="0017150A">
            <w:pPr>
              <w:jc w:val="center"/>
              <w:rPr>
                <w:sz w:val="13"/>
                <w:szCs w:val="13"/>
                <w:lang w:val="ro-RO"/>
              </w:rPr>
            </w:pPr>
          </w:p>
        </w:tc>
        <w:tc>
          <w:tcPr>
            <w:tcW w:w="1683" w:type="dxa"/>
            <w:vMerge/>
            <w:tcBorders>
              <w:left w:val="nil"/>
            </w:tcBorders>
            <w:vAlign w:val="center"/>
          </w:tcPr>
          <w:p w14:paraId="583F6957" w14:textId="77777777" w:rsidR="00C34200" w:rsidRPr="00DE2F20" w:rsidRDefault="00C34200" w:rsidP="0017150A">
            <w:pPr>
              <w:jc w:val="center"/>
              <w:rPr>
                <w:sz w:val="13"/>
                <w:szCs w:val="13"/>
                <w:lang w:val="ro-RO"/>
              </w:rPr>
            </w:pPr>
          </w:p>
        </w:tc>
        <w:tc>
          <w:tcPr>
            <w:tcW w:w="2431" w:type="dxa"/>
            <w:vAlign w:val="center"/>
          </w:tcPr>
          <w:p w14:paraId="13B91124" w14:textId="77777777" w:rsidR="00C34200" w:rsidRPr="00DE2F20" w:rsidRDefault="00C34200" w:rsidP="0017150A">
            <w:pPr>
              <w:rPr>
                <w:sz w:val="13"/>
                <w:szCs w:val="13"/>
                <w:lang w:val="ro-RO"/>
              </w:rPr>
            </w:pPr>
            <w:r w:rsidRPr="00DE2F20">
              <w:rPr>
                <w:sz w:val="13"/>
                <w:szCs w:val="13"/>
                <w:lang w:val="ro-RO"/>
              </w:rPr>
              <w:t>Transmisiuni</w:t>
            </w:r>
          </w:p>
        </w:tc>
        <w:tc>
          <w:tcPr>
            <w:tcW w:w="1541" w:type="dxa"/>
            <w:vMerge/>
            <w:vAlign w:val="center"/>
          </w:tcPr>
          <w:p w14:paraId="3DD34016" w14:textId="77777777" w:rsidR="00C34200" w:rsidRPr="00DE2F20" w:rsidRDefault="00C34200" w:rsidP="0017150A">
            <w:pPr>
              <w:autoSpaceDE w:val="0"/>
              <w:autoSpaceDN w:val="0"/>
              <w:adjustRightInd w:val="0"/>
              <w:jc w:val="center"/>
              <w:rPr>
                <w:sz w:val="14"/>
                <w:szCs w:val="14"/>
                <w:lang w:val="ro-RO"/>
              </w:rPr>
            </w:pPr>
          </w:p>
        </w:tc>
        <w:tc>
          <w:tcPr>
            <w:tcW w:w="3363" w:type="dxa"/>
            <w:vMerge/>
            <w:vAlign w:val="center"/>
          </w:tcPr>
          <w:p w14:paraId="6C4E53B2" w14:textId="77777777" w:rsidR="00C34200" w:rsidRPr="00DE2F20" w:rsidRDefault="00C34200" w:rsidP="0017150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3EDCD5A" w14:textId="77777777" w:rsidR="00C34200" w:rsidRPr="00DE2F20" w:rsidRDefault="00C34200" w:rsidP="0017150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4EBA893" w14:textId="77777777" w:rsidR="00C34200" w:rsidRPr="00DE2F20" w:rsidRDefault="00C34200" w:rsidP="0017150A">
            <w:pPr>
              <w:jc w:val="center"/>
              <w:rPr>
                <w:b/>
                <w:bCs/>
                <w:sz w:val="18"/>
                <w:szCs w:val="18"/>
                <w:lang w:val="ro-RO"/>
              </w:rPr>
            </w:pPr>
          </w:p>
        </w:tc>
      </w:tr>
      <w:tr w:rsidR="00DE2F20" w:rsidRPr="00DE2F20" w14:paraId="20CB7E0C" w14:textId="77777777" w:rsidTr="00364ADD">
        <w:trPr>
          <w:cantSplit/>
          <w:trHeight w:val="171"/>
          <w:jc w:val="center"/>
        </w:trPr>
        <w:tc>
          <w:tcPr>
            <w:tcW w:w="1195" w:type="dxa"/>
            <w:vMerge/>
            <w:tcBorders>
              <w:left w:val="thinThickSmallGap" w:sz="24" w:space="0" w:color="auto"/>
            </w:tcBorders>
            <w:vAlign w:val="center"/>
          </w:tcPr>
          <w:p w14:paraId="70628D4B" w14:textId="77777777" w:rsidR="005E08BD" w:rsidRPr="00DE2F20" w:rsidRDefault="005E08BD" w:rsidP="005E08BD">
            <w:pPr>
              <w:jc w:val="center"/>
              <w:rPr>
                <w:b/>
                <w:bCs/>
                <w:sz w:val="14"/>
                <w:szCs w:val="14"/>
                <w:lang w:val="ro-RO"/>
              </w:rPr>
            </w:pPr>
          </w:p>
        </w:tc>
        <w:tc>
          <w:tcPr>
            <w:tcW w:w="1430" w:type="dxa"/>
            <w:vMerge/>
            <w:tcBorders>
              <w:right w:val="thinThickSmallGap" w:sz="24" w:space="0" w:color="auto"/>
            </w:tcBorders>
            <w:vAlign w:val="center"/>
          </w:tcPr>
          <w:p w14:paraId="0FD367EA" w14:textId="77777777" w:rsidR="005E08BD" w:rsidRPr="00DE2F20" w:rsidRDefault="005E08BD" w:rsidP="005E08BD">
            <w:pPr>
              <w:jc w:val="center"/>
              <w:rPr>
                <w:b/>
                <w:bCs/>
                <w:sz w:val="14"/>
                <w:szCs w:val="14"/>
                <w:lang w:val="ro-RO"/>
              </w:rPr>
            </w:pPr>
          </w:p>
        </w:tc>
        <w:tc>
          <w:tcPr>
            <w:tcW w:w="1188" w:type="dxa"/>
            <w:vMerge/>
            <w:tcBorders>
              <w:left w:val="nil"/>
            </w:tcBorders>
            <w:vAlign w:val="center"/>
          </w:tcPr>
          <w:p w14:paraId="3C46449D" w14:textId="77777777" w:rsidR="005E08BD" w:rsidRPr="00DE2F20" w:rsidRDefault="005E08BD" w:rsidP="005E08BD">
            <w:pPr>
              <w:jc w:val="center"/>
              <w:rPr>
                <w:sz w:val="13"/>
                <w:szCs w:val="13"/>
                <w:lang w:val="ro-RO"/>
              </w:rPr>
            </w:pPr>
          </w:p>
        </w:tc>
        <w:tc>
          <w:tcPr>
            <w:tcW w:w="1683" w:type="dxa"/>
            <w:tcBorders>
              <w:left w:val="nil"/>
            </w:tcBorders>
            <w:vAlign w:val="center"/>
          </w:tcPr>
          <w:p w14:paraId="6EC3153F" w14:textId="77777777" w:rsidR="005E08BD" w:rsidRPr="00DE2F20" w:rsidRDefault="005E08BD" w:rsidP="005E08BD">
            <w:pPr>
              <w:jc w:val="center"/>
              <w:rPr>
                <w:sz w:val="13"/>
                <w:szCs w:val="13"/>
                <w:lang w:val="ro-RO"/>
              </w:rPr>
            </w:pPr>
            <w:r w:rsidRPr="00DE2F20">
              <w:rPr>
                <w:sz w:val="13"/>
                <w:szCs w:val="13"/>
                <w:lang w:val="ro-RO"/>
              </w:rPr>
              <w:t>INGINERIE CHIMICĂ</w:t>
            </w:r>
          </w:p>
        </w:tc>
        <w:tc>
          <w:tcPr>
            <w:tcW w:w="2431" w:type="dxa"/>
            <w:vAlign w:val="center"/>
          </w:tcPr>
          <w:p w14:paraId="4D130666" w14:textId="77777777" w:rsidR="005E08BD" w:rsidRPr="00DE2F20" w:rsidRDefault="005E08BD" w:rsidP="005E08BD">
            <w:pPr>
              <w:pStyle w:val="Default"/>
              <w:rPr>
                <w:color w:val="auto"/>
                <w:sz w:val="13"/>
                <w:szCs w:val="13"/>
              </w:rPr>
            </w:pPr>
            <w:r w:rsidRPr="00DE2F20">
              <w:rPr>
                <w:color w:val="auto"/>
                <w:sz w:val="13"/>
                <w:szCs w:val="13"/>
              </w:rPr>
              <w:t>Ingineria şi informatica proceselor chimice şi biochimice</w:t>
            </w:r>
          </w:p>
        </w:tc>
        <w:tc>
          <w:tcPr>
            <w:tcW w:w="1541" w:type="dxa"/>
            <w:vMerge/>
            <w:vAlign w:val="center"/>
          </w:tcPr>
          <w:p w14:paraId="6DE96246" w14:textId="77777777" w:rsidR="005E08BD" w:rsidRPr="00DE2F20" w:rsidRDefault="005E08BD" w:rsidP="005E08BD">
            <w:pPr>
              <w:autoSpaceDE w:val="0"/>
              <w:autoSpaceDN w:val="0"/>
              <w:adjustRightInd w:val="0"/>
              <w:jc w:val="center"/>
              <w:rPr>
                <w:sz w:val="14"/>
                <w:szCs w:val="14"/>
                <w:lang w:val="ro-RO"/>
              </w:rPr>
            </w:pPr>
          </w:p>
        </w:tc>
        <w:tc>
          <w:tcPr>
            <w:tcW w:w="3363" w:type="dxa"/>
            <w:vMerge/>
            <w:vAlign w:val="center"/>
          </w:tcPr>
          <w:p w14:paraId="2D6C14DC" w14:textId="77777777" w:rsidR="005E08BD" w:rsidRPr="00DE2F20" w:rsidRDefault="005E08BD" w:rsidP="005E08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6691876" w14:textId="77777777" w:rsidR="005E08BD" w:rsidRPr="00DE2F20" w:rsidRDefault="005E08BD" w:rsidP="005E08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8DC26DC" w14:textId="77777777" w:rsidR="005E08BD" w:rsidRPr="00DE2F20" w:rsidRDefault="005E08BD" w:rsidP="005E08BD">
            <w:pPr>
              <w:jc w:val="center"/>
              <w:rPr>
                <w:b/>
                <w:bCs/>
                <w:sz w:val="18"/>
                <w:szCs w:val="18"/>
                <w:lang w:val="ro-RO"/>
              </w:rPr>
            </w:pPr>
          </w:p>
        </w:tc>
      </w:tr>
      <w:tr w:rsidR="00DE2F20" w:rsidRPr="00DE2F20" w14:paraId="7153760D" w14:textId="77777777" w:rsidTr="00364ADD">
        <w:trPr>
          <w:cantSplit/>
          <w:trHeight w:val="171"/>
          <w:jc w:val="center"/>
        </w:trPr>
        <w:tc>
          <w:tcPr>
            <w:tcW w:w="1195" w:type="dxa"/>
            <w:vMerge/>
            <w:tcBorders>
              <w:left w:val="thinThickSmallGap" w:sz="24" w:space="0" w:color="auto"/>
            </w:tcBorders>
            <w:vAlign w:val="center"/>
          </w:tcPr>
          <w:p w14:paraId="39AF47B6" w14:textId="77777777" w:rsidR="005E08BD" w:rsidRPr="00DE2F20" w:rsidRDefault="005E08BD" w:rsidP="005E08BD">
            <w:pPr>
              <w:jc w:val="center"/>
              <w:rPr>
                <w:b/>
                <w:bCs/>
                <w:sz w:val="14"/>
                <w:szCs w:val="14"/>
                <w:lang w:val="ro-RO"/>
              </w:rPr>
            </w:pPr>
          </w:p>
        </w:tc>
        <w:tc>
          <w:tcPr>
            <w:tcW w:w="1430" w:type="dxa"/>
            <w:vMerge/>
            <w:tcBorders>
              <w:right w:val="thinThickSmallGap" w:sz="24" w:space="0" w:color="auto"/>
            </w:tcBorders>
            <w:vAlign w:val="center"/>
          </w:tcPr>
          <w:p w14:paraId="145ED12F" w14:textId="77777777" w:rsidR="005E08BD" w:rsidRPr="00DE2F20" w:rsidRDefault="005E08BD" w:rsidP="005E08BD">
            <w:pPr>
              <w:jc w:val="center"/>
              <w:rPr>
                <w:b/>
                <w:bCs/>
                <w:sz w:val="14"/>
                <w:szCs w:val="14"/>
                <w:lang w:val="ro-RO"/>
              </w:rPr>
            </w:pPr>
          </w:p>
        </w:tc>
        <w:tc>
          <w:tcPr>
            <w:tcW w:w="1188" w:type="dxa"/>
            <w:vMerge/>
            <w:tcBorders>
              <w:left w:val="nil"/>
            </w:tcBorders>
            <w:vAlign w:val="center"/>
          </w:tcPr>
          <w:p w14:paraId="148BB72B" w14:textId="77777777" w:rsidR="005E08BD" w:rsidRPr="00DE2F20" w:rsidRDefault="005E08BD" w:rsidP="005E08BD">
            <w:pPr>
              <w:jc w:val="center"/>
              <w:rPr>
                <w:sz w:val="13"/>
                <w:szCs w:val="13"/>
                <w:lang w:val="ro-RO"/>
              </w:rPr>
            </w:pPr>
          </w:p>
        </w:tc>
        <w:tc>
          <w:tcPr>
            <w:tcW w:w="1683" w:type="dxa"/>
            <w:tcBorders>
              <w:left w:val="nil"/>
            </w:tcBorders>
            <w:vAlign w:val="center"/>
          </w:tcPr>
          <w:p w14:paraId="4EFE9DD9" w14:textId="77777777" w:rsidR="005E08BD" w:rsidRPr="00DE2F20" w:rsidRDefault="005E08BD" w:rsidP="005E08BD">
            <w:pPr>
              <w:jc w:val="center"/>
              <w:rPr>
                <w:sz w:val="13"/>
                <w:szCs w:val="13"/>
                <w:lang w:val="ro-RO"/>
              </w:rPr>
            </w:pPr>
            <w:r w:rsidRPr="00DE2F20">
              <w:rPr>
                <w:sz w:val="13"/>
                <w:szCs w:val="13"/>
                <w:lang w:val="ro-RO"/>
              </w:rPr>
              <w:t>INGINERIE ELECTRICĂ</w:t>
            </w:r>
          </w:p>
        </w:tc>
        <w:tc>
          <w:tcPr>
            <w:tcW w:w="2431" w:type="dxa"/>
            <w:vAlign w:val="center"/>
          </w:tcPr>
          <w:p w14:paraId="18FA74A3" w14:textId="77777777" w:rsidR="005E08BD" w:rsidRPr="00DE2F20" w:rsidRDefault="005E08BD" w:rsidP="005E08BD">
            <w:pPr>
              <w:pStyle w:val="Default"/>
              <w:rPr>
                <w:color w:val="auto"/>
                <w:sz w:val="13"/>
                <w:szCs w:val="13"/>
              </w:rPr>
            </w:pPr>
            <w:r w:rsidRPr="00DE2F20">
              <w:rPr>
                <w:color w:val="auto"/>
                <w:sz w:val="13"/>
                <w:szCs w:val="13"/>
              </w:rPr>
              <w:t xml:space="preserve">Informatică aplicată în inginerie electrică </w:t>
            </w:r>
          </w:p>
        </w:tc>
        <w:tc>
          <w:tcPr>
            <w:tcW w:w="1541" w:type="dxa"/>
            <w:vMerge/>
            <w:vAlign w:val="center"/>
          </w:tcPr>
          <w:p w14:paraId="5B594CC8" w14:textId="77777777" w:rsidR="005E08BD" w:rsidRPr="00DE2F20" w:rsidRDefault="005E08BD" w:rsidP="005E08BD">
            <w:pPr>
              <w:autoSpaceDE w:val="0"/>
              <w:autoSpaceDN w:val="0"/>
              <w:adjustRightInd w:val="0"/>
              <w:jc w:val="center"/>
              <w:rPr>
                <w:sz w:val="14"/>
                <w:szCs w:val="14"/>
                <w:lang w:val="ro-RO"/>
              </w:rPr>
            </w:pPr>
          </w:p>
        </w:tc>
        <w:tc>
          <w:tcPr>
            <w:tcW w:w="3363" w:type="dxa"/>
            <w:vMerge/>
            <w:vAlign w:val="center"/>
          </w:tcPr>
          <w:p w14:paraId="0BE37E02" w14:textId="77777777" w:rsidR="005E08BD" w:rsidRPr="00DE2F20" w:rsidRDefault="005E08BD" w:rsidP="005E08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165D50A" w14:textId="77777777" w:rsidR="005E08BD" w:rsidRPr="00DE2F20" w:rsidRDefault="005E08BD" w:rsidP="005E08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AAAB0F5" w14:textId="77777777" w:rsidR="005E08BD" w:rsidRPr="00DE2F20" w:rsidRDefault="005E08BD" w:rsidP="005E08BD">
            <w:pPr>
              <w:jc w:val="center"/>
              <w:rPr>
                <w:b/>
                <w:bCs/>
                <w:sz w:val="18"/>
                <w:szCs w:val="18"/>
                <w:lang w:val="ro-RO"/>
              </w:rPr>
            </w:pPr>
          </w:p>
        </w:tc>
      </w:tr>
      <w:tr w:rsidR="00DE2F20" w:rsidRPr="00DE2F20" w14:paraId="03D4B9ED" w14:textId="77777777" w:rsidTr="00364ADD">
        <w:trPr>
          <w:cantSplit/>
          <w:trHeight w:val="171"/>
          <w:jc w:val="center"/>
        </w:trPr>
        <w:tc>
          <w:tcPr>
            <w:tcW w:w="1195" w:type="dxa"/>
            <w:vMerge/>
            <w:tcBorders>
              <w:left w:val="thinThickSmallGap" w:sz="24" w:space="0" w:color="auto"/>
            </w:tcBorders>
            <w:vAlign w:val="center"/>
          </w:tcPr>
          <w:p w14:paraId="29E4C2C4" w14:textId="77777777" w:rsidR="005E08BD" w:rsidRPr="00DE2F20" w:rsidRDefault="005E08BD" w:rsidP="005E08BD">
            <w:pPr>
              <w:jc w:val="center"/>
              <w:rPr>
                <w:b/>
                <w:bCs/>
                <w:sz w:val="14"/>
                <w:szCs w:val="14"/>
                <w:lang w:val="ro-RO"/>
              </w:rPr>
            </w:pPr>
          </w:p>
        </w:tc>
        <w:tc>
          <w:tcPr>
            <w:tcW w:w="1430" w:type="dxa"/>
            <w:vMerge/>
            <w:tcBorders>
              <w:right w:val="thinThickSmallGap" w:sz="24" w:space="0" w:color="auto"/>
            </w:tcBorders>
            <w:vAlign w:val="center"/>
          </w:tcPr>
          <w:p w14:paraId="48109E5D" w14:textId="77777777" w:rsidR="005E08BD" w:rsidRPr="00DE2F20" w:rsidRDefault="005E08BD" w:rsidP="005E08BD">
            <w:pPr>
              <w:jc w:val="center"/>
              <w:rPr>
                <w:b/>
                <w:bCs/>
                <w:sz w:val="14"/>
                <w:szCs w:val="14"/>
                <w:lang w:val="ro-RO"/>
              </w:rPr>
            </w:pPr>
          </w:p>
        </w:tc>
        <w:tc>
          <w:tcPr>
            <w:tcW w:w="1188" w:type="dxa"/>
            <w:vMerge/>
            <w:tcBorders>
              <w:left w:val="nil"/>
            </w:tcBorders>
            <w:vAlign w:val="center"/>
          </w:tcPr>
          <w:p w14:paraId="4098225D" w14:textId="77777777" w:rsidR="005E08BD" w:rsidRPr="00DE2F20" w:rsidRDefault="005E08BD" w:rsidP="005E08BD">
            <w:pPr>
              <w:jc w:val="center"/>
              <w:rPr>
                <w:sz w:val="13"/>
                <w:szCs w:val="13"/>
                <w:lang w:val="ro-RO"/>
              </w:rPr>
            </w:pPr>
          </w:p>
        </w:tc>
        <w:tc>
          <w:tcPr>
            <w:tcW w:w="1683" w:type="dxa"/>
            <w:tcBorders>
              <w:left w:val="nil"/>
            </w:tcBorders>
            <w:vAlign w:val="center"/>
          </w:tcPr>
          <w:p w14:paraId="276B15B0" w14:textId="77777777" w:rsidR="005E08BD" w:rsidRPr="00DE2F20" w:rsidRDefault="005E08BD" w:rsidP="005E08BD">
            <w:pPr>
              <w:jc w:val="center"/>
              <w:rPr>
                <w:sz w:val="13"/>
                <w:szCs w:val="13"/>
                <w:lang w:val="ro-RO"/>
              </w:rPr>
            </w:pPr>
            <w:r w:rsidRPr="00DE2F20">
              <w:rPr>
                <w:sz w:val="13"/>
                <w:szCs w:val="13"/>
                <w:lang w:val="ro-RO"/>
              </w:rPr>
              <w:t>INGINERIE ENERGETICĂ</w:t>
            </w:r>
          </w:p>
        </w:tc>
        <w:tc>
          <w:tcPr>
            <w:tcW w:w="2431" w:type="dxa"/>
            <w:vAlign w:val="center"/>
          </w:tcPr>
          <w:p w14:paraId="522BDADA" w14:textId="77777777" w:rsidR="005E08BD" w:rsidRPr="00DE2F20" w:rsidRDefault="005E08BD" w:rsidP="005E08BD">
            <w:pPr>
              <w:pStyle w:val="Default"/>
              <w:rPr>
                <w:color w:val="auto"/>
                <w:sz w:val="13"/>
                <w:szCs w:val="13"/>
              </w:rPr>
            </w:pPr>
            <w:r w:rsidRPr="00DE2F20">
              <w:rPr>
                <w:color w:val="auto"/>
                <w:sz w:val="13"/>
                <w:szCs w:val="13"/>
              </w:rPr>
              <w:t xml:space="preserve">Energetică și tehnologii informatice </w:t>
            </w:r>
          </w:p>
        </w:tc>
        <w:tc>
          <w:tcPr>
            <w:tcW w:w="1541" w:type="dxa"/>
            <w:vMerge/>
            <w:vAlign w:val="center"/>
          </w:tcPr>
          <w:p w14:paraId="7777B5D5" w14:textId="77777777" w:rsidR="005E08BD" w:rsidRPr="00DE2F20" w:rsidRDefault="005E08BD" w:rsidP="005E08BD">
            <w:pPr>
              <w:autoSpaceDE w:val="0"/>
              <w:autoSpaceDN w:val="0"/>
              <w:adjustRightInd w:val="0"/>
              <w:jc w:val="center"/>
              <w:rPr>
                <w:sz w:val="14"/>
                <w:szCs w:val="14"/>
                <w:lang w:val="ro-RO"/>
              </w:rPr>
            </w:pPr>
          </w:p>
        </w:tc>
        <w:tc>
          <w:tcPr>
            <w:tcW w:w="3363" w:type="dxa"/>
            <w:vMerge/>
            <w:vAlign w:val="center"/>
          </w:tcPr>
          <w:p w14:paraId="4687A803" w14:textId="77777777" w:rsidR="005E08BD" w:rsidRPr="00DE2F20" w:rsidRDefault="005E08BD" w:rsidP="005E08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D4549D7" w14:textId="77777777" w:rsidR="005E08BD" w:rsidRPr="00DE2F20" w:rsidRDefault="005E08BD" w:rsidP="005E08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62E9346" w14:textId="77777777" w:rsidR="005E08BD" w:rsidRPr="00DE2F20" w:rsidRDefault="005E08BD" w:rsidP="005E08BD">
            <w:pPr>
              <w:jc w:val="center"/>
              <w:rPr>
                <w:b/>
                <w:bCs/>
                <w:sz w:val="18"/>
                <w:szCs w:val="18"/>
                <w:lang w:val="ro-RO"/>
              </w:rPr>
            </w:pPr>
          </w:p>
        </w:tc>
      </w:tr>
      <w:tr w:rsidR="00DE2F20" w:rsidRPr="00DE2F20" w14:paraId="1242AC6F" w14:textId="77777777" w:rsidTr="00364ADD">
        <w:trPr>
          <w:cantSplit/>
          <w:trHeight w:val="171"/>
          <w:jc w:val="center"/>
        </w:trPr>
        <w:tc>
          <w:tcPr>
            <w:tcW w:w="1195" w:type="dxa"/>
            <w:vMerge/>
            <w:tcBorders>
              <w:left w:val="thinThickSmallGap" w:sz="24" w:space="0" w:color="auto"/>
            </w:tcBorders>
            <w:vAlign w:val="center"/>
          </w:tcPr>
          <w:p w14:paraId="12ED763E" w14:textId="77777777" w:rsidR="005E08BD" w:rsidRPr="00DE2F20" w:rsidRDefault="005E08BD" w:rsidP="005E08BD">
            <w:pPr>
              <w:jc w:val="center"/>
              <w:rPr>
                <w:b/>
                <w:bCs/>
                <w:sz w:val="14"/>
                <w:szCs w:val="14"/>
                <w:lang w:val="ro-RO"/>
              </w:rPr>
            </w:pPr>
          </w:p>
        </w:tc>
        <w:tc>
          <w:tcPr>
            <w:tcW w:w="1430" w:type="dxa"/>
            <w:vMerge/>
            <w:tcBorders>
              <w:right w:val="thinThickSmallGap" w:sz="24" w:space="0" w:color="auto"/>
            </w:tcBorders>
            <w:vAlign w:val="center"/>
          </w:tcPr>
          <w:p w14:paraId="3ADDE464" w14:textId="77777777" w:rsidR="005E08BD" w:rsidRPr="00DE2F20" w:rsidRDefault="005E08BD" w:rsidP="005E08BD">
            <w:pPr>
              <w:jc w:val="center"/>
              <w:rPr>
                <w:b/>
                <w:bCs/>
                <w:sz w:val="14"/>
                <w:szCs w:val="14"/>
                <w:lang w:val="ro-RO"/>
              </w:rPr>
            </w:pPr>
          </w:p>
        </w:tc>
        <w:tc>
          <w:tcPr>
            <w:tcW w:w="1188" w:type="dxa"/>
            <w:vMerge/>
            <w:tcBorders>
              <w:left w:val="nil"/>
            </w:tcBorders>
            <w:vAlign w:val="center"/>
          </w:tcPr>
          <w:p w14:paraId="6D8FAF2F" w14:textId="77777777" w:rsidR="005E08BD" w:rsidRPr="00DE2F20" w:rsidRDefault="005E08BD" w:rsidP="005E08BD">
            <w:pPr>
              <w:jc w:val="center"/>
              <w:rPr>
                <w:sz w:val="13"/>
                <w:szCs w:val="13"/>
                <w:lang w:val="ro-RO"/>
              </w:rPr>
            </w:pPr>
          </w:p>
        </w:tc>
        <w:tc>
          <w:tcPr>
            <w:tcW w:w="1683" w:type="dxa"/>
            <w:tcBorders>
              <w:left w:val="nil"/>
            </w:tcBorders>
            <w:vAlign w:val="center"/>
          </w:tcPr>
          <w:p w14:paraId="3C409CA1" w14:textId="77777777" w:rsidR="005E08BD" w:rsidRPr="00DE2F20" w:rsidRDefault="005E08BD" w:rsidP="005E08BD">
            <w:pPr>
              <w:jc w:val="center"/>
              <w:rPr>
                <w:sz w:val="13"/>
                <w:szCs w:val="13"/>
                <w:lang w:val="ro-RO"/>
              </w:rPr>
            </w:pPr>
            <w:r w:rsidRPr="00DE2F20">
              <w:rPr>
                <w:sz w:val="13"/>
                <w:szCs w:val="13"/>
                <w:lang w:val="ro-RO"/>
              </w:rPr>
              <w:t xml:space="preserve">INGINERIE INDUSTRIALĂ </w:t>
            </w:r>
          </w:p>
        </w:tc>
        <w:tc>
          <w:tcPr>
            <w:tcW w:w="2431" w:type="dxa"/>
            <w:vAlign w:val="center"/>
          </w:tcPr>
          <w:p w14:paraId="15C59E63" w14:textId="77777777" w:rsidR="005E08BD" w:rsidRPr="00DE2F20" w:rsidRDefault="005E08BD" w:rsidP="005E08BD">
            <w:pPr>
              <w:pStyle w:val="Default"/>
              <w:rPr>
                <w:color w:val="auto"/>
                <w:sz w:val="13"/>
                <w:szCs w:val="13"/>
              </w:rPr>
            </w:pPr>
            <w:r w:rsidRPr="00DE2F20">
              <w:rPr>
                <w:color w:val="auto"/>
                <w:sz w:val="13"/>
                <w:szCs w:val="13"/>
              </w:rPr>
              <w:t xml:space="preserve">Informatică aplicată în inginerie industrială </w:t>
            </w:r>
          </w:p>
        </w:tc>
        <w:tc>
          <w:tcPr>
            <w:tcW w:w="1541" w:type="dxa"/>
            <w:vMerge/>
            <w:vAlign w:val="center"/>
          </w:tcPr>
          <w:p w14:paraId="595A03E5" w14:textId="77777777" w:rsidR="005E08BD" w:rsidRPr="00DE2F20" w:rsidRDefault="005E08BD" w:rsidP="005E08BD">
            <w:pPr>
              <w:autoSpaceDE w:val="0"/>
              <w:autoSpaceDN w:val="0"/>
              <w:adjustRightInd w:val="0"/>
              <w:jc w:val="center"/>
              <w:rPr>
                <w:sz w:val="14"/>
                <w:szCs w:val="14"/>
                <w:lang w:val="ro-RO"/>
              </w:rPr>
            </w:pPr>
          </w:p>
        </w:tc>
        <w:tc>
          <w:tcPr>
            <w:tcW w:w="3363" w:type="dxa"/>
            <w:vMerge/>
            <w:vAlign w:val="center"/>
          </w:tcPr>
          <w:p w14:paraId="6D54506A" w14:textId="77777777" w:rsidR="005E08BD" w:rsidRPr="00DE2F20" w:rsidRDefault="005E08BD" w:rsidP="005E08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69DE5BF" w14:textId="77777777" w:rsidR="005E08BD" w:rsidRPr="00DE2F20" w:rsidRDefault="005E08BD" w:rsidP="005E08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283B851" w14:textId="77777777" w:rsidR="005E08BD" w:rsidRPr="00DE2F20" w:rsidRDefault="005E08BD" w:rsidP="005E08BD">
            <w:pPr>
              <w:jc w:val="center"/>
              <w:rPr>
                <w:b/>
                <w:bCs/>
                <w:sz w:val="18"/>
                <w:szCs w:val="18"/>
                <w:lang w:val="ro-RO"/>
              </w:rPr>
            </w:pPr>
          </w:p>
        </w:tc>
      </w:tr>
      <w:tr w:rsidR="00DE2F20" w:rsidRPr="00DE2F20" w14:paraId="49F36750" w14:textId="77777777" w:rsidTr="00364ADD">
        <w:trPr>
          <w:cantSplit/>
          <w:trHeight w:val="171"/>
          <w:jc w:val="center"/>
        </w:trPr>
        <w:tc>
          <w:tcPr>
            <w:tcW w:w="1195" w:type="dxa"/>
            <w:vMerge/>
            <w:tcBorders>
              <w:left w:val="thinThickSmallGap" w:sz="24" w:space="0" w:color="auto"/>
            </w:tcBorders>
            <w:vAlign w:val="center"/>
          </w:tcPr>
          <w:p w14:paraId="22DDC9DD" w14:textId="77777777" w:rsidR="005E08BD" w:rsidRPr="00DE2F20" w:rsidRDefault="005E08BD" w:rsidP="005E08BD">
            <w:pPr>
              <w:jc w:val="center"/>
              <w:rPr>
                <w:b/>
                <w:bCs/>
                <w:sz w:val="14"/>
                <w:szCs w:val="14"/>
                <w:lang w:val="ro-RO"/>
              </w:rPr>
            </w:pPr>
          </w:p>
        </w:tc>
        <w:tc>
          <w:tcPr>
            <w:tcW w:w="1430" w:type="dxa"/>
            <w:vMerge/>
            <w:tcBorders>
              <w:right w:val="thinThickSmallGap" w:sz="24" w:space="0" w:color="auto"/>
            </w:tcBorders>
            <w:vAlign w:val="center"/>
          </w:tcPr>
          <w:p w14:paraId="3195DBDB" w14:textId="77777777" w:rsidR="005E08BD" w:rsidRPr="00DE2F20" w:rsidRDefault="005E08BD" w:rsidP="005E08BD">
            <w:pPr>
              <w:jc w:val="center"/>
              <w:rPr>
                <w:b/>
                <w:bCs/>
                <w:sz w:val="14"/>
                <w:szCs w:val="14"/>
                <w:lang w:val="ro-RO"/>
              </w:rPr>
            </w:pPr>
          </w:p>
        </w:tc>
        <w:tc>
          <w:tcPr>
            <w:tcW w:w="1188" w:type="dxa"/>
            <w:vMerge/>
            <w:tcBorders>
              <w:left w:val="nil"/>
            </w:tcBorders>
            <w:vAlign w:val="center"/>
          </w:tcPr>
          <w:p w14:paraId="5D203FB7" w14:textId="77777777" w:rsidR="005E08BD" w:rsidRPr="00DE2F20" w:rsidRDefault="005E08BD" w:rsidP="005E08BD">
            <w:pPr>
              <w:jc w:val="center"/>
              <w:rPr>
                <w:sz w:val="13"/>
                <w:szCs w:val="13"/>
                <w:lang w:val="ro-RO"/>
              </w:rPr>
            </w:pPr>
          </w:p>
        </w:tc>
        <w:tc>
          <w:tcPr>
            <w:tcW w:w="1683" w:type="dxa"/>
            <w:vMerge w:val="restart"/>
            <w:tcBorders>
              <w:left w:val="nil"/>
            </w:tcBorders>
            <w:vAlign w:val="center"/>
          </w:tcPr>
          <w:p w14:paraId="3939438C" w14:textId="77777777" w:rsidR="005E08BD" w:rsidRPr="00DE2F20" w:rsidRDefault="005E08BD" w:rsidP="005E08BD">
            <w:pPr>
              <w:jc w:val="center"/>
              <w:rPr>
                <w:sz w:val="13"/>
                <w:szCs w:val="13"/>
                <w:lang w:val="ro-RO"/>
              </w:rPr>
            </w:pPr>
            <w:r w:rsidRPr="00DE2F20">
              <w:rPr>
                <w:sz w:val="13"/>
                <w:szCs w:val="13"/>
                <w:lang w:val="ro-RO"/>
              </w:rPr>
              <w:t>MECATRONICĂ ŞI ROBOTICĂ</w:t>
            </w:r>
          </w:p>
        </w:tc>
        <w:tc>
          <w:tcPr>
            <w:tcW w:w="2431" w:type="dxa"/>
            <w:vAlign w:val="center"/>
          </w:tcPr>
          <w:p w14:paraId="64E11332" w14:textId="77777777" w:rsidR="005E08BD" w:rsidRPr="00DE2F20" w:rsidRDefault="005E08BD" w:rsidP="005E08BD">
            <w:pPr>
              <w:rPr>
                <w:sz w:val="13"/>
                <w:szCs w:val="13"/>
                <w:lang w:val="ro-RO"/>
              </w:rPr>
            </w:pPr>
            <w:r w:rsidRPr="00DE2F20">
              <w:rPr>
                <w:sz w:val="13"/>
                <w:szCs w:val="13"/>
                <w:lang w:val="ro-RO"/>
              </w:rPr>
              <w:t>Mecatronică</w:t>
            </w:r>
          </w:p>
        </w:tc>
        <w:tc>
          <w:tcPr>
            <w:tcW w:w="1541" w:type="dxa"/>
            <w:vMerge/>
            <w:vAlign w:val="center"/>
          </w:tcPr>
          <w:p w14:paraId="29AA4DFE" w14:textId="77777777" w:rsidR="005E08BD" w:rsidRPr="00DE2F20" w:rsidRDefault="005E08BD" w:rsidP="005E08BD">
            <w:pPr>
              <w:autoSpaceDE w:val="0"/>
              <w:autoSpaceDN w:val="0"/>
              <w:adjustRightInd w:val="0"/>
              <w:jc w:val="center"/>
              <w:rPr>
                <w:sz w:val="14"/>
                <w:szCs w:val="14"/>
                <w:lang w:val="ro-RO"/>
              </w:rPr>
            </w:pPr>
          </w:p>
        </w:tc>
        <w:tc>
          <w:tcPr>
            <w:tcW w:w="3363" w:type="dxa"/>
            <w:vMerge/>
            <w:vAlign w:val="center"/>
          </w:tcPr>
          <w:p w14:paraId="057EC12D" w14:textId="77777777" w:rsidR="005E08BD" w:rsidRPr="00DE2F20" w:rsidRDefault="005E08BD" w:rsidP="005E08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AC57BCA" w14:textId="77777777" w:rsidR="005E08BD" w:rsidRPr="00DE2F20" w:rsidRDefault="005E08BD" w:rsidP="005E08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52AE72D" w14:textId="77777777" w:rsidR="005E08BD" w:rsidRPr="00DE2F20" w:rsidRDefault="005E08BD" w:rsidP="005E08BD">
            <w:pPr>
              <w:jc w:val="center"/>
              <w:rPr>
                <w:b/>
                <w:bCs/>
                <w:sz w:val="18"/>
                <w:szCs w:val="18"/>
                <w:lang w:val="ro-RO"/>
              </w:rPr>
            </w:pPr>
          </w:p>
        </w:tc>
      </w:tr>
      <w:tr w:rsidR="00DE2F20" w:rsidRPr="00DE2F20" w14:paraId="14ED5364" w14:textId="77777777" w:rsidTr="00364ADD">
        <w:trPr>
          <w:cantSplit/>
          <w:trHeight w:val="171"/>
          <w:jc w:val="center"/>
        </w:trPr>
        <w:tc>
          <w:tcPr>
            <w:tcW w:w="1195" w:type="dxa"/>
            <w:vMerge/>
            <w:tcBorders>
              <w:left w:val="thinThickSmallGap" w:sz="24" w:space="0" w:color="auto"/>
            </w:tcBorders>
            <w:vAlign w:val="center"/>
          </w:tcPr>
          <w:p w14:paraId="19CF4A39" w14:textId="77777777" w:rsidR="005E08BD" w:rsidRPr="00DE2F20" w:rsidRDefault="005E08BD" w:rsidP="005E08BD">
            <w:pPr>
              <w:jc w:val="center"/>
              <w:rPr>
                <w:b/>
                <w:bCs/>
                <w:sz w:val="14"/>
                <w:szCs w:val="14"/>
                <w:lang w:val="ro-RO"/>
              </w:rPr>
            </w:pPr>
          </w:p>
        </w:tc>
        <w:tc>
          <w:tcPr>
            <w:tcW w:w="1430" w:type="dxa"/>
            <w:vMerge/>
            <w:tcBorders>
              <w:right w:val="thinThickSmallGap" w:sz="24" w:space="0" w:color="auto"/>
            </w:tcBorders>
            <w:vAlign w:val="center"/>
          </w:tcPr>
          <w:p w14:paraId="405F1E3C" w14:textId="77777777" w:rsidR="005E08BD" w:rsidRPr="00DE2F20" w:rsidRDefault="005E08BD" w:rsidP="005E08BD">
            <w:pPr>
              <w:jc w:val="center"/>
              <w:rPr>
                <w:b/>
                <w:bCs/>
                <w:sz w:val="14"/>
                <w:szCs w:val="14"/>
                <w:lang w:val="ro-RO"/>
              </w:rPr>
            </w:pPr>
          </w:p>
        </w:tc>
        <w:tc>
          <w:tcPr>
            <w:tcW w:w="1188" w:type="dxa"/>
            <w:vMerge/>
            <w:tcBorders>
              <w:left w:val="nil"/>
            </w:tcBorders>
            <w:vAlign w:val="center"/>
          </w:tcPr>
          <w:p w14:paraId="1C17C01C" w14:textId="77777777" w:rsidR="005E08BD" w:rsidRPr="00DE2F20" w:rsidRDefault="005E08BD" w:rsidP="005E08BD">
            <w:pPr>
              <w:jc w:val="center"/>
              <w:rPr>
                <w:sz w:val="13"/>
                <w:szCs w:val="13"/>
                <w:lang w:val="ro-RO"/>
              </w:rPr>
            </w:pPr>
          </w:p>
        </w:tc>
        <w:tc>
          <w:tcPr>
            <w:tcW w:w="1683" w:type="dxa"/>
            <w:vMerge/>
            <w:tcBorders>
              <w:left w:val="nil"/>
            </w:tcBorders>
            <w:vAlign w:val="center"/>
          </w:tcPr>
          <w:p w14:paraId="5631C39E" w14:textId="77777777" w:rsidR="005E08BD" w:rsidRPr="00DE2F20" w:rsidRDefault="005E08BD" w:rsidP="005E08BD">
            <w:pPr>
              <w:jc w:val="center"/>
              <w:rPr>
                <w:sz w:val="13"/>
                <w:szCs w:val="13"/>
                <w:lang w:val="ro-RO"/>
              </w:rPr>
            </w:pPr>
          </w:p>
        </w:tc>
        <w:tc>
          <w:tcPr>
            <w:tcW w:w="2431" w:type="dxa"/>
            <w:vAlign w:val="center"/>
          </w:tcPr>
          <w:p w14:paraId="4E2A6F3F" w14:textId="77777777" w:rsidR="005E08BD" w:rsidRPr="00DE2F20" w:rsidRDefault="005E08BD" w:rsidP="005E08BD">
            <w:pPr>
              <w:rPr>
                <w:sz w:val="13"/>
                <w:szCs w:val="13"/>
                <w:lang w:val="ro-RO"/>
              </w:rPr>
            </w:pPr>
            <w:r w:rsidRPr="00DE2F20">
              <w:rPr>
                <w:sz w:val="13"/>
                <w:szCs w:val="13"/>
                <w:lang w:val="ro-RO"/>
              </w:rPr>
              <w:t>Robotică</w:t>
            </w:r>
          </w:p>
        </w:tc>
        <w:tc>
          <w:tcPr>
            <w:tcW w:w="1541" w:type="dxa"/>
            <w:vMerge/>
            <w:vAlign w:val="center"/>
          </w:tcPr>
          <w:p w14:paraId="4CFA9E79" w14:textId="77777777" w:rsidR="005E08BD" w:rsidRPr="00DE2F20" w:rsidRDefault="005E08BD" w:rsidP="005E08BD">
            <w:pPr>
              <w:autoSpaceDE w:val="0"/>
              <w:autoSpaceDN w:val="0"/>
              <w:adjustRightInd w:val="0"/>
              <w:jc w:val="center"/>
              <w:rPr>
                <w:sz w:val="14"/>
                <w:szCs w:val="14"/>
                <w:lang w:val="ro-RO"/>
              </w:rPr>
            </w:pPr>
          </w:p>
        </w:tc>
        <w:tc>
          <w:tcPr>
            <w:tcW w:w="3363" w:type="dxa"/>
            <w:vMerge/>
            <w:vAlign w:val="center"/>
          </w:tcPr>
          <w:p w14:paraId="459E78F3" w14:textId="77777777" w:rsidR="005E08BD" w:rsidRPr="00DE2F20" w:rsidRDefault="005E08BD" w:rsidP="005E08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B92D8D1" w14:textId="77777777" w:rsidR="005E08BD" w:rsidRPr="00DE2F20" w:rsidRDefault="005E08BD" w:rsidP="005E08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B94C242" w14:textId="77777777" w:rsidR="005E08BD" w:rsidRPr="00DE2F20" w:rsidRDefault="005E08BD" w:rsidP="005E08BD">
            <w:pPr>
              <w:jc w:val="center"/>
              <w:rPr>
                <w:b/>
                <w:bCs/>
                <w:sz w:val="18"/>
                <w:szCs w:val="18"/>
                <w:lang w:val="ro-RO"/>
              </w:rPr>
            </w:pPr>
          </w:p>
        </w:tc>
      </w:tr>
      <w:tr w:rsidR="00DE2F20" w:rsidRPr="00DE2F20" w14:paraId="3CCDAB24" w14:textId="77777777" w:rsidTr="00364ADD">
        <w:trPr>
          <w:cantSplit/>
          <w:trHeight w:val="171"/>
          <w:jc w:val="center"/>
        </w:trPr>
        <w:tc>
          <w:tcPr>
            <w:tcW w:w="1195" w:type="dxa"/>
            <w:vMerge/>
            <w:tcBorders>
              <w:left w:val="thinThickSmallGap" w:sz="24" w:space="0" w:color="auto"/>
            </w:tcBorders>
            <w:vAlign w:val="center"/>
          </w:tcPr>
          <w:p w14:paraId="6FA4EF14" w14:textId="77777777" w:rsidR="005E08BD" w:rsidRPr="00DE2F20" w:rsidRDefault="005E08BD" w:rsidP="005E08BD">
            <w:pPr>
              <w:jc w:val="center"/>
              <w:rPr>
                <w:b/>
                <w:bCs/>
                <w:sz w:val="14"/>
                <w:szCs w:val="14"/>
                <w:lang w:val="ro-RO"/>
              </w:rPr>
            </w:pPr>
          </w:p>
        </w:tc>
        <w:tc>
          <w:tcPr>
            <w:tcW w:w="1430" w:type="dxa"/>
            <w:vMerge/>
            <w:tcBorders>
              <w:right w:val="thinThickSmallGap" w:sz="24" w:space="0" w:color="auto"/>
            </w:tcBorders>
            <w:vAlign w:val="center"/>
          </w:tcPr>
          <w:p w14:paraId="2574C49C" w14:textId="77777777" w:rsidR="005E08BD" w:rsidRPr="00DE2F20" w:rsidRDefault="005E08BD" w:rsidP="005E08BD">
            <w:pPr>
              <w:jc w:val="center"/>
              <w:rPr>
                <w:b/>
                <w:bCs/>
                <w:sz w:val="14"/>
                <w:szCs w:val="14"/>
                <w:lang w:val="ro-RO"/>
              </w:rPr>
            </w:pPr>
          </w:p>
        </w:tc>
        <w:tc>
          <w:tcPr>
            <w:tcW w:w="1188" w:type="dxa"/>
            <w:vMerge/>
            <w:tcBorders>
              <w:left w:val="nil"/>
            </w:tcBorders>
            <w:vAlign w:val="center"/>
          </w:tcPr>
          <w:p w14:paraId="0BA74F58" w14:textId="77777777" w:rsidR="005E08BD" w:rsidRPr="00DE2F20" w:rsidRDefault="005E08BD" w:rsidP="005E08BD">
            <w:pPr>
              <w:jc w:val="center"/>
              <w:rPr>
                <w:sz w:val="13"/>
                <w:szCs w:val="13"/>
                <w:lang w:val="ro-RO"/>
              </w:rPr>
            </w:pPr>
          </w:p>
        </w:tc>
        <w:tc>
          <w:tcPr>
            <w:tcW w:w="1683" w:type="dxa"/>
            <w:vMerge w:val="restart"/>
            <w:tcBorders>
              <w:left w:val="nil"/>
            </w:tcBorders>
            <w:vAlign w:val="center"/>
          </w:tcPr>
          <w:p w14:paraId="2C9B9F10" w14:textId="77777777" w:rsidR="005E08BD" w:rsidRPr="00DE2F20" w:rsidRDefault="005E08BD" w:rsidP="005E08BD">
            <w:pPr>
              <w:jc w:val="center"/>
              <w:rPr>
                <w:sz w:val="13"/>
                <w:szCs w:val="13"/>
                <w:lang w:val="ro-RO"/>
              </w:rPr>
            </w:pPr>
            <w:r w:rsidRPr="00DE2F20">
              <w:rPr>
                <w:sz w:val="13"/>
                <w:szCs w:val="13"/>
                <w:lang w:val="ro-RO"/>
              </w:rPr>
              <w:t>ŞTIINŢE INGINEREŞTI APLICATE</w:t>
            </w:r>
          </w:p>
        </w:tc>
        <w:tc>
          <w:tcPr>
            <w:tcW w:w="2431" w:type="dxa"/>
            <w:vAlign w:val="center"/>
          </w:tcPr>
          <w:p w14:paraId="6931F636" w14:textId="77777777" w:rsidR="005E08BD" w:rsidRPr="00DE2F20" w:rsidRDefault="005E08BD" w:rsidP="005E08BD">
            <w:pPr>
              <w:rPr>
                <w:sz w:val="13"/>
                <w:szCs w:val="13"/>
                <w:lang w:val="ro-RO"/>
              </w:rPr>
            </w:pPr>
            <w:r w:rsidRPr="00DE2F20">
              <w:rPr>
                <w:sz w:val="13"/>
                <w:szCs w:val="13"/>
                <w:lang w:val="ro-RO"/>
              </w:rPr>
              <w:t>Informatică industrială</w:t>
            </w:r>
          </w:p>
        </w:tc>
        <w:tc>
          <w:tcPr>
            <w:tcW w:w="1541" w:type="dxa"/>
            <w:vMerge/>
            <w:vAlign w:val="center"/>
          </w:tcPr>
          <w:p w14:paraId="3CBF67CF" w14:textId="77777777" w:rsidR="005E08BD" w:rsidRPr="00DE2F20" w:rsidRDefault="005E08BD" w:rsidP="005E08BD">
            <w:pPr>
              <w:autoSpaceDE w:val="0"/>
              <w:autoSpaceDN w:val="0"/>
              <w:adjustRightInd w:val="0"/>
              <w:jc w:val="center"/>
              <w:rPr>
                <w:sz w:val="14"/>
                <w:szCs w:val="14"/>
                <w:lang w:val="ro-RO"/>
              </w:rPr>
            </w:pPr>
          </w:p>
        </w:tc>
        <w:tc>
          <w:tcPr>
            <w:tcW w:w="3363" w:type="dxa"/>
            <w:vMerge/>
            <w:vAlign w:val="center"/>
          </w:tcPr>
          <w:p w14:paraId="15FE4326" w14:textId="77777777" w:rsidR="005E08BD" w:rsidRPr="00DE2F20" w:rsidRDefault="005E08BD" w:rsidP="005E08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662BF34" w14:textId="77777777" w:rsidR="005E08BD" w:rsidRPr="00DE2F20" w:rsidRDefault="005E08BD" w:rsidP="005E08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54E02C9" w14:textId="77777777" w:rsidR="005E08BD" w:rsidRPr="00DE2F20" w:rsidRDefault="005E08BD" w:rsidP="005E08BD">
            <w:pPr>
              <w:jc w:val="center"/>
              <w:rPr>
                <w:b/>
                <w:bCs/>
                <w:sz w:val="18"/>
                <w:szCs w:val="18"/>
                <w:lang w:val="ro-RO"/>
              </w:rPr>
            </w:pPr>
          </w:p>
        </w:tc>
      </w:tr>
      <w:tr w:rsidR="00DE2F20" w:rsidRPr="00DE2F20" w14:paraId="2D061555" w14:textId="77777777" w:rsidTr="00364ADD">
        <w:trPr>
          <w:cantSplit/>
          <w:trHeight w:val="171"/>
          <w:jc w:val="center"/>
        </w:trPr>
        <w:tc>
          <w:tcPr>
            <w:tcW w:w="1195" w:type="dxa"/>
            <w:vMerge/>
            <w:tcBorders>
              <w:left w:val="thinThickSmallGap" w:sz="24" w:space="0" w:color="auto"/>
            </w:tcBorders>
            <w:vAlign w:val="center"/>
          </w:tcPr>
          <w:p w14:paraId="392B60EA" w14:textId="77777777" w:rsidR="005E08BD" w:rsidRPr="00DE2F20" w:rsidRDefault="005E08BD" w:rsidP="005E08BD">
            <w:pPr>
              <w:jc w:val="center"/>
              <w:rPr>
                <w:b/>
                <w:bCs/>
                <w:sz w:val="14"/>
                <w:szCs w:val="14"/>
                <w:lang w:val="ro-RO"/>
              </w:rPr>
            </w:pPr>
          </w:p>
        </w:tc>
        <w:tc>
          <w:tcPr>
            <w:tcW w:w="1430" w:type="dxa"/>
            <w:vMerge/>
            <w:tcBorders>
              <w:right w:val="thinThickSmallGap" w:sz="24" w:space="0" w:color="auto"/>
            </w:tcBorders>
            <w:vAlign w:val="center"/>
          </w:tcPr>
          <w:p w14:paraId="5031CCDF" w14:textId="77777777" w:rsidR="005E08BD" w:rsidRPr="00DE2F20" w:rsidRDefault="005E08BD" w:rsidP="005E08BD">
            <w:pPr>
              <w:jc w:val="center"/>
              <w:rPr>
                <w:b/>
                <w:bCs/>
                <w:sz w:val="14"/>
                <w:szCs w:val="14"/>
                <w:lang w:val="ro-RO"/>
              </w:rPr>
            </w:pPr>
          </w:p>
        </w:tc>
        <w:tc>
          <w:tcPr>
            <w:tcW w:w="1188" w:type="dxa"/>
            <w:vMerge/>
            <w:tcBorders>
              <w:left w:val="nil"/>
            </w:tcBorders>
            <w:vAlign w:val="center"/>
          </w:tcPr>
          <w:p w14:paraId="218D5504" w14:textId="77777777" w:rsidR="005E08BD" w:rsidRPr="00DE2F20" w:rsidRDefault="005E08BD" w:rsidP="005E08BD">
            <w:pPr>
              <w:jc w:val="center"/>
              <w:rPr>
                <w:sz w:val="13"/>
                <w:szCs w:val="13"/>
                <w:lang w:val="ro-RO"/>
              </w:rPr>
            </w:pPr>
          </w:p>
        </w:tc>
        <w:tc>
          <w:tcPr>
            <w:tcW w:w="1683" w:type="dxa"/>
            <w:vMerge/>
            <w:tcBorders>
              <w:left w:val="nil"/>
            </w:tcBorders>
            <w:vAlign w:val="center"/>
          </w:tcPr>
          <w:p w14:paraId="4603314D" w14:textId="77777777" w:rsidR="005E08BD" w:rsidRPr="00DE2F20" w:rsidRDefault="005E08BD" w:rsidP="005E08BD">
            <w:pPr>
              <w:jc w:val="center"/>
              <w:rPr>
                <w:sz w:val="13"/>
                <w:szCs w:val="13"/>
                <w:lang w:val="ro-RO"/>
              </w:rPr>
            </w:pPr>
          </w:p>
        </w:tc>
        <w:tc>
          <w:tcPr>
            <w:tcW w:w="2431" w:type="dxa"/>
            <w:vAlign w:val="center"/>
          </w:tcPr>
          <w:p w14:paraId="03872F51" w14:textId="77777777" w:rsidR="005E08BD" w:rsidRPr="00DE2F20" w:rsidRDefault="005E08BD" w:rsidP="005E08BD">
            <w:pPr>
              <w:rPr>
                <w:sz w:val="13"/>
                <w:szCs w:val="13"/>
                <w:lang w:val="ro-RO"/>
              </w:rPr>
            </w:pPr>
            <w:r w:rsidRPr="00DE2F20">
              <w:rPr>
                <w:sz w:val="13"/>
                <w:szCs w:val="13"/>
                <w:lang w:val="ro-RO"/>
              </w:rPr>
              <w:t>Informatică aplicată în inginerie electrică</w:t>
            </w:r>
          </w:p>
        </w:tc>
        <w:tc>
          <w:tcPr>
            <w:tcW w:w="1541" w:type="dxa"/>
            <w:vMerge/>
            <w:vAlign w:val="center"/>
          </w:tcPr>
          <w:p w14:paraId="742EEFD1" w14:textId="77777777" w:rsidR="005E08BD" w:rsidRPr="00DE2F20" w:rsidRDefault="005E08BD" w:rsidP="005E08BD">
            <w:pPr>
              <w:autoSpaceDE w:val="0"/>
              <w:autoSpaceDN w:val="0"/>
              <w:adjustRightInd w:val="0"/>
              <w:jc w:val="center"/>
              <w:rPr>
                <w:sz w:val="14"/>
                <w:szCs w:val="14"/>
                <w:lang w:val="ro-RO"/>
              </w:rPr>
            </w:pPr>
          </w:p>
        </w:tc>
        <w:tc>
          <w:tcPr>
            <w:tcW w:w="3363" w:type="dxa"/>
            <w:vMerge/>
            <w:vAlign w:val="center"/>
          </w:tcPr>
          <w:p w14:paraId="47B32A5F" w14:textId="77777777" w:rsidR="005E08BD" w:rsidRPr="00DE2F20" w:rsidRDefault="005E08BD" w:rsidP="005E08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F6D6BAF" w14:textId="77777777" w:rsidR="005E08BD" w:rsidRPr="00DE2F20" w:rsidRDefault="005E08BD" w:rsidP="005E08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3C8E500" w14:textId="77777777" w:rsidR="005E08BD" w:rsidRPr="00DE2F20" w:rsidRDefault="005E08BD" w:rsidP="005E08BD">
            <w:pPr>
              <w:jc w:val="center"/>
              <w:rPr>
                <w:b/>
                <w:bCs/>
                <w:sz w:val="18"/>
                <w:szCs w:val="18"/>
                <w:lang w:val="ro-RO"/>
              </w:rPr>
            </w:pPr>
          </w:p>
        </w:tc>
      </w:tr>
      <w:tr w:rsidR="00DE2F20" w:rsidRPr="00DE2F20" w14:paraId="21247F08" w14:textId="77777777" w:rsidTr="00364ADD">
        <w:trPr>
          <w:cantSplit/>
          <w:trHeight w:val="171"/>
          <w:jc w:val="center"/>
        </w:trPr>
        <w:tc>
          <w:tcPr>
            <w:tcW w:w="1195" w:type="dxa"/>
            <w:vMerge/>
            <w:tcBorders>
              <w:left w:val="thinThickSmallGap" w:sz="24" w:space="0" w:color="auto"/>
            </w:tcBorders>
            <w:vAlign w:val="center"/>
          </w:tcPr>
          <w:p w14:paraId="5D6D19AC" w14:textId="77777777" w:rsidR="005E08BD" w:rsidRPr="00DE2F20" w:rsidRDefault="005E08BD" w:rsidP="005E08BD">
            <w:pPr>
              <w:jc w:val="center"/>
              <w:rPr>
                <w:b/>
                <w:bCs/>
                <w:sz w:val="14"/>
                <w:szCs w:val="14"/>
                <w:lang w:val="ro-RO"/>
              </w:rPr>
            </w:pPr>
          </w:p>
        </w:tc>
        <w:tc>
          <w:tcPr>
            <w:tcW w:w="1430" w:type="dxa"/>
            <w:vMerge/>
            <w:tcBorders>
              <w:right w:val="thinThickSmallGap" w:sz="24" w:space="0" w:color="auto"/>
            </w:tcBorders>
            <w:vAlign w:val="center"/>
          </w:tcPr>
          <w:p w14:paraId="3D7EB360" w14:textId="77777777" w:rsidR="005E08BD" w:rsidRPr="00DE2F20" w:rsidRDefault="005E08BD" w:rsidP="005E08BD">
            <w:pPr>
              <w:jc w:val="center"/>
              <w:rPr>
                <w:b/>
                <w:bCs/>
                <w:sz w:val="14"/>
                <w:szCs w:val="14"/>
                <w:lang w:val="ro-RO"/>
              </w:rPr>
            </w:pPr>
          </w:p>
        </w:tc>
        <w:tc>
          <w:tcPr>
            <w:tcW w:w="1188" w:type="dxa"/>
            <w:vMerge/>
            <w:tcBorders>
              <w:left w:val="nil"/>
            </w:tcBorders>
            <w:vAlign w:val="center"/>
          </w:tcPr>
          <w:p w14:paraId="40B44630" w14:textId="77777777" w:rsidR="005E08BD" w:rsidRPr="00DE2F20" w:rsidRDefault="005E08BD" w:rsidP="005E08BD">
            <w:pPr>
              <w:jc w:val="center"/>
              <w:rPr>
                <w:sz w:val="13"/>
                <w:szCs w:val="13"/>
                <w:lang w:val="ro-RO"/>
              </w:rPr>
            </w:pPr>
          </w:p>
        </w:tc>
        <w:tc>
          <w:tcPr>
            <w:tcW w:w="1683" w:type="dxa"/>
            <w:vMerge/>
            <w:tcBorders>
              <w:left w:val="nil"/>
            </w:tcBorders>
            <w:vAlign w:val="center"/>
          </w:tcPr>
          <w:p w14:paraId="5EF570E2" w14:textId="77777777" w:rsidR="005E08BD" w:rsidRPr="00DE2F20" w:rsidRDefault="005E08BD" w:rsidP="005E08BD">
            <w:pPr>
              <w:jc w:val="center"/>
              <w:rPr>
                <w:sz w:val="13"/>
                <w:szCs w:val="13"/>
                <w:lang w:val="ro-RO"/>
              </w:rPr>
            </w:pPr>
          </w:p>
        </w:tc>
        <w:tc>
          <w:tcPr>
            <w:tcW w:w="2431" w:type="dxa"/>
            <w:vAlign w:val="center"/>
          </w:tcPr>
          <w:p w14:paraId="08F878F4" w14:textId="77777777" w:rsidR="005E08BD" w:rsidRPr="00DE2F20" w:rsidRDefault="005E08BD" w:rsidP="005E08BD">
            <w:pPr>
              <w:rPr>
                <w:sz w:val="13"/>
                <w:szCs w:val="13"/>
                <w:lang w:val="ro-RO"/>
              </w:rPr>
            </w:pPr>
            <w:r w:rsidRPr="00DE2F20">
              <w:rPr>
                <w:sz w:val="13"/>
                <w:szCs w:val="13"/>
                <w:lang w:val="ro-RO"/>
              </w:rPr>
              <w:t>Matematică şi informatică aplicată în inginerie</w:t>
            </w:r>
          </w:p>
        </w:tc>
        <w:tc>
          <w:tcPr>
            <w:tcW w:w="1541" w:type="dxa"/>
            <w:vMerge/>
            <w:vAlign w:val="center"/>
          </w:tcPr>
          <w:p w14:paraId="3F44DCDE" w14:textId="77777777" w:rsidR="005E08BD" w:rsidRPr="00DE2F20" w:rsidRDefault="005E08BD" w:rsidP="005E08BD">
            <w:pPr>
              <w:autoSpaceDE w:val="0"/>
              <w:autoSpaceDN w:val="0"/>
              <w:adjustRightInd w:val="0"/>
              <w:jc w:val="center"/>
              <w:rPr>
                <w:sz w:val="14"/>
                <w:szCs w:val="14"/>
                <w:lang w:val="ro-RO"/>
              </w:rPr>
            </w:pPr>
          </w:p>
        </w:tc>
        <w:tc>
          <w:tcPr>
            <w:tcW w:w="3363" w:type="dxa"/>
            <w:vMerge/>
            <w:vAlign w:val="center"/>
          </w:tcPr>
          <w:p w14:paraId="4FD9FB47" w14:textId="77777777" w:rsidR="005E08BD" w:rsidRPr="00DE2F20" w:rsidRDefault="005E08BD" w:rsidP="005E08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889A955" w14:textId="77777777" w:rsidR="005E08BD" w:rsidRPr="00DE2F20" w:rsidRDefault="005E08BD" w:rsidP="005E08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4321A36" w14:textId="77777777" w:rsidR="005E08BD" w:rsidRPr="00DE2F20" w:rsidRDefault="005E08BD" w:rsidP="005E08BD">
            <w:pPr>
              <w:jc w:val="center"/>
              <w:rPr>
                <w:b/>
                <w:bCs/>
                <w:sz w:val="18"/>
                <w:szCs w:val="18"/>
                <w:lang w:val="ro-RO"/>
              </w:rPr>
            </w:pPr>
          </w:p>
        </w:tc>
      </w:tr>
      <w:tr w:rsidR="005E08BD" w:rsidRPr="00DE2F20" w14:paraId="1681C5D3" w14:textId="77777777" w:rsidTr="00364ADD">
        <w:trPr>
          <w:cantSplit/>
          <w:trHeight w:val="171"/>
          <w:jc w:val="center"/>
        </w:trPr>
        <w:tc>
          <w:tcPr>
            <w:tcW w:w="1195" w:type="dxa"/>
            <w:vMerge/>
            <w:tcBorders>
              <w:left w:val="thinThickSmallGap" w:sz="24" w:space="0" w:color="auto"/>
            </w:tcBorders>
            <w:vAlign w:val="center"/>
          </w:tcPr>
          <w:p w14:paraId="102A2196" w14:textId="77777777" w:rsidR="005E08BD" w:rsidRPr="00DE2F20" w:rsidRDefault="005E08BD" w:rsidP="005E08BD">
            <w:pPr>
              <w:jc w:val="center"/>
              <w:rPr>
                <w:b/>
                <w:bCs/>
                <w:sz w:val="14"/>
                <w:szCs w:val="14"/>
                <w:lang w:val="ro-RO"/>
              </w:rPr>
            </w:pPr>
          </w:p>
        </w:tc>
        <w:tc>
          <w:tcPr>
            <w:tcW w:w="1430" w:type="dxa"/>
            <w:vMerge/>
            <w:tcBorders>
              <w:right w:val="thinThickSmallGap" w:sz="24" w:space="0" w:color="auto"/>
            </w:tcBorders>
            <w:vAlign w:val="center"/>
          </w:tcPr>
          <w:p w14:paraId="3B573C80" w14:textId="77777777" w:rsidR="005E08BD" w:rsidRPr="00DE2F20" w:rsidRDefault="005E08BD" w:rsidP="005E08BD">
            <w:pPr>
              <w:jc w:val="center"/>
              <w:rPr>
                <w:b/>
                <w:bCs/>
                <w:sz w:val="14"/>
                <w:szCs w:val="14"/>
                <w:lang w:val="ro-RO"/>
              </w:rPr>
            </w:pPr>
          </w:p>
        </w:tc>
        <w:tc>
          <w:tcPr>
            <w:tcW w:w="1188" w:type="dxa"/>
            <w:vMerge/>
            <w:tcBorders>
              <w:left w:val="nil"/>
            </w:tcBorders>
            <w:vAlign w:val="center"/>
          </w:tcPr>
          <w:p w14:paraId="1CB8DF81" w14:textId="77777777" w:rsidR="005E08BD" w:rsidRPr="00DE2F20" w:rsidRDefault="005E08BD" w:rsidP="005E08BD">
            <w:pPr>
              <w:jc w:val="center"/>
              <w:rPr>
                <w:sz w:val="13"/>
                <w:szCs w:val="13"/>
                <w:lang w:val="ro-RO"/>
              </w:rPr>
            </w:pPr>
          </w:p>
        </w:tc>
        <w:tc>
          <w:tcPr>
            <w:tcW w:w="1683" w:type="dxa"/>
            <w:vMerge/>
            <w:tcBorders>
              <w:left w:val="nil"/>
            </w:tcBorders>
            <w:vAlign w:val="center"/>
          </w:tcPr>
          <w:p w14:paraId="7B632C01" w14:textId="77777777" w:rsidR="005E08BD" w:rsidRPr="00DE2F20" w:rsidRDefault="005E08BD" w:rsidP="005E08BD">
            <w:pPr>
              <w:jc w:val="center"/>
              <w:rPr>
                <w:sz w:val="13"/>
                <w:szCs w:val="13"/>
                <w:lang w:val="ro-RO"/>
              </w:rPr>
            </w:pPr>
          </w:p>
        </w:tc>
        <w:tc>
          <w:tcPr>
            <w:tcW w:w="2431" w:type="dxa"/>
            <w:vAlign w:val="center"/>
          </w:tcPr>
          <w:p w14:paraId="269C21E5" w14:textId="77777777" w:rsidR="005E08BD" w:rsidRPr="00DE2F20" w:rsidRDefault="005E08BD" w:rsidP="005E08BD">
            <w:pPr>
              <w:rPr>
                <w:sz w:val="13"/>
                <w:szCs w:val="13"/>
                <w:lang w:val="ro-RO"/>
              </w:rPr>
            </w:pPr>
            <w:r w:rsidRPr="00DE2F20">
              <w:rPr>
                <w:sz w:val="13"/>
                <w:szCs w:val="13"/>
                <w:lang w:val="ro-RO"/>
              </w:rPr>
              <w:t>Informatică aplicată în ingineria materialelor</w:t>
            </w:r>
          </w:p>
        </w:tc>
        <w:tc>
          <w:tcPr>
            <w:tcW w:w="1541" w:type="dxa"/>
            <w:vMerge/>
            <w:vAlign w:val="center"/>
          </w:tcPr>
          <w:p w14:paraId="4ECD07A9" w14:textId="77777777" w:rsidR="005E08BD" w:rsidRPr="00DE2F20" w:rsidRDefault="005E08BD" w:rsidP="005E08BD">
            <w:pPr>
              <w:autoSpaceDE w:val="0"/>
              <w:autoSpaceDN w:val="0"/>
              <w:adjustRightInd w:val="0"/>
              <w:jc w:val="center"/>
              <w:rPr>
                <w:sz w:val="14"/>
                <w:szCs w:val="14"/>
                <w:lang w:val="ro-RO"/>
              </w:rPr>
            </w:pPr>
          </w:p>
        </w:tc>
        <w:tc>
          <w:tcPr>
            <w:tcW w:w="3363" w:type="dxa"/>
            <w:vMerge/>
            <w:vAlign w:val="center"/>
          </w:tcPr>
          <w:p w14:paraId="2AABC473" w14:textId="77777777" w:rsidR="005E08BD" w:rsidRPr="00DE2F20" w:rsidRDefault="005E08BD" w:rsidP="005E08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A9C3264" w14:textId="77777777" w:rsidR="005E08BD" w:rsidRPr="00DE2F20" w:rsidRDefault="005E08BD" w:rsidP="005E08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545EC29" w14:textId="77777777" w:rsidR="005E08BD" w:rsidRPr="00DE2F20" w:rsidRDefault="005E08BD" w:rsidP="005E08BD">
            <w:pPr>
              <w:jc w:val="center"/>
              <w:rPr>
                <w:b/>
                <w:bCs/>
                <w:sz w:val="18"/>
                <w:szCs w:val="18"/>
                <w:lang w:val="ro-RO"/>
              </w:rPr>
            </w:pPr>
          </w:p>
        </w:tc>
      </w:tr>
    </w:tbl>
    <w:p w14:paraId="0B8EFCE8" w14:textId="77777777" w:rsidR="00C1264D" w:rsidRPr="00DE2F20" w:rsidRDefault="00C1264D">
      <w:pPr>
        <w:rPr>
          <w:lang w:val="ro-RO"/>
        </w:rPr>
      </w:pPr>
    </w:p>
    <w:p w14:paraId="19BD12EA" w14:textId="77777777" w:rsidR="005E4C05" w:rsidRPr="00DE2F20" w:rsidRDefault="005E4C05">
      <w:pPr>
        <w:rPr>
          <w:lang w:val="ro-RO"/>
        </w:rPr>
      </w:pPr>
    </w:p>
    <w:p w14:paraId="278847A0" w14:textId="6A99C303" w:rsidR="005E4C05" w:rsidRDefault="005E4C05" w:rsidP="005E4C05">
      <w:pPr>
        <w:rPr>
          <w:sz w:val="12"/>
          <w:szCs w:val="12"/>
          <w:lang w:val="ro-RO"/>
        </w:rPr>
      </w:pPr>
    </w:p>
    <w:p w14:paraId="27DB4BA5" w14:textId="77777777" w:rsidR="00A111A4" w:rsidRPr="00DE2F20" w:rsidRDefault="00A111A4" w:rsidP="005E4C05">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30"/>
        <w:gridCol w:w="1188"/>
        <w:gridCol w:w="1683"/>
        <w:gridCol w:w="2431"/>
        <w:gridCol w:w="1541"/>
        <w:gridCol w:w="3363"/>
        <w:gridCol w:w="609"/>
        <w:gridCol w:w="1559"/>
      </w:tblGrid>
      <w:tr w:rsidR="00601189" w:rsidRPr="00DE2F20" w14:paraId="4220F6F8" w14:textId="77777777" w:rsidTr="00A111A4">
        <w:trPr>
          <w:cantSplit/>
          <w:trHeight w:val="46"/>
          <w:jc w:val="center"/>
        </w:trPr>
        <w:tc>
          <w:tcPr>
            <w:tcW w:w="1195" w:type="dxa"/>
            <w:vMerge w:val="restart"/>
            <w:tcBorders>
              <w:left w:val="thinThickSmallGap" w:sz="24" w:space="0" w:color="auto"/>
            </w:tcBorders>
            <w:vAlign w:val="center"/>
          </w:tcPr>
          <w:p w14:paraId="32307DC6" w14:textId="77777777" w:rsidR="00601189" w:rsidRPr="00DE2F20" w:rsidRDefault="00601189" w:rsidP="00601189">
            <w:pPr>
              <w:jc w:val="center"/>
              <w:rPr>
                <w:b/>
                <w:bCs/>
                <w:sz w:val="16"/>
                <w:szCs w:val="16"/>
                <w:lang w:val="ro-RO"/>
              </w:rPr>
            </w:pPr>
            <w:r w:rsidRPr="00DE2F20">
              <w:rPr>
                <w:b/>
                <w:bCs/>
                <w:sz w:val="16"/>
                <w:szCs w:val="16"/>
                <w:lang w:val="ro-RO"/>
              </w:rPr>
              <w:t>Învăţământ profesional</w:t>
            </w:r>
          </w:p>
          <w:p w14:paraId="0955D4B3" w14:textId="77777777" w:rsidR="00601189" w:rsidRPr="00DE2F20" w:rsidRDefault="00601189" w:rsidP="00601189">
            <w:pPr>
              <w:jc w:val="center"/>
              <w:rPr>
                <w:b/>
                <w:bCs/>
                <w:sz w:val="16"/>
                <w:szCs w:val="16"/>
                <w:lang w:val="ro-RO"/>
              </w:rPr>
            </w:pPr>
          </w:p>
        </w:tc>
        <w:tc>
          <w:tcPr>
            <w:tcW w:w="1430" w:type="dxa"/>
            <w:vMerge w:val="restart"/>
            <w:tcBorders>
              <w:right w:val="thinThickSmallGap" w:sz="24" w:space="0" w:color="auto"/>
            </w:tcBorders>
            <w:vAlign w:val="center"/>
          </w:tcPr>
          <w:p w14:paraId="3CCD7A3F" w14:textId="77777777" w:rsidR="00601189" w:rsidRPr="00DE2F20" w:rsidRDefault="00601189" w:rsidP="00601189">
            <w:pPr>
              <w:jc w:val="center"/>
              <w:rPr>
                <w:b/>
                <w:bCs/>
                <w:sz w:val="16"/>
                <w:szCs w:val="16"/>
                <w:lang w:val="ro-RO"/>
              </w:rPr>
            </w:pPr>
            <w:r w:rsidRPr="00DE2F20">
              <w:rPr>
                <w:b/>
                <w:bCs/>
                <w:sz w:val="14"/>
                <w:szCs w:val="14"/>
                <w:lang w:val="ro-RO"/>
              </w:rPr>
              <w:t>Tehnologia informaţiei şi a comunicaţiilor</w:t>
            </w:r>
          </w:p>
        </w:tc>
        <w:tc>
          <w:tcPr>
            <w:tcW w:w="1188" w:type="dxa"/>
            <w:vMerge w:val="restart"/>
            <w:tcBorders>
              <w:left w:val="nil"/>
            </w:tcBorders>
            <w:vAlign w:val="center"/>
          </w:tcPr>
          <w:p w14:paraId="31D7849A" w14:textId="77777777" w:rsidR="00601189" w:rsidRPr="00DE2F20" w:rsidRDefault="00601189" w:rsidP="00601189">
            <w:pPr>
              <w:jc w:val="center"/>
              <w:rPr>
                <w:sz w:val="13"/>
                <w:szCs w:val="13"/>
                <w:lang w:val="ro-RO"/>
              </w:rPr>
            </w:pPr>
            <w:r w:rsidRPr="00DE2F20">
              <w:rPr>
                <w:sz w:val="13"/>
                <w:szCs w:val="13"/>
                <w:lang w:val="ro-RO"/>
              </w:rPr>
              <w:t xml:space="preserve">ŞTIINŢE EXACTE / MATEMATICĂ ŞI ŞTIINŢE ALE NATURII                     </w:t>
            </w:r>
          </w:p>
        </w:tc>
        <w:tc>
          <w:tcPr>
            <w:tcW w:w="1683" w:type="dxa"/>
            <w:tcBorders>
              <w:left w:val="nil"/>
            </w:tcBorders>
            <w:vAlign w:val="center"/>
          </w:tcPr>
          <w:p w14:paraId="3406C6E3" w14:textId="77777777" w:rsidR="00601189" w:rsidRPr="00DE2F20" w:rsidRDefault="00601189" w:rsidP="00601189">
            <w:pPr>
              <w:jc w:val="center"/>
              <w:rPr>
                <w:sz w:val="13"/>
                <w:szCs w:val="13"/>
                <w:lang w:val="ro-RO"/>
              </w:rPr>
            </w:pPr>
            <w:r w:rsidRPr="00DE2F20">
              <w:rPr>
                <w:sz w:val="13"/>
                <w:szCs w:val="13"/>
                <w:lang w:val="ro-RO"/>
              </w:rPr>
              <w:t>MATEMATICĂ</w:t>
            </w:r>
          </w:p>
        </w:tc>
        <w:tc>
          <w:tcPr>
            <w:tcW w:w="2431" w:type="dxa"/>
            <w:vAlign w:val="center"/>
          </w:tcPr>
          <w:p w14:paraId="0308BC20" w14:textId="77777777" w:rsidR="00601189" w:rsidRPr="00DE2F20" w:rsidRDefault="00601189" w:rsidP="00601189">
            <w:pPr>
              <w:rPr>
                <w:sz w:val="13"/>
                <w:szCs w:val="13"/>
                <w:lang w:val="ro-RO"/>
              </w:rPr>
            </w:pPr>
            <w:r w:rsidRPr="00DE2F20">
              <w:rPr>
                <w:sz w:val="13"/>
                <w:szCs w:val="13"/>
                <w:lang w:val="ro-RO"/>
              </w:rPr>
              <w:t xml:space="preserve">Matematică informatică              </w:t>
            </w:r>
          </w:p>
        </w:tc>
        <w:tc>
          <w:tcPr>
            <w:tcW w:w="1541" w:type="dxa"/>
            <w:vMerge w:val="restart"/>
            <w:vAlign w:val="center"/>
          </w:tcPr>
          <w:p w14:paraId="0040F175" w14:textId="77777777" w:rsidR="00601189" w:rsidRPr="00DE2F20" w:rsidRDefault="00601189" w:rsidP="00601189">
            <w:pPr>
              <w:rPr>
                <w:sz w:val="13"/>
                <w:szCs w:val="13"/>
              </w:rPr>
            </w:pPr>
            <w:r w:rsidRPr="00DE2F20">
              <w:rPr>
                <w:sz w:val="13"/>
                <w:szCs w:val="13"/>
              </w:rPr>
              <w:t xml:space="preserve">INGINERIE ELECTRONICĂ, </w:t>
            </w:r>
          </w:p>
          <w:p w14:paraId="1F5B33BD" w14:textId="6339751E" w:rsidR="00601189" w:rsidRPr="00DE2F20" w:rsidRDefault="00601189" w:rsidP="00601189">
            <w:pPr>
              <w:rPr>
                <w:sz w:val="14"/>
                <w:szCs w:val="14"/>
                <w:lang w:val="ro-RO"/>
              </w:rPr>
            </w:pPr>
            <w:r w:rsidRPr="00DE2F20">
              <w:rPr>
                <w:sz w:val="13"/>
                <w:szCs w:val="13"/>
              </w:rPr>
              <w:t>TELECOMUNICAŢII ŞI TEHNOLOGII INFORMAŢIONALE</w:t>
            </w:r>
            <w:r w:rsidRPr="00DE2F20">
              <w:rPr>
                <w:sz w:val="14"/>
                <w:szCs w:val="14"/>
                <w:lang w:val="ro-RO"/>
              </w:rPr>
              <w:t xml:space="preserve"> </w:t>
            </w:r>
          </w:p>
        </w:tc>
        <w:tc>
          <w:tcPr>
            <w:tcW w:w="3363" w:type="dxa"/>
            <w:vMerge w:val="restart"/>
            <w:vAlign w:val="center"/>
          </w:tcPr>
          <w:p w14:paraId="110F3A46" w14:textId="77777777" w:rsidR="00601189" w:rsidRPr="001849C1" w:rsidRDefault="00601189" w:rsidP="00707137">
            <w:pPr>
              <w:pStyle w:val="ListParagraph"/>
              <w:numPr>
                <w:ilvl w:val="0"/>
                <w:numId w:val="109"/>
              </w:numPr>
              <w:tabs>
                <w:tab w:val="left" w:pos="151"/>
              </w:tabs>
              <w:autoSpaceDE w:val="0"/>
              <w:autoSpaceDN w:val="0"/>
              <w:adjustRightInd w:val="0"/>
              <w:ind w:left="10" w:firstLine="0"/>
              <w:rPr>
                <w:sz w:val="11"/>
                <w:szCs w:val="11"/>
              </w:rPr>
            </w:pPr>
            <w:r w:rsidRPr="001849C1">
              <w:rPr>
                <w:sz w:val="11"/>
                <w:szCs w:val="11"/>
              </w:rPr>
              <w:t>Advanced Microelectronics (în limba engleză)</w:t>
            </w:r>
          </w:p>
          <w:p w14:paraId="103B514B" w14:textId="77777777" w:rsidR="00601189" w:rsidRPr="001849C1" w:rsidRDefault="00601189" w:rsidP="00707137">
            <w:pPr>
              <w:pStyle w:val="ListParagraph"/>
              <w:numPr>
                <w:ilvl w:val="0"/>
                <w:numId w:val="109"/>
              </w:numPr>
              <w:tabs>
                <w:tab w:val="left" w:pos="151"/>
              </w:tabs>
              <w:autoSpaceDE w:val="0"/>
              <w:autoSpaceDN w:val="0"/>
              <w:adjustRightInd w:val="0"/>
              <w:ind w:left="10" w:firstLine="0"/>
              <w:rPr>
                <w:sz w:val="11"/>
                <w:szCs w:val="11"/>
              </w:rPr>
            </w:pPr>
            <w:r w:rsidRPr="001849C1">
              <w:rPr>
                <w:sz w:val="11"/>
                <w:szCs w:val="11"/>
              </w:rPr>
              <w:t>Advanced wireless communications</w:t>
            </w:r>
          </w:p>
          <w:p w14:paraId="4EAA771F" w14:textId="77777777" w:rsidR="00601189" w:rsidRPr="001849C1" w:rsidRDefault="00601189" w:rsidP="00707137">
            <w:pPr>
              <w:pStyle w:val="ListParagraph"/>
              <w:numPr>
                <w:ilvl w:val="0"/>
                <w:numId w:val="109"/>
              </w:numPr>
              <w:tabs>
                <w:tab w:val="left" w:pos="151"/>
              </w:tabs>
              <w:autoSpaceDE w:val="0"/>
              <w:autoSpaceDN w:val="0"/>
              <w:adjustRightInd w:val="0"/>
              <w:ind w:left="10" w:firstLine="0"/>
              <w:rPr>
                <w:sz w:val="11"/>
                <w:szCs w:val="11"/>
              </w:rPr>
            </w:pPr>
            <w:r w:rsidRPr="001849C1">
              <w:rPr>
                <w:sz w:val="11"/>
                <w:szCs w:val="11"/>
              </w:rPr>
              <w:t>Advanced Computing in Embedded Systems</w:t>
            </w:r>
          </w:p>
          <w:p w14:paraId="7CA8C809" w14:textId="77777777" w:rsidR="00601189" w:rsidRPr="001849C1" w:rsidRDefault="00601189" w:rsidP="00707137">
            <w:pPr>
              <w:pStyle w:val="ListParagraph"/>
              <w:numPr>
                <w:ilvl w:val="0"/>
                <w:numId w:val="109"/>
              </w:numPr>
              <w:tabs>
                <w:tab w:val="left" w:pos="151"/>
              </w:tabs>
              <w:autoSpaceDE w:val="0"/>
              <w:autoSpaceDN w:val="0"/>
              <w:adjustRightInd w:val="0"/>
              <w:ind w:left="10" w:firstLine="0"/>
              <w:rPr>
                <w:sz w:val="11"/>
                <w:szCs w:val="11"/>
              </w:rPr>
            </w:pPr>
            <w:r w:rsidRPr="001849C1">
              <w:rPr>
                <w:sz w:val="11"/>
                <w:szCs w:val="11"/>
              </w:rPr>
              <w:t>Calcul avansat în sisteme incorporate</w:t>
            </w:r>
          </w:p>
          <w:p w14:paraId="720EF10F" w14:textId="77777777" w:rsidR="00601189" w:rsidRPr="001849C1" w:rsidRDefault="00601189" w:rsidP="00707137">
            <w:pPr>
              <w:numPr>
                <w:ilvl w:val="0"/>
                <w:numId w:val="109"/>
              </w:numPr>
              <w:tabs>
                <w:tab w:val="left" w:pos="151"/>
              </w:tabs>
              <w:autoSpaceDE w:val="0"/>
              <w:autoSpaceDN w:val="0"/>
              <w:adjustRightInd w:val="0"/>
              <w:ind w:left="10" w:firstLine="0"/>
              <w:rPr>
                <w:sz w:val="11"/>
                <w:szCs w:val="11"/>
              </w:rPr>
            </w:pPr>
            <w:r w:rsidRPr="001849C1">
              <w:rPr>
                <w:sz w:val="11"/>
                <w:szCs w:val="11"/>
              </w:rPr>
              <w:t xml:space="preserve">Circuite şi sisteme integrate </w:t>
            </w:r>
          </w:p>
          <w:p w14:paraId="4242CCF4" w14:textId="77777777" w:rsidR="00601189" w:rsidRPr="001849C1" w:rsidRDefault="00601189" w:rsidP="00707137">
            <w:pPr>
              <w:numPr>
                <w:ilvl w:val="0"/>
                <w:numId w:val="109"/>
              </w:numPr>
              <w:tabs>
                <w:tab w:val="left" w:pos="151"/>
              </w:tabs>
              <w:autoSpaceDE w:val="0"/>
              <w:autoSpaceDN w:val="0"/>
              <w:adjustRightInd w:val="0"/>
              <w:ind w:left="10" w:firstLine="0"/>
              <w:rPr>
                <w:sz w:val="11"/>
                <w:szCs w:val="11"/>
              </w:rPr>
            </w:pPr>
            <w:r w:rsidRPr="001849C1">
              <w:rPr>
                <w:sz w:val="11"/>
                <w:szCs w:val="11"/>
              </w:rPr>
              <w:t>Circuite şi sisteme integrate de comunicaţii</w:t>
            </w:r>
          </w:p>
          <w:p w14:paraId="17BD73E6" w14:textId="77777777" w:rsidR="00601189" w:rsidRPr="001849C1" w:rsidRDefault="00601189" w:rsidP="00707137">
            <w:pPr>
              <w:pStyle w:val="ListParagraph"/>
              <w:numPr>
                <w:ilvl w:val="0"/>
                <w:numId w:val="109"/>
              </w:numPr>
              <w:tabs>
                <w:tab w:val="left" w:pos="151"/>
              </w:tabs>
              <w:autoSpaceDE w:val="0"/>
              <w:autoSpaceDN w:val="0"/>
              <w:adjustRightInd w:val="0"/>
              <w:ind w:left="10" w:firstLine="0"/>
              <w:rPr>
                <w:sz w:val="11"/>
                <w:szCs w:val="11"/>
              </w:rPr>
            </w:pPr>
            <w:r w:rsidRPr="001849C1">
              <w:rPr>
                <w:sz w:val="11"/>
                <w:szCs w:val="11"/>
              </w:rPr>
              <w:t>Comunicaţii fără fir avansate</w:t>
            </w:r>
          </w:p>
          <w:p w14:paraId="5A140E6D" w14:textId="77777777" w:rsidR="00601189" w:rsidRPr="001849C1" w:rsidRDefault="00601189" w:rsidP="00707137">
            <w:pPr>
              <w:numPr>
                <w:ilvl w:val="0"/>
                <w:numId w:val="109"/>
              </w:numPr>
              <w:tabs>
                <w:tab w:val="left" w:pos="151"/>
              </w:tabs>
              <w:autoSpaceDE w:val="0"/>
              <w:autoSpaceDN w:val="0"/>
              <w:adjustRightInd w:val="0"/>
              <w:ind w:left="10" w:firstLine="0"/>
              <w:rPr>
                <w:sz w:val="11"/>
                <w:szCs w:val="11"/>
              </w:rPr>
            </w:pPr>
            <w:r w:rsidRPr="001849C1">
              <w:rPr>
                <w:sz w:val="11"/>
                <w:szCs w:val="11"/>
              </w:rPr>
              <w:t>Comunicaţii mobile</w:t>
            </w:r>
          </w:p>
          <w:p w14:paraId="4E7A5D90" w14:textId="77777777" w:rsidR="00601189" w:rsidRPr="001849C1" w:rsidRDefault="00601189" w:rsidP="00707137">
            <w:pPr>
              <w:numPr>
                <w:ilvl w:val="0"/>
                <w:numId w:val="109"/>
              </w:numPr>
              <w:tabs>
                <w:tab w:val="left" w:pos="151"/>
              </w:tabs>
              <w:autoSpaceDE w:val="0"/>
              <w:autoSpaceDN w:val="0"/>
              <w:adjustRightInd w:val="0"/>
              <w:ind w:left="10" w:firstLine="0"/>
              <w:rPr>
                <w:sz w:val="11"/>
                <w:szCs w:val="11"/>
              </w:rPr>
            </w:pPr>
            <w:r w:rsidRPr="001849C1">
              <w:rPr>
                <w:sz w:val="11"/>
                <w:szCs w:val="11"/>
              </w:rPr>
              <w:t xml:space="preserve">Comunicaţii multimedia    </w:t>
            </w:r>
          </w:p>
          <w:p w14:paraId="476441B7" w14:textId="77777777" w:rsidR="00601189" w:rsidRPr="001849C1" w:rsidRDefault="00601189" w:rsidP="00707137">
            <w:pPr>
              <w:numPr>
                <w:ilvl w:val="0"/>
                <w:numId w:val="109"/>
              </w:numPr>
              <w:tabs>
                <w:tab w:val="left" w:pos="151"/>
              </w:tabs>
              <w:autoSpaceDE w:val="0"/>
              <w:autoSpaceDN w:val="0"/>
              <w:adjustRightInd w:val="0"/>
              <w:ind w:left="10" w:firstLine="0"/>
              <w:rPr>
                <w:sz w:val="11"/>
                <w:szCs w:val="11"/>
              </w:rPr>
            </w:pPr>
            <w:r w:rsidRPr="001849C1">
              <w:rPr>
                <w:sz w:val="11"/>
                <w:szCs w:val="11"/>
              </w:rPr>
              <w:t>Electronica surselor autonome de energie electrică</w:t>
            </w:r>
          </w:p>
          <w:p w14:paraId="6C39F29A" w14:textId="77777777" w:rsidR="00601189" w:rsidRPr="001849C1" w:rsidRDefault="00601189" w:rsidP="00707137">
            <w:pPr>
              <w:numPr>
                <w:ilvl w:val="0"/>
                <w:numId w:val="109"/>
              </w:numPr>
              <w:tabs>
                <w:tab w:val="left" w:pos="151"/>
              </w:tabs>
              <w:autoSpaceDE w:val="0"/>
              <w:autoSpaceDN w:val="0"/>
              <w:adjustRightInd w:val="0"/>
              <w:ind w:left="10" w:firstLine="0"/>
              <w:rPr>
                <w:sz w:val="11"/>
                <w:szCs w:val="11"/>
              </w:rPr>
            </w:pPr>
            <w:r w:rsidRPr="001849C1">
              <w:rPr>
                <w:sz w:val="11"/>
                <w:szCs w:val="11"/>
              </w:rPr>
              <w:t xml:space="preserve">Electronică aplicată în robotică pentru securitate și apărare </w:t>
            </w:r>
          </w:p>
          <w:p w14:paraId="061CF815" w14:textId="77777777" w:rsidR="00601189" w:rsidRPr="001849C1" w:rsidRDefault="00601189" w:rsidP="00707137">
            <w:pPr>
              <w:numPr>
                <w:ilvl w:val="0"/>
                <w:numId w:val="109"/>
              </w:numPr>
              <w:tabs>
                <w:tab w:val="left" w:pos="151"/>
              </w:tabs>
              <w:autoSpaceDE w:val="0"/>
              <w:autoSpaceDN w:val="0"/>
              <w:adjustRightInd w:val="0"/>
              <w:ind w:left="10" w:firstLine="0"/>
              <w:rPr>
                <w:sz w:val="11"/>
                <w:szCs w:val="11"/>
              </w:rPr>
            </w:pPr>
            <w:r w:rsidRPr="001849C1">
              <w:rPr>
                <w:sz w:val="11"/>
                <w:szCs w:val="11"/>
              </w:rPr>
              <w:t>Electronică şi informatică aplicată</w:t>
            </w:r>
          </w:p>
          <w:p w14:paraId="2065F41B" w14:textId="77777777" w:rsidR="00601189" w:rsidRPr="001849C1" w:rsidRDefault="00601189" w:rsidP="00707137">
            <w:pPr>
              <w:numPr>
                <w:ilvl w:val="0"/>
                <w:numId w:val="109"/>
              </w:numPr>
              <w:tabs>
                <w:tab w:val="left" w:pos="151"/>
              </w:tabs>
              <w:autoSpaceDE w:val="0"/>
              <w:autoSpaceDN w:val="0"/>
              <w:adjustRightInd w:val="0"/>
              <w:ind w:left="10" w:firstLine="0"/>
              <w:rPr>
                <w:sz w:val="11"/>
                <w:szCs w:val="11"/>
              </w:rPr>
            </w:pPr>
            <w:r w:rsidRPr="001849C1">
              <w:rPr>
                <w:sz w:val="11"/>
                <w:szCs w:val="11"/>
              </w:rPr>
              <w:t>Electronică şi informatică medicală</w:t>
            </w:r>
          </w:p>
          <w:p w14:paraId="02526550" w14:textId="77777777" w:rsidR="00601189" w:rsidRPr="001849C1" w:rsidRDefault="00601189" w:rsidP="00707137">
            <w:pPr>
              <w:numPr>
                <w:ilvl w:val="0"/>
                <w:numId w:val="109"/>
              </w:numPr>
              <w:tabs>
                <w:tab w:val="left" w:pos="151"/>
              </w:tabs>
              <w:autoSpaceDE w:val="0"/>
              <w:autoSpaceDN w:val="0"/>
              <w:adjustRightInd w:val="0"/>
              <w:ind w:left="10" w:firstLine="0"/>
              <w:rPr>
                <w:sz w:val="11"/>
                <w:szCs w:val="11"/>
              </w:rPr>
            </w:pPr>
            <w:r w:rsidRPr="001849C1">
              <w:rPr>
                <w:sz w:val="11"/>
                <w:szCs w:val="11"/>
              </w:rPr>
              <w:t>Electronică medicală şi tehnologia informaţiei medicale</w:t>
            </w:r>
          </w:p>
          <w:p w14:paraId="2E0555B3" w14:textId="77777777" w:rsidR="00601189" w:rsidRPr="001849C1" w:rsidRDefault="00601189" w:rsidP="00707137">
            <w:pPr>
              <w:numPr>
                <w:ilvl w:val="0"/>
                <w:numId w:val="109"/>
              </w:numPr>
              <w:tabs>
                <w:tab w:val="left" w:pos="151"/>
                <w:tab w:val="left" w:pos="266"/>
              </w:tabs>
              <w:autoSpaceDE w:val="0"/>
              <w:autoSpaceDN w:val="0"/>
              <w:adjustRightInd w:val="0"/>
              <w:ind w:left="10" w:firstLine="0"/>
              <w:rPr>
                <w:sz w:val="11"/>
                <w:szCs w:val="11"/>
              </w:rPr>
            </w:pPr>
            <w:r w:rsidRPr="001849C1">
              <w:rPr>
                <w:sz w:val="11"/>
                <w:szCs w:val="11"/>
              </w:rPr>
              <w:t>Electronică biomedicală</w:t>
            </w:r>
          </w:p>
          <w:p w14:paraId="1DB5913E" w14:textId="77777777" w:rsidR="00601189" w:rsidRPr="001849C1" w:rsidRDefault="00601189" w:rsidP="00707137">
            <w:pPr>
              <w:numPr>
                <w:ilvl w:val="0"/>
                <w:numId w:val="109"/>
              </w:numPr>
              <w:tabs>
                <w:tab w:val="left" w:pos="151"/>
                <w:tab w:val="left" w:pos="266"/>
              </w:tabs>
              <w:autoSpaceDE w:val="0"/>
              <w:autoSpaceDN w:val="0"/>
              <w:adjustRightInd w:val="0"/>
              <w:ind w:left="10" w:firstLine="0"/>
              <w:rPr>
                <w:sz w:val="11"/>
                <w:szCs w:val="11"/>
              </w:rPr>
            </w:pPr>
            <w:r w:rsidRPr="001849C1">
              <w:rPr>
                <w:sz w:val="11"/>
                <w:szCs w:val="11"/>
              </w:rPr>
              <w:t>Electronica sistemelor inteligente</w:t>
            </w:r>
          </w:p>
          <w:p w14:paraId="5991C081" w14:textId="77777777" w:rsidR="00601189" w:rsidRPr="001849C1" w:rsidRDefault="00601189" w:rsidP="00707137">
            <w:pPr>
              <w:numPr>
                <w:ilvl w:val="0"/>
                <w:numId w:val="109"/>
              </w:numPr>
              <w:tabs>
                <w:tab w:val="left" w:pos="151"/>
                <w:tab w:val="left" w:pos="266"/>
              </w:tabs>
              <w:autoSpaceDE w:val="0"/>
              <w:autoSpaceDN w:val="0"/>
              <w:adjustRightInd w:val="0"/>
              <w:ind w:left="10" w:firstLine="0"/>
              <w:rPr>
                <w:sz w:val="11"/>
                <w:szCs w:val="11"/>
              </w:rPr>
            </w:pPr>
            <w:r w:rsidRPr="001849C1">
              <w:rPr>
                <w:sz w:val="11"/>
                <w:szCs w:val="11"/>
              </w:rPr>
              <w:t>Heterotehnologii în industria electronică</w:t>
            </w:r>
          </w:p>
          <w:p w14:paraId="4792EB8E" w14:textId="77777777" w:rsidR="00601189" w:rsidRPr="001849C1" w:rsidRDefault="00601189" w:rsidP="00707137">
            <w:pPr>
              <w:numPr>
                <w:ilvl w:val="0"/>
                <w:numId w:val="109"/>
              </w:numPr>
              <w:tabs>
                <w:tab w:val="left" w:pos="151"/>
                <w:tab w:val="left" w:pos="266"/>
              </w:tabs>
              <w:autoSpaceDE w:val="0"/>
              <w:autoSpaceDN w:val="0"/>
              <w:adjustRightInd w:val="0"/>
              <w:ind w:left="10" w:firstLine="0"/>
              <w:rPr>
                <w:sz w:val="11"/>
                <w:szCs w:val="11"/>
              </w:rPr>
            </w:pPr>
            <w:r w:rsidRPr="001849C1">
              <w:rPr>
                <w:sz w:val="11"/>
                <w:szCs w:val="11"/>
              </w:rPr>
              <w:t>Imagistică avansată medicală</w:t>
            </w:r>
          </w:p>
          <w:p w14:paraId="6A63867E" w14:textId="77777777" w:rsidR="00601189" w:rsidRPr="001849C1" w:rsidRDefault="00601189" w:rsidP="00707137">
            <w:pPr>
              <w:numPr>
                <w:ilvl w:val="0"/>
                <w:numId w:val="109"/>
              </w:numPr>
              <w:tabs>
                <w:tab w:val="left" w:pos="151"/>
                <w:tab w:val="left" w:pos="266"/>
              </w:tabs>
              <w:autoSpaceDE w:val="0"/>
              <w:autoSpaceDN w:val="0"/>
              <w:adjustRightInd w:val="0"/>
              <w:ind w:left="10" w:firstLine="0"/>
              <w:rPr>
                <w:sz w:val="11"/>
                <w:szCs w:val="11"/>
              </w:rPr>
            </w:pPr>
            <w:r w:rsidRPr="001849C1">
              <w:rPr>
                <w:sz w:val="11"/>
                <w:szCs w:val="11"/>
              </w:rPr>
              <w:t xml:space="preserve">Ingineria calităţii şi siguranţei în funcţionare în  electronică şi telecomunicaţii </w:t>
            </w:r>
          </w:p>
          <w:p w14:paraId="072B7CCC" w14:textId="77777777" w:rsidR="00601189" w:rsidRPr="001849C1" w:rsidRDefault="00601189" w:rsidP="00707137">
            <w:pPr>
              <w:numPr>
                <w:ilvl w:val="0"/>
                <w:numId w:val="109"/>
              </w:numPr>
              <w:tabs>
                <w:tab w:val="left" w:pos="151"/>
              </w:tabs>
              <w:autoSpaceDE w:val="0"/>
              <w:autoSpaceDN w:val="0"/>
              <w:adjustRightInd w:val="0"/>
              <w:ind w:left="10" w:firstLine="0"/>
              <w:rPr>
                <w:sz w:val="11"/>
                <w:szCs w:val="11"/>
              </w:rPr>
            </w:pPr>
            <w:r w:rsidRPr="001849C1">
              <w:rPr>
                <w:sz w:val="11"/>
                <w:szCs w:val="11"/>
              </w:rPr>
              <w:t xml:space="preserve">Ingineria informaţiei şi a sistemelor de calcul     </w:t>
            </w:r>
          </w:p>
          <w:p w14:paraId="2A5F5C9A" w14:textId="77777777" w:rsidR="00601189" w:rsidRPr="001849C1" w:rsidRDefault="00601189" w:rsidP="00707137">
            <w:pPr>
              <w:numPr>
                <w:ilvl w:val="0"/>
                <w:numId w:val="109"/>
              </w:numPr>
              <w:tabs>
                <w:tab w:val="left" w:pos="151"/>
                <w:tab w:val="left" w:pos="266"/>
              </w:tabs>
              <w:autoSpaceDE w:val="0"/>
              <w:autoSpaceDN w:val="0"/>
              <w:adjustRightInd w:val="0"/>
              <w:ind w:left="10" w:firstLine="0"/>
              <w:rPr>
                <w:sz w:val="11"/>
                <w:szCs w:val="11"/>
              </w:rPr>
            </w:pPr>
            <w:r w:rsidRPr="001849C1">
              <w:rPr>
                <w:sz w:val="11"/>
                <w:szCs w:val="11"/>
              </w:rPr>
              <w:t xml:space="preserve">Inginerie electronică                          </w:t>
            </w:r>
          </w:p>
          <w:p w14:paraId="27704628" w14:textId="77777777" w:rsidR="00601189" w:rsidRPr="001849C1" w:rsidRDefault="00601189" w:rsidP="00707137">
            <w:pPr>
              <w:numPr>
                <w:ilvl w:val="0"/>
                <w:numId w:val="109"/>
              </w:numPr>
              <w:tabs>
                <w:tab w:val="left" w:pos="151"/>
                <w:tab w:val="left" w:pos="266"/>
              </w:tabs>
              <w:autoSpaceDE w:val="0"/>
              <w:autoSpaceDN w:val="0"/>
              <w:adjustRightInd w:val="0"/>
              <w:ind w:left="10" w:firstLine="0"/>
              <w:rPr>
                <w:sz w:val="11"/>
                <w:szCs w:val="11"/>
              </w:rPr>
            </w:pPr>
            <w:r w:rsidRPr="001849C1">
              <w:rPr>
                <w:sz w:val="11"/>
                <w:szCs w:val="11"/>
              </w:rPr>
              <w:t>Inginerie electronică şi sisteme inteligente</w:t>
            </w:r>
          </w:p>
          <w:p w14:paraId="19402794" w14:textId="77777777" w:rsidR="00601189" w:rsidRPr="001849C1" w:rsidRDefault="00601189" w:rsidP="00707137">
            <w:pPr>
              <w:numPr>
                <w:ilvl w:val="0"/>
                <w:numId w:val="109"/>
              </w:numPr>
              <w:tabs>
                <w:tab w:val="left" w:pos="151"/>
                <w:tab w:val="left" w:pos="266"/>
              </w:tabs>
              <w:autoSpaceDE w:val="0"/>
              <w:autoSpaceDN w:val="0"/>
              <w:adjustRightInd w:val="0"/>
              <w:ind w:left="10" w:firstLine="0"/>
              <w:rPr>
                <w:sz w:val="11"/>
                <w:szCs w:val="11"/>
              </w:rPr>
            </w:pPr>
            <w:r w:rsidRPr="001849C1">
              <w:rPr>
                <w:sz w:val="11"/>
                <w:szCs w:val="11"/>
              </w:rPr>
              <w:t>Ingineria reţelelor de telecomunicaţii</w:t>
            </w:r>
          </w:p>
          <w:p w14:paraId="4D3B1156" w14:textId="77777777" w:rsidR="00601189" w:rsidRPr="001849C1" w:rsidRDefault="00601189" w:rsidP="00707137">
            <w:pPr>
              <w:numPr>
                <w:ilvl w:val="0"/>
                <w:numId w:val="109"/>
              </w:numPr>
              <w:tabs>
                <w:tab w:val="left" w:pos="151"/>
                <w:tab w:val="left" w:pos="266"/>
              </w:tabs>
              <w:autoSpaceDE w:val="0"/>
              <w:autoSpaceDN w:val="0"/>
              <w:adjustRightInd w:val="0"/>
              <w:ind w:left="10" w:firstLine="0"/>
              <w:rPr>
                <w:sz w:val="11"/>
                <w:szCs w:val="11"/>
              </w:rPr>
            </w:pPr>
            <w:r w:rsidRPr="001849C1">
              <w:rPr>
                <w:sz w:val="11"/>
                <w:szCs w:val="11"/>
              </w:rPr>
              <w:t>Ingineria sistemelor de comunicații și securitate electronică</w:t>
            </w:r>
          </w:p>
          <w:p w14:paraId="6E14EF66" w14:textId="77777777" w:rsidR="00601189" w:rsidRPr="001849C1" w:rsidRDefault="00601189" w:rsidP="00707137">
            <w:pPr>
              <w:pStyle w:val="ListParagraph"/>
              <w:numPr>
                <w:ilvl w:val="0"/>
                <w:numId w:val="109"/>
              </w:numPr>
              <w:tabs>
                <w:tab w:val="left" w:pos="151"/>
              </w:tabs>
              <w:autoSpaceDE w:val="0"/>
              <w:autoSpaceDN w:val="0"/>
              <w:adjustRightInd w:val="0"/>
              <w:ind w:left="10" w:firstLine="0"/>
              <w:rPr>
                <w:sz w:val="11"/>
                <w:szCs w:val="11"/>
              </w:rPr>
            </w:pPr>
            <w:r w:rsidRPr="001849C1">
              <w:rPr>
                <w:sz w:val="11"/>
                <w:szCs w:val="11"/>
              </w:rPr>
              <w:t>Inginerie avansată medicală</w:t>
            </w:r>
          </w:p>
          <w:p w14:paraId="3431101F" w14:textId="77777777" w:rsidR="00601189" w:rsidRPr="001849C1" w:rsidRDefault="00601189" w:rsidP="00707137">
            <w:pPr>
              <w:numPr>
                <w:ilvl w:val="0"/>
                <w:numId w:val="109"/>
              </w:numPr>
              <w:tabs>
                <w:tab w:val="left" w:pos="151"/>
                <w:tab w:val="left" w:pos="266"/>
              </w:tabs>
              <w:autoSpaceDE w:val="0"/>
              <w:autoSpaceDN w:val="0"/>
              <w:adjustRightInd w:val="0"/>
              <w:ind w:left="10" w:firstLine="0"/>
              <w:rPr>
                <w:sz w:val="11"/>
                <w:szCs w:val="11"/>
              </w:rPr>
            </w:pPr>
            <w:r w:rsidRPr="001849C1">
              <w:rPr>
                <w:sz w:val="11"/>
                <w:szCs w:val="11"/>
              </w:rPr>
              <w:t>Instrumentaţie electronică</w:t>
            </w:r>
          </w:p>
          <w:p w14:paraId="594436AC" w14:textId="77777777" w:rsidR="00601189" w:rsidRPr="001849C1" w:rsidRDefault="00601189" w:rsidP="00707137">
            <w:pPr>
              <w:numPr>
                <w:ilvl w:val="0"/>
                <w:numId w:val="109"/>
              </w:numPr>
              <w:tabs>
                <w:tab w:val="left" w:pos="151"/>
                <w:tab w:val="left" w:pos="266"/>
              </w:tabs>
              <w:autoSpaceDE w:val="0"/>
              <w:autoSpaceDN w:val="0"/>
              <w:adjustRightInd w:val="0"/>
              <w:ind w:left="10" w:firstLine="0"/>
              <w:rPr>
                <w:sz w:val="11"/>
                <w:szCs w:val="11"/>
              </w:rPr>
            </w:pPr>
            <w:r w:rsidRPr="001849C1">
              <w:rPr>
                <w:sz w:val="11"/>
                <w:szCs w:val="11"/>
              </w:rPr>
              <w:t xml:space="preserve">Managementul serviciilor şi rețelelor   </w:t>
            </w:r>
          </w:p>
          <w:p w14:paraId="28F25447" w14:textId="77777777" w:rsidR="00601189" w:rsidRPr="001849C1" w:rsidRDefault="00601189" w:rsidP="00707137">
            <w:pPr>
              <w:numPr>
                <w:ilvl w:val="0"/>
                <w:numId w:val="109"/>
              </w:numPr>
              <w:tabs>
                <w:tab w:val="left" w:pos="151"/>
                <w:tab w:val="left" w:pos="266"/>
              </w:tabs>
              <w:autoSpaceDE w:val="0"/>
              <w:autoSpaceDN w:val="0"/>
              <w:adjustRightInd w:val="0"/>
              <w:ind w:left="10" w:firstLine="0"/>
              <w:rPr>
                <w:sz w:val="11"/>
                <w:szCs w:val="11"/>
              </w:rPr>
            </w:pPr>
            <w:r w:rsidRPr="001849C1">
              <w:rPr>
                <w:sz w:val="11"/>
                <w:szCs w:val="11"/>
              </w:rPr>
              <w:t>Metode avansate de prelucrare a semnalelor (în limba engleză)</w:t>
            </w:r>
          </w:p>
          <w:p w14:paraId="739801EE" w14:textId="77777777" w:rsidR="00601189" w:rsidRPr="001849C1" w:rsidRDefault="00601189" w:rsidP="00707137">
            <w:pPr>
              <w:numPr>
                <w:ilvl w:val="0"/>
                <w:numId w:val="109"/>
              </w:numPr>
              <w:tabs>
                <w:tab w:val="left" w:pos="151"/>
                <w:tab w:val="left" w:pos="266"/>
              </w:tabs>
              <w:autoSpaceDE w:val="0"/>
              <w:autoSpaceDN w:val="0"/>
              <w:adjustRightInd w:val="0"/>
              <w:ind w:left="10" w:firstLine="0"/>
              <w:rPr>
                <w:sz w:val="11"/>
                <w:szCs w:val="11"/>
              </w:rPr>
            </w:pPr>
            <w:r w:rsidRPr="001849C1">
              <w:rPr>
                <w:sz w:val="11"/>
                <w:szCs w:val="11"/>
              </w:rPr>
              <w:t>Metode avansate de prelucrare a semnalelor pentru comunicaţii (în limba engleză)</w:t>
            </w:r>
          </w:p>
          <w:p w14:paraId="298EF502" w14:textId="77777777" w:rsidR="00601189" w:rsidRDefault="00601189" w:rsidP="00707137">
            <w:pPr>
              <w:numPr>
                <w:ilvl w:val="0"/>
                <w:numId w:val="109"/>
              </w:numPr>
              <w:tabs>
                <w:tab w:val="left" w:pos="151"/>
                <w:tab w:val="left" w:pos="266"/>
              </w:tabs>
              <w:autoSpaceDE w:val="0"/>
              <w:autoSpaceDN w:val="0"/>
              <w:adjustRightInd w:val="0"/>
              <w:ind w:left="10" w:firstLine="0"/>
              <w:rPr>
                <w:sz w:val="11"/>
                <w:szCs w:val="11"/>
              </w:rPr>
            </w:pPr>
            <w:r w:rsidRPr="001849C1">
              <w:rPr>
                <w:sz w:val="11"/>
                <w:szCs w:val="11"/>
              </w:rPr>
              <w:t>Microsisteme</w:t>
            </w:r>
          </w:p>
          <w:p w14:paraId="6C5A16C7" w14:textId="77777777" w:rsidR="00601189" w:rsidRPr="005E0559" w:rsidRDefault="00601189" w:rsidP="00707137">
            <w:pPr>
              <w:numPr>
                <w:ilvl w:val="0"/>
                <w:numId w:val="109"/>
              </w:numPr>
              <w:tabs>
                <w:tab w:val="left" w:pos="151"/>
                <w:tab w:val="left" w:pos="266"/>
              </w:tabs>
              <w:autoSpaceDE w:val="0"/>
              <w:autoSpaceDN w:val="0"/>
              <w:adjustRightInd w:val="0"/>
              <w:ind w:left="10" w:firstLine="0"/>
              <w:rPr>
                <w:color w:val="0070C0"/>
                <w:sz w:val="11"/>
                <w:szCs w:val="11"/>
              </w:rPr>
            </w:pPr>
            <w:r w:rsidRPr="005E0559">
              <w:rPr>
                <w:color w:val="0070C0"/>
                <w:sz w:val="11"/>
                <w:szCs w:val="11"/>
              </w:rPr>
              <w:t>Microelectronică avansată</w:t>
            </w:r>
          </w:p>
          <w:p w14:paraId="5728D451" w14:textId="77777777" w:rsidR="00601189" w:rsidRPr="001849C1" w:rsidRDefault="00601189" w:rsidP="00707137">
            <w:pPr>
              <w:numPr>
                <w:ilvl w:val="0"/>
                <w:numId w:val="109"/>
              </w:numPr>
              <w:tabs>
                <w:tab w:val="left" w:pos="151"/>
                <w:tab w:val="left" w:pos="266"/>
              </w:tabs>
              <w:autoSpaceDE w:val="0"/>
              <w:autoSpaceDN w:val="0"/>
              <w:adjustRightInd w:val="0"/>
              <w:ind w:left="10" w:firstLine="0"/>
              <w:rPr>
                <w:sz w:val="11"/>
                <w:szCs w:val="11"/>
              </w:rPr>
            </w:pPr>
            <w:r w:rsidRPr="001849C1">
              <w:rPr>
                <w:sz w:val="11"/>
                <w:szCs w:val="11"/>
              </w:rPr>
              <w:t>Microelectronica şi nanoelectronica</w:t>
            </w:r>
          </w:p>
          <w:p w14:paraId="5466035D" w14:textId="77777777" w:rsidR="00601189" w:rsidRPr="001849C1" w:rsidRDefault="00601189" w:rsidP="00707137">
            <w:pPr>
              <w:numPr>
                <w:ilvl w:val="0"/>
                <w:numId w:val="109"/>
              </w:numPr>
              <w:tabs>
                <w:tab w:val="left" w:pos="151"/>
                <w:tab w:val="left" w:pos="266"/>
              </w:tabs>
              <w:autoSpaceDE w:val="0"/>
              <w:autoSpaceDN w:val="0"/>
              <w:adjustRightInd w:val="0"/>
              <w:ind w:left="10" w:firstLine="0"/>
              <w:rPr>
                <w:sz w:val="11"/>
                <w:szCs w:val="11"/>
              </w:rPr>
            </w:pPr>
            <w:r w:rsidRPr="001849C1">
              <w:rPr>
                <w:sz w:val="11"/>
                <w:szCs w:val="11"/>
              </w:rPr>
              <w:t xml:space="preserve">Modelarea, simularea şi proiectarea sistemelor electromecanice   </w:t>
            </w:r>
          </w:p>
          <w:p w14:paraId="689BDBC0" w14:textId="77777777" w:rsidR="00601189" w:rsidRDefault="00601189" w:rsidP="00707137">
            <w:pPr>
              <w:numPr>
                <w:ilvl w:val="0"/>
                <w:numId w:val="109"/>
              </w:numPr>
              <w:tabs>
                <w:tab w:val="left" w:pos="151"/>
                <w:tab w:val="left" w:pos="266"/>
              </w:tabs>
              <w:autoSpaceDE w:val="0"/>
              <w:autoSpaceDN w:val="0"/>
              <w:adjustRightInd w:val="0"/>
              <w:ind w:left="10" w:firstLine="0"/>
              <w:rPr>
                <w:sz w:val="11"/>
                <w:szCs w:val="11"/>
              </w:rPr>
            </w:pPr>
            <w:r w:rsidRPr="001849C1">
              <w:rPr>
                <w:sz w:val="11"/>
                <w:szCs w:val="11"/>
              </w:rPr>
              <w:t xml:space="preserve"> Modelarea şi simularea sistemelor mecanice mobile</w:t>
            </w:r>
          </w:p>
          <w:p w14:paraId="3E4A5434" w14:textId="77777777" w:rsidR="00601189" w:rsidRPr="005E0559" w:rsidRDefault="00601189" w:rsidP="00707137">
            <w:pPr>
              <w:numPr>
                <w:ilvl w:val="0"/>
                <w:numId w:val="109"/>
              </w:numPr>
              <w:tabs>
                <w:tab w:val="left" w:pos="151"/>
                <w:tab w:val="left" w:pos="266"/>
              </w:tabs>
              <w:autoSpaceDE w:val="0"/>
              <w:autoSpaceDN w:val="0"/>
              <w:adjustRightInd w:val="0"/>
              <w:ind w:left="10" w:firstLine="0"/>
              <w:rPr>
                <w:color w:val="0070C0"/>
                <w:sz w:val="11"/>
                <w:szCs w:val="11"/>
              </w:rPr>
            </w:pPr>
            <w:r w:rsidRPr="005E0559">
              <w:rPr>
                <w:color w:val="0070C0"/>
                <w:sz w:val="11"/>
                <w:szCs w:val="11"/>
              </w:rPr>
              <w:t>Nano-bio-inginerie şi managementul mediului</w:t>
            </w:r>
          </w:p>
          <w:p w14:paraId="448D279B" w14:textId="77777777" w:rsidR="00601189" w:rsidRPr="001849C1" w:rsidRDefault="00601189" w:rsidP="00707137">
            <w:pPr>
              <w:numPr>
                <w:ilvl w:val="0"/>
                <w:numId w:val="109"/>
              </w:numPr>
              <w:tabs>
                <w:tab w:val="left" w:pos="151"/>
                <w:tab w:val="left" w:pos="266"/>
              </w:tabs>
              <w:autoSpaceDE w:val="0"/>
              <w:autoSpaceDN w:val="0"/>
              <w:adjustRightInd w:val="0"/>
              <w:ind w:left="10" w:firstLine="0"/>
              <w:rPr>
                <w:sz w:val="11"/>
                <w:szCs w:val="11"/>
              </w:rPr>
            </w:pPr>
            <w:r w:rsidRPr="001849C1">
              <w:rPr>
                <w:sz w:val="11"/>
                <w:szCs w:val="11"/>
              </w:rPr>
              <w:t xml:space="preserve">Optoelectronica  </w:t>
            </w:r>
          </w:p>
          <w:p w14:paraId="7635418B" w14:textId="77777777" w:rsidR="00601189" w:rsidRPr="001849C1" w:rsidRDefault="00601189" w:rsidP="00707137">
            <w:pPr>
              <w:numPr>
                <w:ilvl w:val="0"/>
                <w:numId w:val="109"/>
              </w:numPr>
              <w:tabs>
                <w:tab w:val="left" w:pos="151"/>
                <w:tab w:val="left" w:pos="266"/>
              </w:tabs>
              <w:autoSpaceDE w:val="0"/>
              <w:autoSpaceDN w:val="0"/>
              <w:adjustRightInd w:val="0"/>
              <w:ind w:left="10" w:firstLine="0"/>
              <w:rPr>
                <w:sz w:val="11"/>
                <w:szCs w:val="11"/>
              </w:rPr>
            </w:pPr>
            <w:r w:rsidRPr="001849C1">
              <w:rPr>
                <w:sz w:val="11"/>
                <w:szCs w:val="11"/>
              </w:rPr>
              <w:t>Proiectarea circuitelor VLSI avansate</w:t>
            </w:r>
          </w:p>
          <w:p w14:paraId="74206256" w14:textId="77777777" w:rsidR="00601189" w:rsidRPr="001849C1" w:rsidRDefault="00601189" w:rsidP="00707137">
            <w:pPr>
              <w:numPr>
                <w:ilvl w:val="0"/>
                <w:numId w:val="109"/>
              </w:numPr>
              <w:tabs>
                <w:tab w:val="left" w:pos="151"/>
                <w:tab w:val="left" w:pos="318"/>
              </w:tabs>
              <w:autoSpaceDE w:val="0"/>
              <w:autoSpaceDN w:val="0"/>
              <w:adjustRightInd w:val="0"/>
              <w:ind w:left="10" w:firstLine="0"/>
              <w:rPr>
                <w:sz w:val="11"/>
                <w:szCs w:val="11"/>
              </w:rPr>
            </w:pPr>
            <w:r w:rsidRPr="001849C1">
              <w:rPr>
                <w:sz w:val="11"/>
                <w:szCs w:val="11"/>
              </w:rPr>
              <w:t>Prelucrarea informației pentru aplicații multimedia</w:t>
            </w:r>
          </w:p>
          <w:p w14:paraId="19696C5D" w14:textId="77777777" w:rsidR="00601189" w:rsidRPr="001849C1" w:rsidRDefault="00601189" w:rsidP="00707137">
            <w:pPr>
              <w:numPr>
                <w:ilvl w:val="0"/>
                <w:numId w:val="109"/>
              </w:numPr>
              <w:tabs>
                <w:tab w:val="left" w:pos="151"/>
                <w:tab w:val="left" w:pos="318"/>
              </w:tabs>
              <w:autoSpaceDE w:val="0"/>
              <w:autoSpaceDN w:val="0"/>
              <w:adjustRightInd w:val="0"/>
              <w:ind w:left="10" w:firstLine="0"/>
              <w:rPr>
                <w:sz w:val="11"/>
                <w:szCs w:val="11"/>
              </w:rPr>
            </w:pPr>
            <w:r w:rsidRPr="001849C1">
              <w:rPr>
                <w:sz w:val="11"/>
                <w:szCs w:val="11"/>
              </w:rPr>
              <w:t>Prelucrarea semnalelor în electronică şi  telecomunicaţii</w:t>
            </w:r>
          </w:p>
          <w:p w14:paraId="7C6EEDA5" w14:textId="77777777" w:rsidR="00601189" w:rsidRPr="001849C1" w:rsidRDefault="00601189" w:rsidP="00707137">
            <w:pPr>
              <w:numPr>
                <w:ilvl w:val="0"/>
                <w:numId w:val="109"/>
              </w:numPr>
              <w:tabs>
                <w:tab w:val="left" w:pos="151"/>
                <w:tab w:val="left" w:pos="318"/>
              </w:tabs>
              <w:autoSpaceDE w:val="0"/>
              <w:autoSpaceDN w:val="0"/>
              <w:adjustRightInd w:val="0"/>
              <w:ind w:left="10" w:firstLine="0"/>
              <w:rPr>
                <w:sz w:val="11"/>
                <w:szCs w:val="11"/>
              </w:rPr>
            </w:pPr>
            <w:r w:rsidRPr="001849C1">
              <w:rPr>
                <w:sz w:val="11"/>
                <w:szCs w:val="11"/>
              </w:rPr>
              <w:t>Prelucrarea semnalelor</w:t>
            </w:r>
          </w:p>
          <w:p w14:paraId="469FC62E" w14:textId="77777777" w:rsidR="00601189" w:rsidRPr="001849C1" w:rsidRDefault="00601189" w:rsidP="00707137">
            <w:pPr>
              <w:numPr>
                <w:ilvl w:val="0"/>
                <w:numId w:val="109"/>
              </w:numPr>
              <w:tabs>
                <w:tab w:val="left" w:pos="151"/>
                <w:tab w:val="left" w:pos="318"/>
              </w:tabs>
              <w:autoSpaceDE w:val="0"/>
              <w:autoSpaceDN w:val="0"/>
              <w:adjustRightInd w:val="0"/>
              <w:ind w:left="10" w:firstLine="0"/>
              <w:rPr>
                <w:sz w:val="11"/>
                <w:szCs w:val="11"/>
              </w:rPr>
            </w:pPr>
            <w:r w:rsidRPr="001849C1">
              <w:rPr>
                <w:sz w:val="11"/>
                <w:szCs w:val="11"/>
              </w:rPr>
              <w:t xml:space="preserve">Prelucrarea semnalelor (în limba franceză) </w:t>
            </w:r>
          </w:p>
          <w:p w14:paraId="7A82BAA2" w14:textId="77777777" w:rsidR="00601189" w:rsidRPr="001849C1" w:rsidRDefault="00601189" w:rsidP="00707137">
            <w:pPr>
              <w:numPr>
                <w:ilvl w:val="0"/>
                <w:numId w:val="109"/>
              </w:numPr>
              <w:tabs>
                <w:tab w:val="left" w:pos="151"/>
                <w:tab w:val="left" w:pos="266"/>
              </w:tabs>
              <w:autoSpaceDE w:val="0"/>
              <w:autoSpaceDN w:val="0"/>
              <w:adjustRightInd w:val="0"/>
              <w:ind w:left="10" w:firstLine="0"/>
              <w:rPr>
                <w:sz w:val="11"/>
                <w:szCs w:val="11"/>
              </w:rPr>
            </w:pPr>
            <w:r w:rsidRPr="001849C1">
              <w:rPr>
                <w:sz w:val="11"/>
                <w:szCs w:val="11"/>
              </w:rPr>
              <w:t>Prelucrarea semnalelor şi a imaginilor</w:t>
            </w:r>
          </w:p>
          <w:p w14:paraId="043ED696" w14:textId="77777777" w:rsidR="00601189" w:rsidRPr="001849C1" w:rsidRDefault="00601189" w:rsidP="00707137">
            <w:pPr>
              <w:numPr>
                <w:ilvl w:val="0"/>
                <w:numId w:val="109"/>
              </w:numPr>
              <w:tabs>
                <w:tab w:val="left" w:pos="151"/>
                <w:tab w:val="left" w:pos="266"/>
              </w:tabs>
              <w:autoSpaceDE w:val="0"/>
              <w:autoSpaceDN w:val="0"/>
              <w:adjustRightInd w:val="0"/>
              <w:ind w:left="10" w:firstLine="0"/>
              <w:rPr>
                <w:sz w:val="11"/>
                <w:szCs w:val="11"/>
              </w:rPr>
            </w:pPr>
            <w:r w:rsidRPr="001849C1">
              <w:rPr>
                <w:sz w:val="11"/>
                <w:szCs w:val="11"/>
              </w:rPr>
              <w:t>Traitement du signal et des images (în limba franceză)</w:t>
            </w:r>
          </w:p>
          <w:p w14:paraId="79BAE42C" w14:textId="77777777" w:rsidR="00601189" w:rsidRPr="001849C1" w:rsidRDefault="00601189" w:rsidP="00707137">
            <w:pPr>
              <w:numPr>
                <w:ilvl w:val="0"/>
                <w:numId w:val="109"/>
              </w:numPr>
              <w:tabs>
                <w:tab w:val="left" w:pos="151"/>
                <w:tab w:val="left" w:pos="266"/>
              </w:tabs>
              <w:autoSpaceDE w:val="0"/>
              <w:autoSpaceDN w:val="0"/>
              <w:adjustRightInd w:val="0"/>
              <w:ind w:left="10" w:firstLine="0"/>
              <w:rPr>
                <w:sz w:val="11"/>
                <w:szCs w:val="11"/>
              </w:rPr>
            </w:pPr>
            <w:r w:rsidRPr="001849C1">
              <w:rPr>
                <w:sz w:val="11"/>
                <w:szCs w:val="11"/>
              </w:rPr>
              <w:t>Prelucrarea digitala a semnalelor in comunicaţii</w:t>
            </w:r>
          </w:p>
          <w:p w14:paraId="11D06838" w14:textId="77777777" w:rsidR="00601189" w:rsidRPr="001849C1" w:rsidRDefault="00601189" w:rsidP="00707137">
            <w:pPr>
              <w:numPr>
                <w:ilvl w:val="0"/>
                <w:numId w:val="109"/>
              </w:numPr>
              <w:tabs>
                <w:tab w:val="left" w:pos="151"/>
                <w:tab w:val="left" w:pos="318"/>
              </w:tabs>
              <w:autoSpaceDE w:val="0"/>
              <w:autoSpaceDN w:val="0"/>
              <w:adjustRightInd w:val="0"/>
              <w:ind w:left="10" w:firstLine="0"/>
              <w:rPr>
                <w:sz w:val="11"/>
                <w:szCs w:val="11"/>
              </w:rPr>
            </w:pPr>
            <w:r w:rsidRPr="001849C1">
              <w:rPr>
                <w:sz w:val="11"/>
                <w:szCs w:val="11"/>
              </w:rPr>
              <w:t>Traitement du signal</w:t>
            </w:r>
          </w:p>
          <w:p w14:paraId="033AE61E" w14:textId="77777777" w:rsidR="00601189" w:rsidRPr="001849C1" w:rsidRDefault="00601189" w:rsidP="00707137">
            <w:pPr>
              <w:numPr>
                <w:ilvl w:val="0"/>
                <w:numId w:val="109"/>
              </w:numPr>
              <w:tabs>
                <w:tab w:val="left" w:pos="151"/>
                <w:tab w:val="left" w:pos="318"/>
              </w:tabs>
              <w:autoSpaceDE w:val="0"/>
              <w:autoSpaceDN w:val="0"/>
              <w:adjustRightInd w:val="0"/>
              <w:ind w:left="10" w:firstLine="0"/>
              <w:rPr>
                <w:sz w:val="11"/>
                <w:szCs w:val="11"/>
              </w:rPr>
            </w:pPr>
            <w:r w:rsidRPr="001849C1">
              <w:rPr>
                <w:sz w:val="11"/>
                <w:szCs w:val="11"/>
              </w:rPr>
              <w:t>Reţele de comunicaţii</w:t>
            </w:r>
          </w:p>
          <w:p w14:paraId="059AC21A" w14:textId="77777777" w:rsidR="00601189" w:rsidRPr="001849C1" w:rsidRDefault="00601189" w:rsidP="00707137">
            <w:pPr>
              <w:numPr>
                <w:ilvl w:val="0"/>
                <w:numId w:val="109"/>
              </w:numPr>
              <w:tabs>
                <w:tab w:val="left" w:pos="151"/>
                <w:tab w:val="left" w:pos="266"/>
              </w:tabs>
              <w:autoSpaceDE w:val="0"/>
              <w:autoSpaceDN w:val="0"/>
              <w:adjustRightInd w:val="0"/>
              <w:ind w:left="10" w:firstLine="0"/>
              <w:rPr>
                <w:sz w:val="11"/>
                <w:szCs w:val="11"/>
              </w:rPr>
            </w:pPr>
            <w:r w:rsidRPr="001849C1">
              <w:rPr>
                <w:sz w:val="11"/>
                <w:szCs w:val="11"/>
              </w:rPr>
              <w:t>Rețele de comunicații și calculatoare</w:t>
            </w:r>
          </w:p>
          <w:p w14:paraId="1D151194" w14:textId="77777777" w:rsidR="00601189" w:rsidRPr="001849C1" w:rsidRDefault="00601189" w:rsidP="00707137">
            <w:pPr>
              <w:numPr>
                <w:ilvl w:val="0"/>
                <w:numId w:val="109"/>
              </w:numPr>
              <w:tabs>
                <w:tab w:val="left" w:pos="151"/>
                <w:tab w:val="left" w:pos="266"/>
              </w:tabs>
              <w:autoSpaceDE w:val="0"/>
              <w:autoSpaceDN w:val="0"/>
              <w:adjustRightInd w:val="0"/>
              <w:ind w:left="10" w:firstLine="0"/>
              <w:rPr>
                <w:sz w:val="11"/>
                <w:szCs w:val="11"/>
              </w:rPr>
            </w:pPr>
            <w:r w:rsidRPr="001849C1">
              <w:rPr>
                <w:sz w:val="11"/>
                <w:szCs w:val="11"/>
              </w:rPr>
              <w:t>Reţele integrate de telecomunicaţii</w:t>
            </w:r>
          </w:p>
          <w:p w14:paraId="4C5012BA" w14:textId="77777777" w:rsidR="00601189" w:rsidRPr="001849C1" w:rsidRDefault="00601189" w:rsidP="00707137">
            <w:pPr>
              <w:numPr>
                <w:ilvl w:val="0"/>
                <w:numId w:val="109"/>
              </w:numPr>
              <w:tabs>
                <w:tab w:val="left" w:pos="151"/>
                <w:tab w:val="left" w:pos="318"/>
              </w:tabs>
              <w:autoSpaceDE w:val="0"/>
              <w:autoSpaceDN w:val="0"/>
              <w:adjustRightInd w:val="0"/>
              <w:ind w:left="10" w:firstLine="0"/>
              <w:rPr>
                <w:sz w:val="11"/>
                <w:szCs w:val="11"/>
              </w:rPr>
            </w:pPr>
            <w:r w:rsidRPr="001849C1">
              <w:rPr>
                <w:sz w:val="11"/>
                <w:szCs w:val="11"/>
              </w:rPr>
              <w:t>Radiocomunicaţii digitale</w:t>
            </w:r>
          </w:p>
          <w:p w14:paraId="36EB4E76" w14:textId="77777777" w:rsidR="00601189" w:rsidRPr="001849C1" w:rsidRDefault="00601189" w:rsidP="00707137">
            <w:pPr>
              <w:numPr>
                <w:ilvl w:val="0"/>
                <w:numId w:val="109"/>
              </w:numPr>
              <w:tabs>
                <w:tab w:val="left" w:pos="151"/>
                <w:tab w:val="left" w:pos="318"/>
              </w:tabs>
              <w:autoSpaceDE w:val="0"/>
              <w:autoSpaceDN w:val="0"/>
              <w:adjustRightInd w:val="0"/>
              <w:ind w:left="10" w:firstLine="0"/>
              <w:rPr>
                <w:sz w:val="11"/>
                <w:szCs w:val="11"/>
              </w:rPr>
            </w:pPr>
            <w:r w:rsidRPr="001849C1">
              <w:rPr>
                <w:sz w:val="11"/>
                <w:szCs w:val="11"/>
              </w:rPr>
              <w:t>Sisteme de control în automobile</w:t>
            </w:r>
          </w:p>
          <w:p w14:paraId="7C2DE1C6" w14:textId="77777777" w:rsidR="00601189" w:rsidRPr="001849C1" w:rsidRDefault="00601189" w:rsidP="00707137">
            <w:pPr>
              <w:numPr>
                <w:ilvl w:val="0"/>
                <w:numId w:val="109"/>
              </w:numPr>
              <w:tabs>
                <w:tab w:val="left" w:pos="151"/>
                <w:tab w:val="left" w:pos="318"/>
              </w:tabs>
              <w:autoSpaceDE w:val="0"/>
              <w:autoSpaceDN w:val="0"/>
              <w:adjustRightInd w:val="0"/>
              <w:ind w:left="10" w:firstLine="0"/>
              <w:rPr>
                <w:sz w:val="11"/>
                <w:szCs w:val="11"/>
              </w:rPr>
            </w:pPr>
            <w:r w:rsidRPr="001849C1">
              <w:rPr>
                <w:sz w:val="11"/>
                <w:szCs w:val="11"/>
              </w:rPr>
              <w:t>Automotive electronic control system</w:t>
            </w:r>
          </w:p>
          <w:p w14:paraId="073B7221" w14:textId="77777777" w:rsidR="00601189" w:rsidRPr="001849C1" w:rsidRDefault="00601189" w:rsidP="00707137">
            <w:pPr>
              <w:numPr>
                <w:ilvl w:val="0"/>
                <w:numId w:val="109"/>
              </w:numPr>
              <w:tabs>
                <w:tab w:val="left" w:pos="151"/>
                <w:tab w:val="left" w:pos="318"/>
              </w:tabs>
              <w:autoSpaceDE w:val="0"/>
              <w:autoSpaceDN w:val="0"/>
              <w:adjustRightInd w:val="0"/>
              <w:ind w:left="10" w:firstLine="0"/>
              <w:rPr>
                <w:sz w:val="11"/>
                <w:szCs w:val="11"/>
              </w:rPr>
            </w:pPr>
            <w:r w:rsidRPr="001849C1">
              <w:rPr>
                <w:sz w:val="11"/>
                <w:szCs w:val="11"/>
              </w:rPr>
              <w:t>Sisteme electronice avansate</w:t>
            </w:r>
          </w:p>
          <w:p w14:paraId="0E95FF95" w14:textId="77777777" w:rsidR="00601189" w:rsidRPr="001849C1" w:rsidRDefault="00601189" w:rsidP="00707137">
            <w:pPr>
              <w:numPr>
                <w:ilvl w:val="0"/>
                <w:numId w:val="109"/>
              </w:numPr>
              <w:tabs>
                <w:tab w:val="left" w:pos="151"/>
                <w:tab w:val="left" w:pos="318"/>
              </w:tabs>
              <w:autoSpaceDE w:val="0"/>
              <w:autoSpaceDN w:val="0"/>
              <w:adjustRightInd w:val="0"/>
              <w:ind w:left="10" w:firstLine="0"/>
              <w:rPr>
                <w:sz w:val="11"/>
                <w:szCs w:val="11"/>
              </w:rPr>
            </w:pPr>
            <w:r w:rsidRPr="001849C1">
              <w:rPr>
                <w:sz w:val="11"/>
                <w:szCs w:val="11"/>
              </w:rPr>
              <w:t>Sisteme electronice şi de comunicaţii integrate</w:t>
            </w:r>
          </w:p>
          <w:p w14:paraId="2B7AB552" w14:textId="77777777" w:rsidR="00601189" w:rsidRPr="001849C1" w:rsidRDefault="00601189" w:rsidP="00707137">
            <w:pPr>
              <w:numPr>
                <w:ilvl w:val="0"/>
                <w:numId w:val="109"/>
              </w:numPr>
              <w:tabs>
                <w:tab w:val="left" w:pos="151"/>
                <w:tab w:val="left" w:pos="318"/>
              </w:tabs>
              <w:autoSpaceDE w:val="0"/>
              <w:autoSpaceDN w:val="0"/>
              <w:adjustRightInd w:val="0"/>
              <w:ind w:left="10" w:firstLine="0"/>
              <w:rPr>
                <w:sz w:val="11"/>
                <w:szCs w:val="11"/>
              </w:rPr>
            </w:pPr>
            <w:r w:rsidRPr="001849C1">
              <w:rPr>
                <w:sz w:val="11"/>
                <w:szCs w:val="11"/>
              </w:rPr>
              <w:t>Sisteme electronice inteligente şi informatică industrială</w:t>
            </w:r>
          </w:p>
          <w:p w14:paraId="1D8ADB7D" w14:textId="77777777" w:rsidR="00601189" w:rsidRPr="001849C1" w:rsidRDefault="00601189" w:rsidP="00707137">
            <w:pPr>
              <w:numPr>
                <w:ilvl w:val="0"/>
                <w:numId w:val="109"/>
              </w:numPr>
              <w:tabs>
                <w:tab w:val="left" w:pos="151"/>
                <w:tab w:val="left" w:pos="318"/>
              </w:tabs>
              <w:autoSpaceDE w:val="0"/>
              <w:autoSpaceDN w:val="0"/>
              <w:adjustRightInd w:val="0"/>
              <w:ind w:left="10" w:firstLine="0"/>
              <w:rPr>
                <w:sz w:val="11"/>
                <w:szCs w:val="11"/>
              </w:rPr>
            </w:pPr>
            <w:r w:rsidRPr="001849C1">
              <w:rPr>
                <w:sz w:val="11"/>
                <w:szCs w:val="11"/>
              </w:rPr>
              <w:t>Sisteme avansate în electronica aplicată</w:t>
            </w:r>
          </w:p>
          <w:p w14:paraId="731315EF" w14:textId="77777777" w:rsidR="00601189" w:rsidRPr="001849C1" w:rsidRDefault="00601189" w:rsidP="00707137">
            <w:pPr>
              <w:numPr>
                <w:ilvl w:val="0"/>
                <w:numId w:val="109"/>
              </w:numPr>
              <w:tabs>
                <w:tab w:val="left" w:pos="151"/>
                <w:tab w:val="left" w:pos="318"/>
              </w:tabs>
              <w:autoSpaceDE w:val="0"/>
              <w:autoSpaceDN w:val="0"/>
              <w:adjustRightInd w:val="0"/>
              <w:ind w:left="10" w:firstLine="0"/>
              <w:rPr>
                <w:sz w:val="11"/>
                <w:szCs w:val="11"/>
              </w:rPr>
            </w:pPr>
            <w:r w:rsidRPr="001849C1">
              <w:rPr>
                <w:sz w:val="11"/>
                <w:szCs w:val="11"/>
              </w:rPr>
              <w:t>Sisteme avansate de telecomunicaţii, prelucrarea şi transmisia informaţiei</w:t>
            </w:r>
          </w:p>
          <w:p w14:paraId="3E3D75A0" w14:textId="77777777" w:rsidR="00601189" w:rsidRPr="001849C1" w:rsidRDefault="00601189" w:rsidP="00707137">
            <w:pPr>
              <w:numPr>
                <w:ilvl w:val="0"/>
                <w:numId w:val="109"/>
              </w:numPr>
              <w:tabs>
                <w:tab w:val="left" w:pos="151"/>
                <w:tab w:val="left" w:pos="318"/>
              </w:tabs>
              <w:autoSpaceDE w:val="0"/>
              <w:autoSpaceDN w:val="0"/>
              <w:adjustRightInd w:val="0"/>
              <w:ind w:left="10" w:firstLine="0"/>
              <w:rPr>
                <w:sz w:val="11"/>
                <w:szCs w:val="11"/>
              </w:rPr>
            </w:pPr>
            <w:r w:rsidRPr="001849C1">
              <w:rPr>
                <w:sz w:val="11"/>
                <w:szCs w:val="11"/>
              </w:rPr>
              <w:t>Sisteme electronice de procesare paralelă şi distribuită</w:t>
            </w:r>
          </w:p>
          <w:p w14:paraId="56D64215" w14:textId="77777777" w:rsidR="00601189" w:rsidRPr="001849C1" w:rsidRDefault="00601189" w:rsidP="00707137">
            <w:pPr>
              <w:numPr>
                <w:ilvl w:val="0"/>
                <w:numId w:val="109"/>
              </w:numPr>
              <w:tabs>
                <w:tab w:val="left" w:pos="151"/>
                <w:tab w:val="left" w:pos="318"/>
              </w:tabs>
              <w:autoSpaceDE w:val="0"/>
              <w:autoSpaceDN w:val="0"/>
              <w:adjustRightInd w:val="0"/>
              <w:ind w:left="10" w:firstLine="0"/>
              <w:rPr>
                <w:sz w:val="11"/>
                <w:szCs w:val="11"/>
              </w:rPr>
            </w:pPr>
            <w:r w:rsidRPr="001849C1">
              <w:rPr>
                <w:sz w:val="11"/>
                <w:szCs w:val="11"/>
              </w:rPr>
              <w:t>Sisteme electronice pentru conducerea proceselor industriale</w:t>
            </w:r>
          </w:p>
          <w:p w14:paraId="74B1F9FD" w14:textId="77777777" w:rsidR="00601189" w:rsidRPr="001849C1" w:rsidRDefault="00601189" w:rsidP="00707137">
            <w:pPr>
              <w:numPr>
                <w:ilvl w:val="0"/>
                <w:numId w:val="109"/>
              </w:numPr>
              <w:tabs>
                <w:tab w:val="left" w:pos="151"/>
                <w:tab w:val="left" w:pos="318"/>
              </w:tabs>
              <w:autoSpaceDE w:val="0"/>
              <w:autoSpaceDN w:val="0"/>
              <w:adjustRightInd w:val="0"/>
              <w:ind w:left="10" w:firstLine="0"/>
              <w:rPr>
                <w:sz w:val="11"/>
                <w:szCs w:val="11"/>
              </w:rPr>
            </w:pPr>
            <w:r w:rsidRPr="001849C1">
              <w:rPr>
                <w:sz w:val="11"/>
                <w:szCs w:val="11"/>
              </w:rPr>
              <w:t xml:space="preserve">Sisteme electronice pentru telemăsurare şi teleconducere </w:t>
            </w:r>
          </w:p>
          <w:p w14:paraId="6AD0615C" w14:textId="77777777" w:rsidR="00601189" w:rsidRPr="001849C1" w:rsidRDefault="00601189" w:rsidP="00707137">
            <w:pPr>
              <w:numPr>
                <w:ilvl w:val="0"/>
                <w:numId w:val="109"/>
              </w:numPr>
              <w:tabs>
                <w:tab w:val="left" w:pos="151"/>
                <w:tab w:val="left" w:pos="318"/>
              </w:tabs>
              <w:autoSpaceDE w:val="0"/>
              <w:autoSpaceDN w:val="0"/>
              <w:adjustRightInd w:val="0"/>
              <w:ind w:left="10" w:firstLine="0"/>
              <w:rPr>
                <w:sz w:val="11"/>
                <w:szCs w:val="11"/>
              </w:rPr>
            </w:pPr>
            <w:r w:rsidRPr="001849C1">
              <w:rPr>
                <w:sz w:val="11"/>
                <w:szCs w:val="11"/>
              </w:rPr>
              <w:t xml:space="preserve">Sisteme electronice pentru securizarea frontierei   </w:t>
            </w:r>
          </w:p>
          <w:p w14:paraId="5733E967" w14:textId="77777777" w:rsidR="00601189" w:rsidRPr="001849C1" w:rsidRDefault="00601189" w:rsidP="00707137">
            <w:pPr>
              <w:numPr>
                <w:ilvl w:val="0"/>
                <w:numId w:val="109"/>
              </w:numPr>
              <w:tabs>
                <w:tab w:val="left" w:pos="151"/>
                <w:tab w:val="left" w:pos="266"/>
              </w:tabs>
              <w:autoSpaceDE w:val="0"/>
              <w:autoSpaceDN w:val="0"/>
              <w:adjustRightInd w:val="0"/>
              <w:ind w:left="10" w:firstLine="0"/>
              <w:rPr>
                <w:sz w:val="11"/>
                <w:szCs w:val="11"/>
              </w:rPr>
            </w:pPr>
            <w:r w:rsidRPr="001849C1">
              <w:rPr>
                <w:sz w:val="11"/>
                <w:szCs w:val="11"/>
              </w:rPr>
              <w:t>Sisteme telematice pentru transporturi</w:t>
            </w:r>
          </w:p>
          <w:p w14:paraId="7D8DEC4E" w14:textId="77777777" w:rsidR="00601189" w:rsidRPr="001849C1" w:rsidRDefault="00601189" w:rsidP="00707137">
            <w:pPr>
              <w:numPr>
                <w:ilvl w:val="0"/>
                <w:numId w:val="109"/>
              </w:numPr>
              <w:tabs>
                <w:tab w:val="left" w:pos="151"/>
                <w:tab w:val="left" w:pos="266"/>
              </w:tabs>
              <w:autoSpaceDE w:val="0"/>
              <w:autoSpaceDN w:val="0"/>
              <w:adjustRightInd w:val="0"/>
              <w:ind w:left="10" w:firstLine="0"/>
              <w:rPr>
                <w:sz w:val="11"/>
                <w:szCs w:val="11"/>
              </w:rPr>
            </w:pPr>
            <w:r w:rsidRPr="001849C1">
              <w:rPr>
                <w:sz w:val="11"/>
                <w:szCs w:val="11"/>
              </w:rPr>
              <w:t>Sisteme inteligente pentru transporturi</w:t>
            </w:r>
          </w:p>
          <w:p w14:paraId="48AF6F03" w14:textId="77777777" w:rsidR="00601189" w:rsidRPr="001849C1" w:rsidRDefault="00601189" w:rsidP="00707137">
            <w:pPr>
              <w:numPr>
                <w:ilvl w:val="0"/>
                <w:numId w:val="109"/>
              </w:numPr>
              <w:tabs>
                <w:tab w:val="left" w:pos="151"/>
                <w:tab w:val="left" w:pos="266"/>
              </w:tabs>
              <w:autoSpaceDE w:val="0"/>
              <w:autoSpaceDN w:val="0"/>
              <w:adjustRightInd w:val="0"/>
              <w:ind w:left="10" w:firstLine="0"/>
              <w:rPr>
                <w:sz w:val="11"/>
                <w:szCs w:val="11"/>
              </w:rPr>
            </w:pPr>
            <w:r w:rsidRPr="001849C1">
              <w:rPr>
                <w:sz w:val="11"/>
                <w:szCs w:val="11"/>
              </w:rPr>
              <w:t xml:space="preserve">Sisteme integrate de comunicaţii cu aplicaţii speciale </w:t>
            </w:r>
          </w:p>
          <w:p w14:paraId="0D42978A" w14:textId="77777777" w:rsidR="00601189" w:rsidRPr="001849C1" w:rsidRDefault="00601189" w:rsidP="00707137">
            <w:pPr>
              <w:numPr>
                <w:ilvl w:val="0"/>
                <w:numId w:val="109"/>
              </w:numPr>
              <w:tabs>
                <w:tab w:val="left" w:pos="151"/>
                <w:tab w:val="left" w:pos="318"/>
              </w:tabs>
              <w:autoSpaceDE w:val="0"/>
              <w:autoSpaceDN w:val="0"/>
              <w:adjustRightInd w:val="0"/>
              <w:ind w:left="10" w:firstLine="0"/>
              <w:rPr>
                <w:sz w:val="11"/>
                <w:szCs w:val="11"/>
              </w:rPr>
            </w:pPr>
            <w:r w:rsidRPr="001849C1">
              <w:rPr>
                <w:sz w:val="11"/>
                <w:szCs w:val="11"/>
              </w:rPr>
              <w:t>Tehnici moderne de prelucrare a semnalelor</w:t>
            </w:r>
          </w:p>
          <w:p w14:paraId="4EBC4D9E" w14:textId="77777777" w:rsidR="00601189" w:rsidRPr="001849C1" w:rsidRDefault="00601189" w:rsidP="00707137">
            <w:pPr>
              <w:numPr>
                <w:ilvl w:val="0"/>
                <w:numId w:val="109"/>
              </w:numPr>
              <w:tabs>
                <w:tab w:val="left" w:pos="151"/>
                <w:tab w:val="left" w:pos="318"/>
              </w:tabs>
              <w:autoSpaceDE w:val="0"/>
              <w:autoSpaceDN w:val="0"/>
              <w:adjustRightInd w:val="0"/>
              <w:ind w:left="10" w:firstLine="0"/>
              <w:rPr>
                <w:sz w:val="11"/>
                <w:szCs w:val="11"/>
              </w:rPr>
            </w:pPr>
            <w:r w:rsidRPr="001849C1">
              <w:rPr>
                <w:sz w:val="11"/>
                <w:szCs w:val="11"/>
              </w:rPr>
              <w:t>Tehnologii audio-video şi telecomunicaţii</w:t>
            </w:r>
          </w:p>
          <w:p w14:paraId="28FA80FD" w14:textId="77777777" w:rsidR="00601189" w:rsidRPr="001849C1" w:rsidRDefault="00601189" w:rsidP="00707137">
            <w:pPr>
              <w:numPr>
                <w:ilvl w:val="0"/>
                <w:numId w:val="109"/>
              </w:numPr>
              <w:tabs>
                <w:tab w:val="left" w:pos="151"/>
                <w:tab w:val="left" w:pos="318"/>
              </w:tabs>
              <w:autoSpaceDE w:val="0"/>
              <w:autoSpaceDN w:val="0"/>
              <w:adjustRightInd w:val="0"/>
              <w:ind w:left="10" w:firstLine="0"/>
              <w:rPr>
                <w:sz w:val="11"/>
                <w:szCs w:val="11"/>
              </w:rPr>
            </w:pPr>
            <w:r w:rsidRPr="001849C1">
              <w:rPr>
                <w:sz w:val="11"/>
                <w:szCs w:val="11"/>
              </w:rPr>
              <w:t>Tehnici avansate în electronică</w:t>
            </w:r>
          </w:p>
          <w:p w14:paraId="2D33348A" w14:textId="77777777" w:rsidR="00601189" w:rsidRPr="001849C1" w:rsidRDefault="00601189" w:rsidP="00707137">
            <w:pPr>
              <w:numPr>
                <w:ilvl w:val="0"/>
                <w:numId w:val="109"/>
              </w:numPr>
              <w:tabs>
                <w:tab w:val="left" w:pos="151"/>
                <w:tab w:val="left" w:pos="318"/>
              </w:tabs>
              <w:autoSpaceDE w:val="0"/>
              <w:autoSpaceDN w:val="0"/>
              <w:adjustRightInd w:val="0"/>
              <w:ind w:left="10" w:firstLine="0"/>
              <w:rPr>
                <w:sz w:val="11"/>
                <w:szCs w:val="11"/>
              </w:rPr>
            </w:pPr>
            <w:r w:rsidRPr="001849C1">
              <w:rPr>
                <w:sz w:val="11"/>
                <w:szCs w:val="11"/>
              </w:rPr>
              <w:t>Tehnici avansate de imagistică digitală</w:t>
            </w:r>
          </w:p>
          <w:p w14:paraId="207368AD" w14:textId="77777777" w:rsidR="00601189" w:rsidRPr="001849C1" w:rsidRDefault="00601189" w:rsidP="00707137">
            <w:pPr>
              <w:numPr>
                <w:ilvl w:val="0"/>
                <w:numId w:val="109"/>
              </w:numPr>
              <w:tabs>
                <w:tab w:val="left" w:pos="151"/>
                <w:tab w:val="left" w:pos="318"/>
              </w:tabs>
              <w:autoSpaceDE w:val="0"/>
              <w:autoSpaceDN w:val="0"/>
              <w:adjustRightInd w:val="0"/>
              <w:ind w:left="10" w:firstLine="0"/>
              <w:rPr>
                <w:sz w:val="11"/>
                <w:szCs w:val="11"/>
              </w:rPr>
            </w:pPr>
            <w:r w:rsidRPr="001849C1">
              <w:rPr>
                <w:sz w:val="11"/>
                <w:szCs w:val="11"/>
              </w:rPr>
              <w:t>Tehnologii multimedia</w:t>
            </w:r>
          </w:p>
          <w:p w14:paraId="068386D3" w14:textId="77777777" w:rsidR="00601189" w:rsidRPr="001849C1" w:rsidRDefault="00601189" w:rsidP="00707137">
            <w:pPr>
              <w:numPr>
                <w:ilvl w:val="0"/>
                <w:numId w:val="109"/>
              </w:numPr>
              <w:tabs>
                <w:tab w:val="left" w:pos="151"/>
                <w:tab w:val="left" w:pos="318"/>
              </w:tabs>
              <w:autoSpaceDE w:val="0"/>
              <w:autoSpaceDN w:val="0"/>
              <w:adjustRightInd w:val="0"/>
              <w:ind w:left="10" w:firstLine="0"/>
              <w:rPr>
                <w:sz w:val="11"/>
                <w:szCs w:val="11"/>
              </w:rPr>
            </w:pPr>
            <w:r w:rsidRPr="001849C1">
              <w:rPr>
                <w:sz w:val="11"/>
                <w:szCs w:val="11"/>
              </w:rPr>
              <w:t>Tehnologii multimedia în aplicaţii de biometrie şi securitatea informaţiei</w:t>
            </w:r>
          </w:p>
          <w:p w14:paraId="7ED7F52F" w14:textId="77777777" w:rsidR="00601189" w:rsidRPr="001849C1" w:rsidRDefault="00601189" w:rsidP="00707137">
            <w:pPr>
              <w:numPr>
                <w:ilvl w:val="0"/>
                <w:numId w:val="109"/>
              </w:numPr>
              <w:tabs>
                <w:tab w:val="left" w:pos="151"/>
                <w:tab w:val="left" w:pos="318"/>
              </w:tabs>
              <w:autoSpaceDE w:val="0"/>
              <w:autoSpaceDN w:val="0"/>
              <w:adjustRightInd w:val="0"/>
              <w:ind w:left="10" w:firstLine="0"/>
              <w:rPr>
                <w:sz w:val="11"/>
                <w:szCs w:val="11"/>
              </w:rPr>
            </w:pPr>
            <w:r w:rsidRPr="001849C1">
              <w:rPr>
                <w:sz w:val="11"/>
                <w:szCs w:val="11"/>
              </w:rPr>
              <w:t>Tehnologii multimedia pentru aplicaţii medicale</w:t>
            </w:r>
          </w:p>
          <w:p w14:paraId="3DE6168B" w14:textId="77777777" w:rsidR="00601189" w:rsidRPr="001849C1" w:rsidRDefault="00601189" w:rsidP="00707137">
            <w:pPr>
              <w:numPr>
                <w:ilvl w:val="0"/>
                <w:numId w:val="109"/>
              </w:numPr>
              <w:tabs>
                <w:tab w:val="left" w:pos="151"/>
                <w:tab w:val="left" w:pos="318"/>
              </w:tabs>
              <w:autoSpaceDE w:val="0"/>
              <w:autoSpaceDN w:val="0"/>
              <w:adjustRightInd w:val="0"/>
              <w:ind w:left="10" w:firstLine="0"/>
              <w:rPr>
                <w:sz w:val="11"/>
                <w:szCs w:val="11"/>
              </w:rPr>
            </w:pPr>
            <w:r w:rsidRPr="001849C1">
              <w:rPr>
                <w:sz w:val="11"/>
                <w:szCs w:val="11"/>
              </w:rPr>
              <w:t>Tehnologii multimedia pentru producţia de conţinut în domeniul audiovizualului şi comunicaţiilor</w:t>
            </w:r>
          </w:p>
          <w:p w14:paraId="3EFB9FBF" w14:textId="77777777" w:rsidR="00601189" w:rsidRPr="001849C1" w:rsidRDefault="00601189" w:rsidP="00707137">
            <w:pPr>
              <w:numPr>
                <w:ilvl w:val="0"/>
                <w:numId w:val="109"/>
              </w:numPr>
              <w:tabs>
                <w:tab w:val="left" w:pos="151"/>
                <w:tab w:val="left" w:pos="318"/>
              </w:tabs>
              <w:autoSpaceDE w:val="0"/>
              <w:autoSpaceDN w:val="0"/>
              <w:adjustRightInd w:val="0"/>
              <w:ind w:left="10" w:firstLine="0"/>
              <w:rPr>
                <w:sz w:val="11"/>
                <w:szCs w:val="11"/>
              </w:rPr>
            </w:pPr>
            <w:r w:rsidRPr="001849C1">
              <w:rPr>
                <w:sz w:val="11"/>
                <w:szCs w:val="11"/>
              </w:rPr>
              <w:t>Tehnologii integrate avansate în electronica auto</w:t>
            </w:r>
          </w:p>
          <w:p w14:paraId="562C46A4" w14:textId="77777777" w:rsidR="00601189" w:rsidRPr="001849C1" w:rsidRDefault="00601189" w:rsidP="00707137">
            <w:pPr>
              <w:numPr>
                <w:ilvl w:val="0"/>
                <w:numId w:val="109"/>
              </w:numPr>
              <w:tabs>
                <w:tab w:val="left" w:pos="151"/>
                <w:tab w:val="left" w:pos="266"/>
              </w:tabs>
              <w:autoSpaceDE w:val="0"/>
              <w:autoSpaceDN w:val="0"/>
              <w:adjustRightInd w:val="0"/>
              <w:ind w:left="10" w:firstLine="0"/>
              <w:rPr>
                <w:sz w:val="11"/>
                <w:szCs w:val="11"/>
              </w:rPr>
            </w:pPr>
            <w:r w:rsidRPr="001849C1">
              <w:rPr>
                <w:sz w:val="11"/>
                <w:szCs w:val="11"/>
              </w:rPr>
              <w:t>Telecomunicaţii</w:t>
            </w:r>
          </w:p>
          <w:p w14:paraId="7B9EDCC3" w14:textId="77777777" w:rsidR="00601189" w:rsidRPr="001849C1" w:rsidRDefault="00601189" w:rsidP="00707137">
            <w:pPr>
              <w:numPr>
                <w:ilvl w:val="0"/>
                <w:numId w:val="109"/>
              </w:numPr>
              <w:tabs>
                <w:tab w:val="left" w:pos="151"/>
                <w:tab w:val="left" w:pos="266"/>
              </w:tabs>
              <w:autoSpaceDE w:val="0"/>
              <w:autoSpaceDN w:val="0"/>
              <w:adjustRightInd w:val="0"/>
              <w:ind w:left="10" w:firstLine="0"/>
              <w:rPr>
                <w:sz w:val="11"/>
                <w:szCs w:val="11"/>
              </w:rPr>
            </w:pPr>
            <w:r w:rsidRPr="001849C1">
              <w:rPr>
                <w:sz w:val="11"/>
                <w:szCs w:val="11"/>
              </w:rPr>
              <w:t>Tehnologii software avansate pentru comunicaţii</w:t>
            </w:r>
          </w:p>
          <w:p w14:paraId="18882738" w14:textId="77777777" w:rsidR="00601189" w:rsidRPr="001849C1" w:rsidRDefault="00601189" w:rsidP="00707137">
            <w:pPr>
              <w:numPr>
                <w:ilvl w:val="0"/>
                <w:numId w:val="109"/>
              </w:numPr>
              <w:tabs>
                <w:tab w:val="left" w:pos="151"/>
                <w:tab w:val="left" w:pos="266"/>
              </w:tabs>
              <w:autoSpaceDE w:val="0"/>
              <w:autoSpaceDN w:val="0"/>
              <w:adjustRightInd w:val="0"/>
              <w:ind w:left="10" w:firstLine="0"/>
              <w:rPr>
                <w:sz w:val="11"/>
                <w:szCs w:val="11"/>
              </w:rPr>
            </w:pPr>
            <w:r w:rsidRPr="001849C1">
              <w:rPr>
                <w:sz w:val="11"/>
                <w:szCs w:val="11"/>
              </w:rPr>
              <w:t>Tehnologii, sisteme și aplicații pentru eActivități</w:t>
            </w:r>
          </w:p>
          <w:p w14:paraId="3A5544EB" w14:textId="77777777" w:rsidR="00601189" w:rsidRPr="001849C1" w:rsidRDefault="00601189" w:rsidP="00707137">
            <w:pPr>
              <w:numPr>
                <w:ilvl w:val="0"/>
                <w:numId w:val="109"/>
              </w:numPr>
              <w:tabs>
                <w:tab w:val="left" w:pos="151"/>
                <w:tab w:val="left" w:pos="266"/>
              </w:tabs>
              <w:autoSpaceDE w:val="0"/>
              <w:autoSpaceDN w:val="0"/>
              <w:adjustRightInd w:val="0"/>
              <w:ind w:left="10" w:firstLine="0"/>
              <w:rPr>
                <w:sz w:val="11"/>
                <w:szCs w:val="11"/>
              </w:rPr>
            </w:pPr>
            <w:r w:rsidRPr="001849C1">
              <w:rPr>
                <w:sz w:val="11"/>
                <w:szCs w:val="11"/>
              </w:rPr>
              <w:t>Tehnologii, sisteme și aplicații pentru eActivități – eStart</w:t>
            </w:r>
          </w:p>
          <w:p w14:paraId="382C53D0" w14:textId="7441C056" w:rsidR="00601189" w:rsidRPr="00DE2F20" w:rsidRDefault="00601189" w:rsidP="00707137">
            <w:pPr>
              <w:numPr>
                <w:ilvl w:val="0"/>
                <w:numId w:val="109"/>
              </w:numPr>
              <w:tabs>
                <w:tab w:val="left" w:pos="151"/>
                <w:tab w:val="left" w:pos="266"/>
              </w:tabs>
              <w:autoSpaceDE w:val="0"/>
              <w:autoSpaceDN w:val="0"/>
              <w:adjustRightInd w:val="0"/>
              <w:ind w:left="10" w:firstLine="0"/>
              <w:rPr>
                <w:sz w:val="11"/>
                <w:szCs w:val="11"/>
                <w:lang w:val="ro-RO"/>
              </w:rPr>
            </w:pPr>
            <w:r w:rsidRPr="001849C1">
              <w:rPr>
                <w:sz w:val="11"/>
                <w:szCs w:val="11"/>
              </w:rPr>
              <w:t>Utilizarea eficientă a energiei și surse regenerabile</w:t>
            </w:r>
          </w:p>
        </w:tc>
        <w:tc>
          <w:tcPr>
            <w:tcW w:w="609" w:type="dxa"/>
            <w:vMerge w:val="restart"/>
            <w:tcBorders>
              <w:right w:val="thinThickSmallGap" w:sz="24" w:space="0" w:color="auto"/>
            </w:tcBorders>
            <w:vAlign w:val="center"/>
          </w:tcPr>
          <w:p w14:paraId="179822D0" w14:textId="77777777" w:rsidR="00601189" w:rsidRPr="00DE2F20" w:rsidRDefault="00601189" w:rsidP="00601189">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12FF7FED" w14:textId="75206CE6" w:rsidR="00601189" w:rsidRPr="00115C84" w:rsidRDefault="00601189" w:rsidP="00601189">
            <w:pPr>
              <w:jc w:val="center"/>
              <w:rPr>
                <w:sz w:val="14"/>
                <w:szCs w:val="14"/>
              </w:rPr>
            </w:pPr>
            <w:r>
              <w:rPr>
                <w:sz w:val="14"/>
                <w:szCs w:val="14"/>
              </w:rPr>
              <w:t>Proba practico-metodică</w:t>
            </w:r>
          </w:p>
          <w:p w14:paraId="6EDB67C2" w14:textId="77777777" w:rsidR="00601189" w:rsidRPr="00115C84" w:rsidRDefault="00601189" w:rsidP="00601189">
            <w:pPr>
              <w:jc w:val="center"/>
              <w:rPr>
                <w:sz w:val="14"/>
                <w:szCs w:val="14"/>
              </w:rPr>
            </w:pPr>
            <w:r w:rsidRPr="00115C84">
              <w:rPr>
                <w:sz w:val="14"/>
                <w:szCs w:val="14"/>
              </w:rPr>
              <w:t>+</w:t>
            </w:r>
          </w:p>
          <w:p w14:paraId="7228744F" w14:textId="77777777" w:rsidR="00601189" w:rsidRPr="00115C84" w:rsidRDefault="00601189" w:rsidP="00601189">
            <w:pPr>
              <w:jc w:val="center"/>
              <w:rPr>
                <w:sz w:val="14"/>
                <w:szCs w:val="14"/>
              </w:rPr>
            </w:pPr>
            <w:r w:rsidRPr="00115C84">
              <w:rPr>
                <w:sz w:val="14"/>
                <w:szCs w:val="14"/>
              </w:rPr>
              <w:t>Proba scrisă:</w:t>
            </w:r>
          </w:p>
          <w:p w14:paraId="1502FE34" w14:textId="77777777" w:rsidR="00601189" w:rsidRPr="00115C84" w:rsidRDefault="00601189" w:rsidP="00601189">
            <w:pPr>
              <w:keepNext/>
              <w:jc w:val="center"/>
              <w:outlineLvl w:val="5"/>
              <w:rPr>
                <w:b/>
                <w:bCs/>
                <w:color w:val="0070C0"/>
                <w:sz w:val="16"/>
                <w:szCs w:val="16"/>
                <w:lang w:val="ro-RO"/>
              </w:rPr>
            </w:pPr>
            <w:r w:rsidRPr="00115C84">
              <w:rPr>
                <w:b/>
                <w:bCs/>
                <w:color w:val="0070C0"/>
                <w:sz w:val="16"/>
                <w:szCs w:val="16"/>
                <w:lang w:val="ro-RO"/>
              </w:rPr>
              <w:t xml:space="preserve">INFORMATICĂ </w:t>
            </w:r>
          </w:p>
          <w:p w14:paraId="2EDEBBFA" w14:textId="77777777" w:rsidR="00601189" w:rsidRPr="00115C84" w:rsidRDefault="00601189" w:rsidP="00601189">
            <w:pPr>
              <w:keepNext/>
              <w:jc w:val="center"/>
              <w:outlineLvl w:val="5"/>
              <w:rPr>
                <w:b/>
                <w:bCs/>
                <w:color w:val="0070C0"/>
                <w:sz w:val="16"/>
                <w:szCs w:val="16"/>
                <w:lang w:val="ro-RO"/>
              </w:rPr>
            </w:pPr>
            <w:r w:rsidRPr="00115C84">
              <w:rPr>
                <w:b/>
                <w:bCs/>
                <w:color w:val="0070C0"/>
                <w:sz w:val="16"/>
                <w:szCs w:val="16"/>
                <w:lang w:val="ro-RO"/>
              </w:rPr>
              <w:t>ŞI TEHNOLOGIA INFORMAŢIEI</w:t>
            </w:r>
          </w:p>
          <w:p w14:paraId="31DE2A4E" w14:textId="77777777" w:rsidR="00601189" w:rsidRPr="00115C84" w:rsidRDefault="00601189" w:rsidP="00601189">
            <w:pPr>
              <w:jc w:val="center"/>
              <w:rPr>
                <w:color w:val="0070C0"/>
                <w:sz w:val="12"/>
                <w:szCs w:val="12"/>
                <w:lang w:val="ro-RO"/>
              </w:rPr>
            </w:pPr>
            <w:r w:rsidRPr="00115C84">
              <w:rPr>
                <w:color w:val="0070C0"/>
                <w:sz w:val="12"/>
                <w:szCs w:val="12"/>
                <w:lang w:val="ro-RO"/>
              </w:rPr>
              <w:t xml:space="preserve">(programa pentru concurs aprobată prin ordinul ministrului educaţiei şi cercetării nr. 5975 / 2020) </w:t>
            </w:r>
          </w:p>
          <w:p w14:paraId="3309CCED" w14:textId="77777777" w:rsidR="00601189" w:rsidRPr="00115C84" w:rsidRDefault="00601189" w:rsidP="00601189">
            <w:pPr>
              <w:jc w:val="center"/>
              <w:rPr>
                <w:color w:val="0070C0"/>
                <w:sz w:val="16"/>
                <w:szCs w:val="16"/>
                <w:lang w:val="ro-RO"/>
              </w:rPr>
            </w:pPr>
            <w:r w:rsidRPr="00115C84">
              <w:rPr>
                <w:color w:val="0070C0"/>
                <w:sz w:val="16"/>
                <w:szCs w:val="16"/>
                <w:lang w:val="ro-RO"/>
              </w:rPr>
              <w:t>/</w:t>
            </w:r>
          </w:p>
          <w:p w14:paraId="1A076ABB" w14:textId="77777777" w:rsidR="00601189" w:rsidRPr="00115C84" w:rsidRDefault="00601189" w:rsidP="00601189">
            <w:pPr>
              <w:keepNext/>
              <w:jc w:val="center"/>
              <w:outlineLvl w:val="5"/>
              <w:rPr>
                <w:b/>
                <w:bCs/>
                <w:color w:val="0070C0"/>
                <w:sz w:val="16"/>
                <w:szCs w:val="16"/>
                <w:lang w:val="ro-RO"/>
              </w:rPr>
            </w:pPr>
            <w:r w:rsidRPr="00115C84">
              <w:rPr>
                <w:b/>
                <w:bCs/>
                <w:color w:val="0070C0"/>
                <w:sz w:val="16"/>
                <w:szCs w:val="16"/>
                <w:lang w:val="ro-RO"/>
              </w:rPr>
              <w:t xml:space="preserve">INFORMATICĂ </w:t>
            </w:r>
          </w:p>
          <w:p w14:paraId="2996381D" w14:textId="77777777" w:rsidR="00601189" w:rsidRPr="00115C84" w:rsidRDefault="00601189" w:rsidP="00601189">
            <w:pPr>
              <w:keepNext/>
              <w:jc w:val="center"/>
              <w:outlineLvl w:val="5"/>
              <w:rPr>
                <w:b/>
                <w:bCs/>
                <w:color w:val="0070C0"/>
                <w:sz w:val="16"/>
                <w:szCs w:val="16"/>
                <w:lang w:val="ro-RO"/>
              </w:rPr>
            </w:pPr>
            <w:r w:rsidRPr="00115C84">
              <w:rPr>
                <w:b/>
                <w:bCs/>
                <w:color w:val="0070C0"/>
                <w:sz w:val="16"/>
                <w:szCs w:val="16"/>
                <w:lang w:val="ro-RO"/>
              </w:rPr>
              <w:t>ŞI TEHNOLOGIA INFORMAŢIEI</w:t>
            </w:r>
          </w:p>
          <w:p w14:paraId="26E88AC9" w14:textId="02F38283" w:rsidR="00601189" w:rsidRPr="00DE2F20" w:rsidRDefault="00601189" w:rsidP="00601189">
            <w:pPr>
              <w:jc w:val="center"/>
              <w:rPr>
                <w:lang w:val="ro-RO"/>
              </w:rPr>
            </w:pPr>
            <w:r w:rsidRPr="00115C84">
              <w:rPr>
                <w:color w:val="0070C0"/>
                <w:sz w:val="12"/>
                <w:szCs w:val="12"/>
                <w:lang w:val="ro-RO"/>
              </w:rPr>
              <w:t xml:space="preserve">(programa pentru examenul naţional de definitivare în învăţământ aprobată prin ordinul ministrului educaţiei şi cercetării nr. 5976 / 2020)  </w:t>
            </w:r>
          </w:p>
        </w:tc>
      </w:tr>
      <w:tr w:rsidR="00DE2F20" w:rsidRPr="00DE2F20" w14:paraId="29704448" w14:textId="77777777" w:rsidTr="00A111A4">
        <w:trPr>
          <w:cantSplit/>
          <w:trHeight w:val="45"/>
          <w:jc w:val="center"/>
        </w:trPr>
        <w:tc>
          <w:tcPr>
            <w:tcW w:w="1195" w:type="dxa"/>
            <w:vMerge/>
            <w:tcBorders>
              <w:left w:val="thinThickSmallGap" w:sz="24" w:space="0" w:color="auto"/>
            </w:tcBorders>
            <w:vAlign w:val="center"/>
          </w:tcPr>
          <w:p w14:paraId="05AF598B"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330AEDFB" w14:textId="77777777" w:rsidR="005E4C05" w:rsidRPr="00DE2F20" w:rsidRDefault="005E4C05" w:rsidP="005E4C05">
            <w:pPr>
              <w:jc w:val="center"/>
              <w:rPr>
                <w:b/>
                <w:bCs/>
                <w:sz w:val="14"/>
                <w:szCs w:val="14"/>
                <w:lang w:val="ro-RO"/>
              </w:rPr>
            </w:pPr>
          </w:p>
        </w:tc>
        <w:tc>
          <w:tcPr>
            <w:tcW w:w="1188" w:type="dxa"/>
            <w:vMerge/>
            <w:tcBorders>
              <w:left w:val="nil"/>
            </w:tcBorders>
            <w:vAlign w:val="center"/>
          </w:tcPr>
          <w:p w14:paraId="455890C6" w14:textId="77777777" w:rsidR="005E4C05" w:rsidRPr="00DE2F20" w:rsidRDefault="005E4C05" w:rsidP="005E4C05">
            <w:pPr>
              <w:jc w:val="center"/>
              <w:rPr>
                <w:sz w:val="13"/>
                <w:szCs w:val="13"/>
                <w:lang w:val="ro-RO"/>
              </w:rPr>
            </w:pPr>
          </w:p>
        </w:tc>
        <w:tc>
          <w:tcPr>
            <w:tcW w:w="1683" w:type="dxa"/>
            <w:vMerge w:val="restart"/>
            <w:tcBorders>
              <w:left w:val="nil"/>
            </w:tcBorders>
            <w:vAlign w:val="center"/>
          </w:tcPr>
          <w:p w14:paraId="71B6C68E" w14:textId="77777777" w:rsidR="005E4C05" w:rsidRPr="00DE2F20" w:rsidRDefault="005E4C05" w:rsidP="005E4C05">
            <w:pPr>
              <w:jc w:val="center"/>
              <w:rPr>
                <w:sz w:val="13"/>
                <w:szCs w:val="13"/>
                <w:lang w:val="ro-RO"/>
              </w:rPr>
            </w:pPr>
            <w:r w:rsidRPr="00DE2F20">
              <w:rPr>
                <w:sz w:val="13"/>
                <w:szCs w:val="13"/>
                <w:lang w:val="ro-RO"/>
              </w:rPr>
              <w:t>INFORMATICĂ</w:t>
            </w:r>
          </w:p>
        </w:tc>
        <w:tc>
          <w:tcPr>
            <w:tcW w:w="2431" w:type="dxa"/>
            <w:vAlign w:val="center"/>
          </w:tcPr>
          <w:p w14:paraId="0BEC327F" w14:textId="77777777" w:rsidR="005E4C05" w:rsidRPr="00DE2F20" w:rsidRDefault="005E4C05" w:rsidP="005E4C05">
            <w:pPr>
              <w:rPr>
                <w:sz w:val="13"/>
                <w:szCs w:val="13"/>
                <w:lang w:val="ro-RO"/>
              </w:rPr>
            </w:pPr>
            <w:r w:rsidRPr="00DE2F20">
              <w:rPr>
                <w:sz w:val="13"/>
                <w:szCs w:val="13"/>
                <w:lang w:val="ro-RO"/>
              </w:rPr>
              <w:t>Informatică</w:t>
            </w:r>
          </w:p>
        </w:tc>
        <w:tc>
          <w:tcPr>
            <w:tcW w:w="1541" w:type="dxa"/>
            <w:vMerge/>
            <w:vAlign w:val="center"/>
          </w:tcPr>
          <w:p w14:paraId="7F59DDD1"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359F9728"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676B9AA"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3BD8A52" w14:textId="77777777" w:rsidR="005E4C05" w:rsidRPr="00DE2F20" w:rsidRDefault="005E4C05" w:rsidP="005E4C05">
            <w:pPr>
              <w:jc w:val="center"/>
              <w:rPr>
                <w:b/>
                <w:bCs/>
                <w:sz w:val="18"/>
                <w:szCs w:val="18"/>
                <w:lang w:val="ro-RO"/>
              </w:rPr>
            </w:pPr>
          </w:p>
        </w:tc>
      </w:tr>
      <w:tr w:rsidR="00DE2F20" w:rsidRPr="00DE2F20" w14:paraId="1AC36AC4" w14:textId="77777777" w:rsidTr="005E4C05">
        <w:trPr>
          <w:cantSplit/>
          <w:trHeight w:val="171"/>
          <w:jc w:val="center"/>
        </w:trPr>
        <w:tc>
          <w:tcPr>
            <w:tcW w:w="1195" w:type="dxa"/>
            <w:vMerge/>
            <w:tcBorders>
              <w:left w:val="thinThickSmallGap" w:sz="24" w:space="0" w:color="auto"/>
            </w:tcBorders>
            <w:vAlign w:val="center"/>
          </w:tcPr>
          <w:p w14:paraId="52F8457D"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198EA341" w14:textId="77777777" w:rsidR="005E4C05" w:rsidRPr="00DE2F20" w:rsidRDefault="005E4C05" w:rsidP="005E4C05">
            <w:pPr>
              <w:jc w:val="center"/>
              <w:rPr>
                <w:b/>
                <w:bCs/>
                <w:sz w:val="14"/>
                <w:szCs w:val="14"/>
                <w:lang w:val="ro-RO"/>
              </w:rPr>
            </w:pPr>
          </w:p>
        </w:tc>
        <w:tc>
          <w:tcPr>
            <w:tcW w:w="1188" w:type="dxa"/>
            <w:vMerge/>
            <w:tcBorders>
              <w:left w:val="nil"/>
            </w:tcBorders>
            <w:vAlign w:val="center"/>
          </w:tcPr>
          <w:p w14:paraId="1019BC19" w14:textId="77777777" w:rsidR="005E4C05" w:rsidRPr="00DE2F20" w:rsidRDefault="005E4C05" w:rsidP="005E4C05">
            <w:pPr>
              <w:jc w:val="center"/>
              <w:rPr>
                <w:sz w:val="13"/>
                <w:szCs w:val="13"/>
                <w:lang w:val="ro-RO"/>
              </w:rPr>
            </w:pPr>
          </w:p>
        </w:tc>
        <w:tc>
          <w:tcPr>
            <w:tcW w:w="1683" w:type="dxa"/>
            <w:vMerge/>
            <w:tcBorders>
              <w:left w:val="nil"/>
            </w:tcBorders>
            <w:vAlign w:val="center"/>
          </w:tcPr>
          <w:p w14:paraId="4651C97F" w14:textId="77777777" w:rsidR="005E4C05" w:rsidRPr="00DE2F20" w:rsidRDefault="005E4C05" w:rsidP="005E4C05">
            <w:pPr>
              <w:jc w:val="center"/>
              <w:rPr>
                <w:sz w:val="13"/>
                <w:szCs w:val="13"/>
                <w:lang w:val="ro-RO"/>
              </w:rPr>
            </w:pPr>
          </w:p>
        </w:tc>
        <w:tc>
          <w:tcPr>
            <w:tcW w:w="2431" w:type="dxa"/>
            <w:vAlign w:val="center"/>
          </w:tcPr>
          <w:p w14:paraId="4AABF2BD" w14:textId="77777777" w:rsidR="005E4C05" w:rsidRPr="00DE2F20" w:rsidRDefault="005E4C05" w:rsidP="005E4C05">
            <w:pPr>
              <w:rPr>
                <w:sz w:val="13"/>
                <w:szCs w:val="13"/>
                <w:lang w:val="ro-RO"/>
              </w:rPr>
            </w:pPr>
            <w:r w:rsidRPr="00DE2F20">
              <w:rPr>
                <w:sz w:val="13"/>
                <w:szCs w:val="13"/>
                <w:lang w:val="ro-RO"/>
              </w:rPr>
              <w:t>Informatică aplicată</w:t>
            </w:r>
          </w:p>
        </w:tc>
        <w:tc>
          <w:tcPr>
            <w:tcW w:w="1541" w:type="dxa"/>
            <w:vMerge/>
            <w:vAlign w:val="center"/>
          </w:tcPr>
          <w:p w14:paraId="418C2230"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380869FF"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5D73E51"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D7E8BBC" w14:textId="77777777" w:rsidR="005E4C05" w:rsidRPr="00DE2F20" w:rsidRDefault="005E4C05" w:rsidP="005E4C05">
            <w:pPr>
              <w:jc w:val="center"/>
              <w:rPr>
                <w:b/>
                <w:bCs/>
                <w:sz w:val="18"/>
                <w:szCs w:val="18"/>
                <w:lang w:val="ro-RO"/>
              </w:rPr>
            </w:pPr>
          </w:p>
        </w:tc>
      </w:tr>
      <w:tr w:rsidR="00DE2F20" w:rsidRPr="00DE2F20" w14:paraId="500F69D4" w14:textId="77777777" w:rsidTr="005E4C05">
        <w:trPr>
          <w:cantSplit/>
          <w:trHeight w:val="171"/>
          <w:jc w:val="center"/>
        </w:trPr>
        <w:tc>
          <w:tcPr>
            <w:tcW w:w="1195" w:type="dxa"/>
            <w:vMerge/>
            <w:tcBorders>
              <w:left w:val="thinThickSmallGap" w:sz="24" w:space="0" w:color="auto"/>
            </w:tcBorders>
            <w:vAlign w:val="center"/>
          </w:tcPr>
          <w:p w14:paraId="55E38EE9"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15EE52D8" w14:textId="77777777" w:rsidR="005E4C05" w:rsidRPr="00DE2F20" w:rsidRDefault="005E4C05" w:rsidP="005E4C05">
            <w:pPr>
              <w:jc w:val="center"/>
              <w:rPr>
                <w:b/>
                <w:bCs/>
                <w:sz w:val="14"/>
                <w:szCs w:val="14"/>
                <w:lang w:val="ro-RO"/>
              </w:rPr>
            </w:pPr>
          </w:p>
        </w:tc>
        <w:tc>
          <w:tcPr>
            <w:tcW w:w="1188" w:type="dxa"/>
            <w:vMerge/>
            <w:tcBorders>
              <w:left w:val="nil"/>
            </w:tcBorders>
            <w:vAlign w:val="center"/>
          </w:tcPr>
          <w:p w14:paraId="72ECE5E8" w14:textId="77777777" w:rsidR="005E4C05" w:rsidRPr="00DE2F20" w:rsidRDefault="005E4C05" w:rsidP="005E4C05">
            <w:pPr>
              <w:jc w:val="center"/>
              <w:rPr>
                <w:sz w:val="13"/>
                <w:szCs w:val="13"/>
                <w:lang w:val="ro-RO"/>
              </w:rPr>
            </w:pPr>
          </w:p>
        </w:tc>
        <w:tc>
          <w:tcPr>
            <w:tcW w:w="1683" w:type="dxa"/>
            <w:tcBorders>
              <w:left w:val="nil"/>
            </w:tcBorders>
            <w:vAlign w:val="center"/>
          </w:tcPr>
          <w:p w14:paraId="053CF364" w14:textId="77777777" w:rsidR="005E4C05" w:rsidRPr="00DE2F20" w:rsidRDefault="005E4C05" w:rsidP="005E4C05">
            <w:pPr>
              <w:jc w:val="center"/>
              <w:rPr>
                <w:sz w:val="13"/>
                <w:szCs w:val="13"/>
                <w:lang w:val="ro-RO"/>
              </w:rPr>
            </w:pPr>
            <w:r w:rsidRPr="00DE2F20">
              <w:rPr>
                <w:sz w:val="13"/>
                <w:szCs w:val="13"/>
                <w:lang w:val="ro-RO"/>
              </w:rPr>
              <w:t>FIZICĂ</w:t>
            </w:r>
          </w:p>
        </w:tc>
        <w:tc>
          <w:tcPr>
            <w:tcW w:w="2431" w:type="dxa"/>
            <w:vAlign w:val="center"/>
          </w:tcPr>
          <w:p w14:paraId="0E51EB6B" w14:textId="77777777" w:rsidR="005E4C05" w:rsidRPr="00DE2F20" w:rsidRDefault="005E4C05" w:rsidP="005E4C05">
            <w:pPr>
              <w:rPr>
                <w:sz w:val="13"/>
                <w:szCs w:val="13"/>
                <w:lang w:val="ro-RO"/>
              </w:rPr>
            </w:pPr>
            <w:r w:rsidRPr="00DE2F20">
              <w:rPr>
                <w:sz w:val="13"/>
                <w:szCs w:val="13"/>
                <w:lang w:val="ro-RO"/>
              </w:rPr>
              <w:t>Fizică informatică</w:t>
            </w:r>
          </w:p>
        </w:tc>
        <w:tc>
          <w:tcPr>
            <w:tcW w:w="1541" w:type="dxa"/>
            <w:vMerge/>
            <w:vAlign w:val="center"/>
          </w:tcPr>
          <w:p w14:paraId="77C1222A"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47488B3C"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5125EE1"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CCEAEA9" w14:textId="77777777" w:rsidR="005E4C05" w:rsidRPr="00DE2F20" w:rsidRDefault="005E4C05" w:rsidP="005E4C05">
            <w:pPr>
              <w:jc w:val="center"/>
              <w:rPr>
                <w:b/>
                <w:bCs/>
                <w:sz w:val="18"/>
                <w:szCs w:val="18"/>
                <w:lang w:val="ro-RO"/>
              </w:rPr>
            </w:pPr>
          </w:p>
        </w:tc>
      </w:tr>
      <w:tr w:rsidR="00DE2F20" w:rsidRPr="00DE2F20" w14:paraId="3FAD1B33" w14:textId="77777777" w:rsidTr="005E4C05">
        <w:trPr>
          <w:cantSplit/>
          <w:trHeight w:val="171"/>
          <w:jc w:val="center"/>
        </w:trPr>
        <w:tc>
          <w:tcPr>
            <w:tcW w:w="1195" w:type="dxa"/>
            <w:vMerge/>
            <w:tcBorders>
              <w:left w:val="thinThickSmallGap" w:sz="24" w:space="0" w:color="auto"/>
            </w:tcBorders>
            <w:vAlign w:val="center"/>
          </w:tcPr>
          <w:p w14:paraId="7A5BBB29"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2C28093C" w14:textId="77777777" w:rsidR="005E4C05" w:rsidRPr="00DE2F20" w:rsidRDefault="005E4C05" w:rsidP="005E4C05">
            <w:pPr>
              <w:jc w:val="center"/>
              <w:rPr>
                <w:b/>
                <w:bCs/>
                <w:sz w:val="14"/>
                <w:szCs w:val="14"/>
                <w:lang w:val="ro-RO"/>
              </w:rPr>
            </w:pPr>
          </w:p>
        </w:tc>
        <w:tc>
          <w:tcPr>
            <w:tcW w:w="1188" w:type="dxa"/>
            <w:vMerge/>
            <w:tcBorders>
              <w:left w:val="nil"/>
            </w:tcBorders>
            <w:vAlign w:val="center"/>
          </w:tcPr>
          <w:p w14:paraId="16F707A9" w14:textId="77777777" w:rsidR="005E4C05" w:rsidRPr="00DE2F20" w:rsidRDefault="005E4C05" w:rsidP="005E4C05">
            <w:pPr>
              <w:jc w:val="center"/>
              <w:rPr>
                <w:sz w:val="13"/>
                <w:szCs w:val="13"/>
                <w:lang w:val="ro-RO"/>
              </w:rPr>
            </w:pPr>
          </w:p>
        </w:tc>
        <w:tc>
          <w:tcPr>
            <w:tcW w:w="1683" w:type="dxa"/>
            <w:tcBorders>
              <w:left w:val="nil"/>
            </w:tcBorders>
            <w:vAlign w:val="center"/>
          </w:tcPr>
          <w:p w14:paraId="1DED8F1A" w14:textId="77777777" w:rsidR="005E4C05" w:rsidRPr="00DE2F20" w:rsidRDefault="005E4C05" w:rsidP="005E4C05">
            <w:pPr>
              <w:jc w:val="center"/>
              <w:rPr>
                <w:sz w:val="13"/>
                <w:szCs w:val="13"/>
                <w:lang w:val="ro-RO"/>
              </w:rPr>
            </w:pPr>
            <w:r w:rsidRPr="00DE2F20">
              <w:rPr>
                <w:sz w:val="13"/>
                <w:szCs w:val="13"/>
                <w:lang w:val="ro-RO"/>
              </w:rPr>
              <w:t>CHIMIE</w:t>
            </w:r>
          </w:p>
        </w:tc>
        <w:tc>
          <w:tcPr>
            <w:tcW w:w="2431" w:type="dxa"/>
            <w:vAlign w:val="center"/>
          </w:tcPr>
          <w:p w14:paraId="3D978E78" w14:textId="77777777" w:rsidR="005E4C05" w:rsidRPr="00DE2F20" w:rsidRDefault="005E4C05" w:rsidP="005E4C05">
            <w:pPr>
              <w:rPr>
                <w:sz w:val="13"/>
                <w:szCs w:val="13"/>
                <w:lang w:val="ro-RO"/>
              </w:rPr>
            </w:pPr>
            <w:r w:rsidRPr="00DE2F20">
              <w:rPr>
                <w:sz w:val="13"/>
                <w:szCs w:val="13"/>
                <w:lang w:val="ro-RO"/>
              </w:rPr>
              <w:t>Chimie informatică</w:t>
            </w:r>
          </w:p>
        </w:tc>
        <w:tc>
          <w:tcPr>
            <w:tcW w:w="1541" w:type="dxa"/>
            <w:vMerge/>
            <w:vAlign w:val="center"/>
          </w:tcPr>
          <w:p w14:paraId="7A416A02"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3A8CB574"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319FE2E"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738F8C9" w14:textId="77777777" w:rsidR="005E4C05" w:rsidRPr="00DE2F20" w:rsidRDefault="005E4C05" w:rsidP="005E4C05">
            <w:pPr>
              <w:jc w:val="center"/>
              <w:rPr>
                <w:b/>
                <w:bCs/>
                <w:sz w:val="18"/>
                <w:szCs w:val="18"/>
                <w:lang w:val="ro-RO"/>
              </w:rPr>
            </w:pPr>
          </w:p>
        </w:tc>
      </w:tr>
      <w:tr w:rsidR="00DE2F20" w:rsidRPr="00DE2F20" w14:paraId="7D541FBB" w14:textId="77777777" w:rsidTr="005E4C05">
        <w:trPr>
          <w:cantSplit/>
          <w:trHeight w:val="171"/>
          <w:jc w:val="center"/>
        </w:trPr>
        <w:tc>
          <w:tcPr>
            <w:tcW w:w="1195" w:type="dxa"/>
            <w:vMerge/>
            <w:tcBorders>
              <w:left w:val="thinThickSmallGap" w:sz="24" w:space="0" w:color="auto"/>
            </w:tcBorders>
            <w:vAlign w:val="center"/>
          </w:tcPr>
          <w:p w14:paraId="6EF947BF"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6C424A84" w14:textId="77777777" w:rsidR="005E4C05" w:rsidRPr="00DE2F20" w:rsidRDefault="005E4C05" w:rsidP="005E4C05">
            <w:pPr>
              <w:jc w:val="center"/>
              <w:rPr>
                <w:b/>
                <w:bCs/>
                <w:sz w:val="14"/>
                <w:szCs w:val="14"/>
                <w:lang w:val="ro-RO"/>
              </w:rPr>
            </w:pPr>
          </w:p>
        </w:tc>
        <w:tc>
          <w:tcPr>
            <w:tcW w:w="1188" w:type="dxa"/>
            <w:vMerge w:val="restart"/>
            <w:tcBorders>
              <w:left w:val="nil"/>
            </w:tcBorders>
            <w:vAlign w:val="center"/>
          </w:tcPr>
          <w:p w14:paraId="4631ABF4" w14:textId="77777777" w:rsidR="005E4C05" w:rsidRPr="00DE2F20" w:rsidRDefault="005E4C05" w:rsidP="005E4C05">
            <w:pPr>
              <w:jc w:val="center"/>
              <w:rPr>
                <w:sz w:val="13"/>
                <w:szCs w:val="13"/>
                <w:lang w:val="ro-RO"/>
              </w:rPr>
            </w:pPr>
            <w:r w:rsidRPr="00DE2F20">
              <w:rPr>
                <w:sz w:val="13"/>
                <w:szCs w:val="13"/>
                <w:lang w:val="ro-RO"/>
              </w:rPr>
              <w:t>ŞTIINŢE ECONOMICE / ŞTIINŢE SOCIALE</w:t>
            </w:r>
          </w:p>
        </w:tc>
        <w:tc>
          <w:tcPr>
            <w:tcW w:w="1683" w:type="dxa"/>
            <w:vMerge w:val="restart"/>
            <w:tcBorders>
              <w:left w:val="nil"/>
            </w:tcBorders>
            <w:vAlign w:val="center"/>
          </w:tcPr>
          <w:p w14:paraId="7A9E8F2C" w14:textId="77777777" w:rsidR="005E4C05" w:rsidRPr="00DE2F20" w:rsidRDefault="005E4C05" w:rsidP="005E4C05">
            <w:pPr>
              <w:jc w:val="center"/>
              <w:rPr>
                <w:sz w:val="13"/>
                <w:szCs w:val="13"/>
                <w:lang w:val="ro-RO"/>
              </w:rPr>
            </w:pPr>
            <w:r w:rsidRPr="00DE2F20">
              <w:rPr>
                <w:sz w:val="13"/>
                <w:szCs w:val="13"/>
                <w:lang w:val="ro-RO"/>
              </w:rPr>
              <w:t xml:space="preserve">STATISTICĂ ŞI INFORMATICĂ ECONOMICĂ              </w:t>
            </w:r>
          </w:p>
        </w:tc>
        <w:tc>
          <w:tcPr>
            <w:tcW w:w="2431" w:type="dxa"/>
            <w:vAlign w:val="center"/>
          </w:tcPr>
          <w:p w14:paraId="2FE77B87" w14:textId="77777777" w:rsidR="005E4C05" w:rsidRPr="00DE2F20" w:rsidRDefault="005E4C05" w:rsidP="005E4C05">
            <w:pPr>
              <w:rPr>
                <w:sz w:val="13"/>
                <w:szCs w:val="13"/>
                <w:lang w:val="ro-RO"/>
              </w:rPr>
            </w:pPr>
            <w:r w:rsidRPr="00DE2F20">
              <w:rPr>
                <w:sz w:val="13"/>
                <w:szCs w:val="13"/>
                <w:lang w:val="ro-RO"/>
              </w:rPr>
              <w:t xml:space="preserve">Cibernetică economică  </w:t>
            </w:r>
          </w:p>
        </w:tc>
        <w:tc>
          <w:tcPr>
            <w:tcW w:w="1541" w:type="dxa"/>
            <w:vMerge/>
            <w:vAlign w:val="center"/>
          </w:tcPr>
          <w:p w14:paraId="5E7ABD49"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25BC9228"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E3FCCF1"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0A60D2D" w14:textId="77777777" w:rsidR="005E4C05" w:rsidRPr="00DE2F20" w:rsidRDefault="005E4C05" w:rsidP="005E4C05">
            <w:pPr>
              <w:jc w:val="center"/>
              <w:rPr>
                <w:b/>
                <w:bCs/>
                <w:sz w:val="18"/>
                <w:szCs w:val="18"/>
                <w:lang w:val="ro-RO"/>
              </w:rPr>
            </w:pPr>
          </w:p>
        </w:tc>
      </w:tr>
      <w:tr w:rsidR="00DE2F20" w:rsidRPr="00DE2F20" w14:paraId="19F6C753" w14:textId="77777777" w:rsidTr="005E4C05">
        <w:trPr>
          <w:cantSplit/>
          <w:trHeight w:val="171"/>
          <w:jc w:val="center"/>
        </w:trPr>
        <w:tc>
          <w:tcPr>
            <w:tcW w:w="1195" w:type="dxa"/>
            <w:vMerge/>
            <w:tcBorders>
              <w:left w:val="thinThickSmallGap" w:sz="24" w:space="0" w:color="auto"/>
            </w:tcBorders>
            <w:vAlign w:val="center"/>
          </w:tcPr>
          <w:p w14:paraId="1F524578"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323FC744" w14:textId="77777777" w:rsidR="005E4C05" w:rsidRPr="00DE2F20" w:rsidRDefault="005E4C05" w:rsidP="005E4C05">
            <w:pPr>
              <w:jc w:val="center"/>
              <w:rPr>
                <w:b/>
                <w:bCs/>
                <w:sz w:val="14"/>
                <w:szCs w:val="14"/>
                <w:lang w:val="ro-RO"/>
              </w:rPr>
            </w:pPr>
          </w:p>
        </w:tc>
        <w:tc>
          <w:tcPr>
            <w:tcW w:w="1188" w:type="dxa"/>
            <w:vMerge/>
            <w:tcBorders>
              <w:left w:val="nil"/>
            </w:tcBorders>
            <w:vAlign w:val="center"/>
          </w:tcPr>
          <w:p w14:paraId="53CC37CB" w14:textId="77777777" w:rsidR="005E4C05" w:rsidRPr="00DE2F20" w:rsidRDefault="005E4C05" w:rsidP="005E4C05">
            <w:pPr>
              <w:jc w:val="center"/>
              <w:rPr>
                <w:sz w:val="13"/>
                <w:szCs w:val="13"/>
                <w:lang w:val="ro-RO"/>
              </w:rPr>
            </w:pPr>
          </w:p>
        </w:tc>
        <w:tc>
          <w:tcPr>
            <w:tcW w:w="1683" w:type="dxa"/>
            <w:vMerge/>
            <w:tcBorders>
              <w:left w:val="nil"/>
            </w:tcBorders>
            <w:vAlign w:val="center"/>
          </w:tcPr>
          <w:p w14:paraId="5C855A82" w14:textId="77777777" w:rsidR="005E4C05" w:rsidRPr="00DE2F20" w:rsidRDefault="005E4C05" w:rsidP="005E4C05">
            <w:pPr>
              <w:jc w:val="center"/>
              <w:rPr>
                <w:sz w:val="13"/>
                <w:szCs w:val="13"/>
                <w:lang w:val="ro-RO"/>
              </w:rPr>
            </w:pPr>
          </w:p>
        </w:tc>
        <w:tc>
          <w:tcPr>
            <w:tcW w:w="2431" w:type="dxa"/>
            <w:vAlign w:val="center"/>
          </w:tcPr>
          <w:p w14:paraId="02EE1F6C" w14:textId="77777777" w:rsidR="005E4C05" w:rsidRPr="00DE2F20" w:rsidRDefault="005E4C05" w:rsidP="005E4C05">
            <w:pPr>
              <w:rPr>
                <w:sz w:val="13"/>
                <w:szCs w:val="13"/>
                <w:lang w:val="ro-RO"/>
              </w:rPr>
            </w:pPr>
            <w:r w:rsidRPr="00DE2F20">
              <w:rPr>
                <w:sz w:val="13"/>
                <w:szCs w:val="13"/>
                <w:lang w:val="ro-RO"/>
              </w:rPr>
              <w:t>Statistică şi previziune economică</w:t>
            </w:r>
          </w:p>
        </w:tc>
        <w:tc>
          <w:tcPr>
            <w:tcW w:w="1541" w:type="dxa"/>
            <w:vMerge/>
            <w:vAlign w:val="center"/>
          </w:tcPr>
          <w:p w14:paraId="04381ED2"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780314B0"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93D8FD4"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9C371F0" w14:textId="77777777" w:rsidR="005E4C05" w:rsidRPr="00DE2F20" w:rsidRDefault="005E4C05" w:rsidP="005E4C05">
            <w:pPr>
              <w:jc w:val="center"/>
              <w:rPr>
                <w:b/>
                <w:bCs/>
                <w:sz w:val="18"/>
                <w:szCs w:val="18"/>
                <w:lang w:val="ro-RO"/>
              </w:rPr>
            </w:pPr>
          </w:p>
        </w:tc>
      </w:tr>
      <w:tr w:rsidR="00DE2F20" w:rsidRPr="00DE2F20" w14:paraId="4706A7D9" w14:textId="77777777" w:rsidTr="005E4C05">
        <w:trPr>
          <w:cantSplit/>
          <w:trHeight w:val="171"/>
          <w:jc w:val="center"/>
        </w:trPr>
        <w:tc>
          <w:tcPr>
            <w:tcW w:w="1195" w:type="dxa"/>
            <w:vMerge/>
            <w:tcBorders>
              <w:left w:val="thinThickSmallGap" w:sz="24" w:space="0" w:color="auto"/>
            </w:tcBorders>
            <w:vAlign w:val="center"/>
          </w:tcPr>
          <w:p w14:paraId="2B498B67"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3F75B680" w14:textId="77777777" w:rsidR="005E4C05" w:rsidRPr="00DE2F20" w:rsidRDefault="005E4C05" w:rsidP="005E4C05">
            <w:pPr>
              <w:jc w:val="center"/>
              <w:rPr>
                <w:b/>
                <w:bCs/>
                <w:sz w:val="14"/>
                <w:szCs w:val="14"/>
                <w:lang w:val="ro-RO"/>
              </w:rPr>
            </w:pPr>
          </w:p>
        </w:tc>
        <w:tc>
          <w:tcPr>
            <w:tcW w:w="1188" w:type="dxa"/>
            <w:vMerge/>
            <w:tcBorders>
              <w:left w:val="nil"/>
            </w:tcBorders>
            <w:vAlign w:val="center"/>
          </w:tcPr>
          <w:p w14:paraId="21E71C4D" w14:textId="77777777" w:rsidR="005E4C05" w:rsidRPr="00DE2F20" w:rsidRDefault="005E4C05" w:rsidP="005E4C05">
            <w:pPr>
              <w:jc w:val="center"/>
              <w:rPr>
                <w:sz w:val="13"/>
                <w:szCs w:val="13"/>
                <w:lang w:val="ro-RO"/>
              </w:rPr>
            </w:pPr>
          </w:p>
        </w:tc>
        <w:tc>
          <w:tcPr>
            <w:tcW w:w="1683" w:type="dxa"/>
            <w:vMerge/>
            <w:tcBorders>
              <w:left w:val="nil"/>
            </w:tcBorders>
            <w:vAlign w:val="center"/>
          </w:tcPr>
          <w:p w14:paraId="3A357A9C" w14:textId="77777777" w:rsidR="005E4C05" w:rsidRPr="00DE2F20" w:rsidRDefault="005E4C05" w:rsidP="005E4C05">
            <w:pPr>
              <w:jc w:val="center"/>
              <w:rPr>
                <w:sz w:val="13"/>
                <w:szCs w:val="13"/>
                <w:lang w:val="ro-RO"/>
              </w:rPr>
            </w:pPr>
          </w:p>
        </w:tc>
        <w:tc>
          <w:tcPr>
            <w:tcW w:w="2431" w:type="dxa"/>
            <w:vAlign w:val="center"/>
          </w:tcPr>
          <w:p w14:paraId="30AD74D6" w14:textId="77777777" w:rsidR="005E4C05" w:rsidRPr="00DE2F20" w:rsidRDefault="005E4C05" w:rsidP="005E4C05">
            <w:pPr>
              <w:rPr>
                <w:sz w:val="13"/>
                <w:szCs w:val="13"/>
                <w:lang w:val="ro-RO"/>
              </w:rPr>
            </w:pPr>
            <w:r w:rsidRPr="00DE2F20">
              <w:rPr>
                <w:sz w:val="13"/>
                <w:szCs w:val="13"/>
                <w:lang w:val="ro-RO"/>
              </w:rPr>
              <w:t xml:space="preserve">Informatică economică                 </w:t>
            </w:r>
          </w:p>
        </w:tc>
        <w:tc>
          <w:tcPr>
            <w:tcW w:w="1541" w:type="dxa"/>
            <w:vMerge/>
            <w:vAlign w:val="center"/>
          </w:tcPr>
          <w:p w14:paraId="0967F822"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74A6E147"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11D5216"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CE2E20C" w14:textId="77777777" w:rsidR="005E4C05" w:rsidRPr="00DE2F20" w:rsidRDefault="005E4C05" w:rsidP="005E4C05">
            <w:pPr>
              <w:jc w:val="center"/>
              <w:rPr>
                <w:b/>
                <w:bCs/>
                <w:sz w:val="18"/>
                <w:szCs w:val="18"/>
                <w:lang w:val="ro-RO"/>
              </w:rPr>
            </w:pPr>
          </w:p>
        </w:tc>
      </w:tr>
      <w:tr w:rsidR="00DE2F20" w:rsidRPr="00DE2F20" w14:paraId="310549EA" w14:textId="77777777" w:rsidTr="005E4C05">
        <w:trPr>
          <w:cantSplit/>
          <w:trHeight w:val="171"/>
          <w:jc w:val="center"/>
        </w:trPr>
        <w:tc>
          <w:tcPr>
            <w:tcW w:w="1195" w:type="dxa"/>
            <w:vMerge/>
            <w:tcBorders>
              <w:left w:val="thinThickSmallGap" w:sz="24" w:space="0" w:color="auto"/>
            </w:tcBorders>
            <w:vAlign w:val="center"/>
          </w:tcPr>
          <w:p w14:paraId="6562003A"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7BAFAD73" w14:textId="77777777" w:rsidR="005E4C05" w:rsidRPr="00DE2F20" w:rsidRDefault="005E4C05" w:rsidP="005E4C05">
            <w:pPr>
              <w:jc w:val="center"/>
              <w:rPr>
                <w:b/>
                <w:bCs/>
                <w:sz w:val="14"/>
                <w:szCs w:val="14"/>
                <w:lang w:val="ro-RO"/>
              </w:rPr>
            </w:pPr>
          </w:p>
        </w:tc>
        <w:tc>
          <w:tcPr>
            <w:tcW w:w="1188" w:type="dxa"/>
            <w:vMerge/>
            <w:tcBorders>
              <w:left w:val="nil"/>
            </w:tcBorders>
            <w:vAlign w:val="center"/>
          </w:tcPr>
          <w:p w14:paraId="1D9E02B3" w14:textId="77777777" w:rsidR="005E4C05" w:rsidRPr="00DE2F20" w:rsidRDefault="005E4C05" w:rsidP="005E4C05">
            <w:pPr>
              <w:jc w:val="center"/>
              <w:rPr>
                <w:sz w:val="13"/>
                <w:szCs w:val="13"/>
                <w:lang w:val="ro-RO"/>
              </w:rPr>
            </w:pPr>
          </w:p>
        </w:tc>
        <w:tc>
          <w:tcPr>
            <w:tcW w:w="1683" w:type="dxa"/>
            <w:vMerge w:val="restart"/>
            <w:tcBorders>
              <w:left w:val="nil"/>
            </w:tcBorders>
            <w:vAlign w:val="center"/>
          </w:tcPr>
          <w:p w14:paraId="51DA527C" w14:textId="77777777" w:rsidR="005E4C05" w:rsidRPr="00DE2F20" w:rsidRDefault="005E4C05" w:rsidP="005E4C05">
            <w:pPr>
              <w:jc w:val="center"/>
              <w:rPr>
                <w:sz w:val="13"/>
                <w:szCs w:val="13"/>
                <w:lang w:val="ro-RO"/>
              </w:rPr>
            </w:pPr>
            <w:r w:rsidRPr="00DE2F20">
              <w:rPr>
                <w:sz w:val="13"/>
                <w:szCs w:val="13"/>
                <w:lang w:val="ro-RO"/>
              </w:rPr>
              <w:t>CIBERNETICĂ, STATISTICĂ ŞI INFORMATICĂ ECONOMICĂ</w:t>
            </w:r>
          </w:p>
        </w:tc>
        <w:tc>
          <w:tcPr>
            <w:tcW w:w="2431" w:type="dxa"/>
            <w:vAlign w:val="center"/>
          </w:tcPr>
          <w:p w14:paraId="3F9B477F" w14:textId="77777777" w:rsidR="005E4C05" w:rsidRPr="00DE2F20" w:rsidRDefault="005E4C05" w:rsidP="005E4C05">
            <w:pPr>
              <w:rPr>
                <w:sz w:val="13"/>
                <w:szCs w:val="13"/>
                <w:lang w:val="ro-RO"/>
              </w:rPr>
            </w:pPr>
            <w:r w:rsidRPr="00DE2F20">
              <w:rPr>
                <w:sz w:val="13"/>
                <w:szCs w:val="13"/>
                <w:lang w:val="ro-RO"/>
              </w:rPr>
              <w:t>Cibernetică economică</w:t>
            </w:r>
          </w:p>
        </w:tc>
        <w:tc>
          <w:tcPr>
            <w:tcW w:w="1541" w:type="dxa"/>
            <w:vMerge/>
            <w:vAlign w:val="center"/>
          </w:tcPr>
          <w:p w14:paraId="4312B4EB"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3FB376C9"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2E0C792"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45521F9" w14:textId="77777777" w:rsidR="005E4C05" w:rsidRPr="00DE2F20" w:rsidRDefault="005E4C05" w:rsidP="005E4C05">
            <w:pPr>
              <w:jc w:val="center"/>
              <w:rPr>
                <w:b/>
                <w:bCs/>
                <w:sz w:val="18"/>
                <w:szCs w:val="18"/>
                <w:lang w:val="ro-RO"/>
              </w:rPr>
            </w:pPr>
          </w:p>
        </w:tc>
      </w:tr>
      <w:tr w:rsidR="00DE2F20" w:rsidRPr="00DE2F20" w14:paraId="3A01AE4E" w14:textId="77777777" w:rsidTr="005E4C05">
        <w:trPr>
          <w:cantSplit/>
          <w:trHeight w:val="171"/>
          <w:jc w:val="center"/>
        </w:trPr>
        <w:tc>
          <w:tcPr>
            <w:tcW w:w="1195" w:type="dxa"/>
            <w:vMerge/>
            <w:tcBorders>
              <w:left w:val="thinThickSmallGap" w:sz="24" w:space="0" w:color="auto"/>
            </w:tcBorders>
            <w:vAlign w:val="center"/>
          </w:tcPr>
          <w:p w14:paraId="32F16489"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71AA9D08" w14:textId="77777777" w:rsidR="005E4C05" w:rsidRPr="00DE2F20" w:rsidRDefault="005E4C05" w:rsidP="005E4C05">
            <w:pPr>
              <w:jc w:val="center"/>
              <w:rPr>
                <w:b/>
                <w:bCs/>
                <w:sz w:val="14"/>
                <w:szCs w:val="14"/>
                <w:lang w:val="ro-RO"/>
              </w:rPr>
            </w:pPr>
          </w:p>
        </w:tc>
        <w:tc>
          <w:tcPr>
            <w:tcW w:w="1188" w:type="dxa"/>
            <w:vMerge/>
            <w:tcBorders>
              <w:left w:val="nil"/>
            </w:tcBorders>
            <w:vAlign w:val="center"/>
          </w:tcPr>
          <w:p w14:paraId="39571DC3" w14:textId="77777777" w:rsidR="005E4C05" w:rsidRPr="00DE2F20" w:rsidRDefault="005E4C05" w:rsidP="005E4C05">
            <w:pPr>
              <w:jc w:val="center"/>
              <w:rPr>
                <w:sz w:val="13"/>
                <w:szCs w:val="13"/>
                <w:lang w:val="ro-RO"/>
              </w:rPr>
            </w:pPr>
          </w:p>
        </w:tc>
        <w:tc>
          <w:tcPr>
            <w:tcW w:w="1683" w:type="dxa"/>
            <w:vMerge/>
            <w:tcBorders>
              <w:left w:val="nil"/>
            </w:tcBorders>
            <w:vAlign w:val="center"/>
          </w:tcPr>
          <w:p w14:paraId="5E1DA45E" w14:textId="77777777" w:rsidR="005E4C05" w:rsidRPr="00DE2F20" w:rsidRDefault="005E4C05" w:rsidP="005E4C05">
            <w:pPr>
              <w:jc w:val="center"/>
              <w:rPr>
                <w:sz w:val="13"/>
                <w:szCs w:val="13"/>
                <w:lang w:val="ro-RO"/>
              </w:rPr>
            </w:pPr>
          </w:p>
        </w:tc>
        <w:tc>
          <w:tcPr>
            <w:tcW w:w="2431" w:type="dxa"/>
            <w:vAlign w:val="center"/>
          </w:tcPr>
          <w:p w14:paraId="3237A4E2" w14:textId="77777777" w:rsidR="005E4C05" w:rsidRPr="00DE2F20" w:rsidRDefault="005E4C05" w:rsidP="005E4C05">
            <w:pPr>
              <w:rPr>
                <w:sz w:val="13"/>
                <w:szCs w:val="13"/>
                <w:lang w:val="ro-RO"/>
              </w:rPr>
            </w:pPr>
            <w:r w:rsidRPr="00DE2F20">
              <w:rPr>
                <w:sz w:val="13"/>
                <w:szCs w:val="13"/>
                <w:lang w:val="ro-RO"/>
              </w:rPr>
              <w:t>Statistică şi previziune economică</w:t>
            </w:r>
          </w:p>
        </w:tc>
        <w:tc>
          <w:tcPr>
            <w:tcW w:w="1541" w:type="dxa"/>
            <w:vMerge/>
            <w:vAlign w:val="center"/>
          </w:tcPr>
          <w:p w14:paraId="1BBD39CF"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455F8D85"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DC5008D"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9B32E3E" w14:textId="77777777" w:rsidR="005E4C05" w:rsidRPr="00DE2F20" w:rsidRDefault="005E4C05" w:rsidP="005E4C05">
            <w:pPr>
              <w:jc w:val="center"/>
              <w:rPr>
                <w:b/>
                <w:bCs/>
                <w:sz w:val="18"/>
                <w:szCs w:val="18"/>
                <w:lang w:val="ro-RO"/>
              </w:rPr>
            </w:pPr>
          </w:p>
        </w:tc>
      </w:tr>
      <w:tr w:rsidR="00DE2F20" w:rsidRPr="00DE2F20" w14:paraId="4D035F5E" w14:textId="77777777" w:rsidTr="005E4C05">
        <w:trPr>
          <w:cantSplit/>
          <w:trHeight w:val="171"/>
          <w:jc w:val="center"/>
        </w:trPr>
        <w:tc>
          <w:tcPr>
            <w:tcW w:w="1195" w:type="dxa"/>
            <w:vMerge/>
            <w:tcBorders>
              <w:left w:val="thinThickSmallGap" w:sz="24" w:space="0" w:color="auto"/>
            </w:tcBorders>
            <w:vAlign w:val="center"/>
          </w:tcPr>
          <w:p w14:paraId="6D88BF80"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3227712F" w14:textId="77777777" w:rsidR="005E4C05" w:rsidRPr="00DE2F20" w:rsidRDefault="005E4C05" w:rsidP="005E4C05">
            <w:pPr>
              <w:jc w:val="center"/>
              <w:rPr>
                <w:b/>
                <w:bCs/>
                <w:sz w:val="14"/>
                <w:szCs w:val="14"/>
                <w:lang w:val="ro-RO"/>
              </w:rPr>
            </w:pPr>
          </w:p>
        </w:tc>
        <w:tc>
          <w:tcPr>
            <w:tcW w:w="1188" w:type="dxa"/>
            <w:vMerge/>
            <w:tcBorders>
              <w:left w:val="nil"/>
            </w:tcBorders>
            <w:vAlign w:val="center"/>
          </w:tcPr>
          <w:p w14:paraId="2E2DF044" w14:textId="77777777" w:rsidR="005E4C05" w:rsidRPr="00DE2F20" w:rsidRDefault="005E4C05" w:rsidP="005E4C05">
            <w:pPr>
              <w:jc w:val="center"/>
              <w:rPr>
                <w:sz w:val="13"/>
                <w:szCs w:val="13"/>
                <w:lang w:val="ro-RO"/>
              </w:rPr>
            </w:pPr>
          </w:p>
        </w:tc>
        <w:tc>
          <w:tcPr>
            <w:tcW w:w="1683" w:type="dxa"/>
            <w:vMerge/>
            <w:tcBorders>
              <w:left w:val="nil"/>
            </w:tcBorders>
            <w:vAlign w:val="center"/>
          </w:tcPr>
          <w:p w14:paraId="33673287" w14:textId="77777777" w:rsidR="005E4C05" w:rsidRPr="00DE2F20" w:rsidRDefault="005E4C05" w:rsidP="005E4C05">
            <w:pPr>
              <w:jc w:val="center"/>
              <w:rPr>
                <w:sz w:val="13"/>
                <w:szCs w:val="13"/>
                <w:lang w:val="ro-RO"/>
              </w:rPr>
            </w:pPr>
          </w:p>
        </w:tc>
        <w:tc>
          <w:tcPr>
            <w:tcW w:w="2431" w:type="dxa"/>
            <w:vAlign w:val="center"/>
          </w:tcPr>
          <w:p w14:paraId="190A2602" w14:textId="77777777" w:rsidR="005E4C05" w:rsidRPr="00DE2F20" w:rsidRDefault="005E4C05" w:rsidP="005E4C05">
            <w:pPr>
              <w:rPr>
                <w:sz w:val="13"/>
                <w:szCs w:val="13"/>
                <w:lang w:val="ro-RO"/>
              </w:rPr>
            </w:pPr>
            <w:r w:rsidRPr="00DE2F20">
              <w:rPr>
                <w:sz w:val="13"/>
                <w:szCs w:val="13"/>
                <w:lang w:val="ro-RO"/>
              </w:rPr>
              <w:t>Informatică economică</w:t>
            </w:r>
          </w:p>
        </w:tc>
        <w:tc>
          <w:tcPr>
            <w:tcW w:w="1541" w:type="dxa"/>
            <w:vMerge/>
            <w:vAlign w:val="center"/>
          </w:tcPr>
          <w:p w14:paraId="3560E0B6"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6099729E"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9CF02B1"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5A744B4" w14:textId="77777777" w:rsidR="005E4C05" w:rsidRPr="00DE2F20" w:rsidRDefault="005E4C05" w:rsidP="005E4C05">
            <w:pPr>
              <w:jc w:val="center"/>
              <w:rPr>
                <w:b/>
                <w:bCs/>
                <w:sz w:val="18"/>
                <w:szCs w:val="18"/>
                <w:lang w:val="ro-RO"/>
              </w:rPr>
            </w:pPr>
          </w:p>
        </w:tc>
      </w:tr>
      <w:tr w:rsidR="00DE2F20" w:rsidRPr="00DE2F20" w14:paraId="162C0EAD" w14:textId="77777777" w:rsidTr="005E4C05">
        <w:trPr>
          <w:cantSplit/>
          <w:trHeight w:val="171"/>
          <w:jc w:val="center"/>
        </w:trPr>
        <w:tc>
          <w:tcPr>
            <w:tcW w:w="1195" w:type="dxa"/>
            <w:vMerge/>
            <w:tcBorders>
              <w:left w:val="thinThickSmallGap" w:sz="24" w:space="0" w:color="auto"/>
            </w:tcBorders>
            <w:vAlign w:val="center"/>
          </w:tcPr>
          <w:p w14:paraId="156E78E9"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4A213B5D" w14:textId="77777777" w:rsidR="005E4C05" w:rsidRPr="00DE2F20" w:rsidRDefault="005E4C05" w:rsidP="005E4C05">
            <w:pPr>
              <w:jc w:val="center"/>
              <w:rPr>
                <w:b/>
                <w:bCs/>
                <w:sz w:val="14"/>
                <w:szCs w:val="14"/>
                <w:lang w:val="ro-RO"/>
              </w:rPr>
            </w:pPr>
          </w:p>
        </w:tc>
        <w:tc>
          <w:tcPr>
            <w:tcW w:w="1188" w:type="dxa"/>
            <w:vMerge/>
            <w:tcBorders>
              <w:left w:val="nil"/>
            </w:tcBorders>
            <w:vAlign w:val="center"/>
          </w:tcPr>
          <w:p w14:paraId="77EF4BE1" w14:textId="77777777" w:rsidR="005E4C05" w:rsidRPr="00DE2F20" w:rsidRDefault="005E4C05" w:rsidP="005E4C05">
            <w:pPr>
              <w:jc w:val="center"/>
              <w:rPr>
                <w:sz w:val="13"/>
                <w:szCs w:val="13"/>
                <w:lang w:val="ro-RO"/>
              </w:rPr>
            </w:pPr>
          </w:p>
        </w:tc>
        <w:tc>
          <w:tcPr>
            <w:tcW w:w="1683" w:type="dxa"/>
            <w:tcBorders>
              <w:left w:val="nil"/>
            </w:tcBorders>
            <w:vAlign w:val="center"/>
          </w:tcPr>
          <w:p w14:paraId="323EE290" w14:textId="77777777" w:rsidR="005E4C05" w:rsidRPr="00DE2F20" w:rsidRDefault="005E4C05" w:rsidP="005E4C05">
            <w:pPr>
              <w:jc w:val="center"/>
              <w:rPr>
                <w:sz w:val="13"/>
                <w:szCs w:val="13"/>
                <w:lang w:val="ro-RO"/>
              </w:rPr>
            </w:pPr>
            <w:r w:rsidRPr="00DE2F20">
              <w:rPr>
                <w:sz w:val="13"/>
                <w:szCs w:val="13"/>
                <w:lang w:val="ro-RO"/>
              </w:rPr>
              <w:t>CONTABILITATE</w:t>
            </w:r>
          </w:p>
        </w:tc>
        <w:tc>
          <w:tcPr>
            <w:tcW w:w="2431" w:type="dxa"/>
            <w:vAlign w:val="center"/>
          </w:tcPr>
          <w:p w14:paraId="3186707A" w14:textId="77777777" w:rsidR="005E4C05" w:rsidRPr="00DE2F20" w:rsidRDefault="005E4C05" w:rsidP="005E4C05">
            <w:pPr>
              <w:rPr>
                <w:sz w:val="13"/>
                <w:szCs w:val="13"/>
                <w:lang w:val="ro-RO"/>
              </w:rPr>
            </w:pPr>
            <w:r w:rsidRPr="00DE2F20">
              <w:rPr>
                <w:sz w:val="13"/>
                <w:szCs w:val="13"/>
                <w:lang w:val="ro-RO"/>
              </w:rPr>
              <w:t xml:space="preserve">Contabilitate şi informatică de gestiune         </w:t>
            </w:r>
          </w:p>
        </w:tc>
        <w:tc>
          <w:tcPr>
            <w:tcW w:w="1541" w:type="dxa"/>
            <w:vMerge/>
            <w:vAlign w:val="center"/>
          </w:tcPr>
          <w:p w14:paraId="0D95BAB6"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4428890C"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21E5C49"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1C74EEF" w14:textId="77777777" w:rsidR="005E4C05" w:rsidRPr="00DE2F20" w:rsidRDefault="005E4C05" w:rsidP="005E4C05">
            <w:pPr>
              <w:jc w:val="center"/>
              <w:rPr>
                <w:b/>
                <w:bCs/>
                <w:sz w:val="18"/>
                <w:szCs w:val="18"/>
                <w:lang w:val="ro-RO"/>
              </w:rPr>
            </w:pPr>
          </w:p>
        </w:tc>
      </w:tr>
      <w:tr w:rsidR="00DE2F20" w:rsidRPr="00DE2F20" w14:paraId="46C2F2B6" w14:textId="77777777" w:rsidTr="005E4C05">
        <w:trPr>
          <w:cantSplit/>
          <w:trHeight w:val="171"/>
          <w:jc w:val="center"/>
        </w:trPr>
        <w:tc>
          <w:tcPr>
            <w:tcW w:w="1195" w:type="dxa"/>
            <w:vMerge/>
            <w:tcBorders>
              <w:left w:val="thinThickSmallGap" w:sz="24" w:space="0" w:color="auto"/>
            </w:tcBorders>
            <w:vAlign w:val="center"/>
          </w:tcPr>
          <w:p w14:paraId="333BD33F"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1923EDE8" w14:textId="77777777" w:rsidR="005E4C05" w:rsidRPr="00DE2F20" w:rsidRDefault="005E4C05" w:rsidP="005E4C05">
            <w:pPr>
              <w:jc w:val="center"/>
              <w:rPr>
                <w:b/>
                <w:bCs/>
                <w:sz w:val="14"/>
                <w:szCs w:val="14"/>
                <w:lang w:val="ro-RO"/>
              </w:rPr>
            </w:pPr>
          </w:p>
        </w:tc>
        <w:tc>
          <w:tcPr>
            <w:tcW w:w="1188" w:type="dxa"/>
            <w:vMerge w:val="restart"/>
            <w:tcBorders>
              <w:left w:val="nil"/>
            </w:tcBorders>
            <w:vAlign w:val="center"/>
          </w:tcPr>
          <w:p w14:paraId="126AA4D7" w14:textId="77777777" w:rsidR="005E4C05" w:rsidRPr="00DE2F20" w:rsidRDefault="005E4C05" w:rsidP="005E4C05">
            <w:pPr>
              <w:jc w:val="center"/>
              <w:rPr>
                <w:sz w:val="13"/>
                <w:szCs w:val="13"/>
                <w:lang w:val="ro-RO"/>
              </w:rPr>
            </w:pPr>
            <w:r w:rsidRPr="00DE2F20">
              <w:rPr>
                <w:sz w:val="13"/>
                <w:szCs w:val="13"/>
                <w:lang w:val="ro-RO"/>
              </w:rPr>
              <w:t>ŞTIINŢE INGINEREŞTI</w:t>
            </w:r>
          </w:p>
        </w:tc>
        <w:tc>
          <w:tcPr>
            <w:tcW w:w="1683" w:type="dxa"/>
            <w:vMerge w:val="restart"/>
            <w:tcBorders>
              <w:left w:val="nil"/>
            </w:tcBorders>
            <w:vAlign w:val="center"/>
          </w:tcPr>
          <w:p w14:paraId="2042917E" w14:textId="77777777" w:rsidR="005E4C05" w:rsidRPr="00DE2F20" w:rsidRDefault="005E4C05" w:rsidP="005E4C05">
            <w:pPr>
              <w:jc w:val="center"/>
              <w:rPr>
                <w:sz w:val="13"/>
                <w:szCs w:val="13"/>
                <w:lang w:val="ro-RO"/>
              </w:rPr>
            </w:pPr>
            <w:r w:rsidRPr="00DE2F20">
              <w:rPr>
                <w:sz w:val="13"/>
                <w:szCs w:val="13"/>
                <w:lang w:val="ro-RO"/>
              </w:rPr>
              <w:t>CALCULATOARE ŞI TEHNOLOGIA INFORMAŢIEI</w:t>
            </w:r>
          </w:p>
        </w:tc>
        <w:tc>
          <w:tcPr>
            <w:tcW w:w="2431" w:type="dxa"/>
            <w:vAlign w:val="center"/>
          </w:tcPr>
          <w:p w14:paraId="34D449E5" w14:textId="77777777" w:rsidR="005E4C05" w:rsidRPr="00DE2F20" w:rsidRDefault="005E4C05" w:rsidP="005E4C05">
            <w:pPr>
              <w:rPr>
                <w:sz w:val="13"/>
                <w:szCs w:val="13"/>
                <w:lang w:val="ro-RO"/>
              </w:rPr>
            </w:pPr>
            <w:r w:rsidRPr="00DE2F20">
              <w:rPr>
                <w:sz w:val="13"/>
                <w:szCs w:val="13"/>
                <w:lang w:val="ro-RO"/>
              </w:rPr>
              <w:t xml:space="preserve">Calculatoare </w:t>
            </w:r>
          </w:p>
        </w:tc>
        <w:tc>
          <w:tcPr>
            <w:tcW w:w="1541" w:type="dxa"/>
            <w:vMerge/>
            <w:vAlign w:val="center"/>
          </w:tcPr>
          <w:p w14:paraId="4F2395BB"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233401F9"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D3C7B89"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45BF496" w14:textId="77777777" w:rsidR="005E4C05" w:rsidRPr="00DE2F20" w:rsidRDefault="005E4C05" w:rsidP="005E4C05">
            <w:pPr>
              <w:jc w:val="center"/>
              <w:rPr>
                <w:b/>
                <w:bCs/>
                <w:sz w:val="18"/>
                <w:szCs w:val="18"/>
                <w:lang w:val="ro-RO"/>
              </w:rPr>
            </w:pPr>
          </w:p>
        </w:tc>
      </w:tr>
      <w:tr w:rsidR="00DE2F20" w:rsidRPr="00DE2F20" w14:paraId="28D58165" w14:textId="77777777" w:rsidTr="005E4C05">
        <w:trPr>
          <w:cantSplit/>
          <w:trHeight w:val="171"/>
          <w:jc w:val="center"/>
        </w:trPr>
        <w:tc>
          <w:tcPr>
            <w:tcW w:w="1195" w:type="dxa"/>
            <w:vMerge/>
            <w:tcBorders>
              <w:left w:val="thinThickSmallGap" w:sz="24" w:space="0" w:color="auto"/>
            </w:tcBorders>
            <w:vAlign w:val="center"/>
          </w:tcPr>
          <w:p w14:paraId="3FE61040"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780A42CF" w14:textId="77777777" w:rsidR="005E4C05" w:rsidRPr="00DE2F20" w:rsidRDefault="005E4C05" w:rsidP="005E4C05">
            <w:pPr>
              <w:jc w:val="center"/>
              <w:rPr>
                <w:b/>
                <w:bCs/>
                <w:sz w:val="14"/>
                <w:szCs w:val="14"/>
                <w:lang w:val="ro-RO"/>
              </w:rPr>
            </w:pPr>
          </w:p>
        </w:tc>
        <w:tc>
          <w:tcPr>
            <w:tcW w:w="1188" w:type="dxa"/>
            <w:vMerge/>
            <w:tcBorders>
              <w:left w:val="nil"/>
            </w:tcBorders>
            <w:vAlign w:val="center"/>
          </w:tcPr>
          <w:p w14:paraId="3CB1FE0E" w14:textId="77777777" w:rsidR="005E4C05" w:rsidRPr="00DE2F20" w:rsidRDefault="005E4C05" w:rsidP="005E4C05">
            <w:pPr>
              <w:jc w:val="center"/>
              <w:rPr>
                <w:sz w:val="13"/>
                <w:szCs w:val="13"/>
                <w:lang w:val="ro-RO"/>
              </w:rPr>
            </w:pPr>
          </w:p>
        </w:tc>
        <w:tc>
          <w:tcPr>
            <w:tcW w:w="1683" w:type="dxa"/>
            <w:vMerge/>
            <w:tcBorders>
              <w:left w:val="nil"/>
            </w:tcBorders>
            <w:vAlign w:val="center"/>
          </w:tcPr>
          <w:p w14:paraId="136C267F" w14:textId="77777777" w:rsidR="005E4C05" w:rsidRPr="00DE2F20" w:rsidRDefault="005E4C05" w:rsidP="005E4C05">
            <w:pPr>
              <w:jc w:val="center"/>
              <w:rPr>
                <w:sz w:val="13"/>
                <w:szCs w:val="13"/>
                <w:lang w:val="ro-RO"/>
              </w:rPr>
            </w:pPr>
          </w:p>
        </w:tc>
        <w:tc>
          <w:tcPr>
            <w:tcW w:w="2431" w:type="dxa"/>
            <w:vAlign w:val="center"/>
          </w:tcPr>
          <w:p w14:paraId="370D8D96" w14:textId="77777777" w:rsidR="005E4C05" w:rsidRPr="00DE2F20" w:rsidRDefault="005E4C05" w:rsidP="005E4C05">
            <w:pPr>
              <w:rPr>
                <w:sz w:val="13"/>
                <w:szCs w:val="13"/>
                <w:lang w:val="ro-RO"/>
              </w:rPr>
            </w:pPr>
            <w:r w:rsidRPr="00DE2F20">
              <w:rPr>
                <w:sz w:val="13"/>
                <w:szCs w:val="13"/>
                <w:lang w:val="ro-RO"/>
              </w:rPr>
              <w:t xml:space="preserve">Tehnologia informaţiei </w:t>
            </w:r>
          </w:p>
        </w:tc>
        <w:tc>
          <w:tcPr>
            <w:tcW w:w="1541" w:type="dxa"/>
            <w:vMerge/>
            <w:vAlign w:val="center"/>
          </w:tcPr>
          <w:p w14:paraId="1DFD76DB"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1FC56E5A"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4272E69"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E2C696F" w14:textId="77777777" w:rsidR="005E4C05" w:rsidRPr="00DE2F20" w:rsidRDefault="005E4C05" w:rsidP="005E4C05">
            <w:pPr>
              <w:jc w:val="center"/>
              <w:rPr>
                <w:b/>
                <w:bCs/>
                <w:sz w:val="18"/>
                <w:szCs w:val="18"/>
                <w:lang w:val="ro-RO"/>
              </w:rPr>
            </w:pPr>
          </w:p>
        </w:tc>
      </w:tr>
      <w:tr w:rsidR="00DE2F20" w:rsidRPr="00DE2F20" w14:paraId="2E21D876" w14:textId="77777777" w:rsidTr="005E4C05">
        <w:trPr>
          <w:cantSplit/>
          <w:trHeight w:val="171"/>
          <w:jc w:val="center"/>
        </w:trPr>
        <w:tc>
          <w:tcPr>
            <w:tcW w:w="1195" w:type="dxa"/>
            <w:vMerge/>
            <w:tcBorders>
              <w:left w:val="thinThickSmallGap" w:sz="24" w:space="0" w:color="auto"/>
            </w:tcBorders>
            <w:vAlign w:val="center"/>
          </w:tcPr>
          <w:p w14:paraId="21D1D0C4"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0942B736" w14:textId="77777777" w:rsidR="005E4C05" w:rsidRPr="00DE2F20" w:rsidRDefault="005E4C05" w:rsidP="005E4C05">
            <w:pPr>
              <w:jc w:val="center"/>
              <w:rPr>
                <w:b/>
                <w:bCs/>
                <w:sz w:val="14"/>
                <w:szCs w:val="14"/>
                <w:lang w:val="ro-RO"/>
              </w:rPr>
            </w:pPr>
          </w:p>
        </w:tc>
        <w:tc>
          <w:tcPr>
            <w:tcW w:w="1188" w:type="dxa"/>
            <w:vMerge/>
            <w:tcBorders>
              <w:left w:val="nil"/>
            </w:tcBorders>
            <w:vAlign w:val="center"/>
          </w:tcPr>
          <w:p w14:paraId="5F7B5B72" w14:textId="77777777" w:rsidR="005E4C05" w:rsidRPr="00DE2F20" w:rsidRDefault="005E4C05" w:rsidP="005E4C05">
            <w:pPr>
              <w:jc w:val="center"/>
              <w:rPr>
                <w:sz w:val="13"/>
                <w:szCs w:val="13"/>
                <w:lang w:val="ro-RO"/>
              </w:rPr>
            </w:pPr>
          </w:p>
        </w:tc>
        <w:tc>
          <w:tcPr>
            <w:tcW w:w="1683" w:type="dxa"/>
            <w:vMerge/>
            <w:tcBorders>
              <w:left w:val="nil"/>
            </w:tcBorders>
            <w:vAlign w:val="center"/>
          </w:tcPr>
          <w:p w14:paraId="1A701389" w14:textId="77777777" w:rsidR="005E4C05" w:rsidRPr="00DE2F20" w:rsidRDefault="005E4C05" w:rsidP="005E4C05">
            <w:pPr>
              <w:jc w:val="center"/>
              <w:rPr>
                <w:sz w:val="13"/>
                <w:szCs w:val="13"/>
                <w:lang w:val="ro-RO"/>
              </w:rPr>
            </w:pPr>
          </w:p>
        </w:tc>
        <w:tc>
          <w:tcPr>
            <w:tcW w:w="2431" w:type="dxa"/>
            <w:vAlign w:val="center"/>
          </w:tcPr>
          <w:p w14:paraId="58AA308E" w14:textId="77777777" w:rsidR="005E4C05" w:rsidRPr="00DE2F20" w:rsidRDefault="005E4C05" w:rsidP="005E4C05">
            <w:pPr>
              <w:rPr>
                <w:sz w:val="13"/>
                <w:szCs w:val="13"/>
                <w:lang w:val="ro-RO"/>
              </w:rPr>
            </w:pPr>
            <w:r w:rsidRPr="00DE2F20">
              <w:rPr>
                <w:sz w:val="13"/>
                <w:szCs w:val="13"/>
                <w:lang w:val="ro-RO"/>
              </w:rPr>
              <w:t xml:space="preserve">Calculatoare şi sisteme informatice pentru apărare şi securitate naţională </w:t>
            </w:r>
          </w:p>
        </w:tc>
        <w:tc>
          <w:tcPr>
            <w:tcW w:w="1541" w:type="dxa"/>
            <w:vMerge/>
            <w:vAlign w:val="center"/>
          </w:tcPr>
          <w:p w14:paraId="1415A3DC"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1D3BF475"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01DF590"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8624C9C" w14:textId="77777777" w:rsidR="005E4C05" w:rsidRPr="00DE2F20" w:rsidRDefault="005E4C05" w:rsidP="005E4C05">
            <w:pPr>
              <w:jc w:val="center"/>
              <w:rPr>
                <w:b/>
                <w:bCs/>
                <w:sz w:val="18"/>
                <w:szCs w:val="18"/>
                <w:lang w:val="ro-RO"/>
              </w:rPr>
            </w:pPr>
          </w:p>
        </w:tc>
      </w:tr>
      <w:tr w:rsidR="00DE2F20" w:rsidRPr="00DE2F20" w14:paraId="35E09037" w14:textId="77777777" w:rsidTr="005E4C05">
        <w:trPr>
          <w:cantSplit/>
          <w:trHeight w:val="171"/>
          <w:jc w:val="center"/>
        </w:trPr>
        <w:tc>
          <w:tcPr>
            <w:tcW w:w="1195" w:type="dxa"/>
            <w:vMerge/>
            <w:tcBorders>
              <w:left w:val="thinThickSmallGap" w:sz="24" w:space="0" w:color="auto"/>
            </w:tcBorders>
            <w:vAlign w:val="center"/>
          </w:tcPr>
          <w:p w14:paraId="6379EDE6"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57A871E3" w14:textId="77777777" w:rsidR="005E4C05" w:rsidRPr="00DE2F20" w:rsidRDefault="005E4C05" w:rsidP="005E4C05">
            <w:pPr>
              <w:jc w:val="center"/>
              <w:rPr>
                <w:b/>
                <w:bCs/>
                <w:sz w:val="14"/>
                <w:szCs w:val="14"/>
                <w:lang w:val="ro-RO"/>
              </w:rPr>
            </w:pPr>
          </w:p>
        </w:tc>
        <w:tc>
          <w:tcPr>
            <w:tcW w:w="1188" w:type="dxa"/>
            <w:vMerge/>
            <w:tcBorders>
              <w:left w:val="nil"/>
            </w:tcBorders>
            <w:vAlign w:val="center"/>
          </w:tcPr>
          <w:p w14:paraId="7425E96E" w14:textId="77777777" w:rsidR="005E4C05" w:rsidRPr="00DE2F20" w:rsidRDefault="005E4C05" w:rsidP="005E4C05">
            <w:pPr>
              <w:jc w:val="center"/>
              <w:rPr>
                <w:sz w:val="13"/>
                <w:szCs w:val="13"/>
                <w:lang w:val="ro-RO"/>
              </w:rPr>
            </w:pPr>
          </w:p>
        </w:tc>
        <w:tc>
          <w:tcPr>
            <w:tcW w:w="1683" w:type="dxa"/>
            <w:vMerge/>
            <w:tcBorders>
              <w:left w:val="nil"/>
            </w:tcBorders>
            <w:vAlign w:val="center"/>
          </w:tcPr>
          <w:p w14:paraId="6D79043D" w14:textId="77777777" w:rsidR="005E4C05" w:rsidRPr="00DE2F20" w:rsidRDefault="005E4C05" w:rsidP="005E4C05">
            <w:pPr>
              <w:jc w:val="center"/>
              <w:rPr>
                <w:sz w:val="13"/>
                <w:szCs w:val="13"/>
                <w:lang w:val="ro-RO"/>
              </w:rPr>
            </w:pPr>
          </w:p>
        </w:tc>
        <w:tc>
          <w:tcPr>
            <w:tcW w:w="2431" w:type="dxa"/>
            <w:vAlign w:val="center"/>
          </w:tcPr>
          <w:p w14:paraId="56A48BEC" w14:textId="77777777" w:rsidR="005E4C05" w:rsidRPr="00DE2F20" w:rsidRDefault="005E4C05" w:rsidP="005E4C05">
            <w:pPr>
              <w:rPr>
                <w:sz w:val="13"/>
                <w:szCs w:val="13"/>
                <w:lang w:val="ro-RO"/>
              </w:rPr>
            </w:pPr>
            <w:r w:rsidRPr="00DE2F20">
              <w:rPr>
                <w:sz w:val="13"/>
                <w:szCs w:val="13"/>
                <w:lang w:val="ro-RO"/>
              </w:rPr>
              <w:t>Ingineria informaţiei</w:t>
            </w:r>
          </w:p>
        </w:tc>
        <w:tc>
          <w:tcPr>
            <w:tcW w:w="1541" w:type="dxa"/>
            <w:vMerge/>
            <w:vAlign w:val="center"/>
          </w:tcPr>
          <w:p w14:paraId="0198CF01"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5E4A0CEA"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9DE45A6"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F22D20A" w14:textId="77777777" w:rsidR="005E4C05" w:rsidRPr="00DE2F20" w:rsidRDefault="005E4C05" w:rsidP="005E4C05">
            <w:pPr>
              <w:jc w:val="center"/>
              <w:rPr>
                <w:b/>
                <w:bCs/>
                <w:sz w:val="18"/>
                <w:szCs w:val="18"/>
                <w:lang w:val="ro-RO"/>
              </w:rPr>
            </w:pPr>
          </w:p>
        </w:tc>
      </w:tr>
      <w:tr w:rsidR="008B0C98" w:rsidRPr="00DE2F20" w14:paraId="35CCF41A" w14:textId="77777777" w:rsidTr="005E4C05">
        <w:trPr>
          <w:cantSplit/>
          <w:trHeight w:val="171"/>
          <w:jc w:val="center"/>
        </w:trPr>
        <w:tc>
          <w:tcPr>
            <w:tcW w:w="1195" w:type="dxa"/>
            <w:vMerge/>
            <w:tcBorders>
              <w:left w:val="thinThickSmallGap" w:sz="24" w:space="0" w:color="auto"/>
            </w:tcBorders>
            <w:vAlign w:val="center"/>
          </w:tcPr>
          <w:p w14:paraId="03096BDF" w14:textId="77777777" w:rsidR="008B0C98" w:rsidRPr="00DE2F20" w:rsidRDefault="008B0C98" w:rsidP="005E4C05">
            <w:pPr>
              <w:jc w:val="center"/>
              <w:rPr>
                <w:b/>
                <w:bCs/>
                <w:sz w:val="14"/>
                <w:szCs w:val="14"/>
                <w:lang w:val="ro-RO"/>
              </w:rPr>
            </w:pPr>
          </w:p>
        </w:tc>
        <w:tc>
          <w:tcPr>
            <w:tcW w:w="1430" w:type="dxa"/>
            <w:vMerge/>
            <w:tcBorders>
              <w:right w:val="thinThickSmallGap" w:sz="24" w:space="0" w:color="auto"/>
            </w:tcBorders>
            <w:vAlign w:val="center"/>
          </w:tcPr>
          <w:p w14:paraId="1B7BEDFB" w14:textId="77777777" w:rsidR="008B0C98" w:rsidRPr="00DE2F20" w:rsidRDefault="008B0C98" w:rsidP="005E4C05">
            <w:pPr>
              <w:jc w:val="center"/>
              <w:rPr>
                <w:b/>
                <w:bCs/>
                <w:sz w:val="14"/>
                <w:szCs w:val="14"/>
                <w:lang w:val="ro-RO"/>
              </w:rPr>
            </w:pPr>
          </w:p>
        </w:tc>
        <w:tc>
          <w:tcPr>
            <w:tcW w:w="1188" w:type="dxa"/>
            <w:vMerge/>
            <w:tcBorders>
              <w:left w:val="nil"/>
            </w:tcBorders>
            <w:vAlign w:val="center"/>
          </w:tcPr>
          <w:p w14:paraId="7C6570DA" w14:textId="77777777" w:rsidR="008B0C98" w:rsidRPr="00DE2F20" w:rsidRDefault="008B0C98" w:rsidP="005E4C05">
            <w:pPr>
              <w:jc w:val="center"/>
              <w:rPr>
                <w:sz w:val="13"/>
                <w:szCs w:val="13"/>
                <w:lang w:val="ro-RO"/>
              </w:rPr>
            </w:pPr>
          </w:p>
        </w:tc>
        <w:tc>
          <w:tcPr>
            <w:tcW w:w="1683" w:type="dxa"/>
            <w:vMerge w:val="restart"/>
            <w:tcBorders>
              <w:left w:val="nil"/>
            </w:tcBorders>
            <w:vAlign w:val="center"/>
          </w:tcPr>
          <w:p w14:paraId="5AA754A7" w14:textId="77777777" w:rsidR="008B0C98" w:rsidRPr="00DE2F20" w:rsidRDefault="008B0C98" w:rsidP="005E4C05">
            <w:pPr>
              <w:jc w:val="center"/>
              <w:rPr>
                <w:sz w:val="13"/>
                <w:szCs w:val="13"/>
                <w:lang w:val="ro-RO"/>
              </w:rPr>
            </w:pPr>
            <w:r w:rsidRPr="00DE2F20">
              <w:rPr>
                <w:sz w:val="13"/>
                <w:szCs w:val="13"/>
                <w:lang w:val="ro-RO"/>
              </w:rPr>
              <w:t>INGINERIA SISTEMELOR</w:t>
            </w:r>
          </w:p>
        </w:tc>
        <w:tc>
          <w:tcPr>
            <w:tcW w:w="2431" w:type="dxa"/>
            <w:vAlign w:val="center"/>
          </w:tcPr>
          <w:p w14:paraId="60677570" w14:textId="77777777" w:rsidR="008B0C98" w:rsidRPr="00DE2F20" w:rsidRDefault="008B0C98" w:rsidP="005E4C05">
            <w:pPr>
              <w:rPr>
                <w:sz w:val="13"/>
                <w:szCs w:val="13"/>
                <w:lang w:val="ro-RO"/>
              </w:rPr>
            </w:pPr>
            <w:r w:rsidRPr="00DE2F20">
              <w:rPr>
                <w:sz w:val="13"/>
                <w:szCs w:val="13"/>
                <w:lang w:val="ro-RO"/>
              </w:rPr>
              <w:t>Automatică şi informatică aplicată</w:t>
            </w:r>
          </w:p>
        </w:tc>
        <w:tc>
          <w:tcPr>
            <w:tcW w:w="1541" w:type="dxa"/>
            <w:vMerge/>
            <w:vAlign w:val="center"/>
          </w:tcPr>
          <w:p w14:paraId="7C1143AB" w14:textId="77777777" w:rsidR="008B0C98" w:rsidRPr="00DE2F20" w:rsidRDefault="008B0C98" w:rsidP="005E4C05">
            <w:pPr>
              <w:autoSpaceDE w:val="0"/>
              <w:autoSpaceDN w:val="0"/>
              <w:adjustRightInd w:val="0"/>
              <w:jc w:val="center"/>
              <w:rPr>
                <w:sz w:val="14"/>
                <w:szCs w:val="14"/>
                <w:lang w:val="ro-RO"/>
              </w:rPr>
            </w:pPr>
          </w:p>
        </w:tc>
        <w:tc>
          <w:tcPr>
            <w:tcW w:w="3363" w:type="dxa"/>
            <w:vMerge/>
            <w:vAlign w:val="center"/>
          </w:tcPr>
          <w:p w14:paraId="3D5DEC3C" w14:textId="77777777" w:rsidR="008B0C98" w:rsidRPr="00DE2F20" w:rsidRDefault="008B0C98"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73C900A" w14:textId="77777777" w:rsidR="008B0C98" w:rsidRPr="00DE2F20" w:rsidRDefault="008B0C98"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96EAC18" w14:textId="77777777" w:rsidR="008B0C98" w:rsidRPr="00DE2F20" w:rsidRDefault="008B0C98" w:rsidP="005E4C05">
            <w:pPr>
              <w:jc w:val="center"/>
              <w:rPr>
                <w:b/>
                <w:bCs/>
                <w:sz w:val="18"/>
                <w:szCs w:val="18"/>
                <w:lang w:val="ro-RO"/>
              </w:rPr>
            </w:pPr>
          </w:p>
        </w:tc>
      </w:tr>
      <w:tr w:rsidR="008B0C98" w:rsidRPr="00DE2F20" w14:paraId="26E29AF2" w14:textId="77777777" w:rsidTr="005E4C05">
        <w:trPr>
          <w:cantSplit/>
          <w:trHeight w:val="171"/>
          <w:jc w:val="center"/>
        </w:trPr>
        <w:tc>
          <w:tcPr>
            <w:tcW w:w="1195" w:type="dxa"/>
            <w:vMerge/>
            <w:tcBorders>
              <w:left w:val="thinThickSmallGap" w:sz="24" w:space="0" w:color="auto"/>
            </w:tcBorders>
            <w:vAlign w:val="center"/>
          </w:tcPr>
          <w:p w14:paraId="12BD6C0E" w14:textId="77777777" w:rsidR="008B0C98" w:rsidRPr="00DE2F20" w:rsidRDefault="008B0C98" w:rsidP="005E4C05">
            <w:pPr>
              <w:jc w:val="center"/>
              <w:rPr>
                <w:b/>
                <w:bCs/>
                <w:sz w:val="14"/>
                <w:szCs w:val="14"/>
                <w:lang w:val="ro-RO"/>
              </w:rPr>
            </w:pPr>
          </w:p>
        </w:tc>
        <w:tc>
          <w:tcPr>
            <w:tcW w:w="1430" w:type="dxa"/>
            <w:vMerge/>
            <w:tcBorders>
              <w:right w:val="thinThickSmallGap" w:sz="24" w:space="0" w:color="auto"/>
            </w:tcBorders>
            <w:vAlign w:val="center"/>
          </w:tcPr>
          <w:p w14:paraId="07E70A10" w14:textId="77777777" w:rsidR="008B0C98" w:rsidRPr="00DE2F20" w:rsidRDefault="008B0C98" w:rsidP="005E4C05">
            <w:pPr>
              <w:jc w:val="center"/>
              <w:rPr>
                <w:b/>
                <w:bCs/>
                <w:sz w:val="14"/>
                <w:szCs w:val="14"/>
                <w:lang w:val="ro-RO"/>
              </w:rPr>
            </w:pPr>
          </w:p>
        </w:tc>
        <w:tc>
          <w:tcPr>
            <w:tcW w:w="1188" w:type="dxa"/>
            <w:vMerge/>
            <w:tcBorders>
              <w:left w:val="nil"/>
            </w:tcBorders>
            <w:vAlign w:val="center"/>
          </w:tcPr>
          <w:p w14:paraId="4579CB66" w14:textId="77777777" w:rsidR="008B0C98" w:rsidRPr="00DE2F20" w:rsidRDefault="008B0C98" w:rsidP="005E4C05">
            <w:pPr>
              <w:jc w:val="center"/>
              <w:rPr>
                <w:sz w:val="13"/>
                <w:szCs w:val="13"/>
                <w:lang w:val="ro-RO"/>
              </w:rPr>
            </w:pPr>
          </w:p>
        </w:tc>
        <w:tc>
          <w:tcPr>
            <w:tcW w:w="1683" w:type="dxa"/>
            <w:vMerge/>
            <w:tcBorders>
              <w:left w:val="nil"/>
            </w:tcBorders>
            <w:vAlign w:val="center"/>
          </w:tcPr>
          <w:p w14:paraId="6C7CDBBF" w14:textId="77777777" w:rsidR="008B0C98" w:rsidRPr="00DE2F20" w:rsidRDefault="008B0C98" w:rsidP="005E4C05">
            <w:pPr>
              <w:jc w:val="center"/>
              <w:rPr>
                <w:sz w:val="13"/>
                <w:szCs w:val="13"/>
                <w:lang w:val="ro-RO"/>
              </w:rPr>
            </w:pPr>
          </w:p>
        </w:tc>
        <w:tc>
          <w:tcPr>
            <w:tcW w:w="2431" w:type="dxa"/>
            <w:vAlign w:val="center"/>
          </w:tcPr>
          <w:p w14:paraId="0D072A79" w14:textId="77777777" w:rsidR="008B0C98" w:rsidRPr="00DE2F20" w:rsidRDefault="008B0C98" w:rsidP="005E4C05">
            <w:pPr>
              <w:rPr>
                <w:sz w:val="13"/>
                <w:szCs w:val="13"/>
                <w:lang w:val="ro-RO"/>
              </w:rPr>
            </w:pPr>
            <w:r w:rsidRPr="00DE2F20">
              <w:rPr>
                <w:sz w:val="13"/>
                <w:szCs w:val="13"/>
                <w:lang w:val="ro-RO"/>
              </w:rPr>
              <w:t>Echipamente pentru modelare, simulare şi conducere informatizată a acţiunilor de luptă</w:t>
            </w:r>
          </w:p>
        </w:tc>
        <w:tc>
          <w:tcPr>
            <w:tcW w:w="1541" w:type="dxa"/>
            <w:vMerge/>
            <w:vAlign w:val="center"/>
          </w:tcPr>
          <w:p w14:paraId="66F50FA3" w14:textId="77777777" w:rsidR="008B0C98" w:rsidRPr="00DE2F20" w:rsidRDefault="008B0C98" w:rsidP="005E4C05">
            <w:pPr>
              <w:autoSpaceDE w:val="0"/>
              <w:autoSpaceDN w:val="0"/>
              <w:adjustRightInd w:val="0"/>
              <w:jc w:val="center"/>
              <w:rPr>
                <w:sz w:val="14"/>
                <w:szCs w:val="14"/>
                <w:lang w:val="ro-RO"/>
              </w:rPr>
            </w:pPr>
          </w:p>
        </w:tc>
        <w:tc>
          <w:tcPr>
            <w:tcW w:w="3363" w:type="dxa"/>
            <w:vMerge/>
            <w:vAlign w:val="center"/>
          </w:tcPr>
          <w:p w14:paraId="6265DC72" w14:textId="77777777" w:rsidR="008B0C98" w:rsidRPr="00DE2F20" w:rsidRDefault="008B0C98"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8C6E165" w14:textId="77777777" w:rsidR="008B0C98" w:rsidRPr="00DE2F20" w:rsidRDefault="008B0C98"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0C1D3AF" w14:textId="77777777" w:rsidR="008B0C98" w:rsidRPr="00DE2F20" w:rsidRDefault="008B0C98" w:rsidP="005E4C05">
            <w:pPr>
              <w:jc w:val="center"/>
              <w:rPr>
                <w:b/>
                <w:bCs/>
                <w:sz w:val="18"/>
                <w:szCs w:val="18"/>
                <w:lang w:val="ro-RO"/>
              </w:rPr>
            </w:pPr>
          </w:p>
        </w:tc>
      </w:tr>
      <w:tr w:rsidR="008B0C98" w:rsidRPr="00DE2F20" w14:paraId="74E83B11" w14:textId="77777777" w:rsidTr="005E4C05">
        <w:trPr>
          <w:cantSplit/>
          <w:trHeight w:val="171"/>
          <w:jc w:val="center"/>
        </w:trPr>
        <w:tc>
          <w:tcPr>
            <w:tcW w:w="1195" w:type="dxa"/>
            <w:vMerge/>
            <w:tcBorders>
              <w:left w:val="thinThickSmallGap" w:sz="24" w:space="0" w:color="auto"/>
            </w:tcBorders>
            <w:vAlign w:val="center"/>
          </w:tcPr>
          <w:p w14:paraId="5E5EFC7F" w14:textId="77777777" w:rsidR="008B0C98" w:rsidRPr="00DE2F20" w:rsidRDefault="008B0C98" w:rsidP="005E4C05">
            <w:pPr>
              <w:jc w:val="center"/>
              <w:rPr>
                <w:b/>
                <w:bCs/>
                <w:sz w:val="14"/>
                <w:szCs w:val="14"/>
                <w:lang w:val="ro-RO"/>
              </w:rPr>
            </w:pPr>
          </w:p>
        </w:tc>
        <w:tc>
          <w:tcPr>
            <w:tcW w:w="1430" w:type="dxa"/>
            <w:vMerge/>
            <w:tcBorders>
              <w:right w:val="thinThickSmallGap" w:sz="24" w:space="0" w:color="auto"/>
            </w:tcBorders>
            <w:vAlign w:val="center"/>
          </w:tcPr>
          <w:p w14:paraId="7D097D85" w14:textId="77777777" w:rsidR="008B0C98" w:rsidRPr="00DE2F20" w:rsidRDefault="008B0C98" w:rsidP="005E4C05">
            <w:pPr>
              <w:jc w:val="center"/>
              <w:rPr>
                <w:b/>
                <w:bCs/>
                <w:sz w:val="14"/>
                <w:szCs w:val="14"/>
                <w:lang w:val="ro-RO"/>
              </w:rPr>
            </w:pPr>
          </w:p>
        </w:tc>
        <w:tc>
          <w:tcPr>
            <w:tcW w:w="1188" w:type="dxa"/>
            <w:vMerge/>
            <w:tcBorders>
              <w:left w:val="nil"/>
            </w:tcBorders>
            <w:vAlign w:val="center"/>
          </w:tcPr>
          <w:p w14:paraId="702156B1" w14:textId="77777777" w:rsidR="008B0C98" w:rsidRPr="00DE2F20" w:rsidRDefault="008B0C98" w:rsidP="005E4C05">
            <w:pPr>
              <w:jc w:val="center"/>
              <w:rPr>
                <w:sz w:val="13"/>
                <w:szCs w:val="13"/>
                <w:lang w:val="ro-RO"/>
              </w:rPr>
            </w:pPr>
          </w:p>
        </w:tc>
        <w:tc>
          <w:tcPr>
            <w:tcW w:w="1683" w:type="dxa"/>
            <w:vMerge/>
            <w:tcBorders>
              <w:left w:val="nil"/>
            </w:tcBorders>
            <w:vAlign w:val="center"/>
          </w:tcPr>
          <w:p w14:paraId="4A07BC69" w14:textId="77777777" w:rsidR="008B0C98" w:rsidRPr="00DE2F20" w:rsidRDefault="008B0C98" w:rsidP="005E4C05">
            <w:pPr>
              <w:jc w:val="center"/>
              <w:rPr>
                <w:sz w:val="13"/>
                <w:szCs w:val="13"/>
                <w:lang w:val="ro-RO"/>
              </w:rPr>
            </w:pPr>
          </w:p>
        </w:tc>
        <w:tc>
          <w:tcPr>
            <w:tcW w:w="2431" w:type="dxa"/>
            <w:vAlign w:val="center"/>
          </w:tcPr>
          <w:p w14:paraId="25D3E894" w14:textId="77777777" w:rsidR="008B0C98" w:rsidRPr="00DE2F20" w:rsidRDefault="008B0C98" w:rsidP="005E4C05">
            <w:pPr>
              <w:rPr>
                <w:sz w:val="13"/>
                <w:szCs w:val="13"/>
                <w:lang w:val="ro-RO"/>
              </w:rPr>
            </w:pPr>
            <w:r w:rsidRPr="00DE2F20">
              <w:rPr>
                <w:sz w:val="13"/>
                <w:szCs w:val="13"/>
                <w:lang w:val="ro-RO"/>
              </w:rPr>
              <w:t>Ingineria sistemelor multimedia</w:t>
            </w:r>
          </w:p>
        </w:tc>
        <w:tc>
          <w:tcPr>
            <w:tcW w:w="1541" w:type="dxa"/>
            <w:vMerge/>
            <w:vAlign w:val="center"/>
          </w:tcPr>
          <w:p w14:paraId="4D8E46D6" w14:textId="77777777" w:rsidR="008B0C98" w:rsidRPr="00DE2F20" w:rsidRDefault="008B0C98" w:rsidP="005E4C05">
            <w:pPr>
              <w:autoSpaceDE w:val="0"/>
              <w:autoSpaceDN w:val="0"/>
              <w:adjustRightInd w:val="0"/>
              <w:jc w:val="center"/>
              <w:rPr>
                <w:sz w:val="14"/>
                <w:szCs w:val="14"/>
                <w:lang w:val="ro-RO"/>
              </w:rPr>
            </w:pPr>
          </w:p>
        </w:tc>
        <w:tc>
          <w:tcPr>
            <w:tcW w:w="3363" w:type="dxa"/>
            <w:vMerge/>
            <w:vAlign w:val="center"/>
          </w:tcPr>
          <w:p w14:paraId="66406E1C" w14:textId="77777777" w:rsidR="008B0C98" w:rsidRPr="00DE2F20" w:rsidRDefault="008B0C98"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0CD175D" w14:textId="77777777" w:rsidR="008B0C98" w:rsidRPr="00DE2F20" w:rsidRDefault="008B0C98"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70639E7" w14:textId="77777777" w:rsidR="008B0C98" w:rsidRPr="00DE2F20" w:rsidRDefault="008B0C98" w:rsidP="005E4C05">
            <w:pPr>
              <w:jc w:val="center"/>
              <w:rPr>
                <w:b/>
                <w:bCs/>
                <w:sz w:val="18"/>
                <w:szCs w:val="18"/>
                <w:lang w:val="ro-RO"/>
              </w:rPr>
            </w:pPr>
          </w:p>
        </w:tc>
      </w:tr>
      <w:tr w:rsidR="008B0C98" w:rsidRPr="00DE2F20" w14:paraId="216CA6E2" w14:textId="77777777" w:rsidTr="005E4C05">
        <w:trPr>
          <w:cantSplit/>
          <w:trHeight w:val="171"/>
          <w:jc w:val="center"/>
        </w:trPr>
        <w:tc>
          <w:tcPr>
            <w:tcW w:w="1195" w:type="dxa"/>
            <w:vMerge/>
            <w:tcBorders>
              <w:left w:val="thinThickSmallGap" w:sz="24" w:space="0" w:color="auto"/>
            </w:tcBorders>
            <w:vAlign w:val="center"/>
          </w:tcPr>
          <w:p w14:paraId="556D78BC" w14:textId="77777777" w:rsidR="008B0C98" w:rsidRPr="00DE2F20" w:rsidRDefault="008B0C98" w:rsidP="005E4C05">
            <w:pPr>
              <w:jc w:val="center"/>
              <w:rPr>
                <w:b/>
                <w:bCs/>
                <w:sz w:val="14"/>
                <w:szCs w:val="14"/>
                <w:lang w:val="ro-RO"/>
              </w:rPr>
            </w:pPr>
          </w:p>
        </w:tc>
        <w:tc>
          <w:tcPr>
            <w:tcW w:w="1430" w:type="dxa"/>
            <w:vMerge/>
            <w:tcBorders>
              <w:right w:val="thinThickSmallGap" w:sz="24" w:space="0" w:color="auto"/>
            </w:tcBorders>
            <w:vAlign w:val="center"/>
          </w:tcPr>
          <w:p w14:paraId="63BDB13E" w14:textId="77777777" w:rsidR="008B0C98" w:rsidRPr="00DE2F20" w:rsidRDefault="008B0C98" w:rsidP="005E4C05">
            <w:pPr>
              <w:jc w:val="center"/>
              <w:rPr>
                <w:b/>
                <w:bCs/>
                <w:sz w:val="14"/>
                <w:szCs w:val="14"/>
                <w:lang w:val="ro-RO"/>
              </w:rPr>
            </w:pPr>
          </w:p>
        </w:tc>
        <w:tc>
          <w:tcPr>
            <w:tcW w:w="1188" w:type="dxa"/>
            <w:vMerge/>
            <w:tcBorders>
              <w:left w:val="nil"/>
            </w:tcBorders>
            <w:vAlign w:val="center"/>
          </w:tcPr>
          <w:p w14:paraId="7F457568" w14:textId="77777777" w:rsidR="008B0C98" w:rsidRPr="00DE2F20" w:rsidRDefault="008B0C98" w:rsidP="005E4C05">
            <w:pPr>
              <w:jc w:val="center"/>
              <w:rPr>
                <w:sz w:val="13"/>
                <w:szCs w:val="13"/>
                <w:lang w:val="ro-RO"/>
              </w:rPr>
            </w:pPr>
          </w:p>
        </w:tc>
        <w:tc>
          <w:tcPr>
            <w:tcW w:w="1683" w:type="dxa"/>
            <w:vMerge/>
            <w:tcBorders>
              <w:left w:val="nil"/>
            </w:tcBorders>
            <w:vAlign w:val="center"/>
          </w:tcPr>
          <w:p w14:paraId="26B6077A" w14:textId="77777777" w:rsidR="008B0C98" w:rsidRPr="00DE2F20" w:rsidRDefault="008B0C98" w:rsidP="005E4C05">
            <w:pPr>
              <w:jc w:val="center"/>
              <w:rPr>
                <w:sz w:val="13"/>
                <w:szCs w:val="13"/>
                <w:lang w:val="ro-RO"/>
              </w:rPr>
            </w:pPr>
          </w:p>
        </w:tc>
        <w:tc>
          <w:tcPr>
            <w:tcW w:w="2431" w:type="dxa"/>
            <w:vAlign w:val="center"/>
          </w:tcPr>
          <w:p w14:paraId="30498DFE" w14:textId="64FF62E5" w:rsidR="008B0C98" w:rsidRPr="008B0C98" w:rsidRDefault="008B0C98" w:rsidP="005E4C05">
            <w:pPr>
              <w:rPr>
                <w:sz w:val="13"/>
                <w:szCs w:val="13"/>
                <w:lang w:val="ro-RO"/>
              </w:rPr>
            </w:pPr>
            <w:r w:rsidRPr="008B0C98">
              <w:rPr>
                <w:color w:val="0070C0"/>
                <w:sz w:val="13"/>
                <w:szCs w:val="13"/>
                <w:lang w:val="ro-RO"/>
              </w:rPr>
              <w:t>Ingineria și securitatea sistemelor informatice militare</w:t>
            </w:r>
          </w:p>
        </w:tc>
        <w:tc>
          <w:tcPr>
            <w:tcW w:w="1541" w:type="dxa"/>
            <w:vMerge/>
            <w:vAlign w:val="center"/>
          </w:tcPr>
          <w:p w14:paraId="10D9055E" w14:textId="77777777" w:rsidR="008B0C98" w:rsidRPr="00DE2F20" w:rsidRDefault="008B0C98" w:rsidP="005E4C05">
            <w:pPr>
              <w:autoSpaceDE w:val="0"/>
              <w:autoSpaceDN w:val="0"/>
              <w:adjustRightInd w:val="0"/>
              <w:jc w:val="center"/>
              <w:rPr>
                <w:sz w:val="14"/>
                <w:szCs w:val="14"/>
                <w:lang w:val="ro-RO"/>
              </w:rPr>
            </w:pPr>
          </w:p>
        </w:tc>
        <w:tc>
          <w:tcPr>
            <w:tcW w:w="3363" w:type="dxa"/>
            <w:vMerge/>
            <w:vAlign w:val="center"/>
          </w:tcPr>
          <w:p w14:paraId="70AFB48C" w14:textId="77777777" w:rsidR="008B0C98" w:rsidRPr="00DE2F20" w:rsidRDefault="008B0C98"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FAE510D" w14:textId="77777777" w:rsidR="008B0C98" w:rsidRPr="00DE2F20" w:rsidRDefault="008B0C98"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D6832AA" w14:textId="77777777" w:rsidR="008B0C98" w:rsidRPr="00DE2F20" w:rsidRDefault="008B0C98" w:rsidP="005E4C05">
            <w:pPr>
              <w:jc w:val="center"/>
              <w:rPr>
                <w:b/>
                <w:bCs/>
                <w:sz w:val="18"/>
                <w:szCs w:val="18"/>
                <w:lang w:val="ro-RO"/>
              </w:rPr>
            </w:pPr>
          </w:p>
        </w:tc>
      </w:tr>
      <w:tr w:rsidR="00DE2F20" w:rsidRPr="00DE2F20" w14:paraId="01E2C72E" w14:textId="77777777" w:rsidTr="005E4C05">
        <w:trPr>
          <w:cantSplit/>
          <w:trHeight w:val="171"/>
          <w:jc w:val="center"/>
        </w:trPr>
        <w:tc>
          <w:tcPr>
            <w:tcW w:w="1195" w:type="dxa"/>
            <w:vMerge/>
            <w:tcBorders>
              <w:left w:val="thinThickSmallGap" w:sz="24" w:space="0" w:color="auto"/>
            </w:tcBorders>
            <w:vAlign w:val="center"/>
          </w:tcPr>
          <w:p w14:paraId="0C2EE773"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7E71EC62" w14:textId="77777777" w:rsidR="005E4C05" w:rsidRPr="00DE2F20" w:rsidRDefault="005E4C05" w:rsidP="005E4C05">
            <w:pPr>
              <w:jc w:val="center"/>
              <w:rPr>
                <w:b/>
                <w:bCs/>
                <w:sz w:val="14"/>
                <w:szCs w:val="14"/>
                <w:lang w:val="ro-RO"/>
              </w:rPr>
            </w:pPr>
          </w:p>
        </w:tc>
        <w:tc>
          <w:tcPr>
            <w:tcW w:w="1188" w:type="dxa"/>
            <w:vMerge/>
            <w:tcBorders>
              <w:left w:val="nil"/>
            </w:tcBorders>
            <w:vAlign w:val="center"/>
          </w:tcPr>
          <w:p w14:paraId="738661FC" w14:textId="77777777" w:rsidR="005E4C05" w:rsidRPr="00DE2F20" w:rsidRDefault="005E4C05" w:rsidP="005E4C05">
            <w:pPr>
              <w:jc w:val="center"/>
              <w:rPr>
                <w:sz w:val="13"/>
                <w:szCs w:val="13"/>
                <w:lang w:val="ro-RO"/>
              </w:rPr>
            </w:pPr>
          </w:p>
        </w:tc>
        <w:tc>
          <w:tcPr>
            <w:tcW w:w="1683" w:type="dxa"/>
            <w:vMerge w:val="restart"/>
            <w:tcBorders>
              <w:left w:val="nil"/>
            </w:tcBorders>
            <w:vAlign w:val="center"/>
          </w:tcPr>
          <w:p w14:paraId="056A0074" w14:textId="77777777" w:rsidR="005E4C05" w:rsidRPr="00DE2F20" w:rsidRDefault="005E4C05" w:rsidP="005E4C05">
            <w:pPr>
              <w:jc w:val="center"/>
              <w:rPr>
                <w:sz w:val="13"/>
                <w:szCs w:val="13"/>
                <w:lang w:val="ro-RO"/>
              </w:rPr>
            </w:pPr>
            <w:r w:rsidRPr="00DE2F20">
              <w:rPr>
                <w:sz w:val="13"/>
                <w:szCs w:val="13"/>
                <w:lang w:val="ro-RO"/>
              </w:rPr>
              <w:t>INGINERIE ELECTRONICĂ ŞI TELECOMUNICAŢII</w:t>
            </w:r>
          </w:p>
        </w:tc>
        <w:tc>
          <w:tcPr>
            <w:tcW w:w="2431" w:type="dxa"/>
            <w:vAlign w:val="center"/>
          </w:tcPr>
          <w:p w14:paraId="4EA01803" w14:textId="77777777" w:rsidR="005E4C05" w:rsidRPr="00DE2F20" w:rsidRDefault="005E4C05" w:rsidP="005E4C05">
            <w:pPr>
              <w:rPr>
                <w:sz w:val="13"/>
                <w:szCs w:val="13"/>
                <w:lang w:val="ro-RO"/>
              </w:rPr>
            </w:pPr>
            <w:r w:rsidRPr="00DE2F20">
              <w:rPr>
                <w:sz w:val="13"/>
                <w:szCs w:val="13"/>
                <w:lang w:val="ro-RO"/>
              </w:rPr>
              <w:t>Electronică aplicată</w:t>
            </w:r>
          </w:p>
        </w:tc>
        <w:tc>
          <w:tcPr>
            <w:tcW w:w="1541" w:type="dxa"/>
            <w:vMerge/>
            <w:vAlign w:val="center"/>
          </w:tcPr>
          <w:p w14:paraId="6EC61BEE"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412A686E"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2F51E41"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096525E" w14:textId="77777777" w:rsidR="005E4C05" w:rsidRPr="00DE2F20" w:rsidRDefault="005E4C05" w:rsidP="005E4C05">
            <w:pPr>
              <w:jc w:val="center"/>
              <w:rPr>
                <w:b/>
                <w:bCs/>
                <w:sz w:val="18"/>
                <w:szCs w:val="18"/>
                <w:lang w:val="ro-RO"/>
              </w:rPr>
            </w:pPr>
          </w:p>
        </w:tc>
      </w:tr>
      <w:tr w:rsidR="00DE2F20" w:rsidRPr="00DE2F20" w14:paraId="30EBA843" w14:textId="77777777" w:rsidTr="005E4C05">
        <w:trPr>
          <w:cantSplit/>
          <w:trHeight w:val="171"/>
          <w:jc w:val="center"/>
        </w:trPr>
        <w:tc>
          <w:tcPr>
            <w:tcW w:w="1195" w:type="dxa"/>
            <w:vMerge/>
            <w:tcBorders>
              <w:left w:val="thinThickSmallGap" w:sz="24" w:space="0" w:color="auto"/>
            </w:tcBorders>
            <w:vAlign w:val="center"/>
          </w:tcPr>
          <w:p w14:paraId="73FFD9D1"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39542A47" w14:textId="77777777" w:rsidR="005E4C05" w:rsidRPr="00DE2F20" w:rsidRDefault="005E4C05" w:rsidP="005E4C05">
            <w:pPr>
              <w:jc w:val="center"/>
              <w:rPr>
                <w:b/>
                <w:bCs/>
                <w:sz w:val="14"/>
                <w:szCs w:val="14"/>
                <w:lang w:val="ro-RO"/>
              </w:rPr>
            </w:pPr>
          </w:p>
        </w:tc>
        <w:tc>
          <w:tcPr>
            <w:tcW w:w="1188" w:type="dxa"/>
            <w:vMerge/>
            <w:tcBorders>
              <w:left w:val="nil"/>
            </w:tcBorders>
            <w:vAlign w:val="center"/>
          </w:tcPr>
          <w:p w14:paraId="6CE6C03B" w14:textId="77777777" w:rsidR="005E4C05" w:rsidRPr="00DE2F20" w:rsidRDefault="005E4C05" w:rsidP="005E4C05">
            <w:pPr>
              <w:jc w:val="center"/>
              <w:rPr>
                <w:sz w:val="13"/>
                <w:szCs w:val="13"/>
                <w:lang w:val="ro-RO"/>
              </w:rPr>
            </w:pPr>
          </w:p>
        </w:tc>
        <w:tc>
          <w:tcPr>
            <w:tcW w:w="1683" w:type="dxa"/>
            <w:vMerge/>
            <w:tcBorders>
              <w:left w:val="nil"/>
            </w:tcBorders>
            <w:vAlign w:val="center"/>
          </w:tcPr>
          <w:p w14:paraId="6B697A7D" w14:textId="77777777" w:rsidR="005E4C05" w:rsidRPr="00DE2F20" w:rsidRDefault="005E4C05" w:rsidP="005E4C05">
            <w:pPr>
              <w:jc w:val="center"/>
              <w:rPr>
                <w:sz w:val="13"/>
                <w:szCs w:val="13"/>
                <w:lang w:val="ro-RO"/>
              </w:rPr>
            </w:pPr>
          </w:p>
        </w:tc>
        <w:tc>
          <w:tcPr>
            <w:tcW w:w="2431" w:type="dxa"/>
            <w:vAlign w:val="center"/>
          </w:tcPr>
          <w:p w14:paraId="488CEC58" w14:textId="77777777" w:rsidR="005E4C05" w:rsidRPr="00DE2F20" w:rsidRDefault="005E4C05" w:rsidP="005E4C05">
            <w:pPr>
              <w:rPr>
                <w:sz w:val="13"/>
                <w:szCs w:val="13"/>
                <w:lang w:val="ro-RO"/>
              </w:rPr>
            </w:pPr>
            <w:r w:rsidRPr="00DE2F20">
              <w:rPr>
                <w:sz w:val="13"/>
                <w:szCs w:val="13"/>
                <w:lang w:val="ro-RO"/>
              </w:rPr>
              <w:t>Microelectronică, optoelectronică şi nanotehnologii</w:t>
            </w:r>
          </w:p>
        </w:tc>
        <w:tc>
          <w:tcPr>
            <w:tcW w:w="1541" w:type="dxa"/>
            <w:vMerge/>
            <w:vAlign w:val="center"/>
          </w:tcPr>
          <w:p w14:paraId="6153CB33"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66A75E8F"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DE37788"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A6D5F3E" w14:textId="77777777" w:rsidR="005E4C05" w:rsidRPr="00DE2F20" w:rsidRDefault="005E4C05" w:rsidP="005E4C05">
            <w:pPr>
              <w:jc w:val="center"/>
              <w:rPr>
                <w:b/>
                <w:bCs/>
                <w:sz w:val="18"/>
                <w:szCs w:val="18"/>
                <w:lang w:val="ro-RO"/>
              </w:rPr>
            </w:pPr>
          </w:p>
        </w:tc>
      </w:tr>
      <w:tr w:rsidR="00DE2F20" w:rsidRPr="00DE2F20" w14:paraId="424C914E" w14:textId="77777777" w:rsidTr="005E4C05">
        <w:trPr>
          <w:cantSplit/>
          <w:trHeight w:val="171"/>
          <w:jc w:val="center"/>
        </w:trPr>
        <w:tc>
          <w:tcPr>
            <w:tcW w:w="1195" w:type="dxa"/>
            <w:vMerge/>
            <w:tcBorders>
              <w:left w:val="thinThickSmallGap" w:sz="24" w:space="0" w:color="auto"/>
            </w:tcBorders>
            <w:vAlign w:val="center"/>
          </w:tcPr>
          <w:p w14:paraId="5BA2EAE7"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141A9496" w14:textId="77777777" w:rsidR="005E4C05" w:rsidRPr="00DE2F20" w:rsidRDefault="005E4C05" w:rsidP="005E4C05">
            <w:pPr>
              <w:jc w:val="center"/>
              <w:rPr>
                <w:b/>
                <w:bCs/>
                <w:sz w:val="14"/>
                <w:szCs w:val="14"/>
                <w:lang w:val="ro-RO"/>
              </w:rPr>
            </w:pPr>
          </w:p>
        </w:tc>
        <w:tc>
          <w:tcPr>
            <w:tcW w:w="1188" w:type="dxa"/>
            <w:vMerge/>
            <w:tcBorders>
              <w:left w:val="nil"/>
            </w:tcBorders>
            <w:vAlign w:val="center"/>
          </w:tcPr>
          <w:p w14:paraId="5AC2EAD9" w14:textId="77777777" w:rsidR="005E4C05" w:rsidRPr="00DE2F20" w:rsidRDefault="005E4C05" w:rsidP="005E4C05">
            <w:pPr>
              <w:jc w:val="center"/>
              <w:rPr>
                <w:sz w:val="13"/>
                <w:szCs w:val="13"/>
                <w:lang w:val="ro-RO"/>
              </w:rPr>
            </w:pPr>
          </w:p>
        </w:tc>
        <w:tc>
          <w:tcPr>
            <w:tcW w:w="1683" w:type="dxa"/>
            <w:vMerge/>
            <w:tcBorders>
              <w:left w:val="nil"/>
            </w:tcBorders>
            <w:vAlign w:val="center"/>
          </w:tcPr>
          <w:p w14:paraId="02B8750E" w14:textId="77777777" w:rsidR="005E4C05" w:rsidRPr="00DE2F20" w:rsidRDefault="005E4C05" w:rsidP="005E4C05">
            <w:pPr>
              <w:jc w:val="center"/>
              <w:rPr>
                <w:sz w:val="13"/>
                <w:szCs w:val="13"/>
                <w:lang w:val="ro-RO"/>
              </w:rPr>
            </w:pPr>
          </w:p>
        </w:tc>
        <w:tc>
          <w:tcPr>
            <w:tcW w:w="2431" w:type="dxa"/>
            <w:vAlign w:val="center"/>
          </w:tcPr>
          <w:p w14:paraId="796F54FA" w14:textId="77777777" w:rsidR="005E4C05" w:rsidRPr="00DE2F20" w:rsidRDefault="005E4C05" w:rsidP="005E4C05">
            <w:pPr>
              <w:rPr>
                <w:sz w:val="13"/>
                <w:szCs w:val="13"/>
                <w:lang w:val="ro-RO"/>
              </w:rPr>
            </w:pPr>
            <w:r w:rsidRPr="00DE2F20">
              <w:rPr>
                <w:sz w:val="13"/>
                <w:szCs w:val="13"/>
                <w:lang w:val="ro-RO"/>
              </w:rPr>
              <w:t>Echipamente şi sisteme electronice militare</w:t>
            </w:r>
          </w:p>
        </w:tc>
        <w:tc>
          <w:tcPr>
            <w:tcW w:w="1541" w:type="dxa"/>
            <w:vMerge/>
            <w:vAlign w:val="center"/>
          </w:tcPr>
          <w:p w14:paraId="3F1BF22F"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2E26CD1E"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197BBC9"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50BD739" w14:textId="77777777" w:rsidR="005E4C05" w:rsidRPr="00DE2F20" w:rsidRDefault="005E4C05" w:rsidP="005E4C05">
            <w:pPr>
              <w:jc w:val="center"/>
              <w:rPr>
                <w:b/>
                <w:bCs/>
                <w:sz w:val="18"/>
                <w:szCs w:val="18"/>
                <w:lang w:val="ro-RO"/>
              </w:rPr>
            </w:pPr>
          </w:p>
        </w:tc>
      </w:tr>
      <w:tr w:rsidR="00DE2F20" w:rsidRPr="00DE2F20" w14:paraId="394313F7" w14:textId="77777777" w:rsidTr="005E4C05">
        <w:trPr>
          <w:cantSplit/>
          <w:trHeight w:val="171"/>
          <w:jc w:val="center"/>
        </w:trPr>
        <w:tc>
          <w:tcPr>
            <w:tcW w:w="1195" w:type="dxa"/>
            <w:vMerge/>
            <w:tcBorders>
              <w:left w:val="thinThickSmallGap" w:sz="24" w:space="0" w:color="auto"/>
            </w:tcBorders>
            <w:vAlign w:val="center"/>
          </w:tcPr>
          <w:p w14:paraId="0E6F30E2"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5AB315E2" w14:textId="77777777" w:rsidR="005E4C05" w:rsidRPr="00DE2F20" w:rsidRDefault="005E4C05" w:rsidP="005E4C05">
            <w:pPr>
              <w:jc w:val="center"/>
              <w:rPr>
                <w:b/>
                <w:bCs/>
                <w:sz w:val="14"/>
                <w:szCs w:val="14"/>
                <w:lang w:val="ro-RO"/>
              </w:rPr>
            </w:pPr>
          </w:p>
        </w:tc>
        <w:tc>
          <w:tcPr>
            <w:tcW w:w="1188" w:type="dxa"/>
            <w:vMerge/>
            <w:tcBorders>
              <w:left w:val="nil"/>
            </w:tcBorders>
            <w:vAlign w:val="center"/>
          </w:tcPr>
          <w:p w14:paraId="235B5964" w14:textId="77777777" w:rsidR="005E4C05" w:rsidRPr="00DE2F20" w:rsidRDefault="005E4C05" w:rsidP="005E4C05">
            <w:pPr>
              <w:jc w:val="center"/>
              <w:rPr>
                <w:sz w:val="13"/>
                <w:szCs w:val="13"/>
                <w:lang w:val="ro-RO"/>
              </w:rPr>
            </w:pPr>
          </w:p>
        </w:tc>
        <w:tc>
          <w:tcPr>
            <w:tcW w:w="1683" w:type="dxa"/>
            <w:vMerge/>
            <w:tcBorders>
              <w:left w:val="nil"/>
            </w:tcBorders>
            <w:vAlign w:val="center"/>
          </w:tcPr>
          <w:p w14:paraId="02812673" w14:textId="77777777" w:rsidR="005E4C05" w:rsidRPr="00DE2F20" w:rsidRDefault="005E4C05" w:rsidP="005E4C05">
            <w:pPr>
              <w:jc w:val="center"/>
              <w:rPr>
                <w:sz w:val="13"/>
                <w:szCs w:val="13"/>
                <w:lang w:val="ro-RO"/>
              </w:rPr>
            </w:pPr>
          </w:p>
        </w:tc>
        <w:tc>
          <w:tcPr>
            <w:tcW w:w="2431" w:type="dxa"/>
            <w:vAlign w:val="center"/>
          </w:tcPr>
          <w:p w14:paraId="2FACCA71" w14:textId="77777777" w:rsidR="005E4C05" w:rsidRPr="00DE2F20" w:rsidRDefault="005E4C05" w:rsidP="005E4C05">
            <w:pPr>
              <w:rPr>
                <w:sz w:val="13"/>
                <w:szCs w:val="13"/>
                <w:lang w:val="ro-RO"/>
              </w:rPr>
            </w:pPr>
            <w:r w:rsidRPr="00DE2F20">
              <w:rPr>
                <w:sz w:val="13"/>
                <w:szCs w:val="13"/>
                <w:lang w:val="ro-RO"/>
              </w:rPr>
              <w:t>Tehnologii şi sisteme de telecomunicaţii</w:t>
            </w:r>
          </w:p>
        </w:tc>
        <w:tc>
          <w:tcPr>
            <w:tcW w:w="1541" w:type="dxa"/>
            <w:vMerge/>
            <w:vAlign w:val="center"/>
          </w:tcPr>
          <w:p w14:paraId="12DF2187"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151605AC"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8E451DB"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A250524" w14:textId="77777777" w:rsidR="005E4C05" w:rsidRPr="00DE2F20" w:rsidRDefault="005E4C05" w:rsidP="005E4C05">
            <w:pPr>
              <w:jc w:val="center"/>
              <w:rPr>
                <w:b/>
                <w:bCs/>
                <w:sz w:val="18"/>
                <w:szCs w:val="18"/>
                <w:lang w:val="ro-RO"/>
              </w:rPr>
            </w:pPr>
          </w:p>
        </w:tc>
      </w:tr>
      <w:tr w:rsidR="00DE2F20" w:rsidRPr="00DE2F20" w14:paraId="369DA98E" w14:textId="77777777" w:rsidTr="005E4C05">
        <w:trPr>
          <w:cantSplit/>
          <w:trHeight w:val="171"/>
          <w:jc w:val="center"/>
        </w:trPr>
        <w:tc>
          <w:tcPr>
            <w:tcW w:w="1195" w:type="dxa"/>
            <w:vMerge/>
            <w:tcBorders>
              <w:left w:val="thinThickSmallGap" w:sz="24" w:space="0" w:color="auto"/>
            </w:tcBorders>
            <w:vAlign w:val="center"/>
          </w:tcPr>
          <w:p w14:paraId="5D61B50F"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086BE17C" w14:textId="77777777" w:rsidR="005E4C05" w:rsidRPr="00DE2F20" w:rsidRDefault="005E4C05" w:rsidP="005E4C05">
            <w:pPr>
              <w:jc w:val="center"/>
              <w:rPr>
                <w:b/>
                <w:bCs/>
                <w:sz w:val="14"/>
                <w:szCs w:val="14"/>
                <w:lang w:val="ro-RO"/>
              </w:rPr>
            </w:pPr>
          </w:p>
        </w:tc>
        <w:tc>
          <w:tcPr>
            <w:tcW w:w="1188" w:type="dxa"/>
            <w:vMerge/>
            <w:tcBorders>
              <w:left w:val="nil"/>
            </w:tcBorders>
            <w:vAlign w:val="center"/>
          </w:tcPr>
          <w:p w14:paraId="2DB60E24" w14:textId="77777777" w:rsidR="005E4C05" w:rsidRPr="00DE2F20" w:rsidRDefault="005E4C05" w:rsidP="005E4C05">
            <w:pPr>
              <w:jc w:val="center"/>
              <w:rPr>
                <w:sz w:val="13"/>
                <w:szCs w:val="13"/>
                <w:lang w:val="ro-RO"/>
              </w:rPr>
            </w:pPr>
          </w:p>
        </w:tc>
        <w:tc>
          <w:tcPr>
            <w:tcW w:w="1683" w:type="dxa"/>
            <w:vMerge/>
            <w:tcBorders>
              <w:left w:val="nil"/>
            </w:tcBorders>
            <w:vAlign w:val="center"/>
          </w:tcPr>
          <w:p w14:paraId="3C49487B" w14:textId="77777777" w:rsidR="005E4C05" w:rsidRPr="00DE2F20" w:rsidRDefault="005E4C05" w:rsidP="005E4C05">
            <w:pPr>
              <w:jc w:val="center"/>
              <w:rPr>
                <w:sz w:val="13"/>
                <w:szCs w:val="13"/>
                <w:lang w:val="ro-RO"/>
              </w:rPr>
            </w:pPr>
          </w:p>
        </w:tc>
        <w:tc>
          <w:tcPr>
            <w:tcW w:w="2431" w:type="dxa"/>
            <w:vAlign w:val="center"/>
          </w:tcPr>
          <w:p w14:paraId="626E6282" w14:textId="77777777" w:rsidR="005E4C05" w:rsidRPr="00DE2F20" w:rsidRDefault="005E4C05" w:rsidP="005E4C05">
            <w:pPr>
              <w:rPr>
                <w:sz w:val="13"/>
                <w:szCs w:val="13"/>
                <w:lang w:val="ro-RO"/>
              </w:rPr>
            </w:pPr>
            <w:r w:rsidRPr="00DE2F20">
              <w:rPr>
                <w:sz w:val="13"/>
                <w:szCs w:val="13"/>
                <w:lang w:val="ro-RO"/>
              </w:rPr>
              <w:t>Reţele şi software de telecomunicaţii</w:t>
            </w:r>
          </w:p>
        </w:tc>
        <w:tc>
          <w:tcPr>
            <w:tcW w:w="1541" w:type="dxa"/>
            <w:vMerge/>
            <w:vAlign w:val="center"/>
          </w:tcPr>
          <w:p w14:paraId="3FC60E89"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2C287A88"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7F1884D"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806C417" w14:textId="77777777" w:rsidR="005E4C05" w:rsidRPr="00DE2F20" w:rsidRDefault="005E4C05" w:rsidP="005E4C05">
            <w:pPr>
              <w:jc w:val="center"/>
              <w:rPr>
                <w:b/>
                <w:bCs/>
                <w:sz w:val="18"/>
                <w:szCs w:val="18"/>
                <w:lang w:val="ro-RO"/>
              </w:rPr>
            </w:pPr>
          </w:p>
        </w:tc>
      </w:tr>
      <w:tr w:rsidR="00DE2F20" w:rsidRPr="00DE2F20" w14:paraId="4A300D36" w14:textId="77777777" w:rsidTr="005E4C05">
        <w:trPr>
          <w:cantSplit/>
          <w:trHeight w:val="171"/>
          <w:jc w:val="center"/>
        </w:trPr>
        <w:tc>
          <w:tcPr>
            <w:tcW w:w="1195" w:type="dxa"/>
            <w:vMerge/>
            <w:tcBorders>
              <w:left w:val="thinThickSmallGap" w:sz="24" w:space="0" w:color="auto"/>
            </w:tcBorders>
            <w:vAlign w:val="center"/>
          </w:tcPr>
          <w:p w14:paraId="597E8886"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664851A5" w14:textId="77777777" w:rsidR="005E4C05" w:rsidRPr="00DE2F20" w:rsidRDefault="005E4C05" w:rsidP="005E4C05">
            <w:pPr>
              <w:jc w:val="center"/>
              <w:rPr>
                <w:b/>
                <w:bCs/>
                <w:sz w:val="14"/>
                <w:szCs w:val="14"/>
                <w:lang w:val="ro-RO"/>
              </w:rPr>
            </w:pPr>
          </w:p>
        </w:tc>
        <w:tc>
          <w:tcPr>
            <w:tcW w:w="1188" w:type="dxa"/>
            <w:vMerge/>
            <w:tcBorders>
              <w:left w:val="nil"/>
            </w:tcBorders>
            <w:vAlign w:val="center"/>
          </w:tcPr>
          <w:p w14:paraId="7F712664" w14:textId="77777777" w:rsidR="005E4C05" w:rsidRPr="00DE2F20" w:rsidRDefault="005E4C05" w:rsidP="005E4C05">
            <w:pPr>
              <w:jc w:val="center"/>
              <w:rPr>
                <w:sz w:val="13"/>
                <w:szCs w:val="13"/>
                <w:lang w:val="ro-RO"/>
              </w:rPr>
            </w:pPr>
          </w:p>
        </w:tc>
        <w:tc>
          <w:tcPr>
            <w:tcW w:w="1683" w:type="dxa"/>
            <w:vMerge/>
            <w:tcBorders>
              <w:left w:val="nil"/>
            </w:tcBorders>
            <w:vAlign w:val="center"/>
          </w:tcPr>
          <w:p w14:paraId="32DAC968" w14:textId="77777777" w:rsidR="005E4C05" w:rsidRPr="00DE2F20" w:rsidRDefault="005E4C05" w:rsidP="005E4C05">
            <w:pPr>
              <w:jc w:val="center"/>
              <w:rPr>
                <w:sz w:val="13"/>
                <w:szCs w:val="13"/>
                <w:lang w:val="ro-RO"/>
              </w:rPr>
            </w:pPr>
          </w:p>
        </w:tc>
        <w:tc>
          <w:tcPr>
            <w:tcW w:w="2431" w:type="dxa"/>
            <w:vAlign w:val="center"/>
          </w:tcPr>
          <w:p w14:paraId="0E6D7705" w14:textId="77777777" w:rsidR="005E4C05" w:rsidRPr="00DE2F20" w:rsidRDefault="005E4C05" w:rsidP="005E4C05">
            <w:pPr>
              <w:rPr>
                <w:sz w:val="13"/>
                <w:szCs w:val="13"/>
                <w:lang w:val="ro-RO"/>
              </w:rPr>
            </w:pPr>
            <w:r w:rsidRPr="00DE2F20">
              <w:rPr>
                <w:sz w:val="13"/>
                <w:szCs w:val="13"/>
                <w:lang w:val="ro-RO"/>
              </w:rPr>
              <w:t>Telecomenzi şi electronică în transporturi</w:t>
            </w:r>
          </w:p>
        </w:tc>
        <w:tc>
          <w:tcPr>
            <w:tcW w:w="1541" w:type="dxa"/>
            <w:vMerge/>
            <w:vAlign w:val="center"/>
          </w:tcPr>
          <w:p w14:paraId="187BC54C"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5F4CBD37"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E03C132"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1176951" w14:textId="77777777" w:rsidR="005E4C05" w:rsidRPr="00DE2F20" w:rsidRDefault="005E4C05" w:rsidP="005E4C05">
            <w:pPr>
              <w:jc w:val="center"/>
              <w:rPr>
                <w:b/>
                <w:bCs/>
                <w:sz w:val="18"/>
                <w:szCs w:val="18"/>
                <w:lang w:val="ro-RO"/>
              </w:rPr>
            </w:pPr>
          </w:p>
        </w:tc>
      </w:tr>
      <w:tr w:rsidR="00DE2F20" w:rsidRPr="00DE2F20" w14:paraId="664C425B" w14:textId="77777777" w:rsidTr="005E4C05">
        <w:trPr>
          <w:cantSplit/>
          <w:trHeight w:val="171"/>
          <w:jc w:val="center"/>
        </w:trPr>
        <w:tc>
          <w:tcPr>
            <w:tcW w:w="1195" w:type="dxa"/>
            <w:vMerge/>
            <w:tcBorders>
              <w:left w:val="thinThickSmallGap" w:sz="24" w:space="0" w:color="auto"/>
            </w:tcBorders>
            <w:vAlign w:val="center"/>
          </w:tcPr>
          <w:p w14:paraId="3077A0B8"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785D6CFC" w14:textId="77777777" w:rsidR="005E4C05" w:rsidRPr="00DE2F20" w:rsidRDefault="005E4C05" w:rsidP="005E4C05">
            <w:pPr>
              <w:jc w:val="center"/>
              <w:rPr>
                <w:b/>
                <w:bCs/>
                <w:sz w:val="14"/>
                <w:szCs w:val="14"/>
                <w:lang w:val="ro-RO"/>
              </w:rPr>
            </w:pPr>
          </w:p>
        </w:tc>
        <w:tc>
          <w:tcPr>
            <w:tcW w:w="1188" w:type="dxa"/>
            <w:vMerge/>
            <w:tcBorders>
              <w:left w:val="nil"/>
            </w:tcBorders>
            <w:vAlign w:val="center"/>
          </w:tcPr>
          <w:p w14:paraId="332AFDF4" w14:textId="77777777" w:rsidR="005E4C05" w:rsidRPr="00DE2F20" w:rsidRDefault="005E4C05" w:rsidP="005E4C05">
            <w:pPr>
              <w:jc w:val="center"/>
              <w:rPr>
                <w:sz w:val="13"/>
                <w:szCs w:val="13"/>
                <w:lang w:val="ro-RO"/>
              </w:rPr>
            </w:pPr>
          </w:p>
        </w:tc>
        <w:tc>
          <w:tcPr>
            <w:tcW w:w="1683" w:type="dxa"/>
            <w:vMerge/>
            <w:tcBorders>
              <w:left w:val="nil"/>
            </w:tcBorders>
            <w:vAlign w:val="center"/>
          </w:tcPr>
          <w:p w14:paraId="135D3D9B" w14:textId="77777777" w:rsidR="005E4C05" w:rsidRPr="00DE2F20" w:rsidRDefault="005E4C05" w:rsidP="005E4C05">
            <w:pPr>
              <w:jc w:val="center"/>
              <w:rPr>
                <w:sz w:val="13"/>
                <w:szCs w:val="13"/>
                <w:lang w:val="ro-RO"/>
              </w:rPr>
            </w:pPr>
          </w:p>
        </w:tc>
        <w:tc>
          <w:tcPr>
            <w:tcW w:w="2431" w:type="dxa"/>
            <w:vAlign w:val="center"/>
          </w:tcPr>
          <w:p w14:paraId="7B110D1E" w14:textId="77777777" w:rsidR="005E4C05" w:rsidRPr="00DE2F20" w:rsidRDefault="005E4C05" w:rsidP="005E4C05">
            <w:pPr>
              <w:rPr>
                <w:sz w:val="13"/>
                <w:szCs w:val="13"/>
                <w:lang w:val="ro-RO"/>
              </w:rPr>
            </w:pPr>
            <w:r w:rsidRPr="00DE2F20">
              <w:rPr>
                <w:sz w:val="13"/>
                <w:szCs w:val="13"/>
                <w:lang w:val="ro-RO"/>
              </w:rPr>
              <w:t>Transmisiuni</w:t>
            </w:r>
          </w:p>
        </w:tc>
        <w:tc>
          <w:tcPr>
            <w:tcW w:w="1541" w:type="dxa"/>
            <w:vMerge/>
            <w:vAlign w:val="center"/>
          </w:tcPr>
          <w:p w14:paraId="58311F60"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6F8D79DE"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1892B3E"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64CAB16" w14:textId="77777777" w:rsidR="005E4C05" w:rsidRPr="00DE2F20" w:rsidRDefault="005E4C05" w:rsidP="005E4C05">
            <w:pPr>
              <w:jc w:val="center"/>
              <w:rPr>
                <w:b/>
                <w:bCs/>
                <w:sz w:val="18"/>
                <w:szCs w:val="18"/>
                <w:lang w:val="ro-RO"/>
              </w:rPr>
            </w:pPr>
          </w:p>
        </w:tc>
      </w:tr>
      <w:tr w:rsidR="00F96C27" w:rsidRPr="00DE2F20" w14:paraId="04327FFD" w14:textId="77777777" w:rsidTr="005E4C05">
        <w:trPr>
          <w:cantSplit/>
          <w:trHeight w:val="171"/>
          <w:jc w:val="center"/>
        </w:trPr>
        <w:tc>
          <w:tcPr>
            <w:tcW w:w="1195" w:type="dxa"/>
            <w:vMerge/>
            <w:tcBorders>
              <w:left w:val="thinThickSmallGap" w:sz="24" w:space="0" w:color="auto"/>
            </w:tcBorders>
            <w:vAlign w:val="center"/>
          </w:tcPr>
          <w:p w14:paraId="61915F00" w14:textId="77777777" w:rsidR="00F96C27" w:rsidRPr="00DE2F20" w:rsidRDefault="00F96C27" w:rsidP="00F96C27">
            <w:pPr>
              <w:jc w:val="center"/>
              <w:rPr>
                <w:b/>
                <w:bCs/>
                <w:sz w:val="14"/>
                <w:szCs w:val="14"/>
                <w:lang w:val="ro-RO"/>
              </w:rPr>
            </w:pPr>
          </w:p>
        </w:tc>
        <w:tc>
          <w:tcPr>
            <w:tcW w:w="1430" w:type="dxa"/>
            <w:vMerge/>
            <w:tcBorders>
              <w:right w:val="thinThickSmallGap" w:sz="24" w:space="0" w:color="auto"/>
            </w:tcBorders>
            <w:vAlign w:val="center"/>
          </w:tcPr>
          <w:p w14:paraId="20F67305" w14:textId="77777777" w:rsidR="00F96C27" w:rsidRPr="00DE2F20" w:rsidRDefault="00F96C27" w:rsidP="00F96C27">
            <w:pPr>
              <w:jc w:val="center"/>
              <w:rPr>
                <w:b/>
                <w:bCs/>
                <w:sz w:val="14"/>
                <w:szCs w:val="14"/>
                <w:lang w:val="ro-RO"/>
              </w:rPr>
            </w:pPr>
          </w:p>
        </w:tc>
        <w:tc>
          <w:tcPr>
            <w:tcW w:w="1188" w:type="dxa"/>
            <w:vMerge/>
            <w:tcBorders>
              <w:left w:val="nil"/>
            </w:tcBorders>
            <w:vAlign w:val="center"/>
          </w:tcPr>
          <w:p w14:paraId="29A74F80" w14:textId="77777777" w:rsidR="00F96C27" w:rsidRPr="00DE2F20" w:rsidRDefault="00F96C27" w:rsidP="00F96C27">
            <w:pPr>
              <w:jc w:val="center"/>
              <w:rPr>
                <w:sz w:val="13"/>
                <w:szCs w:val="13"/>
                <w:lang w:val="ro-RO"/>
              </w:rPr>
            </w:pPr>
          </w:p>
        </w:tc>
        <w:tc>
          <w:tcPr>
            <w:tcW w:w="1683" w:type="dxa"/>
            <w:vMerge w:val="restart"/>
            <w:tcBorders>
              <w:left w:val="nil"/>
            </w:tcBorders>
            <w:vAlign w:val="center"/>
          </w:tcPr>
          <w:p w14:paraId="12A19C52" w14:textId="498E00A0" w:rsidR="00F96C27" w:rsidRPr="00DE2F20" w:rsidRDefault="00F96C27" w:rsidP="00F96C27">
            <w:pPr>
              <w:jc w:val="center"/>
              <w:rPr>
                <w:sz w:val="13"/>
                <w:szCs w:val="13"/>
                <w:lang w:val="ro-RO"/>
              </w:rPr>
            </w:pPr>
            <w:r w:rsidRPr="00DE2F20">
              <w:rPr>
                <w:sz w:val="13"/>
                <w:szCs w:val="13"/>
                <w:lang w:val="ro-RO"/>
              </w:rPr>
              <w:t>INGINERIE ELECTRONICĂ, TELECOMUNICAŢII ŞI TEHNOLOGII INFORMAŢIONALE</w:t>
            </w:r>
          </w:p>
        </w:tc>
        <w:tc>
          <w:tcPr>
            <w:tcW w:w="2431" w:type="dxa"/>
            <w:vAlign w:val="center"/>
          </w:tcPr>
          <w:p w14:paraId="5CF6BFD1" w14:textId="0376A04D" w:rsidR="00F96C27" w:rsidRPr="00DE2F20" w:rsidRDefault="00F96C27" w:rsidP="00F96C27">
            <w:pPr>
              <w:rPr>
                <w:sz w:val="13"/>
                <w:szCs w:val="13"/>
                <w:lang w:val="ro-RO"/>
              </w:rPr>
            </w:pPr>
            <w:r w:rsidRPr="004A2CBE">
              <w:rPr>
                <w:color w:val="0070C0"/>
                <w:sz w:val="12"/>
                <w:szCs w:val="12"/>
                <w:lang w:val="ro-RO"/>
              </w:rPr>
              <w:t>Comunicații pentru apărare și securitate</w:t>
            </w:r>
          </w:p>
        </w:tc>
        <w:tc>
          <w:tcPr>
            <w:tcW w:w="1541" w:type="dxa"/>
            <w:vMerge/>
            <w:vAlign w:val="center"/>
          </w:tcPr>
          <w:p w14:paraId="0129A074" w14:textId="77777777" w:rsidR="00F96C27" w:rsidRPr="00DE2F20" w:rsidRDefault="00F96C27" w:rsidP="00F96C27">
            <w:pPr>
              <w:autoSpaceDE w:val="0"/>
              <w:autoSpaceDN w:val="0"/>
              <w:adjustRightInd w:val="0"/>
              <w:jc w:val="center"/>
              <w:rPr>
                <w:sz w:val="14"/>
                <w:szCs w:val="14"/>
                <w:lang w:val="ro-RO"/>
              </w:rPr>
            </w:pPr>
          </w:p>
        </w:tc>
        <w:tc>
          <w:tcPr>
            <w:tcW w:w="3363" w:type="dxa"/>
            <w:vMerge/>
            <w:vAlign w:val="center"/>
          </w:tcPr>
          <w:p w14:paraId="34FD285B" w14:textId="77777777" w:rsidR="00F96C27" w:rsidRPr="00DE2F20" w:rsidRDefault="00F96C27" w:rsidP="00F96C2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F01F6F6"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96C20C9" w14:textId="77777777" w:rsidR="00F96C27" w:rsidRPr="00DE2F20" w:rsidRDefault="00F96C27" w:rsidP="00F96C27">
            <w:pPr>
              <w:jc w:val="center"/>
              <w:rPr>
                <w:b/>
                <w:bCs/>
                <w:sz w:val="18"/>
                <w:szCs w:val="18"/>
                <w:lang w:val="ro-RO"/>
              </w:rPr>
            </w:pPr>
          </w:p>
        </w:tc>
      </w:tr>
      <w:tr w:rsidR="00F96C27" w:rsidRPr="00DE2F20" w14:paraId="51BC135E" w14:textId="77777777" w:rsidTr="005E4C05">
        <w:trPr>
          <w:cantSplit/>
          <w:trHeight w:val="171"/>
          <w:jc w:val="center"/>
        </w:trPr>
        <w:tc>
          <w:tcPr>
            <w:tcW w:w="1195" w:type="dxa"/>
            <w:vMerge/>
            <w:tcBorders>
              <w:left w:val="thinThickSmallGap" w:sz="24" w:space="0" w:color="auto"/>
            </w:tcBorders>
            <w:vAlign w:val="center"/>
          </w:tcPr>
          <w:p w14:paraId="169A9552" w14:textId="77777777" w:rsidR="00F96C27" w:rsidRPr="00DE2F20" w:rsidRDefault="00F96C27" w:rsidP="00F96C27">
            <w:pPr>
              <w:jc w:val="center"/>
              <w:rPr>
                <w:b/>
                <w:bCs/>
                <w:sz w:val="14"/>
                <w:szCs w:val="14"/>
                <w:lang w:val="ro-RO"/>
              </w:rPr>
            </w:pPr>
          </w:p>
        </w:tc>
        <w:tc>
          <w:tcPr>
            <w:tcW w:w="1430" w:type="dxa"/>
            <w:vMerge/>
            <w:tcBorders>
              <w:right w:val="thinThickSmallGap" w:sz="24" w:space="0" w:color="auto"/>
            </w:tcBorders>
            <w:vAlign w:val="center"/>
          </w:tcPr>
          <w:p w14:paraId="435F32B8" w14:textId="77777777" w:rsidR="00F96C27" w:rsidRPr="00DE2F20" w:rsidRDefault="00F96C27" w:rsidP="00F96C27">
            <w:pPr>
              <w:jc w:val="center"/>
              <w:rPr>
                <w:b/>
                <w:bCs/>
                <w:sz w:val="14"/>
                <w:szCs w:val="14"/>
                <w:lang w:val="ro-RO"/>
              </w:rPr>
            </w:pPr>
          </w:p>
        </w:tc>
        <w:tc>
          <w:tcPr>
            <w:tcW w:w="1188" w:type="dxa"/>
            <w:vMerge/>
            <w:tcBorders>
              <w:left w:val="nil"/>
            </w:tcBorders>
            <w:vAlign w:val="center"/>
          </w:tcPr>
          <w:p w14:paraId="3629A512" w14:textId="77777777" w:rsidR="00F96C27" w:rsidRPr="00DE2F20" w:rsidRDefault="00F96C27" w:rsidP="00F96C27">
            <w:pPr>
              <w:jc w:val="center"/>
              <w:rPr>
                <w:sz w:val="13"/>
                <w:szCs w:val="13"/>
                <w:lang w:val="ro-RO"/>
              </w:rPr>
            </w:pPr>
          </w:p>
        </w:tc>
        <w:tc>
          <w:tcPr>
            <w:tcW w:w="1683" w:type="dxa"/>
            <w:vMerge/>
            <w:tcBorders>
              <w:left w:val="nil"/>
            </w:tcBorders>
            <w:vAlign w:val="center"/>
          </w:tcPr>
          <w:p w14:paraId="76AE706A" w14:textId="4741FCDA" w:rsidR="00F96C27" w:rsidRPr="00DE2F20" w:rsidRDefault="00F96C27" w:rsidP="00F96C27">
            <w:pPr>
              <w:jc w:val="center"/>
              <w:rPr>
                <w:sz w:val="13"/>
                <w:szCs w:val="13"/>
                <w:lang w:val="ro-RO"/>
              </w:rPr>
            </w:pPr>
          </w:p>
        </w:tc>
        <w:tc>
          <w:tcPr>
            <w:tcW w:w="2431" w:type="dxa"/>
            <w:vAlign w:val="center"/>
          </w:tcPr>
          <w:p w14:paraId="1D1B7A49" w14:textId="3A6B7D5C" w:rsidR="00F96C27" w:rsidRPr="00DE2F20" w:rsidRDefault="00F96C27" w:rsidP="00F96C27">
            <w:pPr>
              <w:rPr>
                <w:sz w:val="13"/>
                <w:szCs w:val="13"/>
                <w:lang w:val="ro-RO"/>
              </w:rPr>
            </w:pPr>
            <w:r w:rsidRPr="004A2CBE">
              <w:rPr>
                <w:sz w:val="12"/>
                <w:szCs w:val="12"/>
                <w:lang w:val="ro-RO"/>
              </w:rPr>
              <w:t>Electronică aplicată</w:t>
            </w:r>
          </w:p>
        </w:tc>
        <w:tc>
          <w:tcPr>
            <w:tcW w:w="1541" w:type="dxa"/>
            <w:vMerge/>
            <w:vAlign w:val="center"/>
          </w:tcPr>
          <w:p w14:paraId="422F0C06" w14:textId="77777777" w:rsidR="00F96C27" w:rsidRPr="00DE2F20" w:rsidRDefault="00F96C27" w:rsidP="00F96C27">
            <w:pPr>
              <w:autoSpaceDE w:val="0"/>
              <w:autoSpaceDN w:val="0"/>
              <w:adjustRightInd w:val="0"/>
              <w:jc w:val="center"/>
              <w:rPr>
                <w:sz w:val="14"/>
                <w:szCs w:val="14"/>
                <w:lang w:val="ro-RO"/>
              </w:rPr>
            </w:pPr>
          </w:p>
        </w:tc>
        <w:tc>
          <w:tcPr>
            <w:tcW w:w="3363" w:type="dxa"/>
            <w:vMerge/>
            <w:vAlign w:val="center"/>
          </w:tcPr>
          <w:p w14:paraId="21ED234A" w14:textId="77777777" w:rsidR="00F96C27" w:rsidRPr="00DE2F20" w:rsidRDefault="00F96C27" w:rsidP="00F96C2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16F90F2"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0185D31" w14:textId="77777777" w:rsidR="00F96C27" w:rsidRPr="00DE2F20" w:rsidRDefault="00F96C27" w:rsidP="00F96C27">
            <w:pPr>
              <w:jc w:val="center"/>
              <w:rPr>
                <w:b/>
                <w:bCs/>
                <w:sz w:val="18"/>
                <w:szCs w:val="18"/>
                <w:lang w:val="ro-RO"/>
              </w:rPr>
            </w:pPr>
          </w:p>
        </w:tc>
      </w:tr>
      <w:tr w:rsidR="00F96C27" w:rsidRPr="00DE2F20" w14:paraId="4582E04F" w14:textId="77777777" w:rsidTr="005E4C05">
        <w:trPr>
          <w:cantSplit/>
          <w:trHeight w:val="171"/>
          <w:jc w:val="center"/>
        </w:trPr>
        <w:tc>
          <w:tcPr>
            <w:tcW w:w="1195" w:type="dxa"/>
            <w:vMerge/>
            <w:tcBorders>
              <w:left w:val="thinThickSmallGap" w:sz="24" w:space="0" w:color="auto"/>
            </w:tcBorders>
            <w:vAlign w:val="center"/>
          </w:tcPr>
          <w:p w14:paraId="1B8C7D4F" w14:textId="77777777" w:rsidR="00F96C27" w:rsidRPr="00DE2F20" w:rsidRDefault="00F96C27" w:rsidP="00F96C27">
            <w:pPr>
              <w:jc w:val="center"/>
              <w:rPr>
                <w:b/>
                <w:bCs/>
                <w:sz w:val="14"/>
                <w:szCs w:val="14"/>
                <w:lang w:val="ro-RO"/>
              </w:rPr>
            </w:pPr>
          </w:p>
        </w:tc>
        <w:tc>
          <w:tcPr>
            <w:tcW w:w="1430" w:type="dxa"/>
            <w:vMerge/>
            <w:tcBorders>
              <w:right w:val="thinThickSmallGap" w:sz="24" w:space="0" w:color="auto"/>
            </w:tcBorders>
            <w:vAlign w:val="center"/>
          </w:tcPr>
          <w:p w14:paraId="77B00CE0" w14:textId="77777777" w:rsidR="00F96C27" w:rsidRPr="00DE2F20" w:rsidRDefault="00F96C27" w:rsidP="00F96C27">
            <w:pPr>
              <w:jc w:val="center"/>
              <w:rPr>
                <w:b/>
                <w:bCs/>
                <w:sz w:val="14"/>
                <w:szCs w:val="14"/>
                <w:lang w:val="ro-RO"/>
              </w:rPr>
            </w:pPr>
          </w:p>
        </w:tc>
        <w:tc>
          <w:tcPr>
            <w:tcW w:w="1188" w:type="dxa"/>
            <w:vMerge/>
            <w:tcBorders>
              <w:left w:val="nil"/>
            </w:tcBorders>
            <w:vAlign w:val="center"/>
          </w:tcPr>
          <w:p w14:paraId="37EAD62A" w14:textId="77777777" w:rsidR="00F96C27" w:rsidRPr="00DE2F20" w:rsidRDefault="00F96C27" w:rsidP="00F96C27">
            <w:pPr>
              <w:jc w:val="center"/>
              <w:rPr>
                <w:sz w:val="13"/>
                <w:szCs w:val="13"/>
                <w:lang w:val="ro-RO"/>
              </w:rPr>
            </w:pPr>
          </w:p>
        </w:tc>
        <w:tc>
          <w:tcPr>
            <w:tcW w:w="1683" w:type="dxa"/>
            <w:vMerge/>
            <w:tcBorders>
              <w:left w:val="nil"/>
            </w:tcBorders>
            <w:vAlign w:val="center"/>
          </w:tcPr>
          <w:p w14:paraId="4726D0F7" w14:textId="77777777" w:rsidR="00F96C27" w:rsidRPr="00DE2F20" w:rsidRDefault="00F96C27" w:rsidP="00F96C27">
            <w:pPr>
              <w:jc w:val="center"/>
              <w:rPr>
                <w:sz w:val="13"/>
                <w:szCs w:val="13"/>
                <w:lang w:val="ro-RO"/>
              </w:rPr>
            </w:pPr>
          </w:p>
        </w:tc>
        <w:tc>
          <w:tcPr>
            <w:tcW w:w="2431" w:type="dxa"/>
            <w:vAlign w:val="center"/>
          </w:tcPr>
          <w:p w14:paraId="372B670D" w14:textId="48B511F5" w:rsidR="00F96C27" w:rsidRPr="00DE2F20" w:rsidRDefault="00F96C27" w:rsidP="00F96C27">
            <w:pPr>
              <w:rPr>
                <w:sz w:val="13"/>
                <w:szCs w:val="13"/>
                <w:lang w:val="ro-RO"/>
              </w:rPr>
            </w:pPr>
            <w:r w:rsidRPr="004A2CBE">
              <w:rPr>
                <w:color w:val="0070C0"/>
                <w:sz w:val="12"/>
                <w:szCs w:val="12"/>
                <w:lang w:val="ro-RO"/>
              </w:rPr>
              <w:t>Echipamente și sisteme electronice militare, electronică - radioelectronică de aviație</w:t>
            </w:r>
          </w:p>
        </w:tc>
        <w:tc>
          <w:tcPr>
            <w:tcW w:w="1541" w:type="dxa"/>
            <w:vMerge/>
            <w:vAlign w:val="center"/>
          </w:tcPr>
          <w:p w14:paraId="171D36F7" w14:textId="77777777" w:rsidR="00F96C27" w:rsidRPr="00DE2F20" w:rsidRDefault="00F96C27" w:rsidP="00F96C27">
            <w:pPr>
              <w:autoSpaceDE w:val="0"/>
              <w:autoSpaceDN w:val="0"/>
              <w:adjustRightInd w:val="0"/>
              <w:jc w:val="center"/>
              <w:rPr>
                <w:sz w:val="14"/>
                <w:szCs w:val="14"/>
                <w:lang w:val="ro-RO"/>
              </w:rPr>
            </w:pPr>
          </w:p>
        </w:tc>
        <w:tc>
          <w:tcPr>
            <w:tcW w:w="3363" w:type="dxa"/>
            <w:vMerge/>
            <w:vAlign w:val="center"/>
          </w:tcPr>
          <w:p w14:paraId="56D26205" w14:textId="77777777" w:rsidR="00F96C27" w:rsidRPr="00DE2F20" w:rsidRDefault="00F96C27" w:rsidP="00F96C2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0072DCF"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E754FCB" w14:textId="77777777" w:rsidR="00F96C27" w:rsidRPr="00DE2F20" w:rsidRDefault="00F96C27" w:rsidP="00F96C27">
            <w:pPr>
              <w:jc w:val="center"/>
              <w:rPr>
                <w:b/>
                <w:bCs/>
                <w:sz w:val="18"/>
                <w:szCs w:val="18"/>
                <w:lang w:val="ro-RO"/>
              </w:rPr>
            </w:pPr>
          </w:p>
        </w:tc>
      </w:tr>
      <w:tr w:rsidR="00F96C27" w:rsidRPr="00DE2F20" w14:paraId="43C453E9" w14:textId="77777777" w:rsidTr="005E4C05">
        <w:trPr>
          <w:cantSplit/>
          <w:trHeight w:val="171"/>
          <w:jc w:val="center"/>
        </w:trPr>
        <w:tc>
          <w:tcPr>
            <w:tcW w:w="1195" w:type="dxa"/>
            <w:vMerge/>
            <w:tcBorders>
              <w:left w:val="thinThickSmallGap" w:sz="24" w:space="0" w:color="auto"/>
            </w:tcBorders>
            <w:vAlign w:val="center"/>
          </w:tcPr>
          <w:p w14:paraId="373FCC93" w14:textId="77777777" w:rsidR="00F96C27" w:rsidRPr="00DE2F20" w:rsidRDefault="00F96C27" w:rsidP="005E4C05">
            <w:pPr>
              <w:jc w:val="center"/>
              <w:rPr>
                <w:b/>
                <w:bCs/>
                <w:sz w:val="14"/>
                <w:szCs w:val="14"/>
                <w:lang w:val="ro-RO"/>
              </w:rPr>
            </w:pPr>
          </w:p>
        </w:tc>
        <w:tc>
          <w:tcPr>
            <w:tcW w:w="1430" w:type="dxa"/>
            <w:vMerge/>
            <w:tcBorders>
              <w:right w:val="thinThickSmallGap" w:sz="24" w:space="0" w:color="auto"/>
            </w:tcBorders>
            <w:vAlign w:val="center"/>
          </w:tcPr>
          <w:p w14:paraId="2597EB8F" w14:textId="77777777" w:rsidR="00F96C27" w:rsidRPr="00DE2F20" w:rsidRDefault="00F96C27" w:rsidP="005E4C05">
            <w:pPr>
              <w:jc w:val="center"/>
              <w:rPr>
                <w:b/>
                <w:bCs/>
                <w:sz w:val="14"/>
                <w:szCs w:val="14"/>
                <w:lang w:val="ro-RO"/>
              </w:rPr>
            </w:pPr>
          </w:p>
        </w:tc>
        <w:tc>
          <w:tcPr>
            <w:tcW w:w="1188" w:type="dxa"/>
            <w:vMerge/>
            <w:tcBorders>
              <w:left w:val="nil"/>
            </w:tcBorders>
            <w:vAlign w:val="center"/>
          </w:tcPr>
          <w:p w14:paraId="5034A3B7" w14:textId="77777777" w:rsidR="00F96C27" w:rsidRPr="00DE2F20" w:rsidRDefault="00F96C27" w:rsidP="005E4C05">
            <w:pPr>
              <w:jc w:val="center"/>
              <w:rPr>
                <w:sz w:val="13"/>
                <w:szCs w:val="13"/>
                <w:lang w:val="ro-RO"/>
              </w:rPr>
            </w:pPr>
          </w:p>
        </w:tc>
        <w:tc>
          <w:tcPr>
            <w:tcW w:w="1683" w:type="dxa"/>
            <w:vMerge/>
            <w:tcBorders>
              <w:left w:val="nil"/>
            </w:tcBorders>
            <w:vAlign w:val="center"/>
          </w:tcPr>
          <w:p w14:paraId="0E798A5C" w14:textId="77777777" w:rsidR="00F96C27" w:rsidRPr="00DE2F20" w:rsidRDefault="00F96C27" w:rsidP="005E4C05">
            <w:pPr>
              <w:jc w:val="center"/>
              <w:rPr>
                <w:sz w:val="13"/>
                <w:szCs w:val="13"/>
                <w:lang w:val="ro-RO"/>
              </w:rPr>
            </w:pPr>
          </w:p>
        </w:tc>
        <w:tc>
          <w:tcPr>
            <w:tcW w:w="2431" w:type="dxa"/>
            <w:vAlign w:val="center"/>
          </w:tcPr>
          <w:p w14:paraId="67BDADF5" w14:textId="77777777" w:rsidR="00F96C27" w:rsidRPr="00DE2F20" w:rsidRDefault="00F96C27" w:rsidP="005E4C05">
            <w:pPr>
              <w:rPr>
                <w:sz w:val="13"/>
                <w:szCs w:val="13"/>
                <w:lang w:val="ro-RO"/>
              </w:rPr>
            </w:pPr>
            <w:r w:rsidRPr="00DE2F20">
              <w:rPr>
                <w:sz w:val="13"/>
                <w:szCs w:val="13"/>
                <w:lang w:val="ro-RO"/>
              </w:rPr>
              <w:t>Microelectronică, optoelectronică şi nanotehnologii</w:t>
            </w:r>
          </w:p>
        </w:tc>
        <w:tc>
          <w:tcPr>
            <w:tcW w:w="1541" w:type="dxa"/>
            <w:vMerge/>
            <w:vAlign w:val="center"/>
          </w:tcPr>
          <w:p w14:paraId="72C7753B" w14:textId="77777777" w:rsidR="00F96C27" w:rsidRPr="00DE2F20" w:rsidRDefault="00F96C27" w:rsidP="005E4C05">
            <w:pPr>
              <w:autoSpaceDE w:val="0"/>
              <w:autoSpaceDN w:val="0"/>
              <w:adjustRightInd w:val="0"/>
              <w:jc w:val="center"/>
              <w:rPr>
                <w:sz w:val="14"/>
                <w:szCs w:val="14"/>
                <w:lang w:val="ro-RO"/>
              </w:rPr>
            </w:pPr>
          </w:p>
        </w:tc>
        <w:tc>
          <w:tcPr>
            <w:tcW w:w="3363" w:type="dxa"/>
            <w:vMerge/>
            <w:vAlign w:val="center"/>
          </w:tcPr>
          <w:p w14:paraId="68E9417B" w14:textId="77777777" w:rsidR="00F96C27" w:rsidRPr="00DE2F20" w:rsidRDefault="00F96C27"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781FEFF" w14:textId="77777777" w:rsidR="00F96C27" w:rsidRPr="00DE2F20" w:rsidRDefault="00F96C27"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1206B62" w14:textId="77777777" w:rsidR="00F96C27" w:rsidRPr="00DE2F20" w:rsidRDefault="00F96C27" w:rsidP="005E4C05">
            <w:pPr>
              <w:jc w:val="center"/>
              <w:rPr>
                <w:b/>
                <w:bCs/>
                <w:sz w:val="18"/>
                <w:szCs w:val="18"/>
                <w:lang w:val="ro-RO"/>
              </w:rPr>
            </w:pPr>
          </w:p>
        </w:tc>
      </w:tr>
      <w:tr w:rsidR="00F96C27" w:rsidRPr="00DE2F20" w14:paraId="2327AD2C" w14:textId="77777777" w:rsidTr="005E4C05">
        <w:trPr>
          <w:cantSplit/>
          <w:trHeight w:val="171"/>
          <w:jc w:val="center"/>
        </w:trPr>
        <w:tc>
          <w:tcPr>
            <w:tcW w:w="1195" w:type="dxa"/>
            <w:vMerge/>
            <w:tcBorders>
              <w:left w:val="thinThickSmallGap" w:sz="24" w:space="0" w:color="auto"/>
            </w:tcBorders>
            <w:vAlign w:val="center"/>
          </w:tcPr>
          <w:p w14:paraId="5DD3EC28" w14:textId="77777777" w:rsidR="00F96C27" w:rsidRPr="00DE2F20" w:rsidRDefault="00F96C27" w:rsidP="005E4C05">
            <w:pPr>
              <w:jc w:val="center"/>
              <w:rPr>
                <w:b/>
                <w:bCs/>
                <w:sz w:val="14"/>
                <w:szCs w:val="14"/>
                <w:lang w:val="ro-RO"/>
              </w:rPr>
            </w:pPr>
          </w:p>
        </w:tc>
        <w:tc>
          <w:tcPr>
            <w:tcW w:w="1430" w:type="dxa"/>
            <w:vMerge/>
            <w:tcBorders>
              <w:right w:val="thinThickSmallGap" w:sz="24" w:space="0" w:color="auto"/>
            </w:tcBorders>
            <w:vAlign w:val="center"/>
          </w:tcPr>
          <w:p w14:paraId="2617A48F" w14:textId="77777777" w:rsidR="00F96C27" w:rsidRPr="00DE2F20" w:rsidRDefault="00F96C27" w:rsidP="005E4C05">
            <w:pPr>
              <w:jc w:val="center"/>
              <w:rPr>
                <w:b/>
                <w:bCs/>
                <w:sz w:val="14"/>
                <w:szCs w:val="14"/>
                <w:lang w:val="ro-RO"/>
              </w:rPr>
            </w:pPr>
          </w:p>
        </w:tc>
        <w:tc>
          <w:tcPr>
            <w:tcW w:w="1188" w:type="dxa"/>
            <w:vMerge/>
            <w:tcBorders>
              <w:left w:val="nil"/>
            </w:tcBorders>
            <w:vAlign w:val="center"/>
          </w:tcPr>
          <w:p w14:paraId="7410B63F" w14:textId="77777777" w:rsidR="00F96C27" w:rsidRPr="00DE2F20" w:rsidRDefault="00F96C27" w:rsidP="005E4C05">
            <w:pPr>
              <w:jc w:val="center"/>
              <w:rPr>
                <w:sz w:val="13"/>
                <w:szCs w:val="13"/>
                <w:lang w:val="ro-RO"/>
              </w:rPr>
            </w:pPr>
          </w:p>
        </w:tc>
        <w:tc>
          <w:tcPr>
            <w:tcW w:w="1683" w:type="dxa"/>
            <w:vMerge/>
            <w:tcBorders>
              <w:left w:val="nil"/>
            </w:tcBorders>
            <w:vAlign w:val="center"/>
          </w:tcPr>
          <w:p w14:paraId="402C86D9" w14:textId="77777777" w:rsidR="00F96C27" w:rsidRPr="00DE2F20" w:rsidRDefault="00F96C27" w:rsidP="005E4C05">
            <w:pPr>
              <w:jc w:val="center"/>
              <w:rPr>
                <w:sz w:val="13"/>
                <w:szCs w:val="13"/>
                <w:lang w:val="ro-RO"/>
              </w:rPr>
            </w:pPr>
          </w:p>
        </w:tc>
        <w:tc>
          <w:tcPr>
            <w:tcW w:w="2431" w:type="dxa"/>
            <w:vAlign w:val="center"/>
          </w:tcPr>
          <w:p w14:paraId="073E0555" w14:textId="77777777" w:rsidR="00F96C27" w:rsidRPr="00DE2F20" w:rsidRDefault="00F96C27" w:rsidP="005E4C05">
            <w:pPr>
              <w:rPr>
                <w:sz w:val="13"/>
                <w:szCs w:val="13"/>
                <w:lang w:val="ro-RO"/>
              </w:rPr>
            </w:pPr>
            <w:r w:rsidRPr="00DE2F20">
              <w:rPr>
                <w:sz w:val="13"/>
                <w:szCs w:val="13"/>
                <w:lang w:val="ro-RO"/>
              </w:rPr>
              <w:t>Echipamente şi sisteme electronice militare</w:t>
            </w:r>
          </w:p>
        </w:tc>
        <w:tc>
          <w:tcPr>
            <w:tcW w:w="1541" w:type="dxa"/>
            <w:vMerge/>
            <w:vAlign w:val="center"/>
          </w:tcPr>
          <w:p w14:paraId="715F40D4" w14:textId="77777777" w:rsidR="00F96C27" w:rsidRPr="00DE2F20" w:rsidRDefault="00F96C27" w:rsidP="005E4C05">
            <w:pPr>
              <w:autoSpaceDE w:val="0"/>
              <w:autoSpaceDN w:val="0"/>
              <w:adjustRightInd w:val="0"/>
              <w:jc w:val="center"/>
              <w:rPr>
                <w:sz w:val="14"/>
                <w:szCs w:val="14"/>
                <w:lang w:val="ro-RO"/>
              </w:rPr>
            </w:pPr>
          </w:p>
        </w:tc>
        <w:tc>
          <w:tcPr>
            <w:tcW w:w="3363" w:type="dxa"/>
            <w:vMerge/>
            <w:vAlign w:val="center"/>
          </w:tcPr>
          <w:p w14:paraId="6E46F2A2" w14:textId="77777777" w:rsidR="00F96C27" w:rsidRPr="00DE2F20" w:rsidRDefault="00F96C27"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2D7272A" w14:textId="77777777" w:rsidR="00F96C27" w:rsidRPr="00DE2F20" w:rsidRDefault="00F96C27"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30648E8" w14:textId="77777777" w:rsidR="00F96C27" w:rsidRPr="00DE2F20" w:rsidRDefault="00F96C27" w:rsidP="005E4C05">
            <w:pPr>
              <w:jc w:val="center"/>
              <w:rPr>
                <w:b/>
                <w:bCs/>
                <w:sz w:val="18"/>
                <w:szCs w:val="18"/>
                <w:lang w:val="ro-RO"/>
              </w:rPr>
            </w:pPr>
          </w:p>
        </w:tc>
      </w:tr>
      <w:tr w:rsidR="00F96C27" w:rsidRPr="00DE2F20" w14:paraId="115417A5" w14:textId="77777777" w:rsidTr="005E4C05">
        <w:trPr>
          <w:cantSplit/>
          <w:trHeight w:val="171"/>
          <w:jc w:val="center"/>
        </w:trPr>
        <w:tc>
          <w:tcPr>
            <w:tcW w:w="1195" w:type="dxa"/>
            <w:vMerge/>
            <w:tcBorders>
              <w:left w:val="thinThickSmallGap" w:sz="24" w:space="0" w:color="auto"/>
            </w:tcBorders>
            <w:vAlign w:val="center"/>
          </w:tcPr>
          <w:p w14:paraId="442B3000" w14:textId="77777777" w:rsidR="00F96C27" w:rsidRPr="00DE2F20" w:rsidRDefault="00F96C27" w:rsidP="005E4C05">
            <w:pPr>
              <w:jc w:val="center"/>
              <w:rPr>
                <w:b/>
                <w:bCs/>
                <w:sz w:val="14"/>
                <w:szCs w:val="14"/>
                <w:lang w:val="ro-RO"/>
              </w:rPr>
            </w:pPr>
          </w:p>
        </w:tc>
        <w:tc>
          <w:tcPr>
            <w:tcW w:w="1430" w:type="dxa"/>
            <w:vMerge/>
            <w:tcBorders>
              <w:right w:val="thinThickSmallGap" w:sz="24" w:space="0" w:color="auto"/>
            </w:tcBorders>
            <w:vAlign w:val="center"/>
          </w:tcPr>
          <w:p w14:paraId="47DD57A0" w14:textId="77777777" w:rsidR="00F96C27" w:rsidRPr="00DE2F20" w:rsidRDefault="00F96C27" w:rsidP="005E4C05">
            <w:pPr>
              <w:jc w:val="center"/>
              <w:rPr>
                <w:b/>
                <w:bCs/>
                <w:sz w:val="14"/>
                <w:szCs w:val="14"/>
                <w:lang w:val="ro-RO"/>
              </w:rPr>
            </w:pPr>
          </w:p>
        </w:tc>
        <w:tc>
          <w:tcPr>
            <w:tcW w:w="1188" w:type="dxa"/>
            <w:vMerge/>
            <w:tcBorders>
              <w:left w:val="nil"/>
            </w:tcBorders>
            <w:vAlign w:val="center"/>
          </w:tcPr>
          <w:p w14:paraId="117776FC" w14:textId="77777777" w:rsidR="00F96C27" w:rsidRPr="00DE2F20" w:rsidRDefault="00F96C27" w:rsidP="005E4C05">
            <w:pPr>
              <w:jc w:val="center"/>
              <w:rPr>
                <w:sz w:val="13"/>
                <w:szCs w:val="13"/>
                <w:lang w:val="ro-RO"/>
              </w:rPr>
            </w:pPr>
          </w:p>
        </w:tc>
        <w:tc>
          <w:tcPr>
            <w:tcW w:w="1683" w:type="dxa"/>
            <w:vMerge/>
            <w:tcBorders>
              <w:left w:val="nil"/>
            </w:tcBorders>
            <w:vAlign w:val="center"/>
          </w:tcPr>
          <w:p w14:paraId="2F1C5D91" w14:textId="77777777" w:rsidR="00F96C27" w:rsidRPr="00DE2F20" w:rsidRDefault="00F96C27" w:rsidP="005E4C05">
            <w:pPr>
              <w:jc w:val="center"/>
              <w:rPr>
                <w:sz w:val="13"/>
                <w:szCs w:val="13"/>
                <w:lang w:val="ro-RO"/>
              </w:rPr>
            </w:pPr>
          </w:p>
        </w:tc>
        <w:tc>
          <w:tcPr>
            <w:tcW w:w="2431" w:type="dxa"/>
            <w:vAlign w:val="center"/>
          </w:tcPr>
          <w:p w14:paraId="6E3E4A1B" w14:textId="77777777" w:rsidR="00F96C27" w:rsidRPr="00DE2F20" w:rsidRDefault="00F96C27" w:rsidP="005E4C05">
            <w:pPr>
              <w:rPr>
                <w:sz w:val="13"/>
                <w:szCs w:val="13"/>
                <w:lang w:val="ro-RO"/>
              </w:rPr>
            </w:pPr>
            <w:r w:rsidRPr="00DE2F20">
              <w:rPr>
                <w:sz w:val="13"/>
                <w:szCs w:val="13"/>
                <w:lang w:val="ro-RO"/>
              </w:rPr>
              <w:t>Tehnologii şi sisteme de telecomunicaţii</w:t>
            </w:r>
          </w:p>
        </w:tc>
        <w:tc>
          <w:tcPr>
            <w:tcW w:w="1541" w:type="dxa"/>
            <w:vMerge/>
            <w:vAlign w:val="center"/>
          </w:tcPr>
          <w:p w14:paraId="66ADE41E" w14:textId="77777777" w:rsidR="00F96C27" w:rsidRPr="00DE2F20" w:rsidRDefault="00F96C27" w:rsidP="005E4C05">
            <w:pPr>
              <w:autoSpaceDE w:val="0"/>
              <w:autoSpaceDN w:val="0"/>
              <w:adjustRightInd w:val="0"/>
              <w:jc w:val="center"/>
              <w:rPr>
                <w:sz w:val="14"/>
                <w:szCs w:val="14"/>
                <w:lang w:val="ro-RO"/>
              </w:rPr>
            </w:pPr>
          </w:p>
        </w:tc>
        <w:tc>
          <w:tcPr>
            <w:tcW w:w="3363" w:type="dxa"/>
            <w:vMerge/>
            <w:vAlign w:val="center"/>
          </w:tcPr>
          <w:p w14:paraId="38154BE9" w14:textId="77777777" w:rsidR="00F96C27" w:rsidRPr="00DE2F20" w:rsidRDefault="00F96C27"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40DEA89" w14:textId="77777777" w:rsidR="00F96C27" w:rsidRPr="00DE2F20" w:rsidRDefault="00F96C27"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4EB48C9" w14:textId="77777777" w:rsidR="00F96C27" w:rsidRPr="00DE2F20" w:rsidRDefault="00F96C27" w:rsidP="005E4C05">
            <w:pPr>
              <w:jc w:val="center"/>
              <w:rPr>
                <w:b/>
                <w:bCs/>
                <w:sz w:val="18"/>
                <w:szCs w:val="18"/>
                <w:lang w:val="ro-RO"/>
              </w:rPr>
            </w:pPr>
          </w:p>
        </w:tc>
      </w:tr>
      <w:tr w:rsidR="00F96C27" w:rsidRPr="00DE2F20" w14:paraId="32903F35" w14:textId="77777777" w:rsidTr="005E4C05">
        <w:trPr>
          <w:cantSplit/>
          <w:trHeight w:val="171"/>
          <w:jc w:val="center"/>
        </w:trPr>
        <w:tc>
          <w:tcPr>
            <w:tcW w:w="1195" w:type="dxa"/>
            <w:vMerge/>
            <w:tcBorders>
              <w:left w:val="thinThickSmallGap" w:sz="24" w:space="0" w:color="auto"/>
            </w:tcBorders>
            <w:vAlign w:val="center"/>
          </w:tcPr>
          <w:p w14:paraId="621BD980" w14:textId="77777777" w:rsidR="00F96C27" w:rsidRPr="00DE2F20" w:rsidRDefault="00F96C27" w:rsidP="005E4C05">
            <w:pPr>
              <w:jc w:val="center"/>
              <w:rPr>
                <w:b/>
                <w:bCs/>
                <w:sz w:val="14"/>
                <w:szCs w:val="14"/>
                <w:lang w:val="ro-RO"/>
              </w:rPr>
            </w:pPr>
          </w:p>
        </w:tc>
        <w:tc>
          <w:tcPr>
            <w:tcW w:w="1430" w:type="dxa"/>
            <w:vMerge/>
            <w:tcBorders>
              <w:right w:val="thinThickSmallGap" w:sz="24" w:space="0" w:color="auto"/>
            </w:tcBorders>
            <w:vAlign w:val="center"/>
          </w:tcPr>
          <w:p w14:paraId="6173E50E" w14:textId="77777777" w:rsidR="00F96C27" w:rsidRPr="00DE2F20" w:rsidRDefault="00F96C27" w:rsidP="005E4C05">
            <w:pPr>
              <w:jc w:val="center"/>
              <w:rPr>
                <w:b/>
                <w:bCs/>
                <w:sz w:val="14"/>
                <w:szCs w:val="14"/>
                <w:lang w:val="ro-RO"/>
              </w:rPr>
            </w:pPr>
          </w:p>
        </w:tc>
        <w:tc>
          <w:tcPr>
            <w:tcW w:w="1188" w:type="dxa"/>
            <w:vMerge/>
            <w:tcBorders>
              <w:left w:val="nil"/>
            </w:tcBorders>
            <w:vAlign w:val="center"/>
          </w:tcPr>
          <w:p w14:paraId="362736F5" w14:textId="77777777" w:rsidR="00F96C27" w:rsidRPr="00DE2F20" w:rsidRDefault="00F96C27" w:rsidP="005E4C05">
            <w:pPr>
              <w:jc w:val="center"/>
              <w:rPr>
                <w:sz w:val="13"/>
                <w:szCs w:val="13"/>
                <w:lang w:val="ro-RO"/>
              </w:rPr>
            </w:pPr>
          </w:p>
        </w:tc>
        <w:tc>
          <w:tcPr>
            <w:tcW w:w="1683" w:type="dxa"/>
            <w:vMerge/>
            <w:tcBorders>
              <w:left w:val="nil"/>
            </w:tcBorders>
            <w:vAlign w:val="center"/>
          </w:tcPr>
          <w:p w14:paraId="19742BEC" w14:textId="77777777" w:rsidR="00F96C27" w:rsidRPr="00DE2F20" w:rsidRDefault="00F96C27" w:rsidP="005E4C05">
            <w:pPr>
              <w:jc w:val="center"/>
              <w:rPr>
                <w:sz w:val="13"/>
                <w:szCs w:val="13"/>
                <w:lang w:val="ro-RO"/>
              </w:rPr>
            </w:pPr>
          </w:p>
        </w:tc>
        <w:tc>
          <w:tcPr>
            <w:tcW w:w="2431" w:type="dxa"/>
            <w:vAlign w:val="center"/>
          </w:tcPr>
          <w:p w14:paraId="18C5CB30" w14:textId="77777777" w:rsidR="00F96C27" w:rsidRPr="00DE2F20" w:rsidRDefault="00F96C27" w:rsidP="005E4C05">
            <w:pPr>
              <w:rPr>
                <w:sz w:val="13"/>
                <w:szCs w:val="13"/>
                <w:lang w:val="ro-RO"/>
              </w:rPr>
            </w:pPr>
            <w:r w:rsidRPr="00DE2F20">
              <w:rPr>
                <w:sz w:val="13"/>
                <w:szCs w:val="13"/>
                <w:lang w:val="ro-RO"/>
              </w:rPr>
              <w:t>Reţele şi software de telecomunicaţii</w:t>
            </w:r>
          </w:p>
        </w:tc>
        <w:tc>
          <w:tcPr>
            <w:tcW w:w="1541" w:type="dxa"/>
            <w:vMerge/>
            <w:vAlign w:val="center"/>
          </w:tcPr>
          <w:p w14:paraId="7710AABB" w14:textId="77777777" w:rsidR="00F96C27" w:rsidRPr="00DE2F20" w:rsidRDefault="00F96C27" w:rsidP="005E4C05">
            <w:pPr>
              <w:autoSpaceDE w:val="0"/>
              <w:autoSpaceDN w:val="0"/>
              <w:adjustRightInd w:val="0"/>
              <w:jc w:val="center"/>
              <w:rPr>
                <w:sz w:val="14"/>
                <w:szCs w:val="14"/>
                <w:lang w:val="ro-RO"/>
              </w:rPr>
            </w:pPr>
          </w:p>
        </w:tc>
        <w:tc>
          <w:tcPr>
            <w:tcW w:w="3363" w:type="dxa"/>
            <w:vMerge/>
            <w:vAlign w:val="center"/>
          </w:tcPr>
          <w:p w14:paraId="5572ADE9" w14:textId="77777777" w:rsidR="00F96C27" w:rsidRPr="00DE2F20" w:rsidRDefault="00F96C27"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B86A5BA" w14:textId="77777777" w:rsidR="00F96C27" w:rsidRPr="00DE2F20" w:rsidRDefault="00F96C27"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790A17E" w14:textId="77777777" w:rsidR="00F96C27" w:rsidRPr="00DE2F20" w:rsidRDefault="00F96C27" w:rsidP="005E4C05">
            <w:pPr>
              <w:jc w:val="center"/>
              <w:rPr>
                <w:b/>
                <w:bCs/>
                <w:sz w:val="18"/>
                <w:szCs w:val="18"/>
                <w:lang w:val="ro-RO"/>
              </w:rPr>
            </w:pPr>
          </w:p>
        </w:tc>
      </w:tr>
      <w:tr w:rsidR="00F96C27" w:rsidRPr="00DE2F20" w14:paraId="516622EC" w14:textId="77777777" w:rsidTr="005E4C05">
        <w:trPr>
          <w:cantSplit/>
          <w:trHeight w:val="171"/>
          <w:jc w:val="center"/>
        </w:trPr>
        <w:tc>
          <w:tcPr>
            <w:tcW w:w="1195" w:type="dxa"/>
            <w:vMerge/>
            <w:tcBorders>
              <w:left w:val="thinThickSmallGap" w:sz="24" w:space="0" w:color="auto"/>
            </w:tcBorders>
            <w:vAlign w:val="center"/>
          </w:tcPr>
          <w:p w14:paraId="62D5A553" w14:textId="77777777" w:rsidR="00F96C27" w:rsidRPr="00DE2F20" w:rsidRDefault="00F96C27" w:rsidP="005E4C05">
            <w:pPr>
              <w:jc w:val="center"/>
              <w:rPr>
                <w:b/>
                <w:bCs/>
                <w:sz w:val="14"/>
                <w:szCs w:val="14"/>
                <w:lang w:val="ro-RO"/>
              </w:rPr>
            </w:pPr>
          </w:p>
        </w:tc>
        <w:tc>
          <w:tcPr>
            <w:tcW w:w="1430" w:type="dxa"/>
            <w:vMerge/>
            <w:tcBorders>
              <w:right w:val="thinThickSmallGap" w:sz="24" w:space="0" w:color="auto"/>
            </w:tcBorders>
            <w:vAlign w:val="center"/>
          </w:tcPr>
          <w:p w14:paraId="39344F86" w14:textId="77777777" w:rsidR="00F96C27" w:rsidRPr="00DE2F20" w:rsidRDefault="00F96C27" w:rsidP="005E4C05">
            <w:pPr>
              <w:jc w:val="center"/>
              <w:rPr>
                <w:b/>
                <w:bCs/>
                <w:sz w:val="14"/>
                <w:szCs w:val="14"/>
                <w:lang w:val="ro-RO"/>
              </w:rPr>
            </w:pPr>
          </w:p>
        </w:tc>
        <w:tc>
          <w:tcPr>
            <w:tcW w:w="1188" w:type="dxa"/>
            <w:vMerge/>
            <w:tcBorders>
              <w:left w:val="nil"/>
            </w:tcBorders>
            <w:vAlign w:val="center"/>
          </w:tcPr>
          <w:p w14:paraId="26DB9083" w14:textId="77777777" w:rsidR="00F96C27" w:rsidRPr="00DE2F20" w:rsidRDefault="00F96C27" w:rsidP="005E4C05">
            <w:pPr>
              <w:jc w:val="center"/>
              <w:rPr>
                <w:sz w:val="13"/>
                <w:szCs w:val="13"/>
                <w:lang w:val="ro-RO"/>
              </w:rPr>
            </w:pPr>
          </w:p>
        </w:tc>
        <w:tc>
          <w:tcPr>
            <w:tcW w:w="1683" w:type="dxa"/>
            <w:vMerge/>
            <w:tcBorders>
              <w:left w:val="nil"/>
            </w:tcBorders>
            <w:vAlign w:val="center"/>
          </w:tcPr>
          <w:p w14:paraId="5043BA58" w14:textId="77777777" w:rsidR="00F96C27" w:rsidRPr="00DE2F20" w:rsidRDefault="00F96C27" w:rsidP="005E4C05">
            <w:pPr>
              <w:jc w:val="center"/>
              <w:rPr>
                <w:sz w:val="13"/>
                <w:szCs w:val="13"/>
                <w:lang w:val="ro-RO"/>
              </w:rPr>
            </w:pPr>
          </w:p>
        </w:tc>
        <w:tc>
          <w:tcPr>
            <w:tcW w:w="2431" w:type="dxa"/>
            <w:vAlign w:val="center"/>
          </w:tcPr>
          <w:p w14:paraId="5150AA1E" w14:textId="77777777" w:rsidR="00F96C27" w:rsidRPr="00DE2F20" w:rsidRDefault="00F96C27" w:rsidP="005E4C05">
            <w:pPr>
              <w:rPr>
                <w:sz w:val="13"/>
                <w:szCs w:val="13"/>
                <w:lang w:val="ro-RO"/>
              </w:rPr>
            </w:pPr>
            <w:r w:rsidRPr="00DE2F20">
              <w:rPr>
                <w:sz w:val="13"/>
                <w:szCs w:val="13"/>
                <w:lang w:val="ro-RO"/>
              </w:rPr>
              <w:t>Telecomenzi şi electronică în transporturi</w:t>
            </w:r>
          </w:p>
        </w:tc>
        <w:tc>
          <w:tcPr>
            <w:tcW w:w="1541" w:type="dxa"/>
            <w:vMerge/>
            <w:vAlign w:val="center"/>
          </w:tcPr>
          <w:p w14:paraId="1E9B2D2C" w14:textId="77777777" w:rsidR="00F96C27" w:rsidRPr="00DE2F20" w:rsidRDefault="00F96C27" w:rsidP="005E4C05">
            <w:pPr>
              <w:autoSpaceDE w:val="0"/>
              <w:autoSpaceDN w:val="0"/>
              <w:adjustRightInd w:val="0"/>
              <w:jc w:val="center"/>
              <w:rPr>
                <w:sz w:val="14"/>
                <w:szCs w:val="14"/>
                <w:lang w:val="ro-RO"/>
              </w:rPr>
            </w:pPr>
          </w:p>
        </w:tc>
        <w:tc>
          <w:tcPr>
            <w:tcW w:w="3363" w:type="dxa"/>
            <w:vMerge/>
            <w:vAlign w:val="center"/>
          </w:tcPr>
          <w:p w14:paraId="4220B685" w14:textId="77777777" w:rsidR="00F96C27" w:rsidRPr="00DE2F20" w:rsidRDefault="00F96C27"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C06D55E" w14:textId="77777777" w:rsidR="00F96C27" w:rsidRPr="00DE2F20" w:rsidRDefault="00F96C27"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D347B2C" w14:textId="77777777" w:rsidR="00F96C27" w:rsidRPr="00DE2F20" w:rsidRDefault="00F96C27" w:rsidP="005E4C05">
            <w:pPr>
              <w:jc w:val="center"/>
              <w:rPr>
                <w:b/>
                <w:bCs/>
                <w:sz w:val="18"/>
                <w:szCs w:val="18"/>
                <w:lang w:val="ro-RO"/>
              </w:rPr>
            </w:pPr>
          </w:p>
        </w:tc>
      </w:tr>
      <w:tr w:rsidR="00F96C27" w:rsidRPr="00DE2F20" w14:paraId="4C97A67F" w14:textId="77777777" w:rsidTr="005E4C05">
        <w:trPr>
          <w:cantSplit/>
          <w:trHeight w:val="171"/>
          <w:jc w:val="center"/>
        </w:trPr>
        <w:tc>
          <w:tcPr>
            <w:tcW w:w="1195" w:type="dxa"/>
            <w:vMerge/>
            <w:tcBorders>
              <w:left w:val="thinThickSmallGap" w:sz="24" w:space="0" w:color="auto"/>
            </w:tcBorders>
            <w:vAlign w:val="center"/>
          </w:tcPr>
          <w:p w14:paraId="56568CB4" w14:textId="77777777" w:rsidR="00F96C27" w:rsidRPr="00DE2F20" w:rsidRDefault="00F96C27" w:rsidP="005E4C05">
            <w:pPr>
              <w:jc w:val="center"/>
              <w:rPr>
                <w:b/>
                <w:bCs/>
                <w:sz w:val="14"/>
                <w:szCs w:val="14"/>
                <w:lang w:val="ro-RO"/>
              </w:rPr>
            </w:pPr>
          </w:p>
        </w:tc>
        <w:tc>
          <w:tcPr>
            <w:tcW w:w="1430" w:type="dxa"/>
            <w:vMerge/>
            <w:tcBorders>
              <w:right w:val="thinThickSmallGap" w:sz="24" w:space="0" w:color="auto"/>
            </w:tcBorders>
            <w:vAlign w:val="center"/>
          </w:tcPr>
          <w:p w14:paraId="5160AE7B" w14:textId="77777777" w:rsidR="00F96C27" w:rsidRPr="00DE2F20" w:rsidRDefault="00F96C27" w:rsidP="005E4C05">
            <w:pPr>
              <w:jc w:val="center"/>
              <w:rPr>
                <w:b/>
                <w:bCs/>
                <w:sz w:val="14"/>
                <w:szCs w:val="14"/>
                <w:lang w:val="ro-RO"/>
              </w:rPr>
            </w:pPr>
          </w:p>
        </w:tc>
        <w:tc>
          <w:tcPr>
            <w:tcW w:w="1188" w:type="dxa"/>
            <w:vMerge/>
            <w:tcBorders>
              <w:left w:val="nil"/>
            </w:tcBorders>
            <w:vAlign w:val="center"/>
          </w:tcPr>
          <w:p w14:paraId="05127D67" w14:textId="77777777" w:rsidR="00F96C27" w:rsidRPr="00DE2F20" w:rsidRDefault="00F96C27" w:rsidP="005E4C05">
            <w:pPr>
              <w:jc w:val="center"/>
              <w:rPr>
                <w:sz w:val="13"/>
                <w:szCs w:val="13"/>
                <w:lang w:val="ro-RO"/>
              </w:rPr>
            </w:pPr>
          </w:p>
        </w:tc>
        <w:tc>
          <w:tcPr>
            <w:tcW w:w="1683" w:type="dxa"/>
            <w:vMerge/>
            <w:tcBorders>
              <w:left w:val="nil"/>
            </w:tcBorders>
            <w:vAlign w:val="center"/>
          </w:tcPr>
          <w:p w14:paraId="31618E4B" w14:textId="77777777" w:rsidR="00F96C27" w:rsidRPr="00DE2F20" w:rsidRDefault="00F96C27" w:rsidP="005E4C05">
            <w:pPr>
              <w:jc w:val="center"/>
              <w:rPr>
                <w:sz w:val="13"/>
                <w:szCs w:val="13"/>
                <w:lang w:val="ro-RO"/>
              </w:rPr>
            </w:pPr>
          </w:p>
        </w:tc>
        <w:tc>
          <w:tcPr>
            <w:tcW w:w="2431" w:type="dxa"/>
            <w:vAlign w:val="center"/>
          </w:tcPr>
          <w:p w14:paraId="069C9DBB" w14:textId="77777777" w:rsidR="00F96C27" w:rsidRPr="00DE2F20" w:rsidRDefault="00F96C27" w:rsidP="005E4C05">
            <w:pPr>
              <w:rPr>
                <w:sz w:val="13"/>
                <w:szCs w:val="13"/>
                <w:lang w:val="ro-RO"/>
              </w:rPr>
            </w:pPr>
            <w:r w:rsidRPr="00DE2F20">
              <w:rPr>
                <w:sz w:val="13"/>
                <w:szCs w:val="13"/>
                <w:lang w:val="ro-RO"/>
              </w:rPr>
              <w:t>Transmisiuni</w:t>
            </w:r>
          </w:p>
        </w:tc>
        <w:tc>
          <w:tcPr>
            <w:tcW w:w="1541" w:type="dxa"/>
            <w:vMerge/>
            <w:vAlign w:val="center"/>
          </w:tcPr>
          <w:p w14:paraId="415BB12D" w14:textId="77777777" w:rsidR="00F96C27" w:rsidRPr="00DE2F20" w:rsidRDefault="00F96C27" w:rsidP="005E4C05">
            <w:pPr>
              <w:autoSpaceDE w:val="0"/>
              <w:autoSpaceDN w:val="0"/>
              <w:adjustRightInd w:val="0"/>
              <w:jc w:val="center"/>
              <w:rPr>
                <w:sz w:val="14"/>
                <w:szCs w:val="14"/>
                <w:lang w:val="ro-RO"/>
              </w:rPr>
            </w:pPr>
          </w:p>
        </w:tc>
        <w:tc>
          <w:tcPr>
            <w:tcW w:w="3363" w:type="dxa"/>
            <w:vMerge/>
            <w:vAlign w:val="center"/>
          </w:tcPr>
          <w:p w14:paraId="75A8E58F" w14:textId="77777777" w:rsidR="00F96C27" w:rsidRPr="00DE2F20" w:rsidRDefault="00F96C27"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B7B9376" w14:textId="77777777" w:rsidR="00F96C27" w:rsidRPr="00DE2F20" w:rsidRDefault="00F96C27"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ED50116" w14:textId="77777777" w:rsidR="00F96C27" w:rsidRPr="00DE2F20" w:rsidRDefault="00F96C27" w:rsidP="005E4C05">
            <w:pPr>
              <w:jc w:val="center"/>
              <w:rPr>
                <w:b/>
                <w:bCs/>
                <w:sz w:val="18"/>
                <w:szCs w:val="18"/>
                <w:lang w:val="ro-RO"/>
              </w:rPr>
            </w:pPr>
          </w:p>
        </w:tc>
      </w:tr>
      <w:tr w:rsidR="00DE2F20" w:rsidRPr="00DE2F20" w14:paraId="26E4C872" w14:textId="77777777" w:rsidTr="005E4C05">
        <w:trPr>
          <w:cantSplit/>
          <w:trHeight w:val="171"/>
          <w:jc w:val="center"/>
        </w:trPr>
        <w:tc>
          <w:tcPr>
            <w:tcW w:w="1195" w:type="dxa"/>
            <w:vMerge/>
            <w:tcBorders>
              <w:left w:val="thinThickSmallGap" w:sz="24" w:space="0" w:color="auto"/>
            </w:tcBorders>
            <w:vAlign w:val="center"/>
          </w:tcPr>
          <w:p w14:paraId="70DB3990"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253C4AF1" w14:textId="77777777" w:rsidR="005E4C05" w:rsidRPr="00DE2F20" w:rsidRDefault="005E4C05" w:rsidP="005E4C05">
            <w:pPr>
              <w:jc w:val="center"/>
              <w:rPr>
                <w:b/>
                <w:bCs/>
                <w:sz w:val="14"/>
                <w:szCs w:val="14"/>
                <w:lang w:val="ro-RO"/>
              </w:rPr>
            </w:pPr>
          </w:p>
        </w:tc>
        <w:tc>
          <w:tcPr>
            <w:tcW w:w="1188" w:type="dxa"/>
            <w:vMerge/>
            <w:tcBorders>
              <w:left w:val="nil"/>
            </w:tcBorders>
            <w:vAlign w:val="center"/>
          </w:tcPr>
          <w:p w14:paraId="1513BC52" w14:textId="77777777" w:rsidR="005E4C05" w:rsidRPr="00DE2F20" w:rsidRDefault="005E4C05" w:rsidP="005E4C05">
            <w:pPr>
              <w:jc w:val="center"/>
              <w:rPr>
                <w:sz w:val="13"/>
                <w:szCs w:val="13"/>
                <w:lang w:val="ro-RO"/>
              </w:rPr>
            </w:pPr>
          </w:p>
        </w:tc>
        <w:tc>
          <w:tcPr>
            <w:tcW w:w="1683" w:type="dxa"/>
            <w:tcBorders>
              <w:left w:val="nil"/>
            </w:tcBorders>
            <w:vAlign w:val="center"/>
          </w:tcPr>
          <w:p w14:paraId="312C552E" w14:textId="77777777" w:rsidR="005E4C05" w:rsidRPr="00DE2F20" w:rsidRDefault="005E4C05" w:rsidP="005E4C05">
            <w:pPr>
              <w:jc w:val="center"/>
              <w:rPr>
                <w:sz w:val="13"/>
                <w:szCs w:val="13"/>
                <w:lang w:val="ro-RO"/>
              </w:rPr>
            </w:pPr>
            <w:r w:rsidRPr="00DE2F20">
              <w:rPr>
                <w:sz w:val="13"/>
                <w:szCs w:val="13"/>
                <w:lang w:val="ro-RO"/>
              </w:rPr>
              <w:t>INGINERIE CHIMICĂ</w:t>
            </w:r>
          </w:p>
        </w:tc>
        <w:tc>
          <w:tcPr>
            <w:tcW w:w="2431" w:type="dxa"/>
            <w:vAlign w:val="center"/>
          </w:tcPr>
          <w:p w14:paraId="0CCC92D1" w14:textId="77777777" w:rsidR="005E4C05" w:rsidRPr="00DE2F20" w:rsidRDefault="005E4C05" w:rsidP="005E4C05">
            <w:pPr>
              <w:pStyle w:val="Default"/>
              <w:rPr>
                <w:color w:val="auto"/>
                <w:sz w:val="13"/>
                <w:szCs w:val="13"/>
              </w:rPr>
            </w:pPr>
            <w:r w:rsidRPr="00DE2F20">
              <w:rPr>
                <w:color w:val="auto"/>
                <w:sz w:val="13"/>
                <w:szCs w:val="13"/>
              </w:rPr>
              <w:t>Ingineria şi informatica proceselor chimice şi biochimice</w:t>
            </w:r>
          </w:p>
        </w:tc>
        <w:tc>
          <w:tcPr>
            <w:tcW w:w="1541" w:type="dxa"/>
            <w:vMerge/>
            <w:vAlign w:val="center"/>
          </w:tcPr>
          <w:p w14:paraId="1F290BE2"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04B99A2C"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F5C3EE2"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0E54714" w14:textId="77777777" w:rsidR="005E4C05" w:rsidRPr="00DE2F20" w:rsidRDefault="005E4C05" w:rsidP="005E4C05">
            <w:pPr>
              <w:jc w:val="center"/>
              <w:rPr>
                <w:b/>
                <w:bCs/>
                <w:sz w:val="18"/>
                <w:szCs w:val="18"/>
                <w:lang w:val="ro-RO"/>
              </w:rPr>
            </w:pPr>
          </w:p>
        </w:tc>
      </w:tr>
      <w:tr w:rsidR="00DE2F20" w:rsidRPr="00DE2F20" w14:paraId="597FDAE3" w14:textId="77777777" w:rsidTr="005E4C05">
        <w:trPr>
          <w:cantSplit/>
          <w:trHeight w:val="171"/>
          <w:jc w:val="center"/>
        </w:trPr>
        <w:tc>
          <w:tcPr>
            <w:tcW w:w="1195" w:type="dxa"/>
            <w:vMerge/>
            <w:tcBorders>
              <w:left w:val="thinThickSmallGap" w:sz="24" w:space="0" w:color="auto"/>
            </w:tcBorders>
            <w:vAlign w:val="center"/>
          </w:tcPr>
          <w:p w14:paraId="31EA92C2"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0F0CF20C" w14:textId="77777777" w:rsidR="005E4C05" w:rsidRPr="00DE2F20" w:rsidRDefault="005E4C05" w:rsidP="005E4C05">
            <w:pPr>
              <w:jc w:val="center"/>
              <w:rPr>
                <w:b/>
                <w:bCs/>
                <w:sz w:val="14"/>
                <w:szCs w:val="14"/>
                <w:lang w:val="ro-RO"/>
              </w:rPr>
            </w:pPr>
          </w:p>
        </w:tc>
        <w:tc>
          <w:tcPr>
            <w:tcW w:w="1188" w:type="dxa"/>
            <w:vMerge/>
            <w:tcBorders>
              <w:left w:val="nil"/>
            </w:tcBorders>
            <w:vAlign w:val="center"/>
          </w:tcPr>
          <w:p w14:paraId="7EAE7A77" w14:textId="77777777" w:rsidR="005E4C05" w:rsidRPr="00DE2F20" w:rsidRDefault="005E4C05" w:rsidP="005E4C05">
            <w:pPr>
              <w:jc w:val="center"/>
              <w:rPr>
                <w:sz w:val="13"/>
                <w:szCs w:val="13"/>
                <w:lang w:val="ro-RO"/>
              </w:rPr>
            </w:pPr>
          </w:p>
        </w:tc>
        <w:tc>
          <w:tcPr>
            <w:tcW w:w="1683" w:type="dxa"/>
            <w:tcBorders>
              <w:left w:val="nil"/>
            </w:tcBorders>
            <w:vAlign w:val="center"/>
          </w:tcPr>
          <w:p w14:paraId="069D2BB5" w14:textId="77777777" w:rsidR="005E4C05" w:rsidRPr="00DE2F20" w:rsidRDefault="005E4C05" w:rsidP="005E4C05">
            <w:pPr>
              <w:jc w:val="center"/>
              <w:rPr>
                <w:sz w:val="13"/>
                <w:szCs w:val="13"/>
                <w:lang w:val="ro-RO"/>
              </w:rPr>
            </w:pPr>
            <w:r w:rsidRPr="00DE2F20">
              <w:rPr>
                <w:sz w:val="13"/>
                <w:szCs w:val="13"/>
                <w:lang w:val="ro-RO"/>
              </w:rPr>
              <w:t>INGINERIE ELECTRICĂ</w:t>
            </w:r>
          </w:p>
        </w:tc>
        <w:tc>
          <w:tcPr>
            <w:tcW w:w="2431" w:type="dxa"/>
            <w:vAlign w:val="center"/>
          </w:tcPr>
          <w:p w14:paraId="56A277A0" w14:textId="77777777" w:rsidR="005E4C05" w:rsidRPr="00DE2F20" w:rsidRDefault="005E4C05" w:rsidP="005E4C05">
            <w:pPr>
              <w:pStyle w:val="Default"/>
              <w:rPr>
                <w:color w:val="auto"/>
                <w:sz w:val="13"/>
                <w:szCs w:val="13"/>
              </w:rPr>
            </w:pPr>
            <w:r w:rsidRPr="00DE2F20">
              <w:rPr>
                <w:color w:val="auto"/>
                <w:sz w:val="13"/>
                <w:szCs w:val="13"/>
              </w:rPr>
              <w:t xml:space="preserve">Informatică aplicată în inginerie electrică </w:t>
            </w:r>
          </w:p>
        </w:tc>
        <w:tc>
          <w:tcPr>
            <w:tcW w:w="1541" w:type="dxa"/>
            <w:vMerge/>
            <w:vAlign w:val="center"/>
          </w:tcPr>
          <w:p w14:paraId="31D409CC"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2E889454"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8AF1D5A"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105E070" w14:textId="77777777" w:rsidR="005E4C05" w:rsidRPr="00DE2F20" w:rsidRDefault="005E4C05" w:rsidP="005E4C05">
            <w:pPr>
              <w:jc w:val="center"/>
              <w:rPr>
                <w:b/>
                <w:bCs/>
                <w:sz w:val="18"/>
                <w:szCs w:val="18"/>
                <w:lang w:val="ro-RO"/>
              </w:rPr>
            </w:pPr>
          </w:p>
        </w:tc>
      </w:tr>
      <w:tr w:rsidR="00DE2F20" w:rsidRPr="00DE2F20" w14:paraId="241CE407" w14:textId="77777777" w:rsidTr="005E4C05">
        <w:trPr>
          <w:cantSplit/>
          <w:trHeight w:val="171"/>
          <w:jc w:val="center"/>
        </w:trPr>
        <w:tc>
          <w:tcPr>
            <w:tcW w:w="1195" w:type="dxa"/>
            <w:vMerge/>
            <w:tcBorders>
              <w:left w:val="thinThickSmallGap" w:sz="24" w:space="0" w:color="auto"/>
            </w:tcBorders>
            <w:vAlign w:val="center"/>
          </w:tcPr>
          <w:p w14:paraId="18FD2B22"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436C6F2C" w14:textId="77777777" w:rsidR="005E4C05" w:rsidRPr="00DE2F20" w:rsidRDefault="005E4C05" w:rsidP="005E4C05">
            <w:pPr>
              <w:jc w:val="center"/>
              <w:rPr>
                <w:b/>
                <w:bCs/>
                <w:sz w:val="14"/>
                <w:szCs w:val="14"/>
                <w:lang w:val="ro-RO"/>
              </w:rPr>
            </w:pPr>
          </w:p>
        </w:tc>
        <w:tc>
          <w:tcPr>
            <w:tcW w:w="1188" w:type="dxa"/>
            <w:vMerge/>
            <w:tcBorders>
              <w:left w:val="nil"/>
            </w:tcBorders>
            <w:vAlign w:val="center"/>
          </w:tcPr>
          <w:p w14:paraId="31F1D130" w14:textId="77777777" w:rsidR="005E4C05" w:rsidRPr="00DE2F20" w:rsidRDefault="005E4C05" w:rsidP="005E4C05">
            <w:pPr>
              <w:jc w:val="center"/>
              <w:rPr>
                <w:sz w:val="13"/>
                <w:szCs w:val="13"/>
                <w:lang w:val="ro-RO"/>
              </w:rPr>
            </w:pPr>
          </w:p>
        </w:tc>
        <w:tc>
          <w:tcPr>
            <w:tcW w:w="1683" w:type="dxa"/>
            <w:tcBorders>
              <w:left w:val="nil"/>
            </w:tcBorders>
            <w:vAlign w:val="center"/>
          </w:tcPr>
          <w:p w14:paraId="24F2EEFD" w14:textId="77777777" w:rsidR="005E4C05" w:rsidRPr="00DE2F20" w:rsidRDefault="005E4C05" w:rsidP="005E4C05">
            <w:pPr>
              <w:jc w:val="center"/>
              <w:rPr>
                <w:sz w:val="13"/>
                <w:szCs w:val="13"/>
                <w:lang w:val="ro-RO"/>
              </w:rPr>
            </w:pPr>
            <w:r w:rsidRPr="00DE2F20">
              <w:rPr>
                <w:sz w:val="13"/>
                <w:szCs w:val="13"/>
                <w:lang w:val="ro-RO"/>
              </w:rPr>
              <w:t>INGINERIE ENERGETICĂ</w:t>
            </w:r>
          </w:p>
        </w:tc>
        <w:tc>
          <w:tcPr>
            <w:tcW w:w="2431" w:type="dxa"/>
            <w:vAlign w:val="center"/>
          </w:tcPr>
          <w:p w14:paraId="16C71D81" w14:textId="77777777" w:rsidR="005E4C05" w:rsidRPr="00DE2F20" w:rsidRDefault="005E4C05" w:rsidP="005E4C05">
            <w:pPr>
              <w:pStyle w:val="Default"/>
              <w:rPr>
                <w:color w:val="auto"/>
                <w:sz w:val="13"/>
                <w:szCs w:val="13"/>
              </w:rPr>
            </w:pPr>
            <w:r w:rsidRPr="00DE2F20">
              <w:rPr>
                <w:color w:val="auto"/>
                <w:sz w:val="13"/>
                <w:szCs w:val="13"/>
              </w:rPr>
              <w:t xml:space="preserve">Energetică și tehnologii informatice </w:t>
            </w:r>
          </w:p>
        </w:tc>
        <w:tc>
          <w:tcPr>
            <w:tcW w:w="1541" w:type="dxa"/>
            <w:vMerge/>
            <w:vAlign w:val="center"/>
          </w:tcPr>
          <w:p w14:paraId="6FC39D2D"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3E71B3D8"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B0D3FE9"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6598A56" w14:textId="77777777" w:rsidR="005E4C05" w:rsidRPr="00DE2F20" w:rsidRDefault="005E4C05" w:rsidP="005E4C05">
            <w:pPr>
              <w:jc w:val="center"/>
              <w:rPr>
                <w:b/>
                <w:bCs/>
                <w:sz w:val="18"/>
                <w:szCs w:val="18"/>
                <w:lang w:val="ro-RO"/>
              </w:rPr>
            </w:pPr>
          </w:p>
        </w:tc>
      </w:tr>
      <w:tr w:rsidR="00DE2F20" w:rsidRPr="00DE2F20" w14:paraId="26F38BBA" w14:textId="77777777" w:rsidTr="005E4C05">
        <w:trPr>
          <w:cantSplit/>
          <w:trHeight w:val="171"/>
          <w:jc w:val="center"/>
        </w:trPr>
        <w:tc>
          <w:tcPr>
            <w:tcW w:w="1195" w:type="dxa"/>
            <w:vMerge/>
            <w:tcBorders>
              <w:left w:val="thinThickSmallGap" w:sz="24" w:space="0" w:color="auto"/>
            </w:tcBorders>
            <w:vAlign w:val="center"/>
          </w:tcPr>
          <w:p w14:paraId="0364B1C5"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49048225" w14:textId="77777777" w:rsidR="005E4C05" w:rsidRPr="00DE2F20" w:rsidRDefault="005E4C05" w:rsidP="005E4C05">
            <w:pPr>
              <w:jc w:val="center"/>
              <w:rPr>
                <w:b/>
                <w:bCs/>
                <w:sz w:val="14"/>
                <w:szCs w:val="14"/>
                <w:lang w:val="ro-RO"/>
              </w:rPr>
            </w:pPr>
          </w:p>
        </w:tc>
        <w:tc>
          <w:tcPr>
            <w:tcW w:w="1188" w:type="dxa"/>
            <w:vMerge/>
            <w:tcBorders>
              <w:left w:val="nil"/>
            </w:tcBorders>
            <w:vAlign w:val="center"/>
          </w:tcPr>
          <w:p w14:paraId="4D01AC64" w14:textId="77777777" w:rsidR="005E4C05" w:rsidRPr="00DE2F20" w:rsidRDefault="005E4C05" w:rsidP="005E4C05">
            <w:pPr>
              <w:jc w:val="center"/>
              <w:rPr>
                <w:sz w:val="13"/>
                <w:szCs w:val="13"/>
                <w:lang w:val="ro-RO"/>
              </w:rPr>
            </w:pPr>
          </w:p>
        </w:tc>
        <w:tc>
          <w:tcPr>
            <w:tcW w:w="1683" w:type="dxa"/>
            <w:tcBorders>
              <w:left w:val="nil"/>
            </w:tcBorders>
            <w:vAlign w:val="center"/>
          </w:tcPr>
          <w:p w14:paraId="543F6832" w14:textId="77777777" w:rsidR="005E4C05" w:rsidRPr="00DE2F20" w:rsidRDefault="005E4C05" w:rsidP="005E4C05">
            <w:pPr>
              <w:jc w:val="center"/>
              <w:rPr>
                <w:sz w:val="13"/>
                <w:szCs w:val="13"/>
                <w:lang w:val="ro-RO"/>
              </w:rPr>
            </w:pPr>
            <w:r w:rsidRPr="00DE2F20">
              <w:rPr>
                <w:sz w:val="13"/>
                <w:szCs w:val="13"/>
                <w:lang w:val="ro-RO"/>
              </w:rPr>
              <w:t xml:space="preserve">INGINERIE INDUSTRIALĂ </w:t>
            </w:r>
          </w:p>
        </w:tc>
        <w:tc>
          <w:tcPr>
            <w:tcW w:w="2431" w:type="dxa"/>
            <w:vAlign w:val="center"/>
          </w:tcPr>
          <w:p w14:paraId="1F8D2746" w14:textId="77777777" w:rsidR="005E4C05" w:rsidRPr="00DE2F20" w:rsidRDefault="005E4C05" w:rsidP="005E4C05">
            <w:pPr>
              <w:pStyle w:val="Default"/>
              <w:rPr>
                <w:color w:val="auto"/>
                <w:sz w:val="13"/>
                <w:szCs w:val="13"/>
              </w:rPr>
            </w:pPr>
            <w:r w:rsidRPr="00DE2F20">
              <w:rPr>
                <w:color w:val="auto"/>
                <w:sz w:val="13"/>
                <w:szCs w:val="13"/>
              </w:rPr>
              <w:t xml:space="preserve">Informatică aplicată în inginerie industrială </w:t>
            </w:r>
          </w:p>
        </w:tc>
        <w:tc>
          <w:tcPr>
            <w:tcW w:w="1541" w:type="dxa"/>
            <w:vMerge/>
            <w:vAlign w:val="center"/>
          </w:tcPr>
          <w:p w14:paraId="05286B7F"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7AB08A0D"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1AD0749"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5FD7162" w14:textId="77777777" w:rsidR="005E4C05" w:rsidRPr="00DE2F20" w:rsidRDefault="005E4C05" w:rsidP="005E4C05">
            <w:pPr>
              <w:jc w:val="center"/>
              <w:rPr>
                <w:b/>
                <w:bCs/>
                <w:sz w:val="18"/>
                <w:szCs w:val="18"/>
                <w:lang w:val="ro-RO"/>
              </w:rPr>
            </w:pPr>
          </w:p>
        </w:tc>
      </w:tr>
      <w:tr w:rsidR="00DE2F20" w:rsidRPr="00DE2F20" w14:paraId="42C28A4E" w14:textId="77777777" w:rsidTr="005E4C05">
        <w:trPr>
          <w:cantSplit/>
          <w:trHeight w:val="171"/>
          <w:jc w:val="center"/>
        </w:trPr>
        <w:tc>
          <w:tcPr>
            <w:tcW w:w="1195" w:type="dxa"/>
            <w:vMerge/>
            <w:tcBorders>
              <w:left w:val="thinThickSmallGap" w:sz="24" w:space="0" w:color="auto"/>
            </w:tcBorders>
            <w:vAlign w:val="center"/>
          </w:tcPr>
          <w:p w14:paraId="68443137"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1B20F23C" w14:textId="77777777" w:rsidR="005E4C05" w:rsidRPr="00DE2F20" w:rsidRDefault="005E4C05" w:rsidP="005E4C05">
            <w:pPr>
              <w:jc w:val="center"/>
              <w:rPr>
                <w:b/>
                <w:bCs/>
                <w:sz w:val="14"/>
                <w:szCs w:val="14"/>
                <w:lang w:val="ro-RO"/>
              </w:rPr>
            </w:pPr>
          </w:p>
        </w:tc>
        <w:tc>
          <w:tcPr>
            <w:tcW w:w="1188" w:type="dxa"/>
            <w:vMerge/>
            <w:tcBorders>
              <w:left w:val="nil"/>
            </w:tcBorders>
            <w:vAlign w:val="center"/>
          </w:tcPr>
          <w:p w14:paraId="59F9A6CF" w14:textId="77777777" w:rsidR="005E4C05" w:rsidRPr="00DE2F20" w:rsidRDefault="005E4C05" w:rsidP="005E4C05">
            <w:pPr>
              <w:jc w:val="center"/>
              <w:rPr>
                <w:sz w:val="13"/>
                <w:szCs w:val="13"/>
                <w:lang w:val="ro-RO"/>
              </w:rPr>
            </w:pPr>
          </w:p>
        </w:tc>
        <w:tc>
          <w:tcPr>
            <w:tcW w:w="1683" w:type="dxa"/>
            <w:vMerge w:val="restart"/>
            <w:tcBorders>
              <w:left w:val="nil"/>
            </w:tcBorders>
            <w:vAlign w:val="center"/>
          </w:tcPr>
          <w:p w14:paraId="59814A2F" w14:textId="77777777" w:rsidR="005E4C05" w:rsidRPr="00DE2F20" w:rsidRDefault="005E4C05" w:rsidP="005E4C05">
            <w:pPr>
              <w:jc w:val="center"/>
              <w:rPr>
                <w:sz w:val="13"/>
                <w:szCs w:val="13"/>
                <w:lang w:val="ro-RO"/>
              </w:rPr>
            </w:pPr>
            <w:r w:rsidRPr="00DE2F20">
              <w:rPr>
                <w:sz w:val="13"/>
                <w:szCs w:val="13"/>
                <w:lang w:val="ro-RO"/>
              </w:rPr>
              <w:t>MECATRONICĂ ŞI ROBOTICĂ</w:t>
            </w:r>
          </w:p>
        </w:tc>
        <w:tc>
          <w:tcPr>
            <w:tcW w:w="2431" w:type="dxa"/>
            <w:vAlign w:val="center"/>
          </w:tcPr>
          <w:p w14:paraId="5007D7FF" w14:textId="77777777" w:rsidR="005E4C05" w:rsidRPr="00DE2F20" w:rsidRDefault="005E4C05" w:rsidP="005E4C05">
            <w:pPr>
              <w:rPr>
                <w:sz w:val="13"/>
                <w:szCs w:val="13"/>
                <w:lang w:val="ro-RO"/>
              </w:rPr>
            </w:pPr>
            <w:r w:rsidRPr="00DE2F20">
              <w:rPr>
                <w:sz w:val="13"/>
                <w:szCs w:val="13"/>
                <w:lang w:val="ro-RO"/>
              </w:rPr>
              <w:t>Mecatronică</w:t>
            </w:r>
          </w:p>
        </w:tc>
        <w:tc>
          <w:tcPr>
            <w:tcW w:w="1541" w:type="dxa"/>
            <w:vMerge/>
            <w:vAlign w:val="center"/>
          </w:tcPr>
          <w:p w14:paraId="57F63331"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1B16CBAD"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4905C66"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135A9DE" w14:textId="77777777" w:rsidR="005E4C05" w:rsidRPr="00DE2F20" w:rsidRDefault="005E4C05" w:rsidP="005E4C05">
            <w:pPr>
              <w:jc w:val="center"/>
              <w:rPr>
                <w:b/>
                <w:bCs/>
                <w:sz w:val="18"/>
                <w:szCs w:val="18"/>
                <w:lang w:val="ro-RO"/>
              </w:rPr>
            </w:pPr>
          </w:p>
        </w:tc>
      </w:tr>
      <w:tr w:rsidR="00DE2F20" w:rsidRPr="00DE2F20" w14:paraId="3095C9F3" w14:textId="77777777" w:rsidTr="005E4C05">
        <w:trPr>
          <w:cantSplit/>
          <w:trHeight w:val="171"/>
          <w:jc w:val="center"/>
        </w:trPr>
        <w:tc>
          <w:tcPr>
            <w:tcW w:w="1195" w:type="dxa"/>
            <w:vMerge/>
            <w:tcBorders>
              <w:left w:val="thinThickSmallGap" w:sz="24" w:space="0" w:color="auto"/>
            </w:tcBorders>
            <w:vAlign w:val="center"/>
          </w:tcPr>
          <w:p w14:paraId="3C40B850"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19EBB712" w14:textId="77777777" w:rsidR="005E4C05" w:rsidRPr="00DE2F20" w:rsidRDefault="005E4C05" w:rsidP="005E4C05">
            <w:pPr>
              <w:jc w:val="center"/>
              <w:rPr>
                <w:b/>
                <w:bCs/>
                <w:sz w:val="14"/>
                <w:szCs w:val="14"/>
                <w:lang w:val="ro-RO"/>
              </w:rPr>
            </w:pPr>
          </w:p>
        </w:tc>
        <w:tc>
          <w:tcPr>
            <w:tcW w:w="1188" w:type="dxa"/>
            <w:vMerge/>
            <w:tcBorders>
              <w:left w:val="nil"/>
            </w:tcBorders>
            <w:vAlign w:val="center"/>
          </w:tcPr>
          <w:p w14:paraId="02DAF77F" w14:textId="77777777" w:rsidR="005E4C05" w:rsidRPr="00DE2F20" w:rsidRDefault="005E4C05" w:rsidP="005E4C05">
            <w:pPr>
              <w:jc w:val="center"/>
              <w:rPr>
                <w:sz w:val="13"/>
                <w:szCs w:val="13"/>
                <w:lang w:val="ro-RO"/>
              </w:rPr>
            </w:pPr>
          </w:p>
        </w:tc>
        <w:tc>
          <w:tcPr>
            <w:tcW w:w="1683" w:type="dxa"/>
            <w:vMerge/>
            <w:tcBorders>
              <w:left w:val="nil"/>
            </w:tcBorders>
            <w:vAlign w:val="center"/>
          </w:tcPr>
          <w:p w14:paraId="25558154" w14:textId="77777777" w:rsidR="005E4C05" w:rsidRPr="00DE2F20" w:rsidRDefault="005E4C05" w:rsidP="005E4C05">
            <w:pPr>
              <w:jc w:val="center"/>
              <w:rPr>
                <w:sz w:val="13"/>
                <w:szCs w:val="13"/>
                <w:lang w:val="ro-RO"/>
              </w:rPr>
            </w:pPr>
          </w:p>
        </w:tc>
        <w:tc>
          <w:tcPr>
            <w:tcW w:w="2431" w:type="dxa"/>
            <w:vAlign w:val="center"/>
          </w:tcPr>
          <w:p w14:paraId="5C4F4437" w14:textId="77777777" w:rsidR="005E4C05" w:rsidRPr="00DE2F20" w:rsidRDefault="005E4C05" w:rsidP="005E4C05">
            <w:pPr>
              <w:rPr>
                <w:sz w:val="13"/>
                <w:szCs w:val="13"/>
                <w:lang w:val="ro-RO"/>
              </w:rPr>
            </w:pPr>
            <w:r w:rsidRPr="00DE2F20">
              <w:rPr>
                <w:sz w:val="13"/>
                <w:szCs w:val="13"/>
                <w:lang w:val="ro-RO"/>
              </w:rPr>
              <w:t>Robotică</w:t>
            </w:r>
          </w:p>
        </w:tc>
        <w:tc>
          <w:tcPr>
            <w:tcW w:w="1541" w:type="dxa"/>
            <w:vMerge/>
            <w:vAlign w:val="center"/>
          </w:tcPr>
          <w:p w14:paraId="67F8D482"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4FFD79F5"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A3C9A13"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1EF9E3A" w14:textId="77777777" w:rsidR="005E4C05" w:rsidRPr="00DE2F20" w:rsidRDefault="005E4C05" w:rsidP="005E4C05">
            <w:pPr>
              <w:jc w:val="center"/>
              <w:rPr>
                <w:b/>
                <w:bCs/>
                <w:sz w:val="18"/>
                <w:szCs w:val="18"/>
                <w:lang w:val="ro-RO"/>
              </w:rPr>
            </w:pPr>
          </w:p>
        </w:tc>
      </w:tr>
      <w:tr w:rsidR="00DE2F20" w:rsidRPr="00DE2F20" w14:paraId="60725F95" w14:textId="77777777" w:rsidTr="005E4C05">
        <w:trPr>
          <w:cantSplit/>
          <w:trHeight w:val="171"/>
          <w:jc w:val="center"/>
        </w:trPr>
        <w:tc>
          <w:tcPr>
            <w:tcW w:w="1195" w:type="dxa"/>
            <w:vMerge/>
            <w:tcBorders>
              <w:left w:val="thinThickSmallGap" w:sz="24" w:space="0" w:color="auto"/>
            </w:tcBorders>
            <w:vAlign w:val="center"/>
          </w:tcPr>
          <w:p w14:paraId="7D712F90"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7A3AA1AB" w14:textId="77777777" w:rsidR="005E4C05" w:rsidRPr="00DE2F20" w:rsidRDefault="005E4C05" w:rsidP="005E4C05">
            <w:pPr>
              <w:jc w:val="center"/>
              <w:rPr>
                <w:b/>
                <w:bCs/>
                <w:sz w:val="14"/>
                <w:szCs w:val="14"/>
                <w:lang w:val="ro-RO"/>
              </w:rPr>
            </w:pPr>
          </w:p>
        </w:tc>
        <w:tc>
          <w:tcPr>
            <w:tcW w:w="1188" w:type="dxa"/>
            <w:vMerge/>
            <w:tcBorders>
              <w:left w:val="nil"/>
            </w:tcBorders>
            <w:vAlign w:val="center"/>
          </w:tcPr>
          <w:p w14:paraId="36590ECA" w14:textId="77777777" w:rsidR="005E4C05" w:rsidRPr="00DE2F20" w:rsidRDefault="005E4C05" w:rsidP="005E4C05">
            <w:pPr>
              <w:jc w:val="center"/>
              <w:rPr>
                <w:sz w:val="13"/>
                <w:szCs w:val="13"/>
                <w:lang w:val="ro-RO"/>
              </w:rPr>
            </w:pPr>
          </w:p>
        </w:tc>
        <w:tc>
          <w:tcPr>
            <w:tcW w:w="1683" w:type="dxa"/>
            <w:vMerge w:val="restart"/>
            <w:tcBorders>
              <w:left w:val="nil"/>
            </w:tcBorders>
            <w:vAlign w:val="center"/>
          </w:tcPr>
          <w:p w14:paraId="119923FE" w14:textId="77777777" w:rsidR="005E4C05" w:rsidRPr="00DE2F20" w:rsidRDefault="005E4C05" w:rsidP="005E4C05">
            <w:pPr>
              <w:jc w:val="center"/>
              <w:rPr>
                <w:sz w:val="13"/>
                <w:szCs w:val="13"/>
                <w:lang w:val="ro-RO"/>
              </w:rPr>
            </w:pPr>
            <w:r w:rsidRPr="00DE2F20">
              <w:rPr>
                <w:sz w:val="13"/>
                <w:szCs w:val="13"/>
                <w:lang w:val="ro-RO"/>
              </w:rPr>
              <w:t>ŞTIINŢE INGINEREŞTI APLICATE</w:t>
            </w:r>
          </w:p>
        </w:tc>
        <w:tc>
          <w:tcPr>
            <w:tcW w:w="2431" w:type="dxa"/>
            <w:vAlign w:val="center"/>
          </w:tcPr>
          <w:p w14:paraId="3B067B20" w14:textId="77777777" w:rsidR="005E4C05" w:rsidRPr="00DE2F20" w:rsidRDefault="005E4C05" w:rsidP="005E4C05">
            <w:pPr>
              <w:rPr>
                <w:sz w:val="13"/>
                <w:szCs w:val="13"/>
                <w:lang w:val="ro-RO"/>
              </w:rPr>
            </w:pPr>
            <w:r w:rsidRPr="00DE2F20">
              <w:rPr>
                <w:sz w:val="13"/>
                <w:szCs w:val="13"/>
                <w:lang w:val="ro-RO"/>
              </w:rPr>
              <w:t>Informatică industrială</w:t>
            </w:r>
          </w:p>
        </w:tc>
        <w:tc>
          <w:tcPr>
            <w:tcW w:w="1541" w:type="dxa"/>
            <w:vMerge/>
            <w:vAlign w:val="center"/>
          </w:tcPr>
          <w:p w14:paraId="02AE48C7"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732ABF13"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9F1325E"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526114C" w14:textId="77777777" w:rsidR="005E4C05" w:rsidRPr="00DE2F20" w:rsidRDefault="005E4C05" w:rsidP="005E4C05">
            <w:pPr>
              <w:jc w:val="center"/>
              <w:rPr>
                <w:b/>
                <w:bCs/>
                <w:sz w:val="18"/>
                <w:szCs w:val="18"/>
                <w:lang w:val="ro-RO"/>
              </w:rPr>
            </w:pPr>
          </w:p>
        </w:tc>
      </w:tr>
      <w:tr w:rsidR="00DE2F20" w:rsidRPr="00DE2F20" w14:paraId="426F8A7C" w14:textId="77777777" w:rsidTr="005E4C05">
        <w:trPr>
          <w:cantSplit/>
          <w:trHeight w:val="171"/>
          <w:jc w:val="center"/>
        </w:trPr>
        <w:tc>
          <w:tcPr>
            <w:tcW w:w="1195" w:type="dxa"/>
            <w:vMerge/>
            <w:tcBorders>
              <w:left w:val="thinThickSmallGap" w:sz="24" w:space="0" w:color="auto"/>
            </w:tcBorders>
            <w:vAlign w:val="center"/>
          </w:tcPr>
          <w:p w14:paraId="1EC9C234"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3D2C0E05" w14:textId="77777777" w:rsidR="005E4C05" w:rsidRPr="00DE2F20" w:rsidRDefault="005E4C05" w:rsidP="005E4C05">
            <w:pPr>
              <w:jc w:val="center"/>
              <w:rPr>
                <w:b/>
                <w:bCs/>
                <w:sz w:val="14"/>
                <w:szCs w:val="14"/>
                <w:lang w:val="ro-RO"/>
              </w:rPr>
            </w:pPr>
          </w:p>
        </w:tc>
        <w:tc>
          <w:tcPr>
            <w:tcW w:w="1188" w:type="dxa"/>
            <w:vMerge/>
            <w:tcBorders>
              <w:left w:val="nil"/>
            </w:tcBorders>
            <w:vAlign w:val="center"/>
          </w:tcPr>
          <w:p w14:paraId="5E22BA72" w14:textId="77777777" w:rsidR="005E4C05" w:rsidRPr="00DE2F20" w:rsidRDefault="005E4C05" w:rsidP="005E4C05">
            <w:pPr>
              <w:jc w:val="center"/>
              <w:rPr>
                <w:sz w:val="13"/>
                <w:szCs w:val="13"/>
                <w:lang w:val="ro-RO"/>
              </w:rPr>
            </w:pPr>
          </w:p>
        </w:tc>
        <w:tc>
          <w:tcPr>
            <w:tcW w:w="1683" w:type="dxa"/>
            <w:vMerge/>
            <w:tcBorders>
              <w:left w:val="nil"/>
            </w:tcBorders>
            <w:vAlign w:val="center"/>
          </w:tcPr>
          <w:p w14:paraId="75577F14" w14:textId="77777777" w:rsidR="005E4C05" w:rsidRPr="00DE2F20" w:rsidRDefault="005E4C05" w:rsidP="005E4C05">
            <w:pPr>
              <w:jc w:val="center"/>
              <w:rPr>
                <w:sz w:val="13"/>
                <w:szCs w:val="13"/>
                <w:lang w:val="ro-RO"/>
              </w:rPr>
            </w:pPr>
          </w:p>
        </w:tc>
        <w:tc>
          <w:tcPr>
            <w:tcW w:w="2431" w:type="dxa"/>
            <w:vAlign w:val="center"/>
          </w:tcPr>
          <w:p w14:paraId="38B31009" w14:textId="77777777" w:rsidR="005E4C05" w:rsidRPr="00DE2F20" w:rsidRDefault="005E4C05" w:rsidP="005E4C05">
            <w:pPr>
              <w:rPr>
                <w:sz w:val="13"/>
                <w:szCs w:val="13"/>
                <w:lang w:val="ro-RO"/>
              </w:rPr>
            </w:pPr>
            <w:r w:rsidRPr="00DE2F20">
              <w:rPr>
                <w:sz w:val="13"/>
                <w:szCs w:val="13"/>
                <w:lang w:val="ro-RO"/>
              </w:rPr>
              <w:t>Informatică aplicată în inginerie electrică</w:t>
            </w:r>
          </w:p>
        </w:tc>
        <w:tc>
          <w:tcPr>
            <w:tcW w:w="1541" w:type="dxa"/>
            <w:vMerge/>
            <w:vAlign w:val="center"/>
          </w:tcPr>
          <w:p w14:paraId="487B0728"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32CE53DC"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073FFF5"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D2F1618" w14:textId="77777777" w:rsidR="005E4C05" w:rsidRPr="00DE2F20" w:rsidRDefault="005E4C05" w:rsidP="005E4C05">
            <w:pPr>
              <w:jc w:val="center"/>
              <w:rPr>
                <w:b/>
                <w:bCs/>
                <w:sz w:val="18"/>
                <w:szCs w:val="18"/>
                <w:lang w:val="ro-RO"/>
              </w:rPr>
            </w:pPr>
          </w:p>
        </w:tc>
      </w:tr>
      <w:tr w:rsidR="00DE2F20" w:rsidRPr="00DE2F20" w14:paraId="17FB2276" w14:textId="77777777" w:rsidTr="005E4C05">
        <w:trPr>
          <w:cantSplit/>
          <w:trHeight w:val="171"/>
          <w:jc w:val="center"/>
        </w:trPr>
        <w:tc>
          <w:tcPr>
            <w:tcW w:w="1195" w:type="dxa"/>
            <w:vMerge/>
            <w:tcBorders>
              <w:left w:val="thinThickSmallGap" w:sz="24" w:space="0" w:color="auto"/>
            </w:tcBorders>
            <w:vAlign w:val="center"/>
          </w:tcPr>
          <w:p w14:paraId="4C2082F3"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164C7E32" w14:textId="77777777" w:rsidR="005E4C05" w:rsidRPr="00DE2F20" w:rsidRDefault="005E4C05" w:rsidP="005E4C05">
            <w:pPr>
              <w:jc w:val="center"/>
              <w:rPr>
                <w:b/>
                <w:bCs/>
                <w:sz w:val="14"/>
                <w:szCs w:val="14"/>
                <w:lang w:val="ro-RO"/>
              </w:rPr>
            </w:pPr>
          </w:p>
        </w:tc>
        <w:tc>
          <w:tcPr>
            <w:tcW w:w="1188" w:type="dxa"/>
            <w:vMerge/>
            <w:tcBorders>
              <w:left w:val="nil"/>
            </w:tcBorders>
            <w:vAlign w:val="center"/>
          </w:tcPr>
          <w:p w14:paraId="0F91F672" w14:textId="77777777" w:rsidR="005E4C05" w:rsidRPr="00DE2F20" w:rsidRDefault="005E4C05" w:rsidP="005E4C05">
            <w:pPr>
              <w:jc w:val="center"/>
              <w:rPr>
                <w:sz w:val="13"/>
                <w:szCs w:val="13"/>
                <w:lang w:val="ro-RO"/>
              </w:rPr>
            </w:pPr>
          </w:p>
        </w:tc>
        <w:tc>
          <w:tcPr>
            <w:tcW w:w="1683" w:type="dxa"/>
            <w:vMerge/>
            <w:tcBorders>
              <w:left w:val="nil"/>
            </w:tcBorders>
            <w:vAlign w:val="center"/>
          </w:tcPr>
          <w:p w14:paraId="6DA82251" w14:textId="77777777" w:rsidR="005E4C05" w:rsidRPr="00DE2F20" w:rsidRDefault="005E4C05" w:rsidP="005E4C05">
            <w:pPr>
              <w:jc w:val="center"/>
              <w:rPr>
                <w:sz w:val="13"/>
                <w:szCs w:val="13"/>
                <w:lang w:val="ro-RO"/>
              </w:rPr>
            </w:pPr>
          </w:p>
        </w:tc>
        <w:tc>
          <w:tcPr>
            <w:tcW w:w="2431" w:type="dxa"/>
            <w:vAlign w:val="center"/>
          </w:tcPr>
          <w:p w14:paraId="66397263" w14:textId="77777777" w:rsidR="005E4C05" w:rsidRPr="00DE2F20" w:rsidRDefault="005E4C05" w:rsidP="005E4C05">
            <w:pPr>
              <w:rPr>
                <w:sz w:val="13"/>
                <w:szCs w:val="13"/>
                <w:lang w:val="ro-RO"/>
              </w:rPr>
            </w:pPr>
            <w:r w:rsidRPr="00DE2F20">
              <w:rPr>
                <w:sz w:val="13"/>
                <w:szCs w:val="13"/>
                <w:lang w:val="ro-RO"/>
              </w:rPr>
              <w:t>Matematică şi informatică aplicată în inginerie</w:t>
            </w:r>
          </w:p>
        </w:tc>
        <w:tc>
          <w:tcPr>
            <w:tcW w:w="1541" w:type="dxa"/>
            <w:vMerge/>
            <w:vAlign w:val="center"/>
          </w:tcPr>
          <w:p w14:paraId="44E62EA2"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4D97E18E"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6B4E338"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47DC4FD" w14:textId="77777777" w:rsidR="005E4C05" w:rsidRPr="00DE2F20" w:rsidRDefault="005E4C05" w:rsidP="005E4C05">
            <w:pPr>
              <w:jc w:val="center"/>
              <w:rPr>
                <w:b/>
                <w:bCs/>
                <w:sz w:val="18"/>
                <w:szCs w:val="18"/>
                <w:lang w:val="ro-RO"/>
              </w:rPr>
            </w:pPr>
          </w:p>
        </w:tc>
      </w:tr>
      <w:tr w:rsidR="005E4C05" w:rsidRPr="00DE2F20" w14:paraId="20376C54" w14:textId="77777777" w:rsidTr="005E4C05">
        <w:trPr>
          <w:cantSplit/>
          <w:trHeight w:val="171"/>
          <w:jc w:val="center"/>
        </w:trPr>
        <w:tc>
          <w:tcPr>
            <w:tcW w:w="1195" w:type="dxa"/>
            <w:vMerge/>
            <w:tcBorders>
              <w:left w:val="thinThickSmallGap" w:sz="24" w:space="0" w:color="auto"/>
            </w:tcBorders>
            <w:vAlign w:val="center"/>
          </w:tcPr>
          <w:p w14:paraId="1865C8C9" w14:textId="77777777" w:rsidR="005E4C05" w:rsidRPr="00DE2F20" w:rsidRDefault="005E4C05" w:rsidP="005E4C05">
            <w:pPr>
              <w:jc w:val="center"/>
              <w:rPr>
                <w:b/>
                <w:bCs/>
                <w:sz w:val="14"/>
                <w:szCs w:val="14"/>
                <w:lang w:val="ro-RO"/>
              </w:rPr>
            </w:pPr>
          </w:p>
        </w:tc>
        <w:tc>
          <w:tcPr>
            <w:tcW w:w="1430" w:type="dxa"/>
            <w:vMerge/>
            <w:tcBorders>
              <w:right w:val="thinThickSmallGap" w:sz="24" w:space="0" w:color="auto"/>
            </w:tcBorders>
            <w:vAlign w:val="center"/>
          </w:tcPr>
          <w:p w14:paraId="13D4782D" w14:textId="77777777" w:rsidR="005E4C05" w:rsidRPr="00DE2F20" w:rsidRDefault="005E4C05" w:rsidP="005E4C05">
            <w:pPr>
              <w:jc w:val="center"/>
              <w:rPr>
                <w:b/>
                <w:bCs/>
                <w:sz w:val="14"/>
                <w:szCs w:val="14"/>
                <w:lang w:val="ro-RO"/>
              </w:rPr>
            </w:pPr>
          </w:p>
        </w:tc>
        <w:tc>
          <w:tcPr>
            <w:tcW w:w="1188" w:type="dxa"/>
            <w:vMerge/>
            <w:tcBorders>
              <w:left w:val="nil"/>
            </w:tcBorders>
            <w:vAlign w:val="center"/>
          </w:tcPr>
          <w:p w14:paraId="59130FD1" w14:textId="77777777" w:rsidR="005E4C05" w:rsidRPr="00DE2F20" w:rsidRDefault="005E4C05" w:rsidP="005E4C05">
            <w:pPr>
              <w:jc w:val="center"/>
              <w:rPr>
                <w:sz w:val="13"/>
                <w:szCs w:val="13"/>
                <w:lang w:val="ro-RO"/>
              </w:rPr>
            </w:pPr>
          </w:p>
        </w:tc>
        <w:tc>
          <w:tcPr>
            <w:tcW w:w="1683" w:type="dxa"/>
            <w:vMerge/>
            <w:tcBorders>
              <w:left w:val="nil"/>
            </w:tcBorders>
            <w:vAlign w:val="center"/>
          </w:tcPr>
          <w:p w14:paraId="4B52AAFA" w14:textId="77777777" w:rsidR="005E4C05" w:rsidRPr="00DE2F20" w:rsidRDefault="005E4C05" w:rsidP="005E4C05">
            <w:pPr>
              <w:jc w:val="center"/>
              <w:rPr>
                <w:sz w:val="13"/>
                <w:szCs w:val="13"/>
                <w:lang w:val="ro-RO"/>
              </w:rPr>
            </w:pPr>
          </w:p>
        </w:tc>
        <w:tc>
          <w:tcPr>
            <w:tcW w:w="2431" w:type="dxa"/>
            <w:vAlign w:val="center"/>
          </w:tcPr>
          <w:p w14:paraId="3D7621CC" w14:textId="77777777" w:rsidR="005E4C05" w:rsidRPr="00DE2F20" w:rsidRDefault="005E4C05" w:rsidP="005E4C05">
            <w:pPr>
              <w:rPr>
                <w:sz w:val="13"/>
                <w:szCs w:val="13"/>
                <w:lang w:val="ro-RO"/>
              </w:rPr>
            </w:pPr>
            <w:r w:rsidRPr="00DE2F20">
              <w:rPr>
                <w:sz w:val="13"/>
                <w:szCs w:val="13"/>
                <w:lang w:val="ro-RO"/>
              </w:rPr>
              <w:t>Informatică aplicată în ingineria materialelor</w:t>
            </w:r>
          </w:p>
        </w:tc>
        <w:tc>
          <w:tcPr>
            <w:tcW w:w="1541" w:type="dxa"/>
            <w:vMerge/>
            <w:vAlign w:val="center"/>
          </w:tcPr>
          <w:p w14:paraId="77FB54F1"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7FF6867A"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F91E9F0"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BC85A28" w14:textId="77777777" w:rsidR="005E4C05" w:rsidRPr="00DE2F20" w:rsidRDefault="005E4C05" w:rsidP="005E4C05">
            <w:pPr>
              <w:jc w:val="center"/>
              <w:rPr>
                <w:b/>
                <w:bCs/>
                <w:sz w:val="18"/>
                <w:szCs w:val="18"/>
                <w:lang w:val="ro-RO"/>
              </w:rPr>
            </w:pPr>
          </w:p>
        </w:tc>
      </w:tr>
    </w:tbl>
    <w:p w14:paraId="0943840C" w14:textId="77777777" w:rsidR="005E4C05" w:rsidRPr="00DE2F20" w:rsidRDefault="005E4C05" w:rsidP="005E4C05">
      <w:pPr>
        <w:rPr>
          <w:lang w:val="ro-RO"/>
        </w:rPr>
      </w:pPr>
    </w:p>
    <w:p w14:paraId="7E2D764E" w14:textId="657EAE2E" w:rsidR="005E4C05" w:rsidRDefault="005E4C05" w:rsidP="005E4C05">
      <w:pPr>
        <w:rPr>
          <w:lang w:val="ro-RO"/>
        </w:rPr>
      </w:pPr>
    </w:p>
    <w:p w14:paraId="47ED142B" w14:textId="77777777" w:rsidR="00F96C27" w:rsidRPr="00F96C27" w:rsidRDefault="00F96C27" w:rsidP="005E4C05">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30"/>
        <w:gridCol w:w="1188"/>
        <w:gridCol w:w="1683"/>
        <w:gridCol w:w="2431"/>
        <w:gridCol w:w="1399"/>
        <w:gridCol w:w="3505"/>
        <w:gridCol w:w="609"/>
        <w:gridCol w:w="1559"/>
      </w:tblGrid>
      <w:tr w:rsidR="00FE53ED" w:rsidRPr="00DE2F20" w14:paraId="33556666" w14:textId="77777777" w:rsidTr="00115C84">
        <w:trPr>
          <w:cantSplit/>
          <w:trHeight w:val="47"/>
          <w:jc w:val="center"/>
        </w:trPr>
        <w:tc>
          <w:tcPr>
            <w:tcW w:w="1195" w:type="dxa"/>
            <w:vMerge w:val="restart"/>
            <w:tcBorders>
              <w:left w:val="thinThickSmallGap" w:sz="24" w:space="0" w:color="auto"/>
            </w:tcBorders>
            <w:vAlign w:val="center"/>
          </w:tcPr>
          <w:p w14:paraId="2FF1892C" w14:textId="77777777" w:rsidR="00FE53ED" w:rsidRPr="008B0C98" w:rsidRDefault="00FE53ED" w:rsidP="00FE53ED">
            <w:pPr>
              <w:jc w:val="center"/>
              <w:rPr>
                <w:b/>
                <w:bCs/>
                <w:sz w:val="13"/>
                <w:szCs w:val="13"/>
                <w:lang w:val="ro-RO"/>
              </w:rPr>
            </w:pPr>
            <w:r w:rsidRPr="008B0C98">
              <w:rPr>
                <w:b/>
                <w:bCs/>
                <w:sz w:val="13"/>
                <w:szCs w:val="13"/>
                <w:lang w:val="ro-RO"/>
              </w:rPr>
              <w:t>Învăţământ profesional</w:t>
            </w:r>
          </w:p>
          <w:p w14:paraId="602838FF" w14:textId="77777777" w:rsidR="00FE53ED" w:rsidRPr="008B0C98" w:rsidRDefault="00FE53ED" w:rsidP="00FE53ED">
            <w:pPr>
              <w:jc w:val="center"/>
              <w:rPr>
                <w:b/>
                <w:bCs/>
                <w:sz w:val="13"/>
                <w:szCs w:val="13"/>
                <w:lang w:val="ro-RO"/>
              </w:rPr>
            </w:pPr>
          </w:p>
        </w:tc>
        <w:tc>
          <w:tcPr>
            <w:tcW w:w="1430" w:type="dxa"/>
            <w:vMerge w:val="restart"/>
            <w:tcBorders>
              <w:right w:val="thinThickSmallGap" w:sz="24" w:space="0" w:color="auto"/>
            </w:tcBorders>
            <w:vAlign w:val="center"/>
          </w:tcPr>
          <w:p w14:paraId="021F6A94" w14:textId="77777777" w:rsidR="00FE53ED" w:rsidRPr="008B0C98" w:rsidRDefault="00FE53ED" w:rsidP="00FE53ED">
            <w:pPr>
              <w:jc w:val="center"/>
              <w:rPr>
                <w:b/>
                <w:bCs/>
                <w:sz w:val="13"/>
                <w:szCs w:val="13"/>
                <w:lang w:val="ro-RO"/>
              </w:rPr>
            </w:pPr>
            <w:r w:rsidRPr="008B0C98">
              <w:rPr>
                <w:b/>
                <w:bCs/>
                <w:sz w:val="13"/>
                <w:szCs w:val="13"/>
                <w:lang w:val="ro-RO"/>
              </w:rPr>
              <w:t>Tehnologia informaţiei şi a comunicaţiilor</w:t>
            </w:r>
          </w:p>
        </w:tc>
        <w:tc>
          <w:tcPr>
            <w:tcW w:w="1188" w:type="dxa"/>
            <w:vMerge w:val="restart"/>
            <w:tcBorders>
              <w:left w:val="nil"/>
            </w:tcBorders>
            <w:vAlign w:val="center"/>
          </w:tcPr>
          <w:p w14:paraId="0A485E60" w14:textId="77777777" w:rsidR="00FE53ED" w:rsidRPr="008B0C98" w:rsidRDefault="00FE53ED" w:rsidP="00FE53ED">
            <w:pPr>
              <w:jc w:val="center"/>
              <w:rPr>
                <w:sz w:val="13"/>
                <w:szCs w:val="13"/>
                <w:lang w:val="ro-RO"/>
              </w:rPr>
            </w:pPr>
            <w:r w:rsidRPr="008B0C98">
              <w:rPr>
                <w:sz w:val="13"/>
                <w:szCs w:val="13"/>
                <w:lang w:val="ro-RO"/>
              </w:rPr>
              <w:t xml:space="preserve">ŞTIINŢE EXACTE / MATEMATICĂ ŞI ŞTIINŢE ALE NATURII                     </w:t>
            </w:r>
          </w:p>
        </w:tc>
        <w:tc>
          <w:tcPr>
            <w:tcW w:w="1683" w:type="dxa"/>
            <w:tcBorders>
              <w:left w:val="nil"/>
            </w:tcBorders>
            <w:vAlign w:val="center"/>
          </w:tcPr>
          <w:p w14:paraId="15593B9B" w14:textId="77777777" w:rsidR="00FE53ED" w:rsidRPr="008B0C98" w:rsidRDefault="00FE53ED" w:rsidP="00FE53ED">
            <w:pPr>
              <w:jc w:val="center"/>
              <w:rPr>
                <w:sz w:val="13"/>
                <w:szCs w:val="13"/>
                <w:lang w:val="ro-RO"/>
              </w:rPr>
            </w:pPr>
            <w:r w:rsidRPr="008B0C98">
              <w:rPr>
                <w:sz w:val="13"/>
                <w:szCs w:val="13"/>
                <w:lang w:val="ro-RO"/>
              </w:rPr>
              <w:t>MATEMATICĂ</w:t>
            </w:r>
          </w:p>
        </w:tc>
        <w:tc>
          <w:tcPr>
            <w:tcW w:w="2431" w:type="dxa"/>
            <w:vAlign w:val="center"/>
          </w:tcPr>
          <w:p w14:paraId="1B5072A8" w14:textId="77777777" w:rsidR="00FE53ED" w:rsidRPr="008B0C98" w:rsidRDefault="00FE53ED" w:rsidP="00FE53ED">
            <w:pPr>
              <w:rPr>
                <w:sz w:val="13"/>
                <w:szCs w:val="13"/>
                <w:lang w:val="ro-RO"/>
              </w:rPr>
            </w:pPr>
            <w:r w:rsidRPr="008B0C98">
              <w:rPr>
                <w:sz w:val="13"/>
                <w:szCs w:val="13"/>
                <w:lang w:val="ro-RO"/>
              </w:rPr>
              <w:t xml:space="preserve">Matematică informatică              </w:t>
            </w:r>
          </w:p>
        </w:tc>
        <w:tc>
          <w:tcPr>
            <w:tcW w:w="1399" w:type="dxa"/>
            <w:vMerge w:val="restart"/>
            <w:vAlign w:val="center"/>
          </w:tcPr>
          <w:p w14:paraId="7DED2282" w14:textId="6ED6AB67" w:rsidR="00FE53ED" w:rsidRPr="008B0C98" w:rsidRDefault="00FE53ED" w:rsidP="00FE53ED">
            <w:pPr>
              <w:rPr>
                <w:sz w:val="13"/>
                <w:szCs w:val="13"/>
                <w:lang w:val="ro-RO"/>
              </w:rPr>
            </w:pPr>
            <w:r w:rsidRPr="008B0C98">
              <w:rPr>
                <w:sz w:val="13"/>
                <w:szCs w:val="13"/>
                <w:lang w:val="ro-RO"/>
              </w:rPr>
              <w:t>CALCULATOARE ŞI TEHNOLGIA INFORMAŢIEI</w:t>
            </w:r>
          </w:p>
        </w:tc>
        <w:tc>
          <w:tcPr>
            <w:tcW w:w="3505" w:type="dxa"/>
            <w:vMerge w:val="restart"/>
            <w:vAlign w:val="center"/>
          </w:tcPr>
          <w:p w14:paraId="41A8DB2F" w14:textId="77777777" w:rsidR="00FE53ED" w:rsidRPr="00DE2F20" w:rsidRDefault="00FE53ED" w:rsidP="00707137">
            <w:pPr>
              <w:numPr>
                <w:ilvl w:val="0"/>
                <w:numId w:val="114"/>
              </w:numPr>
              <w:tabs>
                <w:tab w:val="left" w:pos="191"/>
              </w:tabs>
              <w:autoSpaceDE w:val="0"/>
              <w:autoSpaceDN w:val="0"/>
              <w:adjustRightInd w:val="0"/>
              <w:ind w:left="34" w:firstLine="0"/>
              <w:rPr>
                <w:sz w:val="12"/>
                <w:szCs w:val="12"/>
              </w:rPr>
            </w:pPr>
            <w:r w:rsidRPr="00DE2F20">
              <w:rPr>
                <w:sz w:val="12"/>
                <w:szCs w:val="12"/>
              </w:rPr>
              <w:t xml:space="preserve">Administrarea bazelor de date </w:t>
            </w:r>
          </w:p>
          <w:p w14:paraId="05ED6E26" w14:textId="77777777" w:rsidR="00FE53ED" w:rsidRPr="00DE2F20" w:rsidRDefault="00FE53ED" w:rsidP="00707137">
            <w:pPr>
              <w:numPr>
                <w:ilvl w:val="0"/>
                <w:numId w:val="114"/>
              </w:numPr>
              <w:tabs>
                <w:tab w:val="left" w:pos="191"/>
              </w:tabs>
              <w:autoSpaceDE w:val="0"/>
              <w:autoSpaceDN w:val="0"/>
              <w:adjustRightInd w:val="0"/>
              <w:ind w:left="34" w:firstLine="0"/>
              <w:rPr>
                <w:sz w:val="12"/>
                <w:szCs w:val="12"/>
              </w:rPr>
            </w:pPr>
            <w:r w:rsidRPr="00DE2F20">
              <w:rPr>
                <w:sz w:val="12"/>
                <w:szCs w:val="12"/>
              </w:rPr>
              <w:t xml:space="preserve">Arhitecturi avansate de calculatoare  </w:t>
            </w:r>
          </w:p>
          <w:p w14:paraId="00A753A4" w14:textId="77777777" w:rsidR="00FE53ED" w:rsidRPr="00DE2F20" w:rsidRDefault="00FE53ED" w:rsidP="00707137">
            <w:pPr>
              <w:numPr>
                <w:ilvl w:val="0"/>
                <w:numId w:val="114"/>
              </w:numPr>
              <w:tabs>
                <w:tab w:val="left" w:pos="191"/>
              </w:tabs>
              <w:autoSpaceDE w:val="0"/>
              <w:autoSpaceDN w:val="0"/>
              <w:adjustRightInd w:val="0"/>
              <w:ind w:left="34" w:firstLine="0"/>
              <w:rPr>
                <w:sz w:val="12"/>
                <w:szCs w:val="12"/>
              </w:rPr>
            </w:pPr>
            <w:r w:rsidRPr="00DE2F20">
              <w:rPr>
                <w:sz w:val="12"/>
                <w:szCs w:val="12"/>
              </w:rPr>
              <w:t>Advanced computing systems</w:t>
            </w:r>
          </w:p>
          <w:p w14:paraId="2E407805" w14:textId="77777777" w:rsidR="00FE53ED" w:rsidRPr="00DE2F20" w:rsidRDefault="00FE53ED" w:rsidP="00707137">
            <w:pPr>
              <w:numPr>
                <w:ilvl w:val="0"/>
                <w:numId w:val="114"/>
              </w:numPr>
              <w:tabs>
                <w:tab w:val="left" w:pos="191"/>
              </w:tabs>
              <w:autoSpaceDE w:val="0"/>
              <w:autoSpaceDN w:val="0"/>
              <w:adjustRightInd w:val="0"/>
              <w:ind w:left="34" w:firstLine="0"/>
              <w:rPr>
                <w:sz w:val="12"/>
                <w:szCs w:val="12"/>
              </w:rPr>
            </w:pPr>
            <w:r w:rsidRPr="00DE2F20">
              <w:rPr>
                <w:sz w:val="12"/>
                <w:szCs w:val="12"/>
              </w:rPr>
              <w:t xml:space="preserve">Arta vizuală, design şi imagine publicitară asistate de calculator                           </w:t>
            </w:r>
          </w:p>
          <w:p w14:paraId="7A492F8E" w14:textId="77777777" w:rsidR="00FE53ED" w:rsidRPr="00DE2F20" w:rsidRDefault="00FE53ED" w:rsidP="00707137">
            <w:pPr>
              <w:numPr>
                <w:ilvl w:val="0"/>
                <w:numId w:val="114"/>
              </w:numPr>
              <w:tabs>
                <w:tab w:val="left" w:pos="191"/>
              </w:tabs>
              <w:autoSpaceDE w:val="0"/>
              <w:autoSpaceDN w:val="0"/>
              <w:adjustRightInd w:val="0"/>
              <w:ind w:left="34" w:firstLine="0"/>
              <w:rPr>
                <w:sz w:val="12"/>
                <w:szCs w:val="12"/>
              </w:rPr>
            </w:pPr>
            <w:r w:rsidRPr="00DE2F20">
              <w:rPr>
                <w:sz w:val="12"/>
                <w:szCs w:val="12"/>
              </w:rPr>
              <w:t>Calculatoare încorporate</w:t>
            </w:r>
          </w:p>
          <w:p w14:paraId="64B25AD3" w14:textId="77777777" w:rsidR="00FE53ED" w:rsidRPr="00DE2F20" w:rsidRDefault="00FE53ED" w:rsidP="00707137">
            <w:pPr>
              <w:numPr>
                <w:ilvl w:val="0"/>
                <w:numId w:val="114"/>
              </w:numPr>
              <w:tabs>
                <w:tab w:val="left" w:pos="191"/>
              </w:tabs>
              <w:autoSpaceDE w:val="0"/>
              <w:autoSpaceDN w:val="0"/>
              <w:adjustRightInd w:val="0"/>
              <w:ind w:left="34" w:firstLine="0"/>
              <w:rPr>
                <w:sz w:val="12"/>
                <w:szCs w:val="12"/>
              </w:rPr>
            </w:pPr>
            <w:r w:rsidRPr="00DE2F20">
              <w:rPr>
                <w:sz w:val="12"/>
                <w:szCs w:val="12"/>
              </w:rPr>
              <w:t>Complemente de ştiinţa calculatoarelor</w:t>
            </w:r>
          </w:p>
          <w:p w14:paraId="29533907" w14:textId="77777777" w:rsidR="00FE53ED" w:rsidRPr="00DE2F20" w:rsidRDefault="00FE53ED" w:rsidP="00707137">
            <w:pPr>
              <w:numPr>
                <w:ilvl w:val="0"/>
                <w:numId w:val="114"/>
              </w:numPr>
              <w:tabs>
                <w:tab w:val="left" w:pos="191"/>
              </w:tabs>
              <w:autoSpaceDE w:val="0"/>
              <w:autoSpaceDN w:val="0"/>
              <w:adjustRightInd w:val="0"/>
              <w:ind w:left="34" w:firstLine="0"/>
              <w:rPr>
                <w:sz w:val="12"/>
                <w:szCs w:val="12"/>
              </w:rPr>
            </w:pPr>
            <w:r w:rsidRPr="00DE2F20">
              <w:rPr>
                <w:sz w:val="12"/>
                <w:szCs w:val="12"/>
              </w:rPr>
              <w:t>e-Government</w:t>
            </w:r>
          </w:p>
          <w:p w14:paraId="78BF9C5A" w14:textId="77777777" w:rsidR="00FE53ED" w:rsidRPr="00DE2F20" w:rsidRDefault="00FE53ED" w:rsidP="00707137">
            <w:pPr>
              <w:numPr>
                <w:ilvl w:val="0"/>
                <w:numId w:val="114"/>
              </w:numPr>
              <w:tabs>
                <w:tab w:val="left" w:pos="191"/>
              </w:tabs>
              <w:autoSpaceDE w:val="0"/>
              <w:autoSpaceDN w:val="0"/>
              <w:adjustRightInd w:val="0"/>
              <w:ind w:left="34" w:firstLine="0"/>
              <w:rPr>
                <w:sz w:val="12"/>
                <w:szCs w:val="12"/>
              </w:rPr>
            </w:pPr>
            <w:r w:rsidRPr="00DE2F20">
              <w:rPr>
                <w:sz w:val="12"/>
                <w:szCs w:val="12"/>
              </w:rPr>
              <w:t>e-Guvernare</w:t>
            </w:r>
          </w:p>
          <w:p w14:paraId="69DE2E97" w14:textId="77777777" w:rsidR="00FE53ED" w:rsidRPr="00DE2F20" w:rsidRDefault="00FE53ED" w:rsidP="00707137">
            <w:pPr>
              <w:numPr>
                <w:ilvl w:val="0"/>
                <w:numId w:val="114"/>
              </w:numPr>
              <w:tabs>
                <w:tab w:val="left" w:pos="191"/>
              </w:tabs>
              <w:autoSpaceDE w:val="0"/>
              <w:autoSpaceDN w:val="0"/>
              <w:adjustRightInd w:val="0"/>
              <w:ind w:left="34" w:firstLine="0"/>
              <w:rPr>
                <w:sz w:val="12"/>
                <w:szCs w:val="12"/>
              </w:rPr>
            </w:pPr>
            <w:r w:rsidRPr="00DE2F20">
              <w:rPr>
                <w:sz w:val="12"/>
                <w:szCs w:val="12"/>
              </w:rPr>
              <w:t>Grafică, multimedia şi realitate virtuală</w:t>
            </w:r>
          </w:p>
          <w:p w14:paraId="0BAE477A"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 xml:space="preserve">Ingineria calculatoarelor şi comunicaţiilor </w:t>
            </w:r>
          </w:p>
          <w:p w14:paraId="37F8C706"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Computer and comunication engineering</w:t>
            </w:r>
          </w:p>
          <w:p w14:paraId="5DF7F164"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Inginerie software</w:t>
            </w:r>
          </w:p>
          <w:p w14:paraId="0BF47CB9"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Ingineria sistemelor de programe</w:t>
            </w:r>
          </w:p>
          <w:p w14:paraId="3D616E31"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Software engineering</w:t>
            </w:r>
          </w:p>
          <w:p w14:paraId="5DCD355A"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Ingineria calculatoarelor</w:t>
            </w:r>
          </w:p>
          <w:p w14:paraId="24849896"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Computer engineering</w:t>
            </w:r>
          </w:p>
          <w:p w14:paraId="0DDE72A2"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Imagistică, bioinformatică şi siteme complexe</w:t>
            </w:r>
          </w:p>
          <w:p w14:paraId="29E076E9"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Ingineria sistemelor internet</w:t>
            </w:r>
          </w:p>
          <w:p w14:paraId="233E9C1E"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Ingineria calculatoarelor în aplicaţii industriale</w:t>
            </w:r>
          </w:p>
          <w:p w14:paraId="33F7EBB6"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Ingineria informaţiei si a sistemelor de calcul</w:t>
            </w:r>
          </w:p>
          <w:p w14:paraId="491A8387"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Informatică biomedicală</w:t>
            </w:r>
          </w:p>
          <w:p w14:paraId="1934A6CA"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 xml:space="preserve"> Biomedical informatics</w:t>
            </w:r>
          </w:p>
          <w:p w14:paraId="13EF5792" w14:textId="77777777" w:rsidR="00FE53ED"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Inteligenţă artificială</w:t>
            </w:r>
          </w:p>
          <w:p w14:paraId="5FFF3AC1" w14:textId="77777777" w:rsidR="00FE53ED" w:rsidRPr="00FA7B23" w:rsidRDefault="00FE53ED" w:rsidP="00707137">
            <w:pPr>
              <w:numPr>
                <w:ilvl w:val="0"/>
                <w:numId w:val="114"/>
              </w:numPr>
              <w:tabs>
                <w:tab w:val="left" w:pos="278"/>
              </w:tabs>
              <w:autoSpaceDE w:val="0"/>
              <w:autoSpaceDN w:val="0"/>
              <w:adjustRightInd w:val="0"/>
              <w:ind w:left="34" w:firstLine="0"/>
              <w:rPr>
                <w:color w:val="0070C0"/>
                <w:sz w:val="12"/>
                <w:szCs w:val="12"/>
              </w:rPr>
            </w:pPr>
            <w:r w:rsidRPr="00FA7B23">
              <w:rPr>
                <w:color w:val="0070C0"/>
                <w:sz w:val="12"/>
                <w:szCs w:val="12"/>
              </w:rPr>
              <w:t>Artificial Intelligence</w:t>
            </w:r>
          </w:p>
          <w:p w14:paraId="5D7DD93A"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Inteligenţă şi viziune artificială</w:t>
            </w:r>
          </w:p>
          <w:p w14:paraId="40035B1D"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Sisteme informatice pentru comerţ electronic</w:t>
            </w:r>
          </w:p>
          <w:p w14:paraId="5BCB4798"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Information system for e-bussines</w:t>
            </w:r>
          </w:p>
          <w:p w14:paraId="208666D1"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Management informatic în industrie şi administraţie</w:t>
            </w:r>
          </w:p>
          <w:p w14:paraId="5F23162C"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Management în tehnologia informaţiei</w:t>
            </w:r>
          </w:p>
          <w:p w14:paraId="6016834E"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Management, inovare şi tehnologii ale sistemelor colaborative</w:t>
            </w:r>
          </w:p>
          <w:p w14:paraId="5AB821B3"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Management, inovation et technologies des systemes collaboritifs</w:t>
            </w:r>
          </w:p>
          <w:p w14:paraId="64F1AC1D"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Reţele de comunicaţii şi sisteme distribuite</w:t>
            </w:r>
          </w:p>
          <w:p w14:paraId="2664B771"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 xml:space="preserve">Reţele de calculatoare si comunicaţii  </w:t>
            </w:r>
          </w:p>
          <w:p w14:paraId="00DE3AE7"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Computer and Communication Networks</w:t>
            </w:r>
          </w:p>
          <w:p w14:paraId="68866304"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Securitatea sistemelor de calcul</w:t>
            </w:r>
          </w:p>
          <w:p w14:paraId="06918C04"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Securitatea informațiilor și sistemelor de calcul</w:t>
            </w:r>
          </w:p>
          <w:p w14:paraId="18B52230"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Securitatea tehnologiei informaţiei</w:t>
            </w:r>
          </w:p>
          <w:p w14:paraId="77ED4FC5"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Securitatea rețelelor informatice complexe</w:t>
            </w:r>
          </w:p>
          <w:p w14:paraId="661A2B94"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Servicii software avansate</w:t>
            </w:r>
          </w:p>
          <w:p w14:paraId="1506C614"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Sisteme inteligente</w:t>
            </w:r>
          </w:p>
          <w:p w14:paraId="3FE9A3AA"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Sisteme inteligente si vederea artificiala</w:t>
            </w:r>
          </w:p>
          <w:p w14:paraId="013885A8"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Sisteme de calcul paralele si distribuite</w:t>
            </w:r>
          </w:p>
          <w:p w14:paraId="706C29C9"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Parallel and distributed computer</w:t>
            </w:r>
          </w:p>
          <w:p w14:paraId="008C0739"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Sisteme distribuite şi tehnologii web</w:t>
            </w:r>
          </w:p>
          <w:p w14:paraId="16FDD6D3"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 xml:space="preserve">Sisteme software avansate  </w:t>
            </w:r>
          </w:p>
          <w:p w14:paraId="23270A36"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Distributed systems and web technologies</w:t>
            </w:r>
          </w:p>
          <w:p w14:paraId="2BBF8961"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Sisteme încorporate</w:t>
            </w:r>
          </w:p>
          <w:p w14:paraId="6E062291"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Sisteme de calcul avansate</w:t>
            </w:r>
          </w:p>
          <w:p w14:paraId="7C691271"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Sisteme înglobate avansate</w:t>
            </w:r>
          </w:p>
          <w:p w14:paraId="65F561B9"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 xml:space="preserve">Sisteme informatice pentru comerţ electronic </w:t>
            </w:r>
          </w:p>
          <w:p w14:paraId="11B2ECF9"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Sisteme avansate de securitate/Advanced cybersecurity</w:t>
            </w:r>
          </w:p>
          <w:p w14:paraId="1839BC1D"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Sisteme de programe financiare/Financial Computing</w:t>
            </w:r>
          </w:p>
          <w:p w14:paraId="79F26C17"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 xml:space="preserve">Information system for e-business </w:t>
            </w:r>
          </w:p>
          <w:p w14:paraId="64299A1A"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Știința şi ingineria calculatoarelor</w:t>
            </w:r>
          </w:p>
          <w:p w14:paraId="2B09B914"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Advanced Computing Systems</w:t>
            </w:r>
          </w:p>
          <w:p w14:paraId="2F0E01BE"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Embedded Systems</w:t>
            </w:r>
          </w:p>
          <w:p w14:paraId="4765A8D2"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Ştiinţa calculatoarelor în inginerie</w:t>
            </w:r>
          </w:p>
          <w:p w14:paraId="220A4F1E"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Tehnologia informaţiei</w:t>
            </w:r>
          </w:p>
          <w:p w14:paraId="0089E8AD" w14:textId="77777777" w:rsidR="00FE53ED"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Information technology</w:t>
            </w:r>
          </w:p>
          <w:p w14:paraId="45AFDFDB" w14:textId="77777777" w:rsidR="00FE53ED" w:rsidRPr="00FA7B23" w:rsidRDefault="00FE53ED" w:rsidP="00707137">
            <w:pPr>
              <w:numPr>
                <w:ilvl w:val="0"/>
                <w:numId w:val="114"/>
              </w:numPr>
              <w:tabs>
                <w:tab w:val="left" w:pos="278"/>
              </w:tabs>
              <w:autoSpaceDE w:val="0"/>
              <w:autoSpaceDN w:val="0"/>
              <w:adjustRightInd w:val="0"/>
              <w:ind w:left="34" w:firstLine="0"/>
              <w:rPr>
                <w:color w:val="0070C0"/>
                <w:sz w:val="12"/>
                <w:szCs w:val="12"/>
              </w:rPr>
            </w:pPr>
            <w:r w:rsidRPr="00FA7B23">
              <w:rPr>
                <w:color w:val="0070C0"/>
                <w:sz w:val="12"/>
                <w:szCs w:val="12"/>
              </w:rPr>
              <w:t>Tehnologia informației aplicată în aviație</w:t>
            </w:r>
          </w:p>
          <w:p w14:paraId="072BB871" w14:textId="77777777" w:rsidR="00FE53ED" w:rsidRPr="00FA7B23" w:rsidRDefault="00FE53ED" w:rsidP="00707137">
            <w:pPr>
              <w:numPr>
                <w:ilvl w:val="0"/>
                <w:numId w:val="114"/>
              </w:numPr>
              <w:tabs>
                <w:tab w:val="left" w:pos="278"/>
              </w:tabs>
              <w:autoSpaceDE w:val="0"/>
              <w:autoSpaceDN w:val="0"/>
              <w:adjustRightInd w:val="0"/>
              <w:ind w:left="34" w:firstLine="0"/>
              <w:rPr>
                <w:color w:val="0070C0"/>
                <w:sz w:val="12"/>
                <w:szCs w:val="12"/>
              </w:rPr>
            </w:pPr>
            <w:r w:rsidRPr="00FA7B23">
              <w:rPr>
                <w:color w:val="0070C0"/>
                <w:sz w:val="12"/>
                <w:szCs w:val="12"/>
              </w:rPr>
              <w:t xml:space="preserve"> Information Technologies Applied in Aviation</w:t>
            </w:r>
          </w:p>
          <w:p w14:paraId="334F8ADD"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Tehnologia informaţiei în economie</w:t>
            </w:r>
          </w:p>
          <w:p w14:paraId="0D8F0286"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Tehnologia informaţiei şi a comunicaţiilor în educaţie</w:t>
            </w:r>
          </w:p>
          <w:p w14:paraId="42609809"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Tehnologia informaţiei şi multimedia</w:t>
            </w:r>
          </w:p>
          <w:p w14:paraId="0EB56471"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Tehnologii şi aplicaţii informatice</w:t>
            </w:r>
          </w:p>
          <w:p w14:paraId="5FDB0E5A"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Tehnologii informatice avansate</w:t>
            </w:r>
          </w:p>
          <w:p w14:paraId="71C28196"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 xml:space="preserve">Tehnici avansate de grafică de calculator, multimedia şi realitatea virtuală  </w:t>
            </w:r>
          </w:p>
          <w:p w14:paraId="4DF2511A"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Tehnici avansate pentru imagistica digitală</w:t>
            </w:r>
          </w:p>
          <w:p w14:paraId="641E24CA" w14:textId="77777777" w:rsidR="00FE53ED" w:rsidRPr="00DE2F20" w:rsidRDefault="00FE53ED" w:rsidP="00707137">
            <w:pPr>
              <w:numPr>
                <w:ilvl w:val="0"/>
                <w:numId w:val="114"/>
              </w:numPr>
              <w:tabs>
                <w:tab w:val="left" w:pos="278"/>
              </w:tabs>
              <w:autoSpaceDE w:val="0"/>
              <w:autoSpaceDN w:val="0"/>
              <w:adjustRightInd w:val="0"/>
              <w:ind w:left="34" w:firstLine="0"/>
              <w:rPr>
                <w:sz w:val="12"/>
                <w:szCs w:val="12"/>
              </w:rPr>
            </w:pPr>
            <w:r w:rsidRPr="00DE2F20">
              <w:rPr>
                <w:sz w:val="12"/>
                <w:szCs w:val="12"/>
              </w:rPr>
              <w:t>Tehnici de analiză, modelare şi simulare pentru imagistică, bioinformatică şi sisteme complexe</w:t>
            </w:r>
          </w:p>
          <w:p w14:paraId="78331C4F" w14:textId="73764B1F" w:rsidR="00FE53ED" w:rsidRPr="00DE2F20" w:rsidRDefault="00FE53ED" w:rsidP="00707137">
            <w:pPr>
              <w:numPr>
                <w:ilvl w:val="0"/>
                <w:numId w:val="114"/>
              </w:numPr>
              <w:tabs>
                <w:tab w:val="left" w:pos="278"/>
              </w:tabs>
              <w:autoSpaceDE w:val="0"/>
              <w:autoSpaceDN w:val="0"/>
              <w:adjustRightInd w:val="0"/>
              <w:ind w:left="34" w:firstLine="0"/>
              <w:rPr>
                <w:sz w:val="14"/>
                <w:szCs w:val="14"/>
                <w:lang w:val="ro-RO"/>
              </w:rPr>
            </w:pPr>
            <w:r w:rsidRPr="00DE2F20">
              <w:rPr>
                <w:sz w:val="12"/>
                <w:szCs w:val="12"/>
              </w:rPr>
              <w:t>Tehnici şi tehnologii informatice aplicate</w:t>
            </w:r>
          </w:p>
        </w:tc>
        <w:tc>
          <w:tcPr>
            <w:tcW w:w="609" w:type="dxa"/>
            <w:vMerge w:val="restart"/>
            <w:tcBorders>
              <w:right w:val="thinThickSmallGap" w:sz="24" w:space="0" w:color="auto"/>
            </w:tcBorders>
            <w:vAlign w:val="center"/>
          </w:tcPr>
          <w:p w14:paraId="5BD1ED78" w14:textId="77777777" w:rsidR="00FE53ED" w:rsidRPr="00DE2F20" w:rsidRDefault="00FE53ED" w:rsidP="00FE53ED">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55E0A62D" w14:textId="02653E17" w:rsidR="00FE53ED" w:rsidRPr="00115C84" w:rsidRDefault="00FE53ED" w:rsidP="00FE53ED">
            <w:pPr>
              <w:jc w:val="center"/>
              <w:rPr>
                <w:sz w:val="14"/>
                <w:szCs w:val="14"/>
              </w:rPr>
            </w:pPr>
            <w:r>
              <w:rPr>
                <w:sz w:val="14"/>
                <w:szCs w:val="14"/>
              </w:rPr>
              <w:t>Proba practico-metodică</w:t>
            </w:r>
          </w:p>
          <w:p w14:paraId="2653E118" w14:textId="77777777" w:rsidR="00FE53ED" w:rsidRPr="00115C84" w:rsidRDefault="00FE53ED" w:rsidP="00FE53ED">
            <w:pPr>
              <w:jc w:val="center"/>
              <w:rPr>
                <w:sz w:val="14"/>
                <w:szCs w:val="14"/>
              </w:rPr>
            </w:pPr>
            <w:r w:rsidRPr="00115C84">
              <w:rPr>
                <w:sz w:val="14"/>
                <w:szCs w:val="14"/>
              </w:rPr>
              <w:t>+</w:t>
            </w:r>
          </w:p>
          <w:p w14:paraId="7AEF19E6" w14:textId="77777777" w:rsidR="00FE53ED" w:rsidRPr="00115C84" w:rsidRDefault="00FE53ED" w:rsidP="00FE53ED">
            <w:pPr>
              <w:jc w:val="center"/>
              <w:rPr>
                <w:sz w:val="14"/>
                <w:szCs w:val="14"/>
              </w:rPr>
            </w:pPr>
            <w:r w:rsidRPr="00115C84">
              <w:rPr>
                <w:sz w:val="14"/>
                <w:szCs w:val="14"/>
              </w:rPr>
              <w:t>Proba scrisă:</w:t>
            </w:r>
          </w:p>
          <w:p w14:paraId="41C197FF" w14:textId="77777777" w:rsidR="00FE53ED" w:rsidRPr="00115C84" w:rsidRDefault="00FE53ED" w:rsidP="00FE53ED">
            <w:pPr>
              <w:keepNext/>
              <w:jc w:val="center"/>
              <w:outlineLvl w:val="5"/>
              <w:rPr>
                <w:b/>
                <w:bCs/>
                <w:color w:val="0070C0"/>
                <w:sz w:val="16"/>
                <w:szCs w:val="16"/>
                <w:lang w:val="ro-RO"/>
              </w:rPr>
            </w:pPr>
            <w:r w:rsidRPr="00115C84">
              <w:rPr>
                <w:b/>
                <w:bCs/>
                <w:color w:val="0070C0"/>
                <w:sz w:val="16"/>
                <w:szCs w:val="16"/>
                <w:lang w:val="ro-RO"/>
              </w:rPr>
              <w:t xml:space="preserve">INFORMATICĂ </w:t>
            </w:r>
          </w:p>
          <w:p w14:paraId="3AF0ECD3" w14:textId="77777777" w:rsidR="00FE53ED" w:rsidRPr="00115C84" w:rsidRDefault="00FE53ED" w:rsidP="00FE53ED">
            <w:pPr>
              <w:keepNext/>
              <w:jc w:val="center"/>
              <w:outlineLvl w:val="5"/>
              <w:rPr>
                <w:b/>
                <w:bCs/>
                <w:color w:val="0070C0"/>
                <w:sz w:val="16"/>
                <w:szCs w:val="16"/>
                <w:lang w:val="ro-RO"/>
              </w:rPr>
            </w:pPr>
            <w:r w:rsidRPr="00115C84">
              <w:rPr>
                <w:b/>
                <w:bCs/>
                <w:color w:val="0070C0"/>
                <w:sz w:val="16"/>
                <w:szCs w:val="16"/>
                <w:lang w:val="ro-RO"/>
              </w:rPr>
              <w:t>ŞI TEHNOLOGIA INFORMAŢIEI</w:t>
            </w:r>
          </w:p>
          <w:p w14:paraId="47BA36AA" w14:textId="77777777" w:rsidR="00FE53ED" w:rsidRPr="00115C84" w:rsidRDefault="00FE53ED" w:rsidP="00FE53ED">
            <w:pPr>
              <w:jc w:val="center"/>
              <w:rPr>
                <w:color w:val="0070C0"/>
                <w:sz w:val="12"/>
                <w:szCs w:val="12"/>
                <w:lang w:val="ro-RO"/>
              </w:rPr>
            </w:pPr>
            <w:r w:rsidRPr="00115C84">
              <w:rPr>
                <w:color w:val="0070C0"/>
                <w:sz w:val="12"/>
                <w:szCs w:val="12"/>
                <w:lang w:val="ro-RO"/>
              </w:rPr>
              <w:t xml:space="preserve">(programa pentru concurs aprobată prin ordinul ministrului educaţiei şi cercetării nr. 5975 / 2020) </w:t>
            </w:r>
          </w:p>
          <w:p w14:paraId="4DCFF3B2" w14:textId="77777777" w:rsidR="00FE53ED" w:rsidRPr="00115C84" w:rsidRDefault="00FE53ED" w:rsidP="00FE53ED">
            <w:pPr>
              <w:jc w:val="center"/>
              <w:rPr>
                <w:color w:val="0070C0"/>
                <w:sz w:val="16"/>
                <w:szCs w:val="16"/>
                <w:lang w:val="ro-RO"/>
              </w:rPr>
            </w:pPr>
            <w:r w:rsidRPr="00115C84">
              <w:rPr>
                <w:color w:val="0070C0"/>
                <w:sz w:val="16"/>
                <w:szCs w:val="16"/>
                <w:lang w:val="ro-RO"/>
              </w:rPr>
              <w:t>/</w:t>
            </w:r>
          </w:p>
          <w:p w14:paraId="3DC4C8A2" w14:textId="77777777" w:rsidR="00FE53ED" w:rsidRPr="00115C84" w:rsidRDefault="00FE53ED" w:rsidP="00FE53ED">
            <w:pPr>
              <w:keepNext/>
              <w:jc w:val="center"/>
              <w:outlineLvl w:val="5"/>
              <w:rPr>
                <w:b/>
                <w:bCs/>
                <w:color w:val="0070C0"/>
                <w:sz w:val="16"/>
                <w:szCs w:val="16"/>
                <w:lang w:val="ro-RO"/>
              </w:rPr>
            </w:pPr>
            <w:r w:rsidRPr="00115C84">
              <w:rPr>
                <w:b/>
                <w:bCs/>
                <w:color w:val="0070C0"/>
                <w:sz w:val="16"/>
                <w:szCs w:val="16"/>
                <w:lang w:val="ro-RO"/>
              </w:rPr>
              <w:t xml:space="preserve">INFORMATICĂ </w:t>
            </w:r>
          </w:p>
          <w:p w14:paraId="4151C7F1" w14:textId="77777777" w:rsidR="00FE53ED" w:rsidRPr="00115C84" w:rsidRDefault="00FE53ED" w:rsidP="00FE53ED">
            <w:pPr>
              <w:keepNext/>
              <w:jc w:val="center"/>
              <w:outlineLvl w:val="5"/>
              <w:rPr>
                <w:b/>
                <w:bCs/>
                <w:color w:val="0070C0"/>
                <w:sz w:val="16"/>
                <w:szCs w:val="16"/>
                <w:lang w:val="ro-RO"/>
              </w:rPr>
            </w:pPr>
            <w:r w:rsidRPr="00115C84">
              <w:rPr>
                <w:b/>
                <w:bCs/>
                <w:color w:val="0070C0"/>
                <w:sz w:val="16"/>
                <w:szCs w:val="16"/>
                <w:lang w:val="ro-RO"/>
              </w:rPr>
              <w:t>ŞI TEHNOLOGIA INFORMAŢIEI</w:t>
            </w:r>
          </w:p>
          <w:p w14:paraId="7C3C60AA" w14:textId="79704143" w:rsidR="00FE53ED" w:rsidRPr="00DE2F20" w:rsidRDefault="00FE53ED" w:rsidP="00FE53ED">
            <w:pPr>
              <w:jc w:val="center"/>
              <w:rPr>
                <w:lang w:val="ro-RO"/>
              </w:rPr>
            </w:pPr>
            <w:r w:rsidRPr="00115C84">
              <w:rPr>
                <w:color w:val="0070C0"/>
                <w:sz w:val="12"/>
                <w:szCs w:val="12"/>
                <w:lang w:val="ro-RO"/>
              </w:rPr>
              <w:t xml:space="preserve">(programa pentru examenul naţional de definitivare în învăţământ aprobată prin ordinul ministrului educaţiei şi cercetării nr. 5976 / 2020)  </w:t>
            </w:r>
            <w:r w:rsidRPr="00DE2F20">
              <w:rPr>
                <w:sz w:val="12"/>
                <w:szCs w:val="12"/>
                <w:lang w:val="ro-RO"/>
              </w:rPr>
              <w:t xml:space="preserve">)  </w:t>
            </w:r>
          </w:p>
        </w:tc>
      </w:tr>
      <w:tr w:rsidR="00DE2F20" w:rsidRPr="00DE2F20" w14:paraId="48E4ED78" w14:textId="77777777" w:rsidTr="00115C84">
        <w:trPr>
          <w:cantSplit/>
          <w:trHeight w:val="171"/>
          <w:jc w:val="center"/>
        </w:trPr>
        <w:tc>
          <w:tcPr>
            <w:tcW w:w="1195" w:type="dxa"/>
            <w:vMerge/>
            <w:tcBorders>
              <w:left w:val="thinThickSmallGap" w:sz="24" w:space="0" w:color="auto"/>
            </w:tcBorders>
            <w:vAlign w:val="center"/>
          </w:tcPr>
          <w:p w14:paraId="6E462EA5" w14:textId="77777777" w:rsidR="005F189C" w:rsidRPr="008B0C98" w:rsidRDefault="005F189C" w:rsidP="00B87346">
            <w:pPr>
              <w:jc w:val="center"/>
              <w:rPr>
                <w:b/>
                <w:bCs/>
                <w:sz w:val="13"/>
                <w:szCs w:val="13"/>
                <w:lang w:val="ro-RO"/>
              </w:rPr>
            </w:pPr>
          </w:p>
        </w:tc>
        <w:tc>
          <w:tcPr>
            <w:tcW w:w="1430" w:type="dxa"/>
            <w:vMerge/>
            <w:tcBorders>
              <w:right w:val="thinThickSmallGap" w:sz="24" w:space="0" w:color="auto"/>
            </w:tcBorders>
            <w:vAlign w:val="center"/>
          </w:tcPr>
          <w:p w14:paraId="157856BF" w14:textId="77777777" w:rsidR="005F189C" w:rsidRPr="008B0C98" w:rsidRDefault="005F189C" w:rsidP="00B87346">
            <w:pPr>
              <w:jc w:val="center"/>
              <w:rPr>
                <w:b/>
                <w:bCs/>
                <w:sz w:val="13"/>
                <w:szCs w:val="13"/>
                <w:lang w:val="ro-RO"/>
              </w:rPr>
            </w:pPr>
          </w:p>
        </w:tc>
        <w:tc>
          <w:tcPr>
            <w:tcW w:w="1188" w:type="dxa"/>
            <w:vMerge/>
            <w:tcBorders>
              <w:left w:val="nil"/>
            </w:tcBorders>
            <w:vAlign w:val="center"/>
          </w:tcPr>
          <w:p w14:paraId="44A498F4" w14:textId="77777777" w:rsidR="005F189C" w:rsidRPr="008B0C98" w:rsidRDefault="005F189C" w:rsidP="00B87346">
            <w:pPr>
              <w:jc w:val="center"/>
              <w:rPr>
                <w:sz w:val="13"/>
                <w:szCs w:val="13"/>
                <w:lang w:val="ro-RO"/>
              </w:rPr>
            </w:pPr>
          </w:p>
        </w:tc>
        <w:tc>
          <w:tcPr>
            <w:tcW w:w="1683" w:type="dxa"/>
            <w:vMerge w:val="restart"/>
            <w:tcBorders>
              <w:left w:val="nil"/>
            </w:tcBorders>
            <w:vAlign w:val="center"/>
          </w:tcPr>
          <w:p w14:paraId="798CB1FD" w14:textId="77777777" w:rsidR="005F189C" w:rsidRPr="008B0C98" w:rsidRDefault="005F189C" w:rsidP="00B87346">
            <w:pPr>
              <w:jc w:val="center"/>
              <w:rPr>
                <w:sz w:val="13"/>
                <w:szCs w:val="13"/>
                <w:lang w:val="ro-RO"/>
              </w:rPr>
            </w:pPr>
            <w:r w:rsidRPr="008B0C98">
              <w:rPr>
                <w:sz w:val="13"/>
                <w:szCs w:val="13"/>
                <w:lang w:val="ro-RO"/>
              </w:rPr>
              <w:t>INFORMATICĂ</w:t>
            </w:r>
          </w:p>
        </w:tc>
        <w:tc>
          <w:tcPr>
            <w:tcW w:w="2431" w:type="dxa"/>
            <w:vAlign w:val="center"/>
          </w:tcPr>
          <w:p w14:paraId="25951F96" w14:textId="77777777" w:rsidR="005F189C" w:rsidRPr="008B0C98" w:rsidRDefault="005F189C" w:rsidP="00B87346">
            <w:pPr>
              <w:rPr>
                <w:sz w:val="13"/>
                <w:szCs w:val="13"/>
                <w:lang w:val="ro-RO"/>
              </w:rPr>
            </w:pPr>
            <w:r w:rsidRPr="008B0C98">
              <w:rPr>
                <w:sz w:val="13"/>
                <w:szCs w:val="13"/>
                <w:lang w:val="ro-RO"/>
              </w:rPr>
              <w:t>Informatică</w:t>
            </w:r>
          </w:p>
        </w:tc>
        <w:tc>
          <w:tcPr>
            <w:tcW w:w="1399" w:type="dxa"/>
            <w:vMerge/>
            <w:vAlign w:val="center"/>
          </w:tcPr>
          <w:p w14:paraId="64E98DE3" w14:textId="77777777" w:rsidR="005F189C" w:rsidRPr="008B0C98" w:rsidRDefault="005F189C" w:rsidP="00B87346">
            <w:pPr>
              <w:autoSpaceDE w:val="0"/>
              <w:autoSpaceDN w:val="0"/>
              <w:adjustRightInd w:val="0"/>
              <w:jc w:val="center"/>
              <w:rPr>
                <w:sz w:val="13"/>
                <w:szCs w:val="13"/>
                <w:lang w:val="ro-RO"/>
              </w:rPr>
            </w:pPr>
          </w:p>
        </w:tc>
        <w:tc>
          <w:tcPr>
            <w:tcW w:w="3505" w:type="dxa"/>
            <w:vMerge/>
            <w:vAlign w:val="center"/>
          </w:tcPr>
          <w:p w14:paraId="6EF539D8"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0B90163"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4771EC9" w14:textId="77777777" w:rsidR="005F189C" w:rsidRPr="00DE2F20" w:rsidRDefault="005F189C" w:rsidP="00B87346">
            <w:pPr>
              <w:jc w:val="center"/>
              <w:rPr>
                <w:b/>
                <w:bCs/>
                <w:sz w:val="18"/>
                <w:szCs w:val="18"/>
                <w:lang w:val="ro-RO"/>
              </w:rPr>
            </w:pPr>
          </w:p>
        </w:tc>
      </w:tr>
      <w:tr w:rsidR="00DE2F20" w:rsidRPr="00DE2F20" w14:paraId="74CA5344" w14:textId="77777777" w:rsidTr="00115C84">
        <w:trPr>
          <w:cantSplit/>
          <w:trHeight w:val="171"/>
          <w:jc w:val="center"/>
        </w:trPr>
        <w:tc>
          <w:tcPr>
            <w:tcW w:w="1195" w:type="dxa"/>
            <w:vMerge/>
            <w:tcBorders>
              <w:left w:val="thinThickSmallGap" w:sz="24" w:space="0" w:color="auto"/>
            </w:tcBorders>
            <w:vAlign w:val="center"/>
          </w:tcPr>
          <w:p w14:paraId="1176F661" w14:textId="77777777" w:rsidR="005F189C" w:rsidRPr="008B0C98" w:rsidRDefault="005F189C" w:rsidP="00B87346">
            <w:pPr>
              <w:jc w:val="center"/>
              <w:rPr>
                <w:b/>
                <w:bCs/>
                <w:sz w:val="13"/>
                <w:szCs w:val="13"/>
                <w:lang w:val="ro-RO"/>
              </w:rPr>
            </w:pPr>
          </w:p>
        </w:tc>
        <w:tc>
          <w:tcPr>
            <w:tcW w:w="1430" w:type="dxa"/>
            <w:vMerge/>
            <w:tcBorders>
              <w:right w:val="thinThickSmallGap" w:sz="24" w:space="0" w:color="auto"/>
            </w:tcBorders>
            <w:vAlign w:val="center"/>
          </w:tcPr>
          <w:p w14:paraId="1BD69C4A" w14:textId="77777777" w:rsidR="005F189C" w:rsidRPr="008B0C98" w:rsidRDefault="005F189C" w:rsidP="00B87346">
            <w:pPr>
              <w:jc w:val="center"/>
              <w:rPr>
                <w:b/>
                <w:bCs/>
                <w:sz w:val="13"/>
                <w:szCs w:val="13"/>
                <w:lang w:val="ro-RO"/>
              </w:rPr>
            </w:pPr>
          </w:p>
        </w:tc>
        <w:tc>
          <w:tcPr>
            <w:tcW w:w="1188" w:type="dxa"/>
            <w:vMerge/>
            <w:tcBorders>
              <w:left w:val="nil"/>
            </w:tcBorders>
            <w:vAlign w:val="center"/>
          </w:tcPr>
          <w:p w14:paraId="13368D71" w14:textId="77777777" w:rsidR="005F189C" w:rsidRPr="008B0C98" w:rsidRDefault="005F189C" w:rsidP="00B87346">
            <w:pPr>
              <w:jc w:val="center"/>
              <w:rPr>
                <w:sz w:val="13"/>
                <w:szCs w:val="13"/>
                <w:lang w:val="ro-RO"/>
              </w:rPr>
            </w:pPr>
          </w:p>
        </w:tc>
        <w:tc>
          <w:tcPr>
            <w:tcW w:w="1683" w:type="dxa"/>
            <w:vMerge/>
            <w:tcBorders>
              <w:left w:val="nil"/>
            </w:tcBorders>
            <w:vAlign w:val="center"/>
          </w:tcPr>
          <w:p w14:paraId="2EDCD143" w14:textId="77777777" w:rsidR="005F189C" w:rsidRPr="008B0C98" w:rsidRDefault="005F189C" w:rsidP="00B87346">
            <w:pPr>
              <w:jc w:val="center"/>
              <w:rPr>
                <w:sz w:val="13"/>
                <w:szCs w:val="13"/>
                <w:lang w:val="ro-RO"/>
              </w:rPr>
            </w:pPr>
          </w:p>
        </w:tc>
        <w:tc>
          <w:tcPr>
            <w:tcW w:w="2431" w:type="dxa"/>
            <w:vAlign w:val="center"/>
          </w:tcPr>
          <w:p w14:paraId="6854CD6E" w14:textId="77777777" w:rsidR="005F189C" w:rsidRPr="008B0C98" w:rsidRDefault="005F189C" w:rsidP="00B87346">
            <w:pPr>
              <w:rPr>
                <w:sz w:val="13"/>
                <w:szCs w:val="13"/>
                <w:lang w:val="ro-RO"/>
              </w:rPr>
            </w:pPr>
            <w:r w:rsidRPr="008B0C98">
              <w:rPr>
                <w:sz w:val="13"/>
                <w:szCs w:val="13"/>
                <w:lang w:val="ro-RO"/>
              </w:rPr>
              <w:t>Informatică aplicată</w:t>
            </w:r>
          </w:p>
        </w:tc>
        <w:tc>
          <w:tcPr>
            <w:tcW w:w="1399" w:type="dxa"/>
            <w:vMerge/>
            <w:vAlign w:val="center"/>
          </w:tcPr>
          <w:p w14:paraId="1859E9DA" w14:textId="77777777" w:rsidR="005F189C" w:rsidRPr="008B0C98" w:rsidRDefault="005F189C" w:rsidP="00B87346">
            <w:pPr>
              <w:autoSpaceDE w:val="0"/>
              <w:autoSpaceDN w:val="0"/>
              <w:adjustRightInd w:val="0"/>
              <w:jc w:val="center"/>
              <w:rPr>
                <w:sz w:val="13"/>
                <w:szCs w:val="13"/>
                <w:lang w:val="ro-RO"/>
              </w:rPr>
            </w:pPr>
          </w:p>
        </w:tc>
        <w:tc>
          <w:tcPr>
            <w:tcW w:w="3505" w:type="dxa"/>
            <w:vMerge/>
            <w:vAlign w:val="center"/>
          </w:tcPr>
          <w:p w14:paraId="4C6D1175"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F43975D"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F1286CE" w14:textId="77777777" w:rsidR="005F189C" w:rsidRPr="00DE2F20" w:rsidRDefault="005F189C" w:rsidP="00B87346">
            <w:pPr>
              <w:jc w:val="center"/>
              <w:rPr>
                <w:b/>
                <w:bCs/>
                <w:sz w:val="18"/>
                <w:szCs w:val="18"/>
                <w:lang w:val="ro-RO"/>
              </w:rPr>
            </w:pPr>
          </w:p>
        </w:tc>
      </w:tr>
      <w:tr w:rsidR="00DE2F20" w:rsidRPr="00DE2F20" w14:paraId="743F77FF" w14:textId="77777777" w:rsidTr="00115C84">
        <w:trPr>
          <w:cantSplit/>
          <w:trHeight w:val="171"/>
          <w:jc w:val="center"/>
        </w:trPr>
        <w:tc>
          <w:tcPr>
            <w:tcW w:w="1195" w:type="dxa"/>
            <w:vMerge/>
            <w:tcBorders>
              <w:left w:val="thinThickSmallGap" w:sz="24" w:space="0" w:color="auto"/>
            </w:tcBorders>
            <w:vAlign w:val="center"/>
          </w:tcPr>
          <w:p w14:paraId="10E94E05" w14:textId="77777777" w:rsidR="005F189C" w:rsidRPr="008B0C98" w:rsidRDefault="005F189C" w:rsidP="00B87346">
            <w:pPr>
              <w:jc w:val="center"/>
              <w:rPr>
                <w:b/>
                <w:bCs/>
                <w:sz w:val="13"/>
                <w:szCs w:val="13"/>
                <w:lang w:val="ro-RO"/>
              </w:rPr>
            </w:pPr>
          </w:p>
        </w:tc>
        <w:tc>
          <w:tcPr>
            <w:tcW w:w="1430" w:type="dxa"/>
            <w:vMerge/>
            <w:tcBorders>
              <w:right w:val="thinThickSmallGap" w:sz="24" w:space="0" w:color="auto"/>
            </w:tcBorders>
            <w:vAlign w:val="center"/>
          </w:tcPr>
          <w:p w14:paraId="6162C219" w14:textId="77777777" w:rsidR="005F189C" w:rsidRPr="008B0C98" w:rsidRDefault="005F189C" w:rsidP="00B87346">
            <w:pPr>
              <w:jc w:val="center"/>
              <w:rPr>
                <w:b/>
                <w:bCs/>
                <w:sz w:val="13"/>
                <w:szCs w:val="13"/>
                <w:lang w:val="ro-RO"/>
              </w:rPr>
            </w:pPr>
          </w:p>
        </w:tc>
        <w:tc>
          <w:tcPr>
            <w:tcW w:w="1188" w:type="dxa"/>
            <w:vMerge/>
            <w:tcBorders>
              <w:left w:val="nil"/>
            </w:tcBorders>
            <w:vAlign w:val="center"/>
          </w:tcPr>
          <w:p w14:paraId="24BD2056" w14:textId="77777777" w:rsidR="005F189C" w:rsidRPr="008B0C98" w:rsidRDefault="005F189C" w:rsidP="00B87346">
            <w:pPr>
              <w:jc w:val="center"/>
              <w:rPr>
                <w:sz w:val="13"/>
                <w:szCs w:val="13"/>
                <w:lang w:val="ro-RO"/>
              </w:rPr>
            </w:pPr>
          </w:p>
        </w:tc>
        <w:tc>
          <w:tcPr>
            <w:tcW w:w="1683" w:type="dxa"/>
            <w:tcBorders>
              <w:left w:val="nil"/>
            </w:tcBorders>
            <w:vAlign w:val="center"/>
          </w:tcPr>
          <w:p w14:paraId="068E4243" w14:textId="77777777" w:rsidR="005F189C" w:rsidRPr="008B0C98" w:rsidRDefault="005F189C" w:rsidP="00B87346">
            <w:pPr>
              <w:jc w:val="center"/>
              <w:rPr>
                <w:sz w:val="13"/>
                <w:szCs w:val="13"/>
                <w:lang w:val="ro-RO"/>
              </w:rPr>
            </w:pPr>
            <w:r w:rsidRPr="008B0C98">
              <w:rPr>
                <w:sz w:val="13"/>
                <w:szCs w:val="13"/>
                <w:lang w:val="ro-RO"/>
              </w:rPr>
              <w:t>FIZICĂ</w:t>
            </w:r>
          </w:p>
        </w:tc>
        <w:tc>
          <w:tcPr>
            <w:tcW w:w="2431" w:type="dxa"/>
            <w:vAlign w:val="center"/>
          </w:tcPr>
          <w:p w14:paraId="1A90AE9A" w14:textId="77777777" w:rsidR="005F189C" w:rsidRPr="008B0C98" w:rsidRDefault="005F189C" w:rsidP="00B87346">
            <w:pPr>
              <w:rPr>
                <w:sz w:val="13"/>
                <w:szCs w:val="13"/>
                <w:lang w:val="ro-RO"/>
              </w:rPr>
            </w:pPr>
            <w:r w:rsidRPr="008B0C98">
              <w:rPr>
                <w:sz w:val="13"/>
                <w:szCs w:val="13"/>
                <w:lang w:val="ro-RO"/>
              </w:rPr>
              <w:t>Fizică informatică</w:t>
            </w:r>
          </w:p>
        </w:tc>
        <w:tc>
          <w:tcPr>
            <w:tcW w:w="1399" w:type="dxa"/>
            <w:vMerge/>
            <w:vAlign w:val="center"/>
          </w:tcPr>
          <w:p w14:paraId="3B870E81" w14:textId="77777777" w:rsidR="005F189C" w:rsidRPr="008B0C98" w:rsidRDefault="005F189C" w:rsidP="00B87346">
            <w:pPr>
              <w:autoSpaceDE w:val="0"/>
              <w:autoSpaceDN w:val="0"/>
              <w:adjustRightInd w:val="0"/>
              <w:jc w:val="center"/>
              <w:rPr>
                <w:sz w:val="13"/>
                <w:szCs w:val="13"/>
                <w:lang w:val="ro-RO"/>
              </w:rPr>
            </w:pPr>
          </w:p>
        </w:tc>
        <w:tc>
          <w:tcPr>
            <w:tcW w:w="3505" w:type="dxa"/>
            <w:vMerge/>
            <w:vAlign w:val="center"/>
          </w:tcPr>
          <w:p w14:paraId="47444C6B"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23491BE"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5C7FCF0" w14:textId="77777777" w:rsidR="005F189C" w:rsidRPr="00DE2F20" w:rsidRDefault="005F189C" w:rsidP="00B87346">
            <w:pPr>
              <w:jc w:val="center"/>
              <w:rPr>
                <w:b/>
                <w:bCs/>
                <w:sz w:val="18"/>
                <w:szCs w:val="18"/>
                <w:lang w:val="ro-RO"/>
              </w:rPr>
            </w:pPr>
          </w:p>
        </w:tc>
      </w:tr>
      <w:tr w:rsidR="00DE2F20" w:rsidRPr="00DE2F20" w14:paraId="7BBEF938" w14:textId="77777777" w:rsidTr="00115C84">
        <w:trPr>
          <w:cantSplit/>
          <w:trHeight w:val="171"/>
          <w:jc w:val="center"/>
        </w:trPr>
        <w:tc>
          <w:tcPr>
            <w:tcW w:w="1195" w:type="dxa"/>
            <w:vMerge/>
            <w:tcBorders>
              <w:left w:val="thinThickSmallGap" w:sz="24" w:space="0" w:color="auto"/>
            </w:tcBorders>
            <w:vAlign w:val="center"/>
          </w:tcPr>
          <w:p w14:paraId="41EB78A8" w14:textId="77777777" w:rsidR="005F189C" w:rsidRPr="008B0C98" w:rsidRDefault="005F189C" w:rsidP="00B87346">
            <w:pPr>
              <w:jc w:val="center"/>
              <w:rPr>
                <w:b/>
                <w:bCs/>
                <w:sz w:val="13"/>
                <w:szCs w:val="13"/>
                <w:lang w:val="ro-RO"/>
              </w:rPr>
            </w:pPr>
          </w:p>
        </w:tc>
        <w:tc>
          <w:tcPr>
            <w:tcW w:w="1430" w:type="dxa"/>
            <w:vMerge/>
            <w:tcBorders>
              <w:right w:val="thinThickSmallGap" w:sz="24" w:space="0" w:color="auto"/>
            </w:tcBorders>
            <w:vAlign w:val="center"/>
          </w:tcPr>
          <w:p w14:paraId="0180AB2A" w14:textId="77777777" w:rsidR="005F189C" w:rsidRPr="008B0C98" w:rsidRDefault="005F189C" w:rsidP="00B87346">
            <w:pPr>
              <w:jc w:val="center"/>
              <w:rPr>
                <w:b/>
                <w:bCs/>
                <w:sz w:val="13"/>
                <w:szCs w:val="13"/>
                <w:lang w:val="ro-RO"/>
              </w:rPr>
            </w:pPr>
          </w:p>
        </w:tc>
        <w:tc>
          <w:tcPr>
            <w:tcW w:w="1188" w:type="dxa"/>
            <w:vMerge/>
            <w:tcBorders>
              <w:left w:val="nil"/>
            </w:tcBorders>
            <w:vAlign w:val="center"/>
          </w:tcPr>
          <w:p w14:paraId="40330D79" w14:textId="77777777" w:rsidR="005F189C" w:rsidRPr="008B0C98" w:rsidRDefault="005F189C" w:rsidP="00B87346">
            <w:pPr>
              <w:jc w:val="center"/>
              <w:rPr>
                <w:sz w:val="13"/>
                <w:szCs w:val="13"/>
                <w:lang w:val="ro-RO"/>
              </w:rPr>
            </w:pPr>
          </w:p>
        </w:tc>
        <w:tc>
          <w:tcPr>
            <w:tcW w:w="1683" w:type="dxa"/>
            <w:tcBorders>
              <w:left w:val="nil"/>
            </w:tcBorders>
            <w:vAlign w:val="center"/>
          </w:tcPr>
          <w:p w14:paraId="0198C30A" w14:textId="77777777" w:rsidR="005F189C" w:rsidRPr="008B0C98" w:rsidRDefault="005F189C" w:rsidP="00B87346">
            <w:pPr>
              <w:jc w:val="center"/>
              <w:rPr>
                <w:sz w:val="13"/>
                <w:szCs w:val="13"/>
                <w:lang w:val="ro-RO"/>
              </w:rPr>
            </w:pPr>
            <w:r w:rsidRPr="008B0C98">
              <w:rPr>
                <w:sz w:val="13"/>
                <w:szCs w:val="13"/>
                <w:lang w:val="ro-RO"/>
              </w:rPr>
              <w:t>CHIMIE</w:t>
            </w:r>
          </w:p>
        </w:tc>
        <w:tc>
          <w:tcPr>
            <w:tcW w:w="2431" w:type="dxa"/>
            <w:vAlign w:val="center"/>
          </w:tcPr>
          <w:p w14:paraId="5C7EFAAC" w14:textId="77777777" w:rsidR="005F189C" w:rsidRPr="008B0C98" w:rsidRDefault="005F189C" w:rsidP="00B87346">
            <w:pPr>
              <w:rPr>
                <w:sz w:val="13"/>
                <w:szCs w:val="13"/>
                <w:lang w:val="ro-RO"/>
              </w:rPr>
            </w:pPr>
            <w:r w:rsidRPr="008B0C98">
              <w:rPr>
                <w:sz w:val="13"/>
                <w:szCs w:val="13"/>
                <w:lang w:val="ro-RO"/>
              </w:rPr>
              <w:t>Chimie informatică</w:t>
            </w:r>
          </w:p>
        </w:tc>
        <w:tc>
          <w:tcPr>
            <w:tcW w:w="1399" w:type="dxa"/>
            <w:vMerge/>
            <w:vAlign w:val="center"/>
          </w:tcPr>
          <w:p w14:paraId="0E63807D" w14:textId="77777777" w:rsidR="005F189C" w:rsidRPr="008B0C98" w:rsidRDefault="005F189C" w:rsidP="00B87346">
            <w:pPr>
              <w:autoSpaceDE w:val="0"/>
              <w:autoSpaceDN w:val="0"/>
              <w:adjustRightInd w:val="0"/>
              <w:jc w:val="center"/>
              <w:rPr>
                <w:sz w:val="13"/>
                <w:szCs w:val="13"/>
                <w:lang w:val="ro-RO"/>
              </w:rPr>
            </w:pPr>
          </w:p>
        </w:tc>
        <w:tc>
          <w:tcPr>
            <w:tcW w:w="3505" w:type="dxa"/>
            <w:vMerge/>
            <w:vAlign w:val="center"/>
          </w:tcPr>
          <w:p w14:paraId="1A44FED9"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3F19097"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544CED1" w14:textId="77777777" w:rsidR="005F189C" w:rsidRPr="00DE2F20" w:rsidRDefault="005F189C" w:rsidP="00B87346">
            <w:pPr>
              <w:jc w:val="center"/>
              <w:rPr>
                <w:b/>
                <w:bCs/>
                <w:sz w:val="18"/>
                <w:szCs w:val="18"/>
                <w:lang w:val="ro-RO"/>
              </w:rPr>
            </w:pPr>
          </w:p>
        </w:tc>
      </w:tr>
      <w:tr w:rsidR="00DE2F20" w:rsidRPr="00DE2F20" w14:paraId="2376BDBB" w14:textId="77777777" w:rsidTr="00115C84">
        <w:trPr>
          <w:cantSplit/>
          <w:trHeight w:val="171"/>
          <w:jc w:val="center"/>
        </w:trPr>
        <w:tc>
          <w:tcPr>
            <w:tcW w:w="1195" w:type="dxa"/>
            <w:vMerge/>
            <w:tcBorders>
              <w:left w:val="thinThickSmallGap" w:sz="24" w:space="0" w:color="auto"/>
            </w:tcBorders>
            <w:vAlign w:val="center"/>
          </w:tcPr>
          <w:p w14:paraId="686BDC9E" w14:textId="77777777" w:rsidR="005F189C" w:rsidRPr="008B0C98" w:rsidRDefault="005F189C" w:rsidP="00B87346">
            <w:pPr>
              <w:jc w:val="center"/>
              <w:rPr>
                <w:b/>
                <w:bCs/>
                <w:sz w:val="13"/>
                <w:szCs w:val="13"/>
                <w:lang w:val="ro-RO"/>
              </w:rPr>
            </w:pPr>
          </w:p>
        </w:tc>
        <w:tc>
          <w:tcPr>
            <w:tcW w:w="1430" w:type="dxa"/>
            <w:vMerge/>
            <w:tcBorders>
              <w:right w:val="thinThickSmallGap" w:sz="24" w:space="0" w:color="auto"/>
            </w:tcBorders>
            <w:vAlign w:val="center"/>
          </w:tcPr>
          <w:p w14:paraId="0CFB7C3B" w14:textId="77777777" w:rsidR="005F189C" w:rsidRPr="008B0C98" w:rsidRDefault="005F189C" w:rsidP="00B87346">
            <w:pPr>
              <w:jc w:val="center"/>
              <w:rPr>
                <w:b/>
                <w:bCs/>
                <w:sz w:val="13"/>
                <w:szCs w:val="13"/>
                <w:lang w:val="ro-RO"/>
              </w:rPr>
            </w:pPr>
          </w:p>
        </w:tc>
        <w:tc>
          <w:tcPr>
            <w:tcW w:w="1188" w:type="dxa"/>
            <w:vMerge w:val="restart"/>
            <w:tcBorders>
              <w:left w:val="nil"/>
            </w:tcBorders>
            <w:vAlign w:val="center"/>
          </w:tcPr>
          <w:p w14:paraId="26D9AD51" w14:textId="77777777" w:rsidR="005F189C" w:rsidRPr="008B0C98" w:rsidRDefault="002720B6" w:rsidP="00B87346">
            <w:pPr>
              <w:jc w:val="center"/>
              <w:rPr>
                <w:sz w:val="13"/>
                <w:szCs w:val="13"/>
                <w:lang w:val="ro-RO"/>
              </w:rPr>
            </w:pPr>
            <w:r w:rsidRPr="008B0C98">
              <w:rPr>
                <w:sz w:val="13"/>
                <w:szCs w:val="13"/>
                <w:lang w:val="ro-RO"/>
              </w:rPr>
              <w:t>ŞTIINŢE ECONOMICE / ŞTIINŢE SOCIALE</w:t>
            </w:r>
          </w:p>
        </w:tc>
        <w:tc>
          <w:tcPr>
            <w:tcW w:w="1683" w:type="dxa"/>
            <w:vMerge w:val="restart"/>
            <w:tcBorders>
              <w:left w:val="nil"/>
            </w:tcBorders>
            <w:vAlign w:val="center"/>
          </w:tcPr>
          <w:p w14:paraId="07DAB3A7" w14:textId="77777777" w:rsidR="005F189C" w:rsidRPr="008B0C98" w:rsidRDefault="005F189C" w:rsidP="00B87346">
            <w:pPr>
              <w:jc w:val="center"/>
              <w:rPr>
                <w:sz w:val="13"/>
                <w:szCs w:val="13"/>
                <w:lang w:val="ro-RO"/>
              </w:rPr>
            </w:pPr>
            <w:r w:rsidRPr="008B0C98">
              <w:rPr>
                <w:sz w:val="13"/>
                <w:szCs w:val="13"/>
                <w:lang w:val="ro-RO"/>
              </w:rPr>
              <w:t xml:space="preserve">STATISTICĂ ŞI INFORMATICĂ ECONOMICĂ              </w:t>
            </w:r>
          </w:p>
        </w:tc>
        <w:tc>
          <w:tcPr>
            <w:tcW w:w="2431" w:type="dxa"/>
            <w:vAlign w:val="center"/>
          </w:tcPr>
          <w:p w14:paraId="6C2ABC1F" w14:textId="77777777" w:rsidR="005F189C" w:rsidRPr="008B0C98" w:rsidRDefault="005F189C" w:rsidP="00B87346">
            <w:pPr>
              <w:rPr>
                <w:sz w:val="13"/>
                <w:szCs w:val="13"/>
                <w:lang w:val="ro-RO"/>
              </w:rPr>
            </w:pPr>
            <w:r w:rsidRPr="008B0C98">
              <w:rPr>
                <w:sz w:val="13"/>
                <w:szCs w:val="13"/>
                <w:lang w:val="ro-RO"/>
              </w:rPr>
              <w:t xml:space="preserve">Cibernetică economică  </w:t>
            </w:r>
          </w:p>
        </w:tc>
        <w:tc>
          <w:tcPr>
            <w:tcW w:w="1399" w:type="dxa"/>
            <w:vMerge/>
            <w:vAlign w:val="center"/>
          </w:tcPr>
          <w:p w14:paraId="3E7FE2C7" w14:textId="77777777" w:rsidR="005F189C" w:rsidRPr="008B0C98" w:rsidRDefault="005F189C" w:rsidP="00B87346">
            <w:pPr>
              <w:autoSpaceDE w:val="0"/>
              <w:autoSpaceDN w:val="0"/>
              <w:adjustRightInd w:val="0"/>
              <w:jc w:val="center"/>
              <w:rPr>
                <w:sz w:val="13"/>
                <w:szCs w:val="13"/>
                <w:lang w:val="ro-RO"/>
              </w:rPr>
            </w:pPr>
          </w:p>
        </w:tc>
        <w:tc>
          <w:tcPr>
            <w:tcW w:w="3505" w:type="dxa"/>
            <w:vMerge/>
            <w:vAlign w:val="center"/>
          </w:tcPr>
          <w:p w14:paraId="4B2BCD53"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A70CB9B"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43FED14" w14:textId="77777777" w:rsidR="005F189C" w:rsidRPr="00DE2F20" w:rsidRDefault="005F189C" w:rsidP="00B87346">
            <w:pPr>
              <w:jc w:val="center"/>
              <w:rPr>
                <w:b/>
                <w:bCs/>
                <w:sz w:val="18"/>
                <w:szCs w:val="18"/>
                <w:lang w:val="ro-RO"/>
              </w:rPr>
            </w:pPr>
          </w:p>
        </w:tc>
      </w:tr>
      <w:tr w:rsidR="00DE2F20" w:rsidRPr="00DE2F20" w14:paraId="55C7FDD5" w14:textId="77777777" w:rsidTr="00115C84">
        <w:trPr>
          <w:cantSplit/>
          <w:trHeight w:val="171"/>
          <w:jc w:val="center"/>
        </w:trPr>
        <w:tc>
          <w:tcPr>
            <w:tcW w:w="1195" w:type="dxa"/>
            <w:vMerge/>
            <w:tcBorders>
              <w:left w:val="thinThickSmallGap" w:sz="24" w:space="0" w:color="auto"/>
            </w:tcBorders>
            <w:vAlign w:val="center"/>
          </w:tcPr>
          <w:p w14:paraId="1D5981E2" w14:textId="77777777" w:rsidR="005F189C" w:rsidRPr="008B0C98" w:rsidRDefault="005F189C" w:rsidP="00B87346">
            <w:pPr>
              <w:jc w:val="center"/>
              <w:rPr>
                <w:b/>
                <w:bCs/>
                <w:sz w:val="13"/>
                <w:szCs w:val="13"/>
                <w:lang w:val="ro-RO"/>
              </w:rPr>
            </w:pPr>
          </w:p>
        </w:tc>
        <w:tc>
          <w:tcPr>
            <w:tcW w:w="1430" w:type="dxa"/>
            <w:vMerge/>
            <w:tcBorders>
              <w:right w:val="thinThickSmallGap" w:sz="24" w:space="0" w:color="auto"/>
            </w:tcBorders>
            <w:vAlign w:val="center"/>
          </w:tcPr>
          <w:p w14:paraId="0DD87181" w14:textId="77777777" w:rsidR="005F189C" w:rsidRPr="008B0C98" w:rsidRDefault="005F189C" w:rsidP="00B87346">
            <w:pPr>
              <w:jc w:val="center"/>
              <w:rPr>
                <w:b/>
                <w:bCs/>
                <w:sz w:val="13"/>
                <w:szCs w:val="13"/>
                <w:lang w:val="ro-RO"/>
              </w:rPr>
            </w:pPr>
          </w:p>
        </w:tc>
        <w:tc>
          <w:tcPr>
            <w:tcW w:w="1188" w:type="dxa"/>
            <w:vMerge/>
            <w:tcBorders>
              <w:left w:val="nil"/>
            </w:tcBorders>
            <w:vAlign w:val="center"/>
          </w:tcPr>
          <w:p w14:paraId="43871065" w14:textId="77777777" w:rsidR="005F189C" w:rsidRPr="008B0C98" w:rsidRDefault="005F189C" w:rsidP="00B87346">
            <w:pPr>
              <w:jc w:val="center"/>
              <w:rPr>
                <w:sz w:val="13"/>
                <w:szCs w:val="13"/>
                <w:lang w:val="ro-RO"/>
              </w:rPr>
            </w:pPr>
          </w:p>
        </w:tc>
        <w:tc>
          <w:tcPr>
            <w:tcW w:w="1683" w:type="dxa"/>
            <w:vMerge/>
            <w:tcBorders>
              <w:left w:val="nil"/>
            </w:tcBorders>
            <w:vAlign w:val="center"/>
          </w:tcPr>
          <w:p w14:paraId="2F8CC4D0" w14:textId="77777777" w:rsidR="005F189C" w:rsidRPr="008B0C98" w:rsidRDefault="005F189C" w:rsidP="00B87346">
            <w:pPr>
              <w:jc w:val="center"/>
              <w:rPr>
                <w:sz w:val="13"/>
                <w:szCs w:val="13"/>
                <w:lang w:val="ro-RO"/>
              </w:rPr>
            </w:pPr>
          </w:p>
        </w:tc>
        <w:tc>
          <w:tcPr>
            <w:tcW w:w="2431" w:type="dxa"/>
            <w:vAlign w:val="center"/>
          </w:tcPr>
          <w:p w14:paraId="46673C66" w14:textId="77777777" w:rsidR="005F189C" w:rsidRPr="008B0C98" w:rsidRDefault="005F189C" w:rsidP="00B87346">
            <w:pPr>
              <w:rPr>
                <w:sz w:val="13"/>
                <w:szCs w:val="13"/>
                <w:lang w:val="ro-RO"/>
              </w:rPr>
            </w:pPr>
            <w:r w:rsidRPr="008B0C98">
              <w:rPr>
                <w:sz w:val="13"/>
                <w:szCs w:val="13"/>
                <w:lang w:val="ro-RO"/>
              </w:rPr>
              <w:t>Statistică şi previziune economică</w:t>
            </w:r>
          </w:p>
        </w:tc>
        <w:tc>
          <w:tcPr>
            <w:tcW w:w="1399" w:type="dxa"/>
            <w:vMerge/>
            <w:vAlign w:val="center"/>
          </w:tcPr>
          <w:p w14:paraId="0184F0EC" w14:textId="77777777" w:rsidR="005F189C" w:rsidRPr="008B0C98" w:rsidRDefault="005F189C" w:rsidP="00B87346">
            <w:pPr>
              <w:autoSpaceDE w:val="0"/>
              <w:autoSpaceDN w:val="0"/>
              <w:adjustRightInd w:val="0"/>
              <w:jc w:val="center"/>
              <w:rPr>
                <w:sz w:val="13"/>
                <w:szCs w:val="13"/>
                <w:lang w:val="ro-RO"/>
              </w:rPr>
            </w:pPr>
          </w:p>
        </w:tc>
        <w:tc>
          <w:tcPr>
            <w:tcW w:w="3505" w:type="dxa"/>
            <w:vMerge/>
            <w:vAlign w:val="center"/>
          </w:tcPr>
          <w:p w14:paraId="641B355F"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2DB5ABA"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4344F03" w14:textId="77777777" w:rsidR="005F189C" w:rsidRPr="00DE2F20" w:rsidRDefault="005F189C" w:rsidP="00B87346">
            <w:pPr>
              <w:jc w:val="center"/>
              <w:rPr>
                <w:b/>
                <w:bCs/>
                <w:sz w:val="18"/>
                <w:szCs w:val="18"/>
                <w:lang w:val="ro-RO"/>
              </w:rPr>
            </w:pPr>
          </w:p>
        </w:tc>
      </w:tr>
      <w:tr w:rsidR="00DE2F20" w:rsidRPr="00DE2F20" w14:paraId="31E2A73C" w14:textId="77777777" w:rsidTr="00115C84">
        <w:trPr>
          <w:cantSplit/>
          <w:trHeight w:val="171"/>
          <w:jc w:val="center"/>
        </w:trPr>
        <w:tc>
          <w:tcPr>
            <w:tcW w:w="1195" w:type="dxa"/>
            <w:vMerge/>
            <w:tcBorders>
              <w:left w:val="thinThickSmallGap" w:sz="24" w:space="0" w:color="auto"/>
            </w:tcBorders>
            <w:vAlign w:val="center"/>
          </w:tcPr>
          <w:p w14:paraId="7461B9C1" w14:textId="77777777" w:rsidR="005F189C" w:rsidRPr="008B0C98" w:rsidRDefault="005F189C" w:rsidP="00B87346">
            <w:pPr>
              <w:jc w:val="center"/>
              <w:rPr>
                <w:b/>
                <w:bCs/>
                <w:sz w:val="13"/>
                <w:szCs w:val="13"/>
                <w:lang w:val="ro-RO"/>
              </w:rPr>
            </w:pPr>
          </w:p>
        </w:tc>
        <w:tc>
          <w:tcPr>
            <w:tcW w:w="1430" w:type="dxa"/>
            <w:vMerge/>
            <w:tcBorders>
              <w:right w:val="thinThickSmallGap" w:sz="24" w:space="0" w:color="auto"/>
            </w:tcBorders>
            <w:vAlign w:val="center"/>
          </w:tcPr>
          <w:p w14:paraId="64201819" w14:textId="77777777" w:rsidR="005F189C" w:rsidRPr="008B0C98" w:rsidRDefault="005F189C" w:rsidP="00B87346">
            <w:pPr>
              <w:jc w:val="center"/>
              <w:rPr>
                <w:b/>
                <w:bCs/>
                <w:sz w:val="13"/>
                <w:szCs w:val="13"/>
                <w:lang w:val="ro-RO"/>
              </w:rPr>
            </w:pPr>
          </w:p>
        </w:tc>
        <w:tc>
          <w:tcPr>
            <w:tcW w:w="1188" w:type="dxa"/>
            <w:vMerge/>
            <w:tcBorders>
              <w:left w:val="nil"/>
            </w:tcBorders>
            <w:vAlign w:val="center"/>
          </w:tcPr>
          <w:p w14:paraId="3E496201" w14:textId="77777777" w:rsidR="005F189C" w:rsidRPr="008B0C98" w:rsidRDefault="005F189C" w:rsidP="00B87346">
            <w:pPr>
              <w:jc w:val="center"/>
              <w:rPr>
                <w:sz w:val="13"/>
                <w:szCs w:val="13"/>
                <w:lang w:val="ro-RO"/>
              </w:rPr>
            </w:pPr>
          </w:p>
        </w:tc>
        <w:tc>
          <w:tcPr>
            <w:tcW w:w="1683" w:type="dxa"/>
            <w:vMerge/>
            <w:tcBorders>
              <w:left w:val="nil"/>
            </w:tcBorders>
            <w:vAlign w:val="center"/>
          </w:tcPr>
          <w:p w14:paraId="2041A1EC" w14:textId="77777777" w:rsidR="005F189C" w:rsidRPr="008B0C98" w:rsidRDefault="005F189C" w:rsidP="00B87346">
            <w:pPr>
              <w:jc w:val="center"/>
              <w:rPr>
                <w:sz w:val="13"/>
                <w:szCs w:val="13"/>
                <w:lang w:val="ro-RO"/>
              </w:rPr>
            </w:pPr>
          </w:p>
        </w:tc>
        <w:tc>
          <w:tcPr>
            <w:tcW w:w="2431" w:type="dxa"/>
            <w:vAlign w:val="center"/>
          </w:tcPr>
          <w:p w14:paraId="10EDA13F" w14:textId="77777777" w:rsidR="005F189C" w:rsidRPr="008B0C98" w:rsidRDefault="005F189C" w:rsidP="00B87346">
            <w:pPr>
              <w:rPr>
                <w:sz w:val="13"/>
                <w:szCs w:val="13"/>
                <w:lang w:val="ro-RO"/>
              </w:rPr>
            </w:pPr>
            <w:r w:rsidRPr="008B0C98">
              <w:rPr>
                <w:sz w:val="13"/>
                <w:szCs w:val="13"/>
                <w:lang w:val="ro-RO"/>
              </w:rPr>
              <w:t xml:space="preserve">Informatică economică                 </w:t>
            </w:r>
          </w:p>
        </w:tc>
        <w:tc>
          <w:tcPr>
            <w:tcW w:w="1399" w:type="dxa"/>
            <w:vMerge/>
            <w:vAlign w:val="center"/>
          </w:tcPr>
          <w:p w14:paraId="074F9E72" w14:textId="77777777" w:rsidR="005F189C" w:rsidRPr="008B0C98" w:rsidRDefault="005F189C" w:rsidP="00B87346">
            <w:pPr>
              <w:autoSpaceDE w:val="0"/>
              <w:autoSpaceDN w:val="0"/>
              <w:adjustRightInd w:val="0"/>
              <w:jc w:val="center"/>
              <w:rPr>
                <w:sz w:val="13"/>
                <w:szCs w:val="13"/>
                <w:lang w:val="ro-RO"/>
              </w:rPr>
            </w:pPr>
          </w:p>
        </w:tc>
        <w:tc>
          <w:tcPr>
            <w:tcW w:w="3505" w:type="dxa"/>
            <w:vMerge/>
            <w:vAlign w:val="center"/>
          </w:tcPr>
          <w:p w14:paraId="147E2381"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624C628"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BD2D283" w14:textId="77777777" w:rsidR="005F189C" w:rsidRPr="00DE2F20" w:rsidRDefault="005F189C" w:rsidP="00B87346">
            <w:pPr>
              <w:jc w:val="center"/>
              <w:rPr>
                <w:b/>
                <w:bCs/>
                <w:sz w:val="18"/>
                <w:szCs w:val="18"/>
                <w:lang w:val="ro-RO"/>
              </w:rPr>
            </w:pPr>
          </w:p>
        </w:tc>
      </w:tr>
      <w:tr w:rsidR="00DE2F20" w:rsidRPr="00DE2F20" w14:paraId="3988917B" w14:textId="77777777" w:rsidTr="00115C84">
        <w:trPr>
          <w:cantSplit/>
          <w:trHeight w:val="171"/>
          <w:jc w:val="center"/>
        </w:trPr>
        <w:tc>
          <w:tcPr>
            <w:tcW w:w="1195" w:type="dxa"/>
            <w:vMerge/>
            <w:tcBorders>
              <w:left w:val="thinThickSmallGap" w:sz="24" w:space="0" w:color="auto"/>
            </w:tcBorders>
            <w:vAlign w:val="center"/>
          </w:tcPr>
          <w:p w14:paraId="5F3672C0" w14:textId="77777777" w:rsidR="005F189C" w:rsidRPr="008B0C98" w:rsidRDefault="005F189C" w:rsidP="00B87346">
            <w:pPr>
              <w:jc w:val="center"/>
              <w:rPr>
                <w:b/>
                <w:bCs/>
                <w:sz w:val="13"/>
                <w:szCs w:val="13"/>
                <w:lang w:val="ro-RO"/>
              </w:rPr>
            </w:pPr>
          </w:p>
        </w:tc>
        <w:tc>
          <w:tcPr>
            <w:tcW w:w="1430" w:type="dxa"/>
            <w:vMerge/>
            <w:tcBorders>
              <w:right w:val="thinThickSmallGap" w:sz="24" w:space="0" w:color="auto"/>
            </w:tcBorders>
            <w:vAlign w:val="center"/>
          </w:tcPr>
          <w:p w14:paraId="46DD144E" w14:textId="77777777" w:rsidR="005F189C" w:rsidRPr="008B0C98" w:rsidRDefault="005F189C" w:rsidP="00B87346">
            <w:pPr>
              <w:jc w:val="center"/>
              <w:rPr>
                <w:b/>
                <w:bCs/>
                <w:sz w:val="13"/>
                <w:szCs w:val="13"/>
                <w:lang w:val="ro-RO"/>
              </w:rPr>
            </w:pPr>
          </w:p>
        </w:tc>
        <w:tc>
          <w:tcPr>
            <w:tcW w:w="1188" w:type="dxa"/>
            <w:vMerge/>
            <w:tcBorders>
              <w:left w:val="nil"/>
            </w:tcBorders>
            <w:vAlign w:val="center"/>
          </w:tcPr>
          <w:p w14:paraId="2A60C509" w14:textId="77777777" w:rsidR="005F189C" w:rsidRPr="008B0C98" w:rsidRDefault="005F189C" w:rsidP="00B87346">
            <w:pPr>
              <w:jc w:val="center"/>
              <w:rPr>
                <w:sz w:val="13"/>
                <w:szCs w:val="13"/>
                <w:lang w:val="ro-RO"/>
              </w:rPr>
            </w:pPr>
          </w:p>
        </w:tc>
        <w:tc>
          <w:tcPr>
            <w:tcW w:w="1683" w:type="dxa"/>
            <w:vMerge w:val="restart"/>
            <w:tcBorders>
              <w:left w:val="nil"/>
            </w:tcBorders>
            <w:vAlign w:val="center"/>
          </w:tcPr>
          <w:p w14:paraId="5D73B5CC" w14:textId="77777777" w:rsidR="005F189C" w:rsidRPr="008B0C98" w:rsidRDefault="005F189C" w:rsidP="00B87346">
            <w:pPr>
              <w:jc w:val="center"/>
              <w:rPr>
                <w:sz w:val="13"/>
                <w:szCs w:val="13"/>
                <w:lang w:val="ro-RO"/>
              </w:rPr>
            </w:pPr>
            <w:r w:rsidRPr="008B0C98">
              <w:rPr>
                <w:sz w:val="13"/>
                <w:szCs w:val="13"/>
                <w:lang w:val="ro-RO"/>
              </w:rPr>
              <w:t>CIBERNETICĂ, STATISTICĂ ŞI INFORMATICĂ ECONOMICĂ</w:t>
            </w:r>
          </w:p>
        </w:tc>
        <w:tc>
          <w:tcPr>
            <w:tcW w:w="2431" w:type="dxa"/>
            <w:vAlign w:val="center"/>
          </w:tcPr>
          <w:p w14:paraId="3B12308C" w14:textId="77777777" w:rsidR="005F189C" w:rsidRPr="008B0C98" w:rsidRDefault="005F189C" w:rsidP="00B87346">
            <w:pPr>
              <w:rPr>
                <w:sz w:val="13"/>
                <w:szCs w:val="13"/>
                <w:lang w:val="ro-RO"/>
              </w:rPr>
            </w:pPr>
            <w:r w:rsidRPr="008B0C98">
              <w:rPr>
                <w:sz w:val="13"/>
                <w:szCs w:val="13"/>
                <w:lang w:val="ro-RO"/>
              </w:rPr>
              <w:t>Cibernetică economică</w:t>
            </w:r>
          </w:p>
        </w:tc>
        <w:tc>
          <w:tcPr>
            <w:tcW w:w="1399" w:type="dxa"/>
            <w:vMerge/>
            <w:vAlign w:val="center"/>
          </w:tcPr>
          <w:p w14:paraId="43DD31BE" w14:textId="77777777" w:rsidR="005F189C" w:rsidRPr="008B0C98" w:rsidRDefault="005F189C" w:rsidP="00B87346">
            <w:pPr>
              <w:autoSpaceDE w:val="0"/>
              <w:autoSpaceDN w:val="0"/>
              <w:adjustRightInd w:val="0"/>
              <w:jc w:val="center"/>
              <w:rPr>
                <w:sz w:val="13"/>
                <w:szCs w:val="13"/>
                <w:lang w:val="ro-RO"/>
              </w:rPr>
            </w:pPr>
          </w:p>
        </w:tc>
        <w:tc>
          <w:tcPr>
            <w:tcW w:w="3505" w:type="dxa"/>
            <w:vMerge/>
            <w:vAlign w:val="center"/>
          </w:tcPr>
          <w:p w14:paraId="17CA196C"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F3DFE14"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84927CC" w14:textId="77777777" w:rsidR="005F189C" w:rsidRPr="00DE2F20" w:rsidRDefault="005F189C" w:rsidP="00B87346">
            <w:pPr>
              <w:jc w:val="center"/>
              <w:rPr>
                <w:b/>
                <w:bCs/>
                <w:sz w:val="18"/>
                <w:szCs w:val="18"/>
                <w:lang w:val="ro-RO"/>
              </w:rPr>
            </w:pPr>
          </w:p>
        </w:tc>
      </w:tr>
      <w:tr w:rsidR="00DE2F20" w:rsidRPr="00DE2F20" w14:paraId="44957C0E" w14:textId="77777777" w:rsidTr="00115C84">
        <w:trPr>
          <w:cantSplit/>
          <w:trHeight w:val="171"/>
          <w:jc w:val="center"/>
        </w:trPr>
        <w:tc>
          <w:tcPr>
            <w:tcW w:w="1195" w:type="dxa"/>
            <w:vMerge/>
            <w:tcBorders>
              <w:left w:val="thinThickSmallGap" w:sz="24" w:space="0" w:color="auto"/>
            </w:tcBorders>
            <w:vAlign w:val="center"/>
          </w:tcPr>
          <w:p w14:paraId="4741E364" w14:textId="77777777" w:rsidR="005F189C" w:rsidRPr="008B0C98" w:rsidRDefault="005F189C" w:rsidP="00B87346">
            <w:pPr>
              <w:jc w:val="center"/>
              <w:rPr>
                <w:b/>
                <w:bCs/>
                <w:sz w:val="13"/>
                <w:szCs w:val="13"/>
                <w:lang w:val="ro-RO"/>
              </w:rPr>
            </w:pPr>
          </w:p>
        </w:tc>
        <w:tc>
          <w:tcPr>
            <w:tcW w:w="1430" w:type="dxa"/>
            <w:vMerge/>
            <w:tcBorders>
              <w:right w:val="thinThickSmallGap" w:sz="24" w:space="0" w:color="auto"/>
            </w:tcBorders>
            <w:vAlign w:val="center"/>
          </w:tcPr>
          <w:p w14:paraId="45BD46A6" w14:textId="77777777" w:rsidR="005F189C" w:rsidRPr="008B0C98" w:rsidRDefault="005F189C" w:rsidP="00B87346">
            <w:pPr>
              <w:jc w:val="center"/>
              <w:rPr>
                <w:b/>
                <w:bCs/>
                <w:sz w:val="13"/>
                <w:szCs w:val="13"/>
                <w:lang w:val="ro-RO"/>
              </w:rPr>
            </w:pPr>
          </w:p>
        </w:tc>
        <w:tc>
          <w:tcPr>
            <w:tcW w:w="1188" w:type="dxa"/>
            <w:vMerge/>
            <w:tcBorders>
              <w:left w:val="nil"/>
            </w:tcBorders>
            <w:vAlign w:val="center"/>
          </w:tcPr>
          <w:p w14:paraId="094C278C" w14:textId="77777777" w:rsidR="005F189C" w:rsidRPr="008B0C98" w:rsidRDefault="005F189C" w:rsidP="00B87346">
            <w:pPr>
              <w:jc w:val="center"/>
              <w:rPr>
                <w:sz w:val="13"/>
                <w:szCs w:val="13"/>
                <w:lang w:val="ro-RO"/>
              </w:rPr>
            </w:pPr>
          </w:p>
        </w:tc>
        <w:tc>
          <w:tcPr>
            <w:tcW w:w="1683" w:type="dxa"/>
            <w:vMerge/>
            <w:tcBorders>
              <w:left w:val="nil"/>
            </w:tcBorders>
            <w:vAlign w:val="center"/>
          </w:tcPr>
          <w:p w14:paraId="4995E626" w14:textId="77777777" w:rsidR="005F189C" w:rsidRPr="008B0C98" w:rsidRDefault="005F189C" w:rsidP="00B87346">
            <w:pPr>
              <w:jc w:val="center"/>
              <w:rPr>
                <w:sz w:val="13"/>
                <w:szCs w:val="13"/>
                <w:lang w:val="ro-RO"/>
              </w:rPr>
            </w:pPr>
          </w:p>
        </w:tc>
        <w:tc>
          <w:tcPr>
            <w:tcW w:w="2431" w:type="dxa"/>
            <w:vAlign w:val="center"/>
          </w:tcPr>
          <w:p w14:paraId="16AB13CD" w14:textId="77777777" w:rsidR="005F189C" w:rsidRPr="008B0C98" w:rsidRDefault="005F189C" w:rsidP="00B87346">
            <w:pPr>
              <w:rPr>
                <w:sz w:val="13"/>
                <w:szCs w:val="13"/>
                <w:lang w:val="ro-RO"/>
              </w:rPr>
            </w:pPr>
            <w:r w:rsidRPr="008B0C98">
              <w:rPr>
                <w:sz w:val="13"/>
                <w:szCs w:val="13"/>
                <w:lang w:val="ro-RO"/>
              </w:rPr>
              <w:t>Statistică şi previziune economică</w:t>
            </w:r>
          </w:p>
        </w:tc>
        <w:tc>
          <w:tcPr>
            <w:tcW w:w="1399" w:type="dxa"/>
            <w:vMerge/>
            <w:vAlign w:val="center"/>
          </w:tcPr>
          <w:p w14:paraId="3C236AB4" w14:textId="77777777" w:rsidR="005F189C" w:rsidRPr="008B0C98" w:rsidRDefault="005F189C" w:rsidP="00B87346">
            <w:pPr>
              <w:autoSpaceDE w:val="0"/>
              <w:autoSpaceDN w:val="0"/>
              <w:adjustRightInd w:val="0"/>
              <w:jc w:val="center"/>
              <w:rPr>
                <w:sz w:val="13"/>
                <w:szCs w:val="13"/>
                <w:lang w:val="ro-RO"/>
              </w:rPr>
            </w:pPr>
          </w:p>
        </w:tc>
        <w:tc>
          <w:tcPr>
            <w:tcW w:w="3505" w:type="dxa"/>
            <w:vMerge/>
            <w:vAlign w:val="center"/>
          </w:tcPr>
          <w:p w14:paraId="35C13CF4"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14C3402"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374029F" w14:textId="77777777" w:rsidR="005F189C" w:rsidRPr="00DE2F20" w:rsidRDefault="005F189C" w:rsidP="00B87346">
            <w:pPr>
              <w:jc w:val="center"/>
              <w:rPr>
                <w:b/>
                <w:bCs/>
                <w:sz w:val="18"/>
                <w:szCs w:val="18"/>
                <w:lang w:val="ro-RO"/>
              </w:rPr>
            </w:pPr>
          </w:p>
        </w:tc>
      </w:tr>
      <w:tr w:rsidR="00DE2F20" w:rsidRPr="00DE2F20" w14:paraId="3D14B90C" w14:textId="77777777" w:rsidTr="00115C84">
        <w:trPr>
          <w:cantSplit/>
          <w:trHeight w:val="171"/>
          <w:jc w:val="center"/>
        </w:trPr>
        <w:tc>
          <w:tcPr>
            <w:tcW w:w="1195" w:type="dxa"/>
            <w:vMerge/>
            <w:tcBorders>
              <w:left w:val="thinThickSmallGap" w:sz="24" w:space="0" w:color="auto"/>
            </w:tcBorders>
            <w:vAlign w:val="center"/>
          </w:tcPr>
          <w:p w14:paraId="35C50D50" w14:textId="77777777" w:rsidR="005F189C" w:rsidRPr="008B0C98" w:rsidRDefault="005F189C" w:rsidP="00B87346">
            <w:pPr>
              <w:jc w:val="center"/>
              <w:rPr>
                <w:b/>
                <w:bCs/>
                <w:sz w:val="13"/>
                <w:szCs w:val="13"/>
                <w:lang w:val="ro-RO"/>
              </w:rPr>
            </w:pPr>
          </w:p>
        </w:tc>
        <w:tc>
          <w:tcPr>
            <w:tcW w:w="1430" w:type="dxa"/>
            <w:vMerge/>
            <w:tcBorders>
              <w:right w:val="thinThickSmallGap" w:sz="24" w:space="0" w:color="auto"/>
            </w:tcBorders>
            <w:vAlign w:val="center"/>
          </w:tcPr>
          <w:p w14:paraId="639C82F0" w14:textId="77777777" w:rsidR="005F189C" w:rsidRPr="008B0C98" w:rsidRDefault="005F189C" w:rsidP="00B87346">
            <w:pPr>
              <w:jc w:val="center"/>
              <w:rPr>
                <w:b/>
                <w:bCs/>
                <w:sz w:val="13"/>
                <w:szCs w:val="13"/>
                <w:lang w:val="ro-RO"/>
              </w:rPr>
            </w:pPr>
          </w:p>
        </w:tc>
        <w:tc>
          <w:tcPr>
            <w:tcW w:w="1188" w:type="dxa"/>
            <w:vMerge/>
            <w:tcBorders>
              <w:left w:val="nil"/>
            </w:tcBorders>
            <w:vAlign w:val="center"/>
          </w:tcPr>
          <w:p w14:paraId="065818F8" w14:textId="77777777" w:rsidR="005F189C" w:rsidRPr="008B0C98" w:rsidRDefault="005F189C" w:rsidP="00B87346">
            <w:pPr>
              <w:jc w:val="center"/>
              <w:rPr>
                <w:sz w:val="13"/>
                <w:szCs w:val="13"/>
                <w:lang w:val="ro-RO"/>
              </w:rPr>
            </w:pPr>
          </w:p>
        </w:tc>
        <w:tc>
          <w:tcPr>
            <w:tcW w:w="1683" w:type="dxa"/>
            <w:vMerge/>
            <w:tcBorders>
              <w:left w:val="nil"/>
            </w:tcBorders>
            <w:vAlign w:val="center"/>
          </w:tcPr>
          <w:p w14:paraId="7CC28528" w14:textId="77777777" w:rsidR="005F189C" w:rsidRPr="008B0C98" w:rsidRDefault="005F189C" w:rsidP="00B87346">
            <w:pPr>
              <w:jc w:val="center"/>
              <w:rPr>
                <w:sz w:val="13"/>
                <w:szCs w:val="13"/>
                <w:lang w:val="ro-RO"/>
              </w:rPr>
            </w:pPr>
          </w:p>
        </w:tc>
        <w:tc>
          <w:tcPr>
            <w:tcW w:w="2431" w:type="dxa"/>
            <w:vAlign w:val="center"/>
          </w:tcPr>
          <w:p w14:paraId="4D7B5008" w14:textId="77777777" w:rsidR="005F189C" w:rsidRPr="008B0C98" w:rsidRDefault="005F189C" w:rsidP="00B87346">
            <w:pPr>
              <w:rPr>
                <w:sz w:val="13"/>
                <w:szCs w:val="13"/>
                <w:lang w:val="ro-RO"/>
              </w:rPr>
            </w:pPr>
            <w:r w:rsidRPr="008B0C98">
              <w:rPr>
                <w:sz w:val="13"/>
                <w:szCs w:val="13"/>
                <w:lang w:val="ro-RO"/>
              </w:rPr>
              <w:t>Informatică economică</w:t>
            </w:r>
          </w:p>
        </w:tc>
        <w:tc>
          <w:tcPr>
            <w:tcW w:w="1399" w:type="dxa"/>
            <w:vMerge/>
            <w:vAlign w:val="center"/>
          </w:tcPr>
          <w:p w14:paraId="0EBA3088" w14:textId="77777777" w:rsidR="005F189C" w:rsidRPr="008B0C98" w:rsidRDefault="005F189C" w:rsidP="00B87346">
            <w:pPr>
              <w:autoSpaceDE w:val="0"/>
              <w:autoSpaceDN w:val="0"/>
              <w:adjustRightInd w:val="0"/>
              <w:jc w:val="center"/>
              <w:rPr>
                <w:sz w:val="13"/>
                <w:szCs w:val="13"/>
                <w:lang w:val="ro-RO"/>
              </w:rPr>
            </w:pPr>
          </w:p>
        </w:tc>
        <w:tc>
          <w:tcPr>
            <w:tcW w:w="3505" w:type="dxa"/>
            <w:vMerge/>
            <w:vAlign w:val="center"/>
          </w:tcPr>
          <w:p w14:paraId="17E47AEB"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34C54FA"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264B8DD" w14:textId="77777777" w:rsidR="005F189C" w:rsidRPr="00DE2F20" w:rsidRDefault="005F189C" w:rsidP="00B87346">
            <w:pPr>
              <w:jc w:val="center"/>
              <w:rPr>
                <w:b/>
                <w:bCs/>
                <w:sz w:val="18"/>
                <w:szCs w:val="18"/>
                <w:lang w:val="ro-RO"/>
              </w:rPr>
            </w:pPr>
          </w:p>
        </w:tc>
      </w:tr>
      <w:tr w:rsidR="00DE2F20" w:rsidRPr="00DE2F20" w14:paraId="0235A0D0" w14:textId="77777777" w:rsidTr="00115C84">
        <w:trPr>
          <w:cantSplit/>
          <w:trHeight w:val="171"/>
          <w:jc w:val="center"/>
        </w:trPr>
        <w:tc>
          <w:tcPr>
            <w:tcW w:w="1195" w:type="dxa"/>
            <w:vMerge/>
            <w:tcBorders>
              <w:left w:val="thinThickSmallGap" w:sz="24" w:space="0" w:color="auto"/>
            </w:tcBorders>
            <w:vAlign w:val="center"/>
          </w:tcPr>
          <w:p w14:paraId="5F0BD521" w14:textId="77777777" w:rsidR="005F189C" w:rsidRPr="008B0C98" w:rsidRDefault="005F189C" w:rsidP="00B87346">
            <w:pPr>
              <w:jc w:val="center"/>
              <w:rPr>
                <w:b/>
                <w:bCs/>
                <w:sz w:val="13"/>
                <w:szCs w:val="13"/>
                <w:lang w:val="ro-RO"/>
              </w:rPr>
            </w:pPr>
          </w:p>
        </w:tc>
        <w:tc>
          <w:tcPr>
            <w:tcW w:w="1430" w:type="dxa"/>
            <w:vMerge/>
            <w:tcBorders>
              <w:right w:val="thinThickSmallGap" w:sz="24" w:space="0" w:color="auto"/>
            </w:tcBorders>
            <w:vAlign w:val="center"/>
          </w:tcPr>
          <w:p w14:paraId="63FC2FAC" w14:textId="77777777" w:rsidR="005F189C" w:rsidRPr="008B0C98" w:rsidRDefault="005F189C" w:rsidP="00B87346">
            <w:pPr>
              <w:jc w:val="center"/>
              <w:rPr>
                <w:b/>
                <w:bCs/>
                <w:sz w:val="13"/>
                <w:szCs w:val="13"/>
                <w:lang w:val="ro-RO"/>
              </w:rPr>
            </w:pPr>
          </w:p>
        </w:tc>
        <w:tc>
          <w:tcPr>
            <w:tcW w:w="1188" w:type="dxa"/>
            <w:vMerge/>
            <w:tcBorders>
              <w:left w:val="nil"/>
            </w:tcBorders>
            <w:vAlign w:val="center"/>
          </w:tcPr>
          <w:p w14:paraId="5CBDCDC6" w14:textId="77777777" w:rsidR="005F189C" w:rsidRPr="008B0C98" w:rsidRDefault="005F189C" w:rsidP="00B87346">
            <w:pPr>
              <w:jc w:val="center"/>
              <w:rPr>
                <w:sz w:val="13"/>
                <w:szCs w:val="13"/>
                <w:lang w:val="ro-RO"/>
              </w:rPr>
            </w:pPr>
          </w:p>
        </w:tc>
        <w:tc>
          <w:tcPr>
            <w:tcW w:w="1683" w:type="dxa"/>
            <w:tcBorders>
              <w:left w:val="nil"/>
            </w:tcBorders>
            <w:vAlign w:val="center"/>
          </w:tcPr>
          <w:p w14:paraId="788BFB2B" w14:textId="77777777" w:rsidR="005F189C" w:rsidRPr="008B0C98" w:rsidRDefault="005F189C" w:rsidP="00B87346">
            <w:pPr>
              <w:jc w:val="center"/>
              <w:rPr>
                <w:sz w:val="13"/>
                <w:szCs w:val="13"/>
                <w:lang w:val="ro-RO"/>
              </w:rPr>
            </w:pPr>
            <w:r w:rsidRPr="008B0C98">
              <w:rPr>
                <w:sz w:val="13"/>
                <w:szCs w:val="13"/>
                <w:lang w:val="ro-RO"/>
              </w:rPr>
              <w:t>CONTABILITATE</w:t>
            </w:r>
          </w:p>
        </w:tc>
        <w:tc>
          <w:tcPr>
            <w:tcW w:w="2431" w:type="dxa"/>
            <w:vAlign w:val="center"/>
          </w:tcPr>
          <w:p w14:paraId="2D2FA373" w14:textId="77777777" w:rsidR="005F189C" w:rsidRPr="008B0C98" w:rsidRDefault="005F189C" w:rsidP="00B87346">
            <w:pPr>
              <w:rPr>
                <w:sz w:val="13"/>
                <w:szCs w:val="13"/>
                <w:lang w:val="ro-RO"/>
              </w:rPr>
            </w:pPr>
            <w:r w:rsidRPr="008B0C98">
              <w:rPr>
                <w:sz w:val="13"/>
                <w:szCs w:val="13"/>
                <w:lang w:val="ro-RO"/>
              </w:rPr>
              <w:t xml:space="preserve">Contabilitate şi informatică de gestiune         </w:t>
            </w:r>
          </w:p>
        </w:tc>
        <w:tc>
          <w:tcPr>
            <w:tcW w:w="1399" w:type="dxa"/>
            <w:vMerge/>
            <w:vAlign w:val="center"/>
          </w:tcPr>
          <w:p w14:paraId="179E2BF3" w14:textId="77777777" w:rsidR="005F189C" w:rsidRPr="008B0C98" w:rsidRDefault="005F189C" w:rsidP="00B87346">
            <w:pPr>
              <w:autoSpaceDE w:val="0"/>
              <w:autoSpaceDN w:val="0"/>
              <w:adjustRightInd w:val="0"/>
              <w:jc w:val="center"/>
              <w:rPr>
                <w:sz w:val="13"/>
                <w:szCs w:val="13"/>
                <w:lang w:val="ro-RO"/>
              </w:rPr>
            </w:pPr>
          </w:p>
        </w:tc>
        <w:tc>
          <w:tcPr>
            <w:tcW w:w="3505" w:type="dxa"/>
            <w:vMerge/>
            <w:vAlign w:val="center"/>
          </w:tcPr>
          <w:p w14:paraId="2A08D375"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FA5029A"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8619247" w14:textId="77777777" w:rsidR="005F189C" w:rsidRPr="00DE2F20" w:rsidRDefault="005F189C" w:rsidP="00B87346">
            <w:pPr>
              <w:jc w:val="center"/>
              <w:rPr>
                <w:b/>
                <w:bCs/>
                <w:sz w:val="18"/>
                <w:szCs w:val="18"/>
                <w:lang w:val="ro-RO"/>
              </w:rPr>
            </w:pPr>
          </w:p>
        </w:tc>
      </w:tr>
      <w:tr w:rsidR="00DE2F20" w:rsidRPr="00DE2F20" w14:paraId="4FFE4DA1" w14:textId="77777777" w:rsidTr="00115C84">
        <w:trPr>
          <w:cantSplit/>
          <w:trHeight w:val="171"/>
          <w:jc w:val="center"/>
        </w:trPr>
        <w:tc>
          <w:tcPr>
            <w:tcW w:w="1195" w:type="dxa"/>
            <w:vMerge/>
            <w:tcBorders>
              <w:left w:val="thinThickSmallGap" w:sz="24" w:space="0" w:color="auto"/>
            </w:tcBorders>
            <w:vAlign w:val="center"/>
          </w:tcPr>
          <w:p w14:paraId="5E66F812" w14:textId="77777777" w:rsidR="005F189C" w:rsidRPr="008B0C98" w:rsidRDefault="005F189C" w:rsidP="00B87346">
            <w:pPr>
              <w:jc w:val="center"/>
              <w:rPr>
                <w:b/>
                <w:bCs/>
                <w:sz w:val="13"/>
                <w:szCs w:val="13"/>
                <w:lang w:val="ro-RO"/>
              </w:rPr>
            </w:pPr>
          </w:p>
        </w:tc>
        <w:tc>
          <w:tcPr>
            <w:tcW w:w="1430" w:type="dxa"/>
            <w:vMerge/>
            <w:tcBorders>
              <w:right w:val="thinThickSmallGap" w:sz="24" w:space="0" w:color="auto"/>
            </w:tcBorders>
            <w:vAlign w:val="center"/>
          </w:tcPr>
          <w:p w14:paraId="2F47A056" w14:textId="77777777" w:rsidR="005F189C" w:rsidRPr="008B0C98" w:rsidRDefault="005F189C" w:rsidP="00B87346">
            <w:pPr>
              <w:jc w:val="center"/>
              <w:rPr>
                <w:b/>
                <w:bCs/>
                <w:sz w:val="13"/>
                <w:szCs w:val="13"/>
                <w:lang w:val="ro-RO"/>
              </w:rPr>
            </w:pPr>
          </w:p>
        </w:tc>
        <w:tc>
          <w:tcPr>
            <w:tcW w:w="1188" w:type="dxa"/>
            <w:vMerge w:val="restart"/>
            <w:tcBorders>
              <w:left w:val="nil"/>
            </w:tcBorders>
            <w:vAlign w:val="center"/>
          </w:tcPr>
          <w:p w14:paraId="69DECCE5" w14:textId="77777777" w:rsidR="005F189C" w:rsidRPr="008B0C98" w:rsidRDefault="005F189C" w:rsidP="00B87346">
            <w:pPr>
              <w:jc w:val="center"/>
              <w:rPr>
                <w:sz w:val="13"/>
                <w:szCs w:val="13"/>
                <w:lang w:val="ro-RO"/>
              </w:rPr>
            </w:pPr>
            <w:r w:rsidRPr="008B0C98">
              <w:rPr>
                <w:sz w:val="13"/>
                <w:szCs w:val="13"/>
                <w:lang w:val="ro-RO"/>
              </w:rPr>
              <w:t>ŞTIINŢE INGINEREŞTI</w:t>
            </w:r>
          </w:p>
        </w:tc>
        <w:tc>
          <w:tcPr>
            <w:tcW w:w="1683" w:type="dxa"/>
            <w:vMerge w:val="restart"/>
            <w:tcBorders>
              <w:left w:val="nil"/>
            </w:tcBorders>
            <w:vAlign w:val="center"/>
          </w:tcPr>
          <w:p w14:paraId="23675C3D" w14:textId="77777777" w:rsidR="005F189C" w:rsidRPr="008B0C98" w:rsidRDefault="005F189C" w:rsidP="00B87346">
            <w:pPr>
              <w:jc w:val="center"/>
              <w:rPr>
                <w:sz w:val="13"/>
                <w:szCs w:val="13"/>
                <w:lang w:val="ro-RO"/>
              </w:rPr>
            </w:pPr>
            <w:r w:rsidRPr="008B0C98">
              <w:rPr>
                <w:sz w:val="13"/>
                <w:szCs w:val="13"/>
                <w:lang w:val="ro-RO"/>
              </w:rPr>
              <w:t>CALCULATOARE ŞI TEHNOLOGIA INFORMAŢIEI</w:t>
            </w:r>
          </w:p>
        </w:tc>
        <w:tc>
          <w:tcPr>
            <w:tcW w:w="2431" w:type="dxa"/>
            <w:vAlign w:val="center"/>
          </w:tcPr>
          <w:p w14:paraId="4F4A4AFA" w14:textId="77777777" w:rsidR="005F189C" w:rsidRPr="008B0C98" w:rsidRDefault="005F189C" w:rsidP="00B87346">
            <w:pPr>
              <w:rPr>
                <w:sz w:val="13"/>
                <w:szCs w:val="13"/>
                <w:lang w:val="ro-RO"/>
              </w:rPr>
            </w:pPr>
            <w:r w:rsidRPr="008B0C98">
              <w:rPr>
                <w:sz w:val="13"/>
                <w:szCs w:val="13"/>
                <w:lang w:val="ro-RO"/>
              </w:rPr>
              <w:t xml:space="preserve">Calculatoare </w:t>
            </w:r>
          </w:p>
        </w:tc>
        <w:tc>
          <w:tcPr>
            <w:tcW w:w="1399" w:type="dxa"/>
            <w:vMerge/>
            <w:vAlign w:val="center"/>
          </w:tcPr>
          <w:p w14:paraId="702B4936" w14:textId="77777777" w:rsidR="005F189C" w:rsidRPr="008B0C98" w:rsidRDefault="005F189C" w:rsidP="00B87346">
            <w:pPr>
              <w:autoSpaceDE w:val="0"/>
              <w:autoSpaceDN w:val="0"/>
              <w:adjustRightInd w:val="0"/>
              <w:jc w:val="center"/>
              <w:rPr>
                <w:sz w:val="13"/>
                <w:szCs w:val="13"/>
                <w:lang w:val="ro-RO"/>
              </w:rPr>
            </w:pPr>
          </w:p>
        </w:tc>
        <w:tc>
          <w:tcPr>
            <w:tcW w:w="3505" w:type="dxa"/>
            <w:vMerge/>
            <w:vAlign w:val="center"/>
          </w:tcPr>
          <w:p w14:paraId="47A48824"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E0799BC"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4A16DCE" w14:textId="77777777" w:rsidR="005F189C" w:rsidRPr="00DE2F20" w:rsidRDefault="005F189C" w:rsidP="00B87346">
            <w:pPr>
              <w:jc w:val="center"/>
              <w:rPr>
                <w:b/>
                <w:bCs/>
                <w:sz w:val="18"/>
                <w:szCs w:val="18"/>
                <w:lang w:val="ro-RO"/>
              </w:rPr>
            </w:pPr>
          </w:p>
        </w:tc>
      </w:tr>
      <w:tr w:rsidR="00DE2F20" w:rsidRPr="00DE2F20" w14:paraId="6E86BBC5" w14:textId="77777777" w:rsidTr="00115C84">
        <w:trPr>
          <w:cantSplit/>
          <w:trHeight w:val="171"/>
          <w:jc w:val="center"/>
        </w:trPr>
        <w:tc>
          <w:tcPr>
            <w:tcW w:w="1195" w:type="dxa"/>
            <w:vMerge/>
            <w:tcBorders>
              <w:left w:val="thinThickSmallGap" w:sz="24" w:space="0" w:color="auto"/>
            </w:tcBorders>
            <w:vAlign w:val="center"/>
          </w:tcPr>
          <w:p w14:paraId="69F4F280" w14:textId="77777777" w:rsidR="005F189C" w:rsidRPr="008B0C98" w:rsidRDefault="005F189C" w:rsidP="00B87346">
            <w:pPr>
              <w:jc w:val="center"/>
              <w:rPr>
                <w:b/>
                <w:bCs/>
                <w:sz w:val="13"/>
                <w:szCs w:val="13"/>
                <w:lang w:val="ro-RO"/>
              </w:rPr>
            </w:pPr>
          </w:p>
        </w:tc>
        <w:tc>
          <w:tcPr>
            <w:tcW w:w="1430" w:type="dxa"/>
            <w:vMerge/>
            <w:tcBorders>
              <w:right w:val="thinThickSmallGap" w:sz="24" w:space="0" w:color="auto"/>
            </w:tcBorders>
            <w:vAlign w:val="center"/>
          </w:tcPr>
          <w:p w14:paraId="7508109B" w14:textId="77777777" w:rsidR="005F189C" w:rsidRPr="008B0C98" w:rsidRDefault="005F189C" w:rsidP="00B87346">
            <w:pPr>
              <w:jc w:val="center"/>
              <w:rPr>
                <w:b/>
                <w:bCs/>
                <w:sz w:val="13"/>
                <w:szCs w:val="13"/>
                <w:lang w:val="ro-RO"/>
              </w:rPr>
            </w:pPr>
          </w:p>
        </w:tc>
        <w:tc>
          <w:tcPr>
            <w:tcW w:w="1188" w:type="dxa"/>
            <w:vMerge/>
            <w:tcBorders>
              <w:left w:val="nil"/>
            </w:tcBorders>
            <w:vAlign w:val="center"/>
          </w:tcPr>
          <w:p w14:paraId="51721107" w14:textId="77777777" w:rsidR="005F189C" w:rsidRPr="008B0C98" w:rsidRDefault="005F189C" w:rsidP="00B87346">
            <w:pPr>
              <w:jc w:val="center"/>
              <w:rPr>
                <w:sz w:val="13"/>
                <w:szCs w:val="13"/>
                <w:lang w:val="ro-RO"/>
              </w:rPr>
            </w:pPr>
          </w:p>
        </w:tc>
        <w:tc>
          <w:tcPr>
            <w:tcW w:w="1683" w:type="dxa"/>
            <w:vMerge/>
            <w:tcBorders>
              <w:left w:val="nil"/>
            </w:tcBorders>
            <w:vAlign w:val="center"/>
          </w:tcPr>
          <w:p w14:paraId="20042A2A" w14:textId="77777777" w:rsidR="005F189C" w:rsidRPr="008B0C98" w:rsidRDefault="005F189C" w:rsidP="00B87346">
            <w:pPr>
              <w:jc w:val="center"/>
              <w:rPr>
                <w:sz w:val="13"/>
                <w:szCs w:val="13"/>
                <w:lang w:val="ro-RO"/>
              </w:rPr>
            </w:pPr>
          </w:p>
        </w:tc>
        <w:tc>
          <w:tcPr>
            <w:tcW w:w="2431" w:type="dxa"/>
            <w:vAlign w:val="center"/>
          </w:tcPr>
          <w:p w14:paraId="5AD240F5" w14:textId="77777777" w:rsidR="005F189C" w:rsidRPr="008B0C98" w:rsidRDefault="005F189C" w:rsidP="00B87346">
            <w:pPr>
              <w:rPr>
                <w:sz w:val="13"/>
                <w:szCs w:val="13"/>
                <w:lang w:val="ro-RO"/>
              </w:rPr>
            </w:pPr>
            <w:r w:rsidRPr="008B0C98">
              <w:rPr>
                <w:sz w:val="13"/>
                <w:szCs w:val="13"/>
                <w:lang w:val="ro-RO"/>
              </w:rPr>
              <w:t xml:space="preserve">Tehnologia informaţiei </w:t>
            </w:r>
          </w:p>
        </w:tc>
        <w:tc>
          <w:tcPr>
            <w:tcW w:w="1399" w:type="dxa"/>
            <w:vMerge/>
            <w:vAlign w:val="center"/>
          </w:tcPr>
          <w:p w14:paraId="4F12DD95" w14:textId="77777777" w:rsidR="005F189C" w:rsidRPr="008B0C98" w:rsidRDefault="005F189C" w:rsidP="00B87346">
            <w:pPr>
              <w:autoSpaceDE w:val="0"/>
              <w:autoSpaceDN w:val="0"/>
              <w:adjustRightInd w:val="0"/>
              <w:jc w:val="center"/>
              <w:rPr>
                <w:sz w:val="13"/>
                <w:szCs w:val="13"/>
                <w:lang w:val="ro-RO"/>
              </w:rPr>
            </w:pPr>
          </w:p>
        </w:tc>
        <w:tc>
          <w:tcPr>
            <w:tcW w:w="3505" w:type="dxa"/>
            <w:vMerge/>
            <w:vAlign w:val="center"/>
          </w:tcPr>
          <w:p w14:paraId="21CB6A28"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3B44FE2"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769524B" w14:textId="77777777" w:rsidR="005F189C" w:rsidRPr="00DE2F20" w:rsidRDefault="005F189C" w:rsidP="00B87346">
            <w:pPr>
              <w:jc w:val="center"/>
              <w:rPr>
                <w:b/>
                <w:bCs/>
                <w:sz w:val="18"/>
                <w:szCs w:val="18"/>
                <w:lang w:val="ro-RO"/>
              </w:rPr>
            </w:pPr>
          </w:p>
        </w:tc>
      </w:tr>
      <w:tr w:rsidR="00DE2F20" w:rsidRPr="00DE2F20" w14:paraId="56D838D4" w14:textId="77777777" w:rsidTr="00115C84">
        <w:trPr>
          <w:cantSplit/>
          <w:trHeight w:val="171"/>
          <w:jc w:val="center"/>
        </w:trPr>
        <w:tc>
          <w:tcPr>
            <w:tcW w:w="1195" w:type="dxa"/>
            <w:vMerge/>
            <w:tcBorders>
              <w:left w:val="thinThickSmallGap" w:sz="24" w:space="0" w:color="auto"/>
            </w:tcBorders>
            <w:vAlign w:val="center"/>
          </w:tcPr>
          <w:p w14:paraId="41DE5B12" w14:textId="77777777" w:rsidR="005F189C" w:rsidRPr="008B0C98" w:rsidRDefault="005F189C" w:rsidP="00B87346">
            <w:pPr>
              <w:jc w:val="center"/>
              <w:rPr>
                <w:b/>
                <w:bCs/>
                <w:sz w:val="13"/>
                <w:szCs w:val="13"/>
                <w:lang w:val="ro-RO"/>
              </w:rPr>
            </w:pPr>
          </w:p>
        </w:tc>
        <w:tc>
          <w:tcPr>
            <w:tcW w:w="1430" w:type="dxa"/>
            <w:vMerge/>
            <w:tcBorders>
              <w:right w:val="thinThickSmallGap" w:sz="24" w:space="0" w:color="auto"/>
            </w:tcBorders>
            <w:vAlign w:val="center"/>
          </w:tcPr>
          <w:p w14:paraId="0A58879A" w14:textId="77777777" w:rsidR="005F189C" w:rsidRPr="008B0C98" w:rsidRDefault="005F189C" w:rsidP="00B87346">
            <w:pPr>
              <w:jc w:val="center"/>
              <w:rPr>
                <w:b/>
                <w:bCs/>
                <w:sz w:val="13"/>
                <w:szCs w:val="13"/>
                <w:lang w:val="ro-RO"/>
              </w:rPr>
            </w:pPr>
          </w:p>
        </w:tc>
        <w:tc>
          <w:tcPr>
            <w:tcW w:w="1188" w:type="dxa"/>
            <w:vMerge/>
            <w:tcBorders>
              <w:left w:val="nil"/>
            </w:tcBorders>
            <w:vAlign w:val="center"/>
          </w:tcPr>
          <w:p w14:paraId="0156CC0E" w14:textId="77777777" w:rsidR="005F189C" w:rsidRPr="008B0C98" w:rsidRDefault="005F189C" w:rsidP="00B87346">
            <w:pPr>
              <w:jc w:val="center"/>
              <w:rPr>
                <w:sz w:val="13"/>
                <w:szCs w:val="13"/>
                <w:lang w:val="ro-RO"/>
              </w:rPr>
            </w:pPr>
          </w:p>
        </w:tc>
        <w:tc>
          <w:tcPr>
            <w:tcW w:w="1683" w:type="dxa"/>
            <w:vMerge/>
            <w:tcBorders>
              <w:left w:val="nil"/>
            </w:tcBorders>
            <w:vAlign w:val="center"/>
          </w:tcPr>
          <w:p w14:paraId="79DEF5E5" w14:textId="77777777" w:rsidR="005F189C" w:rsidRPr="008B0C98" w:rsidRDefault="005F189C" w:rsidP="00B87346">
            <w:pPr>
              <w:jc w:val="center"/>
              <w:rPr>
                <w:sz w:val="13"/>
                <w:szCs w:val="13"/>
                <w:lang w:val="ro-RO"/>
              </w:rPr>
            </w:pPr>
          </w:p>
        </w:tc>
        <w:tc>
          <w:tcPr>
            <w:tcW w:w="2431" w:type="dxa"/>
            <w:vAlign w:val="center"/>
          </w:tcPr>
          <w:p w14:paraId="798C56F6" w14:textId="77777777" w:rsidR="005F189C" w:rsidRPr="008B0C98" w:rsidRDefault="005F189C" w:rsidP="00B87346">
            <w:pPr>
              <w:rPr>
                <w:sz w:val="13"/>
                <w:szCs w:val="13"/>
                <w:lang w:val="ro-RO"/>
              </w:rPr>
            </w:pPr>
            <w:r w:rsidRPr="008B0C98">
              <w:rPr>
                <w:sz w:val="13"/>
                <w:szCs w:val="13"/>
                <w:lang w:val="ro-RO"/>
              </w:rPr>
              <w:t xml:space="preserve">Calculatoare şi sisteme informatice pentru apărare şi securitate naţională </w:t>
            </w:r>
          </w:p>
        </w:tc>
        <w:tc>
          <w:tcPr>
            <w:tcW w:w="1399" w:type="dxa"/>
            <w:vMerge/>
            <w:vAlign w:val="center"/>
          </w:tcPr>
          <w:p w14:paraId="17F12204" w14:textId="77777777" w:rsidR="005F189C" w:rsidRPr="008B0C98" w:rsidRDefault="005F189C" w:rsidP="00B87346">
            <w:pPr>
              <w:autoSpaceDE w:val="0"/>
              <w:autoSpaceDN w:val="0"/>
              <w:adjustRightInd w:val="0"/>
              <w:jc w:val="center"/>
              <w:rPr>
                <w:sz w:val="13"/>
                <w:szCs w:val="13"/>
                <w:lang w:val="ro-RO"/>
              </w:rPr>
            </w:pPr>
          </w:p>
        </w:tc>
        <w:tc>
          <w:tcPr>
            <w:tcW w:w="3505" w:type="dxa"/>
            <w:vMerge/>
            <w:vAlign w:val="center"/>
          </w:tcPr>
          <w:p w14:paraId="18B2B6AB"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B166EFA"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6AC30C8" w14:textId="77777777" w:rsidR="005F189C" w:rsidRPr="00DE2F20" w:rsidRDefault="005F189C" w:rsidP="00B87346">
            <w:pPr>
              <w:jc w:val="center"/>
              <w:rPr>
                <w:b/>
                <w:bCs/>
                <w:sz w:val="18"/>
                <w:szCs w:val="18"/>
                <w:lang w:val="ro-RO"/>
              </w:rPr>
            </w:pPr>
          </w:p>
        </w:tc>
      </w:tr>
      <w:tr w:rsidR="00DE2F20" w:rsidRPr="00DE2F20" w14:paraId="460303E0" w14:textId="77777777" w:rsidTr="00115C84">
        <w:trPr>
          <w:cantSplit/>
          <w:trHeight w:val="171"/>
          <w:jc w:val="center"/>
        </w:trPr>
        <w:tc>
          <w:tcPr>
            <w:tcW w:w="1195" w:type="dxa"/>
            <w:vMerge/>
            <w:tcBorders>
              <w:left w:val="thinThickSmallGap" w:sz="24" w:space="0" w:color="auto"/>
            </w:tcBorders>
            <w:vAlign w:val="center"/>
          </w:tcPr>
          <w:p w14:paraId="4009047E" w14:textId="77777777" w:rsidR="005F189C" w:rsidRPr="008B0C98" w:rsidRDefault="005F189C" w:rsidP="00B87346">
            <w:pPr>
              <w:jc w:val="center"/>
              <w:rPr>
                <w:b/>
                <w:bCs/>
                <w:sz w:val="13"/>
                <w:szCs w:val="13"/>
                <w:lang w:val="ro-RO"/>
              </w:rPr>
            </w:pPr>
          </w:p>
        </w:tc>
        <w:tc>
          <w:tcPr>
            <w:tcW w:w="1430" w:type="dxa"/>
            <w:vMerge/>
            <w:tcBorders>
              <w:right w:val="thinThickSmallGap" w:sz="24" w:space="0" w:color="auto"/>
            </w:tcBorders>
            <w:vAlign w:val="center"/>
          </w:tcPr>
          <w:p w14:paraId="34FE29B2" w14:textId="77777777" w:rsidR="005F189C" w:rsidRPr="008B0C98" w:rsidRDefault="005F189C" w:rsidP="00B87346">
            <w:pPr>
              <w:jc w:val="center"/>
              <w:rPr>
                <w:b/>
                <w:bCs/>
                <w:sz w:val="13"/>
                <w:szCs w:val="13"/>
                <w:lang w:val="ro-RO"/>
              </w:rPr>
            </w:pPr>
          </w:p>
        </w:tc>
        <w:tc>
          <w:tcPr>
            <w:tcW w:w="1188" w:type="dxa"/>
            <w:vMerge/>
            <w:tcBorders>
              <w:left w:val="nil"/>
            </w:tcBorders>
            <w:vAlign w:val="center"/>
          </w:tcPr>
          <w:p w14:paraId="159255ED" w14:textId="77777777" w:rsidR="005F189C" w:rsidRPr="008B0C98" w:rsidRDefault="005F189C" w:rsidP="00B87346">
            <w:pPr>
              <w:jc w:val="center"/>
              <w:rPr>
                <w:sz w:val="13"/>
                <w:szCs w:val="13"/>
                <w:lang w:val="ro-RO"/>
              </w:rPr>
            </w:pPr>
          </w:p>
        </w:tc>
        <w:tc>
          <w:tcPr>
            <w:tcW w:w="1683" w:type="dxa"/>
            <w:vMerge/>
            <w:tcBorders>
              <w:left w:val="nil"/>
            </w:tcBorders>
            <w:vAlign w:val="center"/>
          </w:tcPr>
          <w:p w14:paraId="29F72AC8" w14:textId="77777777" w:rsidR="005F189C" w:rsidRPr="008B0C98" w:rsidRDefault="005F189C" w:rsidP="00B87346">
            <w:pPr>
              <w:jc w:val="center"/>
              <w:rPr>
                <w:sz w:val="13"/>
                <w:szCs w:val="13"/>
                <w:lang w:val="ro-RO"/>
              </w:rPr>
            </w:pPr>
          </w:p>
        </w:tc>
        <w:tc>
          <w:tcPr>
            <w:tcW w:w="2431" w:type="dxa"/>
            <w:vAlign w:val="center"/>
          </w:tcPr>
          <w:p w14:paraId="0A3111A7" w14:textId="77777777" w:rsidR="005F189C" w:rsidRPr="008B0C98" w:rsidRDefault="005F189C" w:rsidP="00B87346">
            <w:pPr>
              <w:rPr>
                <w:sz w:val="13"/>
                <w:szCs w:val="13"/>
                <w:lang w:val="ro-RO"/>
              </w:rPr>
            </w:pPr>
            <w:r w:rsidRPr="008B0C98">
              <w:rPr>
                <w:sz w:val="13"/>
                <w:szCs w:val="13"/>
                <w:lang w:val="ro-RO"/>
              </w:rPr>
              <w:t>Ingineria informaţiei</w:t>
            </w:r>
          </w:p>
        </w:tc>
        <w:tc>
          <w:tcPr>
            <w:tcW w:w="1399" w:type="dxa"/>
            <w:vMerge/>
            <w:vAlign w:val="center"/>
          </w:tcPr>
          <w:p w14:paraId="177EE2BA" w14:textId="77777777" w:rsidR="005F189C" w:rsidRPr="008B0C98" w:rsidRDefault="005F189C" w:rsidP="00B87346">
            <w:pPr>
              <w:autoSpaceDE w:val="0"/>
              <w:autoSpaceDN w:val="0"/>
              <w:adjustRightInd w:val="0"/>
              <w:jc w:val="center"/>
              <w:rPr>
                <w:sz w:val="13"/>
                <w:szCs w:val="13"/>
                <w:lang w:val="ro-RO"/>
              </w:rPr>
            </w:pPr>
          </w:p>
        </w:tc>
        <w:tc>
          <w:tcPr>
            <w:tcW w:w="3505" w:type="dxa"/>
            <w:vMerge/>
            <w:vAlign w:val="center"/>
          </w:tcPr>
          <w:p w14:paraId="79CCAFBE"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C7EF260"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D252B82" w14:textId="77777777" w:rsidR="005F189C" w:rsidRPr="00DE2F20" w:rsidRDefault="005F189C" w:rsidP="00B87346">
            <w:pPr>
              <w:jc w:val="center"/>
              <w:rPr>
                <w:b/>
                <w:bCs/>
                <w:sz w:val="18"/>
                <w:szCs w:val="18"/>
                <w:lang w:val="ro-RO"/>
              </w:rPr>
            </w:pPr>
          </w:p>
        </w:tc>
      </w:tr>
      <w:tr w:rsidR="008B0C98" w:rsidRPr="00DE2F20" w14:paraId="1FC6D7E8" w14:textId="77777777" w:rsidTr="00115C84">
        <w:trPr>
          <w:cantSplit/>
          <w:trHeight w:val="171"/>
          <w:jc w:val="center"/>
        </w:trPr>
        <w:tc>
          <w:tcPr>
            <w:tcW w:w="1195" w:type="dxa"/>
            <w:vMerge/>
            <w:tcBorders>
              <w:left w:val="thinThickSmallGap" w:sz="24" w:space="0" w:color="auto"/>
            </w:tcBorders>
            <w:vAlign w:val="center"/>
          </w:tcPr>
          <w:p w14:paraId="7CB886B5" w14:textId="77777777" w:rsidR="008B0C98" w:rsidRPr="008B0C98" w:rsidRDefault="008B0C98" w:rsidP="00B87346">
            <w:pPr>
              <w:jc w:val="center"/>
              <w:rPr>
                <w:b/>
                <w:bCs/>
                <w:sz w:val="13"/>
                <w:szCs w:val="13"/>
                <w:lang w:val="ro-RO"/>
              </w:rPr>
            </w:pPr>
          </w:p>
        </w:tc>
        <w:tc>
          <w:tcPr>
            <w:tcW w:w="1430" w:type="dxa"/>
            <w:vMerge/>
            <w:tcBorders>
              <w:right w:val="thinThickSmallGap" w:sz="24" w:space="0" w:color="auto"/>
            </w:tcBorders>
            <w:vAlign w:val="center"/>
          </w:tcPr>
          <w:p w14:paraId="4E14C1E4" w14:textId="77777777" w:rsidR="008B0C98" w:rsidRPr="008B0C98" w:rsidRDefault="008B0C98" w:rsidP="00B87346">
            <w:pPr>
              <w:jc w:val="center"/>
              <w:rPr>
                <w:b/>
                <w:bCs/>
                <w:sz w:val="13"/>
                <w:szCs w:val="13"/>
                <w:lang w:val="ro-RO"/>
              </w:rPr>
            </w:pPr>
          </w:p>
        </w:tc>
        <w:tc>
          <w:tcPr>
            <w:tcW w:w="1188" w:type="dxa"/>
            <w:vMerge/>
            <w:tcBorders>
              <w:left w:val="nil"/>
            </w:tcBorders>
            <w:vAlign w:val="center"/>
          </w:tcPr>
          <w:p w14:paraId="0D5F36A7" w14:textId="77777777" w:rsidR="008B0C98" w:rsidRPr="008B0C98" w:rsidRDefault="008B0C98" w:rsidP="00B87346">
            <w:pPr>
              <w:jc w:val="center"/>
              <w:rPr>
                <w:sz w:val="13"/>
                <w:szCs w:val="13"/>
                <w:lang w:val="ro-RO"/>
              </w:rPr>
            </w:pPr>
          </w:p>
        </w:tc>
        <w:tc>
          <w:tcPr>
            <w:tcW w:w="1683" w:type="dxa"/>
            <w:vMerge w:val="restart"/>
            <w:tcBorders>
              <w:left w:val="nil"/>
            </w:tcBorders>
            <w:vAlign w:val="center"/>
          </w:tcPr>
          <w:p w14:paraId="18C04A96" w14:textId="77777777" w:rsidR="008B0C98" w:rsidRPr="008B0C98" w:rsidRDefault="008B0C98" w:rsidP="00B87346">
            <w:pPr>
              <w:jc w:val="center"/>
              <w:rPr>
                <w:sz w:val="13"/>
                <w:szCs w:val="13"/>
                <w:lang w:val="ro-RO"/>
              </w:rPr>
            </w:pPr>
            <w:r w:rsidRPr="008B0C98">
              <w:rPr>
                <w:sz w:val="13"/>
                <w:szCs w:val="13"/>
                <w:lang w:val="ro-RO"/>
              </w:rPr>
              <w:t>INGINERIA SISTEMELOR</w:t>
            </w:r>
          </w:p>
        </w:tc>
        <w:tc>
          <w:tcPr>
            <w:tcW w:w="2431" w:type="dxa"/>
            <w:vAlign w:val="center"/>
          </w:tcPr>
          <w:p w14:paraId="23FA0C86" w14:textId="77777777" w:rsidR="008B0C98" w:rsidRPr="008B0C98" w:rsidRDefault="008B0C98" w:rsidP="00B87346">
            <w:pPr>
              <w:rPr>
                <w:sz w:val="13"/>
                <w:szCs w:val="13"/>
                <w:lang w:val="ro-RO"/>
              </w:rPr>
            </w:pPr>
            <w:r w:rsidRPr="008B0C98">
              <w:rPr>
                <w:sz w:val="13"/>
                <w:szCs w:val="13"/>
                <w:lang w:val="ro-RO"/>
              </w:rPr>
              <w:t>Automatică şi informatică aplicată</w:t>
            </w:r>
          </w:p>
        </w:tc>
        <w:tc>
          <w:tcPr>
            <w:tcW w:w="1399" w:type="dxa"/>
            <w:vMerge/>
            <w:vAlign w:val="center"/>
          </w:tcPr>
          <w:p w14:paraId="4ABF34B7" w14:textId="77777777" w:rsidR="008B0C98" w:rsidRPr="008B0C98" w:rsidRDefault="008B0C98" w:rsidP="00B87346">
            <w:pPr>
              <w:autoSpaceDE w:val="0"/>
              <w:autoSpaceDN w:val="0"/>
              <w:adjustRightInd w:val="0"/>
              <w:jc w:val="center"/>
              <w:rPr>
                <w:sz w:val="13"/>
                <w:szCs w:val="13"/>
                <w:lang w:val="ro-RO"/>
              </w:rPr>
            </w:pPr>
          </w:p>
        </w:tc>
        <w:tc>
          <w:tcPr>
            <w:tcW w:w="3505" w:type="dxa"/>
            <w:vMerge/>
            <w:vAlign w:val="center"/>
          </w:tcPr>
          <w:p w14:paraId="245627A0" w14:textId="77777777" w:rsidR="008B0C98" w:rsidRPr="00DE2F20" w:rsidRDefault="008B0C98"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83AE21F" w14:textId="77777777" w:rsidR="008B0C98" w:rsidRPr="00DE2F20" w:rsidRDefault="008B0C98"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6016D32" w14:textId="77777777" w:rsidR="008B0C98" w:rsidRPr="00DE2F20" w:rsidRDefault="008B0C98" w:rsidP="00B87346">
            <w:pPr>
              <w:jc w:val="center"/>
              <w:rPr>
                <w:b/>
                <w:bCs/>
                <w:sz w:val="18"/>
                <w:szCs w:val="18"/>
                <w:lang w:val="ro-RO"/>
              </w:rPr>
            </w:pPr>
          </w:p>
        </w:tc>
      </w:tr>
      <w:tr w:rsidR="008B0C98" w:rsidRPr="00DE2F20" w14:paraId="3F669E31" w14:textId="77777777" w:rsidTr="00115C84">
        <w:trPr>
          <w:cantSplit/>
          <w:trHeight w:val="171"/>
          <w:jc w:val="center"/>
        </w:trPr>
        <w:tc>
          <w:tcPr>
            <w:tcW w:w="1195" w:type="dxa"/>
            <w:vMerge/>
            <w:tcBorders>
              <w:left w:val="thinThickSmallGap" w:sz="24" w:space="0" w:color="auto"/>
            </w:tcBorders>
            <w:vAlign w:val="center"/>
          </w:tcPr>
          <w:p w14:paraId="2A55905C" w14:textId="77777777" w:rsidR="008B0C98" w:rsidRPr="008B0C98" w:rsidRDefault="008B0C98" w:rsidP="00B87346">
            <w:pPr>
              <w:jc w:val="center"/>
              <w:rPr>
                <w:b/>
                <w:bCs/>
                <w:sz w:val="13"/>
                <w:szCs w:val="13"/>
                <w:lang w:val="ro-RO"/>
              </w:rPr>
            </w:pPr>
          </w:p>
        </w:tc>
        <w:tc>
          <w:tcPr>
            <w:tcW w:w="1430" w:type="dxa"/>
            <w:vMerge/>
            <w:tcBorders>
              <w:right w:val="thinThickSmallGap" w:sz="24" w:space="0" w:color="auto"/>
            </w:tcBorders>
            <w:vAlign w:val="center"/>
          </w:tcPr>
          <w:p w14:paraId="2F8FF24A" w14:textId="77777777" w:rsidR="008B0C98" w:rsidRPr="008B0C98" w:rsidRDefault="008B0C98" w:rsidP="00B87346">
            <w:pPr>
              <w:jc w:val="center"/>
              <w:rPr>
                <w:b/>
                <w:bCs/>
                <w:sz w:val="13"/>
                <w:szCs w:val="13"/>
                <w:lang w:val="ro-RO"/>
              </w:rPr>
            </w:pPr>
          </w:p>
        </w:tc>
        <w:tc>
          <w:tcPr>
            <w:tcW w:w="1188" w:type="dxa"/>
            <w:vMerge/>
            <w:tcBorders>
              <w:left w:val="nil"/>
            </w:tcBorders>
            <w:vAlign w:val="center"/>
          </w:tcPr>
          <w:p w14:paraId="404EC4B1" w14:textId="77777777" w:rsidR="008B0C98" w:rsidRPr="008B0C98" w:rsidRDefault="008B0C98" w:rsidP="00B87346">
            <w:pPr>
              <w:jc w:val="center"/>
              <w:rPr>
                <w:sz w:val="13"/>
                <w:szCs w:val="13"/>
                <w:lang w:val="ro-RO"/>
              </w:rPr>
            </w:pPr>
          </w:p>
        </w:tc>
        <w:tc>
          <w:tcPr>
            <w:tcW w:w="1683" w:type="dxa"/>
            <w:vMerge/>
            <w:tcBorders>
              <w:left w:val="nil"/>
            </w:tcBorders>
            <w:vAlign w:val="center"/>
          </w:tcPr>
          <w:p w14:paraId="28DCA2E7" w14:textId="77777777" w:rsidR="008B0C98" w:rsidRPr="008B0C98" w:rsidRDefault="008B0C98" w:rsidP="00B87346">
            <w:pPr>
              <w:jc w:val="center"/>
              <w:rPr>
                <w:sz w:val="13"/>
                <w:szCs w:val="13"/>
                <w:lang w:val="ro-RO"/>
              </w:rPr>
            </w:pPr>
          </w:p>
        </w:tc>
        <w:tc>
          <w:tcPr>
            <w:tcW w:w="2431" w:type="dxa"/>
            <w:vAlign w:val="center"/>
          </w:tcPr>
          <w:p w14:paraId="33624146" w14:textId="77777777" w:rsidR="008B0C98" w:rsidRPr="008B0C98" w:rsidRDefault="008B0C98" w:rsidP="00B87346">
            <w:pPr>
              <w:rPr>
                <w:sz w:val="13"/>
                <w:szCs w:val="13"/>
                <w:lang w:val="ro-RO"/>
              </w:rPr>
            </w:pPr>
            <w:r w:rsidRPr="008B0C98">
              <w:rPr>
                <w:sz w:val="13"/>
                <w:szCs w:val="13"/>
                <w:lang w:val="ro-RO"/>
              </w:rPr>
              <w:t>Echipamente pentru modelare, simulare şi conducere informatizată a acţiunilor de luptă</w:t>
            </w:r>
          </w:p>
        </w:tc>
        <w:tc>
          <w:tcPr>
            <w:tcW w:w="1399" w:type="dxa"/>
            <w:vMerge/>
            <w:vAlign w:val="center"/>
          </w:tcPr>
          <w:p w14:paraId="5B6EED99" w14:textId="77777777" w:rsidR="008B0C98" w:rsidRPr="008B0C98" w:rsidRDefault="008B0C98" w:rsidP="00B87346">
            <w:pPr>
              <w:autoSpaceDE w:val="0"/>
              <w:autoSpaceDN w:val="0"/>
              <w:adjustRightInd w:val="0"/>
              <w:jc w:val="center"/>
              <w:rPr>
                <w:sz w:val="13"/>
                <w:szCs w:val="13"/>
                <w:lang w:val="ro-RO"/>
              </w:rPr>
            </w:pPr>
          </w:p>
        </w:tc>
        <w:tc>
          <w:tcPr>
            <w:tcW w:w="3505" w:type="dxa"/>
            <w:vMerge/>
            <w:vAlign w:val="center"/>
          </w:tcPr>
          <w:p w14:paraId="499DF83F" w14:textId="77777777" w:rsidR="008B0C98" w:rsidRPr="00DE2F20" w:rsidRDefault="008B0C98"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C4977C8" w14:textId="77777777" w:rsidR="008B0C98" w:rsidRPr="00DE2F20" w:rsidRDefault="008B0C98"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98506E7" w14:textId="77777777" w:rsidR="008B0C98" w:rsidRPr="00DE2F20" w:rsidRDefault="008B0C98" w:rsidP="00B87346">
            <w:pPr>
              <w:jc w:val="center"/>
              <w:rPr>
                <w:b/>
                <w:bCs/>
                <w:sz w:val="18"/>
                <w:szCs w:val="18"/>
                <w:lang w:val="ro-RO"/>
              </w:rPr>
            </w:pPr>
          </w:p>
        </w:tc>
      </w:tr>
      <w:tr w:rsidR="008B0C98" w:rsidRPr="00DE2F20" w14:paraId="6F024FDC" w14:textId="77777777" w:rsidTr="00115C84">
        <w:trPr>
          <w:cantSplit/>
          <w:trHeight w:val="171"/>
          <w:jc w:val="center"/>
        </w:trPr>
        <w:tc>
          <w:tcPr>
            <w:tcW w:w="1195" w:type="dxa"/>
            <w:vMerge/>
            <w:tcBorders>
              <w:left w:val="thinThickSmallGap" w:sz="24" w:space="0" w:color="auto"/>
            </w:tcBorders>
            <w:vAlign w:val="center"/>
          </w:tcPr>
          <w:p w14:paraId="5ECF8235" w14:textId="77777777" w:rsidR="008B0C98" w:rsidRPr="008B0C98" w:rsidRDefault="008B0C98" w:rsidP="00B87346">
            <w:pPr>
              <w:jc w:val="center"/>
              <w:rPr>
                <w:b/>
                <w:bCs/>
                <w:sz w:val="13"/>
                <w:szCs w:val="13"/>
                <w:lang w:val="ro-RO"/>
              </w:rPr>
            </w:pPr>
          </w:p>
        </w:tc>
        <w:tc>
          <w:tcPr>
            <w:tcW w:w="1430" w:type="dxa"/>
            <w:vMerge/>
            <w:tcBorders>
              <w:right w:val="thinThickSmallGap" w:sz="24" w:space="0" w:color="auto"/>
            </w:tcBorders>
            <w:vAlign w:val="center"/>
          </w:tcPr>
          <w:p w14:paraId="59C3253C" w14:textId="77777777" w:rsidR="008B0C98" w:rsidRPr="008B0C98" w:rsidRDefault="008B0C98" w:rsidP="00B87346">
            <w:pPr>
              <w:jc w:val="center"/>
              <w:rPr>
                <w:b/>
                <w:bCs/>
                <w:sz w:val="13"/>
                <w:szCs w:val="13"/>
                <w:lang w:val="ro-RO"/>
              </w:rPr>
            </w:pPr>
          </w:p>
        </w:tc>
        <w:tc>
          <w:tcPr>
            <w:tcW w:w="1188" w:type="dxa"/>
            <w:vMerge/>
            <w:tcBorders>
              <w:left w:val="nil"/>
            </w:tcBorders>
            <w:vAlign w:val="center"/>
          </w:tcPr>
          <w:p w14:paraId="2E7863E9" w14:textId="77777777" w:rsidR="008B0C98" w:rsidRPr="008B0C98" w:rsidRDefault="008B0C98" w:rsidP="00B87346">
            <w:pPr>
              <w:jc w:val="center"/>
              <w:rPr>
                <w:sz w:val="13"/>
                <w:szCs w:val="13"/>
                <w:lang w:val="ro-RO"/>
              </w:rPr>
            </w:pPr>
          </w:p>
        </w:tc>
        <w:tc>
          <w:tcPr>
            <w:tcW w:w="1683" w:type="dxa"/>
            <w:vMerge/>
            <w:tcBorders>
              <w:left w:val="nil"/>
            </w:tcBorders>
            <w:vAlign w:val="center"/>
          </w:tcPr>
          <w:p w14:paraId="5B9DB7D0" w14:textId="77777777" w:rsidR="008B0C98" w:rsidRPr="008B0C98" w:rsidRDefault="008B0C98" w:rsidP="00B87346">
            <w:pPr>
              <w:jc w:val="center"/>
              <w:rPr>
                <w:sz w:val="13"/>
                <w:szCs w:val="13"/>
                <w:lang w:val="ro-RO"/>
              </w:rPr>
            </w:pPr>
          </w:p>
        </w:tc>
        <w:tc>
          <w:tcPr>
            <w:tcW w:w="2431" w:type="dxa"/>
            <w:vAlign w:val="center"/>
          </w:tcPr>
          <w:p w14:paraId="4CA17C0E" w14:textId="77777777" w:rsidR="008B0C98" w:rsidRPr="008B0C98" w:rsidRDefault="008B0C98" w:rsidP="00B87346">
            <w:pPr>
              <w:rPr>
                <w:sz w:val="13"/>
                <w:szCs w:val="13"/>
                <w:lang w:val="ro-RO"/>
              </w:rPr>
            </w:pPr>
            <w:r w:rsidRPr="008B0C98">
              <w:rPr>
                <w:sz w:val="13"/>
                <w:szCs w:val="13"/>
                <w:lang w:val="ro-RO"/>
              </w:rPr>
              <w:t>Ingineria sistemelor multimedia</w:t>
            </w:r>
          </w:p>
        </w:tc>
        <w:tc>
          <w:tcPr>
            <w:tcW w:w="1399" w:type="dxa"/>
            <w:vMerge/>
            <w:vAlign w:val="center"/>
          </w:tcPr>
          <w:p w14:paraId="6A210897" w14:textId="77777777" w:rsidR="008B0C98" w:rsidRPr="008B0C98" w:rsidRDefault="008B0C98" w:rsidP="00B87346">
            <w:pPr>
              <w:autoSpaceDE w:val="0"/>
              <w:autoSpaceDN w:val="0"/>
              <w:adjustRightInd w:val="0"/>
              <w:jc w:val="center"/>
              <w:rPr>
                <w:sz w:val="13"/>
                <w:szCs w:val="13"/>
                <w:lang w:val="ro-RO"/>
              </w:rPr>
            </w:pPr>
          </w:p>
        </w:tc>
        <w:tc>
          <w:tcPr>
            <w:tcW w:w="3505" w:type="dxa"/>
            <w:vMerge/>
            <w:vAlign w:val="center"/>
          </w:tcPr>
          <w:p w14:paraId="10536B17" w14:textId="77777777" w:rsidR="008B0C98" w:rsidRPr="00DE2F20" w:rsidRDefault="008B0C98"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B4009D9" w14:textId="77777777" w:rsidR="008B0C98" w:rsidRPr="00DE2F20" w:rsidRDefault="008B0C98"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2C6C864" w14:textId="77777777" w:rsidR="008B0C98" w:rsidRPr="00DE2F20" w:rsidRDefault="008B0C98" w:rsidP="00B87346">
            <w:pPr>
              <w:jc w:val="center"/>
              <w:rPr>
                <w:b/>
                <w:bCs/>
                <w:sz w:val="18"/>
                <w:szCs w:val="18"/>
                <w:lang w:val="ro-RO"/>
              </w:rPr>
            </w:pPr>
          </w:p>
        </w:tc>
      </w:tr>
      <w:tr w:rsidR="008B0C98" w:rsidRPr="00DE2F20" w14:paraId="1DC16DC1" w14:textId="77777777" w:rsidTr="00115C84">
        <w:trPr>
          <w:cantSplit/>
          <w:trHeight w:val="171"/>
          <w:jc w:val="center"/>
        </w:trPr>
        <w:tc>
          <w:tcPr>
            <w:tcW w:w="1195" w:type="dxa"/>
            <w:vMerge/>
            <w:tcBorders>
              <w:left w:val="thinThickSmallGap" w:sz="24" w:space="0" w:color="auto"/>
            </w:tcBorders>
            <w:vAlign w:val="center"/>
          </w:tcPr>
          <w:p w14:paraId="4CDD6F6A" w14:textId="77777777" w:rsidR="008B0C98" w:rsidRPr="008B0C98" w:rsidRDefault="008B0C98" w:rsidP="00B87346">
            <w:pPr>
              <w:jc w:val="center"/>
              <w:rPr>
                <w:b/>
                <w:bCs/>
                <w:sz w:val="13"/>
                <w:szCs w:val="13"/>
                <w:lang w:val="ro-RO"/>
              </w:rPr>
            </w:pPr>
          </w:p>
        </w:tc>
        <w:tc>
          <w:tcPr>
            <w:tcW w:w="1430" w:type="dxa"/>
            <w:vMerge/>
            <w:tcBorders>
              <w:right w:val="thinThickSmallGap" w:sz="24" w:space="0" w:color="auto"/>
            </w:tcBorders>
            <w:vAlign w:val="center"/>
          </w:tcPr>
          <w:p w14:paraId="66081EC8" w14:textId="77777777" w:rsidR="008B0C98" w:rsidRPr="008B0C98" w:rsidRDefault="008B0C98" w:rsidP="00B87346">
            <w:pPr>
              <w:jc w:val="center"/>
              <w:rPr>
                <w:b/>
                <w:bCs/>
                <w:sz w:val="13"/>
                <w:szCs w:val="13"/>
                <w:lang w:val="ro-RO"/>
              </w:rPr>
            </w:pPr>
          </w:p>
        </w:tc>
        <w:tc>
          <w:tcPr>
            <w:tcW w:w="1188" w:type="dxa"/>
            <w:vMerge/>
            <w:tcBorders>
              <w:left w:val="nil"/>
            </w:tcBorders>
            <w:vAlign w:val="center"/>
          </w:tcPr>
          <w:p w14:paraId="6091C05C" w14:textId="77777777" w:rsidR="008B0C98" w:rsidRPr="008B0C98" w:rsidRDefault="008B0C98" w:rsidP="00B87346">
            <w:pPr>
              <w:jc w:val="center"/>
              <w:rPr>
                <w:sz w:val="13"/>
                <w:szCs w:val="13"/>
                <w:lang w:val="ro-RO"/>
              </w:rPr>
            </w:pPr>
          </w:p>
        </w:tc>
        <w:tc>
          <w:tcPr>
            <w:tcW w:w="1683" w:type="dxa"/>
            <w:vMerge/>
            <w:tcBorders>
              <w:left w:val="nil"/>
            </w:tcBorders>
            <w:vAlign w:val="center"/>
          </w:tcPr>
          <w:p w14:paraId="528D843B" w14:textId="77777777" w:rsidR="008B0C98" w:rsidRPr="008B0C98" w:rsidRDefault="008B0C98" w:rsidP="00B87346">
            <w:pPr>
              <w:jc w:val="center"/>
              <w:rPr>
                <w:sz w:val="13"/>
                <w:szCs w:val="13"/>
                <w:lang w:val="ro-RO"/>
              </w:rPr>
            </w:pPr>
          </w:p>
        </w:tc>
        <w:tc>
          <w:tcPr>
            <w:tcW w:w="2431" w:type="dxa"/>
            <w:vAlign w:val="center"/>
          </w:tcPr>
          <w:p w14:paraId="1A169A1C" w14:textId="697BB8A1" w:rsidR="008B0C98" w:rsidRPr="008B0C98" w:rsidRDefault="008B0C98" w:rsidP="00B87346">
            <w:pPr>
              <w:rPr>
                <w:sz w:val="13"/>
                <w:szCs w:val="13"/>
                <w:lang w:val="ro-RO"/>
              </w:rPr>
            </w:pPr>
            <w:r w:rsidRPr="008B0C98">
              <w:rPr>
                <w:color w:val="0070C0"/>
                <w:sz w:val="13"/>
                <w:szCs w:val="13"/>
                <w:lang w:val="ro-RO"/>
              </w:rPr>
              <w:t>Ingineria și securitatea sistemelor informatice militare</w:t>
            </w:r>
          </w:p>
        </w:tc>
        <w:tc>
          <w:tcPr>
            <w:tcW w:w="1399" w:type="dxa"/>
            <w:vMerge/>
            <w:vAlign w:val="center"/>
          </w:tcPr>
          <w:p w14:paraId="7022F35E" w14:textId="77777777" w:rsidR="008B0C98" w:rsidRPr="008B0C98" w:rsidRDefault="008B0C98" w:rsidP="00B87346">
            <w:pPr>
              <w:autoSpaceDE w:val="0"/>
              <w:autoSpaceDN w:val="0"/>
              <w:adjustRightInd w:val="0"/>
              <w:jc w:val="center"/>
              <w:rPr>
                <w:sz w:val="13"/>
                <w:szCs w:val="13"/>
                <w:lang w:val="ro-RO"/>
              </w:rPr>
            </w:pPr>
          </w:p>
        </w:tc>
        <w:tc>
          <w:tcPr>
            <w:tcW w:w="3505" w:type="dxa"/>
            <w:vMerge/>
            <w:vAlign w:val="center"/>
          </w:tcPr>
          <w:p w14:paraId="07DF5D21" w14:textId="77777777" w:rsidR="008B0C98" w:rsidRPr="00DE2F20" w:rsidRDefault="008B0C98"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F0477C2" w14:textId="77777777" w:rsidR="008B0C98" w:rsidRPr="00DE2F20" w:rsidRDefault="008B0C98"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9730CDF" w14:textId="77777777" w:rsidR="008B0C98" w:rsidRPr="00DE2F20" w:rsidRDefault="008B0C98" w:rsidP="00B87346">
            <w:pPr>
              <w:jc w:val="center"/>
              <w:rPr>
                <w:b/>
                <w:bCs/>
                <w:sz w:val="18"/>
                <w:szCs w:val="18"/>
                <w:lang w:val="ro-RO"/>
              </w:rPr>
            </w:pPr>
          </w:p>
        </w:tc>
      </w:tr>
      <w:tr w:rsidR="00DE2F20" w:rsidRPr="00DE2F20" w14:paraId="0F6B0054" w14:textId="77777777" w:rsidTr="00115C84">
        <w:trPr>
          <w:cantSplit/>
          <w:trHeight w:val="171"/>
          <w:jc w:val="center"/>
        </w:trPr>
        <w:tc>
          <w:tcPr>
            <w:tcW w:w="1195" w:type="dxa"/>
            <w:vMerge/>
            <w:tcBorders>
              <w:left w:val="thinThickSmallGap" w:sz="24" w:space="0" w:color="auto"/>
            </w:tcBorders>
            <w:vAlign w:val="center"/>
          </w:tcPr>
          <w:p w14:paraId="46BE9937" w14:textId="77777777" w:rsidR="005F189C" w:rsidRPr="008B0C98" w:rsidRDefault="005F189C" w:rsidP="00B87346">
            <w:pPr>
              <w:jc w:val="center"/>
              <w:rPr>
                <w:b/>
                <w:bCs/>
                <w:sz w:val="13"/>
                <w:szCs w:val="13"/>
                <w:lang w:val="ro-RO"/>
              </w:rPr>
            </w:pPr>
          </w:p>
        </w:tc>
        <w:tc>
          <w:tcPr>
            <w:tcW w:w="1430" w:type="dxa"/>
            <w:vMerge/>
            <w:tcBorders>
              <w:right w:val="thinThickSmallGap" w:sz="24" w:space="0" w:color="auto"/>
            </w:tcBorders>
            <w:vAlign w:val="center"/>
          </w:tcPr>
          <w:p w14:paraId="1908BB35" w14:textId="77777777" w:rsidR="005F189C" w:rsidRPr="008B0C98" w:rsidRDefault="005F189C" w:rsidP="00B87346">
            <w:pPr>
              <w:jc w:val="center"/>
              <w:rPr>
                <w:b/>
                <w:bCs/>
                <w:sz w:val="13"/>
                <w:szCs w:val="13"/>
                <w:lang w:val="ro-RO"/>
              </w:rPr>
            </w:pPr>
          </w:p>
        </w:tc>
        <w:tc>
          <w:tcPr>
            <w:tcW w:w="1188" w:type="dxa"/>
            <w:vMerge/>
            <w:tcBorders>
              <w:left w:val="nil"/>
            </w:tcBorders>
            <w:vAlign w:val="center"/>
          </w:tcPr>
          <w:p w14:paraId="7F02AD20" w14:textId="77777777" w:rsidR="005F189C" w:rsidRPr="008B0C98" w:rsidRDefault="005F189C" w:rsidP="00B87346">
            <w:pPr>
              <w:jc w:val="center"/>
              <w:rPr>
                <w:sz w:val="13"/>
                <w:szCs w:val="13"/>
                <w:lang w:val="ro-RO"/>
              </w:rPr>
            </w:pPr>
          </w:p>
        </w:tc>
        <w:tc>
          <w:tcPr>
            <w:tcW w:w="1683" w:type="dxa"/>
            <w:vMerge w:val="restart"/>
            <w:tcBorders>
              <w:left w:val="nil"/>
            </w:tcBorders>
            <w:vAlign w:val="center"/>
          </w:tcPr>
          <w:p w14:paraId="24B8B2C4" w14:textId="77777777" w:rsidR="005F189C" w:rsidRPr="008B0C98" w:rsidRDefault="005F189C" w:rsidP="00B87346">
            <w:pPr>
              <w:jc w:val="center"/>
              <w:rPr>
                <w:sz w:val="13"/>
                <w:szCs w:val="13"/>
                <w:lang w:val="ro-RO"/>
              </w:rPr>
            </w:pPr>
            <w:r w:rsidRPr="008B0C98">
              <w:rPr>
                <w:sz w:val="13"/>
                <w:szCs w:val="13"/>
                <w:lang w:val="ro-RO"/>
              </w:rPr>
              <w:t>INGINERIE ELECTRONICĂ ŞI TELECOMUNICAŢII</w:t>
            </w:r>
          </w:p>
        </w:tc>
        <w:tc>
          <w:tcPr>
            <w:tcW w:w="2431" w:type="dxa"/>
            <w:vAlign w:val="center"/>
          </w:tcPr>
          <w:p w14:paraId="5CAED2B5" w14:textId="77777777" w:rsidR="005F189C" w:rsidRPr="008B0C98" w:rsidRDefault="005F189C" w:rsidP="00B87346">
            <w:pPr>
              <w:rPr>
                <w:sz w:val="13"/>
                <w:szCs w:val="13"/>
                <w:lang w:val="ro-RO"/>
              </w:rPr>
            </w:pPr>
            <w:r w:rsidRPr="008B0C98">
              <w:rPr>
                <w:sz w:val="13"/>
                <w:szCs w:val="13"/>
                <w:lang w:val="ro-RO"/>
              </w:rPr>
              <w:t>Electronică aplicată</w:t>
            </w:r>
          </w:p>
        </w:tc>
        <w:tc>
          <w:tcPr>
            <w:tcW w:w="1399" w:type="dxa"/>
            <w:vMerge/>
            <w:vAlign w:val="center"/>
          </w:tcPr>
          <w:p w14:paraId="39D64ADD" w14:textId="77777777" w:rsidR="005F189C" w:rsidRPr="008B0C98" w:rsidRDefault="005F189C" w:rsidP="00B87346">
            <w:pPr>
              <w:autoSpaceDE w:val="0"/>
              <w:autoSpaceDN w:val="0"/>
              <w:adjustRightInd w:val="0"/>
              <w:jc w:val="center"/>
              <w:rPr>
                <w:sz w:val="13"/>
                <w:szCs w:val="13"/>
                <w:lang w:val="ro-RO"/>
              </w:rPr>
            </w:pPr>
          </w:p>
        </w:tc>
        <w:tc>
          <w:tcPr>
            <w:tcW w:w="3505" w:type="dxa"/>
            <w:vMerge/>
            <w:vAlign w:val="center"/>
          </w:tcPr>
          <w:p w14:paraId="6D02C358"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E0CF69D"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25DB162" w14:textId="77777777" w:rsidR="005F189C" w:rsidRPr="00DE2F20" w:rsidRDefault="005F189C" w:rsidP="00B87346">
            <w:pPr>
              <w:jc w:val="center"/>
              <w:rPr>
                <w:b/>
                <w:bCs/>
                <w:sz w:val="18"/>
                <w:szCs w:val="18"/>
                <w:lang w:val="ro-RO"/>
              </w:rPr>
            </w:pPr>
          </w:p>
        </w:tc>
      </w:tr>
      <w:tr w:rsidR="00DE2F20" w:rsidRPr="00DE2F20" w14:paraId="13F17592" w14:textId="77777777" w:rsidTr="00115C84">
        <w:trPr>
          <w:cantSplit/>
          <w:trHeight w:val="171"/>
          <w:jc w:val="center"/>
        </w:trPr>
        <w:tc>
          <w:tcPr>
            <w:tcW w:w="1195" w:type="dxa"/>
            <w:vMerge/>
            <w:tcBorders>
              <w:left w:val="thinThickSmallGap" w:sz="24" w:space="0" w:color="auto"/>
            </w:tcBorders>
            <w:vAlign w:val="center"/>
          </w:tcPr>
          <w:p w14:paraId="16F85695" w14:textId="77777777" w:rsidR="005F189C" w:rsidRPr="008B0C98" w:rsidRDefault="005F189C" w:rsidP="00B87346">
            <w:pPr>
              <w:jc w:val="center"/>
              <w:rPr>
                <w:b/>
                <w:bCs/>
                <w:sz w:val="13"/>
                <w:szCs w:val="13"/>
                <w:lang w:val="ro-RO"/>
              </w:rPr>
            </w:pPr>
          </w:p>
        </w:tc>
        <w:tc>
          <w:tcPr>
            <w:tcW w:w="1430" w:type="dxa"/>
            <w:vMerge/>
            <w:tcBorders>
              <w:right w:val="thinThickSmallGap" w:sz="24" w:space="0" w:color="auto"/>
            </w:tcBorders>
            <w:vAlign w:val="center"/>
          </w:tcPr>
          <w:p w14:paraId="501E5138" w14:textId="77777777" w:rsidR="005F189C" w:rsidRPr="008B0C98" w:rsidRDefault="005F189C" w:rsidP="00B87346">
            <w:pPr>
              <w:jc w:val="center"/>
              <w:rPr>
                <w:b/>
                <w:bCs/>
                <w:sz w:val="13"/>
                <w:szCs w:val="13"/>
                <w:lang w:val="ro-RO"/>
              </w:rPr>
            </w:pPr>
          </w:p>
        </w:tc>
        <w:tc>
          <w:tcPr>
            <w:tcW w:w="1188" w:type="dxa"/>
            <w:vMerge/>
            <w:tcBorders>
              <w:left w:val="nil"/>
            </w:tcBorders>
            <w:vAlign w:val="center"/>
          </w:tcPr>
          <w:p w14:paraId="361EA8F0" w14:textId="77777777" w:rsidR="005F189C" w:rsidRPr="008B0C98" w:rsidRDefault="005F189C" w:rsidP="00B87346">
            <w:pPr>
              <w:jc w:val="center"/>
              <w:rPr>
                <w:sz w:val="13"/>
                <w:szCs w:val="13"/>
                <w:lang w:val="ro-RO"/>
              </w:rPr>
            </w:pPr>
          </w:p>
        </w:tc>
        <w:tc>
          <w:tcPr>
            <w:tcW w:w="1683" w:type="dxa"/>
            <w:vMerge/>
            <w:tcBorders>
              <w:left w:val="nil"/>
            </w:tcBorders>
            <w:vAlign w:val="center"/>
          </w:tcPr>
          <w:p w14:paraId="5143BFA0" w14:textId="77777777" w:rsidR="005F189C" w:rsidRPr="008B0C98" w:rsidRDefault="005F189C" w:rsidP="00B87346">
            <w:pPr>
              <w:jc w:val="center"/>
              <w:rPr>
                <w:sz w:val="13"/>
                <w:szCs w:val="13"/>
                <w:lang w:val="ro-RO"/>
              </w:rPr>
            </w:pPr>
          </w:p>
        </w:tc>
        <w:tc>
          <w:tcPr>
            <w:tcW w:w="2431" w:type="dxa"/>
            <w:vAlign w:val="center"/>
          </w:tcPr>
          <w:p w14:paraId="2F1B3F0F" w14:textId="77777777" w:rsidR="005F189C" w:rsidRPr="008B0C98" w:rsidRDefault="005F189C" w:rsidP="00B87346">
            <w:pPr>
              <w:rPr>
                <w:sz w:val="13"/>
                <w:szCs w:val="13"/>
                <w:lang w:val="ro-RO"/>
              </w:rPr>
            </w:pPr>
            <w:r w:rsidRPr="008B0C98">
              <w:rPr>
                <w:sz w:val="13"/>
                <w:szCs w:val="13"/>
                <w:lang w:val="ro-RO"/>
              </w:rPr>
              <w:t>Microelectronică, optoelectronică şi nanotehnologii</w:t>
            </w:r>
          </w:p>
        </w:tc>
        <w:tc>
          <w:tcPr>
            <w:tcW w:w="1399" w:type="dxa"/>
            <w:vMerge/>
            <w:vAlign w:val="center"/>
          </w:tcPr>
          <w:p w14:paraId="434EE56F" w14:textId="77777777" w:rsidR="005F189C" w:rsidRPr="008B0C98" w:rsidRDefault="005F189C" w:rsidP="00B87346">
            <w:pPr>
              <w:autoSpaceDE w:val="0"/>
              <w:autoSpaceDN w:val="0"/>
              <w:adjustRightInd w:val="0"/>
              <w:jc w:val="center"/>
              <w:rPr>
                <w:sz w:val="13"/>
                <w:szCs w:val="13"/>
                <w:lang w:val="ro-RO"/>
              </w:rPr>
            </w:pPr>
          </w:p>
        </w:tc>
        <w:tc>
          <w:tcPr>
            <w:tcW w:w="3505" w:type="dxa"/>
            <w:vMerge/>
            <w:vAlign w:val="center"/>
          </w:tcPr>
          <w:p w14:paraId="44C4BC00"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A6D1C53"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6E46B33" w14:textId="77777777" w:rsidR="005F189C" w:rsidRPr="00DE2F20" w:rsidRDefault="005F189C" w:rsidP="00B87346">
            <w:pPr>
              <w:jc w:val="center"/>
              <w:rPr>
                <w:b/>
                <w:bCs/>
                <w:sz w:val="18"/>
                <w:szCs w:val="18"/>
                <w:lang w:val="ro-RO"/>
              </w:rPr>
            </w:pPr>
          </w:p>
        </w:tc>
      </w:tr>
      <w:tr w:rsidR="00DE2F20" w:rsidRPr="00DE2F20" w14:paraId="2C228744" w14:textId="77777777" w:rsidTr="00115C84">
        <w:trPr>
          <w:cantSplit/>
          <w:trHeight w:val="171"/>
          <w:jc w:val="center"/>
        </w:trPr>
        <w:tc>
          <w:tcPr>
            <w:tcW w:w="1195" w:type="dxa"/>
            <w:vMerge/>
            <w:tcBorders>
              <w:left w:val="thinThickSmallGap" w:sz="24" w:space="0" w:color="auto"/>
            </w:tcBorders>
            <w:vAlign w:val="center"/>
          </w:tcPr>
          <w:p w14:paraId="3138270D" w14:textId="77777777" w:rsidR="005F189C" w:rsidRPr="008B0C98" w:rsidRDefault="005F189C" w:rsidP="00B87346">
            <w:pPr>
              <w:jc w:val="center"/>
              <w:rPr>
                <w:b/>
                <w:bCs/>
                <w:sz w:val="13"/>
                <w:szCs w:val="13"/>
                <w:lang w:val="ro-RO"/>
              </w:rPr>
            </w:pPr>
          </w:p>
        </w:tc>
        <w:tc>
          <w:tcPr>
            <w:tcW w:w="1430" w:type="dxa"/>
            <w:vMerge/>
            <w:tcBorders>
              <w:right w:val="thinThickSmallGap" w:sz="24" w:space="0" w:color="auto"/>
            </w:tcBorders>
            <w:vAlign w:val="center"/>
          </w:tcPr>
          <w:p w14:paraId="523EDC5D" w14:textId="77777777" w:rsidR="005F189C" w:rsidRPr="008B0C98" w:rsidRDefault="005F189C" w:rsidP="00B87346">
            <w:pPr>
              <w:jc w:val="center"/>
              <w:rPr>
                <w:b/>
                <w:bCs/>
                <w:sz w:val="13"/>
                <w:szCs w:val="13"/>
                <w:lang w:val="ro-RO"/>
              </w:rPr>
            </w:pPr>
          </w:p>
        </w:tc>
        <w:tc>
          <w:tcPr>
            <w:tcW w:w="1188" w:type="dxa"/>
            <w:vMerge/>
            <w:tcBorders>
              <w:left w:val="nil"/>
            </w:tcBorders>
            <w:vAlign w:val="center"/>
          </w:tcPr>
          <w:p w14:paraId="5098AFEE" w14:textId="77777777" w:rsidR="005F189C" w:rsidRPr="008B0C98" w:rsidRDefault="005F189C" w:rsidP="00B87346">
            <w:pPr>
              <w:jc w:val="center"/>
              <w:rPr>
                <w:sz w:val="13"/>
                <w:szCs w:val="13"/>
                <w:lang w:val="ro-RO"/>
              </w:rPr>
            </w:pPr>
          </w:p>
        </w:tc>
        <w:tc>
          <w:tcPr>
            <w:tcW w:w="1683" w:type="dxa"/>
            <w:vMerge/>
            <w:tcBorders>
              <w:left w:val="nil"/>
            </w:tcBorders>
            <w:vAlign w:val="center"/>
          </w:tcPr>
          <w:p w14:paraId="0CA216A1" w14:textId="77777777" w:rsidR="005F189C" w:rsidRPr="008B0C98" w:rsidRDefault="005F189C" w:rsidP="00B87346">
            <w:pPr>
              <w:jc w:val="center"/>
              <w:rPr>
                <w:sz w:val="13"/>
                <w:szCs w:val="13"/>
                <w:lang w:val="ro-RO"/>
              </w:rPr>
            </w:pPr>
          </w:p>
        </w:tc>
        <w:tc>
          <w:tcPr>
            <w:tcW w:w="2431" w:type="dxa"/>
            <w:vAlign w:val="center"/>
          </w:tcPr>
          <w:p w14:paraId="414AD7CF" w14:textId="77777777" w:rsidR="005F189C" w:rsidRPr="008B0C98" w:rsidRDefault="005F189C" w:rsidP="00B87346">
            <w:pPr>
              <w:rPr>
                <w:sz w:val="13"/>
                <w:szCs w:val="13"/>
                <w:lang w:val="ro-RO"/>
              </w:rPr>
            </w:pPr>
            <w:r w:rsidRPr="008B0C98">
              <w:rPr>
                <w:sz w:val="13"/>
                <w:szCs w:val="13"/>
                <w:lang w:val="ro-RO"/>
              </w:rPr>
              <w:t>Echipamente şi sisteme electronice militare</w:t>
            </w:r>
          </w:p>
        </w:tc>
        <w:tc>
          <w:tcPr>
            <w:tcW w:w="1399" w:type="dxa"/>
            <w:vMerge/>
            <w:vAlign w:val="center"/>
          </w:tcPr>
          <w:p w14:paraId="6F45F850" w14:textId="77777777" w:rsidR="005F189C" w:rsidRPr="008B0C98" w:rsidRDefault="005F189C" w:rsidP="00B87346">
            <w:pPr>
              <w:autoSpaceDE w:val="0"/>
              <w:autoSpaceDN w:val="0"/>
              <w:adjustRightInd w:val="0"/>
              <w:jc w:val="center"/>
              <w:rPr>
                <w:sz w:val="13"/>
                <w:szCs w:val="13"/>
                <w:lang w:val="ro-RO"/>
              </w:rPr>
            </w:pPr>
          </w:p>
        </w:tc>
        <w:tc>
          <w:tcPr>
            <w:tcW w:w="3505" w:type="dxa"/>
            <w:vMerge/>
            <w:vAlign w:val="center"/>
          </w:tcPr>
          <w:p w14:paraId="6A540647"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481BD51"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0489900" w14:textId="77777777" w:rsidR="005F189C" w:rsidRPr="00DE2F20" w:rsidRDefault="005F189C" w:rsidP="00B87346">
            <w:pPr>
              <w:jc w:val="center"/>
              <w:rPr>
                <w:b/>
                <w:bCs/>
                <w:sz w:val="18"/>
                <w:szCs w:val="18"/>
                <w:lang w:val="ro-RO"/>
              </w:rPr>
            </w:pPr>
          </w:p>
        </w:tc>
      </w:tr>
      <w:tr w:rsidR="00DE2F20" w:rsidRPr="00DE2F20" w14:paraId="35DFFA80" w14:textId="77777777" w:rsidTr="00115C84">
        <w:trPr>
          <w:cantSplit/>
          <w:trHeight w:val="171"/>
          <w:jc w:val="center"/>
        </w:trPr>
        <w:tc>
          <w:tcPr>
            <w:tcW w:w="1195" w:type="dxa"/>
            <w:vMerge/>
            <w:tcBorders>
              <w:left w:val="thinThickSmallGap" w:sz="24" w:space="0" w:color="auto"/>
            </w:tcBorders>
            <w:vAlign w:val="center"/>
          </w:tcPr>
          <w:p w14:paraId="43AC15B1" w14:textId="77777777" w:rsidR="005F189C" w:rsidRPr="008B0C98" w:rsidRDefault="005F189C" w:rsidP="00B87346">
            <w:pPr>
              <w:jc w:val="center"/>
              <w:rPr>
                <w:b/>
                <w:bCs/>
                <w:sz w:val="13"/>
                <w:szCs w:val="13"/>
                <w:lang w:val="ro-RO"/>
              </w:rPr>
            </w:pPr>
          </w:p>
        </w:tc>
        <w:tc>
          <w:tcPr>
            <w:tcW w:w="1430" w:type="dxa"/>
            <w:vMerge/>
            <w:tcBorders>
              <w:right w:val="thinThickSmallGap" w:sz="24" w:space="0" w:color="auto"/>
            </w:tcBorders>
            <w:vAlign w:val="center"/>
          </w:tcPr>
          <w:p w14:paraId="3BC906E9" w14:textId="77777777" w:rsidR="005F189C" w:rsidRPr="008B0C98" w:rsidRDefault="005F189C" w:rsidP="00B87346">
            <w:pPr>
              <w:jc w:val="center"/>
              <w:rPr>
                <w:b/>
                <w:bCs/>
                <w:sz w:val="13"/>
                <w:szCs w:val="13"/>
                <w:lang w:val="ro-RO"/>
              </w:rPr>
            </w:pPr>
          </w:p>
        </w:tc>
        <w:tc>
          <w:tcPr>
            <w:tcW w:w="1188" w:type="dxa"/>
            <w:vMerge/>
            <w:tcBorders>
              <w:left w:val="nil"/>
            </w:tcBorders>
            <w:vAlign w:val="center"/>
          </w:tcPr>
          <w:p w14:paraId="2A1AE9CB" w14:textId="77777777" w:rsidR="005F189C" w:rsidRPr="008B0C98" w:rsidRDefault="005F189C" w:rsidP="00B87346">
            <w:pPr>
              <w:jc w:val="center"/>
              <w:rPr>
                <w:sz w:val="13"/>
                <w:szCs w:val="13"/>
                <w:lang w:val="ro-RO"/>
              </w:rPr>
            </w:pPr>
          </w:p>
        </w:tc>
        <w:tc>
          <w:tcPr>
            <w:tcW w:w="1683" w:type="dxa"/>
            <w:vMerge/>
            <w:tcBorders>
              <w:left w:val="nil"/>
            </w:tcBorders>
            <w:vAlign w:val="center"/>
          </w:tcPr>
          <w:p w14:paraId="6587DFB8" w14:textId="77777777" w:rsidR="005F189C" w:rsidRPr="008B0C98" w:rsidRDefault="005F189C" w:rsidP="00B87346">
            <w:pPr>
              <w:jc w:val="center"/>
              <w:rPr>
                <w:sz w:val="13"/>
                <w:szCs w:val="13"/>
                <w:lang w:val="ro-RO"/>
              </w:rPr>
            </w:pPr>
          </w:p>
        </w:tc>
        <w:tc>
          <w:tcPr>
            <w:tcW w:w="2431" w:type="dxa"/>
            <w:vAlign w:val="center"/>
          </w:tcPr>
          <w:p w14:paraId="289E80EB" w14:textId="77777777" w:rsidR="005F189C" w:rsidRPr="008B0C98" w:rsidRDefault="005F189C" w:rsidP="00B87346">
            <w:pPr>
              <w:rPr>
                <w:sz w:val="13"/>
                <w:szCs w:val="13"/>
                <w:lang w:val="ro-RO"/>
              </w:rPr>
            </w:pPr>
            <w:r w:rsidRPr="008B0C98">
              <w:rPr>
                <w:sz w:val="13"/>
                <w:szCs w:val="13"/>
                <w:lang w:val="ro-RO"/>
              </w:rPr>
              <w:t>Tehnologii şi sisteme de telecomunicaţii</w:t>
            </w:r>
          </w:p>
        </w:tc>
        <w:tc>
          <w:tcPr>
            <w:tcW w:w="1399" w:type="dxa"/>
            <w:vMerge/>
            <w:vAlign w:val="center"/>
          </w:tcPr>
          <w:p w14:paraId="63C48080" w14:textId="77777777" w:rsidR="005F189C" w:rsidRPr="008B0C98" w:rsidRDefault="005F189C" w:rsidP="00B87346">
            <w:pPr>
              <w:autoSpaceDE w:val="0"/>
              <w:autoSpaceDN w:val="0"/>
              <w:adjustRightInd w:val="0"/>
              <w:jc w:val="center"/>
              <w:rPr>
                <w:sz w:val="13"/>
                <w:szCs w:val="13"/>
                <w:lang w:val="ro-RO"/>
              </w:rPr>
            </w:pPr>
          </w:p>
        </w:tc>
        <w:tc>
          <w:tcPr>
            <w:tcW w:w="3505" w:type="dxa"/>
            <w:vMerge/>
            <w:vAlign w:val="center"/>
          </w:tcPr>
          <w:p w14:paraId="04829322"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05330A8"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27E6470" w14:textId="77777777" w:rsidR="005F189C" w:rsidRPr="00DE2F20" w:rsidRDefault="005F189C" w:rsidP="00B87346">
            <w:pPr>
              <w:jc w:val="center"/>
              <w:rPr>
                <w:b/>
                <w:bCs/>
                <w:sz w:val="18"/>
                <w:szCs w:val="18"/>
                <w:lang w:val="ro-RO"/>
              </w:rPr>
            </w:pPr>
          </w:p>
        </w:tc>
      </w:tr>
      <w:tr w:rsidR="00DE2F20" w:rsidRPr="00DE2F20" w14:paraId="216A5475" w14:textId="77777777" w:rsidTr="00115C84">
        <w:trPr>
          <w:cantSplit/>
          <w:trHeight w:val="171"/>
          <w:jc w:val="center"/>
        </w:trPr>
        <w:tc>
          <w:tcPr>
            <w:tcW w:w="1195" w:type="dxa"/>
            <w:vMerge/>
            <w:tcBorders>
              <w:left w:val="thinThickSmallGap" w:sz="24" w:space="0" w:color="auto"/>
            </w:tcBorders>
            <w:vAlign w:val="center"/>
          </w:tcPr>
          <w:p w14:paraId="6C99C3DC" w14:textId="77777777" w:rsidR="005F189C" w:rsidRPr="008B0C98" w:rsidRDefault="005F189C" w:rsidP="00B87346">
            <w:pPr>
              <w:jc w:val="center"/>
              <w:rPr>
                <w:b/>
                <w:bCs/>
                <w:sz w:val="13"/>
                <w:szCs w:val="13"/>
                <w:lang w:val="ro-RO"/>
              </w:rPr>
            </w:pPr>
          </w:p>
        </w:tc>
        <w:tc>
          <w:tcPr>
            <w:tcW w:w="1430" w:type="dxa"/>
            <w:vMerge/>
            <w:tcBorders>
              <w:right w:val="thinThickSmallGap" w:sz="24" w:space="0" w:color="auto"/>
            </w:tcBorders>
            <w:vAlign w:val="center"/>
          </w:tcPr>
          <w:p w14:paraId="61FBB413" w14:textId="77777777" w:rsidR="005F189C" w:rsidRPr="008B0C98" w:rsidRDefault="005F189C" w:rsidP="00B87346">
            <w:pPr>
              <w:jc w:val="center"/>
              <w:rPr>
                <w:b/>
                <w:bCs/>
                <w:sz w:val="13"/>
                <w:szCs w:val="13"/>
                <w:lang w:val="ro-RO"/>
              </w:rPr>
            </w:pPr>
          </w:p>
        </w:tc>
        <w:tc>
          <w:tcPr>
            <w:tcW w:w="1188" w:type="dxa"/>
            <w:vMerge/>
            <w:tcBorders>
              <w:left w:val="nil"/>
            </w:tcBorders>
            <w:vAlign w:val="center"/>
          </w:tcPr>
          <w:p w14:paraId="10381F23" w14:textId="77777777" w:rsidR="005F189C" w:rsidRPr="008B0C98" w:rsidRDefault="005F189C" w:rsidP="00B87346">
            <w:pPr>
              <w:jc w:val="center"/>
              <w:rPr>
                <w:sz w:val="13"/>
                <w:szCs w:val="13"/>
                <w:lang w:val="ro-RO"/>
              </w:rPr>
            </w:pPr>
          </w:p>
        </w:tc>
        <w:tc>
          <w:tcPr>
            <w:tcW w:w="1683" w:type="dxa"/>
            <w:vMerge/>
            <w:tcBorders>
              <w:left w:val="nil"/>
            </w:tcBorders>
            <w:vAlign w:val="center"/>
          </w:tcPr>
          <w:p w14:paraId="540F3A36" w14:textId="77777777" w:rsidR="005F189C" w:rsidRPr="008B0C98" w:rsidRDefault="005F189C" w:rsidP="00B87346">
            <w:pPr>
              <w:jc w:val="center"/>
              <w:rPr>
                <w:sz w:val="13"/>
                <w:szCs w:val="13"/>
                <w:lang w:val="ro-RO"/>
              </w:rPr>
            </w:pPr>
          </w:p>
        </w:tc>
        <w:tc>
          <w:tcPr>
            <w:tcW w:w="2431" w:type="dxa"/>
            <w:vAlign w:val="center"/>
          </w:tcPr>
          <w:p w14:paraId="673901CE" w14:textId="77777777" w:rsidR="005F189C" w:rsidRPr="008B0C98" w:rsidRDefault="005F189C" w:rsidP="00B87346">
            <w:pPr>
              <w:rPr>
                <w:sz w:val="13"/>
                <w:szCs w:val="13"/>
                <w:lang w:val="ro-RO"/>
              </w:rPr>
            </w:pPr>
            <w:r w:rsidRPr="008B0C98">
              <w:rPr>
                <w:sz w:val="13"/>
                <w:szCs w:val="13"/>
                <w:lang w:val="ro-RO"/>
              </w:rPr>
              <w:t>Reţele şi software de telecomunicaţii</w:t>
            </w:r>
          </w:p>
        </w:tc>
        <w:tc>
          <w:tcPr>
            <w:tcW w:w="1399" w:type="dxa"/>
            <w:vMerge/>
            <w:vAlign w:val="center"/>
          </w:tcPr>
          <w:p w14:paraId="11073406" w14:textId="77777777" w:rsidR="005F189C" w:rsidRPr="008B0C98" w:rsidRDefault="005F189C" w:rsidP="00B87346">
            <w:pPr>
              <w:autoSpaceDE w:val="0"/>
              <w:autoSpaceDN w:val="0"/>
              <w:adjustRightInd w:val="0"/>
              <w:jc w:val="center"/>
              <w:rPr>
                <w:sz w:val="13"/>
                <w:szCs w:val="13"/>
                <w:lang w:val="ro-RO"/>
              </w:rPr>
            </w:pPr>
          </w:p>
        </w:tc>
        <w:tc>
          <w:tcPr>
            <w:tcW w:w="3505" w:type="dxa"/>
            <w:vMerge/>
            <w:vAlign w:val="center"/>
          </w:tcPr>
          <w:p w14:paraId="5C638B24"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1DDD06C"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591B219" w14:textId="77777777" w:rsidR="005F189C" w:rsidRPr="00DE2F20" w:rsidRDefault="005F189C" w:rsidP="00B87346">
            <w:pPr>
              <w:jc w:val="center"/>
              <w:rPr>
                <w:b/>
                <w:bCs/>
                <w:sz w:val="18"/>
                <w:szCs w:val="18"/>
                <w:lang w:val="ro-RO"/>
              </w:rPr>
            </w:pPr>
          </w:p>
        </w:tc>
      </w:tr>
      <w:tr w:rsidR="00DE2F20" w:rsidRPr="00DE2F20" w14:paraId="371A6D46" w14:textId="77777777" w:rsidTr="00115C84">
        <w:trPr>
          <w:cantSplit/>
          <w:trHeight w:val="171"/>
          <w:jc w:val="center"/>
        </w:trPr>
        <w:tc>
          <w:tcPr>
            <w:tcW w:w="1195" w:type="dxa"/>
            <w:vMerge/>
            <w:tcBorders>
              <w:left w:val="thinThickSmallGap" w:sz="24" w:space="0" w:color="auto"/>
            </w:tcBorders>
            <w:vAlign w:val="center"/>
          </w:tcPr>
          <w:p w14:paraId="0736CB26" w14:textId="77777777" w:rsidR="005F189C" w:rsidRPr="008B0C98" w:rsidRDefault="005F189C" w:rsidP="00B87346">
            <w:pPr>
              <w:jc w:val="center"/>
              <w:rPr>
                <w:b/>
                <w:bCs/>
                <w:sz w:val="13"/>
                <w:szCs w:val="13"/>
                <w:lang w:val="ro-RO"/>
              </w:rPr>
            </w:pPr>
          </w:p>
        </w:tc>
        <w:tc>
          <w:tcPr>
            <w:tcW w:w="1430" w:type="dxa"/>
            <w:vMerge/>
            <w:tcBorders>
              <w:right w:val="thinThickSmallGap" w:sz="24" w:space="0" w:color="auto"/>
            </w:tcBorders>
            <w:vAlign w:val="center"/>
          </w:tcPr>
          <w:p w14:paraId="5C1C1E96" w14:textId="77777777" w:rsidR="005F189C" w:rsidRPr="008B0C98" w:rsidRDefault="005F189C" w:rsidP="00B87346">
            <w:pPr>
              <w:jc w:val="center"/>
              <w:rPr>
                <w:b/>
                <w:bCs/>
                <w:sz w:val="13"/>
                <w:szCs w:val="13"/>
                <w:lang w:val="ro-RO"/>
              </w:rPr>
            </w:pPr>
          </w:p>
        </w:tc>
        <w:tc>
          <w:tcPr>
            <w:tcW w:w="1188" w:type="dxa"/>
            <w:vMerge/>
            <w:tcBorders>
              <w:left w:val="nil"/>
            </w:tcBorders>
            <w:vAlign w:val="center"/>
          </w:tcPr>
          <w:p w14:paraId="3DCE39A8" w14:textId="77777777" w:rsidR="005F189C" w:rsidRPr="008B0C98" w:rsidRDefault="005F189C" w:rsidP="00B87346">
            <w:pPr>
              <w:jc w:val="center"/>
              <w:rPr>
                <w:sz w:val="13"/>
                <w:szCs w:val="13"/>
                <w:lang w:val="ro-RO"/>
              </w:rPr>
            </w:pPr>
          </w:p>
        </w:tc>
        <w:tc>
          <w:tcPr>
            <w:tcW w:w="1683" w:type="dxa"/>
            <w:vMerge/>
            <w:tcBorders>
              <w:left w:val="nil"/>
            </w:tcBorders>
            <w:vAlign w:val="center"/>
          </w:tcPr>
          <w:p w14:paraId="2B86C1B7" w14:textId="77777777" w:rsidR="005F189C" w:rsidRPr="008B0C98" w:rsidRDefault="005F189C" w:rsidP="00B87346">
            <w:pPr>
              <w:jc w:val="center"/>
              <w:rPr>
                <w:sz w:val="13"/>
                <w:szCs w:val="13"/>
                <w:lang w:val="ro-RO"/>
              </w:rPr>
            </w:pPr>
          </w:p>
        </w:tc>
        <w:tc>
          <w:tcPr>
            <w:tcW w:w="2431" w:type="dxa"/>
            <w:vAlign w:val="center"/>
          </w:tcPr>
          <w:p w14:paraId="6BC26198" w14:textId="77777777" w:rsidR="005F189C" w:rsidRPr="008B0C98" w:rsidRDefault="005F189C" w:rsidP="00B87346">
            <w:pPr>
              <w:rPr>
                <w:sz w:val="13"/>
                <w:szCs w:val="13"/>
                <w:lang w:val="ro-RO"/>
              </w:rPr>
            </w:pPr>
            <w:r w:rsidRPr="008B0C98">
              <w:rPr>
                <w:sz w:val="13"/>
                <w:szCs w:val="13"/>
                <w:lang w:val="ro-RO"/>
              </w:rPr>
              <w:t>Telecomenzi şi electronică în transporturi</w:t>
            </w:r>
          </w:p>
        </w:tc>
        <w:tc>
          <w:tcPr>
            <w:tcW w:w="1399" w:type="dxa"/>
            <w:vMerge/>
            <w:vAlign w:val="center"/>
          </w:tcPr>
          <w:p w14:paraId="1B26F570" w14:textId="77777777" w:rsidR="005F189C" w:rsidRPr="008B0C98" w:rsidRDefault="005F189C" w:rsidP="00B87346">
            <w:pPr>
              <w:autoSpaceDE w:val="0"/>
              <w:autoSpaceDN w:val="0"/>
              <w:adjustRightInd w:val="0"/>
              <w:jc w:val="center"/>
              <w:rPr>
                <w:sz w:val="13"/>
                <w:szCs w:val="13"/>
                <w:lang w:val="ro-RO"/>
              </w:rPr>
            </w:pPr>
          </w:p>
        </w:tc>
        <w:tc>
          <w:tcPr>
            <w:tcW w:w="3505" w:type="dxa"/>
            <w:vMerge/>
            <w:vAlign w:val="center"/>
          </w:tcPr>
          <w:p w14:paraId="40A28ED9"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74EE769"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910730B" w14:textId="77777777" w:rsidR="005F189C" w:rsidRPr="00DE2F20" w:rsidRDefault="005F189C" w:rsidP="00B87346">
            <w:pPr>
              <w:jc w:val="center"/>
              <w:rPr>
                <w:b/>
                <w:bCs/>
                <w:sz w:val="18"/>
                <w:szCs w:val="18"/>
                <w:lang w:val="ro-RO"/>
              </w:rPr>
            </w:pPr>
          </w:p>
        </w:tc>
      </w:tr>
      <w:tr w:rsidR="00DE2F20" w:rsidRPr="00DE2F20" w14:paraId="19A555F2" w14:textId="77777777" w:rsidTr="00115C84">
        <w:trPr>
          <w:cantSplit/>
          <w:trHeight w:val="171"/>
          <w:jc w:val="center"/>
        </w:trPr>
        <w:tc>
          <w:tcPr>
            <w:tcW w:w="1195" w:type="dxa"/>
            <w:vMerge/>
            <w:tcBorders>
              <w:left w:val="thinThickSmallGap" w:sz="24" w:space="0" w:color="auto"/>
            </w:tcBorders>
            <w:vAlign w:val="center"/>
          </w:tcPr>
          <w:p w14:paraId="0BDEEF13" w14:textId="77777777" w:rsidR="005F189C" w:rsidRPr="008B0C98" w:rsidRDefault="005F189C" w:rsidP="00B87346">
            <w:pPr>
              <w:jc w:val="center"/>
              <w:rPr>
                <w:b/>
                <w:bCs/>
                <w:sz w:val="13"/>
                <w:szCs w:val="13"/>
                <w:lang w:val="ro-RO"/>
              </w:rPr>
            </w:pPr>
          </w:p>
        </w:tc>
        <w:tc>
          <w:tcPr>
            <w:tcW w:w="1430" w:type="dxa"/>
            <w:vMerge/>
            <w:tcBorders>
              <w:right w:val="thinThickSmallGap" w:sz="24" w:space="0" w:color="auto"/>
            </w:tcBorders>
            <w:vAlign w:val="center"/>
          </w:tcPr>
          <w:p w14:paraId="02865AD0" w14:textId="77777777" w:rsidR="005F189C" w:rsidRPr="008B0C98" w:rsidRDefault="005F189C" w:rsidP="00B87346">
            <w:pPr>
              <w:jc w:val="center"/>
              <w:rPr>
                <w:b/>
                <w:bCs/>
                <w:sz w:val="13"/>
                <w:szCs w:val="13"/>
                <w:lang w:val="ro-RO"/>
              </w:rPr>
            </w:pPr>
          </w:p>
        </w:tc>
        <w:tc>
          <w:tcPr>
            <w:tcW w:w="1188" w:type="dxa"/>
            <w:vMerge/>
            <w:tcBorders>
              <w:left w:val="nil"/>
            </w:tcBorders>
            <w:vAlign w:val="center"/>
          </w:tcPr>
          <w:p w14:paraId="775685CC" w14:textId="77777777" w:rsidR="005F189C" w:rsidRPr="008B0C98" w:rsidRDefault="005F189C" w:rsidP="00B87346">
            <w:pPr>
              <w:jc w:val="center"/>
              <w:rPr>
                <w:sz w:val="13"/>
                <w:szCs w:val="13"/>
                <w:lang w:val="ro-RO"/>
              </w:rPr>
            </w:pPr>
          </w:p>
        </w:tc>
        <w:tc>
          <w:tcPr>
            <w:tcW w:w="1683" w:type="dxa"/>
            <w:vMerge/>
            <w:tcBorders>
              <w:left w:val="nil"/>
            </w:tcBorders>
            <w:vAlign w:val="center"/>
          </w:tcPr>
          <w:p w14:paraId="4D57D1B5" w14:textId="77777777" w:rsidR="005F189C" w:rsidRPr="008B0C98" w:rsidRDefault="005F189C" w:rsidP="00B87346">
            <w:pPr>
              <w:jc w:val="center"/>
              <w:rPr>
                <w:sz w:val="13"/>
                <w:szCs w:val="13"/>
                <w:lang w:val="ro-RO"/>
              </w:rPr>
            </w:pPr>
          </w:p>
        </w:tc>
        <w:tc>
          <w:tcPr>
            <w:tcW w:w="2431" w:type="dxa"/>
            <w:vAlign w:val="center"/>
          </w:tcPr>
          <w:p w14:paraId="3D14DB34" w14:textId="77777777" w:rsidR="005F189C" w:rsidRPr="008B0C98" w:rsidRDefault="005F189C" w:rsidP="00B87346">
            <w:pPr>
              <w:rPr>
                <w:sz w:val="13"/>
                <w:szCs w:val="13"/>
                <w:lang w:val="ro-RO"/>
              </w:rPr>
            </w:pPr>
            <w:r w:rsidRPr="008B0C98">
              <w:rPr>
                <w:sz w:val="13"/>
                <w:szCs w:val="13"/>
                <w:lang w:val="ro-RO"/>
              </w:rPr>
              <w:t>Transmisiuni</w:t>
            </w:r>
          </w:p>
        </w:tc>
        <w:tc>
          <w:tcPr>
            <w:tcW w:w="1399" w:type="dxa"/>
            <w:vMerge/>
            <w:vAlign w:val="center"/>
          </w:tcPr>
          <w:p w14:paraId="642A3A8C" w14:textId="77777777" w:rsidR="005F189C" w:rsidRPr="008B0C98" w:rsidRDefault="005F189C" w:rsidP="00B87346">
            <w:pPr>
              <w:autoSpaceDE w:val="0"/>
              <w:autoSpaceDN w:val="0"/>
              <w:adjustRightInd w:val="0"/>
              <w:jc w:val="center"/>
              <w:rPr>
                <w:sz w:val="13"/>
                <w:szCs w:val="13"/>
                <w:lang w:val="ro-RO"/>
              </w:rPr>
            </w:pPr>
          </w:p>
        </w:tc>
        <w:tc>
          <w:tcPr>
            <w:tcW w:w="3505" w:type="dxa"/>
            <w:vMerge/>
            <w:vAlign w:val="center"/>
          </w:tcPr>
          <w:p w14:paraId="4314F2D6"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5B4DDC0"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6ABD8B4" w14:textId="77777777" w:rsidR="005F189C" w:rsidRPr="00DE2F20" w:rsidRDefault="005F189C" w:rsidP="00B87346">
            <w:pPr>
              <w:jc w:val="center"/>
              <w:rPr>
                <w:b/>
                <w:bCs/>
                <w:sz w:val="18"/>
                <w:szCs w:val="18"/>
                <w:lang w:val="ro-RO"/>
              </w:rPr>
            </w:pPr>
          </w:p>
        </w:tc>
      </w:tr>
      <w:tr w:rsidR="00F96C27" w:rsidRPr="00DE2F20" w14:paraId="3BB49077" w14:textId="77777777" w:rsidTr="00115C84">
        <w:trPr>
          <w:cantSplit/>
          <w:trHeight w:val="171"/>
          <w:jc w:val="center"/>
        </w:trPr>
        <w:tc>
          <w:tcPr>
            <w:tcW w:w="1195" w:type="dxa"/>
            <w:vMerge/>
            <w:tcBorders>
              <w:left w:val="thinThickSmallGap" w:sz="24" w:space="0" w:color="auto"/>
            </w:tcBorders>
            <w:vAlign w:val="center"/>
          </w:tcPr>
          <w:p w14:paraId="422E5AFF" w14:textId="77777777" w:rsidR="00F96C27" w:rsidRPr="008B0C98" w:rsidRDefault="00F96C27" w:rsidP="00F96C27">
            <w:pPr>
              <w:jc w:val="center"/>
              <w:rPr>
                <w:b/>
                <w:bCs/>
                <w:sz w:val="13"/>
                <w:szCs w:val="13"/>
                <w:lang w:val="ro-RO"/>
              </w:rPr>
            </w:pPr>
          </w:p>
        </w:tc>
        <w:tc>
          <w:tcPr>
            <w:tcW w:w="1430" w:type="dxa"/>
            <w:vMerge/>
            <w:tcBorders>
              <w:right w:val="thinThickSmallGap" w:sz="24" w:space="0" w:color="auto"/>
            </w:tcBorders>
            <w:vAlign w:val="center"/>
          </w:tcPr>
          <w:p w14:paraId="0765C4E1" w14:textId="77777777" w:rsidR="00F96C27" w:rsidRPr="008B0C98" w:rsidRDefault="00F96C27" w:rsidP="00F96C27">
            <w:pPr>
              <w:jc w:val="center"/>
              <w:rPr>
                <w:b/>
                <w:bCs/>
                <w:sz w:val="13"/>
                <w:szCs w:val="13"/>
                <w:lang w:val="ro-RO"/>
              </w:rPr>
            </w:pPr>
          </w:p>
        </w:tc>
        <w:tc>
          <w:tcPr>
            <w:tcW w:w="1188" w:type="dxa"/>
            <w:vMerge/>
            <w:tcBorders>
              <w:left w:val="nil"/>
            </w:tcBorders>
            <w:vAlign w:val="center"/>
          </w:tcPr>
          <w:p w14:paraId="663E8FDA" w14:textId="77777777" w:rsidR="00F96C27" w:rsidRPr="008B0C98" w:rsidRDefault="00F96C27" w:rsidP="00F96C27">
            <w:pPr>
              <w:jc w:val="center"/>
              <w:rPr>
                <w:sz w:val="13"/>
                <w:szCs w:val="13"/>
                <w:lang w:val="ro-RO"/>
              </w:rPr>
            </w:pPr>
          </w:p>
        </w:tc>
        <w:tc>
          <w:tcPr>
            <w:tcW w:w="1683" w:type="dxa"/>
            <w:vMerge w:val="restart"/>
            <w:tcBorders>
              <w:left w:val="nil"/>
            </w:tcBorders>
            <w:vAlign w:val="center"/>
          </w:tcPr>
          <w:p w14:paraId="09218D2B" w14:textId="432062B7" w:rsidR="00F96C27" w:rsidRPr="008B0C98" w:rsidRDefault="00F96C27" w:rsidP="00F96C27">
            <w:pPr>
              <w:jc w:val="center"/>
              <w:rPr>
                <w:sz w:val="13"/>
                <w:szCs w:val="13"/>
                <w:lang w:val="ro-RO"/>
              </w:rPr>
            </w:pPr>
            <w:r w:rsidRPr="008B0C98">
              <w:rPr>
                <w:sz w:val="13"/>
                <w:szCs w:val="13"/>
                <w:lang w:val="ro-RO"/>
              </w:rPr>
              <w:t>INGINERIE ELECTRONICĂ, TELECOMUNICAŢII ŞI TEHNOLOGII INFORMAŢIONALE</w:t>
            </w:r>
          </w:p>
        </w:tc>
        <w:tc>
          <w:tcPr>
            <w:tcW w:w="2431" w:type="dxa"/>
            <w:vAlign w:val="center"/>
          </w:tcPr>
          <w:p w14:paraId="67315E78" w14:textId="047B4DB9" w:rsidR="00F96C27" w:rsidRPr="008B0C98" w:rsidRDefault="00F96C27" w:rsidP="00F96C27">
            <w:pPr>
              <w:rPr>
                <w:sz w:val="13"/>
                <w:szCs w:val="13"/>
                <w:lang w:val="ro-RO"/>
              </w:rPr>
            </w:pPr>
            <w:r w:rsidRPr="008B0C98">
              <w:rPr>
                <w:color w:val="0070C0"/>
                <w:sz w:val="13"/>
                <w:szCs w:val="13"/>
                <w:lang w:val="ro-RO"/>
              </w:rPr>
              <w:t>Comunicații pentru apărare și securitate</w:t>
            </w:r>
          </w:p>
        </w:tc>
        <w:tc>
          <w:tcPr>
            <w:tcW w:w="1399" w:type="dxa"/>
            <w:vMerge/>
            <w:vAlign w:val="center"/>
          </w:tcPr>
          <w:p w14:paraId="6C02161B" w14:textId="77777777" w:rsidR="00F96C27" w:rsidRPr="008B0C98" w:rsidRDefault="00F96C27" w:rsidP="00F96C27">
            <w:pPr>
              <w:autoSpaceDE w:val="0"/>
              <w:autoSpaceDN w:val="0"/>
              <w:adjustRightInd w:val="0"/>
              <w:jc w:val="center"/>
              <w:rPr>
                <w:sz w:val="13"/>
                <w:szCs w:val="13"/>
                <w:lang w:val="ro-RO"/>
              </w:rPr>
            </w:pPr>
          </w:p>
        </w:tc>
        <w:tc>
          <w:tcPr>
            <w:tcW w:w="3505" w:type="dxa"/>
            <w:vMerge/>
            <w:vAlign w:val="center"/>
          </w:tcPr>
          <w:p w14:paraId="2716F4F5" w14:textId="77777777" w:rsidR="00F96C27" w:rsidRPr="00DE2F20" w:rsidRDefault="00F96C27" w:rsidP="00F96C2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6C02B41"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54824B3" w14:textId="77777777" w:rsidR="00F96C27" w:rsidRPr="00DE2F20" w:rsidRDefault="00F96C27" w:rsidP="00F96C27">
            <w:pPr>
              <w:jc w:val="center"/>
              <w:rPr>
                <w:b/>
                <w:bCs/>
                <w:sz w:val="18"/>
                <w:szCs w:val="18"/>
                <w:lang w:val="ro-RO"/>
              </w:rPr>
            </w:pPr>
          </w:p>
        </w:tc>
      </w:tr>
      <w:tr w:rsidR="00F96C27" w:rsidRPr="00DE2F20" w14:paraId="05949EBC" w14:textId="77777777" w:rsidTr="00115C84">
        <w:trPr>
          <w:cantSplit/>
          <w:trHeight w:val="171"/>
          <w:jc w:val="center"/>
        </w:trPr>
        <w:tc>
          <w:tcPr>
            <w:tcW w:w="1195" w:type="dxa"/>
            <w:vMerge/>
            <w:tcBorders>
              <w:left w:val="thinThickSmallGap" w:sz="24" w:space="0" w:color="auto"/>
            </w:tcBorders>
            <w:vAlign w:val="center"/>
          </w:tcPr>
          <w:p w14:paraId="76DEF59C" w14:textId="77777777" w:rsidR="00F96C27" w:rsidRPr="008B0C98" w:rsidRDefault="00F96C27" w:rsidP="00F96C27">
            <w:pPr>
              <w:jc w:val="center"/>
              <w:rPr>
                <w:b/>
                <w:bCs/>
                <w:sz w:val="13"/>
                <w:szCs w:val="13"/>
                <w:lang w:val="ro-RO"/>
              </w:rPr>
            </w:pPr>
          </w:p>
        </w:tc>
        <w:tc>
          <w:tcPr>
            <w:tcW w:w="1430" w:type="dxa"/>
            <w:vMerge/>
            <w:tcBorders>
              <w:right w:val="thinThickSmallGap" w:sz="24" w:space="0" w:color="auto"/>
            </w:tcBorders>
            <w:vAlign w:val="center"/>
          </w:tcPr>
          <w:p w14:paraId="62815390" w14:textId="77777777" w:rsidR="00F96C27" w:rsidRPr="008B0C98" w:rsidRDefault="00F96C27" w:rsidP="00F96C27">
            <w:pPr>
              <w:jc w:val="center"/>
              <w:rPr>
                <w:b/>
                <w:bCs/>
                <w:sz w:val="13"/>
                <w:szCs w:val="13"/>
                <w:lang w:val="ro-RO"/>
              </w:rPr>
            </w:pPr>
          </w:p>
        </w:tc>
        <w:tc>
          <w:tcPr>
            <w:tcW w:w="1188" w:type="dxa"/>
            <w:vMerge/>
            <w:tcBorders>
              <w:left w:val="nil"/>
            </w:tcBorders>
            <w:vAlign w:val="center"/>
          </w:tcPr>
          <w:p w14:paraId="166F98C0" w14:textId="77777777" w:rsidR="00F96C27" w:rsidRPr="008B0C98" w:rsidRDefault="00F96C27" w:rsidP="00F96C27">
            <w:pPr>
              <w:jc w:val="center"/>
              <w:rPr>
                <w:sz w:val="13"/>
                <w:szCs w:val="13"/>
                <w:lang w:val="ro-RO"/>
              </w:rPr>
            </w:pPr>
          </w:p>
        </w:tc>
        <w:tc>
          <w:tcPr>
            <w:tcW w:w="1683" w:type="dxa"/>
            <w:vMerge/>
            <w:tcBorders>
              <w:left w:val="nil"/>
            </w:tcBorders>
            <w:vAlign w:val="center"/>
          </w:tcPr>
          <w:p w14:paraId="5243C4A2" w14:textId="6F4EF52B" w:rsidR="00F96C27" w:rsidRPr="008B0C98" w:rsidRDefault="00F96C27" w:rsidP="00F96C27">
            <w:pPr>
              <w:jc w:val="center"/>
              <w:rPr>
                <w:sz w:val="13"/>
                <w:szCs w:val="13"/>
                <w:lang w:val="ro-RO"/>
              </w:rPr>
            </w:pPr>
          </w:p>
        </w:tc>
        <w:tc>
          <w:tcPr>
            <w:tcW w:w="2431" w:type="dxa"/>
            <w:vAlign w:val="center"/>
          </w:tcPr>
          <w:p w14:paraId="0CDB4E40" w14:textId="76F16E7A" w:rsidR="00F96C27" w:rsidRPr="008B0C98" w:rsidRDefault="00F96C27" w:rsidP="00F96C27">
            <w:pPr>
              <w:rPr>
                <w:sz w:val="13"/>
                <w:szCs w:val="13"/>
                <w:lang w:val="ro-RO"/>
              </w:rPr>
            </w:pPr>
            <w:r w:rsidRPr="008B0C98">
              <w:rPr>
                <w:sz w:val="13"/>
                <w:szCs w:val="13"/>
                <w:lang w:val="ro-RO"/>
              </w:rPr>
              <w:t>Electronică aplicată</w:t>
            </w:r>
          </w:p>
        </w:tc>
        <w:tc>
          <w:tcPr>
            <w:tcW w:w="1399" w:type="dxa"/>
            <w:vMerge/>
            <w:vAlign w:val="center"/>
          </w:tcPr>
          <w:p w14:paraId="5455A718" w14:textId="77777777" w:rsidR="00F96C27" w:rsidRPr="008B0C98" w:rsidRDefault="00F96C27" w:rsidP="00F96C27">
            <w:pPr>
              <w:autoSpaceDE w:val="0"/>
              <w:autoSpaceDN w:val="0"/>
              <w:adjustRightInd w:val="0"/>
              <w:jc w:val="center"/>
              <w:rPr>
                <w:sz w:val="13"/>
                <w:szCs w:val="13"/>
                <w:lang w:val="ro-RO"/>
              </w:rPr>
            </w:pPr>
          </w:p>
        </w:tc>
        <w:tc>
          <w:tcPr>
            <w:tcW w:w="3505" w:type="dxa"/>
            <w:vMerge/>
            <w:vAlign w:val="center"/>
          </w:tcPr>
          <w:p w14:paraId="74F8263F" w14:textId="77777777" w:rsidR="00F96C27" w:rsidRPr="00DE2F20" w:rsidRDefault="00F96C27" w:rsidP="00F96C2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EE0399E"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B0F509F" w14:textId="77777777" w:rsidR="00F96C27" w:rsidRPr="00DE2F20" w:rsidRDefault="00F96C27" w:rsidP="00F96C27">
            <w:pPr>
              <w:jc w:val="center"/>
              <w:rPr>
                <w:b/>
                <w:bCs/>
                <w:sz w:val="18"/>
                <w:szCs w:val="18"/>
                <w:lang w:val="ro-RO"/>
              </w:rPr>
            </w:pPr>
          </w:p>
        </w:tc>
      </w:tr>
      <w:tr w:rsidR="00F96C27" w:rsidRPr="00DE2F20" w14:paraId="4E750ABA" w14:textId="77777777" w:rsidTr="00115C84">
        <w:trPr>
          <w:cantSplit/>
          <w:trHeight w:val="171"/>
          <w:jc w:val="center"/>
        </w:trPr>
        <w:tc>
          <w:tcPr>
            <w:tcW w:w="1195" w:type="dxa"/>
            <w:vMerge/>
            <w:tcBorders>
              <w:left w:val="thinThickSmallGap" w:sz="24" w:space="0" w:color="auto"/>
            </w:tcBorders>
            <w:vAlign w:val="center"/>
          </w:tcPr>
          <w:p w14:paraId="371685ED" w14:textId="77777777" w:rsidR="00F96C27" w:rsidRPr="008B0C98" w:rsidRDefault="00F96C27" w:rsidP="00F96C27">
            <w:pPr>
              <w:jc w:val="center"/>
              <w:rPr>
                <w:b/>
                <w:bCs/>
                <w:sz w:val="13"/>
                <w:szCs w:val="13"/>
                <w:lang w:val="ro-RO"/>
              </w:rPr>
            </w:pPr>
          </w:p>
        </w:tc>
        <w:tc>
          <w:tcPr>
            <w:tcW w:w="1430" w:type="dxa"/>
            <w:vMerge/>
            <w:tcBorders>
              <w:right w:val="thinThickSmallGap" w:sz="24" w:space="0" w:color="auto"/>
            </w:tcBorders>
            <w:vAlign w:val="center"/>
          </w:tcPr>
          <w:p w14:paraId="761C9A7A" w14:textId="77777777" w:rsidR="00F96C27" w:rsidRPr="008B0C98" w:rsidRDefault="00F96C27" w:rsidP="00F96C27">
            <w:pPr>
              <w:jc w:val="center"/>
              <w:rPr>
                <w:b/>
                <w:bCs/>
                <w:sz w:val="13"/>
                <w:szCs w:val="13"/>
                <w:lang w:val="ro-RO"/>
              </w:rPr>
            </w:pPr>
          </w:p>
        </w:tc>
        <w:tc>
          <w:tcPr>
            <w:tcW w:w="1188" w:type="dxa"/>
            <w:vMerge/>
            <w:tcBorders>
              <w:left w:val="nil"/>
            </w:tcBorders>
            <w:vAlign w:val="center"/>
          </w:tcPr>
          <w:p w14:paraId="425F422A" w14:textId="77777777" w:rsidR="00F96C27" w:rsidRPr="008B0C98" w:rsidRDefault="00F96C27" w:rsidP="00F96C27">
            <w:pPr>
              <w:jc w:val="center"/>
              <w:rPr>
                <w:sz w:val="13"/>
                <w:szCs w:val="13"/>
                <w:lang w:val="ro-RO"/>
              </w:rPr>
            </w:pPr>
          </w:p>
        </w:tc>
        <w:tc>
          <w:tcPr>
            <w:tcW w:w="1683" w:type="dxa"/>
            <w:vMerge/>
            <w:tcBorders>
              <w:left w:val="nil"/>
            </w:tcBorders>
            <w:vAlign w:val="center"/>
          </w:tcPr>
          <w:p w14:paraId="5B7A2B3C" w14:textId="77777777" w:rsidR="00F96C27" w:rsidRPr="008B0C98" w:rsidRDefault="00F96C27" w:rsidP="00F96C27">
            <w:pPr>
              <w:jc w:val="center"/>
              <w:rPr>
                <w:sz w:val="13"/>
                <w:szCs w:val="13"/>
                <w:lang w:val="ro-RO"/>
              </w:rPr>
            </w:pPr>
          </w:p>
        </w:tc>
        <w:tc>
          <w:tcPr>
            <w:tcW w:w="2431" w:type="dxa"/>
            <w:vAlign w:val="center"/>
          </w:tcPr>
          <w:p w14:paraId="78D97ECD" w14:textId="272843B2" w:rsidR="00F96C27" w:rsidRPr="008B0C98" w:rsidRDefault="00F96C27" w:rsidP="00F96C27">
            <w:pPr>
              <w:rPr>
                <w:sz w:val="13"/>
                <w:szCs w:val="13"/>
                <w:lang w:val="ro-RO"/>
              </w:rPr>
            </w:pPr>
            <w:r w:rsidRPr="008B0C98">
              <w:rPr>
                <w:color w:val="0070C0"/>
                <w:sz w:val="13"/>
                <w:szCs w:val="13"/>
                <w:lang w:val="ro-RO"/>
              </w:rPr>
              <w:t>Echipamente și sisteme electronice militare, electronică - radioelectronică de aviație</w:t>
            </w:r>
          </w:p>
        </w:tc>
        <w:tc>
          <w:tcPr>
            <w:tcW w:w="1399" w:type="dxa"/>
            <w:vMerge/>
            <w:vAlign w:val="center"/>
          </w:tcPr>
          <w:p w14:paraId="4AE26ECA" w14:textId="77777777" w:rsidR="00F96C27" w:rsidRPr="008B0C98" w:rsidRDefault="00F96C27" w:rsidP="00F96C27">
            <w:pPr>
              <w:autoSpaceDE w:val="0"/>
              <w:autoSpaceDN w:val="0"/>
              <w:adjustRightInd w:val="0"/>
              <w:jc w:val="center"/>
              <w:rPr>
                <w:sz w:val="13"/>
                <w:szCs w:val="13"/>
                <w:lang w:val="ro-RO"/>
              </w:rPr>
            </w:pPr>
          </w:p>
        </w:tc>
        <w:tc>
          <w:tcPr>
            <w:tcW w:w="3505" w:type="dxa"/>
            <w:vMerge/>
            <w:vAlign w:val="center"/>
          </w:tcPr>
          <w:p w14:paraId="6BC12002" w14:textId="77777777" w:rsidR="00F96C27" w:rsidRPr="00DE2F20" w:rsidRDefault="00F96C27" w:rsidP="00F96C2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AF5EAC1"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73BDC08" w14:textId="77777777" w:rsidR="00F96C27" w:rsidRPr="00DE2F20" w:rsidRDefault="00F96C27" w:rsidP="00F96C27">
            <w:pPr>
              <w:jc w:val="center"/>
              <w:rPr>
                <w:b/>
                <w:bCs/>
                <w:sz w:val="18"/>
                <w:szCs w:val="18"/>
                <w:lang w:val="ro-RO"/>
              </w:rPr>
            </w:pPr>
          </w:p>
        </w:tc>
      </w:tr>
      <w:tr w:rsidR="00F96C27" w:rsidRPr="00DE2F20" w14:paraId="696AFE78" w14:textId="77777777" w:rsidTr="00115C84">
        <w:trPr>
          <w:cantSplit/>
          <w:trHeight w:val="171"/>
          <w:jc w:val="center"/>
        </w:trPr>
        <w:tc>
          <w:tcPr>
            <w:tcW w:w="1195" w:type="dxa"/>
            <w:vMerge/>
            <w:tcBorders>
              <w:left w:val="thinThickSmallGap" w:sz="24" w:space="0" w:color="auto"/>
            </w:tcBorders>
            <w:vAlign w:val="center"/>
          </w:tcPr>
          <w:p w14:paraId="319A43E7" w14:textId="77777777" w:rsidR="00F96C27" w:rsidRPr="008B0C98" w:rsidRDefault="00F96C27" w:rsidP="0017150A">
            <w:pPr>
              <w:jc w:val="center"/>
              <w:rPr>
                <w:b/>
                <w:bCs/>
                <w:sz w:val="13"/>
                <w:szCs w:val="13"/>
                <w:lang w:val="ro-RO"/>
              </w:rPr>
            </w:pPr>
          </w:p>
        </w:tc>
        <w:tc>
          <w:tcPr>
            <w:tcW w:w="1430" w:type="dxa"/>
            <w:vMerge/>
            <w:tcBorders>
              <w:right w:val="thinThickSmallGap" w:sz="24" w:space="0" w:color="auto"/>
            </w:tcBorders>
            <w:vAlign w:val="center"/>
          </w:tcPr>
          <w:p w14:paraId="062BB1D7" w14:textId="77777777" w:rsidR="00F96C27" w:rsidRPr="008B0C98" w:rsidRDefault="00F96C27" w:rsidP="0017150A">
            <w:pPr>
              <w:jc w:val="center"/>
              <w:rPr>
                <w:b/>
                <w:bCs/>
                <w:sz w:val="13"/>
                <w:szCs w:val="13"/>
                <w:lang w:val="ro-RO"/>
              </w:rPr>
            </w:pPr>
          </w:p>
        </w:tc>
        <w:tc>
          <w:tcPr>
            <w:tcW w:w="1188" w:type="dxa"/>
            <w:vMerge/>
            <w:tcBorders>
              <w:left w:val="nil"/>
            </w:tcBorders>
            <w:vAlign w:val="center"/>
          </w:tcPr>
          <w:p w14:paraId="55522C11" w14:textId="77777777" w:rsidR="00F96C27" w:rsidRPr="008B0C98" w:rsidRDefault="00F96C27" w:rsidP="0017150A">
            <w:pPr>
              <w:jc w:val="center"/>
              <w:rPr>
                <w:sz w:val="13"/>
                <w:szCs w:val="13"/>
                <w:lang w:val="ro-RO"/>
              </w:rPr>
            </w:pPr>
          </w:p>
        </w:tc>
        <w:tc>
          <w:tcPr>
            <w:tcW w:w="1683" w:type="dxa"/>
            <w:vMerge/>
            <w:tcBorders>
              <w:left w:val="nil"/>
            </w:tcBorders>
            <w:vAlign w:val="center"/>
          </w:tcPr>
          <w:p w14:paraId="4C717366" w14:textId="77777777" w:rsidR="00F96C27" w:rsidRPr="008B0C98" w:rsidRDefault="00F96C27" w:rsidP="0017150A">
            <w:pPr>
              <w:jc w:val="center"/>
              <w:rPr>
                <w:sz w:val="13"/>
                <w:szCs w:val="13"/>
                <w:lang w:val="ro-RO"/>
              </w:rPr>
            </w:pPr>
          </w:p>
        </w:tc>
        <w:tc>
          <w:tcPr>
            <w:tcW w:w="2431" w:type="dxa"/>
            <w:vAlign w:val="center"/>
          </w:tcPr>
          <w:p w14:paraId="3764E71F" w14:textId="77777777" w:rsidR="00F96C27" w:rsidRPr="008B0C98" w:rsidRDefault="00F96C27" w:rsidP="0017150A">
            <w:pPr>
              <w:rPr>
                <w:sz w:val="13"/>
                <w:szCs w:val="13"/>
                <w:lang w:val="ro-RO"/>
              </w:rPr>
            </w:pPr>
            <w:r w:rsidRPr="008B0C98">
              <w:rPr>
                <w:sz w:val="13"/>
                <w:szCs w:val="13"/>
                <w:lang w:val="ro-RO"/>
              </w:rPr>
              <w:t>Microelectronică, optoelectronică şi nanotehnologii</w:t>
            </w:r>
          </w:p>
        </w:tc>
        <w:tc>
          <w:tcPr>
            <w:tcW w:w="1399" w:type="dxa"/>
            <w:vMerge/>
            <w:vAlign w:val="center"/>
          </w:tcPr>
          <w:p w14:paraId="35036CA6" w14:textId="77777777" w:rsidR="00F96C27" w:rsidRPr="008B0C98" w:rsidRDefault="00F96C27" w:rsidP="0017150A">
            <w:pPr>
              <w:autoSpaceDE w:val="0"/>
              <w:autoSpaceDN w:val="0"/>
              <w:adjustRightInd w:val="0"/>
              <w:jc w:val="center"/>
              <w:rPr>
                <w:sz w:val="13"/>
                <w:szCs w:val="13"/>
                <w:lang w:val="ro-RO"/>
              </w:rPr>
            </w:pPr>
          </w:p>
        </w:tc>
        <w:tc>
          <w:tcPr>
            <w:tcW w:w="3505" w:type="dxa"/>
            <w:vMerge/>
            <w:vAlign w:val="center"/>
          </w:tcPr>
          <w:p w14:paraId="5F6BF4B8" w14:textId="77777777" w:rsidR="00F96C27" w:rsidRPr="00DE2F20" w:rsidRDefault="00F96C27" w:rsidP="0017150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B981D92" w14:textId="77777777" w:rsidR="00F96C27" w:rsidRPr="00DE2F20" w:rsidRDefault="00F96C27" w:rsidP="0017150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5B34501" w14:textId="77777777" w:rsidR="00F96C27" w:rsidRPr="00DE2F20" w:rsidRDefault="00F96C27" w:rsidP="0017150A">
            <w:pPr>
              <w:jc w:val="center"/>
              <w:rPr>
                <w:b/>
                <w:bCs/>
                <w:sz w:val="18"/>
                <w:szCs w:val="18"/>
                <w:lang w:val="ro-RO"/>
              </w:rPr>
            </w:pPr>
          </w:p>
        </w:tc>
      </w:tr>
      <w:tr w:rsidR="00F96C27" w:rsidRPr="00DE2F20" w14:paraId="24A3E40E" w14:textId="77777777" w:rsidTr="00115C84">
        <w:trPr>
          <w:cantSplit/>
          <w:trHeight w:val="171"/>
          <w:jc w:val="center"/>
        </w:trPr>
        <w:tc>
          <w:tcPr>
            <w:tcW w:w="1195" w:type="dxa"/>
            <w:vMerge/>
            <w:tcBorders>
              <w:left w:val="thinThickSmallGap" w:sz="24" w:space="0" w:color="auto"/>
            </w:tcBorders>
            <w:vAlign w:val="center"/>
          </w:tcPr>
          <w:p w14:paraId="48B129E5" w14:textId="77777777" w:rsidR="00F96C27" w:rsidRPr="008B0C98" w:rsidRDefault="00F96C27" w:rsidP="0017150A">
            <w:pPr>
              <w:jc w:val="center"/>
              <w:rPr>
                <w:b/>
                <w:bCs/>
                <w:sz w:val="13"/>
                <w:szCs w:val="13"/>
                <w:lang w:val="ro-RO"/>
              </w:rPr>
            </w:pPr>
          </w:p>
        </w:tc>
        <w:tc>
          <w:tcPr>
            <w:tcW w:w="1430" w:type="dxa"/>
            <w:vMerge/>
            <w:tcBorders>
              <w:right w:val="thinThickSmallGap" w:sz="24" w:space="0" w:color="auto"/>
            </w:tcBorders>
            <w:vAlign w:val="center"/>
          </w:tcPr>
          <w:p w14:paraId="4FA10A09" w14:textId="77777777" w:rsidR="00F96C27" w:rsidRPr="008B0C98" w:rsidRDefault="00F96C27" w:rsidP="0017150A">
            <w:pPr>
              <w:jc w:val="center"/>
              <w:rPr>
                <w:b/>
                <w:bCs/>
                <w:sz w:val="13"/>
                <w:szCs w:val="13"/>
                <w:lang w:val="ro-RO"/>
              </w:rPr>
            </w:pPr>
          </w:p>
        </w:tc>
        <w:tc>
          <w:tcPr>
            <w:tcW w:w="1188" w:type="dxa"/>
            <w:vMerge/>
            <w:tcBorders>
              <w:left w:val="nil"/>
            </w:tcBorders>
            <w:vAlign w:val="center"/>
          </w:tcPr>
          <w:p w14:paraId="700ADEEC" w14:textId="77777777" w:rsidR="00F96C27" w:rsidRPr="008B0C98" w:rsidRDefault="00F96C27" w:rsidP="0017150A">
            <w:pPr>
              <w:jc w:val="center"/>
              <w:rPr>
                <w:sz w:val="13"/>
                <w:szCs w:val="13"/>
                <w:lang w:val="ro-RO"/>
              </w:rPr>
            </w:pPr>
          </w:p>
        </w:tc>
        <w:tc>
          <w:tcPr>
            <w:tcW w:w="1683" w:type="dxa"/>
            <w:vMerge/>
            <w:tcBorders>
              <w:left w:val="nil"/>
            </w:tcBorders>
            <w:vAlign w:val="center"/>
          </w:tcPr>
          <w:p w14:paraId="6C16F3E6" w14:textId="77777777" w:rsidR="00F96C27" w:rsidRPr="008B0C98" w:rsidRDefault="00F96C27" w:rsidP="0017150A">
            <w:pPr>
              <w:jc w:val="center"/>
              <w:rPr>
                <w:sz w:val="13"/>
                <w:szCs w:val="13"/>
                <w:lang w:val="ro-RO"/>
              </w:rPr>
            </w:pPr>
          </w:p>
        </w:tc>
        <w:tc>
          <w:tcPr>
            <w:tcW w:w="2431" w:type="dxa"/>
            <w:vAlign w:val="center"/>
          </w:tcPr>
          <w:p w14:paraId="4797BB9C" w14:textId="77777777" w:rsidR="00F96C27" w:rsidRPr="008B0C98" w:rsidRDefault="00F96C27" w:rsidP="0017150A">
            <w:pPr>
              <w:rPr>
                <w:sz w:val="13"/>
                <w:szCs w:val="13"/>
                <w:lang w:val="ro-RO"/>
              </w:rPr>
            </w:pPr>
            <w:r w:rsidRPr="008B0C98">
              <w:rPr>
                <w:sz w:val="13"/>
                <w:szCs w:val="13"/>
                <w:lang w:val="ro-RO"/>
              </w:rPr>
              <w:t>Echipamente şi sisteme electronice militare</w:t>
            </w:r>
          </w:p>
        </w:tc>
        <w:tc>
          <w:tcPr>
            <w:tcW w:w="1399" w:type="dxa"/>
            <w:vMerge/>
            <w:vAlign w:val="center"/>
          </w:tcPr>
          <w:p w14:paraId="23052FA8" w14:textId="77777777" w:rsidR="00F96C27" w:rsidRPr="008B0C98" w:rsidRDefault="00F96C27" w:rsidP="0017150A">
            <w:pPr>
              <w:autoSpaceDE w:val="0"/>
              <w:autoSpaceDN w:val="0"/>
              <w:adjustRightInd w:val="0"/>
              <w:jc w:val="center"/>
              <w:rPr>
                <w:sz w:val="13"/>
                <w:szCs w:val="13"/>
                <w:lang w:val="ro-RO"/>
              </w:rPr>
            </w:pPr>
          </w:p>
        </w:tc>
        <w:tc>
          <w:tcPr>
            <w:tcW w:w="3505" w:type="dxa"/>
            <w:vMerge/>
            <w:vAlign w:val="center"/>
          </w:tcPr>
          <w:p w14:paraId="19020DA9" w14:textId="77777777" w:rsidR="00F96C27" w:rsidRPr="00DE2F20" w:rsidRDefault="00F96C27" w:rsidP="0017150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ED2C6C3" w14:textId="77777777" w:rsidR="00F96C27" w:rsidRPr="00DE2F20" w:rsidRDefault="00F96C27" w:rsidP="0017150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72013C8" w14:textId="77777777" w:rsidR="00F96C27" w:rsidRPr="00DE2F20" w:rsidRDefault="00F96C27" w:rsidP="0017150A">
            <w:pPr>
              <w:jc w:val="center"/>
              <w:rPr>
                <w:b/>
                <w:bCs/>
                <w:sz w:val="18"/>
                <w:szCs w:val="18"/>
                <w:lang w:val="ro-RO"/>
              </w:rPr>
            </w:pPr>
          </w:p>
        </w:tc>
      </w:tr>
      <w:tr w:rsidR="00F96C27" w:rsidRPr="00DE2F20" w14:paraId="1C2108B2" w14:textId="77777777" w:rsidTr="00115C84">
        <w:trPr>
          <w:cantSplit/>
          <w:trHeight w:val="171"/>
          <w:jc w:val="center"/>
        </w:trPr>
        <w:tc>
          <w:tcPr>
            <w:tcW w:w="1195" w:type="dxa"/>
            <w:vMerge/>
            <w:tcBorders>
              <w:left w:val="thinThickSmallGap" w:sz="24" w:space="0" w:color="auto"/>
            </w:tcBorders>
            <w:vAlign w:val="center"/>
          </w:tcPr>
          <w:p w14:paraId="3E70C56D" w14:textId="77777777" w:rsidR="00F96C27" w:rsidRPr="008B0C98" w:rsidRDefault="00F96C27" w:rsidP="0017150A">
            <w:pPr>
              <w:jc w:val="center"/>
              <w:rPr>
                <w:b/>
                <w:bCs/>
                <w:sz w:val="13"/>
                <w:szCs w:val="13"/>
                <w:lang w:val="ro-RO"/>
              </w:rPr>
            </w:pPr>
          </w:p>
        </w:tc>
        <w:tc>
          <w:tcPr>
            <w:tcW w:w="1430" w:type="dxa"/>
            <w:vMerge/>
            <w:tcBorders>
              <w:right w:val="thinThickSmallGap" w:sz="24" w:space="0" w:color="auto"/>
            </w:tcBorders>
            <w:vAlign w:val="center"/>
          </w:tcPr>
          <w:p w14:paraId="0752C65C" w14:textId="77777777" w:rsidR="00F96C27" w:rsidRPr="008B0C98" w:rsidRDefault="00F96C27" w:rsidP="0017150A">
            <w:pPr>
              <w:jc w:val="center"/>
              <w:rPr>
                <w:b/>
                <w:bCs/>
                <w:sz w:val="13"/>
                <w:szCs w:val="13"/>
                <w:lang w:val="ro-RO"/>
              </w:rPr>
            </w:pPr>
          </w:p>
        </w:tc>
        <w:tc>
          <w:tcPr>
            <w:tcW w:w="1188" w:type="dxa"/>
            <w:vMerge/>
            <w:tcBorders>
              <w:left w:val="nil"/>
            </w:tcBorders>
            <w:vAlign w:val="center"/>
          </w:tcPr>
          <w:p w14:paraId="0D907025" w14:textId="77777777" w:rsidR="00F96C27" w:rsidRPr="008B0C98" w:rsidRDefault="00F96C27" w:rsidP="0017150A">
            <w:pPr>
              <w:jc w:val="center"/>
              <w:rPr>
                <w:sz w:val="13"/>
                <w:szCs w:val="13"/>
                <w:lang w:val="ro-RO"/>
              </w:rPr>
            </w:pPr>
          </w:p>
        </w:tc>
        <w:tc>
          <w:tcPr>
            <w:tcW w:w="1683" w:type="dxa"/>
            <w:vMerge/>
            <w:tcBorders>
              <w:left w:val="nil"/>
            </w:tcBorders>
            <w:vAlign w:val="center"/>
          </w:tcPr>
          <w:p w14:paraId="792B022C" w14:textId="77777777" w:rsidR="00F96C27" w:rsidRPr="008B0C98" w:rsidRDefault="00F96C27" w:rsidP="0017150A">
            <w:pPr>
              <w:jc w:val="center"/>
              <w:rPr>
                <w:sz w:val="13"/>
                <w:szCs w:val="13"/>
                <w:lang w:val="ro-RO"/>
              </w:rPr>
            </w:pPr>
          </w:p>
        </w:tc>
        <w:tc>
          <w:tcPr>
            <w:tcW w:w="2431" w:type="dxa"/>
            <w:vAlign w:val="center"/>
          </w:tcPr>
          <w:p w14:paraId="01FF3DCF" w14:textId="77777777" w:rsidR="00F96C27" w:rsidRPr="008B0C98" w:rsidRDefault="00F96C27" w:rsidP="0017150A">
            <w:pPr>
              <w:rPr>
                <w:sz w:val="13"/>
                <w:szCs w:val="13"/>
                <w:lang w:val="ro-RO"/>
              </w:rPr>
            </w:pPr>
            <w:r w:rsidRPr="008B0C98">
              <w:rPr>
                <w:sz w:val="13"/>
                <w:szCs w:val="13"/>
                <w:lang w:val="ro-RO"/>
              </w:rPr>
              <w:t>Tehnologii şi sisteme de telecomunicaţii</w:t>
            </w:r>
          </w:p>
        </w:tc>
        <w:tc>
          <w:tcPr>
            <w:tcW w:w="1399" w:type="dxa"/>
            <w:vMerge/>
            <w:vAlign w:val="center"/>
          </w:tcPr>
          <w:p w14:paraId="37F2F05D" w14:textId="77777777" w:rsidR="00F96C27" w:rsidRPr="008B0C98" w:rsidRDefault="00F96C27" w:rsidP="0017150A">
            <w:pPr>
              <w:autoSpaceDE w:val="0"/>
              <w:autoSpaceDN w:val="0"/>
              <w:adjustRightInd w:val="0"/>
              <w:jc w:val="center"/>
              <w:rPr>
                <w:sz w:val="13"/>
                <w:szCs w:val="13"/>
                <w:lang w:val="ro-RO"/>
              </w:rPr>
            </w:pPr>
          </w:p>
        </w:tc>
        <w:tc>
          <w:tcPr>
            <w:tcW w:w="3505" w:type="dxa"/>
            <w:vMerge/>
            <w:vAlign w:val="center"/>
          </w:tcPr>
          <w:p w14:paraId="7DFBE22C" w14:textId="77777777" w:rsidR="00F96C27" w:rsidRPr="00DE2F20" w:rsidRDefault="00F96C27" w:rsidP="0017150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320A047" w14:textId="77777777" w:rsidR="00F96C27" w:rsidRPr="00DE2F20" w:rsidRDefault="00F96C27" w:rsidP="0017150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5B1AC04" w14:textId="77777777" w:rsidR="00F96C27" w:rsidRPr="00DE2F20" w:rsidRDefault="00F96C27" w:rsidP="0017150A">
            <w:pPr>
              <w:jc w:val="center"/>
              <w:rPr>
                <w:b/>
                <w:bCs/>
                <w:sz w:val="18"/>
                <w:szCs w:val="18"/>
                <w:lang w:val="ro-RO"/>
              </w:rPr>
            </w:pPr>
          </w:p>
        </w:tc>
      </w:tr>
      <w:tr w:rsidR="00F96C27" w:rsidRPr="00DE2F20" w14:paraId="43D07EC1" w14:textId="77777777" w:rsidTr="00115C84">
        <w:trPr>
          <w:cantSplit/>
          <w:trHeight w:val="171"/>
          <w:jc w:val="center"/>
        </w:trPr>
        <w:tc>
          <w:tcPr>
            <w:tcW w:w="1195" w:type="dxa"/>
            <w:vMerge/>
            <w:tcBorders>
              <w:left w:val="thinThickSmallGap" w:sz="24" w:space="0" w:color="auto"/>
            </w:tcBorders>
            <w:vAlign w:val="center"/>
          </w:tcPr>
          <w:p w14:paraId="3A575614" w14:textId="77777777" w:rsidR="00F96C27" w:rsidRPr="008B0C98" w:rsidRDefault="00F96C27" w:rsidP="0017150A">
            <w:pPr>
              <w:jc w:val="center"/>
              <w:rPr>
                <w:b/>
                <w:bCs/>
                <w:sz w:val="13"/>
                <w:szCs w:val="13"/>
                <w:lang w:val="ro-RO"/>
              </w:rPr>
            </w:pPr>
          </w:p>
        </w:tc>
        <w:tc>
          <w:tcPr>
            <w:tcW w:w="1430" w:type="dxa"/>
            <w:vMerge/>
            <w:tcBorders>
              <w:right w:val="thinThickSmallGap" w:sz="24" w:space="0" w:color="auto"/>
            </w:tcBorders>
            <w:vAlign w:val="center"/>
          </w:tcPr>
          <w:p w14:paraId="438E06B2" w14:textId="77777777" w:rsidR="00F96C27" w:rsidRPr="008B0C98" w:rsidRDefault="00F96C27" w:rsidP="0017150A">
            <w:pPr>
              <w:jc w:val="center"/>
              <w:rPr>
                <w:b/>
                <w:bCs/>
                <w:sz w:val="13"/>
                <w:szCs w:val="13"/>
                <w:lang w:val="ro-RO"/>
              </w:rPr>
            </w:pPr>
          </w:p>
        </w:tc>
        <w:tc>
          <w:tcPr>
            <w:tcW w:w="1188" w:type="dxa"/>
            <w:vMerge/>
            <w:tcBorders>
              <w:left w:val="nil"/>
            </w:tcBorders>
            <w:vAlign w:val="center"/>
          </w:tcPr>
          <w:p w14:paraId="3AA3B4CE" w14:textId="77777777" w:rsidR="00F96C27" w:rsidRPr="008B0C98" w:rsidRDefault="00F96C27" w:rsidP="0017150A">
            <w:pPr>
              <w:jc w:val="center"/>
              <w:rPr>
                <w:sz w:val="13"/>
                <w:szCs w:val="13"/>
                <w:lang w:val="ro-RO"/>
              </w:rPr>
            </w:pPr>
          </w:p>
        </w:tc>
        <w:tc>
          <w:tcPr>
            <w:tcW w:w="1683" w:type="dxa"/>
            <w:vMerge/>
            <w:tcBorders>
              <w:left w:val="nil"/>
            </w:tcBorders>
            <w:vAlign w:val="center"/>
          </w:tcPr>
          <w:p w14:paraId="355C0A05" w14:textId="77777777" w:rsidR="00F96C27" w:rsidRPr="008B0C98" w:rsidRDefault="00F96C27" w:rsidP="0017150A">
            <w:pPr>
              <w:jc w:val="center"/>
              <w:rPr>
                <w:sz w:val="13"/>
                <w:szCs w:val="13"/>
                <w:lang w:val="ro-RO"/>
              </w:rPr>
            </w:pPr>
          </w:p>
        </w:tc>
        <w:tc>
          <w:tcPr>
            <w:tcW w:w="2431" w:type="dxa"/>
            <w:vAlign w:val="center"/>
          </w:tcPr>
          <w:p w14:paraId="26F92AB9" w14:textId="77777777" w:rsidR="00F96C27" w:rsidRPr="008B0C98" w:rsidRDefault="00F96C27" w:rsidP="0017150A">
            <w:pPr>
              <w:rPr>
                <w:sz w:val="13"/>
                <w:szCs w:val="13"/>
                <w:lang w:val="ro-RO"/>
              </w:rPr>
            </w:pPr>
            <w:r w:rsidRPr="008B0C98">
              <w:rPr>
                <w:sz w:val="13"/>
                <w:szCs w:val="13"/>
                <w:lang w:val="ro-RO"/>
              </w:rPr>
              <w:t>Reţele şi software de telecomunicaţii</w:t>
            </w:r>
          </w:p>
        </w:tc>
        <w:tc>
          <w:tcPr>
            <w:tcW w:w="1399" w:type="dxa"/>
            <w:vMerge/>
            <w:vAlign w:val="center"/>
          </w:tcPr>
          <w:p w14:paraId="3FE8CAEE" w14:textId="77777777" w:rsidR="00F96C27" w:rsidRPr="008B0C98" w:rsidRDefault="00F96C27" w:rsidP="0017150A">
            <w:pPr>
              <w:autoSpaceDE w:val="0"/>
              <w:autoSpaceDN w:val="0"/>
              <w:adjustRightInd w:val="0"/>
              <w:jc w:val="center"/>
              <w:rPr>
                <w:sz w:val="13"/>
                <w:szCs w:val="13"/>
                <w:lang w:val="ro-RO"/>
              </w:rPr>
            </w:pPr>
          </w:p>
        </w:tc>
        <w:tc>
          <w:tcPr>
            <w:tcW w:w="3505" w:type="dxa"/>
            <w:vMerge/>
            <w:vAlign w:val="center"/>
          </w:tcPr>
          <w:p w14:paraId="60BDF07D" w14:textId="77777777" w:rsidR="00F96C27" w:rsidRPr="00DE2F20" w:rsidRDefault="00F96C27" w:rsidP="0017150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1BFD80E" w14:textId="77777777" w:rsidR="00F96C27" w:rsidRPr="00DE2F20" w:rsidRDefault="00F96C27" w:rsidP="0017150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7D07975" w14:textId="77777777" w:rsidR="00F96C27" w:rsidRPr="00DE2F20" w:rsidRDefault="00F96C27" w:rsidP="0017150A">
            <w:pPr>
              <w:jc w:val="center"/>
              <w:rPr>
                <w:b/>
                <w:bCs/>
                <w:sz w:val="18"/>
                <w:szCs w:val="18"/>
                <w:lang w:val="ro-RO"/>
              </w:rPr>
            </w:pPr>
          </w:p>
        </w:tc>
      </w:tr>
      <w:tr w:rsidR="00F96C27" w:rsidRPr="00DE2F20" w14:paraId="1C4D5B18" w14:textId="77777777" w:rsidTr="00115C84">
        <w:trPr>
          <w:cantSplit/>
          <w:trHeight w:val="171"/>
          <w:jc w:val="center"/>
        </w:trPr>
        <w:tc>
          <w:tcPr>
            <w:tcW w:w="1195" w:type="dxa"/>
            <w:vMerge/>
            <w:tcBorders>
              <w:left w:val="thinThickSmallGap" w:sz="24" w:space="0" w:color="auto"/>
            </w:tcBorders>
            <w:vAlign w:val="center"/>
          </w:tcPr>
          <w:p w14:paraId="309B989E" w14:textId="77777777" w:rsidR="00F96C27" w:rsidRPr="008B0C98" w:rsidRDefault="00F96C27" w:rsidP="0017150A">
            <w:pPr>
              <w:jc w:val="center"/>
              <w:rPr>
                <w:b/>
                <w:bCs/>
                <w:sz w:val="13"/>
                <w:szCs w:val="13"/>
                <w:lang w:val="ro-RO"/>
              </w:rPr>
            </w:pPr>
          </w:p>
        </w:tc>
        <w:tc>
          <w:tcPr>
            <w:tcW w:w="1430" w:type="dxa"/>
            <w:vMerge/>
            <w:tcBorders>
              <w:right w:val="thinThickSmallGap" w:sz="24" w:space="0" w:color="auto"/>
            </w:tcBorders>
            <w:vAlign w:val="center"/>
          </w:tcPr>
          <w:p w14:paraId="5C3AAB74" w14:textId="77777777" w:rsidR="00F96C27" w:rsidRPr="008B0C98" w:rsidRDefault="00F96C27" w:rsidP="0017150A">
            <w:pPr>
              <w:jc w:val="center"/>
              <w:rPr>
                <w:b/>
                <w:bCs/>
                <w:sz w:val="13"/>
                <w:szCs w:val="13"/>
                <w:lang w:val="ro-RO"/>
              </w:rPr>
            </w:pPr>
          </w:p>
        </w:tc>
        <w:tc>
          <w:tcPr>
            <w:tcW w:w="1188" w:type="dxa"/>
            <w:vMerge/>
            <w:tcBorders>
              <w:left w:val="nil"/>
            </w:tcBorders>
            <w:vAlign w:val="center"/>
          </w:tcPr>
          <w:p w14:paraId="51D07AF9" w14:textId="77777777" w:rsidR="00F96C27" w:rsidRPr="008B0C98" w:rsidRDefault="00F96C27" w:rsidP="0017150A">
            <w:pPr>
              <w:jc w:val="center"/>
              <w:rPr>
                <w:sz w:val="13"/>
                <w:szCs w:val="13"/>
                <w:lang w:val="ro-RO"/>
              </w:rPr>
            </w:pPr>
          </w:p>
        </w:tc>
        <w:tc>
          <w:tcPr>
            <w:tcW w:w="1683" w:type="dxa"/>
            <w:vMerge/>
            <w:tcBorders>
              <w:left w:val="nil"/>
            </w:tcBorders>
            <w:vAlign w:val="center"/>
          </w:tcPr>
          <w:p w14:paraId="460A89A2" w14:textId="77777777" w:rsidR="00F96C27" w:rsidRPr="008B0C98" w:rsidRDefault="00F96C27" w:rsidP="0017150A">
            <w:pPr>
              <w:jc w:val="center"/>
              <w:rPr>
                <w:sz w:val="13"/>
                <w:szCs w:val="13"/>
                <w:lang w:val="ro-RO"/>
              </w:rPr>
            </w:pPr>
          </w:p>
        </w:tc>
        <w:tc>
          <w:tcPr>
            <w:tcW w:w="2431" w:type="dxa"/>
            <w:vAlign w:val="center"/>
          </w:tcPr>
          <w:p w14:paraId="1D4EEA43" w14:textId="77777777" w:rsidR="00F96C27" w:rsidRPr="008B0C98" w:rsidRDefault="00F96C27" w:rsidP="0017150A">
            <w:pPr>
              <w:rPr>
                <w:sz w:val="13"/>
                <w:szCs w:val="13"/>
                <w:lang w:val="ro-RO"/>
              </w:rPr>
            </w:pPr>
            <w:r w:rsidRPr="008B0C98">
              <w:rPr>
                <w:sz w:val="13"/>
                <w:szCs w:val="13"/>
                <w:lang w:val="ro-RO"/>
              </w:rPr>
              <w:t>Telecomenzi şi electronică în transporturi</w:t>
            </w:r>
          </w:p>
        </w:tc>
        <w:tc>
          <w:tcPr>
            <w:tcW w:w="1399" w:type="dxa"/>
            <w:vMerge/>
            <w:vAlign w:val="center"/>
          </w:tcPr>
          <w:p w14:paraId="777DE115" w14:textId="77777777" w:rsidR="00F96C27" w:rsidRPr="008B0C98" w:rsidRDefault="00F96C27" w:rsidP="0017150A">
            <w:pPr>
              <w:autoSpaceDE w:val="0"/>
              <w:autoSpaceDN w:val="0"/>
              <w:adjustRightInd w:val="0"/>
              <w:jc w:val="center"/>
              <w:rPr>
                <w:sz w:val="13"/>
                <w:szCs w:val="13"/>
                <w:lang w:val="ro-RO"/>
              </w:rPr>
            </w:pPr>
          </w:p>
        </w:tc>
        <w:tc>
          <w:tcPr>
            <w:tcW w:w="3505" w:type="dxa"/>
            <w:vMerge/>
            <w:vAlign w:val="center"/>
          </w:tcPr>
          <w:p w14:paraId="3330CD2E" w14:textId="77777777" w:rsidR="00F96C27" w:rsidRPr="00DE2F20" w:rsidRDefault="00F96C27" w:rsidP="0017150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23C1C93" w14:textId="77777777" w:rsidR="00F96C27" w:rsidRPr="00DE2F20" w:rsidRDefault="00F96C27" w:rsidP="0017150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7211C75" w14:textId="77777777" w:rsidR="00F96C27" w:rsidRPr="00DE2F20" w:rsidRDefault="00F96C27" w:rsidP="0017150A">
            <w:pPr>
              <w:jc w:val="center"/>
              <w:rPr>
                <w:b/>
                <w:bCs/>
                <w:sz w:val="18"/>
                <w:szCs w:val="18"/>
                <w:lang w:val="ro-RO"/>
              </w:rPr>
            </w:pPr>
          </w:p>
        </w:tc>
      </w:tr>
      <w:tr w:rsidR="00F96C27" w:rsidRPr="00DE2F20" w14:paraId="52E01377" w14:textId="77777777" w:rsidTr="00115C84">
        <w:trPr>
          <w:cantSplit/>
          <w:trHeight w:val="171"/>
          <w:jc w:val="center"/>
        </w:trPr>
        <w:tc>
          <w:tcPr>
            <w:tcW w:w="1195" w:type="dxa"/>
            <w:vMerge/>
            <w:tcBorders>
              <w:left w:val="thinThickSmallGap" w:sz="24" w:space="0" w:color="auto"/>
            </w:tcBorders>
            <w:vAlign w:val="center"/>
          </w:tcPr>
          <w:p w14:paraId="5EAC7019" w14:textId="77777777" w:rsidR="00F96C27" w:rsidRPr="008B0C98" w:rsidRDefault="00F96C27" w:rsidP="0017150A">
            <w:pPr>
              <w:jc w:val="center"/>
              <w:rPr>
                <w:b/>
                <w:bCs/>
                <w:sz w:val="13"/>
                <w:szCs w:val="13"/>
                <w:lang w:val="ro-RO"/>
              </w:rPr>
            </w:pPr>
          </w:p>
        </w:tc>
        <w:tc>
          <w:tcPr>
            <w:tcW w:w="1430" w:type="dxa"/>
            <w:vMerge/>
            <w:tcBorders>
              <w:right w:val="thinThickSmallGap" w:sz="24" w:space="0" w:color="auto"/>
            </w:tcBorders>
            <w:vAlign w:val="center"/>
          </w:tcPr>
          <w:p w14:paraId="18555AC2" w14:textId="77777777" w:rsidR="00F96C27" w:rsidRPr="008B0C98" w:rsidRDefault="00F96C27" w:rsidP="0017150A">
            <w:pPr>
              <w:jc w:val="center"/>
              <w:rPr>
                <w:b/>
                <w:bCs/>
                <w:sz w:val="13"/>
                <w:szCs w:val="13"/>
                <w:lang w:val="ro-RO"/>
              </w:rPr>
            </w:pPr>
          </w:p>
        </w:tc>
        <w:tc>
          <w:tcPr>
            <w:tcW w:w="1188" w:type="dxa"/>
            <w:vMerge/>
            <w:tcBorders>
              <w:left w:val="nil"/>
            </w:tcBorders>
            <w:vAlign w:val="center"/>
          </w:tcPr>
          <w:p w14:paraId="1D8778A1" w14:textId="77777777" w:rsidR="00F96C27" w:rsidRPr="008B0C98" w:rsidRDefault="00F96C27" w:rsidP="0017150A">
            <w:pPr>
              <w:jc w:val="center"/>
              <w:rPr>
                <w:sz w:val="13"/>
                <w:szCs w:val="13"/>
                <w:lang w:val="ro-RO"/>
              </w:rPr>
            </w:pPr>
          </w:p>
        </w:tc>
        <w:tc>
          <w:tcPr>
            <w:tcW w:w="1683" w:type="dxa"/>
            <w:vMerge/>
            <w:tcBorders>
              <w:left w:val="nil"/>
            </w:tcBorders>
            <w:vAlign w:val="center"/>
          </w:tcPr>
          <w:p w14:paraId="712B7C25" w14:textId="77777777" w:rsidR="00F96C27" w:rsidRPr="008B0C98" w:rsidRDefault="00F96C27" w:rsidP="0017150A">
            <w:pPr>
              <w:jc w:val="center"/>
              <w:rPr>
                <w:sz w:val="13"/>
                <w:szCs w:val="13"/>
                <w:lang w:val="ro-RO"/>
              </w:rPr>
            </w:pPr>
          </w:p>
        </w:tc>
        <w:tc>
          <w:tcPr>
            <w:tcW w:w="2431" w:type="dxa"/>
            <w:vAlign w:val="center"/>
          </w:tcPr>
          <w:p w14:paraId="2C469878" w14:textId="77777777" w:rsidR="00F96C27" w:rsidRPr="008B0C98" w:rsidRDefault="00F96C27" w:rsidP="0017150A">
            <w:pPr>
              <w:rPr>
                <w:sz w:val="13"/>
                <w:szCs w:val="13"/>
                <w:lang w:val="ro-RO"/>
              </w:rPr>
            </w:pPr>
            <w:r w:rsidRPr="008B0C98">
              <w:rPr>
                <w:sz w:val="13"/>
                <w:szCs w:val="13"/>
                <w:lang w:val="ro-RO"/>
              </w:rPr>
              <w:t>Transmisiuni</w:t>
            </w:r>
          </w:p>
        </w:tc>
        <w:tc>
          <w:tcPr>
            <w:tcW w:w="1399" w:type="dxa"/>
            <w:vMerge/>
            <w:vAlign w:val="center"/>
          </w:tcPr>
          <w:p w14:paraId="2B540558" w14:textId="77777777" w:rsidR="00F96C27" w:rsidRPr="008B0C98" w:rsidRDefault="00F96C27" w:rsidP="0017150A">
            <w:pPr>
              <w:autoSpaceDE w:val="0"/>
              <w:autoSpaceDN w:val="0"/>
              <w:adjustRightInd w:val="0"/>
              <w:jc w:val="center"/>
              <w:rPr>
                <w:sz w:val="13"/>
                <w:szCs w:val="13"/>
                <w:lang w:val="ro-RO"/>
              </w:rPr>
            </w:pPr>
          </w:p>
        </w:tc>
        <w:tc>
          <w:tcPr>
            <w:tcW w:w="3505" w:type="dxa"/>
            <w:vMerge/>
            <w:vAlign w:val="center"/>
          </w:tcPr>
          <w:p w14:paraId="515DBAF6" w14:textId="77777777" w:rsidR="00F96C27" w:rsidRPr="00DE2F20" w:rsidRDefault="00F96C27" w:rsidP="0017150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3DA5FD6" w14:textId="77777777" w:rsidR="00F96C27" w:rsidRPr="00DE2F20" w:rsidRDefault="00F96C27" w:rsidP="0017150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B9B60DF" w14:textId="77777777" w:rsidR="00F96C27" w:rsidRPr="00DE2F20" w:rsidRDefault="00F96C27" w:rsidP="0017150A">
            <w:pPr>
              <w:jc w:val="center"/>
              <w:rPr>
                <w:b/>
                <w:bCs/>
                <w:sz w:val="18"/>
                <w:szCs w:val="18"/>
                <w:lang w:val="ro-RO"/>
              </w:rPr>
            </w:pPr>
          </w:p>
        </w:tc>
      </w:tr>
      <w:tr w:rsidR="00DE2F20" w:rsidRPr="00DE2F20" w14:paraId="2025311F" w14:textId="77777777" w:rsidTr="00115C84">
        <w:trPr>
          <w:cantSplit/>
          <w:trHeight w:val="171"/>
          <w:jc w:val="center"/>
        </w:trPr>
        <w:tc>
          <w:tcPr>
            <w:tcW w:w="1195" w:type="dxa"/>
            <w:vMerge/>
            <w:tcBorders>
              <w:left w:val="thinThickSmallGap" w:sz="24" w:space="0" w:color="auto"/>
            </w:tcBorders>
            <w:vAlign w:val="center"/>
          </w:tcPr>
          <w:p w14:paraId="7957AEDE" w14:textId="77777777" w:rsidR="00F13532" w:rsidRPr="008B0C98" w:rsidRDefault="00F13532" w:rsidP="00F13532">
            <w:pPr>
              <w:jc w:val="center"/>
              <w:rPr>
                <w:b/>
                <w:bCs/>
                <w:sz w:val="13"/>
                <w:szCs w:val="13"/>
                <w:lang w:val="ro-RO"/>
              </w:rPr>
            </w:pPr>
          </w:p>
        </w:tc>
        <w:tc>
          <w:tcPr>
            <w:tcW w:w="1430" w:type="dxa"/>
            <w:vMerge/>
            <w:tcBorders>
              <w:right w:val="thinThickSmallGap" w:sz="24" w:space="0" w:color="auto"/>
            </w:tcBorders>
            <w:vAlign w:val="center"/>
          </w:tcPr>
          <w:p w14:paraId="33DC7768" w14:textId="77777777" w:rsidR="00F13532" w:rsidRPr="008B0C98" w:rsidRDefault="00F13532" w:rsidP="00F13532">
            <w:pPr>
              <w:jc w:val="center"/>
              <w:rPr>
                <w:b/>
                <w:bCs/>
                <w:sz w:val="13"/>
                <w:szCs w:val="13"/>
                <w:lang w:val="ro-RO"/>
              </w:rPr>
            </w:pPr>
          </w:p>
        </w:tc>
        <w:tc>
          <w:tcPr>
            <w:tcW w:w="1188" w:type="dxa"/>
            <w:vMerge/>
            <w:tcBorders>
              <w:left w:val="nil"/>
            </w:tcBorders>
            <w:vAlign w:val="center"/>
          </w:tcPr>
          <w:p w14:paraId="2BDD94E5" w14:textId="77777777" w:rsidR="00F13532" w:rsidRPr="008B0C98" w:rsidRDefault="00F13532" w:rsidP="00F13532">
            <w:pPr>
              <w:jc w:val="center"/>
              <w:rPr>
                <w:sz w:val="13"/>
                <w:szCs w:val="13"/>
                <w:lang w:val="ro-RO"/>
              </w:rPr>
            </w:pPr>
          </w:p>
        </w:tc>
        <w:tc>
          <w:tcPr>
            <w:tcW w:w="1683" w:type="dxa"/>
            <w:tcBorders>
              <w:left w:val="nil"/>
            </w:tcBorders>
            <w:vAlign w:val="center"/>
          </w:tcPr>
          <w:p w14:paraId="6EA5CCEF" w14:textId="77777777" w:rsidR="00F13532" w:rsidRPr="008B0C98" w:rsidRDefault="00F13532" w:rsidP="00F13532">
            <w:pPr>
              <w:jc w:val="center"/>
              <w:rPr>
                <w:sz w:val="13"/>
                <w:szCs w:val="13"/>
                <w:lang w:val="ro-RO"/>
              </w:rPr>
            </w:pPr>
            <w:r w:rsidRPr="008B0C98">
              <w:rPr>
                <w:sz w:val="13"/>
                <w:szCs w:val="13"/>
                <w:lang w:val="ro-RO"/>
              </w:rPr>
              <w:t>INGINERIE CHIMICĂ</w:t>
            </w:r>
          </w:p>
        </w:tc>
        <w:tc>
          <w:tcPr>
            <w:tcW w:w="2431" w:type="dxa"/>
            <w:vAlign w:val="center"/>
          </w:tcPr>
          <w:p w14:paraId="69B3F26B" w14:textId="77777777" w:rsidR="00F13532" w:rsidRPr="008B0C98" w:rsidRDefault="00F13532" w:rsidP="00F13532">
            <w:pPr>
              <w:pStyle w:val="Default"/>
              <w:rPr>
                <w:color w:val="auto"/>
                <w:sz w:val="13"/>
                <w:szCs w:val="13"/>
              </w:rPr>
            </w:pPr>
            <w:r w:rsidRPr="008B0C98">
              <w:rPr>
                <w:color w:val="auto"/>
                <w:sz w:val="13"/>
                <w:szCs w:val="13"/>
              </w:rPr>
              <w:t>Ingineria şi informatica proceselor chimice şi biochimice</w:t>
            </w:r>
          </w:p>
        </w:tc>
        <w:tc>
          <w:tcPr>
            <w:tcW w:w="1399" w:type="dxa"/>
            <w:vMerge/>
            <w:vAlign w:val="center"/>
          </w:tcPr>
          <w:p w14:paraId="3767EDFB" w14:textId="77777777" w:rsidR="00F13532" w:rsidRPr="008B0C98" w:rsidRDefault="00F13532" w:rsidP="00F13532">
            <w:pPr>
              <w:autoSpaceDE w:val="0"/>
              <w:autoSpaceDN w:val="0"/>
              <w:adjustRightInd w:val="0"/>
              <w:jc w:val="center"/>
              <w:rPr>
                <w:sz w:val="13"/>
                <w:szCs w:val="13"/>
                <w:lang w:val="ro-RO"/>
              </w:rPr>
            </w:pPr>
          </w:p>
        </w:tc>
        <w:tc>
          <w:tcPr>
            <w:tcW w:w="3505" w:type="dxa"/>
            <w:vMerge/>
            <w:vAlign w:val="center"/>
          </w:tcPr>
          <w:p w14:paraId="29217A5F" w14:textId="77777777" w:rsidR="00F13532" w:rsidRPr="00DE2F20" w:rsidRDefault="00F13532" w:rsidP="00F13532">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4604D3B" w14:textId="77777777" w:rsidR="00F13532" w:rsidRPr="00DE2F20" w:rsidRDefault="00F13532" w:rsidP="00F1353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D7F852E" w14:textId="77777777" w:rsidR="00F13532" w:rsidRPr="00DE2F20" w:rsidRDefault="00F13532" w:rsidP="00F13532">
            <w:pPr>
              <w:jc w:val="center"/>
              <w:rPr>
                <w:b/>
                <w:bCs/>
                <w:sz w:val="18"/>
                <w:szCs w:val="18"/>
                <w:lang w:val="ro-RO"/>
              </w:rPr>
            </w:pPr>
          </w:p>
        </w:tc>
      </w:tr>
      <w:tr w:rsidR="00DE2F20" w:rsidRPr="00DE2F20" w14:paraId="04A1B24E" w14:textId="77777777" w:rsidTr="00115C84">
        <w:trPr>
          <w:cantSplit/>
          <w:trHeight w:val="171"/>
          <w:jc w:val="center"/>
        </w:trPr>
        <w:tc>
          <w:tcPr>
            <w:tcW w:w="1195" w:type="dxa"/>
            <w:vMerge/>
            <w:tcBorders>
              <w:left w:val="thinThickSmallGap" w:sz="24" w:space="0" w:color="auto"/>
            </w:tcBorders>
            <w:vAlign w:val="center"/>
          </w:tcPr>
          <w:p w14:paraId="4DDA2C08" w14:textId="77777777" w:rsidR="00F13532" w:rsidRPr="008B0C98" w:rsidRDefault="00F13532" w:rsidP="00F13532">
            <w:pPr>
              <w:jc w:val="center"/>
              <w:rPr>
                <w:b/>
                <w:bCs/>
                <w:sz w:val="13"/>
                <w:szCs w:val="13"/>
                <w:lang w:val="ro-RO"/>
              </w:rPr>
            </w:pPr>
          </w:p>
        </w:tc>
        <w:tc>
          <w:tcPr>
            <w:tcW w:w="1430" w:type="dxa"/>
            <w:vMerge/>
            <w:tcBorders>
              <w:right w:val="thinThickSmallGap" w:sz="24" w:space="0" w:color="auto"/>
            </w:tcBorders>
            <w:vAlign w:val="center"/>
          </w:tcPr>
          <w:p w14:paraId="45D80A78" w14:textId="77777777" w:rsidR="00F13532" w:rsidRPr="008B0C98" w:rsidRDefault="00F13532" w:rsidP="00F13532">
            <w:pPr>
              <w:jc w:val="center"/>
              <w:rPr>
                <w:b/>
                <w:bCs/>
                <w:sz w:val="13"/>
                <w:szCs w:val="13"/>
                <w:lang w:val="ro-RO"/>
              </w:rPr>
            </w:pPr>
          </w:p>
        </w:tc>
        <w:tc>
          <w:tcPr>
            <w:tcW w:w="1188" w:type="dxa"/>
            <w:vMerge/>
            <w:tcBorders>
              <w:left w:val="nil"/>
            </w:tcBorders>
            <w:vAlign w:val="center"/>
          </w:tcPr>
          <w:p w14:paraId="0C167616" w14:textId="77777777" w:rsidR="00F13532" w:rsidRPr="008B0C98" w:rsidRDefault="00F13532" w:rsidP="00F13532">
            <w:pPr>
              <w:jc w:val="center"/>
              <w:rPr>
                <w:sz w:val="13"/>
                <w:szCs w:val="13"/>
                <w:lang w:val="ro-RO"/>
              </w:rPr>
            </w:pPr>
          </w:p>
        </w:tc>
        <w:tc>
          <w:tcPr>
            <w:tcW w:w="1683" w:type="dxa"/>
            <w:tcBorders>
              <w:left w:val="nil"/>
            </w:tcBorders>
            <w:vAlign w:val="center"/>
          </w:tcPr>
          <w:p w14:paraId="54BCF153" w14:textId="77777777" w:rsidR="00F13532" w:rsidRPr="008B0C98" w:rsidRDefault="00F13532" w:rsidP="00F13532">
            <w:pPr>
              <w:jc w:val="center"/>
              <w:rPr>
                <w:sz w:val="13"/>
                <w:szCs w:val="13"/>
                <w:lang w:val="ro-RO"/>
              </w:rPr>
            </w:pPr>
            <w:r w:rsidRPr="008B0C98">
              <w:rPr>
                <w:sz w:val="13"/>
                <w:szCs w:val="13"/>
                <w:lang w:val="ro-RO"/>
              </w:rPr>
              <w:t>INGINERIE ELECTRICĂ</w:t>
            </w:r>
          </w:p>
        </w:tc>
        <w:tc>
          <w:tcPr>
            <w:tcW w:w="2431" w:type="dxa"/>
            <w:vAlign w:val="center"/>
          </w:tcPr>
          <w:p w14:paraId="6F82D3FE" w14:textId="77777777" w:rsidR="00F13532" w:rsidRPr="008B0C98" w:rsidRDefault="00F13532" w:rsidP="00F13532">
            <w:pPr>
              <w:pStyle w:val="Default"/>
              <w:rPr>
                <w:color w:val="auto"/>
                <w:sz w:val="13"/>
                <w:szCs w:val="13"/>
              </w:rPr>
            </w:pPr>
            <w:r w:rsidRPr="008B0C98">
              <w:rPr>
                <w:color w:val="auto"/>
                <w:sz w:val="13"/>
                <w:szCs w:val="13"/>
              </w:rPr>
              <w:t xml:space="preserve">Informatică aplicată în inginerie electrică </w:t>
            </w:r>
          </w:p>
        </w:tc>
        <w:tc>
          <w:tcPr>
            <w:tcW w:w="1399" w:type="dxa"/>
            <w:vMerge/>
            <w:vAlign w:val="center"/>
          </w:tcPr>
          <w:p w14:paraId="090BA51F" w14:textId="77777777" w:rsidR="00F13532" w:rsidRPr="008B0C98" w:rsidRDefault="00F13532" w:rsidP="00F13532">
            <w:pPr>
              <w:autoSpaceDE w:val="0"/>
              <w:autoSpaceDN w:val="0"/>
              <w:adjustRightInd w:val="0"/>
              <w:jc w:val="center"/>
              <w:rPr>
                <w:sz w:val="13"/>
                <w:szCs w:val="13"/>
                <w:lang w:val="ro-RO"/>
              </w:rPr>
            </w:pPr>
          </w:p>
        </w:tc>
        <w:tc>
          <w:tcPr>
            <w:tcW w:w="3505" w:type="dxa"/>
            <w:vMerge/>
            <w:vAlign w:val="center"/>
          </w:tcPr>
          <w:p w14:paraId="1ECA54D4" w14:textId="77777777" w:rsidR="00F13532" w:rsidRPr="00DE2F20" w:rsidRDefault="00F13532" w:rsidP="00F13532">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3251631" w14:textId="77777777" w:rsidR="00F13532" w:rsidRPr="00DE2F20" w:rsidRDefault="00F13532" w:rsidP="00F1353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0D13316" w14:textId="77777777" w:rsidR="00F13532" w:rsidRPr="00DE2F20" w:rsidRDefault="00F13532" w:rsidP="00F13532">
            <w:pPr>
              <w:jc w:val="center"/>
              <w:rPr>
                <w:b/>
                <w:bCs/>
                <w:sz w:val="18"/>
                <w:szCs w:val="18"/>
                <w:lang w:val="ro-RO"/>
              </w:rPr>
            </w:pPr>
          </w:p>
        </w:tc>
      </w:tr>
      <w:tr w:rsidR="00DE2F20" w:rsidRPr="00DE2F20" w14:paraId="491DBEA6" w14:textId="77777777" w:rsidTr="00115C84">
        <w:trPr>
          <w:cantSplit/>
          <w:trHeight w:val="171"/>
          <w:jc w:val="center"/>
        </w:trPr>
        <w:tc>
          <w:tcPr>
            <w:tcW w:w="1195" w:type="dxa"/>
            <w:vMerge/>
            <w:tcBorders>
              <w:left w:val="thinThickSmallGap" w:sz="24" w:space="0" w:color="auto"/>
            </w:tcBorders>
            <w:vAlign w:val="center"/>
          </w:tcPr>
          <w:p w14:paraId="4A420F9C" w14:textId="77777777" w:rsidR="00F13532" w:rsidRPr="008B0C98" w:rsidRDefault="00F13532" w:rsidP="00F13532">
            <w:pPr>
              <w:jc w:val="center"/>
              <w:rPr>
                <w:b/>
                <w:bCs/>
                <w:sz w:val="13"/>
                <w:szCs w:val="13"/>
                <w:lang w:val="ro-RO"/>
              </w:rPr>
            </w:pPr>
          </w:p>
        </w:tc>
        <w:tc>
          <w:tcPr>
            <w:tcW w:w="1430" w:type="dxa"/>
            <w:vMerge/>
            <w:tcBorders>
              <w:right w:val="thinThickSmallGap" w:sz="24" w:space="0" w:color="auto"/>
            </w:tcBorders>
            <w:vAlign w:val="center"/>
          </w:tcPr>
          <w:p w14:paraId="635DB321" w14:textId="77777777" w:rsidR="00F13532" w:rsidRPr="008B0C98" w:rsidRDefault="00F13532" w:rsidP="00F13532">
            <w:pPr>
              <w:jc w:val="center"/>
              <w:rPr>
                <w:b/>
                <w:bCs/>
                <w:sz w:val="13"/>
                <w:szCs w:val="13"/>
                <w:lang w:val="ro-RO"/>
              </w:rPr>
            </w:pPr>
          </w:p>
        </w:tc>
        <w:tc>
          <w:tcPr>
            <w:tcW w:w="1188" w:type="dxa"/>
            <w:vMerge/>
            <w:tcBorders>
              <w:left w:val="nil"/>
            </w:tcBorders>
            <w:vAlign w:val="center"/>
          </w:tcPr>
          <w:p w14:paraId="1CADE291" w14:textId="77777777" w:rsidR="00F13532" w:rsidRPr="008B0C98" w:rsidRDefault="00F13532" w:rsidP="00F13532">
            <w:pPr>
              <w:jc w:val="center"/>
              <w:rPr>
                <w:sz w:val="13"/>
                <w:szCs w:val="13"/>
                <w:lang w:val="ro-RO"/>
              </w:rPr>
            </w:pPr>
          </w:p>
        </w:tc>
        <w:tc>
          <w:tcPr>
            <w:tcW w:w="1683" w:type="dxa"/>
            <w:tcBorders>
              <w:left w:val="nil"/>
            </w:tcBorders>
            <w:vAlign w:val="center"/>
          </w:tcPr>
          <w:p w14:paraId="55D98587" w14:textId="77777777" w:rsidR="00F13532" w:rsidRPr="008B0C98" w:rsidRDefault="00F13532" w:rsidP="00F13532">
            <w:pPr>
              <w:jc w:val="center"/>
              <w:rPr>
                <w:sz w:val="13"/>
                <w:szCs w:val="13"/>
                <w:lang w:val="ro-RO"/>
              </w:rPr>
            </w:pPr>
            <w:r w:rsidRPr="008B0C98">
              <w:rPr>
                <w:sz w:val="13"/>
                <w:szCs w:val="13"/>
                <w:lang w:val="ro-RO"/>
              </w:rPr>
              <w:t>INGINERIE ENERGETICĂ</w:t>
            </w:r>
          </w:p>
        </w:tc>
        <w:tc>
          <w:tcPr>
            <w:tcW w:w="2431" w:type="dxa"/>
            <w:vAlign w:val="center"/>
          </w:tcPr>
          <w:p w14:paraId="14E4765F" w14:textId="77777777" w:rsidR="00F13532" w:rsidRPr="008B0C98" w:rsidRDefault="00F13532" w:rsidP="00F13532">
            <w:pPr>
              <w:pStyle w:val="Default"/>
              <w:rPr>
                <w:color w:val="auto"/>
                <w:sz w:val="13"/>
                <w:szCs w:val="13"/>
              </w:rPr>
            </w:pPr>
            <w:r w:rsidRPr="008B0C98">
              <w:rPr>
                <w:color w:val="auto"/>
                <w:sz w:val="13"/>
                <w:szCs w:val="13"/>
              </w:rPr>
              <w:t xml:space="preserve">Energetică și tehnologii informatice </w:t>
            </w:r>
          </w:p>
        </w:tc>
        <w:tc>
          <w:tcPr>
            <w:tcW w:w="1399" w:type="dxa"/>
            <w:vMerge/>
            <w:vAlign w:val="center"/>
          </w:tcPr>
          <w:p w14:paraId="1B9DC453" w14:textId="77777777" w:rsidR="00F13532" w:rsidRPr="008B0C98" w:rsidRDefault="00F13532" w:rsidP="00F13532">
            <w:pPr>
              <w:autoSpaceDE w:val="0"/>
              <w:autoSpaceDN w:val="0"/>
              <w:adjustRightInd w:val="0"/>
              <w:jc w:val="center"/>
              <w:rPr>
                <w:sz w:val="13"/>
                <w:szCs w:val="13"/>
                <w:lang w:val="ro-RO"/>
              </w:rPr>
            </w:pPr>
          </w:p>
        </w:tc>
        <w:tc>
          <w:tcPr>
            <w:tcW w:w="3505" w:type="dxa"/>
            <w:vMerge/>
            <w:vAlign w:val="center"/>
          </w:tcPr>
          <w:p w14:paraId="0E816545" w14:textId="77777777" w:rsidR="00F13532" w:rsidRPr="00DE2F20" w:rsidRDefault="00F13532" w:rsidP="00F13532">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516B5A0" w14:textId="77777777" w:rsidR="00F13532" w:rsidRPr="00DE2F20" w:rsidRDefault="00F13532" w:rsidP="00F1353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3427F63" w14:textId="77777777" w:rsidR="00F13532" w:rsidRPr="00DE2F20" w:rsidRDefault="00F13532" w:rsidP="00F13532">
            <w:pPr>
              <w:jc w:val="center"/>
              <w:rPr>
                <w:b/>
                <w:bCs/>
                <w:sz w:val="18"/>
                <w:szCs w:val="18"/>
                <w:lang w:val="ro-RO"/>
              </w:rPr>
            </w:pPr>
          </w:p>
        </w:tc>
      </w:tr>
      <w:tr w:rsidR="00DE2F20" w:rsidRPr="00DE2F20" w14:paraId="6B027B25" w14:textId="77777777" w:rsidTr="00115C84">
        <w:trPr>
          <w:cantSplit/>
          <w:trHeight w:val="171"/>
          <w:jc w:val="center"/>
        </w:trPr>
        <w:tc>
          <w:tcPr>
            <w:tcW w:w="1195" w:type="dxa"/>
            <w:vMerge/>
            <w:tcBorders>
              <w:left w:val="thinThickSmallGap" w:sz="24" w:space="0" w:color="auto"/>
            </w:tcBorders>
            <w:vAlign w:val="center"/>
          </w:tcPr>
          <w:p w14:paraId="1527BD4D" w14:textId="77777777" w:rsidR="00F13532" w:rsidRPr="008B0C98" w:rsidRDefault="00F13532" w:rsidP="00F13532">
            <w:pPr>
              <w:jc w:val="center"/>
              <w:rPr>
                <w:b/>
                <w:bCs/>
                <w:sz w:val="13"/>
                <w:szCs w:val="13"/>
                <w:lang w:val="ro-RO"/>
              </w:rPr>
            </w:pPr>
          </w:p>
        </w:tc>
        <w:tc>
          <w:tcPr>
            <w:tcW w:w="1430" w:type="dxa"/>
            <w:vMerge/>
            <w:tcBorders>
              <w:right w:val="thinThickSmallGap" w:sz="24" w:space="0" w:color="auto"/>
            </w:tcBorders>
            <w:vAlign w:val="center"/>
          </w:tcPr>
          <w:p w14:paraId="3095E207" w14:textId="77777777" w:rsidR="00F13532" w:rsidRPr="008B0C98" w:rsidRDefault="00F13532" w:rsidP="00F13532">
            <w:pPr>
              <w:jc w:val="center"/>
              <w:rPr>
                <w:b/>
                <w:bCs/>
                <w:sz w:val="13"/>
                <w:szCs w:val="13"/>
                <w:lang w:val="ro-RO"/>
              </w:rPr>
            </w:pPr>
          </w:p>
        </w:tc>
        <w:tc>
          <w:tcPr>
            <w:tcW w:w="1188" w:type="dxa"/>
            <w:vMerge/>
            <w:tcBorders>
              <w:left w:val="nil"/>
            </w:tcBorders>
            <w:vAlign w:val="center"/>
          </w:tcPr>
          <w:p w14:paraId="010D0315" w14:textId="77777777" w:rsidR="00F13532" w:rsidRPr="008B0C98" w:rsidRDefault="00F13532" w:rsidP="00F13532">
            <w:pPr>
              <w:jc w:val="center"/>
              <w:rPr>
                <w:sz w:val="13"/>
                <w:szCs w:val="13"/>
                <w:lang w:val="ro-RO"/>
              </w:rPr>
            </w:pPr>
          </w:p>
        </w:tc>
        <w:tc>
          <w:tcPr>
            <w:tcW w:w="1683" w:type="dxa"/>
            <w:tcBorders>
              <w:left w:val="nil"/>
            </w:tcBorders>
            <w:vAlign w:val="center"/>
          </w:tcPr>
          <w:p w14:paraId="6B3BFC9E" w14:textId="77777777" w:rsidR="00F13532" w:rsidRPr="008B0C98" w:rsidRDefault="00F13532" w:rsidP="00F13532">
            <w:pPr>
              <w:jc w:val="center"/>
              <w:rPr>
                <w:sz w:val="13"/>
                <w:szCs w:val="13"/>
                <w:lang w:val="ro-RO"/>
              </w:rPr>
            </w:pPr>
            <w:r w:rsidRPr="008B0C98">
              <w:rPr>
                <w:sz w:val="13"/>
                <w:szCs w:val="13"/>
                <w:lang w:val="ro-RO"/>
              </w:rPr>
              <w:t xml:space="preserve">INGINERIE INDUSTRIALĂ </w:t>
            </w:r>
          </w:p>
        </w:tc>
        <w:tc>
          <w:tcPr>
            <w:tcW w:w="2431" w:type="dxa"/>
            <w:vAlign w:val="center"/>
          </w:tcPr>
          <w:p w14:paraId="775717E2" w14:textId="77777777" w:rsidR="00F13532" w:rsidRPr="008B0C98" w:rsidRDefault="00F13532" w:rsidP="00F13532">
            <w:pPr>
              <w:pStyle w:val="Default"/>
              <w:rPr>
                <w:color w:val="auto"/>
                <w:sz w:val="13"/>
                <w:szCs w:val="13"/>
              </w:rPr>
            </w:pPr>
            <w:r w:rsidRPr="008B0C98">
              <w:rPr>
                <w:color w:val="auto"/>
                <w:sz w:val="13"/>
                <w:szCs w:val="13"/>
              </w:rPr>
              <w:t xml:space="preserve">Informatică aplicată în inginerie industrială </w:t>
            </w:r>
          </w:p>
        </w:tc>
        <w:tc>
          <w:tcPr>
            <w:tcW w:w="1399" w:type="dxa"/>
            <w:vMerge/>
            <w:vAlign w:val="center"/>
          </w:tcPr>
          <w:p w14:paraId="633C206D" w14:textId="77777777" w:rsidR="00F13532" w:rsidRPr="008B0C98" w:rsidRDefault="00F13532" w:rsidP="00F13532">
            <w:pPr>
              <w:autoSpaceDE w:val="0"/>
              <w:autoSpaceDN w:val="0"/>
              <w:adjustRightInd w:val="0"/>
              <w:jc w:val="center"/>
              <w:rPr>
                <w:sz w:val="13"/>
                <w:szCs w:val="13"/>
                <w:lang w:val="ro-RO"/>
              </w:rPr>
            </w:pPr>
          </w:p>
        </w:tc>
        <w:tc>
          <w:tcPr>
            <w:tcW w:w="3505" w:type="dxa"/>
            <w:vMerge/>
            <w:vAlign w:val="center"/>
          </w:tcPr>
          <w:p w14:paraId="14B4E206" w14:textId="77777777" w:rsidR="00F13532" w:rsidRPr="00DE2F20" w:rsidRDefault="00F13532" w:rsidP="00F13532">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A4FAD49" w14:textId="77777777" w:rsidR="00F13532" w:rsidRPr="00DE2F20" w:rsidRDefault="00F13532" w:rsidP="00F1353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DB7B0B2" w14:textId="77777777" w:rsidR="00F13532" w:rsidRPr="00DE2F20" w:rsidRDefault="00F13532" w:rsidP="00F13532">
            <w:pPr>
              <w:jc w:val="center"/>
              <w:rPr>
                <w:b/>
                <w:bCs/>
                <w:sz w:val="18"/>
                <w:szCs w:val="18"/>
                <w:lang w:val="ro-RO"/>
              </w:rPr>
            </w:pPr>
          </w:p>
        </w:tc>
      </w:tr>
      <w:tr w:rsidR="00DE2F20" w:rsidRPr="00DE2F20" w14:paraId="292CC700" w14:textId="77777777" w:rsidTr="00115C84">
        <w:trPr>
          <w:cantSplit/>
          <w:trHeight w:val="171"/>
          <w:jc w:val="center"/>
        </w:trPr>
        <w:tc>
          <w:tcPr>
            <w:tcW w:w="1195" w:type="dxa"/>
            <w:vMerge/>
            <w:tcBorders>
              <w:left w:val="thinThickSmallGap" w:sz="24" w:space="0" w:color="auto"/>
            </w:tcBorders>
            <w:vAlign w:val="center"/>
          </w:tcPr>
          <w:p w14:paraId="593B3C84" w14:textId="77777777" w:rsidR="00F13532" w:rsidRPr="008B0C98" w:rsidRDefault="00F13532" w:rsidP="00F13532">
            <w:pPr>
              <w:jc w:val="center"/>
              <w:rPr>
                <w:b/>
                <w:bCs/>
                <w:sz w:val="13"/>
                <w:szCs w:val="13"/>
                <w:lang w:val="ro-RO"/>
              </w:rPr>
            </w:pPr>
          </w:p>
        </w:tc>
        <w:tc>
          <w:tcPr>
            <w:tcW w:w="1430" w:type="dxa"/>
            <w:vMerge/>
            <w:tcBorders>
              <w:right w:val="thinThickSmallGap" w:sz="24" w:space="0" w:color="auto"/>
            </w:tcBorders>
            <w:vAlign w:val="center"/>
          </w:tcPr>
          <w:p w14:paraId="508D7A61" w14:textId="77777777" w:rsidR="00F13532" w:rsidRPr="008B0C98" w:rsidRDefault="00F13532" w:rsidP="00F13532">
            <w:pPr>
              <w:jc w:val="center"/>
              <w:rPr>
                <w:b/>
                <w:bCs/>
                <w:sz w:val="13"/>
                <w:szCs w:val="13"/>
                <w:lang w:val="ro-RO"/>
              </w:rPr>
            </w:pPr>
          </w:p>
        </w:tc>
        <w:tc>
          <w:tcPr>
            <w:tcW w:w="1188" w:type="dxa"/>
            <w:vMerge/>
            <w:tcBorders>
              <w:left w:val="nil"/>
            </w:tcBorders>
            <w:vAlign w:val="center"/>
          </w:tcPr>
          <w:p w14:paraId="5E9CC0B1" w14:textId="77777777" w:rsidR="00F13532" w:rsidRPr="008B0C98" w:rsidRDefault="00F13532" w:rsidP="00F13532">
            <w:pPr>
              <w:jc w:val="center"/>
              <w:rPr>
                <w:sz w:val="13"/>
                <w:szCs w:val="13"/>
                <w:lang w:val="ro-RO"/>
              </w:rPr>
            </w:pPr>
          </w:p>
        </w:tc>
        <w:tc>
          <w:tcPr>
            <w:tcW w:w="1683" w:type="dxa"/>
            <w:vMerge w:val="restart"/>
            <w:tcBorders>
              <w:left w:val="nil"/>
            </w:tcBorders>
            <w:vAlign w:val="center"/>
          </w:tcPr>
          <w:p w14:paraId="3E991DE4" w14:textId="77777777" w:rsidR="00F13532" w:rsidRPr="008B0C98" w:rsidRDefault="00F13532" w:rsidP="00F13532">
            <w:pPr>
              <w:jc w:val="center"/>
              <w:rPr>
                <w:sz w:val="13"/>
                <w:szCs w:val="13"/>
                <w:lang w:val="ro-RO"/>
              </w:rPr>
            </w:pPr>
            <w:r w:rsidRPr="008B0C98">
              <w:rPr>
                <w:sz w:val="13"/>
                <w:szCs w:val="13"/>
                <w:lang w:val="ro-RO"/>
              </w:rPr>
              <w:t>MECATRONICĂ ŞI ROBOTICĂ</w:t>
            </w:r>
          </w:p>
        </w:tc>
        <w:tc>
          <w:tcPr>
            <w:tcW w:w="2431" w:type="dxa"/>
            <w:vAlign w:val="center"/>
          </w:tcPr>
          <w:p w14:paraId="131C9AA2" w14:textId="77777777" w:rsidR="00F13532" w:rsidRPr="008B0C98" w:rsidRDefault="00F13532" w:rsidP="00F13532">
            <w:pPr>
              <w:rPr>
                <w:sz w:val="13"/>
                <w:szCs w:val="13"/>
                <w:lang w:val="ro-RO"/>
              </w:rPr>
            </w:pPr>
            <w:r w:rsidRPr="008B0C98">
              <w:rPr>
                <w:sz w:val="13"/>
                <w:szCs w:val="13"/>
                <w:lang w:val="ro-RO"/>
              </w:rPr>
              <w:t>Mecatronică</w:t>
            </w:r>
          </w:p>
        </w:tc>
        <w:tc>
          <w:tcPr>
            <w:tcW w:w="1399" w:type="dxa"/>
            <w:vMerge/>
            <w:vAlign w:val="center"/>
          </w:tcPr>
          <w:p w14:paraId="4B64F46B" w14:textId="77777777" w:rsidR="00F13532" w:rsidRPr="008B0C98" w:rsidRDefault="00F13532" w:rsidP="00F13532">
            <w:pPr>
              <w:autoSpaceDE w:val="0"/>
              <w:autoSpaceDN w:val="0"/>
              <w:adjustRightInd w:val="0"/>
              <w:jc w:val="center"/>
              <w:rPr>
                <w:sz w:val="13"/>
                <w:szCs w:val="13"/>
                <w:lang w:val="ro-RO"/>
              </w:rPr>
            </w:pPr>
          </w:p>
        </w:tc>
        <w:tc>
          <w:tcPr>
            <w:tcW w:w="3505" w:type="dxa"/>
            <w:vMerge/>
            <w:vAlign w:val="center"/>
          </w:tcPr>
          <w:p w14:paraId="7B019638" w14:textId="77777777" w:rsidR="00F13532" w:rsidRPr="00DE2F20" w:rsidRDefault="00F13532" w:rsidP="00F13532">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6ECCB06" w14:textId="77777777" w:rsidR="00F13532" w:rsidRPr="00DE2F20" w:rsidRDefault="00F13532" w:rsidP="00F1353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5354F37" w14:textId="77777777" w:rsidR="00F13532" w:rsidRPr="00DE2F20" w:rsidRDefault="00F13532" w:rsidP="00F13532">
            <w:pPr>
              <w:jc w:val="center"/>
              <w:rPr>
                <w:b/>
                <w:bCs/>
                <w:sz w:val="18"/>
                <w:szCs w:val="18"/>
                <w:lang w:val="ro-RO"/>
              </w:rPr>
            </w:pPr>
          </w:p>
        </w:tc>
      </w:tr>
      <w:tr w:rsidR="00DE2F20" w:rsidRPr="00DE2F20" w14:paraId="7FFD15A7" w14:textId="77777777" w:rsidTr="00115C84">
        <w:trPr>
          <w:cantSplit/>
          <w:trHeight w:val="171"/>
          <w:jc w:val="center"/>
        </w:trPr>
        <w:tc>
          <w:tcPr>
            <w:tcW w:w="1195" w:type="dxa"/>
            <w:vMerge/>
            <w:tcBorders>
              <w:left w:val="thinThickSmallGap" w:sz="24" w:space="0" w:color="auto"/>
            </w:tcBorders>
            <w:vAlign w:val="center"/>
          </w:tcPr>
          <w:p w14:paraId="35DB128F" w14:textId="77777777" w:rsidR="00F13532" w:rsidRPr="008B0C98" w:rsidRDefault="00F13532" w:rsidP="00F13532">
            <w:pPr>
              <w:jc w:val="center"/>
              <w:rPr>
                <w:b/>
                <w:bCs/>
                <w:sz w:val="13"/>
                <w:szCs w:val="13"/>
                <w:lang w:val="ro-RO"/>
              </w:rPr>
            </w:pPr>
          </w:p>
        </w:tc>
        <w:tc>
          <w:tcPr>
            <w:tcW w:w="1430" w:type="dxa"/>
            <w:vMerge/>
            <w:tcBorders>
              <w:right w:val="thinThickSmallGap" w:sz="24" w:space="0" w:color="auto"/>
            </w:tcBorders>
            <w:vAlign w:val="center"/>
          </w:tcPr>
          <w:p w14:paraId="3063BD56" w14:textId="77777777" w:rsidR="00F13532" w:rsidRPr="008B0C98" w:rsidRDefault="00F13532" w:rsidP="00F13532">
            <w:pPr>
              <w:jc w:val="center"/>
              <w:rPr>
                <w:b/>
                <w:bCs/>
                <w:sz w:val="13"/>
                <w:szCs w:val="13"/>
                <w:lang w:val="ro-RO"/>
              </w:rPr>
            </w:pPr>
          </w:p>
        </w:tc>
        <w:tc>
          <w:tcPr>
            <w:tcW w:w="1188" w:type="dxa"/>
            <w:vMerge/>
            <w:tcBorders>
              <w:left w:val="nil"/>
            </w:tcBorders>
            <w:vAlign w:val="center"/>
          </w:tcPr>
          <w:p w14:paraId="7D63475B" w14:textId="77777777" w:rsidR="00F13532" w:rsidRPr="008B0C98" w:rsidRDefault="00F13532" w:rsidP="00F13532">
            <w:pPr>
              <w:jc w:val="center"/>
              <w:rPr>
                <w:sz w:val="13"/>
                <w:szCs w:val="13"/>
                <w:lang w:val="ro-RO"/>
              </w:rPr>
            </w:pPr>
          </w:p>
        </w:tc>
        <w:tc>
          <w:tcPr>
            <w:tcW w:w="1683" w:type="dxa"/>
            <w:vMerge/>
            <w:tcBorders>
              <w:left w:val="nil"/>
            </w:tcBorders>
            <w:vAlign w:val="center"/>
          </w:tcPr>
          <w:p w14:paraId="64B57A53" w14:textId="77777777" w:rsidR="00F13532" w:rsidRPr="008B0C98" w:rsidRDefault="00F13532" w:rsidP="00F13532">
            <w:pPr>
              <w:jc w:val="center"/>
              <w:rPr>
                <w:sz w:val="13"/>
                <w:szCs w:val="13"/>
                <w:lang w:val="ro-RO"/>
              </w:rPr>
            </w:pPr>
          </w:p>
        </w:tc>
        <w:tc>
          <w:tcPr>
            <w:tcW w:w="2431" w:type="dxa"/>
            <w:vAlign w:val="center"/>
          </w:tcPr>
          <w:p w14:paraId="21229D31" w14:textId="77777777" w:rsidR="00F13532" w:rsidRPr="008B0C98" w:rsidRDefault="00F13532" w:rsidP="00F13532">
            <w:pPr>
              <w:rPr>
                <w:sz w:val="13"/>
                <w:szCs w:val="13"/>
                <w:lang w:val="ro-RO"/>
              </w:rPr>
            </w:pPr>
            <w:r w:rsidRPr="008B0C98">
              <w:rPr>
                <w:sz w:val="13"/>
                <w:szCs w:val="13"/>
                <w:lang w:val="ro-RO"/>
              </w:rPr>
              <w:t>Robotică</w:t>
            </w:r>
          </w:p>
        </w:tc>
        <w:tc>
          <w:tcPr>
            <w:tcW w:w="1399" w:type="dxa"/>
            <w:vMerge/>
            <w:vAlign w:val="center"/>
          </w:tcPr>
          <w:p w14:paraId="47F52EE0" w14:textId="77777777" w:rsidR="00F13532" w:rsidRPr="008B0C98" w:rsidRDefault="00F13532" w:rsidP="00F13532">
            <w:pPr>
              <w:autoSpaceDE w:val="0"/>
              <w:autoSpaceDN w:val="0"/>
              <w:adjustRightInd w:val="0"/>
              <w:jc w:val="center"/>
              <w:rPr>
                <w:sz w:val="13"/>
                <w:szCs w:val="13"/>
                <w:lang w:val="ro-RO"/>
              </w:rPr>
            </w:pPr>
          </w:p>
        </w:tc>
        <w:tc>
          <w:tcPr>
            <w:tcW w:w="3505" w:type="dxa"/>
            <w:vMerge/>
            <w:vAlign w:val="center"/>
          </w:tcPr>
          <w:p w14:paraId="24142B8E" w14:textId="77777777" w:rsidR="00F13532" w:rsidRPr="00DE2F20" w:rsidRDefault="00F13532" w:rsidP="00F13532">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4D7BACE" w14:textId="77777777" w:rsidR="00F13532" w:rsidRPr="00DE2F20" w:rsidRDefault="00F13532" w:rsidP="00F1353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32650F8" w14:textId="77777777" w:rsidR="00F13532" w:rsidRPr="00DE2F20" w:rsidRDefault="00F13532" w:rsidP="00F13532">
            <w:pPr>
              <w:jc w:val="center"/>
              <w:rPr>
                <w:b/>
                <w:bCs/>
                <w:sz w:val="18"/>
                <w:szCs w:val="18"/>
                <w:lang w:val="ro-RO"/>
              </w:rPr>
            </w:pPr>
          </w:p>
        </w:tc>
      </w:tr>
      <w:tr w:rsidR="00DE2F20" w:rsidRPr="00DE2F20" w14:paraId="313D1D1E" w14:textId="77777777" w:rsidTr="00115C84">
        <w:trPr>
          <w:cantSplit/>
          <w:trHeight w:val="171"/>
          <w:jc w:val="center"/>
        </w:trPr>
        <w:tc>
          <w:tcPr>
            <w:tcW w:w="1195" w:type="dxa"/>
            <w:vMerge/>
            <w:tcBorders>
              <w:left w:val="thinThickSmallGap" w:sz="24" w:space="0" w:color="auto"/>
            </w:tcBorders>
            <w:vAlign w:val="center"/>
          </w:tcPr>
          <w:p w14:paraId="2B34A686" w14:textId="77777777" w:rsidR="00F13532" w:rsidRPr="008B0C98" w:rsidRDefault="00F13532" w:rsidP="00F13532">
            <w:pPr>
              <w:jc w:val="center"/>
              <w:rPr>
                <w:b/>
                <w:bCs/>
                <w:sz w:val="13"/>
                <w:szCs w:val="13"/>
                <w:lang w:val="ro-RO"/>
              </w:rPr>
            </w:pPr>
          </w:p>
        </w:tc>
        <w:tc>
          <w:tcPr>
            <w:tcW w:w="1430" w:type="dxa"/>
            <w:vMerge/>
            <w:tcBorders>
              <w:right w:val="thinThickSmallGap" w:sz="24" w:space="0" w:color="auto"/>
            </w:tcBorders>
            <w:vAlign w:val="center"/>
          </w:tcPr>
          <w:p w14:paraId="1DE52A17" w14:textId="77777777" w:rsidR="00F13532" w:rsidRPr="008B0C98" w:rsidRDefault="00F13532" w:rsidP="00F13532">
            <w:pPr>
              <w:jc w:val="center"/>
              <w:rPr>
                <w:b/>
                <w:bCs/>
                <w:sz w:val="13"/>
                <w:szCs w:val="13"/>
                <w:lang w:val="ro-RO"/>
              </w:rPr>
            </w:pPr>
          </w:p>
        </w:tc>
        <w:tc>
          <w:tcPr>
            <w:tcW w:w="1188" w:type="dxa"/>
            <w:vMerge/>
            <w:tcBorders>
              <w:left w:val="nil"/>
            </w:tcBorders>
            <w:vAlign w:val="center"/>
          </w:tcPr>
          <w:p w14:paraId="7B8C6BCD" w14:textId="77777777" w:rsidR="00F13532" w:rsidRPr="008B0C98" w:rsidRDefault="00F13532" w:rsidP="00F13532">
            <w:pPr>
              <w:jc w:val="center"/>
              <w:rPr>
                <w:sz w:val="13"/>
                <w:szCs w:val="13"/>
                <w:lang w:val="ro-RO"/>
              </w:rPr>
            </w:pPr>
          </w:p>
        </w:tc>
        <w:tc>
          <w:tcPr>
            <w:tcW w:w="1683" w:type="dxa"/>
            <w:vMerge w:val="restart"/>
            <w:tcBorders>
              <w:left w:val="nil"/>
            </w:tcBorders>
            <w:vAlign w:val="center"/>
          </w:tcPr>
          <w:p w14:paraId="55108132" w14:textId="77777777" w:rsidR="00F13532" w:rsidRPr="008B0C98" w:rsidRDefault="00F13532" w:rsidP="00F13532">
            <w:pPr>
              <w:jc w:val="center"/>
              <w:rPr>
                <w:sz w:val="13"/>
                <w:szCs w:val="13"/>
                <w:lang w:val="ro-RO"/>
              </w:rPr>
            </w:pPr>
            <w:r w:rsidRPr="008B0C98">
              <w:rPr>
                <w:sz w:val="13"/>
                <w:szCs w:val="13"/>
                <w:lang w:val="ro-RO"/>
              </w:rPr>
              <w:t>ŞTIINŢE INGINEREŞTI APLICATE</w:t>
            </w:r>
          </w:p>
        </w:tc>
        <w:tc>
          <w:tcPr>
            <w:tcW w:w="2431" w:type="dxa"/>
            <w:vAlign w:val="center"/>
          </w:tcPr>
          <w:p w14:paraId="75394064" w14:textId="77777777" w:rsidR="00F13532" w:rsidRPr="008B0C98" w:rsidRDefault="00F13532" w:rsidP="00F13532">
            <w:pPr>
              <w:rPr>
                <w:sz w:val="13"/>
                <w:szCs w:val="13"/>
                <w:lang w:val="ro-RO"/>
              </w:rPr>
            </w:pPr>
            <w:r w:rsidRPr="008B0C98">
              <w:rPr>
                <w:sz w:val="13"/>
                <w:szCs w:val="13"/>
                <w:lang w:val="ro-RO"/>
              </w:rPr>
              <w:t>Informatică industrială</w:t>
            </w:r>
          </w:p>
        </w:tc>
        <w:tc>
          <w:tcPr>
            <w:tcW w:w="1399" w:type="dxa"/>
            <w:vMerge/>
            <w:vAlign w:val="center"/>
          </w:tcPr>
          <w:p w14:paraId="30682561" w14:textId="77777777" w:rsidR="00F13532" w:rsidRPr="008B0C98" w:rsidRDefault="00F13532" w:rsidP="00F13532">
            <w:pPr>
              <w:autoSpaceDE w:val="0"/>
              <w:autoSpaceDN w:val="0"/>
              <w:adjustRightInd w:val="0"/>
              <w:jc w:val="center"/>
              <w:rPr>
                <w:sz w:val="13"/>
                <w:szCs w:val="13"/>
                <w:lang w:val="ro-RO"/>
              </w:rPr>
            </w:pPr>
          </w:p>
        </w:tc>
        <w:tc>
          <w:tcPr>
            <w:tcW w:w="3505" w:type="dxa"/>
            <w:vMerge/>
            <w:vAlign w:val="center"/>
          </w:tcPr>
          <w:p w14:paraId="266EC731" w14:textId="77777777" w:rsidR="00F13532" w:rsidRPr="00DE2F20" w:rsidRDefault="00F13532" w:rsidP="00F13532">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2DC6B30" w14:textId="77777777" w:rsidR="00F13532" w:rsidRPr="00DE2F20" w:rsidRDefault="00F13532" w:rsidP="00F1353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D08AF62" w14:textId="77777777" w:rsidR="00F13532" w:rsidRPr="00DE2F20" w:rsidRDefault="00F13532" w:rsidP="00F13532">
            <w:pPr>
              <w:jc w:val="center"/>
              <w:rPr>
                <w:b/>
                <w:bCs/>
                <w:sz w:val="18"/>
                <w:szCs w:val="18"/>
                <w:lang w:val="ro-RO"/>
              </w:rPr>
            </w:pPr>
          </w:p>
        </w:tc>
      </w:tr>
      <w:tr w:rsidR="00DE2F20" w:rsidRPr="00DE2F20" w14:paraId="29713DEE" w14:textId="77777777" w:rsidTr="00115C84">
        <w:trPr>
          <w:cantSplit/>
          <w:trHeight w:val="171"/>
          <w:jc w:val="center"/>
        </w:trPr>
        <w:tc>
          <w:tcPr>
            <w:tcW w:w="1195" w:type="dxa"/>
            <w:vMerge/>
            <w:tcBorders>
              <w:left w:val="thinThickSmallGap" w:sz="24" w:space="0" w:color="auto"/>
            </w:tcBorders>
            <w:vAlign w:val="center"/>
          </w:tcPr>
          <w:p w14:paraId="1092E291" w14:textId="77777777" w:rsidR="00F13532" w:rsidRPr="008B0C98" w:rsidRDefault="00F13532" w:rsidP="00F13532">
            <w:pPr>
              <w:jc w:val="center"/>
              <w:rPr>
                <w:b/>
                <w:bCs/>
                <w:sz w:val="13"/>
                <w:szCs w:val="13"/>
                <w:lang w:val="ro-RO"/>
              </w:rPr>
            </w:pPr>
          </w:p>
        </w:tc>
        <w:tc>
          <w:tcPr>
            <w:tcW w:w="1430" w:type="dxa"/>
            <w:vMerge/>
            <w:tcBorders>
              <w:right w:val="thinThickSmallGap" w:sz="24" w:space="0" w:color="auto"/>
            </w:tcBorders>
            <w:vAlign w:val="center"/>
          </w:tcPr>
          <w:p w14:paraId="6E0A7FE8" w14:textId="77777777" w:rsidR="00F13532" w:rsidRPr="008B0C98" w:rsidRDefault="00F13532" w:rsidP="00F13532">
            <w:pPr>
              <w:jc w:val="center"/>
              <w:rPr>
                <w:b/>
                <w:bCs/>
                <w:sz w:val="13"/>
                <w:szCs w:val="13"/>
                <w:lang w:val="ro-RO"/>
              </w:rPr>
            </w:pPr>
          </w:p>
        </w:tc>
        <w:tc>
          <w:tcPr>
            <w:tcW w:w="1188" w:type="dxa"/>
            <w:vMerge/>
            <w:tcBorders>
              <w:left w:val="nil"/>
            </w:tcBorders>
            <w:vAlign w:val="center"/>
          </w:tcPr>
          <w:p w14:paraId="23D9E011" w14:textId="77777777" w:rsidR="00F13532" w:rsidRPr="008B0C98" w:rsidRDefault="00F13532" w:rsidP="00F13532">
            <w:pPr>
              <w:jc w:val="center"/>
              <w:rPr>
                <w:sz w:val="13"/>
                <w:szCs w:val="13"/>
                <w:lang w:val="ro-RO"/>
              </w:rPr>
            </w:pPr>
          </w:p>
        </w:tc>
        <w:tc>
          <w:tcPr>
            <w:tcW w:w="1683" w:type="dxa"/>
            <w:vMerge/>
            <w:tcBorders>
              <w:left w:val="nil"/>
            </w:tcBorders>
            <w:vAlign w:val="center"/>
          </w:tcPr>
          <w:p w14:paraId="7875BE85" w14:textId="77777777" w:rsidR="00F13532" w:rsidRPr="008B0C98" w:rsidRDefault="00F13532" w:rsidP="00F13532">
            <w:pPr>
              <w:jc w:val="center"/>
              <w:rPr>
                <w:sz w:val="13"/>
                <w:szCs w:val="13"/>
                <w:lang w:val="ro-RO"/>
              </w:rPr>
            </w:pPr>
          </w:p>
        </w:tc>
        <w:tc>
          <w:tcPr>
            <w:tcW w:w="2431" w:type="dxa"/>
            <w:vAlign w:val="center"/>
          </w:tcPr>
          <w:p w14:paraId="581AE60E" w14:textId="77777777" w:rsidR="00F13532" w:rsidRPr="008B0C98" w:rsidRDefault="00F13532" w:rsidP="00F13532">
            <w:pPr>
              <w:rPr>
                <w:sz w:val="13"/>
                <w:szCs w:val="13"/>
                <w:lang w:val="ro-RO"/>
              </w:rPr>
            </w:pPr>
            <w:r w:rsidRPr="008B0C98">
              <w:rPr>
                <w:sz w:val="13"/>
                <w:szCs w:val="13"/>
                <w:lang w:val="ro-RO"/>
              </w:rPr>
              <w:t>Informatică aplicată în inginerie electrică</w:t>
            </w:r>
          </w:p>
        </w:tc>
        <w:tc>
          <w:tcPr>
            <w:tcW w:w="1399" w:type="dxa"/>
            <w:vMerge/>
            <w:vAlign w:val="center"/>
          </w:tcPr>
          <w:p w14:paraId="1AF89D1A" w14:textId="77777777" w:rsidR="00F13532" w:rsidRPr="008B0C98" w:rsidRDefault="00F13532" w:rsidP="00F13532">
            <w:pPr>
              <w:autoSpaceDE w:val="0"/>
              <w:autoSpaceDN w:val="0"/>
              <w:adjustRightInd w:val="0"/>
              <w:jc w:val="center"/>
              <w:rPr>
                <w:sz w:val="13"/>
                <w:szCs w:val="13"/>
                <w:lang w:val="ro-RO"/>
              </w:rPr>
            </w:pPr>
          </w:p>
        </w:tc>
        <w:tc>
          <w:tcPr>
            <w:tcW w:w="3505" w:type="dxa"/>
            <w:vMerge/>
            <w:vAlign w:val="center"/>
          </w:tcPr>
          <w:p w14:paraId="4EAFA524" w14:textId="77777777" w:rsidR="00F13532" w:rsidRPr="00DE2F20" w:rsidRDefault="00F13532" w:rsidP="00F13532">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35F46D8" w14:textId="77777777" w:rsidR="00F13532" w:rsidRPr="00DE2F20" w:rsidRDefault="00F13532" w:rsidP="00F1353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92DB478" w14:textId="77777777" w:rsidR="00F13532" w:rsidRPr="00DE2F20" w:rsidRDefault="00F13532" w:rsidP="00F13532">
            <w:pPr>
              <w:jc w:val="center"/>
              <w:rPr>
                <w:b/>
                <w:bCs/>
                <w:sz w:val="18"/>
                <w:szCs w:val="18"/>
                <w:lang w:val="ro-RO"/>
              </w:rPr>
            </w:pPr>
          </w:p>
        </w:tc>
      </w:tr>
      <w:tr w:rsidR="00DE2F20" w:rsidRPr="00DE2F20" w14:paraId="29A807D5" w14:textId="77777777" w:rsidTr="00115C84">
        <w:trPr>
          <w:cantSplit/>
          <w:trHeight w:val="171"/>
          <w:jc w:val="center"/>
        </w:trPr>
        <w:tc>
          <w:tcPr>
            <w:tcW w:w="1195" w:type="dxa"/>
            <w:vMerge/>
            <w:tcBorders>
              <w:left w:val="thinThickSmallGap" w:sz="24" w:space="0" w:color="auto"/>
            </w:tcBorders>
            <w:vAlign w:val="center"/>
          </w:tcPr>
          <w:p w14:paraId="7861A13C" w14:textId="77777777" w:rsidR="00F13532" w:rsidRPr="008B0C98" w:rsidRDefault="00F13532" w:rsidP="00F13532">
            <w:pPr>
              <w:jc w:val="center"/>
              <w:rPr>
                <w:b/>
                <w:bCs/>
                <w:sz w:val="13"/>
                <w:szCs w:val="13"/>
                <w:lang w:val="ro-RO"/>
              </w:rPr>
            </w:pPr>
          </w:p>
        </w:tc>
        <w:tc>
          <w:tcPr>
            <w:tcW w:w="1430" w:type="dxa"/>
            <w:vMerge/>
            <w:tcBorders>
              <w:right w:val="thinThickSmallGap" w:sz="24" w:space="0" w:color="auto"/>
            </w:tcBorders>
            <w:vAlign w:val="center"/>
          </w:tcPr>
          <w:p w14:paraId="54736977" w14:textId="77777777" w:rsidR="00F13532" w:rsidRPr="008B0C98" w:rsidRDefault="00F13532" w:rsidP="00F13532">
            <w:pPr>
              <w:jc w:val="center"/>
              <w:rPr>
                <w:b/>
                <w:bCs/>
                <w:sz w:val="13"/>
                <w:szCs w:val="13"/>
                <w:lang w:val="ro-RO"/>
              </w:rPr>
            </w:pPr>
          </w:p>
        </w:tc>
        <w:tc>
          <w:tcPr>
            <w:tcW w:w="1188" w:type="dxa"/>
            <w:vMerge/>
            <w:tcBorders>
              <w:left w:val="nil"/>
            </w:tcBorders>
            <w:vAlign w:val="center"/>
          </w:tcPr>
          <w:p w14:paraId="6AA1DF02" w14:textId="77777777" w:rsidR="00F13532" w:rsidRPr="008B0C98" w:rsidRDefault="00F13532" w:rsidP="00F13532">
            <w:pPr>
              <w:jc w:val="center"/>
              <w:rPr>
                <w:sz w:val="13"/>
                <w:szCs w:val="13"/>
                <w:lang w:val="ro-RO"/>
              </w:rPr>
            </w:pPr>
          </w:p>
        </w:tc>
        <w:tc>
          <w:tcPr>
            <w:tcW w:w="1683" w:type="dxa"/>
            <w:vMerge/>
            <w:tcBorders>
              <w:left w:val="nil"/>
            </w:tcBorders>
            <w:vAlign w:val="center"/>
          </w:tcPr>
          <w:p w14:paraId="5EF53554" w14:textId="77777777" w:rsidR="00F13532" w:rsidRPr="008B0C98" w:rsidRDefault="00F13532" w:rsidP="00F13532">
            <w:pPr>
              <w:jc w:val="center"/>
              <w:rPr>
                <w:sz w:val="13"/>
                <w:szCs w:val="13"/>
                <w:lang w:val="ro-RO"/>
              </w:rPr>
            </w:pPr>
          </w:p>
        </w:tc>
        <w:tc>
          <w:tcPr>
            <w:tcW w:w="2431" w:type="dxa"/>
            <w:vAlign w:val="center"/>
          </w:tcPr>
          <w:p w14:paraId="000BBD0C" w14:textId="77777777" w:rsidR="00F13532" w:rsidRPr="008B0C98" w:rsidRDefault="00F13532" w:rsidP="00F13532">
            <w:pPr>
              <w:rPr>
                <w:sz w:val="13"/>
                <w:szCs w:val="13"/>
                <w:lang w:val="ro-RO"/>
              </w:rPr>
            </w:pPr>
            <w:r w:rsidRPr="008B0C98">
              <w:rPr>
                <w:sz w:val="13"/>
                <w:szCs w:val="13"/>
                <w:lang w:val="ro-RO"/>
              </w:rPr>
              <w:t>Matematică şi informatică aplicată în inginerie</w:t>
            </w:r>
          </w:p>
        </w:tc>
        <w:tc>
          <w:tcPr>
            <w:tcW w:w="1399" w:type="dxa"/>
            <w:vMerge/>
            <w:vAlign w:val="center"/>
          </w:tcPr>
          <w:p w14:paraId="5D602D8E" w14:textId="77777777" w:rsidR="00F13532" w:rsidRPr="008B0C98" w:rsidRDefault="00F13532" w:rsidP="00F13532">
            <w:pPr>
              <w:autoSpaceDE w:val="0"/>
              <w:autoSpaceDN w:val="0"/>
              <w:adjustRightInd w:val="0"/>
              <w:jc w:val="center"/>
              <w:rPr>
                <w:sz w:val="13"/>
                <w:szCs w:val="13"/>
                <w:lang w:val="ro-RO"/>
              </w:rPr>
            </w:pPr>
          </w:p>
        </w:tc>
        <w:tc>
          <w:tcPr>
            <w:tcW w:w="3505" w:type="dxa"/>
            <w:vMerge/>
            <w:vAlign w:val="center"/>
          </w:tcPr>
          <w:p w14:paraId="4DC08344" w14:textId="77777777" w:rsidR="00F13532" w:rsidRPr="00DE2F20" w:rsidRDefault="00F13532" w:rsidP="00F13532">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D78B7A5" w14:textId="77777777" w:rsidR="00F13532" w:rsidRPr="00DE2F20" w:rsidRDefault="00F13532" w:rsidP="00F1353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B2A1D04" w14:textId="77777777" w:rsidR="00F13532" w:rsidRPr="00DE2F20" w:rsidRDefault="00F13532" w:rsidP="00F13532">
            <w:pPr>
              <w:jc w:val="center"/>
              <w:rPr>
                <w:b/>
                <w:bCs/>
                <w:sz w:val="18"/>
                <w:szCs w:val="18"/>
                <w:lang w:val="ro-RO"/>
              </w:rPr>
            </w:pPr>
          </w:p>
        </w:tc>
      </w:tr>
      <w:tr w:rsidR="00F13532" w:rsidRPr="00DE2F20" w14:paraId="6573616A" w14:textId="77777777" w:rsidTr="00115C84">
        <w:trPr>
          <w:cantSplit/>
          <w:trHeight w:val="171"/>
          <w:jc w:val="center"/>
        </w:trPr>
        <w:tc>
          <w:tcPr>
            <w:tcW w:w="1195" w:type="dxa"/>
            <w:vMerge/>
            <w:tcBorders>
              <w:left w:val="thinThickSmallGap" w:sz="24" w:space="0" w:color="auto"/>
            </w:tcBorders>
            <w:vAlign w:val="center"/>
          </w:tcPr>
          <w:p w14:paraId="2E414701" w14:textId="77777777" w:rsidR="00F13532" w:rsidRPr="008B0C98" w:rsidRDefault="00F13532" w:rsidP="00F13532">
            <w:pPr>
              <w:jc w:val="center"/>
              <w:rPr>
                <w:b/>
                <w:bCs/>
                <w:sz w:val="13"/>
                <w:szCs w:val="13"/>
                <w:lang w:val="ro-RO"/>
              </w:rPr>
            </w:pPr>
          </w:p>
        </w:tc>
        <w:tc>
          <w:tcPr>
            <w:tcW w:w="1430" w:type="dxa"/>
            <w:vMerge/>
            <w:tcBorders>
              <w:right w:val="thinThickSmallGap" w:sz="24" w:space="0" w:color="auto"/>
            </w:tcBorders>
            <w:vAlign w:val="center"/>
          </w:tcPr>
          <w:p w14:paraId="194DB5ED" w14:textId="77777777" w:rsidR="00F13532" w:rsidRPr="008B0C98" w:rsidRDefault="00F13532" w:rsidP="00F13532">
            <w:pPr>
              <w:jc w:val="center"/>
              <w:rPr>
                <w:b/>
                <w:bCs/>
                <w:sz w:val="13"/>
                <w:szCs w:val="13"/>
                <w:lang w:val="ro-RO"/>
              </w:rPr>
            </w:pPr>
          </w:p>
        </w:tc>
        <w:tc>
          <w:tcPr>
            <w:tcW w:w="1188" w:type="dxa"/>
            <w:vMerge/>
            <w:tcBorders>
              <w:left w:val="nil"/>
            </w:tcBorders>
            <w:vAlign w:val="center"/>
          </w:tcPr>
          <w:p w14:paraId="5549004A" w14:textId="77777777" w:rsidR="00F13532" w:rsidRPr="008B0C98" w:rsidRDefault="00F13532" w:rsidP="00F13532">
            <w:pPr>
              <w:jc w:val="center"/>
              <w:rPr>
                <w:sz w:val="13"/>
                <w:szCs w:val="13"/>
                <w:lang w:val="ro-RO"/>
              </w:rPr>
            </w:pPr>
          </w:p>
        </w:tc>
        <w:tc>
          <w:tcPr>
            <w:tcW w:w="1683" w:type="dxa"/>
            <w:vMerge/>
            <w:tcBorders>
              <w:left w:val="nil"/>
            </w:tcBorders>
            <w:vAlign w:val="center"/>
          </w:tcPr>
          <w:p w14:paraId="6C9D03C0" w14:textId="77777777" w:rsidR="00F13532" w:rsidRPr="008B0C98" w:rsidRDefault="00F13532" w:rsidP="00F13532">
            <w:pPr>
              <w:jc w:val="center"/>
              <w:rPr>
                <w:sz w:val="13"/>
                <w:szCs w:val="13"/>
                <w:lang w:val="ro-RO"/>
              </w:rPr>
            </w:pPr>
          </w:p>
        </w:tc>
        <w:tc>
          <w:tcPr>
            <w:tcW w:w="2431" w:type="dxa"/>
            <w:vAlign w:val="center"/>
          </w:tcPr>
          <w:p w14:paraId="5EA5DA07" w14:textId="77777777" w:rsidR="00F13532" w:rsidRPr="008B0C98" w:rsidRDefault="00F13532" w:rsidP="00F13532">
            <w:pPr>
              <w:rPr>
                <w:sz w:val="13"/>
                <w:szCs w:val="13"/>
                <w:lang w:val="ro-RO"/>
              </w:rPr>
            </w:pPr>
            <w:r w:rsidRPr="008B0C98">
              <w:rPr>
                <w:sz w:val="13"/>
                <w:szCs w:val="13"/>
                <w:lang w:val="ro-RO"/>
              </w:rPr>
              <w:t>Informatică aplicată în ingineria materialelor</w:t>
            </w:r>
          </w:p>
        </w:tc>
        <w:tc>
          <w:tcPr>
            <w:tcW w:w="1399" w:type="dxa"/>
            <w:vMerge/>
            <w:vAlign w:val="center"/>
          </w:tcPr>
          <w:p w14:paraId="1BAA335C" w14:textId="77777777" w:rsidR="00F13532" w:rsidRPr="008B0C98" w:rsidRDefault="00F13532" w:rsidP="00F13532">
            <w:pPr>
              <w:autoSpaceDE w:val="0"/>
              <w:autoSpaceDN w:val="0"/>
              <w:adjustRightInd w:val="0"/>
              <w:jc w:val="center"/>
              <w:rPr>
                <w:sz w:val="13"/>
                <w:szCs w:val="13"/>
                <w:lang w:val="ro-RO"/>
              </w:rPr>
            </w:pPr>
          </w:p>
        </w:tc>
        <w:tc>
          <w:tcPr>
            <w:tcW w:w="3505" w:type="dxa"/>
            <w:vMerge/>
            <w:vAlign w:val="center"/>
          </w:tcPr>
          <w:p w14:paraId="6B810AB7" w14:textId="77777777" w:rsidR="00F13532" w:rsidRPr="00DE2F20" w:rsidRDefault="00F13532" w:rsidP="00F13532">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084F475" w14:textId="77777777" w:rsidR="00F13532" w:rsidRPr="00DE2F20" w:rsidRDefault="00F13532" w:rsidP="00F1353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7A30E96" w14:textId="77777777" w:rsidR="00F13532" w:rsidRPr="00DE2F20" w:rsidRDefault="00F13532" w:rsidP="00F13532">
            <w:pPr>
              <w:jc w:val="center"/>
              <w:rPr>
                <w:b/>
                <w:bCs/>
                <w:sz w:val="18"/>
                <w:szCs w:val="18"/>
                <w:lang w:val="ro-RO"/>
              </w:rPr>
            </w:pPr>
          </w:p>
        </w:tc>
      </w:tr>
    </w:tbl>
    <w:p w14:paraId="166CFFF2" w14:textId="77777777" w:rsidR="005F189C" w:rsidRPr="00DE2F20" w:rsidRDefault="005F189C">
      <w:pPr>
        <w:rPr>
          <w:lang w:val="ro-RO"/>
        </w:rPr>
      </w:pPr>
    </w:p>
    <w:p w14:paraId="1B34ED4B" w14:textId="588019AE" w:rsidR="00694B8D" w:rsidRPr="00DE2F20" w:rsidRDefault="00694B8D">
      <w:pPr>
        <w:rPr>
          <w:lang w:val="ro-RO"/>
        </w:rPr>
      </w:pPr>
    </w:p>
    <w:p w14:paraId="14166F22" w14:textId="77777777" w:rsidR="00F13532" w:rsidRPr="00DE2F20" w:rsidRDefault="00F13532">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30"/>
        <w:gridCol w:w="1188"/>
        <w:gridCol w:w="1683"/>
        <w:gridCol w:w="2431"/>
        <w:gridCol w:w="1541"/>
        <w:gridCol w:w="3363"/>
        <w:gridCol w:w="609"/>
        <w:gridCol w:w="1559"/>
      </w:tblGrid>
      <w:tr w:rsidR="00DE2F20" w:rsidRPr="00DE2F20" w14:paraId="49F6B2EF" w14:textId="77777777" w:rsidTr="00F13532">
        <w:trPr>
          <w:cantSplit/>
          <w:trHeight w:val="188"/>
          <w:jc w:val="center"/>
        </w:trPr>
        <w:tc>
          <w:tcPr>
            <w:tcW w:w="1195" w:type="dxa"/>
            <w:vMerge w:val="restart"/>
            <w:tcBorders>
              <w:left w:val="thinThickSmallGap" w:sz="24" w:space="0" w:color="auto"/>
            </w:tcBorders>
            <w:vAlign w:val="center"/>
          </w:tcPr>
          <w:p w14:paraId="3BB23442" w14:textId="77777777" w:rsidR="00364ADD" w:rsidRPr="006A7975" w:rsidRDefault="00364ADD" w:rsidP="00364ADD">
            <w:pPr>
              <w:jc w:val="center"/>
              <w:rPr>
                <w:b/>
                <w:bCs/>
                <w:sz w:val="13"/>
                <w:szCs w:val="13"/>
                <w:lang w:val="ro-RO"/>
              </w:rPr>
            </w:pPr>
            <w:r w:rsidRPr="006A7975">
              <w:rPr>
                <w:b/>
                <w:bCs/>
                <w:sz w:val="13"/>
                <w:szCs w:val="13"/>
                <w:lang w:val="ro-RO"/>
              </w:rPr>
              <w:t>Învăţământ profesional</w:t>
            </w:r>
          </w:p>
          <w:p w14:paraId="3E8B97B3" w14:textId="77777777" w:rsidR="00364ADD" w:rsidRPr="006A7975" w:rsidRDefault="00364ADD" w:rsidP="00364ADD">
            <w:pPr>
              <w:jc w:val="center"/>
              <w:rPr>
                <w:b/>
                <w:bCs/>
                <w:sz w:val="13"/>
                <w:szCs w:val="13"/>
                <w:lang w:val="ro-RO"/>
              </w:rPr>
            </w:pPr>
          </w:p>
        </w:tc>
        <w:tc>
          <w:tcPr>
            <w:tcW w:w="1430" w:type="dxa"/>
            <w:vMerge w:val="restart"/>
            <w:tcBorders>
              <w:right w:val="thinThickSmallGap" w:sz="24" w:space="0" w:color="auto"/>
            </w:tcBorders>
            <w:vAlign w:val="center"/>
          </w:tcPr>
          <w:p w14:paraId="0C47920F" w14:textId="77777777" w:rsidR="00364ADD" w:rsidRPr="006A7975" w:rsidRDefault="00364ADD" w:rsidP="00364ADD">
            <w:pPr>
              <w:jc w:val="center"/>
              <w:rPr>
                <w:b/>
                <w:bCs/>
                <w:sz w:val="13"/>
                <w:szCs w:val="13"/>
                <w:lang w:val="ro-RO"/>
              </w:rPr>
            </w:pPr>
            <w:r w:rsidRPr="006A7975">
              <w:rPr>
                <w:b/>
                <w:bCs/>
                <w:sz w:val="13"/>
                <w:szCs w:val="13"/>
                <w:lang w:val="ro-RO"/>
              </w:rPr>
              <w:t>Tehnologia informaţiei şi a comunicaţiilor</w:t>
            </w:r>
          </w:p>
        </w:tc>
        <w:tc>
          <w:tcPr>
            <w:tcW w:w="1188" w:type="dxa"/>
            <w:vMerge w:val="restart"/>
            <w:tcBorders>
              <w:left w:val="nil"/>
            </w:tcBorders>
            <w:vAlign w:val="center"/>
          </w:tcPr>
          <w:p w14:paraId="30BB0FBC" w14:textId="77777777" w:rsidR="00364ADD" w:rsidRPr="006A7975" w:rsidRDefault="00364ADD" w:rsidP="00364ADD">
            <w:pPr>
              <w:jc w:val="center"/>
              <w:rPr>
                <w:sz w:val="13"/>
                <w:szCs w:val="13"/>
                <w:lang w:val="ro-RO"/>
              </w:rPr>
            </w:pPr>
            <w:r w:rsidRPr="006A7975">
              <w:rPr>
                <w:sz w:val="13"/>
                <w:szCs w:val="13"/>
                <w:lang w:val="ro-RO"/>
              </w:rPr>
              <w:t xml:space="preserve">ŞTIINŢE EXACTE / MATEMATICĂ ŞI ŞTIINŢE ALE NATURII                     </w:t>
            </w:r>
          </w:p>
        </w:tc>
        <w:tc>
          <w:tcPr>
            <w:tcW w:w="1683" w:type="dxa"/>
            <w:tcBorders>
              <w:left w:val="nil"/>
            </w:tcBorders>
            <w:vAlign w:val="center"/>
          </w:tcPr>
          <w:p w14:paraId="13576150" w14:textId="77777777" w:rsidR="00364ADD" w:rsidRPr="006A7975" w:rsidRDefault="00364ADD" w:rsidP="00364ADD">
            <w:pPr>
              <w:jc w:val="center"/>
              <w:rPr>
                <w:sz w:val="13"/>
                <w:szCs w:val="13"/>
                <w:lang w:val="ro-RO"/>
              </w:rPr>
            </w:pPr>
            <w:r w:rsidRPr="006A7975">
              <w:rPr>
                <w:sz w:val="13"/>
                <w:szCs w:val="13"/>
                <w:lang w:val="ro-RO"/>
              </w:rPr>
              <w:t>MATEMATICĂ</w:t>
            </w:r>
          </w:p>
        </w:tc>
        <w:tc>
          <w:tcPr>
            <w:tcW w:w="2431" w:type="dxa"/>
            <w:vAlign w:val="center"/>
          </w:tcPr>
          <w:p w14:paraId="1A3CEE84" w14:textId="77777777" w:rsidR="00364ADD" w:rsidRPr="006A7975" w:rsidRDefault="00364ADD" w:rsidP="00364ADD">
            <w:pPr>
              <w:rPr>
                <w:sz w:val="13"/>
                <w:szCs w:val="13"/>
                <w:lang w:val="ro-RO"/>
              </w:rPr>
            </w:pPr>
            <w:r w:rsidRPr="006A7975">
              <w:rPr>
                <w:sz w:val="13"/>
                <w:szCs w:val="13"/>
                <w:lang w:val="ro-RO"/>
              </w:rPr>
              <w:t xml:space="preserve">Matematică informatică              </w:t>
            </w:r>
          </w:p>
        </w:tc>
        <w:tc>
          <w:tcPr>
            <w:tcW w:w="1541" w:type="dxa"/>
            <w:vMerge w:val="restart"/>
            <w:vAlign w:val="center"/>
          </w:tcPr>
          <w:p w14:paraId="2E96F720" w14:textId="77777777" w:rsidR="00364ADD" w:rsidRPr="006A7975" w:rsidRDefault="00364ADD" w:rsidP="00364ADD">
            <w:pPr>
              <w:rPr>
                <w:sz w:val="13"/>
                <w:szCs w:val="13"/>
                <w:lang w:val="ro-RO"/>
              </w:rPr>
            </w:pPr>
            <w:r w:rsidRPr="006A7975">
              <w:rPr>
                <w:sz w:val="13"/>
                <w:szCs w:val="13"/>
                <w:lang w:val="ro-RO"/>
              </w:rPr>
              <w:t xml:space="preserve">ŞTIINŢE INGINEREŞTI APLICATE </w:t>
            </w:r>
          </w:p>
        </w:tc>
        <w:tc>
          <w:tcPr>
            <w:tcW w:w="3363" w:type="dxa"/>
            <w:vMerge w:val="restart"/>
            <w:vAlign w:val="center"/>
          </w:tcPr>
          <w:p w14:paraId="709350CD" w14:textId="77777777" w:rsidR="00364ADD" w:rsidRPr="006A7975" w:rsidRDefault="00364ADD" w:rsidP="00707137">
            <w:pPr>
              <w:numPr>
                <w:ilvl w:val="0"/>
                <w:numId w:val="56"/>
              </w:numPr>
              <w:tabs>
                <w:tab w:val="left" w:pos="135"/>
              </w:tabs>
              <w:spacing w:line="360" w:lineRule="auto"/>
              <w:ind w:left="0" w:firstLine="0"/>
              <w:rPr>
                <w:sz w:val="13"/>
                <w:szCs w:val="13"/>
                <w:lang w:val="ro-RO"/>
              </w:rPr>
            </w:pPr>
            <w:r w:rsidRPr="006A7975">
              <w:rPr>
                <w:sz w:val="13"/>
                <w:szCs w:val="13"/>
              </w:rPr>
              <w:t>Sisteme dinamice, optimale și modele economico-financiare</w:t>
            </w:r>
          </w:p>
          <w:p w14:paraId="5E8FC1EE" w14:textId="77777777" w:rsidR="00364ADD" w:rsidRPr="006A7975" w:rsidRDefault="00364ADD" w:rsidP="00364ADD">
            <w:pPr>
              <w:widowControl w:val="0"/>
              <w:tabs>
                <w:tab w:val="left" w:pos="135"/>
              </w:tabs>
              <w:autoSpaceDE w:val="0"/>
              <w:autoSpaceDN w:val="0"/>
              <w:adjustRightInd w:val="0"/>
              <w:spacing w:line="222" w:lineRule="exact"/>
              <w:ind w:right="-20"/>
              <w:rPr>
                <w:spacing w:val="3"/>
                <w:sz w:val="13"/>
                <w:szCs w:val="13"/>
              </w:rPr>
            </w:pPr>
          </w:p>
          <w:p w14:paraId="4C0FB23C" w14:textId="77777777" w:rsidR="00364ADD" w:rsidRPr="006A7975" w:rsidRDefault="00364ADD" w:rsidP="00707137">
            <w:pPr>
              <w:numPr>
                <w:ilvl w:val="0"/>
                <w:numId w:val="56"/>
              </w:numPr>
              <w:tabs>
                <w:tab w:val="left" w:pos="135"/>
              </w:tabs>
              <w:spacing w:line="360" w:lineRule="auto"/>
              <w:ind w:left="0" w:firstLine="0"/>
              <w:rPr>
                <w:sz w:val="13"/>
                <w:szCs w:val="13"/>
                <w:lang w:val="ro-RO"/>
              </w:rPr>
            </w:pPr>
            <w:r w:rsidRPr="006A7975">
              <w:rPr>
                <w:sz w:val="13"/>
                <w:szCs w:val="13"/>
              </w:rPr>
              <w:t>Teoria</w:t>
            </w:r>
            <w:r w:rsidRPr="006A7975">
              <w:rPr>
                <w:spacing w:val="-5"/>
                <w:sz w:val="13"/>
                <w:szCs w:val="13"/>
              </w:rPr>
              <w:t xml:space="preserve"> </w:t>
            </w:r>
            <w:r w:rsidRPr="006A7975">
              <w:rPr>
                <w:sz w:val="13"/>
                <w:szCs w:val="13"/>
              </w:rPr>
              <w:t>c</w:t>
            </w:r>
            <w:r w:rsidRPr="006A7975">
              <w:rPr>
                <w:spacing w:val="1"/>
                <w:sz w:val="13"/>
                <w:szCs w:val="13"/>
              </w:rPr>
              <w:t>od</w:t>
            </w:r>
            <w:r w:rsidRPr="006A7975">
              <w:rPr>
                <w:spacing w:val="-2"/>
                <w:sz w:val="13"/>
                <w:szCs w:val="13"/>
              </w:rPr>
              <w:t>ă</w:t>
            </w:r>
            <w:r w:rsidRPr="006A7975">
              <w:rPr>
                <w:spacing w:val="1"/>
                <w:sz w:val="13"/>
                <w:szCs w:val="13"/>
              </w:rPr>
              <w:t>r</w:t>
            </w:r>
            <w:r w:rsidRPr="006A7975">
              <w:rPr>
                <w:sz w:val="13"/>
                <w:szCs w:val="13"/>
              </w:rPr>
              <w:t>ii</w:t>
            </w:r>
            <w:r w:rsidRPr="006A7975">
              <w:rPr>
                <w:spacing w:val="-6"/>
                <w:sz w:val="13"/>
                <w:szCs w:val="13"/>
              </w:rPr>
              <w:t xml:space="preserve"> </w:t>
            </w:r>
            <w:r w:rsidRPr="006A7975">
              <w:rPr>
                <w:sz w:val="13"/>
                <w:szCs w:val="13"/>
              </w:rPr>
              <w:t>și</w:t>
            </w:r>
            <w:r w:rsidRPr="006A7975">
              <w:rPr>
                <w:spacing w:val="-1"/>
                <w:sz w:val="13"/>
                <w:szCs w:val="13"/>
              </w:rPr>
              <w:t xml:space="preserve"> s</w:t>
            </w:r>
            <w:r w:rsidRPr="006A7975">
              <w:rPr>
                <w:sz w:val="13"/>
                <w:szCs w:val="13"/>
              </w:rPr>
              <w:t>t</w:t>
            </w:r>
            <w:r w:rsidRPr="006A7975">
              <w:rPr>
                <w:spacing w:val="1"/>
                <w:sz w:val="13"/>
                <w:szCs w:val="13"/>
              </w:rPr>
              <w:t>o</w:t>
            </w:r>
            <w:r w:rsidRPr="006A7975">
              <w:rPr>
                <w:sz w:val="13"/>
                <w:szCs w:val="13"/>
              </w:rPr>
              <w:t>c</w:t>
            </w:r>
            <w:r w:rsidRPr="006A7975">
              <w:rPr>
                <w:spacing w:val="1"/>
                <w:sz w:val="13"/>
                <w:szCs w:val="13"/>
              </w:rPr>
              <w:t>ăr</w:t>
            </w:r>
            <w:r w:rsidRPr="006A7975">
              <w:rPr>
                <w:sz w:val="13"/>
                <w:szCs w:val="13"/>
              </w:rPr>
              <w:t>ii i</w:t>
            </w:r>
            <w:r w:rsidRPr="006A7975">
              <w:rPr>
                <w:spacing w:val="1"/>
                <w:sz w:val="13"/>
                <w:szCs w:val="13"/>
              </w:rPr>
              <w:t>n</w:t>
            </w:r>
            <w:r w:rsidRPr="006A7975">
              <w:rPr>
                <w:spacing w:val="-2"/>
                <w:sz w:val="13"/>
                <w:szCs w:val="13"/>
              </w:rPr>
              <w:t>f</w:t>
            </w:r>
            <w:r w:rsidRPr="006A7975">
              <w:rPr>
                <w:spacing w:val="1"/>
                <w:sz w:val="13"/>
                <w:szCs w:val="13"/>
              </w:rPr>
              <w:t>o</w:t>
            </w:r>
            <w:r w:rsidRPr="006A7975">
              <w:rPr>
                <w:spacing w:val="3"/>
                <w:sz w:val="13"/>
                <w:szCs w:val="13"/>
              </w:rPr>
              <w:t>r</w:t>
            </w:r>
            <w:r w:rsidRPr="006A7975">
              <w:rPr>
                <w:spacing w:val="-4"/>
                <w:sz w:val="13"/>
                <w:szCs w:val="13"/>
              </w:rPr>
              <w:t>m</w:t>
            </w:r>
            <w:r w:rsidRPr="006A7975">
              <w:rPr>
                <w:sz w:val="13"/>
                <w:szCs w:val="13"/>
              </w:rPr>
              <w:t>ației</w:t>
            </w:r>
          </w:p>
        </w:tc>
        <w:tc>
          <w:tcPr>
            <w:tcW w:w="609" w:type="dxa"/>
            <w:vMerge w:val="restart"/>
            <w:tcBorders>
              <w:right w:val="thinThickSmallGap" w:sz="24" w:space="0" w:color="auto"/>
            </w:tcBorders>
            <w:vAlign w:val="center"/>
          </w:tcPr>
          <w:p w14:paraId="11357B6C" w14:textId="77777777" w:rsidR="00364ADD" w:rsidRPr="006A7975" w:rsidRDefault="00364ADD" w:rsidP="00364ADD">
            <w:pPr>
              <w:jc w:val="center"/>
              <w:rPr>
                <w:sz w:val="13"/>
                <w:szCs w:val="13"/>
                <w:lang w:val="ro-RO"/>
              </w:rPr>
            </w:pPr>
            <w:r w:rsidRPr="006A7975">
              <w:rPr>
                <w:sz w:val="13"/>
                <w:szCs w:val="13"/>
                <w:lang w:val="ro-RO"/>
              </w:rPr>
              <w:t>x</w:t>
            </w:r>
          </w:p>
        </w:tc>
        <w:tc>
          <w:tcPr>
            <w:tcW w:w="1559" w:type="dxa"/>
            <w:vMerge w:val="restart"/>
            <w:tcBorders>
              <w:left w:val="thinThickSmallGap" w:sz="24" w:space="0" w:color="auto"/>
              <w:right w:val="thinThickSmallGap" w:sz="24" w:space="0" w:color="auto"/>
            </w:tcBorders>
            <w:vAlign w:val="center"/>
          </w:tcPr>
          <w:p w14:paraId="2032D462" w14:textId="389AD2BE" w:rsidR="00115C84" w:rsidRPr="00115C84" w:rsidRDefault="00E23C99" w:rsidP="00115C84">
            <w:pPr>
              <w:jc w:val="center"/>
              <w:rPr>
                <w:sz w:val="14"/>
                <w:szCs w:val="14"/>
              </w:rPr>
            </w:pPr>
            <w:r>
              <w:rPr>
                <w:sz w:val="14"/>
                <w:szCs w:val="14"/>
              </w:rPr>
              <w:t>Proba practico-metodică</w:t>
            </w:r>
          </w:p>
          <w:p w14:paraId="590A89B1" w14:textId="77777777" w:rsidR="00115C84" w:rsidRPr="00115C84" w:rsidRDefault="00115C84" w:rsidP="00115C84">
            <w:pPr>
              <w:jc w:val="center"/>
              <w:rPr>
                <w:sz w:val="14"/>
                <w:szCs w:val="14"/>
              </w:rPr>
            </w:pPr>
            <w:r w:rsidRPr="00115C84">
              <w:rPr>
                <w:sz w:val="14"/>
                <w:szCs w:val="14"/>
              </w:rPr>
              <w:t>+</w:t>
            </w:r>
          </w:p>
          <w:p w14:paraId="04514031" w14:textId="77777777" w:rsidR="00115C84" w:rsidRPr="00115C84" w:rsidRDefault="00115C84" w:rsidP="00115C84">
            <w:pPr>
              <w:jc w:val="center"/>
              <w:rPr>
                <w:sz w:val="14"/>
                <w:szCs w:val="14"/>
              </w:rPr>
            </w:pPr>
            <w:r w:rsidRPr="00115C84">
              <w:rPr>
                <w:sz w:val="14"/>
                <w:szCs w:val="14"/>
              </w:rPr>
              <w:t>Proba scrisă:</w:t>
            </w:r>
          </w:p>
          <w:p w14:paraId="3C185910" w14:textId="77777777" w:rsidR="00115C84" w:rsidRPr="00115C84" w:rsidRDefault="00115C84" w:rsidP="00115C84">
            <w:pPr>
              <w:keepNext/>
              <w:jc w:val="center"/>
              <w:outlineLvl w:val="5"/>
              <w:rPr>
                <w:b/>
                <w:bCs/>
                <w:color w:val="0070C0"/>
                <w:sz w:val="16"/>
                <w:szCs w:val="16"/>
                <w:lang w:val="ro-RO"/>
              </w:rPr>
            </w:pPr>
            <w:r w:rsidRPr="00115C84">
              <w:rPr>
                <w:b/>
                <w:bCs/>
                <w:color w:val="0070C0"/>
                <w:sz w:val="16"/>
                <w:szCs w:val="16"/>
                <w:lang w:val="ro-RO"/>
              </w:rPr>
              <w:t xml:space="preserve">INFORMATICĂ </w:t>
            </w:r>
          </w:p>
          <w:p w14:paraId="0D1D9CAC" w14:textId="77777777" w:rsidR="00115C84" w:rsidRPr="00115C84" w:rsidRDefault="00115C84" w:rsidP="00115C84">
            <w:pPr>
              <w:keepNext/>
              <w:jc w:val="center"/>
              <w:outlineLvl w:val="5"/>
              <w:rPr>
                <w:b/>
                <w:bCs/>
                <w:color w:val="0070C0"/>
                <w:sz w:val="16"/>
                <w:szCs w:val="16"/>
                <w:lang w:val="ro-RO"/>
              </w:rPr>
            </w:pPr>
            <w:r w:rsidRPr="00115C84">
              <w:rPr>
                <w:b/>
                <w:bCs/>
                <w:color w:val="0070C0"/>
                <w:sz w:val="16"/>
                <w:szCs w:val="16"/>
                <w:lang w:val="ro-RO"/>
              </w:rPr>
              <w:t>ŞI TEHNOLOGIA INFORMAŢIEI</w:t>
            </w:r>
          </w:p>
          <w:p w14:paraId="44102E81" w14:textId="77777777" w:rsidR="00115C84" w:rsidRPr="00115C84" w:rsidRDefault="00115C84" w:rsidP="00115C84">
            <w:pPr>
              <w:jc w:val="center"/>
              <w:rPr>
                <w:color w:val="0070C0"/>
                <w:sz w:val="12"/>
                <w:szCs w:val="12"/>
                <w:lang w:val="ro-RO"/>
              </w:rPr>
            </w:pPr>
            <w:r w:rsidRPr="00115C84">
              <w:rPr>
                <w:color w:val="0070C0"/>
                <w:sz w:val="12"/>
                <w:szCs w:val="12"/>
                <w:lang w:val="ro-RO"/>
              </w:rPr>
              <w:t xml:space="preserve">(programa pentru concurs aprobată prin ordinul ministrului educaţiei şi cercetării nr. 5975 / 2020) </w:t>
            </w:r>
          </w:p>
          <w:p w14:paraId="3BD4D14C" w14:textId="77777777" w:rsidR="00115C84" w:rsidRPr="00115C84" w:rsidRDefault="00115C84" w:rsidP="00115C84">
            <w:pPr>
              <w:jc w:val="center"/>
              <w:rPr>
                <w:color w:val="0070C0"/>
                <w:sz w:val="16"/>
                <w:szCs w:val="16"/>
                <w:lang w:val="ro-RO"/>
              </w:rPr>
            </w:pPr>
            <w:r w:rsidRPr="00115C84">
              <w:rPr>
                <w:color w:val="0070C0"/>
                <w:sz w:val="16"/>
                <w:szCs w:val="16"/>
                <w:lang w:val="ro-RO"/>
              </w:rPr>
              <w:t>/</w:t>
            </w:r>
          </w:p>
          <w:p w14:paraId="6E6E208E" w14:textId="77777777" w:rsidR="00115C84" w:rsidRPr="00115C84" w:rsidRDefault="00115C84" w:rsidP="00115C84">
            <w:pPr>
              <w:keepNext/>
              <w:jc w:val="center"/>
              <w:outlineLvl w:val="5"/>
              <w:rPr>
                <w:b/>
                <w:bCs/>
                <w:color w:val="0070C0"/>
                <w:sz w:val="16"/>
                <w:szCs w:val="16"/>
                <w:lang w:val="ro-RO"/>
              </w:rPr>
            </w:pPr>
            <w:r w:rsidRPr="00115C84">
              <w:rPr>
                <w:b/>
                <w:bCs/>
                <w:color w:val="0070C0"/>
                <w:sz w:val="16"/>
                <w:szCs w:val="16"/>
                <w:lang w:val="ro-RO"/>
              </w:rPr>
              <w:t xml:space="preserve">INFORMATICĂ </w:t>
            </w:r>
          </w:p>
          <w:p w14:paraId="11E3E086" w14:textId="77777777" w:rsidR="00115C84" w:rsidRPr="00115C84" w:rsidRDefault="00115C84" w:rsidP="00115C84">
            <w:pPr>
              <w:keepNext/>
              <w:jc w:val="center"/>
              <w:outlineLvl w:val="5"/>
              <w:rPr>
                <w:b/>
                <w:bCs/>
                <w:color w:val="0070C0"/>
                <w:sz w:val="16"/>
                <w:szCs w:val="16"/>
                <w:lang w:val="ro-RO"/>
              </w:rPr>
            </w:pPr>
            <w:r w:rsidRPr="00115C84">
              <w:rPr>
                <w:b/>
                <w:bCs/>
                <w:color w:val="0070C0"/>
                <w:sz w:val="16"/>
                <w:szCs w:val="16"/>
                <w:lang w:val="ro-RO"/>
              </w:rPr>
              <w:t>ŞI TEHNOLOGIA INFORMAŢIEI</w:t>
            </w:r>
          </w:p>
          <w:p w14:paraId="65CB793B" w14:textId="6E292EBF" w:rsidR="00364ADD" w:rsidRPr="00DE2F20" w:rsidRDefault="00115C84" w:rsidP="00115C84">
            <w:pPr>
              <w:jc w:val="center"/>
              <w:rPr>
                <w:lang w:val="ro-RO"/>
              </w:rPr>
            </w:pPr>
            <w:r w:rsidRPr="00115C84">
              <w:rPr>
                <w:color w:val="0070C0"/>
                <w:sz w:val="12"/>
                <w:szCs w:val="12"/>
                <w:lang w:val="ro-RO"/>
              </w:rPr>
              <w:t xml:space="preserve">(programa pentru examenul naţional de definitivare în învăţământ aprobată prin ordinul ministrului educaţiei şi cercetării nr. 5976 / 2020)  </w:t>
            </w:r>
            <w:r w:rsidR="00364ADD" w:rsidRPr="00DE2F20">
              <w:rPr>
                <w:sz w:val="12"/>
                <w:szCs w:val="12"/>
                <w:lang w:val="ro-RO"/>
              </w:rPr>
              <w:t xml:space="preserve">)  </w:t>
            </w:r>
          </w:p>
        </w:tc>
      </w:tr>
      <w:tr w:rsidR="00DE2F20" w:rsidRPr="00DE2F20" w14:paraId="7717B1A8" w14:textId="77777777" w:rsidTr="00364ADD">
        <w:trPr>
          <w:cantSplit/>
          <w:trHeight w:val="171"/>
          <w:jc w:val="center"/>
        </w:trPr>
        <w:tc>
          <w:tcPr>
            <w:tcW w:w="1195" w:type="dxa"/>
            <w:vMerge/>
            <w:tcBorders>
              <w:left w:val="thinThickSmallGap" w:sz="24" w:space="0" w:color="auto"/>
            </w:tcBorders>
            <w:vAlign w:val="center"/>
          </w:tcPr>
          <w:p w14:paraId="183B6740" w14:textId="77777777" w:rsidR="00E850E8" w:rsidRPr="006A7975" w:rsidRDefault="00E850E8" w:rsidP="00E850E8">
            <w:pPr>
              <w:jc w:val="center"/>
              <w:rPr>
                <w:b/>
                <w:bCs/>
                <w:sz w:val="13"/>
                <w:szCs w:val="13"/>
                <w:lang w:val="ro-RO"/>
              </w:rPr>
            </w:pPr>
          </w:p>
        </w:tc>
        <w:tc>
          <w:tcPr>
            <w:tcW w:w="1430" w:type="dxa"/>
            <w:vMerge/>
            <w:tcBorders>
              <w:right w:val="thinThickSmallGap" w:sz="24" w:space="0" w:color="auto"/>
            </w:tcBorders>
            <w:vAlign w:val="center"/>
          </w:tcPr>
          <w:p w14:paraId="39F4AF5C" w14:textId="77777777" w:rsidR="00E850E8" w:rsidRPr="006A7975" w:rsidRDefault="00E850E8" w:rsidP="00E850E8">
            <w:pPr>
              <w:jc w:val="center"/>
              <w:rPr>
                <w:b/>
                <w:bCs/>
                <w:sz w:val="13"/>
                <w:szCs w:val="13"/>
                <w:lang w:val="ro-RO"/>
              </w:rPr>
            </w:pPr>
          </w:p>
        </w:tc>
        <w:tc>
          <w:tcPr>
            <w:tcW w:w="1188" w:type="dxa"/>
            <w:vMerge/>
            <w:tcBorders>
              <w:left w:val="nil"/>
            </w:tcBorders>
            <w:vAlign w:val="center"/>
          </w:tcPr>
          <w:p w14:paraId="7AF81D3B" w14:textId="77777777" w:rsidR="00E850E8" w:rsidRPr="006A7975" w:rsidRDefault="00E850E8" w:rsidP="00E850E8">
            <w:pPr>
              <w:jc w:val="center"/>
              <w:rPr>
                <w:sz w:val="13"/>
                <w:szCs w:val="13"/>
                <w:lang w:val="ro-RO"/>
              </w:rPr>
            </w:pPr>
          </w:p>
        </w:tc>
        <w:tc>
          <w:tcPr>
            <w:tcW w:w="1683" w:type="dxa"/>
            <w:vMerge w:val="restart"/>
            <w:tcBorders>
              <w:left w:val="nil"/>
            </w:tcBorders>
            <w:vAlign w:val="center"/>
          </w:tcPr>
          <w:p w14:paraId="1B866536" w14:textId="77777777" w:rsidR="00E850E8" w:rsidRPr="006A7975" w:rsidRDefault="00E850E8" w:rsidP="00E850E8">
            <w:pPr>
              <w:jc w:val="center"/>
              <w:rPr>
                <w:sz w:val="13"/>
                <w:szCs w:val="13"/>
                <w:lang w:val="ro-RO"/>
              </w:rPr>
            </w:pPr>
            <w:r w:rsidRPr="006A7975">
              <w:rPr>
                <w:sz w:val="13"/>
                <w:szCs w:val="13"/>
                <w:lang w:val="ro-RO"/>
              </w:rPr>
              <w:t>INFORMATICĂ</w:t>
            </w:r>
          </w:p>
        </w:tc>
        <w:tc>
          <w:tcPr>
            <w:tcW w:w="2431" w:type="dxa"/>
            <w:vAlign w:val="center"/>
          </w:tcPr>
          <w:p w14:paraId="0DE57700" w14:textId="77777777" w:rsidR="00E850E8" w:rsidRPr="006A7975" w:rsidRDefault="00E850E8" w:rsidP="00E850E8">
            <w:pPr>
              <w:rPr>
                <w:sz w:val="13"/>
                <w:szCs w:val="13"/>
                <w:lang w:val="ro-RO"/>
              </w:rPr>
            </w:pPr>
            <w:r w:rsidRPr="006A7975">
              <w:rPr>
                <w:sz w:val="13"/>
                <w:szCs w:val="13"/>
                <w:lang w:val="ro-RO"/>
              </w:rPr>
              <w:t>Informatică</w:t>
            </w:r>
          </w:p>
        </w:tc>
        <w:tc>
          <w:tcPr>
            <w:tcW w:w="1541" w:type="dxa"/>
            <w:vMerge/>
            <w:vAlign w:val="center"/>
          </w:tcPr>
          <w:p w14:paraId="3712FF30" w14:textId="77777777" w:rsidR="00E850E8" w:rsidRPr="006A7975" w:rsidRDefault="00E850E8" w:rsidP="00E850E8">
            <w:pPr>
              <w:autoSpaceDE w:val="0"/>
              <w:autoSpaceDN w:val="0"/>
              <w:adjustRightInd w:val="0"/>
              <w:jc w:val="center"/>
              <w:rPr>
                <w:sz w:val="13"/>
                <w:szCs w:val="13"/>
                <w:lang w:val="ro-RO"/>
              </w:rPr>
            </w:pPr>
          </w:p>
        </w:tc>
        <w:tc>
          <w:tcPr>
            <w:tcW w:w="3363" w:type="dxa"/>
            <w:vMerge/>
            <w:vAlign w:val="center"/>
          </w:tcPr>
          <w:p w14:paraId="6ED49326" w14:textId="77777777" w:rsidR="00E850E8" w:rsidRPr="006A7975" w:rsidRDefault="00E850E8" w:rsidP="00E850E8">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6C1E1A47" w14:textId="77777777" w:rsidR="00E850E8" w:rsidRPr="006A7975" w:rsidRDefault="00E850E8" w:rsidP="00E850E8">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9E31133" w14:textId="77777777" w:rsidR="00E850E8" w:rsidRPr="00DE2F20" w:rsidRDefault="00E850E8" w:rsidP="00E850E8">
            <w:pPr>
              <w:jc w:val="center"/>
              <w:rPr>
                <w:b/>
                <w:bCs/>
                <w:sz w:val="18"/>
                <w:szCs w:val="18"/>
                <w:lang w:val="ro-RO"/>
              </w:rPr>
            </w:pPr>
          </w:p>
        </w:tc>
      </w:tr>
      <w:tr w:rsidR="00DE2F20" w:rsidRPr="00DE2F20" w14:paraId="2C65CE81" w14:textId="77777777" w:rsidTr="00364ADD">
        <w:trPr>
          <w:cantSplit/>
          <w:trHeight w:val="171"/>
          <w:jc w:val="center"/>
        </w:trPr>
        <w:tc>
          <w:tcPr>
            <w:tcW w:w="1195" w:type="dxa"/>
            <w:vMerge/>
            <w:tcBorders>
              <w:left w:val="thinThickSmallGap" w:sz="24" w:space="0" w:color="auto"/>
            </w:tcBorders>
            <w:vAlign w:val="center"/>
          </w:tcPr>
          <w:p w14:paraId="63077BF5" w14:textId="77777777" w:rsidR="00E850E8" w:rsidRPr="006A7975" w:rsidRDefault="00E850E8" w:rsidP="00E850E8">
            <w:pPr>
              <w:jc w:val="center"/>
              <w:rPr>
                <w:b/>
                <w:bCs/>
                <w:sz w:val="13"/>
                <w:szCs w:val="13"/>
                <w:lang w:val="ro-RO"/>
              </w:rPr>
            </w:pPr>
          </w:p>
        </w:tc>
        <w:tc>
          <w:tcPr>
            <w:tcW w:w="1430" w:type="dxa"/>
            <w:vMerge/>
            <w:tcBorders>
              <w:right w:val="thinThickSmallGap" w:sz="24" w:space="0" w:color="auto"/>
            </w:tcBorders>
            <w:vAlign w:val="center"/>
          </w:tcPr>
          <w:p w14:paraId="312B3EA5" w14:textId="77777777" w:rsidR="00E850E8" w:rsidRPr="006A7975" w:rsidRDefault="00E850E8" w:rsidP="00E850E8">
            <w:pPr>
              <w:jc w:val="center"/>
              <w:rPr>
                <w:b/>
                <w:bCs/>
                <w:sz w:val="13"/>
                <w:szCs w:val="13"/>
                <w:lang w:val="ro-RO"/>
              </w:rPr>
            </w:pPr>
          </w:p>
        </w:tc>
        <w:tc>
          <w:tcPr>
            <w:tcW w:w="1188" w:type="dxa"/>
            <w:vMerge/>
            <w:tcBorders>
              <w:left w:val="nil"/>
            </w:tcBorders>
            <w:vAlign w:val="center"/>
          </w:tcPr>
          <w:p w14:paraId="630F1535" w14:textId="77777777" w:rsidR="00E850E8" w:rsidRPr="006A7975" w:rsidRDefault="00E850E8" w:rsidP="00E850E8">
            <w:pPr>
              <w:jc w:val="center"/>
              <w:rPr>
                <w:sz w:val="13"/>
                <w:szCs w:val="13"/>
                <w:lang w:val="ro-RO"/>
              </w:rPr>
            </w:pPr>
          </w:p>
        </w:tc>
        <w:tc>
          <w:tcPr>
            <w:tcW w:w="1683" w:type="dxa"/>
            <w:vMerge/>
            <w:tcBorders>
              <w:left w:val="nil"/>
            </w:tcBorders>
            <w:vAlign w:val="center"/>
          </w:tcPr>
          <w:p w14:paraId="54AD8737" w14:textId="77777777" w:rsidR="00E850E8" w:rsidRPr="006A7975" w:rsidRDefault="00E850E8" w:rsidP="00E850E8">
            <w:pPr>
              <w:jc w:val="center"/>
              <w:rPr>
                <w:sz w:val="13"/>
                <w:szCs w:val="13"/>
                <w:lang w:val="ro-RO"/>
              </w:rPr>
            </w:pPr>
          </w:p>
        </w:tc>
        <w:tc>
          <w:tcPr>
            <w:tcW w:w="2431" w:type="dxa"/>
            <w:vAlign w:val="center"/>
          </w:tcPr>
          <w:p w14:paraId="20293794" w14:textId="77777777" w:rsidR="00E850E8" w:rsidRPr="006A7975" w:rsidRDefault="00E850E8" w:rsidP="00E850E8">
            <w:pPr>
              <w:rPr>
                <w:sz w:val="13"/>
                <w:szCs w:val="13"/>
                <w:lang w:val="ro-RO"/>
              </w:rPr>
            </w:pPr>
            <w:r w:rsidRPr="006A7975">
              <w:rPr>
                <w:sz w:val="13"/>
                <w:szCs w:val="13"/>
                <w:lang w:val="ro-RO"/>
              </w:rPr>
              <w:t>Informatică aplicată</w:t>
            </w:r>
          </w:p>
        </w:tc>
        <w:tc>
          <w:tcPr>
            <w:tcW w:w="1541" w:type="dxa"/>
            <w:vMerge/>
            <w:vAlign w:val="center"/>
          </w:tcPr>
          <w:p w14:paraId="6845E023" w14:textId="77777777" w:rsidR="00E850E8" w:rsidRPr="006A7975" w:rsidRDefault="00E850E8" w:rsidP="00E850E8">
            <w:pPr>
              <w:autoSpaceDE w:val="0"/>
              <w:autoSpaceDN w:val="0"/>
              <w:adjustRightInd w:val="0"/>
              <w:jc w:val="center"/>
              <w:rPr>
                <w:sz w:val="13"/>
                <w:szCs w:val="13"/>
                <w:lang w:val="ro-RO"/>
              </w:rPr>
            </w:pPr>
          </w:p>
        </w:tc>
        <w:tc>
          <w:tcPr>
            <w:tcW w:w="3363" w:type="dxa"/>
            <w:vMerge/>
            <w:vAlign w:val="center"/>
          </w:tcPr>
          <w:p w14:paraId="5BB48178" w14:textId="77777777" w:rsidR="00E850E8" w:rsidRPr="006A7975" w:rsidRDefault="00E850E8" w:rsidP="00E850E8">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36D7C1DE" w14:textId="77777777" w:rsidR="00E850E8" w:rsidRPr="006A7975" w:rsidRDefault="00E850E8" w:rsidP="00E850E8">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E35435C" w14:textId="77777777" w:rsidR="00E850E8" w:rsidRPr="00DE2F20" w:rsidRDefault="00E850E8" w:rsidP="00E850E8">
            <w:pPr>
              <w:jc w:val="center"/>
              <w:rPr>
                <w:b/>
                <w:bCs/>
                <w:sz w:val="18"/>
                <w:szCs w:val="18"/>
                <w:lang w:val="ro-RO"/>
              </w:rPr>
            </w:pPr>
          </w:p>
        </w:tc>
      </w:tr>
      <w:tr w:rsidR="00DE2F20" w:rsidRPr="00DE2F20" w14:paraId="58780040" w14:textId="77777777" w:rsidTr="00364ADD">
        <w:trPr>
          <w:cantSplit/>
          <w:trHeight w:val="171"/>
          <w:jc w:val="center"/>
        </w:trPr>
        <w:tc>
          <w:tcPr>
            <w:tcW w:w="1195" w:type="dxa"/>
            <w:vMerge/>
            <w:tcBorders>
              <w:left w:val="thinThickSmallGap" w:sz="24" w:space="0" w:color="auto"/>
            </w:tcBorders>
            <w:vAlign w:val="center"/>
          </w:tcPr>
          <w:p w14:paraId="58AFF989" w14:textId="77777777" w:rsidR="00E850E8" w:rsidRPr="006A7975" w:rsidRDefault="00E850E8" w:rsidP="00E850E8">
            <w:pPr>
              <w:jc w:val="center"/>
              <w:rPr>
                <w:b/>
                <w:bCs/>
                <w:sz w:val="13"/>
                <w:szCs w:val="13"/>
                <w:lang w:val="ro-RO"/>
              </w:rPr>
            </w:pPr>
          </w:p>
        </w:tc>
        <w:tc>
          <w:tcPr>
            <w:tcW w:w="1430" w:type="dxa"/>
            <w:vMerge/>
            <w:tcBorders>
              <w:right w:val="thinThickSmallGap" w:sz="24" w:space="0" w:color="auto"/>
            </w:tcBorders>
            <w:vAlign w:val="center"/>
          </w:tcPr>
          <w:p w14:paraId="7204F254" w14:textId="77777777" w:rsidR="00E850E8" w:rsidRPr="006A7975" w:rsidRDefault="00E850E8" w:rsidP="00E850E8">
            <w:pPr>
              <w:jc w:val="center"/>
              <w:rPr>
                <w:b/>
                <w:bCs/>
                <w:sz w:val="13"/>
                <w:szCs w:val="13"/>
                <w:lang w:val="ro-RO"/>
              </w:rPr>
            </w:pPr>
          </w:p>
        </w:tc>
        <w:tc>
          <w:tcPr>
            <w:tcW w:w="1188" w:type="dxa"/>
            <w:vMerge/>
            <w:tcBorders>
              <w:left w:val="nil"/>
            </w:tcBorders>
            <w:vAlign w:val="center"/>
          </w:tcPr>
          <w:p w14:paraId="42D1807E" w14:textId="77777777" w:rsidR="00E850E8" w:rsidRPr="006A7975" w:rsidRDefault="00E850E8" w:rsidP="00E850E8">
            <w:pPr>
              <w:jc w:val="center"/>
              <w:rPr>
                <w:sz w:val="13"/>
                <w:szCs w:val="13"/>
                <w:lang w:val="ro-RO"/>
              </w:rPr>
            </w:pPr>
          </w:p>
        </w:tc>
        <w:tc>
          <w:tcPr>
            <w:tcW w:w="1683" w:type="dxa"/>
            <w:tcBorders>
              <w:left w:val="nil"/>
            </w:tcBorders>
            <w:vAlign w:val="center"/>
          </w:tcPr>
          <w:p w14:paraId="7A3B44E6" w14:textId="77777777" w:rsidR="00E850E8" w:rsidRPr="006A7975" w:rsidRDefault="00E850E8" w:rsidP="00E850E8">
            <w:pPr>
              <w:jc w:val="center"/>
              <w:rPr>
                <w:sz w:val="13"/>
                <w:szCs w:val="13"/>
                <w:lang w:val="ro-RO"/>
              </w:rPr>
            </w:pPr>
            <w:r w:rsidRPr="006A7975">
              <w:rPr>
                <w:sz w:val="13"/>
                <w:szCs w:val="13"/>
                <w:lang w:val="ro-RO"/>
              </w:rPr>
              <w:t>FIZICĂ</w:t>
            </w:r>
          </w:p>
        </w:tc>
        <w:tc>
          <w:tcPr>
            <w:tcW w:w="2431" w:type="dxa"/>
            <w:vAlign w:val="center"/>
          </w:tcPr>
          <w:p w14:paraId="4ECF37AC" w14:textId="77777777" w:rsidR="00E850E8" w:rsidRPr="006A7975" w:rsidRDefault="00E850E8" w:rsidP="00E850E8">
            <w:pPr>
              <w:rPr>
                <w:sz w:val="13"/>
                <w:szCs w:val="13"/>
                <w:lang w:val="ro-RO"/>
              </w:rPr>
            </w:pPr>
            <w:r w:rsidRPr="006A7975">
              <w:rPr>
                <w:sz w:val="13"/>
                <w:szCs w:val="13"/>
                <w:lang w:val="ro-RO"/>
              </w:rPr>
              <w:t>Fizică informatică</w:t>
            </w:r>
          </w:p>
        </w:tc>
        <w:tc>
          <w:tcPr>
            <w:tcW w:w="1541" w:type="dxa"/>
            <w:vMerge/>
            <w:vAlign w:val="center"/>
          </w:tcPr>
          <w:p w14:paraId="7E978EBB" w14:textId="77777777" w:rsidR="00E850E8" w:rsidRPr="006A7975" w:rsidRDefault="00E850E8" w:rsidP="00E850E8">
            <w:pPr>
              <w:autoSpaceDE w:val="0"/>
              <w:autoSpaceDN w:val="0"/>
              <w:adjustRightInd w:val="0"/>
              <w:jc w:val="center"/>
              <w:rPr>
                <w:sz w:val="13"/>
                <w:szCs w:val="13"/>
                <w:lang w:val="ro-RO"/>
              </w:rPr>
            </w:pPr>
          </w:p>
        </w:tc>
        <w:tc>
          <w:tcPr>
            <w:tcW w:w="3363" w:type="dxa"/>
            <w:vMerge/>
            <w:vAlign w:val="center"/>
          </w:tcPr>
          <w:p w14:paraId="174BA68E" w14:textId="77777777" w:rsidR="00E850E8" w:rsidRPr="006A7975" w:rsidRDefault="00E850E8" w:rsidP="00E850E8">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4C414A8F" w14:textId="77777777" w:rsidR="00E850E8" w:rsidRPr="006A7975" w:rsidRDefault="00E850E8" w:rsidP="00E850E8">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FD639E5" w14:textId="77777777" w:rsidR="00E850E8" w:rsidRPr="00DE2F20" w:rsidRDefault="00E850E8" w:rsidP="00E850E8">
            <w:pPr>
              <w:jc w:val="center"/>
              <w:rPr>
                <w:b/>
                <w:bCs/>
                <w:sz w:val="18"/>
                <w:szCs w:val="18"/>
                <w:lang w:val="ro-RO"/>
              </w:rPr>
            </w:pPr>
          </w:p>
        </w:tc>
      </w:tr>
      <w:tr w:rsidR="00DE2F20" w:rsidRPr="00DE2F20" w14:paraId="2EF4CA7A" w14:textId="77777777" w:rsidTr="00364ADD">
        <w:trPr>
          <w:cantSplit/>
          <w:trHeight w:val="171"/>
          <w:jc w:val="center"/>
        </w:trPr>
        <w:tc>
          <w:tcPr>
            <w:tcW w:w="1195" w:type="dxa"/>
            <w:vMerge/>
            <w:tcBorders>
              <w:left w:val="thinThickSmallGap" w:sz="24" w:space="0" w:color="auto"/>
            </w:tcBorders>
            <w:vAlign w:val="center"/>
          </w:tcPr>
          <w:p w14:paraId="0EAE6D0C" w14:textId="77777777" w:rsidR="00E850E8" w:rsidRPr="006A7975" w:rsidRDefault="00E850E8" w:rsidP="00E850E8">
            <w:pPr>
              <w:jc w:val="center"/>
              <w:rPr>
                <w:b/>
                <w:bCs/>
                <w:sz w:val="13"/>
                <w:szCs w:val="13"/>
                <w:lang w:val="ro-RO"/>
              </w:rPr>
            </w:pPr>
          </w:p>
        </w:tc>
        <w:tc>
          <w:tcPr>
            <w:tcW w:w="1430" w:type="dxa"/>
            <w:vMerge/>
            <w:tcBorders>
              <w:right w:val="thinThickSmallGap" w:sz="24" w:space="0" w:color="auto"/>
            </w:tcBorders>
            <w:vAlign w:val="center"/>
          </w:tcPr>
          <w:p w14:paraId="549A1803" w14:textId="77777777" w:rsidR="00E850E8" w:rsidRPr="006A7975" w:rsidRDefault="00E850E8" w:rsidP="00E850E8">
            <w:pPr>
              <w:jc w:val="center"/>
              <w:rPr>
                <w:b/>
                <w:bCs/>
                <w:sz w:val="13"/>
                <w:szCs w:val="13"/>
                <w:lang w:val="ro-RO"/>
              </w:rPr>
            </w:pPr>
          </w:p>
        </w:tc>
        <w:tc>
          <w:tcPr>
            <w:tcW w:w="1188" w:type="dxa"/>
            <w:vMerge/>
            <w:tcBorders>
              <w:left w:val="nil"/>
            </w:tcBorders>
            <w:vAlign w:val="center"/>
          </w:tcPr>
          <w:p w14:paraId="3697FCD6" w14:textId="77777777" w:rsidR="00E850E8" w:rsidRPr="006A7975" w:rsidRDefault="00E850E8" w:rsidP="00E850E8">
            <w:pPr>
              <w:jc w:val="center"/>
              <w:rPr>
                <w:sz w:val="13"/>
                <w:szCs w:val="13"/>
                <w:lang w:val="ro-RO"/>
              </w:rPr>
            </w:pPr>
          </w:p>
        </w:tc>
        <w:tc>
          <w:tcPr>
            <w:tcW w:w="1683" w:type="dxa"/>
            <w:tcBorders>
              <w:left w:val="nil"/>
            </w:tcBorders>
            <w:vAlign w:val="center"/>
          </w:tcPr>
          <w:p w14:paraId="7FCB7E19" w14:textId="77777777" w:rsidR="00E850E8" w:rsidRPr="006A7975" w:rsidRDefault="00E850E8" w:rsidP="00E850E8">
            <w:pPr>
              <w:jc w:val="center"/>
              <w:rPr>
                <w:sz w:val="13"/>
                <w:szCs w:val="13"/>
                <w:lang w:val="ro-RO"/>
              </w:rPr>
            </w:pPr>
            <w:r w:rsidRPr="006A7975">
              <w:rPr>
                <w:sz w:val="13"/>
                <w:szCs w:val="13"/>
                <w:lang w:val="ro-RO"/>
              </w:rPr>
              <w:t>CHIMIE</w:t>
            </w:r>
          </w:p>
        </w:tc>
        <w:tc>
          <w:tcPr>
            <w:tcW w:w="2431" w:type="dxa"/>
            <w:vAlign w:val="center"/>
          </w:tcPr>
          <w:p w14:paraId="3CB1758D" w14:textId="77777777" w:rsidR="00E850E8" w:rsidRPr="006A7975" w:rsidRDefault="00E850E8" w:rsidP="00E850E8">
            <w:pPr>
              <w:rPr>
                <w:sz w:val="13"/>
                <w:szCs w:val="13"/>
                <w:lang w:val="ro-RO"/>
              </w:rPr>
            </w:pPr>
            <w:r w:rsidRPr="006A7975">
              <w:rPr>
                <w:sz w:val="13"/>
                <w:szCs w:val="13"/>
                <w:lang w:val="ro-RO"/>
              </w:rPr>
              <w:t>Chimie informatică</w:t>
            </w:r>
          </w:p>
        </w:tc>
        <w:tc>
          <w:tcPr>
            <w:tcW w:w="1541" w:type="dxa"/>
            <w:vMerge/>
            <w:vAlign w:val="center"/>
          </w:tcPr>
          <w:p w14:paraId="7EF76E6C" w14:textId="77777777" w:rsidR="00E850E8" w:rsidRPr="006A7975" w:rsidRDefault="00E850E8" w:rsidP="00E850E8">
            <w:pPr>
              <w:autoSpaceDE w:val="0"/>
              <w:autoSpaceDN w:val="0"/>
              <w:adjustRightInd w:val="0"/>
              <w:jc w:val="center"/>
              <w:rPr>
                <w:sz w:val="13"/>
                <w:szCs w:val="13"/>
                <w:lang w:val="ro-RO"/>
              </w:rPr>
            </w:pPr>
          </w:p>
        </w:tc>
        <w:tc>
          <w:tcPr>
            <w:tcW w:w="3363" w:type="dxa"/>
            <w:vMerge/>
            <w:vAlign w:val="center"/>
          </w:tcPr>
          <w:p w14:paraId="75541B05" w14:textId="77777777" w:rsidR="00E850E8" w:rsidRPr="006A7975" w:rsidRDefault="00E850E8" w:rsidP="00E850E8">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369D7D56" w14:textId="77777777" w:rsidR="00E850E8" w:rsidRPr="006A7975" w:rsidRDefault="00E850E8" w:rsidP="00E850E8">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2DE2315" w14:textId="77777777" w:rsidR="00E850E8" w:rsidRPr="00DE2F20" w:rsidRDefault="00E850E8" w:rsidP="00E850E8">
            <w:pPr>
              <w:jc w:val="center"/>
              <w:rPr>
                <w:b/>
                <w:bCs/>
                <w:sz w:val="18"/>
                <w:szCs w:val="18"/>
                <w:lang w:val="ro-RO"/>
              </w:rPr>
            </w:pPr>
          </w:p>
        </w:tc>
      </w:tr>
      <w:tr w:rsidR="00DE2F20" w:rsidRPr="00DE2F20" w14:paraId="6AC47ACE" w14:textId="77777777" w:rsidTr="00364ADD">
        <w:trPr>
          <w:cantSplit/>
          <w:trHeight w:val="171"/>
          <w:jc w:val="center"/>
        </w:trPr>
        <w:tc>
          <w:tcPr>
            <w:tcW w:w="1195" w:type="dxa"/>
            <w:vMerge/>
            <w:tcBorders>
              <w:left w:val="thinThickSmallGap" w:sz="24" w:space="0" w:color="auto"/>
            </w:tcBorders>
            <w:vAlign w:val="center"/>
          </w:tcPr>
          <w:p w14:paraId="000868BD" w14:textId="77777777" w:rsidR="00E850E8" w:rsidRPr="006A7975" w:rsidRDefault="00E850E8" w:rsidP="00E850E8">
            <w:pPr>
              <w:jc w:val="center"/>
              <w:rPr>
                <w:b/>
                <w:bCs/>
                <w:sz w:val="13"/>
                <w:szCs w:val="13"/>
                <w:lang w:val="ro-RO"/>
              </w:rPr>
            </w:pPr>
          </w:p>
        </w:tc>
        <w:tc>
          <w:tcPr>
            <w:tcW w:w="1430" w:type="dxa"/>
            <w:vMerge/>
            <w:tcBorders>
              <w:right w:val="thinThickSmallGap" w:sz="24" w:space="0" w:color="auto"/>
            </w:tcBorders>
            <w:vAlign w:val="center"/>
          </w:tcPr>
          <w:p w14:paraId="5DA6D9E6" w14:textId="77777777" w:rsidR="00E850E8" w:rsidRPr="006A7975" w:rsidRDefault="00E850E8" w:rsidP="00E850E8">
            <w:pPr>
              <w:jc w:val="center"/>
              <w:rPr>
                <w:b/>
                <w:bCs/>
                <w:sz w:val="13"/>
                <w:szCs w:val="13"/>
                <w:lang w:val="ro-RO"/>
              </w:rPr>
            </w:pPr>
          </w:p>
        </w:tc>
        <w:tc>
          <w:tcPr>
            <w:tcW w:w="1188" w:type="dxa"/>
            <w:vMerge w:val="restart"/>
            <w:tcBorders>
              <w:left w:val="nil"/>
            </w:tcBorders>
            <w:vAlign w:val="center"/>
          </w:tcPr>
          <w:p w14:paraId="65023215" w14:textId="77777777" w:rsidR="00E850E8" w:rsidRPr="006A7975" w:rsidRDefault="002720B6" w:rsidP="00E850E8">
            <w:pPr>
              <w:jc w:val="center"/>
              <w:rPr>
                <w:sz w:val="13"/>
                <w:szCs w:val="13"/>
                <w:lang w:val="ro-RO"/>
              </w:rPr>
            </w:pPr>
            <w:r w:rsidRPr="006A7975">
              <w:rPr>
                <w:sz w:val="13"/>
                <w:szCs w:val="13"/>
                <w:lang w:val="ro-RO"/>
              </w:rPr>
              <w:t>ŞTIINŢE ECONOMICE / ŞTIINŢE SOCIALE</w:t>
            </w:r>
          </w:p>
        </w:tc>
        <w:tc>
          <w:tcPr>
            <w:tcW w:w="1683" w:type="dxa"/>
            <w:vMerge w:val="restart"/>
            <w:tcBorders>
              <w:left w:val="nil"/>
            </w:tcBorders>
            <w:vAlign w:val="center"/>
          </w:tcPr>
          <w:p w14:paraId="20483BD4" w14:textId="77777777" w:rsidR="00E850E8" w:rsidRPr="006A7975" w:rsidRDefault="00E850E8" w:rsidP="00E850E8">
            <w:pPr>
              <w:jc w:val="center"/>
              <w:rPr>
                <w:sz w:val="13"/>
                <w:szCs w:val="13"/>
                <w:lang w:val="ro-RO"/>
              </w:rPr>
            </w:pPr>
            <w:r w:rsidRPr="006A7975">
              <w:rPr>
                <w:sz w:val="13"/>
                <w:szCs w:val="13"/>
                <w:lang w:val="ro-RO"/>
              </w:rPr>
              <w:t xml:space="preserve">STATISTICĂ ŞI INFORMATICĂ ECONOMICĂ              </w:t>
            </w:r>
          </w:p>
        </w:tc>
        <w:tc>
          <w:tcPr>
            <w:tcW w:w="2431" w:type="dxa"/>
            <w:vAlign w:val="center"/>
          </w:tcPr>
          <w:p w14:paraId="0E2BF296" w14:textId="77777777" w:rsidR="00E850E8" w:rsidRPr="006A7975" w:rsidRDefault="00E850E8" w:rsidP="00E850E8">
            <w:pPr>
              <w:rPr>
                <w:sz w:val="13"/>
                <w:szCs w:val="13"/>
                <w:lang w:val="ro-RO"/>
              </w:rPr>
            </w:pPr>
            <w:r w:rsidRPr="006A7975">
              <w:rPr>
                <w:sz w:val="13"/>
                <w:szCs w:val="13"/>
                <w:lang w:val="ro-RO"/>
              </w:rPr>
              <w:t xml:space="preserve">Cibernetică economică  </w:t>
            </w:r>
          </w:p>
        </w:tc>
        <w:tc>
          <w:tcPr>
            <w:tcW w:w="1541" w:type="dxa"/>
            <w:vMerge/>
            <w:vAlign w:val="center"/>
          </w:tcPr>
          <w:p w14:paraId="47060B4E" w14:textId="77777777" w:rsidR="00E850E8" w:rsidRPr="006A7975" w:rsidRDefault="00E850E8" w:rsidP="00E850E8">
            <w:pPr>
              <w:autoSpaceDE w:val="0"/>
              <w:autoSpaceDN w:val="0"/>
              <w:adjustRightInd w:val="0"/>
              <w:jc w:val="center"/>
              <w:rPr>
                <w:sz w:val="13"/>
                <w:szCs w:val="13"/>
                <w:lang w:val="ro-RO"/>
              </w:rPr>
            </w:pPr>
          </w:p>
        </w:tc>
        <w:tc>
          <w:tcPr>
            <w:tcW w:w="3363" w:type="dxa"/>
            <w:vMerge/>
            <w:vAlign w:val="center"/>
          </w:tcPr>
          <w:p w14:paraId="4DEC8C9F" w14:textId="77777777" w:rsidR="00E850E8" w:rsidRPr="006A7975" w:rsidRDefault="00E850E8" w:rsidP="00E850E8">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06DB8F13" w14:textId="77777777" w:rsidR="00E850E8" w:rsidRPr="006A7975" w:rsidRDefault="00E850E8" w:rsidP="00E850E8">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00C812D" w14:textId="77777777" w:rsidR="00E850E8" w:rsidRPr="00DE2F20" w:rsidRDefault="00E850E8" w:rsidP="00E850E8">
            <w:pPr>
              <w:jc w:val="center"/>
              <w:rPr>
                <w:b/>
                <w:bCs/>
                <w:sz w:val="18"/>
                <w:szCs w:val="18"/>
                <w:lang w:val="ro-RO"/>
              </w:rPr>
            </w:pPr>
          </w:p>
        </w:tc>
      </w:tr>
      <w:tr w:rsidR="00DE2F20" w:rsidRPr="00DE2F20" w14:paraId="052A674E" w14:textId="77777777" w:rsidTr="00364ADD">
        <w:trPr>
          <w:cantSplit/>
          <w:trHeight w:val="171"/>
          <w:jc w:val="center"/>
        </w:trPr>
        <w:tc>
          <w:tcPr>
            <w:tcW w:w="1195" w:type="dxa"/>
            <w:vMerge/>
            <w:tcBorders>
              <w:left w:val="thinThickSmallGap" w:sz="24" w:space="0" w:color="auto"/>
            </w:tcBorders>
            <w:vAlign w:val="center"/>
          </w:tcPr>
          <w:p w14:paraId="0EA81A6A" w14:textId="77777777" w:rsidR="00E850E8" w:rsidRPr="006A7975" w:rsidRDefault="00E850E8" w:rsidP="00E850E8">
            <w:pPr>
              <w:jc w:val="center"/>
              <w:rPr>
                <w:b/>
                <w:bCs/>
                <w:sz w:val="13"/>
                <w:szCs w:val="13"/>
                <w:lang w:val="ro-RO"/>
              </w:rPr>
            </w:pPr>
          </w:p>
        </w:tc>
        <w:tc>
          <w:tcPr>
            <w:tcW w:w="1430" w:type="dxa"/>
            <w:vMerge/>
            <w:tcBorders>
              <w:right w:val="thinThickSmallGap" w:sz="24" w:space="0" w:color="auto"/>
            </w:tcBorders>
            <w:vAlign w:val="center"/>
          </w:tcPr>
          <w:p w14:paraId="620A056F" w14:textId="77777777" w:rsidR="00E850E8" w:rsidRPr="006A7975" w:rsidRDefault="00E850E8" w:rsidP="00E850E8">
            <w:pPr>
              <w:jc w:val="center"/>
              <w:rPr>
                <w:b/>
                <w:bCs/>
                <w:sz w:val="13"/>
                <w:szCs w:val="13"/>
                <w:lang w:val="ro-RO"/>
              </w:rPr>
            </w:pPr>
          </w:p>
        </w:tc>
        <w:tc>
          <w:tcPr>
            <w:tcW w:w="1188" w:type="dxa"/>
            <w:vMerge/>
            <w:tcBorders>
              <w:left w:val="nil"/>
            </w:tcBorders>
            <w:vAlign w:val="center"/>
          </w:tcPr>
          <w:p w14:paraId="357F649E" w14:textId="77777777" w:rsidR="00E850E8" w:rsidRPr="006A7975" w:rsidRDefault="00E850E8" w:rsidP="00E850E8">
            <w:pPr>
              <w:jc w:val="center"/>
              <w:rPr>
                <w:sz w:val="13"/>
                <w:szCs w:val="13"/>
                <w:lang w:val="ro-RO"/>
              </w:rPr>
            </w:pPr>
          </w:p>
        </w:tc>
        <w:tc>
          <w:tcPr>
            <w:tcW w:w="1683" w:type="dxa"/>
            <w:vMerge/>
            <w:tcBorders>
              <w:left w:val="nil"/>
            </w:tcBorders>
            <w:vAlign w:val="center"/>
          </w:tcPr>
          <w:p w14:paraId="7343CD73" w14:textId="77777777" w:rsidR="00E850E8" w:rsidRPr="006A7975" w:rsidRDefault="00E850E8" w:rsidP="00E850E8">
            <w:pPr>
              <w:jc w:val="center"/>
              <w:rPr>
                <w:sz w:val="13"/>
                <w:szCs w:val="13"/>
                <w:lang w:val="ro-RO"/>
              </w:rPr>
            </w:pPr>
          </w:p>
        </w:tc>
        <w:tc>
          <w:tcPr>
            <w:tcW w:w="2431" w:type="dxa"/>
            <w:vAlign w:val="center"/>
          </w:tcPr>
          <w:p w14:paraId="0B2D9CA2" w14:textId="77777777" w:rsidR="00E850E8" w:rsidRPr="006A7975" w:rsidRDefault="00E850E8" w:rsidP="00E850E8">
            <w:pPr>
              <w:rPr>
                <w:sz w:val="13"/>
                <w:szCs w:val="13"/>
                <w:lang w:val="ro-RO"/>
              </w:rPr>
            </w:pPr>
            <w:r w:rsidRPr="006A7975">
              <w:rPr>
                <w:sz w:val="13"/>
                <w:szCs w:val="13"/>
                <w:lang w:val="ro-RO"/>
              </w:rPr>
              <w:t>Statistică şi previziune economică</w:t>
            </w:r>
          </w:p>
        </w:tc>
        <w:tc>
          <w:tcPr>
            <w:tcW w:w="1541" w:type="dxa"/>
            <w:vMerge/>
            <w:vAlign w:val="center"/>
          </w:tcPr>
          <w:p w14:paraId="6FDE9D09" w14:textId="77777777" w:rsidR="00E850E8" w:rsidRPr="006A7975" w:rsidRDefault="00E850E8" w:rsidP="00E850E8">
            <w:pPr>
              <w:autoSpaceDE w:val="0"/>
              <w:autoSpaceDN w:val="0"/>
              <w:adjustRightInd w:val="0"/>
              <w:jc w:val="center"/>
              <w:rPr>
                <w:sz w:val="13"/>
                <w:szCs w:val="13"/>
                <w:lang w:val="ro-RO"/>
              </w:rPr>
            </w:pPr>
          </w:p>
        </w:tc>
        <w:tc>
          <w:tcPr>
            <w:tcW w:w="3363" w:type="dxa"/>
            <w:vMerge/>
            <w:vAlign w:val="center"/>
          </w:tcPr>
          <w:p w14:paraId="4A3B4639" w14:textId="77777777" w:rsidR="00E850E8" w:rsidRPr="006A7975" w:rsidRDefault="00E850E8" w:rsidP="00E850E8">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5F01DE88" w14:textId="77777777" w:rsidR="00E850E8" w:rsidRPr="006A7975" w:rsidRDefault="00E850E8" w:rsidP="00E850E8">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5C301D6" w14:textId="77777777" w:rsidR="00E850E8" w:rsidRPr="00DE2F20" w:rsidRDefault="00E850E8" w:rsidP="00E850E8">
            <w:pPr>
              <w:jc w:val="center"/>
              <w:rPr>
                <w:b/>
                <w:bCs/>
                <w:sz w:val="18"/>
                <w:szCs w:val="18"/>
                <w:lang w:val="ro-RO"/>
              </w:rPr>
            </w:pPr>
          </w:p>
        </w:tc>
      </w:tr>
      <w:tr w:rsidR="00DE2F20" w:rsidRPr="00DE2F20" w14:paraId="01950B79" w14:textId="77777777" w:rsidTr="00364ADD">
        <w:trPr>
          <w:cantSplit/>
          <w:trHeight w:val="171"/>
          <w:jc w:val="center"/>
        </w:trPr>
        <w:tc>
          <w:tcPr>
            <w:tcW w:w="1195" w:type="dxa"/>
            <w:vMerge/>
            <w:tcBorders>
              <w:left w:val="thinThickSmallGap" w:sz="24" w:space="0" w:color="auto"/>
            </w:tcBorders>
            <w:vAlign w:val="center"/>
          </w:tcPr>
          <w:p w14:paraId="46C9D8C7" w14:textId="77777777" w:rsidR="00E850E8" w:rsidRPr="006A7975" w:rsidRDefault="00E850E8" w:rsidP="00E850E8">
            <w:pPr>
              <w:jc w:val="center"/>
              <w:rPr>
                <w:b/>
                <w:bCs/>
                <w:sz w:val="13"/>
                <w:szCs w:val="13"/>
                <w:lang w:val="ro-RO"/>
              </w:rPr>
            </w:pPr>
          </w:p>
        </w:tc>
        <w:tc>
          <w:tcPr>
            <w:tcW w:w="1430" w:type="dxa"/>
            <w:vMerge/>
            <w:tcBorders>
              <w:right w:val="thinThickSmallGap" w:sz="24" w:space="0" w:color="auto"/>
            </w:tcBorders>
            <w:vAlign w:val="center"/>
          </w:tcPr>
          <w:p w14:paraId="488E2209" w14:textId="77777777" w:rsidR="00E850E8" w:rsidRPr="006A7975" w:rsidRDefault="00E850E8" w:rsidP="00E850E8">
            <w:pPr>
              <w:jc w:val="center"/>
              <w:rPr>
                <w:b/>
                <w:bCs/>
                <w:sz w:val="13"/>
                <w:szCs w:val="13"/>
                <w:lang w:val="ro-RO"/>
              </w:rPr>
            </w:pPr>
          </w:p>
        </w:tc>
        <w:tc>
          <w:tcPr>
            <w:tcW w:w="1188" w:type="dxa"/>
            <w:vMerge/>
            <w:tcBorders>
              <w:left w:val="nil"/>
            </w:tcBorders>
            <w:vAlign w:val="center"/>
          </w:tcPr>
          <w:p w14:paraId="0FBC81A6" w14:textId="77777777" w:rsidR="00E850E8" w:rsidRPr="006A7975" w:rsidRDefault="00E850E8" w:rsidP="00E850E8">
            <w:pPr>
              <w:jc w:val="center"/>
              <w:rPr>
                <w:sz w:val="13"/>
                <w:szCs w:val="13"/>
                <w:lang w:val="ro-RO"/>
              </w:rPr>
            </w:pPr>
          </w:p>
        </w:tc>
        <w:tc>
          <w:tcPr>
            <w:tcW w:w="1683" w:type="dxa"/>
            <w:vMerge/>
            <w:tcBorders>
              <w:left w:val="nil"/>
            </w:tcBorders>
            <w:vAlign w:val="center"/>
          </w:tcPr>
          <w:p w14:paraId="4DC670A1" w14:textId="77777777" w:rsidR="00E850E8" w:rsidRPr="006A7975" w:rsidRDefault="00E850E8" w:rsidP="00E850E8">
            <w:pPr>
              <w:jc w:val="center"/>
              <w:rPr>
                <w:sz w:val="13"/>
                <w:szCs w:val="13"/>
                <w:lang w:val="ro-RO"/>
              </w:rPr>
            </w:pPr>
          </w:p>
        </w:tc>
        <w:tc>
          <w:tcPr>
            <w:tcW w:w="2431" w:type="dxa"/>
            <w:vAlign w:val="center"/>
          </w:tcPr>
          <w:p w14:paraId="50DBBA96" w14:textId="77777777" w:rsidR="00E850E8" w:rsidRPr="006A7975" w:rsidRDefault="00E850E8" w:rsidP="00E850E8">
            <w:pPr>
              <w:rPr>
                <w:sz w:val="13"/>
                <w:szCs w:val="13"/>
                <w:lang w:val="ro-RO"/>
              </w:rPr>
            </w:pPr>
            <w:r w:rsidRPr="006A7975">
              <w:rPr>
                <w:sz w:val="13"/>
                <w:szCs w:val="13"/>
                <w:lang w:val="ro-RO"/>
              </w:rPr>
              <w:t xml:space="preserve">Informatică economică                 </w:t>
            </w:r>
          </w:p>
        </w:tc>
        <w:tc>
          <w:tcPr>
            <w:tcW w:w="1541" w:type="dxa"/>
            <w:vMerge/>
            <w:vAlign w:val="center"/>
          </w:tcPr>
          <w:p w14:paraId="1891EE20" w14:textId="77777777" w:rsidR="00E850E8" w:rsidRPr="006A7975" w:rsidRDefault="00E850E8" w:rsidP="00E850E8">
            <w:pPr>
              <w:autoSpaceDE w:val="0"/>
              <w:autoSpaceDN w:val="0"/>
              <w:adjustRightInd w:val="0"/>
              <w:jc w:val="center"/>
              <w:rPr>
                <w:sz w:val="13"/>
                <w:szCs w:val="13"/>
                <w:lang w:val="ro-RO"/>
              </w:rPr>
            </w:pPr>
          </w:p>
        </w:tc>
        <w:tc>
          <w:tcPr>
            <w:tcW w:w="3363" w:type="dxa"/>
            <w:vMerge/>
            <w:vAlign w:val="center"/>
          </w:tcPr>
          <w:p w14:paraId="31690F1A" w14:textId="77777777" w:rsidR="00E850E8" w:rsidRPr="006A7975" w:rsidRDefault="00E850E8" w:rsidP="00E850E8">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26752B3E" w14:textId="77777777" w:rsidR="00E850E8" w:rsidRPr="006A7975" w:rsidRDefault="00E850E8" w:rsidP="00E850E8">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808B858" w14:textId="77777777" w:rsidR="00E850E8" w:rsidRPr="00DE2F20" w:rsidRDefault="00E850E8" w:rsidP="00E850E8">
            <w:pPr>
              <w:jc w:val="center"/>
              <w:rPr>
                <w:b/>
                <w:bCs/>
                <w:sz w:val="18"/>
                <w:szCs w:val="18"/>
                <w:lang w:val="ro-RO"/>
              </w:rPr>
            </w:pPr>
          </w:p>
        </w:tc>
      </w:tr>
      <w:tr w:rsidR="00DE2F20" w:rsidRPr="00DE2F20" w14:paraId="04B5BABD" w14:textId="77777777" w:rsidTr="00364ADD">
        <w:trPr>
          <w:cantSplit/>
          <w:trHeight w:val="171"/>
          <w:jc w:val="center"/>
        </w:trPr>
        <w:tc>
          <w:tcPr>
            <w:tcW w:w="1195" w:type="dxa"/>
            <w:vMerge/>
            <w:tcBorders>
              <w:left w:val="thinThickSmallGap" w:sz="24" w:space="0" w:color="auto"/>
            </w:tcBorders>
            <w:vAlign w:val="center"/>
          </w:tcPr>
          <w:p w14:paraId="4DE5CC0A" w14:textId="77777777" w:rsidR="00E850E8" w:rsidRPr="006A7975" w:rsidRDefault="00E850E8" w:rsidP="00E850E8">
            <w:pPr>
              <w:jc w:val="center"/>
              <w:rPr>
                <w:b/>
                <w:bCs/>
                <w:sz w:val="13"/>
                <w:szCs w:val="13"/>
                <w:lang w:val="ro-RO"/>
              </w:rPr>
            </w:pPr>
          </w:p>
        </w:tc>
        <w:tc>
          <w:tcPr>
            <w:tcW w:w="1430" w:type="dxa"/>
            <w:vMerge/>
            <w:tcBorders>
              <w:right w:val="thinThickSmallGap" w:sz="24" w:space="0" w:color="auto"/>
            </w:tcBorders>
            <w:vAlign w:val="center"/>
          </w:tcPr>
          <w:p w14:paraId="03D1867C" w14:textId="77777777" w:rsidR="00E850E8" w:rsidRPr="006A7975" w:rsidRDefault="00E850E8" w:rsidP="00E850E8">
            <w:pPr>
              <w:jc w:val="center"/>
              <w:rPr>
                <w:b/>
                <w:bCs/>
                <w:sz w:val="13"/>
                <w:szCs w:val="13"/>
                <w:lang w:val="ro-RO"/>
              </w:rPr>
            </w:pPr>
          </w:p>
        </w:tc>
        <w:tc>
          <w:tcPr>
            <w:tcW w:w="1188" w:type="dxa"/>
            <w:vMerge/>
            <w:tcBorders>
              <w:left w:val="nil"/>
            </w:tcBorders>
            <w:vAlign w:val="center"/>
          </w:tcPr>
          <w:p w14:paraId="182102BD" w14:textId="77777777" w:rsidR="00E850E8" w:rsidRPr="006A7975" w:rsidRDefault="00E850E8" w:rsidP="00E850E8">
            <w:pPr>
              <w:jc w:val="center"/>
              <w:rPr>
                <w:sz w:val="13"/>
                <w:szCs w:val="13"/>
                <w:lang w:val="ro-RO"/>
              </w:rPr>
            </w:pPr>
          </w:p>
        </w:tc>
        <w:tc>
          <w:tcPr>
            <w:tcW w:w="1683" w:type="dxa"/>
            <w:vMerge w:val="restart"/>
            <w:tcBorders>
              <w:left w:val="nil"/>
            </w:tcBorders>
            <w:vAlign w:val="center"/>
          </w:tcPr>
          <w:p w14:paraId="4572CF45" w14:textId="77777777" w:rsidR="00E850E8" w:rsidRPr="006A7975" w:rsidRDefault="00E850E8" w:rsidP="00E850E8">
            <w:pPr>
              <w:jc w:val="center"/>
              <w:rPr>
                <w:sz w:val="13"/>
                <w:szCs w:val="13"/>
                <w:lang w:val="ro-RO"/>
              </w:rPr>
            </w:pPr>
            <w:r w:rsidRPr="006A7975">
              <w:rPr>
                <w:sz w:val="13"/>
                <w:szCs w:val="13"/>
                <w:lang w:val="ro-RO"/>
              </w:rPr>
              <w:t>CIBERNETICĂ, STATISTICĂ ŞI INFORMATICĂ ECONOMICĂ</w:t>
            </w:r>
          </w:p>
        </w:tc>
        <w:tc>
          <w:tcPr>
            <w:tcW w:w="2431" w:type="dxa"/>
            <w:vAlign w:val="center"/>
          </w:tcPr>
          <w:p w14:paraId="60867643" w14:textId="77777777" w:rsidR="00E850E8" w:rsidRPr="006A7975" w:rsidRDefault="00E850E8" w:rsidP="00E850E8">
            <w:pPr>
              <w:rPr>
                <w:sz w:val="13"/>
                <w:szCs w:val="13"/>
                <w:lang w:val="ro-RO"/>
              </w:rPr>
            </w:pPr>
            <w:r w:rsidRPr="006A7975">
              <w:rPr>
                <w:sz w:val="13"/>
                <w:szCs w:val="13"/>
                <w:lang w:val="ro-RO"/>
              </w:rPr>
              <w:t>Cibernetică economică</w:t>
            </w:r>
          </w:p>
        </w:tc>
        <w:tc>
          <w:tcPr>
            <w:tcW w:w="1541" w:type="dxa"/>
            <w:vMerge/>
            <w:vAlign w:val="center"/>
          </w:tcPr>
          <w:p w14:paraId="2173CD45" w14:textId="77777777" w:rsidR="00E850E8" w:rsidRPr="006A7975" w:rsidRDefault="00E850E8" w:rsidP="00E850E8">
            <w:pPr>
              <w:autoSpaceDE w:val="0"/>
              <w:autoSpaceDN w:val="0"/>
              <w:adjustRightInd w:val="0"/>
              <w:jc w:val="center"/>
              <w:rPr>
                <w:sz w:val="13"/>
                <w:szCs w:val="13"/>
                <w:lang w:val="ro-RO"/>
              </w:rPr>
            </w:pPr>
          </w:p>
        </w:tc>
        <w:tc>
          <w:tcPr>
            <w:tcW w:w="3363" w:type="dxa"/>
            <w:vMerge/>
            <w:vAlign w:val="center"/>
          </w:tcPr>
          <w:p w14:paraId="72969D3D" w14:textId="77777777" w:rsidR="00E850E8" w:rsidRPr="006A7975" w:rsidRDefault="00E850E8" w:rsidP="00E850E8">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171B30D0" w14:textId="77777777" w:rsidR="00E850E8" w:rsidRPr="006A7975" w:rsidRDefault="00E850E8" w:rsidP="00E850E8">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92C5496" w14:textId="77777777" w:rsidR="00E850E8" w:rsidRPr="00DE2F20" w:rsidRDefault="00E850E8" w:rsidP="00E850E8">
            <w:pPr>
              <w:jc w:val="center"/>
              <w:rPr>
                <w:b/>
                <w:bCs/>
                <w:sz w:val="18"/>
                <w:szCs w:val="18"/>
                <w:lang w:val="ro-RO"/>
              </w:rPr>
            </w:pPr>
          </w:p>
        </w:tc>
      </w:tr>
      <w:tr w:rsidR="00DE2F20" w:rsidRPr="00DE2F20" w14:paraId="20CF5F47" w14:textId="77777777" w:rsidTr="00364ADD">
        <w:trPr>
          <w:cantSplit/>
          <w:trHeight w:val="171"/>
          <w:jc w:val="center"/>
        </w:trPr>
        <w:tc>
          <w:tcPr>
            <w:tcW w:w="1195" w:type="dxa"/>
            <w:vMerge/>
            <w:tcBorders>
              <w:left w:val="thinThickSmallGap" w:sz="24" w:space="0" w:color="auto"/>
            </w:tcBorders>
            <w:vAlign w:val="center"/>
          </w:tcPr>
          <w:p w14:paraId="4AC999A2" w14:textId="77777777" w:rsidR="00E850E8" w:rsidRPr="006A7975" w:rsidRDefault="00E850E8" w:rsidP="00E850E8">
            <w:pPr>
              <w:jc w:val="center"/>
              <w:rPr>
                <w:b/>
                <w:bCs/>
                <w:sz w:val="13"/>
                <w:szCs w:val="13"/>
                <w:lang w:val="ro-RO"/>
              </w:rPr>
            </w:pPr>
          </w:p>
        </w:tc>
        <w:tc>
          <w:tcPr>
            <w:tcW w:w="1430" w:type="dxa"/>
            <w:vMerge/>
            <w:tcBorders>
              <w:right w:val="thinThickSmallGap" w:sz="24" w:space="0" w:color="auto"/>
            </w:tcBorders>
            <w:vAlign w:val="center"/>
          </w:tcPr>
          <w:p w14:paraId="3317C5CD" w14:textId="77777777" w:rsidR="00E850E8" w:rsidRPr="006A7975" w:rsidRDefault="00E850E8" w:rsidP="00E850E8">
            <w:pPr>
              <w:jc w:val="center"/>
              <w:rPr>
                <w:b/>
                <w:bCs/>
                <w:sz w:val="13"/>
                <w:szCs w:val="13"/>
                <w:lang w:val="ro-RO"/>
              </w:rPr>
            </w:pPr>
          </w:p>
        </w:tc>
        <w:tc>
          <w:tcPr>
            <w:tcW w:w="1188" w:type="dxa"/>
            <w:vMerge/>
            <w:tcBorders>
              <w:left w:val="nil"/>
            </w:tcBorders>
            <w:vAlign w:val="center"/>
          </w:tcPr>
          <w:p w14:paraId="320C1D2B" w14:textId="77777777" w:rsidR="00E850E8" w:rsidRPr="006A7975" w:rsidRDefault="00E850E8" w:rsidP="00E850E8">
            <w:pPr>
              <w:jc w:val="center"/>
              <w:rPr>
                <w:sz w:val="13"/>
                <w:szCs w:val="13"/>
                <w:lang w:val="ro-RO"/>
              </w:rPr>
            </w:pPr>
          </w:p>
        </w:tc>
        <w:tc>
          <w:tcPr>
            <w:tcW w:w="1683" w:type="dxa"/>
            <w:vMerge/>
            <w:tcBorders>
              <w:left w:val="nil"/>
            </w:tcBorders>
            <w:vAlign w:val="center"/>
          </w:tcPr>
          <w:p w14:paraId="15C7D058" w14:textId="77777777" w:rsidR="00E850E8" w:rsidRPr="006A7975" w:rsidRDefault="00E850E8" w:rsidP="00E850E8">
            <w:pPr>
              <w:jc w:val="center"/>
              <w:rPr>
                <w:sz w:val="13"/>
                <w:szCs w:val="13"/>
                <w:lang w:val="ro-RO"/>
              </w:rPr>
            </w:pPr>
          </w:p>
        </w:tc>
        <w:tc>
          <w:tcPr>
            <w:tcW w:w="2431" w:type="dxa"/>
            <w:vAlign w:val="center"/>
          </w:tcPr>
          <w:p w14:paraId="2D906BA7" w14:textId="77777777" w:rsidR="00E850E8" w:rsidRPr="006A7975" w:rsidRDefault="00E850E8" w:rsidP="00E850E8">
            <w:pPr>
              <w:rPr>
                <w:sz w:val="13"/>
                <w:szCs w:val="13"/>
                <w:lang w:val="ro-RO"/>
              </w:rPr>
            </w:pPr>
            <w:r w:rsidRPr="006A7975">
              <w:rPr>
                <w:sz w:val="13"/>
                <w:szCs w:val="13"/>
                <w:lang w:val="ro-RO"/>
              </w:rPr>
              <w:t>Statistică şi previziune economică</w:t>
            </w:r>
          </w:p>
        </w:tc>
        <w:tc>
          <w:tcPr>
            <w:tcW w:w="1541" w:type="dxa"/>
            <w:vMerge/>
            <w:vAlign w:val="center"/>
          </w:tcPr>
          <w:p w14:paraId="187EBB8A" w14:textId="77777777" w:rsidR="00E850E8" w:rsidRPr="006A7975" w:rsidRDefault="00E850E8" w:rsidP="00E850E8">
            <w:pPr>
              <w:autoSpaceDE w:val="0"/>
              <w:autoSpaceDN w:val="0"/>
              <w:adjustRightInd w:val="0"/>
              <w:jc w:val="center"/>
              <w:rPr>
                <w:sz w:val="13"/>
                <w:szCs w:val="13"/>
                <w:lang w:val="ro-RO"/>
              </w:rPr>
            </w:pPr>
          </w:p>
        </w:tc>
        <w:tc>
          <w:tcPr>
            <w:tcW w:w="3363" w:type="dxa"/>
            <w:vMerge/>
            <w:vAlign w:val="center"/>
          </w:tcPr>
          <w:p w14:paraId="50ED56C1" w14:textId="77777777" w:rsidR="00E850E8" w:rsidRPr="006A7975" w:rsidRDefault="00E850E8" w:rsidP="00E850E8">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3C25F7BD" w14:textId="77777777" w:rsidR="00E850E8" w:rsidRPr="006A7975" w:rsidRDefault="00E850E8" w:rsidP="00E850E8">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79DEE65" w14:textId="77777777" w:rsidR="00E850E8" w:rsidRPr="00DE2F20" w:rsidRDefault="00E850E8" w:rsidP="00E850E8">
            <w:pPr>
              <w:jc w:val="center"/>
              <w:rPr>
                <w:b/>
                <w:bCs/>
                <w:sz w:val="18"/>
                <w:szCs w:val="18"/>
                <w:lang w:val="ro-RO"/>
              </w:rPr>
            </w:pPr>
          </w:p>
        </w:tc>
      </w:tr>
      <w:tr w:rsidR="00DE2F20" w:rsidRPr="00DE2F20" w14:paraId="0C864853" w14:textId="77777777" w:rsidTr="00364ADD">
        <w:trPr>
          <w:cantSplit/>
          <w:trHeight w:val="171"/>
          <w:jc w:val="center"/>
        </w:trPr>
        <w:tc>
          <w:tcPr>
            <w:tcW w:w="1195" w:type="dxa"/>
            <w:vMerge/>
            <w:tcBorders>
              <w:left w:val="thinThickSmallGap" w:sz="24" w:space="0" w:color="auto"/>
            </w:tcBorders>
            <w:vAlign w:val="center"/>
          </w:tcPr>
          <w:p w14:paraId="4E86DE50" w14:textId="77777777" w:rsidR="00E850E8" w:rsidRPr="006A7975" w:rsidRDefault="00E850E8" w:rsidP="00E850E8">
            <w:pPr>
              <w:jc w:val="center"/>
              <w:rPr>
                <w:b/>
                <w:bCs/>
                <w:sz w:val="13"/>
                <w:szCs w:val="13"/>
                <w:lang w:val="ro-RO"/>
              </w:rPr>
            </w:pPr>
          </w:p>
        </w:tc>
        <w:tc>
          <w:tcPr>
            <w:tcW w:w="1430" w:type="dxa"/>
            <w:vMerge/>
            <w:tcBorders>
              <w:right w:val="thinThickSmallGap" w:sz="24" w:space="0" w:color="auto"/>
            </w:tcBorders>
            <w:vAlign w:val="center"/>
          </w:tcPr>
          <w:p w14:paraId="270B93C2" w14:textId="77777777" w:rsidR="00E850E8" w:rsidRPr="006A7975" w:rsidRDefault="00E850E8" w:rsidP="00E850E8">
            <w:pPr>
              <w:jc w:val="center"/>
              <w:rPr>
                <w:b/>
                <w:bCs/>
                <w:sz w:val="13"/>
                <w:szCs w:val="13"/>
                <w:lang w:val="ro-RO"/>
              </w:rPr>
            </w:pPr>
          </w:p>
        </w:tc>
        <w:tc>
          <w:tcPr>
            <w:tcW w:w="1188" w:type="dxa"/>
            <w:vMerge/>
            <w:tcBorders>
              <w:left w:val="nil"/>
            </w:tcBorders>
            <w:vAlign w:val="center"/>
          </w:tcPr>
          <w:p w14:paraId="02303426" w14:textId="77777777" w:rsidR="00E850E8" w:rsidRPr="006A7975" w:rsidRDefault="00E850E8" w:rsidP="00E850E8">
            <w:pPr>
              <w:jc w:val="center"/>
              <w:rPr>
                <w:sz w:val="13"/>
                <w:szCs w:val="13"/>
                <w:lang w:val="ro-RO"/>
              </w:rPr>
            </w:pPr>
          </w:p>
        </w:tc>
        <w:tc>
          <w:tcPr>
            <w:tcW w:w="1683" w:type="dxa"/>
            <w:vMerge/>
            <w:tcBorders>
              <w:left w:val="nil"/>
            </w:tcBorders>
            <w:vAlign w:val="center"/>
          </w:tcPr>
          <w:p w14:paraId="0E4D51E7" w14:textId="77777777" w:rsidR="00E850E8" w:rsidRPr="006A7975" w:rsidRDefault="00E850E8" w:rsidP="00E850E8">
            <w:pPr>
              <w:jc w:val="center"/>
              <w:rPr>
                <w:sz w:val="13"/>
                <w:szCs w:val="13"/>
                <w:lang w:val="ro-RO"/>
              </w:rPr>
            </w:pPr>
          </w:p>
        </w:tc>
        <w:tc>
          <w:tcPr>
            <w:tcW w:w="2431" w:type="dxa"/>
            <w:vAlign w:val="center"/>
          </w:tcPr>
          <w:p w14:paraId="474BB1F5" w14:textId="77777777" w:rsidR="00E850E8" w:rsidRPr="006A7975" w:rsidRDefault="00E850E8" w:rsidP="00E850E8">
            <w:pPr>
              <w:rPr>
                <w:sz w:val="13"/>
                <w:szCs w:val="13"/>
                <w:lang w:val="ro-RO"/>
              </w:rPr>
            </w:pPr>
            <w:r w:rsidRPr="006A7975">
              <w:rPr>
                <w:sz w:val="13"/>
                <w:szCs w:val="13"/>
                <w:lang w:val="ro-RO"/>
              </w:rPr>
              <w:t>Informatică economică</w:t>
            </w:r>
          </w:p>
        </w:tc>
        <w:tc>
          <w:tcPr>
            <w:tcW w:w="1541" w:type="dxa"/>
            <w:vMerge/>
            <w:vAlign w:val="center"/>
          </w:tcPr>
          <w:p w14:paraId="3DF6E6D6" w14:textId="77777777" w:rsidR="00E850E8" w:rsidRPr="006A7975" w:rsidRDefault="00E850E8" w:rsidP="00E850E8">
            <w:pPr>
              <w:autoSpaceDE w:val="0"/>
              <w:autoSpaceDN w:val="0"/>
              <w:adjustRightInd w:val="0"/>
              <w:jc w:val="center"/>
              <w:rPr>
                <w:sz w:val="13"/>
                <w:szCs w:val="13"/>
                <w:lang w:val="ro-RO"/>
              </w:rPr>
            </w:pPr>
          </w:p>
        </w:tc>
        <w:tc>
          <w:tcPr>
            <w:tcW w:w="3363" w:type="dxa"/>
            <w:vMerge/>
            <w:vAlign w:val="center"/>
          </w:tcPr>
          <w:p w14:paraId="4402699F" w14:textId="77777777" w:rsidR="00E850E8" w:rsidRPr="006A7975" w:rsidRDefault="00E850E8" w:rsidP="00E850E8">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2B9AD659" w14:textId="77777777" w:rsidR="00E850E8" w:rsidRPr="006A7975" w:rsidRDefault="00E850E8" w:rsidP="00E850E8">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E1DE926" w14:textId="77777777" w:rsidR="00E850E8" w:rsidRPr="00DE2F20" w:rsidRDefault="00E850E8" w:rsidP="00E850E8">
            <w:pPr>
              <w:jc w:val="center"/>
              <w:rPr>
                <w:b/>
                <w:bCs/>
                <w:sz w:val="18"/>
                <w:szCs w:val="18"/>
                <w:lang w:val="ro-RO"/>
              </w:rPr>
            </w:pPr>
          </w:p>
        </w:tc>
      </w:tr>
      <w:tr w:rsidR="00DE2F20" w:rsidRPr="00DE2F20" w14:paraId="3C0F87EE" w14:textId="77777777" w:rsidTr="00364ADD">
        <w:trPr>
          <w:cantSplit/>
          <w:trHeight w:val="171"/>
          <w:jc w:val="center"/>
        </w:trPr>
        <w:tc>
          <w:tcPr>
            <w:tcW w:w="1195" w:type="dxa"/>
            <w:vMerge/>
            <w:tcBorders>
              <w:left w:val="thinThickSmallGap" w:sz="24" w:space="0" w:color="auto"/>
            </w:tcBorders>
            <w:vAlign w:val="center"/>
          </w:tcPr>
          <w:p w14:paraId="169152D3" w14:textId="77777777" w:rsidR="00E850E8" w:rsidRPr="006A7975" w:rsidRDefault="00E850E8" w:rsidP="00E850E8">
            <w:pPr>
              <w:jc w:val="center"/>
              <w:rPr>
                <w:b/>
                <w:bCs/>
                <w:sz w:val="13"/>
                <w:szCs w:val="13"/>
                <w:lang w:val="ro-RO"/>
              </w:rPr>
            </w:pPr>
          </w:p>
        </w:tc>
        <w:tc>
          <w:tcPr>
            <w:tcW w:w="1430" w:type="dxa"/>
            <w:vMerge/>
            <w:tcBorders>
              <w:right w:val="thinThickSmallGap" w:sz="24" w:space="0" w:color="auto"/>
            </w:tcBorders>
            <w:vAlign w:val="center"/>
          </w:tcPr>
          <w:p w14:paraId="602324BE" w14:textId="77777777" w:rsidR="00E850E8" w:rsidRPr="006A7975" w:rsidRDefault="00E850E8" w:rsidP="00E850E8">
            <w:pPr>
              <w:jc w:val="center"/>
              <w:rPr>
                <w:b/>
                <w:bCs/>
                <w:sz w:val="13"/>
                <w:szCs w:val="13"/>
                <w:lang w:val="ro-RO"/>
              </w:rPr>
            </w:pPr>
          </w:p>
        </w:tc>
        <w:tc>
          <w:tcPr>
            <w:tcW w:w="1188" w:type="dxa"/>
            <w:vMerge/>
            <w:tcBorders>
              <w:left w:val="nil"/>
            </w:tcBorders>
            <w:vAlign w:val="center"/>
          </w:tcPr>
          <w:p w14:paraId="3F4580CA" w14:textId="77777777" w:rsidR="00E850E8" w:rsidRPr="006A7975" w:rsidRDefault="00E850E8" w:rsidP="00E850E8">
            <w:pPr>
              <w:jc w:val="center"/>
              <w:rPr>
                <w:sz w:val="13"/>
                <w:szCs w:val="13"/>
                <w:lang w:val="ro-RO"/>
              </w:rPr>
            </w:pPr>
          </w:p>
        </w:tc>
        <w:tc>
          <w:tcPr>
            <w:tcW w:w="1683" w:type="dxa"/>
            <w:tcBorders>
              <w:left w:val="nil"/>
            </w:tcBorders>
            <w:vAlign w:val="center"/>
          </w:tcPr>
          <w:p w14:paraId="686A9135" w14:textId="77777777" w:rsidR="00E850E8" w:rsidRPr="006A7975" w:rsidRDefault="00E850E8" w:rsidP="00E850E8">
            <w:pPr>
              <w:jc w:val="center"/>
              <w:rPr>
                <w:sz w:val="13"/>
                <w:szCs w:val="13"/>
                <w:lang w:val="ro-RO"/>
              </w:rPr>
            </w:pPr>
            <w:r w:rsidRPr="006A7975">
              <w:rPr>
                <w:sz w:val="13"/>
                <w:szCs w:val="13"/>
                <w:lang w:val="ro-RO"/>
              </w:rPr>
              <w:t>CONTABILITATE</w:t>
            </w:r>
          </w:p>
        </w:tc>
        <w:tc>
          <w:tcPr>
            <w:tcW w:w="2431" w:type="dxa"/>
            <w:vAlign w:val="center"/>
          </w:tcPr>
          <w:p w14:paraId="5B519790" w14:textId="77777777" w:rsidR="00E850E8" w:rsidRPr="006A7975" w:rsidRDefault="00E850E8" w:rsidP="00E850E8">
            <w:pPr>
              <w:rPr>
                <w:sz w:val="13"/>
                <w:szCs w:val="13"/>
                <w:lang w:val="ro-RO"/>
              </w:rPr>
            </w:pPr>
            <w:r w:rsidRPr="006A7975">
              <w:rPr>
                <w:sz w:val="13"/>
                <w:szCs w:val="13"/>
                <w:lang w:val="ro-RO"/>
              </w:rPr>
              <w:t xml:space="preserve">Contabilitate şi informatică de gestiune         </w:t>
            </w:r>
          </w:p>
        </w:tc>
        <w:tc>
          <w:tcPr>
            <w:tcW w:w="1541" w:type="dxa"/>
            <w:vMerge/>
            <w:vAlign w:val="center"/>
          </w:tcPr>
          <w:p w14:paraId="64304C12" w14:textId="77777777" w:rsidR="00E850E8" w:rsidRPr="006A7975" w:rsidRDefault="00E850E8" w:rsidP="00E850E8">
            <w:pPr>
              <w:autoSpaceDE w:val="0"/>
              <w:autoSpaceDN w:val="0"/>
              <w:adjustRightInd w:val="0"/>
              <w:jc w:val="center"/>
              <w:rPr>
                <w:sz w:val="13"/>
                <w:szCs w:val="13"/>
                <w:lang w:val="ro-RO"/>
              </w:rPr>
            </w:pPr>
          </w:p>
        </w:tc>
        <w:tc>
          <w:tcPr>
            <w:tcW w:w="3363" w:type="dxa"/>
            <w:vMerge/>
            <w:vAlign w:val="center"/>
          </w:tcPr>
          <w:p w14:paraId="2BE349CC" w14:textId="77777777" w:rsidR="00E850E8" w:rsidRPr="006A7975" w:rsidRDefault="00E850E8" w:rsidP="00E850E8">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4992E93B" w14:textId="77777777" w:rsidR="00E850E8" w:rsidRPr="006A7975" w:rsidRDefault="00E850E8" w:rsidP="00E850E8">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40A5946" w14:textId="77777777" w:rsidR="00E850E8" w:rsidRPr="00DE2F20" w:rsidRDefault="00E850E8" w:rsidP="00E850E8">
            <w:pPr>
              <w:jc w:val="center"/>
              <w:rPr>
                <w:b/>
                <w:bCs/>
                <w:sz w:val="18"/>
                <w:szCs w:val="18"/>
                <w:lang w:val="ro-RO"/>
              </w:rPr>
            </w:pPr>
          </w:p>
        </w:tc>
      </w:tr>
      <w:tr w:rsidR="00DE2F20" w:rsidRPr="00DE2F20" w14:paraId="3746D229" w14:textId="77777777" w:rsidTr="00364ADD">
        <w:trPr>
          <w:cantSplit/>
          <w:trHeight w:val="171"/>
          <w:jc w:val="center"/>
        </w:trPr>
        <w:tc>
          <w:tcPr>
            <w:tcW w:w="1195" w:type="dxa"/>
            <w:vMerge/>
            <w:tcBorders>
              <w:left w:val="thinThickSmallGap" w:sz="24" w:space="0" w:color="auto"/>
            </w:tcBorders>
            <w:vAlign w:val="center"/>
          </w:tcPr>
          <w:p w14:paraId="3ADE8376" w14:textId="77777777" w:rsidR="00E850E8" w:rsidRPr="006A7975" w:rsidRDefault="00E850E8" w:rsidP="00E850E8">
            <w:pPr>
              <w:jc w:val="center"/>
              <w:rPr>
                <w:b/>
                <w:bCs/>
                <w:sz w:val="13"/>
                <w:szCs w:val="13"/>
                <w:lang w:val="ro-RO"/>
              </w:rPr>
            </w:pPr>
          </w:p>
        </w:tc>
        <w:tc>
          <w:tcPr>
            <w:tcW w:w="1430" w:type="dxa"/>
            <w:vMerge/>
            <w:tcBorders>
              <w:right w:val="thinThickSmallGap" w:sz="24" w:space="0" w:color="auto"/>
            </w:tcBorders>
            <w:vAlign w:val="center"/>
          </w:tcPr>
          <w:p w14:paraId="05662315" w14:textId="77777777" w:rsidR="00E850E8" w:rsidRPr="006A7975" w:rsidRDefault="00E850E8" w:rsidP="00E850E8">
            <w:pPr>
              <w:jc w:val="center"/>
              <w:rPr>
                <w:b/>
                <w:bCs/>
                <w:sz w:val="13"/>
                <w:szCs w:val="13"/>
                <w:lang w:val="ro-RO"/>
              </w:rPr>
            </w:pPr>
          </w:p>
        </w:tc>
        <w:tc>
          <w:tcPr>
            <w:tcW w:w="1188" w:type="dxa"/>
            <w:vMerge w:val="restart"/>
            <w:tcBorders>
              <w:left w:val="nil"/>
            </w:tcBorders>
            <w:vAlign w:val="center"/>
          </w:tcPr>
          <w:p w14:paraId="3A5C8E9B" w14:textId="77777777" w:rsidR="00E850E8" w:rsidRPr="006A7975" w:rsidRDefault="00E850E8" w:rsidP="00E850E8">
            <w:pPr>
              <w:jc w:val="center"/>
              <w:rPr>
                <w:sz w:val="13"/>
                <w:szCs w:val="13"/>
                <w:lang w:val="ro-RO"/>
              </w:rPr>
            </w:pPr>
            <w:r w:rsidRPr="006A7975">
              <w:rPr>
                <w:sz w:val="13"/>
                <w:szCs w:val="13"/>
                <w:lang w:val="ro-RO"/>
              </w:rPr>
              <w:t>ŞTIINŢE INGINEREŞTI</w:t>
            </w:r>
          </w:p>
        </w:tc>
        <w:tc>
          <w:tcPr>
            <w:tcW w:w="1683" w:type="dxa"/>
            <w:vMerge w:val="restart"/>
            <w:tcBorders>
              <w:left w:val="nil"/>
            </w:tcBorders>
            <w:vAlign w:val="center"/>
          </w:tcPr>
          <w:p w14:paraId="0BD7B012" w14:textId="77777777" w:rsidR="00E850E8" w:rsidRPr="006A7975" w:rsidRDefault="00E850E8" w:rsidP="00E850E8">
            <w:pPr>
              <w:jc w:val="center"/>
              <w:rPr>
                <w:sz w:val="13"/>
                <w:szCs w:val="13"/>
                <w:lang w:val="ro-RO"/>
              </w:rPr>
            </w:pPr>
            <w:r w:rsidRPr="006A7975">
              <w:rPr>
                <w:sz w:val="13"/>
                <w:szCs w:val="13"/>
                <w:lang w:val="ro-RO"/>
              </w:rPr>
              <w:t>CALCULATOARE ŞI TEHNOLOGIA INFORMAŢIEI</w:t>
            </w:r>
          </w:p>
        </w:tc>
        <w:tc>
          <w:tcPr>
            <w:tcW w:w="2431" w:type="dxa"/>
            <w:vAlign w:val="center"/>
          </w:tcPr>
          <w:p w14:paraId="6C8A5B42" w14:textId="77777777" w:rsidR="00E850E8" w:rsidRPr="006A7975" w:rsidRDefault="00E850E8" w:rsidP="00E850E8">
            <w:pPr>
              <w:rPr>
                <w:sz w:val="13"/>
                <w:szCs w:val="13"/>
                <w:lang w:val="ro-RO"/>
              </w:rPr>
            </w:pPr>
            <w:r w:rsidRPr="006A7975">
              <w:rPr>
                <w:sz w:val="13"/>
                <w:szCs w:val="13"/>
                <w:lang w:val="ro-RO"/>
              </w:rPr>
              <w:t xml:space="preserve">Calculatoare </w:t>
            </w:r>
          </w:p>
        </w:tc>
        <w:tc>
          <w:tcPr>
            <w:tcW w:w="1541" w:type="dxa"/>
            <w:vMerge/>
            <w:vAlign w:val="center"/>
          </w:tcPr>
          <w:p w14:paraId="12DBE013" w14:textId="77777777" w:rsidR="00E850E8" w:rsidRPr="006A7975" w:rsidRDefault="00E850E8" w:rsidP="00E850E8">
            <w:pPr>
              <w:autoSpaceDE w:val="0"/>
              <w:autoSpaceDN w:val="0"/>
              <w:adjustRightInd w:val="0"/>
              <w:jc w:val="center"/>
              <w:rPr>
                <w:sz w:val="13"/>
                <w:szCs w:val="13"/>
                <w:lang w:val="ro-RO"/>
              </w:rPr>
            </w:pPr>
          </w:p>
        </w:tc>
        <w:tc>
          <w:tcPr>
            <w:tcW w:w="3363" w:type="dxa"/>
            <w:vMerge/>
            <w:vAlign w:val="center"/>
          </w:tcPr>
          <w:p w14:paraId="182FFE5D" w14:textId="77777777" w:rsidR="00E850E8" w:rsidRPr="006A7975" w:rsidRDefault="00E850E8" w:rsidP="00E850E8">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043DF7E0" w14:textId="77777777" w:rsidR="00E850E8" w:rsidRPr="006A7975" w:rsidRDefault="00E850E8" w:rsidP="00E850E8">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85B07CB" w14:textId="77777777" w:rsidR="00E850E8" w:rsidRPr="00DE2F20" w:rsidRDefault="00E850E8" w:rsidP="00E850E8">
            <w:pPr>
              <w:jc w:val="center"/>
              <w:rPr>
                <w:b/>
                <w:bCs/>
                <w:sz w:val="18"/>
                <w:szCs w:val="18"/>
                <w:lang w:val="ro-RO"/>
              </w:rPr>
            </w:pPr>
          </w:p>
        </w:tc>
      </w:tr>
      <w:tr w:rsidR="00DE2F20" w:rsidRPr="00DE2F20" w14:paraId="0AF3877E" w14:textId="77777777" w:rsidTr="00364ADD">
        <w:trPr>
          <w:cantSplit/>
          <w:trHeight w:val="171"/>
          <w:jc w:val="center"/>
        </w:trPr>
        <w:tc>
          <w:tcPr>
            <w:tcW w:w="1195" w:type="dxa"/>
            <w:vMerge/>
            <w:tcBorders>
              <w:left w:val="thinThickSmallGap" w:sz="24" w:space="0" w:color="auto"/>
            </w:tcBorders>
            <w:vAlign w:val="center"/>
          </w:tcPr>
          <w:p w14:paraId="32F93973" w14:textId="77777777" w:rsidR="00E850E8" w:rsidRPr="006A7975" w:rsidRDefault="00E850E8" w:rsidP="00E850E8">
            <w:pPr>
              <w:jc w:val="center"/>
              <w:rPr>
                <w:b/>
                <w:bCs/>
                <w:sz w:val="13"/>
                <w:szCs w:val="13"/>
                <w:lang w:val="ro-RO"/>
              </w:rPr>
            </w:pPr>
          </w:p>
        </w:tc>
        <w:tc>
          <w:tcPr>
            <w:tcW w:w="1430" w:type="dxa"/>
            <w:vMerge/>
            <w:tcBorders>
              <w:right w:val="thinThickSmallGap" w:sz="24" w:space="0" w:color="auto"/>
            </w:tcBorders>
            <w:vAlign w:val="center"/>
          </w:tcPr>
          <w:p w14:paraId="1E1DC05B" w14:textId="77777777" w:rsidR="00E850E8" w:rsidRPr="006A7975" w:rsidRDefault="00E850E8" w:rsidP="00E850E8">
            <w:pPr>
              <w:jc w:val="center"/>
              <w:rPr>
                <w:b/>
                <w:bCs/>
                <w:sz w:val="13"/>
                <w:szCs w:val="13"/>
                <w:lang w:val="ro-RO"/>
              </w:rPr>
            </w:pPr>
          </w:p>
        </w:tc>
        <w:tc>
          <w:tcPr>
            <w:tcW w:w="1188" w:type="dxa"/>
            <w:vMerge/>
            <w:tcBorders>
              <w:left w:val="nil"/>
            </w:tcBorders>
            <w:vAlign w:val="center"/>
          </w:tcPr>
          <w:p w14:paraId="766912C9" w14:textId="77777777" w:rsidR="00E850E8" w:rsidRPr="006A7975" w:rsidRDefault="00E850E8" w:rsidP="00E850E8">
            <w:pPr>
              <w:jc w:val="center"/>
              <w:rPr>
                <w:sz w:val="13"/>
                <w:szCs w:val="13"/>
                <w:lang w:val="ro-RO"/>
              </w:rPr>
            </w:pPr>
          </w:p>
        </w:tc>
        <w:tc>
          <w:tcPr>
            <w:tcW w:w="1683" w:type="dxa"/>
            <w:vMerge/>
            <w:tcBorders>
              <w:left w:val="nil"/>
            </w:tcBorders>
            <w:vAlign w:val="center"/>
          </w:tcPr>
          <w:p w14:paraId="38029DE9" w14:textId="77777777" w:rsidR="00E850E8" w:rsidRPr="006A7975" w:rsidRDefault="00E850E8" w:rsidP="00E850E8">
            <w:pPr>
              <w:jc w:val="center"/>
              <w:rPr>
                <w:sz w:val="13"/>
                <w:szCs w:val="13"/>
                <w:lang w:val="ro-RO"/>
              </w:rPr>
            </w:pPr>
          </w:p>
        </w:tc>
        <w:tc>
          <w:tcPr>
            <w:tcW w:w="2431" w:type="dxa"/>
            <w:vAlign w:val="center"/>
          </w:tcPr>
          <w:p w14:paraId="5770B4E8" w14:textId="77777777" w:rsidR="00E850E8" w:rsidRPr="006A7975" w:rsidRDefault="00E850E8" w:rsidP="00E850E8">
            <w:pPr>
              <w:rPr>
                <w:sz w:val="13"/>
                <w:szCs w:val="13"/>
                <w:lang w:val="ro-RO"/>
              </w:rPr>
            </w:pPr>
            <w:r w:rsidRPr="006A7975">
              <w:rPr>
                <w:sz w:val="13"/>
                <w:szCs w:val="13"/>
                <w:lang w:val="ro-RO"/>
              </w:rPr>
              <w:t xml:space="preserve">Tehnologia informaţiei </w:t>
            </w:r>
          </w:p>
        </w:tc>
        <w:tc>
          <w:tcPr>
            <w:tcW w:w="1541" w:type="dxa"/>
            <w:vMerge/>
            <w:vAlign w:val="center"/>
          </w:tcPr>
          <w:p w14:paraId="19D90A24" w14:textId="77777777" w:rsidR="00E850E8" w:rsidRPr="006A7975" w:rsidRDefault="00E850E8" w:rsidP="00E850E8">
            <w:pPr>
              <w:autoSpaceDE w:val="0"/>
              <w:autoSpaceDN w:val="0"/>
              <w:adjustRightInd w:val="0"/>
              <w:jc w:val="center"/>
              <w:rPr>
                <w:sz w:val="13"/>
                <w:szCs w:val="13"/>
                <w:lang w:val="ro-RO"/>
              </w:rPr>
            </w:pPr>
          </w:p>
        </w:tc>
        <w:tc>
          <w:tcPr>
            <w:tcW w:w="3363" w:type="dxa"/>
            <w:vMerge/>
            <w:vAlign w:val="center"/>
          </w:tcPr>
          <w:p w14:paraId="3666C319" w14:textId="77777777" w:rsidR="00E850E8" w:rsidRPr="006A7975" w:rsidRDefault="00E850E8" w:rsidP="00E850E8">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1F575C84" w14:textId="77777777" w:rsidR="00E850E8" w:rsidRPr="006A7975" w:rsidRDefault="00E850E8" w:rsidP="00E850E8">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58503E6" w14:textId="77777777" w:rsidR="00E850E8" w:rsidRPr="00DE2F20" w:rsidRDefault="00E850E8" w:rsidP="00E850E8">
            <w:pPr>
              <w:jc w:val="center"/>
              <w:rPr>
                <w:b/>
                <w:bCs/>
                <w:sz w:val="18"/>
                <w:szCs w:val="18"/>
                <w:lang w:val="ro-RO"/>
              </w:rPr>
            </w:pPr>
          </w:p>
        </w:tc>
      </w:tr>
      <w:tr w:rsidR="00DE2F20" w:rsidRPr="00DE2F20" w14:paraId="701EB521" w14:textId="77777777" w:rsidTr="00364ADD">
        <w:trPr>
          <w:cantSplit/>
          <w:trHeight w:val="171"/>
          <w:jc w:val="center"/>
        </w:trPr>
        <w:tc>
          <w:tcPr>
            <w:tcW w:w="1195" w:type="dxa"/>
            <w:vMerge/>
            <w:tcBorders>
              <w:left w:val="thinThickSmallGap" w:sz="24" w:space="0" w:color="auto"/>
            </w:tcBorders>
            <w:vAlign w:val="center"/>
          </w:tcPr>
          <w:p w14:paraId="3BA1A6D8" w14:textId="77777777" w:rsidR="00E850E8" w:rsidRPr="006A7975" w:rsidRDefault="00E850E8" w:rsidP="00E850E8">
            <w:pPr>
              <w:jc w:val="center"/>
              <w:rPr>
                <w:b/>
                <w:bCs/>
                <w:sz w:val="13"/>
                <w:szCs w:val="13"/>
                <w:lang w:val="ro-RO"/>
              </w:rPr>
            </w:pPr>
          </w:p>
        </w:tc>
        <w:tc>
          <w:tcPr>
            <w:tcW w:w="1430" w:type="dxa"/>
            <w:vMerge/>
            <w:tcBorders>
              <w:right w:val="thinThickSmallGap" w:sz="24" w:space="0" w:color="auto"/>
            </w:tcBorders>
            <w:vAlign w:val="center"/>
          </w:tcPr>
          <w:p w14:paraId="438A7D8B" w14:textId="77777777" w:rsidR="00E850E8" w:rsidRPr="006A7975" w:rsidRDefault="00E850E8" w:rsidP="00E850E8">
            <w:pPr>
              <w:jc w:val="center"/>
              <w:rPr>
                <w:b/>
                <w:bCs/>
                <w:sz w:val="13"/>
                <w:szCs w:val="13"/>
                <w:lang w:val="ro-RO"/>
              </w:rPr>
            </w:pPr>
          </w:p>
        </w:tc>
        <w:tc>
          <w:tcPr>
            <w:tcW w:w="1188" w:type="dxa"/>
            <w:vMerge/>
            <w:tcBorders>
              <w:left w:val="nil"/>
            </w:tcBorders>
            <w:vAlign w:val="center"/>
          </w:tcPr>
          <w:p w14:paraId="32FF0581" w14:textId="77777777" w:rsidR="00E850E8" w:rsidRPr="006A7975" w:rsidRDefault="00E850E8" w:rsidP="00E850E8">
            <w:pPr>
              <w:jc w:val="center"/>
              <w:rPr>
                <w:sz w:val="13"/>
                <w:szCs w:val="13"/>
                <w:lang w:val="ro-RO"/>
              </w:rPr>
            </w:pPr>
          </w:p>
        </w:tc>
        <w:tc>
          <w:tcPr>
            <w:tcW w:w="1683" w:type="dxa"/>
            <w:vMerge/>
            <w:tcBorders>
              <w:left w:val="nil"/>
            </w:tcBorders>
            <w:vAlign w:val="center"/>
          </w:tcPr>
          <w:p w14:paraId="7C82EEB1" w14:textId="77777777" w:rsidR="00E850E8" w:rsidRPr="006A7975" w:rsidRDefault="00E850E8" w:rsidP="00E850E8">
            <w:pPr>
              <w:jc w:val="center"/>
              <w:rPr>
                <w:sz w:val="13"/>
                <w:szCs w:val="13"/>
                <w:lang w:val="ro-RO"/>
              </w:rPr>
            </w:pPr>
          </w:p>
        </w:tc>
        <w:tc>
          <w:tcPr>
            <w:tcW w:w="2431" w:type="dxa"/>
            <w:vAlign w:val="center"/>
          </w:tcPr>
          <w:p w14:paraId="460BEB6B" w14:textId="77777777" w:rsidR="00E850E8" w:rsidRPr="006A7975" w:rsidRDefault="00E850E8" w:rsidP="00E850E8">
            <w:pPr>
              <w:rPr>
                <w:sz w:val="13"/>
                <w:szCs w:val="13"/>
                <w:lang w:val="ro-RO"/>
              </w:rPr>
            </w:pPr>
            <w:r w:rsidRPr="006A7975">
              <w:rPr>
                <w:sz w:val="13"/>
                <w:szCs w:val="13"/>
                <w:lang w:val="ro-RO"/>
              </w:rPr>
              <w:t xml:space="preserve">Calculatoare şi sisteme informatice pentru apărare şi securitate naţională </w:t>
            </w:r>
          </w:p>
        </w:tc>
        <w:tc>
          <w:tcPr>
            <w:tcW w:w="1541" w:type="dxa"/>
            <w:vMerge/>
            <w:vAlign w:val="center"/>
          </w:tcPr>
          <w:p w14:paraId="52535018" w14:textId="77777777" w:rsidR="00E850E8" w:rsidRPr="006A7975" w:rsidRDefault="00E850E8" w:rsidP="00E850E8">
            <w:pPr>
              <w:autoSpaceDE w:val="0"/>
              <w:autoSpaceDN w:val="0"/>
              <w:adjustRightInd w:val="0"/>
              <w:jc w:val="center"/>
              <w:rPr>
                <w:sz w:val="13"/>
                <w:szCs w:val="13"/>
                <w:lang w:val="ro-RO"/>
              </w:rPr>
            </w:pPr>
          </w:p>
        </w:tc>
        <w:tc>
          <w:tcPr>
            <w:tcW w:w="3363" w:type="dxa"/>
            <w:vMerge/>
            <w:vAlign w:val="center"/>
          </w:tcPr>
          <w:p w14:paraId="61349BF5" w14:textId="77777777" w:rsidR="00E850E8" w:rsidRPr="006A7975" w:rsidRDefault="00E850E8" w:rsidP="00E850E8">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3A4FEDC8" w14:textId="77777777" w:rsidR="00E850E8" w:rsidRPr="006A7975" w:rsidRDefault="00E850E8" w:rsidP="00E850E8">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761DB16" w14:textId="77777777" w:rsidR="00E850E8" w:rsidRPr="00DE2F20" w:rsidRDefault="00E850E8" w:rsidP="00E850E8">
            <w:pPr>
              <w:jc w:val="center"/>
              <w:rPr>
                <w:b/>
                <w:bCs/>
                <w:sz w:val="18"/>
                <w:szCs w:val="18"/>
                <w:lang w:val="ro-RO"/>
              </w:rPr>
            </w:pPr>
          </w:p>
        </w:tc>
      </w:tr>
      <w:tr w:rsidR="00DE2F20" w:rsidRPr="00DE2F20" w14:paraId="6DE0D4D1" w14:textId="77777777" w:rsidTr="00364ADD">
        <w:trPr>
          <w:cantSplit/>
          <w:trHeight w:val="171"/>
          <w:jc w:val="center"/>
        </w:trPr>
        <w:tc>
          <w:tcPr>
            <w:tcW w:w="1195" w:type="dxa"/>
            <w:vMerge/>
            <w:tcBorders>
              <w:left w:val="thinThickSmallGap" w:sz="24" w:space="0" w:color="auto"/>
            </w:tcBorders>
            <w:vAlign w:val="center"/>
          </w:tcPr>
          <w:p w14:paraId="6517A088" w14:textId="77777777" w:rsidR="00E850E8" w:rsidRPr="006A7975" w:rsidRDefault="00E850E8" w:rsidP="00E850E8">
            <w:pPr>
              <w:jc w:val="center"/>
              <w:rPr>
                <w:b/>
                <w:bCs/>
                <w:sz w:val="13"/>
                <w:szCs w:val="13"/>
                <w:lang w:val="ro-RO"/>
              </w:rPr>
            </w:pPr>
          </w:p>
        </w:tc>
        <w:tc>
          <w:tcPr>
            <w:tcW w:w="1430" w:type="dxa"/>
            <w:vMerge/>
            <w:tcBorders>
              <w:right w:val="thinThickSmallGap" w:sz="24" w:space="0" w:color="auto"/>
            </w:tcBorders>
            <w:vAlign w:val="center"/>
          </w:tcPr>
          <w:p w14:paraId="567670D3" w14:textId="77777777" w:rsidR="00E850E8" w:rsidRPr="006A7975" w:rsidRDefault="00E850E8" w:rsidP="00E850E8">
            <w:pPr>
              <w:jc w:val="center"/>
              <w:rPr>
                <w:b/>
                <w:bCs/>
                <w:sz w:val="13"/>
                <w:szCs w:val="13"/>
                <w:lang w:val="ro-RO"/>
              </w:rPr>
            </w:pPr>
          </w:p>
        </w:tc>
        <w:tc>
          <w:tcPr>
            <w:tcW w:w="1188" w:type="dxa"/>
            <w:vMerge/>
            <w:tcBorders>
              <w:left w:val="nil"/>
            </w:tcBorders>
            <w:vAlign w:val="center"/>
          </w:tcPr>
          <w:p w14:paraId="18D32C51" w14:textId="77777777" w:rsidR="00E850E8" w:rsidRPr="006A7975" w:rsidRDefault="00E850E8" w:rsidP="00E850E8">
            <w:pPr>
              <w:jc w:val="center"/>
              <w:rPr>
                <w:sz w:val="13"/>
                <w:szCs w:val="13"/>
                <w:lang w:val="ro-RO"/>
              </w:rPr>
            </w:pPr>
          </w:p>
        </w:tc>
        <w:tc>
          <w:tcPr>
            <w:tcW w:w="1683" w:type="dxa"/>
            <w:vMerge/>
            <w:tcBorders>
              <w:left w:val="nil"/>
            </w:tcBorders>
            <w:vAlign w:val="center"/>
          </w:tcPr>
          <w:p w14:paraId="7857D4D9" w14:textId="77777777" w:rsidR="00E850E8" w:rsidRPr="006A7975" w:rsidRDefault="00E850E8" w:rsidP="00E850E8">
            <w:pPr>
              <w:jc w:val="center"/>
              <w:rPr>
                <w:sz w:val="13"/>
                <w:szCs w:val="13"/>
                <w:lang w:val="ro-RO"/>
              </w:rPr>
            </w:pPr>
          </w:p>
        </w:tc>
        <w:tc>
          <w:tcPr>
            <w:tcW w:w="2431" w:type="dxa"/>
            <w:vAlign w:val="center"/>
          </w:tcPr>
          <w:p w14:paraId="5C8D763A" w14:textId="77777777" w:rsidR="00E850E8" w:rsidRPr="006A7975" w:rsidRDefault="00E850E8" w:rsidP="00E850E8">
            <w:pPr>
              <w:rPr>
                <w:sz w:val="13"/>
                <w:szCs w:val="13"/>
                <w:lang w:val="ro-RO"/>
              </w:rPr>
            </w:pPr>
            <w:r w:rsidRPr="006A7975">
              <w:rPr>
                <w:sz w:val="13"/>
                <w:szCs w:val="13"/>
                <w:lang w:val="ro-RO"/>
              </w:rPr>
              <w:t>Ingineria informaţiei</w:t>
            </w:r>
          </w:p>
        </w:tc>
        <w:tc>
          <w:tcPr>
            <w:tcW w:w="1541" w:type="dxa"/>
            <w:vMerge/>
            <w:vAlign w:val="center"/>
          </w:tcPr>
          <w:p w14:paraId="39FD7067" w14:textId="77777777" w:rsidR="00E850E8" w:rsidRPr="006A7975" w:rsidRDefault="00E850E8" w:rsidP="00E850E8">
            <w:pPr>
              <w:autoSpaceDE w:val="0"/>
              <w:autoSpaceDN w:val="0"/>
              <w:adjustRightInd w:val="0"/>
              <w:jc w:val="center"/>
              <w:rPr>
                <w:sz w:val="13"/>
                <w:szCs w:val="13"/>
                <w:lang w:val="ro-RO"/>
              </w:rPr>
            </w:pPr>
          </w:p>
        </w:tc>
        <w:tc>
          <w:tcPr>
            <w:tcW w:w="3363" w:type="dxa"/>
            <w:vMerge/>
            <w:vAlign w:val="center"/>
          </w:tcPr>
          <w:p w14:paraId="4ACDF762" w14:textId="77777777" w:rsidR="00E850E8" w:rsidRPr="006A7975" w:rsidRDefault="00E850E8" w:rsidP="00E850E8">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5A984DE1" w14:textId="77777777" w:rsidR="00E850E8" w:rsidRPr="006A7975" w:rsidRDefault="00E850E8" w:rsidP="00E850E8">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FF0A46E" w14:textId="77777777" w:rsidR="00E850E8" w:rsidRPr="00DE2F20" w:rsidRDefault="00E850E8" w:rsidP="00E850E8">
            <w:pPr>
              <w:jc w:val="center"/>
              <w:rPr>
                <w:b/>
                <w:bCs/>
                <w:sz w:val="18"/>
                <w:szCs w:val="18"/>
                <w:lang w:val="ro-RO"/>
              </w:rPr>
            </w:pPr>
          </w:p>
        </w:tc>
      </w:tr>
      <w:tr w:rsidR="006A7975" w:rsidRPr="00DE2F20" w14:paraId="0F4598FA" w14:textId="77777777" w:rsidTr="00364ADD">
        <w:trPr>
          <w:cantSplit/>
          <w:trHeight w:val="171"/>
          <w:jc w:val="center"/>
        </w:trPr>
        <w:tc>
          <w:tcPr>
            <w:tcW w:w="1195" w:type="dxa"/>
            <w:vMerge/>
            <w:tcBorders>
              <w:left w:val="thinThickSmallGap" w:sz="24" w:space="0" w:color="auto"/>
            </w:tcBorders>
            <w:vAlign w:val="center"/>
          </w:tcPr>
          <w:p w14:paraId="6551535B" w14:textId="77777777" w:rsidR="006A7975" w:rsidRPr="006A7975" w:rsidRDefault="006A7975" w:rsidP="00E850E8">
            <w:pPr>
              <w:jc w:val="center"/>
              <w:rPr>
                <w:b/>
                <w:bCs/>
                <w:sz w:val="13"/>
                <w:szCs w:val="13"/>
                <w:lang w:val="ro-RO"/>
              </w:rPr>
            </w:pPr>
          </w:p>
        </w:tc>
        <w:tc>
          <w:tcPr>
            <w:tcW w:w="1430" w:type="dxa"/>
            <w:vMerge/>
            <w:tcBorders>
              <w:right w:val="thinThickSmallGap" w:sz="24" w:space="0" w:color="auto"/>
            </w:tcBorders>
            <w:vAlign w:val="center"/>
          </w:tcPr>
          <w:p w14:paraId="7BF7A697" w14:textId="77777777" w:rsidR="006A7975" w:rsidRPr="006A7975" w:rsidRDefault="006A7975" w:rsidP="00E850E8">
            <w:pPr>
              <w:jc w:val="center"/>
              <w:rPr>
                <w:b/>
                <w:bCs/>
                <w:sz w:val="13"/>
                <w:szCs w:val="13"/>
                <w:lang w:val="ro-RO"/>
              </w:rPr>
            </w:pPr>
          </w:p>
        </w:tc>
        <w:tc>
          <w:tcPr>
            <w:tcW w:w="1188" w:type="dxa"/>
            <w:vMerge/>
            <w:tcBorders>
              <w:left w:val="nil"/>
            </w:tcBorders>
            <w:vAlign w:val="center"/>
          </w:tcPr>
          <w:p w14:paraId="66BEFB92" w14:textId="77777777" w:rsidR="006A7975" w:rsidRPr="006A7975" w:rsidRDefault="006A7975" w:rsidP="00E850E8">
            <w:pPr>
              <w:jc w:val="center"/>
              <w:rPr>
                <w:sz w:val="13"/>
                <w:szCs w:val="13"/>
                <w:lang w:val="ro-RO"/>
              </w:rPr>
            </w:pPr>
          </w:p>
        </w:tc>
        <w:tc>
          <w:tcPr>
            <w:tcW w:w="1683" w:type="dxa"/>
            <w:vMerge w:val="restart"/>
            <w:tcBorders>
              <w:left w:val="nil"/>
            </w:tcBorders>
            <w:vAlign w:val="center"/>
          </w:tcPr>
          <w:p w14:paraId="47C5EEAC" w14:textId="77777777" w:rsidR="006A7975" w:rsidRPr="006A7975" w:rsidRDefault="006A7975" w:rsidP="00E850E8">
            <w:pPr>
              <w:jc w:val="center"/>
              <w:rPr>
                <w:sz w:val="13"/>
                <w:szCs w:val="13"/>
                <w:lang w:val="ro-RO"/>
              </w:rPr>
            </w:pPr>
            <w:r w:rsidRPr="006A7975">
              <w:rPr>
                <w:sz w:val="13"/>
                <w:szCs w:val="13"/>
                <w:lang w:val="ro-RO"/>
              </w:rPr>
              <w:t>INGINERIA SISTEMELOR</w:t>
            </w:r>
          </w:p>
        </w:tc>
        <w:tc>
          <w:tcPr>
            <w:tcW w:w="2431" w:type="dxa"/>
            <w:vAlign w:val="center"/>
          </w:tcPr>
          <w:p w14:paraId="0F622623" w14:textId="77777777" w:rsidR="006A7975" w:rsidRPr="006A7975" w:rsidRDefault="006A7975" w:rsidP="00E850E8">
            <w:pPr>
              <w:rPr>
                <w:sz w:val="13"/>
                <w:szCs w:val="13"/>
                <w:lang w:val="ro-RO"/>
              </w:rPr>
            </w:pPr>
            <w:r w:rsidRPr="006A7975">
              <w:rPr>
                <w:sz w:val="13"/>
                <w:szCs w:val="13"/>
                <w:lang w:val="ro-RO"/>
              </w:rPr>
              <w:t>Automatică şi informatică aplicată</w:t>
            </w:r>
          </w:p>
        </w:tc>
        <w:tc>
          <w:tcPr>
            <w:tcW w:w="1541" w:type="dxa"/>
            <w:vMerge/>
            <w:vAlign w:val="center"/>
          </w:tcPr>
          <w:p w14:paraId="435DC489" w14:textId="77777777" w:rsidR="006A7975" w:rsidRPr="006A7975" w:rsidRDefault="006A7975" w:rsidP="00E850E8">
            <w:pPr>
              <w:autoSpaceDE w:val="0"/>
              <w:autoSpaceDN w:val="0"/>
              <w:adjustRightInd w:val="0"/>
              <w:jc w:val="center"/>
              <w:rPr>
                <w:sz w:val="13"/>
                <w:szCs w:val="13"/>
                <w:lang w:val="ro-RO"/>
              </w:rPr>
            </w:pPr>
          </w:p>
        </w:tc>
        <w:tc>
          <w:tcPr>
            <w:tcW w:w="3363" w:type="dxa"/>
            <w:vMerge/>
            <w:vAlign w:val="center"/>
          </w:tcPr>
          <w:p w14:paraId="7F49A1F8" w14:textId="77777777" w:rsidR="006A7975" w:rsidRPr="006A7975" w:rsidRDefault="006A7975" w:rsidP="00E850E8">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46D79E01" w14:textId="77777777" w:rsidR="006A7975" w:rsidRPr="006A7975" w:rsidRDefault="006A7975" w:rsidP="00E850E8">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8D57064" w14:textId="77777777" w:rsidR="006A7975" w:rsidRPr="00DE2F20" w:rsidRDefault="006A7975" w:rsidP="00E850E8">
            <w:pPr>
              <w:jc w:val="center"/>
              <w:rPr>
                <w:b/>
                <w:bCs/>
                <w:sz w:val="18"/>
                <w:szCs w:val="18"/>
                <w:lang w:val="ro-RO"/>
              </w:rPr>
            </w:pPr>
          </w:p>
        </w:tc>
      </w:tr>
      <w:tr w:rsidR="006A7975" w:rsidRPr="00DE2F20" w14:paraId="7B033F61" w14:textId="77777777" w:rsidTr="00364ADD">
        <w:trPr>
          <w:cantSplit/>
          <w:trHeight w:val="171"/>
          <w:jc w:val="center"/>
        </w:trPr>
        <w:tc>
          <w:tcPr>
            <w:tcW w:w="1195" w:type="dxa"/>
            <w:vMerge/>
            <w:tcBorders>
              <w:left w:val="thinThickSmallGap" w:sz="24" w:space="0" w:color="auto"/>
            </w:tcBorders>
            <w:vAlign w:val="center"/>
          </w:tcPr>
          <w:p w14:paraId="7C0A70D4" w14:textId="77777777" w:rsidR="006A7975" w:rsidRPr="006A7975" w:rsidRDefault="006A7975" w:rsidP="00E850E8">
            <w:pPr>
              <w:jc w:val="center"/>
              <w:rPr>
                <w:b/>
                <w:bCs/>
                <w:sz w:val="13"/>
                <w:szCs w:val="13"/>
                <w:lang w:val="ro-RO"/>
              </w:rPr>
            </w:pPr>
          </w:p>
        </w:tc>
        <w:tc>
          <w:tcPr>
            <w:tcW w:w="1430" w:type="dxa"/>
            <w:vMerge/>
            <w:tcBorders>
              <w:right w:val="thinThickSmallGap" w:sz="24" w:space="0" w:color="auto"/>
            </w:tcBorders>
            <w:vAlign w:val="center"/>
          </w:tcPr>
          <w:p w14:paraId="37977631" w14:textId="77777777" w:rsidR="006A7975" w:rsidRPr="006A7975" w:rsidRDefault="006A7975" w:rsidP="00E850E8">
            <w:pPr>
              <w:jc w:val="center"/>
              <w:rPr>
                <w:b/>
                <w:bCs/>
                <w:sz w:val="13"/>
                <w:szCs w:val="13"/>
                <w:lang w:val="ro-RO"/>
              </w:rPr>
            </w:pPr>
          </w:p>
        </w:tc>
        <w:tc>
          <w:tcPr>
            <w:tcW w:w="1188" w:type="dxa"/>
            <w:vMerge/>
            <w:tcBorders>
              <w:left w:val="nil"/>
            </w:tcBorders>
            <w:vAlign w:val="center"/>
          </w:tcPr>
          <w:p w14:paraId="489E1556" w14:textId="77777777" w:rsidR="006A7975" w:rsidRPr="006A7975" w:rsidRDefault="006A7975" w:rsidP="00E850E8">
            <w:pPr>
              <w:jc w:val="center"/>
              <w:rPr>
                <w:sz w:val="13"/>
                <w:szCs w:val="13"/>
                <w:lang w:val="ro-RO"/>
              </w:rPr>
            </w:pPr>
          </w:p>
        </w:tc>
        <w:tc>
          <w:tcPr>
            <w:tcW w:w="1683" w:type="dxa"/>
            <w:vMerge/>
            <w:tcBorders>
              <w:left w:val="nil"/>
            </w:tcBorders>
            <w:vAlign w:val="center"/>
          </w:tcPr>
          <w:p w14:paraId="73A54E6B" w14:textId="77777777" w:rsidR="006A7975" w:rsidRPr="006A7975" w:rsidRDefault="006A7975" w:rsidP="00E850E8">
            <w:pPr>
              <w:jc w:val="center"/>
              <w:rPr>
                <w:sz w:val="13"/>
                <w:szCs w:val="13"/>
                <w:lang w:val="ro-RO"/>
              </w:rPr>
            </w:pPr>
          </w:p>
        </w:tc>
        <w:tc>
          <w:tcPr>
            <w:tcW w:w="2431" w:type="dxa"/>
            <w:vAlign w:val="center"/>
          </w:tcPr>
          <w:p w14:paraId="27BE5855" w14:textId="77777777" w:rsidR="006A7975" w:rsidRPr="006A7975" w:rsidRDefault="006A7975" w:rsidP="00E850E8">
            <w:pPr>
              <w:rPr>
                <w:sz w:val="13"/>
                <w:szCs w:val="13"/>
                <w:lang w:val="ro-RO"/>
              </w:rPr>
            </w:pPr>
            <w:r w:rsidRPr="006A7975">
              <w:rPr>
                <w:sz w:val="13"/>
                <w:szCs w:val="13"/>
                <w:lang w:val="ro-RO"/>
              </w:rPr>
              <w:t>Echipamente pentru modelare, simulare şi conducere informatizată a acţiunilor de luptă</w:t>
            </w:r>
          </w:p>
        </w:tc>
        <w:tc>
          <w:tcPr>
            <w:tcW w:w="1541" w:type="dxa"/>
            <w:vMerge/>
            <w:vAlign w:val="center"/>
          </w:tcPr>
          <w:p w14:paraId="4C4F794A" w14:textId="77777777" w:rsidR="006A7975" w:rsidRPr="006A7975" w:rsidRDefault="006A7975" w:rsidP="00E850E8">
            <w:pPr>
              <w:autoSpaceDE w:val="0"/>
              <w:autoSpaceDN w:val="0"/>
              <w:adjustRightInd w:val="0"/>
              <w:jc w:val="center"/>
              <w:rPr>
                <w:sz w:val="13"/>
                <w:szCs w:val="13"/>
                <w:lang w:val="ro-RO"/>
              </w:rPr>
            </w:pPr>
          </w:p>
        </w:tc>
        <w:tc>
          <w:tcPr>
            <w:tcW w:w="3363" w:type="dxa"/>
            <w:vMerge/>
            <w:vAlign w:val="center"/>
          </w:tcPr>
          <w:p w14:paraId="1FECDF81" w14:textId="77777777" w:rsidR="006A7975" w:rsidRPr="006A7975" w:rsidRDefault="006A7975" w:rsidP="00E850E8">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5D47269D" w14:textId="77777777" w:rsidR="006A7975" w:rsidRPr="006A7975" w:rsidRDefault="006A7975" w:rsidP="00E850E8">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DA12B35" w14:textId="77777777" w:rsidR="006A7975" w:rsidRPr="00DE2F20" w:rsidRDefault="006A7975" w:rsidP="00E850E8">
            <w:pPr>
              <w:jc w:val="center"/>
              <w:rPr>
                <w:b/>
                <w:bCs/>
                <w:sz w:val="18"/>
                <w:szCs w:val="18"/>
                <w:lang w:val="ro-RO"/>
              </w:rPr>
            </w:pPr>
          </w:p>
        </w:tc>
      </w:tr>
      <w:tr w:rsidR="006A7975" w:rsidRPr="00DE2F20" w14:paraId="6CAA692D" w14:textId="77777777" w:rsidTr="00364ADD">
        <w:trPr>
          <w:cantSplit/>
          <w:trHeight w:val="171"/>
          <w:jc w:val="center"/>
        </w:trPr>
        <w:tc>
          <w:tcPr>
            <w:tcW w:w="1195" w:type="dxa"/>
            <w:vMerge/>
            <w:tcBorders>
              <w:left w:val="thinThickSmallGap" w:sz="24" w:space="0" w:color="auto"/>
            </w:tcBorders>
            <w:vAlign w:val="center"/>
          </w:tcPr>
          <w:p w14:paraId="46A3761B" w14:textId="77777777" w:rsidR="006A7975" w:rsidRPr="006A7975" w:rsidRDefault="006A7975" w:rsidP="00E850E8">
            <w:pPr>
              <w:jc w:val="center"/>
              <w:rPr>
                <w:b/>
                <w:bCs/>
                <w:sz w:val="13"/>
                <w:szCs w:val="13"/>
                <w:lang w:val="ro-RO"/>
              </w:rPr>
            </w:pPr>
          </w:p>
        </w:tc>
        <w:tc>
          <w:tcPr>
            <w:tcW w:w="1430" w:type="dxa"/>
            <w:vMerge/>
            <w:tcBorders>
              <w:right w:val="thinThickSmallGap" w:sz="24" w:space="0" w:color="auto"/>
            </w:tcBorders>
            <w:vAlign w:val="center"/>
          </w:tcPr>
          <w:p w14:paraId="07F6CC0B" w14:textId="77777777" w:rsidR="006A7975" w:rsidRPr="006A7975" w:rsidRDefault="006A7975" w:rsidP="00E850E8">
            <w:pPr>
              <w:jc w:val="center"/>
              <w:rPr>
                <w:b/>
                <w:bCs/>
                <w:sz w:val="13"/>
                <w:szCs w:val="13"/>
                <w:lang w:val="ro-RO"/>
              </w:rPr>
            </w:pPr>
          </w:p>
        </w:tc>
        <w:tc>
          <w:tcPr>
            <w:tcW w:w="1188" w:type="dxa"/>
            <w:vMerge/>
            <w:tcBorders>
              <w:left w:val="nil"/>
            </w:tcBorders>
            <w:vAlign w:val="center"/>
          </w:tcPr>
          <w:p w14:paraId="21FE7A7F" w14:textId="77777777" w:rsidR="006A7975" w:rsidRPr="006A7975" w:rsidRDefault="006A7975" w:rsidP="00E850E8">
            <w:pPr>
              <w:jc w:val="center"/>
              <w:rPr>
                <w:sz w:val="13"/>
                <w:szCs w:val="13"/>
                <w:lang w:val="ro-RO"/>
              </w:rPr>
            </w:pPr>
          </w:p>
        </w:tc>
        <w:tc>
          <w:tcPr>
            <w:tcW w:w="1683" w:type="dxa"/>
            <w:vMerge/>
            <w:tcBorders>
              <w:left w:val="nil"/>
            </w:tcBorders>
            <w:vAlign w:val="center"/>
          </w:tcPr>
          <w:p w14:paraId="3AAE0BF7" w14:textId="77777777" w:rsidR="006A7975" w:rsidRPr="006A7975" w:rsidRDefault="006A7975" w:rsidP="00E850E8">
            <w:pPr>
              <w:jc w:val="center"/>
              <w:rPr>
                <w:sz w:val="13"/>
                <w:szCs w:val="13"/>
                <w:lang w:val="ro-RO"/>
              </w:rPr>
            </w:pPr>
          </w:p>
        </w:tc>
        <w:tc>
          <w:tcPr>
            <w:tcW w:w="2431" w:type="dxa"/>
            <w:vAlign w:val="center"/>
          </w:tcPr>
          <w:p w14:paraId="420DD48D" w14:textId="77777777" w:rsidR="006A7975" w:rsidRPr="006A7975" w:rsidRDefault="006A7975" w:rsidP="00E850E8">
            <w:pPr>
              <w:rPr>
                <w:sz w:val="13"/>
                <w:szCs w:val="13"/>
                <w:lang w:val="ro-RO"/>
              </w:rPr>
            </w:pPr>
            <w:r w:rsidRPr="006A7975">
              <w:rPr>
                <w:sz w:val="13"/>
                <w:szCs w:val="13"/>
                <w:lang w:val="ro-RO"/>
              </w:rPr>
              <w:t>Ingineria sistemelor multimedia</w:t>
            </w:r>
          </w:p>
        </w:tc>
        <w:tc>
          <w:tcPr>
            <w:tcW w:w="1541" w:type="dxa"/>
            <w:vMerge/>
            <w:vAlign w:val="center"/>
          </w:tcPr>
          <w:p w14:paraId="27A00C8D" w14:textId="77777777" w:rsidR="006A7975" w:rsidRPr="006A7975" w:rsidRDefault="006A7975" w:rsidP="00E850E8">
            <w:pPr>
              <w:autoSpaceDE w:val="0"/>
              <w:autoSpaceDN w:val="0"/>
              <w:adjustRightInd w:val="0"/>
              <w:jc w:val="center"/>
              <w:rPr>
                <w:sz w:val="13"/>
                <w:szCs w:val="13"/>
                <w:lang w:val="ro-RO"/>
              </w:rPr>
            </w:pPr>
          </w:p>
        </w:tc>
        <w:tc>
          <w:tcPr>
            <w:tcW w:w="3363" w:type="dxa"/>
            <w:vMerge/>
            <w:vAlign w:val="center"/>
          </w:tcPr>
          <w:p w14:paraId="420E4335" w14:textId="77777777" w:rsidR="006A7975" w:rsidRPr="006A7975" w:rsidRDefault="006A7975" w:rsidP="00E850E8">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383514C2" w14:textId="77777777" w:rsidR="006A7975" w:rsidRPr="006A7975" w:rsidRDefault="006A7975" w:rsidP="00E850E8">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76A1B69" w14:textId="77777777" w:rsidR="006A7975" w:rsidRPr="00DE2F20" w:rsidRDefault="006A7975" w:rsidP="00E850E8">
            <w:pPr>
              <w:jc w:val="center"/>
              <w:rPr>
                <w:b/>
                <w:bCs/>
                <w:sz w:val="18"/>
                <w:szCs w:val="18"/>
                <w:lang w:val="ro-RO"/>
              </w:rPr>
            </w:pPr>
          </w:p>
        </w:tc>
      </w:tr>
      <w:tr w:rsidR="006A7975" w:rsidRPr="00DE2F20" w14:paraId="44811C92" w14:textId="77777777" w:rsidTr="00364ADD">
        <w:trPr>
          <w:cantSplit/>
          <w:trHeight w:val="171"/>
          <w:jc w:val="center"/>
        </w:trPr>
        <w:tc>
          <w:tcPr>
            <w:tcW w:w="1195" w:type="dxa"/>
            <w:vMerge/>
            <w:tcBorders>
              <w:left w:val="thinThickSmallGap" w:sz="24" w:space="0" w:color="auto"/>
            </w:tcBorders>
            <w:vAlign w:val="center"/>
          </w:tcPr>
          <w:p w14:paraId="6DDD2F6C" w14:textId="77777777" w:rsidR="006A7975" w:rsidRPr="006A7975" w:rsidRDefault="006A7975" w:rsidP="00E850E8">
            <w:pPr>
              <w:jc w:val="center"/>
              <w:rPr>
                <w:b/>
                <w:bCs/>
                <w:sz w:val="13"/>
                <w:szCs w:val="13"/>
                <w:lang w:val="ro-RO"/>
              </w:rPr>
            </w:pPr>
          </w:p>
        </w:tc>
        <w:tc>
          <w:tcPr>
            <w:tcW w:w="1430" w:type="dxa"/>
            <w:vMerge/>
            <w:tcBorders>
              <w:right w:val="thinThickSmallGap" w:sz="24" w:space="0" w:color="auto"/>
            </w:tcBorders>
            <w:vAlign w:val="center"/>
          </w:tcPr>
          <w:p w14:paraId="597142E3" w14:textId="77777777" w:rsidR="006A7975" w:rsidRPr="006A7975" w:rsidRDefault="006A7975" w:rsidP="00E850E8">
            <w:pPr>
              <w:jc w:val="center"/>
              <w:rPr>
                <w:b/>
                <w:bCs/>
                <w:sz w:val="13"/>
                <w:szCs w:val="13"/>
                <w:lang w:val="ro-RO"/>
              </w:rPr>
            </w:pPr>
          </w:p>
        </w:tc>
        <w:tc>
          <w:tcPr>
            <w:tcW w:w="1188" w:type="dxa"/>
            <w:vMerge/>
            <w:tcBorders>
              <w:left w:val="nil"/>
            </w:tcBorders>
            <w:vAlign w:val="center"/>
          </w:tcPr>
          <w:p w14:paraId="691FD3A8" w14:textId="77777777" w:rsidR="006A7975" w:rsidRPr="006A7975" w:rsidRDefault="006A7975" w:rsidP="00E850E8">
            <w:pPr>
              <w:jc w:val="center"/>
              <w:rPr>
                <w:sz w:val="13"/>
                <w:szCs w:val="13"/>
                <w:lang w:val="ro-RO"/>
              </w:rPr>
            </w:pPr>
          </w:p>
        </w:tc>
        <w:tc>
          <w:tcPr>
            <w:tcW w:w="1683" w:type="dxa"/>
            <w:vMerge/>
            <w:tcBorders>
              <w:left w:val="nil"/>
            </w:tcBorders>
            <w:vAlign w:val="center"/>
          </w:tcPr>
          <w:p w14:paraId="0507C208" w14:textId="77777777" w:rsidR="006A7975" w:rsidRPr="006A7975" w:rsidRDefault="006A7975" w:rsidP="00E850E8">
            <w:pPr>
              <w:jc w:val="center"/>
              <w:rPr>
                <w:sz w:val="13"/>
                <w:szCs w:val="13"/>
                <w:lang w:val="ro-RO"/>
              </w:rPr>
            </w:pPr>
          </w:p>
        </w:tc>
        <w:tc>
          <w:tcPr>
            <w:tcW w:w="2431" w:type="dxa"/>
            <w:vAlign w:val="center"/>
          </w:tcPr>
          <w:p w14:paraId="15AB52E6" w14:textId="686C0C09" w:rsidR="006A7975" w:rsidRPr="006A7975" w:rsidRDefault="006A7975" w:rsidP="00E850E8">
            <w:pPr>
              <w:rPr>
                <w:sz w:val="13"/>
                <w:szCs w:val="13"/>
                <w:lang w:val="ro-RO"/>
              </w:rPr>
            </w:pPr>
            <w:r w:rsidRPr="006A7975">
              <w:rPr>
                <w:color w:val="0070C0"/>
                <w:sz w:val="13"/>
                <w:szCs w:val="13"/>
                <w:lang w:val="ro-RO"/>
              </w:rPr>
              <w:t>Ingineria și securitatea sistemelor informatice militare</w:t>
            </w:r>
          </w:p>
        </w:tc>
        <w:tc>
          <w:tcPr>
            <w:tcW w:w="1541" w:type="dxa"/>
            <w:vMerge/>
            <w:vAlign w:val="center"/>
          </w:tcPr>
          <w:p w14:paraId="6897F88D" w14:textId="77777777" w:rsidR="006A7975" w:rsidRPr="006A7975" w:rsidRDefault="006A7975" w:rsidP="00E850E8">
            <w:pPr>
              <w:autoSpaceDE w:val="0"/>
              <w:autoSpaceDN w:val="0"/>
              <w:adjustRightInd w:val="0"/>
              <w:jc w:val="center"/>
              <w:rPr>
                <w:sz w:val="13"/>
                <w:szCs w:val="13"/>
                <w:lang w:val="ro-RO"/>
              </w:rPr>
            </w:pPr>
          </w:p>
        </w:tc>
        <w:tc>
          <w:tcPr>
            <w:tcW w:w="3363" w:type="dxa"/>
            <w:vMerge/>
            <w:vAlign w:val="center"/>
          </w:tcPr>
          <w:p w14:paraId="29271F80" w14:textId="77777777" w:rsidR="006A7975" w:rsidRPr="006A7975" w:rsidRDefault="006A7975" w:rsidP="00E850E8">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5CF04904" w14:textId="77777777" w:rsidR="006A7975" w:rsidRPr="006A7975" w:rsidRDefault="006A7975" w:rsidP="00E850E8">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92DFE4A" w14:textId="77777777" w:rsidR="006A7975" w:rsidRPr="00DE2F20" w:rsidRDefault="006A7975" w:rsidP="00E850E8">
            <w:pPr>
              <w:jc w:val="center"/>
              <w:rPr>
                <w:b/>
                <w:bCs/>
                <w:sz w:val="18"/>
                <w:szCs w:val="18"/>
                <w:lang w:val="ro-RO"/>
              </w:rPr>
            </w:pPr>
          </w:p>
        </w:tc>
      </w:tr>
      <w:tr w:rsidR="00DE2F20" w:rsidRPr="00DE2F20" w14:paraId="66840211" w14:textId="77777777" w:rsidTr="00364ADD">
        <w:trPr>
          <w:cantSplit/>
          <w:trHeight w:val="171"/>
          <w:jc w:val="center"/>
        </w:trPr>
        <w:tc>
          <w:tcPr>
            <w:tcW w:w="1195" w:type="dxa"/>
            <w:vMerge/>
            <w:tcBorders>
              <w:left w:val="thinThickSmallGap" w:sz="24" w:space="0" w:color="auto"/>
            </w:tcBorders>
            <w:vAlign w:val="center"/>
          </w:tcPr>
          <w:p w14:paraId="6091E1FA" w14:textId="77777777" w:rsidR="00E850E8" w:rsidRPr="006A7975" w:rsidRDefault="00E850E8" w:rsidP="00E850E8">
            <w:pPr>
              <w:jc w:val="center"/>
              <w:rPr>
                <w:b/>
                <w:bCs/>
                <w:sz w:val="13"/>
                <w:szCs w:val="13"/>
                <w:lang w:val="ro-RO"/>
              </w:rPr>
            </w:pPr>
          </w:p>
        </w:tc>
        <w:tc>
          <w:tcPr>
            <w:tcW w:w="1430" w:type="dxa"/>
            <w:vMerge/>
            <w:tcBorders>
              <w:right w:val="thinThickSmallGap" w:sz="24" w:space="0" w:color="auto"/>
            </w:tcBorders>
            <w:vAlign w:val="center"/>
          </w:tcPr>
          <w:p w14:paraId="57970CC2" w14:textId="77777777" w:rsidR="00E850E8" w:rsidRPr="006A7975" w:rsidRDefault="00E850E8" w:rsidP="00E850E8">
            <w:pPr>
              <w:jc w:val="center"/>
              <w:rPr>
                <w:b/>
                <w:bCs/>
                <w:sz w:val="13"/>
                <w:szCs w:val="13"/>
                <w:lang w:val="ro-RO"/>
              </w:rPr>
            </w:pPr>
          </w:p>
        </w:tc>
        <w:tc>
          <w:tcPr>
            <w:tcW w:w="1188" w:type="dxa"/>
            <w:vMerge/>
            <w:tcBorders>
              <w:left w:val="nil"/>
            </w:tcBorders>
            <w:vAlign w:val="center"/>
          </w:tcPr>
          <w:p w14:paraId="58D15F9E" w14:textId="77777777" w:rsidR="00E850E8" w:rsidRPr="006A7975" w:rsidRDefault="00E850E8" w:rsidP="00E850E8">
            <w:pPr>
              <w:jc w:val="center"/>
              <w:rPr>
                <w:sz w:val="13"/>
                <w:szCs w:val="13"/>
                <w:lang w:val="ro-RO"/>
              </w:rPr>
            </w:pPr>
          </w:p>
        </w:tc>
        <w:tc>
          <w:tcPr>
            <w:tcW w:w="1683" w:type="dxa"/>
            <w:vMerge w:val="restart"/>
            <w:tcBorders>
              <w:left w:val="nil"/>
            </w:tcBorders>
            <w:vAlign w:val="center"/>
          </w:tcPr>
          <w:p w14:paraId="734E14E0" w14:textId="77777777" w:rsidR="00E850E8" w:rsidRPr="006A7975" w:rsidRDefault="00E850E8" w:rsidP="00E850E8">
            <w:pPr>
              <w:jc w:val="center"/>
              <w:rPr>
                <w:sz w:val="13"/>
                <w:szCs w:val="13"/>
                <w:lang w:val="ro-RO"/>
              </w:rPr>
            </w:pPr>
            <w:r w:rsidRPr="006A7975">
              <w:rPr>
                <w:sz w:val="13"/>
                <w:szCs w:val="13"/>
                <w:lang w:val="ro-RO"/>
              </w:rPr>
              <w:t>INGINERIE ELECTRONICĂ ŞI TELECOMUNICAŢII</w:t>
            </w:r>
          </w:p>
        </w:tc>
        <w:tc>
          <w:tcPr>
            <w:tcW w:w="2431" w:type="dxa"/>
            <w:vAlign w:val="center"/>
          </w:tcPr>
          <w:p w14:paraId="1583C578" w14:textId="77777777" w:rsidR="00E850E8" w:rsidRPr="006A7975" w:rsidRDefault="00E850E8" w:rsidP="00E850E8">
            <w:pPr>
              <w:rPr>
                <w:sz w:val="13"/>
                <w:szCs w:val="13"/>
                <w:lang w:val="ro-RO"/>
              </w:rPr>
            </w:pPr>
            <w:r w:rsidRPr="006A7975">
              <w:rPr>
                <w:sz w:val="13"/>
                <w:szCs w:val="13"/>
                <w:lang w:val="ro-RO"/>
              </w:rPr>
              <w:t>Electronică aplicată</w:t>
            </w:r>
          </w:p>
        </w:tc>
        <w:tc>
          <w:tcPr>
            <w:tcW w:w="1541" w:type="dxa"/>
            <w:vMerge/>
            <w:vAlign w:val="center"/>
          </w:tcPr>
          <w:p w14:paraId="7B3B5C3D" w14:textId="77777777" w:rsidR="00E850E8" w:rsidRPr="006A7975" w:rsidRDefault="00E850E8" w:rsidP="00E850E8">
            <w:pPr>
              <w:autoSpaceDE w:val="0"/>
              <w:autoSpaceDN w:val="0"/>
              <w:adjustRightInd w:val="0"/>
              <w:jc w:val="center"/>
              <w:rPr>
                <w:sz w:val="13"/>
                <w:szCs w:val="13"/>
                <w:lang w:val="ro-RO"/>
              </w:rPr>
            </w:pPr>
          </w:p>
        </w:tc>
        <w:tc>
          <w:tcPr>
            <w:tcW w:w="3363" w:type="dxa"/>
            <w:vMerge/>
            <w:vAlign w:val="center"/>
          </w:tcPr>
          <w:p w14:paraId="2F4E9396" w14:textId="77777777" w:rsidR="00E850E8" w:rsidRPr="006A7975" w:rsidRDefault="00E850E8" w:rsidP="00E850E8">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7480AC0B" w14:textId="77777777" w:rsidR="00E850E8" w:rsidRPr="006A7975" w:rsidRDefault="00E850E8" w:rsidP="00E850E8">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75517F0" w14:textId="77777777" w:rsidR="00E850E8" w:rsidRPr="00DE2F20" w:rsidRDefault="00E850E8" w:rsidP="00E850E8">
            <w:pPr>
              <w:jc w:val="center"/>
              <w:rPr>
                <w:b/>
                <w:bCs/>
                <w:sz w:val="18"/>
                <w:szCs w:val="18"/>
                <w:lang w:val="ro-RO"/>
              </w:rPr>
            </w:pPr>
          </w:p>
        </w:tc>
      </w:tr>
      <w:tr w:rsidR="00DE2F20" w:rsidRPr="00DE2F20" w14:paraId="0E890F33" w14:textId="77777777" w:rsidTr="00364ADD">
        <w:trPr>
          <w:cantSplit/>
          <w:trHeight w:val="171"/>
          <w:jc w:val="center"/>
        </w:trPr>
        <w:tc>
          <w:tcPr>
            <w:tcW w:w="1195" w:type="dxa"/>
            <w:vMerge/>
            <w:tcBorders>
              <w:left w:val="thinThickSmallGap" w:sz="24" w:space="0" w:color="auto"/>
            </w:tcBorders>
            <w:vAlign w:val="center"/>
          </w:tcPr>
          <w:p w14:paraId="715022A2" w14:textId="77777777" w:rsidR="00E850E8" w:rsidRPr="006A7975" w:rsidRDefault="00E850E8" w:rsidP="00E850E8">
            <w:pPr>
              <w:jc w:val="center"/>
              <w:rPr>
                <w:b/>
                <w:bCs/>
                <w:sz w:val="13"/>
                <w:szCs w:val="13"/>
                <w:lang w:val="ro-RO"/>
              </w:rPr>
            </w:pPr>
          </w:p>
        </w:tc>
        <w:tc>
          <w:tcPr>
            <w:tcW w:w="1430" w:type="dxa"/>
            <w:vMerge/>
            <w:tcBorders>
              <w:right w:val="thinThickSmallGap" w:sz="24" w:space="0" w:color="auto"/>
            </w:tcBorders>
            <w:vAlign w:val="center"/>
          </w:tcPr>
          <w:p w14:paraId="2A4DA69A" w14:textId="77777777" w:rsidR="00E850E8" w:rsidRPr="006A7975" w:rsidRDefault="00E850E8" w:rsidP="00E850E8">
            <w:pPr>
              <w:jc w:val="center"/>
              <w:rPr>
                <w:b/>
                <w:bCs/>
                <w:sz w:val="13"/>
                <w:szCs w:val="13"/>
                <w:lang w:val="ro-RO"/>
              </w:rPr>
            </w:pPr>
          </w:p>
        </w:tc>
        <w:tc>
          <w:tcPr>
            <w:tcW w:w="1188" w:type="dxa"/>
            <w:vMerge/>
            <w:tcBorders>
              <w:left w:val="nil"/>
            </w:tcBorders>
            <w:vAlign w:val="center"/>
          </w:tcPr>
          <w:p w14:paraId="7FFD1E42" w14:textId="77777777" w:rsidR="00E850E8" w:rsidRPr="006A7975" w:rsidRDefault="00E850E8" w:rsidP="00E850E8">
            <w:pPr>
              <w:jc w:val="center"/>
              <w:rPr>
                <w:sz w:val="13"/>
                <w:szCs w:val="13"/>
                <w:lang w:val="ro-RO"/>
              </w:rPr>
            </w:pPr>
          </w:p>
        </w:tc>
        <w:tc>
          <w:tcPr>
            <w:tcW w:w="1683" w:type="dxa"/>
            <w:vMerge/>
            <w:tcBorders>
              <w:left w:val="nil"/>
            </w:tcBorders>
            <w:vAlign w:val="center"/>
          </w:tcPr>
          <w:p w14:paraId="2C7ED2A6" w14:textId="77777777" w:rsidR="00E850E8" w:rsidRPr="006A7975" w:rsidRDefault="00E850E8" w:rsidP="00E850E8">
            <w:pPr>
              <w:jc w:val="center"/>
              <w:rPr>
                <w:sz w:val="13"/>
                <w:szCs w:val="13"/>
                <w:lang w:val="ro-RO"/>
              </w:rPr>
            </w:pPr>
          </w:p>
        </w:tc>
        <w:tc>
          <w:tcPr>
            <w:tcW w:w="2431" w:type="dxa"/>
            <w:vAlign w:val="center"/>
          </w:tcPr>
          <w:p w14:paraId="1863E9C6" w14:textId="77777777" w:rsidR="00E850E8" w:rsidRPr="006A7975" w:rsidRDefault="00E850E8" w:rsidP="00E850E8">
            <w:pPr>
              <w:rPr>
                <w:sz w:val="13"/>
                <w:szCs w:val="13"/>
                <w:lang w:val="ro-RO"/>
              </w:rPr>
            </w:pPr>
            <w:r w:rsidRPr="006A7975">
              <w:rPr>
                <w:sz w:val="13"/>
                <w:szCs w:val="13"/>
                <w:lang w:val="ro-RO"/>
              </w:rPr>
              <w:t>Microelectronică, optoelectronică şi nanotehnologii</w:t>
            </w:r>
          </w:p>
        </w:tc>
        <w:tc>
          <w:tcPr>
            <w:tcW w:w="1541" w:type="dxa"/>
            <w:vMerge/>
            <w:vAlign w:val="center"/>
          </w:tcPr>
          <w:p w14:paraId="4C0BFEA3" w14:textId="77777777" w:rsidR="00E850E8" w:rsidRPr="006A7975" w:rsidRDefault="00E850E8" w:rsidP="00E850E8">
            <w:pPr>
              <w:autoSpaceDE w:val="0"/>
              <w:autoSpaceDN w:val="0"/>
              <w:adjustRightInd w:val="0"/>
              <w:jc w:val="center"/>
              <w:rPr>
                <w:sz w:val="13"/>
                <w:szCs w:val="13"/>
                <w:lang w:val="ro-RO"/>
              </w:rPr>
            </w:pPr>
          </w:p>
        </w:tc>
        <w:tc>
          <w:tcPr>
            <w:tcW w:w="3363" w:type="dxa"/>
            <w:vMerge/>
            <w:vAlign w:val="center"/>
          </w:tcPr>
          <w:p w14:paraId="0334856A" w14:textId="77777777" w:rsidR="00E850E8" w:rsidRPr="006A7975" w:rsidRDefault="00E850E8" w:rsidP="00E850E8">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10EEF0F4" w14:textId="77777777" w:rsidR="00E850E8" w:rsidRPr="006A7975" w:rsidRDefault="00E850E8" w:rsidP="00E850E8">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99E7205" w14:textId="77777777" w:rsidR="00E850E8" w:rsidRPr="00DE2F20" w:rsidRDefault="00E850E8" w:rsidP="00E850E8">
            <w:pPr>
              <w:jc w:val="center"/>
              <w:rPr>
                <w:b/>
                <w:bCs/>
                <w:sz w:val="18"/>
                <w:szCs w:val="18"/>
                <w:lang w:val="ro-RO"/>
              </w:rPr>
            </w:pPr>
          </w:p>
        </w:tc>
      </w:tr>
      <w:tr w:rsidR="00DE2F20" w:rsidRPr="00DE2F20" w14:paraId="39F1CDB0" w14:textId="77777777" w:rsidTr="00364ADD">
        <w:trPr>
          <w:cantSplit/>
          <w:trHeight w:val="171"/>
          <w:jc w:val="center"/>
        </w:trPr>
        <w:tc>
          <w:tcPr>
            <w:tcW w:w="1195" w:type="dxa"/>
            <w:vMerge/>
            <w:tcBorders>
              <w:left w:val="thinThickSmallGap" w:sz="24" w:space="0" w:color="auto"/>
            </w:tcBorders>
            <w:vAlign w:val="center"/>
          </w:tcPr>
          <w:p w14:paraId="3B18C1CA" w14:textId="77777777" w:rsidR="00E850E8" w:rsidRPr="006A7975" w:rsidRDefault="00E850E8" w:rsidP="00E850E8">
            <w:pPr>
              <w:jc w:val="center"/>
              <w:rPr>
                <w:b/>
                <w:bCs/>
                <w:sz w:val="13"/>
                <w:szCs w:val="13"/>
                <w:lang w:val="ro-RO"/>
              </w:rPr>
            </w:pPr>
          </w:p>
        </w:tc>
        <w:tc>
          <w:tcPr>
            <w:tcW w:w="1430" w:type="dxa"/>
            <w:vMerge/>
            <w:tcBorders>
              <w:right w:val="thinThickSmallGap" w:sz="24" w:space="0" w:color="auto"/>
            </w:tcBorders>
            <w:vAlign w:val="center"/>
          </w:tcPr>
          <w:p w14:paraId="3FCF26F1" w14:textId="77777777" w:rsidR="00E850E8" w:rsidRPr="006A7975" w:rsidRDefault="00E850E8" w:rsidP="00E850E8">
            <w:pPr>
              <w:jc w:val="center"/>
              <w:rPr>
                <w:b/>
                <w:bCs/>
                <w:sz w:val="13"/>
                <w:szCs w:val="13"/>
                <w:lang w:val="ro-RO"/>
              </w:rPr>
            </w:pPr>
          </w:p>
        </w:tc>
        <w:tc>
          <w:tcPr>
            <w:tcW w:w="1188" w:type="dxa"/>
            <w:vMerge/>
            <w:tcBorders>
              <w:left w:val="nil"/>
            </w:tcBorders>
            <w:vAlign w:val="center"/>
          </w:tcPr>
          <w:p w14:paraId="0915CD1C" w14:textId="77777777" w:rsidR="00E850E8" w:rsidRPr="006A7975" w:rsidRDefault="00E850E8" w:rsidP="00E850E8">
            <w:pPr>
              <w:jc w:val="center"/>
              <w:rPr>
                <w:sz w:val="13"/>
                <w:szCs w:val="13"/>
                <w:lang w:val="ro-RO"/>
              </w:rPr>
            </w:pPr>
          </w:p>
        </w:tc>
        <w:tc>
          <w:tcPr>
            <w:tcW w:w="1683" w:type="dxa"/>
            <w:vMerge/>
            <w:tcBorders>
              <w:left w:val="nil"/>
            </w:tcBorders>
            <w:vAlign w:val="center"/>
          </w:tcPr>
          <w:p w14:paraId="246A71AE" w14:textId="77777777" w:rsidR="00E850E8" w:rsidRPr="006A7975" w:rsidRDefault="00E850E8" w:rsidP="00E850E8">
            <w:pPr>
              <w:jc w:val="center"/>
              <w:rPr>
                <w:sz w:val="13"/>
                <w:szCs w:val="13"/>
                <w:lang w:val="ro-RO"/>
              </w:rPr>
            </w:pPr>
          </w:p>
        </w:tc>
        <w:tc>
          <w:tcPr>
            <w:tcW w:w="2431" w:type="dxa"/>
            <w:vAlign w:val="center"/>
          </w:tcPr>
          <w:p w14:paraId="2297F721" w14:textId="77777777" w:rsidR="00E850E8" w:rsidRPr="006A7975" w:rsidRDefault="00E850E8" w:rsidP="00E850E8">
            <w:pPr>
              <w:rPr>
                <w:sz w:val="13"/>
                <w:szCs w:val="13"/>
                <w:lang w:val="ro-RO"/>
              </w:rPr>
            </w:pPr>
            <w:r w:rsidRPr="006A7975">
              <w:rPr>
                <w:sz w:val="13"/>
                <w:szCs w:val="13"/>
                <w:lang w:val="ro-RO"/>
              </w:rPr>
              <w:t>Echipamente şi sisteme electronice militare</w:t>
            </w:r>
          </w:p>
        </w:tc>
        <w:tc>
          <w:tcPr>
            <w:tcW w:w="1541" w:type="dxa"/>
            <w:vMerge/>
            <w:vAlign w:val="center"/>
          </w:tcPr>
          <w:p w14:paraId="3AF07B70" w14:textId="77777777" w:rsidR="00E850E8" w:rsidRPr="006A7975" w:rsidRDefault="00E850E8" w:rsidP="00E850E8">
            <w:pPr>
              <w:autoSpaceDE w:val="0"/>
              <w:autoSpaceDN w:val="0"/>
              <w:adjustRightInd w:val="0"/>
              <w:jc w:val="center"/>
              <w:rPr>
                <w:sz w:val="13"/>
                <w:szCs w:val="13"/>
                <w:lang w:val="ro-RO"/>
              </w:rPr>
            </w:pPr>
          </w:p>
        </w:tc>
        <w:tc>
          <w:tcPr>
            <w:tcW w:w="3363" w:type="dxa"/>
            <w:vMerge/>
            <w:vAlign w:val="center"/>
          </w:tcPr>
          <w:p w14:paraId="36BC5859" w14:textId="77777777" w:rsidR="00E850E8" w:rsidRPr="006A7975" w:rsidRDefault="00E850E8" w:rsidP="00E850E8">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72960DF2" w14:textId="77777777" w:rsidR="00E850E8" w:rsidRPr="006A7975" w:rsidRDefault="00E850E8" w:rsidP="00E850E8">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1A1DEED" w14:textId="77777777" w:rsidR="00E850E8" w:rsidRPr="00DE2F20" w:rsidRDefault="00E850E8" w:rsidP="00E850E8">
            <w:pPr>
              <w:jc w:val="center"/>
              <w:rPr>
                <w:b/>
                <w:bCs/>
                <w:sz w:val="18"/>
                <w:szCs w:val="18"/>
                <w:lang w:val="ro-RO"/>
              </w:rPr>
            </w:pPr>
          </w:p>
        </w:tc>
      </w:tr>
      <w:tr w:rsidR="00DE2F20" w:rsidRPr="00DE2F20" w14:paraId="7A122E43" w14:textId="77777777" w:rsidTr="00364ADD">
        <w:trPr>
          <w:cantSplit/>
          <w:trHeight w:val="171"/>
          <w:jc w:val="center"/>
        </w:trPr>
        <w:tc>
          <w:tcPr>
            <w:tcW w:w="1195" w:type="dxa"/>
            <w:vMerge/>
            <w:tcBorders>
              <w:left w:val="thinThickSmallGap" w:sz="24" w:space="0" w:color="auto"/>
            </w:tcBorders>
            <w:vAlign w:val="center"/>
          </w:tcPr>
          <w:p w14:paraId="0C6CBD7F" w14:textId="77777777" w:rsidR="00E850E8" w:rsidRPr="006A7975" w:rsidRDefault="00E850E8" w:rsidP="00E850E8">
            <w:pPr>
              <w:jc w:val="center"/>
              <w:rPr>
                <w:b/>
                <w:bCs/>
                <w:sz w:val="13"/>
                <w:szCs w:val="13"/>
                <w:lang w:val="ro-RO"/>
              </w:rPr>
            </w:pPr>
          </w:p>
        </w:tc>
        <w:tc>
          <w:tcPr>
            <w:tcW w:w="1430" w:type="dxa"/>
            <w:vMerge/>
            <w:tcBorders>
              <w:right w:val="thinThickSmallGap" w:sz="24" w:space="0" w:color="auto"/>
            </w:tcBorders>
            <w:vAlign w:val="center"/>
          </w:tcPr>
          <w:p w14:paraId="42AE66EF" w14:textId="77777777" w:rsidR="00E850E8" w:rsidRPr="006A7975" w:rsidRDefault="00E850E8" w:rsidP="00E850E8">
            <w:pPr>
              <w:jc w:val="center"/>
              <w:rPr>
                <w:b/>
                <w:bCs/>
                <w:sz w:val="13"/>
                <w:szCs w:val="13"/>
                <w:lang w:val="ro-RO"/>
              </w:rPr>
            </w:pPr>
          </w:p>
        </w:tc>
        <w:tc>
          <w:tcPr>
            <w:tcW w:w="1188" w:type="dxa"/>
            <w:vMerge/>
            <w:tcBorders>
              <w:left w:val="nil"/>
            </w:tcBorders>
            <w:vAlign w:val="center"/>
          </w:tcPr>
          <w:p w14:paraId="37AFC8B3" w14:textId="77777777" w:rsidR="00E850E8" w:rsidRPr="006A7975" w:rsidRDefault="00E850E8" w:rsidP="00E850E8">
            <w:pPr>
              <w:jc w:val="center"/>
              <w:rPr>
                <w:sz w:val="13"/>
                <w:szCs w:val="13"/>
                <w:lang w:val="ro-RO"/>
              </w:rPr>
            </w:pPr>
          </w:p>
        </w:tc>
        <w:tc>
          <w:tcPr>
            <w:tcW w:w="1683" w:type="dxa"/>
            <w:vMerge/>
            <w:tcBorders>
              <w:left w:val="nil"/>
            </w:tcBorders>
            <w:vAlign w:val="center"/>
          </w:tcPr>
          <w:p w14:paraId="6DB347C0" w14:textId="77777777" w:rsidR="00E850E8" w:rsidRPr="006A7975" w:rsidRDefault="00E850E8" w:rsidP="00E850E8">
            <w:pPr>
              <w:jc w:val="center"/>
              <w:rPr>
                <w:sz w:val="13"/>
                <w:szCs w:val="13"/>
                <w:lang w:val="ro-RO"/>
              </w:rPr>
            </w:pPr>
          </w:p>
        </w:tc>
        <w:tc>
          <w:tcPr>
            <w:tcW w:w="2431" w:type="dxa"/>
            <w:vAlign w:val="center"/>
          </w:tcPr>
          <w:p w14:paraId="11D490F5" w14:textId="77777777" w:rsidR="00E850E8" w:rsidRPr="006A7975" w:rsidRDefault="00E850E8" w:rsidP="00E850E8">
            <w:pPr>
              <w:rPr>
                <w:sz w:val="13"/>
                <w:szCs w:val="13"/>
                <w:lang w:val="ro-RO"/>
              </w:rPr>
            </w:pPr>
            <w:r w:rsidRPr="006A7975">
              <w:rPr>
                <w:sz w:val="13"/>
                <w:szCs w:val="13"/>
                <w:lang w:val="ro-RO"/>
              </w:rPr>
              <w:t>Tehnologii şi sisteme de telecomunicaţii</w:t>
            </w:r>
          </w:p>
        </w:tc>
        <w:tc>
          <w:tcPr>
            <w:tcW w:w="1541" w:type="dxa"/>
            <w:vMerge/>
            <w:vAlign w:val="center"/>
          </w:tcPr>
          <w:p w14:paraId="22C9B264" w14:textId="77777777" w:rsidR="00E850E8" w:rsidRPr="006A7975" w:rsidRDefault="00E850E8" w:rsidP="00E850E8">
            <w:pPr>
              <w:autoSpaceDE w:val="0"/>
              <w:autoSpaceDN w:val="0"/>
              <w:adjustRightInd w:val="0"/>
              <w:jc w:val="center"/>
              <w:rPr>
                <w:sz w:val="13"/>
                <w:szCs w:val="13"/>
                <w:lang w:val="ro-RO"/>
              </w:rPr>
            </w:pPr>
          </w:p>
        </w:tc>
        <w:tc>
          <w:tcPr>
            <w:tcW w:w="3363" w:type="dxa"/>
            <w:vMerge/>
            <w:vAlign w:val="center"/>
          </w:tcPr>
          <w:p w14:paraId="2ECD6053" w14:textId="77777777" w:rsidR="00E850E8" w:rsidRPr="006A7975" w:rsidRDefault="00E850E8" w:rsidP="00E850E8">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17F51A42" w14:textId="77777777" w:rsidR="00E850E8" w:rsidRPr="006A7975" w:rsidRDefault="00E850E8" w:rsidP="00E850E8">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0FD221B" w14:textId="77777777" w:rsidR="00E850E8" w:rsidRPr="00DE2F20" w:rsidRDefault="00E850E8" w:rsidP="00E850E8">
            <w:pPr>
              <w:jc w:val="center"/>
              <w:rPr>
                <w:b/>
                <w:bCs/>
                <w:sz w:val="18"/>
                <w:szCs w:val="18"/>
                <w:lang w:val="ro-RO"/>
              </w:rPr>
            </w:pPr>
          </w:p>
        </w:tc>
      </w:tr>
      <w:tr w:rsidR="00DE2F20" w:rsidRPr="00DE2F20" w14:paraId="55777A46" w14:textId="77777777" w:rsidTr="00364ADD">
        <w:trPr>
          <w:cantSplit/>
          <w:trHeight w:val="171"/>
          <w:jc w:val="center"/>
        </w:trPr>
        <w:tc>
          <w:tcPr>
            <w:tcW w:w="1195" w:type="dxa"/>
            <w:vMerge/>
            <w:tcBorders>
              <w:left w:val="thinThickSmallGap" w:sz="24" w:space="0" w:color="auto"/>
            </w:tcBorders>
            <w:vAlign w:val="center"/>
          </w:tcPr>
          <w:p w14:paraId="2685B2FB" w14:textId="77777777" w:rsidR="00E850E8" w:rsidRPr="006A7975" w:rsidRDefault="00E850E8" w:rsidP="00E850E8">
            <w:pPr>
              <w:jc w:val="center"/>
              <w:rPr>
                <w:b/>
                <w:bCs/>
                <w:sz w:val="13"/>
                <w:szCs w:val="13"/>
                <w:lang w:val="ro-RO"/>
              </w:rPr>
            </w:pPr>
          </w:p>
        </w:tc>
        <w:tc>
          <w:tcPr>
            <w:tcW w:w="1430" w:type="dxa"/>
            <w:vMerge/>
            <w:tcBorders>
              <w:right w:val="thinThickSmallGap" w:sz="24" w:space="0" w:color="auto"/>
            </w:tcBorders>
            <w:vAlign w:val="center"/>
          </w:tcPr>
          <w:p w14:paraId="72301DB9" w14:textId="77777777" w:rsidR="00E850E8" w:rsidRPr="006A7975" w:rsidRDefault="00E850E8" w:rsidP="00E850E8">
            <w:pPr>
              <w:jc w:val="center"/>
              <w:rPr>
                <w:b/>
                <w:bCs/>
                <w:sz w:val="13"/>
                <w:szCs w:val="13"/>
                <w:lang w:val="ro-RO"/>
              </w:rPr>
            </w:pPr>
          </w:p>
        </w:tc>
        <w:tc>
          <w:tcPr>
            <w:tcW w:w="1188" w:type="dxa"/>
            <w:vMerge/>
            <w:tcBorders>
              <w:left w:val="nil"/>
            </w:tcBorders>
            <w:vAlign w:val="center"/>
          </w:tcPr>
          <w:p w14:paraId="3AF13A8B" w14:textId="77777777" w:rsidR="00E850E8" w:rsidRPr="006A7975" w:rsidRDefault="00E850E8" w:rsidP="00E850E8">
            <w:pPr>
              <w:jc w:val="center"/>
              <w:rPr>
                <w:sz w:val="13"/>
                <w:szCs w:val="13"/>
                <w:lang w:val="ro-RO"/>
              </w:rPr>
            </w:pPr>
          </w:p>
        </w:tc>
        <w:tc>
          <w:tcPr>
            <w:tcW w:w="1683" w:type="dxa"/>
            <w:vMerge/>
            <w:tcBorders>
              <w:left w:val="nil"/>
            </w:tcBorders>
            <w:vAlign w:val="center"/>
          </w:tcPr>
          <w:p w14:paraId="535FB58B" w14:textId="77777777" w:rsidR="00E850E8" w:rsidRPr="006A7975" w:rsidRDefault="00E850E8" w:rsidP="00E850E8">
            <w:pPr>
              <w:jc w:val="center"/>
              <w:rPr>
                <w:sz w:val="13"/>
                <w:szCs w:val="13"/>
                <w:lang w:val="ro-RO"/>
              </w:rPr>
            </w:pPr>
          </w:p>
        </w:tc>
        <w:tc>
          <w:tcPr>
            <w:tcW w:w="2431" w:type="dxa"/>
            <w:vAlign w:val="center"/>
          </w:tcPr>
          <w:p w14:paraId="19C4878A" w14:textId="77777777" w:rsidR="00E850E8" w:rsidRPr="006A7975" w:rsidRDefault="00E850E8" w:rsidP="00E850E8">
            <w:pPr>
              <w:rPr>
                <w:sz w:val="13"/>
                <w:szCs w:val="13"/>
                <w:lang w:val="ro-RO"/>
              </w:rPr>
            </w:pPr>
            <w:r w:rsidRPr="006A7975">
              <w:rPr>
                <w:sz w:val="13"/>
                <w:szCs w:val="13"/>
                <w:lang w:val="ro-RO"/>
              </w:rPr>
              <w:t>Reţele şi software de telecomunicaţii</w:t>
            </w:r>
          </w:p>
        </w:tc>
        <w:tc>
          <w:tcPr>
            <w:tcW w:w="1541" w:type="dxa"/>
            <w:vMerge/>
            <w:vAlign w:val="center"/>
          </w:tcPr>
          <w:p w14:paraId="23907E25" w14:textId="77777777" w:rsidR="00E850E8" w:rsidRPr="006A7975" w:rsidRDefault="00E850E8" w:rsidP="00E850E8">
            <w:pPr>
              <w:autoSpaceDE w:val="0"/>
              <w:autoSpaceDN w:val="0"/>
              <w:adjustRightInd w:val="0"/>
              <w:jc w:val="center"/>
              <w:rPr>
                <w:sz w:val="13"/>
                <w:szCs w:val="13"/>
                <w:lang w:val="ro-RO"/>
              </w:rPr>
            </w:pPr>
          </w:p>
        </w:tc>
        <w:tc>
          <w:tcPr>
            <w:tcW w:w="3363" w:type="dxa"/>
            <w:vMerge/>
            <w:vAlign w:val="center"/>
          </w:tcPr>
          <w:p w14:paraId="79441014" w14:textId="77777777" w:rsidR="00E850E8" w:rsidRPr="006A7975" w:rsidRDefault="00E850E8" w:rsidP="00E850E8">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4329C9C6" w14:textId="77777777" w:rsidR="00E850E8" w:rsidRPr="006A7975" w:rsidRDefault="00E850E8" w:rsidP="00E850E8">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52E8A2C" w14:textId="77777777" w:rsidR="00E850E8" w:rsidRPr="00DE2F20" w:rsidRDefault="00E850E8" w:rsidP="00E850E8">
            <w:pPr>
              <w:jc w:val="center"/>
              <w:rPr>
                <w:b/>
                <w:bCs/>
                <w:sz w:val="18"/>
                <w:szCs w:val="18"/>
                <w:lang w:val="ro-RO"/>
              </w:rPr>
            </w:pPr>
          </w:p>
        </w:tc>
      </w:tr>
      <w:tr w:rsidR="00DE2F20" w:rsidRPr="00DE2F20" w14:paraId="4EE86607" w14:textId="77777777" w:rsidTr="00364ADD">
        <w:trPr>
          <w:cantSplit/>
          <w:trHeight w:val="171"/>
          <w:jc w:val="center"/>
        </w:trPr>
        <w:tc>
          <w:tcPr>
            <w:tcW w:w="1195" w:type="dxa"/>
            <w:vMerge/>
            <w:tcBorders>
              <w:left w:val="thinThickSmallGap" w:sz="24" w:space="0" w:color="auto"/>
            </w:tcBorders>
            <w:vAlign w:val="center"/>
          </w:tcPr>
          <w:p w14:paraId="639AA36C" w14:textId="77777777" w:rsidR="00E850E8" w:rsidRPr="006A7975" w:rsidRDefault="00E850E8" w:rsidP="00E850E8">
            <w:pPr>
              <w:jc w:val="center"/>
              <w:rPr>
                <w:b/>
                <w:bCs/>
                <w:sz w:val="13"/>
                <w:szCs w:val="13"/>
                <w:lang w:val="ro-RO"/>
              </w:rPr>
            </w:pPr>
          </w:p>
        </w:tc>
        <w:tc>
          <w:tcPr>
            <w:tcW w:w="1430" w:type="dxa"/>
            <w:vMerge/>
            <w:tcBorders>
              <w:right w:val="thinThickSmallGap" w:sz="24" w:space="0" w:color="auto"/>
            </w:tcBorders>
            <w:vAlign w:val="center"/>
          </w:tcPr>
          <w:p w14:paraId="3E7C57D3" w14:textId="77777777" w:rsidR="00E850E8" w:rsidRPr="006A7975" w:rsidRDefault="00E850E8" w:rsidP="00E850E8">
            <w:pPr>
              <w:jc w:val="center"/>
              <w:rPr>
                <w:b/>
                <w:bCs/>
                <w:sz w:val="13"/>
                <w:szCs w:val="13"/>
                <w:lang w:val="ro-RO"/>
              </w:rPr>
            </w:pPr>
          </w:p>
        </w:tc>
        <w:tc>
          <w:tcPr>
            <w:tcW w:w="1188" w:type="dxa"/>
            <w:vMerge/>
            <w:tcBorders>
              <w:left w:val="nil"/>
            </w:tcBorders>
            <w:vAlign w:val="center"/>
          </w:tcPr>
          <w:p w14:paraId="43422194" w14:textId="77777777" w:rsidR="00E850E8" w:rsidRPr="006A7975" w:rsidRDefault="00E850E8" w:rsidP="00E850E8">
            <w:pPr>
              <w:jc w:val="center"/>
              <w:rPr>
                <w:sz w:val="13"/>
                <w:szCs w:val="13"/>
                <w:lang w:val="ro-RO"/>
              </w:rPr>
            </w:pPr>
          </w:p>
        </w:tc>
        <w:tc>
          <w:tcPr>
            <w:tcW w:w="1683" w:type="dxa"/>
            <w:vMerge/>
            <w:tcBorders>
              <w:left w:val="nil"/>
            </w:tcBorders>
            <w:vAlign w:val="center"/>
          </w:tcPr>
          <w:p w14:paraId="5B0F0221" w14:textId="77777777" w:rsidR="00E850E8" w:rsidRPr="006A7975" w:rsidRDefault="00E850E8" w:rsidP="00E850E8">
            <w:pPr>
              <w:jc w:val="center"/>
              <w:rPr>
                <w:sz w:val="13"/>
                <w:szCs w:val="13"/>
                <w:lang w:val="ro-RO"/>
              </w:rPr>
            </w:pPr>
          </w:p>
        </w:tc>
        <w:tc>
          <w:tcPr>
            <w:tcW w:w="2431" w:type="dxa"/>
            <w:vAlign w:val="center"/>
          </w:tcPr>
          <w:p w14:paraId="69D1A43F" w14:textId="77777777" w:rsidR="00E850E8" w:rsidRPr="006A7975" w:rsidRDefault="00E850E8" w:rsidP="00E850E8">
            <w:pPr>
              <w:rPr>
                <w:sz w:val="13"/>
                <w:szCs w:val="13"/>
                <w:lang w:val="ro-RO"/>
              </w:rPr>
            </w:pPr>
            <w:r w:rsidRPr="006A7975">
              <w:rPr>
                <w:sz w:val="13"/>
                <w:szCs w:val="13"/>
                <w:lang w:val="ro-RO"/>
              </w:rPr>
              <w:t>Telecomenzi şi electronică în transporturi</w:t>
            </w:r>
          </w:p>
        </w:tc>
        <w:tc>
          <w:tcPr>
            <w:tcW w:w="1541" w:type="dxa"/>
            <w:vMerge/>
            <w:vAlign w:val="center"/>
          </w:tcPr>
          <w:p w14:paraId="2A96F32F" w14:textId="77777777" w:rsidR="00E850E8" w:rsidRPr="006A7975" w:rsidRDefault="00E850E8" w:rsidP="00E850E8">
            <w:pPr>
              <w:autoSpaceDE w:val="0"/>
              <w:autoSpaceDN w:val="0"/>
              <w:adjustRightInd w:val="0"/>
              <w:jc w:val="center"/>
              <w:rPr>
                <w:sz w:val="13"/>
                <w:szCs w:val="13"/>
                <w:lang w:val="ro-RO"/>
              </w:rPr>
            </w:pPr>
          </w:p>
        </w:tc>
        <w:tc>
          <w:tcPr>
            <w:tcW w:w="3363" w:type="dxa"/>
            <w:vMerge/>
            <w:vAlign w:val="center"/>
          </w:tcPr>
          <w:p w14:paraId="7BFC13EF" w14:textId="77777777" w:rsidR="00E850E8" w:rsidRPr="006A7975" w:rsidRDefault="00E850E8" w:rsidP="00E850E8">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1095AB11" w14:textId="77777777" w:rsidR="00E850E8" w:rsidRPr="006A7975" w:rsidRDefault="00E850E8" w:rsidP="00E850E8">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8D06CBD" w14:textId="77777777" w:rsidR="00E850E8" w:rsidRPr="00DE2F20" w:rsidRDefault="00E850E8" w:rsidP="00E850E8">
            <w:pPr>
              <w:jc w:val="center"/>
              <w:rPr>
                <w:b/>
                <w:bCs/>
                <w:sz w:val="18"/>
                <w:szCs w:val="18"/>
                <w:lang w:val="ro-RO"/>
              </w:rPr>
            </w:pPr>
          </w:p>
        </w:tc>
      </w:tr>
      <w:tr w:rsidR="00DE2F20" w:rsidRPr="00DE2F20" w14:paraId="53892E22" w14:textId="77777777" w:rsidTr="00364ADD">
        <w:trPr>
          <w:cantSplit/>
          <w:trHeight w:val="171"/>
          <w:jc w:val="center"/>
        </w:trPr>
        <w:tc>
          <w:tcPr>
            <w:tcW w:w="1195" w:type="dxa"/>
            <w:vMerge/>
            <w:tcBorders>
              <w:left w:val="thinThickSmallGap" w:sz="24" w:space="0" w:color="auto"/>
            </w:tcBorders>
            <w:vAlign w:val="center"/>
          </w:tcPr>
          <w:p w14:paraId="449EEC71" w14:textId="77777777" w:rsidR="00E850E8" w:rsidRPr="006A7975" w:rsidRDefault="00E850E8" w:rsidP="00E850E8">
            <w:pPr>
              <w:jc w:val="center"/>
              <w:rPr>
                <w:b/>
                <w:bCs/>
                <w:sz w:val="13"/>
                <w:szCs w:val="13"/>
                <w:lang w:val="ro-RO"/>
              </w:rPr>
            </w:pPr>
          </w:p>
        </w:tc>
        <w:tc>
          <w:tcPr>
            <w:tcW w:w="1430" w:type="dxa"/>
            <w:vMerge/>
            <w:tcBorders>
              <w:right w:val="thinThickSmallGap" w:sz="24" w:space="0" w:color="auto"/>
            </w:tcBorders>
            <w:vAlign w:val="center"/>
          </w:tcPr>
          <w:p w14:paraId="1FE172FC" w14:textId="77777777" w:rsidR="00E850E8" w:rsidRPr="006A7975" w:rsidRDefault="00E850E8" w:rsidP="00E850E8">
            <w:pPr>
              <w:jc w:val="center"/>
              <w:rPr>
                <w:b/>
                <w:bCs/>
                <w:sz w:val="13"/>
                <w:szCs w:val="13"/>
                <w:lang w:val="ro-RO"/>
              </w:rPr>
            </w:pPr>
          </w:p>
        </w:tc>
        <w:tc>
          <w:tcPr>
            <w:tcW w:w="1188" w:type="dxa"/>
            <w:vMerge/>
            <w:tcBorders>
              <w:left w:val="nil"/>
            </w:tcBorders>
            <w:vAlign w:val="center"/>
          </w:tcPr>
          <w:p w14:paraId="2704EF69" w14:textId="77777777" w:rsidR="00E850E8" w:rsidRPr="006A7975" w:rsidRDefault="00E850E8" w:rsidP="00E850E8">
            <w:pPr>
              <w:jc w:val="center"/>
              <w:rPr>
                <w:sz w:val="13"/>
                <w:szCs w:val="13"/>
                <w:lang w:val="ro-RO"/>
              </w:rPr>
            </w:pPr>
          </w:p>
        </w:tc>
        <w:tc>
          <w:tcPr>
            <w:tcW w:w="1683" w:type="dxa"/>
            <w:vMerge/>
            <w:tcBorders>
              <w:left w:val="nil"/>
            </w:tcBorders>
            <w:vAlign w:val="center"/>
          </w:tcPr>
          <w:p w14:paraId="03615C06" w14:textId="77777777" w:rsidR="00E850E8" w:rsidRPr="006A7975" w:rsidRDefault="00E850E8" w:rsidP="00E850E8">
            <w:pPr>
              <w:jc w:val="center"/>
              <w:rPr>
                <w:sz w:val="13"/>
                <w:szCs w:val="13"/>
                <w:lang w:val="ro-RO"/>
              </w:rPr>
            </w:pPr>
          </w:p>
        </w:tc>
        <w:tc>
          <w:tcPr>
            <w:tcW w:w="2431" w:type="dxa"/>
            <w:vAlign w:val="center"/>
          </w:tcPr>
          <w:p w14:paraId="49141398" w14:textId="77777777" w:rsidR="00E850E8" w:rsidRPr="006A7975" w:rsidRDefault="00E850E8" w:rsidP="00E850E8">
            <w:pPr>
              <w:rPr>
                <w:sz w:val="13"/>
                <w:szCs w:val="13"/>
                <w:lang w:val="ro-RO"/>
              </w:rPr>
            </w:pPr>
            <w:r w:rsidRPr="006A7975">
              <w:rPr>
                <w:sz w:val="13"/>
                <w:szCs w:val="13"/>
                <w:lang w:val="ro-RO"/>
              </w:rPr>
              <w:t>Transmisiuni</w:t>
            </w:r>
          </w:p>
        </w:tc>
        <w:tc>
          <w:tcPr>
            <w:tcW w:w="1541" w:type="dxa"/>
            <w:vMerge/>
            <w:vAlign w:val="center"/>
          </w:tcPr>
          <w:p w14:paraId="224077A7" w14:textId="77777777" w:rsidR="00E850E8" w:rsidRPr="006A7975" w:rsidRDefault="00E850E8" w:rsidP="00E850E8">
            <w:pPr>
              <w:autoSpaceDE w:val="0"/>
              <w:autoSpaceDN w:val="0"/>
              <w:adjustRightInd w:val="0"/>
              <w:jc w:val="center"/>
              <w:rPr>
                <w:sz w:val="13"/>
                <w:szCs w:val="13"/>
                <w:lang w:val="ro-RO"/>
              </w:rPr>
            </w:pPr>
          </w:p>
        </w:tc>
        <w:tc>
          <w:tcPr>
            <w:tcW w:w="3363" w:type="dxa"/>
            <w:vMerge/>
            <w:vAlign w:val="center"/>
          </w:tcPr>
          <w:p w14:paraId="1E3AF572" w14:textId="77777777" w:rsidR="00E850E8" w:rsidRPr="006A7975" w:rsidRDefault="00E850E8" w:rsidP="00E850E8">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56E6DD98" w14:textId="77777777" w:rsidR="00E850E8" w:rsidRPr="006A7975" w:rsidRDefault="00E850E8" w:rsidP="00E850E8">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1CFFF7C" w14:textId="77777777" w:rsidR="00E850E8" w:rsidRPr="00DE2F20" w:rsidRDefault="00E850E8" w:rsidP="00E850E8">
            <w:pPr>
              <w:jc w:val="center"/>
              <w:rPr>
                <w:b/>
                <w:bCs/>
                <w:sz w:val="18"/>
                <w:szCs w:val="18"/>
                <w:lang w:val="ro-RO"/>
              </w:rPr>
            </w:pPr>
          </w:p>
        </w:tc>
      </w:tr>
      <w:tr w:rsidR="00F96C27" w:rsidRPr="00DE2F20" w14:paraId="7CCA4D12" w14:textId="77777777" w:rsidTr="00364ADD">
        <w:trPr>
          <w:cantSplit/>
          <w:trHeight w:val="171"/>
          <w:jc w:val="center"/>
        </w:trPr>
        <w:tc>
          <w:tcPr>
            <w:tcW w:w="1195" w:type="dxa"/>
            <w:vMerge/>
            <w:tcBorders>
              <w:left w:val="thinThickSmallGap" w:sz="24" w:space="0" w:color="auto"/>
            </w:tcBorders>
            <w:vAlign w:val="center"/>
          </w:tcPr>
          <w:p w14:paraId="19E51F39" w14:textId="77777777" w:rsidR="00F96C27" w:rsidRPr="006A7975" w:rsidRDefault="00F96C27" w:rsidP="00F96C27">
            <w:pPr>
              <w:jc w:val="center"/>
              <w:rPr>
                <w:b/>
                <w:bCs/>
                <w:sz w:val="13"/>
                <w:szCs w:val="13"/>
                <w:lang w:val="ro-RO"/>
              </w:rPr>
            </w:pPr>
          </w:p>
        </w:tc>
        <w:tc>
          <w:tcPr>
            <w:tcW w:w="1430" w:type="dxa"/>
            <w:vMerge/>
            <w:tcBorders>
              <w:right w:val="thinThickSmallGap" w:sz="24" w:space="0" w:color="auto"/>
            </w:tcBorders>
            <w:vAlign w:val="center"/>
          </w:tcPr>
          <w:p w14:paraId="05EB999D" w14:textId="77777777" w:rsidR="00F96C27" w:rsidRPr="006A7975" w:rsidRDefault="00F96C27" w:rsidP="00F96C27">
            <w:pPr>
              <w:jc w:val="center"/>
              <w:rPr>
                <w:b/>
                <w:bCs/>
                <w:sz w:val="13"/>
                <w:szCs w:val="13"/>
                <w:lang w:val="ro-RO"/>
              </w:rPr>
            </w:pPr>
          </w:p>
        </w:tc>
        <w:tc>
          <w:tcPr>
            <w:tcW w:w="1188" w:type="dxa"/>
            <w:vMerge/>
            <w:tcBorders>
              <w:left w:val="nil"/>
            </w:tcBorders>
            <w:vAlign w:val="center"/>
          </w:tcPr>
          <w:p w14:paraId="3A70CF96" w14:textId="77777777" w:rsidR="00F96C27" w:rsidRPr="006A7975" w:rsidRDefault="00F96C27" w:rsidP="00F96C27">
            <w:pPr>
              <w:jc w:val="center"/>
              <w:rPr>
                <w:sz w:val="13"/>
                <w:szCs w:val="13"/>
                <w:lang w:val="ro-RO"/>
              </w:rPr>
            </w:pPr>
          </w:p>
        </w:tc>
        <w:tc>
          <w:tcPr>
            <w:tcW w:w="1683" w:type="dxa"/>
            <w:vMerge w:val="restart"/>
            <w:tcBorders>
              <w:left w:val="nil"/>
            </w:tcBorders>
            <w:vAlign w:val="center"/>
          </w:tcPr>
          <w:p w14:paraId="14D88623" w14:textId="54365A72" w:rsidR="00F96C27" w:rsidRPr="006A7975" w:rsidRDefault="00F96C27" w:rsidP="00F96C27">
            <w:pPr>
              <w:jc w:val="center"/>
              <w:rPr>
                <w:sz w:val="13"/>
                <w:szCs w:val="13"/>
                <w:lang w:val="ro-RO"/>
              </w:rPr>
            </w:pPr>
            <w:r w:rsidRPr="006A7975">
              <w:rPr>
                <w:sz w:val="13"/>
                <w:szCs w:val="13"/>
                <w:lang w:val="ro-RO"/>
              </w:rPr>
              <w:t>INGINERIE ELECTRONICĂ, TELECOMUNICAŢII ŞI TEHNOLOGII INFORMAŢIONALE</w:t>
            </w:r>
          </w:p>
        </w:tc>
        <w:tc>
          <w:tcPr>
            <w:tcW w:w="2431" w:type="dxa"/>
            <w:vAlign w:val="center"/>
          </w:tcPr>
          <w:p w14:paraId="519E9B9F" w14:textId="6063D937" w:rsidR="00F96C27" w:rsidRPr="006A7975" w:rsidRDefault="00F96C27" w:rsidP="00F96C27">
            <w:pPr>
              <w:rPr>
                <w:sz w:val="13"/>
                <w:szCs w:val="13"/>
                <w:lang w:val="ro-RO"/>
              </w:rPr>
            </w:pPr>
            <w:r w:rsidRPr="006A7975">
              <w:rPr>
                <w:color w:val="0070C0"/>
                <w:sz w:val="13"/>
                <w:szCs w:val="13"/>
                <w:lang w:val="ro-RO"/>
              </w:rPr>
              <w:t>Comunicații pentru apărare și securitate</w:t>
            </w:r>
          </w:p>
        </w:tc>
        <w:tc>
          <w:tcPr>
            <w:tcW w:w="1541" w:type="dxa"/>
            <w:vMerge/>
            <w:vAlign w:val="center"/>
          </w:tcPr>
          <w:p w14:paraId="4CC4F15C" w14:textId="77777777" w:rsidR="00F96C27" w:rsidRPr="006A7975" w:rsidRDefault="00F96C27" w:rsidP="00F96C27">
            <w:pPr>
              <w:autoSpaceDE w:val="0"/>
              <w:autoSpaceDN w:val="0"/>
              <w:adjustRightInd w:val="0"/>
              <w:jc w:val="center"/>
              <w:rPr>
                <w:sz w:val="13"/>
                <w:szCs w:val="13"/>
                <w:lang w:val="ro-RO"/>
              </w:rPr>
            </w:pPr>
          </w:p>
        </w:tc>
        <w:tc>
          <w:tcPr>
            <w:tcW w:w="3363" w:type="dxa"/>
            <w:vMerge/>
            <w:vAlign w:val="center"/>
          </w:tcPr>
          <w:p w14:paraId="3A6C4504" w14:textId="77777777" w:rsidR="00F96C27" w:rsidRPr="006A7975" w:rsidRDefault="00F96C27" w:rsidP="00F96C27">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66A08830" w14:textId="77777777" w:rsidR="00F96C27" w:rsidRPr="006A7975" w:rsidRDefault="00F96C27" w:rsidP="00F96C2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7957C32" w14:textId="77777777" w:rsidR="00F96C27" w:rsidRPr="00DE2F20" w:rsidRDefault="00F96C27" w:rsidP="00F96C27">
            <w:pPr>
              <w:jc w:val="center"/>
              <w:rPr>
                <w:b/>
                <w:bCs/>
                <w:sz w:val="18"/>
                <w:szCs w:val="18"/>
                <w:lang w:val="ro-RO"/>
              </w:rPr>
            </w:pPr>
          </w:p>
        </w:tc>
      </w:tr>
      <w:tr w:rsidR="00F96C27" w:rsidRPr="00DE2F20" w14:paraId="5A3C2D42" w14:textId="77777777" w:rsidTr="00364ADD">
        <w:trPr>
          <w:cantSplit/>
          <w:trHeight w:val="171"/>
          <w:jc w:val="center"/>
        </w:trPr>
        <w:tc>
          <w:tcPr>
            <w:tcW w:w="1195" w:type="dxa"/>
            <w:vMerge/>
            <w:tcBorders>
              <w:left w:val="thinThickSmallGap" w:sz="24" w:space="0" w:color="auto"/>
            </w:tcBorders>
            <w:vAlign w:val="center"/>
          </w:tcPr>
          <w:p w14:paraId="50BBB261" w14:textId="77777777" w:rsidR="00F96C27" w:rsidRPr="006A7975" w:rsidRDefault="00F96C27" w:rsidP="00F96C27">
            <w:pPr>
              <w:jc w:val="center"/>
              <w:rPr>
                <w:b/>
                <w:bCs/>
                <w:sz w:val="13"/>
                <w:szCs w:val="13"/>
                <w:lang w:val="ro-RO"/>
              </w:rPr>
            </w:pPr>
          </w:p>
        </w:tc>
        <w:tc>
          <w:tcPr>
            <w:tcW w:w="1430" w:type="dxa"/>
            <w:vMerge/>
            <w:tcBorders>
              <w:right w:val="thinThickSmallGap" w:sz="24" w:space="0" w:color="auto"/>
            </w:tcBorders>
            <w:vAlign w:val="center"/>
          </w:tcPr>
          <w:p w14:paraId="4BB71FE2" w14:textId="77777777" w:rsidR="00F96C27" w:rsidRPr="006A7975" w:rsidRDefault="00F96C27" w:rsidP="00F96C27">
            <w:pPr>
              <w:jc w:val="center"/>
              <w:rPr>
                <w:b/>
                <w:bCs/>
                <w:sz w:val="13"/>
                <w:szCs w:val="13"/>
                <w:lang w:val="ro-RO"/>
              </w:rPr>
            </w:pPr>
          </w:p>
        </w:tc>
        <w:tc>
          <w:tcPr>
            <w:tcW w:w="1188" w:type="dxa"/>
            <w:vMerge/>
            <w:tcBorders>
              <w:left w:val="nil"/>
            </w:tcBorders>
            <w:vAlign w:val="center"/>
          </w:tcPr>
          <w:p w14:paraId="4B4F097A" w14:textId="77777777" w:rsidR="00F96C27" w:rsidRPr="006A7975" w:rsidRDefault="00F96C27" w:rsidP="00F96C27">
            <w:pPr>
              <w:jc w:val="center"/>
              <w:rPr>
                <w:sz w:val="13"/>
                <w:szCs w:val="13"/>
                <w:lang w:val="ro-RO"/>
              </w:rPr>
            </w:pPr>
          </w:p>
        </w:tc>
        <w:tc>
          <w:tcPr>
            <w:tcW w:w="1683" w:type="dxa"/>
            <w:vMerge/>
            <w:tcBorders>
              <w:left w:val="nil"/>
            </w:tcBorders>
            <w:vAlign w:val="center"/>
          </w:tcPr>
          <w:p w14:paraId="322B6822" w14:textId="274D1BF5" w:rsidR="00F96C27" w:rsidRPr="006A7975" w:rsidRDefault="00F96C27" w:rsidP="00F96C27">
            <w:pPr>
              <w:jc w:val="center"/>
              <w:rPr>
                <w:sz w:val="13"/>
                <w:szCs w:val="13"/>
                <w:lang w:val="ro-RO"/>
              </w:rPr>
            </w:pPr>
          </w:p>
        </w:tc>
        <w:tc>
          <w:tcPr>
            <w:tcW w:w="2431" w:type="dxa"/>
            <w:vAlign w:val="center"/>
          </w:tcPr>
          <w:p w14:paraId="4646BFE3" w14:textId="6512A9D3" w:rsidR="00F96C27" w:rsidRPr="006A7975" w:rsidRDefault="00F96C27" w:rsidP="00F96C27">
            <w:pPr>
              <w:rPr>
                <w:sz w:val="13"/>
                <w:szCs w:val="13"/>
                <w:lang w:val="ro-RO"/>
              </w:rPr>
            </w:pPr>
            <w:r w:rsidRPr="006A7975">
              <w:rPr>
                <w:sz w:val="13"/>
                <w:szCs w:val="13"/>
                <w:lang w:val="ro-RO"/>
              </w:rPr>
              <w:t>Electronică aplicată</w:t>
            </w:r>
          </w:p>
        </w:tc>
        <w:tc>
          <w:tcPr>
            <w:tcW w:w="1541" w:type="dxa"/>
            <w:vMerge/>
            <w:vAlign w:val="center"/>
          </w:tcPr>
          <w:p w14:paraId="233C31A5" w14:textId="77777777" w:rsidR="00F96C27" w:rsidRPr="006A7975" w:rsidRDefault="00F96C27" w:rsidP="00F96C27">
            <w:pPr>
              <w:autoSpaceDE w:val="0"/>
              <w:autoSpaceDN w:val="0"/>
              <w:adjustRightInd w:val="0"/>
              <w:jc w:val="center"/>
              <w:rPr>
                <w:sz w:val="13"/>
                <w:szCs w:val="13"/>
                <w:lang w:val="ro-RO"/>
              </w:rPr>
            </w:pPr>
          </w:p>
        </w:tc>
        <w:tc>
          <w:tcPr>
            <w:tcW w:w="3363" w:type="dxa"/>
            <w:vMerge/>
            <w:vAlign w:val="center"/>
          </w:tcPr>
          <w:p w14:paraId="57495A09" w14:textId="77777777" w:rsidR="00F96C27" w:rsidRPr="006A7975" w:rsidRDefault="00F96C27" w:rsidP="00F96C27">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340FF5F8" w14:textId="77777777" w:rsidR="00F96C27" w:rsidRPr="006A7975" w:rsidRDefault="00F96C27" w:rsidP="00F96C2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35BF7BE" w14:textId="77777777" w:rsidR="00F96C27" w:rsidRPr="00DE2F20" w:rsidRDefault="00F96C27" w:rsidP="00F96C27">
            <w:pPr>
              <w:jc w:val="center"/>
              <w:rPr>
                <w:b/>
                <w:bCs/>
                <w:sz w:val="18"/>
                <w:szCs w:val="18"/>
                <w:lang w:val="ro-RO"/>
              </w:rPr>
            </w:pPr>
          </w:p>
        </w:tc>
      </w:tr>
      <w:tr w:rsidR="00F96C27" w:rsidRPr="00DE2F20" w14:paraId="03B5E2F4" w14:textId="77777777" w:rsidTr="00364ADD">
        <w:trPr>
          <w:cantSplit/>
          <w:trHeight w:val="171"/>
          <w:jc w:val="center"/>
        </w:trPr>
        <w:tc>
          <w:tcPr>
            <w:tcW w:w="1195" w:type="dxa"/>
            <w:vMerge/>
            <w:tcBorders>
              <w:left w:val="thinThickSmallGap" w:sz="24" w:space="0" w:color="auto"/>
            </w:tcBorders>
            <w:vAlign w:val="center"/>
          </w:tcPr>
          <w:p w14:paraId="2EED7AFF" w14:textId="77777777" w:rsidR="00F96C27" w:rsidRPr="006A7975" w:rsidRDefault="00F96C27" w:rsidP="00F96C27">
            <w:pPr>
              <w:jc w:val="center"/>
              <w:rPr>
                <w:b/>
                <w:bCs/>
                <w:sz w:val="13"/>
                <w:szCs w:val="13"/>
                <w:lang w:val="ro-RO"/>
              </w:rPr>
            </w:pPr>
          </w:p>
        </w:tc>
        <w:tc>
          <w:tcPr>
            <w:tcW w:w="1430" w:type="dxa"/>
            <w:vMerge/>
            <w:tcBorders>
              <w:right w:val="thinThickSmallGap" w:sz="24" w:space="0" w:color="auto"/>
            </w:tcBorders>
            <w:vAlign w:val="center"/>
          </w:tcPr>
          <w:p w14:paraId="67944DCB" w14:textId="77777777" w:rsidR="00F96C27" w:rsidRPr="006A7975" w:rsidRDefault="00F96C27" w:rsidP="00F96C27">
            <w:pPr>
              <w:jc w:val="center"/>
              <w:rPr>
                <w:b/>
                <w:bCs/>
                <w:sz w:val="13"/>
                <w:szCs w:val="13"/>
                <w:lang w:val="ro-RO"/>
              </w:rPr>
            </w:pPr>
          </w:p>
        </w:tc>
        <w:tc>
          <w:tcPr>
            <w:tcW w:w="1188" w:type="dxa"/>
            <w:vMerge/>
            <w:tcBorders>
              <w:left w:val="nil"/>
            </w:tcBorders>
            <w:vAlign w:val="center"/>
          </w:tcPr>
          <w:p w14:paraId="3F7957B0" w14:textId="77777777" w:rsidR="00F96C27" w:rsidRPr="006A7975" w:rsidRDefault="00F96C27" w:rsidP="00F96C27">
            <w:pPr>
              <w:jc w:val="center"/>
              <w:rPr>
                <w:sz w:val="13"/>
                <w:szCs w:val="13"/>
                <w:lang w:val="ro-RO"/>
              </w:rPr>
            </w:pPr>
          </w:p>
        </w:tc>
        <w:tc>
          <w:tcPr>
            <w:tcW w:w="1683" w:type="dxa"/>
            <w:vMerge/>
            <w:tcBorders>
              <w:left w:val="nil"/>
            </w:tcBorders>
            <w:vAlign w:val="center"/>
          </w:tcPr>
          <w:p w14:paraId="2D25C6D7" w14:textId="77777777" w:rsidR="00F96C27" w:rsidRPr="006A7975" w:rsidRDefault="00F96C27" w:rsidP="00F96C27">
            <w:pPr>
              <w:jc w:val="center"/>
              <w:rPr>
                <w:sz w:val="13"/>
                <w:szCs w:val="13"/>
                <w:lang w:val="ro-RO"/>
              </w:rPr>
            </w:pPr>
          </w:p>
        </w:tc>
        <w:tc>
          <w:tcPr>
            <w:tcW w:w="2431" w:type="dxa"/>
            <w:vAlign w:val="center"/>
          </w:tcPr>
          <w:p w14:paraId="1D4A0006" w14:textId="1809DEFE" w:rsidR="00F96C27" w:rsidRPr="006A7975" w:rsidRDefault="00F96C27" w:rsidP="00F96C27">
            <w:pPr>
              <w:rPr>
                <w:sz w:val="13"/>
                <w:szCs w:val="13"/>
                <w:lang w:val="ro-RO"/>
              </w:rPr>
            </w:pPr>
            <w:r w:rsidRPr="006A7975">
              <w:rPr>
                <w:color w:val="0070C0"/>
                <w:sz w:val="13"/>
                <w:szCs w:val="13"/>
                <w:lang w:val="ro-RO"/>
              </w:rPr>
              <w:t>Echipamente și sisteme electronice militare, electronică - radioelectronică de aviație</w:t>
            </w:r>
          </w:p>
        </w:tc>
        <w:tc>
          <w:tcPr>
            <w:tcW w:w="1541" w:type="dxa"/>
            <w:vMerge/>
            <w:vAlign w:val="center"/>
          </w:tcPr>
          <w:p w14:paraId="3AEF9875" w14:textId="77777777" w:rsidR="00F96C27" w:rsidRPr="006A7975" w:rsidRDefault="00F96C27" w:rsidP="00F96C27">
            <w:pPr>
              <w:autoSpaceDE w:val="0"/>
              <w:autoSpaceDN w:val="0"/>
              <w:adjustRightInd w:val="0"/>
              <w:jc w:val="center"/>
              <w:rPr>
                <w:sz w:val="13"/>
                <w:szCs w:val="13"/>
                <w:lang w:val="ro-RO"/>
              </w:rPr>
            </w:pPr>
          </w:p>
        </w:tc>
        <w:tc>
          <w:tcPr>
            <w:tcW w:w="3363" w:type="dxa"/>
            <w:vMerge/>
            <w:vAlign w:val="center"/>
          </w:tcPr>
          <w:p w14:paraId="14B895C6" w14:textId="77777777" w:rsidR="00F96C27" w:rsidRPr="006A7975" w:rsidRDefault="00F96C27" w:rsidP="00F96C27">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08569B88" w14:textId="77777777" w:rsidR="00F96C27" w:rsidRPr="006A7975" w:rsidRDefault="00F96C27" w:rsidP="00F96C27">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D9978A2" w14:textId="77777777" w:rsidR="00F96C27" w:rsidRPr="00DE2F20" w:rsidRDefault="00F96C27" w:rsidP="00F96C27">
            <w:pPr>
              <w:jc w:val="center"/>
              <w:rPr>
                <w:b/>
                <w:bCs/>
                <w:sz w:val="18"/>
                <w:szCs w:val="18"/>
                <w:lang w:val="ro-RO"/>
              </w:rPr>
            </w:pPr>
          </w:p>
        </w:tc>
      </w:tr>
      <w:tr w:rsidR="00F96C27" w:rsidRPr="00DE2F20" w14:paraId="3FB62ECC" w14:textId="77777777" w:rsidTr="00364ADD">
        <w:trPr>
          <w:cantSplit/>
          <w:trHeight w:val="171"/>
          <w:jc w:val="center"/>
        </w:trPr>
        <w:tc>
          <w:tcPr>
            <w:tcW w:w="1195" w:type="dxa"/>
            <w:vMerge/>
            <w:tcBorders>
              <w:left w:val="thinThickSmallGap" w:sz="24" w:space="0" w:color="auto"/>
            </w:tcBorders>
            <w:vAlign w:val="center"/>
          </w:tcPr>
          <w:p w14:paraId="51A112C5" w14:textId="77777777" w:rsidR="00F96C27" w:rsidRPr="006A7975" w:rsidRDefault="00F96C27" w:rsidP="0017150A">
            <w:pPr>
              <w:jc w:val="center"/>
              <w:rPr>
                <w:b/>
                <w:bCs/>
                <w:sz w:val="13"/>
                <w:szCs w:val="13"/>
                <w:lang w:val="ro-RO"/>
              </w:rPr>
            </w:pPr>
          </w:p>
        </w:tc>
        <w:tc>
          <w:tcPr>
            <w:tcW w:w="1430" w:type="dxa"/>
            <w:vMerge/>
            <w:tcBorders>
              <w:right w:val="thinThickSmallGap" w:sz="24" w:space="0" w:color="auto"/>
            </w:tcBorders>
            <w:vAlign w:val="center"/>
          </w:tcPr>
          <w:p w14:paraId="2B59E895" w14:textId="77777777" w:rsidR="00F96C27" w:rsidRPr="006A7975" w:rsidRDefault="00F96C27" w:rsidP="0017150A">
            <w:pPr>
              <w:jc w:val="center"/>
              <w:rPr>
                <w:b/>
                <w:bCs/>
                <w:sz w:val="13"/>
                <w:szCs w:val="13"/>
                <w:lang w:val="ro-RO"/>
              </w:rPr>
            </w:pPr>
          </w:p>
        </w:tc>
        <w:tc>
          <w:tcPr>
            <w:tcW w:w="1188" w:type="dxa"/>
            <w:vMerge/>
            <w:tcBorders>
              <w:left w:val="nil"/>
            </w:tcBorders>
            <w:vAlign w:val="center"/>
          </w:tcPr>
          <w:p w14:paraId="333C6DE0" w14:textId="77777777" w:rsidR="00F96C27" w:rsidRPr="006A7975" w:rsidRDefault="00F96C27" w:rsidP="0017150A">
            <w:pPr>
              <w:jc w:val="center"/>
              <w:rPr>
                <w:sz w:val="13"/>
                <w:szCs w:val="13"/>
                <w:lang w:val="ro-RO"/>
              </w:rPr>
            </w:pPr>
          </w:p>
        </w:tc>
        <w:tc>
          <w:tcPr>
            <w:tcW w:w="1683" w:type="dxa"/>
            <w:vMerge/>
            <w:tcBorders>
              <w:left w:val="nil"/>
            </w:tcBorders>
            <w:vAlign w:val="center"/>
          </w:tcPr>
          <w:p w14:paraId="30500ABC" w14:textId="77777777" w:rsidR="00F96C27" w:rsidRPr="006A7975" w:rsidRDefault="00F96C27" w:rsidP="0017150A">
            <w:pPr>
              <w:jc w:val="center"/>
              <w:rPr>
                <w:sz w:val="13"/>
                <w:szCs w:val="13"/>
                <w:lang w:val="ro-RO"/>
              </w:rPr>
            </w:pPr>
          </w:p>
        </w:tc>
        <w:tc>
          <w:tcPr>
            <w:tcW w:w="2431" w:type="dxa"/>
            <w:vAlign w:val="center"/>
          </w:tcPr>
          <w:p w14:paraId="09B89868" w14:textId="77777777" w:rsidR="00F96C27" w:rsidRPr="006A7975" w:rsidRDefault="00F96C27" w:rsidP="0017150A">
            <w:pPr>
              <w:rPr>
                <w:sz w:val="13"/>
                <w:szCs w:val="13"/>
                <w:lang w:val="ro-RO"/>
              </w:rPr>
            </w:pPr>
            <w:r w:rsidRPr="006A7975">
              <w:rPr>
                <w:sz w:val="13"/>
                <w:szCs w:val="13"/>
                <w:lang w:val="ro-RO"/>
              </w:rPr>
              <w:t>Microelectronică, optoelectronică şi nanotehnologii</w:t>
            </w:r>
          </w:p>
        </w:tc>
        <w:tc>
          <w:tcPr>
            <w:tcW w:w="1541" w:type="dxa"/>
            <w:vMerge/>
            <w:vAlign w:val="center"/>
          </w:tcPr>
          <w:p w14:paraId="09BB738C" w14:textId="77777777" w:rsidR="00F96C27" w:rsidRPr="006A7975" w:rsidRDefault="00F96C27" w:rsidP="0017150A">
            <w:pPr>
              <w:autoSpaceDE w:val="0"/>
              <w:autoSpaceDN w:val="0"/>
              <w:adjustRightInd w:val="0"/>
              <w:jc w:val="center"/>
              <w:rPr>
                <w:sz w:val="13"/>
                <w:szCs w:val="13"/>
                <w:lang w:val="ro-RO"/>
              </w:rPr>
            </w:pPr>
          </w:p>
        </w:tc>
        <w:tc>
          <w:tcPr>
            <w:tcW w:w="3363" w:type="dxa"/>
            <w:vMerge/>
            <w:vAlign w:val="center"/>
          </w:tcPr>
          <w:p w14:paraId="774C8A50" w14:textId="77777777" w:rsidR="00F96C27" w:rsidRPr="006A7975" w:rsidRDefault="00F96C27" w:rsidP="0017150A">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4E6311B4" w14:textId="77777777" w:rsidR="00F96C27" w:rsidRPr="006A7975" w:rsidRDefault="00F96C27" w:rsidP="0017150A">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9AAFCEF" w14:textId="77777777" w:rsidR="00F96C27" w:rsidRPr="00DE2F20" w:rsidRDefault="00F96C27" w:rsidP="0017150A">
            <w:pPr>
              <w:jc w:val="center"/>
              <w:rPr>
                <w:b/>
                <w:bCs/>
                <w:sz w:val="18"/>
                <w:szCs w:val="18"/>
                <w:lang w:val="ro-RO"/>
              </w:rPr>
            </w:pPr>
          </w:p>
        </w:tc>
      </w:tr>
      <w:tr w:rsidR="00F96C27" w:rsidRPr="00DE2F20" w14:paraId="5B2392EB" w14:textId="77777777" w:rsidTr="00364ADD">
        <w:trPr>
          <w:cantSplit/>
          <w:trHeight w:val="171"/>
          <w:jc w:val="center"/>
        </w:trPr>
        <w:tc>
          <w:tcPr>
            <w:tcW w:w="1195" w:type="dxa"/>
            <w:vMerge/>
            <w:tcBorders>
              <w:left w:val="thinThickSmallGap" w:sz="24" w:space="0" w:color="auto"/>
            </w:tcBorders>
            <w:vAlign w:val="center"/>
          </w:tcPr>
          <w:p w14:paraId="4B2E1702" w14:textId="77777777" w:rsidR="00F96C27" w:rsidRPr="006A7975" w:rsidRDefault="00F96C27" w:rsidP="0017150A">
            <w:pPr>
              <w:jc w:val="center"/>
              <w:rPr>
                <w:b/>
                <w:bCs/>
                <w:sz w:val="13"/>
                <w:szCs w:val="13"/>
                <w:lang w:val="ro-RO"/>
              </w:rPr>
            </w:pPr>
          </w:p>
        </w:tc>
        <w:tc>
          <w:tcPr>
            <w:tcW w:w="1430" w:type="dxa"/>
            <w:vMerge/>
            <w:tcBorders>
              <w:right w:val="thinThickSmallGap" w:sz="24" w:space="0" w:color="auto"/>
            </w:tcBorders>
            <w:vAlign w:val="center"/>
          </w:tcPr>
          <w:p w14:paraId="42358BD5" w14:textId="77777777" w:rsidR="00F96C27" w:rsidRPr="006A7975" w:rsidRDefault="00F96C27" w:rsidP="0017150A">
            <w:pPr>
              <w:jc w:val="center"/>
              <w:rPr>
                <w:b/>
                <w:bCs/>
                <w:sz w:val="13"/>
                <w:szCs w:val="13"/>
                <w:lang w:val="ro-RO"/>
              </w:rPr>
            </w:pPr>
          </w:p>
        </w:tc>
        <w:tc>
          <w:tcPr>
            <w:tcW w:w="1188" w:type="dxa"/>
            <w:vMerge/>
            <w:tcBorders>
              <w:left w:val="nil"/>
            </w:tcBorders>
            <w:vAlign w:val="center"/>
          </w:tcPr>
          <w:p w14:paraId="1B4237A2" w14:textId="77777777" w:rsidR="00F96C27" w:rsidRPr="006A7975" w:rsidRDefault="00F96C27" w:rsidP="0017150A">
            <w:pPr>
              <w:jc w:val="center"/>
              <w:rPr>
                <w:sz w:val="13"/>
                <w:szCs w:val="13"/>
                <w:lang w:val="ro-RO"/>
              </w:rPr>
            </w:pPr>
          </w:p>
        </w:tc>
        <w:tc>
          <w:tcPr>
            <w:tcW w:w="1683" w:type="dxa"/>
            <w:vMerge/>
            <w:tcBorders>
              <w:left w:val="nil"/>
            </w:tcBorders>
            <w:vAlign w:val="center"/>
          </w:tcPr>
          <w:p w14:paraId="565CFFBE" w14:textId="77777777" w:rsidR="00F96C27" w:rsidRPr="006A7975" w:rsidRDefault="00F96C27" w:rsidP="0017150A">
            <w:pPr>
              <w:jc w:val="center"/>
              <w:rPr>
                <w:sz w:val="13"/>
                <w:szCs w:val="13"/>
                <w:lang w:val="ro-RO"/>
              </w:rPr>
            </w:pPr>
          </w:p>
        </w:tc>
        <w:tc>
          <w:tcPr>
            <w:tcW w:w="2431" w:type="dxa"/>
            <w:vAlign w:val="center"/>
          </w:tcPr>
          <w:p w14:paraId="48CBF736" w14:textId="77777777" w:rsidR="00F96C27" w:rsidRPr="006A7975" w:rsidRDefault="00F96C27" w:rsidP="0017150A">
            <w:pPr>
              <w:rPr>
                <w:sz w:val="13"/>
                <w:szCs w:val="13"/>
                <w:lang w:val="ro-RO"/>
              </w:rPr>
            </w:pPr>
            <w:r w:rsidRPr="006A7975">
              <w:rPr>
                <w:sz w:val="13"/>
                <w:szCs w:val="13"/>
                <w:lang w:val="ro-RO"/>
              </w:rPr>
              <w:t>Echipamente şi sisteme electronice militare</w:t>
            </w:r>
          </w:p>
        </w:tc>
        <w:tc>
          <w:tcPr>
            <w:tcW w:w="1541" w:type="dxa"/>
            <w:vMerge/>
            <w:vAlign w:val="center"/>
          </w:tcPr>
          <w:p w14:paraId="53D7AEA1" w14:textId="77777777" w:rsidR="00F96C27" w:rsidRPr="006A7975" w:rsidRDefault="00F96C27" w:rsidP="0017150A">
            <w:pPr>
              <w:autoSpaceDE w:val="0"/>
              <w:autoSpaceDN w:val="0"/>
              <w:adjustRightInd w:val="0"/>
              <w:jc w:val="center"/>
              <w:rPr>
                <w:sz w:val="13"/>
                <w:szCs w:val="13"/>
                <w:lang w:val="ro-RO"/>
              </w:rPr>
            </w:pPr>
          </w:p>
        </w:tc>
        <w:tc>
          <w:tcPr>
            <w:tcW w:w="3363" w:type="dxa"/>
            <w:vMerge/>
            <w:vAlign w:val="center"/>
          </w:tcPr>
          <w:p w14:paraId="1453326E" w14:textId="77777777" w:rsidR="00F96C27" w:rsidRPr="006A7975" w:rsidRDefault="00F96C27" w:rsidP="0017150A">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56C25491" w14:textId="77777777" w:rsidR="00F96C27" w:rsidRPr="006A7975" w:rsidRDefault="00F96C27" w:rsidP="0017150A">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83317C3" w14:textId="77777777" w:rsidR="00F96C27" w:rsidRPr="00DE2F20" w:rsidRDefault="00F96C27" w:rsidP="0017150A">
            <w:pPr>
              <w:jc w:val="center"/>
              <w:rPr>
                <w:b/>
                <w:bCs/>
                <w:sz w:val="18"/>
                <w:szCs w:val="18"/>
                <w:lang w:val="ro-RO"/>
              </w:rPr>
            </w:pPr>
          </w:p>
        </w:tc>
      </w:tr>
      <w:tr w:rsidR="00F96C27" w:rsidRPr="00DE2F20" w14:paraId="7FAD00FD" w14:textId="77777777" w:rsidTr="00364ADD">
        <w:trPr>
          <w:cantSplit/>
          <w:trHeight w:val="171"/>
          <w:jc w:val="center"/>
        </w:trPr>
        <w:tc>
          <w:tcPr>
            <w:tcW w:w="1195" w:type="dxa"/>
            <w:vMerge/>
            <w:tcBorders>
              <w:left w:val="thinThickSmallGap" w:sz="24" w:space="0" w:color="auto"/>
            </w:tcBorders>
            <w:vAlign w:val="center"/>
          </w:tcPr>
          <w:p w14:paraId="7EC81D9B" w14:textId="77777777" w:rsidR="00F96C27" w:rsidRPr="006A7975" w:rsidRDefault="00F96C27" w:rsidP="0017150A">
            <w:pPr>
              <w:jc w:val="center"/>
              <w:rPr>
                <w:b/>
                <w:bCs/>
                <w:sz w:val="13"/>
                <w:szCs w:val="13"/>
                <w:lang w:val="ro-RO"/>
              </w:rPr>
            </w:pPr>
          </w:p>
        </w:tc>
        <w:tc>
          <w:tcPr>
            <w:tcW w:w="1430" w:type="dxa"/>
            <w:vMerge/>
            <w:tcBorders>
              <w:right w:val="thinThickSmallGap" w:sz="24" w:space="0" w:color="auto"/>
            </w:tcBorders>
            <w:vAlign w:val="center"/>
          </w:tcPr>
          <w:p w14:paraId="5E24B426" w14:textId="77777777" w:rsidR="00F96C27" w:rsidRPr="006A7975" w:rsidRDefault="00F96C27" w:rsidP="0017150A">
            <w:pPr>
              <w:jc w:val="center"/>
              <w:rPr>
                <w:b/>
                <w:bCs/>
                <w:sz w:val="13"/>
                <w:szCs w:val="13"/>
                <w:lang w:val="ro-RO"/>
              </w:rPr>
            </w:pPr>
          </w:p>
        </w:tc>
        <w:tc>
          <w:tcPr>
            <w:tcW w:w="1188" w:type="dxa"/>
            <w:vMerge/>
            <w:tcBorders>
              <w:left w:val="nil"/>
            </w:tcBorders>
            <w:vAlign w:val="center"/>
          </w:tcPr>
          <w:p w14:paraId="412004EC" w14:textId="77777777" w:rsidR="00F96C27" w:rsidRPr="006A7975" w:rsidRDefault="00F96C27" w:rsidP="0017150A">
            <w:pPr>
              <w:jc w:val="center"/>
              <w:rPr>
                <w:sz w:val="13"/>
                <w:szCs w:val="13"/>
                <w:lang w:val="ro-RO"/>
              </w:rPr>
            </w:pPr>
          </w:p>
        </w:tc>
        <w:tc>
          <w:tcPr>
            <w:tcW w:w="1683" w:type="dxa"/>
            <w:vMerge/>
            <w:tcBorders>
              <w:left w:val="nil"/>
            </w:tcBorders>
            <w:vAlign w:val="center"/>
          </w:tcPr>
          <w:p w14:paraId="0469B9E3" w14:textId="77777777" w:rsidR="00F96C27" w:rsidRPr="006A7975" w:rsidRDefault="00F96C27" w:rsidP="0017150A">
            <w:pPr>
              <w:jc w:val="center"/>
              <w:rPr>
                <w:sz w:val="13"/>
                <w:szCs w:val="13"/>
                <w:lang w:val="ro-RO"/>
              </w:rPr>
            </w:pPr>
          </w:p>
        </w:tc>
        <w:tc>
          <w:tcPr>
            <w:tcW w:w="2431" w:type="dxa"/>
            <w:vAlign w:val="center"/>
          </w:tcPr>
          <w:p w14:paraId="670CFF5F" w14:textId="77777777" w:rsidR="00F96C27" w:rsidRPr="006A7975" w:rsidRDefault="00F96C27" w:rsidP="0017150A">
            <w:pPr>
              <w:rPr>
                <w:sz w:val="13"/>
                <w:szCs w:val="13"/>
                <w:lang w:val="ro-RO"/>
              </w:rPr>
            </w:pPr>
            <w:r w:rsidRPr="006A7975">
              <w:rPr>
                <w:sz w:val="13"/>
                <w:szCs w:val="13"/>
                <w:lang w:val="ro-RO"/>
              </w:rPr>
              <w:t>Tehnologii şi sisteme de telecomunicaţii</w:t>
            </w:r>
          </w:p>
        </w:tc>
        <w:tc>
          <w:tcPr>
            <w:tcW w:w="1541" w:type="dxa"/>
            <w:vMerge/>
            <w:vAlign w:val="center"/>
          </w:tcPr>
          <w:p w14:paraId="78ADCB68" w14:textId="77777777" w:rsidR="00F96C27" w:rsidRPr="006A7975" w:rsidRDefault="00F96C27" w:rsidP="0017150A">
            <w:pPr>
              <w:autoSpaceDE w:val="0"/>
              <w:autoSpaceDN w:val="0"/>
              <w:adjustRightInd w:val="0"/>
              <w:jc w:val="center"/>
              <w:rPr>
                <w:sz w:val="13"/>
                <w:szCs w:val="13"/>
                <w:lang w:val="ro-RO"/>
              </w:rPr>
            </w:pPr>
          </w:p>
        </w:tc>
        <w:tc>
          <w:tcPr>
            <w:tcW w:w="3363" w:type="dxa"/>
            <w:vMerge/>
            <w:vAlign w:val="center"/>
          </w:tcPr>
          <w:p w14:paraId="3E614433" w14:textId="77777777" w:rsidR="00F96C27" w:rsidRPr="006A7975" w:rsidRDefault="00F96C27" w:rsidP="0017150A">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34823643" w14:textId="77777777" w:rsidR="00F96C27" w:rsidRPr="006A7975" w:rsidRDefault="00F96C27" w:rsidP="0017150A">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2688B19" w14:textId="77777777" w:rsidR="00F96C27" w:rsidRPr="00DE2F20" w:rsidRDefault="00F96C27" w:rsidP="0017150A">
            <w:pPr>
              <w:jc w:val="center"/>
              <w:rPr>
                <w:b/>
                <w:bCs/>
                <w:sz w:val="18"/>
                <w:szCs w:val="18"/>
                <w:lang w:val="ro-RO"/>
              </w:rPr>
            </w:pPr>
          </w:p>
        </w:tc>
      </w:tr>
      <w:tr w:rsidR="00F96C27" w:rsidRPr="00DE2F20" w14:paraId="64DB347C" w14:textId="77777777" w:rsidTr="00364ADD">
        <w:trPr>
          <w:cantSplit/>
          <w:trHeight w:val="171"/>
          <w:jc w:val="center"/>
        </w:trPr>
        <w:tc>
          <w:tcPr>
            <w:tcW w:w="1195" w:type="dxa"/>
            <w:vMerge/>
            <w:tcBorders>
              <w:left w:val="thinThickSmallGap" w:sz="24" w:space="0" w:color="auto"/>
            </w:tcBorders>
            <w:vAlign w:val="center"/>
          </w:tcPr>
          <w:p w14:paraId="2B0BF1FC" w14:textId="77777777" w:rsidR="00F96C27" w:rsidRPr="006A7975" w:rsidRDefault="00F96C27" w:rsidP="0017150A">
            <w:pPr>
              <w:jc w:val="center"/>
              <w:rPr>
                <w:b/>
                <w:bCs/>
                <w:sz w:val="13"/>
                <w:szCs w:val="13"/>
                <w:lang w:val="ro-RO"/>
              </w:rPr>
            </w:pPr>
          </w:p>
        </w:tc>
        <w:tc>
          <w:tcPr>
            <w:tcW w:w="1430" w:type="dxa"/>
            <w:vMerge/>
            <w:tcBorders>
              <w:right w:val="thinThickSmallGap" w:sz="24" w:space="0" w:color="auto"/>
            </w:tcBorders>
            <w:vAlign w:val="center"/>
          </w:tcPr>
          <w:p w14:paraId="044F15B6" w14:textId="77777777" w:rsidR="00F96C27" w:rsidRPr="006A7975" w:rsidRDefault="00F96C27" w:rsidP="0017150A">
            <w:pPr>
              <w:jc w:val="center"/>
              <w:rPr>
                <w:b/>
                <w:bCs/>
                <w:sz w:val="13"/>
                <w:szCs w:val="13"/>
                <w:lang w:val="ro-RO"/>
              </w:rPr>
            </w:pPr>
          </w:p>
        </w:tc>
        <w:tc>
          <w:tcPr>
            <w:tcW w:w="1188" w:type="dxa"/>
            <w:vMerge/>
            <w:tcBorders>
              <w:left w:val="nil"/>
            </w:tcBorders>
            <w:vAlign w:val="center"/>
          </w:tcPr>
          <w:p w14:paraId="69008D54" w14:textId="77777777" w:rsidR="00F96C27" w:rsidRPr="006A7975" w:rsidRDefault="00F96C27" w:rsidP="0017150A">
            <w:pPr>
              <w:jc w:val="center"/>
              <w:rPr>
                <w:sz w:val="13"/>
                <w:szCs w:val="13"/>
                <w:lang w:val="ro-RO"/>
              </w:rPr>
            </w:pPr>
          </w:p>
        </w:tc>
        <w:tc>
          <w:tcPr>
            <w:tcW w:w="1683" w:type="dxa"/>
            <w:vMerge/>
            <w:tcBorders>
              <w:left w:val="nil"/>
            </w:tcBorders>
            <w:vAlign w:val="center"/>
          </w:tcPr>
          <w:p w14:paraId="553AC1C8" w14:textId="77777777" w:rsidR="00F96C27" w:rsidRPr="006A7975" w:rsidRDefault="00F96C27" w:rsidP="0017150A">
            <w:pPr>
              <w:jc w:val="center"/>
              <w:rPr>
                <w:sz w:val="13"/>
                <w:szCs w:val="13"/>
                <w:lang w:val="ro-RO"/>
              </w:rPr>
            </w:pPr>
          </w:p>
        </w:tc>
        <w:tc>
          <w:tcPr>
            <w:tcW w:w="2431" w:type="dxa"/>
            <w:vAlign w:val="center"/>
          </w:tcPr>
          <w:p w14:paraId="4A28EF92" w14:textId="77777777" w:rsidR="00F96C27" w:rsidRPr="006A7975" w:rsidRDefault="00F96C27" w:rsidP="0017150A">
            <w:pPr>
              <w:rPr>
                <w:sz w:val="13"/>
                <w:szCs w:val="13"/>
                <w:lang w:val="ro-RO"/>
              </w:rPr>
            </w:pPr>
            <w:r w:rsidRPr="006A7975">
              <w:rPr>
                <w:sz w:val="13"/>
                <w:szCs w:val="13"/>
                <w:lang w:val="ro-RO"/>
              </w:rPr>
              <w:t>Reţele şi software de telecomunicaţii</w:t>
            </w:r>
          </w:p>
        </w:tc>
        <w:tc>
          <w:tcPr>
            <w:tcW w:w="1541" w:type="dxa"/>
            <w:vMerge/>
            <w:vAlign w:val="center"/>
          </w:tcPr>
          <w:p w14:paraId="1F7B8CAE" w14:textId="77777777" w:rsidR="00F96C27" w:rsidRPr="006A7975" w:rsidRDefault="00F96C27" w:rsidP="0017150A">
            <w:pPr>
              <w:autoSpaceDE w:val="0"/>
              <w:autoSpaceDN w:val="0"/>
              <w:adjustRightInd w:val="0"/>
              <w:jc w:val="center"/>
              <w:rPr>
                <w:sz w:val="13"/>
                <w:szCs w:val="13"/>
                <w:lang w:val="ro-RO"/>
              </w:rPr>
            </w:pPr>
          </w:p>
        </w:tc>
        <w:tc>
          <w:tcPr>
            <w:tcW w:w="3363" w:type="dxa"/>
            <w:vMerge/>
            <w:vAlign w:val="center"/>
          </w:tcPr>
          <w:p w14:paraId="61D0C47A" w14:textId="77777777" w:rsidR="00F96C27" w:rsidRPr="006A7975" w:rsidRDefault="00F96C27" w:rsidP="0017150A">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210E7149" w14:textId="77777777" w:rsidR="00F96C27" w:rsidRPr="006A7975" w:rsidRDefault="00F96C27" w:rsidP="0017150A">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21CC5C0" w14:textId="77777777" w:rsidR="00F96C27" w:rsidRPr="00DE2F20" w:rsidRDefault="00F96C27" w:rsidP="0017150A">
            <w:pPr>
              <w:jc w:val="center"/>
              <w:rPr>
                <w:b/>
                <w:bCs/>
                <w:sz w:val="18"/>
                <w:szCs w:val="18"/>
                <w:lang w:val="ro-RO"/>
              </w:rPr>
            </w:pPr>
          </w:p>
        </w:tc>
      </w:tr>
      <w:tr w:rsidR="00F96C27" w:rsidRPr="00DE2F20" w14:paraId="0AC2820A" w14:textId="77777777" w:rsidTr="00364ADD">
        <w:trPr>
          <w:cantSplit/>
          <w:trHeight w:val="171"/>
          <w:jc w:val="center"/>
        </w:trPr>
        <w:tc>
          <w:tcPr>
            <w:tcW w:w="1195" w:type="dxa"/>
            <w:vMerge/>
            <w:tcBorders>
              <w:left w:val="thinThickSmallGap" w:sz="24" w:space="0" w:color="auto"/>
            </w:tcBorders>
            <w:vAlign w:val="center"/>
          </w:tcPr>
          <w:p w14:paraId="48795BCD" w14:textId="77777777" w:rsidR="00F96C27" w:rsidRPr="006A7975" w:rsidRDefault="00F96C27" w:rsidP="0017150A">
            <w:pPr>
              <w:jc w:val="center"/>
              <w:rPr>
                <w:b/>
                <w:bCs/>
                <w:sz w:val="13"/>
                <w:szCs w:val="13"/>
                <w:lang w:val="ro-RO"/>
              </w:rPr>
            </w:pPr>
          </w:p>
        </w:tc>
        <w:tc>
          <w:tcPr>
            <w:tcW w:w="1430" w:type="dxa"/>
            <w:vMerge/>
            <w:tcBorders>
              <w:right w:val="thinThickSmallGap" w:sz="24" w:space="0" w:color="auto"/>
            </w:tcBorders>
            <w:vAlign w:val="center"/>
          </w:tcPr>
          <w:p w14:paraId="72C3B0BE" w14:textId="77777777" w:rsidR="00F96C27" w:rsidRPr="006A7975" w:rsidRDefault="00F96C27" w:rsidP="0017150A">
            <w:pPr>
              <w:jc w:val="center"/>
              <w:rPr>
                <w:b/>
                <w:bCs/>
                <w:sz w:val="13"/>
                <w:szCs w:val="13"/>
                <w:lang w:val="ro-RO"/>
              </w:rPr>
            </w:pPr>
          </w:p>
        </w:tc>
        <w:tc>
          <w:tcPr>
            <w:tcW w:w="1188" w:type="dxa"/>
            <w:vMerge/>
            <w:tcBorders>
              <w:left w:val="nil"/>
            </w:tcBorders>
            <w:vAlign w:val="center"/>
          </w:tcPr>
          <w:p w14:paraId="58607118" w14:textId="77777777" w:rsidR="00F96C27" w:rsidRPr="006A7975" w:rsidRDefault="00F96C27" w:rsidP="0017150A">
            <w:pPr>
              <w:jc w:val="center"/>
              <w:rPr>
                <w:sz w:val="13"/>
                <w:szCs w:val="13"/>
                <w:lang w:val="ro-RO"/>
              </w:rPr>
            </w:pPr>
          </w:p>
        </w:tc>
        <w:tc>
          <w:tcPr>
            <w:tcW w:w="1683" w:type="dxa"/>
            <w:vMerge/>
            <w:tcBorders>
              <w:left w:val="nil"/>
            </w:tcBorders>
            <w:vAlign w:val="center"/>
          </w:tcPr>
          <w:p w14:paraId="06DF7A2B" w14:textId="77777777" w:rsidR="00F96C27" w:rsidRPr="006A7975" w:rsidRDefault="00F96C27" w:rsidP="0017150A">
            <w:pPr>
              <w:jc w:val="center"/>
              <w:rPr>
                <w:sz w:val="13"/>
                <w:szCs w:val="13"/>
                <w:lang w:val="ro-RO"/>
              </w:rPr>
            </w:pPr>
          </w:p>
        </w:tc>
        <w:tc>
          <w:tcPr>
            <w:tcW w:w="2431" w:type="dxa"/>
            <w:vAlign w:val="center"/>
          </w:tcPr>
          <w:p w14:paraId="465E6BEF" w14:textId="77777777" w:rsidR="00F96C27" w:rsidRPr="006A7975" w:rsidRDefault="00F96C27" w:rsidP="0017150A">
            <w:pPr>
              <w:rPr>
                <w:sz w:val="13"/>
                <w:szCs w:val="13"/>
                <w:lang w:val="ro-RO"/>
              </w:rPr>
            </w:pPr>
            <w:r w:rsidRPr="006A7975">
              <w:rPr>
                <w:sz w:val="13"/>
                <w:szCs w:val="13"/>
                <w:lang w:val="ro-RO"/>
              </w:rPr>
              <w:t>Telecomenzi şi electronică în transporturi</w:t>
            </w:r>
          </w:p>
        </w:tc>
        <w:tc>
          <w:tcPr>
            <w:tcW w:w="1541" w:type="dxa"/>
            <w:vMerge/>
            <w:vAlign w:val="center"/>
          </w:tcPr>
          <w:p w14:paraId="2F5F7F06" w14:textId="77777777" w:rsidR="00F96C27" w:rsidRPr="006A7975" w:rsidRDefault="00F96C27" w:rsidP="0017150A">
            <w:pPr>
              <w:autoSpaceDE w:val="0"/>
              <w:autoSpaceDN w:val="0"/>
              <w:adjustRightInd w:val="0"/>
              <w:jc w:val="center"/>
              <w:rPr>
                <w:sz w:val="13"/>
                <w:szCs w:val="13"/>
                <w:lang w:val="ro-RO"/>
              </w:rPr>
            </w:pPr>
          </w:p>
        </w:tc>
        <w:tc>
          <w:tcPr>
            <w:tcW w:w="3363" w:type="dxa"/>
            <w:vMerge/>
            <w:vAlign w:val="center"/>
          </w:tcPr>
          <w:p w14:paraId="7D98E2CA" w14:textId="77777777" w:rsidR="00F96C27" w:rsidRPr="006A7975" w:rsidRDefault="00F96C27" w:rsidP="0017150A">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6D4168E0" w14:textId="77777777" w:rsidR="00F96C27" w:rsidRPr="006A7975" w:rsidRDefault="00F96C27" w:rsidP="0017150A">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1613F35" w14:textId="77777777" w:rsidR="00F96C27" w:rsidRPr="00DE2F20" w:rsidRDefault="00F96C27" w:rsidP="0017150A">
            <w:pPr>
              <w:jc w:val="center"/>
              <w:rPr>
                <w:b/>
                <w:bCs/>
                <w:sz w:val="18"/>
                <w:szCs w:val="18"/>
                <w:lang w:val="ro-RO"/>
              </w:rPr>
            </w:pPr>
          </w:p>
        </w:tc>
      </w:tr>
      <w:tr w:rsidR="00F96C27" w:rsidRPr="00DE2F20" w14:paraId="117092AB" w14:textId="77777777" w:rsidTr="00364ADD">
        <w:trPr>
          <w:cantSplit/>
          <w:trHeight w:val="171"/>
          <w:jc w:val="center"/>
        </w:trPr>
        <w:tc>
          <w:tcPr>
            <w:tcW w:w="1195" w:type="dxa"/>
            <w:vMerge/>
            <w:tcBorders>
              <w:left w:val="thinThickSmallGap" w:sz="24" w:space="0" w:color="auto"/>
            </w:tcBorders>
            <w:vAlign w:val="center"/>
          </w:tcPr>
          <w:p w14:paraId="63036C6F" w14:textId="77777777" w:rsidR="00F96C27" w:rsidRPr="006A7975" w:rsidRDefault="00F96C27" w:rsidP="0017150A">
            <w:pPr>
              <w:jc w:val="center"/>
              <w:rPr>
                <w:b/>
                <w:bCs/>
                <w:sz w:val="13"/>
                <w:szCs w:val="13"/>
                <w:lang w:val="ro-RO"/>
              </w:rPr>
            </w:pPr>
          </w:p>
        </w:tc>
        <w:tc>
          <w:tcPr>
            <w:tcW w:w="1430" w:type="dxa"/>
            <w:vMerge/>
            <w:tcBorders>
              <w:right w:val="thinThickSmallGap" w:sz="24" w:space="0" w:color="auto"/>
            </w:tcBorders>
            <w:vAlign w:val="center"/>
          </w:tcPr>
          <w:p w14:paraId="1563C983" w14:textId="77777777" w:rsidR="00F96C27" w:rsidRPr="006A7975" w:rsidRDefault="00F96C27" w:rsidP="0017150A">
            <w:pPr>
              <w:jc w:val="center"/>
              <w:rPr>
                <w:b/>
                <w:bCs/>
                <w:sz w:val="13"/>
                <w:szCs w:val="13"/>
                <w:lang w:val="ro-RO"/>
              </w:rPr>
            </w:pPr>
          </w:p>
        </w:tc>
        <w:tc>
          <w:tcPr>
            <w:tcW w:w="1188" w:type="dxa"/>
            <w:vMerge/>
            <w:tcBorders>
              <w:left w:val="nil"/>
            </w:tcBorders>
            <w:vAlign w:val="center"/>
          </w:tcPr>
          <w:p w14:paraId="30366708" w14:textId="77777777" w:rsidR="00F96C27" w:rsidRPr="006A7975" w:rsidRDefault="00F96C27" w:rsidP="0017150A">
            <w:pPr>
              <w:jc w:val="center"/>
              <w:rPr>
                <w:sz w:val="13"/>
                <w:szCs w:val="13"/>
                <w:lang w:val="ro-RO"/>
              </w:rPr>
            </w:pPr>
          </w:p>
        </w:tc>
        <w:tc>
          <w:tcPr>
            <w:tcW w:w="1683" w:type="dxa"/>
            <w:vMerge/>
            <w:tcBorders>
              <w:left w:val="nil"/>
            </w:tcBorders>
            <w:vAlign w:val="center"/>
          </w:tcPr>
          <w:p w14:paraId="321B597A" w14:textId="77777777" w:rsidR="00F96C27" w:rsidRPr="006A7975" w:rsidRDefault="00F96C27" w:rsidP="0017150A">
            <w:pPr>
              <w:jc w:val="center"/>
              <w:rPr>
                <w:sz w:val="13"/>
                <w:szCs w:val="13"/>
                <w:lang w:val="ro-RO"/>
              </w:rPr>
            </w:pPr>
          </w:p>
        </w:tc>
        <w:tc>
          <w:tcPr>
            <w:tcW w:w="2431" w:type="dxa"/>
            <w:vAlign w:val="center"/>
          </w:tcPr>
          <w:p w14:paraId="5E44604E" w14:textId="77777777" w:rsidR="00F96C27" w:rsidRPr="006A7975" w:rsidRDefault="00F96C27" w:rsidP="0017150A">
            <w:pPr>
              <w:rPr>
                <w:sz w:val="13"/>
                <w:szCs w:val="13"/>
                <w:lang w:val="ro-RO"/>
              </w:rPr>
            </w:pPr>
            <w:r w:rsidRPr="006A7975">
              <w:rPr>
                <w:sz w:val="13"/>
                <w:szCs w:val="13"/>
                <w:lang w:val="ro-RO"/>
              </w:rPr>
              <w:t>Transmisiuni</w:t>
            </w:r>
          </w:p>
        </w:tc>
        <w:tc>
          <w:tcPr>
            <w:tcW w:w="1541" w:type="dxa"/>
            <w:vMerge/>
            <w:vAlign w:val="center"/>
          </w:tcPr>
          <w:p w14:paraId="002F7904" w14:textId="77777777" w:rsidR="00F96C27" w:rsidRPr="006A7975" w:rsidRDefault="00F96C27" w:rsidP="0017150A">
            <w:pPr>
              <w:autoSpaceDE w:val="0"/>
              <w:autoSpaceDN w:val="0"/>
              <w:adjustRightInd w:val="0"/>
              <w:jc w:val="center"/>
              <w:rPr>
                <w:sz w:val="13"/>
                <w:szCs w:val="13"/>
                <w:lang w:val="ro-RO"/>
              </w:rPr>
            </w:pPr>
          </w:p>
        </w:tc>
        <w:tc>
          <w:tcPr>
            <w:tcW w:w="3363" w:type="dxa"/>
            <w:vMerge/>
            <w:vAlign w:val="center"/>
          </w:tcPr>
          <w:p w14:paraId="3842386A" w14:textId="77777777" w:rsidR="00F96C27" w:rsidRPr="006A7975" w:rsidRDefault="00F96C27" w:rsidP="0017150A">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5F7B098F" w14:textId="77777777" w:rsidR="00F96C27" w:rsidRPr="006A7975" w:rsidRDefault="00F96C27" w:rsidP="0017150A">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E2A8D04" w14:textId="77777777" w:rsidR="00F96C27" w:rsidRPr="00DE2F20" w:rsidRDefault="00F96C27" w:rsidP="0017150A">
            <w:pPr>
              <w:jc w:val="center"/>
              <w:rPr>
                <w:b/>
                <w:bCs/>
                <w:sz w:val="18"/>
                <w:szCs w:val="18"/>
                <w:lang w:val="ro-RO"/>
              </w:rPr>
            </w:pPr>
          </w:p>
        </w:tc>
      </w:tr>
      <w:tr w:rsidR="00DE2F20" w:rsidRPr="00DE2F20" w14:paraId="02571E5F" w14:textId="77777777" w:rsidTr="00364ADD">
        <w:trPr>
          <w:cantSplit/>
          <w:trHeight w:val="171"/>
          <w:jc w:val="center"/>
        </w:trPr>
        <w:tc>
          <w:tcPr>
            <w:tcW w:w="1195" w:type="dxa"/>
            <w:vMerge/>
            <w:tcBorders>
              <w:left w:val="thinThickSmallGap" w:sz="24" w:space="0" w:color="auto"/>
            </w:tcBorders>
            <w:vAlign w:val="center"/>
          </w:tcPr>
          <w:p w14:paraId="26B77726" w14:textId="77777777" w:rsidR="00D7587E" w:rsidRPr="006A7975" w:rsidRDefault="00D7587E" w:rsidP="00D7587E">
            <w:pPr>
              <w:jc w:val="center"/>
              <w:rPr>
                <w:b/>
                <w:bCs/>
                <w:sz w:val="13"/>
                <w:szCs w:val="13"/>
                <w:lang w:val="ro-RO"/>
              </w:rPr>
            </w:pPr>
          </w:p>
        </w:tc>
        <w:tc>
          <w:tcPr>
            <w:tcW w:w="1430" w:type="dxa"/>
            <w:vMerge/>
            <w:tcBorders>
              <w:right w:val="thinThickSmallGap" w:sz="24" w:space="0" w:color="auto"/>
            </w:tcBorders>
            <w:vAlign w:val="center"/>
          </w:tcPr>
          <w:p w14:paraId="6762BC27" w14:textId="77777777" w:rsidR="00D7587E" w:rsidRPr="006A7975" w:rsidRDefault="00D7587E" w:rsidP="00D7587E">
            <w:pPr>
              <w:jc w:val="center"/>
              <w:rPr>
                <w:b/>
                <w:bCs/>
                <w:sz w:val="13"/>
                <w:szCs w:val="13"/>
                <w:lang w:val="ro-RO"/>
              </w:rPr>
            </w:pPr>
          </w:p>
        </w:tc>
        <w:tc>
          <w:tcPr>
            <w:tcW w:w="1188" w:type="dxa"/>
            <w:vMerge/>
            <w:tcBorders>
              <w:left w:val="nil"/>
            </w:tcBorders>
            <w:vAlign w:val="center"/>
          </w:tcPr>
          <w:p w14:paraId="51D90BB8" w14:textId="77777777" w:rsidR="00D7587E" w:rsidRPr="006A7975" w:rsidRDefault="00D7587E" w:rsidP="00D7587E">
            <w:pPr>
              <w:jc w:val="center"/>
              <w:rPr>
                <w:sz w:val="13"/>
                <w:szCs w:val="13"/>
                <w:lang w:val="ro-RO"/>
              </w:rPr>
            </w:pPr>
          </w:p>
        </w:tc>
        <w:tc>
          <w:tcPr>
            <w:tcW w:w="1683" w:type="dxa"/>
            <w:tcBorders>
              <w:left w:val="nil"/>
            </w:tcBorders>
            <w:vAlign w:val="center"/>
          </w:tcPr>
          <w:p w14:paraId="0EA36CBC" w14:textId="77777777" w:rsidR="00D7587E" w:rsidRPr="006A7975" w:rsidRDefault="00D7587E" w:rsidP="00D7587E">
            <w:pPr>
              <w:jc w:val="center"/>
              <w:rPr>
                <w:sz w:val="13"/>
                <w:szCs w:val="13"/>
                <w:lang w:val="ro-RO"/>
              </w:rPr>
            </w:pPr>
            <w:r w:rsidRPr="006A7975">
              <w:rPr>
                <w:sz w:val="13"/>
                <w:szCs w:val="13"/>
                <w:lang w:val="ro-RO"/>
              </w:rPr>
              <w:t>INGINERIE CHIMICĂ</w:t>
            </w:r>
          </w:p>
        </w:tc>
        <w:tc>
          <w:tcPr>
            <w:tcW w:w="2431" w:type="dxa"/>
            <w:vAlign w:val="center"/>
          </w:tcPr>
          <w:p w14:paraId="2E8F2870" w14:textId="77777777" w:rsidR="00D7587E" w:rsidRPr="006A7975" w:rsidRDefault="00D7587E" w:rsidP="00D7587E">
            <w:pPr>
              <w:pStyle w:val="Default"/>
              <w:rPr>
                <w:color w:val="auto"/>
                <w:sz w:val="13"/>
                <w:szCs w:val="13"/>
              </w:rPr>
            </w:pPr>
            <w:r w:rsidRPr="006A7975">
              <w:rPr>
                <w:color w:val="auto"/>
                <w:sz w:val="13"/>
                <w:szCs w:val="13"/>
              </w:rPr>
              <w:t>Ingineria şi informatica proceselor chimice şi biochimice</w:t>
            </w:r>
          </w:p>
        </w:tc>
        <w:tc>
          <w:tcPr>
            <w:tcW w:w="1541" w:type="dxa"/>
            <w:vMerge/>
            <w:vAlign w:val="center"/>
          </w:tcPr>
          <w:p w14:paraId="450F16BF" w14:textId="77777777" w:rsidR="00D7587E" w:rsidRPr="006A7975" w:rsidRDefault="00D7587E" w:rsidP="00D7587E">
            <w:pPr>
              <w:autoSpaceDE w:val="0"/>
              <w:autoSpaceDN w:val="0"/>
              <w:adjustRightInd w:val="0"/>
              <w:jc w:val="center"/>
              <w:rPr>
                <w:sz w:val="13"/>
                <w:szCs w:val="13"/>
                <w:lang w:val="ro-RO"/>
              </w:rPr>
            </w:pPr>
          </w:p>
        </w:tc>
        <w:tc>
          <w:tcPr>
            <w:tcW w:w="3363" w:type="dxa"/>
            <w:vMerge/>
            <w:vAlign w:val="center"/>
          </w:tcPr>
          <w:p w14:paraId="6EE870DB" w14:textId="77777777" w:rsidR="00D7587E" w:rsidRPr="006A7975" w:rsidRDefault="00D7587E" w:rsidP="00D7587E">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663E68BC" w14:textId="77777777" w:rsidR="00D7587E" w:rsidRPr="006A7975" w:rsidRDefault="00D7587E" w:rsidP="00D7587E">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344D2C9" w14:textId="77777777" w:rsidR="00D7587E" w:rsidRPr="00DE2F20" w:rsidRDefault="00D7587E" w:rsidP="00D7587E">
            <w:pPr>
              <w:jc w:val="center"/>
              <w:rPr>
                <w:b/>
                <w:bCs/>
                <w:sz w:val="18"/>
                <w:szCs w:val="18"/>
                <w:lang w:val="ro-RO"/>
              </w:rPr>
            </w:pPr>
          </w:p>
        </w:tc>
      </w:tr>
      <w:tr w:rsidR="00DE2F20" w:rsidRPr="00DE2F20" w14:paraId="30CE8E8A" w14:textId="77777777" w:rsidTr="00364ADD">
        <w:trPr>
          <w:cantSplit/>
          <w:trHeight w:val="171"/>
          <w:jc w:val="center"/>
        </w:trPr>
        <w:tc>
          <w:tcPr>
            <w:tcW w:w="1195" w:type="dxa"/>
            <w:vMerge/>
            <w:tcBorders>
              <w:left w:val="thinThickSmallGap" w:sz="24" w:space="0" w:color="auto"/>
            </w:tcBorders>
            <w:vAlign w:val="center"/>
          </w:tcPr>
          <w:p w14:paraId="6334E293" w14:textId="77777777" w:rsidR="00D7587E" w:rsidRPr="006A7975" w:rsidRDefault="00D7587E" w:rsidP="00D7587E">
            <w:pPr>
              <w:jc w:val="center"/>
              <w:rPr>
                <w:b/>
                <w:bCs/>
                <w:sz w:val="13"/>
                <w:szCs w:val="13"/>
                <w:lang w:val="ro-RO"/>
              </w:rPr>
            </w:pPr>
          </w:p>
        </w:tc>
        <w:tc>
          <w:tcPr>
            <w:tcW w:w="1430" w:type="dxa"/>
            <w:vMerge/>
            <w:tcBorders>
              <w:right w:val="thinThickSmallGap" w:sz="24" w:space="0" w:color="auto"/>
            </w:tcBorders>
            <w:vAlign w:val="center"/>
          </w:tcPr>
          <w:p w14:paraId="7EE51DDA" w14:textId="77777777" w:rsidR="00D7587E" w:rsidRPr="006A7975" w:rsidRDefault="00D7587E" w:rsidP="00D7587E">
            <w:pPr>
              <w:jc w:val="center"/>
              <w:rPr>
                <w:b/>
                <w:bCs/>
                <w:sz w:val="13"/>
                <w:szCs w:val="13"/>
                <w:lang w:val="ro-RO"/>
              </w:rPr>
            </w:pPr>
          </w:p>
        </w:tc>
        <w:tc>
          <w:tcPr>
            <w:tcW w:w="1188" w:type="dxa"/>
            <w:vMerge/>
            <w:tcBorders>
              <w:left w:val="nil"/>
            </w:tcBorders>
            <w:vAlign w:val="center"/>
          </w:tcPr>
          <w:p w14:paraId="36B72171" w14:textId="77777777" w:rsidR="00D7587E" w:rsidRPr="006A7975" w:rsidRDefault="00D7587E" w:rsidP="00D7587E">
            <w:pPr>
              <w:jc w:val="center"/>
              <w:rPr>
                <w:sz w:val="13"/>
                <w:szCs w:val="13"/>
                <w:lang w:val="ro-RO"/>
              </w:rPr>
            </w:pPr>
          </w:p>
        </w:tc>
        <w:tc>
          <w:tcPr>
            <w:tcW w:w="1683" w:type="dxa"/>
            <w:tcBorders>
              <w:left w:val="nil"/>
            </w:tcBorders>
            <w:vAlign w:val="center"/>
          </w:tcPr>
          <w:p w14:paraId="2A8ABF99" w14:textId="77777777" w:rsidR="00D7587E" w:rsidRPr="006A7975" w:rsidRDefault="00D7587E" w:rsidP="00D7587E">
            <w:pPr>
              <w:jc w:val="center"/>
              <w:rPr>
                <w:sz w:val="13"/>
                <w:szCs w:val="13"/>
                <w:lang w:val="ro-RO"/>
              </w:rPr>
            </w:pPr>
            <w:r w:rsidRPr="006A7975">
              <w:rPr>
                <w:sz w:val="13"/>
                <w:szCs w:val="13"/>
                <w:lang w:val="ro-RO"/>
              </w:rPr>
              <w:t>INGINERIE ELECTRICĂ</w:t>
            </w:r>
          </w:p>
        </w:tc>
        <w:tc>
          <w:tcPr>
            <w:tcW w:w="2431" w:type="dxa"/>
            <w:vAlign w:val="center"/>
          </w:tcPr>
          <w:p w14:paraId="27E5185D" w14:textId="77777777" w:rsidR="00D7587E" w:rsidRPr="006A7975" w:rsidRDefault="00D7587E" w:rsidP="00D7587E">
            <w:pPr>
              <w:pStyle w:val="Default"/>
              <w:rPr>
                <w:color w:val="auto"/>
                <w:sz w:val="13"/>
                <w:szCs w:val="13"/>
              </w:rPr>
            </w:pPr>
            <w:r w:rsidRPr="006A7975">
              <w:rPr>
                <w:color w:val="auto"/>
                <w:sz w:val="13"/>
                <w:szCs w:val="13"/>
              </w:rPr>
              <w:t xml:space="preserve">Informatică aplicată în inginerie electrică </w:t>
            </w:r>
          </w:p>
        </w:tc>
        <w:tc>
          <w:tcPr>
            <w:tcW w:w="1541" w:type="dxa"/>
            <w:vMerge/>
            <w:vAlign w:val="center"/>
          </w:tcPr>
          <w:p w14:paraId="1AE48214" w14:textId="77777777" w:rsidR="00D7587E" w:rsidRPr="006A7975" w:rsidRDefault="00D7587E" w:rsidP="00D7587E">
            <w:pPr>
              <w:autoSpaceDE w:val="0"/>
              <w:autoSpaceDN w:val="0"/>
              <w:adjustRightInd w:val="0"/>
              <w:jc w:val="center"/>
              <w:rPr>
                <w:sz w:val="13"/>
                <w:szCs w:val="13"/>
                <w:lang w:val="ro-RO"/>
              </w:rPr>
            </w:pPr>
          </w:p>
        </w:tc>
        <w:tc>
          <w:tcPr>
            <w:tcW w:w="3363" w:type="dxa"/>
            <w:vMerge/>
            <w:vAlign w:val="center"/>
          </w:tcPr>
          <w:p w14:paraId="4B5EE805" w14:textId="77777777" w:rsidR="00D7587E" w:rsidRPr="006A7975" w:rsidRDefault="00D7587E" w:rsidP="00D7587E">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12F7EED9" w14:textId="77777777" w:rsidR="00D7587E" w:rsidRPr="006A7975" w:rsidRDefault="00D7587E" w:rsidP="00D7587E">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C92A4F1" w14:textId="77777777" w:rsidR="00D7587E" w:rsidRPr="00DE2F20" w:rsidRDefault="00D7587E" w:rsidP="00D7587E">
            <w:pPr>
              <w:jc w:val="center"/>
              <w:rPr>
                <w:b/>
                <w:bCs/>
                <w:sz w:val="18"/>
                <w:szCs w:val="18"/>
                <w:lang w:val="ro-RO"/>
              </w:rPr>
            </w:pPr>
          </w:p>
        </w:tc>
      </w:tr>
      <w:tr w:rsidR="00DE2F20" w:rsidRPr="00DE2F20" w14:paraId="6886AA08" w14:textId="77777777" w:rsidTr="00364ADD">
        <w:trPr>
          <w:cantSplit/>
          <w:trHeight w:val="171"/>
          <w:jc w:val="center"/>
        </w:trPr>
        <w:tc>
          <w:tcPr>
            <w:tcW w:w="1195" w:type="dxa"/>
            <w:vMerge/>
            <w:tcBorders>
              <w:left w:val="thinThickSmallGap" w:sz="24" w:space="0" w:color="auto"/>
            </w:tcBorders>
            <w:vAlign w:val="center"/>
          </w:tcPr>
          <w:p w14:paraId="7F3F0791" w14:textId="77777777" w:rsidR="00D7587E" w:rsidRPr="006A7975" w:rsidRDefault="00D7587E" w:rsidP="00D7587E">
            <w:pPr>
              <w:jc w:val="center"/>
              <w:rPr>
                <w:b/>
                <w:bCs/>
                <w:sz w:val="13"/>
                <w:szCs w:val="13"/>
                <w:lang w:val="ro-RO"/>
              </w:rPr>
            </w:pPr>
          </w:p>
        </w:tc>
        <w:tc>
          <w:tcPr>
            <w:tcW w:w="1430" w:type="dxa"/>
            <w:vMerge/>
            <w:tcBorders>
              <w:right w:val="thinThickSmallGap" w:sz="24" w:space="0" w:color="auto"/>
            </w:tcBorders>
            <w:vAlign w:val="center"/>
          </w:tcPr>
          <w:p w14:paraId="301231CC" w14:textId="77777777" w:rsidR="00D7587E" w:rsidRPr="006A7975" w:rsidRDefault="00D7587E" w:rsidP="00D7587E">
            <w:pPr>
              <w:jc w:val="center"/>
              <w:rPr>
                <w:b/>
                <w:bCs/>
                <w:sz w:val="13"/>
                <w:szCs w:val="13"/>
                <w:lang w:val="ro-RO"/>
              </w:rPr>
            </w:pPr>
          </w:p>
        </w:tc>
        <w:tc>
          <w:tcPr>
            <w:tcW w:w="1188" w:type="dxa"/>
            <w:vMerge/>
            <w:tcBorders>
              <w:left w:val="nil"/>
            </w:tcBorders>
            <w:vAlign w:val="center"/>
          </w:tcPr>
          <w:p w14:paraId="450D3D25" w14:textId="77777777" w:rsidR="00D7587E" w:rsidRPr="006A7975" w:rsidRDefault="00D7587E" w:rsidP="00D7587E">
            <w:pPr>
              <w:jc w:val="center"/>
              <w:rPr>
                <w:sz w:val="13"/>
                <w:szCs w:val="13"/>
                <w:lang w:val="ro-RO"/>
              </w:rPr>
            </w:pPr>
          </w:p>
        </w:tc>
        <w:tc>
          <w:tcPr>
            <w:tcW w:w="1683" w:type="dxa"/>
            <w:tcBorders>
              <w:left w:val="nil"/>
            </w:tcBorders>
            <w:vAlign w:val="center"/>
          </w:tcPr>
          <w:p w14:paraId="27EF8CB5" w14:textId="77777777" w:rsidR="00D7587E" w:rsidRPr="006A7975" w:rsidRDefault="00D7587E" w:rsidP="00D7587E">
            <w:pPr>
              <w:jc w:val="center"/>
              <w:rPr>
                <w:sz w:val="13"/>
                <w:szCs w:val="13"/>
                <w:lang w:val="ro-RO"/>
              </w:rPr>
            </w:pPr>
            <w:r w:rsidRPr="006A7975">
              <w:rPr>
                <w:sz w:val="13"/>
                <w:szCs w:val="13"/>
                <w:lang w:val="ro-RO"/>
              </w:rPr>
              <w:t>INGINERIE ENERGETICĂ</w:t>
            </w:r>
          </w:p>
        </w:tc>
        <w:tc>
          <w:tcPr>
            <w:tcW w:w="2431" w:type="dxa"/>
            <w:vAlign w:val="center"/>
          </w:tcPr>
          <w:p w14:paraId="2BF5D48C" w14:textId="77777777" w:rsidR="00D7587E" w:rsidRPr="006A7975" w:rsidRDefault="00D7587E" w:rsidP="00D7587E">
            <w:pPr>
              <w:pStyle w:val="Default"/>
              <w:rPr>
                <w:color w:val="auto"/>
                <w:sz w:val="13"/>
                <w:szCs w:val="13"/>
              </w:rPr>
            </w:pPr>
            <w:r w:rsidRPr="006A7975">
              <w:rPr>
                <w:color w:val="auto"/>
                <w:sz w:val="13"/>
                <w:szCs w:val="13"/>
              </w:rPr>
              <w:t xml:space="preserve">Energetică și tehnologii informatice </w:t>
            </w:r>
          </w:p>
        </w:tc>
        <w:tc>
          <w:tcPr>
            <w:tcW w:w="1541" w:type="dxa"/>
            <w:vMerge/>
            <w:vAlign w:val="center"/>
          </w:tcPr>
          <w:p w14:paraId="10E7BBB4" w14:textId="77777777" w:rsidR="00D7587E" w:rsidRPr="006A7975" w:rsidRDefault="00D7587E" w:rsidP="00D7587E">
            <w:pPr>
              <w:autoSpaceDE w:val="0"/>
              <w:autoSpaceDN w:val="0"/>
              <w:adjustRightInd w:val="0"/>
              <w:jc w:val="center"/>
              <w:rPr>
                <w:sz w:val="13"/>
                <w:szCs w:val="13"/>
                <w:lang w:val="ro-RO"/>
              </w:rPr>
            </w:pPr>
          </w:p>
        </w:tc>
        <w:tc>
          <w:tcPr>
            <w:tcW w:w="3363" w:type="dxa"/>
            <w:vMerge/>
            <w:vAlign w:val="center"/>
          </w:tcPr>
          <w:p w14:paraId="2518AEC0" w14:textId="77777777" w:rsidR="00D7587E" w:rsidRPr="006A7975" w:rsidRDefault="00D7587E" w:rsidP="00D7587E">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3EF4C4BB" w14:textId="77777777" w:rsidR="00D7587E" w:rsidRPr="006A7975" w:rsidRDefault="00D7587E" w:rsidP="00D7587E">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F2C10A0" w14:textId="77777777" w:rsidR="00D7587E" w:rsidRPr="00DE2F20" w:rsidRDefault="00D7587E" w:rsidP="00D7587E">
            <w:pPr>
              <w:jc w:val="center"/>
              <w:rPr>
                <w:b/>
                <w:bCs/>
                <w:sz w:val="18"/>
                <w:szCs w:val="18"/>
                <w:lang w:val="ro-RO"/>
              </w:rPr>
            </w:pPr>
          </w:p>
        </w:tc>
      </w:tr>
      <w:tr w:rsidR="00DE2F20" w:rsidRPr="00DE2F20" w14:paraId="5C6729A4" w14:textId="77777777" w:rsidTr="00364ADD">
        <w:trPr>
          <w:cantSplit/>
          <w:trHeight w:val="171"/>
          <w:jc w:val="center"/>
        </w:trPr>
        <w:tc>
          <w:tcPr>
            <w:tcW w:w="1195" w:type="dxa"/>
            <w:vMerge/>
            <w:tcBorders>
              <w:left w:val="thinThickSmallGap" w:sz="24" w:space="0" w:color="auto"/>
            </w:tcBorders>
            <w:vAlign w:val="center"/>
          </w:tcPr>
          <w:p w14:paraId="1135E1EE" w14:textId="77777777" w:rsidR="00D7587E" w:rsidRPr="006A7975" w:rsidRDefault="00D7587E" w:rsidP="00D7587E">
            <w:pPr>
              <w:jc w:val="center"/>
              <w:rPr>
                <w:b/>
                <w:bCs/>
                <w:sz w:val="13"/>
                <w:szCs w:val="13"/>
                <w:lang w:val="ro-RO"/>
              </w:rPr>
            </w:pPr>
          </w:p>
        </w:tc>
        <w:tc>
          <w:tcPr>
            <w:tcW w:w="1430" w:type="dxa"/>
            <w:vMerge/>
            <w:tcBorders>
              <w:right w:val="thinThickSmallGap" w:sz="24" w:space="0" w:color="auto"/>
            </w:tcBorders>
            <w:vAlign w:val="center"/>
          </w:tcPr>
          <w:p w14:paraId="5B2925F3" w14:textId="77777777" w:rsidR="00D7587E" w:rsidRPr="006A7975" w:rsidRDefault="00D7587E" w:rsidP="00D7587E">
            <w:pPr>
              <w:jc w:val="center"/>
              <w:rPr>
                <w:b/>
                <w:bCs/>
                <w:sz w:val="13"/>
                <w:szCs w:val="13"/>
                <w:lang w:val="ro-RO"/>
              </w:rPr>
            </w:pPr>
          </w:p>
        </w:tc>
        <w:tc>
          <w:tcPr>
            <w:tcW w:w="1188" w:type="dxa"/>
            <w:vMerge/>
            <w:tcBorders>
              <w:left w:val="nil"/>
            </w:tcBorders>
            <w:vAlign w:val="center"/>
          </w:tcPr>
          <w:p w14:paraId="54A1C7D9" w14:textId="77777777" w:rsidR="00D7587E" w:rsidRPr="006A7975" w:rsidRDefault="00D7587E" w:rsidP="00D7587E">
            <w:pPr>
              <w:jc w:val="center"/>
              <w:rPr>
                <w:sz w:val="13"/>
                <w:szCs w:val="13"/>
                <w:lang w:val="ro-RO"/>
              </w:rPr>
            </w:pPr>
          </w:p>
        </w:tc>
        <w:tc>
          <w:tcPr>
            <w:tcW w:w="1683" w:type="dxa"/>
            <w:tcBorders>
              <w:left w:val="nil"/>
            </w:tcBorders>
            <w:vAlign w:val="center"/>
          </w:tcPr>
          <w:p w14:paraId="5D7CB13D" w14:textId="77777777" w:rsidR="00D7587E" w:rsidRPr="006A7975" w:rsidRDefault="00D7587E" w:rsidP="00D7587E">
            <w:pPr>
              <w:jc w:val="center"/>
              <w:rPr>
                <w:sz w:val="13"/>
                <w:szCs w:val="13"/>
                <w:lang w:val="ro-RO"/>
              </w:rPr>
            </w:pPr>
            <w:r w:rsidRPr="006A7975">
              <w:rPr>
                <w:sz w:val="13"/>
                <w:szCs w:val="13"/>
                <w:lang w:val="ro-RO"/>
              </w:rPr>
              <w:t xml:space="preserve">INGINERIE INDUSTRIALĂ </w:t>
            </w:r>
          </w:p>
        </w:tc>
        <w:tc>
          <w:tcPr>
            <w:tcW w:w="2431" w:type="dxa"/>
            <w:vAlign w:val="center"/>
          </w:tcPr>
          <w:p w14:paraId="13A85019" w14:textId="77777777" w:rsidR="00D7587E" w:rsidRPr="006A7975" w:rsidRDefault="00D7587E" w:rsidP="00D7587E">
            <w:pPr>
              <w:pStyle w:val="Default"/>
              <w:rPr>
                <w:color w:val="auto"/>
                <w:sz w:val="13"/>
                <w:szCs w:val="13"/>
              </w:rPr>
            </w:pPr>
            <w:r w:rsidRPr="006A7975">
              <w:rPr>
                <w:color w:val="auto"/>
                <w:sz w:val="13"/>
                <w:szCs w:val="13"/>
              </w:rPr>
              <w:t xml:space="preserve">Informatică aplicată în inginerie industrială </w:t>
            </w:r>
          </w:p>
        </w:tc>
        <w:tc>
          <w:tcPr>
            <w:tcW w:w="1541" w:type="dxa"/>
            <w:vMerge/>
            <w:vAlign w:val="center"/>
          </w:tcPr>
          <w:p w14:paraId="3B1587E1" w14:textId="77777777" w:rsidR="00D7587E" w:rsidRPr="006A7975" w:rsidRDefault="00D7587E" w:rsidP="00D7587E">
            <w:pPr>
              <w:autoSpaceDE w:val="0"/>
              <w:autoSpaceDN w:val="0"/>
              <w:adjustRightInd w:val="0"/>
              <w:jc w:val="center"/>
              <w:rPr>
                <w:sz w:val="13"/>
                <w:szCs w:val="13"/>
                <w:lang w:val="ro-RO"/>
              </w:rPr>
            </w:pPr>
          </w:p>
        </w:tc>
        <w:tc>
          <w:tcPr>
            <w:tcW w:w="3363" w:type="dxa"/>
            <w:vMerge/>
            <w:vAlign w:val="center"/>
          </w:tcPr>
          <w:p w14:paraId="440A9070" w14:textId="77777777" w:rsidR="00D7587E" w:rsidRPr="006A7975" w:rsidRDefault="00D7587E" w:rsidP="00D7587E">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64540063" w14:textId="77777777" w:rsidR="00D7587E" w:rsidRPr="006A7975" w:rsidRDefault="00D7587E" w:rsidP="00D7587E">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59FBECB" w14:textId="77777777" w:rsidR="00D7587E" w:rsidRPr="00DE2F20" w:rsidRDefault="00D7587E" w:rsidP="00D7587E">
            <w:pPr>
              <w:jc w:val="center"/>
              <w:rPr>
                <w:b/>
                <w:bCs/>
                <w:sz w:val="18"/>
                <w:szCs w:val="18"/>
                <w:lang w:val="ro-RO"/>
              </w:rPr>
            </w:pPr>
          </w:p>
        </w:tc>
      </w:tr>
      <w:tr w:rsidR="00DE2F20" w:rsidRPr="00DE2F20" w14:paraId="0CF42D95" w14:textId="77777777" w:rsidTr="00364ADD">
        <w:trPr>
          <w:cantSplit/>
          <w:trHeight w:val="171"/>
          <w:jc w:val="center"/>
        </w:trPr>
        <w:tc>
          <w:tcPr>
            <w:tcW w:w="1195" w:type="dxa"/>
            <w:vMerge/>
            <w:tcBorders>
              <w:left w:val="thinThickSmallGap" w:sz="24" w:space="0" w:color="auto"/>
            </w:tcBorders>
            <w:vAlign w:val="center"/>
          </w:tcPr>
          <w:p w14:paraId="7CB565BF" w14:textId="77777777" w:rsidR="00D7587E" w:rsidRPr="006A7975" w:rsidRDefault="00D7587E" w:rsidP="00D7587E">
            <w:pPr>
              <w:jc w:val="center"/>
              <w:rPr>
                <w:b/>
                <w:bCs/>
                <w:sz w:val="13"/>
                <w:szCs w:val="13"/>
                <w:lang w:val="ro-RO"/>
              </w:rPr>
            </w:pPr>
          </w:p>
        </w:tc>
        <w:tc>
          <w:tcPr>
            <w:tcW w:w="1430" w:type="dxa"/>
            <w:vMerge/>
            <w:tcBorders>
              <w:right w:val="thinThickSmallGap" w:sz="24" w:space="0" w:color="auto"/>
            </w:tcBorders>
            <w:vAlign w:val="center"/>
          </w:tcPr>
          <w:p w14:paraId="560D432D" w14:textId="77777777" w:rsidR="00D7587E" w:rsidRPr="006A7975" w:rsidRDefault="00D7587E" w:rsidP="00D7587E">
            <w:pPr>
              <w:jc w:val="center"/>
              <w:rPr>
                <w:b/>
                <w:bCs/>
                <w:sz w:val="13"/>
                <w:szCs w:val="13"/>
                <w:lang w:val="ro-RO"/>
              </w:rPr>
            </w:pPr>
          </w:p>
        </w:tc>
        <w:tc>
          <w:tcPr>
            <w:tcW w:w="1188" w:type="dxa"/>
            <w:vMerge/>
            <w:tcBorders>
              <w:left w:val="nil"/>
            </w:tcBorders>
            <w:vAlign w:val="center"/>
          </w:tcPr>
          <w:p w14:paraId="55D6F9AD" w14:textId="77777777" w:rsidR="00D7587E" w:rsidRPr="006A7975" w:rsidRDefault="00D7587E" w:rsidP="00D7587E">
            <w:pPr>
              <w:jc w:val="center"/>
              <w:rPr>
                <w:sz w:val="13"/>
                <w:szCs w:val="13"/>
                <w:lang w:val="ro-RO"/>
              </w:rPr>
            </w:pPr>
          </w:p>
        </w:tc>
        <w:tc>
          <w:tcPr>
            <w:tcW w:w="1683" w:type="dxa"/>
            <w:vMerge w:val="restart"/>
            <w:tcBorders>
              <w:left w:val="nil"/>
            </w:tcBorders>
            <w:vAlign w:val="center"/>
          </w:tcPr>
          <w:p w14:paraId="33354401" w14:textId="77777777" w:rsidR="00D7587E" w:rsidRPr="006A7975" w:rsidRDefault="00D7587E" w:rsidP="00D7587E">
            <w:pPr>
              <w:jc w:val="center"/>
              <w:rPr>
                <w:sz w:val="13"/>
                <w:szCs w:val="13"/>
                <w:lang w:val="ro-RO"/>
              </w:rPr>
            </w:pPr>
            <w:r w:rsidRPr="006A7975">
              <w:rPr>
                <w:sz w:val="13"/>
                <w:szCs w:val="13"/>
                <w:lang w:val="ro-RO"/>
              </w:rPr>
              <w:t>MECATRONICĂ ŞI ROBOTICĂ</w:t>
            </w:r>
          </w:p>
        </w:tc>
        <w:tc>
          <w:tcPr>
            <w:tcW w:w="2431" w:type="dxa"/>
            <w:vAlign w:val="center"/>
          </w:tcPr>
          <w:p w14:paraId="1D7EB242" w14:textId="77777777" w:rsidR="00D7587E" w:rsidRPr="006A7975" w:rsidRDefault="00D7587E" w:rsidP="00D7587E">
            <w:pPr>
              <w:rPr>
                <w:sz w:val="13"/>
                <w:szCs w:val="13"/>
                <w:lang w:val="ro-RO"/>
              </w:rPr>
            </w:pPr>
            <w:r w:rsidRPr="006A7975">
              <w:rPr>
                <w:sz w:val="13"/>
                <w:szCs w:val="13"/>
                <w:lang w:val="ro-RO"/>
              </w:rPr>
              <w:t>Mecatronică</w:t>
            </w:r>
          </w:p>
        </w:tc>
        <w:tc>
          <w:tcPr>
            <w:tcW w:w="1541" w:type="dxa"/>
            <w:vMerge/>
            <w:vAlign w:val="center"/>
          </w:tcPr>
          <w:p w14:paraId="208943ED" w14:textId="77777777" w:rsidR="00D7587E" w:rsidRPr="006A7975" w:rsidRDefault="00D7587E" w:rsidP="00D7587E">
            <w:pPr>
              <w:autoSpaceDE w:val="0"/>
              <w:autoSpaceDN w:val="0"/>
              <w:adjustRightInd w:val="0"/>
              <w:jc w:val="center"/>
              <w:rPr>
                <w:sz w:val="13"/>
                <w:szCs w:val="13"/>
                <w:lang w:val="ro-RO"/>
              </w:rPr>
            </w:pPr>
          </w:p>
        </w:tc>
        <w:tc>
          <w:tcPr>
            <w:tcW w:w="3363" w:type="dxa"/>
            <w:vMerge/>
            <w:vAlign w:val="center"/>
          </w:tcPr>
          <w:p w14:paraId="4CFFAC8B" w14:textId="77777777" w:rsidR="00D7587E" w:rsidRPr="006A7975" w:rsidRDefault="00D7587E" w:rsidP="00D7587E">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078B3B59" w14:textId="77777777" w:rsidR="00D7587E" w:rsidRPr="006A7975" w:rsidRDefault="00D7587E" w:rsidP="00D7587E">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3707990" w14:textId="77777777" w:rsidR="00D7587E" w:rsidRPr="00DE2F20" w:rsidRDefault="00D7587E" w:rsidP="00D7587E">
            <w:pPr>
              <w:jc w:val="center"/>
              <w:rPr>
                <w:b/>
                <w:bCs/>
                <w:sz w:val="18"/>
                <w:szCs w:val="18"/>
                <w:lang w:val="ro-RO"/>
              </w:rPr>
            </w:pPr>
          </w:p>
        </w:tc>
      </w:tr>
      <w:tr w:rsidR="00DE2F20" w:rsidRPr="00DE2F20" w14:paraId="6ABC7A71" w14:textId="77777777" w:rsidTr="00364ADD">
        <w:trPr>
          <w:cantSplit/>
          <w:trHeight w:val="171"/>
          <w:jc w:val="center"/>
        </w:trPr>
        <w:tc>
          <w:tcPr>
            <w:tcW w:w="1195" w:type="dxa"/>
            <w:vMerge/>
            <w:tcBorders>
              <w:left w:val="thinThickSmallGap" w:sz="24" w:space="0" w:color="auto"/>
            </w:tcBorders>
            <w:vAlign w:val="center"/>
          </w:tcPr>
          <w:p w14:paraId="0E855D50" w14:textId="77777777" w:rsidR="00D7587E" w:rsidRPr="006A7975" w:rsidRDefault="00D7587E" w:rsidP="00D7587E">
            <w:pPr>
              <w:jc w:val="center"/>
              <w:rPr>
                <w:b/>
                <w:bCs/>
                <w:sz w:val="13"/>
                <w:szCs w:val="13"/>
                <w:lang w:val="ro-RO"/>
              </w:rPr>
            </w:pPr>
          </w:p>
        </w:tc>
        <w:tc>
          <w:tcPr>
            <w:tcW w:w="1430" w:type="dxa"/>
            <w:vMerge/>
            <w:tcBorders>
              <w:right w:val="thinThickSmallGap" w:sz="24" w:space="0" w:color="auto"/>
            </w:tcBorders>
            <w:vAlign w:val="center"/>
          </w:tcPr>
          <w:p w14:paraId="2D5971AC" w14:textId="77777777" w:rsidR="00D7587E" w:rsidRPr="006A7975" w:rsidRDefault="00D7587E" w:rsidP="00D7587E">
            <w:pPr>
              <w:jc w:val="center"/>
              <w:rPr>
                <w:b/>
                <w:bCs/>
                <w:sz w:val="13"/>
                <w:szCs w:val="13"/>
                <w:lang w:val="ro-RO"/>
              </w:rPr>
            </w:pPr>
          </w:p>
        </w:tc>
        <w:tc>
          <w:tcPr>
            <w:tcW w:w="1188" w:type="dxa"/>
            <w:vMerge/>
            <w:tcBorders>
              <w:left w:val="nil"/>
            </w:tcBorders>
            <w:vAlign w:val="center"/>
          </w:tcPr>
          <w:p w14:paraId="5B6AA262" w14:textId="77777777" w:rsidR="00D7587E" w:rsidRPr="006A7975" w:rsidRDefault="00D7587E" w:rsidP="00D7587E">
            <w:pPr>
              <w:jc w:val="center"/>
              <w:rPr>
                <w:sz w:val="13"/>
                <w:szCs w:val="13"/>
                <w:lang w:val="ro-RO"/>
              </w:rPr>
            </w:pPr>
          </w:p>
        </w:tc>
        <w:tc>
          <w:tcPr>
            <w:tcW w:w="1683" w:type="dxa"/>
            <w:vMerge/>
            <w:tcBorders>
              <w:left w:val="nil"/>
            </w:tcBorders>
            <w:vAlign w:val="center"/>
          </w:tcPr>
          <w:p w14:paraId="24E46DB5" w14:textId="77777777" w:rsidR="00D7587E" w:rsidRPr="006A7975" w:rsidRDefault="00D7587E" w:rsidP="00D7587E">
            <w:pPr>
              <w:jc w:val="center"/>
              <w:rPr>
                <w:sz w:val="13"/>
                <w:szCs w:val="13"/>
                <w:lang w:val="ro-RO"/>
              </w:rPr>
            </w:pPr>
          </w:p>
        </w:tc>
        <w:tc>
          <w:tcPr>
            <w:tcW w:w="2431" w:type="dxa"/>
            <w:vAlign w:val="center"/>
          </w:tcPr>
          <w:p w14:paraId="6A518601" w14:textId="77777777" w:rsidR="00D7587E" w:rsidRPr="006A7975" w:rsidRDefault="00D7587E" w:rsidP="00D7587E">
            <w:pPr>
              <w:rPr>
                <w:sz w:val="13"/>
                <w:szCs w:val="13"/>
                <w:lang w:val="ro-RO"/>
              </w:rPr>
            </w:pPr>
            <w:r w:rsidRPr="006A7975">
              <w:rPr>
                <w:sz w:val="13"/>
                <w:szCs w:val="13"/>
                <w:lang w:val="ro-RO"/>
              </w:rPr>
              <w:t>Robotică</w:t>
            </w:r>
          </w:p>
        </w:tc>
        <w:tc>
          <w:tcPr>
            <w:tcW w:w="1541" w:type="dxa"/>
            <w:vMerge/>
            <w:vAlign w:val="center"/>
          </w:tcPr>
          <w:p w14:paraId="548EB89E" w14:textId="77777777" w:rsidR="00D7587E" w:rsidRPr="006A7975" w:rsidRDefault="00D7587E" w:rsidP="00D7587E">
            <w:pPr>
              <w:autoSpaceDE w:val="0"/>
              <w:autoSpaceDN w:val="0"/>
              <w:adjustRightInd w:val="0"/>
              <w:jc w:val="center"/>
              <w:rPr>
                <w:sz w:val="13"/>
                <w:szCs w:val="13"/>
                <w:lang w:val="ro-RO"/>
              </w:rPr>
            </w:pPr>
          </w:p>
        </w:tc>
        <w:tc>
          <w:tcPr>
            <w:tcW w:w="3363" w:type="dxa"/>
            <w:vMerge/>
            <w:vAlign w:val="center"/>
          </w:tcPr>
          <w:p w14:paraId="024D6097" w14:textId="77777777" w:rsidR="00D7587E" w:rsidRPr="006A7975" w:rsidRDefault="00D7587E" w:rsidP="00D7587E">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6D7F3680" w14:textId="77777777" w:rsidR="00D7587E" w:rsidRPr="006A7975" w:rsidRDefault="00D7587E" w:rsidP="00D7587E">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445ACECD" w14:textId="77777777" w:rsidR="00D7587E" w:rsidRPr="00DE2F20" w:rsidRDefault="00D7587E" w:rsidP="00D7587E">
            <w:pPr>
              <w:jc w:val="center"/>
              <w:rPr>
                <w:b/>
                <w:bCs/>
                <w:sz w:val="18"/>
                <w:szCs w:val="18"/>
                <w:lang w:val="ro-RO"/>
              </w:rPr>
            </w:pPr>
          </w:p>
        </w:tc>
      </w:tr>
      <w:tr w:rsidR="00DE2F20" w:rsidRPr="00DE2F20" w14:paraId="5FA4D3EE" w14:textId="77777777" w:rsidTr="00364ADD">
        <w:trPr>
          <w:cantSplit/>
          <w:trHeight w:val="171"/>
          <w:jc w:val="center"/>
        </w:trPr>
        <w:tc>
          <w:tcPr>
            <w:tcW w:w="1195" w:type="dxa"/>
            <w:vMerge/>
            <w:tcBorders>
              <w:left w:val="thinThickSmallGap" w:sz="24" w:space="0" w:color="auto"/>
            </w:tcBorders>
            <w:vAlign w:val="center"/>
          </w:tcPr>
          <w:p w14:paraId="5BB23770" w14:textId="77777777" w:rsidR="00D7587E" w:rsidRPr="006A7975" w:rsidRDefault="00D7587E" w:rsidP="00D7587E">
            <w:pPr>
              <w:jc w:val="center"/>
              <w:rPr>
                <w:b/>
                <w:bCs/>
                <w:sz w:val="13"/>
                <w:szCs w:val="13"/>
                <w:lang w:val="ro-RO"/>
              </w:rPr>
            </w:pPr>
          </w:p>
        </w:tc>
        <w:tc>
          <w:tcPr>
            <w:tcW w:w="1430" w:type="dxa"/>
            <w:vMerge/>
            <w:tcBorders>
              <w:right w:val="thinThickSmallGap" w:sz="24" w:space="0" w:color="auto"/>
            </w:tcBorders>
            <w:vAlign w:val="center"/>
          </w:tcPr>
          <w:p w14:paraId="5F059D3A" w14:textId="77777777" w:rsidR="00D7587E" w:rsidRPr="006A7975" w:rsidRDefault="00D7587E" w:rsidP="00D7587E">
            <w:pPr>
              <w:jc w:val="center"/>
              <w:rPr>
                <w:b/>
                <w:bCs/>
                <w:sz w:val="13"/>
                <w:szCs w:val="13"/>
                <w:lang w:val="ro-RO"/>
              </w:rPr>
            </w:pPr>
          </w:p>
        </w:tc>
        <w:tc>
          <w:tcPr>
            <w:tcW w:w="1188" w:type="dxa"/>
            <w:vMerge/>
            <w:tcBorders>
              <w:left w:val="nil"/>
            </w:tcBorders>
            <w:vAlign w:val="center"/>
          </w:tcPr>
          <w:p w14:paraId="756D963B" w14:textId="77777777" w:rsidR="00D7587E" w:rsidRPr="006A7975" w:rsidRDefault="00D7587E" w:rsidP="00D7587E">
            <w:pPr>
              <w:jc w:val="center"/>
              <w:rPr>
                <w:sz w:val="13"/>
                <w:szCs w:val="13"/>
                <w:lang w:val="ro-RO"/>
              </w:rPr>
            </w:pPr>
          </w:p>
        </w:tc>
        <w:tc>
          <w:tcPr>
            <w:tcW w:w="1683" w:type="dxa"/>
            <w:vMerge w:val="restart"/>
            <w:tcBorders>
              <w:left w:val="nil"/>
            </w:tcBorders>
            <w:vAlign w:val="center"/>
          </w:tcPr>
          <w:p w14:paraId="08293F50" w14:textId="77777777" w:rsidR="00D7587E" w:rsidRPr="006A7975" w:rsidRDefault="00D7587E" w:rsidP="00D7587E">
            <w:pPr>
              <w:jc w:val="center"/>
              <w:rPr>
                <w:sz w:val="13"/>
                <w:szCs w:val="13"/>
                <w:lang w:val="ro-RO"/>
              </w:rPr>
            </w:pPr>
            <w:r w:rsidRPr="006A7975">
              <w:rPr>
                <w:sz w:val="13"/>
                <w:szCs w:val="13"/>
                <w:lang w:val="ro-RO"/>
              </w:rPr>
              <w:t>ŞTIINŢE INGINEREŞTI APLICATE</w:t>
            </w:r>
          </w:p>
        </w:tc>
        <w:tc>
          <w:tcPr>
            <w:tcW w:w="2431" w:type="dxa"/>
            <w:vAlign w:val="center"/>
          </w:tcPr>
          <w:p w14:paraId="316E8680" w14:textId="77777777" w:rsidR="00D7587E" w:rsidRPr="006A7975" w:rsidRDefault="00D7587E" w:rsidP="00D7587E">
            <w:pPr>
              <w:rPr>
                <w:sz w:val="13"/>
                <w:szCs w:val="13"/>
                <w:lang w:val="ro-RO"/>
              </w:rPr>
            </w:pPr>
            <w:r w:rsidRPr="006A7975">
              <w:rPr>
                <w:sz w:val="13"/>
                <w:szCs w:val="13"/>
                <w:lang w:val="ro-RO"/>
              </w:rPr>
              <w:t>Informatică industrială</w:t>
            </w:r>
          </w:p>
        </w:tc>
        <w:tc>
          <w:tcPr>
            <w:tcW w:w="1541" w:type="dxa"/>
            <w:vMerge/>
            <w:vAlign w:val="center"/>
          </w:tcPr>
          <w:p w14:paraId="782ABD4E" w14:textId="77777777" w:rsidR="00D7587E" w:rsidRPr="006A7975" w:rsidRDefault="00D7587E" w:rsidP="00D7587E">
            <w:pPr>
              <w:autoSpaceDE w:val="0"/>
              <w:autoSpaceDN w:val="0"/>
              <w:adjustRightInd w:val="0"/>
              <w:jc w:val="center"/>
              <w:rPr>
                <w:sz w:val="13"/>
                <w:szCs w:val="13"/>
                <w:lang w:val="ro-RO"/>
              </w:rPr>
            </w:pPr>
          </w:p>
        </w:tc>
        <w:tc>
          <w:tcPr>
            <w:tcW w:w="3363" w:type="dxa"/>
            <w:vMerge/>
            <w:vAlign w:val="center"/>
          </w:tcPr>
          <w:p w14:paraId="1AAD4D41" w14:textId="77777777" w:rsidR="00D7587E" w:rsidRPr="006A7975" w:rsidRDefault="00D7587E" w:rsidP="00D7587E">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05796A18" w14:textId="77777777" w:rsidR="00D7587E" w:rsidRPr="006A7975" w:rsidRDefault="00D7587E" w:rsidP="00D7587E">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DE7C608" w14:textId="77777777" w:rsidR="00D7587E" w:rsidRPr="00DE2F20" w:rsidRDefault="00D7587E" w:rsidP="00D7587E">
            <w:pPr>
              <w:jc w:val="center"/>
              <w:rPr>
                <w:b/>
                <w:bCs/>
                <w:sz w:val="18"/>
                <w:szCs w:val="18"/>
                <w:lang w:val="ro-RO"/>
              </w:rPr>
            </w:pPr>
          </w:p>
        </w:tc>
      </w:tr>
      <w:tr w:rsidR="00DE2F20" w:rsidRPr="00DE2F20" w14:paraId="3B661117" w14:textId="77777777" w:rsidTr="00364ADD">
        <w:trPr>
          <w:cantSplit/>
          <w:trHeight w:val="171"/>
          <w:jc w:val="center"/>
        </w:trPr>
        <w:tc>
          <w:tcPr>
            <w:tcW w:w="1195" w:type="dxa"/>
            <w:vMerge/>
            <w:tcBorders>
              <w:left w:val="thinThickSmallGap" w:sz="24" w:space="0" w:color="auto"/>
            </w:tcBorders>
            <w:vAlign w:val="center"/>
          </w:tcPr>
          <w:p w14:paraId="5163460C" w14:textId="77777777" w:rsidR="00D7587E" w:rsidRPr="006A7975" w:rsidRDefault="00D7587E" w:rsidP="00D7587E">
            <w:pPr>
              <w:jc w:val="center"/>
              <w:rPr>
                <w:b/>
                <w:bCs/>
                <w:sz w:val="13"/>
                <w:szCs w:val="13"/>
                <w:lang w:val="ro-RO"/>
              </w:rPr>
            </w:pPr>
          </w:p>
        </w:tc>
        <w:tc>
          <w:tcPr>
            <w:tcW w:w="1430" w:type="dxa"/>
            <w:vMerge/>
            <w:tcBorders>
              <w:right w:val="thinThickSmallGap" w:sz="24" w:space="0" w:color="auto"/>
            </w:tcBorders>
            <w:vAlign w:val="center"/>
          </w:tcPr>
          <w:p w14:paraId="68832C79" w14:textId="77777777" w:rsidR="00D7587E" w:rsidRPr="006A7975" w:rsidRDefault="00D7587E" w:rsidP="00D7587E">
            <w:pPr>
              <w:jc w:val="center"/>
              <w:rPr>
                <w:b/>
                <w:bCs/>
                <w:sz w:val="13"/>
                <w:szCs w:val="13"/>
                <w:lang w:val="ro-RO"/>
              </w:rPr>
            </w:pPr>
          </w:p>
        </w:tc>
        <w:tc>
          <w:tcPr>
            <w:tcW w:w="1188" w:type="dxa"/>
            <w:vMerge/>
            <w:tcBorders>
              <w:left w:val="nil"/>
            </w:tcBorders>
            <w:vAlign w:val="center"/>
          </w:tcPr>
          <w:p w14:paraId="0B4E104D" w14:textId="77777777" w:rsidR="00D7587E" w:rsidRPr="006A7975" w:rsidRDefault="00D7587E" w:rsidP="00D7587E">
            <w:pPr>
              <w:jc w:val="center"/>
              <w:rPr>
                <w:sz w:val="13"/>
                <w:szCs w:val="13"/>
                <w:lang w:val="ro-RO"/>
              </w:rPr>
            </w:pPr>
          </w:p>
        </w:tc>
        <w:tc>
          <w:tcPr>
            <w:tcW w:w="1683" w:type="dxa"/>
            <w:vMerge/>
            <w:tcBorders>
              <w:left w:val="nil"/>
            </w:tcBorders>
            <w:vAlign w:val="center"/>
          </w:tcPr>
          <w:p w14:paraId="4CD4147E" w14:textId="77777777" w:rsidR="00D7587E" w:rsidRPr="006A7975" w:rsidRDefault="00D7587E" w:rsidP="00D7587E">
            <w:pPr>
              <w:jc w:val="center"/>
              <w:rPr>
                <w:sz w:val="13"/>
                <w:szCs w:val="13"/>
                <w:lang w:val="ro-RO"/>
              </w:rPr>
            </w:pPr>
          </w:p>
        </w:tc>
        <w:tc>
          <w:tcPr>
            <w:tcW w:w="2431" w:type="dxa"/>
            <w:vAlign w:val="center"/>
          </w:tcPr>
          <w:p w14:paraId="7F22FA4A" w14:textId="77777777" w:rsidR="00D7587E" w:rsidRPr="006A7975" w:rsidRDefault="00D7587E" w:rsidP="00D7587E">
            <w:pPr>
              <w:rPr>
                <w:sz w:val="13"/>
                <w:szCs w:val="13"/>
                <w:lang w:val="ro-RO"/>
              </w:rPr>
            </w:pPr>
            <w:r w:rsidRPr="006A7975">
              <w:rPr>
                <w:sz w:val="13"/>
                <w:szCs w:val="13"/>
                <w:lang w:val="ro-RO"/>
              </w:rPr>
              <w:t>Informatică aplicată în inginerie electrică</w:t>
            </w:r>
          </w:p>
        </w:tc>
        <w:tc>
          <w:tcPr>
            <w:tcW w:w="1541" w:type="dxa"/>
            <w:vMerge/>
            <w:vAlign w:val="center"/>
          </w:tcPr>
          <w:p w14:paraId="7BE8E4E3" w14:textId="77777777" w:rsidR="00D7587E" w:rsidRPr="006A7975" w:rsidRDefault="00D7587E" w:rsidP="00D7587E">
            <w:pPr>
              <w:autoSpaceDE w:val="0"/>
              <w:autoSpaceDN w:val="0"/>
              <w:adjustRightInd w:val="0"/>
              <w:jc w:val="center"/>
              <w:rPr>
                <w:sz w:val="13"/>
                <w:szCs w:val="13"/>
                <w:lang w:val="ro-RO"/>
              </w:rPr>
            </w:pPr>
          </w:p>
        </w:tc>
        <w:tc>
          <w:tcPr>
            <w:tcW w:w="3363" w:type="dxa"/>
            <w:vMerge/>
            <w:vAlign w:val="center"/>
          </w:tcPr>
          <w:p w14:paraId="30A1C9FC" w14:textId="77777777" w:rsidR="00D7587E" w:rsidRPr="006A7975" w:rsidRDefault="00D7587E" w:rsidP="00D7587E">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49CE8337" w14:textId="77777777" w:rsidR="00D7587E" w:rsidRPr="006A7975" w:rsidRDefault="00D7587E" w:rsidP="00D7587E">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28CB770" w14:textId="77777777" w:rsidR="00D7587E" w:rsidRPr="00DE2F20" w:rsidRDefault="00D7587E" w:rsidP="00D7587E">
            <w:pPr>
              <w:jc w:val="center"/>
              <w:rPr>
                <w:b/>
                <w:bCs/>
                <w:sz w:val="18"/>
                <w:szCs w:val="18"/>
                <w:lang w:val="ro-RO"/>
              </w:rPr>
            </w:pPr>
          </w:p>
        </w:tc>
      </w:tr>
      <w:tr w:rsidR="00DE2F20" w:rsidRPr="00DE2F20" w14:paraId="456BB50F" w14:textId="77777777" w:rsidTr="00364ADD">
        <w:trPr>
          <w:cantSplit/>
          <w:trHeight w:val="171"/>
          <w:jc w:val="center"/>
        </w:trPr>
        <w:tc>
          <w:tcPr>
            <w:tcW w:w="1195" w:type="dxa"/>
            <w:vMerge/>
            <w:tcBorders>
              <w:left w:val="thinThickSmallGap" w:sz="24" w:space="0" w:color="auto"/>
            </w:tcBorders>
            <w:vAlign w:val="center"/>
          </w:tcPr>
          <w:p w14:paraId="55AA6B2F" w14:textId="77777777" w:rsidR="00D7587E" w:rsidRPr="006A7975" w:rsidRDefault="00D7587E" w:rsidP="00D7587E">
            <w:pPr>
              <w:jc w:val="center"/>
              <w:rPr>
                <w:b/>
                <w:bCs/>
                <w:sz w:val="13"/>
                <w:szCs w:val="13"/>
                <w:lang w:val="ro-RO"/>
              </w:rPr>
            </w:pPr>
          </w:p>
        </w:tc>
        <w:tc>
          <w:tcPr>
            <w:tcW w:w="1430" w:type="dxa"/>
            <w:vMerge/>
            <w:tcBorders>
              <w:right w:val="thinThickSmallGap" w:sz="24" w:space="0" w:color="auto"/>
            </w:tcBorders>
            <w:vAlign w:val="center"/>
          </w:tcPr>
          <w:p w14:paraId="05DEBD06" w14:textId="77777777" w:rsidR="00D7587E" w:rsidRPr="006A7975" w:rsidRDefault="00D7587E" w:rsidP="00D7587E">
            <w:pPr>
              <w:jc w:val="center"/>
              <w:rPr>
                <w:b/>
                <w:bCs/>
                <w:sz w:val="13"/>
                <w:szCs w:val="13"/>
                <w:lang w:val="ro-RO"/>
              </w:rPr>
            </w:pPr>
          </w:p>
        </w:tc>
        <w:tc>
          <w:tcPr>
            <w:tcW w:w="1188" w:type="dxa"/>
            <w:vMerge/>
            <w:tcBorders>
              <w:left w:val="nil"/>
            </w:tcBorders>
            <w:vAlign w:val="center"/>
          </w:tcPr>
          <w:p w14:paraId="4D064594" w14:textId="77777777" w:rsidR="00D7587E" w:rsidRPr="006A7975" w:rsidRDefault="00D7587E" w:rsidP="00D7587E">
            <w:pPr>
              <w:jc w:val="center"/>
              <w:rPr>
                <w:sz w:val="13"/>
                <w:szCs w:val="13"/>
                <w:lang w:val="ro-RO"/>
              </w:rPr>
            </w:pPr>
          </w:p>
        </w:tc>
        <w:tc>
          <w:tcPr>
            <w:tcW w:w="1683" w:type="dxa"/>
            <w:vMerge/>
            <w:tcBorders>
              <w:left w:val="nil"/>
            </w:tcBorders>
            <w:vAlign w:val="center"/>
          </w:tcPr>
          <w:p w14:paraId="04A813AA" w14:textId="77777777" w:rsidR="00D7587E" w:rsidRPr="006A7975" w:rsidRDefault="00D7587E" w:rsidP="00D7587E">
            <w:pPr>
              <w:jc w:val="center"/>
              <w:rPr>
                <w:sz w:val="13"/>
                <w:szCs w:val="13"/>
                <w:lang w:val="ro-RO"/>
              </w:rPr>
            </w:pPr>
          </w:p>
        </w:tc>
        <w:tc>
          <w:tcPr>
            <w:tcW w:w="2431" w:type="dxa"/>
            <w:vAlign w:val="center"/>
          </w:tcPr>
          <w:p w14:paraId="3F070C84" w14:textId="77777777" w:rsidR="00D7587E" w:rsidRPr="006A7975" w:rsidRDefault="00D7587E" w:rsidP="00D7587E">
            <w:pPr>
              <w:rPr>
                <w:sz w:val="13"/>
                <w:szCs w:val="13"/>
                <w:lang w:val="ro-RO"/>
              </w:rPr>
            </w:pPr>
            <w:r w:rsidRPr="006A7975">
              <w:rPr>
                <w:sz w:val="13"/>
                <w:szCs w:val="13"/>
                <w:lang w:val="ro-RO"/>
              </w:rPr>
              <w:t>Matematică şi informatică aplicată în inginerie</w:t>
            </w:r>
          </w:p>
        </w:tc>
        <w:tc>
          <w:tcPr>
            <w:tcW w:w="1541" w:type="dxa"/>
            <w:vMerge/>
            <w:vAlign w:val="center"/>
          </w:tcPr>
          <w:p w14:paraId="0C7800CB" w14:textId="77777777" w:rsidR="00D7587E" w:rsidRPr="006A7975" w:rsidRDefault="00D7587E" w:rsidP="00D7587E">
            <w:pPr>
              <w:autoSpaceDE w:val="0"/>
              <w:autoSpaceDN w:val="0"/>
              <w:adjustRightInd w:val="0"/>
              <w:jc w:val="center"/>
              <w:rPr>
                <w:sz w:val="13"/>
                <w:szCs w:val="13"/>
                <w:lang w:val="ro-RO"/>
              </w:rPr>
            </w:pPr>
          </w:p>
        </w:tc>
        <w:tc>
          <w:tcPr>
            <w:tcW w:w="3363" w:type="dxa"/>
            <w:vMerge/>
            <w:vAlign w:val="center"/>
          </w:tcPr>
          <w:p w14:paraId="72C3213E" w14:textId="77777777" w:rsidR="00D7587E" w:rsidRPr="006A7975" w:rsidRDefault="00D7587E" w:rsidP="00D7587E">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42DF3BE3" w14:textId="77777777" w:rsidR="00D7587E" w:rsidRPr="006A7975" w:rsidRDefault="00D7587E" w:rsidP="00D7587E">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90950C1" w14:textId="77777777" w:rsidR="00D7587E" w:rsidRPr="00DE2F20" w:rsidRDefault="00D7587E" w:rsidP="00D7587E">
            <w:pPr>
              <w:jc w:val="center"/>
              <w:rPr>
                <w:b/>
                <w:bCs/>
                <w:sz w:val="18"/>
                <w:szCs w:val="18"/>
                <w:lang w:val="ro-RO"/>
              </w:rPr>
            </w:pPr>
          </w:p>
        </w:tc>
      </w:tr>
      <w:tr w:rsidR="00D7587E" w:rsidRPr="00DE2F20" w14:paraId="7467DD96" w14:textId="77777777" w:rsidTr="00364ADD">
        <w:trPr>
          <w:cantSplit/>
          <w:trHeight w:val="171"/>
          <w:jc w:val="center"/>
        </w:trPr>
        <w:tc>
          <w:tcPr>
            <w:tcW w:w="1195" w:type="dxa"/>
            <w:vMerge/>
            <w:tcBorders>
              <w:left w:val="thinThickSmallGap" w:sz="24" w:space="0" w:color="auto"/>
            </w:tcBorders>
            <w:vAlign w:val="center"/>
          </w:tcPr>
          <w:p w14:paraId="500DDC16" w14:textId="77777777" w:rsidR="00D7587E" w:rsidRPr="006A7975" w:rsidRDefault="00D7587E" w:rsidP="00D7587E">
            <w:pPr>
              <w:jc w:val="center"/>
              <w:rPr>
                <w:b/>
                <w:bCs/>
                <w:sz w:val="13"/>
                <w:szCs w:val="13"/>
                <w:lang w:val="ro-RO"/>
              </w:rPr>
            </w:pPr>
          </w:p>
        </w:tc>
        <w:tc>
          <w:tcPr>
            <w:tcW w:w="1430" w:type="dxa"/>
            <w:vMerge/>
            <w:tcBorders>
              <w:right w:val="thinThickSmallGap" w:sz="24" w:space="0" w:color="auto"/>
            </w:tcBorders>
            <w:vAlign w:val="center"/>
          </w:tcPr>
          <w:p w14:paraId="3EC11774" w14:textId="77777777" w:rsidR="00D7587E" w:rsidRPr="006A7975" w:rsidRDefault="00D7587E" w:rsidP="00D7587E">
            <w:pPr>
              <w:jc w:val="center"/>
              <w:rPr>
                <w:b/>
                <w:bCs/>
                <w:sz w:val="13"/>
                <w:szCs w:val="13"/>
                <w:lang w:val="ro-RO"/>
              </w:rPr>
            </w:pPr>
          </w:p>
        </w:tc>
        <w:tc>
          <w:tcPr>
            <w:tcW w:w="1188" w:type="dxa"/>
            <w:vMerge/>
            <w:tcBorders>
              <w:left w:val="nil"/>
            </w:tcBorders>
            <w:vAlign w:val="center"/>
          </w:tcPr>
          <w:p w14:paraId="10AD805B" w14:textId="77777777" w:rsidR="00D7587E" w:rsidRPr="006A7975" w:rsidRDefault="00D7587E" w:rsidP="00D7587E">
            <w:pPr>
              <w:jc w:val="center"/>
              <w:rPr>
                <w:sz w:val="13"/>
                <w:szCs w:val="13"/>
                <w:lang w:val="ro-RO"/>
              </w:rPr>
            </w:pPr>
          </w:p>
        </w:tc>
        <w:tc>
          <w:tcPr>
            <w:tcW w:w="1683" w:type="dxa"/>
            <w:vMerge/>
            <w:tcBorders>
              <w:left w:val="nil"/>
            </w:tcBorders>
            <w:vAlign w:val="center"/>
          </w:tcPr>
          <w:p w14:paraId="6B21D3E9" w14:textId="77777777" w:rsidR="00D7587E" w:rsidRPr="006A7975" w:rsidRDefault="00D7587E" w:rsidP="00D7587E">
            <w:pPr>
              <w:jc w:val="center"/>
              <w:rPr>
                <w:sz w:val="13"/>
                <w:szCs w:val="13"/>
                <w:lang w:val="ro-RO"/>
              </w:rPr>
            </w:pPr>
          </w:p>
        </w:tc>
        <w:tc>
          <w:tcPr>
            <w:tcW w:w="2431" w:type="dxa"/>
            <w:vAlign w:val="center"/>
          </w:tcPr>
          <w:p w14:paraId="0BCB7BF9" w14:textId="77777777" w:rsidR="00D7587E" w:rsidRPr="006A7975" w:rsidRDefault="00D7587E" w:rsidP="00D7587E">
            <w:pPr>
              <w:rPr>
                <w:sz w:val="13"/>
                <w:szCs w:val="13"/>
                <w:lang w:val="ro-RO"/>
              </w:rPr>
            </w:pPr>
            <w:r w:rsidRPr="006A7975">
              <w:rPr>
                <w:sz w:val="13"/>
                <w:szCs w:val="13"/>
                <w:lang w:val="ro-RO"/>
              </w:rPr>
              <w:t>Informatică aplicată în ingineria materialelor</w:t>
            </w:r>
          </w:p>
        </w:tc>
        <w:tc>
          <w:tcPr>
            <w:tcW w:w="1541" w:type="dxa"/>
            <w:vMerge/>
            <w:vAlign w:val="center"/>
          </w:tcPr>
          <w:p w14:paraId="185FA958" w14:textId="77777777" w:rsidR="00D7587E" w:rsidRPr="006A7975" w:rsidRDefault="00D7587E" w:rsidP="00D7587E">
            <w:pPr>
              <w:autoSpaceDE w:val="0"/>
              <w:autoSpaceDN w:val="0"/>
              <w:adjustRightInd w:val="0"/>
              <w:jc w:val="center"/>
              <w:rPr>
                <w:sz w:val="13"/>
                <w:szCs w:val="13"/>
                <w:lang w:val="ro-RO"/>
              </w:rPr>
            </w:pPr>
          </w:p>
        </w:tc>
        <w:tc>
          <w:tcPr>
            <w:tcW w:w="3363" w:type="dxa"/>
            <w:vMerge/>
            <w:vAlign w:val="center"/>
          </w:tcPr>
          <w:p w14:paraId="28F05D0D" w14:textId="77777777" w:rsidR="00D7587E" w:rsidRPr="006A7975" w:rsidRDefault="00D7587E" w:rsidP="00D7587E">
            <w:pPr>
              <w:autoSpaceDE w:val="0"/>
              <w:autoSpaceDN w:val="0"/>
              <w:adjustRightInd w:val="0"/>
              <w:spacing w:line="360" w:lineRule="auto"/>
              <w:rPr>
                <w:sz w:val="13"/>
                <w:szCs w:val="13"/>
                <w:lang w:val="ro-RO"/>
              </w:rPr>
            </w:pPr>
          </w:p>
        </w:tc>
        <w:tc>
          <w:tcPr>
            <w:tcW w:w="609" w:type="dxa"/>
            <w:vMerge/>
            <w:tcBorders>
              <w:right w:val="thinThickSmallGap" w:sz="24" w:space="0" w:color="auto"/>
            </w:tcBorders>
            <w:vAlign w:val="center"/>
          </w:tcPr>
          <w:p w14:paraId="282E8B86" w14:textId="77777777" w:rsidR="00D7587E" w:rsidRPr="006A7975" w:rsidRDefault="00D7587E" w:rsidP="00D7587E">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CAB5851" w14:textId="77777777" w:rsidR="00D7587E" w:rsidRPr="00DE2F20" w:rsidRDefault="00D7587E" w:rsidP="00D7587E">
            <w:pPr>
              <w:jc w:val="center"/>
              <w:rPr>
                <w:b/>
                <w:bCs/>
                <w:sz w:val="18"/>
                <w:szCs w:val="18"/>
                <w:lang w:val="ro-RO"/>
              </w:rPr>
            </w:pPr>
          </w:p>
        </w:tc>
      </w:tr>
    </w:tbl>
    <w:p w14:paraId="4FACAC3E" w14:textId="77777777" w:rsidR="00E850E8" w:rsidRPr="00F96C27" w:rsidRDefault="00E850E8">
      <w:pPr>
        <w:rPr>
          <w:sz w:val="6"/>
          <w:szCs w:val="6"/>
          <w:lang w:val="ro-RO"/>
        </w:rPr>
      </w:pPr>
    </w:p>
    <w:p w14:paraId="2E589DF7" w14:textId="77777777" w:rsidR="000654B9" w:rsidRPr="00F96C27" w:rsidRDefault="000654B9">
      <w:pPr>
        <w:rPr>
          <w:sz w:val="6"/>
          <w:szCs w:val="6"/>
          <w:lang w:val="ro-RO"/>
        </w:rPr>
      </w:pPr>
    </w:p>
    <w:p w14:paraId="0CC12318" w14:textId="4928FF38" w:rsidR="006A7975" w:rsidRDefault="006A7975"/>
    <w:p w14:paraId="44D3E707" w14:textId="77777777" w:rsidR="00FE53ED" w:rsidRPr="00FE53ED" w:rsidRDefault="00FE53ED">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30"/>
        <w:gridCol w:w="1188"/>
        <w:gridCol w:w="1683"/>
        <w:gridCol w:w="2431"/>
        <w:gridCol w:w="1399"/>
        <w:gridCol w:w="3505"/>
        <w:gridCol w:w="609"/>
        <w:gridCol w:w="1559"/>
      </w:tblGrid>
      <w:tr w:rsidR="00DE2F20" w:rsidRPr="00DE2F20" w14:paraId="386D4890" w14:textId="77777777" w:rsidTr="00115C84">
        <w:trPr>
          <w:cantSplit/>
          <w:trHeight w:val="188"/>
          <w:jc w:val="center"/>
        </w:trPr>
        <w:tc>
          <w:tcPr>
            <w:tcW w:w="1195" w:type="dxa"/>
            <w:vMerge w:val="restart"/>
            <w:tcBorders>
              <w:left w:val="thinThickSmallGap" w:sz="24" w:space="0" w:color="auto"/>
            </w:tcBorders>
            <w:vAlign w:val="center"/>
          </w:tcPr>
          <w:p w14:paraId="18B0E599" w14:textId="77777777" w:rsidR="00364ADD" w:rsidRPr="007D2094" w:rsidRDefault="00364ADD" w:rsidP="00364ADD">
            <w:pPr>
              <w:jc w:val="center"/>
              <w:rPr>
                <w:b/>
                <w:bCs/>
                <w:sz w:val="13"/>
                <w:szCs w:val="13"/>
                <w:lang w:val="ro-RO"/>
              </w:rPr>
            </w:pPr>
            <w:r w:rsidRPr="007D2094">
              <w:rPr>
                <w:b/>
                <w:bCs/>
                <w:sz w:val="13"/>
                <w:szCs w:val="13"/>
                <w:lang w:val="ro-RO"/>
              </w:rPr>
              <w:t>Învăţământ profesional</w:t>
            </w:r>
          </w:p>
          <w:p w14:paraId="5564E264" w14:textId="77777777" w:rsidR="00364ADD" w:rsidRPr="007D2094" w:rsidRDefault="00364ADD" w:rsidP="00364ADD">
            <w:pPr>
              <w:jc w:val="center"/>
              <w:rPr>
                <w:b/>
                <w:bCs/>
                <w:sz w:val="13"/>
                <w:szCs w:val="13"/>
                <w:lang w:val="ro-RO"/>
              </w:rPr>
            </w:pPr>
          </w:p>
        </w:tc>
        <w:tc>
          <w:tcPr>
            <w:tcW w:w="1430" w:type="dxa"/>
            <w:vMerge w:val="restart"/>
            <w:tcBorders>
              <w:right w:val="thinThickSmallGap" w:sz="24" w:space="0" w:color="auto"/>
            </w:tcBorders>
            <w:vAlign w:val="center"/>
          </w:tcPr>
          <w:p w14:paraId="1A4DFEEE" w14:textId="77777777" w:rsidR="00364ADD" w:rsidRPr="007D2094" w:rsidRDefault="00364ADD" w:rsidP="00364ADD">
            <w:pPr>
              <w:jc w:val="center"/>
              <w:rPr>
                <w:b/>
                <w:bCs/>
                <w:sz w:val="13"/>
                <w:szCs w:val="13"/>
                <w:lang w:val="ro-RO"/>
              </w:rPr>
            </w:pPr>
            <w:r w:rsidRPr="007D2094">
              <w:rPr>
                <w:b/>
                <w:bCs/>
                <w:sz w:val="13"/>
                <w:szCs w:val="13"/>
                <w:lang w:val="ro-RO"/>
              </w:rPr>
              <w:t>Tehnologia informaţiei şi a comunicaţiilor</w:t>
            </w:r>
          </w:p>
        </w:tc>
        <w:tc>
          <w:tcPr>
            <w:tcW w:w="1188" w:type="dxa"/>
            <w:vMerge w:val="restart"/>
            <w:tcBorders>
              <w:left w:val="nil"/>
            </w:tcBorders>
            <w:vAlign w:val="center"/>
          </w:tcPr>
          <w:p w14:paraId="3D39B9D1" w14:textId="77777777" w:rsidR="00364ADD" w:rsidRPr="007D2094" w:rsidRDefault="00364ADD" w:rsidP="00364ADD">
            <w:pPr>
              <w:jc w:val="center"/>
              <w:rPr>
                <w:sz w:val="13"/>
                <w:szCs w:val="13"/>
                <w:lang w:val="ro-RO"/>
              </w:rPr>
            </w:pPr>
            <w:r w:rsidRPr="007D2094">
              <w:rPr>
                <w:sz w:val="13"/>
                <w:szCs w:val="13"/>
                <w:lang w:val="ro-RO"/>
              </w:rPr>
              <w:t xml:space="preserve">ŞTIINŢE EXACTE / MATEMATICĂ ŞI ŞTIINŢE ALE NATURII                     </w:t>
            </w:r>
          </w:p>
        </w:tc>
        <w:tc>
          <w:tcPr>
            <w:tcW w:w="1683" w:type="dxa"/>
            <w:tcBorders>
              <w:left w:val="nil"/>
            </w:tcBorders>
            <w:vAlign w:val="center"/>
          </w:tcPr>
          <w:p w14:paraId="6A9A5A18" w14:textId="77777777" w:rsidR="00364ADD" w:rsidRPr="007D2094" w:rsidRDefault="00364ADD" w:rsidP="00364ADD">
            <w:pPr>
              <w:jc w:val="center"/>
              <w:rPr>
                <w:sz w:val="13"/>
                <w:szCs w:val="13"/>
                <w:lang w:val="ro-RO"/>
              </w:rPr>
            </w:pPr>
            <w:r w:rsidRPr="007D2094">
              <w:rPr>
                <w:sz w:val="13"/>
                <w:szCs w:val="13"/>
                <w:lang w:val="ro-RO"/>
              </w:rPr>
              <w:t>MATEMATICĂ</w:t>
            </w:r>
          </w:p>
        </w:tc>
        <w:tc>
          <w:tcPr>
            <w:tcW w:w="2431" w:type="dxa"/>
            <w:vAlign w:val="center"/>
          </w:tcPr>
          <w:p w14:paraId="3E7F3C63" w14:textId="77777777" w:rsidR="00364ADD" w:rsidRPr="007D2094" w:rsidRDefault="00364ADD" w:rsidP="00364ADD">
            <w:pPr>
              <w:rPr>
                <w:sz w:val="13"/>
                <w:szCs w:val="13"/>
                <w:lang w:val="ro-RO"/>
              </w:rPr>
            </w:pPr>
            <w:r w:rsidRPr="007D2094">
              <w:rPr>
                <w:sz w:val="13"/>
                <w:szCs w:val="13"/>
                <w:lang w:val="ro-RO"/>
              </w:rPr>
              <w:t xml:space="preserve">Matematică informatică              </w:t>
            </w:r>
          </w:p>
        </w:tc>
        <w:tc>
          <w:tcPr>
            <w:tcW w:w="1399" w:type="dxa"/>
            <w:vMerge w:val="restart"/>
            <w:vAlign w:val="center"/>
          </w:tcPr>
          <w:p w14:paraId="323C6A7F" w14:textId="77777777" w:rsidR="00364ADD" w:rsidRPr="007D2094" w:rsidRDefault="00364ADD" w:rsidP="00364ADD">
            <w:pPr>
              <w:rPr>
                <w:sz w:val="13"/>
                <w:szCs w:val="13"/>
                <w:lang w:val="ro-RO"/>
              </w:rPr>
            </w:pPr>
            <w:r w:rsidRPr="007D2094">
              <w:rPr>
                <w:sz w:val="13"/>
                <w:szCs w:val="13"/>
                <w:lang w:val="ro-RO"/>
              </w:rPr>
              <w:t>INGINERIE CIVILĂ ŞI ŞTIINŢE ALE EDUCAŢIEI</w:t>
            </w:r>
          </w:p>
        </w:tc>
        <w:tc>
          <w:tcPr>
            <w:tcW w:w="3505" w:type="dxa"/>
            <w:vMerge w:val="restart"/>
            <w:vAlign w:val="center"/>
          </w:tcPr>
          <w:p w14:paraId="52CE5D62" w14:textId="77777777" w:rsidR="00364ADD" w:rsidRPr="00DE2F20" w:rsidRDefault="00364ADD" w:rsidP="00364ADD">
            <w:pPr>
              <w:tabs>
                <w:tab w:val="left" w:pos="182"/>
              </w:tabs>
              <w:spacing w:line="360" w:lineRule="auto"/>
              <w:ind w:left="34"/>
              <w:rPr>
                <w:sz w:val="16"/>
                <w:szCs w:val="16"/>
                <w:lang w:val="ro-RO"/>
              </w:rPr>
            </w:pPr>
            <w:r w:rsidRPr="00DE2F20">
              <w:rPr>
                <w:sz w:val="16"/>
                <w:szCs w:val="16"/>
                <w:lang w:val="ro-RO"/>
              </w:rPr>
              <w:t>Tehnologii didactice asistate de calaculator</w:t>
            </w:r>
          </w:p>
        </w:tc>
        <w:tc>
          <w:tcPr>
            <w:tcW w:w="609" w:type="dxa"/>
            <w:vMerge w:val="restart"/>
            <w:tcBorders>
              <w:right w:val="thinThickSmallGap" w:sz="24" w:space="0" w:color="auto"/>
            </w:tcBorders>
            <w:vAlign w:val="center"/>
          </w:tcPr>
          <w:p w14:paraId="51E14ADF" w14:textId="77777777" w:rsidR="00364ADD" w:rsidRPr="00DE2F20" w:rsidRDefault="00364ADD" w:rsidP="00364ADD">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13D2240C" w14:textId="071DCC31" w:rsidR="00115C84" w:rsidRPr="00115C84" w:rsidRDefault="00E23C99" w:rsidP="00115C84">
            <w:pPr>
              <w:jc w:val="center"/>
              <w:rPr>
                <w:sz w:val="14"/>
                <w:szCs w:val="14"/>
              </w:rPr>
            </w:pPr>
            <w:r>
              <w:rPr>
                <w:sz w:val="14"/>
                <w:szCs w:val="14"/>
              </w:rPr>
              <w:t>Proba practico-metodică</w:t>
            </w:r>
          </w:p>
          <w:p w14:paraId="7FBD9DB9" w14:textId="77777777" w:rsidR="00115C84" w:rsidRPr="00115C84" w:rsidRDefault="00115C84" w:rsidP="00115C84">
            <w:pPr>
              <w:jc w:val="center"/>
              <w:rPr>
                <w:sz w:val="14"/>
                <w:szCs w:val="14"/>
              </w:rPr>
            </w:pPr>
            <w:r w:rsidRPr="00115C84">
              <w:rPr>
                <w:sz w:val="14"/>
                <w:szCs w:val="14"/>
              </w:rPr>
              <w:t>+</w:t>
            </w:r>
          </w:p>
          <w:p w14:paraId="2858B958" w14:textId="77777777" w:rsidR="00115C84" w:rsidRPr="00115C84" w:rsidRDefault="00115C84" w:rsidP="00115C84">
            <w:pPr>
              <w:jc w:val="center"/>
              <w:rPr>
                <w:sz w:val="14"/>
                <w:szCs w:val="14"/>
              </w:rPr>
            </w:pPr>
            <w:r w:rsidRPr="00115C84">
              <w:rPr>
                <w:sz w:val="14"/>
                <w:szCs w:val="14"/>
              </w:rPr>
              <w:t>Proba scrisă:</w:t>
            </w:r>
          </w:p>
          <w:p w14:paraId="6ECB379D" w14:textId="77777777" w:rsidR="00115C84" w:rsidRPr="00115C84" w:rsidRDefault="00115C84" w:rsidP="00115C84">
            <w:pPr>
              <w:keepNext/>
              <w:jc w:val="center"/>
              <w:outlineLvl w:val="5"/>
              <w:rPr>
                <w:b/>
                <w:bCs/>
                <w:color w:val="0070C0"/>
                <w:sz w:val="16"/>
                <w:szCs w:val="16"/>
                <w:lang w:val="ro-RO"/>
              </w:rPr>
            </w:pPr>
            <w:r w:rsidRPr="00115C84">
              <w:rPr>
                <w:b/>
                <w:bCs/>
                <w:color w:val="0070C0"/>
                <w:sz w:val="16"/>
                <w:szCs w:val="16"/>
                <w:lang w:val="ro-RO"/>
              </w:rPr>
              <w:t xml:space="preserve">INFORMATICĂ </w:t>
            </w:r>
          </w:p>
          <w:p w14:paraId="0521694A" w14:textId="77777777" w:rsidR="00115C84" w:rsidRPr="00115C84" w:rsidRDefault="00115C84" w:rsidP="00115C84">
            <w:pPr>
              <w:keepNext/>
              <w:jc w:val="center"/>
              <w:outlineLvl w:val="5"/>
              <w:rPr>
                <w:b/>
                <w:bCs/>
                <w:color w:val="0070C0"/>
                <w:sz w:val="16"/>
                <w:szCs w:val="16"/>
                <w:lang w:val="ro-RO"/>
              </w:rPr>
            </w:pPr>
            <w:r w:rsidRPr="00115C84">
              <w:rPr>
                <w:b/>
                <w:bCs/>
                <w:color w:val="0070C0"/>
                <w:sz w:val="16"/>
                <w:szCs w:val="16"/>
                <w:lang w:val="ro-RO"/>
              </w:rPr>
              <w:t>ŞI TEHNOLOGIA INFORMAŢIEI</w:t>
            </w:r>
          </w:p>
          <w:p w14:paraId="6DD0FB0B" w14:textId="77777777" w:rsidR="00115C84" w:rsidRPr="00115C84" w:rsidRDefault="00115C84" w:rsidP="00115C84">
            <w:pPr>
              <w:jc w:val="center"/>
              <w:rPr>
                <w:color w:val="0070C0"/>
                <w:sz w:val="12"/>
                <w:szCs w:val="12"/>
                <w:lang w:val="ro-RO"/>
              </w:rPr>
            </w:pPr>
            <w:r w:rsidRPr="00115C84">
              <w:rPr>
                <w:color w:val="0070C0"/>
                <w:sz w:val="12"/>
                <w:szCs w:val="12"/>
                <w:lang w:val="ro-RO"/>
              </w:rPr>
              <w:t xml:space="preserve">(programa pentru concurs aprobată prin ordinul ministrului educaţiei şi cercetării nr. 5975 / 2020) </w:t>
            </w:r>
          </w:p>
          <w:p w14:paraId="053BD9EC" w14:textId="77777777" w:rsidR="00115C84" w:rsidRPr="00115C84" w:rsidRDefault="00115C84" w:rsidP="00115C84">
            <w:pPr>
              <w:jc w:val="center"/>
              <w:rPr>
                <w:color w:val="0070C0"/>
                <w:sz w:val="16"/>
                <w:szCs w:val="16"/>
                <w:lang w:val="ro-RO"/>
              </w:rPr>
            </w:pPr>
            <w:r w:rsidRPr="00115C84">
              <w:rPr>
                <w:color w:val="0070C0"/>
                <w:sz w:val="16"/>
                <w:szCs w:val="16"/>
                <w:lang w:val="ro-RO"/>
              </w:rPr>
              <w:t>/</w:t>
            </w:r>
          </w:p>
          <w:p w14:paraId="6423EF33" w14:textId="77777777" w:rsidR="00115C84" w:rsidRPr="00115C84" w:rsidRDefault="00115C84" w:rsidP="00115C84">
            <w:pPr>
              <w:keepNext/>
              <w:jc w:val="center"/>
              <w:outlineLvl w:val="5"/>
              <w:rPr>
                <w:b/>
                <w:bCs/>
                <w:color w:val="0070C0"/>
                <w:sz w:val="16"/>
                <w:szCs w:val="16"/>
                <w:lang w:val="ro-RO"/>
              </w:rPr>
            </w:pPr>
            <w:r w:rsidRPr="00115C84">
              <w:rPr>
                <w:b/>
                <w:bCs/>
                <w:color w:val="0070C0"/>
                <w:sz w:val="16"/>
                <w:szCs w:val="16"/>
                <w:lang w:val="ro-RO"/>
              </w:rPr>
              <w:t xml:space="preserve">INFORMATICĂ </w:t>
            </w:r>
          </w:p>
          <w:p w14:paraId="519C67C5" w14:textId="77777777" w:rsidR="00115C84" w:rsidRPr="00115C84" w:rsidRDefault="00115C84" w:rsidP="00115C84">
            <w:pPr>
              <w:keepNext/>
              <w:jc w:val="center"/>
              <w:outlineLvl w:val="5"/>
              <w:rPr>
                <w:b/>
                <w:bCs/>
                <w:color w:val="0070C0"/>
                <w:sz w:val="16"/>
                <w:szCs w:val="16"/>
                <w:lang w:val="ro-RO"/>
              </w:rPr>
            </w:pPr>
            <w:r w:rsidRPr="00115C84">
              <w:rPr>
                <w:b/>
                <w:bCs/>
                <w:color w:val="0070C0"/>
                <w:sz w:val="16"/>
                <w:szCs w:val="16"/>
                <w:lang w:val="ro-RO"/>
              </w:rPr>
              <w:t>ŞI TEHNOLOGIA INFORMAŢIEI</w:t>
            </w:r>
          </w:p>
          <w:p w14:paraId="2E2ABBA4" w14:textId="7845CE26" w:rsidR="00364ADD" w:rsidRPr="00DE2F20" w:rsidRDefault="00115C84" w:rsidP="00115C84">
            <w:pPr>
              <w:jc w:val="center"/>
              <w:rPr>
                <w:lang w:val="ro-RO"/>
              </w:rPr>
            </w:pPr>
            <w:r w:rsidRPr="00115C84">
              <w:rPr>
                <w:color w:val="0070C0"/>
                <w:sz w:val="12"/>
                <w:szCs w:val="12"/>
                <w:lang w:val="ro-RO"/>
              </w:rPr>
              <w:t xml:space="preserve">(programa pentru examenul naţional de definitivare în învăţământ aprobată prin ordinul ministrului educaţiei şi cercetării nr. 5976 / 2020)  </w:t>
            </w:r>
          </w:p>
        </w:tc>
      </w:tr>
      <w:tr w:rsidR="00DE2F20" w:rsidRPr="00DE2F20" w14:paraId="1898A119" w14:textId="77777777" w:rsidTr="00115C84">
        <w:trPr>
          <w:cantSplit/>
          <w:trHeight w:val="171"/>
          <w:jc w:val="center"/>
        </w:trPr>
        <w:tc>
          <w:tcPr>
            <w:tcW w:w="1195" w:type="dxa"/>
            <w:vMerge/>
            <w:tcBorders>
              <w:left w:val="thinThickSmallGap" w:sz="24" w:space="0" w:color="auto"/>
            </w:tcBorders>
            <w:vAlign w:val="center"/>
          </w:tcPr>
          <w:p w14:paraId="538588D0" w14:textId="77777777" w:rsidR="000654B9" w:rsidRPr="007D2094" w:rsidRDefault="000654B9" w:rsidP="000654B9">
            <w:pPr>
              <w:jc w:val="center"/>
              <w:rPr>
                <w:b/>
                <w:bCs/>
                <w:sz w:val="13"/>
                <w:szCs w:val="13"/>
                <w:lang w:val="ro-RO"/>
              </w:rPr>
            </w:pPr>
          </w:p>
        </w:tc>
        <w:tc>
          <w:tcPr>
            <w:tcW w:w="1430" w:type="dxa"/>
            <w:vMerge/>
            <w:tcBorders>
              <w:right w:val="thinThickSmallGap" w:sz="24" w:space="0" w:color="auto"/>
            </w:tcBorders>
            <w:vAlign w:val="center"/>
          </w:tcPr>
          <w:p w14:paraId="44DE7EDC" w14:textId="77777777" w:rsidR="000654B9" w:rsidRPr="007D2094" w:rsidRDefault="000654B9" w:rsidP="000654B9">
            <w:pPr>
              <w:jc w:val="center"/>
              <w:rPr>
                <w:b/>
                <w:bCs/>
                <w:sz w:val="13"/>
                <w:szCs w:val="13"/>
                <w:lang w:val="ro-RO"/>
              </w:rPr>
            </w:pPr>
          </w:p>
        </w:tc>
        <w:tc>
          <w:tcPr>
            <w:tcW w:w="1188" w:type="dxa"/>
            <w:vMerge/>
            <w:tcBorders>
              <w:left w:val="nil"/>
            </w:tcBorders>
            <w:vAlign w:val="center"/>
          </w:tcPr>
          <w:p w14:paraId="26B59BF5" w14:textId="77777777" w:rsidR="000654B9" w:rsidRPr="007D2094" w:rsidRDefault="000654B9" w:rsidP="000654B9">
            <w:pPr>
              <w:jc w:val="center"/>
              <w:rPr>
                <w:sz w:val="13"/>
                <w:szCs w:val="13"/>
                <w:lang w:val="ro-RO"/>
              </w:rPr>
            </w:pPr>
          </w:p>
        </w:tc>
        <w:tc>
          <w:tcPr>
            <w:tcW w:w="1683" w:type="dxa"/>
            <w:vMerge w:val="restart"/>
            <w:tcBorders>
              <w:left w:val="nil"/>
            </w:tcBorders>
            <w:vAlign w:val="center"/>
          </w:tcPr>
          <w:p w14:paraId="202CDE46" w14:textId="77777777" w:rsidR="000654B9" w:rsidRPr="007D2094" w:rsidRDefault="000654B9" w:rsidP="000654B9">
            <w:pPr>
              <w:jc w:val="center"/>
              <w:rPr>
                <w:sz w:val="13"/>
                <w:szCs w:val="13"/>
                <w:lang w:val="ro-RO"/>
              </w:rPr>
            </w:pPr>
            <w:r w:rsidRPr="007D2094">
              <w:rPr>
                <w:sz w:val="13"/>
                <w:szCs w:val="13"/>
                <w:lang w:val="ro-RO"/>
              </w:rPr>
              <w:t>INFORMATICĂ</w:t>
            </w:r>
          </w:p>
        </w:tc>
        <w:tc>
          <w:tcPr>
            <w:tcW w:w="2431" w:type="dxa"/>
            <w:vAlign w:val="center"/>
          </w:tcPr>
          <w:p w14:paraId="7457D5DB" w14:textId="77777777" w:rsidR="000654B9" w:rsidRPr="007D2094" w:rsidRDefault="000654B9" w:rsidP="000654B9">
            <w:pPr>
              <w:rPr>
                <w:sz w:val="13"/>
                <w:szCs w:val="13"/>
                <w:lang w:val="ro-RO"/>
              </w:rPr>
            </w:pPr>
            <w:r w:rsidRPr="007D2094">
              <w:rPr>
                <w:sz w:val="13"/>
                <w:szCs w:val="13"/>
                <w:lang w:val="ro-RO"/>
              </w:rPr>
              <w:t>Informatică</w:t>
            </w:r>
          </w:p>
        </w:tc>
        <w:tc>
          <w:tcPr>
            <w:tcW w:w="1399" w:type="dxa"/>
            <w:vMerge/>
            <w:vAlign w:val="center"/>
          </w:tcPr>
          <w:p w14:paraId="68B415C3" w14:textId="77777777" w:rsidR="000654B9" w:rsidRPr="007D2094" w:rsidRDefault="000654B9" w:rsidP="000654B9">
            <w:pPr>
              <w:autoSpaceDE w:val="0"/>
              <w:autoSpaceDN w:val="0"/>
              <w:adjustRightInd w:val="0"/>
              <w:jc w:val="center"/>
              <w:rPr>
                <w:sz w:val="13"/>
                <w:szCs w:val="13"/>
                <w:lang w:val="ro-RO"/>
              </w:rPr>
            </w:pPr>
          </w:p>
        </w:tc>
        <w:tc>
          <w:tcPr>
            <w:tcW w:w="3505" w:type="dxa"/>
            <w:vMerge/>
            <w:vAlign w:val="center"/>
          </w:tcPr>
          <w:p w14:paraId="5FB3C68F" w14:textId="77777777" w:rsidR="000654B9" w:rsidRPr="00DE2F20" w:rsidRDefault="000654B9" w:rsidP="000654B9">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ED54B4C"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7B652F1" w14:textId="77777777" w:rsidR="000654B9" w:rsidRPr="00DE2F20" w:rsidRDefault="000654B9" w:rsidP="000654B9">
            <w:pPr>
              <w:jc w:val="center"/>
              <w:rPr>
                <w:b/>
                <w:bCs/>
                <w:sz w:val="18"/>
                <w:szCs w:val="18"/>
                <w:lang w:val="ro-RO"/>
              </w:rPr>
            </w:pPr>
          </w:p>
        </w:tc>
      </w:tr>
      <w:tr w:rsidR="00DE2F20" w:rsidRPr="00DE2F20" w14:paraId="2F6B3908" w14:textId="77777777" w:rsidTr="00F96C27">
        <w:trPr>
          <w:cantSplit/>
          <w:trHeight w:val="47"/>
          <w:jc w:val="center"/>
        </w:trPr>
        <w:tc>
          <w:tcPr>
            <w:tcW w:w="1195" w:type="dxa"/>
            <w:vMerge/>
            <w:tcBorders>
              <w:left w:val="thinThickSmallGap" w:sz="24" w:space="0" w:color="auto"/>
            </w:tcBorders>
            <w:vAlign w:val="center"/>
          </w:tcPr>
          <w:p w14:paraId="326902BE" w14:textId="77777777" w:rsidR="000654B9" w:rsidRPr="007D2094" w:rsidRDefault="000654B9" w:rsidP="000654B9">
            <w:pPr>
              <w:jc w:val="center"/>
              <w:rPr>
                <w:b/>
                <w:bCs/>
                <w:sz w:val="13"/>
                <w:szCs w:val="13"/>
                <w:lang w:val="ro-RO"/>
              </w:rPr>
            </w:pPr>
          </w:p>
        </w:tc>
        <w:tc>
          <w:tcPr>
            <w:tcW w:w="1430" w:type="dxa"/>
            <w:vMerge/>
            <w:tcBorders>
              <w:right w:val="thinThickSmallGap" w:sz="24" w:space="0" w:color="auto"/>
            </w:tcBorders>
            <w:vAlign w:val="center"/>
          </w:tcPr>
          <w:p w14:paraId="019AF185" w14:textId="77777777" w:rsidR="000654B9" w:rsidRPr="007D2094" w:rsidRDefault="000654B9" w:rsidP="000654B9">
            <w:pPr>
              <w:jc w:val="center"/>
              <w:rPr>
                <w:b/>
                <w:bCs/>
                <w:sz w:val="13"/>
                <w:szCs w:val="13"/>
                <w:lang w:val="ro-RO"/>
              </w:rPr>
            </w:pPr>
          </w:p>
        </w:tc>
        <w:tc>
          <w:tcPr>
            <w:tcW w:w="1188" w:type="dxa"/>
            <w:vMerge/>
            <w:tcBorders>
              <w:left w:val="nil"/>
            </w:tcBorders>
            <w:vAlign w:val="center"/>
          </w:tcPr>
          <w:p w14:paraId="30301B2A" w14:textId="77777777" w:rsidR="000654B9" w:rsidRPr="007D2094" w:rsidRDefault="000654B9" w:rsidP="000654B9">
            <w:pPr>
              <w:jc w:val="center"/>
              <w:rPr>
                <w:sz w:val="13"/>
                <w:szCs w:val="13"/>
                <w:lang w:val="ro-RO"/>
              </w:rPr>
            </w:pPr>
          </w:p>
        </w:tc>
        <w:tc>
          <w:tcPr>
            <w:tcW w:w="1683" w:type="dxa"/>
            <w:vMerge/>
            <w:tcBorders>
              <w:left w:val="nil"/>
            </w:tcBorders>
            <w:vAlign w:val="center"/>
          </w:tcPr>
          <w:p w14:paraId="408ED54E" w14:textId="77777777" w:rsidR="000654B9" w:rsidRPr="007D2094" w:rsidRDefault="000654B9" w:rsidP="000654B9">
            <w:pPr>
              <w:jc w:val="center"/>
              <w:rPr>
                <w:sz w:val="13"/>
                <w:szCs w:val="13"/>
                <w:lang w:val="ro-RO"/>
              </w:rPr>
            </w:pPr>
          </w:p>
        </w:tc>
        <w:tc>
          <w:tcPr>
            <w:tcW w:w="2431" w:type="dxa"/>
            <w:vAlign w:val="center"/>
          </w:tcPr>
          <w:p w14:paraId="4299D569" w14:textId="77777777" w:rsidR="000654B9" w:rsidRPr="007D2094" w:rsidRDefault="000654B9" w:rsidP="000654B9">
            <w:pPr>
              <w:rPr>
                <w:sz w:val="13"/>
                <w:szCs w:val="13"/>
                <w:lang w:val="ro-RO"/>
              </w:rPr>
            </w:pPr>
            <w:r w:rsidRPr="007D2094">
              <w:rPr>
                <w:sz w:val="13"/>
                <w:szCs w:val="13"/>
                <w:lang w:val="ro-RO"/>
              </w:rPr>
              <w:t>Informatică aplicată</w:t>
            </w:r>
          </w:p>
        </w:tc>
        <w:tc>
          <w:tcPr>
            <w:tcW w:w="1399" w:type="dxa"/>
            <w:vMerge/>
            <w:vAlign w:val="center"/>
          </w:tcPr>
          <w:p w14:paraId="229CE4A1" w14:textId="77777777" w:rsidR="000654B9" w:rsidRPr="007D2094" w:rsidRDefault="000654B9" w:rsidP="000654B9">
            <w:pPr>
              <w:autoSpaceDE w:val="0"/>
              <w:autoSpaceDN w:val="0"/>
              <w:adjustRightInd w:val="0"/>
              <w:jc w:val="center"/>
              <w:rPr>
                <w:sz w:val="13"/>
                <w:szCs w:val="13"/>
                <w:lang w:val="ro-RO"/>
              </w:rPr>
            </w:pPr>
          </w:p>
        </w:tc>
        <w:tc>
          <w:tcPr>
            <w:tcW w:w="3505" w:type="dxa"/>
            <w:vMerge/>
            <w:vAlign w:val="center"/>
          </w:tcPr>
          <w:p w14:paraId="77FBB2E7" w14:textId="77777777" w:rsidR="000654B9" w:rsidRPr="00DE2F20" w:rsidRDefault="000654B9" w:rsidP="000654B9">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E0B2D86"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DDE2CD8" w14:textId="77777777" w:rsidR="000654B9" w:rsidRPr="00DE2F20" w:rsidRDefault="000654B9" w:rsidP="000654B9">
            <w:pPr>
              <w:jc w:val="center"/>
              <w:rPr>
                <w:b/>
                <w:bCs/>
                <w:sz w:val="18"/>
                <w:szCs w:val="18"/>
                <w:lang w:val="ro-RO"/>
              </w:rPr>
            </w:pPr>
          </w:p>
        </w:tc>
      </w:tr>
      <w:tr w:rsidR="00DE2F20" w:rsidRPr="00DE2F20" w14:paraId="3E2EB40F" w14:textId="77777777" w:rsidTr="00115C84">
        <w:trPr>
          <w:cantSplit/>
          <w:trHeight w:val="171"/>
          <w:jc w:val="center"/>
        </w:trPr>
        <w:tc>
          <w:tcPr>
            <w:tcW w:w="1195" w:type="dxa"/>
            <w:vMerge/>
            <w:tcBorders>
              <w:left w:val="thinThickSmallGap" w:sz="24" w:space="0" w:color="auto"/>
            </w:tcBorders>
            <w:vAlign w:val="center"/>
          </w:tcPr>
          <w:p w14:paraId="3F77A439" w14:textId="77777777" w:rsidR="000654B9" w:rsidRPr="007D2094" w:rsidRDefault="000654B9" w:rsidP="000654B9">
            <w:pPr>
              <w:jc w:val="center"/>
              <w:rPr>
                <w:b/>
                <w:bCs/>
                <w:sz w:val="13"/>
                <w:szCs w:val="13"/>
                <w:lang w:val="ro-RO"/>
              </w:rPr>
            </w:pPr>
          </w:p>
        </w:tc>
        <w:tc>
          <w:tcPr>
            <w:tcW w:w="1430" w:type="dxa"/>
            <w:vMerge/>
            <w:tcBorders>
              <w:right w:val="thinThickSmallGap" w:sz="24" w:space="0" w:color="auto"/>
            </w:tcBorders>
            <w:vAlign w:val="center"/>
          </w:tcPr>
          <w:p w14:paraId="6BE40103" w14:textId="77777777" w:rsidR="000654B9" w:rsidRPr="007D2094" w:rsidRDefault="000654B9" w:rsidP="000654B9">
            <w:pPr>
              <w:jc w:val="center"/>
              <w:rPr>
                <w:b/>
                <w:bCs/>
                <w:sz w:val="13"/>
                <w:szCs w:val="13"/>
                <w:lang w:val="ro-RO"/>
              </w:rPr>
            </w:pPr>
          </w:p>
        </w:tc>
        <w:tc>
          <w:tcPr>
            <w:tcW w:w="1188" w:type="dxa"/>
            <w:vMerge/>
            <w:tcBorders>
              <w:left w:val="nil"/>
            </w:tcBorders>
            <w:vAlign w:val="center"/>
          </w:tcPr>
          <w:p w14:paraId="2507B5EB" w14:textId="77777777" w:rsidR="000654B9" w:rsidRPr="007D2094" w:rsidRDefault="000654B9" w:rsidP="000654B9">
            <w:pPr>
              <w:jc w:val="center"/>
              <w:rPr>
                <w:sz w:val="13"/>
                <w:szCs w:val="13"/>
                <w:lang w:val="ro-RO"/>
              </w:rPr>
            </w:pPr>
          </w:p>
        </w:tc>
        <w:tc>
          <w:tcPr>
            <w:tcW w:w="1683" w:type="dxa"/>
            <w:tcBorders>
              <w:left w:val="nil"/>
            </w:tcBorders>
            <w:vAlign w:val="center"/>
          </w:tcPr>
          <w:p w14:paraId="33DACC84" w14:textId="77777777" w:rsidR="000654B9" w:rsidRPr="007D2094" w:rsidRDefault="000654B9" w:rsidP="000654B9">
            <w:pPr>
              <w:jc w:val="center"/>
              <w:rPr>
                <w:sz w:val="13"/>
                <w:szCs w:val="13"/>
                <w:lang w:val="ro-RO"/>
              </w:rPr>
            </w:pPr>
            <w:r w:rsidRPr="007D2094">
              <w:rPr>
                <w:sz w:val="13"/>
                <w:szCs w:val="13"/>
                <w:lang w:val="ro-RO"/>
              </w:rPr>
              <w:t>FIZICĂ</w:t>
            </w:r>
          </w:p>
        </w:tc>
        <w:tc>
          <w:tcPr>
            <w:tcW w:w="2431" w:type="dxa"/>
            <w:vAlign w:val="center"/>
          </w:tcPr>
          <w:p w14:paraId="6BE4BD1E" w14:textId="77777777" w:rsidR="000654B9" w:rsidRPr="007D2094" w:rsidRDefault="000654B9" w:rsidP="000654B9">
            <w:pPr>
              <w:rPr>
                <w:sz w:val="13"/>
                <w:szCs w:val="13"/>
                <w:lang w:val="ro-RO"/>
              </w:rPr>
            </w:pPr>
            <w:r w:rsidRPr="007D2094">
              <w:rPr>
                <w:sz w:val="13"/>
                <w:szCs w:val="13"/>
                <w:lang w:val="ro-RO"/>
              </w:rPr>
              <w:t>Fizică informatică</w:t>
            </w:r>
          </w:p>
        </w:tc>
        <w:tc>
          <w:tcPr>
            <w:tcW w:w="1399" w:type="dxa"/>
            <w:vMerge/>
            <w:vAlign w:val="center"/>
          </w:tcPr>
          <w:p w14:paraId="41380795" w14:textId="77777777" w:rsidR="000654B9" w:rsidRPr="007D2094" w:rsidRDefault="000654B9" w:rsidP="000654B9">
            <w:pPr>
              <w:autoSpaceDE w:val="0"/>
              <w:autoSpaceDN w:val="0"/>
              <w:adjustRightInd w:val="0"/>
              <w:jc w:val="center"/>
              <w:rPr>
                <w:sz w:val="13"/>
                <w:szCs w:val="13"/>
                <w:lang w:val="ro-RO"/>
              </w:rPr>
            </w:pPr>
          </w:p>
        </w:tc>
        <w:tc>
          <w:tcPr>
            <w:tcW w:w="3505" w:type="dxa"/>
            <w:vMerge/>
            <w:vAlign w:val="center"/>
          </w:tcPr>
          <w:p w14:paraId="1D87B752" w14:textId="77777777" w:rsidR="000654B9" w:rsidRPr="00DE2F20" w:rsidRDefault="000654B9" w:rsidP="000654B9">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A90969C"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7EEC600" w14:textId="77777777" w:rsidR="000654B9" w:rsidRPr="00DE2F20" w:rsidRDefault="000654B9" w:rsidP="000654B9">
            <w:pPr>
              <w:jc w:val="center"/>
              <w:rPr>
                <w:b/>
                <w:bCs/>
                <w:sz w:val="18"/>
                <w:szCs w:val="18"/>
                <w:lang w:val="ro-RO"/>
              </w:rPr>
            </w:pPr>
          </w:p>
        </w:tc>
      </w:tr>
      <w:tr w:rsidR="00DE2F20" w:rsidRPr="00DE2F20" w14:paraId="5CCC7B74" w14:textId="77777777" w:rsidTr="00115C84">
        <w:trPr>
          <w:cantSplit/>
          <w:trHeight w:val="171"/>
          <w:jc w:val="center"/>
        </w:trPr>
        <w:tc>
          <w:tcPr>
            <w:tcW w:w="1195" w:type="dxa"/>
            <w:vMerge/>
            <w:tcBorders>
              <w:left w:val="thinThickSmallGap" w:sz="24" w:space="0" w:color="auto"/>
            </w:tcBorders>
            <w:vAlign w:val="center"/>
          </w:tcPr>
          <w:p w14:paraId="20BE76EC" w14:textId="77777777" w:rsidR="000654B9" w:rsidRPr="007D2094" w:rsidRDefault="000654B9" w:rsidP="000654B9">
            <w:pPr>
              <w:jc w:val="center"/>
              <w:rPr>
                <w:b/>
                <w:bCs/>
                <w:sz w:val="13"/>
                <w:szCs w:val="13"/>
                <w:lang w:val="ro-RO"/>
              </w:rPr>
            </w:pPr>
          </w:p>
        </w:tc>
        <w:tc>
          <w:tcPr>
            <w:tcW w:w="1430" w:type="dxa"/>
            <w:vMerge/>
            <w:tcBorders>
              <w:right w:val="thinThickSmallGap" w:sz="24" w:space="0" w:color="auto"/>
            </w:tcBorders>
            <w:vAlign w:val="center"/>
          </w:tcPr>
          <w:p w14:paraId="45E4FC8C" w14:textId="77777777" w:rsidR="000654B9" w:rsidRPr="007D2094" w:rsidRDefault="000654B9" w:rsidP="000654B9">
            <w:pPr>
              <w:jc w:val="center"/>
              <w:rPr>
                <w:b/>
                <w:bCs/>
                <w:sz w:val="13"/>
                <w:szCs w:val="13"/>
                <w:lang w:val="ro-RO"/>
              </w:rPr>
            </w:pPr>
          </w:p>
        </w:tc>
        <w:tc>
          <w:tcPr>
            <w:tcW w:w="1188" w:type="dxa"/>
            <w:vMerge/>
            <w:tcBorders>
              <w:left w:val="nil"/>
            </w:tcBorders>
            <w:vAlign w:val="center"/>
          </w:tcPr>
          <w:p w14:paraId="7CB96544" w14:textId="77777777" w:rsidR="000654B9" w:rsidRPr="007D2094" w:rsidRDefault="000654B9" w:rsidP="000654B9">
            <w:pPr>
              <w:jc w:val="center"/>
              <w:rPr>
                <w:sz w:val="13"/>
                <w:szCs w:val="13"/>
                <w:lang w:val="ro-RO"/>
              </w:rPr>
            </w:pPr>
          </w:p>
        </w:tc>
        <w:tc>
          <w:tcPr>
            <w:tcW w:w="1683" w:type="dxa"/>
            <w:tcBorders>
              <w:left w:val="nil"/>
            </w:tcBorders>
            <w:vAlign w:val="center"/>
          </w:tcPr>
          <w:p w14:paraId="6F6EDCCF" w14:textId="77777777" w:rsidR="000654B9" w:rsidRPr="007D2094" w:rsidRDefault="000654B9" w:rsidP="000654B9">
            <w:pPr>
              <w:jc w:val="center"/>
              <w:rPr>
                <w:sz w:val="13"/>
                <w:szCs w:val="13"/>
                <w:lang w:val="ro-RO"/>
              </w:rPr>
            </w:pPr>
            <w:r w:rsidRPr="007D2094">
              <w:rPr>
                <w:sz w:val="13"/>
                <w:szCs w:val="13"/>
                <w:lang w:val="ro-RO"/>
              </w:rPr>
              <w:t>CHIMIE</w:t>
            </w:r>
          </w:p>
        </w:tc>
        <w:tc>
          <w:tcPr>
            <w:tcW w:w="2431" w:type="dxa"/>
            <w:vAlign w:val="center"/>
          </w:tcPr>
          <w:p w14:paraId="0B19DBD3" w14:textId="77777777" w:rsidR="000654B9" w:rsidRPr="007D2094" w:rsidRDefault="000654B9" w:rsidP="000654B9">
            <w:pPr>
              <w:rPr>
                <w:sz w:val="13"/>
                <w:szCs w:val="13"/>
                <w:lang w:val="ro-RO"/>
              </w:rPr>
            </w:pPr>
            <w:r w:rsidRPr="007D2094">
              <w:rPr>
                <w:sz w:val="13"/>
                <w:szCs w:val="13"/>
                <w:lang w:val="ro-RO"/>
              </w:rPr>
              <w:t>Chimie informatică</w:t>
            </w:r>
          </w:p>
        </w:tc>
        <w:tc>
          <w:tcPr>
            <w:tcW w:w="1399" w:type="dxa"/>
            <w:vMerge/>
            <w:vAlign w:val="center"/>
          </w:tcPr>
          <w:p w14:paraId="7A12F368" w14:textId="77777777" w:rsidR="000654B9" w:rsidRPr="007D2094" w:rsidRDefault="000654B9" w:rsidP="000654B9">
            <w:pPr>
              <w:autoSpaceDE w:val="0"/>
              <w:autoSpaceDN w:val="0"/>
              <w:adjustRightInd w:val="0"/>
              <w:jc w:val="center"/>
              <w:rPr>
                <w:sz w:val="13"/>
                <w:szCs w:val="13"/>
                <w:lang w:val="ro-RO"/>
              </w:rPr>
            </w:pPr>
          </w:p>
        </w:tc>
        <w:tc>
          <w:tcPr>
            <w:tcW w:w="3505" w:type="dxa"/>
            <w:vMerge/>
            <w:vAlign w:val="center"/>
          </w:tcPr>
          <w:p w14:paraId="4410E11B" w14:textId="77777777" w:rsidR="000654B9" w:rsidRPr="00DE2F20" w:rsidRDefault="000654B9" w:rsidP="000654B9">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6989A41"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7629A76" w14:textId="77777777" w:rsidR="000654B9" w:rsidRPr="00DE2F20" w:rsidRDefault="000654B9" w:rsidP="000654B9">
            <w:pPr>
              <w:jc w:val="center"/>
              <w:rPr>
                <w:b/>
                <w:bCs/>
                <w:sz w:val="18"/>
                <w:szCs w:val="18"/>
                <w:lang w:val="ro-RO"/>
              </w:rPr>
            </w:pPr>
          </w:p>
        </w:tc>
      </w:tr>
      <w:tr w:rsidR="00DE2F20" w:rsidRPr="00DE2F20" w14:paraId="4B74E823" w14:textId="77777777" w:rsidTr="00115C84">
        <w:trPr>
          <w:cantSplit/>
          <w:trHeight w:val="171"/>
          <w:jc w:val="center"/>
        </w:trPr>
        <w:tc>
          <w:tcPr>
            <w:tcW w:w="1195" w:type="dxa"/>
            <w:vMerge/>
            <w:tcBorders>
              <w:left w:val="thinThickSmallGap" w:sz="24" w:space="0" w:color="auto"/>
            </w:tcBorders>
            <w:vAlign w:val="center"/>
          </w:tcPr>
          <w:p w14:paraId="2BA90222" w14:textId="77777777" w:rsidR="000654B9" w:rsidRPr="007D2094" w:rsidRDefault="000654B9" w:rsidP="000654B9">
            <w:pPr>
              <w:jc w:val="center"/>
              <w:rPr>
                <w:b/>
                <w:bCs/>
                <w:sz w:val="13"/>
                <w:szCs w:val="13"/>
                <w:lang w:val="ro-RO"/>
              </w:rPr>
            </w:pPr>
          </w:p>
        </w:tc>
        <w:tc>
          <w:tcPr>
            <w:tcW w:w="1430" w:type="dxa"/>
            <w:vMerge/>
            <w:tcBorders>
              <w:right w:val="thinThickSmallGap" w:sz="24" w:space="0" w:color="auto"/>
            </w:tcBorders>
            <w:vAlign w:val="center"/>
          </w:tcPr>
          <w:p w14:paraId="0DC3A8E6" w14:textId="77777777" w:rsidR="000654B9" w:rsidRPr="007D2094" w:rsidRDefault="000654B9" w:rsidP="000654B9">
            <w:pPr>
              <w:jc w:val="center"/>
              <w:rPr>
                <w:b/>
                <w:bCs/>
                <w:sz w:val="13"/>
                <w:szCs w:val="13"/>
                <w:lang w:val="ro-RO"/>
              </w:rPr>
            </w:pPr>
          </w:p>
        </w:tc>
        <w:tc>
          <w:tcPr>
            <w:tcW w:w="1188" w:type="dxa"/>
            <w:vMerge w:val="restart"/>
            <w:tcBorders>
              <w:left w:val="nil"/>
            </w:tcBorders>
            <w:vAlign w:val="center"/>
          </w:tcPr>
          <w:p w14:paraId="26332B2A" w14:textId="77777777" w:rsidR="000654B9" w:rsidRPr="007D2094" w:rsidRDefault="00257FF1" w:rsidP="000654B9">
            <w:pPr>
              <w:jc w:val="center"/>
              <w:rPr>
                <w:sz w:val="13"/>
                <w:szCs w:val="13"/>
                <w:lang w:val="ro-RO"/>
              </w:rPr>
            </w:pPr>
            <w:r w:rsidRPr="007D2094">
              <w:rPr>
                <w:sz w:val="13"/>
                <w:szCs w:val="13"/>
                <w:lang w:val="ro-RO"/>
              </w:rPr>
              <w:t>ŞTIINŢE ECONOMICE / ŞTIINŢE SOCIALE</w:t>
            </w:r>
          </w:p>
        </w:tc>
        <w:tc>
          <w:tcPr>
            <w:tcW w:w="1683" w:type="dxa"/>
            <w:vMerge w:val="restart"/>
            <w:tcBorders>
              <w:left w:val="nil"/>
            </w:tcBorders>
            <w:vAlign w:val="center"/>
          </w:tcPr>
          <w:p w14:paraId="140BB929" w14:textId="77777777" w:rsidR="000654B9" w:rsidRPr="007D2094" w:rsidRDefault="000654B9" w:rsidP="000654B9">
            <w:pPr>
              <w:jc w:val="center"/>
              <w:rPr>
                <w:sz w:val="13"/>
                <w:szCs w:val="13"/>
                <w:lang w:val="ro-RO"/>
              </w:rPr>
            </w:pPr>
            <w:r w:rsidRPr="007D2094">
              <w:rPr>
                <w:sz w:val="13"/>
                <w:szCs w:val="13"/>
                <w:lang w:val="ro-RO"/>
              </w:rPr>
              <w:t xml:space="preserve">STATISTICĂ ŞI INFORMATICĂ ECONOMICĂ              </w:t>
            </w:r>
          </w:p>
        </w:tc>
        <w:tc>
          <w:tcPr>
            <w:tcW w:w="2431" w:type="dxa"/>
            <w:vAlign w:val="center"/>
          </w:tcPr>
          <w:p w14:paraId="20CB17A3" w14:textId="77777777" w:rsidR="000654B9" w:rsidRPr="007D2094" w:rsidRDefault="000654B9" w:rsidP="000654B9">
            <w:pPr>
              <w:rPr>
                <w:sz w:val="13"/>
                <w:szCs w:val="13"/>
                <w:lang w:val="ro-RO"/>
              </w:rPr>
            </w:pPr>
            <w:r w:rsidRPr="007D2094">
              <w:rPr>
                <w:sz w:val="13"/>
                <w:szCs w:val="13"/>
                <w:lang w:val="ro-RO"/>
              </w:rPr>
              <w:t xml:space="preserve">Cibernetică economică  </w:t>
            </w:r>
          </w:p>
        </w:tc>
        <w:tc>
          <w:tcPr>
            <w:tcW w:w="1399" w:type="dxa"/>
            <w:vMerge/>
            <w:vAlign w:val="center"/>
          </w:tcPr>
          <w:p w14:paraId="2A569578" w14:textId="77777777" w:rsidR="000654B9" w:rsidRPr="007D2094" w:rsidRDefault="000654B9" w:rsidP="000654B9">
            <w:pPr>
              <w:autoSpaceDE w:val="0"/>
              <w:autoSpaceDN w:val="0"/>
              <w:adjustRightInd w:val="0"/>
              <w:jc w:val="center"/>
              <w:rPr>
                <w:sz w:val="13"/>
                <w:szCs w:val="13"/>
                <w:lang w:val="ro-RO"/>
              </w:rPr>
            </w:pPr>
          </w:p>
        </w:tc>
        <w:tc>
          <w:tcPr>
            <w:tcW w:w="3505" w:type="dxa"/>
            <w:vMerge/>
            <w:vAlign w:val="center"/>
          </w:tcPr>
          <w:p w14:paraId="56B0DA7C" w14:textId="77777777" w:rsidR="000654B9" w:rsidRPr="00DE2F20" w:rsidRDefault="000654B9" w:rsidP="000654B9">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9BAA23C"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7EEB3CF" w14:textId="77777777" w:rsidR="000654B9" w:rsidRPr="00DE2F20" w:rsidRDefault="000654B9" w:rsidP="000654B9">
            <w:pPr>
              <w:jc w:val="center"/>
              <w:rPr>
                <w:b/>
                <w:bCs/>
                <w:sz w:val="18"/>
                <w:szCs w:val="18"/>
                <w:lang w:val="ro-RO"/>
              </w:rPr>
            </w:pPr>
          </w:p>
        </w:tc>
      </w:tr>
      <w:tr w:rsidR="00DE2F20" w:rsidRPr="00DE2F20" w14:paraId="4B81BEFB" w14:textId="77777777" w:rsidTr="00115C84">
        <w:trPr>
          <w:cantSplit/>
          <w:trHeight w:val="171"/>
          <w:jc w:val="center"/>
        </w:trPr>
        <w:tc>
          <w:tcPr>
            <w:tcW w:w="1195" w:type="dxa"/>
            <w:vMerge/>
            <w:tcBorders>
              <w:left w:val="thinThickSmallGap" w:sz="24" w:space="0" w:color="auto"/>
            </w:tcBorders>
            <w:vAlign w:val="center"/>
          </w:tcPr>
          <w:p w14:paraId="5EFA5BAF" w14:textId="77777777" w:rsidR="000654B9" w:rsidRPr="007D2094" w:rsidRDefault="000654B9" w:rsidP="000654B9">
            <w:pPr>
              <w:jc w:val="center"/>
              <w:rPr>
                <w:b/>
                <w:bCs/>
                <w:sz w:val="13"/>
                <w:szCs w:val="13"/>
                <w:lang w:val="ro-RO"/>
              </w:rPr>
            </w:pPr>
          </w:p>
        </w:tc>
        <w:tc>
          <w:tcPr>
            <w:tcW w:w="1430" w:type="dxa"/>
            <w:vMerge/>
            <w:tcBorders>
              <w:right w:val="thinThickSmallGap" w:sz="24" w:space="0" w:color="auto"/>
            </w:tcBorders>
            <w:vAlign w:val="center"/>
          </w:tcPr>
          <w:p w14:paraId="459C21AA" w14:textId="77777777" w:rsidR="000654B9" w:rsidRPr="007D2094" w:rsidRDefault="000654B9" w:rsidP="000654B9">
            <w:pPr>
              <w:jc w:val="center"/>
              <w:rPr>
                <w:b/>
                <w:bCs/>
                <w:sz w:val="13"/>
                <w:szCs w:val="13"/>
                <w:lang w:val="ro-RO"/>
              </w:rPr>
            </w:pPr>
          </w:p>
        </w:tc>
        <w:tc>
          <w:tcPr>
            <w:tcW w:w="1188" w:type="dxa"/>
            <w:vMerge/>
            <w:tcBorders>
              <w:left w:val="nil"/>
            </w:tcBorders>
            <w:vAlign w:val="center"/>
          </w:tcPr>
          <w:p w14:paraId="11C44F7A" w14:textId="77777777" w:rsidR="000654B9" w:rsidRPr="007D2094" w:rsidRDefault="000654B9" w:rsidP="000654B9">
            <w:pPr>
              <w:jc w:val="center"/>
              <w:rPr>
                <w:sz w:val="13"/>
                <w:szCs w:val="13"/>
                <w:lang w:val="ro-RO"/>
              </w:rPr>
            </w:pPr>
          </w:p>
        </w:tc>
        <w:tc>
          <w:tcPr>
            <w:tcW w:w="1683" w:type="dxa"/>
            <w:vMerge/>
            <w:tcBorders>
              <w:left w:val="nil"/>
            </w:tcBorders>
            <w:vAlign w:val="center"/>
          </w:tcPr>
          <w:p w14:paraId="3329B132" w14:textId="77777777" w:rsidR="000654B9" w:rsidRPr="007D2094" w:rsidRDefault="000654B9" w:rsidP="000654B9">
            <w:pPr>
              <w:jc w:val="center"/>
              <w:rPr>
                <w:sz w:val="13"/>
                <w:szCs w:val="13"/>
                <w:lang w:val="ro-RO"/>
              </w:rPr>
            </w:pPr>
          </w:p>
        </w:tc>
        <w:tc>
          <w:tcPr>
            <w:tcW w:w="2431" w:type="dxa"/>
            <w:vAlign w:val="center"/>
          </w:tcPr>
          <w:p w14:paraId="617F95A4" w14:textId="77777777" w:rsidR="000654B9" w:rsidRPr="007D2094" w:rsidRDefault="000654B9" w:rsidP="000654B9">
            <w:pPr>
              <w:rPr>
                <w:sz w:val="13"/>
                <w:szCs w:val="13"/>
                <w:lang w:val="ro-RO"/>
              </w:rPr>
            </w:pPr>
            <w:r w:rsidRPr="007D2094">
              <w:rPr>
                <w:sz w:val="13"/>
                <w:szCs w:val="13"/>
                <w:lang w:val="ro-RO"/>
              </w:rPr>
              <w:t>Statistică şi previziune economică</w:t>
            </w:r>
          </w:p>
        </w:tc>
        <w:tc>
          <w:tcPr>
            <w:tcW w:w="1399" w:type="dxa"/>
            <w:vMerge/>
            <w:vAlign w:val="center"/>
          </w:tcPr>
          <w:p w14:paraId="769CA38B" w14:textId="77777777" w:rsidR="000654B9" w:rsidRPr="007D2094" w:rsidRDefault="000654B9" w:rsidP="000654B9">
            <w:pPr>
              <w:autoSpaceDE w:val="0"/>
              <w:autoSpaceDN w:val="0"/>
              <w:adjustRightInd w:val="0"/>
              <w:jc w:val="center"/>
              <w:rPr>
                <w:sz w:val="13"/>
                <w:szCs w:val="13"/>
                <w:lang w:val="ro-RO"/>
              </w:rPr>
            </w:pPr>
          </w:p>
        </w:tc>
        <w:tc>
          <w:tcPr>
            <w:tcW w:w="3505" w:type="dxa"/>
            <w:vMerge/>
            <w:vAlign w:val="center"/>
          </w:tcPr>
          <w:p w14:paraId="723B0C12" w14:textId="77777777" w:rsidR="000654B9" w:rsidRPr="00DE2F20" w:rsidRDefault="000654B9" w:rsidP="000654B9">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E4B030D"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EC0F4F1" w14:textId="77777777" w:rsidR="000654B9" w:rsidRPr="00DE2F20" w:rsidRDefault="000654B9" w:rsidP="000654B9">
            <w:pPr>
              <w:jc w:val="center"/>
              <w:rPr>
                <w:b/>
                <w:bCs/>
                <w:sz w:val="18"/>
                <w:szCs w:val="18"/>
                <w:lang w:val="ro-RO"/>
              </w:rPr>
            </w:pPr>
          </w:p>
        </w:tc>
      </w:tr>
      <w:tr w:rsidR="00DE2F20" w:rsidRPr="00DE2F20" w14:paraId="1EA9B1B9" w14:textId="77777777" w:rsidTr="00115C84">
        <w:trPr>
          <w:cantSplit/>
          <w:trHeight w:val="171"/>
          <w:jc w:val="center"/>
        </w:trPr>
        <w:tc>
          <w:tcPr>
            <w:tcW w:w="1195" w:type="dxa"/>
            <w:vMerge/>
            <w:tcBorders>
              <w:left w:val="thinThickSmallGap" w:sz="24" w:space="0" w:color="auto"/>
            </w:tcBorders>
            <w:vAlign w:val="center"/>
          </w:tcPr>
          <w:p w14:paraId="4B887FB8" w14:textId="77777777" w:rsidR="000654B9" w:rsidRPr="007D2094" w:rsidRDefault="000654B9" w:rsidP="000654B9">
            <w:pPr>
              <w:jc w:val="center"/>
              <w:rPr>
                <w:b/>
                <w:bCs/>
                <w:sz w:val="13"/>
                <w:szCs w:val="13"/>
                <w:lang w:val="ro-RO"/>
              </w:rPr>
            </w:pPr>
          </w:p>
        </w:tc>
        <w:tc>
          <w:tcPr>
            <w:tcW w:w="1430" w:type="dxa"/>
            <w:vMerge/>
            <w:tcBorders>
              <w:right w:val="thinThickSmallGap" w:sz="24" w:space="0" w:color="auto"/>
            </w:tcBorders>
            <w:vAlign w:val="center"/>
          </w:tcPr>
          <w:p w14:paraId="4E989C32" w14:textId="77777777" w:rsidR="000654B9" w:rsidRPr="007D2094" w:rsidRDefault="000654B9" w:rsidP="000654B9">
            <w:pPr>
              <w:jc w:val="center"/>
              <w:rPr>
                <w:b/>
                <w:bCs/>
                <w:sz w:val="13"/>
                <w:szCs w:val="13"/>
                <w:lang w:val="ro-RO"/>
              </w:rPr>
            </w:pPr>
          </w:p>
        </w:tc>
        <w:tc>
          <w:tcPr>
            <w:tcW w:w="1188" w:type="dxa"/>
            <w:vMerge/>
            <w:tcBorders>
              <w:left w:val="nil"/>
            </w:tcBorders>
            <w:vAlign w:val="center"/>
          </w:tcPr>
          <w:p w14:paraId="4FAD08A6" w14:textId="77777777" w:rsidR="000654B9" w:rsidRPr="007D2094" w:rsidRDefault="000654B9" w:rsidP="000654B9">
            <w:pPr>
              <w:jc w:val="center"/>
              <w:rPr>
                <w:sz w:val="13"/>
                <w:szCs w:val="13"/>
                <w:lang w:val="ro-RO"/>
              </w:rPr>
            </w:pPr>
          </w:p>
        </w:tc>
        <w:tc>
          <w:tcPr>
            <w:tcW w:w="1683" w:type="dxa"/>
            <w:vMerge/>
            <w:tcBorders>
              <w:left w:val="nil"/>
            </w:tcBorders>
            <w:vAlign w:val="center"/>
          </w:tcPr>
          <w:p w14:paraId="3C31A404" w14:textId="77777777" w:rsidR="000654B9" w:rsidRPr="007D2094" w:rsidRDefault="000654B9" w:rsidP="000654B9">
            <w:pPr>
              <w:jc w:val="center"/>
              <w:rPr>
                <w:sz w:val="13"/>
                <w:szCs w:val="13"/>
                <w:lang w:val="ro-RO"/>
              </w:rPr>
            </w:pPr>
          </w:p>
        </w:tc>
        <w:tc>
          <w:tcPr>
            <w:tcW w:w="2431" w:type="dxa"/>
            <w:vAlign w:val="center"/>
          </w:tcPr>
          <w:p w14:paraId="576E13E1" w14:textId="77777777" w:rsidR="000654B9" w:rsidRPr="007D2094" w:rsidRDefault="000654B9" w:rsidP="000654B9">
            <w:pPr>
              <w:rPr>
                <w:sz w:val="13"/>
                <w:szCs w:val="13"/>
                <w:lang w:val="ro-RO"/>
              </w:rPr>
            </w:pPr>
            <w:r w:rsidRPr="007D2094">
              <w:rPr>
                <w:sz w:val="13"/>
                <w:szCs w:val="13"/>
                <w:lang w:val="ro-RO"/>
              </w:rPr>
              <w:t xml:space="preserve">Informatică economică                 </w:t>
            </w:r>
          </w:p>
        </w:tc>
        <w:tc>
          <w:tcPr>
            <w:tcW w:w="1399" w:type="dxa"/>
            <w:vMerge/>
            <w:vAlign w:val="center"/>
          </w:tcPr>
          <w:p w14:paraId="34FD8431" w14:textId="77777777" w:rsidR="000654B9" w:rsidRPr="007D2094" w:rsidRDefault="000654B9" w:rsidP="000654B9">
            <w:pPr>
              <w:autoSpaceDE w:val="0"/>
              <w:autoSpaceDN w:val="0"/>
              <w:adjustRightInd w:val="0"/>
              <w:jc w:val="center"/>
              <w:rPr>
                <w:sz w:val="13"/>
                <w:szCs w:val="13"/>
                <w:lang w:val="ro-RO"/>
              </w:rPr>
            </w:pPr>
          </w:p>
        </w:tc>
        <w:tc>
          <w:tcPr>
            <w:tcW w:w="3505" w:type="dxa"/>
            <w:vMerge/>
            <w:vAlign w:val="center"/>
          </w:tcPr>
          <w:p w14:paraId="7CC52363" w14:textId="77777777" w:rsidR="000654B9" w:rsidRPr="00DE2F20" w:rsidRDefault="000654B9" w:rsidP="000654B9">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1EB9A22"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684C5EC" w14:textId="77777777" w:rsidR="000654B9" w:rsidRPr="00DE2F20" w:rsidRDefault="000654B9" w:rsidP="000654B9">
            <w:pPr>
              <w:jc w:val="center"/>
              <w:rPr>
                <w:b/>
                <w:bCs/>
                <w:sz w:val="18"/>
                <w:szCs w:val="18"/>
                <w:lang w:val="ro-RO"/>
              </w:rPr>
            </w:pPr>
          </w:p>
        </w:tc>
      </w:tr>
      <w:tr w:rsidR="00DE2F20" w:rsidRPr="00DE2F20" w14:paraId="11C50D56" w14:textId="77777777" w:rsidTr="00115C84">
        <w:trPr>
          <w:cantSplit/>
          <w:trHeight w:val="171"/>
          <w:jc w:val="center"/>
        </w:trPr>
        <w:tc>
          <w:tcPr>
            <w:tcW w:w="1195" w:type="dxa"/>
            <w:vMerge/>
            <w:tcBorders>
              <w:left w:val="thinThickSmallGap" w:sz="24" w:space="0" w:color="auto"/>
            </w:tcBorders>
            <w:vAlign w:val="center"/>
          </w:tcPr>
          <w:p w14:paraId="6F13C884" w14:textId="77777777" w:rsidR="000654B9" w:rsidRPr="007D2094" w:rsidRDefault="000654B9" w:rsidP="000654B9">
            <w:pPr>
              <w:jc w:val="center"/>
              <w:rPr>
                <w:b/>
                <w:bCs/>
                <w:sz w:val="13"/>
                <w:szCs w:val="13"/>
                <w:lang w:val="ro-RO"/>
              </w:rPr>
            </w:pPr>
          </w:p>
        </w:tc>
        <w:tc>
          <w:tcPr>
            <w:tcW w:w="1430" w:type="dxa"/>
            <w:vMerge/>
            <w:tcBorders>
              <w:right w:val="thinThickSmallGap" w:sz="24" w:space="0" w:color="auto"/>
            </w:tcBorders>
            <w:vAlign w:val="center"/>
          </w:tcPr>
          <w:p w14:paraId="650066A3" w14:textId="77777777" w:rsidR="000654B9" w:rsidRPr="007D2094" w:rsidRDefault="000654B9" w:rsidP="000654B9">
            <w:pPr>
              <w:jc w:val="center"/>
              <w:rPr>
                <w:b/>
                <w:bCs/>
                <w:sz w:val="13"/>
                <w:szCs w:val="13"/>
                <w:lang w:val="ro-RO"/>
              </w:rPr>
            </w:pPr>
          </w:p>
        </w:tc>
        <w:tc>
          <w:tcPr>
            <w:tcW w:w="1188" w:type="dxa"/>
            <w:vMerge/>
            <w:tcBorders>
              <w:left w:val="nil"/>
            </w:tcBorders>
            <w:vAlign w:val="center"/>
          </w:tcPr>
          <w:p w14:paraId="5B6E70A0" w14:textId="77777777" w:rsidR="000654B9" w:rsidRPr="007D2094" w:rsidRDefault="000654B9" w:rsidP="000654B9">
            <w:pPr>
              <w:jc w:val="center"/>
              <w:rPr>
                <w:sz w:val="13"/>
                <w:szCs w:val="13"/>
                <w:lang w:val="ro-RO"/>
              </w:rPr>
            </w:pPr>
          </w:p>
        </w:tc>
        <w:tc>
          <w:tcPr>
            <w:tcW w:w="1683" w:type="dxa"/>
            <w:vMerge w:val="restart"/>
            <w:tcBorders>
              <w:left w:val="nil"/>
            </w:tcBorders>
            <w:vAlign w:val="center"/>
          </w:tcPr>
          <w:p w14:paraId="36E39C2B" w14:textId="77777777" w:rsidR="000654B9" w:rsidRPr="007D2094" w:rsidRDefault="000654B9" w:rsidP="000654B9">
            <w:pPr>
              <w:jc w:val="center"/>
              <w:rPr>
                <w:sz w:val="13"/>
                <w:szCs w:val="13"/>
                <w:lang w:val="ro-RO"/>
              </w:rPr>
            </w:pPr>
            <w:r w:rsidRPr="007D2094">
              <w:rPr>
                <w:sz w:val="13"/>
                <w:szCs w:val="13"/>
                <w:lang w:val="ro-RO"/>
              </w:rPr>
              <w:t>CIBERNETICĂ, STATISTICĂ ŞI INFORMATICĂ ECONOMICĂ</w:t>
            </w:r>
          </w:p>
        </w:tc>
        <w:tc>
          <w:tcPr>
            <w:tcW w:w="2431" w:type="dxa"/>
            <w:vAlign w:val="center"/>
          </w:tcPr>
          <w:p w14:paraId="54EAE2A1" w14:textId="77777777" w:rsidR="000654B9" w:rsidRPr="007D2094" w:rsidRDefault="000654B9" w:rsidP="000654B9">
            <w:pPr>
              <w:rPr>
                <w:sz w:val="13"/>
                <w:szCs w:val="13"/>
                <w:lang w:val="ro-RO"/>
              </w:rPr>
            </w:pPr>
            <w:r w:rsidRPr="007D2094">
              <w:rPr>
                <w:sz w:val="13"/>
                <w:szCs w:val="13"/>
                <w:lang w:val="ro-RO"/>
              </w:rPr>
              <w:t>Cibernetică economică</w:t>
            </w:r>
          </w:p>
        </w:tc>
        <w:tc>
          <w:tcPr>
            <w:tcW w:w="1399" w:type="dxa"/>
            <w:vMerge/>
            <w:vAlign w:val="center"/>
          </w:tcPr>
          <w:p w14:paraId="52051F7E" w14:textId="77777777" w:rsidR="000654B9" w:rsidRPr="007D2094" w:rsidRDefault="000654B9" w:rsidP="000654B9">
            <w:pPr>
              <w:autoSpaceDE w:val="0"/>
              <w:autoSpaceDN w:val="0"/>
              <w:adjustRightInd w:val="0"/>
              <w:jc w:val="center"/>
              <w:rPr>
                <w:sz w:val="13"/>
                <w:szCs w:val="13"/>
                <w:lang w:val="ro-RO"/>
              </w:rPr>
            </w:pPr>
          </w:p>
        </w:tc>
        <w:tc>
          <w:tcPr>
            <w:tcW w:w="3505" w:type="dxa"/>
            <w:vMerge/>
            <w:vAlign w:val="center"/>
          </w:tcPr>
          <w:p w14:paraId="2995F8EB" w14:textId="77777777" w:rsidR="000654B9" w:rsidRPr="00DE2F20" w:rsidRDefault="000654B9" w:rsidP="000654B9">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97B2888"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4CEEF75" w14:textId="77777777" w:rsidR="000654B9" w:rsidRPr="00DE2F20" w:rsidRDefault="000654B9" w:rsidP="000654B9">
            <w:pPr>
              <w:jc w:val="center"/>
              <w:rPr>
                <w:b/>
                <w:bCs/>
                <w:sz w:val="18"/>
                <w:szCs w:val="18"/>
                <w:lang w:val="ro-RO"/>
              </w:rPr>
            </w:pPr>
          </w:p>
        </w:tc>
      </w:tr>
      <w:tr w:rsidR="00DE2F20" w:rsidRPr="00DE2F20" w14:paraId="6FB34D8E" w14:textId="77777777" w:rsidTr="00115C84">
        <w:trPr>
          <w:cantSplit/>
          <w:trHeight w:val="171"/>
          <w:jc w:val="center"/>
        </w:trPr>
        <w:tc>
          <w:tcPr>
            <w:tcW w:w="1195" w:type="dxa"/>
            <w:vMerge/>
            <w:tcBorders>
              <w:left w:val="thinThickSmallGap" w:sz="24" w:space="0" w:color="auto"/>
            </w:tcBorders>
            <w:vAlign w:val="center"/>
          </w:tcPr>
          <w:p w14:paraId="4F9D47B3" w14:textId="77777777" w:rsidR="000654B9" w:rsidRPr="007D2094" w:rsidRDefault="000654B9" w:rsidP="000654B9">
            <w:pPr>
              <w:jc w:val="center"/>
              <w:rPr>
                <w:b/>
                <w:bCs/>
                <w:sz w:val="13"/>
                <w:szCs w:val="13"/>
                <w:lang w:val="ro-RO"/>
              </w:rPr>
            </w:pPr>
          </w:p>
        </w:tc>
        <w:tc>
          <w:tcPr>
            <w:tcW w:w="1430" w:type="dxa"/>
            <w:vMerge/>
            <w:tcBorders>
              <w:right w:val="thinThickSmallGap" w:sz="24" w:space="0" w:color="auto"/>
            </w:tcBorders>
            <w:vAlign w:val="center"/>
          </w:tcPr>
          <w:p w14:paraId="5FD4855A" w14:textId="77777777" w:rsidR="000654B9" w:rsidRPr="007D2094" w:rsidRDefault="000654B9" w:rsidP="000654B9">
            <w:pPr>
              <w:jc w:val="center"/>
              <w:rPr>
                <w:b/>
                <w:bCs/>
                <w:sz w:val="13"/>
                <w:szCs w:val="13"/>
                <w:lang w:val="ro-RO"/>
              </w:rPr>
            </w:pPr>
          </w:p>
        </w:tc>
        <w:tc>
          <w:tcPr>
            <w:tcW w:w="1188" w:type="dxa"/>
            <w:vMerge/>
            <w:tcBorders>
              <w:left w:val="nil"/>
            </w:tcBorders>
            <w:vAlign w:val="center"/>
          </w:tcPr>
          <w:p w14:paraId="770CBA0A" w14:textId="77777777" w:rsidR="000654B9" w:rsidRPr="007D2094" w:rsidRDefault="000654B9" w:rsidP="000654B9">
            <w:pPr>
              <w:jc w:val="center"/>
              <w:rPr>
                <w:sz w:val="13"/>
                <w:szCs w:val="13"/>
                <w:lang w:val="ro-RO"/>
              </w:rPr>
            </w:pPr>
          </w:p>
        </w:tc>
        <w:tc>
          <w:tcPr>
            <w:tcW w:w="1683" w:type="dxa"/>
            <w:vMerge/>
            <w:tcBorders>
              <w:left w:val="nil"/>
            </w:tcBorders>
            <w:vAlign w:val="center"/>
          </w:tcPr>
          <w:p w14:paraId="3E4A0480" w14:textId="77777777" w:rsidR="000654B9" w:rsidRPr="007D2094" w:rsidRDefault="000654B9" w:rsidP="000654B9">
            <w:pPr>
              <w:jc w:val="center"/>
              <w:rPr>
                <w:sz w:val="13"/>
                <w:szCs w:val="13"/>
                <w:lang w:val="ro-RO"/>
              </w:rPr>
            </w:pPr>
          </w:p>
        </w:tc>
        <w:tc>
          <w:tcPr>
            <w:tcW w:w="2431" w:type="dxa"/>
            <w:vAlign w:val="center"/>
          </w:tcPr>
          <w:p w14:paraId="389B6782" w14:textId="77777777" w:rsidR="000654B9" w:rsidRPr="007D2094" w:rsidRDefault="000654B9" w:rsidP="000654B9">
            <w:pPr>
              <w:rPr>
                <w:sz w:val="13"/>
                <w:szCs w:val="13"/>
                <w:lang w:val="ro-RO"/>
              </w:rPr>
            </w:pPr>
            <w:r w:rsidRPr="007D2094">
              <w:rPr>
                <w:sz w:val="13"/>
                <w:szCs w:val="13"/>
                <w:lang w:val="ro-RO"/>
              </w:rPr>
              <w:t>Statistică şi previziune economică</w:t>
            </w:r>
          </w:p>
        </w:tc>
        <w:tc>
          <w:tcPr>
            <w:tcW w:w="1399" w:type="dxa"/>
            <w:vMerge/>
            <w:vAlign w:val="center"/>
          </w:tcPr>
          <w:p w14:paraId="3CDECB3B" w14:textId="77777777" w:rsidR="000654B9" w:rsidRPr="007D2094" w:rsidRDefault="000654B9" w:rsidP="000654B9">
            <w:pPr>
              <w:autoSpaceDE w:val="0"/>
              <w:autoSpaceDN w:val="0"/>
              <w:adjustRightInd w:val="0"/>
              <w:jc w:val="center"/>
              <w:rPr>
                <w:sz w:val="13"/>
                <w:szCs w:val="13"/>
                <w:lang w:val="ro-RO"/>
              </w:rPr>
            </w:pPr>
          </w:p>
        </w:tc>
        <w:tc>
          <w:tcPr>
            <w:tcW w:w="3505" w:type="dxa"/>
            <w:vMerge/>
            <w:vAlign w:val="center"/>
          </w:tcPr>
          <w:p w14:paraId="4A276A94" w14:textId="77777777" w:rsidR="000654B9" w:rsidRPr="00DE2F20" w:rsidRDefault="000654B9" w:rsidP="000654B9">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53088EE"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201F226" w14:textId="77777777" w:rsidR="000654B9" w:rsidRPr="00DE2F20" w:rsidRDefault="000654B9" w:rsidP="000654B9">
            <w:pPr>
              <w:jc w:val="center"/>
              <w:rPr>
                <w:b/>
                <w:bCs/>
                <w:sz w:val="18"/>
                <w:szCs w:val="18"/>
                <w:lang w:val="ro-RO"/>
              </w:rPr>
            </w:pPr>
          </w:p>
        </w:tc>
      </w:tr>
      <w:tr w:rsidR="00DE2F20" w:rsidRPr="00DE2F20" w14:paraId="7EF00E05" w14:textId="77777777" w:rsidTr="00115C84">
        <w:trPr>
          <w:cantSplit/>
          <w:trHeight w:val="171"/>
          <w:jc w:val="center"/>
        </w:trPr>
        <w:tc>
          <w:tcPr>
            <w:tcW w:w="1195" w:type="dxa"/>
            <w:vMerge/>
            <w:tcBorders>
              <w:left w:val="thinThickSmallGap" w:sz="24" w:space="0" w:color="auto"/>
            </w:tcBorders>
            <w:vAlign w:val="center"/>
          </w:tcPr>
          <w:p w14:paraId="4CB331CD" w14:textId="77777777" w:rsidR="000654B9" w:rsidRPr="007D2094" w:rsidRDefault="000654B9" w:rsidP="000654B9">
            <w:pPr>
              <w:jc w:val="center"/>
              <w:rPr>
                <w:b/>
                <w:bCs/>
                <w:sz w:val="13"/>
                <w:szCs w:val="13"/>
                <w:lang w:val="ro-RO"/>
              </w:rPr>
            </w:pPr>
          </w:p>
        </w:tc>
        <w:tc>
          <w:tcPr>
            <w:tcW w:w="1430" w:type="dxa"/>
            <w:vMerge/>
            <w:tcBorders>
              <w:right w:val="thinThickSmallGap" w:sz="24" w:space="0" w:color="auto"/>
            </w:tcBorders>
            <w:vAlign w:val="center"/>
          </w:tcPr>
          <w:p w14:paraId="118A70FF" w14:textId="77777777" w:rsidR="000654B9" w:rsidRPr="007D2094" w:rsidRDefault="000654B9" w:rsidP="000654B9">
            <w:pPr>
              <w:jc w:val="center"/>
              <w:rPr>
                <w:b/>
                <w:bCs/>
                <w:sz w:val="13"/>
                <w:szCs w:val="13"/>
                <w:lang w:val="ro-RO"/>
              </w:rPr>
            </w:pPr>
          </w:p>
        </w:tc>
        <w:tc>
          <w:tcPr>
            <w:tcW w:w="1188" w:type="dxa"/>
            <w:vMerge/>
            <w:tcBorders>
              <w:left w:val="nil"/>
            </w:tcBorders>
            <w:vAlign w:val="center"/>
          </w:tcPr>
          <w:p w14:paraId="071DB338" w14:textId="77777777" w:rsidR="000654B9" w:rsidRPr="007D2094" w:rsidRDefault="000654B9" w:rsidP="000654B9">
            <w:pPr>
              <w:jc w:val="center"/>
              <w:rPr>
                <w:sz w:val="13"/>
                <w:szCs w:val="13"/>
                <w:lang w:val="ro-RO"/>
              </w:rPr>
            </w:pPr>
          </w:p>
        </w:tc>
        <w:tc>
          <w:tcPr>
            <w:tcW w:w="1683" w:type="dxa"/>
            <w:vMerge/>
            <w:tcBorders>
              <w:left w:val="nil"/>
            </w:tcBorders>
            <w:vAlign w:val="center"/>
          </w:tcPr>
          <w:p w14:paraId="197110E3" w14:textId="77777777" w:rsidR="000654B9" w:rsidRPr="007D2094" w:rsidRDefault="000654B9" w:rsidP="000654B9">
            <w:pPr>
              <w:jc w:val="center"/>
              <w:rPr>
                <w:sz w:val="13"/>
                <w:szCs w:val="13"/>
                <w:lang w:val="ro-RO"/>
              </w:rPr>
            </w:pPr>
          </w:p>
        </w:tc>
        <w:tc>
          <w:tcPr>
            <w:tcW w:w="2431" w:type="dxa"/>
            <w:vAlign w:val="center"/>
          </w:tcPr>
          <w:p w14:paraId="21A18805" w14:textId="77777777" w:rsidR="000654B9" w:rsidRPr="007D2094" w:rsidRDefault="000654B9" w:rsidP="000654B9">
            <w:pPr>
              <w:rPr>
                <w:sz w:val="13"/>
                <w:szCs w:val="13"/>
                <w:lang w:val="ro-RO"/>
              </w:rPr>
            </w:pPr>
            <w:r w:rsidRPr="007D2094">
              <w:rPr>
                <w:sz w:val="13"/>
                <w:szCs w:val="13"/>
                <w:lang w:val="ro-RO"/>
              </w:rPr>
              <w:t>Informatică economică</w:t>
            </w:r>
          </w:p>
        </w:tc>
        <w:tc>
          <w:tcPr>
            <w:tcW w:w="1399" w:type="dxa"/>
            <w:vMerge/>
            <w:vAlign w:val="center"/>
          </w:tcPr>
          <w:p w14:paraId="4CEBDA18" w14:textId="77777777" w:rsidR="000654B9" w:rsidRPr="007D2094" w:rsidRDefault="000654B9" w:rsidP="000654B9">
            <w:pPr>
              <w:autoSpaceDE w:val="0"/>
              <w:autoSpaceDN w:val="0"/>
              <w:adjustRightInd w:val="0"/>
              <w:jc w:val="center"/>
              <w:rPr>
                <w:sz w:val="13"/>
                <w:szCs w:val="13"/>
                <w:lang w:val="ro-RO"/>
              </w:rPr>
            </w:pPr>
          </w:p>
        </w:tc>
        <w:tc>
          <w:tcPr>
            <w:tcW w:w="3505" w:type="dxa"/>
            <w:vMerge/>
            <w:vAlign w:val="center"/>
          </w:tcPr>
          <w:p w14:paraId="0F1A9FFE" w14:textId="77777777" w:rsidR="000654B9" w:rsidRPr="00DE2F20" w:rsidRDefault="000654B9" w:rsidP="000654B9">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B787B83"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82718D3" w14:textId="77777777" w:rsidR="000654B9" w:rsidRPr="00DE2F20" w:rsidRDefault="000654B9" w:rsidP="000654B9">
            <w:pPr>
              <w:jc w:val="center"/>
              <w:rPr>
                <w:b/>
                <w:bCs/>
                <w:sz w:val="18"/>
                <w:szCs w:val="18"/>
                <w:lang w:val="ro-RO"/>
              </w:rPr>
            </w:pPr>
          </w:p>
        </w:tc>
      </w:tr>
      <w:tr w:rsidR="00DE2F20" w:rsidRPr="00DE2F20" w14:paraId="0874B3AD" w14:textId="77777777" w:rsidTr="00115C84">
        <w:trPr>
          <w:cantSplit/>
          <w:trHeight w:val="171"/>
          <w:jc w:val="center"/>
        </w:trPr>
        <w:tc>
          <w:tcPr>
            <w:tcW w:w="1195" w:type="dxa"/>
            <w:vMerge/>
            <w:tcBorders>
              <w:left w:val="thinThickSmallGap" w:sz="24" w:space="0" w:color="auto"/>
            </w:tcBorders>
            <w:vAlign w:val="center"/>
          </w:tcPr>
          <w:p w14:paraId="5A56DEEF" w14:textId="77777777" w:rsidR="000654B9" w:rsidRPr="007D2094" w:rsidRDefault="000654B9" w:rsidP="000654B9">
            <w:pPr>
              <w:jc w:val="center"/>
              <w:rPr>
                <w:b/>
                <w:bCs/>
                <w:sz w:val="13"/>
                <w:szCs w:val="13"/>
                <w:lang w:val="ro-RO"/>
              </w:rPr>
            </w:pPr>
          </w:p>
        </w:tc>
        <w:tc>
          <w:tcPr>
            <w:tcW w:w="1430" w:type="dxa"/>
            <w:vMerge/>
            <w:tcBorders>
              <w:right w:val="thinThickSmallGap" w:sz="24" w:space="0" w:color="auto"/>
            </w:tcBorders>
            <w:vAlign w:val="center"/>
          </w:tcPr>
          <w:p w14:paraId="51B3603F" w14:textId="77777777" w:rsidR="000654B9" w:rsidRPr="007D2094" w:rsidRDefault="000654B9" w:rsidP="000654B9">
            <w:pPr>
              <w:jc w:val="center"/>
              <w:rPr>
                <w:b/>
                <w:bCs/>
                <w:sz w:val="13"/>
                <w:szCs w:val="13"/>
                <w:lang w:val="ro-RO"/>
              </w:rPr>
            </w:pPr>
          </w:p>
        </w:tc>
        <w:tc>
          <w:tcPr>
            <w:tcW w:w="1188" w:type="dxa"/>
            <w:vMerge/>
            <w:tcBorders>
              <w:left w:val="nil"/>
            </w:tcBorders>
            <w:vAlign w:val="center"/>
          </w:tcPr>
          <w:p w14:paraId="69804087" w14:textId="77777777" w:rsidR="000654B9" w:rsidRPr="007D2094" w:rsidRDefault="000654B9" w:rsidP="000654B9">
            <w:pPr>
              <w:jc w:val="center"/>
              <w:rPr>
                <w:sz w:val="13"/>
                <w:szCs w:val="13"/>
                <w:lang w:val="ro-RO"/>
              </w:rPr>
            </w:pPr>
          </w:p>
        </w:tc>
        <w:tc>
          <w:tcPr>
            <w:tcW w:w="1683" w:type="dxa"/>
            <w:tcBorders>
              <w:left w:val="nil"/>
            </w:tcBorders>
            <w:vAlign w:val="center"/>
          </w:tcPr>
          <w:p w14:paraId="78386D9B" w14:textId="77777777" w:rsidR="000654B9" w:rsidRPr="007D2094" w:rsidRDefault="000654B9" w:rsidP="000654B9">
            <w:pPr>
              <w:jc w:val="center"/>
              <w:rPr>
                <w:sz w:val="13"/>
                <w:szCs w:val="13"/>
                <w:lang w:val="ro-RO"/>
              </w:rPr>
            </w:pPr>
            <w:r w:rsidRPr="007D2094">
              <w:rPr>
                <w:sz w:val="13"/>
                <w:szCs w:val="13"/>
                <w:lang w:val="ro-RO"/>
              </w:rPr>
              <w:t>CONTABILITATE</w:t>
            </w:r>
          </w:p>
        </w:tc>
        <w:tc>
          <w:tcPr>
            <w:tcW w:w="2431" w:type="dxa"/>
            <w:vAlign w:val="center"/>
          </w:tcPr>
          <w:p w14:paraId="27D1C919" w14:textId="77777777" w:rsidR="000654B9" w:rsidRPr="007D2094" w:rsidRDefault="000654B9" w:rsidP="000654B9">
            <w:pPr>
              <w:rPr>
                <w:sz w:val="13"/>
                <w:szCs w:val="13"/>
                <w:lang w:val="ro-RO"/>
              </w:rPr>
            </w:pPr>
            <w:r w:rsidRPr="007D2094">
              <w:rPr>
                <w:sz w:val="13"/>
                <w:szCs w:val="13"/>
                <w:lang w:val="ro-RO"/>
              </w:rPr>
              <w:t xml:space="preserve">Contabilitate şi informatică de gestiune         </w:t>
            </w:r>
          </w:p>
        </w:tc>
        <w:tc>
          <w:tcPr>
            <w:tcW w:w="1399" w:type="dxa"/>
            <w:vMerge/>
            <w:vAlign w:val="center"/>
          </w:tcPr>
          <w:p w14:paraId="361C8C3D" w14:textId="77777777" w:rsidR="000654B9" w:rsidRPr="007D2094" w:rsidRDefault="000654B9" w:rsidP="000654B9">
            <w:pPr>
              <w:autoSpaceDE w:val="0"/>
              <w:autoSpaceDN w:val="0"/>
              <w:adjustRightInd w:val="0"/>
              <w:jc w:val="center"/>
              <w:rPr>
                <w:sz w:val="13"/>
                <w:szCs w:val="13"/>
                <w:lang w:val="ro-RO"/>
              </w:rPr>
            </w:pPr>
          </w:p>
        </w:tc>
        <w:tc>
          <w:tcPr>
            <w:tcW w:w="3505" w:type="dxa"/>
            <w:vMerge/>
            <w:vAlign w:val="center"/>
          </w:tcPr>
          <w:p w14:paraId="003CD6EE" w14:textId="77777777" w:rsidR="000654B9" w:rsidRPr="00DE2F20" w:rsidRDefault="000654B9" w:rsidP="000654B9">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90E28FA"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F46C15B" w14:textId="77777777" w:rsidR="000654B9" w:rsidRPr="00DE2F20" w:rsidRDefault="000654B9" w:rsidP="000654B9">
            <w:pPr>
              <w:jc w:val="center"/>
              <w:rPr>
                <w:b/>
                <w:bCs/>
                <w:sz w:val="18"/>
                <w:szCs w:val="18"/>
                <w:lang w:val="ro-RO"/>
              </w:rPr>
            </w:pPr>
          </w:p>
        </w:tc>
      </w:tr>
      <w:tr w:rsidR="00DE2F20" w:rsidRPr="00DE2F20" w14:paraId="106A51B0" w14:textId="77777777" w:rsidTr="00115C84">
        <w:trPr>
          <w:cantSplit/>
          <w:trHeight w:val="171"/>
          <w:jc w:val="center"/>
        </w:trPr>
        <w:tc>
          <w:tcPr>
            <w:tcW w:w="1195" w:type="dxa"/>
            <w:vMerge/>
            <w:tcBorders>
              <w:left w:val="thinThickSmallGap" w:sz="24" w:space="0" w:color="auto"/>
            </w:tcBorders>
            <w:vAlign w:val="center"/>
          </w:tcPr>
          <w:p w14:paraId="001DB1D1" w14:textId="77777777" w:rsidR="000654B9" w:rsidRPr="007D2094" w:rsidRDefault="000654B9" w:rsidP="000654B9">
            <w:pPr>
              <w:jc w:val="center"/>
              <w:rPr>
                <w:b/>
                <w:bCs/>
                <w:sz w:val="13"/>
                <w:szCs w:val="13"/>
                <w:lang w:val="ro-RO"/>
              </w:rPr>
            </w:pPr>
          </w:p>
        </w:tc>
        <w:tc>
          <w:tcPr>
            <w:tcW w:w="1430" w:type="dxa"/>
            <w:vMerge/>
            <w:tcBorders>
              <w:right w:val="thinThickSmallGap" w:sz="24" w:space="0" w:color="auto"/>
            </w:tcBorders>
            <w:vAlign w:val="center"/>
          </w:tcPr>
          <w:p w14:paraId="0E3B5AB9" w14:textId="77777777" w:rsidR="000654B9" w:rsidRPr="007D2094" w:rsidRDefault="000654B9" w:rsidP="000654B9">
            <w:pPr>
              <w:jc w:val="center"/>
              <w:rPr>
                <w:b/>
                <w:bCs/>
                <w:sz w:val="13"/>
                <w:szCs w:val="13"/>
                <w:lang w:val="ro-RO"/>
              </w:rPr>
            </w:pPr>
          </w:p>
        </w:tc>
        <w:tc>
          <w:tcPr>
            <w:tcW w:w="1188" w:type="dxa"/>
            <w:vMerge w:val="restart"/>
            <w:tcBorders>
              <w:left w:val="nil"/>
            </w:tcBorders>
            <w:vAlign w:val="center"/>
          </w:tcPr>
          <w:p w14:paraId="16141CBD" w14:textId="77777777" w:rsidR="000654B9" w:rsidRPr="007D2094" w:rsidRDefault="000654B9" w:rsidP="000654B9">
            <w:pPr>
              <w:jc w:val="center"/>
              <w:rPr>
                <w:sz w:val="13"/>
                <w:szCs w:val="13"/>
                <w:lang w:val="ro-RO"/>
              </w:rPr>
            </w:pPr>
            <w:r w:rsidRPr="007D2094">
              <w:rPr>
                <w:sz w:val="13"/>
                <w:szCs w:val="13"/>
                <w:lang w:val="ro-RO"/>
              </w:rPr>
              <w:t>ŞTIINŢE INGINEREŞTI</w:t>
            </w:r>
          </w:p>
        </w:tc>
        <w:tc>
          <w:tcPr>
            <w:tcW w:w="1683" w:type="dxa"/>
            <w:vMerge w:val="restart"/>
            <w:tcBorders>
              <w:left w:val="nil"/>
            </w:tcBorders>
            <w:vAlign w:val="center"/>
          </w:tcPr>
          <w:p w14:paraId="1C9F42FA" w14:textId="77777777" w:rsidR="000654B9" w:rsidRPr="007D2094" w:rsidRDefault="000654B9" w:rsidP="000654B9">
            <w:pPr>
              <w:jc w:val="center"/>
              <w:rPr>
                <w:sz w:val="13"/>
                <w:szCs w:val="13"/>
                <w:lang w:val="ro-RO"/>
              </w:rPr>
            </w:pPr>
            <w:r w:rsidRPr="007D2094">
              <w:rPr>
                <w:sz w:val="13"/>
                <w:szCs w:val="13"/>
                <w:lang w:val="ro-RO"/>
              </w:rPr>
              <w:t>CALCULATOARE ŞI TEHNOLOGIA INFORMAŢIEI</w:t>
            </w:r>
          </w:p>
        </w:tc>
        <w:tc>
          <w:tcPr>
            <w:tcW w:w="2431" w:type="dxa"/>
            <w:vAlign w:val="center"/>
          </w:tcPr>
          <w:p w14:paraId="24D94553" w14:textId="77777777" w:rsidR="000654B9" w:rsidRPr="007D2094" w:rsidRDefault="000654B9" w:rsidP="000654B9">
            <w:pPr>
              <w:rPr>
                <w:sz w:val="13"/>
                <w:szCs w:val="13"/>
                <w:lang w:val="ro-RO"/>
              </w:rPr>
            </w:pPr>
            <w:r w:rsidRPr="007D2094">
              <w:rPr>
                <w:sz w:val="13"/>
                <w:szCs w:val="13"/>
                <w:lang w:val="ro-RO"/>
              </w:rPr>
              <w:t xml:space="preserve">Calculatoare </w:t>
            </w:r>
          </w:p>
        </w:tc>
        <w:tc>
          <w:tcPr>
            <w:tcW w:w="1399" w:type="dxa"/>
            <w:vMerge/>
            <w:vAlign w:val="center"/>
          </w:tcPr>
          <w:p w14:paraId="3E45384D" w14:textId="77777777" w:rsidR="000654B9" w:rsidRPr="007D2094" w:rsidRDefault="000654B9" w:rsidP="000654B9">
            <w:pPr>
              <w:autoSpaceDE w:val="0"/>
              <w:autoSpaceDN w:val="0"/>
              <w:adjustRightInd w:val="0"/>
              <w:jc w:val="center"/>
              <w:rPr>
                <w:sz w:val="13"/>
                <w:szCs w:val="13"/>
                <w:lang w:val="ro-RO"/>
              </w:rPr>
            </w:pPr>
          </w:p>
        </w:tc>
        <w:tc>
          <w:tcPr>
            <w:tcW w:w="3505" w:type="dxa"/>
            <w:vMerge/>
            <w:vAlign w:val="center"/>
          </w:tcPr>
          <w:p w14:paraId="008DAFD4" w14:textId="77777777" w:rsidR="000654B9" w:rsidRPr="00DE2F20" w:rsidRDefault="000654B9" w:rsidP="000654B9">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69F00ED"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CF364AF" w14:textId="77777777" w:rsidR="000654B9" w:rsidRPr="00DE2F20" w:rsidRDefault="000654B9" w:rsidP="000654B9">
            <w:pPr>
              <w:jc w:val="center"/>
              <w:rPr>
                <w:b/>
                <w:bCs/>
                <w:sz w:val="18"/>
                <w:szCs w:val="18"/>
                <w:lang w:val="ro-RO"/>
              </w:rPr>
            </w:pPr>
          </w:p>
        </w:tc>
      </w:tr>
      <w:tr w:rsidR="00DE2F20" w:rsidRPr="00DE2F20" w14:paraId="39C35350" w14:textId="77777777" w:rsidTr="00115C84">
        <w:trPr>
          <w:cantSplit/>
          <w:trHeight w:val="171"/>
          <w:jc w:val="center"/>
        </w:trPr>
        <w:tc>
          <w:tcPr>
            <w:tcW w:w="1195" w:type="dxa"/>
            <w:vMerge/>
            <w:tcBorders>
              <w:left w:val="thinThickSmallGap" w:sz="24" w:space="0" w:color="auto"/>
            </w:tcBorders>
            <w:vAlign w:val="center"/>
          </w:tcPr>
          <w:p w14:paraId="59CC84AF" w14:textId="77777777" w:rsidR="000654B9" w:rsidRPr="007D2094" w:rsidRDefault="000654B9" w:rsidP="000654B9">
            <w:pPr>
              <w:jc w:val="center"/>
              <w:rPr>
                <w:b/>
                <w:bCs/>
                <w:sz w:val="13"/>
                <w:szCs w:val="13"/>
                <w:lang w:val="ro-RO"/>
              </w:rPr>
            </w:pPr>
          </w:p>
        </w:tc>
        <w:tc>
          <w:tcPr>
            <w:tcW w:w="1430" w:type="dxa"/>
            <w:vMerge/>
            <w:tcBorders>
              <w:right w:val="thinThickSmallGap" w:sz="24" w:space="0" w:color="auto"/>
            </w:tcBorders>
            <w:vAlign w:val="center"/>
          </w:tcPr>
          <w:p w14:paraId="160B0CD0" w14:textId="77777777" w:rsidR="000654B9" w:rsidRPr="007D2094" w:rsidRDefault="000654B9" w:rsidP="000654B9">
            <w:pPr>
              <w:jc w:val="center"/>
              <w:rPr>
                <w:b/>
                <w:bCs/>
                <w:sz w:val="13"/>
                <w:szCs w:val="13"/>
                <w:lang w:val="ro-RO"/>
              </w:rPr>
            </w:pPr>
          </w:p>
        </w:tc>
        <w:tc>
          <w:tcPr>
            <w:tcW w:w="1188" w:type="dxa"/>
            <w:vMerge/>
            <w:tcBorders>
              <w:left w:val="nil"/>
            </w:tcBorders>
            <w:vAlign w:val="center"/>
          </w:tcPr>
          <w:p w14:paraId="40F735DE" w14:textId="77777777" w:rsidR="000654B9" w:rsidRPr="007D2094" w:rsidRDefault="000654B9" w:rsidP="000654B9">
            <w:pPr>
              <w:jc w:val="center"/>
              <w:rPr>
                <w:sz w:val="13"/>
                <w:szCs w:val="13"/>
                <w:lang w:val="ro-RO"/>
              </w:rPr>
            </w:pPr>
          </w:p>
        </w:tc>
        <w:tc>
          <w:tcPr>
            <w:tcW w:w="1683" w:type="dxa"/>
            <w:vMerge/>
            <w:tcBorders>
              <w:left w:val="nil"/>
            </w:tcBorders>
            <w:vAlign w:val="center"/>
          </w:tcPr>
          <w:p w14:paraId="66DA693A" w14:textId="77777777" w:rsidR="000654B9" w:rsidRPr="007D2094" w:rsidRDefault="000654B9" w:rsidP="000654B9">
            <w:pPr>
              <w:jc w:val="center"/>
              <w:rPr>
                <w:sz w:val="13"/>
                <w:szCs w:val="13"/>
                <w:lang w:val="ro-RO"/>
              </w:rPr>
            </w:pPr>
          </w:p>
        </w:tc>
        <w:tc>
          <w:tcPr>
            <w:tcW w:w="2431" w:type="dxa"/>
            <w:vAlign w:val="center"/>
          </w:tcPr>
          <w:p w14:paraId="6403BF45" w14:textId="77777777" w:rsidR="000654B9" w:rsidRPr="007D2094" w:rsidRDefault="000654B9" w:rsidP="000654B9">
            <w:pPr>
              <w:rPr>
                <w:sz w:val="13"/>
                <w:szCs w:val="13"/>
                <w:lang w:val="ro-RO"/>
              </w:rPr>
            </w:pPr>
            <w:r w:rsidRPr="007D2094">
              <w:rPr>
                <w:sz w:val="13"/>
                <w:szCs w:val="13"/>
                <w:lang w:val="ro-RO"/>
              </w:rPr>
              <w:t xml:space="preserve">Tehnologia informaţiei </w:t>
            </w:r>
          </w:p>
        </w:tc>
        <w:tc>
          <w:tcPr>
            <w:tcW w:w="1399" w:type="dxa"/>
            <w:vMerge/>
            <w:vAlign w:val="center"/>
          </w:tcPr>
          <w:p w14:paraId="7ECD94CD" w14:textId="77777777" w:rsidR="000654B9" w:rsidRPr="007D2094" w:rsidRDefault="000654B9" w:rsidP="000654B9">
            <w:pPr>
              <w:autoSpaceDE w:val="0"/>
              <w:autoSpaceDN w:val="0"/>
              <w:adjustRightInd w:val="0"/>
              <w:jc w:val="center"/>
              <w:rPr>
                <w:sz w:val="13"/>
                <w:szCs w:val="13"/>
                <w:lang w:val="ro-RO"/>
              </w:rPr>
            </w:pPr>
          </w:p>
        </w:tc>
        <w:tc>
          <w:tcPr>
            <w:tcW w:w="3505" w:type="dxa"/>
            <w:vMerge/>
            <w:vAlign w:val="center"/>
          </w:tcPr>
          <w:p w14:paraId="2FD27B67" w14:textId="77777777" w:rsidR="000654B9" w:rsidRPr="00DE2F20" w:rsidRDefault="000654B9" w:rsidP="000654B9">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8D4ECDE"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B8FE14E" w14:textId="77777777" w:rsidR="000654B9" w:rsidRPr="00DE2F20" w:rsidRDefault="000654B9" w:rsidP="000654B9">
            <w:pPr>
              <w:jc w:val="center"/>
              <w:rPr>
                <w:b/>
                <w:bCs/>
                <w:sz w:val="18"/>
                <w:szCs w:val="18"/>
                <w:lang w:val="ro-RO"/>
              </w:rPr>
            </w:pPr>
          </w:p>
        </w:tc>
      </w:tr>
      <w:tr w:rsidR="00DE2F20" w:rsidRPr="00DE2F20" w14:paraId="2681864A" w14:textId="77777777" w:rsidTr="00115C84">
        <w:trPr>
          <w:cantSplit/>
          <w:trHeight w:val="171"/>
          <w:jc w:val="center"/>
        </w:trPr>
        <w:tc>
          <w:tcPr>
            <w:tcW w:w="1195" w:type="dxa"/>
            <w:vMerge/>
            <w:tcBorders>
              <w:left w:val="thinThickSmallGap" w:sz="24" w:space="0" w:color="auto"/>
            </w:tcBorders>
            <w:vAlign w:val="center"/>
          </w:tcPr>
          <w:p w14:paraId="15600612" w14:textId="77777777" w:rsidR="000654B9" w:rsidRPr="007D2094" w:rsidRDefault="000654B9" w:rsidP="000654B9">
            <w:pPr>
              <w:jc w:val="center"/>
              <w:rPr>
                <w:b/>
                <w:bCs/>
                <w:sz w:val="13"/>
                <w:szCs w:val="13"/>
                <w:lang w:val="ro-RO"/>
              </w:rPr>
            </w:pPr>
          </w:p>
        </w:tc>
        <w:tc>
          <w:tcPr>
            <w:tcW w:w="1430" w:type="dxa"/>
            <w:vMerge/>
            <w:tcBorders>
              <w:right w:val="thinThickSmallGap" w:sz="24" w:space="0" w:color="auto"/>
            </w:tcBorders>
            <w:vAlign w:val="center"/>
          </w:tcPr>
          <w:p w14:paraId="1FD5AA7F" w14:textId="77777777" w:rsidR="000654B9" w:rsidRPr="007D2094" w:rsidRDefault="000654B9" w:rsidP="000654B9">
            <w:pPr>
              <w:jc w:val="center"/>
              <w:rPr>
                <w:b/>
                <w:bCs/>
                <w:sz w:val="13"/>
                <w:szCs w:val="13"/>
                <w:lang w:val="ro-RO"/>
              </w:rPr>
            </w:pPr>
          </w:p>
        </w:tc>
        <w:tc>
          <w:tcPr>
            <w:tcW w:w="1188" w:type="dxa"/>
            <w:vMerge/>
            <w:tcBorders>
              <w:left w:val="nil"/>
            </w:tcBorders>
            <w:vAlign w:val="center"/>
          </w:tcPr>
          <w:p w14:paraId="62FA8853" w14:textId="77777777" w:rsidR="000654B9" w:rsidRPr="007D2094" w:rsidRDefault="000654B9" w:rsidP="000654B9">
            <w:pPr>
              <w:jc w:val="center"/>
              <w:rPr>
                <w:sz w:val="13"/>
                <w:szCs w:val="13"/>
                <w:lang w:val="ro-RO"/>
              </w:rPr>
            </w:pPr>
          </w:p>
        </w:tc>
        <w:tc>
          <w:tcPr>
            <w:tcW w:w="1683" w:type="dxa"/>
            <w:vMerge/>
            <w:tcBorders>
              <w:left w:val="nil"/>
            </w:tcBorders>
            <w:vAlign w:val="center"/>
          </w:tcPr>
          <w:p w14:paraId="404CCF37" w14:textId="77777777" w:rsidR="000654B9" w:rsidRPr="007D2094" w:rsidRDefault="000654B9" w:rsidP="000654B9">
            <w:pPr>
              <w:jc w:val="center"/>
              <w:rPr>
                <w:sz w:val="13"/>
                <w:szCs w:val="13"/>
                <w:lang w:val="ro-RO"/>
              </w:rPr>
            </w:pPr>
          </w:p>
        </w:tc>
        <w:tc>
          <w:tcPr>
            <w:tcW w:w="2431" w:type="dxa"/>
            <w:vAlign w:val="center"/>
          </w:tcPr>
          <w:p w14:paraId="5DB63C82" w14:textId="77777777" w:rsidR="000654B9" w:rsidRPr="007D2094" w:rsidRDefault="000654B9" w:rsidP="000654B9">
            <w:pPr>
              <w:rPr>
                <w:sz w:val="13"/>
                <w:szCs w:val="13"/>
                <w:lang w:val="ro-RO"/>
              </w:rPr>
            </w:pPr>
            <w:r w:rsidRPr="007D2094">
              <w:rPr>
                <w:sz w:val="13"/>
                <w:szCs w:val="13"/>
                <w:lang w:val="ro-RO"/>
              </w:rPr>
              <w:t xml:space="preserve">Calculatoare şi sisteme informatice pentru apărare şi securitate naţională </w:t>
            </w:r>
          </w:p>
        </w:tc>
        <w:tc>
          <w:tcPr>
            <w:tcW w:w="1399" w:type="dxa"/>
            <w:vMerge/>
            <w:vAlign w:val="center"/>
          </w:tcPr>
          <w:p w14:paraId="333C24AA" w14:textId="77777777" w:rsidR="000654B9" w:rsidRPr="007D2094" w:rsidRDefault="000654B9" w:rsidP="000654B9">
            <w:pPr>
              <w:autoSpaceDE w:val="0"/>
              <w:autoSpaceDN w:val="0"/>
              <w:adjustRightInd w:val="0"/>
              <w:jc w:val="center"/>
              <w:rPr>
                <w:sz w:val="13"/>
                <w:szCs w:val="13"/>
                <w:lang w:val="ro-RO"/>
              </w:rPr>
            </w:pPr>
          </w:p>
        </w:tc>
        <w:tc>
          <w:tcPr>
            <w:tcW w:w="3505" w:type="dxa"/>
            <w:vMerge/>
            <w:vAlign w:val="center"/>
          </w:tcPr>
          <w:p w14:paraId="255754A4" w14:textId="77777777" w:rsidR="000654B9" w:rsidRPr="00DE2F20" w:rsidRDefault="000654B9" w:rsidP="000654B9">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256EAFA"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B8132A9" w14:textId="77777777" w:rsidR="000654B9" w:rsidRPr="00DE2F20" w:rsidRDefault="000654B9" w:rsidP="000654B9">
            <w:pPr>
              <w:jc w:val="center"/>
              <w:rPr>
                <w:b/>
                <w:bCs/>
                <w:sz w:val="18"/>
                <w:szCs w:val="18"/>
                <w:lang w:val="ro-RO"/>
              </w:rPr>
            </w:pPr>
          </w:p>
        </w:tc>
      </w:tr>
      <w:tr w:rsidR="00DE2F20" w:rsidRPr="00DE2F20" w14:paraId="6AF02ADA" w14:textId="77777777" w:rsidTr="00115C84">
        <w:trPr>
          <w:cantSplit/>
          <w:trHeight w:val="171"/>
          <w:jc w:val="center"/>
        </w:trPr>
        <w:tc>
          <w:tcPr>
            <w:tcW w:w="1195" w:type="dxa"/>
            <w:vMerge/>
            <w:tcBorders>
              <w:left w:val="thinThickSmallGap" w:sz="24" w:space="0" w:color="auto"/>
            </w:tcBorders>
            <w:vAlign w:val="center"/>
          </w:tcPr>
          <w:p w14:paraId="52099954" w14:textId="77777777" w:rsidR="000654B9" w:rsidRPr="007D2094" w:rsidRDefault="000654B9" w:rsidP="000654B9">
            <w:pPr>
              <w:jc w:val="center"/>
              <w:rPr>
                <w:b/>
                <w:bCs/>
                <w:sz w:val="13"/>
                <w:szCs w:val="13"/>
                <w:lang w:val="ro-RO"/>
              </w:rPr>
            </w:pPr>
          </w:p>
        </w:tc>
        <w:tc>
          <w:tcPr>
            <w:tcW w:w="1430" w:type="dxa"/>
            <w:vMerge/>
            <w:tcBorders>
              <w:right w:val="thinThickSmallGap" w:sz="24" w:space="0" w:color="auto"/>
            </w:tcBorders>
            <w:vAlign w:val="center"/>
          </w:tcPr>
          <w:p w14:paraId="554BFA30" w14:textId="77777777" w:rsidR="000654B9" w:rsidRPr="007D2094" w:rsidRDefault="000654B9" w:rsidP="000654B9">
            <w:pPr>
              <w:jc w:val="center"/>
              <w:rPr>
                <w:b/>
                <w:bCs/>
                <w:sz w:val="13"/>
                <w:szCs w:val="13"/>
                <w:lang w:val="ro-RO"/>
              </w:rPr>
            </w:pPr>
          </w:p>
        </w:tc>
        <w:tc>
          <w:tcPr>
            <w:tcW w:w="1188" w:type="dxa"/>
            <w:vMerge/>
            <w:tcBorders>
              <w:left w:val="nil"/>
            </w:tcBorders>
            <w:vAlign w:val="center"/>
          </w:tcPr>
          <w:p w14:paraId="5EC9F900" w14:textId="77777777" w:rsidR="000654B9" w:rsidRPr="007D2094" w:rsidRDefault="000654B9" w:rsidP="000654B9">
            <w:pPr>
              <w:jc w:val="center"/>
              <w:rPr>
                <w:sz w:val="13"/>
                <w:szCs w:val="13"/>
                <w:lang w:val="ro-RO"/>
              </w:rPr>
            </w:pPr>
          </w:p>
        </w:tc>
        <w:tc>
          <w:tcPr>
            <w:tcW w:w="1683" w:type="dxa"/>
            <w:vMerge/>
            <w:tcBorders>
              <w:left w:val="nil"/>
            </w:tcBorders>
            <w:vAlign w:val="center"/>
          </w:tcPr>
          <w:p w14:paraId="05624E9E" w14:textId="77777777" w:rsidR="000654B9" w:rsidRPr="007D2094" w:rsidRDefault="000654B9" w:rsidP="000654B9">
            <w:pPr>
              <w:jc w:val="center"/>
              <w:rPr>
                <w:sz w:val="13"/>
                <w:szCs w:val="13"/>
                <w:lang w:val="ro-RO"/>
              </w:rPr>
            </w:pPr>
          </w:p>
        </w:tc>
        <w:tc>
          <w:tcPr>
            <w:tcW w:w="2431" w:type="dxa"/>
            <w:vAlign w:val="center"/>
          </w:tcPr>
          <w:p w14:paraId="276EC02B" w14:textId="77777777" w:rsidR="000654B9" w:rsidRPr="007D2094" w:rsidRDefault="000654B9" w:rsidP="000654B9">
            <w:pPr>
              <w:rPr>
                <w:sz w:val="13"/>
                <w:szCs w:val="13"/>
                <w:lang w:val="ro-RO"/>
              </w:rPr>
            </w:pPr>
            <w:r w:rsidRPr="007D2094">
              <w:rPr>
                <w:sz w:val="13"/>
                <w:szCs w:val="13"/>
                <w:lang w:val="ro-RO"/>
              </w:rPr>
              <w:t>Ingineria informaţiei</w:t>
            </w:r>
          </w:p>
        </w:tc>
        <w:tc>
          <w:tcPr>
            <w:tcW w:w="1399" w:type="dxa"/>
            <w:vMerge/>
            <w:vAlign w:val="center"/>
          </w:tcPr>
          <w:p w14:paraId="5ECEF102" w14:textId="77777777" w:rsidR="000654B9" w:rsidRPr="007D2094" w:rsidRDefault="000654B9" w:rsidP="000654B9">
            <w:pPr>
              <w:autoSpaceDE w:val="0"/>
              <w:autoSpaceDN w:val="0"/>
              <w:adjustRightInd w:val="0"/>
              <w:jc w:val="center"/>
              <w:rPr>
                <w:sz w:val="13"/>
                <w:szCs w:val="13"/>
                <w:lang w:val="ro-RO"/>
              </w:rPr>
            </w:pPr>
          </w:p>
        </w:tc>
        <w:tc>
          <w:tcPr>
            <w:tcW w:w="3505" w:type="dxa"/>
            <w:vMerge/>
            <w:vAlign w:val="center"/>
          </w:tcPr>
          <w:p w14:paraId="4400CD31" w14:textId="77777777" w:rsidR="000654B9" w:rsidRPr="00DE2F20" w:rsidRDefault="000654B9" w:rsidP="000654B9">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DCCA71E"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F340D54" w14:textId="77777777" w:rsidR="000654B9" w:rsidRPr="00DE2F20" w:rsidRDefault="000654B9" w:rsidP="000654B9">
            <w:pPr>
              <w:jc w:val="center"/>
              <w:rPr>
                <w:b/>
                <w:bCs/>
                <w:sz w:val="18"/>
                <w:szCs w:val="18"/>
                <w:lang w:val="ro-RO"/>
              </w:rPr>
            </w:pPr>
          </w:p>
        </w:tc>
      </w:tr>
      <w:tr w:rsidR="007D2094" w:rsidRPr="00DE2F20" w14:paraId="0C2D41C1" w14:textId="77777777" w:rsidTr="00115C84">
        <w:trPr>
          <w:cantSplit/>
          <w:trHeight w:val="171"/>
          <w:jc w:val="center"/>
        </w:trPr>
        <w:tc>
          <w:tcPr>
            <w:tcW w:w="1195" w:type="dxa"/>
            <w:vMerge/>
            <w:tcBorders>
              <w:left w:val="thinThickSmallGap" w:sz="24" w:space="0" w:color="auto"/>
            </w:tcBorders>
            <w:vAlign w:val="center"/>
          </w:tcPr>
          <w:p w14:paraId="1AA8D726" w14:textId="77777777" w:rsidR="007D2094" w:rsidRPr="007D2094" w:rsidRDefault="007D2094" w:rsidP="000654B9">
            <w:pPr>
              <w:jc w:val="center"/>
              <w:rPr>
                <w:b/>
                <w:bCs/>
                <w:sz w:val="13"/>
                <w:szCs w:val="13"/>
                <w:lang w:val="ro-RO"/>
              </w:rPr>
            </w:pPr>
          </w:p>
        </w:tc>
        <w:tc>
          <w:tcPr>
            <w:tcW w:w="1430" w:type="dxa"/>
            <w:vMerge/>
            <w:tcBorders>
              <w:right w:val="thinThickSmallGap" w:sz="24" w:space="0" w:color="auto"/>
            </w:tcBorders>
            <w:vAlign w:val="center"/>
          </w:tcPr>
          <w:p w14:paraId="5A527A49" w14:textId="77777777" w:rsidR="007D2094" w:rsidRPr="007D2094" w:rsidRDefault="007D2094" w:rsidP="000654B9">
            <w:pPr>
              <w:jc w:val="center"/>
              <w:rPr>
                <w:b/>
                <w:bCs/>
                <w:sz w:val="13"/>
                <w:szCs w:val="13"/>
                <w:lang w:val="ro-RO"/>
              </w:rPr>
            </w:pPr>
          </w:p>
        </w:tc>
        <w:tc>
          <w:tcPr>
            <w:tcW w:w="1188" w:type="dxa"/>
            <w:vMerge/>
            <w:tcBorders>
              <w:left w:val="nil"/>
            </w:tcBorders>
            <w:vAlign w:val="center"/>
          </w:tcPr>
          <w:p w14:paraId="292A262D" w14:textId="77777777" w:rsidR="007D2094" w:rsidRPr="007D2094" w:rsidRDefault="007D2094" w:rsidP="000654B9">
            <w:pPr>
              <w:jc w:val="center"/>
              <w:rPr>
                <w:sz w:val="13"/>
                <w:szCs w:val="13"/>
                <w:lang w:val="ro-RO"/>
              </w:rPr>
            </w:pPr>
          </w:p>
        </w:tc>
        <w:tc>
          <w:tcPr>
            <w:tcW w:w="1683" w:type="dxa"/>
            <w:vMerge w:val="restart"/>
            <w:tcBorders>
              <w:left w:val="nil"/>
            </w:tcBorders>
            <w:vAlign w:val="center"/>
          </w:tcPr>
          <w:p w14:paraId="51075627" w14:textId="77777777" w:rsidR="007D2094" w:rsidRPr="007D2094" w:rsidRDefault="007D2094" w:rsidP="000654B9">
            <w:pPr>
              <w:jc w:val="center"/>
              <w:rPr>
                <w:sz w:val="13"/>
                <w:szCs w:val="13"/>
                <w:lang w:val="ro-RO"/>
              </w:rPr>
            </w:pPr>
            <w:r w:rsidRPr="007D2094">
              <w:rPr>
                <w:sz w:val="13"/>
                <w:szCs w:val="13"/>
                <w:lang w:val="ro-RO"/>
              </w:rPr>
              <w:t>INGINERIA SISTEMELOR</w:t>
            </w:r>
          </w:p>
        </w:tc>
        <w:tc>
          <w:tcPr>
            <w:tcW w:w="2431" w:type="dxa"/>
            <w:vAlign w:val="center"/>
          </w:tcPr>
          <w:p w14:paraId="2180ECCA" w14:textId="77777777" w:rsidR="007D2094" w:rsidRPr="007D2094" w:rsidRDefault="007D2094" w:rsidP="000654B9">
            <w:pPr>
              <w:rPr>
                <w:sz w:val="13"/>
                <w:szCs w:val="13"/>
                <w:lang w:val="ro-RO"/>
              </w:rPr>
            </w:pPr>
            <w:r w:rsidRPr="007D2094">
              <w:rPr>
                <w:sz w:val="13"/>
                <w:szCs w:val="13"/>
                <w:lang w:val="ro-RO"/>
              </w:rPr>
              <w:t>Automatică şi informatică aplicată</w:t>
            </w:r>
          </w:p>
        </w:tc>
        <w:tc>
          <w:tcPr>
            <w:tcW w:w="1399" w:type="dxa"/>
            <w:vMerge/>
            <w:vAlign w:val="center"/>
          </w:tcPr>
          <w:p w14:paraId="6A08B3F5" w14:textId="77777777" w:rsidR="007D2094" w:rsidRPr="007D2094" w:rsidRDefault="007D2094" w:rsidP="000654B9">
            <w:pPr>
              <w:autoSpaceDE w:val="0"/>
              <w:autoSpaceDN w:val="0"/>
              <w:adjustRightInd w:val="0"/>
              <w:jc w:val="center"/>
              <w:rPr>
                <w:sz w:val="13"/>
                <w:szCs w:val="13"/>
                <w:lang w:val="ro-RO"/>
              </w:rPr>
            </w:pPr>
          </w:p>
        </w:tc>
        <w:tc>
          <w:tcPr>
            <w:tcW w:w="3505" w:type="dxa"/>
            <w:vMerge/>
            <w:vAlign w:val="center"/>
          </w:tcPr>
          <w:p w14:paraId="6AECAF25" w14:textId="77777777" w:rsidR="007D2094" w:rsidRPr="00DE2F20" w:rsidRDefault="007D2094" w:rsidP="000654B9">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50802EC" w14:textId="77777777" w:rsidR="007D2094" w:rsidRPr="00DE2F20" w:rsidRDefault="007D2094"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F64E189" w14:textId="77777777" w:rsidR="007D2094" w:rsidRPr="00DE2F20" w:rsidRDefault="007D2094" w:rsidP="000654B9">
            <w:pPr>
              <w:jc w:val="center"/>
              <w:rPr>
                <w:b/>
                <w:bCs/>
                <w:sz w:val="18"/>
                <w:szCs w:val="18"/>
                <w:lang w:val="ro-RO"/>
              </w:rPr>
            </w:pPr>
          </w:p>
        </w:tc>
      </w:tr>
      <w:tr w:rsidR="007D2094" w:rsidRPr="00DE2F20" w14:paraId="30E4FCB4" w14:textId="77777777" w:rsidTr="00115C84">
        <w:trPr>
          <w:cantSplit/>
          <w:trHeight w:val="171"/>
          <w:jc w:val="center"/>
        </w:trPr>
        <w:tc>
          <w:tcPr>
            <w:tcW w:w="1195" w:type="dxa"/>
            <w:vMerge/>
            <w:tcBorders>
              <w:left w:val="thinThickSmallGap" w:sz="24" w:space="0" w:color="auto"/>
            </w:tcBorders>
            <w:vAlign w:val="center"/>
          </w:tcPr>
          <w:p w14:paraId="3F403BB1" w14:textId="77777777" w:rsidR="007D2094" w:rsidRPr="007D2094" w:rsidRDefault="007D2094" w:rsidP="000654B9">
            <w:pPr>
              <w:jc w:val="center"/>
              <w:rPr>
                <w:b/>
                <w:bCs/>
                <w:sz w:val="13"/>
                <w:szCs w:val="13"/>
                <w:lang w:val="ro-RO"/>
              </w:rPr>
            </w:pPr>
          </w:p>
        </w:tc>
        <w:tc>
          <w:tcPr>
            <w:tcW w:w="1430" w:type="dxa"/>
            <w:vMerge/>
            <w:tcBorders>
              <w:right w:val="thinThickSmallGap" w:sz="24" w:space="0" w:color="auto"/>
            </w:tcBorders>
            <w:vAlign w:val="center"/>
          </w:tcPr>
          <w:p w14:paraId="1E3EC015" w14:textId="77777777" w:rsidR="007D2094" w:rsidRPr="007D2094" w:rsidRDefault="007D2094" w:rsidP="000654B9">
            <w:pPr>
              <w:jc w:val="center"/>
              <w:rPr>
                <w:b/>
                <w:bCs/>
                <w:sz w:val="13"/>
                <w:szCs w:val="13"/>
                <w:lang w:val="ro-RO"/>
              </w:rPr>
            </w:pPr>
          </w:p>
        </w:tc>
        <w:tc>
          <w:tcPr>
            <w:tcW w:w="1188" w:type="dxa"/>
            <w:vMerge/>
            <w:tcBorders>
              <w:left w:val="nil"/>
            </w:tcBorders>
            <w:vAlign w:val="center"/>
          </w:tcPr>
          <w:p w14:paraId="685BA3BE" w14:textId="77777777" w:rsidR="007D2094" w:rsidRPr="007D2094" w:rsidRDefault="007D2094" w:rsidP="000654B9">
            <w:pPr>
              <w:jc w:val="center"/>
              <w:rPr>
                <w:sz w:val="13"/>
                <w:szCs w:val="13"/>
                <w:lang w:val="ro-RO"/>
              </w:rPr>
            </w:pPr>
          </w:p>
        </w:tc>
        <w:tc>
          <w:tcPr>
            <w:tcW w:w="1683" w:type="dxa"/>
            <w:vMerge/>
            <w:tcBorders>
              <w:left w:val="nil"/>
            </w:tcBorders>
            <w:vAlign w:val="center"/>
          </w:tcPr>
          <w:p w14:paraId="1EA5A01E" w14:textId="77777777" w:rsidR="007D2094" w:rsidRPr="007D2094" w:rsidRDefault="007D2094" w:rsidP="000654B9">
            <w:pPr>
              <w:jc w:val="center"/>
              <w:rPr>
                <w:sz w:val="13"/>
                <w:szCs w:val="13"/>
                <w:lang w:val="ro-RO"/>
              </w:rPr>
            </w:pPr>
          </w:p>
        </w:tc>
        <w:tc>
          <w:tcPr>
            <w:tcW w:w="2431" w:type="dxa"/>
            <w:vAlign w:val="center"/>
          </w:tcPr>
          <w:p w14:paraId="52FC6E8C" w14:textId="77777777" w:rsidR="007D2094" w:rsidRPr="007D2094" w:rsidRDefault="007D2094" w:rsidP="000654B9">
            <w:pPr>
              <w:rPr>
                <w:sz w:val="13"/>
                <w:szCs w:val="13"/>
                <w:lang w:val="ro-RO"/>
              </w:rPr>
            </w:pPr>
            <w:r w:rsidRPr="007D2094">
              <w:rPr>
                <w:sz w:val="13"/>
                <w:szCs w:val="13"/>
                <w:lang w:val="ro-RO"/>
              </w:rPr>
              <w:t>Echipamente pentru modelare, simulare şi conducere informatizată a acţiunilor de luptă</w:t>
            </w:r>
          </w:p>
        </w:tc>
        <w:tc>
          <w:tcPr>
            <w:tcW w:w="1399" w:type="dxa"/>
            <w:vMerge/>
            <w:vAlign w:val="center"/>
          </w:tcPr>
          <w:p w14:paraId="3929CDEC" w14:textId="77777777" w:rsidR="007D2094" w:rsidRPr="007D2094" w:rsidRDefault="007D2094" w:rsidP="000654B9">
            <w:pPr>
              <w:autoSpaceDE w:val="0"/>
              <w:autoSpaceDN w:val="0"/>
              <w:adjustRightInd w:val="0"/>
              <w:jc w:val="center"/>
              <w:rPr>
                <w:sz w:val="13"/>
                <w:szCs w:val="13"/>
                <w:lang w:val="ro-RO"/>
              </w:rPr>
            </w:pPr>
          </w:p>
        </w:tc>
        <w:tc>
          <w:tcPr>
            <w:tcW w:w="3505" w:type="dxa"/>
            <w:vMerge/>
            <w:vAlign w:val="center"/>
          </w:tcPr>
          <w:p w14:paraId="13CDA124" w14:textId="77777777" w:rsidR="007D2094" w:rsidRPr="00DE2F20" w:rsidRDefault="007D2094" w:rsidP="000654B9">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2ABA3B7" w14:textId="77777777" w:rsidR="007D2094" w:rsidRPr="00DE2F20" w:rsidRDefault="007D2094"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DB481D1" w14:textId="77777777" w:rsidR="007D2094" w:rsidRPr="00DE2F20" w:rsidRDefault="007D2094" w:rsidP="000654B9">
            <w:pPr>
              <w:jc w:val="center"/>
              <w:rPr>
                <w:b/>
                <w:bCs/>
                <w:sz w:val="18"/>
                <w:szCs w:val="18"/>
                <w:lang w:val="ro-RO"/>
              </w:rPr>
            </w:pPr>
          </w:p>
        </w:tc>
      </w:tr>
      <w:tr w:rsidR="007D2094" w:rsidRPr="00DE2F20" w14:paraId="7AFAF53C" w14:textId="77777777" w:rsidTr="00115C84">
        <w:trPr>
          <w:cantSplit/>
          <w:trHeight w:val="171"/>
          <w:jc w:val="center"/>
        </w:trPr>
        <w:tc>
          <w:tcPr>
            <w:tcW w:w="1195" w:type="dxa"/>
            <w:vMerge/>
            <w:tcBorders>
              <w:left w:val="thinThickSmallGap" w:sz="24" w:space="0" w:color="auto"/>
            </w:tcBorders>
            <w:vAlign w:val="center"/>
          </w:tcPr>
          <w:p w14:paraId="5BBF4DB2" w14:textId="77777777" w:rsidR="007D2094" w:rsidRPr="007D2094" w:rsidRDefault="007D2094" w:rsidP="000654B9">
            <w:pPr>
              <w:jc w:val="center"/>
              <w:rPr>
                <w:b/>
                <w:bCs/>
                <w:sz w:val="13"/>
                <w:szCs w:val="13"/>
                <w:lang w:val="ro-RO"/>
              </w:rPr>
            </w:pPr>
          </w:p>
        </w:tc>
        <w:tc>
          <w:tcPr>
            <w:tcW w:w="1430" w:type="dxa"/>
            <w:vMerge/>
            <w:tcBorders>
              <w:right w:val="thinThickSmallGap" w:sz="24" w:space="0" w:color="auto"/>
            </w:tcBorders>
            <w:vAlign w:val="center"/>
          </w:tcPr>
          <w:p w14:paraId="55148A5E" w14:textId="77777777" w:rsidR="007D2094" w:rsidRPr="007D2094" w:rsidRDefault="007D2094" w:rsidP="000654B9">
            <w:pPr>
              <w:jc w:val="center"/>
              <w:rPr>
                <w:b/>
                <w:bCs/>
                <w:sz w:val="13"/>
                <w:szCs w:val="13"/>
                <w:lang w:val="ro-RO"/>
              </w:rPr>
            </w:pPr>
          </w:p>
        </w:tc>
        <w:tc>
          <w:tcPr>
            <w:tcW w:w="1188" w:type="dxa"/>
            <w:vMerge/>
            <w:tcBorders>
              <w:left w:val="nil"/>
            </w:tcBorders>
            <w:vAlign w:val="center"/>
          </w:tcPr>
          <w:p w14:paraId="100D16C9" w14:textId="77777777" w:rsidR="007D2094" w:rsidRPr="007D2094" w:rsidRDefault="007D2094" w:rsidP="000654B9">
            <w:pPr>
              <w:jc w:val="center"/>
              <w:rPr>
                <w:sz w:val="13"/>
                <w:szCs w:val="13"/>
                <w:lang w:val="ro-RO"/>
              </w:rPr>
            </w:pPr>
          </w:p>
        </w:tc>
        <w:tc>
          <w:tcPr>
            <w:tcW w:w="1683" w:type="dxa"/>
            <w:vMerge/>
            <w:tcBorders>
              <w:left w:val="nil"/>
            </w:tcBorders>
            <w:vAlign w:val="center"/>
          </w:tcPr>
          <w:p w14:paraId="612FE04E" w14:textId="77777777" w:rsidR="007D2094" w:rsidRPr="007D2094" w:rsidRDefault="007D2094" w:rsidP="000654B9">
            <w:pPr>
              <w:jc w:val="center"/>
              <w:rPr>
                <w:sz w:val="13"/>
                <w:szCs w:val="13"/>
                <w:lang w:val="ro-RO"/>
              </w:rPr>
            </w:pPr>
          </w:p>
        </w:tc>
        <w:tc>
          <w:tcPr>
            <w:tcW w:w="2431" w:type="dxa"/>
            <w:vAlign w:val="center"/>
          </w:tcPr>
          <w:p w14:paraId="04BCEE86" w14:textId="77777777" w:rsidR="007D2094" w:rsidRPr="007D2094" w:rsidRDefault="007D2094" w:rsidP="000654B9">
            <w:pPr>
              <w:rPr>
                <w:sz w:val="13"/>
                <w:szCs w:val="13"/>
                <w:lang w:val="ro-RO"/>
              </w:rPr>
            </w:pPr>
            <w:r w:rsidRPr="007D2094">
              <w:rPr>
                <w:sz w:val="13"/>
                <w:szCs w:val="13"/>
                <w:lang w:val="ro-RO"/>
              </w:rPr>
              <w:t>Ingineria sistemelor multimedia</w:t>
            </w:r>
          </w:p>
        </w:tc>
        <w:tc>
          <w:tcPr>
            <w:tcW w:w="1399" w:type="dxa"/>
            <w:vMerge/>
            <w:vAlign w:val="center"/>
          </w:tcPr>
          <w:p w14:paraId="5F174A84" w14:textId="77777777" w:rsidR="007D2094" w:rsidRPr="007D2094" w:rsidRDefault="007D2094" w:rsidP="000654B9">
            <w:pPr>
              <w:autoSpaceDE w:val="0"/>
              <w:autoSpaceDN w:val="0"/>
              <w:adjustRightInd w:val="0"/>
              <w:jc w:val="center"/>
              <w:rPr>
                <w:sz w:val="13"/>
                <w:szCs w:val="13"/>
                <w:lang w:val="ro-RO"/>
              </w:rPr>
            </w:pPr>
          </w:p>
        </w:tc>
        <w:tc>
          <w:tcPr>
            <w:tcW w:w="3505" w:type="dxa"/>
            <w:vMerge/>
            <w:vAlign w:val="center"/>
          </w:tcPr>
          <w:p w14:paraId="1B92A0DE" w14:textId="77777777" w:rsidR="007D2094" w:rsidRPr="00DE2F20" w:rsidRDefault="007D2094" w:rsidP="000654B9">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332223D" w14:textId="77777777" w:rsidR="007D2094" w:rsidRPr="00DE2F20" w:rsidRDefault="007D2094"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55863D7" w14:textId="77777777" w:rsidR="007D2094" w:rsidRPr="00DE2F20" w:rsidRDefault="007D2094" w:rsidP="000654B9">
            <w:pPr>
              <w:jc w:val="center"/>
              <w:rPr>
                <w:b/>
                <w:bCs/>
                <w:sz w:val="18"/>
                <w:szCs w:val="18"/>
                <w:lang w:val="ro-RO"/>
              </w:rPr>
            </w:pPr>
          </w:p>
        </w:tc>
      </w:tr>
      <w:tr w:rsidR="007D2094" w:rsidRPr="00DE2F20" w14:paraId="31131806" w14:textId="77777777" w:rsidTr="00115C84">
        <w:trPr>
          <w:cantSplit/>
          <w:trHeight w:val="171"/>
          <w:jc w:val="center"/>
        </w:trPr>
        <w:tc>
          <w:tcPr>
            <w:tcW w:w="1195" w:type="dxa"/>
            <w:vMerge/>
            <w:tcBorders>
              <w:left w:val="thinThickSmallGap" w:sz="24" w:space="0" w:color="auto"/>
            </w:tcBorders>
            <w:vAlign w:val="center"/>
          </w:tcPr>
          <w:p w14:paraId="3382C590" w14:textId="77777777" w:rsidR="007D2094" w:rsidRPr="007D2094" w:rsidRDefault="007D2094" w:rsidP="000654B9">
            <w:pPr>
              <w:jc w:val="center"/>
              <w:rPr>
                <w:b/>
                <w:bCs/>
                <w:sz w:val="13"/>
                <w:szCs w:val="13"/>
                <w:lang w:val="ro-RO"/>
              </w:rPr>
            </w:pPr>
          </w:p>
        </w:tc>
        <w:tc>
          <w:tcPr>
            <w:tcW w:w="1430" w:type="dxa"/>
            <w:vMerge/>
            <w:tcBorders>
              <w:right w:val="thinThickSmallGap" w:sz="24" w:space="0" w:color="auto"/>
            </w:tcBorders>
            <w:vAlign w:val="center"/>
          </w:tcPr>
          <w:p w14:paraId="3AE1F492" w14:textId="77777777" w:rsidR="007D2094" w:rsidRPr="007D2094" w:rsidRDefault="007D2094" w:rsidP="000654B9">
            <w:pPr>
              <w:jc w:val="center"/>
              <w:rPr>
                <w:b/>
                <w:bCs/>
                <w:sz w:val="13"/>
                <w:szCs w:val="13"/>
                <w:lang w:val="ro-RO"/>
              </w:rPr>
            </w:pPr>
          </w:p>
        </w:tc>
        <w:tc>
          <w:tcPr>
            <w:tcW w:w="1188" w:type="dxa"/>
            <w:vMerge/>
            <w:tcBorders>
              <w:left w:val="nil"/>
            </w:tcBorders>
            <w:vAlign w:val="center"/>
          </w:tcPr>
          <w:p w14:paraId="09704721" w14:textId="77777777" w:rsidR="007D2094" w:rsidRPr="007D2094" w:rsidRDefault="007D2094" w:rsidP="000654B9">
            <w:pPr>
              <w:jc w:val="center"/>
              <w:rPr>
                <w:sz w:val="13"/>
                <w:szCs w:val="13"/>
                <w:lang w:val="ro-RO"/>
              </w:rPr>
            </w:pPr>
          </w:p>
        </w:tc>
        <w:tc>
          <w:tcPr>
            <w:tcW w:w="1683" w:type="dxa"/>
            <w:vMerge/>
            <w:tcBorders>
              <w:left w:val="nil"/>
            </w:tcBorders>
            <w:vAlign w:val="center"/>
          </w:tcPr>
          <w:p w14:paraId="33657868" w14:textId="77777777" w:rsidR="007D2094" w:rsidRPr="007D2094" w:rsidRDefault="007D2094" w:rsidP="000654B9">
            <w:pPr>
              <w:jc w:val="center"/>
              <w:rPr>
                <w:sz w:val="13"/>
                <w:szCs w:val="13"/>
                <w:lang w:val="ro-RO"/>
              </w:rPr>
            </w:pPr>
          </w:p>
        </w:tc>
        <w:tc>
          <w:tcPr>
            <w:tcW w:w="2431" w:type="dxa"/>
            <w:vAlign w:val="center"/>
          </w:tcPr>
          <w:p w14:paraId="56C90931" w14:textId="4354F421" w:rsidR="007D2094" w:rsidRPr="007D2094" w:rsidRDefault="007D2094" w:rsidP="000654B9">
            <w:pPr>
              <w:rPr>
                <w:sz w:val="13"/>
                <w:szCs w:val="13"/>
                <w:lang w:val="ro-RO"/>
              </w:rPr>
            </w:pPr>
            <w:r w:rsidRPr="007D2094">
              <w:rPr>
                <w:color w:val="0070C0"/>
                <w:sz w:val="13"/>
                <w:szCs w:val="13"/>
                <w:lang w:val="ro-RO"/>
              </w:rPr>
              <w:t>Ingineria și securitatea sistemelor informatice militare</w:t>
            </w:r>
          </w:p>
        </w:tc>
        <w:tc>
          <w:tcPr>
            <w:tcW w:w="1399" w:type="dxa"/>
            <w:vMerge/>
            <w:vAlign w:val="center"/>
          </w:tcPr>
          <w:p w14:paraId="79728DB7" w14:textId="77777777" w:rsidR="007D2094" w:rsidRPr="007D2094" w:rsidRDefault="007D2094" w:rsidP="000654B9">
            <w:pPr>
              <w:autoSpaceDE w:val="0"/>
              <w:autoSpaceDN w:val="0"/>
              <w:adjustRightInd w:val="0"/>
              <w:jc w:val="center"/>
              <w:rPr>
                <w:sz w:val="13"/>
                <w:szCs w:val="13"/>
                <w:lang w:val="ro-RO"/>
              </w:rPr>
            </w:pPr>
          </w:p>
        </w:tc>
        <w:tc>
          <w:tcPr>
            <w:tcW w:w="3505" w:type="dxa"/>
            <w:vMerge/>
            <w:vAlign w:val="center"/>
          </w:tcPr>
          <w:p w14:paraId="3AB39B6B" w14:textId="77777777" w:rsidR="007D2094" w:rsidRPr="00DE2F20" w:rsidRDefault="007D2094" w:rsidP="000654B9">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75E2E1E" w14:textId="77777777" w:rsidR="007D2094" w:rsidRPr="00DE2F20" w:rsidRDefault="007D2094"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31BEB00" w14:textId="77777777" w:rsidR="007D2094" w:rsidRPr="00DE2F20" w:rsidRDefault="007D2094" w:rsidP="000654B9">
            <w:pPr>
              <w:jc w:val="center"/>
              <w:rPr>
                <w:b/>
                <w:bCs/>
                <w:sz w:val="18"/>
                <w:szCs w:val="18"/>
                <w:lang w:val="ro-RO"/>
              </w:rPr>
            </w:pPr>
          </w:p>
        </w:tc>
      </w:tr>
      <w:tr w:rsidR="00F96C27" w:rsidRPr="00DE2F20" w14:paraId="6014EFD0" w14:textId="77777777" w:rsidTr="00115C84">
        <w:trPr>
          <w:cantSplit/>
          <w:trHeight w:val="171"/>
          <w:jc w:val="center"/>
        </w:trPr>
        <w:tc>
          <w:tcPr>
            <w:tcW w:w="1195" w:type="dxa"/>
            <w:vMerge/>
            <w:tcBorders>
              <w:left w:val="thinThickSmallGap" w:sz="24" w:space="0" w:color="auto"/>
            </w:tcBorders>
            <w:vAlign w:val="center"/>
          </w:tcPr>
          <w:p w14:paraId="7321694F" w14:textId="77777777" w:rsidR="00F96C27" w:rsidRPr="007D2094" w:rsidRDefault="00F96C27" w:rsidP="00F96C27">
            <w:pPr>
              <w:jc w:val="center"/>
              <w:rPr>
                <w:b/>
                <w:bCs/>
                <w:sz w:val="13"/>
                <w:szCs w:val="13"/>
                <w:lang w:val="ro-RO"/>
              </w:rPr>
            </w:pPr>
          </w:p>
        </w:tc>
        <w:tc>
          <w:tcPr>
            <w:tcW w:w="1430" w:type="dxa"/>
            <w:vMerge/>
            <w:tcBorders>
              <w:right w:val="thinThickSmallGap" w:sz="24" w:space="0" w:color="auto"/>
            </w:tcBorders>
            <w:vAlign w:val="center"/>
          </w:tcPr>
          <w:p w14:paraId="63D2009F" w14:textId="77777777" w:rsidR="00F96C27" w:rsidRPr="007D2094" w:rsidRDefault="00F96C27" w:rsidP="00F96C27">
            <w:pPr>
              <w:jc w:val="center"/>
              <w:rPr>
                <w:b/>
                <w:bCs/>
                <w:sz w:val="13"/>
                <w:szCs w:val="13"/>
                <w:lang w:val="ro-RO"/>
              </w:rPr>
            </w:pPr>
          </w:p>
        </w:tc>
        <w:tc>
          <w:tcPr>
            <w:tcW w:w="1188" w:type="dxa"/>
            <w:vMerge/>
            <w:tcBorders>
              <w:left w:val="nil"/>
            </w:tcBorders>
            <w:vAlign w:val="center"/>
          </w:tcPr>
          <w:p w14:paraId="0A6EC43C" w14:textId="77777777" w:rsidR="00F96C27" w:rsidRPr="007D2094" w:rsidRDefault="00F96C27" w:rsidP="00F96C27">
            <w:pPr>
              <w:jc w:val="center"/>
              <w:rPr>
                <w:sz w:val="13"/>
                <w:szCs w:val="13"/>
                <w:lang w:val="ro-RO"/>
              </w:rPr>
            </w:pPr>
          </w:p>
        </w:tc>
        <w:tc>
          <w:tcPr>
            <w:tcW w:w="1683" w:type="dxa"/>
            <w:vMerge w:val="restart"/>
            <w:tcBorders>
              <w:left w:val="nil"/>
            </w:tcBorders>
            <w:vAlign w:val="center"/>
          </w:tcPr>
          <w:p w14:paraId="566AD78F" w14:textId="3AFCD52F" w:rsidR="00F96C27" w:rsidRPr="007D2094" w:rsidRDefault="00F96C27" w:rsidP="00F96C27">
            <w:pPr>
              <w:jc w:val="center"/>
              <w:rPr>
                <w:sz w:val="13"/>
                <w:szCs w:val="13"/>
                <w:lang w:val="ro-RO"/>
              </w:rPr>
            </w:pPr>
            <w:r w:rsidRPr="007D2094">
              <w:rPr>
                <w:sz w:val="13"/>
                <w:szCs w:val="13"/>
                <w:lang w:val="ro-RO"/>
              </w:rPr>
              <w:t>INGINERIE ELECTRONICĂ ŞI TELECOMUNICAŢII</w:t>
            </w:r>
          </w:p>
        </w:tc>
        <w:tc>
          <w:tcPr>
            <w:tcW w:w="2431" w:type="dxa"/>
            <w:vAlign w:val="center"/>
          </w:tcPr>
          <w:p w14:paraId="5BDC77C4" w14:textId="3996643A" w:rsidR="00F96C27" w:rsidRPr="007D2094" w:rsidRDefault="00F96C27" w:rsidP="00F96C27">
            <w:pPr>
              <w:rPr>
                <w:sz w:val="13"/>
                <w:szCs w:val="13"/>
                <w:lang w:val="ro-RO"/>
              </w:rPr>
            </w:pPr>
            <w:r w:rsidRPr="007D2094">
              <w:rPr>
                <w:color w:val="0070C0"/>
                <w:sz w:val="13"/>
                <w:szCs w:val="13"/>
                <w:lang w:val="ro-RO"/>
              </w:rPr>
              <w:t>Comunicații pentru apărare și securitate</w:t>
            </w:r>
          </w:p>
        </w:tc>
        <w:tc>
          <w:tcPr>
            <w:tcW w:w="1399" w:type="dxa"/>
            <w:vMerge/>
            <w:vAlign w:val="center"/>
          </w:tcPr>
          <w:p w14:paraId="33EB8CD8" w14:textId="77777777" w:rsidR="00F96C27" w:rsidRPr="007D2094" w:rsidRDefault="00F96C27" w:rsidP="00F96C27">
            <w:pPr>
              <w:autoSpaceDE w:val="0"/>
              <w:autoSpaceDN w:val="0"/>
              <w:adjustRightInd w:val="0"/>
              <w:jc w:val="center"/>
              <w:rPr>
                <w:sz w:val="13"/>
                <w:szCs w:val="13"/>
                <w:lang w:val="ro-RO"/>
              </w:rPr>
            </w:pPr>
          </w:p>
        </w:tc>
        <w:tc>
          <w:tcPr>
            <w:tcW w:w="3505" w:type="dxa"/>
            <w:vMerge/>
            <w:vAlign w:val="center"/>
          </w:tcPr>
          <w:p w14:paraId="6E8710DC" w14:textId="77777777" w:rsidR="00F96C27" w:rsidRPr="00DE2F20" w:rsidRDefault="00F96C27" w:rsidP="00F96C2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E9EB252"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92BCAEE" w14:textId="77777777" w:rsidR="00F96C27" w:rsidRPr="00DE2F20" w:rsidRDefault="00F96C27" w:rsidP="00F96C27">
            <w:pPr>
              <w:jc w:val="center"/>
              <w:rPr>
                <w:b/>
                <w:bCs/>
                <w:sz w:val="18"/>
                <w:szCs w:val="18"/>
                <w:lang w:val="ro-RO"/>
              </w:rPr>
            </w:pPr>
          </w:p>
        </w:tc>
      </w:tr>
      <w:tr w:rsidR="00F96C27" w:rsidRPr="00DE2F20" w14:paraId="37642147" w14:textId="77777777" w:rsidTr="00115C84">
        <w:trPr>
          <w:cantSplit/>
          <w:trHeight w:val="171"/>
          <w:jc w:val="center"/>
        </w:trPr>
        <w:tc>
          <w:tcPr>
            <w:tcW w:w="1195" w:type="dxa"/>
            <w:vMerge/>
            <w:tcBorders>
              <w:left w:val="thinThickSmallGap" w:sz="24" w:space="0" w:color="auto"/>
            </w:tcBorders>
            <w:vAlign w:val="center"/>
          </w:tcPr>
          <w:p w14:paraId="089EFF9A" w14:textId="77777777" w:rsidR="00F96C27" w:rsidRPr="007D2094" w:rsidRDefault="00F96C27" w:rsidP="00F96C27">
            <w:pPr>
              <w:jc w:val="center"/>
              <w:rPr>
                <w:b/>
                <w:bCs/>
                <w:sz w:val="13"/>
                <w:szCs w:val="13"/>
                <w:lang w:val="ro-RO"/>
              </w:rPr>
            </w:pPr>
          </w:p>
        </w:tc>
        <w:tc>
          <w:tcPr>
            <w:tcW w:w="1430" w:type="dxa"/>
            <w:vMerge/>
            <w:tcBorders>
              <w:right w:val="thinThickSmallGap" w:sz="24" w:space="0" w:color="auto"/>
            </w:tcBorders>
            <w:vAlign w:val="center"/>
          </w:tcPr>
          <w:p w14:paraId="56C073B6" w14:textId="77777777" w:rsidR="00F96C27" w:rsidRPr="007D2094" w:rsidRDefault="00F96C27" w:rsidP="00F96C27">
            <w:pPr>
              <w:jc w:val="center"/>
              <w:rPr>
                <w:b/>
                <w:bCs/>
                <w:sz w:val="13"/>
                <w:szCs w:val="13"/>
                <w:lang w:val="ro-RO"/>
              </w:rPr>
            </w:pPr>
          </w:p>
        </w:tc>
        <w:tc>
          <w:tcPr>
            <w:tcW w:w="1188" w:type="dxa"/>
            <w:vMerge/>
            <w:tcBorders>
              <w:left w:val="nil"/>
            </w:tcBorders>
            <w:vAlign w:val="center"/>
          </w:tcPr>
          <w:p w14:paraId="3023F2DF" w14:textId="77777777" w:rsidR="00F96C27" w:rsidRPr="007D2094" w:rsidRDefault="00F96C27" w:rsidP="00F96C27">
            <w:pPr>
              <w:jc w:val="center"/>
              <w:rPr>
                <w:sz w:val="13"/>
                <w:szCs w:val="13"/>
                <w:lang w:val="ro-RO"/>
              </w:rPr>
            </w:pPr>
          </w:p>
        </w:tc>
        <w:tc>
          <w:tcPr>
            <w:tcW w:w="1683" w:type="dxa"/>
            <w:vMerge/>
            <w:tcBorders>
              <w:left w:val="nil"/>
            </w:tcBorders>
            <w:vAlign w:val="center"/>
          </w:tcPr>
          <w:p w14:paraId="6E29221C" w14:textId="530D2978" w:rsidR="00F96C27" w:rsidRPr="007D2094" w:rsidRDefault="00F96C27" w:rsidP="00F96C27">
            <w:pPr>
              <w:jc w:val="center"/>
              <w:rPr>
                <w:sz w:val="13"/>
                <w:szCs w:val="13"/>
                <w:lang w:val="ro-RO"/>
              </w:rPr>
            </w:pPr>
          </w:p>
        </w:tc>
        <w:tc>
          <w:tcPr>
            <w:tcW w:w="2431" w:type="dxa"/>
            <w:vAlign w:val="center"/>
          </w:tcPr>
          <w:p w14:paraId="3B0E88DA" w14:textId="7F72E1CC" w:rsidR="00F96C27" w:rsidRPr="007D2094" w:rsidRDefault="00F96C27" w:rsidP="00F96C27">
            <w:pPr>
              <w:rPr>
                <w:sz w:val="13"/>
                <w:szCs w:val="13"/>
                <w:lang w:val="ro-RO"/>
              </w:rPr>
            </w:pPr>
            <w:r w:rsidRPr="007D2094">
              <w:rPr>
                <w:sz w:val="13"/>
                <w:szCs w:val="13"/>
                <w:lang w:val="ro-RO"/>
              </w:rPr>
              <w:t>Electronică aplicată</w:t>
            </w:r>
          </w:p>
        </w:tc>
        <w:tc>
          <w:tcPr>
            <w:tcW w:w="1399" w:type="dxa"/>
            <w:vMerge/>
            <w:vAlign w:val="center"/>
          </w:tcPr>
          <w:p w14:paraId="37A4F6A0" w14:textId="77777777" w:rsidR="00F96C27" w:rsidRPr="007D2094" w:rsidRDefault="00F96C27" w:rsidP="00F96C27">
            <w:pPr>
              <w:autoSpaceDE w:val="0"/>
              <w:autoSpaceDN w:val="0"/>
              <w:adjustRightInd w:val="0"/>
              <w:jc w:val="center"/>
              <w:rPr>
                <w:sz w:val="13"/>
                <w:szCs w:val="13"/>
                <w:lang w:val="ro-RO"/>
              </w:rPr>
            </w:pPr>
          </w:p>
        </w:tc>
        <w:tc>
          <w:tcPr>
            <w:tcW w:w="3505" w:type="dxa"/>
            <w:vMerge/>
            <w:vAlign w:val="center"/>
          </w:tcPr>
          <w:p w14:paraId="4E963363" w14:textId="77777777" w:rsidR="00F96C27" w:rsidRPr="00DE2F20" w:rsidRDefault="00F96C27" w:rsidP="00F96C2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33E3FF1"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627FEBB" w14:textId="77777777" w:rsidR="00F96C27" w:rsidRPr="00DE2F20" w:rsidRDefault="00F96C27" w:rsidP="00F96C27">
            <w:pPr>
              <w:jc w:val="center"/>
              <w:rPr>
                <w:b/>
                <w:bCs/>
                <w:sz w:val="18"/>
                <w:szCs w:val="18"/>
                <w:lang w:val="ro-RO"/>
              </w:rPr>
            </w:pPr>
          </w:p>
        </w:tc>
      </w:tr>
      <w:tr w:rsidR="00F96C27" w:rsidRPr="00DE2F20" w14:paraId="307C8B4B" w14:textId="77777777" w:rsidTr="00115C84">
        <w:trPr>
          <w:cantSplit/>
          <w:trHeight w:val="171"/>
          <w:jc w:val="center"/>
        </w:trPr>
        <w:tc>
          <w:tcPr>
            <w:tcW w:w="1195" w:type="dxa"/>
            <w:vMerge/>
            <w:tcBorders>
              <w:left w:val="thinThickSmallGap" w:sz="24" w:space="0" w:color="auto"/>
            </w:tcBorders>
            <w:vAlign w:val="center"/>
          </w:tcPr>
          <w:p w14:paraId="5DA2D691" w14:textId="77777777" w:rsidR="00F96C27" w:rsidRPr="007D2094" w:rsidRDefault="00F96C27" w:rsidP="00F96C27">
            <w:pPr>
              <w:jc w:val="center"/>
              <w:rPr>
                <w:b/>
                <w:bCs/>
                <w:sz w:val="13"/>
                <w:szCs w:val="13"/>
                <w:lang w:val="ro-RO"/>
              </w:rPr>
            </w:pPr>
          </w:p>
        </w:tc>
        <w:tc>
          <w:tcPr>
            <w:tcW w:w="1430" w:type="dxa"/>
            <w:vMerge/>
            <w:tcBorders>
              <w:right w:val="thinThickSmallGap" w:sz="24" w:space="0" w:color="auto"/>
            </w:tcBorders>
            <w:vAlign w:val="center"/>
          </w:tcPr>
          <w:p w14:paraId="4B0E5DAE" w14:textId="77777777" w:rsidR="00F96C27" w:rsidRPr="007D2094" w:rsidRDefault="00F96C27" w:rsidP="00F96C27">
            <w:pPr>
              <w:jc w:val="center"/>
              <w:rPr>
                <w:b/>
                <w:bCs/>
                <w:sz w:val="13"/>
                <w:szCs w:val="13"/>
                <w:lang w:val="ro-RO"/>
              </w:rPr>
            </w:pPr>
          </w:p>
        </w:tc>
        <w:tc>
          <w:tcPr>
            <w:tcW w:w="1188" w:type="dxa"/>
            <w:vMerge/>
            <w:tcBorders>
              <w:left w:val="nil"/>
            </w:tcBorders>
            <w:vAlign w:val="center"/>
          </w:tcPr>
          <w:p w14:paraId="012CB05C" w14:textId="77777777" w:rsidR="00F96C27" w:rsidRPr="007D2094" w:rsidRDefault="00F96C27" w:rsidP="00F96C27">
            <w:pPr>
              <w:jc w:val="center"/>
              <w:rPr>
                <w:sz w:val="13"/>
                <w:szCs w:val="13"/>
                <w:lang w:val="ro-RO"/>
              </w:rPr>
            </w:pPr>
          </w:p>
        </w:tc>
        <w:tc>
          <w:tcPr>
            <w:tcW w:w="1683" w:type="dxa"/>
            <w:vMerge/>
            <w:tcBorders>
              <w:left w:val="nil"/>
            </w:tcBorders>
            <w:vAlign w:val="center"/>
          </w:tcPr>
          <w:p w14:paraId="2A766C3A" w14:textId="77777777" w:rsidR="00F96C27" w:rsidRPr="007D2094" w:rsidRDefault="00F96C27" w:rsidP="00F96C27">
            <w:pPr>
              <w:jc w:val="center"/>
              <w:rPr>
                <w:sz w:val="13"/>
                <w:szCs w:val="13"/>
                <w:lang w:val="ro-RO"/>
              </w:rPr>
            </w:pPr>
          </w:p>
        </w:tc>
        <w:tc>
          <w:tcPr>
            <w:tcW w:w="2431" w:type="dxa"/>
            <w:vAlign w:val="center"/>
          </w:tcPr>
          <w:p w14:paraId="1C22A665" w14:textId="754D3E60" w:rsidR="00F96C27" w:rsidRPr="007D2094" w:rsidRDefault="00F96C27" w:rsidP="00F96C27">
            <w:pPr>
              <w:rPr>
                <w:sz w:val="13"/>
                <w:szCs w:val="13"/>
                <w:lang w:val="ro-RO"/>
              </w:rPr>
            </w:pPr>
            <w:r w:rsidRPr="007D2094">
              <w:rPr>
                <w:color w:val="0070C0"/>
                <w:sz w:val="13"/>
                <w:szCs w:val="13"/>
                <w:lang w:val="ro-RO"/>
              </w:rPr>
              <w:t>Echipamente și sisteme electronice militare, electronică - radioelectronică de aviație</w:t>
            </w:r>
          </w:p>
        </w:tc>
        <w:tc>
          <w:tcPr>
            <w:tcW w:w="1399" w:type="dxa"/>
            <w:vMerge/>
            <w:vAlign w:val="center"/>
          </w:tcPr>
          <w:p w14:paraId="78562DF1" w14:textId="77777777" w:rsidR="00F96C27" w:rsidRPr="007D2094" w:rsidRDefault="00F96C27" w:rsidP="00F96C27">
            <w:pPr>
              <w:autoSpaceDE w:val="0"/>
              <w:autoSpaceDN w:val="0"/>
              <w:adjustRightInd w:val="0"/>
              <w:jc w:val="center"/>
              <w:rPr>
                <w:sz w:val="13"/>
                <w:szCs w:val="13"/>
                <w:lang w:val="ro-RO"/>
              </w:rPr>
            </w:pPr>
          </w:p>
        </w:tc>
        <w:tc>
          <w:tcPr>
            <w:tcW w:w="3505" w:type="dxa"/>
            <w:vMerge/>
            <w:vAlign w:val="center"/>
          </w:tcPr>
          <w:p w14:paraId="1D2D766B" w14:textId="77777777" w:rsidR="00F96C27" w:rsidRPr="00DE2F20" w:rsidRDefault="00F96C27" w:rsidP="00F96C2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424AC7A"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DF9BAB5" w14:textId="77777777" w:rsidR="00F96C27" w:rsidRPr="00DE2F20" w:rsidRDefault="00F96C27" w:rsidP="00F96C27">
            <w:pPr>
              <w:jc w:val="center"/>
              <w:rPr>
                <w:b/>
                <w:bCs/>
                <w:sz w:val="18"/>
                <w:szCs w:val="18"/>
                <w:lang w:val="ro-RO"/>
              </w:rPr>
            </w:pPr>
          </w:p>
        </w:tc>
      </w:tr>
      <w:tr w:rsidR="00F96C27" w:rsidRPr="00DE2F20" w14:paraId="6F8B56F9" w14:textId="77777777" w:rsidTr="00115C84">
        <w:trPr>
          <w:cantSplit/>
          <w:trHeight w:val="171"/>
          <w:jc w:val="center"/>
        </w:trPr>
        <w:tc>
          <w:tcPr>
            <w:tcW w:w="1195" w:type="dxa"/>
            <w:vMerge/>
            <w:tcBorders>
              <w:left w:val="thinThickSmallGap" w:sz="24" w:space="0" w:color="auto"/>
            </w:tcBorders>
            <w:vAlign w:val="center"/>
          </w:tcPr>
          <w:p w14:paraId="175D765D" w14:textId="77777777" w:rsidR="00F96C27" w:rsidRPr="007D2094" w:rsidRDefault="00F96C27" w:rsidP="000654B9">
            <w:pPr>
              <w:jc w:val="center"/>
              <w:rPr>
                <w:b/>
                <w:bCs/>
                <w:sz w:val="13"/>
                <w:szCs w:val="13"/>
                <w:lang w:val="ro-RO"/>
              </w:rPr>
            </w:pPr>
          </w:p>
        </w:tc>
        <w:tc>
          <w:tcPr>
            <w:tcW w:w="1430" w:type="dxa"/>
            <w:vMerge/>
            <w:tcBorders>
              <w:right w:val="thinThickSmallGap" w:sz="24" w:space="0" w:color="auto"/>
            </w:tcBorders>
            <w:vAlign w:val="center"/>
          </w:tcPr>
          <w:p w14:paraId="779291E4" w14:textId="77777777" w:rsidR="00F96C27" w:rsidRPr="007D2094" w:rsidRDefault="00F96C27" w:rsidP="000654B9">
            <w:pPr>
              <w:jc w:val="center"/>
              <w:rPr>
                <w:b/>
                <w:bCs/>
                <w:sz w:val="13"/>
                <w:szCs w:val="13"/>
                <w:lang w:val="ro-RO"/>
              </w:rPr>
            </w:pPr>
          </w:p>
        </w:tc>
        <w:tc>
          <w:tcPr>
            <w:tcW w:w="1188" w:type="dxa"/>
            <w:vMerge/>
            <w:tcBorders>
              <w:left w:val="nil"/>
            </w:tcBorders>
            <w:vAlign w:val="center"/>
          </w:tcPr>
          <w:p w14:paraId="4CF3DC4D" w14:textId="77777777" w:rsidR="00F96C27" w:rsidRPr="007D2094" w:rsidRDefault="00F96C27" w:rsidP="000654B9">
            <w:pPr>
              <w:jc w:val="center"/>
              <w:rPr>
                <w:sz w:val="13"/>
                <w:szCs w:val="13"/>
                <w:lang w:val="ro-RO"/>
              </w:rPr>
            </w:pPr>
          </w:p>
        </w:tc>
        <w:tc>
          <w:tcPr>
            <w:tcW w:w="1683" w:type="dxa"/>
            <w:vMerge/>
            <w:tcBorders>
              <w:left w:val="nil"/>
            </w:tcBorders>
            <w:vAlign w:val="center"/>
          </w:tcPr>
          <w:p w14:paraId="42575535" w14:textId="77777777" w:rsidR="00F96C27" w:rsidRPr="007D2094" w:rsidRDefault="00F96C27" w:rsidP="000654B9">
            <w:pPr>
              <w:jc w:val="center"/>
              <w:rPr>
                <w:sz w:val="13"/>
                <w:szCs w:val="13"/>
                <w:lang w:val="ro-RO"/>
              </w:rPr>
            </w:pPr>
          </w:p>
        </w:tc>
        <w:tc>
          <w:tcPr>
            <w:tcW w:w="2431" w:type="dxa"/>
            <w:vAlign w:val="center"/>
          </w:tcPr>
          <w:p w14:paraId="2B6CA6ED" w14:textId="77777777" w:rsidR="00F96C27" w:rsidRPr="007D2094" w:rsidRDefault="00F96C27" w:rsidP="000654B9">
            <w:pPr>
              <w:rPr>
                <w:sz w:val="13"/>
                <w:szCs w:val="13"/>
                <w:lang w:val="ro-RO"/>
              </w:rPr>
            </w:pPr>
            <w:r w:rsidRPr="007D2094">
              <w:rPr>
                <w:sz w:val="13"/>
                <w:szCs w:val="13"/>
                <w:lang w:val="ro-RO"/>
              </w:rPr>
              <w:t>Microelectronică, optoelectronică şi nanotehnologii</w:t>
            </w:r>
          </w:p>
        </w:tc>
        <w:tc>
          <w:tcPr>
            <w:tcW w:w="1399" w:type="dxa"/>
            <w:vMerge/>
            <w:vAlign w:val="center"/>
          </w:tcPr>
          <w:p w14:paraId="024C8F51" w14:textId="77777777" w:rsidR="00F96C27" w:rsidRPr="007D2094" w:rsidRDefault="00F96C27" w:rsidP="000654B9">
            <w:pPr>
              <w:autoSpaceDE w:val="0"/>
              <w:autoSpaceDN w:val="0"/>
              <w:adjustRightInd w:val="0"/>
              <w:jc w:val="center"/>
              <w:rPr>
                <w:sz w:val="13"/>
                <w:szCs w:val="13"/>
                <w:lang w:val="ro-RO"/>
              </w:rPr>
            </w:pPr>
          </w:p>
        </w:tc>
        <w:tc>
          <w:tcPr>
            <w:tcW w:w="3505" w:type="dxa"/>
            <w:vMerge/>
            <w:vAlign w:val="center"/>
          </w:tcPr>
          <w:p w14:paraId="4E22D943" w14:textId="77777777" w:rsidR="00F96C27" w:rsidRPr="00DE2F20" w:rsidRDefault="00F96C27" w:rsidP="000654B9">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9F5BA15" w14:textId="77777777" w:rsidR="00F96C27" w:rsidRPr="00DE2F20" w:rsidRDefault="00F96C27"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2F080D5" w14:textId="77777777" w:rsidR="00F96C27" w:rsidRPr="00DE2F20" w:rsidRDefault="00F96C27" w:rsidP="000654B9">
            <w:pPr>
              <w:jc w:val="center"/>
              <w:rPr>
                <w:b/>
                <w:bCs/>
                <w:sz w:val="18"/>
                <w:szCs w:val="18"/>
                <w:lang w:val="ro-RO"/>
              </w:rPr>
            </w:pPr>
          </w:p>
        </w:tc>
      </w:tr>
      <w:tr w:rsidR="00F96C27" w:rsidRPr="00DE2F20" w14:paraId="539D230F" w14:textId="77777777" w:rsidTr="00115C84">
        <w:trPr>
          <w:cantSplit/>
          <w:trHeight w:val="171"/>
          <w:jc w:val="center"/>
        </w:trPr>
        <w:tc>
          <w:tcPr>
            <w:tcW w:w="1195" w:type="dxa"/>
            <w:vMerge/>
            <w:tcBorders>
              <w:left w:val="thinThickSmallGap" w:sz="24" w:space="0" w:color="auto"/>
            </w:tcBorders>
            <w:vAlign w:val="center"/>
          </w:tcPr>
          <w:p w14:paraId="4F94885D" w14:textId="77777777" w:rsidR="00F96C27" w:rsidRPr="007D2094" w:rsidRDefault="00F96C27" w:rsidP="000654B9">
            <w:pPr>
              <w:jc w:val="center"/>
              <w:rPr>
                <w:b/>
                <w:bCs/>
                <w:sz w:val="13"/>
                <w:szCs w:val="13"/>
                <w:lang w:val="ro-RO"/>
              </w:rPr>
            </w:pPr>
          </w:p>
        </w:tc>
        <w:tc>
          <w:tcPr>
            <w:tcW w:w="1430" w:type="dxa"/>
            <w:vMerge/>
            <w:tcBorders>
              <w:right w:val="thinThickSmallGap" w:sz="24" w:space="0" w:color="auto"/>
            </w:tcBorders>
            <w:vAlign w:val="center"/>
          </w:tcPr>
          <w:p w14:paraId="10404602" w14:textId="77777777" w:rsidR="00F96C27" w:rsidRPr="007D2094" w:rsidRDefault="00F96C27" w:rsidP="000654B9">
            <w:pPr>
              <w:jc w:val="center"/>
              <w:rPr>
                <w:b/>
                <w:bCs/>
                <w:sz w:val="13"/>
                <w:szCs w:val="13"/>
                <w:lang w:val="ro-RO"/>
              </w:rPr>
            </w:pPr>
          </w:p>
        </w:tc>
        <w:tc>
          <w:tcPr>
            <w:tcW w:w="1188" w:type="dxa"/>
            <w:vMerge/>
            <w:tcBorders>
              <w:left w:val="nil"/>
            </w:tcBorders>
            <w:vAlign w:val="center"/>
          </w:tcPr>
          <w:p w14:paraId="0CCA75A0" w14:textId="77777777" w:rsidR="00F96C27" w:rsidRPr="007D2094" w:rsidRDefault="00F96C27" w:rsidP="000654B9">
            <w:pPr>
              <w:jc w:val="center"/>
              <w:rPr>
                <w:sz w:val="13"/>
                <w:szCs w:val="13"/>
                <w:lang w:val="ro-RO"/>
              </w:rPr>
            </w:pPr>
          </w:p>
        </w:tc>
        <w:tc>
          <w:tcPr>
            <w:tcW w:w="1683" w:type="dxa"/>
            <w:vMerge/>
            <w:tcBorders>
              <w:left w:val="nil"/>
            </w:tcBorders>
            <w:vAlign w:val="center"/>
          </w:tcPr>
          <w:p w14:paraId="4E0F25C2" w14:textId="77777777" w:rsidR="00F96C27" w:rsidRPr="007D2094" w:rsidRDefault="00F96C27" w:rsidP="000654B9">
            <w:pPr>
              <w:jc w:val="center"/>
              <w:rPr>
                <w:sz w:val="13"/>
                <w:szCs w:val="13"/>
                <w:lang w:val="ro-RO"/>
              </w:rPr>
            </w:pPr>
          </w:p>
        </w:tc>
        <w:tc>
          <w:tcPr>
            <w:tcW w:w="2431" w:type="dxa"/>
            <w:vAlign w:val="center"/>
          </w:tcPr>
          <w:p w14:paraId="36286AE1" w14:textId="77777777" w:rsidR="00F96C27" w:rsidRPr="007D2094" w:rsidRDefault="00F96C27" w:rsidP="000654B9">
            <w:pPr>
              <w:rPr>
                <w:sz w:val="13"/>
                <w:szCs w:val="13"/>
                <w:lang w:val="ro-RO"/>
              </w:rPr>
            </w:pPr>
            <w:r w:rsidRPr="007D2094">
              <w:rPr>
                <w:sz w:val="13"/>
                <w:szCs w:val="13"/>
                <w:lang w:val="ro-RO"/>
              </w:rPr>
              <w:t>Echipamente şi sisteme electronice militare</w:t>
            </w:r>
          </w:p>
        </w:tc>
        <w:tc>
          <w:tcPr>
            <w:tcW w:w="1399" w:type="dxa"/>
            <w:vMerge/>
            <w:vAlign w:val="center"/>
          </w:tcPr>
          <w:p w14:paraId="479906B1" w14:textId="77777777" w:rsidR="00F96C27" w:rsidRPr="007D2094" w:rsidRDefault="00F96C27" w:rsidP="000654B9">
            <w:pPr>
              <w:autoSpaceDE w:val="0"/>
              <w:autoSpaceDN w:val="0"/>
              <w:adjustRightInd w:val="0"/>
              <w:jc w:val="center"/>
              <w:rPr>
                <w:sz w:val="13"/>
                <w:szCs w:val="13"/>
                <w:lang w:val="ro-RO"/>
              </w:rPr>
            </w:pPr>
          </w:p>
        </w:tc>
        <w:tc>
          <w:tcPr>
            <w:tcW w:w="3505" w:type="dxa"/>
            <w:vMerge/>
            <w:vAlign w:val="center"/>
          </w:tcPr>
          <w:p w14:paraId="54A27CAE" w14:textId="77777777" w:rsidR="00F96C27" w:rsidRPr="00DE2F20" w:rsidRDefault="00F96C27" w:rsidP="000654B9">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8960AE1" w14:textId="77777777" w:rsidR="00F96C27" w:rsidRPr="00DE2F20" w:rsidRDefault="00F96C27"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F2C5A9E" w14:textId="77777777" w:rsidR="00F96C27" w:rsidRPr="00DE2F20" w:rsidRDefault="00F96C27" w:rsidP="000654B9">
            <w:pPr>
              <w:jc w:val="center"/>
              <w:rPr>
                <w:b/>
                <w:bCs/>
                <w:sz w:val="18"/>
                <w:szCs w:val="18"/>
                <w:lang w:val="ro-RO"/>
              </w:rPr>
            </w:pPr>
          </w:p>
        </w:tc>
      </w:tr>
      <w:tr w:rsidR="00F96C27" w:rsidRPr="00DE2F20" w14:paraId="368F70C7" w14:textId="77777777" w:rsidTr="00115C84">
        <w:trPr>
          <w:cantSplit/>
          <w:trHeight w:val="171"/>
          <w:jc w:val="center"/>
        </w:trPr>
        <w:tc>
          <w:tcPr>
            <w:tcW w:w="1195" w:type="dxa"/>
            <w:vMerge/>
            <w:tcBorders>
              <w:left w:val="thinThickSmallGap" w:sz="24" w:space="0" w:color="auto"/>
            </w:tcBorders>
            <w:vAlign w:val="center"/>
          </w:tcPr>
          <w:p w14:paraId="4E56D11D" w14:textId="77777777" w:rsidR="00F96C27" w:rsidRPr="007D2094" w:rsidRDefault="00F96C27" w:rsidP="000654B9">
            <w:pPr>
              <w:jc w:val="center"/>
              <w:rPr>
                <w:b/>
                <w:bCs/>
                <w:sz w:val="13"/>
                <w:szCs w:val="13"/>
                <w:lang w:val="ro-RO"/>
              </w:rPr>
            </w:pPr>
          </w:p>
        </w:tc>
        <w:tc>
          <w:tcPr>
            <w:tcW w:w="1430" w:type="dxa"/>
            <w:vMerge/>
            <w:tcBorders>
              <w:right w:val="thinThickSmallGap" w:sz="24" w:space="0" w:color="auto"/>
            </w:tcBorders>
            <w:vAlign w:val="center"/>
          </w:tcPr>
          <w:p w14:paraId="73A11721" w14:textId="77777777" w:rsidR="00F96C27" w:rsidRPr="007D2094" w:rsidRDefault="00F96C27" w:rsidP="000654B9">
            <w:pPr>
              <w:jc w:val="center"/>
              <w:rPr>
                <w:b/>
                <w:bCs/>
                <w:sz w:val="13"/>
                <w:szCs w:val="13"/>
                <w:lang w:val="ro-RO"/>
              </w:rPr>
            </w:pPr>
          </w:p>
        </w:tc>
        <w:tc>
          <w:tcPr>
            <w:tcW w:w="1188" w:type="dxa"/>
            <w:vMerge/>
            <w:tcBorders>
              <w:left w:val="nil"/>
            </w:tcBorders>
            <w:vAlign w:val="center"/>
          </w:tcPr>
          <w:p w14:paraId="060145C7" w14:textId="77777777" w:rsidR="00F96C27" w:rsidRPr="007D2094" w:rsidRDefault="00F96C27" w:rsidP="000654B9">
            <w:pPr>
              <w:jc w:val="center"/>
              <w:rPr>
                <w:sz w:val="13"/>
                <w:szCs w:val="13"/>
                <w:lang w:val="ro-RO"/>
              </w:rPr>
            </w:pPr>
          </w:p>
        </w:tc>
        <w:tc>
          <w:tcPr>
            <w:tcW w:w="1683" w:type="dxa"/>
            <w:vMerge/>
            <w:tcBorders>
              <w:left w:val="nil"/>
            </w:tcBorders>
            <w:vAlign w:val="center"/>
          </w:tcPr>
          <w:p w14:paraId="79DE8F46" w14:textId="77777777" w:rsidR="00F96C27" w:rsidRPr="007D2094" w:rsidRDefault="00F96C27" w:rsidP="000654B9">
            <w:pPr>
              <w:jc w:val="center"/>
              <w:rPr>
                <w:sz w:val="13"/>
                <w:szCs w:val="13"/>
                <w:lang w:val="ro-RO"/>
              </w:rPr>
            </w:pPr>
          </w:p>
        </w:tc>
        <w:tc>
          <w:tcPr>
            <w:tcW w:w="2431" w:type="dxa"/>
            <w:vAlign w:val="center"/>
          </w:tcPr>
          <w:p w14:paraId="6A2B622B" w14:textId="77777777" w:rsidR="00F96C27" w:rsidRPr="007D2094" w:rsidRDefault="00F96C27" w:rsidP="000654B9">
            <w:pPr>
              <w:rPr>
                <w:sz w:val="13"/>
                <w:szCs w:val="13"/>
                <w:lang w:val="ro-RO"/>
              </w:rPr>
            </w:pPr>
            <w:r w:rsidRPr="007D2094">
              <w:rPr>
                <w:sz w:val="13"/>
                <w:szCs w:val="13"/>
                <w:lang w:val="ro-RO"/>
              </w:rPr>
              <w:t>Tehnologii şi sisteme de telecomunicaţii</w:t>
            </w:r>
          </w:p>
        </w:tc>
        <w:tc>
          <w:tcPr>
            <w:tcW w:w="1399" w:type="dxa"/>
            <w:vMerge/>
            <w:vAlign w:val="center"/>
          </w:tcPr>
          <w:p w14:paraId="1D6201A3" w14:textId="77777777" w:rsidR="00F96C27" w:rsidRPr="007D2094" w:rsidRDefault="00F96C27" w:rsidP="000654B9">
            <w:pPr>
              <w:autoSpaceDE w:val="0"/>
              <w:autoSpaceDN w:val="0"/>
              <w:adjustRightInd w:val="0"/>
              <w:jc w:val="center"/>
              <w:rPr>
                <w:sz w:val="13"/>
                <w:szCs w:val="13"/>
                <w:lang w:val="ro-RO"/>
              </w:rPr>
            </w:pPr>
          </w:p>
        </w:tc>
        <w:tc>
          <w:tcPr>
            <w:tcW w:w="3505" w:type="dxa"/>
            <w:vMerge/>
            <w:vAlign w:val="center"/>
          </w:tcPr>
          <w:p w14:paraId="53E580E9" w14:textId="77777777" w:rsidR="00F96C27" w:rsidRPr="00DE2F20" w:rsidRDefault="00F96C27" w:rsidP="000654B9">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68F5B6A" w14:textId="77777777" w:rsidR="00F96C27" w:rsidRPr="00DE2F20" w:rsidRDefault="00F96C27"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4B2B325" w14:textId="77777777" w:rsidR="00F96C27" w:rsidRPr="00DE2F20" w:rsidRDefault="00F96C27" w:rsidP="000654B9">
            <w:pPr>
              <w:jc w:val="center"/>
              <w:rPr>
                <w:b/>
                <w:bCs/>
                <w:sz w:val="18"/>
                <w:szCs w:val="18"/>
                <w:lang w:val="ro-RO"/>
              </w:rPr>
            </w:pPr>
          </w:p>
        </w:tc>
      </w:tr>
      <w:tr w:rsidR="00F96C27" w:rsidRPr="00DE2F20" w14:paraId="577A6108" w14:textId="77777777" w:rsidTr="00115C84">
        <w:trPr>
          <w:cantSplit/>
          <w:trHeight w:val="171"/>
          <w:jc w:val="center"/>
        </w:trPr>
        <w:tc>
          <w:tcPr>
            <w:tcW w:w="1195" w:type="dxa"/>
            <w:vMerge/>
            <w:tcBorders>
              <w:left w:val="thinThickSmallGap" w:sz="24" w:space="0" w:color="auto"/>
            </w:tcBorders>
            <w:vAlign w:val="center"/>
          </w:tcPr>
          <w:p w14:paraId="37E65012" w14:textId="77777777" w:rsidR="00F96C27" w:rsidRPr="007D2094" w:rsidRDefault="00F96C27" w:rsidP="000654B9">
            <w:pPr>
              <w:jc w:val="center"/>
              <w:rPr>
                <w:b/>
                <w:bCs/>
                <w:sz w:val="13"/>
                <w:szCs w:val="13"/>
                <w:lang w:val="ro-RO"/>
              </w:rPr>
            </w:pPr>
          </w:p>
        </w:tc>
        <w:tc>
          <w:tcPr>
            <w:tcW w:w="1430" w:type="dxa"/>
            <w:vMerge/>
            <w:tcBorders>
              <w:right w:val="thinThickSmallGap" w:sz="24" w:space="0" w:color="auto"/>
            </w:tcBorders>
            <w:vAlign w:val="center"/>
          </w:tcPr>
          <w:p w14:paraId="199A8AD9" w14:textId="77777777" w:rsidR="00F96C27" w:rsidRPr="007D2094" w:rsidRDefault="00F96C27" w:rsidP="000654B9">
            <w:pPr>
              <w:jc w:val="center"/>
              <w:rPr>
                <w:b/>
                <w:bCs/>
                <w:sz w:val="13"/>
                <w:szCs w:val="13"/>
                <w:lang w:val="ro-RO"/>
              </w:rPr>
            </w:pPr>
          </w:p>
        </w:tc>
        <w:tc>
          <w:tcPr>
            <w:tcW w:w="1188" w:type="dxa"/>
            <w:vMerge/>
            <w:tcBorders>
              <w:left w:val="nil"/>
            </w:tcBorders>
            <w:vAlign w:val="center"/>
          </w:tcPr>
          <w:p w14:paraId="58CD652C" w14:textId="77777777" w:rsidR="00F96C27" w:rsidRPr="007D2094" w:rsidRDefault="00F96C27" w:rsidP="000654B9">
            <w:pPr>
              <w:jc w:val="center"/>
              <w:rPr>
                <w:sz w:val="13"/>
                <w:szCs w:val="13"/>
                <w:lang w:val="ro-RO"/>
              </w:rPr>
            </w:pPr>
          </w:p>
        </w:tc>
        <w:tc>
          <w:tcPr>
            <w:tcW w:w="1683" w:type="dxa"/>
            <w:vMerge/>
            <w:tcBorders>
              <w:left w:val="nil"/>
            </w:tcBorders>
            <w:vAlign w:val="center"/>
          </w:tcPr>
          <w:p w14:paraId="5AAF279E" w14:textId="77777777" w:rsidR="00F96C27" w:rsidRPr="007D2094" w:rsidRDefault="00F96C27" w:rsidP="000654B9">
            <w:pPr>
              <w:jc w:val="center"/>
              <w:rPr>
                <w:sz w:val="13"/>
                <w:szCs w:val="13"/>
                <w:lang w:val="ro-RO"/>
              </w:rPr>
            </w:pPr>
          </w:p>
        </w:tc>
        <w:tc>
          <w:tcPr>
            <w:tcW w:w="2431" w:type="dxa"/>
            <w:vAlign w:val="center"/>
          </w:tcPr>
          <w:p w14:paraId="0C8FC20D" w14:textId="77777777" w:rsidR="00F96C27" w:rsidRPr="007D2094" w:rsidRDefault="00F96C27" w:rsidP="000654B9">
            <w:pPr>
              <w:rPr>
                <w:sz w:val="13"/>
                <w:szCs w:val="13"/>
                <w:lang w:val="ro-RO"/>
              </w:rPr>
            </w:pPr>
            <w:r w:rsidRPr="007D2094">
              <w:rPr>
                <w:sz w:val="13"/>
                <w:szCs w:val="13"/>
                <w:lang w:val="ro-RO"/>
              </w:rPr>
              <w:t>Reţele şi software de telecomunicaţii</w:t>
            </w:r>
          </w:p>
        </w:tc>
        <w:tc>
          <w:tcPr>
            <w:tcW w:w="1399" w:type="dxa"/>
            <w:vMerge/>
            <w:vAlign w:val="center"/>
          </w:tcPr>
          <w:p w14:paraId="0214248C" w14:textId="77777777" w:rsidR="00F96C27" w:rsidRPr="007D2094" w:rsidRDefault="00F96C27" w:rsidP="000654B9">
            <w:pPr>
              <w:autoSpaceDE w:val="0"/>
              <w:autoSpaceDN w:val="0"/>
              <w:adjustRightInd w:val="0"/>
              <w:jc w:val="center"/>
              <w:rPr>
                <w:sz w:val="13"/>
                <w:szCs w:val="13"/>
                <w:lang w:val="ro-RO"/>
              </w:rPr>
            </w:pPr>
          </w:p>
        </w:tc>
        <w:tc>
          <w:tcPr>
            <w:tcW w:w="3505" w:type="dxa"/>
            <w:vMerge/>
            <w:vAlign w:val="center"/>
          </w:tcPr>
          <w:p w14:paraId="59CACEB2" w14:textId="77777777" w:rsidR="00F96C27" w:rsidRPr="00DE2F20" w:rsidRDefault="00F96C27" w:rsidP="000654B9">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4687994" w14:textId="77777777" w:rsidR="00F96C27" w:rsidRPr="00DE2F20" w:rsidRDefault="00F96C27"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70CF75C" w14:textId="77777777" w:rsidR="00F96C27" w:rsidRPr="00DE2F20" w:rsidRDefault="00F96C27" w:rsidP="000654B9">
            <w:pPr>
              <w:jc w:val="center"/>
              <w:rPr>
                <w:b/>
                <w:bCs/>
                <w:sz w:val="18"/>
                <w:szCs w:val="18"/>
                <w:lang w:val="ro-RO"/>
              </w:rPr>
            </w:pPr>
          </w:p>
        </w:tc>
      </w:tr>
      <w:tr w:rsidR="00F96C27" w:rsidRPr="00DE2F20" w14:paraId="36A024D9" w14:textId="77777777" w:rsidTr="00115C84">
        <w:trPr>
          <w:cantSplit/>
          <w:trHeight w:val="171"/>
          <w:jc w:val="center"/>
        </w:trPr>
        <w:tc>
          <w:tcPr>
            <w:tcW w:w="1195" w:type="dxa"/>
            <w:vMerge/>
            <w:tcBorders>
              <w:left w:val="thinThickSmallGap" w:sz="24" w:space="0" w:color="auto"/>
            </w:tcBorders>
            <w:vAlign w:val="center"/>
          </w:tcPr>
          <w:p w14:paraId="0CE95D3B" w14:textId="77777777" w:rsidR="00F96C27" w:rsidRPr="007D2094" w:rsidRDefault="00F96C27" w:rsidP="000654B9">
            <w:pPr>
              <w:jc w:val="center"/>
              <w:rPr>
                <w:b/>
                <w:bCs/>
                <w:sz w:val="13"/>
                <w:szCs w:val="13"/>
                <w:lang w:val="ro-RO"/>
              </w:rPr>
            </w:pPr>
          </w:p>
        </w:tc>
        <w:tc>
          <w:tcPr>
            <w:tcW w:w="1430" w:type="dxa"/>
            <w:vMerge/>
            <w:tcBorders>
              <w:right w:val="thinThickSmallGap" w:sz="24" w:space="0" w:color="auto"/>
            </w:tcBorders>
            <w:vAlign w:val="center"/>
          </w:tcPr>
          <w:p w14:paraId="6FAA546E" w14:textId="77777777" w:rsidR="00F96C27" w:rsidRPr="007D2094" w:rsidRDefault="00F96C27" w:rsidP="000654B9">
            <w:pPr>
              <w:jc w:val="center"/>
              <w:rPr>
                <w:b/>
                <w:bCs/>
                <w:sz w:val="13"/>
                <w:szCs w:val="13"/>
                <w:lang w:val="ro-RO"/>
              </w:rPr>
            </w:pPr>
          </w:p>
        </w:tc>
        <w:tc>
          <w:tcPr>
            <w:tcW w:w="1188" w:type="dxa"/>
            <w:vMerge/>
            <w:tcBorders>
              <w:left w:val="nil"/>
            </w:tcBorders>
            <w:vAlign w:val="center"/>
          </w:tcPr>
          <w:p w14:paraId="74760269" w14:textId="77777777" w:rsidR="00F96C27" w:rsidRPr="007D2094" w:rsidRDefault="00F96C27" w:rsidP="000654B9">
            <w:pPr>
              <w:jc w:val="center"/>
              <w:rPr>
                <w:sz w:val="13"/>
                <w:szCs w:val="13"/>
                <w:lang w:val="ro-RO"/>
              </w:rPr>
            </w:pPr>
          </w:p>
        </w:tc>
        <w:tc>
          <w:tcPr>
            <w:tcW w:w="1683" w:type="dxa"/>
            <w:vMerge/>
            <w:tcBorders>
              <w:left w:val="nil"/>
            </w:tcBorders>
            <w:vAlign w:val="center"/>
          </w:tcPr>
          <w:p w14:paraId="6E47591F" w14:textId="77777777" w:rsidR="00F96C27" w:rsidRPr="007D2094" w:rsidRDefault="00F96C27" w:rsidP="000654B9">
            <w:pPr>
              <w:jc w:val="center"/>
              <w:rPr>
                <w:sz w:val="13"/>
                <w:szCs w:val="13"/>
                <w:lang w:val="ro-RO"/>
              </w:rPr>
            </w:pPr>
          </w:p>
        </w:tc>
        <w:tc>
          <w:tcPr>
            <w:tcW w:w="2431" w:type="dxa"/>
            <w:vAlign w:val="center"/>
          </w:tcPr>
          <w:p w14:paraId="4232F884" w14:textId="77777777" w:rsidR="00F96C27" w:rsidRPr="007D2094" w:rsidRDefault="00F96C27" w:rsidP="000654B9">
            <w:pPr>
              <w:rPr>
                <w:sz w:val="13"/>
                <w:szCs w:val="13"/>
                <w:lang w:val="ro-RO"/>
              </w:rPr>
            </w:pPr>
            <w:r w:rsidRPr="007D2094">
              <w:rPr>
                <w:sz w:val="13"/>
                <w:szCs w:val="13"/>
                <w:lang w:val="ro-RO"/>
              </w:rPr>
              <w:t>Telecomenzi şi electronică în transporturi</w:t>
            </w:r>
          </w:p>
        </w:tc>
        <w:tc>
          <w:tcPr>
            <w:tcW w:w="1399" w:type="dxa"/>
            <w:vMerge/>
            <w:vAlign w:val="center"/>
          </w:tcPr>
          <w:p w14:paraId="3874BC57" w14:textId="77777777" w:rsidR="00F96C27" w:rsidRPr="007D2094" w:rsidRDefault="00F96C27" w:rsidP="000654B9">
            <w:pPr>
              <w:autoSpaceDE w:val="0"/>
              <w:autoSpaceDN w:val="0"/>
              <w:adjustRightInd w:val="0"/>
              <w:jc w:val="center"/>
              <w:rPr>
                <w:sz w:val="13"/>
                <w:szCs w:val="13"/>
                <w:lang w:val="ro-RO"/>
              </w:rPr>
            </w:pPr>
          </w:p>
        </w:tc>
        <w:tc>
          <w:tcPr>
            <w:tcW w:w="3505" w:type="dxa"/>
            <w:vMerge/>
            <w:vAlign w:val="center"/>
          </w:tcPr>
          <w:p w14:paraId="716A2E05" w14:textId="77777777" w:rsidR="00F96C27" w:rsidRPr="00DE2F20" w:rsidRDefault="00F96C27" w:rsidP="000654B9">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1745C8C" w14:textId="77777777" w:rsidR="00F96C27" w:rsidRPr="00DE2F20" w:rsidRDefault="00F96C27"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80F1B89" w14:textId="77777777" w:rsidR="00F96C27" w:rsidRPr="00DE2F20" w:rsidRDefault="00F96C27" w:rsidP="000654B9">
            <w:pPr>
              <w:jc w:val="center"/>
              <w:rPr>
                <w:b/>
                <w:bCs/>
                <w:sz w:val="18"/>
                <w:szCs w:val="18"/>
                <w:lang w:val="ro-RO"/>
              </w:rPr>
            </w:pPr>
          </w:p>
        </w:tc>
      </w:tr>
      <w:tr w:rsidR="00F96C27" w:rsidRPr="00DE2F20" w14:paraId="289DB8DC" w14:textId="77777777" w:rsidTr="00115C84">
        <w:trPr>
          <w:cantSplit/>
          <w:trHeight w:val="171"/>
          <w:jc w:val="center"/>
        </w:trPr>
        <w:tc>
          <w:tcPr>
            <w:tcW w:w="1195" w:type="dxa"/>
            <w:vMerge/>
            <w:tcBorders>
              <w:left w:val="thinThickSmallGap" w:sz="24" w:space="0" w:color="auto"/>
            </w:tcBorders>
            <w:vAlign w:val="center"/>
          </w:tcPr>
          <w:p w14:paraId="38B256A6" w14:textId="77777777" w:rsidR="00F96C27" w:rsidRPr="007D2094" w:rsidRDefault="00F96C27" w:rsidP="000654B9">
            <w:pPr>
              <w:jc w:val="center"/>
              <w:rPr>
                <w:b/>
                <w:bCs/>
                <w:sz w:val="13"/>
                <w:szCs w:val="13"/>
                <w:lang w:val="ro-RO"/>
              </w:rPr>
            </w:pPr>
          </w:p>
        </w:tc>
        <w:tc>
          <w:tcPr>
            <w:tcW w:w="1430" w:type="dxa"/>
            <w:vMerge/>
            <w:tcBorders>
              <w:right w:val="thinThickSmallGap" w:sz="24" w:space="0" w:color="auto"/>
            </w:tcBorders>
            <w:vAlign w:val="center"/>
          </w:tcPr>
          <w:p w14:paraId="2CB2F287" w14:textId="77777777" w:rsidR="00F96C27" w:rsidRPr="007D2094" w:rsidRDefault="00F96C27" w:rsidP="000654B9">
            <w:pPr>
              <w:jc w:val="center"/>
              <w:rPr>
                <w:b/>
                <w:bCs/>
                <w:sz w:val="13"/>
                <w:szCs w:val="13"/>
                <w:lang w:val="ro-RO"/>
              </w:rPr>
            </w:pPr>
          </w:p>
        </w:tc>
        <w:tc>
          <w:tcPr>
            <w:tcW w:w="1188" w:type="dxa"/>
            <w:vMerge/>
            <w:tcBorders>
              <w:left w:val="nil"/>
            </w:tcBorders>
            <w:vAlign w:val="center"/>
          </w:tcPr>
          <w:p w14:paraId="680EDED0" w14:textId="77777777" w:rsidR="00F96C27" w:rsidRPr="007D2094" w:rsidRDefault="00F96C27" w:rsidP="000654B9">
            <w:pPr>
              <w:jc w:val="center"/>
              <w:rPr>
                <w:sz w:val="13"/>
                <w:szCs w:val="13"/>
                <w:lang w:val="ro-RO"/>
              </w:rPr>
            </w:pPr>
          </w:p>
        </w:tc>
        <w:tc>
          <w:tcPr>
            <w:tcW w:w="1683" w:type="dxa"/>
            <w:vMerge/>
            <w:tcBorders>
              <w:left w:val="nil"/>
            </w:tcBorders>
            <w:vAlign w:val="center"/>
          </w:tcPr>
          <w:p w14:paraId="1D86AD21" w14:textId="77777777" w:rsidR="00F96C27" w:rsidRPr="007D2094" w:rsidRDefault="00F96C27" w:rsidP="000654B9">
            <w:pPr>
              <w:jc w:val="center"/>
              <w:rPr>
                <w:sz w:val="13"/>
                <w:szCs w:val="13"/>
                <w:lang w:val="ro-RO"/>
              </w:rPr>
            </w:pPr>
          </w:p>
        </w:tc>
        <w:tc>
          <w:tcPr>
            <w:tcW w:w="2431" w:type="dxa"/>
            <w:vAlign w:val="center"/>
          </w:tcPr>
          <w:p w14:paraId="52AC7D1D" w14:textId="77777777" w:rsidR="00F96C27" w:rsidRPr="007D2094" w:rsidRDefault="00F96C27" w:rsidP="000654B9">
            <w:pPr>
              <w:rPr>
                <w:sz w:val="13"/>
                <w:szCs w:val="13"/>
                <w:lang w:val="ro-RO"/>
              </w:rPr>
            </w:pPr>
            <w:r w:rsidRPr="007D2094">
              <w:rPr>
                <w:sz w:val="13"/>
                <w:szCs w:val="13"/>
                <w:lang w:val="ro-RO"/>
              </w:rPr>
              <w:t>Transmisiuni</w:t>
            </w:r>
          </w:p>
        </w:tc>
        <w:tc>
          <w:tcPr>
            <w:tcW w:w="1399" w:type="dxa"/>
            <w:vMerge/>
            <w:vAlign w:val="center"/>
          </w:tcPr>
          <w:p w14:paraId="3E48AF3B" w14:textId="77777777" w:rsidR="00F96C27" w:rsidRPr="007D2094" w:rsidRDefault="00F96C27" w:rsidP="000654B9">
            <w:pPr>
              <w:autoSpaceDE w:val="0"/>
              <w:autoSpaceDN w:val="0"/>
              <w:adjustRightInd w:val="0"/>
              <w:jc w:val="center"/>
              <w:rPr>
                <w:sz w:val="13"/>
                <w:szCs w:val="13"/>
                <w:lang w:val="ro-RO"/>
              </w:rPr>
            </w:pPr>
          </w:p>
        </w:tc>
        <w:tc>
          <w:tcPr>
            <w:tcW w:w="3505" w:type="dxa"/>
            <w:vMerge/>
            <w:vAlign w:val="center"/>
          </w:tcPr>
          <w:p w14:paraId="05774148" w14:textId="77777777" w:rsidR="00F96C27" w:rsidRPr="00DE2F20" w:rsidRDefault="00F96C27" w:rsidP="000654B9">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B100846" w14:textId="77777777" w:rsidR="00F96C27" w:rsidRPr="00DE2F20" w:rsidRDefault="00F96C27"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11A4A35" w14:textId="77777777" w:rsidR="00F96C27" w:rsidRPr="00DE2F20" w:rsidRDefault="00F96C27" w:rsidP="000654B9">
            <w:pPr>
              <w:jc w:val="center"/>
              <w:rPr>
                <w:b/>
                <w:bCs/>
                <w:sz w:val="18"/>
                <w:szCs w:val="18"/>
                <w:lang w:val="ro-RO"/>
              </w:rPr>
            </w:pPr>
          </w:p>
        </w:tc>
      </w:tr>
      <w:tr w:rsidR="00DE2F20" w:rsidRPr="00DE2F20" w14:paraId="295AA7A5" w14:textId="77777777" w:rsidTr="00115C84">
        <w:trPr>
          <w:cantSplit/>
          <w:trHeight w:val="171"/>
          <w:jc w:val="center"/>
        </w:trPr>
        <w:tc>
          <w:tcPr>
            <w:tcW w:w="1195" w:type="dxa"/>
            <w:vMerge/>
            <w:tcBorders>
              <w:left w:val="thinThickSmallGap" w:sz="24" w:space="0" w:color="auto"/>
            </w:tcBorders>
            <w:vAlign w:val="center"/>
          </w:tcPr>
          <w:p w14:paraId="45C98F16" w14:textId="77777777" w:rsidR="0017150A" w:rsidRPr="007D2094" w:rsidRDefault="0017150A" w:rsidP="0017150A">
            <w:pPr>
              <w:jc w:val="center"/>
              <w:rPr>
                <w:b/>
                <w:bCs/>
                <w:sz w:val="13"/>
                <w:szCs w:val="13"/>
                <w:lang w:val="ro-RO"/>
              </w:rPr>
            </w:pPr>
          </w:p>
        </w:tc>
        <w:tc>
          <w:tcPr>
            <w:tcW w:w="1430" w:type="dxa"/>
            <w:vMerge/>
            <w:tcBorders>
              <w:right w:val="thinThickSmallGap" w:sz="24" w:space="0" w:color="auto"/>
            </w:tcBorders>
            <w:vAlign w:val="center"/>
          </w:tcPr>
          <w:p w14:paraId="60831D8D" w14:textId="77777777" w:rsidR="0017150A" w:rsidRPr="007D2094" w:rsidRDefault="0017150A" w:rsidP="0017150A">
            <w:pPr>
              <w:jc w:val="center"/>
              <w:rPr>
                <w:b/>
                <w:bCs/>
                <w:sz w:val="13"/>
                <w:szCs w:val="13"/>
                <w:lang w:val="ro-RO"/>
              </w:rPr>
            </w:pPr>
          </w:p>
        </w:tc>
        <w:tc>
          <w:tcPr>
            <w:tcW w:w="1188" w:type="dxa"/>
            <w:vMerge/>
            <w:tcBorders>
              <w:left w:val="nil"/>
            </w:tcBorders>
            <w:vAlign w:val="center"/>
          </w:tcPr>
          <w:p w14:paraId="21118CE8" w14:textId="77777777" w:rsidR="0017150A" w:rsidRPr="007D2094" w:rsidRDefault="0017150A" w:rsidP="0017150A">
            <w:pPr>
              <w:jc w:val="center"/>
              <w:rPr>
                <w:sz w:val="13"/>
                <w:szCs w:val="13"/>
                <w:lang w:val="ro-RO"/>
              </w:rPr>
            </w:pPr>
          </w:p>
        </w:tc>
        <w:tc>
          <w:tcPr>
            <w:tcW w:w="1683" w:type="dxa"/>
            <w:vMerge w:val="restart"/>
            <w:tcBorders>
              <w:left w:val="nil"/>
            </w:tcBorders>
            <w:vAlign w:val="center"/>
          </w:tcPr>
          <w:p w14:paraId="39575C3A" w14:textId="77777777" w:rsidR="0017150A" w:rsidRPr="007D2094" w:rsidRDefault="0017150A" w:rsidP="0017150A">
            <w:pPr>
              <w:jc w:val="center"/>
              <w:rPr>
                <w:sz w:val="13"/>
                <w:szCs w:val="13"/>
                <w:lang w:val="ro-RO"/>
              </w:rPr>
            </w:pPr>
            <w:r w:rsidRPr="007D2094">
              <w:rPr>
                <w:sz w:val="13"/>
                <w:szCs w:val="13"/>
                <w:lang w:val="ro-RO"/>
              </w:rPr>
              <w:t>INGINERIE ELECTRONICĂ, TELECOMUNICAŢII ŞI TEHNOLOGII INFORMAŢIONALE</w:t>
            </w:r>
          </w:p>
        </w:tc>
        <w:tc>
          <w:tcPr>
            <w:tcW w:w="2431" w:type="dxa"/>
            <w:vAlign w:val="center"/>
          </w:tcPr>
          <w:p w14:paraId="6779DC88" w14:textId="77777777" w:rsidR="0017150A" w:rsidRPr="007D2094" w:rsidRDefault="0017150A" w:rsidP="0017150A">
            <w:pPr>
              <w:rPr>
                <w:sz w:val="13"/>
                <w:szCs w:val="13"/>
                <w:lang w:val="ro-RO"/>
              </w:rPr>
            </w:pPr>
            <w:r w:rsidRPr="007D2094">
              <w:rPr>
                <w:sz w:val="13"/>
                <w:szCs w:val="13"/>
                <w:lang w:val="ro-RO"/>
              </w:rPr>
              <w:t>Electronică aplicată</w:t>
            </w:r>
          </w:p>
        </w:tc>
        <w:tc>
          <w:tcPr>
            <w:tcW w:w="1399" w:type="dxa"/>
            <w:vMerge/>
            <w:vAlign w:val="center"/>
          </w:tcPr>
          <w:p w14:paraId="490E47D7" w14:textId="77777777" w:rsidR="0017150A" w:rsidRPr="007D2094" w:rsidRDefault="0017150A" w:rsidP="0017150A">
            <w:pPr>
              <w:autoSpaceDE w:val="0"/>
              <w:autoSpaceDN w:val="0"/>
              <w:adjustRightInd w:val="0"/>
              <w:jc w:val="center"/>
              <w:rPr>
                <w:sz w:val="13"/>
                <w:szCs w:val="13"/>
                <w:lang w:val="ro-RO"/>
              </w:rPr>
            </w:pPr>
          </w:p>
        </w:tc>
        <w:tc>
          <w:tcPr>
            <w:tcW w:w="3505" w:type="dxa"/>
            <w:vMerge/>
            <w:vAlign w:val="center"/>
          </w:tcPr>
          <w:p w14:paraId="43E6D54D" w14:textId="77777777" w:rsidR="0017150A" w:rsidRPr="00DE2F20" w:rsidRDefault="0017150A" w:rsidP="0017150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991CEC8" w14:textId="77777777" w:rsidR="0017150A" w:rsidRPr="00DE2F20" w:rsidRDefault="0017150A" w:rsidP="0017150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9B68009" w14:textId="77777777" w:rsidR="0017150A" w:rsidRPr="00DE2F20" w:rsidRDefault="0017150A" w:rsidP="0017150A">
            <w:pPr>
              <w:jc w:val="center"/>
              <w:rPr>
                <w:b/>
                <w:bCs/>
                <w:sz w:val="18"/>
                <w:szCs w:val="18"/>
                <w:lang w:val="ro-RO"/>
              </w:rPr>
            </w:pPr>
          </w:p>
        </w:tc>
      </w:tr>
      <w:tr w:rsidR="00DE2F20" w:rsidRPr="00DE2F20" w14:paraId="7137808F" w14:textId="77777777" w:rsidTr="00115C84">
        <w:trPr>
          <w:cantSplit/>
          <w:trHeight w:val="171"/>
          <w:jc w:val="center"/>
        </w:trPr>
        <w:tc>
          <w:tcPr>
            <w:tcW w:w="1195" w:type="dxa"/>
            <w:vMerge/>
            <w:tcBorders>
              <w:left w:val="thinThickSmallGap" w:sz="24" w:space="0" w:color="auto"/>
            </w:tcBorders>
            <w:vAlign w:val="center"/>
          </w:tcPr>
          <w:p w14:paraId="15DE3EA2" w14:textId="77777777" w:rsidR="0017150A" w:rsidRPr="007D2094" w:rsidRDefault="0017150A" w:rsidP="0017150A">
            <w:pPr>
              <w:jc w:val="center"/>
              <w:rPr>
                <w:b/>
                <w:bCs/>
                <w:sz w:val="13"/>
                <w:szCs w:val="13"/>
                <w:lang w:val="ro-RO"/>
              </w:rPr>
            </w:pPr>
          </w:p>
        </w:tc>
        <w:tc>
          <w:tcPr>
            <w:tcW w:w="1430" w:type="dxa"/>
            <w:vMerge/>
            <w:tcBorders>
              <w:right w:val="thinThickSmallGap" w:sz="24" w:space="0" w:color="auto"/>
            </w:tcBorders>
            <w:vAlign w:val="center"/>
          </w:tcPr>
          <w:p w14:paraId="0A159097" w14:textId="77777777" w:rsidR="0017150A" w:rsidRPr="007D2094" w:rsidRDefault="0017150A" w:rsidP="0017150A">
            <w:pPr>
              <w:jc w:val="center"/>
              <w:rPr>
                <w:b/>
                <w:bCs/>
                <w:sz w:val="13"/>
                <w:szCs w:val="13"/>
                <w:lang w:val="ro-RO"/>
              </w:rPr>
            </w:pPr>
          </w:p>
        </w:tc>
        <w:tc>
          <w:tcPr>
            <w:tcW w:w="1188" w:type="dxa"/>
            <w:vMerge/>
            <w:tcBorders>
              <w:left w:val="nil"/>
            </w:tcBorders>
            <w:vAlign w:val="center"/>
          </w:tcPr>
          <w:p w14:paraId="7858AC1F" w14:textId="77777777" w:rsidR="0017150A" w:rsidRPr="007D2094" w:rsidRDefault="0017150A" w:rsidP="0017150A">
            <w:pPr>
              <w:jc w:val="center"/>
              <w:rPr>
                <w:sz w:val="13"/>
                <w:szCs w:val="13"/>
                <w:lang w:val="ro-RO"/>
              </w:rPr>
            </w:pPr>
          </w:p>
        </w:tc>
        <w:tc>
          <w:tcPr>
            <w:tcW w:w="1683" w:type="dxa"/>
            <w:vMerge/>
            <w:tcBorders>
              <w:left w:val="nil"/>
            </w:tcBorders>
            <w:vAlign w:val="center"/>
          </w:tcPr>
          <w:p w14:paraId="7CD01519" w14:textId="77777777" w:rsidR="0017150A" w:rsidRPr="007D2094" w:rsidRDefault="0017150A" w:rsidP="0017150A">
            <w:pPr>
              <w:jc w:val="center"/>
              <w:rPr>
                <w:sz w:val="13"/>
                <w:szCs w:val="13"/>
                <w:lang w:val="ro-RO"/>
              </w:rPr>
            </w:pPr>
          </w:p>
        </w:tc>
        <w:tc>
          <w:tcPr>
            <w:tcW w:w="2431" w:type="dxa"/>
            <w:vAlign w:val="center"/>
          </w:tcPr>
          <w:p w14:paraId="55C65964" w14:textId="77777777" w:rsidR="0017150A" w:rsidRPr="007D2094" w:rsidRDefault="0017150A" w:rsidP="0017150A">
            <w:pPr>
              <w:rPr>
                <w:sz w:val="13"/>
                <w:szCs w:val="13"/>
                <w:lang w:val="ro-RO"/>
              </w:rPr>
            </w:pPr>
            <w:r w:rsidRPr="007D2094">
              <w:rPr>
                <w:sz w:val="13"/>
                <w:szCs w:val="13"/>
                <w:lang w:val="ro-RO"/>
              </w:rPr>
              <w:t>Microelectronică, optoelectronică şi nanotehnologii</w:t>
            </w:r>
          </w:p>
        </w:tc>
        <w:tc>
          <w:tcPr>
            <w:tcW w:w="1399" w:type="dxa"/>
            <w:vMerge/>
            <w:vAlign w:val="center"/>
          </w:tcPr>
          <w:p w14:paraId="35602E2A" w14:textId="77777777" w:rsidR="0017150A" w:rsidRPr="007D2094" w:rsidRDefault="0017150A" w:rsidP="0017150A">
            <w:pPr>
              <w:autoSpaceDE w:val="0"/>
              <w:autoSpaceDN w:val="0"/>
              <w:adjustRightInd w:val="0"/>
              <w:jc w:val="center"/>
              <w:rPr>
                <w:sz w:val="13"/>
                <w:szCs w:val="13"/>
                <w:lang w:val="ro-RO"/>
              </w:rPr>
            </w:pPr>
          </w:p>
        </w:tc>
        <w:tc>
          <w:tcPr>
            <w:tcW w:w="3505" w:type="dxa"/>
            <w:vMerge/>
            <w:vAlign w:val="center"/>
          </w:tcPr>
          <w:p w14:paraId="45D7DD1F" w14:textId="77777777" w:rsidR="0017150A" w:rsidRPr="00DE2F20" w:rsidRDefault="0017150A" w:rsidP="0017150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54ABC44" w14:textId="77777777" w:rsidR="0017150A" w:rsidRPr="00DE2F20" w:rsidRDefault="0017150A" w:rsidP="0017150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F25338E" w14:textId="77777777" w:rsidR="0017150A" w:rsidRPr="00DE2F20" w:rsidRDefault="0017150A" w:rsidP="0017150A">
            <w:pPr>
              <w:jc w:val="center"/>
              <w:rPr>
                <w:b/>
                <w:bCs/>
                <w:sz w:val="18"/>
                <w:szCs w:val="18"/>
                <w:lang w:val="ro-RO"/>
              </w:rPr>
            </w:pPr>
          </w:p>
        </w:tc>
      </w:tr>
      <w:tr w:rsidR="00DE2F20" w:rsidRPr="00DE2F20" w14:paraId="0D38181A" w14:textId="77777777" w:rsidTr="00115C84">
        <w:trPr>
          <w:cantSplit/>
          <w:trHeight w:val="171"/>
          <w:jc w:val="center"/>
        </w:trPr>
        <w:tc>
          <w:tcPr>
            <w:tcW w:w="1195" w:type="dxa"/>
            <w:vMerge/>
            <w:tcBorders>
              <w:left w:val="thinThickSmallGap" w:sz="24" w:space="0" w:color="auto"/>
            </w:tcBorders>
            <w:vAlign w:val="center"/>
          </w:tcPr>
          <w:p w14:paraId="794BF411" w14:textId="77777777" w:rsidR="0017150A" w:rsidRPr="007D2094" w:rsidRDefault="0017150A" w:rsidP="0017150A">
            <w:pPr>
              <w:jc w:val="center"/>
              <w:rPr>
                <w:b/>
                <w:bCs/>
                <w:sz w:val="13"/>
                <w:szCs w:val="13"/>
                <w:lang w:val="ro-RO"/>
              </w:rPr>
            </w:pPr>
          </w:p>
        </w:tc>
        <w:tc>
          <w:tcPr>
            <w:tcW w:w="1430" w:type="dxa"/>
            <w:vMerge/>
            <w:tcBorders>
              <w:right w:val="thinThickSmallGap" w:sz="24" w:space="0" w:color="auto"/>
            </w:tcBorders>
            <w:vAlign w:val="center"/>
          </w:tcPr>
          <w:p w14:paraId="71DF35C5" w14:textId="77777777" w:rsidR="0017150A" w:rsidRPr="007D2094" w:rsidRDefault="0017150A" w:rsidP="0017150A">
            <w:pPr>
              <w:jc w:val="center"/>
              <w:rPr>
                <w:b/>
                <w:bCs/>
                <w:sz w:val="13"/>
                <w:szCs w:val="13"/>
                <w:lang w:val="ro-RO"/>
              </w:rPr>
            </w:pPr>
          </w:p>
        </w:tc>
        <w:tc>
          <w:tcPr>
            <w:tcW w:w="1188" w:type="dxa"/>
            <w:vMerge/>
            <w:tcBorders>
              <w:left w:val="nil"/>
            </w:tcBorders>
            <w:vAlign w:val="center"/>
          </w:tcPr>
          <w:p w14:paraId="1B1EC1AD" w14:textId="77777777" w:rsidR="0017150A" w:rsidRPr="007D2094" w:rsidRDefault="0017150A" w:rsidP="0017150A">
            <w:pPr>
              <w:jc w:val="center"/>
              <w:rPr>
                <w:sz w:val="13"/>
                <w:szCs w:val="13"/>
                <w:lang w:val="ro-RO"/>
              </w:rPr>
            </w:pPr>
          </w:p>
        </w:tc>
        <w:tc>
          <w:tcPr>
            <w:tcW w:w="1683" w:type="dxa"/>
            <w:vMerge/>
            <w:tcBorders>
              <w:left w:val="nil"/>
            </w:tcBorders>
            <w:vAlign w:val="center"/>
          </w:tcPr>
          <w:p w14:paraId="05F8CE1C" w14:textId="77777777" w:rsidR="0017150A" w:rsidRPr="007D2094" w:rsidRDefault="0017150A" w:rsidP="0017150A">
            <w:pPr>
              <w:jc w:val="center"/>
              <w:rPr>
                <w:sz w:val="13"/>
                <w:szCs w:val="13"/>
                <w:lang w:val="ro-RO"/>
              </w:rPr>
            </w:pPr>
          </w:p>
        </w:tc>
        <w:tc>
          <w:tcPr>
            <w:tcW w:w="2431" w:type="dxa"/>
            <w:vAlign w:val="center"/>
          </w:tcPr>
          <w:p w14:paraId="3507CDDB" w14:textId="77777777" w:rsidR="0017150A" w:rsidRPr="007D2094" w:rsidRDefault="0017150A" w:rsidP="0017150A">
            <w:pPr>
              <w:rPr>
                <w:sz w:val="13"/>
                <w:szCs w:val="13"/>
                <w:lang w:val="ro-RO"/>
              </w:rPr>
            </w:pPr>
            <w:r w:rsidRPr="007D2094">
              <w:rPr>
                <w:sz w:val="13"/>
                <w:szCs w:val="13"/>
                <w:lang w:val="ro-RO"/>
              </w:rPr>
              <w:t>Echipamente şi sisteme electronice militare</w:t>
            </w:r>
          </w:p>
        </w:tc>
        <w:tc>
          <w:tcPr>
            <w:tcW w:w="1399" w:type="dxa"/>
            <w:vMerge/>
            <w:vAlign w:val="center"/>
          </w:tcPr>
          <w:p w14:paraId="0771218E" w14:textId="77777777" w:rsidR="0017150A" w:rsidRPr="007D2094" w:rsidRDefault="0017150A" w:rsidP="0017150A">
            <w:pPr>
              <w:autoSpaceDE w:val="0"/>
              <w:autoSpaceDN w:val="0"/>
              <w:adjustRightInd w:val="0"/>
              <w:jc w:val="center"/>
              <w:rPr>
                <w:sz w:val="13"/>
                <w:szCs w:val="13"/>
                <w:lang w:val="ro-RO"/>
              </w:rPr>
            </w:pPr>
          </w:p>
        </w:tc>
        <w:tc>
          <w:tcPr>
            <w:tcW w:w="3505" w:type="dxa"/>
            <w:vMerge/>
            <w:vAlign w:val="center"/>
          </w:tcPr>
          <w:p w14:paraId="1A20F3A5" w14:textId="77777777" w:rsidR="0017150A" w:rsidRPr="00DE2F20" w:rsidRDefault="0017150A" w:rsidP="0017150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D2FB71C" w14:textId="77777777" w:rsidR="0017150A" w:rsidRPr="00DE2F20" w:rsidRDefault="0017150A" w:rsidP="0017150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A90B9E4" w14:textId="77777777" w:rsidR="0017150A" w:rsidRPr="00DE2F20" w:rsidRDefault="0017150A" w:rsidP="0017150A">
            <w:pPr>
              <w:jc w:val="center"/>
              <w:rPr>
                <w:b/>
                <w:bCs/>
                <w:sz w:val="18"/>
                <w:szCs w:val="18"/>
                <w:lang w:val="ro-RO"/>
              </w:rPr>
            </w:pPr>
          </w:p>
        </w:tc>
      </w:tr>
      <w:tr w:rsidR="00DE2F20" w:rsidRPr="00DE2F20" w14:paraId="081C803A" w14:textId="77777777" w:rsidTr="00115C84">
        <w:trPr>
          <w:cantSplit/>
          <w:trHeight w:val="171"/>
          <w:jc w:val="center"/>
        </w:trPr>
        <w:tc>
          <w:tcPr>
            <w:tcW w:w="1195" w:type="dxa"/>
            <w:vMerge/>
            <w:tcBorders>
              <w:left w:val="thinThickSmallGap" w:sz="24" w:space="0" w:color="auto"/>
            </w:tcBorders>
            <w:vAlign w:val="center"/>
          </w:tcPr>
          <w:p w14:paraId="3C0160BB" w14:textId="77777777" w:rsidR="0017150A" w:rsidRPr="007D2094" w:rsidRDefault="0017150A" w:rsidP="0017150A">
            <w:pPr>
              <w:jc w:val="center"/>
              <w:rPr>
                <w:b/>
                <w:bCs/>
                <w:sz w:val="13"/>
                <w:szCs w:val="13"/>
                <w:lang w:val="ro-RO"/>
              </w:rPr>
            </w:pPr>
          </w:p>
        </w:tc>
        <w:tc>
          <w:tcPr>
            <w:tcW w:w="1430" w:type="dxa"/>
            <w:vMerge/>
            <w:tcBorders>
              <w:right w:val="thinThickSmallGap" w:sz="24" w:space="0" w:color="auto"/>
            </w:tcBorders>
            <w:vAlign w:val="center"/>
          </w:tcPr>
          <w:p w14:paraId="1BE8C41F" w14:textId="77777777" w:rsidR="0017150A" w:rsidRPr="007D2094" w:rsidRDefault="0017150A" w:rsidP="0017150A">
            <w:pPr>
              <w:jc w:val="center"/>
              <w:rPr>
                <w:b/>
                <w:bCs/>
                <w:sz w:val="13"/>
                <w:szCs w:val="13"/>
                <w:lang w:val="ro-RO"/>
              </w:rPr>
            </w:pPr>
          </w:p>
        </w:tc>
        <w:tc>
          <w:tcPr>
            <w:tcW w:w="1188" w:type="dxa"/>
            <w:vMerge/>
            <w:tcBorders>
              <w:left w:val="nil"/>
            </w:tcBorders>
            <w:vAlign w:val="center"/>
          </w:tcPr>
          <w:p w14:paraId="4BB8991A" w14:textId="77777777" w:rsidR="0017150A" w:rsidRPr="007D2094" w:rsidRDefault="0017150A" w:rsidP="0017150A">
            <w:pPr>
              <w:jc w:val="center"/>
              <w:rPr>
                <w:sz w:val="13"/>
                <w:szCs w:val="13"/>
                <w:lang w:val="ro-RO"/>
              </w:rPr>
            </w:pPr>
          </w:p>
        </w:tc>
        <w:tc>
          <w:tcPr>
            <w:tcW w:w="1683" w:type="dxa"/>
            <w:vMerge/>
            <w:tcBorders>
              <w:left w:val="nil"/>
            </w:tcBorders>
            <w:vAlign w:val="center"/>
          </w:tcPr>
          <w:p w14:paraId="03D64AFF" w14:textId="77777777" w:rsidR="0017150A" w:rsidRPr="007D2094" w:rsidRDefault="0017150A" w:rsidP="0017150A">
            <w:pPr>
              <w:jc w:val="center"/>
              <w:rPr>
                <w:sz w:val="13"/>
                <w:szCs w:val="13"/>
                <w:lang w:val="ro-RO"/>
              </w:rPr>
            </w:pPr>
          </w:p>
        </w:tc>
        <w:tc>
          <w:tcPr>
            <w:tcW w:w="2431" w:type="dxa"/>
            <w:vAlign w:val="center"/>
          </w:tcPr>
          <w:p w14:paraId="4F07D63A" w14:textId="77777777" w:rsidR="0017150A" w:rsidRPr="007D2094" w:rsidRDefault="0017150A" w:rsidP="0017150A">
            <w:pPr>
              <w:rPr>
                <w:sz w:val="13"/>
                <w:szCs w:val="13"/>
                <w:lang w:val="ro-RO"/>
              </w:rPr>
            </w:pPr>
            <w:r w:rsidRPr="007D2094">
              <w:rPr>
                <w:sz w:val="13"/>
                <w:szCs w:val="13"/>
                <w:lang w:val="ro-RO"/>
              </w:rPr>
              <w:t>Tehnologii şi sisteme de telecomunicaţii</w:t>
            </w:r>
          </w:p>
        </w:tc>
        <w:tc>
          <w:tcPr>
            <w:tcW w:w="1399" w:type="dxa"/>
            <w:vMerge/>
            <w:vAlign w:val="center"/>
          </w:tcPr>
          <w:p w14:paraId="7AB254BF" w14:textId="77777777" w:rsidR="0017150A" w:rsidRPr="007D2094" w:rsidRDefault="0017150A" w:rsidP="0017150A">
            <w:pPr>
              <w:autoSpaceDE w:val="0"/>
              <w:autoSpaceDN w:val="0"/>
              <w:adjustRightInd w:val="0"/>
              <w:jc w:val="center"/>
              <w:rPr>
                <w:sz w:val="13"/>
                <w:szCs w:val="13"/>
                <w:lang w:val="ro-RO"/>
              </w:rPr>
            </w:pPr>
          </w:p>
        </w:tc>
        <w:tc>
          <w:tcPr>
            <w:tcW w:w="3505" w:type="dxa"/>
            <w:vMerge/>
            <w:vAlign w:val="center"/>
          </w:tcPr>
          <w:p w14:paraId="266A0FE3" w14:textId="77777777" w:rsidR="0017150A" w:rsidRPr="00DE2F20" w:rsidRDefault="0017150A" w:rsidP="0017150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DF02B8A" w14:textId="77777777" w:rsidR="0017150A" w:rsidRPr="00DE2F20" w:rsidRDefault="0017150A" w:rsidP="0017150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1C33031" w14:textId="77777777" w:rsidR="0017150A" w:rsidRPr="00DE2F20" w:rsidRDefault="0017150A" w:rsidP="0017150A">
            <w:pPr>
              <w:jc w:val="center"/>
              <w:rPr>
                <w:b/>
                <w:bCs/>
                <w:sz w:val="18"/>
                <w:szCs w:val="18"/>
                <w:lang w:val="ro-RO"/>
              </w:rPr>
            </w:pPr>
          </w:p>
        </w:tc>
      </w:tr>
      <w:tr w:rsidR="00DE2F20" w:rsidRPr="00DE2F20" w14:paraId="24480625" w14:textId="77777777" w:rsidTr="00115C84">
        <w:trPr>
          <w:cantSplit/>
          <w:trHeight w:val="171"/>
          <w:jc w:val="center"/>
        </w:trPr>
        <w:tc>
          <w:tcPr>
            <w:tcW w:w="1195" w:type="dxa"/>
            <w:vMerge/>
            <w:tcBorders>
              <w:left w:val="thinThickSmallGap" w:sz="24" w:space="0" w:color="auto"/>
            </w:tcBorders>
            <w:vAlign w:val="center"/>
          </w:tcPr>
          <w:p w14:paraId="486FDBEE" w14:textId="77777777" w:rsidR="0017150A" w:rsidRPr="007D2094" w:rsidRDefault="0017150A" w:rsidP="0017150A">
            <w:pPr>
              <w:jc w:val="center"/>
              <w:rPr>
                <w:b/>
                <w:bCs/>
                <w:sz w:val="13"/>
                <w:szCs w:val="13"/>
                <w:lang w:val="ro-RO"/>
              </w:rPr>
            </w:pPr>
          </w:p>
        </w:tc>
        <w:tc>
          <w:tcPr>
            <w:tcW w:w="1430" w:type="dxa"/>
            <w:vMerge/>
            <w:tcBorders>
              <w:right w:val="thinThickSmallGap" w:sz="24" w:space="0" w:color="auto"/>
            </w:tcBorders>
            <w:vAlign w:val="center"/>
          </w:tcPr>
          <w:p w14:paraId="06550F68" w14:textId="77777777" w:rsidR="0017150A" w:rsidRPr="007D2094" w:rsidRDefault="0017150A" w:rsidP="0017150A">
            <w:pPr>
              <w:jc w:val="center"/>
              <w:rPr>
                <w:b/>
                <w:bCs/>
                <w:sz w:val="13"/>
                <w:szCs w:val="13"/>
                <w:lang w:val="ro-RO"/>
              </w:rPr>
            </w:pPr>
          </w:p>
        </w:tc>
        <w:tc>
          <w:tcPr>
            <w:tcW w:w="1188" w:type="dxa"/>
            <w:vMerge/>
            <w:tcBorders>
              <w:left w:val="nil"/>
            </w:tcBorders>
            <w:vAlign w:val="center"/>
          </w:tcPr>
          <w:p w14:paraId="083CC960" w14:textId="77777777" w:rsidR="0017150A" w:rsidRPr="007D2094" w:rsidRDefault="0017150A" w:rsidP="0017150A">
            <w:pPr>
              <w:jc w:val="center"/>
              <w:rPr>
                <w:sz w:val="13"/>
                <w:szCs w:val="13"/>
                <w:lang w:val="ro-RO"/>
              </w:rPr>
            </w:pPr>
          </w:p>
        </w:tc>
        <w:tc>
          <w:tcPr>
            <w:tcW w:w="1683" w:type="dxa"/>
            <w:vMerge/>
            <w:tcBorders>
              <w:left w:val="nil"/>
            </w:tcBorders>
            <w:vAlign w:val="center"/>
          </w:tcPr>
          <w:p w14:paraId="1F060B05" w14:textId="77777777" w:rsidR="0017150A" w:rsidRPr="007D2094" w:rsidRDefault="0017150A" w:rsidP="0017150A">
            <w:pPr>
              <w:jc w:val="center"/>
              <w:rPr>
                <w:sz w:val="13"/>
                <w:szCs w:val="13"/>
                <w:lang w:val="ro-RO"/>
              </w:rPr>
            </w:pPr>
          </w:p>
        </w:tc>
        <w:tc>
          <w:tcPr>
            <w:tcW w:w="2431" w:type="dxa"/>
            <w:vAlign w:val="center"/>
          </w:tcPr>
          <w:p w14:paraId="45E1798F" w14:textId="77777777" w:rsidR="0017150A" w:rsidRPr="007D2094" w:rsidRDefault="0017150A" w:rsidP="0017150A">
            <w:pPr>
              <w:rPr>
                <w:sz w:val="13"/>
                <w:szCs w:val="13"/>
                <w:lang w:val="ro-RO"/>
              </w:rPr>
            </w:pPr>
            <w:r w:rsidRPr="007D2094">
              <w:rPr>
                <w:sz w:val="13"/>
                <w:szCs w:val="13"/>
                <w:lang w:val="ro-RO"/>
              </w:rPr>
              <w:t>Reţele şi software de telecomunicaţii</w:t>
            </w:r>
          </w:p>
        </w:tc>
        <w:tc>
          <w:tcPr>
            <w:tcW w:w="1399" w:type="dxa"/>
            <w:vMerge/>
            <w:vAlign w:val="center"/>
          </w:tcPr>
          <w:p w14:paraId="76014C5F" w14:textId="77777777" w:rsidR="0017150A" w:rsidRPr="007D2094" w:rsidRDefault="0017150A" w:rsidP="0017150A">
            <w:pPr>
              <w:autoSpaceDE w:val="0"/>
              <w:autoSpaceDN w:val="0"/>
              <w:adjustRightInd w:val="0"/>
              <w:jc w:val="center"/>
              <w:rPr>
                <w:sz w:val="13"/>
                <w:szCs w:val="13"/>
                <w:lang w:val="ro-RO"/>
              </w:rPr>
            </w:pPr>
          </w:p>
        </w:tc>
        <w:tc>
          <w:tcPr>
            <w:tcW w:w="3505" w:type="dxa"/>
            <w:vMerge/>
            <w:vAlign w:val="center"/>
          </w:tcPr>
          <w:p w14:paraId="2ADBC828" w14:textId="77777777" w:rsidR="0017150A" w:rsidRPr="00DE2F20" w:rsidRDefault="0017150A" w:rsidP="0017150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C9A72E2" w14:textId="77777777" w:rsidR="0017150A" w:rsidRPr="00DE2F20" w:rsidRDefault="0017150A" w:rsidP="0017150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C362576" w14:textId="77777777" w:rsidR="0017150A" w:rsidRPr="00DE2F20" w:rsidRDefault="0017150A" w:rsidP="0017150A">
            <w:pPr>
              <w:jc w:val="center"/>
              <w:rPr>
                <w:b/>
                <w:bCs/>
                <w:sz w:val="18"/>
                <w:szCs w:val="18"/>
                <w:lang w:val="ro-RO"/>
              </w:rPr>
            </w:pPr>
          </w:p>
        </w:tc>
      </w:tr>
      <w:tr w:rsidR="00DE2F20" w:rsidRPr="00DE2F20" w14:paraId="5B4952E8" w14:textId="77777777" w:rsidTr="00115C84">
        <w:trPr>
          <w:cantSplit/>
          <w:trHeight w:val="171"/>
          <w:jc w:val="center"/>
        </w:trPr>
        <w:tc>
          <w:tcPr>
            <w:tcW w:w="1195" w:type="dxa"/>
            <w:vMerge/>
            <w:tcBorders>
              <w:left w:val="thinThickSmallGap" w:sz="24" w:space="0" w:color="auto"/>
            </w:tcBorders>
            <w:vAlign w:val="center"/>
          </w:tcPr>
          <w:p w14:paraId="7A2090F4" w14:textId="77777777" w:rsidR="0017150A" w:rsidRPr="007D2094" w:rsidRDefault="0017150A" w:rsidP="0017150A">
            <w:pPr>
              <w:jc w:val="center"/>
              <w:rPr>
                <w:b/>
                <w:bCs/>
                <w:sz w:val="13"/>
                <w:szCs w:val="13"/>
                <w:lang w:val="ro-RO"/>
              </w:rPr>
            </w:pPr>
          </w:p>
        </w:tc>
        <w:tc>
          <w:tcPr>
            <w:tcW w:w="1430" w:type="dxa"/>
            <w:vMerge/>
            <w:tcBorders>
              <w:right w:val="thinThickSmallGap" w:sz="24" w:space="0" w:color="auto"/>
            </w:tcBorders>
            <w:vAlign w:val="center"/>
          </w:tcPr>
          <w:p w14:paraId="4E65E6D6" w14:textId="77777777" w:rsidR="0017150A" w:rsidRPr="007D2094" w:rsidRDefault="0017150A" w:rsidP="0017150A">
            <w:pPr>
              <w:jc w:val="center"/>
              <w:rPr>
                <w:b/>
                <w:bCs/>
                <w:sz w:val="13"/>
                <w:szCs w:val="13"/>
                <w:lang w:val="ro-RO"/>
              </w:rPr>
            </w:pPr>
          </w:p>
        </w:tc>
        <w:tc>
          <w:tcPr>
            <w:tcW w:w="1188" w:type="dxa"/>
            <w:vMerge/>
            <w:tcBorders>
              <w:left w:val="nil"/>
            </w:tcBorders>
            <w:vAlign w:val="center"/>
          </w:tcPr>
          <w:p w14:paraId="365585DF" w14:textId="77777777" w:rsidR="0017150A" w:rsidRPr="007D2094" w:rsidRDefault="0017150A" w:rsidP="0017150A">
            <w:pPr>
              <w:jc w:val="center"/>
              <w:rPr>
                <w:sz w:val="13"/>
                <w:szCs w:val="13"/>
                <w:lang w:val="ro-RO"/>
              </w:rPr>
            </w:pPr>
          </w:p>
        </w:tc>
        <w:tc>
          <w:tcPr>
            <w:tcW w:w="1683" w:type="dxa"/>
            <w:vMerge/>
            <w:tcBorders>
              <w:left w:val="nil"/>
            </w:tcBorders>
            <w:vAlign w:val="center"/>
          </w:tcPr>
          <w:p w14:paraId="09FD8598" w14:textId="77777777" w:rsidR="0017150A" w:rsidRPr="007D2094" w:rsidRDefault="0017150A" w:rsidP="0017150A">
            <w:pPr>
              <w:jc w:val="center"/>
              <w:rPr>
                <w:sz w:val="13"/>
                <w:szCs w:val="13"/>
                <w:lang w:val="ro-RO"/>
              </w:rPr>
            </w:pPr>
          </w:p>
        </w:tc>
        <w:tc>
          <w:tcPr>
            <w:tcW w:w="2431" w:type="dxa"/>
            <w:vAlign w:val="center"/>
          </w:tcPr>
          <w:p w14:paraId="5DFAD9EE" w14:textId="77777777" w:rsidR="0017150A" w:rsidRPr="007D2094" w:rsidRDefault="0017150A" w:rsidP="0017150A">
            <w:pPr>
              <w:rPr>
                <w:sz w:val="13"/>
                <w:szCs w:val="13"/>
                <w:lang w:val="ro-RO"/>
              </w:rPr>
            </w:pPr>
            <w:r w:rsidRPr="007D2094">
              <w:rPr>
                <w:sz w:val="13"/>
                <w:szCs w:val="13"/>
                <w:lang w:val="ro-RO"/>
              </w:rPr>
              <w:t>Telecomenzi şi electronică în transporturi</w:t>
            </w:r>
          </w:p>
        </w:tc>
        <w:tc>
          <w:tcPr>
            <w:tcW w:w="1399" w:type="dxa"/>
            <w:vMerge/>
            <w:vAlign w:val="center"/>
          </w:tcPr>
          <w:p w14:paraId="7B8764C3" w14:textId="77777777" w:rsidR="0017150A" w:rsidRPr="007D2094" w:rsidRDefault="0017150A" w:rsidP="0017150A">
            <w:pPr>
              <w:autoSpaceDE w:val="0"/>
              <w:autoSpaceDN w:val="0"/>
              <w:adjustRightInd w:val="0"/>
              <w:jc w:val="center"/>
              <w:rPr>
                <w:sz w:val="13"/>
                <w:szCs w:val="13"/>
                <w:lang w:val="ro-RO"/>
              </w:rPr>
            </w:pPr>
          </w:p>
        </w:tc>
        <w:tc>
          <w:tcPr>
            <w:tcW w:w="3505" w:type="dxa"/>
            <w:vMerge/>
            <w:vAlign w:val="center"/>
          </w:tcPr>
          <w:p w14:paraId="14317CDC" w14:textId="77777777" w:rsidR="0017150A" w:rsidRPr="00DE2F20" w:rsidRDefault="0017150A" w:rsidP="0017150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98FCCAD" w14:textId="77777777" w:rsidR="0017150A" w:rsidRPr="00DE2F20" w:rsidRDefault="0017150A" w:rsidP="0017150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CABF100" w14:textId="77777777" w:rsidR="0017150A" w:rsidRPr="00DE2F20" w:rsidRDefault="0017150A" w:rsidP="0017150A">
            <w:pPr>
              <w:jc w:val="center"/>
              <w:rPr>
                <w:b/>
                <w:bCs/>
                <w:sz w:val="18"/>
                <w:szCs w:val="18"/>
                <w:lang w:val="ro-RO"/>
              </w:rPr>
            </w:pPr>
          </w:p>
        </w:tc>
      </w:tr>
      <w:tr w:rsidR="00DE2F20" w:rsidRPr="00DE2F20" w14:paraId="7FAA1262" w14:textId="77777777" w:rsidTr="00115C84">
        <w:trPr>
          <w:cantSplit/>
          <w:trHeight w:val="171"/>
          <w:jc w:val="center"/>
        </w:trPr>
        <w:tc>
          <w:tcPr>
            <w:tcW w:w="1195" w:type="dxa"/>
            <w:vMerge/>
            <w:tcBorders>
              <w:left w:val="thinThickSmallGap" w:sz="24" w:space="0" w:color="auto"/>
            </w:tcBorders>
            <w:vAlign w:val="center"/>
          </w:tcPr>
          <w:p w14:paraId="26FE7A2E" w14:textId="77777777" w:rsidR="0017150A" w:rsidRPr="007D2094" w:rsidRDefault="0017150A" w:rsidP="0017150A">
            <w:pPr>
              <w:jc w:val="center"/>
              <w:rPr>
                <w:b/>
                <w:bCs/>
                <w:sz w:val="13"/>
                <w:szCs w:val="13"/>
                <w:lang w:val="ro-RO"/>
              </w:rPr>
            </w:pPr>
          </w:p>
        </w:tc>
        <w:tc>
          <w:tcPr>
            <w:tcW w:w="1430" w:type="dxa"/>
            <w:vMerge/>
            <w:tcBorders>
              <w:right w:val="thinThickSmallGap" w:sz="24" w:space="0" w:color="auto"/>
            </w:tcBorders>
            <w:vAlign w:val="center"/>
          </w:tcPr>
          <w:p w14:paraId="0BA1FFC5" w14:textId="77777777" w:rsidR="0017150A" w:rsidRPr="007D2094" w:rsidRDefault="0017150A" w:rsidP="0017150A">
            <w:pPr>
              <w:jc w:val="center"/>
              <w:rPr>
                <w:b/>
                <w:bCs/>
                <w:sz w:val="13"/>
                <w:szCs w:val="13"/>
                <w:lang w:val="ro-RO"/>
              </w:rPr>
            </w:pPr>
          </w:p>
        </w:tc>
        <w:tc>
          <w:tcPr>
            <w:tcW w:w="1188" w:type="dxa"/>
            <w:vMerge/>
            <w:tcBorders>
              <w:left w:val="nil"/>
            </w:tcBorders>
            <w:vAlign w:val="center"/>
          </w:tcPr>
          <w:p w14:paraId="60DDDFDD" w14:textId="77777777" w:rsidR="0017150A" w:rsidRPr="007D2094" w:rsidRDefault="0017150A" w:rsidP="0017150A">
            <w:pPr>
              <w:jc w:val="center"/>
              <w:rPr>
                <w:sz w:val="13"/>
                <w:szCs w:val="13"/>
                <w:lang w:val="ro-RO"/>
              </w:rPr>
            </w:pPr>
          </w:p>
        </w:tc>
        <w:tc>
          <w:tcPr>
            <w:tcW w:w="1683" w:type="dxa"/>
            <w:vMerge/>
            <w:tcBorders>
              <w:left w:val="nil"/>
            </w:tcBorders>
            <w:vAlign w:val="center"/>
          </w:tcPr>
          <w:p w14:paraId="3AE1FD13" w14:textId="77777777" w:rsidR="0017150A" w:rsidRPr="007D2094" w:rsidRDefault="0017150A" w:rsidP="0017150A">
            <w:pPr>
              <w:jc w:val="center"/>
              <w:rPr>
                <w:sz w:val="13"/>
                <w:szCs w:val="13"/>
                <w:lang w:val="ro-RO"/>
              </w:rPr>
            </w:pPr>
          </w:p>
        </w:tc>
        <w:tc>
          <w:tcPr>
            <w:tcW w:w="2431" w:type="dxa"/>
            <w:vAlign w:val="center"/>
          </w:tcPr>
          <w:p w14:paraId="0AB688F0" w14:textId="77777777" w:rsidR="0017150A" w:rsidRPr="007D2094" w:rsidRDefault="0017150A" w:rsidP="0017150A">
            <w:pPr>
              <w:rPr>
                <w:sz w:val="13"/>
                <w:szCs w:val="13"/>
                <w:lang w:val="ro-RO"/>
              </w:rPr>
            </w:pPr>
            <w:r w:rsidRPr="007D2094">
              <w:rPr>
                <w:sz w:val="13"/>
                <w:szCs w:val="13"/>
                <w:lang w:val="ro-RO"/>
              </w:rPr>
              <w:t>Transmisiuni</w:t>
            </w:r>
          </w:p>
        </w:tc>
        <w:tc>
          <w:tcPr>
            <w:tcW w:w="1399" w:type="dxa"/>
            <w:vMerge/>
            <w:vAlign w:val="center"/>
          </w:tcPr>
          <w:p w14:paraId="17B01A29" w14:textId="77777777" w:rsidR="0017150A" w:rsidRPr="007D2094" w:rsidRDefault="0017150A" w:rsidP="0017150A">
            <w:pPr>
              <w:autoSpaceDE w:val="0"/>
              <w:autoSpaceDN w:val="0"/>
              <w:adjustRightInd w:val="0"/>
              <w:jc w:val="center"/>
              <w:rPr>
                <w:sz w:val="13"/>
                <w:szCs w:val="13"/>
                <w:lang w:val="ro-RO"/>
              </w:rPr>
            </w:pPr>
          </w:p>
        </w:tc>
        <w:tc>
          <w:tcPr>
            <w:tcW w:w="3505" w:type="dxa"/>
            <w:vMerge/>
            <w:vAlign w:val="center"/>
          </w:tcPr>
          <w:p w14:paraId="59E8487F" w14:textId="77777777" w:rsidR="0017150A" w:rsidRPr="00DE2F20" w:rsidRDefault="0017150A" w:rsidP="0017150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F32136B" w14:textId="77777777" w:rsidR="0017150A" w:rsidRPr="00DE2F20" w:rsidRDefault="0017150A" w:rsidP="0017150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F1FBD32" w14:textId="77777777" w:rsidR="0017150A" w:rsidRPr="00DE2F20" w:rsidRDefault="0017150A" w:rsidP="0017150A">
            <w:pPr>
              <w:jc w:val="center"/>
              <w:rPr>
                <w:b/>
                <w:bCs/>
                <w:sz w:val="18"/>
                <w:szCs w:val="18"/>
                <w:lang w:val="ro-RO"/>
              </w:rPr>
            </w:pPr>
          </w:p>
        </w:tc>
      </w:tr>
      <w:tr w:rsidR="00DE2F20" w:rsidRPr="00DE2F20" w14:paraId="6B44D750" w14:textId="77777777" w:rsidTr="00115C84">
        <w:trPr>
          <w:cantSplit/>
          <w:trHeight w:val="171"/>
          <w:jc w:val="center"/>
        </w:trPr>
        <w:tc>
          <w:tcPr>
            <w:tcW w:w="1195" w:type="dxa"/>
            <w:vMerge/>
            <w:tcBorders>
              <w:left w:val="thinThickSmallGap" w:sz="24" w:space="0" w:color="auto"/>
            </w:tcBorders>
            <w:vAlign w:val="center"/>
          </w:tcPr>
          <w:p w14:paraId="3A90371B" w14:textId="77777777" w:rsidR="00D7587E" w:rsidRPr="007D2094" w:rsidRDefault="00D7587E" w:rsidP="00D7587E">
            <w:pPr>
              <w:jc w:val="center"/>
              <w:rPr>
                <w:b/>
                <w:bCs/>
                <w:sz w:val="13"/>
                <w:szCs w:val="13"/>
                <w:lang w:val="ro-RO"/>
              </w:rPr>
            </w:pPr>
          </w:p>
        </w:tc>
        <w:tc>
          <w:tcPr>
            <w:tcW w:w="1430" w:type="dxa"/>
            <w:vMerge/>
            <w:tcBorders>
              <w:right w:val="thinThickSmallGap" w:sz="24" w:space="0" w:color="auto"/>
            </w:tcBorders>
            <w:vAlign w:val="center"/>
          </w:tcPr>
          <w:p w14:paraId="499EEA3D" w14:textId="77777777" w:rsidR="00D7587E" w:rsidRPr="007D2094" w:rsidRDefault="00D7587E" w:rsidP="00D7587E">
            <w:pPr>
              <w:jc w:val="center"/>
              <w:rPr>
                <w:b/>
                <w:bCs/>
                <w:sz w:val="13"/>
                <w:szCs w:val="13"/>
                <w:lang w:val="ro-RO"/>
              </w:rPr>
            </w:pPr>
          </w:p>
        </w:tc>
        <w:tc>
          <w:tcPr>
            <w:tcW w:w="1188" w:type="dxa"/>
            <w:vMerge/>
            <w:tcBorders>
              <w:left w:val="nil"/>
            </w:tcBorders>
            <w:vAlign w:val="center"/>
          </w:tcPr>
          <w:p w14:paraId="708D016C" w14:textId="77777777" w:rsidR="00D7587E" w:rsidRPr="007D2094" w:rsidRDefault="00D7587E" w:rsidP="00D7587E">
            <w:pPr>
              <w:jc w:val="center"/>
              <w:rPr>
                <w:sz w:val="13"/>
                <w:szCs w:val="13"/>
                <w:lang w:val="ro-RO"/>
              </w:rPr>
            </w:pPr>
          </w:p>
        </w:tc>
        <w:tc>
          <w:tcPr>
            <w:tcW w:w="1683" w:type="dxa"/>
            <w:tcBorders>
              <w:left w:val="nil"/>
            </w:tcBorders>
            <w:vAlign w:val="center"/>
          </w:tcPr>
          <w:p w14:paraId="6C7C6F36" w14:textId="77777777" w:rsidR="00D7587E" w:rsidRPr="007D2094" w:rsidRDefault="00D7587E" w:rsidP="00D7587E">
            <w:pPr>
              <w:jc w:val="center"/>
              <w:rPr>
                <w:sz w:val="13"/>
                <w:szCs w:val="13"/>
                <w:lang w:val="ro-RO"/>
              </w:rPr>
            </w:pPr>
            <w:r w:rsidRPr="007D2094">
              <w:rPr>
                <w:sz w:val="13"/>
                <w:szCs w:val="13"/>
                <w:lang w:val="ro-RO"/>
              </w:rPr>
              <w:t>INGINERIE CHIMICĂ</w:t>
            </w:r>
          </w:p>
        </w:tc>
        <w:tc>
          <w:tcPr>
            <w:tcW w:w="2431" w:type="dxa"/>
            <w:vAlign w:val="center"/>
          </w:tcPr>
          <w:p w14:paraId="7CC368DE" w14:textId="77777777" w:rsidR="00D7587E" w:rsidRPr="007D2094" w:rsidRDefault="00D7587E" w:rsidP="00D7587E">
            <w:pPr>
              <w:pStyle w:val="Default"/>
              <w:rPr>
                <w:color w:val="auto"/>
                <w:sz w:val="13"/>
                <w:szCs w:val="13"/>
              </w:rPr>
            </w:pPr>
            <w:r w:rsidRPr="007D2094">
              <w:rPr>
                <w:color w:val="auto"/>
                <w:sz w:val="13"/>
                <w:szCs w:val="13"/>
              </w:rPr>
              <w:t>Ingineria şi informatica proceselor chimice şi biochimice</w:t>
            </w:r>
          </w:p>
        </w:tc>
        <w:tc>
          <w:tcPr>
            <w:tcW w:w="1399" w:type="dxa"/>
            <w:vMerge/>
            <w:vAlign w:val="center"/>
          </w:tcPr>
          <w:p w14:paraId="6F9B0F65" w14:textId="77777777" w:rsidR="00D7587E" w:rsidRPr="007D2094" w:rsidRDefault="00D7587E" w:rsidP="00D7587E">
            <w:pPr>
              <w:autoSpaceDE w:val="0"/>
              <w:autoSpaceDN w:val="0"/>
              <w:adjustRightInd w:val="0"/>
              <w:jc w:val="center"/>
              <w:rPr>
                <w:sz w:val="13"/>
                <w:szCs w:val="13"/>
                <w:lang w:val="ro-RO"/>
              </w:rPr>
            </w:pPr>
          </w:p>
        </w:tc>
        <w:tc>
          <w:tcPr>
            <w:tcW w:w="3505" w:type="dxa"/>
            <w:vMerge/>
            <w:vAlign w:val="center"/>
          </w:tcPr>
          <w:p w14:paraId="2AAA948C" w14:textId="77777777" w:rsidR="00D7587E" w:rsidRPr="00DE2F20" w:rsidRDefault="00D7587E" w:rsidP="00D7587E">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D118643"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458BC83" w14:textId="77777777" w:rsidR="00D7587E" w:rsidRPr="00DE2F20" w:rsidRDefault="00D7587E" w:rsidP="00D7587E">
            <w:pPr>
              <w:jc w:val="center"/>
              <w:rPr>
                <w:b/>
                <w:bCs/>
                <w:sz w:val="18"/>
                <w:szCs w:val="18"/>
                <w:lang w:val="ro-RO"/>
              </w:rPr>
            </w:pPr>
          </w:p>
        </w:tc>
      </w:tr>
      <w:tr w:rsidR="00DE2F20" w:rsidRPr="00DE2F20" w14:paraId="201C44C3" w14:textId="77777777" w:rsidTr="00115C84">
        <w:trPr>
          <w:cantSplit/>
          <w:trHeight w:val="171"/>
          <w:jc w:val="center"/>
        </w:trPr>
        <w:tc>
          <w:tcPr>
            <w:tcW w:w="1195" w:type="dxa"/>
            <w:vMerge/>
            <w:tcBorders>
              <w:left w:val="thinThickSmallGap" w:sz="24" w:space="0" w:color="auto"/>
            </w:tcBorders>
            <w:vAlign w:val="center"/>
          </w:tcPr>
          <w:p w14:paraId="4B04FD37" w14:textId="77777777" w:rsidR="00D7587E" w:rsidRPr="007D2094" w:rsidRDefault="00D7587E" w:rsidP="00D7587E">
            <w:pPr>
              <w:jc w:val="center"/>
              <w:rPr>
                <w:b/>
                <w:bCs/>
                <w:sz w:val="13"/>
                <w:szCs w:val="13"/>
                <w:lang w:val="ro-RO"/>
              </w:rPr>
            </w:pPr>
          </w:p>
        </w:tc>
        <w:tc>
          <w:tcPr>
            <w:tcW w:w="1430" w:type="dxa"/>
            <w:vMerge/>
            <w:tcBorders>
              <w:right w:val="thinThickSmallGap" w:sz="24" w:space="0" w:color="auto"/>
            </w:tcBorders>
            <w:vAlign w:val="center"/>
          </w:tcPr>
          <w:p w14:paraId="19730937" w14:textId="77777777" w:rsidR="00D7587E" w:rsidRPr="007D2094" w:rsidRDefault="00D7587E" w:rsidP="00D7587E">
            <w:pPr>
              <w:jc w:val="center"/>
              <w:rPr>
                <w:b/>
                <w:bCs/>
                <w:sz w:val="13"/>
                <w:szCs w:val="13"/>
                <w:lang w:val="ro-RO"/>
              </w:rPr>
            </w:pPr>
          </w:p>
        </w:tc>
        <w:tc>
          <w:tcPr>
            <w:tcW w:w="1188" w:type="dxa"/>
            <w:vMerge/>
            <w:tcBorders>
              <w:left w:val="nil"/>
            </w:tcBorders>
            <w:vAlign w:val="center"/>
          </w:tcPr>
          <w:p w14:paraId="6D353B79" w14:textId="77777777" w:rsidR="00D7587E" w:rsidRPr="007D2094" w:rsidRDefault="00D7587E" w:rsidP="00D7587E">
            <w:pPr>
              <w:jc w:val="center"/>
              <w:rPr>
                <w:sz w:val="13"/>
                <w:szCs w:val="13"/>
                <w:lang w:val="ro-RO"/>
              </w:rPr>
            </w:pPr>
          </w:p>
        </w:tc>
        <w:tc>
          <w:tcPr>
            <w:tcW w:w="1683" w:type="dxa"/>
            <w:tcBorders>
              <w:left w:val="nil"/>
            </w:tcBorders>
            <w:vAlign w:val="center"/>
          </w:tcPr>
          <w:p w14:paraId="2E378F83" w14:textId="77777777" w:rsidR="00D7587E" w:rsidRPr="007D2094" w:rsidRDefault="00D7587E" w:rsidP="00D7587E">
            <w:pPr>
              <w:jc w:val="center"/>
              <w:rPr>
                <w:sz w:val="13"/>
                <w:szCs w:val="13"/>
                <w:lang w:val="ro-RO"/>
              </w:rPr>
            </w:pPr>
            <w:r w:rsidRPr="007D2094">
              <w:rPr>
                <w:sz w:val="13"/>
                <w:szCs w:val="13"/>
                <w:lang w:val="ro-RO"/>
              </w:rPr>
              <w:t>INGINERIE ELECTRICĂ</w:t>
            </w:r>
          </w:p>
        </w:tc>
        <w:tc>
          <w:tcPr>
            <w:tcW w:w="2431" w:type="dxa"/>
            <w:vAlign w:val="center"/>
          </w:tcPr>
          <w:p w14:paraId="2489667D" w14:textId="77777777" w:rsidR="00D7587E" w:rsidRPr="007D2094" w:rsidRDefault="00D7587E" w:rsidP="00D7587E">
            <w:pPr>
              <w:pStyle w:val="Default"/>
              <w:rPr>
                <w:color w:val="auto"/>
                <w:sz w:val="13"/>
                <w:szCs w:val="13"/>
              </w:rPr>
            </w:pPr>
            <w:r w:rsidRPr="007D2094">
              <w:rPr>
                <w:color w:val="auto"/>
                <w:sz w:val="13"/>
                <w:szCs w:val="13"/>
              </w:rPr>
              <w:t xml:space="preserve">Informatică aplicată în inginerie electrică </w:t>
            </w:r>
          </w:p>
        </w:tc>
        <w:tc>
          <w:tcPr>
            <w:tcW w:w="1399" w:type="dxa"/>
            <w:vMerge/>
            <w:vAlign w:val="center"/>
          </w:tcPr>
          <w:p w14:paraId="462D9157" w14:textId="77777777" w:rsidR="00D7587E" w:rsidRPr="007D2094" w:rsidRDefault="00D7587E" w:rsidP="00D7587E">
            <w:pPr>
              <w:autoSpaceDE w:val="0"/>
              <w:autoSpaceDN w:val="0"/>
              <w:adjustRightInd w:val="0"/>
              <w:jc w:val="center"/>
              <w:rPr>
                <w:sz w:val="13"/>
                <w:szCs w:val="13"/>
                <w:lang w:val="ro-RO"/>
              </w:rPr>
            </w:pPr>
          </w:p>
        </w:tc>
        <w:tc>
          <w:tcPr>
            <w:tcW w:w="3505" w:type="dxa"/>
            <w:vMerge/>
            <w:vAlign w:val="center"/>
          </w:tcPr>
          <w:p w14:paraId="5D2D9ED4" w14:textId="77777777" w:rsidR="00D7587E" w:rsidRPr="00DE2F20" w:rsidRDefault="00D7587E" w:rsidP="00D7587E">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A331E42"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61C8B63" w14:textId="77777777" w:rsidR="00D7587E" w:rsidRPr="00DE2F20" w:rsidRDefault="00D7587E" w:rsidP="00D7587E">
            <w:pPr>
              <w:jc w:val="center"/>
              <w:rPr>
                <w:b/>
                <w:bCs/>
                <w:sz w:val="18"/>
                <w:szCs w:val="18"/>
                <w:lang w:val="ro-RO"/>
              </w:rPr>
            </w:pPr>
          </w:p>
        </w:tc>
      </w:tr>
      <w:tr w:rsidR="00DE2F20" w:rsidRPr="00DE2F20" w14:paraId="63DCBF28" w14:textId="77777777" w:rsidTr="00115C84">
        <w:trPr>
          <w:cantSplit/>
          <w:trHeight w:val="171"/>
          <w:jc w:val="center"/>
        </w:trPr>
        <w:tc>
          <w:tcPr>
            <w:tcW w:w="1195" w:type="dxa"/>
            <w:vMerge/>
            <w:tcBorders>
              <w:left w:val="thinThickSmallGap" w:sz="24" w:space="0" w:color="auto"/>
            </w:tcBorders>
            <w:vAlign w:val="center"/>
          </w:tcPr>
          <w:p w14:paraId="7786A09D" w14:textId="77777777" w:rsidR="00D7587E" w:rsidRPr="007D2094" w:rsidRDefault="00D7587E" w:rsidP="00D7587E">
            <w:pPr>
              <w:jc w:val="center"/>
              <w:rPr>
                <w:b/>
                <w:bCs/>
                <w:sz w:val="13"/>
                <w:szCs w:val="13"/>
                <w:lang w:val="ro-RO"/>
              </w:rPr>
            </w:pPr>
          </w:p>
        </w:tc>
        <w:tc>
          <w:tcPr>
            <w:tcW w:w="1430" w:type="dxa"/>
            <w:vMerge/>
            <w:tcBorders>
              <w:right w:val="thinThickSmallGap" w:sz="24" w:space="0" w:color="auto"/>
            </w:tcBorders>
            <w:vAlign w:val="center"/>
          </w:tcPr>
          <w:p w14:paraId="02CC9496" w14:textId="77777777" w:rsidR="00D7587E" w:rsidRPr="007D2094" w:rsidRDefault="00D7587E" w:rsidP="00D7587E">
            <w:pPr>
              <w:jc w:val="center"/>
              <w:rPr>
                <w:b/>
                <w:bCs/>
                <w:sz w:val="13"/>
                <w:szCs w:val="13"/>
                <w:lang w:val="ro-RO"/>
              </w:rPr>
            </w:pPr>
          </w:p>
        </w:tc>
        <w:tc>
          <w:tcPr>
            <w:tcW w:w="1188" w:type="dxa"/>
            <w:vMerge/>
            <w:tcBorders>
              <w:left w:val="nil"/>
            </w:tcBorders>
            <w:vAlign w:val="center"/>
          </w:tcPr>
          <w:p w14:paraId="7D6CE12E" w14:textId="77777777" w:rsidR="00D7587E" w:rsidRPr="007D2094" w:rsidRDefault="00D7587E" w:rsidP="00D7587E">
            <w:pPr>
              <w:jc w:val="center"/>
              <w:rPr>
                <w:sz w:val="13"/>
                <w:szCs w:val="13"/>
                <w:lang w:val="ro-RO"/>
              </w:rPr>
            </w:pPr>
          </w:p>
        </w:tc>
        <w:tc>
          <w:tcPr>
            <w:tcW w:w="1683" w:type="dxa"/>
            <w:tcBorders>
              <w:left w:val="nil"/>
            </w:tcBorders>
            <w:vAlign w:val="center"/>
          </w:tcPr>
          <w:p w14:paraId="5507A5BC" w14:textId="77777777" w:rsidR="00D7587E" w:rsidRPr="007D2094" w:rsidRDefault="00D7587E" w:rsidP="00D7587E">
            <w:pPr>
              <w:jc w:val="center"/>
              <w:rPr>
                <w:sz w:val="13"/>
                <w:szCs w:val="13"/>
                <w:lang w:val="ro-RO"/>
              </w:rPr>
            </w:pPr>
            <w:r w:rsidRPr="007D2094">
              <w:rPr>
                <w:sz w:val="13"/>
                <w:szCs w:val="13"/>
                <w:lang w:val="ro-RO"/>
              </w:rPr>
              <w:t>INGINERIE ENERGETICĂ</w:t>
            </w:r>
          </w:p>
        </w:tc>
        <w:tc>
          <w:tcPr>
            <w:tcW w:w="2431" w:type="dxa"/>
            <w:vAlign w:val="center"/>
          </w:tcPr>
          <w:p w14:paraId="216E102A" w14:textId="77777777" w:rsidR="00D7587E" w:rsidRPr="007D2094" w:rsidRDefault="00D7587E" w:rsidP="00D7587E">
            <w:pPr>
              <w:pStyle w:val="Default"/>
              <w:rPr>
                <w:color w:val="auto"/>
                <w:sz w:val="13"/>
                <w:szCs w:val="13"/>
              </w:rPr>
            </w:pPr>
            <w:r w:rsidRPr="007D2094">
              <w:rPr>
                <w:color w:val="auto"/>
                <w:sz w:val="13"/>
                <w:szCs w:val="13"/>
              </w:rPr>
              <w:t xml:space="preserve">Energetică și tehnologii informatice </w:t>
            </w:r>
          </w:p>
        </w:tc>
        <w:tc>
          <w:tcPr>
            <w:tcW w:w="1399" w:type="dxa"/>
            <w:vMerge/>
            <w:vAlign w:val="center"/>
          </w:tcPr>
          <w:p w14:paraId="166EE032" w14:textId="77777777" w:rsidR="00D7587E" w:rsidRPr="007D2094" w:rsidRDefault="00D7587E" w:rsidP="00D7587E">
            <w:pPr>
              <w:autoSpaceDE w:val="0"/>
              <w:autoSpaceDN w:val="0"/>
              <w:adjustRightInd w:val="0"/>
              <w:jc w:val="center"/>
              <w:rPr>
                <w:sz w:val="13"/>
                <w:szCs w:val="13"/>
                <w:lang w:val="ro-RO"/>
              </w:rPr>
            </w:pPr>
          </w:p>
        </w:tc>
        <w:tc>
          <w:tcPr>
            <w:tcW w:w="3505" w:type="dxa"/>
            <w:vMerge/>
            <w:vAlign w:val="center"/>
          </w:tcPr>
          <w:p w14:paraId="369B95D6" w14:textId="77777777" w:rsidR="00D7587E" w:rsidRPr="00DE2F20" w:rsidRDefault="00D7587E" w:rsidP="00D7587E">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9D00B03"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D432485" w14:textId="77777777" w:rsidR="00D7587E" w:rsidRPr="00DE2F20" w:rsidRDefault="00D7587E" w:rsidP="00D7587E">
            <w:pPr>
              <w:jc w:val="center"/>
              <w:rPr>
                <w:b/>
                <w:bCs/>
                <w:sz w:val="18"/>
                <w:szCs w:val="18"/>
                <w:lang w:val="ro-RO"/>
              </w:rPr>
            </w:pPr>
          </w:p>
        </w:tc>
      </w:tr>
      <w:tr w:rsidR="00DE2F20" w:rsidRPr="00DE2F20" w14:paraId="045401DF" w14:textId="77777777" w:rsidTr="00115C84">
        <w:trPr>
          <w:cantSplit/>
          <w:trHeight w:val="171"/>
          <w:jc w:val="center"/>
        </w:trPr>
        <w:tc>
          <w:tcPr>
            <w:tcW w:w="1195" w:type="dxa"/>
            <w:vMerge/>
            <w:tcBorders>
              <w:left w:val="thinThickSmallGap" w:sz="24" w:space="0" w:color="auto"/>
            </w:tcBorders>
            <w:vAlign w:val="center"/>
          </w:tcPr>
          <w:p w14:paraId="269E4E41" w14:textId="77777777" w:rsidR="00D7587E" w:rsidRPr="007D2094" w:rsidRDefault="00D7587E" w:rsidP="00D7587E">
            <w:pPr>
              <w:jc w:val="center"/>
              <w:rPr>
                <w:b/>
                <w:bCs/>
                <w:sz w:val="13"/>
                <w:szCs w:val="13"/>
                <w:lang w:val="ro-RO"/>
              </w:rPr>
            </w:pPr>
          </w:p>
        </w:tc>
        <w:tc>
          <w:tcPr>
            <w:tcW w:w="1430" w:type="dxa"/>
            <w:vMerge/>
            <w:tcBorders>
              <w:right w:val="thinThickSmallGap" w:sz="24" w:space="0" w:color="auto"/>
            </w:tcBorders>
            <w:vAlign w:val="center"/>
          </w:tcPr>
          <w:p w14:paraId="222CDC98" w14:textId="77777777" w:rsidR="00D7587E" w:rsidRPr="007D2094" w:rsidRDefault="00D7587E" w:rsidP="00D7587E">
            <w:pPr>
              <w:jc w:val="center"/>
              <w:rPr>
                <w:b/>
                <w:bCs/>
                <w:sz w:val="13"/>
                <w:szCs w:val="13"/>
                <w:lang w:val="ro-RO"/>
              </w:rPr>
            </w:pPr>
          </w:p>
        </w:tc>
        <w:tc>
          <w:tcPr>
            <w:tcW w:w="1188" w:type="dxa"/>
            <w:vMerge/>
            <w:tcBorders>
              <w:left w:val="nil"/>
            </w:tcBorders>
            <w:vAlign w:val="center"/>
          </w:tcPr>
          <w:p w14:paraId="2E1789EA" w14:textId="77777777" w:rsidR="00D7587E" w:rsidRPr="007D2094" w:rsidRDefault="00D7587E" w:rsidP="00D7587E">
            <w:pPr>
              <w:jc w:val="center"/>
              <w:rPr>
                <w:sz w:val="13"/>
                <w:szCs w:val="13"/>
                <w:lang w:val="ro-RO"/>
              </w:rPr>
            </w:pPr>
          </w:p>
        </w:tc>
        <w:tc>
          <w:tcPr>
            <w:tcW w:w="1683" w:type="dxa"/>
            <w:tcBorders>
              <w:left w:val="nil"/>
            </w:tcBorders>
            <w:vAlign w:val="center"/>
          </w:tcPr>
          <w:p w14:paraId="58128F8D" w14:textId="77777777" w:rsidR="00D7587E" w:rsidRPr="007D2094" w:rsidRDefault="00D7587E" w:rsidP="00D7587E">
            <w:pPr>
              <w:jc w:val="center"/>
              <w:rPr>
                <w:sz w:val="13"/>
                <w:szCs w:val="13"/>
                <w:lang w:val="ro-RO"/>
              </w:rPr>
            </w:pPr>
            <w:r w:rsidRPr="007D2094">
              <w:rPr>
                <w:sz w:val="13"/>
                <w:szCs w:val="13"/>
                <w:lang w:val="ro-RO"/>
              </w:rPr>
              <w:t xml:space="preserve">INGINERIE INDUSTRIALĂ </w:t>
            </w:r>
          </w:p>
        </w:tc>
        <w:tc>
          <w:tcPr>
            <w:tcW w:w="2431" w:type="dxa"/>
            <w:vAlign w:val="center"/>
          </w:tcPr>
          <w:p w14:paraId="5B1A013E" w14:textId="77777777" w:rsidR="00D7587E" w:rsidRPr="007D2094" w:rsidRDefault="00D7587E" w:rsidP="00D7587E">
            <w:pPr>
              <w:pStyle w:val="Default"/>
              <w:rPr>
                <w:color w:val="auto"/>
                <w:sz w:val="13"/>
                <w:szCs w:val="13"/>
              </w:rPr>
            </w:pPr>
            <w:r w:rsidRPr="007D2094">
              <w:rPr>
                <w:color w:val="auto"/>
                <w:sz w:val="13"/>
                <w:szCs w:val="13"/>
              </w:rPr>
              <w:t xml:space="preserve">Informatică aplicată în inginerie industrială </w:t>
            </w:r>
          </w:p>
        </w:tc>
        <w:tc>
          <w:tcPr>
            <w:tcW w:w="1399" w:type="dxa"/>
            <w:vMerge/>
            <w:vAlign w:val="center"/>
          </w:tcPr>
          <w:p w14:paraId="0FAE8C61" w14:textId="77777777" w:rsidR="00D7587E" w:rsidRPr="007D2094" w:rsidRDefault="00D7587E" w:rsidP="00D7587E">
            <w:pPr>
              <w:autoSpaceDE w:val="0"/>
              <w:autoSpaceDN w:val="0"/>
              <w:adjustRightInd w:val="0"/>
              <w:jc w:val="center"/>
              <w:rPr>
                <w:sz w:val="13"/>
                <w:szCs w:val="13"/>
                <w:lang w:val="ro-RO"/>
              </w:rPr>
            </w:pPr>
          </w:p>
        </w:tc>
        <w:tc>
          <w:tcPr>
            <w:tcW w:w="3505" w:type="dxa"/>
            <w:vMerge/>
            <w:vAlign w:val="center"/>
          </w:tcPr>
          <w:p w14:paraId="364C2B72" w14:textId="77777777" w:rsidR="00D7587E" w:rsidRPr="00DE2F20" w:rsidRDefault="00D7587E" w:rsidP="00D7587E">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32B95D3"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A1F7839" w14:textId="77777777" w:rsidR="00D7587E" w:rsidRPr="00DE2F20" w:rsidRDefault="00D7587E" w:rsidP="00D7587E">
            <w:pPr>
              <w:jc w:val="center"/>
              <w:rPr>
                <w:b/>
                <w:bCs/>
                <w:sz w:val="18"/>
                <w:szCs w:val="18"/>
                <w:lang w:val="ro-RO"/>
              </w:rPr>
            </w:pPr>
          </w:p>
        </w:tc>
      </w:tr>
      <w:tr w:rsidR="00DE2F20" w:rsidRPr="00DE2F20" w14:paraId="3D4133D9" w14:textId="77777777" w:rsidTr="00115C84">
        <w:trPr>
          <w:cantSplit/>
          <w:trHeight w:val="171"/>
          <w:jc w:val="center"/>
        </w:trPr>
        <w:tc>
          <w:tcPr>
            <w:tcW w:w="1195" w:type="dxa"/>
            <w:vMerge/>
            <w:tcBorders>
              <w:left w:val="thinThickSmallGap" w:sz="24" w:space="0" w:color="auto"/>
            </w:tcBorders>
            <w:vAlign w:val="center"/>
          </w:tcPr>
          <w:p w14:paraId="25D86F5A" w14:textId="77777777" w:rsidR="00D7587E" w:rsidRPr="007D2094" w:rsidRDefault="00D7587E" w:rsidP="00D7587E">
            <w:pPr>
              <w:jc w:val="center"/>
              <w:rPr>
                <w:b/>
                <w:bCs/>
                <w:sz w:val="13"/>
                <w:szCs w:val="13"/>
                <w:lang w:val="ro-RO"/>
              </w:rPr>
            </w:pPr>
          </w:p>
        </w:tc>
        <w:tc>
          <w:tcPr>
            <w:tcW w:w="1430" w:type="dxa"/>
            <w:vMerge/>
            <w:tcBorders>
              <w:right w:val="thinThickSmallGap" w:sz="24" w:space="0" w:color="auto"/>
            </w:tcBorders>
            <w:vAlign w:val="center"/>
          </w:tcPr>
          <w:p w14:paraId="7B349108" w14:textId="77777777" w:rsidR="00D7587E" w:rsidRPr="007D2094" w:rsidRDefault="00D7587E" w:rsidP="00D7587E">
            <w:pPr>
              <w:jc w:val="center"/>
              <w:rPr>
                <w:b/>
                <w:bCs/>
                <w:sz w:val="13"/>
                <w:szCs w:val="13"/>
                <w:lang w:val="ro-RO"/>
              </w:rPr>
            </w:pPr>
          </w:p>
        </w:tc>
        <w:tc>
          <w:tcPr>
            <w:tcW w:w="1188" w:type="dxa"/>
            <w:vMerge/>
            <w:tcBorders>
              <w:left w:val="nil"/>
            </w:tcBorders>
            <w:vAlign w:val="center"/>
          </w:tcPr>
          <w:p w14:paraId="2AACC8BC" w14:textId="77777777" w:rsidR="00D7587E" w:rsidRPr="007D2094" w:rsidRDefault="00D7587E" w:rsidP="00D7587E">
            <w:pPr>
              <w:jc w:val="center"/>
              <w:rPr>
                <w:sz w:val="13"/>
                <w:szCs w:val="13"/>
                <w:lang w:val="ro-RO"/>
              </w:rPr>
            </w:pPr>
          </w:p>
        </w:tc>
        <w:tc>
          <w:tcPr>
            <w:tcW w:w="1683" w:type="dxa"/>
            <w:vMerge w:val="restart"/>
            <w:tcBorders>
              <w:left w:val="nil"/>
            </w:tcBorders>
            <w:vAlign w:val="center"/>
          </w:tcPr>
          <w:p w14:paraId="419D8C45" w14:textId="77777777" w:rsidR="00D7587E" w:rsidRPr="007D2094" w:rsidRDefault="00D7587E" w:rsidP="00D7587E">
            <w:pPr>
              <w:jc w:val="center"/>
              <w:rPr>
                <w:sz w:val="13"/>
                <w:szCs w:val="13"/>
                <w:lang w:val="ro-RO"/>
              </w:rPr>
            </w:pPr>
            <w:r w:rsidRPr="007D2094">
              <w:rPr>
                <w:sz w:val="13"/>
                <w:szCs w:val="13"/>
                <w:lang w:val="ro-RO"/>
              </w:rPr>
              <w:t>MECATRONICĂ ŞI ROBOTICĂ</w:t>
            </w:r>
          </w:p>
        </w:tc>
        <w:tc>
          <w:tcPr>
            <w:tcW w:w="2431" w:type="dxa"/>
            <w:vAlign w:val="center"/>
          </w:tcPr>
          <w:p w14:paraId="541B00D7" w14:textId="77777777" w:rsidR="00D7587E" w:rsidRPr="007D2094" w:rsidRDefault="00D7587E" w:rsidP="00D7587E">
            <w:pPr>
              <w:rPr>
                <w:sz w:val="13"/>
                <w:szCs w:val="13"/>
                <w:lang w:val="ro-RO"/>
              </w:rPr>
            </w:pPr>
            <w:r w:rsidRPr="007D2094">
              <w:rPr>
                <w:sz w:val="13"/>
                <w:szCs w:val="13"/>
                <w:lang w:val="ro-RO"/>
              </w:rPr>
              <w:t>Mecatronică</w:t>
            </w:r>
          </w:p>
        </w:tc>
        <w:tc>
          <w:tcPr>
            <w:tcW w:w="1399" w:type="dxa"/>
            <w:vMerge/>
            <w:vAlign w:val="center"/>
          </w:tcPr>
          <w:p w14:paraId="2AFC26C7" w14:textId="77777777" w:rsidR="00D7587E" w:rsidRPr="007D2094" w:rsidRDefault="00D7587E" w:rsidP="00D7587E">
            <w:pPr>
              <w:autoSpaceDE w:val="0"/>
              <w:autoSpaceDN w:val="0"/>
              <w:adjustRightInd w:val="0"/>
              <w:jc w:val="center"/>
              <w:rPr>
                <w:sz w:val="13"/>
                <w:szCs w:val="13"/>
                <w:lang w:val="ro-RO"/>
              </w:rPr>
            </w:pPr>
          </w:p>
        </w:tc>
        <w:tc>
          <w:tcPr>
            <w:tcW w:w="3505" w:type="dxa"/>
            <w:vMerge/>
            <w:vAlign w:val="center"/>
          </w:tcPr>
          <w:p w14:paraId="26685EA3" w14:textId="77777777" w:rsidR="00D7587E" w:rsidRPr="00DE2F20" w:rsidRDefault="00D7587E" w:rsidP="00D7587E">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D034B7D"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273BDB2" w14:textId="77777777" w:rsidR="00D7587E" w:rsidRPr="00DE2F20" w:rsidRDefault="00D7587E" w:rsidP="00D7587E">
            <w:pPr>
              <w:jc w:val="center"/>
              <w:rPr>
                <w:b/>
                <w:bCs/>
                <w:sz w:val="18"/>
                <w:szCs w:val="18"/>
                <w:lang w:val="ro-RO"/>
              </w:rPr>
            </w:pPr>
          </w:p>
        </w:tc>
      </w:tr>
      <w:tr w:rsidR="00DE2F20" w:rsidRPr="00DE2F20" w14:paraId="52F065EC" w14:textId="77777777" w:rsidTr="00115C84">
        <w:trPr>
          <w:cantSplit/>
          <w:trHeight w:val="171"/>
          <w:jc w:val="center"/>
        </w:trPr>
        <w:tc>
          <w:tcPr>
            <w:tcW w:w="1195" w:type="dxa"/>
            <w:vMerge/>
            <w:tcBorders>
              <w:left w:val="thinThickSmallGap" w:sz="24" w:space="0" w:color="auto"/>
            </w:tcBorders>
            <w:vAlign w:val="center"/>
          </w:tcPr>
          <w:p w14:paraId="096EF20A" w14:textId="77777777" w:rsidR="00D7587E" w:rsidRPr="007D2094" w:rsidRDefault="00D7587E" w:rsidP="00D7587E">
            <w:pPr>
              <w:jc w:val="center"/>
              <w:rPr>
                <w:b/>
                <w:bCs/>
                <w:sz w:val="13"/>
                <w:szCs w:val="13"/>
                <w:lang w:val="ro-RO"/>
              </w:rPr>
            </w:pPr>
          </w:p>
        </w:tc>
        <w:tc>
          <w:tcPr>
            <w:tcW w:w="1430" w:type="dxa"/>
            <w:vMerge/>
            <w:tcBorders>
              <w:right w:val="thinThickSmallGap" w:sz="24" w:space="0" w:color="auto"/>
            </w:tcBorders>
            <w:vAlign w:val="center"/>
          </w:tcPr>
          <w:p w14:paraId="004813D2" w14:textId="77777777" w:rsidR="00D7587E" w:rsidRPr="007D2094" w:rsidRDefault="00D7587E" w:rsidP="00D7587E">
            <w:pPr>
              <w:jc w:val="center"/>
              <w:rPr>
                <w:b/>
                <w:bCs/>
                <w:sz w:val="13"/>
                <w:szCs w:val="13"/>
                <w:lang w:val="ro-RO"/>
              </w:rPr>
            </w:pPr>
          </w:p>
        </w:tc>
        <w:tc>
          <w:tcPr>
            <w:tcW w:w="1188" w:type="dxa"/>
            <w:vMerge/>
            <w:tcBorders>
              <w:left w:val="nil"/>
            </w:tcBorders>
            <w:vAlign w:val="center"/>
          </w:tcPr>
          <w:p w14:paraId="682D1CE1" w14:textId="77777777" w:rsidR="00D7587E" w:rsidRPr="007D2094" w:rsidRDefault="00D7587E" w:rsidP="00D7587E">
            <w:pPr>
              <w:jc w:val="center"/>
              <w:rPr>
                <w:sz w:val="13"/>
                <w:szCs w:val="13"/>
                <w:lang w:val="ro-RO"/>
              </w:rPr>
            </w:pPr>
          </w:p>
        </w:tc>
        <w:tc>
          <w:tcPr>
            <w:tcW w:w="1683" w:type="dxa"/>
            <w:vMerge/>
            <w:tcBorders>
              <w:left w:val="nil"/>
            </w:tcBorders>
            <w:vAlign w:val="center"/>
          </w:tcPr>
          <w:p w14:paraId="25B9C96B" w14:textId="77777777" w:rsidR="00D7587E" w:rsidRPr="007D2094" w:rsidRDefault="00D7587E" w:rsidP="00D7587E">
            <w:pPr>
              <w:jc w:val="center"/>
              <w:rPr>
                <w:sz w:val="13"/>
                <w:szCs w:val="13"/>
                <w:lang w:val="ro-RO"/>
              </w:rPr>
            </w:pPr>
          </w:p>
        </w:tc>
        <w:tc>
          <w:tcPr>
            <w:tcW w:w="2431" w:type="dxa"/>
            <w:vAlign w:val="center"/>
          </w:tcPr>
          <w:p w14:paraId="6370E263" w14:textId="77777777" w:rsidR="00D7587E" w:rsidRPr="007D2094" w:rsidRDefault="00D7587E" w:rsidP="00D7587E">
            <w:pPr>
              <w:rPr>
                <w:sz w:val="13"/>
                <w:szCs w:val="13"/>
                <w:lang w:val="ro-RO"/>
              </w:rPr>
            </w:pPr>
            <w:r w:rsidRPr="007D2094">
              <w:rPr>
                <w:sz w:val="13"/>
                <w:szCs w:val="13"/>
                <w:lang w:val="ro-RO"/>
              </w:rPr>
              <w:t>Robotică</w:t>
            </w:r>
          </w:p>
        </w:tc>
        <w:tc>
          <w:tcPr>
            <w:tcW w:w="1399" w:type="dxa"/>
            <w:vMerge/>
            <w:vAlign w:val="center"/>
          </w:tcPr>
          <w:p w14:paraId="7CA9EBF8" w14:textId="77777777" w:rsidR="00D7587E" w:rsidRPr="007D2094" w:rsidRDefault="00D7587E" w:rsidP="00D7587E">
            <w:pPr>
              <w:autoSpaceDE w:val="0"/>
              <w:autoSpaceDN w:val="0"/>
              <w:adjustRightInd w:val="0"/>
              <w:jc w:val="center"/>
              <w:rPr>
                <w:sz w:val="13"/>
                <w:szCs w:val="13"/>
                <w:lang w:val="ro-RO"/>
              </w:rPr>
            </w:pPr>
          </w:p>
        </w:tc>
        <w:tc>
          <w:tcPr>
            <w:tcW w:w="3505" w:type="dxa"/>
            <w:vMerge/>
            <w:vAlign w:val="center"/>
          </w:tcPr>
          <w:p w14:paraId="1DCE7A8A" w14:textId="77777777" w:rsidR="00D7587E" w:rsidRPr="00DE2F20" w:rsidRDefault="00D7587E" w:rsidP="00D7587E">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53FB3E9"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7E5B8D4" w14:textId="77777777" w:rsidR="00D7587E" w:rsidRPr="00DE2F20" w:rsidRDefault="00D7587E" w:rsidP="00D7587E">
            <w:pPr>
              <w:jc w:val="center"/>
              <w:rPr>
                <w:b/>
                <w:bCs/>
                <w:sz w:val="18"/>
                <w:szCs w:val="18"/>
                <w:lang w:val="ro-RO"/>
              </w:rPr>
            </w:pPr>
          </w:p>
        </w:tc>
      </w:tr>
      <w:tr w:rsidR="00DE2F20" w:rsidRPr="00DE2F20" w14:paraId="70D90531" w14:textId="77777777" w:rsidTr="00115C84">
        <w:trPr>
          <w:cantSplit/>
          <w:trHeight w:val="171"/>
          <w:jc w:val="center"/>
        </w:trPr>
        <w:tc>
          <w:tcPr>
            <w:tcW w:w="1195" w:type="dxa"/>
            <w:vMerge/>
            <w:tcBorders>
              <w:left w:val="thinThickSmallGap" w:sz="24" w:space="0" w:color="auto"/>
            </w:tcBorders>
            <w:vAlign w:val="center"/>
          </w:tcPr>
          <w:p w14:paraId="6B82DE75" w14:textId="77777777" w:rsidR="00D7587E" w:rsidRPr="007D2094" w:rsidRDefault="00D7587E" w:rsidP="00D7587E">
            <w:pPr>
              <w:jc w:val="center"/>
              <w:rPr>
                <w:b/>
                <w:bCs/>
                <w:sz w:val="13"/>
                <w:szCs w:val="13"/>
                <w:lang w:val="ro-RO"/>
              </w:rPr>
            </w:pPr>
          </w:p>
        </w:tc>
        <w:tc>
          <w:tcPr>
            <w:tcW w:w="1430" w:type="dxa"/>
            <w:vMerge/>
            <w:tcBorders>
              <w:right w:val="thinThickSmallGap" w:sz="24" w:space="0" w:color="auto"/>
            </w:tcBorders>
            <w:vAlign w:val="center"/>
          </w:tcPr>
          <w:p w14:paraId="169D1289" w14:textId="77777777" w:rsidR="00D7587E" w:rsidRPr="007D2094" w:rsidRDefault="00D7587E" w:rsidP="00D7587E">
            <w:pPr>
              <w:jc w:val="center"/>
              <w:rPr>
                <w:b/>
                <w:bCs/>
                <w:sz w:val="13"/>
                <w:szCs w:val="13"/>
                <w:lang w:val="ro-RO"/>
              </w:rPr>
            </w:pPr>
          </w:p>
        </w:tc>
        <w:tc>
          <w:tcPr>
            <w:tcW w:w="1188" w:type="dxa"/>
            <w:vMerge/>
            <w:tcBorders>
              <w:left w:val="nil"/>
            </w:tcBorders>
            <w:vAlign w:val="center"/>
          </w:tcPr>
          <w:p w14:paraId="22DCD821" w14:textId="77777777" w:rsidR="00D7587E" w:rsidRPr="007D2094" w:rsidRDefault="00D7587E" w:rsidP="00D7587E">
            <w:pPr>
              <w:jc w:val="center"/>
              <w:rPr>
                <w:sz w:val="13"/>
                <w:szCs w:val="13"/>
                <w:lang w:val="ro-RO"/>
              </w:rPr>
            </w:pPr>
          </w:p>
        </w:tc>
        <w:tc>
          <w:tcPr>
            <w:tcW w:w="1683" w:type="dxa"/>
            <w:vMerge w:val="restart"/>
            <w:tcBorders>
              <w:left w:val="nil"/>
            </w:tcBorders>
            <w:vAlign w:val="center"/>
          </w:tcPr>
          <w:p w14:paraId="0D5C32F9" w14:textId="77777777" w:rsidR="00D7587E" w:rsidRPr="007D2094" w:rsidRDefault="00D7587E" w:rsidP="00D7587E">
            <w:pPr>
              <w:jc w:val="center"/>
              <w:rPr>
                <w:sz w:val="13"/>
                <w:szCs w:val="13"/>
                <w:lang w:val="ro-RO"/>
              </w:rPr>
            </w:pPr>
            <w:r w:rsidRPr="007D2094">
              <w:rPr>
                <w:sz w:val="13"/>
                <w:szCs w:val="13"/>
                <w:lang w:val="ro-RO"/>
              </w:rPr>
              <w:t>ŞTIINŢE INGINEREŞTI APLICATE</w:t>
            </w:r>
          </w:p>
        </w:tc>
        <w:tc>
          <w:tcPr>
            <w:tcW w:w="2431" w:type="dxa"/>
            <w:vAlign w:val="center"/>
          </w:tcPr>
          <w:p w14:paraId="251C2ACA" w14:textId="77777777" w:rsidR="00D7587E" w:rsidRPr="007D2094" w:rsidRDefault="00D7587E" w:rsidP="00D7587E">
            <w:pPr>
              <w:rPr>
                <w:sz w:val="13"/>
                <w:szCs w:val="13"/>
                <w:lang w:val="ro-RO"/>
              </w:rPr>
            </w:pPr>
            <w:r w:rsidRPr="007D2094">
              <w:rPr>
                <w:sz w:val="13"/>
                <w:szCs w:val="13"/>
                <w:lang w:val="ro-RO"/>
              </w:rPr>
              <w:t>Informatică industrială</w:t>
            </w:r>
          </w:p>
        </w:tc>
        <w:tc>
          <w:tcPr>
            <w:tcW w:w="1399" w:type="dxa"/>
            <w:vMerge/>
            <w:vAlign w:val="center"/>
          </w:tcPr>
          <w:p w14:paraId="44A240EE" w14:textId="77777777" w:rsidR="00D7587E" w:rsidRPr="007D2094" w:rsidRDefault="00D7587E" w:rsidP="00D7587E">
            <w:pPr>
              <w:autoSpaceDE w:val="0"/>
              <w:autoSpaceDN w:val="0"/>
              <w:adjustRightInd w:val="0"/>
              <w:jc w:val="center"/>
              <w:rPr>
                <w:sz w:val="13"/>
                <w:szCs w:val="13"/>
                <w:lang w:val="ro-RO"/>
              </w:rPr>
            </w:pPr>
          </w:p>
        </w:tc>
        <w:tc>
          <w:tcPr>
            <w:tcW w:w="3505" w:type="dxa"/>
            <w:vMerge/>
            <w:vAlign w:val="center"/>
          </w:tcPr>
          <w:p w14:paraId="1FA1B11F" w14:textId="77777777" w:rsidR="00D7587E" w:rsidRPr="00DE2F20" w:rsidRDefault="00D7587E" w:rsidP="00D7587E">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914B0C1"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9CDA252" w14:textId="77777777" w:rsidR="00D7587E" w:rsidRPr="00DE2F20" w:rsidRDefault="00D7587E" w:rsidP="00D7587E">
            <w:pPr>
              <w:jc w:val="center"/>
              <w:rPr>
                <w:b/>
                <w:bCs/>
                <w:sz w:val="18"/>
                <w:szCs w:val="18"/>
                <w:lang w:val="ro-RO"/>
              </w:rPr>
            </w:pPr>
          </w:p>
        </w:tc>
      </w:tr>
      <w:tr w:rsidR="00DE2F20" w:rsidRPr="00DE2F20" w14:paraId="25062AF1" w14:textId="77777777" w:rsidTr="00115C84">
        <w:trPr>
          <w:cantSplit/>
          <w:trHeight w:val="171"/>
          <w:jc w:val="center"/>
        </w:trPr>
        <w:tc>
          <w:tcPr>
            <w:tcW w:w="1195" w:type="dxa"/>
            <w:vMerge/>
            <w:tcBorders>
              <w:left w:val="thinThickSmallGap" w:sz="24" w:space="0" w:color="auto"/>
            </w:tcBorders>
            <w:vAlign w:val="center"/>
          </w:tcPr>
          <w:p w14:paraId="50A92E19" w14:textId="77777777" w:rsidR="00D7587E" w:rsidRPr="007D2094" w:rsidRDefault="00D7587E" w:rsidP="00D7587E">
            <w:pPr>
              <w:jc w:val="center"/>
              <w:rPr>
                <w:b/>
                <w:bCs/>
                <w:sz w:val="13"/>
                <w:szCs w:val="13"/>
                <w:lang w:val="ro-RO"/>
              </w:rPr>
            </w:pPr>
          </w:p>
        </w:tc>
        <w:tc>
          <w:tcPr>
            <w:tcW w:w="1430" w:type="dxa"/>
            <w:vMerge/>
            <w:tcBorders>
              <w:right w:val="thinThickSmallGap" w:sz="24" w:space="0" w:color="auto"/>
            </w:tcBorders>
            <w:vAlign w:val="center"/>
          </w:tcPr>
          <w:p w14:paraId="055A5452" w14:textId="77777777" w:rsidR="00D7587E" w:rsidRPr="007D2094" w:rsidRDefault="00D7587E" w:rsidP="00D7587E">
            <w:pPr>
              <w:jc w:val="center"/>
              <w:rPr>
                <w:b/>
                <w:bCs/>
                <w:sz w:val="13"/>
                <w:szCs w:val="13"/>
                <w:lang w:val="ro-RO"/>
              </w:rPr>
            </w:pPr>
          </w:p>
        </w:tc>
        <w:tc>
          <w:tcPr>
            <w:tcW w:w="1188" w:type="dxa"/>
            <w:vMerge/>
            <w:tcBorders>
              <w:left w:val="nil"/>
            </w:tcBorders>
            <w:vAlign w:val="center"/>
          </w:tcPr>
          <w:p w14:paraId="75617C18" w14:textId="77777777" w:rsidR="00D7587E" w:rsidRPr="007D2094" w:rsidRDefault="00D7587E" w:rsidP="00D7587E">
            <w:pPr>
              <w:jc w:val="center"/>
              <w:rPr>
                <w:sz w:val="13"/>
                <w:szCs w:val="13"/>
                <w:lang w:val="ro-RO"/>
              </w:rPr>
            </w:pPr>
          </w:p>
        </w:tc>
        <w:tc>
          <w:tcPr>
            <w:tcW w:w="1683" w:type="dxa"/>
            <w:vMerge/>
            <w:tcBorders>
              <w:left w:val="nil"/>
            </w:tcBorders>
            <w:vAlign w:val="center"/>
          </w:tcPr>
          <w:p w14:paraId="37E2884D" w14:textId="77777777" w:rsidR="00D7587E" w:rsidRPr="007D2094" w:rsidRDefault="00D7587E" w:rsidP="00D7587E">
            <w:pPr>
              <w:jc w:val="center"/>
              <w:rPr>
                <w:sz w:val="13"/>
                <w:szCs w:val="13"/>
                <w:lang w:val="ro-RO"/>
              </w:rPr>
            </w:pPr>
          </w:p>
        </w:tc>
        <w:tc>
          <w:tcPr>
            <w:tcW w:w="2431" w:type="dxa"/>
            <w:vAlign w:val="center"/>
          </w:tcPr>
          <w:p w14:paraId="0893B4E3" w14:textId="77777777" w:rsidR="00D7587E" w:rsidRPr="007D2094" w:rsidRDefault="00D7587E" w:rsidP="00D7587E">
            <w:pPr>
              <w:rPr>
                <w:sz w:val="13"/>
                <w:szCs w:val="13"/>
                <w:lang w:val="ro-RO"/>
              </w:rPr>
            </w:pPr>
            <w:r w:rsidRPr="007D2094">
              <w:rPr>
                <w:sz w:val="13"/>
                <w:szCs w:val="13"/>
                <w:lang w:val="ro-RO"/>
              </w:rPr>
              <w:t>Informatică aplicată în inginerie electrică</w:t>
            </w:r>
          </w:p>
        </w:tc>
        <w:tc>
          <w:tcPr>
            <w:tcW w:w="1399" w:type="dxa"/>
            <w:vMerge/>
            <w:vAlign w:val="center"/>
          </w:tcPr>
          <w:p w14:paraId="258F23CF" w14:textId="77777777" w:rsidR="00D7587E" w:rsidRPr="007D2094" w:rsidRDefault="00D7587E" w:rsidP="00D7587E">
            <w:pPr>
              <w:autoSpaceDE w:val="0"/>
              <w:autoSpaceDN w:val="0"/>
              <w:adjustRightInd w:val="0"/>
              <w:jc w:val="center"/>
              <w:rPr>
                <w:sz w:val="13"/>
                <w:szCs w:val="13"/>
                <w:lang w:val="ro-RO"/>
              </w:rPr>
            </w:pPr>
          </w:p>
        </w:tc>
        <w:tc>
          <w:tcPr>
            <w:tcW w:w="3505" w:type="dxa"/>
            <w:vMerge/>
            <w:vAlign w:val="center"/>
          </w:tcPr>
          <w:p w14:paraId="7F5D90A4" w14:textId="77777777" w:rsidR="00D7587E" w:rsidRPr="00DE2F20" w:rsidRDefault="00D7587E" w:rsidP="00D7587E">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382D89E"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DBCF4C0" w14:textId="77777777" w:rsidR="00D7587E" w:rsidRPr="00DE2F20" w:rsidRDefault="00D7587E" w:rsidP="00D7587E">
            <w:pPr>
              <w:jc w:val="center"/>
              <w:rPr>
                <w:b/>
                <w:bCs/>
                <w:sz w:val="18"/>
                <w:szCs w:val="18"/>
                <w:lang w:val="ro-RO"/>
              </w:rPr>
            </w:pPr>
          </w:p>
        </w:tc>
      </w:tr>
      <w:tr w:rsidR="00DE2F20" w:rsidRPr="00DE2F20" w14:paraId="2974FD69" w14:textId="77777777" w:rsidTr="00115C84">
        <w:trPr>
          <w:cantSplit/>
          <w:trHeight w:val="171"/>
          <w:jc w:val="center"/>
        </w:trPr>
        <w:tc>
          <w:tcPr>
            <w:tcW w:w="1195" w:type="dxa"/>
            <w:vMerge/>
            <w:tcBorders>
              <w:left w:val="thinThickSmallGap" w:sz="24" w:space="0" w:color="auto"/>
            </w:tcBorders>
            <w:vAlign w:val="center"/>
          </w:tcPr>
          <w:p w14:paraId="78AA1413" w14:textId="77777777" w:rsidR="00D7587E" w:rsidRPr="007D2094" w:rsidRDefault="00D7587E" w:rsidP="00D7587E">
            <w:pPr>
              <w:jc w:val="center"/>
              <w:rPr>
                <w:b/>
                <w:bCs/>
                <w:sz w:val="13"/>
                <w:szCs w:val="13"/>
                <w:lang w:val="ro-RO"/>
              </w:rPr>
            </w:pPr>
          </w:p>
        </w:tc>
        <w:tc>
          <w:tcPr>
            <w:tcW w:w="1430" w:type="dxa"/>
            <w:vMerge/>
            <w:tcBorders>
              <w:right w:val="thinThickSmallGap" w:sz="24" w:space="0" w:color="auto"/>
            </w:tcBorders>
            <w:vAlign w:val="center"/>
          </w:tcPr>
          <w:p w14:paraId="2FD10368" w14:textId="77777777" w:rsidR="00D7587E" w:rsidRPr="007D2094" w:rsidRDefault="00D7587E" w:rsidP="00D7587E">
            <w:pPr>
              <w:jc w:val="center"/>
              <w:rPr>
                <w:b/>
                <w:bCs/>
                <w:sz w:val="13"/>
                <w:szCs w:val="13"/>
                <w:lang w:val="ro-RO"/>
              </w:rPr>
            </w:pPr>
          </w:p>
        </w:tc>
        <w:tc>
          <w:tcPr>
            <w:tcW w:w="1188" w:type="dxa"/>
            <w:vMerge/>
            <w:tcBorders>
              <w:left w:val="nil"/>
            </w:tcBorders>
            <w:vAlign w:val="center"/>
          </w:tcPr>
          <w:p w14:paraId="007C72D8" w14:textId="77777777" w:rsidR="00D7587E" w:rsidRPr="007D2094" w:rsidRDefault="00D7587E" w:rsidP="00D7587E">
            <w:pPr>
              <w:jc w:val="center"/>
              <w:rPr>
                <w:sz w:val="13"/>
                <w:szCs w:val="13"/>
                <w:lang w:val="ro-RO"/>
              </w:rPr>
            </w:pPr>
          </w:p>
        </w:tc>
        <w:tc>
          <w:tcPr>
            <w:tcW w:w="1683" w:type="dxa"/>
            <w:vMerge/>
            <w:tcBorders>
              <w:left w:val="nil"/>
            </w:tcBorders>
            <w:vAlign w:val="center"/>
          </w:tcPr>
          <w:p w14:paraId="414E7593" w14:textId="77777777" w:rsidR="00D7587E" w:rsidRPr="007D2094" w:rsidRDefault="00D7587E" w:rsidP="00D7587E">
            <w:pPr>
              <w:jc w:val="center"/>
              <w:rPr>
                <w:sz w:val="13"/>
                <w:szCs w:val="13"/>
                <w:lang w:val="ro-RO"/>
              </w:rPr>
            </w:pPr>
          </w:p>
        </w:tc>
        <w:tc>
          <w:tcPr>
            <w:tcW w:w="2431" w:type="dxa"/>
            <w:vAlign w:val="center"/>
          </w:tcPr>
          <w:p w14:paraId="7A016F94" w14:textId="77777777" w:rsidR="00D7587E" w:rsidRPr="007D2094" w:rsidRDefault="00D7587E" w:rsidP="00D7587E">
            <w:pPr>
              <w:rPr>
                <w:sz w:val="13"/>
                <w:szCs w:val="13"/>
                <w:lang w:val="ro-RO"/>
              </w:rPr>
            </w:pPr>
            <w:r w:rsidRPr="007D2094">
              <w:rPr>
                <w:sz w:val="13"/>
                <w:szCs w:val="13"/>
                <w:lang w:val="ro-RO"/>
              </w:rPr>
              <w:t>Matematică şi informatică aplicată în inginerie</w:t>
            </w:r>
          </w:p>
        </w:tc>
        <w:tc>
          <w:tcPr>
            <w:tcW w:w="1399" w:type="dxa"/>
            <w:vMerge/>
            <w:vAlign w:val="center"/>
          </w:tcPr>
          <w:p w14:paraId="24226AA4" w14:textId="77777777" w:rsidR="00D7587E" w:rsidRPr="007D2094" w:rsidRDefault="00D7587E" w:rsidP="00D7587E">
            <w:pPr>
              <w:autoSpaceDE w:val="0"/>
              <w:autoSpaceDN w:val="0"/>
              <w:adjustRightInd w:val="0"/>
              <w:jc w:val="center"/>
              <w:rPr>
                <w:sz w:val="13"/>
                <w:szCs w:val="13"/>
                <w:lang w:val="ro-RO"/>
              </w:rPr>
            </w:pPr>
          </w:p>
        </w:tc>
        <w:tc>
          <w:tcPr>
            <w:tcW w:w="3505" w:type="dxa"/>
            <w:vMerge/>
            <w:vAlign w:val="center"/>
          </w:tcPr>
          <w:p w14:paraId="5761E261" w14:textId="77777777" w:rsidR="00D7587E" w:rsidRPr="00DE2F20" w:rsidRDefault="00D7587E" w:rsidP="00D7587E">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136840B"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3748DEA" w14:textId="77777777" w:rsidR="00D7587E" w:rsidRPr="00DE2F20" w:rsidRDefault="00D7587E" w:rsidP="00D7587E">
            <w:pPr>
              <w:jc w:val="center"/>
              <w:rPr>
                <w:b/>
                <w:bCs/>
                <w:sz w:val="18"/>
                <w:szCs w:val="18"/>
                <w:lang w:val="ro-RO"/>
              </w:rPr>
            </w:pPr>
          </w:p>
        </w:tc>
      </w:tr>
      <w:tr w:rsidR="00D7587E" w:rsidRPr="00DE2F20" w14:paraId="68A89DB0" w14:textId="77777777" w:rsidTr="00115C84">
        <w:trPr>
          <w:cantSplit/>
          <w:trHeight w:val="171"/>
          <w:jc w:val="center"/>
        </w:trPr>
        <w:tc>
          <w:tcPr>
            <w:tcW w:w="1195" w:type="dxa"/>
            <w:vMerge/>
            <w:tcBorders>
              <w:left w:val="thinThickSmallGap" w:sz="24" w:space="0" w:color="auto"/>
            </w:tcBorders>
            <w:vAlign w:val="center"/>
          </w:tcPr>
          <w:p w14:paraId="082A6FDA" w14:textId="77777777" w:rsidR="00D7587E" w:rsidRPr="007D2094" w:rsidRDefault="00D7587E" w:rsidP="00D7587E">
            <w:pPr>
              <w:jc w:val="center"/>
              <w:rPr>
                <w:b/>
                <w:bCs/>
                <w:sz w:val="13"/>
                <w:szCs w:val="13"/>
                <w:lang w:val="ro-RO"/>
              </w:rPr>
            </w:pPr>
          </w:p>
        </w:tc>
        <w:tc>
          <w:tcPr>
            <w:tcW w:w="1430" w:type="dxa"/>
            <w:vMerge/>
            <w:tcBorders>
              <w:right w:val="thinThickSmallGap" w:sz="24" w:space="0" w:color="auto"/>
            </w:tcBorders>
            <w:vAlign w:val="center"/>
          </w:tcPr>
          <w:p w14:paraId="5F11B557" w14:textId="77777777" w:rsidR="00D7587E" w:rsidRPr="007D2094" w:rsidRDefault="00D7587E" w:rsidP="00D7587E">
            <w:pPr>
              <w:jc w:val="center"/>
              <w:rPr>
                <w:b/>
                <w:bCs/>
                <w:sz w:val="13"/>
                <w:szCs w:val="13"/>
                <w:lang w:val="ro-RO"/>
              </w:rPr>
            </w:pPr>
          </w:p>
        </w:tc>
        <w:tc>
          <w:tcPr>
            <w:tcW w:w="1188" w:type="dxa"/>
            <w:vMerge/>
            <w:tcBorders>
              <w:left w:val="nil"/>
            </w:tcBorders>
            <w:vAlign w:val="center"/>
          </w:tcPr>
          <w:p w14:paraId="4566BED2" w14:textId="77777777" w:rsidR="00D7587E" w:rsidRPr="007D2094" w:rsidRDefault="00D7587E" w:rsidP="00D7587E">
            <w:pPr>
              <w:jc w:val="center"/>
              <w:rPr>
                <w:sz w:val="13"/>
                <w:szCs w:val="13"/>
                <w:lang w:val="ro-RO"/>
              </w:rPr>
            </w:pPr>
          </w:p>
        </w:tc>
        <w:tc>
          <w:tcPr>
            <w:tcW w:w="1683" w:type="dxa"/>
            <w:vMerge/>
            <w:tcBorders>
              <w:left w:val="nil"/>
            </w:tcBorders>
            <w:vAlign w:val="center"/>
          </w:tcPr>
          <w:p w14:paraId="11B34D91" w14:textId="77777777" w:rsidR="00D7587E" w:rsidRPr="007D2094" w:rsidRDefault="00D7587E" w:rsidP="00D7587E">
            <w:pPr>
              <w:jc w:val="center"/>
              <w:rPr>
                <w:sz w:val="13"/>
                <w:szCs w:val="13"/>
                <w:lang w:val="ro-RO"/>
              </w:rPr>
            </w:pPr>
          </w:p>
        </w:tc>
        <w:tc>
          <w:tcPr>
            <w:tcW w:w="2431" w:type="dxa"/>
            <w:vAlign w:val="center"/>
          </w:tcPr>
          <w:p w14:paraId="26B36DE6" w14:textId="77777777" w:rsidR="00D7587E" w:rsidRPr="007D2094" w:rsidRDefault="00D7587E" w:rsidP="00D7587E">
            <w:pPr>
              <w:rPr>
                <w:sz w:val="13"/>
                <w:szCs w:val="13"/>
                <w:lang w:val="ro-RO"/>
              </w:rPr>
            </w:pPr>
            <w:r w:rsidRPr="007D2094">
              <w:rPr>
                <w:sz w:val="13"/>
                <w:szCs w:val="13"/>
                <w:lang w:val="ro-RO"/>
              </w:rPr>
              <w:t>Informatică aplicată în ingineria materialelor</w:t>
            </w:r>
          </w:p>
        </w:tc>
        <w:tc>
          <w:tcPr>
            <w:tcW w:w="1399" w:type="dxa"/>
            <w:vMerge/>
            <w:vAlign w:val="center"/>
          </w:tcPr>
          <w:p w14:paraId="4C8BC933" w14:textId="77777777" w:rsidR="00D7587E" w:rsidRPr="007D2094" w:rsidRDefault="00D7587E" w:rsidP="00D7587E">
            <w:pPr>
              <w:autoSpaceDE w:val="0"/>
              <w:autoSpaceDN w:val="0"/>
              <w:adjustRightInd w:val="0"/>
              <w:jc w:val="center"/>
              <w:rPr>
                <w:sz w:val="13"/>
                <w:szCs w:val="13"/>
                <w:lang w:val="ro-RO"/>
              </w:rPr>
            </w:pPr>
          </w:p>
        </w:tc>
        <w:tc>
          <w:tcPr>
            <w:tcW w:w="3505" w:type="dxa"/>
            <w:vMerge/>
            <w:vAlign w:val="center"/>
          </w:tcPr>
          <w:p w14:paraId="29B28FA8" w14:textId="77777777" w:rsidR="00D7587E" w:rsidRPr="00DE2F20" w:rsidRDefault="00D7587E" w:rsidP="00D7587E">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23DE99C"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C37EDBF" w14:textId="77777777" w:rsidR="00D7587E" w:rsidRPr="00DE2F20" w:rsidRDefault="00D7587E" w:rsidP="00D7587E">
            <w:pPr>
              <w:jc w:val="center"/>
              <w:rPr>
                <w:b/>
                <w:bCs/>
                <w:sz w:val="18"/>
                <w:szCs w:val="18"/>
                <w:lang w:val="ro-RO"/>
              </w:rPr>
            </w:pPr>
          </w:p>
        </w:tc>
      </w:tr>
    </w:tbl>
    <w:p w14:paraId="27B658F5" w14:textId="77777777" w:rsidR="000654B9" w:rsidRPr="00DE2F20" w:rsidRDefault="000654B9">
      <w:pPr>
        <w:rPr>
          <w:lang w:val="ro-RO"/>
        </w:rPr>
      </w:pPr>
    </w:p>
    <w:p w14:paraId="2F29BD82" w14:textId="77777777" w:rsidR="005F189C" w:rsidRPr="00DE2F20" w:rsidRDefault="005F189C">
      <w:pPr>
        <w:rPr>
          <w:lang w:val="ro-RO"/>
        </w:rPr>
      </w:pPr>
    </w:p>
    <w:p w14:paraId="6F57E962" w14:textId="77777777" w:rsidR="00C4109E" w:rsidRPr="00DE2F20" w:rsidRDefault="00C4109E">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30"/>
        <w:gridCol w:w="1188"/>
        <w:gridCol w:w="1683"/>
        <w:gridCol w:w="2431"/>
        <w:gridCol w:w="1399"/>
        <w:gridCol w:w="3505"/>
        <w:gridCol w:w="609"/>
        <w:gridCol w:w="1559"/>
      </w:tblGrid>
      <w:tr w:rsidR="00DE2F20" w:rsidRPr="00DE2F20" w14:paraId="068686C9" w14:textId="77777777" w:rsidTr="00115C84">
        <w:trPr>
          <w:cantSplit/>
          <w:trHeight w:val="188"/>
          <w:jc w:val="center"/>
        </w:trPr>
        <w:tc>
          <w:tcPr>
            <w:tcW w:w="1195" w:type="dxa"/>
            <w:vMerge w:val="restart"/>
            <w:tcBorders>
              <w:left w:val="thinThickSmallGap" w:sz="24" w:space="0" w:color="auto"/>
            </w:tcBorders>
            <w:vAlign w:val="center"/>
          </w:tcPr>
          <w:p w14:paraId="6724C1B5" w14:textId="77777777" w:rsidR="00364ADD" w:rsidRPr="00DE2F20" w:rsidRDefault="00364ADD" w:rsidP="00364ADD">
            <w:pPr>
              <w:jc w:val="center"/>
              <w:rPr>
                <w:b/>
                <w:bCs/>
                <w:sz w:val="16"/>
                <w:szCs w:val="16"/>
                <w:lang w:val="ro-RO"/>
              </w:rPr>
            </w:pPr>
            <w:r w:rsidRPr="00DE2F20">
              <w:rPr>
                <w:b/>
                <w:bCs/>
                <w:sz w:val="16"/>
                <w:szCs w:val="16"/>
                <w:lang w:val="ro-RO"/>
              </w:rPr>
              <w:t>Învăţământ profesional</w:t>
            </w:r>
          </w:p>
          <w:p w14:paraId="08283385" w14:textId="77777777" w:rsidR="00364ADD" w:rsidRPr="00DE2F20" w:rsidRDefault="00364ADD" w:rsidP="00364ADD">
            <w:pPr>
              <w:jc w:val="center"/>
              <w:rPr>
                <w:b/>
                <w:bCs/>
                <w:sz w:val="16"/>
                <w:szCs w:val="16"/>
                <w:lang w:val="ro-RO"/>
              </w:rPr>
            </w:pPr>
          </w:p>
        </w:tc>
        <w:tc>
          <w:tcPr>
            <w:tcW w:w="1430" w:type="dxa"/>
            <w:vMerge w:val="restart"/>
            <w:tcBorders>
              <w:right w:val="thinThickSmallGap" w:sz="24" w:space="0" w:color="auto"/>
            </w:tcBorders>
            <w:vAlign w:val="center"/>
          </w:tcPr>
          <w:p w14:paraId="094D24F9" w14:textId="77777777" w:rsidR="00364ADD" w:rsidRPr="00DE2F20" w:rsidRDefault="00364ADD" w:rsidP="00364ADD">
            <w:pPr>
              <w:jc w:val="center"/>
              <w:rPr>
                <w:b/>
                <w:bCs/>
                <w:sz w:val="16"/>
                <w:szCs w:val="16"/>
                <w:lang w:val="ro-RO"/>
              </w:rPr>
            </w:pPr>
            <w:r w:rsidRPr="00DE2F20">
              <w:rPr>
                <w:b/>
                <w:bCs/>
                <w:sz w:val="14"/>
                <w:szCs w:val="14"/>
                <w:lang w:val="ro-RO"/>
              </w:rPr>
              <w:t>Tehnologia informaţiei şi a comunicaţiilor</w:t>
            </w:r>
          </w:p>
        </w:tc>
        <w:tc>
          <w:tcPr>
            <w:tcW w:w="1188" w:type="dxa"/>
            <w:vMerge w:val="restart"/>
            <w:tcBorders>
              <w:left w:val="nil"/>
            </w:tcBorders>
            <w:vAlign w:val="center"/>
          </w:tcPr>
          <w:p w14:paraId="6F902C03" w14:textId="77777777" w:rsidR="00364ADD" w:rsidRPr="00DE2F20" w:rsidRDefault="00364ADD" w:rsidP="00364ADD">
            <w:pPr>
              <w:jc w:val="center"/>
              <w:rPr>
                <w:sz w:val="13"/>
                <w:szCs w:val="13"/>
                <w:lang w:val="ro-RO"/>
              </w:rPr>
            </w:pPr>
            <w:r w:rsidRPr="00DE2F20">
              <w:rPr>
                <w:sz w:val="13"/>
                <w:szCs w:val="13"/>
                <w:lang w:val="ro-RO"/>
              </w:rPr>
              <w:t xml:space="preserve">ŞTIINŢE EXACTE / MATEMATICĂ ŞI ŞTIINŢE ALE NATURII                     </w:t>
            </w:r>
          </w:p>
        </w:tc>
        <w:tc>
          <w:tcPr>
            <w:tcW w:w="1683" w:type="dxa"/>
            <w:tcBorders>
              <w:left w:val="nil"/>
            </w:tcBorders>
            <w:vAlign w:val="center"/>
          </w:tcPr>
          <w:p w14:paraId="08F55AD7" w14:textId="77777777" w:rsidR="00364ADD" w:rsidRPr="00DE2F20" w:rsidRDefault="00364ADD" w:rsidP="00364ADD">
            <w:pPr>
              <w:jc w:val="center"/>
              <w:rPr>
                <w:sz w:val="13"/>
                <w:szCs w:val="13"/>
                <w:lang w:val="ro-RO"/>
              </w:rPr>
            </w:pPr>
            <w:r w:rsidRPr="00DE2F20">
              <w:rPr>
                <w:sz w:val="13"/>
                <w:szCs w:val="13"/>
                <w:lang w:val="ro-RO"/>
              </w:rPr>
              <w:t>MATEMATICĂ</w:t>
            </w:r>
          </w:p>
        </w:tc>
        <w:tc>
          <w:tcPr>
            <w:tcW w:w="2431" w:type="dxa"/>
            <w:vAlign w:val="center"/>
          </w:tcPr>
          <w:p w14:paraId="47AAA560" w14:textId="77777777" w:rsidR="00364ADD" w:rsidRPr="00DE2F20" w:rsidRDefault="00364ADD" w:rsidP="00364ADD">
            <w:pPr>
              <w:rPr>
                <w:sz w:val="13"/>
                <w:szCs w:val="13"/>
                <w:lang w:val="ro-RO"/>
              </w:rPr>
            </w:pPr>
            <w:r w:rsidRPr="00DE2F20">
              <w:rPr>
                <w:sz w:val="13"/>
                <w:szCs w:val="13"/>
                <w:lang w:val="ro-RO"/>
              </w:rPr>
              <w:t xml:space="preserve">Matematică informatică              </w:t>
            </w:r>
          </w:p>
        </w:tc>
        <w:tc>
          <w:tcPr>
            <w:tcW w:w="1399" w:type="dxa"/>
            <w:vMerge w:val="restart"/>
            <w:vAlign w:val="center"/>
          </w:tcPr>
          <w:p w14:paraId="78972159" w14:textId="77777777" w:rsidR="00364ADD" w:rsidRPr="00DE2F20" w:rsidRDefault="00364ADD" w:rsidP="00364ADD">
            <w:pPr>
              <w:rPr>
                <w:sz w:val="14"/>
                <w:szCs w:val="14"/>
              </w:rPr>
            </w:pPr>
            <w:r w:rsidRPr="00DE2F20">
              <w:rPr>
                <w:sz w:val="14"/>
                <w:szCs w:val="14"/>
              </w:rPr>
              <w:t>ŞTIINŢE ALE EDUCAŢIEI,  CALCULATOARE ŞI TEHNOLGIA INFORMAŢIEI</w:t>
            </w:r>
          </w:p>
          <w:p w14:paraId="58E74C7D" w14:textId="77777777" w:rsidR="00364ADD" w:rsidRPr="00DE2F20" w:rsidRDefault="00364ADD" w:rsidP="00364ADD">
            <w:pPr>
              <w:tabs>
                <w:tab w:val="left" w:pos="305"/>
              </w:tabs>
              <w:ind w:left="22"/>
              <w:jc w:val="center"/>
              <w:rPr>
                <w:sz w:val="14"/>
                <w:szCs w:val="14"/>
              </w:rPr>
            </w:pPr>
          </w:p>
        </w:tc>
        <w:tc>
          <w:tcPr>
            <w:tcW w:w="3505" w:type="dxa"/>
            <w:vMerge w:val="restart"/>
            <w:vAlign w:val="center"/>
          </w:tcPr>
          <w:p w14:paraId="3C6E4CAC" w14:textId="77777777" w:rsidR="00364ADD" w:rsidRPr="00DE2F20" w:rsidRDefault="00364ADD" w:rsidP="00364ADD">
            <w:pPr>
              <w:tabs>
                <w:tab w:val="left" w:pos="266"/>
              </w:tabs>
              <w:spacing w:line="360" w:lineRule="auto"/>
              <w:rPr>
                <w:sz w:val="14"/>
                <w:szCs w:val="14"/>
              </w:rPr>
            </w:pPr>
            <w:r w:rsidRPr="00DE2F20">
              <w:rPr>
                <w:sz w:val="14"/>
                <w:szCs w:val="14"/>
              </w:rPr>
              <w:t>Tehnologii informatice şi de comunicaţii în educaţie</w:t>
            </w:r>
          </w:p>
        </w:tc>
        <w:tc>
          <w:tcPr>
            <w:tcW w:w="609" w:type="dxa"/>
            <w:vMerge w:val="restart"/>
            <w:tcBorders>
              <w:right w:val="thinThickSmallGap" w:sz="24" w:space="0" w:color="auto"/>
            </w:tcBorders>
            <w:vAlign w:val="center"/>
          </w:tcPr>
          <w:p w14:paraId="6E804696" w14:textId="77777777" w:rsidR="00364ADD" w:rsidRPr="00DE2F20" w:rsidRDefault="00364ADD" w:rsidP="00364ADD">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2D03B1B9" w14:textId="33703292" w:rsidR="00115C84" w:rsidRPr="00DE2F20" w:rsidRDefault="00E23C99" w:rsidP="00115C84">
            <w:pPr>
              <w:jc w:val="center"/>
              <w:rPr>
                <w:sz w:val="14"/>
                <w:szCs w:val="14"/>
              </w:rPr>
            </w:pPr>
            <w:r>
              <w:rPr>
                <w:sz w:val="14"/>
                <w:szCs w:val="14"/>
              </w:rPr>
              <w:t>Proba practico-metodică</w:t>
            </w:r>
          </w:p>
          <w:p w14:paraId="01C5D93B" w14:textId="77777777" w:rsidR="00115C84" w:rsidRPr="00DE2F20" w:rsidRDefault="00115C84" w:rsidP="00115C84">
            <w:pPr>
              <w:jc w:val="center"/>
              <w:rPr>
                <w:sz w:val="14"/>
                <w:szCs w:val="14"/>
              </w:rPr>
            </w:pPr>
            <w:r w:rsidRPr="00DE2F20">
              <w:rPr>
                <w:sz w:val="14"/>
                <w:szCs w:val="14"/>
              </w:rPr>
              <w:t>+</w:t>
            </w:r>
          </w:p>
          <w:p w14:paraId="1E2B69CD" w14:textId="77777777" w:rsidR="00115C84" w:rsidRPr="00DE2F20" w:rsidRDefault="00115C84" w:rsidP="00115C84">
            <w:pPr>
              <w:jc w:val="center"/>
              <w:rPr>
                <w:sz w:val="14"/>
                <w:szCs w:val="14"/>
              </w:rPr>
            </w:pPr>
            <w:r w:rsidRPr="00DE2F20">
              <w:rPr>
                <w:sz w:val="14"/>
                <w:szCs w:val="14"/>
              </w:rPr>
              <w:t>Proba scrisă:</w:t>
            </w:r>
          </w:p>
          <w:p w14:paraId="0286AE40" w14:textId="77777777" w:rsidR="00115C84" w:rsidRPr="002E7B58" w:rsidRDefault="00115C84" w:rsidP="00115C84">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03D79064" w14:textId="77777777" w:rsidR="00115C84" w:rsidRPr="002E7B58" w:rsidRDefault="00115C84" w:rsidP="00115C84">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7FCAF636" w14:textId="77777777" w:rsidR="00115C84" w:rsidRPr="002E7B58" w:rsidRDefault="00115C84" w:rsidP="00115C84">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28547B0F" w14:textId="77777777" w:rsidR="00115C84" w:rsidRPr="002E7B58" w:rsidRDefault="00115C84" w:rsidP="00115C84">
            <w:pPr>
              <w:jc w:val="center"/>
              <w:rPr>
                <w:color w:val="0070C0"/>
                <w:sz w:val="16"/>
                <w:szCs w:val="16"/>
                <w:lang w:val="ro-RO"/>
              </w:rPr>
            </w:pPr>
            <w:r w:rsidRPr="002E7B58">
              <w:rPr>
                <w:color w:val="0070C0"/>
                <w:sz w:val="16"/>
                <w:szCs w:val="16"/>
                <w:lang w:val="ro-RO"/>
              </w:rPr>
              <w:t>/</w:t>
            </w:r>
          </w:p>
          <w:p w14:paraId="4C01A5F8" w14:textId="77777777" w:rsidR="00115C84" w:rsidRPr="002E7B58" w:rsidRDefault="00115C84" w:rsidP="00115C84">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76490BC8" w14:textId="77777777" w:rsidR="00115C84" w:rsidRPr="002E7B58" w:rsidRDefault="00115C84" w:rsidP="00115C84">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52DD154A" w14:textId="6B55FF0D" w:rsidR="00364ADD" w:rsidRPr="00DE2F20" w:rsidRDefault="00115C84" w:rsidP="00115C84">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0B931A8F" w14:textId="77777777" w:rsidTr="00115C84">
        <w:trPr>
          <w:cantSplit/>
          <w:trHeight w:val="171"/>
          <w:jc w:val="center"/>
        </w:trPr>
        <w:tc>
          <w:tcPr>
            <w:tcW w:w="1195" w:type="dxa"/>
            <w:vMerge/>
            <w:tcBorders>
              <w:left w:val="thinThickSmallGap" w:sz="24" w:space="0" w:color="auto"/>
            </w:tcBorders>
            <w:vAlign w:val="center"/>
          </w:tcPr>
          <w:p w14:paraId="71ED8AC2" w14:textId="77777777" w:rsidR="00054F00" w:rsidRPr="00DE2F20" w:rsidRDefault="00054F00" w:rsidP="00C22214">
            <w:pPr>
              <w:jc w:val="center"/>
              <w:rPr>
                <w:b/>
                <w:bCs/>
                <w:sz w:val="14"/>
                <w:szCs w:val="14"/>
                <w:lang w:val="ro-RO"/>
              </w:rPr>
            </w:pPr>
          </w:p>
        </w:tc>
        <w:tc>
          <w:tcPr>
            <w:tcW w:w="1430" w:type="dxa"/>
            <w:vMerge/>
            <w:tcBorders>
              <w:right w:val="thinThickSmallGap" w:sz="24" w:space="0" w:color="auto"/>
            </w:tcBorders>
            <w:vAlign w:val="center"/>
          </w:tcPr>
          <w:p w14:paraId="40F12817" w14:textId="77777777" w:rsidR="00054F00" w:rsidRPr="00DE2F20" w:rsidRDefault="00054F00" w:rsidP="00C22214">
            <w:pPr>
              <w:jc w:val="center"/>
              <w:rPr>
                <w:b/>
                <w:bCs/>
                <w:sz w:val="14"/>
                <w:szCs w:val="14"/>
                <w:lang w:val="ro-RO"/>
              </w:rPr>
            </w:pPr>
          </w:p>
        </w:tc>
        <w:tc>
          <w:tcPr>
            <w:tcW w:w="1188" w:type="dxa"/>
            <w:vMerge/>
            <w:tcBorders>
              <w:left w:val="nil"/>
            </w:tcBorders>
            <w:vAlign w:val="center"/>
          </w:tcPr>
          <w:p w14:paraId="7E9BDEAE" w14:textId="77777777" w:rsidR="00054F00" w:rsidRPr="00DE2F20" w:rsidRDefault="00054F00" w:rsidP="00C22214">
            <w:pPr>
              <w:jc w:val="center"/>
              <w:rPr>
                <w:sz w:val="13"/>
                <w:szCs w:val="13"/>
                <w:lang w:val="ro-RO"/>
              </w:rPr>
            </w:pPr>
          </w:p>
        </w:tc>
        <w:tc>
          <w:tcPr>
            <w:tcW w:w="1683" w:type="dxa"/>
            <w:vMerge w:val="restart"/>
            <w:tcBorders>
              <w:left w:val="nil"/>
            </w:tcBorders>
            <w:vAlign w:val="center"/>
          </w:tcPr>
          <w:p w14:paraId="3CBAC1BB" w14:textId="77777777" w:rsidR="00054F00" w:rsidRPr="00DE2F20" w:rsidRDefault="00054F00" w:rsidP="00C22214">
            <w:pPr>
              <w:jc w:val="center"/>
              <w:rPr>
                <w:sz w:val="13"/>
                <w:szCs w:val="13"/>
                <w:lang w:val="ro-RO"/>
              </w:rPr>
            </w:pPr>
            <w:r w:rsidRPr="00DE2F20">
              <w:rPr>
                <w:sz w:val="13"/>
                <w:szCs w:val="13"/>
                <w:lang w:val="ro-RO"/>
              </w:rPr>
              <w:t>INFORMATICĂ</w:t>
            </w:r>
          </w:p>
        </w:tc>
        <w:tc>
          <w:tcPr>
            <w:tcW w:w="2431" w:type="dxa"/>
            <w:vAlign w:val="center"/>
          </w:tcPr>
          <w:p w14:paraId="63A6FAF9" w14:textId="77777777" w:rsidR="00054F00" w:rsidRPr="00DE2F20" w:rsidRDefault="00054F00" w:rsidP="00C22214">
            <w:pPr>
              <w:rPr>
                <w:sz w:val="13"/>
                <w:szCs w:val="13"/>
                <w:lang w:val="ro-RO"/>
              </w:rPr>
            </w:pPr>
            <w:r w:rsidRPr="00DE2F20">
              <w:rPr>
                <w:sz w:val="13"/>
                <w:szCs w:val="13"/>
                <w:lang w:val="ro-RO"/>
              </w:rPr>
              <w:t>Informatică</w:t>
            </w:r>
          </w:p>
        </w:tc>
        <w:tc>
          <w:tcPr>
            <w:tcW w:w="1399" w:type="dxa"/>
            <w:vMerge/>
            <w:vAlign w:val="center"/>
          </w:tcPr>
          <w:p w14:paraId="17F70CB5" w14:textId="77777777" w:rsidR="00054F00" w:rsidRPr="00DE2F20" w:rsidRDefault="00054F00" w:rsidP="00C22214">
            <w:pPr>
              <w:autoSpaceDE w:val="0"/>
              <w:autoSpaceDN w:val="0"/>
              <w:adjustRightInd w:val="0"/>
              <w:jc w:val="center"/>
              <w:rPr>
                <w:sz w:val="14"/>
                <w:szCs w:val="14"/>
                <w:lang w:val="ro-RO"/>
              </w:rPr>
            </w:pPr>
          </w:p>
        </w:tc>
        <w:tc>
          <w:tcPr>
            <w:tcW w:w="3505" w:type="dxa"/>
            <w:vMerge/>
            <w:vAlign w:val="center"/>
          </w:tcPr>
          <w:p w14:paraId="7BAF44F5" w14:textId="77777777" w:rsidR="00054F00" w:rsidRPr="00DE2F20" w:rsidRDefault="00054F00" w:rsidP="00C22214">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DF5569B"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808257E" w14:textId="77777777" w:rsidR="00054F00" w:rsidRPr="00DE2F20" w:rsidRDefault="00054F00" w:rsidP="00C22214">
            <w:pPr>
              <w:jc w:val="center"/>
              <w:rPr>
                <w:b/>
                <w:bCs/>
                <w:sz w:val="18"/>
                <w:szCs w:val="18"/>
                <w:lang w:val="ro-RO"/>
              </w:rPr>
            </w:pPr>
          </w:p>
        </w:tc>
      </w:tr>
      <w:tr w:rsidR="00DE2F20" w:rsidRPr="00DE2F20" w14:paraId="203ADF5E" w14:textId="77777777" w:rsidTr="00115C84">
        <w:trPr>
          <w:cantSplit/>
          <w:trHeight w:val="171"/>
          <w:jc w:val="center"/>
        </w:trPr>
        <w:tc>
          <w:tcPr>
            <w:tcW w:w="1195" w:type="dxa"/>
            <w:vMerge/>
            <w:tcBorders>
              <w:left w:val="thinThickSmallGap" w:sz="24" w:space="0" w:color="auto"/>
            </w:tcBorders>
            <w:vAlign w:val="center"/>
          </w:tcPr>
          <w:p w14:paraId="256E93E0" w14:textId="77777777" w:rsidR="00054F00" w:rsidRPr="00DE2F20" w:rsidRDefault="00054F00" w:rsidP="00C22214">
            <w:pPr>
              <w:jc w:val="center"/>
              <w:rPr>
                <w:b/>
                <w:bCs/>
                <w:sz w:val="14"/>
                <w:szCs w:val="14"/>
                <w:lang w:val="ro-RO"/>
              </w:rPr>
            </w:pPr>
          </w:p>
        </w:tc>
        <w:tc>
          <w:tcPr>
            <w:tcW w:w="1430" w:type="dxa"/>
            <w:vMerge/>
            <w:tcBorders>
              <w:right w:val="thinThickSmallGap" w:sz="24" w:space="0" w:color="auto"/>
            </w:tcBorders>
            <w:vAlign w:val="center"/>
          </w:tcPr>
          <w:p w14:paraId="1E2BCD7F" w14:textId="77777777" w:rsidR="00054F00" w:rsidRPr="00DE2F20" w:rsidRDefault="00054F00" w:rsidP="00C22214">
            <w:pPr>
              <w:jc w:val="center"/>
              <w:rPr>
                <w:b/>
                <w:bCs/>
                <w:sz w:val="14"/>
                <w:szCs w:val="14"/>
                <w:lang w:val="ro-RO"/>
              </w:rPr>
            </w:pPr>
          </w:p>
        </w:tc>
        <w:tc>
          <w:tcPr>
            <w:tcW w:w="1188" w:type="dxa"/>
            <w:vMerge/>
            <w:tcBorders>
              <w:left w:val="nil"/>
            </w:tcBorders>
            <w:vAlign w:val="center"/>
          </w:tcPr>
          <w:p w14:paraId="117741CE" w14:textId="77777777" w:rsidR="00054F00" w:rsidRPr="00DE2F20" w:rsidRDefault="00054F00" w:rsidP="00C22214">
            <w:pPr>
              <w:jc w:val="center"/>
              <w:rPr>
                <w:sz w:val="13"/>
                <w:szCs w:val="13"/>
                <w:lang w:val="ro-RO"/>
              </w:rPr>
            </w:pPr>
          </w:p>
        </w:tc>
        <w:tc>
          <w:tcPr>
            <w:tcW w:w="1683" w:type="dxa"/>
            <w:vMerge/>
            <w:tcBorders>
              <w:left w:val="nil"/>
            </w:tcBorders>
            <w:vAlign w:val="center"/>
          </w:tcPr>
          <w:p w14:paraId="272425F3" w14:textId="77777777" w:rsidR="00054F00" w:rsidRPr="00DE2F20" w:rsidRDefault="00054F00" w:rsidP="00C22214">
            <w:pPr>
              <w:jc w:val="center"/>
              <w:rPr>
                <w:sz w:val="13"/>
                <w:szCs w:val="13"/>
                <w:lang w:val="ro-RO"/>
              </w:rPr>
            </w:pPr>
          </w:p>
        </w:tc>
        <w:tc>
          <w:tcPr>
            <w:tcW w:w="2431" w:type="dxa"/>
            <w:vAlign w:val="center"/>
          </w:tcPr>
          <w:p w14:paraId="30D091E7" w14:textId="77777777" w:rsidR="00054F00" w:rsidRPr="00DE2F20" w:rsidRDefault="00054F00" w:rsidP="00C22214">
            <w:pPr>
              <w:rPr>
                <w:sz w:val="13"/>
                <w:szCs w:val="13"/>
                <w:lang w:val="ro-RO"/>
              </w:rPr>
            </w:pPr>
            <w:r w:rsidRPr="00DE2F20">
              <w:rPr>
                <w:sz w:val="13"/>
                <w:szCs w:val="13"/>
                <w:lang w:val="ro-RO"/>
              </w:rPr>
              <w:t>Informatică aplicată</w:t>
            </w:r>
          </w:p>
        </w:tc>
        <w:tc>
          <w:tcPr>
            <w:tcW w:w="1399" w:type="dxa"/>
            <w:vMerge/>
            <w:vAlign w:val="center"/>
          </w:tcPr>
          <w:p w14:paraId="4C7A0E5A" w14:textId="77777777" w:rsidR="00054F00" w:rsidRPr="00DE2F20" w:rsidRDefault="00054F00" w:rsidP="00C22214">
            <w:pPr>
              <w:autoSpaceDE w:val="0"/>
              <w:autoSpaceDN w:val="0"/>
              <w:adjustRightInd w:val="0"/>
              <w:jc w:val="center"/>
              <w:rPr>
                <w:sz w:val="14"/>
                <w:szCs w:val="14"/>
                <w:lang w:val="ro-RO"/>
              </w:rPr>
            </w:pPr>
          </w:p>
        </w:tc>
        <w:tc>
          <w:tcPr>
            <w:tcW w:w="3505" w:type="dxa"/>
            <w:vMerge/>
            <w:vAlign w:val="center"/>
          </w:tcPr>
          <w:p w14:paraId="01857ED2" w14:textId="77777777" w:rsidR="00054F00" w:rsidRPr="00DE2F20" w:rsidRDefault="00054F00" w:rsidP="00C22214">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95EF5E2"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B0BD6C3" w14:textId="77777777" w:rsidR="00054F00" w:rsidRPr="00DE2F20" w:rsidRDefault="00054F00" w:rsidP="00C22214">
            <w:pPr>
              <w:jc w:val="center"/>
              <w:rPr>
                <w:b/>
                <w:bCs/>
                <w:sz w:val="18"/>
                <w:szCs w:val="18"/>
                <w:lang w:val="ro-RO"/>
              </w:rPr>
            </w:pPr>
          </w:p>
        </w:tc>
      </w:tr>
      <w:tr w:rsidR="00DE2F20" w:rsidRPr="00DE2F20" w14:paraId="35783169" w14:textId="77777777" w:rsidTr="00115C84">
        <w:trPr>
          <w:cantSplit/>
          <w:trHeight w:val="171"/>
          <w:jc w:val="center"/>
        </w:trPr>
        <w:tc>
          <w:tcPr>
            <w:tcW w:w="1195" w:type="dxa"/>
            <w:vMerge/>
            <w:tcBorders>
              <w:left w:val="thinThickSmallGap" w:sz="24" w:space="0" w:color="auto"/>
            </w:tcBorders>
            <w:vAlign w:val="center"/>
          </w:tcPr>
          <w:p w14:paraId="0D97DB8A" w14:textId="77777777" w:rsidR="00054F00" w:rsidRPr="00DE2F20" w:rsidRDefault="00054F00" w:rsidP="00C22214">
            <w:pPr>
              <w:jc w:val="center"/>
              <w:rPr>
                <w:b/>
                <w:bCs/>
                <w:sz w:val="14"/>
                <w:szCs w:val="14"/>
                <w:lang w:val="ro-RO"/>
              </w:rPr>
            </w:pPr>
          </w:p>
        </w:tc>
        <w:tc>
          <w:tcPr>
            <w:tcW w:w="1430" w:type="dxa"/>
            <w:vMerge/>
            <w:tcBorders>
              <w:right w:val="thinThickSmallGap" w:sz="24" w:space="0" w:color="auto"/>
            </w:tcBorders>
            <w:vAlign w:val="center"/>
          </w:tcPr>
          <w:p w14:paraId="15CDEE10" w14:textId="77777777" w:rsidR="00054F00" w:rsidRPr="00DE2F20" w:rsidRDefault="00054F00" w:rsidP="00C22214">
            <w:pPr>
              <w:jc w:val="center"/>
              <w:rPr>
                <w:b/>
                <w:bCs/>
                <w:sz w:val="14"/>
                <w:szCs w:val="14"/>
                <w:lang w:val="ro-RO"/>
              </w:rPr>
            </w:pPr>
          </w:p>
        </w:tc>
        <w:tc>
          <w:tcPr>
            <w:tcW w:w="1188" w:type="dxa"/>
            <w:vMerge/>
            <w:tcBorders>
              <w:left w:val="nil"/>
            </w:tcBorders>
            <w:vAlign w:val="center"/>
          </w:tcPr>
          <w:p w14:paraId="1832A6BE" w14:textId="77777777" w:rsidR="00054F00" w:rsidRPr="00DE2F20" w:rsidRDefault="00054F00" w:rsidP="00C22214">
            <w:pPr>
              <w:jc w:val="center"/>
              <w:rPr>
                <w:sz w:val="13"/>
                <w:szCs w:val="13"/>
                <w:lang w:val="ro-RO"/>
              </w:rPr>
            </w:pPr>
          </w:p>
        </w:tc>
        <w:tc>
          <w:tcPr>
            <w:tcW w:w="1683" w:type="dxa"/>
            <w:tcBorders>
              <w:left w:val="nil"/>
            </w:tcBorders>
            <w:vAlign w:val="center"/>
          </w:tcPr>
          <w:p w14:paraId="6A339313" w14:textId="77777777" w:rsidR="00054F00" w:rsidRPr="00DE2F20" w:rsidRDefault="00054F00" w:rsidP="00C22214">
            <w:pPr>
              <w:jc w:val="center"/>
              <w:rPr>
                <w:sz w:val="13"/>
                <w:szCs w:val="13"/>
                <w:lang w:val="ro-RO"/>
              </w:rPr>
            </w:pPr>
            <w:r w:rsidRPr="00DE2F20">
              <w:rPr>
                <w:sz w:val="13"/>
                <w:szCs w:val="13"/>
                <w:lang w:val="ro-RO"/>
              </w:rPr>
              <w:t>FIZICĂ</w:t>
            </w:r>
          </w:p>
        </w:tc>
        <w:tc>
          <w:tcPr>
            <w:tcW w:w="2431" w:type="dxa"/>
            <w:vAlign w:val="center"/>
          </w:tcPr>
          <w:p w14:paraId="579E27C0" w14:textId="77777777" w:rsidR="00054F00" w:rsidRPr="00DE2F20" w:rsidRDefault="00054F00" w:rsidP="00C22214">
            <w:pPr>
              <w:rPr>
                <w:sz w:val="13"/>
                <w:szCs w:val="13"/>
                <w:lang w:val="ro-RO"/>
              </w:rPr>
            </w:pPr>
            <w:r w:rsidRPr="00DE2F20">
              <w:rPr>
                <w:sz w:val="13"/>
                <w:szCs w:val="13"/>
                <w:lang w:val="ro-RO"/>
              </w:rPr>
              <w:t>Fizică informatică</w:t>
            </w:r>
          </w:p>
        </w:tc>
        <w:tc>
          <w:tcPr>
            <w:tcW w:w="1399" w:type="dxa"/>
            <w:vMerge/>
            <w:vAlign w:val="center"/>
          </w:tcPr>
          <w:p w14:paraId="6967E782" w14:textId="77777777" w:rsidR="00054F00" w:rsidRPr="00DE2F20" w:rsidRDefault="00054F00" w:rsidP="00C22214">
            <w:pPr>
              <w:autoSpaceDE w:val="0"/>
              <w:autoSpaceDN w:val="0"/>
              <w:adjustRightInd w:val="0"/>
              <w:jc w:val="center"/>
              <w:rPr>
                <w:sz w:val="14"/>
                <w:szCs w:val="14"/>
                <w:lang w:val="ro-RO"/>
              </w:rPr>
            </w:pPr>
          </w:p>
        </w:tc>
        <w:tc>
          <w:tcPr>
            <w:tcW w:w="3505" w:type="dxa"/>
            <w:vMerge/>
            <w:vAlign w:val="center"/>
          </w:tcPr>
          <w:p w14:paraId="5229629B" w14:textId="77777777" w:rsidR="00054F00" w:rsidRPr="00DE2F20" w:rsidRDefault="00054F00" w:rsidP="00C22214">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8B8C23B"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30016D2" w14:textId="77777777" w:rsidR="00054F00" w:rsidRPr="00DE2F20" w:rsidRDefault="00054F00" w:rsidP="00C22214">
            <w:pPr>
              <w:jc w:val="center"/>
              <w:rPr>
                <w:b/>
                <w:bCs/>
                <w:sz w:val="18"/>
                <w:szCs w:val="18"/>
                <w:lang w:val="ro-RO"/>
              </w:rPr>
            </w:pPr>
          </w:p>
        </w:tc>
      </w:tr>
      <w:tr w:rsidR="00DE2F20" w:rsidRPr="00DE2F20" w14:paraId="13E342F2" w14:textId="77777777" w:rsidTr="00115C84">
        <w:trPr>
          <w:cantSplit/>
          <w:trHeight w:val="171"/>
          <w:jc w:val="center"/>
        </w:trPr>
        <w:tc>
          <w:tcPr>
            <w:tcW w:w="1195" w:type="dxa"/>
            <w:vMerge/>
            <w:tcBorders>
              <w:left w:val="thinThickSmallGap" w:sz="24" w:space="0" w:color="auto"/>
            </w:tcBorders>
            <w:vAlign w:val="center"/>
          </w:tcPr>
          <w:p w14:paraId="5F0C48AF" w14:textId="77777777" w:rsidR="00054F00" w:rsidRPr="00DE2F20" w:rsidRDefault="00054F00" w:rsidP="00C22214">
            <w:pPr>
              <w:jc w:val="center"/>
              <w:rPr>
                <w:b/>
                <w:bCs/>
                <w:sz w:val="14"/>
                <w:szCs w:val="14"/>
                <w:lang w:val="ro-RO"/>
              </w:rPr>
            </w:pPr>
          </w:p>
        </w:tc>
        <w:tc>
          <w:tcPr>
            <w:tcW w:w="1430" w:type="dxa"/>
            <w:vMerge/>
            <w:tcBorders>
              <w:right w:val="thinThickSmallGap" w:sz="24" w:space="0" w:color="auto"/>
            </w:tcBorders>
            <w:vAlign w:val="center"/>
          </w:tcPr>
          <w:p w14:paraId="754D539D" w14:textId="77777777" w:rsidR="00054F00" w:rsidRPr="00DE2F20" w:rsidRDefault="00054F00" w:rsidP="00C22214">
            <w:pPr>
              <w:jc w:val="center"/>
              <w:rPr>
                <w:b/>
                <w:bCs/>
                <w:sz w:val="14"/>
                <w:szCs w:val="14"/>
                <w:lang w:val="ro-RO"/>
              </w:rPr>
            </w:pPr>
          </w:p>
        </w:tc>
        <w:tc>
          <w:tcPr>
            <w:tcW w:w="1188" w:type="dxa"/>
            <w:vMerge/>
            <w:tcBorders>
              <w:left w:val="nil"/>
            </w:tcBorders>
            <w:vAlign w:val="center"/>
          </w:tcPr>
          <w:p w14:paraId="328D9969" w14:textId="77777777" w:rsidR="00054F00" w:rsidRPr="00DE2F20" w:rsidRDefault="00054F00" w:rsidP="00C22214">
            <w:pPr>
              <w:jc w:val="center"/>
              <w:rPr>
                <w:sz w:val="13"/>
                <w:szCs w:val="13"/>
                <w:lang w:val="ro-RO"/>
              </w:rPr>
            </w:pPr>
          </w:p>
        </w:tc>
        <w:tc>
          <w:tcPr>
            <w:tcW w:w="1683" w:type="dxa"/>
            <w:tcBorders>
              <w:left w:val="nil"/>
            </w:tcBorders>
            <w:vAlign w:val="center"/>
          </w:tcPr>
          <w:p w14:paraId="7D430FDB" w14:textId="77777777" w:rsidR="00054F00" w:rsidRPr="00DE2F20" w:rsidRDefault="00054F00" w:rsidP="00C22214">
            <w:pPr>
              <w:jc w:val="center"/>
              <w:rPr>
                <w:sz w:val="13"/>
                <w:szCs w:val="13"/>
                <w:lang w:val="ro-RO"/>
              </w:rPr>
            </w:pPr>
            <w:r w:rsidRPr="00DE2F20">
              <w:rPr>
                <w:sz w:val="13"/>
                <w:szCs w:val="13"/>
                <w:lang w:val="ro-RO"/>
              </w:rPr>
              <w:t>CHIMIE</w:t>
            </w:r>
          </w:p>
        </w:tc>
        <w:tc>
          <w:tcPr>
            <w:tcW w:w="2431" w:type="dxa"/>
            <w:vAlign w:val="center"/>
          </w:tcPr>
          <w:p w14:paraId="10C4460A" w14:textId="77777777" w:rsidR="00054F00" w:rsidRPr="00DE2F20" w:rsidRDefault="00054F00" w:rsidP="00C22214">
            <w:pPr>
              <w:rPr>
                <w:sz w:val="13"/>
                <w:szCs w:val="13"/>
                <w:lang w:val="ro-RO"/>
              </w:rPr>
            </w:pPr>
            <w:r w:rsidRPr="00DE2F20">
              <w:rPr>
                <w:sz w:val="13"/>
                <w:szCs w:val="13"/>
                <w:lang w:val="ro-RO"/>
              </w:rPr>
              <w:t>Chimie informatică</w:t>
            </w:r>
          </w:p>
        </w:tc>
        <w:tc>
          <w:tcPr>
            <w:tcW w:w="1399" w:type="dxa"/>
            <w:vMerge/>
            <w:vAlign w:val="center"/>
          </w:tcPr>
          <w:p w14:paraId="54BF9C50" w14:textId="77777777" w:rsidR="00054F00" w:rsidRPr="00DE2F20" w:rsidRDefault="00054F00" w:rsidP="00C22214">
            <w:pPr>
              <w:autoSpaceDE w:val="0"/>
              <w:autoSpaceDN w:val="0"/>
              <w:adjustRightInd w:val="0"/>
              <w:jc w:val="center"/>
              <w:rPr>
                <w:sz w:val="14"/>
                <w:szCs w:val="14"/>
                <w:lang w:val="ro-RO"/>
              </w:rPr>
            </w:pPr>
          </w:p>
        </w:tc>
        <w:tc>
          <w:tcPr>
            <w:tcW w:w="3505" w:type="dxa"/>
            <w:vMerge/>
            <w:vAlign w:val="center"/>
          </w:tcPr>
          <w:p w14:paraId="55DC891F" w14:textId="77777777" w:rsidR="00054F00" w:rsidRPr="00DE2F20" w:rsidRDefault="00054F00" w:rsidP="00C22214">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8853EDC"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AC9342B" w14:textId="77777777" w:rsidR="00054F00" w:rsidRPr="00DE2F20" w:rsidRDefault="00054F00" w:rsidP="00C22214">
            <w:pPr>
              <w:jc w:val="center"/>
              <w:rPr>
                <w:b/>
                <w:bCs/>
                <w:sz w:val="18"/>
                <w:szCs w:val="18"/>
                <w:lang w:val="ro-RO"/>
              </w:rPr>
            </w:pPr>
          </w:p>
        </w:tc>
      </w:tr>
      <w:tr w:rsidR="00DE2F20" w:rsidRPr="00DE2F20" w14:paraId="26F0F662" w14:textId="77777777" w:rsidTr="00115C84">
        <w:trPr>
          <w:cantSplit/>
          <w:trHeight w:val="171"/>
          <w:jc w:val="center"/>
        </w:trPr>
        <w:tc>
          <w:tcPr>
            <w:tcW w:w="1195" w:type="dxa"/>
            <w:vMerge/>
            <w:tcBorders>
              <w:left w:val="thinThickSmallGap" w:sz="24" w:space="0" w:color="auto"/>
            </w:tcBorders>
            <w:vAlign w:val="center"/>
          </w:tcPr>
          <w:p w14:paraId="108BF1FE" w14:textId="77777777" w:rsidR="00054F00" w:rsidRPr="00DE2F20" w:rsidRDefault="00054F00" w:rsidP="00C22214">
            <w:pPr>
              <w:jc w:val="center"/>
              <w:rPr>
                <w:b/>
                <w:bCs/>
                <w:sz w:val="14"/>
                <w:szCs w:val="14"/>
                <w:lang w:val="ro-RO"/>
              </w:rPr>
            </w:pPr>
          </w:p>
        </w:tc>
        <w:tc>
          <w:tcPr>
            <w:tcW w:w="1430" w:type="dxa"/>
            <w:vMerge/>
            <w:tcBorders>
              <w:right w:val="thinThickSmallGap" w:sz="24" w:space="0" w:color="auto"/>
            </w:tcBorders>
            <w:vAlign w:val="center"/>
          </w:tcPr>
          <w:p w14:paraId="63CF59F7" w14:textId="77777777" w:rsidR="00054F00" w:rsidRPr="00DE2F20" w:rsidRDefault="00054F00" w:rsidP="00C22214">
            <w:pPr>
              <w:jc w:val="center"/>
              <w:rPr>
                <w:b/>
                <w:bCs/>
                <w:sz w:val="14"/>
                <w:szCs w:val="14"/>
                <w:lang w:val="ro-RO"/>
              </w:rPr>
            </w:pPr>
          </w:p>
        </w:tc>
        <w:tc>
          <w:tcPr>
            <w:tcW w:w="1188" w:type="dxa"/>
            <w:vMerge w:val="restart"/>
            <w:tcBorders>
              <w:left w:val="nil"/>
            </w:tcBorders>
            <w:vAlign w:val="center"/>
          </w:tcPr>
          <w:p w14:paraId="24BB3784" w14:textId="77777777" w:rsidR="00054F00" w:rsidRPr="00DE2F20" w:rsidRDefault="00257FF1" w:rsidP="00C22214">
            <w:pPr>
              <w:jc w:val="center"/>
              <w:rPr>
                <w:sz w:val="13"/>
                <w:szCs w:val="13"/>
                <w:lang w:val="ro-RO"/>
              </w:rPr>
            </w:pPr>
            <w:r w:rsidRPr="00DE2F20">
              <w:rPr>
                <w:sz w:val="13"/>
                <w:szCs w:val="13"/>
                <w:lang w:val="ro-RO"/>
              </w:rPr>
              <w:t>ŞTIINŢE ECONOMICE / ŞTIINŢE SOCIALE</w:t>
            </w:r>
          </w:p>
        </w:tc>
        <w:tc>
          <w:tcPr>
            <w:tcW w:w="1683" w:type="dxa"/>
            <w:vMerge w:val="restart"/>
            <w:tcBorders>
              <w:left w:val="nil"/>
            </w:tcBorders>
            <w:vAlign w:val="center"/>
          </w:tcPr>
          <w:p w14:paraId="3D4D942D" w14:textId="77777777" w:rsidR="00054F00" w:rsidRPr="00DE2F20" w:rsidRDefault="00054F00" w:rsidP="00C22214">
            <w:pPr>
              <w:jc w:val="center"/>
              <w:rPr>
                <w:sz w:val="13"/>
                <w:szCs w:val="13"/>
                <w:lang w:val="ro-RO"/>
              </w:rPr>
            </w:pPr>
            <w:r w:rsidRPr="00DE2F20">
              <w:rPr>
                <w:sz w:val="13"/>
                <w:szCs w:val="13"/>
                <w:lang w:val="ro-RO"/>
              </w:rPr>
              <w:t xml:space="preserve">STATISTICĂ ŞI INFORMATICĂ ECONOMICĂ              </w:t>
            </w:r>
          </w:p>
        </w:tc>
        <w:tc>
          <w:tcPr>
            <w:tcW w:w="2431" w:type="dxa"/>
            <w:vAlign w:val="center"/>
          </w:tcPr>
          <w:p w14:paraId="643A584A" w14:textId="77777777" w:rsidR="00054F00" w:rsidRPr="00DE2F20" w:rsidRDefault="00054F00" w:rsidP="00C22214">
            <w:pPr>
              <w:rPr>
                <w:sz w:val="13"/>
                <w:szCs w:val="13"/>
                <w:lang w:val="ro-RO"/>
              </w:rPr>
            </w:pPr>
            <w:r w:rsidRPr="00DE2F20">
              <w:rPr>
                <w:sz w:val="13"/>
                <w:szCs w:val="13"/>
                <w:lang w:val="ro-RO"/>
              </w:rPr>
              <w:t xml:space="preserve">Cibernetică economică  </w:t>
            </w:r>
          </w:p>
        </w:tc>
        <w:tc>
          <w:tcPr>
            <w:tcW w:w="1399" w:type="dxa"/>
            <w:vMerge/>
            <w:vAlign w:val="center"/>
          </w:tcPr>
          <w:p w14:paraId="2D59F5D6" w14:textId="77777777" w:rsidR="00054F00" w:rsidRPr="00DE2F20" w:rsidRDefault="00054F00" w:rsidP="00C22214">
            <w:pPr>
              <w:autoSpaceDE w:val="0"/>
              <w:autoSpaceDN w:val="0"/>
              <w:adjustRightInd w:val="0"/>
              <w:jc w:val="center"/>
              <w:rPr>
                <w:sz w:val="14"/>
                <w:szCs w:val="14"/>
                <w:lang w:val="ro-RO"/>
              </w:rPr>
            </w:pPr>
          </w:p>
        </w:tc>
        <w:tc>
          <w:tcPr>
            <w:tcW w:w="3505" w:type="dxa"/>
            <w:vMerge/>
            <w:vAlign w:val="center"/>
          </w:tcPr>
          <w:p w14:paraId="6F38DC3F" w14:textId="77777777" w:rsidR="00054F00" w:rsidRPr="00DE2F20" w:rsidRDefault="00054F00" w:rsidP="00C22214">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3663DFE"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46522B3" w14:textId="77777777" w:rsidR="00054F00" w:rsidRPr="00DE2F20" w:rsidRDefault="00054F00" w:rsidP="00C22214">
            <w:pPr>
              <w:jc w:val="center"/>
              <w:rPr>
                <w:b/>
                <w:bCs/>
                <w:sz w:val="18"/>
                <w:szCs w:val="18"/>
                <w:lang w:val="ro-RO"/>
              </w:rPr>
            </w:pPr>
          </w:p>
        </w:tc>
      </w:tr>
      <w:tr w:rsidR="00DE2F20" w:rsidRPr="00DE2F20" w14:paraId="3825D0D6" w14:textId="77777777" w:rsidTr="00115C84">
        <w:trPr>
          <w:cantSplit/>
          <w:trHeight w:val="171"/>
          <w:jc w:val="center"/>
        </w:trPr>
        <w:tc>
          <w:tcPr>
            <w:tcW w:w="1195" w:type="dxa"/>
            <w:vMerge/>
            <w:tcBorders>
              <w:left w:val="thinThickSmallGap" w:sz="24" w:space="0" w:color="auto"/>
            </w:tcBorders>
            <w:vAlign w:val="center"/>
          </w:tcPr>
          <w:p w14:paraId="0528E0C7" w14:textId="77777777" w:rsidR="00054F00" w:rsidRPr="00DE2F20" w:rsidRDefault="00054F00" w:rsidP="00C22214">
            <w:pPr>
              <w:jc w:val="center"/>
              <w:rPr>
                <w:b/>
                <w:bCs/>
                <w:sz w:val="14"/>
                <w:szCs w:val="14"/>
                <w:lang w:val="ro-RO"/>
              </w:rPr>
            </w:pPr>
          </w:p>
        </w:tc>
        <w:tc>
          <w:tcPr>
            <w:tcW w:w="1430" w:type="dxa"/>
            <w:vMerge/>
            <w:tcBorders>
              <w:right w:val="thinThickSmallGap" w:sz="24" w:space="0" w:color="auto"/>
            </w:tcBorders>
            <w:vAlign w:val="center"/>
          </w:tcPr>
          <w:p w14:paraId="0C43D73C" w14:textId="77777777" w:rsidR="00054F00" w:rsidRPr="00DE2F20" w:rsidRDefault="00054F00" w:rsidP="00C22214">
            <w:pPr>
              <w:jc w:val="center"/>
              <w:rPr>
                <w:b/>
                <w:bCs/>
                <w:sz w:val="14"/>
                <w:szCs w:val="14"/>
                <w:lang w:val="ro-RO"/>
              </w:rPr>
            </w:pPr>
          </w:p>
        </w:tc>
        <w:tc>
          <w:tcPr>
            <w:tcW w:w="1188" w:type="dxa"/>
            <w:vMerge/>
            <w:tcBorders>
              <w:left w:val="nil"/>
            </w:tcBorders>
            <w:vAlign w:val="center"/>
          </w:tcPr>
          <w:p w14:paraId="21A4E154" w14:textId="77777777" w:rsidR="00054F00" w:rsidRPr="00DE2F20" w:rsidRDefault="00054F00" w:rsidP="00C22214">
            <w:pPr>
              <w:jc w:val="center"/>
              <w:rPr>
                <w:sz w:val="13"/>
                <w:szCs w:val="13"/>
                <w:lang w:val="ro-RO"/>
              </w:rPr>
            </w:pPr>
          </w:p>
        </w:tc>
        <w:tc>
          <w:tcPr>
            <w:tcW w:w="1683" w:type="dxa"/>
            <w:vMerge/>
            <w:tcBorders>
              <w:left w:val="nil"/>
            </w:tcBorders>
            <w:vAlign w:val="center"/>
          </w:tcPr>
          <w:p w14:paraId="4D6526C3" w14:textId="77777777" w:rsidR="00054F00" w:rsidRPr="00DE2F20" w:rsidRDefault="00054F00" w:rsidP="00C22214">
            <w:pPr>
              <w:jc w:val="center"/>
              <w:rPr>
                <w:sz w:val="13"/>
                <w:szCs w:val="13"/>
                <w:lang w:val="ro-RO"/>
              </w:rPr>
            </w:pPr>
          </w:p>
        </w:tc>
        <w:tc>
          <w:tcPr>
            <w:tcW w:w="2431" w:type="dxa"/>
            <w:vAlign w:val="center"/>
          </w:tcPr>
          <w:p w14:paraId="3C8CD91D" w14:textId="77777777" w:rsidR="00054F00" w:rsidRPr="00DE2F20" w:rsidRDefault="00054F00" w:rsidP="00C22214">
            <w:pPr>
              <w:rPr>
                <w:sz w:val="13"/>
                <w:szCs w:val="13"/>
                <w:lang w:val="ro-RO"/>
              </w:rPr>
            </w:pPr>
            <w:r w:rsidRPr="00DE2F20">
              <w:rPr>
                <w:sz w:val="13"/>
                <w:szCs w:val="13"/>
                <w:lang w:val="ro-RO"/>
              </w:rPr>
              <w:t>Statistică şi previziune economică</w:t>
            </w:r>
          </w:p>
        </w:tc>
        <w:tc>
          <w:tcPr>
            <w:tcW w:w="1399" w:type="dxa"/>
            <w:vMerge/>
            <w:vAlign w:val="center"/>
          </w:tcPr>
          <w:p w14:paraId="0271F1F3" w14:textId="77777777" w:rsidR="00054F00" w:rsidRPr="00DE2F20" w:rsidRDefault="00054F00" w:rsidP="00C22214">
            <w:pPr>
              <w:autoSpaceDE w:val="0"/>
              <w:autoSpaceDN w:val="0"/>
              <w:adjustRightInd w:val="0"/>
              <w:jc w:val="center"/>
              <w:rPr>
                <w:sz w:val="14"/>
                <w:szCs w:val="14"/>
                <w:lang w:val="ro-RO"/>
              </w:rPr>
            </w:pPr>
          </w:p>
        </w:tc>
        <w:tc>
          <w:tcPr>
            <w:tcW w:w="3505" w:type="dxa"/>
            <w:vMerge/>
            <w:vAlign w:val="center"/>
          </w:tcPr>
          <w:p w14:paraId="685BA488" w14:textId="77777777" w:rsidR="00054F00" w:rsidRPr="00DE2F20" w:rsidRDefault="00054F00" w:rsidP="00C22214">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EC3EA86"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D08DD7C" w14:textId="77777777" w:rsidR="00054F00" w:rsidRPr="00DE2F20" w:rsidRDefault="00054F00" w:rsidP="00C22214">
            <w:pPr>
              <w:jc w:val="center"/>
              <w:rPr>
                <w:b/>
                <w:bCs/>
                <w:sz w:val="18"/>
                <w:szCs w:val="18"/>
                <w:lang w:val="ro-RO"/>
              </w:rPr>
            </w:pPr>
          </w:p>
        </w:tc>
      </w:tr>
      <w:tr w:rsidR="00DE2F20" w:rsidRPr="00DE2F20" w14:paraId="29DBCE5C" w14:textId="77777777" w:rsidTr="00115C84">
        <w:trPr>
          <w:cantSplit/>
          <w:trHeight w:val="171"/>
          <w:jc w:val="center"/>
        </w:trPr>
        <w:tc>
          <w:tcPr>
            <w:tcW w:w="1195" w:type="dxa"/>
            <w:vMerge/>
            <w:tcBorders>
              <w:left w:val="thinThickSmallGap" w:sz="24" w:space="0" w:color="auto"/>
            </w:tcBorders>
            <w:vAlign w:val="center"/>
          </w:tcPr>
          <w:p w14:paraId="1DC98613" w14:textId="77777777" w:rsidR="00054F00" w:rsidRPr="00DE2F20" w:rsidRDefault="00054F00" w:rsidP="00C22214">
            <w:pPr>
              <w:jc w:val="center"/>
              <w:rPr>
                <w:b/>
                <w:bCs/>
                <w:sz w:val="14"/>
                <w:szCs w:val="14"/>
                <w:lang w:val="ro-RO"/>
              </w:rPr>
            </w:pPr>
          </w:p>
        </w:tc>
        <w:tc>
          <w:tcPr>
            <w:tcW w:w="1430" w:type="dxa"/>
            <w:vMerge/>
            <w:tcBorders>
              <w:right w:val="thinThickSmallGap" w:sz="24" w:space="0" w:color="auto"/>
            </w:tcBorders>
            <w:vAlign w:val="center"/>
          </w:tcPr>
          <w:p w14:paraId="572942B2" w14:textId="77777777" w:rsidR="00054F00" w:rsidRPr="00DE2F20" w:rsidRDefault="00054F00" w:rsidP="00C22214">
            <w:pPr>
              <w:jc w:val="center"/>
              <w:rPr>
                <w:b/>
                <w:bCs/>
                <w:sz w:val="14"/>
                <w:szCs w:val="14"/>
                <w:lang w:val="ro-RO"/>
              </w:rPr>
            </w:pPr>
          </w:p>
        </w:tc>
        <w:tc>
          <w:tcPr>
            <w:tcW w:w="1188" w:type="dxa"/>
            <w:vMerge/>
            <w:tcBorders>
              <w:left w:val="nil"/>
            </w:tcBorders>
            <w:vAlign w:val="center"/>
          </w:tcPr>
          <w:p w14:paraId="64F07E8E" w14:textId="77777777" w:rsidR="00054F00" w:rsidRPr="00DE2F20" w:rsidRDefault="00054F00" w:rsidP="00C22214">
            <w:pPr>
              <w:jc w:val="center"/>
              <w:rPr>
                <w:sz w:val="13"/>
                <w:szCs w:val="13"/>
                <w:lang w:val="ro-RO"/>
              </w:rPr>
            </w:pPr>
          </w:p>
        </w:tc>
        <w:tc>
          <w:tcPr>
            <w:tcW w:w="1683" w:type="dxa"/>
            <w:vMerge/>
            <w:tcBorders>
              <w:left w:val="nil"/>
            </w:tcBorders>
            <w:vAlign w:val="center"/>
          </w:tcPr>
          <w:p w14:paraId="7933E9E5" w14:textId="77777777" w:rsidR="00054F00" w:rsidRPr="00DE2F20" w:rsidRDefault="00054F00" w:rsidP="00C22214">
            <w:pPr>
              <w:jc w:val="center"/>
              <w:rPr>
                <w:sz w:val="13"/>
                <w:szCs w:val="13"/>
                <w:lang w:val="ro-RO"/>
              </w:rPr>
            </w:pPr>
          </w:p>
        </w:tc>
        <w:tc>
          <w:tcPr>
            <w:tcW w:w="2431" w:type="dxa"/>
            <w:vAlign w:val="center"/>
          </w:tcPr>
          <w:p w14:paraId="57A0EE00" w14:textId="77777777" w:rsidR="00054F00" w:rsidRPr="00DE2F20" w:rsidRDefault="00054F00" w:rsidP="00C22214">
            <w:pPr>
              <w:rPr>
                <w:sz w:val="13"/>
                <w:szCs w:val="13"/>
                <w:lang w:val="ro-RO"/>
              </w:rPr>
            </w:pPr>
            <w:r w:rsidRPr="00DE2F20">
              <w:rPr>
                <w:sz w:val="13"/>
                <w:szCs w:val="13"/>
                <w:lang w:val="ro-RO"/>
              </w:rPr>
              <w:t xml:space="preserve">Informatică economică                 </w:t>
            </w:r>
          </w:p>
        </w:tc>
        <w:tc>
          <w:tcPr>
            <w:tcW w:w="1399" w:type="dxa"/>
            <w:vMerge/>
            <w:vAlign w:val="center"/>
          </w:tcPr>
          <w:p w14:paraId="53D760EC" w14:textId="77777777" w:rsidR="00054F00" w:rsidRPr="00DE2F20" w:rsidRDefault="00054F00" w:rsidP="00C22214">
            <w:pPr>
              <w:autoSpaceDE w:val="0"/>
              <w:autoSpaceDN w:val="0"/>
              <w:adjustRightInd w:val="0"/>
              <w:jc w:val="center"/>
              <w:rPr>
                <w:sz w:val="14"/>
                <w:szCs w:val="14"/>
                <w:lang w:val="ro-RO"/>
              </w:rPr>
            </w:pPr>
          </w:p>
        </w:tc>
        <w:tc>
          <w:tcPr>
            <w:tcW w:w="3505" w:type="dxa"/>
            <w:vMerge/>
            <w:vAlign w:val="center"/>
          </w:tcPr>
          <w:p w14:paraId="08AE1F4B" w14:textId="77777777" w:rsidR="00054F00" w:rsidRPr="00DE2F20" w:rsidRDefault="00054F00" w:rsidP="00C22214">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AF346C2"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1EE3109" w14:textId="77777777" w:rsidR="00054F00" w:rsidRPr="00DE2F20" w:rsidRDefault="00054F00" w:rsidP="00C22214">
            <w:pPr>
              <w:jc w:val="center"/>
              <w:rPr>
                <w:b/>
                <w:bCs/>
                <w:sz w:val="18"/>
                <w:szCs w:val="18"/>
                <w:lang w:val="ro-RO"/>
              </w:rPr>
            </w:pPr>
          </w:p>
        </w:tc>
      </w:tr>
      <w:tr w:rsidR="00DE2F20" w:rsidRPr="00DE2F20" w14:paraId="7AD2A22C" w14:textId="77777777" w:rsidTr="00115C84">
        <w:trPr>
          <w:cantSplit/>
          <w:trHeight w:val="171"/>
          <w:jc w:val="center"/>
        </w:trPr>
        <w:tc>
          <w:tcPr>
            <w:tcW w:w="1195" w:type="dxa"/>
            <w:vMerge/>
            <w:tcBorders>
              <w:left w:val="thinThickSmallGap" w:sz="24" w:space="0" w:color="auto"/>
            </w:tcBorders>
            <w:vAlign w:val="center"/>
          </w:tcPr>
          <w:p w14:paraId="708859B7" w14:textId="77777777" w:rsidR="00054F00" w:rsidRPr="00DE2F20" w:rsidRDefault="00054F00" w:rsidP="00C22214">
            <w:pPr>
              <w:jc w:val="center"/>
              <w:rPr>
                <w:b/>
                <w:bCs/>
                <w:sz w:val="14"/>
                <w:szCs w:val="14"/>
                <w:lang w:val="ro-RO"/>
              </w:rPr>
            </w:pPr>
          </w:p>
        </w:tc>
        <w:tc>
          <w:tcPr>
            <w:tcW w:w="1430" w:type="dxa"/>
            <w:vMerge/>
            <w:tcBorders>
              <w:right w:val="thinThickSmallGap" w:sz="24" w:space="0" w:color="auto"/>
            </w:tcBorders>
            <w:vAlign w:val="center"/>
          </w:tcPr>
          <w:p w14:paraId="39E6BE76" w14:textId="77777777" w:rsidR="00054F00" w:rsidRPr="00DE2F20" w:rsidRDefault="00054F00" w:rsidP="00C22214">
            <w:pPr>
              <w:jc w:val="center"/>
              <w:rPr>
                <w:b/>
                <w:bCs/>
                <w:sz w:val="14"/>
                <w:szCs w:val="14"/>
                <w:lang w:val="ro-RO"/>
              </w:rPr>
            </w:pPr>
          </w:p>
        </w:tc>
        <w:tc>
          <w:tcPr>
            <w:tcW w:w="1188" w:type="dxa"/>
            <w:vMerge/>
            <w:tcBorders>
              <w:left w:val="nil"/>
            </w:tcBorders>
            <w:vAlign w:val="center"/>
          </w:tcPr>
          <w:p w14:paraId="64258DCE" w14:textId="77777777" w:rsidR="00054F00" w:rsidRPr="00DE2F20" w:rsidRDefault="00054F00" w:rsidP="00C22214">
            <w:pPr>
              <w:jc w:val="center"/>
              <w:rPr>
                <w:sz w:val="13"/>
                <w:szCs w:val="13"/>
                <w:lang w:val="ro-RO"/>
              </w:rPr>
            </w:pPr>
          </w:p>
        </w:tc>
        <w:tc>
          <w:tcPr>
            <w:tcW w:w="1683" w:type="dxa"/>
            <w:vMerge w:val="restart"/>
            <w:tcBorders>
              <w:left w:val="nil"/>
            </w:tcBorders>
            <w:vAlign w:val="center"/>
          </w:tcPr>
          <w:p w14:paraId="0FBE08FB" w14:textId="77777777" w:rsidR="00054F00" w:rsidRPr="00DE2F20" w:rsidRDefault="00054F00" w:rsidP="00C22214">
            <w:pPr>
              <w:jc w:val="center"/>
              <w:rPr>
                <w:sz w:val="13"/>
                <w:szCs w:val="13"/>
                <w:lang w:val="ro-RO"/>
              </w:rPr>
            </w:pPr>
            <w:r w:rsidRPr="00DE2F20">
              <w:rPr>
                <w:sz w:val="13"/>
                <w:szCs w:val="13"/>
                <w:lang w:val="ro-RO"/>
              </w:rPr>
              <w:t>CIBERNETICĂ, STATISTICĂ ŞI INFORMATICĂ ECONOMICĂ</w:t>
            </w:r>
          </w:p>
        </w:tc>
        <w:tc>
          <w:tcPr>
            <w:tcW w:w="2431" w:type="dxa"/>
            <w:vAlign w:val="center"/>
          </w:tcPr>
          <w:p w14:paraId="086B434E" w14:textId="77777777" w:rsidR="00054F00" w:rsidRPr="00DE2F20" w:rsidRDefault="00054F00" w:rsidP="00C22214">
            <w:pPr>
              <w:rPr>
                <w:sz w:val="13"/>
                <w:szCs w:val="13"/>
                <w:lang w:val="ro-RO"/>
              </w:rPr>
            </w:pPr>
            <w:r w:rsidRPr="00DE2F20">
              <w:rPr>
                <w:sz w:val="13"/>
                <w:szCs w:val="13"/>
                <w:lang w:val="ro-RO"/>
              </w:rPr>
              <w:t>Cibernetică economică</w:t>
            </w:r>
          </w:p>
        </w:tc>
        <w:tc>
          <w:tcPr>
            <w:tcW w:w="1399" w:type="dxa"/>
            <w:vMerge/>
            <w:vAlign w:val="center"/>
          </w:tcPr>
          <w:p w14:paraId="1601AAB4" w14:textId="77777777" w:rsidR="00054F00" w:rsidRPr="00DE2F20" w:rsidRDefault="00054F00" w:rsidP="00C22214">
            <w:pPr>
              <w:autoSpaceDE w:val="0"/>
              <w:autoSpaceDN w:val="0"/>
              <w:adjustRightInd w:val="0"/>
              <w:jc w:val="center"/>
              <w:rPr>
                <w:sz w:val="14"/>
                <w:szCs w:val="14"/>
                <w:lang w:val="ro-RO"/>
              </w:rPr>
            </w:pPr>
          </w:p>
        </w:tc>
        <w:tc>
          <w:tcPr>
            <w:tcW w:w="3505" w:type="dxa"/>
            <w:vMerge/>
            <w:vAlign w:val="center"/>
          </w:tcPr>
          <w:p w14:paraId="58FE8B0A" w14:textId="77777777" w:rsidR="00054F00" w:rsidRPr="00DE2F20" w:rsidRDefault="00054F00" w:rsidP="00C22214">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828DBB2"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2810612" w14:textId="77777777" w:rsidR="00054F00" w:rsidRPr="00DE2F20" w:rsidRDefault="00054F00" w:rsidP="00C22214">
            <w:pPr>
              <w:jc w:val="center"/>
              <w:rPr>
                <w:b/>
                <w:bCs/>
                <w:sz w:val="18"/>
                <w:szCs w:val="18"/>
                <w:lang w:val="ro-RO"/>
              </w:rPr>
            </w:pPr>
          </w:p>
        </w:tc>
      </w:tr>
      <w:tr w:rsidR="00DE2F20" w:rsidRPr="00DE2F20" w14:paraId="3237155C" w14:textId="77777777" w:rsidTr="00115C84">
        <w:trPr>
          <w:cantSplit/>
          <w:trHeight w:val="171"/>
          <w:jc w:val="center"/>
        </w:trPr>
        <w:tc>
          <w:tcPr>
            <w:tcW w:w="1195" w:type="dxa"/>
            <w:vMerge/>
            <w:tcBorders>
              <w:left w:val="thinThickSmallGap" w:sz="24" w:space="0" w:color="auto"/>
            </w:tcBorders>
            <w:vAlign w:val="center"/>
          </w:tcPr>
          <w:p w14:paraId="7DA476AE" w14:textId="77777777" w:rsidR="00054F00" w:rsidRPr="00DE2F20" w:rsidRDefault="00054F00" w:rsidP="00C22214">
            <w:pPr>
              <w:jc w:val="center"/>
              <w:rPr>
                <w:b/>
                <w:bCs/>
                <w:sz w:val="14"/>
                <w:szCs w:val="14"/>
                <w:lang w:val="ro-RO"/>
              </w:rPr>
            </w:pPr>
          </w:p>
        </w:tc>
        <w:tc>
          <w:tcPr>
            <w:tcW w:w="1430" w:type="dxa"/>
            <w:vMerge/>
            <w:tcBorders>
              <w:right w:val="thinThickSmallGap" w:sz="24" w:space="0" w:color="auto"/>
            </w:tcBorders>
            <w:vAlign w:val="center"/>
          </w:tcPr>
          <w:p w14:paraId="2969E56D" w14:textId="77777777" w:rsidR="00054F00" w:rsidRPr="00DE2F20" w:rsidRDefault="00054F00" w:rsidP="00C22214">
            <w:pPr>
              <w:jc w:val="center"/>
              <w:rPr>
                <w:b/>
                <w:bCs/>
                <w:sz w:val="14"/>
                <w:szCs w:val="14"/>
                <w:lang w:val="ro-RO"/>
              </w:rPr>
            </w:pPr>
          </w:p>
        </w:tc>
        <w:tc>
          <w:tcPr>
            <w:tcW w:w="1188" w:type="dxa"/>
            <w:vMerge/>
            <w:tcBorders>
              <w:left w:val="nil"/>
            </w:tcBorders>
            <w:vAlign w:val="center"/>
          </w:tcPr>
          <w:p w14:paraId="5E9355F2" w14:textId="77777777" w:rsidR="00054F00" w:rsidRPr="00DE2F20" w:rsidRDefault="00054F00" w:rsidP="00C22214">
            <w:pPr>
              <w:jc w:val="center"/>
              <w:rPr>
                <w:sz w:val="13"/>
                <w:szCs w:val="13"/>
                <w:lang w:val="ro-RO"/>
              </w:rPr>
            </w:pPr>
          </w:p>
        </w:tc>
        <w:tc>
          <w:tcPr>
            <w:tcW w:w="1683" w:type="dxa"/>
            <w:vMerge/>
            <w:tcBorders>
              <w:left w:val="nil"/>
            </w:tcBorders>
            <w:vAlign w:val="center"/>
          </w:tcPr>
          <w:p w14:paraId="55550C77" w14:textId="77777777" w:rsidR="00054F00" w:rsidRPr="00DE2F20" w:rsidRDefault="00054F00" w:rsidP="00C22214">
            <w:pPr>
              <w:jc w:val="center"/>
              <w:rPr>
                <w:sz w:val="13"/>
                <w:szCs w:val="13"/>
                <w:lang w:val="ro-RO"/>
              </w:rPr>
            </w:pPr>
          </w:p>
        </w:tc>
        <w:tc>
          <w:tcPr>
            <w:tcW w:w="2431" w:type="dxa"/>
            <w:vAlign w:val="center"/>
          </w:tcPr>
          <w:p w14:paraId="3ACC0C1E" w14:textId="77777777" w:rsidR="00054F00" w:rsidRPr="00DE2F20" w:rsidRDefault="00054F00" w:rsidP="00C22214">
            <w:pPr>
              <w:rPr>
                <w:sz w:val="13"/>
                <w:szCs w:val="13"/>
                <w:lang w:val="ro-RO"/>
              </w:rPr>
            </w:pPr>
            <w:r w:rsidRPr="00DE2F20">
              <w:rPr>
                <w:sz w:val="13"/>
                <w:szCs w:val="13"/>
                <w:lang w:val="ro-RO"/>
              </w:rPr>
              <w:t>Statistică şi previziune economică</w:t>
            </w:r>
          </w:p>
        </w:tc>
        <w:tc>
          <w:tcPr>
            <w:tcW w:w="1399" w:type="dxa"/>
            <w:vMerge/>
            <w:vAlign w:val="center"/>
          </w:tcPr>
          <w:p w14:paraId="40F9C167" w14:textId="77777777" w:rsidR="00054F00" w:rsidRPr="00DE2F20" w:rsidRDefault="00054F00" w:rsidP="00C22214">
            <w:pPr>
              <w:autoSpaceDE w:val="0"/>
              <w:autoSpaceDN w:val="0"/>
              <w:adjustRightInd w:val="0"/>
              <w:jc w:val="center"/>
              <w:rPr>
                <w:sz w:val="14"/>
                <w:szCs w:val="14"/>
                <w:lang w:val="ro-RO"/>
              </w:rPr>
            </w:pPr>
          </w:p>
        </w:tc>
        <w:tc>
          <w:tcPr>
            <w:tcW w:w="3505" w:type="dxa"/>
            <w:vMerge/>
            <w:vAlign w:val="center"/>
          </w:tcPr>
          <w:p w14:paraId="487D527A" w14:textId="77777777" w:rsidR="00054F00" w:rsidRPr="00DE2F20" w:rsidRDefault="00054F00" w:rsidP="00C22214">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AD1E5CB"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1695D8F" w14:textId="77777777" w:rsidR="00054F00" w:rsidRPr="00DE2F20" w:rsidRDefault="00054F00" w:rsidP="00C22214">
            <w:pPr>
              <w:jc w:val="center"/>
              <w:rPr>
                <w:b/>
                <w:bCs/>
                <w:sz w:val="18"/>
                <w:szCs w:val="18"/>
                <w:lang w:val="ro-RO"/>
              </w:rPr>
            </w:pPr>
          </w:p>
        </w:tc>
      </w:tr>
      <w:tr w:rsidR="00DE2F20" w:rsidRPr="00DE2F20" w14:paraId="6F55210F" w14:textId="77777777" w:rsidTr="00115C84">
        <w:trPr>
          <w:cantSplit/>
          <w:trHeight w:val="171"/>
          <w:jc w:val="center"/>
        </w:trPr>
        <w:tc>
          <w:tcPr>
            <w:tcW w:w="1195" w:type="dxa"/>
            <w:vMerge/>
            <w:tcBorders>
              <w:left w:val="thinThickSmallGap" w:sz="24" w:space="0" w:color="auto"/>
            </w:tcBorders>
            <w:vAlign w:val="center"/>
          </w:tcPr>
          <w:p w14:paraId="063B3F2B" w14:textId="77777777" w:rsidR="00054F00" w:rsidRPr="00DE2F20" w:rsidRDefault="00054F00" w:rsidP="00C22214">
            <w:pPr>
              <w:jc w:val="center"/>
              <w:rPr>
                <w:b/>
                <w:bCs/>
                <w:sz w:val="14"/>
                <w:szCs w:val="14"/>
                <w:lang w:val="ro-RO"/>
              </w:rPr>
            </w:pPr>
          </w:p>
        </w:tc>
        <w:tc>
          <w:tcPr>
            <w:tcW w:w="1430" w:type="dxa"/>
            <w:vMerge/>
            <w:tcBorders>
              <w:right w:val="thinThickSmallGap" w:sz="24" w:space="0" w:color="auto"/>
            </w:tcBorders>
            <w:vAlign w:val="center"/>
          </w:tcPr>
          <w:p w14:paraId="29F318CF" w14:textId="77777777" w:rsidR="00054F00" w:rsidRPr="00DE2F20" w:rsidRDefault="00054F00" w:rsidP="00C22214">
            <w:pPr>
              <w:jc w:val="center"/>
              <w:rPr>
                <w:b/>
                <w:bCs/>
                <w:sz w:val="14"/>
                <w:szCs w:val="14"/>
                <w:lang w:val="ro-RO"/>
              </w:rPr>
            </w:pPr>
          </w:p>
        </w:tc>
        <w:tc>
          <w:tcPr>
            <w:tcW w:w="1188" w:type="dxa"/>
            <w:vMerge/>
            <w:tcBorders>
              <w:left w:val="nil"/>
            </w:tcBorders>
            <w:vAlign w:val="center"/>
          </w:tcPr>
          <w:p w14:paraId="6E0B7BE9" w14:textId="77777777" w:rsidR="00054F00" w:rsidRPr="00DE2F20" w:rsidRDefault="00054F00" w:rsidP="00C22214">
            <w:pPr>
              <w:jc w:val="center"/>
              <w:rPr>
                <w:sz w:val="13"/>
                <w:szCs w:val="13"/>
                <w:lang w:val="ro-RO"/>
              </w:rPr>
            </w:pPr>
          </w:p>
        </w:tc>
        <w:tc>
          <w:tcPr>
            <w:tcW w:w="1683" w:type="dxa"/>
            <w:vMerge/>
            <w:tcBorders>
              <w:left w:val="nil"/>
            </w:tcBorders>
            <w:vAlign w:val="center"/>
          </w:tcPr>
          <w:p w14:paraId="499D9B1F" w14:textId="77777777" w:rsidR="00054F00" w:rsidRPr="00DE2F20" w:rsidRDefault="00054F00" w:rsidP="00C22214">
            <w:pPr>
              <w:jc w:val="center"/>
              <w:rPr>
                <w:sz w:val="13"/>
                <w:szCs w:val="13"/>
                <w:lang w:val="ro-RO"/>
              </w:rPr>
            </w:pPr>
          </w:p>
        </w:tc>
        <w:tc>
          <w:tcPr>
            <w:tcW w:w="2431" w:type="dxa"/>
            <w:vAlign w:val="center"/>
          </w:tcPr>
          <w:p w14:paraId="3E54C94E" w14:textId="77777777" w:rsidR="00054F00" w:rsidRPr="00DE2F20" w:rsidRDefault="00054F00" w:rsidP="00C22214">
            <w:pPr>
              <w:rPr>
                <w:sz w:val="13"/>
                <w:szCs w:val="13"/>
                <w:lang w:val="ro-RO"/>
              </w:rPr>
            </w:pPr>
            <w:r w:rsidRPr="00DE2F20">
              <w:rPr>
                <w:sz w:val="13"/>
                <w:szCs w:val="13"/>
                <w:lang w:val="ro-RO"/>
              </w:rPr>
              <w:t>Informatică economică</w:t>
            </w:r>
          </w:p>
        </w:tc>
        <w:tc>
          <w:tcPr>
            <w:tcW w:w="1399" w:type="dxa"/>
            <w:vMerge/>
            <w:vAlign w:val="center"/>
          </w:tcPr>
          <w:p w14:paraId="55BB9565" w14:textId="77777777" w:rsidR="00054F00" w:rsidRPr="00DE2F20" w:rsidRDefault="00054F00" w:rsidP="00C22214">
            <w:pPr>
              <w:autoSpaceDE w:val="0"/>
              <w:autoSpaceDN w:val="0"/>
              <w:adjustRightInd w:val="0"/>
              <w:jc w:val="center"/>
              <w:rPr>
                <w:sz w:val="14"/>
                <w:szCs w:val="14"/>
                <w:lang w:val="ro-RO"/>
              </w:rPr>
            </w:pPr>
          </w:p>
        </w:tc>
        <w:tc>
          <w:tcPr>
            <w:tcW w:w="3505" w:type="dxa"/>
            <w:vMerge/>
            <w:vAlign w:val="center"/>
          </w:tcPr>
          <w:p w14:paraId="185F184A" w14:textId="77777777" w:rsidR="00054F00" w:rsidRPr="00DE2F20" w:rsidRDefault="00054F00" w:rsidP="00C22214">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3338522"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A87304F" w14:textId="77777777" w:rsidR="00054F00" w:rsidRPr="00DE2F20" w:rsidRDefault="00054F00" w:rsidP="00C22214">
            <w:pPr>
              <w:jc w:val="center"/>
              <w:rPr>
                <w:b/>
                <w:bCs/>
                <w:sz w:val="18"/>
                <w:szCs w:val="18"/>
                <w:lang w:val="ro-RO"/>
              </w:rPr>
            </w:pPr>
          </w:p>
        </w:tc>
      </w:tr>
      <w:tr w:rsidR="00DE2F20" w:rsidRPr="00DE2F20" w14:paraId="7727D639" w14:textId="77777777" w:rsidTr="00115C84">
        <w:trPr>
          <w:cantSplit/>
          <w:trHeight w:val="171"/>
          <w:jc w:val="center"/>
        </w:trPr>
        <w:tc>
          <w:tcPr>
            <w:tcW w:w="1195" w:type="dxa"/>
            <w:vMerge/>
            <w:tcBorders>
              <w:left w:val="thinThickSmallGap" w:sz="24" w:space="0" w:color="auto"/>
            </w:tcBorders>
            <w:vAlign w:val="center"/>
          </w:tcPr>
          <w:p w14:paraId="2FE23EE7" w14:textId="77777777" w:rsidR="00054F00" w:rsidRPr="00DE2F20" w:rsidRDefault="00054F00" w:rsidP="00C22214">
            <w:pPr>
              <w:jc w:val="center"/>
              <w:rPr>
                <w:b/>
                <w:bCs/>
                <w:sz w:val="14"/>
                <w:szCs w:val="14"/>
                <w:lang w:val="ro-RO"/>
              </w:rPr>
            </w:pPr>
          </w:p>
        </w:tc>
        <w:tc>
          <w:tcPr>
            <w:tcW w:w="1430" w:type="dxa"/>
            <w:vMerge/>
            <w:tcBorders>
              <w:right w:val="thinThickSmallGap" w:sz="24" w:space="0" w:color="auto"/>
            </w:tcBorders>
            <w:vAlign w:val="center"/>
          </w:tcPr>
          <w:p w14:paraId="1593E08A" w14:textId="77777777" w:rsidR="00054F00" w:rsidRPr="00DE2F20" w:rsidRDefault="00054F00" w:rsidP="00C22214">
            <w:pPr>
              <w:jc w:val="center"/>
              <w:rPr>
                <w:b/>
                <w:bCs/>
                <w:sz w:val="14"/>
                <w:szCs w:val="14"/>
                <w:lang w:val="ro-RO"/>
              </w:rPr>
            </w:pPr>
          </w:p>
        </w:tc>
        <w:tc>
          <w:tcPr>
            <w:tcW w:w="1188" w:type="dxa"/>
            <w:vMerge/>
            <w:tcBorders>
              <w:left w:val="nil"/>
            </w:tcBorders>
            <w:vAlign w:val="center"/>
          </w:tcPr>
          <w:p w14:paraId="6519BF95" w14:textId="77777777" w:rsidR="00054F00" w:rsidRPr="00DE2F20" w:rsidRDefault="00054F00" w:rsidP="00C22214">
            <w:pPr>
              <w:jc w:val="center"/>
              <w:rPr>
                <w:sz w:val="13"/>
                <w:szCs w:val="13"/>
                <w:lang w:val="ro-RO"/>
              </w:rPr>
            </w:pPr>
          </w:p>
        </w:tc>
        <w:tc>
          <w:tcPr>
            <w:tcW w:w="1683" w:type="dxa"/>
            <w:tcBorders>
              <w:left w:val="nil"/>
            </w:tcBorders>
            <w:vAlign w:val="center"/>
          </w:tcPr>
          <w:p w14:paraId="27D7B2D6" w14:textId="77777777" w:rsidR="00054F00" w:rsidRPr="00DE2F20" w:rsidRDefault="00054F00" w:rsidP="00C22214">
            <w:pPr>
              <w:jc w:val="center"/>
              <w:rPr>
                <w:sz w:val="13"/>
                <w:szCs w:val="13"/>
                <w:lang w:val="ro-RO"/>
              </w:rPr>
            </w:pPr>
            <w:r w:rsidRPr="00DE2F20">
              <w:rPr>
                <w:sz w:val="13"/>
                <w:szCs w:val="13"/>
                <w:lang w:val="ro-RO"/>
              </w:rPr>
              <w:t>CONTABILITATE</w:t>
            </w:r>
          </w:p>
        </w:tc>
        <w:tc>
          <w:tcPr>
            <w:tcW w:w="2431" w:type="dxa"/>
            <w:vAlign w:val="center"/>
          </w:tcPr>
          <w:p w14:paraId="18F49150" w14:textId="77777777" w:rsidR="00054F00" w:rsidRPr="00DE2F20" w:rsidRDefault="00054F00" w:rsidP="00C22214">
            <w:pPr>
              <w:rPr>
                <w:sz w:val="13"/>
                <w:szCs w:val="13"/>
                <w:lang w:val="ro-RO"/>
              </w:rPr>
            </w:pPr>
            <w:r w:rsidRPr="00DE2F20">
              <w:rPr>
                <w:sz w:val="13"/>
                <w:szCs w:val="13"/>
                <w:lang w:val="ro-RO"/>
              </w:rPr>
              <w:t xml:space="preserve">Contabilitate şi informatică de gestiune         </w:t>
            </w:r>
          </w:p>
        </w:tc>
        <w:tc>
          <w:tcPr>
            <w:tcW w:w="1399" w:type="dxa"/>
            <w:vMerge/>
            <w:vAlign w:val="center"/>
          </w:tcPr>
          <w:p w14:paraId="79776E2B" w14:textId="77777777" w:rsidR="00054F00" w:rsidRPr="00DE2F20" w:rsidRDefault="00054F00" w:rsidP="00C22214">
            <w:pPr>
              <w:autoSpaceDE w:val="0"/>
              <w:autoSpaceDN w:val="0"/>
              <w:adjustRightInd w:val="0"/>
              <w:jc w:val="center"/>
              <w:rPr>
                <w:sz w:val="14"/>
                <w:szCs w:val="14"/>
                <w:lang w:val="ro-RO"/>
              </w:rPr>
            </w:pPr>
          </w:p>
        </w:tc>
        <w:tc>
          <w:tcPr>
            <w:tcW w:w="3505" w:type="dxa"/>
            <w:vMerge/>
            <w:vAlign w:val="center"/>
          </w:tcPr>
          <w:p w14:paraId="75CA6C17" w14:textId="77777777" w:rsidR="00054F00" w:rsidRPr="00DE2F20" w:rsidRDefault="00054F00" w:rsidP="00C22214">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1A1B3F3"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3816C62" w14:textId="77777777" w:rsidR="00054F00" w:rsidRPr="00DE2F20" w:rsidRDefault="00054F00" w:rsidP="00C22214">
            <w:pPr>
              <w:jc w:val="center"/>
              <w:rPr>
                <w:b/>
                <w:bCs/>
                <w:sz w:val="18"/>
                <w:szCs w:val="18"/>
                <w:lang w:val="ro-RO"/>
              </w:rPr>
            </w:pPr>
          </w:p>
        </w:tc>
      </w:tr>
      <w:tr w:rsidR="00DE2F20" w:rsidRPr="00DE2F20" w14:paraId="58ACE9CE" w14:textId="77777777" w:rsidTr="00115C84">
        <w:trPr>
          <w:cantSplit/>
          <w:trHeight w:val="171"/>
          <w:jc w:val="center"/>
        </w:trPr>
        <w:tc>
          <w:tcPr>
            <w:tcW w:w="1195" w:type="dxa"/>
            <w:vMerge/>
            <w:tcBorders>
              <w:left w:val="thinThickSmallGap" w:sz="24" w:space="0" w:color="auto"/>
            </w:tcBorders>
            <w:vAlign w:val="center"/>
          </w:tcPr>
          <w:p w14:paraId="4E5234C1" w14:textId="77777777" w:rsidR="00054F00" w:rsidRPr="00DE2F20" w:rsidRDefault="00054F00" w:rsidP="00C22214">
            <w:pPr>
              <w:jc w:val="center"/>
              <w:rPr>
                <w:b/>
                <w:bCs/>
                <w:sz w:val="14"/>
                <w:szCs w:val="14"/>
                <w:lang w:val="ro-RO"/>
              </w:rPr>
            </w:pPr>
          </w:p>
        </w:tc>
        <w:tc>
          <w:tcPr>
            <w:tcW w:w="1430" w:type="dxa"/>
            <w:vMerge/>
            <w:tcBorders>
              <w:right w:val="thinThickSmallGap" w:sz="24" w:space="0" w:color="auto"/>
            </w:tcBorders>
            <w:vAlign w:val="center"/>
          </w:tcPr>
          <w:p w14:paraId="42BEA741" w14:textId="77777777" w:rsidR="00054F00" w:rsidRPr="00DE2F20" w:rsidRDefault="00054F00" w:rsidP="00C22214">
            <w:pPr>
              <w:jc w:val="center"/>
              <w:rPr>
                <w:b/>
                <w:bCs/>
                <w:sz w:val="14"/>
                <w:szCs w:val="14"/>
                <w:lang w:val="ro-RO"/>
              </w:rPr>
            </w:pPr>
          </w:p>
        </w:tc>
        <w:tc>
          <w:tcPr>
            <w:tcW w:w="1188" w:type="dxa"/>
            <w:vMerge w:val="restart"/>
            <w:tcBorders>
              <w:left w:val="nil"/>
            </w:tcBorders>
            <w:vAlign w:val="center"/>
          </w:tcPr>
          <w:p w14:paraId="27234BF8" w14:textId="77777777" w:rsidR="00054F00" w:rsidRPr="00DE2F20" w:rsidRDefault="00054F00" w:rsidP="00C22214">
            <w:pPr>
              <w:jc w:val="center"/>
              <w:rPr>
                <w:sz w:val="13"/>
                <w:szCs w:val="13"/>
                <w:lang w:val="ro-RO"/>
              </w:rPr>
            </w:pPr>
            <w:r w:rsidRPr="00DE2F20">
              <w:rPr>
                <w:sz w:val="13"/>
                <w:szCs w:val="13"/>
                <w:lang w:val="ro-RO"/>
              </w:rPr>
              <w:t>ŞTIINŢE INGINEREŞTI</w:t>
            </w:r>
          </w:p>
        </w:tc>
        <w:tc>
          <w:tcPr>
            <w:tcW w:w="1683" w:type="dxa"/>
            <w:vMerge w:val="restart"/>
            <w:tcBorders>
              <w:left w:val="nil"/>
            </w:tcBorders>
            <w:vAlign w:val="center"/>
          </w:tcPr>
          <w:p w14:paraId="10263D64" w14:textId="77777777" w:rsidR="00054F00" w:rsidRPr="00DE2F20" w:rsidRDefault="00054F00" w:rsidP="00C22214">
            <w:pPr>
              <w:jc w:val="center"/>
              <w:rPr>
                <w:sz w:val="13"/>
                <w:szCs w:val="13"/>
                <w:lang w:val="ro-RO"/>
              </w:rPr>
            </w:pPr>
            <w:r w:rsidRPr="00DE2F20">
              <w:rPr>
                <w:sz w:val="13"/>
                <w:szCs w:val="13"/>
                <w:lang w:val="ro-RO"/>
              </w:rPr>
              <w:t>CALCULATOARE ŞI TEHNOLOGIA INFORMAŢIEI</w:t>
            </w:r>
          </w:p>
        </w:tc>
        <w:tc>
          <w:tcPr>
            <w:tcW w:w="2431" w:type="dxa"/>
            <w:vAlign w:val="center"/>
          </w:tcPr>
          <w:p w14:paraId="260DE611" w14:textId="77777777" w:rsidR="00054F00" w:rsidRPr="00DE2F20" w:rsidRDefault="00054F00" w:rsidP="00C22214">
            <w:pPr>
              <w:rPr>
                <w:sz w:val="13"/>
                <w:szCs w:val="13"/>
                <w:lang w:val="ro-RO"/>
              </w:rPr>
            </w:pPr>
            <w:r w:rsidRPr="00DE2F20">
              <w:rPr>
                <w:sz w:val="13"/>
                <w:szCs w:val="13"/>
                <w:lang w:val="ro-RO"/>
              </w:rPr>
              <w:t xml:space="preserve">Calculatoare </w:t>
            </w:r>
          </w:p>
        </w:tc>
        <w:tc>
          <w:tcPr>
            <w:tcW w:w="1399" w:type="dxa"/>
            <w:vMerge/>
            <w:vAlign w:val="center"/>
          </w:tcPr>
          <w:p w14:paraId="7E3FF19D" w14:textId="77777777" w:rsidR="00054F00" w:rsidRPr="00DE2F20" w:rsidRDefault="00054F00" w:rsidP="00C22214">
            <w:pPr>
              <w:autoSpaceDE w:val="0"/>
              <w:autoSpaceDN w:val="0"/>
              <w:adjustRightInd w:val="0"/>
              <w:jc w:val="center"/>
              <w:rPr>
                <w:sz w:val="14"/>
                <w:szCs w:val="14"/>
                <w:lang w:val="ro-RO"/>
              </w:rPr>
            </w:pPr>
          </w:p>
        </w:tc>
        <w:tc>
          <w:tcPr>
            <w:tcW w:w="3505" w:type="dxa"/>
            <w:vMerge/>
            <w:vAlign w:val="center"/>
          </w:tcPr>
          <w:p w14:paraId="76251343" w14:textId="77777777" w:rsidR="00054F00" w:rsidRPr="00DE2F20" w:rsidRDefault="00054F00" w:rsidP="00C22214">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760DBAB"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9D7D902" w14:textId="77777777" w:rsidR="00054F00" w:rsidRPr="00DE2F20" w:rsidRDefault="00054F00" w:rsidP="00C22214">
            <w:pPr>
              <w:jc w:val="center"/>
              <w:rPr>
                <w:b/>
                <w:bCs/>
                <w:sz w:val="18"/>
                <w:szCs w:val="18"/>
                <w:lang w:val="ro-RO"/>
              </w:rPr>
            </w:pPr>
          </w:p>
        </w:tc>
      </w:tr>
      <w:tr w:rsidR="00DE2F20" w:rsidRPr="00DE2F20" w14:paraId="28EFB5DB" w14:textId="77777777" w:rsidTr="00115C84">
        <w:trPr>
          <w:cantSplit/>
          <w:trHeight w:val="171"/>
          <w:jc w:val="center"/>
        </w:trPr>
        <w:tc>
          <w:tcPr>
            <w:tcW w:w="1195" w:type="dxa"/>
            <w:vMerge/>
            <w:tcBorders>
              <w:left w:val="thinThickSmallGap" w:sz="24" w:space="0" w:color="auto"/>
            </w:tcBorders>
            <w:vAlign w:val="center"/>
          </w:tcPr>
          <w:p w14:paraId="7C9279FF" w14:textId="77777777" w:rsidR="00054F00" w:rsidRPr="00DE2F20" w:rsidRDefault="00054F00" w:rsidP="00C22214">
            <w:pPr>
              <w:jc w:val="center"/>
              <w:rPr>
                <w:b/>
                <w:bCs/>
                <w:sz w:val="14"/>
                <w:szCs w:val="14"/>
                <w:lang w:val="ro-RO"/>
              </w:rPr>
            </w:pPr>
          </w:p>
        </w:tc>
        <w:tc>
          <w:tcPr>
            <w:tcW w:w="1430" w:type="dxa"/>
            <w:vMerge/>
            <w:tcBorders>
              <w:right w:val="thinThickSmallGap" w:sz="24" w:space="0" w:color="auto"/>
            </w:tcBorders>
            <w:vAlign w:val="center"/>
          </w:tcPr>
          <w:p w14:paraId="1A5F16A3" w14:textId="77777777" w:rsidR="00054F00" w:rsidRPr="00DE2F20" w:rsidRDefault="00054F00" w:rsidP="00C22214">
            <w:pPr>
              <w:jc w:val="center"/>
              <w:rPr>
                <w:b/>
                <w:bCs/>
                <w:sz w:val="14"/>
                <w:szCs w:val="14"/>
                <w:lang w:val="ro-RO"/>
              </w:rPr>
            </w:pPr>
          </w:p>
        </w:tc>
        <w:tc>
          <w:tcPr>
            <w:tcW w:w="1188" w:type="dxa"/>
            <w:vMerge/>
            <w:tcBorders>
              <w:left w:val="nil"/>
            </w:tcBorders>
            <w:vAlign w:val="center"/>
          </w:tcPr>
          <w:p w14:paraId="4CF42D60" w14:textId="77777777" w:rsidR="00054F00" w:rsidRPr="00DE2F20" w:rsidRDefault="00054F00" w:rsidP="00C22214">
            <w:pPr>
              <w:jc w:val="center"/>
              <w:rPr>
                <w:sz w:val="13"/>
                <w:szCs w:val="13"/>
                <w:lang w:val="ro-RO"/>
              </w:rPr>
            </w:pPr>
          </w:p>
        </w:tc>
        <w:tc>
          <w:tcPr>
            <w:tcW w:w="1683" w:type="dxa"/>
            <w:vMerge/>
            <w:tcBorders>
              <w:left w:val="nil"/>
            </w:tcBorders>
            <w:vAlign w:val="center"/>
          </w:tcPr>
          <w:p w14:paraId="4E7DA4A0" w14:textId="77777777" w:rsidR="00054F00" w:rsidRPr="00DE2F20" w:rsidRDefault="00054F00" w:rsidP="00C22214">
            <w:pPr>
              <w:jc w:val="center"/>
              <w:rPr>
                <w:sz w:val="13"/>
                <w:szCs w:val="13"/>
                <w:lang w:val="ro-RO"/>
              </w:rPr>
            </w:pPr>
          </w:p>
        </w:tc>
        <w:tc>
          <w:tcPr>
            <w:tcW w:w="2431" w:type="dxa"/>
            <w:vAlign w:val="center"/>
          </w:tcPr>
          <w:p w14:paraId="4521656B" w14:textId="77777777" w:rsidR="00054F00" w:rsidRPr="00DE2F20" w:rsidRDefault="00054F00" w:rsidP="00C22214">
            <w:pPr>
              <w:rPr>
                <w:sz w:val="13"/>
                <w:szCs w:val="13"/>
                <w:lang w:val="ro-RO"/>
              </w:rPr>
            </w:pPr>
            <w:r w:rsidRPr="00DE2F20">
              <w:rPr>
                <w:sz w:val="13"/>
                <w:szCs w:val="13"/>
                <w:lang w:val="ro-RO"/>
              </w:rPr>
              <w:t xml:space="preserve">Tehnologia informaţiei </w:t>
            </w:r>
          </w:p>
        </w:tc>
        <w:tc>
          <w:tcPr>
            <w:tcW w:w="1399" w:type="dxa"/>
            <w:vMerge/>
            <w:vAlign w:val="center"/>
          </w:tcPr>
          <w:p w14:paraId="2D3C84CD" w14:textId="77777777" w:rsidR="00054F00" w:rsidRPr="00DE2F20" w:rsidRDefault="00054F00" w:rsidP="00C22214">
            <w:pPr>
              <w:autoSpaceDE w:val="0"/>
              <w:autoSpaceDN w:val="0"/>
              <w:adjustRightInd w:val="0"/>
              <w:jc w:val="center"/>
              <w:rPr>
                <w:sz w:val="14"/>
                <w:szCs w:val="14"/>
                <w:lang w:val="ro-RO"/>
              </w:rPr>
            </w:pPr>
          </w:p>
        </w:tc>
        <w:tc>
          <w:tcPr>
            <w:tcW w:w="3505" w:type="dxa"/>
            <w:vMerge/>
            <w:vAlign w:val="center"/>
          </w:tcPr>
          <w:p w14:paraId="05BF7887" w14:textId="77777777" w:rsidR="00054F00" w:rsidRPr="00DE2F20" w:rsidRDefault="00054F00" w:rsidP="00C22214">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D7F9488"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271F5CE" w14:textId="77777777" w:rsidR="00054F00" w:rsidRPr="00DE2F20" w:rsidRDefault="00054F00" w:rsidP="00C22214">
            <w:pPr>
              <w:jc w:val="center"/>
              <w:rPr>
                <w:b/>
                <w:bCs/>
                <w:sz w:val="18"/>
                <w:szCs w:val="18"/>
                <w:lang w:val="ro-RO"/>
              </w:rPr>
            </w:pPr>
          </w:p>
        </w:tc>
      </w:tr>
      <w:tr w:rsidR="00DE2F20" w:rsidRPr="00DE2F20" w14:paraId="5553C5D9" w14:textId="77777777" w:rsidTr="00115C84">
        <w:trPr>
          <w:cantSplit/>
          <w:trHeight w:val="171"/>
          <w:jc w:val="center"/>
        </w:trPr>
        <w:tc>
          <w:tcPr>
            <w:tcW w:w="1195" w:type="dxa"/>
            <w:vMerge/>
            <w:tcBorders>
              <w:left w:val="thinThickSmallGap" w:sz="24" w:space="0" w:color="auto"/>
            </w:tcBorders>
            <w:vAlign w:val="center"/>
          </w:tcPr>
          <w:p w14:paraId="0F205A1E" w14:textId="77777777" w:rsidR="00054F00" w:rsidRPr="00DE2F20" w:rsidRDefault="00054F00" w:rsidP="00C22214">
            <w:pPr>
              <w:jc w:val="center"/>
              <w:rPr>
                <w:b/>
                <w:bCs/>
                <w:sz w:val="14"/>
                <w:szCs w:val="14"/>
                <w:lang w:val="ro-RO"/>
              </w:rPr>
            </w:pPr>
          </w:p>
        </w:tc>
        <w:tc>
          <w:tcPr>
            <w:tcW w:w="1430" w:type="dxa"/>
            <w:vMerge/>
            <w:tcBorders>
              <w:right w:val="thinThickSmallGap" w:sz="24" w:space="0" w:color="auto"/>
            </w:tcBorders>
            <w:vAlign w:val="center"/>
          </w:tcPr>
          <w:p w14:paraId="672DF648" w14:textId="77777777" w:rsidR="00054F00" w:rsidRPr="00DE2F20" w:rsidRDefault="00054F00" w:rsidP="00C22214">
            <w:pPr>
              <w:jc w:val="center"/>
              <w:rPr>
                <w:b/>
                <w:bCs/>
                <w:sz w:val="14"/>
                <w:szCs w:val="14"/>
                <w:lang w:val="ro-RO"/>
              </w:rPr>
            </w:pPr>
          </w:p>
        </w:tc>
        <w:tc>
          <w:tcPr>
            <w:tcW w:w="1188" w:type="dxa"/>
            <w:vMerge/>
            <w:tcBorders>
              <w:left w:val="nil"/>
            </w:tcBorders>
            <w:vAlign w:val="center"/>
          </w:tcPr>
          <w:p w14:paraId="694E09A3" w14:textId="77777777" w:rsidR="00054F00" w:rsidRPr="00DE2F20" w:rsidRDefault="00054F00" w:rsidP="00C22214">
            <w:pPr>
              <w:jc w:val="center"/>
              <w:rPr>
                <w:sz w:val="13"/>
                <w:szCs w:val="13"/>
                <w:lang w:val="ro-RO"/>
              </w:rPr>
            </w:pPr>
          </w:p>
        </w:tc>
        <w:tc>
          <w:tcPr>
            <w:tcW w:w="1683" w:type="dxa"/>
            <w:vMerge/>
            <w:tcBorders>
              <w:left w:val="nil"/>
            </w:tcBorders>
            <w:vAlign w:val="center"/>
          </w:tcPr>
          <w:p w14:paraId="71D4981D" w14:textId="77777777" w:rsidR="00054F00" w:rsidRPr="00DE2F20" w:rsidRDefault="00054F00" w:rsidP="00C22214">
            <w:pPr>
              <w:jc w:val="center"/>
              <w:rPr>
                <w:sz w:val="13"/>
                <w:szCs w:val="13"/>
                <w:lang w:val="ro-RO"/>
              </w:rPr>
            </w:pPr>
          </w:p>
        </w:tc>
        <w:tc>
          <w:tcPr>
            <w:tcW w:w="2431" w:type="dxa"/>
            <w:vAlign w:val="center"/>
          </w:tcPr>
          <w:p w14:paraId="03DC91F1" w14:textId="77777777" w:rsidR="00054F00" w:rsidRPr="00DE2F20" w:rsidRDefault="00054F00" w:rsidP="00C22214">
            <w:pPr>
              <w:rPr>
                <w:sz w:val="13"/>
                <w:szCs w:val="13"/>
                <w:lang w:val="ro-RO"/>
              </w:rPr>
            </w:pPr>
            <w:r w:rsidRPr="00DE2F20">
              <w:rPr>
                <w:sz w:val="13"/>
                <w:szCs w:val="13"/>
                <w:lang w:val="ro-RO"/>
              </w:rPr>
              <w:t xml:space="preserve">Calculatoare şi sisteme informatice pentru apărare şi securitate naţională </w:t>
            </w:r>
          </w:p>
        </w:tc>
        <w:tc>
          <w:tcPr>
            <w:tcW w:w="1399" w:type="dxa"/>
            <w:vMerge/>
            <w:vAlign w:val="center"/>
          </w:tcPr>
          <w:p w14:paraId="3FD77257" w14:textId="77777777" w:rsidR="00054F00" w:rsidRPr="00DE2F20" w:rsidRDefault="00054F00" w:rsidP="00C22214">
            <w:pPr>
              <w:autoSpaceDE w:val="0"/>
              <w:autoSpaceDN w:val="0"/>
              <w:adjustRightInd w:val="0"/>
              <w:jc w:val="center"/>
              <w:rPr>
                <w:sz w:val="14"/>
                <w:szCs w:val="14"/>
                <w:lang w:val="ro-RO"/>
              </w:rPr>
            </w:pPr>
          </w:p>
        </w:tc>
        <w:tc>
          <w:tcPr>
            <w:tcW w:w="3505" w:type="dxa"/>
            <w:vMerge/>
            <w:vAlign w:val="center"/>
          </w:tcPr>
          <w:p w14:paraId="474A3864" w14:textId="77777777" w:rsidR="00054F00" w:rsidRPr="00DE2F20" w:rsidRDefault="00054F00" w:rsidP="00C22214">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562246E"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11C4A1C" w14:textId="77777777" w:rsidR="00054F00" w:rsidRPr="00DE2F20" w:rsidRDefault="00054F00" w:rsidP="00C22214">
            <w:pPr>
              <w:jc w:val="center"/>
              <w:rPr>
                <w:b/>
                <w:bCs/>
                <w:sz w:val="18"/>
                <w:szCs w:val="18"/>
                <w:lang w:val="ro-RO"/>
              </w:rPr>
            </w:pPr>
          </w:p>
        </w:tc>
      </w:tr>
      <w:tr w:rsidR="00DE2F20" w:rsidRPr="00DE2F20" w14:paraId="39416215" w14:textId="77777777" w:rsidTr="00115C84">
        <w:trPr>
          <w:cantSplit/>
          <w:trHeight w:val="171"/>
          <w:jc w:val="center"/>
        </w:trPr>
        <w:tc>
          <w:tcPr>
            <w:tcW w:w="1195" w:type="dxa"/>
            <w:vMerge/>
            <w:tcBorders>
              <w:left w:val="thinThickSmallGap" w:sz="24" w:space="0" w:color="auto"/>
            </w:tcBorders>
            <w:vAlign w:val="center"/>
          </w:tcPr>
          <w:p w14:paraId="09DA0015" w14:textId="77777777" w:rsidR="00054F00" w:rsidRPr="00DE2F20" w:rsidRDefault="00054F00" w:rsidP="00C22214">
            <w:pPr>
              <w:jc w:val="center"/>
              <w:rPr>
                <w:b/>
                <w:bCs/>
                <w:sz w:val="14"/>
                <w:szCs w:val="14"/>
                <w:lang w:val="ro-RO"/>
              </w:rPr>
            </w:pPr>
          </w:p>
        </w:tc>
        <w:tc>
          <w:tcPr>
            <w:tcW w:w="1430" w:type="dxa"/>
            <w:vMerge/>
            <w:tcBorders>
              <w:right w:val="thinThickSmallGap" w:sz="24" w:space="0" w:color="auto"/>
            </w:tcBorders>
            <w:vAlign w:val="center"/>
          </w:tcPr>
          <w:p w14:paraId="0B41EED6" w14:textId="77777777" w:rsidR="00054F00" w:rsidRPr="00DE2F20" w:rsidRDefault="00054F00" w:rsidP="00C22214">
            <w:pPr>
              <w:jc w:val="center"/>
              <w:rPr>
                <w:b/>
                <w:bCs/>
                <w:sz w:val="14"/>
                <w:szCs w:val="14"/>
                <w:lang w:val="ro-RO"/>
              </w:rPr>
            </w:pPr>
          </w:p>
        </w:tc>
        <w:tc>
          <w:tcPr>
            <w:tcW w:w="1188" w:type="dxa"/>
            <w:vMerge/>
            <w:tcBorders>
              <w:left w:val="nil"/>
            </w:tcBorders>
            <w:vAlign w:val="center"/>
          </w:tcPr>
          <w:p w14:paraId="7B744CF9" w14:textId="77777777" w:rsidR="00054F00" w:rsidRPr="00DE2F20" w:rsidRDefault="00054F00" w:rsidP="00C22214">
            <w:pPr>
              <w:jc w:val="center"/>
              <w:rPr>
                <w:sz w:val="13"/>
                <w:szCs w:val="13"/>
                <w:lang w:val="ro-RO"/>
              </w:rPr>
            </w:pPr>
          </w:p>
        </w:tc>
        <w:tc>
          <w:tcPr>
            <w:tcW w:w="1683" w:type="dxa"/>
            <w:vMerge/>
            <w:tcBorders>
              <w:left w:val="nil"/>
            </w:tcBorders>
            <w:vAlign w:val="center"/>
          </w:tcPr>
          <w:p w14:paraId="37B9E65E" w14:textId="77777777" w:rsidR="00054F00" w:rsidRPr="00DE2F20" w:rsidRDefault="00054F00" w:rsidP="00C22214">
            <w:pPr>
              <w:jc w:val="center"/>
              <w:rPr>
                <w:sz w:val="13"/>
                <w:szCs w:val="13"/>
                <w:lang w:val="ro-RO"/>
              </w:rPr>
            </w:pPr>
          </w:p>
        </w:tc>
        <w:tc>
          <w:tcPr>
            <w:tcW w:w="2431" w:type="dxa"/>
            <w:vAlign w:val="center"/>
          </w:tcPr>
          <w:p w14:paraId="71C76C01" w14:textId="77777777" w:rsidR="00054F00" w:rsidRPr="00DE2F20" w:rsidRDefault="00054F00" w:rsidP="00C22214">
            <w:pPr>
              <w:rPr>
                <w:sz w:val="13"/>
                <w:szCs w:val="13"/>
                <w:lang w:val="ro-RO"/>
              </w:rPr>
            </w:pPr>
            <w:r w:rsidRPr="00DE2F20">
              <w:rPr>
                <w:sz w:val="13"/>
                <w:szCs w:val="13"/>
                <w:lang w:val="ro-RO"/>
              </w:rPr>
              <w:t>Ingineria informaţiei</w:t>
            </w:r>
          </w:p>
        </w:tc>
        <w:tc>
          <w:tcPr>
            <w:tcW w:w="1399" w:type="dxa"/>
            <w:vMerge/>
            <w:vAlign w:val="center"/>
          </w:tcPr>
          <w:p w14:paraId="0A8743A0" w14:textId="77777777" w:rsidR="00054F00" w:rsidRPr="00DE2F20" w:rsidRDefault="00054F00" w:rsidP="00C22214">
            <w:pPr>
              <w:autoSpaceDE w:val="0"/>
              <w:autoSpaceDN w:val="0"/>
              <w:adjustRightInd w:val="0"/>
              <w:jc w:val="center"/>
              <w:rPr>
                <w:sz w:val="14"/>
                <w:szCs w:val="14"/>
                <w:lang w:val="ro-RO"/>
              </w:rPr>
            </w:pPr>
          </w:p>
        </w:tc>
        <w:tc>
          <w:tcPr>
            <w:tcW w:w="3505" w:type="dxa"/>
            <w:vMerge/>
            <w:vAlign w:val="center"/>
          </w:tcPr>
          <w:p w14:paraId="0239FBEA" w14:textId="77777777" w:rsidR="00054F00" w:rsidRPr="00DE2F20" w:rsidRDefault="00054F00" w:rsidP="00C22214">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581E89F"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3C5E079" w14:textId="77777777" w:rsidR="00054F00" w:rsidRPr="00DE2F20" w:rsidRDefault="00054F00" w:rsidP="00C22214">
            <w:pPr>
              <w:jc w:val="center"/>
              <w:rPr>
                <w:b/>
                <w:bCs/>
                <w:sz w:val="18"/>
                <w:szCs w:val="18"/>
                <w:lang w:val="ro-RO"/>
              </w:rPr>
            </w:pPr>
          </w:p>
        </w:tc>
      </w:tr>
      <w:tr w:rsidR="007D2094" w:rsidRPr="00DE2F20" w14:paraId="1235093A" w14:textId="77777777" w:rsidTr="00115C84">
        <w:trPr>
          <w:cantSplit/>
          <w:trHeight w:val="171"/>
          <w:jc w:val="center"/>
        </w:trPr>
        <w:tc>
          <w:tcPr>
            <w:tcW w:w="1195" w:type="dxa"/>
            <w:vMerge/>
            <w:tcBorders>
              <w:left w:val="thinThickSmallGap" w:sz="24" w:space="0" w:color="auto"/>
            </w:tcBorders>
            <w:vAlign w:val="center"/>
          </w:tcPr>
          <w:p w14:paraId="1C5C8BE9" w14:textId="77777777" w:rsidR="007D2094" w:rsidRPr="00DE2F20" w:rsidRDefault="007D2094" w:rsidP="00C22214">
            <w:pPr>
              <w:jc w:val="center"/>
              <w:rPr>
                <w:b/>
                <w:bCs/>
                <w:sz w:val="14"/>
                <w:szCs w:val="14"/>
                <w:lang w:val="ro-RO"/>
              </w:rPr>
            </w:pPr>
          </w:p>
        </w:tc>
        <w:tc>
          <w:tcPr>
            <w:tcW w:w="1430" w:type="dxa"/>
            <w:vMerge/>
            <w:tcBorders>
              <w:right w:val="thinThickSmallGap" w:sz="24" w:space="0" w:color="auto"/>
            </w:tcBorders>
            <w:vAlign w:val="center"/>
          </w:tcPr>
          <w:p w14:paraId="257019AD" w14:textId="77777777" w:rsidR="007D2094" w:rsidRPr="00DE2F20" w:rsidRDefault="007D2094" w:rsidP="00C22214">
            <w:pPr>
              <w:jc w:val="center"/>
              <w:rPr>
                <w:b/>
                <w:bCs/>
                <w:sz w:val="14"/>
                <w:szCs w:val="14"/>
                <w:lang w:val="ro-RO"/>
              </w:rPr>
            </w:pPr>
          </w:p>
        </w:tc>
        <w:tc>
          <w:tcPr>
            <w:tcW w:w="1188" w:type="dxa"/>
            <w:vMerge/>
            <w:tcBorders>
              <w:left w:val="nil"/>
            </w:tcBorders>
            <w:vAlign w:val="center"/>
          </w:tcPr>
          <w:p w14:paraId="5895C5E2" w14:textId="77777777" w:rsidR="007D2094" w:rsidRPr="00DE2F20" w:rsidRDefault="007D2094" w:rsidP="00C22214">
            <w:pPr>
              <w:jc w:val="center"/>
              <w:rPr>
                <w:sz w:val="13"/>
                <w:szCs w:val="13"/>
                <w:lang w:val="ro-RO"/>
              </w:rPr>
            </w:pPr>
          </w:p>
        </w:tc>
        <w:tc>
          <w:tcPr>
            <w:tcW w:w="1683" w:type="dxa"/>
            <w:vMerge w:val="restart"/>
            <w:tcBorders>
              <w:left w:val="nil"/>
            </w:tcBorders>
            <w:vAlign w:val="center"/>
          </w:tcPr>
          <w:p w14:paraId="04D5463F" w14:textId="77777777" w:rsidR="007D2094" w:rsidRPr="00DE2F20" w:rsidRDefault="007D2094" w:rsidP="00C22214">
            <w:pPr>
              <w:jc w:val="center"/>
              <w:rPr>
                <w:sz w:val="13"/>
                <w:szCs w:val="13"/>
                <w:lang w:val="ro-RO"/>
              </w:rPr>
            </w:pPr>
            <w:r w:rsidRPr="00DE2F20">
              <w:rPr>
                <w:sz w:val="13"/>
                <w:szCs w:val="13"/>
                <w:lang w:val="ro-RO"/>
              </w:rPr>
              <w:t>INGINERIA SISTEMELOR</w:t>
            </w:r>
          </w:p>
        </w:tc>
        <w:tc>
          <w:tcPr>
            <w:tcW w:w="2431" w:type="dxa"/>
            <w:vAlign w:val="center"/>
          </w:tcPr>
          <w:p w14:paraId="04F49BE2" w14:textId="77777777" w:rsidR="007D2094" w:rsidRPr="00DE2F20" w:rsidRDefault="007D2094" w:rsidP="00C22214">
            <w:pPr>
              <w:rPr>
                <w:sz w:val="13"/>
                <w:szCs w:val="13"/>
                <w:lang w:val="ro-RO"/>
              </w:rPr>
            </w:pPr>
            <w:r w:rsidRPr="00DE2F20">
              <w:rPr>
                <w:sz w:val="13"/>
                <w:szCs w:val="13"/>
                <w:lang w:val="ro-RO"/>
              </w:rPr>
              <w:t>Automatică şi informatică aplicată</w:t>
            </w:r>
          </w:p>
        </w:tc>
        <w:tc>
          <w:tcPr>
            <w:tcW w:w="1399" w:type="dxa"/>
            <w:vMerge/>
            <w:vAlign w:val="center"/>
          </w:tcPr>
          <w:p w14:paraId="370CDB09" w14:textId="77777777" w:rsidR="007D2094" w:rsidRPr="00DE2F20" w:rsidRDefault="007D2094" w:rsidP="00C22214">
            <w:pPr>
              <w:autoSpaceDE w:val="0"/>
              <w:autoSpaceDN w:val="0"/>
              <w:adjustRightInd w:val="0"/>
              <w:jc w:val="center"/>
              <w:rPr>
                <w:sz w:val="14"/>
                <w:szCs w:val="14"/>
                <w:lang w:val="ro-RO"/>
              </w:rPr>
            </w:pPr>
          </w:p>
        </w:tc>
        <w:tc>
          <w:tcPr>
            <w:tcW w:w="3505" w:type="dxa"/>
            <w:vMerge/>
            <w:vAlign w:val="center"/>
          </w:tcPr>
          <w:p w14:paraId="033BA903" w14:textId="77777777" w:rsidR="007D2094" w:rsidRPr="00DE2F20" w:rsidRDefault="007D2094" w:rsidP="00C22214">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2CF892C" w14:textId="77777777" w:rsidR="007D2094" w:rsidRPr="00DE2F20" w:rsidRDefault="007D2094"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ECE0F7E" w14:textId="77777777" w:rsidR="007D2094" w:rsidRPr="00DE2F20" w:rsidRDefault="007D2094" w:rsidP="00C22214">
            <w:pPr>
              <w:jc w:val="center"/>
              <w:rPr>
                <w:b/>
                <w:bCs/>
                <w:sz w:val="18"/>
                <w:szCs w:val="18"/>
                <w:lang w:val="ro-RO"/>
              </w:rPr>
            </w:pPr>
          </w:p>
        </w:tc>
      </w:tr>
      <w:tr w:rsidR="007D2094" w:rsidRPr="00DE2F20" w14:paraId="4ED3F23E" w14:textId="77777777" w:rsidTr="00115C84">
        <w:trPr>
          <w:cantSplit/>
          <w:trHeight w:val="171"/>
          <w:jc w:val="center"/>
        </w:trPr>
        <w:tc>
          <w:tcPr>
            <w:tcW w:w="1195" w:type="dxa"/>
            <w:vMerge/>
            <w:tcBorders>
              <w:left w:val="thinThickSmallGap" w:sz="24" w:space="0" w:color="auto"/>
            </w:tcBorders>
            <w:vAlign w:val="center"/>
          </w:tcPr>
          <w:p w14:paraId="17AFAF3E" w14:textId="77777777" w:rsidR="007D2094" w:rsidRPr="00DE2F20" w:rsidRDefault="007D2094" w:rsidP="00C22214">
            <w:pPr>
              <w:jc w:val="center"/>
              <w:rPr>
                <w:b/>
                <w:bCs/>
                <w:sz w:val="14"/>
                <w:szCs w:val="14"/>
                <w:lang w:val="ro-RO"/>
              </w:rPr>
            </w:pPr>
          </w:p>
        </w:tc>
        <w:tc>
          <w:tcPr>
            <w:tcW w:w="1430" w:type="dxa"/>
            <w:vMerge/>
            <w:tcBorders>
              <w:right w:val="thinThickSmallGap" w:sz="24" w:space="0" w:color="auto"/>
            </w:tcBorders>
            <w:vAlign w:val="center"/>
          </w:tcPr>
          <w:p w14:paraId="49E2A7B4" w14:textId="77777777" w:rsidR="007D2094" w:rsidRPr="00DE2F20" w:rsidRDefault="007D2094" w:rsidP="00C22214">
            <w:pPr>
              <w:jc w:val="center"/>
              <w:rPr>
                <w:b/>
                <w:bCs/>
                <w:sz w:val="14"/>
                <w:szCs w:val="14"/>
                <w:lang w:val="ro-RO"/>
              </w:rPr>
            </w:pPr>
          </w:p>
        </w:tc>
        <w:tc>
          <w:tcPr>
            <w:tcW w:w="1188" w:type="dxa"/>
            <w:vMerge/>
            <w:tcBorders>
              <w:left w:val="nil"/>
            </w:tcBorders>
            <w:vAlign w:val="center"/>
          </w:tcPr>
          <w:p w14:paraId="1748777D" w14:textId="77777777" w:rsidR="007D2094" w:rsidRPr="00DE2F20" w:rsidRDefault="007D2094" w:rsidP="00C22214">
            <w:pPr>
              <w:jc w:val="center"/>
              <w:rPr>
                <w:sz w:val="13"/>
                <w:szCs w:val="13"/>
                <w:lang w:val="ro-RO"/>
              </w:rPr>
            </w:pPr>
          </w:p>
        </w:tc>
        <w:tc>
          <w:tcPr>
            <w:tcW w:w="1683" w:type="dxa"/>
            <w:vMerge/>
            <w:tcBorders>
              <w:left w:val="nil"/>
            </w:tcBorders>
            <w:vAlign w:val="center"/>
          </w:tcPr>
          <w:p w14:paraId="521CBABE" w14:textId="77777777" w:rsidR="007D2094" w:rsidRPr="00DE2F20" w:rsidRDefault="007D2094" w:rsidP="00C22214">
            <w:pPr>
              <w:jc w:val="center"/>
              <w:rPr>
                <w:sz w:val="13"/>
                <w:szCs w:val="13"/>
                <w:lang w:val="ro-RO"/>
              </w:rPr>
            </w:pPr>
          </w:p>
        </w:tc>
        <w:tc>
          <w:tcPr>
            <w:tcW w:w="2431" w:type="dxa"/>
            <w:vAlign w:val="center"/>
          </w:tcPr>
          <w:p w14:paraId="3334FE0A" w14:textId="77777777" w:rsidR="007D2094" w:rsidRPr="00DE2F20" w:rsidRDefault="007D2094" w:rsidP="00C22214">
            <w:pPr>
              <w:rPr>
                <w:sz w:val="13"/>
                <w:szCs w:val="13"/>
                <w:lang w:val="ro-RO"/>
              </w:rPr>
            </w:pPr>
            <w:r w:rsidRPr="00DE2F20">
              <w:rPr>
                <w:sz w:val="13"/>
                <w:szCs w:val="13"/>
                <w:lang w:val="ro-RO"/>
              </w:rPr>
              <w:t>Echipamente pentru modelare, simulare şi conducere informatizată a acţiunilor de luptă</w:t>
            </w:r>
          </w:p>
        </w:tc>
        <w:tc>
          <w:tcPr>
            <w:tcW w:w="1399" w:type="dxa"/>
            <w:vMerge/>
            <w:vAlign w:val="center"/>
          </w:tcPr>
          <w:p w14:paraId="13029882" w14:textId="77777777" w:rsidR="007D2094" w:rsidRPr="00DE2F20" w:rsidRDefault="007D2094" w:rsidP="00C22214">
            <w:pPr>
              <w:autoSpaceDE w:val="0"/>
              <w:autoSpaceDN w:val="0"/>
              <w:adjustRightInd w:val="0"/>
              <w:jc w:val="center"/>
              <w:rPr>
                <w:sz w:val="14"/>
                <w:szCs w:val="14"/>
                <w:lang w:val="ro-RO"/>
              </w:rPr>
            </w:pPr>
          </w:p>
        </w:tc>
        <w:tc>
          <w:tcPr>
            <w:tcW w:w="3505" w:type="dxa"/>
            <w:vMerge/>
            <w:vAlign w:val="center"/>
          </w:tcPr>
          <w:p w14:paraId="65A162A7" w14:textId="77777777" w:rsidR="007D2094" w:rsidRPr="00DE2F20" w:rsidRDefault="007D2094" w:rsidP="00C22214">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B52A00B" w14:textId="77777777" w:rsidR="007D2094" w:rsidRPr="00DE2F20" w:rsidRDefault="007D2094"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BD2BE1C" w14:textId="77777777" w:rsidR="007D2094" w:rsidRPr="00DE2F20" w:rsidRDefault="007D2094" w:rsidP="00C22214">
            <w:pPr>
              <w:jc w:val="center"/>
              <w:rPr>
                <w:b/>
                <w:bCs/>
                <w:sz w:val="18"/>
                <w:szCs w:val="18"/>
                <w:lang w:val="ro-RO"/>
              </w:rPr>
            </w:pPr>
          </w:p>
        </w:tc>
      </w:tr>
      <w:tr w:rsidR="007D2094" w:rsidRPr="00DE2F20" w14:paraId="6876FC55" w14:textId="77777777" w:rsidTr="00115C84">
        <w:trPr>
          <w:cantSplit/>
          <w:trHeight w:val="171"/>
          <w:jc w:val="center"/>
        </w:trPr>
        <w:tc>
          <w:tcPr>
            <w:tcW w:w="1195" w:type="dxa"/>
            <w:vMerge/>
            <w:tcBorders>
              <w:left w:val="thinThickSmallGap" w:sz="24" w:space="0" w:color="auto"/>
            </w:tcBorders>
            <w:vAlign w:val="center"/>
          </w:tcPr>
          <w:p w14:paraId="34010599" w14:textId="77777777" w:rsidR="007D2094" w:rsidRPr="00DE2F20" w:rsidRDefault="007D2094" w:rsidP="00C22214">
            <w:pPr>
              <w:jc w:val="center"/>
              <w:rPr>
                <w:b/>
                <w:bCs/>
                <w:sz w:val="14"/>
                <w:szCs w:val="14"/>
                <w:lang w:val="ro-RO"/>
              </w:rPr>
            </w:pPr>
          </w:p>
        </w:tc>
        <w:tc>
          <w:tcPr>
            <w:tcW w:w="1430" w:type="dxa"/>
            <w:vMerge/>
            <w:tcBorders>
              <w:right w:val="thinThickSmallGap" w:sz="24" w:space="0" w:color="auto"/>
            </w:tcBorders>
            <w:vAlign w:val="center"/>
          </w:tcPr>
          <w:p w14:paraId="26408697" w14:textId="77777777" w:rsidR="007D2094" w:rsidRPr="00DE2F20" w:rsidRDefault="007D2094" w:rsidP="00C22214">
            <w:pPr>
              <w:jc w:val="center"/>
              <w:rPr>
                <w:b/>
                <w:bCs/>
                <w:sz w:val="14"/>
                <w:szCs w:val="14"/>
                <w:lang w:val="ro-RO"/>
              </w:rPr>
            </w:pPr>
          </w:p>
        </w:tc>
        <w:tc>
          <w:tcPr>
            <w:tcW w:w="1188" w:type="dxa"/>
            <w:vMerge/>
            <w:tcBorders>
              <w:left w:val="nil"/>
            </w:tcBorders>
            <w:vAlign w:val="center"/>
          </w:tcPr>
          <w:p w14:paraId="147817B0" w14:textId="77777777" w:rsidR="007D2094" w:rsidRPr="00DE2F20" w:rsidRDefault="007D2094" w:rsidP="00C22214">
            <w:pPr>
              <w:jc w:val="center"/>
              <w:rPr>
                <w:sz w:val="13"/>
                <w:szCs w:val="13"/>
                <w:lang w:val="ro-RO"/>
              </w:rPr>
            </w:pPr>
          </w:p>
        </w:tc>
        <w:tc>
          <w:tcPr>
            <w:tcW w:w="1683" w:type="dxa"/>
            <w:vMerge/>
            <w:tcBorders>
              <w:left w:val="nil"/>
            </w:tcBorders>
            <w:vAlign w:val="center"/>
          </w:tcPr>
          <w:p w14:paraId="5E3183B1" w14:textId="77777777" w:rsidR="007D2094" w:rsidRPr="00DE2F20" w:rsidRDefault="007D2094" w:rsidP="00C22214">
            <w:pPr>
              <w:jc w:val="center"/>
              <w:rPr>
                <w:sz w:val="13"/>
                <w:szCs w:val="13"/>
                <w:lang w:val="ro-RO"/>
              </w:rPr>
            </w:pPr>
          </w:p>
        </w:tc>
        <w:tc>
          <w:tcPr>
            <w:tcW w:w="2431" w:type="dxa"/>
            <w:vAlign w:val="center"/>
          </w:tcPr>
          <w:p w14:paraId="2C960574" w14:textId="77777777" w:rsidR="007D2094" w:rsidRPr="00DE2F20" w:rsidRDefault="007D2094" w:rsidP="00C22214">
            <w:pPr>
              <w:rPr>
                <w:sz w:val="13"/>
                <w:szCs w:val="13"/>
                <w:lang w:val="ro-RO"/>
              </w:rPr>
            </w:pPr>
            <w:r w:rsidRPr="00DE2F20">
              <w:rPr>
                <w:sz w:val="13"/>
                <w:szCs w:val="13"/>
                <w:lang w:val="ro-RO"/>
              </w:rPr>
              <w:t>Ingineria sistemelor multimedia</w:t>
            </w:r>
          </w:p>
        </w:tc>
        <w:tc>
          <w:tcPr>
            <w:tcW w:w="1399" w:type="dxa"/>
            <w:vMerge/>
            <w:vAlign w:val="center"/>
          </w:tcPr>
          <w:p w14:paraId="125BF90D" w14:textId="77777777" w:rsidR="007D2094" w:rsidRPr="00DE2F20" w:rsidRDefault="007D2094" w:rsidP="00C22214">
            <w:pPr>
              <w:autoSpaceDE w:val="0"/>
              <w:autoSpaceDN w:val="0"/>
              <w:adjustRightInd w:val="0"/>
              <w:jc w:val="center"/>
              <w:rPr>
                <w:sz w:val="14"/>
                <w:szCs w:val="14"/>
                <w:lang w:val="ro-RO"/>
              </w:rPr>
            </w:pPr>
          </w:p>
        </w:tc>
        <w:tc>
          <w:tcPr>
            <w:tcW w:w="3505" w:type="dxa"/>
            <w:vMerge/>
            <w:vAlign w:val="center"/>
          </w:tcPr>
          <w:p w14:paraId="6D6E2D41" w14:textId="77777777" w:rsidR="007D2094" w:rsidRPr="00DE2F20" w:rsidRDefault="007D2094" w:rsidP="00C22214">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6CB0608" w14:textId="77777777" w:rsidR="007D2094" w:rsidRPr="00DE2F20" w:rsidRDefault="007D2094"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5B33EA5" w14:textId="77777777" w:rsidR="007D2094" w:rsidRPr="00DE2F20" w:rsidRDefault="007D2094" w:rsidP="00C22214">
            <w:pPr>
              <w:jc w:val="center"/>
              <w:rPr>
                <w:b/>
                <w:bCs/>
                <w:sz w:val="18"/>
                <w:szCs w:val="18"/>
                <w:lang w:val="ro-RO"/>
              </w:rPr>
            </w:pPr>
          </w:p>
        </w:tc>
      </w:tr>
      <w:tr w:rsidR="007D2094" w:rsidRPr="00DE2F20" w14:paraId="4C5A69FB" w14:textId="77777777" w:rsidTr="00115C84">
        <w:trPr>
          <w:cantSplit/>
          <w:trHeight w:val="171"/>
          <w:jc w:val="center"/>
        </w:trPr>
        <w:tc>
          <w:tcPr>
            <w:tcW w:w="1195" w:type="dxa"/>
            <w:vMerge/>
            <w:tcBorders>
              <w:left w:val="thinThickSmallGap" w:sz="24" w:space="0" w:color="auto"/>
            </w:tcBorders>
            <w:vAlign w:val="center"/>
          </w:tcPr>
          <w:p w14:paraId="3F17397D" w14:textId="77777777" w:rsidR="007D2094" w:rsidRPr="00DE2F20" w:rsidRDefault="007D2094" w:rsidP="00C22214">
            <w:pPr>
              <w:jc w:val="center"/>
              <w:rPr>
                <w:b/>
                <w:bCs/>
                <w:sz w:val="14"/>
                <w:szCs w:val="14"/>
                <w:lang w:val="ro-RO"/>
              </w:rPr>
            </w:pPr>
          </w:p>
        </w:tc>
        <w:tc>
          <w:tcPr>
            <w:tcW w:w="1430" w:type="dxa"/>
            <w:vMerge/>
            <w:tcBorders>
              <w:right w:val="thinThickSmallGap" w:sz="24" w:space="0" w:color="auto"/>
            </w:tcBorders>
            <w:vAlign w:val="center"/>
          </w:tcPr>
          <w:p w14:paraId="790538B6" w14:textId="77777777" w:rsidR="007D2094" w:rsidRPr="00DE2F20" w:rsidRDefault="007D2094" w:rsidP="00C22214">
            <w:pPr>
              <w:jc w:val="center"/>
              <w:rPr>
                <w:b/>
                <w:bCs/>
                <w:sz w:val="14"/>
                <w:szCs w:val="14"/>
                <w:lang w:val="ro-RO"/>
              </w:rPr>
            </w:pPr>
          </w:p>
        </w:tc>
        <w:tc>
          <w:tcPr>
            <w:tcW w:w="1188" w:type="dxa"/>
            <w:vMerge/>
            <w:tcBorders>
              <w:left w:val="nil"/>
            </w:tcBorders>
            <w:vAlign w:val="center"/>
          </w:tcPr>
          <w:p w14:paraId="585DA92F" w14:textId="77777777" w:rsidR="007D2094" w:rsidRPr="00DE2F20" w:rsidRDefault="007D2094" w:rsidP="00C22214">
            <w:pPr>
              <w:jc w:val="center"/>
              <w:rPr>
                <w:sz w:val="13"/>
                <w:szCs w:val="13"/>
                <w:lang w:val="ro-RO"/>
              </w:rPr>
            </w:pPr>
          </w:p>
        </w:tc>
        <w:tc>
          <w:tcPr>
            <w:tcW w:w="1683" w:type="dxa"/>
            <w:vMerge/>
            <w:tcBorders>
              <w:left w:val="nil"/>
            </w:tcBorders>
            <w:vAlign w:val="center"/>
          </w:tcPr>
          <w:p w14:paraId="1C304EB6" w14:textId="77777777" w:rsidR="007D2094" w:rsidRPr="00DE2F20" w:rsidRDefault="007D2094" w:rsidP="00C22214">
            <w:pPr>
              <w:jc w:val="center"/>
              <w:rPr>
                <w:sz w:val="13"/>
                <w:szCs w:val="13"/>
                <w:lang w:val="ro-RO"/>
              </w:rPr>
            </w:pPr>
          </w:p>
        </w:tc>
        <w:tc>
          <w:tcPr>
            <w:tcW w:w="2431" w:type="dxa"/>
            <w:vAlign w:val="center"/>
          </w:tcPr>
          <w:p w14:paraId="04485F68" w14:textId="1269E1C0" w:rsidR="007D2094" w:rsidRPr="00DE2F20" w:rsidRDefault="007D2094" w:rsidP="00C22214">
            <w:pPr>
              <w:rPr>
                <w:sz w:val="13"/>
                <w:szCs w:val="13"/>
                <w:lang w:val="ro-RO"/>
              </w:rPr>
            </w:pPr>
            <w:r w:rsidRPr="007D2094">
              <w:rPr>
                <w:color w:val="0070C0"/>
                <w:sz w:val="13"/>
                <w:szCs w:val="13"/>
                <w:lang w:val="ro-RO"/>
              </w:rPr>
              <w:t>Ingineria și securitatea sistemelor informatice militare</w:t>
            </w:r>
          </w:p>
        </w:tc>
        <w:tc>
          <w:tcPr>
            <w:tcW w:w="1399" w:type="dxa"/>
            <w:vMerge/>
            <w:vAlign w:val="center"/>
          </w:tcPr>
          <w:p w14:paraId="6780D09A" w14:textId="77777777" w:rsidR="007D2094" w:rsidRPr="00DE2F20" w:rsidRDefault="007D2094" w:rsidP="00C22214">
            <w:pPr>
              <w:autoSpaceDE w:val="0"/>
              <w:autoSpaceDN w:val="0"/>
              <w:adjustRightInd w:val="0"/>
              <w:jc w:val="center"/>
              <w:rPr>
                <w:sz w:val="14"/>
                <w:szCs w:val="14"/>
                <w:lang w:val="ro-RO"/>
              </w:rPr>
            </w:pPr>
          </w:p>
        </w:tc>
        <w:tc>
          <w:tcPr>
            <w:tcW w:w="3505" w:type="dxa"/>
            <w:vMerge/>
            <w:vAlign w:val="center"/>
          </w:tcPr>
          <w:p w14:paraId="53CF8A26" w14:textId="77777777" w:rsidR="007D2094" w:rsidRPr="00DE2F20" w:rsidRDefault="007D2094" w:rsidP="00C22214">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BF3A45A" w14:textId="77777777" w:rsidR="007D2094" w:rsidRPr="00DE2F20" w:rsidRDefault="007D2094"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CF4F4A7" w14:textId="77777777" w:rsidR="007D2094" w:rsidRPr="00DE2F20" w:rsidRDefault="007D2094" w:rsidP="00C22214">
            <w:pPr>
              <w:jc w:val="center"/>
              <w:rPr>
                <w:b/>
                <w:bCs/>
                <w:sz w:val="18"/>
                <w:szCs w:val="18"/>
                <w:lang w:val="ro-RO"/>
              </w:rPr>
            </w:pPr>
          </w:p>
        </w:tc>
      </w:tr>
      <w:tr w:rsidR="00DE2F20" w:rsidRPr="00DE2F20" w14:paraId="5AF50228" w14:textId="77777777" w:rsidTr="00115C84">
        <w:trPr>
          <w:cantSplit/>
          <w:trHeight w:val="171"/>
          <w:jc w:val="center"/>
        </w:trPr>
        <w:tc>
          <w:tcPr>
            <w:tcW w:w="1195" w:type="dxa"/>
            <w:vMerge/>
            <w:tcBorders>
              <w:left w:val="thinThickSmallGap" w:sz="24" w:space="0" w:color="auto"/>
            </w:tcBorders>
            <w:vAlign w:val="center"/>
          </w:tcPr>
          <w:p w14:paraId="37BB3227" w14:textId="77777777" w:rsidR="00054F00" w:rsidRPr="00DE2F20" w:rsidRDefault="00054F00" w:rsidP="00C22214">
            <w:pPr>
              <w:jc w:val="center"/>
              <w:rPr>
                <w:b/>
                <w:bCs/>
                <w:sz w:val="14"/>
                <w:szCs w:val="14"/>
                <w:lang w:val="ro-RO"/>
              </w:rPr>
            </w:pPr>
          </w:p>
        </w:tc>
        <w:tc>
          <w:tcPr>
            <w:tcW w:w="1430" w:type="dxa"/>
            <w:vMerge/>
            <w:tcBorders>
              <w:right w:val="thinThickSmallGap" w:sz="24" w:space="0" w:color="auto"/>
            </w:tcBorders>
            <w:vAlign w:val="center"/>
          </w:tcPr>
          <w:p w14:paraId="237FE3E0" w14:textId="77777777" w:rsidR="00054F00" w:rsidRPr="00DE2F20" w:rsidRDefault="00054F00" w:rsidP="00C22214">
            <w:pPr>
              <w:jc w:val="center"/>
              <w:rPr>
                <w:b/>
                <w:bCs/>
                <w:sz w:val="14"/>
                <w:szCs w:val="14"/>
                <w:lang w:val="ro-RO"/>
              </w:rPr>
            </w:pPr>
          </w:p>
        </w:tc>
        <w:tc>
          <w:tcPr>
            <w:tcW w:w="1188" w:type="dxa"/>
            <w:vMerge/>
            <w:tcBorders>
              <w:left w:val="nil"/>
            </w:tcBorders>
            <w:vAlign w:val="center"/>
          </w:tcPr>
          <w:p w14:paraId="7C55DCD1" w14:textId="77777777" w:rsidR="00054F00" w:rsidRPr="00DE2F20" w:rsidRDefault="00054F00" w:rsidP="00C22214">
            <w:pPr>
              <w:jc w:val="center"/>
              <w:rPr>
                <w:sz w:val="13"/>
                <w:szCs w:val="13"/>
                <w:lang w:val="ro-RO"/>
              </w:rPr>
            </w:pPr>
          </w:p>
        </w:tc>
        <w:tc>
          <w:tcPr>
            <w:tcW w:w="1683" w:type="dxa"/>
            <w:vMerge w:val="restart"/>
            <w:tcBorders>
              <w:left w:val="nil"/>
            </w:tcBorders>
            <w:vAlign w:val="center"/>
          </w:tcPr>
          <w:p w14:paraId="050532F8" w14:textId="77777777" w:rsidR="00054F00" w:rsidRPr="00DE2F20" w:rsidRDefault="00054F00" w:rsidP="00C22214">
            <w:pPr>
              <w:jc w:val="center"/>
              <w:rPr>
                <w:sz w:val="13"/>
                <w:szCs w:val="13"/>
                <w:lang w:val="ro-RO"/>
              </w:rPr>
            </w:pPr>
            <w:r w:rsidRPr="00DE2F20">
              <w:rPr>
                <w:sz w:val="13"/>
                <w:szCs w:val="13"/>
                <w:lang w:val="ro-RO"/>
              </w:rPr>
              <w:t>INGINERIE ELECTRONICĂ ŞI TELECOMUNICAŢII</w:t>
            </w:r>
          </w:p>
        </w:tc>
        <w:tc>
          <w:tcPr>
            <w:tcW w:w="2431" w:type="dxa"/>
            <w:vAlign w:val="center"/>
          </w:tcPr>
          <w:p w14:paraId="3380FD15" w14:textId="77777777" w:rsidR="00054F00" w:rsidRPr="00DE2F20" w:rsidRDefault="00054F00" w:rsidP="00C22214">
            <w:pPr>
              <w:rPr>
                <w:sz w:val="13"/>
                <w:szCs w:val="13"/>
                <w:lang w:val="ro-RO"/>
              </w:rPr>
            </w:pPr>
            <w:r w:rsidRPr="00DE2F20">
              <w:rPr>
                <w:sz w:val="13"/>
                <w:szCs w:val="13"/>
                <w:lang w:val="ro-RO"/>
              </w:rPr>
              <w:t>Electronică aplicată</w:t>
            </w:r>
          </w:p>
        </w:tc>
        <w:tc>
          <w:tcPr>
            <w:tcW w:w="1399" w:type="dxa"/>
            <w:vMerge/>
            <w:vAlign w:val="center"/>
          </w:tcPr>
          <w:p w14:paraId="7679CFD0" w14:textId="77777777" w:rsidR="00054F00" w:rsidRPr="00DE2F20" w:rsidRDefault="00054F00" w:rsidP="00C22214">
            <w:pPr>
              <w:autoSpaceDE w:val="0"/>
              <w:autoSpaceDN w:val="0"/>
              <w:adjustRightInd w:val="0"/>
              <w:jc w:val="center"/>
              <w:rPr>
                <w:sz w:val="14"/>
                <w:szCs w:val="14"/>
                <w:lang w:val="ro-RO"/>
              </w:rPr>
            </w:pPr>
          </w:p>
        </w:tc>
        <w:tc>
          <w:tcPr>
            <w:tcW w:w="3505" w:type="dxa"/>
            <w:vMerge/>
            <w:vAlign w:val="center"/>
          </w:tcPr>
          <w:p w14:paraId="3A265FD1" w14:textId="77777777" w:rsidR="00054F00" w:rsidRPr="00DE2F20" w:rsidRDefault="00054F00" w:rsidP="00C22214">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D369523"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204531A" w14:textId="77777777" w:rsidR="00054F00" w:rsidRPr="00DE2F20" w:rsidRDefault="00054F00" w:rsidP="00C22214">
            <w:pPr>
              <w:jc w:val="center"/>
              <w:rPr>
                <w:b/>
                <w:bCs/>
                <w:sz w:val="18"/>
                <w:szCs w:val="18"/>
                <w:lang w:val="ro-RO"/>
              </w:rPr>
            </w:pPr>
          </w:p>
        </w:tc>
      </w:tr>
      <w:tr w:rsidR="00DE2F20" w:rsidRPr="00DE2F20" w14:paraId="4B08A2F8" w14:textId="77777777" w:rsidTr="00115C84">
        <w:trPr>
          <w:cantSplit/>
          <w:trHeight w:val="171"/>
          <w:jc w:val="center"/>
        </w:trPr>
        <w:tc>
          <w:tcPr>
            <w:tcW w:w="1195" w:type="dxa"/>
            <w:vMerge/>
            <w:tcBorders>
              <w:left w:val="thinThickSmallGap" w:sz="24" w:space="0" w:color="auto"/>
            </w:tcBorders>
            <w:vAlign w:val="center"/>
          </w:tcPr>
          <w:p w14:paraId="0460A016" w14:textId="77777777" w:rsidR="00054F00" w:rsidRPr="00DE2F20" w:rsidRDefault="00054F00" w:rsidP="00C22214">
            <w:pPr>
              <w:jc w:val="center"/>
              <w:rPr>
                <w:b/>
                <w:bCs/>
                <w:sz w:val="14"/>
                <w:szCs w:val="14"/>
                <w:lang w:val="ro-RO"/>
              </w:rPr>
            </w:pPr>
          </w:p>
        </w:tc>
        <w:tc>
          <w:tcPr>
            <w:tcW w:w="1430" w:type="dxa"/>
            <w:vMerge/>
            <w:tcBorders>
              <w:right w:val="thinThickSmallGap" w:sz="24" w:space="0" w:color="auto"/>
            </w:tcBorders>
            <w:vAlign w:val="center"/>
          </w:tcPr>
          <w:p w14:paraId="09EA2085" w14:textId="77777777" w:rsidR="00054F00" w:rsidRPr="00DE2F20" w:rsidRDefault="00054F00" w:rsidP="00C22214">
            <w:pPr>
              <w:jc w:val="center"/>
              <w:rPr>
                <w:b/>
                <w:bCs/>
                <w:sz w:val="14"/>
                <w:szCs w:val="14"/>
                <w:lang w:val="ro-RO"/>
              </w:rPr>
            </w:pPr>
          </w:p>
        </w:tc>
        <w:tc>
          <w:tcPr>
            <w:tcW w:w="1188" w:type="dxa"/>
            <w:vMerge/>
            <w:tcBorders>
              <w:left w:val="nil"/>
            </w:tcBorders>
            <w:vAlign w:val="center"/>
          </w:tcPr>
          <w:p w14:paraId="75EE4E74" w14:textId="77777777" w:rsidR="00054F00" w:rsidRPr="00DE2F20" w:rsidRDefault="00054F00" w:rsidP="00C22214">
            <w:pPr>
              <w:jc w:val="center"/>
              <w:rPr>
                <w:sz w:val="13"/>
                <w:szCs w:val="13"/>
                <w:lang w:val="ro-RO"/>
              </w:rPr>
            </w:pPr>
          </w:p>
        </w:tc>
        <w:tc>
          <w:tcPr>
            <w:tcW w:w="1683" w:type="dxa"/>
            <w:vMerge/>
            <w:tcBorders>
              <w:left w:val="nil"/>
            </w:tcBorders>
            <w:vAlign w:val="center"/>
          </w:tcPr>
          <w:p w14:paraId="5244A490" w14:textId="77777777" w:rsidR="00054F00" w:rsidRPr="00DE2F20" w:rsidRDefault="00054F00" w:rsidP="00C22214">
            <w:pPr>
              <w:jc w:val="center"/>
              <w:rPr>
                <w:sz w:val="13"/>
                <w:szCs w:val="13"/>
                <w:lang w:val="ro-RO"/>
              </w:rPr>
            </w:pPr>
          </w:p>
        </w:tc>
        <w:tc>
          <w:tcPr>
            <w:tcW w:w="2431" w:type="dxa"/>
            <w:vAlign w:val="center"/>
          </w:tcPr>
          <w:p w14:paraId="2E69FBDC" w14:textId="77777777" w:rsidR="00054F00" w:rsidRPr="00DE2F20" w:rsidRDefault="00054F00" w:rsidP="00C22214">
            <w:pPr>
              <w:rPr>
                <w:sz w:val="13"/>
                <w:szCs w:val="13"/>
                <w:lang w:val="ro-RO"/>
              </w:rPr>
            </w:pPr>
            <w:r w:rsidRPr="00DE2F20">
              <w:rPr>
                <w:sz w:val="13"/>
                <w:szCs w:val="13"/>
                <w:lang w:val="ro-RO"/>
              </w:rPr>
              <w:t>Microelectronică, optoelectronică şi nanotehnologii</w:t>
            </w:r>
          </w:p>
        </w:tc>
        <w:tc>
          <w:tcPr>
            <w:tcW w:w="1399" w:type="dxa"/>
            <w:vMerge/>
            <w:vAlign w:val="center"/>
          </w:tcPr>
          <w:p w14:paraId="32EFEEB4" w14:textId="77777777" w:rsidR="00054F00" w:rsidRPr="00DE2F20" w:rsidRDefault="00054F00" w:rsidP="00C22214">
            <w:pPr>
              <w:autoSpaceDE w:val="0"/>
              <w:autoSpaceDN w:val="0"/>
              <w:adjustRightInd w:val="0"/>
              <w:jc w:val="center"/>
              <w:rPr>
                <w:sz w:val="14"/>
                <w:szCs w:val="14"/>
                <w:lang w:val="ro-RO"/>
              </w:rPr>
            </w:pPr>
          </w:p>
        </w:tc>
        <w:tc>
          <w:tcPr>
            <w:tcW w:w="3505" w:type="dxa"/>
            <w:vMerge/>
            <w:vAlign w:val="center"/>
          </w:tcPr>
          <w:p w14:paraId="39A549AE" w14:textId="77777777" w:rsidR="00054F00" w:rsidRPr="00DE2F20" w:rsidRDefault="00054F00" w:rsidP="00C22214">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5086D55"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F57168A" w14:textId="77777777" w:rsidR="00054F00" w:rsidRPr="00DE2F20" w:rsidRDefault="00054F00" w:rsidP="00C22214">
            <w:pPr>
              <w:jc w:val="center"/>
              <w:rPr>
                <w:b/>
                <w:bCs/>
                <w:sz w:val="18"/>
                <w:szCs w:val="18"/>
                <w:lang w:val="ro-RO"/>
              </w:rPr>
            </w:pPr>
          </w:p>
        </w:tc>
      </w:tr>
      <w:tr w:rsidR="00DE2F20" w:rsidRPr="00DE2F20" w14:paraId="56207688" w14:textId="77777777" w:rsidTr="00115C84">
        <w:trPr>
          <w:cantSplit/>
          <w:trHeight w:val="171"/>
          <w:jc w:val="center"/>
        </w:trPr>
        <w:tc>
          <w:tcPr>
            <w:tcW w:w="1195" w:type="dxa"/>
            <w:vMerge/>
            <w:tcBorders>
              <w:left w:val="thinThickSmallGap" w:sz="24" w:space="0" w:color="auto"/>
            </w:tcBorders>
            <w:vAlign w:val="center"/>
          </w:tcPr>
          <w:p w14:paraId="2560E13B" w14:textId="77777777" w:rsidR="00054F00" w:rsidRPr="00DE2F20" w:rsidRDefault="00054F00" w:rsidP="00C22214">
            <w:pPr>
              <w:jc w:val="center"/>
              <w:rPr>
                <w:b/>
                <w:bCs/>
                <w:sz w:val="14"/>
                <w:szCs w:val="14"/>
                <w:lang w:val="ro-RO"/>
              </w:rPr>
            </w:pPr>
          </w:p>
        </w:tc>
        <w:tc>
          <w:tcPr>
            <w:tcW w:w="1430" w:type="dxa"/>
            <w:vMerge/>
            <w:tcBorders>
              <w:right w:val="thinThickSmallGap" w:sz="24" w:space="0" w:color="auto"/>
            </w:tcBorders>
            <w:vAlign w:val="center"/>
          </w:tcPr>
          <w:p w14:paraId="10AD65CF" w14:textId="77777777" w:rsidR="00054F00" w:rsidRPr="00DE2F20" w:rsidRDefault="00054F00" w:rsidP="00C22214">
            <w:pPr>
              <w:jc w:val="center"/>
              <w:rPr>
                <w:b/>
                <w:bCs/>
                <w:sz w:val="14"/>
                <w:szCs w:val="14"/>
                <w:lang w:val="ro-RO"/>
              </w:rPr>
            </w:pPr>
          </w:p>
        </w:tc>
        <w:tc>
          <w:tcPr>
            <w:tcW w:w="1188" w:type="dxa"/>
            <w:vMerge/>
            <w:tcBorders>
              <w:left w:val="nil"/>
            </w:tcBorders>
            <w:vAlign w:val="center"/>
          </w:tcPr>
          <w:p w14:paraId="672773B7" w14:textId="77777777" w:rsidR="00054F00" w:rsidRPr="00DE2F20" w:rsidRDefault="00054F00" w:rsidP="00C22214">
            <w:pPr>
              <w:jc w:val="center"/>
              <w:rPr>
                <w:sz w:val="13"/>
                <w:szCs w:val="13"/>
                <w:lang w:val="ro-RO"/>
              </w:rPr>
            </w:pPr>
          </w:p>
        </w:tc>
        <w:tc>
          <w:tcPr>
            <w:tcW w:w="1683" w:type="dxa"/>
            <w:vMerge/>
            <w:tcBorders>
              <w:left w:val="nil"/>
            </w:tcBorders>
            <w:vAlign w:val="center"/>
          </w:tcPr>
          <w:p w14:paraId="6F8F1230" w14:textId="77777777" w:rsidR="00054F00" w:rsidRPr="00DE2F20" w:rsidRDefault="00054F00" w:rsidP="00C22214">
            <w:pPr>
              <w:jc w:val="center"/>
              <w:rPr>
                <w:sz w:val="13"/>
                <w:szCs w:val="13"/>
                <w:lang w:val="ro-RO"/>
              </w:rPr>
            </w:pPr>
          </w:p>
        </w:tc>
        <w:tc>
          <w:tcPr>
            <w:tcW w:w="2431" w:type="dxa"/>
            <w:vAlign w:val="center"/>
          </w:tcPr>
          <w:p w14:paraId="5EB9AC0E" w14:textId="77777777" w:rsidR="00054F00" w:rsidRPr="00DE2F20" w:rsidRDefault="00054F00" w:rsidP="00C22214">
            <w:pPr>
              <w:rPr>
                <w:sz w:val="13"/>
                <w:szCs w:val="13"/>
                <w:lang w:val="ro-RO"/>
              </w:rPr>
            </w:pPr>
            <w:r w:rsidRPr="00DE2F20">
              <w:rPr>
                <w:sz w:val="13"/>
                <w:szCs w:val="13"/>
                <w:lang w:val="ro-RO"/>
              </w:rPr>
              <w:t>Echipamente şi sisteme electronice militare</w:t>
            </w:r>
          </w:p>
        </w:tc>
        <w:tc>
          <w:tcPr>
            <w:tcW w:w="1399" w:type="dxa"/>
            <w:vMerge/>
            <w:vAlign w:val="center"/>
          </w:tcPr>
          <w:p w14:paraId="140A6F3A" w14:textId="77777777" w:rsidR="00054F00" w:rsidRPr="00DE2F20" w:rsidRDefault="00054F00" w:rsidP="00C22214">
            <w:pPr>
              <w:autoSpaceDE w:val="0"/>
              <w:autoSpaceDN w:val="0"/>
              <w:adjustRightInd w:val="0"/>
              <w:jc w:val="center"/>
              <w:rPr>
                <w:sz w:val="14"/>
                <w:szCs w:val="14"/>
                <w:lang w:val="ro-RO"/>
              </w:rPr>
            </w:pPr>
          </w:p>
        </w:tc>
        <w:tc>
          <w:tcPr>
            <w:tcW w:w="3505" w:type="dxa"/>
            <w:vMerge/>
            <w:vAlign w:val="center"/>
          </w:tcPr>
          <w:p w14:paraId="6F59CB40" w14:textId="77777777" w:rsidR="00054F00" w:rsidRPr="00DE2F20" w:rsidRDefault="00054F00" w:rsidP="00C22214">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2D74584"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792CF1D" w14:textId="77777777" w:rsidR="00054F00" w:rsidRPr="00DE2F20" w:rsidRDefault="00054F00" w:rsidP="00C22214">
            <w:pPr>
              <w:jc w:val="center"/>
              <w:rPr>
                <w:b/>
                <w:bCs/>
                <w:sz w:val="18"/>
                <w:szCs w:val="18"/>
                <w:lang w:val="ro-RO"/>
              </w:rPr>
            </w:pPr>
          </w:p>
        </w:tc>
      </w:tr>
      <w:tr w:rsidR="00DE2F20" w:rsidRPr="00DE2F20" w14:paraId="58AE3E06" w14:textId="77777777" w:rsidTr="00115C84">
        <w:trPr>
          <w:cantSplit/>
          <w:trHeight w:val="171"/>
          <w:jc w:val="center"/>
        </w:trPr>
        <w:tc>
          <w:tcPr>
            <w:tcW w:w="1195" w:type="dxa"/>
            <w:vMerge/>
            <w:tcBorders>
              <w:left w:val="thinThickSmallGap" w:sz="24" w:space="0" w:color="auto"/>
            </w:tcBorders>
            <w:vAlign w:val="center"/>
          </w:tcPr>
          <w:p w14:paraId="367027EF" w14:textId="77777777" w:rsidR="00054F00" w:rsidRPr="00DE2F20" w:rsidRDefault="00054F00" w:rsidP="00C22214">
            <w:pPr>
              <w:jc w:val="center"/>
              <w:rPr>
                <w:b/>
                <w:bCs/>
                <w:sz w:val="14"/>
                <w:szCs w:val="14"/>
                <w:lang w:val="ro-RO"/>
              </w:rPr>
            </w:pPr>
          </w:p>
        </w:tc>
        <w:tc>
          <w:tcPr>
            <w:tcW w:w="1430" w:type="dxa"/>
            <w:vMerge/>
            <w:tcBorders>
              <w:right w:val="thinThickSmallGap" w:sz="24" w:space="0" w:color="auto"/>
            </w:tcBorders>
            <w:vAlign w:val="center"/>
          </w:tcPr>
          <w:p w14:paraId="07B8BE37" w14:textId="77777777" w:rsidR="00054F00" w:rsidRPr="00DE2F20" w:rsidRDefault="00054F00" w:rsidP="00C22214">
            <w:pPr>
              <w:jc w:val="center"/>
              <w:rPr>
                <w:b/>
                <w:bCs/>
                <w:sz w:val="14"/>
                <w:szCs w:val="14"/>
                <w:lang w:val="ro-RO"/>
              </w:rPr>
            </w:pPr>
          </w:p>
        </w:tc>
        <w:tc>
          <w:tcPr>
            <w:tcW w:w="1188" w:type="dxa"/>
            <w:vMerge/>
            <w:tcBorders>
              <w:left w:val="nil"/>
            </w:tcBorders>
            <w:vAlign w:val="center"/>
          </w:tcPr>
          <w:p w14:paraId="5565F4E8" w14:textId="77777777" w:rsidR="00054F00" w:rsidRPr="00DE2F20" w:rsidRDefault="00054F00" w:rsidP="00C22214">
            <w:pPr>
              <w:jc w:val="center"/>
              <w:rPr>
                <w:sz w:val="13"/>
                <w:szCs w:val="13"/>
                <w:lang w:val="ro-RO"/>
              </w:rPr>
            </w:pPr>
          </w:p>
        </w:tc>
        <w:tc>
          <w:tcPr>
            <w:tcW w:w="1683" w:type="dxa"/>
            <w:vMerge/>
            <w:tcBorders>
              <w:left w:val="nil"/>
            </w:tcBorders>
            <w:vAlign w:val="center"/>
          </w:tcPr>
          <w:p w14:paraId="43715993" w14:textId="77777777" w:rsidR="00054F00" w:rsidRPr="00DE2F20" w:rsidRDefault="00054F00" w:rsidP="00C22214">
            <w:pPr>
              <w:jc w:val="center"/>
              <w:rPr>
                <w:sz w:val="13"/>
                <w:szCs w:val="13"/>
                <w:lang w:val="ro-RO"/>
              </w:rPr>
            </w:pPr>
          </w:p>
        </w:tc>
        <w:tc>
          <w:tcPr>
            <w:tcW w:w="2431" w:type="dxa"/>
            <w:vAlign w:val="center"/>
          </w:tcPr>
          <w:p w14:paraId="6E862874" w14:textId="77777777" w:rsidR="00054F00" w:rsidRPr="00DE2F20" w:rsidRDefault="00054F00" w:rsidP="00C22214">
            <w:pPr>
              <w:rPr>
                <w:sz w:val="13"/>
                <w:szCs w:val="13"/>
                <w:lang w:val="ro-RO"/>
              </w:rPr>
            </w:pPr>
            <w:r w:rsidRPr="00DE2F20">
              <w:rPr>
                <w:sz w:val="13"/>
                <w:szCs w:val="13"/>
                <w:lang w:val="ro-RO"/>
              </w:rPr>
              <w:t>Tehnologii şi sisteme de telecomunicaţii</w:t>
            </w:r>
          </w:p>
        </w:tc>
        <w:tc>
          <w:tcPr>
            <w:tcW w:w="1399" w:type="dxa"/>
            <w:vMerge/>
            <w:vAlign w:val="center"/>
          </w:tcPr>
          <w:p w14:paraId="2BCAD1FE" w14:textId="77777777" w:rsidR="00054F00" w:rsidRPr="00DE2F20" w:rsidRDefault="00054F00" w:rsidP="00C22214">
            <w:pPr>
              <w:autoSpaceDE w:val="0"/>
              <w:autoSpaceDN w:val="0"/>
              <w:adjustRightInd w:val="0"/>
              <w:jc w:val="center"/>
              <w:rPr>
                <w:sz w:val="14"/>
                <w:szCs w:val="14"/>
                <w:lang w:val="ro-RO"/>
              </w:rPr>
            </w:pPr>
          </w:p>
        </w:tc>
        <w:tc>
          <w:tcPr>
            <w:tcW w:w="3505" w:type="dxa"/>
            <w:vMerge/>
            <w:vAlign w:val="center"/>
          </w:tcPr>
          <w:p w14:paraId="1EE6CDD3" w14:textId="77777777" w:rsidR="00054F00" w:rsidRPr="00DE2F20" w:rsidRDefault="00054F00" w:rsidP="00C22214">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772D53F"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B6B9134" w14:textId="77777777" w:rsidR="00054F00" w:rsidRPr="00DE2F20" w:rsidRDefault="00054F00" w:rsidP="00C22214">
            <w:pPr>
              <w:jc w:val="center"/>
              <w:rPr>
                <w:b/>
                <w:bCs/>
                <w:sz w:val="18"/>
                <w:szCs w:val="18"/>
                <w:lang w:val="ro-RO"/>
              </w:rPr>
            </w:pPr>
          </w:p>
        </w:tc>
      </w:tr>
      <w:tr w:rsidR="00DE2F20" w:rsidRPr="00DE2F20" w14:paraId="7709B289" w14:textId="77777777" w:rsidTr="00115C84">
        <w:trPr>
          <w:cantSplit/>
          <w:trHeight w:val="171"/>
          <w:jc w:val="center"/>
        </w:trPr>
        <w:tc>
          <w:tcPr>
            <w:tcW w:w="1195" w:type="dxa"/>
            <w:vMerge/>
            <w:tcBorders>
              <w:left w:val="thinThickSmallGap" w:sz="24" w:space="0" w:color="auto"/>
            </w:tcBorders>
            <w:vAlign w:val="center"/>
          </w:tcPr>
          <w:p w14:paraId="2F8E469F" w14:textId="77777777" w:rsidR="00054F00" w:rsidRPr="00DE2F20" w:rsidRDefault="00054F00" w:rsidP="00C22214">
            <w:pPr>
              <w:jc w:val="center"/>
              <w:rPr>
                <w:b/>
                <w:bCs/>
                <w:sz w:val="14"/>
                <w:szCs w:val="14"/>
                <w:lang w:val="ro-RO"/>
              </w:rPr>
            </w:pPr>
          </w:p>
        </w:tc>
        <w:tc>
          <w:tcPr>
            <w:tcW w:w="1430" w:type="dxa"/>
            <w:vMerge/>
            <w:tcBorders>
              <w:right w:val="thinThickSmallGap" w:sz="24" w:space="0" w:color="auto"/>
            </w:tcBorders>
            <w:vAlign w:val="center"/>
          </w:tcPr>
          <w:p w14:paraId="0037FE75" w14:textId="77777777" w:rsidR="00054F00" w:rsidRPr="00DE2F20" w:rsidRDefault="00054F00" w:rsidP="00C22214">
            <w:pPr>
              <w:jc w:val="center"/>
              <w:rPr>
                <w:b/>
                <w:bCs/>
                <w:sz w:val="14"/>
                <w:szCs w:val="14"/>
                <w:lang w:val="ro-RO"/>
              </w:rPr>
            </w:pPr>
          </w:p>
        </w:tc>
        <w:tc>
          <w:tcPr>
            <w:tcW w:w="1188" w:type="dxa"/>
            <w:vMerge/>
            <w:tcBorders>
              <w:left w:val="nil"/>
            </w:tcBorders>
            <w:vAlign w:val="center"/>
          </w:tcPr>
          <w:p w14:paraId="7F2986EC" w14:textId="77777777" w:rsidR="00054F00" w:rsidRPr="00DE2F20" w:rsidRDefault="00054F00" w:rsidP="00C22214">
            <w:pPr>
              <w:jc w:val="center"/>
              <w:rPr>
                <w:sz w:val="13"/>
                <w:szCs w:val="13"/>
                <w:lang w:val="ro-RO"/>
              </w:rPr>
            </w:pPr>
          </w:p>
        </w:tc>
        <w:tc>
          <w:tcPr>
            <w:tcW w:w="1683" w:type="dxa"/>
            <w:vMerge/>
            <w:tcBorders>
              <w:left w:val="nil"/>
            </w:tcBorders>
            <w:vAlign w:val="center"/>
          </w:tcPr>
          <w:p w14:paraId="772A0351" w14:textId="77777777" w:rsidR="00054F00" w:rsidRPr="00DE2F20" w:rsidRDefault="00054F00" w:rsidP="00C22214">
            <w:pPr>
              <w:jc w:val="center"/>
              <w:rPr>
                <w:sz w:val="13"/>
                <w:szCs w:val="13"/>
                <w:lang w:val="ro-RO"/>
              </w:rPr>
            </w:pPr>
          </w:p>
        </w:tc>
        <w:tc>
          <w:tcPr>
            <w:tcW w:w="2431" w:type="dxa"/>
            <w:vAlign w:val="center"/>
          </w:tcPr>
          <w:p w14:paraId="21CE451F" w14:textId="77777777" w:rsidR="00054F00" w:rsidRPr="00DE2F20" w:rsidRDefault="00054F00" w:rsidP="00C22214">
            <w:pPr>
              <w:rPr>
                <w:sz w:val="13"/>
                <w:szCs w:val="13"/>
                <w:lang w:val="ro-RO"/>
              </w:rPr>
            </w:pPr>
            <w:r w:rsidRPr="00DE2F20">
              <w:rPr>
                <w:sz w:val="13"/>
                <w:szCs w:val="13"/>
                <w:lang w:val="ro-RO"/>
              </w:rPr>
              <w:t>Reţele şi software de telecomunicaţii</w:t>
            </w:r>
          </w:p>
        </w:tc>
        <w:tc>
          <w:tcPr>
            <w:tcW w:w="1399" w:type="dxa"/>
            <w:vMerge/>
            <w:vAlign w:val="center"/>
          </w:tcPr>
          <w:p w14:paraId="013E7222" w14:textId="77777777" w:rsidR="00054F00" w:rsidRPr="00DE2F20" w:rsidRDefault="00054F00" w:rsidP="00C22214">
            <w:pPr>
              <w:autoSpaceDE w:val="0"/>
              <w:autoSpaceDN w:val="0"/>
              <w:adjustRightInd w:val="0"/>
              <w:jc w:val="center"/>
              <w:rPr>
                <w:sz w:val="14"/>
                <w:szCs w:val="14"/>
                <w:lang w:val="ro-RO"/>
              </w:rPr>
            </w:pPr>
          </w:p>
        </w:tc>
        <w:tc>
          <w:tcPr>
            <w:tcW w:w="3505" w:type="dxa"/>
            <w:vMerge/>
            <w:vAlign w:val="center"/>
          </w:tcPr>
          <w:p w14:paraId="53AD3AD9" w14:textId="77777777" w:rsidR="00054F00" w:rsidRPr="00DE2F20" w:rsidRDefault="00054F00" w:rsidP="00C22214">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7B76F06"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32B1678" w14:textId="77777777" w:rsidR="00054F00" w:rsidRPr="00DE2F20" w:rsidRDefault="00054F00" w:rsidP="00C22214">
            <w:pPr>
              <w:jc w:val="center"/>
              <w:rPr>
                <w:b/>
                <w:bCs/>
                <w:sz w:val="18"/>
                <w:szCs w:val="18"/>
                <w:lang w:val="ro-RO"/>
              </w:rPr>
            </w:pPr>
          </w:p>
        </w:tc>
      </w:tr>
      <w:tr w:rsidR="00DE2F20" w:rsidRPr="00DE2F20" w14:paraId="4594A477" w14:textId="77777777" w:rsidTr="00115C84">
        <w:trPr>
          <w:cantSplit/>
          <w:trHeight w:val="171"/>
          <w:jc w:val="center"/>
        </w:trPr>
        <w:tc>
          <w:tcPr>
            <w:tcW w:w="1195" w:type="dxa"/>
            <w:vMerge/>
            <w:tcBorders>
              <w:left w:val="thinThickSmallGap" w:sz="24" w:space="0" w:color="auto"/>
            </w:tcBorders>
            <w:vAlign w:val="center"/>
          </w:tcPr>
          <w:p w14:paraId="4A1333C5" w14:textId="77777777" w:rsidR="00054F00" w:rsidRPr="00DE2F20" w:rsidRDefault="00054F00" w:rsidP="00C22214">
            <w:pPr>
              <w:jc w:val="center"/>
              <w:rPr>
                <w:b/>
                <w:bCs/>
                <w:sz w:val="14"/>
                <w:szCs w:val="14"/>
                <w:lang w:val="ro-RO"/>
              </w:rPr>
            </w:pPr>
          </w:p>
        </w:tc>
        <w:tc>
          <w:tcPr>
            <w:tcW w:w="1430" w:type="dxa"/>
            <w:vMerge/>
            <w:tcBorders>
              <w:right w:val="thinThickSmallGap" w:sz="24" w:space="0" w:color="auto"/>
            </w:tcBorders>
            <w:vAlign w:val="center"/>
          </w:tcPr>
          <w:p w14:paraId="5DB5EC19" w14:textId="77777777" w:rsidR="00054F00" w:rsidRPr="00DE2F20" w:rsidRDefault="00054F00" w:rsidP="00C22214">
            <w:pPr>
              <w:jc w:val="center"/>
              <w:rPr>
                <w:b/>
                <w:bCs/>
                <w:sz w:val="14"/>
                <w:szCs w:val="14"/>
                <w:lang w:val="ro-RO"/>
              </w:rPr>
            </w:pPr>
          </w:p>
        </w:tc>
        <w:tc>
          <w:tcPr>
            <w:tcW w:w="1188" w:type="dxa"/>
            <w:vMerge/>
            <w:tcBorders>
              <w:left w:val="nil"/>
            </w:tcBorders>
            <w:vAlign w:val="center"/>
          </w:tcPr>
          <w:p w14:paraId="272F6BA0" w14:textId="77777777" w:rsidR="00054F00" w:rsidRPr="00DE2F20" w:rsidRDefault="00054F00" w:rsidP="00C22214">
            <w:pPr>
              <w:jc w:val="center"/>
              <w:rPr>
                <w:sz w:val="13"/>
                <w:szCs w:val="13"/>
                <w:lang w:val="ro-RO"/>
              </w:rPr>
            </w:pPr>
          </w:p>
        </w:tc>
        <w:tc>
          <w:tcPr>
            <w:tcW w:w="1683" w:type="dxa"/>
            <w:vMerge/>
            <w:tcBorders>
              <w:left w:val="nil"/>
            </w:tcBorders>
            <w:vAlign w:val="center"/>
          </w:tcPr>
          <w:p w14:paraId="6140AC38" w14:textId="77777777" w:rsidR="00054F00" w:rsidRPr="00DE2F20" w:rsidRDefault="00054F00" w:rsidP="00C22214">
            <w:pPr>
              <w:jc w:val="center"/>
              <w:rPr>
                <w:sz w:val="13"/>
                <w:szCs w:val="13"/>
                <w:lang w:val="ro-RO"/>
              </w:rPr>
            </w:pPr>
          </w:p>
        </w:tc>
        <w:tc>
          <w:tcPr>
            <w:tcW w:w="2431" w:type="dxa"/>
            <w:vAlign w:val="center"/>
          </w:tcPr>
          <w:p w14:paraId="091BCB0C" w14:textId="77777777" w:rsidR="00054F00" w:rsidRPr="00DE2F20" w:rsidRDefault="00054F00" w:rsidP="00C22214">
            <w:pPr>
              <w:rPr>
                <w:sz w:val="13"/>
                <w:szCs w:val="13"/>
                <w:lang w:val="ro-RO"/>
              </w:rPr>
            </w:pPr>
            <w:r w:rsidRPr="00DE2F20">
              <w:rPr>
                <w:sz w:val="13"/>
                <w:szCs w:val="13"/>
                <w:lang w:val="ro-RO"/>
              </w:rPr>
              <w:t>Telecomenzi şi electronică în transporturi</w:t>
            </w:r>
          </w:p>
        </w:tc>
        <w:tc>
          <w:tcPr>
            <w:tcW w:w="1399" w:type="dxa"/>
            <w:vMerge/>
            <w:vAlign w:val="center"/>
          </w:tcPr>
          <w:p w14:paraId="0A4931A7" w14:textId="77777777" w:rsidR="00054F00" w:rsidRPr="00DE2F20" w:rsidRDefault="00054F00" w:rsidP="00C22214">
            <w:pPr>
              <w:autoSpaceDE w:val="0"/>
              <w:autoSpaceDN w:val="0"/>
              <w:adjustRightInd w:val="0"/>
              <w:jc w:val="center"/>
              <w:rPr>
                <w:sz w:val="14"/>
                <w:szCs w:val="14"/>
                <w:lang w:val="ro-RO"/>
              </w:rPr>
            </w:pPr>
          </w:p>
        </w:tc>
        <w:tc>
          <w:tcPr>
            <w:tcW w:w="3505" w:type="dxa"/>
            <w:vMerge/>
            <w:vAlign w:val="center"/>
          </w:tcPr>
          <w:p w14:paraId="3502802D" w14:textId="77777777" w:rsidR="00054F00" w:rsidRPr="00DE2F20" w:rsidRDefault="00054F00" w:rsidP="00C22214">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BFC1424"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09D8218" w14:textId="77777777" w:rsidR="00054F00" w:rsidRPr="00DE2F20" w:rsidRDefault="00054F00" w:rsidP="00C22214">
            <w:pPr>
              <w:jc w:val="center"/>
              <w:rPr>
                <w:b/>
                <w:bCs/>
                <w:sz w:val="18"/>
                <w:szCs w:val="18"/>
                <w:lang w:val="ro-RO"/>
              </w:rPr>
            </w:pPr>
          </w:p>
        </w:tc>
      </w:tr>
      <w:tr w:rsidR="00DE2F20" w:rsidRPr="00DE2F20" w14:paraId="6A99D8FD" w14:textId="77777777" w:rsidTr="00115C84">
        <w:trPr>
          <w:cantSplit/>
          <w:trHeight w:val="171"/>
          <w:jc w:val="center"/>
        </w:trPr>
        <w:tc>
          <w:tcPr>
            <w:tcW w:w="1195" w:type="dxa"/>
            <w:vMerge/>
            <w:tcBorders>
              <w:left w:val="thinThickSmallGap" w:sz="24" w:space="0" w:color="auto"/>
            </w:tcBorders>
            <w:vAlign w:val="center"/>
          </w:tcPr>
          <w:p w14:paraId="72764996" w14:textId="77777777" w:rsidR="00054F00" w:rsidRPr="00DE2F20" w:rsidRDefault="00054F00" w:rsidP="00C22214">
            <w:pPr>
              <w:jc w:val="center"/>
              <w:rPr>
                <w:b/>
                <w:bCs/>
                <w:sz w:val="14"/>
                <w:szCs w:val="14"/>
                <w:lang w:val="ro-RO"/>
              </w:rPr>
            </w:pPr>
          </w:p>
        </w:tc>
        <w:tc>
          <w:tcPr>
            <w:tcW w:w="1430" w:type="dxa"/>
            <w:vMerge/>
            <w:tcBorders>
              <w:right w:val="thinThickSmallGap" w:sz="24" w:space="0" w:color="auto"/>
            </w:tcBorders>
            <w:vAlign w:val="center"/>
          </w:tcPr>
          <w:p w14:paraId="3EF1EFF6" w14:textId="77777777" w:rsidR="00054F00" w:rsidRPr="00DE2F20" w:rsidRDefault="00054F00" w:rsidP="00C22214">
            <w:pPr>
              <w:jc w:val="center"/>
              <w:rPr>
                <w:b/>
                <w:bCs/>
                <w:sz w:val="14"/>
                <w:szCs w:val="14"/>
                <w:lang w:val="ro-RO"/>
              </w:rPr>
            </w:pPr>
          </w:p>
        </w:tc>
        <w:tc>
          <w:tcPr>
            <w:tcW w:w="1188" w:type="dxa"/>
            <w:vMerge/>
            <w:tcBorders>
              <w:left w:val="nil"/>
            </w:tcBorders>
            <w:vAlign w:val="center"/>
          </w:tcPr>
          <w:p w14:paraId="628F7C91" w14:textId="77777777" w:rsidR="00054F00" w:rsidRPr="00DE2F20" w:rsidRDefault="00054F00" w:rsidP="00C22214">
            <w:pPr>
              <w:jc w:val="center"/>
              <w:rPr>
                <w:sz w:val="13"/>
                <w:szCs w:val="13"/>
                <w:lang w:val="ro-RO"/>
              </w:rPr>
            </w:pPr>
          </w:p>
        </w:tc>
        <w:tc>
          <w:tcPr>
            <w:tcW w:w="1683" w:type="dxa"/>
            <w:vMerge/>
            <w:tcBorders>
              <w:left w:val="nil"/>
            </w:tcBorders>
            <w:vAlign w:val="center"/>
          </w:tcPr>
          <w:p w14:paraId="35AABC77" w14:textId="77777777" w:rsidR="00054F00" w:rsidRPr="00DE2F20" w:rsidRDefault="00054F00" w:rsidP="00C22214">
            <w:pPr>
              <w:jc w:val="center"/>
              <w:rPr>
                <w:sz w:val="13"/>
                <w:szCs w:val="13"/>
                <w:lang w:val="ro-RO"/>
              </w:rPr>
            </w:pPr>
          </w:p>
        </w:tc>
        <w:tc>
          <w:tcPr>
            <w:tcW w:w="2431" w:type="dxa"/>
            <w:vAlign w:val="center"/>
          </w:tcPr>
          <w:p w14:paraId="720CE962" w14:textId="77777777" w:rsidR="00054F00" w:rsidRPr="00DE2F20" w:rsidRDefault="00054F00" w:rsidP="00C22214">
            <w:pPr>
              <w:rPr>
                <w:sz w:val="13"/>
                <w:szCs w:val="13"/>
                <w:lang w:val="ro-RO"/>
              </w:rPr>
            </w:pPr>
            <w:r w:rsidRPr="00DE2F20">
              <w:rPr>
                <w:sz w:val="13"/>
                <w:szCs w:val="13"/>
                <w:lang w:val="ro-RO"/>
              </w:rPr>
              <w:t>Transmisiuni</w:t>
            </w:r>
          </w:p>
        </w:tc>
        <w:tc>
          <w:tcPr>
            <w:tcW w:w="1399" w:type="dxa"/>
            <w:vMerge/>
            <w:vAlign w:val="center"/>
          </w:tcPr>
          <w:p w14:paraId="746251BB" w14:textId="77777777" w:rsidR="00054F00" w:rsidRPr="00DE2F20" w:rsidRDefault="00054F00" w:rsidP="00C22214">
            <w:pPr>
              <w:autoSpaceDE w:val="0"/>
              <w:autoSpaceDN w:val="0"/>
              <w:adjustRightInd w:val="0"/>
              <w:jc w:val="center"/>
              <w:rPr>
                <w:sz w:val="14"/>
                <w:szCs w:val="14"/>
                <w:lang w:val="ro-RO"/>
              </w:rPr>
            </w:pPr>
          </w:p>
        </w:tc>
        <w:tc>
          <w:tcPr>
            <w:tcW w:w="3505" w:type="dxa"/>
            <w:vMerge/>
            <w:vAlign w:val="center"/>
          </w:tcPr>
          <w:p w14:paraId="7AE659F5" w14:textId="77777777" w:rsidR="00054F00" w:rsidRPr="00DE2F20" w:rsidRDefault="00054F00" w:rsidP="00C22214">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21602EA"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17AAF09" w14:textId="77777777" w:rsidR="00054F00" w:rsidRPr="00DE2F20" w:rsidRDefault="00054F00" w:rsidP="00C22214">
            <w:pPr>
              <w:jc w:val="center"/>
              <w:rPr>
                <w:b/>
                <w:bCs/>
                <w:sz w:val="18"/>
                <w:szCs w:val="18"/>
                <w:lang w:val="ro-RO"/>
              </w:rPr>
            </w:pPr>
          </w:p>
        </w:tc>
      </w:tr>
      <w:tr w:rsidR="00F96C27" w:rsidRPr="00DE2F20" w14:paraId="0FA06B8C" w14:textId="77777777" w:rsidTr="00115C84">
        <w:trPr>
          <w:cantSplit/>
          <w:trHeight w:val="171"/>
          <w:jc w:val="center"/>
        </w:trPr>
        <w:tc>
          <w:tcPr>
            <w:tcW w:w="1195" w:type="dxa"/>
            <w:vMerge/>
            <w:tcBorders>
              <w:left w:val="thinThickSmallGap" w:sz="24" w:space="0" w:color="auto"/>
            </w:tcBorders>
            <w:vAlign w:val="center"/>
          </w:tcPr>
          <w:p w14:paraId="4405E1AF" w14:textId="77777777" w:rsidR="00F96C27" w:rsidRPr="00DE2F20" w:rsidRDefault="00F96C27" w:rsidP="00F96C27">
            <w:pPr>
              <w:jc w:val="center"/>
              <w:rPr>
                <w:b/>
                <w:bCs/>
                <w:sz w:val="14"/>
                <w:szCs w:val="14"/>
                <w:lang w:val="ro-RO"/>
              </w:rPr>
            </w:pPr>
          </w:p>
        </w:tc>
        <w:tc>
          <w:tcPr>
            <w:tcW w:w="1430" w:type="dxa"/>
            <w:vMerge/>
            <w:tcBorders>
              <w:right w:val="thinThickSmallGap" w:sz="24" w:space="0" w:color="auto"/>
            </w:tcBorders>
            <w:vAlign w:val="center"/>
          </w:tcPr>
          <w:p w14:paraId="30AFD56F" w14:textId="77777777" w:rsidR="00F96C27" w:rsidRPr="00DE2F20" w:rsidRDefault="00F96C27" w:rsidP="00F96C27">
            <w:pPr>
              <w:jc w:val="center"/>
              <w:rPr>
                <w:b/>
                <w:bCs/>
                <w:sz w:val="14"/>
                <w:szCs w:val="14"/>
                <w:lang w:val="ro-RO"/>
              </w:rPr>
            </w:pPr>
          </w:p>
        </w:tc>
        <w:tc>
          <w:tcPr>
            <w:tcW w:w="1188" w:type="dxa"/>
            <w:vMerge/>
            <w:tcBorders>
              <w:left w:val="nil"/>
            </w:tcBorders>
            <w:vAlign w:val="center"/>
          </w:tcPr>
          <w:p w14:paraId="649BDB83" w14:textId="77777777" w:rsidR="00F96C27" w:rsidRPr="00DE2F20" w:rsidRDefault="00F96C27" w:rsidP="00F96C27">
            <w:pPr>
              <w:jc w:val="center"/>
              <w:rPr>
                <w:sz w:val="13"/>
                <w:szCs w:val="13"/>
                <w:lang w:val="ro-RO"/>
              </w:rPr>
            </w:pPr>
          </w:p>
        </w:tc>
        <w:tc>
          <w:tcPr>
            <w:tcW w:w="1683" w:type="dxa"/>
            <w:vMerge w:val="restart"/>
            <w:tcBorders>
              <w:left w:val="nil"/>
            </w:tcBorders>
            <w:vAlign w:val="center"/>
          </w:tcPr>
          <w:p w14:paraId="4A4128C6" w14:textId="02A4180D" w:rsidR="00F96C27" w:rsidRPr="00DE2F20" w:rsidRDefault="00F96C27" w:rsidP="00F96C27">
            <w:pPr>
              <w:jc w:val="center"/>
              <w:rPr>
                <w:sz w:val="13"/>
                <w:szCs w:val="13"/>
                <w:lang w:val="ro-RO"/>
              </w:rPr>
            </w:pPr>
            <w:r w:rsidRPr="00DE2F20">
              <w:rPr>
                <w:sz w:val="13"/>
                <w:szCs w:val="13"/>
                <w:lang w:val="ro-RO"/>
              </w:rPr>
              <w:t>INGINERIE ELECTRONICĂ, TELECOMUNICAŢII ŞI TEHNOLOGII INFORMAŢIONALE</w:t>
            </w:r>
          </w:p>
        </w:tc>
        <w:tc>
          <w:tcPr>
            <w:tcW w:w="2431" w:type="dxa"/>
            <w:vAlign w:val="center"/>
          </w:tcPr>
          <w:p w14:paraId="40C61B42" w14:textId="45C772DA" w:rsidR="00F96C27" w:rsidRPr="00DE2F20" w:rsidRDefault="00F96C27" w:rsidP="00F96C27">
            <w:pPr>
              <w:rPr>
                <w:sz w:val="13"/>
                <w:szCs w:val="13"/>
                <w:lang w:val="ro-RO"/>
              </w:rPr>
            </w:pPr>
            <w:r w:rsidRPr="004A2CBE">
              <w:rPr>
                <w:color w:val="0070C0"/>
                <w:sz w:val="12"/>
                <w:szCs w:val="12"/>
                <w:lang w:val="ro-RO"/>
              </w:rPr>
              <w:t>Comunicații pentru apărare și securitate</w:t>
            </w:r>
          </w:p>
        </w:tc>
        <w:tc>
          <w:tcPr>
            <w:tcW w:w="1399" w:type="dxa"/>
            <w:vMerge/>
            <w:vAlign w:val="center"/>
          </w:tcPr>
          <w:p w14:paraId="0B1078F7" w14:textId="77777777" w:rsidR="00F96C27" w:rsidRPr="00DE2F20" w:rsidRDefault="00F96C27" w:rsidP="00F96C27">
            <w:pPr>
              <w:autoSpaceDE w:val="0"/>
              <w:autoSpaceDN w:val="0"/>
              <w:adjustRightInd w:val="0"/>
              <w:jc w:val="center"/>
              <w:rPr>
                <w:sz w:val="14"/>
                <w:szCs w:val="14"/>
                <w:lang w:val="ro-RO"/>
              </w:rPr>
            </w:pPr>
          </w:p>
        </w:tc>
        <w:tc>
          <w:tcPr>
            <w:tcW w:w="3505" w:type="dxa"/>
            <w:vMerge/>
            <w:vAlign w:val="center"/>
          </w:tcPr>
          <w:p w14:paraId="11FD41DF" w14:textId="77777777" w:rsidR="00F96C27" w:rsidRPr="00DE2F20" w:rsidRDefault="00F96C27" w:rsidP="00F96C2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BD4CCF2"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DC73DF2" w14:textId="77777777" w:rsidR="00F96C27" w:rsidRPr="00DE2F20" w:rsidRDefault="00F96C27" w:rsidP="00F96C27">
            <w:pPr>
              <w:jc w:val="center"/>
              <w:rPr>
                <w:b/>
                <w:bCs/>
                <w:sz w:val="18"/>
                <w:szCs w:val="18"/>
                <w:lang w:val="ro-RO"/>
              </w:rPr>
            </w:pPr>
          </w:p>
        </w:tc>
      </w:tr>
      <w:tr w:rsidR="00F96C27" w:rsidRPr="00DE2F20" w14:paraId="01E9B2CE" w14:textId="77777777" w:rsidTr="00115C84">
        <w:trPr>
          <w:cantSplit/>
          <w:trHeight w:val="171"/>
          <w:jc w:val="center"/>
        </w:trPr>
        <w:tc>
          <w:tcPr>
            <w:tcW w:w="1195" w:type="dxa"/>
            <w:vMerge/>
            <w:tcBorders>
              <w:left w:val="thinThickSmallGap" w:sz="24" w:space="0" w:color="auto"/>
            </w:tcBorders>
            <w:vAlign w:val="center"/>
          </w:tcPr>
          <w:p w14:paraId="2B265141" w14:textId="77777777" w:rsidR="00F96C27" w:rsidRPr="00DE2F20" w:rsidRDefault="00F96C27" w:rsidP="00F96C27">
            <w:pPr>
              <w:jc w:val="center"/>
              <w:rPr>
                <w:b/>
                <w:bCs/>
                <w:sz w:val="14"/>
                <w:szCs w:val="14"/>
                <w:lang w:val="ro-RO"/>
              </w:rPr>
            </w:pPr>
          </w:p>
        </w:tc>
        <w:tc>
          <w:tcPr>
            <w:tcW w:w="1430" w:type="dxa"/>
            <w:vMerge/>
            <w:tcBorders>
              <w:right w:val="thinThickSmallGap" w:sz="24" w:space="0" w:color="auto"/>
            </w:tcBorders>
            <w:vAlign w:val="center"/>
          </w:tcPr>
          <w:p w14:paraId="7808014D" w14:textId="77777777" w:rsidR="00F96C27" w:rsidRPr="00DE2F20" w:rsidRDefault="00F96C27" w:rsidP="00F96C27">
            <w:pPr>
              <w:jc w:val="center"/>
              <w:rPr>
                <w:b/>
                <w:bCs/>
                <w:sz w:val="14"/>
                <w:szCs w:val="14"/>
                <w:lang w:val="ro-RO"/>
              </w:rPr>
            </w:pPr>
          </w:p>
        </w:tc>
        <w:tc>
          <w:tcPr>
            <w:tcW w:w="1188" w:type="dxa"/>
            <w:vMerge/>
            <w:tcBorders>
              <w:left w:val="nil"/>
            </w:tcBorders>
            <w:vAlign w:val="center"/>
          </w:tcPr>
          <w:p w14:paraId="6626ED3E" w14:textId="77777777" w:rsidR="00F96C27" w:rsidRPr="00DE2F20" w:rsidRDefault="00F96C27" w:rsidP="00F96C27">
            <w:pPr>
              <w:jc w:val="center"/>
              <w:rPr>
                <w:sz w:val="13"/>
                <w:szCs w:val="13"/>
                <w:lang w:val="ro-RO"/>
              </w:rPr>
            </w:pPr>
          </w:p>
        </w:tc>
        <w:tc>
          <w:tcPr>
            <w:tcW w:w="1683" w:type="dxa"/>
            <w:vMerge/>
            <w:tcBorders>
              <w:left w:val="nil"/>
            </w:tcBorders>
            <w:vAlign w:val="center"/>
          </w:tcPr>
          <w:p w14:paraId="7E68508A" w14:textId="1F93C2C7" w:rsidR="00F96C27" w:rsidRPr="00DE2F20" w:rsidRDefault="00F96C27" w:rsidP="00F96C27">
            <w:pPr>
              <w:jc w:val="center"/>
              <w:rPr>
                <w:sz w:val="13"/>
                <w:szCs w:val="13"/>
                <w:lang w:val="ro-RO"/>
              </w:rPr>
            </w:pPr>
          </w:p>
        </w:tc>
        <w:tc>
          <w:tcPr>
            <w:tcW w:w="2431" w:type="dxa"/>
            <w:vAlign w:val="center"/>
          </w:tcPr>
          <w:p w14:paraId="02E6C95B" w14:textId="53F833DA" w:rsidR="00F96C27" w:rsidRPr="00DE2F20" w:rsidRDefault="00F96C27" w:rsidP="00F96C27">
            <w:pPr>
              <w:rPr>
                <w:sz w:val="13"/>
                <w:szCs w:val="13"/>
                <w:lang w:val="ro-RO"/>
              </w:rPr>
            </w:pPr>
            <w:r w:rsidRPr="004A2CBE">
              <w:rPr>
                <w:sz w:val="12"/>
                <w:szCs w:val="12"/>
                <w:lang w:val="ro-RO"/>
              </w:rPr>
              <w:t>Electronică aplicată</w:t>
            </w:r>
          </w:p>
        </w:tc>
        <w:tc>
          <w:tcPr>
            <w:tcW w:w="1399" w:type="dxa"/>
            <w:vMerge/>
            <w:vAlign w:val="center"/>
          </w:tcPr>
          <w:p w14:paraId="6AC7480D" w14:textId="77777777" w:rsidR="00F96C27" w:rsidRPr="00DE2F20" w:rsidRDefault="00F96C27" w:rsidP="00F96C27">
            <w:pPr>
              <w:autoSpaceDE w:val="0"/>
              <w:autoSpaceDN w:val="0"/>
              <w:adjustRightInd w:val="0"/>
              <w:jc w:val="center"/>
              <w:rPr>
                <w:sz w:val="14"/>
                <w:szCs w:val="14"/>
                <w:lang w:val="ro-RO"/>
              </w:rPr>
            </w:pPr>
          </w:p>
        </w:tc>
        <w:tc>
          <w:tcPr>
            <w:tcW w:w="3505" w:type="dxa"/>
            <w:vMerge/>
            <w:vAlign w:val="center"/>
          </w:tcPr>
          <w:p w14:paraId="7A240A11" w14:textId="77777777" w:rsidR="00F96C27" w:rsidRPr="00DE2F20" w:rsidRDefault="00F96C27" w:rsidP="00F96C2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3A31BF2"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373F0CD" w14:textId="77777777" w:rsidR="00F96C27" w:rsidRPr="00DE2F20" w:rsidRDefault="00F96C27" w:rsidP="00F96C27">
            <w:pPr>
              <w:jc w:val="center"/>
              <w:rPr>
                <w:b/>
                <w:bCs/>
                <w:sz w:val="18"/>
                <w:szCs w:val="18"/>
                <w:lang w:val="ro-RO"/>
              </w:rPr>
            </w:pPr>
          </w:p>
        </w:tc>
      </w:tr>
      <w:tr w:rsidR="00F96C27" w:rsidRPr="00DE2F20" w14:paraId="1273C5C1" w14:textId="77777777" w:rsidTr="00115C84">
        <w:trPr>
          <w:cantSplit/>
          <w:trHeight w:val="171"/>
          <w:jc w:val="center"/>
        </w:trPr>
        <w:tc>
          <w:tcPr>
            <w:tcW w:w="1195" w:type="dxa"/>
            <w:vMerge/>
            <w:tcBorders>
              <w:left w:val="thinThickSmallGap" w:sz="24" w:space="0" w:color="auto"/>
            </w:tcBorders>
            <w:vAlign w:val="center"/>
          </w:tcPr>
          <w:p w14:paraId="5469921E" w14:textId="77777777" w:rsidR="00F96C27" w:rsidRPr="00DE2F20" w:rsidRDefault="00F96C27" w:rsidP="00F96C27">
            <w:pPr>
              <w:jc w:val="center"/>
              <w:rPr>
                <w:b/>
                <w:bCs/>
                <w:sz w:val="14"/>
                <w:szCs w:val="14"/>
                <w:lang w:val="ro-RO"/>
              </w:rPr>
            </w:pPr>
          </w:p>
        </w:tc>
        <w:tc>
          <w:tcPr>
            <w:tcW w:w="1430" w:type="dxa"/>
            <w:vMerge/>
            <w:tcBorders>
              <w:right w:val="thinThickSmallGap" w:sz="24" w:space="0" w:color="auto"/>
            </w:tcBorders>
            <w:vAlign w:val="center"/>
          </w:tcPr>
          <w:p w14:paraId="711765F5" w14:textId="77777777" w:rsidR="00F96C27" w:rsidRPr="00DE2F20" w:rsidRDefault="00F96C27" w:rsidP="00F96C27">
            <w:pPr>
              <w:jc w:val="center"/>
              <w:rPr>
                <w:b/>
                <w:bCs/>
                <w:sz w:val="14"/>
                <w:szCs w:val="14"/>
                <w:lang w:val="ro-RO"/>
              </w:rPr>
            </w:pPr>
          </w:p>
        </w:tc>
        <w:tc>
          <w:tcPr>
            <w:tcW w:w="1188" w:type="dxa"/>
            <w:vMerge/>
            <w:tcBorders>
              <w:left w:val="nil"/>
            </w:tcBorders>
            <w:vAlign w:val="center"/>
          </w:tcPr>
          <w:p w14:paraId="29AF58C6" w14:textId="77777777" w:rsidR="00F96C27" w:rsidRPr="00DE2F20" w:rsidRDefault="00F96C27" w:rsidP="00F96C27">
            <w:pPr>
              <w:jc w:val="center"/>
              <w:rPr>
                <w:sz w:val="13"/>
                <w:szCs w:val="13"/>
                <w:lang w:val="ro-RO"/>
              </w:rPr>
            </w:pPr>
          </w:p>
        </w:tc>
        <w:tc>
          <w:tcPr>
            <w:tcW w:w="1683" w:type="dxa"/>
            <w:vMerge/>
            <w:tcBorders>
              <w:left w:val="nil"/>
            </w:tcBorders>
            <w:vAlign w:val="center"/>
          </w:tcPr>
          <w:p w14:paraId="46ED65A4" w14:textId="77777777" w:rsidR="00F96C27" w:rsidRPr="00DE2F20" w:rsidRDefault="00F96C27" w:rsidP="00F96C27">
            <w:pPr>
              <w:jc w:val="center"/>
              <w:rPr>
                <w:sz w:val="13"/>
                <w:szCs w:val="13"/>
                <w:lang w:val="ro-RO"/>
              </w:rPr>
            </w:pPr>
          </w:p>
        </w:tc>
        <w:tc>
          <w:tcPr>
            <w:tcW w:w="2431" w:type="dxa"/>
            <w:vAlign w:val="center"/>
          </w:tcPr>
          <w:p w14:paraId="1C6129E2" w14:textId="73EA2369" w:rsidR="00F96C27" w:rsidRPr="00DE2F20" w:rsidRDefault="00F96C27" w:rsidP="00F96C27">
            <w:pPr>
              <w:rPr>
                <w:sz w:val="13"/>
                <w:szCs w:val="13"/>
                <w:lang w:val="ro-RO"/>
              </w:rPr>
            </w:pPr>
            <w:r w:rsidRPr="004A2CBE">
              <w:rPr>
                <w:color w:val="0070C0"/>
                <w:sz w:val="12"/>
                <w:szCs w:val="12"/>
                <w:lang w:val="ro-RO"/>
              </w:rPr>
              <w:t>Echipamente și sisteme electronice militare, electronică - radioelectronică de aviație</w:t>
            </w:r>
          </w:p>
        </w:tc>
        <w:tc>
          <w:tcPr>
            <w:tcW w:w="1399" w:type="dxa"/>
            <w:vMerge/>
            <w:vAlign w:val="center"/>
          </w:tcPr>
          <w:p w14:paraId="56908CC1" w14:textId="77777777" w:rsidR="00F96C27" w:rsidRPr="00DE2F20" w:rsidRDefault="00F96C27" w:rsidP="00F96C27">
            <w:pPr>
              <w:autoSpaceDE w:val="0"/>
              <w:autoSpaceDN w:val="0"/>
              <w:adjustRightInd w:val="0"/>
              <w:jc w:val="center"/>
              <w:rPr>
                <w:sz w:val="14"/>
                <w:szCs w:val="14"/>
                <w:lang w:val="ro-RO"/>
              </w:rPr>
            </w:pPr>
          </w:p>
        </w:tc>
        <w:tc>
          <w:tcPr>
            <w:tcW w:w="3505" w:type="dxa"/>
            <w:vMerge/>
            <w:vAlign w:val="center"/>
          </w:tcPr>
          <w:p w14:paraId="0274B729" w14:textId="77777777" w:rsidR="00F96C27" w:rsidRPr="00DE2F20" w:rsidRDefault="00F96C27" w:rsidP="00F96C2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2A35AB6"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FDBE883" w14:textId="77777777" w:rsidR="00F96C27" w:rsidRPr="00DE2F20" w:rsidRDefault="00F96C27" w:rsidP="00F96C27">
            <w:pPr>
              <w:jc w:val="center"/>
              <w:rPr>
                <w:b/>
                <w:bCs/>
                <w:sz w:val="18"/>
                <w:szCs w:val="18"/>
                <w:lang w:val="ro-RO"/>
              </w:rPr>
            </w:pPr>
          </w:p>
        </w:tc>
      </w:tr>
      <w:tr w:rsidR="00F96C27" w:rsidRPr="00DE2F20" w14:paraId="23136B96" w14:textId="77777777" w:rsidTr="00115C84">
        <w:trPr>
          <w:cantSplit/>
          <w:trHeight w:val="171"/>
          <w:jc w:val="center"/>
        </w:trPr>
        <w:tc>
          <w:tcPr>
            <w:tcW w:w="1195" w:type="dxa"/>
            <w:vMerge/>
            <w:tcBorders>
              <w:left w:val="thinThickSmallGap" w:sz="24" w:space="0" w:color="auto"/>
            </w:tcBorders>
            <w:vAlign w:val="center"/>
          </w:tcPr>
          <w:p w14:paraId="7D7D4380" w14:textId="77777777" w:rsidR="00F96C27" w:rsidRPr="00DE2F20" w:rsidRDefault="00F96C27" w:rsidP="0017150A">
            <w:pPr>
              <w:jc w:val="center"/>
              <w:rPr>
                <w:b/>
                <w:bCs/>
                <w:sz w:val="14"/>
                <w:szCs w:val="14"/>
                <w:lang w:val="ro-RO"/>
              </w:rPr>
            </w:pPr>
          </w:p>
        </w:tc>
        <w:tc>
          <w:tcPr>
            <w:tcW w:w="1430" w:type="dxa"/>
            <w:vMerge/>
            <w:tcBorders>
              <w:right w:val="thinThickSmallGap" w:sz="24" w:space="0" w:color="auto"/>
            </w:tcBorders>
            <w:vAlign w:val="center"/>
          </w:tcPr>
          <w:p w14:paraId="49938E52" w14:textId="77777777" w:rsidR="00F96C27" w:rsidRPr="00DE2F20" w:rsidRDefault="00F96C27" w:rsidP="0017150A">
            <w:pPr>
              <w:jc w:val="center"/>
              <w:rPr>
                <w:b/>
                <w:bCs/>
                <w:sz w:val="14"/>
                <w:szCs w:val="14"/>
                <w:lang w:val="ro-RO"/>
              </w:rPr>
            </w:pPr>
          </w:p>
        </w:tc>
        <w:tc>
          <w:tcPr>
            <w:tcW w:w="1188" w:type="dxa"/>
            <w:vMerge/>
            <w:tcBorders>
              <w:left w:val="nil"/>
            </w:tcBorders>
            <w:vAlign w:val="center"/>
          </w:tcPr>
          <w:p w14:paraId="3CC7C445" w14:textId="77777777" w:rsidR="00F96C27" w:rsidRPr="00DE2F20" w:rsidRDefault="00F96C27" w:rsidP="0017150A">
            <w:pPr>
              <w:jc w:val="center"/>
              <w:rPr>
                <w:sz w:val="13"/>
                <w:szCs w:val="13"/>
                <w:lang w:val="ro-RO"/>
              </w:rPr>
            </w:pPr>
          </w:p>
        </w:tc>
        <w:tc>
          <w:tcPr>
            <w:tcW w:w="1683" w:type="dxa"/>
            <w:vMerge/>
            <w:tcBorders>
              <w:left w:val="nil"/>
            </w:tcBorders>
            <w:vAlign w:val="center"/>
          </w:tcPr>
          <w:p w14:paraId="56C154CB" w14:textId="77777777" w:rsidR="00F96C27" w:rsidRPr="00DE2F20" w:rsidRDefault="00F96C27" w:rsidP="0017150A">
            <w:pPr>
              <w:jc w:val="center"/>
              <w:rPr>
                <w:sz w:val="13"/>
                <w:szCs w:val="13"/>
                <w:lang w:val="ro-RO"/>
              </w:rPr>
            </w:pPr>
          </w:p>
        </w:tc>
        <w:tc>
          <w:tcPr>
            <w:tcW w:w="2431" w:type="dxa"/>
            <w:vAlign w:val="center"/>
          </w:tcPr>
          <w:p w14:paraId="51DEE5C2" w14:textId="77777777" w:rsidR="00F96C27" w:rsidRPr="00DE2F20" w:rsidRDefault="00F96C27" w:rsidP="0017150A">
            <w:pPr>
              <w:rPr>
                <w:sz w:val="13"/>
                <w:szCs w:val="13"/>
                <w:lang w:val="ro-RO"/>
              </w:rPr>
            </w:pPr>
            <w:r w:rsidRPr="00DE2F20">
              <w:rPr>
                <w:sz w:val="13"/>
                <w:szCs w:val="13"/>
                <w:lang w:val="ro-RO"/>
              </w:rPr>
              <w:t>Microelectronică, optoelectronică şi nanotehnologii</w:t>
            </w:r>
          </w:p>
        </w:tc>
        <w:tc>
          <w:tcPr>
            <w:tcW w:w="1399" w:type="dxa"/>
            <w:vMerge/>
            <w:vAlign w:val="center"/>
          </w:tcPr>
          <w:p w14:paraId="6F212089" w14:textId="77777777" w:rsidR="00F96C27" w:rsidRPr="00DE2F20" w:rsidRDefault="00F96C27" w:rsidP="0017150A">
            <w:pPr>
              <w:autoSpaceDE w:val="0"/>
              <w:autoSpaceDN w:val="0"/>
              <w:adjustRightInd w:val="0"/>
              <w:jc w:val="center"/>
              <w:rPr>
                <w:sz w:val="14"/>
                <w:szCs w:val="14"/>
                <w:lang w:val="ro-RO"/>
              </w:rPr>
            </w:pPr>
          </w:p>
        </w:tc>
        <w:tc>
          <w:tcPr>
            <w:tcW w:w="3505" w:type="dxa"/>
            <w:vMerge/>
            <w:vAlign w:val="center"/>
          </w:tcPr>
          <w:p w14:paraId="64EA1889" w14:textId="77777777" w:rsidR="00F96C27" w:rsidRPr="00DE2F20" w:rsidRDefault="00F96C27" w:rsidP="0017150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3BC27D9" w14:textId="77777777" w:rsidR="00F96C27" w:rsidRPr="00DE2F20" w:rsidRDefault="00F96C27" w:rsidP="0017150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4516EC5" w14:textId="77777777" w:rsidR="00F96C27" w:rsidRPr="00DE2F20" w:rsidRDefault="00F96C27" w:rsidP="0017150A">
            <w:pPr>
              <w:jc w:val="center"/>
              <w:rPr>
                <w:b/>
                <w:bCs/>
                <w:sz w:val="18"/>
                <w:szCs w:val="18"/>
                <w:lang w:val="ro-RO"/>
              </w:rPr>
            </w:pPr>
          </w:p>
        </w:tc>
      </w:tr>
      <w:tr w:rsidR="00F96C27" w:rsidRPr="00DE2F20" w14:paraId="7AC1F44F" w14:textId="77777777" w:rsidTr="00115C84">
        <w:trPr>
          <w:cantSplit/>
          <w:trHeight w:val="171"/>
          <w:jc w:val="center"/>
        </w:trPr>
        <w:tc>
          <w:tcPr>
            <w:tcW w:w="1195" w:type="dxa"/>
            <w:vMerge/>
            <w:tcBorders>
              <w:left w:val="thinThickSmallGap" w:sz="24" w:space="0" w:color="auto"/>
            </w:tcBorders>
            <w:vAlign w:val="center"/>
          </w:tcPr>
          <w:p w14:paraId="3B13222C" w14:textId="77777777" w:rsidR="00F96C27" w:rsidRPr="00DE2F20" w:rsidRDefault="00F96C27" w:rsidP="0017150A">
            <w:pPr>
              <w:jc w:val="center"/>
              <w:rPr>
                <w:b/>
                <w:bCs/>
                <w:sz w:val="14"/>
                <w:szCs w:val="14"/>
                <w:lang w:val="ro-RO"/>
              </w:rPr>
            </w:pPr>
          </w:p>
        </w:tc>
        <w:tc>
          <w:tcPr>
            <w:tcW w:w="1430" w:type="dxa"/>
            <w:vMerge/>
            <w:tcBorders>
              <w:right w:val="thinThickSmallGap" w:sz="24" w:space="0" w:color="auto"/>
            </w:tcBorders>
            <w:vAlign w:val="center"/>
          </w:tcPr>
          <w:p w14:paraId="6812D32A" w14:textId="77777777" w:rsidR="00F96C27" w:rsidRPr="00DE2F20" w:rsidRDefault="00F96C27" w:rsidP="0017150A">
            <w:pPr>
              <w:jc w:val="center"/>
              <w:rPr>
                <w:b/>
                <w:bCs/>
                <w:sz w:val="14"/>
                <w:szCs w:val="14"/>
                <w:lang w:val="ro-RO"/>
              </w:rPr>
            </w:pPr>
          </w:p>
        </w:tc>
        <w:tc>
          <w:tcPr>
            <w:tcW w:w="1188" w:type="dxa"/>
            <w:vMerge/>
            <w:tcBorders>
              <w:left w:val="nil"/>
            </w:tcBorders>
            <w:vAlign w:val="center"/>
          </w:tcPr>
          <w:p w14:paraId="353BE2A7" w14:textId="77777777" w:rsidR="00F96C27" w:rsidRPr="00DE2F20" w:rsidRDefault="00F96C27" w:rsidP="0017150A">
            <w:pPr>
              <w:jc w:val="center"/>
              <w:rPr>
                <w:sz w:val="13"/>
                <w:szCs w:val="13"/>
                <w:lang w:val="ro-RO"/>
              </w:rPr>
            </w:pPr>
          </w:p>
        </w:tc>
        <w:tc>
          <w:tcPr>
            <w:tcW w:w="1683" w:type="dxa"/>
            <w:vMerge/>
            <w:tcBorders>
              <w:left w:val="nil"/>
            </w:tcBorders>
            <w:vAlign w:val="center"/>
          </w:tcPr>
          <w:p w14:paraId="5572E5D3" w14:textId="77777777" w:rsidR="00F96C27" w:rsidRPr="00DE2F20" w:rsidRDefault="00F96C27" w:rsidP="0017150A">
            <w:pPr>
              <w:jc w:val="center"/>
              <w:rPr>
                <w:sz w:val="13"/>
                <w:szCs w:val="13"/>
                <w:lang w:val="ro-RO"/>
              </w:rPr>
            </w:pPr>
          </w:p>
        </w:tc>
        <w:tc>
          <w:tcPr>
            <w:tcW w:w="2431" w:type="dxa"/>
            <w:vAlign w:val="center"/>
          </w:tcPr>
          <w:p w14:paraId="33E7C298" w14:textId="77777777" w:rsidR="00F96C27" w:rsidRPr="00DE2F20" w:rsidRDefault="00F96C27" w:rsidP="0017150A">
            <w:pPr>
              <w:rPr>
                <w:sz w:val="13"/>
                <w:szCs w:val="13"/>
                <w:lang w:val="ro-RO"/>
              </w:rPr>
            </w:pPr>
            <w:r w:rsidRPr="00DE2F20">
              <w:rPr>
                <w:sz w:val="13"/>
                <w:szCs w:val="13"/>
                <w:lang w:val="ro-RO"/>
              </w:rPr>
              <w:t>Echipamente şi sisteme electronice militare</w:t>
            </w:r>
          </w:p>
        </w:tc>
        <w:tc>
          <w:tcPr>
            <w:tcW w:w="1399" w:type="dxa"/>
            <w:vMerge/>
            <w:vAlign w:val="center"/>
          </w:tcPr>
          <w:p w14:paraId="5D210D1F" w14:textId="77777777" w:rsidR="00F96C27" w:rsidRPr="00DE2F20" w:rsidRDefault="00F96C27" w:rsidP="0017150A">
            <w:pPr>
              <w:autoSpaceDE w:val="0"/>
              <w:autoSpaceDN w:val="0"/>
              <w:adjustRightInd w:val="0"/>
              <w:jc w:val="center"/>
              <w:rPr>
                <w:sz w:val="14"/>
                <w:szCs w:val="14"/>
                <w:lang w:val="ro-RO"/>
              </w:rPr>
            </w:pPr>
          </w:p>
        </w:tc>
        <w:tc>
          <w:tcPr>
            <w:tcW w:w="3505" w:type="dxa"/>
            <w:vMerge/>
            <w:vAlign w:val="center"/>
          </w:tcPr>
          <w:p w14:paraId="5801382D" w14:textId="77777777" w:rsidR="00F96C27" w:rsidRPr="00DE2F20" w:rsidRDefault="00F96C27" w:rsidP="0017150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1D4EEFD" w14:textId="77777777" w:rsidR="00F96C27" w:rsidRPr="00DE2F20" w:rsidRDefault="00F96C27" w:rsidP="0017150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0E1352E" w14:textId="77777777" w:rsidR="00F96C27" w:rsidRPr="00DE2F20" w:rsidRDefault="00F96C27" w:rsidP="0017150A">
            <w:pPr>
              <w:jc w:val="center"/>
              <w:rPr>
                <w:b/>
                <w:bCs/>
                <w:sz w:val="18"/>
                <w:szCs w:val="18"/>
                <w:lang w:val="ro-RO"/>
              </w:rPr>
            </w:pPr>
          </w:p>
        </w:tc>
      </w:tr>
      <w:tr w:rsidR="00F96C27" w:rsidRPr="00DE2F20" w14:paraId="3F66A03E" w14:textId="77777777" w:rsidTr="00115C84">
        <w:trPr>
          <w:cantSplit/>
          <w:trHeight w:val="171"/>
          <w:jc w:val="center"/>
        </w:trPr>
        <w:tc>
          <w:tcPr>
            <w:tcW w:w="1195" w:type="dxa"/>
            <w:vMerge/>
            <w:tcBorders>
              <w:left w:val="thinThickSmallGap" w:sz="24" w:space="0" w:color="auto"/>
            </w:tcBorders>
            <w:vAlign w:val="center"/>
          </w:tcPr>
          <w:p w14:paraId="7DC6694A" w14:textId="77777777" w:rsidR="00F96C27" w:rsidRPr="00DE2F20" w:rsidRDefault="00F96C27" w:rsidP="0017150A">
            <w:pPr>
              <w:jc w:val="center"/>
              <w:rPr>
                <w:b/>
                <w:bCs/>
                <w:sz w:val="14"/>
                <w:szCs w:val="14"/>
                <w:lang w:val="ro-RO"/>
              </w:rPr>
            </w:pPr>
          </w:p>
        </w:tc>
        <w:tc>
          <w:tcPr>
            <w:tcW w:w="1430" w:type="dxa"/>
            <w:vMerge/>
            <w:tcBorders>
              <w:right w:val="thinThickSmallGap" w:sz="24" w:space="0" w:color="auto"/>
            </w:tcBorders>
            <w:vAlign w:val="center"/>
          </w:tcPr>
          <w:p w14:paraId="3FC23FFB" w14:textId="77777777" w:rsidR="00F96C27" w:rsidRPr="00DE2F20" w:rsidRDefault="00F96C27" w:rsidP="0017150A">
            <w:pPr>
              <w:jc w:val="center"/>
              <w:rPr>
                <w:b/>
                <w:bCs/>
                <w:sz w:val="14"/>
                <w:szCs w:val="14"/>
                <w:lang w:val="ro-RO"/>
              </w:rPr>
            </w:pPr>
          </w:p>
        </w:tc>
        <w:tc>
          <w:tcPr>
            <w:tcW w:w="1188" w:type="dxa"/>
            <w:vMerge/>
            <w:tcBorders>
              <w:left w:val="nil"/>
            </w:tcBorders>
            <w:vAlign w:val="center"/>
          </w:tcPr>
          <w:p w14:paraId="1A1D6304" w14:textId="77777777" w:rsidR="00F96C27" w:rsidRPr="00DE2F20" w:rsidRDefault="00F96C27" w:rsidP="0017150A">
            <w:pPr>
              <w:jc w:val="center"/>
              <w:rPr>
                <w:sz w:val="13"/>
                <w:szCs w:val="13"/>
                <w:lang w:val="ro-RO"/>
              </w:rPr>
            </w:pPr>
          </w:p>
        </w:tc>
        <w:tc>
          <w:tcPr>
            <w:tcW w:w="1683" w:type="dxa"/>
            <w:vMerge/>
            <w:tcBorders>
              <w:left w:val="nil"/>
            </w:tcBorders>
            <w:vAlign w:val="center"/>
          </w:tcPr>
          <w:p w14:paraId="746C5A54" w14:textId="77777777" w:rsidR="00F96C27" w:rsidRPr="00DE2F20" w:rsidRDefault="00F96C27" w:rsidP="0017150A">
            <w:pPr>
              <w:jc w:val="center"/>
              <w:rPr>
                <w:sz w:val="13"/>
                <w:szCs w:val="13"/>
                <w:lang w:val="ro-RO"/>
              </w:rPr>
            </w:pPr>
          </w:p>
        </w:tc>
        <w:tc>
          <w:tcPr>
            <w:tcW w:w="2431" w:type="dxa"/>
            <w:vAlign w:val="center"/>
          </w:tcPr>
          <w:p w14:paraId="7BD24C76" w14:textId="77777777" w:rsidR="00F96C27" w:rsidRPr="00DE2F20" w:rsidRDefault="00F96C27" w:rsidP="0017150A">
            <w:pPr>
              <w:rPr>
                <w:sz w:val="13"/>
                <w:szCs w:val="13"/>
                <w:lang w:val="ro-RO"/>
              </w:rPr>
            </w:pPr>
            <w:r w:rsidRPr="00DE2F20">
              <w:rPr>
                <w:sz w:val="13"/>
                <w:szCs w:val="13"/>
                <w:lang w:val="ro-RO"/>
              </w:rPr>
              <w:t>Tehnologii şi sisteme de telecomunicaţii</w:t>
            </w:r>
          </w:p>
        </w:tc>
        <w:tc>
          <w:tcPr>
            <w:tcW w:w="1399" w:type="dxa"/>
            <w:vMerge/>
            <w:vAlign w:val="center"/>
          </w:tcPr>
          <w:p w14:paraId="4DCC4620" w14:textId="77777777" w:rsidR="00F96C27" w:rsidRPr="00DE2F20" w:rsidRDefault="00F96C27" w:rsidP="0017150A">
            <w:pPr>
              <w:autoSpaceDE w:val="0"/>
              <w:autoSpaceDN w:val="0"/>
              <w:adjustRightInd w:val="0"/>
              <w:jc w:val="center"/>
              <w:rPr>
                <w:sz w:val="14"/>
                <w:szCs w:val="14"/>
                <w:lang w:val="ro-RO"/>
              </w:rPr>
            </w:pPr>
          </w:p>
        </w:tc>
        <w:tc>
          <w:tcPr>
            <w:tcW w:w="3505" w:type="dxa"/>
            <w:vMerge/>
            <w:vAlign w:val="center"/>
          </w:tcPr>
          <w:p w14:paraId="30AB0BD3" w14:textId="77777777" w:rsidR="00F96C27" w:rsidRPr="00DE2F20" w:rsidRDefault="00F96C27" w:rsidP="0017150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CF15B18" w14:textId="77777777" w:rsidR="00F96C27" w:rsidRPr="00DE2F20" w:rsidRDefault="00F96C27" w:rsidP="0017150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2407F76" w14:textId="77777777" w:rsidR="00F96C27" w:rsidRPr="00DE2F20" w:rsidRDefault="00F96C27" w:rsidP="0017150A">
            <w:pPr>
              <w:jc w:val="center"/>
              <w:rPr>
                <w:b/>
                <w:bCs/>
                <w:sz w:val="18"/>
                <w:szCs w:val="18"/>
                <w:lang w:val="ro-RO"/>
              </w:rPr>
            </w:pPr>
          </w:p>
        </w:tc>
      </w:tr>
      <w:tr w:rsidR="00F96C27" w:rsidRPr="00DE2F20" w14:paraId="3B845536" w14:textId="77777777" w:rsidTr="00115C84">
        <w:trPr>
          <w:cantSplit/>
          <w:trHeight w:val="171"/>
          <w:jc w:val="center"/>
        </w:trPr>
        <w:tc>
          <w:tcPr>
            <w:tcW w:w="1195" w:type="dxa"/>
            <w:vMerge/>
            <w:tcBorders>
              <w:left w:val="thinThickSmallGap" w:sz="24" w:space="0" w:color="auto"/>
            </w:tcBorders>
            <w:vAlign w:val="center"/>
          </w:tcPr>
          <w:p w14:paraId="5F1E4436" w14:textId="77777777" w:rsidR="00F96C27" w:rsidRPr="00DE2F20" w:rsidRDefault="00F96C27" w:rsidP="0017150A">
            <w:pPr>
              <w:jc w:val="center"/>
              <w:rPr>
                <w:b/>
                <w:bCs/>
                <w:sz w:val="14"/>
                <w:szCs w:val="14"/>
                <w:lang w:val="ro-RO"/>
              </w:rPr>
            </w:pPr>
          </w:p>
        </w:tc>
        <w:tc>
          <w:tcPr>
            <w:tcW w:w="1430" w:type="dxa"/>
            <w:vMerge/>
            <w:tcBorders>
              <w:right w:val="thinThickSmallGap" w:sz="24" w:space="0" w:color="auto"/>
            </w:tcBorders>
            <w:vAlign w:val="center"/>
          </w:tcPr>
          <w:p w14:paraId="272BB5B8" w14:textId="77777777" w:rsidR="00F96C27" w:rsidRPr="00DE2F20" w:rsidRDefault="00F96C27" w:rsidP="0017150A">
            <w:pPr>
              <w:jc w:val="center"/>
              <w:rPr>
                <w:b/>
                <w:bCs/>
                <w:sz w:val="14"/>
                <w:szCs w:val="14"/>
                <w:lang w:val="ro-RO"/>
              </w:rPr>
            </w:pPr>
          </w:p>
        </w:tc>
        <w:tc>
          <w:tcPr>
            <w:tcW w:w="1188" w:type="dxa"/>
            <w:vMerge/>
            <w:tcBorders>
              <w:left w:val="nil"/>
            </w:tcBorders>
            <w:vAlign w:val="center"/>
          </w:tcPr>
          <w:p w14:paraId="52E70F1C" w14:textId="77777777" w:rsidR="00F96C27" w:rsidRPr="00DE2F20" w:rsidRDefault="00F96C27" w:rsidP="0017150A">
            <w:pPr>
              <w:jc w:val="center"/>
              <w:rPr>
                <w:sz w:val="13"/>
                <w:szCs w:val="13"/>
                <w:lang w:val="ro-RO"/>
              </w:rPr>
            </w:pPr>
          </w:p>
        </w:tc>
        <w:tc>
          <w:tcPr>
            <w:tcW w:w="1683" w:type="dxa"/>
            <w:vMerge/>
            <w:tcBorders>
              <w:left w:val="nil"/>
            </w:tcBorders>
            <w:vAlign w:val="center"/>
          </w:tcPr>
          <w:p w14:paraId="053B9904" w14:textId="77777777" w:rsidR="00F96C27" w:rsidRPr="00DE2F20" w:rsidRDefault="00F96C27" w:rsidP="0017150A">
            <w:pPr>
              <w:jc w:val="center"/>
              <w:rPr>
                <w:sz w:val="13"/>
                <w:szCs w:val="13"/>
                <w:lang w:val="ro-RO"/>
              </w:rPr>
            </w:pPr>
          </w:p>
        </w:tc>
        <w:tc>
          <w:tcPr>
            <w:tcW w:w="2431" w:type="dxa"/>
            <w:vAlign w:val="center"/>
          </w:tcPr>
          <w:p w14:paraId="5A69DAE2" w14:textId="77777777" w:rsidR="00F96C27" w:rsidRPr="00DE2F20" w:rsidRDefault="00F96C27" w:rsidP="0017150A">
            <w:pPr>
              <w:rPr>
                <w:sz w:val="13"/>
                <w:szCs w:val="13"/>
                <w:lang w:val="ro-RO"/>
              </w:rPr>
            </w:pPr>
            <w:r w:rsidRPr="00DE2F20">
              <w:rPr>
                <w:sz w:val="13"/>
                <w:szCs w:val="13"/>
                <w:lang w:val="ro-RO"/>
              </w:rPr>
              <w:t>Reţele şi software de telecomunicaţii</w:t>
            </w:r>
          </w:p>
        </w:tc>
        <w:tc>
          <w:tcPr>
            <w:tcW w:w="1399" w:type="dxa"/>
            <w:vMerge/>
            <w:vAlign w:val="center"/>
          </w:tcPr>
          <w:p w14:paraId="29FF054B" w14:textId="77777777" w:rsidR="00F96C27" w:rsidRPr="00DE2F20" w:rsidRDefault="00F96C27" w:rsidP="0017150A">
            <w:pPr>
              <w:autoSpaceDE w:val="0"/>
              <w:autoSpaceDN w:val="0"/>
              <w:adjustRightInd w:val="0"/>
              <w:jc w:val="center"/>
              <w:rPr>
                <w:sz w:val="14"/>
                <w:szCs w:val="14"/>
                <w:lang w:val="ro-RO"/>
              </w:rPr>
            </w:pPr>
          </w:p>
        </w:tc>
        <w:tc>
          <w:tcPr>
            <w:tcW w:w="3505" w:type="dxa"/>
            <w:vMerge/>
            <w:vAlign w:val="center"/>
          </w:tcPr>
          <w:p w14:paraId="377AC505" w14:textId="77777777" w:rsidR="00F96C27" w:rsidRPr="00DE2F20" w:rsidRDefault="00F96C27" w:rsidP="0017150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BE5222F" w14:textId="77777777" w:rsidR="00F96C27" w:rsidRPr="00DE2F20" w:rsidRDefault="00F96C27" w:rsidP="0017150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05D6F52" w14:textId="77777777" w:rsidR="00F96C27" w:rsidRPr="00DE2F20" w:rsidRDefault="00F96C27" w:rsidP="0017150A">
            <w:pPr>
              <w:jc w:val="center"/>
              <w:rPr>
                <w:b/>
                <w:bCs/>
                <w:sz w:val="18"/>
                <w:szCs w:val="18"/>
                <w:lang w:val="ro-RO"/>
              </w:rPr>
            </w:pPr>
          </w:p>
        </w:tc>
      </w:tr>
      <w:tr w:rsidR="00F96C27" w:rsidRPr="00DE2F20" w14:paraId="3DB89514" w14:textId="77777777" w:rsidTr="00115C84">
        <w:trPr>
          <w:cantSplit/>
          <w:trHeight w:val="171"/>
          <w:jc w:val="center"/>
        </w:trPr>
        <w:tc>
          <w:tcPr>
            <w:tcW w:w="1195" w:type="dxa"/>
            <w:vMerge/>
            <w:tcBorders>
              <w:left w:val="thinThickSmallGap" w:sz="24" w:space="0" w:color="auto"/>
            </w:tcBorders>
            <w:vAlign w:val="center"/>
          </w:tcPr>
          <w:p w14:paraId="5EC5C9D7" w14:textId="77777777" w:rsidR="00F96C27" w:rsidRPr="00DE2F20" w:rsidRDefault="00F96C27" w:rsidP="0017150A">
            <w:pPr>
              <w:jc w:val="center"/>
              <w:rPr>
                <w:b/>
                <w:bCs/>
                <w:sz w:val="14"/>
                <w:szCs w:val="14"/>
                <w:lang w:val="ro-RO"/>
              </w:rPr>
            </w:pPr>
          </w:p>
        </w:tc>
        <w:tc>
          <w:tcPr>
            <w:tcW w:w="1430" w:type="dxa"/>
            <w:vMerge/>
            <w:tcBorders>
              <w:right w:val="thinThickSmallGap" w:sz="24" w:space="0" w:color="auto"/>
            </w:tcBorders>
            <w:vAlign w:val="center"/>
          </w:tcPr>
          <w:p w14:paraId="64DD130C" w14:textId="77777777" w:rsidR="00F96C27" w:rsidRPr="00DE2F20" w:rsidRDefault="00F96C27" w:rsidP="0017150A">
            <w:pPr>
              <w:jc w:val="center"/>
              <w:rPr>
                <w:b/>
                <w:bCs/>
                <w:sz w:val="14"/>
                <w:szCs w:val="14"/>
                <w:lang w:val="ro-RO"/>
              </w:rPr>
            </w:pPr>
          </w:p>
        </w:tc>
        <w:tc>
          <w:tcPr>
            <w:tcW w:w="1188" w:type="dxa"/>
            <w:vMerge/>
            <w:tcBorders>
              <w:left w:val="nil"/>
            </w:tcBorders>
            <w:vAlign w:val="center"/>
          </w:tcPr>
          <w:p w14:paraId="10309A50" w14:textId="77777777" w:rsidR="00F96C27" w:rsidRPr="00DE2F20" w:rsidRDefault="00F96C27" w:rsidP="0017150A">
            <w:pPr>
              <w:jc w:val="center"/>
              <w:rPr>
                <w:sz w:val="13"/>
                <w:szCs w:val="13"/>
                <w:lang w:val="ro-RO"/>
              </w:rPr>
            </w:pPr>
          </w:p>
        </w:tc>
        <w:tc>
          <w:tcPr>
            <w:tcW w:w="1683" w:type="dxa"/>
            <w:vMerge/>
            <w:tcBorders>
              <w:left w:val="nil"/>
            </w:tcBorders>
            <w:vAlign w:val="center"/>
          </w:tcPr>
          <w:p w14:paraId="339CB891" w14:textId="77777777" w:rsidR="00F96C27" w:rsidRPr="00DE2F20" w:rsidRDefault="00F96C27" w:rsidP="0017150A">
            <w:pPr>
              <w:jc w:val="center"/>
              <w:rPr>
                <w:sz w:val="13"/>
                <w:szCs w:val="13"/>
                <w:lang w:val="ro-RO"/>
              </w:rPr>
            </w:pPr>
          </w:p>
        </w:tc>
        <w:tc>
          <w:tcPr>
            <w:tcW w:w="2431" w:type="dxa"/>
            <w:vAlign w:val="center"/>
          </w:tcPr>
          <w:p w14:paraId="1E6173C9" w14:textId="77777777" w:rsidR="00F96C27" w:rsidRPr="00DE2F20" w:rsidRDefault="00F96C27" w:rsidP="0017150A">
            <w:pPr>
              <w:rPr>
                <w:sz w:val="13"/>
                <w:szCs w:val="13"/>
                <w:lang w:val="ro-RO"/>
              </w:rPr>
            </w:pPr>
            <w:r w:rsidRPr="00DE2F20">
              <w:rPr>
                <w:sz w:val="13"/>
                <w:szCs w:val="13"/>
                <w:lang w:val="ro-RO"/>
              </w:rPr>
              <w:t>Telecomenzi şi electronică în transporturi</w:t>
            </w:r>
          </w:p>
        </w:tc>
        <w:tc>
          <w:tcPr>
            <w:tcW w:w="1399" w:type="dxa"/>
            <w:vMerge/>
            <w:vAlign w:val="center"/>
          </w:tcPr>
          <w:p w14:paraId="1BA3A915" w14:textId="77777777" w:rsidR="00F96C27" w:rsidRPr="00DE2F20" w:rsidRDefault="00F96C27" w:rsidP="0017150A">
            <w:pPr>
              <w:autoSpaceDE w:val="0"/>
              <w:autoSpaceDN w:val="0"/>
              <w:adjustRightInd w:val="0"/>
              <w:jc w:val="center"/>
              <w:rPr>
                <w:sz w:val="14"/>
                <w:szCs w:val="14"/>
                <w:lang w:val="ro-RO"/>
              </w:rPr>
            </w:pPr>
          </w:p>
        </w:tc>
        <w:tc>
          <w:tcPr>
            <w:tcW w:w="3505" w:type="dxa"/>
            <w:vMerge/>
            <w:vAlign w:val="center"/>
          </w:tcPr>
          <w:p w14:paraId="709A53E8" w14:textId="77777777" w:rsidR="00F96C27" w:rsidRPr="00DE2F20" w:rsidRDefault="00F96C27" w:rsidP="0017150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B91DDD8" w14:textId="77777777" w:rsidR="00F96C27" w:rsidRPr="00DE2F20" w:rsidRDefault="00F96C27" w:rsidP="0017150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5F89D54" w14:textId="77777777" w:rsidR="00F96C27" w:rsidRPr="00DE2F20" w:rsidRDefault="00F96C27" w:rsidP="0017150A">
            <w:pPr>
              <w:jc w:val="center"/>
              <w:rPr>
                <w:b/>
                <w:bCs/>
                <w:sz w:val="18"/>
                <w:szCs w:val="18"/>
                <w:lang w:val="ro-RO"/>
              </w:rPr>
            </w:pPr>
          </w:p>
        </w:tc>
      </w:tr>
      <w:tr w:rsidR="00F96C27" w:rsidRPr="00DE2F20" w14:paraId="56CCC35B" w14:textId="77777777" w:rsidTr="00115C84">
        <w:trPr>
          <w:cantSplit/>
          <w:trHeight w:val="171"/>
          <w:jc w:val="center"/>
        </w:trPr>
        <w:tc>
          <w:tcPr>
            <w:tcW w:w="1195" w:type="dxa"/>
            <w:vMerge/>
            <w:tcBorders>
              <w:left w:val="thinThickSmallGap" w:sz="24" w:space="0" w:color="auto"/>
            </w:tcBorders>
            <w:vAlign w:val="center"/>
          </w:tcPr>
          <w:p w14:paraId="6D3BF9E1" w14:textId="77777777" w:rsidR="00F96C27" w:rsidRPr="00DE2F20" w:rsidRDefault="00F96C27" w:rsidP="0017150A">
            <w:pPr>
              <w:jc w:val="center"/>
              <w:rPr>
                <w:b/>
                <w:bCs/>
                <w:sz w:val="14"/>
                <w:szCs w:val="14"/>
                <w:lang w:val="ro-RO"/>
              </w:rPr>
            </w:pPr>
          </w:p>
        </w:tc>
        <w:tc>
          <w:tcPr>
            <w:tcW w:w="1430" w:type="dxa"/>
            <w:vMerge/>
            <w:tcBorders>
              <w:right w:val="thinThickSmallGap" w:sz="24" w:space="0" w:color="auto"/>
            </w:tcBorders>
            <w:vAlign w:val="center"/>
          </w:tcPr>
          <w:p w14:paraId="30EE0FDF" w14:textId="77777777" w:rsidR="00F96C27" w:rsidRPr="00DE2F20" w:rsidRDefault="00F96C27" w:rsidP="0017150A">
            <w:pPr>
              <w:jc w:val="center"/>
              <w:rPr>
                <w:b/>
                <w:bCs/>
                <w:sz w:val="14"/>
                <w:szCs w:val="14"/>
                <w:lang w:val="ro-RO"/>
              </w:rPr>
            </w:pPr>
          </w:p>
        </w:tc>
        <w:tc>
          <w:tcPr>
            <w:tcW w:w="1188" w:type="dxa"/>
            <w:vMerge/>
            <w:tcBorders>
              <w:left w:val="nil"/>
            </w:tcBorders>
            <w:vAlign w:val="center"/>
          </w:tcPr>
          <w:p w14:paraId="37E39D7A" w14:textId="77777777" w:rsidR="00F96C27" w:rsidRPr="00DE2F20" w:rsidRDefault="00F96C27" w:rsidP="0017150A">
            <w:pPr>
              <w:jc w:val="center"/>
              <w:rPr>
                <w:sz w:val="13"/>
                <w:szCs w:val="13"/>
                <w:lang w:val="ro-RO"/>
              </w:rPr>
            </w:pPr>
          </w:p>
        </w:tc>
        <w:tc>
          <w:tcPr>
            <w:tcW w:w="1683" w:type="dxa"/>
            <w:vMerge/>
            <w:tcBorders>
              <w:left w:val="nil"/>
            </w:tcBorders>
            <w:vAlign w:val="center"/>
          </w:tcPr>
          <w:p w14:paraId="321D2564" w14:textId="77777777" w:rsidR="00F96C27" w:rsidRPr="00DE2F20" w:rsidRDefault="00F96C27" w:rsidP="0017150A">
            <w:pPr>
              <w:jc w:val="center"/>
              <w:rPr>
                <w:sz w:val="13"/>
                <w:szCs w:val="13"/>
                <w:lang w:val="ro-RO"/>
              </w:rPr>
            </w:pPr>
          </w:p>
        </w:tc>
        <w:tc>
          <w:tcPr>
            <w:tcW w:w="2431" w:type="dxa"/>
            <w:vAlign w:val="center"/>
          </w:tcPr>
          <w:p w14:paraId="23303F87" w14:textId="77777777" w:rsidR="00F96C27" w:rsidRPr="00DE2F20" w:rsidRDefault="00F96C27" w:rsidP="0017150A">
            <w:pPr>
              <w:rPr>
                <w:sz w:val="13"/>
                <w:szCs w:val="13"/>
                <w:lang w:val="ro-RO"/>
              </w:rPr>
            </w:pPr>
            <w:r w:rsidRPr="00DE2F20">
              <w:rPr>
                <w:sz w:val="13"/>
                <w:szCs w:val="13"/>
                <w:lang w:val="ro-RO"/>
              </w:rPr>
              <w:t>Transmisiuni</w:t>
            </w:r>
          </w:p>
        </w:tc>
        <w:tc>
          <w:tcPr>
            <w:tcW w:w="1399" w:type="dxa"/>
            <w:vMerge/>
            <w:vAlign w:val="center"/>
          </w:tcPr>
          <w:p w14:paraId="0D01DB7D" w14:textId="77777777" w:rsidR="00F96C27" w:rsidRPr="00DE2F20" w:rsidRDefault="00F96C27" w:rsidP="0017150A">
            <w:pPr>
              <w:autoSpaceDE w:val="0"/>
              <w:autoSpaceDN w:val="0"/>
              <w:adjustRightInd w:val="0"/>
              <w:jc w:val="center"/>
              <w:rPr>
                <w:sz w:val="14"/>
                <w:szCs w:val="14"/>
                <w:lang w:val="ro-RO"/>
              </w:rPr>
            </w:pPr>
          </w:p>
        </w:tc>
        <w:tc>
          <w:tcPr>
            <w:tcW w:w="3505" w:type="dxa"/>
            <w:vMerge/>
            <w:vAlign w:val="center"/>
          </w:tcPr>
          <w:p w14:paraId="1B4DFBCA" w14:textId="77777777" w:rsidR="00F96C27" w:rsidRPr="00DE2F20" w:rsidRDefault="00F96C27" w:rsidP="0017150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9C142C3" w14:textId="77777777" w:rsidR="00F96C27" w:rsidRPr="00DE2F20" w:rsidRDefault="00F96C27" w:rsidP="0017150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62AE62B" w14:textId="77777777" w:rsidR="00F96C27" w:rsidRPr="00DE2F20" w:rsidRDefault="00F96C27" w:rsidP="0017150A">
            <w:pPr>
              <w:jc w:val="center"/>
              <w:rPr>
                <w:b/>
                <w:bCs/>
                <w:sz w:val="18"/>
                <w:szCs w:val="18"/>
                <w:lang w:val="ro-RO"/>
              </w:rPr>
            </w:pPr>
          </w:p>
        </w:tc>
      </w:tr>
      <w:tr w:rsidR="00DE2F20" w:rsidRPr="00DE2F20" w14:paraId="3B908DD4" w14:textId="77777777" w:rsidTr="00115C84">
        <w:trPr>
          <w:cantSplit/>
          <w:trHeight w:val="171"/>
          <w:jc w:val="center"/>
        </w:trPr>
        <w:tc>
          <w:tcPr>
            <w:tcW w:w="1195" w:type="dxa"/>
            <w:vMerge/>
            <w:tcBorders>
              <w:left w:val="thinThickSmallGap" w:sz="24" w:space="0" w:color="auto"/>
            </w:tcBorders>
            <w:vAlign w:val="center"/>
          </w:tcPr>
          <w:p w14:paraId="086F5BB2" w14:textId="77777777" w:rsidR="00D7587E" w:rsidRPr="00DE2F20" w:rsidRDefault="00D7587E" w:rsidP="00D7587E">
            <w:pPr>
              <w:jc w:val="center"/>
              <w:rPr>
                <w:b/>
                <w:bCs/>
                <w:sz w:val="14"/>
                <w:szCs w:val="14"/>
                <w:lang w:val="ro-RO"/>
              </w:rPr>
            </w:pPr>
          </w:p>
        </w:tc>
        <w:tc>
          <w:tcPr>
            <w:tcW w:w="1430" w:type="dxa"/>
            <w:vMerge/>
            <w:tcBorders>
              <w:right w:val="thinThickSmallGap" w:sz="24" w:space="0" w:color="auto"/>
            </w:tcBorders>
            <w:vAlign w:val="center"/>
          </w:tcPr>
          <w:p w14:paraId="331D62C7" w14:textId="77777777" w:rsidR="00D7587E" w:rsidRPr="00DE2F20" w:rsidRDefault="00D7587E" w:rsidP="00D7587E">
            <w:pPr>
              <w:jc w:val="center"/>
              <w:rPr>
                <w:b/>
                <w:bCs/>
                <w:sz w:val="14"/>
                <w:szCs w:val="14"/>
                <w:lang w:val="ro-RO"/>
              </w:rPr>
            </w:pPr>
          </w:p>
        </w:tc>
        <w:tc>
          <w:tcPr>
            <w:tcW w:w="1188" w:type="dxa"/>
            <w:vMerge/>
            <w:tcBorders>
              <w:left w:val="nil"/>
            </w:tcBorders>
            <w:vAlign w:val="center"/>
          </w:tcPr>
          <w:p w14:paraId="09633F18" w14:textId="77777777" w:rsidR="00D7587E" w:rsidRPr="00DE2F20" w:rsidRDefault="00D7587E" w:rsidP="00D7587E">
            <w:pPr>
              <w:jc w:val="center"/>
              <w:rPr>
                <w:sz w:val="13"/>
                <w:szCs w:val="13"/>
                <w:lang w:val="ro-RO"/>
              </w:rPr>
            </w:pPr>
          </w:p>
        </w:tc>
        <w:tc>
          <w:tcPr>
            <w:tcW w:w="1683" w:type="dxa"/>
            <w:tcBorders>
              <w:left w:val="nil"/>
            </w:tcBorders>
            <w:vAlign w:val="center"/>
          </w:tcPr>
          <w:p w14:paraId="3F78242E" w14:textId="77777777" w:rsidR="00D7587E" w:rsidRPr="00DE2F20" w:rsidRDefault="00D7587E" w:rsidP="00D7587E">
            <w:pPr>
              <w:jc w:val="center"/>
              <w:rPr>
                <w:sz w:val="13"/>
                <w:szCs w:val="13"/>
                <w:lang w:val="ro-RO"/>
              </w:rPr>
            </w:pPr>
            <w:r w:rsidRPr="00DE2F20">
              <w:rPr>
                <w:sz w:val="13"/>
                <w:szCs w:val="13"/>
                <w:lang w:val="ro-RO"/>
              </w:rPr>
              <w:t>INGINERIE CHIMICĂ</w:t>
            </w:r>
          </w:p>
        </w:tc>
        <w:tc>
          <w:tcPr>
            <w:tcW w:w="2431" w:type="dxa"/>
            <w:vAlign w:val="center"/>
          </w:tcPr>
          <w:p w14:paraId="7F10D5D8" w14:textId="77777777" w:rsidR="00D7587E" w:rsidRPr="00DE2F20" w:rsidRDefault="00D7587E" w:rsidP="00D7587E">
            <w:pPr>
              <w:pStyle w:val="Default"/>
              <w:rPr>
                <w:color w:val="auto"/>
                <w:sz w:val="13"/>
                <w:szCs w:val="13"/>
              </w:rPr>
            </w:pPr>
            <w:r w:rsidRPr="00DE2F20">
              <w:rPr>
                <w:color w:val="auto"/>
                <w:sz w:val="13"/>
                <w:szCs w:val="13"/>
              </w:rPr>
              <w:t>Ingineria şi informatica proceselor chimice şi biochimice</w:t>
            </w:r>
          </w:p>
        </w:tc>
        <w:tc>
          <w:tcPr>
            <w:tcW w:w="1399" w:type="dxa"/>
            <w:vMerge/>
            <w:vAlign w:val="center"/>
          </w:tcPr>
          <w:p w14:paraId="43E8B734" w14:textId="77777777" w:rsidR="00D7587E" w:rsidRPr="00DE2F20" w:rsidRDefault="00D7587E" w:rsidP="00D7587E">
            <w:pPr>
              <w:autoSpaceDE w:val="0"/>
              <w:autoSpaceDN w:val="0"/>
              <w:adjustRightInd w:val="0"/>
              <w:jc w:val="center"/>
              <w:rPr>
                <w:sz w:val="14"/>
                <w:szCs w:val="14"/>
                <w:lang w:val="ro-RO"/>
              </w:rPr>
            </w:pPr>
          </w:p>
        </w:tc>
        <w:tc>
          <w:tcPr>
            <w:tcW w:w="3505" w:type="dxa"/>
            <w:vMerge/>
            <w:vAlign w:val="center"/>
          </w:tcPr>
          <w:p w14:paraId="51C929EB" w14:textId="77777777" w:rsidR="00D7587E" w:rsidRPr="00DE2F20" w:rsidRDefault="00D7587E" w:rsidP="00D7587E">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D5A0905"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218C6D3" w14:textId="77777777" w:rsidR="00D7587E" w:rsidRPr="00DE2F20" w:rsidRDefault="00D7587E" w:rsidP="00D7587E">
            <w:pPr>
              <w:jc w:val="center"/>
              <w:rPr>
                <w:b/>
                <w:bCs/>
                <w:sz w:val="18"/>
                <w:szCs w:val="18"/>
                <w:lang w:val="ro-RO"/>
              </w:rPr>
            </w:pPr>
          </w:p>
        </w:tc>
      </w:tr>
      <w:tr w:rsidR="00DE2F20" w:rsidRPr="00DE2F20" w14:paraId="2D4476BE" w14:textId="77777777" w:rsidTr="00115C84">
        <w:trPr>
          <w:cantSplit/>
          <w:trHeight w:val="171"/>
          <w:jc w:val="center"/>
        </w:trPr>
        <w:tc>
          <w:tcPr>
            <w:tcW w:w="1195" w:type="dxa"/>
            <w:vMerge/>
            <w:tcBorders>
              <w:left w:val="thinThickSmallGap" w:sz="24" w:space="0" w:color="auto"/>
            </w:tcBorders>
            <w:vAlign w:val="center"/>
          </w:tcPr>
          <w:p w14:paraId="339DDD8D" w14:textId="77777777" w:rsidR="00D7587E" w:rsidRPr="00DE2F20" w:rsidRDefault="00D7587E" w:rsidP="00D7587E">
            <w:pPr>
              <w:jc w:val="center"/>
              <w:rPr>
                <w:b/>
                <w:bCs/>
                <w:sz w:val="14"/>
                <w:szCs w:val="14"/>
                <w:lang w:val="ro-RO"/>
              </w:rPr>
            </w:pPr>
          </w:p>
        </w:tc>
        <w:tc>
          <w:tcPr>
            <w:tcW w:w="1430" w:type="dxa"/>
            <w:vMerge/>
            <w:tcBorders>
              <w:right w:val="thinThickSmallGap" w:sz="24" w:space="0" w:color="auto"/>
            </w:tcBorders>
            <w:vAlign w:val="center"/>
          </w:tcPr>
          <w:p w14:paraId="4A493467" w14:textId="77777777" w:rsidR="00D7587E" w:rsidRPr="00DE2F20" w:rsidRDefault="00D7587E" w:rsidP="00D7587E">
            <w:pPr>
              <w:jc w:val="center"/>
              <w:rPr>
                <w:b/>
                <w:bCs/>
                <w:sz w:val="14"/>
                <w:szCs w:val="14"/>
                <w:lang w:val="ro-RO"/>
              </w:rPr>
            </w:pPr>
          </w:p>
        </w:tc>
        <w:tc>
          <w:tcPr>
            <w:tcW w:w="1188" w:type="dxa"/>
            <w:vMerge/>
            <w:tcBorders>
              <w:left w:val="nil"/>
            </w:tcBorders>
            <w:vAlign w:val="center"/>
          </w:tcPr>
          <w:p w14:paraId="756C2683" w14:textId="77777777" w:rsidR="00D7587E" w:rsidRPr="00DE2F20" w:rsidRDefault="00D7587E" w:rsidP="00D7587E">
            <w:pPr>
              <w:jc w:val="center"/>
              <w:rPr>
                <w:sz w:val="13"/>
                <w:szCs w:val="13"/>
                <w:lang w:val="ro-RO"/>
              </w:rPr>
            </w:pPr>
          </w:p>
        </w:tc>
        <w:tc>
          <w:tcPr>
            <w:tcW w:w="1683" w:type="dxa"/>
            <w:tcBorders>
              <w:left w:val="nil"/>
            </w:tcBorders>
            <w:vAlign w:val="center"/>
          </w:tcPr>
          <w:p w14:paraId="510E5A49" w14:textId="77777777" w:rsidR="00D7587E" w:rsidRPr="00DE2F20" w:rsidRDefault="00D7587E" w:rsidP="00D7587E">
            <w:pPr>
              <w:jc w:val="center"/>
              <w:rPr>
                <w:sz w:val="13"/>
                <w:szCs w:val="13"/>
                <w:lang w:val="ro-RO"/>
              </w:rPr>
            </w:pPr>
            <w:r w:rsidRPr="00DE2F20">
              <w:rPr>
                <w:sz w:val="13"/>
                <w:szCs w:val="13"/>
                <w:lang w:val="ro-RO"/>
              </w:rPr>
              <w:t>INGINERIE ELECTRICĂ</w:t>
            </w:r>
          </w:p>
        </w:tc>
        <w:tc>
          <w:tcPr>
            <w:tcW w:w="2431" w:type="dxa"/>
            <w:vAlign w:val="center"/>
          </w:tcPr>
          <w:p w14:paraId="2EAA9589" w14:textId="77777777" w:rsidR="00D7587E" w:rsidRPr="00DE2F20" w:rsidRDefault="00D7587E" w:rsidP="00D7587E">
            <w:pPr>
              <w:pStyle w:val="Default"/>
              <w:rPr>
                <w:color w:val="auto"/>
                <w:sz w:val="13"/>
                <w:szCs w:val="13"/>
              </w:rPr>
            </w:pPr>
            <w:r w:rsidRPr="00DE2F20">
              <w:rPr>
                <w:color w:val="auto"/>
                <w:sz w:val="13"/>
                <w:szCs w:val="13"/>
              </w:rPr>
              <w:t xml:space="preserve">Informatică aplicată în inginerie electrică </w:t>
            </w:r>
          </w:p>
        </w:tc>
        <w:tc>
          <w:tcPr>
            <w:tcW w:w="1399" w:type="dxa"/>
            <w:vMerge/>
            <w:vAlign w:val="center"/>
          </w:tcPr>
          <w:p w14:paraId="61377BA3" w14:textId="77777777" w:rsidR="00D7587E" w:rsidRPr="00DE2F20" w:rsidRDefault="00D7587E" w:rsidP="00D7587E">
            <w:pPr>
              <w:autoSpaceDE w:val="0"/>
              <w:autoSpaceDN w:val="0"/>
              <w:adjustRightInd w:val="0"/>
              <w:jc w:val="center"/>
              <w:rPr>
                <w:sz w:val="14"/>
                <w:szCs w:val="14"/>
                <w:lang w:val="ro-RO"/>
              </w:rPr>
            </w:pPr>
          </w:p>
        </w:tc>
        <w:tc>
          <w:tcPr>
            <w:tcW w:w="3505" w:type="dxa"/>
            <w:vMerge/>
            <w:vAlign w:val="center"/>
          </w:tcPr>
          <w:p w14:paraId="288F185F" w14:textId="77777777" w:rsidR="00D7587E" w:rsidRPr="00DE2F20" w:rsidRDefault="00D7587E" w:rsidP="00D7587E">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4A6CD88"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E2785CA" w14:textId="77777777" w:rsidR="00D7587E" w:rsidRPr="00DE2F20" w:rsidRDefault="00D7587E" w:rsidP="00D7587E">
            <w:pPr>
              <w:jc w:val="center"/>
              <w:rPr>
                <w:b/>
                <w:bCs/>
                <w:sz w:val="18"/>
                <w:szCs w:val="18"/>
                <w:lang w:val="ro-RO"/>
              </w:rPr>
            </w:pPr>
          </w:p>
        </w:tc>
      </w:tr>
      <w:tr w:rsidR="00DE2F20" w:rsidRPr="00DE2F20" w14:paraId="28533290" w14:textId="77777777" w:rsidTr="00115C84">
        <w:trPr>
          <w:cantSplit/>
          <w:trHeight w:val="171"/>
          <w:jc w:val="center"/>
        </w:trPr>
        <w:tc>
          <w:tcPr>
            <w:tcW w:w="1195" w:type="dxa"/>
            <w:vMerge/>
            <w:tcBorders>
              <w:left w:val="thinThickSmallGap" w:sz="24" w:space="0" w:color="auto"/>
            </w:tcBorders>
            <w:vAlign w:val="center"/>
          </w:tcPr>
          <w:p w14:paraId="368C2121" w14:textId="77777777" w:rsidR="00D7587E" w:rsidRPr="00DE2F20" w:rsidRDefault="00D7587E" w:rsidP="00D7587E">
            <w:pPr>
              <w:jc w:val="center"/>
              <w:rPr>
                <w:b/>
                <w:bCs/>
                <w:sz w:val="14"/>
                <w:szCs w:val="14"/>
                <w:lang w:val="ro-RO"/>
              </w:rPr>
            </w:pPr>
          </w:p>
        </w:tc>
        <w:tc>
          <w:tcPr>
            <w:tcW w:w="1430" w:type="dxa"/>
            <w:vMerge/>
            <w:tcBorders>
              <w:right w:val="thinThickSmallGap" w:sz="24" w:space="0" w:color="auto"/>
            </w:tcBorders>
            <w:vAlign w:val="center"/>
          </w:tcPr>
          <w:p w14:paraId="38DFBB1E" w14:textId="77777777" w:rsidR="00D7587E" w:rsidRPr="00DE2F20" w:rsidRDefault="00D7587E" w:rsidP="00D7587E">
            <w:pPr>
              <w:jc w:val="center"/>
              <w:rPr>
                <w:b/>
                <w:bCs/>
                <w:sz w:val="14"/>
                <w:szCs w:val="14"/>
                <w:lang w:val="ro-RO"/>
              </w:rPr>
            </w:pPr>
          </w:p>
        </w:tc>
        <w:tc>
          <w:tcPr>
            <w:tcW w:w="1188" w:type="dxa"/>
            <w:vMerge/>
            <w:tcBorders>
              <w:left w:val="nil"/>
            </w:tcBorders>
            <w:vAlign w:val="center"/>
          </w:tcPr>
          <w:p w14:paraId="7A1A365A" w14:textId="77777777" w:rsidR="00D7587E" w:rsidRPr="00DE2F20" w:rsidRDefault="00D7587E" w:rsidP="00D7587E">
            <w:pPr>
              <w:jc w:val="center"/>
              <w:rPr>
                <w:sz w:val="13"/>
                <w:szCs w:val="13"/>
                <w:lang w:val="ro-RO"/>
              </w:rPr>
            </w:pPr>
          </w:p>
        </w:tc>
        <w:tc>
          <w:tcPr>
            <w:tcW w:w="1683" w:type="dxa"/>
            <w:tcBorders>
              <w:left w:val="nil"/>
            </w:tcBorders>
            <w:vAlign w:val="center"/>
          </w:tcPr>
          <w:p w14:paraId="5AA40D56" w14:textId="77777777" w:rsidR="00D7587E" w:rsidRPr="00DE2F20" w:rsidRDefault="00D7587E" w:rsidP="00D7587E">
            <w:pPr>
              <w:jc w:val="center"/>
              <w:rPr>
                <w:sz w:val="13"/>
                <w:szCs w:val="13"/>
                <w:lang w:val="ro-RO"/>
              </w:rPr>
            </w:pPr>
            <w:r w:rsidRPr="00DE2F20">
              <w:rPr>
                <w:sz w:val="13"/>
                <w:szCs w:val="13"/>
                <w:lang w:val="ro-RO"/>
              </w:rPr>
              <w:t>INGINERIE ENERGETICĂ</w:t>
            </w:r>
          </w:p>
        </w:tc>
        <w:tc>
          <w:tcPr>
            <w:tcW w:w="2431" w:type="dxa"/>
            <w:vAlign w:val="center"/>
          </w:tcPr>
          <w:p w14:paraId="62A072C8" w14:textId="77777777" w:rsidR="00D7587E" w:rsidRPr="00DE2F20" w:rsidRDefault="00D7587E" w:rsidP="00D7587E">
            <w:pPr>
              <w:pStyle w:val="Default"/>
              <w:rPr>
                <w:color w:val="auto"/>
                <w:sz w:val="13"/>
                <w:szCs w:val="13"/>
              </w:rPr>
            </w:pPr>
            <w:r w:rsidRPr="00DE2F20">
              <w:rPr>
                <w:color w:val="auto"/>
                <w:sz w:val="13"/>
                <w:szCs w:val="13"/>
              </w:rPr>
              <w:t xml:space="preserve">Energetică și tehnologii informatice </w:t>
            </w:r>
          </w:p>
        </w:tc>
        <w:tc>
          <w:tcPr>
            <w:tcW w:w="1399" w:type="dxa"/>
            <w:vMerge/>
            <w:vAlign w:val="center"/>
          </w:tcPr>
          <w:p w14:paraId="40605AFE" w14:textId="77777777" w:rsidR="00D7587E" w:rsidRPr="00DE2F20" w:rsidRDefault="00D7587E" w:rsidP="00D7587E">
            <w:pPr>
              <w:autoSpaceDE w:val="0"/>
              <w:autoSpaceDN w:val="0"/>
              <w:adjustRightInd w:val="0"/>
              <w:jc w:val="center"/>
              <w:rPr>
                <w:sz w:val="14"/>
                <w:szCs w:val="14"/>
                <w:lang w:val="ro-RO"/>
              </w:rPr>
            </w:pPr>
          </w:p>
        </w:tc>
        <w:tc>
          <w:tcPr>
            <w:tcW w:w="3505" w:type="dxa"/>
            <w:vMerge/>
            <w:vAlign w:val="center"/>
          </w:tcPr>
          <w:p w14:paraId="4B8F912C" w14:textId="77777777" w:rsidR="00D7587E" w:rsidRPr="00DE2F20" w:rsidRDefault="00D7587E" w:rsidP="00D7587E">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DC12916"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652249B" w14:textId="77777777" w:rsidR="00D7587E" w:rsidRPr="00DE2F20" w:rsidRDefault="00D7587E" w:rsidP="00D7587E">
            <w:pPr>
              <w:jc w:val="center"/>
              <w:rPr>
                <w:b/>
                <w:bCs/>
                <w:sz w:val="18"/>
                <w:szCs w:val="18"/>
                <w:lang w:val="ro-RO"/>
              </w:rPr>
            </w:pPr>
          </w:p>
        </w:tc>
      </w:tr>
      <w:tr w:rsidR="00DE2F20" w:rsidRPr="00DE2F20" w14:paraId="58D1E4DD" w14:textId="77777777" w:rsidTr="00115C84">
        <w:trPr>
          <w:cantSplit/>
          <w:trHeight w:val="171"/>
          <w:jc w:val="center"/>
        </w:trPr>
        <w:tc>
          <w:tcPr>
            <w:tcW w:w="1195" w:type="dxa"/>
            <w:vMerge/>
            <w:tcBorders>
              <w:left w:val="thinThickSmallGap" w:sz="24" w:space="0" w:color="auto"/>
            </w:tcBorders>
            <w:vAlign w:val="center"/>
          </w:tcPr>
          <w:p w14:paraId="1AC79981" w14:textId="77777777" w:rsidR="00D7587E" w:rsidRPr="00DE2F20" w:rsidRDefault="00D7587E" w:rsidP="00D7587E">
            <w:pPr>
              <w:jc w:val="center"/>
              <w:rPr>
                <w:b/>
                <w:bCs/>
                <w:sz w:val="14"/>
                <w:szCs w:val="14"/>
                <w:lang w:val="ro-RO"/>
              </w:rPr>
            </w:pPr>
          </w:p>
        </w:tc>
        <w:tc>
          <w:tcPr>
            <w:tcW w:w="1430" w:type="dxa"/>
            <w:vMerge/>
            <w:tcBorders>
              <w:right w:val="thinThickSmallGap" w:sz="24" w:space="0" w:color="auto"/>
            </w:tcBorders>
            <w:vAlign w:val="center"/>
          </w:tcPr>
          <w:p w14:paraId="76589F82" w14:textId="77777777" w:rsidR="00D7587E" w:rsidRPr="00DE2F20" w:rsidRDefault="00D7587E" w:rsidP="00D7587E">
            <w:pPr>
              <w:jc w:val="center"/>
              <w:rPr>
                <w:b/>
                <w:bCs/>
                <w:sz w:val="14"/>
                <w:szCs w:val="14"/>
                <w:lang w:val="ro-RO"/>
              </w:rPr>
            </w:pPr>
          </w:p>
        </w:tc>
        <w:tc>
          <w:tcPr>
            <w:tcW w:w="1188" w:type="dxa"/>
            <w:vMerge/>
            <w:tcBorders>
              <w:left w:val="nil"/>
            </w:tcBorders>
            <w:vAlign w:val="center"/>
          </w:tcPr>
          <w:p w14:paraId="40EC4087" w14:textId="77777777" w:rsidR="00D7587E" w:rsidRPr="00DE2F20" w:rsidRDefault="00D7587E" w:rsidP="00D7587E">
            <w:pPr>
              <w:jc w:val="center"/>
              <w:rPr>
                <w:sz w:val="13"/>
                <w:szCs w:val="13"/>
                <w:lang w:val="ro-RO"/>
              </w:rPr>
            </w:pPr>
          </w:p>
        </w:tc>
        <w:tc>
          <w:tcPr>
            <w:tcW w:w="1683" w:type="dxa"/>
            <w:tcBorders>
              <w:left w:val="nil"/>
            </w:tcBorders>
            <w:vAlign w:val="center"/>
          </w:tcPr>
          <w:p w14:paraId="42745016" w14:textId="77777777" w:rsidR="00D7587E" w:rsidRPr="00DE2F20" w:rsidRDefault="00D7587E" w:rsidP="00D7587E">
            <w:pPr>
              <w:jc w:val="center"/>
              <w:rPr>
                <w:sz w:val="13"/>
                <w:szCs w:val="13"/>
                <w:lang w:val="ro-RO"/>
              </w:rPr>
            </w:pPr>
            <w:r w:rsidRPr="00DE2F20">
              <w:rPr>
                <w:sz w:val="13"/>
                <w:szCs w:val="13"/>
                <w:lang w:val="ro-RO"/>
              </w:rPr>
              <w:t xml:space="preserve">INGINERIE INDUSTRIALĂ </w:t>
            </w:r>
          </w:p>
        </w:tc>
        <w:tc>
          <w:tcPr>
            <w:tcW w:w="2431" w:type="dxa"/>
            <w:vAlign w:val="center"/>
          </w:tcPr>
          <w:p w14:paraId="03313C0E" w14:textId="77777777" w:rsidR="00D7587E" w:rsidRPr="00DE2F20" w:rsidRDefault="00D7587E" w:rsidP="00D7587E">
            <w:pPr>
              <w:pStyle w:val="Default"/>
              <w:rPr>
                <w:color w:val="auto"/>
                <w:sz w:val="13"/>
                <w:szCs w:val="13"/>
              </w:rPr>
            </w:pPr>
            <w:r w:rsidRPr="00DE2F20">
              <w:rPr>
                <w:color w:val="auto"/>
                <w:sz w:val="13"/>
                <w:szCs w:val="13"/>
              </w:rPr>
              <w:t xml:space="preserve">Informatică aplicată în inginerie industrială </w:t>
            </w:r>
          </w:p>
        </w:tc>
        <w:tc>
          <w:tcPr>
            <w:tcW w:w="1399" w:type="dxa"/>
            <w:vMerge/>
            <w:vAlign w:val="center"/>
          </w:tcPr>
          <w:p w14:paraId="12D99352" w14:textId="77777777" w:rsidR="00D7587E" w:rsidRPr="00DE2F20" w:rsidRDefault="00D7587E" w:rsidP="00D7587E">
            <w:pPr>
              <w:autoSpaceDE w:val="0"/>
              <w:autoSpaceDN w:val="0"/>
              <w:adjustRightInd w:val="0"/>
              <w:jc w:val="center"/>
              <w:rPr>
                <w:sz w:val="14"/>
                <w:szCs w:val="14"/>
                <w:lang w:val="ro-RO"/>
              </w:rPr>
            </w:pPr>
          </w:p>
        </w:tc>
        <w:tc>
          <w:tcPr>
            <w:tcW w:w="3505" w:type="dxa"/>
            <w:vMerge/>
            <w:vAlign w:val="center"/>
          </w:tcPr>
          <w:p w14:paraId="3FF5670A" w14:textId="77777777" w:rsidR="00D7587E" w:rsidRPr="00DE2F20" w:rsidRDefault="00D7587E" w:rsidP="00D7587E">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47EC898"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EE24084" w14:textId="77777777" w:rsidR="00D7587E" w:rsidRPr="00DE2F20" w:rsidRDefault="00D7587E" w:rsidP="00D7587E">
            <w:pPr>
              <w:jc w:val="center"/>
              <w:rPr>
                <w:b/>
                <w:bCs/>
                <w:sz w:val="18"/>
                <w:szCs w:val="18"/>
                <w:lang w:val="ro-RO"/>
              </w:rPr>
            </w:pPr>
          </w:p>
        </w:tc>
      </w:tr>
      <w:tr w:rsidR="00DE2F20" w:rsidRPr="00DE2F20" w14:paraId="78CDD959" w14:textId="77777777" w:rsidTr="00115C84">
        <w:trPr>
          <w:cantSplit/>
          <w:trHeight w:val="171"/>
          <w:jc w:val="center"/>
        </w:trPr>
        <w:tc>
          <w:tcPr>
            <w:tcW w:w="1195" w:type="dxa"/>
            <w:vMerge/>
            <w:tcBorders>
              <w:left w:val="thinThickSmallGap" w:sz="24" w:space="0" w:color="auto"/>
            </w:tcBorders>
            <w:vAlign w:val="center"/>
          </w:tcPr>
          <w:p w14:paraId="0745D51F" w14:textId="77777777" w:rsidR="00D7587E" w:rsidRPr="00DE2F20" w:rsidRDefault="00D7587E" w:rsidP="00D7587E">
            <w:pPr>
              <w:jc w:val="center"/>
              <w:rPr>
                <w:b/>
                <w:bCs/>
                <w:sz w:val="14"/>
                <w:szCs w:val="14"/>
                <w:lang w:val="ro-RO"/>
              </w:rPr>
            </w:pPr>
          </w:p>
        </w:tc>
        <w:tc>
          <w:tcPr>
            <w:tcW w:w="1430" w:type="dxa"/>
            <w:vMerge/>
            <w:tcBorders>
              <w:right w:val="thinThickSmallGap" w:sz="24" w:space="0" w:color="auto"/>
            </w:tcBorders>
            <w:vAlign w:val="center"/>
          </w:tcPr>
          <w:p w14:paraId="1D0DA9C8" w14:textId="77777777" w:rsidR="00D7587E" w:rsidRPr="00DE2F20" w:rsidRDefault="00D7587E" w:rsidP="00D7587E">
            <w:pPr>
              <w:jc w:val="center"/>
              <w:rPr>
                <w:b/>
                <w:bCs/>
                <w:sz w:val="14"/>
                <w:szCs w:val="14"/>
                <w:lang w:val="ro-RO"/>
              </w:rPr>
            </w:pPr>
          </w:p>
        </w:tc>
        <w:tc>
          <w:tcPr>
            <w:tcW w:w="1188" w:type="dxa"/>
            <w:vMerge/>
            <w:tcBorders>
              <w:left w:val="nil"/>
            </w:tcBorders>
            <w:vAlign w:val="center"/>
          </w:tcPr>
          <w:p w14:paraId="303714E1" w14:textId="77777777" w:rsidR="00D7587E" w:rsidRPr="00DE2F20" w:rsidRDefault="00D7587E" w:rsidP="00D7587E">
            <w:pPr>
              <w:jc w:val="center"/>
              <w:rPr>
                <w:sz w:val="13"/>
                <w:szCs w:val="13"/>
                <w:lang w:val="ro-RO"/>
              </w:rPr>
            </w:pPr>
          </w:p>
        </w:tc>
        <w:tc>
          <w:tcPr>
            <w:tcW w:w="1683" w:type="dxa"/>
            <w:vMerge w:val="restart"/>
            <w:tcBorders>
              <w:left w:val="nil"/>
            </w:tcBorders>
            <w:vAlign w:val="center"/>
          </w:tcPr>
          <w:p w14:paraId="4C28D08F" w14:textId="77777777" w:rsidR="00D7587E" w:rsidRPr="00DE2F20" w:rsidRDefault="00D7587E" w:rsidP="00D7587E">
            <w:pPr>
              <w:jc w:val="center"/>
              <w:rPr>
                <w:sz w:val="13"/>
                <w:szCs w:val="13"/>
                <w:lang w:val="ro-RO"/>
              </w:rPr>
            </w:pPr>
            <w:r w:rsidRPr="00DE2F20">
              <w:rPr>
                <w:sz w:val="13"/>
                <w:szCs w:val="13"/>
                <w:lang w:val="ro-RO"/>
              </w:rPr>
              <w:t>MECATRONICĂ ŞI ROBOTICĂ</w:t>
            </w:r>
          </w:p>
        </w:tc>
        <w:tc>
          <w:tcPr>
            <w:tcW w:w="2431" w:type="dxa"/>
            <w:vAlign w:val="center"/>
          </w:tcPr>
          <w:p w14:paraId="54D5C91A" w14:textId="77777777" w:rsidR="00D7587E" w:rsidRPr="00DE2F20" w:rsidRDefault="00D7587E" w:rsidP="00D7587E">
            <w:pPr>
              <w:rPr>
                <w:sz w:val="13"/>
                <w:szCs w:val="13"/>
                <w:lang w:val="ro-RO"/>
              </w:rPr>
            </w:pPr>
            <w:r w:rsidRPr="00DE2F20">
              <w:rPr>
                <w:sz w:val="13"/>
                <w:szCs w:val="13"/>
                <w:lang w:val="ro-RO"/>
              </w:rPr>
              <w:t>Mecatronică</w:t>
            </w:r>
          </w:p>
        </w:tc>
        <w:tc>
          <w:tcPr>
            <w:tcW w:w="1399" w:type="dxa"/>
            <w:vMerge/>
            <w:vAlign w:val="center"/>
          </w:tcPr>
          <w:p w14:paraId="2890CB67" w14:textId="77777777" w:rsidR="00D7587E" w:rsidRPr="00DE2F20" w:rsidRDefault="00D7587E" w:rsidP="00D7587E">
            <w:pPr>
              <w:autoSpaceDE w:val="0"/>
              <w:autoSpaceDN w:val="0"/>
              <w:adjustRightInd w:val="0"/>
              <w:jc w:val="center"/>
              <w:rPr>
                <w:sz w:val="14"/>
                <w:szCs w:val="14"/>
                <w:lang w:val="ro-RO"/>
              </w:rPr>
            </w:pPr>
          </w:p>
        </w:tc>
        <w:tc>
          <w:tcPr>
            <w:tcW w:w="3505" w:type="dxa"/>
            <w:vMerge/>
            <w:vAlign w:val="center"/>
          </w:tcPr>
          <w:p w14:paraId="55D809E8" w14:textId="77777777" w:rsidR="00D7587E" w:rsidRPr="00DE2F20" w:rsidRDefault="00D7587E" w:rsidP="00D7587E">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C00DACD"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7D6DC4A" w14:textId="77777777" w:rsidR="00D7587E" w:rsidRPr="00DE2F20" w:rsidRDefault="00D7587E" w:rsidP="00D7587E">
            <w:pPr>
              <w:jc w:val="center"/>
              <w:rPr>
                <w:b/>
                <w:bCs/>
                <w:sz w:val="18"/>
                <w:szCs w:val="18"/>
                <w:lang w:val="ro-RO"/>
              </w:rPr>
            </w:pPr>
          </w:p>
        </w:tc>
      </w:tr>
      <w:tr w:rsidR="00DE2F20" w:rsidRPr="00DE2F20" w14:paraId="52C4AE63" w14:textId="77777777" w:rsidTr="00115C84">
        <w:trPr>
          <w:cantSplit/>
          <w:trHeight w:val="171"/>
          <w:jc w:val="center"/>
        </w:trPr>
        <w:tc>
          <w:tcPr>
            <w:tcW w:w="1195" w:type="dxa"/>
            <w:vMerge/>
            <w:tcBorders>
              <w:left w:val="thinThickSmallGap" w:sz="24" w:space="0" w:color="auto"/>
            </w:tcBorders>
            <w:vAlign w:val="center"/>
          </w:tcPr>
          <w:p w14:paraId="0C181CB4" w14:textId="77777777" w:rsidR="00D7587E" w:rsidRPr="00DE2F20" w:rsidRDefault="00D7587E" w:rsidP="00D7587E">
            <w:pPr>
              <w:jc w:val="center"/>
              <w:rPr>
                <w:b/>
                <w:bCs/>
                <w:sz w:val="14"/>
                <w:szCs w:val="14"/>
                <w:lang w:val="ro-RO"/>
              </w:rPr>
            </w:pPr>
          </w:p>
        </w:tc>
        <w:tc>
          <w:tcPr>
            <w:tcW w:w="1430" w:type="dxa"/>
            <w:vMerge/>
            <w:tcBorders>
              <w:right w:val="thinThickSmallGap" w:sz="24" w:space="0" w:color="auto"/>
            </w:tcBorders>
            <w:vAlign w:val="center"/>
          </w:tcPr>
          <w:p w14:paraId="1411D220" w14:textId="77777777" w:rsidR="00D7587E" w:rsidRPr="00DE2F20" w:rsidRDefault="00D7587E" w:rsidP="00D7587E">
            <w:pPr>
              <w:jc w:val="center"/>
              <w:rPr>
                <w:b/>
                <w:bCs/>
                <w:sz w:val="14"/>
                <w:szCs w:val="14"/>
                <w:lang w:val="ro-RO"/>
              </w:rPr>
            </w:pPr>
          </w:p>
        </w:tc>
        <w:tc>
          <w:tcPr>
            <w:tcW w:w="1188" w:type="dxa"/>
            <w:vMerge/>
            <w:tcBorders>
              <w:left w:val="nil"/>
            </w:tcBorders>
            <w:vAlign w:val="center"/>
          </w:tcPr>
          <w:p w14:paraId="0AB6D9F7" w14:textId="77777777" w:rsidR="00D7587E" w:rsidRPr="00DE2F20" w:rsidRDefault="00D7587E" w:rsidP="00D7587E">
            <w:pPr>
              <w:jc w:val="center"/>
              <w:rPr>
                <w:sz w:val="13"/>
                <w:szCs w:val="13"/>
                <w:lang w:val="ro-RO"/>
              </w:rPr>
            </w:pPr>
          </w:p>
        </w:tc>
        <w:tc>
          <w:tcPr>
            <w:tcW w:w="1683" w:type="dxa"/>
            <w:vMerge/>
            <w:tcBorders>
              <w:left w:val="nil"/>
            </w:tcBorders>
            <w:vAlign w:val="center"/>
          </w:tcPr>
          <w:p w14:paraId="23D47F05" w14:textId="77777777" w:rsidR="00D7587E" w:rsidRPr="00DE2F20" w:rsidRDefault="00D7587E" w:rsidP="00D7587E">
            <w:pPr>
              <w:jc w:val="center"/>
              <w:rPr>
                <w:sz w:val="13"/>
                <w:szCs w:val="13"/>
                <w:lang w:val="ro-RO"/>
              </w:rPr>
            </w:pPr>
          </w:p>
        </w:tc>
        <w:tc>
          <w:tcPr>
            <w:tcW w:w="2431" w:type="dxa"/>
            <w:vAlign w:val="center"/>
          </w:tcPr>
          <w:p w14:paraId="2A19B5B0" w14:textId="77777777" w:rsidR="00D7587E" w:rsidRPr="00DE2F20" w:rsidRDefault="00D7587E" w:rsidP="00D7587E">
            <w:pPr>
              <w:rPr>
                <w:sz w:val="13"/>
                <w:szCs w:val="13"/>
                <w:lang w:val="ro-RO"/>
              </w:rPr>
            </w:pPr>
            <w:r w:rsidRPr="00DE2F20">
              <w:rPr>
                <w:sz w:val="13"/>
                <w:szCs w:val="13"/>
                <w:lang w:val="ro-RO"/>
              </w:rPr>
              <w:t>Robotică</w:t>
            </w:r>
          </w:p>
        </w:tc>
        <w:tc>
          <w:tcPr>
            <w:tcW w:w="1399" w:type="dxa"/>
            <w:vMerge/>
            <w:vAlign w:val="center"/>
          </w:tcPr>
          <w:p w14:paraId="375BF6BB" w14:textId="77777777" w:rsidR="00D7587E" w:rsidRPr="00DE2F20" w:rsidRDefault="00D7587E" w:rsidP="00D7587E">
            <w:pPr>
              <w:autoSpaceDE w:val="0"/>
              <w:autoSpaceDN w:val="0"/>
              <w:adjustRightInd w:val="0"/>
              <w:jc w:val="center"/>
              <w:rPr>
                <w:sz w:val="14"/>
                <w:szCs w:val="14"/>
                <w:lang w:val="ro-RO"/>
              </w:rPr>
            </w:pPr>
          </w:p>
        </w:tc>
        <w:tc>
          <w:tcPr>
            <w:tcW w:w="3505" w:type="dxa"/>
            <w:vMerge/>
            <w:vAlign w:val="center"/>
          </w:tcPr>
          <w:p w14:paraId="5E153CF2" w14:textId="77777777" w:rsidR="00D7587E" w:rsidRPr="00DE2F20" w:rsidRDefault="00D7587E" w:rsidP="00D7587E">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FD00806"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AD0AE8A" w14:textId="77777777" w:rsidR="00D7587E" w:rsidRPr="00DE2F20" w:rsidRDefault="00D7587E" w:rsidP="00D7587E">
            <w:pPr>
              <w:jc w:val="center"/>
              <w:rPr>
                <w:b/>
                <w:bCs/>
                <w:sz w:val="18"/>
                <w:szCs w:val="18"/>
                <w:lang w:val="ro-RO"/>
              </w:rPr>
            </w:pPr>
          </w:p>
        </w:tc>
      </w:tr>
      <w:tr w:rsidR="00DE2F20" w:rsidRPr="00DE2F20" w14:paraId="04148FE5" w14:textId="77777777" w:rsidTr="00115C84">
        <w:trPr>
          <w:cantSplit/>
          <w:trHeight w:val="171"/>
          <w:jc w:val="center"/>
        </w:trPr>
        <w:tc>
          <w:tcPr>
            <w:tcW w:w="1195" w:type="dxa"/>
            <w:vMerge/>
            <w:tcBorders>
              <w:left w:val="thinThickSmallGap" w:sz="24" w:space="0" w:color="auto"/>
            </w:tcBorders>
            <w:vAlign w:val="center"/>
          </w:tcPr>
          <w:p w14:paraId="5E62E607" w14:textId="77777777" w:rsidR="00D7587E" w:rsidRPr="00DE2F20" w:rsidRDefault="00D7587E" w:rsidP="00D7587E">
            <w:pPr>
              <w:jc w:val="center"/>
              <w:rPr>
                <w:b/>
                <w:bCs/>
                <w:sz w:val="14"/>
                <w:szCs w:val="14"/>
                <w:lang w:val="ro-RO"/>
              </w:rPr>
            </w:pPr>
          </w:p>
        </w:tc>
        <w:tc>
          <w:tcPr>
            <w:tcW w:w="1430" w:type="dxa"/>
            <w:vMerge/>
            <w:tcBorders>
              <w:right w:val="thinThickSmallGap" w:sz="24" w:space="0" w:color="auto"/>
            </w:tcBorders>
            <w:vAlign w:val="center"/>
          </w:tcPr>
          <w:p w14:paraId="131F811F" w14:textId="77777777" w:rsidR="00D7587E" w:rsidRPr="00DE2F20" w:rsidRDefault="00D7587E" w:rsidP="00D7587E">
            <w:pPr>
              <w:jc w:val="center"/>
              <w:rPr>
                <w:b/>
                <w:bCs/>
                <w:sz w:val="14"/>
                <w:szCs w:val="14"/>
                <w:lang w:val="ro-RO"/>
              </w:rPr>
            </w:pPr>
          </w:p>
        </w:tc>
        <w:tc>
          <w:tcPr>
            <w:tcW w:w="1188" w:type="dxa"/>
            <w:vMerge/>
            <w:tcBorders>
              <w:left w:val="nil"/>
            </w:tcBorders>
            <w:vAlign w:val="center"/>
          </w:tcPr>
          <w:p w14:paraId="3AA94F4A" w14:textId="77777777" w:rsidR="00D7587E" w:rsidRPr="00DE2F20" w:rsidRDefault="00D7587E" w:rsidP="00D7587E">
            <w:pPr>
              <w:jc w:val="center"/>
              <w:rPr>
                <w:sz w:val="13"/>
                <w:szCs w:val="13"/>
                <w:lang w:val="ro-RO"/>
              </w:rPr>
            </w:pPr>
          </w:p>
        </w:tc>
        <w:tc>
          <w:tcPr>
            <w:tcW w:w="1683" w:type="dxa"/>
            <w:vMerge w:val="restart"/>
            <w:tcBorders>
              <w:left w:val="nil"/>
            </w:tcBorders>
            <w:vAlign w:val="center"/>
          </w:tcPr>
          <w:p w14:paraId="0C53993C" w14:textId="77777777" w:rsidR="00D7587E" w:rsidRPr="00DE2F20" w:rsidRDefault="00D7587E" w:rsidP="00D7587E">
            <w:pPr>
              <w:jc w:val="center"/>
              <w:rPr>
                <w:sz w:val="13"/>
                <w:szCs w:val="13"/>
                <w:lang w:val="ro-RO"/>
              </w:rPr>
            </w:pPr>
            <w:r w:rsidRPr="00DE2F20">
              <w:rPr>
                <w:sz w:val="13"/>
                <w:szCs w:val="13"/>
                <w:lang w:val="ro-RO"/>
              </w:rPr>
              <w:t>ŞTIINŢE INGINEREŞTI APLICATE</w:t>
            </w:r>
          </w:p>
        </w:tc>
        <w:tc>
          <w:tcPr>
            <w:tcW w:w="2431" w:type="dxa"/>
            <w:vAlign w:val="center"/>
          </w:tcPr>
          <w:p w14:paraId="7E2A53FB" w14:textId="77777777" w:rsidR="00D7587E" w:rsidRPr="00DE2F20" w:rsidRDefault="00D7587E" w:rsidP="00D7587E">
            <w:pPr>
              <w:rPr>
                <w:sz w:val="13"/>
                <w:szCs w:val="13"/>
                <w:lang w:val="ro-RO"/>
              </w:rPr>
            </w:pPr>
            <w:r w:rsidRPr="00DE2F20">
              <w:rPr>
                <w:sz w:val="13"/>
                <w:szCs w:val="13"/>
                <w:lang w:val="ro-RO"/>
              </w:rPr>
              <w:t>Informatică industrială</w:t>
            </w:r>
          </w:p>
        </w:tc>
        <w:tc>
          <w:tcPr>
            <w:tcW w:w="1399" w:type="dxa"/>
            <w:vMerge/>
            <w:vAlign w:val="center"/>
          </w:tcPr>
          <w:p w14:paraId="38E4C570" w14:textId="77777777" w:rsidR="00D7587E" w:rsidRPr="00DE2F20" w:rsidRDefault="00D7587E" w:rsidP="00D7587E">
            <w:pPr>
              <w:autoSpaceDE w:val="0"/>
              <w:autoSpaceDN w:val="0"/>
              <w:adjustRightInd w:val="0"/>
              <w:jc w:val="center"/>
              <w:rPr>
                <w:sz w:val="14"/>
                <w:szCs w:val="14"/>
                <w:lang w:val="ro-RO"/>
              </w:rPr>
            </w:pPr>
          </w:p>
        </w:tc>
        <w:tc>
          <w:tcPr>
            <w:tcW w:w="3505" w:type="dxa"/>
            <w:vMerge/>
            <w:vAlign w:val="center"/>
          </w:tcPr>
          <w:p w14:paraId="3B7719E7" w14:textId="77777777" w:rsidR="00D7587E" w:rsidRPr="00DE2F20" w:rsidRDefault="00D7587E" w:rsidP="00D7587E">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3297FF1"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A1E3643" w14:textId="77777777" w:rsidR="00D7587E" w:rsidRPr="00DE2F20" w:rsidRDefault="00D7587E" w:rsidP="00D7587E">
            <w:pPr>
              <w:jc w:val="center"/>
              <w:rPr>
                <w:b/>
                <w:bCs/>
                <w:sz w:val="18"/>
                <w:szCs w:val="18"/>
                <w:lang w:val="ro-RO"/>
              </w:rPr>
            </w:pPr>
          </w:p>
        </w:tc>
      </w:tr>
      <w:tr w:rsidR="00DE2F20" w:rsidRPr="00DE2F20" w14:paraId="355C35FA" w14:textId="77777777" w:rsidTr="00115C84">
        <w:trPr>
          <w:cantSplit/>
          <w:trHeight w:val="171"/>
          <w:jc w:val="center"/>
        </w:trPr>
        <w:tc>
          <w:tcPr>
            <w:tcW w:w="1195" w:type="dxa"/>
            <w:vMerge/>
            <w:tcBorders>
              <w:left w:val="thinThickSmallGap" w:sz="24" w:space="0" w:color="auto"/>
            </w:tcBorders>
            <w:vAlign w:val="center"/>
          </w:tcPr>
          <w:p w14:paraId="23E0F8B8" w14:textId="77777777" w:rsidR="00D7587E" w:rsidRPr="00DE2F20" w:rsidRDefault="00D7587E" w:rsidP="00D7587E">
            <w:pPr>
              <w:jc w:val="center"/>
              <w:rPr>
                <w:b/>
                <w:bCs/>
                <w:sz w:val="14"/>
                <w:szCs w:val="14"/>
                <w:lang w:val="ro-RO"/>
              </w:rPr>
            </w:pPr>
          </w:p>
        </w:tc>
        <w:tc>
          <w:tcPr>
            <w:tcW w:w="1430" w:type="dxa"/>
            <w:vMerge/>
            <w:tcBorders>
              <w:right w:val="thinThickSmallGap" w:sz="24" w:space="0" w:color="auto"/>
            </w:tcBorders>
            <w:vAlign w:val="center"/>
          </w:tcPr>
          <w:p w14:paraId="08B26AFC" w14:textId="77777777" w:rsidR="00D7587E" w:rsidRPr="00DE2F20" w:rsidRDefault="00D7587E" w:rsidP="00D7587E">
            <w:pPr>
              <w:jc w:val="center"/>
              <w:rPr>
                <w:b/>
                <w:bCs/>
                <w:sz w:val="14"/>
                <w:szCs w:val="14"/>
                <w:lang w:val="ro-RO"/>
              </w:rPr>
            </w:pPr>
          </w:p>
        </w:tc>
        <w:tc>
          <w:tcPr>
            <w:tcW w:w="1188" w:type="dxa"/>
            <w:vMerge/>
            <w:tcBorders>
              <w:left w:val="nil"/>
            </w:tcBorders>
            <w:vAlign w:val="center"/>
          </w:tcPr>
          <w:p w14:paraId="3FBF0B9B" w14:textId="77777777" w:rsidR="00D7587E" w:rsidRPr="00DE2F20" w:rsidRDefault="00D7587E" w:rsidP="00D7587E">
            <w:pPr>
              <w:jc w:val="center"/>
              <w:rPr>
                <w:sz w:val="13"/>
                <w:szCs w:val="13"/>
                <w:lang w:val="ro-RO"/>
              </w:rPr>
            </w:pPr>
          </w:p>
        </w:tc>
        <w:tc>
          <w:tcPr>
            <w:tcW w:w="1683" w:type="dxa"/>
            <w:vMerge/>
            <w:tcBorders>
              <w:left w:val="nil"/>
            </w:tcBorders>
            <w:vAlign w:val="center"/>
          </w:tcPr>
          <w:p w14:paraId="1F2D0CC8" w14:textId="77777777" w:rsidR="00D7587E" w:rsidRPr="00DE2F20" w:rsidRDefault="00D7587E" w:rsidP="00D7587E">
            <w:pPr>
              <w:jc w:val="center"/>
              <w:rPr>
                <w:sz w:val="13"/>
                <w:szCs w:val="13"/>
                <w:lang w:val="ro-RO"/>
              </w:rPr>
            </w:pPr>
          </w:p>
        </w:tc>
        <w:tc>
          <w:tcPr>
            <w:tcW w:w="2431" w:type="dxa"/>
            <w:vAlign w:val="center"/>
          </w:tcPr>
          <w:p w14:paraId="1E501579" w14:textId="77777777" w:rsidR="00D7587E" w:rsidRPr="00DE2F20" w:rsidRDefault="00D7587E" w:rsidP="00D7587E">
            <w:pPr>
              <w:rPr>
                <w:sz w:val="13"/>
                <w:szCs w:val="13"/>
                <w:lang w:val="ro-RO"/>
              </w:rPr>
            </w:pPr>
            <w:r w:rsidRPr="00DE2F20">
              <w:rPr>
                <w:sz w:val="13"/>
                <w:szCs w:val="13"/>
                <w:lang w:val="ro-RO"/>
              </w:rPr>
              <w:t>Informatică aplicată în inginerie electrică</w:t>
            </w:r>
          </w:p>
        </w:tc>
        <w:tc>
          <w:tcPr>
            <w:tcW w:w="1399" w:type="dxa"/>
            <w:vMerge/>
            <w:vAlign w:val="center"/>
          </w:tcPr>
          <w:p w14:paraId="01547B02" w14:textId="77777777" w:rsidR="00D7587E" w:rsidRPr="00DE2F20" w:rsidRDefault="00D7587E" w:rsidP="00D7587E">
            <w:pPr>
              <w:autoSpaceDE w:val="0"/>
              <w:autoSpaceDN w:val="0"/>
              <w:adjustRightInd w:val="0"/>
              <w:jc w:val="center"/>
              <w:rPr>
                <w:sz w:val="14"/>
                <w:szCs w:val="14"/>
                <w:lang w:val="ro-RO"/>
              </w:rPr>
            </w:pPr>
          </w:p>
        </w:tc>
        <w:tc>
          <w:tcPr>
            <w:tcW w:w="3505" w:type="dxa"/>
            <w:vMerge/>
            <w:vAlign w:val="center"/>
          </w:tcPr>
          <w:p w14:paraId="20FFAA1C" w14:textId="77777777" w:rsidR="00D7587E" w:rsidRPr="00DE2F20" w:rsidRDefault="00D7587E" w:rsidP="00D7587E">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B2DB85D"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4066BA3" w14:textId="77777777" w:rsidR="00D7587E" w:rsidRPr="00DE2F20" w:rsidRDefault="00D7587E" w:rsidP="00D7587E">
            <w:pPr>
              <w:jc w:val="center"/>
              <w:rPr>
                <w:b/>
                <w:bCs/>
                <w:sz w:val="18"/>
                <w:szCs w:val="18"/>
                <w:lang w:val="ro-RO"/>
              </w:rPr>
            </w:pPr>
          </w:p>
        </w:tc>
      </w:tr>
      <w:tr w:rsidR="00DE2F20" w:rsidRPr="00DE2F20" w14:paraId="1A92F2DF" w14:textId="77777777" w:rsidTr="00115C84">
        <w:trPr>
          <w:cantSplit/>
          <w:trHeight w:val="171"/>
          <w:jc w:val="center"/>
        </w:trPr>
        <w:tc>
          <w:tcPr>
            <w:tcW w:w="1195" w:type="dxa"/>
            <w:vMerge/>
            <w:tcBorders>
              <w:left w:val="thinThickSmallGap" w:sz="24" w:space="0" w:color="auto"/>
            </w:tcBorders>
            <w:vAlign w:val="center"/>
          </w:tcPr>
          <w:p w14:paraId="2D8F8D51" w14:textId="77777777" w:rsidR="00D7587E" w:rsidRPr="00DE2F20" w:rsidRDefault="00D7587E" w:rsidP="00D7587E">
            <w:pPr>
              <w:jc w:val="center"/>
              <w:rPr>
                <w:b/>
                <w:bCs/>
                <w:sz w:val="14"/>
                <w:szCs w:val="14"/>
                <w:lang w:val="ro-RO"/>
              </w:rPr>
            </w:pPr>
          </w:p>
        </w:tc>
        <w:tc>
          <w:tcPr>
            <w:tcW w:w="1430" w:type="dxa"/>
            <w:vMerge/>
            <w:tcBorders>
              <w:right w:val="thinThickSmallGap" w:sz="24" w:space="0" w:color="auto"/>
            </w:tcBorders>
            <w:vAlign w:val="center"/>
          </w:tcPr>
          <w:p w14:paraId="772D1990" w14:textId="77777777" w:rsidR="00D7587E" w:rsidRPr="00DE2F20" w:rsidRDefault="00D7587E" w:rsidP="00D7587E">
            <w:pPr>
              <w:jc w:val="center"/>
              <w:rPr>
                <w:b/>
                <w:bCs/>
                <w:sz w:val="14"/>
                <w:szCs w:val="14"/>
                <w:lang w:val="ro-RO"/>
              </w:rPr>
            </w:pPr>
          </w:p>
        </w:tc>
        <w:tc>
          <w:tcPr>
            <w:tcW w:w="1188" w:type="dxa"/>
            <w:vMerge/>
            <w:tcBorders>
              <w:left w:val="nil"/>
            </w:tcBorders>
            <w:vAlign w:val="center"/>
          </w:tcPr>
          <w:p w14:paraId="183AB1E9" w14:textId="77777777" w:rsidR="00D7587E" w:rsidRPr="00DE2F20" w:rsidRDefault="00D7587E" w:rsidP="00D7587E">
            <w:pPr>
              <w:jc w:val="center"/>
              <w:rPr>
                <w:sz w:val="13"/>
                <w:szCs w:val="13"/>
                <w:lang w:val="ro-RO"/>
              </w:rPr>
            </w:pPr>
          </w:p>
        </w:tc>
        <w:tc>
          <w:tcPr>
            <w:tcW w:w="1683" w:type="dxa"/>
            <w:vMerge/>
            <w:tcBorders>
              <w:left w:val="nil"/>
            </w:tcBorders>
            <w:vAlign w:val="center"/>
          </w:tcPr>
          <w:p w14:paraId="1EC7F038" w14:textId="77777777" w:rsidR="00D7587E" w:rsidRPr="00DE2F20" w:rsidRDefault="00D7587E" w:rsidP="00D7587E">
            <w:pPr>
              <w:jc w:val="center"/>
              <w:rPr>
                <w:sz w:val="13"/>
                <w:szCs w:val="13"/>
                <w:lang w:val="ro-RO"/>
              </w:rPr>
            </w:pPr>
          </w:p>
        </w:tc>
        <w:tc>
          <w:tcPr>
            <w:tcW w:w="2431" w:type="dxa"/>
            <w:vAlign w:val="center"/>
          </w:tcPr>
          <w:p w14:paraId="77574D23" w14:textId="77777777" w:rsidR="00D7587E" w:rsidRPr="00DE2F20" w:rsidRDefault="00D7587E" w:rsidP="00D7587E">
            <w:pPr>
              <w:rPr>
                <w:sz w:val="13"/>
                <w:szCs w:val="13"/>
                <w:lang w:val="ro-RO"/>
              </w:rPr>
            </w:pPr>
            <w:r w:rsidRPr="00DE2F20">
              <w:rPr>
                <w:sz w:val="13"/>
                <w:szCs w:val="13"/>
                <w:lang w:val="ro-RO"/>
              </w:rPr>
              <w:t>Matematică şi informatică aplicată în inginerie</w:t>
            </w:r>
          </w:p>
        </w:tc>
        <w:tc>
          <w:tcPr>
            <w:tcW w:w="1399" w:type="dxa"/>
            <w:vMerge/>
            <w:vAlign w:val="center"/>
          </w:tcPr>
          <w:p w14:paraId="6B372BC7" w14:textId="77777777" w:rsidR="00D7587E" w:rsidRPr="00DE2F20" w:rsidRDefault="00D7587E" w:rsidP="00D7587E">
            <w:pPr>
              <w:autoSpaceDE w:val="0"/>
              <w:autoSpaceDN w:val="0"/>
              <w:adjustRightInd w:val="0"/>
              <w:jc w:val="center"/>
              <w:rPr>
                <w:sz w:val="14"/>
                <w:szCs w:val="14"/>
                <w:lang w:val="ro-RO"/>
              </w:rPr>
            </w:pPr>
          </w:p>
        </w:tc>
        <w:tc>
          <w:tcPr>
            <w:tcW w:w="3505" w:type="dxa"/>
            <w:vMerge/>
            <w:vAlign w:val="center"/>
          </w:tcPr>
          <w:p w14:paraId="3E975912" w14:textId="77777777" w:rsidR="00D7587E" w:rsidRPr="00DE2F20" w:rsidRDefault="00D7587E" w:rsidP="00D7587E">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F40D10B"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4A0741B" w14:textId="77777777" w:rsidR="00D7587E" w:rsidRPr="00DE2F20" w:rsidRDefault="00D7587E" w:rsidP="00D7587E">
            <w:pPr>
              <w:jc w:val="center"/>
              <w:rPr>
                <w:b/>
                <w:bCs/>
                <w:sz w:val="18"/>
                <w:szCs w:val="18"/>
                <w:lang w:val="ro-RO"/>
              </w:rPr>
            </w:pPr>
          </w:p>
        </w:tc>
      </w:tr>
      <w:tr w:rsidR="00D7587E" w:rsidRPr="00DE2F20" w14:paraId="2CB1200F" w14:textId="77777777" w:rsidTr="00115C84">
        <w:trPr>
          <w:cantSplit/>
          <w:trHeight w:val="171"/>
          <w:jc w:val="center"/>
        </w:trPr>
        <w:tc>
          <w:tcPr>
            <w:tcW w:w="1195" w:type="dxa"/>
            <w:vMerge/>
            <w:tcBorders>
              <w:left w:val="thinThickSmallGap" w:sz="24" w:space="0" w:color="auto"/>
            </w:tcBorders>
            <w:vAlign w:val="center"/>
          </w:tcPr>
          <w:p w14:paraId="127C1E4B" w14:textId="77777777" w:rsidR="00D7587E" w:rsidRPr="00DE2F20" w:rsidRDefault="00D7587E" w:rsidP="00D7587E">
            <w:pPr>
              <w:jc w:val="center"/>
              <w:rPr>
                <w:b/>
                <w:bCs/>
                <w:sz w:val="14"/>
                <w:szCs w:val="14"/>
                <w:lang w:val="ro-RO"/>
              </w:rPr>
            </w:pPr>
          </w:p>
        </w:tc>
        <w:tc>
          <w:tcPr>
            <w:tcW w:w="1430" w:type="dxa"/>
            <w:vMerge/>
            <w:tcBorders>
              <w:right w:val="thinThickSmallGap" w:sz="24" w:space="0" w:color="auto"/>
            </w:tcBorders>
            <w:vAlign w:val="center"/>
          </w:tcPr>
          <w:p w14:paraId="3EA2EF73" w14:textId="77777777" w:rsidR="00D7587E" w:rsidRPr="00DE2F20" w:rsidRDefault="00D7587E" w:rsidP="00D7587E">
            <w:pPr>
              <w:jc w:val="center"/>
              <w:rPr>
                <w:b/>
                <w:bCs/>
                <w:sz w:val="14"/>
                <w:szCs w:val="14"/>
                <w:lang w:val="ro-RO"/>
              </w:rPr>
            </w:pPr>
          </w:p>
        </w:tc>
        <w:tc>
          <w:tcPr>
            <w:tcW w:w="1188" w:type="dxa"/>
            <w:vMerge/>
            <w:tcBorders>
              <w:left w:val="nil"/>
            </w:tcBorders>
            <w:vAlign w:val="center"/>
          </w:tcPr>
          <w:p w14:paraId="0BC8DE34" w14:textId="77777777" w:rsidR="00D7587E" w:rsidRPr="00DE2F20" w:rsidRDefault="00D7587E" w:rsidP="00D7587E">
            <w:pPr>
              <w:jc w:val="center"/>
              <w:rPr>
                <w:sz w:val="13"/>
                <w:szCs w:val="13"/>
                <w:lang w:val="ro-RO"/>
              </w:rPr>
            </w:pPr>
          </w:p>
        </w:tc>
        <w:tc>
          <w:tcPr>
            <w:tcW w:w="1683" w:type="dxa"/>
            <w:vMerge/>
            <w:tcBorders>
              <w:left w:val="nil"/>
            </w:tcBorders>
            <w:vAlign w:val="center"/>
          </w:tcPr>
          <w:p w14:paraId="3401390C" w14:textId="77777777" w:rsidR="00D7587E" w:rsidRPr="00DE2F20" w:rsidRDefault="00D7587E" w:rsidP="00D7587E">
            <w:pPr>
              <w:jc w:val="center"/>
              <w:rPr>
                <w:sz w:val="13"/>
                <w:szCs w:val="13"/>
                <w:lang w:val="ro-RO"/>
              </w:rPr>
            </w:pPr>
          </w:p>
        </w:tc>
        <w:tc>
          <w:tcPr>
            <w:tcW w:w="2431" w:type="dxa"/>
            <w:vAlign w:val="center"/>
          </w:tcPr>
          <w:p w14:paraId="2DF65821" w14:textId="77777777" w:rsidR="00D7587E" w:rsidRPr="00DE2F20" w:rsidRDefault="00D7587E" w:rsidP="00D7587E">
            <w:pPr>
              <w:rPr>
                <w:sz w:val="13"/>
                <w:szCs w:val="13"/>
                <w:lang w:val="ro-RO"/>
              </w:rPr>
            </w:pPr>
            <w:r w:rsidRPr="00DE2F20">
              <w:rPr>
                <w:sz w:val="13"/>
                <w:szCs w:val="13"/>
                <w:lang w:val="ro-RO"/>
              </w:rPr>
              <w:t>Informatică aplicată în ingineria materialelor</w:t>
            </w:r>
          </w:p>
        </w:tc>
        <w:tc>
          <w:tcPr>
            <w:tcW w:w="1399" w:type="dxa"/>
            <w:vMerge/>
            <w:vAlign w:val="center"/>
          </w:tcPr>
          <w:p w14:paraId="5E9FAA80" w14:textId="77777777" w:rsidR="00D7587E" w:rsidRPr="00DE2F20" w:rsidRDefault="00D7587E" w:rsidP="00D7587E">
            <w:pPr>
              <w:autoSpaceDE w:val="0"/>
              <w:autoSpaceDN w:val="0"/>
              <w:adjustRightInd w:val="0"/>
              <w:jc w:val="center"/>
              <w:rPr>
                <w:sz w:val="14"/>
                <w:szCs w:val="14"/>
                <w:lang w:val="ro-RO"/>
              </w:rPr>
            </w:pPr>
          </w:p>
        </w:tc>
        <w:tc>
          <w:tcPr>
            <w:tcW w:w="3505" w:type="dxa"/>
            <w:vMerge/>
            <w:vAlign w:val="center"/>
          </w:tcPr>
          <w:p w14:paraId="2E5CD967" w14:textId="77777777" w:rsidR="00D7587E" w:rsidRPr="00DE2F20" w:rsidRDefault="00D7587E" w:rsidP="00D7587E">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B0D0349"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D43CA34" w14:textId="77777777" w:rsidR="00D7587E" w:rsidRPr="00DE2F20" w:rsidRDefault="00D7587E" w:rsidP="00D7587E">
            <w:pPr>
              <w:jc w:val="center"/>
              <w:rPr>
                <w:b/>
                <w:bCs/>
                <w:sz w:val="18"/>
                <w:szCs w:val="18"/>
                <w:lang w:val="ro-RO"/>
              </w:rPr>
            </w:pPr>
          </w:p>
        </w:tc>
      </w:tr>
    </w:tbl>
    <w:p w14:paraId="222799F8" w14:textId="77777777" w:rsidR="00054F00" w:rsidRPr="00DE2F20" w:rsidRDefault="00054F00">
      <w:pPr>
        <w:rPr>
          <w:sz w:val="12"/>
          <w:szCs w:val="12"/>
          <w:lang w:val="ro-RO"/>
        </w:rPr>
      </w:pPr>
    </w:p>
    <w:p w14:paraId="644A939C" w14:textId="77777777" w:rsidR="00054F00" w:rsidRPr="00DE2F20" w:rsidRDefault="00054F00">
      <w:pPr>
        <w:rPr>
          <w:sz w:val="12"/>
          <w:szCs w:val="12"/>
          <w:lang w:val="ro-RO"/>
        </w:rPr>
      </w:pPr>
    </w:p>
    <w:p w14:paraId="1C0DC3AE" w14:textId="77777777" w:rsidR="00054F00" w:rsidRPr="00DE2F20" w:rsidRDefault="00054F00">
      <w:pPr>
        <w:rPr>
          <w:sz w:val="12"/>
          <w:szCs w:val="12"/>
          <w:lang w:val="ro-RO"/>
        </w:rPr>
      </w:pPr>
    </w:p>
    <w:p w14:paraId="5718B54A" w14:textId="77777777" w:rsidR="00054F00" w:rsidRPr="00DE2F20" w:rsidRDefault="00054F00">
      <w:pPr>
        <w:rPr>
          <w:sz w:val="12"/>
          <w:szCs w:val="12"/>
          <w:lang w:val="ro-RO"/>
        </w:rPr>
      </w:pPr>
    </w:p>
    <w:p w14:paraId="69EFB1DF" w14:textId="77777777" w:rsidR="00054F00" w:rsidRPr="00DE2F20" w:rsidRDefault="00054F00">
      <w:pPr>
        <w:rPr>
          <w:sz w:val="12"/>
          <w:szCs w:val="12"/>
          <w:lang w:val="ro-RO"/>
        </w:rPr>
      </w:pPr>
    </w:p>
    <w:p w14:paraId="6A794D55" w14:textId="4A98A48C" w:rsidR="00851A56" w:rsidRPr="00DE2F20" w:rsidRDefault="00851A56">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209"/>
        <w:gridCol w:w="1596"/>
        <w:gridCol w:w="2431"/>
        <w:gridCol w:w="1399"/>
        <w:gridCol w:w="3179"/>
        <w:gridCol w:w="935"/>
        <w:gridCol w:w="1559"/>
      </w:tblGrid>
      <w:tr w:rsidR="00DE2F20" w:rsidRPr="00DE2F20" w14:paraId="535FC8FB" w14:textId="77777777" w:rsidTr="00851A56">
        <w:trPr>
          <w:cantSplit/>
          <w:trHeight w:val="188"/>
          <w:jc w:val="center"/>
        </w:trPr>
        <w:tc>
          <w:tcPr>
            <w:tcW w:w="1195" w:type="dxa"/>
            <w:vMerge w:val="restart"/>
            <w:tcBorders>
              <w:left w:val="thinThickSmallGap" w:sz="24" w:space="0" w:color="auto"/>
            </w:tcBorders>
            <w:vAlign w:val="center"/>
          </w:tcPr>
          <w:p w14:paraId="63D38832" w14:textId="388AB386" w:rsidR="005E5DA4" w:rsidRPr="00DE2F20" w:rsidRDefault="005E5DA4" w:rsidP="005E5DA4">
            <w:pPr>
              <w:jc w:val="center"/>
              <w:rPr>
                <w:b/>
                <w:bCs/>
                <w:sz w:val="16"/>
                <w:szCs w:val="16"/>
                <w:lang w:val="ro-RO"/>
              </w:rPr>
            </w:pPr>
            <w:r w:rsidRPr="00DE2F20">
              <w:rPr>
                <w:b/>
                <w:bCs/>
                <w:sz w:val="16"/>
                <w:szCs w:val="16"/>
                <w:lang w:val="ro-RO"/>
              </w:rPr>
              <w:t>Învăţământ profesional</w:t>
            </w:r>
          </w:p>
        </w:tc>
        <w:tc>
          <w:tcPr>
            <w:tcW w:w="1496" w:type="dxa"/>
            <w:vMerge w:val="restart"/>
            <w:tcBorders>
              <w:right w:val="thinThickSmallGap" w:sz="24" w:space="0" w:color="auto"/>
            </w:tcBorders>
            <w:vAlign w:val="center"/>
          </w:tcPr>
          <w:p w14:paraId="37F0DD37" w14:textId="0BA448D4" w:rsidR="005E5DA4" w:rsidRPr="00DE2F20" w:rsidRDefault="005E5DA4" w:rsidP="005E5DA4">
            <w:pPr>
              <w:tabs>
                <w:tab w:val="left" w:pos="192"/>
              </w:tabs>
              <w:rPr>
                <w:sz w:val="15"/>
                <w:szCs w:val="15"/>
                <w:lang w:val="ro-RO"/>
              </w:rPr>
            </w:pPr>
            <w:r w:rsidRPr="00DE2F20">
              <w:rPr>
                <w:b/>
                <w:bCs/>
                <w:sz w:val="14"/>
                <w:szCs w:val="14"/>
                <w:lang w:val="ro-RO"/>
              </w:rPr>
              <w:t>Tehnologia informaţiei şi a comunicaţiilor</w:t>
            </w:r>
          </w:p>
        </w:tc>
        <w:tc>
          <w:tcPr>
            <w:tcW w:w="1209" w:type="dxa"/>
            <w:vMerge w:val="restart"/>
            <w:tcBorders>
              <w:left w:val="nil"/>
            </w:tcBorders>
            <w:vAlign w:val="center"/>
          </w:tcPr>
          <w:p w14:paraId="2E636684" w14:textId="77777777" w:rsidR="005E5DA4" w:rsidRPr="00F96C27" w:rsidRDefault="005E5DA4" w:rsidP="005E5DA4">
            <w:pPr>
              <w:jc w:val="center"/>
              <w:rPr>
                <w:sz w:val="12"/>
                <w:szCs w:val="12"/>
                <w:lang w:val="ro-RO"/>
              </w:rPr>
            </w:pPr>
            <w:r w:rsidRPr="00F96C27">
              <w:rPr>
                <w:sz w:val="12"/>
                <w:szCs w:val="12"/>
                <w:lang w:val="ro-RO"/>
              </w:rPr>
              <w:t xml:space="preserve">ŞTIINŢE EXACTE / MATEMATICĂ ŞI ŞTIINŢE ALE NATURII                     </w:t>
            </w:r>
          </w:p>
        </w:tc>
        <w:tc>
          <w:tcPr>
            <w:tcW w:w="1596" w:type="dxa"/>
            <w:tcBorders>
              <w:left w:val="nil"/>
            </w:tcBorders>
            <w:vAlign w:val="center"/>
          </w:tcPr>
          <w:p w14:paraId="3660A022" w14:textId="77777777" w:rsidR="005E5DA4" w:rsidRPr="00F96C27" w:rsidRDefault="005E5DA4" w:rsidP="005E5DA4">
            <w:pPr>
              <w:jc w:val="center"/>
              <w:rPr>
                <w:sz w:val="12"/>
                <w:szCs w:val="12"/>
                <w:lang w:val="ro-RO"/>
              </w:rPr>
            </w:pPr>
            <w:r w:rsidRPr="00F96C27">
              <w:rPr>
                <w:sz w:val="12"/>
                <w:szCs w:val="12"/>
                <w:lang w:val="ro-RO"/>
              </w:rPr>
              <w:t>MATEMATICĂ</w:t>
            </w:r>
          </w:p>
        </w:tc>
        <w:tc>
          <w:tcPr>
            <w:tcW w:w="2431" w:type="dxa"/>
            <w:vAlign w:val="center"/>
          </w:tcPr>
          <w:p w14:paraId="33EC0B73" w14:textId="77777777" w:rsidR="005E5DA4" w:rsidRPr="00F96C27" w:rsidRDefault="005E5DA4" w:rsidP="005E5DA4">
            <w:pPr>
              <w:rPr>
                <w:sz w:val="12"/>
                <w:szCs w:val="12"/>
                <w:lang w:val="ro-RO"/>
              </w:rPr>
            </w:pPr>
            <w:r w:rsidRPr="00F96C27">
              <w:rPr>
                <w:sz w:val="12"/>
                <w:szCs w:val="12"/>
                <w:lang w:val="ro-RO"/>
              </w:rPr>
              <w:t xml:space="preserve">Matematică informatică              </w:t>
            </w:r>
          </w:p>
        </w:tc>
        <w:tc>
          <w:tcPr>
            <w:tcW w:w="1399" w:type="dxa"/>
            <w:vMerge w:val="restart"/>
            <w:vAlign w:val="center"/>
          </w:tcPr>
          <w:p w14:paraId="017FFF1E" w14:textId="77777777" w:rsidR="005E5DA4" w:rsidRPr="00DE2F20" w:rsidRDefault="005E5DA4" w:rsidP="005E5DA4">
            <w:pPr>
              <w:jc w:val="center"/>
              <w:rPr>
                <w:sz w:val="14"/>
                <w:szCs w:val="14"/>
              </w:rPr>
            </w:pPr>
            <w:r w:rsidRPr="00DE2F20">
              <w:rPr>
                <w:sz w:val="14"/>
                <w:szCs w:val="14"/>
              </w:rPr>
              <w:t>MECATRONICĂ</w:t>
            </w:r>
          </w:p>
          <w:p w14:paraId="266AC830" w14:textId="77777777" w:rsidR="005E5DA4" w:rsidRPr="00DE2F20" w:rsidRDefault="005E5DA4" w:rsidP="005E5DA4">
            <w:pPr>
              <w:tabs>
                <w:tab w:val="left" w:pos="305"/>
              </w:tabs>
              <w:ind w:left="22"/>
              <w:jc w:val="center"/>
              <w:rPr>
                <w:sz w:val="14"/>
                <w:szCs w:val="14"/>
              </w:rPr>
            </w:pPr>
            <w:r w:rsidRPr="00DE2F20">
              <w:rPr>
                <w:sz w:val="14"/>
                <w:szCs w:val="14"/>
              </w:rPr>
              <w:t>ŞI ROBOTICĂ</w:t>
            </w:r>
          </w:p>
        </w:tc>
        <w:tc>
          <w:tcPr>
            <w:tcW w:w="3179" w:type="dxa"/>
            <w:vMerge w:val="restart"/>
            <w:vAlign w:val="center"/>
          </w:tcPr>
          <w:p w14:paraId="1B3F2A5F" w14:textId="77777777" w:rsidR="005E5DA4" w:rsidRPr="00DE2F20" w:rsidRDefault="005E5DA4" w:rsidP="005E5DA4">
            <w:pPr>
              <w:autoSpaceDE w:val="0"/>
              <w:autoSpaceDN w:val="0"/>
              <w:adjustRightInd w:val="0"/>
              <w:rPr>
                <w:sz w:val="14"/>
                <w:szCs w:val="14"/>
              </w:rPr>
            </w:pPr>
          </w:p>
          <w:p w14:paraId="61494CBC" w14:textId="77777777" w:rsidR="005E5DA4" w:rsidRPr="00DE2F20" w:rsidRDefault="005E5DA4" w:rsidP="00707137">
            <w:pPr>
              <w:numPr>
                <w:ilvl w:val="0"/>
                <w:numId w:val="99"/>
              </w:numPr>
              <w:tabs>
                <w:tab w:val="left" w:pos="293"/>
              </w:tabs>
              <w:autoSpaceDE w:val="0"/>
              <w:autoSpaceDN w:val="0"/>
              <w:adjustRightInd w:val="0"/>
              <w:ind w:left="67" w:firstLine="0"/>
              <w:rPr>
                <w:sz w:val="14"/>
                <w:szCs w:val="14"/>
              </w:rPr>
            </w:pPr>
            <w:r w:rsidRPr="00DE2F20">
              <w:rPr>
                <w:sz w:val="14"/>
                <w:szCs w:val="14"/>
              </w:rPr>
              <w:t>Comunicare organizaţională în mecatronică</w:t>
            </w:r>
          </w:p>
          <w:p w14:paraId="5411BA69" w14:textId="77777777" w:rsidR="005E5DA4" w:rsidRPr="00DE2F20" w:rsidRDefault="005E5DA4" w:rsidP="005E5DA4">
            <w:pPr>
              <w:tabs>
                <w:tab w:val="left" w:pos="293"/>
              </w:tabs>
              <w:autoSpaceDE w:val="0"/>
              <w:autoSpaceDN w:val="0"/>
              <w:adjustRightInd w:val="0"/>
              <w:ind w:left="67"/>
              <w:rPr>
                <w:sz w:val="14"/>
                <w:szCs w:val="14"/>
              </w:rPr>
            </w:pPr>
          </w:p>
          <w:p w14:paraId="4729407C" w14:textId="77777777" w:rsidR="005E5DA4" w:rsidRPr="00DE2F20" w:rsidRDefault="005E5DA4" w:rsidP="00707137">
            <w:pPr>
              <w:numPr>
                <w:ilvl w:val="0"/>
                <w:numId w:val="99"/>
              </w:numPr>
              <w:tabs>
                <w:tab w:val="clear" w:pos="720"/>
                <w:tab w:val="left" w:pos="293"/>
              </w:tabs>
              <w:autoSpaceDE w:val="0"/>
              <w:autoSpaceDN w:val="0"/>
              <w:adjustRightInd w:val="0"/>
              <w:ind w:left="67" w:firstLine="0"/>
              <w:rPr>
                <w:sz w:val="12"/>
                <w:szCs w:val="12"/>
              </w:rPr>
            </w:pPr>
            <w:r w:rsidRPr="00DE2F20">
              <w:rPr>
                <w:sz w:val="12"/>
                <w:szCs w:val="12"/>
              </w:rPr>
              <w:t>C.A.D. pentru sisteme mecanice avansate</w:t>
            </w:r>
          </w:p>
          <w:p w14:paraId="149BB5EF" w14:textId="77777777" w:rsidR="005E5DA4" w:rsidRPr="00DE2F20" w:rsidRDefault="005E5DA4" w:rsidP="005E5DA4">
            <w:pPr>
              <w:tabs>
                <w:tab w:val="left" w:pos="293"/>
              </w:tabs>
              <w:autoSpaceDE w:val="0"/>
              <w:autoSpaceDN w:val="0"/>
              <w:adjustRightInd w:val="0"/>
              <w:ind w:left="67"/>
              <w:rPr>
                <w:sz w:val="14"/>
                <w:szCs w:val="14"/>
              </w:rPr>
            </w:pPr>
          </w:p>
          <w:p w14:paraId="349F3FFB" w14:textId="77777777" w:rsidR="005E5DA4" w:rsidRPr="00DE2F20" w:rsidRDefault="005E5DA4" w:rsidP="00707137">
            <w:pPr>
              <w:numPr>
                <w:ilvl w:val="0"/>
                <w:numId w:val="99"/>
              </w:numPr>
              <w:tabs>
                <w:tab w:val="left" w:pos="293"/>
              </w:tabs>
              <w:autoSpaceDE w:val="0"/>
              <w:autoSpaceDN w:val="0"/>
              <w:adjustRightInd w:val="0"/>
              <w:ind w:left="67" w:firstLine="0"/>
              <w:rPr>
                <w:sz w:val="14"/>
                <w:szCs w:val="14"/>
              </w:rPr>
            </w:pPr>
            <w:r w:rsidRPr="00DE2F20">
              <w:rPr>
                <w:sz w:val="14"/>
                <w:szCs w:val="14"/>
              </w:rPr>
              <w:t>Ergoinginerie în mecatronică</w:t>
            </w:r>
          </w:p>
          <w:p w14:paraId="5C6655D3" w14:textId="77777777" w:rsidR="005E5DA4" w:rsidRPr="00DE2F20" w:rsidRDefault="005E5DA4" w:rsidP="005E5DA4">
            <w:pPr>
              <w:autoSpaceDE w:val="0"/>
              <w:autoSpaceDN w:val="0"/>
              <w:adjustRightInd w:val="0"/>
              <w:rPr>
                <w:sz w:val="14"/>
                <w:szCs w:val="14"/>
              </w:rPr>
            </w:pPr>
          </w:p>
          <w:p w14:paraId="5CF77118" w14:textId="77777777" w:rsidR="005E5DA4" w:rsidRPr="00DE2F20" w:rsidRDefault="005E5DA4" w:rsidP="00707137">
            <w:pPr>
              <w:numPr>
                <w:ilvl w:val="0"/>
                <w:numId w:val="99"/>
              </w:numPr>
              <w:tabs>
                <w:tab w:val="left" w:pos="293"/>
              </w:tabs>
              <w:autoSpaceDE w:val="0"/>
              <w:autoSpaceDN w:val="0"/>
              <w:adjustRightInd w:val="0"/>
              <w:ind w:left="67" w:firstLine="0"/>
              <w:rPr>
                <w:sz w:val="14"/>
                <w:szCs w:val="14"/>
              </w:rPr>
            </w:pPr>
            <w:r w:rsidRPr="00DE2F20">
              <w:rPr>
                <w:sz w:val="14"/>
                <w:szCs w:val="14"/>
              </w:rPr>
              <w:t>Echipamente şi tehnici miniaturale avansate</w:t>
            </w:r>
          </w:p>
          <w:p w14:paraId="1BBA7FB6" w14:textId="77777777" w:rsidR="005E5DA4" w:rsidRPr="00DE2F20" w:rsidRDefault="005E5DA4" w:rsidP="005E5DA4">
            <w:pPr>
              <w:autoSpaceDE w:val="0"/>
              <w:autoSpaceDN w:val="0"/>
              <w:adjustRightInd w:val="0"/>
              <w:rPr>
                <w:sz w:val="14"/>
                <w:szCs w:val="14"/>
              </w:rPr>
            </w:pPr>
          </w:p>
          <w:p w14:paraId="5CC2225C" w14:textId="77777777" w:rsidR="005E5DA4" w:rsidRPr="00DE2F20" w:rsidRDefault="005E5DA4" w:rsidP="00707137">
            <w:pPr>
              <w:numPr>
                <w:ilvl w:val="0"/>
                <w:numId w:val="99"/>
              </w:numPr>
              <w:tabs>
                <w:tab w:val="left" w:pos="293"/>
              </w:tabs>
              <w:autoSpaceDE w:val="0"/>
              <w:autoSpaceDN w:val="0"/>
              <w:adjustRightInd w:val="0"/>
              <w:ind w:left="67" w:firstLine="0"/>
              <w:rPr>
                <w:sz w:val="14"/>
                <w:szCs w:val="14"/>
              </w:rPr>
            </w:pPr>
            <w:r w:rsidRPr="00DE2F20">
              <w:rPr>
                <w:sz w:val="14"/>
                <w:szCs w:val="14"/>
              </w:rPr>
              <w:t>Informatica mediilor virtuale</w:t>
            </w:r>
          </w:p>
          <w:p w14:paraId="1EAD1AEF" w14:textId="77777777" w:rsidR="005E5DA4" w:rsidRPr="00DE2F20" w:rsidRDefault="005E5DA4" w:rsidP="005E5DA4">
            <w:pPr>
              <w:autoSpaceDE w:val="0"/>
              <w:autoSpaceDN w:val="0"/>
              <w:adjustRightInd w:val="0"/>
              <w:rPr>
                <w:sz w:val="14"/>
                <w:szCs w:val="14"/>
              </w:rPr>
            </w:pPr>
          </w:p>
          <w:p w14:paraId="71EF11CC" w14:textId="77777777" w:rsidR="005E5DA4" w:rsidRPr="00DE2F20" w:rsidRDefault="005E5DA4" w:rsidP="00707137">
            <w:pPr>
              <w:numPr>
                <w:ilvl w:val="0"/>
                <w:numId w:val="99"/>
              </w:numPr>
              <w:tabs>
                <w:tab w:val="left" w:pos="293"/>
              </w:tabs>
              <w:autoSpaceDE w:val="0"/>
              <w:autoSpaceDN w:val="0"/>
              <w:adjustRightInd w:val="0"/>
              <w:ind w:left="67" w:firstLine="0"/>
              <w:rPr>
                <w:sz w:val="14"/>
                <w:szCs w:val="14"/>
              </w:rPr>
            </w:pPr>
            <w:r w:rsidRPr="00DE2F20">
              <w:rPr>
                <w:sz w:val="14"/>
                <w:szCs w:val="14"/>
              </w:rPr>
              <w:t>Ingineria calităţii în mecatronică şi robotică</w:t>
            </w:r>
          </w:p>
          <w:p w14:paraId="7B8AAA2E" w14:textId="77777777" w:rsidR="005E5DA4" w:rsidRPr="00DE2F20" w:rsidRDefault="005E5DA4" w:rsidP="005E5DA4">
            <w:pPr>
              <w:autoSpaceDE w:val="0"/>
              <w:autoSpaceDN w:val="0"/>
              <w:adjustRightInd w:val="0"/>
              <w:rPr>
                <w:sz w:val="14"/>
                <w:szCs w:val="14"/>
              </w:rPr>
            </w:pPr>
          </w:p>
          <w:p w14:paraId="11AF9648" w14:textId="77777777" w:rsidR="005E5DA4" w:rsidRPr="00DE2F20" w:rsidRDefault="005E5DA4" w:rsidP="00707137">
            <w:pPr>
              <w:numPr>
                <w:ilvl w:val="0"/>
                <w:numId w:val="99"/>
              </w:numPr>
              <w:tabs>
                <w:tab w:val="left" w:pos="293"/>
              </w:tabs>
              <w:autoSpaceDE w:val="0"/>
              <w:autoSpaceDN w:val="0"/>
              <w:adjustRightInd w:val="0"/>
              <w:ind w:left="67" w:firstLine="0"/>
              <w:rPr>
                <w:sz w:val="14"/>
                <w:szCs w:val="14"/>
              </w:rPr>
            </w:pPr>
            <w:r w:rsidRPr="00DE2F20">
              <w:rPr>
                <w:sz w:val="14"/>
                <w:szCs w:val="14"/>
              </w:rPr>
              <w:t>Ingineria mecatronică în optometrie</w:t>
            </w:r>
          </w:p>
          <w:p w14:paraId="18250D78" w14:textId="77777777" w:rsidR="005E5DA4" w:rsidRPr="00DE2F20" w:rsidRDefault="005E5DA4" w:rsidP="005E5DA4">
            <w:pPr>
              <w:tabs>
                <w:tab w:val="left" w:pos="293"/>
              </w:tabs>
              <w:autoSpaceDE w:val="0"/>
              <w:autoSpaceDN w:val="0"/>
              <w:adjustRightInd w:val="0"/>
              <w:ind w:left="67"/>
              <w:rPr>
                <w:sz w:val="14"/>
                <w:szCs w:val="14"/>
              </w:rPr>
            </w:pPr>
          </w:p>
          <w:p w14:paraId="608268BE" w14:textId="77777777" w:rsidR="005E5DA4" w:rsidRPr="00DE2F20" w:rsidRDefault="005E5DA4" w:rsidP="00707137">
            <w:pPr>
              <w:numPr>
                <w:ilvl w:val="0"/>
                <w:numId w:val="99"/>
              </w:numPr>
              <w:tabs>
                <w:tab w:val="left" w:pos="293"/>
              </w:tabs>
              <w:autoSpaceDE w:val="0"/>
              <w:autoSpaceDN w:val="0"/>
              <w:adjustRightInd w:val="0"/>
              <w:ind w:left="67" w:firstLine="0"/>
              <w:rPr>
                <w:sz w:val="14"/>
                <w:szCs w:val="14"/>
              </w:rPr>
            </w:pPr>
            <w:r w:rsidRPr="00DE2F20">
              <w:rPr>
                <w:sz w:val="14"/>
                <w:szCs w:val="14"/>
              </w:rPr>
              <w:t>Ingineria sistemelor mecatronice</w:t>
            </w:r>
          </w:p>
          <w:p w14:paraId="05F92B0D" w14:textId="77777777" w:rsidR="005E5DA4" w:rsidRPr="00DE2F20" w:rsidRDefault="005E5DA4" w:rsidP="005E5DA4">
            <w:pPr>
              <w:autoSpaceDE w:val="0"/>
              <w:autoSpaceDN w:val="0"/>
              <w:adjustRightInd w:val="0"/>
              <w:rPr>
                <w:sz w:val="14"/>
                <w:szCs w:val="14"/>
              </w:rPr>
            </w:pPr>
          </w:p>
          <w:p w14:paraId="42F54606" w14:textId="77777777" w:rsidR="005E5DA4" w:rsidRPr="00DE2F20" w:rsidRDefault="005E5DA4" w:rsidP="00707137">
            <w:pPr>
              <w:numPr>
                <w:ilvl w:val="0"/>
                <w:numId w:val="99"/>
              </w:numPr>
              <w:tabs>
                <w:tab w:val="left" w:pos="293"/>
              </w:tabs>
              <w:autoSpaceDE w:val="0"/>
              <w:autoSpaceDN w:val="0"/>
              <w:adjustRightInd w:val="0"/>
              <w:ind w:left="67" w:firstLine="0"/>
              <w:rPr>
                <w:sz w:val="14"/>
                <w:szCs w:val="14"/>
              </w:rPr>
            </w:pPr>
            <w:r w:rsidRPr="00DE2F20">
              <w:rPr>
                <w:sz w:val="14"/>
                <w:szCs w:val="14"/>
              </w:rPr>
              <w:t>Implanturi, proteze şi evaluare biomecanică</w:t>
            </w:r>
          </w:p>
          <w:p w14:paraId="568C25C7" w14:textId="77777777" w:rsidR="005E5DA4" w:rsidRPr="00DE2F20" w:rsidRDefault="005E5DA4" w:rsidP="005E5DA4">
            <w:pPr>
              <w:autoSpaceDE w:val="0"/>
              <w:autoSpaceDN w:val="0"/>
              <w:adjustRightInd w:val="0"/>
              <w:rPr>
                <w:sz w:val="14"/>
                <w:szCs w:val="14"/>
              </w:rPr>
            </w:pPr>
          </w:p>
          <w:p w14:paraId="599215B6" w14:textId="77777777" w:rsidR="005E5DA4" w:rsidRPr="00DE2F20" w:rsidRDefault="005E5DA4" w:rsidP="00707137">
            <w:pPr>
              <w:numPr>
                <w:ilvl w:val="0"/>
                <w:numId w:val="99"/>
              </w:numPr>
              <w:tabs>
                <w:tab w:val="left" w:pos="293"/>
              </w:tabs>
              <w:autoSpaceDE w:val="0"/>
              <w:autoSpaceDN w:val="0"/>
              <w:adjustRightInd w:val="0"/>
              <w:ind w:left="67" w:firstLine="0"/>
              <w:rPr>
                <w:sz w:val="14"/>
                <w:szCs w:val="14"/>
              </w:rPr>
            </w:pPr>
            <w:r w:rsidRPr="00DE2F20">
              <w:rPr>
                <w:sz w:val="14"/>
                <w:szCs w:val="14"/>
              </w:rPr>
              <w:t>Mecatronică avansată</w:t>
            </w:r>
          </w:p>
          <w:p w14:paraId="5457DFD3" w14:textId="77777777" w:rsidR="005E5DA4" w:rsidRPr="00DE2F20" w:rsidRDefault="005E5DA4" w:rsidP="005E5DA4">
            <w:pPr>
              <w:autoSpaceDE w:val="0"/>
              <w:autoSpaceDN w:val="0"/>
              <w:adjustRightInd w:val="0"/>
              <w:rPr>
                <w:sz w:val="14"/>
                <w:szCs w:val="14"/>
              </w:rPr>
            </w:pPr>
          </w:p>
          <w:p w14:paraId="4A329365" w14:textId="77777777" w:rsidR="005E5DA4" w:rsidRPr="00DE2F20" w:rsidRDefault="005E5DA4" w:rsidP="00707137">
            <w:pPr>
              <w:numPr>
                <w:ilvl w:val="0"/>
                <w:numId w:val="99"/>
              </w:numPr>
              <w:tabs>
                <w:tab w:val="left" w:pos="293"/>
              </w:tabs>
              <w:autoSpaceDE w:val="0"/>
              <w:autoSpaceDN w:val="0"/>
              <w:adjustRightInd w:val="0"/>
              <w:ind w:left="67" w:firstLine="0"/>
              <w:rPr>
                <w:sz w:val="14"/>
                <w:szCs w:val="14"/>
              </w:rPr>
            </w:pPr>
            <w:r w:rsidRPr="00DE2F20">
              <w:rPr>
                <w:sz w:val="14"/>
                <w:szCs w:val="14"/>
              </w:rPr>
              <w:t>Mecatronică aplicată</w:t>
            </w:r>
          </w:p>
          <w:p w14:paraId="114D5932" w14:textId="77777777" w:rsidR="005E5DA4" w:rsidRPr="00DE2F20" w:rsidRDefault="005E5DA4" w:rsidP="005E5DA4">
            <w:pPr>
              <w:tabs>
                <w:tab w:val="left" w:pos="293"/>
              </w:tabs>
              <w:autoSpaceDE w:val="0"/>
              <w:autoSpaceDN w:val="0"/>
              <w:adjustRightInd w:val="0"/>
              <w:ind w:left="67"/>
              <w:rPr>
                <w:sz w:val="14"/>
                <w:szCs w:val="14"/>
              </w:rPr>
            </w:pPr>
          </w:p>
          <w:p w14:paraId="5F637BEC" w14:textId="77777777" w:rsidR="005E5DA4" w:rsidRPr="00DE2F20" w:rsidRDefault="005E5DA4" w:rsidP="00707137">
            <w:pPr>
              <w:numPr>
                <w:ilvl w:val="0"/>
                <w:numId w:val="99"/>
              </w:numPr>
              <w:tabs>
                <w:tab w:val="left" w:pos="293"/>
              </w:tabs>
              <w:autoSpaceDE w:val="0"/>
              <w:autoSpaceDN w:val="0"/>
              <w:adjustRightInd w:val="0"/>
              <w:ind w:left="67" w:firstLine="0"/>
              <w:rPr>
                <w:sz w:val="14"/>
                <w:szCs w:val="14"/>
              </w:rPr>
            </w:pPr>
            <w:r w:rsidRPr="00DE2F20">
              <w:rPr>
                <w:sz w:val="14"/>
                <w:szCs w:val="14"/>
              </w:rPr>
              <w:t>Robotică</w:t>
            </w:r>
          </w:p>
          <w:p w14:paraId="069605BF" w14:textId="77777777" w:rsidR="005E5DA4" w:rsidRPr="00DE2F20" w:rsidRDefault="005E5DA4" w:rsidP="005E5DA4">
            <w:pPr>
              <w:pStyle w:val="ListParagraph"/>
              <w:rPr>
                <w:sz w:val="14"/>
                <w:szCs w:val="14"/>
              </w:rPr>
            </w:pPr>
          </w:p>
          <w:p w14:paraId="44673146" w14:textId="77777777" w:rsidR="005E5DA4" w:rsidRPr="00DE2F20" w:rsidRDefault="005E5DA4" w:rsidP="00707137">
            <w:pPr>
              <w:numPr>
                <w:ilvl w:val="0"/>
                <w:numId w:val="99"/>
              </w:numPr>
              <w:tabs>
                <w:tab w:val="left" w:pos="293"/>
              </w:tabs>
              <w:autoSpaceDE w:val="0"/>
              <w:autoSpaceDN w:val="0"/>
              <w:adjustRightInd w:val="0"/>
              <w:ind w:left="67" w:firstLine="0"/>
              <w:rPr>
                <w:sz w:val="14"/>
                <w:szCs w:val="14"/>
              </w:rPr>
            </w:pPr>
            <w:r w:rsidRPr="00DE2F20">
              <w:rPr>
                <w:sz w:val="14"/>
                <w:szCs w:val="14"/>
              </w:rPr>
              <w:t xml:space="preserve">Sisteme mecatronice avansate </w:t>
            </w:r>
          </w:p>
          <w:p w14:paraId="45DA2FCF" w14:textId="77777777" w:rsidR="005E5DA4" w:rsidRPr="00DE2F20" w:rsidRDefault="005E5DA4" w:rsidP="005E5DA4">
            <w:pPr>
              <w:tabs>
                <w:tab w:val="left" w:pos="293"/>
              </w:tabs>
              <w:autoSpaceDE w:val="0"/>
              <w:autoSpaceDN w:val="0"/>
              <w:adjustRightInd w:val="0"/>
              <w:rPr>
                <w:sz w:val="14"/>
                <w:szCs w:val="14"/>
              </w:rPr>
            </w:pPr>
          </w:p>
          <w:p w14:paraId="5E68E8D2" w14:textId="77777777" w:rsidR="005E5DA4" w:rsidRPr="00DE2F20" w:rsidRDefault="005E5DA4" w:rsidP="00707137">
            <w:pPr>
              <w:numPr>
                <w:ilvl w:val="0"/>
                <w:numId w:val="99"/>
              </w:numPr>
              <w:tabs>
                <w:tab w:val="left" w:pos="293"/>
              </w:tabs>
              <w:autoSpaceDE w:val="0"/>
              <w:autoSpaceDN w:val="0"/>
              <w:adjustRightInd w:val="0"/>
              <w:ind w:left="67" w:firstLine="0"/>
              <w:rPr>
                <w:sz w:val="14"/>
                <w:szCs w:val="14"/>
              </w:rPr>
            </w:pPr>
            <w:r w:rsidRPr="00DE2F20">
              <w:rPr>
                <w:sz w:val="14"/>
                <w:szCs w:val="14"/>
              </w:rPr>
              <w:t>Sisteme mecatronice avansate (în limba engleză)</w:t>
            </w:r>
          </w:p>
          <w:p w14:paraId="79B8AB35" w14:textId="77777777" w:rsidR="005E5DA4" w:rsidRPr="00DE2F20" w:rsidRDefault="005E5DA4" w:rsidP="005E5DA4">
            <w:pPr>
              <w:autoSpaceDE w:val="0"/>
              <w:autoSpaceDN w:val="0"/>
              <w:adjustRightInd w:val="0"/>
              <w:rPr>
                <w:sz w:val="14"/>
                <w:szCs w:val="14"/>
              </w:rPr>
            </w:pPr>
          </w:p>
          <w:p w14:paraId="3C8D182D" w14:textId="77777777" w:rsidR="005E5DA4" w:rsidRPr="00DE2F20" w:rsidRDefault="005E5DA4" w:rsidP="00707137">
            <w:pPr>
              <w:numPr>
                <w:ilvl w:val="0"/>
                <w:numId w:val="99"/>
              </w:numPr>
              <w:tabs>
                <w:tab w:val="left" w:pos="293"/>
              </w:tabs>
              <w:autoSpaceDE w:val="0"/>
              <w:autoSpaceDN w:val="0"/>
              <w:adjustRightInd w:val="0"/>
              <w:ind w:left="67" w:firstLine="0"/>
              <w:rPr>
                <w:sz w:val="14"/>
                <w:szCs w:val="14"/>
              </w:rPr>
            </w:pPr>
            <w:r w:rsidRPr="00DE2F20">
              <w:rPr>
                <w:sz w:val="14"/>
                <w:szCs w:val="14"/>
              </w:rPr>
              <w:t>Sisteme mecatronice pentru industrie şi medicină</w:t>
            </w:r>
          </w:p>
          <w:p w14:paraId="0BE53D02" w14:textId="77777777" w:rsidR="005E5DA4" w:rsidRPr="00DE2F20" w:rsidRDefault="005E5DA4" w:rsidP="005E5DA4">
            <w:pPr>
              <w:autoSpaceDE w:val="0"/>
              <w:autoSpaceDN w:val="0"/>
              <w:adjustRightInd w:val="0"/>
              <w:rPr>
                <w:sz w:val="14"/>
                <w:szCs w:val="14"/>
              </w:rPr>
            </w:pPr>
          </w:p>
          <w:p w14:paraId="74623437" w14:textId="77777777" w:rsidR="005E5DA4" w:rsidRPr="00DE2F20" w:rsidRDefault="005E5DA4" w:rsidP="00707137">
            <w:pPr>
              <w:numPr>
                <w:ilvl w:val="0"/>
                <w:numId w:val="99"/>
              </w:numPr>
              <w:tabs>
                <w:tab w:val="left" w:pos="293"/>
              </w:tabs>
              <w:autoSpaceDE w:val="0"/>
              <w:autoSpaceDN w:val="0"/>
              <w:adjustRightInd w:val="0"/>
              <w:ind w:left="67" w:firstLine="0"/>
              <w:rPr>
                <w:sz w:val="14"/>
                <w:szCs w:val="14"/>
              </w:rPr>
            </w:pPr>
            <w:r w:rsidRPr="00DE2F20">
              <w:rPr>
                <w:sz w:val="14"/>
                <w:szCs w:val="14"/>
              </w:rPr>
              <w:t>Sisteme de conducere în robotică</w:t>
            </w:r>
          </w:p>
          <w:p w14:paraId="767A0E8C" w14:textId="77777777" w:rsidR="005E5DA4" w:rsidRPr="00DE2F20" w:rsidRDefault="005E5DA4" w:rsidP="005E5DA4">
            <w:pPr>
              <w:autoSpaceDE w:val="0"/>
              <w:autoSpaceDN w:val="0"/>
              <w:adjustRightInd w:val="0"/>
              <w:rPr>
                <w:sz w:val="14"/>
                <w:szCs w:val="14"/>
              </w:rPr>
            </w:pPr>
          </w:p>
          <w:p w14:paraId="438D18B4" w14:textId="77777777" w:rsidR="005E5DA4" w:rsidRPr="00DE2F20" w:rsidRDefault="005E5DA4" w:rsidP="00707137">
            <w:pPr>
              <w:numPr>
                <w:ilvl w:val="0"/>
                <w:numId w:val="99"/>
              </w:numPr>
              <w:tabs>
                <w:tab w:val="left" w:pos="293"/>
              </w:tabs>
              <w:autoSpaceDE w:val="0"/>
              <w:autoSpaceDN w:val="0"/>
              <w:adjustRightInd w:val="0"/>
              <w:ind w:left="67" w:firstLine="0"/>
              <w:rPr>
                <w:sz w:val="14"/>
                <w:szCs w:val="14"/>
              </w:rPr>
            </w:pPr>
            <w:r w:rsidRPr="00DE2F20">
              <w:rPr>
                <w:sz w:val="14"/>
                <w:szCs w:val="14"/>
              </w:rPr>
              <w:t>Sisteme robotizate</w:t>
            </w:r>
          </w:p>
          <w:p w14:paraId="16F9975F" w14:textId="77777777" w:rsidR="005E5DA4" w:rsidRPr="00DE2F20" w:rsidRDefault="005E5DA4" w:rsidP="005E5DA4">
            <w:pPr>
              <w:autoSpaceDE w:val="0"/>
              <w:autoSpaceDN w:val="0"/>
              <w:adjustRightInd w:val="0"/>
              <w:rPr>
                <w:sz w:val="14"/>
                <w:szCs w:val="14"/>
              </w:rPr>
            </w:pPr>
          </w:p>
          <w:p w14:paraId="0030D329" w14:textId="77777777" w:rsidR="005E5DA4" w:rsidRPr="00DE2F20" w:rsidRDefault="005E5DA4" w:rsidP="00707137">
            <w:pPr>
              <w:numPr>
                <w:ilvl w:val="0"/>
                <w:numId w:val="99"/>
              </w:numPr>
              <w:tabs>
                <w:tab w:val="left" w:pos="293"/>
              </w:tabs>
              <w:autoSpaceDE w:val="0"/>
              <w:autoSpaceDN w:val="0"/>
              <w:adjustRightInd w:val="0"/>
              <w:ind w:left="67" w:firstLine="0"/>
              <w:rPr>
                <w:sz w:val="14"/>
                <w:szCs w:val="14"/>
              </w:rPr>
            </w:pPr>
            <w:r w:rsidRPr="00DE2F20">
              <w:rPr>
                <w:sz w:val="14"/>
                <w:szCs w:val="14"/>
              </w:rPr>
              <w:t>Sisteme robotice cu inteligenţă artificială</w:t>
            </w:r>
          </w:p>
          <w:p w14:paraId="6C216F7C" w14:textId="77777777" w:rsidR="005E5DA4" w:rsidRPr="00DE2F20" w:rsidRDefault="005E5DA4" w:rsidP="005E5DA4">
            <w:pPr>
              <w:autoSpaceDE w:val="0"/>
              <w:autoSpaceDN w:val="0"/>
              <w:adjustRightInd w:val="0"/>
              <w:rPr>
                <w:sz w:val="14"/>
                <w:szCs w:val="14"/>
              </w:rPr>
            </w:pPr>
          </w:p>
          <w:p w14:paraId="38589D18" w14:textId="77777777" w:rsidR="005E5DA4" w:rsidRPr="00DE2F20" w:rsidRDefault="005E5DA4" w:rsidP="005E5DA4">
            <w:pPr>
              <w:tabs>
                <w:tab w:val="left" w:pos="266"/>
              </w:tabs>
              <w:spacing w:line="360" w:lineRule="auto"/>
              <w:rPr>
                <w:sz w:val="14"/>
                <w:szCs w:val="14"/>
              </w:rPr>
            </w:pPr>
          </w:p>
        </w:tc>
        <w:tc>
          <w:tcPr>
            <w:tcW w:w="935" w:type="dxa"/>
            <w:vMerge w:val="restart"/>
            <w:tcBorders>
              <w:right w:val="thinThickSmallGap" w:sz="24" w:space="0" w:color="auto"/>
            </w:tcBorders>
            <w:vAlign w:val="center"/>
          </w:tcPr>
          <w:p w14:paraId="3A8F69F3" w14:textId="77777777" w:rsidR="005E5DA4" w:rsidRPr="00DE2F20" w:rsidRDefault="005E5DA4" w:rsidP="005E5DA4">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7E4DAEDD" w14:textId="24919B9A" w:rsidR="002527DF" w:rsidRPr="00DE2F20" w:rsidRDefault="00E23C99" w:rsidP="002527DF">
            <w:pPr>
              <w:jc w:val="center"/>
              <w:rPr>
                <w:sz w:val="14"/>
                <w:szCs w:val="14"/>
              </w:rPr>
            </w:pPr>
            <w:r>
              <w:rPr>
                <w:sz w:val="14"/>
                <w:szCs w:val="14"/>
              </w:rPr>
              <w:t>Proba practico-metodică</w:t>
            </w:r>
          </w:p>
          <w:p w14:paraId="053A5085" w14:textId="77777777" w:rsidR="002527DF" w:rsidRPr="00DE2F20" w:rsidRDefault="002527DF" w:rsidP="002527DF">
            <w:pPr>
              <w:jc w:val="center"/>
              <w:rPr>
                <w:sz w:val="14"/>
                <w:szCs w:val="14"/>
              </w:rPr>
            </w:pPr>
            <w:r w:rsidRPr="00DE2F20">
              <w:rPr>
                <w:sz w:val="14"/>
                <w:szCs w:val="14"/>
              </w:rPr>
              <w:t>+</w:t>
            </w:r>
          </w:p>
          <w:p w14:paraId="292FB816" w14:textId="77777777" w:rsidR="002527DF" w:rsidRPr="00DE2F20" w:rsidRDefault="002527DF" w:rsidP="002527DF">
            <w:pPr>
              <w:jc w:val="center"/>
              <w:rPr>
                <w:sz w:val="14"/>
                <w:szCs w:val="14"/>
              </w:rPr>
            </w:pPr>
            <w:r w:rsidRPr="00DE2F20">
              <w:rPr>
                <w:sz w:val="14"/>
                <w:szCs w:val="14"/>
              </w:rPr>
              <w:t>Proba scrisă:</w:t>
            </w:r>
          </w:p>
          <w:p w14:paraId="26B5FF8E" w14:textId="77777777" w:rsidR="002527DF" w:rsidRPr="002E7B58" w:rsidRDefault="002527DF" w:rsidP="002527D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2F19C314" w14:textId="77777777" w:rsidR="002527DF" w:rsidRPr="002E7B58" w:rsidRDefault="002527DF" w:rsidP="002527D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0A5D9D9A" w14:textId="77777777" w:rsidR="002527DF" w:rsidRPr="002E7B58" w:rsidRDefault="002527DF" w:rsidP="002527DF">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4473CD6D" w14:textId="77777777" w:rsidR="002527DF" w:rsidRPr="002E7B58" w:rsidRDefault="002527DF" w:rsidP="002527DF">
            <w:pPr>
              <w:jc w:val="center"/>
              <w:rPr>
                <w:color w:val="0070C0"/>
                <w:sz w:val="16"/>
                <w:szCs w:val="16"/>
                <w:lang w:val="ro-RO"/>
              </w:rPr>
            </w:pPr>
            <w:r w:rsidRPr="002E7B58">
              <w:rPr>
                <w:color w:val="0070C0"/>
                <w:sz w:val="16"/>
                <w:szCs w:val="16"/>
                <w:lang w:val="ro-RO"/>
              </w:rPr>
              <w:t>/</w:t>
            </w:r>
          </w:p>
          <w:p w14:paraId="299C9615" w14:textId="77777777" w:rsidR="002527DF" w:rsidRPr="002E7B58" w:rsidRDefault="002527DF" w:rsidP="002527D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7736620B" w14:textId="77777777" w:rsidR="002527DF" w:rsidRPr="002E7B58" w:rsidRDefault="002527DF" w:rsidP="002527D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13C3A363" w14:textId="7C5C2598" w:rsidR="005E5DA4" w:rsidRPr="00DE2F20" w:rsidRDefault="002527DF" w:rsidP="002527DF">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4E19D289" w14:textId="77777777" w:rsidTr="00851A56">
        <w:trPr>
          <w:cantSplit/>
          <w:trHeight w:val="171"/>
          <w:jc w:val="center"/>
        </w:trPr>
        <w:tc>
          <w:tcPr>
            <w:tcW w:w="1195" w:type="dxa"/>
            <w:vMerge/>
            <w:tcBorders>
              <w:left w:val="thinThickSmallGap" w:sz="24" w:space="0" w:color="auto"/>
            </w:tcBorders>
            <w:vAlign w:val="center"/>
          </w:tcPr>
          <w:p w14:paraId="1CAE31FB"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61C03A21"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2682FCED" w14:textId="77777777" w:rsidR="00851A56" w:rsidRPr="00F96C27" w:rsidRDefault="00851A56" w:rsidP="00851A56">
            <w:pPr>
              <w:jc w:val="center"/>
              <w:rPr>
                <w:sz w:val="12"/>
                <w:szCs w:val="12"/>
                <w:lang w:val="ro-RO"/>
              </w:rPr>
            </w:pPr>
          </w:p>
        </w:tc>
        <w:tc>
          <w:tcPr>
            <w:tcW w:w="1596" w:type="dxa"/>
            <w:vMerge w:val="restart"/>
            <w:tcBorders>
              <w:left w:val="nil"/>
            </w:tcBorders>
            <w:vAlign w:val="center"/>
          </w:tcPr>
          <w:p w14:paraId="0A2DCA05" w14:textId="77777777" w:rsidR="00851A56" w:rsidRPr="00F96C27" w:rsidRDefault="00851A56" w:rsidP="00851A56">
            <w:pPr>
              <w:jc w:val="center"/>
              <w:rPr>
                <w:sz w:val="12"/>
                <w:szCs w:val="12"/>
                <w:lang w:val="ro-RO"/>
              </w:rPr>
            </w:pPr>
            <w:r w:rsidRPr="00F96C27">
              <w:rPr>
                <w:sz w:val="12"/>
                <w:szCs w:val="12"/>
                <w:lang w:val="ro-RO"/>
              </w:rPr>
              <w:t>INFORMATICĂ</w:t>
            </w:r>
          </w:p>
        </w:tc>
        <w:tc>
          <w:tcPr>
            <w:tcW w:w="2431" w:type="dxa"/>
            <w:vAlign w:val="center"/>
          </w:tcPr>
          <w:p w14:paraId="19ABE4F4" w14:textId="77777777" w:rsidR="00851A56" w:rsidRPr="00F96C27" w:rsidRDefault="00851A56" w:rsidP="00851A56">
            <w:pPr>
              <w:rPr>
                <w:sz w:val="12"/>
                <w:szCs w:val="12"/>
                <w:lang w:val="ro-RO"/>
              </w:rPr>
            </w:pPr>
            <w:r w:rsidRPr="00F96C27">
              <w:rPr>
                <w:sz w:val="12"/>
                <w:szCs w:val="12"/>
                <w:lang w:val="ro-RO"/>
              </w:rPr>
              <w:t>Informatică</w:t>
            </w:r>
          </w:p>
        </w:tc>
        <w:tc>
          <w:tcPr>
            <w:tcW w:w="1399" w:type="dxa"/>
            <w:vMerge/>
            <w:vAlign w:val="center"/>
          </w:tcPr>
          <w:p w14:paraId="727B34E3"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7BA8D6E8"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7497899"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8A431DD" w14:textId="77777777" w:rsidR="00851A56" w:rsidRPr="00DE2F20" w:rsidRDefault="00851A56" w:rsidP="00851A56">
            <w:pPr>
              <w:jc w:val="center"/>
              <w:rPr>
                <w:b/>
                <w:bCs/>
                <w:sz w:val="18"/>
                <w:szCs w:val="18"/>
                <w:lang w:val="ro-RO"/>
              </w:rPr>
            </w:pPr>
          </w:p>
        </w:tc>
      </w:tr>
      <w:tr w:rsidR="00DE2F20" w:rsidRPr="00DE2F20" w14:paraId="72061A2A" w14:textId="77777777" w:rsidTr="00851A56">
        <w:trPr>
          <w:cantSplit/>
          <w:trHeight w:val="171"/>
          <w:jc w:val="center"/>
        </w:trPr>
        <w:tc>
          <w:tcPr>
            <w:tcW w:w="1195" w:type="dxa"/>
            <w:vMerge/>
            <w:tcBorders>
              <w:left w:val="thinThickSmallGap" w:sz="24" w:space="0" w:color="auto"/>
            </w:tcBorders>
            <w:vAlign w:val="center"/>
          </w:tcPr>
          <w:p w14:paraId="4FAEB74C"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7CBABD2A"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22F7FD4E" w14:textId="77777777" w:rsidR="00851A56" w:rsidRPr="00F96C27" w:rsidRDefault="00851A56" w:rsidP="00851A56">
            <w:pPr>
              <w:jc w:val="center"/>
              <w:rPr>
                <w:sz w:val="12"/>
                <w:szCs w:val="12"/>
                <w:lang w:val="ro-RO"/>
              </w:rPr>
            </w:pPr>
          </w:p>
        </w:tc>
        <w:tc>
          <w:tcPr>
            <w:tcW w:w="1596" w:type="dxa"/>
            <w:vMerge/>
            <w:tcBorders>
              <w:left w:val="nil"/>
            </w:tcBorders>
            <w:vAlign w:val="center"/>
          </w:tcPr>
          <w:p w14:paraId="1EBD555B" w14:textId="77777777" w:rsidR="00851A56" w:rsidRPr="00F96C27" w:rsidRDefault="00851A56" w:rsidP="00851A56">
            <w:pPr>
              <w:jc w:val="center"/>
              <w:rPr>
                <w:sz w:val="12"/>
                <w:szCs w:val="12"/>
                <w:lang w:val="ro-RO"/>
              </w:rPr>
            </w:pPr>
          </w:p>
        </w:tc>
        <w:tc>
          <w:tcPr>
            <w:tcW w:w="2431" w:type="dxa"/>
            <w:vAlign w:val="center"/>
          </w:tcPr>
          <w:p w14:paraId="60804A7D" w14:textId="77777777" w:rsidR="00851A56" w:rsidRPr="00F96C27" w:rsidRDefault="00851A56" w:rsidP="00851A56">
            <w:pPr>
              <w:rPr>
                <w:sz w:val="12"/>
                <w:szCs w:val="12"/>
                <w:lang w:val="ro-RO"/>
              </w:rPr>
            </w:pPr>
            <w:r w:rsidRPr="00F96C27">
              <w:rPr>
                <w:sz w:val="12"/>
                <w:szCs w:val="12"/>
                <w:lang w:val="ro-RO"/>
              </w:rPr>
              <w:t>Informatică aplicată</w:t>
            </w:r>
          </w:p>
        </w:tc>
        <w:tc>
          <w:tcPr>
            <w:tcW w:w="1399" w:type="dxa"/>
            <w:vMerge/>
            <w:vAlign w:val="center"/>
          </w:tcPr>
          <w:p w14:paraId="34B693B9"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5B4DF2C7"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8679C93"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9EE9CE7" w14:textId="77777777" w:rsidR="00851A56" w:rsidRPr="00DE2F20" w:rsidRDefault="00851A56" w:rsidP="00851A56">
            <w:pPr>
              <w:jc w:val="center"/>
              <w:rPr>
                <w:b/>
                <w:bCs/>
                <w:sz w:val="18"/>
                <w:szCs w:val="18"/>
                <w:lang w:val="ro-RO"/>
              </w:rPr>
            </w:pPr>
          </w:p>
        </w:tc>
      </w:tr>
      <w:tr w:rsidR="00DE2F20" w:rsidRPr="00DE2F20" w14:paraId="2EAC7D08" w14:textId="77777777" w:rsidTr="00851A56">
        <w:trPr>
          <w:cantSplit/>
          <w:trHeight w:val="171"/>
          <w:jc w:val="center"/>
        </w:trPr>
        <w:tc>
          <w:tcPr>
            <w:tcW w:w="1195" w:type="dxa"/>
            <w:vMerge/>
            <w:tcBorders>
              <w:left w:val="thinThickSmallGap" w:sz="24" w:space="0" w:color="auto"/>
            </w:tcBorders>
            <w:vAlign w:val="center"/>
          </w:tcPr>
          <w:p w14:paraId="6F26ABB3"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3995E857"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46FF2440" w14:textId="77777777" w:rsidR="00851A56" w:rsidRPr="00F96C27" w:rsidRDefault="00851A56" w:rsidP="00851A56">
            <w:pPr>
              <w:jc w:val="center"/>
              <w:rPr>
                <w:sz w:val="12"/>
                <w:szCs w:val="12"/>
                <w:lang w:val="ro-RO"/>
              </w:rPr>
            </w:pPr>
          </w:p>
        </w:tc>
        <w:tc>
          <w:tcPr>
            <w:tcW w:w="1596" w:type="dxa"/>
            <w:tcBorders>
              <w:left w:val="nil"/>
            </w:tcBorders>
            <w:vAlign w:val="center"/>
          </w:tcPr>
          <w:p w14:paraId="451E9280" w14:textId="77777777" w:rsidR="00851A56" w:rsidRPr="00F96C27" w:rsidRDefault="00851A56" w:rsidP="00851A56">
            <w:pPr>
              <w:jc w:val="center"/>
              <w:rPr>
                <w:sz w:val="12"/>
                <w:szCs w:val="12"/>
                <w:lang w:val="ro-RO"/>
              </w:rPr>
            </w:pPr>
            <w:r w:rsidRPr="00F96C27">
              <w:rPr>
                <w:sz w:val="12"/>
                <w:szCs w:val="12"/>
                <w:lang w:val="ro-RO"/>
              </w:rPr>
              <w:t>FIZICĂ</w:t>
            </w:r>
          </w:p>
        </w:tc>
        <w:tc>
          <w:tcPr>
            <w:tcW w:w="2431" w:type="dxa"/>
            <w:vAlign w:val="center"/>
          </w:tcPr>
          <w:p w14:paraId="40E71DE1" w14:textId="77777777" w:rsidR="00851A56" w:rsidRPr="00F96C27" w:rsidRDefault="00851A56" w:rsidP="00851A56">
            <w:pPr>
              <w:rPr>
                <w:sz w:val="12"/>
                <w:szCs w:val="12"/>
                <w:lang w:val="ro-RO"/>
              </w:rPr>
            </w:pPr>
            <w:r w:rsidRPr="00F96C27">
              <w:rPr>
                <w:sz w:val="12"/>
                <w:szCs w:val="12"/>
                <w:lang w:val="ro-RO"/>
              </w:rPr>
              <w:t>Fizică informatică</w:t>
            </w:r>
          </w:p>
        </w:tc>
        <w:tc>
          <w:tcPr>
            <w:tcW w:w="1399" w:type="dxa"/>
            <w:vMerge/>
            <w:vAlign w:val="center"/>
          </w:tcPr>
          <w:p w14:paraId="7D72115C"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1C10E159"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EA1CE9A"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07FB76C" w14:textId="77777777" w:rsidR="00851A56" w:rsidRPr="00DE2F20" w:rsidRDefault="00851A56" w:rsidP="00851A56">
            <w:pPr>
              <w:jc w:val="center"/>
              <w:rPr>
                <w:b/>
                <w:bCs/>
                <w:sz w:val="18"/>
                <w:szCs w:val="18"/>
                <w:lang w:val="ro-RO"/>
              </w:rPr>
            </w:pPr>
          </w:p>
        </w:tc>
      </w:tr>
      <w:tr w:rsidR="00DE2F20" w:rsidRPr="00DE2F20" w14:paraId="3AC084B4" w14:textId="77777777" w:rsidTr="00851A56">
        <w:trPr>
          <w:cantSplit/>
          <w:trHeight w:val="171"/>
          <w:jc w:val="center"/>
        </w:trPr>
        <w:tc>
          <w:tcPr>
            <w:tcW w:w="1195" w:type="dxa"/>
            <w:vMerge/>
            <w:tcBorders>
              <w:left w:val="thinThickSmallGap" w:sz="24" w:space="0" w:color="auto"/>
            </w:tcBorders>
            <w:vAlign w:val="center"/>
          </w:tcPr>
          <w:p w14:paraId="2A456ABC"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441C6512"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105E34EA" w14:textId="77777777" w:rsidR="00851A56" w:rsidRPr="00F96C27" w:rsidRDefault="00851A56" w:rsidP="00851A56">
            <w:pPr>
              <w:jc w:val="center"/>
              <w:rPr>
                <w:sz w:val="12"/>
                <w:szCs w:val="12"/>
                <w:lang w:val="ro-RO"/>
              </w:rPr>
            </w:pPr>
          </w:p>
        </w:tc>
        <w:tc>
          <w:tcPr>
            <w:tcW w:w="1596" w:type="dxa"/>
            <w:tcBorders>
              <w:left w:val="nil"/>
            </w:tcBorders>
            <w:vAlign w:val="center"/>
          </w:tcPr>
          <w:p w14:paraId="0920B287" w14:textId="77777777" w:rsidR="00851A56" w:rsidRPr="00F96C27" w:rsidRDefault="00851A56" w:rsidP="00851A56">
            <w:pPr>
              <w:jc w:val="center"/>
              <w:rPr>
                <w:sz w:val="12"/>
                <w:szCs w:val="12"/>
                <w:lang w:val="ro-RO"/>
              </w:rPr>
            </w:pPr>
            <w:r w:rsidRPr="00F96C27">
              <w:rPr>
                <w:sz w:val="12"/>
                <w:szCs w:val="12"/>
                <w:lang w:val="ro-RO"/>
              </w:rPr>
              <w:t>CHIMIE</w:t>
            </w:r>
          </w:p>
        </w:tc>
        <w:tc>
          <w:tcPr>
            <w:tcW w:w="2431" w:type="dxa"/>
            <w:vAlign w:val="center"/>
          </w:tcPr>
          <w:p w14:paraId="466D9D64" w14:textId="77777777" w:rsidR="00851A56" w:rsidRPr="00F96C27" w:rsidRDefault="00851A56" w:rsidP="00851A56">
            <w:pPr>
              <w:rPr>
                <w:sz w:val="12"/>
                <w:szCs w:val="12"/>
                <w:lang w:val="ro-RO"/>
              </w:rPr>
            </w:pPr>
            <w:r w:rsidRPr="00F96C27">
              <w:rPr>
                <w:sz w:val="12"/>
                <w:szCs w:val="12"/>
                <w:lang w:val="ro-RO"/>
              </w:rPr>
              <w:t>Chimie informatică</w:t>
            </w:r>
          </w:p>
        </w:tc>
        <w:tc>
          <w:tcPr>
            <w:tcW w:w="1399" w:type="dxa"/>
            <w:vMerge/>
            <w:vAlign w:val="center"/>
          </w:tcPr>
          <w:p w14:paraId="763BCF94"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6F976131"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D787B88"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227C515" w14:textId="77777777" w:rsidR="00851A56" w:rsidRPr="00DE2F20" w:rsidRDefault="00851A56" w:rsidP="00851A56">
            <w:pPr>
              <w:jc w:val="center"/>
              <w:rPr>
                <w:b/>
                <w:bCs/>
                <w:sz w:val="18"/>
                <w:szCs w:val="18"/>
                <w:lang w:val="ro-RO"/>
              </w:rPr>
            </w:pPr>
          </w:p>
        </w:tc>
      </w:tr>
      <w:tr w:rsidR="00DE2F20" w:rsidRPr="00DE2F20" w14:paraId="4382DE17" w14:textId="77777777" w:rsidTr="00851A56">
        <w:trPr>
          <w:cantSplit/>
          <w:trHeight w:val="171"/>
          <w:jc w:val="center"/>
        </w:trPr>
        <w:tc>
          <w:tcPr>
            <w:tcW w:w="1195" w:type="dxa"/>
            <w:vMerge/>
            <w:tcBorders>
              <w:left w:val="thinThickSmallGap" w:sz="24" w:space="0" w:color="auto"/>
            </w:tcBorders>
            <w:vAlign w:val="center"/>
          </w:tcPr>
          <w:p w14:paraId="06AFD193"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2207A243" w14:textId="77777777" w:rsidR="00851A56" w:rsidRPr="00DE2F20" w:rsidRDefault="00851A56" w:rsidP="00851A56">
            <w:pPr>
              <w:jc w:val="center"/>
              <w:rPr>
                <w:b/>
                <w:bCs/>
                <w:sz w:val="14"/>
                <w:szCs w:val="14"/>
                <w:lang w:val="ro-RO"/>
              </w:rPr>
            </w:pPr>
          </w:p>
        </w:tc>
        <w:tc>
          <w:tcPr>
            <w:tcW w:w="1209" w:type="dxa"/>
            <w:vMerge w:val="restart"/>
            <w:tcBorders>
              <w:left w:val="nil"/>
            </w:tcBorders>
            <w:vAlign w:val="center"/>
          </w:tcPr>
          <w:p w14:paraId="19E89E1D" w14:textId="77777777" w:rsidR="00851A56" w:rsidRPr="00F96C27" w:rsidRDefault="00851A56" w:rsidP="00851A56">
            <w:pPr>
              <w:jc w:val="center"/>
              <w:rPr>
                <w:sz w:val="12"/>
                <w:szCs w:val="12"/>
                <w:lang w:val="ro-RO"/>
              </w:rPr>
            </w:pPr>
            <w:r w:rsidRPr="00F96C27">
              <w:rPr>
                <w:sz w:val="12"/>
                <w:szCs w:val="12"/>
                <w:lang w:val="ro-RO"/>
              </w:rPr>
              <w:t>ŞTIINŢE ECONOMICE / ŞTIINŢE SOCIALE</w:t>
            </w:r>
          </w:p>
        </w:tc>
        <w:tc>
          <w:tcPr>
            <w:tcW w:w="1596" w:type="dxa"/>
            <w:vMerge w:val="restart"/>
            <w:tcBorders>
              <w:left w:val="nil"/>
            </w:tcBorders>
            <w:vAlign w:val="center"/>
          </w:tcPr>
          <w:p w14:paraId="0C0673BD" w14:textId="77777777" w:rsidR="00851A56" w:rsidRPr="00F96C27" w:rsidRDefault="00851A56" w:rsidP="00851A56">
            <w:pPr>
              <w:jc w:val="center"/>
              <w:rPr>
                <w:sz w:val="12"/>
                <w:szCs w:val="12"/>
                <w:lang w:val="ro-RO"/>
              </w:rPr>
            </w:pPr>
            <w:r w:rsidRPr="00F96C27">
              <w:rPr>
                <w:sz w:val="12"/>
                <w:szCs w:val="12"/>
                <w:lang w:val="ro-RO"/>
              </w:rPr>
              <w:t xml:space="preserve">STATISTICĂ ŞI INFORMATICĂ ECONOMICĂ              </w:t>
            </w:r>
          </w:p>
        </w:tc>
        <w:tc>
          <w:tcPr>
            <w:tcW w:w="2431" w:type="dxa"/>
            <w:vAlign w:val="center"/>
          </w:tcPr>
          <w:p w14:paraId="6E92CBC9" w14:textId="77777777" w:rsidR="00851A56" w:rsidRPr="00F96C27" w:rsidRDefault="00851A56" w:rsidP="00851A56">
            <w:pPr>
              <w:rPr>
                <w:sz w:val="12"/>
                <w:szCs w:val="12"/>
                <w:lang w:val="ro-RO"/>
              </w:rPr>
            </w:pPr>
            <w:r w:rsidRPr="00F96C27">
              <w:rPr>
                <w:sz w:val="12"/>
                <w:szCs w:val="12"/>
                <w:lang w:val="ro-RO"/>
              </w:rPr>
              <w:t xml:space="preserve">Cibernetică economică  </w:t>
            </w:r>
          </w:p>
        </w:tc>
        <w:tc>
          <w:tcPr>
            <w:tcW w:w="1399" w:type="dxa"/>
            <w:vMerge/>
            <w:vAlign w:val="center"/>
          </w:tcPr>
          <w:p w14:paraId="10A0CBB8"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03B40254"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BC9F1A3"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D47B8A0" w14:textId="77777777" w:rsidR="00851A56" w:rsidRPr="00DE2F20" w:rsidRDefault="00851A56" w:rsidP="00851A56">
            <w:pPr>
              <w:jc w:val="center"/>
              <w:rPr>
                <w:b/>
                <w:bCs/>
                <w:sz w:val="18"/>
                <w:szCs w:val="18"/>
                <w:lang w:val="ro-RO"/>
              </w:rPr>
            </w:pPr>
          </w:p>
        </w:tc>
      </w:tr>
      <w:tr w:rsidR="00DE2F20" w:rsidRPr="00DE2F20" w14:paraId="334EE142" w14:textId="77777777" w:rsidTr="00851A56">
        <w:trPr>
          <w:cantSplit/>
          <w:trHeight w:val="171"/>
          <w:jc w:val="center"/>
        </w:trPr>
        <w:tc>
          <w:tcPr>
            <w:tcW w:w="1195" w:type="dxa"/>
            <w:vMerge/>
            <w:tcBorders>
              <w:left w:val="thinThickSmallGap" w:sz="24" w:space="0" w:color="auto"/>
            </w:tcBorders>
            <w:vAlign w:val="center"/>
          </w:tcPr>
          <w:p w14:paraId="0E8EFDE3"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1EAEA5AA"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2D162714" w14:textId="77777777" w:rsidR="00851A56" w:rsidRPr="00F96C27" w:rsidRDefault="00851A56" w:rsidP="00851A56">
            <w:pPr>
              <w:jc w:val="center"/>
              <w:rPr>
                <w:sz w:val="12"/>
                <w:szCs w:val="12"/>
                <w:lang w:val="ro-RO"/>
              </w:rPr>
            </w:pPr>
          </w:p>
        </w:tc>
        <w:tc>
          <w:tcPr>
            <w:tcW w:w="1596" w:type="dxa"/>
            <w:vMerge/>
            <w:tcBorders>
              <w:left w:val="nil"/>
            </w:tcBorders>
            <w:vAlign w:val="center"/>
          </w:tcPr>
          <w:p w14:paraId="45E5E635" w14:textId="77777777" w:rsidR="00851A56" w:rsidRPr="00F96C27" w:rsidRDefault="00851A56" w:rsidP="00851A56">
            <w:pPr>
              <w:jc w:val="center"/>
              <w:rPr>
                <w:sz w:val="12"/>
                <w:szCs w:val="12"/>
                <w:lang w:val="ro-RO"/>
              </w:rPr>
            </w:pPr>
          </w:p>
        </w:tc>
        <w:tc>
          <w:tcPr>
            <w:tcW w:w="2431" w:type="dxa"/>
            <w:vAlign w:val="center"/>
          </w:tcPr>
          <w:p w14:paraId="1FBD6515" w14:textId="77777777" w:rsidR="00851A56" w:rsidRPr="00F96C27" w:rsidRDefault="00851A56" w:rsidP="00851A56">
            <w:pPr>
              <w:rPr>
                <w:sz w:val="12"/>
                <w:szCs w:val="12"/>
                <w:lang w:val="ro-RO"/>
              </w:rPr>
            </w:pPr>
            <w:r w:rsidRPr="00F96C27">
              <w:rPr>
                <w:sz w:val="12"/>
                <w:szCs w:val="12"/>
                <w:lang w:val="ro-RO"/>
              </w:rPr>
              <w:t>Statistică şi previziune economică</w:t>
            </w:r>
          </w:p>
        </w:tc>
        <w:tc>
          <w:tcPr>
            <w:tcW w:w="1399" w:type="dxa"/>
            <w:vMerge/>
            <w:vAlign w:val="center"/>
          </w:tcPr>
          <w:p w14:paraId="3FDBAAB3"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69306739"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0F4D984"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C494E55" w14:textId="77777777" w:rsidR="00851A56" w:rsidRPr="00DE2F20" w:rsidRDefault="00851A56" w:rsidP="00851A56">
            <w:pPr>
              <w:jc w:val="center"/>
              <w:rPr>
                <w:b/>
                <w:bCs/>
                <w:sz w:val="18"/>
                <w:szCs w:val="18"/>
                <w:lang w:val="ro-RO"/>
              </w:rPr>
            </w:pPr>
          </w:p>
        </w:tc>
      </w:tr>
      <w:tr w:rsidR="00DE2F20" w:rsidRPr="00DE2F20" w14:paraId="3A557144" w14:textId="77777777" w:rsidTr="00851A56">
        <w:trPr>
          <w:cantSplit/>
          <w:trHeight w:val="171"/>
          <w:jc w:val="center"/>
        </w:trPr>
        <w:tc>
          <w:tcPr>
            <w:tcW w:w="1195" w:type="dxa"/>
            <w:vMerge/>
            <w:tcBorders>
              <w:left w:val="thinThickSmallGap" w:sz="24" w:space="0" w:color="auto"/>
            </w:tcBorders>
            <w:vAlign w:val="center"/>
          </w:tcPr>
          <w:p w14:paraId="74245FC3"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327AC449"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2AC8F585" w14:textId="77777777" w:rsidR="00851A56" w:rsidRPr="00F96C27" w:rsidRDefault="00851A56" w:rsidP="00851A56">
            <w:pPr>
              <w:jc w:val="center"/>
              <w:rPr>
                <w:sz w:val="12"/>
                <w:szCs w:val="12"/>
                <w:lang w:val="ro-RO"/>
              </w:rPr>
            </w:pPr>
          </w:p>
        </w:tc>
        <w:tc>
          <w:tcPr>
            <w:tcW w:w="1596" w:type="dxa"/>
            <w:vMerge/>
            <w:tcBorders>
              <w:left w:val="nil"/>
            </w:tcBorders>
            <w:vAlign w:val="center"/>
          </w:tcPr>
          <w:p w14:paraId="7A7FB05A" w14:textId="77777777" w:rsidR="00851A56" w:rsidRPr="00F96C27" w:rsidRDefault="00851A56" w:rsidP="00851A56">
            <w:pPr>
              <w:jc w:val="center"/>
              <w:rPr>
                <w:sz w:val="12"/>
                <w:szCs w:val="12"/>
                <w:lang w:val="ro-RO"/>
              </w:rPr>
            </w:pPr>
          </w:p>
        </w:tc>
        <w:tc>
          <w:tcPr>
            <w:tcW w:w="2431" w:type="dxa"/>
            <w:vAlign w:val="center"/>
          </w:tcPr>
          <w:p w14:paraId="0F9D6003" w14:textId="77777777" w:rsidR="00851A56" w:rsidRPr="00F96C27" w:rsidRDefault="00851A56" w:rsidP="00851A56">
            <w:pPr>
              <w:rPr>
                <w:sz w:val="12"/>
                <w:szCs w:val="12"/>
                <w:lang w:val="ro-RO"/>
              </w:rPr>
            </w:pPr>
            <w:r w:rsidRPr="00F96C27">
              <w:rPr>
                <w:sz w:val="12"/>
                <w:szCs w:val="12"/>
                <w:lang w:val="ro-RO"/>
              </w:rPr>
              <w:t xml:space="preserve">Informatică economică                 </w:t>
            </w:r>
          </w:p>
        </w:tc>
        <w:tc>
          <w:tcPr>
            <w:tcW w:w="1399" w:type="dxa"/>
            <w:vMerge/>
            <w:vAlign w:val="center"/>
          </w:tcPr>
          <w:p w14:paraId="23791B8C"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78229622"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1E6931B"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5A65D48" w14:textId="77777777" w:rsidR="00851A56" w:rsidRPr="00DE2F20" w:rsidRDefault="00851A56" w:rsidP="00851A56">
            <w:pPr>
              <w:jc w:val="center"/>
              <w:rPr>
                <w:b/>
                <w:bCs/>
                <w:sz w:val="18"/>
                <w:szCs w:val="18"/>
                <w:lang w:val="ro-RO"/>
              </w:rPr>
            </w:pPr>
          </w:p>
        </w:tc>
      </w:tr>
      <w:tr w:rsidR="00DE2F20" w:rsidRPr="00DE2F20" w14:paraId="311937B3" w14:textId="77777777" w:rsidTr="00851A56">
        <w:trPr>
          <w:cantSplit/>
          <w:trHeight w:val="171"/>
          <w:jc w:val="center"/>
        </w:trPr>
        <w:tc>
          <w:tcPr>
            <w:tcW w:w="1195" w:type="dxa"/>
            <w:vMerge/>
            <w:tcBorders>
              <w:left w:val="thinThickSmallGap" w:sz="24" w:space="0" w:color="auto"/>
            </w:tcBorders>
            <w:vAlign w:val="center"/>
          </w:tcPr>
          <w:p w14:paraId="7AE71CEF"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0F4DF7DC"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3D2A704A" w14:textId="77777777" w:rsidR="00851A56" w:rsidRPr="00F96C27" w:rsidRDefault="00851A56" w:rsidP="00851A56">
            <w:pPr>
              <w:jc w:val="center"/>
              <w:rPr>
                <w:sz w:val="12"/>
                <w:szCs w:val="12"/>
                <w:lang w:val="ro-RO"/>
              </w:rPr>
            </w:pPr>
          </w:p>
        </w:tc>
        <w:tc>
          <w:tcPr>
            <w:tcW w:w="1596" w:type="dxa"/>
            <w:vMerge w:val="restart"/>
            <w:tcBorders>
              <w:left w:val="nil"/>
            </w:tcBorders>
            <w:vAlign w:val="center"/>
          </w:tcPr>
          <w:p w14:paraId="202297A8" w14:textId="77777777" w:rsidR="00851A56" w:rsidRPr="00F96C27" w:rsidRDefault="00851A56" w:rsidP="00851A56">
            <w:pPr>
              <w:jc w:val="center"/>
              <w:rPr>
                <w:sz w:val="12"/>
                <w:szCs w:val="12"/>
                <w:lang w:val="ro-RO"/>
              </w:rPr>
            </w:pPr>
            <w:r w:rsidRPr="00F96C27">
              <w:rPr>
                <w:sz w:val="12"/>
                <w:szCs w:val="12"/>
                <w:lang w:val="ro-RO"/>
              </w:rPr>
              <w:t>CIBERNETICĂ, STATISTICĂ ŞI INFORMATICĂ ECONOMICĂ</w:t>
            </w:r>
          </w:p>
        </w:tc>
        <w:tc>
          <w:tcPr>
            <w:tcW w:w="2431" w:type="dxa"/>
            <w:vAlign w:val="center"/>
          </w:tcPr>
          <w:p w14:paraId="6A20DA86" w14:textId="77777777" w:rsidR="00851A56" w:rsidRPr="00F96C27" w:rsidRDefault="00851A56" w:rsidP="00851A56">
            <w:pPr>
              <w:rPr>
                <w:sz w:val="12"/>
                <w:szCs w:val="12"/>
                <w:lang w:val="ro-RO"/>
              </w:rPr>
            </w:pPr>
            <w:r w:rsidRPr="00F96C27">
              <w:rPr>
                <w:sz w:val="12"/>
                <w:szCs w:val="12"/>
                <w:lang w:val="ro-RO"/>
              </w:rPr>
              <w:t>Cibernetică economică</w:t>
            </w:r>
          </w:p>
        </w:tc>
        <w:tc>
          <w:tcPr>
            <w:tcW w:w="1399" w:type="dxa"/>
            <w:vMerge/>
            <w:vAlign w:val="center"/>
          </w:tcPr>
          <w:p w14:paraId="096C465C"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19D3FEAE"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4DE2915"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9DAFC99" w14:textId="77777777" w:rsidR="00851A56" w:rsidRPr="00DE2F20" w:rsidRDefault="00851A56" w:rsidP="00851A56">
            <w:pPr>
              <w:jc w:val="center"/>
              <w:rPr>
                <w:b/>
                <w:bCs/>
                <w:sz w:val="18"/>
                <w:szCs w:val="18"/>
                <w:lang w:val="ro-RO"/>
              </w:rPr>
            </w:pPr>
          </w:p>
        </w:tc>
      </w:tr>
      <w:tr w:rsidR="00DE2F20" w:rsidRPr="00DE2F20" w14:paraId="1E1F61DD" w14:textId="77777777" w:rsidTr="00851A56">
        <w:trPr>
          <w:cantSplit/>
          <w:trHeight w:val="171"/>
          <w:jc w:val="center"/>
        </w:trPr>
        <w:tc>
          <w:tcPr>
            <w:tcW w:w="1195" w:type="dxa"/>
            <w:vMerge/>
            <w:tcBorders>
              <w:left w:val="thinThickSmallGap" w:sz="24" w:space="0" w:color="auto"/>
            </w:tcBorders>
            <w:vAlign w:val="center"/>
          </w:tcPr>
          <w:p w14:paraId="2F7A97C2"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0D1CBD21"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229051B0" w14:textId="77777777" w:rsidR="00851A56" w:rsidRPr="00F96C27" w:rsidRDefault="00851A56" w:rsidP="00851A56">
            <w:pPr>
              <w:jc w:val="center"/>
              <w:rPr>
                <w:sz w:val="12"/>
                <w:szCs w:val="12"/>
                <w:lang w:val="ro-RO"/>
              </w:rPr>
            </w:pPr>
          </w:p>
        </w:tc>
        <w:tc>
          <w:tcPr>
            <w:tcW w:w="1596" w:type="dxa"/>
            <w:vMerge/>
            <w:tcBorders>
              <w:left w:val="nil"/>
            </w:tcBorders>
            <w:vAlign w:val="center"/>
          </w:tcPr>
          <w:p w14:paraId="159A9758" w14:textId="77777777" w:rsidR="00851A56" w:rsidRPr="00F96C27" w:rsidRDefault="00851A56" w:rsidP="00851A56">
            <w:pPr>
              <w:jc w:val="center"/>
              <w:rPr>
                <w:sz w:val="12"/>
                <w:szCs w:val="12"/>
                <w:lang w:val="ro-RO"/>
              </w:rPr>
            </w:pPr>
          </w:p>
        </w:tc>
        <w:tc>
          <w:tcPr>
            <w:tcW w:w="2431" w:type="dxa"/>
            <w:vAlign w:val="center"/>
          </w:tcPr>
          <w:p w14:paraId="66ACCC9B" w14:textId="77777777" w:rsidR="00851A56" w:rsidRPr="00F96C27" w:rsidRDefault="00851A56" w:rsidP="00851A56">
            <w:pPr>
              <w:rPr>
                <w:sz w:val="12"/>
                <w:szCs w:val="12"/>
                <w:lang w:val="ro-RO"/>
              </w:rPr>
            </w:pPr>
            <w:r w:rsidRPr="00F96C27">
              <w:rPr>
                <w:sz w:val="12"/>
                <w:szCs w:val="12"/>
                <w:lang w:val="ro-RO"/>
              </w:rPr>
              <w:t>Statistică şi previziune economică</w:t>
            </w:r>
          </w:p>
        </w:tc>
        <w:tc>
          <w:tcPr>
            <w:tcW w:w="1399" w:type="dxa"/>
            <w:vMerge/>
            <w:vAlign w:val="center"/>
          </w:tcPr>
          <w:p w14:paraId="0E3234A6"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371A6BB8"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BA33A27"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FFAA883" w14:textId="77777777" w:rsidR="00851A56" w:rsidRPr="00DE2F20" w:rsidRDefault="00851A56" w:rsidP="00851A56">
            <w:pPr>
              <w:jc w:val="center"/>
              <w:rPr>
                <w:b/>
                <w:bCs/>
                <w:sz w:val="18"/>
                <w:szCs w:val="18"/>
                <w:lang w:val="ro-RO"/>
              </w:rPr>
            </w:pPr>
          </w:p>
        </w:tc>
      </w:tr>
      <w:tr w:rsidR="00DE2F20" w:rsidRPr="00DE2F20" w14:paraId="36122A68" w14:textId="77777777" w:rsidTr="00851A56">
        <w:trPr>
          <w:cantSplit/>
          <w:trHeight w:val="171"/>
          <w:jc w:val="center"/>
        </w:trPr>
        <w:tc>
          <w:tcPr>
            <w:tcW w:w="1195" w:type="dxa"/>
            <w:vMerge/>
            <w:tcBorders>
              <w:left w:val="thinThickSmallGap" w:sz="24" w:space="0" w:color="auto"/>
            </w:tcBorders>
            <w:vAlign w:val="center"/>
          </w:tcPr>
          <w:p w14:paraId="34FA1E92"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7A73A538"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419661E9" w14:textId="77777777" w:rsidR="00851A56" w:rsidRPr="00F96C27" w:rsidRDefault="00851A56" w:rsidP="00851A56">
            <w:pPr>
              <w:jc w:val="center"/>
              <w:rPr>
                <w:sz w:val="12"/>
                <w:szCs w:val="12"/>
                <w:lang w:val="ro-RO"/>
              </w:rPr>
            </w:pPr>
          </w:p>
        </w:tc>
        <w:tc>
          <w:tcPr>
            <w:tcW w:w="1596" w:type="dxa"/>
            <w:vMerge/>
            <w:tcBorders>
              <w:left w:val="nil"/>
            </w:tcBorders>
            <w:vAlign w:val="center"/>
          </w:tcPr>
          <w:p w14:paraId="4136F831" w14:textId="77777777" w:rsidR="00851A56" w:rsidRPr="00F96C27" w:rsidRDefault="00851A56" w:rsidP="00851A56">
            <w:pPr>
              <w:jc w:val="center"/>
              <w:rPr>
                <w:sz w:val="12"/>
                <w:szCs w:val="12"/>
                <w:lang w:val="ro-RO"/>
              </w:rPr>
            </w:pPr>
          </w:p>
        </w:tc>
        <w:tc>
          <w:tcPr>
            <w:tcW w:w="2431" w:type="dxa"/>
            <w:vAlign w:val="center"/>
          </w:tcPr>
          <w:p w14:paraId="74DC53C1" w14:textId="77777777" w:rsidR="00851A56" w:rsidRPr="00F96C27" w:rsidRDefault="00851A56" w:rsidP="00851A56">
            <w:pPr>
              <w:rPr>
                <w:sz w:val="12"/>
                <w:szCs w:val="12"/>
                <w:lang w:val="ro-RO"/>
              </w:rPr>
            </w:pPr>
            <w:r w:rsidRPr="00F96C27">
              <w:rPr>
                <w:sz w:val="12"/>
                <w:szCs w:val="12"/>
                <w:lang w:val="ro-RO"/>
              </w:rPr>
              <w:t>Informatică economică</w:t>
            </w:r>
          </w:p>
        </w:tc>
        <w:tc>
          <w:tcPr>
            <w:tcW w:w="1399" w:type="dxa"/>
            <w:vMerge/>
            <w:vAlign w:val="center"/>
          </w:tcPr>
          <w:p w14:paraId="4385F8CB"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05A649F5"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76FF70C"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D65664A" w14:textId="77777777" w:rsidR="00851A56" w:rsidRPr="00DE2F20" w:rsidRDefault="00851A56" w:rsidP="00851A56">
            <w:pPr>
              <w:jc w:val="center"/>
              <w:rPr>
                <w:b/>
                <w:bCs/>
                <w:sz w:val="18"/>
                <w:szCs w:val="18"/>
                <w:lang w:val="ro-RO"/>
              </w:rPr>
            </w:pPr>
          </w:p>
        </w:tc>
      </w:tr>
      <w:tr w:rsidR="00DE2F20" w:rsidRPr="00DE2F20" w14:paraId="50398AE8" w14:textId="77777777" w:rsidTr="00851A56">
        <w:trPr>
          <w:cantSplit/>
          <w:trHeight w:val="171"/>
          <w:jc w:val="center"/>
        </w:trPr>
        <w:tc>
          <w:tcPr>
            <w:tcW w:w="1195" w:type="dxa"/>
            <w:vMerge/>
            <w:tcBorders>
              <w:left w:val="thinThickSmallGap" w:sz="24" w:space="0" w:color="auto"/>
            </w:tcBorders>
            <w:vAlign w:val="center"/>
          </w:tcPr>
          <w:p w14:paraId="71F1A5A1"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5E6C0720"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715A375B" w14:textId="77777777" w:rsidR="00851A56" w:rsidRPr="00F96C27" w:rsidRDefault="00851A56" w:rsidP="00851A56">
            <w:pPr>
              <w:jc w:val="center"/>
              <w:rPr>
                <w:sz w:val="12"/>
                <w:szCs w:val="12"/>
                <w:lang w:val="ro-RO"/>
              </w:rPr>
            </w:pPr>
          </w:p>
        </w:tc>
        <w:tc>
          <w:tcPr>
            <w:tcW w:w="1596" w:type="dxa"/>
            <w:tcBorders>
              <w:left w:val="nil"/>
            </w:tcBorders>
            <w:vAlign w:val="center"/>
          </w:tcPr>
          <w:p w14:paraId="2D0A8B01" w14:textId="77777777" w:rsidR="00851A56" w:rsidRPr="00F96C27" w:rsidRDefault="00851A56" w:rsidP="00851A56">
            <w:pPr>
              <w:jc w:val="center"/>
              <w:rPr>
                <w:sz w:val="12"/>
                <w:szCs w:val="12"/>
                <w:lang w:val="ro-RO"/>
              </w:rPr>
            </w:pPr>
            <w:r w:rsidRPr="00F96C27">
              <w:rPr>
                <w:sz w:val="12"/>
                <w:szCs w:val="12"/>
                <w:lang w:val="ro-RO"/>
              </w:rPr>
              <w:t>CONTABILITATE</w:t>
            </w:r>
          </w:p>
        </w:tc>
        <w:tc>
          <w:tcPr>
            <w:tcW w:w="2431" w:type="dxa"/>
            <w:vAlign w:val="center"/>
          </w:tcPr>
          <w:p w14:paraId="08838367" w14:textId="77777777" w:rsidR="00851A56" w:rsidRPr="00F96C27" w:rsidRDefault="00851A56" w:rsidP="00851A56">
            <w:pPr>
              <w:rPr>
                <w:sz w:val="12"/>
                <w:szCs w:val="12"/>
                <w:lang w:val="ro-RO"/>
              </w:rPr>
            </w:pPr>
            <w:r w:rsidRPr="00F96C27">
              <w:rPr>
                <w:sz w:val="12"/>
                <w:szCs w:val="12"/>
                <w:lang w:val="ro-RO"/>
              </w:rPr>
              <w:t xml:space="preserve">Contabilitate şi informatică de gestiune         </w:t>
            </w:r>
          </w:p>
        </w:tc>
        <w:tc>
          <w:tcPr>
            <w:tcW w:w="1399" w:type="dxa"/>
            <w:vMerge/>
            <w:vAlign w:val="center"/>
          </w:tcPr>
          <w:p w14:paraId="3854B852"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252FFA95"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CACE2F9"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F8C30D0" w14:textId="77777777" w:rsidR="00851A56" w:rsidRPr="00DE2F20" w:rsidRDefault="00851A56" w:rsidP="00851A56">
            <w:pPr>
              <w:jc w:val="center"/>
              <w:rPr>
                <w:b/>
                <w:bCs/>
                <w:sz w:val="18"/>
                <w:szCs w:val="18"/>
                <w:lang w:val="ro-RO"/>
              </w:rPr>
            </w:pPr>
          </w:p>
        </w:tc>
      </w:tr>
      <w:tr w:rsidR="00DE2F20" w:rsidRPr="00DE2F20" w14:paraId="15BF1048" w14:textId="77777777" w:rsidTr="00851A56">
        <w:trPr>
          <w:cantSplit/>
          <w:trHeight w:val="171"/>
          <w:jc w:val="center"/>
        </w:trPr>
        <w:tc>
          <w:tcPr>
            <w:tcW w:w="1195" w:type="dxa"/>
            <w:vMerge/>
            <w:tcBorders>
              <w:left w:val="thinThickSmallGap" w:sz="24" w:space="0" w:color="auto"/>
            </w:tcBorders>
            <w:vAlign w:val="center"/>
          </w:tcPr>
          <w:p w14:paraId="4A92BCF9"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7A687C5D" w14:textId="77777777" w:rsidR="00851A56" w:rsidRPr="00DE2F20" w:rsidRDefault="00851A56" w:rsidP="00851A56">
            <w:pPr>
              <w:jc w:val="center"/>
              <w:rPr>
                <w:b/>
                <w:bCs/>
                <w:sz w:val="14"/>
                <w:szCs w:val="14"/>
                <w:lang w:val="ro-RO"/>
              </w:rPr>
            </w:pPr>
          </w:p>
        </w:tc>
        <w:tc>
          <w:tcPr>
            <w:tcW w:w="1209" w:type="dxa"/>
            <w:vMerge w:val="restart"/>
            <w:tcBorders>
              <w:left w:val="nil"/>
            </w:tcBorders>
            <w:vAlign w:val="center"/>
          </w:tcPr>
          <w:p w14:paraId="1577E8CF" w14:textId="77777777" w:rsidR="00851A56" w:rsidRPr="00F96C27" w:rsidRDefault="00851A56" w:rsidP="00851A56">
            <w:pPr>
              <w:jc w:val="center"/>
              <w:rPr>
                <w:sz w:val="12"/>
                <w:szCs w:val="12"/>
                <w:lang w:val="ro-RO"/>
              </w:rPr>
            </w:pPr>
            <w:r w:rsidRPr="00F96C27">
              <w:rPr>
                <w:sz w:val="12"/>
                <w:szCs w:val="12"/>
                <w:lang w:val="ro-RO"/>
              </w:rPr>
              <w:t>ŞTIINŢE INGINEREŞTI</w:t>
            </w:r>
          </w:p>
        </w:tc>
        <w:tc>
          <w:tcPr>
            <w:tcW w:w="1596" w:type="dxa"/>
            <w:vMerge w:val="restart"/>
            <w:tcBorders>
              <w:left w:val="nil"/>
            </w:tcBorders>
            <w:vAlign w:val="center"/>
          </w:tcPr>
          <w:p w14:paraId="342B0BC4" w14:textId="77777777" w:rsidR="00851A56" w:rsidRPr="00F96C27" w:rsidRDefault="00851A56" w:rsidP="00851A56">
            <w:pPr>
              <w:jc w:val="center"/>
              <w:rPr>
                <w:sz w:val="12"/>
                <w:szCs w:val="12"/>
                <w:lang w:val="ro-RO"/>
              </w:rPr>
            </w:pPr>
            <w:r w:rsidRPr="00F96C27">
              <w:rPr>
                <w:sz w:val="12"/>
                <w:szCs w:val="12"/>
                <w:lang w:val="ro-RO"/>
              </w:rPr>
              <w:t>CALCULATOARE ŞI TEHNOLOGIA INFORMAŢIEI</w:t>
            </w:r>
          </w:p>
        </w:tc>
        <w:tc>
          <w:tcPr>
            <w:tcW w:w="2431" w:type="dxa"/>
            <w:vAlign w:val="center"/>
          </w:tcPr>
          <w:p w14:paraId="726F2B60" w14:textId="77777777" w:rsidR="00851A56" w:rsidRPr="00F96C27" w:rsidRDefault="00851A56" w:rsidP="00851A56">
            <w:pPr>
              <w:rPr>
                <w:sz w:val="12"/>
                <w:szCs w:val="12"/>
                <w:lang w:val="ro-RO"/>
              </w:rPr>
            </w:pPr>
            <w:r w:rsidRPr="00F96C27">
              <w:rPr>
                <w:sz w:val="12"/>
                <w:szCs w:val="12"/>
                <w:lang w:val="ro-RO"/>
              </w:rPr>
              <w:t xml:space="preserve">Calculatoare </w:t>
            </w:r>
          </w:p>
        </w:tc>
        <w:tc>
          <w:tcPr>
            <w:tcW w:w="1399" w:type="dxa"/>
            <w:vMerge/>
            <w:vAlign w:val="center"/>
          </w:tcPr>
          <w:p w14:paraId="2DE00587"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0640C511"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DD4D96A"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9A5B935" w14:textId="77777777" w:rsidR="00851A56" w:rsidRPr="00DE2F20" w:rsidRDefault="00851A56" w:rsidP="00851A56">
            <w:pPr>
              <w:jc w:val="center"/>
              <w:rPr>
                <w:b/>
                <w:bCs/>
                <w:sz w:val="18"/>
                <w:szCs w:val="18"/>
                <w:lang w:val="ro-RO"/>
              </w:rPr>
            </w:pPr>
          </w:p>
        </w:tc>
      </w:tr>
      <w:tr w:rsidR="00DE2F20" w:rsidRPr="00DE2F20" w14:paraId="6C1B7C4B" w14:textId="77777777" w:rsidTr="00851A56">
        <w:trPr>
          <w:cantSplit/>
          <w:trHeight w:val="171"/>
          <w:jc w:val="center"/>
        </w:trPr>
        <w:tc>
          <w:tcPr>
            <w:tcW w:w="1195" w:type="dxa"/>
            <w:vMerge/>
            <w:tcBorders>
              <w:left w:val="thinThickSmallGap" w:sz="24" w:space="0" w:color="auto"/>
            </w:tcBorders>
            <w:vAlign w:val="center"/>
          </w:tcPr>
          <w:p w14:paraId="5DE04E74"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012EB01B"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7726A7DD" w14:textId="77777777" w:rsidR="00851A56" w:rsidRPr="00F96C27" w:rsidRDefault="00851A56" w:rsidP="00851A56">
            <w:pPr>
              <w:jc w:val="center"/>
              <w:rPr>
                <w:sz w:val="12"/>
                <w:szCs w:val="12"/>
                <w:lang w:val="ro-RO"/>
              </w:rPr>
            </w:pPr>
          </w:p>
        </w:tc>
        <w:tc>
          <w:tcPr>
            <w:tcW w:w="1596" w:type="dxa"/>
            <w:vMerge/>
            <w:tcBorders>
              <w:left w:val="nil"/>
            </w:tcBorders>
            <w:vAlign w:val="center"/>
          </w:tcPr>
          <w:p w14:paraId="2102C1FF" w14:textId="77777777" w:rsidR="00851A56" w:rsidRPr="00F96C27" w:rsidRDefault="00851A56" w:rsidP="00851A56">
            <w:pPr>
              <w:jc w:val="center"/>
              <w:rPr>
                <w:sz w:val="12"/>
                <w:szCs w:val="12"/>
                <w:lang w:val="ro-RO"/>
              </w:rPr>
            </w:pPr>
          </w:p>
        </w:tc>
        <w:tc>
          <w:tcPr>
            <w:tcW w:w="2431" w:type="dxa"/>
            <w:vAlign w:val="center"/>
          </w:tcPr>
          <w:p w14:paraId="01D92AA2" w14:textId="77777777" w:rsidR="00851A56" w:rsidRPr="00F96C27" w:rsidRDefault="00851A56" w:rsidP="00851A56">
            <w:pPr>
              <w:rPr>
                <w:sz w:val="12"/>
                <w:szCs w:val="12"/>
                <w:lang w:val="ro-RO"/>
              </w:rPr>
            </w:pPr>
            <w:r w:rsidRPr="00F96C27">
              <w:rPr>
                <w:sz w:val="12"/>
                <w:szCs w:val="12"/>
                <w:lang w:val="ro-RO"/>
              </w:rPr>
              <w:t xml:space="preserve">Tehnologia informaţiei </w:t>
            </w:r>
          </w:p>
        </w:tc>
        <w:tc>
          <w:tcPr>
            <w:tcW w:w="1399" w:type="dxa"/>
            <w:vMerge/>
            <w:vAlign w:val="center"/>
          </w:tcPr>
          <w:p w14:paraId="034537E9"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117E9BD3"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12C9E47"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7C0D796" w14:textId="77777777" w:rsidR="00851A56" w:rsidRPr="00DE2F20" w:rsidRDefault="00851A56" w:rsidP="00851A56">
            <w:pPr>
              <w:jc w:val="center"/>
              <w:rPr>
                <w:b/>
                <w:bCs/>
                <w:sz w:val="18"/>
                <w:szCs w:val="18"/>
                <w:lang w:val="ro-RO"/>
              </w:rPr>
            </w:pPr>
          </w:p>
        </w:tc>
      </w:tr>
      <w:tr w:rsidR="00DE2F20" w:rsidRPr="00DE2F20" w14:paraId="7D2F1C39" w14:textId="77777777" w:rsidTr="00851A56">
        <w:trPr>
          <w:cantSplit/>
          <w:trHeight w:val="171"/>
          <w:jc w:val="center"/>
        </w:trPr>
        <w:tc>
          <w:tcPr>
            <w:tcW w:w="1195" w:type="dxa"/>
            <w:vMerge/>
            <w:tcBorders>
              <w:left w:val="thinThickSmallGap" w:sz="24" w:space="0" w:color="auto"/>
            </w:tcBorders>
            <w:vAlign w:val="center"/>
          </w:tcPr>
          <w:p w14:paraId="757C2B2D"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379146C6"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5B54E348" w14:textId="77777777" w:rsidR="00851A56" w:rsidRPr="00F96C27" w:rsidRDefault="00851A56" w:rsidP="00851A56">
            <w:pPr>
              <w:jc w:val="center"/>
              <w:rPr>
                <w:sz w:val="12"/>
                <w:szCs w:val="12"/>
                <w:lang w:val="ro-RO"/>
              </w:rPr>
            </w:pPr>
          </w:p>
        </w:tc>
        <w:tc>
          <w:tcPr>
            <w:tcW w:w="1596" w:type="dxa"/>
            <w:vMerge/>
            <w:tcBorders>
              <w:left w:val="nil"/>
            </w:tcBorders>
            <w:vAlign w:val="center"/>
          </w:tcPr>
          <w:p w14:paraId="62A03AB0" w14:textId="77777777" w:rsidR="00851A56" w:rsidRPr="00F96C27" w:rsidRDefault="00851A56" w:rsidP="00851A56">
            <w:pPr>
              <w:jc w:val="center"/>
              <w:rPr>
                <w:sz w:val="12"/>
                <w:szCs w:val="12"/>
                <w:lang w:val="ro-RO"/>
              </w:rPr>
            </w:pPr>
          </w:p>
        </w:tc>
        <w:tc>
          <w:tcPr>
            <w:tcW w:w="2431" w:type="dxa"/>
            <w:vAlign w:val="center"/>
          </w:tcPr>
          <w:p w14:paraId="37F8639B" w14:textId="77777777" w:rsidR="00851A56" w:rsidRPr="00F96C27" w:rsidRDefault="00851A56" w:rsidP="00851A56">
            <w:pPr>
              <w:rPr>
                <w:sz w:val="12"/>
                <w:szCs w:val="12"/>
                <w:lang w:val="ro-RO"/>
              </w:rPr>
            </w:pPr>
            <w:r w:rsidRPr="00F96C27">
              <w:rPr>
                <w:sz w:val="12"/>
                <w:szCs w:val="12"/>
                <w:lang w:val="ro-RO"/>
              </w:rPr>
              <w:t xml:space="preserve">Calculatoare şi sisteme informatice pentru apărare şi securitate naţională </w:t>
            </w:r>
          </w:p>
        </w:tc>
        <w:tc>
          <w:tcPr>
            <w:tcW w:w="1399" w:type="dxa"/>
            <w:vMerge/>
            <w:vAlign w:val="center"/>
          </w:tcPr>
          <w:p w14:paraId="4F11F9D7"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7FAA8059"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B0ACEF7"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8B2C4A6" w14:textId="77777777" w:rsidR="00851A56" w:rsidRPr="00DE2F20" w:rsidRDefault="00851A56" w:rsidP="00851A56">
            <w:pPr>
              <w:jc w:val="center"/>
              <w:rPr>
                <w:b/>
                <w:bCs/>
                <w:sz w:val="18"/>
                <w:szCs w:val="18"/>
                <w:lang w:val="ro-RO"/>
              </w:rPr>
            </w:pPr>
          </w:p>
        </w:tc>
      </w:tr>
      <w:tr w:rsidR="00DE2F20" w:rsidRPr="00DE2F20" w14:paraId="2D16310A" w14:textId="77777777" w:rsidTr="00851A56">
        <w:trPr>
          <w:cantSplit/>
          <w:trHeight w:val="171"/>
          <w:jc w:val="center"/>
        </w:trPr>
        <w:tc>
          <w:tcPr>
            <w:tcW w:w="1195" w:type="dxa"/>
            <w:vMerge/>
            <w:tcBorders>
              <w:left w:val="thinThickSmallGap" w:sz="24" w:space="0" w:color="auto"/>
            </w:tcBorders>
            <w:vAlign w:val="center"/>
          </w:tcPr>
          <w:p w14:paraId="135AA3BB"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1747FB80"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3F882AAD" w14:textId="77777777" w:rsidR="00851A56" w:rsidRPr="00F96C27" w:rsidRDefault="00851A56" w:rsidP="00851A56">
            <w:pPr>
              <w:jc w:val="center"/>
              <w:rPr>
                <w:sz w:val="12"/>
                <w:szCs w:val="12"/>
                <w:lang w:val="ro-RO"/>
              </w:rPr>
            </w:pPr>
          </w:p>
        </w:tc>
        <w:tc>
          <w:tcPr>
            <w:tcW w:w="1596" w:type="dxa"/>
            <w:vMerge/>
            <w:tcBorders>
              <w:left w:val="nil"/>
            </w:tcBorders>
            <w:vAlign w:val="center"/>
          </w:tcPr>
          <w:p w14:paraId="65DA0C22" w14:textId="77777777" w:rsidR="00851A56" w:rsidRPr="00F96C27" w:rsidRDefault="00851A56" w:rsidP="00851A56">
            <w:pPr>
              <w:jc w:val="center"/>
              <w:rPr>
                <w:sz w:val="12"/>
                <w:szCs w:val="12"/>
                <w:lang w:val="ro-RO"/>
              </w:rPr>
            </w:pPr>
          </w:p>
        </w:tc>
        <w:tc>
          <w:tcPr>
            <w:tcW w:w="2431" w:type="dxa"/>
            <w:vAlign w:val="center"/>
          </w:tcPr>
          <w:p w14:paraId="791053A8" w14:textId="77777777" w:rsidR="00851A56" w:rsidRPr="00F96C27" w:rsidRDefault="00851A56" w:rsidP="00851A56">
            <w:pPr>
              <w:rPr>
                <w:sz w:val="12"/>
                <w:szCs w:val="12"/>
                <w:lang w:val="ro-RO"/>
              </w:rPr>
            </w:pPr>
            <w:r w:rsidRPr="00F96C27">
              <w:rPr>
                <w:sz w:val="12"/>
                <w:szCs w:val="12"/>
                <w:lang w:val="ro-RO"/>
              </w:rPr>
              <w:t>Ingineria informaţiei</w:t>
            </w:r>
          </w:p>
        </w:tc>
        <w:tc>
          <w:tcPr>
            <w:tcW w:w="1399" w:type="dxa"/>
            <w:vMerge/>
            <w:vAlign w:val="center"/>
          </w:tcPr>
          <w:p w14:paraId="02665609"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2AFF5071"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FBDC93C"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EDDC688" w14:textId="77777777" w:rsidR="00851A56" w:rsidRPr="00DE2F20" w:rsidRDefault="00851A56" w:rsidP="00851A56">
            <w:pPr>
              <w:jc w:val="center"/>
              <w:rPr>
                <w:b/>
                <w:bCs/>
                <w:sz w:val="18"/>
                <w:szCs w:val="18"/>
                <w:lang w:val="ro-RO"/>
              </w:rPr>
            </w:pPr>
          </w:p>
        </w:tc>
      </w:tr>
      <w:tr w:rsidR="007D2094" w:rsidRPr="00DE2F20" w14:paraId="57252B50" w14:textId="77777777" w:rsidTr="00851A56">
        <w:trPr>
          <w:cantSplit/>
          <w:trHeight w:val="171"/>
          <w:jc w:val="center"/>
        </w:trPr>
        <w:tc>
          <w:tcPr>
            <w:tcW w:w="1195" w:type="dxa"/>
            <w:vMerge/>
            <w:tcBorders>
              <w:left w:val="thinThickSmallGap" w:sz="24" w:space="0" w:color="auto"/>
            </w:tcBorders>
            <w:vAlign w:val="center"/>
          </w:tcPr>
          <w:p w14:paraId="47641A1C" w14:textId="77777777" w:rsidR="007D2094" w:rsidRPr="00DE2F20" w:rsidRDefault="007D2094" w:rsidP="00851A56">
            <w:pPr>
              <w:jc w:val="center"/>
              <w:rPr>
                <w:b/>
                <w:bCs/>
                <w:sz w:val="14"/>
                <w:szCs w:val="14"/>
                <w:lang w:val="ro-RO"/>
              </w:rPr>
            </w:pPr>
          </w:p>
        </w:tc>
        <w:tc>
          <w:tcPr>
            <w:tcW w:w="1496" w:type="dxa"/>
            <w:vMerge/>
            <w:tcBorders>
              <w:right w:val="thinThickSmallGap" w:sz="24" w:space="0" w:color="auto"/>
            </w:tcBorders>
            <w:vAlign w:val="center"/>
          </w:tcPr>
          <w:p w14:paraId="664A76F7" w14:textId="77777777" w:rsidR="007D2094" w:rsidRPr="00DE2F20" w:rsidRDefault="007D2094" w:rsidP="00851A56">
            <w:pPr>
              <w:jc w:val="center"/>
              <w:rPr>
                <w:b/>
                <w:bCs/>
                <w:sz w:val="14"/>
                <w:szCs w:val="14"/>
                <w:lang w:val="ro-RO"/>
              </w:rPr>
            </w:pPr>
          </w:p>
        </w:tc>
        <w:tc>
          <w:tcPr>
            <w:tcW w:w="1209" w:type="dxa"/>
            <w:vMerge/>
            <w:tcBorders>
              <w:left w:val="nil"/>
            </w:tcBorders>
            <w:vAlign w:val="center"/>
          </w:tcPr>
          <w:p w14:paraId="51C2D6EB" w14:textId="77777777" w:rsidR="007D2094" w:rsidRPr="00F96C27" w:rsidRDefault="007D2094" w:rsidP="00851A56">
            <w:pPr>
              <w:jc w:val="center"/>
              <w:rPr>
                <w:sz w:val="12"/>
                <w:szCs w:val="12"/>
                <w:lang w:val="ro-RO"/>
              </w:rPr>
            </w:pPr>
          </w:p>
        </w:tc>
        <w:tc>
          <w:tcPr>
            <w:tcW w:w="1596" w:type="dxa"/>
            <w:vMerge w:val="restart"/>
            <w:tcBorders>
              <w:left w:val="nil"/>
            </w:tcBorders>
            <w:vAlign w:val="center"/>
          </w:tcPr>
          <w:p w14:paraId="3ABBD282" w14:textId="77777777" w:rsidR="007D2094" w:rsidRPr="00F96C27" w:rsidRDefault="007D2094" w:rsidP="00851A56">
            <w:pPr>
              <w:jc w:val="center"/>
              <w:rPr>
                <w:sz w:val="12"/>
                <w:szCs w:val="12"/>
                <w:lang w:val="ro-RO"/>
              </w:rPr>
            </w:pPr>
            <w:r w:rsidRPr="00F96C27">
              <w:rPr>
                <w:sz w:val="12"/>
                <w:szCs w:val="12"/>
                <w:lang w:val="ro-RO"/>
              </w:rPr>
              <w:t>INGINERIA SISTEMELOR</w:t>
            </w:r>
          </w:p>
        </w:tc>
        <w:tc>
          <w:tcPr>
            <w:tcW w:w="2431" w:type="dxa"/>
            <w:vAlign w:val="center"/>
          </w:tcPr>
          <w:p w14:paraId="52879699" w14:textId="77777777" w:rsidR="007D2094" w:rsidRPr="00F96C27" w:rsidRDefault="007D2094" w:rsidP="00851A56">
            <w:pPr>
              <w:rPr>
                <w:sz w:val="12"/>
                <w:szCs w:val="12"/>
                <w:lang w:val="ro-RO"/>
              </w:rPr>
            </w:pPr>
            <w:r w:rsidRPr="00F96C27">
              <w:rPr>
                <w:sz w:val="12"/>
                <w:szCs w:val="12"/>
                <w:lang w:val="ro-RO"/>
              </w:rPr>
              <w:t>Automatică şi informatică aplicată</w:t>
            </w:r>
          </w:p>
        </w:tc>
        <w:tc>
          <w:tcPr>
            <w:tcW w:w="1399" w:type="dxa"/>
            <w:vMerge/>
            <w:vAlign w:val="center"/>
          </w:tcPr>
          <w:p w14:paraId="36A94F76" w14:textId="77777777" w:rsidR="007D2094" w:rsidRPr="00DE2F20" w:rsidRDefault="007D2094" w:rsidP="00851A56">
            <w:pPr>
              <w:autoSpaceDE w:val="0"/>
              <w:autoSpaceDN w:val="0"/>
              <w:adjustRightInd w:val="0"/>
              <w:jc w:val="center"/>
              <w:rPr>
                <w:sz w:val="14"/>
                <w:szCs w:val="14"/>
                <w:lang w:val="ro-RO"/>
              </w:rPr>
            </w:pPr>
          </w:p>
        </w:tc>
        <w:tc>
          <w:tcPr>
            <w:tcW w:w="3179" w:type="dxa"/>
            <w:vMerge/>
            <w:vAlign w:val="center"/>
          </w:tcPr>
          <w:p w14:paraId="185A4094" w14:textId="77777777" w:rsidR="007D2094" w:rsidRPr="00DE2F20" w:rsidRDefault="007D2094"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96C3805" w14:textId="77777777" w:rsidR="007D2094" w:rsidRPr="00DE2F20" w:rsidRDefault="007D2094"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7ADF1E2" w14:textId="77777777" w:rsidR="007D2094" w:rsidRPr="00DE2F20" w:rsidRDefault="007D2094" w:rsidP="00851A56">
            <w:pPr>
              <w:jc w:val="center"/>
              <w:rPr>
                <w:b/>
                <w:bCs/>
                <w:sz w:val="18"/>
                <w:szCs w:val="18"/>
                <w:lang w:val="ro-RO"/>
              </w:rPr>
            </w:pPr>
          </w:p>
        </w:tc>
      </w:tr>
      <w:tr w:rsidR="007D2094" w:rsidRPr="00DE2F20" w14:paraId="52DC6C95" w14:textId="77777777" w:rsidTr="00851A56">
        <w:trPr>
          <w:cantSplit/>
          <w:trHeight w:val="171"/>
          <w:jc w:val="center"/>
        </w:trPr>
        <w:tc>
          <w:tcPr>
            <w:tcW w:w="1195" w:type="dxa"/>
            <w:vMerge/>
            <w:tcBorders>
              <w:left w:val="thinThickSmallGap" w:sz="24" w:space="0" w:color="auto"/>
            </w:tcBorders>
            <w:vAlign w:val="center"/>
          </w:tcPr>
          <w:p w14:paraId="47FB8F74" w14:textId="77777777" w:rsidR="007D2094" w:rsidRPr="00DE2F20" w:rsidRDefault="007D2094" w:rsidP="00851A56">
            <w:pPr>
              <w:jc w:val="center"/>
              <w:rPr>
                <w:b/>
                <w:bCs/>
                <w:sz w:val="14"/>
                <w:szCs w:val="14"/>
                <w:lang w:val="ro-RO"/>
              </w:rPr>
            </w:pPr>
          </w:p>
        </w:tc>
        <w:tc>
          <w:tcPr>
            <w:tcW w:w="1496" w:type="dxa"/>
            <w:vMerge/>
            <w:tcBorders>
              <w:right w:val="thinThickSmallGap" w:sz="24" w:space="0" w:color="auto"/>
            </w:tcBorders>
            <w:vAlign w:val="center"/>
          </w:tcPr>
          <w:p w14:paraId="18BB247E" w14:textId="77777777" w:rsidR="007D2094" w:rsidRPr="00DE2F20" w:rsidRDefault="007D2094" w:rsidP="00851A56">
            <w:pPr>
              <w:jc w:val="center"/>
              <w:rPr>
                <w:b/>
                <w:bCs/>
                <w:sz w:val="14"/>
                <w:szCs w:val="14"/>
                <w:lang w:val="ro-RO"/>
              </w:rPr>
            </w:pPr>
          </w:p>
        </w:tc>
        <w:tc>
          <w:tcPr>
            <w:tcW w:w="1209" w:type="dxa"/>
            <w:vMerge/>
            <w:tcBorders>
              <w:left w:val="nil"/>
            </w:tcBorders>
            <w:vAlign w:val="center"/>
          </w:tcPr>
          <w:p w14:paraId="5E73B6F6" w14:textId="77777777" w:rsidR="007D2094" w:rsidRPr="00F96C27" w:rsidRDefault="007D2094" w:rsidP="00851A56">
            <w:pPr>
              <w:jc w:val="center"/>
              <w:rPr>
                <w:sz w:val="12"/>
                <w:szCs w:val="12"/>
                <w:lang w:val="ro-RO"/>
              </w:rPr>
            </w:pPr>
          </w:p>
        </w:tc>
        <w:tc>
          <w:tcPr>
            <w:tcW w:w="1596" w:type="dxa"/>
            <w:vMerge/>
            <w:tcBorders>
              <w:left w:val="nil"/>
            </w:tcBorders>
            <w:vAlign w:val="center"/>
          </w:tcPr>
          <w:p w14:paraId="183ED642" w14:textId="77777777" w:rsidR="007D2094" w:rsidRPr="00F96C27" w:rsidRDefault="007D2094" w:rsidP="00851A56">
            <w:pPr>
              <w:jc w:val="center"/>
              <w:rPr>
                <w:sz w:val="12"/>
                <w:szCs w:val="12"/>
                <w:lang w:val="ro-RO"/>
              </w:rPr>
            </w:pPr>
          </w:p>
        </w:tc>
        <w:tc>
          <w:tcPr>
            <w:tcW w:w="2431" w:type="dxa"/>
            <w:vAlign w:val="center"/>
          </w:tcPr>
          <w:p w14:paraId="3DAE621E" w14:textId="77777777" w:rsidR="007D2094" w:rsidRPr="00F96C27" w:rsidRDefault="007D2094" w:rsidP="00851A56">
            <w:pPr>
              <w:rPr>
                <w:sz w:val="12"/>
                <w:szCs w:val="12"/>
                <w:lang w:val="ro-RO"/>
              </w:rPr>
            </w:pPr>
            <w:r w:rsidRPr="00F96C27">
              <w:rPr>
                <w:sz w:val="12"/>
                <w:szCs w:val="12"/>
                <w:lang w:val="ro-RO"/>
              </w:rPr>
              <w:t>Echipamente pentru modelare, simulare şi conducere informatizată a acţiunilor de luptă</w:t>
            </w:r>
          </w:p>
        </w:tc>
        <w:tc>
          <w:tcPr>
            <w:tcW w:w="1399" w:type="dxa"/>
            <w:vMerge/>
            <w:vAlign w:val="center"/>
          </w:tcPr>
          <w:p w14:paraId="65F6DEF4" w14:textId="77777777" w:rsidR="007D2094" w:rsidRPr="00DE2F20" w:rsidRDefault="007D2094" w:rsidP="00851A56">
            <w:pPr>
              <w:autoSpaceDE w:val="0"/>
              <w:autoSpaceDN w:val="0"/>
              <w:adjustRightInd w:val="0"/>
              <w:jc w:val="center"/>
              <w:rPr>
                <w:sz w:val="14"/>
                <w:szCs w:val="14"/>
                <w:lang w:val="ro-RO"/>
              </w:rPr>
            </w:pPr>
          </w:p>
        </w:tc>
        <w:tc>
          <w:tcPr>
            <w:tcW w:w="3179" w:type="dxa"/>
            <w:vMerge/>
            <w:vAlign w:val="center"/>
          </w:tcPr>
          <w:p w14:paraId="4AD43079" w14:textId="77777777" w:rsidR="007D2094" w:rsidRPr="00DE2F20" w:rsidRDefault="007D2094"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9547922" w14:textId="77777777" w:rsidR="007D2094" w:rsidRPr="00DE2F20" w:rsidRDefault="007D2094"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8B7EBC3" w14:textId="77777777" w:rsidR="007D2094" w:rsidRPr="00DE2F20" w:rsidRDefault="007D2094" w:rsidP="00851A56">
            <w:pPr>
              <w:jc w:val="center"/>
              <w:rPr>
                <w:b/>
                <w:bCs/>
                <w:sz w:val="18"/>
                <w:szCs w:val="18"/>
                <w:lang w:val="ro-RO"/>
              </w:rPr>
            </w:pPr>
          </w:p>
        </w:tc>
      </w:tr>
      <w:tr w:rsidR="007D2094" w:rsidRPr="00DE2F20" w14:paraId="5BB21DC8" w14:textId="77777777" w:rsidTr="00851A56">
        <w:trPr>
          <w:cantSplit/>
          <w:trHeight w:val="171"/>
          <w:jc w:val="center"/>
        </w:trPr>
        <w:tc>
          <w:tcPr>
            <w:tcW w:w="1195" w:type="dxa"/>
            <w:vMerge/>
            <w:tcBorders>
              <w:left w:val="thinThickSmallGap" w:sz="24" w:space="0" w:color="auto"/>
            </w:tcBorders>
            <w:vAlign w:val="center"/>
          </w:tcPr>
          <w:p w14:paraId="6D3E7AAD" w14:textId="77777777" w:rsidR="007D2094" w:rsidRPr="00DE2F20" w:rsidRDefault="007D2094" w:rsidP="00851A56">
            <w:pPr>
              <w:jc w:val="center"/>
              <w:rPr>
                <w:b/>
                <w:bCs/>
                <w:sz w:val="14"/>
                <w:szCs w:val="14"/>
                <w:lang w:val="ro-RO"/>
              </w:rPr>
            </w:pPr>
          </w:p>
        </w:tc>
        <w:tc>
          <w:tcPr>
            <w:tcW w:w="1496" w:type="dxa"/>
            <w:vMerge/>
            <w:tcBorders>
              <w:right w:val="thinThickSmallGap" w:sz="24" w:space="0" w:color="auto"/>
            </w:tcBorders>
            <w:vAlign w:val="center"/>
          </w:tcPr>
          <w:p w14:paraId="10F523EE" w14:textId="77777777" w:rsidR="007D2094" w:rsidRPr="00DE2F20" w:rsidRDefault="007D2094" w:rsidP="00851A56">
            <w:pPr>
              <w:jc w:val="center"/>
              <w:rPr>
                <w:b/>
                <w:bCs/>
                <w:sz w:val="14"/>
                <w:szCs w:val="14"/>
                <w:lang w:val="ro-RO"/>
              </w:rPr>
            </w:pPr>
          </w:p>
        </w:tc>
        <w:tc>
          <w:tcPr>
            <w:tcW w:w="1209" w:type="dxa"/>
            <w:vMerge/>
            <w:tcBorders>
              <w:left w:val="nil"/>
            </w:tcBorders>
            <w:vAlign w:val="center"/>
          </w:tcPr>
          <w:p w14:paraId="2770164A" w14:textId="77777777" w:rsidR="007D2094" w:rsidRPr="00F96C27" w:rsidRDefault="007D2094" w:rsidP="00851A56">
            <w:pPr>
              <w:jc w:val="center"/>
              <w:rPr>
                <w:sz w:val="12"/>
                <w:szCs w:val="12"/>
                <w:lang w:val="ro-RO"/>
              </w:rPr>
            </w:pPr>
          </w:p>
        </w:tc>
        <w:tc>
          <w:tcPr>
            <w:tcW w:w="1596" w:type="dxa"/>
            <w:vMerge/>
            <w:tcBorders>
              <w:left w:val="nil"/>
            </w:tcBorders>
            <w:vAlign w:val="center"/>
          </w:tcPr>
          <w:p w14:paraId="1213CA89" w14:textId="77777777" w:rsidR="007D2094" w:rsidRPr="00F96C27" w:rsidRDefault="007D2094" w:rsidP="00851A56">
            <w:pPr>
              <w:jc w:val="center"/>
              <w:rPr>
                <w:sz w:val="12"/>
                <w:szCs w:val="12"/>
                <w:lang w:val="ro-RO"/>
              </w:rPr>
            </w:pPr>
          </w:p>
        </w:tc>
        <w:tc>
          <w:tcPr>
            <w:tcW w:w="2431" w:type="dxa"/>
            <w:vAlign w:val="center"/>
          </w:tcPr>
          <w:p w14:paraId="1C4D9F59" w14:textId="77777777" w:rsidR="007D2094" w:rsidRPr="00F96C27" w:rsidRDefault="007D2094" w:rsidP="00851A56">
            <w:pPr>
              <w:rPr>
                <w:sz w:val="12"/>
                <w:szCs w:val="12"/>
                <w:lang w:val="ro-RO"/>
              </w:rPr>
            </w:pPr>
            <w:r w:rsidRPr="00F96C27">
              <w:rPr>
                <w:sz w:val="12"/>
                <w:szCs w:val="12"/>
                <w:lang w:val="ro-RO"/>
              </w:rPr>
              <w:t>Ingineria sistemelor multimedia</w:t>
            </w:r>
          </w:p>
        </w:tc>
        <w:tc>
          <w:tcPr>
            <w:tcW w:w="1399" w:type="dxa"/>
            <w:vMerge/>
            <w:vAlign w:val="center"/>
          </w:tcPr>
          <w:p w14:paraId="68E6C7EF" w14:textId="77777777" w:rsidR="007D2094" w:rsidRPr="00DE2F20" w:rsidRDefault="007D2094" w:rsidP="00851A56">
            <w:pPr>
              <w:autoSpaceDE w:val="0"/>
              <w:autoSpaceDN w:val="0"/>
              <w:adjustRightInd w:val="0"/>
              <w:jc w:val="center"/>
              <w:rPr>
                <w:sz w:val="14"/>
                <w:szCs w:val="14"/>
                <w:lang w:val="ro-RO"/>
              </w:rPr>
            </w:pPr>
          </w:p>
        </w:tc>
        <w:tc>
          <w:tcPr>
            <w:tcW w:w="3179" w:type="dxa"/>
            <w:vMerge/>
            <w:vAlign w:val="center"/>
          </w:tcPr>
          <w:p w14:paraId="78911B46" w14:textId="77777777" w:rsidR="007D2094" w:rsidRPr="00DE2F20" w:rsidRDefault="007D2094"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1D04B81" w14:textId="77777777" w:rsidR="007D2094" w:rsidRPr="00DE2F20" w:rsidRDefault="007D2094"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EED9676" w14:textId="77777777" w:rsidR="007D2094" w:rsidRPr="00DE2F20" w:rsidRDefault="007D2094" w:rsidP="00851A56">
            <w:pPr>
              <w:jc w:val="center"/>
              <w:rPr>
                <w:b/>
                <w:bCs/>
                <w:sz w:val="18"/>
                <w:szCs w:val="18"/>
                <w:lang w:val="ro-RO"/>
              </w:rPr>
            </w:pPr>
          </w:p>
        </w:tc>
      </w:tr>
      <w:tr w:rsidR="007D2094" w:rsidRPr="00DE2F20" w14:paraId="79161B9B" w14:textId="77777777" w:rsidTr="00851A56">
        <w:trPr>
          <w:cantSplit/>
          <w:trHeight w:val="171"/>
          <w:jc w:val="center"/>
        </w:trPr>
        <w:tc>
          <w:tcPr>
            <w:tcW w:w="1195" w:type="dxa"/>
            <w:vMerge/>
            <w:tcBorders>
              <w:left w:val="thinThickSmallGap" w:sz="24" w:space="0" w:color="auto"/>
            </w:tcBorders>
            <w:vAlign w:val="center"/>
          </w:tcPr>
          <w:p w14:paraId="5942EC5B" w14:textId="77777777" w:rsidR="007D2094" w:rsidRPr="00DE2F20" w:rsidRDefault="007D2094" w:rsidP="00851A56">
            <w:pPr>
              <w:jc w:val="center"/>
              <w:rPr>
                <w:b/>
                <w:bCs/>
                <w:sz w:val="14"/>
                <w:szCs w:val="14"/>
                <w:lang w:val="ro-RO"/>
              </w:rPr>
            </w:pPr>
          </w:p>
        </w:tc>
        <w:tc>
          <w:tcPr>
            <w:tcW w:w="1496" w:type="dxa"/>
            <w:vMerge/>
            <w:tcBorders>
              <w:right w:val="thinThickSmallGap" w:sz="24" w:space="0" w:color="auto"/>
            </w:tcBorders>
            <w:vAlign w:val="center"/>
          </w:tcPr>
          <w:p w14:paraId="777234B3" w14:textId="77777777" w:rsidR="007D2094" w:rsidRPr="00DE2F20" w:rsidRDefault="007D2094" w:rsidP="00851A56">
            <w:pPr>
              <w:jc w:val="center"/>
              <w:rPr>
                <w:b/>
                <w:bCs/>
                <w:sz w:val="14"/>
                <w:szCs w:val="14"/>
                <w:lang w:val="ro-RO"/>
              </w:rPr>
            </w:pPr>
          </w:p>
        </w:tc>
        <w:tc>
          <w:tcPr>
            <w:tcW w:w="1209" w:type="dxa"/>
            <w:vMerge/>
            <w:tcBorders>
              <w:left w:val="nil"/>
            </w:tcBorders>
            <w:vAlign w:val="center"/>
          </w:tcPr>
          <w:p w14:paraId="735CA877" w14:textId="77777777" w:rsidR="007D2094" w:rsidRPr="00F96C27" w:rsidRDefault="007D2094" w:rsidP="00851A56">
            <w:pPr>
              <w:jc w:val="center"/>
              <w:rPr>
                <w:sz w:val="12"/>
                <w:szCs w:val="12"/>
                <w:lang w:val="ro-RO"/>
              </w:rPr>
            </w:pPr>
          </w:p>
        </w:tc>
        <w:tc>
          <w:tcPr>
            <w:tcW w:w="1596" w:type="dxa"/>
            <w:vMerge/>
            <w:tcBorders>
              <w:left w:val="nil"/>
            </w:tcBorders>
            <w:vAlign w:val="center"/>
          </w:tcPr>
          <w:p w14:paraId="44B7DDBC" w14:textId="77777777" w:rsidR="007D2094" w:rsidRPr="00F96C27" w:rsidRDefault="007D2094" w:rsidP="00851A56">
            <w:pPr>
              <w:jc w:val="center"/>
              <w:rPr>
                <w:sz w:val="12"/>
                <w:szCs w:val="12"/>
                <w:lang w:val="ro-RO"/>
              </w:rPr>
            </w:pPr>
          </w:p>
        </w:tc>
        <w:tc>
          <w:tcPr>
            <w:tcW w:w="2431" w:type="dxa"/>
            <w:vAlign w:val="center"/>
          </w:tcPr>
          <w:p w14:paraId="5CC23C8D" w14:textId="5A962ED0" w:rsidR="007D2094" w:rsidRPr="00F96C27" w:rsidRDefault="007D2094" w:rsidP="00851A56">
            <w:pPr>
              <w:rPr>
                <w:sz w:val="12"/>
                <w:szCs w:val="12"/>
                <w:lang w:val="ro-RO"/>
              </w:rPr>
            </w:pPr>
            <w:r w:rsidRPr="007D2094">
              <w:rPr>
                <w:color w:val="0070C0"/>
                <w:sz w:val="13"/>
                <w:szCs w:val="13"/>
                <w:lang w:val="ro-RO"/>
              </w:rPr>
              <w:t>Ingineria și securitatea sistemelor informatice militare</w:t>
            </w:r>
          </w:p>
        </w:tc>
        <w:tc>
          <w:tcPr>
            <w:tcW w:w="1399" w:type="dxa"/>
            <w:vMerge/>
            <w:vAlign w:val="center"/>
          </w:tcPr>
          <w:p w14:paraId="2299E376" w14:textId="77777777" w:rsidR="007D2094" w:rsidRPr="00DE2F20" w:rsidRDefault="007D2094" w:rsidP="00851A56">
            <w:pPr>
              <w:autoSpaceDE w:val="0"/>
              <w:autoSpaceDN w:val="0"/>
              <w:adjustRightInd w:val="0"/>
              <w:jc w:val="center"/>
              <w:rPr>
                <w:sz w:val="14"/>
                <w:szCs w:val="14"/>
                <w:lang w:val="ro-RO"/>
              </w:rPr>
            </w:pPr>
          </w:p>
        </w:tc>
        <w:tc>
          <w:tcPr>
            <w:tcW w:w="3179" w:type="dxa"/>
            <w:vMerge/>
            <w:vAlign w:val="center"/>
          </w:tcPr>
          <w:p w14:paraId="04B7F179" w14:textId="77777777" w:rsidR="007D2094" w:rsidRPr="00DE2F20" w:rsidRDefault="007D2094"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FB76D00" w14:textId="77777777" w:rsidR="007D2094" w:rsidRPr="00DE2F20" w:rsidRDefault="007D2094"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ADD5BC3" w14:textId="77777777" w:rsidR="007D2094" w:rsidRPr="00DE2F20" w:rsidRDefault="007D2094" w:rsidP="00851A56">
            <w:pPr>
              <w:jc w:val="center"/>
              <w:rPr>
                <w:b/>
                <w:bCs/>
                <w:sz w:val="18"/>
                <w:szCs w:val="18"/>
                <w:lang w:val="ro-RO"/>
              </w:rPr>
            </w:pPr>
          </w:p>
        </w:tc>
      </w:tr>
      <w:tr w:rsidR="00DE2F20" w:rsidRPr="00DE2F20" w14:paraId="7D47CFD5" w14:textId="77777777" w:rsidTr="00851A56">
        <w:trPr>
          <w:cantSplit/>
          <w:trHeight w:val="171"/>
          <w:jc w:val="center"/>
        </w:trPr>
        <w:tc>
          <w:tcPr>
            <w:tcW w:w="1195" w:type="dxa"/>
            <w:vMerge/>
            <w:tcBorders>
              <w:left w:val="thinThickSmallGap" w:sz="24" w:space="0" w:color="auto"/>
            </w:tcBorders>
            <w:vAlign w:val="center"/>
          </w:tcPr>
          <w:p w14:paraId="5B2D7798"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7A51D84F"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30E44397" w14:textId="77777777" w:rsidR="00851A56" w:rsidRPr="00F96C27" w:rsidRDefault="00851A56" w:rsidP="00851A56">
            <w:pPr>
              <w:jc w:val="center"/>
              <w:rPr>
                <w:sz w:val="12"/>
                <w:szCs w:val="12"/>
                <w:lang w:val="ro-RO"/>
              </w:rPr>
            </w:pPr>
          </w:p>
        </w:tc>
        <w:tc>
          <w:tcPr>
            <w:tcW w:w="1596" w:type="dxa"/>
            <w:vMerge w:val="restart"/>
            <w:tcBorders>
              <w:left w:val="nil"/>
            </w:tcBorders>
            <w:vAlign w:val="center"/>
          </w:tcPr>
          <w:p w14:paraId="4001B91E" w14:textId="77777777" w:rsidR="00851A56" w:rsidRPr="00F96C27" w:rsidRDefault="00851A56" w:rsidP="00851A56">
            <w:pPr>
              <w:jc w:val="center"/>
              <w:rPr>
                <w:sz w:val="12"/>
                <w:szCs w:val="12"/>
                <w:lang w:val="ro-RO"/>
              </w:rPr>
            </w:pPr>
            <w:r w:rsidRPr="00F96C27">
              <w:rPr>
                <w:sz w:val="12"/>
                <w:szCs w:val="12"/>
                <w:lang w:val="ro-RO"/>
              </w:rPr>
              <w:t>INGINERIE ELECTRONICĂ ŞI TELECOMUNICAŢII</w:t>
            </w:r>
          </w:p>
        </w:tc>
        <w:tc>
          <w:tcPr>
            <w:tcW w:w="2431" w:type="dxa"/>
            <w:vAlign w:val="center"/>
          </w:tcPr>
          <w:p w14:paraId="1D2795C2" w14:textId="77777777" w:rsidR="00851A56" w:rsidRPr="00F96C27" w:rsidRDefault="00851A56" w:rsidP="00851A56">
            <w:pPr>
              <w:rPr>
                <w:sz w:val="12"/>
                <w:szCs w:val="12"/>
                <w:lang w:val="ro-RO"/>
              </w:rPr>
            </w:pPr>
            <w:r w:rsidRPr="00F96C27">
              <w:rPr>
                <w:sz w:val="12"/>
                <w:szCs w:val="12"/>
                <w:lang w:val="ro-RO"/>
              </w:rPr>
              <w:t>Electronică aplicată</w:t>
            </w:r>
          </w:p>
        </w:tc>
        <w:tc>
          <w:tcPr>
            <w:tcW w:w="1399" w:type="dxa"/>
            <w:vMerge/>
            <w:vAlign w:val="center"/>
          </w:tcPr>
          <w:p w14:paraId="12A8EF7F"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75F8A191"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E5B2DFC"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B00158E" w14:textId="77777777" w:rsidR="00851A56" w:rsidRPr="00DE2F20" w:rsidRDefault="00851A56" w:rsidP="00851A56">
            <w:pPr>
              <w:jc w:val="center"/>
              <w:rPr>
                <w:b/>
                <w:bCs/>
                <w:sz w:val="18"/>
                <w:szCs w:val="18"/>
                <w:lang w:val="ro-RO"/>
              </w:rPr>
            </w:pPr>
          </w:p>
        </w:tc>
      </w:tr>
      <w:tr w:rsidR="00DE2F20" w:rsidRPr="00DE2F20" w14:paraId="777CBBB3" w14:textId="77777777" w:rsidTr="00851A56">
        <w:trPr>
          <w:cantSplit/>
          <w:trHeight w:val="171"/>
          <w:jc w:val="center"/>
        </w:trPr>
        <w:tc>
          <w:tcPr>
            <w:tcW w:w="1195" w:type="dxa"/>
            <w:vMerge/>
            <w:tcBorders>
              <w:left w:val="thinThickSmallGap" w:sz="24" w:space="0" w:color="auto"/>
            </w:tcBorders>
            <w:vAlign w:val="center"/>
          </w:tcPr>
          <w:p w14:paraId="46FD2A45"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794B77B3"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5F3BF7AD" w14:textId="77777777" w:rsidR="00851A56" w:rsidRPr="00F96C27" w:rsidRDefault="00851A56" w:rsidP="00851A56">
            <w:pPr>
              <w:jc w:val="center"/>
              <w:rPr>
                <w:sz w:val="12"/>
                <w:szCs w:val="12"/>
                <w:lang w:val="ro-RO"/>
              </w:rPr>
            </w:pPr>
          </w:p>
        </w:tc>
        <w:tc>
          <w:tcPr>
            <w:tcW w:w="1596" w:type="dxa"/>
            <w:vMerge/>
            <w:tcBorders>
              <w:left w:val="nil"/>
            </w:tcBorders>
            <w:vAlign w:val="center"/>
          </w:tcPr>
          <w:p w14:paraId="1A99862F" w14:textId="77777777" w:rsidR="00851A56" w:rsidRPr="00F96C27" w:rsidRDefault="00851A56" w:rsidP="00851A56">
            <w:pPr>
              <w:jc w:val="center"/>
              <w:rPr>
                <w:sz w:val="12"/>
                <w:szCs w:val="12"/>
                <w:lang w:val="ro-RO"/>
              </w:rPr>
            </w:pPr>
          </w:p>
        </w:tc>
        <w:tc>
          <w:tcPr>
            <w:tcW w:w="2431" w:type="dxa"/>
            <w:vAlign w:val="center"/>
          </w:tcPr>
          <w:p w14:paraId="0EBD86DA" w14:textId="77777777" w:rsidR="00851A56" w:rsidRPr="00F96C27" w:rsidRDefault="00851A56" w:rsidP="00851A56">
            <w:pPr>
              <w:rPr>
                <w:sz w:val="12"/>
                <w:szCs w:val="12"/>
                <w:lang w:val="ro-RO"/>
              </w:rPr>
            </w:pPr>
            <w:r w:rsidRPr="00F96C27">
              <w:rPr>
                <w:sz w:val="12"/>
                <w:szCs w:val="12"/>
                <w:lang w:val="ro-RO"/>
              </w:rPr>
              <w:t>Microelectronică, optoelectronică şi nanotehnologii</w:t>
            </w:r>
          </w:p>
        </w:tc>
        <w:tc>
          <w:tcPr>
            <w:tcW w:w="1399" w:type="dxa"/>
            <w:vMerge/>
            <w:vAlign w:val="center"/>
          </w:tcPr>
          <w:p w14:paraId="17EB2181"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32711034"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6877987"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64DF355" w14:textId="77777777" w:rsidR="00851A56" w:rsidRPr="00DE2F20" w:rsidRDefault="00851A56" w:rsidP="00851A56">
            <w:pPr>
              <w:jc w:val="center"/>
              <w:rPr>
                <w:b/>
                <w:bCs/>
                <w:sz w:val="18"/>
                <w:szCs w:val="18"/>
                <w:lang w:val="ro-RO"/>
              </w:rPr>
            </w:pPr>
          </w:p>
        </w:tc>
      </w:tr>
      <w:tr w:rsidR="00DE2F20" w:rsidRPr="00DE2F20" w14:paraId="0D800A85" w14:textId="77777777" w:rsidTr="00851A56">
        <w:trPr>
          <w:cantSplit/>
          <w:trHeight w:val="171"/>
          <w:jc w:val="center"/>
        </w:trPr>
        <w:tc>
          <w:tcPr>
            <w:tcW w:w="1195" w:type="dxa"/>
            <w:vMerge/>
            <w:tcBorders>
              <w:left w:val="thinThickSmallGap" w:sz="24" w:space="0" w:color="auto"/>
            </w:tcBorders>
            <w:vAlign w:val="center"/>
          </w:tcPr>
          <w:p w14:paraId="0739A83C"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49F7AFFB"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3E271423" w14:textId="77777777" w:rsidR="00851A56" w:rsidRPr="00F96C27" w:rsidRDefault="00851A56" w:rsidP="00851A56">
            <w:pPr>
              <w:jc w:val="center"/>
              <w:rPr>
                <w:sz w:val="12"/>
                <w:szCs w:val="12"/>
                <w:lang w:val="ro-RO"/>
              </w:rPr>
            </w:pPr>
          </w:p>
        </w:tc>
        <w:tc>
          <w:tcPr>
            <w:tcW w:w="1596" w:type="dxa"/>
            <w:vMerge/>
            <w:tcBorders>
              <w:left w:val="nil"/>
            </w:tcBorders>
            <w:vAlign w:val="center"/>
          </w:tcPr>
          <w:p w14:paraId="7C3C6864" w14:textId="77777777" w:rsidR="00851A56" w:rsidRPr="00F96C27" w:rsidRDefault="00851A56" w:rsidP="00851A56">
            <w:pPr>
              <w:jc w:val="center"/>
              <w:rPr>
                <w:sz w:val="12"/>
                <w:szCs w:val="12"/>
                <w:lang w:val="ro-RO"/>
              </w:rPr>
            </w:pPr>
          </w:p>
        </w:tc>
        <w:tc>
          <w:tcPr>
            <w:tcW w:w="2431" w:type="dxa"/>
            <w:vAlign w:val="center"/>
          </w:tcPr>
          <w:p w14:paraId="347DB0D3" w14:textId="77777777" w:rsidR="00851A56" w:rsidRPr="00F96C27" w:rsidRDefault="00851A56" w:rsidP="00851A56">
            <w:pPr>
              <w:rPr>
                <w:sz w:val="12"/>
                <w:szCs w:val="12"/>
                <w:lang w:val="ro-RO"/>
              </w:rPr>
            </w:pPr>
            <w:r w:rsidRPr="00F96C27">
              <w:rPr>
                <w:sz w:val="12"/>
                <w:szCs w:val="12"/>
                <w:lang w:val="ro-RO"/>
              </w:rPr>
              <w:t>Echipamente şi sisteme electronice militare</w:t>
            </w:r>
          </w:p>
        </w:tc>
        <w:tc>
          <w:tcPr>
            <w:tcW w:w="1399" w:type="dxa"/>
            <w:vMerge/>
            <w:vAlign w:val="center"/>
          </w:tcPr>
          <w:p w14:paraId="54F56917"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65CD7A69"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6DDECEF"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AD737AF" w14:textId="77777777" w:rsidR="00851A56" w:rsidRPr="00DE2F20" w:rsidRDefault="00851A56" w:rsidP="00851A56">
            <w:pPr>
              <w:jc w:val="center"/>
              <w:rPr>
                <w:b/>
                <w:bCs/>
                <w:sz w:val="18"/>
                <w:szCs w:val="18"/>
                <w:lang w:val="ro-RO"/>
              </w:rPr>
            </w:pPr>
          </w:p>
        </w:tc>
      </w:tr>
      <w:tr w:rsidR="00DE2F20" w:rsidRPr="00DE2F20" w14:paraId="5259BDFE" w14:textId="77777777" w:rsidTr="00851A56">
        <w:trPr>
          <w:cantSplit/>
          <w:trHeight w:val="171"/>
          <w:jc w:val="center"/>
        </w:trPr>
        <w:tc>
          <w:tcPr>
            <w:tcW w:w="1195" w:type="dxa"/>
            <w:vMerge/>
            <w:tcBorders>
              <w:left w:val="thinThickSmallGap" w:sz="24" w:space="0" w:color="auto"/>
            </w:tcBorders>
            <w:vAlign w:val="center"/>
          </w:tcPr>
          <w:p w14:paraId="042050E9"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66CC9DC9"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52CE0920" w14:textId="77777777" w:rsidR="00851A56" w:rsidRPr="00F96C27" w:rsidRDefault="00851A56" w:rsidP="00851A56">
            <w:pPr>
              <w:jc w:val="center"/>
              <w:rPr>
                <w:sz w:val="12"/>
                <w:szCs w:val="12"/>
                <w:lang w:val="ro-RO"/>
              </w:rPr>
            </w:pPr>
          </w:p>
        </w:tc>
        <w:tc>
          <w:tcPr>
            <w:tcW w:w="1596" w:type="dxa"/>
            <w:vMerge/>
            <w:tcBorders>
              <w:left w:val="nil"/>
            </w:tcBorders>
            <w:vAlign w:val="center"/>
          </w:tcPr>
          <w:p w14:paraId="4540FA0D" w14:textId="77777777" w:rsidR="00851A56" w:rsidRPr="00F96C27" w:rsidRDefault="00851A56" w:rsidP="00851A56">
            <w:pPr>
              <w:jc w:val="center"/>
              <w:rPr>
                <w:sz w:val="12"/>
                <w:szCs w:val="12"/>
                <w:lang w:val="ro-RO"/>
              </w:rPr>
            </w:pPr>
          </w:p>
        </w:tc>
        <w:tc>
          <w:tcPr>
            <w:tcW w:w="2431" w:type="dxa"/>
            <w:vAlign w:val="center"/>
          </w:tcPr>
          <w:p w14:paraId="68C58E00" w14:textId="77777777" w:rsidR="00851A56" w:rsidRPr="00F96C27" w:rsidRDefault="00851A56" w:rsidP="00851A56">
            <w:pPr>
              <w:rPr>
                <w:sz w:val="12"/>
                <w:szCs w:val="12"/>
                <w:lang w:val="ro-RO"/>
              </w:rPr>
            </w:pPr>
            <w:r w:rsidRPr="00F96C27">
              <w:rPr>
                <w:sz w:val="12"/>
                <w:szCs w:val="12"/>
                <w:lang w:val="ro-RO"/>
              </w:rPr>
              <w:t>Tehnologii şi sisteme de telecomunicaţii</w:t>
            </w:r>
          </w:p>
        </w:tc>
        <w:tc>
          <w:tcPr>
            <w:tcW w:w="1399" w:type="dxa"/>
            <w:vMerge/>
            <w:vAlign w:val="center"/>
          </w:tcPr>
          <w:p w14:paraId="7DE58890"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69B4F219"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DB8979A"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D9CC5B7" w14:textId="77777777" w:rsidR="00851A56" w:rsidRPr="00DE2F20" w:rsidRDefault="00851A56" w:rsidP="00851A56">
            <w:pPr>
              <w:jc w:val="center"/>
              <w:rPr>
                <w:b/>
                <w:bCs/>
                <w:sz w:val="18"/>
                <w:szCs w:val="18"/>
                <w:lang w:val="ro-RO"/>
              </w:rPr>
            </w:pPr>
          </w:p>
        </w:tc>
      </w:tr>
      <w:tr w:rsidR="00DE2F20" w:rsidRPr="00DE2F20" w14:paraId="15ED6DB5" w14:textId="77777777" w:rsidTr="00851A56">
        <w:trPr>
          <w:cantSplit/>
          <w:trHeight w:val="171"/>
          <w:jc w:val="center"/>
        </w:trPr>
        <w:tc>
          <w:tcPr>
            <w:tcW w:w="1195" w:type="dxa"/>
            <w:vMerge/>
            <w:tcBorders>
              <w:left w:val="thinThickSmallGap" w:sz="24" w:space="0" w:color="auto"/>
            </w:tcBorders>
            <w:vAlign w:val="center"/>
          </w:tcPr>
          <w:p w14:paraId="57DAA22C"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798C5736"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17FA9BAB" w14:textId="77777777" w:rsidR="00851A56" w:rsidRPr="00F96C27" w:rsidRDefault="00851A56" w:rsidP="00851A56">
            <w:pPr>
              <w:jc w:val="center"/>
              <w:rPr>
                <w:sz w:val="12"/>
                <w:szCs w:val="12"/>
                <w:lang w:val="ro-RO"/>
              </w:rPr>
            </w:pPr>
          </w:p>
        </w:tc>
        <w:tc>
          <w:tcPr>
            <w:tcW w:w="1596" w:type="dxa"/>
            <w:vMerge/>
            <w:tcBorders>
              <w:left w:val="nil"/>
            </w:tcBorders>
            <w:vAlign w:val="center"/>
          </w:tcPr>
          <w:p w14:paraId="0432BC14" w14:textId="77777777" w:rsidR="00851A56" w:rsidRPr="00F96C27" w:rsidRDefault="00851A56" w:rsidP="00851A56">
            <w:pPr>
              <w:jc w:val="center"/>
              <w:rPr>
                <w:sz w:val="12"/>
                <w:szCs w:val="12"/>
                <w:lang w:val="ro-RO"/>
              </w:rPr>
            </w:pPr>
          </w:p>
        </w:tc>
        <w:tc>
          <w:tcPr>
            <w:tcW w:w="2431" w:type="dxa"/>
            <w:vAlign w:val="center"/>
          </w:tcPr>
          <w:p w14:paraId="2965ED49" w14:textId="77777777" w:rsidR="00851A56" w:rsidRPr="00F96C27" w:rsidRDefault="00851A56" w:rsidP="00851A56">
            <w:pPr>
              <w:rPr>
                <w:sz w:val="12"/>
                <w:szCs w:val="12"/>
                <w:lang w:val="ro-RO"/>
              </w:rPr>
            </w:pPr>
            <w:r w:rsidRPr="00F96C27">
              <w:rPr>
                <w:sz w:val="12"/>
                <w:szCs w:val="12"/>
                <w:lang w:val="ro-RO"/>
              </w:rPr>
              <w:t>Reţele şi software de telecomunicaţii</w:t>
            </w:r>
          </w:p>
        </w:tc>
        <w:tc>
          <w:tcPr>
            <w:tcW w:w="1399" w:type="dxa"/>
            <w:vMerge/>
            <w:vAlign w:val="center"/>
          </w:tcPr>
          <w:p w14:paraId="464CCED4"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0BA77588"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254A611"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473B4D6" w14:textId="77777777" w:rsidR="00851A56" w:rsidRPr="00DE2F20" w:rsidRDefault="00851A56" w:rsidP="00851A56">
            <w:pPr>
              <w:jc w:val="center"/>
              <w:rPr>
                <w:b/>
                <w:bCs/>
                <w:sz w:val="18"/>
                <w:szCs w:val="18"/>
                <w:lang w:val="ro-RO"/>
              </w:rPr>
            </w:pPr>
          </w:p>
        </w:tc>
      </w:tr>
      <w:tr w:rsidR="00DE2F20" w:rsidRPr="00DE2F20" w14:paraId="1378EEE6" w14:textId="77777777" w:rsidTr="00851A56">
        <w:trPr>
          <w:cantSplit/>
          <w:trHeight w:val="171"/>
          <w:jc w:val="center"/>
        </w:trPr>
        <w:tc>
          <w:tcPr>
            <w:tcW w:w="1195" w:type="dxa"/>
            <w:vMerge/>
            <w:tcBorders>
              <w:left w:val="thinThickSmallGap" w:sz="24" w:space="0" w:color="auto"/>
            </w:tcBorders>
            <w:vAlign w:val="center"/>
          </w:tcPr>
          <w:p w14:paraId="509664E3"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34A931C8"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59E78CE9" w14:textId="77777777" w:rsidR="00851A56" w:rsidRPr="00F96C27" w:rsidRDefault="00851A56" w:rsidP="00851A56">
            <w:pPr>
              <w:jc w:val="center"/>
              <w:rPr>
                <w:sz w:val="12"/>
                <w:szCs w:val="12"/>
                <w:lang w:val="ro-RO"/>
              </w:rPr>
            </w:pPr>
          </w:p>
        </w:tc>
        <w:tc>
          <w:tcPr>
            <w:tcW w:w="1596" w:type="dxa"/>
            <w:vMerge/>
            <w:tcBorders>
              <w:left w:val="nil"/>
            </w:tcBorders>
            <w:vAlign w:val="center"/>
          </w:tcPr>
          <w:p w14:paraId="2315BCE2" w14:textId="77777777" w:rsidR="00851A56" w:rsidRPr="00F96C27" w:rsidRDefault="00851A56" w:rsidP="00851A56">
            <w:pPr>
              <w:jc w:val="center"/>
              <w:rPr>
                <w:sz w:val="12"/>
                <w:szCs w:val="12"/>
                <w:lang w:val="ro-RO"/>
              </w:rPr>
            </w:pPr>
          </w:p>
        </w:tc>
        <w:tc>
          <w:tcPr>
            <w:tcW w:w="2431" w:type="dxa"/>
            <w:vAlign w:val="center"/>
          </w:tcPr>
          <w:p w14:paraId="13FBF5B5" w14:textId="77777777" w:rsidR="00851A56" w:rsidRPr="00F96C27" w:rsidRDefault="00851A56" w:rsidP="00851A56">
            <w:pPr>
              <w:rPr>
                <w:sz w:val="12"/>
                <w:szCs w:val="12"/>
                <w:lang w:val="ro-RO"/>
              </w:rPr>
            </w:pPr>
            <w:r w:rsidRPr="00F96C27">
              <w:rPr>
                <w:sz w:val="12"/>
                <w:szCs w:val="12"/>
                <w:lang w:val="ro-RO"/>
              </w:rPr>
              <w:t>Telecomenzi şi electronică în transporturi</w:t>
            </w:r>
          </w:p>
        </w:tc>
        <w:tc>
          <w:tcPr>
            <w:tcW w:w="1399" w:type="dxa"/>
            <w:vMerge/>
            <w:vAlign w:val="center"/>
          </w:tcPr>
          <w:p w14:paraId="440DDECB"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6328FADE"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62D10C8"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9E9A557" w14:textId="77777777" w:rsidR="00851A56" w:rsidRPr="00DE2F20" w:rsidRDefault="00851A56" w:rsidP="00851A56">
            <w:pPr>
              <w:jc w:val="center"/>
              <w:rPr>
                <w:b/>
                <w:bCs/>
                <w:sz w:val="18"/>
                <w:szCs w:val="18"/>
                <w:lang w:val="ro-RO"/>
              </w:rPr>
            </w:pPr>
          </w:p>
        </w:tc>
      </w:tr>
      <w:tr w:rsidR="00DE2F20" w:rsidRPr="00DE2F20" w14:paraId="3A585EC3" w14:textId="77777777" w:rsidTr="00851A56">
        <w:trPr>
          <w:cantSplit/>
          <w:trHeight w:val="171"/>
          <w:jc w:val="center"/>
        </w:trPr>
        <w:tc>
          <w:tcPr>
            <w:tcW w:w="1195" w:type="dxa"/>
            <w:vMerge/>
            <w:tcBorders>
              <w:left w:val="thinThickSmallGap" w:sz="24" w:space="0" w:color="auto"/>
            </w:tcBorders>
            <w:vAlign w:val="center"/>
          </w:tcPr>
          <w:p w14:paraId="21719D70"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1EB187CA"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1BB30968" w14:textId="77777777" w:rsidR="00851A56" w:rsidRPr="00F96C27" w:rsidRDefault="00851A56" w:rsidP="00851A56">
            <w:pPr>
              <w:jc w:val="center"/>
              <w:rPr>
                <w:sz w:val="12"/>
                <w:szCs w:val="12"/>
                <w:lang w:val="ro-RO"/>
              </w:rPr>
            </w:pPr>
          </w:p>
        </w:tc>
        <w:tc>
          <w:tcPr>
            <w:tcW w:w="1596" w:type="dxa"/>
            <w:vMerge/>
            <w:tcBorders>
              <w:left w:val="nil"/>
            </w:tcBorders>
            <w:vAlign w:val="center"/>
          </w:tcPr>
          <w:p w14:paraId="3E7C9706" w14:textId="77777777" w:rsidR="00851A56" w:rsidRPr="00F96C27" w:rsidRDefault="00851A56" w:rsidP="00851A56">
            <w:pPr>
              <w:jc w:val="center"/>
              <w:rPr>
                <w:sz w:val="12"/>
                <w:szCs w:val="12"/>
                <w:lang w:val="ro-RO"/>
              </w:rPr>
            </w:pPr>
          </w:p>
        </w:tc>
        <w:tc>
          <w:tcPr>
            <w:tcW w:w="2431" w:type="dxa"/>
            <w:vAlign w:val="center"/>
          </w:tcPr>
          <w:p w14:paraId="4CBA9C84" w14:textId="77777777" w:rsidR="00851A56" w:rsidRPr="00F96C27" w:rsidRDefault="00851A56" w:rsidP="00851A56">
            <w:pPr>
              <w:rPr>
                <w:sz w:val="12"/>
                <w:szCs w:val="12"/>
                <w:lang w:val="ro-RO"/>
              </w:rPr>
            </w:pPr>
            <w:r w:rsidRPr="00F96C27">
              <w:rPr>
                <w:sz w:val="12"/>
                <w:szCs w:val="12"/>
                <w:lang w:val="ro-RO"/>
              </w:rPr>
              <w:t>Transmisiuni</w:t>
            </w:r>
          </w:p>
        </w:tc>
        <w:tc>
          <w:tcPr>
            <w:tcW w:w="1399" w:type="dxa"/>
            <w:vMerge/>
            <w:vAlign w:val="center"/>
          </w:tcPr>
          <w:p w14:paraId="2E135DE7"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38063A9D"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2036EC0"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8BCB429" w14:textId="77777777" w:rsidR="00851A56" w:rsidRPr="00DE2F20" w:rsidRDefault="00851A56" w:rsidP="00851A56">
            <w:pPr>
              <w:jc w:val="center"/>
              <w:rPr>
                <w:b/>
                <w:bCs/>
                <w:sz w:val="18"/>
                <w:szCs w:val="18"/>
                <w:lang w:val="ro-RO"/>
              </w:rPr>
            </w:pPr>
          </w:p>
        </w:tc>
      </w:tr>
      <w:tr w:rsidR="00F96C27" w:rsidRPr="00DE2F20" w14:paraId="758D65D2" w14:textId="77777777" w:rsidTr="00851A56">
        <w:trPr>
          <w:cantSplit/>
          <w:trHeight w:val="171"/>
          <w:jc w:val="center"/>
        </w:trPr>
        <w:tc>
          <w:tcPr>
            <w:tcW w:w="1195" w:type="dxa"/>
            <w:vMerge/>
            <w:tcBorders>
              <w:left w:val="thinThickSmallGap" w:sz="24" w:space="0" w:color="auto"/>
            </w:tcBorders>
            <w:vAlign w:val="center"/>
          </w:tcPr>
          <w:p w14:paraId="67C4B7F6" w14:textId="77777777" w:rsidR="00F96C27" w:rsidRPr="00DE2F20" w:rsidRDefault="00F96C27" w:rsidP="00F96C27">
            <w:pPr>
              <w:jc w:val="center"/>
              <w:rPr>
                <w:b/>
                <w:bCs/>
                <w:sz w:val="14"/>
                <w:szCs w:val="14"/>
                <w:lang w:val="ro-RO"/>
              </w:rPr>
            </w:pPr>
          </w:p>
        </w:tc>
        <w:tc>
          <w:tcPr>
            <w:tcW w:w="1496" w:type="dxa"/>
            <w:vMerge/>
            <w:tcBorders>
              <w:right w:val="thinThickSmallGap" w:sz="24" w:space="0" w:color="auto"/>
            </w:tcBorders>
            <w:vAlign w:val="center"/>
          </w:tcPr>
          <w:p w14:paraId="00D24564" w14:textId="77777777" w:rsidR="00F96C27" w:rsidRPr="00DE2F20" w:rsidRDefault="00F96C27" w:rsidP="00F96C27">
            <w:pPr>
              <w:jc w:val="center"/>
              <w:rPr>
                <w:b/>
                <w:bCs/>
                <w:sz w:val="14"/>
                <w:szCs w:val="14"/>
                <w:lang w:val="ro-RO"/>
              </w:rPr>
            </w:pPr>
          </w:p>
        </w:tc>
        <w:tc>
          <w:tcPr>
            <w:tcW w:w="1209" w:type="dxa"/>
            <w:vMerge/>
            <w:tcBorders>
              <w:left w:val="nil"/>
            </w:tcBorders>
            <w:vAlign w:val="center"/>
          </w:tcPr>
          <w:p w14:paraId="1DBCCBD2" w14:textId="77777777" w:rsidR="00F96C27" w:rsidRPr="00F96C27" w:rsidRDefault="00F96C27" w:rsidP="00F96C27">
            <w:pPr>
              <w:jc w:val="center"/>
              <w:rPr>
                <w:sz w:val="12"/>
                <w:szCs w:val="12"/>
                <w:lang w:val="ro-RO"/>
              </w:rPr>
            </w:pPr>
          </w:p>
        </w:tc>
        <w:tc>
          <w:tcPr>
            <w:tcW w:w="1596" w:type="dxa"/>
            <w:vMerge w:val="restart"/>
            <w:tcBorders>
              <w:left w:val="nil"/>
            </w:tcBorders>
            <w:vAlign w:val="center"/>
          </w:tcPr>
          <w:p w14:paraId="6EE3FD7F" w14:textId="60820720" w:rsidR="00F96C27" w:rsidRPr="00F96C27" w:rsidRDefault="00F96C27" w:rsidP="00F96C27">
            <w:pPr>
              <w:jc w:val="center"/>
              <w:rPr>
                <w:sz w:val="12"/>
                <w:szCs w:val="12"/>
                <w:lang w:val="ro-RO"/>
              </w:rPr>
            </w:pPr>
            <w:r w:rsidRPr="00F96C27">
              <w:rPr>
                <w:sz w:val="12"/>
                <w:szCs w:val="12"/>
                <w:lang w:val="ro-RO"/>
              </w:rPr>
              <w:t>INGINERIE ELECTRONICĂ, TELECOMUNICAŢII ŞI TEHNOLOGII INFORMAŢIONALE</w:t>
            </w:r>
          </w:p>
        </w:tc>
        <w:tc>
          <w:tcPr>
            <w:tcW w:w="2431" w:type="dxa"/>
            <w:vAlign w:val="center"/>
          </w:tcPr>
          <w:p w14:paraId="3B80DE0C" w14:textId="4421E05E" w:rsidR="00F96C27" w:rsidRPr="00F96C27" w:rsidRDefault="00F96C27" w:rsidP="00F96C27">
            <w:pPr>
              <w:rPr>
                <w:sz w:val="12"/>
                <w:szCs w:val="12"/>
                <w:lang w:val="ro-RO"/>
              </w:rPr>
            </w:pPr>
            <w:r w:rsidRPr="00F96C27">
              <w:rPr>
                <w:color w:val="0070C0"/>
                <w:sz w:val="12"/>
                <w:szCs w:val="12"/>
                <w:lang w:val="ro-RO"/>
              </w:rPr>
              <w:t>Comunicații pentru apărare și securitate</w:t>
            </w:r>
          </w:p>
        </w:tc>
        <w:tc>
          <w:tcPr>
            <w:tcW w:w="1399" w:type="dxa"/>
            <w:vMerge/>
            <w:vAlign w:val="center"/>
          </w:tcPr>
          <w:p w14:paraId="59D3399D" w14:textId="77777777" w:rsidR="00F96C27" w:rsidRPr="00DE2F20" w:rsidRDefault="00F96C27" w:rsidP="00F96C27">
            <w:pPr>
              <w:autoSpaceDE w:val="0"/>
              <w:autoSpaceDN w:val="0"/>
              <w:adjustRightInd w:val="0"/>
              <w:jc w:val="center"/>
              <w:rPr>
                <w:sz w:val="14"/>
                <w:szCs w:val="14"/>
                <w:lang w:val="ro-RO"/>
              </w:rPr>
            </w:pPr>
          </w:p>
        </w:tc>
        <w:tc>
          <w:tcPr>
            <w:tcW w:w="3179" w:type="dxa"/>
            <w:vMerge/>
            <w:vAlign w:val="center"/>
          </w:tcPr>
          <w:p w14:paraId="17563246" w14:textId="77777777" w:rsidR="00F96C27" w:rsidRPr="00DE2F20" w:rsidRDefault="00F96C27" w:rsidP="00F96C2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0D37308"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AF0DE50" w14:textId="77777777" w:rsidR="00F96C27" w:rsidRPr="00DE2F20" w:rsidRDefault="00F96C27" w:rsidP="00F96C27">
            <w:pPr>
              <w:jc w:val="center"/>
              <w:rPr>
                <w:b/>
                <w:bCs/>
                <w:sz w:val="18"/>
                <w:szCs w:val="18"/>
                <w:lang w:val="ro-RO"/>
              </w:rPr>
            </w:pPr>
          </w:p>
        </w:tc>
      </w:tr>
      <w:tr w:rsidR="00F96C27" w:rsidRPr="00DE2F20" w14:paraId="169AD0A0" w14:textId="77777777" w:rsidTr="00851A56">
        <w:trPr>
          <w:cantSplit/>
          <w:trHeight w:val="171"/>
          <w:jc w:val="center"/>
        </w:trPr>
        <w:tc>
          <w:tcPr>
            <w:tcW w:w="1195" w:type="dxa"/>
            <w:vMerge/>
            <w:tcBorders>
              <w:left w:val="thinThickSmallGap" w:sz="24" w:space="0" w:color="auto"/>
            </w:tcBorders>
            <w:vAlign w:val="center"/>
          </w:tcPr>
          <w:p w14:paraId="6B383ED2" w14:textId="77777777" w:rsidR="00F96C27" w:rsidRPr="00DE2F20" w:rsidRDefault="00F96C27" w:rsidP="00F96C27">
            <w:pPr>
              <w:jc w:val="center"/>
              <w:rPr>
                <w:b/>
                <w:bCs/>
                <w:sz w:val="14"/>
                <w:szCs w:val="14"/>
                <w:lang w:val="ro-RO"/>
              </w:rPr>
            </w:pPr>
          </w:p>
        </w:tc>
        <w:tc>
          <w:tcPr>
            <w:tcW w:w="1496" w:type="dxa"/>
            <w:vMerge/>
            <w:tcBorders>
              <w:right w:val="thinThickSmallGap" w:sz="24" w:space="0" w:color="auto"/>
            </w:tcBorders>
            <w:vAlign w:val="center"/>
          </w:tcPr>
          <w:p w14:paraId="67CEF247" w14:textId="77777777" w:rsidR="00F96C27" w:rsidRPr="00DE2F20" w:rsidRDefault="00F96C27" w:rsidP="00F96C27">
            <w:pPr>
              <w:jc w:val="center"/>
              <w:rPr>
                <w:b/>
                <w:bCs/>
                <w:sz w:val="14"/>
                <w:szCs w:val="14"/>
                <w:lang w:val="ro-RO"/>
              </w:rPr>
            </w:pPr>
          </w:p>
        </w:tc>
        <w:tc>
          <w:tcPr>
            <w:tcW w:w="1209" w:type="dxa"/>
            <w:vMerge/>
            <w:tcBorders>
              <w:left w:val="nil"/>
            </w:tcBorders>
            <w:vAlign w:val="center"/>
          </w:tcPr>
          <w:p w14:paraId="09316E87" w14:textId="77777777" w:rsidR="00F96C27" w:rsidRPr="00F96C27" w:rsidRDefault="00F96C27" w:rsidP="00F96C27">
            <w:pPr>
              <w:jc w:val="center"/>
              <w:rPr>
                <w:sz w:val="12"/>
                <w:szCs w:val="12"/>
                <w:lang w:val="ro-RO"/>
              </w:rPr>
            </w:pPr>
          </w:p>
        </w:tc>
        <w:tc>
          <w:tcPr>
            <w:tcW w:w="1596" w:type="dxa"/>
            <w:vMerge/>
            <w:tcBorders>
              <w:left w:val="nil"/>
            </w:tcBorders>
            <w:vAlign w:val="center"/>
          </w:tcPr>
          <w:p w14:paraId="4869F7A0" w14:textId="3ED084C3" w:rsidR="00F96C27" w:rsidRPr="00F96C27" w:rsidRDefault="00F96C27" w:rsidP="00F96C27">
            <w:pPr>
              <w:jc w:val="center"/>
              <w:rPr>
                <w:sz w:val="12"/>
                <w:szCs w:val="12"/>
                <w:lang w:val="ro-RO"/>
              </w:rPr>
            </w:pPr>
          </w:p>
        </w:tc>
        <w:tc>
          <w:tcPr>
            <w:tcW w:w="2431" w:type="dxa"/>
            <w:vAlign w:val="center"/>
          </w:tcPr>
          <w:p w14:paraId="244D9303" w14:textId="14856D8D" w:rsidR="00F96C27" w:rsidRPr="00F96C27" w:rsidRDefault="00F96C27" w:rsidP="00F96C27">
            <w:pPr>
              <w:rPr>
                <w:sz w:val="12"/>
                <w:szCs w:val="12"/>
                <w:lang w:val="ro-RO"/>
              </w:rPr>
            </w:pPr>
            <w:r w:rsidRPr="00F96C27">
              <w:rPr>
                <w:sz w:val="12"/>
                <w:szCs w:val="12"/>
                <w:lang w:val="ro-RO"/>
              </w:rPr>
              <w:t>Electronică aplicată</w:t>
            </w:r>
          </w:p>
        </w:tc>
        <w:tc>
          <w:tcPr>
            <w:tcW w:w="1399" w:type="dxa"/>
            <w:vMerge/>
            <w:vAlign w:val="center"/>
          </w:tcPr>
          <w:p w14:paraId="4F0DA46B" w14:textId="77777777" w:rsidR="00F96C27" w:rsidRPr="00DE2F20" w:rsidRDefault="00F96C27" w:rsidP="00F96C27">
            <w:pPr>
              <w:autoSpaceDE w:val="0"/>
              <w:autoSpaceDN w:val="0"/>
              <w:adjustRightInd w:val="0"/>
              <w:jc w:val="center"/>
              <w:rPr>
                <w:sz w:val="14"/>
                <w:szCs w:val="14"/>
                <w:lang w:val="ro-RO"/>
              </w:rPr>
            </w:pPr>
          </w:p>
        </w:tc>
        <w:tc>
          <w:tcPr>
            <w:tcW w:w="3179" w:type="dxa"/>
            <w:vMerge/>
            <w:vAlign w:val="center"/>
          </w:tcPr>
          <w:p w14:paraId="59697DE7" w14:textId="77777777" w:rsidR="00F96C27" w:rsidRPr="00DE2F20" w:rsidRDefault="00F96C27" w:rsidP="00F96C2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F0FE960"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078D546" w14:textId="77777777" w:rsidR="00F96C27" w:rsidRPr="00DE2F20" w:rsidRDefault="00F96C27" w:rsidP="00F96C27">
            <w:pPr>
              <w:jc w:val="center"/>
              <w:rPr>
                <w:b/>
                <w:bCs/>
                <w:sz w:val="18"/>
                <w:szCs w:val="18"/>
                <w:lang w:val="ro-RO"/>
              </w:rPr>
            </w:pPr>
          </w:p>
        </w:tc>
      </w:tr>
      <w:tr w:rsidR="00F96C27" w:rsidRPr="00DE2F20" w14:paraId="73CC41D2" w14:textId="77777777" w:rsidTr="00851A56">
        <w:trPr>
          <w:cantSplit/>
          <w:trHeight w:val="171"/>
          <w:jc w:val="center"/>
        </w:trPr>
        <w:tc>
          <w:tcPr>
            <w:tcW w:w="1195" w:type="dxa"/>
            <w:vMerge/>
            <w:tcBorders>
              <w:left w:val="thinThickSmallGap" w:sz="24" w:space="0" w:color="auto"/>
            </w:tcBorders>
            <w:vAlign w:val="center"/>
          </w:tcPr>
          <w:p w14:paraId="7ABBC331" w14:textId="77777777" w:rsidR="00F96C27" w:rsidRPr="00DE2F20" w:rsidRDefault="00F96C27" w:rsidP="00F96C27">
            <w:pPr>
              <w:jc w:val="center"/>
              <w:rPr>
                <w:b/>
                <w:bCs/>
                <w:sz w:val="14"/>
                <w:szCs w:val="14"/>
                <w:lang w:val="ro-RO"/>
              </w:rPr>
            </w:pPr>
          </w:p>
        </w:tc>
        <w:tc>
          <w:tcPr>
            <w:tcW w:w="1496" w:type="dxa"/>
            <w:vMerge/>
            <w:tcBorders>
              <w:right w:val="thinThickSmallGap" w:sz="24" w:space="0" w:color="auto"/>
            </w:tcBorders>
            <w:vAlign w:val="center"/>
          </w:tcPr>
          <w:p w14:paraId="103C1921" w14:textId="77777777" w:rsidR="00F96C27" w:rsidRPr="00DE2F20" w:rsidRDefault="00F96C27" w:rsidP="00F96C27">
            <w:pPr>
              <w:jc w:val="center"/>
              <w:rPr>
                <w:b/>
                <w:bCs/>
                <w:sz w:val="14"/>
                <w:szCs w:val="14"/>
                <w:lang w:val="ro-RO"/>
              </w:rPr>
            </w:pPr>
          </w:p>
        </w:tc>
        <w:tc>
          <w:tcPr>
            <w:tcW w:w="1209" w:type="dxa"/>
            <w:vMerge/>
            <w:tcBorders>
              <w:left w:val="nil"/>
            </w:tcBorders>
            <w:vAlign w:val="center"/>
          </w:tcPr>
          <w:p w14:paraId="6C9CB0DF" w14:textId="77777777" w:rsidR="00F96C27" w:rsidRPr="00F96C27" w:rsidRDefault="00F96C27" w:rsidP="00F96C27">
            <w:pPr>
              <w:jc w:val="center"/>
              <w:rPr>
                <w:sz w:val="12"/>
                <w:szCs w:val="12"/>
                <w:lang w:val="ro-RO"/>
              </w:rPr>
            </w:pPr>
          </w:p>
        </w:tc>
        <w:tc>
          <w:tcPr>
            <w:tcW w:w="1596" w:type="dxa"/>
            <w:vMerge/>
            <w:tcBorders>
              <w:left w:val="nil"/>
            </w:tcBorders>
            <w:vAlign w:val="center"/>
          </w:tcPr>
          <w:p w14:paraId="523A4975" w14:textId="77777777" w:rsidR="00F96C27" w:rsidRPr="00F96C27" w:rsidRDefault="00F96C27" w:rsidP="00F96C27">
            <w:pPr>
              <w:jc w:val="center"/>
              <w:rPr>
                <w:sz w:val="12"/>
                <w:szCs w:val="12"/>
                <w:lang w:val="ro-RO"/>
              </w:rPr>
            </w:pPr>
          </w:p>
        </w:tc>
        <w:tc>
          <w:tcPr>
            <w:tcW w:w="2431" w:type="dxa"/>
            <w:vAlign w:val="center"/>
          </w:tcPr>
          <w:p w14:paraId="2120DD74" w14:textId="5DC872A4" w:rsidR="00F96C27" w:rsidRPr="00F96C27" w:rsidRDefault="00F96C27" w:rsidP="00F96C27">
            <w:pPr>
              <w:rPr>
                <w:sz w:val="12"/>
                <w:szCs w:val="12"/>
                <w:lang w:val="ro-RO"/>
              </w:rPr>
            </w:pPr>
            <w:r w:rsidRPr="00F96C27">
              <w:rPr>
                <w:color w:val="0070C0"/>
                <w:sz w:val="12"/>
                <w:szCs w:val="12"/>
                <w:lang w:val="ro-RO"/>
              </w:rPr>
              <w:t>Echipamente și sisteme electronice militare, electronică - radioelectronică de aviație</w:t>
            </w:r>
          </w:p>
        </w:tc>
        <w:tc>
          <w:tcPr>
            <w:tcW w:w="1399" w:type="dxa"/>
            <w:vMerge/>
            <w:vAlign w:val="center"/>
          </w:tcPr>
          <w:p w14:paraId="04DC7DB7" w14:textId="77777777" w:rsidR="00F96C27" w:rsidRPr="00DE2F20" w:rsidRDefault="00F96C27" w:rsidP="00F96C27">
            <w:pPr>
              <w:autoSpaceDE w:val="0"/>
              <w:autoSpaceDN w:val="0"/>
              <w:adjustRightInd w:val="0"/>
              <w:jc w:val="center"/>
              <w:rPr>
                <w:sz w:val="14"/>
                <w:szCs w:val="14"/>
                <w:lang w:val="ro-RO"/>
              </w:rPr>
            </w:pPr>
          </w:p>
        </w:tc>
        <w:tc>
          <w:tcPr>
            <w:tcW w:w="3179" w:type="dxa"/>
            <w:vMerge/>
            <w:vAlign w:val="center"/>
          </w:tcPr>
          <w:p w14:paraId="19CF8F67" w14:textId="77777777" w:rsidR="00F96C27" w:rsidRPr="00DE2F20" w:rsidRDefault="00F96C27" w:rsidP="00F96C2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ABD258E"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55688D5" w14:textId="77777777" w:rsidR="00F96C27" w:rsidRPr="00DE2F20" w:rsidRDefault="00F96C27" w:rsidP="00F96C27">
            <w:pPr>
              <w:jc w:val="center"/>
              <w:rPr>
                <w:b/>
                <w:bCs/>
                <w:sz w:val="18"/>
                <w:szCs w:val="18"/>
                <w:lang w:val="ro-RO"/>
              </w:rPr>
            </w:pPr>
          </w:p>
        </w:tc>
      </w:tr>
      <w:tr w:rsidR="00F96C27" w:rsidRPr="00DE2F20" w14:paraId="7F2A5D21" w14:textId="77777777" w:rsidTr="00851A56">
        <w:trPr>
          <w:cantSplit/>
          <w:trHeight w:val="171"/>
          <w:jc w:val="center"/>
        </w:trPr>
        <w:tc>
          <w:tcPr>
            <w:tcW w:w="1195" w:type="dxa"/>
            <w:vMerge/>
            <w:tcBorders>
              <w:left w:val="thinThickSmallGap" w:sz="24" w:space="0" w:color="auto"/>
            </w:tcBorders>
            <w:vAlign w:val="center"/>
          </w:tcPr>
          <w:p w14:paraId="4C4236B5" w14:textId="77777777" w:rsidR="00F96C27" w:rsidRPr="00DE2F20" w:rsidRDefault="00F96C27" w:rsidP="00851A56">
            <w:pPr>
              <w:jc w:val="center"/>
              <w:rPr>
                <w:b/>
                <w:bCs/>
                <w:sz w:val="14"/>
                <w:szCs w:val="14"/>
                <w:lang w:val="ro-RO"/>
              </w:rPr>
            </w:pPr>
          </w:p>
        </w:tc>
        <w:tc>
          <w:tcPr>
            <w:tcW w:w="1496" w:type="dxa"/>
            <w:vMerge/>
            <w:tcBorders>
              <w:right w:val="thinThickSmallGap" w:sz="24" w:space="0" w:color="auto"/>
            </w:tcBorders>
            <w:vAlign w:val="center"/>
          </w:tcPr>
          <w:p w14:paraId="23399A84" w14:textId="77777777" w:rsidR="00F96C27" w:rsidRPr="00DE2F20" w:rsidRDefault="00F96C27" w:rsidP="00851A56">
            <w:pPr>
              <w:jc w:val="center"/>
              <w:rPr>
                <w:b/>
                <w:bCs/>
                <w:sz w:val="14"/>
                <w:szCs w:val="14"/>
                <w:lang w:val="ro-RO"/>
              </w:rPr>
            </w:pPr>
          </w:p>
        </w:tc>
        <w:tc>
          <w:tcPr>
            <w:tcW w:w="1209" w:type="dxa"/>
            <w:vMerge/>
            <w:tcBorders>
              <w:left w:val="nil"/>
            </w:tcBorders>
            <w:vAlign w:val="center"/>
          </w:tcPr>
          <w:p w14:paraId="73E98ED8" w14:textId="77777777" w:rsidR="00F96C27" w:rsidRPr="00F96C27" w:rsidRDefault="00F96C27" w:rsidP="00851A56">
            <w:pPr>
              <w:jc w:val="center"/>
              <w:rPr>
                <w:sz w:val="12"/>
                <w:szCs w:val="12"/>
                <w:lang w:val="ro-RO"/>
              </w:rPr>
            </w:pPr>
          </w:p>
        </w:tc>
        <w:tc>
          <w:tcPr>
            <w:tcW w:w="1596" w:type="dxa"/>
            <w:vMerge/>
            <w:tcBorders>
              <w:left w:val="nil"/>
            </w:tcBorders>
            <w:vAlign w:val="center"/>
          </w:tcPr>
          <w:p w14:paraId="6219ECF4" w14:textId="77777777" w:rsidR="00F96C27" w:rsidRPr="00F96C27" w:rsidRDefault="00F96C27" w:rsidP="00851A56">
            <w:pPr>
              <w:jc w:val="center"/>
              <w:rPr>
                <w:sz w:val="12"/>
                <w:szCs w:val="12"/>
                <w:lang w:val="ro-RO"/>
              </w:rPr>
            </w:pPr>
          </w:p>
        </w:tc>
        <w:tc>
          <w:tcPr>
            <w:tcW w:w="2431" w:type="dxa"/>
            <w:vAlign w:val="center"/>
          </w:tcPr>
          <w:p w14:paraId="17A4297B" w14:textId="77777777" w:rsidR="00F96C27" w:rsidRPr="00F96C27" w:rsidRDefault="00F96C27" w:rsidP="00851A56">
            <w:pPr>
              <w:rPr>
                <w:sz w:val="12"/>
                <w:szCs w:val="12"/>
                <w:lang w:val="ro-RO"/>
              </w:rPr>
            </w:pPr>
            <w:r w:rsidRPr="00F96C27">
              <w:rPr>
                <w:sz w:val="12"/>
                <w:szCs w:val="12"/>
                <w:lang w:val="ro-RO"/>
              </w:rPr>
              <w:t>Microelectronică, optoelectronică şi nanotehnologii</w:t>
            </w:r>
          </w:p>
        </w:tc>
        <w:tc>
          <w:tcPr>
            <w:tcW w:w="1399" w:type="dxa"/>
            <w:vMerge/>
            <w:vAlign w:val="center"/>
          </w:tcPr>
          <w:p w14:paraId="0FD80930" w14:textId="77777777" w:rsidR="00F96C27" w:rsidRPr="00DE2F20" w:rsidRDefault="00F96C27" w:rsidP="00851A56">
            <w:pPr>
              <w:autoSpaceDE w:val="0"/>
              <w:autoSpaceDN w:val="0"/>
              <w:adjustRightInd w:val="0"/>
              <w:jc w:val="center"/>
              <w:rPr>
                <w:sz w:val="14"/>
                <w:szCs w:val="14"/>
                <w:lang w:val="ro-RO"/>
              </w:rPr>
            </w:pPr>
          </w:p>
        </w:tc>
        <w:tc>
          <w:tcPr>
            <w:tcW w:w="3179" w:type="dxa"/>
            <w:vMerge/>
            <w:vAlign w:val="center"/>
          </w:tcPr>
          <w:p w14:paraId="6DE51E12" w14:textId="77777777" w:rsidR="00F96C27" w:rsidRPr="00DE2F20" w:rsidRDefault="00F96C27"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9BF9C1E" w14:textId="77777777" w:rsidR="00F96C27" w:rsidRPr="00DE2F20" w:rsidRDefault="00F96C27"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6D4DCE1" w14:textId="77777777" w:rsidR="00F96C27" w:rsidRPr="00DE2F20" w:rsidRDefault="00F96C27" w:rsidP="00851A56">
            <w:pPr>
              <w:jc w:val="center"/>
              <w:rPr>
                <w:b/>
                <w:bCs/>
                <w:sz w:val="18"/>
                <w:szCs w:val="18"/>
                <w:lang w:val="ro-RO"/>
              </w:rPr>
            </w:pPr>
          </w:p>
        </w:tc>
      </w:tr>
      <w:tr w:rsidR="00F96C27" w:rsidRPr="00DE2F20" w14:paraId="00A7A2AF" w14:textId="77777777" w:rsidTr="00851A56">
        <w:trPr>
          <w:cantSplit/>
          <w:trHeight w:val="171"/>
          <w:jc w:val="center"/>
        </w:trPr>
        <w:tc>
          <w:tcPr>
            <w:tcW w:w="1195" w:type="dxa"/>
            <w:vMerge/>
            <w:tcBorders>
              <w:left w:val="thinThickSmallGap" w:sz="24" w:space="0" w:color="auto"/>
            </w:tcBorders>
            <w:vAlign w:val="center"/>
          </w:tcPr>
          <w:p w14:paraId="1743C070" w14:textId="77777777" w:rsidR="00F96C27" w:rsidRPr="00DE2F20" w:rsidRDefault="00F96C27" w:rsidP="00851A56">
            <w:pPr>
              <w:jc w:val="center"/>
              <w:rPr>
                <w:b/>
                <w:bCs/>
                <w:sz w:val="14"/>
                <w:szCs w:val="14"/>
                <w:lang w:val="ro-RO"/>
              </w:rPr>
            </w:pPr>
          </w:p>
        </w:tc>
        <w:tc>
          <w:tcPr>
            <w:tcW w:w="1496" w:type="dxa"/>
            <w:vMerge/>
            <w:tcBorders>
              <w:right w:val="thinThickSmallGap" w:sz="24" w:space="0" w:color="auto"/>
            </w:tcBorders>
            <w:vAlign w:val="center"/>
          </w:tcPr>
          <w:p w14:paraId="1D3A4F7F" w14:textId="77777777" w:rsidR="00F96C27" w:rsidRPr="00DE2F20" w:rsidRDefault="00F96C27" w:rsidP="00851A56">
            <w:pPr>
              <w:jc w:val="center"/>
              <w:rPr>
                <w:b/>
                <w:bCs/>
                <w:sz w:val="14"/>
                <w:szCs w:val="14"/>
                <w:lang w:val="ro-RO"/>
              </w:rPr>
            </w:pPr>
          </w:p>
        </w:tc>
        <w:tc>
          <w:tcPr>
            <w:tcW w:w="1209" w:type="dxa"/>
            <w:vMerge/>
            <w:tcBorders>
              <w:left w:val="nil"/>
            </w:tcBorders>
            <w:vAlign w:val="center"/>
          </w:tcPr>
          <w:p w14:paraId="61088790" w14:textId="77777777" w:rsidR="00F96C27" w:rsidRPr="00F96C27" w:rsidRDefault="00F96C27" w:rsidP="00851A56">
            <w:pPr>
              <w:jc w:val="center"/>
              <w:rPr>
                <w:sz w:val="12"/>
                <w:szCs w:val="12"/>
                <w:lang w:val="ro-RO"/>
              </w:rPr>
            </w:pPr>
          </w:p>
        </w:tc>
        <w:tc>
          <w:tcPr>
            <w:tcW w:w="1596" w:type="dxa"/>
            <w:vMerge/>
            <w:tcBorders>
              <w:left w:val="nil"/>
            </w:tcBorders>
            <w:vAlign w:val="center"/>
          </w:tcPr>
          <w:p w14:paraId="1F4583A5" w14:textId="77777777" w:rsidR="00F96C27" w:rsidRPr="00F96C27" w:rsidRDefault="00F96C27" w:rsidP="00851A56">
            <w:pPr>
              <w:jc w:val="center"/>
              <w:rPr>
                <w:sz w:val="12"/>
                <w:szCs w:val="12"/>
                <w:lang w:val="ro-RO"/>
              </w:rPr>
            </w:pPr>
          </w:p>
        </w:tc>
        <w:tc>
          <w:tcPr>
            <w:tcW w:w="2431" w:type="dxa"/>
            <w:vAlign w:val="center"/>
          </w:tcPr>
          <w:p w14:paraId="48D80CBC" w14:textId="77777777" w:rsidR="00F96C27" w:rsidRPr="00F96C27" w:rsidRDefault="00F96C27" w:rsidP="00851A56">
            <w:pPr>
              <w:rPr>
                <w:sz w:val="12"/>
                <w:szCs w:val="12"/>
                <w:lang w:val="ro-RO"/>
              </w:rPr>
            </w:pPr>
            <w:r w:rsidRPr="00F96C27">
              <w:rPr>
                <w:sz w:val="12"/>
                <w:szCs w:val="12"/>
                <w:lang w:val="ro-RO"/>
              </w:rPr>
              <w:t>Echipamente şi sisteme electronice militare</w:t>
            </w:r>
          </w:p>
        </w:tc>
        <w:tc>
          <w:tcPr>
            <w:tcW w:w="1399" w:type="dxa"/>
            <w:vMerge/>
            <w:vAlign w:val="center"/>
          </w:tcPr>
          <w:p w14:paraId="236D6031" w14:textId="77777777" w:rsidR="00F96C27" w:rsidRPr="00DE2F20" w:rsidRDefault="00F96C27" w:rsidP="00851A56">
            <w:pPr>
              <w:autoSpaceDE w:val="0"/>
              <w:autoSpaceDN w:val="0"/>
              <w:adjustRightInd w:val="0"/>
              <w:jc w:val="center"/>
              <w:rPr>
                <w:sz w:val="14"/>
                <w:szCs w:val="14"/>
                <w:lang w:val="ro-RO"/>
              </w:rPr>
            </w:pPr>
          </w:p>
        </w:tc>
        <w:tc>
          <w:tcPr>
            <w:tcW w:w="3179" w:type="dxa"/>
            <w:vMerge/>
            <w:vAlign w:val="center"/>
          </w:tcPr>
          <w:p w14:paraId="360FEDC0" w14:textId="77777777" w:rsidR="00F96C27" w:rsidRPr="00DE2F20" w:rsidRDefault="00F96C27"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C20B033" w14:textId="77777777" w:rsidR="00F96C27" w:rsidRPr="00DE2F20" w:rsidRDefault="00F96C27"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D145903" w14:textId="77777777" w:rsidR="00F96C27" w:rsidRPr="00DE2F20" w:rsidRDefault="00F96C27" w:rsidP="00851A56">
            <w:pPr>
              <w:jc w:val="center"/>
              <w:rPr>
                <w:b/>
                <w:bCs/>
                <w:sz w:val="18"/>
                <w:szCs w:val="18"/>
                <w:lang w:val="ro-RO"/>
              </w:rPr>
            </w:pPr>
          </w:p>
        </w:tc>
      </w:tr>
      <w:tr w:rsidR="00F96C27" w:rsidRPr="00DE2F20" w14:paraId="5A0FDCA4" w14:textId="77777777" w:rsidTr="00851A56">
        <w:trPr>
          <w:cantSplit/>
          <w:trHeight w:val="171"/>
          <w:jc w:val="center"/>
        </w:trPr>
        <w:tc>
          <w:tcPr>
            <w:tcW w:w="1195" w:type="dxa"/>
            <w:vMerge/>
            <w:tcBorders>
              <w:left w:val="thinThickSmallGap" w:sz="24" w:space="0" w:color="auto"/>
            </w:tcBorders>
            <w:vAlign w:val="center"/>
          </w:tcPr>
          <w:p w14:paraId="3A18B7D7" w14:textId="77777777" w:rsidR="00F96C27" w:rsidRPr="00DE2F20" w:rsidRDefault="00F96C27" w:rsidP="00851A56">
            <w:pPr>
              <w:jc w:val="center"/>
              <w:rPr>
                <w:b/>
                <w:bCs/>
                <w:sz w:val="14"/>
                <w:szCs w:val="14"/>
                <w:lang w:val="ro-RO"/>
              </w:rPr>
            </w:pPr>
          </w:p>
        </w:tc>
        <w:tc>
          <w:tcPr>
            <w:tcW w:w="1496" w:type="dxa"/>
            <w:vMerge/>
            <w:tcBorders>
              <w:right w:val="thinThickSmallGap" w:sz="24" w:space="0" w:color="auto"/>
            </w:tcBorders>
            <w:vAlign w:val="center"/>
          </w:tcPr>
          <w:p w14:paraId="615189A6" w14:textId="77777777" w:rsidR="00F96C27" w:rsidRPr="00DE2F20" w:rsidRDefault="00F96C27" w:rsidP="00851A56">
            <w:pPr>
              <w:jc w:val="center"/>
              <w:rPr>
                <w:b/>
                <w:bCs/>
                <w:sz w:val="14"/>
                <w:szCs w:val="14"/>
                <w:lang w:val="ro-RO"/>
              </w:rPr>
            </w:pPr>
          </w:p>
        </w:tc>
        <w:tc>
          <w:tcPr>
            <w:tcW w:w="1209" w:type="dxa"/>
            <w:vMerge/>
            <w:tcBorders>
              <w:left w:val="nil"/>
            </w:tcBorders>
            <w:vAlign w:val="center"/>
          </w:tcPr>
          <w:p w14:paraId="101A82BE" w14:textId="77777777" w:rsidR="00F96C27" w:rsidRPr="00F96C27" w:rsidRDefault="00F96C27" w:rsidP="00851A56">
            <w:pPr>
              <w:jc w:val="center"/>
              <w:rPr>
                <w:sz w:val="12"/>
                <w:szCs w:val="12"/>
                <w:lang w:val="ro-RO"/>
              </w:rPr>
            </w:pPr>
          </w:p>
        </w:tc>
        <w:tc>
          <w:tcPr>
            <w:tcW w:w="1596" w:type="dxa"/>
            <w:vMerge/>
            <w:tcBorders>
              <w:left w:val="nil"/>
            </w:tcBorders>
            <w:vAlign w:val="center"/>
          </w:tcPr>
          <w:p w14:paraId="641679E7" w14:textId="77777777" w:rsidR="00F96C27" w:rsidRPr="00F96C27" w:rsidRDefault="00F96C27" w:rsidP="00851A56">
            <w:pPr>
              <w:jc w:val="center"/>
              <w:rPr>
                <w:sz w:val="12"/>
                <w:szCs w:val="12"/>
                <w:lang w:val="ro-RO"/>
              </w:rPr>
            </w:pPr>
          </w:p>
        </w:tc>
        <w:tc>
          <w:tcPr>
            <w:tcW w:w="2431" w:type="dxa"/>
            <w:vAlign w:val="center"/>
          </w:tcPr>
          <w:p w14:paraId="4D4F8CAD" w14:textId="77777777" w:rsidR="00F96C27" w:rsidRPr="00F96C27" w:rsidRDefault="00F96C27" w:rsidP="00851A56">
            <w:pPr>
              <w:rPr>
                <w:sz w:val="12"/>
                <w:szCs w:val="12"/>
                <w:lang w:val="ro-RO"/>
              </w:rPr>
            </w:pPr>
            <w:r w:rsidRPr="00F96C27">
              <w:rPr>
                <w:sz w:val="12"/>
                <w:szCs w:val="12"/>
                <w:lang w:val="ro-RO"/>
              </w:rPr>
              <w:t>Tehnologii şi sisteme de telecomunicaţii</w:t>
            </w:r>
          </w:p>
        </w:tc>
        <w:tc>
          <w:tcPr>
            <w:tcW w:w="1399" w:type="dxa"/>
            <w:vMerge/>
            <w:vAlign w:val="center"/>
          </w:tcPr>
          <w:p w14:paraId="7FD4A90D" w14:textId="77777777" w:rsidR="00F96C27" w:rsidRPr="00DE2F20" w:rsidRDefault="00F96C27" w:rsidP="00851A56">
            <w:pPr>
              <w:autoSpaceDE w:val="0"/>
              <w:autoSpaceDN w:val="0"/>
              <w:adjustRightInd w:val="0"/>
              <w:jc w:val="center"/>
              <w:rPr>
                <w:sz w:val="14"/>
                <w:szCs w:val="14"/>
                <w:lang w:val="ro-RO"/>
              </w:rPr>
            </w:pPr>
          </w:p>
        </w:tc>
        <w:tc>
          <w:tcPr>
            <w:tcW w:w="3179" w:type="dxa"/>
            <w:vMerge/>
            <w:vAlign w:val="center"/>
          </w:tcPr>
          <w:p w14:paraId="1C66609F" w14:textId="77777777" w:rsidR="00F96C27" w:rsidRPr="00DE2F20" w:rsidRDefault="00F96C27"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E9561D8" w14:textId="77777777" w:rsidR="00F96C27" w:rsidRPr="00DE2F20" w:rsidRDefault="00F96C27"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3D76A24" w14:textId="77777777" w:rsidR="00F96C27" w:rsidRPr="00DE2F20" w:rsidRDefault="00F96C27" w:rsidP="00851A56">
            <w:pPr>
              <w:jc w:val="center"/>
              <w:rPr>
                <w:b/>
                <w:bCs/>
                <w:sz w:val="18"/>
                <w:szCs w:val="18"/>
                <w:lang w:val="ro-RO"/>
              </w:rPr>
            </w:pPr>
          </w:p>
        </w:tc>
      </w:tr>
      <w:tr w:rsidR="00F96C27" w:rsidRPr="00DE2F20" w14:paraId="71F7207E" w14:textId="77777777" w:rsidTr="00851A56">
        <w:trPr>
          <w:cantSplit/>
          <w:trHeight w:val="171"/>
          <w:jc w:val="center"/>
        </w:trPr>
        <w:tc>
          <w:tcPr>
            <w:tcW w:w="1195" w:type="dxa"/>
            <w:vMerge/>
            <w:tcBorders>
              <w:left w:val="thinThickSmallGap" w:sz="24" w:space="0" w:color="auto"/>
            </w:tcBorders>
            <w:vAlign w:val="center"/>
          </w:tcPr>
          <w:p w14:paraId="2D905932" w14:textId="77777777" w:rsidR="00F96C27" w:rsidRPr="00DE2F20" w:rsidRDefault="00F96C27" w:rsidP="00851A56">
            <w:pPr>
              <w:jc w:val="center"/>
              <w:rPr>
                <w:b/>
                <w:bCs/>
                <w:sz w:val="14"/>
                <w:szCs w:val="14"/>
                <w:lang w:val="ro-RO"/>
              </w:rPr>
            </w:pPr>
          </w:p>
        </w:tc>
        <w:tc>
          <w:tcPr>
            <w:tcW w:w="1496" w:type="dxa"/>
            <w:vMerge/>
            <w:tcBorders>
              <w:right w:val="thinThickSmallGap" w:sz="24" w:space="0" w:color="auto"/>
            </w:tcBorders>
            <w:vAlign w:val="center"/>
          </w:tcPr>
          <w:p w14:paraId="15BA8FEF" w14:textId="77777777" w:rsidR="00F96C27" w:rsidRPr="00DE2F20" w:rsidRDefault="00F96C27" w:rsidP="00851A56">
            <w:pPr>
              <w:jc w:val="center"/>
              <w:rPr>
                <w:b/>
                <w:bCs/>
                <w:sz w:val="14"/>
                <w:szCs w:val="14"/>
                <w:lang w:val="ro-RO"/>
              </w:rPr>
            </w:pPr>
          </w:p>
        </w:tc>
        <w:tc>
          <w:tcPr>
            <w:tcW w:w="1209" w:type="dxa"/>
            <w:vMerge/>
            <w:tcBorders>
              <w:left w:val="nil"/>
            </w:tcBorders>
            <w:vAlign w:val="center"/>
          </w:tcPr>
          <w:p w14:paraId="31308337" w14:textId="77777777" w:rsidR="00F96C27" w:rsidRPr="00F96C27" w:rsidRDefault="00F96C27" w:rsidP="00851A56">
            <w:pPr>
              <w:jc w:val="center"/>
              <w:rPr>
                <w:sz w:val="12"/>
                <w:szCs w:val="12"/>
                <w:lang w:val="ro-RO"/>
              </w:rPr>
            </w:pPr>
          </w:p>
        </w:tc>
        <w:tc>
          <w:tcPr>
            <w:tcW w:w="1596" w:type="dxa"/>
            <w:vMerge/>
            <w:tcBorders>
              <w:left w:val="nil"/>
            </w:tcBorders>
            <w:vAlign w:val="center"/>
          </w:tcPr>
          <w:p w14:paraId="2D26A215" w14:textId="77777777" w:rsidR="00F96C27" w:rsidRPr="00F96C27" w:rsidRDefault="00F96C27" w:rsidP="00851A56">
            <w:pPr>
              <w:jc w:val="center"/>
              <w:rPr>
                <w:sz w:val="12"/>
                <w:szCs w:val="12"/>
                <w:lang w:val="ro-RO"/>
              </w:rPr>
            </w:pPr>
          </w:p>
        </w:tc>
        <w:tc>
          <w:tcPr>
            <w:tcW w:w="2431" w:type="dxa"/>
            <w:vAlign w:val="center"/>
          </w:tcPr>
          <w:p w14:paraId="3E24D5F2" w14:textId="77777777" w:rsidR="00F96C27" w:rsidRPr="00F96C27" w:rsidRDefault="00F96C27" w:rsidP="00851A56">
            <w:pPr>
              <w:rPr>
                <w:sz w:val="12"/>
                <w:szCs w:val="12"/>
                <w:lang w:val="ro-RO"/>
              </w:rPr>
            </w:pPr>
            <w:r w:rsidRPr="00F96C27">
              <w:rPr>
                <w:sz w:val="12"/>
                <w:szCs w:val="12"/>
                <w:lang w:val="ro-RO"/>
              </w:rPr>
              <w:t>Reţele şi software de telecomunicaţii</w:t>
            </w:r>
          </w:p>
        </w:tc>
        <w:tc>
          <w:tcPr>
            <w:tcW w:w="1399" w:type="dxa"/>
            <w:vMerge/>
            <w:vAlign w:val="center"/>
          </w:tcPr>
          <w:p w14:paraId="26308859" w14:textId="77777777" w:rsidR="00F96C27" w:rsidRPr="00DE2F20" w:rsidRDefault="00F96C27" w:rsidP="00851A56">
            <w:pPr>
              <w:autoSpaceDE w:val="0"/>
              <w:autoSpaceDN w:val="0"/>
              <w:adjustRightInd w:val="0"/>
              <w:jc w:val="center"/>
              <w:rPr>
                <w:sz w:val="14"/>
                <w:szCs w:val="14"/>
                <w:lang w:val="ro-RO"/>
              </w:rPr>
            </w:pPr>
          </w:p>
        </w:tc>
        <w:tc>
          <w:tcPr>
            <w:tcW w:w="3179" w:type="dxa"/>
            <w:vMerge/>
            <w:vAlign w:val="center"/>
          </w:tcPr>
          <w:p w14:paraId="2EEB733C" w14:textId="77777777" w:rsidR="00F96C27" w:rsidRPr="00DE2F20" w:rsidRDefault="00F96C27"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9B0816B" w14:textId="77777777" w:rsidR="00F96C27" w:rsidRPr="00DE2F20" w:rsidRDefault="00F96C27"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3619753" w14:textId="77777777" w:rsidR="00F96C27" w:rsidRPr="00DE2F20" w:rsidRDefault="00F96C27" w:rsidP="00851A56">
            <w:pPr>
              <w:jc w:val="center"/>
              <w:rPr>
                <w:b/>
                <w:bCs/>
                <w:sz w:val="18"/>
                <w:szCs w:val="18"/>
                <w:lang w:val="ro-RO"/>
              </w:rPr>
            </w:pPr>
          </w:p>
        </w:tc>
      </w:tr>
      <w:tr w:rsidR="00F96C27" w:rsidRPr="00DE2F20" w14:paraId="32C9008E" w14:textId="77777777" w:rsidTr="00851A56">
        <w:trPr>
          <w:cantSplit/>
          <w:trHeight w:val="171"/>
          <w:jc w:val="center"/>
        </w:trPr>
        <w:tc>
          <w:tcPr>
            <w:tcW w:w="1195" w:type="dxa"/>
            <w:vMerge/>
            <w:tcBorders>
              <w:left w:val="thinThickSmallGap" w:sz="24" w:space="0" w:color="auto"/>
            </w:tcBorders>
            <w:vAlign w:val="center"/>
          </w:tcPr>
          <w:p w14:paraId="30A67DB5" w14:textId="77777777" w:rsidR="00F96C27" w:rsidRPr="00DE2F20" w:rsidRDefault="00F96C27" w:rsidP="00851A56">
            <w:pPr>
              <w:jc w:val="center"/>
              <w:rPr>
                <w:b/>
                <w:bCs/>
                <w:sz w:val="14"/>
                <w:szCs w:val="14"/>
                <w:lang w:val="ro-RO"/>
              </w:rPr>
            </w:pPr>
          </w:p>
        </w:tc>
        <w:tc>
          <w:tcPr>
            <w:tcW w:w="1496" w:type="dxa"/>
            <w:vMerge/>
            <w:tcBorders>
              <w:right w:val="thinThickSmallGap" w:sz="24" w:space="0" w:color="auto"/>
            </w:tcBorders>
            <w:vAlign w:val="center"/>
          </w:tcPr>
          <w:p w14:paraId="7E314D03" w14:textId="77777777" w:rsidR="00F96C27" w:rsidRPr="00DE2F20" w:rsidRDefault="00F96C27" w:rsidP="00851A56">
            <w:pPr>
              <w:jc w:val="center"/>
              <w:rPr>
                <w:b/>
                <w:bCs/>
                <w:sz w:val="14"/>
                <w:szCs w:val="14"/>
                <w:lang w:val="ro-RO"/>
              </w:rPr>
            </w:pPr>
          </w:p>
        </w:tc>
        <w:tc>
          <w:tcPr>
            <w:tcW w:w="1209" w:type="dxa"/>
            <w:vMerge/>
            <w:tcBorders>
              <w:left w:val="nil"/>
            </w:tcBorders>
            <w:vAlign w:val="center"/>
          </w:tcPr>
          <w:p w14:paraId="44645823" w14:textId="77777777" w:rsidR="00F96C27" w:rsidRPr="00F96C27" w:rsidRDefault="00F96C27" w:rsidP="00851A56">
            <w:pPr>
              <w:jc w:val="center"/>
              <w:rPr>
                <w:sz w:val="12"/>
                <w:szCs w:val="12"/>
                <w:lang w:val="ro-RO"/>
              </w:rPr>
            </w:pPr>
          </w:p>
        </w:tc>
        <w:tc>
          <w:tcPr>
            <w:tcW w:w="1596" w:type="dxa"/>
            <w:vMerge/>
            <w:tcBorders>
              <w:left w:val="nil"/>
            </w:tcBorders>
            <w:vAlign w:val="center"/>
          </w:tcPr>
          <w:p w14:paraId="58960DDB" w14:textId="77777777" w:rsidR="00F96C27" w:rsidRPr="00F96C27" w:rsidRDefault="00F96C27" w:rsidP="00851A56">
            <w:pPr>
              <w:jc w:val="center"/>
              <w:rPr>
                <w:sz w:val="12"/>
                <w:szCs w:val="12"/>
                <w:lang w:val="ro-RO"/>
              </w:rPr>
            </w:pPr>
          </w:p>
        </w:tc>
        <w:tc>
          <w:tcPr>
            <w:tcW w:w="2431" w:type="dxa"/>
            <w:vAlign w:val="center"/>
          </w:tcPr>
          <w:p w14:paraId="0F9E6DEB" w14:textId="77777777" w:rsidR="00F96C27" w:rsidRPr="00F96C27" w:rsidRDefault="00F96C27" w:rsidP="00851A56">
            <w:pPr>
              <w:rPr>
                <w:sz w:val="12"/>
                <w:szCs w:val="12"/>
                <w:lang w:val="ro-RO"/>
              </w:rPr>
            </w:pPr>
            <w:r w:rsidRPr="00F96C27">
              <w:rPr>
                <w:sz w:val="12"/>
                <w:szCs w:val="12"/>
                <w:lang w:val="ro-RO"/>
              </w:rPr>
              <w:t>Telecomenzi şi electronică în transporturi</w:t>
            </w:r>
          </w:p>
        </w:tc>
        <w:tc>
          <w:tcPr>
            <w:tcW w:w="1399" w:type="dxa"/>
            <w:vMerge/>
            <w:vAlign w:val="center"/>
          </w:tcPr>
          <w:p w14:paraId="4BEB7E4D" w14:textId="77777777" w:rsidR="00F96C27" w:rsidRPr="00DE2F20" w:rsidRDefault="00F96C27" w:rsidP="00851A56">
            <w:pPr>
              <w:autoSpaceDE w:val="0"/>
              <w:autoSpaceDN w:val="0"/>
              <w:adjustRightInd w:val="0"/>
              <w:jc w:val="center"/>
              <w:rPr>
                <w:sz w:val="14"/>
                <w:szCs w:val="14"/>
                <w:lang w:val="ro-RO"/>
              </w:rPr>
            </w:pPr>
          </w:p>
        </w:tc>
        <w:tc>
          <w:tcPr>
            <w:tcW w:w="3179" w:type="dxa"/>
            <w:vMerge/>
            <w:vAlign w:val="center"/>
          </w:tcPr>
          <w:p w14:paraId="24593713" w14:textId="77777777" w:rsidR="00F96C27" w:rsidRPr="00DE2F20" w:rsidRDefault="00F96C27"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DA2AB59" w14:textId="77777777" w:rsidR="00F96C27" w:rsidRPr="00DE2F20" w:rsidRDefault="00F96C27"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49427D6" w14:textId="77777777" w:rsidR="00F96C27" w:rsidRPr="00DE2F20" w:rsidRDefault="00F96C27" w:rsidP="00851A56">
            <w:pPr>
              <w:jc w:val="center"/>
              <w:rPr>
                <w:b/>
                <w:bCs/>
                <w:sz w:val="18"/>
                <w:szCs w:val="18"/>
                <w:lang w:val="ro-RO"/>
              </w:rPr>
            </w:pPr>
          </w:p>
        </w:tc>
      </w:tr>
      <w:tr w:rsidR="00F96C27" w:rsidRPr="00DE2F20" w14:paraId="780CC524" w14:textId="77777777" w:rsidTr="00851A56">
        <w:trPr>
          <w:cantSplit/>
          <w:trHeight w:val="171"/>
          <w:jc w:val="center"/>
        </w:trPr>
        <w:tc>
          <w:tcPr>
            <w:tcW w:w="1195" w:type="dxa"/>
            <w:vMerge/>
            <w:tcBorders>
              <w:left w:val="thinThickSmallGap" w:sz="24" w:space="0" w:color="auto"/>
            </w:tcBorders>
            <w:vAlign w:val="center"/>
          </w:tcPr>
          <w:p w14:paraId="642709D2" w14:textId="77777777" w:rsidR="00F96C27" w:rsidRPr="00DE2F20" w:rsidRDefault="00F96C27" w:rsidP="00851A56">
            <w:pPr>
              <w:jc w:val="center"/>
              <w:rPr>
                <w:b/>
                <w:bCs/>
                <w:sz w:val="14"/>
                <w:szCs w:val="14"/>
                <w:lang w:val="ro-RO"/>
              </w:rPr>
            </w:pPr>
          </w:p>
        </w:tc>
        <w:tc>
          <w:tcPr>
            <w:tcW w:w="1496" w:type="dxa"/>
            <w:vMerge/>
            <w:tcBorders>
              <w:right w:val="thinThickSmallGap" w:sz="24" w:space="0" w:color="auto"/>
            </w:tcBorders>
            <w:vAlign w:val="center"/>
          </w:tcPr>
          <w:p w14:paraId="48B0AD02" w14:textId="77777777" w:rsidR="00F96C27" w:rsidRPr="00DE2F20" w:rsidRDefault="00F96C27" w:rsidP="00851A56">
            <w:pPr>
              <w:jc w:val="center"/>
              <w:rPr>
                <w:b/>
                <w:bCs/>
                <w:sz w:val="14"/>
                <w:szCs w:val="14"/>
                <w:lang w:val="ro-RO"/>
              </w:rPr>
            </w:pPr>
          </w:p>
        </w:tc>
        <w:tc>
          <w:tcPr>
            <w:tcW w:w="1209" w:type="dxa"/>
            <w:vMerge/>
            <w:tcBorders>
              <w:left w:val="nil"/>
            </w:tcBorders>
            <w:vAlign w:val="center"/>
          </w:tcPr>
          <w:p w14:paraId="3CE9F8E6" w14:textId="77777777" w:rsidR="00F96C27" w:rsidRPr="00F96C27" w:rsidRDefault="00F96C27" w:rsidP="00851A56">
            <w:pPr>
              <w:jc w:val="center"/>
              <w:rPr>
                <w:sz w:val="12"/>
                <w:szCs w:val="12"/>
                <w:lang w:val="ro-RO"/>
              </w:rPr>
            </w:pPr>
          </w:p>
        </w:tc>
        <w:tc>
          <w:tcPr>
            <w:tcW w:w="1596" w:type="dxa"/>
            <w:vMerge/>
            <w:tcBorders>
              <w:left w:val="nil"/>
            </w:tcBorders>
            <w:vAlign w:val="center"/>
          </w:tcPr>
          <w:p w14:paraId="76FE5ADB" w14:textId="77777777" w:rsidR="00F96C27" w:rsidRPr="00F96C27" w:rsidRDefault="00F96C27" w:rsidP="00851A56">
            <w:pPr>
              <w:jc w:val="center"/>
              <w:rPr>
                <w:sz w:val="12"/>
                <w:szCs w:val="12"/>
                <w:lang w:val="ro-RO"/>
              </w:rPr>
            </w:pPr>
          </w:p>
        </w:tc>
        <w:tc>
          <w:tcPr>
            <w:tcW w:w="2431" w:type="dxa"/>
            <w:vAlign w:val="center"/>
          </w:tcPr>
          <w:p w14:paraId="16F07275" w14:textId="77777777" w:rsidR="00F96C27" w:rsidRPr="00F96C27" w:rsidRDefault="00F96C27" w:rsidP="00851A56">
            <w:pPr>
              <w:rPr>
                <w:sz w:val="12"/>
                <w:szCs w:val="12"/>
                <w:lang w:val="ro-RO"/>
              </w:rPr>
            </w:pPr>
            <w:r w:rsidRPr="00F96C27">
              <w:rPr>
                <w:sz w:val="12"/>
                <w:szCs w:val="12"/>
                <w:lang w:val="ro-RO"/>
              </w:rPr>
              <w:t>Transmisiuni</w:t>
            </w:r>
          </w:p>
        </w:tc>
        <w:tc>
          <w:tcPr>
            <w:tcW w:w="1399" w:type="dxa"/>
            <w:vMerge/>
            <w:vAlign w:val="center"/>
          </w:tcPr>
          <w:p w14:paraId="21639F63" w14:textId="77777777" w:rsidR="00F96C27" w:rsidRPr="00DE2F20" w:rsidRDefault="00F96C27" w:rsidP="00851A56">
            <w:pPr>
              <w:autoSpaceDE w:val="0"/>
              <w:autoSpaceDN w:val="0"/>
              <w:adjustRightInd w:val="0"/>
              <w:jc w:val="center"/>
              <w:rPr>
                <w:sz w:val="14"/>
                <w:szCs w:val="14"/>
                <w:lang w:val="ro-RO"/>
              </w:rPr>
            </w:pPr>
          </w:p>
        </w:tc>
        <w:tc>
          <w:tcPr>
            <w:tcW w:w="3179" w:type="dxa"/>
            <w:vMerge/>
            <w:vAlign w:val="center"/>
          </w:tcPr>
          <w:p w14:paraId="05E66B3D" w14:textId="77777777" w:rsidR="00F96C27" w:rsidRPr="00DE2F20" w:rsidRDefault="00F96C27"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3ACC791" w14:textId="77777777" w:rsidR="00F96C27" w:rsidRPr="00DE2F20" w:rsidRDefault="00F96C27"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670FFA9" w14:textId="77777777" w:rsidR="00F96C27" w:rsidRPr="00DE2F20" w:rsidRDefault="00F96C27" w:rsidP="00851A56">
            <w:pPr>
              <w:jc w:val="center"/>
              <w:rPr>
                <w:b/>
                <w:bCs/>
                <w:sz w:val="18"/>
                <w:szCs w:val="18"/>
                <w:lang w:val="ro-RO"/>
              </w:rPr>
            </w:pPr>
          </w:p>
        </w:tc>
      </w:tr>
      <w:tr w:rsidR="00DE2F20" w:rsidRPr="00DE2F20" w14:paraId="5237FE22" w14:textId="77777777" w:rsidTr="00851A56">
        <w:trPr>
          <w:cantSplit/>
          <w:trHeight w:val="171"/>
          <w:jc w:val="center"/>
        </w:trPr>
        <w:tc>
          <w:tcPr>
            <w:tcW w:w="1195" w:type="dxa"/>
            <w:vMerge/>
            <w:tcBorders>
              <w:left w:val="thinThickSmallGap" w:sz="24" w:space="0" w:color="auto"/>
            </w:tcBorders>
            <w:vAlign w:val="center"/>
          </w:tcPr>
          <w:p w14:paraId="1CF3F29D"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55AF2050"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3A778E81" w14:textId="77777777" w:rsidR="00851A56" w:rsidRPr="00F96C27" w:rsidRDefault="00851A56" w:rsidP="00851A56">
            <w:pPr>
              <w:jc w:val="center"/>
              <w:rPr>
                <w:sz w:val="12"/>
                <w:szCs w:val="12"/>
                <w:lang w:val="ro-RO"/>
              </w:rPr>
            </w:pPr>
          </w:p>
        </w:tc>
        <w:tc>
          <w:tcPr>
            <w:tcW w:w="1596" w:type="dxa"/>
            <w:tcBorders>
              <w:left w:val="nil"/>
            </w:tcBorders>
            <w:vAlign w:val="center"/>
          </w:tcPr>
          <w:p w14:paraId="17A2C4DB" w14:textId="77777777" w:rsidR="00851A56" w:rsidRPr="00F96C27" w:rsidRDefault="00851A56" w:rsidP="00851A56">
            <w:pPr>
              <w:jc w:val="center"/>
              <w:rPr>
                <w:sz w:val="12"/>
                <w:szCs w:val="12"/>
                <w:lang w:val="ro-RO"/>
              </w:rPr>
            </w:pPr>
            <w:r w:rsidRPr="00F96C27">
              <w:rPr>
                <w:sz w:val="12"/>
                <w:szCs w:val="12"/>
                <w:lang w:val="ro-RO"/>
              </w:rPr>
              <w:t>INGINERIE CHIMICĂ</w:t>
            </w:r>
          </w:p>
        </w:tc>
        <w:tc>
          <w:tcPr>
            <w:tcW w:w="2431" w:type="dxa"/>
            <w:vAlign w:val="center"/>
          </w:tcPr>
          <w:p w14:paraId="5A66BECD" w14:textId="77777777" w:rsidR="00851A56" w:rsidRPr="00F96C27" w:rsidRDefault="00851A56" w:rsidP="00851A56">
            <w:pPr>
              <w:pStyle w:val="Default"/>
              <w:rPr>
                <w:color w:val="auto"/>
                <w:sz w:val="12"/>
                <w:szCs w:val="12"/>
              </w:rPr>
            </w:pPr>
            <w:r w:rsidRPr="00F96C27">
              <w:rPr>
                <w:color w:val="auto"/>
                <w:sz w:val="12"/>
                <w:szCs w:val="12"/>
              </w:rPr>
              <w:t>Ingineria şi informatica proceselor chimice şi biochimice</w:t>
            </w:r>
          </w:p>
        </w:tc>
        <w:tc>
          <w:tcPr>
            <w:tcW w:w="1399" w:type="dxa"/>
            <w:vMerge/>
            <w:vAlign w:val="center"/>
          </w:tcPr>
          <w:p w14:paraId="32B2B5FC"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0CFC5386"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71D0064"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EA4C575" w14:textId="77777777" w:rsidR="00851A56" w:rsidRPr="00DE2F20" w:rsidRDefault="00851A56" w:rsidP="00851A56">
            <w:pPr>
              <w:jc w:val="center"/>
              <w:rPr>
                <w:b/>
                <w:bCs/>
                <w:sz w:val="18"/>
                <w:szCs w:val="18"/>
                <w:lang w:val="ro-RO"/>
              </w:rPr>
            </w:pPr>
          </w:p>
        </w:tc>
      </w:tr>
      <w:tr w:rsidR="00DE2F20" w:rsidRPr="00DE2F20" w14:paraId="76FEAF07" w14:textId="77777777" w:rsidTr="00851A56">
        <w:trPr>
          <w:cantSplit/>
          <w:trHeight w:val="171"/>
          <w:jc w:val="center"/>
        </w:trPr>
        <w:tc>
          <w:tcPr>
            <w:tcW w:w="1195" w:type="dxa"/>
            <w:vMerge/>
            <w:tcBorders>
              <w:left w:val="thinThickSmallGap" w:sz="24" w:space="0" w:color="auto"/>
            </w:tcBorders>
            <w:vAlign w:val="center"/>
          </w:tcPr>
          <w:p w14:paraId="491D3604"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00AE253A"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33D6D985" w14:textId="77777777" w:rsidR="00851A56" w:rsidRPr="00F96C27" w:rsidRDefault="00851A56" w:rsidP="00851A56">
            <w:pPr>
              <w:jc w:val="center"/>
              <w:rPr>
                <w:sz w:val="12"/>
                <w:szCs w:val="12"/>
                <w:lang w:val="ro-RO"/>
              </w:rPr>
            </w:pPr>
          </w:p>
        </w:tc>
        <w:tc>
          <w:tcPr>
            <w:tcW w:w="1596" w:type="dxa"/>
            <w:tcBorders>
              <w:left w:val="nil"/>
            </w:tcBorders>
            <w:vAlign w:val="center"/>
          </w:tcPr>
          <w:p w14:paraId="546386AD" w14:textId="77777777" w:rsidR="00851A56" w:rsidRPr="00F96C27" w:rsidRDefault="00851A56" w:rsidP="00851A56">
            <w:pPr>
              <w:jc w:val="center"/>
              <w:rPr>
                <w:sz w:val="12"/>
                <w:szCs w:val="12"/>
                <w:lang w:val="ro-RO"/>
              </w:rPr>
            </w:pPr>
            <w:r w:rsidRPr="00F96C27">
              <w:rPr>
                <w:sz w:val="12"/>
                <w:szCs w:val="12"/>
                <w:lang w:val="ro-RO"/>
              </w:rPr>
              <w:t>INGINERIE ELECTRICĂ</w:t>
            </w:r>
          </w:p>
        </w:tc>
        <w:tc>
          <w:tcPr>
            <w:tcW w:w="2431" w:type="dxa"/>
            <w:vAlign w:val="center"/>
          </w:tcPr>
          <w:p w14:paraId="09328B82" w14:textId="77777777" w:rsidR="00851A56" w:rsidRPr="00F96C27" w:rsidRDefault="00851A56" w:rsidP="00851A56">
            <w:pPr>
              <w:pStyle w:val="Default"/>
              <w:rPr>
                <w:color w:val="auto"/>
                <w:sz w:val="12"/>
                <w:szCs w:val="12"/>
              </w:rPr>
            </w:pPr>
            <w:r w:rsidRPr="00F96C27">
              <w:rPr>
                <w:color w:val="auto"/>
                <w:sz w:val="12"/>
                <w:szCs w:val="12"/>
              </w:rPr>
              <w:t xml:space="preserve">Informatică aplicată în inginerie electrică </w:t>
            </w:r>
          </w:p>
        </w:tc>
        <w:tc>
          <w:tcPr>
            <w:tcW w:w="1399" w:type="dxa"/>
            <w:vMerge/>
            <w:vAlign w:val="center"/>
          </w:tcPr>
          <w:p w14:paraId="731E9E30"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78A79ED4"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18533E9"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E254616" w14:textId="77777777" w:rsidR="00851A56" w:rsidRPr="00DE2F20" w:rsidRDefault="00851A56" w:rsidP="00851A56">
            <w:pPr>
              <w:jc w:val="center"/>
              <w:rPr>
                <w:b/>
                <w:bCs/>
                <w:sz w:val="18"/>
                <w:szCs w:val="18"/>
                <w:lang w:val="ro-RO"/>
              </w:rPr>
            </w:pPr>
          </w:p>
        </w:tc>
      </w:tr>
      <w:tr w:rsidR="00DE2F20" w:rsidRPr="00DE2F20" w14:paraId="1FC3EA75" w14:textId="77777777" w:rsidTr="00851A56">
        <w:trPr>
          <w:cantSplit/>
          <w:trHeight w:val="171"/>
          <w:jc w:val="center"/>
        </w:trPr>
        <w:tc>
          <w:tcPr>
            <w:tcW w:w="1195" w:type="dxa"/>
            <w:vMerge/>
            <w:tcBorders>
              <w:left w:val="thinThickSmallGap" w:sz="24" w:space="0" w:color="auto"/>
            </w:tcBorders>
            <w:vAlign w:val="center"/>
          </w:tcPr>
          <w:p w14:paraId="238D9542"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09A3C63E"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6AF8F404" w14:textId="77777777" w:rsidR="00851A56" w:rsidRPr="00F96C27" w:rsidRDefault="00851A56" w:rsidP="00851A56">
            <w:pPr>
              <w:jc w:val="center"/>
              <w:rPr>
                <w:sz w:val="12"/>
                <w:szCs w:val="12"/>
                <w:lang w:val="ro-RO"/>
              </w:rPr>
            </w:pPr>
          </w:p>
        </w:tc>
        <w:tc>
          <w:tcPr>
            <w:tcW w:w="1596" w:type="dxa"/>
            <w:tcBorders>
              <w:left w:val="nil"/>
            </w:tcBorders>
            <w:vAlign w:val="center"/>
          </w:tcPr>
          <w:p w14:paraId="6BB61FD5" w14:textId="77777777" w:rsidR="00851A56" w:rsidRPr="00F96C27" w:rsidRDefault="00851A56" w:rsidP="00851A56">
            <w:pPr>
              <w:jc w:val="center"/>
              <w:rPr>
                <w:sz w:val="12"/>
                <w:szCs w:val="12"/>
                <w:lang w:val="ro-RO"/>
              </w:rPr>
            </w:pPr>
            <w:r w:rsidRPr="00F96C27">
              <w:rPr>
                <w:sz w:val="12"/>
                <w:szCs w:val="12"/>
                <w:lang w:val="ro-RO"/>
              </w:rPr>
              <w:t>INGINERIE ENERGETICĂ</w:t>
            </w:r>
          </w:p>
        </w:tc>
        <w:tc>
          <w:tcPr>
            <w:tcW w:w="2431" w:type="dxa"/>
            <w:vAlign w:val="center"/>
          </w:tcPr>
          <w:p w14:paraId="44F01B40" w14:textId="77777777" w:rsidR="00851A56" w:rsidRPr="00F96C27" w:rsidRDefault="00851A56" w:rsidP="00851A56">
            <w:pPr>
              <w:pStyle w:val="Default"/>
              <w:rPr>
                <w:color w:val="auto"/>
                <w:sz w:val="12"/>
                <w:szCs w:val="12"/>
              </w:rPr>
            </w:pPr>
            <w:r w:rsidRPr="00F96C27">
              <w:rPr>
                <w:color w:val="auto"/>
                <w:sz w:val="12"/>
                <w:szCs w:val="12"/>
              </w:rPr>
              <w:t xml:space="preserve">Energetică și tehnologii informatice </w:t>
            </w:r>
          </w:p>
        </w:tc>
        <w:tc>
          <w:tcPr>
            <w:tcW w:w="1399" w:type="dxa"/>
            <w:vMerge/>
            <w:vAlign w:val="center"/>
          </w:tcPr>
          <w:p w14:paraId="4A523D3E"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500448F1"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F6F2216"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57B8C57" w14:textId="77777777" w:rsidR="00851A56" w:rsidRPr="00DE2F20" w:rsidRDefault="00851A56" w:rsidP="00851A56">
            <w:pPr>
              <w:jc w:val="center"/>
              <w:rPr>
                <w:b/>
                <w:bCs/>
                <w:sz w:val="18"/>
                <w:szCs w:val="18"/>
                <w:lang w:val="ro-RO"/>
              </w:rPr>
            </w:pPr>
          </w:p>
        </w:tc>
      </w:tr>
      <w:tr w:rsidR="00DE2F20" w:rsidRPr="00DE2F20" w14:paraId="65536498" w14:textId="77777777" w:rsidTr="00851A56">
        <w:trPr>
          <w:cantSplit/>
          <w:trHeight w:val="171"/>
          <w:jc w:val="center"/>
        </w:trPr>
        <w:tc>
          <w:tcPr>
            <w:tcW w:w="1195" w:type="dxa"/>
            <w:vMerge/>
            <w:tcBorders>
              <w:left w:val="thinThickSmallGap" w:sz="24" w:space="0" w:color="auto"/>
            </w:tcBorders>
            <w:vAlign w:val="center"/>
          </w:tcPr>
          <w:p w14:paraId="3A063FEE"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1CCF547F"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58E9471B" w14:textId="77777777" w:rsidR="00851A56" w:rsidRPr="00F96C27" w:rsidRDefault="00851A56" w:rsidP="00851A56">
            <w:pPr>
              <w:jc w:val="center"/>
              <w:rPr>
                <w:sz w:val="12"/>
                <w:szCs w:val="12"/>
                <w:lang w:val="ro-RO"/>
              </w:rPr>
            </w:pPr>
          </w:p>
        </w:tc>
        <w:tc>
          <w:tcPr>
            <w:tcW w:w="1596" w:type="dxa"/>
            <w:tcBorders>
              <w:left w:val="nil"/>
            </w:tcBorders>
            <w:vAlign w:val="center"/>
          </w:tcPr>
          <w:p w14:paraId="0859AEC7" w14:textId="77777777" w:rsidR="00851A56" w:rsidRPr="00F96C27" w:rsidRDefault="00851A56" w:rsidP="00851A56">
            <w:pPr>
              <w:jc w:val="center"/>
              <w:rPr>
                <w:sz w:val="12"/>
                <w:szCs w:val="12"/>
                <w:lang w:val="ro-RO"/>
              </w:rPr>
            </w:pPr>
            <w:r w:rsidRPr="00F96C27">
              <w:rPr>
                <w:sz w:val="12"/>
                <w:szCs w:val="12"/>
                <w:lang w:val="ro-RO"/>
              </w:rPr>
              <w:t xml:space="preserve">INGINERIE INDUSTRIALĂ </w:t>
            </w:r>
          </w:p>
        </w:tc>
        <w:tc>
          <w:tcPr>
            <w:tcW w:w="2431" w:type="dxa"/>
            <w:vAlign w:val="center"/>
          </w:tcPr>
          <w:p w14:paraId="7392C535" w14:textId="77777777" w:rsidR="00851A56" w:rsidRPr="00F96C27" w:rsidRDefault="00851A56" w:rsidP="00851A56">
            <w:pPr>
              <w:pStyle w:val="Default"/>
              <w:rPr>
                <w:color w:val="auto"/>
                <w:sz w:val="12"/>
                <w:szCs w:val="12"/>
              </w:rPr>
            </w:pPr>
            <w:r w:rsidRPr="00F96C27">
              <w:rPr>
                <w:color w:val="auto"/>
                <w:sz w:val="12"/>
                <w:szCs w:val="12"/>
              </w:rPr>
              <w:t xml:space="preserve">Informatică aplicată în inginerie industrială </w:t>
            </w:r>
          </w:p>
        </w:tc>
        <w:tc>
          <w:tcPr>
            <w:tcW w:w="1399" w:type="dxa"/>
            <w:vMerge/>
            <w:vAlign w:val="center"/>
          </w:tcPr>
          <w:p w14:paraId="60A475F1"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204D89C7"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9AB47FF"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AF5DE07" w14:textId="77777777" w:rsidR="00851A56" w:rsidRPr="00DE2F20" w:rsidRDefault="00851A56" w:rsidP="00851A56">
            <w:pPr>
              <w:jc w:val="center"/>
              <w:rPr>
                <w:b/>
                <w:bCs/>
                <w:sz w:val="18"/>
                <w:szCs w:val="18"/>
                <w:lang w:val="ro-RO"/>
              </w:rPr>
            </w:pPr>
          </w:p>
        </w:tc>
      </w:tr>
      <w:tr w:rsidR="00DE2F20" w:rsidRPr="00DE2F20" w14:paraId="4DEC06ED" w14:textId="77777777" w:rsidTr="00851A56">
        <w:trPr>
          <w:cantSplit/>
          <w:trHeight w:val="171"/>
          <w:jc w:val="center"/>
        </w:trPr>
        <w:tc>
          <w:tcPr>
            <w:tcW w:w="1195" w:type="dxa"/>
            <w:vMerge/>
            <w:tcBorders>
              <w:left w:val="thinThickSmallGap" w:sz="24" w:space="0" w:color="auto"/>
            </w:tcBorders>
            <w:vAlign w:val="center"/>
          </w:tcPr>
          <w:p w14:paraId="4B4701F2"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7E227BE0"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0BF72DD9" w14:textId="77777777" w:rsidR="00851A56" w:rsidRPr="00F96C27" w:rsidRDefault="00851A56" w:rsidP="00851A56">
            <w:pPr>
              <w:jc w:val="center"/>
              <w:rPr>
                <w:sz w:val="12"/>
                <w:szCs w:val="12"/>
                <w:lang w:val="ro-RO"/>
              </w:rPr>
            </w:pPr>
          </w:p>
        </w:tc>
        <w:tc>
          <w:tcPr>
            <w:tcW w:w="1596" w:type="dxa"/>
            <w:vMerge w:val="restart"/>
            <w:tcBorders>
              <w:left w:val="nil"/>
            </w:tcBorders>
            <w:vAlign w:val="center"/>
          </w:tcPr>
          <w:p w14:paraId="24A69FD9" w14:textId="77777777" w:rsidR="00851A56" w:rsidRPr="00F96C27" w:rsidRDefault="00851A56" w:rsidP="00851A56">
            <w:pPr>
              <w:jc w:val="center"/>
              <w:rPr>
                <w:sz w:val="12"/>
                <w:szCs w:val="12"/>
                <w:lang w:val="ro-RO"/>
              </w:rPr>
            </w:pPr>
            <w:r w:rsidRPr="00F96C27">
              <w:rPr>
                <w:sz w:val="12"/>
                <w:szCs w:val="12"/>
                <w:lang w:val="ro-RO"/>
              </w:rPr>
              <w:t>MECATRONICĂ ŞI ROBOTICĂ</w:t>
            </w:r>
          </w:p>
        </w:tc>
        <w:tc>
          <w:tcPr>
            <w:tcW w:w="2431" w:type="dxa"/>
            <w:vAlign w:val="center"/>
          </w:tcPr>
          <w:p w14:paraId="274EFC49" w14:textId="77777777" w:rsidR="00851A56" w:rsidRPr="00F96C27" w:rsidRDefault="00851A56" w:rsidP="00851A56">
            <w:pPr>
              <w:rPr>
                <w:sz w:val="12"/>
                <w:szCs w:val="12"/>
                <w:lang w:val="ro-RO"/>
              </w:rPr>
            </w:pPr>
            <w:r w:rsidRPr="00F96C27">
              <w:rPr>
                <w:sz w:val="12"/>
                <w:szCs w:val="12"/>
                <w:lang w:val="ro-RO"/>
              </w:rPr>
              <w:t>Mecatronică</w:t>
            </w:r>
          </w:p>
        </w:tc>
        <w:tc>
          <w:tcPr>
            <w:tcW w:w="1399" w:type="dxa"/>
            <w:vMerge/>
            <w:vAlign w:val="center"/>
          </w:tcPr>
          <w:p w14:paraId="1C3135B1"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26E5917B"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00AEEC7"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E7732FE" w14:textId="77777777" w:rsidR="00851A56" w:rsidRPr="00DE2F20" w:rsidRDefault="00851A56" w:rsidP="00851A56">
            <w:pPr>
              <w:jc w:val="center"/>
              <w:rPr>
                <w:b/>
                <w:bCs/>
                <w:sz w:val="18"/>
                <w:szCs w:val="18"/>
                <w:lang w:val="ro-RO"/>
              </w:rPr>
            </w:pPr>
          </w:p>
        </w:tc>
      </w:tr>
      <w:tr w:rsidR="00DE2F20" w:rsidRPr="00DE2F20" w14:paraId="742A64F0" w14:textId="77777777" w:rsidTr="00851A56">
        <w:trPr>
          <w:cantSplit/>
          <w:trHeight w:val="171"/>
          <w:jc w:val="center"/>
        </w:trPr>
        <w:tc>
          <w:tcPr>
            <w:tcW w:w="1195" w:type="dxa"/>
            <w:vMerge/>
            <w:tcBorders>
              <w:left w:val="thinThickSmallGap" w:sz="24" w:space="0" w:color="auto"/>
            </w:tcBorders>
            <w:vAlign w:val="center"/>
          </w:tcPr>
          <w:p w14:paraId="72D284F7"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1143F3E4"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76F0248D" w14:textId="77777777" w:rsidR="00851A56" w:rsidRPr="00F96C27" w:rsidRDefault="00851A56" w:rsidP="00851A56">
            <w:pPr>
              <w:jc w:val="center"/>
              <w:rPr>
                <w:sz w:val="12"/>
                <w:szCs w:val="12"/>
                <w:lang w:val="ro-RO"/>
              </w:rPr>
            </w:pPr>
          </w:p>
        </w:tc>
        <w:tc>
          <w:tcPr>
            <w:tcW w:w="1596" w:type="dxa"/>
            <w:vMerge/>
            <w:tcBorders>
              <w:left w:val="nil"/>
            </w:tcBorders>
            <w:vAlign w:val="center"/>
          </w:tcPr>
          <w:p w14:paraId="75B7344C" w14:textId="77777777" w:rsidR="00851A56" w:rsidRPr="00F96C27" w:rsidRDefault="00851A56" w:rsidP="00851A56">
            <w:pPr>
              <w:jc w:val="center"/>
              <w:rPr>
                <w:sz w:val="12"/>
                <w:szCs w:val="12"/>
                <w:lang w:val="ro-RO"/>
              </w:rPr>
            </w:pPr>
          </w:p>
        </w:tc>
        <w:tc>
          <w:tcPr>
            <w:tcW w:w="2431" w:type="dxa"/>
            <w:vAlign w:val="center"/>
          </w:tcPr>
          <w:p w14:paraId="105E4A36" w14:textId="77777777" w:rsidR="00851A56" w:rsidRPr="00F96C27" w:rsidRDefault="00851A56" w:rsidP="00851A56">
            <w:pPr>
              <w:rPr>
                <w:sz w:val="12"/>
                <w:szCs w:val="12"/>
                <w:lang w:val="ro-RO"/>
              </w:rPr>
            </w:pPr>
            <w:r w:rsidRPr="00F96C27">
              <w:rPr>
                <w:sz w:val="12"/>
                <w:szCs w:val="12"/>
                <w:lang w:val="ro-RO"/>
              </w:rPr>
              <w:t>Robotică</w:t>
            </w:r>
          </w:p>
        </w:tc>
        <w:tc>
          <w:tcPr>
            <w:tcW w:w="1399" w:type="dxa"/>
            <w:vMerge/>
            <w:vAlign w:val="center"/>
          </w:tcPr>
          <w:p w14:paraId="0C51C42D"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37DF9B8F"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85F930B"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598DB86" w14:textId="77777777" w:rsidR="00851A56" w:rsidRPr="00DE2F20" w:rsidRDefault="00851A56" w:rsidP="00851A56">
            <w:pPr>
              <w:jc w:val="center"/>
              <w:rPr>
                <w:b/>
                <w:bCs/>
                <w:sz w:val="18"/>
                <w:szCs w:val="18"/>
                <w:lang w:val="ro-RO"/>
              </w:rPr>
            </w:pPr>
          </w:p>
        </w:tc>
      </w:tr>
      <w:tr w:rsidR="00DE2F20" w:rsidRPr="00DE2F20" w14:paraId="6B6FD6E9" w14:textId="77777777" w:rsidTr="00851A56">
        <w:trPr>
          <w:cantSplit/>
          <w:trHeight w:val="171"/>
          <w:jc w:val="center"/>
        </w:trPr>
        <w:tc>
          <w:tcPr>
            <w:tcW w:w="1195" w:type="dxa"/>
            <w:vMerge/>
            <w:tcBorders>
              <w:left w:val="thinThickSmallGap" w:sz="24" w:space="0" w:color="auto"/>
            </w:tcBorders>
            <w:vAlign w:val="center"/>
          </w:tcPr>
          <w:p w14:paraId="196F5369"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5EDF9F4F"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43EF946F" w14:textId="77777777" w:rsidR="00851A56" w:rsidRPr="00F96C27" w:rsidRDefault="00851A56" w:rsidP="00851A56">
            <w:pPr>
              <w:jc w:val="center"/>
              <w:rPr>
                <w:sz w:val="12"/>
                <w:szCs w:val="12"/>
                <w:lang w:val="ro-RO"/>
              </w:rPr>
            </w:pPr>
          </w:p>
        </w:tc>
        <w:tc>
          <w:tcPr>
            <w:tcW w:w="1596" w:type="dxa"/>
            <w:vMerge w:val="restart"/>
            <w:tcBorders>
              <w:left w:val="nil"/>
            </w:tcBorders>
            <w:vAlign w:val="center"/>
          </w:tcPr>
          <w:p w14:paraId="591E2E08" w14:textId="77777777" w:rsidR="00851A56" w:rsidRPr="00F96C27" w:rsidRDefault="00851A56" w:rsidP="00851A56">
            <w:pPr>
              <w:jc w:val="center"/>
              <w:rPr>
                <w:sz w:val="12"/>
                <w:szCs w:val="12"/>
                <w:lang w:val="ro-RO"/>
              </w:rPr>
            </w:pPr>
            <w:r w:rsidRPr="00F96C27">
              <w:rPr>
                <w:sz w:val="12"/>
                <w:szCs w:val="12"/>
                <w:lang w:val="ro-RO"/>
              </w:rPr>
              <w:t>ŞTIINŢE INGINEREŞTI APLICATE</w:t>
            </w:r>
          </w:p>
        </w:tc>
        <w:tc>
          <w:tcPr>
            <w:tcW w:w="2431" w:type="dxa"/>
            <w:vAlign w:val="center"/>
          </w:tcPr>
          <w:p w14:paraId="75D8BC39" w14:textId="77777777" w:rsidR="00851A56" w:rsidRPr="00F96C27" w:rsidRDefault="00851A56" w:rsidP="00851A56">
            <w:pPr>
              <w:rPr>
                <w:sz w:val="12"/>
                <w:szCs w:val="12"/>
                <w:lang w:val="ro-RO"/>
              </w:rPr>
            </w:pPr>
            <w:r w:rsidRPr="00F96C27">
              <w:rPr>
                <w:sz w:val="12"/>
                <w:szCs w:val="12"/>
                <w:lang w:val="ro-RO"/>
              </w:rPr>
              <w:t>Informatică industrială</w:t>
            </w:r>
          </w:p>
        </w:tc>
        <w:tc>
          <w:tcPr>
            <w:tcW w:w="1399" w:type="dxa"/>
            <w:vMerge/>
            <w:vAlign w:val="center"/>
          </w:tcPr>
          <w:p w14:paraId="16B9D650"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725F7B6C"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40EDF8F"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9A35E91" w14:textId="77777777" w:rsidR="00851A56" w:rsidRPr="00DE2F20" w:rsidRDefault="00851A56" w:rsidP="00851A56">
            <w:pPr>
              <w:jc w:val="center"/>
              <w:rPr>
                <w:b/>
                <w:bCs/>
                <w:sz w:val="18"/>
                <w:szCs w:val="18"/>
                <w:lang w:val="ro-RO"/>
              </w:rPr>
            </w:pPr>
          </w:p>
        </w:tc>
      </w:tr>
      <w:tr w:rsidR="00DE2F20" w:rsidRPr="00DE2F20" w14:paraId="448850B7" w14:textId="77777777" w:rsidTr="00851A56">
        <w:trPr>
          <w:cantSplit/>
          <w:trHeight w:val="171"/>
          <w:jc w:val="center"/>
        </w:trPr>
        <w:tc>
          <w:tcPr>
            <w:tcW w:w="1195" w:type="dxa"/>
            <w:vMerge/>
            <w:tcBorders>
              <w:left w:val="thinThickSmallGap" w:sz="24" w:space="0" w:color="auto"/>
            </w:tcBorders>
            <w:vAlign w:val="center"/>
          </w:tcPr>
          <w:p w14:paraId="3C949A9C"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2BFC3727"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05DC9CE7" w14:textId="77777777" w:rsidR="00851A56" w:rsidRPr="00F96C27" w:rsidRDefault="00851A56" w:rsidP="00851A56">
            <w:pPr>
              <w:jc w:val="center"/>
              <w:rPr>
                <w:sz w:val="12"/>
                <w:szCs w:val="12"/>
                <w:lang w:val="ro-RO"/>
              </w:rPr>
            </w:pPr>
          </w:p>
        </w:tc>
        <w:tc>
          <w:tcPr>
            <w:tcW w:w="1596" w:type="dxa"/>
            <w:vMerge/>
            <w:tcBorders>
              <w:left w:val="nil"/>
            </w:tcBorders>
            <w:vAlign w:val="center"/>
          </w:tcPr>
          <w:p w14:paraId="7B7BF333" w14:textId="77777777" w:rsidR="00851A56" w:rsidRPr="00F96C27" w:rsidRDefault="00851A56" w:rsidP="00851A56">
            <w:pPr>
              <w:jc w:val="center"/>
              <w:rPr>
                <w:sz w:val="12"/>
                <w:szCs w:val="12"/>
                <w:lang w:val="ro-RO"/>
              </w:rPr>
            </w:pPr>
          </w:p>
        </w:tc>
        <w:tc>
          <w:tcPr>
            <w:tcW w:w="2431" w:type="dxa"/>
            <w:vAlign w:val="center"/>
          </w:tcPr>
          <w:p w14:paraId="5D2DEEF3" w14:textId="77777777" w:rsidR="00851A56" w:rsidRPr="00F96C27" w:rsidRDefault="00851A56" w:rsidP="00851A56">
            <w:pPr>
              <w:rPr>
                <w:sz w:val="12"/>
                <w:szCs w:val="12"/>
                <w:lang w:val="ro-RO"/>
              </w:rPr>
            </w:pPr>
            <w:r w:rsidRPr="00F96C27">
              <w:rPr>
                <w:sz w:val="12"/>
                <w:szCs w:val="12"/>
                <w:lang w:val="ro-RO"/>
              </w:rPr>
              <w:t>Informatică aplicată în inginerie electrică</w:t>
            </w:r>
          </w:p>
        </w:tc>
        <w:tc>
          <w:tcPr>
            <w:tcW w:w="1399" w:type="dxa"/>
            <w:vMerge/>
            <w:vAlign w:val="center"/>
          </w:tcPr>
          <w:p w14:paraId="4634D132"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734A3ABC"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1BC3AC2"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D26CCB7" w14:textId="77777777" w:rsidR="00851A56" w:rsidRPr="00DE2F20" w:rsidRDefault="00851A56" w:rsidP="00851A56">
            <w:pPr>
              <w:jc w:val="center"/>
              <w:rPr>
                <w:b/>
                <w:bCs/>
                <w:sz w:val="18"/>
                <w:szCs w:val="18"/>
                <w:lang w:val="ro-RO"/>
              </w:rPr>
            </w:pPr>
          </w:p>
        </w:tc>
      </w:tr>
      <w:tr w:rsidR="00DE2F20" w:rsidRPr="00DE2F20" w14:paraId="5AD9787F" w14:textId="77777777" w:rsidTr="00851A56">
        <w:trPr>
          <w:cantSplit/>
          <w:trHeight w:val="171"/>
          <w:jc w:val="center"/>
        </w:trPr>
        <w:tc>
          <w:tcPr>
            <w:tcW w:w="1195" w:type="dxa"/>
            <w:vMerge/>
            <w:tcBorders>
              <w:left w:val="thinThickSmallGap" w:sz="24" w:space="0" w:color="auto"/>
            </w:tcBorders>
            <w:vAlign w:val="center"/>
          </w:tcPr>
          <w:p w14:paraId="3C8D4ADB"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137D8D40"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52A093FC" w14:textId="77777777" w:rsidR="00851A56" w:rsidRPr="00F96C27" w:rsidRDefault="00851A56" w:rsidP="00851A56">
            <w:pPr>
              <w:jc w:val="center"/>
              <w:rPr>
                <w:sz w:val="12"/>
                <w:szCs w:val="12"/>
                <w:lang w:val="ro-RO"/>
              </w:rPr>
            </w:pPr>
          </w:p>
        </w:tc>
        <w:tc>
          <w:tcPr>
            <w:tcW w:w="1596" w:type="dxa"/>
            <w:vMerge/>
            <w:tcBorders>
              <w:left w:val="nil"/>
            </w:tcBorders>
            <w:vAlign w:val="center"/>
          </w:tcPr>
          <w:p w14:paraId="755A0C2D" w14:textId="77777777" w:rsidR="00851A56" w:rsidRPr="00F96C27" w:rsidRDefault="00851A56" w:rsidP="00851A56">
            <w:pPr>
              <w:jc w:val="center"/>
              <w:rPr>
                <w:sz w:val="12"/>
                <w:szCs w:val="12"/>
                <w:lang w:val="ro-RO"/>
              </w:rPr>
            </w:pPr>
          </w:p>
        </w:tc>
        <w:tc>
          <w:tcPr>
            <w:tcW w:w="2431" w:type="dxa"/>
            <w:vAlign w:val="center"/>
          </w:tcPr>
          <w:p w14:paraId="1A920E30" w14:textId="77777777" w:rsidR="00851A56" w:rsidRPr="00F96C27" w:rsidRDefault="00851A56" w:rsidP="00851A56">
            <w:pPr>
              <w:rPr>
                <w:sz w:val="12"/>
                <w:szCs w:val="12"/>
                <w:lang w:val="ro-RO"/>
              </w:rPr>
            </w:pPr>
            <w:r w:rsidRPr="00F96C27">
              <w:rPr>
                <w:sz w:val="12"/>
                <w:szCs w:val="12"/>
                <w:lang w:val="ro-RO"/>
              </w:rPr>
              <w:t>Matematică şi informatică aplicată în inginerie</w:t>
            </w:r>
          </w:p>
        </w:tc>
        <w:tc>
          <w:tcPr>
            <w:tcW w:w="1399" w:type="dxa"/>
            <w:vMerge/>
            <w:vAlign w:val="center"/>
          </w:tcPr>
          <w:p w14:paraId="70371A61"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0CFBFE5E"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A5A0AD4"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B5E4713" w14:textId="77777777" w:rsidR="00851A56" w:rsidRPr="00DE2F20" w:rsidRDefault="00851A56" w:rsidP="00851A56">
            <w:pPr>
              <w:jc w:val="center"/>
              <w:rPr>
                <w:b/>
                <w:bCs/>
                <w:sz w:val="18"/>
                <w:szCs w:val="18"/>
                <w:lang w:val="ro-RO"/>
              </w:rPr>
            </w:pPr>
          </w:p>
        </w:tc>
      </w:tr>
      <w:tr w:rsidR="00851A56" w:rsidRPr="00DE2F20" w14:paraId="54F8E156" w14:textId="77777777" w:rsidTr="00851A56">
        <w:trPr>
          <w:cantSplit/>
          <w:trHeight w:val="171"/>
          <w:jc w:val="center"/>
        </w:trPr>
        <w:tc>
          <w:tcPr>
            <w:tcW w:w="1195" w:type="dxa"/>
            <w:vMerge/>
            <w:tcBorders>
              <w:left w:val="thinThickSmallGap" w:sz="24" w:space="0" w:color="auto"/>
            </w:tcBorders>
            <w:vAlign w:val="center"/>
          </w:tcPr>
          <w:p w14:paraId="63F07CBF"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1BEE98B6"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2B65321E" w14:textId="77777777" w:rsidR="00851A56" w:rsidRPr="00F96C27" w:rsidRDefault="00851A56" w:rsidP="00851A56">
            <w:pPr>
              <w:jc w:val="center"/>
              <w:rPr>
                <w:sz w:val="12"/>
                <w:szCs w:val="12"/>
                <w:lang w:val="ro-RO"/>
              </w:rPr>
            </w:pPr>
          </w:p>
        </w:tc>
        <w:tc>
          <w:tcPr>
            <w:tcW w:w="1596" w:type="dxa"/>
            <w:vMerge/>
            <w:tcBorders>
              <w:left w:val="nil"/>
            </w:tcBorders>
            <w:vAlign w:val="center"/>
          </w:tcPr>
          <w:p w14:paraId="644084FC" w14:textId="77777777" w:rsidR="00851A56" w:rsidRPr="00F96C27" w:rsidRDefault="00851A56" w:rsidP="00851A56">
            <w:pPr>
              <w:jc w:val="center"/>
              <w:rPr>
                <w:sz w:val="12"/>
                <w:szCs w:val="12"/>
                <w:lang w:val="ro-RO"/>
              </w:rPr>
            </w:pPr>
          </w:p>
        </w:tc>
        <w:tc>
          <w:tcPr>
            <w:tcW w:w="2431" w:type="dxa"/>
            <w:vAlign w:val="center"/>
          </w:tcPr>
          <w:p w14:paraId="1A3A9A74" w14:textId="77777777" w:rsidR="00851A56" w:rsidRPr="00F96C27" w:rsidRDefault="00851A56" w:rsidP="00851A56">
            <w:pPr>
              <w:rPr>
                <w:sz w:val="12"/>
                <w:szCs w:val="12"/>
                <w:lang w:val="ro-RO"/>
              </w:rPr>
            </w:pPr>
            <w:r w:rsidRPr="00F96C27">
              <w:rPr>
                <w:sz w:val="12"/>
                <w:szCs w:val="12"/>
                <w:lang w:val="ro-RO"/>
              </w:rPr>
              <w:t>Informatică aplicată în ingineria materialelor</w:t>
            </w:r>
          </w:p>
        </w:tc>
        <w:tc>
          <w:tcPr>
            <w:tcW w:w="1399" w:type="dxa"/>
            <w:vMerge/>
            <w:vAlign w:val="center"/>
          </w:tcPr>
          <w:p w14:paraId="554424FD"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324BD760"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2925312"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289A12B" w14:textId="77777777" w:rsidR="00851A56" w:rsidRPr="00DE2F20" w:rsidRDefault="00851A56" w:rsidP="00851A56">
            <w:pPr>
              <w:jc w:val="center"/>
              <w:rPr>
                <w:b/>
                <w:bCs/>
                <w:sz w:val="18"/>
                <w:szCs w:val="18"/>
                <w:lang w:val="ro-RO"/>
              </w:rPr>
            </w:pPr>
          </w:p>
        </w:tc>
      </w:tr>
    </w:tbl>
    <w:p w14:paraId="5CED7390" w14:textId="1C7739F3" w:rsidR="00851A56" w:rsidRPr="00DE2F20" w:rsidRDefault="00851A56">
      <w:pPr>
        <w:rPr>
          <w:sz w:val="12"/>
          <w:szCs w:val="12"/>
          <w:lang w:val="ro-RO"/>
        </w:rPr>
      </w:pPr>
    </w:p>
    <w:p w14:paraId="24F6E291" w14:textId="2E5E8C80" w:rsidR="00851A56" w:rsidRPr="00DE2F20" w:rsidRDefault="00851A56">
      <w:pPr>
        <w:rPr>
          <w:sz w:val="12"/>
          <w:szCs w:val="12"/>
          <w:lang w:val="ro-RO"/>
        </w:rPr>
      </w:pPr>
    </w:p>
    <w:p w14:paraId="7C40CA56" w14:textId="6DE2F529" w:rsidR="00851A56" w:rsidRDefault="00851A56">
      <w:pPr>
        <w:rPr>
          <w:sz w:val="12"/>
          <w:szCs w:val="12"/>
          <w:lang w:val="ro-RO"/>
        </w:rPr>
      </w:pPr>
    </w:p>
    <w:p w14:paraId="36E42234" w14:textId="6900E58D" w:rsidR="00F96C27" w:rsidRDefault="00F96C27">
      <w:pPr>
        <w:rPr>
          <w:sz w:val="12"/>
          <w:szCs w:val="12"/>
          <w:lang w:val="ro-RO"/>
        </w:rPr>
      </w:pPr>
    </w:p>
    <w:p w14:paraId="6273490F" w14:textId="7BC6A16F" w:rsidR="00F96C27" w:rsidRDefault="00F96C27">
      <w:pPr>
        <w:rPr>
          <w:sz w:val="12"/>
          <w:szCs w:val="12"/>
          <w:lang w:val="ro-RO"/>
        </w:rPr>
      </w:pPr>
    </w:p>
    <w:p w14:paraId="0E2C0920" w14:textId="4A66D662" w:rsidR="00F96C27" w:rsidRDefault="00F96C27">
      <w:pPr>
        <w:rPr>
          <w:sz w:val="12"/>
          <w:szCs w:val="12"/>
          <w:lang w:val="ro-RO"/>
        </w:rPr>
      </w:pPr>
    </w:p>
    <w:p w14:paraId="663B4B8F" w14:textId="0BCEA49D" w:rsidR="00F96C27" w:rsidRDefault="00F96C27">
      <w:pPr>
        <w:rPr>
          <w:sz w:val="12"/>
          <w:szCs w:val="12"/>
          <w:lang w:val="ro-RO"/>
        </w:rPr>
      </w:pPr>
    </w:p>
    <w:p w14:paraId="118DD196" w14:textId="08AE23F7" w:rsidR="00F96C27" w:rsidRDefault="00F96C27">
      <w:pPr>
        <w:rPr>
          <w:sz w:val="12"/>
          <w:szCs w:val="12"/>
          <w:lang w:val="ro-RO"/>
        </w:rPr>
      </w:pPr>
    </w:p>
    <w:p w14:paraId="1BA65E40" w14:textId="587A7479" w:rsidR="00F96C27" w:rsidRDefault="00F96C27">
      <w:pPr>
        <w:rPr>
          <w:sz w:val="12"/>
          <w:szCs w:val="12"/>
          <w:lang w:val="ro-RO"/>
        </w:rPr>
      </w:pPr>
    </w:p>
    <w:p w14:paraId="6CD31AC6" w14:textId="79B70F71" w:rsidR="00F96C27" w:rsidRDefault="00F96C27">
      <w:pPr>
        <w:rPr>
          <w:sz w:val="12"/>
          <w:szCs w:val="12"/>
          <w:lang w:val="ro-RO"/>
        </w:rPr>
      </w:pPr>
    </w:p>
    <w:p w14:paraId="7ED86971" w14:textId="77777777" w:rsidR="00F96C27" w:rsidRPr="00DE2F20" w:rsidRDefault="00F96C27">
      <w:pPr>
        <w:rPr>
          <w:sz w:val="12"/>
          <w:szCs w:val="12"/>
          <w:lang w:val="ro-RO"/>
        </w:rPr>
      </w:pPr>
    </w:p>
    <w:p w14:paraId="1611326E" w14:textId="77777777" w:rsidR="00054F00" w:rsidRPr="00DE2F20" w:rsidRDefault="00054F00">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385"/>
        <w:gridCol w:w="1233"/>
        <w:gridCol w:w="1683"/>
        <w:gridCol w:w="2431"/>
        <w:gridCol w:w="1309"/>
        <w:gridCol w:w="3179"/>
        <w:gridCol w:w="935"/>
        <w:gridCol w:w="1559"/>
      </w:tblGrid>
      <w:tr w:rsidR="00DE2F20" w:rsidRPr="00DE2F20" w14:paraId="288ABDC6" w14:textId="77777777" w:rsidTr="00D7587E">
        <w:trPr>
          <w:cantSplit/>
          <w:trHeight w:val="330"/>
          <w:jc w:val="center"/>
        </w:trPr>
        <w:tc>
          <w:tcPr>
            <w:tcW w:w="1195" w:type="dxa"/>
            <w:vMerge w:val="restart"/>
            <w:tcBorders>
              <w:left w:val="thinThickSmallGap" w:sz="24" w:space="0" w:color="auto"/>
            </w:tcBorders>
            <w:vAlign w:val="center"/>
          </w:tcPr>
          <w:p w14:paraId="2CC86D85" w14:textId="77777777" w:rsidR="005308CD" w:rsidRPr="00DE2F20" w:rsidRDefault="005308CD" w:rsidP="005308CD">
            <w:pPr>
              <w:jc w:val="center"/>
              <w:rPr>
                <w:b/>
                <w:bCs/>
                <w:sz w:val="14"/>
                <w:szCs w:val="14"/>
                <w:lang w:val="ro-RO"/>
              </w:rPr>
            </w:pPr>
            <w:r w:rsidRPr="00DE2F20">
              <w:rPr>
                <w:b/>
                <w:bCs/>
                <w:sz w:val="14"/>
                <w:szCs w:val="14"/>
                <w:lang w:val="ro-RO"/>
              </w:rPr>
              <w:t>Învăţământ gimnazial</w:t>
            </w:r>
          </w:p>
          <w:p w14:paraId="201E4CB4" w14:textId="77777777" w:rsidR="005308CD" w:rsidRPr="00DE2F20" w:rsidRDefault="005308CD" w:rsidP="005308CD">
            <w:pPr>
              <w:jc w:val="center"/>
              <w:rPr>
                <w:b/>
                <w:bCs/>
                <w:sz w:val="14"/>
                <w:szCs w:val="14"/>
                <w:lang w:val="ro-RO"/>
              </w:rPr>
            </w:pPr>
          </w:p>
        </w:tc>
        <w:tc>
          <w:tcPr>
            <w:tcW w:w="1385" w:type="dxa"/>
            <w:vMerge w:val="restart"/>
            <w:tcBorders>
              <w:right w:val="thinThickSmallGap" w:sz="24" w:space="0" w:color="auto"/>
            </w:tcBorders>
            <w:vAlign w:val="center"/>
          </w:tcPr>
          <w:p w14:paraId="2242DA07" w14:textId="427F7EB4" w:rsidR="005308CD" w:rsidRPr="00DE2F20" w:rsidRDefault="005308CD" w:rsidP="005308CD">
            <w:pPr>
              <w:rPr>
                <w:b/>
                <w:bCs/>
                <w:sz w:val="18"/>
                <w:szCs w:val="18"/>
                <w:lang w:val="ro-RO"/>
              </w:rPr>
            </w:pPr>
            <w:r w:rsidRPr="00DE2F20">
              <w:rPr>
                <w:b/>
                <w:bCs/>
                <w:sz w:val="15"/>
                <w:szCs w:val="15"/>
                <w:lang w:val="ro-RO"/>
              </w:rPr>
              <w:t xml:space="preserve">Informatică şi tehnologia informaţiei şi a comunicaţiilor                                                                                                                                                                                                                                                                                                                                                                                                                                                                                                                                                                                                                                                                                                                                                                                                                                                                                                                                                                                                                                                                                                                                                                                                                                                                                                                                                                                                                                                                                                                                                                                                                                                                                                                                                                                                                                                                                                                                                                                                                                                                                                                                                                                                                                                                                                                                                                                                                                                                                                                                                                                                                                                                                                                                                                                                                                                                                                                                                                                                                                                                                                                                                                                                                                                                                                                                                                                                                                                                                                                                                                                                                                                                                                                                                                                                                                                                                                                                                                                                                                                                                                                                                                                                                                                                                                                                                                                                                                                                                                                                                                                                                                                                                                                                                                                                                                                                                                                                                                                                                                                                                                                                                                                                                                                                                                                                                                                                                                                                                                                                                                                                                                                                                                                                                                                                                                                                                                                                                                                                                                                                                                                                                                                                                                                                                                                                                                                                                                                                                                                                                                                                                                                                                                                                                                                                                                                                                                                                                                                                                                                                                                                                                                                                                                                                                                                                                                                                                                                                                                                                                                                                                                                                                                                                                                                                                                                                                                                                                                                                                                                                                                                                                                                                                                                                                                                                                                                                                                                                                                                                                                                                                                                                                                                                                                                                                                                                                                                                                                                                                                                                                                                                                                                                                                                                                                                                                                                                                                                                                                                                                                                                                                                                                                                                                                                                                                                                                                                                                                                                                                                                                                                                                                                                                                                                                                                                                                                                                                                                                                                                                                                                                                                                                                                                                                                                                                                                                                                                                                                                                                                                                                                                                                                                                                                                                                                                                                                                                                                                                                                                                                                                                                                                                                                                                                                                                                                                                                                                                                                                                                                                                                                                                                                                                                                                                                                                                                                                                                                                                                                                                                                                                                                                                                                                                                                                                                                                                                                                                                                                                                                                                                                                                                                                                                                                                                                                                                                                                                                                                                                                                                                                                                                                                                                                                                                                                                                                                                                                                                                                                                                                                                                                                                                                                                                                                                                                                                                                                                                                                                                                                                                                                                                                                                                                                                                                                                                                                                                                                                                                                                                                                                                                                                                                                                                                                                                                                                                                                                                                                                                                                                                                                                                                                                                                                                                                                                                                                                                                                                                                                                                                                                                                                                                                                                                                                                                                                                                                                                                                                                                                                                                                                                                                                                                                                                                                                                                                                                                                                                                                                                                                                                                                                                                                                                                                                                                                                                                                                                                                                                                                                                                                                                                                                                                                                                                                                                                                                                                                                                                                                                                                                                                                                                                                                                                                                                                         </w:t>
            </w:r>
          </w:p>
        </w:tc>
        <w:tc>
          <w:tcPr>
            <w:tcW w:w="1233" w:type="dxa"/>
            <w:vMerge w:val="restart"/>
            <w:tcBorders>
              <w:left w:val="nil"/>
            </w:tcBorders>
            <w:vAlign w:val="center"/>
          </w:tcPr>
          <w:p w14:paraId="79B30C9D" w14:textId="77777777" w:rsidR="005308CD" w:rsidRPr="00F96C27" w:rsidRDefault="005308CD" w:rsidP="005308CD">
            <w:pPr>
              <w:jc w:val="center"/>
              <w:rPr>
                <w:sz w:val="12"/>
                <w:szCs w:val="12"/>
                <w:lang w:val="ro-RO"/>
              </w:rPr>
            </w:pPr>
            <w:r w:rsidRPr="00F96C27">
              <w:rPr>
                <w:sz w:val="12"/>
                <w:szCs w:val="12"/>
                <w:lang w:val="ro-RO"/>
              </w:rPr>
              <w:t xml:space="preserve">ŞTIINŢE EXACTE / MATEMATICĂ ŞI ŞTIINŢE ALE NATURII                     </w:t>
            </w:r>
          </w:p>
        </w:tc>
        <w:tc>
          <w:tcPr>
            <w:tcW w:w="1683" w:type="dxa"/>
            <w:tcBorders>
              <w:left w:val="nil"/>
            </w:tcBorders>
            <w:vAlign w:val="center"/>
          </w:tcPr>
          <w:p w14:paraId="64F7ED93" w14:textId="77777777" w:rsidR="005308CD" w:rsidRPr="00F96C27" w:rsidRDefault="005308CD" w:rsidP="005308CD">
            <w:pPr>
              <w:jc w:val="center"/>
              <w:rPr>
                <w:sz w:val="12"/>
                <w:szCs w:val="12"/>
                <w:lang w:val="ro-RO"/>
              </w:rPr>
            </w:pPr>
            <w:r w:rsidRPr="00F96C27">
              <w:rPr>
                <w:sz w:val="12"/>
                <w:szCs w:val="12"/>
                <w:lang w:val="ro-RO"/>
              </w:rPr>
              <w:t>MATEMATICĂ</w:t>
            </w:r>
          </w:p>
        </w:tc>
        <w:tc>
          <w:tcPr>
            <w:tcW w:w="2431" w:type="dxa"/>
            <w:vAlign w:val="center"/>
          </w:tcPr>
          <w:p w14:paraId="16621B10" w14:textId="77777777" w:rsidR="005308CD" w:rsidRPr="00F96C27" w:rsidRDefault="005308CD" w:rsidP="005308CD">
            <w:pPr>
              <w:rPr>
                <w:sz w:val="12"/>
                <w:szCs w:val="12"/>
                <w:lang w:val="ro-RO"/>
              </w:rPr>
            </w:pPr>
            <w:r w:rsidRPr="00F96C27">
              <w:rPr>
                <w:sz w:val="12"/>
                <w:szCs w:val="12"/>
                <w:lang w:val="ro-RO"/>
              </w:rPr>
              <w:t xml:space="preserve">Matematică informatică              </w:t>
            </w:r>
          </w:p>
        </w:tc>
        <w:tc>
          <w:tcPr>
            <w:tcW w:w="1309" w:type="dxa"/>
            <w:vMerge w:val="restart"/>
            <w:vAlign w:val="center"/>
          </w:tcPr>
          <w:p w14:paraId="4CB4F58D" w14:textId="77777777" w:rsidR="005308CD" w:rsidRPr="00DE2F20" w:rsidRDefault="005308CD" w:rsidP="005308CD">
            <w:pPr>
              <w:tabs>
                <w:tab w:val="left" w:pos="305"/>
              </w:tabs>
              <w:ind w:left="22"/>
              <w:jc w:val="center"/>
              <w:rPr>
                <w:sz w:val="14"/>
                <w:szCs w:val="14"/>
                <w:lang w:val="ro-RO"/>
              </w:rPr>
            </w:pPr>
            <w:r w:rsidRPr="00DE2F20">
              <w:rPr>
                <w:sz w:val="14"/>
                <w:szCs w:val="14"/>
                <w:lang w:val="ro-RO"/>
              </w:rPr>
              <w:t>MATEMATICĂ</w:t>
            </w:r>
          </w:p>
        </w:tc>
        <w:tc>
          <w:tcPr>
            <w:tcW w:w="3179" w:type="dxa"/>
            <w:vMerge w:val="restart"/>
            <w:vAlign w:val="center"/>
          </w:tcPr>
          <w:p w14:paraId="553CF9AA" w14:textId="77777777" w:rsidR="005308CD" w:rsidRPr="00DE2F20" w:rsidRDefault="005308CD" w:rsidP="005308CD">
            <w:pPr>
              <w:numPr>
                <w:ilvl w:val="0"/>
                <w:numId w:val="22"/>
              </w:numPr>
              <w:tabs>
                <w:tab w:val="clear" w:pos="720"/>
                <w:tab w:val="left" w:pos="298"/>
              </w:tabs>
              <w:spacing w:line="360" w:lineRule="auto"/>
              <w:ind w:left="0" w:firstLine="0"/>
              <w:rPr>
                <w:sz w:val="14"/>
                <w:szCs w:val="14"/>
                <w:lang w:val="ro-RO"/>
              </w:rPr>
            </w:pPr>
            <w:r w:rsidRPr="00DE2F20">
              <w:rPr>
                <w:sz w:val="14"/>
                <w:szCs w:val="14"/>
                <w:lang w:val="ro-RO"/>
              </w:rPr>
              <w:t>Calculul ştiinţific şi ingineria programării</w:t>
            </w:r>
          </w:p>
          <w:p w14:paraId="1F42C7A0" w14:textId="77777777" w:rsidR="005308CD" w:rsidRPr="00DE2F20" w:rsidRDefault="005308CD" w:rsidP="005308CD">
            <w:pPr>
              <w:numPr>
                <w:ilvl w:val="0"/>
                <w:numId w:val="22"/>
              </w:numPr>
              <w:tabs>
                <w:tab w:val="clear" w:pos="720"/>
                <w:tab w:val="left" w:pos="298"/>
              </w:tabs>
              <w:spacing w:line="360" w:lineRule="auto"/>
              <w:ind w:left="0" w:firstLine="0"/>
              <w:rPr>
                <w:sz w:val="14"/>
                <w:szCs w:val="14"/>
                <w:lang w:val="ro-RO"/>
              </w:rPr>
            </w:pPr>
            <w:r w:rsidRPr="00DE2F20">
              <w:rPr>
                <w:sz w:val="14"/>
                <w:szCs w:val="14"/>
                <w:lang w:val="ro-RO"/>
              </w:rPr>
              <w:t>Matematici computaţionale şi tehnologii informatice</w:t>
            </w:r>
          </w:p>
          <w:p w14:paraId="5FF108EF" w14:textId="77777777" w:rsidR="005308CD" w:rsidRPr="00DE2F20" w:rsidRDefault="005308CD" w:rsidP="005308CD">
            <w:pPr>
              <w:numPr>
                <w:ilvl w:val="0"/>
                <w:numId w:val="22"/>
              </w:numPr>
              <w:tabs>
                <w:tab w:val="clear" w:pos="720"/>
                <w:tab w:val="left" w:pos="298"/>
              </w:tabs>
              <w:spacing w:line="360" w:lineRule="auto"/>
              <w:ind w:left="0" w:firstLine="0"/>
              <w:rPr>
                <w:sz w:val="14"/>
                <w:szCs w:val="14"/>
                <w:lang w:val="ro-RO"/>
              </w:rPr>
            </w:pPr>
            <w:r w:rsidRPr="00DE2F20">
              <w:rPr>
                <w:sz w:val="14"/>
                <w:szCs w:val="14"/>
                <w:lang w:val="ro-RO"/>
              </w:rPr>
              <w:t>Matematică aplicată în informatică</w:t>
            </w:r>
          </w:p>
          <w:p w14:paraId="3CF0A16D" w14:textId="77777777" w:rsidR="005308CD" w:rsidRPr="00DE2F20" w:rsidRDefault="005308CD" w:rsidP="005308CD">
            <w:pPr>
              <w:numPr>
                <w:ilvl w:val="0"/>
                <w:numId w:val="22"/>
              </w:numPr>
              <w:tabs>
                <w:tab w:val="clear" w:pos="720"/>
                <w:tab w:val="left" w:pos="298"/>
              </w:tabs>
              <w:spacing w:line="360" w:lineRule="auto"/>
              <w:ind w:left="0" w:firstLine="0"/>
              <w:rPr>
                <w:sz w:val="14"/>
                <w:szCs w:val="14"/>
                <w:lang w:val="ro-RO"/>
              </w:rPr>
            </w:pPr>
            <w:r w:rsidRPr="00DE2F20">
              <w:rPr>
                <w:sz w:val="14"/>
                <w:szCs w:val="14"/>
                <w:lang w:val="ro-RO"/>
              </w:rPr>
              <w:t>Matematica computaţională</w:t>
            </w:r>
          </w:p>
          <w:p w14:paraId="766D9BF3" w14:textId="77777777" w:rsidR="005308CD" w:rsidRPr="00DE2F20" w:rsidRDefault="005308CD" w:rsidP="005308CD">
            <w:pPr>
              <w:numPr>
                <w:ilvl w:val="0"/>
                <w:numId w:val="22"/>
              </w:numPr>
              <w:tabs>
                <w:tab w:val="clear" w:pos="720"/>
                <w:tab w:val="left" w:pos="298"/>
              </w:tabs>
              <w:spacing w:line="360" w:lineRule="auto"/>
              <w:ind w:left="0" w:firstLine="0"/>
              <w:rPr>
                <w:sz w:val="14"/>
                <w:szCs w:val="14"/>
                <w:lang w:val="ro-RO"/>
              </w:rPr>
            </w:pPr>
            <w:r w:rsidRPr="00DE2F20">
              <w:rPr>
                <w:sz w:val="14"/>
                <w:szCs w:val="14"/>
                <w:lang w:val="ro-RO"/>
              </w:rPr>
              <w:t>Matematică informatică aplicată</w:t>
            </w:r>
          </w:p>
          <w:p w14:paraId="6604B2CF" w14:textId="77777777" w:rsidR="005308CD" w:rsidRPr="00DE2F20" w:rsidRDefault="005308CD" w:rsidP="005308CD">
            <w:pPr>
              <w:numPr>
                <w:ilvl w:val="0"/>
                <w:numId w:val="22"/>
              </w:numPr>
              <w:tabs>
                <w:tab w:val="clear" w:pos="720"/>
                <w:tab w:val="left" w:pos="298"/>
              </w:tabs>
              <w:spacing w:line="360" w:lineRule="auto"/>
              <w:ind w:left="0" w:firstLine="0"/>
              <w:rPr>
                <w:sz w:val="14"/>
                <w:szCs w:val="14"/>
                <w:lang w:val="ro-RO"/>
              </w:rPr>
            </w:pPr>
            <w:r w:rsidRPr="00DE2F20">
              <w:rPr>
                <w:sz w:val="14"/>
                <w:szCs w:val="14"/>
                <w:lang w:val="ro-RO"/>
              </w:rPr>
              <w:t>Modele matematice şi statistică aplicată</w:t>
            </w:r>
          </w:p>
          <w:p w14:paraId="5D4CA104" w14:textId="77777777" w:rsidR="005308CD" w:rsidRPr="00DE2F20" w:rsidRDefault="005308CD" w:rsidP="005308CD">
            <w:pPr>
              <w:numPr>
                <w:ilvl w:val="0"/>
                <w:numId w:val="22"/>
              </w:numPr>
              <w:tabs>
                <w:tab w:val="clear" w:pos="720"/>
                <w:tab w:val="left" w:pos="298"/>
              </w:tabs>
              <w:spacing w:line="360" w:lineRule="auto"/>
              <w:ind w:left="0" w:firstLine="0"/>
              <w:rPr>
                <w:sz w:val="14"/>
                <w:szCs w:val="14"/>
                <w:lang w:val="ro-RO"/>
              </w:rPr>
            </w:pPr>
            <w:r w:rsidRPr="00DE2F20">
              <w:rPr>
                <w:sz w:val="14"/>
                <w:szCs w:val="14"/>
                <w:lang w:val="ro-RO"/>
              </w:rPr>
              <w:t>Modelare şi tehnologii informatice</w:t>
            </w:r>
          </w:p>
          <w:p w14:paraId="5FC9ECEB" w14:textId="77777777" w:rsidR="005308CD" w:rsidRPr="00DE2F20" w:rsidRDefault="005308CD" w:rsidP="005308CD">
            <w:pPr>
              <w:numPr>
                <w:ilvl w:val="0"/>
                <w:numId w:val="22"/>
              </w:numPr>
              <w:tabs>
                <w:tab w:val="clear" w:pos="720"/>
                <w:tab w:val="left" w:pos="298"/>
              </w:tabs>
              <w:spacing w:line="360" w:lineRule="auto"/>
              <w:ind w:left="0" w:firstLine="0"/>
              <w:rPr>
                <w:sz w:val="14"/>
                <w:szCs w:val="14"/>
                <w:lang w:val="ro-RO"/>
              </w:rPr>
            </w:pPr>
            <w:r w:rsidRPr="00DE2F20">
              <w:rPr>
                <w:sz w:val="14"/>
                <w:szCs w:val="14"/>
                <w:lang w:val="ro-RO"/>
              </w:rPr>
              <w:t>Statistică aplicată şi informatică</w:t>
            </w:r>
          </w:p>
          <w:p w14:paraId="6092E4BC" w14:textId="77777777" w:rsidR="005308CD" w:rsidRPr="00DE2F20" w:rsidRDefault="005308CD" w:rsidP="005308CD">
            <w:pPr>
              <w:numPr>
                <w:ilvl w:val="0"/>
                <w:numId w:val="22"/>
              </w:numPr>
              <w:tabs>
                <w:tab w:val="clear" w:pos="720"/>
                <w:tab w:val="left" w:pos="298"/>
              </w:tabs>
              <w:spacing w:line="360" w:lineRule="auto"/>
              <w:ind w:left="0" w:firstLine="0"/>
              <w:rPr>
                <w:sz w:val="14"/>
                <w:szCs w:val="14"/>
                <w:lang w:val="ro-RO"/>
              </w:rPr>
            </w:pPr>
            <w:r w:rsidRPr="00DE2F20">
              <w:rPr>
                <w:sz w:val="14"/>
                <w:szCs w:val="14"/>
                <w:lang w:val="ro-RO"/>
              </w:rPr>
              <w:t>Informatica didactică</w:t>
            </w:r>
          </w:p>
          <w:p w14:paraId="7E5DF9AD" w14:textId="77777777" w:rsidR="005308CD" w:rsidRPr="00DE2F20" w:rsidRDefault="005308CD" w:rsidP="005308CD">
            <w:pPr>
              <w:numPr>
                <w:ilvl w:val="0"/>
                <w:numId w:val="22"/>
              </w:numPr>
              <w:tabs>
                <w:tab w:val="clear" w:pos="720"/>
                <w:tab w:val="left" w:pos="298"/>
              </w:tabs>
              <w:spacing w:line="360" w:lineRule="auto"/>
              <w:ind w:left="0" w:firstLine="0"/>
              <w:rPr>
                <w:sz w:val="14"/>
                <w:szCs w:val="14"/>
                <w:lang w:val="ro-RO"/>
              </w:rPr>
            </w:pPr>
            <w:r w:rsidRPr="00DE2F20">
              <w:rPr>
                <w:sz w:val="14"/>
                <w:szCs w:val="14"/>
                <w:lang w:val="ro-RO"/>
              </w:rPr>
              <w:t>Tehnologii informatice</w:t>
            </w:r>
          </w:p>
          <w:p w14:paraId="76406BF0" w14:textId="77777777" w:rsidR="005308CD" w:rsidRPr="00DE2F20" w:rsidRDefault="005308CD" w:rsidP="005308CD">
            <w:pPr>
              <w:numPr>
                <w:ilvl w:val="0"/>
                <w:numId w:val="22"/>
              </w:numPr>
              <w:tabs>
                <w:tab w:val="clear" w:pos="720"/>
                <w:tab w:val="left" w:pos="298"/>
              </w:tabs>
              <w:spacing w:line="360" w:lineRule="auto"/>
              <w:ind w:left="0" w:firstLine="0"/>
              <w:rPr>
                <w:sz w:val="14"/>
                <w:szCs w:val="14"/>
                <w:lang w:val="ro-RO"/>
              </w:rPr>
            </w:pPr>
            <w:r w:rsidRPr="00DE2F20">
              <w:rPr>
                <w:sz w:val="14"/>
                <w:szCs w:val="14"/>
                <w:lang w:val="ro-RO"/>
              </w:rPr>
              <w:t>Tehnologii informatice în optimizarea computaţională</w:t>
            </w:r>
          </w:p>
          <w:p w14:paraId="2079CD67" w14:textId="77777777" w:rsidR="005308CD" w:rsidRPr="00DE2F20" w:rsidRDefault="005308CD" w:rsidP="005308CD">
            <w:pPr>
              <w:numPr>
                <w:ilvl w:val="0"/>
                <w:numId w:val="22"/>
              </w:numPr>
              <w:tabs>
                <w:tab w:val="clear" w:pos="720"/>
                <w:tab w:val="left" w:pos="298"/>
              </w:tabs>
              <w:spacing w:line="360" w:lineRule="auto"/>
              <w:ind w:left="0" w:firstLine="0"/>
              <w:rPr>
                <w:sz w:val="14"/>
                <w:szCs w:val="14"/>
                <w:lang w:val="ro-RO"/>
              </w:rPr>
            </w:pPr>
            <w:r w:rsidRPr="00DE2F20">
              <w:rPr>
                <w:sz w:val="14"/>
                <w:szCs w:val="14"/>
              </w:rPr>
              <w:t>Sisteme dinamice, optimale și modele economico-financiare</w:t>
            </w:r>
          </w:p>
          <w:p w14:paraId="7BC99B97" w14:textId="77777777" w:rsidR="005308CD" w:rsidRPr="00DE2F20" w:rsidRDefault="005308CD" w:rsidP="005308CD">
            <w:pPr>
              <w:tabs>
                <w:tab w:val="left" w:pos="298"/>
              </w:tabs>
              <w:spacing w:line="360" w:lineRule="auto"/>
              <w:rPr>
                <w:sz w:val="14"/>
                <w:szCs w:val="14"/>
                <w:lang w:val="ro-RO"/>
              </w:rPr>
            </w:pPr>
          </w:p>
        </w:tc>
        <w:tc>
          <w:tcPr>
            <w:tcW w:w="935" w:type="dxa"/>
            <w:vMerge w:val="restart"/>
            <w:tcBorders>
              <w:right w:val="thinThickSmallGap" w:sz="24" w:space="0" w:color="auto"/>
            </w:tcBorders>
            <w:vAlign w:val="center"/>
          </w:tcPr>
          <w:p w14:paraId="0062F263" w14:textId="77777777" w:rsidR="005308CD" w:rsidRPr="00DE2F20" w:rsidRDefault="005308CD" w:rsidP="005308CD">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6EF95D42" w14:textId="2430DED6" w:rsidR="005308CD" w:rsidRPr="00DE2F20" w:rsidRDefault="00E23C99" w:rsidP="005308CD">
            <w:pPr>
              <w:jc w:val="center"/>
              <w:rPr>
                <w:sz w:val="14"/>
                <w:szCs w:val="14"/>
              </w:rPr>
            </w:pPr>
            <w:r>
              <w:rPr>
                <w:sz w:val="14"/>
                <w:szCs w:val="14"/>
              </w:rPr>
              <w:t>Proba practico-metodică</w:t>
            </w:r>
          </w:p>
          <w:p w14:paraId="6F7BAE01" w14:textId="77777777" w:rsidR="005308CD" w:rsidRPr="00DE2F20" w:rsidRDefault="005308CD" w:rsidP="005308CD">
            <w:pPr>
              <w:jc w:val="center"/>
              <w:rPr>
                <w:sz w:val="14"/>
                <w:szCs w:val="14"/>
              </w:rPr>
            </w:pPr>
            <w:r w:rsidRPr="00DE2F20">
              <w:rPr>
                <w:sz w:val="14"/>
                <w:szCs w:val="14"/>
              </w:rPr>
              <w:t>+</w:t>
            </w:r>
          </w:p>
          <w:p w14:paraId="76CF3C58" w14:textId="77777777" w:rsidR="005308CD" w:rsidRPr="00DE2F20" w:rsidRDefault="005308CD" w:rsidP="005308CD">
            <w:pPr>
              <w:jc w:val="center"/>
              <w:rPr>
                <w:sz w:val="14"/>
                <w:szCs w:val="14"/>
              </w:rPr>
            </w:pPr>
            <w:r w:rsidRPr="00DE2F20">
              <w:rPr>
                <w:sz w:val="14"/>
                <w:szCs w:val="14"/>
              </w:rPr>
              <w:t>Proba scrisă:</w:t>
            </w:r>
          </w:p>
          <w:p w14:paraId="5F56CA86" w14:textId="77777777" w:rsidR="002527DF" w:rsidRPr="002E7B58" w:rsidRDefault="002527DF" w:rsidP="002527D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1FA46DF8" w14:textId="77777777" w:rsidR="002527DF" w:rsidRPr="002E7B58" w:rsidRDefault="002527DF" w:rsidP="002527D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021B7D2B" w14:textId="77777777" w:rsidR="002527DF" w:rsidRPr="002E7B58" w:rsidRDefault="002527DF" w:rsidP="002527DF">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739D8554" w14:textId="77777777" w:rsidR="002527DF" w:rsidRPr="002E7B58" w:rsidRDefault="002527DF" w:rsidP="002527DF">
            <w:pPr>
              <w:jc w:val="center"/>
              <w:rPr>
                <w:color w:val="0070C0"/>
                <w:sz w:val="16"/>
                <w:szCs w:val="16"/>
                <w:lang w:val="ro-RO"/>
              </w:rPr>
            </w:pPr>
            <w:r w:rsidRPr="002E7B58">
              <w:rPr>
                <w:color w:val="0070C0"/>
                <w:sz w:val="16"/>
                <w:szCs w:val="16"/>
                <w:lang w:val="ro-RO"/>
              </w:rPr>
              <w:t>/</w:t>
            </w:r>
          </w:p>
          <w:p w14:paraId="7D10D5E2" w14:textId="77777777" w:rsidR="002527DF" w:rsidRPr="002E7B58" w:rsidRDefault="002527DF" w:rsidP="002527D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09EA454D" w14:textId="77777777" w:rsidR="002527DF" w:rsidRPr="002E7B58" w:rsidRDefault="002527DF" w:rsidP="002527D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3411C3A1" w14:textId="7B715ABC" w:rsidR="005308CD" w:rsidRPr="00DE2F20" w:rsidRDefault="002527DF" w:rsidP="002527DF">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20CC23B0" w14:textId="77777777" w:rsidTr="00364ADD">
        <w:trPr>
          <w:cantSplit/>
          <w:trHeight w:val="171"/>
          <w:jc w:val="center"/>
        </w:trPr>
        <w:tc>
          <w:tcPr>
            <w:tcW w:w="1195" w:type="dxa"/>
            <w:vMerge/>
            <w:tcBorders>
              <w:left w:val="thinThickSmallGap" w:sz="24" w:space="0" w:color="auto"/>
            </w:tcBorders>
            <w:vAlign w:val="center"/>
          </w:tcPr>
          <w:p w14:paraId="6D9F16F0"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0B3FF65E"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2FDB2D52" w14:textId="77777777" w:rsidR="006222BB" w:rsidRPr="00F96C27" w:rsidRDefault="006222BB" w:rsidP="009C1FFB">
            <w:pPr>
              <w:jc w:val="center"/>
              <w:rPr>
                <w:sz w:val="12"/>
                <w:szCs w:val="12"/>
                <w:lang w:val="ro-RO"/>
              </w:rPr>
            </w:pPr>
          </w:p>
        </w:tc>
        <w:tc>
          <w:tcPr>
            <w:tcW w:w="1683" w:type="dxa"/>
            <w:vMerge w:val="restart"/>
            <w:tcBorders>
              <w:left w:val="nil"/>
            </w:tcBorders>
            <w:vAlign w:val="center"/>
          </w:tcPr>
          <w:p w14:paraId="06666CF9" w14:textId="77777777" w:rsidR="006222BB" w:rsidRPr="00F96C27" w:rsidRDefault="006222BB" w:rsidP="009C1FFB">
            <w:pPr>
              <w:jc w:val="center"/>
              <w:rPr>
                <w:sz w:val="12"/>
                <w:szCs w:val="12"/>
                <w:lang w:val="ro-RO"/>
              </w:rPr>
            </w:pPr>
            <w:r w:rsidRPr="00F96C27">
              <w:rPr>
                <w:sz w:val="12"/>
                <w:szCs w:val="12"/>
                <w:lang w:val="ro-RO"/>
              </w:rPr>
              <w:t>INFORMATICĂ</w:t>
            </w:r>
          </w:p>
        </w:tc>
        <w:tc>
          <w:tcPr>
            <w:tcW w:w="2431" w:type="dxa"/>
            <w:vAlign w:val="center"/>
          </w:tcPr>
          <w:p w14:paraId="226F3931" w14:textId="77777777" w:rsidR="006222BB" w:rsidRPr="00F96C27" w:rsidRDefault="006222BB" w:rsidP="009C1FFB">
            <w:pPr>
              <w:rPr>
                <w:sz w:val="12"/>
                <w:szCs w:val="12"/>
                <w:lang w:val="ro-RO"/>
              </w:rPr>
            </w:pPr>
            <w:r w:rsidRPr="00F96C27">
              <w:rPr>
                <w:sz w:val="12"/>
                <w:szCs w:val="12"/>
                <w:lang w:val="ro-RO"/>
              </w:rPr>
              <w:t>Informatică</w:t>
            </w:r>
          </w:p>
        </w:tc>
        <w:tc>
          <w:tcPr>
            <w:tcW w:w="1309" w:type="dxa"/>
            <w:vMerge/>
            <w:vAlign w:val="center"/>
          </w:tcPr>
          <w:p w14:paraId="1FF1D123"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1AF0F85E"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9750105"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8B4F29D" w14:textId="77777777" w:rsidR="006222BB" w:rsidRPr="00DE2F20" w:rsidRDefault="006222BB" w:rsidP="009C1FFB">
            <w:pPr>
              <w:jc w:val="center"/>
              <w:rPr>
                <w:b/>
                <w:bCs/>
                <w:sz w:val="18"/>
                <w:szCs w:val="18"/>
                <w:lang w:val="ro-RO"/>
              </w:rPr>
            </w:pPr>
          </w:p>
        </w:tc>
      </w:tr>
      <w:tr w:rsidR="00DE2F20" w:rsidRPr="00DE2F20" w14:paraId="3A99CA80" w14:textId="77777777" w:rsidTr="00364ADD">
        <w:trPr>
          <w:cantSplit/>
          <w:trHeight w:val="171"/>
          <w:jc w:val="center"/>
        </w:trPr>
        <w:tc>
          <w:tcPr>
            <w:tcW w:w="1195" w:type="dxa"/>
            <w:vMerge/>
            <w:tcBorders>
              <w:left w:val="thinThickSmallGap" w:sz="24" w:space="0" w:color="auto"/>
            </w:tcBorders>
            <w:vAlign w:val="center"/>
          </w:tcPr>
          <w:p w14:paraId="5281E8AF"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5CC861EE"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0E61D7EF" w14:textId="77777777" w:rsidR="006222BB" w:rsidRPr="00F96C27" w:rsidRDefault="006222BB" w:rsidP="009C1FFB">
            <w:pPr>
              <w:jc w:val="center"/>
              <w:rPr>
                <w:sz w:val="12"/>
                <w:szCs w:val="12"/>
                <w:lang w:val="ro-RO"/>
              </w:rPr>
            </w:pPr>
          </w:p>
        </w:tc>
        <w:tc>
          <w:tcPr>
            <w:tcW w:w="1683" w:type="dxa"/>
            <w:vMerge/>
            <w:tcBorders>
              <w:left w:val="nil"/>
            </w:tcBorders>
            <w:vAlign w:val="center"/>
          </w:tcPr>
          <w:p w14:paraId="5AA59196" w14:textId="77777777" w:rsidR="006222BB" w:rsidRPr="00F96C27" w:rsidRDefault="006222BB" w:rsidP="009C1FFB">
            <w:pPr>
              <w:jc w:val="center"/>
              <w:rPr>
                <w:sz w:val="12"/>
                <w:szCs w:val="12"/>
                <w:lang w:val="ro-RO"/>
              </w:rPr>
            </w:pPr>
          </w:p>
        </w:tc>
        <w:tc>
          <w:tcPr>
            <w:tcW w:w="2431" w:type="dxa"/>
            <w:vAlign w:val="center"/>
          </w:tcPr>
          <w:p w14:paraId="1CCF1650" w14:textId="77777777" w:rsidR="006222BB" w:rsidRPr="00F96C27" w:rsidRDefault="006222BB" w:rsidP="009C1FFB">
            <w:pPr>
              <w:rPr>
                <w:sz w:val="12"/>
                <w:szCs w:val="12"/>
                <w:lang w:val="ro-RO"/>
              </w:rPr>
            </w:pPr>
            <w:r w:rsidRPr="00F96C27">
              <w:rPr>
                <w:sz w:val="12"/>
                <w:szCs w:val="12"/>
                <w:lang w:val="ro-RO"/>
              </w:rPr>
              <w:t>Informatică aplicată</w:t>
            </w:r>
          </w:p>
        </w:tc>
        <w:tc>
          <w:tcPr>
            <w:tcW w:w="1309" w:type="dxa"/>
            <w:vMerge/>
            <w:vAlign w:val="center"/>
          </w:tcPr>
          <w:p w14:paraId="4F97C757"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0CC72B00"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FC96309"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BE92768" w14:textId="77777777" w:rsidR="006222BB" w:rsidRPr="00DE2F20" w:rsidRDefault="006222BB" w:rsidP="009C1FFB">
            <w:pPr>
              <w:jc w:val="center"/>
              <w:rPr>
                <w:b/>
                <w:bCs/>
                <w:sz w:val="18"/>
                <w:szCs w:val="18"/>
                <w:lang w:val="ro-RO"/>
              </w:rPr>
            </w:pPr>
          </w:p>
        </w:tc>
      </w:tr>
      <w:tr w:rsidR="00DE2F20" w:rsidRPr="00DE2F20" w14:paraId="7D74D3E0" w14:textId="77777777" w:rsidTr="00364ADD">
        <w:trPr>
          <w:cantSplit/>
          <w:trHeight w:val="171"/>
          <w:jc w:val="center"/>
        </w:trPr>
        <w:tc>
          <w:tcPr>
            <w:tcW w:w="1195" w:type="dxa"/>
            <w:vMerge/>
            <w:tcBorders>
              <w:left w:val="thinThickSmallGap" w:sz="24" w:space="0" w:color="auto"/>
            </w:tcBorders>
            <w:vAlign w:val="center"/>
          </w:tcPr>
          <w:p w14:paraId="38FA64F2"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78FF6696"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790F7E0D" w14:textId="77777777" w:rsidR="006222BB" w:rsidRPr="00F96C27" w:rsidRDefault="006222BB" w:rsidP="009C1FFB">
            <w:pPr>
              <w:jc w:val="center"/>
              <w:rPr>
                <w:sz w:val="12"/>
                <w:szCs w:val="12"/>
                <w:lang w:val="ro-RO"/>
              </w:rPr>
            </w:pPr>
          </w:p>
        </w:tc>
        <w:tc>
          <w:tcPr>
            <w:tcW w:w="1683" w:type="dxa"/>
            <w:tcBorders>
              <w:left w:val="nil"/>
            </w:tcBorders>
            <w:vAlign w:val="center"/>
          </w:tcPr>
          <w:p w14:paraId="6263B8C6" w14:textId="77777777" w:rsidR="006222BB" w:rsidRPr="00F96C27" w:rsidRDefault="006222BB" w:rsidP="009C1FFB">
            <w:pPr>
              <w:jc w:val="center"/>
              <w:rPr>
                <w:sz w:val="12"/>
                <w:szCs w:val="12"/>
                <w:lang w:val="ro-RO"/>
              </w:rPr>
            </w:pPr>
            <w:r w:rsidRPr="00F96C27">
              <w:rPr>
                <w:sz w:val="12"/>
                <w:szCs w:val="12"/>
                <w:lang w:val="ro-RO"/>
              </w:rPr>
              <w:t>FIZICĂ</w:t>
            </w:r>
          </w:p>
        </w:tc>
        <w:tc>
          <w:tcPr>
            <w:tcW w:w="2431" w:type="dxa"/>
            <w:vAlign w:val="center"/>
          </w:tcPr>
          <w:p w14:paraId="26B46E1B" w14:textId="77777777" w:rsidR="006222BB" w:rsidRPr="00F96C27" w:rsidRDefault="006222BB" w:rsidP="009C1FFB">
            <w:pPr>
              <w:rPr>
                <w:sz w:val="12"/>
                <w:szCs w:val="12"/>
                <w:lang w:val="ro-RO"/>
              </w:rPr>
            </w:pPr>
            <w:r w:rsidRPr="00F96C27">
              <w:rPr>
                <w:sz w:val="12"/>
                <w:szCs w:val="12"/>
                <w:lang w:val="ro-RO"/>
              </w:rPr>
              <w:t>Fizică informatică</w:t>
            </w:r>
          </w:p>
        </w:tc>
        <w:tc>
          <w:tcPr>
            <w:tcW w:w="1309" w:type="dxa"/>
            <w:vMerge/>
            <w:vAlign w:val="center"/>
          </w:tcPr>
          <w:p w14:paraId="72F0C40B"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199DC9B8"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55044BA"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36965D8" w14:textId="77777777" w:rsidR="006222BB" w:rsidRPr="00DE2F20" w:rsidRDefault="006222BB" w:rsidP="009C1FFB">
            <w:pPr>
              <w:jc w:val="center"/>
              <w:rPr>
                <w:b/>
                <w:bCs/>
                <w:sz w:val="18"/>
                <w:szCs w:val="18"/>
                <w:lang w:val="ro-RO"/>
              </w:rPr>
            </w:pPr>
          </w:p>
        </w:tc>
      </w:tr>
      <w:tr w:rsidR="00DE2F20" w:rsidRPr="00DE2F20" w14:paraId="47FDCC77" w14:textId="77777777" w:rsidTr="00364ADD">
        <w:trPr>
          <w:cantSplit/>
          <w:trHeight w:val="171"/>
          <w:jc w:val="center"/>
        </w:trPr>
        <w:tc>
          <w:tcPr>
            <w:tcW w:w="1195" w:type="dxa"/>
            <w:vMerge/>
            <w:tcBorders>
              <w:left w:val="thinThickSmallGap" w:sz="24" w:space="0" w:color="auto"/>
            </w:tcBorders>
            <w:vAlign w:val="center"/>
          </w:tcPr>
          <w:p w14:paraId="05F1325D"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1125C22D"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7096E826" w14:textId="77777777" w:rsidR="006222BB" w:rsidRPr="00F96C27" w:rsidRDefault="006222BB" w:rsidP="009C1FFB">
            <w:pPr>
              <w:jc w:val="center"/>
              <w:rPr>
                <w:sz w:val="12"/>
                <w:szCs w:val="12"/>
                <w:lang w:val="ro-RO"/>
              </w:rPr>
            </w:pPr>
          </w:p>
        </w:tc>
        <w:tc>
          <w:tcPr>
            <w:tcW w:w="1683" w:type="dxa"/>
            <w:tcBorders>
              <w:left w:val="nil"/>
            </w:tcBorders>
            <w:vAlign w:val="center"/>
          </w:tcPr>
          <w:p w14:paraId="6854F5A9" w14:textId="77777777" w:rsidR="006222BB" w:rsidRPr="00F96C27" w:rsidRDefault="006222BB" w:rsidP="009C1FFB">
            <w:pPr>
              <w:jc w:val="center"/>
              <w:rPr>
                <w:sz w:val="12"/>
                <w:szCs w:val="12"/>
                <w:lang w:val="ro-RO"/>
              </w:rPr>
            </w:pPr>
            <w:r w:rsidRPr="00F96C27">
              <w:rPr>
                <w:sz w:val="12"/>
                <w:szCs w:val="12"/>
                <w:lang w:val="ro-RO"/>
              </w:rPr>
              <w:t>CHIMIE</w:t>
            </w:r>
          </w:p>
        </w:tc>
        <w:tc>
          <w:tcPr>
            <w:tcW w:w="2431" w:type="dxa"/>
            <w:vAlign w:val="center"/>
          </w:tcPr>
          <w:p w14:paraId="1E6137FA" w14:textId="77777777" w:rsidR="006222BB" w:rsidRPr="00F96C27" w:rsidRDefault="006222BB" w:rsidP="009C1FFB">
            <w:pPr>
              <w:rPr>
                <w:sz w:val="12"/>
                <w:szCs w:val="12"/>
                <w:lang w:val="ro-RO"/>
              </w:rPr>
            </w:pPr>
            <w:r w:rsidRPr="00F96C27">
              <w:rPr>
                <w:sz w:val="12"/>
                <w:szCs w:val="12"/>
                <w:lang w:val="ro-RO"/>
              </w:rPr>
              <w:t>Chimie informatică</w:t>
            </w:r>
          </w:p>
        </w:tc>
        <w:tc>
          <w:tcPr>
            <w:tcW w:w="1309" w:type="dxa"/>
            <w:vMerge/>
            <w:vAlign w:val="center"/>
          </w:tcPr>
          <w:p w14:paraId="12AD34A9"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19C9EBC6"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266BD21"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A728FA6" w14:textId="77777777" w:rsidR="006222BB" w:rsidRPr="00DE2F20" w:rsidRDefault="006222BB" w:rsidP="009C1FFB">
            <w:pPr>
              <w:jc w:val="center"/>
              <w:rPr>
                <w:b/>
                <w:bCs/>
                <w:sz w:val="18"/>
                <w:szCs w:val="18"/>
                <w:lang w:val="ro-RO"/>
              </w:rPr>
            </w:pPr>
          </w:p>
        </w:tc>
      </w:tr>
      <w:tr w:rsidR="00DE2F20" w:rsidRPr="00DE2F20" w14:paraId="438946DF" w14:textId="77777777" w:rsidTr="00364ADD">
        <w:trPr>
          <w:cantSplit/>
          <w:trHeight w:val="171"/>
          <w:jc w:val="center"/>
        </w:trPr>
        <w:tc>
          <w:tcPr>
            <w:tcW w:w="1195" w:type="dxa"/>
            <w:vMerge/>
            <w:tcBorders>
              <w:left w:val="thinThickSmallGap" w:sz="24" w:space="0" w:color="auto"/>
            </w:tcBorders>
            <w:vAlign w:val="center"/>
          </w:tcPr>
          <w:p w14:paraId="6E99C00D"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1B69B639" w14:textId="77777777" w:rsidR="006222BB" w:rsidRPr="00DE2F20" w:rsidRDefault="006222BB" w:rsidP="009C1FFB">
            <w:pPr>
              <w:jc w:val="center"/>
              <w:rPr>
                <w:b/>
                <w:bCs/>
                <w:sz w:val="14"/>
                <w:szCs w:val="14"/>
                <w:lang w:val="ro-RO"/>
              </w:rPr>
            </w:pPr>
          </w:p>
        </w:tc>
        <w:tc>
          <w:tcPr>
            <w:tcW w:w="1233" w:type="dxa"/>
            <w:vMerge w:val="restart"/>
            <w:tcBorders>
              <w:left w:val="nil"/>
            </w:tcBorders>
            <w:vAlign w:val="center"/>
          </w:tcPr>
          <w:p w14:paraId="41807A28" w14:textId="77777777" w:rsidR="006222BB" w:rsidRPr="00F96C27" w:rsidRDefault="00257FF1" w:rsidP="009C1FFB">
            <w:pPr>
              <w:jc w:val="center"/>
              <w:rPr>
                <w:sz w:val="12"/>
                <w:szCs w:val="12"/>
                <w:lang w:val="ro-RO"/>
              </w:rPr>
            </w:pPr>
            <w:r w:rsidRPr="00F96C27">
              <w:rPr>
                <w:sz w:val="12"/>
                <w:szCs w:val="12"/>
                <w:lang w:val="ro-RO"/>
              </w:rPr>
              <w:t>ŞTIINŢE ECONOMICE / ŞTIINŢE SOCIALE</w:t>
            </w:r>
          </w:p>
        </w:tc>
        <w:tc>
          <w:tcPr>
            <w:tcW w:w="1683" w:type="dxa"/>
            <w:vMerge w:val="restart"/>
            <w:tcBorders>
              <w:left w:val="nil"/>
            </w:tcBorders>
            <w:vAlign w:val="center"/>
          </w:tcPr>
          <w:p w14:paraId="78DB1503" w14:textId="77777777" w:rsidR="006222BB" w:rsidRPr="00F96C27" w:rsidRDefault="006222BB" w:rsidP="009C1FFB">
            <w:pPr>
              <w:jc w:val="center"/>
              <w:rPr>
                <w:sz w:val="12"/>
                <w:szCs w:val="12"/>
                <w:lang w:val="ro-RO"/>
              </w:rPr>
            </w:pPr>
            <w:r w:rsidRPr="00F96C27">
              <w:rPr>
                <w:sz w:val="12"/>
                <w:szCs w:val="12"/>
                <w:lang w:val="ro-RO"/>
              </w:rPr>
              <w:t xml:space="preserve">STATISTICĂ ŞI INFORMATICĂ ECONOMICĂ              </w:t>
            </w:r>
          </w:p>
        </w:tc>
        <w:tc>
          <w:tcPr>
            <w:tcW w:w="2431" w:type="dxa"/>
            <w:vAlign w:val="center"/>
          </w:tcPr>
          <w:p w14:paraId="07C2150C" w14:textId="77777777" w:rsidR="006222BB" w:rsidRPr="00F96C27" w:rsidRDefault="006222BB" w:rsidP="009C1FFB">
            <w:pPr>
              <w:rPr>
                <w:sz w:val="12"/>
                <w:szCs w:val="12"/>
                <w:lang w:val="ro-RO"/>
              </w:rPr>
            </w:pPr>
            <w:r w:rsidRPr="00F96C27">
              <w:rPr>
                <w:sz w:val="12"/>
                <w:szCs w:val="12"/>
                <w:lang w:val="ro-RO"/>
              </w:rPr>
              <w:t xml:space="preserve">Cibernetică economică  </w:t>
            </w:r>
          </w:p>
        </w:tc>
        <w:tc>
          <w:tcPr>
            <w:tcW w:w="1309" w:type="dxa"/>
            <w:vMerge/>
            <w:vAlign w:val="center"/>
          </w:tcPr>
          <w:p w14:paraId="3BAE11B3"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1FE9DD8A"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9E4C4FB"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865C6D3" w14:textId="77777777" w:rsidR="006222BB" w:rsidRPr="00DE2F20" w:rsidRDefault="006222BB" w:rsidP="009C1FFB">
            <w:pPr>
              <w:jc w:val="center"/>
              <w:rPr>
                <w:b/>
                <w:bCs/>
                <w:sz w:val="18"/>
                <w:szCs w:val="18"/>
                <w:lang w:val="ro-RO"/>
              </w:rPr>
            </w:pPr>
          </w:p>
        </w:tc>
      </w:tr>
      <w:tr w:rsidR="00DE2F20" w:rsidRPr="00DE2F20" w14:paraId="0FA6B062" w14:textId="77777777" w:rsidTr="00364ADD">
        <w:trPr>
          <w:cantSplit/>
          <w:trHeight w:val="171"/>
          <w:jc w:val="center"/>
        </w:trPr>
        <w:tc>
          <w:tcPr>
            <w:tcW w:w="1195" w:type="dxa"/>
            <w:vMerge/>
            <w:tcBorders>
              <w:left w:val="thinThickSmallGap" w:sz="24" w:space="0" w:color="auto"/>
            </w:tcBorders>
            <w:vAlign w:val="center"/>
          </w:tcPr>
          <w:p w14:paraId="0470B806"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73507DF1"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71FC767E" w14:textId="77777777" w:rsidR="006222BB" w:rsidRPr="00F96C27" w:rsidRDefault="006222BB" w:rsidP="009C1FFB">
            <w:pPr>
              <w:jc w:val="center"/>
              <w:rPr>
                <w:sz w:val="12"/>
                <w:szCs w:val="12"/>
                <w:lang w:val="ro-RO"/>
              </w:rPr>
            </w:pPr>
          </w:p>
        </w:tc>
        <w:tc>
          <w:tcPr>
            <w:tcW w:w="1683" w:type="dxa"/>
            <w:vMerge/>
            <w:tcBorders>
              <w:left w:val="nil"/>
            </w:tcBorders>
            <w:vAlign w:val="center"/>
          </w:tcPr>
          <w:p w14:paraId="7D5AA7FF" w14:textId="77777777" w:rsidR="006222BB" w:rsidRPr="00F96C27" w:rsidRDefault="006222BB" w:rsidP="009C1FFB">
            <w:pPr>
              <w:jc w:val="center"/>
              <w:rPr>
                <w:sz w:val="12"/>
                <w:szCs w:val="12"/>
                <w:lang w:val="ro-RO"/>
              </w:rPr>
            </w:pPr>
          </w:p>
        </w:tc>
        <w:tc>
          <w:tcPr>
            <w:tcW w:w="2431" w:type="dxa"/>
            <w:vAlign w:val="center"/>
          </w:tcPr>
          <w:p w14:paraId="19EBD4F4" w14:textId="77777777" w:rsidR="006222BB" w:rsidRPr="00F96C27" w:rsidRDefault="006222BB" w:rsidP="009C1FFB">
            <w:pPr>
              <w:rPr>
                <w:sz w:val="12"/>
                <w:szCs w:val="12"/>
                <w:lang w:val="ro-RO"/>
              </w:rPr>
            </w:pPr>
            <w:r w:rsidRPr="00F96C27">
              <w:rPr>
                <w:sz w:val="12"/>
                <w:szCs w:val="12"/>
                <w:lang w:val="ro-RO"/>
              </w:rPr>
              <w:t>Statistică şi previziune economică</w:t>
            </w:r>
          </w:p>
        </w:tc>
        <w:tc>
          <w:tcPr>
            <w:tcW w:w="1309" w:type="dxa"/>
            <w:vMerge/>
            <w:vAlign w:val="center"/>
          </w:tcPr>
          <w:p w14:paraId="07555D1A"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70E1545B"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F6E23D1"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F60CD0A" w14:textId="77777777" w:rsidR="006222BB" w:rsidRPr="00DE2F20" w:rsidRDefault="006222BB" w:rsidP="009C1FFB">
            <w:pPr>
              <w:jc w:val="center"/>
              <w:rPr>
                <w:b/>
                <w:bCs/>
                <w:sz w:val="18"/>
                <w:szCs w:val="18"/>
                <w:lang w:val="ro-RO"/>
              </w:rPr>
            </w:pPr>
          </w:p>
        </w:tc>
      </w:tr>
      <w:tr w:rsidR="00DE2F20" w:rsidRPr="00DE2F20" w14:paraId="7305E813" w14:textId="77777777" w:rsidTr="00364ADD">
        <w:trPr>
          <w:cantSplit/>
          <w:trHeight w:val="171"/>
          <w:jc w:val="center"/>
        </w:trPr>
        <w:tc>
          <w:tcPr>
            <w:tcW w:w="1195" w:type="dxa"/>
            <w:vMerge/>
            <w:tcBorders>
              <w:left w:val="thinThickSmallGap" w:sz="24" w:space="0" w:color="auto"/>
            </w:tcBorders>
            <w:vAlign w:val="center"/>
          </w:tcPr>
          <w:p w14:paraId="08C9587A"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2F53EEA1"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41F653B4" w14:textId="77777777" w:rsidR="006222BB" w:rsidRPr="00F96C27" w:rsidRDefault="006222BB" w:rsidP="009C1FFB">
            <w:pPr>
              <w:jc w:val="center"/>
              <w:rPr>
                <w:sz w:val="12"/>
                <w:szCs w:val="12"/>
                <w:lang w:val="ro-RO"/>
              </w:rPr>
            </w:pPr>
          </w:p>
        </w:tc>
        <w:tc>
          <w:tcPr>
            <w:tcW w:w="1683" w:type="dxa"/>
            <w:vMerge/>
            <w:tcBorders>
              <w:left w:val="nil"/>
            </w:tcBorders>
            <w:vAlign w:val="center"/>
          </w:tcPr>
          <w:p w14:paraId="21F60998" w14:textId="77777777" w:rsidR="006222BB" w:rsidRPr="00F96C27" w:rsidRDefault="006222BB" w:rsidP="009C1FFB">
            <w:pPr>
              <w:jc w:val="center"/>
              <w:rPr>
                <w:sz w:val="12"/>
                <w:szCs w:val="12"/>
                <w:lang w:val="ro-RO"/>
              </w:rPr>
            </w:pPr>
          </w:p>
        </w:tc>
        <w:tc>
          <w:tcPr>
            <w:tcW w:w="2431" w:type="dxa"/>
            <w:vAlign w:val="center"/>
          </w:tcPr>
          <w:p w14:paraId="76DAC097" w14:textId="77777777" w:rsidR="006222BB" w:rsidRPr="00F96C27" w:rsidRDefault="006222BB" w:rsidP="009C1FFB">
            <w:pPr>
              <w:rPr>
                <w:sz w:val="12"/>
                <w:szCs w:val="12"/>
                <w:lang w:val="ro-RO"/>
              </w:rPr>
            </w:pPr>
            <w:r w:rsidRPr="00F96C27">
              <w:rPr>
                <w:sz w:val="12"/>
                <w:szCs w:val="12"/>
                <w:lang w:val="ro-RO"/>
              </w:rPr>
              <w:t xml:space="preserve">Informatică economică                 </w:t>
            </w:r>
          </w:p>
        </w:tc>
        <w:tc>
          <w:tcPr>
            <w:tcW w:w="1309" w:type="dxa"/>
            <w:vMerge/>
            <w:vAlign w:val="center"/>
          </w:tcPr>
          <w:p w14:paraId="411B5FC9"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52367078"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D858C41"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762593A" w14:textId="77777777" w:rsidR="006222BB" w:rsidRPr="00DE2F20" w:rsidRDefault="006222BB" w:rsidP="009C1FFB">
            <w:pPr>
              <w:jc w:val="center"/>
              <w:rPr>
                <w:b/>
                <w:bCs/>
                <w:sz w:val="18"/>
                <w:szCs w:val="18"/>
                <w:lang w:val="ro-RO"/>
              </w:rPr>
            </w:pPr>
          </w:p>
        </w:tc>
      </w:tr>
      <w:tr w:rsidR="00DE2F20" w:rsidRPr="00DE2F20" w14:paraId="682817DE" w14:textId="77777777" w:rsidTr="00364ADD">
        <w:trPr>
          <w:cantSplit/>
          <w:trHeight w:val="171"/>
          <w:jc w:val="center"/>
        </w:trPr>
        <w:tc>
          <w:tcPr>
            <w:tcW w:w="1195" w:type="dxa"/>
            <w:vMerge/>
            <w:tcBorders>
              <w:left w:val="thinThickSmallGap" w:sz="24" w:space="0" w:color="auto"/>
            </w:tcBorders>
            <w:vAlign w:val="center"/>
          </w:tcPr>
          <w:p w14:paraId="44A51138"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0B9275FA"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0CC4A920" w14:textId="77777777" w:rsidR="006222BB" w:rsidRPr="00F96C27" w:rsidRDefault="006222BB" w:rsidP="009C1FFB">
            <w:pPr>
              <w:jc w:val="center"/>
              <w:rPr>
                <w:sz w:val="12"/>
                <w:szCs w:val="12"/>
                <w:lang w:val="ro-RO"/>
              </w:rPr>
            </w:pPr>
          </w:p>
        </w:tc>
        <w:tc>
          <w:tcPr>
            <w:tcW w:w="1683" w:type="dxa"/>
            <w:vMerge w:val="restart"/>
            <w:tcBorders>
              <w:left w:val="nil"/>
            </w:tcBorders>
            <w:vAlign w:val="center"/>
          </w:tcPr>
          <w:p w14:paraId="6F98F807" w14:textId="77777777" w:rsidR="006222BB" w:rsidRPr="00F96C27" w:rsidRDefault="006222BB" w:rsidP="009C1FFB">
            <w:pPr>
              <w:jc w:val="center"/>
              <w:rPr>
                <w:sz w:val="12"/>
                <w:szCs w:val="12"/>
                <w:lang w:val="ro-RO"/>
              </w:rPr>
            </w:pPr>
            <w:r w:rsidRPr="00F96C27">
              <w:rPr>
                <w:sz w:val="12"/>
                <w:szCs w:val="12"/>
                <w:lang w:val="ro-RO"/>
              </w:rPr>
              <w:t>CIBERNETICĂ, STATISTICĂ ŞI INFORMATICĂ ECONOMICĂ</w:t>
            </w:r>
          </w:p>
        </w:tc>
        <w:tc>
          <w:tcPr>
            <w:tcW w:w="2431" w:type="dxa"/>
            <w:vAlign w:val="center"/>
          </w:tcPr>
          <w:p w14:paraId="5A7028B7" w14:textId="77777777" w:rsidR="006222BB" w:rsidRPr="00F96C27" w:rsidRDefault="006222BB" w:rsidP="009C1FFB">
            <w:pPr>
              <w:rPr>
                <w:sz w:val="12"/>
                <w:szCs w:val="12"/>
                <w:lang w:val="ro-RO"/>
              </w:rPr>
            </w:pPr>
            <w:r w:rsidRPr="00F96C27">
              <w:rPr>
                <w:sz w:val="12"/>
                <w:szCs w:val="12"/>
                <w:lang w:val="ro-RO"/>
              </w:rPr>
              <w:t>Cibernetică economică</w:t>
            </w:r>
          </w:p>
        </w:tc>
        <w:tc>
          <w:tcPr>
            <w:tcW w:w="1309" w:type="dxa"/>
            <w:vMerge/>
            <w:vAlign w:val="center"/>
          </w:tcPr>
          <w:p w14:paraId="1BD6DE35"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1D17560C"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34CC614"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357BE30" w14:textId="77777777" w:rsidR="006222BB" w:rsidRPr="00DE2F20" w:rsidRDefault="006222BB" w:rsidP="009C1FFB">
            <w:pPr>
              <w:jc w:val="center"/>
              <w:rPr>
                <w:b/>
                <w:bCs/>
                <w:sz w:val="18"/>
                <w:szCs w:val="18"/>
                <w:lang w:val="ro-RO"/>
              </w:rPr>
            </w:pPr>
          </w:p>
        </w:tc>
      </w:tr>
      <w:tr w:rsidR="00DE2F20" w:rsidRPr="00DE2F20" w14:paraId="1A475E80" w14:textId="77777777" w:rsidTr="00364ADD">
        <w:trPr>
          <w:cantSplit/>
          <w:trHeight w:val="171"/>
          <w:jc w:val="center"/>
        </w:trPr>
        <w:tc>
          <w:tcPr>
            <w:tcW w:w="1195" w:type="dxa"/>
            <w:vMerge/>
            <w:tcBorders>
              <w:left w:val="thinThickSmallGap" w:sz="24" w:space="0" w:color="auto"/>
            </w:tcBorders>
            <w:vAlign w:val="center"/>
          </w:tcPr>
          <w:p w14:paraId="65289715"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6138EEFF"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60359BD4" w14:textId="77777777" w:rsidR="006222BB" w:rsidRPr="00F96C27" w:rsidRDefault="006222BB" w:rsidP="009C1FFB">
            <w:pPr>
              <w:jc w:val="center"/>
              <w:rPr>
                <w:sz w:val="12"/>
                <w:szCs w:val="12"/>
                <w:lang w:val="ro-RO"/>
              </w:rPr>
            </w:pPr>
          </w:p>
        </w:tc>
        <w:tc>
          <w:tcPr>
            <w:tcW w:w="1683" w:type="dxa"/>
            <w:vMerge/>
            <w:tcBorders>
              <w:left w:val="nil"/>
            </w:tcBorders>
            <w:vAlign w:val="center"/>
          </w:tcPr>
          <w:p w14:paraId="03A80323" w14:textId="77777777" w:rsidR="006222BB" w:rsidRPr="00F96C27" w:rsidRDefault="006222BB" w:rsidP="009C1FFB">
            <w:pPr>
              <w:jc w:val="center"/>
              <w:rPr>
                <w:sz w:val="12"/>
                <w:szCs w:val="12"/>
                <w:lang w:val="ro-RO"/>
              </w:rPr>
            </w:pPr>
          </w:p>
        </w:tc>
        <w:tc>
          <w:tcPr>
            <w:tcW w:w="2431" w:type="dxa"/>
            <w:vAlign w:val="center"/>
          </w:tcPr>
          <w:p w14:paraId="5F8D1780" w14:textId="77777777" w:rsidR="006222BB" w:rsidRPr="00F96C27" w:rsidRDefault="006222BB" w:rsidP="009C1FFB">
            <w:pPr>
              <w:rPr>
                <w:sz w:val="12"/>
                <w:szCs w:val="12"/>
                <w:lang w:val="ro-RO"/>
              </w:rPr>
            </w:pPr>
            <w:r w:rsidRPr="00F96C27">
              <w:rPr>
                <w:sz w:val="12"/>
                <w:szCs w:val="12"/>
                <w:lang w:val="ro-RO"/>
              </w:rPr>
              <w:t>Statistică şi previziune economică</w:t>
            </w:r>
          </w:p>
        </w:tc>
        <w:tc>
          <w:tcPr>
            <w:tcW w:w="1309" w:type="dxa"/>
            <w:vMerge/>
            <w:vAlign w:val="center"/>
          </w:tcPr>
          <w:p w14:paraId="42CB75C6"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1271F277"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86F8849"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9CC362E" w14:textId="77777777" w:rsidR="006222BB" w:rsidRPr="00DE2F20" w:rsidRDefault="006222BB" w:rsidP="009C1FFB">
            <w:pPr>
              <w:jc w:val="center"/>
              <w:rPr>
                <w:b/>
                <w:bCs/>
                <w:sz w:val="18"/>
                <w:szCs w:val="18"/>
                <w:lang w:val="ro-RO"/>
              </w:rPr>
            </w:pPr>
          </w:p>
        </w:tc>
      </w:tr>
      <w:tr w:rsidR="00DE2F20" w:rsidRPr="00DE2F20" w14:paraId="1AB138D5" w14:textId="77777777" w:rsidTr="00364ADD">
        <w:trPr>
          <w:cantSplit/>
          <w:trHeight w:val="171"/>
          <w:jc w:val="center"/>
        </w:trPr>
        <w:tc>
          <w:tcPr>
            <w:tcW w:w="1195" w:type="dxa"/>
            <w:vMerge/>
            <w:tcBorders>
              <w:left w:val="thinThickSmallGap" w:sz="24" w:space="0" w:color="auto"/>
            </w:tcBorders>
            <w:vAlign w:val="center"/>
          </w:tcPr>
          <w:p w14:paraId="3F011B88"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288A11BD"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53D757A0" w14:textId="77777777" w:rsidR="006222BB" w:rsidRPr="00F96C27" w:rsidRDefault="006222BB" w:rsidP="009C1FFB">
            <w:pPr>
              <w:jc w:val="center"/>
              <w:rPr>
                <w:sz w:val="12"/>
                <w:szCs w:val="12"/>
                <w:lang w:val="ro-RO"/>
              </w:rPr>
            </w:pPr>
          </w:p>
        </w:tc>
        <w:tc>
          <w:tcPr>
            <w:tcW w:w="1683" w:type="dxa"/>
            <w:vMerge/>
            <w:tcBorders>
              <w:left w:val="nil"/>
            </w:tcBorders>
            <w:vAlign w:val="center"/>
          </w:tcPr>
          <w:p w14:paraId="07497869" w14:textId="77777777" w:rsidR="006222BB" w:rsidRPr="00F96C27" w:rsidRDefault="006222BB" w:rsidP="009C1FFB">
            <w:pPr>
              <w:jc w:val="center"/>
              <w:rPr>
                <w:sz w:val="12"/>
                <w:szCs w:val="12"/>
                <w:lang w:val="ro-RO"/>
              </w:rPr>
            </w:pPr>
          </w:p>
        </w:tc>
        <w:tc>
          <w:tcPr>
            <w:tcW w:w="2431" w:type="dxa"/>
            <w:vAlign w:val="center"/>
          </w:tcPr>
          <w:p w14:paraId="289CFB1C" w14:textId="77777777" w:rsidR="006222BB" w:rsidRPr="00F96C27" w:rsidRDefault="006222BB" w:rsidP="009C1FFB">
            <w:pPr>
              <w:rPr>
                <w:sz w:val="12"/>
                <w:szCs w:val="12"/>
                <w:lang w:val="ro-RO"/>
              </w:rPr>
            </w:pPr>
            <w:r w:rsidRPr="00F96C27">
              <w:rPr>
                <w:sz w:val="12"/>
                <w:szCs w:val="12"/>
                <w:lang w:val="ro-RO"/>
              </w:rPr>
              <w:t>Informatică economică</w:t>
            </w:r>
          </w:p>
        </w:tc>
        <w:tc>
          <w:tcPr>
            <w:tcW w:w="1309" w:type="dxa"/>
            <w:vMerge/>
            <w:vAlign w:val="center"/>
          </w:tcPr>
          <w:p w14:paraId="295A2608"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0271D7FA"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47747D7"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F0C01E3" w14:textId="77777777" w:rsidR="006222BB" w:rsidRPr="00DE2F20" w:rsidRDefault="006222BB" w:rsidP="009C1FFB">
            <w:pPr>
              <w:jc w:val="center"/>
              <w:rPr>
                <w:b/>
                <w:bCs/>
                <w:sz w:val="18"/>
                <w:szCs w:val="18"/>
                <w:lang w:val="ro-RO"/>
              </w:rPr>
            </w:pPr>
          </w:p>
        </w:tc>
      </w:tr>
      <w:tr w:rsidR="00DE2F20" w:rsidRPr="00DE2F20" w14:paraId="448EB0DF" w14:textId="77777777" w:rsidTr="00364ADD">
        <w:trPr>
          <w:cantSplit/>
          <w:trHeight w:val="171"/>
          <w:jc w:val="center"/>
        </w:trPr>
        <w:tc>
          <w:tcPr>
            <w:tcW w:w="1195" w:type="dxa"/>
            <w:vMerge/>
            <w:tcBorders>
              <w:left w:val="thinThickSmallGap" w:sz="24" w:space="0" w:color="auto"/>
            </w:tcBorders>
            <w:vAlign w:val="center"/>
          </w:tcPr>
          <w:p w14:paraId="1BDE1547"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31E30CBA"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6E6BFD6E" w14:textId="77777777" w:rsidR="006222BB" w:rsidRPr="00F96C27" w:rsidRDefault="006222BB" w:rsidP="009C1FFB">
            <w:pPr>
              <w:jc w:val="center"/>
              <w:rPr>
                <w:sz w:val="12"/>
                <w:szCs w:val="12"/>
                <w:lang w:val="ro-RO"/>
              </w:rPr>
            </w:pPr>
          </w:p>
        </w:tc>
        <w:tc>
          <w:tcPr>
            <w:tcW w:w="1683" w:type="dxa"/>
            <w:tcBorders>
              <w:left w:val="nil"/>
            </w:tcBorders>
            <w:vAlign w:val="center"/>
          </w:tcPr>
          <w:p w14:paraId="3FE65833" w14:textId="77777777" w:rsidR="006222BB" w:rsidRPr="00F96C27" w:rsidRDefault="006222BB" w:rsidP="009C1FFB">
            <w:pPr>
              <w:jc w:val="center"/>
              <w:rPr>
                <w:sz w:val="12"/>
                <w:szCs w:val="12"/>
                <w:lang w:val="ro-RO"/>
              </w:rPr>
            </w:pPr>
            <w:r w:rsidRPr="00F96C27">
              <w:rPr>
                <w:sz w:val="12"/>
                <w:szCs w:val="12"/>
                <w:lang w:val="ro-RO"/>
              </w:rPr>
              <w:t>CONTABILITATE</w:t>
            </w:r>
          </w:p>
        </w:tc>
        <w:tc>
          <w:tcPr>
            <w:tcW w:w="2431" w:type="dxa"/>
            <w:vAlign w:val="center"/>
          </w:tcPr>
          <w:p w14:paraId="02D28475" w14:textId="77777777" w:rsidR="006222BB" w:rsidRPr="00F96C27" w:rsidRDefault="006222BB" w:rsidP="009C1FFB">
            <w:pPr>
              <w:rPr>
                <w:sz w:val="12"/>
                <w:szCs w:val="12"/>
                <w:lang w:val="ro-RO"/>
              </w:rPr>
            </w:pPr>
            <w:r w:rsidRPr="00F96C27">
              <w:rPr>
                <w:sz w:val="12"/>
                <w:szCs w:val="12"/>
                <w:lang w:val="ro-RO"/>
              </w:rPr>
              <w:t xml:space="preserve">Contabilitate şi informatică de gestiune         </w:t>
            </w:r>
          </w:p>
        </w:tc>
        <w:tc>
          <w:tcPr>
            <w:tcW w:w="1309" w:type="dxa"/>
            <w:vMerge/>
            <w:vAlign w:val="center"/>
          </w:tcPr>
          <w:p w14:paraId="61302D81"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104EA621"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447F88F"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817651C" w14:textId="77777777" w:rsidR="006222BB" w:rsidRPr="00DE2F20" w:rsidRDefault="006222BB" w:rsidP="009C1FFB">
            <w:pPr>
              <w:jc w:val="center"/>
              <w:rPr>
                <w:b/>
                <w:bCs/>
                <w:sz w:val="18"/>
                <w:szCs w:val="18"/>
                <w:lang w:val="ro-RO"/>
              </w:rPr>
            </w:pPr>
          </w:p>
        </w:tc>
      </w:tr>
      <w:tr w:rsidR="00DE2F20" w:rsidRPr="00DE2F20" w14:paraId="08E26E14" w14:textId="77777777" w:rsidTr="00364ADD">
        <w:trPr>
          <w:cantSplit/>
          <w:trHeight w:val="171"/>
          <w:jc w:val="center"/>
        </w:trPr>
        <w:tc>
          <w:tcPr>
            <w:tcW w:w="1195" w:type="dxa"/>
            <w:vMerge/>
            <w:tcBorders>
              <w:left w:val="thinThickSmallGap" w:sz="24" w:space="0" w:color="auto"/>
            </w:tcBorders>
            <w:vAlign w:val="center"/>
          </w:tcPr>
          <w:p w14:paraId="312442B7"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572028F1" w14:textId="77777777" w:rsidR="006222BB" w:rsidRPr="00DE2F20" w:rsidRDefault="006222BB" w:rsidP="009C1FFB">
            <w:pPr>
              <w:jc w:val="center"/>
              <w:rPr>
                <w:b/>
                <w:bCs/>
                <w:sz w:val="14"/>
                <w:szCs w:val="14"/>
                <w:lang w:val="ro-RO"/>
              </w:rPr>
            </w:pPr>
          </w:p>
        </w:tc>
        <w:tc>
          <w:tcPr>
            <w:tcW w:w="1233" w:type="dxa"/>
            <w:vMerge w:val="restart"/>
            <w:tcBorders>
              <w:left w:val="nil"/>
            </w:tcBorders>
            <w:vAlign w:val="center"/>
          </w:tcPr>
          <w:p w14:paraId="07CF83D0" w14:textId="77777777" w:rsidR="006222BB" w:rsidRPr="00F96C27" w:rsidRDefault="006222BB" w:rsidP="009C1FFB">
            <w:pPr>
              <w:jc w:val="center"/>
              <w:rPr>
                <w:sz w:val="12"/>
                <w:szCs w:val="12"/>
                <w:lang w:val="ro-RO"/>
              </w:rPr>
            </w:pPr>
            <w:r w:rsidRPr="00F96C27">
              <w:rPr>
                <w:sz w:val="12"/>
                <w:szCs w:val="12"/>
                <w:lang w:val="ro-RO"/>
              </w:rPr>
              <w:t>ŞTIINŢE INGINEREŞTI</w:t>
            </w:r>
          </w:p>
        </w:tc>
        <w:tc>
          <w:tcPr>
            <w:tcW w:w="1683" w:type="dxa"/>
            <w:vMerge w:val="restart"/>
            <w:tcBorders>
              <w:left w:val="nil"/>
            </w:tcBorders>
            <w:vAlign w:val="center"/>
          </w:tcPr>
          <w:p w14:paraId="3F00895F" w14:textId="77777777" w:rsidR="006222BB" w:rsidRPr="00F96C27" w:rsidRDefault="006222BB" w:rsidP="009C1FFB">
            <w:pPr>
              <w:jc w:val="center"/>
              <w:rPr>
                <w:sz w:val="12"/>
                <w:szCs w:val="12"/>
                <w:lang w:val="ro-RO"/>
              </w:rPr>
            </w:pPr>
            <w:r w:rsidRPr="00F96C27">
              <w:rPr>
                <w:sz w:val="12"/>
                <w:szCs w:val="12"/>
                <w:lang w:val="ro-RO"/>
              </w:rPr>
              <w:t>CALCULATOARE ŞI TEHNOLOGIA INFORMAŢIEI</w:t>
            </w:r>
          </w:p>
        </w:tc>
        <w:tc>
          <w:tcPr>
            <w:tcW w:w="2431" w:type="dxa"/>
            <w:vAlign w:val="center"/>
          </w:tcPr>
          <w:p w14:paraId="12A2CDF1" w14:textId="77777777" w:rsidR="006222BB" w:rsidRPr="00F96C27" w:rsidRDefault="006222BB" w:rsidP="009C1FFB">
            <w:pPr>
              <w:rPr>
                <w:sz w:val="12"/>
                <w:szCs w:val="12"/>
                <w:lang w:val="ro-RO"/>
              </w:rPr>
            </w:pPr>
            <w:r w:rsidRPr="00F96C27">
              <w:rPr>
                <w:sz w:val="12"/>
                <w:szCs w:val="12"/>
                <w:lang w:val="ro-RO"/>
              </w:rPr>
              <w:t xml:space="preserve">Calculatoare </w:t>
            </w:r>
          </w:p>
        </w:tc>
        <w:tc>
          <w:tcPr>
            <w:tcW w:w="1309" w:type="dxa"/>
            <w:vMerge/>
            <w:vAlign w:val="center"/>
          </w:tcPr>
          <w:p w14:paraId="0AC35485"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028E2E1D"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38BC011"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3540220" w14:textId="77777777" w:rsidR="006222BB" w:rsidRPr="00DE2F20" w:rsidRDefault="006222BB" w:rsidP="009C1FFB">
            <w:pPr>
              <w:jc w:val="center"/>
              <w:rPr>
                <w:b/>
                <w:bCs/>
                <w:sz w:val="18"/>
                <w:szCs w:val="18"/>
                <w:lang w:val="ro-RO"/>
              </w:rPr>
            </w:pPr>
          </w:p>
        </w:tc>
      </w:tr>
      <w:tr w:rsidR="00DE2F20" w:rsidRPr="00DE2F20" w14:paraId="78F3F3FE" w14:textId="77777777" w:rsidTr="00364ADD">
        <w:trPr>
          <w:cantSplit/>
          <w:trHeight w:val="171"/>
          <w:jc w:val="center"/>
        </w:trPr>
        <w:tc>
          <w:tcPr>
            <w:tcW w:w="1195" w:type="dxa"/>
            <w:vMerge/>
            <w:tcBorders>
              <w:left w:val="thinThickSmallGap" w:sz="24" w:space="0" w:color="auto"/>
            </w:tcBorders>
            <w:vAlign w:val="center"/>
          </w:tcPr>
          <w:p w14:paraId="71A5B0AE"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7C7804FC"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23642877" w14:textId="77777777" w:rsidR="006222BB" w:rsidRPr="00F96C27" w:rsidRDefault="006222BB" w:rsidP="009C1FFB">
            <w:pPr>
              <w:jc w:val="center"/>
              <w:rPr>
                <w:sz w:val="12"/>
                <w:szCs w:val="12"/>
                <w:lang w:val="ro-RO"/>
              </w:rPr>
            </w:pPr>
          </w:p>
        </w:tc>
        <w:tc>
          <w:tcPr>
            <w:tcW w:w="1683" w:type="dxa"/>
            <w:vMerge/>
            <w:tcBorders>
              <w:left w:val="nil"/>
            </w:tcBorders>
            <w:vAlign w:val="center"/>
          </w:tcPr>
          <w:p w14:paraId="54712CE1" w14:textId="77777777" w:rsidR="006222BB" w:rsidRPr="00F96C27" w:rsidRDefault="006222BB" w:rsidP="009C1FFB">
            <w:pPr>
              <w:jc w:val="center"/>
              <w:rPr>
                <w:sz w:val="12"/>
                <w:szCs w:val="12"/>
                <w:lang w:val="ro-RO"/>
              </w:rPr>
            </w:pPr>
          </w:p>
        </w:tc>
        <w:tc>
          <w:tcPr>
            <w:tcW w:w="2431" w:type="dxa"/>
            <w:vAlign w:val="center"/>
          </w:tcPr>
          <w:p w14:paraId="14D390CD" w14:textId="77777777" w:rsidR="006222BB" w:rsidRPr="00F96C27" w:rsidRDefault="006222BB" w:rsidP="009C1FFB">
            <w:pPr>
              <w:rPr>
                <w:sz w:val="12"/>
                <w:szCs w:val="12"/>
                <w:lang w:val="ro-RO"/>
              </w:rPr>
            </w:pPr>
            <w:r w:rsidRPr="00F96C27">
              <w:rPr>
                <w:sz w:val="12"/>
                <w:szCs w:val="12"/>
                <w:lang w:val="ro-RO"/>
              </w:rPr>
              <w:t xml:space="preserve">Tehnologia informaţiei </w:t>
            </w:r>
          </w:p>
        </w:tc>
        <w:tc>
          <w:tcPr>
            <w:tcW w:w="1309" w:type="dxa"/>
            <w:vMerge/>
            <w:vAlign w:val="center"/>
          </w:tcPr>
          <w:p w14:paraId="1366D2E1"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6AB4C360"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3B81836"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8859D65" w14:textId="77777777" w:rsidR="006222BB" w:rsidRPr="00DE2F20" w:rsidRDefault="006222BB" w:rsidP="009C1FFB">
            <w:pPr>
              <w:jc w:val="center"/>
              <w:rPr>
                <w:b/>
                <w:bCs/>
                <w:sz w:val="18"/>
                <w:szCs w:val="18"/>
                <w:lang w:val="ro-RO"/>
              </w:rPr>
            </w:pPr>
          </w:p>
        </w:tc>
      </w:tr>
      <w:tr w:rsidR="00DE2F20" w:rsidRPr="00DE2F20" w14:paraId="3BF3CC7D" w14:textId="77777777" w:rsidTr="00364ADD">
        <w:trPr>
          <w:cantSplit/>
          <w:trHeight w:val="171"/>
          <w:jc w:val="center"/>
        </w:trPr>
        <w:tc>
          <w:tcPr>
            <w:tcW w:w="1195" w:type="dxa"/>
            <w:vMerge/>
            <w:tcBorders>
              <w:left w:val="thinThickSmallGap" w:sz="24" w:space="0" w:color="auto"/>
            </w:tcBorders>
            <w:vAlign w:val="center"/>
          </w:tcPr>
          <w:p w14:paraId="41E46257"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719D823D"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429A47CF" w14:textId="77777777" w:rsidR="006222BB" w:rsidRPr="00F96C27" w:rsidRDefault="006222BB" w:rsidP="009C1FFB">
            <w:pPr>
              <w:jc w:val="center"/>
              <w:rPr>
                <w:sz w:val="12"/>
                <w:szCs w:val="12"/>
                <w:lang w:val="ro-RO"/>
              </w:rPr>
            </w:pPr>
          </w:p>
        </w:tc>
        <w:tc>
          <w:tcPr>
            <w:tcW w:w="1683" w:type="dxa"/>
            <w:vMerge/>
            <w:tcBorders>
              <w:left w:val="nil"/>
            </w:tcBorders>
            <w:vAlign w:val="center"/>
          </w:tcPr>
          <w:p w14:paraId="33C1AE89" w14:textId="77777777" w:rsidR="006222BB" w:rsidRPr="00F96C27" w:rsidRDefault="006222BB" w:rsidP="009C1FFB">
            <w:pPr>
              <w:jc w:val="center"/>
              <w:rPr>
                <w:sz w:val="12"/>
                <w:szCs w:val="12"/>
                <w:lang w:val="ro-RO"/>
              </w:rPr>
            </w:pPr>
          </w:p>
        </w:tc>
        <w:tc>
          <w:tcPr>
            <w:tcW w:w="2431" w:type="dxa"/>
            <w:vAlign w:val="center"/>
          </w:tcPr>
          <w:p w14:paraId="28518B8C" w14:textId="77777777" w:rsidR="006222BB" w:rsidRPr="00F96C27" w:rsidRDefault="006222BB" w:rsidP="009C1FFB">
            <w:pPr>
              <w:rPr>
                <w:sz w:val="12"/>
                <w:szCs w:val="12"/>
                <w:lang w:val="ro-RO"/>
              </w:rPr>
            </w:pPr>
            <w:r w:rsidRPr="00F96C27">
              <w:rPr>
                <w:sz w:val="12"/>
                <w:szCs w:val="12"/>
                <w:lang w:val="ro-RO"/>
              </w:rPr>
              <w:t xml:space="preserve">Calculatoare şi sisteme informatice pentru apărare şi securitate naţională </w:t>
            </w:r>
          </w:p>
        </w:tc>
        <w:tc>
          <w:tcPr>
            <w:tcW w:w="1309" w:type="dxa"/>
            <w:vMerge/>
            <w:vAlign w:val="center"/>
          </w:tcPr>
          <w:p w14:paraId="5B63422A"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09EE29F7"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0CCA101"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54966A7" w14:textId="77777777" w:rsidR="006222BB" w:rsidRPr="00DE2F20" w:rsidRDefault="006222BB" w:rsidP="009C1FFB">
            <w:pPr>
              <w:jc w:val="center"/>
              <w:rPr>
                <w:b/>
                <w:bCs/>
                <w:sz w:val="18"/>
                <w:szCs w:val="18"/>
                <w:lang w:val="ro-RO"/>
              </w:rPr>
            </w:pPr>
          </w:p>
        </w:tc>
      </w:tr>
      <w:tr w:rsidR="00DE2F20" w:rsidRPr="00DE2F20" w14:paraId="7B5F2BD3" w14:textId="77777777" w:rsidTr="00364ADD">
        <w:trPr>
          <w:cantSplit/>
          <w:trHeight w:val="171"/>
          <w:jc w:val="center"/>
        </w:trPr>
        <w:tc>
          <w:tcPr>
            <w:tcW w:w="1195" w:type="dxa"/>
            <w:vMerge/>
            <w:tcBorders>
              <w:left w:val="thinThickSmallGap" w:sz="24" w:space="0" w:color="auto"/>
            </w:tcBorders>
            <w:vAlign w:val="center"/>
          </w:tcPr>
          <w:p w14:paraId="12F8BD9E"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6B8F0095"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68163815" w14:textId="77777777" w:rsidR="006222BB" w:rsidRPr="00F96C27" w:rsidRDefault="006222BB" w:rsidP="009C1FFB">
            <w:pPr>
              <w:jc w:val="center"/>
              <w:rPr>
                <w:sz w:val="12"/>
                <w:szCs w:val="12"/>
                <w:lang w:val="ro-RO"/>
              </w:rPr>
            </w:pPr>
          </w:p>
        </w:tc>
        <w:tc>
          <w:tcPr>
            <w:tcW w:w="1683" w:type="dxa"/>
            <w:vMerge/>
            <w:tcBorders>
              <w:left w:val="nil"/>
            </w:tcBorders>
            <w:vAlign w:val="center"/>
          </w:tcPr>
          <w:p w14:paraId="37726375" w14:textId="77777777" w:rsidR="006222BB" w:rsidRPr="00F96C27" w:rsidRDefault="006222BB" w:rsidP="009C1FFB">
            <w:pPr>
              <w:jc w:val="center"/>
              <w:rPr>
                <w:sz w:val="12"/>
                <w:szCs w:val="12"/>
                <w:lang w:val="ro-RO"/>
              </w:rPr>
            </w:pPr>
          </w:p>
        </w:tc>
        <w:tc>
          <w:tcPr>
            <w:tcW w:w="2431" w:type="dxa"/>
            <w:vAlign w:val="center"/>
          </w:tcPr>
          <w:p w14:paraId="3A5E5393" w14:textId="77777777" w:rsidR="006222BB" w:rsidRPr="00F96C27" w:rsidRDefault="006222BB" w:rsidP="009C1FFB">
            <w:pPr>
              <w:rPr>
                <w:sz w:val="12"/>
                <w:szCs w:val="12"/>
                <w:lang w:val="ro-RO"/>
              </w:rPr>
            </w:pPr>
            <w:r w:rsidRPr="00F96C27">
              <w:rPr>
                <w:sz w:val="12"/>
                <w:szCs w:val="12"/>
                <w:lang w:val="ro-RO"/>
              </w:rPr>
              <w:t>Ingineria informaţiei</w:t>
            </w:r>
          </w:p>
        </w:tc>
        <w:tc>
          <w:tcPr>
            <w:tcW w:w="1309" w:type="dxa"/>
            <w:vMerge/>
            <w:vAlign w:val="center"/>
          </w:tcPr>
          <w:p w14:paraId="4FB90099"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0758D164"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5659AB4"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5ECE021" w14:textId="77777777" w:rsidR="006222BB" w:rsidRPr="00DE2F20" w:rsidRDefault="006222BB" w:rsidP="009C1FFB">
            <w:pPr>
              <w:jc w:val="center"/>
              <w:rPr>
                <w:b/>
                <w:bCs/>
                <w:sz w:val="18"/>
                <w:szCs w:val="18"/>
                <w:lang w:val="ro-RO"/>
              </w:rPr>
            </w:pPr>
          </w:p>
        </w:tc>
      </w:tr>
      <w:tr w:rsidR="007D2094" w:rsidRPr="00DE2F20" w14:paraId="0FE04C63" w14:textId="77777777" w:rsidTr="00364ADD">
        <w:trPr>
          <w:cantSplit/>
          <w:trHeight w:val="171"/>
          <w:jc w:val="center"/>
        </w:trPr>
        <w:tc>
          <w:tcPr>
            <w:tcW w:w="1195" w:type="dxa"/>
            <w:vMerge/>
            <w:tcBorders>
              <w:left w:val="thinThickSmallGap" w:sz="24" w:space="0" w:color="auto"/>
            </w:tcBorders>
            <w:vAlign w:val="center"/>
          </w:tcPr>
          <w:p w14:paraId="0D2135B1" w14:textId="77777777" w:rsidR="007D2094" w:rsidRPr="00DE2F20" w:rsidRDefault="007D2094" w:rsidP="009C1FFB">
            <w:pPr>
              <w:jc w:val="center"/>
              <w:rPr>
                <w:b/>
                <w:bCs/>
                <w:sz w:val="14"/>
                <w:szCs w:val="14"/>
                <w:lang w:val="ro-RO"/>
              </w:rPr>
            </w:pPr>
          </w:p>
        </w:tc>
        <w:tc>
          <w:tcPr>
            <w:tcW w:w="1385" w:type="dxa"/>
            <w:vMerge/>
            <w:tcBorders>
              <w:right w:val="thinThickSmallGap" w:sz="24" w:space="0" w:color="auto"/>
            </w:tcBorders>
            <w:vAlign w:val="center"/>
          </w:tcPr>
          <w:p w14:paraId="4E157A7A" w14:textId="77777777" w:rsidR="007D2094" w:rsidRPr="00DE2F20" w:rsidRDefault="007D2094" w:rsidP="009C1FFB">
            <w:pPr>
              <w:jc w:val="center"/>
              <w:rPr>
                <w:b/>
                <w:bCs/>
                <w:sz w:val="14"/>
                <w:szCs w:val="14"/>
                <w:lang w:val="ro-RO"/>
              </w:rPr>
            </w:pPr>
          </w:p>
        </w:tc>
        <w:tc>
          <w:tcPr>
            <w:tcW w:w="1233" w:type="dxa"/>
            <w:vMerge/>
            <w:tcBorders>
              <w:left w:val="nil"/>
            </w:tcBorders>
            <w:vAlign w:val="center"/>
          </w:tcPr>
          <w:p w14:paraId="2908767C" w14:textId="77777777" w:rsidR="007D2094" w:rsidRPr="00F96C27" w:rsidRDefault="007D2094" w:rsidP="009C1FFB">
            <w:pPr>
              <w:jc w:val="center"/>
              <w:rPr>
                <w:sz w:val="12"/>
                <w:szCs w:val="12"/>
                <w:lang w:val="ro-RO"/>
              </w:rPr>
            </w:pPr>
          </w:p>
        </w:tc>
        <w:tc>
          <w:tcPr>
            <w:tcW w:w="1683" w:type="dxa"/>
            <w:vMerge w:val="restart"/>
            <w:tcBorders>
              <w:left w:val="nil"/>
            </w:tcBorders>
            <w:vAlign w:val="center"/>
          </w:tcPr>
          <w:p w14:paraId="44B6368F" w14:textId="77777777" w:rsidR="007D2094" w:rsidRPr="00F96C27" w:rsidRDefault="007D2094" w:rsidP="009C1FFB">
            <w:pPr>
              <w:jc w:val="center"/>
              <w:rPr>
                <w:sz w:val="12"/>
                <w:szCs w:val="12"/>
                <w:lang w:val="ro-RO"/>
              </w:rPr>
            </w:pPr>
            <w:r w:rsidRPr="00F96C27">
              <w:rPr>
                <w:sz w:val="12"/>
                <w:szCs w:val="12"/>
                <w:lang w:val="ro-RO"/>
              </w:rPr>
              <w:t>INGINERIA SISTEMELOR</w:t>
            </w:r>
          </w:p>
        </w:tc>
        <w:tc>
          <w:tcPr>
            <w:tcW w:w="2431" w:type="dxa"/>
            <w:vAlign w:val="center"/>
          </w:tcPr>
          <w:p w14:paraId="1D57D8AE" w14:textId="77777777" w:rsidR="007D2094" w:rsidRPr="00F96C27" w:rsidRDefault="007D2094" w:rsidP="009C1FFB">
            <w:pPr>
              <w:rPr>
                <w:sz w:val="12"/>
                <w:szCs w:val="12"/>
                <w:lang w:val="ro-RO"/>
              </w:rPr>
            </w:pPr>
            <w:r w:rsidRPr="00F96C27">
              <w:rPr>
                <w:sz w:val="12"/>
                <w:szCs w:val="12"/>
                <w:lang w:val="ro-RO"/>
              </w:rPr>
              <w:t>Automatică şi informatică aplicată</w:t>
            </w:r>
          </w:p>
        </w:tc>
        <w:tc>
          <w:tcPr>
            <w:tcW w:w="1309" w:type="dxa"/>
            <w:vMerge/>
            <w:vAlign w:val="center"/>
          </w:tcPr>
          <w:p w14:paraId="4E203EB0" w14:textId="77777777" w:rsidR="007D2094" w:rsidRPr="00DE2F20" w:rsidRDefault="007D2094" w:rsidP="009C1FFB">
            <w:pPr>
              <w:autoSpaceDE w:val="0"/>
              <w:autoSpaceDN w:val="0"/>
              <w:adjustRightInd w:val="0"/>
              <w:jc w:val="center"/>
              <w:rPr>
                <w:sz w:val="14"/>
                <w:szCs w:val="14"/>
                <w:lang w:val="ro-RO"/>
              </w:rPr>
            </w:pPr>
          </w:p>
        </w:tc>
        <w:tc>
          <w:tcPr>
            <w:tcW w:w="3179" w:type="dxa"/>
            <w:vMerge/>
            <w:vAlign w:val="center"/>
          </w:tcPr>
          <w:p w14:paraId="4611B79C" w14:textId="77777777" w:rsidR="007D2094" w:rsidRPr="00DE2F20" w:rsidRDefault="007D2094"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0BDB510" w14:textId="77777777" w:rsidR="007D2094" w:rsidRPr="00DE2F20" w:rsidRDefault="007D2094"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8D7F509" w14:textId="77777777" w:rsidR="007D2094" w:rsidRPr="00DE2F20" w:rsidRDefault="007D2094" w:rsidP="009C1FFB">
            <w:pPr>
              <w:jc w:val="center"/>
              <w:rPr>
                <w:b/>
                <w:bCs/>
                <w:sz w:val="18"/>
                <w:szCs w:val="18"/>
                <w:lang w:val="ro-RO"/>
              </w:rPr>
            </w:pPr>
          </w:p>
        </w:tc>
      </w:tr>
      <w:tr w:rsidR="007D2094" w:rsidRPr="00DE2F20" w14:paraId="6687B0C9" w14:textId="77777777" w:rsidTr="00364ADD">
        <w:trPr>
          <w:cantSplit/>
          <w:trHeight w:val="171"/>
          <w:jc w:val="center"/>
        </w:trPr>
        <w:tc>
          <w:tcPr>
            <w:tcW w:w="1195" w:type="dxa"/>
            <w:vMerge/>
            <w:tcBorders>
              <w:left w:val="thinThickSmallGap" w:sz="24" w:space="0" w:color="auto"/>
            </w:tcBorders>
            <w:vAlign w:val="center"/>
          </w:tcPr>
          <w:p w14:paraId="2ADF3E05" w14:textId="77777777" w:rsidR="007D2094" w:rsidRPr="00DE2F20" w:rsidRDefault="007D2094" w:rsidP="009C1FFB">
            <w:pPr>
              <w:jc w:val="center"/>
              <w:rPr>
                <w:b/>
                <w:bCs/>
                <w:sz w:val="14"/>
                <w:szCs w:val="14"/>
                <w:lang w:val="ro-RO"/>
              </w:rPr>
            </w:pPr>
          </w:p>
        </w:tc>
        <w:tc>
          <w:tcPr>
            <w:tcW w:w="1385" w:type="dxa"/>
            <w:vMerge/>
            <w:tcBorders>
              <w:right w:val="thinThickSmallGap" w:sz="24" w:space="0" w:color="auto"/>
            </w:tcBorders>
            <w:vAlign w:val="center"/>
          </w:tcPr>
          <w:p w14:paraId="515B074E" w14:textId="77777777" w:rsidR="007D2094" w:rsidRPr="00DE2F20" w:rsidRDefault="007D2094" w:rsidP="009C1FFB">
            <w:pPr>
              <w:jc w:val="center"/>
              <w:rPr>
                <w:b/>
                <w:bCs/>
                <w:sz w:val="14"/>
                <w:szCs w:val="14"/>
                <w:lang w:val="ro-RO"/>
              </w:rPr>
            </w:pPr>
          </w:p>
        </w:tc>
        <w:tc>
          <w:tcPr>
            <w:tcW w:w="1233" w:type="dxa"/>
            <w:vMerge/>
            <w:tcBorders>
              <w:left w:val="nil"/>
            </w:tcBorders>
            <w:vAlign w:val="center"/>
          </w:tcPr>
          <w:p w14:paraId="2C340BBC" w14:textId="77777777" w:rsidR="007D2094" w:rsidRPr="00F96C27" w:rsidRDefault="007D2094" w:rsidP="009C1FFB">
            <w:pPr>
              <w:jc w:val="center"/>
              <w:rPr>
                <w:sz w:val="12"/>
                <w:szCs w:val="12"/>
                <w:lang w:val="ro-RO"/>
              </w:rPr>
            </w:pPr>
          </w:p>
        </w:tc>
        <w:tc>
          <w:tcPr>
            <w:tcW w:w="1683" w:type="dxa"/>
            <w:vMerge/>
            <w:tcBorders>
              <w:left w:val="nil"/>
            </w:tcBorders>
            <w:vAlign w:val="center"/>
          </w:tcPr>
          <w:p w14:paraId="63B30150" w14:textId="77777777" w:rsidR="007D2094" w:rsidRPr="00F96C27" w:rsidRDefault="007D2094" w:rsidP="009C1FFB">
            <w:pPr>
              <w:jc w:val="center"/>
              <w:rPr>
                <w:sz w:val="12"/>
                <w:szCs w:val="12"/>
                <w:lang w:val="ro-RO"/>
              </w:rPr>
            </w:pPr>
          </w:p>
        </w:tc>
        <w:tc>
          <w:tcPr>
            <w:tcW w:w="2431" w:type="dxa"/>
            <w:vAlign w:val="center"/>
          </w:tcPr>
          <w:p w14:paraId="654647FB" w14:textId="77777777" w:rsidR="007D2094" w:rsidRPr="00F96C27" w:rsidRDefault="007D2094" w:rsidP="009C1FFB">
            <w:pPr>
              <w:rPr>
                <w:sz w:val="12"/>
                <w:szCs w:val="12"/>
                <w:lang w:val="ro-RO"/>
              </w:rPr>
            </w:pPr>
            <w:r w:rsidRPr="00F96C27">
              <w:rPr>
                <w:sz w:val="12"/>
                <w:szCs w:val="12"/>
                <w:lang w:val="ro-RO"/>
              </w:rPr>
              <w:t>Echipamente pentru modelare, simulare şi conducere informatizată a acţiunilor de luptă</w:t>
            </w:r>
          </w:p>
        </w:tc>
        <w:tc>
          <w:tcPr>
            <w:tcW w:w="1309" w:type="dxa"/>
            <w:vMerge/>
            <w:vAlign w:val="center"/>
          </w:tcPr>
          <w:p w14:paraId="544453EE" w14:textId="77777777" w:rsidR="007D2094" w:rsidRPr="00DE2F20" w:rsidRDefault="007D2094" w:rsidP="009C1FFB">
            <w:pPr>
              <w:autoSpaceDE w:val="0"/>
              <w:autoSpaceDN w:val="0"/>
              <w:adjustRightInd w:val="0"/>
              <w:jc w:val="center"/>
              <w:rPr>
                <w:sz w:val="14"/>
                <w:szCs w:val="14"/>
                <w:lang w:val="ro-RO"/>
              </w:rPr>
            </w:pPr>
          </w:p>
        </w:tc>
        <w:tc>
          <w:tcPr>
            <w:tcW w:w="3179" w:type="dxa"/>
            <w:vMerge/>
            <w:vAlign w:val="center"/>
          </w:tcPr>
          <w:p w14:paraId="5C54B2F1" w14:textId="77777777" w:rsidR="007D2094" w:rsidRPr="00DE2F20" w:rsidRDefault="007D2094"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861AD74" w14:textId="77777777" w:rsidR="007D2094" w:rsidRPr="00DE2F20" w:rsidRDefault="007D2094"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648162E" w14:textId="77777777" w:rsidR="007D2094" w:rsidRPr="00DE2F20" w:rsidRDefault="007D2094" w:rsidP="009C1FFB">
            <w:pPr>
              <w:jc w:val="center"/>
              <w:rPr>
                <w:b/>
                <w:bCs/>
                <w:sz w:val="18"/>
                <w:szCs w:val="18"/>
                <w:lang w:val="ro-RO"/>
              </w:rPr>
            </w:pPr>
          </w:p>
        </w:tc>
      </w:tr>
      <w:tr w:rsidR="007D2094" w:rsidRPr="00DE2F20" w14:paraId="7D2798F1" w14:textId="77777777" w:rsidTr="00364ADD">
        <w:trPr>
          <w:cantSplit/>
          <w:trHeight w:val="171"/>
          <w:jc w:val="center"/>
        </w:trPr>
        <w:tc>
          <w:tcPr>
            <w:tcW w:w="1195" w:type="dxa"/>
            <w:vMerge/>
            <w:tcBorders>
              <w:left w:val="thinThickSmallGap" w:sz="24" w:space="0" w:color="auto"/>
            </w:tcBorders>
            <w:vAlign w:val="center"/>
          </w:tcPr>
          <w:p w14:paraId="7E95F332" w14:textId="77777777" w:rsidR="007D2094" w:rsidRPr="00DE2F20" w:rsidRDefault="007D2094" w:rsidP="009C1FFB">
            <w:pPr>
              <w:jc w:val="center"/>
              <w:rPr>
                <w:b/>
                <w:bCs/>
                <w:sz w:val="14"/>
                <w:szCs w:val="14"/>
                <w:lang w:val="ro-RO"/>
              </w:rPr>
            </w:pPr>
          </w:p>
        </w:tc>
        <w:tc>
          <w:tcPr>
            <w:tcW w:w="1385" w:type="dxa"/>
            <w:vMerge/>
            <w:tcBorders>
              <w:right w:val="thinThickSmallGap" w:sz="24" w:space="0" w:color="auto"/>
            </w:tcBorders>
            <w:vAlign w:val="center"/>
          </w:tcPr>
          <w:p w14:paraId="599FBFBF" w14:textId="77777777" w:rsidR="007D2094" w:rsidRPr="00DE2F20" w:rsidRDefault="007D2094" w:rsidP="009C1FFB">
            <w:pPr>
              <w:jc w:val="center"/>
              <w:rPr>
                <w:b/>
                <w:bCs/>
                <w:sz w:val="14"/>
                <w:szCs w:val="14"/>
                <w:lang w:val="ro-RO"/>
              </w:rPr>
            </w:pPr>
          </w:p>
        </w:tc>
        <w:tc>
          <w:tcPr>
            <w:tcW w:w="1233" w:type="dxa"/>
            <w:vMerge/>
            <w:tcBorders>
              <w:left w:val="nil"/>
            </w:tcBorders>
            <w:vAlign w:val="center"/>
          </w:tcPr>
          <w:p w14:paraId="608BE285" w14:textId="77777777" w:rsidR="007D2094" w:rsidRPr="00F96C27" w:rsidRDefault="007D2094" w:rsidP="009C1FFB">
            <w:pPr>
              <w:jc w:val="center"/>
              <w:rPr>
                <w:sz w:val="12"/>
                <w:szCs w:val="12"/>
                <w:lang w:val="ro-RO"/>
              </w:rPr>
            </w:pPr>
          </w:p>
        </w:tc>
        <w:tc>
          <w:tcPr>
            <w:tcW w:w="1683" w:type="dxa"/>
            <w:vMerge/>
            <w:tcBorders>
              <w:left w:val="nil"/>
            </w:tcBorders>
            <w:vAlign w:val="center"/>
          </w:tcPr>
          <w:p w14:paraId="717DE3E0" w14:textId="77777777" w:rsidR="007D2094" w:rsidRPr="00F96C27" w:rsidRDefault="007D2094" w:rsidP="009C1FFB">
            <w:pPr>
              <w:jc w:val="center"/>
              <w:rPr>
                <w:sz w:val="12"/>
                <w:szCs w:val="12"/>
                <w:lang w:val="ro-RO"/>
              </w:rPr>
            </w:pPr>
          </w:p>
        </w:tc>
        <w:tc>
          <w:tcPr>
            <w:tcW w:w="2431" w:type="dxa"/>
            <w:vAlign w:val="center"/>
          </w:tcPr>
          <w:p w14:paraId="059C073C" w14:textId="77777777" w:rsidR="007D2094" w:rsidRPr="00F96C27" w:rsidRDefault="007D2094" w:rsidP="009C1FFB">
            <w:pPr>
              <w:rPr>
                <w:sz w:val="12"/>
                <w:szCs w:val="12"/>
                <w:lang w:val="ro-RO"/>
              </w:rPr>
            </w:pPr>
            <w:r w:rsidRPr="00F96C27">
              <w:rPr>
                <w:sz w:val="12"/>
                <w:szCs w:val="12"/>
                <w:lang w:val="ro-RO"/>
              </w:rPr>
              <w:t>Ingineria sistemelor multimedia</w:t>
            </w:r>
          </w:p>
        </w:tc>
        <w:tc>
          <w:tcPr>
            <w:tcW w:w="1309" w:type="dxa"/>
            <w:vMerge/>
            <w:vAlign w:val="center"/>
          </w:tcPr>
          <w:p w14:paraId="4DCE29D7" w14:textId="77777777" w:rsidR="007D2094" w:rsidRPr="00DE2F20" w:rsidRDefault="007D2094" w:rsidP="009C1FFB">
            <w:pPr>
              <w:autoSpaceDE w:val="0"/>
              <w:autoSpaceDN w:val="0"/>
              <w:adjustRightInd w:val="0"/>
              <w:jc w:val="center"/>
              <w:rPr>
                <w:sz w:val="14"/>
                <w:szCs w:val="14"/>
                <w:lang w:val="ro-RO"/>
              </w:rPr>
            </w:pPr>
          </w:p>
        </w:tc>
        <w:tc>
          <w:tcPr>
            <w:tcW w:w="3179" w:type="dxa"/>
            <w:vMerge/>
            <w:vAlign w:val="center"/>
          </w:tcPr>
          <w:p w14:paraId="7927FAEA" w14:textId="77777777" w:rsidR="007D2094" w:rsidRPr="00DE2F20" w:rsidRDefault="007D2094"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DD1CCBC" w14:textId="77777777" w:rsidR="007D2094" w:rsidRPr="00DE2F20" w:rsidRDefault="007D2094"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4A80729" w14:textId="77777777" w:rsidR="007D2094" w:rsidRPr="00DE2F20" w:rsidRDefault="007D2094" w:rsidP="009C1FFB">
            <w:pPr>
              <w:jc w:val="center"/>
              <w:rPr>
                <w:b/>
                <w:bCs/>
                <w:sz w:val="18"/>
                <w:szCs w:val="18"/>
                <w:lang w:val="ro-RO"/>
              </w:rPr>
            </w:pPr>
          </w:p>
        </w:tc>
      </w:tr>
      <w:tr w:rsidR="007D2094" w:rsidRPr="00DE2F20" w14:paraId="2F823ED1" w14:textId="77777777" w:rsidTr="00364ADD">
        <w:trPr>
          <w:cantSplit/>
          <w:trHeight w:val="171"/>
          <w:jc w:val="center"/>
        </w:trPr>
        <w:tc>
          <w:tcPr>
            <w:tcW w:w="1195" w:type="dxa"/>
            <w:vMerge/>
            <w:tcBorders>
              <w:left w:val="thinThickSmallGap" w:sz="24" w:space="0" w:color="auto"/>
            </w:tcBorders>
            <w:vAlign w:val="center"/>
          </w:tcPr>
          <w:p w14:paraId="70D1B011" w14:textId="77777777" w:rsidR="007D2094" w:rsidRPr="00DE2F20" w:rsidRDefault="007D2094" w:rsidP="009C1FFB">
            <w:pPr>
              <w:jc w:val="center"/>
              <w:rPr>
                <w:b/>
                <w:bCs/>
                <w:sz w:val="14"/>
                <w:szCs w:val="14"/>
                <w:lang w:val="ro-RO"/>
              </w:rPr>
            </w:pPr>
          </w:p>
        </w:tc>
        <w:tc>
          <w:tcPr>
            <w:tcW w:w="1385" w:type="dxa"/>
            <w:vMerge/>
            <w:tcBorders>
              <w:right w:val="thinThickSmallGap" w:sz="24" w:space="0" w:color="auto"/>
            </w:tcBorders>
            <w:vAlign w:val="center"/>
          </w:tcPr>
          <w:p w14:paraId="375C5E8F" w14:textId="77777777" w:rsidR="007D2094" w:rsidRPr="00DE2F20" w:rsidRDefault="007D2094" w:rsidP="009C1FFB">
            <w:pPr>
              <w:jc w:val="center"/>
              <w:rPr>
                <w:b/>
                <w:bCs/>
                <w:sz w:val="14"/>
                <w:szCs w:val="14"/>
                <w:lang w:val="ro-RO"/>
              </w:rPr>
            </w:pPr>
          </w:p>
        </w:tc>
        <w:tc>
          <w:tcPr>
            <w:tcW w:w="1233" w:type="dxa"/>
            <w:vMerge/>
            <w:tcBorders>
              <w:left w:val="nil"/>
            </w:tcBorders>
            <w:vAlign w:val="center"/>
          </w:tcPr>
          <w:p w14:paraId="6DA45A74" w14:textId="77777777" w:rsidR="007D2094" w:rsidRPr="00F96C27" w:rsidRDefault="007D2094" w:rsidP="009C1FFB">
            <w:pPr>
              <w:jc w:val="center"/>
              <w:rPr>
                <w:sz w:val="12"/>
                <w:szCs w:val="12"/>
                <w:lang w:val="ro-RO"/>
              </w:rPr>
            </w:pPr>
          </w:p>
        </w:tc>
        <w:tc>
          <w:tcPr>
            <w:tcW w:w="1683" w:type="dxa"/>
            <w:vMerge/>
            <w:tcBorders>
              <w:left w:val="nil"/>
            </w:tcBorders>
            <w:vAlign w:val="center"/>
          </w:tcPr>
          <w:p w14:paraId="552F116B" w14:textId="77777777" w:rsidR="007D2094" w:rsidRPr="00F96C27" w:rsidRDefault="007D2094" w:rsidP="009C1FFB">
            <w:pPr>
              <w:jc w:val="center"/>
              <w:rPr>
                <w:sz w:val="12"/>
                <w:szCs w:val="12"/>
                <w:lang w:val="ro-RO"/>
              </w:rPr>
            </w:pPr>
          </w:p>
        </w:tc>
        <w:tc>
          <w:tcPr>
            <w:tcW w:w="2431" w:type="dxa"/>
            <w:vAlign w:val="center"/>
          </w:tcPr>
          <w:p w14:paraId="09BC2AB0" w14:textId="7936576E" w:rsidR="007D2094" w:rsidRPr="00F96C27" w:rsidRDefault="007D2094" w:rsidP="009C1FFB">
            <w:pPr>
              <w:rPr>
                <w:sz w:val="12"/>
                <w:szCs w:val="12"/>
                <w:lang w:val="ro-RO"/>
              </w:rPr>
            </w:pPr>
            <w:r w:rsidRPr="007D2094">
              <w:rPr>
                <w:color w:val="0070C0"/>
                <w:sz w:val="13"/>
                <w:szCs w:val="13"/>
                <w:lang w:val="ro-RO"/>
              </w:rPr>
              <w:t>Ingineria și securitatea sistemelor informatice militare</w:t>
            </w:r>
          </w:p>
        </w:tc>
        <w:tc>
          <w:tcPr>
            <w:tcW w:w="1309" w:type="dxa"/>
            <w:vMerge/>
            <w:vAlign w:val="center"/>
          </w:tcPr>
          <w:p w14:paraId="12BE5C3C" w14:textId="77777777" w:rsidR="007D2094" w:rsidRPr="00DE2F20" w:rsidRDefault="007D2094" w:rsidP="009C1FFB">
            <w:pPr>
              <w:autoSpaceDE w:val="0"/>
              <w:autoSpaceDN w:val="0"/>
              <w:adjustRightInd w:val="0"/>
              <w:jc w:val="center"/>
              <w:rPr>
                <w:sz w:val="14"/>
                <w:szCs w:val="14"/>
                <w:lang w:val="ro-RO"/>
              </w:rPr>
            </w:pPr>
          </w:p>
        </w:tc>
        <w:tc>
          <w:tcPr>
            <w:tcW w:w="3179" w:type="dxa"/>
            <w:vMerge/>
            <w:vAlign w:val="center"/>
          </w:tcPr>
          <w:p w14:paraId="2BE5296A" w14:textId="77777777" w:rsidR="007D2094" w:rsidRPr="00DE2F20" w:rsidRDefault="007D2094"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1728327" w14:textId="77777777" w:rsidR="007D2094" w:rsidRPr="00DE2F20" w:rsidRDefault="007D2094"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11E391F" w14:textId="77777777" w:rsidR="007D2094" w:rsidRPr="00DE2F20" w:rsidRDefault="007D2094" w:rsidP="009C1FFB">
            <w:pPr>
              <w:jc w:val="center"/>
              <w:rPr>
                <w:b/>
                <w:bCs/>
                <w:sz w:val="18"/>
                <w:szCs w:val="18"/>
                <w:lang w:val="ro-RO"/>
              </w:rPr>
            </w:pPr>
          </w:p>
        </w:tc>
      </w:tr>
      <w:tr w:rsidR="00DE2F20" w:rsidRPr="00DE2F20" w14:paraId="64F50451" w14:textId="77777777" w:rsidTr="00364ADD">
        <w:trPr>
          <w:cantSplit/>
          <w:trHeight w:val="171"/>
          <w:jc w:val="center"/>
        </w:trPr>
        <w:tc>
          <w:tcPr>
            <w:tcW w:w="1195" w:type="dxa"/>
            <w:vMerge/>
            <w:tcBorders>
              <w:left w:val="thinThickSmallGap" w:sz="24" w:space="0" w:color="auto"/>
            </w:tcBorders>
            <w:vAlign w:val="center"/>
          </w:tcPr>
          <w:p w14:paraId="732348B6"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2BA9755D"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1F084562" w14:textId="77777777" w:rsidR="006222BB" w:rsidRPr="00F96C27" w:rsidRDefault="006222BB" w:rsidP="009C1FFB">
            <w:pPr>
              <w:jc w:val="center"/>
              <w:rPr>
                <w:sz w:val="12"/>
                <w:szCs w:val="12"/>
                <w:lang w:val="ro-RO"/>
              </w:rPr>
            </w:pPr>
          </w:p>
        </w:tc>
        <w:tc>
          <w:tcPr>
            <w:tcW w:w="1683" w:type="dxa"/>
            <w:vMerge w:val="restart"/>
            <w:tcBorders>
              <w:left w:val="nil"/>
            </w:tcBorders>
            <w:vAlign w:val="center"/>
          </w:tcPr>
          <w:p w14:paraId="1B5A76DA" w14:textId="77777777" w:rsidR="006222BB" w:rsidRPr="00F96C27" w:rsidRDefault="006222BB" w:rsidP="009C1FFB">
            <w:pPr>
              <w:jc w:val="center"/>
              <w:rPr>
                <w:sz w:val="12"/>
                <w:szCs w:val="12"/>
                <w:lang w:val="ro-RO"/>
              </w:rPr>
            </w:pPr>
            <w:r w:rsidRPr="00F96C27">
              <w:rPr>
                <w:sz w:val="12"/>
                <w:szCs w:val="12"/>
                <w:lang w:val="ro-RO"/>
              </w:rPr>
              <w:t xml:space="preserve">INGINERIE </w:t>
            </w:r>
            <w:r w:rsidR="00DB655D" w:rsidRPr="00F96C27">
              <w:rPr>
                <w:sz w:val="12"/>
                <w:szCs w:val="12"/>
                <w:lang w:val="ro-RO"/>
              </w:rPr>
              <w:t>ELECTRONICĂ</w:t>
            </w:r>
            <w:r w:rsidRPr="00F96C27">
              <w:rPr>
                <w:sz w:val="12"/>
                <w:szCs w:val="12"/>
                <w:lang w:val="ro-RO"/>
              </w:rPr>
              <w:t xml:space="preserve"> ŞI TELECOMUNICAŢII</w:t>
            </w:r>
          </w:p>
        </w:tc>
        <w:tc>
          <w:tcPr>
            <w:tcW w:w="2431" w:type="dxa"/>
            <w:vAlign w:val="center"/>
          </w:tcPr>
          <w:p w14:paraId="788E5026" w14:textId="77777777" w:rsidR="006222BB" w:rsidRPr="00F96C27" w:rsidRDefault="006222BB" w:rsidP="009C1FFB">
            <w:pPr>
              <w:rPr>
                <w:sz w:val="12"/>
                <w:szCs w:val="12"/>
                <w:lang w:val="ro-RO"/>
              </w:rPr>
            </w:pPr>
            <w:r w:rsidRPr="00F96C27">
              <w:rPr>
                <w:sz w:val="12"/>
                <w:szCs w:val="12"/>
                <w:lang w:val="ro-RO"/>
              </w:rPr>
              <w:t>Electronică aplicată</w:t>
            </w:r>
          </w:p>
        </w:tc>
        <w:tc>
          <w:tcPr>
            <w:tcW w:w="1309" w:type="dxa"/>
            <w:vMerge/>
            <w:vAlign w:val="center"/>
          </w:tcPr>
          <w:p w14:paraId="06A5C289"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2024B7A5"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BA5FF6C"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A449AD6" w14:textId="77777777" w:rsidR="006222BB" w:rsidRPr="00DE2F20" w:rsidRDefault="006222BB" w:rsidP="009C1FFB">
            <w:pPr>
              <w:jc w:val="center"/>
              <w:rPr>
                <w:b/>
                <w:bCs/>
                <w:sz w:val="18"/>
                <w:szCs w:val="18"/>
                <w:lang w:val="ro-RO"/>
              </w:rPr>
            </w:pPr>
          </w:p>
        </w:tc>
      </w:tr>
      <w:tr w:rsidR="00DE2F20" w:rsidRPr="00DE2F20" w14:paraId="71915C1F" w14:textId="77777777" w:rsidTr="00364ADD">
        <w:trPr>
          <w:cantSplit/>
          <w:trHeight w:val="171"/>
          <w:jc w:val="center"/>
        </w:trPr>
        <w:tc>
          <w:tcPr>
            <w:tcW w:w="1195" w:type="dxa"/>
            <w:vMerge/>
            <w:tcBorders>
              <w:left w:val="thinThickSmallGap" w:sz="24" w:space="0" w:color="auto"/>
            </w:tcBorders>
            <w:vAlign w:val="center"/>
          </w:tcPr>
          <w:p w14:paraId="26B38BF1"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510C6156"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62FEF057" w14:textId="77777777" w:rsidR="006222BB" w:rsidRPr="00F96C27" w:rsidRDefault="006222BB" w:rsidP="009C1FFB">
            <w:pPr>
              <w:jc w:val="center"/>
              <w:rPr>
                <w:sz w:val="12"/>
                <w:szCs w:val="12"/>
                <w:lang w:val="ro-RO"/>
              </w:rPr>
            </w:pPr>
          </w:p>
        </w:tc>
        <w:tc>
          <w:tcPr>
            <w:tcW w:w="1683" w:type="dxa"/>
            <w:vMerge/>
            <w:tcBorders>
              <w:left w:val="nil"/>
            </w:tcBorders>
            <w:vAlign w:val="center"/>
          </w:tcPr>
          <w:p w14:paraId="69571A1C" w14:textId="77777777" w:rsidR="006222BB" w:rsidRPr="00F96C27" w:rsidRDefault="006222BB" w:rsidP="009C1FFB">
            <w:pPr>
              <w:jc w:val="center"/>
              <w:rPr>
                <w:sz w:val="12"/>
                <w:szCs w:val="12"/>
                <w:lang w:val="ro-RO"/>
              </w:rPr>
            </w:pPr>
          </w:p>
        </w:tc>
        <w:tc>
          <w:tcPr>
            <w:tcW w:w="2431" w:type="dxa"/>
            <w:vAlign w:val="center"/>
          </w:tcPr>
          <w:p w14:paraId="4D91A293" w14:textId="77777777" w:rsidR="006222BB" w:rsidRPr="00F96C27" w:rsidRDefault="006222BB" w:rsidP="009C1FFB">
            <w:pPr>
              <w:rPr>
                <w:sz w:val="12"/>
                <w:szCs w:val="12"/>
                <w:lang w:val="ro-RO"/>
              </w:rPr>
            </w:pPr>
            <w:r w:rsidRPr="00F96C27">
              <w:rPr>
                <w:sz w:val="12"/>
                <w:szCs w:val="12"/>
                <w:lang w:val="ro-RO"/>
              </w:rPr>
              <w:t>Microelectronică, optoelectronică şi nanotehnologii</w:t>
            </w:r>
          </w:p>
        </w:tc>
        <w:tc>
          <w:tcPr>
            <w:tcW w:w="1309" w:type="dxa"/>
            <w:vMerge/>
            <w:vAlign w:val="center"/>
          </w:tcPr>
          <w:p w14:paraId="6716CBA6"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708F8EDF"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E68EC9C"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A49F038" w14:textId="77777777" w:rsidR="006222BB" w:rsidRPr="00DE2F20" w:rsidRDefault="006222BB" w:rsidP="009C1FFB">
            <w:pPr>
              <w:jc w:val="center"/>
              <w:rPr>
                <w:b/>
                <w:bCs/>
                <w:sz w:val="18"/>
                <w:szCs w:val="18"/>
                <w:lang w:val="ro-RO"/>
              </w:rPr>
            </w:pPr>
          </w:p>
        </w:tc>
      </w:tr>
      <w:tr w:rsidR="00DE2F20" w:rsidRPr="00DE2F20" w14:paraId="7DDDE15A" w14:textId="77777777" w:rsidTr="00364ADD">
        <w:trPr>
          <w:cantSplit/>
          <w:trHeight w:val="171"/>
          <w:jc w:val="center"/>
        </w:trPr>
        <w:tc>
          <w:tcPr>
            <w:tcW w:w="1195" w:type="dxa"/>
            <w:vMerge/>
            <w:tcBorders>
              <w:left w:val="thinThickSmallGap" w:sz="24" w:space="0" w:color="auto"/>
            </w:tcBorders>
            <w:vAlign w:val="center"/>
          </w:tcPr>
          <w:p w14:paraId="708811E9"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2F241334"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1601799A" w14:textId="77777777" w:rsidR="006222BB" w:rsidRPr="00F96C27" w:rsidRDefault="006222BB" w:rsidP="009C1FFB">
            <w:pPr>
              <w:jc w:val="center"/>
              <w:rPr>
                <w:sz w:val="12"/>
                <w:szCs w:val="12"/>
                <w:lang w:val="ro-RO"/>
              </w:rPr>
            </w:pPr>
          </w:p>
        </w:tc>
        <w:tc>
          <w:tcPr>
            <w:tcW w:w="1683" w:type="dxa"/>
            <w:vMerge/>
            <w:tcBorders>
              <w:left w:val="nil"/>
            </w:tcBorders>
            <w:vAlign w:val="center"/>
          </w:tcPr>
          <w:p w14:paraId="51A2B5E7" w14:textId="77777777" w:rsidR="006222BB" w:rsidRPr="00F96C27" w:rsidRDefault="006222BB" w:rsidP="009C1FFB">
            <w:pPr>
              <w:jc w:val="center"/>
              <w:rPr>
                <w:sz w:val="12"/>
                <w:szCs w:val="12"/>
                <w:lang w:val="ro-RO"/>
              </w:rPr>
            </w:pPr>
          </w:p>
        </w:tc>
        <w:tc>
          <w:tcPr>
            <w:tcW w:w="2431" w:type="dxa"/>
            <w:vAlign w:val="center"/>
          </w:tcPr>
          <w:p w14:paraId="6A293828" w14:textId="77777777" w:rsidR="006222BB" w:rsidRPr="00F96C27" w:rsidRDefault="006222BB" w:rsidP="009C1FFB">
            <w:pPr>
              <w:rPr>
                <w:sz w:val="12"/>
                <w:szCs w:val="12"/>
                <w:lang w:val="ro-RO"/>
              </w:rPr>
            </w:pPr>
            <w:r w:rsidRPr="00F96C27">
              <w:rPr>
                <w:sz w:val="12"/>
                <w:szCs w:val="12"/>
                <w:lang w:val="ro-RO"/>
              </w:rPr>
              <w:t>Echipamente şi sisteme electronice militare</w:t>
            </w:r>
          </w:p>
        </w:tc>
        <w:tc>
          <w:tcPr>
            <w:tcW w:w="1309" w:type="dxa"/>
            <w:vMerge/>
            <w:vAlign w:val="center"/>
          </w:tcPr>
          <w:p w14:paraId="4A5C3D2F"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4FA40811"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2D665C4"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60AF821" w14:textId="77777777" w:rsidR="006222BB" w:rsidRPr="00DE2F20" w:rsidRDefault="006222BB" w:rsidP="009C1FFB">
            <w:pPr>
              <w:jc w:val="center"/>
              <w:rPr>
                <w:b/>
                <w:bCs/>
                <w:sz w:val="18"/>
                <w:szCs w:val="18"/>
                <w:lang w:val="ro-RO"/>
              </w:rPr>
            </w:pPr>
          </w:p>
        </w:tc>
      </w:tr>
      <w:tr w:rsidR="00DE2F20" w:rsidRPr="00DE2F20" w14:paraId="3251F45D" w14:textId="77777777" w:rsidTr="00364ADD">
        <w:trPr>
          <w:cantSplit/>
          <w:trHeight w:val="171"/>
          <w:jc w:val="center"/>
        </w:trPr>
        <w:tc>
          <w:tcPr>
            <w:tcW w:w="1195" w:type="dxa"/>
            <w:vMerge/>
            <w:tcBorders>
              <w:left w:val="thinThickSmallGap" w:sz="24" w:space="0" w:color="auto"/>
            </w:tcBorders>
            <w:vAlign w:val="center"/>
          </w:tcPr>
          <w:p w14:paraId="441B31F5"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62584C02"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7068D7EB" w14:textId="77777777" w:rsidR="006222BB" w:rsidRPr="00F96C27" w:rsidRDefault="006222BB" w:rsidP="009C1FFB">
            <w:pPr>
              <w:jc w:val="center"/>
              <w:rPr>
                <w:sz w:val="12"/>
                <w:szCs w:val="12"/>
                <w:lang w:val="ro-RO"/>
              </w:rPr>
            </w:pPr>
          </w:p>
        </w:tc>
        <w:tc>
          <w:tcPr>
            <w:tcW w:w="1683" w:type="dxa"/>
            <w:vMerge/>
            <w:tcBorders>
              <w:left w:val="nil"/>
            </w:tcBorders>
            <w:vAlign w:val="center"/>
          </w:tcPr>
          <w:p w14:paraId="0130417E" w14:textId="77777777" w:rsidR="006222BB" w:rsidRPr="00F96C27" w:rsidRDefault="006222BB" w:rsidP="009C1FFB">
            <w:pPr>
              <w:jc w:val="center"/>
              <w:rPr>
                <w:sz w:val="12"/>
                <w:szCs w:val="12"/>
                <w:lang w:val="ro-RO"/>
              </w:rPr>
            </w:pPr>
          </w:p>
        </w:tc>
        <w:tc>
          <w:tcPr>
            <w:tcW w:w="2431" w:type="dxa"/>
            <w:vAlign w:val="center"/>
          </w:tcPr>
          <w:p w14:paraId="334D40A3" w14:textId="77777777" w:rsidR="006222BB" w:rsidRPr="00F96C27" w:rsidRDefault="006222BB" w:rsidP="009C1FFB">
            <w:pPr>
              <w:rPr>
                <w:sz w:val="12"/>
                <w:szCs w:val="12"/>
                <w:lang w:val="ro-RO"/>
              </w:rPr>
            </w:pPr>
            <w:r w:rsidRPr="00F96C27">
              <w:rPr>
                <w:sz w:val="12"/>
                <w:szCs w:val="12"/>
                <w:lang w:val="ro-RO"/>
              </w:rPr>
              <w:t>Tehnologii şi sisteme de telecomunicaţii</w:t>
            </w:r>
          </w:p>
        </w:tc>
        <w:tc>
          <w:tcPr>
            <w:tcW w:w="1309" w:type="dxa"/>
            <w:vMerge/>
            <w:vAlign w:val="center"/>
          </w:tcPr>
          <w:p w14:paraId="35B57A18"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0E19B7A3"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BA699F9"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16D89F3" w14:textId="77777777" w:rsidR="006222BB" w:rsidRPr="00DE2F20" w:rsidRDefault="006222BB" w:rsidP="009C1FFB">
            <w:pPr>
              <w:jc w:val="center"/>
              <w:rPr>
                <w:b/>
                <w:bCs/>
                <w:sz w:val="18"/>
                <w:szCs w:val="18"/>
                <w:lang w:val="ro-RO"/>
              </w:rPr>
            </w:pPr>
          </w:p>
        </w:tc>
      </w:tr>
      <w:tr w:rsidR="00DE2F20" w:rsidRPr="00DE2F20" w14:paraId="4B48D377" w14:textId="77777777" w:rsidTr="00364ADD">
        <w:trPr>
          <w:cantSplit/>
          <w:trHeight w:val="171"/>
          <w:jc w:val="center"/>
        </w:trPr>
        <w:tc>
          <w:tcPr>
            <w:tcW w:w="1195" w:type="dxa"/>
            <w:vMerge/>
            <w:tcBorders>
              <w:left w:val="thinThickSmallGap" w:sz="24" w:space="0" w:color="auto"/>
            </w:tcBorders>
            <w:vAlign w:val="center"/>
          </w:tcPr>
          <w:p w14:paraId="0D185966"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7A2A47B6"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430E1105" w14:textId="77777777" w:rsidR="006222BB" w:rsidRPr="00F96C27" w:rsidRDefault="006222BB" w:rsidP="009C1FFB">
            <w:pPr>
              <w:jc w:val="center"/>
              <w:rPr>
                <w:sz w:val="12"/>
                <w:szCs w:val="12"/>
                <w:lang w:val="ro-RO"/>
              </w:rPr>
            </w:pPr>
          </w:p>
        </w:tc>
        <w:tc>
          <w:tcPr>
            <w:tcW w:w="1683" w:type="dxa"/>
            <w:vMerge/>
            <w:tcBorders>
              <w:left w:val="nil"/>
            </w:tcBorders>
            <w:vAlign w:val="center"/>
          </w:tcPr>
          <w:p w14:paraId="0DAFC90E" w14:textId="77777777" w:rsidR="006222BB" w:rsidRPr="00F96C27" w:rsidRDefault="006222BB" w:rsidP="009C1FFB">
            <w:pPr>
              <w:jc w:val="center"/>
              <w:rPr>
                <w:sz w:val="12"/>
                <w:szCs w:val="12"/>
                <w:lang w:val="ro-RO"/>
              </w:rPr>
            </w:pPr>
          </w:p>
        </w:tc>
        <w:tc>
          <w:tcPr>
            <w:tcW w:w="2431" w:type="dxa"/>
            <w:vAlign w:val="center"/>
          </w:tcPr>
          <w:p w14:paraId="2BC0E891" w14:textId="77777777" w:rsidR="006222BB" w:rsidRPr="00F96C27" w:rsidRDefault="006222BB" w:rsidP="009C1FFB">
            <w:pPr>
              <w:rPr>
                <w:sz w:val="12"/>
                <w:szCs w:val="12"/>
                <w:lang w:val="ro-RO"/>
              </w:rPr>
            </w:pPr>
            <w:r w:rsidRPr="00F96C27">
              <w:rPr>
                <w:sz w:val="12"/>
                <w:szCs w:val="12"/>
                <w:lang w:val="ro-RO"/>
              </w:rPr>
              <w:t>Reţele şi software de telecomunicaţii</w:t>
            </w:r>
          </w:p>
        </w:tc>
        <w:tc>
          <w:tcPr>
            <w:tcW w:w="1309" w:type="dxa"/>
            <w:vMerge/>
            <w:vAlign w:val="center"/>
          </w:tcPr>
          <w:p w14:paraId="22A6CB49"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73D1635E"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2DE01A9"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9F29B9E" w14:textId="77777777" w:rsidR="006222BB" w:rsidRPr="00DE2F20" w:rsidRDefault="006222BB" w:rsidP="009C1FFB">
            <w:pPr>
              <w:jc w:val="center"/>
              <w:rPr>
                <w:b/>
                <w:bCs/>
                <w:sz w:val="18"/>
                <w:szCs w:val="18"/>
                <w:lang w:val="ro-RO"/>
              </w:rPr>
            </w:pPr>
          </w:p>
        </w:tc>
      </w:tr>
      <w:tr w:rsidR="00DE2F20" w:rsidRPr="00DE2F20" w14:paraId="05AB33A2" w14:textId="77777777" w:rsidTr="00364ADD">
        <w:trPr>
          <w:cantSplit/>
          <w:trHeight w:val="171"/>
          <w:jc w:val="center"/>
        </w:trPr>
        <w:tc>
          <w:tcPr>
            <w:tcW w:w="1195" w:type="dxa"/>
            <w:vMerge/>
            <w:tcBorders>
              <w:left w:val="thinThickSmallGap" w:sz="24" w:space="0" w:color="auto"/>
            </w:tcBorders>
            <w:vAlign w:val="center"/>
          </w:tcPr>
          <w:p w14:paraId="43E5589E"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50857DD0"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2C387B4A" w14:textId="77777777" w:rsidR="006222BB" w:rsidRPr="00F96C27" w:rsidRDefault="006222BB" w:rsidP="009C1FFB">
            <w:pPr>
              <w:jc w:val="center"/>
              <w:rPr>
                <w:sz w:val="12"/>
                <w:szCs w:val="12"/>
                <w:lang w:val="ro-RO"/>
              </w:rPr>
            </w:pPr>
          </w:p>
        </w:tc>
        <w:tc>
          <w:tcPr>
            <w:tcW w:w="1683" w:type="dxa"/>
            <w:vMerge/>
            <w:tcBorders>
              <w:left w:val="nil"/>
            </w:tcBorders>
            <w:vAlign w:val="center"/>
          </w:tcPr>
          <w:p w14:paraId="0DDEA0D9" w14:textId="77777777" w:rsidR="006222BB" w:rsidRPr="00F96C27" w:rsidRDefault="006222BB" w:rsidP="009C1FFB">
            <w:pPr>
              <w:jc w:val="center"/>
              <w:rPr>
                <w:sz w:val="12"/>
                <w:szCs w:val="12"/>
                <w:lang w:val="ro-RO"/>
              </w:rPr>
            </w:pPr>
          </w:p>
        </w:tc>
        <w:tc>
          <w:tcPr>
            <w:tcW w:w="2431" w:type="dxa"/>
            <w:vAlign w:val="center"/>
          </w:tcPr>
          <w:p w14:paraId="30CD6BF1" w14:textId="77777777" w:rsidR="006222BB" w:rsidRPr="00F96C27" w:rsidRDefault="006222BB" w:rsidP="009C1FFB">
            <w:pPr>
              <w:rPr>
                <w:sz w:val="12"/>
                <w:szCs w:val="12"/>
                <w:lang w:val="ro-RO"/>
              </w:rPr>
            </w:pPr>
            <w:r w:rsidRPr="00F96C27">
              <w:rPr>
                <w:sz w:val="12"/>
                <w:szCs w:val="12"/>
                <w:lang w:val="ro-RO"/>
              </w:rPr>
              <w:t>Telecomenzi şi electronică în transporturi</w:t>
            </w:r>
          </w:p>
        </w:tc>
        <w:tc>
          <w:tcPr>
            <w:tcW w:w="1309" w:type="dxa"/>
            <w:vMerge/>
            <w:vAlign w:val="center"/>
          </w:tcPr>
          <w:p w14:paraId="53B2BE7D"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0B429542"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464C245"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87D9ADE" w14:textId="77777777" w:rsidR="006222BB" w:rsidRPr="00DE2F20" w:rsidRDefault="006222BB" w:rsidP="009C1FFB">
            <w:pPr>
              <w:jc w:val="center"/>
              <w:rPr>
                <w:b/>
                <w:bCs/>
                <w:sz w:val="18"/>
                <w:szCs w:val="18"/>
                <w:lang w:val="ro-RO"/>
              </w:rPr>
            </w:pPr>
          </w:p>
        </w:tc>
      </w:tr>
      <w:tr w:rsidR="00DE2F20" w:rsidRPr="00DE2F20" w14:paraId="06BDC4FE" w14:textId="77777777" w:rsidTr="00364ADD">
        <w:trPr>
          <w:cantSplit/>
          <w:trHeight w:val="171"/>
          <w:jc w:val="center"/>
        </w:trPr>
        <w:tc>
          <w:tcPr>
            <w:tcW w:w="1195" w:type="dxa"/>
            <w:vMerge/>
            <w:tcBorders>
              <w:left w:val="thinThickSmallGap" w:sz="24" w:space="0" w:color="auto"/>
            </w:tcBorders>
            <w:vAlign w:val="center"/>
          </w:tcPr>
          <w:p w14:paraId="13E8806E"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5993C6BD"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153C2524" w14:textId="77777777" w:rsidR="006222BB" w:rsidRPr="00F96C27" w:rsidRDefault="006222BB" w:rsidP="009C1FFB">
            <w:pPr>
              <w:jc w:val="center"/>
              <w:rPr>
                <w:sz w:val="12"/>
                <w:szCs w:val="12"/>
                <w:lang w:val="ro-RO"/>
              </w:rPr>
            </w:pPr>
          </w:p>
        </w:tc>
        <w:tc>
          <w:tcPr>
            <w:tcW w:w="1683" w:type="dxa"/>
            <w:vMerge/>
            <w:tcBorders>
              <w:left w:val="nil"/>
            </w:tcBorders>
            <w:vAlign w:val="center"/>
          </w:tcPr>
          <w:p w14:paraId="3F699FCF" w14:textId="77777777" w:rsidR="006222BB" w:rsidRPr="00F96C27" w:rsidRDefault="006222BB" w:rsidP="009C1FFB">
            <w:pPr>
              <w:jc w:val="center"/>
              <w:rPr>
                <w:sz w:val="12"/>
                <w:szCs w:val="12"/>
                <w:lang w:val="ro-RO"/>
              </w:rPr>
            </w:pPr>
          </w:p>
        </w:tc>
        <w:tc>
          <w:tcPr>
            <w:tcW w:w="2431" w:type="dxa"/>
            <w:vAlign w:val="center"/>
          </w:tcPr>
          <w:p w14:paraId="522497D9" w14:textId="77777777" w:rsidR="006222BB" w:rsidRPr="00F96C27" w:rsidRDefault="006222BB" w:rsidP="009C1FFB">
            <w:pPr>
              <w:rPr>
                <w:sz w:val="12"/>
                <w:szCs w:val="12"/>
                <w:lang w:val="ro-RO"/>
              </w:rPr>
            </w:pPr>
            <w:r w:rsidRPr="00F96C27">
              <w:rPr>
                <w:sz w:val="12"/>
                <w:szCs w:val="12"/>
                <w:lang w:val="ro-RO"/>
              </w:rPr>
              <w:t>Transmisiuni</w:t>
            </w:r>
          </w:p>
        </w:tc>
        <w:tc>
          <w:tcPr>
            <w:tcW w:w="1309" w:type="dxa"/>
            <w:vMerge/>
            <w:vAlign w:val="center"/>
          </w:tcPr>
          <w:p w14:paraId="60E23CE4"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6246E798"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52F9A38"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E3C34AE" w14:textId="77777777" w:rsidR="006222BB" w:rsidRPr="00DE2F20" w:rsidRDefault="006222BB" w:rsidP="009C1FFB">
            <w:pPr>
              <w:jc w:val="center"/>
              <w:rPr>
                <w:b/>
                <w:bCs/>
                <w:sz w:val="18"/>
                <w:szCs w:val="18"/>
                <w:lang w:val="ro-RO"/>
              </w:rPr>
            </w:pPr>
          </w:p>
        </w:tc>
      </w:tr>
      <w:tr w:rsidR="00F96C27" w:rsidRPr="00DE2F20" w14:paraId="62A9C9B9" w14:textId="77777777" w:rsidTr="00364ADD">
        <w:trPr>
          <w:cantSplit/>
          <w:trHeight w:val="171"/>
          <w:jc w:val="center"/>
        </w:trPr>
        <w:tc>
          <w:tcPr>
            <w:tcW w:w="1195" w:type="dxa"/>
            <w:vMerge/>
            <w:tcBorders>
              <w:left w:val="thinThickSmallGap" w:sz="24" w:space="0" w:color="auto"/>
            </w:tcBorders>
            <w:vAlign w:val="center"/>
          </w:tcPr>
          <w:p w14:paraId="05BC3D3C" w14:textId="77777777" w:rsidR="00F96C27" w:rsidRPr="00DE2F20" w:rsidRDefault="00F96C27" w:rsidP="00F96C27">
            <w:pPr>
              <w:jc w:val="center"/>
              <w:rPr>
                <w:b/>
                <w:bCs/>
                <w:sz w:val="14"/>
                <w:szCs w:val="14"/>
                <w:lang w:val="ro-RO"/>
              </w:rPr>
            </w:pPr>
          </w:p>
        </w:tc>
        <w:tc>
          <w:tcPr>
            <w:tcW w:w="1385" w:type="dxa"/>
            <w:vMerge/>
            <w:tcBorders>
              <w:right w:val="thinThickSmallGap" w:sz="24" w:space="0" w:color="auto"/>
            </w:tcBorders>
            <w:vAlign w:val="center"/>
          </w:tcPr>
          <w:p w14:paraId="2185D794" w14:textId="77777777" w:rsidR="00F96C27" w:rsidRPr="00DE2F20" w:rsidRDefault="00F96C27" w:rsidP="00F96C27">
            <w:pPr>
              <w:jc w:val="center"/>
              <w:rPr>
                <w:b/>
                <w:bCs/>
                <w:sz w:val="14"/>
                <w:szCs w:val="14"/>
                <w:lang w:val="ro-RO"/>
              </w:rPr>
            </w:pPr>
          </w:p>
        </w:tc>
        <w:tc>
          <w:tcPr>
            <w:tcW w:w="1233" w:type="dxa"/>
            <w:vMerge/>
            <w:tcBorders>
              <w:left w:val="nil"/>
            </w:tcBorders>
            <w:vAlign w:val="center"/>
          </w:tcPr>
          <w:p w14:paraId="26AC05C2" w14:textId="77777777" w:rsidR="00F96C27" w:rsidRPr="00F96C27" w:rsidRDefault="00F96C27" w:rsidP="00F96C27">
            <w:pPr>
              <w:jc w:val="center"/>
              <w:rPr>
                <w:sz w:val="12"/>
                <w:szCs w:val="12"/>
                <w:lang w:val="ro-RO"/>
              </w:rPr>
            </w:pPr>
          </w:p>
        </w:tc>
        <w:tc>
          <w:tcPr>
            <w:tcW w:w="1683" w:type="dxa"/>
            <w:vMerge w:val="restart"/>
            <w:tcBorders>
              <w:left w:val="nil"/>
            </w:tcBorders>
            <w:vAlign w:val="center"/>
          </w:tcPr>
          <w:p w14:paraId="3065B7C6" w14:textId="1F2F9B0D" w:rsidR="00F96C27" w:rsidRPr="00F96C27" w:rsidRDefault="00F96C27" w:rsidP="00F96C27">
            <w:pPr>
              <w:jc w:val="center"/>
              <w:rPr>
                <w:sz w:val="12"/>
                <w:szCs w:val="12"/>
                <w:lang w:val="ro-RO"/>
              </w:rPr>
            </w:pPr>
            <w:r w:rsidRPr="00F96C27">
              <w:rPr>
                <w:sz w:val="12"/>
                <w:szCs w:val="12"/>
                <w:lang w:val="ro-RO"/>
              </w:rPr>
              <w:t>INGINERIE ELECTRONICĂ, TELECOMUNICAŢII ŞI TEHNOLOGII INFORMAŢIONALE</w:t>
            </w:r>
          </w:p>
        </w:tc>
        <w:tc>
          <w:tcPr>
            <w:tcW w:w="2431" w:type="dxa"/>
            <w:vAlign w:val="center"/>
          </w:tcPr>
          <w:p w14:paraId="4947E7AB" w14:textId="45233162" w:rsidR="00F96C27" w:rsidRPr="00F96C27" w:rsidRDefault="00F96C27" w:rsidP="00F96C27">
            <w:pPr>
              <w:rPr>
                <w:sz w:val="12"/>
                <w:szCs w:val="12"/>
                <w:lang w:val="ro-RO"/>
              </w:rPr>
            </w:pPr>
            <w:r w:rsidRPr="004A2CBE">
              <w:rPr>
                <w:color w:val="0070C0"/>
                <w:sz w:val="12"/>
                <w:szCs w:val="12"/>
                <w:lang w:val="ro-RO"/>
              </w:rPr>
              <w:t>Comunicații pentru apărare și securitate</w:t>
            </w:r>
          </w:p>
        </w:tc>
        <w:tc>
          <w:tcPr>
            <w:tcW w:w="1309" w:type="dxa"/>
            <w:vMerge/>
            <w:vAlign w:val="center"/>
          </w:tcPr>
          <w:p w14:paraId="668F628F" w14:textId="77777777" w:rsidR="00F96C27" w:rsidRPr="00DE2F20" w:rsidRDefault="00F96C27" w:rsidP="00F96C27">
            <w:pPr>
              <w:autoSpaceDE w:val="0"/>
              <w:autoSpaceDN w:val="0"/>
              <w:adjustRightInd w:val="0"/>
              <w:jc w:val="center"/>
              <w:rPr>
                <w:sz w:val="14"/>
                <w:szCs w:val="14"/>
                <w:lang w:val="ro-RO"/>
              </w:rPr>
            </w:pPr>
          </w:p>
        </w:tc>
        <w:tc>
          <w:tcPr>
            <w:tcW w:w="3179" w:type="dxa"/>
            <w:vMerge/>
            <w:vAlign w:val="center"/>
          </w:tcPr>
          <w:p w14:paraId="25C5072E" w14:textId="77777777" w:rsidR="00F96C27" w:rsidRPr="00DE2F20" w:rsidRDefault="00F96C27" w:rsidP="00F96C2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2B13386"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3125DEB" w14:textId="77777777" w:rsidR="00F96C27" w:rsidRPr="00DE2F20" w:rsidRDefault="00F96C27" w:rsidP="00F96C27">
            <w:pPr>
              <w:jc w:val="center"/>
              <w:rPr>
                <w:b/>
                <w:bCs/>
                <w:sz w:val="18"/>
                <w:szCs w:val="18"/>
                <w:lang w:val="ro-RO"/>
              </w:rPr>
            </w:pPr>
          </w:p>
        </w:tc>
      </w:tr>
      <w:tr w:rsidR="00F96C27" w:rsidRPr="00DE2F20" w14:paraId="115A662F" w14:textId="77777777" w:rsidTr="00364ADD">
        <w:trPr>
          <w:cantSplit/>
          <w:trHeight w:val="171"/>
          <w:jc w:val="center"/>
        </w:trPr>
        <w:tc>
          <w:tcPr>
            <w:tcW w:w="1195" w:type="dxa"/>
            <w:vMerge/>
            <w:tcBorders>
              <w:left w:val="thinThickSmallGap" w:sz="24" w:space="0" w:color="auto"/>
            </w:tcBorders>
            <w:vAlign w:val="center"/>
          </w:tcPr>
          <w:p w14:paraId="393AE637" w14:textId="77777777" w:rsidR="00F96C27" w:rsidRPr="00DE2F20" w:rsidRDefault="00F96C27" w:rsidP="00F96C27">
            <w:pPr>
              <w:jc w:val="center"/>
              <w:rPr>
                <w:b/>
                <w:bCs/>
                <w:sz w:val="14"/>
                <w:szCs w:val="14"/>
                <w:lang w:val="ro-RO"/>
              </w:rPr>
            </w:pPr>
          </w:p>
        </w:tc>
        <w:tc>
          <w:tcPr>
            <w:tcW w:w="1385" w:type="dxa"/>
            <w:vMerge/>
            <w:tcBorders>
              <w:right w:val="thinThickSmallGap" w:sz="24" w:space="0" w:color="auto"/>
            </w:tcBorders>
            <w:vAlign w:val="center"/>
          </w:tcPr>
          <w:p w14:paraId="239EB0B0" w14:textId="77777777" w:rsidR="00F96C27" w:rsidRPr="00DE2F20" w:rsidRDefault="00F96C27" w:rsidP="00F96C27">
            <w:pPr>
              <w:jc w:val="center"/>
              <w:rPr>
                <w:b/>
                <w:bCs/>
                <w:sz w:val="14"/>
                <w:szCs w:val="14"/>
                <w:lang w:val="ro-RO"/>
              </w:rPr>
            </w:pPr>
          </w:p>
        </w:tc>
        <w:tc>
          <w:tcPr>
            <w:tcW w:w="1233" w:type="dxa"/>
            <w:vMerge/>
            <w:tcBorders>
              <w:left w:val="nil"/>
            </w:tcBorders>
            <w:vAlign w:val="center"/>
          </w:tcPr>
          <w:p w14:paraId="19ED0836" w14:textId="77777777" w:rsidR="00F96C27" w:rsidRPr="00F96C27" w:rsidRDefault="00F96C27" w:rsidP="00F96C27">
            <w:pPr>
              <w:jc w:val="center"/>
              <w:rPr>
                <w:sz w:val="12"/>
                <w:szCs w:val="12"/>
                <w:lang w:val="ro-RO"/>
              </w:rPr>
            </w:pPr>
          </w:p>
        </w:tc>
        <w:tc>
          <w:tcPr>
            <w:tcW w:w="1683" w:type="dxa"/>
            <w:vMerge/>
            <w:tcBorders>
              <w:left w:val="nil"/>
            </w:tcBorders>
            <w:vAlign w:val="center"/>
          </w:tcPr>
          <w:p w14:paraId="3560C2E7" w14:textId="6FEE2C8A" w:rsidR="00F96C27" w:rsidRPr="00F96C27" w:rsidRDefault="00F96C27" w:rsidP="00F96C27">
            <w:pPr>
              <w:jc w:val="center"/>
              <w:rPr>
                <w:sz w:val="12"/>
                <w:szCs w:val="12"/>
                <w:lang w:val="ro-RO"/>
              </w:rPr>
            </w:pPr>
          </w:p>
        </w:tc>
        <w:tc>
          <w:tcPr>
            <w:tcW w:w="2431" w:type="dxa"/>
            <w:vAlign w:val="center"/>
          </w:tcPr>
          <w:p w14:paraId="5C21F61A" w14:textId="5C51A096" w:rsidR="00F96C27" w:rsidRPr="00F96C27" w:rsidRDefault="00F96C27" w:rsidP="00F96C27">
            <w:pPr>
              <w:rPr>
                <w:sz w:val="12"/>
                <w:szCs w:val="12"/>
                <w:lang w:val="ro-RO"/>
              </w:rPr>
            </w:pPr>
            <w:r w:rsidRPr="004A2CBE">
              <w:rPr>
                <w:sz w:val="12"/>
                <w:szCs w:val="12"/>
                <w:lang w:val="ro-RO"/>
              </w:rPr>
              <w:t>Electronică aplicată</w:t>
            </w:r>
          </w:p>
        </w:tc>
        <w:tc>
          <w:tcPr>
            <w:tcW w:w="1309" w:type="dxa"/>
            <w:vMerge/>
            <w:vAlign w:val="center"/>
          </w:tcPr>
          <w:p w14:paraId="1DEB29A6" w14:textId="77777777" w:rsidR="00F96C27" w:rsidRPr="00DE2F20" w:rsidRDefault="00F96C27" w:rsidP="00F96C27">
            <w:pPr>
              <w:autoSpaceDE w:val="0"/>
              <w:autoSpaceDN w:val="0"/>
              <w:adjustRightInd w:val="0"/>
              <w:jc w:val="center"/>
              <w:rPr>
                <w:sz w:val="14"/>
                <w:szCs w:val="14"/>
                <w:lang w:val="ro-RO"/>
              </w:rPr>
            </w:pPr>
          </w:p>
        </w:tc>
        <w:tc>
          <w:tcPr>
            <w:tcW w:w="3179" w:type="dxa"/>
            <w:vMerge/>
            <w:vAlign w:val="center"/>
          </w:tcPr>
          <w:p w14:paraId="61A995DA" w14:textId="77777777" w:rsidR="00F96C27" w:rsidRPr="00DE2F20" w:rsidRDefault="00F96C27" w:rsidP="00F96C2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1E6B026"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A00877B" w14:textId="77777777" w:rsidR="00F96C27" w:rsidRPr="00DE2F20" w:rsidRDefault="00F96C27" w:rsidP="00F96C27">
            <w:pPr>
              <w:jc w:val="center"/>
              <w:rPr>
                <w:b/>
                <w:bCs/>
                <w:sz w:val="18"/>
                <w:szCs w:val="18"/>
                <w:lang w:val="ro-RO"/>
              </w:rPr>
            </w:pPr>
          </w:p>
        </w:tc>
      </w:tr>
      <w:tr w:rsidR="00F96C27" w:rsidRPr="00DE2F20" w14:paraId="676E5492" w14:textId="77777777" w:rsidTr="00364ADD">
        <w:trPr>
          <w:cantSplit/>
          <w:trHeight w:val="171"/>
          <w:jc w:val="center"/>
        </w:trPr>
        <w:tc>
          <w:tcPr>
            <w:tcW w:w="1195" w:type="dxa"/>
            <w:vMerge/>
            <w:tcBorders>
              <w:left w:val="thinThickSmallGap" w:sz="24" w:space="0" w:color="auto"/>
            </w:tcBorders>
            <w:vAlign w:val="center"/>
          </w:tcPr>
          <w:p w14:paraId="368EB14D" w14:textId="77777777" w:rsidR="00F96C27" w:rsidRPr="00DE2F20" w:rsidRDefault="00F96C27" w:rsidP="00F96C27">
            <w:pPr>
              <w:jc w:val="center"/>
              <w:rPr>
                <w:b/>
                <w:bCs/>
                <w:sz w:val="14"/>
                <w:szCs w:val="14"/>
                <w:lang w:val="ro-RO"/>
              </w:rPr>
            </w:pPr>
          </w:p>
        </w:tc>
        <w:tc>
          <w:tcPr>
            <w:tcW w:w="1385" w:type="dxa"/>
            <w:vMerge/>
            <w:tcBorders>
              <w:right w:val="thinThickSmallGap" w:sz="24" w:space="0" w:color="auto"/>
            </w:tcBorders>
            <w:vAlign w:val="center"/>
          </w:tcPr>
          <w:p w14:paraId="1B34A533" w14:textId="77777777" w:rsidR="00F96C27" w:rsidRPr="00DE2F20" w:rsidRDefault="00F96C27" w:rsidP="00F96C27">
            <w:pPr>
              <w:jc w:val="center"/>
              <w:rPr>
                <w:b/>
                <w:bCs/>
                <w:sz w:val="14"/>
                <w:szCs w:val="14"/>
                <w:lang w:val="ro-RO"/>
              </w:rPr>
            </w:pPr>
          </w:p>
        </w:tc>
        <w:tc>
          <w:tcPr>
            <w:tcW w:w="1233" w:type="dxa"/>
            <w:vMerge/>
            <w:tcBorders>
              <w:left w:val="nil"/>
            </w:tcBorders>
            <w:vAlign w:val="center"/>
          </w:tcPr>
          <w:p w14:paraId="4DB26148" w14:textId="77777777" w:rsidR="00F96C27" w:rsidRPr="00F96C27" w:rsidRDefault="00F96C27" w:rsidP="00F96C27">
            <w:pPr>
              <w:jc w:val="center"/>
              <w:rPr>
                <w:sz w:val="12"/>
                <w:szCs w:val="12"/>
                <w:lang w:val="ro-RO"/>
              </w:rPr>
            </w:pPr>
          </w:p>
        </w:tc>
        <w:tc>
          <w:tcPr>
            <w:tcW w:w="1683" w:type="dxa"/>
            <w:vMerge/>
            <w:tcBorders>
              <w:left w:val="nil"/>
            </w:tcBorders>
            <w:vAlign w:val="center"/>
          </w:tcPr>
          <w:p w14:paraId="4F4AD322" w14:textId="77777777" w:rsidR="00F96C27" w:rsidRPr="00F96C27" w:rsidRDefault="00F96C27" w:rsidP="00F96C27">
            <w:pPr>
              <w:jc w:val="center"/>
              <w:rPr>
                <w:sz w:val="12"/>
                <w:szCs w:val="12"/>
                <w:lang w:val="ro-RO"/>
              </w:rPr>
            </w:pPr>
          </w:p>
        </w:tc>
        <w:tc>
          <w:tcPr>
            <w:tcW w:w="2431" w:type="dxa"/>
            <w:vAlign w:val="center"/>
          </w:tcPr>
          <w:p w14:paraId="0492A03D" w14:textId="428A9227" w:rsidR="00F96C27" w:rsidRPr="00F96C27" w:rsidRDefault="00F96C27" w:rsidP="00F96C27">
            <w:pPr>
              <w:rPr>
                <w:sz w:val="12"/>
                <w:szCs w:val="12"/>
                <w:lang w:val="ro-RO"/>
              </w:rPr>
            </w:pPr>
            <w:r w:rsidRPr="004A2CBE">
              <w:rPr>
                <w:color w:val="0070C0"/>
                <w:sz w:val="12"/>
                <w:szCs w:val="12"/>
                <w:lang w:val="ro-RO"/>
              </w:rPr>
              <w:t>Echipamente și sisteme electronice militare, electronică - radioelectronică de aviație</w:t>
            </w:r>
          </w:p>
        </w:tc>
        <w:tc>
          <w:tcPr>
            <w:tcW w:w="1309" w:type="dxa"/>
            <w:vMerge/>
            <w:vAlign w:val="center"/>
          </w:tcPr>
          <w:p w14:paraId="0819F252" w14:textId="77777777" w:rsidR="00F96C27" w:rsidRPr="00DE2F20" w:rsidRDefault="00F96C27" w:rsidP="00F96C27">
            <w:pPr>
              <w:autoSpaceDE w:val="0"/>
              <w:autoSpaceDN w:val="0"/>
              <w:adjustRightInd w:val="0"/>
              <w:jc w:val="center"/>
              <w:rPr>
                <w:sz w:val="14"/>
                <w:szCs w:val="14"/>
                <w:lang w:val="ro-RO"/>
              </w:rPr>
            </w:pPr>
          </w:p>
        </w:tc>
        <w:tc>
          <w:tcPr>
            <w:tcW w:w="3179" w:type="dxa"/>
            <w:vMerge/>
            <w:vAlign w:val="center"/>
          </w:tcPr>
          <w:p w14:paraId="6671E311" w14:textId="77777777" w:rsidR="00F96C27" w:rsidRPr="00DE2F20" w:rsidRDefault="00F96C27" w:rsidP="00F96C2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A20F49E"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D552B64" w14:textId="77777777" w:rsidR="00F96C27" w:rsidRPr="00DE2F20" w:rsidRDefault="00F96C27" w:rsidP="00F96C27">
            <w:pPr>
              <w:jc w:val="center"/>
              <w:rPr>
                <w:b/>
                <w:bCs/>
                <w:sz w:val="18"/>
                <w:szCs w:val="18"/>
                <w:lang w:val="ro-RO"/>
              </w:rPr>
            </w:pPr>
          </w:p>
        </w:tc>
      </w:tr>
      <w:tr w:rsidR="00F96C27" w:rsidRPr="00DE2F20" w14:paraId="4111F1BC" w14:textId="77777777" w:rsidTr="00364ADD">
        <w:trPr>
          <w:cantSplit/>
          <w:trHeight w:val="171"/>
          <w:jc w:val="center"/>
        </w:trPr>
        <w:tc>
          <w:tcPr>
            <w:tcW w:w="1195" w:type="dxa"/>
            <w:vMerge/>
            <w:tcBorders>
              <w:left w:val="thinThickSmallGap" w:sz="24" w:space="0" w:color="auto"/>
            </w:tcBorders>
            <w:vAlign w:val="center"/>
          </w:tcPr>
          <w:p w14:paraId="540ECD26" w14:textId="77777777" w:rsidR="00F96C27" w:rsidRPr="00DE2F20" w:rsidRDefault="00F96C27" w:rsidP="007A2E98">
            <w:pPr>
              <w:jc w:val="center"/>
              <w:rPr>
                <w:b/>
                <w:bCs/>
                <w:sz w:val="14"/>
                <w:szCs w:val="14"/>
                <w:lang w:val="ro-RO"/>
              </w:rPr>
            </w:pPr>
          </w:p>
        </w:tc>
        <w:tc>
          <w:tcPr>
            <w:tcW w:w="1385" w:type="dxa"/>
            <w:vMerge/>
            <w:tcBorders>
              <w:right w:val="thinThickSmallGap" w:sz="24" w:space="0" w:color="auto"/>
            </w:tcBorders>
            <w:vAlign w:val="center"/>
          </w:tcPr>
          <w:p w14:paraId="56E10DDC" w14:textId="77777777" w:rsidR="00F96C27" w:rsidRPr="00DE2F20" w:rsidRDefault="00F96C27" w:rsidP="007A2E98">
            <w:pPr>
              <w:jc w:val="center"/>
              <w:rPr>
                <w:b/>
                <w:bCs/>
                <w:sz w:val="14"/>
                <w:szCs w:val="14"/>
                <w:lang w:val="ro-RO"/>
              </w:rPr>
            </w:pPr>
          </w:p>
        </w:tc>
        <w:tc>
          <w:tcPr>
            <w:tcW w:w="1233" w:type="dxa"/>
            <w:vMerge/>
            <w:tcBorders>
              <w:left w:val="nil"/>
            </w:tcBorders>
            <w:vAlign w:val="center"/>
          </w:tcPr>
          <w:p w14:paraId="12DD8FB6" w14:textId="77777777" w:rsidR="00F96C27" w:rsidRPr="00F96C27" w:rsidRDefault="00F96C27" w:rsidP="007A2E98">
            <w:pPr>
              <w:jc w:val="center"/>
              <w:rPr>
                <w:sz w:val="12"/>
                <w:szCs w:val="12"/>
                <w:lang w:val="ro-RO"/>
              </w:rPr>
            </w:pPr>
          </w:p>
        </w:tc>
        <w:tc>
          <w:tcPr>
            <w:tcW w:w="1683" w:type="dxa"/>
            <w:vMerge/>
            <w:tcBorders>
              <w:left w:val="nil"/>
            </w:tcBorders>
            <w:vAlign w:val="center"/>
          </w:tcPr>
          <w:p w14:paraId="58DEE3FA" w14:textId="77777777" w:rsidR="00F96C27" w:rsidRPr="00F96C27" w:rsidRDefault="00F96C27" w:rsidP="007A2E98">
            <w:pPr>
              <w:jc w:val="center"/>
              <w:rPr>
                <w:sz w:val="12"/>
                <w:szCs w:val="12"/>
                <w:lang w:val="ro-RO"/>
              </w:rPr>
            </w:pPr>
          </w:p>
        </w:tc>
        <w:tc>
          <w:tcPr>
            <w:tcW w:w="2431" w:type="dxa"/>
            <w:vAlign w:val="center"/>
          </w:tcPr>
          <w:p w14:paraId="79DCC3C3" w14:textId="77777777" w:rsidR="00F96C27" w:rsidRPr="00F96C27" w:rsidRDefault="00F96C27" w:rsidP="007A2E98">
            <w:pPr>
              <w:rPr>
                <w:sz w:val="12"/>
                <w:szCs w:val="12"/>
                <w:lang w:val="ro-RO"/>
              </w:rPr>
            </w:pPr>
            <w:r w:rsidRPr="00F96C27">
              <w:rPr>
                <w:sz w:val="12"/>
                <w:szCs w:val="12"/>
                <w:lang w:val="ro-RO"/>
              </w:rPr>
              <w:t>Microelectronică, optoelectronică şi nanotehnologii</w:t>
            </w:r>
          </w:p>
        </w:tc>
        <w:tc>
          <w:tcPr>
            <w:tcW w:w="1309" w:type="dxa"/>
            <w:vMerge/>
            <w:vAlign w:val="center"/>
          </w:tcPr>
          <w:p w14:paraId="254EF6CB"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615E9366"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4499F1A"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7696344" w14:textId="77777777" w:rsidR="00F96C27" w:rsidRPr="00DE2F20" w:rsidRDefault="00F96C27" w:rsidP="007A2E98">
            <w:pPr>
              <w:jc w:val="center"/>
              <w:rPr>
                <w:b/>
                <w:bCs/>
                <w:sz w:val="18"/>
                <w:szCs w:val="18"/>
                <w:lang w:val="ro-RO"/>
              </w:rPr>
            </w:pPr>
          </w:p>
        </w:tc>
      </w:tr>
      <w:tr w:rsidR="00F96C27" w:rsidRPr="00DE2F20" w14:paraId="234B21F6" w14:textId="77777777" w:rsidTr="00364ADD">
        <w:trPr>
          <w:cantSplit/>
          <w:trHeight w:val="171"/>
          <w:jc w:val="center"/>
        </w:trPr>
        <w:tc>
          <w:tcPr>
            <w:tcW w:w="1195" w:type="dxa"/>
            <w:vMerge/>
            <w:tcBorders>
              <w:left w:val="thinThickSmallGap" w:sz="24" w:space="0" w:color="auto"/>
            </w:tcBorders>
            <w:vAlign w:val="center"/>
          </w:tcPr>
          <w:p w14:paraId="68737E74" w14:textId="77777777" w:rsidR="00F96C27" w:rsidRPr="00DE2F20" w:rsidRDefault="00F96C27" w:rsidP="007A2E98">
            <w:pPr>
              <w:jc w:val="center"/>
              <w:rPr>
                <w:b/>
                <w:bCs/>
                <w:sz w:val="14"/>
                <w:szCs w:val="14"/>
                <w:lang w:val="ro-RO"/>
              </w:rPr>
            </w:pPr>
          </w:p>
        </w:tc>
        <w:tc>
          <w:tcPr>
            <w:tcW w:w="1385" w:type="dxa"/>
            <w:vMerge/>
            <w:tcBorders>
              <w:right w:val="thinThickSmallGap" w:sz="24" w:space="0" w:color="auto"/>
            </w:tcBorders>
            <w:vAlign w:val="center"/>
          </w:tcPr>
          <w:p w14:paraId="31C71B15" w14:textId="77777777" w:rsidR="00F96C27" w:rsidRPr="00DE2F20" w:rsidRDefault="00F96C27" w:rsidP="007A2E98">
            <w:pPr>
              <w:jc w:val="center"/>
              <w:rPr>
                <w:b/>
                <w:bCs/>
                <w:sz w:val="14"/>
                <w:szCs w:val="14"/>
                <w:lang w:val="ro-RO"/>
              </w:rPr>
            </w:pPr>
          </w:p>
        </w:tc>
        <w:tc>
          <w:tcPr>
            <w:tcW w:w="1233" w:type="dxa"/>
            <w:vMerge/>
            <w:tcBorders>
              <w:left w:val="nil"/>
            </w:tcBorders>
            <w:vAlign w:val="center"/>
          </w:tcPr>
          <w:p w14:paraId="3E66C088" w14:textId="77777777" w:rsidR="00F96C27" w:rsidRPr="00F96C27" w:rsidRDefault="00F96C27" w:rsidP="007A2E98">
            <w:pPr>
              <w:jc w:val="center"/>
              <w:rPr>
                <w:sz w:val="12"/>
                <w:szCs w:val="12"/>
                <w:lang w:val="ro-RO"/>
              </w:rPr>
            </w:pPr>
          </w:p>
        </w:tc>
        <w:tc>
          <w:tcPr>
            <w:tcW w:w="1683" w:type="dxa"/>
            <w:vMerge/>
            <w:tcBorders>
              <w:left w:val="nil"/>
            </w:tcBorders>
            <w:vAlign w:val="center"/>
          </w:tcPr>
          <w:p w14:paraId="06F4FB53" w14:textId="77777777" w:rsidR="00F96C27" w:rsidRPr="00F96C27" w:rsidRDefault="00F96C27" w:rsidP="007A2E98">
            <w:pPr>
              <w:jc w:val="center"/>
              <w:rPr>
                <w:sz w:val="12"/>
                <w:szCs w:val="12"/>
                <w:lang w:val="ro-RO"/>
              </w:rPr>
            </w:pPr>
          </w:p>
        </w:tc>
        <w:tc>
          <w:tcPr>
            <w:tcW w:w="2431" w:type="dxa"/>
            <w:vAlign w:val="center"/>
          </w:tcPr>
          <w:p w14:paraId="7F5A516D" w14:textId="77777777" w:rsidR="00F96C27" w:rsidRPr="00F96C27" w:rsidRDefault="00F96C27" w:rsidP="007A2E98">
            <w:pPr>
              <w:rPr>
                <w:sz w:val="12"/>
                <w:szCs w:val="12"/>
                <w:lang w:val="ro-RO"/>
              </w:rPr>
            </w:pPr>
            <w:r w:rsidRPr="00F96C27">
              <w:rPr>
                <w:sz w:val="12"/>
                <w:szCs w:val="12"/>
                <w:lang w:val="ro-RO"/>
              </w:rPr>
              <w:t>Echipamente şi sisteme electronice militare</w:t>
            </w:r>
          </w:p>
        </w:tc>
        <w:tc>
          <w:tcPr>
            <w:tcW w:w="1309" w:type="dxa"/>
            <w:vMerge/>
            <w:vAlign w:val="center"/>
          </w:tcPr>
          <w:p w14:paraId="46F2BE3B"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6978AC2E"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5725D3E"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F6FE905" w14:textId="77777777" w:rsidR="00F96C27" w:rsidRPr="00DE2F20" w:rsidRDefault="00F96C27" w:rsidP="007A2E98">
            <w:pPr>
              <w:jc w:val="center"/>
              <w:rPr>
                <w:b/>
                <w:bCs/>
                <w:sz w:val="18"/>
                <w:szCs w:val="18"/>
                <w:lang w:val="ro-RO"/>
              </w:rPr>
            </w:pPr>
          </w:p>
        </w:tc>
      </w:tr>
      <w:tr w:rsidR="00F96C27" w:rsidRPr="00DE2F20" w14:paraId="68E74C63" w14:textId="77777777" w:rsidTr="00364ADD">
        <w:trPr>
          <w:cantSplit/>
          <w:trHeight w:val="171"/>
          <w:jc w:val="center"/>
        </w:trPr>
        <w:tc>
          <w:tcPr>
            <w:tcW w:w="1195" w:type="dxa"/>
            <w:vMerge/>
            <w:tcBorders>
              <w:left w:val="thinThickSmallGap" w:sz="24" w:space="0" w:color="auto"/>
            </w:tcBorders>
            <w:vAlign w:val="center"/>
          </w:tcPr>
          <w:p w14:paraId="1462963D" w14:textId="77777777" w:rsidR="00F96C27" w:rsidRPr="00DE2F20" w:rsidRDefault="00F96C27" w:rsidP="007A2E98">
            <w:pPr>
              <w:jc w:val="center"/>
              <w:rPr>
                <w:b/>
                <w:bCs/>
                <w:sz w:val="14"/>
                <w:szCs w:val="14"/>
                <w:lang w:val="ro-RO"/>
              </w:rPr>
            </w:pPr>
          </w:p>
        </w:tc>
        <w:tc>
          <w:tcPr>
            <w:tcW w:w="1385" w:type="dxa"/>
            <w:vMerge/>
            <w:tcBorders>
              <w:right w:val="thinThickSmallGap" w:sz="24" w:space="0" w:color="auto"/>
            </w:tcBorders>
            <w:vAlign w:val="center"/>
          </w:tcPr>
          <w:p w14:paraId="252A5AA8" w14:textId="77777777" w:rsidR="00F96C27" w:rsidRPr="00DE2F20" w:rsidRDefault="00F96C27" w:rsidP="007A2E98">
            <w:pPr>
              <w:jc w:val="center"/>
              <w:rPr>
                <w:b/>
                <w:bCs/>
                <w:sz w:val="14"/>
                <w:szCs w:val="14"/>
                <w:lang w:val="ro-RO"/>
              </w:rPr>
            </w:pPr>
          </w:p>
        </w:tc>
        <w:tc>
          <w:tcPr>
            <w:tcW w:w="1233" w:type="dxa"/>
            <w:vMerge/>
            <w:tcBorders>
              <w:left w:val="nil"/>
            </w:tcBorders>
            <w:vAlign w:val="center"/>
          </w:tcPr>
          <w:p w14:paraId="64E4B738" w14:textId="77777777" w:rsidR="00F96C27" w:rsidRPr="00F96C27" w:rsidRDefault="00F96C27" w:rsidP="007A2E98">
            <w:pPr>
              <w:jc w:val="center"/>
              <w:rPr>
                <w:sz w:val="12"/>
                <w:szCs w:val="12"/>
                <w:lang w:val="ro-RO"/>
              </w:rPr>
            </w:pPr>
          </w:p>
        </w:tc>
        <w:tc>
          <w:tcPr>
            <w:tcW w:w="1683" w:type="dxa"/>
            <w:vMerge/>
            <w:tcBorders>
              <w:left w:val="nil"/>
            </w:tcBorders>
            <w:vAlign w:val="center"/>
          </w:tcPr>
          <w:p w14:paraId="3555D788" w14:textId="77777777" w:rsidR="00F96C27" w:rsidRPr="00F96C27" w:rsidRDefault="00F96C27" w:rsidP="007A2E98">
            <w:pPr>
              <w:jc w:val="center"/>
              <w:rPr>
                <w:sz w:val="12"/>
                <w:szCs w:val="12"/>
                <w:lang w:val="ro-RO"/>
              </w:rPr>
            </w:pPr>
          </w:p>
        </w:tc>
        <w:tc>
          <w:tcPr>
            <w:tcW w:w="2431" w:type="dxa"/>
            <w:vAlign w:val="center"/>
          </w:tcPr>
          <w:p w14:paraId="393A3D5F" w14:textId="77777777" w:rsidR="00F96C27" w:rsidRPr="00F96C27" w:rsidRDefault="00F96C27" w:rsidP="007A2E98">
            <w:pPr>
              <w:rPr>
                <w:sz w:val="12"/>
                <w:szCs w:val="12"/>
                <w:lang w:val="ro-RO"/>
              </w:rPr>
            </w:pPr>
            <w:r w:rsidRPr="00F96C27">
              <w:rPr>
                <w:sz w:val="12"/>
                <w:szCs w:val="12"/>
                <w:lang w:val="ro-RO"/>
              </w:rPr>
              <w:t>Tehnologii şi sisteme de telecomunicaţii</w:t>
            </w:r>
          </w:p>
        </w:tc>
        <w:tc>
          <w:tcPr>
            <w:tcW w:w="1309" w:type="dxa"/>
            <w:vMerge/>
            <w:vAlign w:val="center"/>
          </w:tcPr>
          <w:p w14:paraId="0A512B80"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66FE73A3"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AA71F83"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870C2A1" w14:textId="77777777" w:rsidR="00F96C27" w:rsidRPr="00DE2F20" w:rsidRDefault="00F96C27" w:rsidP="007A2E98">
            <w:pPr>
              <w:jc w:val="center"/>
              <w:rPr>
                <w:b/>
                <w:bCs/>
                <w:sz w:val="18"/>
                <w:szCs w:val="18"/>
                <w:lang w:val="ro-RO"/>
              </w:rPr>
            </w:pPr>
          </w:p>
        </w:tc>
      </w:tr>
      <w:tr w:rsidR="00F96C27" w:rsidRPr="00DE2F20" w14:paraId="16F56D05" w14:textId="77777777" w:rsidTr="00364ADD">
        <w:trPr>
          <w:cantSplit/>
          <w:trHeight w:val="171"/>
          <w:jc w:val="center"/>
        </w:trPr>
        <w:tc>
          <w:tcPr>
            <w:tcW w:w="1195" w:type="dxa"/>
            <w:vMerge/>
            <w:tcBorders>
              <w:left w:val="thinThickSmallGap" w:sz="24" w:space="0" w:color="auto"/>
            </w:tcBorders>
            <w:vAlign w:val="center"/>
          </w:tcPr>
          <w:p w14:paraId="0C6A711F" w14:textId="77777777" w:rsidR="00F96C27" w:rsidRPr="00DE2F20" w:rsidRDefault="00F96C27" w:rsidP="007A2E98">
            <w:pPr>
              <w:jc w:val="center"/>
              <w:rPr>
                <w:b/>
                <w:bCs/>
                <w:sz w:val="14"/>
                <w:szCs w:val="14"/>
                <w:lang w:val="ro-RO"/>
              </w:rPr>
            </w:pPr>
          </w:p>
        </w:tc>
        <w:tc>
          <w:tcPr>
            <w:tcW w:w="1385" w:type="dxa"/>
            <w:vMerge/>
            <w:tcBorders>
              <w:right w:val="thinThickSmallGap" w:sz="24" w:space="0" w:color="auto"/>
            </w:tcBorders>
            <w:vAlign w:val="center"/>
          </w:tcPr>
          <w:p w14:paraId="6A826F1A" w14:textId="77777777" w:rsidR="00F96C27" w:rsidRPr="00DE2F20" w:rsidRDefault="00F96C27" w:rsidP="007A2E98">
            <w:pPr>
              <w:jc w:val="center"/>
              <w:rPr>
                <w:b/>
                <w:bCs/>
                <w:sz w:val="14"/>
                <w:szCs w:val="14"/>
                <w:lang w:val="ro-RO"/>
              </w:rPr>
            </w:pPr>
          </w:p>
        </w:tc>
        <w:tc>
          <w:tcPr>
            <w:tcW w:w="1233" w:type="dxa"/>
            <w:vMerge/>
            <w:tcBorders>
              <w:left w:val="nil"/>
            </w:tcBorders>
            <w:vAlign w:val="center"/>
          </w:tcPr>
          <w:p w14:paraId="28ED252B" w14:textId="77777777" w:rsidR="00F96C27" w:rsidRPr="00F96C27" w:rsidRDefault="00F96C27" w:rsidP="007A2E98">
            <w:pPr>
              <w:jc w:val="center"/>
              <w:rPr>
                <w:sz w:val="12"/>
                <w:szCs w:val="12"/>
                <w:lang w:val="ro-RO"/>
              </w:rPr>
            </w:pPr>
          </w:p>
        </w:tc>
        <w:tc>
          <w:tcPr>
            <w:tcW w:w="1683" w:type="dxa"/>
            <w:vMerge/>
            <w:tcBorders>
              <w:left w:val="nil"/>
            </w:tcBorders>
            <w:vAlign w:val="center"/>
          </w:tcPr>
          <w:p w14:paraId="2CB7AB9A" w14:textId="77777777" w:rsidR="00F96C27" w:rsidRPr="00F96C27" w:rsidRDefault="00F96C27" w:rsidP="007A2E98">
            <w:pPr>
              <w:jc w:val="center"/>
              <w:rPr>
                <w:sz w:val="12"/>
                <w:szCs w:val="12"/>
                <w:lang w:val="ro-RO"/>
              </w:rPr>
            </w:pPr>
          </w:p>
        </w:tc>
        <w:tc>
          <w:tcPr>
            <w:tcW w:w="2431" w:type="dxa"/>
            <w:vAlign w:val="center"/>
          </w:tcPr>
          <w:p w14:paraId="1D3F09A4" w14:textId="77777777" w:rsidR="00F96C27" w:rsidRPr="00F96C27" w:rsidRDefault="00F96C27" w:rsidP="007A2E98">
            <w:pPr>
              <w:rPr>
                <w:sz w:val="12"/>
                <w:szCs w:val="12"/>
                <w:lang w:val="ro-RO"/>
              </w:rPr>
            </w:pPr>
            <w:r w:rsidRPr="00F96C27">
              <w:rPr>
                <w:sz w:val="12"/>
                <w:szCs w:val="12"/>
                <w:lang w:val="ro-RO"/>
              </w:rPr>
              <w:t>Reţele şi software de telecomunicaţii</w:t>
            </w:r>
          </w:p>
        </w:tc>
        <w:tc>
          <w:tcPr>
            <w:tcW w:w="1309" w:type="dxa"/>
            <w:vMerge/>
            <w:vAlign w:val="center"/>
          </w:tcPr>
          <w:p w14:paraId="16619220"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382F9C48"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58B5B03"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E2F484D" w14:textId="77777777" w:rsidR="00F96C27" w:rsidRPr="00DE2F20" w:rsidRDefault="00F96C27" w:rsidP="007A2E98">
            <w:pPr>
              <w:jc w:val="center"/>
              <w:rPr>
                <w:b/>
                <w:bCs/>
                <w:sz w:val="18"/>
                <w:szCs w:val="18"/>
                <w:lang w:val="ro-RO"/>
              </w:rPr>
            </w:pPr>
          </w:p>
        </w:tc>
      </w:tr>
      <w:tr w:rsidR="00F96C27" w:rsidRPr="00DE2F20" w14:paraId="1A34EDC8" w14:textId="77777777" w:rsidTr="00364ADD">
        <w:trPr>
          <w:cantSplit/>
          <w:trHeight w:val="171"/>
          <w:jc w:val="center"/>
        </w:trPr>
        <w:tc>
          <w:tcPr>
            <w:tcW w:w="1195" w:type="dxa"/>
            <w:vMerge/>
            <w:tcBorders>
              <w:left w:val="thinThickSmallGap" w:sz="24" w:space="0" w:color="auto"/>
            </w:tcBorders>
            <w:vAlign w:val="center"/>
          </w:tcPr>
          <w:p w14:paraId="60641163" w14:textId="77777777" w:rsidR="00F96C27" w:rsidRPr="00DE2F20" w:rsidRDefault="00F96C27" w:rsidP="007A2E98">
            <w:pPr>
              <w:jc w:val="center"/>
              <w:rPr>
                <w:b/>
                <w:bCs/>
                <w:sz w:val="14"/>
                <w:szCs w:val="14"/>
                <w:lang w:val="ro-RO"/>
              </w:rPr>
            </w:pPr>
          </w:p>
        </w:tc>
        <w:tc>
          <w:tcPr>
            <w:tcW w:w="1385" w:type="dxa"/>
            <w:vMerge/>
            <w:tcBorders>
              <w:right w:val="thinThickSmallGap" w:sz="24" w:space="0" w:color="auto"/>
            </w:tcBorders>
            <w:vAlign w:val="center"/>
          </w:tcPr>
          <w:p w14:paraId="79FBE21F" w14:textId="77777777" w:rsidR="00F96C27" w:rsidRPr="00DE2F20" w:rsidRDefault="00F96C27" w:rsidP="007A2E98">
            <w:pPr>
              <w:jc w:val="center"/>
              <w:rPr>
                <w:b/>
                <w:bCs/>
                <w:sz w:val="14"/>
                <w:szCs w:val="14"/>
                <w:lang w:val="ro-RO"/>
              </w:rPr>
            </w:pPr>
          </w:p>
        </w:tc>
        <w:tc>
          <w:tcPr>
            <w:tcW w:w="1233" w:type="dxa"/>
            <w:vMerge/>
            <w:tcBorders>
              <w:left w:val="nil"/>
            </w:tcBorders>
            <w:vAlign w:val="center"/>
          </w:tcPr>
          <w:p w14:paraId="4F1EB353" w14:textId="77777777" w:rsidR="00F96C27" w:rsidRPr="00F96C27" w:rsidRDefault="00F96C27" w:rsidP="007A2E98">
            <w:pPr>
              <w:jc w:val="center"/>
              <w:rPr>
                <w:sz w:val="12"/>
                <w:szCs w:val="12"/>
                <w:lang w:val="ro-RO"/>
              </w:rPr>
            </w:pPr>
          </w:p>
        </w:tc>
        <w:tc>
          <w:tcPr>
            <w:tcW w:w="1683" w:type="dxa"/>
            <w:vMerge/>
            <w:tcBorders>
              <w:left w:val="nil"/>
            </w:tcBorders>
            <w:vAlign w:val="center"/>
          </w:tcPr>
          <w:p w14:paraId="67D25EED" w14:textId="77777777" w:rsidR="00F96C27" w:rsidRPr="00F96C27" w:rsidRDefault="00F96C27" w:rsidP="007A2E98">
            <w:pPr>
              <w:jc w:val="center"/>
              <w:rPr>
                <w:sz w:val="12"/>
                <w:szCs w:val="12"/>
                <w:lang w:val="ro-RO"/>
              </w:rPr>
            </w:pPr>
          </w:p>
        </w:tc>
        <w:tc>
          <w:tcPr>
            <w:tcW w:w="2431" w:type="dxa"/>
            <w:vAlign w:val="center"/>
          </w:tcPr>
          <w:p w14:paraId="0C9099E5" w14:textId="77777777" w:rsidR="00F96C27" w:rsidRPr="00F96C27" w:rsidRDefault="00F96C27" w:rsidP="007A2E98">
            <w:pPr>
              <w:rPr>
                <w:sz w:val="12"/>
                <w:szCs w:val="12"/>
                <w:lang w:val="ro-RO"/>
              </w:rPr>
            </w:pPr>
            <w:r w:rsidRPr="00F96C27">
              <w:rPr>
                <w:sz w:val="12"/>
                <w:szCs w:val="12"/>
                <w:lang w:val="ro-RO"/>
              </w:rPr>
              <w:t>Telecomenzi şi electronică în transporturi</w:t>
            </w:r>
          </w:p>
        </w:tc>
        <w:tc>
          <w:tcPr>
            <w:tcW w:w="1309" w:type="dxa"/>
            <w:vMerge/>
            <w:vAlign w:val="center"/>
          </w:tcPr>
          <w:p w14:paraId="226C99F8"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3B5B8647"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13B1AB3"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37C14C1" w14:textId="77777777" w:rsidR="00F96C27" w:rsidRPr="00DE2F20" w:rsidRDefault="00F96C27" w:rsidP="007A2E98">
            <w:pPr>
              <w:jc w:val="center"/>
              <w:rPr>
                <w:b/>
                <w:bCs/>
                <w:sz w:val="18"/>
                <w:szCs w:val="18"/>
                <w:lang w:val="ro-RO"/>
              </w:rPr>
            </w:pPr>
          </w:p>
        </w:tc>
      </w:tr>
      <w:tr w:rsidR="00F96C27" w:rsidRPr="00DE2F20" w14:paraId="015BEE88" w14:textId="77777777" w:rsidTr="00364ADD">
        <w:trPr>
          <w:cantSplit/>
          <w:trHeight w:val="171"/>
          <w:jc w:val="center"/>
        </w:trPr>
        <w:tc>
          <w:tcPr>
            <w:tcW w:w="1195" w:type="dxa"/>
            <w:vMerge/>
            <w:tcBorders>
              <w:left w:val="thinThickSmallGap" w:sz="24" w:space="0" w:color="auto"/>
            </w:tcBorders>
            <w:vAlign w:val="center"/>
          </w:tcPr>
          <w:p w14:paraId="7B92D7F0" w14:textId="77777777" w:rsidR="00F96C27" w:rsidRPr="00DE2F20" w:rsidRDefault="00F96C27" w:rsidP="007A2E98">
            <w:pPr>
              <w:jc w:val="center"/>
              <w:rPr>
                <w:b/>
                <w:bCs/>
                <w:sz w:val="14"/>
                <w:szCs w:val="14"/>
                <w:lang w:val="ro-RO"/>
              </w:rPr>
            </w:pPr>
          </w:p>
        </w:tc>
        <w:tc>
          <w:tcPr>
            <w:tcW w:w="1385" w:type="dxa"/>
            <w:vMerge/>
            <w:tcBorders>
              <w:right w:val="thinThickSmallGap" w:sz="24" w:space="0" w:color="auto"/>
            </w:tcBorders>
            <w:vAlign w:val="center"/>
          </w:tcPr>
          <w:p w14:paraId="4B72FA90" w14:textId="77777777" w:rsidR="00F96C27" w:rsidRPr="00DE2F20" w:rsidRDefault="00F96C27" w:rsidP="007A2E98">
            <w:pPr>
              <w:jc w:val="center"/>
              <w:rPr>
                <w:b/>
                <w:bCs/>
                <w:sz w:val="14"/>
                <w:szCs w:val="14"/>
                <w:lang w:val="ro-RO"/>
              </w:rPr>
            </w:pPr>
          </w:p>
        </w:tc>
        <w:tc>
          <w:tcPr>
            <w:tcW w:w="1233" w:type="dxa"/>
            <w:vMerge/>
            <w:tcBorders>
              <w:left w:val="nil"/>
            </w:tcBorders>
            <w:vAlign w:val="center"/>
          </w:tcPr>
          <w:p w14:paraId="15034134" w14:textId="77777777" w:rsidR="00F96C27" w:rsidRPr="00F96C27" w:rsidRDefault="00F96C27" w:rsidP="007A2E98">
            <w:pPr>
              <w:jc w:val="center"/>
              <w:rPr>
                <w:sz w:val="12"/>
                <w:szCs w:val="12"/>
                <w:lang w:val="ro-RO"/>
              </w:rPr>
            </w:pPr>
          </w:p>
        </w:tc>
        <w:tc>
          <w:tcPr>
            <w:tcW w:w="1683" w:type="dxa"/>
            <w:vMerge/>
            <w:tcBorders>
              <w:left w:val="nil"/>
            </w:tcBorders>
            <w:vAlign w:val="center"/>
          </w:tcPr>
          <w:p w14:paraId="38E92808" w14:textId="77777777" w:rsidR="00F96C27" w:rsidRPr="00F96C27" w:rsidRDefault="00F96C27" w:rsidP="007A2E98">
            <w:pPr>
              <w:jc w:val="center"/>
              <w:rPr>
                <w:sz w:val="12"/>
                <w:szCs w:val="12"/>
                <w:lang w:val="ro-RO"/>
              </w:rPr>
            </w:pPr>
          </w:p>
        </w:tc>
        <w:tc>
          <w:tcPr>
            <w:tcW w:w="2431" w:type="dxa"/>
            <w:vAlign w:val="center"/>
          </w:tcPr>
          <w:p w14:paraId="63B180F6" w14:textId="77777777" w:rsidR="00F96C27" w:rsidRPr="00F96C27" w:rsidRDefault="00F96C27" w:rsidP="007A2E98">
            <w:pPr>
              <w:rPr>
                <w:sz w:val="12"/>
                <w:szCs w:val="12"/>
                <w:lang w:val="ro-RO"/>
              </w:rPr>
            </w:pPr>
            <w:r w:rsidRPr="00F96C27">
              <w:rPr>
                <w:sz w:val="12"/>
                <w:szCs w:val="12"/>
                <w:lang w:val="ro-RO"/>
              </w:rPr>
              <w:t>Transmisiuni</w:t>
            </w:r>
          </w:p>
        </w:tc>
        <w:tc>
          <w:tcPr>
            <w:tcW w:w="1309" w:type="dxa"/>
            <w:vMerge/>
            <w:vAlign w:val="center"/>
          </w:tcPr>
          <w:p w14:paraId="2BAD5734"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33F726B4"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B94A5CD"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0A97E39" w14:textId="77777777" w:rsidR="00F96C27" w:rsidRPr="00DE2F20" w:rsidRDefault="00F96C27" w:rsidP="007A2E98">
            <w:pPr>
              <w:jc w:val="center"/>
              <w:rPr>
                <w:b/>
                <w:bCs/>
                <w:sz w:val="18"/>
                <w:szCs w:val="18"/>
                <w:lang w:val="ro-RO"/>
              </w:rPr>
            </w:pPr>
          </w:p>
        </w:tc>
      </w:tr>
      <w:tr w:rsidR="00DE2F20" w:rsidRPr="00DE2F20" w14:paraId="1805B594" w14:textId="77777777" w:rsidTr="00364ADD">
        <w:trPr>
          <w:cantSplit/>
          <w:trHeight w:val="171"/>
          <w:jc w:val="center"/>
        </w:trPr>
        <w:tc>
          <w:tcPr>
            <w:tcW w:w="1195" w:type="dxa"/>
            <w:vMerge/>
            <w:tcBorders>
              <w:left w:val="thinThickSmallGap" w:sz="24" w:space="0" w:color="auto"/>
            </w:tcBorders>
            <w:vAlign w:val="center"/>
          </w:tcPr>
          <w:p w14:paraId="3EDA961F" w14:textId="77777777" w:rsidR="00D7587E" w:rsidRPr="00DE2F20" w:rsidRDefault="00D7587E" w:rsidP="00D7587E">
            <w:pPr>
              <w:jc w:val="center"/>
              <w:rPr>
                <w:b/>
                <w:bCs/>
                <w:sz w:val="14"/>
                <w:szCs w:val="14"/>
                <w:lang w:val="ro-RO"/>
              </w:rPr>
            </w:pPr>
          </w:p>
        </w:tc>
        <w:tc>
          <w:tcPr>
            <w:tcW w:w="1385" w:type="dxa"/>
            <w:vMerge/>
            <w:tcBorders>
              <w:right w:val="thinThickSmallGap" w:sz="24" w:space="0" w:color="auto"/>
            </w:tcBorders>
            <w:vAlign w:val="center"/>
          </w:tcPr>
          <w:p w14:paraId="62BE09DF" w14:textId="77777777" w:rsidR="00D7587E" w:rsidRPr="00DE2F20" w:rsidRDefault="00D7587E" w:rsidP="00D7587E">
            <w:pPr>
              <w:jc w:val="center"/>
              <w:rPr>
                <w:b/>
                <w:bCs/>
                <w:sz w:val="14"/>
                <w:szCs w:val="14"/>
                <w:lang w:val="ro-RO"/>
              </w:rPr>
            </w:pPr>
          </w:p>
        </w:tc>
        <w:tc>
          <w:tcPr>
            <w:tcW w:w="1233" w:type="dxa"/>
            <w:vMerge/>
            <w:tcBorders>
              <w:left w:val="nil"/>
            </w:tcBorders>
            <w:vAlign w:val="center"/>
          </w:tcPr>
          <w:p w14:paraId="2F8DA31A" w14:textId="77777777" w:rsidR="00D7587E" w:rsidRPr="00F96C27" w:rsidRDefault="00D7587E" w:rsidP="00D7587E">
            <w:pPr>
              <w:jc w:val="center"/>
              <w:rPr>
                <w:sz w:val="12"/>
                <w:szCs w:val="12"/>
                <w:lang w:val="ro-RO"/>
              </w:rPr>
            </w:pPr>
          </w:p>
        </w:tc>
        <w:tc>
          <w:tcPr>
            <w:tcW w:w="1683" w:type="dxa"/>
            <w:tcBorders>
              <w:left w:val="nil"/>
            </w:tcBorders>
            <w:vAlign w:val="center"/>
          </w:tcPr>
          <w:p w14:paraId="67B6F648" w14:textId="77777777" w:rsidR="00D7587E" w:rsidRPr="00F96C27" w:rsidRDefault="00D7587E" w:rsidP="00D7587E">
            <w:pPr>
              <w:jc w:val="center"/>
              <w:rPr>
                <w:sz w:val="12"/>
                <w:szCs w:val="12"/>
                <w:lang w:val="ro-RO"/>
              </w:rPr>
            </w:pPr>
            <w:r w:rsidRPr="00F96C27">
              <w:rPr>
                <w:sz w:val="12"/>
                <w:szCs w:val="12"/>
                <w:lang w:val="ro-RO"/>
              </w:rPr>
              <w:t>INGINERIE CHIMICĂ</w:t>
            </w:r>
          </w:p>
        </w:tc>
        <w:tc>
          <w:tcPr>
            <w:tcW w:w="2431" w:type="dxa"/>
            <w:vAlign w:val="center"/>
          </w:tcPr>
          <w:p w14:paraId="71132030" w14:textId="77777777" w:rsidR="00D7587E" w:rsidRPr="00F96C27" w:rsidRDefault="00D7587E" w:rsidP="00D7587E">
            <w:pPr>
              <w:pStyle w:val="Default"/>
              <w:rPr>
                <w:color w:val="auto"/>
                <w:sz w:val="12"/>
                <w:szCs w:val="12"/>
              </w:rPr>
            </w:pPr>
            <w:r w:rsidRPr="00F96C27">
              <w:rPr>
                <w:color w:val="auto"/>
                <w:sz w:val="12"/>
                <w:szCs w:val="12"/>
              </w:rPr>
              <w:t>Ingineria şi informatica proceselor chimice şi biochimice</w:t>
            </w:r>
          </w:p>
        </w:tc>
        <w:tc>
          <w:tcPr>
            <w:tcW w:w="1309" w:type="dxa"/>
            <w:vMerge/>
            <w:vAlign w:val="center"/>
          </w:tcPr>
          <w:p w14:paraId="05C6D132"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3754131A"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F6D9F2B"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B7FFC7B" w14:textId="77777777" w:rsidR="00D7587E" w:rsidRPr="00DE2F20" w:rsidRDefault="00D7587E" w:rsidP="00D7587E">
            <w:pPr>
              <w:jc w:val="center"/>
              <w:rPr>
                <w:b/>
                <w:bCs/>
                <w:sz w:val="18"/>
                <w:szCs w:val="18"/>
                <w:lang w:val="ro-RO"/>
              </w:rPr>
            </w:pPr>
          </w:p>
        </w:tc>
      </w:tr>
      <w:tr w:rsidR="00DE2F20" w:rsidRPr="00DE2F20" w14:paraId="0C489614" w14:textId="77777777" w:rsidTr="00364ADD">
        <w:trPr>
          <w:cantSplit/>
          <w:trHeight w:val="171"/>
          <w:jc w:val="center"/>
        </w:trPr>
        <w:tc>
          <w:tcPr>
            <w:tcW w:w="1195" w:type="dxa"/>
            <w:vMerge/>
            <w:tcBorders>
              <w:left w:val="thinThickSmallGap" w:sz="24" w:space="0" w:color="auto"/>
            </w:tcBorders>
            <w:vAlign w:val="center"/>
          </w:tcPr>
          <w:p w14:paraId="2E13BFC4" w14:textId="77777777" w:rsidR="00D7587E" w:rsidRPr="00DE2F20" w:rsidRDefault="00D7587E" w:rsidP="00D7587E">
            <w:pPr>
              <w:jc w:val="center"/>
              <w:rPr>
                <w:b/>
                <w:bCs/>
                <w:sz w:val="14"/>
                <w:szCs w:val="14"/>
                <w:lang w:val="ro-RO"/>
              </w:rPr>
            </w:pPr>
          </w:p>
        </w:tc>
        <w:tc>
          <w:tcPr>
            <w:tcW w:w="1385" w:type="dxa"/>
            <w:vMerge/>
            <w:tcBorders>
              <w:right w:val="thinThickSmallGap" w:sz="24" w:space="0" w:color="auto"/>
            </w:tcBorders>
            <w:vAlign w:val="center"/>
          </w:tcPr>
          <w:p w14:paraId="46B0833E" w14:textId="77777777" w:rsidR="00D7587E" w:rsidRPr="00DE2F20" w:rsidRDefault="00D7587E" w:rsidP="00D7587E">
            <w:pPr>
              <w:jc w:val="center"/>
              <w:rPr>
                <w:b/>
                <w:bCs/>
                <w:sz w:val="14"/>
                <w:szCs w:val="14"/>
                <w:lang w:val="ro-RO"/>
              </w:rPr>
            </w:pPr>
          </w:p>
        </w:tc>
        <w:tc>
          <w:tcPr>
            <w:tcW w:w="1233" w:type="dxa"/>
            <w:vMerge/>
            <w:tcBorders>
              <w:left w:val="nil"/>
            </w:tcBorders>
            <w:vAlign w:val="center"/>
          </w:tcPr>
          <w:p w14:paraId="7CA7AE79" w14:textId="77777777" w:rsidR="00D7587E" w:rsidRPr="00F96C27" w:rsidRDefault="00D7587E" w:rsidP="00D7587E">
            <w:pPr>
              <w:jc w:val="center"/>
              <w:rPr>
                <w:sz w:val="12"/>
                <w:szCs w:val="12"/>
                <w:lang w:val="ro-RO"/>
              </w:rPr>
            </w:pPr>
          </w:p>
        </w:tc>
        <w:tc>
          <w:tcPr>
            <w:tcW w:w="1683" w:type="dxa"/>
            <w:tcBorders>
              <w:left w:val="nil"/>
            </w:tcBorders>
            <w:vAlign w:val="center"/>
          </w:tcPr>
          <w:p w14:paraId="47DD46B3" w14:textId="77777777" w:rsidR="00D7587E" w:rsidRPr="00F96C27" w:rsidRDefault="00D7587E" w:rsidP="00D7587E">
            <w:pPr>
              <w:jc w:val="center"/>
              <w:rPr>
                <w:sz w:val="12"/>
                <w:szCs w:val="12"/>
                <w:lang w:val="ro-RO"/>
              </w:rPr>
            </w:pPr>
            <w:r w:rsidRPr="00F96C27">
              <w:rPr>
                <w:sz w:val="12"/>
                <w:szCs w:val="12"/>
                <w:lang w:val="ro-RO"/>
              </w:rPr>
              <w:t>INGINERIE ELECTRICĂ</w:t>
            </w:r>
          </w:p>
        </w:tc>
        <w:tc>
          <w:tcPr>
            <w:tcW w:w="2431" w:type="dxa"/>
            <w:vAlign w:val="center"/>
          </w:tcPr>
          <w:p w14:paraId="0EEE2CDA" w14:textId="77777777" w:rsidR="00D7587E" w:rsidRPr="00F96C27" w:rsidRDefault="00D7587E" w:rsidP="00D7587E">
            <w:pPr>
              <w:pStyle w:val="Default"/>
              <w:rPr>
                <w:color w:val="auto"/>
                <w:sz w:val="12"/>
                <w:szCs w:val="12"/>
              </w:rPr>
            </w:pPr>
            <w:r w:rsidRPr="00F96C27">
              <w:rPr>
                <w:color w:val="auto"/>
                <w:sz w:val="12"/>
                <w:szCs w:val="12"/>
              </w:rPr>
              <w:t xml:space="preserve">Informatică aplicată în inginerie electrică </w:t>
            </w:r>
          </w:p>
        </w:tc>
        <w:tc>
          <w:tcPr>
            <w:tcW w:w="1309" w:type="dxa"/>
            <w:vMerge/>
            <w:vAlign w:val="center"/>
          </w:tcPr>
          <w:p w14:paraId="623B6948"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1C42D0F1"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A56629A"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F11787F" w14:textId="77777777" w:rsidR="00D7587E" w:rsidRPr="00DE2F20" w:rsidRDefault="00D7587E" w:rsidP="00D7587E">
            <w:pPr>
              <w:jc w:val="center"/>
              <w:rPr>
                <w:b/>
                <w:bCs/>
                <w:sz w:val="18"/>
                <w:szCs w:val="18"/>
                <w:lang w:val="ro-RO"/>
              </w:rPr>
            </w:pPr>
          </w:p>
        </w:tc>
      </w:tr>
      <w:tr w:rsidR="00DE2F20" w:rsidRPr="00DE2F20" w14:paraId="0F1D3B0A" w14:textId="77777777" w:rsidTr="00364ADD">
        <w:trPr>
          <w:cantSplit/>
          <w:trHeight w:val="171"/>
          <w:jc w:val="center"/>
        </w:trPr>
        <w:tc>
          <w:tcPr>
            <w:tcW w:w="1195" w:type="dxa"/>
            <w:vMerge/>
            <w:tcBorders>
              <w:left w:val="thinThickSmallGap" w:sz="24" w:space="0" w:color="auto"/>
            </w:tcBorders>
            <w:vAlign w:val="center"/>
          </w:tcPr>
          <w:p w14:paraId="57B22D25" w14:textId="77777777" w:rsidR="00D7587E" w:rsidRPr="00DE2F20" w:rsidRDefault="00D7587E" w:rsidP="00D7587E">
            <w:pPr>
              <w:jc w:val="center"/>
              <w:rPr>
                <w:b/>
                <w:bCs/>
                <w:sz w:val="14"/>
                <w:szCs w:val="14"/>
                <w:lang w:val="ro-RO"/>
              </w:rPr>
            </w:pPr>
          </w:p>
        </w:tc>
        <w:tc>
          <w:tcPr>
            <w:tcW w:w="1385" w:type="dxa"/>
            <w:vMerge/>
            <w:tcBorders>
              <w:right w:val="thinThickSmallGap" w:sz="24" w:space="0" w:color="auto"/>
            </w:tcBorders>
            <w:vAlign w:val="center"/>
          </w:tcPr>
          <w:p w14:paraId="697AC0E7" w14:textId="77777777" w:rsidR="00D7587E" w:rsidRPr="00DE2F20" w:rsidRDefault="00D7587E" w:rsidP="00D7587E">
            <w:pPr>
              <w:jc w:val="center"/>
              <w:rPr>
                <w:b/>
                <w:bCs/>
                <w:sz w:val="14"/>
                <w:szCs w:val="14"/>
                <w:lang w:val="ro-RO"/>
              </w:rPr>
            </w:pPr>
          </w:p>
        </w:tc>
        <w:tc>
          <w:tcPr>
            <w:tcW w:w="1233" w:type="dxa"/>
            <w:vMerge/>
            <w:tcBorders>
              <w:left w:val="nil"/>
            </w:tcBorders>
            <w:vAlign w:val="center"/>
          </w:tcPr>
          <w:p w14:paraId="25473D4E" w14:textId="77777777" w:rsidR="00D7587E" w:rsidRPr="00F96C27" w:rsidRDefault="00D7587E" w:rsidP="00D7587E">
            <w:pPr>
              <w:jc w:val="center"/>
              <w:rPr>
                <w:sz w:val="12"/>
                <w:szCs w:val="12"/>
                <w:lang w:val="ro-RO"/>
              </w:rPr>
            </w:pPr>
          </w:p>
        </w:tc>
        <w:tc>
          <w:tcPr>
            <w:tcW w:w="1683" w:type="dxa"/>
            <w:tcBorders>
              <w:left w:val="nil"/>
            </w:tcBorders>
            <w:vAlign w:val="center"/>
          </w:tcPr>
          <w:p w14:paraId="39079594" w14:textId="77777777" w:rsidR="00D7587E" w:rsidRPr="00F96C27" w:rsidRDefault="00D7587E" w:rsidP="00D7587E">
            <w:pPr>
              <w:jc w:val="center"/>
              <w:rPr>
                <w:sz w:val="12"/>
                <w:szCs w:val="12"/>
                <w:lang w:val="ro-RO"/>
              </w:rPr>
            </w:pPr>
            <w:r w:rsidRPr="00F96C27">
              <w:rPr>
                <w:sz w:val="12"/>
                <w:szCs w:val="12"/>
                <w:lang w:val="ro-RO"/>
              </w:rPr>
              <w:t>INGINERIE ENERGETICĂ</w:t>
            </w:r>
          </w:p>
        </w:tc>
        <w:tc>
          <w:tcPr>
            <w:tcW w:w="2431" w:type="dxa"/>
            <w:vAlign w:val="center"/>
          </w:tcPr>
          <w:p w14:paraId="73022A1A" w14:textId="77777777" w:rsidR="00D7587E" w:rsidRPr="00F96C27" w:rsidRDefault="00D7587E" w:rsidP="00D7587E">
            <w:pPr>
              <w:pStyle w:val="Default"/>
              <w:rPr>
                <w:color w:val="auto"/>
                <w:sz w:val="12"/>
                <w:szCs w:val="12"/>
              </w:rPr>
            </w:pPr>
            <w:r w:rsidRPr="00F96C27">
              <w:rPr>
                <w:color w:val="auto"/>
                <w:sz w:val="12"/>
                <w:szCs w:val="12"/>
              </w:rPr>
              <w:t xml:space="preserve">Energetică și tehnologii informatice </w:t>
            </w:r>
          </w:p>
        </w:tc>
        <w:tc>
          <w:tcPr>
            <w:tcW w:w="1309" w:type="dxa"/>
            <w:vMerge/>
            <w:vAlign w:val="center"/>
          </w:tcPr>
          <w:p w14:paraId="35161165"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2AA6238A"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2AE226D"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D6B7967" w14:textId="77777777" w:rsidR="00D7587E" w:rsidRPr="00DE2F20" w:rsidRDefault="00D7587E" w:rsidP="00D7587E">
            <w:pPr>
              <w:jc w:val="center"/>
              <w:rPr>
                <w:b/>
                <w:bCs/>
                <w:sz w:val="18"/>
                <w:szCs w:val="18"/>
                <w:lang w:val="ro-RO"/>
              </w:rPr>
            </w:pPr>
          </w:p>
        </w:tc>
      </w:tr>
      <w:tr w:rsidR="00DE2F20" w:rsidRPr="00DE2F20" w14:paraId="4A0C2844" w14:textId="77777777" w:rsidTr="00364ADD">
        <w:trPr>
          <w:cantSplit/>
          <w:trHeight w:val="171"/>
          <w:jc w:val="center"/>
        </w:trPr>
        <w:tc>
          <w:tcPr>
            <w:tcW w:w="1195" w:type="dxa"/>
            <w:vMerge/>
            <w:tcBorders>
              <w:left w:val="thinThickSmallGap" w:sz="24" w:space="0" w:color="auto"/>
            </w:tcBorders>
            <w:vAlign w:val="center"/>
          </w:tcPr>
          <w:p w14:paraId="6F6EA135" w14:textId="77777777" w:rsidR="00D7587E" w:rsidRPr="00DE2F20" w:rsidRDefault="00D7587E" w:rsidP="00D7587E">
            <w:pPr>
              <w:jc w:val="center"/>
              <w:rPr>
                <w:b/>
                <w:bCs/>
                <w:sz w:val="14"/>
                <w:szCs w:val="14"/>
                <w:lang w:val="ro-RO"/>
              </w:rPr>
            </w:pPr>
          </w:p>
        </w:tc>
        <w:tc>
          <w:tcPr>
            <w:tcW w:w="1385" w:type="dxa"/>
            <w:vMerge/>
            <w:tcBorders>
              <w:right w:val="thinThickSmallGap" w:sz="24" w:space="0" w:color="auto"/>
            </w:tcBorders>
            <w:vAlign w:val="center"/>
          </w:tcPr>
          <w:p w14:paraId="022B5F66" w14:textId="77777777" w:rsidR="00D7587E" w:rsidRPr="00DE2F20" w:rsidRDefault="00D7587E" w:rsidP="00D7587E">
            <w:pPr>
              <w:jc w:val="center"/>
              <w:rPr>
                <w:b/>
                <w:bCs/>
                <w:sz w:val="14"/>
                <w:szCs w:val="14"/>
                <w:lang w:val="ro-RO"/>
              </w:rPr>
            </w:pPr>
          </w:p>
        </w:tc>
        <w:tc>
          <w:tcPr>
            <w:tcW w:w="1233" w:type="dxa"/>
            <w:vMerge/>
            <w:tcBorders>
              <w:left w:val="nil"/>
            </w:tcBorders>
            <w:vAlign w:val="center"/>
          </w:tcPr>
          <w:p w14:paraId="54F78A52" w14:textId="77777777" w:rsidR="00D7587E" w:rsidRPr="00F96C27" w:rsidRDefault="00D7587E" w:rsidP="00D7587E">
            <w:pPr>
              <w:jc w:val="center"/>
              <w:rPr>
                <w:sz w:val="12"/>
                <w:szCs w:val="12"/>
                <w:lang w:val="ro-RO"/>
              </w:rPr>
            </w:pPr>
          </w:p>
        </w:tc>
        <w:tc>
          <w:tcPr>
            <w:tcW w:w="1683" w:type="dxa"/>
            <w:tcBorders>
              <w:left w:val="nil"/>
            </w:tcBorders>
            <w:vAlign w:val="center"/>
          </w:tcPr>
          <w:p w14:paraId="37824375" w14:textId="77777777" w:rsidR="00D7587E" w:rsidRPr="00F96C27" w:rsidRDefault="00D7587E" w:rsidP="00D7587E">
            <w:pPr>
              <w:jc w:val="center"/>
              <w:rPr>
                <w:sz w:val="12"/>
                <w:szCs w:val="12"/>
                <w:lang w:val="ro-RO"/>
              </w:rPr>
            </w:pPr>
            <w:r w:rsidRPr="00F96C27">
              <w:rPr>
                <w:sz w:val="12"/>
                <w:szCs w:val="12"/>
                <w:lang w:val="ro-RO"/>
              </w:rPr>
              <w:t xml:space="preserve">INGINERIE INDUSTRIALĂ </w:t>
            </w:r>
          </w:p>
        </w:tc>
        <w:tc>
          <w:tcPr>
            <w:tcW w:w="2431" w:type="dxa"/>
            <w:vAlign w:val="center"/>
          </w:tcPr>
          <w:p w14:paraId="1B62BDEB" w14:textId="77777777" w:rsidR="00D7587E" w:rsidRPr="00F96C27" w:rsidRDefault="00D7587E" w:rsidP="00D7587E">
            <w:pPr>
              <w:pStyle w:val="Default"/>
              <w:rPr>
                <w:color w:val="auto"/>
                <w:sz w:val="12"/>
                <w:szCs w:val="12"/>
              </w:rPr>
            </w:pPr>
            <w:r w:rsidRPr="00F96C27">
              <w:rPr>
                <w:color w:val="auto"/>
                <w:sz w:val="12"/>
                <w:szCs w:val="12"/>
              </w:rPr>
              <w:t xml:space="preserve">Informatică aplicată în inginerie industrială </w:t>
            </w:r>
          </w:p>
        </w:tc>
        <w:tc>
          <w:tcPr>
            <w:tcW w:w="1309" w:type="dxa"/>
            <w:vMerge/>
            <w:vAlign w:val="center"/>
          </w:tcPr>
          <w:p w14:paraId="361C8EC1"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009D464D"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C9EB6B0"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FD3590D" w14:textId="77777777" w:rsidR="00D7587E" w:rsidRPr="00DE2F20" w:rsidRDefault="00D7587E" w:rsidP="00D7587E">
            <w:pPr>
              <w:jc w:val="center"/>
              <w:rPr>
                <w:b/>
                <w:bCs/>
                <w:sz w:val="18"/>
                <w:szCs w:val="18"/>
                <w:lang w:val="ro-RO"/>
              </w:rPr>
            </w:pPr>
          </w:p>
        </w:tc>
      </w:tr>
      <w:tr w:rsidR="00DE2F20" w:rsidRPr="00DE2F20" w14:paraId="553F2495" w14:textId="77777777" w:rsidTr="00364ADD">
        <w:trPr>
          <w:cantSplit/>
          <w:trHeight w:val="171"/>
          <w:jc w:val="center"/>
        </w:trPr>
        <w:tc>
          <w:tcPr>
            <w:tcW w:w="1195" w:type="dxa"/>
            <w:vMerge/>
            <w:tcBorders>
              <w:left w:val="thinThickSmallGap" w:sz="24" w:space="0" w:color="auto"/>
            </w:tcBorders>
            <w:vAlign w:val="center"/>
          </w:tcPr>
          <w:p w14:paraId="4F71A772" w14:textId="77777777" w:rsidR="00D7587E" w:rsidRPr="00DE2F20" w:rsidRDefault="00D7587E" w:rsidP="00D7587E">
            <w:pPr>
              <w:jc w:val="center"/>
              <w:rPr>
                <w:b/>
                <w:bCs/>
                <w:sz w:val="14"/>
                <w:szCs w:val="14"/>
                <w:lang w:val="ro-RO"/>
              </w:rPr>
            </w:pPr>
          </w:p>
        </w:tc>
        <w:tc>
          <w:tcPr>
            <w:tcW w:w="1385" w:type="dxa"/>
            <w:vMerge/>
            <w:tcBorders>
              <w:right w:val="thinThickSmallGap" w:sz="24" w:space="0" w:color="auto"/>
            </w:tcBorders>
            <w:vAlign w:val="center"/>
          </w:tcPr>
          <w:p w14:paraId="5631AC16" w14:textId="77777777" w:rsidR="00D7587E" w:rsidRPr="00DE2F20" w:rsidRDefault="00D7587E" w:rsidP="00D7587E">
            <w:pPr>
              <w:jc w:val="center"/>
              <w:rPr>
                <w:b/>
                <w:bCs/>
                <w:sz w:val="14"/>
                <w:szCs w:val="14"/>
                <w:lang w:val="ro-RO"/>
              </w:rPr>
            </w:pPr>
          </w:p>
        </w:tc>
        <w:tc>
          <w:tcPr>
            <w:tcW w:w="1233" w:type="dxa"/>
            <w:vMerge/>
            <w:tcBorders>
              <w:left w:val="nil"/>
            </w:tcBorders>
            <w:vAlign w:val="center"/>
          </w:tcPr>
          <w:p w14:paraId="4AA3A281" w14:textId="77777777" w:rsidR="00D7587E" w:rsidRPr="00F96C27" w:rsidRDefault="00D7587E" w:rsidP="00D7587E">
            <w:pPr>
              <w:jc w:val="center"/>
              <w:rPr>
                <w:sz w:val="12"/>
                <w:szCs w:val="12"/>
                <w:lang w:val="ro-RO"/>
              </w:rPr>
            </w:pPr>
          </w:p>
        </w:tc>
        <w:tc>
          <w:tcPr>
            <w:tcW w:w="1683" w:type="dxa"/>
            <w:vMerge w:val="restart"/>
            <w:tcBorders>
              <w:left w:val="nil"/>
            </w:tcBorders>
            <w:vAlign w:val="center"/>
          </w:tcPr>
          <w:p w14:paraId="029E18E4" w14:textId="77777777" w:rsidR="00D7587E" w:rsidRPr="00F96C27" w:rsidRDefault="00D7587E" w:rsidP="00D7587E">
            <w:pPr>
              <w:jc w:val="center"/>
              <w:rPr>
                <w:sz w:val="12"/>
                <w:szCs w:val="12"/>
                <w:lang w:val="ro-RO"/>
              </w:rPr>
            </w:pPr>
            <w:r w:rsidRPr="00F96C27">
              <w:rPr>
                <w:sz w:val="12"/>
                <w:szCs w:val="12"/>
                <w:lang w:val="ro-RO"/>
              </w:rPr>
              <w:t>MECATRONICĂ ŞI ROBOTICĂ</w:t>
            </w:r>
          </w:p>
        </w:tc>
        <w:tc>
          <w:tcPr>
            <w:tcW w:w="2431" w:type="dxa"/>
            <w:vAlign w:val="center"/>
          </w:tcPr>
          <w:p w14:paraId="062D9722" w14:textId="77777777" w:rsidR="00D7587E" w:rsidRPr="00F96C27" w:rsidRDefault="00D7587E" w:rsidP="00D7587E">
            <w:pPr>
              <w:rPr>
                <w:sz w:val="12"/>
                <w:szCs w:val="12"/>
                <w:lang w:val="ro-RO"/>
              </w:rPr>
            </w:pPr>
            <w:r w:rsidRPr="00F96C27">
              <w:rPr>
                <w:sz w:val="12"/>
                <w:szCs w:val="12"/>
                <w:lang w:val="ro-RO"/>
              </w:rPr>
              <w:t>Mecatronică</w:t>
            </w:r>
          </w:p>
        </w:tc>
        <w:tc>
          <w:tcPr>
            <w:tcW w:w="1309" w:type="dxa"/>
            <w:vMerge/>
            <w:vAlign w:val="center"/>
          </w:tcPr>
          <w:p w14:paraId="1E0B9E97"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3ECFC9E8"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481A9AD"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D5732A8" w14:textId="77777777" w:rsidR="00D7587E" w:rsidRPr="00DE2F20" w:rsidRDefault="00D7587E" w:rsidP="00D7587E">
            <w:pPr>
              <w:jc w:val="center"/>
              <w:rPr>
                <w:b/>
                <w:bCs/>
                <w:sz w:val="18"/>
                <w:szCs w:val="18"/>
                <w:lang w:val="ro-RO"/>
              </w:rPr>
            </w:pPr>
          </w:p>
        </w:tc>
      </w:tr>
      <w:tr w:rsidR="00DE2F20" w:rsidRPr="00DE2F20" w14:paraId="6A84AB37" w14:textId="77777777" w:rsidTr="00364ADD">
        <w:trPr>
          <w:cantSplit/>
          <w:trHeight w:val="171"/>
          <w:jc w:val="center"/>
        </w:trPr>
        <w:tc>
          <w:tcPr>
            <w:tcW w:w="1195" w:type="dxa"/>
            <w:vMerge/>
            <w:tcBorders>
              <w:left w:val="thinThickSmallGap" w:sz="24" w:space="0" w:color="auto"/>
            </w:tcBorders>
            <w:vAlign w:val="center"/>
          </w:tcPr>
          <w:p w14:paraId="726B41E4" w14:textId="77777777" w:rsidR="00D7587E" w:rsidRPr="00DE2F20" w:rsidRDefault="00D7587E" w:rsidP="00D7587E">
            <w:pPr>
              <w:jc w:val="center"/>
              <w:rPr>
                <w:b/>
                <w:bCs/>
                <w:sz w:val="14"/>
                <w:szCs w:val="14"/>
                <w:lang w:val="ro-RO"/>
              </w:rPr>
            </w:pPr>
          </w:p>
        </w:tc>
        <w:tc>
          <w:tcPr>
            <w:tcW w:w="1385" w:type="dxa"/>
            <w:vMerge/>
            <w:tcBorders>
              <w:right w:val="thinThickSmallGap" w:sz="24" w:space="0" w:color="auto"/>
            </w:tcBorders>
            <w:vAlign w:val="center"/>
          </w:tcPr>
          <w:p w14:paraId="17CBB8E6" w14:textId="77777777" w:rsidR="00D7587E" w:rsidRPr="00DE2F20" w:rsidRDefault="00D7587E" w:rsidP="00D7587E">
            <w:pPr>
              <w:jc w:val="center"/>
              <w:rPr>
                <w:b/>
                <w:bCs/>
                <w:sz w:val="14"/>
                <w:szCs w:val="14"/>
                <w:lang w:val="ro-RO"/>
              </w:rPr>
            </w:pPr>
          </w:p>
        </w:tc>
        <w:tc>
          <w:tcPr>
            <w:tcW w:w="1233" w:type="dxa"/>
            <w:vMerge/>
            <w:tcBorders>
              <w:left w:val="nil"/>
            </w:tcBorders>
            <w:vAlign w:val="center"/>
          </w:tcPr>
          <w:p w14:paraId="7D8106C6" w14:textId="77777777" w:rsidR="00D7587E" w:rsidRPr="00F96C27" w:rsidRDefault="00D7587E" w:rsidP="00D7587E">
            <w:pPr>
              <w:jc w:val="center"/>
              <w:rPr>
                <w:sz w:val="12"/>
                <w:szCs w:val="12"/>
                <w:lang w:val="ro-RO"/>
              </w:rPr>
            </w:pPr>
          </w:p>
        </w:tc>
        <w:tc>
          <w:tcPr>
            <w:tcW w:w="1683" w:type="dxa"/>
            <w:vMerge/>
            <w:tcBorders>
              <w:left w:val="nil"/>
            </w:tcBorders>
            <w:vAlign w:val="center"/>
          </w:tcPr>
          <w:p w14:paraId="59EDD51C" w14:textId="77777777" w:rsidR="00D7587E" w:rsidRPr="00F96C27" w:rsidRDefault="00D7587E" w:rsidP="00D7587E">
            <w:pPr>
              <w:jc w:val="center"/>
              <w:rPr>
                <w:sz w:val="12"/>
                <w:szCs w:val="12"/>
                <w:lang w:val="ro-RO"/>
              </w:rPr>
            </w:pPr>
          </w:p>
        </w:tc>
        <w:tc>
          <w:tcPr>
            <w:tcW w:w="2431" w:type="dxa"/>
            <w:vAlign w:val="center"/>
          </w:tcPr>
          <w:p w14:paraId="141584B1" w14:textId="77777777" w:rsidR="00D7587E" w:rsidRPr="00F96C27" w:rsidRDefault="00D7587E" w:rsidP="00D7587E">
            <w:pPr>
              <w:rPr>
                <w:sz w:val="12"/>
                <w:szCs w:val="12"/>
                <w:lang w:val="ro-RO"/>
              </w:rPr>
            </w:pPr>
            <w:r w:rsidRPr="00F96C27">
              <w:rPr>
                <w:sz w:val="12"/>
                <w:szCs w:val="12"/>
                <w:lang w:val="ro-RO"/>
              </w:rPr>
              <w:t>Robotică</w:t>
            </w:r>
          </w:p>
        </w:tc>
        <w:tc>
          <w:tcPr>
            <w:tcW w:w="1309" w:type="dxa"/>
            <w:vMerge/>
            <w:vAlign w:val="center"/>
          </w:tcPr>
          <w:p w14:paraId="189034E6"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6F4A10AD"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76EB4BD"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D185BC0" w14:textId="77777777" w:rsidR="00D7587E" w:rsidRPr="00DE2F20" w:rsidRDefault="00D7587E" w:rsidP="00D7587E">
            <w:pPr>
              <w:jc w:val="center"/>
              <w:rPr>
                <w:b/>
                <w:bCs/>
                <w:sz w:val="18"/>
                <w:szCs w:val="18"/>
                <w:lang w:val="ro-RO"/>
              </w:rPr>
            </w:pPr>
          </w:p>
        </w:tc>
      </w:tr>
      <w:tr w:rsidR="00DE2F20" w:rsidRPr="00DE2F20" w14:paraId="46361C4E" w14:textId="77777777" w:rsidTr="00364ADD">
        <w:trPr>
          <w:cantSplit/>
          <w:trHeight w:val="171"/>
          <w:jc w:val="center"/>
        </w:trPr>
        <w:tc>
          <w:tcPr>
            <w:tcW w:w="1195" w:type="dxa"/>
            <w:vMerge/>
            <w:tcBorders>
              <w:left w:val="thinThickSmallGap" w:sz="24" w:space="0" w:color="auto"/>
            </w:tcBorders>
            <w:vAlign w:val="center"/>
          </w:tcPr>
          <w:p w14:paraId="7EA94E58" w14:textId="77777777" w:rsidR="00D7587E" w:rsidRPr="00DE2F20" w:rsidRDefault="00D7587E" w:rsidP="00D7587E">
            <w:pPr>
              <w:jc w:val="center"/>
              <w:rPr>
                <w:b/>
                <w:bCs/>
                <w:sz w:val="14"/>
                <w:szCs w:val="14"/>
                <w:lang w:val="ro-RO"/>
              </w:rPr>
            </w:pPr>
          </w:p>
        </w:tc>
        <w:tc>
          <w:tcPr>
            <w:tcW w:w="1385" w:type="dxa"/>
            <w:vMerge/>
            <w:tcBorders>
              <w:right w:val="thinThickSmallGap" w:sz="24" w:space="0" w:color="auto"/>
            </w:tcBorders>
            <w:vAlign w:val="center"/>
          </w:tcPr>
          <w:p w14:paraId="402F7F5A" w14:textId="77777777" w:rsidR="00D7587E" w:rsidRPr="00DE2F20" w:rsidRDefault="00D7587E" w:rsidP="00D7587E">
            <w:pPr>
              <w:jc w:val="center"/>
              <w:rPr>
                <w:b/>
                <w:bCs/>
                <w:sz w:val="14"/>
                <w:szCs w:val="14"/>
                <w:lang w:val="ro-RO"/>
              </w:rPr>
            </w:pPr>
          </w:p>
        </w:tc>
        <w:tc>
          <w:tcPr>
            <w:tcW w:w="1233" w:type="dxa"/>
            <w:vMerge/>
            <w:tcBorders>
              <w:left w:val="nil"/>
            </w:tcBorders>
            <w:vAlign w:val="center"/>
          </w:tcPr>
          <w:p w14:paraId="7935836C" w14:textId="77777777" w:rsidR="00D7587E" w:rsidRPr="00F96C27" w:rsidRDefault="00D7587E" w:rsidP="00D7587E">
            <w:pPr>
              <w:jc w:val="center"/>
              <w:rPr>
                <w:sz w:val="12"/>
                <w:szCs w:val="12"/>
                <w:lang w:val="ro-RO"/>
              </w:rPr>
            </w:pPr>
          </w:p>
        </w:tc>
        <w:tc>
          <w:tcPr>
            <w:tcW w:w="1683" w:type="dxa"/>
            <w:vMerge w:val="restart"/>
            <w:tcBorders>
              <w:left w:val="nil"/>
            </w:tcBorders>
            <w:vAlign w:val="center"/>
          </w:tcPr>
          <w:p w14:paraId="14FFBD60" w14:textId="77777777" w:rsidR="00D7587E" w:rsidRPr="00F96C27" w:rsidRDefault="00D7587E" w:rsidP="00D7587E">
            <w:pPr>
              <w:jc w:val="center"/>
              <w:rPr>
                <w:sz w:val="12"/>
                <w:szCs w:val="12"/>
                <w:lang w:val="ro-RO"/>
              </w:rPr>
            </w:pPr>
            <w:r w:rsidRPr="00F96C27">
              <w:rPr>
                <w:sz w:val="12"/>
                <w:szCs w:val="12"/>
                <w:lang w:val="ro-RO"/>
              </w:rPr>
              <w:t>ŞTIINŢE INGINEREŞTI APLICATE</w:t>
            </w:r>
          </w:p>
        </w:tc>
        <w:tc>
          <w:tcPr>
            <w:tcW w:w="2431" w:type="dxa"/>
            <w:vAlign w:val="center"/>
          </w:tcPr>
          <w:p w14:paraId="3210B829" w14:textId="77777777" w:rsidR="00D7587E" w:rsidRPr="00F96C27" w:rsidRDefault="00D7587E" w:rsidP="00D7587E">
            <w:pPr>
              <w:rPr>
                <w:sz w:val="12"/>
                <w:szCs w:val="12"/>
                <w:lang w:val="ro-RO"/>
              </w:rPr>
            </w:pPr>
            <w:r w:rsidRPr="00F96C27">
              <w:rPr>
                <w:sz w:val="12"/>
                <w:szCs w:val="12"/>
                <w:lang w:val="ro-RO"/>
              </w:rPr>
              <w:t>Informatică industrială</w:t>
            </w:r>
          </w:p>
        </w:tc>
        <w:tc>
          <w:tcPr>
            <w:tcW w:w="1309" w:type="dxa"/>
            <w:vMerge/>
            <w:vAlign w:val="center"/>
          </w:tcPr>
          <w:p w14:paraId="4675BDC8"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2DFE8709"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88F34E5"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8ECF9C0" w14:textId="77777777" w:rsidR="00D7587E" w:rsidRPr="00DE2F20" w:rsidRDefault="00D7587E" w:rsidP="00D7587E">
            <w:pPr>
              <w:jc w:val="center"/>
              <w:rPr>
                <w:b/>
                <w:bCs/>
                <w:sz w:val="18"/>
                <w:szCs w:val="18"/>
                <w:lang w:val="ro-RO"/>
              </w:rPr>
            </w:pPr>
          </w:p>
        </w:tc>
      </w:tr>
      <w:tr w:rsidR="00DE2F20" w:rsidRPr="00DE2F20" w14:paraId="6EB3A137" w14:textId="77777777" w:rsidTr="00364ADD">
        <w:trPr>
          <w:cantSplit/>
          <w:trHeight w:val="171"/>
          <w:jc w:val="center"/>
        </w:trPr>
        <w:tc>
          <w:tcPr>
            <w:tcW w:w="1195" w:type="dxa"/>
            <w:vMerge/>
            <w:tcBorders>
              <w:left w:val="thinThickSmallGap" w:sz="24" w:space="0" w:color="auto"/>
            </w:tcBorders>
            <w:vAlign w:val="center"/>
          </w:tcPr>
          <w:p w14:paraId="24E8C935" w14:textId="77777777" w:rsidR="00D7587E" w:rsidRPr="00DE2F20" w:rsidRDefault="00D7587E" w:rsidP="00D7587E">
            <w:pPr>
              <w:jc w:val="center"/>
              <w:rPr>
                <w:b/>
                <w:bCs/>
                <w:sz w:val="14"/>
                <w:szCs w:val="14"/>
                <w:lang w:val="ro-RO"/>
              </w:rPr>
            </w:pPr>
          </w:p>
        </w:tc>
        <w:tc>
          <w:tcPr>
            <w:tcW w:w="1385" w:type="dxa"/>
            <w:vMerge/>
            <w:tcBorders>
              <w:right w:val="thinThickSmallGap" w:sz="24" w:space="0" w:color="auto"/>
            </w:tcBorders>
            <w:vAlign w:val="center"/>
          </w:tcPr>
          <w:p w14:paraId="117BCD2D" w14:textId="77777777" w:rsidR="00D7587E" w:rsidRPr="00DE2F20" w:rsidRDefault="00D7587E" w:rsidP="00D7587E">
            <w:pPr>
              <w:jc w:val="center"/>
              <w:rPr>
                <w:b/>
                <w:bCs/>
                <w:sz w:val="14"/>
                <w:szCs w:val="14"/>
                <w:lang w:val="ro-RO"/>
              </w:rPr>
            </w:pPr>
          </w:p>
        </w:tc>
        <w:tc>
          <w:tcPr>
            <w:tcW w:w="1233" w:type="dxa"/>
            <w:vMerge/>
            <w:tcBorders>
              <w:left w:val="nil"/>
            </w:tcBorders>
            <w:vAlign w:val="center"/>
          </w:tcPr>
          <w:p w14:paraId="557ADF6F" w14:textId="77777777" w:rsidR="00D7587E" w:rsidRPr="00F96C27" w:rsidRDefault="00D7587E" w:rsidP="00D7587E">
            <w:pPr>
              <w:jc w:val="center"/>
              <w:rPr>
                <w:sz w:val="12"/>
                <w:szCs w:val="12"/>
                <w:lang w:val="ro-RO"/>
              </w:rPr>
            </w:pPr>
          </w:p>
        </w:tc>
        <w:tc>
          <w:tcPr>
            <w:tcW w:w="1683" w:type="dxa"/>
            <w:vMerge/>
            <w:tcBorders>
              <w:left w:val="nil"/>
            </w:tcBorders>
            <w:vAlign w:val="center"/>
          </w:tcPr>
          <w:p w14:paraId="65DA85FB" w14:textId="77777777" w:rsidR="00D7587E" w:rsidRPr="00F96C27" w:rsidRDefault="00D7587E" w:rsidP="00D7587E">
            <w:pPr>
              <w:jc w:val="center"/>
              <w:rPr>
                <w:sz w:val="12"/>
                <w:szCs w:val="12"/>
                <w:lang w:val="ro-RO"/>
              </w:rPr>
            </w:pPr>
          </w:p>
        </w:tc>
        <w:tc>
          <w:tcPr>
            <w:tcW w:w="2431" w:type="dxa"/>
            <w:vAlign w:val="center"/>
          </w:tcPr>
          <w:p w14:paraId="0B52D42A" w14:textId="77777777" w:rsidR="00D7587E" w:rsidRPr="00F96C27" w:rsidRDefault="00D7587E" w:rsidP="00D7587E">
            <w:pPr>
              <w:rPr>
                <w:sz w:val="12"/>
                <w:szCs w:val="12"/>
                <w:lang w:val="ro-RO"/>
              </w:rPr>
            </w:pPr>
            <w:r w:rsidRPr="00F96C27">
              <w:rPr>
                <w:sz w:val="12"/>
                <w:szCs w:val="12"/>
                <w:lang w:val="ro-RO"/>
              </w:rPr>
              <w:t>Informatică aplicată în inginerie electrică</w:t>
            </w:r>
          </w:p>
        </w:tc>
        <w:tc>
          <w:tcPr>
            <w:tcW w:w="1309" w:type="dxa"/>
            <w:vMerge/>
            <w:vAlign w:val="center"/>
          </w:tcPr>
          <w:p w14:paraId="03A20AE8"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7A8909DE"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64C9490"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2EC4F85" w14:textId="77777777" w:rsidR="00D7587E" w:rsidRPr="00DE2F20" w:rsidRDefault="00D7587E" w:rsidP="00D7587E">
            <w:pPr>
              <w:jc w:val="center"/>
              <w:rPr>
                <w:b/>
                <w:bCs/>
                <w:sz w:val="18"/>
                <w:szCs w:val="18"/>
                <w:lang w:val="ro-RO"/>
              </w:rPr>
            </w:pPr>
          </w:p>
        </w:tc>
      </w:tr>
      <w:tr w:rsidR="00DE2F20" w:rsidRPr="00DE2F20" w14:paraId="2B14C490" w14:textId="77777777" w:rsidTr="00364ADD">
        <w:trPr>
          <w:cantSplit/>
          <w:trHeight w:val="171"/>
          <w:jc w:val="center"/>
        </w:trPr>
        <w:tc>
          <w:tcPr>
            <w:tcW w:w="1195" w:type="dxa"/>
            <w:vMerge/>
            <w:tcBorders>
              <w:left w:val="thinThickSmallGap" w:sz="24" w:space="0" w:color="auto"/>
            </w:tcBorders>
            <w:vAlign w:val="center"/>
          </w:tcPr>
          <w:p w14:paraId="7C3CBD94" w14:textId="77777777" w:rsidR="00D7587E" w:rsidRPr="00DE2F20" w:rsidRDefault="00D7587E" w:rsidP="00D7587E">
            <w:pPr>
              <w:jc w:val="center"/>
              <w:rPr>
                <w:b/>
                <w:bCs/>
                <w:sz w:val="14"/>
                <w:szCs w:val="14"/>
                <w:lang w:val="ro-RO"/>
              </w:rPr>
            </w:pPr>
          </w:p>
        </w:tc>
        <w:tc>
          <w:tcPr>
            <w:tcW w:w="1385" w:type="dxa"/>
            <w:vMerge/>
            <w:tcBorders>
              <w:right w:val="thinThickSmallGap" w:sz="24" w:space="0" w:color="auto"/>
            </w:tcBorders>
            <w:vAlign w:val="center"/>
          </w:tcPr>
          <w:p w14:paraId="4141C7AF" w14:textId="77777777" w:rsidR="00D7587E" w:rsidRPr="00DE2F20" w:rsidRDefault="00D7587E" w:rsidP="00D7587E">
            <w:pPr>
              <w:jc w:val="center"/>
              <w:rPr>
                <w:b/>
                <w:bCs/>
                <w:sz w:val="14"/>
                <w:szCs w:val="14"/>
                <w:lang w:val="ro-RO"/>
              </w:rPr>
            </w:pPr>
          </w:p>
        </w:tc>
        <w:tc>
          <w:tcPr>
            <w:tcW w:w="1233" w:type="dxa"/>
            <w:vMerge/>
            <w:tcBorders>
              <w:left w:val="nil"/>
            </w:tcBorders>
            <w:vAlign w:val="center"/>
          </w:tcPr>
          <w:p w14:paraId="1396543A" w14:textId="77777777" w:rsidR="00D7587E" w:rsidRPr="00F96C27" w:rsidRDefault="00D7587E" w:rsidP="00D7587E">
            <w:pPr>
              <w:jc w:val="center"/>
              <w:rPr>
                <w:sz w:val="12"/>
                <w:szCs w:val="12"/>
                <w:lang w:val="ro-RO"/>
              </w:rPr>
            </w:pPr>
          </w:p>
        </w:tc>
        <w:tc>
          <w:tcPr>
            <w:tcW w:w="1683" w:type="dxa"/>
            <w:vMerge/>
            <w:tcBorders>
              <w:left w:val="nil"/>
            </w:tcBorders>
            <w:vAlign w:val="center"/>
          </w:tcPr>
          <w:p w14:paraId="0929EBC6" w14:textId="77777777" w:rsidR="00D7587E" w:rsidRPr="00F96C27" w:rsidRDefault="00D7587E" w:rsidP="00D7587E">
            <w:pPr>
              <w:jc w:val="center"/>
              <w:rPr>
                <w:sz w:val="12"/>
                <w:szCs w:val="12"/>
                <w:lang w:val="ro-RO"/>
              </w:rPr>
            </w:pPr>
          </w:p>
        </w:tc>
        <w:tc>
          <w:tcPr>
            <w:tcW w:w="2431" w:type="dxa"/>
            <w:vAlign w:val="center"/>
          </w:tcPr>
          <w:p w14:paraId="2846AEF9" w14:textId="77777777" w:rsidR="00D7587E" w:rsidRPr="00F96C27" w:rsidRDefault="00D7587E" w:rsidP="00D7587E">
            <w:pPr>
              <w:rPr>
                <w:sz w:val="12"/>
                <w:szCs w:val="12"/>
                <w:lang w:val="ro-RO"/>
              </w:rPr>
            </w:pPr>
            <w:r w:rsidRPr="00F96C27">
              <w:rPr>
                <w:sz w:val="12"/>
                <w:szCs w:val="12"/>
                <w:lang w:val="ro-RO"/>
              </w:rPr>
              <w:t>Matematică şi informatică aplicată în inginerie</w:t>
            </w:r>
          </w:p>
        </w:tc>
        <w:tc>
          <w:tcPr>
            <w:tcW w:w="1309" w:type="dxa"/>
            <w:vMerge/>
            <w:vAlign w:val="center"/>
          </w:tcPr>
          <w:p w14:paraId="3AB34818"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0AE19F0F"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C9FA9DD"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4444B97" w14:textId="77777777" w:rsidR="00D7587E" w:rsidRPr="00DE2F20" w:rsidRDefault="00D7587E" w:rsidP="00D7587E">
            <w:pPr>
              <w:jc w:val="center"/>
              <w:rPr>
                <w:b/>
                <w:bCs/>
                <w:sz w:val="18"/>
                <w:szCs w:val="18"/>
                <w:lang w:val="ro-RO"/>
              </w:rPr>
            </w:pPr>
          </w:p>
        </w:tc>
      </w:tr>
      <w:tr w:rsidR="00D7587E" w:rsidRPr="00DE2F20" w14:paraId="634194E3" w14:textId="77777777" w:rsidTr="00364ADD">
        <w:trPr>
          <w:cantSplit/>
          <w:trHeight w:val="171"/>
          <w:jc w:val="center"/>
        </w:trPr>
        <w:tc>
          <w:tcPr>
            <w:tcW w:w="1195" w:type="dxa"/>
            <w:vMerge/>
            <w:tcBorders>
              <w:left w:val="thinThickSmallGap" w:sz="24" w:space="0" w:color="auto"/>
            </w:tcBorders>
            <w:vAlign w:val="center"/>
          </w:tcPr>
          <w:p w14:paraId="56C58095" w14:textId="77777777" w:rsidR="00D7587E" w:rsidRPr="00DE2F20" w:rsidRDefault="00D7587E" w:rsidP="00D7587E">
            <w:pPr>
              <w:jc w:val="center"/>
              <w:rPr>
                <w:b/>
                <w:bCs/>
                <w:sz w:val="14"/>
                <w:szCs w:val="14"/>
                <w:lang w:val="ro-RO"/>
              </w:rPr>
            </w:pPr>
          </w:p>
        </w:tc>
        <w:tc>
          <w:tcPr>
            <w:tcW w:w="1385" w:type="dxa"/>
            <w:vMerge/>
            <w:tcBorders>
              <w:right w:val="thinThickSmallGap" w:sz="24" w:space="0" w:color="auto"/>
            </w:tcBorders>
            <w:vAlign w:val="center"/>
          </w:tcPr>
          <w:p w14:paraId="71E2BDC6" w14:textId="77777777" w:rsidR="00D7587E" w:rsidRPr="00DE2F20" w:rsidRDefault="00D7587E" w:rsidP="00D7587E">
            <w:pPr>
              <w:jc w:val="center"/>
              <w:rPr>
                <w:b/>
                <w:bCs/>
                <w:sz w:val="14"/>
                <w:szCs w:val="14"/>
                <w:lang w:val="ro-RO"/>
              </w:rPr>
            </w:pPr>
          </w:p>
        </w:tc>
        <w:tc>
          <w:tcPr>
            <w:tcW w:w="1233" w:type="dxa"/>
            <w:vMerge/>
            <w:tcBorders>
              <w:left w:val="nil"/>
            </w:tcBorders>
            <w:vAlign w:val="center"/>
          </w:tcPr>
          <w:p w14:paraId="2297597B" w14:textId="77777777" w:rsidR="00D7587E" w:rsidRPr="00F96C27" w:rsidRDefault="00D7587E" w:rsidP="00D7587E">
            <w:pPr>
              <w:jc w:val="center"/>
              <w:rPr>
                <w:sz w:val="12"/>
                <w:szCs w:val="12"/>
                <w:lang w:val="ro-RO"/>
              </w:rPr>
            </w:pPr>
          </w:p>
        </w:tc>
        <w:tc>
          <w:tcPr>
            <w:tcW w:w="1683" w:type="dxa"/>
            <w:vMerge/>
            <w:tcBorders>
              <w:left w:val="nil"/>
            </w:tcBorders>
            <w:vAlign w:val="center"/>
          </w:tcPr>
          <w:p w14:paraId="23508399" w14:textId="77777777" w:rsidR="00D7587E" w:rsidRPr="00F96C27" w:rsidRDefault="00D7587E" w:rsidP="00D7587E">
            <w:pPr>
              <w:jc w:val="center"/>
              <w:rPr>
                <w:sz w:val="12"/>
                <w:szCs w:val="12"/>
                <w:lang w:val="ro-RO"/>
              </w:rPr>
            </w:pPr>
          </w:p>
        </w:tc>
        <w:tc>
          <w:tcPr>
            <w:tcW w:w="2431" w:type="dxa"/>
            <w:vAlign w:val="center"/>
          </w:tcPr>
          <w:p w14:paraId="62D55C19" w14:textId="77777777" w:rsidR="00D7587E" w:rsidRPr="00F96C27" w:rsidRDefault="00D7587E" w:rsidP="00D7587E">
            <w:pPr>
              <w:rPr>
                <w:sz w:val="12"/>
                <w:szCs w:val="12"/>
                <w:lang w:val="ro-RO"/>
              </w:rPr>
            </w:pPr>
            <w:r w:rsidRPr="00F96C27">
              <w:rPr>
                <w:sz w:val="12"/>
                <w:szCs w:val="12"/>
                <w:lang w:val="ro-RO"/>
              </w:rPr>
              <w:t>Informatică aplicată în ingineria materialelor</w:t>
            </w:r>
          </w:p>
        </w:tc>
        <w:tc>
          <w:tcPr>
            <w:tcW w:w="1309" w:type="dxa"/>
            <w:vMerge/>
            <w:vAlign w:val="center"/>
          </w:tcPr>
          <w:p w14:paraId="2E3B0AEB"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2A1E9910"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2E2BD6C"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F89C46D" w14:textId="77777777" w:rsidR="00D7587E" w:rsidRPr="00DE2F20" w:rsidRDefault="00D7587E" w:rsidP="00D7587E">
            <w:pPr>
              <w:jc w:val="center"/>
              <w:rPr>
                <w:b/>
                <w:bCs/>
                <w:sz w:val="18"/>
                <w:szCs w:val="18"/>
                <w:lang w:val="ro-RO"/>
              </w:rPr>
            </w:pPr>
          </w:p>
        </w:tc>
      </w:tr>
    </w:tbl>
    <w:p w14:paraId="65F9BC14" w14:textId="5915BF14" w:rsidR="006222BB" w:rsidRDefault="006222BB" w:rsidP="00992BDA">
      <w:pPr>
        <w:rPr>
          <w:lang w:val="ro-RO"/>
        </w:rPr>
      </w:pPr>
    </w:p>
    <w:p w14:paraId="32504519" w14:textId="4C7799F6" w:rsidR="00F96C27" w:rsidRDefault="00F96C27" w:rsidP="00992BDA">
      <w:pPr>
        <w:rPr>
          <w:lang w:val="ro-RO"/>
        </w:rPr>
      </w:pPr>
    </w:p>
    <w:p w14:paraId="235A4FF4" w14:textId="5ABA1875" w:rsidR="00F96C27" w:rsidRDefault="00F96C27" w:rsidP="00992BDA">
      <w:pPr>
        <w:rPr>
          <w:lang w:val="ro-RO"/>
        </w:rPr>
      </w:pPr>
    </w:p>
    <w:p w14:paraId="5B262825" w14:textId="61DF0734" w:rsidR="00F96C27" w:rsidRDefault="00F96C27" w:rsidP="00992BDA">
      <w:pPr>
        <w:rPr>
          <w:lang w:val="ro-RO"/>
        </w:rPr>
      </w:pPr>
    </w:p>
    <w:p w14:paraId="44244815" w14:textId="77777777" w:rsidR="00F96C27" w:rsidRPr="00DE2F20" w:rsidRDefault="00F96C27" w:rsidP="00992BDA">
      <w:pPr>
        <w:rPr>
          <w:lang w:val="ro-RO"/>
        </w:rPr>
      </w:pPr>
    </w:p>
    <w:p w14:paraId="38B12F85" w14:textId="77777777" w:rsidR="006222BB" w:rsidRPr="00DE2F20" w:rsidRDefault="006222BB" w:rsidP="00992BDA">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306"/>
        <w:gridCol w:w="1499"/>
        <w:gridCol w:w="2431"/>
        <w:gridCol w:w="1309"/>
        <w:gridCol w:w="3408"/>
        <w:gridCol w:w="706"/>
        <w:gridCol w:w="1559"/>
      </w:tblGrid>
      <w:tr w:rsidR="00DE2F20" w:rsidRPr="00DE2F20" w14:paraId="417473DB" w14:textId="77777777" w:rsidTr="00D7587E">
        <w:trPr>
          <w:cantSplit/>
          <w:trHeight w:val="188"/>
          <w:jc w:val="center"/>
        </w:trPr>
        <w:tc>
          <w:tcPr>
            <w:tcW w:w="1195" w:type="dxa"/>
            <w:vMerge w:val="restart"/>
            <w:tcBorders>
              <w:left w:val="thinThickSmallGap" w:sz="24" w:space="0" w:color="auto"/>
            </w:tcBorders>
            <w:vAlign w:val="center"/>
          </w:tcPr>
          <w:p w14:paraId="0078DC82" w14:textId="77777777" w:rsidR="009B0333" w:rsidRPr="00DE2F20" w:rsidRDefault="009B0333" w:rsidP="009B0333">
            <w:pPr>
              <w:jc w:val="center"/>
              <w:rPr>
                <w:b/>
                <w:bCs/>
                <w:sz w:val="14"/>
                <w:szCs w:val="14"/>
                <w:lang w:val="ro-RO"/>
              </w:rPr>
            </w:pPr>
            <w:r w:rsidRPr="00DE2F20">
              <w:rPr>
                <w:b/>
                <w:bCs/>
                <w:sz w:val="14"/>
                <w:szCs w:val="14"/>
                <w:lang w:val="ro-RO"/>
              </w:rPr>
              <w:t>Învăţământ gimnazial</w:t>
            </w:r>
          </w:p>
          <w:p w14:paraId="37B01CE0" w14:textId="77777777" w:rsidR="009B0333" w:rsidRPr="00DE2F20" w:rsidRDefault="009B0333" w:rsidP="009B0333">
            <w:pPr>
              <w:jc w:val="center"/>
              <w:rPr>
                <w:b/>
                <w:bCs/>
                <w:sz w:val="14"/>
                <w:szCs w:val="14"/>
                <w:lang w:val="ro-RO"/>
              </w:rPr>
            </w:pPr>
          </w:p>
        </w:tc>
        <w:tc>
          <w:tcPr>
            <w:tcW w:w="1496" w:type="dxa"/>
            <w:vMerge w:val="restart"/>
            <w:tcBorders>
              <w:right w:val="thinThickSmallGap" w:sz="24" w:space="0" w:color="auto"/>
            </w:tcBorders>
            <w:vAlign w:val="center"/>
          </w:tcPr>
          <w:p w14:paraId="55334348" w14:textId="4A4D45D4" w:rsidR="009B0333" w:rsidRPr="00DE2F20" w:rsidRDefault="009B0333" w:rsidP="009B0333">
            <w:pPr>
              <w:rPr>
                <w:b/>
                <w:bCs/>
                <w:sz w:val="18"/>
                <w:szCs w:val="18"/>
                <w:lang w:val="ro-RO"/>
              </w:rPr>
            </w:pPr>
            <w:r w:rsidRPr="00DE2F20">
              <w:rPr>
                <w:b/>
                <w:bCs/>
                <w:sz w:val="15"/>
                <w:szCs w:val="15"/>
                <w:lang w:val="ro-RO"/>
              </w:rPr>
              <w:t xml:space="preserve">Informatică şi tehnologia informaţiei şi a comunicaţiilor                                                                                                                                                                                                                                                                                                                                                                                                                                                                                                                                                                                                                                                                                                                                                                                                                                                                                                                                                                                                                                                                                                                                                                                                                                                                                                                                                                                                                                                                                                                                                                                                                                                                                                                                                                                                                                                                                                                                                                                                                                                                                                                                                                                                                                                                                                                                                                                                                                                                                                                                                                                                                                                                                                                                                                                                                                                                                                                                                                                                                                                                                                                                                                                                                                                                                                                                                                                                                                                                                                                                                                                                                                                                                                                                                                                                                                                                                                                                                                                                                                                                                                                                                                                                                                                                                                                                                                                                                                                                                                                                                                                                                                                                                                                                                                                                                                                                                                                                                                                                                                                                                                                                                                                                                                                                                                                                                                                                                                                                                                                                                                                                                                                                                                                                                                                                                                                                                                                                                                                                                                                                                                                                                                                                                                                                                                                                                                                                                                                                                                                                                                                                                                                                                                                                                                                                                                                                                                                                                                                                                                                                                                                                                                                                                                                                                                                                                                                                                                                                                                                                                                                                                                                                                                                                                                                                                                                                                                                                                                                                                                                                                                                                                                                                                                                                                                                                                                                                                                                                                                                                                                                                                                                                                                                                                                                                                                                                                                                                                                                                                                                                                                                                                                                                                                                                                                                                                                                                                                                                                                                                                                                                                                                                                                                                                                                                                                                                                                                                                                                                                                                                                                                                                                                                                                                                                                                                                                                                                                                                                                                                                                                                                                                                                                                                                                                                                                                                                                                                                                                                                                                                                                                                                                                                                                                                                                                                                                                                                                                                                                                                                                                                                                                                                                                                                                                                                                                                                                                                                                                                                                                                                                                                                                                                                                                                                                                                                                                                                                                                                                                                                                                                                                                                                                                                                                                                                                                                                                                                                                                                                                                                                                                                                                                                                                                                                                                                                                                                                                                                                                                                                                                                                                                                                                                                                                                                                                                                                                                                                                                                                                                                                                                                                                                                                                                                                                                                                                                                                                                                                                                                                                                                                                                                                                                                                                                                                                                                                                                                                                                                                                                                                                                                                                                                                                                                                                                                                                                                                                                                                                                                                                                                                                                                                                                                                                                                                                                                                                                                                                                                                                                                                                                                                                                                                                                                                                                                                                                                                                                                                                                                                                                                                                                                                                                                                                                                                                                                                                                                                                                                                                                                                                                                                                                                                                                                                                                                                                                                                                                                                                                                                                                                                                                                                                                                                                                                                                                                                                                                                                                                                                                                                                                                                                                                                                                                                                                         </w:t>
            </w:r>
          </w:p>
        </w:tc>
        <w:tc>
          <w:tcPr>
            <w:tcW w:w="1306" w:type="dxa"/>
            <w:vMerge w:val="restart"/>
            <w:tcBorders>
              <w:left w:val="nil"/>
            </w:tcBorders>
            <w:vAlign w:val="center"/>
          </w:tcPr>
          <w:p w14:paraId="2AA9167F" w14:textId="77777777" w:rsidR="009B0333" w:rsidRPr="00F96C27" w:rsidRDefault="009B0333" w:rsidP="009B0333">
            <w:pPr>
              <w:jc w:val="center"/>
              <w:rPr>
                <w:sz w:val="12"/>
                <w:szCs w:val="12"/>
                <w:lang w:val="ro-RO"/>
              </w:rPr>
            </w:pPr>
            <w:r w:rsidRPr="00F96C27">
              <w:rPr>
                <w:sz w:val="12"/>
                <w:szCs w:val="12"/>
                <w:lang w:val="ro-RO"/>
              </w:rPr>
              <w:t xml:space="preserve">ŞTIINŢE EXACTE / MATEMATICĂ ŞI ŞTIINŢE ALE NATURII                     </w:t>
            </w:r>
          </w:p>
        </w:tc>
        <w:tc>
          <w:tcPr>
            <w:tcW w:w="1499" w:type="dxa"/>
            <w:tcBorders>
              <w:left w:val="nil"/>
            </w:tcBorders>
            <w:vAlign w:val="center"/>
          </w:tcPr>
          <w:p w14:paraId="33D0D650" w14:textId="77777777" w:rsidR="009B0333" w:rsidRPr="00F96C27" w:rsidRDefault="009B0333" w:rsidP="009B0333">
            <w:pPr>
              <w:jc w:val="center"/>
              <w:rPr>
                <w:sz w:val="12"/>
                <w:szCs w:val="12"/>
                <w:lang w:val="ro-RO"/>
              </w:rPr>
            </w:pPr>
            <w:r w:rsidRPr="00F96C27">
              <w:rPr>
                <w:sz w:val="12"/>
                <w:szCs w:val="12"/>
                <w:lang w:val="ro-RO"/>
              </w:rPr>
              <w:t>MATEMATICĂ</w:t>
            </w:r>
          </w:p>
        </w:tc>
        <w:tc>
          <w:tcPr>
            <w:tcW w:w="2431" w:type="dxa"/>
            <w:vAlign w:val="center"/>
          </w:tcPr>
          <w:p w14:paraId="6DBA7C2C" w14:textId="77777777" w:rsidR="009B0333" w:rsidRPr="00F96C27" w:rsidRDefault="009B0333" w:rsidP="009B0333">
            <w:pPr>
              <w:rPr>
                <w:sz w:val="12"/>
                <w:szCs w:val="12"/>
                <w:lang w:val="ro-RO"/>
              </w:rPr>
            </w:pPr>
            <w:r w:rsidRPr="00F96C27">
              <w:rPr>
                <w:sz w:val="12"/>
                <w:szCs w:val="12"/>
                <w:lang w:val="ro-RO"/>
              </w:rPr>
              <w:t xml:space="preserve">Matematică informatică              </w:t>
            </w:r>
          </w:p>
        </w:tc>
        <w:tc>
          <w:tcPr>
            <w:tcW w:w="1309" w:type="dxa"/>
            <w:vMerge w:val="restart"/>
            <w:vAlign w:val="center"/>
          </w:tcPr>
          <w:p w14:paraId="263A9E45" w14:textId="77777777" w:rsidR="009B0333" w:rsidRPr="00DE2F20" w:rsidRDefault="009B0333" w:rsidP="009B0333">
            <w:pPr>
              <w:jc w:val="center"/>
              <w:rPr>
                <w:sz w:val="14"/>
                <w:szCs w:val="14"/>
                <w:lang w:val="ro-RO"/>
              </w:rPr>
            </w:pPr>
            <w:r w:rsidRPr="00DE2F20">
              <w:rPr>
                <w:sz w:val="14"/>
                <w:szCs w:val="14"/>
                <w:lang w:val="ro-RO"/>
              </w:rPr>
              <w:t>INFORMATICĂ</w:t>
            </w:r>
          </w:p>
        </w:tc>
        <w:tc>
          <w:tcPr>
            <w:tcW w:w="3408" w:type="dxa"/>
            <w:vMerge w:val="restart"/>
            <w:vAlign w:val="center"/>
          </w:tcPr>
          <w:p w14:paraId="4743B527"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Administrarea sistemelor distribuite</w:t>
            </w:r>
          </w:p>
          <w:p w14:paraId="0B89617A"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Advanced information systems and technologies</w:t>
            </w:r>
          </w:p>
          <w:p w14:paraId="306D43A9"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Algoritmi şi bioinformatică</w:t>
            </w:r>
          </w:p>
          <w:p w14:paraId="6AC98907"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Analiza datelor şi modelare</w:t>
            </w:r>
          </w:p>
          <w:p w14:paraId="509ABB31"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Aplicații pentru telefonul mobil și tehnologii internet în E-business</w:t>
            </w:r>
          </w:p>
          <w:p w14:paraId="5B0C2522"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Artificial Intelligence and Distributed Computing</w:t>
            </w:r>
          </w:p>
          <w:p w14:paraId="7BF97D7D"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Baze de date</w:t>
            </w:r>
          </w:p>
          <w:p w14:paraId="2D501315"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Baze de date în internet şi comerţ electronic</w:t>
            </w:r>
          </w:p>
          <w:p w14:paraId="73F8CB0B"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Baze de date şi programare WEB</w:t>
            </w:r>
          </w:p>
          <w:p w14:paraId="2A924A9A"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 xml:space="preserve">Baze de date şi tehnologii </w:t>
            </w:r>
            <w:smartTag w:uri="urn:schemas-microsoft-com:office:smarttags" w:element="stockticker">
              <w:r w:rsidRPr="00DE2F20">
                <w:rPr>
                  <w:sz w:val="12"/>
                  <w:szCs w:val="12"/>
                </w:rPr>
                <w:t>WEB</w:t>
              </w:r>
            </w:smartTag>
          </w:p>
          <w:p w14:paraId="4944B51C"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Bioinformatică</w:t>
            </w:r>
          </w:p>
          <w:p w14:paraId="6BE4D1BB"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Biostatistică</w:t>
            </w:r>
          </w:p>
          <w:p w14:paraId="444ED59D"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Calcul de înaltă performanţă şi analiza volumelor mari de date</w:t>
            </w:r>
          </w:p>
          <w:p w14:paraId="1F65CA6B"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Dezvoltarea aplicaţiilor multimedia</w:t>
            </w:r>
          </w:p>
          <w:p w14:paraId="1F13314E"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 xml:space="preserve">Dezvoltarea aplicațiilor software   </w:t>
            </w:r>
          </w:p>
          <w:p w14:paraId="3E574D49"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Ingineria sistemelor software</w:t>
            </w:r>
          </w:p>
          <w:p w14:paraId="363CBC17"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Inginerie software</w:t>
            </w:r>
          </w:p>
          <w:p w14:paraId="53089EA3"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Inteligenţă artificială</w:t>
            </w:r>
          </w:p>
          <w:p w14:paraId="0CBABCB8"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Inteligenţă artificială şi calcul distribuit</w:t>
            </w:r>
          </w:p>
          <w:p w14:paraId="72E688BA"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Inteligenţă computaţională aplicată</w:t>
            </w:r>
          </w:p>
          <w:p w14:paraId="11183605"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Artificial intelligence and distributed computing</w:t>
            </w:r>
          </w:p>
          <w:p w14:paraId="68DD0766"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Informatică aplicată</w:t>
            </w:r>
          </w:p>
          <w:p w14:paraId="0271CCFE"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Informatică aplicată în imagistică medicală</w:t>
            </w:r>
          </w:p>
          <w:p w14:paraId="62D1E631"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Informatică aplicată în ştiinţe şi tehnologie</w:t>
            </w:r>
          </w:p>
          <w:p w14:paraId="2978CF4E"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Informatica aplicată în ştiinţe, tehnologie şi economie</w:t>
            </w:r>
          </w:p>
          <w:p w14:paraId="1AB5A43A"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Informatică şi inginerie software</w:t>
            </w:r>
          </w:p>
          <w:p w14:paraId="456A0416"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Informatică didactică</w:t>
            </w:r>
          </w:p>
          <w:p w14:paraId="0F2B909E"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Lingvistică computaţională</w:t>
            </w:r>
          </w:p>
          <w:p w14:paraId="1557C1F6"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Medii virtuale multimodale distribuite</w:t>
            </w:r>
          </w:p>
          <w:p w14:paraId="62B8B58F"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Metodologii avansate de prelucrare a informaţiei</w:t>
            </w:r>
          </w:p>
          <w:p w14:paraId="631A1BD1"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Metodologii moderne în analiza şi proiectarea sistemelor informatice</w:t>
            </w:r>
          </w:p>
          <w:p w14:paraId="7BAA1E34"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Metode şi modele în inteligenţa artificială</w:t>
            </w:r>
          </w:p>
          <w:p w14:paraId="4855A5B4"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Metode formale în programare</w:t>
            </w:r>
          </w:p>
          <w:p w14:paraId="18C2CB20"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Modelare şi simulare</w:t>
            </w:r>
          </w:p>
          <w:p w14:paraId="03F75136"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Modelare și tehnologii informatice</w:t>
            </w:r>
          </w:p>
          <w:p w14:paraId="41F33C24"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Modelarea, proiectarea şi managementul sistemelor software</w:t>
            </w:r>
          </w:p>
          <w:p w14:paraId="2B56FB69"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 xml:space="preserve">Optimizarea modelelor informatice </w:t>
            </w:r>
          </w:p>
          <w:p w14:paraId="42F7A5D0"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Optimizare computaţională</w:t>
            </w:r>
          </w:p>
          <w:p w14:paraId="31A0FF05"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Proiectarea şi dezvoltarea aplicaţiilor enterprise</w:t>
            </w:r>
          </w:p>
          <w:p w14:paraId="08643039"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Programare avansată şi baze de date</w:t>
            </w:r>
          </w:p>
          <w:p w14:paraId="069AA02D"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Programare bazată pe componente</w:t>
            </w:r>
          </w:p>
          <w:p w14:paraId="74FF8AED"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Programare declarativă</w:t>
            </w:r>
          </w:p>
          <w:p w14:paraId="0A81A93A"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 xml:space="preserve">Protecția informațiilor în reţelele de calculatoare </w:t>
            </w:r>
          </w:p>
          <w:p w14:paraId="2B45C4C1"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Securitatea informaţiei</w:t>
            </w:r>
          </w:p>
          <w:p w14:paraId="2E99D9CF"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Securitate și logică aplicată</w:t>
            </w:r>
          </w:p>
          <w:p w14:paraId="5F45AECB"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Securitatea sistemelor informatice şi a reţelelor</w:t>
            </w:r>
          </w:p>
          <w:p w14:paraId="0F4F7E5C"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Sisteme inteligente</w:t>
            </w:r>
          </w:p>
          <w:p w14:paraId="77AF5660"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Sisteme informatice avansate: modelare, proiectare, dezvoltare</w:t>
            </w:r>
          </w:p>
          <w:p w14:paraId="1C91A19B"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Sisteme distribuite în internet</w:t>
            </w:r>
          </w:p>
          <w:p w14:paraId="19F16D2F"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Sisteme distribuite</w:t>
            </w:r>
          </w:p>
          <w:p w14:paraId="5DF66E8D"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Sisteme distribuite în internet şi intranet</w:t>
            </w:r>
          </w:p>
          <w:p w14:paraId="51FC0631"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Sisteme şi tehnologii informatice avansate</w:t>
            </w:r>
          </w:p>
          <w:p w14:paraId="4C866004"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Advanced information systems and  technologies</w:t>
            </w:r>
          </w:p>
          <w:p w14:paraId="5A1E479A"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 xml:space="preserve">Studii avansate în informatică </w:t>
            </w:r>
          </w:p>
          <w:p w14:paraId="56ADCA17"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Studii avansate în informatică (în limba engleză)</w:t>
            </w:r>
          </w:p>
          <w:p w14:paraId="642ECAD1"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Studii avansate de informatică aplicată</w:t>
            </w:r>
          </w:p>
          <w:p w14:paraId="7227946E"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Tehnici avansate pentru prelucrarea informaţiei</w:t>
            </w:r>
          </w:p>
          <w:p w14:paraId="73763E5D"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 xml:space="preserve">Tehnici avansate pentru prelucrarea informației </w:t>
            </w:r>
          </w:p>
          <w:p w14:paraId="1A43601C"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Advanced Techniques for Information Processing</w:t>
            </w:r>
          </w:p>
          <w:p w14:paraId="25CAE26C"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Tehnologii pentru dezvoltare web</w:t>
            </w:r>
          </w:p>
          <w:p w14:paraId="735D1150"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Tehnologii de dezvoltare ale aplicațiilor web</w:t>
            </w:r>
          </w:p>
          <w:p w14:paraId="546E2039"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Tehnologii informatice</w:t>
            </w:r>
          </w:p>
          <w:p w14:paraId="1FD715C8"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Tehnologia informaţiei</w:t>
            </w:r>
          </w:p>
          <w:p w14:paraId="196B62CA"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Tehnologii moderne în ingineria sistemelor soft</w:t>
            </w:r>
          </w:p>
          <w:p w14:paraId="47B99DA6"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Tehnologii moderne în ingineria sistemelor informatice</w:t>
            </w:r>
          </w:p>
          <w:p w14:paraId="36E1C0F9"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Tehnologii avansate pentru prelucrarea informaţiei</w:t>
            </w:r>
          </w:p>
          <w:p w14:paraId="0DB4D7DE"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Tehnologii internet</w:t>
            </w:r>
          </w:p>
          <w:p w14:paraId="6DCA1718" w14:textId="77777777" w:rsidR="009B0333" w:rsidRPr="00DE2F20" w:rsidRDefault="009B0333" w:rsidP="00707137">
            <w:pPr>
              <w:numPr>
                <w:ilvl w:val="0"/>
                <w:numId w:val="97"/>
              </w:numPr>
              <w:tabs>
                <w:tab w:val="left" w:pos="309"/>
              </w:tabs>
              <w:ind w:left="40" w:firstLine="0"/>
              <w:rPr>
                <w:sz w:val="12"/>
                <w:szCs w:val="12"/>
              </w:rPr>
            </w:pPr>
            <w:r w:rsidRPr="00DE2F20">
              <w:rPr>
                <w:sz w:val="12"/>
                <w:szCs w:val="12"/>
              </w:rPr>
              <w:t>Internet technologies</w:t>
            </w:r>
          </w:p>
          <w:p w14:paraId="52DF701C" w14:textId="7CE4DD70" w:rsidR="009B0333" w:rsidRPr="00DE2F20" w:rsidRDefault="009B0333" w:rsidP="00707137">
            <w:pPr>
              <w:numPr>
                <w:ilvl w:val="0"/>
                <w:numId w:val="97"/>
              </w:numPr>
              <w:tabs>
                <w:tab w:val="left" w:pos="309"/>
              </w:tabs>
              <w:ind w:left="40" w:firstLine="0"/>
              <w:rPr>
                <w:sz w:val="14"/>
                <w:szCs w:val="14"/>
              </w:rPr>
            </w:pPr>
            <w:r w:rsidRPr="00DE2F20">
              <w:rPr>
                <w:sz w:val="12"/>
                <w:szCs w:val="12"/>
              </w:rPr>
              <w:t>Web-design</w:t>
            </w:r>
          </w:p>
        </w:tc>
        <w:tc>
          <w:tcPr>
            <w:tcW w:w="706" w:type="dxa"/>
            <w:vMerge w:val="restart"/>
            <w:tcBorders>
              <w:right w:val="thinThickSmallGap" w:sz="24" w:space="0" w:color="auto"/>
            </w:tcBorders>
            <w:vAlign w:val="center"/>
          </w:tcPr>
          <w:p w14:paraId="60DCC141" w14:textId="77777777" w:rsidR="009B0333" w:rsidRPr="00DE2F20" w:rsidRDefault="009B0333" w:rsidP="009B0333">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0AA04EBE" w14:textId="41DAC97F" w:rsidR="00FA72AF" w:rsidRPr="00FA72AF" w:rsidRDefault="00E23C99" w:rsidP="00FA72AF">
            <w:pPr>
              <w:jc w:val="center"/>
              <w:rPr>
                <w:sz w:val="14"/>
                <w:szCs w:val="14"/>
              </w:rPr>
            </w:pPr>
            <w:r>
              <w:rPr>
                <w:sz w:val="14"/>
                <w:szCs w:val="14"/>
              </w:rPr>
              <w:t>Proba practico-metodică</w:t>
            </w:r>
          </w:p>
          <w:p w14:paraId="42F98A97" w14:textId="77777777" w:rsidR="00FA72AF" w:rsidRPr="00FA72AF" w:rsidRDefault="00FA72AF" w:rsidP="00FA72AF">
            <w:pPr>
              <w:jc w:val="center"/>
              <w:rPr>
                <w:sz w:val="14"/>
                <w:szCs w:val="14"/>
              </w:rPr>
            </w:pPr>
            <w:r w:rsidRPr="00FA72AF">
              <w:rPr>
                <w:sz w:val="14"/>
                <w:szCs w:val="14"/>
              </w:rPr>
              <w:t>+</w:t>
            </w:r>
          </w:p>
          <w:p w14:paraId="7A46AC34" w14:textId="77777777" w:rsidR="00FA72AF" w:rsidRPr="00FA72AF" w:rsidRDefault="00FA72AF" w:rsidP="00FA72AF">
            <w:pPr>
              <w:jc w:val="center"/>
              <w:rPr>
                <w:sz w:val="14"/>
                <w:szCs w:val="14"/>
              </w:rPr>
            </w:pPr>
            <w:r w:rsidRPr="00FA72AF">
              <w:rPr>
                <w:sz w:val="14"/>
                <w:szCs w:val="14"/>
              </w:rPr>
              <w:t>Proba scrisă:</w:t>
            </w:r>
          </w:p>
          <w:p w14:paraId="04492F92" w14:textId="77777777" w:rsidR="00FA72AF" w:rsidRPr="00FA72AF" w:rsidRDefault="00FA72AF" w:rsidP="00FA72AF">
            <w:pPr>
              <w:keepNext/>
              <w:jc w:val="center"/>
              <w:outlineLvl w:val="5"/>
              <w:rPr>
                <w:b/>
                <w:bCs/>
                <w:color w:val="0070C0"/>
                <w:sz w:val="16"/>
                <w:szCs w:val="16"/>
                <w:lang w:val="ro-RO"/>
              </w:rPr>
            </w:pPr>
            <w:r w:rsidRPr="00FA72AF">
              <w:rPr>
                <w:b/>
                <w:bCs/>
                <w:color w:val="0070C0"/>
                <w:sz w:val="16"/>
                <w:szCs w:val="16"/>
                <w:lang w:val="ro-RO"/>
              </w:rPr>
              <w:t xml:space="preserve">INFORMATICĂ </w:t>
            </w:r>
          </w:p>
          <w:p w14:paraId="06B29E14" w14:textId="77777777" w:rsidR="00FA72AF" w:rsidRPr="00FA72AF" w:rsidRDefault="00FA72AF" w:rsidP="00FA72AF">
            <w:pPr>
              <w:keepNext/>
              <w:jc w:val="center"/>
              <w:outlineLvl w:val="5"/>
              <w:rPr>
                <w:b/>
                <w:bCs/>
                <w:color w:val="0070C0"/>
                <w:sz w:val="16"/>
                <w:szCs w:val="16"/>
                <w:lang w:val="ro-RO"/>
              </w:rPr>
            </w:pPr>
            <w:r w:rsidRPr="00FA72AF">
              <w:rPr>
                <w:b/>
                <w:bCs/>
                <w:color w:val="0070C0"/>
                <w:sz w:val="16"/>
                <w:szCs w:val="16"/>
                <w:lang w:val="ro-RO"/>
              </w:rPr>
              <w:t>ŞI TEHNOLOGIA INFORMAŢIEI</w:t>
            </w:r>
          </w:p>
          <w:p w14:paraId="0D6714EC" w14:textId="77777777" w:rsidR="00FA72AF" w:rsidRPr="00FA72AF" w:rsidRDefault="00FA72AF" w:rsidP="00FA72AF">
            <w:pPr>
              <w:jc w:val="center"/>
              <w:rPr>
                <w:color w:val="0070C0"/>
                <w:sz w:val="12"/>
                <w:szCs w:val="12"/>
                <w:lang w:val="ro-RO"/>
              </w:rPr>
            </w:pPr>
            <w:r w:rsidRPr="00FA72AF">
              <w:rPr>
                <w:color w:val="0070C0"/>
                <w:sz w:val="12"/>
                <w:szCs w:val="12"/>
                <w:lang w:val="ro-RO"/>
              </w:rPr>
              <w:t xml:space="preserve">(programa pentru concurs aprobată prin ordinul ministrului educaţiei şi cercetării nr. 5975 / 2020) </w:t>
            </w:r>
          </w:p>
          <w:p w14:paraId="469A694A" w14:textId="77777777" w:rsidR="00FA72AF" w:rsidRPr="00FA72AF" w:rsidRDefault="00FA72AF" w:rsidP="00FA72AF">
            <w:pPr>
              <w:jc w:val="center"/>
              <w:rPr>
                <w:color w:val="0070C0"/>
                <w:sz w:val="16"/>
                <w:szCs w:val="16"/>
                <w:lang w:val="ro-RO"/>
              </w:rPr>
            </w:pPr>
            <w:r w:rsidRPr="00FA72AF">
              <w:rPr>
                <w:color w:val="0070C0"/>
                <w:sz w:val="16"/>
                <w:szCs w:val="16"/>
                <w:lang w:val="ro-RO"/>
              </w:rPr>
              <w:t>/</w:t>
            </w:r>
          </w:p>
          <w:p w14:paraId="2CC627A2" w14:textId="77777777" w:rsidR="00FA72AF" w:rsidRPr="00FA72AF" w:rsidRDefault="00FA72AF" w:rsidP="00FA72AF">
            <w:pPr>
              <w:keepNext/>
              <w:jc w:val="center"/>
              <w:outlineLvl w:val="5"/>
              <w:rPr>
                <w:b/>
                <w:bCs/>
                <w:color w:val="0070C0"/>
                <w:sz w:val="16"/>
                <w:szCs w:val="16"/>
                <w:lang w:val="ro-RO"/>
              </w:rPr>
            </w:pPr>
            <w:r w:rsidRPr="00FA72AF">
              <w:rPr>
                <w:b/>
                <w:bCs/>
                <w:color w:val="0070C0"/>
                <w:sz w:val="16"/>
                <w:szCs w:val="16"/>
                <w:lang w:val="ro-RO"/>
              </w:rPr>
              <w:t xml:space="preserve">INFORMATICĂ </w:t>
            </w:r>
          </w:p>
          <w:p w14:paraId="48EB2CF8" w14:textId="77777777" w:rsidR="00FA72AF" w:rsidRPr="00FA72AF" w:rsidRDefault="00FA72AF" w:rsidP="00FA72AF">
            <w:pPr>
              <w:keepNext/>
              <w:jc w:val="center"/>
              <w:outlineLvl w:val="5"/>
              <w:rPr>
                <w:b/>
                <w:bCs/>
                <w:color w:val="0070C0"/>
                <w:sz w:val="16"/>
                <w:szCs w:val="16"/>
                <w:lang w:val="ro-RO"/>
              </w:rPr>
            </w:pPr>
            <w:r w:rsidRPr="00FA72AF">
              <w:rPr>
                <w:b/>
                <w:bCs/>
                <w:color w:val="0070C0"/>
                <w:sz w:val="16"/>
                <w:szCs w:val="16"/>
                <w:lang w:val="ro-RO"/>
              </w:rPr>
              <w:t>ŞI TEHNOLOGIA INFORMAŢIEI</w:t>
            </w:r>
          </w:p>
          <w:p w14:paraId="49725004" w14:textId="01290C00" w:rsidR="009B0333" w:rsidRPr="00DE2F20" w:rsidRDefault="00FA72AF" w:rsidP="00FA72AF">
            <w:pPr>
              <w:jc w:val="center"/>
              <w:rPr>
                <w:lang w:val="ro-RO"/>
              </w:rPr>
            </w:pPr>
            <w:r w:rsidRPr="00FA72AF">
              <w:rPr>
                <w:color w:val="0070C0"/>
                <w:sz w:val="12"/>
                <w:szCs w:val="12"/>
                <w:lang w:val="ro-RO"/>
              </w:rPr>
              <w:t xml:space="preserve">(programa pentru examenul naţional de definitivare în învăţământ aprobată prin ordinul ministrului educaţiei şi cercetării nr. 5976 / 2020)  </w:t>
            </w:r>
          </w:p>
        </w:tc>
      </w:tr>
      <w:tr w:rsidR="00DE2F20" w:rsidRPr="00DE2F20" w14:paraId="4A701683" w14:textId="77777777" w:rsidTr="00364ADD">
        <w:trPr>
          <w:cantSplit/>
          <w:trHeight w:val="171"/>
          <w:jc w:val="center"/>
        </w:trPr>
        <w:tc>
          <w:tcPr>
            <w:tcW w:w="1195" w:type="dxa"/>
            <w:vMerge/>
            <w:tcBorders>
              <w:left w:val="thinThickSmallGap" w:sz="24" w:space="0" w:color="auto"/>
            </w:tcBorders>
            <w:vAlign w:val="center"/>
          </w:tcPr>
          <w:p w14:paraId="2B8D8090"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6E89CC48"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376EDA4C" w14:textId="77777777" w:rsidR="006222BB" w:rsidRPr="00F96C27" w:rsidRDefault="006222BB" w:rsidP="009C1FFB">
            <w:pPr>
              <w:jc w:val="center"/>
              <w:rPr>
                <w:sz w:val="12"/>
                <w:szCs w:val="12"/>
                <w:lang w:val="ro-RO"/>
              </w:rPr>
            </w:pPr>
          </w:p>
        </w:tc>
        <w:tc>
          <w:tcPr>
            <w:tcW w:w="1499" w:type="dxa"/>
            <w:vMerge w:val="restart"/>
            <w:tcBorders>
              <w:left w:val="nil"/>
            </w:tcBorders>
            <w:vAlign w:val="center"/>
          </w:tcPr>
          <w:p w14:paraId="32B95E11" w14:textId="77777777" w:rsidR="006222BB" w:rsidRPr="00F96C27" w:rsidRDefault="006222BB" w:rsidP="009C1FFB">
            <w:pPr>
              <w:jc w:val="center"/>
              <w:rPr>
                <w:sz w:val="12"/>
                <w:szCs w:val="12"/>
                <w:lang w:val="ro-RO"/>
              </w:rPr>
            </w:pPr>
            <w:r w:rsidRPr="00F96C27">
              <w:rPr>
                <w:sz w:val="12"/>
                <w:szCs w:val="12"/>
                <w:lang w:val="ro-RO"/>
              </w:rPr>
              <w:t>INFORMATICĂ</w:t>
            </w:r>
          </w:p>
        </w:tc>
        <w:tc>
          <w:tcPr>
            <w:tcW w:w="2431" w:type="dxa"/>
            <w:vAlign w:val="center"/>
          </w:tcPr>
          <w:p w14:paraId="0C5A7E75" w14:textId="77777777" w:rsidR="006222BB" w:rsidRPr="00F96C27" w:rsidRDefault="006222BB" w:rsidP="009C1FFB">
            <w:pPr>
              <w:rPr>
                <w:sz w:val="12"/>
                <w:szCs w:val="12"/>
                <w:lang w:val="ro-RO"/>
              </w:rPr>
            </w:pPr>
            <w:r w:rsidRPr="00F96C27">
              <w:rPr>
                <w:sz w:val="12"/>
                <w:szCs w:val="12"/>
                <w:lang w:val="ro-RO"/>
              </w:rPr>
              <w:t>Informatică</w:t>
            </w:r>
          </w:p>
        </w:tc>
        <w:tc>
          <w:tcPr>
            <w:tcW w:w="1309" w:type="dxa"/>
            <w:vMerge/>
            <w:vAlign w:val="center"/>
          </w:tcPr>
          <w:p w14:paraId="06B1FE89" w14:textId="77777777" w:rsidR="006222BB" w:rsidRPr="00DE2F20" w:rsidRDefault="006222BB" w:rsidP="009C1FFB">
            <w:pPr>
              <w:autoSpaceDE w:val="0"/>
              <w:autoSpaceDN w:val="0"/>
              <w:adjustRightInd w:val="0"/>
              <w:jc w:val="center"/>
              <w:rPr>
                <w:sz w:val="14"/>
                <w:szCs w:val="14"/>
                <w:lang w:val="ro-RO"/>
              </w:rPr>
            </w:pPr>
          </w:p>
        </w:tc>
        <w:tc>
          <w:tcPr>
            <w:tcW w:w="3408" w:type="dxa"/>
            <w:vMerge/>
            <w:vAlign w:val="center"/>
          </w:tcPr>
          <w:p w14:paraId="757E91CD" w14:textId="77777777" w:rsidR="006222BB" w:rsidRPr="00DE2F20" w:rsidRDefault="006222BB" w:rsidP="009C1FFB">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13AC62FB"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75DF440" w14:textId="77777777" w:rsidR="006222BB" w:rsidRPr="00DE2F20" w:rsidRDefault="006222BB" w:rsidP="009C1FFB">
            <w:pPr>
              <w:jc w:val="center"/>
              <w:rPr>
                <w:b/>
                <w:bCs/>
                <w:sz w:val="18"/>
                <w:szCs w:val="18"/>
                <w:lang w:val="ro-RO"/>
              </w:rPr>
            </w:pPr>
          </w:p>
        </w:tc>
      </w:tr>
      <w:tr w:rsidR="00DE2F20" w:rsidRPr="00DE2F20" w14:paraId="165ECB48" w14:textId="77777777" w:rsidTr="00364ADD">
        <w:trPr>
          <w:cantSplit/>
          <w:trHeight w:val="171"/>
          <w:jc w:val="center"/>
        </w:trPr>
        <w:tc>
          <w:tcPr>
            <w:tcW w:w="1195" w:type="dxa"/>
            <w:vMerge/>
            <w:tcBorders>
              <w:left w:val="thinThickSmallGap" w:sz="24" w:space="0" w:color="auto"/>
            </w:tcBorders>
            <w:vAlign w:val="center"/>
          </w:tcPr>
          <w:p w14:paraId="491C8292"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65C9F2DA"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0F7690E8" w14:textId="77777777" w:rsidR="006222BB" w:rsidRPr="00F96C27" w:rsidRDefault="006222BB" w:rsidP="009C1FFB">
            <w:pPr>
              <w:jc w:val="center"/>
              <w:rPr>
                <w:sz w:val="12"/>
                <w:szCs w:val="12"/>
                <w:lang w:val="ro-RO"/>
              </w:rPr>
            </w:pPr>
          </w:p>
        </w:tc>
        <w:tc>
          <w:tcPr>
            <w:tcW w:w="1499" w:type="dxa"/>
            <w:vMerge/>
            <w:tcBorders>
              <w:left w:val="nil"/>
            </w:tcBorders>
            <w:vAlign w:val="center"/>
          </w:tcPr>
          <w:p w14:paraId="52A1C37C" w14:textId="77777777" w:rsidR="006222BB" w:rsidRPr="00F96C27" w:rsidRDefault="006222BB" w:rsidP="009C1FFB">
            <w:pPr>
              <w:jc w:val="center"/>
              <w:rPr>
                <w:sz w:val="12"/>
                <w:szCs w:val="12"/>
                <w:lang w:val="ro-RO"/>
              </w:rPr>
            </w:pPr>
          </w:p>
        </w:tc>
        <w:tc>
          <w:tcPr>
            <w:tcW w:w="2431" w:type="dxa"/>
            <w:vAlign w:val="center"/>
          </w:tcPr>
          <w:p w14:paraId="22D55686" w14:textId="77777777" w:rsidR="006222BB" w:rsidRPr="00F96C27" w:rsidRDefault="006222BB" w:rsidP="009C1FFB">
            <w:pPr>
              <w:rPr>
                <w:sz w:val="12"/>
                <w:szCs w:val="12"/>
                <w:lang w:val="ro-RO"/>
              </w:rPr>
            </w:pPr>
            <w:r w:rsidRPr="00F96C27">
              <w:rPr>
                <w:sz w:val="12"/>
                <w:szCs w:val="12"/>
                <w:lang w:val="ro-RO"/>
              </w:rPr>
              <w:t>Informatică aplicată</w:t>
            </w:r>
          </w:p>
        </w:tc>
        <w:tc>
          <w:tcPr>
            <w:tcW w:w="1309" w:type="dxa"/>
            <w:vMerge/>
            <w:vAlign w:val="center"/>
          </w:tcPr>
          <w:p w14:paraId="6D650A6D" w14:textId="77777777" w:rsidR="006222BB" w:rsidRPr="00DE2F20" w:rsidRDefault="006222BB" w:rsidP="009C1FFB">
            <w:pPr>
              <w:autoSpaceDE w:val="0"/>
              <w:autoSpaceDN w:val="0"/>
              <w:adjustRightInd w:val="0"/>
              <w:jc w:val="center"/>
              <w:rPr>
                <w:sz w:val="14"/>
                <w:szCs w:val="14"/>
                <w:lang w:val="ro-RO"/>
              </w:rPr>
            </w:pPr>
          </w:p>
        </w:tc>
        <w:tc>
          <w:tcPr>
            <w:tcW w:w="3408" w:type="dxa"/>
            <w:vMerge/>
            <w:vAlign w:val="center"/>
          </w:tcPr>
          <w:p w14:paraId="584DD6D5" w14:textId="77777777" w:rsidR="006222BB" w:rsidRPr="00DE2F20" w:rsidRDefault="006222BB" w:rsidP="009C1FFB">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3D377E20"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4EE55D0" w14:textId="77777777" w:rsidR="006222BB" w:rsidRPr="00DE2F20" w:rsidRDefault="006222BB" w:rsidP="009C1FFB">
            <w:pPr>
              <w:jc w:val="center"/>
              <w:rPr>
                <w:b/>
                <w:bCs/>
                <w:sz w:val="18"/>
                <w:szCs w:val="18"/>
                <w:lang w:val="ro-RO"/>
              </w:rPr>
            </w:pPr>
          </w:p>
        </w:tc>
      </w:tr>
      <w:tr w:rsidR="00DE2F20" w:rsidRPr="00DE2F20" w14:paraId="5C5F7713" w14:textId="77777777" w:rsidTr="00364ADD">
        <w:trPr>
          <w:cantSplit/>
          <w:trHeight w:val="171"/>
          <w:jc w:val="center"/>
        </w:trPr>
        <w:tc>
          <w:tcPr>
            <w:tcW w:w="1195" w:type="dxa"/>
            <w:vMerge/>
            <w:tcBorders>
              <w:left w:val="thinThickSmallGap" w:sz="24" w:space="0" w:color="auto"/>
            </w:tcBorders>
            <w:vAlign w:val="center"/>
          </w:tcPr>
          <w:p w14:paraId="4DA93DE8"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70B8C252"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7B03CA35" w14:textId="77777777" w:rsidR="006222BB" w:rsidRPr="00F96C27" w:rsidRDefault="006222BB" w:rsidP="009C1FFB">
            <w:pPr>
              <w:jc w:val="center"/>
              <w:rPr>
                <w:sz w:val="12"/>
                <w:szCs w:val="12"/>
                <w:lang w:val="ro-RO"/>
              </w:rPr>
            </w:pPr>
          </w:p>
        </w:tc>
        <w:tc>
          <w:tcPr>
            <w:tcW w:w="1499" w:type="dxa"/>
            <w:tcBorders>
              <w:left w:val="nil"/>
            </w:tcBorders>
            <w:vAlign w:val="center"/>
          </w:tcPr>
          <w:p w14:paraId="5B714E5C" w14:textId="77777777" w:rsidR="006222BB" w:rsidRPr="00F96C27" w:rsidRDefault="006222BB" w:rsidP="009C1FFB">
            <w:pPr>
              <w:jc w:val="center"/>
              <w:rPr>
                <w:sz w:val="12"/>
                <w:szCs w:val="12"/>
                <w:lang w:val="ro-RO"/>
              </w:rPr>
            </w:pPr>
            <w:r w:rsidRPr="00F96C27">
              <w:rPr>
                <w:sz w:val="12"/>
                <w:szCs w:val="12"/>
                <w:lang w:val="ro-RO"/>
              </w:rPr>
              <w:t>FIZICĂ</w:t>
            </w:r>
          </w:p>
        </w:tc>
        <w:tc>
          <w:tcPr>
            <w:tcW w:w="2431" w:type="dxa"/>
            <w:vAlign w:val="center"/>
          </w:tcPr>
          <w:p w14:paraId="24D80A0C" w14:textId="77777777" w:rsidR="006222BB" w:rsidRPr="00F96C27" w:rsidRDefault="006222BB" w:rsidP="009C1FFB">
            <w:pPr>
              <w:rPr>
                <w:sz w:val="12"/>
                <w:szCs w:val="12"/>
                <w:lang w:val="ro-RO"/>
              </w:rPr>
            </w:pPr>
            <w:r w:rsidRPr="00F96C27">
              <w:rPr>
                <w:sz w:val="12"/>
                <w:szCs w:val="12"/>
                <w:lang w:val="ro-RO"/>
              </w:rPr>
              <w:t>Fizică informatică</w:t>
            </w:r>
          </w:p>
        </w:tc>
        <w:tc>
          <w:tcPr>
            <w:tcW w:w="1309" w:type="dxa"/>
            <w:vMerge/>
            <w:vAlign w:val="center"/>
          </w:tcPr>
          <w:p w14:paraId="0F06340C" w14:textId="77777777" w:rsidR="006222BB" w:rsidRPr="00DE2F20" w:rsidRDefault="006222BB" w:rsidP="009C1FFB">
            <w:pPr>
              <w:autoSpaceDE w:val="0"/>
              <w:autoSpaceDN w:val="0"/>
              <w:adjustRightInd w:val="0"/>
              <w:jc w:val="center"/>
              <w:rPr>
                <w:sz w:val="14"/>
                <w:szCs w:val="14"/>
                <w:lang w:val="ro-RO"/>
              </w:rPr>
            </w:pPr>
          </w:p>
        </w:tc>
        <w:tc>
          <w:tcPr>
            <w:tcW w:w="3408" w:type="dxa"/>
            <w:vMerge/>
            <w:vAlign w:val="center"/>
          </w:tcPr>
          <w:p w14:paraId="7C0760FC" w14:textId="77777777" w:rsidR="006222BB" w:rsidRPr="00DE2F20" w:rsidRDefault="006222BB" w:rsidP="009C1FFB">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42209F54"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88D360D" w14:textId="77777777" w:rsidR="006222BB" w:rsidRPr="00DE2F20" w:rsidRDefault="006222BB" w:rsidP="009C1FFB">
            <w:pPr>
              <w:jc w:val="center"/>
              <w:rPr>
                <w:b/>
                <w:bCs/>
                <w:sz w:val="18"/>
                <w:szCs w:val="18"/>
                <w:lang w:val="ro-RO"/>
              </w:rPr>
            </w:pPr>
          </w:p>
        </w:tc>
      </w:tr>
      <w:tr w:rsidR="00DE2F20" w:rsidRPr="00DE2F20" w14:paraId="61A358F3" w14:textId="77777777" w:rsidTr="00364ADD">
        <w:trPr>
          <w:cantSplit/>
          <w:trHeight w:val="171"/>
          <w:jc w:val="center"/>
        </w:trPr>
        <w:tc>
          <w:tcPr>
            <w:tcW w:w="1195" w:type="dxa"/>
            <w:vMerge/>
            <w:tcBorders>
              <w:left w:val="thinThickSmallGap" w:sz="24" w:space="0" w:color="auto"/>
            </w:tcBorders>
            <w:vAlign w:val="center"/>
          </w:tcPr>
          <w:p w14:paraId="5567F289"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0FD05B6C"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474FF60E" w14:textId="77777777" w:rsidR="006222BB" w:rsidRPr="00F96C27" w:rsidRDefault="006222BB" w:rsidP="009C1FFB">
            <w:pPr>
              <w:jc w:val="center"/>
              <w:rPr>
                <w:sz w:val="12"/>
                <w:szCs w:val="12"/>
                <w:lang w:val="ro-RO"/>
              </w:rPr>
            </w:pPr>
          </w:p>
        </w:tc>
        <w:tc>
          <w:tcPr>
            <w:tcW w:w="1499" w:type="dxa"/>
            <w:tcBorders>
              <w:left w:val="nil"/>
            </w:tcBorders>
            <w:vAlign w:val="center"/>
          </w:tcPr>
          <w:p w14:paraId="619F5D49" w14:textId="77777777" w:rsidR="006222BB" w:rsidRPr="00F96C27" w:rsidRDefault="006222BB" w:rsidP="009C1FFB">
            <w:pPr>
              <w:jc w:val="center"/>
              <w:rPr>
                <w:sz w:val="12"/>
                <w:szCs w:val="12"/>
                <w:lang w:val="ro-RO"/>
              </w:rPr>
            </w:pPr>
            <w:r w:rsidRPr="00F96C27">
              <w:rPr>
                <w:sz w:val="12"/>
                <w:szCs w:val="12"/>
                <w:lang w:val="ro-RO"/>
              </w:rPr>
              <w:t>CHIMIE</w:t>
            </w:r>
          </w:p>
        </w:tc>
        <w:tc>
          <w:tcPr>
            <w:tcW w:w="2431" w:type="dxa"/>
            <w:vAlign w:val="center"/>
          </w:tcPr>
          <w:p w14:paraId="39CAB06E" w14:textId="77777777" w:rsidR="006222BB" w:rsidRPr="00F96C27" w:rsidRDefault="006222BB" w:rsidP="009C1FFB">
            <w:pPr>
              <w:rPr>
                <w:sz w:val="12"/>
                <w:szCs w:val="12"/>
                <w:lang w:val="ro-RO"/>
              </w:rPr>
            </w:pPr>
            <w:r w:rsidRPr="00F96C27">
              <w:rPr>
                <w:sz w:val="12"/>
                <w:szCs w:val="12"/>
                <w:lang w:val="ro-RO"/>
              </w:rPr>
              <w:t>Chimie informatică</w:t>
            </w:r>
          </w:p>
        </w:tc>
        <w:tc>
          <w:tcPr>
            <w:tcW w:w="1309" w:type="dxa"/>
            <w:vMerge/>
            <w:vAlign w:val="center"/>
          </w:tcPr>
          <w:p w14:paraId="2FDF4FEB" w14:textId="77777777" w:rsidR="006222BB" w:rsidRPr="00DE2F20" w:rsidRDefault="006222BB" w:rsidP="009C1FFB">
            <w:pPr>
              <w:autoSpaceDE w:val="0"/>
              <w:autoSpaceDN w:val="0"/>
              <w:adjustRightInd w:val="0"/>
              <w:jc w:val="center"/>
              <w:rPr>
                <w:sz w:val="14"/>
                <w:szCs w:val="14"/>
                <w:lang w:val="ro-RO"/>
              </w:rPr>
            </w:pPr>
          </w:p>
        </w:tc>
        <w:tc>
          <w:tcPr>
            <w:tcW w:w="3408" w:type="dxa"/>
            <w:vMerge/>
            <w:vAlign w:val="center"/>
          </w:tcPr>
          <w:p w14:paraId="2509A9B0" w14:textId="77777777" w:rsidR="006222BB" w:rsidRPr="00DE2F20" w:rsidRDefault="006222BB" w:rsidP="009C1FFB">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7EBF8B11"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5470BFB" w14:textId="77777777" w:rsidR="006222BB" w:rsidRPr="00DE2F20" w:rsidRDefault="006222BB" w:rsidP="009C1FFB">
            <w:pPr>
              <w:jc w:val="center"/>
              <w:rPr>
                <w:b/>
                <w:bCs/>
                <w:sz w:val="18"/>
                <w:szCs w:val="18"/>
                <w:lang w:val="ro-RO"/>
              </w:rPr>
            </w:pPr>
          </w:p>
        </w:tc>
      </w:tr>
      <w:tr w:rsidR="00DE2F20" w:rsidRPr="00DE2F20" w14:paraId="7855C531" w14:textId="77777777" w:rsidTr="00364ADD">
        <w:trPr>
          <w:cantSplit/>
          <w:trHeight w:val="171"/>
          <w:jc w:val="center"/>
        </w:trPr>
        <w:tc>
          <w:tcPr>
            <w:tcW w:w="1195" w:type="dxa"/>
            <w:vMerge/>
            <w:tcBorders>
              <w:left w:val="thinThickSmallGap" w:sz="24" w:space="0" w:color="auto"/>
            </w:tcBorders>
            <w:vAlign w:val="center"/>
          </w:tcPr>
          <w:p w14:paraId="52984807"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37102802" w14:textId="77777777" w:rsidR="006222BB" w:rsidRPr="00DE2F20" w:rsidRDefault="006222BB" w:rsidP="009C1FFB">
            <w:pPr>
              <w:jc w:val="center"/>
              <w:rPr>
                <w:b/>
                <w:bCs/>
                <w:sz w:val="14"/>
                <w:szCs w:val="14"/>
                <w:lang w:val="ro-RO"/>
              </w:rPr>
            </w:pPr>
          </w:p>
        </w:tc>
        <w:tc>
          <w:tcPr>
            <w:tcW w:w="1306" w:type="dxa"/>
            <w:vMerge w:val="restart"/>
            <w:tcBorders>
              <w:left w:val="nil"/>
            </w:tcBorders>
            <w:vAlign w:val="center"/>
          </w:tcPr>
          <w:p w14:paraId="01DBAB0C" w14:textId="77777777" w:rsidR="006222BB" w:rsidRPr="00F96C27" w:rsidRDefault="00257FF1" w:rsidP="009C1FFB">
            <w:pPr>
              <w:jc w:val="center"/>
              <w:rPr>
                <w:sz w:val="12"/>
                <w:szCs w:val="12"/>
                <w:lang w:val="ro-RO"/>
              </w:rPr>
            </w:pPr>
            <w:r w:rsidRPr="00F96C27">
              <w:rPr>
                <w:sz w:val="12"/>
                <w:szCs w:val="12"/>
                <w:lang w:val="ro-RO"/>
              </w:rPr>
              <w:t>ŞTIINŢE ECONOMICE / ŞTIINŢE SOCIALE</w:t>
            </w:r>
          </w:p>
        </w:tc>
        <w:tc>
          <w:tcPr>
            <w:tcW w:w="1499" w:type="dxa"/>
            <w:vMerge w:val="restart"/>
            <w:tcBorders>
              <w:left w:val="nil"/>
            </w:tcBorders>
            <w:vAlign w:val="center"/>
          </w:tcPr>
          <w:p w14:paraId="633DA86D" w14:textId="77777777" w:rsidR="006222BB" w:rsidRPr="00F96C27" w:rsidRDefault="006222BB" w:rsidP="009C1FFB">
            <w:pPr>
              <w:jc w:val="center"/>
              <w:rPr>
                <w:sz w:val="12"/>
                <w:szCs w:val="12"/>
                <w:lang w:val="ro-RO"/>
              </w:rPr>
            </w:pPr>
            <w:r w:rsidRPr="00F96C27">
              <w:rPr>
                <w:sz w:val="12"/>
                <w:szCs w:val="12"/>
                <w:lang w:val="ro-RO"/>
              </w:rPr>
              <w:t xml:space="preserve">STATISTICĂ ŞI INFORMATICĂ ECONOMICĂ              </w:t>
            </w:r>
          </w:p>
        </w:tc>
        <w:tc>
          <w:tcPr>
            <w:tcW w:w="2431" w:type="dxa"/>
            <w:vAlign w:val="center"/>
          </w:tcPr>
          <w:p w14:paraId="4F7338DD" w14:textId="77777777" w:rsidR="006222BB" w:rsidRPr="00F96C27" w:rsidRDefault="006222BB" w:rsidP="009C1FFB">
            <w:pPr>
              <w:rPr>
                <w:sz w:val="12"/>
                <w:szCs w:val="12"/>
                <w:lang w:val="ro-RO"/>
              </w:rPr>
            </w:pPr>
            <w:r w:rsidRPr="00F96C27">
              <w:rPr>
                <w:sz w:val="12"/>
                <w:szCs w:val="12"/>
                <w:lang w:val="ro-RO"/>
              </w:rPr>
              <w:t xml:space="preserve">Cibernetică economică  </w:t>
            </w:r>
          </w:p>
        </w:tc>
        <w:tc>
          <w:tcPr>
            <w:tcW w:w="1309" w:type="dxa"/>
            <w:vMerge/>
            <w:vAlign w:val="center"/>
          </w:tcPr>
          <w:p w14:paraId="125949E9" w14:textId="77777777" w:rsidR="006222BB" w:rsidRPr="00DE2F20" w:rsidRDefault="006222BB" w:rsidP="009C1FFB">
            <w:pPr>
              <w:autoSpaceDE w:val="0"/>
              <w:autoSpaceDN w:val="0"/>
              <w:adjustRightInd w:val="0"/>
              <w:jc w:val="center"/>
              <w:rPr>
                <w:sz w:val="14"/>
                <w:szCs w:val="14"/>
                <w:lang w:val="ro-RO"/>
              </w:rPr>
            </w:pPr>
          </w:p>
        </w:tc>
        <w:tc>
          <w:tcPr>
            <w:tcW w:w="3408" w:type="dxa"/>
            <w:vMerge/>
            <w:vAlign w:val="center"/>
          </w:tcPr>
          <w:p w14:paraId="06751809" w14:textId="77777777" w:rsidR="006222BB" w:rsidRPr="00DE2F20" w:rsidRDefault="006222BB" w:rsidP="009C1FFB">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5527C113"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126CB65" w14:textId="77777777" w:rsidR="006222BB" w:rsidRPr="00DE2F20" w:rsidRDefault="006222BB" w:rsidP="009C1FFB">
            <w:pPr>
              <w:jc w:val="center"/>
              <w:rPr>
                <w:b/>
                <w:bCs/>
                <w:sz w:val="18"/>
                <w:szCs w:val="18"/>
                <w:lang w:val="ro-RO"/>
              </w:rPr>
            </w:pPr>
          </w:p>
        </w:tc>
      </w:tr>
      <w:tr w:rsidR="00DE2F20" w:rsidRPr="00DE2F20" w14:paraId="5F58E0FD" w14:textId="77777777" w:rsidTr="00364ADD">
        <w:trPr>
          <w:cantSplit/>
          <w:trHeight w:val="171"/>
          <w:jc w:val="center"/>
        </w:trPr>
        <w:tc>
          <w:tcPr>
            <w:tcW w:w="1195" w:type="dxa"/>
            <w:vMerge/>
            <w:tcBorders>
              <w:left w:val="thinThickSmallGap" w:sz="24" w:space="0" w:color="auto"/>
            </w:tcBorders>
            <w:vAlign w:val="center"/>
          </w:tcPr>
          <w:p w14:paraId="0D7AF166"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408B8EA0"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44EB6F49" w14:textId="77777777" w:rsidR="006222BB" w:rsidRPr="00F96C27" w:rsidRDefault="006222BB" w:rsidP="009C1FFB">
            <w:pPr>
              <w:jc w:val="center"/>
              <w:rPr>
                <w:sz w:val="12"/>
                <w:szCs w:val="12"/>
                <w:lang w:val="ro-RO"/>
              </w:rPr>
            </w:pPr>
          </w:p>
        </w:tc>
        <w:tc>
          <w:tcPr>
            <w:tcW w:w="1499" w:type="dxa"/>
            <w:vMerge/>
            <w:tcBorders>
              <w:left w:val="nil"/>
            </w:tcBorders>
            <w:vAlign w:val="center"/>
          </w:tcPr>
          <w:p w14:paraId="17191139" w14:textId="77777777" w:rsidR="006222BB" w:rsidRPr="00F96C27" w:rsidRDefault="006222BB" w:rsidP="009C1FFB">
            <w:pPr>
              <w:jc w:val="center"/>
              <w:rPr>
                <w:sz w:val="12"/>
                <w:szCs w:val="12"/>
                <w:lang w:val="ro-RO"/>
              </w:rPr>
            </w:pPr>
          </w:p>
        </w:tc>
        <w:tc>
          <w:tcPr>
            <w:tcW w:w="2431" w:type="dxa"/>
            <w:vAlign w:val="center"/>
          </w:tcPr>
          <w:p w14:paraId="37B6790C" w14:textId="77777777" w:rsidR="006222BB" w:rsidRPr="00F96C27" w:rsidRDefault="006222BB" w:rsidP="009C1FFB">
            <w:pPr>
              <w:rPr>
                <w:sz w:val="12"/>
                <w:szCs w:val="12"/>
                <w:lang w:val="ro-RO"/>
              </w:rPr>
            </w:pPr>
            <w:r w:rsidRPr="00F96C27">
              <w:rPr>
                <w:sz w:val="12"/>
                <w:szCs w:val="12"/>
                <w:lang w:val="ro-RO"/>
              </w:rPr>
              <w:t>Statistică şi previziune economică</w:t>
            </w:r>
          </w:p>
        </w:tc>
        <w:tc>
          <w:tcPr>
            <w:tcW w:w="1309" w:type="dxa"/>
            <w:vMerge/>
            <w:vAlign w:val="center"/>
          </w:tcPr>
          <w:p w14:paraId="6E4E83D1" w14:textId="77777777" w:rsidR="006222BB" w:rsidRPr="00DE2F20" w:rsidRDefault="006222BB" w:rsidP="009C1FFB">
            <w:pPr>
              <w:autoSpaceDE w:val="0"/>
              <w:autoSpaceDN w:val="0"/>
              <w:adjustRightInd w:val="0"/>
              <w:jc w:val="center"/>
              <w:rPr>
                <w:sz w:val="14"/>
                <w:szCs w:val="14"/>
                <w:lang w:val="ro-RO"/>
              </w:rPr>
            </w:pPr>
          </w:p>
        </w:tc>
        <w:tc>
          <w:tcPr>
            <w:tcW w:w="3408" w:type="dxa"/>
            <w:vMerge/>
            <w:vAlign w:val="center"/>
          </w:tcPr>
          <w:p w14:paraId="5523ED8C" w14:textId="77777777" w:rsidR="006222BB" w:rsidRPr="00DE2F20" w:rsidRDefault="006222BB" w:rsidP="009C1FFB">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5E5D012E"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1031C13" w14:textId="77777777" w:rsidR="006222BB" w:rsidRPr="00DE2F20" w:rsidRDefault="006222BB" w:rsidP="009C1FFB">
            <w:pPr>
              <w:jc w:val="center"/>
              <w:rPr>
                <w:b/>
                <w:bCs/>
                <w:sz w:val="18"/>
                <w:szCs w:val="18"/>
                <w:lang w:val="ro-RO"/>
              </w:rPr>
            </w:pPr>
          </w:p>
        </w:tc>
      </w:tr>
      <w:tr w:rsidR="00DE2F20" w:rsidRPr="00DE2F20" w14:paraId="6D86F95C" w14:textId="77777777" w:rsidTr="00364ADD">
        <w:trPr>
          <w:cantSplit/>
          <w:trHeight w:val="171"/>
          <w:jc w:val="center"/>
        </w:trPr>
        <w:tc>
          <w:tcPr>
            <w:tcW w:w="1195" w:type="dxa"/>
            <w:vMerge/>
            <w:tcBorders>
              <w:left w:val="thinThickSmallGap" w:sz="24" w:space="0" w:color="auto"/>
            </w:tcBorders>
            <w:vAlign w:val="center"/>
          </w:tcPr>
          <w:p w14:paraId="6FBC2CD0"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21101EC7"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02796B79" w14:textId="77777777" w:rsidR="006222BB" w:rsidRPr="00F96C27" w:rsidRDefault="006222BB" w:rsidP="009C1FFB">
            <w:pPr>
              <w:jc w:val="center"/>
              <w:rPr>
                <w:sz w:val="12"/>
                <w:szCs w:val="12"/>
                <w:lang w:val="ro-RO"/>
              </w:rPr>
            </w:pPr>
          </w:p>
        </w:tc>
        <w:tc>
          <w:tcPr>
            <w:tcW w:w="1499" w:type="dxa"/>
            <w:vMerge/>
            <w:tcBorders>
              <w:left w:val="nil"/>
            </w:tcBorders>
            <w:vAlign w:val="center"/>
          </w:tcPr>
          <w:p w14:paraId="071CB6C2" w14:textId="77777777" w:rsidR="006222BB" w:rsidRPr="00F96C27" w:rsidRDefault="006222BB" w:rsidP="009C1FFB">
            <w:pPr>
              <w:jc w:val="center"/>
              <w:rPr>
                <w:sz w:val="12"/>
                <w:szCs w:val="12"/>
                <w:lang w:val="ro-RO"/>
              </w:rPr>
            </w:pPr>
          </w:p>
        </w:tc>
        <w:tc>
          <w:tcPr>
            <w:tcW w:w="2431" w:type="dxa"/>
            <w:vAlign w:val="center"/>
          </w:tcPr>
          <w:p w14:paraId="739BF3FD" w14:textId="77777777" w:rsidR="006222BB" w:rsidRPr="00F96C27" w:rsidRDefault="006222BB" w:rsidP="009C1FFB">
            <w:pPr>
              <w:rPr>
                <w:sz w:val="12"/>
                <w:szCs w:val="12"/>
                <w:lang w:val="ro-RO"/>
              </w:rPr>
            </w:pPr>
            <w:r w:rsidRPr="00F96C27">
              <w:rPr>
                <w:sz w:val="12"/>
                <w:szCs w:val="12"/>
                <w:lang w:val="ro-RO"/>
              </w:rPr>
              <w:t xml:space="preserve">Informatică economică                 </w:t>
            </w:r>
          </w:p>
        </w:tc>
        <w:tc>
          <w:tcPr>
            <w:tcW w:w="1309" w:type="dxa"/>
            <w:vMerge/>
            <w:vAlign w:val="center"/>
          </w:tcPr>
          <w:p w14:paraId="40EC14A1" w14:textId="77777777" w:rsidR="006222BB" w:rsidRPr="00DE2F20" w:rsidRDefault="006222BB" w:rsidP="009C1FFB">
            <w:pPr>
              <w:autoSpaceDE w:val="0"/>
              <w:autoSpaceDN w:val="0"/>
              <w:adjustRightInd w:val="0"/>
              <w:jc w:val="center"/>
              <w:rPr>
                <w:sz w:val="14"/>
                <w:szCs w:val="14"/>
                <w:lang w:val="ro-RO"/>
              </w:rPr>
            </w:pPr>
          </w:p>
        </w:tc>
        <w:tc>
          <w:tcPr>
            <w:tcW w:w="3408" w:type="dxa"/>
            <w:vMerge/>
            <w:vAlign w:val="center"/>
          </w:tcPr>
          <w:p w14:paraId="3BE04C6A" w14:textId="77777777" w:rsidR="006222BB" w:rsidRPr="00DE2F20" w:rsidRDefault="006222BB" w:rsidP="009C1FFB">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26E055E0"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74B4447" w14:textId="77777777" w:rsidR="006222BB" w:rsidRPr="00DE2F20" w:rsidRDefault="006222BB" w:rsidP="009C1FFB">
            <w:pPr>
              <w:jc w:val="center"/>
              <w:rPr>
                <w:b/>
                <w:bCs/>
                <w:sz w:val="18"/>
                <w:szCs w:val="18"/>
                <w:lang w:val="ro-RO"/>
              </w:rPr>
            </w:pPr>
          </w:p>
        </w:tc>
      </w:tr>
      <w:tr w:rsidR="00DE2F20" w:rsidRPr="00DE2F20" w14:paraId="5E93099B" w14:textId="77777777" w:rsidTr="00364ADD">
        <w:trPr>
          <w:cantSplit/>
          <w:trHeight w:val="171"/>
          <w:jc w:val="center"/>
        </w:trPr>
        <w:tc>
          <w:tcPr>
            <w:tcW w:w="1195" w:type="dxa"/>
            <w:vMerge/>
            <w:tcBorders>
              <w:left w:val="thinThickSmallGap" w:sz="24" w:space="0" w:color="auto"/>
            </w:tcBorders>
            <w:vAlign w:val="center"/>
          </w:tcPr>
          <w:p w14:paraId="6E1926A5"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55EC7B41"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6C415B6E" w14:textId="77777777" w:rsidR="006222BB" w:rsidRPr="00F96C27" w:rsidRDefault="006222BB" w:rsidP="009C1FFB">
            <w:pPr>
              <w:jc w:val="center"/>
              <w:rPr>
                <w:sz w:val="12"/>
                <w:szCs w:val="12"/>
                <w:lang w:val="ro-RO"/>
              </w:rPr>
            </w:pPr>
          </w:p>
        </w:tc>
        <w:tc>
          <w:tcPr>
            <w:tcW w:w="1499" w:type="dxa"/>
            <w:vMerge w:val="restart"/>
            <w:tcBorders>
              <w:left w:val="nil"/>
            </w:tcBorders>
            <w:vAlign w:val="center"/>
          </w:tcPr>
          <w:p w14:paraId="225D7D9A" w14:textId="77777777" w:rsidR="006222BB" w:rsidRPr="00F96C27" w:rsidRDefault="006222BB" w:rsidP="009C1FFB">
            <w:pPr>
              <w:jc w:val="center"/>
              <w:rPr>
                <w:sz w:val="12"/>
                <w:szCs w:val="12"/>
                <w:lang w:val="ro-RO"/>
              </w:rPr>
            </w:pPr>
            <w:r w:rsidRPr="00F96C27">
              <w:rPr>
                <w:sz w:val="12"/>
                <w:szCs w:val="12"/>
                <w:lang w:val="ro-RO"/>
              </w:rPr>
              <w:t>CIBERNETICĂ, STATISTICĂ ŞI INFORMATICĂ ECONOMICĂ</w:t>
            </w:r>
          </w:p>
        </w:tc>
        <w:tc>
          <w:tcPr>
            <w:tcW w:w="2431" w:type="dxa"/>
            <w:vAlign w:val="center"/>
          </w:tcPr>
          <w:p w14:paraId="77A8537C" w14:textId="77777777" w:rsidR="006222BB" w:rsidRPr="00F96C27" w:rsidRDefault="006222BB" w:rsidP="009C1FFB">
            <w:pPr>
              <w:rPr>
                <w:sz w:val="12"/>
                <w:szCs w:val="12"/>
                <w:lang w:val="ro-RO"/>
              </w:rPr>
            </w:pPr>
            <w:r w:rsidRPr="00F96C27">
              <w:rPr>
                <w:sz w:val="12"/>
                <w:szCs w:val="12"/>
                <w:lang w:val="ro-RO"/>
              </w:rPr>
              <w:t>Cibernetică economică</w:t>
            </w:r>
          </w:p>
        </w:tc>
        <w:tc>
          <w:tcPr>
            <w:tcW w:w="1309" w:type="dxa"/>
            <w:vMerge/>
            <w:vAlign w:val="center"/>
          </w:tcPr>
          <w:p w14:paraId="0F97B463" w14:textId="77777777" w:rsidR="006222BB" w:rsidRPr="00DE2F20" w:rsidRDefault="006222BB" w:rsidP="009C1FFB">
            <w:pPr>
              <w:autoSpaceDE w:val="0"/>
              <w:autoSpaceDN w:val="0"/>
              <w:adjustRightInd w:val="0"/>
              <w:jc w:val="center"/>
              <w:rPr>
                <w:sz w:val="14"/>
                <w:szCs w:val="14"/>
                <w:lang w:val="ro-RO"/>
              </w:rPr>
            </w:pPr>
          </w:p>
        </w:tc>
        <w:tc>
          <w:tcPr>
            <w:tcW w:w="3408" w:type="dxa"/>
            <w:vMerge/>
            <w:vAlign w:val="center"/>
          </w:tcPr>
          <w:p w14:paraId="49EFE2A7" w14:textId="77777777" w:rsidR="006222BB" w:rsidRPr="00DE2F20" w:rsidRDefault="006222BB" w:rsidP="009C1FFB">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12D6EC59"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A35D757" w14:textId="77777777" w:rsidR="006222BB" w:rsidRPr="00DE2F20" w:rsidRDefault="006222BB" w:rsidP="009C1FFB">
            <w:pPr>
              <w:jc w:val="center"/>
              <w:rPr>
                <w:b/>
                <w:bCs/>
                <w:sz w:val="18"/>
                <w:szCs w:val="18"/>
                <w:lang w:val="ro-RO"/>
              </w:rPr>
            </w:pPr>
          </w:p>
        </w:tc>
      </w:tr>
      <w:tr w:rsidR="00DE2F20" w:rsidRPr="00DE2F20" w14:paraId="4C441ED9" w14:textId="77777777" w:rsidTr="00364ADD">
        <w:trPr>
          <w:cantSplit/>
          <w:trHeight w:val="171"/>
          <w:jc w:val="center"/>
        </w:trPr>
        <w:tc>
          <w:tcPr>
            <w:tcW w:w="1195" w:type="dxa"/>
            <w:vMerge/>
            <w:tcBorders>
              <w:left w:val="thinThickSmallGap" w:sz="24" w:space="0" w:color="auto"/>
            </w:tcBorders>
            <w:vAlign w:val="center"/>
          </w:tcPr>
          <w:p w14:paraId="49E479D1"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5D222017"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0135F20B" w14:textId="77777777" w:rsidR="006222BB" w:rsidRPr="00F96C27" w:rsidRDefault="006222BB" w:rsidP="009C1FFB">
            <w:pPr>
              <w:jc w:val="center"/>
              <w:rPr>
                <w:sz w:val="12"/>
                <w:szCs w:val="12"/>
                <w:lang w:val="ro-RO"/>
              </w:rPr>
            </w:pPr>
          </w:p>
        </w:tc>
        <w:tc>
          <w:tcPr>
            <w:tcW w:w="1499" w:type="dxa"/>
            <w:vMerge/>
            <w:tcBorders>
              <w:left w:val="nil"/>
            </w:tcBorders>
            <w:vAlign w:val="center"/>
          </w:tcPr>
          <w:p w14:paraId="0D9341C0" w14:textId="77777777" w:rsidR="006222BB" w:rsidRPr="00F96C27" w:rsidRDefault="006222BB" w:rsidP="009C1FFB">
            <w:pPr>
              <w:jc w:val="center"/>
              <w:rPr>
                <w:sz w:val="12"/>
                <w:szCs w:val="12"/>
                <w:lang w:val="ro-RO"/>
              </w:rPr>
            </w:pPr>
          </w:p>
        </w:tc>
        <w:tc>
          <w:tcPr>
            <w:tcW w:w="2431" w:type="dxa"/>
            <w:vAlign w:val="center"/>
          </w:tcPr>
          <w:p w14:paraId="654E2D9A" w14:textId="77777777" w:rsidR="006222BB" w:rsidRPr="00F96C27" w:rsidRDefault="006222BB" w:rsidP="009C1FFB">
            <w:pPr>
              <w:rPr>
                <w:sz w:val="12"/>
                <w:szCs w:val="12"/>
                <w:lang w:val="ro-RO"/>
              </w:rPr>
            </w:pPr>
            <w:r w:rsidRPr="00F96C27">
              <w:rPr>
                <w:sz w:val="12"/>
                <w:szCs w:val="12"/>
                <w:lang w:val="ro-RO"/>
              </w:rPr>
              <w:t>Statistică şi previziune economică</w:t>
            </w:r>
          </w:p>
        </w:tc>
        <w:tc>
          <w:tcPr>
            <w:tcW w:w="1309" w:type="dxa"/>
            <w:vMerge/>
            <w:vAlign w:val="center"/>
          </w:tcPr>
          <w:p w14:paraId="033863E6" w14:textId="77777777" w:rsidR="006222BB" w:rsidRPr="00DE2F20" w:rsidRDefault="006222BB" w:rsidP="009C1FFB">
            <w:pPr>
              <w:autoSpaceDE w:val="0"/>
              <w:autoSpaceDN w:val="0"/>
              <w:adjustRightInd w:val="0"/>
              <w:jc w:val="center"/>
              <w:rPr>
                <w:sz w:val="14"/>
                <w:szCs w:val="14"/>
                <w:lang w:val="ro-RO"/>
              </w:rPr>
            </w:pPr>
          </w:p>
        </w:tc>
        <w:tc>
          <w:tcPr>
            <w:tcW w:w="3408" w:type="dxa"/>
            <w:vMerge/>
            <w:vAlign w:val="center"/>
          </w:tcPr>
          <w:p w14:paraId="255D1C6A" w14:textId="77777777" w:rsidR="006222BB" w:rsidRPr="00DE2F20" w:rsidRDefault="006222BB" w:rsidP="009C1FFB">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0017C849"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B6B3E5C" w14:textId="77777777" w:rsidR="006222BB" w:rsidRPr="00DE2F20" w:rsidRDefault="006222BB" w:rsidP="009C1FFB">
            <w:pPr>
              <w:jc w:val="center"/>
              <w:rPr>
                <w:b/>
                <w:bCs/>
                <w:sz w:val="18"/>
                <w:szCs w:val="18"/>
                <w:lang w:val="ro-RO"/>
              </w:rPr>
            </w:pPr>
          </w:p>
        </w:tc>
      </w:tr>
      <w:tr w:rsidR="00DE2F20" w:rsidRPr="00DE2F20" w14:paraId="60334507" w14:textId="77777777" w:rsidTr="00364ADD">
        <w:trPr>
          <w:cantSplit/>
          <w:trHeight w:val="171"/>
          <w:jc w:val="center"/>
        </w:trPr>
        <w:tc>
          <w:tcPr>
            <w:tcW w:w="1195" w:type="dxa"/>
            <w:vMerge/>
            <w:tcBorders>
              <w:left w:val="thinThickSmallGap" w:sz="24" w:space="0" w:color="auto"/>
            </w:tcBorders>
            <w:vAlign w:val="center"/>
          </w:tcPr>
          <w:p w14:paraId="6C60409F"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439C1324"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55971DD3" w14:textId="77777777" w:rsidR="006222BB" w:rsidRPr="00F96C27" w:rsidRDefault="006222BB" w:rsidP="009C1FFB">
            <w:pPr>
              <w:jc w:val="center"/>
              <w:rPr>
                <w:sz w:val="12"/>
                <w:szCs w:val="12"/>
                <w:lang w:val="ro-RO"/>
              </w:rPr>
            </w:pPr>
          </w:p>
        </w:tc>
        <w:tc>
          <w:tcPr>
            <w:tcW w:w="1499" w:type="dxa"/>
            <w:vMerge/>
            <w:tcBorders>
              <w:left w:val="nil"/>
            </w:tcBorders>
            <w:vAlign w:val="center"/>
          </w:tcPr>
          <w:p w14:paraId="21600803" w14:textId="77777777" w:rsidR="006222BB" w:rsidRPr="00F96C27" w:rsidRDefault="006222BB" w:rsidP="009C1FFB">
            <w:pPr>
              <w:jc w:val="center"/>
              <w:rPr>
                <w:sz w:val="12"/>
                <w:szCs w:val="12"/>
                <w:lang w:val="ro-RO"/>
              </w:rPr>
            </w:pPr>
          </w:p>
        </w:tc>
        <w:tc>
          <w:tcPr>
            <w:tcW w:w="2431" w:type="dxa"/>
            <w:vAlign w:val="center"/>
          </w:tcPr>
          <w:p w14:paraId="7C202531" w14:textId="77777777" w:rsidR="006222BB" w:rsidRPr="00F96C27" w:rsidRDefault="006222BB" w:rsidP="009C1FFB">
            <w:pPr>
              <w:rPr>
                <w:sz w:val="12"/>
                <w:szCs w:val="12"/>
                <w:lang w:val="ro-RO"/>
              </w:rPr>
            </w:pPr>
            <w:r w:rsidRPr="00F96C27">
              <w:rPr>
                <w:sz w:val="12"/>
                <w:szCs w:val="12"/>
                <w:lang w:val="ro-RO"/>
              </w:rPr>
              <w:t>Informatică economică</w:t>
            </w:r>
          </w:p>
        </w:tc>
        <w:tc>
          <w:tcPr>
            <w:tcW w:w="1309" w:type="dxa"/>
            <w:vMerge/>
            <w:vAlign w:val="center"/>
          </w:tcPr>
          <w:p w14:paraId="783FBB4A" w14:textId="77777777" w:rsidR="006222BB" w:rsidRPr="00DE2F20" w:rsidRDefault="006222BB" w:rsidP="009C1FFB">
            <w:pPr>
              <w:autoSpaceDE w:val="0"/>
              <w:autoSpaceDN w:val="0"/>
              <w:adjustRightInd w:val="0"/>
              <w:jc w:val="center"/>
              <w:rPr>
                <w:sz w:val="14"/>
                <w:szCs w:val="14"/>
                <w:lang w:val="ro-RO"/>
              </w:rPr>
            </w:pPr>
          </w:p>
        </w:tc>
        <w:tc>
          <w:tcPr>
            <w:tcW w:w="3408" w:type="dxa"/>
            <w:vMerge/>
            <w:vAlign w:val="center"/>
          </w:tcPr>
          <w:p w14:paraId="4000F4B4" w14:textId="77777777" w:rsidR="006222BB" w:rsidRPr="00DE2F20" w:rsidRDefault="006222BB" w:rsidP="009C1FFB">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7FB869BD"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0BD7B62" w14:textId="77777777" w:rsidR="006222BB" w:rsidRPr="00DE2F20" w:rsidRDefault="006222BB" w:rsidP="009C1FFB">
            <w:pPr>
              <w:jc w:val="center"/>
              <w:rPr>
                <w:b/>
                <w:bCs/>
                <w:sz w:val="18"/>
                <w:szCs w:val="18"/>
                <w:lang w:val="ro-RO"/>
              </w:rPr>
            </w:pPr>
          </w:p>
        </w:tc>
      </w:tr>
      <w:tr w:rsidR="00DE2F20" w:rsidRPr="00DE2F20" w14:paraId="0144CBF5" w14:textId="77777777" w:rsidTr="00364ADD">
        <w:trPr>
          <w:cantSplit/>
          <w:trHeight w:val="171"/>
          <w:jc w:val="center"/>
        </w:trPr>
        <w:tc>
          <w:tcPr>
            <w:tcW w:w="1195" w:type="dxa"/>
            <w:vMerge/>
            <w:tcBorders>
              <w:left w:val="thinThickSmallGap" w:sz="24" w:space="0" w:color="auto"/>
            </w:tcBorders>
            <w:vAlign w:val="center"/>
          </w:tcPr>
          <w:p w14:paraId="29EC02FF"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5E3BC83A"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367D3FDF" w14:textId="77777777" w:rsidR="006222BB" w:rsidRPr="00F96C27" w:rsidRDefault="006222BB" w:rsidP="009C1FFB">
            <w:pPr>
              <w:jc w:val="center"/>
              <w:rPr>
                <w:sz w:val="12"/>
                <w:szCs w:val="12"/>
                <w:lang w:val="ro-RO"/>
              </w:rPr>
            </w:pPr>
          </w:p>
        </w:tc>
        <w:tc>
          <w:tcPr>
            <w:tcW w:w="1499" w:type="dxa"/>
            <w:tcBorders>
              <w:left w:val="nil"/>
            </w:tcBorders>
            <w:vAlign w:val="center"/>
          </w:tcPr>
          <w:p w14:paraId="7E082FF1" w14:textId="77777777" w:rsidR="006222BB" w:rsidRPr="00F96C27" w:rsidRDefault="006222BB" w:rsidP="009C1FFB">
            <w:pPr>
              <w:jc w:val="center"/>
              <w:rPr>
                <w:sz w:val="12"/>
                <w:szCs w:val="12"/>
                <w:lang w:val="ro-RO"/>
              </w:rPr>
            </w:pPr>
            <w:r w:rsidRPr="00F96C27">
              <w:rPr>
                <w:sz w:val="12"/>
                <w:szCs w:val="12"/>
                <w:lang w:val="ro-RO"/>
              </w:rPr>
              <w:t>CONTABILITATE</w:t>
            </w:r>
          </w:p>
        </w:tc>
        <w:tc>
          <w:tcPr>
            <w:tcW w:w="2431" w:type="dxa"/>
            <w:vAlign w:val="center"/>
          </w:tcPr>
          <w:p w14:paraId="1B2419E7" w14:textId="77777777" w:rsidR="006222BB" w:rsidRPr="00F96C27" w:rsidRDefault="006222BB" w:rsidP="009C1FFB">
            <w:pPr>
              <w:rPr>
                <w:sz w:val="12"/>
                <w:szCs w:val="12"/>
                <w:lang w:val="ro-RO"/>
              </w:rPr>
            </w:pPr>
            <w:r w:rsidRPr="00F96C27">
              <w:rPr>
                <w:sz w:val="12"/>
                <w:szCs w:val="12"/>
                <w:lang w:val="ro-RO"/>
              </w:rPr>
              <w:t xml:space="preserve">Contabilitate şi informatică de gestiune         </w:t>
            </w:r>
          </w:p>
        </w:tc>
        <w:tc>
          <w:tcPr>
            <w:tcW w:w="1309" w:type="dxa"/>
            <w:vMerge/>
            <w:vAlign w:val="center"/>
          </w:tcPr>
          <w:p w14:paraId="53027561" w14:textId="77777777" w:rsidR="006222BB" w:rsidRPr="00DE2F20" w:rsidRDefault="006222BB" w:rsidP="009C1FFB">
            <w:pPr>
              <w:autoSpaceDE w:val="0"/>
              <w:autoSpaceDN w:val="0"/>
              <w:adjustRightInd w:val="0"/>
              <w:jc w:val="center"/>
              <w:rPr>
                <w:sz w:val="14"/>
                <w:szCs w:val="14"/>
                <w:lang w:val="ro-RO"/>
              </w:rPr>
            </w:pPr>
          </w:p>
        </w:tc>
        <w:tc>
          <w:tcPr>
            <w:tcW w:w="3408" w:type="dxa"/>
            <w:vMerge/>
            <w:vAlign w:val="center"/>
          </w:tcPr>
          <w:p w14:paraId="205DE880" w14:textId="77777777" w:rsidR="006222BB" w:rsidRPr="00DE2F20" w:rsidRDefault="006222BB" w:rsidP="009C1FFB">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4DAD3D4F"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A15CC21" w14:textId="77777777" w:rsidR="006222BB" w:rsidRPr="00DE2F20" w:rsidRDefault="006222BB" w:rsidP="009C1FFB">
            <w:pPr>
              <w:jc w:val="center"/>
              <w:rPr>
                <w:b/>
                <w:bCs/>
                <w:sz w:val="18"/>
                <w:szCs w:val="18"/>
                <w:lang w:val="ro-RO"/>
              </w:rPr>
            </w:pPr>
          </w:p>
        </w:tc>
      </w:tr>
      <w:tr w:rsidR="00DE2F20" w:rsidRPr="00DE2F20" w14:paraId="61959FBD" w14:textId="77777777" w:rsidTr="00364ADD">
        <w:trPr>
          <w:cantSplit/>
          <w:trHeight w:val="171"/>
          <w:jc w:val="center"/>
        </w:trPr>
        <w:tc>
          <w:tcPr>
            <w:tcW w:w="1195" w:type="dxa"/>
            <w:vMerge/>
            <w:tcBorders>
              <w:left w:val="thinThickSmallGap" w:sz="24" w:space="0" w:color="auto"/>
            </w:tcBorders>
            <w:vAlign w:val="center"/>
          </w:tcPr>
          <w:p w14:paraId="475131CC"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10F03701" w14:textId="77777777" w:rsidR="006222BB" w:rsidRPr="00DE2F20" w:rsidRDefault="006222BB" w:rsidP="009C1FFB">
            <w:pPr>
              <w:jc w:val="center"/>
              <w:rPr>
                <w:b/>
                <w:bCs/>
                <w:sz w:val="14"/>
                <w:szCs w:val="14"/>
                <w:lang w:val="ro-RO"/>
              </w:rPr>
            </w:pPr>
          </w:p>
        </w:tc>
        <w:tc>
          <w:tcPr>
            <w:tcW w:w="1306" w:type="dxa"/>
            <w:vMerge w:val="restart"/>
            <w:tcBorders>
              <w:left w:val="nil"/>
            </w:tcBorders>
            <w:vAlign w:val="center"/>
          </w:tcPr>
          <w:p w14:paraId="6A7AE2C6" w14:textId="77777777" w:rsidR="006222BB" w:rsidRPr="00F96C27" w:rsidRDefault="006222BB" w:rsidP="009C1FFB">
            <w:pPr>
              <w:jc w:val="center"/>
              <w:rPr>
                <w:sz w:val="12"/>
                <w:szCs w:val="12"/>
                <w:lang w:val="ro-RO"/>
              </w:rPr>
            </w:pPr>
            <w:r w:rsidRPr="00F96C27">
              <w:rPr>
                <w:sz w:val="12"/>
                <w:szCs w:val="12"/>
                <w:lang w:val="ro-RO"/>
              </w:rPr>
              <w:t>ŞTIINŢE INGINEREŞTI</w:t>
            </w:r>
          </w:p>
        </w:tc>
        <w:tc>
          <w:tcPr>
            <w:tcW w:w="1499" w:type="dxa"/>
            <w:vMerge w:val="restart"/>
            <w:tcBorders>
              <w:left w:val="nil"/>
            </w:tcBorders>
            <w:vAlign w:val="center"/>
          </w:tcPr>
          <w:p w14:paraId="075AB5BA" w14:textId="77777777" w:rsidR="006222BB" w:rsidRPr="00F96C27" w:rsidRDefault="006222BB" w:rsidP="009C1FFB">
            <w:pPr>
              <w:jc w:val="center"/>
              <w:rPr>
                <w:sz w:val="12"/>
                <w:szCs w:val="12"/>
                <w:lang w:val="ro-RO"/>
              </w:rPr>
            </w:pPr>
            <w:r w:rsidRPr="00F96C27">
              <w:rPr>
                <w:sz w:val="12"/>
                <w:szCs w:val="12"/>
                <w:lang w:val="ro-RO"/>
              </w:rPr>
              <w:t>CALCULATOARE ŞI TEHNOLOGIA INFORMAŢIEI</w:t>
            </w:r>
          </w:p>
        </w:tc>
        <w:tc>
          <w:tcPr>
            <w:tcW w:w="2431" w:type="dxa"/>
            <w:vAlign w:val="center"/>
          </w:tcPr>
          <w:p w14:paraId="3DFA5459" w14:textId="77777777" w:rsidR="006222BB" w:rsidRPr="00F96C27" w:rsidRDefault="006222BB" w:rsidP="009C1FFB">
            <w:pPr>
              <w:rPr>
                <w:sz w:val="12"/>
                <w:szCs w:val="12"/>
                <w:lang w:val="ro-RO"/>
              </w:rPr>
            </w:pPr>
            <w:r w:rsidRPr="00F96C27">
              <w:rPr>
                <w:sz w:val="12"/>
                <w:szCs w:val="12"/>
                <w:lang w:val="ro-RO"/>
              </w:rPr>
              <w:t xml:space="preserve">Calculatoare </w:t>
            </w:r>
          </w:p>
        </w:tc>
        <w:tc>
          <w:tcPr>
            <w:tcW w:w="1309" w:type="dxa"/>
            <w:vMerge/>
            <w:vAlign w:val="center"/>
          </w:tcPr>
          <w:p w14:paraId="4782A184" w14:textId="77777777" w:rsidR="006222BB" w:rsidRPr="00DE2F20" w:rsidRDefault="006222BB" w:rsidP="009C1FFB">
            <w:pPr>
              <w:autoSpaceDE w:val="0"/>
              <w:autoSpaceDN w:val="0"/>
              <w:adjustRightInd w:val="0"/>
              <w:jc w:val="center"/>
              <w:rPr>
                <w:sz w:val="14"/>
                <w:szCs w:val="14"/>
                <w:lang w:val="ro-RO"/>
              </w:rPr>
            </w:pPr>
          </w:p>
        </w:tc>
        <w:tc>
          <w:tcPr>
            <w:tcW w:w="3408" w:type="dxa"/>
            <w:vMerge/>
            <w:vAlign w:val="center"/>
          </w:tcPr>
          <w:p w14:paraId="797B0DDB" w14:textId="77777777" w:rsidR="006222BB" w:rsidRPr="00DE2F20" w:rsidRDefault="006222BB" w:rsidP="009C1FFB">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00CF80A6"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3871DF9" w14:textId="77777777" w:rsidR="006222BB" w:rsidRPr="00DE2F20" w:rsidRDefault="006222BB" w:rsidP="009C1FFB">
            <w:pPr>
              <w:jc w:val="center"/>
              <w:rPr>
                <w:b/>
                <w:bCs/>
                <w:sz w:val="18"/>
                <w:szCs w:val="18"/>
                <w:lang w:val="ro-RO"/>
              </w:rPr>
            </w:pPr>
          </w:p>
        </w:tc>
      </w:tr>
      <w:tr w:rsidR="00DE2F20" w:rsidRPr="00DE2F20" w14:paraId="08C1322D" w14:textId="77777777" w:rsidTr="00364ADD">
        <w:trPr>
          <w:cantSplit/>
          <w:trHeight w:val="171"/>
          <w:jc w:val="center"/>
        </w:trPr>
        <w:tc>
          <w:tcPr>
            <w:tcW w:w="1195" w:type="dxa"/>
            <w:vMerge/>
            <w:tcBorders>
              <w:left w:val="thinThickSmallGap" w:sz="24" w:space="0" w:color="auto"/>
            </w:tcBorders>
            <w:vAlign w:val="center"/>
          </w:tcPr>
          <w:p w14:paraId="441E0989"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4F60B645"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4C3D4550" w14:textId="77777777" w:rsidR="006222BB" w:rsidRPr="00F96C27" w:rsidRDefault="006222BB" w:rsidP="009C1FFB">
            <w:pPr>
              <w:jc w:val="center"/>
              <w:rPr>
                <w:sz w:val="12"/>
                <w:szCs w:val="12"/>
                <w:lang w:val="ro-RO"/>
              </w:rPr>
            </w:pPr>
          </w:p>
        </w:tc>
        <w:tc>
          <w:tcPr>
            <w:tcW w:w="1499" w:type="dxa"/>
            <w:vMerge/>
            <w:tcBorders>
              <w:left w:val="nil"/>
            </w:tcBorders>
            <w:vAlign w:val="center"/>
          </w:tcPr>
          <w:p w14:paraId="6598FC81" w14:textId="77777777" w:rsidR="006222BB" w:rsidRPr="00F96C27" w:rsidRDefault="006222BB" w:rsidP="009C1FFB">
            <w:pPr>
              <w:jc w:val="center"/>
              <w:rPr>
                <w:sz w:val="12"/>
                <w:szCs w:val="12"/>
                <w:lang w:val="ro-RO"/>
              </w:rPr>
            </w:pPr>
          </w:p>
        </w:tc>
        <w:tc>
          <w:tcPr>
            <w:tcW w:w="2431" w:type="dxa"/>
            <w:vAlign w:val="center"/>
          </w:tcPr>
          <w:p w14:paraId="391BD707" w14:textId="77777777" w:rsidR="006222BB" w:rsidRPr="00F96C27" w:rsidRDefault="006222BB" w:rsidP="009C1FFB">
            <w:pPr>
              <w:rPr>
                <w:sz w:val="12"/>
                <w:szCs w:val="12"/>
                <w:lang w:val="ro-RO"/>
              </w:rPr>
            </w:pPr>
            <w:r w:rsidRPr="00F96C27">
              <w:rPr>
                <w:sz w:val="12"/>
                <w:szCs w:val="12"/>
                <w:lang w:val="ro-RO"/>
              </w:rPr>
              <w:t xml:space="preserve">Tehnologia informaţiei </w:t>
            </w:r>
          </w:p>
        </w:tc>
        <w:tc>
          <w:tcPr>
            <w:tcW w:w="1309" w:type="dxa"/>
            <w:vMerge/>
            <w:vAlign w:val="center"/>
          </w:tcPr>
          <w:p w14:paraId="7C14EC2D" w14:textId="77777777" w:rsidR="006222BB" w:rsidRPr="00DE2F20" w:rsidRDefault="006222BB" w:rsidP="009C1FFB">
            <w:pPr>
              <w:autoSpaceDE w:val="0"/>
              <w:autoSpaceDN w:val="0"/>
              <w:adjustRightInd w:val="0"/>
              <w:jc w:val="center"/>
              <w:rPr>
                <w:sz w:val="14"/>
                <w:szCs w:val="14"/>
                <w:lang w:val="ro-RO"/>
              </w:rPr>
            </w:pPr>
          </w:p>
        </w:tc>
        <w:tc>
          <w:tcPr>
            <w:tcW w:w="3408" w:type="dxa"/>
            <w:vMerge/>
            <w:vAlign w:val="center"/>
          </w:tcPr>
          <w:p w14:paraId="49B562DF" w14:textId="77777777" w:rsidR="006222BB" w:rsidRPr="00DE2F20" w:rsidRDefault="006222BB" w:rsidP="009C1FFB">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4E9EEDD6"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2170901" w14:textId="77777777" w:rsidR="006222BB" w:rsidRPr="00DE2F20" w:rsidRDefault="006222BB" w:rsidP="009C1FFB">
            <w:pPr>
              <w:jc w:val="center"/>
              <w:rPr>
                <w:b/>
                <w:bCs/>
                <w:sz w:val="18"/>
                <w:szCs w:val="18"/>
                <w:lang w:val="ro-RO"/>
              </w:rPr>
            </w:pPr>
          </w:p>
        </w:tc>
      </w:tr>
      <w:tr w:rsidR="00DE2F20" w:rsidRPr="00DE2F20" w14:paraId="1196669B" w14:textId="77777777" w:rsidTr="00364ADD">
        <w:trPr>
          <w:cantSplit/>
          <w:trHeight w:val="171"/>
          <w:jc w:val="center"/>
        </w:trPr>
        <w:tc>
          <w:tcPr>
            <w:tcW w:w="1195" w:type="dxa"/>
            <w:vMerge/>
            <w:tcBorders>
              <w:left w:val="thinThickSmallGap" w:sz="24" w:space="0" w:color="auto"/>
            </w:tcBorders>
            <w:vAlign w:val="center"/>
          </w:tcPr>
          <w:p w14:paraId="76AE8E69"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219A367A"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3428A230" w14:textId="77777777" w:rsidR="006222BB" w:rsidRPr="00F96C27" w:rsidRDefault="006222BB" w:rsidP="009C1FFB">
            <w:pPr>
              <w:jc w:val="center"/>
              <w:rPr>
                <w:sz w:val="12"/>
                <w:szCs w:val="12"/>
                <w:lang w:val="ro-RO"/>
              </w:rPr>
            </w:pPr>
          </w:p>
        </w:tc>
        <w:tc>
          <w:tcPr>
            <w:tcW w:w="1499" w:type="dxa"/>
            <w:vMerge/>
            <w:tcBorders>
              <w:left w:val="nil"/>
            </w:tcBorders>
            <w:vAlign w:val="center"/>
          </w:tcPr>
          <w:p w14:paraId="15E2EA4D" w14:textId="77777777" w:rsidR="006222BB" w:rsidRPr="00F96C27" w:rsidRDefault="006222BB" w:rsidP="009C1FFB">
            <w:pPr>
              <w:jc w:val="center"/>
              <w:rPr>
                <w:sz w:val="12"/>
                <w:szCs w:val="12"/>
                <w:lang w:val="ro-RO"/>
              </w:rPr>
            </w:pPr>
          </w:p>
        </w:tc>
        <w:tc>
          <w:tcPr>
            <w:tcW w:w="2431" w:type="dxa"/>
            <w:vAlign w:val="center"/>
          </w:tcPr>
          <w:p w14:paraId="3D433DCD" w14:textId="77777777" w:rsidR="006222BB" w:rsidRPr="00F96C27" w:rsidRDefault="006222BB" w:rsidP="009C1FFB">
            <w:pPr>
              <w:rPr>
                <w:sz w:val="12"/>
                <w:szCs w:val="12"/>
                <w:lang w:val="ro-RO"/>
              </w:rPr>
            </w:pPr>
            <w:r w:rsidRPr="00F96C27">
              <w:rPr>
                <w:sz w:val="12"/>
                <w:szCs w:val="12"/>
                <w:lang w:val="ro-RO"/>
              </w:rPr>
              <w:t xml:space="preserve">Calculatoare şi sisteme informatice pentru apărare şi securitate naţională </w:t>
            </w:r>
          </w:p>
        </w:tc>
        <w:tc>
          <w:tcPr>
            <w:tcW w:w="1309" w:type="dxa"/>
            <w:vMerge/>
            <w:vAlign w:val="center"/>
          </w:tcPr>
          <w:p w14:paraId="57A6B34B" w14:textId="77777777" w:rsidR="006222BB" w:rsidRPr="00DE2F20" w:rsidRDefault="006222BB" w:rsidP="009C1FFB">
            <w:pPr>
              <w:autoSpaceDE w:val="0"/>
              <w:autoSpaceDN w:val="0"/>
              <w:adjustRightInd w:val="0"/>
              <w:jc w:val="center"/>
              <w:rPr>
                <w:sz w:val="14"/>
                <w:szCs w:val="14"/>
                <w:lang w:val="ro-RO"/>
              </w:rPr>
            </w:pPr>
          </w:p>
        </w:tc>
        <w:tc>
          <w:tcPr>
            <w:tcW w:w="3408" w:type="dxa"/>
            <w:vMerge/>
            <w:vAlign w:val="center"/>
          </w:tcPr>
          <w:p w14:paraId="31392B93" w14:textId="77777777" w:rsidR="006222BB" w:rsidRPr="00DE2F20" w:rsidRDefault="006222BB" w:rsidP="009C1FFB">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79496C62"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0CFDE78" w14:textId="77777777" w:rsidR="006222BB" w:rsidRPr="00DE2F20" w:rsidRDefault="006222BB" w:rsidP="009C1FFB">
            <w:pPr>
              <w:jc w:val="center"/>
              <w:rPr>
                <w:b/>
                <w:bCs/>
                <w:sz w:val="18"/>
                <w:szCs w:val="18"/>
                <w:lang w:val="ro-RO"/>
              </w:rPr>
            </w:pPr>
          </w:p>
        </w:tc>
      </w:tr>
      <w:tr w:rsidR="00DE2F20" w:rsidRPr="00DE2F20" w14:paraId="7BABA0A7" w14:textId="77777777" w:rsidTr="00364ADD">
        <w:trPr>
          <w:cantSplit/>
          <w:trHeight w:val="171"/>
          <w:jc w:val="center"/>
        </w:trPr>
        <w:tc>
          <w:tcPr>
            <w:tcW w:w="1195" w:type="dxa"/>
            <w:vMerge/>
            <w:tcBorders>
              <w:left w:val="thinThickSmallGap" w:sz="24" w:space="0" w:color="auto"/>
            </w:tcBorders>
            <w:vAlign w:val="center"/>
          </w:tcPr>
          <w:p w14:paraId="51EB06F3"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40766C6C"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1A2A4467" w14:textId="77777777" w:rsidR="006222BB" w:rsidRPr="00F96C27" w:rsidRDefault="006222BB" w:rsidP="009C1FFB">
            <w:pPr>
              <w:jc w:val="center"/>
              <w:rPr>
                <w:sz w:val="12"/>
                <w:szCs w:val="12"/>
                <w:lang w:val="ro-RO"/>
              </w:rPr>
            </w:pPr>
          </w:p>
        </w:tc>
        <w:tc>
          <w:tcPr>
            <w:tcW w:w="1499" w:type="dxa"/>
            <w:vMerge/>
            <w:tcBorders>
              <w:left w:val="nil"/>
            </w:tcBorders>
            <w:vAlign w:val="center"/>
          </w:tcPr>
          <w:p w14:paraId="628EDCBD" w14:textId="77777777" w:rsidR="006222BB" w:rsidRPr="00F96C27" w:rsidRDefault="006222BB" w:rsidP="009C1FFB">
            <w:pPr>
              <w:jc w:val="center"/>
              <w:rPr>
                <w:sz w:val="12"/>
                <w:szCs w:val="12"/>
                <w:lang w:val="ro-RO"/>
              </w:rPr>
            </w:pPr>
          </w:p>
        </w:tc>
        <w:tc>
          <w:tcPr>
            <w:tcW w:w="2431" w:type="dxa"/>
            <w:vAlign w:val="center"/>
          </w:tcPr>
          <w:p w14:paraId="1DB716C7" w14:textId="77777777" w:rsidR="006222BB" w:rsidRPr="00F96C27" w:rsidRDefault="006222BB" w:rsidP="009C1FFB">
            <w:pPr>
              <w:rPr>
                <w:sz w:val="12"/>
                <w:szCs w:val="12"/>
                <w:lang w:val="ro-RO"/>
              </w:rPr>
            </w:pPr>
            <w:r w:rsidRPr="00F96C27">
              <w:rPr>
                <w:sz w:val="12"/>
                <w:szCs w:val="12"/>
                <w:lang w:val="ro-RO"/>
              </w:rPr>
              <w:t>Ingineria informaţiei</w:t>
            </w:r>
          </w:p>
        </w:tc>
        <w:tc>
          <w:tcPr>
            <w:tcW w:w="1309" w:type="dxa"/>
            <w:vMerge/>
            <w:vAlign w:val="center"/>
          </w:tcPr>
          <w:p w14:paraId="13F19B26" w14:textId="77777777" w:rsidR="006222BB" w:rsidRPr="00DE2F20" w:rsidRDefault="006222BB" w:rsidP="009C1FFB">
            <w:pPr>
              <w:autoSpaceDE w:val="0"/>
              <w:autoSpaceDN w:val="0"/>
              <w:adjustRightInd w:val="0"/>
              <w:jc w:val="center"/>
              <w:rPr>
                <w:sz w:val="14"/>
                <w:szCs w:val="14"/>
                <w:lang w:val="ro-RO"/>
              </w:rPr>
            </w:pPr>
          </w:p>
        </w:tc>
        <w:tc>
          <w:tcPr>
            <w:tcW w:w="3408" w:type="dxa"/>
            <w:vMerge/>
            <w:vAlign w:val="center"/>
          </w:tcPr>
          <w:p w14:paraId="36D9C5E4" w14:textId="77777777" w:rsidR="006222BB" w:rsidRPr="00DE2F20" w:rsidRDefault="006222BB" w:rsidP="009C1FFB">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5B89816F"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53775B6" w14:textId="77777777" w:rsidR="006222BB" w:rsidRPr="00DE2F20" w:rsidRDefault="006222BB" w:rsidP="009C1FFB">
            <w:pPr>
              <w:jc w:val="center"/>
              <w:rPr>
                <w:b/>
                <w:bCs/>
                <w:sz w:val="18"/>
                <w:szCs w:val="18"/>
                <w:lang w:val="ro-RO"/>
              </w:rPr>
            </w:pPr>
          </w:p>
        </w:tc>
      </w:tr>
      <w:tr w:rsidR="007D2094" w:rsidRPr="00DE2F20" w14:paraId="45456077" w14:textId="77777777" w:rsidTr="00364ADD">
        <w:trPr>
          <w:cantSplit/>
          <w:trHeight w:val="171"/>
          <w:jc w:val="center"/>
        </w:trPr>
        <w:tc>
          <w:tcPr>
            <w:tcW w:w="1195" w:type="dxa"/>
            <w:vMerge/>
            <w:tcBorders>
              <w:left w:val="thinThickSmallGap" w:sz="24" w:space="0" w:color="auto"/>
            </w:tcBorders>
            <w:vAlign w:val="center"/>
          </w:tcPr>
          <w:p w14:paraId="023F2932" w14:textId="77777777" w:rsidR="007D2094" w:rsidRPr="00DE2F20" w:rsidRDefault="007D2094" w:rsidP="009C1FFB">
            <w:pPr>
              <w:jc w:val="center"/>
              <w:rPr>
                <w:b/>
                <w:bCs/>
                <w:sz w:val="14"/>
                <w:szCs w:val="14"/>
                <w:lang w:val="ro-RO"/>
              </w:rPr>
            </w:pPr>
          </w:p>
        </w:tc>
        <w:tc>
          <w:tcPr>
            <w:tcW w:w="1496" w:type="dxa"/>
            <w:vMerge/>
            <w:tcBorders>
              <w:right w:val="thinThickSmallGap" w:sz="24" w:space="0" w:color="auto"/>
            </w:tcBorders>
            <w:vAlign w:val="center"/>
          </w:tcPr>
          <w:p w14:paraId="4C1C26D3" w14:textId="77777777" w:rsidR="007D2094" w:rsidRPr="00DE2F20" w:rsidRDefault="007D2094" w:rsidP="009C1FFB">
            <w:pPr>
              <w:jc w:val="center"/>
              <w:rPr>
                <w:b/>
                <w:bCs/>
                <w:sz w:val="14"/>
                <w:szCs w:val="14"/>
                <w:lang w:val="ro-RO"/>
              </w:rPr>
            </w:pPr>
          </w:p>
        </w:tc>
        <w:tc>
          <w:tcPr>
            <w:tcW w:w="1306" w:type="dxa"/>
            <w:vMerge/>
            <w:tcBorders>
              <w:left w:val="nil"/>
            </w:tcBorders>
            <w:vAlign w:val="center"/>
          </w:tcPr>
          <w:p w14:paraId="6F0A4751" w14:textId="77777777" w:rsidR="007D2094" w:rsidRPr="00F96C27" w:rsidRDefault="007D2094" w:rsidP="009C1FFB">
            <w:pPr>
              <w:jc w:val="center"/>
              <w:rPr>
                <w:sz w:val="12"/>
                <w:szCs w:val="12"/>
                <w:lang w:val="ro-RO"/>
              </w:rPr>
            </w:pPr>
          </w:p>
        </w:tc>
        <w:tc>
          <w:tcPr>
            <w:tcW w:w="1499" w:type="dxa"/>
            <w:vMerge w:val="restart"/>
            <w:tcBorders>
              <w:left w:val="nil"/>
            </w:tcBorders>
            <w:vAlign w:val="center"/>
          </w:tcPr>
          <w:p w14:paraId="785ED706" w14:textId="77777777" w:rsidR="007D2094" w:rsidRPr="00F96C27" w:rsidRDefault="007D2094" w:rsidP="009C1FFB">
            <w:pPr>
              <w:jc w:val="center"/>
              <w:rPr>
                <w:sz w:val="12"/>
                <w:szCs w:val="12"/>
                <w:lang w:val="ro-RO"/>
              </w:rPr>
            </w:pPr>
            <w:r w:rsidRPr="00F96C27">
              <w:rPr>
                <w:sz w:val="12"/>
                <w:szCs w:val="12"/>
                <w:lang w:val="ro-RO"/>
              </w:rPr>
              <w:t>INGINERIA SISTEMELOR</w:t>
            </w:r>
          </w:p>
        </w:tc>
        <w:tc>
          <w:tcPr>
            <w:tcW w:w="2431" w:type="dxa"/>
            <w:vAlign w:val="center"/>
          </w:tcPr>
          <w:p w14:paraId="696BF0E5" w14:textId="77777777" w:rsidR="007D2094" w:rsidRPr="00F96C27" w:rsidRDefault="007D2094" w:rsidP="009C1FFB">
            <w:pPr>
              <w:rPr>
                <w:sz w:val="12"/>
                <w:szCs w:val="12"/>
                <w:lang w:val="ro-RO"/>
              </w:rPr>
            </w:pPr>
            <w:r w:rsidRPr="00F96C27">
              <w:rPr>
                <w:sz w:val="12"/>
                <w:szCs w:val="12"/>
                <w:lang w:val="ro-RO"/>
              </w:rPr>
              <w:t>Automatică şi informatică aplicată</w:t>
            </w:r>
          </w:p>
        </w:tc>
        <w:tc>
          <w:tcPr>
            <w:tcW w:w="1309" w:type="dxa"/>
            <w:vMerge/>
            <w:vAlign w:val="center"/>
          </w:tcPr>
          <w:p w14:paraId="6D057ACC" w14:textId="77777777" w:rsidR="007D2094" w:rsidRPr="00DE2F20" w:rsidRDefault="007D2094" w:rsidP="009C1FFB">
            <w:pPr>
              <w:autoSpaceDE w:val="0"/>
              <w:autoSpaceDN w:val="0"/>
              <w:adjustRightInd w:val="0"/>
              <w:jc w:val="center"/>
              <w:rPr>
                <w:sz w:val="14"/>
                <w:szCs w:val="14"/>
                <w:lang w:val="ro-RO"/>
              </w:rPr>
            </w:pPr>
          </w:p>
        </w:tc>
        <w:tc>
          <w:tcPr>
            <w:tcW w:w="3408" w:type="dxa"/>
            <w:vMerge/>
            <w:vAlign w:val="center"/>
          </w:tcPr>
          <w:p w14:paraId="0644DCBF" w14:textId="77777777" w:rsidR="007D2094" w:rsidRPr="00DE2F20" w:rsidRDefault="007D2094" w:rsidP="009C1FFB">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1AD54FF3" w14:textId="77777777" w:rsidR="007D2094" w:rsidRPr="00DE2F20" w:rsidRDefault="007D2094"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468D87A" w14:textId="77777777" w:rsidR="007D2094" w:rsidRPr="00DE2F20" w:rsidRDefault="007D2094" w:rsidP="009C1FFB">
            <w:pPr>
              <w:jc w:val="center"/>
              <w:rPr>
                <w:b/>
                <w:bCs/>
                <w:sz w:val="18"/>
                <w:szCs w:val="18"/>
                <w:lang w:val="ro-RO"/>
              </w:rPr>
            </w:pPr>
          </w:p>
        </w:tc>
      </w:tr>
      <w:tr w:rsidR="007D2094" w:rsidRPr="00DE2F20" w14:paraId="466AB9ED" w14:textId="77777777" w:rsidTr="00364ADD">
        <w:trPr>
          <w:cantSplit/>
          <w:trHeight w:val="171"/>
          <w:jc w:val="center"/>
        </w:trPr>
        <w:tc>
          <w:tcPr>
            <w:tcW w:w="1195" w:type="dxa"/>
            <w:vMerge/>
            <w:tcBorders>
              <w:left w:val="thinThickSmallGap" w:sz="24" w:space="0" w:color="auto"/>
            </w:tcBorders>
            <w:vAlign w:val="center"/>
          </w:tcPr>
          <w:p w14:paraId="11928C27" w14:textId="77777777" w:rsidR="007D2094" w:rsidRPr="00DE2F20" w:rsidRDefault="007D2094" w:rsidP="009C1FFB">
            <w:pPr>
              <w:jc w:val="center"/>
              <w:rPr>
                <w:b/>
                <w:bCs/>
                <w:sz w:val="14"/>
                <w:szCs w:val="14"/>
                <w:lang w:val="ro-RO"/>
              </w:rPr>
            </w:pPr>
          </w:p>
        </w:tc>
        <w:tc>
          <w:tcPr>
            <w:tcW w:w="1496" w:type="dxa"/>
            <w:vMerge/>
            <w:tcBorders>
              <w:right w:val="thinThickSmallGap" w:sz="24" w:space="0" w:color="auto"/>
            </w:tcBorders>
            <w:vAlign w:val="center"/>
          </w:tcPr>
          <w:p w14:paraId="3E175C41" w14:textId="77777777" w:rsidR="007D2094" w:rsidRPr="00DE2F20" w:rsidRDefault="007D2094" w:rsidP="009C1FFB">
            <w:pPr>
              <w:jc w:val="center"/>
              <w:rPr>
                <w:b/>
                <w:bCs/>
                <w:sz w:val="14"/>
                <w:szCs w:val="14"/>
                <w:lang w:val="ro-RO"/>
              </w:rPr>
            </w:pPr>
          </w:p>
        </w:tc>
        <w:tc>
          <w:tcPr>
            <w:tcW w:w="1306" w:type="dxa"/>
            <w:vMerge/>
            <w:tcBorders>
              <w:left w:val="nil"/>
            </w:tcBorders>
            <w:vAlign w:val="center"/>
          </w:tcPr>
          <w:p w14:paraId="213B0A46" w14:textId="77777777" w:rsidR="007D2094" w:rsidRPr="00F96C27" w:rsidRDefault="007D2094" w:rsidP="009C1FFB">
            <w:pPr>
              <w:jc w:val="center"/>
              <w:rPr>
                <w:sz w:val="12"/>
                <w:szCs w:val="12"/>
                <w:lang w:val="ro-RO"/>
              </w:rPr>
            </w:pPr>
          </w:p>
        </w:tc>
        <w:tc>
          <w:tcPr>
            <w:tcW w:w="1499" w:type="dxa"/>
            <w:vMerge/>
            <w:tcBorders>
              <w:left w:val="nil"/>
            </w:tcBorders>
            <w:vAlign w:val="center"/>
          </w:tcPr>
          <w:p w14:paraId="7105DF0B" w14:textId="77777777" w:rsidR="007D2094" w:rsidRPr="00F96C27" w:rsidRDefault="007D2094" w:rsidP="009C1FFB">
            <w:pPr>
              <w:jc w:val="center"/>
              <w:rPr>
                <w:sz w:val="12"/>
                <w:szCs w:val="12"/>
                <w:lang w:val="ro-RO"/>
              </w:rPr>
            </w:pPr>
          </w:p>
        </w:tc>
        <w:tc>
          <w:tcPr>
            <w:tcW w:w="2431" w:type="dxa"/>
            <w:vAlign w:val="center"/>
          </w:tcPr>
          <w:p w14:paraId="094A8B02" w14:textId="77777777" w:rsidR="007D2094" w:rsidRPr="00F96C27" w:rsidRDefault="007D2094" w:rsidP="009C1FFB">
            <w:pPr>
              <w:rPr>
                <w:sz w:val="12"/>
                <w:szCs w:val="12"/>
                <w:lang w:val="ro-RO"/>
              </w:rPr>
            </w:pPr>
            <w:r w:rsidRPr="00F96C27">
              <w:rPr>
                <w:sz w:val="12"/>
                <w:szCs w:val="12"/>
                <w:lang w:val="ro-RO"/>
              </w:rPr>
              <w:t>Echipamente pentru modelare, simulare şi conducere informatizată a acţiunilor de luptă</w:t>
            </w:r>
          </w:p>
        </w:tc>
        <w:tc>
          <w:tcPr>
            <w:tcW w:w="1309" w:type="dxa"/>
            <w:vMerge/>
            <w:vAlign w:val="center"/>
          </w:tcPr>
          <w:p w14:paraId="0BC36F52" w14:textId="77777777" w:rsidR="007D2094" w:rsidRPr="00DE2F20" w:rsidRDefault="007D2094" w:rsidP="009C1FFB">
            <w:pPr>
              <w:autoSpaceDE w:val="0"/>
              <w:autoSpaceDN w:val="0"/>
              <w:adjustRightInd w:val="0"/>
              <w:jc w:val="center"/>
              <w:rPr>
                <w:sz w:val="14"/>
                <w:szCs w:val="14"/>
                <w:lang w:val="ro-RO"/>
              </w:rPr>
            </w:pPr>
          </w:p>
        </w:tc>
        <w:tc>
          <w:tcPr>
            <w:tcW w:w="3408" w:type="dxa"/>
            <w:vMerge/>
            <w:vAlign w:val="center"/>
          </w:tcPr>
          <w:p w14:paraId="63925AFA" w14:textId="77777777" w:rsidR="007D2094" w:rsidRPr="00DE2F20" w:rsidRDefault="007D2094" w:rsidP="009C1FFB">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00B91FE3" w14:textId="77777777" w:rsidR="007D2094" w:rsidRPr="00DE2F20" w:rsidRDefault="007D2094"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908ECA1" w14:textId="77777777" w:rsidR="007D2094" w:rsidRPr="00DE2F20" w:rsidRDefault="007D2094" w:rsidP="009C1FFB">
            <w:pPr>
              <w:jc w:val="center"/>
              <w:rPr>
                <w:b/>
                <w:bCs/>
                <w:sz w:val="18"/>
                <w:szCs w:val="18"/>
                <w:lang w:val="ro-RO"/>
              </w:rPr>
            </w:pPr>
          </w:p>
        </w:tc>
      </w:tr>
      <w:tr w:rsidR="007D2094" w:rsidRPr="00DE2F20" w14:paraId="1F57B453" w14:textId="77777777" w:rsidTr="00364ADD">
        <w:trPr>
          <w:cantSplit/>
          <w:trHeight w:val="171"/>
          <w:jc w:val="center"/>
        </w:trPr>
        <w:tc>
          <w:tcPr>
            <w:tcW w:w="1195" w:type="dxa"/>
            <w:vMerge/>
            <w:tcBorders>
              <w:left w:val="thinThickSmallGap" w:sz="24" w:space="0" w:color="auto"/>
            </w:tcBorders>
            <w:vAlign w:val="center"/>
          </w:tcPr>
          <w:p w14:paraId="076B8B73" w14:textId="77777777" w:rsidR="007D2094" w:rsidRPr="00DE2F20" w:rsidRDefault="007D2094" w:rsidP="009C1FFB">
            <w:pPr>
              <w:jc w:val="center"/>
              <w:rPr>
                <w:b/>
                <w:bCs/>
                <w:sz w:val="14"/>
                <w:szCs w:val="14"/>
                <w:lang w:val="ro-RO"/>
              </w:rPr>
            </w:pPr>
          </w:p>
        </w:tc>
        <w:tc>
          <w:tcPr>
            <w:tcW w:w="1496" w:type="dxa"/>
            <w:vMerge/>
            <w:tcBorders>
              <w:right w:val="thinThickSmallGap" w:sz="24" w:space="0" w:color="auto"/>
            </w:tcBorders>
            <w:vAlign w:val="center"/>
          </w:tcPr>
          <w:p w14:paraId="43D15FCB" w14:textId="77777777" w:rsidR="007D2094" w:rsidRPr="00DE2F20" w:rsidRDefault="007D2094" w:rsidP="009C1FFB">
            <w:pPr>
              <w:jc w:val="center"/>
              <w:rPr>
                <w:b/>
                <w:bCs/>
                <w:sz w:val="14"/>
                <w:szCs w:val="14"/>
                <w:lang w:val="ro-RO"/>
              </w:rPr>
            </w:pPr>
          </w:p>
        </w:tc>
        <w:tc>
          <w:tcPr>
            <w:tcW w:w="1306" w:type="dxa"/>
            <w:vMerge/>
            <w:tcBorders>
              <w:left w:val="nil"/>
            </w:tcBorders>
            <w:vAlign w:val="center"/>
          </w:tcPr>
          <w:p w14:paraId="5254BE3F" w14:textId="77777777" w:rsidR="007D2094" w:rsidRPr="00F96C27" w:rsidRDefault="007D2094" w:rsidP="009C1FFB">
            <w:pPr>
              <w:jc w:val="center"/>
              <w:rPr>
                <w:sz w:val="12"/>
                <w:szCs w:val="12"/>
                <w:lang w:val="ro-RO"/>
              </w:rPr>
            </w:pPr>
          </w:p>
        </w:tc>
        <w:tc>
          <w:tcPr>
            <w:tcW w:w="1499" w:type="dxa"/>
            <w:vMerge/>
            <w:tcBorders>
              <w:left w:val="nil"/>
            </w:tcBorders>
            <w:vAlign w:val="center"/>
          </w:tcPr>
          <w:p w14:paraId="18134604" w14:textId="77777777" w:rsidR="007D2094" w:rsidRPr="00F96C27" w:rsidRDefault="007D2094" w:rsidP="009C1FFB">
            <w:pPr>
              <w:jc w:val="center"/>
              <w:rPr>
                <w:sz w:val="12"/>
                <w:szCs w:val="12"/>
                <w:lang w:val="ro-RO"/>
              </w:rPr>
            </w:pPr>
          </w:p>
        </w:tc>
        <w:tc>
          <w:tcPr>
            <w:tcW w:w="2431" w:type="dxa"/>
            <w:vAlign w:val="center"/>
          </w:tcPr>
          <w:p w14:paraId="3671B3BD" w14:textId="77777777" w:rsidR="007D2094" w:rsidRPr="00F96C27" w:rsidRDefault="007D2094" w:rsidP="009C1FFB">
            <w:pPr>
              <w:rPr>
                <w:sz w:val="12"/>
                <w:szCs w:val="12"/>
                <w:lang w:val="ro-RO"/>
              </w:rPr>
            </w:pPr>
            <w:r w:rsidRPr="00F96C27">
              <w:rPr>
                <w:sz w:val="12"/>
                <w:szCs w:val="12"/>
                <w:lang w:val="ro-RO"/>
              </w:rPr>
              <w:t>Ingineria sistemelor multimedia</w:t>
            </w:r>
          </w:p>
        </w:tc>
        <w:tc>
          <w:tcPr>
            <w:tcW w:w="1309" w:type="dxa"/>
            <w:vMerge/>
            <w:vAlign w:val="center"/>
          </w:tcPr>
          <w:p w14:paraId="43091A8C" w14:textId="77777777" w:rsidR="007D2094" w:rsidRPr="00DE2F20" w:rsidRDefault="007D2094" w:rsidP="009C1FFB">
            <w:pPr>
              <w:autoSpaceDE w:val="0"/>
              <w:autoSpaceDN w:val="0"/>
              <w:adjustRightInd w:val="0"/>
              <w:jc w:val="center"/>
              <w:rPr>
                <w:sz w:val="14"/>
                <w:szCs w:val="14"/>
                <w:lang w:val="ro-RO"/>
              </w:rPr>
            </w:pPr>
          </w:p>
        </w:tc>
        <w:tc>
          <w:tcPr>
            <w:tcW w:w="3408" w:type="dxa"/>
            <w:vMerge/>
            <w:vAlign w:val="center"/>
          </w:tcPr>
          <w:p w14:paraId="4F4C523D" w14:textId="77777777" w:rsidR="007D2094" w:rsidRPr="00DE2F20" w:rsidRDefault="007D2094" w:rsidP="009C1FFB">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3DFBBEC9" w14:textId="77777777" w:rsidR="007D2094" w:rsidRPr="00DE2F20" w:rsidRDefault="007D2094"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DD2E993" w14:textId="77777777" w:rsidR="007D2094" w:rsidRPr="00DE2F20" w:rsidRDefault="007D2094" w:rsidP="009C1FFB">
            <w:pPr>
              <w:jc w:val="center"/>
              <w:rPr>
                <w:b/>
                <w:bCs/>
                <w:sz w:val="18"/>
                <w:szCs w:val="18"/>
                <w:lang w:val="ro-RO"/>
              </w:rPr>
            </w:pPr>
          </w:p>
        </w:tc>
      </w:tr>
      <w:tr w:rsidR="007D2094" w:rsidRPr="00DE2F20" w14:paraId="0D143053" w14:textId="77777777" w:rsidTr="00364ADD">
        <w:trPr>
          <w:cantSplit/>
          <w:trHeight w:val="171"/>
          <w:jc w:val="center"/>
        </w:trPr>
        <w:tc>
          <w:tcPr>
            <w:tcW w:w="1195" w:type="dxa"/>
            <w:vMerge/>
            <w:tcBorders>
              <w:left w:val="thinThickSmallGap" w:sz="24" w:space="0" w:color="auto"/>
            </w:tcBorders>
            <w:vAlign w:val="center"/>
          </w:tcPr>
          <w:p w14:paraId="767DEA1F" w14:textId="77777777" w:rsidR="007D2094" w:rsidRPr="00DE2F20" w:rsidRDefault="007D2094" w:rsidP="009C1FFB">
            <w:pPr>
              <w:jc w:val="center"/>
              <w:rPr>
                <w:b/>
                <w:bCs/>
                <w:sz w:val="14"/>
                <w:szCs w:val="14"/>
                <w:lang w:val="ro-RO"/>
              </w:rPr>
            </w:pPr>
          </w:p>
        </w:tc>
        <w:tc>
          <w:tcPr>
            <w:tcW w:w="1496" w:type="dxa"/>
            <w:vMerge/>
            <w:tcBorders>
              <w:right w:val="thinThickSmallGap" w:sz="24" w:space="0" w:color="auto"/>
            </w:tcBorders>
            <w:vAlign w:val="center"/>
          </w:tcPr>
          <w:p w14:paraId="578B994D" w14:textId="77777777" w:rsidR="007D2094" w:rsidRPr="00DE2F20" w:rsidRDefault="007D2094" w:rsidP="009C1FFB">
            <w:pPr>
              <w:jc w:val="center"/>
              <w:rPr>
                <w:b/>
                <w:bCs/>
                <w:sz w:val="14"/>
                <w:szCs w:val="14"/>
                <w:lang w:val="ro-RO"/>
              </w:rPr>
            </w:pPr>
          </w:p>
        </w:tc>
        <w:tc>
          <w:tcPr>
            <w:tcW w:w="1306" w:type="dxa"/>
            <w:vMerge/>
            <w:tcBorders>
              <w:left w:val="nil"/>
            </w:tcBorders>
            <w:vAlign w:val="center"/>
          </w:tcPr>
          <w:p w14:paraId="21850A7F" w14:textId="77777777" w:rsidR="007D2094" w:rsidRPr="00F96C27" w:rsidRDefault="007D2094" w:rsidP="009C1FFB">
            <w:pPr>
              <w:jc w:val="center"/>
              <w:rPr>
                <w:sz w:val="12"/>
                <w:szCs w:val="12"/>
                <w:lang w:val="ro-RO"/>
              </w:rPr>
            </w:pPr>
          </w:p>
        </w:tc>
        <w:tc>
          <w:tcPr>
            <w:tcW w:w="1499" w:type="dxa"/>
            <w:vMerge/>
            <w:tcBorders>
              <w:left w:val="nil"/>
            </w:tcBorders>
            <w:vAlign w:val="center"/>
          </w:tcPr>
          <w:p w14:paraId="07F076B8" w14:textId="77777777" w:rsidR="007D2094" w:rsidRPr="00F96C27" w:rsidRDefault="007D2094" w:rsidP="009C1FFB">
            <w:pPr>
              <w:jc w:val="center"/>
              <w:rPr>
                <w:sz w:val="12"/>
                <w:szCs w:val="12"/>
                <w:lang w:val="ro-RO"/>
              </w:rPr>
            </w:pPr>
          </w:p>
        </w:tc>
        <w:tc>
          <w:tcPr>
            <w:tcW w:w="2431" w:type="dxa"/>
            <w:vAlign w:val="center"/>
          </w:tcPr>
          <w:p w14:paraId="2F071662" w14:textId="216C5B54" w:rsidR="007D2094" w:rsidRPr="00F96C27" w:rsidRDefault="007D2094" w:rsidP="009C1FFB">
            <w:pPr>
              <w:rPr>
                <w:sz w:val="12"/>
                <w:szCs w:val="12"/>
                <w:lang w:val="ro-RO"/>
              </w:rPr>
            </w:pPr>
            <w:r w:rsidRPr="007D2094">
              <w:rPr>
                <w:color w:val="0070C0"/>
                <w:sz w:val="13"/>
                <w:szCs w:val="13"/>
                <w:lang w:val="ro-RO"/>
              </w:rPr>
              <w:t>Ingineria și securitatea sistemelor informatice militare</w:t>
            </w:r>
          </w:p>
        </w:tc>
        <w:tc>
          <w:tcPr>
            <w:tcW w:w="1309" w:type="dxa"/>
            <w:vMerge/>
            <w:vAlign w:val="center"/>
          </w:tcPr>
          <w:p w14:paraId="3DF28784" w14:textId="77777777" w:rsidR="007D2094" w:rsidRPr="00DE2F20" w:rsidRDefault="007D2094" w:rsidP="009C1FFB">
            <w:pPr>
              <w:autoSpaceDE w:val="0"/>
              <w:autoSpaceDN w:val="0"/>
              <w:adjustRightInd w:val="0"/>
              <w:jc w:val="center"/>
              <w:rPr>
                <w:sz w:val="14"/>
                <w:szCs w:val="14"/>
                <w:lang w:val="ro-RO"/>
              </w:rPr>
            </w:pPr>
          </w:p>
        </w:tc>
        <w:tc>
          <w:tcPr>
            <w:tcW w:w="3408" w:type="dxa"/>
            <w:vMerge/>
            <w:vAlign w:val="center"/>
          </w:tcPr>
          <w:p w14:paraId="1C45AB99" w14:textId="77777777" w:rsidR="007D2094" w:rsidRPr="00DE2F20" w:rsidRDefault="007D2094" w:rsidP="009C1FFB">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37D4BB7D" w14:textId="77777777" w:rsidR="007D2094" w:rsidRPr="00DE2F20" w:rsidRDefault="007D2094"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7297902" w14:textId="77777777" w:rsidR="007D2094" w:rsidRPr="00DE2F20" w:rsidRDefault="007D2094" w:rsidP="009C1FFB">
            <w:pPr>
              <w:jc w:val="center"/>
              <w:rPr>
                <w:b/>
                <w:bCs/>
                <w:sz w:val="18"/>
                <w:szCs w:val="18"/>
                <w:lang w:val="ro-RO"/>
              </w:rPr>
            </w:pPr>
          </w:p>
        </w:tc>
      </w:tr>
      <w:tr w:rsidR="00DE2F20" w:rsidRPr="00DE2F20" w14:paraId="60BB0F69" w14:textId="77777777" w:rsidTr="00364ADD">
        <w:trPr>
          <w:cantSplit/>
          <w:trHeight w:val="171"/>
          <w:jc w:val="center"/>
        </w:trPr>
        <w:tc>
          <w:tcPr>
            <w:tcW w:w="1195" w:type="dxa"/>
            <w:vMerge/>
            <w:tcBorders>
              <w:left w:val="thinThickSmallGap" w:sz="24" w:space="0" w:color="auto"/>
            </w:tcBorders>
            <w:vAlign w:val="center"/>
          </w:tcPr>
          <w:p w14:paraId="02AD9AD0"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5918DC0D"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29BECB4C" w14:textId="77777777" w:rsidR="006222BB" w:rsidRPr="00F96C27" w:rsidRDefault="006222BB" w:rsidP="009C1FFB">
            <w:pPr>
              <w:jc w:val="center"/>
              <w:rPr>
                <w:sz w:val="12"/>
                <w:szCs w:val="12"/>
                <w:lang w:val="ro-RO"/>
              </w:rPr>
            </w:pPr>
          </w:p>
        </w:tc>
        <w:tc>
          <w:tcPr>
            <w:tcW w:w="1499" w:type="dxa"/>
            <w:vMerge w:val="restart"/>
            <w:tcBorders>
              <w:left w:val="nil"/>
            </w:tcBorders>
            <w:vAlign w:val="center"/>
          </w:tcPr>
          <w:p w14:paraId="1789F4A9" w14:textId="77777777" w:rsidR="006222BB" w:rsidRPr="00F96C27" w:rsidRDefault="006222BB" w:rsidP="009C1FFB">
            <w:pPr>
              <w:jc w:val="center"/>
              <w:rPr>
                <w:sz w:val="12"/>
                <w:szCs w:val="12"/>
                <w:lang w:val="ro-RO"/>
              </w:rPr>
            </w:pPr>
            <w:r w:rsidRPr="00F96C27">
              <w:rPr>
                <w:sz w:val="12"/>
                <w:szCs w:val="12"/>
                <w:lang w:val="ro-RO"/>
              </w:rPr>
              <w:t xml:space="preserve">INGINERIE </w:t>
            </w:r>
            <w:r w:rsidR="00DB655D" w:rsidRPr="00F96C27">
              <w:rPr>
                <w:sz w:val="12"/>
                <w:szCs w:val="12"/>
                <w:lang w:val="ro-RO"/>
              </w:rPr>
              <w:t>ELECTRONICĂ</w:t>
            </w:r>
            <w:r w:rsidRPr="00F96C27">
              <w:rPr>
                <w:sz w:val="12"/>
                <w:szCs w:val="12"/>
                <w:lang w:val="ro-RO"/>
              </w:rPr>
              <w:t xml:space="preserve"> ŞI TELECOMUNICAŢII</w:t>
            </w:r>
          </w:p>
        </w:tc>
        <w:tc>
          <w:tcPr>
            <w:tcW w:w="2431" w:type="dxa"/>
            <w:vAlign w:val="center"/>
          </w:tcPr>
          <w:p w14:paraId="227BA6E7" w14:textId="77777777" w:rsidR="006222BB" w:rsidRPr="00F96C27" w:rsidRDefault="006222BB" w:rsidP="009C1FFB">
            <w:pPr>
              <w:rPr>
                <w:sz w:val="12"/>
                <w:szCs w:val="12"/>
                <w:lang w:val="ro-RO"/>
              </w:rPr>
            </w:pPr>
            <w:r w:rsidRPr="00F96C27">
              <w:rPr>
                <w:sz w:val="12"/>
                <w:szCs w:val="12"/>
                <w:lang w:val="ro-RO"/>
              </w:rPr>
              <w:t>Electronică aplicată</w:t>
            </w:r>
          </w:p>
        </w:tc>
        <w:tc>
          <w:tcPr>
            <w:tcW w:w="1309" w:type="dxa"/>
            <w:vMerge/>
            <w:vAlign w:val="center"/>
          </w:tcPr>
          <w:p w14:paraId="7CBEA589" w14:textId="77777777" w:rsidR="006222BB" w:rsidRPr="00DE2F20" w:rsidRDefault="006222BB" w:rsidP="009C1FFB">
            <w:pPr>
              <w:autoSpaceDE w:val="0"/>
              <w:autoSpaceDN w:val="0"/>
              <w:adjustRightInd w:val="0"/>
              <w:jc w:val="center"/>
              <w:rPr>
                <w:sz w:val="14"/>
                <w:szCs w:val="14"/>
                <w:lang w:val="ro-RO"/>
              </w:rPr>
            </w:pPr>
          </w:p>
        </w:tc>
        <w:tc>
          <w:tcPr>
            <w:tcW w:w="3408" w:type="dxa"/>
            <w:vMerge/>
            <w:vAlign w:val="center"/>
          </w:tcPr>
          <w:p w14:paraId="38E16CC2" w14:textId="77777777" w:rsidR="006222BB" w:rsidRPr="00DE2F20" w:rsidRDefault="006222BB" w:rsidP="009C1FFB">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3B162F36"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D1DF133" w14:textId="77777777" w:rsidR="006222BB" w:rsidRPr="00DE2F20" w:rsidRDefault="006222BB" w:rsidP="009C1FFB">
            <w:pPr>
              <w:jc w:val="center"/>
              <w:rPr>
                <w:b/>
                <w:bCs/>
                <w:sz w:val="18"/>
                <w:szCs w:val="18"/>
                <w:lang w:val="ro-RO"/>
              </w:rPr>
            </w:pPr>
          </w:p>
        </w:tc>
      </w:tr>
      <w:tr w:rsidR="00DE2F20" w:rsidRPr="00DE2F20" w14:paraId="60C1244B" w14:textId="77777777" w:rsidTr="00364ADD">
        <w:trPr>
          <w:cantSplit/>
          <w:trHeight w:val="171"/>
          <w:jc w:val="center"/>
        </w:trPr>
        <w:tc>
          <w:tcPr>
            <w:tcW w:w="1195" w:type="dxa"/>
            <w:vMerge/>
            <w:tcBorders>
              <w:left w:val="thinThickSmallGap" w:sz="24" w:space="0" w:color="auto"/>
            </w:tcBorders>
            <w:vAlign w:val="center"/>
          </w:tcPr>
          <w:p w14:paraId="034B1FD7"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741135C5"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5348CF63" w14:textId="77777777" w:rsidR="006222BB" w:rsidRPr="00F96C27" w:rsidRDefault="006222BB" w:rsidP="009C1FFB">
            <w:pPr>
              <w:jc w:val="center"/>
              <w:rPr>
                <w:sz w:val="12"/>
                <w:szCs w:val="12"/>
                <w:lang w:val="ro-RO"/>
              </w:rPr>
            </w:pPr>
          </w:p>
        </w:tc>
        <w:tc>
          <w:tcPr>
            <w:tcW w:w="1499" w:type="dxa"/>
            <w:vMerge/>
            <w:tcBorders>
              <w:left w:val="nil"/>
            </w:tcBorders>
            <w:vAlign w:val="center"/>
          </w:tcPr>
          <w:p w14:paraId="2B48ED72" w14:textId="77777777" w:rsidR="006222BB" w:rsidRPr="00F96C27" w:rsidRDefault="006222BB" w:rsidP="009C1FFB">
            <w:pPr>
              <w:jc w:val="center"/>
              <w:rPr>
                <w:sz w:val="12"/>
                <w:szCs w:val="12"/>
                <w:lang w:val="ro-RO"/>
              </w:rPr>
            </w:pPr>
          </w:p>
        </w:tc>
        <w:tc>
          <w:tcPr>
            <w:tcW w:w="2431" w:type="dxa"/>
            <w:vAlign w:val="center"/>
          </w:tcPr>
          <w:p w14:paraId="27C9F825" w14:textId="77777777" w:rsidR="006222BB" w:rsidRPr="00F96C27" w:rsidRDefault="006222BB" w:rsidP="009C1FFB">
            <w:pPr>
              <w:rPr>
                <w:sz w:val="12"/>
                <w:szCs w:val="12"/>
                <w:lang w:val="ro-RO"/>
              </w:rPr>
            </w:pPr>
            <w:r w:rsidRPr="00F96C27">
              <w:rPr>
                <w:sz w:val="12"/>
                <w:szCs w:val="12"/>
                <w:lang w:val="ro-RO"/>
              </w:rPr>
              <w:t>Microelectronică, optoelectronică şi nanotehnologii</w:t>
            </w:r>
          </w:p>
        </w:tc>
        <w:tc>
          <w:tcPr>
            <w:tcW w:w="1309" w:type="dxa"/>
            <w:vMerge/>
            <w:vAlign w:val="center"/>
          </w:tcPr>
          <w:p w14:paraId="0A417318" w14:textId="77777777" w:rsidR="006222BB" w:rsidRPr="00DE2F20" w:rsidRDefault="006222BB" w:rsidP="009C1FFB">
            <w:pPr>
              <w:autoSpaceDE w:val="0"/>
              <w:autoSpaceDN w:val="0"/>
              <w:adjustRightInd w:val="0"/>
              <w:jc w:val="center"/>
              <w:rPr>
                <w:sz w:val="14"/>
                <w:szCs w:val="14"/>
                <w:lang w:val="ro-RO"/>
              </w:rPr>
            </w:pPr>
          </w:p>
        </w:tc>
        <w:tc>
          <w:tcPr>
            <w:tcW w:w="3408" w:type="dxa"/>
            <w:vMerge/>
            <w:vAlign w:val="center"/>
          </w:tcPr>
          <w:p w14:paraId="0BE9166B" w14:textId="77777777" w:rsidR="006222BB" w:rsidRPr="00DE2F20" w:rsidRDefault="006222BB" w:rsidP="009C1FFB">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080DD147"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522526F" w14:textId="77777777" w:rsidR="006222BB" w:rsidRPr="00DE2F20" w:rsidRDefault="006222BB" w:rsidP="009C1FFB">
            <w:pPr>
              <w:jc w:val="center"/>
              <w:rPr>
                <w:b/>
                <w:bCs/>
                <w:sz w:val="18"/>
                <w:szCs w:val="18"/>
                <w:lang w:val="ro-RO"/>
              </w:rPr>
            </w:pPr>
          </w:p>
        </w:tc>
      </w:tr>
      <w:tr w:rsidR="00DE2F20" w:rsidRPr="00DE2F20" w14:paraId="3FEE365D" w14:textId="77777777" w:rsidTr="00364ADD">
        <w:trPr>
          <w:cantSplit/>
          <w:trHeight w:val="171"/>
          <w:jc w:val="center"/>
        </w:trPr>
        <w:tc>
          <w:tcPr>
            <w:tcW w:w="1195" w:type="dxa"/>
            <w:vMerge/>
            <w:tcBorders>
              <w:left w:val="thinThickSmallGap" w:sz="24" w:space="0" w:color="auto"/>
            </w:tcBorders>
            <w:vAlign w:val="center"/>
          </w:tcPr>
          <w:p w14:paraId="6C9A4562"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7564AF45"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32A4CED9" w14:textId="77777777" w:rsidR="006222BB" w:rsidRPr="00F96C27" w:rsidRDefault="006222BB" w:rsidP="009C1FFB">
            <w:pPr>
              <w:jc w:val="center"/>
              <w:rPr>
                <w:sz w:val="12"/>
                <w:szCs w:val="12"/>
                <w:lang w:val="ro-RO"/>
              </w:rPr>
            </w:pPr>
          </w:p>
        </w:tc>
        <w:tc>
          <w:tcPr>
            <w:tcW w:w="1499" w:type="dxa"/>
            <w:vMerge/>
            <w:tcBorders>
              <w:left w:val="nil"/>
            </w:tcBorders>
            <w:vAlign w:val="center"/>
          </w:tcPr>
          <w:p w14:paraId="77A01A25" w14:textId="77777777" w:rsidR="006222BB" w:rsidRPr="00F96C27" w:rsidRDefault="006222BB" w:rsidP="009C1FFB">
            <w:pPr>
              <w:jc w:val="center"/>
              <w:rPr>
                <w:sz w:val="12"/>
                <w:szCs w:val="12"/>
                <w:lang w:val="ro-RO"/>
              </w:rPr>
            </w:pPr>
          </w:p>
        </w:tc>
        <w:tc>
          <w:tcPr>
            <w:tcW w:w="2431" w:type="dxa"/>
            <w:vAlign w:val="center"/>
          </w:tcPr>
          <w:p w14:paraId="5417E9F0" w14:textId="77777777" w:rsidR="006222BB" w:rsidRPr="00F96C27" w:rsidRDefault="006222BB" w:rsidP="009C1FFB">
            <w:pPr>
              <w:rPr>
                <w:sz w:val="12"/>
                <w:szCs w:val="12"/>
                <w:lang w:val="ro-RO"/>
              </w:rPr>
            </w:pPr>
            <w:r w:rsidRPr="00F96C27">
              <w:rPr>
                <w:sz w:val="12"/>
                <w:szCs w:val="12"/>
                <w:lang w:val="ro-RO"/>
              </w:rPr>
              <w:t>Echipamente şi sisteme electronice militare</w:t>
            </w:r>
          </w:p>
        </w:tc>
        <w:tc>
          <w:tcPr>
            <w:tcW w:w="1309" w:type="dxa"/>
            <w:vMerge/>
            <w:vAlign w:val="center"/>
          </w:tcPr>
          <w:p w14:paraId="347676A1" w14:textId="77777777" w:rsidR="006222BB" w:rsidRPr="00DE2F20" w:rsidRDefault="006222BB" w:rsidP="009C1FFB">
            <w:pPr>
              <w:autoSpaceDE w:val="0"/>
              <w:autoSpaceDN w:val="0"/>
              <w:adjustRightInd w:val="0"/>
              <w:jc w:val="center"/>
              <w:rPr>
                <w:sz w:val="14"/>
                <w:szCs w:val="14"/>
                <w:lang w:val="ro-RO"/>
              </w:rPr>
            </w:pPr>
          </w:p>
        </w:tc>
        <w:tc>
          <w:tcPr>
            <w:tcW w:w="3408" w:type="dxa"/>
            <w:vMerge/>
            <w:vAlign w:val="center"/>
          </w:tcPr>
          <w:p w14:paraId="3FB1BB2E" w14:textId="77777777" w:rsidR="006222BB" w:rsidRPr="00DE2F20" w:rsidRDefault="006222BB" w:rsidP="009C1FFB">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2066B27F"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EDA835D" w14:textId="77777777" w:rsidR="006222BB" w:rsidRPr="00DE2F20" w:rsidRDefault="006222BB" w:rsidP="009C1FFB">
            <w:pPr>
              <w:jc w:val="center"/>
              <w:rPr>
                <w:b/>
                <w:bCs/>
                <w:sz w:val="18"/>
                <w:szCs w:val="18"/>
                <w:lang w:val="ro-RO"/>
              </w:rPr>
            </w:pPr>
          </w:p>
        </w:tc>
      </w:tr>
      <w:tr w:rsidR="00DE2F20" w:rsidRPr="00DE2F20" w14:paraId="3D00B500" w14:textId="77777777" w:rsidTr="00364ADD">
        <w:trPr>
          <w:cantSplit/>
          <w:trHeight w:val="171"/>
          <w:jc w:val="center"/>
        </w:trPr>
        <w:tc>
          <w:tcPr>
            <w:tcW w:w="1195" w:type="dxa"/>
            <w:vMerge/>
            <w:tcBorders>
              <w:left w:val="thinThickSmallGap" w:sz="24" w:space="0" w:color="auto"/>
            </w:tcBorders>
            <w:vAlign w:val="center"/>
          </w:tcPr>
          <w:p w14:paraId="30A874BD"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4993402A"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31116C5E" w14:textId="77777777" w:rsidR="006222BB" w:rsidRPr="00F96C27" w:rsidRDefault="006222BB" w:rsidP="009C1FFB">
            <w:pPr>
              <w:jc w:val="center"/>
              <w:rPr>
                <w:sz w:val="12"/>
                <w:szCs w:val="12"/>
                <w:lang w:val="ro-RO"/>
              </w:rPr>
            </w:pPr>
          </w:p>
        </w:tc>
        <w:tc>
          <w:tcPr>
            <w:tcW w:w="1499" w:type="dxa"/>
            <w:vMerge/>
            <w:tcBorders>
              <w:left w:val="nil"/>
            </w:tcBorders>
            <w:vAlign w:val="center"/>
          </w:tcPr>
          <w:p w14:paraId="04771537" w14:textId="77777777" w:rsidR="006222BB" w:rsidRPr="00F96C27" w:rsidRDefault="006222BB" w:rsidP="009C1FFB">
            <w:pPr>
              <w:jc w:val="center"/>
              <w:rPr>
                <w:sz w:val="12"/>
                <w:szCs w:val="12"/>
                <w:lang w:val="ro-RO"/>
              </w:rPr>
            </w:pPr>
          </w:p>
        </w:tc>
        <w:tc>
          <w:tcPr>
            <w:tcW w:w="2431" w:type="dxa"/>
            <w:vAlign w:val="center"/>
          </w:tcPr>
          <w:p w14:paraId="677581E5" w14:textId="77777777" w:rsidR="006222BB" w:rsidRPr="00F96C27" w:rsidRDefault="006222BB" w:rsidP="009C1FFB">
            <w:pPr>
              <w:rPr>
                <w:sz w:val="12"/>
                <w:szCs w:val="12"/>
                <w:lang w:val="ro-RO"/>
              </w:rPr>
            </w:pPr>
            <w:r w:rsidRPr="00F96C27">
              <w:rPr>
                <w:sz w:val="12"/>
                <w:szCs w:val="12"/>
                <w:lang w:val="ro-RO"/>
              </w:rPr>
              <w:t>Tehnologii şi sisteme de telecomunicaţii</w:t>
            </w:r>
          </w:p>
        </w:tc>
        <w:tc>
          <w:tcPr>
            <w:tcW w:w="1309" w:type="dxa"/>
            <w:vMerge/>
            <w:vAlign w:val="center"/>
          </w:tcPr>
          <w:p w14:paraId="220520C2" w14:textId="77777777" w:rsidR="006222BB" w:rsidRPr="00DE2F20" w:rsidRDefault="006222BB" w:rsidP="009C1FFB">
            <w:pPr>
              <w:autoSpaceDE w:val="0"/>
              <w:autoSpaceDN w:val="0"/>
              <w:adjustRightInd w:val="0"/>
              <w:jc w:val="center"/>
              <w:rPr>
                <w:sz w:val="14"/>
                <w:szCs w:val="14"/>
                <w:lang w:val="ro-RO"/>
              </w:rPr>
            </w:pPr>
          </w:p>
        </w:tc>
        <w:tc>
          <w:tcPr>
            <w:tcW w:w="3408" w:type="dxa"/>
            <w:vMerge/>
            <w:vAlign w:val="center"/>
          </w:tcPr>
          <w:p w14:paraId="39C681E7" w14:textId="77777777" w:rsidR="006222BB" w:rsidRPr="00DE2F20" w:rsidRDefault="006222BB" w:rsidP="009C1FFB">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0F724314"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D8406AC" w14:textId="77777777" w:rsidR="006222BB" w:rsidRPr="00DE2F20" w:rsidRDefault="006222BB" w:rsidP="009C1FFB">
            <w:pPr>
              <w:jc w:val="center"/>
              <w:rPr>
                <w:b/>
                <w:bCs/>
                <w:sz w:val="18"/>
                <w:szCs w:val="18"/>
                <w:lang w:val="ro-RO"/>
              </w:rPr>
            </w:pPr>
          </w:p>
        </w:tc>
      </w:tr>
      <w:tr w:rsidR="00DE2F20" w:rsidRPr="00DE2F20" w14:paraId="3A500FAD" w14:textId="77777777" w:rsidTr="00364ADD">
        <w:trPr>
          <w:cantSplit/>
          <w:trHeight w:val="171"/>
          <w:jc w:val="center"/>
        </w:trPr>
        <w:tc>
          <w:tcPr>
            <w:tcW w:w="1195" w:type="dxa"/>
            <w:vMerge/>
            <w:tcBorders>
              <w:left w:val="thinThickSmallGap" w:sz="24" w:space="0" w:color="auto"/>
            </w:tcBorders>
            <w:vAlign w:val="center"/>
          </w:tcPr>
          <w:p w14:paraId="5F2C8389"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49BF03FF"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400936B0" w14:textId="77777777" w:rsidR="006222BB" w:rsidRPr="00F96C27" w:rsidRDefault="006222BB" w:rsidP="009C1FFB">
            <w:pPr>
              <w:jc w:val="center"/>
              <w:rPr>
                <w:sz w:val="12"/>
                <w:szCs w:val="12"/>
                <w:lang w:val="ro-RO"/>
              </w:rPr>
            </w:pPr>
          </w:p>
        </w:tc>
        <w:tc>
          <w:tcPr>
            <w:tcW w:w="1499" w:type="dxa"/>
            <w:vMerge/>
            <w:tcBorders>
              <w:left w:val="nil"/>
            </w:tcBorders>
            <w:vAlign w:val="center"/>
          </w:tcPr>
          <w:p w14:paraId="3C83CABD" w14:textId="77777777" w:rsidR="006222BB" w:rsidRPr="00F96C27" w:rsidRDefault="006222BB" w:rsidP="009C1FFB">
            <w:pPr>
              <w:jc w:val="center"/>
              <w:rPr>
                <w:sz w:val="12"/>
                <w:szCs w:val="12"/>
                <w:lang w:val="ro-RO"/>
              </w:rPr>
            </w:pPr>
          </w:p>
        </w:tc>
        <w:tc>
          <w:tcPr>
            <w:tcW w:w="2431" w:type="dxa"/>
            <w:vAlign w:val="center"/>
          </w:tcPr>
          <w:p w14:paraId="27059578" w14:textId="77777777" w:rsidR="006222BB" w:rsidRPr="00F96C27" w:rsidRDefault="006222BB" w:rsidP="009C1FFB">
            <w:pPr>
              <w:rPr>
                <w:sz w:val="12"/>
                <w:szCs w:val="12"/>
                <w:lang w:val="ro-RO"/>
              </w:rPr>
            </w:pPr>
            <w:r w:rsidRPr="00F96C27">
              <w:rPr>
                <w:sz w:val="12"/>
                <w:szCs w:val="12"/>
                <w:lang w:val="ro-RO"/>
              </w:rPr>
              <w:t>Reţele şi software de telecomunicaţii</w:t>
            </w:r>
          </w:p>
        </w:tc>
        <w:tc>
          <w:tcPr>
            <w:tcW w:w="1309" w:type="dxa"/>
            <w:vMerge/>
            <w:vAlign w:val="center"/>
          </w:tcPr>
          <w:p w14:paraId="1C43EA26" w14:textId="77777777" w:rsidR="006222BB" w:rsidRPr="00DE2F20" w:rsidRDefault="006222BB" w:rsidP="009C1FFB">
            <w:pPr>
              <w:autoSpaceDE w:val="0"/>
              <w:autoSpaceDN w:val="0"/>
              <w:adjustRightInd w:val="0"/>
              <w:jc w:val="center"/>
              <w:rPr>
                <w:sz w:val="14"/>
                <w:szCs w:val="14"/>
                <w:lang w:val="ro-RO"/>
              </w:rPr>
            </w:pPr>
          </w:p>
        </w:tc>
        <w:tc>
          <w:tcPr>
            <w:tcW w:w="3408" w:type="dxa"/>
            <w:vMerge/>
            <w:vAlign w:val="center"/>
          </w:tcPr>
          <w:p w14:paraId="747A6734" w14:textId="77777777" w:rsidR="006222BB" w:rsidRPr="00DE2F20" w:rsidRDefault="006222BB" w:rsidP="009C1FFB">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16D626F6"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0A16297" w14:textId="77777777" w:rsidR="006222BB" w:rsidRPr="00DE2F20" w:rsidRDefault="006222BB" w:rsidP="009C1FFB">
            <w:pPr>
              <w:jc w:val="center"/>
              <w:rPr>
                <w:b/>
                <w:bCs/>
                <w:sz w:val="18"/>
                <w:szCs w:val="18"/>
                <w:lang w:val="ro-RO"/>
              </w:rPr>
            </w:pPr>
          </w:p>
        </w:tc>
      </w:tr>
      <w:tr w:rsidR="00DE2F20" w:rsidRPr="00DE2F20" w14:paraId="16F912D7" w14:textId="77777777" w:rsidTr="00364ADD">
        <w:trPr>
          <w:cantSplit/>
          <w:trHeight w:val="171"/>
          <w:jc w:val="center"/>
        </w:trPr>
        <w:tc>
          <w:tcPr>
            <w:tcW w:w="1195" w:type="dxa"/>
            <w:vMerge/>
            <w:tcBorders>
              <w:left w:val="thinThickSmallGap" w:sz="24" w:space="0" w:color="auto"/>
            </w:tcBorders>
            <w:vAlign w:val="center"/>
          </w:tcPr>
          <w:p w14:paraId="2C762B01"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4C5C7FF5"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13A5B57F" w14:textId="77777777" w:rsidR="006222BB" w:rsidRPr="00F96C27" w:rsidRDefault="006222BB" w:rsidP="009C1FFB">
            <w:pPr>
              <w:jc w:val="center"/>
              <w:rPr>
                <w:sz w:val="12"/>
                <w:szCs w:val="12"/>
                <w:lang w:val="ro-RO"/>
              </w:rPr>
            </w:pPr>
          </w:p>
        </w:tc>
        <w:tc>
          <w:tcPr>
            <w:tcW w:w="1499" w:type="dxa"/>
            <w:vMerge/>
            <w:tcBorders>
              <w:left w:val="nil"/>
            </w:tcBorders>
            <w:vAlign w:val="center"/>
          </w:tcPr>
          <w:p w14:paraId="5730744B" w14:textId="77777777" w:rsidR="006222BB" w:rsidRPr="00F96C27" w:rsidRDefault="006222BB" w:rsidP="009C1FFB">
            <w:pPr>
              <w:jc w:val="center"/>
              <w:rPr>
                <w:sz w:val="12"/>
                <w:szCs w:val="12"/>
                <w:lang w:val="ro-RO"/>
              </w:rPr>
            </w:pPr>
          </w:p>
        </w:tc>
        <w:tc>
          <w:tcPr>
            <w:tcW w:w="2431" w:type="dxa"/>
            <w:vAlign w:val="center"/>
          </w:tcPr>
          <w:p w14:paraId="78EA530F" w14:textId="77777777" w:rsidR="006222BB" w:rsidRPr="00F96C27" w:rsidRDefault="006222BB" w:rsidP="009C1FFB">
            <w:pPr>
              <w:rPr>
                <w:sz w:val="12"/>
                <w:szCs w:val="12"/>
                <w:lang w:val="ro-RO"/>
              </w:rPr>
            </w:pPr>
            <w:r w:rsidRPr="00F96C27">
              <w:rPr>
                <w:sz w:val="12"/>
                <w:szCs w:val="12"/>
                <w:lang w:val="ro-RO"/>
              </w:rPr>
              <w:t>Telecomenzi şi electronică în transporturi</w:t>
            </w:r>
          </w:p>
        </w:tc>
        <w:tc>
          <w:tcPr>
            <w:tcW w:w="1309" w:type="dxa"/>
            <w:vMerge/>
            <w:vAlign w:val="center"/>
          </w:tcPr>
          <w:p w14:paraId="50816347" w14:textId="77777777" w:rsidR="006222BB" w:rsidRPr="00DE2F20" w:rsidRDefault="006222BB" w:rsidP="009C1FFB">
            <w:pPr>
              <w:autoSpaceDE w:val="0"/>
              <w:autoSpaceDN w:val="0"/>
              <w:adjustRightInd w:val="0"/>
              <w:jc w:val="center"/>
              <w:rPr>
                <w:sz w:val="14"/>
                <w:szCs w:val="14"/>
                <w:lang w:val="ro-RO"/>
              </w:rPr>
            </w:pPr>
          </w:p>
        </w:tc>
        <w:tc>
          <w:tcPr>
            <w:tcW w:w="3408" w:type="dxa"/>
            <w:vMerge/>
            <w:vAlign w:val="center"/>
          </w:tcPr>
          <w:p w14:paraId="0ECA8C50" w14:textId="77777777" w:rsidR="006222BB" w:rsidRPr="00DE2F20" w:rsidRDefault="006222BB" w:rsidP="009C1FFB">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0B7593A9"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8AE6F85" w14:textId="77777777" w:rsidR="006222BB" w:rsidRPr="00DE2F20" w:rsidRDefault="006222BB" w:rsidP="009C1FFB">
            <w:pPr>
              <w:jc w:val="center"/>
              <w:rPr>
                <w:b/>
                <w:bCs/>
                <w:sz w:val="18"/>
                <w:szCs w:val="18"/>
                <w:lang w:val="ro-RO"/>
              </w:rPr>
            </w:pPr>
          </w:p>
        </w:tc>
      </w:tr>
      <w:tr w:rsidR="00DE2F20" w:rsidRPr="00DE2F20" w14:paraId="3B613877" w14:textId="77777777" w:rsidTr="00364ADD">
        <w:trPr>
          <w:cantSplit/>
          <w:trHeight w:val="171"/>
          <w:jc w:val="center"/>
        </w:trPr>
        <w:tc>
          <w:tcPr>
            <w:tcW w:w="1195" w:type="dxa"/>
            <w:vMerge/>
            <w:tcBorders>
              <w:left w:val="thinThickSmallGap" w:sz="24" w:space="0" w:color="auto"/>
            </w:tcBorders>
            <w:vAlign w:val="center"/>
          </w:tcPr>
          <w:p w14:paraId="6C548D8E"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02C77D6C"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3A233D06" w14:textId="77777777" w:rsidR="006222BB" w:rsidRPr="00F96C27" w:rsidRDefault="006222BB" w:rsidP="009C1FFB">
            <w:pPr>
              <w:jc w:val="center"/>
              <w:rPr>
                <w:sz w:val="12"/>
                <w:szCs w:val="12"/>
                <w:lang w:val="ro-RO"/>
              </w:rPr>
            </w:pPr>
          </w:p>
        </w:tc>
        <w:tc>
          <w:tcPr>
            <w:tcW w:w="1499" w:type="dxa"/>
            <w:vMerge/>
            <w:tcBorders>
              <w:left w:val="nil"/>
            </w:tcBorders>
            <w:vAlign w:val="center"/>
          </w:tcPr>
          <w:p w14:paraId="74E8F023" w14:textId="77777777" w:rsidR="006222BB" w:rsidRPr="00F96C27" w:rsidRDefault="006222BB" w:rsidP="009C1FFB">
            <w:pPr>
              <w:jc w:val="center"/>
              <w:rPr>
                <w:sz w:val="12"/>
                <w:szCs w:val="12"/>
                <w:lang w:val="ro-RO"/>
              </w:rPr>
            </w:pPr>
          </w:p>
        </w:tc>
        <w:tc>
          <w:tcPr>
            <w:tcW w:w="2431" w:type="dxa"/>
            <w:vAlign w:val="center"/>
          </w:tcPr>
          <w:p w14:paraId="27516135" w14:textId="77777777" w:rsidR="006222BB" w:rsidRPr="00F96C27" w:rsidRDefault="006222BB" w:rsidP="009C1FFB">
            <w:pPr>
              <w:rPr>
                <w:sz w:val="12"/>
                <w:szCs w:val="12"/>
                <w:lang w:val="ro-RO"/>
              </w:rPr>
            </w:pPr>
            <w:r w:rsidRPr="00F96C27">
              <w:rPr>
                <w:sz w:val="12"/>
                <w:szCs w:val="12"/>
                <w:lang w:val="ro-RO"/>
              </w:rPr>
              <w:t>Transmisiuni</w:t>
            </w:r>
          </w:p>
        </w:tc>
        <w:tc>
          <w:tcPr>
            <w:tcW w:w="1309" w:type="dxa"/>
            <w:vMerge/>
            <w:vAlign w:val="center"/>
          </w:tcPr>
          <w:p w14:paraId="780AF6B5" w14:textId="77777777" w:rsidR="006222BB" w:rsidRPr="00DE2F20" w:rsidRDefault="006222BB" w:rsidP="009C1FFB">
            <w:pPr>
              <w:autoSpaceDE w:val="0"/>
              <w:autoSpaceDN w:val="0"/>
              <w:adjustRightInd w:val="0"/>
              <w:jc w:val="center"/>
              <w:rPr>
                <w:sz w:val="14"/>
                <w:szCs w:val="14"/>
                <w:lang w:val="ro-RO"/>
              </w:rPr>
            </w:pPr>
          </w:p>
        </w:tc>
        <w:tc>
          <w:tcPr>
            <w:tcW w:w="3408" w:type="dxa"/>
            <w:vMerge/>
            <w:vAlign w:val="center"/>
          </w:tcPr>
          <w:p w14:paraId="57A77065" w14:textId="77777777" w:rsidR="006222BB" w:rsidRPr="00DE2F20" w:rsidRDefault="006222BB" w:rsidP="009C1FFB">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4D8FA93C"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B5C34C5" w14:textId="77777777" w:rsidR="006222BB" w:rsidRPr="00DE2F20" w:rsidRDefault="006222BB" w:rsidP="009C1FFB">
            <w:pPr>
              <w:jc w:val="center"/>
              <w:rPr>
                <w:b/>
                <w:bCs/>
                <w:sz w:val="18"/>
                <w:szCs w:val="18"/>
                <w:lang w:val="ro-RO"/>
              </w:rPr>
            </w:pPr>
          </w:p>
        </w:tc>
      </w:tr>
      <w:tr w:rsidR="00F96C27" w:rsidRPr="00DE2F20" w14:paraId="4F41C80F" w14:textId="77777777" w:rsidTr="00364ADD">
        <w:trPr>
          <w:cantSplit/>
          <w:trHeight w:val="171"/>
          <w:jc w:val="center"/>
        </w:trPr>
        <w:tc>
          <w:tcPr>
            <w:tcW w:w="1195" w:type="dxa"/>
            <w:vMerge/>
            <w:tcBorders>
              <w:left w:val="thinThickSmallGap" w:sz="24" w:space="0" w:color="auto"/>
            </w:tcBorders>
            <w:vAlign w:val="center"/>
          </w:tcPr>
          <w:p w14:paraId="32760058" w14:textId="77777777" w:rsidR="00F96C27" w:rsidRPr="00DE2F20" w:rsidRDefault="00F96C27" w:rsidP="00F96C27">
            <w:pPr>
              <w:jc w:val="center"/>
              <w:rPr>
                <w:b/>
                <w:bCs/>
                <w:sz w:val="14"/>
                <w:szCs w:val="14"/>
                <w:lang w:val="ro-RO"/>
              </w:rPr>
            </w:pPr>
          </w:p>
        </w:tc>
        <w:tc>
          <w:tcPr>
            <w:tcW w:w="1496" w:type="dxa"/>
            <w:vMerge/>
            <w:tcBorders>
              <w:right w:val="thinThickSmallGap" w:sz="24" w:space="0" w:color="auto"/>
            </w:tcBorders>
            <w:vAlign w:val="center"/>
          </w:tcPr>
          <w:p w14:paraId="73F7F8A5" w14:textId="77777777" w:rsidR="00F96C27" w:rsidRPr="00DE2F20" w:rsidRDefault="00F96C27" w:rsidP="00F96C27">
            <w:pPr>
              <w:jc w:val="center"/>
              <w:rPr>
                <w:b/>
                <w:bCs/>
                <w:sz w:val="14"/>
                <w:szCs w:val="14"/>
                <w:lang w:val="ro-RO"/>
              </w:rPr>
            </w:pPr>
          </w:p>
        </w:tc>
        <w:tc>
          <w:tcPr>
            <w:tcW w:w="1306" w:type="dxa"/>
            <w:vMerge/>
            <w:tcBorders>
              <w:left w:val="nil"/>
            </w:tcBorders>
            <w:vAlign w:val="center"/>
          </w:tcPr>
          <w:p w14:paraId="0B0AD97E" w14:textId="77777777" w:rsidR="00F96C27" w:rsidRPr="00F96C27" w:rsidRDefault="00F96C27" w:rsidP="00F96C27">
            <w:pPr>
              <w:jc w:val="center"/>
              <w:rPr>
                <w:sz w:val="12"/>
                <w:szCs w:val="12"/>
                <w:lang w:val="ro-RO"/>
              </w:rPr>
            </w:pPr>
          </w:p>
        </w:tc>
        <w:tc>
          <w:tcPr>
            <w:tcW w:w="1499" w:type="dxa"/>
            <w:vMerge w:val="restart"/>
            <w:tcBorders>
              <w:left w:val="nil"/>
            </w:tcBorders>
            <w:vAlign w:val="center"/>
          </w:tcPr>
          <w:p w14:paraId="3A465A84" w14:textId="7F17BC8C" w:rsidR="00F96C27" w:rsidRPr="00F96C27" w:rsidRDefault="00F96C27" w:rsidP="00F96C27">
            <w:pPr>
              <w:jc w:val="center"/>
              <w:rPr>
                <w:sz w:val="12"/>
                <w:szCs w:val="12"/>
                <w:lang w:val="ro-RO"/>
              </w:rPr>
            </w:pPr>
            <w:r w:rsidRPr="00F96C27">
              <w:rPr>
                <w:sz w:val="12"/>
                <w:szCs w:val="12"/>
                <w:lang w:val="ro-RO"/>
              </w:rPr>
              <w:t>INGINERIE ELECTRONICĂ, TELECOMUNICAŢII ŞI TEHNOLOGII INFORMAŢIONALE</w:t>
            </w:r>
          </w:p>
        </w:tc>
        <w:tc>
          <w:tcPr>
            <w:tcW w:w="2431" w:type="dxa"/>
            <w:vAlign w:val="center"/>
          </w:tcPr>
          <w:p w14:paraId="380B4615" w14:textId="13385F05" w:rsidR="00F96C27" w:rsidRPr="00F96C27" w:rsidRDefault="00F96C27" w:rsidP="00F96C27">
            <w:pPr>
              <w:rPr>
                <w:sz w:val="12"/>
                <w:szCs w:val="12"/>
                <w:lang w:val="ro-RO"/>
              </w:rPr>
            </w:pPr>
            <w:r w:rsidRPr="004A2CBE">
              <w:rPr>
                <w:color w:val="0070C0"/>
                <w:sz w:val="12"/>
                <w:szCs w:val="12"/>
                <w:lang w:val="ro-RO"/>
              </w:rPr>
              <w:t>Comunicații pentru apărare și securitate</w:t>
            </w:r>
          </w:p>
        </w:tc>
        <w:tc>
          <w:tcPr>
            <w:tcW w:w="1309" w:type="dxa"/>
            <w:vMerge/>
            <w:vAlign w:val="center"/>
          </w:tcPr>
          <w:p w14:paraId="238C5C16" w14:textId="77777777" w:rsidR="00F96C27" w:rsidRPr="00DE2F20" w:rsidRDefault="00F96C27" w:rsidP="00F96C27">
            <w:pPr>
              <w:autoSpaceDE w:val="0"/>
              <w:autoSpaceDN w:val="0"/>
              <w:adjustRightInd w:val="0"/>
              <w:jc w:val="center"/>
              <w:rPr>
                <w:sz w:val="14"/>
                <w:szCs w:val="14"/>
                <w:lang w:val="ro-RO"/>
              </w:rPr>
            </w:pPr>
          </w:p>
        </w:tc>
        <w:tc>
          <w:tcPr>
            <w:tcW w:w="3408" w:type="dxa"/>
            <w:vMerge/>
            <w:vAlign w:val="center"/>
          </w:tcPr>
          <w:p w14:paraId="5AB58445" w14:textId="77777777" w:rsidR="00F96C27" w:rsidRPr="00DE2F20" w:rsidRDefault="00F96C27" w:rsidP="00F96C27">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00A02177"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A306FE8" w14:textId="77777777" w:rsidR="00F96C27" w:rsidRPr="00DE2F20" w:rsidRDefault="00F96C27" w:rsidP="00F96C27">
            <w:pPr>
              <w:jc w:val="center"/>
              <w:rPr>
                <w:b/>
                <w:bCs/>
                <w:sz w:val="18"/>
                <w:szCs w:val="18"/>
                <w:lang w:val="ro-RO"/>
              </w:rPr>
            </w:pPr>
          </w:p>
        </w:tc>
      </w:tr>
      <w:tr w:rsidR="00F96C27" w:rsidRPr="00DE2F20" w14:paraId="0CFAE599" w14:textId="77777777" w:rsidTr="00364ADD">
        <w:trPr>
          <w:cantSplit/>
          <w:trHeight w:val="171"/>
          <w:jc w:val="center"/>
        </w:trPr>
        <w:tc>
          <w:tcPr>
            <w:tcW w:w="1195" w:type="dxa"/>
            <w:vMerge/>
            <w:tcBorders>
              <w:left w:val="thinThickSmallGap" w:sz="24" w:space="0" w:color="auto"/>
            </w:tcBorders>
            <w:vAlign w:val="center"/>
          </w:tcPr>
          <w:p w14:paraId="1BC01156" w14:textId="77777777" w:rsidR="00F96C27" w:rsidRPr="00DE2F20" w:rsidRDefault="00F96C27" w:rsidP="00F96C27">
            <w:pPr>
              <w:jc w:val="center"/>
              <w:rPr>
                <w:b/>
                <w:bCs/>
                <w:sz w:val="14"/>
                <w:szCs w:val="14"/>
                <w:lang w:val="ro-RO"/>
              </w:rPr>
            </w:pPr>
          </w:p>
        </w:tc>
        <w:tc>
          <w:tcPr>
            <w:tcW w:w="1496" w:type="dxa"/>
            <w:vMerge/>
            <w:tcBorders>
              <w:right w:val="thinThickSmallGap" w:sz="24" w:space="0" w:color="auto"/>
            </w:tcBorders>
            <w:vAlign w:val="center"/>
          </w:tcPr>
          <w:p w14:paraId="3265DD7F" w14:textId="77777777" w:rsidR="00F96C27" w:rsidRPr="00DE2F20" w:rsidRDefault="00F96C27" w:rsidP="00F96C27">
            <w:pPr>
              <w:jc w:val="center"/>
              <w:rPr>
                <w:b/>
                <w:bCs/>
                <w:sz w:val="14"/>
                <w:szCs w:val="14"/>
                <w:lang w:val="ro-RO"/>
              </w:rPr>
            </w:pPr>
          </w:p>
        </w:tc>
        <w:tc>
          <w:tcPr>
            <w:tcW w:w="1306" w:type="dxa"/>
            <w:vMerge/>
            <w:tcBorders>
              <w:left w:val="nil"/>
            </w:tcBorders>
            <w:vAlign w:val="center"/>
          </w:tcPr>
          <w:p w14:paraId="08EF0F08" w14:textId="77777777" w:rsidR="00F96C27" w:rsidRPr="00F96C27" w:rsidRDefault="00F96C27" w:rsidP="00F96C27">
            <w:pPr>
              <w:jc w:val="center"/>
              <w:rPr>
                <w:sz w:val="12"/>
                <w:szCs w:val="12"/>
                <w:lang w:val="ro-RO"/>
              </w:rPr>
            </w:pPr>
          </w:p>
        </w:tc>
        <w:tc>
          <w:tcPr>
            <w:tcW w:w="1499" w:type="dxa"/>
            <w:vMerge/>
            <w:tcBorders>
              <w:left w:val="nil"/>
            </w:tcBorders>
            <w:vAlign w:val="center"/>
          </w:tcPr>
          <w:p w14:paraId="56205ABB" w14:textId="1944CA75" w:rsidR="00F96C27" w:rsidRPr="00F96C27" w:rsidRDefault="00F96C27" w:rsidP="00F96C27">
            <w:pPr>
              <w:jc w:val="center"/>
              <w:rPr>
                <w:sz w:val="12"/>
                <w:szCs w:val="12"/>
                <w:lang w:val="ro-RO"/>
              </w:rPr>
            </w:pPr>
          </w:p>
        </w:tc>
        <w:tc>
          <w:tcPr>
            <w:tcW w:w="2431" w:type="dxa"/>
            <w:vAlign w:val="center"/>
          </w:tcPr>
          <w:p w14:paraId="324593F2" w14:textId="03E59342" w:rsidR="00F96C27" w:rsidRPr="00F96C27" w:rsidRDefault="00F96C27" w:rsidP="00F96C27">
            <w:pPr>
              <w:rPr>
                <w:sz w:val="12"/>
                <w:szCs w:val="12"/>
                <w:lang w:val="ro-RO"/>
              </w:rPr>
            </w:pPr>
            <w:r w:rsidRPr="004A2CBE">
              <w:rPr>
                <w:sz w:val="12"/>
                <w:szCs w:val="12"/>
                <w:lang w:val="ro-RO"/>
              </w:rPr>
              <w:t>Electronică aplicată</w:t>
            </w:r>
          </w:p>
        </w:tc>
        <w:tc>
          <w:tcPr>
            <w:tcW w:w="1309" w:type="dxa"/>
            <w:vMerge/>
            <w:vAlign w:val="center"/>
          </w:tcPr>
          <w:p w14:paraId="324986DA" w14:textId="77777777" w:rsidR="00F96C27" w:rsidRPr="00DE2F20" w:rsidRDefault="00F96C27" w:rsidP="00F96C27">
            <w:pPr>
              <w:autoSpaceDE w:val="0"/>
              <w:autoSpaceDN w:val="0"/>
              <w:adjustRightInd w:val="0"/>
              <w:jc w:val="center"/>
              <w:rPr>
                <w:sz w:val="14"/>
                <w:szCs w:val="14"/>
                <w:lang w:val="ro-RO"/>
              </w:rPr>
            </w:pPr>
          </w:p>
        </w:tc>
        <w:tc>
          <w:tcPr>
            <w:tcW w:w="3408" w:type="dxa"/>
            <w:vMerge/>
            <w:vAlign w:val="center"/>
          </w:tcPr>
          <w:p w14:paraId="49C72E2A" w14:textId="77777777" w:rsidR="00F96C27" w:rsidRPr="00DE2F20" w:rsidRDefault="00F96C27" w:rsidP="00F96C27">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7942DA58"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4BF610D" w14:textId="77777777" w:rsidR="00F96C27" w:rsidRPr="00DE2F20" w:rsidRDefault="00F96C27" w:rsidP="00F96C27">
            <w:pPr>
              <w:jc w:val="center"/>
              <w:rPr>
                <w:b/>
                <w:bCs/>
                <w:sz w:val="18"/>
                <w:szCs w:val="18"/>
                <w:lang w:val="ro-RO"/>
              </w:rPr>
            </w:pPr>
          </w:p>
        </w:tc>
      </w:tr>
      <w:tr w:rsidR="00F96C27" w:rsidRPr="00DE2F20" w14:paraId="549FA79D" w14:textId="77777777" w:rsidTr="00364ADD">
        <w:trPr>
          <w:cantSplit/>
          <w:trHeight w:val="171"/>
          <w:jc w:val="center"/>
        </w:trPr>
        <w:tc>
          <w:tcPr>
            <w:tcW w:w="1195" w:type="dxa"/>
            <w:vMerge/>
            <w:tcBorders>
              <w:left w:val="thinThickSmallGap" w:sz="24" w:space="0" w:color="auto"/>
            </w:tcBorders>
            <w:vAlign w:val="center"/>
          </w:tcPr>
          <w:p w14:paraId="1429BE44" w14:textId="77777777" w:rsidR="00F96C27" w:rsidRPr="00DE2F20" w:rsidRDefault="00F96C27" w:rsidP="00F96C27">
            <w:pPr>
              <w:jc w:val="center"/>
              <w:rPr>
                <w:b/>
                <w:bCs/>
                <w:sz w:val="14"/>
                <w:szCs w:val="14"/>
                <w:lang w:val="ro-RO"/>
              </w:rPr>
            </w:pPr>
          </w:p>
        </w:tc>
        <w:tc>
          <w:tcPr>
            <w:tcW w:w="1496" w:type="dxa"/>
            <w:vMerge/>
            <w:tcBorders>
              <w:right w:val="thinThickSmallGap" w:sz="24" w:space="0" w:color="auto"/>
            </w:tcBorders>
            <w:vAlign w:val="center"/>
          </w:tcPr>
          <w:p w14:paraId="2074F02D" w14:textId="77777777" w:rsidR="00F96C27" w:rsidRPr="00DE2F20" w:rsidRDefault="00F96C27" w:rsidP="00F96C27">
            <w:pPr>
              <w:jc w:val="center"/>
              <w:rPr>
                <w:b/>
                <w:bCs/>
                <w:sz w:val="14"/>
                <w:szCs w:val="14"/>
                <w:lang w:val="ro-RO"/>
              </w:rPr>
            </w:pPr>
          </w:p>
        </w:tc>
        <w:tc>
          <w:tcPr>
            <w:tcW w:w="1306" w:type="dxa"/>
            <w:vMerge/>
            <w:tcBorders>
              <w:left w:val="nil"/>
            </w:tcBorders>
            <w:vAlign w:val="center"/>
          </w:tcPr>
          <w:p w14:paraId="412EAE09" w14:textId="77777777" w:rsidR="00F96C27" w:rsidRPr="00F96C27" w:rsidRDefault="00F96C27" w:rsidP="00F96C27">
            <w:pPr>
              <w:jc w:val="center"/>
              <w:rPr>
                <w:sz w:val="12"/>
                <w:szCs w:val="12"/>
                <w:lang w:val="ro-RO"/>
              </w:rPr>
            </w:pPr>
          </w:p>
        </w:tc>
        <w:tc>
          <w:tcPr>
            <w:tcW w:w="1499" w:type="dxa"/>
            <w:vMerge/>
            <w:tcBorders>
              <w:left w:val="nil"/>
            </w:tcBorders>
            <w:vAlign w:val="center"/>
          </w:tcPr>
          <w:p w14:paraId="36D7783F" w14:textId="77777777" w:rsidR="00F96C27" w:rsidRPr="00F96C27" w:rsidRDefault="00F96C27" w:rsidP="00F96C27">
            <w:pPr>
              <w:jc w:val="center"/>
              <w:rPr>
                <w:sz w:val="12"/>
                <w:szCs w:val="12"/>
                <w:lang w:val="ro-RO"/>
              </w:rPr>
            </w:pPr>
          </w:p>
        </w:tc>
        <w:tc>
          <w:tcPr>
            <w:tcW w:w="2431" w:type="dxa"/>
            <w:vAlign w:val="center"/>
          </w:tcPr>
          <w:p w14:paraId="032CCEB9" w14:textId="194F0832" w:rsidR="00F96C27" w:rsidRPr="00F96C27" w:rsidRDefault="00F96C27" w:rsidP="00F96C27">
            <w:pPr>
              <w:rPr>
                <w:sz w:val="12"/>
                <w:szCs w:val="12"/>
                <w:lang w:val="ro-RO"/>
              </w:rPr>
            </w:pPr>
            <w:r w:rsidRPr="004A2CBE">
              <w:rPr>
                <w:color w:val="0070C0"/>
                <w:sz w:val="12"/>
                <w:szCs w:val="12"/>
                <w:lang w:val="ro-RO"/>
              </w:rPr>
              <w:t>Echipamente și sisteme electronice militare, electronică - radioelectronică de aviație</w:t>
            </w:r>
          </w:p>
        </w:tc>
        <w:tc>
          <w:tcPr>
            <w:tcW w:w="1309" w:type="dxa"/>
            <w:vMerge/>
            <w:vAlign w:val="center"/>
          </w:tcPr>
          <w:p w14:paraId="69034DC5" w14:textId="77777777" w:rsidR="00F96C27" w:rsidRPr="00DE2F20" w:rsidRDefault="00F96C27" w:rsidP="00F96C27">
            <w:pPr>
              <w:autoSpaceDE w:val="0"/>
              <w:autoSpaceDN w:val="0"/>
              <w:adjustRightInd w:val="0"/>
              <w:jc w:val="center"/>
              <w:rPr>
                <w:sz w:val="14"/>
                <w:szCs w:val="14"/>
                <w:lang w:val="ro-RO"/>
              </w:rPr>
            </w:pPr>
          </w:p>
        </w:tc>
        <w:tc>
          <w:tcPr>
            <w:tcW w:w="3408" w:type="dxa"/>
            <w:vMerge/>
            <w:vAlign w:val="center"/>
          </w:tcPr>
          <w:p w14:paraId="3ECB721C" w14:textId="77777777" w:rsidR="00F96C27" w:rsidRPr="00DE2F20" w:rsidRDefault="00F96C27" w:rsidP="00F96C27">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1DE56A1A"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5241754" w14:textId="77777777" w:rsidR="00F96C27" w:rsidRPr="00DE2F20" w:rsidRDefault="00F96C27" w:rsidP="00F96C27">
            <w:pPr>
              <w:jc w:val="center"/>
              <w:rPr>
                <w:b/>
                <w:bCs/>
                <w:sz w:val="18"/>
                <w:szCs w:val="18"/>
                <w:lang w:val="ro-RO"/>
              </w:rPr>
            </w:pPr>
          </w:p>
        </w:tc>
      </w:tr>
      <w:tr w:rsidR="00F96C27" w:rsidRPr="00DE2F20" w14:paraId="16E9E3E6" w14:textId="77777777" w:rsidTr="00364ADD">
        <w:trPr>
          <w:cantSplit/>
          <w:trHeight w:val="171"/>
          <w:jc w:val="center"/>
        </w:trPr>
        <w:tc>
          <w:tcPr>
            <w:tcW w:w="1195" w:type="dxa"/>
            <w:vMerge/>
            <w:tcBorders>
              <w:left w:val="thinThickSmallGap" w:sz="24" w:space="0" w:color="auto"/>
            </w:tcBorders>
            <w:vAlign w:val="center"/>
          </w:tcPr>
          <w:p w14:paraId="1046E910"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0B67D36C" w14:textId="77777777" w:rsidR="00F96C27" w:rsidRPr="00DE2F20" w:rsidRDefault="00F96C27" w:rsidP="007A2E98">
            <w:pPr>
              <w:jc w:val="center"/>
              <w:rPr>
                <w:b/>
                <w:bCs/>
                <w:sz w:val="14"/>
                <w:szCs w:val="14"/>
                <w:lang w:val="ro-RO"/>
              </w:rPr>
            </w:pPr>
          </w:p>
        </w:tc>
        <w:tc>
          <w:tcPr>
            <w:tcW w:w="1306" w:type="dxa"/>
            <w:vMerge/>
            <w:tcBorders>
              <w:left w:val="nil"/>
            </w:tcBorders>
            <w:vAlign w:val="center"/>
          </w:tcPr>
          <w:p w14:paraId="29268A16" w14:textId="77777777" w:rsidR="00F96C27" w:rsidRPr="00F96C27" w:rsidRDefault="00F96C27" w:rsidP="007A2E98">
            <w:pPr>
              <w:jc w:val="center"/>
              <w:rPr>
                <w:sz w:val="12"/>
                <w:szCs w:val="12"/>
                <w:lang w:val="ro-RO"/>
              </w:rPr>
            </w:pPr>
          </w:p>
        </w:tc>
        <w:tc>
          <w:tcPr>
            <w:tcW w:w="1499" w:type="dxa"/>
            <w:vMerge/>
            <w:tcBorders>
              <w:left w:val="nil"/>
            </w:tcBorders>
            <w:vAlign w:val="center"/>
          </w:tcPr>
          <w:p w14:paraId="468C3C24" w14:textId="77777777" w:rsidR="00F96C27" w:rsidRPr="00F96C27" w:rsidRDefault="00F96C27" w:rsidP="007A2E98">
            <w:pPr>
              <w:jc w:val="center"/>
              <w:rPr>
                <w:sz w:val="12"/>
                <w:szCs w:val="12"/>
                <w:lang w:val="ro-RO"/>
              </w:rPr>
            </w:pPr>
          </w:p>
        </w:tc>
        <w:tc>
          <w:tcPr>
            <w:tcW w:w="2431" w:type="dxa"/>
            <w:vAlign w:val="center"/>
          </w:tcPr>
          <w:p w14:paraId="0CEC1C3B" w14:textId="77777777" w:rsidR="00F96C27" w:rsidRPr="00F96C27" w:rsidRDefault="00F96C27" w:rsidP="007A2E98">
            <w:pPr>
              <w:rPr>
                <w:sz w:val="12"/>
                <w:szCs w:val="12"/>
                <w:lang w:val="ro-RO"/>
              </w:rPr>
            </w:pPr>
            <w:r w:rsidRPr="00F96C27">
              <w:rPr>
                <w:sz w:val="12"/>
                <w:szCs w:val="12"/>
                <w:lang w:val="ro-RO"/>
              </w:rPr>
              <w:t>Microelectronică, optoelectronică şi nanotehnologii</w:t>
            </w:r>
          </w:p>
        </w:tc>
        <w:tc>
          <w:tcPr>
            <w:tcW w:w="1309" w:type="dxa"/>
            <w:vMerge/>
            <w:vAlign w:val="center"/>
          </w:tcPr>
          <w:p w14:paraId="5903AD2B" w14:textId="77777777" w:rsidR="00F96C27" w:rsidRPr="00DE2F20" w:rsidRDefault="00F96C27" w:rsidP="007A2E98">
            <w:pPr>
              <w:autoSpaceDE w:val="0"/>
              <w:autoSpaceDN w:val="0"/>
              <w:adjustRightInd w:val="0"/>
              <w:jc w:val="center"/>
              <w:rPr>
                <w:sz w:val="14"/>
                <w:szCs w:val="14"/>
                <w:lang w:val="ro-RO"/>
              </w:rPr>
            </w:pPr>
          </w:p>
        </w:tc>
        <w:tc>
          <w:tcPr>
            <w:tcW w:w="3408" w:type="dxa"/>
            <w:vMerge/>
            <w:vAlign w:val="center"/>
          </w:tcPr>
          <w:p w14:paraId="7D172B20" w14:textId="77777777" w:rsidR="00F96C27" w:rsidRPr="00DE2F20" w:rsidRDefault="00F96C27" w:rsidP="007A2E98">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7CDE6907"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B701BDD" w14:textId="77777777" w:rsidR="00F96C27" w:rsidRPr="00DE2F20" w:rsidRDefault="00F96C27" w:rsidP="007A2E98">
            <w:pPr>
              <w:jc w:val="center"/>
              <w:rPr>
                <w:b/>
                <w:bCs/>
                <w:sz w:val="18"/>
                <w:szCs w:val="18"/>
                <w:lang w:val="ro-RO"/>
              </w:rPr>
            </w:pPr>
          </w:p>
        </w:tc>
      </w:tr>
      <w:tr w:rsidR="00F96C27" w:rsidRPr="00DE2F20" w14:paraId="366AA5CC" w14:textId="77777777" w:rsidTr="00364ADD">
        <w:trPr>
          <w:cantSplit/>
          <w:trHeight w:val="171"/>
          <w:jc w:val="center"/>
        </w:trPr>
        <w:tc>
          <w:tcPr>
            <w:tcW w:w="1195" w:type="dxa"/>
            <w:vMerge/>
            <w:tcBorders>
              <w:left w:val="thinThickSmallGap" w:sz="24" w:space="0" w:color="auto"/>
            </w:tcBorders>
            <w:vAlign w:val="center"/>
          </w:tcPr>
          <w:p w14:paraId="25D8B6B6"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05E63AE3" w14:textId="77777777" w:rsidR="00F96C27" w:rsidRPr="00DE2F20" w:rsidRDefault="00F96C27" w:rsidP="007A2E98">
            <w:pPr>
              <w:jc w:val="center"/>
              <w:rPr>
                <w:b/>
                <w:bCs/>
                <w:sz w:val="14"/>
                <w:szCs w:val="14"/>
                <w:lang w:val="ro-RO"/>
              </w:rPr>
            </w:pPr>
          </w:p>
        </w:tc>
        <w:tc>
          <w:tcPr>
            <w:tcW w:w="1306" w:type="dxa"/>
            <w:vMerge/>
            <w:tcBorders>
              <w:left w:val="nil"/>
            </w:tcBorders>
            <w:vAlign w:val="center"/>
          </w:tcPr>
          <w:p w14:paraId="6C6DD6FA" w14:textId="77777777" w:rsidR="00F96C27" w:rsidRPr="00F96C27" w:rsidRDefault="00F96C27" w:rsidP="007A2E98">
            <w:pPr>
              <w:jc w:val="center"/>
              <w:rPr>
                <w:sz w:val="12"/>
                <w:szCs w:val="12"/>
                <w:lang w:val="ro-RO"/>
              </w:rPr>
            </w:pPr>
          </w:p>
        </w:tc>
        <w:tc>
          <w:tcPr>
            <w:tcW w:w="1499" w:type="dxa"/>
            <w:vMerge/>
            <w:tcBorders>
              <w:left w:val="nil"/>
            </w:tcBorders>
            <w:vAlign w:val="center"/>
          </w:tcPr>
          <w:p w14:paraId="4CDD1DB8" w14:textId="77777777" w:rsidR="00F96C27" w:rsidRPr="00F96C27" w:rsidRDefault="00F96C27" w:rsidP="007A2E98">
            <w:pPr>
              <w:jc w:val="center"/>
              <w:rPr>
                <w:sz w:val="12"/>
                <w:szCs w:val="12"/>
                <w:lang w:val="ro-RO"/>
              </w:rPr>
            </w:pPr>
          </w:p>
        </w:tc>
        <w:tc>
          <w:tcPr>
            <w:tcW w:w="2431" w:type="dxa"/>
            <w:vAlign w:val="center"/>
          </w:tcPr>
          <w:p w14:paraId="59CA0112" w14:textId="77777777" w:rsidR="00F96C27" w:rsidRPr="00F96C27" w:rsidRDefault="00F96C27" w:rsidP="007A2E98">
            <w:pPr>
              <w:rPr>
                <w:sz w:val="12"/>
                <w:szCs w:val="12"/>
                <w:lang w:val="ro-RO"/>
              </w:rPr>
            </w:pPr>
            <w:r w:rsidRPr="00F96C27">
              <w:rPr>
                <w:sz w:val="12"/>
                <w:szCs w:val="12"/>
                <w:lang w:val="ro-RO"/>
              </w:rPr>
              <w:t>Echipamente şi sisteme electronice militare</w:t>
            </w:r>
          </w:p>
        </w:tc>
        <w:tc>
          <w:tcPr>
            <w:tcW w:w="1309" w:type="dxa"/>
            <w:vMerge/>
            <w:vAlign w:val="center"/>
          </w:tcPr>
          <w:p w14:paraId="3597F897" w14:textId="77777777" w:rsidR="00F96C27" w:rsidRPr="00DE2F20" w:rsidRDefault="00F96C27" w:rsidP="007A2E98">
            <w:pPr>
              <w:autoSpaceDE w:val="0"/>
              <w:autoSpaceDN w:val="0"/>
              <w:adjustRightInd w:val="0"/>
              <w:jc w:val="center"/>
              <w:rPr>
                <w:sz w:val="14"/>
                <w:szCs w:val="14"/>
                <w:lang w:val="ro-RO"/>
              </w:rPr>
            </w:pPr>
          </w:p>
        </w:tc>
        <w:tc>
          <w:tcPr>
            <w:tcW w:w="3408" w:type="dxa"/>
            <w:vMerge/>
            <w:vAlign w:val="center"/>
          </w:tcPr>
          <w:p w14:paraId="222885A9" w14:textId="77777777" w:rsidR="00F96C27" w:rsidRPr="00DE2F20" w:rsidRDefault="00F96C27" w:rsidP="007A2E98">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079C5ED8"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4EF2BA9" w14:textId="77777777" w:rsidR="00F96C27" w:rsidRPr="00DE2F20" w:rsidRDefault="00F96C27" w:rsidP="007A2E98">
            <w:pPr>
              <w:jc w:val="center"/>
              <w:rPr>
                <w:b/>
                <w:bCs/>
                <w:sz w:val="18"/>
                <w:szCs w:val="18"/>
                <w:lang w:val="ro-RO"/>
              </w:rPr>
            </w:pPr>
          </w:p>
        </w:tc>
      </w:tr>
      <w:tr w:rsidR="00F96C27" w:rsidRPr="00DE2F20" w14:paraId="05E7FF98" w14:textId="77777777" w:rsidTr="00364ADD">
        <w:trPr>
          <w:cantSplit/>
          <w:trHeight w:val="171"/>
          <w:jc w:val="center"/>
        </w:trPr>
        <w:tc>
          <w:tcPr>
            <w:tcW w:w="1195" w:type="dxa"/>
            <w:vMerge/>
            <w:tcBorders>
              <w:left w:val="thinThickSmallGap" w:sz="24" w:space="0" w:color="auto"/>
            </w:tcBorders>
            <w:vAlign w:val="center"/>
          </w:tcPr>
          <w:p w14:paraId="34674DD0"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7A210212" w14:textId="77777777" w:rsidR="00F96C27" w:rsidRPr="00DE2F20" w:rsidRDefault="00F96C27" w:rsidP="007A2E98">
            <w:pPr>
              <w:jc w:val="center"/>
              <w:rPr>
                <w:b/>
                <w:bCs/>
                <w:sz w:val="14"/>
                <w:szCs w:val="14"/>
                <w:lang w:val="ro-RO"/>
              </w:rPr>
            </w:pPr>
          </w:p>
        </w:tc>
        <w:tc>
          <w:tcPr>
            <w:tcW w:w="1306" w:type="dxa"/>
            <w:vMerge/>
            <w:tcBorders>
              <w:left w:val="nil"/>
            </w:tcBorders>
            <w:vAlign w:val="center"/>
          </w:tcPr>
          <w:p w14:paraId="5F5960C0" w14:textId="77777777" w:rsidR="00F96C27" w:rsidRPr="00F96C27" w:rsidRDefault="00F96C27" w:rsidP="007A2E98">
            <w:pPr>
              <w:jc w:val="center"/>
              <w:rPr>
                <w:sz w:val="12"/>
                <w:szCs w:val="12"/>
                <w:lang w:val="ro-RO"/>
              </w:rPr>
            </w:pPr>
          </w:p>
        </w:tc>
        <w:tc>
          <w:tcPr>
            <w:tcW w:w="1499" w:type="dxa"/>
            <w:vMerge/>
            <w:tcBorders>
              <w:left w:val="nil"/>
            </w:tcBorders>
            <w:vAlign w:val="center"/>
          </w:tcPr>
          <w:p w14:paraId="02E19B77" w14:textId="77777777" w:rsidR="00F96C27" w:rsidRPr="00F96C27" w:rsidRDefault="00F96C27" w:rsidP="007A2E98">
            <w:pPr>
              <w:jc w:val="center"/>
              <w:rPr>
                <w:sz w:val="12"/>
                <w:szCs w:val="12"/>
                <w:lang w:val="ro-RO"/>
              </w:rPr>
            </w:pPr>
          </w:p>
        </w:tc>
        <w:tc>
          <w:tcPr>
            <w:tcW w:w="2431" w:type="dxa"/>
            <w:vAlign w:val="center"/>
          </w:tcPr>
          <w:p w14:paraId="2415E56C" w14:textId="77777777" w:rsidR="00F96C27" w:rsidRPr="00F96C27" w:rsidRDefault="00F96C27" w:rsidP="007A2E98">
            <w:pPr>
              <w:rPr>
                <w:sz w:val="12"/>
                <w:szCs w:val="12"/>
                <w:lang w:val="ro-RO"/>
              </w:rPr>
            </w:pPr>
            <w:r w:rsidRPr="00F96C27">
              <w:rPr>
                <w:sz w:val="12"/>
                <w:szCs w:val="12"/>
                <w:lang w:val="ro-RO"/>
              </w:rPr>
              <w:t>Tehnologii şi sisteme de telecomunicaţii</w:t>
            </w:r>
          </w:p>
        </w:tc>
        <w:tc>
          <w:tcPr>
            <w:tcW w:w="1309" w:type="dxa"/>
            <w:vMerge/>
            <w:vAlign w:val="center"/>
          </w:tcPr>
          <w:p w14:paraId="770F14C2" w14:textId="77777777" w:rsidR="00F96C27" w:rsidRPr="00DE2F20" w:rsidRDefault="00F96C27" w:rsidP="007A2E98">
            <w:pPr>
              <w:autoSpaceDE w:val="0"/>
              <w:autoSpaceDN w:val="0"/>
              <w:adjustRightInd w:val="0"/>
              <w:jc w:val="center"/>
              <w:rPr>
                <w:sz w:val="14"/>
                <w:szCs w:val="14"/>
                <w:lang w:val="ro-RO"/>
              </w:rPr>
            </w:pPr>
          </w:p>
        </w:tc>
        <w:tc>
          <w:tcPr>
            <w:tcW w:w="3408" w:type="dxa"/>
            <w:vMerge/>
            <w:vAlign w:val="center"/>
          </w:tcPr>
          <w:p w14:paraId="189C53FC" w14:textId="77777777" w:rsidR="00F96C27" w:rsidRPr="00DE2F20" w:rsidRDefault="00F96C27" w:rsidP="007A2E98">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404EA79D"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4810D4D" w14:textId="77777777" w:rsidR="00F96C27" w:rsidRPr="00DE2F20" w:rsidRDefault="00F96C27" w:rsidP="007A2E98">
            <w:pPr>
              <w:jc w:val="center"/>
              <w:rPr>
                <w:b/>
                <w:bCs/>
                <w:sz w:val="18"/>
                <w:szCs w:val="18"/>
                <w:lang w:val="ro-RO"/>
              </w:rPr>
            </w:pPr>
          </w:p>
        </w:tc>
      </w:tr>
      <w:tr w:rsidR="00F96C27" w:rsidRPr="00DE2F20" w14:paraId="2F76F3C1" w14:textId="77777777" w:rsidTr="00364ADD">
        <w:trPr>
          <w:cantSplit/>
          <w:trHeight w:val="171"/>
          <w:jc w:val="center"/>
        </w:trPr>
        <w:tc>
          <w:tcPr>
            <w:tcW w:w="1195" w:type="dxa"/>
            <w:vMerge/>
            <w:tcBorders>
              <w:left w:val="thinThickSmallGap" w:sz="24" w:space="0" w:color="auto"/>
            </w:tcBorders>
            <w:vAlign w:val="center"/>
          </w:tcPr>
          <w:p w14:paraId="30451BAC"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66436AD3" w14:textId="77777777" w:rsidR="00F96C27" w:rsidRPr="00DE2F20" w:rsidRDefault="00F96C27" w:rsidP="007A2E98">
            <w:pPr>
              <w:jc w:val="center"/>
              <w:rPr>
                <w:b/>
                <w:bCs/>
                <w:sz w:val="14"/>
                <w:szCs w:val="14"/>
                <w:lang w:val="ro-RO"/>
              </w:rPr>
            </w:pPr>
          </w:p>
        </w:tc>
        <w:tc>
          <w:tcPr>
            <w:tcW w:w="1306" w:type="dxa"/>
            <w:vMerge/>
            <w:tcBorders>
              <w:left w:val="nil"/>
            </w:tcBorders>
            <w:vAlign w:val="center"/>
          </w:tcPr>
          <w:p w14:paraId="43661C95" w14:textId="77777777" w:rsidR="00F96C27" w:rsidRPr="00F96C27" w:rsidRDefault="00F96C27" w:rsidP="007A2E98">
            <w:pPr>
              <w:jc w:val="center"/>
              <w:rPr>
                <w:sz w:val="12"/>
                <w:szCs w:val="12"/>
                <w:lang w:val="ro-RO"/>
              </w:rPr>
            </w:pPr>
          </w:p>
        </w:tc>
        <w:tc>
          <w:tcPr>
            <w:tcW w:w="1499" w:type="dxa"/>
            <w:vMerge/>
            <w:tcBorders>
              <w:left w:val="nil"/>
            </w:tcBorders>
            <w:vAlign w:val="center"/>
          </w:tcPr>
          <w:p w14:paraId="3F636A9A" w14:textId="77777777" w:rsidR="00F96C27" w:rsidRPr="00F96C27" w:rsidRDefault="00F96C27" w:rsidP="007A2E98">
            <w:pPr>
              <w:jc w:val="center"/>
              <w:rPr>
                <w:sz w:val="12"/>
                <w:szCs w:val="12"/>
                <w:lang w:val="ro-RO"/>
              </w:rPr>
            </w:pPr>
          </w:p>
        </w:tc>
        <w:tc>
          <w:tcPr>
            <w:tcW w:w="2431" w:type="dxa"/>
            <w:vAlign w:val="center"/>
          </w:tcPr>
          <w:p w14:paraId="63FD740E" w14:textId="77777777" w:rsidR="00F96C27" w:rsidRPr="00F96C27" w:rsidRDefault="00F96C27" w:rsidP="007A2E98">
            <w:pPr>
              <w:rPr>
                <w:sz w:val="12"/>
                <w:szCs w:val="12"/>
                <w:lang w:val="ro-RO"/>
              </w:rPr>
            </w:pPr>
            <w:r w:rsidRPr="00F96C27">
              <w:rPr>
                <w:sz w:val="12"/>
                <w:szCs w:val="12"/>
                <w:lang w:val="ro-RO"/>
              </w:rPr>
              <w:t>Reţele şi software de telecomunicaţii</w:t>
            </w:r>
          </w:p>
        </w:tc>
        <w:tc>
          <w:tcPr>
            <w:tcW w:w="1309" w:type="dxa"/>
            <w:vMerge/>
            <w:vAlign w:val="center"/>
          </w:tcPr>
          <w:p w14:paraId="0D5A1C53" w14:textId="77777777" w:rsidR="00F96C27" w:rsidRPr="00DE2F20" w:rsidRDefault="00F96C27" w:rsidP="007A2E98">
            <w:pPr>
              <w:autoSpaceDE w:val="0"/>
              <w:autoSpaceDN w:val="0"/>
              <w:adjustRightInd w:val="0"/>
              <w:jc w:val="center"/>
              <w:rPr>
                <w:sz w:val="14"/>
                <w:szCs w:val="14"/>
                <w:lang w:val="ro-RO"/>
              </w:rPr>
            </w:pPr>
          </w:p>
        </w:tc>
        <w:tc>
          <w:tcPr>
            <w:tcW w:w="3408" w:type="dxa"/>
            <w:vMerge/>
            <w:vAlign w:val="center"/>
          </w:tcPr>
          <w:p w14:paraId="54FD4A75" w14:textId="77777777" w:rsidR="00F96C27" w:rsidRPr="00DE2F20" w:rsidRDefault="00F96C27" w:rsidP="007A2E98">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141E4E16"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9A664D3" w14:textId="77777777" w:rsidR="00F96C27" w:rsidRPr="00DE2F20" w:rsidRDefault="00F96C27" w:rsidP="007A2E98">
            <w:pPr>
              <w:jc w:val="center"/>
              <w:rPr>
                <w:b/>
                <w:bCs/>
                <w:sz w:val="18"/>
                <w:szCs w:val="18"/>
                <w:lang w:val="ro-RO"/>
              </w:rPr>
            </w:pPr>
          </w:p>
        </w:tc>
      </w:tr>
      <w:tr w:rsidR="00F96C27" w:rsidRPr="00DE2F20" w14:paraId="43874D0C" w14:textId="77777777" w:rsidTr="00364ADD">
        <w:trPr>
          <w:cantSplit/>
          <w:trHeight w:val="171"/>
          <w:jc w:val="center"/>
        </w:trPr>
        <w:tc>
          <w:tcPr>
            <w:tcW w:w="1195" w:type="dxa"/>
            <w:vMerge/>
            <w:tcBorders>
              <w:left w:val="thinThickSmallGap" w:sz="24" w:space="0" w:color="auto"/>
            </w:tcBorders>
            <w:vAlign w:val="center"/>
          </w:tcPr>
          <w:p w14:paraId="01720BAF"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0F36E084" w14:textId="77777777" w:rsidR="00F96C27" w:rsidRPr="00DE2F20" w:rsidRDefault="00F96C27" w:rsidP="007A2E98">
            <w:pPr>
              <w:jc w:val="center"/>
              <w:rPr>
                <w:b/>
                <w:bCs/>
                <w:sz w:val="14"/>
                <w:szCs w:val="14"/>
                <w:lang w:val="ro-RO"/>
              </w:rPr>
            </w:pPr>
          </w:p>
        </w:tc>
        <w:tc>
          <w:tcPr>
            <w:tcW w:w="1306" w:type="dxa"/>
            <w:vMerge/>
            <w:tcBorders>
              <w:left w:val="nil"/>
            </w:tcBorders>
            <w:vAlign w:val="center"/>
          </w:tcPr>
          <w:p w14:paraId="474FD450" w14:textId="77777777" w:rsidR="00F96C27" w:rsidRPr="00F96C27" w:rsidRDefault="00F96C27" w:rsidP="007A2E98">
            <w:pPr>
              <w:jc w:val="center"/>
              <w:rPr>
                <w:sz w:val="12"/>
                <w:szCs w:val="12"/>
                <w:lang w:val="ro-RO"/>
              </w:rPr>
            </w:pPr>
          </w:p>
        </w:tc>
        <w:tc>
          <w:tcPr>
            <w:tcW w:w="1499" w:type="dxa"/>
            <w:vMerge/>
            <w:tcBorders>
              <w:left w:val="nil"/>
            </w:tcBorders>
            <w:vAlign w:val="center"/>
          </w:tcPr>
          <w:p w14:paraId="5C90D46B" w14:textId="77777777" w:rsidR="00F96C27" w:rsidRPr="00F96C27" w:rsidRDefault="00F96C27" w:rsidP="007A2E98">
            <w:pPr>
              <w:jc w:val="center"/>
              <w:rPr>
                <w:sz w:val="12"/>
                <w:szCs w:val="12"/>
                <w:lang w:val="ro-RO"/>
              </w:rPr>
            </w:pPr>
          </w:p>
        </w:tc>
        <w:tc>
          <w:tcPr>
            <w:tcW w:w="2431" w:type="dxa"/>
            <w:vAlign w:val="center"/>
          </w:tcPr>
          <w:p w14:paraId="3B31FCD1" w14:textId="77777777" w:rsidR="00F96C27" w:rsidRPr="00F96C27" w:rsidRDefault="00F96C27" w:rsidP="007A2E98">
            <w:pPr>
              <w:rPr>
                <w:sz w:val="12"/>
                <w:szCs w:val="12"/>
                <w:lang w:val="ro-RO"/>
              </w:rPr>
            </w:pPr>
            <w:r w:rsidRPr="00F96C27">
              <w:rPr>
                <w:sz w:val="12"/>
                <w:szCs w:val="12"/>
                <w:lang w:val="ro-RO"/>
              </w:rPr>
              <w:t>Telecomenzi şi electronică în transporturi</w:t>
            </w:r>
          </w:p>
        </w:tc>
        <w:tc>
          <w:tcPr>
            <w:tcW w:w="1309" w:type="dxa"/>
            <w:vMerge/>
            <w:vAlign w:val="center"/>
          </w:tcPr>
          <w:p w14:paraId="07BC9FA4" w14:textId="77777777" w:rsidR="00F96C27" w:rsidRPr="00DE2F20" w:rsidRDefault="00F96C27" w:rsidP="007A2E98">
            <w:pPr>
              <w:autoSpaceDE w:val="0"/>
              <w:autoSpaceDN w:val="0"/>
              <w:adjustRightInd w:val="0"/>
              <w:jc w:val="center"/>
              <w:rPr>
                <w:sz w:val="14"/>
                <w:szCs w:val="14"/>
                <w:lang w:val="ro-RO"/>
              </w:rPr>
            </w:pPr>
          </w:p>
        </w:tc>
        <w:tc>
          <w:tcPr>
            <w:tcW w:w="3408" w:type="dxa"/>
            <w:vMerge/>
            <w:vAlign w:val="center"/>
          </w:tcPr>
          <w:p w14:paraId="6A451584" w14:textId="77777777" w:rsidR="00F96C27" w:rsidRPr="00DE2F20" w:rsidRDefault="00F96C27" w:rsidP="007A2E98">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775758F8"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CFD1123" w14:textId="77777777" w:rsidR="00F96C27" w:rsidRPr="00DE2F20" w:rsidRDefault="00F96C27" w:rsidP="007A2E98">
            <w:pPr>
              <w:jc w:val="center"/>
              <w:rPr>
                <w:b/>
                <w:bCs/>
                <w:sz w:val="18"/>
                <w:szCs w:val="18"/>
                <w:lang w:val="ro-RO"/>
              </w:rPr>
            </w:pPr>
          </w:p>
        </w:tc>
      </w:tr>
      <w:tr w:rsidR="00F96C27" w:rsidRPr="00DE2F20" w14:paraId="3376CD32" w14:textId="77777777" w:rsidTr="00364ADD">
        <w:trPr>
          <w:cantSplit/>
          <w:trHeight w:val="171"/>
          <w:jc w:val="center"/>
        </w:trPr>
        <w:tc>
          <w:tcPr>
            <w:tcW w:w="1195" w:type="dxa"/>
            <w:vMerge/>
            <w:tcBorders>
              <w:left w:val="thinThickSmallGap" w:sz="24" w:space="0" w:color="auto"/>
            </w:tcBorders>
            <w:vAlign w:val="center"/>
          </w:tcPr>
          <w:p w14:paraId="38A39D67"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77DA3C4D" w14:textId="77777777" w:rsidR="00F96C27" w:rsidRPr="00DE2F20" w:rsidRDefault="00F96C27" w:rsidP="007A2E98">
            <w:pPr>
              <w:jc w:val="center"/>
              <w:rPr>
                <w:b/>
                <w:bCs/>
                <w:sz w:val="14"/>
                <w:szCs w:val="14"/>
                <w:lang w:val="ro-RO"/>
              </w:rPr>
            </w:pPr>
          </w:p>
        </w:tc>
        <w:tc>
          <w:tcPr>
            <w:tcW w:w="1306" w:type="dxa"/>
            <w:vMerge/>
            <w:tcBorders>
              <w:left w:val="nil"/>
            </w:tcBorders>
            <w:vAlign w:val="center"/>
          </w:tcPr>
          <w:p w14:paraId="0A48458B" w14:textId="77777777" w:rsidR="00F96C27" w:rsidRPr="00F96C27" w:rsidRDefault="00F96C27" w:rsidP="007A2E98">
            <w:pPr>
              <w:jc w:val="center"/>
              <w:rPr>
                <w:sz w:val="12"/>
                <w:szCs w:val="12"/>
                <w:lang w:val="ro-RO"/>
              </w:rPr>
            </w:pPr>
          </w:p>
        </w:tc>
        <w:tc>
          <w:tcPr>
            <w:tcW w:w="1499" w:type="dxa"/>
            <w:vMerge/>
            <w:tcBorders>
              <w:left w:val="nil"/>
            </w:tcBorders>
            <w:vAlign w:val="center"/>
          </w:tcPr>
          <w:p w14:paraId="11A0AACF" w14:textId="77777777" w:rsidR="00F96C27" w:rsidRPr="00F96C27" w:rsidRDefault="00F96C27" w:rsidP="007A2E98">
            <w:pPr>
              <w:jc w:val="center"/>
              <w:rPr>
                <w:sz w:val="12"/>
                <w:szCs w:val="12"/>
                <w:lang w:val="ro-RO"/>
              </w:rPr>
            </w:pPr>
          </w:p>
        </w:tc>
        <w:tc>
          <w:tcPr>
            <w:tcW w:w="2431" w:type="dxa"/>
            <w:vAlign w:val="center"/>
          </w:tcPr>
          <w:p w14:paraId="5BC57B59" w14:textId="77777777" w:rsidR="00F96C27" w:rsidRPr="00F96C27" w:rsidRDefault="00F96C27" w:rsidP="007A2E98">
            <w:pPr>
              <w:rPr>
                <w:sz w:val="12"/>
                <w:szCs w:val="12"/>
                <w:lang w:val="ro-RO"/>
              </w:rPr>
            </w:pPr>
            <w:r w:rsidRPr="00F96C27">
              <w:rPr>
                <w:sz w:val="12"/>
                <w:szCs w:val="12"/>
                <w:lang w:val="ro-RO"/>
              </w:rPr>
              <w:t>Transmisiuni</w:t>
            </w:r>
          </w:p>
        </w:tc>
        <w:tc>
          <w:tcPr>
            <w:tcW w:w="1309" w:type="dxa"/>
            <w:vMerge/>
            <w:vAlign w:val="center"/>
          </w:tcPr>
          <w:p w14:paraId="4219EF5B" w14:textId="77777777" w:rsidR="00F96C27" w:rsidRPr="00DE2F20" w:rsidRDefault="00F96C27" w:rsidP="007A2E98">
            <w:pPr>
              <w:autoSpaceDE w:val="0"/>
              <w:autoSpaceDN w:val="0"/>
              <w:adjustRightInd w:val="0"/>
              <w:jc w:val="center"/>
              <w:rPr>
                <w:sz w:val="14"/>
                <w:szCs w:val="14"/>
                <w:lang w:val="ro-RO"/>
              </w:rPr>
            </w:pPr>
          </w:p>
        </w:tc>
        <w:tc>
          <w:tcPr>
            <w:tcW w:w="3408" w:type="dxa"/>
            <w:vMerge/>
            <w:vAlign w:val="center"/>
          </w:tcPr>
          <w:p w14:paraId="780050B8" w14:textId="77777777" w:rsidR="00F96C27" w:rsidRPr="00DE2F20" w:rsidRDefault="00F96C27" w:rsidP="007A2E98">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3F259ACE"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0B0A356" w14:textId="77777777" w:rsidR="00F96C27" w:rsidRPr="00DE2F20" w:rsidRDefault="00F96C27" w:rsidP="007A2E98">
            <w:pPr>
              <w:jc w:val="center"/>
              <w:rPr>
                <w:b/>
                <w:bCs/>
                <w:sz w:val="18"/>
                <w:szCs w:val="18"/>
                <w:lang w:val="ro-RO"/>
              </w:rPr>
            </w:pPr>
          </w:p>
        </w:tc>
      </w:tr>
      <w:tr w:rsidR="00DE2F20" w:rsidRPr="00DE2F20" w14:paraId="6E9B3E1B" w14:textId="77777777" w:rsidTr="00364ADD">
        <w:trPr>
          <w:cantSplit/>
          <w:trHeight w:val="171"/>
          <w:jc w:val="center"/>
        </w:trPr>
        <w:tc>
          <w:tcPr>
            <w:tcW w:w="1195" w:type="dxa"/>
            <w:vMerge/>
            <w:tcBorders>
              <w:left w:val="thinThickSmallGap" w:sz="24" w:space="0" w:color="auto"/>
            </w:tcBorders>
            <w:vAlign w:val="center"/>
          </w:tcPr>
          <w:p w14:paraId="6FAABE6B"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0458051D" w14:textId="77777777" w:rsidR="00D7587E" w:rsidRPr="00DE2F20" w:rsidRDefault="00D7587E" w:rsidP="00D7587E">
            <w:pPr>
              <w:jc w:val="center"/>
              <w:rPr>
                <w:b/>
                <w:bCs/>
                <w:sz w:val="14"/>
                <w:szCs w:val="14"/>
                <w:lang w:val="ro-RO"/>
              </w:rPr>
            </w:pPr>
          </w:p>
        </w:tc>
        <w:tc>
          <w:tcPr>
            <w:tcW w:w="1306" w:type="dxa"/>
            <w:vMerge/>
            <w:tcBorders>
              <w:left w:val="nil"/>
            </w:tcBorders>
            <w:vAlign w:val="center"/>
          </w:tcPr>
          <w:p w14:paraId="3FC8CEED" w14:textId="77777777" w:rsidR="00D7587E" w:rsidRPr="00F96C27" w:rsidRDefault="00D7587E" w:rsidP="00D7587E">
            <w:pPr>
              <w:jc w:val="center"/>
              <w:rPr>
                <w:sz w:val="12"/>
                <w:szCs w:val="12"/>
                <w:lang w:val="ro-RO"/>
              </w:rPr>
            </w:pPr>
          </w:p>
        </w:tc>
        <w:tc>
          <w:tcPr>
            <w:tcW w:w="1499" w:type="dxa"/>
            <w:tcBorders>
              <w:left w:val="nil"/>
            </w:tcBorders>
            <w:vAlign w:val="center"/>
          </w:tcPr>
          <w:p w14:paraId="15B72614" w14:textId="77777777" w:rsidR="00D7587E" w:rsidRPr="00F96C27" w:rsidRDefault="00D7587E" w:rsidP="00D7587E">
            <w:pPr>
              <w:jc w:val="center"/>
              <w:rPr>
                <w:sz w:val="12"/>
                <w:szCs w:val="12"/>
                <w:lang w:val="ro-RO"/>
              </w:rPr>
            </w:pPr>
            <w:r w:rsidRPr="00F96C27">
              <w:rPr>
                <w:sz w:val="12"/>
                <w:szCs w:val="12"/>
                <w:lang w:val="ro-RO"/>
              </w:rPr>
              <w:t>INGINERIE CHIMICĂ</w:t>
            </w:r>
          </w:p>
        </w:tc>
        <w:tc>
          <w:tcPr>
            <w:tcW w:w="2431" w:type="dxa"/>
            <w:vAlign w:val="center"/>
          </w:tcPr>
          <w:p w14:paraId="2E3C87C9" w14:textId="77777777" w:rsidR="00D7587E" w:rsidRPr="00F96C27" w:rsidRDefault="00D7587E" w:rsidP="00D7587E">
            <w:pPr>
              <w:pStyle w:val="Default"/>
              <w:rPr>
                <w:color w:val="auto"/>
                <w:sz w:val="12"/>
                <w:szCs w:val="12"/>
              </w:rPr>
            </w:pPr>
            <w:r w:rsidRPr="00F96C27">
              <w:rPr>
                <w:color w:val="auto"/>
                <w:sz w:val="12"/>
                <w:szCs w:val="12"/>
              </w:rPr>
              <w:t>Ingineria şi informatica proceselor chimice şi biochimice</w:t>
            </w:r>
          </w:p>
        </w:tc>
        <w:tc>
          <w:tcPr>
            <w:tcW w:w="1309" w:type="dxa"/>
            <w:vMerge/>
            <w:vAlign w:val="center"/>
          </w:tcPr>
          <w:p w14:paraId="6331FE89" w14:textId="77777777" w:rsidR="00D7587E" w:rsidRPr="00DE2F20" w:rsidRDefault="00D7587E" w:rsidP="00D7587E">
            <w:pPr>
              <w:autoSpaceDE w:val="0"/>
              <w:autoSpaceDN w:val="0"/>
              <w:adjustRightInd w:val="0"/>
              <w:jc w:val="center"/>
              <w:rPr>
                <w:sz w:val="14"/>
                <w:szCs w:val="14"/>
                <w:lang w:val="ro-RO"/>
              </w:rPr>
            </w:pPr>
          </w:p>
        </w:tc>
        <w:tc>
          <w:tcPr>
            <w:tcW w:w="3408" w:type="dxa"/>
            <w:vMerge/>
            <w:vAlign w:val="center"/>
          </w:tcPr>
          <w:p w14:paraId="0FFEC9C7" w14:textId="77777777" w:rsidR="00D7587E" w:rsidRPr="00DE2F20" w:rsidRDefault="00D7587E" w:rsidP="00D7587E">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3C8FA25F"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D54F080" w14:textId="77777777" w:rsidR="00D7587E" w:rsidRPr="00DE2F20" w:rsidRDefault="00D7587E" w:rsidP="00D7587E">
            <w:pPr>
              <w:jc w:val="center"/>
              <w:rPr>
                <w:b/>
                <w:bCs/>
                <w:sz w:val="18"/>
                <w:szCs w:val="18"/>
                <w:lang w:val="ro-RO"/>
              </w:rPr>
            </w:pPr>
          </w:p>
        </w:tc>
      </w:tr>
      <w:tr w:rsidR="00DE2F20" w:rsidRPr="00DE2F20" w14:paraId="1B8AF6FF" w14:textId="77777777" w:rsidTr="00364ADD">
        <w:trPr>
          <w:cantSplit/>
          <w:trHeight w:val="171"/>
          <w:jc w:val="center"/>
        </w:trPr>
        <w:tc>
          <w:tcPr>
            <w:tcW w:w="1195" w:type="dxa"/>
            <w:vMerge/>
            <w:tcBorders>
              <w:left w:val="thinThickSmallGap" w:sz="24" w:space="0" w:color="auto"/>
            </w:tcBorders>
            <w:vAlign w:val="center"/>
          </w:tcPr>
          <w:p w14:paraId="54AA8951"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2D62DDD7" w14:textId="77777777" w:rsidR="00D7587E" w:rsidRPr="00DE2F20" w:rsidRDefault="00D7587E" w:rsidP="00D7587E">
            <w:pPr>
              <w:jc w:val="center"/>
              <w:rPr>
                <w:b/>
                <w:bCs/>
                <w:sz w:val="14"/>
                <w:szCs w:val="14"/>
                <w:lang w:val="ro-RO"/>
              </w:rPr>
            </w:pPr>
          </w:p>
        </w:tc>
        <w:tc>
          <w:tcPr>
            <w:tcW w:w="1306" w:type="dxa"/>
            <w:vMerge/>
            <w:tcBorders>
              <w:left w:val="nil"/>
            </w:tcBorders>
            <w:vAlign w:val="center"/>
          </w:tcPr>
          <w:p w14:paraId="44E54CC8" w14:textId="77777777" w:rsidR="00D7587E" w:rsidRPr="00F96C27" w:rsidRDefault="00D7587E" w:rsidP="00D7587E">
            <w:pPr>
              <w:jc w:val="center"/>
              <w:rPr>
                <w:sz w:val="12"/>
                <w:szCs w:val="12"/>
                <w:lang w:val="ro-RO"/>
              </w:rPr>
            </w:pPr>
          </w:p>
        </w:tc>
        <w:tc>
          <w:tcPr>
            <w:tcW w:w="1499" w:type="dxa"/>
            <w:tcBorders>
              <w:left w:val="nil"/>
            </w:tcBorders>
            <w:vAlign w:val="center"/>
          </w:tcPr>
          <w:p w14:paraId="2BBF8008" w14:textId="77777777" w:rsidR="00D7587E" w:rsidRPr="00F96C27" w:rsidRDefault="00D7587E" w:rsidP="00D7587E">
            <w:pPr>
              <w:jc w:val="center"/>
              <w:rPr>
                <w:sz w:val="12"/>
                <w:szCs w:val="12"/>
                <w:lang w:val="ro-RO"/>
              </w:rPr>
            </w:pPr>
            <w:r w:rsidRPr="00F96C27">
              <w:rPr>
                <w:sz w:val="12"/>
                <w:szCs w:val="12"/>
                <w:lang w:val="ro-RO"/>
              </w:rPr>
              <w:t>INGINERIE ELECTRICĂ</w:t>
            </w:r>
          </w:p>
        </w:tc>
        <w:tc>
          <w:tcPr>
            <w:tcW w:w="2431" w:type="dxa"/>
            <w:vAlign w:val="center"/>
          </w:tcPr>
          <w:p w14:paraId="6C9F718B" w14:textId="77777777" w:rsidR="00D7587E" w:rsidRPr="00F96C27" w:rsidRDefault="00D7587E" w:rsidP="00D7587E">
            <w:pPr>
              <w:pStyle w:val="Default"/>
              <w:rPr>
                <w:color w:val="auto"/>
                <w:sz w:val="12"/>
                <w:szCs w:val="12"/>
              </w:rPr>
            </w:pPr>
            <w:r w:rsidRPr="00F96C27">
              <w:rPr>
                <w:color w:val="auto"/>
                <w:sz w:val="12"/>
                <w:szCs w:val="12"/>
              </w:rPr>
              <w:t xml:space="preserve">Informatică aplicată în inginerie electrică </w:t>
            </w:r>
          </w:p>
        </w:tc>
        <w:tc>
          <w:tcPr>
            <w:tcW w:w="1309" w:type="dxa"/>
            <w:vMerge/>
            <w:vAlign w:val="center"/>
          </w:tcPr>
          <w:p w14:paraId="3BD3DC01" w14:textId="77777777" w:rsidR="00D7587E" w:rsidRPr="00DE2F20" w:rsidRDefault="00D7587E" w:rsidP="00D7587E">
            <w:pPr>
              <w:autoSpaceDE w:val="0"/>
              <w:autoSpaceDN w:val="0"/>
              <w:adjustRightInd w:val="0"/>
              <w:jc w:val="center"/>
              <w:rPr>
                <w:sz w:val="14"/>
                <w:szCs w:val="14"/>
                <w:lang w:val="ro-RO"/>
              </w:rPr>
            </w:pPr>
          </w:p>
        </w:tc>
        <w:tc>
          <w:tcPr>
            <w:tcW w:w="3408" w:type="dxa"/>
            <w:vMerge/>
            <w:vAlign w:val="center"/>
          </w:tcPr>
          <w:p w14:paraId="49ABEB9A" w14:textId="77777777" w:rsidR="00D7587E" w:rsidRPr="00DE2F20" w:rsidRDefault="00D7587E" w:rsidP="00D7587E">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637A5998"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7CC1693" w14:textId="77777777" w:rsidR="00D7587E" w:rsidRPr="00DE2F20" w:rsidRDefault="00D7587E" w:rsidP="00D7587E">
            <w:pPr>
              <w:jc w:val="center"/>
              <w:rPr>
                <w:b/>
                <w:bCs/>
                <w:sz w:val="18"/>
                <w:szCs w:val="18"/>
                <w:lang w:val="ro-RO"/>
              </w:rPr>
            </w:pPr>
          </w:p>
        </w:tc>
      </w:tr>
      <w:tr w:rsidR="00DE2F20" w:rsidRPr="00DE2F20" w14:paraId="58C7D661" w14:textId="77777777" w:rsidTr="00364ADD">
        <w:trPr>
          <w:cantSplit/>
          <w:trHeight w:val="171"/>
          <w:jc w:val="center"/>
        </w:trPr>
        <w:tc>
          <w:tcPr>
            <w:tcW w:w="1195" w:type="dxa"/>
            <w:vMerge/>
            <w:tcBorders>
              <w:left w:val="thinThickSmallGap" w:sz="24" w:space="0" w:color="auto"/>
            </w:tcBorders>
            <w:vAlign w:val="center"/>
          </w:tcPr>
          <w:p w14:paraId="3D325633"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4F21B9E5" w14:textId="77777777" w:rsidR="00D7587E" w:rsidRPr="00DE2F20" w:rsidRDefault="00D7587E" w:rsidP="00D7587E">
            <w:pPr>
              <w:jc w:val="center"/>
              <w:rPr>
                <w:b/>
                <w:bCs/>
                <w:sz w:val="14"/>
                <w:szCs w:val="14"/>
                <w:lang w:val="ro-RO"/>
              </w:rPr>
            </w:pPr>
          </w:p>
        </w:tc>
        <w:tc>
          <w:tcPr>
            <w:tcW w:w="1306" w:type="dxa"/>
            <w:vMerge/>
            <w:tcBorders>
              <w:left w:val="nil"/>
            </w:tcBorders>
            <w:vAlign w:val="center"/>
          </w:tcPr>
          <w:p w14:paraId="5BE55816" w14:textId="77777777" w:rsidR="00D7587E" w:rsidRPr="00F96C27" w:rsidRDefault="00D7587E" w:rsidP="00D7587E">
            <w:pPr>
              <w:jc w:val="center"/>
              <w:rPr>
                <w:sz w:val="12"/>
                <w:szCs w:val="12"/>
                <w:lang w:val="ro-RO"/>
              </w:rPr>
            </w:pPr>
          </w:p>
        </w:tc>
        <w:tc>
          <w:tcPr>
            <w:tcW w:w="1499" w:type="dxa"/>
            <w:tcBorders>
              <w:left w:val="nil"/>
            </w:tcBorders>
            <w:vAlign w:val="center"/>
          </w:tcPr>
          <w:p w14:paraId="0871324A" w14:textId="77777777" w:rsidR="00D7587E" w:rsidRPr="00F96C27" w:rsidRDefault="00D7587E" w:rsidP="00D7587E">
            <w:pPr>
              <w:jc w:val="center"/>
              <w:rPr>
                <w:sz w:val="12"/>
                <w:szCs w:val="12"/>
                <w:lang w:val="ro-RO"/>
              </w:rPr>
            </w:pPr>
            <w:r w:rsidRPr="00F96C27">
              <w:rPr>
                <w:sz w:val="12"/>
                <w:szCs w:val="12"/>
                <w:lang w:val="ro-RO"/>
              </w:rPr>
              <w:t>INGINERIE ENERGETICĂ</w:t>
            </w:r>
          </w:p>
        </w:tc>
        <w:tc>
          <w:tcPr>
            <w:tcW w:w="2431" w:type="dxa"/>
            <w:vAlign w:val="center"/>
          </w:tcPr>
          <w:p w14:paraId="79A302BE" w14:textId="77777777" w:rsidR="00D7587E" w:rsidRPr="00F96C27" w:rsidRDefault="00D7587E" w:rsidP="00D7587E">
            <w:pPr>
              <w:pStyle w:val="Default"/>
              <w:rPr>
                <w:color w:val="auto"/>
                <w:sz w:val="12"/>
                <w:szCs w:val="12"/>
              </w:rPr>
            </w:pPr>
            <w:r w:rsidRPr="00F96C27">
              <w:rPr>
                <w:color w:val="auto"/>
                <w:sz w:val="12"/>
                <w:szCs w:val="12"/>
              </w:rPr>
              <w:t xml:space="preserve">Energetică și tehnologii informatice </w:t>
            </w:r>
          </w:p>
        </w:tc>
        <w:tc>
          <w:tcPr>
            <w:tcW w:w="1309" w:type="dxa"/>
            <w:vMerge/>
            <w:vAlign w:val="center"/>
          </w:tcPr>
          <w:p w14:paraId="7DAD2642" w14:textId="77777777" w:rsidR="00D7587E" w:rsidRPr="00DE2F20" w:rsidRDefault="00D7587E" w:rsidP="00D7587E">
            <w:pPr>
              <w:autoSpaceDE w:val="0"/>
              <w:autoSpaceDN w:val="0"/>
              <w:adjustRightInd w:val="0"/>
              <w:jc w:val="center"/>
              <w:rPr>
                <w:sz w:val="14"/>
                <w:szCs w:val="14"/>
                <w:lang w:val="ro-RO"/>
              </w:rPr>
            </w:pPr>
          </w:p>
        </w:tc>
        <w:tc>
          <w:tcPr>
            <w:tcW w:w="3408" w:type="dxa"/>
            <w:vMerge/>
            <w:vAlign w:val="center"/>
          </w:tcPr>
          <w:p w14:paraId="76A1C043" w14:textId="77777777" w:rsidR="00D7587E" w:rsidRPr="00DE2F20" w:rsidRDefault="00D7587E" w:rsidP="00D7587E">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3659C825"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D600C62" w14:textId="77777777" w:rsidR="00D7587E" w:rsidRPr="00DE2F20" w:rsidRDefault="00D7587E" w:rsidP="00D7587E">
            <w:pPr>
              <w:jc w:val="center"/>
              <w:rPr>
                <w:b/>
                <w:bCs/>
                <w:sz w:val="18"/>
                <w:szCs w:val="18"/>
                <w:lang w:val="ro-RO"/>
              </w:rPr>
            </w:pPr>
          </w:p>
        </w:tc>
      </w:tr>
      <w:tr w:rsidR="00DE2F20" w:rsidRPr="00DE2F20" w14:paraId="3B46871B" w14:textId="77777777" w:rsidTr="00364ADD">
        <w:trPr>
          <w:cantSplit/>
          <w:trHeight w:val="171"/>
          <w:jc w:val="center"/>
        </w:trPr>
        <w:tc>
          <w:tcPr>
            <w:tcW w:w="1195" w:type="dxa"/>
            <w:vMerge/>
            <w:tcBorders>
              <w:left w:val="thinThickSmallGap" w:sz="24" w:space="0" w:color="auto"/>
            </w:tcBorders>
            <w:vAlign w:val="center"/>
          </w:tcPr>
          <w:p w14:paraId="05782BB9"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6E31FB92" w14:textId="77777777" w:rsidR="00D7587E" w:rsidRPr="00DE2F20" w:rsidRDefault="00D7587E" w:rsidP="00D7587E">
            <w:pPr>
              <w:jc w:val="center"/>
              <w:rPr>
                <w:b/>
                <w:bCs/>
                <w:sz w:val="14"/>
                <w:szCs w:val="14"/>
                <w:lang w:val="ro-RO"/>
              </w:rPr>
            </w:pPr>
          </w:p>
        </w:tc>
        <w:tc>
          <w:tcPr>
            <w:tcW w:w="1306" w:type="dxa"/>
            <w:vMerge/>
            <w:tcBorders>
              <w:left w:val="nil"/>
            </w:tcBorders>
            <w:vAlign w:val="center"/>
          </w:tcPr>
          <w:p w14:paraId="0E8D060E" w14:textId="77777777" w:rsidR="00D7587E" w:rsidRPr="00F96C27" w:rsidRDefault="00D7587E" w:rsidP="00D7587E">
            <w:pPr>
              <w:jc w:val="center"/>
              <w:rPr>
                <w:sz w:val="12"/>
                <w:szCs w:val="12"/>
                <w:lang w:val="ro-RO"/>
              </w:rPr>
            </w:pPr>
          </w:p>
        </w:tc>
        <w:tc>
          <w:tcPr>
            <w:tcW w:w="1499" w:type="dxa"/>
            <w:tcBorders>
              <w:left w:val="nil"/>
            </w:tcBorders>
            <w:vAlign w:val="center"/>
          </w:tcPr>
          <w:p w14:paraId="532DFDDC" w14:textId="77777777" w:rsidR="00D7587E" w:rsidRPr="00F96C27" w:rsidRDefault="00D7587E" w:rsidP="00D7587E">
            <w:pPr>
              <w:jc w:val="center"/>
              <w:rPr>
                <w:sz w:val="12"/>
                <w:szCs w:val="12"/>
                <w:lang w:val="ro-RO"/>
              </w:rPr>
            </w:pPr>
            <w:r w:rsidRPr="00F96C27">
              <w:rPr>
                <w:sz w:val="12"/>
                <w:szCs w:val="12"/>
                <w:lang w:val="ro-RO"/>
              </w:rPr>
              <w:t xml:space="preserve">INGINERIE INDUSTRIALĂ </w:t>
            </w:r>
          </w:p>
        </w:tc>
        <w:tc>
          <w:tcPr>
            <w:tcW w:w="2431" w:type="dxa"/>
            <w:vAlign w:val="center"/>
          </w:tcPr>
          <w:p w14:paraId="2670B24C" w14:textId="77777777" w:rsidR="00D7587E" w:rsidRPr="00F96C27" w:rsidRDefault="00D7587E" w:rsidP="00D7587E">
            <w:pPr>
              <w:pStyle w:val="Default"/>
              <w:rPr>
                <w:color w:val="auto"/>
                <w:sz w:val="12"/>
                <w:szCs w:val="12"/>
              </w:rPr>
            </w:pPr>
            <w:r w:rsidRPr="00F96C27">
              <w:rPr>
                <w:color w:val="auto"/>
                <w:sz w:val="12"/>
                <w:szCs w:val="12"/>
              </w:rPr>
              <w:t xml:space="preserve">Informatică aplicată în inginerie industrială </w:t>
            </w:r>
          </w:p>
        </w:tc>
        <w:tc>
          <w:tcPr>
            <w:tcW w:w="1309" w:type="dxa"/>
            <w:vMerge/>
            <w:vAlign w:val="center"/>
          </w:tcPr>
          <w:p w14:paraId="4C74CB20" w14:textId="77777777" w:rsidR="00D7587E" w:rsidRPr="00DE2F20" w:rsidRDefault="00D7587E" w:rsidP="00D7587E">
            <w:pPr>
              <w:autoSpaceDE w:val="0"/>
              <w:autoSpaceDN w:val="0"/>
              <w:adjustRightInd w:val="0"/>
              <w:jc w:val="center"/>
              <w:rPr>
                <w:sz w:val="14"/>
                <w:szCs w:val="14"/>
                <w:lang w:val="ro-RO"/>
              </w:rPr>
            </w:pPr>
          </w:p>
        </w:tc>
        <w:tc>
          <w:tcPr>
            <w:tcW w:w="3408" w:type="dxa"/>
            <w:vMerge/>
            <w:vAlign w:val="center"/>
          </w:tcPr>
          <w:p w14:paraId="37A16956" w14:textId="77777777" w:rsidR="00D7587E" w:rsidRPr="00DE2F20" w:rsidRDefault="00D7587E" w:rsidP="00D7587E">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4652D27F"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2622C33" w14:textId="77777777" w:rsidR="00D7587E" w:rsidRPr="00DE2F20" w:rsidRDefault="00D7587E" w:rsidP="00D7587E">
            <w:pPr>
              <w:jc w:val="center"/>
              <w:rPr>
                <w:b/>
                <w:bCs/>
                <w:sz w:val="18"/>
                <w:szCs w:val="18"/>
                <w:lang w:val="ro-RO"/>
              </w:rPr>
            </w:pPr>
          </w:p>
        </w:tc>
      </w:tr>
      <w:tr w:rsidR="00DE2F20" w:rsidRPr="00DE2F20" w14:paraId="294422BA" w14:textId="77777777" w:rsidTr="00364ADD">
        <w:trPr>
          <w:cantSplit/>
          <w:trHeight w:val="171"/>
          <w:jc w:val="center"/>
        </w:trPr>
        <w:tc>
          <w:tcPr>
            <w:tcW w:w="1195" w:type="dxa"/>
            <w:vMerge/>
            <w:tcBorders>
              <w:left w:val="thinThickSmallGap" w:sz="24" w:space="0" w:color="auto"/>
            </w:tcBorders>
            <w:vAlign w:val="center"/>
          </w:tcPr>
          <w:p w14:paraId="1BB9E3EA"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456937F6" w14:textId="77777777" w:rsidR="00D7587E" w:rsidRPr="00DE2F20" w:rsidRDefault="00D7587E" w:rsidP="00D7587E">
            <w:pPr>
              <w:jc w:val="center"/>
              <w:rPr>
                <w:b/>
                <w:bCs/>
                <w:sz w:val="14"/>
                <w:szCs w:val="14"/>
                <w:lang w:val="ro-RO"/>
              </w:rPr>
            </w:pPr>
          </w:p>
        </w:tc>
        <w:tc>
          <w:tcPr>
            <w:tcW w:w="1306" w:type="dxa"/>
            <w:vMerge/>
            <w:tcBorders>
              <w:left w:val="nil"/>
            </w:tcBorders>
            <w:vAlign w:val="center"/>
          </w:tcPr>
          <w:p w14:paraId="7094BBCB" w14:textId="77777777" w:rsidR="00D7587E" w:rsidRPr="00F96C27" w:rsidRDefault="00D7587E" w:rsidP="00D7587E">
            <w:pPr>
              <w:jc w:val="center"/>
              <w:rPr>
                <w:sz w:val="12"/>
                <w:szCs w:val="12"/>
                <w:lang w:val="ro-RO"/>
              </w:rPr>
            </w:pPr>
          </w:p>
        </w:tc>
        <w:tc>
          <w:tcPr>
            <w:tcW w:w="1499" w:type="dxa"/>
            <w:vMerge w:val="restart"/>
            <w:tcBorders>
              <w:left w:val="nil"/>
            </w:tcBorders>
            <w:vAlign w:val="center"/>
          </w:tcPr>
          <w:p w14:paraId="14F55C60" w14:textId="77777777" w:rsidR="00D7587E" w:rsidRPr="00F96C27" w:rsidRDefault="00D7587E" w:rsidP="00D7587E">
            <w:pPr>
              <w:jc w:val="center"/>
              <w:rPr>
                <w:sz w:val="12"/>
                <w:szCs w:val="12"/>
                <w:lang w:val="ro-RO"/>
              </w:rPr>
            </w:pPr>
            <w:r w:rsidRPr="00F96C27">
              <w:rPr>
                <w:sz w:val="12"/>
                <w:szCs w:val="12"/>
                <w:lang w:val="ro-RO"/>
              </w:rPr>
              <w:t>MECATRONICĂ ŞI ROBOTICĂ</w:t>
            </w:r>
          </w:p>
        </w:tc>
        <w:tc>
          <w:tcPr>
            <w:tcW w:w="2431" w:type="dxa"/>
            <w:vAlign w:val="center"/>
          </w:tcPr>
          <w:p w14:paraId="23E58BA5" w14:textId="77777777" w:rsidR="00D7587E" w:rsidRPr="00F96C27" w:rsidRDefault="00D7587E" w:rsidP="00D7587E">
            <w:pPr>
              <w:rPr>
                <w:sz w:val="12"/>
                <w:szCs w:val="12"/>
                <w:lang w:val="ro-RO"/>
              </w:rPr>
            </w:pPr>
            <w:r w:rsidRPr="00F96C27">
              <w:rPr>
                <w:sz w:val="12"/>
                <w:szCs w:val="12"/>
                <w:lang w:val="ro-RO"/>
              </w:rPr>
              <w:t>Mecatronică</w:t>
            </w:r>
          </w:p>
        </w:tc>
        <w:tc>
          <w:tcPr>
            <w:tcW w:w="1309" w:type="dxa"/>
            <w:vMerge/>
            <w:vAlign w:val="center"/>
          </w:tcPr>
          <w:p w14:paraId="382AF855" w14:textId="77777777" w:rsidR="00D7587E" w:rsidRPr="00DE2F20" w:rsidRDefault="00D7587E" w:rsidP="00D7587E">
            <w:pPr>
              <w:autoSpaceDE w:val="0"/>
              <w:autoSpaceDN w:val="0"/>
              <w:adjustRightInd w:val="0"/>
              <w:jc w:val="center"/>
              <w:rPr>
                <w:sz w:val="14"/>
                <w:szCs w:val="14"/>
                <w:lang w:val="ro-RO"/>
              </w:rPr>
            </w:pPr>
          </w:p>
        </w:tc>
        <w:tc>
          <w:tcPr>
            <w:tcW w:w="3408" w:type="dxa"/>
            <w:vMerge/>
            <w:vAlign w:val="center"/>
          </w:tcPr>
          <w:p w14:paraId="6385A1FA" w14:textId="77777777" w:rsidR="00D7587E" w:rsidRPr="00DE2F20" w:rsidRDefault="00D7587E" w:rsidP="00D7587E">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18A3F081"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44E41EE" w14:textId="77777777" w:rsidR="00D7587E" w:rsidRPr="00DE2F20" w:rsidRDefault="00D7587E" w:rsidP="00D7587E">
            <w:pPr>
              <w:jc w:val="center"/>
              <w:rPr>
                <w:b/>
                <w:bCs/>
                <w:sz w:val="18"/>
                <w:szCs w:val="18"/>
                <w:lang w:val="ro-RO"/>
              </w:rPr>
            </w:pPr>
          </w:p>
        </w:tc>
      </w:tr>
      <w:tr w:rsidR="00DE2F20" w:rsidRPr="00DE2F20" w14:paraId="2EB8A589" w14:textId="77777777" w:rsidTr="00364ADD">
        <w:trPr>
          <w:cantSplit/>
          <w:trHeight w:val="171"/>
          <w:jc w:val="center"/>
        </w:trPr>
        <w:tc>
          <w:tcPr>
            <w:tcW w:w="1195" w:type="dxa"/>
            <w:vMerge/>
            <w:tcBorders>
              <w:left w:val="thinThickSmallGap" w:sz="24" w:space="0" w:color="auto"/>
            </w:tcBorders>
            <w:vAlign w:val="center"/>
          </w:tcPr>
          <w:p w14:paraId="35F4F630"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11956742" w14:textId="77777777" w:rsidR="00D7587E" w:rsidRPr="00DE2F20" w:rsidRDefault="00D7587E" w:rsidP="00D7587E">
            <w:pPr>
              <w:jc w:val="center"/>
              <w:rPr>
                <w:b/>
                <w:bCs/>
                <w:sz w:val="14"/>
                <w:szCs w:val="14"/>
                <w:lang w:val="ro-RO"/>
              </w:rPr>
            </w:pPr>
          </w:p>
        </w:tc>
        <w:tc>
          <w:tcPr>
            <w:tcW w:w="1306" w:type="dxa"/>
            <w:vMerge/>
            <w:tcBorders>
              <w:left w:val="nil"/>
            </w:tcBorders>
            <w:vAlign w:val="center"/>
          </w:tcPr>
          <w:p w14:paraId="2BA6FDF5" w14:textId="77777777" w:rsidR="00D7587E" w:rsidRPr="00F96C27" w:rsidRDefault="00D7587E" w:rsidP="00D7587E">
            <w:pPr>
              <w:jc w:val="center"/>
              <w:rPr>
                <w:sz w:val="12"/>
                <w:szCs w:val="12"/>
                <w:lang w:val="ro-RO"/>
              </w:rPr>
            </w:pPr>
          </w:p>
        </w:tc>
        <w:tc>
          <w:tcPr>
            <w:tcW w:w="1499" w:type="dxa"/>
            <w:vMerge/>
            <w:tcBorders>
              <w:left w:val="nil"/>
            </w:tcBorders>
            <w:vAlign w:val="center"/>
          </w:tcPr>
          <w:p w14:paraId="40697593" w14:textId="77777777" w:rsidR="00D7587E" w:rsidRPr="00F96C27" w:rsidRDefault="00D7587E" w:rsidP="00D7587E">
            <w:pPr>
              <w:jc w:val="center"/>
              <w:rPr>
                <w:sz w:val="12"/>
                <w:szCs w:val="12"/>
                <w:lang w:val="ro-RO"/>
              </w:rPr>
            </w:pPr>
          </w:p>
        </w:tc>
        <w:tc>
          <w:tcPr>
            <w:tcW w:w="2431" w:type="dxa"/>
            <w:vAlign w:val="center"/>
          </w:tcPr>
          <w:p w14:paraId="28D04C84" w14:textId="77777777" w:rsidR="00D7587E" w:rsidRPr="00F96C27" w:rsidRDefault="00D7587E" w:rsidP="00D7587E">
            <w:pPr>
              <w:rPr>
                <w:sz w:val="12"/>
                <w:szCs w:val="12"/>
                <w:lang w:val="ro-RO"/>
              </w:rPr>
            </w:pPr>
            <w:r w:rsidRPr="00F96C27">
              <w:rPr>
                <w:sz w:val="12"/>
                <w:szCs w:val="12"/>
                <w:lang w:val="ro-RO"/>
              </w:rPr>
              <w:t>Robotică</w:t>
            </w:r>
          </w:p>
        </w:tc>
        <w:tc>
          <w:tcPr>
            <w:tcW w:w="1309" w:type="dxa"/>
            <w:vMerge/>
            <w:vAlign w:val="center"/>
          </w:tcPr>
          <w:p w14:paraId="5A141BB3" w14:textId="77777777" w:rsidR="00D7587E" w:rsidRPr="00DE2F20" w:rsidRDefault="00D7587E" w:rsidP="00D7587E">
            <w:pPr>
              <w:autoSpaceDE w:val="0"/>
              <w:autoSpaceDN w:val="0"/>
              <w:adjustRightInd w:val="0"/>
              <w:jc w:val="center"/>
              <w:rPr>
                <w:sz w:val="14"/>
                <w:szCs w:val="14"/>
                <w:lang w:val="ro-RO"/>
              </w:rPr>
            </w:pPr>
          </w:p>
        </w:tc>
        <w:tc>
          <w:tcPr>
            <w:tcW w:w="3408" w:type="dxa"/>
            <w:vMerge/>
            <w:vAlign w:val="center"/>
          </w:tcPr>
          <w:p w14:paraId="50778143" w14:textId="77777777" w:rsidR="00D7587E" w:rsidRPr="00DE2F20" w:rsidRDefault="00D7587E" w:rsidP="00D7587E">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13A6BC03"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E877C4E" w14:textId="77777777" w:rsidR="00D7587E" w:rsidRPr="00DE2F20" w:rsidRDefault="00D7587E" w:rsidP="00D7587E">
            <w:pPr>
              <w:jc w:val="center"/>
              <w:rPr>
                <w:b/>
                <w:bCs/>
                <w:sz w:val="18"/>
                <w:szCs w:val="18"/>
                <w:lang w:val="ro-RO"/>
              </w:rPr>
            </w:pPr>
          </w:p>
        </w:tc>
      </w:tr>
      <w:tr w:rsidR="00DE2F20" w:rsidRPr="00DE2F20" w14:paraId="62B99403" w14:textId="77777777" w:rsidTr="00364ADD">
        <w:trPr>
          <w:cantSplit/>
          <w:trHeight w:val="171"/>
          <w:jc w:val="center"/>
        </w:trPr>
        <w:tc>
          <w:tcPr>
            <w:tcW w:w="1195" w:type="dxa"/>
            <w:vMerge/>
            <w:tcBorders>
              <w:left w:val="thinThickSmallGap" w:sz="24" w:space="0" w:color="auto"/>
            </w:tcBorders>
            <w:vAlign w:val="center"/>
          </w:tcPr>
          <w:p w14:paraId="7CB35381"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06977ACC" w14:textId="77777777" w:rsidR="00D7587E" w:rsidRPr="00DE2F20" w:rsidRDefault="00D7587E" w:rsidP="00D7587E">
            <w:pPr>
              <w:jc w:val="center"/>
              <w:rPr>
                <w:b/>
                <w:bCs/>
                <w:sz w:val="14"/>
                <w:szCs w:val="14"/>
                <w:lang w:val="ro-RO"/>
              </w:rPr>
            </w:pPr>
          </w:p>
        </w:tc>
        <w:tc>
          <w:tcPr>
            <w:tcW w:w="1306" w:type="dxa"/>
            <w:vMerge/>
            <w:tcBorders>
              <w:left w:val="nil"/>
            </w:tcBorders>
            <w:vAlign w:val="center"/>
          </w:tcPr>
          <w:p w14:paraId="7C4E8C31" w14:textId="77777777" w:rsidR="00D7587E" w:rsidRPr="00F96C27" w:rsidRDefault="00D7587E" w:rsidP="00D7587E">
            <w:pPr>
              <w:jc w:val="center"/>
              <w:rPr>
                <w:sz w:val="12"/>
                <w:szCs w:val="12"/>
                <w:lang w:val="ro-RO"/>
              </w:rPr>
            </w:pPr>
          </w:p>
        </w:tc>
        <w:tc>
          <w:tcPr>
            <w:tcW w:w="1499" w:type="dxa"/>
            <w:vMerge w:val="restart"/>
            <w:tcBorders>
              <w:left w:val="nil"/>
            </w:tcBorders>
            <w:vAlign w:val="center"/>
          </w:tcPr>
          <w:p w14:paraId="6C653AD2" w14:textId="77777777" w:rsidR="00D7587E" w:rsidRPr="00F96C27" w:rsidRDefault="00D7587E" w:rsidP="00D7587E">
            <w:pPr>
              <w:jc w:val="center"/>
              <w:rPr>
                <w:sz w:val="12"/>
                <w:szCs w:val="12"/>
                <w:lang w:val="ro-RO"/>
              </w:rPr>
            </w:pPr>
            <w:r w:rsidRPr="00F96C27">
              <w:rPr>
                <w:sz w:val="12"/>
                <w:szCs w:val="12"/>
                <w:lang w:val="ro-RO"/>
              </w:rPr>
              <w:t>ŞTIINŢE INGINEREŞTI APLICATE</w:t>
            </w:r>
          </w:p>
        </w:tc>
        <w:tc>
          <w:tcPr>
            <w:tcW w:w="2431" w:type="dxa"/>
            <w:vAlign w:val="center"/>
          </w:tcPr>
          <w:p w14:paraId="028E706C" w14:textId="77777777" w:rsidR="00D7587E" w:rsidRPr="00F96C27" w:rsidRDefault="00D7587E" w:rsidP="00D7587E">
            <w:pPr>
              <w:rPr>
                <w:sz w:val="12"/>
                <w:szCs w:val="12"/>
                <w:lang w:val="ro-RO"/>
              </w:rPr>
            </w:pPr>
            <w:r w:rsidRPr="00F96C27">
              <w:rPr>
                <w:sz w:val="12"/>
                <w:szCs w:val="12"/>
                <w:lang w:val="ro-RO"/>
              </w:rPr>
              <w:t>Informatică industrială</w:t>
            </w:r>
          </w:p>
        </w:tc>
        <w:tc>
          <w:tcPr>
            <w:tcW w:w="1309" w:type="dxa"/>
            <w:vMerge/>
            <w:vAlign w:val="center"/>
          </w:tcPr>
          <w:p w14:paraId="2D7B8287" w14:textId="77777777" w:rsidR="00D7587E" w:rsidRPr="00DE2F20" w:rsidRDefault="00D7587E" w:rsidP="00D7587E">
            <w:pPr>
              <w:autoSpaceDE w:val="0"/>
              <w:autoSpaceDN w:val="0"/>
              <w:adjustRightInd w:val="0"/>
              <w:jc w:val="center"/>
              <w:rPr>
                <w:sz w:val="14"/>
                <w:szCs w:val="14"/>
                <w:lang w:val="ro-RO"/>
              </w:rPr>
            </w:pPr>
          </w:p>
        </w:tc>
        <w:tc>
          <w:tcPr>
            <w:tcW w:w="3408" w:type="dxa"/>
            <w:vMerge/>
            <w:vAlign w:val="center"/>
          </w:tcPr>
          <w:p w14:paraId="764B3DB9" w14:textId="77777777" w:rsidR="00D7587E" w:rsidRPr="00DE2F20" w:rsidRDefault="00D7587E" w:rsidP="00D7587E">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3F8BDA64"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34615A7" w14:textId="77777777" w:rsidR="00D7587E" w:rsidRPr="00DE2F20" w:rsidRDefault="00D7587E" w:rsidP="00D7587E">
            <w:pPr>
              <w:jc w:val="center"/>
              <w:rPr>
                <w:b/>
                <w:bCs/>
                <w:sz w:val="18"/>
                <w:szCs w:val="18"/>
                <w:lang w:val="ro-RO"/>
              </w:rPr>
            </w:pPr>
          </w:p>
        </w:tc>
      </w:tr>
      <w:tr w:rsidR="00DE2F20" w:rsidRPr="00DE2F20" w14:paraId="64B2E907" w14:textId="77777777" w:rsidTr="00364ADD">
        <w:trPr>
          <w:cantSplit/>
          <w:trHeight w:val="171"/>
          <w:jc w:val="center"/>
        </w:trPr>
        <w:tc>
          <w:tcPr>
            <w:tcW w:w="1195" w:type="dxa"/>
            <w:vMerge/>
            <w:tcBorders>
              <w:left w:val="thinThickSmallGap" w:sz="24" w:space="0" w:color="auto"/>
            </w:tcBorders>
            <w:vAlign w:val="center"/>
          </w:tcPr>
          <w:p w14:paraId="04702A1C"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5E0C20AE" w14:textId="77777777" w:rsidR="00D7587E" w:rsidRPr="00DE2F20" w:rsidRDefault="00D7587E" w:rsidP="00D7587E">
            <w:pPr>
              <w:jc w:val="center"/>
              <w:rPr>
                <w:b/>
                <w:bCs/>
                <w:sz w:val="14"/>
                <w:szCs w:val="14"/>
                <w:lang w:val="ro-RO"/>
              </w:rPr>
            </w:pPr>
          </w:p>
        </w:tc>
        <w:tc>
          <w:tcPr>
            <w:tcW w:w="1306" w:type="dxa"/>
            <w:vMerge/>
            <w:tcBorders>
              <w:left w:val="nil"/>
            </w:tcBorders>
            <w:vAlign w:val="center"/>
          </w:tcPr>
          <w:p w14:paraId="124E8902" w14:textId="77777777" w:rsidR="00D7587E" w:rsidRPr="00F96C27" w:rsidRDefault="00D7587E" w:rsidP="00D7587E">
            <w:pPr>
              <w:jc w:val="center"/>
              <w:rPr>
                <w:sz w:val="12"/>
                <w:szCs w:val="12"/>
                <w:lang w:val="ro-RO"/>
              </w:rPr>
            </w:pPr>
          </w:p>
        </w:tc>
        <w:tc>
          <w:tcPr>
            <w:tcW w:w="1499" w:type="dxa"/>
            <w:vMerge/>
            <w:tcBorders>
              <w:left w:val="nil"/>
            </w:tcBorders>
            <w:vAlign w:val="center"/>
          </w:tcPr>
          <w:p w14:paraId="69EAC460" w14:textId="77777777" w:rsidR="00D7587E" w:rsidRPr="00F96C27" w:rsidRDefault="00D7587E" w:rsidP="00D7587E">
            <w:pPr>
              <w:jc w:val="center"/>
              <w:rPr>
                <w:sz w:val="12"/>
                <w:szCs w:val="12"/>
                <w:lang w:val="ro-RO"/>
              </w:rPr>
            </w:pPr>
          </w:p>
        </w:tc>
        <w:tc>
          <w:tcPr>
            <w:tcW w:w="2431" w:type="dxa"/>
            <w:vAlign w:val="center"/>
          </w:tcPr>
          <w:p w14:paraId="6E7C8EFC" w14:textId="77777777" w:rsidR="00D7587E" w:rsidRPr="00F96C27" w:rsidRDefault="00D7587E" w:rsidP="00D7587E">
            <w:pPr>
              <w:rPr>
                <w:sz w:val="12"/>
                <w:szCs w:val="12"/>
                <w:lang w:val="ro-RO"/>
              </w:rPr>
            </w:pPr>
            <w:r w:rsidRPr="00F96C27">
              <w:rPr>
                <w:sz w:val="12"/>
                <w:szCs w:val="12"/>
                <w:lang w:val="ro-RO"/>
              </w:rPr>
              <w:t>Informatică aplicată în inginerie electrică</w:t>
            </w:r>
          </w:p>
        </w:tc>
        <w:tc>
          <w:tcPr>
            <w:tcW w:w="1309" w:type="dxa"/>
            <w:vMerge/>
            <w:vAlign w:val="center"/>
          </w:tcPr>
          <w:p w14:paraId="3B8639E8" w14:textId="77777777" w:rsidR="00D7587E" w:rsidRPr="00DE2F20" w:rsidRDefault="00D7587E" w:rsidP="00D7587E">
            <w:pPr>
              <w:autoSpaceDE w:val="0"/>
              <w:autoSpaceDN w:val="0"/>
              <w:adjustRightInd w:val="0"/>
              <w:jc w:val="center"/>
              <w:rPr>
                <w:sz w:val="14"/>
                <w:szCs w:val="14"/>
                <w:lang w:val="ro-RO"/>
              </w:rPr>
            </w:pPr>
          </w:p>
        </w:tc>
        <w:tc>
          <w:tcPr>
            <w:tcW w:w="3408" w:type="dxa"/>
            <w:vMerge/>
            <w:vAlign w:val="center"/>
          </w:tcPr>
          <w:p w14:paraId="27684389" w14:textId="77777777" w:rsidR="00D7587E" w:rsidRPr="00DE2F20" w:rsidRDefault="00D7587E" w:rsidP="00D7587E">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65F3B8D5"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206A9F4" w14:textId="77777777" w:rsidR="00D7587E" w:rsidRPr="00DE2F20" w:rsidRDefault="00D7587E" w:rsidP="00D7587E">
            <w:pPr>
              <w:jc w:val="center"/>
              <w:rPr>
                <w:b/>
                <w:bCs/>
                <w:sz w:val="18"/>
                <w:szCs w:val="18"/>
                <w:lang w:val="ro-RO"/>
              </w:rPr>
            </w:pPr>
          </w:p>
        </w:tc>
      </w:tr>
      <w:tr w:rsidR="00DE2F20" w:rsidRPr="00DE2F20" w14:paraId="26FB3E35" w14:textId="77777777" w:rsidTr="00364ADD">
        <w:trPr>
          <w:cantSplit/>
          <w:trHeight w:val="171"/>
          <w:jc w:val="center"/>
        </w:trPr>
        <w:tc>
          <w:tcPr>
            <w:tcW w:w="1195" w:type="dxa"/>
            <w:vMerge/>
            <w:tcBorders>
              <w:left w:val="thinThickSmallGap" w:sz="24" w:space="0" w:color="auto"/>
            </w:tcBorders>
            <w:vAlign w:val="center"/>
          </w:tcPr>
          <w:p w14:paraId="3EA2A741"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00F7502B" w14:textId="77777777" w:rsidR="00D7587E" w:rsidRPr="00DE2F20" w:rsidRDefault="00D7587E" w:rsidP="00D7587E">
            <w:pPr>
              <w:jc w:val="center"/>
              <w:rPr>
                <w:b/>
                <w:bCs/>
                <w:sz w:val="14"/>
                <w:szCs w:val="14"/>
                <w:lang w:val="ro-RO"/>
              </w:rPr>
            </w:pPr>
          </w:p>
        </w:tc>
        <w:tc>
          <w:tcPr>
            <w:tcW w:w="1306" w:type="dxa"/>
            <w:vMerge/>
            <w:tcBorders>
              <w:left w:val="nil"/>
            </w:tcBorders>
            <w:vAlign w:val="center"/>
          </w:tcPr>
          <w:p w14:paraId="2ACB3626" w14:textId="77777777" w:rsidR="00D7587E" w:rsidRPr="00F96C27" w:rsidRDefault="00D7587E" w:rsidP="00D7587E">
            <w:pPr>
              <w:jc w:val="center"/>
              <w:rPr>
                <w:sz w:val="12"/>
                <w:szCs w:val="12"/>
                <w:lang w:val="ro-RO"/>
              </w:rPr>
            </w:pPr>
          </w:p>
        </w:tc>
        <w:tc>
          <w:tcPr>
            <w:tcW w:w="1499" w:type="dxa"/>
            <w:vMerge/>
            <w:tcBorders>
              <w:left w:val="nil"/>
            </w:tcBorders>
            <w:vAlign w:val="center"/>
          </w:tcPr>
          <w:p w14:paraId="50E90FF2" w14:textId="77777777" w:rsidR="00D7587E" w:rsidRPr="00F96C27" w:rsidRDefault="00D7587E" w:rsidP="00D7587E">
            <w:pPr>
              <w:jc w:val="center"/>
              <w:rPr>
                <w:sz w:val="12"/>
                <w:szCs w:val="12"/>
                <w:lang w:val="ro-RO"/>
              </w:rPr>
            </w:pPr>
          </w:p>
        </w:tc>
        <w:tc>
          <w:tcPr>
            <w:tcW w:w="2431" w:type="dxa"/>
            <w:vAlign w:val="center"/>
          </w:tcPr>
          <w:p w14:paraId="1815887A" w14:textId="77777777" w:rsidR="00D7587E" w:rsidRPr="00F96C27" w:rsidRDefault="00D7587E" w:rsidP="00D7587E">
            <w:pPr>
              <w:rPr>
                <w:sz w:val="12"/>
                <w:szCs w:val="12"/>
                <w:lang w:val="ro-RO"/>
              </w:rPr>
            </w:pPr>
            <w:r w:rsidRPr="00F96C27">
              <w:rPr>
                <w:sz w:val="12"/>
                <w:szCs w:val="12"/>
                <w:lang w:val="ro-RO"/>
              </w:rPr>
              <w:t>Matematică şi informatică aplicată în inginerie</w:t>
            </w:r>
          </w:p>
        </w:tc>
        <w:tc>
          <w:tcPr>
            <w:tcW w:w="1309" w:type="dxa"/>
            <w:vMerge/>
            <w:vAlign w:val="center"/>
          </w:tcPr>
          <w:p w14:paraId="0D216C1E" w14:textId="77777777" w:rsidR="00D7587E" w:rsidRPr="00DE2F20" w:rsidRDefault="00D7587E" w:rsidP="00D7587E">
            <w:pPr>
              <w:autoSpaceDE w:val="0"/>
              <w:autoSpaceDN w:val="0"/>
              <w:adjustRightInd w:val="0"/>
              <w:jc w:val="center"/>
              <w:rPr>
                <w:sz w:val="14"/>
                <w:szCs w:val="14"/>
                <w:lang w:val="ro-RO"/>
              </w:rPr>
            </w:pPr>
          </w:p>
        </w:tc>
        <w:tc>
          <w:tcPr>
            <w:tcW w:w="3408" w:type="dxa"/>
            <w:vMerge/>
            <w:vAlign w:val="center"/>
          </w:tcPr>
          <w:p w14:paraId="563D6C6D" w14:textId="77777777" w:rsidR="00D7587E" w:rsidRPr="00DE2F20" w:rsidRDefault="00D7587E" w:rsidP="00D7587E">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0D756DEA"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D065517" w14:textId="77777777" w:rsidR="00D7587E" w:rsidRPr="00DE2F20" w:rsidRDefault="00D7587E" w:rsidP="00D7587E">
            <w:pPr>
              <w:jc w:val="center"/>
              <w:rPr>
                <w:b/>
                <w:bCs/>
                <w:sz w:val="18"/>
                <w:szCs w:val="18"/>
                <w:lang w:val="ro-RO"/>
              </w:rPr>
            </w:pPr>
          </w:p>
        </w:tc>
      </w:tr>
      <w:tr w:rsidR="00D7587E" w:rsidRPr="00DE2F20" w14:paraId="637ECFB0" w14:textId="77777777" w:rsidTr="00364ADD">
        <w:trPr>
          <w:cantSplit/>
          <w:trHeight w:val="171"/>
          <w:jc w:val="center"/>
        </w:trPr>
        <w:tc>
          <w:tcPr>
            <w:tcW w:w="1195" w:type="dxa"/>
            <w:vMerge/>
            <w:tcBorders>
              <w:left w:val="thinThickSmallGap" w:sz="24" w:space="0" w:color="auto"/>
            </w:tcBorders>
            <w:vAlign w:val="center"/>
          </w:tcPr>
          <w:p w14:paraId="0F8E2BA2"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5C2C980D" w14:textId="77777777" w:rsidR="00D7587E" w:rsidRPr="00DE2F20" w:rsidRDefault="00D7587E" w:rsidP="00D7587E">
            <w:pPr>
              <w:jc w:val="center"/>
              <w:rPr>
                <w:b/>
                <w:bCs/>
                <w:sz w:val="14"/>
                <w:szCs w:val="14"/>
                <w:lang w:val="ro-RO"/>
              </w:rPr>
            </w:pPr>
          </w:p>
        </w:tc>
        <w:tc>
          <w:tcPr>
            <w:tcW w:w="1306" w:type="dxa"/>
            <w:vMerge/>
            <w:tcBorders>
              <w:left w:val="nil"/>
            </w:tcBorders>
            <w:vAlign w:val="center"/>
          </w:tcPr>
          <w:p w14:paraId="35D21F63" w14:textId="77777777" w:rsidR="00D7587E" w:rsidRPr="00F96C27" w:rsidRDefault="00D7587E" w:rsidP="00D7587E">
            <w:pPr>
              <w:jc w:val="center"/>
              <w:rPr>
                <w:sz w:val="12"/>
                <w:szCs w:val="12"/>
                <w:lang w:val="ro-RO"/>
              </w:rPr>
            </w:pPr>
          </w:p>
        </w:tc>
        <w:tc>
          <w:tcPr>
            <w:tcW w:w="1499" w:type="dxa"/>
            <w:vMerge/>
            <w:tcBorders>
              <w:left w:val="nil"/>
            </w:tcBorders>
            <w:vAlign w:val="center"/>
          </w:tcPr>
          <w:p w14:paraId="590AEBAF" w14:textId="77777777" w:rsidR="00D7587E" w:rsidRPr="00F96C27" w:rsidRDefault="00D7587E" w:rsidP="00D7587E">
            <w:pPr>
              <w:jc w:val="center"/>
              <w:rPr>
                <w:sz w:val="12"/>
                <w:szCs w:val="12"/>
                <w:lang w:val="ro-RO"/>
              </w:rPr>
            </w:pPr>
          </w:p>
        </w:tc>
        <w:tc>
          <w:tcPr>
            <w:tcW w:w="2431" w:type="dxa"/>
            <w:vAlign w:val="center"/>
          </w:tcPr>
          <w:p w14:paraId="130086CC" w14:textId="77777777" w:rsidR="00D7587E" w:rsidRPr="00F96C27" w:rsidRDefault="00D7587E" w:rsidP="00D7587E">
            <w:pPr>
              <w:rPr>
                <w:sz w:val="12"/>
                <w:szCs w:val="12"/>
                <w:lang w:val="ro-RO"/>
              </w:rPr>
            </w:pPr>
            <w:r w:rsidRPr="00F96C27">
              <w:rPr>
                <w:sz w:val="12"/>
                <w:szCs w:val="12"/>
                <w:lang w:val="ro-RO"/>
              </w:rPr>
              <w:t>Informatică aplicată în ingineria materialelor</w:t>
            </w:r>
          </w:p>
        </w:tc>
        <w:tc>
          <w:tcPr>
            <w:tcW w:w="1309" w:type="dxa"/>
            <w:vMerge/>
            <w:vAlign w:val="center"/>
          </w:tcPr>
          <w:p w14:paraId="163FFB02" w14:textId="77777777" w:rsidR="00D7587E" w:rsidRPr="00DE2F20" w:rsidRDefault="00D7587E" w:rsidP="00D7587E">
            <w:pPr>
              <w:autoSpaceDE w:val="0"/>
              <w:autoSpaceDN w:val="0"/>
              <w:adjustRightInd w:val="0"/>
              <w:jc w:val="center"/>
              <w:rPr>
                <w:sz w:val="14"/>
                <w:szCs w:val="14"/>
                <w:lang w:val="ro-RO"/>
              </w:rPr>
            </w:pPr>
          </w:p>
        </w:tc>
        <w:tc>
          <w:tcPr>
            <w:tcW w:w="3408" w:type="dxa"/>
            <w:vMerge/>
            <w:vAlign w:val="center"/>
          </w:tcPr>
          <w:p w14:paraId="2F8D265D" w14:textId="77777777" w:rsidR="00D7587E" w:rsidRPr="00DE2F20" w:rsidRDefault="00D7587E" w:rsidP="00D7587E">
            <w:pPr>
              <w:autoSpaceDE w:val="0"/>
              <w:autoSpaceDN w:val="0"/>
              <w:adjustRightInd w:val="0"/>
              <w:spacing w:line="360" w:lineRule="auto"/>
              <w:rPr>
                <w:sz w:val="14"/>
                <w:szCs w:val="14"/>
                <w:lang w:val="ro-RO"/>
              </w:rPr>
            </w:pPr>
          </w:p>
        </w:tc>
        <w:tc>
          <w:tcPr>
            <w:tcW w:w="706" w:type="dxa"/>
            <w:vMerge/>
            <w:tcBorders>
              <w:right w:val="thinThickSmallGap" w:sz="24" w:space="0" w:color="auto"/>
            </w:tcBorders>
            <w:vAlign w:val="center"/>
          </w:tcPr>
          <w:p w14:paraId="55057ED2"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EDF319A" w14:textId="77777777" w:rsidR="00D7587E" w:rsidRPr="00DE2F20" w:rsidRDefault="00D7587E" w:rsidP="00D7587E">
            <w:pPr>
              <w:jc w:val="center"/>
              <w:rPr>
                <w:b/>
                <w:bCs/>
                <w:sz w:val="18"/>
                <w:szCs w:val="18"/>
                <w:lang w:val="ro-RO"/>
              </w:rPr>
            </w:pPr>
          </w:p>
        </w:tc>
      </w:tr>
    </w:tbl>
    <w:p w14:paraId="12F27E9D" w14:textId="77777777" w:rsidR="006222BB" w:rsidRPr="00DE2F20" w:rsidRDefault="006222BB" w:rsidP="00992BDA">
      <w:pPr>
        <w:rPr>
          <w:lang w:val="ro-RO"/>
        </w:rPr>
      </w:pPr>
    </w:p>
    <w:p w14:paraId="7BF0012F" w14:textId="54F87430" w:rsidR="00C4109E" w:rsidRDefault="00C4109E" w:rsidP="00992BDA">
      <w:pPr>
        <w:rPr>
          <w:lang w:val="ro-RO"/>
        </w:rPr>
      </w:pPr>
    </w:p>
    <w:p w14:paraId="5A8E4B00" w14:textId="77777777" w:rsidR="007D2094" w:rsidRPr="00DE2F20" w:rsidRDefault="007D2094" w:rsidP="00992BDA">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385"/>
        <w:gridCol w:w="1233"/>
        <w:gridCol w:w="1683"/>
        <w:gridCol w:w="2431"/>
        <w:gridCol w:w="1309"/>
        <w:gridCol w:w="3179"/>
        <w:gridCol w:w="935"/>
        <w:gridCol w:w="1559"/>
      </w:tblGrid>
      <w:tr w:rsidR="00DE2F20" w:rsidRPr="00DE2F20" w14:paraId="7F04C1F7" w14:textId="77777777" w:rsidTr="00D7587E">
        <w:trPr>
          <w:cantSplit/>
          <w:trHeight w:val="47"/>
          <w:jc w:val="center"/>
        </w:trPr>
        <w:tc>
          <w:tcPr>
            <w:tcW w:w="1195" w:type="dxa"/>
            <w:vMerge w:val="restart"/>
            <w:tcBorders>
              <w:left w:val="thinThickSmallGap" w:sz="24" w:space="0" w:color="auto"/>
            </w:tcBorders>
            <w:vAlign w:val="center"/>
          </w:tcPr>
          <w:p w14:paraId="416A5219" w14:textId="77777777" w:rsidR="005308CD" w:rsidRPr="00DE2F20" w:rsidRDefault="005308CD" w:rsidP="005308CD">
            <w:pPr>
              <w:jc w:val="center"/>
              <w:rPr>
                <w:b/>
                <w:bCs/>
                <w:sz w:val="14"/>
                <w:szCs w:val="14"/>
                <w:lang w:val="ro-RO"/>
              </w:rPr>
            </w:pPr>
            <w:r w:rsidRPr="00DE2F20">
              <w:rPr>
                <w:b/>
                <w:bCs/>
                <w:sz w:val="14"/>
                <w:szCs w:val="14"/>
                <w:lang w:val="ro-RO"/>
              </w:rPr>
              <w:t>Învăţământ gimnazial</w:t>
            </w:r>
          </w:p>
          <w:p w14:paraId="26DC63D2" w14:textId="77777777" w:rsidR="005308CD" w:rsidRPr="00DE2F20" w:rsidRDefault="005308CD" w:rsidP="005308CD">
            <w:pPr>
              <w:jc w:val="center"/>
              <w:rPr>
                <w:b/>
                <w:bCs/>
                <w:sz w:val="14"/>
                <w:szCs w:val="14"/>
                <w:lang w:val="ro-RO"/>
              </w:rPr>
            </w:pPr>
          </w:p>
        </w:tc>
        <w:tc>
          <w:tcPr>
            <w:tcW w:w="1385" w:type="dxa"/>
            <w:vMerge w:val="restart"/>
            <w:tcBorders>
              <w:right w:val="thinThickSmallGap" w:sz="24" w:space="0" w:color="auto"/>
            </w:tcBorders>
            <w:vAlign w:val="center"/>
          </w:tcPr>
          <w:p w14:paraId="05DB4CB9" w14:textId="2B49A049" w:rsidR="005308CD" w:rsidRPr="00DE2F20" w:rsidRDefault="005308CD" w:rsidP="005308CD">
            <w:pPr>
              <w:rPr>
                <w:b/>
                <w:bCs/>
                <w:sz w:val="18"/>
                <w:szCs w:val="18"/>
                <w:lang w:val="ro-RO"/>
              </w:rPr>
            </w:pPr>
            <w:r w:rsidRPr="00DE2F20">
              <w:rPr>
                <w:b/>
                <w:bCs/>
                <w:sz w:val="15"/>
                <w:szCs w:val="15"/>
                <w:lang w:val="ro-RO"/>
              </w:rPr>
              <w:t xml:space="preserve">Informatică şi tehnologia informaţiei şi a comunicaţiilor                                                                                                                                                                                                                                                                                                                                                                                                                                                                                                                                                                                                                                                                                                                                                                                                                                                                                                                                                                                                                                                                                                                                                                                                                                                                                                                                                                                                                                                                                                                                                                                                                                                                                                                                                                                                                                                                                                                                                                                                                                                                                                                                                                                                                                                                                                                                                                                                                                                                                                                                                                                                                                                                                                                                                                                                                                                                                                                                                                                                                                                                                                                                                                                                                                                                                                                                                                                                                                                                                                                                                                                                                                                                                                                                                                                                                                                                                                                                                                                                                                                                                                                                                                                                                                                                                                                                                                                                                                                                                                                                                                                                                                                                                                                                                                                                                                                                                                                                                                                                                                                                                                                                                                                                                                                                                                                                                                                                                                                                                                                                                                                                                                                                                                                                                                                                                                                                                                                                                                                                                                                                                                                                                                                                                                                                                                                                                                                                                                                                                                                                                                                                                                                                                                                                                                                                                                                                                                                                                                                                                                                                                                                                                                                                                                                                                                                                                                                                                                                                                                                                                                                                                                                                                                                                                                                                                                                                                                                                                                                                                                                                                                                                                                                                                                                                                                                                                                                                                                                                                                                                                                                                                                                                                                                                                                                                                                                                                                                                                                                                                                                                                                                                                                                                                                                                                                                                                                                                                                                                                                                                                                                                                                                                                                                                                                                                                                                                                                                                                                                                                                                                                                                                                                                                                                                                                                                                                                                                                                                                                                                                                                                                                                                                                                                                                                                                                                                                                                                                                                                                                                                                                                                                                                                                                                                                                                                                                                                                                                                                                                                                                                                                                                                                                                                                                                                                                                                                                                                                                                                                                                                                                                                                                                                                                                                                                                                                                                                                                                                                                                                                                                                                                                                                                                                                                                                                                                                                                                                                                                                                                                                                                                                                                                                                                                                                                                                                                                                                                                                                                                                                                                                                                                                                                                                                                                                                                                                                                                                                                                                                                                                                                                                                                                                                                                                                                                                                                                                                                                                                                                                                                                                                                                                                                                                                                                                                                                                                                                                                                                                                                                                                                                                                                                                                                                                                                                                                                                                                                                                                                                                                                                                                                                                                                                                                                                                                                                                                                                                                                                                                                                                                                                                                                                                                                                                                                                                                                                                                                                                                                                                                                                                                                                                                                                                                                                                                                                                                                                                                                                                                                                                                                                                                                                                                                                                                                                                                                                                                                                                                                                                                                                                                                                                                                                                                                                                                                                                                                                                                                                                                                                                                                                                                                                                                                                                                                                                         </w:t>
            </w:r>
          </w:p>
        </w:tc>
        <w:tc>
          <w:tcPr>
            <w:tcW w:w="1233" w:type="dxa"/>
            <w:vMerge w:val="restart"/>
            <w:tcBorders>
              <w:left w:val="nil"/>
            </w:tcBorders>
            <w:vAlign w:val="center"/>
          </w:tcPr>
          <w:p w14:paraId="491AFDAB" w14:textId="77777777" w:rsidR="005308CD" w:rsidRPr="00F96C27" w:rsidRDefault="005308CD" w:rsidP="005308CD">
            <w:pPr>
              <w:jc w:val="center"/>
              <w:rPr>
                <w:sz w:val="12"/>
                <w:szCs w:val="12"/>
                <w:lang w:val="ro-RO"/>
              </w:rPr>
            </w:pPr>
            <w:r w:rsidRPr="00F96C27">
              <w:rPr>
                <w:sz w:val="12"/>
                <w:szCs w:val="12"/>
                <w:lang w:val="ro-RO"/>
              </w:rPr>
              <w:t xml:space="preserve">ŞTIINŢE EXACTE / MATEMATICĂ ŞI ŞTIINŢE ALE NATURII                     </w:t>
            </w:r>
          </w:p>
        </w:tc>
        <w:tc>
          <w:tcPr>
            <w:tcW w:w="1683" w:type="dxa"/>
            <w:tcBorders>
              <w:left w:val="nil"/>
            </w:tcBorders>
            <w:vAlign w:val="center"/>
          </w:tcPr>
          <w:p w14:paraId="2B826642" w14:textId="77777777" w:rsidR="005308CD" w:rsidRPr="00F96C27" w:rsidRDefault="005308CD" w:rsidP="005308CD">
            <w:pPr>
              <w:jc w:val="center"/>
              <w:rPr>
                <w:sz w:val="12"/>
                <w:szCs w:val="12"/>
                <w:lang w:val="ro-RO"/>
              </w:rPr>
            </w:pPr>
            <w:r w:rsidRPr="00F96C27">
              <w:rPr>
                <w:sz w:val="12"/>
                <w:szCs w:val="12"/>
                <w:lang w:val="ro-RO"/>
              </w:rPr>
              <w:t>MATEMATICĂ</w:t>
            </w:r>
          </w:p>
        </w:tc>
        <w:tc>
          <w:tcPr>
            <w:tcW w:w="2431" w:type="dxa"/>
            <w:vAlign w:val="center"/>
          </w:tcPr>
          <w:p w14:paraId="4499C359" w14:textId="77777777" w:rsidR="005308CD" w:rsidRPr="00F96C27" w:rsidRDefault="005308CD" w:rsidP="005308CD">
            <w:pPr>
              <w:rPr>
                <w:sz w:val="12"/>
                <w:szCs w:val="12"/>
                <w:lang w:val="ro-RO"/>
              </w:rPr>
            </w:pPr>
            <w:r w:rsidRPr="00F96C27">
              <w:rPr>
                <w:sz w:val="12"/>
                <w:szCs w:val="12"/>
                <w:lang w:val="ro-RO"/>
              </w:rPr>
              <w:t xml:space="preserve">Matematică informatică              </w:t>
            </w:r>
          </w:p>
        </w:tc>
        <w:tc>
          <w:tcPr>
            <w:tcW w:w="1309" w:type="dxa"/>
            <w:vMerge w:val="restart"/>
            <w:vAlign w:val="center"/>
          </w:tcPr>
          <w:p w14:paraId="59E81136" w14:textId="77777777" w:rsidR="005308CD" w:rsidRPr="00DE2F20" w:rsidRDefault="005308CD" w:rsidP="005308CD">
            <w:pPr>
              <w:jc w:val="center"/>
              <w:rPr>
                <w:sz w:val="14"/>
                <w:szCs w:val="14"/>
                <w:lang w:val="ro-RO"/>
              </w:rPr>
            </w:pPr>
            <w:r w:rsidRPr="00DE2F20">
              <w:rPr>
                <w:sz w:val="14"/>
                <w:szCs w:val="14"/>
                <w:lang w:val="ro-RO"/>
              </w:rPr>
              <w:t>FIZICĂ</w:t>
            </w:r>
          </w:p>
        </w:tc>
        <w:tc>
          <w:tcPr>
            <w:tcW w:w="3179" w:type="dxa"/>
            <w:vMerge w:val="restart"/>
            <w:vAlign w:val="center"/>
          </w:tcPr>
          <w:p w14:paraId="4809F9C4" w14:textId="77777777" w:rsidR="005308CD" w:rsidRPr="00DE2F20" w:rsidRDefault="005308CD" w:rsidP="00707137">
            <w:pPr>
              <w:numPr>
                <w:ilvl w:val="0"/>
                <w:numId w:val="74"/>
              </w:numPr>
              <w:tabs>
                <w:tab w:val="clear" w:pos="799"/>
                <w:tab w:val="num" w:pos="37"/>
                <w:tab w:val="left" w:pos="266"/>
              </w:tabs>
              <w:spacing w:line="360" w:lineRule="auto"/>
              <w:ind w:left="37" w:firstLine="0"/>
              <w:rPr>
                <w:sz w:val="16"/>
                <w:szCs w:val="16"/>
                <w:lang w:val="ro-RO"/>
              </w:rPr>
            </w:pPr>
            <w:r w:rsidRPr="00DE2F20">
              <w:rPr>
                <w:sz w:val="16"/>
                <w:szCs w:val="16"/>
                <w:lang w:val="ro-RO"/>
              </w:rPr>
              <w:t>Fizică aplicată în tehnologiile informației și comunicații</w:t>
            </w:r>
          </w:p>
          <w:p w14:paraId="41BFA74C" w14:textId="77777777" w:rsidR="005308CD" w:rsidRPr="00DE2F20" w:rsidRDefault="005308CD" w:rsidP="00707137">
            <w:pPr>
              <w:numPr>
                <w:ilvl w:val="0"/>
                <w:numId w:val="74"/>
              </w:numPr>
              <w:tabs>
                <w:tab w:val="clear" w:pos="799"/>
                <w:tab w:val="num" w:pos="37"/>
                <w:tab w:val="left" w:pos="283"/>
              </w:tabs>
              <w:spacing w:line="360" w:lineRule="auto"/>
              <w:ind w:left="37" w:firstLine="0"/>
              <w:rPr>
                <w:sz w:val="16"/>
                <w:szCs w:val="16"/>
                <w:lang w:val="ro-RO"/>
              </w:rPr>
            </w:pPr>
            <w:r w:rsidRPr="00DE2F20">
              <w:rPr>
                <w:sz w:val="16"/>
                <w:szCs w:val="16"/>
                <w:lang w:val="ro-RO"/>
              </w:rPr>
              <w:t>Fizica computaţională</w:t>
            </w:r>
          </w:p>
          <w:p w14:paraId="7081F94E" w14:textId="77777777" w:rsidR="005308CD" w:rsidRPr="00DE2F20" w:rsidRDefault="005308CD" w:rsidP="00707137">
            <w:pPr>
              <w:numPr>
                <w:ilvl w:val="0"/>
                <w:numId w:val="74"/>
              </w:numPr>
              <w:tabs>
                <w:tab w:val="clear" w:pos="799"/>
                <w:tab w:val="num" w:pos="37"/>
                <w:tab w:val="left" w:pos="283"/>
              </w:tabs>
              <w:spacing w:line="360" w:lineRule="auto"/>
              <w:ind w:left="37" w:firstLine="0"/>
              <w:rPr>
                <w:sz w:val="16"/>
                <w:szCs w:val="16"/>
                <w:lang w:val="ro-RO"/>
              </w:rPr>
            </w:pPr>
            <w:r w:rsidRPr="00DE2F20">
              <w:rPr>
                <w:sz w:val="16"/>
                <w:szCs w:val="16"/>
                <w:lang w:val="ro-RO"/>
              </w:rPr>
              <w:t>Fizica computaţională şi informatică</w:t>
            </w:r>
          </w:p>
          <w:p w14:paraId="4546185A" w14:textId="77777777" w:rsidR="005308CD" w:rsidRPr="00DE2F20" w:rsidRDefault="005308CD" w:rsidP="00707137">
            <w:pPr>
              <w:numPr>
                <w:ilvl w:val="0"/>
                <w:numId w:val="74"/>
              </w:numPr>
              <w:tabs>
                <w:tab w:val="clear" w:pos="799"/>
                <w:tab w:val="num" w:pos="37"/>
                <w:tab w:val="left" w:pos="283"/>
              </w:tabs>
              <w:spacing w:line="360" w:lineRule="auto"/>
              <w:ind w:left="37" w:firstLine="0"/>
              <w:rPr>
                <w:sz w:val="16"/>
                <w:szCs w:val="16"/>
                <w:lang w:val="ro-RO"/>
              </w:rPr>
            </w:pPr>
            <w:r w:rsidRPr="00DE2F20">
              <w:rPr>
                <w:sz w:val="16"/>
                <w:szCs w:val="16"/>
                <w:lang w:val="ro-RO"/>
              </w:rPr>
              <w:t>Fizică informatică</w:t>
            </w:r>
          </w:p>
          <w:p w14:paraId="75559910" w14:textId="2D2107A4" w:rsidR="005308CD" w:rsidRPr="00DE2F20" w:rsidRDefault="005308CD" w:rsidP="00707137">
            <w:pPr>
              <w:numPr>
                <w:ilvl w:val="0"/>
                <w:numId w:val="74"/>
              </w:numPr>
              <w:tabs>
                <w:tab w:val="clear" w:pos="799"/>
                <w:tab w:val="num" w:pos="37"/>
                <w:tab w:val="left" w:pos="269"/>
              </w:tabs>
              <w:spacing w:line="360" w:lineRule="auto"/>
              <w:ind w:left="37" w:firstLine="0"/>
              <w:rPr>
                <w:sz w:val="16"/>
                <w:szCs w:val="16"/>
                <w:lang w:val="ro-RO"/>
              </w:rPr>
            </w:pPr>
            <w:r w:rsidRPr="00DE2F20">
              <w:rPr>
                <w:sz w:val="16"/>
                <w:szCs w:val="16"/>
                <w:lang w:val="ro-RO"/>
              </w:rPr>
              <w:t>Modelare şi simulare</w:t>
            </w:r>
          </w:p>
        </w:tc>
        <w:tc>
          <w:tcPr>
            <w:tcW w:w="935" w:type="dxa"/>
            <w:vMerge w:val="restart"/>
            <w:tcBorders>
              <w:right w:val="thinThickSmallGap" w:sz="24" w:space="0" w:color="auto"/>
            </w:tcBorders>
            <w:vAlign w:val="center"/>
          </w:tcPr>
          <w:p w14:paraId="6FDDEE33" w14:textId="77777777" w:rsidR="005308CD" w:rsidRPr="00DE2F20" w:rsidRDefault="005308CD" w:rsidP="005308CD">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7C928AEC" w14:textId="64C86CF7" w:rsidR="00FA72AF" w:rsidRPr="00DE2F20" w:rsidRDefault="00E23C99" w:rsidP="00FA72AF">
            <w:pPr>
              <w:jc w:val="center"/>
              <w:rPr>
                <w:sz w:val="14"/>
                <w:szCs w:val="14"/>
              </w:rPr>
            </w:pPr>
            <w:r>
              <w:rPr>
                <w:sz w:val="14"/>
                <w:szCs w:val="14"/>
              </w:rPr>
              <w:t>Proba practico-metodică</w:t>
            </w:r>
          </w:p>
          <w:p w14:paraId="1CE86F6B" w14:textId="77777777" w:rsidR="00FA72AF" w:rsidRPr="00DE2F20" w:rsidRDefault="00FA72AF" w:rsidP="00FA72AF">
            <w:pPr>
              <w:jc w:val="center"/>
              <w:rPr>
                <w:sz w:val="14"/>
                <w:szCs w:val="14"/>
              </w:rPr>
            </w:pPr>
            <w:r w:rsidRPr="00DE2F20">
              <w:rPr>
                <w:sz w:val="14"/>
                <w:szCs w:val="14"/>
              </w:rPr>
              <w:t>+</w:t>
            </w:r>
          </w:p>
          <w:p w14:paraId="1C07187E" w14:textId="77777777" w:rsidR="00FA72AF" w:rsidRPr="00DE2F20" w:rsidRDefault="00FA72AF" w:rsidP="00FA72AF">
            <w:pPr>
              <w:jc w:val="center"/>
              <w:rPr>
                <w:sz w:val="14"/>
                <w:szCs w:val="14"/>
              </w:rPr>
            </w:pPr>
            <w:r w:rsidRPr="00DE2F20">
              <w:rPr>
                <w:sz w:val="14"/>
                <w:szCs w:val="14"/>
              </w:rPr>
              <w:t>Proba scrisă:</w:t>
            </w:r>
          </w:p>
          <w:p w14:paraId="57434B3A"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4BA9C56A"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4B074913" w14:textId="77777777" w:rsidR="00FA72AF" w:rsidRPr="002E7B58" w:rsidRDefault="00FA72AF" w:rsidP="00FA72AF">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718B485F" w14:textId="77777777" w:rsidR="00FA72AF" w:rsidRPr="002E7B58" w:rsidRDefault="00FA72AF" w:rsidP="00FA72AF">
            <w:pPr>
              <w:jc w:val="center"/>
              <w:rPr>
                <w:color w:val="0070C0"/>
                <w:sz w:val="16"/>
                <w:szCs w:val="16"/>
                <w:lang w:val="ro-RO"/>
              </w:rPr>
            </w:pPr>
            <w:r w:rsidRPr="002E7B58">
              <w:rPr>
                <w:color w:val="0070C0"/>
                <w:sz w:val="16"/>
                <w:szCs w:val="16"/>
                <w:lang w:val="ro-RO"/>
              </w:rPr>
              <w:t>/</w:t>
            </w:r>
          </w:p>
          <w:p w14:paraId="076468FD"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321C6AC8"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0124E228" w14:textId="07394F54" w:rsidR="005308CD" w:rsidRPr="00DE2F20" w:rsidRDefault="00FA72AF" w:rsidP="00FA72AF">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008230A0" w14:textId="77777777" w:rsidTr="00364ADD">
        <w:trPr>
          <w:cantSplit/>
          <w:trHeight w:val="171"/>
          <w:jc w:val="center"/>
        </w:trPr>
        <w:tc>
          <w:tcPr>
            <w:tcW w:w="1195" w:type="dxa"/>
            <w:vMerge/>
            <w:tcBorders>
              <w:left w:val="thinThickSmallGap" w:sz="24" w:space="0" w:color="auto"/>
            </w:tcBorders>
            <w:vAlign w:val="center"/>
          </w:tcPr>
          <w:p w14:paraId="74920BBA"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21D8D2A3"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161578A1" w14:textId="77777777" w:rsidR="006222BB" w:rsidRPr="00F96C27" w:rsidRDefault="006222BB" w:rsidP="009C1FFB">
            <w:pPr>
              <w:jc w:val="center"/>
              <w:rPr>
                <w:sz w:val="12"/>
                <w:szCs w:val="12"/>
                <w:lang w:val="ro-RO"/>
              </w:rPr>
            </w:pPr>
          </w:p>
        </w:tc>
        <w:tc>
          <w:tcPr>
            <w:tcW w:w="1683" w:type="dxa"/>
            <w:vMerge w:val="restart"/>
            <w:tcBorders>
              <w:left w:val="nil"/>
            </w:tcBorders>
            <w:vAlign w:val="center"/>
          </w:tcPr>
          <w:p w14:paraId="50C181EB" w14:textId="77777777" w:rsidR="006222BB" w:rsidRPr="00F96C27" w:rsidRDefault="006222BB" w:rsidP="009C1FFB">
            <w:pPr>
              <w:jc w:val="center"/>
              <w:rPr>
                <w:sz w:val="12"/>
                <w:szCs w:val="12"/>
                <w:lang w:val="ro-RO"/>
              </w:rPr>
            </w:pPr>
            <w:r w:rsidRPr="00F96C27">
              <w:rPr>
                <w:sz w:val="12"/>
                <w:szCs w:val="12"/>
                <w:lang w:val="ro-RO"/>
              </w:rPr>
              <w:t>INFORMATICĂ</w:t>
            </w:r>
          </w:p>
        </w:tc>
        <w:tc>
          <w:tcPr>
            <w:tcW w:w="2431" w:type="dxa"/>
            <w:vAlign w:val="center"/>
          </w:tcPr>
          <w:p w14:paraId="2AA1EE83" w14:textId="77777777" w:rsidR="006222BB" w:rsidRPr="00F96C27" w:rsidRDefault="006222BB" w:rsidP="009C1FFB">
            <w:pPr>
              <w:rPr>
                <w:sz w:val="12"/>
                <w:szCs w:val="12"/>
                <w:lang w:val="ro-RO"/>
              </w:rPr>
            </w:pPr>
            <w:r w:rsidRPr="00F96C27">
              <w:rPr>
                <w:sz w:val="12"/>
                <w:szCs w:val="12"/>
                <w:lang w:val="ro-RO"/>
              </w:rPr>
              <w:t>Informatică</w:t>
            </w:r>
          </w:p>
        </w:tc>
        <w:tc>
          <w:tcPr>
            <w:tcW w:w="1309" w:type="dxa"/>
            <w:vMerge/>
            <w:vAlign w:val="center"/>
          </w:tcPr>
          <w:p w14:paraId="2147DEC6"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5D3A1AD5"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9245378"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1A2E043" w14:textId="77777777" w:rsidR="006222BB" w:rsidRPr="00DE2F20" w:rsidRDefault="006222BB" w:rsidP="009C1FFB">
            <w:pPr>
              <w:jc w:val="center"/>
              <w:rPr>
                <w:b/>
                <w:bCs/>
                <w:sz w:val="18"/>
                <w:szCs w:val="18"/>
                <w:lang w:val="ro-RO"/>
              </w:rPr>
            </w:pPr>
          </w:p>
        </w:tc>
      </w:tr>
      <w:tr w:rsidR="00DE2F20" w:rsidRPr="00DE2F20" w14:paraId="1E2FBCE0" w14:textId="77777777" w:rsidTr="00364ADD">
        <w:trPr>
          <w:cantSplit/>
          <w:trHeight w:val="171"/>
          <w:jc w:val="center"/>
        </w:trPr>
        <w:tc>
          <w:tcPr>
            <w:tcW w:w="1195" w:type="dxa"/>
            <w:vMerge/>
            <w:tcBorders>
              <w:left w:val="thinThickSmallGap" w:sz="24" w:space="0" w:color="auto"/>
            </w:tcBorders>
            <w:vAlign w:val="center"/>
          </w:tcPr>
          <w:p w14:paraId="1D902C24"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3EFA1588"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1B18C715" w14:textId="77777777" w:rsidR="006222BB" w:rsidRPr="00F96C27" w:rsidRDefault="006222BB" w:rsidP="009C1FFB">
            <w:pPr>
              <w:jc w:val="center"/>
              <w:rPr>
                <w:sz w:val="12"/>
                <w:szCs w:val="12"/>
                <w:lang w:val="ro-RO"/>
              </w:rPr>
            </w:pPr>
          </w:p>
        </w:tc>
        <w:tc>
          <w:tcPr>
            <w:tcW w:w="1683" w:type="dxa"/>
            <w:vMerge/>
            <w:tcBorders>
              <w:left w:val="nil"/>
            </w:tcBorders>
            <w:vAlign w:val="center"/>
          </w:tcPr>
          <w:p w14:paraId="209A2322" w14:textId="77777777" w:rsidR="006222BB" w:rsidRPr="00F96C27" w:rsidRDefault="006222BB" w:rsidP="009C1FFB">
            <w:pPr>
              <w:jc w:val="center"/>
              <w:rPr>
                <w:sz w:val="12"/>
                <w:szCs w:val="12"/>
                <w:lang w:val="ro-RO"/>
              </w:rPr>
            </w:pPr>
          </w:p>
        </w:tc>
        <w:tc>
          <w:tcPr>
            <w:tcW w:w="2431" w:type="dxa"/>
            <w:vAlign w:val="center"/>
          </w:tcPr>
          <w:p w14:paraId="54429329" w14:textId="77777777" w:rsidR="006222BB" w:rsidRPr="00F96C27" w:rsidRDefault="006222BB" w:rsidP="009C1FFB">
            <w:pPr>
              <w:rPr>
                <w:sz w:val="12"/>
                <w:szCs w:val="12"/>
                <w:lang w:val="ro-RO"/>
              </w:rPr>
            </w:pPr>
            <w:r w:rsidRPr="00F96C27">
              <w:rPr>
                <w:sz w:val="12"/>
                <w:szCs w:val="12"/>
                <w:lang w:val="ro-RO"/>
              </w:rPr>
              <w:t>Informatică aplicată</w:t>
            </w:r>
          </w:p>
        </w:tc>
        <w:tc>
          <w:tcPr>
            <w:tcW w:w="1309" w:type="dxa"/>
            <w:vMerge/>
            <w:vAlign w:val="center"/>
          </w:tcPr>
          <w:p w14:paraId="1914747F"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40C5F57E"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567B5F3"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6BBD037" w14:textId="77777777" w:rsidR="006222BB" w:rsidRPr="00DE2F20" w:rsidRDefault="006222BB" w:rsidP="009C1FFB">
            <w:pPr>
              <w:jc w:val="center"/>
              <w:rPr>
                <w:b/>
                <w:bCs/>
                <w:sz w:val="18"/>
                <w:szCs w:val="18"/>
                <w:lang w:val="ro-RO"/>
              </w:rPr>
            </w:pPr>
          </w:p>
        </w:tc>
      </w:tr>
      <w:tr w:rsidR="00DE2F20" w:rsidRPr="00DE2F20" w14:paraId="32D17275" w14:textId="77777777" w:rsidTr="00364ADD">
        <w:trPr>
          <w:cantSplit/>
          <w:trHeight w:val="171"/>
          <w:jc w:val="center"/>
        </w:trPr>
        <w:tc>
          <w:tcPr>
            <w:tcW w:w="1195" w:type="dxa"/>
            <w:vMerge/>
            <w:tcBorders>
              <w:left w:val="thinThickSmallGap" w:sz="24" w:space="0" w:color="auto"/>
            </w:tcBorders>
            <w:vAlign w:val="center"/>
          </w:tcPr>
          <w:p w14:paraId="286DB09F"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131D9609"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71119BAD" w14:textId="77777777" w:rsidR="006222BB" w:rsidRPr="00F96C27" w:rsidRDefault="006222BB" w:rsidP="009C1FFB">
            <w:pPr>
              <w:jc w:val="center"/>
              <w:rPr>
                <w:sz w:val="12"/>
                <w:szCs w:val="12"/>
                <w:lang w:val="ro-RO"/>
              </w:rPr>
            </w:pPr>
          </w:p>
        </w:tc>
        <w:tc>
          <w:tcPr>
            <w:tcW w:w="1683" w:type="dxa"/>
            <w:tcBorders>
              <w:left w:val="nil"/>
            </w:tcBorders>
            <w:vAlign w:val="center"/>
          </w:tcPr>
          <w:p w14:paraId="4B8E35D5" w14:textId="77777777" w:rsidR="006222BB" w:rsidRPr="00F96C27" w:rsidRDefault="006222BB" w:rsidP="009C1FFB">
            <w:pPr>
              <w:jc w:val="center"/>
              <w:rPr>
                <w:sz w:val="12"/>
                <w:szCs w:val="12"/>
                <w:lang w:val="ro-RO"/>
              </w:rPr>
            </w:pPr>
            <w:r w:rsidRPr="00F96C27">
              <w:rPr>
                <w:sz w:val="12"/>
                <w:szCs w:val="12"/>
                <w:lang w:val="ro-RO"/>
              </w:rPr>
              <w:t>FIZICĂ</w:t>
            </w:r>
          </w:p>
        </w:tc>
        <w:tc>
          <w:tcPr>
            <w:tcW w:w="2431" w:type="dxa"/>
            <w:vAlign w:val="center"/>
          </w:tcPr>
          <w:p w14:paraId="29B3FB21" w14:textId="77777777" w:rsidR="006222BB" w:rsidRPr="00F96C27" w:rsidRDefault="006222BB" w:rsidP="009C1FFB">
            <w:pPr>
              <w:rPr>
                <w:sz w:val="12"/>
                <w:szCs w:val="12"/>
                <w:lang w:val="ro-RO"/>
              </w:rPr>
            </w:pPr>
            <w:r w:rsidRPr="00F96C27">
              <w:rPr>
                <w:sz w:val="12"/>
                <w:szCs w:val="12"/>
                <w:lang w:val="ro-RO"/>
              </w:rPr>
              <w:t>Fizică informatică</w:t>
            </w:r>
          </w:p>
        </w:tc>
        <w:tc>
          <w:tcPr>
            <w:tcW w:w="1309" w:type="dxa"/>
            <w:vMerge/>
            <w:vAlign w:val="center"/>
          </w:tcPr>
          <w:p w14:paraId="78B5F727"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77D78F05"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396BCC3"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8D447C0" w14:textId="77777777" w:rsidR="006222BB" w:rsidRPr="00DE2F20" w:rsidRDefault="006222BB" w:rsidP="009C1FFB">
            <w:pPr>
              <w:jc w:val="center"/>
              <w:rPr>
                <w:b/>
                <w:bCs/>
                <w:sz w:val="18"/>
                <w:szCs w:val="18"/>
                <w:lang w:val="ro-RO"/>
              </w:rPr>
            </w:pPr>
          </w:p>
        </w:tc>
      </w:tr>
      <w:tr w:rsidR="00DE2F20" w:rsidRPr="00DE2F20" w14:paraId="39B3434E" w14:textId="77777777" w:rsidTr="00364ADD">
        <w:trPr>
          <w:cantSplit/>
          <w:trHeight w:val="171"/>
          <w:jc w:val="center"/>
        </w:trPr>
        <w:tc>
          <w:tcPr>
            <w:tcW w:w="1195" w:type="dxa"/>
            <w:vMerge/>
            <w:tcBorders>
              <w:left w:val="thinThickSmallGap" w:sz="24" w:space="0" w:color="auto"/>
            </w:tcBorders>
            <w:vAlign w:val="center"/>
          </w:tcPr>
          <w:p w14:paraId="2820C6F3"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0C7D26F5"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384C2DD7" w14:textId="77777777" w:rsidR="006222BB" w:rsidRPr="00F96C27" w:rsidRDefault="006222BB" w:rsidP="009C1FFB">
            <w:pPr>
              <w:jc w:val="center"/>
              <w:rPr>
                <w:sz w:val="12"/>
                <w:szCs w:val="12"/>
                <w:lang w:val="ro-RO"/>
              </w:rPr>
            </w:pPr>
          </w:p>
        </w:tc>
        <w:tc>
          <w:tcPr>
            <w:tcW w:w="1683" w:type="dxa"/>
            <w:tcBorders>
              <w:left w:val="nil"/>
            </w:tcBorders>
            <w:vAlign w:val="center"/>
          </w:tcPr>
          <w:p w14:paraId="5D876AB8" w14:textId="77777777" w:rsidR="006222BB" w:rsidRPr="00F96C27" w:rsidRDefault="006222BB" w:rsidP="009C1FFB">
            <w:pPr>
              <w:jc w:val="center"/>
              <w:rPr>
                <w:sz w:val="12"/>
                <w:szCs w:val="12"/>
                <w:lang w:val="ro-RO"/>
              </w:rPr>
            </w:pPr>
            <w:r w:rsidRPr="00F96C27">
              <w:rPr>
                <w:sz w:val="12"/>
                <w:szCs w:val="12"/>
                <w:lang w:val="ro-RO"/>
              </w:rPr>
              <w:t>CHIMIE</w:t>
            </w:r>
          </w:p>
        </w:tc>
        <w:tc>
          <w:tcPr>
            <w:tcW w:w="2431" w:type="dxa"/>
            <w:vAlign w:val="center"/>
          </w:tcPr>
          <w:p w14:paraId="2F15F7FA" w14:textId="77777777" w:rsidR="006222BB" w:rsidRPr="00F96C27" w:rsidRDefault="006222BB" w:rsidP="009C1FFB">
            <w:pPr>
              <w:rPr>
                <w:sz w:val="12"/>
                <w:szCs w:val="12"/>
                <w:lang w:val="ro-RO"/>
              </w:rPr>
            </w:pPr>
            <w:r w:rsidRPr="00F96C27">
              <w:rPr>
                <w:sz w:val="12"/>
                <w:szCs w:val="12"/>
                <w:lang w:val="ro-RO"/>
              </w:rPr>
              <w:t>Chimie informatică</w:t>
            </w:r>
          </w:p>
        </w:tc>
        <w:tc>
          <w:tcPr>
            <w:tcW w:w="1309" w:type="dxa"/>
            <w:vMerge/>
            <w:vAlign w:val="center"/>
          </w:tcPr>
          <w:p w14:paraId="78D6F135"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68F071B7"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B47763C"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F8FC632" w14:textId="77777777" w:rsidR="006222BB" w:rsidRPr="00DE2F20" w:rsidRDefault="006222BB" w:rsidP="009C1FFB">
            <w:pPr>
              <w:jc w:val="center"/>
              <w:rPr>
                <w:b/>
                <w:bCs/>
                <w:sz w:val="18"/>
                <w:szCs w:val="18"/>
                <w:lang w:val="ro-RO"/>
              </w:rPr>
            </w:pPr>
          </w:p>
        </w:tc>
      </w:tr>
      <w:tr w:rsidR="00DE2F20" w:rsidRPr="00DE2F20" w14:paraId="76FD7006" w14:textId="77777777" w:rsidTr="00364ADD">
        <w:trPr>
          <w:cantSplit/>
          <w:trHeight w:val="171"/>
          <w:jc w:val="center"/>
        </w:trPr>
        <w:tc>
          <w:tcPr>
            <w:tcW w:w="1195" w:type="dxa"/>
            <w:vMerge/>
            <w:tcBorders>
              <w:left w:val="thinThickSmallGap" w:sz="24" w:space="0" w:color="auto"/>
            </w:tcBorders>
            <w:vAlign w:val="center"/>
          </w:tcPr>
          <w:p w14:paraId="2D29EAB1"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3C1D5C98" w14:textId="77777777" w:rsidR="006222BB" w:rsidRPr="00DE2F20" w:rsidRDefault="006222BB" w:rsidP="009C1FFB">
            <w:pPr>
              <w:jc w:val="center"/>
              <w:rPr>
                <w:b/>
                <w:bCs/>
                <w:sz w:val="14"/>
                <w:szCs w:val="14"/>
                <w:lang w:val="ro-RO"/>
              </w:rPr>
            </w:pPr>
          </w:p>
        </w:tc>
        <w:tc>
          <w:tcPr>
            <w:tcW w:w="1233" w:type="dxa"/>
            <w:vMerge w:val="restart"/>
            <w:tcBorders>
              <w:left w:val="nil"/>
            </w:tcBorders>
            <w:vAlign w:val="center"/>
          </w:tcPr>
          <w:p w14:paraId="4D761A52" w14:textId="77777777" w:rsidR="006222BB" w:rsidRPr="00F96C27" w:rsidRDefault="00257FF1" w:rsidP="009C1FFB">
            <w:pPr>
              <w:jc w:val="center"/>
              <w:rPr>
                <w:sz w:val="12"/>
                <w:szCs w:val="12"/>
                <w:lang w:val="ro-RO"/>
              </w:rPr>
            </w:pPr>
            <w:r w:rsidRPr="00F96C27">
              <w:rPr>
                <w:sz w:val="12"/>
                <w:szCs w:val="12"/>
                <w:lang w:val="ro-RO"/>
              </w:rPr>
              <w:t>ŞTIINŢE ECONOMICE / ŞTIINŢE SOCIALE</w:t>
            </w:r>
          </w:p>
        </w:tc>
        <w:tc>
          <w:tcPr>
            <w:tcW w:w="1683" w:type="dxa"/>
            <w:vMerge w:val="restart"/>
            <w:tcBorders>
              <w:left w:val="nil"/>
            </w:tcBorders>
            <w:vAlign w:val="center"/>
          </w:tcPr>
          <w:p w14:paraId="46DC933B" w14:textId="77777777" w:rsidR="006222BB" w:rsidRPr="00F96C27" w:rsidRDefault="006222BB" w:rsidP="009C1FFB">
            <w:pPr>
              <w:jc w:val="center"/>
              <w:rPr>
                <w:sz w:val="12"/>
                <w:szCs w:val="12"/>
                <w:lang w:val="ro-RO"/>
              </w:rPr>
            </w:pPr>
            <w:r w:rsidRPr="00F96C27">
              <w:rPr>
                <w:sz w:val="12"/>
                <w:szCs w:val="12"/>
                <w:lang w:val="ro-RO"/>
              </w:rPr>
              <w:t xml:space="preserve">STATISTICĂ ŞI INFORMATICĂ ECONOMICĂ              </w:t>
            </w:r>
          </w:p>
        </w:tc>
        <w:tc>
          <w:tcPr>
            <w:tcW w:w="2431" w:type="dxa"/>
            <w:vAlign w:val="center"/>
          </w:tcPr>
          <w:p w14:paraId="1709174D" w14:textId="77777777" w:rsidR="006222BB" w:rsidRPr="00F96C27" w:rsidRDefault="006222BB" w:rsidP="009C1FFB">
            <w:pPr>
              <w:rPr>
                <w:sz w:val="12"/>
                <w:szCs w:val="12"/>
                <w:lang w:val="ro-RO"/>
              </w:rPr>
            </w:pPr>
            <w:r w:rsidRPr="00F96C27">
              <w:rPr>
                <w:sz w:val="12"/>
                <w:szCs w:val="12"/>
                <w:lang w:val="ro-RO"/>
              </w:rPr>
              <w:t xml:space="preserve">Cibernetică economică  </w:t>
            </w:r>
          </w:p>
        </w:tc>
        <w:tc>
          <w:tcPr>
            <w:tcW w:w="1309" w:type="dxa"/>
            <w:vMerge/>
            <w:vAlign w:val="center"/>
          </w:tcPr>
          <w:p w14:paraId="52CFA8C8"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038AE943"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3235256"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D1A5A0C" w14:textId="77777777" w:rsidR="006222BB" w:rsidRPr="00DE2F20" w:rsidRDefault="006222BB" w:rsidP="009C1FFB">
            <w:pPr>
              <w:jc w:val="center"/>
              <w:rPr>
                <w:b/>
                <w:bCs/>
                <w:sz w:val="18"/>
                <w:szCs w:val="18"/>
                <w:lang w:val="ro-RO"/>
              </w:rPr>
            </w:pPr>
          </w:p>
        </w:tc>
      </w:tr>
      <w:tr w:rsidR="00DE2F20" w:rsidRPr="00DE2F20" w14:paraId="013A7FAA" w14:textId="77777777" w:rsidTr="00364ADD">
        <w:trPr>
          <w:cantSplit/>
          <w:trHeight w:val="171"/>
          <w:jc w:val="center"/>
        </w:trPr>
        <w:tc>
          <w:tcPr>
            <w:tcW w:w="1195" w:type="dxa"/>
            <w:vMerge/>
            <w:tcBorders>
              <w:left w:val="thinThickSmallGap" w:sz="24" w:space="0" w:color="auto"/>
            </w:tcBorders>
            <w:vAlign w:val="center"/>
          </w:tcPr>
          <w:p w14:paraId="73BF9C13"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18D37586"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03504976" w14:textId="77777777" w:rsidR="006222BB" w:rsidRPr="00F96C27" w:rsidRDefault="006222BB" w:rsidP="009C1FFB">
            <w:pPr>
              <w:jc w:val="center"/>
              <w:rPr>
                <w:sz w:val="12"/>
                <w:szCs w:val="12"/>
                <w:lang w:val="ro-RO"/>
              </w:rPr>
            </w:pPr>
          </w:p>
        </w:tc>
        <w:tc>
          <w:tcPr>
            <w:tcW w:w="1683" w:type="dxa"/>
            <w:vMerge/>
            <w:tcBorders>
              <w:left w:val="nil"/>
            </w:tcBorders>
            <w:vAlign w:val="center"/>
          </w:tcPr>
          <w:p w14:paraId="3A1ED4B0" w14:textId="77777777" w:rsidR="006222BB" w:rsidRPr="00F96C27" w:rsidRDefault="006222BB" w:rsidP="009C1FFB">
            <w:pPr>
              <w:jc w:val="center"/>
              <w:rPr>
                <w:sz w:val="12"/>
                <w:szCs w:val="12"/>
                <w:lang w:val="ro-RO"/>
              </w:rPr>
            </w:pPr>
          </w:p>
        </w:tc>
        <w:tc>
          <w:tcPr>
            <w:tcW w:w="2431" w:type="dxa"/>
            <w:vAlign w:val="center"/>
          </w:tcPr>
          <w:p w14:paraId="4BD22CD8" w14:textId="77777777" w:rsidR="006222BB" w:rsidRPr="00F96C27" w:rsidRDefault="006222BB" w:rsidP="009C1FFB">
            <w:pPr>
              <w:rPr>
                <w:sz w:val="12"/>
                <w:szCs w:val="12"/>
                <w:lang w:val="ro-RO"/>
              </w:rPr>
            </w:pPr>
            <w:r w:rsidRPr="00F96C27">
              <w:rPr>
                <w:sz w:val="12"/>
                <w:szCs w:val="12"/>
                <w:lang w:val="ro-RO"/>
              </w:rPr>
              <w:t>Statistică şi previziune economică</w:t>
            </w:r>
          </w:p>
        </w:tc>
        <w:tc>
          <w:tcPr>
            <w:tcW w:w="1309" w:type="dxa"/>
            <w:vMerge/>
            <w:vAlign w:val="center"/>
          </w:tcPr>
          <w:p w14:paraId="590F4132"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3944F621"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5A31719"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CB9DC04" w14:textId="77777777" w:rsidR="006222BB" w:rsidRPr="00DE2F20" w:rsidRDefault="006222BB" w:rsidP="009C1FFB">
            <w:pPr>
              <w:jc w:val="center"/>
              <w:rPr>
                <w:b/>
                <w:bCs/>
                <w:sz w:val="18"/>
                <w:szCs w:val="18"/>
                <w:lang w:val="ro-RO"/>
              </w:rPr>
            </w:pPr>
          </w:p>
        </w:tc>
      </w:tr>
      <w:tr w:rsidR="00DE2F20" w:rsidRPr="00DE2F20" w14:paraId="7AFDBDBD" w14:textId="77777777" w:rsidTr="00364ADD">
        <w:trPr>
          <w:cantSplit/>
          <w:trHeight w:val="171"/>
          <w:jc w:val="center"/>
        </w:trPr>
        <w:tc>
          <w:tcPr>
            <w:tcW w:w="1195" w:type="dxa"/>
            <w:vMerge/>
            <w:tcBorders>
              <w:left w:val="thinThickSmallGap" w:sz="24" w:space="0" w:color="auto"/>
            </w:tcBorders>
            <w:vAlign w:val="center"/>
          </w:tcPr>
          <w:p w14:paraId="3C405A20"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0BCE4E67"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04A27D05" w14:textId="77777777" w:rsidR="006222BB" w:rsidRPr="00F96C27" w:rsidRDefault="006222BB" w:rsidP="009C1FFB">
            <w:pPr>
              <w:jc w:val="center"/>
              <w:rPr>
                <w:sz w:val="12"/>
                <w:szCs w:val="12"/>
                <w:lang w:val="ro-RO"/>
              </w:rPr>
            </w:pPr>
          </w:p>
        </w:tc>
        <w:tc>
          <w:tcPr>
            <w:tcW w:w="1683" w:type="dxa"/>
            <w:vMerge/>
            <w:tcBorders>
              <w:left w:val="nil"/>
            </w:tcBorders>
            <w:vAlign w:val="center"/>
          </w:tcPr>
          <w:p w14:paraId="68A2D3C0" w14:textId="77777777" w:rsidR="006222BB" w:rsidRPr="00F96C27" w:rsidRDefault="006222BB" w:rsidP="009C1FFB">
            <w:pPr>
              <w:jc w:val="center"/>
              <w:rPr>
                <w:sz w:val="12"/>
                <w:szCs w:val="12"/>
                <w:lang w:val="ro-RO"/>
              </w:rPr>
            </w:pPr>
          </w:p>
        </w:tc>
        <w:tc>
          <w:tcPr>
            <w:tcW w:w="2431" w:type="dxa"/>
            <w:vAlign w:val="center"/>
          </w:tcPr>
          <w:p w14:paraId="49A249A9" w14:textId="77777777" w:rsidR="006222BB" w:rsidRPr="00F96C27" w:rsidRDefault="006222BB" w:rsidP="009C1FFB">
            <w:pPr>
              <w:rPr>
                <w:sz w:val="12"/>
                <w:szCs w:val="12"/>
                <w:lang w:val="ro-RO"/>
              </w:rPr>
            </w:pPr>
            <w:r w:rsidRPr="00F96C27">
              <w:rPr>
                <w:sz w:val="12"/>
                <w:szCs w:val="12"/>
                <w:lang w:val="ro-RO"/>
              </w:rPr>
              <w:t xml:space="preserve">Informatică economică                 </w:t>
            </w:r>
          </w:p>
        </w:tc>
        <w:tc>
          <w:tcPr>
            <w:tcW w:w="1309" w:type="dxa"/>
            <w:vMerge/>
            <w:vAlign w:val="center"/>
          </w:tcPr>
          <w:p w14:paraId="71F0BB39"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3B4B69F3"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72C6D03"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E5EEED8" w14:textId="77777777" w:rsidR="006222BB" w:rsidRPr="00DE2F20" w:rsidRDefault="006222BB" w:rsidP="009C1FFB">
            <w:pPr>
              <w:jc w:val="center"/>
              <w:rPr>
                <w:b/>
                <w:bCs/>
                <w:sz w:val="18"/>
                <w:szCs w:val="18"/>
                <w:lang w:val="ro-RO"/>
              </w:rPr>
            </w:pPr>
          </w:p>
        </w:tc>
      </w:tr>
      <w:tr w:rsidR="00DE2F20" w:rsidRPr="00DE2F20" w14:paraId="7A3A983D" w14:textId="77777777" w:rsidTr="00364ADD">
        <w:trPr>
          <w:cantSplit/>
          <w:trHeight w:val="171"/>
          <w:jc w:val="center"/>
        </w:trPr>
        <w:tc>
          <w:tcPr>
            <w:tcW w:w="1195" w:type="dxa"/>
            <w:vMerge/>
            <w:tcBorders>
              <w:left w:val="thinThickSmallGap" w:sz="24" w:space="0" w:color="auto"/>
            </w:tcBorders>
            <w:vAlign w:val="center"/>
          </w:tcPr>
          <w:p w14:paraId="736503BA"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054CF162"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73D4E4FC" w14:textId="77777777" w:rsidR="006222BB" w:rsidRPr="00F96C27" w:rsidRDefault="006222BB" w:rsidP="009C1FFB">
            <w:pPr>
              <w:jc w:val="center"/>
              <w:rPr>
                <w:sz w:val="12"/>
                <w:szCs w:val="12"/>
                <w:lang w:val="ro-RO"/>
              </w:rPr>
            </w:pPr>
          </w:p>
        </w:tc>
        <w:tc>
          <w:tcPr>
            <w:tcW w:w="1683" w:type="dxa"/>
            <w:vMerge w:val="restart"/>
            <w:tcBorders>
              <w:left w:val="nil"/>
            </w:tcBorders>
            <w:vAlign w:val="center"/>
          </w:tcPr>
          <w:p w14:paraId="49619414" w14:textId="77777777" w:rsidR="006222BB" w:rsidRPr="00F96C27" w:rsidRDefault="006222BB" w:rsidP="009C1FFB">
            <w:pPr>
              <w:jc w:val="center"/>
              <w:rPr>
                <w:sz w:val="12"/>
                <w:szCs w:val="12"/>
                <w:lang w:val="ro-RO"/>
              </w:rPr>
            </w:pPr>
            <w:r w:rsidRPr="00F96C27">
              <w:rPr>
                <w:sz w:val="12"/>
                <w:szCs w:val="12"/>
                <w:lang w:val="ro-RO"/>
              </w:rPr>
              <w:t>CIBERNETICĂ, STATISTICĂ ŞI INFORMATICĂ ECONOMICĂ</w:t>
            </w:r>
          </w:p>
        </w:tc>
        <w:tc>
          <w:tcPr>
            <w:tcW w:w="2431" w:type="dxa"/>
            <w:vAlign w:val="center"/>
          </w:tcPr>
          <w:p w14:paraId="3F7A98E9" w14:textId="77777777" w:rsidR="006222BB" w:rsidRPr="00F96C27" w:rsidRDefault="006222BB" w:rsidP="009C1FFB">
            <w:pPr>
              <w:rPr>
                <w:sz w:val="12"/>
                <w:szCs w:val="12"/>
                <w:lang w:val="ro-RO"/>
              </w:rPr>
            </w:pPr>
            <w:r w:rsidRPr="00F96C27">
              <w:rPr>
                <w:sz w:val="12"/>
                <w:szCs w:val="12"/>
                <w:lang w:val="ro-RO"/>
              </w:rPr>
              <w:t>Cibernetică economică</w:t>
            </w:r>
          </w:p>
        </w:tc>
        <w:tc>
          <w:tcPr>
            <w:tcW w:w="1309" w:type="dxa"/>
            <w:vMerge/>
            <w:vAlign w:val="center"/>
          </w:tcPr>
          <w:p w14:paraId="5D48EDB9"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51D4AC32"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6DED9C5"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E555215" w14:textId="77777777" w:rsidR="006222BB" w:rsidRPr="00DE2F20" w:rsidRDefault="006222BB" w:rsidP="009C1FFB">
            <w:pPr>
              <w:jc w:val="center"/>
              <w:rPr>
                <w:b/>
                <w:bCs/>
                <w:sz w:val="18"/>
                <w:szCs w:val="18"/>
                <w:lang w:val="ro-RO"/>
              </w:rPr>
            </w:pPr>
          </w:p>
        </w:tc>
      </w:tr>
      <w:tr w:rsidR="00DE2F20" w:rsidRPr="00DE2F20" w14:paraId="30D24DF8" w14:textId="77777777" w:rsidTr="00364ADD">
        <w:trPr>
          <w:cantSplit/>
          <w:trHeight w:val="171"/>
          <w:jc w:val="center"/>
        </w:trPr>
        <w:tc>
          <w:tcPr>
            <w:tcW w:w="1195" w:type="dxa"/>
            <w:vMerge/>
            <w:tcBorders>
              <w:left w:val="thinThickSmallGap" w:sz="24" w:space="0" w:color="auto"/>
            </w:tcBorders>
            <w:vAlign w:val="center"/>
          </w:tcPr>
          <w:p w14:paraId="34EF473C"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5A8C9200"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5DC9F598" w14:textId="77777777" w:rsidR="006222BB" w:rsidRPr="00F96C27" w:rsidRDefault="006222BB" w:rsidP="009C1FFB">
            <w:pPr>
              <w:jc w:val="center"/>
              <w:rPr>
                <w:sz w:val="12"/>
                <w:szCs w:val="12"/>
                <w:lang w:val="ro-RO"/>
              </w:rPr>
            </w:pPr>
          </w:p>
        </w:tc>
        <w:tc>
          <w:tcPr>
            <w:tcW w:w="1683" w:type="dxa"/>
            <w:vMerge/>
            <w:tcBorders>
              <w:left w:val="nil"/>
            </w:tcBorders>
            <w:vAlign w:val="center"/>
          </w:tcPr>
          <w:p w14:paraId="27DFC221" w14:textId="77777777" w:rsidR="006222BB" w:rsidRPr="00F96C27" w:rsidRDefault="006222BB" w:rsidP="009C1FFB">
            <w:pPr>
              <w:jc w:val="center"/>
              <w:rPr>
                <w:sz w:val="12"/>
                <w:szCs w:val="12"/>
                <w:lang w:val="ro-RO"/>
              </w:rPr>
            </w:pPr>
          </w:p>
        </w:tc>
        <w:tc>
          <w:tcPr>
            <w:tcW w:w="2431" w:type="dxa"/>
            <w:vAlign w:val="center"/>
          </w:tcPr>
          <w:p w14:paraId="4E2733C5" w14:textId="77777777" w:rsidR="006222BB" w:rsidRPr="00F96C27" w:rsidRDefault="006222BB" w:rsidP="009C1FFB">
            <w:pPr>
              <w:rPr>
                <w:sz w:val="12"/>
                <w:szCs w:val="12"/>
                <w:lang w:val="ro-RO"/>
              </w:rPr>
            </w:pPr>
            <w:r w:rsidRPr="00F96C27">
              <w:rPr>
                <w:sz w:val="12"/>
                <w:szCs w:val="12"/>
                <w:lang w:val="ro-RO"/>
              </w:rPr>
              <w:t>Statistică şi previziune economică</w:t>
            </w:r>
          </w:p>
        </w:tc>
        <w:tc>
          <w:tcPr>
            <w:tcW w:w="1309" w:type="dxa"/>
            <w:vMerge/>
            <w:vAlign w:val="center"/>
          </w:tcPr>
          <w:p w14:paraId="50F9E6DB"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1E1A34AE"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E63B7DF"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291DCDA" w14:textId="77777777" w:rsidR="006222BB" w:rsidRPr="00DE2F20" w:rsidRDefault="006222BB" w:rsidP="009C1FFB">
            <w:pPr>
              <w:jc w:val="center"/>
              <w:rPr>
                <w:b/>
                <w:bCs/>
                <w:sz w:val="18"/>
                <w:szCs w:val="18"/>
                <w:lang w:val="ro-RO"/>
              </w:rPr>
            </w:pPr>
          </w:p>
        </w:tc>
      </w:tr>
      <w:tr w:rsidR="00DE2F20" w:rsidRPr="00DE2F20" w14:paraId="3934CFBE" w14:textId="77777777" w:rsidTr="00364ADD">
        <w:trPr>
          <w:cantSplit/>
          <w:trHeight w:val="171"/>
          <w:jc w:val="center"/>
        </w:trPr>
        <w:tc>
          <w:tcPr>
            <w:tcW w:w="1195" w:type="dxa"/>
            <w:vMerge/>
            <w:tcBorders>
              <w:left w:val="thinThickSmallGap" w:sz="24" w:space="0" w:color="auto"/>
            </w:tcBorders>
            <w:vAlign w:val="center"/>
          </w:tcPr>
          <w:p w14:paraId="0F05F479"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7280741C"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44F3522E" w14:textId="77777777" w:rsidR="006222BB" w:rsidRPr="00F96C27" w:rsidRDefault="006222BB" w:rsidP="009C1FFB">
            <w:pPr>
              <w:jc w:val="center"/>
              <w:rPr>
                <w:sz w:val="12"/>
                <w:szCs w:val="12"/>
                <w:lang w:val="ro-RO"/>
              </w:rPr>
            </w:pPr>
          </w:p>
        </w:tc>
        <w:tc>
          <w:tcPr>
            <w:tcW w:w="1683" w:type="dxa"/>
            <w:vMerge/>
            <w:tcBorders>
              <w:left w:val="nil"/>
            </w:tcBorders>
            <w:vAlign w:val="center"/>
          </w:tcPr>
          <w:p w14:paraId="45A479DD" w14:textId="77777777" w:rsidR="006222BB" w:rsidRPr="00F96C27" w:rsidRDefault="006222BB" w:rsidP="009C1FFB">
            <w:pPr>
              <w:jc w:val="center"/>
              <w:rPr>
                <w:sz w:val="12"/>
                <w:szCs w:val="12"/>
                <w:lang w:val="ro-RO"/>
              </w:rPr>
            </w:pPr>
          </w:p>
        </w:tc>
        <w:tc>
          <w:tcPr>
            <w:tcW w:w="2431" w:type="dxa"/>
            <w:vAlign w:val="center"/>
          </w:tcPr>
          <w:p w14:paraId="51E3F43E" w14:textId="77777777" w:rsidR="006222BB" w:rsidRPr="00F96C27" w:rsidRDefault="006222BB" w:rsidP="009C1FFB">
            <w:pPr>
              <w:rPr>
                <w:sz w:val="12"/>
                <w:szCs w:val="12"/>
                <w:lang w:val="ro-RO"/>
              </w:rPr>
            </w:pPr>
            <w:r w:rsidRPr="00F96C27">
              <w:rPr>
                <w:sz w:val="12"/>
                <w:szCs w:val="12"/>
                <w:lang w:val="ro-RO"/>
              </w:rPr>
              <w:t>Informatică economică</w:t>
            </w:r>
          </w:p>
        </w:tc>
        <w:tc>
          <w:tcPr>
            <w:tcW w:w="1309" w:type="dxa"/>
            <w:vMerge/>
            <w:vAlign w:val="center"/>
          </w:tcPr>
          <w:p w14:paraId="311DCA03"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5EDBA69C"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B93A07D"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980B1E0" w14:textId="77777777" w:rsidR="006222BB" w:rsidRPr="00DE2F20" w:rsidRDefault="006222BB" w:rsidP="009C1FFB">
            <w:pPr>
              <w:jc w:val="center"/>
              <w:rPr>
                <w:b/>
                <w:bCs/>
                <w:sz w:val="18"/>
                <w:szCs w:val="18"/>
                <w:lang w:val="ro-RO"/>
              </w:rPr>
            </w:pPr>
          </w:p>
        </w:tc>
      </w:tr>
      <w:tr w:rsidR="00DE2F20" w:rsidRPr="00DE2F20" w14:paraId="04BA3D28" w14:textId="77777777" w:rsidTr="00364ADD">
        <w:trPr>
          <w:cantSplit/>
          <w:trHeight w:val="171"/>
          <w:jc w:val="center"/>
        </w:trPr>
        <w:tc>
          <w:tcPr>
            <w:tcW w:w="1195" w:type="dxa"/>
            <w:vMerge/>
            <w:tcBorders>
              <w:left w:val="thinThickSmallGap" w:sz="24" w:space="0" w:color="auto"/>
            </w:tcBorders>
            <w:vAlign w:val="center"/>
          </w:tcPr>
          <w:p w14:paraId="3A127F0B"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72A0ACB9"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190F2C59" w14:textId="77777777" w:rsidR="006222BB" w:rsidRPr="00F96C27" w:rsidRDefault="006222BB" w:rsidP="009C1FFB">
            <w:pPr>
              <w:jc w:val="center"/>
              <w:rPr>
                <w:sz w:val="12"/>
                <w:szCs w:val="12"/>
                <w:lang w:val="ro-RO"/>
              </w:rPr>
            </w:pPr>
          </w:p>
        </w:tc>
        <w:tc>
          <w:tcPr>
            <w:tcW w:w="1683" w:type="dxa"/>
            <w:tcBorders>
              <w:left w:val="nil"/>
            </w:tcBorders>
            <w:vAlign w:val="center"/>
          </w:tcPr>
          <w:p w14:paraId="7624FE9D" w14:textId="77777777" w:rsidR="006222BB" w:rsidRPr="00F96C27" w:rsidRDefault="006222BB" w:rsidP="009C1FFB">
            <w:pPr>
              <w:jc w:val="center"/>
              <w:rPr>
                <w:sz w:val="12"/>
                <w:szCs w:val="12"/>
                <w:lang w:val="ro-RO"/>
              </w:rPr>
            </w:pPr>
            <w:r w:rsidRPr="00F96C27">
              <w:rPr>
                <w:sz w:val="12"/>
                <w:szCs w:val="12"/>
                <w:lang w:val="ro-RO"/>
              </w:rPr>
              <w:t>CONTABILITATE</w:t>
            </w:r>
          </w:p>
        </w:tc>
        <w:tc>
          <w:tcPr>
            <w:tcW w:w="2431" w:type="dxa"/>
            <w:vAlign w:val="center"/>
          </w:tcPr>
          <w:p w14:paraId="0448B44A" w14:textId="77777777" w:rsidR="006222BB" w:rsidRPr="00F96C27" w:rsidRDefault="006222BB" w:rsidP="009C1FFB">
            <w:pPr>
              <w:rPr>
                <w:sz w:val="12"/>
                <w:szCs w:val="12"/>
                <w:lang w:val="ro-RO"/>
              </w:rPr>
            </w:pPr>
            <w:r w:rsidRPr="00F96C27">
              <w:rPr>
                <w:sz w:val="12"/>
                <w:szCs w:val="12"/>
                <w:lang w:val="ro-RO"/>
              </w:rPr>
              <w:t xml:space="preserve">Contabilitate şi informatică de gestiune         </w:t>
            </w:r>
          </w:p>
        </w:tc>
        <w:tc>
          <w:tcPr>
            <w:tcW w:w="1309" w:type="dxa"/>
            <w:vMerge/>
            <w:vAlign w:val="center"/>
          </w:tcPr>
          <w:p w14:paraId="74393A0B"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5274BCEB"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3806633"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FDDA2C5" w14:textId="77777777" w:rsidR="006222BB" w:rsidRPr="00DE2F20" w:rsidRDefault="006222BB" w:rsidP="009C1FFB">
            <w:pPr>
              <w:jc w:val="center"/>
              <w:rPr>
                <w:b/>
                <w:bCs/>
                <w:sz w:val="18"/>
                <w:szCs w:val="18"/>
                <w:lang w:val="ro-RO"/>
              </w:rPr>
            </w:pPr>
          </w:p>
        </w:tc>
      </w:tr>
      <w:tr w:rsidR="00DE2F20" w:rsidRPr="00DE2F20" w14:paraId="70BAAE14" w14:textId="77777777" w:rsidTr="00364ADD">
        <w:trPr>
          <w:cantSplit/>
          <w:trHeight w:val="171"/>
          <w:jc w:val="center"/>
        </w:trPr>
        <w:tc>
          <w:tcPr>
            <w:tcW w:w="1195" w:type="dxa"/>
            <w:vMerge/>
            <w:tcBorders>
              <w:left w:val="thinThickSmallGap" w:sz="24" w:space="0" w:color="auto"/>
            </w:tcBorders>
            <w:vAlign w:val="center"/>
          </w:tcPr>
          <w:p w14:paraId="77C8D5FC"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6EC61610" w14:textId="77777777" w:rsidR="006222BB" w:rsidRPr="00DE2F20" w:rsidRDefault="006222BB" w:rsidP="009C1FFB">
            <w:pPr>
              <w:jc w:val="center"/>
              <w:rPr>
                <w:b/>
                <w:bCs/>
                <w:sz w:val="14"/>
                <w:szCs w:val="14"/>
                <w:lang w:val="ro-RO"/>
              </w:rPr>
            </w:pPr>
          </w:p>
        </w:tc>
        <w:tc>
          <w:tcPr>
            <w:tcW w:w="1233" w:type="dxa"/>
            <w:vMerge w:val="restart"/>
            <w:tcBorders>
              <w:left w:val="nil"/>
            </w:tcBorders>
            <w:vAlign w:val="center"/>
          </w:tcPr>
          <w:p w14:paraId="404944D8" w14:textId="77777777" w:rsidR="006222BB" w:rsidRPr="00F96C27" w:rsidRDefault="006222BB" w:rsidP="009C1FFB">
            <w:pPr>
              <w:jc w:val="center"/>
              <w:rPr>
                <w:sz w:val="12"/>
                <w:szCs w:val="12"/>
                <w:lang w:val="ro-RO"/>
              </w:rPr>
            </w:pPr>
            <w:r w:rsidRPr="00F96C27">
              <w:rPr>
                <w:sz w:val="12"/>
                <w:szCs w:val="12"/>
                <w:lang w:val="ro-RO"/>
              </w:rPr>
              <w:t>ŞTIINŢE INGINEREŞTI</w:t>
            </w:r>
          </w:p>
        </w:tc>
        <w:tc>
          <w:tcPr>
            <w:tcW w:w="1683" w:type="dxa"/>
            <w:vMerge w:val="restart"/>
            <w:tcBorders>
              <w:left w:val="nil"/>
            </w:tcBorders>
            <w:vAlign w:val="center"/>
          </w:tcPr>
          <w:p w14:paraId="55E2F500" w14:textId="77777777" w:rsidR="006222BB" w:rsidRPr="00F96C27" w:rsidRDefault="006222BB" w:rsidP="009C1FFB">
            <w:pPr>
              <w:jc w:val="center"/>
              <w:rPr>
                <w:sz w:val="12"/>
                <w:szCs w:val="12"/>
                <w:lang w:val="ro-RO"/>
              </w:rPr>
            </w:pPr>
            <w:r w:rsidRPr="00F96C27">
              <w:rPr>
                <w:sz w:val="12"/>
                <w:szCs w:val="12"/>
                <w:lang w:val="ro-RO"/>
              </w:rPr>
              <w:t>CALCULATOARE ŞI TEHNOLOGIA INFORMAŢIEI</w:t>
            </w:r>
          </w:p>
        </w:tc>
        <w:tc>
          <w:tcPr>
            <w:tcW w:w="2431" w:type="dxa"/>
            <w:vAlign w:val="center"/>
          </w:tcPr>
          <w:p w14:paraId="7EDDD55E" w14:textId="77777777" w:rsidR="006222BB" w:rsidRPr="00F96C27" w:rsidRDefault="006222BB" w:rsidP="009C1FFB">
            <w:pPr>
              <w:rPr>
                <w:sz w:val="12"/>
                <w:szCs w:val="12"/>
                <w:lang w:val="ro-RO"/>
              </w:rPr>
            </w:pPr>
            <w:r w:rsidRPr="00F96C27">
              <w:rPr>
                <w:sz w:val="12"/>
                <w:szCs w:val="12"/>
                <w:lang w:val="ro-RO"/>
              </w:rPr>
              <w:t xml:space="preserve">Calculatoare </w:t>
            </w:r>
          </w:p>
        </w:tc>
        <w:tc>
          <w:tcPr>
            <w:tcW w:w="1309" w:type="dxa"/>
            <w:vMerge/>
            <w:vAlign w:val="center"/>
          </w:tcPr>
          <w:p w14:paraId="1F4F6538"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43EAE8BD"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5EF7ADF"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F49792D" w14:textId="77777777" w:rsidR="006222BB" w:rsidRPr="00DE2F20" w:rsidRDefault="006222BB" w:rsidP="009C1FFB">
            <w:pPr>
              <w:jc w:val="center"/>
              <w:rPr>
                <w:b/>
                <w:bCs/>
                <w:sz w:val="18"/>
                <w:szCs w:val="18"/>
                <w:lang w:val="ro-RO"/>
              </w:rPr>
            </w:pPr>
          </w:p>
        </w:tc>
      </w:tr>
      <w:tr w:rsidR="00DE2F20" w:rsidRPr="00DE2F20" w14:paraId="295DA730" w14:textId="77777777" w:rsidTr="00364ADD">
        <w:trPr>
          <w:cantSplit/>
          <w:trHeight w:val="171"/>
          <w:jc w:val="center"/>
        </w:trPr>
        <w:tc>
          <w:tcPr>
            <w:tcW w:w="1195" w:type="dxa"/>
            <w:vMerge/>
            <w:tcBorders>
              <w:left w:val="thinThickSmallGap" w:sz="24" w:space="0" w:color="auto"/>
            </w:tcBorders>
            <w:vAlign w:val="center"/>
          </w:tcPr>
          <w:p w14:paraId="44B5237C"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741F2D60"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6B1CBA34" w14:textId="77777777" w:rsidR="006222BB" w:rsidRPr="00F96C27" w:rsidRDefault="006222BB" w:rsidP="009C1FFB">
            <w:pPr>
              <w:jc w:val="center"/>
              <w:rPr>
                <w:sz w:val="12"/>
                <w:szCs w:val="12"/>
                <w:lang w:val="ro-RO"/>
              </w:rPr>
            </w:pPr>
          </w:p>
        </w:tc>
        <w:tc>
          <w:tcPr>
            <w:tcW w:w="1683" w:type="dxa"/>
            <w:vMerge/>
            <w:tcBorders>
              <w:left w:val="nil"/>
            </w:tcBorders>
            <w:vAlign w:val="center"/>
          </w:tcPr>
          <w:p w14:paraId="48204052" w14:textId="77777777" w:rsidR="006222BB" w:rsidRPr="00F96C27" w:rsidRDefault="006222BB" w:rsidP="009C1FFB">
            <w:pPr>
              <w:jc w:val="center"/>
              <w:rPr>
                <w:sz w:val="12"/>
                <w:szCs w:val="12"/>
                <w:lang w:val="ro-RO"/>
              </w:rPr>
            </w:pPr>
          </w:p>
        </w:tc>
        <w:tc>
          <w:tcPr>
            <w:tcW w:w="2431" w:type="dxa"/>
            <w:vAlign w:val="center"/>
          </w:tcPr>
          <w:p w14:paraId="18506521" w14:textId="77777777" w:rsidR="006222BB" w:rsidRPr="00F96C27" w:rsidRDefault="006222BB" w:rsidP="009C1FFB">
            <w:pPr>
              <w:rPr>
                <w:sz w:val="12"/>
                <w:szCs w:val="12"/>
                <w:lang w:val="ro-RO"/>
              </w:rPr>
            </w:pPr>
            <w:r w:rsidRPr="00F96C27">
              <w:rPr>
                <w:sz w:val="12"/>
                <w:szCs w:val="12"/>
                <w:lang w:val="ro-RO"/>
              </w:rPr>
              <w:t xml:space="preserve">Tehnologia informaţiei </w:t>
            </w:r>
          </w:p>
        </w:tc>
        <w:tc>
          <w:tcPr>
            <w:tcW w:w="1309" w:type="dxa"/>
            <w:vMerge/>
            <w:vAlign w:val="center"/>
          </w:tcPr>
          <w:p w14:paraId="5F446692"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5E1FE919"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93E39CE"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33C3F85" w14:textId="77777777" w:rsidR="006222BB" w:rsidRPr="00DE2F20" w:rsidRDefault="006222BB" w:rsidP="009C1FFB">
            <w:pPr>
              <w:jc w:val="center"/>
              <w:rPr>
                <w:b/>
                <w:bCs/>
                <w:sz w:val="18"/>
                <w:szCs w:val="18"/>
                <w:lang w:val="ro-RO"/>
              </w:rPr>
            </w:pPr>
          </w:p>
        </w:tc>
      </w:tr>
      <w:tr w:rsidR="00DE2F20" w:rsidRPr="00DE2F20" w14:paraId="6191307D" w14:textId="77777777" w:rsidTr="00364ADD">
        <w:trPr>
          <w:cantSplit/>
          <w:trHeight w:val="171"/>
          <w:jc w:val="center"/>
        </w:trPr>
        <w:tc>
          <w:tcPr>
            <w:tcW w:w="1195" w:type="dxa"/>
            <w:vMerge/>
            <w:tcBorders>
              <w:left w:val="thinThickSmallGap" w:sz="24" w:space="0" w:color="auto"/>
            </w:tcBorders>
            <w:vAlign w:val="center"/>
          </w:tcPr>
          <w:p w14:paraId="08E39610"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1E008B14"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15E438A3" w14:textId="77777777" w:rsidR="006222BB" w:rsidRPr="00F96C27" w:rsidRDefault="006222BB" w:rsidP="009C1FFB">
            <w:pPr>
              <w:jc w:val="center"/>
              <w:rPr>
                <w:sz w:val="12"/>
                <w:szCs w:val="12"/>
                <w:lang w:val="ro-RO"/>
              </w:rPr>
            </w:pPr>
          </w:p>
        </w:tc>
        <w:tc>
          <w:tcPr>
            <w:tcW w:w="1683" w:type="dxa"/>
            <w:vMerge/>
            <w:tcBorders>
              <w:left w:val="nil"/>
            </w:tcBorders>
            <w:vAlign w:val="center"/>
          </w:tcPr>
          <w:p w14:paraId="6F5D8BCB" w14:textId="77777777" w:rsidR="006222BB" w:rsidRPr="00F96C27" w:rsidRDefault="006222BB" w:rsidP="009C1FFB">
            <w:pPr>
              <w:jc w:val="center"/>
              <w:rPr>
                <w:sz w:val="12"/>
                <w:szCs w:val="12"/>
                <w:lang w:val="ro-RO"/>
              </w:rPr>
            </w:pPr>
          </w:p>
        </w:tc>
        <w:tc>
          <w:tcPr>
            <w:tcW w:w="2431" w:type="dxa"/>
            <w:vAlign w:val="center"/>
          </w:tcPr>
          <w:p w14:paraId="72C8EEFE" w14:textId="77777777" w:rsidR="006222BB" w:rsidRPr="00F96C27" w:rsidRDefault="006222BB" w:rsidP="009C1FFB">
            <w:pPr>
              <w:rPr>
                <w:sz w:val="12"/>
                <w:szCs w:val="12"/>
                <w:lang w:val="ro-RO"/>
              </w:rPr>
            </w:pPr>
            <w:r w:rsidRPr="00F96C27">
              <w:rPr>
                <w:sz w:val="12"/>
                <w:szCs w:val="12"/>
                <w:lang w:val="ro-RO"/>
              </w:rPr>
              <w:t xml:space="preserve">Calculatoare şi sisteme informatice pentru apărare şi securitate naţională </w:t>
            </w:r>
          </w:p>
        </w:tc>
        <w:tc>
          <w:tcPr>
            <w:tcW w:w="1309" w:type="dxa"/>
            <w:vMerge/>
            <w:vAlign w:val="center"/>
          </w:tcPr>
          <w:p w14:paraId="2185770B"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1834A2B6"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652DF0F"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4440C1B" w14:textId="77777777" w:rsidR="006222BB" w:rsidRPr="00DE2F20" w:rsidRDefault="006222BB" w:rsidP="009C1FFB">
            <w:pPr>
              <w:jc w:val="center"/>
              <w:rPr>
                <w:b/>
                <w:bCs/>
                <w:sz w:val="18"/>
                <w:szCs w:val="18"/>
                <w:lang w:val="ro-RO"/>
              </w:rPr>
            </w:pPr>
          </w:p>
        </w:tc>
      </w:tr>
      <w:tr w:rsidR="00DE2F20" w:rsidRPr="00DE2F20" w14:paraId="599E83C2" w14:textId="77777777" w:rsidTr="00364ADD">
        <w:trPr>
          <w:cantSplit/>
          <w:trHeight w:val="171"/>
          <w:jc w:val="center"/>
        </w:trPr>
        <w:tc>
          <w:tcPr>
            <w:tcW w:w="1195" w:type="dxa"/>
            <w:vMerge/>
            <w:tcBorders>
              <w:left w:val="thinThickSmallGap" w:sz="24" w:space="0" w:color="auto"/>
            </w:tcBorders>
            <w:vAlign w:val="center"/>
          </w:tcPr>
          <w:p w14:paraId="19FE0C98"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4235ED40"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29DB7569" w14:textId="77777777" w:rsidR="006222BB" w:rsidRPr="00F96C27" w:rsidRDefault="006222BB" w:rsidP="009C1FFB">
            <w:pPr>
              <w:jc w:val="center"/>
              <w:rPr>
                <w:sz w:val="12"/>
                <w:szCs w:val="12"/>
                <w:lang w:val="ro-RO"/>
              </w:rPr>
            </w:pPr>
          </w:p>
        </w:tc>
        <w:tc>
          <w:tcPr>
            <w:tcW w:w="1683" w:type="dxa"/>
            <w:vMerge/>
            <w:tcBorders>
              <w:left w:val="nil"/>
            </w:tcBorders>
            <w:vAlign w:val="center"/>
          </w:tcPr>
          <w:p w14:paraId="633409B8" w14:textId="77777777" w:rsidR="006222BB" w:rsidRPr="00F96C27" w:rsidRDefault="006222BB" w:rsidP="009C1FFB">
            <w:pPr>
              <w:jc w:val="center"/>
              <w:rPr>
                <w:sz w:val="12"/>
                <w:szCs w:val="12"/>
                <w:lang w:val="ro-RO"/>
              </w:rPr>
            </w:pPr>
          </w:p>
        </w:tc>
        <w:tc>
          <w:tcPr>
            <w:tcW w:w="2431" w:type="dxa"/>
            <w:vAlign w:val="center"/>
          </w:tcPr>
          <w:p w14:paraId="5E65CA1C" w14:textId="77777777" w:rsidR="006222BB" w:rsidRPr="00F96C27" w:rsidRDefault="006222BB" w:rsidP="009C1FFB">
            <w:pPr>
              <w:rPr>
                <w:sz w:val="12"/>
                <w:szCs w:val="12"/>
                <w:lang w:val="ro-RO"/>
              </w:rPr>
            </w:pPr>
            <w:r w:rsidRPr="00F96C27">
              <w:rPr>
                <w:sz w:val="12"/>
                <w:szCs w:val="12"/>
                <w:lang w:val="ro-RO"/>
              </w:rPr>
              <w:t>Ingineria informaţiei</w:t>
            </w:r>
          </w:p>
        </w:tc>
        <w:tc>
          <w:tcPr>
            <w:tcW w:w="1309" w:type="dxa"/>
            <w:vMerge/>
            <w:vAlign w:val="center"/>
          </w:tcPr>
          <w:p w14:paraId="02076E17"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72171AA1"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B658E1E"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20A20F2" w14:textId="77777777" w:rsidR="006222BB" w:rsidRPr="00DE2F20" w:rsidRDefault="006222BB" w:rsidP="009C1FFB">
            <w:pPr>
              <w:jc w:val="center"/>
              <w:rPr>
                <w:b/>
                <w:bCs/>
                <w:sz w:val="18"/>
                <w:szCs w:val="18"/>
                <w:lang w:val="ro-RO"/>
              </w:rPr>
            </w:pPr>
          </w:p>
        </w:tc>
      </w:tr>
      <w:tr w:rsidR="007D2094" w:rsidRPr="00DE2F20" w14:paraId="27366B96" w14:textId="77777777" w:rsidTr="00364ADD">
        <w:trPr>
          <w:cantSplit/>
          <w:trHeight w:val="171"/>
          <w:jc w:val="center"/>
        </w:trPr>
        <w:tc>
          <w:tcPr>
            <w:tcW w:w="1195" w:type="dxa"/>
            <w:vMerge/>
            <w:tcBorders>
              <w:left w:val="thinThickSmallGap" w:sz="24" w:space="0" w:color="auto"/>
            </w:tcBorders>
            <w:vAlign w:val="center"/>
          </w:tcPr>
          <w:p w14:paraId="31318AE3" w14:textId="77777777" w:rsidR="007D2094" w:rsidRPr="00DE2F20" w:rsidRDefault="007D2094" w:rsidP="009C1FFB">
            <w:pPr>
              <w:jc w:val="center"/>
              <w:rPr>
                <w:b/>
                <w:bCs/>
                <w:sz w:val="14"/>
                <w:szCs w:val="14"/>
                <w:lang w:val="ro-RO"/>
              </w:rPr>
            </w:pPr>
          </w:p>
        </w:tc>
        <w:tc>
          <w:tcPr>
            <w:tcW w:w="1385" w:type="dxa"/>
            <w:vMerge/>
            <w:tcBorders>
              <w:right w:val="thinThickSmallGap" w:sz="24" w:space="0" w:color="auto"/>
            </w:tcBorders>
            <w:vAlign w:val="center"/>
          </w:tcPr>
          <w:p w14:paraId="54A9F60A" w14:textId="77777777" w:rsidR="007D2094" w:rsidRPr="00DE2F20" w:rsidRDefault="007D2094" w:rsidP="009C1FFB">
            <w:pPr>
              <w:jc w:val="center"/>
              <w:rPr>
                <w:b/>
                <w:bCs/>
                <w:sz w:val="14"/>
                <w:szCs w:val="14"/>
                <w:lang w:val="ro-RO"/>
              </w:rPr>
            </w:pPr>
          </w:p>
        </w:tc>
        <w:tc>
          <w:tcPr>
            <w:tcW w:w="1233" w:type="dxa"/>
            <w:vMerge/>
            <w:tcBorders>
              <w:left w:val="nil"/>
            </w:tcBorders>
            <w:vAlign w:val="center"/>
          </w:tcPr>
          <w:p w14:paraId="1750B3BA" w14:textId="77777777" w:rsidR="007D2094" w:rsidRPr="00F96C27" w:rsidRDefault="007D2094" w:rsidP="009C1FFB">
            <w:pPr>
              <w:jc w:val="center"/>
              <w:rPr>
                <w:sz w:val="12"/>
                <w:szCs w:val="12"/>
                <w:lang w:val="ro-RO"/>
              </w:rPr>
            </w:pPr>
          </w:p>
        </w:tc>
        <w:tc>
          <w:tcPr>
            <w:tcW w:w="1683" w:type="dxa"/>
            <w:vMerge w:val="restart"/>
            <w:tcBorders>
              <w:left w:val="nil"/>
            </w:tcBorders>
            <w:vAlign w:val="center"/>
          </w:tcPr>
          <w:p w14:paraId="0E0BB519" w14:textId="77777777" w:rsidR="007D2094" w:rsidRPr="00F96C27" w:rsidRDefault="007D2094" w:rsidP="009C1FFB">
            <w:pPr>
              <w:jc w:val="center"/>
              <w:rPr>
                <w:sz w:val="12"/>
                <w:szCs w:val="12"/>
                <w:lang w:val="ro-RO"/>
              </w:rPr>
            </w:pPr>
            <w:r w:rsidRPr="00F96C27">
              <w:rPr>
                <w:sz w:val="12"/>
                <w:szCs w:val="12"/>
                <w:lang w:val="ro-RO"/>
              </w:rPr>
              <w:t>INGINERIA SISTEMELOR</w:t>
            </w:r>
          </w:p>
        </w:tc>
        <w:tc>
          <w:tcPr>
            <w:tcW w:w="2431" w:type="dxa"/>
            <w:vAlign w:val="center"/>
          </w:tcPr>
          <w:p w14:paraId="722F4158" w14:textId="77777777" w:rsidR="007D2094" w:rsidRPr="00F96C27" w:rsidRDefault="007D2094" w:rsidP="009C1FFB">
            <w:pPr>
              <w:rPr>
                <w:sz w:val="12"/>
                <w:szCs w:val="12"/>
                <w:lang w:val="ro-RO"/>
              </w:rPr>
            </w:pPr>
            <w:r w:rsidRPr="00F96C27">
              <w:rPr>
                <w:sz w:val="12"/>
                <w:szCs w:val="12"/>
                <w:lang w:val="ro-RO"/>
              </w:rPr>
              <w:t>Automatică şi informatică aplicată</w:t>
            </w:r>
          </w:p>
        </w:tc>
        <w:tc>
          <w:tcPr>
            <w:tcW w:w="1309" w:type="dxa"/>
            <w:vMerge/>
            <w:vAlign w:val="center"/>
          </w:tcPr>
          <w:p w14:paraId="19EAAED4" w14:textId="77777777" w:rsidR="007D2094" w:rsidRPr="00DE2F20" w:rsidRDefault="007D2094" w:rsidP="009C1FFB">
            <w:pPr>
              <w:autoSpaceDE w:val="0"/>
              <w:autoSpaceDN w:val="0"/>
              <w:adjustRightInd w:val="0"/>
              <w:jc w:val="center"/>
              <w:rPr>
                <w:sz w:val="14"/>
                <w:szCs w:val="14"/>
                <w:lang w:val="ro-RO"/>
              </w:rPr>
            </w:pPr>
          </w:p>
        </w:tc>
        <w:tc>
          <w:tcPr>
            <w:tcW w:w="3179" w:type="dxa"/>
            <w:vMerge/>
            <w:vAlign w:val="center"/>
          </w:tcPr>
          <w:p w14:paraId="5B41B72F" w14:textId="77777777" w:rsidR="007D2094" w:rsidRPr="00DE2F20" w:rsidRDefault="007D2094"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31D5A73" w14:textId="77777777" w:rsidR="007D2094" w:rsidRPr="00DE2F20" w:rsidRDefault="007D2094"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8238F20" w14:textId="77777777" w:rsidR="007D2094" w:rsidRPr="00DE2F20" w:rsidRDefault="007D2094" w:rsidP="009C1FFB">
            <w:pPr>
              <w:jc w:val="center"/>
              <w:rPr>
                <w:b/>
                <w:bCs/>
                <w:sz w:val="18"/>
                <w:szCs w:val="18"/>
                <w:lang w:val="ro-RO"/>
              </w:rPr>
            </w:pPr>
          </w:p>
        </w:tc>
      </w:tr>
      <w:tr w:rsidR="007D2094" w:rsidRPr="00DE2F20" w14:paraId="69FE28FE" w14:textId="77777777" w:rsidTr="00364ADD">
        <w:trPr>
          <w:cantSplit/>
          <w:trHeight w:val="171"/>
          <w:jc w:val="center"/>
        </w:trPr>
        <w:tc>
          <w:tcPr>
            <w:tcW w:w="1195" w:type="dxa"/>
            <w:vMerge/>
            <w:tcBorders>
              <w:left w:val="thinThickSmallGap" w:sz="24" w:space="0" w:color="auto"/>
            </w:tcBorders>
            <w:vAlign w:val="center"/>
          </w:tcPr>
          <w:p w14:paraId="6DCA235E" w14:textId="77777777" w:rsidR="007D2094" w:rsidRPr="00DE2F20" w:rsidRDefault="007D2094" w:rsidP="009C1FFB">
            <w:pPr>
              <w:jc w:val="center"/>
              <w:rPr>
                <w:b/>
                <w:bCs/>
                <w:sz w:val="14"/>
                <w:szCs w:val="14"/>
                <w:lang w:val="ro-RO"/>
              </w:rPr>
            </w:pPr>
          </w:p>
        </w:tc>
        <w:tc>
          <w:tcPr>
            <w:tcW w:w="1385" w:type="dxa"/>
            <w:vMerge/>
            <w:tcBorders>
              <w:right w:val="thinThickSmallGap" w:sz="24" w:space="0" w:color="auto"/>
            </w:tcBorders>
            <w:vAlign w:val="center"/>
          </w:tcPr>
          <w:p w14:paraId="7EBBD118" w14:textId="77777777" w:rsidR="007D2094" w:rsidRPr="00DE2F20" w:rsidRDefault="007D2094" w:rsidP="009C1FFB">
            <w:pPr>
              <w:jc w:val="center"/>
              <w:rPr>
                <w:b/>
                <w:bCs/>
                <w:sz w:val="14"/>
                <w:szCs w:val="14"/>
                <w:lang w:val="ro-RO"/>
              </w:rPr>
            </w:pPr>
          </w:p>
        </w:tc>
        <w:tc>
          <w:tcPr>
            <w:tcW w:w="1233" w:type="dxa"/>
            <w:vMerge/>
            <w:tcBorders>
              <w:left w:val="nil"/>
            </w:tcBorders>
            <w:vAlign w:val="center"/>
          </w:tcPr>
          <w:p w14:paraId="065180FB" w14:textId="77777777" w:rsidR="007D2094" w:rsidRPr="00F96C27" w:rsidRDefault="007D2094" w:rsidP="009C1FFB">
            <w:pPr>
              <w:jc w:val="center"/>
              <w:rPr>
                <w:sz w:val="12"/>
                <w:szCs w:val="12"/>
                <w:lang w:val="ro-RO"/>
              </w:rPr>
            </w:pPr>
          </w:p>
        </w:tc>
        <w:tc>
          <w:tcPr>
            <w:tcW w:w="1683" w:type="dxa"/>
            <w:vMerge/>
            <w:tcBorders>
              <w:left w:val="nil"/>
            </w:tcBorders>
            <w:vAlign w:val="center"/>
          </w:tcPr>
          <w:p w14:paraId="7FCDC903" w14:textId="77777777" w:rsidR="007D2094" w:rsidRPr="00F96C27" w:rsidRDefault="007D2094" w:rsidP="009C1FFB">
            <w:pPr>
              <w:jc w:val="center"/>
              <w:rPr>
                <w:sz w:val="12"/>
                <w:szCs w:val="12"/>
                <w:lang w:val="ro-RO"/>
              </w:rPr>
            </w:pPr>
          </w:p>
        </w:tc>
        <w:tc>
          <w:tcPr>
            <w:tcW w:w="2431" w:type="dxa"/>
            <w:vAlign w:val="center"/>
          </w:tcPr>
          <w:p w14:paraId="14A58243" w14:textId="77777777" w:rsidR="007D2094" w:rsidRPr="00F96C27" w:rsidRDefault="007D2094" w:rsidP="009C1FFB">
            <w:pPr>
              <w:rPr>
                <w:sz w:val="12"/>
                <w:szCs w:val="12"/>
                <w:lang w:val="ro-RO"/>
              </w:rPr>
            </w:pPr>
            <w:r w:rsidRPr="00F96C27">
              <w:rPr>
                <w:sz w:val="12"/>
                <w:szCs w:val="12"/>
                <w:lang w:val="ro-RO"/>
              </w:rPr>
              <w:t>Echipamente pentru modelare, simulare şi conducere informatizată a acţiunilor de luptă</w:t>
            </w:r>
          </w:p>
        </w:tc>
        <w:tc>
          <w:tcPr>
            <w:tcW w:w="1309" w:type="dxa"/>
            <w:vMerge/>
            <w:vAlign w:val="center"/>
          </w:tcPr>
          <w:p w14:paraId="2C82F5B8" w14:textId="77777777" w:rsidR="007D2094" w:rsidRPr="00DE2F20" w:rsidRDefault="007D2094" w:rsidP="009C1FFB">
            <w:pPr>
              <w:autoSpaceDE w:val="0"/>
              <w:autoSpaceDN w:val="0"/>
              <w:adjustRightInd w:val="0"/>
              <w:jc w:val="center"/>
              <w:rPr>
                <w:sz w:val="14"/>
                <w:szCs w:val="14"/>
                <w:lang w:val="ro-RO"/>
              </w:rPr>
            </w:pPr>
          </w:p>
        </w:tc>
        <w:tc>
          <w:tcPr>
            <w:tcW w:w="3179" w:type="dxa"/>
            <w:vMerge/>
            <w:vAlign w:val="center"/>
          </w:tcPr>
          <w:p w14:paraId="37196238" w14:textId="77777777" w:rsidR="007D2094" w:rsidRPr="00DE2F20" w:rsidRDefault="007D2094"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3D9D808" w14:textId="77777777" w:rsidR="007D2094" w:rsidRPr="00DE2F20" w:rsidRDefault="007D2094"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7419501" w14:textId="77777777" w:rsidR="007D2094" w:rsidRPr="00DE2F20" w:rsidRDefault="007D2094" w:rsidP="009C1FFB">
            <w:pPr>
              <w:jc w:val="center"/>
              <w:rPr>
                <w:b/>
                <w:bCs/>
                <w:sz w:val="18"/>
                <w:szCs w:val="18"/>
                <w:lang w:val="ro-RO"/>
              </w:rPr>
            </w:pPr>
          </w:p>
        </w:tc>
      </w:tr>
      <w:tr w:rsidR="007D2094" w:rsidRPr="00DE2F20" w14:paraId="5F1F6DCD" w14:textId="77777777" w:rsidTr="00364ADD">
        <w:trPr>
          <w:cantSplit/>
          <w:trHeight w:val="171"/>
          <w:jc w:val="center"/>
        </w:trPr>
        <w:tc>
          <w:tcPr>
            <w:tcW w:w="1195" w:type="dxa"/>
            <w:vMerge/>
            <w:tcBorders>
              <w:left w:val="thinThickSmallGap" w:sz="24" w:space="0" w:color="auto"/>
            </w:tcBorders>
            <w:vAlign w:val="center"/>
          </w:tcPr>
          <w:p w14:paraId="56778C1D" w14:textId="77777777" w:rsidR="007D2094" w:rsidRPr="00DE2F20" w:rsidRDefault="007D2094" w:rsidP="009C1FFB">
            <w:pPr>
              <w:jc w:val="center"/>
              <w:rPr>
                <w:b/>
                <w:bCs/>
                <w:sz w:val="14"/>
                <w:szCs w:val="14"/>
                <w:lang w:val="ro-RO"/>
              </w:rPr>
            </w:pPr>
          </w:p>
        </w:tc>
        <w:tc>
          <w:tcPr>
            <w:tcW w:w="1385" w:type="dxa"/>
            <w:vMerge/>
            <w:tcBorders>
              <w:right w:val="thinThickSmallGap" w:sz="24" w:space="0" w:color="auto"/>
            </w:tcBorders>
            <w:vAlign w:val="center"/>
          </w:tcPr>
          <w:p w14:paraId="43470755" w14:textId="77777777" w:rsidR="007D2094" w:rsidRPr="00DE2F20" w:rsidRDefault="007D2094" w:rsidP="009C1FFB">
            <w:pPr>
              <w:jc w:val="center"/>
              <w:rPr>
                <w:b/>
                <w:bCs/>
                <w:sz w:val="14"/>
                <w:szCs w:val="14"/>
                <w:lang w:val="ro-RO"/>
              </w:rPr>
            </w:pPr>
          </w:p>
        </w:tc>
        <w:tc>
          <w:tcPr>
            <w:tcW w:w="1233" w:type="dxa"/>
            <w:vMerge/>
            <w:tcBorders>
              <w:left w:val="nil"/>
            </w:tcBorders>
            <w:vAlign w:val="center"/>
          </w:tcPr>
          <w:p w14:paraId="16F116B5" w14:textId="77777777" w:rsidR="007D2094" w:rsidRPr="00F96C27" w:rsidRDefault="007D2094" w:rsidP="009C1FFB">
            <w:pPr>
              <w:jc w:val="center"/>
              <w:rPr>
                <w:sz w:val="12"/>
                <w:szCs w:val="12"/>
                <w:lang w:val="ro-RO"/>
              </w:rPr>
            </w:pPr>
          </w:p>
        </w:tc>
        <w:tc>
          <w:tcPr>
            <w:tcW w:w="1683" w:type="dxa"/>
            <w:vMerge/>
            <w:tcBorders>
              <w:left w:val="nil"/>
            </w:tcBorders>
            <w:vAlign w:val="center"/>
          </w:tcPr>
          <w:p w14:paraId="3A00D487" w14:textId="77777777" w:rsidR="007D2094" w:rsidRPr="00F96C27" w:rsidRDefault="007D2094" w:rsidP="009C1FFB">
            <w:pPr>
              <w:jc w:val="center"/>
              <w:rPr>
                <w:sz w:val="12"/>
                <w:szCs w:val="12"/>
                <w:lang w:val="ro-RO"/>
              </w:rPr>
            </w:pPr>
          </w:p>
        </w:tc>
        <w:tc>
          <w:tcPr>
            <w:tcW w:w="2431" w:type="dxa"/>
            <w:vAlign w:val="center"/>
          </w:tcPr>
          <w:p w14:paraId="4CE6106A" w14:textId="77777777" w:rsidR="007D2094" w:rsidRPr="00F96C27" w:rsidRDefault="007D2094" w:rsidP="009C1FFB">
            <w:pPr>
              <w:rPr>
                <w:sz w:val="12"/>
                <w:szCs w:val="12"/>
                <w:lang w:val="ro-RO"/>
              </w:rPr>
            </w:pPr>
            <w:r w:rsidRPr="00F96C27">
              <w:rPr>
                <w:sz w:val="12"/>
                <w:szCs w:val="12"/>
                <w:lang w:val="ro-RO"/>
              </w:rPr>
              <w:t>Ingineria sistemelor multimedia</w:t>
            </w:r>
          </w:p>
        </w:tc>
        <w:tc>
          <w:tcPr>
            <w:tcW w:w="1309" w:type="dxa"/>
            <w:vMerge/>
            <w:vAlign w:val="center"/>
          </w:tcPr>
          <w:p w14:paraId="31109663" w14:textId="77777777" w:rsidR="007D2094" w:rsidRPr="00DE2F20" w:rsidRDefault="007D2094" w:rsidP="009C1FFB">
            <w:pPr>
              <w:autoSpaceDE w:val="0"/>
              <w:autoSpaceDN w:val="0"/>
              <w:adjustRightInd w:val="0"/>
              <w:jc w:val="center"/>
              <w:rPr>
                <w:sz w:val="14"/>
                <w:szCs w:val="14"/>
                <w:lang w:val="ro-RO"/>
              </w:rPr>
            </w:pPr>
          </w:p>
        </w:tc>
        <w:tc>
          <w:tcPr>
            <w:tcW w:w="3179" w:type="dxa"/>
            <w:vMerge/>
            <w:vAlign w:val="center"/>
          </w:tcPr>
          <w:p w14:paraId="646632AC" w14:textId="77777777" w:rsidR="007D2094" w:rsidRPr="00DE2F20" w:rsidRDefault="007D2094"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FB2E11A" w14:textId="77777777" w:rsidR="007D2094" w:rsidRPr="00DE2F20" w:rsidRDefault="007D2094"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C727C82" w14:textId="77777777" w:rsidR="007D2094" w:rsidRPr="00DE2F20" w:rsidRDefault="007D2094" w:rsidP="009C1FFB">
            <w:pPr>
              <w:jc w:val="center"/>
              <w:rPr>
                <w:b/>
                <w:bCs/>
                <w:sz w:val="18"/>
                <w:szCs w:val="18"/>
                <w:lang w:val="ro-RO"/>
              </w:rPr>
            </w:pPr>
          </w:p>
        </w:tc>
      </w:tr>
      <w:tr w:rsidR="007D2094" w:rsidRPr="00DE2F20" w14:paraId="1455E145" w14:textId="77777777" w:rsidTr="00364ADD">
        <w:trPr>
          <w:cantSplit/>
          <w:trHeight w:val="171"/>
          <w:jc w:val="center"/>
        </w:trPr>
        <w:tc>
          <w:tcPr>
            <w:tcW w:w="1195" w:type="dxa"/>
            <w:vMerge/>
            <w:tcBorders>
              <w:left w:val="thinThickSmallGap" w:sz="24" w:space="0" w:color="auto"/>
            </w:tcBorders>
            <w:vAlign w:val="center"/>
          </w:tcPr>
          <w:p w14:paraId="5AEFF2A2" w14:textId="77777777" w:rsidR="007D2094" w:rsidRPr="00DE2F20" w:rsidRDefault="007D2094" w:rsidP="009C1FFB">
            <w:pPr>
              <w:jc w:val="center"/>
              <w:rPr>
                <w:b/>
                <w:bCs/>
                <w:sz w:val="14"/>
                <w:szCs w:val="14"/>
                <w:lang w:val="ro-RO"/>
              </w:rPr>
            </w:pPr>
          </w:p>
        </w:tc>
        <w:tc>
          <w:tcPr>
            <w:tcW w:w="1385" w:type="dxa"/>
            <w:vMerge/>
            <w:tcBorders>
              <w:right w:val="thinThickSmallGap" w:sz="24" w:space="0" w:color="auto"/>
            </w:tcBorders>
            <w:vAlign w:val="center"/>
          </w:tcPr>
          <w:p w14:paraId="423C067F" w14:textId="77777777" w:rsidR="007D2094" w:rsidRPr="00DE2F20" w:rsidRDefault="007D2094" w:rsidP="009C1FFB">
            <w:pPr>
              <w:jc w:val="center"/>
              <w:rPr>
                <w:b/>
                <w:bCs/>
                <w:sz w:val="14"/>
                <w:szCs w:val="14"/>
                <w:lang w:val="ro-RO"/>
              </w:rPr>
            </w:pPr>
          </w:p>
        </w:tc>
        <w:tc>
          <w:tcPr>
            <w:tcW w:w="1233" w:type="dxa"/>
            <w:vMerge/>
            <w:tcBorders>
              <w:left w:val="nil"/>
            </w:tcBorders>
            <w:vAlign w:val="center"/>
          </w:tcPr>
          <w:p w14:paraId="13D20138" w14:textId="77777777" w:rsidR="007D2094" w:rsidRPr="00F96C27" w:rsidRDefault="007D2094" w:rsidP="009C1FFB">
            <w:pPr>
              <w:jc w:val="center"/>
              <w:rPr>
                <w:sz w:val="12"/>
                <w:szCs w:val="12"/>
                <w:lang w:val="ro-RO"/>
              </w:rPr>
            </w:pPr>
          </w:p>
        </w:tc>
        <w:tc>
          <w:tcPr>
            <w:tcW w:w="1683" w:type="dxa"/>
            <w:vMerge/>
            <w:tcBorders>
              <w:left w:val="nil"/>
            </w:tcBorders>
            <w:vAlign w:val="center"/>
          </w:tcPr>
          <w:p w14:paraId="7A8574F7" w14:textId="77777777" w:rsidR="007D2094" w:rsidRPr="00F96C27" w:rsidRDefault="007D2094" w:rsidP="009C1FFB">
            <w:pPr>
              <w:jc w:val="center"/>
              <w:rPr>
                <w:sz w:val="12"/>
                <w:szCs w:val="12"/>
                <w:lang w:val="ro-RO"/>
              </w:rPr>
            </w:pPr>
          </w:p>
        </w:tc>
        <w:tc>
          <w:tcPr>
            <w:tcW w:w="2431" w:type="dxa"/>
            <w:vAlign w:val="center"/>
          </w:tcPr>
          <w:p w14:paraId="6CE52DB3" w14:textId="48FCA652" w:rsidR="007D2094" w:rsidRPr="007D2094" w:rsidRDefault="007D2094" w:rsidP="009C1FFB">
            <w:pPr>
              <w:rPr>
                <w:sz w:val="12"/>
                <w:szCs w:val="12"/>
                <w:lang w:val="ro-RO"/>
              </w:rPr>
            </w:pPr>
            <w:r w:rsidRPr="007D2094">
              <w:rPr>
                <w:color w:val="0070C0"/>
                <w:sz w:val="12"/>
                <w:szCs w:val="12"/>
                <w:lang w:val="ro-RO"/>
              </w:rPr>
              <w:t>Ingineria și securitatea sistemelor informatice militare</w:t>
            </w:r>
          </w:p>
        </w:tc>
        <w:tc>
          <w:tcPr>
            <w:tcW w:w="1309" w:type="dxa"/>
            <w:vMerge/>
            <w:vAlign w:val="center"/>
          </w:tcPr>
          <w:p w14:paraId="2F17238A" w14:textId="77777777" w:rsidR="007D2094" w:rsidRPr="00DE2F20" w:rsidRDefault="007D2094" w:rsidP="009C1FFB">
            <w:pPr>
              <w:autoSpaceDE w:val="0"/>
              <w:autoSpaceDN w:val="0"/>
              <w:adjustRightInd w:val="0"/>
              <w:jc w:val="center"/>
              <w:rPr>
                <w:sz w:val="14"/>
                <w:szCs w:val="14"/>
                <w:lang w:val="ro-RO"/>
              </w:rPr>
            </w:pPr>
          </w:p>
        </w:tc>
        <w:tc>
          <w:tcPr>
            <w:tcW w:w="3179" w:type="dxa"/>
            <w:vMerge/>
            <w:vAlign w:val="center"/>
          </w:tcPr>
          <w:p w14:paraId="25BB342F" w14:textId="77777777" w:rsidR="007D2094" w:rsidRPr="00DE2F20" w:rsidRDefault="007D2094"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9CDBAC1" w14:textId="77777777" w:rsidR="007D2094" w:rsidRPr="00DE2F20" w:rsidRDefault="007D2094"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4824320" w14:textId="77777777" w:rsidR="007D2094" w:rsidRPr="00DE2F20" w:rsidRDefault="007D2094" w:rsidP="009C1FFB">
            <w:pPr>
              <w:jc w:val="center"/>
              <w:rPr>
                <w:b/>
                <w:bCs/>
                <w:sz w:val="18"/>
                <w:szCs w:val="18"/>
                <w:lang w:val="ro-RO"/>
              </w:rPr>
            </w:pPr>
          </w:p>
        </w:tc>
      </w:tr>
      <w:tr w:rsidR="00DE2F20" w:rsidRPr="00DE2F20" w14:paraId="7AD938B8" w14:textId="77777777" w:rsidTr="00364ADD">
        <w:trPr>
          <w:cantSplit/>
          <w:trHeight w:val="171"/>
          <w:jc w:val="center"/>
        </w:trPr>
        <w:tc>
          <w:tcPr>
            <w:tcW w:w="1195" w:type="dxa"/>
            <w:vMerge/>
            <w:tcBorders>
              <w:left w:val="thinThickSmallGap" w:sz="24" w:space="0" w:color="auto"/>
            </w:tcBorders>
            <w:vAlign w:val="center"/>
          </w:tcPr>
          <w:p w14:paraId="53C444DD"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2B92A1A3"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334FAB67" w14:textId="77777777" w:rsidR="006222BB" w:rsidRPr="00F96C27" w:rsidRDefault="006222BB" w:rsidP="009C1FFB">
            <w:pPr>
              <w:jc w:val="center"/>
              <w:rPr>
                <w:sz w:val="12"/>
                <w:szCs w:val="12"/>
                <w:lang w:val="ro-RO"/>
              </w:rPr>
            </w:pPr>
          </w:p>
        </w:tc>
        <w:tc>
          <w:tcPr>
            <w:tcW w:w="1683" w:type="dxa"/>
            <w:vMerge w:val="restart"/>
            <w:tcBorders>
              <w:left w:val="nil"/>
            </w:tcBorders>
            <w:vAlign w:val="center"/>
          </w:tcPr>
          <w:p w14:paraId="126F694F" w14:textId="77777777" w:rsidR="006222BB" w:rsidRPr="00F96C27" w:rsidRDefault="006222BB" w:rsidP="009C1FFB">
            <w:pPr>
              <w:jc w:val="center"/>
              <w:rPr>
                <w:sz w:val="12"/>
                <w:szCs w:val="12"/>
                <w:lang w:val="ro-RO"/>
              </w:rPr>
            </w:pPr>
            <w:r w:rsidRPr="00F96C27">
              <w:rPr>
                <w:sz w:val="12"/>
                <w:szCs w:val="12"/>
                <w:lang w:val="ro-RO"/>
              </w:rPr>
              <w:t xml:space="preserve">INGINERIE </w:t>
            </w:r>
            <w:r w:rsidR="00DB655D" w:rsidRPr="00F96C27">
              <w:rPr>
                <w:sz w:val="12"/>
                <w:szCs w:val="12"/>
                <w:lang w:val="ro-RO"/>
              </w:rPr>
              <w:t>ELECTRONICĂ</w:t>
            </w:r>
            <w:r w:rsidRPr="00F96C27">
              <w:rPr>
                <w:sz w:val="12"/>
                <w:szCs w:val="12"/>
                <w:lang w:val="ro-RO"/>
              </w:rPr>
              <w:t xml:space="preserve"> ŞI TELECOMUNICAŢII</w:t>
            </w:r>
          </w:p>
        </w:tc>
        <w:tc>
          <w:tcPr>
            <w:tcW w:w="2431" w:type="dxa"/>
            <w:vAlign w:val="center"/>
          </w:tcPr>
          <w:p w14:paraId="5727BBD6" w14:textId="77777777" w:rsidR="006222BB" w:rsidRPr="00F96C27" w:rsidRDefault="006222BB" w:rsidP="009C1FFB">
            <w:pPr>
              <w:rPr>
                <w:sz w:val="12"/>
                <w:szCs w:val="12"/>
                <w:lang w:val="ro-RO"/>
              </w:rPr>
            </w:pPr>
            <w:r w:rsidRPr="00F96C27">
              <w:rPr>
                <w:sz w:val="12"/>
                <w:szCs w:val="12"/>
                <w:lang w:val="ro-RO"/>
              </w:rPr>
              <w:t>Electronică aplicată</w:t>
            </w:r>
          </w:p>
        </w:tc>
        <w:tc>
          <w:tcPr>
            <w:tcW w:w="1309" w:type="dxa"/>
            <w:vMerge/>
            <w:vAlign w:val="center"/>
          </w:tcPr>
          <w:p w14:paraId="2A5DED2A"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706037BA"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646C1BF"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3839ADF" w14:textId="77777777" w:rsidR="006222BB" w:rsidRPr="00DE2F20" w:rsidRDefault="006222BB" w:rsidP="009C1FFB">
            <w:pPr>
              <w:jc w:val="center"/>
              <w:rPr>
                <w:b/>
                <w:bCs/>
                <w:sz w:val="18"/>
                <w:szCs w:val="18"/>
                <w:lang w:val="ro-RO"/>
              </w:rPr>
            </w:pPr>
          </w:p>
        </w:tc>
      </w:tr>
      <w:tr w:rsidR="00DE2F20" w:rsidRPr="00DE2F20" w14:paraId="7BF545E2" w14:textId="77777777" w:rsidTr="00364ADD">
        <w:trPr>
          <w:cantSplit/>
          <w:trHeight w:val="171"/>
          <w:jc w:val="center"/>
        </w:trPr>
        <w:tc>
          <w:tcPr>
            <w:tcW w:w="1195" w:type="dxa"/>
            <w:vMerge/>
            <w:tcBorders>
              <w:left w:val="thinThickSmallGap" w:sz="24" w:space="0" w:color="auto"/>
            </w:tcBorders>
            <w:vAlign w:val="center"/>
          </w:tcPr>
          <w:p w14:paraId="7A61F7A1"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1B65E762"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2F6A52E0" w14:textId="77777777" w:rsidR="006222BB" w:rsidRPr="00F96C27" w:rsidRDefault="006222BB" w:rsidP="009C1FFB">
            <w:pPr>
              <w:jc w:val="center"/>
              <w:rPr>
                <w:sz w:val="12"/>
                <w:szCs w:val="12"/>
                <w:lang w:val="ro-RO"/>
              </w:rPr>
            </w:pPr>
          </w:p>
        </w:tc>
        <w:tc>
          <w:tcPr>
            <w:tcW w:w="1683" w:type="dxa"/>
            <w:vMerge/>
            <w:tcBorders>
              <w:left w:val="nil"/>
            </w:tcBorders>
            <w:vAlign w:val="center"/>
          </w:tcPr>
          <w:p w14:paraId="1CFA1EAA" w14:textId="77777777" w:rsidR="006222BB" w:rsidRPr="00F96C27" w:rsidRDefault="006222BB" w:rsidP="009C1FFB">
            <w:pPr>
              <w:jc w:val="center"/>
              <w:rPr>
                <w:sz w:val="12"/>
                <w:szCs w:val="12"/>
                <w:lang w:val="ro-RO"/>
              </w:rPr>
            </w:pPr>
          </w:p>
        </w:tc>
        <w:tc>
          <w:tcPr>
            <w:tcW w:w="2431" w:type="dxa"/>
            <w:vAlign w:val="center"/>
          </w:tcPr>
          <w:p w14:paraId="42771794" w14:textId="77777777" w:rsidR="006222BB" w:rsidRPr="00F96C27" w:rsidRDefault="006222BB" w:rsidP="009C1FFB">
            <w:pPr>
              <w:rPr>
                <w:sz w:val="12"/>
                <w:szCs w:val="12"/>
                <w:lang w:val="ro-RO"/>
              </w:rPr>
            </w:pPr>
            <w:r w:rsidRPr="00F96C27">
              <w:rPr>
                <w:sz w:val="12"/>
                <w:szCs w:val="12"/>
                <w:lang w:val="ro-RO"/>
              </w:rPr>
              <w:t>Microelectronică, optoelectronică şi nanotehnologii</w:t>
            </w:r>
          </w:p>
        </w:tc>
        <w:tc>
          <w:tcPr>
            <w:tcW w:w="1309" w:type="dxa"/>
            <w:vMerge/>
            <w:vAlign w:val="center"/>
          </w:tcPr>
          <w:p w14:paraId="6DD06EF7"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703DF0A4"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345A79C"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23BD207" w14:textId="77777777" w:rsidR="006222BB" w:rsidRPr="00DE2F20" w:rsidRDefault="006222BB" w:rsidP="009C1FFB">
            <w:pPr>
              <w:jc w:val="center"/>
              <w:rPr>
                <w:b/>
                <w:bCs/>
                <w:sz w:val="18"/>
                <w:szCs w:val="18"/>
                <w:lang w:val="ro-RO"/>
              </w:rPr>
            </w:pPr>
          </w:p>
        </w:tc>
      </w:tr>
      <w:tr w:rsidR="00DE2F20" w:rsidRPr="00DE2F20" w14:paraId="0BF9506B" w14:textId="77777777" w:rsidTr="00364ADD">
        <w:trPr>
          <w:cantSplit/>
          <w:trHeight w:val="171"/>
          <w:jc w:val="center"/>
        </w:trPr>
        <w:tc>
          <w:tcPr>
            <w:tcW w:w="1195" w:type="dxa"/>
            <w:vMerge/>
            <w:tcBorders>
              <w:left w:val="thinThickSmallGap" w:sz="24" w:space="0" w:color="auto"/>
            </w:tcBorders>
            <w:vAlign w:val="center"/>
          </w:tcPr>
          <w:p w14:paraId="0B86EC4F"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52245A41"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57A75B5C" w14:textId="77777777" w:rsidR="006222BB" w:rsidRPr="00F96C27" w:rsidRDefault="006222BB" w:rsidP="009C1FFB">
            <w:pPr>
              <w:jc w:val="center"/>
              <w:rPr>
                <w:sz w:val="12"/>
                <w:szCs w:val="12"/>
                <w:lang w:val="ro-RO"/>
              </w:rPr>
            </w:pPr>
          </w:p>
        </w:tc>
        <w:tc>
          <w:tcPr>
            <w:tcW w:w="1683" w:type="dxa"/>
            <w:vMerge/>
            <w:tcBorders>
              <w:left w:val="nil"/>
            </w:tcBorders>
            <w:vAlign w:val="center"/>
          </w:tcPr>
          <w:p w14:paraId="4A68B9E7" w14:textId="77777777" w:rsidR="006222BB" w:rsidRPr="00F96C27" w:rsidRDefault="006222BB" w:rsidP="009C1FFB">
            <w:pPr>
              <w:jc w:val="center"/>
              <w:rPr>
                <w:sz w:val="12"/>
                <w:szCs w:val="12"/>
                <w:lang w:val="ro-RO"/>
              </w:rPr>
            </w:pPr>
          </w:p>
        </w:tc>
        <w:tc>
          <w:tcPr>
            <w:tcW w:w="2431" w:type="dxa"/>
            <w:vAlign w:val="center"/>
          </w:tcPr>
          <w:p w14:paraId="2EB0B8D2" w14:textId="77777777" w:rsidR="006222BB" w:rsidRPr="00F96C27" w:rsidRDefault="006222BB" w:rsidP="009C1FFB">
            <w:pPr>
              <w:rPr>
                <w:sz w:val="12"/>
                <w:szCs w:val="12"/>
                <w:lang w:val="ro-RO"/>
              </w:rPr>
            </w:pPr>
            <w:r w:rsidRPr="00F96C27">
              <w:rPr>
                <w:sz w:val="12"/>
                <w:szCs w:val="12"/>
                <w:lang w:val="ro-RO"/>
              </w:rPr>
              <w:t>Echipamente şi sisteme electronice militare</w:t>
            </w:r>
          </w:p>
        </w:tc>
        <w:tc>
          <w:tcPr>
            <w:tcW w:w="1309" w:type="dxa"/>
            <w:vMerge/>
            <w:vAlign w:val="center"/>
          </w:tcPr>
          <w:p w14:paraId="4CAF2B54"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771E0396"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57C9C09"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87AD991" w14:textId="77777777" w:rsidR="006222BB" w:rsidRPr="00DE2F20" w:rsidRDefault="006222BB" w:rsidP="009C1FFB">
            <w:pPr>
              <w:jc w:val="center"/>
              <w:rPr>
                <w:b/>
                <w:bCs/>
                <w:sz w:val="18"/>
                <w:szCs w:val="18"/>
                <w:lang w:val="ro-RO"/>
              </w:rPr>
            </w:pPr>
          </w:p>
        </w:tc>
      </w:tr>
      <w:tr w:rsidR="00DE2F20" w:rsidRPr="00DE2F20" w14:paraId="3FAC28A8" w14:textId="77777777" w:rsidTr="00364ADD">
        <w:trPr>
          <w:cantSplit/>
          <w:trHeight w:val="171"/>
          <w:jc w:val="center"/>
        </w:trPr>
        <w:tc>
          <w:tcPr>
            <w:tcW w:w="1195" w:type="dxa"/>
            <w:vMerge/>
            <w:tcBorders>
              <w:left w:val="thinThickSmallGap" w:sz="24" w:space="0" w:color="auto"/>
            </w:tcBorders>
            <w:vAlign w:val="center"/>
          </w:tcPr>
          <w:p w14:paraId="768EC9F2"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5EE64824"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436A7767" w14:textId="77777777" w:rsidR="006222BB" w:rsidRPr="00F96C27" w:rsidRDefault="006222BB" w:rsidP="009C1FFB">
            <w:pPr>
              <w:jc w:val="center"/>
              <w:rPr>
                <w:sz w:val="12"/>
                <w:szCs w:val="12"/>
                <w:lang w:val="ro-RO"/>
              </w:rPr>
            </w:pPr>
          </w:p>
        </w:tc>
        <w:tc>
          <w:tcPr>
            <w:tcW w:w="1683" w:type="dxa"/>
            <w:vMerge/>
            <w:tcBorders>
              <w:left w:val="nil"/>
            </w:tcBorders>
            <w:vAlign w:val="center"/>
          </w:tcPr>
          <w:p w14:paraId="66737A97" w14:textId="77777777" w:rsidR="006222BB" w:rsidRPr="00F96C27" w:rsidRDefault="006222BB" w:rsidP="009C1FFB">
            <w:pPr>
              <w:jc w:val="center"/>
              <w:rPr>
                <w:sz w:val="12"/>
                <w:szCs w:val="12"/>
                <w:lang w:val="ro-RO"/>
              </w:rPr>
            </w:pPr>
          </w:p>
        </w:tc>
        <w:tc>
          <w:tcPr>
            <w:tcW w:w="2431" w:type="dxa"/>
            <w:vAlign w:val="center"/>
          </w:tcPr>
          <w:p w14:paraId="7732DA54" w14:textId="77777777" w:rsidR="006222BB" w:rsidRPr="00F96C27" w:rsidRDefault="006222BB" w:rsidP="009C1FFB">
            <w:pPr>
              <w:rPr>
                <w:sz w:val="12"/>
                <w:szCs w:val="12"/>
                <w:lang w:val="ro-RO"/>
              </w:rPr>
            </w:pPr>
            <w:r w:rsidRPr="00F96C27">
              <w:rPr>
                <w:sz w:val="12"/>
                <w:szCs w:val="12"/>
                <w:lang w:val="ro-RO"/>
              </w:rPr>
              <w:t>Tehnologii şi sisteme de telecomunicaţii</w:t>
            </w:r>
          </w:p>
        </w:tc>
        <w:tc>
          <w:tcPr>
            <w:tcW w:w="1309" w:type="dxa"/>
            <w:vMerge/>
            <w:vAlign w:val="center"/>
          </w:tcPr>
          <w:p w14:paraId="74EEC2CC"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06B3F6BC"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10D500E"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6C5070C" w14:textId="77777777" w:rsidR="006222BB" w:rsidRPr="00DE2F20" w:rsidRDefault="006222BB" w:rsidP="009C1FFB">
            <w:pPr>
              <w:jc w:val="center"/>
              <w:rPr>
                <w:b/>
                <w:bCs/>
                <w:sz w:val="18"/>
                <w:szCs w:val="18"/>
                <w:lang w:val="ro-RO"/>
              </w:rPr>
            </w:pPr>
          </w:p>
        </w:tc>
      </w:tr>
      <w:tr w:rsidR="00DE2F20" w:rsidRPr="00DE2F20" w14:paraId="23613F0E" w14:textId="77777777" w:rsidTr="00364ADD">
        <w:trPr>
          <w:cantSplit/>
          <w:trHeight w:val="171"/>
          <w:jc w:val="center"/>
        </w:trPr>
        <w:tc>
          <w:tcPr>
            <w:tcW w:w="1195" w:type="dxa"/>
            <w:vMerge/>
            <w:tcBorders>
              <w:left w:val="thinThickSmallGap" w:sz="24" w:space="0" w:color="auto"/>
            </w:tcBorders>
            <w:vAlign w:val="center"/>
          </w:tcPr>
          <w:p w14:paraId="4AA091F1"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0D0BAD62"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1407527C" w14:textId="77777777" w:rsidR="006222BB" w:rsidRPr="00F96C27" w:rsidRDefault="006222BB" w:rsidP="009C1FFB">
            <w:pPr>
              <w:jc w:val="center"/>
              <w:rPr>
                <w:sz w:val="12"/>
                <w:szCs w:val="12"/>
                <w:lang w:val="ro-RO"/>
              </w:rPr>
            </w:pPr>
          </w:p>
        </w:tc>
        <w:tc>
          <w:tcPr>
            <w:tcW w:w="1683" w:type="dxa"/>
            <w:vMerge/>
            <w:tcBorders>
              <w:left w:val="nil"/>
            </w:tcBorders>
            <w:vAlign w:val="center"/>
          </w:tcPr>
          <w:p w14:paraId="77F41644" w14:textId="77777777" w:rsidR="006222BB" w:rsidRPr="00F96C27" w:rsidRDefault="006222BB" w:rsidP="009C1FFB">
            <w:pPr>
              <w:jc w:val="center"/>
              <w:rPr>
                <w:sz w:val="12"/>
                <w:szCs w:val="12"/>
                <w:lang w:val="ro-RO"/>
              </w:rPr>
            </w:pPr>
          </w:p>
        </w:tc>
        <w:tc>
          <w:tcPr>
            <w:tcW w:w="2431" w:type="dxa"/>
            <w:vAlign w:val="center"/>
          </w:tcPr>
          <w:p w14:paraId="6A0729E2" w14:textId="77777777" w:rsidR="006222BB" w:rsidRPr="00F96C27" w:rsidRDefault="006222BB" w:rsidP="009C1FFB">
            <w:pPr>
              <w:rPr>
                <w:sz w:val="12"/>
                <w:szCs w:val="12"/>
                <w:lang w:val="ro-RO"/>
              </w:rPr>
            </w:pPr>
            <w:r w:rsidRPr="00F96C27">
              <w:rPr>
                <w:sz w:val="12"/>
                <w:szCs w:val="12"/>
                <w:lang w:val="ro-RO"/>
              </w:rPr>
              <w:t>Reţele şi software de telecomunicaţii</w:t>
            </w:r>
          </w:p>
        </w:tc>
        <w:tc>
          <w:tcPr>
            <w:tcW w:w="1309" w:type="dxa"/>
            <w:vMerge/>
            <w:vAlign w:val="center"/>
          </w:tcPr>
          <w:p w14:paraId="2FDEB49F"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0DC3F25C"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135688C"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8F89461" w14:textId="77777777" w:rsidR="006222BB" w:rsidRPr="00DE2F20" w:rsidRDefault="006222BB" w:rsidP="009C1FFB">
            <w:pPr>
              <w:jc w:val="center"/>
              <w:rPr>
                <w:b/>
                <w:bCs/>
                <w:sz w:val="18"/>
                <w:szCs w:val="18"/>
                <w:lang w:val="ro-RO"/>
              </w:rPr>
            </w:pPr>
          </w:p>
        </w:tc>
      </w:tr>
      <w:tr w:rsidR="00DE2F20" w:rsidRPr="00DE2F20" w14:paraId="17A39002" w14:textId="77777777" w:rsidTr="00364ADD">
        <w:trPr>
          <w:cantSplit/>
          <w:trHeight w:val="171"/>
          <w:jc w:val="center"/>
        </w:trPr>
        <w:tc>
          <w:tcPr>
            <w:tcW w:w="1195" w:type="dxa"/>
            <w:vMerge/>
            <w:tcBorders>
              <w:left w:val="thinThickSmallGap" w:sz="24" w:space="0" w:color="auto"/>
            </w:tcBorders>
            <w:vAlign w:val="center"/>
          </w:tcPr>
          <w:p w14:paraId="64BCD28D"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3AE65C97"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327ADFE1" w14:textId="77777777" w:rsidR="006222BB" w:rsidRPr="00F96C27" w:rsidRDefault="006222BB" w:rsidP="009C1FFB">
            <w:pPr>
              <w:jc w:val="center"/>
              <w:rPr>
                <w:sz w:val="12"/>
                <w:szCs w:val="12"/>
                <w:lang w:val="ro-RO"/>
              </w:rPr>
            </w:pPr>
          </w:p>
        </w:tc>
        <w:tc>
          <w:tcPr>
            <w:tcW w:w="1683" w:type="dxa"/>
            <w:vMerge/>
            <w:tcBorders>
              <w:left w:val="nil"/>
            </w:tcBorders>
            <w:vAlign w:val="center"/>
          </w:tcPr>
          <w:p w14:paraId="2EEB781B" w14:textId="77777777" w:rsidR="006222BB" w:rsidRPr="00F96C27" w:rsidRDefault="006222BB" w:rsidP="009C1FFB">
            <w:pPr>
              <w:jc w:val="center"/>
              <w:rPr>
                <w:sz w:val="12"/>
                <w:szCs w:val="12"/>
                <w:lang w:val="ro-RO"/>
              </w:rPr>
            </w:pPr>
          </w:p>
        </w:tc>
        <w:tc>
          <w:tcPr>
            <w:tcW w:w="2431" w:type="dxa"/>
            <w:vAlign w:val="center"/>
          </w:tcPr>
          <w:p w14:paraId="1A6B7495" w14:textId="77777777" w:rsidR="006222BB" w:rsidRPr="00F96C27" w:rsidRDefault="006222BB" w:rsidP="009C1FFB">
            <w:pPr>
              <w:rPr>
                <w:sz w:val="12"/>
                <w:szCs w:val="12"/>
                <w:lang w:val="ro-RO"/>
              </w:rPr>
            </w:pPr>
            <w:r w:rsidRPr="00F96C27">
              <w:rPr>
                <w:sz w:val="12"/>
                <w:szCs w:val="12"/>
                <w:lang w:val="ro-RO"/>
              </w:rPr>
              <w:t>Telecomenzi şi electronică în transporturi</w:t>
            </w:r>
          </w:p>
        </w:tc>
        <w:tc>
          <w:tcPr>
            <w:tcW w:w="1309" w:type="dxa"/>
            <w:vMerge/>
            <w:vAlign w:val="center"/>
          </w:tcPr>
          <w:p w14:paraId="27644AA0"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4D8FB570"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D30774F"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75DE192" w14:textId="77777777" w:rsidR="006222BB" w:rsidRPr="00DE2F20" w:rsidRDefault="006222BB" w:rsidP="009C1FFB">
            <w:pPr>
              <w:jc w:val="center"/>
              <w:rPr>
                <w:b/>
                <w:bCs/>
                <w:sz w:val="18"/>
                <w:szCs w:val="18"/>
                <w:lang w:val="ro-RO"/>
              </w:rPr>
            </w:pPr>
          </w:p>
        </w:tc>
      </w:tr>
      <w:tr w:rsidR="00DE2F20" w:rsidRPr="00DE2F20" w14:paraId="7889374E" w14:textId="77777777" w:rsidTr="00364ADD">
        <w:trPr>
          <w:cantSplit/>
          <w:trHeight w:val="171"/>
          <w:jc w:val="center"/>
        </w:trPr>
        <w:tc>
          <w:tcPr>
            <w:tcW w:w="1195" w:type="dxa"/>
            <w:vMerge/>
            <w:tcBorders>
              <w:left w:val="thinThickSmallGap" w:sz="24" w:space="0" w:color="auto"/>
            </w:tcBorders>
            <w:vAlign w:val="center"/>
          </w:tcPr>
          <w:p w14:paraId="78D85AC4" w14:textId="77777777" w:rsidR="006222BB" w:rsidRPr="00DE2F20" w:rsidRDefault="006222BB" w:rsidP="009C1FFB">
            <w:pPr>
              <w:jc w:val="center"/>
              <w:rPr>
                <w:b/>
                <w:bCs/>
                <w:sz w:val="14"/>
                <w:szCs w:val="14"/>
                <w:lang w:val="ro-RO"/>
              </w:rPr>
            </w:pPr>
          </w:p>
        </w:tc>
        <w:tc>
          <w:tcPr>
            <w:tcW w:w="1385" w:type="dxa"/>
            <w:vMerge/>
            <w:tcBorders>
              <w:right w:val="thinThickSmallGap" w:sz="24" w:space="0" w:color="auto"/>
            </w:tcBorders>
            <w:vAlign w:val="center"/>
          </w:tcPr>
          <w:p w14:paraId="1F1EFA54" w14:textId="77777777" w:rsidR="006222BB" w:rsidRPr="00DE2F20" w:rsidRDefault="006222BB" w:rsidP="009C1FFB">
            <w:pPr>
              <w:jc w:val="center"/>
              <w:rPr>
                <w:b/>
                <w:bCs/>
                <w:sz w:val="14"/>
                <w:szCs w:val="14"/>
                <w:lang w:val="ro-RO"/>
              </w:rPr>
            </w:pPr>
          </w:p>
        </w:tc>
        <w:tc>
          <w:tcPr>
            <w:tcW w:w="1233" w:type="dxa"/>
            <w:vMerge/>
            <w:tcBorders>
              <w:left w:val="nil"/>
            </w:tcBorders>
            <w:vAlign w:val="center"/>
          </w:tcPr>
          <w:p w14:paraId="02763C5D" w14:textId="77777777" w:rsidR="006222BB" w:rsidRPr="00F96C27" w:rsidRDefault="006222BB" w:rsidP="009C1FFB">
            <w:pPr>
              <w:jc w:val="center"/>
              <w:rPr>
                <w:sz w:val="12"/>
                <w:szCs w:val="12"/>
                <w:lang w:val="ro-RO"/>
              </w:rPr>
            </w:pPr>
          </w:p>
        </w:tc>
        <w:tc>
          <w:tcPr>
            <w:tcW w:w="1683" w:type="dxa"/>
            <w:vMerge/>
            <w:tcBorders>
              <w:left w:val="nil"/>
            </w:tcBorders>
            <w:vAlign w:val="center"/>
          </w:tcPr>
          <w:p w14:paraId="0CF67914" w14:textId="77777777" w:rsidR="006222BB" w:rsidRPr="00F96C27" w:rsidRDefault="006222BB" w:rsidP="009C1FFB">
            <w:pPr>
              <w:jc w:val="center"/>
              <w:rPr>
                <w:sz w:val="12"/>
                <w:szCs w:val="12"/>
                <w:lang w:val="ro-RO"/>
              </w:rPr>
            </w:pPr>
          </w:p>
        </w:tc>
        <w:tc>
          <w:tcPr>
            <w:tcW w:w="2431" w:type="dxa"/>
            <w:vAlign w:val="center"/>
          </w:tcPr>
          <w:p w14:paraId="668FBE12" w14:textId="77777777" w:rsidR="006222BB" w:rsidRPr="00F96C27" w:rsidRDefault="006222BB" w:rsidP="009C1FFB">
            <w:pPr>
              <w:rPr>
                <w:sz w:val="12"/>
                <w:szCs w:val="12"/>
                <w:lang w:val="ro-RO"/>
              </w:rPr>
            </w:pPr>
            <w:r w:rsidRPr="00F96C27">
              <w:rPr>
                <w:sz w:val="12"/>
                <w:szCs w:val="12"/>
                <w:lang w:val="ro-RO"/>
              </w:rPr>
              <w:t>Transmisiuni</w:t>
            </w:r>
          </w:p>
        </w:tc>
        <w:tc>
          <w:tcPr>
            <w:tcW w:w="1309" w:type="dxa"/>
            <w:vMerge/>
            <w:vAlign w:val="center"/>
          </w:tcPr>
          <w:p w14:paraId="337BA627"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29A1E6C2"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31E69FB"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0D4A34B" w14:textId="77777777" w:rsidR="006222BB" w:rsidRPr="00DE2F20" w:rsidRDefault="006222BB" w:rsidP="009C1FFB">
            <w:pPr>
              <w:jc w:val="center"/>
              <w:rPr>
                <w:b/>
                <w:bCs/>
                <w:sz w:val="18"/>
                <w:szCs w:val="18"/>
                <w:lang w:val="ro-RO"/>
              </w:rPr>
            </w:pPr>
          </w:p>
        </w:tc>
      </w:tr>
      <w:tr w:rsidR="00F96C27" w:rsidRPr="00DE2F20" w14:paraId="7CF583B8" w14:textId="77777777" w:rsidTr="00364ADD">
        <w:trPr>
          <w:cantSplit/>
          <w:trHeight w:val="171"/>
          <w:jc w:val="center"/>
        </w:trPr>
        <w:tc>
          <w:tcPr>
            <w:tcW w:w="1195" w:type="dxa"/>
            <w:vMerge/>
            <w:tcBorders>
              <w:left w:val="thinThickSmallGap" w:sz="24" w:space="0" w:color="auto"/>
            </w:tcBorders>
            <w:vAlign w:val="center"/>
          </w:tcPr>
          <w:p w14:paraId="12729B08" w14:textId="77777777" w:rsidR="00F96C27" w:rsidRPr="00DE2F20" w:rsidRDefault="00F96C27" w:rsidP="00F96C27">
            <w:pPr>
              <w:jc w:val="center"/>
              <w:rPr>
                <w:b/>
                <w:bCs/>
                <w:sz w:val="14"/>
                <w:szCs w:val="14"/>
                <w:lang w:val="ro-RO"/>
              </w:rPr>
            </w:pPr>
          </w:p>
        </w:tc>
        <w:tc>
          <w:tcPr>
            <w:tcW w:w="1385" w:type="dxa"/>
            <w:vMerge/>
            <w:tcBorders>
              <w:right w:val="thinThickSmallGap" w:sz="24" w:space="0" w:color="auto"/>
            </w:tcBorders>
            <w:vAlign w:val="center"/>
          </w:tcPr>
          <w:p w14:paraId="51B22C3D" w14:textId="77777777" w:rsidR="00F96C27" w:rsidRPr="00DE2F20" w:rsidRDefault="00F96C27" w:rsidP="00F96C27">
            <w:pPr>
              <w:jc w:val="center"/>
              <w:rPr>
                <w:b/>
                <w:bCs/>
                <w:sz w:val="14"/>
                <w:szCs w:val="14"/>
                <w:lang w:val="ro-RO"/>
              </w:rPr>
            </w:pPr>
          </w:p>
        </w:tc>
        <w:tc>
          <w:tcPr>
            <w:tcW w:w="1233" w:type="dxa"/>
            <w:vMerge/>
            <w:tcBorders>
              <w:left w:val="nil"/>
            </w:tcBorders>
            <w:vAlign w:val="center"/>
          </w:tcPr>
          <w:p w14:paraId="3B58120D" w14:textId="77777777" w:rsidR="00F96C27" w:rsidRPr="00F96C27" w:rsidRDefault="00F96C27" w:rsidP="00F96C27">
            <w:pPr>
              <w:jc w:val="center"/>
              <w:rPr>
                <w:sz w:val="12"/>
                <w:szCs w:val="12"/>
                <w:lang w:val="ro-RO"/>
              </w:rPr>
            </w:pPr>
          </w:p>
        </w:tc>
        <w:tc>
          <w:tcPr>
            <w:tcW w:w="1683" w:type="dxa"/>
            <w:vMerge w:val="restart"/>
            <w:tcBorders>
              <w:left w:val="nil"/>
            </w:tcBorders>
            <w:vAlign w:val="center"/>
          </w:tcPr>
          <w:p w14:paraId="3CB95A29" w14:textId="247D4E1E" w:rsidR="00F96C27" w:rsidRPr="00F96C27" w:rsidRDefault="00F96C27" w:rsidP="00F96C27">
            <w:pPr>
              <w:jc w:val="center"/>
              <w:rPr>
                <w:sz w:val="12"/>
                <w:szCs w:val="12"/>
                <w:lang w:val="ro-RO"/>
              </w:rPr>
            </w:pPr>
            <w:r w:rsidRPr="00F96C27">
              <w:rPr>
                <w:sz w:val="12"/>
                <w:szCs w:val="12"/>
                <w:lang w:val="ro-RO"/>
              </w:rPr>
              <w:t>INGINERIE ELECTRONICĂ, TELECOMUNICAŢII ŞI TEHNOLOGII INFORMAŢIONALE</w:t>
            </w:r>
          </w:p>
        </w:tc>
        <w:tc>
          <w:tcPr>
            <w:tcW w:w="2431" w:type="dxa"/>
            <w:vAlign w:val="center"/>
          </w:tcPr>
          <w:p w14:paraId="2DC49DC7" w14:textId="6C03065C" w:rsidR="00F96C27" w:rsidRPr="00F96C27" w:rsidRDefault="00F96C27" w:rsidP="00F96C27">
            <w:pPr>
              <w:rPr>
                <w:sz w:val="12"/>
                <w:szCs w:val="12"/>
                <w:lang w:val="ro-RO"/>
              </w:rPr>
            </w:pPr>
            <w:r w:rsidRPr="004A2CBE">
              <w:rPr>
                <w:color w:val="0070C0"/>
                <w:sz w:val="12"/>
                <w:szCs w:val="12"/>
                <w:lang w:val="ro-RO"/>
              </w:rPr>
              <w:t>Comunicații pentru apărare și securitate</w:t>
            </w:r>
          </w:p>
        </w:tc>
        <w:tc>
          <w:tcPr>
            <w:tcW w:w="1309" w:type="dxa"/>
            <w:vMerge/>
            <w:vAlign w:val="center"/>
          </w:tcPr>
          <w:p w14:paraId="6AE5AEB0" w14:textId="77777777" w:rsidR="00F96C27" w:rsidRPr="00DE2F20" w:rsidRDefault="00F96C27" w:rsidP="00F96C27">
            <w:pPr>
              <w:autoSpaceDE w:val="0"/>
              <w:autoSpaceDN w:val="0"/>
              <w:adjustRightInd w:val="0"/>
              <w:jc w:val="center"/>
              <w:rPr>
                <w:sz w:val="14"/>
                <w:szCs w:val="14"/>
                <w:lang w:val="ro-RO"/>
              </w:rPr>
            </w:pPr>
          </w:p>
        </w:tc>
        <w:tc>
          <w:tcPr>
            <w:tcW w:w="3179" w:type="dxa"/>
            <w:vMerge/>
            <w:vAlign w:val="center"/>
          </w:tcPr>
          <w:p w14:paraId="086B7626" w14:textId="77777777" w:rsidR="00F96C27" w:rsidRPr="00DE2F20" w:rsidRDefault="00F96C27" w:rsidP="00F96C2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DA04BF9"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98F63D4" w14:textId="77777777" w:rsidR="00F96C27" w:rsidRPr="00DE2F20" w:rsidRDefault="00F96C27" w:rsidP="00F96C27">
            <w:pPr>
              <w:jc w:val="center"/>
              <w:rPr>
                <w:b/>
                <w:bCs/>
                <w:sz w:val="18"/>
                <w:szCs w:val="18"/>
                <w:lang w:val="ro-RO"/>
              </w:rPr>
            </w:pPr>
          </w:p>
        </w:tc>
      </w:tr>
      <w:tr w:rsidR="00F96C27" w:rsidRPr="00DE2F20" w14:paraId="0AB86BA9" w14:textId="77777777" w:rsidTr="00364ADD">
        <w:trPr>
          <w:cantSplit/>
          <w:trHeight w:val="171"/>
          <w:jc w:val="center"/>
        </w:trPr>
        <w:tc>
          <w:tcPr>
            <w:tcW w:w="1195" w:type="dxa"/>
            <w:vMerge/>
            <w:tcBorders>
              <w:left w:val="thinThickSmallGap" w:sz="24" w:space="0" w:color="auto"/>
            </w:tcBorders>
            <w:vAlign w:val="center"/>
          </w:tcPr>
          <w:p w14:paraId="431B9AFB" w14:textId="77777777" w:rsidR="00F96C27" w:rsidRPr="00DE2F20" w:rsidRDefault="00F96C27" w:rsidP="00F96C27">
            <w:pPr>
              <w:jc w:val="center"/>
              <w:rPr>
                <w:b/>
                <w:bCs/>
                <w:sz w:val="14"/>
                <w:szCs w:val="14"/>
                <w:lang w:val="ro-RO"/>
              </w:rPr>
            </w:pPr>
          </w:p>
        </w:tc>
        <w:tc>
          <w:tcPr>
            <w:tcW w:w="1385" w:type="dxa"/>
            <w:vMerge/>
            <w:tcBorders>
              <w:right w:val="thinThickSmallGap" w:sz="24" w:space="0" w:color="auto"/>
            </w:tcBorders>
            <w:vAlign w:val="center"/>
          </w:tcPr>
          <w:p w14:paraId="151566ED" w14:textId="77777777" w:rsidR="00F96C27" w:rsidRPr="00DE2F20" w:rsidRDefault="00F96C27" w:rsidP="00F96C27">
            <w:pPr>
              <w:jc w:val="center"/>
              <w:rPr>
                <w:b/>
                <w:bCs/>
                <w:sz w:val="14"/>
                <w:szCs w:val="14"/>
                <w:lang w:val="ro-RO"/>
              </w:rPr>
            </w:pPr>
          </w:p>
        </w:tc>
        <w:tc>
          <w:tcPr>
            <w:tcW w:w="1233" w:type="dxa"/>
            <w:vMerge/>
            <w:tcBorders>
              <w:left w:val="nil"/>
            </w:tcBorders>
            <w:vAlign w:val="center"/>
          </w:tcPr>
          <w:p w14:paraId="711A6078" w14:textId="77777777" w:rsidR="00F96C27" w:rsidRPr="00F96C27" w:rsidRDefault="00F96C27" w:rsidP="00F96C27">
            <w:pPr>
              <w:jc w:val="center"/>
              <w:rPr>
                <w:sz w:val="12"/>
                <w:szCs w:val="12"/>
                <w:lang w:val="ro-RO"/>
              </w:rPr>
            </w:pPr>
          </w:p>
        </w:tc>
        <w:tc>
          <w:tcPr>
            <w:tcW w:w="1683" w:type="dxa"/>
            <w:vMerge/>
            <w:tcBorders>
              <w:left w:val="nil"/>
            </w:tcBorders>
            <w:vAlign w:val="center"/>
          </w:tcPr>
          <w:p w14:paraId="1BF3DBA6" w14:textId="6C7375DB" w:rsidR="00F96C27" w:rsidRPr="00F96C27" w:rsidRDefault="00F96C27" w:rsidP="00F96C27">
            <w:pPr>
              <w:jc w:val="center"/>
              <w:rPr>
                <w:sz w:val="12"/>
                <w:szCs w:val="12"/>
                <w:lang w:val="ro-RO"/>
              </w:rPr>
            </w:pPr>
          </w:p>
        </w:tc>
        <w:tc>
          <w:tcPr>
            <w:tcW w:w="2431" w:type="dxa"/>
            <w:vAlign w:val="center"/>
          </w:tcPr>
          <w:p w14:paraId="753E331D" w14:textId="6CA9BEBD" w:rsidR="00F96C27" w:rsidRPr="00F96C27" w:rsidRDefault="00F96C27" w:rsidP="00F96C27">
            <w:pPr>
              <w:rPr>
                <w:sz w:val="12"/>
                <w:szCs w:val="12"/>
                <w:lang w:val="ro-RO"/>
              </w:rPr>
            </w:pPr>
            <w:r w:rsidRPr="004A2CBE">
              <w:rPr>
                <w:sz w:val="12"/>
                <w:szCs w:val="12"/>
                <w:lang w:val="ro-RO"/>
              </w:rPr>
              <w:t>Electronică aplicată</w:t>
            </w:r>
          </w:p>
        </w:tc>
        <w:tc>
          <w:tcPr>
            <w:tcW w:w="1309" w:type="dxa"/>
            <w:vMerge/>
            <w:vAlign w:val="center"/>
          </w:tcPr>
          <w:p w14:paraId="6E3BC822" w14:textId="77777777" w:rsidR="00F96C27" w:rsidRPr="00DE2F20" w:rsidRDefault="00F96C27" w:rsidP="00F96C27">
            <w:pPr>
              <w:autoSpaceDE w:val="0"/>
              <w:autoSpaceDN w:val="0"/>
              <w:adjustRightInd w:val="0"/>
              <w:jc w:val="center"/>
              <w:rPr>
                <w:sz w:val="14"/>
                <w:szCs w:val="14"/>
                <w:lang w:val="ro-RO"/>
              </w:rPr>
            </w:pPr>
          </w:p>
        </w:tc>
        <w:tc>
          <w:tcPr>
            <w:tcW w:w="3179" w:type="dxa"/>
            <w:vMerge/>
            <w:vAlign w:val="center"/>
          </w:tcPr>
          <w:p w14:paraId="0679B013" w14:textId="77777777" w:rsidR="00F96C27" w:rsidRPr="00DE2F20" w:rsidRDefault="00F96C27" w:rsidP="00F96C2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56475CA"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A07724A" w14:textId="77777777" w:rsidR="00F96C27" w:rsidRPr="00DE2F20" w:rsidRDefault="00F96C27" w:rsidP="00F96C27">
            <w:pPr>
              <w:jc w:val="center"/>
              <w:rPr>
                <w:b/>
                <w:bCs/>
                <w:sz w:val="18"/>
                <w:szCs w:val="18"/>
                <w:lang w:val="ro-RO"/>
              </w:rPr>
            </w:pPr>
          </w:p>
        </w:tc>
      </w:tr>
      <w:tr w:rsidR="00F96C27" w:rsidRPr="00DE2F20" w14:paraId="36D9D0DF" w14:textId="77777777" w:rsidTr="00364ADD">
        <w:trPr>
          <w:cantSplit/>
          <w:trHeight w:val="171"/>
          <w:jc w:val="center"/>
        </w:trPr>
        <w:tc>
          <w:tcPr>
            <w:tcW w:w="1195" w:type="dxa"/>
            <w:vMerge/>
            <w:tcBorders>
              <w:left w:val="thinThickSmallGap" w:sz="24" w:space="0" w:color="auto"/>
            </w:tcBorders>
            <w:vAlign w:val="center"/>
          </w:tcPr>
          <w:p w14:paraId="1417B14F" w14:textId="77777777" w:rsidR="00F96C27" w:rsidRPr="00DE2F20" w:rsidRDefault="00F96C27" w:rsidP="00F96C27">
            <w:pPr>
              <w:jc w:val="center"/>
              <w:rPr>
                <w:b/>
                <w:bCs/>
                <w:sz w:val="14"/>
                <w:szCs w:val="14"/>
                <w:lang w:val="ro-RO"/>
              </w:rPr>
            </w:pPr>
          </w:p>
        </w:tc>
        <w:tc>
          <w:tcPr>
            <w:tcW w:w="1385" w:type="dxa"/>
            <w:vMerge/>
            <w:tcBorders>
              <w:right w:val="thinThickSmallGap" w:sz="24" w:space="0" w:color="auto"/>
            </w:tcBorders>
            <w:vAlign w:val="center"/>
          </w:tcPr>
          <w:p w14:paraId="6BF9E8EE" w14:textId="77777777" w:rsidR="00F96C27" w:rsidRPr="00DE2F20" w:rsidRDefault="00F96C27" w:rsidP="00F96C27">
            <w:pPr>
              <w:jc w:val="center"/>
              <w:rPr>
                <w:b/>
                <w:bCs/>
                <w:sz w:val="14"/>
                <w:szCs w:val="14"/>
                <w:lang w:val="ro-RO"/>
              </w:rPr>
            </w:pPr>
          </w:p>
        </w:tc>
        <w:tc>
          <w:tcPr>
            <w:tcW w:w="1233" w:type="dxa"/>
            <w:vMerge/>
            <w:tcBorders>
              <w:left w:val="nil"/>
            </w:tcBorders>
            <w:vAlign w:val="center"/>
          </w:tcPr>
          <w:p w14:paraId="6D69EC5E" w14:textId="77777777" w:rsidR="00F96C27" w:rsidRPr="00F96C27" w:rsidRDefault="00F96C27" w:rsidP="00F96C27">
            <w:pPr>
              <w:jc w:val="center"/>
              <w:rPr>
                <w:sz w:val="12"/>
                <w:szCs w:val="12"/>
                <w:lang w:val="ro-RO"/>
              </w:rPr>
            </w:pPr>
          </w:p>
        </w:tc>
        <w:tc>
          <w:tcPr>
            <w:tcW w:w="1683" w:type="dxa"/>
            <w:vMerge/>
            <w:tcBorders>
              <w:left w:val="nil"/>
            </w:tcBorders>
            <w:vAlign w:val="center"/>
          </w:tcPr>
          <w:p w14:paraId="139DC05F" w14:textId="77777777" w:rsidR="00F96C27" w:rsidRPr="00F96C27" w:rsidRDefault="00F96C27" w:rsidP="00F96C27">
            <w:pPr>
              <w:jc w:val="center"/>
              <w:rPr>
                <w:sz w:val="12"/>
                <w:szCs w:val="12"/>
                <w:lang w:val="ro-RO"/>
              </w:rPr>
            </w:pPr>
          </w:p>
        </w:tc>
        <w:tc>
          <w:tcPr>
            <w:tcW w:w="2431" w:type="dxa"/>
            <w:vAlign w:val="center"/>
          </w:tcPr>
          <w:p w14:paraId="25E9B77B" w14:textId="4707489A" w:rsidR="00F96C27" w:rsidRPr="00F96C27" w:rsidRDefault="00F96C27" w:rsidP="00F96C27">
            <w:pPr>
              <w:rPr>
                <w:sz w:val="12"/>
                <w:szCs w:val="12"/>
                <w:lang w:val="ro-RO"/>
              </w:rPr>
            </w:pPr>
            <w:r w:rsidRPr="004A2CBE">
              <w:rPr>
                <w:color w:val="0070C0"/>
                <w:sz w:val="12"/>
                <w:szCs w:val="12"/>
                <w:lang w:val="ro-RO"/>
              </w:rPr>
              <w:t>Echipamente și sisteme electronice militare, electronică - radioelectronică de aviație</w:t>
            </w:r>
          </w:p>
        </w:tc>
        <w:tc>
          <w:tcPr>
            <w:tcW w:w="1309" w:type="dxa"/>
            <w:vMerge/>
            <w:vAlign w:val="center"/>
          </w:tcPr>
          <w:p w14:paraId="1230C1A7" w14:textId="77777777" w:rsidR="00F96C27" w:rsidRPr="00DE2F20" w:rsidRDefault="00F96C27" w:rsidP="00F96C27">
            <w:pPr>
              <w:autoSpaceDE w:val="0"/>
              <w:autoSpaceDN w:val="0"/>
              <w:adjustRightInd w:val="0"/>
              <w:jc w:val="center"/>
              <w:rPr>
                <w:sz w:val="14"/>
                <w:szCs w:val="14"/>
                <w:lang w:val="ro-RO"/>
              </w:rPr>
            </w:pPr>
          </w:p>
        </w:tc>
        <w:tc>
          <w:tcPr>
            <w:tcW w:w="3179" w:type="dxa"/>
            <w:vMerge/>
            <w:vAlign w:val="center"/>
          </w:tcPr>
          <w:p w14:paraId="7381E095" w14:textId="77777777" w:rsidR="00F96C27" w:rsidRPr="00DE2F20" w:rsidRDefault="00F96C27" w:rsidP="00F96C2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891A7D1"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6DFE825" w14:textId="77777777" w:rsidR="00F96C27" w:rsidRPr="00DE2F20" w:rsidRDefault="00F96C27" w:rsidP="00F96C27">
            <w:pPr>
              <w:jc w:val="center"/>
              <w:rPr>
                <w:b/>
                <w:bCs/>
                <w:sz w:val="18"/>
                <w:szCs w:val="18"/>
                <w:lang w:val="ro-RO"/>
              </w:rPr>
            </w:pPr>
          </w:p>
        </w:tc>
      </w:tr>
      <w:tr w:rsidR="00F96C27" w:rsidRPr="00DE2F20" w14:paraId="6F08B7DB" w14:textId="77777777" w:rsidTr="00364ADD">
        <w:trPr>
          <w:cantSplit/>
          <w:trHeight w:val="171"/>
          <w:jc w:val="center"/>
        </w:trPr>
        <w:tc>
          <w:tcPr>
            <w:tcW w:w="1195" w:type="dxa"/>
            <w:vMerge/>
            <w:tcBorders>
              <w:left w:val="thinThickSmallGap" w:sz="24" w:space="0" w:color="auto"/>
            </w:tcBorders>
            <w:vAlign w:val="center"/>
          </w:tcPr>
          <w:p w14:paraId="6006DFB9" w14:textId="77777777" w:rsidR="00F96C27" w:rsidRPr="00DE2F20" w:rsidRDefault="00F96C27" w:rsidP="007A2E98">
            <w:pPr>
              <w:jc w:val="center"/>
              <w:rPr>
                <w:b/>
                <w:bCs/>
                <w:sz w:val="14"/>
                <w:szCs w:val="14"/>
                <w:lang w:val="ro-RO"/>
              </w:rPr>
            </w:pPr>
          </w:p>
        </w:tc>
        <w:tc>
          <w:tcPr>
            <w:tcW w:w="1385" w:type="dxa"/>
            <w:vMerge/>
            <w:tcBorders>
              <w:right w:val="thinThickSmallGap" w:sz="24" w:space="0" w:color="auto"/>
            </w:tcBorders>
            <w:vAlign w:val="center"/>
          </w:tcPr>
          <w:p w14:paraId="02C1B84B" w14:textId="77777777" w:rsidR="00F96C27" w:rsidRPr="00DE2F20" w:rsidRDefault="00F96C27" w:rsidP="007A2E98">
            <w:pPr>
              <w:jc w:val="center"/>
              <w:rPr>
                <w:b/>
                <w:bCs/>
                <w:sz w:val="14"/>
                <w:szCs w:val="14"/>
                <w:lang w:val="ro-RO"/>
              </w:rPr>
            </w:pPr>
          </w:p>
        </w:tc>
        <w:tc>
          <w:tcPr>
            <w:tcW w:w="1233" w:type="dxa"/>
            <w:vMerge/>
            <w:tcBorders>
              <w:left w:val="nil"/>
            </w:tcBorders>
            <w:vAlign w:val="center"/>
          </w:tcPr>
          <w:p w14:paraId="5CC7C0EE" w14:textId="77777777" w:rsidR="00F96C27" w:rsidRPr="00F96C27" w:rsidRDefault="00F96C27" w:rsidP="007A2E98">
            <w:pPr>
              <w:jc w:val="center"/>
              <w:rPr>
                <w:sz w:val="12"/>
                <w:szCs w:val="12"/>
                <w:lang w:val="ro-RO"/>
              </w:rPr>
            </w:pPr>
          </w:p>
        </w:tc>
        <w:tc>
          <w:tcPr>
            <w:tcW w:w="1683" w:type="dxa"/>
            <w:vMerge/>
            <w:tcBorders>
              <w:left w:val="nil"/>
            </w:tcBorders>
            <w:vAlign w:val="center"/>
          </w:tcPr>
          <w:p w14:paraId="76414054" w14:textId="77777777" w:rsidR="00F96C27" w:rsidRPr="00F96C27" w:rsidRDefault="00F96C27" w:rsidP="007A2E98">
            <w:pPr>
              <w:jc w:val="center"/>
              <w:rPr>
                <w:sz w:val="12"/>
                <w:szCs w:val="12"/>
                <w:lang w:val="ro-RO"/>
              </w:rPr>
            </w:pPr>
          </w:p>
        </w:tc>
        <w:tc>
          <w:tcPr>
            <w:tcW w:w="2431" w:type="dxa"/>
            <w:vAlign w:val="center"/>
          </w:tcPr>
          <w:p w14:paraId="404DCD81" w14:textId="77777777" w:rsidR="00F96C27" w:rsidRPr="00F96C27" w:rsidRDefault="00F96C27" w:rsidP="007A2E98">
            <w:pPr>
              <w:rPr>
                <w:sz w:val="12"/>
                <w:szCs w:val="12"/>
                <w:lang w:val="ro-RO"/>
              </w:rPr>
            </w:pPr>
            <w:r w:rsidRPr="00F96C27">
              <w:rPr>
                <w:sz w:val="12"/>
                <w:szCs w:val="12"/>
                <w:lang w:val="ro-RO"/>
              </w:rPr>
              <w:t>Microelectronică, optoelectronică şi nanotehnologii</w:t>
            </w:r>
          </w:p>
        </w:tc>
        <w:tc>
          <w:tcPr>
            <w:tcW w:w="1309" w:type="dxa"/>
            <w:vMerge/>
            <w:vAlign w:val="center"/>
          </w:tcPr>
          <w:p w14:paraId="03D1926D"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19EB1ACB"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B6FA440"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4FD2888" w14:textId="77777777" w:rsidR="00F96C27" w:rsidRPr="00DE2F20" w:rsidRDefault="00F96C27" w:rsidP="007A2E98">
            <w:pPr>
              <w:jc w:val="center"/>
              <w:rPr>
                <w:b/>
                <w:bCs/>
                <w:sz w:val="18"/>
                <w:szCs w:val="18"/>
                <w:lang w:val="ro-RO"/>
              </w:rPr>
            </w:pPr>
          </w:p>
        </w:tc>
      </w:tr>
      <w:tr w:rsidR="00F96C27" w:rsidRPr="00DE2F20" w14:paraId="19351F57" w14:textId="77777777" w:rsidTr="00364ADD">
        <w:trPr>
          <w:cantSplit/>
          <w:trHeight w:val="171"/>
          <w:jc w:val="center"/>
        </w:trPr>
        <w:tc>
          <w:tcPr>
            <w:tcW w:w="1195" w:type="dxa"/>
            <w:vMerge/>
            <w:tcBorders>
              <w:left w:val="thinThickSmallGap" w:sz="24" w:space="0" w:color="auto"/>
            </w:tcBorders>
            <w:vAlign w:val="center"/>
          </w:tcPr>
          <w:p w14:paraId="3C822D37" w14:textId="77777777" w:rsidR="00F96C27" w:rsidRPr="00DE2F20" w:rsidRDefault="00F96C27" w:rsidP="007A2E98">
            <w:pPr>
              <w:jc w:val="center"/>
              <w:rPr>
                <w:b/>
                <w:bCs/>
                <w:sz w:val="14"/>
                <w:szCs w:val="14"/>
                <w:lang w:val="ro-RO"/>
              </w:rPr>
            </w:pPr>
          </w:p>
        </w:tc>
        <w:tc>
          <w:tcPr>
            <w:tcW w:w="1385" w:type="dxa"/>
            <w:vMerge/>
            <w:tcBorders>
              <w:right w:val="thinThickSmallGap" w:sz="24" w:space="0" w:color="auto"/>
            </w:tcBorders>
            <w:vAlign w:val="center"/>
          </w:tcPr>
          <w:p w14:paraId="690D7D1B" w14:textId="77777777" w:rsidR="00F96C27" w:rsidRPr="00DE2F20" w:rsidRDefault="00F96C27" w:rsidP="007A2E98">
            <w:pPr>
              <w:jc w:val="center"/>
              <w:rPr>
                <w:b/>
                <w:bCs/>
                <w:sz w:val="14"/>
                <w:szCs w:val="14"/>
                <w:lang w:val="ro-RO"/>
              </w:rPr>
            </w:pPr>
          </w:p>
        </w:tc>
        <w:tc>
          <w:tcPr>
            <w:tcW w:w="1233" w:type="dxa"/>
            <w:vMerge/>
            <w:tcBorders>
              <w:left w:val="nil"/>
            </w:tcBorders>
            <w:vAlign w:val="center"/>
          </w:tcPr>
          <w:p w14:paraId="458564C0" w14:textId="77777777" w:rsidR="00F96C27" w:rsidRPr="00F96C27" w:rsidRDefault="00F96C27" w:rsidP="007A2E98">
            <w:pPr>
              <w:jc w:val="center"/>
              <w:rPr>
                <w:sz w:val="12"/>
                <w:szCs w:val="12"/>
                <w:lang w:val="ro-RO"/>
              </w:rPr>
            </w:pPr>
          </w:p>
        </w:tc>
        <w:tc>
          <w:tcPr>
            <w:tcW w:w="1683" w:type="dxa"/>
            <w:vMerge/>
            <w:tcBorders>
              <w:left w:val="nil"/>
            </w:tcBorders>
            <w:vAlign w:val="center"/>
          </w:tcPr>
          <w:p w14:paraId="297701D4" w14:textId="77777777" w:rsidR="00F96C27" w:rsidRPr="00F96C27" w:rsidRDefault="00F96C27" w:rsidP="007A2E98">
            <w:pPr>
              <w:jc w:val="center"/>
              <w:rPr>
                <w:sz w:val="12"/>
                <w:szCs w:val="12"/>
                <w:lang w:val="ro-RO"/>
              </w:rPr>
            </w:pPr>
          </w:p>
        </w:tc>
        <w:tc>
          <w:tcPr>
            <w:tcW w:w="2431" w:type="dxa"/>
            <w:vAlign w:val="center"/>
          </w:tcPr>
          <w:p w14:paraId="558DE0F4" w14:textId="77777777" w:rsidR="00F96C27" w:rsidRPr="00F96C27" w:rsidRDefault="00F96C27" w:rsidP="007A2E98">
            <w:pPr>
              <w:rPr>
                <w:sz w:val="12"/>
                <w:szCs w:val="12"/>
                <w:lang w:val="ro-RO"/>
              </w:rPr>
            </w:pPr>
            <w:r w:rsidRPr="00F96C27">
              <w:rPr>
                <w:sz w:val="12"/>
                <w:szCs w:val="12"/>
                <w:lang w:val="ro-RO"/>
              </w:rPr>
              <w:t>Echipamente şi sisteme electronice militare</w:t>
            </w:r>
          </w:p>
        </w:tc>
        <w:tc>
          <w:tcPr>
            <w:tcW w:w="1309" w:type="dxa"/>
            <w:vMerge/>
            <w:vAlign w:val="center"/>
          </w:tcPr>
          <w:p w14:paraId="3EFBE0A9"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5FE67C13"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832C616"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EE60406" w14:textId="77777777" w:rsidR="00F96C27" w:rsidRPr="00DE2F20" w:rsidRDefault="00F96C27" w:rsidP="007A2E98">
            <w:pPr>
              <w:jc w:val="center"/>
              <w:rPr>
                <w:b/>
                <w:bCs/>
                <w:sz w:val="18"/>
                <w:szCs w:val="18"/>
                <w:lang w:val="ro-RO"/>
              </w:rPr>
            </w:pPr>
          </w:p>
        </w:tc>
      </w:tr>
      <w:tr w:rsidR="00F96C27" w:rsidRPr="00DE2F20" w14:paraId="35798478" w14:textId="77777777" w:rsidTr="00364ADD">
        <w:trPr>
          <w:cantSplit/>
          <w:trHeight w:val="171"/>
          <w:jc w:val="center"/>
        </w:trPr>
        <w:tc>
          <w:tcPr>
            <w:tcW w:w="1195" w:type="dxa"/>
            <w:vMerge/>
            <w:tcBorders>
              <w:left w:val="thinThickSmallGap" w:sz="24" w:space="0" w:color="auto"/>
            </w:tcBorders>
            <w:vAlign w:val="center"/>
          </w:tcPr>
          <w:p w14:paraId="2600192F" w14:textId="77777777" w:rsidR="00F96C27" w:rsidRPr="00DE2F20" w:rsidRDefault="00F96C27" w:rsidP="007A2E98">
            <w:pPr>
              <w:jc w:val="center"/>
              <w:rPr>
                <w:b/>
                <w:bCs/>
                <w:sz w:val="14"/>
                <w:szCs w:val="14"/>
                <w:lang w:val="ro-RO"/>
              </w:rPr>
            </w:pPr>
          </w:p>
        </w:tc>
        <w:tc>
          <w:tcPr>
            <w:tcW w:w="1385" w:type="dxa"/>
            <w:vMerge/>
            <w:tcBorders>
              <w:right w:val="thinThickSmallGap" w:sz="24" w:space="0" w:color="auto"/>
            </w:tcBorders>
            <w:vAlign w:val="center"/>
          </w:tcPr>
          <w:p w14:paraId="6CD2EBF9" w14:textId="77777777" w:rsidR="00F96C27" w:rsidRPr="00DE2F20" w:rsidRDefault="00F96C27" w:rsidP="007A2E98">
            <w:pPr>
              <w:jc w:val="center"/>
              <w:rPr>
                <w:b/>
                <w:bCs/>
                <w:sz w:val="14"/>
                <w:szCs w:val="14"/>
                <w:lang w:val="ro-RO"/>
              </w:rPr>
            </w:pPr>
          </w:p>
        </w:tc>
        <w:tc>
          <w:tcPr>
            <w:tcW w:w="1233" w:type="dxa"/>
            <w:vMerge/>
            <w:tcBorders>
              <w:left w:val="nil"/>
            </w:tcBorders>
            <w:vAlign w:val="center"/>
          </w:tcPr>
          <w:p w14:paraId="72B3AFBB" w14:textId="77777777" w:rsidR="00F96C27" w:rsidRPr="00F96C27" w:rsidRDefault="00F96C27" w:rsidP="007A2E98">
            <w:pPr>
              <w:jc w:val="center"/>
              <w:rPr>
                <w:sz w:val="12"/>
                <w:szCs w:val="12"/>
                <w:lang w:val="ro-RO"/>
              </w:rPr>
            </w:pPr>
          </w:p>
        </w:tc>
        <w:tc>
          <w:tcPr>
            <w:tcW w:w="1683" w:type="dxa"/>
            <w:vMerge/>
            <w:tcBorders>
              <w:left w:val="nil"/>
            </w:tcBorders>
            <w:vAlign w:val="center"/>
          </w:tcPr>
          <w:p w14:paraId="726997EF" w14:textId="77777777" w:rsidR="00F96C27" w:rsidRPr="00F96C27" w:rsidRDefault="00F96C27" w:rsidP="007A2E98">
            <w:pPr>
              <w:jc w:val="center"/>
              <w:rPr>
                <w:sz w:val="12"/>
                <w:szCs w:val="12"/>
                <w:lang w:val="ro-RO"/>
              </w:rPr>
            </w:pPr>
          </w:p>
        </w:tc>
        <w:tc>
          <w:tcPr>
            <w:tcW w:w="2431" w:type="dxa"/>
            <w:vAlign w:val="center"/>
          </w:tcPr>
          <w:p w14:paraId="57F6A788" w14:textId="77777777" w:rsidR="00F96C27" w:rsidRPr="00F96C27" w:rsidRDefault="00F96C27" w:rsidP="007A2E98">
            <w:pPr>
              <w:rPr>
                <w:sz w:val="12"/>
                <w:szCs w:val="12"/>
                <w:lang w:val="ro-RO"/>
              </w:rPr>
            </w:pPr>
            <w:r w:rsidRPr="00F96C27">
              <w:rPr>
                <w:sz w:val="12"/>
                <w:szCs w:val="12"/>
                <w:lang w:val="ro-RO"/>
              </w:rPr>
              <w:t>Tehnologii şi sisteme de telecomunicaţii</w:t>
            </w:r>
          </w:p>
        </w:tc>
        <w:tc>
          <w:tcPr>
            <w:tcW w:w="1309" w:type="dxa"/>
            <w:vMerge/>
            <w:vAlign w:val="center"/>
          </w:tcPr>
          <w:p w14:paraId="2C85E20D"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273DD7CD"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A8CAD77"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1E7677A" w14:textId="77777777" w:rsidR="00F96C27" w:rsidRPr="00DE2F20" w:rsidRDefault="00F96C27" w:rsidP="007A2E98">
            <w:pPr>
              <w:jc w:val="center"/>
              <w:rPr>
                <w:b/>
                <w:bCs/>
                <w:sz w:val="18"/>
                <w:szCs w:val="18"/>
                <w:lang w:val="ro-RO"/>
              </w:rPr>
            </w:pPr>
          </w:p>
        </w:tc>
      </w:tr>
      <w:tr w:rsidR="00F96C27" w:rsidRPr="00DE2F20" w14:paraId="088FC6F2" w14:textId="77777777" w:rsidTr="00364ADD">
        <w:trPr>
          <w:cantSplit/>
          <w:trHeight w:val="171"/>
          <w:jc w:val="center"/>
        </w:trPr>
        <w:tc>
          <w:tcPr>
            <w:tcW w:w="1195" w:type="dxa"/>
            <w:vMerge/>
            <w:tcBorders>
              <w:left w:val="thinThickSmallGap" w:sz="24" w:space="0" w:color="auto"/>
            </w:tcBorders>
            <w:vAlign w:val="center"/>
          </w:tcPr>
          <w:p w14:paraId="11DBBE92" w14:textId="77777777" w:rsidR="00F96C27" w:rsidRPr="00DE2F20" w:rsidRDefault="00F96C27" w:rsidP="007A2E98">
            <w:pPr>
              <w:jc w:val="center"/>
              <w:rPr>
                <w:b/>
                <w:bCs/>
                <w:sz w:val="14"/>
                <w:szCs w:val="14"/>
                <w:lang w:val="ro-RO"/>
              </w:rPr>
            </w:pPr>
          </w:p>
        </w:tc>
        <w:tc>
          <w:tcPr>
            <w:tcW w:w="1385" w:type="dxa"/>
            <w:vMerge/>
            <w:tcBorders>
              <w:right w:val="thinThickSmallGap" w:sz="24" w:space="0" w:color="auto"/>
            </w:tcBorders>
            <w:vAlign w:val="center"/>
          </w:tcPr>
          <w:p w14:paraId="362AABC0" w14:textId="77777777" w:rsidR="00F96C27" w:rsidRPr="00DE2F20" w:rsidRDefault="00F96C27" w:rsidP="007A2E98">
            <w:pPr>
              <w:jc w:val="center"/>
              <w:rPr>
                <w:b/>
                <w:bCs/>
                <w:sz w:val="14"/>
                <w:szCs w:val="14"/>
                <w:lang w:val="ro-RO"/>
              </w:rPr>
            </w:pPr>
          </w:p>
        </w:tc>
        <w:tc>
          <w:tcPr>
            <w:tcW w:w="1233" w:type="dxa"/>
            <w:vMerge/>
            <w:tcBorders>
              <w:left w:val="nil"/>
            </w:tcBorders>
            <w:vAlign w:val="center"/>
          </w:tcPr>
          <w:p w14:paraId="1E0BADE2" w14:textId="77777777" w:rsidR="00F96C27" w:rsidRPr="00F96C27" w:rsidRDefault="00F96C27" w:rsidP="007A2E98">
            <w:pPr>
              <w:jc w:val="center"/>
              <w:rPr>
                <w:sz w:val="12"/>
                <w:szCs w:val="12"/>
                <w:lang w:val="ro-RO"/>
              </w:rPr>
            </w:pPr>
          </w:p>
        </w:tc>
        <w:tc>
          <w:tcPr>
            <w:tcW w:w="1683" w:type="dxa"/>
            <w:vMerge/>
            <w:tcBorders>
              <w:left w:val="nil"/>
            </w:tcBorders>
            <w:vAlign w:val="center"/>
          </w:tcPr>
          <w:p w14:paraId="411A755E" w14:textId="77777777" w:rsidR="00F96C27" w:rsidRPr="00F96C27" w:rsidRDefault="00F96C27" w:rsidP="007A2E98">
            <w:pPr>
              <w:jc w:val="center"/>
              <w:rPr>
                <w:sz w:val="12"/>
                <w:szCs w:val="12"/>
                <w:lang w:val="ro-RO"/>
              </w:rPr>
            </w:pPr>
          </w:p>
        </w:tc>
        <w:tc>
          <w:tcPr>
            <w:tcW w:w="2431" w:type="dxa"/>
            <w:vAlign w:val="center"/>
          </w:tcPr>
          <w:p w14:paraId="2F156ED1" w14:textId="77777777" w:rsidR="00F96C27" w:rsidRPr="00F96C27" w:rsidRDefault="00F96C27" w:rsidP="007A2E98">
            <w:pPr>
              <w:rPr>
                <w:sz w:val="12"/>
                <w:szCs w:val="12"/>
                <w:lang w:val="ro-RO"/>
              </w:rPr>
            </w:pPr>
            <w:r w:rsidRPr="00F96C27">
              <w:rPr>
                <w:sz w:val="12"/>
                <w:szCs w:val="12"/>
                <w:lang w:val="ro-RO"/>
              </w:rPr>
              <w:t>Reţele şi software de telecomunicaţii</w:t>
            </w:r>
          </w:p>
        </w:tc>
        <w:tc>
          <w:tcPr>
            <w:tcW w:w="1309" w:type="dxa"/>
            <w:vMerge/>
            <w:vAlign w:val="center"/>
          </w:tcPr>
          <w:p w14:paraId="64490F55"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61DE0DB0"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EC002AA"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732F28C" w14:textId="77777777" w:rsidR="00F96C27" w:rsidRPr="00DE2F20" w:rsidRDefault="00F96C27" w:rsidP="007A2E98">
            <w:pPr>
              <w:jc w:val="center"/>
              <w:rPr>
                <w:b/>
                <w:bCs/>
                <w:sz w:val="18"/>
                <w:szCs w:val="18"/>
                <w:lang w:val="ro-RO"/>
              </w:rPr>
            </w:pPr>
          </w:p>
        </w:tc>
      </w:tr>
      <w:tr w:rsidR="00F96C27" w:rsidRPr="00DE2F20" w14:paraId="58F4A9EE" w14:textId="77777777" w:rsidTr="00364ADD">
        <w:trPr>
          <w:cantSplit/>
          <w:trHeight w:val="171"/>
          <w:jc w:val="center"/>
        </w:trPr>
        <w:tc>
          <w:tcPr>
            <w:tcW w:w="1195" w:type="dxa"/>
            <w:vMerge/>
            <w:tcBorders>
              <w:left w:val="thinThickSmallGap" w:sz="24" w:space="0" w:color="auto"/>
            </w:tcBorders>
            <w:vAlign w:val="center"/>
          </w:tcPr>
          <w:p w14:paraId="0ECFDC7A" w14:textId="77777777" w:rsidR="00F96C27" w:rsidRPr="00DE2F20" w:rsidRDefault="00F96C27" w:rsidP="007A2E98">
            <w:pPr>
              <w:jc w:val="center"/>
              <w:rPr>
                <w:b/>
                <w:bCs/>
                <w:sz w:val="14"/>
                <w:szCs w:val="14"/>
                <w:lang w:val="ro-RO"/>
              </w:rPr>
            </w:pPr>
          </w:p>
        </w:tc>
        <w:tc>
          <w:tcPr>
            <w:tcW w:w="1385" w:type="dxa"/>
            <w:vMerge/>
            <w:tcBorders>
              <w:right w:val="thinThickSmallGap" w:sz="24" w:space="0" w:color="auto"/>
            </w:tcBorders>
            <w:vAlign w:val="center"/>
          </w:tcPr>
          <w:p w14:paraId="5749EE63" w14:textId="77777777" w:rsidR="00F96C27" w:rsidRPr="00DE2F20" w:rsidRDefault="00F96C27" w:rsidP="007A2E98">
            <w:pPr>
              <w:jc w:val="center"/>
              <w:rPr>
                <w:b/>
                <w:bCs/>
                <w:sz w:val="14"/>
                <w:szCs w:val="14"/>
                <w:lang w:val="ro-RO"/>
              </w:rPr>
            </w:pPr>
          </w:p>
        </w:tc>
        <w:tc>
          <w:tcPr>
            <w:tcW w:w="1233" w:type="dxa"/>
            <w:vMerge/>
            <w:tcBorders>
              <w:left w:val="nil"/>
            </w:tcBorders>
            <w:vAlign w:val="center"/>
          </w:tcPr>
          <w:p w14:paraId="4A4B4366" w14:textId="77777777" w:rsidR="00F96C27" w:rsidRPr="00F96C27" w:rsidRDefault="00F96C27" w:rsidP="007A2E98">
            <w:pPr>
              <w:jc w:val="center"/>
              <w:rPr>
                <w:sz w:val="12"/>
                <w:szCs w:val="12"/>
                <w:lang w:val="ro-RO"/>
              </w:rPr>
            </w:pPr>
          </w:p>
        </w:tc>
        <w:tc>
          <w:tcPr>
            <w:tcW w:w="1683" w:type="dxa"/>
            <w:vMerge/>
            <w:tcBorders>
              <w:left w:val="nil"/>
            </w:tcBorders>
            <w:vAlign w:val="center"/>
          </w:tcPr>
          <w:p w14:paraId="44658E6D" w14:textId="77777777" w:rsidR="00F96C27" w:rsidRPr="00F96C27" w:rsidRDefault="00F96C27" w:rsidP="007A2E98">
            <w:pPr>
              <w:jc w:val="center"/>
              <w:rPr>
                <w:sz w:val="12"/>
                <w:szCs w:val="12"/>
                <w:lang w:val="ro-RO"/>
              </w:rPr>
            </w:pPr>
          </w:p>
        </w:tc>
        <w:tc>
          <w:tcPr>
            <w:tcW w:w="2431" w:type="dxa"/>
            <w:vAlign w:val="center"/>
          </w:tcPr>
          <w:p w14:paraId="0715B46F" w14:textId="77777777" w:rsidR="00F96C27" w:rsidRPr="00F96C27" w:rsidRDefault="00F96C27" w:rsidP="007A2E98">
            <w:pPr>
              <w:rPr>
                <w:sz w:val="12"/>
                <w:szCs w:val="12"/>
                <w:lang w:val="ro-RO"/>
              </w:rPr>
            </w:pPr>
            <w:r w:rsidRPr="00F96C27">
              <w:rPr>
                <w:sz w:val="12"/>
                <w:szCs w:val="12"/>
                <w:lang w:val="ro-RO"/>
              </w:rPr>
              <w:t>Telecomenzi şi electronică în transporturi</w:t>
            </w:r>
          </w:p>
        </w:tc>
        <w:tc>
          <w:tcPr>
            <w:tcW w:w="1309" w:type="dxa"/>
            <w:vMerge/>
            <w:vAlign w:val="center"/>
          </w:tcPr>
          <w:p w14:paraId="66B7A8B7"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2ED05CA2"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A7E78C3"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0EB9660" w14:textId="77777777" w:rsidR="00F96C27" w:rsidRPr="00DE2F20" w:rsidRDefault="00F96C27" w:rsidP="007A2E98">
            <w:pPr>
              <w:jc w:val="center"/>
              <w:rPr>
                <w:b/>
                <w:bCs/>
                <w:sz w:val="18"/>
                <w:szCs w:val="18"/>
                <w:lang w:val="ro-RO"/>
              </w:rPr>
            </w:pPr>
          </w:p>
        </w:tc>
      </w:tr>
      <w:tr w:rsidR="00F96C27" w:rsidRPr="00DE2F20" w14:paraId="0A4603BA" w14:textId="77777777" w:rsidTr="00364ADD">
        <w:trPr>
          <w:cantSplit/>
          <w:trHeight w:val="171"/>
          <w:jc w:val="center"/>
        </w:trPr>
        <w:tc>
          <w:tcPr>
            <w:tcW w:w="1195" w:type="dxa"/>
            <w:vMerge/>
            <w:tcBorders>
              <w:left w:val="thinThickSmallGap" w:sz="24" w:space="0" w:color="auto"/>
            </w:tcBorders>
            <w:vAlign w:val="center"/>
          </w:tcPr>
          <w:p w14:paraId="3D27ED1F" w14:textId="77777777" w:rsidR="00F96C27" w:rsidRPr="00DE2F20" w:rsidRDefault="00F96C27" w:rsidP="007A2E98">
            <w:pPr>
              <w:jc w:val="center"/>
              <w:rPr>
                <w:b/>
                <w:bCs/>
                <w:sz w:val="14"/>
                <w:szCs w:val="14"/>
                <w:lang w:val="ro-RO"/>
              </w:rPr>
            </w:pPr>
          </w:p>
        </w:tc>
        <w:tc>
          <w:tcPr>
            <w:tcW w:w="1385" w:type="dxa"/>
            <w:vMerge/>
            <w:tcBorders>
              <w:right w:val="thinThickSmallGap" w:sz="24" w:space="0" w:color="auto"/>
            </w:tcBorders>
            <w:vAlign w:val="center"/>
          </w:tcPr>
          <w:p w14:paraId="3FC09A0D" w14:textId="77777777" w:rsidR="00F96C27" w:rsidRPr="00DE2F20" w:rsidRDefault="00F96C27" w:rsidP="007A2E98">
            <w:pPr>
              <w:jc w:val="center"/>
              <w:rPr>
                <w:b/>
                <w:bCs/>
                <w:sz w:val="14"/>
                <w:szCs w:val="14"/>
                <w:lang w:val="ro-RO"/>
              </w:rPr>
            </w:pPr>
          </w:p>
        </w:tc>
        <w:tc>
          <w:tcPr>
            <w:tcW w:w="1233" w:type="dxa"/>
            <w:vMerge/>
            <w:tcBorders>
              <w:left w:val="nil"/>
            </w:tcBorders>
            <w:vAlign w:val="center"/>
          </w:tcPr>
          <w:p w14:paraId="5AE2ABC1" w14:textId="77777777" w:rsidR="00F96C27" w:rsidRPr="00F96C27" w:rsidRDefault="00F96C27" w:rsidP="007A2E98">
            <w:pPr>
              <w:jc w:val="center"/>
              <w:rPr>
                <w:sz w:val="12"/>
                <w:szCs w:val="12"/>
                <w:lang w:val="ro-RO"/>
              </w:rPr>
            </w:pPr>
          </w:p>
        </w:tc>
        <w:tc>
          <w:tcPr>
            <w:tcW w:w="1683" w:type="dxa"/>
            <w:vMerge/>
            <w:tcBorders>
              <w:left w:val="nil"/>
            </w:tcBorders>
            <w:vAlign w:val="center"/>
          </w:tcPr>
          <w:p w14:paraId="44E3EC72" w14:textId="77777777" w:rsidR="00F96C27" w:rsidRPr="00F96C27" w:rsidRDefault="00F96C27" w:rsidP="007A2E98">
            <w:pPr>
              <w:jc w:val="center"/>
              <w:rPr>
                <w:sz w:val="12"/>
                <w:szCs w:val="12"/>
                <w:lang w:val="ro-RO"/>
              </w:rPr>
            </w:pPr>
          </w:p>
        </w:tc>
        <w:tc>
          <w:tcPr>
            <w:tcW w:w="2431" w:type="dxa"/>
            <w:vAlign w:val="center"/>
          </w:tcPr>
          <w:p w14:paraId="76F2A960" w14:textId="77777777" w:rsidR="00F96C27" w:rsidRPr="00F96C27" w:rsidRDefault="00F96C27" w:rsidP="007A2E98">
            <w:pPr>
              <w:rPr>
                <w:sz w:val="12"/>
                <w:szCs w:val="12"/>
                <w:lang w:val="ro-RO"/>
              </w:rPr>
            </w:pPr>
            <w:r w:rsidRPr="00F96C27">
              <w:rPr>
                <w:sz w:val="12"/>
                <w:szCs w:val="12"/>
                <w:lang w:val="ro-RO"/>
              </w:rPr>
              <w:t>Transmisiuni</w:t>
            </w:r>
          </w:p>
        </w:tc>
        <w:tc>
          <w:tcPr>
            <w:tcW w:w="1309" w:type="dxa"/>
            <w:vMerge/>
            <w:vAlign w:val="center"/>
          </w:tcPr>
          <w:p w14:paraId="5658D184"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286AA8B8"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ED766AC"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88AA76E" w14:textId="77777777" w:rsidR="00F96C27" w:rsidRPr="00DE2F20" w:rsidRDefault="00F96C27" w:rsidP="007A2E98">
            <w:pPr>
              <w:jc w:val="center"/>
              <w:rPr>
                <w:b/>
                <w:bCs/>
                <w:sz w:val="18"/>
                <w:szCs w:val="18"/>
                <w:lang w:val="ro-RO"/>
              </w:rPr>
            </w:pPr>
          </w:p>
        </w:tc>
      </w:tr>
      <w:tr w:rsidR="00DE2F20" w:rsidRPr="00DE2F20" w14:paraId="4A944084" w14:textId="77777777" w:rsidTr="00364ADD">
        <w:trPr>
          <w:cantSplit/>
          <w:trHeight w:val="171"/>
          <w:jc w:val="center"/>
        </w:trPr>
        <w:tc>
          <w:tcPr>
            <w:tcW w:w="1195" w:type="dxa"/>
            <w:vMerge/>
            <w:tcBorders>
              <w:left w:val="thinThickSmallGap" w:sz="24" w:space="0" w:color="auto"/>
            </w:tcBorders>
            <w:vAlign w:val="center"/>
          </w:tcPr>
          <w:p w14:paraId="3B09A51A" w14:textId="77777777" w:rsidR="00D7587E" w:rsidRPr="00DE2F20" w:rsidRDefault="00D7587E" w:rsidP="00D7587E">
            <w:pPr>
              <w:jc w:val="center"/>
              <w:rPr>
                <w:b/>
                <w:bCs/>
                <w:sz w:val="14"/>
                <w:szCs w:val="14"/>
                <w:lang w:val="ro-RO"/>
              </w:rPr>
            </w:pPr>
          </w:p>
        </w:tc>
        <w:tc>
          <w:tcPr>
            <w:tcW w:w="1385" w:type="dxa"/>
            <w:vMerge/>
            <w:tcBorders>
              <w:right w:val="thinThickSmallGap" w:sz="24" w:space="0" w:color="auto"/>
            </w:tcBorders>
            <w:vAlign w:val="center"/>
          </w:tcPr>
          <w:p w14:paraId="7C0FA890" w14:textId="77777777" w:rsidR="00D7587E" w:rsidRPr="00DE2F20" w:rsidRDefault="00D7587E" w:rsidP="00D7587E">
            <w:pPr>
              <w:jc w:val="center"/>
              <w:rPr>
                <w:b/>
                <w:bCs/>
                <w:sz w:val="14"/>
                <w:szCs w:val="14"/>
                <w:lang w:val="ro-RO"/>
              </w:rPr>
            </w:pPr>
          </w:p>
        </w:tc>
        <w:tc>
          <w:tcPr>
            <w:tcW w:w="1233" w:type="dxa"/>
            <w:vMerge/>
            <w:tcBorders>
              <w:left w:val="nil"/>
            </w:tcBorders>
            <w:vAlign w:val="center"/>
          </w:tcPr>
          <w:p w14:paraId="7FC29F82" w14:textId="77777777" w:rsidR="00D7587E" w:rsidRPr="00F96C27" w:rsidRDefault="00D7587E" w:rsidP="00D7587E">
            <w:pPr>
              <w:jc w:val="center"/>
              <w:rPr>
                <w:sz w:val="12"/>
                <w:szCs w:val="12"/>
                <w:lang w:val="ro-RO"/>
              </w:rPr>
            </w:pPr>
          </w:p>
        </w:tc>
        <w:tc>
          <w:tcPr>
            <w:tcW w:w="1683" w:type="dxa"/>
            <w:tcBorders>
              <w:left w:val="nil"/>
            </w:tcBorders>
            <w:vAlign w:val="center"/>
          </w:tcPr>
          <w:p w14:paraId="686E4086" w14:textId="77777777" w:rsidR="00D7587E" w:rsidRPr="00F96C27" w:rsidRDefault="00D7587E" w:rsidP="00D7587E">
            <w:pPr>
              <w:jc w:val="center"/>
              <w:rPr>
                <w:sz w:val="12"/>
                <w:szCs w:val="12"/>
                <w:lang w:val="ro-RO"/>
              </w:rPr>
            </w:pPr>
            <w:r w:rsidRPr="00F96C27">
              <w:rPr>
                <w:sz w:val="12"/>
                <w:szCs w:val="12"/>
                <w:lang w:val="ro-RO"/>
              </w:rPr>
              <w:t>INGINERIE CHIMICĂ</w:t>
            </w:r>
          </w:p>
        </w:tc>
        <w:tc>
          <w:tcPr>
            <w:tcW w:w="2431" w:type="dxa"/>
            <w:vAlign w:val="center"/>
          </w:tcPr>
          <w:p w14:paraId="68AE5016" w14:textId="77777777" w:rsidR="00D7587E" w:rsidRPr="00F96C27" w:rsidRDefault="00D7587E" w:rsidP="00D7587E">
            <w:pPr>
              <w:pStyle w:val="Default"/>
              <w:rPr>
                <w:color w:val="auto"/>
                <w:sz w:val="12"/>
                <w:szCs w:val="12"/>
              </w:rPr>
            </w:pPr>
            <w:r w:rsidRPr="00F96C27">
              <w:rPr>
                <w:color w:val="auto"/>
                <w:sz w:val="12"/>
                <w:szCs w:val="12"/>
              </w:rPr>
              <w:t>Ingineria şi informatica proceselor chimice şi biochimice</w:t>
            </w:r>
          </w:p>
        </w:tc>
        <w:tc>
          <w:tcPr>
            <w:tcW w:w="1309" w:type="dxa"/>
            <w:vMerge/>
            <w:vAlign w:val="center"/>
          </w:tcPr>
          <w:p w14:paraId="02433C0E"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68639351"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F17670A"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FD8C898" w14:textId="77777777" w:rsidR="00D7587E" w:rsidRPr="00DE2F20" w:rsidRDefault="00D7587E" w:rsidP="00D7587E">
            <w:pPr>
              <w:jc w:val="center"/>
              <w:rPr>
                <w:b/>
                <w:bCs/>
                <w:sz w:val="18"/>
                <w:szCs w:val="18"/>
                <w:lang w:val="ro-RO"/>
              </w:rPr>
            </w:pPr>
          </w:p>
        </w:tc>
      </w:tr>
      <w:tr w:rsidR="00DE2F20" w:rsidRPr="00DE2F20" w14:paraId="59D8DC4A" w14:textId="77777777" w:rsidTr="00364ADD">
        <w:trPr>
          <w:cantSplit/>
          <w:trHeight w:val="171"/>
          <w:jc w:val="center"/>
        </w:trPr>
        <w:tc>
          <w:tcPr>
            <w:tcW w:w="1195" w:type="dxa"/>
            <w:vMerge/>
            <w:tcBorders>
              <w:left w:val="thinThickSmallGap" w:sz="24" w:space="0" w:color="auto"/>
            </w:tcBorders>
            <w:vAlign w:val="center"/>
          </w:tcPr>
          <w:p w14:paraId="347BE4DE" w14:textId="77777777" w:rsidR="00D7587E" w:rsidRPr="00DE2F20" w:rsidRDefault="00D7587E" w:rsidP="00D7587E">
            <w:pPr>
              <w:jc w:val="center"/>
              <w:rPr>
                <w:b/>
                <w:bCs/>
                <w:sz w:val="14"/>
                <w:szCs w:val="14"/>
                <w:lang w:val="ro-RO"/>
              </w:rPr>
            </w:pPr>
          </w:p>
        </w:tc>
        <w:tc>
          <w:tcPr>
            <w:tcW w:w="1385" w:type="dxa"/>
            <w:vMerge/>
            <w:tcBorders>
              <w:right w:val="thinThickSmallGap" w:sz="24" w:space="0" w:color="auto"/>
            </w:tcBorders>
            <w:vAlign w:val="center"/>
          </w:tcPr>
          <w:p w14:paraId="1007D51E" w14:textId="77777777" w:rsidR="00D7587E" w:rsidRPr="00DE2F20" w:rsidRDefault="00D7587E" w:rsidP="00D7587E">
            <w:pPr>
              <w:jc w:val="center"/>
              <w:rPr>
                <w:b/>
                <w:bCs/>
                <w:sz w:val="14"/>
                <w:szCs w:val="14"/>
                <w:lang w:val="ro-RO"/>
              </w:rPr>
            </w:pPr>
          </w:p>
        </w:tc>
        <w:tc>
          <w:tcPr>
            <w:tcW w:w="1233" w:type="dxa"/>
            <w:vMerge/>
            <w:tcBorders>
              <w:left w:val="nil"/>
            </w:tcBorders>
            <w:vAlign w:val="center"/>
          </w:tcPr>
          <w:p w14:paraId="1787A9C8" w14:textId="77777777" w:rsidR="00D7587E" w:rsidRPr="00F96C27" w:rsidRDefault="00D7587E" w:rsidP="00D7587E">
            <w:pPr>
              <w:jc w:val="center"/>
              <w:rPr>
                <w:sz w:val="12"/>
                <w:szCs w:val="12"/>
                <w:lang w:val="ro-RO"/>
              </w:rPr>
            </w:pPr>
          </w:p>
        </w:tc>
        <w:tc>
          <w:tcPr>
            <w:tcW w:w="1683" w:type="dxa"/>
            <w:tcBorders>
              <w:left w:val="nil"/>
            </w:tcBorders>
            <w:vAlign w:val="center"/>
          </w:tcPr>
          <w:p w14:paraId="4A8914E1" w14:textId="77777777" w:rsidR="00D7587E" w:rsidRPr="00F96C27" w:rsidRDefault="00D7587E" w:rsidP="00D7587E">
            <w:pPr>
              <w:jc w:val="center"/>
              <w:rPr>
                <w:sz w:val="12"/>
                <w:szCs w:val="12"/>
                <w:lang w:val="ro-RO"/>
              </w:rPr>
            </w:pPr>
            <w:r w:rsidRPr="00F96C27">
              <w:rPr>
                <w:sz w:val="12"/>
                <w:szCs w:val="12"/>
                <w:lang w:val="ro-RO"/>
              </w:rPr>
              <w:t>INGINERIE ELECTRICĂ</w:t>
            </w:r>
          </w:p>
        </w:tc>
        <w:tc>
          <w:tcPr>
            <w:tcW w:w="2431" w:type="dxa"/>
            <w:vAlign w:val="center"/>
          </w:tcPr>
          <w:p w14:paraId="07F2D090" w14:textId="77777777" w:rsidR="00D7587E" w:rsidRPr="00F96C27" w:rsidRDefault="00D7587E" w:rsidP="00D7587E">
            <w:pPr>
              <w:pStyle w:val="Default"/>
              <w:rPr>
                <w:color w:val="auto"/>
                <w:sz w:val="12"/>
                <w:szCs w:val="12"/>
              </w:rPr>
            </w:pPr>
            <w:r w:rsidRPr="00F96C27">
              <w:rPr>
                <w:color w:val="auto"/>
                <w:sz w:val="12"/>
                <w:szCs w:val="12"/>
              </w:rPr>
              <w:t xml:space="preserve">Informatică aplicată în inginerie electrică </w:t>
            </w:r>
          </w:p>
        </w:tc>
        <w:tc>
          <w:tcPr>
            <w:tcW w:w="1309" w:type="dxa"/>
            <w:vMerge/>
            <w:vAlign w:val="center"/>
          </w:tcPr>
          <w:p w14:paraId="0937C91B"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3C2ACB67"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0CA09E8"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1EADACD" w14:textId="77777777" w:rsidR="00D7587E" w:rsidRPr="00DE2F20" w:rsidRDefault="00D7587E" w:rsidP="00D7587E">
            <w:pPr>
              <w:jc w:val="center"/>
              <w:rPr>
                <w:b/>
                <w:bCs/>
                <w:sz w:val="18"/>
                <w:szCs w:val="18"/>
                <w:lang w:val="ro-RO"/>
              </w:rPr>
            </w:pPr>
          </w:p>
        </w:tc>
      </w:tr>
      <w:tr w:rsidR="00DE2F20" w:rsidRPr="00DE2F20" w14:paraId="60D771B2" w14:textId="77777777" w:rsidTr="00364ADD">
        <w:trPr>
          <w:cantSplit/>
          <w:trHeight w:val="171"/>
          <w:jc w:val="center"/>
        </w:trPr>
        <w:tc>
          <w:tcPr>
            <w:tcW w:w="1195" w:type="dxa"/>
            <w:vMerge/>
            <w:tcBorders>
              <w:left w:val="thinThickSmallGap" w:sz="24" w:space="0" w:color="auto"/>
            </w:tcBorders>
            <w:vAlign w:val="center"/>
          </w:tcPr>
          <w:p w14:paraId="6F87D96C" w14:textId="77777777" w:rsidR="00D7587E" w:rsidRPr="00DE2F20" w:rsidRDefault="00D7587E" w:rsidP="00D7587E">
            <w:pPr>
              <w:jc w:val="center"/>
              <w:rPr>
                <w:b/>
                <w:bCs/>
                <w:sz w:val="14"/>
                <w:szCs w:val="14"/>
                <w:lang w:val="ro-RO"/>
              </w:rPr>
            </w:pPr>
          </w:p>
        </w:tc>
        <w:tc>
          <w:tcPr>
            <w:tcW w:w="1385" w:type="dxa"/>
            <w:vMerge/>
            <w:tcBorders>
              <w:right w:val="thinThickSmallGap" w:sz="24" w:space="0" w:color="auto"/>
            </w:tcBorders>
            <w:vAlign w:val="center"/>
          </w:tcPr>
          <w:p w14:paraId="49ACFC92" w14:textId="77777777" w:rsidR="00D7587E" w:rsidRPr="00DE2F20" w:rsidRDefault="00D7587E" w:rsidP="00D7587E">
            <w:pPr>
              <w:jc w:val="center"/>
              <w:rPr>
                <w:b/>
                <w:bCs/>
                <w:sz w:val="14"/>
                <w:szCs w:val="14"/>
                <w:lang w:val="ro-RO"/>
              </w:rPr>
            </w:pPr>
          </w:p>
        </w:tc>
        <w:tc>
          <w:tcPr>
            <w:tcW w:w="1233" w:type="dxa"/>
            <w:vMerge/>
            <w:tcBorders>
              <w:left w:val="nil"/>
            </w:tcBorders>
            <w:vAlign w:val="center"/>
          </w:tcPr>
          <w:p w14:paraId="0C623C18" w14:textId="77777777" w:rsidR="00D7587E" w:rsidRPr="00F96C27" w:rsidRDefault="00D7587E" w:rsidP="00D7587E">
            <w:pPr>
              <w:jc w:val="center"/>
              <w:rPr>
                <w:sz w:val="12"/>
                <w:szCs w:val="12"/>
                <w:lang w:val="ro-RO"/>
              </w:rPr>
            </w:pPr>
          </w:p>
        </w:tc>
        <w:tc>
          <w:tcPr>
            <w:tcW w:w="1683" w:type="dxa"/>
            <w:tcBorders>
              <w:left w:val="nil"/>
            </w:tcBorders>
            <w:vAlign w:val="center"/>
          </w:tcPr>
          <w:p w14:paraId="2FA80A09" w14:textId="77777777" w:rsidR="00D7587E" w:rsidRPr="00F96C27" w:rsidRDefault="00D7587E" w:rsidP="00D7587E">
            <w:pPr>
              <w:jc w:val="center"/>
              <w:rPr>
                <w:sz w:val="12"/>
                <w:szCs w:val="12"/>
                <w:lang w:val="ro-RO"/>
              </w:rPr>
            </w:pPr>
            <w:r w:rsidRPr="00F96C27">
              <w:rPr>
                <w:sz w:val="12"/>
                <w:szCs w:val="12"/>
                <w:lang w:val="ro-RO"/>
              </w:rPr>
              <w:t>INGINERIE ENERGETICĂ</w:t>
            </w:r>
          </w:p>
        </w:tc>
        <w:tc>
          <w:tcPr>
            <w:tcW w:w="2431" w:type="dxa"/>
            <w:vAlign w:val="center"/>
          </w:tcPr>
          <w:p w14:paraId="5C95C047" w14:textId="77777777" w:rsidR="00D7587E" w:rsidRPr="00F96C27" w:rsidRDefault="00D7587E" w:rsidP="00D7587E">
            <w:pPr>
              <w:pStyle w:val="Default"/>
              <w:rPr>
                <w:color w:val="auto"/>
                <w:sz w:val="12"/>
                <w:szCs w:val="12"/>
              </w:rPr>
            </w:pPr>
            <w:r w:rsidRPr="00F96C27">
              <w:rPr>
                <w:color w:val="auto"/>
                <w:sz w:val="12"/>
                <w:szCs w:val="12"/>
              </w:rPr>
              <w:t xml:space="preserve">Energetică și tehnologii informatice </w:t>
            </w:r>
          </w:p>
        </w:tc>
        <w:tc>
          <w:tcPr>
            <w:tcW w:w="1309" w:type="dxa"/>
            <w:vMerge/>
            <w:vAlign w:val="center"/>
          </w:tcPr>
          <w:p w14:paraId="77FE48CB"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713B8E40"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4CD2CDB"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E3E8DED" w14:textId="77777777" w:rsidR="00D7587E" w:rsidRPr="00DE2F20" w:rsidRDefault="00D7587E" w:rsidP="00D7587E">
            <w:pPr>
              <w:jc w:val="center"/>
              <w:rPr>
                <w:b/>
                <w:bCs/>
                <w:sz w:val="18"/>
                <w:szCs w:val="18"/>
                <w:lang w:val="ro-RO"/>
              </w:rPr>
            </w:pPr>
          </w:p>
        </w:tc>
      </w:tr>
      <w:tr w:rsidR="00DE2F20" w:rsidRPr="00DE2F20" w14:paraId="509881A9" w14:textId="77777777" w:rsidTr="00364ADD">
        <w:trPr>
          <w:cantSplit/>
          <w:trHeight w:val="171"/>
          <w:jc w:val="center"/>
        </w:trPr>
        <w:tc>
          <w:tcPr>
            <w:tcW w:w="1195" w:type="dxa"/>
            <w:vMerge/>
            <w:tcBorders>
              <w:left w:val="thinThickSmallGap" w:sz="24" w:space="0" w:color="auto"/>
            </w:tcBorders>
            <w:vAlign w:val="center"/>
          </w:tcPr>
          <w:p w14:paraId="4431A722" w14:textId="77777777" w:rsidR="00D7587E" w:rsidRPr="00DE2F20" w:rsidRDefault="00D7587E" w:rsidP="00D7587E">
            <w:pPr>
              <w:jc w:val="center"/>
              <w:rPr>
                <w:b/>
                <w:bCs/>
                <w:sz w:val="14"/>
                <w:szCs w:val="14"/>
                <w:lang w:val="ro-RO"/>
              </w:rPr>
            </w:pPr>
          </w:p>
        </w:tc>
        <w:tc>
          <w:tcPr>
            <w:tcW w:w="1385" w:type="dxa"/>
            <w:vMerge/>
            <w:tcBorders>
              <w:right w:val="thinThickSmallGap" w:sz="24" w:space="0" w:color="auto"/>
            </w:tcBorders>
            <w:vAlign w:val="center"/>
          </w:tcPr>
          <w:p w14:paraId="3FE5ABA7" w14:textId="77777777" w:rsidR="00D7587E" w:rsidRPr="00DE2F20" w:rsidRDefault="00D7587E" w:rsidP="00D7587E">
            <w:pPr>
              <w:jc w:val="center"/>
              <w:rPr>
                <w:b/>
                <w:bCs/>
                <w:sz w:val="14"/>
                <w:szCs w:val="14"/>
                <w:lang w:val="ro-RO"/>
              </w:rPr>
            </w:pPr>
          </w:p>
        </w:tc>
        <w:tc>
          <w:tcPr>
            <w:tcW w:w="1233" w:type="dxa"/>
            <w:vMerge/>
            <w:tcBorders>
              <w:left w:val="nil"/>
            </w:tcBorders>
            <w:vAlign w:val="center"/>
          </w:tcPr>
          <w:p w14:paraId="68F6F983" w14:textId="77777777" w:rsidR="00D7587E" w:rsidRPr="00F96C27" w:rsidRDefault="00D7587E" w:rsidP="00D7587E">
            <w:pPr>
              <w:jc w:val="center"/>
              <w:rPr>
                <w:sz w:val="12"/>
                <w:szCs w:val="12"/>
                <w:lang w:val="ro-RO"/>
              </w:rPr>
            </w:pPr>
          </w:p>
        </w:tc>
        <w:tc>
          <w:tcPr>
            <w:tcW w:w="1683" w:type="dxa"/>
            <w:tcBorders>
              <w:left w:val="nil"/>
            </w:tcBorders>
            <w:vAlign w:val="center"/>
          </w:tcPr>
          <w:p w14:paraId="65CEFA3E" w14:textId="77777777" w:rsidR="00D7587E" w:rsidRPr="00F96C27" w:rsidRDefault="00D7587E" w:rsidP="00D7587E">
            <w:pPr>
              <w:jc w:val="center"/>
              <w:rPr>
                <w:sz w:val="12"/>
                <w:szCs w:val="12"/>
                <w:lang w:val="ro-RO"/>
              </w:rPr>
            </w:pPr>
            <w:r w:rsidRPr="00F96C27">
              <w:rPr>
                <w:sz w:val="12"/>
                <w:szCs w:val="12"/>
                <w:lang w:val="ro-RO"/>
              </w:rPr>
              <w:t xml:space="preserve">INGINERIE INDUSTRIALĂ </w:t>
            </w:r>
          </w:p>
        </w:tc>
        <w:tc>
          <w:tcPr>
            <w:tcW w:w="2431" w:type="dxa"/>
            <w:vAlign w:val="center"/>
          </w:tcPr>
          <w:p w14:paraId="50630CB1" w14:textId="77777777" w:rsidR="00D7587E" w:rsidRPr="00F96C27" w:rsidRDefault="00D7587E" w:rsidP="00D7587E">
            <w:pPr>
              <w:pStyle w:val="Default"/>
              <w:rPr>
                <w:color w:val="auto"/>
                <w:sz w:val="12"/>
                <w:szCs w:val="12"/>
              </w:rPr>
            </w:pPr>
            <w:r w:rsidRPr="00F96C27">
              <w:rPr>
                <w:color w:val="auto"/>
                <w:sz w:val="12"/>
                <w:szCs w:val="12"/>
              </w:rPr>
              <w:t xml:space="preserve">Informatică aplicată în inginerie industrială </w:t>
            </w:r>
          </w:p>
        </w:tc>
        <w:tc>
          <w:tcPr>
            <w:tcW w:w="1309" w:type="dxa"/>
            <w:vMerge/>
            <w:vAlign w:val="center"/>
          </w:tcPr>
          <w:p w14:paraId="02EAB8EC"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01C4E851"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A110FD7"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B99A694" w14:textId="77777777" w:rsidR="00D7587E" w:rsidRPr="00DE2F20" w:rsidRDefault="00D7587E" w:rsidP="00D7587E">
            <w:pPr>
              <w:jc w:val="center"/>
              <w:rPr>
                <w:b/>
                <w:bCs/>
                <w:sz w:val="18"/>
                <w:szCs w:val="18"/>
                <w:lang w:val="ro-RO"/>
              </w:rPr>
            </w:pPr>
          </w:p>
        </w:tc>
      </w:tr>
      <w:tr w:rsidR="00DE2F20" w:rsidRPr="00DE2F20" w14:paraId="59D87BBC" w14:textId="77777777" w:rsidTr="00364ADD">
        <w:trPr>
          <w:cantSplit/>
          <w:trHeight w:val="171"/>
          <w:jc w:val="center"/>
        </w:trPr>
        <w:tc>
          <w:tcPr>
            <w:tcW w:w="1195" w:type="dxa"/>
            <w:vMerge/>
            <w:tcBorders>
              <w:left w:val="thinThickSmallGap" w:sz="24" w:space="0" w:color="auto"/>
            </w:tcBorders>
            <w:vAlign w:val="center"/>
          </w:tcPr>
          <w:p w14:paraId="05B32104" w14:textId="77777777" w:rsidR="00D7587E" w:rsidRPr="00DE2F20" w:rsidRDefault="00D7587E" w:rsidP="00D7587E">
            <w:pPr>
              <w:jc w:val="center"/>
              <w:rPr>
                <w:b/>
                <w:bCs/>
                <w:sz w:val="14"/>
                <w:szCs w:val="14"/>
                <w:lang w:val="ro-RO"/>
              </w:rPr>
            </w:pPr>
          </w:p>
        </w:tc>
        <w:tc>
          <w:tcPr>
            <w:tcW w:w="1385" w:type="dxa"/>
            <w:vMerge/>
            <w:tcBorders>
              <w:right w:val="thinThickSmallGap" w:sz="24" w:space="0" w:color="auto"/>
            </w:tcBorders>
            <w:vAlign w:val="center"/>
          </w:tcPr>
          <w:p w14:paraId="44064A27" w14:textId="77777777" w:rsidR="00D7587E" w:rsidRPr="00DE2F20" w:rsidRDefault="00D7587E" w:rsidP="00D7587E">
            <w:pPr>
              <w:jc w:val="center"/>
              <w:rPr>
                <w:b/>
                <w:bCs/>
                <w:sz w:val="14"/>
                <w:szCs w:val="14"/>
                <w:lang w:val="ro-RO"/>
              </w:rPr>
            </w:pPr>
          </w:p>
        </w:tc>
        <w:tc>
          <w:tcPr>
            <w:tcW w:w="1233" w:type="dxa"/>
            <w:vMerge/>
            <w:tcBorders>
              <w:left w:val="nil"/>
            </w:tcBorders>
            <w:vAlign w:val="center"/>
          </w:tcPr>
          <w:p w14:paraId="4057A0BF" w14:textId="77777777" w:rsidR="00D7587E" w:rsidRPr="00F96C27" w:rsidRDefault="00D7587E" w:rsidP="00D7587E">
            <w:pPr>
              <w:jc w:val="center"/>
              <w:rPr>
                <w:sz w:val="12"/>
                <w:szCs w:val="12"/>
                <w:lang w:val="ro-RO"/>
              </w:rPr>
            </w:pPr>
          </w:p>
        </w:tc>
        <w:tc>
          <w:tcPr>
            <w:tcW w:w="1683" w:type="dxa"/>
            <w:vMerge w:val="restart"/>
            <w:tcBorders>
              <w:left w:val="nil"/>
            </w:tcBorders>
            <w:vAlign w:val="center"/>
          </w:tcPr>
          <w:p w14:paraId="7CBE8C69" w14:textId="77777777" w:rsidR="00D7587E" w:rsidRPr="00F96C27" w:rsidRDefault="00D7587E" w:rsidP="00D7587E">
            <w:pPr>
              <w:jc w:val="center"/>
              <w:rPr>
                <w:sz w:val="12"/>
                <w:szCs w:val="12"/>
                <w:lang w:val="ro-RO"/>
              </w:rPr>
            </w:pPr>
            <w:r w:rsidRPr="00F96C27">
              <w:rPr>
                <w:sz w:val="12"/>
                <w:szCs w:val="12"/>
                <w:lang w:val="ro-RO"/>
              </w:rPr>
              <w:t>MECATRONICĂ ŞI ROBOTICĂ</w:t>
            </w:r>
          </w:p>
        </w:tc>
        <w:tc>
          <w:tcPr>
            <w:tcW w:w="2431" w:type="dxa"/>
            <w:vAlign w:val="center"/>
          </w:tcPr>
          <w:p w14:paraId="351D8DDC" w14:textId="77777777" w:rsidR="00D7587E" w:rsidRPr="00F96C27" w:rsidRDefault="00D7587E" w:rsidP="00D7587E">
            <w:pPr>
              <w:rPr>
                <w:sz w:val="12"/>
                <w:szCs w:val="12"/>
                <w:lang w:val="ro-RO"/>
              </w:rPr>
            </w:pPr>
            <w:r w:rsidRPr="00F96C27">
              <w:rPr>
                <w:sz w:val="12"/>
                <w:szCs w:val="12"/>
                <w:lang w:val="ro-RO"/>
              </w:rPr>
              <w:t>Mecatronică</w:t>
            </w:r>
          </w:p>
        </w:tc>
        <w:tc>
          <w:tcPr>
            <w:tcW w:w="1309" w:type="dxa"/>
            <w:vMerge/>
            <w:vAlign w:val="center"/>
          </w:tcPr>
          <w:p w14:paraId="49D7F22F"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7C72D6ED"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CAC4AD7"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8C006FA" w14:textId="77777777" w:rsidR="00D7587E" w:rsidRPr="00DE2F20" w:rsidRDefault="00D7587E" w:rsidP="00D7587E">
            <w:pPr>
              <w:jc w:val="center"/>
              <w:rPr>
                <w:b/>
                <w:bCs/>
                <w:sz w:val="18"/>
                <w:szCs w:val="18"/>
                <w:lang w:val="ro-RO"/>
              </w:rPr>
            </w:pPr>
          </w:p>
        </w:tc>
      </w:tr>
      <w:tr w:rsidR="00DE2F20" w:rsidRPr="00DE2F20" w14:paraId="42D22464" w14:textId="77777777" w:rsidTr="00364ADD">
        <w:trPr>
          <w:cantSplit/>
          <w:trHeight w:val="171"/>
          <w:jc w:val="center"/>
        </w:trPr>
        <w:tc>
          <w:tcPr>
            <w:tcW w:w="1195" w:type="dxa"/>
            <w:vMerge/>
            <w:tcBorders>
              <w:left w:val="thinThickSmallGap" w:sz="24" w:space="0" w:color="auto"/>
            </w:tcBorders>
            <w:vAlign w:val="center"/>
          </w:tcPr>
          <w:p w14:paraId="610FD01C" w14:textId="77777777" w:rsidR="00D7587E" w:rsidRPr="00DE2F20" w:rsidRDefault="00D7587E" w:rsidP="00D7587E">
            <w:pPr>
              <w:jc w:val="center"/>
              <w:rPr>
                <w:b/>
                <w:bCs/>
                <w:sz w:val="14"/>
                <w:szCs w:val="14"/>
                <w:lang w:val="ro-RO"/>
              </w:rPr>
            </w:pPr>
          </w:p>
        </w:tc>
        <w:tc>
          <w:tcPr>
            <w:tcW w:w="1385" w:type="dxa"/>
            <w:vMerge/>
            <w:tcBorders>
              <w:right w:val="thinThickSmallGap" w:sz="24" w:space="0" w:color="auto"/>
            </w:tcBorders>
            <w:vAlign w:val="center"/>
          </w:tcPr>
          <w:p w14:paraId="36AFA2D5" w14:textId="77777777" w:rsidR="00D7587E" w:rsidRPr="00DE2F20" w:rsidRDefault="00D7587E" w:rsidP="00D7587E">
            <w:pPr>
              <w:jc w:val="center"/>
              <w:rPr>
                <w:b/>
                <w:bCs/>
                <w:sz w:val="14"/>
                <w:szCs w:val="14"/>
                <w:lang w:val="ro-RO"/>
              </w:rPr>
            </w:pPr>
          </w:p>
        </w:tc>
        <w:tc>
          <w:tcPr>
            <w:tcW w:w="1233" w:type="dxa"/>
            <w:vMerge/>
            <w:tcBorders>
              <w:left w:val="nil"/>
            </w:tcBorders>
            <w:vAlign w:val="center"/>
          </w:tcPr>
          <w:p w14:paraId="0B0684FF" w14:textId="77777777" w:rsidR="00D7587E" w:rsidRPr="00F96C27" w:rsidRDefault="00D7587E" w:rsidP="00D7587E">
            <w:pPr>
              <w:jc w:val="center"/>
              <w:rPr>
                <w:sz w:val="12"/>
                <w:szCs w:val="12"/>
                <w:lang w:val="ro-RO"/>
              </w:rPr>
            </w:pPr>
          </w:p>
        </w:tc>
        <w:tc>
          <w:tcPr>
            <w:tcW w:w="1683" w:type="dxa"/>
            <w:vMerge/>
            <w:tcBorders>
              <w:left w:val="nil"/>
            </w:tcBorders>
            <w:vAlign w:val="center"/>
          </w:tcPr>
          <w:p w14:paraId="1428E648" w14:textId="77777777" w:rsidR="00D7587E" w:rsidRPr="00F96C27" w:rsidRDefault="00D7587E" w:rsidP="00D7587E">
            <w:pPr>
              <w:jc w:val="center"/>
              <w:rPr>
                <w:sz w:val="12"/>
                <w:szCs w:val="12"/>
                <w:lang w:val="ro-RO"/>
              </w:rPr>
            </w:pPr>
          </w:p>
        </w:tc>
        <w:tc>
          <w:tcPr>
            <w:tcW w:w="2431" w:type="dxa"/>
            <w:vAlign w:val="center"/>
          </w:tcPr>
          <w:p w14:paraId="0017221D" w14:textId="77777777" w:rsidR="00D7587E" w:rsidRPr="00F96C27" w:rsidRDefault="00D7587E" w:rsidP="00D7587E">
            <w:pPr>
              <w:rPr>
                <w:sz w:val="12"/>
                <w:szCs w:val="12"/>
                <w:lang w:val="ro-RO"/>
              </w:rPr>
            </w:pPr>
            <w:r w:rsidRPr="00F96C27">
              <w:rPr>
                <w:sz w:val="12"/>
                <w:szCs w:val="12"/>
                <w:lang w:val="ro-RO"/>
              </w:rPr>
              <w:t>Robotică</w:t>
            </w:r>
          </w:p>
        </w:tc>
        <w:tc>
          <w:tcPr>
            <w:tcW w:w="1309" w:type="dxa"/>
            <w:vMerge/>
            <w:vAlign w:val="center"/>
          </w:tcPr>
          <w:p w14:paraId="128470BB"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7DE56044"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3AB103F"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49B3F24" w14:textId="77777777" w:rsidR="00D7587E" w:rsidRPr="00DE2F20" w:rsidRDefault="00D7587E" w:rsidP="00D7587E">
            <w:pPr>
              <w:jc w:val="center"/>
              <w:rPr>
                <w:b/>
                <w:bCs/>
                <w:sz w:val="18"/>
                <w:szCs w:val="18"/>
                <w:lang w:val="ro-RO"/>
              </w:rPr>
            </w:pPr>
          </w:p>
        </w:tc>
      </w:tr>
      <w:tr w:rsidR="00DE2F20" w:rsidRPr="00DE2F20" w14:paraId="692BBE6C" w14:textId="77777777" w:rsidTr="00364ADD">
        <w:trPr>
          <w:cantSplit/>
          <w:trHeight w:val="171"/>
          <w:jc w:val="center"/>
        </w:trPr>
        <w:tc>
          <w:tcPr>
            <w:tcW w:w="1195" w:type="dxa"/>
            <w:vMerge/>
            <w:tcBorders>
              <w:left w:val="thinThickSmallGap" w:sz="24" w:space="0" w:color="auto"/>
            </w:tcBorders>
            <w:vAlign w:val="center"/>
          </w:tcPr>
          <w:p w14:paraId="12CAE1C7" w14:textId="77777777" w:rsidR="00D7587E" w:rsidRPr="00DE2F20" w:rsidRDefault="00D7587E" w:rsidP="00D7587E">
            <w:pPr>
              <w:jc w:val="center"/>
              <w:rPr>
                <w:b/>
                <w:bCs/>
                <w:sz w:val="14"/>
                <w:szCs w:val="14"/>
                <w:lang w:val="ro-RO"/>
              </w:rPr>
            </w:pPr>
          </w:p>
        </w:tc>
        <w:tc>
          <w:tcPr>
            <w:tcW w:w="1385" w:type="dxa"/>
            <w:vMerge/>
            <w:tcBorders>
              <w:right w:val="thinThickSmallGap" w:sz="24" w:space="0" w:color="auto"/>
            </w:tcBorders>
            <w:vAlign w:val="center"/>
          </w:tcPr>
          <w:p w14:paraId="0C4453C8" w14:textId="77777777" w:rsidR="00D7587E" w:rsidRPr="00DE2F20" w:rsidRDefault="00D7587E" w:rsidP="00D7587E">
            <w:pPr>
              <w:jc w:val="center"/>
              <w:rPr>
                <w:b/>
                <w:bCs/>
                <w:sz w:val="14"/>
                <w:szCs w:val="14"/>
                <w:lang w:val="ro-RO"/>
              </w:rPr>
            </w:pPr>
          </w:p>
        </w:tc>
        <w:tc>
          <w:tcPr>
            <w:tcW w:w="1233" w:type="dxa"/>
            <w:vMerge/>
            <w:tcBorders>
              <w:left w:val="nil"/>
            </w:tcBorders>
            <w:vAlign w:val="center"/>
          </w:tcPr>
          <w:p w14:paraId="344ED3E2" w14:textId="77777777" w:rsidR="00D7587E" w:rsidRPr="00F96C27" w:rsidRDefault="00D7587E" w:rsidP="00D7587E">
            <w:pPr>
              <w:jc w:val="center"/>
              <w:rPr>
                <w:sz w:val="12"/>
                <w:szCs w:val="12"/>
                <w:lang w:val="ro-RO"/>
              </w:rPr>
            </w:pPr>
          </w:p>
        </w:tc>
        <w:tc>
          <w:tcPr>
            <w:tcW w:w="1683" w:type="dxa"/>
            <w:vMerge w:val="restart"/>
            <w:tcBorders>
              <w:left w:val="nil"/>
            </w:tcBorders>
            <w:vAlign w:val="center"/>
          </w:tcPr>
          <w:p w14:paraId="4F234FBB" w14:textId="77777777" w:rsidR="00D7587E" w:rsidRPr="00F96C27" w:rsidRDefault="00D7587E" w:rsidP="00D7587E">
            <w:pPr>
              <w:jc w:val="center"/>
              <w:rPr>
                <w:sz w:val="12"/>
                <w:szCs w:val="12"/>
                <w:lang w:val="ro-RO"/>
              </w:rPr>
            </w:pPr>
            <w:r w:rsidRPr="00F96C27">
              <w:rPr>
                <w:sz w:val="12"/>
                <w:szCs w:val="12"/>
                <w:lang w:val="ro-RO"/>
              </w:rPr>
              <w:t>ŞTIINŢE INGINEREŞTI APLICATE</w:t>
            </w:r>
          </w:p>
        </w:tc>
        <w:tc>
          <w:tcPr>
            <w:tcW w:w="2431" w:type="dxa"/>
            <w:vAlign w:val="center"/>
          </w:tcPr>
          <w:p w14:paraId="18B68F7A" w14:textId="77777777" w:rsidR="00D7587E" w:rsidRPr="00F96C27" w:rsidRDefault="00D7587E" w:rsidP="00D7587E">
            <w:pPr>
              <w:rPr>
                <w:sz w:val="12"/>
                <w:szCs w:val="12"/>
                <w:lang w:val="ro-RO"/>
              </w:rPr>
            </w:pPr>
            <w:r w:rsidRPr="00F96C27">
              <w:rPr>
                <w:sz w:val="12"/>
                <w:szCs w:val="12"/>
                <w:lang w:val="ro-RO"/>
              </w:rPr>
              <w:t>Informatică industrială</w:t>
            </w:r>
          </w:p>
        </w:tc>
        <w:tc>
          <w:tcPr>
            <w:tcW w:w="1309" w:type="dxa"/>
            <w:vMerge/>
            <w:vAlign w:val="center"/>
          </w:tcPr>
          <w:p w14:paraId="2EAB0D4B"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7329C525"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47D008C"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A8AC81C" w14:textId="77777777" w:rsidR="00D7587E" w:rsidRPr="00DE2F20" w:rsidRDefault="00D7587E" w:rsidP="00D7587E">
            <w:pPr>
              <w:jc w:val="center"/>
              <w:rPr>
                <w:b/>
                <w:bCs/>
                <w:sz w:val="18"/>
                <w:szCs w:val="18"/>
                <w:lang w:val="ro-RO"/>
              </w:rPr>
            </w:pPr>
          </w:p>
        </w:tc>
      </w:tr>
      <w:tr w:rsidR="00DE2F20" w:rsidRPr="00DE2F20" w14:paraId="51B9244A" w14:textId="77777777" w:rsidTr="00364ADD">
        <w:trPr>
          <w:cantSplit/>
          <w:trHeight w:val="171"/>
          <w:jc w:val="center"/>
        </w:trPr>
        <w:tc>
          <w:tcPr>
            <w:tcW w:w="1195" w:type="dxa"/>
            <w:vMerge/>
            <w:tcBorders>
              <w:left w:val="thinThickSmallGap" w:sz="24" w:space="0" w:color="auto"/>
            </w:tcBorders>
            <w:vAlign w:val="center"/>
          </w:tcPr>
          <w:p w14:paraId="4E3536C9" w14:textId="77777777" w:rsidR="00D7587E" w:rsidRPr="00DE2F20" w:rsidRDefault="00D7587E" w:rsidP="00D7587E">
            <w:pPr>
              <w:jc w:val="center"/>
              <w:rPr>
                <w:b/>
                <w:bCs/>
                <w:sz w:val="14"/>
                <w:szCs w:val="14"/>
                <w:lang w:val="ro-RO"/>
              </w:rPr>
            </w:pPr>
          </w:p>
        </w:tc>
        <w:tc>
          <w:tcPr>
            <w:tcW w:w="1385" w:type="dxa"/>
            <w:vMerge/>
            <w:tcBorders>
              <w:right w:val="thinThickSmallGap" w:sz="24" w:space="0" w:color="auto"/>
            </w:tcBorders>
            <w:vAlign w:val="center"/>
          </w:tcPr>
          <w:p w14:paraId="6A839907" w14:textId="77777777" w:rsidR="00D7587E" w:rsidRPr="00DE2F20" w:rsidRDefault="00D7587E" w:rsidP="00D7587E">
            <w:pPr>
              <w:jc w:val="center"/>
              <w:rPr>
                <w:b/>
                <w:bCs/>
                <w:sz w:val="14"/>
                <w:szCs w:val="14"/>
                <w:lang w:val="ro-RO"/>
              </w:rPr>
            </w:pPr>
          </w:p>
        </w:tc>
        <w:tc>
          <w:tcPr>
            <w:tcW w:w="1233" w:type="dxa"/>
            <w:vMerge/>
            <w:tcBorders>
              <w:left w:val="nil"/>
            </w:tcBorders>
            <w:vAlign w:val="center"/>
          </w:tcPr>
          <w:p w14:paraId="5592A3D8" w14:textId="77777777" w:rsidR="00D7587E" w:rsidRPr="00F96C27" w:rsidRDefault="00D7587E" w:rsidP="00D7587E">
            <w:pPr>
              <w:jc w:val="center"/>
              <w:rPr>
                <w:sz w:val="12"/>
                <w:szCs w:val="12"/>
                <w:lang w:val="ro-RO"/>
              </w:rPr>
            </w:pPr>
          </w:p>
        </w:tc>
        <w:tc>
          <w:tcPr>
            <w:tcW w:w="1683" w:type="dxa"/>
            <w:vMerge/>
            <w:tcBorders>
              <w:left w:val="nil"/>
            </w:tcBorders>
            <w:vAlign w:val="center"/>
          </w:tcPr>
          <w:p w14:paraId="75A46A6F" w14:textId="77777777" w:rsidR="00D7587E" w:rsidRPr="00F96C27" w:rsidRDefault="00D7587E" w:rsidP="00D7587E">
            <w:pPr>
              <w:jc w:val="center"/>
              <w:rPr>
                <w:sz w:val="12"/>
                <w:szCs w:val="12"/>
                <w:lang w:val="ro-RO"/>
              </w:rPr>
            </w:pPr>
          </w:p>
        </w:tc>
        <w:tc>
          <w:tcPr>
            <w:tcW w:w="2431" w:type="dxa"/>
            <w:vAlign w:val="center"/>
          </w:tcPr>
          <w:p w14:paraId="3F9423C7" w14:textId="77777777" w:rsidR="00D7587E" w:rsidRPr="00F96C27" w:rsidRDefault="00D7587E" w:rsidP="00D7587E">
            <w:pPr>
              <w:rPr>
                <w:sz w:val="12"/>
                <w:szCs w:val="12"/>
                <w:lang w:val="ro-RO"/>
              </w:rPr>
            </w:pPr>
            <w:r w:rsidRPr="00F96C27">
              <w:rPr>
                <w:sz w:val="12"/>
                <w:szCs w:val="12"/>
                <w:lang w:val="ro-RO"/>
              </w:rPr>
              <w:t>Informatică aplicată în inginerie electrică</w:t>
            </w:r>
          </w:p>
        </w:tc>
        <w:tc>
          <w:tcPr>
            <w:tcW w:w="1309" w:type="dxa"/>
            <w:vMerge/>
            <w:vAlign w:val="center"/>
          </w:tcPr>
          <w:p w14:paraId="312D6216"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3518A2D6"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D2BB21A"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05C586C" w14:textId="77777777" w:rsidR="00D7587E" w:rsidRPr="00DE2F20" w:rsidRDefault="00D7587E" w:rsidP="00D7587E">
            <w:pPr>
              <w:jc w:val="center"/>
              <w:rPr>
                <w:b/>
                <w:bCs/>
                <w:sz w:val="18"/>
                <w:szCs w:val="18"/>
                <w:lang w:val="ro-RO"/>
              </w:rPr>
            </w:pPr>
          </w:p>
        </w:tc>
      </w:tr>
      <w:tr w:rsidR="00DE2F20" w:rsidRPr="00DE2F20" w14:paraId="2E172D84" w14:textId="77777777" w:rsidTr="00364ADD">
        <w:trPr>
          <w:cantSplit/>
          <w:trHeight w:val="171"/>
          <w:jc w:val="center"/>
        </w:trPr>
        <w:tc>
          <w:tcPr>
            <w:tcW w:w="1195" w:type="dxa"/>
            <w:vMerge/>
            <w:tcBorders>
              <w:left w:val="thinThickSmallGap" w:sz="24" w:space="0" w:color="auto"/>
            </w:tcBorders>
            <w:vAlign w:val="center"/>
          </w:tcPr>
          <w:p w14:paraId="46B20ACA" w14:textId="77777777" w:rsidR="00D7587E" w:rsidRPr="00DE2F20" w:rsidRDefault="00D7587E" w:rsidP="00D7587E">
            <w:pPr>
              <w:jc w:val="center"/>
              <w:rPr>
                <w:b/>
                <w:bCs/>
                <w:sz w:val="14"/>
                <w:szCs w:val="14"/>
                <w:lang w:val="ro-RO"/>
              </w:rPr>
            </w:pPr>
          </w:p>
        </w:tc>
        <w:tc>
          <w:tcPr>
            <w:tcW w:w="1385" w:type="dxa"/>
            <w:vMerge/>
            <w:tcBorders>
              <w:right w:val="thinThickSmallGap" w:sz="24" w:space="0" w:color="auto"/>
            </w:tcBorders>
            <w:vAlign w:val="center"/>
          </w:tcPr>
          <w:p w14:paraId="3754D468" w14:textId="77777777" w:rsidR="00D7587E" w:rsidRPr="00DE2F20" w:rsidRDefault="00D7587E" w:rsidP="00D7587E">
            <w:pPr>
              <w:jc w:val="center"/>
              <w:rPr>
                <w:b/>
                <w:bCs/>
                <w:sz w:val="14"/>
                <w:szCs w:val="14"/>
                <w:lang w:val="ro-RO"/>
              </w:rPr>
            </w:pPr>
          </w:p>
        </w:tc>
        <w:tc>
          <w:tcPr>
            <w:tcW w:w="1233" w:type="dxa"/>
            <w:vMerge/>
            <w:tcBorders>
              <w:left w:val="nil"/>
            </w:tcBorders>
            <w:vAlign w:val="center"/>
          </w:tcPr>
          <w:p w14:paraId="4C655845" w14:textId="77777777" w:rsidR="00D7587E" w:rsidRPr="00F96C27" w:rsidRDefault="00D7587E" w:rsidP="00D7587E">
            <w:pPr>
              <w:jc w:val="center"/>
              <w:rPr>
                <w:sz w:val="12"/>
                <w:szCs w:val="12"/>
                <w:lang w:val="ro-RO"/>
              </w:rPr>
            </w:pPr>
          </w:p>
        </w:tc>
        <w:tc>
          <w:tcPr>
            <w:tcW w:w="1683" w:type="dxa"/>
            <w:vMerge/>
            <w:tcBorders>
              <w:left w:val="nil"/>
            </w:tcBorders>
            <w:vAlign w:val="center"/>
          </w:tcPr>
          <w:p w14:paraId="66F83BA3" w14:textId="77777777" w:rsidR="00D7587E" w:rsidRPr="00F96C27" w:rsidRDefault="00D7587E" w:rsidP="00D7587E">
            <w:pPr>
              <w:jc w:val="center"/>
              <w:rPr>
                <w:sz w:val="12"/>
                <w:szCs w:val="12"/>
                <w:lang w:val="ro-RO"/>
              </w:rPr>
            </w:pPr>
          </w:p>
        </w:tc>
        <w:tc>
          <w:tcPr>
            <w:tcW w:w="2431" w:type="dxa"/>
            <w:vAlign w:val="center"/>
          </w:tcPr>
          <w:p w14:paraId="5C14BD9F" w14:textId="77777777" w:rsidR="00D7587E" w:rsidRPr="00F96C27" w:rsidRDefault="00D7587E" w:rsidP="00D7587E">
            <w:pPr>
              <w:rPr>
                <w:sz w:val="12"/>
                <w:szCs w:val="12"/>
                <w:lang w:val="ro-RO"/>
              </w:rPr>
            </w:pPr>
            <w:r w:rsidRPr="00F96C27">
              <w:rPr>
                <w:sz w:val="12"/>
                <w:szCs w:val="12"/>
                <w:lang w:val="ro-RO"/>
              </w:rPr>
              <w:t>Matematică şi informatică aplicată în inginerie</w:t>
            </w:r>
          </w:p>
        </w:tc>
        <w:tc>
          <w:tcPr>
            <w:tcW w:w="1309" w:type="dxa"/>
            <w:vMerge/>
            <w:vAlign w:val="center"/>
          </w:tcPr>
          <w:p w14:paraId="22BB5BB3"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08B99AD4"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3755E5A"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8B18A65" w14:textId="77777777" w:rsidR="00D7587E" w:rsidRPr="00DE2F20" w:rsidRDefault="00D7587E" w:rsidP="00D7587E">
            <w:pPr>
              <w:jc w:val="center"/>
              <w:rPr>
                <w:b/>
                <w:bCs/>
                <w:sz w:val="18"/>
                <w:szCs w:val="18"/>
                <w:lang w:val="ro-RO"/>
              </w:rPr>
            </w:pPr>
          </w:p>
        </w:tc>
      </w:tr>
      <w:tr w:rsidR="00D7587E" w:rsidRPr="00DE2F20" w14:paraId="2EFA51B8" w14:textId="77777777" w:rsidTr="00364ADD">
        <w:trPr>
          <w:cantSplit/>
          <w:trHeight w:val="171"/>
          <w:jc w:val="center"/>
        </w:trPr>
        <w:tc>
          <w:tcPr>
            <w:tcW w:w="1195" w:type="dxa"/>
            <w:vMerge/>
            <w:tcBorders>
              <w:left w:val="thinThickSmallGap" w:sz="24" w:space="0" w:color="auto"/>
            </w:tcBorders>
            <w:vAlign w:val="center"/>
          </w:tcPr>
          <w:p w14:paraId="4A39FF36" w14:textId="77777777" w:rsidR="00D7587E" w:rsidRPr="00DE2F20" w:rsidRDefault="00D7587E" w:rsidP="00D7587E">
            <w:pPr>
              <w:jc w:val="center"/>
              <w:rPr>
                <w:b/>
                <w:bCs/>
                <w:sz w:val="14"/>
                <w:szCs w:val="14"/>
                <w:lang w:val="ro-RO"/>
              </w:rPr>
            </w:pPr>
          </w:p>
        </w:tc>
        <w:tc>
          <w:tcPr>
            <w:tcW w:w="1385" w:type="dxa"/>
            <w:vMerge/>
            <w:tcBorders>
              <w:right w:val="thinThickSmallGap" w:sz="24" w:space="0" w:color="auto"/>
            </w:tcBorders>
            <w:vAlign w:val="center"/>
          </w:tcPr>
          <w:p w14:paraId="2E00A7CA" w14:textId="77777777" w:rsidR="00D7587E" w:rsidRPr="00DE2F20" w:rsidRDefault="00D7587E" w:rsidP="00D7587E">
            <w:pPr>
              <w:jc w:val="center"/>
              <w:rPr>
                <w:b/>
                <w:bCs/>
                <w:sz w:val="14"/>
                <w:szCs w:val="14"/>
                <w:lang w:val="ro-RO"/>
              </w:rPr>
            </w:pPr>
          </w:p>
        </w:tc>
        <w:tc>
          <w:tcPr>
            <w:tcW w:w="1233" w:type="dxa"/>
            <w:vMerge/>
            <w:tcBorders>
              <w:left w:val="nil"/>
            </w:tcBorders>
            <w:vAlign w:val="center"/>
          </w:tcPr>
          <w:p w14:paraId="6A31BCCF" w14:textId="77777777" w:rsidR="00D7587E" w:rsidRPr="00F96C27" w:rsidRDefault="00D7587E" w:rsidP="00D7587E">
            <w:pPr>
              <w:jc w:val="center"/>
              <w:rPr>
                <w:sz w:val="12"/>
                <w:szCs w:val="12"/>
                <w:lang w:val="ro-RO"/>
              </w:rPr>
            </w:pPr>
          </w:p>
        </w:tc>
        <w:tc>
          <w:tcPr>
            <w:tcW w:w="1683" w:type="dxa"/>
            <w:vMerge/>
            <w:tcBorders>
              <w:left w:val="nil"/>
            </w:tcBorders>
            <w:vAlign w:val="center"/>
          </w:tcPr>
          <w:p w14:paraId="11253588" w14:textId="77777777" w:rsidR="00D7587E" w:rsidRPr="00F96C27" w:rsidRDefault="00D7587E" w:rsidP="00D7587E">
            <w:pPr>
              <w:jc w:val="center"/>
              <w:rPr>
                <w:sz w:val="12"/>
                <w:szCs w:val="12"/>
                <w:lang w:val="ro-RO"/>
              </w:rPr>
            </w:pPr>
          </w:p>
        </w:tc>
        <w:tc>
          <w:tcPr>
            <w:tcW w:w="2431" w:type="dxa"/>
            <w:vAlign w:val="center"/>
          </w:tcPr>
          <w:p w14:paraId="5B835E33" w14:textId="77777777" w:rsidR="00D7587E" w:rsidRPr="00F96C27" w:rsidRDefault="00D7587E" w:rsidP="00D7587E">
            <w:pPr>
              <w:rPr>
                <w:sz w:val="12"/>
                <w:szCs w:val="12"/>
                <w:lang w:val="ro-RO"/>
              </w:rPr>
            </w:pPr>
            <w:r w:rsidRPr="00F96C27">
              <w:rPr>
                <w:sz w:val="12"/>
                <w:szCs w:val="12"/>
                <w:lang w:val="ro-RO"/>
              </w:rPr>
              <w:t>Informatică aplicată în ingineria materialelor</w:t>
            </w:r>
          </w:p>
        </w:tc>
        <w:tc>
          <w:tcPr>
            <w:tcW w:w="1309" w:type="dxa"/>
            <w:vMerge/>
            <w:vAlign w:val="center"/>
          </w:tcPr>
          <w:p w14:paraId="59C1A26B"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7480BF2E"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A333F86"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B18BC3D" w14:textId="77777777" w:rsidR="00D7587E" w:rsidRPr="00DE2F20" w:rsidRDefault="00D7587E" w:rsidP="00D7587E">
            <w:pPr>
              <w:jc w:val="center"/>
              <w:rPr>
                <w:b/>
                <w:bCs/>
                <w:sz w:val="18"/>
                <w:szCs w:val="18"/>
                <w:lang w:val="ro-RO"/>
              </w:rPr>
            </w:pPr>
          </w:p>
        </w:tc>
      </w:tr>
    </w:tbl>
    <w:p w14:paraId="541DC680" w14:textId="77777777" w:rsidR="006222BB" w:rsidRPr="00DE2F20" w:rsidRDefault="006222BB" w:rsidP="00992BDA">
      <w:pPr>
        <w:rPr>
          <w:lang w:val="ro-RO"/>
        </w:rPr>
      </w:pPr>
    </w:p>
    <w:p w14:paraId="1555015B" w14:textId="7D79242B" w:rsidR="006222BB" w:rsidRDefault="006222BB" w:rsidP="00992BDA">
      <w:pPr>
        <w:rPr>
          <w:lang w:val="ro-RO"/>
        </w:rPr>
      </w:pPr>
    </w:p>
    <w:p w14:paraId="2B6D78DD" w14:textId="21C277D9" w:rsidR="00F96C27" w:rsidRDefault="00F96C27" w:rsidP="00992BDA">
      <w:pPr>
        <w:rPr>
          <w:lang w:val="ro-RO"/>
        </w:rPr>
      </w:pPr>
    </w:p>
    <w:p w14:paraId="3C7C9733" w14:textId="12C1516D" w:rsidR="00F96C27" w:rsidRDefault="00F96C27" w:rsidP="00992BDA">
      <w:pPr>
        <w:rPr>
          <w:lang w:val="ro-RO"/>
        </w:rPr>
      </w:pPr>
    </w:p>
    <w:p w14:paraId="1D5D8A88" w14:textId="28984545" w:rsidR="00F96C27" w:rsidRDefault="00F96C27" w:rsidP="00992BDA">
      <w:pPr>
        <w:rPr>
          <w:lang w:val="ro-RO"/>
        </w:rPr>
      </w:pPr>
    </w:p>
    <w:p w14:paraId="59890505" w14:textId="789271EC" w:rsidR="00F96C27" w:rsidRDefault="00F96C27" w:rsidP="00992BDA">
      <w:pPr>
        <w:rPr>
          <w:lang w:val="ro-RO"/>
        </w:rPr>
      </w:pPr>
    </w:p>
    <w:p w14:paraId="25295429" w14:textId="77777777" w:rsidR="00F96C27" w:rsidRPr="00DE2F20" w:rsidRDefault="00F96C27" w:rsidP="00992BDA">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306"/>
        <w:gridCol w:w="1499"/>
        <w:gridCol w:w="2431"/>
        <w:gridCol w:w="1309"/>
        <w:gridCol w:w="3179"/>
        <w:gridCol w:w="935"/>
        <w:gridCol w:w="1559"/>
      </w:tblGrid>
      <w:tr w:rsidR="00DE2F20" w:rsidRPr="00DE2F20" w14:paraId="7E1A3293" w14:textId="77777777" w:rsidTr="00D7587E">
        <w:trPr>
          <w:cantSplit/>
          <w:trHeight w:val="188"/>
          <w:jc w:val="center"/>
        </w:trPr>
        <w:tc>
          <w:tcPr>
            <w:tcW w:w="1195" w:type="dxa"/>
            <w:vMerge w:val="restart"/>
            <w:tcBorders>
              <w:left w:val="thinThickSmallGap" w:sz="24" w:space="0" w:color="auto"/>
            </w:tcBorders>
            <w:vAlign w:val="center"/>
          </w:tcPr>
          <w:p w14:paraId="7921C643" w14:textId="77777777" w:rsidR="00652937" w:rsidRPr="00DE2F20" w:rsidRDefault="00652937" w:rsidP="00652937">
            <w:pPr>
              <w:jc w:val="center"/>
              <w:rPr>
                <w:b/>
                <w:bCs/>
                <w:sz w:val="14"/>
                <w:szCs w:val="14"/>
                <w:lang w:val="ro-RO"/>
              </w:rPr>
            </w:pPr>
            <w:r w:rsidRPr="00DE2F20">
              <w:rPr>
                <w:b/>
                <w:bCs/>
                <w:sz w:val="14"/>
                <w:szCs w:val="14"/>
                <w:lang w:val="ro-RO"/>
              </w:rPr>
              <w:t>Învăţământ gimnazial</w:t>
            </w:r>
          </w:p>
          <w:p w14:paraId="1FC0001D" w14:textId="77777777" w:rsidR="00652937" w:rsidRPr="00DE2F20" w:rsidRDefault="00652937" w:rsidP="00652937">
            <w:pPr>
              <w:jc w:val="center"/>
              <w:rPr>
                <w:b/>
                <w:bCs/>
                <w:sz w:val="14"/>
                <w:szCs w:val="14"/>
                <w:lang w:val="ro-RO"/>
              </w:rPr>
            </w:pPr>
          </w:p>
        </w:tc>
        <w:tc>
          <w:tcPr>
            <w:tcW w:w="1496" w:type="dxa"/>
            <w:vMerge w:val="restart"/>
            <w:tcBorders>
              <w:right w:val="thinThickSmallGap" w:sz="24" w:space="0" w:color="auto"/>
            </w:tcBorders>
            <w:vAlign w:val="center"/>
          </w:tcPr>
          <w:p w14:paraId="1AC652CC" w14:textId="64C0397F" w:rsidR="00652937" w:rsidRPr="00DE2F20" w:rsidRDefault="00652937" w:rsidP="00652937">
            <w:pPr>
              <w:rPr>
                <w:b/>
                <w:bCs/>
                <w:sz w:val="18"/>
                <w:szCs w:val="18"/>
                <w:lang w:val="ro-RO"/>
              </w:rPr>
            </w:pPr>
            <w:r w:rsidRPr="00DE2F20">
              <w:rPr>
                <w:b/>
                <w:bCs/>
                <w:sz w:val="15"/>
                <w:szCs w:val="15"/>
                <w:lang w:val="ro-RO"/>
              </w:rPr>
              <w:t xml:space="preserve">Informatică şi tehnologia informaţiei şi a comunicaţiilor                                                                                                                                                                                                                                                                                                                                                                                                                                                                                                                                                                                                                                                                                                                                                                                                                                                                                                                                                                                                                                                                                                                                                                                                                                                                                                                                                                                                                                                                                                                                                                                                                                                                                                                                                                                                                                                                                                                                                                                                                                                                                                                                                                                                                                                                                                                                                                                                                                                                                                                                                                                                                                                                                                                                                                                                                                                                                                                                                                                                                                                                                                                                                                                                                                                                                                                                                                                                                                                                                                                                                                                                                                                                                                                                                                                                                                                                                                                                                                                                                                                                                                                                                                                                                                                                                                                                                                                                                                                                                                                                                                                                                                                                                                                                                                                                                                                                                                                                                                                                                                                                                                                                                                                                                                                                                                                                                                                                                                                                                                                                                                                                                                                                                                                                                                                                                                                                                                                                                                                                                                                                                                                                                                                                                                                                                                                                                                                                                                                                                                                                                                                                                                                                                                                                                                                                                                                                                                                                                                                                                                                                                                                                                                                                                                                                                                                                                                                                                                                                                                                                                                                                                                                                                                                                                                                                                                                                                                                                                                                                                                                                                                                                                                                                                                                                                                                                                                                                                                                                                                                                                                                                                                                                                                                                                                                                                                                                                                                                                                                                                                                                                                                                                                                                                                                                                                                                                                                                                                                                                                                                                                                                                                                                                                                                                                                                                                                                                                                                                                                                                                                                                                                                                                                                                                                                                                                                                                                                                                                                                                                                                                                                                                                                                                                                                                                                                                                                                                                                                                                                                                                                                                                                                                                                                                                                                                                                                                                                                                                                                                                                                                                                                                                                                                                                                                                                                                                                                                                                                                                                                                                                                                                                                                                                                                                                                                                                                                                                                                                                                                                                                                                                                                                                                                                                                                                                                                                                                                                                                                                                                                                                                                                                                                                                                                                                                                                                                                                                                                                                                                                                                                                                                                                                                                                                                                                                                                                                                                                                                                                                                                                                                                                                                                                                                                                                                                                                                                                                                                                                                                                                                                                                                                                                                                                                                                                                                                                                                                                                                                                                                                                                                                                                                                                                                                                                                                                                                                                                                                                                                                                                                                                                                                                                                                                                                                                                                                                                                                                                                                                                                                                                                                                                                                                                                                                                                                                                                                                                                                                                                                                                                                                                                                                                                                                                                                                                                                                                                                                                                                                                                                                                                                                                                                                                                                                                                                                                                                                                                                                                                                                                                                                                                                                                                                                                                                                                                                                                                                                                                                                                                                                                                                                                                                                                                                                                                                                         </w:t>
            </w:r>
          </w:p>
        </w:tc>
        <w:tc>
          <w:tcPr>
            <w:tcW w:w="1306" w:type="dxa"/>
            <w:vMerge w:val="restart"/>
            <w:tcBorders>
              <w:left w:val="nil"/>
            </w:tcBorders>
            <w:vAlign w:val="center"/>
          </w:tcPr>
          <w:p w14:paraId="45631D72" w14:textId="77777777" w:rsidR="00652937" w:rsidRPr="00F96C27" w:rsidRDefault="00652937" w:rsidP="00652937">
            <w:pPr>
              <w:jc w:val="center"/>
              <w:rPr>
                <w:sz w:val="12"/>
                <w:szCs w:val="12"/>
                <w:lang w:val="ro-RO"/>
              </w:rPr>
            </w:pPr>
            <w:r w:rsidRPr="00F96C27">
              <w:rPr>
                <w:sz w:val="12"/>
                <w:szCs w:val="12"/>
                <w:lang w:val="ro-RO"/>
              </w:rPr>
              <w:t xml:space="preserve">ŞTIINŢE EXACTE / MATEMATICĂ ŞI ŞTIINŢE ALE NATURII                     </w:t>
            </w:r>
          </w:p>
        </w:tc>
        <w:tc>
          <w:tcPr>
            <w:tcW w:w="1499" w:type="dxa"/>
            <w:tcBorders>
              <w:left w:val="nil"/>
            </w:tcBorders>
            <w:vAlign w:val="center"/>
          </w:tcPr>
          <w:p w14:paraId="066D873E" w14:textId="77777777" w:rsidR="00652937" w:rsidRPr="00F96C27" w:rsidRDefault="00652937" w:rsidP="00652937">
            <w:pPr>
              <w:jc w:val="center"/>
              <w:rPr>
                <w:sz w:val="12"/>
                <w:szCs w:val="12"/>
                <w:lang w:val="ro-RO"/>
              </w:rPr>
            </w:pPr>
            <w:r w:rsidRPr="00F96C27">
              <w:rPr>
                <w:sz w:val="12"/>
                <w:szCs w:val="12"/>
                <w:lang w:val="ro-RO"/>
              </w:rPr>
              <w:t>MATEMATICĂ</w:t>
            </w:r>
          </w:p>
        </w:tc>
        <w:tc>
          <w:tcPr>
            <w:tcW w:w="2431" w:type="dxa"/>
            <w:vAlign w:val="center"/>
          </w:tcPr>
          <w:p w14:paraId="32EA0D6C" w14:textId="77777777" w:rsidR="00652937" w:rsidRPr="00F96C27" w:rsidRDefault="00652937" w:rsidP="00652937">
            <w:pPr>
              <w:rPr>
                <w:sz w:val="12"/>
                <w:szCs w:val="12"/>
                <w:lang w:val="ro-RO"/>
              </w:rPr>
            </w:pPr>
            <w:r w:rsidRPr="00F96C27">
              <w:rPr>
                <w:sz w:val="12"/>
                <w:szCs w:val="12"/>
                <w:lang w:val="ro-RO"/>
              </w:rPr>
              <w:t xml:space="preserve">Matematică informatică              </w:t>
            </w:r>
          </w:p>
        </w:tc>
        <w:tc>
          <w:tcPr>
            <w:tcW w:w="1309" w:type="dxa"/>
            <w:vMerge w:val="restart"/>
            <w:vAlign w:val="center"/>
          </w:tcPr>
          <w:p w14:paraId="5811AF0A" w14:textId="77777777" w:rsidR="00652937" w:rsidRPr="00DE2F20" w:rsidRDefault="00652937" w:rsidP="00652937">
            <w:pPr>
              <w:jc w:val="center"/>
              <w:rPr>
                <w:sz w:val="14"/>
                <w:szCs w:val="14"/>
                <w:lang w:val="ro-RO"/>
              </w:rPr>
            </w:pPr>
            <w:r w:rsidRPr="00DE2F20">
              <w:rPr>
                <w:sz w:val="14"/>
                <w:szCs w:val="14"/>
                <w:lang w:val="ro-RO"/>
              </w:rPr>
              <w:t>CIBERNETICĂ, STATISTICĂ ŞI INFORMATICĂ ECONOMICĂ</w:t>
            </w:r>
          </w:p>
        </w:tc>
        <w:tc>
          <w:tcPr>
            <w:tcW w:w="3179" w:type="dxa"/>
            <w:vMerge w:val="restart"/>
            <w:vAlign w:val="center"/>
          </w:tcPr>
          <w:p w14:paraId="6204EBCD" w14:textId="77777777" w:rsidR="00652937" w:rsidRPr="00DE2F20" w:rsidRDefault="00652937" w:rsidP="00707137">
            <w:pPr>
              <w:numPr>
                <w:ilvl w:val="0"/>
                <w:numId w:val="91"/>
              </w:numPr>
              <w:tabs>
                <w:tab w:val="left" w:pos="266"/>
              </w:tabs>
              <w:spacing w:line="360" w:lineRule="auto"/>
              <w:rPr>
                <w:sz w:val="16"/>
                <w:szCs w:val="16"/>
                <w:lang w:val="ro-RO"/>
              </w:rPr>
            </w:pPr>
            <w:r w:rsidRPr="00DE2F20">
              <w:rPr>
                <w:sz w:val="16"/>
                <w:szCs w:val="16"/>
                <w:lang w:val="ro-RO"/>
              </w:rPr>
              <w:t>Analiza afacerilor și controlul performanței întreprinderii</w:t>
            </w:r>
          </w:p>
          <w:p w14:paraId="71D6F9C7" w14:textId="77777777" w:rsidR="00652937" w:rsidRPr="00DE2F20" w:rsidRDefault="00652937" w:rsidP="00707137">
            <w:pPr>
              <w:numPr>
                <w:ilvl w:val="0"/>
                <w:numId w:val="91"/>
              </w:numPr>
              <w:tabs>
                <w:tab w:val="left" w:pos="266"/>
              </w:tabs>
              <w:spacing w:line="360" w:lineRule="auto"/>
              <w:rPr>
                <w:sz w:val="16"/>
                <w:szCs w:val="16"/>
                <w:lang w:val="ro-RO"/>
              </w:rPr>
            </w:pPr>
            <w:r w:rsidRPr="00DE2F20">
              <w:rPr>
                <w:sz w:val="16"/>
                <w:szCs w:val="16"/>
                <w:lang w:val="ro-RO"/>
              </w:rPr>
              <w:t>Baze de date-suport pentru afaceri</w:t>
            </w:r>
          </w:p>
          <w:p w14:paraId="5F392D1E" w14:textId="77777777" w:rsidR="00652937" w:rsidRPr="00DE2F20" w:rsidRDefault="00652937" w:rsidP="00707137">
            <w:pPr>
              <w:numPr>
                <w:ilvl w:val="0"/>
                <w:numId w:val="91"/>
              </w:numPr>
              <w:tabs>
                <w:tab w:val="left" w:pos="266"/>
              </w:tabs>
              <w:spacing w:line="360" w:lineRule="auto"/>
              <w:rPr>
                <w:sz w:val="16"/>
                <w:szCs w:val="16"/>
                <w:lang w:val="ro-RO"/>
              </w:rPr>
            </w:pPr>
            <w:r w:rsidRPr="00DE2F20">
              <w:rPr>
                <w:sz w:val="16"/>
                <w:szCs w:val="16"/>
                <w:lang w:val="ro-RO"/>
              </w:rPr>
              <w:t>Cibernetică şi economie cantitativă</w:t>
            </w:r>
          </w:p>
          <w:p w14:paraId="2F84D268" w14:textId="77777777" w:rsidR="00652937" w:rsidRPr="00DE2F20" w:rsidRDefault="00652937" w:rsidP="00707137">
            <w:pPr>
              <w:numPr>
                <w:ilvl w:val="0"/>
                <w:numId w:val="91"/>
              </w:numPr>
              <w:tabs>
                <w:tab w:val="left" w:pos="266"/>
              </w:tabs>
              <w:spacing w:line="360" w:lineRule="auto"/>
              <w:rPr>
                <w:sz w:val="16"/>
                <w:szCs w:val="16"/>
                <w:lang w:val="ro-RO"/>
              </w:rPr>
            </w:pPr>
            <w:r w:rsidRPr="00DE2F20">
              <w:rPr>
                <w:sz w:val="16"/>
                <w:szCs w:val="16"/>
                <w:lang w:val="ro-RO"/>
              </w:rPr>
              <w:t>Data mining</w:t>
            </w:r>
          </w:p>
          <w:p w14:paraId="1588B8F3" w14:textId="77777777" w:rsidR="00652937" w:rsidRPr="00DE2F20" w:rsidRDefault="00652937" w:rsidP="00707137">
            <w:pPr>
              <w:numPr>
                <w:ilvl w:val="0"/>
                <w:numId w:val="91"/>
              </w:numPr>
              <w:tabs>
                <w:tab w:val="left" w:pos="266"/>
              </w:tabs>
              <w:spacing w:line="360" w:lineRule="auto"/>
              <w:rPr>
                <w:sz w:val="16"/>
                <w:szCs w:val="16"/>
                <w:lang w:val="ro-RO"/>
              </w:rPr>
            </w:pPr>
            <w:r w:rsidRPr="00DE2F20">
              <w:rPr>
                <w:sz w:val="16"/>
                <w:szCs w:val="16"/>
                <w:lang w:val="ro-RO"/>
              </w:rPr>
              <w:t>E-Business</w:t>
            </w:r>
          </w:p>
          <w:p w14:paraId="392BFB99" w14:textId="77777777" w:rsidR="00652937" w:rsidRPr="00DE2F20" w:rsidRDefault="00652937" w:rsidP="00707137">
            <w:pPr>
              <w:numPr>
                <w:ilvl w:val="0"/>
                <w:numId w:val="91"/>
              </w:numPr>
              <w:tabs>
                <w:tab w:val="left" w:pos="266"/>
              </w:tabs>
              <w:spacing w:line="360" w:lineRule="auto"/>
              <w:rPr>
                <w:sz w:val="16"/>
                <w:szCs w:val="16"/>
                <w:lang w:val="ro-RO"/>
              </w:rPr>
            </w:pPr>
            <w:r w:rsidRPr="00DE2F20">
              <w:rPr>
                <w:sz w:val="16"/>
                <w:szCs w:val="16"/>
                <w:lang w:val="ro-RO"/>
              </w:rPr>
              <w:t>E-Business administration (în limba engleză)</w:t>
            </w:r>
          </w:p>
          <w:p w14:paraId="675FF4B2" w14:textId="77777777" w:rsidR="00652937" w:rsidRPr="00DE2F20" w:rsidRDefault="00652937" w:rsidP="00707137">
            <w:pPr>
              <w:numPr>
                <w:ilvl w:val="0"/>
                <w:numId w:val="91"/>
              </w:numPr>
              <w:tabs>
                <w:tab w:val="left" w:pos="266"/>
              </w:tabs>
              <w:spacing w:line="360" w:lineRule="auto"/>
              <w:rPr>
                <w:sz w:val="16"/>
                <w:szCs w:val="16"/>
                <w:lang w:val="ro-RO"/>
              </w:rPr>
            </w:pPr>
            <w:r w:rsidRPr="00DE2F20">
              <w:rPr>
                <w:sz w:val="16"/>
                <w:szCs w:val="16"/>
                <w:lang w:val="ro-RO"/>
              </w:rPr>
              <w:t>Econometrie şi statistică aplicată</w:t>
            </w:r>
          </w:p>
          <w:p w14:paraId="673B41E1" w14:textId="77777777" w:rsidR="00652937" w:rsidRPr="00DE2F20" w:rsidRDefault="00652937" w:rsidP="00707137">
            <w:pPr>
              <w:numPr>
                <w:ilvl w:val="0"/>
                <w:numId w:val="91"/>
              </w:numPr>
              <w:tabs>
                <w:tab w:val="left" w:pos="266"/>
              </w:tabs>
              <w:spacing w:line="360" w:lineRule="auto"/>
              <w:rPr>
                <w:sz w:val="16"/>
                <w:szCs w:val="16"/>
                <w:lang w:val="ro-RO"/>
              </w:rPr>
            </w:pPr>
            <w:r w:rsidRPr="00DE2F20">
              <w:rPr>
                <w:sz w:val="16"/>
                <w:szCs w:val="16"/>
                <w:lang w:val="ro-RO"/>
              </w:rPr>
              <w:t>Informatică aplicată în management</w:t>
            </w:r>
          </w:p>
          <w:p w14:paraId="675B402F" w14:textId="77777777" w:rsidR="00652937" w:rsidRPr="00DE2F20" w:rsidRDefault="00652937" w:rsidP="00707137">
            <w:pPr>
              <w:numPr>
                <w:ilvl w:val="0"/>
                <w:numId w:val="91"/>
              </w:numPr>
              <w:tabs>
                <w:tab w:val="left" w:pos="266"/>
              </w:tabs>
              <w:spacing w:line="360" w:lineRule="auto"/>
              <w:rPr>
                <w:sz w:val="16"/>
                <w:szCs w:val="16"/>
                <w:lang w:val="ro-RO"/>
              </w:rPr>
            </w:pPr>
            <w:r w:rsidRPr="00DE2F20">
              <w:rPr>
                <w:sz w:val="16"/>
                <w:szCs w:val="16"/>
                <w:lang w:val="ro-RO"/>
              </w:rPr>
              <w:t>Informatică economică</w:t>
            </w:r>
          </w:p>
          <w:p w14:paraId="32BA370C" w14:textId="77777777" w:rsidR="00652937" w:rsidRPr="00DE2F20" w:rsidRDefault="00652937" w:rsidP="00707137">
            <w:pPr>
              <w:numPr>
                <w:ilvl w:val="0"/>
                <w:numId w:val="91"/>
              </w:numPr>
              <w:tabs>
                <w:tab w:val="left" w:pos="266"/>
              </w:tabs>
              <w:spacing w:line="360" w:lineRule="auto"/>
              <w:rPr>
                <w:sz w:val="16"/>
                <w:szCs w:val="16"/>
                <w:lang w:val="ro-RO"/>
              </w:rPr>
            </w:pPr>
            <w:r w:rsidRPr="00DE2F20">
              <w:rPr>
                <w:sz w:val="16"/>
                <w:szCs w:val="16"/>
                <w:lang w:val="ro-RO"/>
              </w:rPr>
              <w:t>Informatica managerială</w:t>
            </w:r>
          </w:p>
          <w:p w14:paraId="2CDE9762" w14:textId="77777777" w:rsidR="00652937" w:rsidRPr="00DE2F20" w:rsidRDefault="00652937" w:rsidP="00707137">
            <w:pPr>
              <w:numPr>
                <w:ilvl w:val="0"/>
                <w:numId w:val="91"/>
              </w:numPr>
              <w:tabs>
                <w:tab w:val="left" w:pos="266"/>
              </w:tabs>
              <w:spacing w:line="360" w:lineRule="auto"/>
              <w:rPr>
                <w:sz w:val="16"/>
                <w:szCs w:val="16"/>
                <w:lang w:val="ro-RO"/>
              </w:rPr>
            </w:pPr>
            <w:r w:rsidRPr="00DE2F20">
              <w:rPr>
                <w:sz w:val="16"/>
                <w:szCs w:val="16"/>
                <w:lang w:val="ro-RO"/>
              </w:rPr>
              <w:t>Managementul informatizat al proiectelor</w:t>
            </w:r>
          </w:p>
          <w:p w14:paraId="72626423" w14:textId="77777777" w:rsidR="00652937" w:rsidRPr="00DE2F20" w:rsidRDefault="00652937" w:rsidP="00707137">
            <w:pPr>
              <w:numPr>
                <w:ilvl w:val="0"/>
                <w:numId w:val="91"/>
              </w:numPr>
              <w:tabs>
                <w:tab w:val="left" w:pos="266"/>
              </w:tabs>
              <w:spacing w:line="360" w:lineRule="auto"/>
              <w:rPr>
                <w:sz w:val="16"/>
                <w:szCs w:val="16"/>
                <w:lang w:val="ro-RO"/>
              </w:rPr>
            </w:pPr>
            <w:r w:rsidRPr="00DE2F20">
              <w:rPr>
                <w:sz w:val="16"/>
                <w:szCs w:val="16"/>
                <w:lang w:val="ro-RO"/>
              </w:rPr>
              <w:t>Managementul afacerilor electronice</w:t>
            </w:r>
          </w:p>
          <w:p w14:paraId="43A8953D" w14:textId="77777777" w:rsidR="00652937" w:rsidRPr="00DE2F20" w:rsidRDefault="00652937" w:rsidP="00707137">
            <w:pPr>
              <w:numPr>
                <w:ilvl w:val="0"/>
                <w:numId w:val="91"/>
              </w:numPr>
              <w:tabs>
                <w:tab w:val="left" w:pos="266"/>
              </w:tabs>
              <w:spacing w:line="360" w:lineRule="auto"/>
              <w:rPr>
                <w:sz w:val="16"/>
                <w:szCs w:val="16"/>
                <w:lang w:val="ro-RO"/>
              </w:rPr>
            </w:pPr>
            <w:r w:rsidRPr="00DE2F20">
              <w:rPr>
                <w:sz w:val="16"/>
                <w:szCs w:val="16"/>
                <w:lang w:val="ro-RO"/>
              </w:rPr>
              <w:t>Metode cantitative în economie</w:t>
            </w:r>
          </w:p>
          <w:p w14:paraId="35722F2F" w14:textId="77777777" w:rsidR="00652937" w:rsidRPr="00DE2F20" w:rsidRDefault="00652937" w:rsidP="00707137">
            <w:pPr>
              <w:numPr>
                <w:ilvl w:val="0"/>
                <w:numId w:val="91"/>
              </w:numPr>
              <w:tabs>
                <w:tab w:val="left" w:pos="266"/>
              </w:tabs>
              <w:spacing w:line="360" w:lineRule="auto"/>
              <w:rPr>
                <w:sz w:val="16"/>
                <w:szCs w:val="16"/>
                <w:lang w:val="ro-RO"/>
              </w:rPr>
            </w:pPr>
            <w:r w:rsidRPr="00DE2F20">
              <w:rPr>
                <w:sz w:val="16"/>
                <w:szCs w:val="16"/>
                <w:lang w:val="ro-RO"/>
              </w:rPr>
              <w:t>Statistică şi econometrie</w:t>
            </w:r>
          </w:p>
          <w:p w14:paraId="7888F8BC" w14:textId="77777777" w:rsidR="00652937" w:rsidRPr="00DE2F20" w:rsidRDefault="00652937" w:rsidP="00707137">
            <w:pPr>
              <w:numPr>
                <w:ilvl w:val="0"/>
                <w:numId w:val="91"/>
              </w:numPr>
              <w:tabs>
                <w:tab w:val="left" w:pos="266"/>
              </w:tabs>
              <w:spacing w:line="360" w:lineRule="auto"/>
              <w:rPr>
                <w:sz w:val="16"/>
                <w:szCs w:val="16"/>
                <w:lang w:val="ro-RO"/>
              </w:rPr>
            </w:pPr>
            <w:r w:rsidRPr="00DE2F20">
              <w:rPr>
                <w:sz w:val="16"/>
                <w:szCs w:val="16"/>
                <w:lang w:val="ro-RO"/>
              </w:rPr>
              <w:t>Statistică</w:t>
            </w:r>
          </w:p>
          <w:p w14:paraId="39BB3C42" w14:textId="77777777" w:rsidR="00652937" w:rsidRPr="00DE2F20" w:rsidRDefault="00652937" w:rsidP="00707137">
            <w:pPr>
              <w:numPr>
                <w:ilvl w:val="0"/>
                <w:numId w:val="91"/>
              </w:numPr>
              <w:tabs>
                <w:tab w:val="left" w:pos="266"/>
              </w:tabs>
              <w:spacing w:line="360" w:lineRule="auto"/>
              <w:rPr>
                <w:sz w:val="16"/>
                <w:szCs w:val="16"/>
                <w:lang w:val="ro-RO"/>
              </w:rPr>
            </w:pPr>
            <w:r w:rsidRPr="00DE2F20">
              <w:rPr>
                <w:sz w:val="16"/>
                <w:szCs w:val="16"/>
                <w:lang w:val="ro-RO"/>
              </w:rPr>
              <w:t>Statistică şi actuariat în asigurări şi sănătate</w:t>
            </w:r>
          </w:p>
          <w:p w14:paraId="5F038279" w14:textId="77777777" w:rsidR="00652937" w:rsidRPr="00DE2F20" w:rsidRDefault="00652937" w:rsidP="00707137">
            <w:pPr>
              <w:numPr>
                <w:ilvl w:val="0"/>
                <w:numId w:val="91"/>
              </w:numPr>
              <w:tabs>
                <w:tab w:val="left" w:pos="266"/>
              </w:tabs>
              <w:spacing w:line="360" w:lineRule="auto"/>
              <w:rPr>
                <w:sz w:val="16"/>
                <w:szCs w:val="16"/>
                <w:lang w:val="ro-RO"/>
              </w:rPr>
            </w:pPr>
            <w:r w:rsidRPr="00DE2F20">
              <w:rPr>
                <w:sz w:val="16"/>
                <w:szCs w:val="16"/>
                <w:lang w:val="ro-RO"/>
              </w:rPr>
              <w:t>Securitate informatică</w:t>
            </w:r>
          </w:p>
          <w:p w14:paraId="24B13546" w14:textId="77777777" w:rsidR="00652937" w:rsidRPr="00DE2F20" w:rsidRDefault="00652937" w:rsidP="00707137">
            <w:pPr>
              <w:numPr>
                <w:ilvl w:val="0"/>
                <w:numId w:val="91"/>
              </w:numPr>
              <w:tabs>
                <w:tab w:val="left" w:pos="266"/>
              </w:tabs>
              <w:rPr>
                <w:sz w:val="16"/>
                <w:szCs w:val="16"/>
                <w:lang w:val="ro-RO"/>
              </w:rPr>
            </w:pPr>
            <w:r w:rsidRPr="00DE2F20">
              <w:rPr>
                <w:sz w:val="16"/>
                <w:szCs w:val="16"/>
                <w:lang w:val="ro-RO"/>
              </w:rPr>
              <w:t>Sisteme cu baze de date pentru afaceri</w:t>
            </w:r>
          </w:p>
          <w:p w14:paraId="3D5585B0" w14:textId="77777777" w:rsidR="00652937" w:rsidRPr="00DE2F20" w:rsidRDefault="00652937" w:rsidP="00652937">
            <w:pPr>
              <w:tabs>
                <w:tab w:val="left" w:pos="266"/>
              </w:tabs>
              <w:rPr>
                <w:sz w:val="16"/>
                <w:szCs w:val="16"/>
                <w:lang w:val="ro-RO"/>
              </w:rPr>
            </w:pPr>
          </w:p>
          <w:p w14:paraId="14F680D0" w14:textId="77777777" w:rsidR="00652937" w:rsidRPr="00DE2F20" w:rsidRDefault="00652937" w:rsidP="00707137">
            <w:pPr>
              <w:numPr>
                <w:ilvl w:val="0"/>
                <w:numId w:val="91"/>
              </w:numPr>
              <w:tabs>
                <w:tab w:val="left" w:pos="266"/>
              </w:tabs>
              <w:spacing w:line="360" w:lineRule="auto"/>
              <w:rPr>
                <w:sz w:val="16"/>
                <w:szCs w:val="16"/>
                <w:lang w:val="ro-RO"/>
              </w:rPr>
            </w:pPr>
            <w:r w:rsidRPr="00DE2F20">
              <w:rPr>
                <w:sz w:val="16"/>
                <w:szCs w:val="16"/>
                <w:lang w:val="ro-RO"/>
              </w:rPr>
              <w:t>Sisteme de asistare a deciziilor economice</w:t>
            </w:r>
          </w:p>
          <w:p w14:paraId="4FB8772A" w14:textId="77777777" w:rsidR="00652937" w:rsidRPr="00DE2F20" w:rsidRDefault="00652937" w:rsidP="00707137">
            <w:pPr>
              <w:numPr>
                <w:ilvl w:val="0"/>
                <w:numId w:val="91"/>
              </w:numPr>
              <w:tabs>
                <w:tab w:val="left" w:pos="266"/>
              </w:tabs>
              <w:spacing w:line="360" w:lineRule="auto"/>
              <w:rPr>
                <w:sz w:val="16"/>
                <w:szCs w:val="16"/>
                <w:lang w:val="ro-RO"/>
              </w:rPr>
            </w:pPr>
            <w:r w:rsidRPr="00DE2F20">
              <w:rPr>
                <w:sz w:val="16"/>
                <w:szCs w:val="16"/>
                <w:lang w:val="ro-RO"/>
              </w:rPr>
              <w:t>Sisteme informaţionale pentru afaceri</w:t>
            </w:r>
          </w:p>
          <w:p w14:paraId="72C06AA9" w14:textId="77777777" w:rsidR="00652937" w:rsidRPr="00DE2F20" w:rsidRDefault="00652937" w:rsidP="00707137">
            <w:pPr>
              <w:numPr>
                <w:ilvl w:val="0"/>
                <w:numId w:val="91"/>
              </w:numPr>
              <w:tabs>
                <w:tab w:val="left" w:pos="266"/>
              </w:tabs>
              <w:spacing w:line="360" w:lineRule="auto"/>
              <w:rPr>
                <w:sz w:val="16"/>
                <w:szCs w:val="16"/>
                <w:lang w:val="ro-RO"/>
              </w:rPr>
            </w:pPr>
            <w:r w:rsidRPr="00DE2F20">
              <w:rPr>
                <w:sz w:val="16"/>
                <w:szCs w:val="16"/>
                <w:lang w:val="ro-RO"/>
              </w:rPr>
              <w:t>Sisteme informatice financiar-bancare</w:t>
            </w:r>
          </w:p>
          <w:p w14:paraId="5AC8BE85" w14:textId="77777777" w:rsidR="00652937" w:rsidRPr="00DE2F20" w:rsidRDefault="00652937" w:rsidP="00707137">
            <w:pPr>
              <w:numPr>
                <w:ilvl w:val="0"/>
                <w:numId w:val="91"/>
              </w:numPr>
              <w:tabs>
                <w:tab w:val="left" w:pos="266"/>
              </w:tabs>
              <w:spacing w:line="360" w:lineRule="auto"/>
              <w:rPr>
                <w:sz w:val="16"/>
                <w:szCs w:val="16"/>
                <w:lang w:val="ro-RO"/>
              </w:rPr>
            </w:pPr>
            <w:r w:rsidRPr="00DE2F20">
              <w:rPr>
                <w:sz w:val="16"/>
                <w:szCs w:val="16"/>
                <w:lang w:val="ro-RO"/>
              </w:rPr>
              <w:t>Sisteme informatice integrate pentru afaceri</w:t>
            </w:r>
          </w:p>
          <w:p w14:paraId="6241C829" w14:textId="77777777" w:rsidR="00652937" w:rsidRPr="00DE2F20" w:rsidRDefault="00652937" w:rsidP="00707137">
            <w:pPr>
              <w:numPr>
                <w:ilvl w:val="0"/>
                <w:numId w:val="91"/>
              </w:numPr>
              <w:tabs>
                <w:tab w:val="left" w:pos="266"/>
              </w:tabs>
              <w:spacing w:line="360" w:lineRule="auto"/>
              <w:rPr>
                <w:sz w:val="16"/>
                <w:szCs w:val="16"/>
                <w:lang w:val="ro-RO"/>
              </w:rPr>
            </w:pPr>
            <w:r w:rsidRPr="00DE2F20">
              <w:rPr>
                <w:sz w:val="16"/>
                <w:szCs w:val="16"/>
                <w:lang w:val="ro-RO"/>
              </w:rPr>
              <w:t>Sisteme informatice manageriale</w:t>
            </w:r>
          </w:p>
          <w:p w14:paraId="10A8B08D" w14:textId="77777777" w:rsidR="00652937" w:rsidRPr="00DE2F20" w:rsidRDefault="00652937" w:rsidP="00707137">
            <w:pPr>
              <w:numPr>
                <w:ilvl w:val="0"/>
                <w:numId w:val="91"/>
              </w:numPr>
              <w:tabs>
                <w:tab w:val="left" w:pos="266"/>
              </w:tabs>
              <w:spacing w:line="360" w:lineRule="auto"/>
              <w:rPr>
                <w:sz w:val="16"/>
                <w:szCs w:val="16"/>
                <w:lang w:val="ro-RO"/>
              </w:rPr>
            </w:pPr>
            <w:r w:rsidRPr="00DE2F20">
              <w:rPr>
                <w:sz w:val="16"/>
                <w:szCs w:val="16"/>
                <w:lang w:val="ro-RO"/>
              </w:rPr>
              <w:t>Sisteme informatice pentru managementul resurselor</w:t>
            </w:r>
          </w:p>
          <w:p w14:paraId="3289DB07" w14:textId="77777777" w:rsidR="00652937" w:rsidRPr="00DE2F20" w:rsidRDefault="00652937" w:rsidP="00707137">
            <w:pPr>
              <w:numPr>
                <w:ilvl w:val="0"/>
                <w:numId w:val="91"/>
              </w:numPr>
              <w:tabs>
                <w:tab w:val="left" w:pos="266"/>
              </w:tabs>
              <w:spacing w:line="360" w:lineRule="auto"/>
              <w:rPr>
                <w:sz w:val="16"/>
                <w:szCs w:val="16"/>
                <w:lang w:val="ro-RO"/>
              </w:rPr>
            </w:pPr>
            <w:r w:rsidRPr="00DE2F20">
              <w:rPr>
                <w:sz w:val="16"/>
                <w:szCs w:val="16"/>
                <w:lang w:val="ro-RO"/>
              </w:rPr>
              <w:t>Sisteme informatice pentru managementul resurselor şi proceselor economice</w:t>
            </w:r>
          </w:p>
          <w:p w14:paraId="1FC28390" w14:textId="6DA47228" w:rsidR="00652937" w:rsidRPr="00DE2F20" w:rsidRDefault="00652937" w:rsidP="00707137">
            <w:pPr>
              <w:numPr>
                <w:ilvl w:val="0"/>
                <w:numId w:val="91"/>
              </w:numPr>
              <w:tabs>
                <w:tab w:val="left" w:pos="266"/>
              </w:tabs>
              <w:spacing w:line="360" w:lineRule="auto"/>
              <w:rPr>
                <w:sz w:val="16"/>
                <w:szCs w:val="16"/>
                <w:lang w:val="ro-RO"/>
              </w:rPr>
            </w:pPr>
            <w:r w:rsidRPr="00DE2F20">
              <w:rPr>
                <w:sz w:val="16"/>
                <w:szCs w:val="16"/>
                <w:lang w:val="ro-RO"/>
              </w:rPr>
              <w:t xml:space="preserve">Strategii de dezvoltare a afacerilor            </w:t>
            </w:r>
          </w:p>
        </w:tc>
        <w:tc>
          <w:tcPr>
            <w:tcW w:w="935" w:type="dxa"/>
            <w:vMerge w:val="restart"/>
            <w:tcBorders>
              <w:right w:val="thinThickSmallGap" w:sz="24" w:space="0" w:color="auto"/>
            </w:tcBorders>
            <w:vAlign w:val="center"/>
          </w:tcPr>
          <w:p w14:paraId="043DEE74" w14:textId="77777777" w:rsidR="00652937" w:rsidRPr="00DE2F20" w:rsidRDefault="00652937" w:rsidP="00652937">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22001D23" w14:textId="15B2D34A" w:rsidR="00FA72AF" w:rsidRPr="00DE2F20" w:rsidRDefault="00E23C99" w:rsidP="00FA72AF">
            <w:pPr>
              <w:jc w:val="center"/>
              <w:rPr>
                <w:sz w:val="14"/>
                <w:szCs w:val="14"/>
              </w:rPr>
            </w:pPr>
            <w:r>
              <w:rPr>
                <w:sz w:val="14"/>
                <w:szCs w:val="14"/>
              </w:rPr>
              <w:t>Proba practico-metodică</w:t>
            </w:r>
          </w:p>
          <w:p w14:paraId="796A7C16" w14:textId="77777777" w:rsidR="00FA72AF" w:rsidRPr="00DE2F20" w:rsidRDefault="00FA72AF" w:rsidP="00FA72AF">
            <w:pPr>
              <w:jc w:val="center"/>
              <w:rPr>
                <w:sz w:val="14"/>
                <w:szCs w:val="14"/>
              </w:rPr>
            </w:pPr>
            <w:r w:rsidRPr="00DE2F20">
              <w:rPr>
                <w:sz w:val="14"/>
                <w:szCs w:val="14"/>
              </w:rPr>
              <w:t>+</w:t>
            </w:r>
          </w:p>
          <w:p w14:paraId="052756ED" w14:textId="77777777" w:rsidR="00FA72AF" w:rsidRPr="00DE2F20" w:rsidRDefault="00FA72AF" w:rsidP="00FA72AF">
            <w:pPr>
              <w:jc w:val="center"/>
              <w:rPr>
                <w:sz w:val="14"/>
                <w:szCs w:val="14"/>
              </w:rPr>
            </w:pPr>
            <w:r w:rsidRPr="00DE2F20">
              <w:rPr>
                <w:sz w:val="14"/>
                <w:szCs w:val="14"/>
              </w:rPr>
              <w:t>Proba scrisă:</w:t>
            </w:r>
          </w:p>
          <w:p w14:paraId="513E6A2F"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627C6DBB"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5A8A84E9" w14:textId="77777777" w:rsidR="00FA72AF" w:rsidRPr="002E7B58" w:rsidRDefault="00FA72AF" w:rsidP="00FA72AF">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0F19C0A7" w14:textId="77777777" w:rsidR="00FA72AF" w:rsidRPr="002E7B58" w:rsidRDefault="00FA72AF" w:rsidP="00FA72AF">
            <w:pPr>
              <w:jc w:val="center"/>
              <w:rPr>
                <w:color w:val="0070C0"/>
                <w:sz w:val="16"/>
                <w:szCs w:val="16"/>
                <w:lang w:val="ro-RO"/>
              </w:rPr>
            </w:pPr>
            <w:r w:rsidRPr="002E7B58">
              <w:rPr>
                <w:color w:val="0070C0"/>
                <w:sz w:val="16"/>
                <w:szCs w:val="16"/>
                <w:lang w:val="ro-RO"/>
              </w:rPr>
              <w:t>/</w:t>
            </w:r>
          </w:p>
          <w:p w14:paraId="6A00909F"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32B90851"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0B6007DC" w14:textId="7F80DC1F" w:rsidR="00652937" w:rsidRPr="00DE2F20" w:rsidRDefault="00FA72AF" w:rsidP="00FA72AF">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76B89727" w14:textId="77777777" w:rsidTr="00364ADD">
        <w:trPr>
          <w:cantSplit/>
          <w:trHeight w:val="171"/>
          <w:jc w:val="center"/>
        </w:trPr>
        <w:tc>
          <w:tcPr>
            <w:tcW w:w="1195" w:type="dxa"/>
            <w:vMerge/>
            <w:tcBorders>
              <w:left w:val="thinThickSmallGap" w:sz="24" w:space="0" w:color="auto"/>
            </w:tcBorders>
            <w:vAlign w:val="center"/>
          </w:tcPr>
          <w:p w14:paraId="4E131F52"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4EA5789C"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3D10E11F" w14:textId="77777777" w:rsidR="006222BB" w:rsidRPr="00F96C27" w:rsidRDefault="006222BB" w:rsidP="009C1FFB">
            <w:pPr>
              <w:jc w:val="center"/>
              <w:rPr>
                <w:sz w:val="12"/>
                <w:szCs w:val="12"/>
                <w:lang w:val="ro-RO"/>
              </w:rPr>
            </w:pPr>
          </w:p>
        </w:tc>
        <w:tc>
          <w:tcPr>
            <w:tcW w:w="1499" w:type="dxa"/>
            <w:vMerge w:val="restart"/>
            <w:tcBorders>
              <w:left w:val="nil"/>
            </w:tcBorders>
            <w:vAlign w:val="center"/>
          </w:tcPr>
          <w:p w14:paraId="4B99440B" w14:textId="77777777" w:rsidR="006222BB" w:rsidRPr="00F96C27" w:rsidRDefault="006222BB" w:rsidP="009C1FFB">
            <w:pPr>
              <w:jc w:val="center"/>
              <w:rPr>
                <w:sz w:val="12"/>
                <w:szCs w:val="12"/>
                <w:lang w:val="ro-RO"/>
              </w:rPr>
            </w:pPr>
            <w:r w:rsidRPr="00F96C27">
              <w:rPr>
                <w:sz w:val="12"/>
                <w:szCs w:val="12"/>
                <w:lang w:val="ro-RO"/>
              </w:rPr>
              <w:t>INFORMATICĂ</w:t>
            </w:r>
          </w:p>
        </w:tc>
        <w:tc>
          <w:tcPr>
            <w:tcW w:w="2431" w:type="dxa"/>
            <w:vAlign w:val="center"/>
          </w:tcPr>
          <w:p w14:paraId="51D43568" w14:textId="77777777" w:rsidR="006222BB" w:rsidRPr="00F96C27" w:rsidRDefault="006222BB" w:rsidP="009C1FFB">
            <w:pPr>
              <w:rPr>
                <w:sz w:val="12"/>
                <w:szCs w:val="12"/>
                <w:lang w:val="ro-RO"/>
              </w:rPr>
            </w:pPr>
            <w:r w:rsidRPr="00F96C27">
              <w:rPr>
                <w:sz w:val="12"/>
                <w:szCs w:val="12"/>
                <w:lang w:val="ro-RO"/>
              </w:rPr>
              <w:t>Informatică</w:t>
            </w:r>
          </w:p>
        </w:tc>
        <w:tc>
          <w:tcPr>
            <w:tcW w:w="1309" w:type="dxa"/>
            <w:vMerge/>
            <w:vAlign w:val="center"/>
          </w:tcPr>
          <w:p w14:paraId="5511C7B2"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2626ED9A"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E76030A"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05F6528" w14:textId="77777777" w:rsidR="006222BB" w:rsidRPr="00DE2F20" w:rsidRDefault="006222BB" w:rsidP="009C1FFB">
            <w:pPr>
              <w:jc w:val="center"/>
              <w:rPr>
                <w:b/>
                <w:bCs/>
                <w:sz w:val="18"/>
                <w:szCs w:val="18"/>
                <w:lang w:val="ro-RO"/>
              </w:rPr>
            </w:pPr>
          </w:p>
        </w:tc>
      </w:tr>
      <w:tr w:rsidR="00DE2F20" w:rsidRPr="00DE2F20" w14:paraId="0FC57467" w14:textId="77777777" w:rsidTr="00364ADD">
        <w:trPr>
          <w:cantSplit/>
          <w:trHeight w:val="171"/>
          <w:jc w:val="center"/>
        </w:trPr>
        <w:tc>
          <w:tcPr>
            <w:tcW w:w="1195" w:type="dxa"/>
            <w:vMerge/>
            <w:tcBorders>
              <w:left w:val="thinThickSmallGap" w:sz="24" w:space="0" w:color="auto"/>
            </w:tcBorders>
            <w:vAlign w:val="center"/>
          </w:tcPr>
          <w:p w14:paraId="228BBB64"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65A0A77E"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5F468781" w14:textId="77777777" w:rsidR="006222BB" w:rsidRPr="00F96C27" w:rsidRDefault="006222BB" w:rsidP="009C1FFB">
            <w:pPr>
              <w:jc w:val="center"/>
              <w:rPr>
                <w:sz w:val="12"/>
                <w:szCs w:val="12"/>
                <w:lang w:val="ro-RO"/>
              </w:rPr>
            </w:pPr>
          </w:p>
        </w:tc>
        <w:tc>
          <w:tcPr>
            <w:tcW w:w="1499" w:type="dxa"/>
            <w:vMerge/>
            <w:tcBorders>
              <w:left w:val="nil"/>
            </w:tcBorders>
            <w:vAlign w:val="center"/>
          </w:tcPr>
          <w:p w14:paraId="2FC94DEF" w14:textId="77777777" w:rsidR="006222BB" w:rsidRPr="00F96C27" w:rsidRDefault="006222BB" w:rsidP="009C1FFB">
            <w:pPr>
              <w:jc w:val="center"/>
              <w:rPr>
                <w:sz w:val="12"/>
                <w:szCs w:val="12"/>
                <w:lang w:val="ro-RO"/>
              </w:rPr>
            </w:pPr>
          </w:p>
        </w:tc>
        <w:tc>
          <w:tcPr>
            <w:tcW w:w="2431" w:type="dxa"/>
            <w:vAlign w:val="center"/>
          </w:tcPr>
          <w:p w14:paraId="58BF9D25" w14:textId="77777777" w:rsidR="006222BB" w:rsidRPr="00F96C27" w:rsidRDefault="006222BB" w:rsidP="009C1FFB">
            <w:pPr>
              <w:rPr>
                <w:sz w:val="12"/>
                <w:szCs w:val="12"/>
                <w:lang w:val="ro-RO"/>
              </w:rPr>
            </w:pPr>
            <w:r w:rsidRPr="00F96C27">
              <w:rPr>
                <w:sz w:val="12"/>
                <w:szCs w:val="12"/>
                <w:lang w:val="ro-RO"/>
              </w:rPr>
              <w:t>Informatică aplicată</w:t>
            </w:r>
          </w:p>
        </w:tc>
        <w:tc>
          <w:tcPr>
            <w:tcW w:w="1309" w:type="dxa"/>
            <w:vMerge/>
            <w:vAlign w:val="center"/>
          </w:tcPr>
          <w:p w14:paraId="49FC6DAE"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740892DC"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7F6FC49"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9392176" w14:textId="77777777" w:rsidR="006222BB" w:rsidRPr="00DE2F20" w:rsidRDefault="006222BB" w:rsidP="009C1FFB">
            <w:pPr>
              <w:jc w:val="center"/>
              <w:rPr>
                <w:b/>
                <w:bCs/>
                <w:sz w:val="18"/>
                <w:szCs w:val="18"/>
                <w:lang w:val="ro-RO"/>
              </w:rPr>
            </w:pPr>
          </w:p>
        </w:tc>
      </w:tr>
      <w:tr w:rsidR="00DE2F20" w:rsidRPr="00DE2F20" w14:paraId="39B4A0BB" w14:textId="77777777" w:rsidTr="00364ADD">
        <w:trPr>
          <w:cantSplit/>
          <w:trHeight w:val="171"/>
          <w:jc w:val="center"/>
        </w:trPr>
        <w:tc>
          <w:tcPr>
            <w:tcW w:w="1195" w:type="dxa"/>
            <w:vMerge/>
            <w:tcBorders>
              <w:left w:val="thinThickSmallGap" w:sz="24" w:space="0" w:color="auto"/>
            </w:tcBorders>
            <w:vAlign w:val="center"/>
          </w:tcPr>
          <w:p w14:paraId="250F404D"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55229C3E"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2BD0E14C" w14:textId="77777777" w:rsidR="006222BB" w:rsidRPr="00F96C27" w:rsidRDefault="006222BB" w:rsidP="009C1FFB">
            <w:pPr>
              <w:jc w:val="center"/>
              <w:rPr>
                <w:sz w:val="12"/>
                <w:szCs w:val="12"/>
                <w:lang w:val="ro-RO"/>
              </w:rPr>
            </w:pPr>
          </w:p>
        </w:tc>
        <w:tc>
          <w:tcPr>
            <w:tcW w:w="1499" w:type="dxa"/>
            <w:tcBorders>
              <w:left w:val="nil"/>
            </w:tcBorders>
            <w:vAlign w:val="center"/>
          </w:tcPr>
          <w:p w14:paraId="075FF43C" w14:textId="77777777" w:rsidR="006222BB" w:rsidRPr="00F96C27" w:rsidRDefault="006222BB" w:rsidP="009C1FFB">
            <w:pPr>
              <w:jc w:val="center"/>
              <w:rPr>
                <w:sz w:val="12"/>
                <w:szCs w:val="12"/>
                <w:lang w:val="ro-RO"/>
              </w:rPr>
            </w:pPr>
            <w:r w:rsidRPr="00F96C27">
              <w:rPr>
                <w:sz w:val="12"/>
                <w:szCs w:val="12"/>
                <w:lang w:val="ro-RO"/>
              </w:rPr>
              <w:t>FIZICĂ</w:t>
            </w:r>
          </w:p>
        </w:tc>
        <w:tc>
          <w:tcPr>
            <w:tcW w:w="2431" w:type="dxa"/>
            <w:vAlign w:val="center"/>
          </w:tcPr>
          <w:p w14:paraId="07294A30" w14:textId="77777777" w:rsidR="006222BB" w:rsidRPr="00F96C27" w:rsidRDefault="006222BB" w:rsidP="009C1FFB">
            <w:pPr>
              <w:rPr>
                <w:sz w:val="12"/>
                <w:szCs w:val="12"/>
                <w:lang w:val="ro-RO"/>
              </w:rPr>
            </w:pPr>
            <w:r w:rsidRPr="00F96C27">
              <w:rPr>
                <w:sz w:val="12"/>
                <w:szCs w:val="12"/>
                <w:lang w:val="ro-RO"/>
              </w:rPr>
              <w:t>Fizică informatică</w:t>
            </w:r>
          </w:p>
        </w:tc>
        <w:tc>
          <w:tcPr>
            <w:tcW w:w="1309" w:type="dxa"/>
            <w:vMerge/>
            <w:vAlign w:val="center"/>
          </w:tcPr>
          <w:p w14:paraId="560FC33E"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35C1F704"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D2E37F5"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125943D" w14:textId="77777777" w:rsidR="006222BB" w:rsidRPr="00DE2F20" w:rsidRDefault="006222BB" w:rsidP="009C1FFB">
            <w:pPr>
              <w:jc w:val="center"/>
              <w:rPr>
                <w:b/>
                <w:bCs/>
                <w:sz w:val="18"/>
                <w:szCs w:val="18"/>
                <w:lang w:val="ro-RO"/>
              </w:rPr>
            </w:pPr>
          </w:p>
        </w:tc>
      </w:tr>
      <w:tr w:rsidR="00DE2F20" w:rsidRPr="00DE2F20" w14:paraId="4EDE7E42" w14:textId="77777777" w:rsidTr="00364ADD">
        <w:trPr>
          <w:cantSplit/>
          <w:trHeight w:val="171"/>
          <w:jc w:val="center"/>
        </w:trPr>
        <w:tc>
          <w:tcPr>
            <w:tcW w:w="1195" w:type="dxa"/>
            <w:vMerge/>
            <w:tcBorders>
              <w:left w:val="thinThickSmallGap" w:sz="24" w:space="0" w:color="auto"/>
            </w:tcBorders>
            <w:vAlign w:val="center"/>
          </w:tcPr>
          <w:p w14:paraId="61870517"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13DB376C"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5BE9EB92" w14:textId="77777777" w:rsidR="006222BB" w:rsidRPr="00F96C27" w:rsidRDefault="006222BB" w:rsidP="009C1FFB">
            <w:pPr>
              <w:jc w:val="center"/>
              <w:rPr>
                <w:sz w:val="12"/>
                <w:szCs w:val="12"/>
                <w:lang w:val="ro-RO"/>
              </w:rPr>
            </w:pPr>
          </w:p>
        </w:tc>
        <w:tc>
          <w:tcPr>
            <w:tcW w:w="1499" w:type="dxa"/>
            <w:tcBorders>
              <w:left w:val="nil"/>
            </w:tcBorders>
            <w:vAlign w:val="center"/>
          </w:tcPr>
          <w:p w14:paraId="37FF28DD" w14:textId="77777777" w:rsidR="006222BB" w:rsidRPr="00F96C27" w:rsidRDefault="006222BB" w:rsidP="009C1FFB">
            <w:pPr>
              <w:jc w:val="center"/>
              <w:rPr>
                <w:sz w:val="12"/>
                <w:szCs w:val="12"/>
                <w:lang w:val="ro-RO"/>
              </w:rPr>
            </w:pPr>
            <w:r w:rsidRPr="00F96C27">
              <w:rPr>
                <w:sz w:val="12"/>
                <w:szCs w:val="12"/>
                <w:lang w:val="ro-RO"/>
              </w:rPr>
              <w:t>CHIMIE</w:t>
            </w:r>
          </w:p>
        </w:tc>
        <w:tc>
          <w:tcPr>
            <w:tcW w:w="2431" w:type="dxa"/>
            <w:vAlign w:val="center"/>
          </w:tcPr>
          <w:p w14:paraId="52CF848B" w14:textId="77777777" w:rsidR="006222BB" w:rsidRPr="00F96C27" w:rsidRDefault="006222BB" w:rsidP="009C1FFB">
            <w:pPr>
              <w:rPr>
                <w:sz w:val="12"/>
                <w:szCs w:val="12"/>
                <w:lang w:val="ro-RO"/>
              </w:rPr>
            </w:pPr>
            <w:r w:rsidRPr="00F96C27">
              <w:rPr>
                <w:sz w:val="12"/>
                <w:szCs w:val="12"/>
                <w:lang w:val="ro-RO"/>
              </w:rPr>
              <w:t>Chimie informatică</w:t>
            </w:r>
          </w:p>
        </w:tc>
        <w:tc>
          <w:tcPr>
            <w:tcW w:w="1309" w:type="dxa"/>
            <w:vMerge/>
            <w:vAlign w:val="center"/>
          </w:tcPr>
          <w:p w14:paraId="7E1CB5AA"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2E722D8D"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D4A3830"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35A6B98" w14:textId="77777777" w:rsidR="006222BB" w:rsidRPr="00DE2F20" w:rsidRDefault="006222BB" w:rsidP="009C1FFB">
            <w:pPr>
              <w:jc w:val="center"/>
              <w:rPr>
                <w:b/>
                <w:bCs/>
                <w:sz w:val="18"/>
                <w:szCs w:val="18"/>
                <w:lang w:val="ro-RO"/>
              </w:rPr>
            </w:pPr>
          </w:p>
        </w:tc>
      </w:tr>
      <w:tr w:rsidR="00DE2F20" w:rsidRPr="00DE2F20" w14:paraId="7E8BB5D7" w14:textId="77777777" w:rsidTr="00364ADD">
        <w:trPr>
          <w:cantSplit/>
          <w:trHeight w:val="171"/>
          <w:jc w:val="center"/>
        </w:trPr>
        <w:tc>
          <w:tcPr>
            <w:tcW w:w="1195" w:type="dxa"/>
            <w:vMerge/>
            <w:tcBorders>
              <w:left w:val="thinThickSmallGap" w:sz="24" w:space="0" w:color="auto"/>
            </w:tcBorders>
            <w:vAlign w:val="center"/>
          </w:tcPr>
          <w:p w14:paraId="489E943A"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06A93E47" w14:textId="77777777" w:rsidR="006222BB" w:rsidRPr="00DE2F20" w:rsidRDefault="006222BB" w:rsidP="009C1FFB">
            <w:pPr>
              <w:jc w:val="center"/>
              <w:rPr>
                <w:b/>
                <w:bCs/>
                <w:sz w:val="14"/>
                <w:szCs w:val="14"/>
                <w:lang w:val="ro-RO"/>
              </w:rPr>
            </w:pPr>
          </w:p>
        </w:tc>
        <w:tc>
          <w:tcPr>
            <w:tcW w:w="1306" w:type="dxa"/>
            <w:vMerge w:val="restart"/>
            <w:tcBorders>
              <w:left w:val="nil"/>
            </w:tcBorders>
            <w:vAlign w:val="center"/>
          </w:tcPr>
          <w:p w14:paraId="25C6EF07" w14:textId="77777777" w:rsidR="006222BB" w:rsidRPr="00F96C27" w:rsidRDefault="00257FF1" w:rsidP="009C1FFB">
            <w:pPr>
              <w:jc w:val="center"/>
              <w:rPr>
                <w:sz w:val="12"/>
                <w:szCs w:val="12"/>
                <w:lang w:val="ro-RO"/>
              </w:rPr>
            </w:pPr>
            <w:r w:rsidRPr="00F96C27">
              <w:rPr>
                <w:sz w:val="12"/>
                <w:szCs w:val="12"/>
                <w:lang w:val="ro-RO"/>
              </w:rPr>
              <w:t>ŞTIINŢE ECONOMICE / ŞTIINŢE SOCIALE</w:t>
            </w:r>
          </w:p>
        </w:tc>
        <w:tc>
          <w:tcPr>
            <w:tcW w:w="1499" w:type="dxa"/>
            <w:vMerge w:val="restart"/>
            <w:tcBorders>
              <w:left w:val="nil"/>
            </w:tcBorders>
            <w:vAlign w:val="center"/>
          </w:tcPr>
          <w:p w14:paraId="5BCCB316" w14:textId="77777777" w:rsidR="006222BB" w:rsidRPr="00F96C27" w:rsidRDefault="006222BB" w:rsidP="009C1FFB">
            <w:pPr>
              <w:jc w:val="center"/>
              <w:rPr>
                <w:sz w:val="12"/>
                <w:szCs w:val="12"/>
                <w:lang w:val="ro-RO"/>
              </w:rPr>
            </w:pPr>
            <w:r w:rsidRPr="00F96C27">
              <w:rPr>
                <w:sz w:val="12"/>
                <w:szCs w:val="12"/>
                <w:lang w:val="ro-RO"/>
              </w:rPr>
              <w:t xml:space="preserve">STATISTICĂ ŞI INFORMATICĂ ECONOMICĂ              </w:t>
            </w:r>
          </w:p>
        </w:tc>
        <w:tc>
          <w:tcPr>
            <w:tcW w:w="2431" w:type="dxa"/>
            <w:vAlign w:val="center"/>
          </w:tcPr>
          <w:p w14:paraId="56FF4123" w14:textId="77777777" w:rsidR="006222BB" w:rsidRPr="00F96C27" w:rsidRDefault="006222BB" w:rsidP="009C1FFB">
            <w:pPr>
              <w:rPr>
                <w:sz w:val="12"/>
                <w:szCs w:val="12"/>
                <w:lang w:val="ro-RO"/>
              </w:rPr>
            </w:pPr>
            <w:r w:rsidRPr="00F96C27">
              <w:rPr>
                <w:sz w:val="12"/>
                <w:szCs w:val="12"/>
                <w:lang w:val="ro-RO"/>
              </w:rPr>
              <w:t xml:space="preserve">Cibernetică economică  </w:t>
            </w:r>
          </w:p>
        </w:tc>
        <w:tc>
          <w:tcPr>
            <w:tcW w:w="1309" w:type="dxa"/>
            <w:vMerge/>
            <w:vAlign w:val="center"/>
          </w:tcPr>
          <w:p w14:paraId="1972B602"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60BD197B"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1876AB6"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3159897" w14:textId="77777777" w:rsidR="006222BB" w:rsidRPr="00DE2F20" w:rsidRDefault="006222BB" w:rsidP="009C1FFB">
            <w:pPr>
              <w:jc w:val="center"/>
              <w:rPr>
                <w:b/>
                <w:bCs/>
                <w:sz w:val="18"/>
                <w:szCs w:val="18"/>
                <w:lang w:val="ro-RO"/>
              </w:rPr>
            </w:pPr>
          </w:p>
        </w:tc>
      </w:tr>
      <w:tr w:rsidR="00DE2F20" w:rsidRPr="00DE2F20" w14:paraId="24AB3D1B" w14:textId="77777777" w:rsidTr="00364ADD">
        <w:trPr>
          <w:cantSplit/>
          <w:trHeight w:val="171"/>
          <w:jc w:val="center"/>
        </w:trPr>
        <w:tc>
          <w:tcPr>
            <w:tcW w:w="1195" w:type="dxa"/>
            <w:vMerge/>
            <w:tcBorders>
              <w:left w:val="thinThickSmallGap" w:sz="24" w:space="0" w:color="auto"/>
            </w:tcBorders>
            <w:vAlign w:val="center"/>
          </w:tcPr>
          <w:p w14:paraId="50CBE2E7"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38CCA40A"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1DBDF198" w14:textId="77777777" w:rsidR="006222BB" w:rsidRPr="00F96C27" w:rsidRDefault="006222BB" w:rsidP="009C1FFB">
            <w:pPr>
              <w:jc w:val="center"/>
              <w:rPr>
                <w:sz w:val="12"/>
                <w:szCs w:val="12"/>
                <w:lang w:val="ro-RO"/>
              </w:rPr>
            </w:pPr>
          </w:p>
        </w:tc>
        <w:tc>
          <w:tcPr>
            <w:tcW w:w="1499" w:type="dxa"/>
            <w:vMerge/>
            <w:tcBorders>
              <w:left w:val="nil"/>
            </w:tcBorders>
            <w:vAlign w:val="center"/>
          </w:tcPr>
          <w:p w14:paraId="1AEA2585" w14:textId="77777777" w:rsidR="006222BB" w:rsidRPr="00F96C27" w:rsidRDefault="006222BB" w:rsidP="009C1FFB">
            <w:pPr>
              <w:jc w:val="center"/>
              <w:rPr>
                <w:sz w:val="12"/>
                <w:szCs w:val="12"/>
                <w:lang w:val="ro-RO"/>
              </w:rPr>
            </w:pPr>
          </w:p>
        </w:tc>
        <w:tc>
          <w:tcPr>
            <w:tcW w:w="2431" w:type="dxa"/>
            <w:vAlign w:val="center"/>
          </w:tcPr>
          <w:p w14:paraId="23AE15DE" w14:textId="77777777" w:rsidR="006222BB" w:rsidRPr="00F96C27" w:rsidRDefault="006222BB" w:rsidP="009C1FFB">
            <w:pPr>
              <w:rPr>
                <w:sz w:val="12"/>
                <w:szCs w:val="12"/>
                <w:lang w:val="ro-RO"/>
              </w:rPr>
            </w:pPr>
            <w:r w:rsidRPr="00F96C27">
              <w:rPr>
                <w:sz w:val="12"/>
                <w:szCs w:val="12"/>
                <w:lang w:val="ro-RO"/>
              </w:rPr>
              <w:t>Statistică şi previziune economică</w:t>
            </w:r>
          </w:p>
        </w:tc>
        <w:tc>
          <w:tcPr>
            <w:tcW w:w="1309" w:type="dxa"/>
            <w:vMerge/>
            <w:vAlign w:val="center"/>
          </w:tcPr>
          <w:p w14:paraId="6889A21D"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031D22C8"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FCC09E2"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1A3D190" w14:textId="77777777" w:rsidR="006222BB" w:rsidRPr="00DE2F20" w:rsidRDefault="006222BB" w:rsidP="009C1FFB">
            <w:pPr>
              <w:jc w:val="center"/>
              <w:rPr>
                <w:b/>
                <w:bCs/>
                <w:sz w:val="18"/>
                <w:szCs w:val="18"/>
                <w:lang w:val="ro-RO"/>
              </w:rPr>
            </w:pPr>
          </w:p>
        </w:tc>
      </w:tr>
      <w:tr w:rsidR="00DE2F20" w:rsidRPr="00DE2F20" w14:paraId="2731071D" w14:textId="77777777" w:rsidTr="00364ADD">
        <w:trPr>
          <w:cantSplit/>
          <w:trHeight w:val="171"/>
          <w:jc w:val="center"/>
        </w:trPr>
        <w:tc>
          <w:tcPr>
            <w:tcW w:w="1195" w:type="dxa"/>
            <w:vMerge/>
            <w:tcBorders>
              <w:left w:val="thinThickSmallGap" w:sz="24" w:space="0" w:color="auto"/>
            </w:tcBorders>
            <w:vAlign w:val="center"/>
          </w:tcPr>
          <w:p w14:paraId="58540CB3"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2B780B57"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3757DA0E" w14:textId="77777777" w:rsidR="006222BB" w:rsidRPr="00F96C27" w:rsidRDefault="006222BB" w:rsidP="009C1FFB">
            <w:pPr>
              <w:jc w:val="center"/>
              <w:rPr>
                <w:sz w:val="12"/>
                <w:szCs w:val="12"/>
                <w:lang w:val="ro-RO"/>
              </w:rPr>
            </w:pPr>
          </w:p>
        </w:tc>
        <w:tc>
          <w:tcPr>
            <w:tcW w:w="1499" w:type="dxa"/>
            <w:vMerge/>
            <w:tcBorders>
              <w:left w:val="nil"/>
            </w:tcBorders>
            <w:vAlign w:val="center"/>
          </w:tcPr>
          <w:p w14:paraId="40550F92" w14:textId="77777777" w:rsidR="006222BB" w:rsidRPr="00F96C27" w:rsidRDefault="006222BB" w:rsidP="009C1FFB">
            <w:pPr>
              <w:jc w:val="center"/>
              <w:rPr>
                <w:sz w:val="12"/>
                <w:szCs w:val="12"/>
                <w:lang w:val="ro-RO"/>
              </w:rPr>
            </w:pPr>
          </w:p>
        </w:tc>
        <w:tc>
          <w:tcPr>
            <w:tcW w:w="2431" w:type="dxa"/>
            <w:vAlign w:val="center"/>
          </w:tcPr>
          <w:p w14:paraId="1A432EA1" w14:textId="77777777" w:rsidR="006222BB" w:rsidRPr="00F96C27" w:rsidRDefault="006222BB" w:rsidP="009C1FFB">
            <w:pPr>
              <w:rPr>
                <w:sz w:val="12"/>
                <w:szCs w:val="12"/>
                <w:lang w:val="ro-RO"/>
              </w:rPr>
            </w:pPr>
            <w:r w:rsidRPr="00F96C27">
              <w:rPr>
                <w:sz w:val="12"/>
                <w:szCs w:val="12"/>
                <w:lang w:val="ro-RO"/>
              </w:rPr>
              <w:t xml:space="preserve">Informatică economică                 </w:t>
            </w:r>
          </w:p>
        </w:tc>
        <w:tc>
          <w:tcPr>
            <w:tcW w:w="1309" w:type="dxa"/>
            <w:vMerge/>
            <w:vAlign w:val="center"/>
          </w:tcPr>
          <w:p w14:paraId="1E60A11F"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7C11D270"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2C30B06"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F8AB43B" w14:textId="77777777" w:rsidR="006222BB" w:rsidRPr="00DE2F20" w:rsidRDefault="006222BB" w:rsidP="009C1FFB">
            <w:pPr>
              <w:jc w:val="center"/>
              <w:rPr>
                <w:b/>
                <w:bCs/>
                <w:sz w:val="18"/>
                <w:szCs w:val="18"/>
                <w:lang w:val="ro-RO"/>
              </w:rPr>
            </w:pPr>
          </w:p>
        </w:tc>
      </w:tr>
      <w:tr w:rsidR="00DE2F20" w:rsidRPr="00DE2F20" w14:paraId="419DC063" w14:textId="77777777" w:rsidTr="00364ADD">
        <w:trPr>
          <w:cantSplit/>
          <w:trHeight w:val="171"/>
          <w:jc w:val="center"/>
        </w:trPr>
        <w:tc>
          <w:tcPr>
            <w:tcW w:w="1195" w:type="dxa"/>
            <w:vMerge/>
            <w:tcBorders>
              <w:left w:val="thinThickSmallGap" w:sz="24" w:space="0" w:color="auto"/>
            </w:tcBorders>
            <w:vAlign w:val="center"/>
          </w:tcPr>
          <w:p w14:paraId="1EEAA88C"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2B50C180"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541C1FA5" w14:textId="77777777" w:rsidR="006222BB" w:rsidRPr="00F96C27" w:rsidRDefault="006222BB" w:rsidP="009C1FFB">
            <w:pPr>
              <w:jc w:val="center"/>
              <w:rPr>
                <w:sz w:val="12"/>
                <w:szCs w:val="12"/>
                <w:lang w:val="ro-RO"/>
              </w:rPr>
            </w:pPr>
          </w:p>
        </w:tc>
        <w:tc>
          <w:tcPr>
            <w:tcW w:w="1499" w:type="dxa"/>
            <w:vMerge w:val="restart"/>
            <w:tcBorders>
              <w:left w:val="nil"/>
            </w:tcBorders>
            <w:vAlign w:val="center"/>
          </w:tcPr>
          <w:p w14:paraId="55F6D61B" w14:textId="77777777" w:rsidR="006222BB" w:rsidRPr="00F96C27" w:rsidRDefault="006222BB" w:rsidP="009C1FFB">
            <w:pPr>
              <w:jc w:val="center"/>
              <w:rPr>
                <w:sz w:val="12"/>
                <w:szCs w:val="12"/>
                <w:lang w:val="ro-RO"/>
              </w:rPr>
            </w:pPr>
            <w:r w:rsidRPr="00F96C27">
              <w:rPr>
                <w:sz w:val="12"/>
                <w:szCs w:val="12"/>
                <w:lang w:val="ro-RO"/>
              </w:rPr>
              <w:t>CIBERNETICĂ, STATISTICĂ ŞI INFORMATICĂ ECONOMICĂ</w:t>
            </w:r>
          </w:p>
        </w:tc>
        <w:tc>
          <w:tcPr>
            <w:tcW w:w="2431" w:type="dxa"/>
            <w:vAlign w:val="center"/>
          </w:tcPr>
          <w:p w14:paraId="7980A97D" w14:textId="77777777" w:rsidR="006222BB" w:rsidRPr="00F96C27" w:rsidRDefault="006222BB" w:rsidP="009C1FFB">
            <w:pPr>
              <w:rPr>
                <w:sz w:val="12"/>
                <w:szCs w:val="12"/>
                <w:lang w:val="ro-RO"/>
              </w:rPr>
            </w:pPr>
            <w:r w:rsidRPr="00F96C27">
              <w:rPr>
                <w:sz w:val="12"/>
                <w:szCs w:val="12"/>
                <w:lang w:val="ro-RO"/>
              </w:rPr>
              <w:t>Cibernetică economică</w:t>
            </w:r>
          </w:p>
        </w:tc>
        <w:tc>
          <w:tcPr>
            <w:tcW w:w="1309" w:type="dxa"/>
            <w:vMerge/>
            <w:vAlign w:val="center"/>
          </w:tcPr>
          <w:p w14:paraId="57F31EE3"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24F4DBAF"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09C8DA8"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0F35200" w14:textId="77777777" w:rsidR="006222BB" w:rsidRPr="00DE2F20" w:rsidRDefault="006222BB" w:rsidP="009C1FFB">
            <w:pPr>
              <w:jc w:val="center"/>
              <w:rPr>
                <w:b/>
                <w:bCs/>
                <w:sz w:val="18"/>
                <w:szCs w:val="18"/>
                <w:lang w:val="ro-RO"/>
              </w:rPr>
            </w:pPr>
          </w:p>
        </w:tc>
      </w:tr>
      <w:tr w:rsidR="00DE2F20" w:rsidRPr="00DE2F20" w14:paraId="38E40A70" w14:textId="77777777" w:rsidTr="00364ADD">
        <w:trPr>
          <w:cantSplit/>
          <w:trHeight w:val="171"/>
          <w:jc w:val="center"/>
        </w:trPr>
        <w:tc>
          <w:tcPr>
            <w:tcW w:w="1195" w:type="dxa"/>
            <w:vMerge/>
            <w:tcBorders>
              <w:left w:val="thinThickSmallGap" w:sz="24" w:space="0" w:color="auto"/>
            </w:tcBorders>
            <w:vAlign w:val="center"/>
          </w:tcPr>
          <w:p w14:paraId="5BEA6F81"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4BC48406"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4D09C40E" w14:textId="77777777" w:rsidR="006222BB" w:rsidRPr="00F96C27" w:rsidRDefault="006222BB" w:rsidP="009C1FFB">
            <w:pPr>
              <w:jc w:val="center"/>
              <w:rPr>
                <w:sz w:val="12"/>
                <w:szCs w:val="12"/>
                <w:lang w:val="ro-RO"/>
              </w:rPr>
            </w:pPr>
          </w:p>
        </w:tc>
        <w:tc>
          <w:tcPr>
            <w:tcW w:w="1499" w:type="dxa"/>
            <w:vMerge/>
            <w:tcBorders>
              <w:left w:val="nil"/>
            </w:tcBorders>
            <w:vAlign w:val="center"/>
          </w:tcPr>
          <w:p w14:paraId="0AB319D1" w14:textId="77777777" w:rsidR="006222BB" w:rsidRPr="00F96C27" w:rsidRDefault="006222BB" w:rsidP="009C1FFB">
            <w:pPr>
              <w:jc w:val="center"/>
              <w:rPr>
                <w:sz w:val="12"/>
                <w:szCs w:val="12"/>
                <w:lang w:val="ro-RO"/>
              </w:rPr>
            </w:pPr>
          </w:p>
        </w:tc>
        <w:tc>
          <w:tcPr>
            <w:tcW w:w="2431" w:type="dxa"/>
            <w:vAlign w:val="center"/>
          </w:tcPr>
          <w:p w14:paraId="13F21A68" w14:textId="77777777" w:rsidR="006222BB" w:rsidRPr="00F96C27" w:rsidRDefault="006222BB" w:rsidP="009C1FFB">
            <w:pPr>
              <w:rPr>
                <w:sz w:val="12"/>
                <w:szCs w:val="12"/>
                <w:lang w:val="ro-RO"/>
              </w:rPr>
            </w:pPr>
            <w:r w:rsidRPr="00F96C27">
              <w:rPr>
                <w:sz w:val="12"/>
                <w:szCs w:val="12"/>
                <w:lang w:val="ro-RO"/>
              </w:rPr>
              <w:t>Statistică şi previziune economică</w:t>
            </w:r>
          </w:p>
        </w:tc>
        <w:tc>
          <w:tcPr>
            <w:tcW w:w="1309" w:type="dxa"/>
            <w:vMerge/>
            <w:vAlign w:val="center"/>
          </w:tcPr>
          <w:p w14:paraId="49EBB317"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724252BE"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56D379C"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9FB4DC9" w14:textId="77777777" w:rsidR="006222BB" w:rsidRPr="00DE2F20" w:rsidRDefault="006222BB" w:rsidP="009C1FFB">
            <w:pPr>
              <w:jc w:val="center"/>
              <w:rPr>
                <w:b/>
                <w:bCs/>
                <w:sz w:val="18"/>
                <w:szCs w:val="18"/>
                <w:lang w:val="ro-RO"/>
              </w:rPr>
            </w:pPr>
          </w:p>
        </w:tc>
      </w:tr>
      <w:tr w:rsidR="00DE2F20" w:rsidRPr="00DE2F20" w14:paraId="5393C8F7" w14:textId="77777777" w:rsidTr="00364ADD">
        <w:trPr>
          <w:cantSplit/>
          <w:trHeight w:val="171"/>
          <w:jc w:val="center"/>
        </w:trPr>
        <w:tc>
          <w:tcPr>
            <w:tcW w:w="1195" w:type="dxa"/>
            <w:vMerge/>
            <w:tcBorders>
              <w:left w:val="thinThickSmallGap" w:sz="24" w:space="0" w:color="auto"/>
            </w:tcBorders>
            <w:vAlign w:val="center"/>
          </w:tcPr>
          <w:p w14:paraId="1F712C41"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53BB6A9E"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57F6014B" w14:textId="77777777" w:rsidR="006222BB" w:rsidRPr="00F96C27" w:rsidRDefault="006222BB" w:rsidP="009C1FFB">
            <w:pPr>
              <w:jc w:val="center"/>
              <w:rPr>
                <w:sz w:val="12"/>
                <w:szCs w:val="12"/>
                <w:lang w:val="ro-RO"/>
              </w:rPr>
            </w:pPr>
          </w:p>
        </w:tc>
        <w:tc>
          <w:tcPr>
            <w:tcW w:w="1499" w:type="dxa"/>
            <w:vMerge/>
            <w:tcBorders>
              <w:left w:val="nil"/>
            </w:tcBorders>
            <w:vAlign w:val="center"/>
          </w:tcPr>
          <w:p w14:paraId="139C888B" w14:textId="77777777" w:rsidR="006222BB" w:rsidRPr="00F96C27" w:rsidRDefault="006222BB" w:rsidP="009C1FFB">
            <w:pPr>
              <w:jc w:val="center"/>
              <w:rPr>
                <w:sz w:val="12"/>
                <w:szCs w:val="12"/>
                <w:lang w:val="ro-RO"/>
              </w:rPr>
            </w:pPr>
          </w:p>
        </w:tc>
        <w:tc>
          <w:tcPr>
            <w:tcW w:w="2431" w:type="dxa"/>
            <w:vAlign w:val="center"/>
          </w:tcPr>
          <w:p w14:paraId="772EFE5B" w14:textId="77777777" w:rsidR="006222BB" w:rsidRPr="00F96C27" w:rsidRDefault="006222BB" w:rsidP="009C1FFB">
            <w:pPr>
              <w:rPr>
                <w:sz w:val="12"/>
                <w:szCs w:val="12"/>
                <w:lang w:val="ro-RO"/>
              </w:rPr>
            </w:pPr>
            <w:r w:rsidRPr="00F96C27">
              <w:rPr>
                <w:sz w:val="12"/>
                <w:szCs w:val="12"/>
                <w:lang w:val="ro-RO"/>
              </w:rPr>
              <w:t>Informatică economică</w:t>
            </w:r>
          </w:p>
        </w:tc>
        <w:tc>
          <w:tcPr>
            <w:tcW w:w="1309" w:type="dxa"/>
            <w:vMerge/>
            <w:vAlign w:val="center"/>
          </w:tcPr>
          <w:p w14:paraId="60E0DC4C"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2D703789"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50F5A23"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901C29C" w14:textId="77777777" w:rsidR="006222BB" w:rsidRPr="00DE2F20" w:rsidRDefault="006222BB" w:rsidP="009C1FFB">
            <w:pPr>
              <w:jc w:val="center"/>
              <w:rPr>
                <w:b/>
                <w:bCs/>
                <w:sz w:val="18"/>
                <w:szCs w:val="18"/>
                <w:lang w:val="ro-RO"/>
              </w:rPr>
            </w:pPr>
          </w:p>
        </w:tc>
      </w:tr>
      <w:tr w:rsidR="00DE2F20" w:rsidRPr="00DE2F20" w14:paraId="7FBB6F9C" w14:textId="77777777" w:rsidTr="00364ADD">
        <w:trPr>
          <w:cantSplit/>
          <w:trHeight w:val="171"/>
          <w:jc w:val="center"/>
        </w:trPr>
        <w:tc>
          <w:tcPr>
            <w:tcW w:w="1195" w:type="dxa"/>
            <w:vMerge/>
            <w:tcBorders>
              <w:left w:val="thinThickSmallGap" w:sz="24" w:space="0" w:color="auto"/>
            </w:tcBorders>
            <w:vAlign w:val="center"/>
          </w:tcPr>
          <w:p w14:paraId="679193F4"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56E5EAE1"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4D70A183" w14:textId="77777777" w:rsidR="006222BB" w:rsidRPr="00F96C27" w:rsidRDefault="006222BB" w:rsidP="009C1FFB">
            <w:pPr>
              <w:jc w:val="center"/>
              <w:rPr>
                <w:sz w:val="12"/>
                <w:szCs w:val="12"/>
                <w:lang w:val="ro-RO"/>
              </w:rPr>
            </w:pPr>
          </w:p>
        </w:tc>
        <w:tc>
          <w:tcPr>
            <w:tcW w:w="1499" w:type="dxa"/>
            <w:tcBorders>
              <w:left w:val="nil"/>
            </w:tcBorders>
            <w:vAlign w:val="center"/>
          </w:tcPr>
          <w:p w14:paraId="74F10E61" w14:textId="77777777" w:rsidR="006222BB" w:rsidRPr="00F96C27" w:rsidRDefault="006222BB" w:rsidP="009C1FFB">
            <w:pPr>
              <w:jc w:val="center"/>
              <w:rPr>
                <w:sz w:val="12"/>
                <w:szCs w:val="12"/>
                <w:lang w:val="ro-RO"/>
              </w:rPr>
            </w:pPr>
            <w:r w:rsidRPr="00F96C27">
              <w:rPr>
                <w:sz w:val="12"/>
                <w:szCs w:val="12"/>
                <w:lang w:val="ro-RO"/>
              </w:rPr>
              <w:t>CONTABILITATE</w:t>
            </w:r>
          </w:p>
        </w:tc>
        <w:tc>
          <w:tcPr>
            <w:tcW w:w="2431" w:type="dxa"/>
            <w:vAlign w:val="center"/>
          </w:tcPr>
          <w:p w14:paraId="5EC19FBD" w14:textId="77777777" w:rsidR="006222BB" w:rsidRPr="00F96C27" w:rsidRDefault="006222BB" w:rsidP="009C1FFB">
            <w:pPr>
              <w:rPr>
                <w:sz w:val="12"/>
                <w:szCs w:val="12"/>
                <w:lang w:val="ro-RO"/>
              </w:rPr>
            </w:pPr>
            <w:r w:rsidRPr="00F96C27">
              <w:rPr>
                <w:sz w:val="12"/>
                <w:szCs w:val="12"/>
                <w:lang w:val="ro-RO"/>
              </w:rPr>
              <w:t xml:space="preserve">Contabilitate şi informatică de gestiune         </w:t>
            </w:r>
          </w:p>
        </w:tc>
        <w:tc>
          <w:tcPr>
            <w:tcW w:w="1309" w:type="dxa"/>
            <w:vMerge/>
            <w:vAlign w:val="center"/>
          </w:tcPr>
          <w:p w14:paraId="451A0348"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11FCB108"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6204B83"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FFD9EA1" w14:textId="77777777" w:rsidR="006222BB" w:rsidRPr="00DE2F20" w:rsidRDefault="006222BB" w:rsidP="009C1FFB">
            <w:pPr>
              <w:jc w:val="center"/>
              <w:rPr>
                <w:b/>
                <w:bCs/>
                <w:sz w:val="18"/>
                <w:szCs w:val="18"/>
                <w:lang w:val="ro-RO"/>
              </w:rPr>
            </w:pPr>
          </w:p>
        </w:tc>
      </w:tr>
      <w:tr w:rsidR="00DE2F20" w:rsidRPr="00DE2F20" w14:paraId="4A2B7E40" w14:textId="77777777" w:rsidTr="00364ADD">
        <w:trPr>
          <w:cantSplit/>
          <w:trHeight w:val="171"/>
          <w:jc w:val="center"/>
        </w:trPr>
        <w:tc>
          <w:tcPr>
            <w:tcW w:w="1195" w:type="dxa"/>
            <w:vMerge/>
            <w:tcBorders>
              <w:left w:val="thinThickSmallGap" w:sz="24" w:space="0" w:color="auto"/>
            </w:tcBorders>
            <w:vAlign w:val="center"/>
          </w:tcPr>
          <w:p w14:paraId="54B5ADCE"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58D994AC" w14:textId="77777777" w:rsidR="006222BB" w:rsidRPr="00DE2F20" w:rsidRDefault="006222BB" w:rsidP="009C1FFB">
            <w:pPr>
              <w:jc w:val="center"/>
              <w:rPr>
                <w:b/>
                <w:bCs/>
                <w:sz w:val="14"/>
                <w:szCs w:val="14"/>
                <w:lang w:val="ro-RO"/>
              </w:rPr>
            </w:pPr>
          </w:p>
        </w:tc>
        <w:tc>
          <w:tcPr>
            <w:tcW w:w="1306" w:type="dxa"/>
            <w:vMerge w:val="restart"/>
            <w:tcBorders>
              <w:left w:val="nil"/>
            </w:tcBorders>
            <w:vAlign w:val="center"/>
          </w:tcPr>
          <w:p w14:paraId="2E296659" w14:textId="77777777" w:rsidR="006222BB" w:rsidRPr="00F96C27" w:rsidRDefault="006222BB" w:rsidP="009C1FFB">
            <w:pPr>
              <w:jc w:val="center"/>
              <w:rPr>
                <w:sz w:val="12"/>
                <w:szCs w:val="12"/>
                <w:lang w:val="ro-RO"/>
              </w:rPr>
            </w:pPr>
            <w:r w:rsidRPr="00F96C27">
              <w:rPr>
                <w:sz w:val="12"/>
                <w:szCs w:val="12"/>
                <w:lang w:val="ro-RO"/>
              </w:rPr>
              <w:t>ŞTIINŢE INGINEREŞTI</w:t>
            </w:r>
          </w:p>
        </w:tc>
        <w:tc>
          <w:tcPr>
            <w:tcW w:w="1499" w:type="dxa"/>
            <w:vMerge w:val="restart"/>
            <w:tcBorders>
              <w:left w:val="nil"/>
            </w:tcBorders>
            <w:vAlign w:val="center"/>
          </w:tcPr>
          <w:p w14:paraId="05483256" w14:textId="77777777" w:rsidR="006222BB" w:rsidRPr="00F96C27" w:rsidRDefault="006222BB" w:rsidP="009C1FFB">
            <w:pPr>
              <w:jc w:val="center"/>
              <w:rPr>
                <w:sz w:val="12"/>
                <w:szCs w:val="12"/>
                <w:lang w:val="ro-RO"/>
              </w:rPr>
            </w:pPr>
            <w:r w:rsidRPr="00F96C27">
              <w:rPr>
                <w:sz w:val="12"/>
                <w:szCs w:val="12"/>
                <w:lang w:val="ro-RO"/>
              </w:rPr>
              <w:t>CALCULATOARE ŞI TEHNOLOGIA INFORMAŢIEI</w:t>
            </w:r>
          </w:p>
        </w:tc>
        <w:tc>
          <w:tcPr>
            <w:tcW w:w="2431" w:type="dxa"/>
            <w:vAlign w:val="center"/>
          </w:tcPr>
          <w:p w14:paraId="3DBFC417" w14:textId="77777777" w:rsidR="006222BB" w:rsidRPr="00F96C27" w:rsidRDefault="006222BB" w:rsidP="009C1FFB">
            <w:pPr>
              <w:rPr>
                <w:sz w:val="12"/>
                <w:szCs w:val="12"/>
                <w:lang w:val="ro-RO"/>
              </w:rPr>
            </w:pPr>
            <w:r w:rsidRPr="00F96C27">
              <w:rPr>
                <w:sz w:val="12"/>
                <w:szCs w:val="12"/>
                <w:lang w:val="ro-RO"/>
              </w:rPr>
              <w:t xml:space="preserve">Calculatoare </w:t>
            </w:r>
          </w:p>
        </w:tc>
        <w:tc>
          <w:tcPr>
            <w:tcW w:w="1309" w:type="dxa"/>
            <w:vMerge/>
            <w:vAlign w:val="center"/>
          </w:tcPr>
          <w:p w14:paraId="00D27EB3"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2653526D"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58DD851"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DB09407" w14:textId="77777777" w:rsidR="006222BB" w:rsidRPr="00DE2F20" w:rsidRDefault="006222BB" w:rsidP="009C1FFB">
            <w:pPr>
              <w:jc w:val="center"/>
              <w:rPr>
                <w:b/>
                <w:bCs/>
                <w:sz w:val="18"/>
                <w:szCs w:val="18"/>
                <w:lang w:val="ro-RO"/>
              </w:rPr>
            </w:pPr>
          </w:p>
        </w:tc>
      </w:tr>
      <w:tr w:rsidR="00DE2F20" w:rsidRPr="00DE2F20" w14:paraId="479E5474" w14:textId="77777777" w:rsidTr="00364ADD">
        <w:trPr>
          <w:cantSplit/>
          <w:trHeight w:val="171"/>
          <w:jc w:val="center"/>
        </w:trPr>
        <w:tc>
          <w:tcPr>
            <w:tcW w:w="1195" w:type="dxa"/>
            <w:vMerge/>
            <w:tcBorders>
              <w:left w:val="thinThickSmallGap" w:sz="24" w:space="0" w:color="auto"/>
            </w:tcBorders>
            <w:vAlign w:val="center"/>
          </w:tcPr>
          <w:p w14:paraId="01972F73"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20040C39"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56559816" w14:textId="77777777" w:rsidR="006222BB" w:rsidRPr="00F96C27" w:rsidRDefault="006222BB" w:rsidP="009C1FFB">
            <w:pPr>
              <w:jc w:val="center"/>
              <w:rPr>
                <w:sz w:val="12"/>
                <w:szCs w:val="12"/>
                <w:lang w:val="ro-RO"/>
              </w:rPr>
            </w:pPr>
          </w:p>
        </w:tc>
        <w:tc>
          <w:tcPr>
            <w:tcW w:w="1499" w:type="dxa"/>
            <w:vMerge/>
            <w:tcBorders>
              <w:left w:val="nil"/>
            </w:tcBorders>
            <w:vAlign w:val="center"/>
          </w:tcPr>
          <w:p w14:paraId="2CB85DDF" w14:textId="77777777" w:rsidR="006222BB" w:rsidRPr="00F96C27" w:rsidRDefault="006222BB" w:rsidP="009C1FFB">
            <w:pPr>
              <w:jc w:val="center"/>
              <w:rPr>
                <w:sz w:val="12"/>
                <w:szCs w:val="12"/>
                <w:lang w:val="ro-RO"/>
              </w:rPr>
            </w:pPr>
          </w:p>
        </w:tc>
        <w:tc>
          <w:tcPr>
            <w:tcW w:w="2431" w:type="dxa"/>
            <w:vAlign w:val="center"/>
          </w:tcPr>
          <w:p w14:paraId="37F5F5F3" w14:textId="77777777" w:rsidR="006222BB" w:rsidRPr="00F96C27" w:rsidRDefault="006222BB" w:rsidP="009C1FFB">
            <w:pPr>
              <w:rPr>
                <w:sz w:val="12"/>
                <w:szCs w:val="12"/>
                <w:lang w:val="ro-RO"/>
              </w:rPr>
            </w:pPr>
            <w:r w:rsidRPr="00F96C27">
              <w:rPr>
                <w:sz w:val="12"/>
                <w:szCs w:val="12"/>
                <w:lang w:val="ro-RO"/>
              </w:rPr>
              <w:t xml:space="preserve">Tehnologia informaţiei </w:t>
            </w:r>
          </w:p>
        </w:tc>
        <w:tc>
          <w:tcPr>
            <w:tcW w:w="1309" w:type="dxa"/>
            <w:vMerge/>
            <w:vAlign w:val="center"/>
          </w:tcPr>
          <w:p w14:paraId="71E93F1F"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1C276BEB"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F63E054"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5A1B4B5" w14:textId="77777777" w:rsidR="006222BB" w:rsidRPr="00DE2F20" w:rsidRDefault="006222BB" w:rsidP="009C1FFB">
            <w:pPr>
              <w:jc w:val="center"/>
              <w:rPr>
                <w:b/>
                <w:bCs/>
                <w:sz w:val="18"/>
                <w:szCs w:val="18"/>
                <w:lang w:val="ro-RO"/>
              </w:rPr>
            </w:pPr>
          </w:p>
        </w:tc>
      </w:tr>
      <w:tr w:rsidR="00DE2F20" w:rsidRPr="00DE2F20" w14:paraId="77C63F28" w14:textId="77777777" w:rsidTr="00364ADD">
        <w:trPr>
          <w:cantSplit/>
          <w:trHeight w:val="171"/>
          <w:jc w:val="center"/>
        </w:trPr>
        <w:tc>
          <w:tcPr>
            <w:tcW w:w="1195" w:type="dxa"/>
            <w:vMerge/>
            <w:tcBorders>
              <w:left w:val="thinThickSmallGap" w:sz="24" w:space="0" w:color="auto"/>
            </w:tcBorders>
            <w:vAlign w:val="center"/>
          </w:tcPr>
          <w:p w14:paraId="201AB1AC"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3B1ECA8F"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274D96D5" w14:textId="77777777" w:rsidR="006222BB" w:rsidRPr="00F96C27" w:rsidRDefault="006222BB" w:rsidP="009C1FFB">
            <w:pPr>
              <w:jc w:val="center"/>
              <w:rPr>
                <w:sz w:val="12"/>
                <w:szCs w:val="12"/>
                <w:lang w:val="ro-RO"/>
              </w:rPr>
            </w:pPr>
          </w:p>
        </w:tc>
        <w:tc>
          <w:tcPr>
            <w:tcW w:w="1499" w:type="dxa"/>
            <w:vMerge/>
            <w:tcBorders>
              <w:left w:val="nil"/>
            </w:tcBorders>
            <w:vAlign w:val="center"/>
          </w:tcPr>
          <w:p w14:paraId="66A03CC6" w14:textId="77777777" w:rsidR="006222BB" w:rsidRPr="00F96C27" w:rsidRDefault="006222BB" w:rsidP="009C1FFB">
            <w:pPr>
              <w:jc w:val="center"/>
              <w:rPr>
                <w:sz w:val="12"/>
                <w:szCs w:val="12"/>
                <w:lang w:val="ro-RO"/>
              </w:rPr>
            </w:pPr>
          </w:p>
        </w:tc>
        <w:tc>
          <w:tcPr>
            <w:tcW w:w="2431" w:type="dxa"/>
            <w:vAlign w:val="center"/>
          </w:tcPr>
          <w:p w14:paraId="2C485824" w14:textId="77777777" w:rsidR="006222BB" w:rsidRPr="00F96C27" w:rsidRDefault="006222BB" w:rsidP="009C1FFB">
            <w:pPr>
              <w:rPr>
                <w:sz w:val="12"/>
                <w:szCs w:val="12"/>
                <w:lang w:val="ro-RO"/>
              </w:rPr>
            </w:pPr>
            <w:r w:rsidRPr="00F96C27">
              <w:rPr>
                <w:sz w:val="12"/>
                <w:szCs w:val="12"/>
                <w:lang w:val="ro-RO"/>
              </w:rPr>
              <w:t xml:space="preserve">Calculatoare şi sisteme informatice pentru apărare şi securitate naţională </w:t>
            </w:r>
          </w:p>
        </w:tc>
        <w:tc>
          <w:tcPr>
            <w:tcW w:w="1309" w:type="dxa"/>
            <w:vMerge/>
            <w:vAlign w:val="center"/>
          </w:tcPr>
          <w:p w14:paraId="6E6A193E"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77575A41"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D2E5DD5"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6D295B6" w14:textId="77777777" w:rsidR="006222BB" w:rsidRPr="00DE2F20" w:rsidRDefault="006222BB" w:rsidP="009C1FFB">
            <w:pPr>
              <w:jc w:val="center"/>
              <w:rPr>
                <w:b/>
                <w:bCs/>
                <w:sz w:val="18"/>
                <w:szCs w:val="18"/>
                <w:lang w:val="ro-RO"/>
              </w:rPr>
            </w:pPr>
          </w:p>
        </w:tc>
      </w:tr>
      <w:tr w:rsidR="00DE2F20" w:rsidRPr="00DE2F20" w14:paraId="5690AC04" w14:textId="77777777" w:rsidTr="00364ADD">
        <w:trPr>
          <w:cantSplit/>
          <w:trHeight w:val="171"/>
          <w:jc w:val="center"/>
        </w:trPr>
        <w:tc>
          <w:tcPr>
            <w:tcW w:w="1195" w:type="dxa"/>
            <w:vMerge/>
            <w:tcBorders>
              <w:left w:val="thinThickSmallGap" w:sz="24" w:space="0" w:color="auto"/>
            </w:tcBorders>
            <w:vAlign w:val="center"/>
          </w:tcPr>
          <w:p w14:paraId="0B71CBC8"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27A38103"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46992343" w14:textId="77777777" w:rsidR="006222BB" w:rsidRPr="00F96C27" w:rsidRDefault="006222BB" w:rsidP="009C1FFB">
            <w:pPr>
              <w:jc w:val="center"/>
              <w:rPr>
                <w:sz w:val="12"/>
                <w:szCs w:val="12"/>
                <w:lang w:val="ro-RO"/>
              </w:rPr>
            </w:pPr>
          </w:p>
        </w:tc>
        <w:tc>
          <w:tcPr>
            <w:tcW w:w="1499" w:type="dxa"/>
            <w:vMerge/>
            <w:tcBorders>
              <w:left w:val="nil"/>
            </w:tcBorders>
            <w:vAlign w:val="center"/>
          </w:tcPr>
          <w:p w14:paraId="7BEA8CA4" w14:textId="77777777" w:rsidR="006222BB" w:rsidRPr="00F96C27" w:rsidRDefault="006222BB" w:rsidP="009C1FFB">
            <w:pPr>
              <w:jc w:val="center"/>
              <w:rPr>
                <w:sz w:val="12"/>
                <w:szCs w:val="12"/>
                <w:lang w:val="ro-RO"/>
              </w:rPr>
            </w:pPr>
          </w:p>
        </w:tc>
        <w:tc>
          <w:tcPr>
            <w:tcW w:w="2431" w:type="dxa"/>
            <w:vAlign w:val="center"/>
          </w:tcPr>
          <w:p w14:paraId="70225E78" w14:textId="77777777" w:rsidR="006222BB" w:rsidRPr="00F96C27" w:rsidRDefault="006222BB" w:rsidP="009C1FFB">
            <w:pPr>
              <w:rPr>
                <w:sz w:val="12"/>
                <w:szCs w:val="12"/>
                <w:lang w:val="ro-RO"/>
              </w:rPr>
            </w:pPr>
            <w:r w:rsidRPr="00F96C27">
              <w:rPr>
                <w:sz w:val="12"/>
                <w:szCs w:val="12"/>
                <w:lang w:val="ro-RO"/>
              </w:rPr>
              <w:t>Ingineria informaţiei</w:t>
            </w:r>
          </w:p>
        </w:tc>
        <w:tc>
          <w:tcPr>
            <w:tcW w:w="1309" w:type="dxa"/>
            <w:vMerge/>
            <w:vAlign w:val="center"/>
          </w:tcPr>
          <w:p w14:paraId="718F1B33"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1A136C3D"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62C2B9C"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791FC81" w14:textId="77777777" w:rsidR="006222BB" w:rsidRPr="00DE2F20" w:rsidRDefault="006222BB" w:rsidP="009C1FFB">
            <w:pPr>
              <w:jc w:val="center"/>
              <w:rPr>
                <w:b/>
                <w:bCs/>
                <w:sz w:val="18"/>
                <w:szCs w:val="18"/>
                <w:lang w:val="ro-RO"/>
              </w:rPr>
            </w:pPr>
          </w:p>
        </w:tc>
      </w:tr>
      <w:tr w:rsidR="007D2094" w:rsidRPr="00DE2F20" w14:paraId="345B4F8E" w14:textId="77777777" w:rsidTr="00364ADD">
        <w:trPr>
          <w:cantSplit/>
          <w:trHeight w:val="171"/>
          <w:jc w:val="center"/>
        </w:trPr>
        <w:tc>
          <w:tcPr>
            <w:tcW w:w="1195" w:type="dxa"/>
            <w:vMerge/>
            <w:tcBorders>
              <w:left w:val="thinThickSmallGap" w:sz="24" w:space="0" w:color="auto"/>
            </w:tcBorders>
            <w:vAlign w:val="center"/>
          </w:tcPr>
          <w:p w14:paraId="0723F66A" w14:textId="77777777" w:rsidR="007D2094" w:rsidRPr="00DE2F20" w:rsidRDefault="007D2094" w:rsidP="009C1FFB">
            <w:pPr>
              <w:jc w:val="center"/>
              <w:rPr>
                <w:b/>
                <w:bCs/>
                <w:sz w:val="14"/>
                <w:szCs w:val="14"/>
                <w:lang w:val="ro-RO"/>
              </w:rPr>
            </w:pPr>
          </w:p>
        </w:tc>
        <w:tc>
          <w:tcPr>
            <w:tcW w:w="1496" w:type="dxa"/>
            <w:vMerge/>
            <w:tcBorders>
              <w:right w:val="thinThickSmallGap" w:sz="24" w:space="0" w:color="auto"/>
            </w:tcBorders>
            <w:vAlign w:val="center"/>
          </w:tcPr>
          <w:p w14:paraId="09B0F5A3" w14:textId="77777777" w:rsidR="007D2094" w:rsidRPr="00DE2F20" w:rsidRDefault="007D2094" w:rsidP="009C1FFB">
            <w:pPr>
              <w:jc w:val="center"/>
              <w:rPr>
                <w:b/>
                <w:bCs/>
                <w:sz w:val="14"/>
                <w:szCs w:val="14"/>
                <w:lang w:val="ro-RO"/>
              </w:rPr>
            </w:pPr>
          </w:p>
        </w:tc>
        <w:tc>
          <w:tcPr>
            <w:tcW w:w="1306" w:type="dxa"/>
            <w:vMerge/>
            <w:tcBorders>
              <w:left w:val="nil"/>
            </w:tcBorders>
            <w:vAlign w:val="center"/>
          </w:tcPr>
          <w:p w14:paraId="64CC195F" w14:textId="77777777" w:rsidR="007D2094" w:rsidRPr="00F96C27" w:rsidRDefault="007D2094" w:rsidP="009C1FFB">
            <w:pPr>
              <w:jc w:val="center"/>
              <w:rPr>
                <w:sz w:val="12"/>
                <w:szCs w:val="12"/>
                <w:lang w:val="ro-RO"/>
              </w:rPr>
            </w:pPr>
          </w:p>
        </w:tc>
        <w:tc>
          <w:tcPr>
            <w:tcW w:w="1499" w:type="dxa"/>
            <w:vMerge w:val="restart"/>
            <w:tcBorders>
              <w:left w:val="nil"/>
            </w:tcBorders>
            <w:vAlign w:val="center"/>
          </w:tcPr>
          <w:p w14:paraId="04F64355" w14:textId="77777777" w:rsidR="007D2094" w:rsidRPr="00F96C27" w:rsidRDefault="007D2094" w:rsidP="009C1FFB">
            <w:pPr>
              <w:jc w:val="center"/>
              <w:rPr>
                <w:sz w:val="12"/>
                <w:szCs w:val="12"/>
                <w:lang w:val="ro-RO"/>
              </w:rPr>
            </w:pPr>
            <w:r w:rsidRPr="00F96C27">
              <w:rPr>
                <w:sz w:val="12"/>
                <w:szCs w:val="12"/>
                <w:lang w:val="ro-RO"/>
              </w:rPr>
              <w:t>INGINERIA SISTEMELOR</w:t>
            </w:r>
          </w:p>
        </w:tc>
        <w:tc>
          <w:tcPr>
            <w:tcW w:w="2431" w:type="dxa"/>
            <w:vAlign w:val="center"/>
          </w:tcPr>
          <w:p w14:paraId="7681C3FB" w14:textId="77777777" w:rsidR="007D2094" w:rsidRPr="00F96C27" w:rsidRDefault="007D2094" w:rsidP="009C1FFB">
            <w:pPr>
              <w:rPr>
                <w:sz w:val="12"/>
                <w:szCs w:val="12"/>
                <w:lang w:val="ro-RO"/>
              </w:rPr>
            </w:pPr>
            <w:r w:rsidRPr="00F96C27">
              <w:rPr>
                <w:sz w:val="12"/>
                <w:szCs w:val="12"/>
                <w:lang w:val="ro-RO"/>
              </w:rPr>
              <w:t>Automatică şi informatică aplicată</w:t>
            </w:r>
          </w:p>
        </w:tc>
        <w:tc>
          <w:tcPr>
            <w:tcW w:w="1309" w:type="dxa"/>
            <w:vMerge/>
            <w:vAlign w:val="center"/>
          </w:tcPr>
          <w:p w14:paraId="6B48658C" w14:textId="77777777" w:rsidR="007D2094" w:rsidRPr="00DE2F20" w:rsidRDefault="007D2094" w:rsidP="009C1FFB">
            <w:pPr>
              <w:autoSpaceDE w:val="0"/>
              <w:autoSpaceDN w:val="0"/>
              <w:adjustRightInd w:val="0"/>
              <w:jc w:val="center"/>
              <w:rPr>
                <w:sz w:val="14"/>
                <w:szCs w:val="14"/>
                <w:lang w:val="ro-RO"/>
              </w:rPr>
            </w:pPr>
          </w:p>
        </w:tc>
        <w:tc>
          <w:tcPr>
            <w:tcW w:w="3179" w:type="dxa"/>
            <w:vMerge/>
            <w:vAlign w:val="center"/>
          </w:tcPr>
          <w:p w14:paraId="536CA551" w14:textId="77777777" w:rsidR="007D2094" w:rsidRPr="00DE2F20" w:rsidRDefault="007D2094"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A0EFF34" w14:textId="77777777" w:rsidR="007D2094" w:rsidRPr="00DE2F20" w:rsidRDefault="007D2094"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C611B25" w14:textId="77777777" w:rsidR="007D2094" w:rsidRPr="00DE2F20" w:rsidRDefault="007D2094" w:rsidP="009C1FFB">
            <w:pPr>
              <w:jc w:val="center"/>
              <w:rPr>
                <w:b/>
                <w:bCs/>
                <w:sz w:val="18"/>
                <w:szCs w:val="18"/>
                <w:lang w:val="ro-RO"/>
              </w:rPr>
            </w:pPr>
          </w:p>
        </w:tc>
      </w:tr>
      <w:tr w:rsidR="007D2094" w:rsidRPr="00DE2F20" w14:paraId="475F2F3C" w14:textId="77777777" w:rsidTr="00364ADD">
        <w:trPr>
          <w:cantSplit/>
          <w:trHeight w:val="171"/>
          <w:jc w:val="center"/>
        </w:trPr>
        <w:tc>
          <w:tcPr>
            <w:tcW w:w="1195" w:type="dxa"/>
            <w:vMerge/>
            <w:tcBorders>
              <w:left w:val="thinThickSmallGap" w:sz="24" w:space="0" w:color="auto"/>
            </w:tcBorders>
            <w:vAlign w:val="center"/>
          </w:tcPr>
          <w:p w14:paraId="2E07D0D4" w14:textId="77777777" w:rsidR="007D2094" w:rsidRPr="00DE2F20" w:rsidRDefault="007D2094" w:rsidP="009C1FFB">
            <w:pPr>
              <w:jc w:val="center"/>
              <w:rPr>
                <w:b/>
                <w:bCs/>
                <w:sz w:val="14"/>
                <w:szCs w:val="14"/>
                <w:lang w:val="ro-RO"/>
              </w:rPr>
            </w:pPr>
          </w:p>
        </w:tc>
        <w:tc>
          <w:tcPr>
            <w:tcW w:w="1496" w:type="dxa"/>
            <w:vMerge/>
            <w:tcBorders>
              <w:right w:val="thinThickSmallGap" w:sz="24" w:space="0" w:color="auto"/>
            </w:tcBorders>
            <w:vAlign w:val="center"/>
          </w:tcPr>
          <w:p w14:paraId="7CE33179" w14:textId="77777777" w:rsidR="007D2094" w:rsidRPr="00DE2F20" w:rsidRDefault="007D2094" w:rsidP="009C1FFB">
            <w:pPr>
              <w:jc w:val="center"/>
              <w:rPr>
                <w:b/>
                <w:bCs/>
                <w:sz w:val="14"/>
                <w:szCs w:val="14"/>
                <w:lang w:val="ro-RO"/>
              </w:rPr>
            </w:pPr>
          </w:p>
        </w:tc>
        <w:tc>
          <w:tcPr>
            <w:tcW w:w="1306" w:type="dxa"/>
            <w:vMerge/>
            <w:tcBorders>
              <w:left w:val="nil"/>
            </w:tcBorders>
            <w:vAlign w:val="center"/>
          </w:tcPr>
          <w:p w14:paraId="32EDF4B5" w14:textId="77777777" w:rsidR="007D2094" w:rsidRPr="00F96C27" w:rsidRDefault="007D2094" w:rsidP="009C1FFB">
            <w:pPr>
              <w:jc w:val="center"/>
              <w:rPr>
                <w:sz w:val="12"/>
                <w:szCs w:val="12"/>
                <w:lang w:val="ro-RO"/>
              </w:rPr>
            </w:pPr>
          </w:p>
        </w:tc>
        <w:tc>
          <w:tcPr>
            <w:tcW w:w="1499" w:type="dxa"/>
            <w:vMerge/>
            <w:tcBorders>
              <w:left w:val="nil"/>
            </w:tcBorders>
            <w:vAlign w:val="center"/>
          </w:tcPr>
          <w:p w14:paraId="6DD18012" w14:textId="77777777" w:rsidR="007D2094" w:rsidRPr="00F96C27" w:rsidRDefault="007D2094" w:rsidP="009C1FFB">
            <w:pPr>
              <w:jc w:val="center"/>
              <w:rPr>
                <w:sz w:val="12"/>
                <w:szCs w:val="12"/>
                <w:lang w:val="ro-RO"/>
              </w:rPr>
            </w:pPr>
          </w:p>
        </w:tc>
        <w:tc>
          <w:tcPr>
            <w:tcW w:w="2431" w:type="dxa"/>
            <w:vAlign w:val="center"/>
          </w:tcPr>
          <w:p w14:paraId="192B14D9" w14:textId="77777777" w:rsidR="007D2094" w:rsidRPr="00F96C27" w:rsidRDefault="007D2094" w:rsidP="009C1FFB">
            <w:pPr>
              <w:rPr>
                <w:sz w:val="12"/>
                <w:szCs w:val="12"/>
                <w:lang w:val="ro-RO"/>
              </w:rPr>
            </w:pPr>
            <w:r w:rsidRPr="00F96C27">
              <w:rPr>
                <w:sz w:val="12"/>
                <w:szCs w:val="12"/>
                <w:lang w:val="ro-RO"/>
              </w:rPr>
              <w:t>Echipamente pentru modelare, simulare şi conducere informatizată a acţiunilor de luptă</w:t>
            </w:r>
          </w:p>
        </w:tc>
        <w:tc>
          <w:tcPr>
            <w:tcW w:w="1309" w:type="dxa"/>
            <w:vMerge/>
            <w:vAlign w:val="center"/>
          </w:tcPr>
          <w:p w14:paraId="24CB884C" w14:textId="77777777" w:rsidR="007D2094" w:rsidRPr="00DE2F20" w:rsidRDefault="007D2094" w:rsidP="009C1FFB">
            <w:pPr>
              <w:autoSpaceDE w:val="0"/>
              <w:autoSpaceDN w:val="0"/>
              <w:adjustRightInd w:val="0"/>
              <w:jc w:val="center"/>
              <w:rPr>
                <w:sz w:val="14"/>
                <w:szCs w:val="14"/>
                <w:lang w:val="ro-RO"/>
              </w:rPr>
            </w:pPr>
          </w:p>
        </w:tc>
        <w:tc>
          <w:tcPr>
            <w:tcW w:w="3179" w:type="dxa"/>
            <w:vMerge/>
            <w:vAlign w:val="center"/>
          </w:tcPr>
          <w:p w14:paraId="2F389FAE" w14:textId="77777777" w:rsidR="007D2094" w:rsidRPr="00DE2F20" w:rsidRDefault="007D2094"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A52A869" w14:textId="77777777" w:rsidR="007D2094" w:rsidRPr="00DE2F20" w:rsidRDefault="007D2094"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0138196" w14:textId="77777777" w:rsidR="007D2094" w:rsidRPr="00DE2F20" w:rsidRDefault="007D2094" w:rsidP="009C1FFB">
            <w:pPr>
              <w:jc w:val="center"/>
              <w:rPr>
                <w:b/>
                <w:bCs/>
                <w:sz w:val="18"/>
                <w:szCs w:val="18"/>
                <w:lang w:val="ro-RO"/>
              </w:rPr>
            </w:pPr>
          </w:p>
        </w:tc>
      </w:tr>
      <w:tr w:rsidR="007D2094" w:rsidRPr="00DE2F20" w14:paraId="425C7987" w14:textId="77777777" w:rsidTr="00364ADD">
        <w:trPr>
          <w:cantSplit/>
          <w:trHeight w:val="171"/>
          <w:jc w:val="center"/>
        </w:trPr>
        <w:tc>
          <w:tcPr>
            <w:tcW w:w="1195" w:type="dxa"/>
            <w:vMerge/>
            <w:tcBorders>
              <w:left w:val="thinThickSmallGap" w:sz="24" w:space="0" w:color="auto"/>
            </w:tcBorders>
            <w:vAlign w:val="center"/>
          </w:tcPr>
          <w:p w14:paraId="29A3DF2C" w14:textId="77777777" w:rsidR="007D2094" w:rsidRPr="00DE2F20" w:rsidRDefault="007D2094" w:rsidP="009C1FFB">
            <w:pPr>
              <w:jc w:val="center"/>
              <w:rPr>
                <w:b/>
                <w:bCs/>
                <w:sz w:val="14"/>
                <w:szCs w:val="14"/>
                <w:lang w:val="ro-RO"/>
              </w:rPr>
            </w:pPr>
          </w:p>
        </w:tc>
        <w:tc>
          <w:tcPr>
            <w:tcW w:w="1496" w:type="dxa"/>
            <w:vMerge/>
            <w:tcBorders>
              <w:right w:val="thinThickSmallGap" w:sz="24" w:space="0" w:color="auto"/>
            </w:tcBorders>
            <w:vAlign w:val="center"/>
          </w:tcPr>
          <w:p w14:paraId="0EB574AD" w14:textId="77777777" w:rsidR="007D2094" w:rsidRPr="00DE2F20" w:rsidRDefault="007D2094" w:rsidP="009C1FFB">
            <w:pPr>
              <w:jc w:val="center"/>
              <w:rPr>
                <w:b/>
                <w:bCs/>
                <w:sz w:val="14"/>
                <w:szCs w:val="14"/>
                <w:lang w:val="ro-RO"/>
              </w:rPr>
            </w:pPr>
          </w:p>
        </w:tc>
        <w:tc>
          <w:tcPr>
            <w:tcW w:w="1306" w:type="dxa"/>
            <w:vMerge/>
            <w:tcBorders>
              <w:left w:val="nil"/>
            </w:tcBorders>
            <w:vAlign w:val="center"/>
          </w:tcPr>
          <w:p w14:paraId="6249D495" w14:textId="77777777" w:rsidR="007D2094" w:rsidRPr="00F96C27" w:rsidRDefault="007D2094" w:rsidP="009C1FFB">
            <w:pPr>
              <w:jc w:val="center"/>
              <w:rPr>
                <w:sz w:val="12"/>
                <w:szCs w:val="12"/>
                <w:lang w:val="ro-RO"/>
              </w:rPr>
            </w:pPr>
          </w:p>
        </w:tc>
        <w:tc>
          <w:tcPr>
            <w:tcW w:w="1499" w:type="dxa"/>
            <w:vMerge/>
            <w:tcBorders>
              <w:left w:val="nil"/>
            </w:tcBorders>
            <w:vAlign w:val="center"/>
          </w:tcPr>
          <w:p w14:paraId="456D39C3" w14:textId="77777777" w:rsidR="007D2094" w:rsidRPr="00F96C27" w:rsidRDefault="007D2094" w:rsidP="009C1FFB">
            <w:pPr>
              <w:jc w:val="center"/>
              <w:rPr>
                <w:sz w:val="12"/>
                <w:szCs w:val="12"/>
                <w:lang w:val="ro-RO"/>
              </w:rPr>
            </w:pPr>
          </w:p>
        </w:tc>
        <w:tc>
          <w:tcPr>
            <w:tcW w:w="2431" w:type="dxa"/>
            <w:vAlign w:val="center"/>
          </w:tcPr>
          <w:p w14:paraId="0A4DBB52" w14:textId="77777777" w:rsidR="007D2094" w:rsidRPr="00F96C27" w:rsidRDefault="007D2094" w:rsidP="009C1FFB">
            <w:pPr>
              <w:rPr>
                <w:sz w:val="12"/>
                <w:szCs w:val="12"/>
                <w:lang w:val="ro-RO"/>
              </w:rPr>
            </w:pPr>
            <w:r w:rsidRPr="00F96C27">
              <w:rPr>
                <w:sz w:val="12"/>
                <w:szCs w:val="12"/>
                <w:lang w:val="ro-RO"/>
              </w:rPr>
              <w:t>Ingineria sistemelor multimedia</w:t>
            </w:r>
          </w:p>
        </w:tc>
        <w:tc>
          <w:tcPr>
            <w:tcW w:w="1309" w:type="dxa"/>
            <w:vMerge/>
            <w:vAlign w:val="center"/>
          </w:tcPr>
          <w:p w14:paraId="6317E538" w14:textId="77777777" w:rsidR="007D2094" w:rsidRPr="00DE2F20" w:rsidRDefault="007D2094" w:rsidP="009C1FFB">
            <w:pPr>
              <w:autoSpaceDE w:val="0"/>
              <w:autoSpaceDN w:val="0"/>
              <w:adjustRightInd w:val="0"/>
              <w:jc w:val="center"/>
              <w:rPr>
                <w:sz w:val="14"/>
                <w:szCs w:val="14"/>
                <w:lang w:val="ro-RO"/>
              </w:rPr>
            </w:pPr>
          </w:p>
        </w:tc>
        <w:tc>
          <w:tcPr>
            <w:tcW w:w="3179" w:type="dxa"/>
            <w:vMerge/>
            <w:vAlign w:val="center"/>
          </w:tcPr>
          <w:p w14:paraId="26C18A89" w14:textId="77777777" w:rsidR="007D2094" w:rsidRPr="00DE2F20" w:rsidRDefault="007D2094"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9EC608A" w14:textId="77777777" w:rsidR="007D2094" w:rsidRPr="00DE2F20" w:rsidRDefault="007D2094"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C4085DF" w14:textId="77777777" w:rsidR="007D2094" w:rsidRPr="00DE2F20" w:rsidRDefault="007D2094" w:rsidP="009C1FFB">
            <w:pPr>
              <w:jc w:val="center"/>
              <w:rPr>
                <w:b/>
                <w:bCs/>
                <w:sz w:val="18"/>
                <w:szCs w:val="18"/>
                <w:lang w:val="ro-RO"/>
              </w:rPr>
            </w:pPr>
          </w:p>
        </w:tc>
      </w:tr>
      <w:tr w:rsidR="007D2094" w:rsidRPr="00DE2F20" w14:paraId="4379E846" w14:textId="77777777" w:rsidTr="00364ADD">
        <w:trPr>
          <w:cantSplit/>
          <w:trHeight w:val="171"/>
          <w:jc w:val="center"/>
        </w:trPr>
        <w:tc>
          <w:tcPr>
            <w:tcW w:w="1195" w:type="dxa"/>
            <w:vMerge/>
            <w:tcBorders>
              <w:left w:val="thinThickSmallGap" w:sz="24" w:space="0" w:color="auto"/>
            </w:tcBorders>
            <w:vAlign w:val="center"/>
          </w:tcPr>
          <w:p w14:paraId="7C0D19FB" w14:textId="77777777" w:rsidR="007D2094" w:rsidRPr="00DE2F20" w:rsidRDefault="007D2094" w:rsidP="009C1FFB">
            <w:pPr>
              <w:jc w:val="center"/>
              <w:rPr>
                <w:b/>
                <w:bCs/>
                <w:sz w:val="14"/>
                <w:szCs w:val="14"/>
                <w:lang w:val="ro-RO"/>
              </w:rPr>
            </w:pPr>
          </w:p>
        </w:tc>
        <w:tc>
          <w:tcPr>
            <w:tcW w:w="1496" w:type="dxa"/>
            <w:vMerge/>
            <w:tcBorders>
              <w:right w:val="thinThickSmallGap" w:sz="24" w:space="0" w:color="auto"/>
            </w:tcBorders>
            <w:vAlign w:val="center"/>
          </w:tcPr>
          <w:p w14:paraId="1DAAA6A0" w14:textId="77777777" w:rsidR="007D2094" w:rsidRPr="00DE2F20" w:rsidRDefault="007D2094" w:rsidP="009C1FFB">
            <w:pPr>
              <w:jc w:val="center"/>
              <w:rPr>
                <w:b/>
                <w:bCs/>
                <w:sz w:val="14"/>
                <w:szCs w:val="14"/>
                <w:lang w:val="ro-RO"/>
              </w:rPr>
            </w:pPr>
          </w:p>
        </w:tc>
        <w:tc>
          <w:tcPr>
            <w:tcW w:w="1306" w:type="dxa"/>
            <w:vMerge/>
            <w:tcBorders>
              <w:left w:val="nil"/>
            </w:tcBorders>
            <w:vAlign w:val="center"/>
          </w:tcPr>
          <w:p w14:paraId="36C70617" w14:textId="77777777" w:rsidR="007D2094" w:rsidRPr="00F96C27" w:rsidRDefault="007D2094" w:rsidP="009C1FFB">
            <w:pPr>
              <w:jc w:val="center"/>
              <w:rPr>
                <w:sz w:val="12"/>
                <w:szCs w:val="12"/>
                <w:lang w:val="ro-RO"/>
              </w:rPr>
            </w:pPr>
          </w:p>
        </w:tc>
        <w:tc>
          <w:tcPr>
            <w:tcW w:w="1499" w:type="dxa"/>
            <w:vMerge/>
            <w:tcBorders>
              <w:left w:val="nil"/>
            </w:tcBorders>
            <w:vAlign w:val="center"/>
          </w:tcPr>
          <w:p w14:paraId="0C418284" w14:textId="77777777" w:rsidR="007D2094" w:rsidRPr="00F96C27" w:rsidRDefault="007D2094" w:rsidP="009C1FFB">
            <w:pPr>
              <w:jc w:val="center"/>
              <w:rPr>
                <w:sz w:val="12"/>
                <w:szCs w:val="12"/>
                <w:lang w:val="ro-RO"/>
              </w:rPr>
            </w:pPr>
          </w:p>
        </w:tc>
        <w:tc>
          <w:tcPr>
            <w:tcW w:w="2431" w:type="dxa"/>
            <w:vAlign w:val="center"/>
          </w:tcPr>
          <w:p w14:paraId="4838B37B" w14:textId="3038F4AA" w:rsidR="007D2094" w:rsidRPr="007D2094" w:rsidRDefault="007D2094" w:rsidP="009C1FFB">
            <w:pPr>
              <w:rPr>
                <w:sz w:val="12"/>
                <w:szCs w:val="12"/>
                <w:lang w:val="ro-RO"/>
              </w:rPr>
            </w:pPr>
            <w:r w:rsidRPr="007D2094">
              <w:rPr>
                <w:color w:val="0070C0"/>
                <w:sz w:val="12"/>
                <w:szCs w:val="12"/>
                <w:lang w:val="ro-RO"/>
              </w:rPr>
              <w:t>Ingineria și securitatea sistemelor informatice militare</w:t>
            </w:r>
          </w:p>
        </w:tc>
        <w:tc>
          <w:tcPr>
            <w:tcW w:w="1309" w:type="dxa"/>
            <w:vMerge/>
            <w:vAlign w:val="center"/>
          </w:tcPr>
          <w:p w14:paraId="424A51FF" w14:textId="77777777" w:rsidR="007D2094" w:rsidRPr="00DE2F20" w:rsidRDefault="007D2094" w:rsidP="009C1FFB">
            <w:pPr>
              <w:autoSpaceDE w:val="0"/>
              <w:autoSpaceDN w:val="0"/>
              <w:adjustRightInd w:val="0"/>
              <w:jc w:val="center"/>
              <w:rPr>
                <w:sz w:val="14"/>
                <w:szCs w:val="14"/>
                <w:lang w:val="ro-RO"/>
              </w:rPr>
            </w:pPr>
          </w:p>
        </w:tc>
        <w:tc>
          <w:tcPr>
            <w:tcW w:w="3179" w:type="dxa"/>
            <w:vMerge/>
            <w:vAlign w:val="center"/>
          </w:tcPr>
          <w:p w14:paraId="38387516" w14:textId="77777777" w:rsidR="007D2094" w:rsidRPr="00DE2F20" w:rsidRDefault="007D2094"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8F09179" w14:textId="77777777" w:rsidR="007D2094" w:rsidRPr="00DE2F20" w:rsidRDefault="007D2094"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009CFE8" w14:textId="77777777" w:rsidR="007D2094" w:rsidRPr="00DE2F20" w:rsidRDefault="007D2094" w:rsidP="009C1FFB">
            <w:pPr>
              <w:jc w:val="center"/>
              <w:rPr>
                <w:b/>
                <w:bCs/>
                <w:sz w:val="18"/>
                <w:szCs w:val="18"/>
                <w:lang w:val="ro-RO"/>
              </w:rPr>
            </w:pPr>
          </w:p>
        </w:tc>
      </w:tr>
      <w:tr w:rsidR="00DE2F20" w:rsidRPr="00DE2F20" w14:paraId="2F88EFDA" w14:textId="77777777" w:rsidTr="00364ADD">
        <w:trPr>
          <w:cantSplit/>
          <w:trHeight w:val="171"/>
          <w:jc w:val="center"/>
        </w:trPr>
        <w:tc>
          <w:tcPr>
            <w:tcW w:w="1195" w:type="dxa"/>
            <w:vMerge/>
            <w:tcBorders>
              <w:left w:val="thinThickSmallGap" w:sz="24" w:space="0" w:color="auto"/>
            </w:tcBorders>
            <w:vAlign w:val="center"/>
          </w:tcPr>
          <w:p w14:paraId="70AF0EC0"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06D5CC5F"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530E0C49" w14:textId="77777777" w:rsidR="006222BB" w:rsidRPr="00F96C27" w:rsidRDefault="006222BB" w:rsidP="009C1FFB">
            <w:pPr>
              <w:jc w:val="center"/>
              <w:rPr>
                <w:sz w:val="12"/>
                <w:szCs w:val="12"/>
                <w:lang w:val="ro-RO"/>
              </w:rPr>
            </w:pPr>
          </w:p>
        </w:tc>
        <w:tc>
          <w:tcPr>
            <w:tcW w:w="1499" w:type="dxa"/>
            <w:vMerge w:val="restart"/>
            <w:tcBorders>
              <w:left w:val="nil"/>
            </w:tcBorders>
            <w:vAlign w:val="center"/>
          </w:tcPr>
          <w:p w14:paraId="5CFA3A10" w14:textId="77777777" w:rsidR="006222BB" w:rsidRPr="00F96C27" w:rsidRDefault="006222BB" w:rsidP="009C1FFB">
            <w:pPr>
              <w:jc w:val="center"/>
              <w:rPr>
                <w:sz w:val="12"/>
                <w:szCs w:val="12"/>
                <w:lang w:val="ro-RO"/>
              </w:rPr>
            </w:pPr>
            <w:r w:rsidRPr="00F96C27">
              <w:rPr>
                <w:sz w:val="12"/>
                <w:szCs w:val="12"/>
                <w:lang w:val="ro-RO"/>
              </w:rPr>
              <w:t xml:space="preserve">INGINERIE </w:t>
            </w:r>
            <w:r w:rsidR="00DB655D" w:rsidRPr="00F96C27">
              <w:rPr>
                <w:sz w:val="12"/>
                <w:szCs w:val="12"/>
                <w:lang w:val="ro-RO"/>
              </w:rPr>
              <w:t>ELECTRONICĂ</w:t>
            </w:r>
            <w:r w:rsidRPr="00F96C27">
              <w:rPr>
                <w:sz w:val="12"/>
                <w:szCs w:val="12"/>
                <w:lang w:val="ro-RO"/>
              </w:rPr>
              <w:t xml:space="preserve"> ŞI TELECOMUNICAŢII</w:t>
            </w:r>
          </w:p>
        </w:tc>
        <w:tc>
          <w:tcPr>
            <w:tcW w:w="2431" w:type="dxa"/>
            <w:vAlign w:val="center"/>
          </w:tcPr>
          <w:p w14:paraId="06926716" w14:textId="77777777" w:rsidR="006222BB" w:rsidRPr="00F96C27" w:rsidRDefault="006222BB" w:rsidP="009C1FFB">
            <w:pPr>
              <w:rPr>
                <w:sz w:val="12"/>
                <w:szCs w:val="12"/>
                <w:lang w:val="ro-RO"/>
              </w:rPr>
            </w:pPr>
            <w:r w:rsidRPr="00F96C27">
              <w:rPr>
                <w:sz w:val="12"/>
                <w:szCs w:val="12"/>
                <w:lang w:val="ro-RO"/>
              </w:rPr>
              <w:t>Electronică aplicată</w:t>
            </w:r>
          </w:p>
        </w:tc>
        <w:tc>
          <w:tcPr>
            <w:tcW w:w="1309" w:type="dxa"/>
            <w:vMerge/>
            <w:vAlign w:val="center"/>
          </w:tcPr>
          <w:p w14:paraId="3989605A"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664240B9"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6B9E5DB"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4B3C491" w14:textId="77777777" w:rsidR="006222BB" w:rsidRPr="00DE2F20" w:rsidRDefault="006222BB" w:rsidP="009C1FFB">
            <w:pPr>
              <w:jc w:val="center"/>
              <w:rPr>
                <w:b/>
                <w:bCs/>
                <w:sz w:val="18"/>
                <w:szCs w:val="18"/>
                <w:lang w:val="ro-RO"/>
              </w:rPr>
            </w:pPr>
          </w:p>
        </w:tc>
      </w:tr>
      <w:tr w:rsidR="00DE2F20" w:rsidRPr="00DE2F20" w14:paraId="7BD51D5A" w14:textId="77777777" w:rsidTr="00364ADD">
        <w:trPr>
          <w:cantSplit/>
          <w:trHeight w:val="171"/>
          <w:jc w:val="center"/>
        </w:trPr>
        <w:tc>
          <w:tcPr>
            <w:tcW w:w="1195" w:type="dxa"/>
            <w:vMerge/>
            <w:tcBorders>
              <w:left w:val="thinThickSmallGap" w:sz="24" w:space="0" w:color="auto"/>
            </w:tcBorders>
            <w:vAlign w:val="center"/>
          </w:tcPr>
          <w:p w14:paraId="33665DBB"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7926991C"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58CCC0A1" w14:textId="77777777" w:rsidR="006222BB" w:rsidRPr="00F96C27" w:rsidRDefault="006222BB" w:rsidP="009C1FFB">
            <w:pPr>
              <w:jc w:val="center"/>
              <w:rPr>
                <w:sz w:val="12"/>
                <w:szCs w:val="12"/>
                <w:lang w:val="ro-RO"/>
              </w:rPr>
            </w:pPr>
          </w:p>
        </w:tc>
        <w:tc>
          <w:tcPr>
            <w:tcW w:w="1499" w:type="dxa"/>
            <w:vMerge/>
            <w:tcBorders>
              <w:left w:val="nil"/>
            </w:tcBorders>
            <w:vAlign w:val="center"/>
          </w:tcPr>
          <w:p w14:paraId="4206CB43" w14:textId="77777777" w:rsidR="006222BB" w:rsidRPr="00F96C27" w:rsidRDefault="006222BB" w:rsidP="009C1FFB">
            <w:pPr>
              <w:jc w:val="center"/>
              <w:rPr>
                <w:sz w:val="12"/>
                <w:szCs w:val="12"/>
                <w:lang w:val="ro-RO"/>
              </w:rPr>
            </w:pPr>
          </w:p>
        </w:tc>
        <w:tc>
          <w:tcPr>
            <w:tcW w:w="2431" w:type="dxa"/>
            <w:vAlign w:val="center"/>
          </w:tcPr>
          <w:p w14:paraId="19B09CF6" w14:textId="77777777" w:rsidR="006222BB" w:rsidRPr="00F96C27" w:rsidRDefault="006222BB" w:rsidP="009C1FFB">
            <w:pPr>
              <w:rPr>
                <w:sz w:val="12"/>
                <w:szCs w:val="12"/>
                <w:lang w:val="ro-RO"/>
              </w:rPr>
            </w:pPr>
            <w:r w:rsidRPr="00F96C27">
              <w:rPr>
                <w:sz w:val="12"/>
                <w:szCs w:val="12"/>
                <w:lang w:val="ro-RO"/>
              </w:rPr>
              <w:t>Microelectronică, optoelectronică şi nanotehnologii</w:t>
            </w:r>
          </w:p>
        </w:tc>
        <w:tc>
          <w:tcPr>
            <w:tcW w:w="1309" w:type="dxa"/>
            <w:vMerge/>
            <w:vAlign w:val="center"/>
          </w:tcPr>
          <w:p w14:paraId="2782581E"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4E7B4D11"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B485AAB"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1CB35A0" w14:textId="77777777" w:rsidR="006222BB" w:rsidRPr="00DE2F20" w:rsidRDefault="006222BB" w:rsidP="009C1FFB">
            <w:pPr>
              <w:jc w:val="center"/>
              <w:rPr>
                <w:b/>
                <w:bCs/>
                <w:sz w:val="18"/>
                <w:szCs w:val="18"/>
                <w:lang w:val="ro-RO"/>
              </w:rPr>
            </w:pPr>
          </w:p>
        </w:tc>
      </w:tr>
      <w:tr w:rsidR="00DE2F20" w:rsidRPr="00DE2F20" w14:paraId="483A8DBA" w14:textId="77777777" w:rsidTr="00364ADD">
        <w:trPr>
          <w:cantSplit/>
          <w:trHeight w:val="171"/>
          <w:jc w:val="center"/>
        </w:trPr>
        <w:tc>
          <w:tcPr>
            <w:tcW w:w="1195" w:type="dxa"/>
            <w:vMerge/>
            <w:tcBorders>
              <w:left w:val="thinThickSmallGap" w:sz="24" w:space="0" w:color="auto"/>
            </w:tcBorders>
            <w:vAlign w:val="center"/>
          </w:tcPr>
          <w:p w14:paraId="39D40AEB"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16B3B1B7"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06B572E1" w14:textId="77777777" w:rsidR="006222BB" w:rsidRPr="00F96C27" w:rsidRDefault="006222BB" w:rsidP="009C1FFB">
            <w:pPr>
              <w:jc w:val="center"/>
              <w:rPr>
                <w:sz w:val="12"/>
                <w:szCs w:val="12"/>
                <w:lang w:val="ro-RO"/>
              </w:rPr>
            </w:pPr>
          </w:p>
        </w:tc>
        <w:tc>
          <w:tcPr>
            <w:tcW w:w="1499" w:type="dxa"/>
            <w:vMerge/>
            <w:tcBorders>
              <w:left w:val="nil"/>
            </w:tcBorders>
            <w:vAlign w:val="center"/>
          </w:tcPr>
          <w:p w14:paraId="7A04DA75" w14:textId="77777777" w:rsidR="006222BB" w:rsidRPr="00F96C27" w:rsidRDefault="006222BB" w:rsidP="009C1FFB">
            <w:pPr>
              <w:jc w:val="center"/>
              <w:rPr>
                <w:sz w:val="12"/>
                <w:szCs w:val="12"/>
                <w:lang w:val="ro-RO"/>
              </w:rPr>
            </w:pPr>
          </w:p>
        </w:tc>
        <w:tc>
          <w:tcPr>
            <w:tcW w:w="2431" w:type="dxa"/>
            <w:vAlign w:val="center"/>
          </w:tcPr>
          <w:p w14:paraId="273DA79A" w14:textId="77777777" w:rsidR="006222BB" w:rsidRPr="00F96C27" w:rsidRDefault="006222BB" w:rsidP="009C1FFB">
            <w:pPr>
              <w:rPr>
                <w:sz w:val="12"/>
                <w:szCs w:val="12"/>
                <w:lang w:val="ro-RO"/>
              </w:rPr>
            </w:pPr>
            <w:r w:rsidRPr="00F96C27">
              <w:rPr>
                <w:sz w:val="12"/>
                <w:szCs w:val="12"/>
                <w:lang w:val="ro-RO"/>
              </w:rPr>
              <w:t>Echipamente şi sisteme electronice militare</w:t>
            </w:r>
          </w:p>
        </w:tc>
        <w:tc>
          <w:tcPr>
            <w:tcW w:w="1309" w:type="dxa"/>
            <w:vMerge/>
            <w:vAlign w:val="center"/>
          </w:tcPr>
          <w:p w14:paraId="03538468"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360B4BDE"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A6A656E"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EC21F61" w14:textId="77777777" w:rsidR="006222BB" w:rsidRPr="00DE2F20" w:rsidRDefault="006222BB" w:rsidP="009C1FFB">
            <w:pPr>
              <w:jc w:val="center"/>
              <w:rPr>
                <w:b/>
                <w:bCs/>
                <w:sz w:val="18"/>
                <w:szCs w:val="18"/>
                <w:lang w:val="ro-RO"/>
              </w:rPr>
            </w:pPr>
          </w:p>
        </w:tc>
      </w:tr>
      <w:tr w:rsidR="00DE2F20" w:rsidRPr="00DE2F20" w14:paraId="52A73D6A" w14:textId="77777777" w:rsidTr="00364ADD">
        <w:trPr>
          <w:cantSplit/>
          <w:trHeight w:val="171"/>
          <w:jc w:val="center"/>
        </w:trPr>
        <w:tc>
          <w:tcPr>
            <w:tcW w:w="1195" w:type="dxa"/>
            <w:vMerge/>
            <w:tcBorders>
              <w:left w:val="thinThickSmallGap" w:sz="24" w:space="0" w:color="auto"/>
            </w:tcBorders>
            <w:vAlign w:val="center"/>
          </w:tcPr>
          <w:p w14:paraId="095BE8F9"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2605481D"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33AC4818" w14:textId="77777777" w:rsidR="006222BB" w:rsidRPr="00F96C27" w:rsidRDefault="006222BB" w:rsidP="009C1FFB">
            <w:pPr>
              <w:jc w:val="center"/>
              <w:rPr>
                <w:sz w:val="12"/>
                <w:szCs w:val="12"/>
                <w:lang w:val="ro-RO"/>
              </w:rPr>
            </w:pPr>
          </w:p>
        </w:tc>
        <w:tc>
          <w:tcPr>
            <w:tcW w:w="1499" w:type="dxa"/>
            <w:vMerge/>
            <w:tcBorders>
              <w:left w:val="nil"/>
            </w:tcBorders>
            <w:vAlign w:val="center"/>
          </w:tcPr>
          <w:p w14:paraId="73568619" w14:textId="77777777" w:rsidR="006222BB" w:rsidRPr="00F96C27" w:rsidRDefault="006222BB" w:rsidP="009C1FFB">
            <w:pPr>
              <w:jc w:val="center"/>
              <w:rPr>
                <w:sz w:val="12"/>
                <w:szCs w:val="12"/>
                <w:lang w:val="ro-RO"/>
              </w:rPr>
            </w:pPr>
          </w:p>
        </w:tc>
        <w:tc>
          <w:tcPr>
            <w:tcW w:w="2431" w:type="dxa"/>
            <w:vAlign w:val="center"/>
          </w:tcPr>
          <w:p w14:paraId="596374ED" w14:textId="77777777" w:rsidR="006222BB" w:rsidRPr="00F96C27" w:rsidRDefault="006222BB" w:rsidP="009C1FFB">
            <w:pPr>
              <w:rPr>
                <w:sz w:val="12"/>
                <w:szCs w:val="12"/>
                <w:lang w:val="ro-RO"/>
              </w:rPr>
            </w:pPr>
            <w:r w:rsidRPr="00F96C27">
              <w:rPr>
                <w:sz w:val="12"/>
                <w:szCs w:val="12"/>
                <w:lang w:val="ro-RO"/>
              </w:rPr>
              <w:t>Tehnologii şi sisteme de telecomunicaţii</w:t>
            </w:r>
          </w:p>
        </w:tc>
        <w:tc>
          <w:tcPr>
            <w:tcW w:w="1309" w:type="dxa"/>
            <w:vMerge/>
            <w:vAlign w:val="center"/>
          </w:tcPr>
          <w:p w14:paraId="57898E13"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531C50E8"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058C49A"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87B0622" w14:textId="77777777" w:rsidR="006222BB" w:rsidRPr="00DE2F20" w:rsidRDefault="006222BB" w:rsidP="009C1FFB">
            <w:pPr>
              <w:jc w:val="center"/>
              <w:rPr>
                <w:b/>
                <w:bCs/>
                <w:sz w:val="18"/>
                <w:szCs w:val="18"/>
                <w:lang w:val="ro-RO"/>
              </w:rPr>
            </w:pPr>
          </w:p>
        </w:tc>
      </w:tr>
      <w:tr w:rsidR="00DE2F20" w:rsidRPr="00DE2F20" w14:paraId="72F8A287" w14:textId="77777777" w:rsidTr="00364ADD">
        <w:trPr>
          <w:cantSplit/>
          <w:trHeight w:val="171"/>
          <w:jc w:val="center"/>
        </w:trPr>
        <w:tc>
          <w:tcPr>
            <w:tcW w:w="1195" w:type="dxa"/>
            <w:vMerge/>
            <w:tcBorders>
              <w:left w:val="thinThickSmallGap" w:sz="24" w:space="0" w:color="auto"/>
            </w:tcBorders>
            <w:vAlign w:val="center"/>
          </w:tcPr>
          <w:p w14:paraId="74EBE56B"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18CD38E1"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140BBEB9" w14:textId="77777777" w:rsidR="006222BB" w:rsidRPr="00F96C27" w:rsidRDefault="006222BB" w:rsidP="009C1FFB">
            <w:pPr>
              <w:jc w:val="center"/>
              <w:rPr>
                <w:sz w:val="12"/>
                <w:szCs w:val="12"/>
                <w:lang w:val="ro-RO"/>
              </w:rPr>
            </w:pPr>
          </w:p>
        </w:tc>
        <w:tc>
          <w:tcPr>
            <w:tcW w:w="1499" w:type="dxa"/>
            <w:vMerge/>
            <w:tcBorders>
              <w:left w:val="nil"/>
            </w:tcBorders>
            <w:vAlign w:val="center"/>
          </w:tcPr>
          <w:p w14:paraId="21A06E6A" w14:textId="77777777" w:rsidR="006222BB" w:rsidRPr="00F96C27" w:rsidRDefault="006222BB" w:rsidP="009C1FFB">
            <w:pPr>
              <w:jc w:val="center"/>
              <w:rPr>
                <w:sz w:val="12"/>
                <w:szCs w:val="12"/>
                <w:lang w:val="ro-RO"/>
              </w:rPr>
            </w:pPr>
          </w:p>
        </w:tc>
        <w:tc>
          <w:tcPr>
            <w:tcW w:w="2431" w:type="dxa"/>
            <w:vAlign w:val="center"/>
          </w:tcPr>
          <w:p w14:paraId="22B89C9F" w14:textId="77777777" w:rsidR="006222BB" w:rsidRPr="00F96C27" w:rsidRDefault="006222BB" w:rsidP="009C1FFB">
            <w:pPr>
              <w:rPr>
                <w:sz w:val="12"/>
                <w:szCs w:val="12"/>
                <w:lang w:val="ro-RO"/>
              </w:rPr>
            </w:pPr>
            <w:r w:rsidRPr="00F96C27">
              <w:rPr>
                <w:sz w:val="12"/>
                <w:szCs w:val="12"/>
                <w:lang w:val="ro-RO"/>
              </w:rPr>
              <w:t>Reţele şi software de telecomunicaţii</w:t>
            </w:r>
          </w:p>
        </w:tc>
        <w:tc>
          <w:tcPr>
            <w:tcW w:w="1309" w:type="dxa"/>
            <w:vMerge/>
            <w:vAlign w:val="center"/>
          </w:tcPr>
          <w:p w14:paraId="1F5D3783"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56275576"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E066489"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64BBF5A" w14:textId="77777777" w:rsidR="006222BB" w:rsidRPr="00DE2F20" w:rsidRDefault="006222BB" w:rsidP="009C1FFB">
            <w:pPr>
              <w:jc w:val="center"/>
              <w:rPr>
                <w:b/>
                <w:bCs/>
                <w:sz w:val="18"/>
                <w:szCs w:val="18"/>
                <w:lang w:val="ro-RO"/>
              </w:rPr>
            </w:pPr>
          </w:p>
        </w:tc>
      </w:tr>
      <w:tr w:rsidR="00DE2F20" w:rsidRPr="00DE2F20" w14:paraId="27726BE0" w14:textId="77777777" w:rsidTr="00364ADD">
        <w:trPr>
          <w:cantSplit/>
          <w:trHeight w:val="171"/>
          <w:jc w:val="center"/>
        </w:trPr>
        <w:tc>
          <w:tcPr>
            <w:tcW w:w="1195" w:type="dxa"/>
            <w:vMerge/>
            <w:tcBorders>
              <w:left w:val="thinThickSmallGap" w:sz="24" w:space="0" w:color="auto"/>
            </w:tcBorders>
            <w:vAlign w:val="center"/>
          </w:tcPr>
          <w:p w14:paraId="47801625"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17DE6216"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496594E6" w14:textId="77777777" w:rsidR="006222BB" w:rsidRPr="00F96C27" w:rsidRDefault="006222BB" w:rsidP="009C1FFB">
            <w:pPr>
              <w:jc w:val="center"/>
              <w:rPr>
                <w:sz w:val="12"/>
                <w:szCs w:val="12"/>
                <w:lang w:val="ro-RO"/>
              </w:rPr>
            </w:pPr>
          </w:p>
        </w:tc>
        <w:tc>
          <w:tcPr>
            <w:tcW w:w="1499" w:type="dxa"/>
            <w:vMerge/>
            <w:tcBorders>
              <w:left w:val="nil"/>
            </w:tcBorders>
            <w:vAlign w:val="center"/>
          </w:tcPr>
          <w:p w14:paraId="590E0A27" w14:textId="77777777" w:rsidR="006222BB" w:rsidRPr="00F96C27" w:rsidRDefault="006222BB" w:rsidP="009C1FFB">
            <w:pPr>
              <w:jc w:val="center"/>
              <w:rPr>
                <w:sz w:val="12"/>
                <w:szCs w:val="12"/>
                <w:lang w:val="ro-RO"/>
              </w:rPr>
            </w:pPr>
          </w:p>
        </w:tc>
        <w:tc>
          <w:tcPr>
            <w:tcW w:w="2431" w:type="dxa"/>
            <w:vAlign w:val="center"/>
          </w:tcPr>
          <w:p w14:paraId="0AA868C4" w14:textId="77777777" w:rsidR="006222BB" w:rsidRPr="00F96C27" w:rsidRDefault="006222BB" w:rsidP="009C1FFB">
            <w:pPr>
              <w:rPr>
                <w:sz w:val="12"/>
                <w:szCs w:val="12"/>
                <w:lang w:val="ro-RO"/>
              </w:rPr>
            </w:pPr>
            <w:r w:rsidRPr="00F96C27">
              <w:rPr>
                <w:sz w:val="12"/>
                <w:szCs w:val="12"/>
                <w:lang w:val="ro-RO"/>
              </w:rPr>
              <w:t>Telecomenzi şi electronică în transporturi</w:t>
            </w:r>
          </w:p>
        </w:tc>
        <w:tc>
          <w:tcPr>
            <w:tcW w:w="1309" w:type="dxa"/>
            <w:vMerge/>
            <w:vAlign w:val="center"/>
          </w:tcPr>
          <w:p w14:paraId="79C7DE92"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03B29029"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45137F4"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ADC7B48" w14:textId="77777777" w:rsidR="006222BB" w:rsidRPr="00DE2F20" w:rsidRDefault="006222BB" w:rsidP="009C1FFB">
            <w:pPr>
              <w:jc w:val="center"/>
              <w:rPr>
                <w:b/>
                <w:bCs/>
                <w:sz w:val="18"/>
                <w:szCs w:val="18"/>
                <w:lang w:val="ro-RO"/>
              </w:rPr>
            </w:pPr>
          </w:p>
        </w:tc>
      </w:tr>
      <w:tr w:rsidR="00DE2F20" w:rsidRPr="00DE2F20" w14:paraId="41167C9A" w14:textId="77777777" w:rsidTr="00364ADD">
        <w:trPr>
          <w:cantSplit/>
          <w:trHeight w:val="171"/>
          <w:jc w:val="center"/>
        </w:trPr>
        <w:tc>
          <w:tcPr>
            <w:tcW w:w="1195" w:type="dxa"/>
            <w:vMerge/>
            <w:tcBorders>
              <w:left w:val="thinThickSmallGap" w:sz="24" w:space="0" w:color="auto"/>
            </w:tcBorders>
            <w:vAlign w:val="center"/>
          </w:tcPr>
          <w:p w14:paraId="6BA12772"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20732DA9" w14:textId="77777777" w:rsidR="006222BB" w:rsidRPr="00DE2F20" w:rsidRDefault="006222BB" w:rsidP="009C1FFB">
            <w:pPr>
              <w:jc w:val="center"/>
              <w:rPr>
                <w:b/>
                <w:bCs/>
                <w:sz w:val="14"/>
                <w:szCs w:val="14"/>
                <w:lang w:val="ro-RO"/>
              </w:rPr>
            </w:pPr>
          </w:p>
        </w:tc>
        <w:tc>
          <w:tcPr>
            <w:tcW w:w="1306" w:type="dxa"/>
            <w:vMerge/>
            <w:tcBorders>
              <w:left w:val="nil"/>
            </w:tcBorders>
            <w:vAlign w:val="center"/>
          </w:tcPr>
          <w:p w14:paraId="7DAB7FF0" w14:textId="77777777" w:rsidR="006222BB" w:rsidRPr="00F96C27" w:rsidRDefault="006222BB" w:rsidP="009C1FFB">
            <w:pPr>
              <w:jc w:val="center"/>
              <w:rPr>
                <w:sz w:val="12"/>
                <w:szCs w:val="12"/>
                <w:lang w:val="ro-RO"/>
              </w:rPr>
            </w:pPr>
          </w:p>
        </w:tc>
        <w:tc>
          <w:tcPr>
            <w:tcW w:w="1499" w:type="dxa"/>
            <w:vMerge/>
            <w:tcBorders>
              <w:left w:val="nil"/>
            </w:tcBorders>
            <w:vAlign w:val="center"/>
          </w:tcPr>
          <w:p w14:paraId="37580855" w14:textId="77777777" w:rsidR="006222BB" w:rsidRPr="00F96C27" w:rsidRDefault="006222BB" w:rsidP="009C1FFB">
            <w:pPr>
              <w:jc w:val="center"/>
              <w:rPr>
                <w:sz w:val="12"/>
                <w:szCs w:val="12"/>
                <w:lang w:val="ro-RO"/>
              </w:rPr>
            </w:pPr>
          </w:p>
        </w:tc>
        <w:tc>
          <w:tcPr>
            <w:tcW w:w="2431" w:type="dxa"/>
            <w:vAlign w:val="center"/>
          </w:tcPr>
          <w:p w14:paraId="47447F51" w14:textId="77777777" w:rsidR="006222BB" w:rsidRPr="00F96C27" w:rsidRDefault="006222BB" w:rsidP="009C1FFB">
            <w:pPr>
              <w:rPr>
                <w:sz w:val="12"/>
                <w:szCs w:val="12"/>
                <w:lang w:val="ro-RO"/>
              </w:rPr>
            </w:pPr>
            <w:r w:rsidRPr="00F96C27">
              <w:rPr>
                <w:sz w:val="12"/>
                <w:szCs w:val="12"/>
                <w:lang w:val="ro-RO"/>
              </w:rPr>
              <w:t>Transmisiuni</w:t>
            </w:r>
          </w:p>
        </w:tc>
        <w:tc>
          <w:tcPr>
            <w:tcW w:w="1309" w:type="dxa"/>
            <w:vMerge/>
            <w:vAlign w:val="center"/>
          </w:tcPr>
          <w:p w14:paraId="29D5297C"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71A53277"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98DF6D0"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64285DF" w14:textId="77777777" w:rsidR="006222BB" w:rsidRPr="00DE2F20" w:rsidRDefault="006222BB" w:rsidP="009C1FFB">
            <w:pPr>
              <w:jc w:val="center"/>
              <w:rPr>
                <w:b/>
                <w:bCs/>
                <w:sz w:val="18"/>
                <w:szCs w:val="18"/>
                <w:lang w:val="ro-RO"/>
              </w:rPr>
            </w:pPr>
          </w:p>
        </w:tc>
      </w:tr>
      <w:tr w:rsidR="00F96C27" w:rsidRPr="00DE2F20" w14:paraId="0618EEE4" w14:textId="77777777" w:rsidTr="00364ADD">
        <w:trPr>
          <w:cantSplit/>
          <w:trHeight w:val="171"/>
          <w:jc w:val="center"/>
        </w:trPr>
        <w:tc>
          <w:tcPr>
            <w:tcW w:w="1195" w:type="dxa"/>
            <w:vMerge/>
            <w:tcBorders>
              <w:left w:val="thinThickSmallGap" w:sz="24" w:space="0" w:color="auto"/>
            </w:tcBorders>
            <w:vAlign w:val="center"/>
          </w:tcPr>
          <w:p w14:paraId="108411E3" w14:textId="77777777" w:rsidR="00F96C27" w:rsidRPr="00DE2F20" w:rsidRDefault="00F96C27" w:rsidP="00F96C27">
            <w:pPr>
              <w:jc w:val="center"/>
              <w:rPr>
                <w:b/>
                <w:bCs/>
                <w:sz w:val="14"/>
                <w:szCs w:val="14"/>
                <w:lang w:val="ro-RO"/>
              </w:rPr>
            </w:pPr>
          </w:p>
        </w:tc>
        <w:tc>
          <w:tcPr>
            <w:tcW w:w="1496" w:type="dxa"/>
            <w:vMerge/>
            <w:tcBorders>
              <w:right w:val="thinThickSmallGap" w:sz="24" w:space="0" w:color="auto"/>
            </w:tcBorders>
            <w:vAlign w:val="center"/>
          </w:tcPr>
          <w:p w14:paraId="35AEE098" w14:textId="77777777" w:rsidR="00F96C27" w:rsidRPr="00DE2F20" w:rsidRDefault="00F96C27" w:rsidP="00F96C27">
            <w:pPr>
              <w:jc w:val="center"/>
              <w:rPr>
                <w:b/>
                <w:bCs/>
                <w:sz w:val="14"/>
                <w:szCs w:val="14"/>
                <w:lang w:val="ro-RO"/>
              </w:rPr>
            </w:pPr>
          </w:p>
        </w:tc>
        <w:tc>
          <w:tcPr>
            <w:tcW w:w="1306" w:type="dxa"/>
            <w:vMerge/>
            <w:tcBorders>
              <w:left w:val="nil"/>
            </w:tcBorders>
            <w:vAlign w:val="center"/>
          </w:tcPr>
          <w:p w14:paraId="10EB0ABA" w14:textId="77777777" w:rsidR="00F96C27" w:rsidRPr="00F96C27" w:rsidRDefault="00F96C27" w:rsidP="00F96C27">
            <w:pPr>
              <w:jc w:val="center"/>
              <w:rPr>
                <w:sz w:val="12"/>
                <w:szCs w:val="12"/>
                <w:lang w:val="ro-RO"/>
              </w:rPr>
            </w:pPr>
          </w:p>
        </w:tc>
        <w:tc>
          <w:tcPr>
            <w:tcW w:w="1499" w:type="dxa"/>
            <w:vMerge w:val="restart"/>
            <w:tcBorders>
              <w:left w:val="nil"/>
            </w:tcBorders>
            <w:vAlign w:val="center"/>
          </w:tcPr>
          <w:p w14:paraId="24073D71" w14:textId="7B1CC5ED" w:rsidR="00F96C27" w:rsidRPr="00F96C27" w:rsidRDefault="00F96C27" w:rsidP="00F96C27">
            <w:pPr>
              <w:jc w:val="center"/>
              <w:rPr>
                <w:sz w:val="12"/>
                <w:szCs w:val="12"/>
                <w:lang w:val="ro-RO"/>
              </w:rPr>
            </w:pPr>
            <w:r w:rsidRPr="00F96C27">
              <w:rPr>
                <w:sz w:val="12"/>
                <w:szCs w:val="12"/>
                <w:lang w:val="ro-RO"/>
              </w:rPr>
              <w:t>INGINERIE ELECTRONICĂ, TELECOMUNICAŢII ŞI TEHNOLOGII INFORMAŢIONALE</w:t>
            </w:r>
          </w:p>
        </w:tc>
        <w:tc>
          <w:tcPr>
            <w:tcW w:w="2431" w:type="dxa"/>
            <w:vAlign w:val="center"/>
          </w:tcPr>
          <w:p w14:paraId="44CCD08C" w14:textId="414FF315" w:rsidR="00F96C27" w:rsidRPr="00F96C27" w:rsidRDefault="00F96C27" w:rsidP="00F96C27">
            <w:pPr>
              <w:rPr>
                <w:sz w:val="12"/>
                <w:szCs w:val="12"/>
                <w:lang w:val="ro-RO"/>
              </w:rPr>
            </w:pPr>
            <w:r w:rsidRPr="00F96C27">
              <w:rPr>
                <w:color w:val="0070C0"/>
                <w:sz w:val="12"/>
                <w:szCs w:val="12"/>
                <w:lang w:val="ro-RO"/>
              </w:rPr>
              <w:t>Comunicații pentru apărare și securitate</w:t>
            </w:r>
          </w:p>
        </w:tc>
        <w:tc>
          <w:tcPr>
            <w:tcW w:w="1309" w:type="dxa"/>
            <w:vMerge/>
            <w:vAlign w:val="center"/>
          </w:tcPr>
          <w:p w14:paraId="0069630E" w14:textId="77777777" w:rsidR="00F96C27" w:rsidRPr="00DE2F20" w:rsidRDefault="00F96C27" w:rsidP="00F96C27">
            <w:pPr>
              <w:autoSpaceDE w:val="0"/>
              <w:autoSpaceDN w:val="0"/>
              <w:adjustRightInd w:val="0"/>
              <w:jc w:val="center"/>
              <w:rPr>
                <w:sz w:val="14"/>
                <w:szCs w:val="14"/>
                <w:lang w:val="ro-RO"/>
              </w:rPr>
            </w:pPr>
          </w:p>
        </w:tc>
        <w:tc>
          <w:tcPr>
            <w:tcW w:w="3179" w:type="dxa"/>
            <w:vMerge/>
            <w:vAlign w:val="center"/>
          </w:tcPr>
          <w:p w14:paraId="6609BB8B" w14:textId="77777777" w:rsidR="00F96C27" w:rsidRPr="00DE2F20" w:rsidRDefault="00F96C27" w:rsidP="00F96C2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E6CAAD3"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9E23505" w14:textId="77777777" w:rsidR="00F96C27" w:rsidRPr="00DE2F20" w:rsidRDefault="00F96C27" w:rsidP="00F96C27">
            <w:pPr>
              <w:jc w:val="center"/>
              <w:rPr>
                <w:b/>
                <w:bCs/>
                <w:sz w:val="18"/>
                <w:szCs w:val="18"/>
                <w:lang w:val="ro-RO"/>
              </w:rPr>
            </w:pPr>
          </w:p>
        </w:tc>
      </w:tr>
      <w:tr w:rsidR="00F96C27" w:rsidRPr="00DE2F20" w14:paraId="632E741C" w14:textId="77777777" w:rsidTr="00364ADD">
        <w:trPr>
          <w:cantSplit/>
          <w:trHeight w:val="171"/>
          <w:jc w:val="center"/>
        </w:trPr>
        <w:tc>
          <w:tcPr>
            <w:tcW w:w="1195" w:type="dxa"/>
            <w:vMerge/>
            <w:tcBorders>
              <w:left w:val="thinThickSmallGap" w:sz="24" w:space="0" w:color="auto"/>
            </w:tcBorders>
            <w:vAlign w:val="center"/>
          </w:tcPr>
          <w:p w14:paraId="16B6E974" w14:textId="77777777" w:rsidR="00F96C27" w:rsidRPr="00DE2F20" w:rsidRDefault="00F96C27" w:rsidP="00F96C27">
            <w:pPr>
              <w:jc w:val="center"/>
              <w:rPr>
                <w:b/>
                <w:bCs/>
                <w:sz w:val="14"/>
                <w:szCs w:val="14"/>
                <w:lang w:val="ro-RO"/>
              </w:rPr>
            </w:pPr>
          </w:p>
        </w:tc>
        <w:tc>
          <w:tcPr>
            <w:tcW w:w="1496" w:type="dxa"/>
            <w:vMerge/>
            <w:tcBorders>
              <w:right w:val="thinThickSmallGap" w:sz="24" w:space="0" w:color="auto"/>
            </w:tcBorders>
            <w:vAlign w:val="center"/>
          </w:tcPr>
          <w:p w14:paraId="0226C1E3" w14:textId="77777777" w:rsidR="00F96C27" w:rsidRPr="00DE2F20" w:rsidRDefault="00F96C27" w:rsidP="00F96C27">
            <w:pPr>
              <w:jc w:val="center"/>
              <w:rPr>
                <w:b/>
                <w:bCs/>
                <w:sz w:val="14"/>
                <w:szCs w:val="14"/>
                <w:lang w:val="ro-RO"/>
              </w:rPr>
            </w:pPr>
          </w:p>
        </w:tc>
        <w:tc>
          <w:tcPr>
            <w:tcW w:w="1306" w:type="dxa"/>
            <w:vMerge/>
            <w:tcBorders>
              <w:left w:val="nil"/>
            </w:tcBorders>
            <w:vAlign w:val="center"/>
          </w:tcPr>
          <w:p w14:paraId="23E8E487" w14:textId="77777777" w:rsidR="00F96C27" w:rsidRPr="00F96C27" w:rsidRDefault="00F96C27" w:rsidP="00F96C27">
            <w:pPr>
              <w:jc w:val="center"/>
              <w:rPr>
                <w:sz w:val="12"/>
                <w:szCs w:val="12"/>
                <w:lang w:val="ro-RO"/>
              </w:rPr>
            </w:pPr>
          </w:p>
        </w:tc>
        <w:tc>
          <w:tcPr>
            <w:tcW w:w="1499" w:type="dxa"/>
            <w:vMerge/>
            <w:tcBorders>
              <w:left w:val="nil"/>
            </w:tcBorders>
            <w:vAlign w:val="center"/>
          </w:tcPr>
          <w:p w14:paraId="3893D853" w14:textId="0C7B8EAA" w:rsidR="00F96C27" w:rsidRPr="00F96C27" w:rsidRDefault="00F96C27" w:rsidP="00F96C27">
            <w:pPr>
              <w:jc w:val="center"/>
              <w:rPr>
                <w:sz w:val="12"/>
                <w:szCs w:val="12"/>
                <w:lang w:val="ro-RO"/>
              </w:rPr>
            </w:pPr>
          </w:p>
        </w:tc>
        <w:tc>
          <w:tcPr>
            <w:tcW w:w="2431" w:type="dxa"/>
            <w:vAlign w:val="center"/>
          </w:tcPr>
          <w:p w14:paraId="1ADECB5C" w14:textId="6C0C0EB8" w:rsidR="00F96C27" w:rsidRPr="00F96C27" w:rsidRDefault="00F96C27" w:rsidP="00F96C27">
            <w:pPr>
              <w:rPr>
                <w:sz w:val="12"/>
                <w:szCs w:val="12"/>
                <w:lang w:val="ro-RO"/>
              </w:rPr>
            </w:pPr>
            <w:r w:rsidRPr="00F96C27">
              <w:rPr>
                <w:sz w:val="12"/>
                <w:szCs w:val="12"/>
                <w:lang w:val="ro-RO"/>
              </w:rPr>
              <w:t>Electronică aplicată</w:t>
            </w:r>
          </w:p>
        </w:tc>
        <w:tc>
          <w:tcPr>
            <w:tcW w:w="1309" w:type="dxa"/>
            <w:vMerge/>
            <w:vAlign w:val="center"/>
          </w:tcPr>
          <w:p w14:paraId="702C4EC7" w14:textId="77777777" w:rsidR="00F96C27" w:rsidRPr="00DE2F20" w:rsidRDefault="00F96C27" w:rsidP="00F96C27">
            <w:pPr>
              <w:autoSpaceDE w:val="0"/>
              <w:autoSpaceDN w:val="0"/>
              <w:adjustRightInd w:val="0"/>
              <w:jc w:val="center"/>
              <w:rPr>
                <w:sz w:val="14"/>
                <w:szCs w:val="14"/>
                <w:lang w:val="ro-RO"/>
              </w:rPr>
            </w:pPr>
          </w:p>
        </w:tc>
        <w:tc>
          <w:tcPr>
            <w:tcW w:w="3179" w:type="dxa"/>
            <w:vMerge/>
            <w:vAlign w:val="center"/>
          </w:tcPr>
          <w:p w14:paraId="6ED717A2" w14:textId="77777777" w:rsidR="00F96C27" w:rsidRPr="00DE2F20" w:rsidRDefault="00F96C27" w:rsidP="00F96C2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CB29F0E"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B8CCA01" w14:textId="77777777" w:rsidR="00F96C27" w:rsidRPr="00DE2F20" w:rsidRDefault="00F96C27" w:rsidP="00F96C27">
            <w:pPr>
              <w:jc w:val="center"/>
              <w:rPr>
                <w:b/>
                <w:bCs/>
                <w:sz w:val="18"/>
                <w:szCs w:val="18"/>
                <w:lang w:val="ro-RO"/>
              </w:rPr>
            </w:pPr>
          </w:p>
        </w:tc>
      </w:tr>
      <w:tr w:rsidR="00F96C27" w:rsidRPr="00DE2F20" w14:paraId="6B6C8FAC" w14:textId="77777777" w:rsidTr="00364ADD">
        <w:trPr>
          <w:cantSplit/>
          <w:trHeight w:val="171"/>
          <w:jc w:val="center"/>
        </w:trPr>
        <w:tc>
          <w:tcPr>
            <w:tcW w:w="1195" w:type="dxa"/>
            <w:vMerge/>
            <w:tcBorders>
              <w:left w:val="thinThickSmallGap" w:sz="24" w:space="0" w:color="auto"/>
            </w:tcBorders>
            <w:vAlign w:val="center"/>
          </w:tcPr>
          <w:p w14:paraId="794C8354" w14:textId="77777777" w:rsidR="00F96C27" w:rsidRPr="00DE2F20" w:rsidRDefault="00F96C27" w:rsidP="00F96C27">
            <w:pPr>
              <w:jc w:val="center"/>
              <w:rPr>
                <w:b/>
                <w:bCs/>
                <w:sz w:val="14"/>
                <w:szCs w:val="14"/>
                <w:lang w:val="ro-RO"/>
              </w:rPr>
            </w:pPr>
          </w:p>
        </w:tc>
        <w:tc>
          <w:tcPr>
            <w:tcW w:w="1496" w:type="dxa"/>
            <w:vMerge/>
            <w:tcBorders>
              <w:right w:val="thinThickSmallGap" w:sz="24" w:space="0" w:color="auto"/>
            </w:tcBorders>
            <w:vAlign w:val="center"/>
          </w:tcPr>
          <w:p w14:paraId="075720FC" w14:textId="77777777" w:rsidR="00F96C27" w:rsidRPr="00DE2F20" w:rsidRDefault="00F96C27" w:rsidP="00F96C27">
            <w:pPr>
              <w:jc w:val="center"/>
              <w:rPr>
                <w:b/>
                <w:bCs/>
                <w:sz w:val="14"/>
                <w:szCs w:val="14"/>
                <w:lang w:val="ro-RO"/>
              </w:rPr>
            </w:pPr>
          </w:p>
        </w:tc>
        <w:tc>
          <w:tcPr>
            <w:tcW w:w="1306" w:type="dxa"/>
            <w:vMerge/>
            <w:tcBorders>
              <w:left w:val="nil"/>
            </w:tcBorders>
            <w:vAlign w:val="center"/>
          </w:tcPr>
          <w:p w14:paraId="34991394" w14:textId="77777777" w:rsidR="00F96C27" w:rsidRPr="00F96C27" w:rsidRDefault="00F96C27" w:rsidP="00F96C27">
            <w:pPr>
              <w:jc w:val="center"/>
              <w:rPr>
                <w:sz w:val="12"/>
                <w:szCs w:val="12"/>
                <w:lang w:val="ro-RO"/>
              </w:rPr>
            </w:pPr>
          </w:p>
        </w:tc>
        <w:tc>
          <w:tcPr>
            <w:tcW w:w="1499" w:type="dxa"/>
            <w:vMerge/>
            <w:tcBorders>
              <w:left w:val="nil"/>
            </w:tcBorders>
            <w:vAlign w:val="center"/>
          </w:tcPr>
          <w:p w14:paraId="6F90D8CC" w14:textId="77777777" w:rsidR="00F96C27" w:rsidRPr="00F96C27" w:rsidRDefault="00F96C27" w:rsidP="00F96C27">
            <w:pPr>
              <w:jc w:val="center"/>
              <w:rPr>
                <w:sz w:val="12"/>
                <w:szCs w:val="12"/>
                <w:lang w:val="ro-RO"/>
              </w:rPr>
            </w:pPr>
          </w:p>
        </w:tc>
        <w:tc>
          <w:tcPr>
            <w:tcW w:w="2431" w:type="dxa"/>
            <w:vAlign w:val="center"/>
          </w:tcPr>
          <w:p w14:paraId="22DA079E" w14:textId="259D987D" w:rsidR="00F96C27" w:rsidRPr="00F96C27" w:rsidRDefault="00F96C27" w:rsidP="00F96C27">
            <w:pPr>
              <w:rPr>
                <w:sz w:val="12"/>
                <w:szCs w:val="12"/>
                <w:lang w:val="ro-RO"/>
              </w:rPr>
            </w:pPr>
            <w:r w:rsidRPr="00F96C27">
              <w:rPr>
                <w:color w:val="0070C0"/>
                <w:sz w:val="12"/>
                <w:szCs w:val="12"/>
                <w:lang w:val="ro-RO"/>
              </w:rPr>
              <w:t>Echipamente și sisteme electronice militare, electronică - radioelectronică de aviație</w:t>
            </w:r>
          </w:p>
        </w:tc>
        <w:tc>
          <w:tcPr>
            <w:tcW w:w="1309" w:type="dxa"/>
            <w:vMerge/>
            <w:vAlign w:val="center"/>
          </w:tcPr>
          <w:p w14:paraId="2162F578" w14:textId="77777777" w:rsidR="00F96C27" w:rsidRPr="00DE2F20" w:rsidRDefault="00F96C27" w:rsidP="00F96C27">
            <w:pPr>
              <w:autoSpaceDE w:val="0"/>
              <w:autoSpaceDN w:val="0"/>
              <w:adjustRightInd w:val="0"/>
              <w:jc w:val="center"/>
              <w:rPr>
                <w:sz w:val="14"/>
                <w:szCs w:val="14"/>
                <w:lang w:val="ro-RO"/>
              </w:rPr>
            </w:pPr>
          </w:p>
        </w:tc>
        <w:tc>
          <w:tcPr>
            <w:tcW w:w="3179" w:type="dxa"/>
            <w:vMerge/>
            <w:vAlign w:val="center"/>
          </w:tcPr>
          <w:p w14:paraId="6C6FB17E" w14:textId="77777777" w:rsidR="00F96C27" w:rsidRPr="00DE2F20" w:rsidRDefault="00F96C27" w:rsidP="00F96C2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3F911C2"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52AF101" w14:textId="77777777" w:rsidR="00F96C27" w:rsidRPr="00DE2F20" w:rsidRDefault="00F96C27" w:rsidP="00F96C27">
            <w:pPr>
              <w:jc w:val="center"/>
              <w:rPr>
                <w:b/>
                <w:bCs/>
                <w:sz w:val="18"/>
                <w:szCs w:val="18"/>
                <w:lang w:val="ro-RO"/>
              </w:rPr>
            </w:pPr>
          </w:p>
        </w:tc>
      </w:tr>
      <w:tr w:rsidR="00F96C27" w:rsidRPr="00DE2F20" w14:paraId="5BAF0979" w14:textId="77777777" w:rsidTr="00364ADD">
        <w:trPr>
          <w:cantSplit/>
          <w:trHeight w:val="171"/>
          <w:jc w:val="center"/>
        </w:trPr>
        <w:tc>
          <w:tcPr>
            <w:tcW w:w="1195" w:type="dxa"/>
            <w:vMerge/>
            <w:tcBorders>
              <w:left w:val="thinThickSmallGap" w:sz="24" w:space="0" w:color="auto"/>
            </w:tcBorders>
            <w:vAlign w:val="center"/>
          </w:tcPr>
          <w:p w14:paraId="082937CF"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304EA750" w14:textId="77777777" w:rsidR="00F96C27" w:rsidRPr="00DE2F20" w:rsidRDefault="00F96C27" w:rsidP="007A2E98">
            <w:pPr>
              <w:jc w:val="center"/>
              <w:rPr>
                <w:b/>
                <w:bCs/>
                <w:sz w:val="14"/>
                <w:szCs w:val="14"/>
                <w:lang w:val="ro-RO"/>
              </w:rPr>
            </w:pPr>
          </w:p>
        </w:tc>
        <w:tc>
          <w:tcPr>
            <w:tcW w:w="1306" w:type="dxa"/>
            <w:vMerge/>
            <w:tcBorders>
              <w:left w:val="nil"/>
            </w:tcBorders>
            <w:vAlign w:val="center"/>
          </w:tcPr>
          <w:p w14:paraId="54757ADB" w14:textId="77777777" w:rsidR="00F96C27" w:rsidRPr="00F96C27" w:rsidRDefault="00F96C27" w:rsidP="007A2E98">
            <w:pPr>
              <w:jc w:val="center"/>
              <w:rPr>
                <w:sz w:val="12"/>
                <w:szCs w:val="12"/>
                <w:lang w:val="ro-RO"/>
              </w:rPr>
            </w:pPr>
          </w:p>
        </w:tc>
        <w:tc>
          <w:tcPr>
            <w:tcW w:w="1499" w:type="dxa"/>
            <w:vMerge/>
            <w:tcBorders>
              <w:left w:val="nil"/>
            </w:tcBorders>
            <w:vAlign w:val="center"/>
          </w:tcPr>
          <w:p w14:paraId="39F718BF" w14:textId="77777777" w:rsidR="00F96C27" w:rsidRPr="00F96C27" w:rsidRDefault="00F96C27" w:rsidP="007A2E98">
            <w:pPr>
              <w:jc w:val="center"/>
              <w:rPr>
                <w:sz w:val="12"/>
                <w:szCs w:val="12"/>
                <w:lang w:val="ro-RO"/>
              </w:rPr>
            </w:pPr>
          </w:p>
        </w:tc>
        <w:tc>
          <w:tcPr>
            <w:tcW w:w="2431" w:type="dxa"/>
            <w:vAlign w:val="center"/>
          </w:tcPr>
          <w:p w14:paraId="577D3485" w14:textId="77777777" w:rsidR="00F96C27" w:rsidRPr="00F96C27" w:rsidRDefault="00F96C27" w:rsidP="007A2E98">
            <w:pPr>
              <w:rPr>
                <w:sz w:val="12"/>
                <w:szCs w:val="12"/>
                <w:lang w:val="ro-RO"/>
              </w:rPr>
            </w:pPr>
            <w:r w:rsidRPr="00F96C27">
              <w:rPr>
                <w:sz w:val="12"/>
                <w:szCs w:val="12"/>
                <w:lang w:val="ro-RO"/>
              </w:rPr>
              <w:t>Microelectronică, optoelectronică şi nanotehnologii</w:t>
            </w:r>
          </w:p>
        </w:tc>
        <w:tc>
          <w:tcPr>
            <w:tcW w:w="1309" w:type="dxa"/>
            <w:vMerge/>
            <w:vAlign w:val="center"/>
          </w:tcPr>
          <w:p w14:paraId="7954CA0C"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44D8389A"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6004ABB"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43FB928" w14:textId="77777777" w:rsidR="00F96C27" w:rsidRPr="00DE2F20" w:rsidRDefault="00F96C27" w:rsidP="007A2E98">
            <w:pPr>
              <w:jc w:val="center"/>
              <w:rPr>
                <w:b/>
                <w:bCs/>
                <w:sz w:val="18"/>
                <w:szCs w:val="18"/>
                <w:lang w:val="ro-RO"/>
              </w:rPr>
            </w:pPr>
          </w:p>
        </w:tc>
      </w:tr>
      <w:tr w:rsidR="00F96C27" w:rsidRPr="00DE2F20" w14:paraId="05D41BAC" w14:textId="77777777" w:rsidTr="00364ADD">
        <w:trPr>
          <w:cantSplit/>
          <w:trHeight w:val="171"/>
          <w:jc w:val="center"/>
        </w:trPr>
        <w:tc>
          <w:tcPr>
            <w:tcW w:w="1195" w:type="dxa"/>
            <w:vMerge/>
            <w:tcBorders>
              <w:left w:val="thinThickSmallGap" w:sz="24" w:space="0" w:color="auto"/>
            </w:tcBorders>
            <w:vAlign w:val="center"/>
          </w:tcPr>
          <w:p w14:paraId="650B4DE8"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7DB8AD25" w14:textId="77777777" w:rsidR="00F96C27" w:rsidRPr="00DE2F20" w:rsidRDefault="00F96C27" w:rsidP="007A2E98">
            <w:pPr>
              <w:jc w:val="center"/>
              <w:rPr>
                <w:b/>
                <w:bCs/>
                <w:sz w:val="14"/>
                <w:szCs w:val="14"/>
                <w:lang w:val="ro-RO"/>
              </w:rPr>
            </w:pPr>
          </w:p>
        </w:tc>
        <w:tc>
          <w:tcPr>
            <w:tcW w:w="1306" w:type="dxa"/>
            <w:vMerge/>
            <w:tcBorders>
              <w:left w:val="nil"/>
            </w:tcBorders>
            <w:vAlign w:val="center"/>
          </w:tcPr>
          <w:p w14:paraId="30D76BEA" w14:textId="77777777" w:rsidR="00F96C27" w:rsidRPr="00F96C27" w:rsidRDefault="00F96C27" w:rsidP="007A2E98">
            <w:pPr>
              <w:jc w:val="center"/>
              <w:rPr>
                <w:sz w:val="12"/>
                <w:szCs w:val="12"/>
                <w:lang w:val="ro-RO"/>
              </w:rPr>
            </w:pPr>
          </w:p>
        </w:tc>
        <w:tc>
          <w:tcPr>
            <w:tcW w:w="1499" w:type="dxa"/>
            <w:vMerge/>
            <w:tcBorders>
              <w:left w:val="nil"/>
            </w:tcBorders>
            <w:vAlign w:val="center"/>
          </w:tcPr>
          <w:p w14:paraId="5353B311" w14:textId="77777777" w:rsidR="00F96C27" w:rsidRPr="00F96C27" w:rsidRDefault="00F96C27" w:rsidP="007A2E98">
            <w:pPr>
              <w:jc w:val="center"/>
              <w:rPr>
                <w:sz w:val="12"/>
                <w:szCs w:val="12"/>
                <w:lang w:val="ro-RO"/>
              </w:rPr>
            </w:pPr>
          </w:p>
        </w:tc>
        <w:tc>
          <w:tcPr>
            <w:tcW w:w="2431" w:type="dxa"/>
            <w:vAlign w:val="center"/>
          </w:tcPr>
          <w:p w14:paraId="4D0982D2" w14:textId="77777777" w:rsidR="00F96C27" w:rsidRPr="00F96C27" w:rsidRDefault="00F96C27" w:rsidP="007A2E98">
            <w:pPr>
              <w:rPr>
                <w:sz w:val="12"/>
                <w:szCs w:val="12"/>
                <w:lang w:val="ro-RO"/>
              </w:rPr>
            </w:pPr>
            <w:r w:rsidRPr="00F96C27">
              <w:rPr>
                <w:sz w:val="12"/>
                <w:szCs w:val="12"/>
                <w:lang w:val="ro-RO"/>
              </w:rPr>
              <w:t>Echipamente şi sisteme electronice militare</w:t>
            </w:r>
          </w:p>
        </w:tc>
        <w:tc>
          <w:tcPr>
            <w:tcW w:w="1309" w:type="dxa"/>
            <w:vMerge/>
            <w:vAlign w:val="center"/>
          </w:tcPr>
          <w:p w14:paraId="00EC7E7F"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0BBD7733"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E92A7AE"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B37C6D7" w14:textId="77777777" w:rsidR="00F96C27" w:rsidRPr="00DE2F20" w:rsidRDefault="00F96C27" w:rsidP="007A2E98">
            <w:pPr>
              <w:jc w:val="center"/>
              <w:rPr>
                <w:b/>
                <w:bCs/>
                <w:sz w:val="18"/>
                <w:szCs w:val="18"/>
                <w:lang w:val="ro-RO"/>
              </w:rPr>
            </w:pPr>
          </w:p>
        </w:tc>
      </w:tr>
      <w:tr w:rsidR="00F96C27" w:rsidRPr="00DE2F20" w14:paraId="13E66FE2" w14:textId="77777777" w:rsidTr="00364ADD">
        <w:trPr>
          <w:cantSplit/>
          <w:trHeight w:val="171"/>
          <w:jc w:val="center"/>
        </w:trPr>
        <w:tc>
          <w:tcPr>
            <w:tcW w:w="1195" w:type="dxa"/>
            <w:vMerge/>
            <w:tcBorders>
              <w:left w:val="thinThickSmallGap" w:sz="24" w:space="0" w:color="auto"/>
            </w:tcBorders>
            <w:vAlign w:val="center"/>
          </w:tcPr>
          <w:p w14:paraId="353648BC"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7E91376C" w14:textId="77777777" w:rsidR="00F96C27" w:rsidRPr="00DE2F20" w:rsidRDefault="00F96C27" w:rsidP="007A2E98">
            <w:pPr>
              <w:jc w:val="center"/>
              <w:rPr>
                <w:b/>
                <w:bCs/>
                <w:sz w:val="14"/>
                <w:szCs w:val="14"/>
                <w:lang w:val="ro-RO"/>
              </w:rPr>
            </w:pPr>
          </w:p>
        </w:tc>
        <w:tc>
          <w:tcPr>
            <w:tcW w:w="1306" w:type="dxa"/>
            <w:vMerge/>
            <w:tcBorders>
              <w:left w:val="nil"/>
            </w:tcBorders>
            <w:vAlign w:val="center"/>
          </w:tcPr>
          <w:p w14:paraId="2408365A" w14:textId="77777777" w:rsidR="00F96C27" w:rsidRPr="00F96C27" w:rsidRDefault="00F96C27" w:rsidP="007A2E98">
            <w:pPr>
              <w:jc w:val="center"/>
              <w:rPr>
                <w:sz w:val="12"/>
                <w:szCs w:val="12"/>
                <w:lang w:val="ro-RO"/>
              </w:rPr>
            </w:pPr>
          </w:p>
        </w:tc>
        <w:tc>
          <w:tcPr>
            <w:tcW w:w="1499" w:type="dxa"/>
            <w:vMerge/>
            <w:tcBorders>
              <w:left w:val="nil"/>
            </w:tcBorders>
            <w:vAlign w:val="center"/>
          </w:tcPr>
          <w:p w14:paraId="6A19E7F2" w14:textId="77777777" w:rsidR="00F96C27" w:rsidRPr="00F96C27" w:rsidRDefault="00F96C27" w:rsidP="007A2E98">
            <w:pPr>
              <w:jc w:val="center"/>
              <w:rPr>
                <w:sz w:val="12"/>
                <w:szCs w:val="12"/>
                <w:lang w:val="ro-RO"/>
              </w:rPr>
            </w:pPr>
          </w:p>
        </w:tc>
        <w:tc>
          <w:tcPr>
            <w:tcW w:w="2431" w:type="dxa"/>
            <w:vAlign w:val="center"/>
          </w:tcPr>
          <w:p w14:paraId="7EE4132A" w14:textId="77777777" w:rsidR="00F96C27" w:rsidRPr="00F96C27" w:rsidRDefault="00F96C27" w:rsidP="007A2E98">
            <w:pPr>
              <w:rPr>
                <w:sz w:val="12"/>
                <w:szCs w:val="12"/>
                <w:lang w:val="ro-RO"/>
              </w:rPr>
            </w:pPr>
            <w:r w:rsidRPr="00F96C27">
              <w:rPr>
                <w:sz w:val="12"/>
                <w:szCs w:val="12"/>
                <w:lang w:val="ro-RO"/>
              </w:rPr>
              <w:t>Tehnologii şi sisteme de telecomunicaţii</w:t>
            </w:r>
          </w:p>
        </w:tc>
        <w:tc>
          <w:tcPr>
            <w:tcW w:w="1309" w:type="dxa"/>
            <w:vMerge/>
            <w:vAlign w:val="center"/>
          </w:tcPr>
          <w:p w14:paraId="0EC033D0"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7E906848"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4FD9B6E"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0407573" w14:textId="77777777" w:rsidR="00F96C27" w:rsidRPr="00DE2F20" w:rsidRDefault="00F96C27" w:rsidP="007A2E98">
            <w:pPr>
              <w:jc w:val="center"/>
              <w:rPr>
                <w:b/>
                <w:bCs/>
                <w:sz w:val="18"/>
                <w:szCs w:val="18"/>
                <w:lang w:val="ro-RO"/>
              </w:rPr>
            </w:pPr>
          </w:p>
        </w:tc>
      </w:tr>
      <w:tr w:rsidR="00F96C27" w:rsidRPr="00DE2F20" w14:paraId="17610BA0" w14:textId="77777777" w:rsidTr="00364ADD">
        <w:trPr>
          <w:cantSplit/>
          <w:trHeight w:val="171"/>
          <w:jc w:val="center"/>
        </w:trPr>
        <w:tc>
          <w:tcPr>
            <w:tcW w:w="1195" w:type="dxa"/>
            <w:vMerge/>
            <w:tcBorders>
              <w:left w:val="thinThickSmallGap" w:sz="24" w:space="0" w:color="auto"/>
            </w:tcBorders>
            <w:vAlign w:val="center"/>
          </w:tcPr>
          <w:p w14:paraId="0A5EDFEF"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74C19B74" w14:textId="77777777" w:rsidR="00F96C27" w:rsidRPr="00DE2F20" w:rsidRDefault="00F96C27" w:rsidP="007A2E98">
            <w:pPr>
              <w:jc w:val="center"/>
              <w:rPr>
                <w:b/>
                <w:bCs/>
                <w:sz w:val="14"/>
                <w:szCs w:val="14"/>
                <w:lang w:val="ro-RO"/>
              </w:rPr>
            </w:pPr>
          </w:p>
        </w:tc>
        <w:tc>
          <w:tcPr>
            <w:tcW w:w="1306" w:type="dxa"/>
            <w:vMerge/>
            <w:tcBorders>
              <w:left w:val="nil"/>
            </w:tcBorders>
            <w:vAlign w:val="center"/>
          </w:tcPr>
          <w:p w14:paraId="4275A3DB" w14:textId="77777777" w:rsidR="00F96C27" w:rsidRPr="00F96C27" w:rsidRDefault="00F96C27" w:rsidP="007A2E98">
            <w:pPr>
              <w:jc w:val="center"/>
              <w:rPr>
                <w:sz w:val="12"/>
                <w:szCs w:val="12"/>
                <w:lang w:val="ro-RO"/>
              </w:rPr>
            </w:pPr>
          </w:p>
        </w:tc>
        <w:tc>
          <w:tcPr>
            <w:tcW w:w="1499" w:type="dxa"/>
            <w:vMerge/>
            <w:tcBorders>
              <w:left w:val="nil"/>
            </w:tcBorders>
            <w:vAlign w:val="center"/>
          </w:tcPr>
          <w:p w14:paraId="361BE5FF" w14:textId="77777777" w:rsidR="00F96C27" w:rsidRPr="00F96C27" w:rsidRDefault="00F96C27" w:rsidP="007A2E98">
            <w:pPr>
              <w:jc w:val="center"/>
              <w:rPr>
                <w:sz w:val="12"/>
                <w:szCs w:val="12"/>
                <w:lang w:val="ro-RO"/>
              </w:rPr>
            </w:pPr>
          </w:p>
        </w:tc>
        <w:tc>
          <w:tcPr>
            <w:tcW w:w="2431" w:type="dxa"/>
            <w:vAlign w:val="center"/>
          </w:tcPr>
          <w:p w14:paraId="67532E84" w14:textId="77777777" w:rsidR="00F96C27" w:rsidRPr="00F96C27" w:rsidRDefault="00F96C27" w:rsidP="007A2E98">
            <w:pPr>
              <w:rPr>
                <w:sz w:val="12"/>
                <w:szCs w:val="12"/>
                <w:lang w:val="ro-RO"/>
              </w:rPr>
            </w:pPr>
            <w:r w:rsidRPr="00F96C27">
              <w:rPr>
                <w:sz w:val="12"/>
                <w:szCs w:val="12"/>
                <w:lang w:val="ro-RO"/>
              </w:rPr>
              <w:t>Reţele şi software de telecomunicaţii</w:t>
            </w:r>
          </w:p>
        </w:tc>
        <w:tc>
          <w:tcPr>
            <w:tcW w:w="1309" w:type="dxa"/>
            <w:vMerge/>
            <w:vAlign w:val="center"/>
          </w:tcPr>
          <w:p w14:paraId="7D2C77B5"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2DF96154"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3178FAF"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9F000F1" w14:textId="77777777" w:rsidR="00F96C27" w:rsidRPr="00DE2F20" w:rsidRDefault="00F96C27" w:rsidP="007A2E98">
            <w:pPr>
              <w:jc w:val="center"/>
              <w:rPr>
                <w:b/>
                <w:bCs/>
                <w:sz w:val="18"/>
                <w:szCs w:val="18"/>
                <w:lang w:val="ro-RO"/>
              </w:rPr>
            </w:pPr>
          </w:p>
        </w:tc>
      </w:tr>
      <w:tr w:rsidR="00F96C27" w:rsidRPr="00DE2F20" w14:paraId="7F655A88" w14:textId="77777777" w:rsidTr="00364ADD">
        <w:trPr>
          <w:cantSplit/>
          <w:trHeight w:val="171"/>
          <w:jc w:val="center"/>
        </w:trPr>
        <w:tc>
          <w:tcPr>
            <w:tcW w:w="1195" w:type="dxa"/>
            <w:vMerge/>
            <w:tcBorders>
              <w:left w:val="thinThickSmallGap" w:sz="24" w:space="0" w:color="auto"/>
            </w:tcBorders>
            <w:vAlign w:val="center"/>
          </w:tcPr>
          <w:p w14:paraId="0107A616"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1D7B4CDF" w14:textId="77777777" w:rsidR="00F96C27" w:rsidRPr="00DE2F20" w:rsidRDefault="00F96C27" w:rsidP="007A2E98">
            <w:pPr>
              <w:jc w:val="center"/>
              <w:rPr>
                <w:b/>
                <w:bCs/>
                <w:sz w:val="14"/>
                <w:szCs w:val="14"/>
                <w:lang w:val="ro-RO"/>
              </w:rPr>
            </w:pPr>
          </w:p>
        </w:tc>
        <w:tc>
          <w:tcPr>
            <w:tcW w:w="1306" w:type="dxa"/>
            <w:vMerge/>
            <w:tcBorders>
              <w:left w:val="nil"/>
            </w:tcBorders>
            <w:vAlign w:val="center"/>
          </w:tcPr>
          <w:p w14:paraId="1E40C74E" w14:textId="77777777" w:rsidR="00F96C27" w:rsidRPr="00F96C27" w:rsidRDefault="00F96C27" w:rsidP="007A2E98">
            <w:pPr>
              <w:jc w:val="center"/>
              <w:rPr>
                <w:sz w:val="12"/>
                <w:szCs w:val="12"/>
                <w:lang w:val="ro-RO"/>
              </w:rPr>
            </w:pPr>
          </w:p>
        </w:tc>
        <w:tc>
          <w:tcPr>
            <w:tcW w:w="1499" w:type="dxa"/>
            <w:vMerge/>
            <w:tcBorders>
              <w:left w:val="nil"/>
            </w:tcBorders>
            <w:vAlign w:val="center"/>
          </w:tcPr>
          <w:p w14:paraId="362AB478" w14:textId="77777777" w:rsidR="00F96C27" w:rsidRPr="00F96C27" w:rsidRDefault="00F96C27" w:rsidP="007A2E98">
            <w:pPr>
              <w:jc w:val="center"/>
              <w:rPr>
                <w:sz w:val="12"/>
                <w:szCs w:val="12"/>
                <w:lang w:val="ro-RO"/>
              </w:rPr>
            </w:pPr>
          </w:p>
        </w:tc>
        <w:tc>
          <w:tcPr>
            <w:tcW w:w="2431" w:type="dxa"/>
            <w:vAlign w:val="center"/>
          </w:tcPr>
          <w:p w14:paraId="1F5A3979" w14:textId="77777777" w:rsidR="00F96C27" w:rsidRPr="00F96C27" w:rsidRDefault="00F96C27" w:rsidP="007A2E98">
            <w:pPr>
              <w:rPr>
                <w:sz w:val="12"/>
                <w:szCs w:val="12"/>
                <w:lang w:val="ro-RO"/>
              </w:rPr>
            </w:pPr>
            <w:r w:rsidRPr="00F96C27">
              <w:rPr>
                <w:sz w:val="12"/>
                <w:szCs w:val="12"/>
                <w:lang w:val="ro-RO"/>
              </w:rPr>
              <w:t>Telecomenzi şi electronică în transporturi</w:t>
            </w:r>
          </w:p>
        </w:tc>
        <w:tc>
          <w:tcPr>
            <w:tcW w:w="1309" w:type="dxa"/>
            <w:vMerge/>
            <w:vAlign w:val="center"/>
          </w:tcPr>
          <w:p w14:paraId="635B98E4"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4C055D09"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4CF05EE"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5231EE8" w14:textId="77777777" w:rsidR="00F96C27" w:rsidRPr="00DE2F20" w:rsidRDefault="00F96C27" w:rsidP="007A2E98">
            <w:pPr>
              <w:jc w:val="center"/>
              <w:rPr>
                <w:b/>
                <w:bCs/>
                <w:sz w:val="18"/>
                <w:szCs w:val="18"/>
                <w:lang w:val="ro-RO"/>
              </w:rPr>
            </w:pPr>
          </w:p>
        </w:tc>
      </w:tr>
      <w:tr w:rsidR="00F96C27" w:rsidRPr="00DE2F20" w14:paraId="3AA3814C" w14:textId="77777777" w:rsidTr="00364ADD">
        <w:trPr>
          <w:cantSplit/>
          <w:trHeight w:val="171"/>
          <w:jc w:val="center"/>
        </w:trPr>
        <w:tc>
          <w:tcPr>
            <w:tcW w:w="1195" w:type="dxa"/>
            <w:vMerge/>
            <w:tcBorders>
              <w:left w:val="thinThickSmallGap" w:sz="24" w:space="0" w:color="auto"/>
            </w:tcBorders>
            <w:vAlign w:val="center"/>
          </w:tcPr>
          <w:p w14:paraId="6E4F12B5"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6A8D9AF8" w14:textId="77777777" w:rsidR="00F96C27" w:rsidRPr="00DE2F20" w:rsidRDefault="00F96C27" w:rsidP="007A2E98">
            <w:pPr>
              <w:jc w:val="center"/>
              <w:rPr>
                <w:b/>
                <w:bCs/>
                <w:sz w:val="14"/>
                <w:szCs w:val="14"/>
                <w:lang w:val="ro-RO"/>
              </w:rPr>
            </w:pPr>
          </w:p>
        </w:tc>
        <w:tc>
          <w:tcPr>
            <w:tcW w:w="1306" w:type="dxa"/>
            <w:vMerge/>
            <w:tcBorders>
              <w:left w:val="nil"/>
            </w:tcBorders>
            <w:vAlign w:val="center"/>
          </w:tcPr>
          <w:p w14:paraId="557F079D" w14:textId="77777777" w:rsidR="00F96C27" w:rsidRPr="00F96C27" w:rsidRDefault="00F96C27" w:rsidP="007A2E98">
            <w:pPr>
              <w:jc w:val="center"/>
              <w:rPr>
                <w:sz w:val="12"/>
                <w:szCs w:val="12"/>
                <w:lang w:val="ro-RO"/>
              </w:rPr>
            </w:pPr>
          </w:p>
        </w:tc>
        <w:tc>
          <w:tcPr>
            <w:tcW w:w="1499" w:type="dxa"/>
            <w:vMerge/>
            <w:tcBorders>
              <w:left w:val="nil"/>
            </w:tcBorders>
            <w:vAlign w:val="center"/>
          </w:tcPr>
          <w:p w14:paraId="055404FB" w14:textId="77777777" w:rsidR="00F96C27" w:rsidRPr="00F96C27" w:rsidRDefault="00F96C27" w:rsidP="007A2E98">
            <w:pPr>
              <w:jc w:val="center"/>
              <w:rPr>
                <w:sz w:val="12"/>
                <w:szCs w:val="12"/>
                <w:lang w:val="ro-RO"/>
              </w:rPr>
            </w:pPr>
          </w:p>
        </w:tc>
        <w:tc>
          <w:tcPr>
            <w:tcW w:w="2431" w:type="dxa"/>
            <w:vAlign w:val="center"/>
          </w:tcPr>
          <w:p w14:paraId="034FB6BA" w14:textId="77777777" w:rsidR="00F96C27" w:rsidRPr="00F96C27" w:rsidRDefault="00F96C27" w:rsidP="007A2E98">
            <w:pPr>
              <w:rPr>
                <w:sz w:val="12"/>
                <w:szCs w:val="12"/>
                <w:lang w:val="ro-RO"/>
              </w:rPr>
            </w:pPr>
            <w:r w:rsidRPr="00F96C27">
              <w:rPr>
                <w:sz w:val="12"/>
                <w:szCs w:val="12"/>
                <w:lang w:val="ro-RO"/>
              </w:rPr>
              <w:t>Transmisiuni</w:t>
            </w:r>
          </w:p>
        </w:tc>
        <w:tc>
          <w:tcPr>
            <w:tcW w:w="1309" w:type="dxa"/>
            <w:vMerge/>
            <w:vAlign w:val="center"/>
          </w:tcPr>
          <w:p w14:paraId="2421B11F"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3B94CAE8"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638EC30"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0C9D955" w14:textId="77777777" w:rsidR="00F96C27" w:rsidRPr="00DE2F20" w:rsidRDefault="00F96C27" w:rsidP="007A2E98">
            <w:pPr>
              <w:jc w:val="center"/>
              <w:rPr>
                <w:b/>
                <w:bCs/>
                <w:sz w:val="18"/>
                <w:szCs w:val="18"/>
                <w:lang w:val="ro-RO"/>
              </w:rPr>
            </w:pPr>
          </w:p>
        </w:tc>
      </w:tr>
      <w:tr w:rsidR="00DE2F20" w:rsidRPr="00DE2F20" w14:paraId="1FEE4314" w14:textId="77777777" w:rsidTr="00364ADD">
        <w:trPr>
          <w:cantSplit/>
          <w:trHeight w:val="171"/>
          <w:jc w:val="center"/>
        </w:trPr>
        <w:tc>
          <w:tcPr>
            <w:tcW w:w="1195" w:type="dxa"/>
            <w:vMerge/>
            <w:tcBorders>
              <w:left w:val="thinThickSmallGap" w:sz="24" w:space="0" w:color="auto"/>
            </w:tcBorders>
            <w:vAlign w:val="center"/>
          </w:tcPr>
          <w:p w14:paraId="2DA41E45"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0C2A18DB" w14:textId="77777777" w:rsidR="00D7587E" w:rsidRPr="00DE2F20" w:rsidRDefault="00D7587E" w:rsidP="00D7587E">
            <w:pPr>
              <w:jc w:val="center"/>
              <w:rPr>
                <w:b/>
                <w:bCs/>
                <w:sz w:val="14"/>
                <w:szCs w:val="14"/>
                <w:lang w:val="ro-RO"/>
              </w:rPr>
            </w:pPr>
          </w:p>
        </w:tc>
        <w:tc>
          <w:tcPr>
            <w:tcW w:w="1306" w:type="dxa"/>
            <w:vMerge/>
            <w:tcBorders>
              <w:left w:val="nil"/>
            </w:tcBorders>
            <w:vAlign w:val="center"/>
          </w:tcPr>
          <w:p w14:paraId="46085097" w14:textId="77777777" w:rsidR="00D7587E" w:rsidRPr="00F96C27" w:rsidRDefault="00D7587E" w:rsidP="00D7587E">
            <w:pPr>
              <w:jc w:val="center"/>
              <w:rPr>
                <w:sz w:val="12"/>
                <w:szCs w:val="12"/>
                <w:lang w:val="ro-RO"/>
              </w:rPr>
            </w:pPr>
          </w:p>
        </w:tc>
        <w:tc>
          <w:tcPr>
            <w:tcW w:w="1499" w:type="dxa"/>
            <w:tcBorders>
              <w:left w:val="nil"/>
            </w:tcBorders>
            <w:vAlign w:val="center"/>
          </w:tcPr>
          <w:p w14:paraId="48089230" w14:textId="77777777" w:rsidR="00D7587E" w:rsidRPr="00F96C27" w:rsidRDefault="00D7587E" w:rsidP="00D7587E">
            <w:pPr>
              <w:jc w:val="center"/>
              <w:rPr>
                <w:sz w:val="12"/>
                <w:szCs w:val="12"/>
                <w:lang w:val="ro-RO"/>
              </w:rPr>
            </w:pPr>
            <w:r w:rsidRPr="00F96C27">
              <w:rPr>
                <w:sz w:val="12"/>
                <w:szCs w:val="12"/>
                <w:lang w:val="ro-RO"/>
              </w:rPr>
              <w:t>INGINERIE CHIMICĂ</w:t>
            </w:r>
          </w:p>
        </w:tc>
        <w:tc>
          <w:tcPr>
            <w:tcW w:w="2431" w:type="dxa"/>
            <w:vAlign w:val="center"/>
          </w:tcPr>
          <w:p w14:paraId="0BDD1368" w14:textId="77777777" w:rsidR="00D7587E" w:rsidRPr="00F96C27" w:rsidRDefault="00D7587E" w:rsidP="00D7587E">
            <w:pPr>
              <w:pStyle w:val="Default"/>
              <w:rPr>
                <w:color w:val="auto"/>
                <w:sz w:val="12"/>
                <w:szCs w:val="12"/>
              </w:rPr>
            </w:pPr>
            <w:r w:rsidRPr="00F96C27">
              <w:rPr>
                <w:color w:val="auto"/>
                <w:sz w:val="12"/>
                <w:szCs w:val="12"/>
              </w:rPr>
              <w:t>Ingineria şi informatica proceselor chimice şi biochimice</w:t>
            </w:r>
          </w:p>
        </w:tc>
        <w:tc>
          <w:tcPr>
            <w:tcW w:w="1309" w:type="dxa"/>
            <w:vMerge/>
            <w:vAlign w:val="center"/>
          </w:tcPr>
          <w:p w14:paraId="3B3E39B3"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5D38555A"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52F48EB"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20D3671" w14:textId="77777777" w:rsidR="00D7587E" w:rsidRPr="00DE2F20" w:rsidRDefault="00D7587E" w:rsidP="00D7587E">
            <w:pPr>
              <w:jc w:val="center"/>
              <w:rPr>
                <w:b/>
                <w:bCs/>
                <w:sz w:val="18"/>
                <w:szCs w:val="18"/>
                <w:lang w:val="ro-RO"/>
              </w:rPr>
            </w:pPr>
          </w:p>
        </w:tc>
      </w:tr>
      <w:tr w:rsidR="00DE2F20" w:rsidRPr="00DE2F20" w14:paraId="2295B96B" w14:textId="77777777" w:rsidTr="00364ADD">
        <w:trPr>
          <w:cantSplit/>
          <w:trHeight w:val="171"/>
          <w:jc w:val="center"/>
        </w:trPr>
        <w:tc>
          <w:tcPr>
            <w:tcW w:w="1195" w:type="dxa"/>
            <w:vMerge/>
            <w:tcBorders>
              <w:left w:val="thinThickSmallGap" w:sz="24" w:space="0" w:color="auto"/>
            </w:tcBorders>
            <w:vAlign w:val="center"/>
          </w:tcPr>
          <w:p w14:paraId="12900852"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3A9BF227" w14:textId="77777777" w:rsidR="00D7587E" w:rsidRPr="00DE2F20" w:rsidRDefault="00D7587E" w:rsidP="00D7587E">
            <w:pPr>
              <w:jc w:val="center"/>
              <w:rPr>
                <w:b/>
                <w:bCs/>
                <w:sz w:val="14"/>
                <w:szCs w:val="14"/>
                <w:lang w:val="ro-RO"/>
              </w:rPr>
            </w:pPr>
          </w:p>
        </w:tc>
        <w:tc>
          <w:tcPr>
            <w:tcW w:w="1306" w:type="dxa"/>
            <w:vMerge/>
            <w:tcBorders>
              <w:left w:val="nil"/>
            </w:tcBorders>
            <w:vAlign w:val="center"/>
          </w:tcPr>
          <w:p w14:paraId="0BA59D22" w14:textId="77777777" w:rsidR="00D7587E" w:rsidRPr="00F96C27" w:rsidRDefault="00D7587E" w:rsidP="00D7587E">
            <w:pPr>
              <w:jc w:val="center"/>
              <w:rPr>
                <w:sz w:val="12"/>
                <w:szCs w:val="12"/>
                <w:lang w:val="ro-RO"/>
              </w:rPr>
            </w:pPr>
          </w:p>
        </w:tc>
        <w:tc>
          <w:tcPr>
            <w:tcW w:w="1499" w:type="dxa"/>
            <w:tcBorders>
              <w:left w:val="nil"/>
            </w:tcBorders>
            <w:vAlign w:val="center"/>
          </w:tcPr>
          <w:p w14:paraId="6B89E875" w14:textId="77777777" w:rsidR="00D7587E" w:rsidRPr="00F96C27" w:rsidRDefault="00D7587E" w:rsidP="00D7587E">
            <w:pPr>
              <w:jc w:val="center"/>
              <w:rPr>
                <w:sz w:val="12"/>
                <w:szCs w:val="12"/>
                <w:lang w:val="ro-RO"/>
              </w:rPr>
            </w:pPr>
            <w:r w:rsidRPr="00F96C27">
              <w:rPr>
                <w:sz w:val="12"/>
                <w:szCs w:val="12"/>
                <w:lang w:val="ro-RO"/>
              </w:rPr>
              <w:t>INGINERIE ELECTRICĂ</w:t>
            </w:r>
          </w:p>
        </w:tc>
        <w:tc>
          <w:tcPr>
            <w:tcW w:w="2431" w:type="dxa"/>
            <w:vAlign w:val="center"/>
          </w:tcPr>
          <w:p w14:paraId="24A7B8CE" w14:textId="77777777" w:rsidR="00D7587E" w:rsidRPr="00F96C27" w:rsidRDefault="00D7587E" w:rsidP="00D7587E">
            <w:pPr>
              <w:pStyle w:val="Default"/>
              <w:rPr>
                <w:color w:val="auto"/>
                <w:sz w:val="12"/>
                <w:szCs w:val="12"/>
              </w:rPr>
            </w:pPr>
            <w:r w:rsidRPr="00F96C27">
              <w:rPr>
                <w:color w:val="auto"/>
                <w:sz w:val="12"/>
                <w:szCs w:val="12"/>
              </w:rPr>
              <w:t xml:space="preserve">Informatică aplicată în inginerie electrică </w:t>
            </w:r>
          </w:p>
        </w:tc>
        <w:tc>
          <w:tcPr>
            <w:tcW w:w="1309" w:type="dxa"/>
            <w:vMerge/>
            <w:vAlign w:val="center"/>
          </w:tcPr>
          <w:p w14:paraId="51698AAE"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58FA18DD"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D98C675"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90226C2" w14:textId="77777777" w:rsidR="00D7587E" w:rsidRPr="00DE2F20" w:rsidRDefault="00D7587E" w:rsidP="00D7587E">
            <w:pPr>
              <w:jc w:val="center"/>
              <w:rPr>
                <w:b/>
                <w:bCs/>
                <w:sz w:val="18"/>
                <w:szCs w:val="18"/>
                <w:lang w:val="ro-RO"/>
              </w:rPr>
            </w:pPr>
          </w:p>
        </w:tc>
      </w:tr>
      <w:tr w:rsidR="00DE2F20" w:rsidRPr="00DE2F20" w14:paraId="5C977886" w14:textId="77777777" w:rsidTr="00364ADD">
        <w:trPr>
          <w:cantSplit/>
          <w:trHeight w:val="171"/>
          <w:jc w:val="center"/>
        </w:trPr>
        <w:tc>
          <w:tcPr>
            <w:tcW w:w="1195" w:type="dxa"/>
            <w:vMerge/>
            <w:tcBorders>
              <w:left w:val="thinThickSmallGap" w:sz="24" w:space="0" w:color="auto"/>
            </w:tcBorders>
            <w:vAlign w:val="center"/>
          </w:tcPr>
          <w:p w14:paraId="64F708A6"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7413ACC8" w14:textId="77777777" w:rsidR="00D7587E" w:rsidRPr="00DE2F20" w:rsidRDefault="00D7587E" w:rsidP="00D7587E">
            <w:pPr>
              <w:jc w:val="center"/>
              <w:rPr>
                <w:b/>
                <w:bCs/>
                <w:sz w:val="14"/>
                <w:szCs w:val="14"/>
                <w:lang w:val="ro-RO"/>
              </w:rPr>
            </w:pPr>
          </w:p>
        </w:tc>
        <w:tc>
          <w:tcPr>
            <w:tcW w:w="1306" w:type="dxa"/>
            <w:vMerge/>
            <w:tcBorders>
              <w:left w:val="nil"/>
            </w:tcBorders>
            <w:vAlign w:val="center"/>
          </w:tcPr>
          <w:p w14:paraId="31D864C0" w14:textId="77777777" w:rsidR="00D7587E" w:rsidRPr="00F96C27" w:rsidRDefault="00D7587E" w:rsidP="00D7587E">
            <w:pPr>
              <w:jc w:val="center"/>
              <w:rPr>
                <w:sz w:val="12"/>
                <w:szCs w:val="12"/>
                <w:lang w:val="ro-RO"/>
              </w:rPr>
            </w:pPr>
          </w:p>
        </w:tc>
        <w:tc>
          <w:tcPr>
            <w:tcW w:w="1499" w:type="dxa"/>
            <w:tcBorders>
              <w:left w:val="nil"/>
            </w:tcBorders>
            <w:vAlign w:val="center"/>
          </w:tcPr>
          <w:p w14:paraId="559DE966" w14:textId="77777777" w:rsidR="00D7587E" w:rsidRPr="00F96C27" w:rsidRDefault="00D7587E" w:rsidP="00D7587E">
            <w:pPr>
              <w:jc w:val="center"/>
              <w:rPr>
                <w:sz w:val="12"/>
                <w:szCs w:val="12"/>
                <w:lang w:val="ro-RO"/>
              </w:rPr>
            </w:pPr>
            <w:r w:rsidRPr="00F96C27">
              <w:rPr>
                <w:sz w:val="12"/>
                <w:szCs w:val="12"/>
                <w:lang w:val="ro-RO"/>
              </w:rPr>
              <w:t>INGINERIE ENERGETICĂ</w:t>
            </w:r>
          </w:p>
        </w:tc>
        <w:tc>
          <w:tcPr>
            <w:tcW w:w="2431" w:type="dxa"/>
            <w:vAlign w:val="center"/>
          </w:tcPr>
          <w:p w14:paraId="260FCB1E" w14:textId="77777777" w:rsidR="00D7587E" w:rsidRPr="00F96C27" w:rsidRDefault="00D7587E" w:rsidP="00D7587E">
            <w:pPr>
              <w:pStyle w:val="Default"/>
              <w:rPr>
                <w:color w:val="auto"/>
                <w:sz w:val="12"/>
                <w:szCs w:val="12"/>
              </w:rPr>
            </w:pPr>
            <w:r w:rsidRPr="00F96C27">
              <w:rPr>
                <w:color w:val="auto"/>
                <w:sz w:val="12"/>
                <w:szCs w:val="12"/>
              </w:rPr>
              <w:t xml:space="preserve">Energetică și tehnologii informatice </w:t>
            </w:r>
          </w:p>
        </w:tc>
        <w:tc>
          <w:tcPr>
            <w:tcW w:w="1309" w:type="dxa"/>
            <w:vMerge/>
            <w:vAlign w:val="center"/>
          </w:tcPr>
          <w:p w14:paraId="46F0084D"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017B59FA"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43783CA"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0C7D087" w14:textId="77777777" w:rsidR="00D7587E" w:rsidRPr="00DE2F20" w:rsidRDefault="00D7587E" w:rsidP="00D7587E">
            <w:pPr>
              <w:jc w:val="center"/>
              <w:rPr>
                <w:b/>
                <w:bCs/>
                <w:sz w:val="18"/>
                <w:szCs w:val="18"/>
                <w:lang w:val="ro-RO"/>
              </w:rPr>
            </w:pPr>
          </w:p>
        </w:tc>
      </w:tr>
      <w:tr w:rsidR="00DE2F20" w:rsidRPr="00DE2F20" w14:paraId="64C98148" w14:textId="77777777" w:rsidTr="00364ADD">
        <w:trPr>
          <w:cantSplit/>
          <w:trHeight w:val="171"/>
          <w:jc w:val="center"/>
        </w:trPr>
        <w:tc>
          <w:tcPr>
            <w:tcW w:w="1195" w:type="dxa"/>
            <w:vMerge/>
            <w:tcBorders>
              <w:left w:val="thinThickSmallGap" w:sz="24" w:space="0" w:color="auto"/>
            </w:tcBorders>
            <w:vAlign w:val="center"/>
          </w:tcPr>
          <w:p w14:paraId="39F79056"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6968FD0B" w14:textId="77777777" w:rsidR="00D7587E" w:rsidRPr="00DE2F20" w:rsidRDefault="00D7587E" w:rsidP="00D7587E">
            <w:pPr>
              <w:jc w:val="center"/>
              <w:rPr>
                <w:b/>
                <w:bCs/>
                <w:sz w:val="14"/>
                <w:szCs w:val="14"/>
                <w:lang w:val="ro-RO"/>
              </w:rPr>
            </w:pPr>
          </w:p>
        </w:tc>
        <w:tc>
          <w:tcPr>
            <w:tcW w:w="1306" w:type="dxa"/>
            <w:vMerge/>
            <w:tcBorders>
              <w:left w:val="nil"/>
            </w:tcBorders>
            <w:vAlign w:val="center"/>
          </w:tcPr>
          <w:p w14:paraId="7BC08BF9" w14:textId="77777777" w:rsidR="00D7587E" w:rsidRPr="00F96C27" w:rsidRDefault="00D7587E" w:rsidP="00D7587E">
            <w:pPr>
              <w:jc w:val="center"/>
              <w:rPr>
                <w:sz w:val="12"/>
                <w:szCs w:val="12"/>
                <w:lang w:val="ro-RO"/>
              </w:rPr>
            </w:pPr>
          </w:p>
        </w:tc>
        <w:tc>
          <w:tcPr>
            <w:tcW w:w="1499" w:type="dxa"/>
            <w:tcBorders>
              <w:left w:val="nil"/>
            </w:tcBorders>
            <w:vAlign w:val="center"/>
          </w:tcPr>
          <w:p w14:paraId="24C6CEC3" w14:textId="77777777" w:rsidR="00D7587E" w:rsidRPr="00F96C27" w:rsidRDefault="00D7587E" w:rsidP="00D7587E">
            <w:pPr>
              <w:jc w:val="center"/>
              <w:rPr>
                <w:sz w:val="12"/>
                <w:szCs w:val="12"/>
                <w:lang w:val="ro-RO"/>
              </w:rPr>
            </w:pPr>
            <w:r w:rsidRPr="00F96C27">
              <w:rPr>
                <w:sz w:val="12"/>
                <w:szCs w:val="12"/>
                <w:lang w:val="ro-RO"/>
              </w:rPr>
              <w:t xml:space="preserve">INGINERIE INDUSTRIALĂ </w:t>
            </w:r>
          </w:p>
        </w:tc>
        <w:tc>
          <w:tcPr>
            <w:tcW w:w="2431" w:type="dxa"/>
            <w:vAlign w:val="center"/>
          </w:tcPr>
          <w:p w14:paraId="79F6D9B1" w14:textId="77777777" w:rsidR="00D7587E" w:rsidRPr="00F96C27" w:rsidRDefault="00D7587E" w:rsidP="00D7587E">
            <w:pPr>
              <w:pStyle w:val="Default"/>
              <w:rPr>
                <w:color w:val="auto"/>
                <w:sz w:val="12"/>
                <w:szCs w:val="12"/>
              </w:rPr>
            </w:pPr>
            <w:r w:rsidRPr="00F96C27">
              <w:rPr>
                <w:color w:val="auto"/>
                <w:sz w:val="12"/>
                <w:szCs w:val="12"/>
              </w:rPr>
              <w:t xml:space="preserve">Informatică aplicată în inginerie industrială </w:t>
            </w:r>
          </w:p>
        </w:tc>
        <w:tc>
          <w:tcPr>
            <w:tcW w:w="1309" w:type="dxa"/>
            <w:vMerge/>
            <w:vAlign w:val="center"/>
          </w:tcPr>
          <w:p w14:paraId="0E0A46C0"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3B48F982"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998CE2F"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62AD8BB" w14:textId="77777777" w:rsidR="00D7587E" w:rsidRPr="00DE2F20" w:rsidRDefault="00D7587E" w:rsidP="00D7587E">
            <w:pPr>
              <w:jc w:val="center"/>
              <w:rPr>
                <w:b/>
                <w:bCs/>
                <w:sz w:val="18"/>
                <w:szCs w:val="18"/>
                <w:lang w:val="ro-RO"/>
              </w:rPr>
            </w:pPr>
          </w:p>
        </w:tc>
      </w:tr>
      <w:tr w:rsidR="00DE2F20" w:rsidRPr="00DE2F20" w14:paraId="7213A6EC" w14:textId="77777777" w:rsidTr="00364ADD">
        <w:trPr>
          <w:cantSplit/>
          <w:trHeight w:val="171"/>
          <w:jc w:val="center"/>
        </w:trPr>
        <w:tc>
          <w:tcPr>
            <w:tcW w:w="1195" w:type="dxa"/>
            <w:vMerge/>
            <w:tcBorders>
              <w:left w:val="thinThickSmallGap" w:sz="24" w:space="0" w:color="auto"/>
            </w:tcBorders>
            <w:vAlign w:val="center"/>
          </w:tcPr>
          <w:p w14:paraId="21719108"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1CD5ACA3" w14:textId="77777777" w:rsidR="00D7587E" w:rsidRPr="00DE2F20" w:rsidRDefault="00D7587E" w:rsidP="00D7587E">
            <w:pPr>
              <w:jc w:val="center"/>
              <w:rPr>
                <w:b/>
                <w:bCs/>
                <w:sz w:val="14"/>
                <w:szCs w:val="14"/>
                <w:lang w:val="ro-RO"/>
              </w:rPr>
            </w:pPr>
          </w:p>
        </w:tc>
        <w:tc>
          <w:tcPr>
            <w:tcW w:w="1306" w:type="dxa"/>
            <w:vMerge/>
            <w:tcBorders>
              <w:left w:val="nil"/>
            </w:tcBorders>
            <w:vAlign w:val="center"/>
          </w:tcPr>
          <w:p w14:paraId="4C4C9CB1" w14:textId="77777777" w:rsidR="00D7587E" w:rsidRPr="00F96C27" w:rsidRDefault="00D7587E" w:rsidP="00D7587E">
            <w:pPr>
              <w:jc w:val="center"/>
              <w:rPr>
                <w:sz w:val="12"/>
                <w:szCs w:val="12"/>
                <w:lang w:val="ro-RO"/>
              </w:rPr>
            </w:pPr>
          </w:p>
        </w:tc>
        <w:tc>
          <w:tcPr>
            <w:tcW w:w="1499" w:type="dxa"/>
            <w:vMerge w:val="restart"/>
            <w:tcBorders>
              <w:left w:val="nil"/>
            </w:tcBorders>
            <w:vAlign w:val="center"/>
          </w:tcPr>
          <w:p w14:paraId="322403F9" w14:textId="77777777" w:rsidR="00D7587E" w:rsidRPr="00F96C27" w:rsidRDefault="00D7587E" w:rsidP="00D7587E">
            <w:pPr>
              <w:jc w:val="center"/>
              <w:rPr>
                <w:sz w:val="12"/>
                <w:szCs w:val="12"/>
                <w:lang w:val="ro-RO"/>
              </w:rPr>
            </w:pPr>
            <w:r w:rsidRPr="00F96C27">
              <w:rPr>
                <w:sz w:val="12"/>
                <w:szCs w:val="12"/>
                <w:lang w:val="ro-RO"/>
              </w:rPr>
              <w:t>MECATRONICĂ ŞI ROBOTICĂ</w:t>
            </w:r>
          </w:p>
        </w:tc>
        <w:tc>
          <w:tcPr>
            <w:tcW w:w="2431" w:type="dxa"/>
            <w:vAlign w:val="center"/>
          </w:tcPr>
          <w:p w14:paraId="2AB940D9" w14:textId="77777777" w:rsidR="00D7587E" w:rsidRPr="00F96C27" w:rsidRDefault="00D7587E" w:rsidP="00D7587E">
            <w:pPr>
              <w:rPr>
                <w:sz w:val="12"/>
                <w:szCs w:val="12"/>
                <w:lang w:val="ro-RO"/>
              </w:rPr>
            </w:pPr>
            <w:r w:rsidRPr="00F96C27">
              <w:rPr>
                <w:sz w:val="12"/>
                <w:szCs w:val="12"/>
                <w:lang w:val="ro-RO"/>
              </w:rPr>
              <w:t>Mecatronică</w:t>
            </w:r>
          </w:p>
        </w:tc>
        <w:tc>
          <w:tcPr>
            <w:tcW w:w="1309" w:type="dxa"/>
            <w:vMerge/>
            <w:vAlign w:val="center"/>
          </w:tcPr>
          <w:p w14:paraId="1FF9930F"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448B7234"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4A900DE"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2932588" w14:textId="77777777" w:rsidR="00D7587E" w:rsidRPr="00DE2F20" w:rsidRDefault="00D7587E" w:rsidP="00D7587E">
            <w:pPr>
              <w:jc w:val="center"/>
              <w:rPr>
                <w:b/>
                <w:bCs/>
                <w:sz w:val="18"/>
                <w:szCs w:val="18"/>
                <w:lang w:val="ro-RO"/>
              </w:rPr>
            </w:pPr>
          </w:p>
        </w:tc>
      </w:tr>
      <w:tr w:rsidR="00DE2F20" w:rsidRPr="00DE2F20" w14:paraId="369826C6" w14:textId="77777777" w:rsidTr="00364ADD">
        <w:trPr>
          <w:cantSplit/>
          <w:trHeight w:val="171"/>
          <w:jc w:val="center"/>
        </w:trPr>
        <w:tc>
          <w:tcPr>
            <w:tcW w:w="1195" w:type="dxa"/>
            <w:vMerge/>
            <w:tcBorders>
              <w:left w:val="thinThickSmallGap" w:sz="24" w:space="0" w:color="auto"/>
            </w:tcBorders>
            <w:vAlign w:val="center"/>
          </w:tcPr>
          <w:p w14:paraId="76F7A7BD"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15EAEF2E" w14:textId="77777777" w:rsidR="00D7587E" w:rsidRPr="00DE2F20" w:rsidRDefault="00D7587E" w:rsidP="00D7587E">
            <w:pPr>
              <w:jc w:val="center"/>
              <w:rPr>
                <w:b/>
                <w:bCs/>
                <w:sz w:val="14"/>
                <w:szCs w:val="14"/>
                <w:lang w:val="ro-RO"/>
              </w:rPr>
            </w:pPr>
          </w:p>
        </w:tc>
        <w:tc>
          <w:tcPr>
            <w:tcW w:w="1306" w:type="dxa"/>
            <w:vMerge/>
            <w:tcBorders>
              <w:left w:val="nil"/>
            </w:tcBorders>
            <w:vAlign w:val="center"/>
          </w:tcPr>
          <w:p w14:paraId="70E67261" w14:textId="77777777" w:rsidR="00D7587E" w:rsidRPr="00F96C27" w:rsidRDefault="00D7587E" w:rsidP="00D7587E">
            <w:pPr>
              <w:jc w:val="center"/>
              <w:rPr>
                <w:sz w:val="12"/>
                <w:szCs w:val="12"/>
                <w:lang w:val="ro-RO"/>
              </w:rPr>
            </w:pPr>
          </w:p>
        </w:tc>
        <w:tc>
          <w:tcPr>
            <w:tcW w:w="1499" w:type="dxa"/>
            <w:vMerge/>
            <w:tcBorders>
              <w:left w:val="nil"/>
            </w:tcBorders>
            <w:vAlign w:val="center"/>
          </w:tcPr>
          <w:p w14:paraId="53BED5B1" w14:textId="77777777" w:rsidR="00D7587E" w:rsidRPr="00F96C27" w:rsidRDefault="00D7587E" w:rsidP="00D7587E">
            <w:pPr>
              <w:jc w:val="center"/>
              <w:rPr>
                <w:sz w:val="12"/>
                <w:szCs w:val="12"/>
                <w:lang w:val="ro-RO"/>
              </w:rPr>
            </w:pPr>
          </w:p>
        </w:tc>
        <w:tc>
          <w:tcPr>
            <w:tcW w:w="2431" w:type="dxa"/>
            <w:vAlign w:val="center"/>
          </w:tcPr>
          <w:p w14:paraId="5B18DB37" w14:textId="77777777" w:rsidR="00D7587E" w:rsidRPr="00F96C27" w:rsidRDefault="00D7587E" w:rsidP="00D7587E">
            <w:pPr>
              <w:rPr>
                <w:sz w:val="12"/>
                <w:szCs w:val="12"/>
                <w:lang w:val="ro-RO"/>
              </w:rPr>
            </w:pPr>
            <w:r w:rsidRPr="00F96C27">
              <w:rPr>
                <w:sz w:val="12"/>
                <w:szCs w:val="12"/>
                <w:lang w:val="ro-RO"/>
              </w:rPr>
              <w:t>Robotică</w:t>
            </w:r>
          </w:p>
        </w:tc>
        <w:tc>
          <w:tcPr>
            <w:tcW w:w="1309" w:type="dxa"/>
            <w:vMerge/>
            <w:vAlign w:val="center"/>
          </w:tcPr>
          <w:p w14:paraId="639EA6BE"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586FB817"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0F627DE"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E643D81" w14:textId="77777777" w:rsidR="00D7587E" w:rsidRPr="00DE2F20" w:rsidRDefault="00D7587E" w:rsidP="00D7587E">
            <w:pPr>
              <w:jc w:val="center"/>
              <w:rPr>
                <w:b/>
                <w:bCs/>
                <w:sz w:val="18"/>
                <w:szCs w:val="18"/>
                <w:lang w:val="ro-RO"/>
              </w:rPr>
            </w:pPr>
          </w:p>
        </w:tc>
      </w:tr>
      <w:tr w:rsidR="00DE2F20" w:rsidRPr="00DE2F20" w14:paraId="1D4516BB" w14:textId="77777777" w:rsidTr="00364ADD">
        <w:trPr>
          <w:cantSplit/>
          <w:trHeight w:val="171"/>
          <w:jc w:val="center"/>
        </w:trPr>
        <w:tc>
          <w:tcPr>
            <w:tcW w:w="1195" w:type="dxa"/>
            <w:vMerge/>
            <w:tcBorders>
              <w:left w:val="thinThickSmallGap" w:sz="24" w:space="0" w:color="auto"/>
            </w:tcBorders>
            <w:vAlign w:val="center"/>
          </w:tcPr>
          <w:p w14:paraId="06145A84"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55E13299" w14:textId="77777777" w:rsidR="00D7587E" w:rsidRPr="00DE2F20" w:rsidRDefault="00D7587E" w:rsidP="00D7587E">
            <w:pPr>
              <w:jc w:val="center"/>
              <w:rPr>
                <w:b/>
                <w:bCs/>
                <w:sz w:val="14"/>
                <w:szCs w:val="14"/>
                <w:lang w:val="ro-RO"/>
              </w:rPr>
            </w:pPr>
          </w:p>
        </w:tc>
        <w:tc>
          <w:tcPr>
            <w:tcW w:w="1306" w:type="dxa"/>
            <w:vMerge/>
            <w:tcBorders>
              <w:left w:val="nil"/>
            </w:tcBorders>
            <w:vAlign w:val="center"/>
          </w:tcPr>
          <w:p w14:paraId="3B5EFDB6" w14:textId="77777777" w:rsidR="00D7587E" w:rsidRPr="00F96C27" w:rsidRDefault="00D7587E" w:rsidP="00D7587E">
            <w:pPr>
              <w:jc w:val="center"/>
              <w:rPr>
                <w:sz w:val="12"/>
                <w:szCs w:val="12"/>
                <w:lang w:val="ro-RO"/>
              </w:rPr>
            </w:pPr>
          </w:p>
        </w:tc>
        <w:tc>
          <w:tcPr>
            <w:tcW w:w="1499" w:type="dxa"/>
            <w:vMerge w:val="restart"/>
            <w:tcBorders>
              <w:left w:val="nil"/>
            </w:tcBorders>
            <w:vAlign w:val="center"/>
          </w:tcPr>
          <w:p w14:paraId="4637F8B2" w14:textId="77777777" w:rsidR="00D7587E" w:rsidRPr="00F96C27" w:rsidRDefault="00D7587E" w:rsidP="00D7587E">
            <w:pPr>
              <w:jc w:val="center"/>
              <w:rPr>
                <w:sz w:val="12"/>
                <w:szCs w:val="12"/>
                <w:lang w:val="ro-RO"/>
              </w:rPr>
            </w:pPr>
            <w:r w:rsidRPr="00F96C27">
              <w:rPr>
                <w:sz w:val="12"/>
                <w:szCs w:val="12"/>
                <w:lang w:val="ro-RO"/>
              </w:rPr>
              <w:t>ŞTIINŢE INGINEREŞTI APLICATE</w:t>
            </w:r>
          </w:p>
        </w:tc>
        <w:tc>
          <w:tcPr>
            <w:tcW w:w="2431" w:type="dxa"/>
            <w:vAlign w:val="center"/>
          </w:tcPr>
          <w:p w14:paraId="6C4CACBD" w14:textId="77777777" w:rsidR="00D7587E" w:rsidRPr="00F96C27" w:rsidRDefault="00D7587E" w:rsidP="00D7587E">
            <w:pPr>
              <w:rPr>
                <w:sz w:val="12"/>
                <w:szCs w:val="12"/>
                <w:lang w:val="ro-RO"/>
              </w:rPr>
            </w:pPr>
            <w:r w:rsidRPr="00F96C27">
              <w:rPr>
                <w:sz w:val="12"/>
                <w:szCs w:val="12"/>
                <w:lang w:val="ro-RO"/>
              </w:rPr>
              <w:t>Informatică industrială</w:t>
            </w:r>
          </w:p>
        </w:tc>
        <w:tc>
          <w:tcPr>
            <w:tcW w:w="1309" w:type="dxa"/>
            <w:vMerge/>
            <w:vAlign w:val="center"/>
          </w:tcPr>
          <w:p w14:paraId="548BB3F6"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0E83D463"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277A2A4"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2A7751F" w14:textId="77777777" w:rsidR="00D7587E" w:rsidRPr="00DE2F20" w:rsidRDefault="00D7587E" w:rsidP="00D7587E">
            <w:pPr>
              <w:jc w:val="center"/>
              <w:rPr>
                <w:b/>
                <w:bCs/>
                <w:sz w:val="18"/>
                <w:szCs w:val="18"/>
                <w:lang w:val="ro-RO"/>
              </w:rPr>
            </w:pPr>
          </w:p>
        </w:tc>
      </w:tr>
      <w:tr w:rsidR="00DE2F20" w:rsidRPr="00DE2F20" w14:paraId="2862D2E5" w14:textId="77777777" w:rsidTr="00364ADD">
        <w:trPr>
          <w:cantSplit/>
          <w:trHeight w:val="171"/>
          <w:jc w:val="center"/>
        </w:trPr>
        <w:tc>
          <w:tcPr>
            <w:tcW w:w="1195" w:type="dxa"/>
            <w:vMerge/>
            <w:tcBorders>
              <w:left w:val="thinThickSmallGap" w:sz="24" w:space="0" w:color="auto"/>
            </w:tcBorders>
            <w:vAlign w:val="center"/>
          </w:tcPr>
          <w:p w14:paraId="7E85D022"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6E8E9E23" w14:textId="77777777" w:rsidR="00D7587E" w:rsidRPr="00DE2F20" w:rsidRDefault="00D7587E" w:rsidP="00D7587E">
            <w:pPr>
              <w:jc w:val="center"/>
              <w:rPr>
                <w:b/>
                <w:bCs/>
                <w:sz w:val="14"/>
                <w:szCs w:val="14"/>
                <w:lang w:val="ro-RO"/>
              </w:rPr>
            </w:pPr>
          </w:p>
        </w:tc>
        <w:tc>
          <w:tcPr>
            <w:tcW w:w="1306" w:type="dxa"/>
            <w:vMerge/>
            <w:tcBorders>
              <w:left w:val="nil"/>
            </w:tcBorders>
            <w:vAlign w:val="center"/>
          </w:tcPr>
          <w:p w14:paraId="7055933B" w14:textId="77777777" w:rsidR="00D7587E" w:rsidRPr="00F96C27" w:rsidRDefault="00D7587E" w:rsidP="00D7587E">
            <w:pPr>
              <w:jc w:val="center"/>
              <w:rPr>
                <w:sz w:val="12"/>
                <w:szCs w:val="12"/>
                <w:lang w:val="ro-RO"/>
              </w:rPr>
            </w:pPr>
          </w:p>
        </w:tc>
        <w:tc>
          <w:tcPr>
            <w:tcW w:w="1499" w:type="dxa"/>
            <w:vMerge/>
            <w:tcBorders>
              <w:left w:val="nil"/>
            </w:tcBorders>
            <w:vAlign w:val="center"/>
          </w:tcPr>
          <w:p w14:paraId="1DFE3BA4" w14:textId="77777777" w:rsidR="00D7587E" w:rsidRPr="00F96C27" w:rsidRDefault="00D7587E" w:rsidP="00D7587E">
            <w:pPr>
              <w:jc w:val="center"/>
              <w:rPr>
                <w:sz w:val="12"/>
                <w:szCs w:val="12"/>
                <w:lang w:val="ro-RO"/>
              </w:rPr>
            </w:pPr>
          </w:p>
        </w:tc>
        <w:tc>
          <w:tcPr>
            <w:tcW w:w="2431" w:type="dxa"/>
            <w:vAlign w:val="center"/>
          </w:tcPr>
          <w:p w14:paraId="3D42CA23" w14:textId="77777777" w:rsidR="00D7587E" w:rsidRPr="00F96C27" w:rsidRDefault="00D7587E" w:rsidP="00D7587E">
            <w:pPr>
              <w:rPr>
                <w:sz w:val="12"/>
                <w:szCs w:val="12"/>
                <w:lang w:val="ro-RO"/>
              </w:rPr>
            </w:pPr>
            <w:r w:rsidRPr="00F96C27">
              <w:rPr>
                <w:sz w:val="12"/>
                <w:szCs w:val="12"/>
                <w:lang w:val="ro-RO"/>
              </w:rPr>
              <w:t>Informatică aplicată în inginerie electrică</w:t>
            </w:r>
          </w:p>
        </w:tc>
        <w:tc>
          <w:tcPr>
            <w:tcW w:w="1309" w:type="dxa"/>
            <w:vMerge/>
            <w:vAlign w:val="center"/>
          </w:tcPr>
          <w:p w14:paraId="46516619"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3BC6AE90"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023B037"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42C0906" w14:textId="77777777" w:rsidR="00D7587E" w:rsidRPr="00DE2F20" w:rsidRDefault="00D7587E" w:rsidP="00D7587E">
            <w:pPr>
              <w:jc w:val="center"/>
              <w:rPr>
                <w:b/>
                <w:bCs/>
                <w:sz w:val="18"/>
                <w:szCs w:val="18"/>
                <w:lang w:val="ro-RO"/>
              </w:rPr>
            </w:pPr>
          </w:p>
        </w:tc>
      </w:tr>
      <w:tr w:rsidR="00DE2F20" w:rsidRPr="00DE2F20" w14:paraId="07CC7FC8" w14:textId="77777777" w:rsidTr="00364ADD">
        <w:trPr>
          <w:cantSplit/>
          <w:trHeight w:val="171"/>
          <w:jc w:val="center"/>
        </w:trPr>
        <w:tc>
          <w:tcPr>
            <w:tcW w:w="1195" w:type="dxa"/>
            <w:vMerge/>
            <w:tcBorders>
              <w:left w:val="thinThickSmallGap" w:sz="24" w:space="0" w:color="auto"/>
            </w:tcBorders>
            <w:vAlign w:val="center"/>
          </w:tcPr>
          <w:p w14:paraId="72415901"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500075F2" w14:textId="77777777" w:rsidR="00D7587E" w:rsidRPr="00DE2F20" w:rsidRDefault="00D7587E" w:rsidP="00D7587E">
            <w:pPr>
              <w:jc w:val="center"/>
              <w:rPr>
                <w:b/>
                <w:bCs/>
                <w:sz w:val="14"/>
                <w:szCs w:val="14"/>
                <w:lang w:val="ro-RO"/>
              </w:rPr>
            </w:pPr>
          </w:p>
        </w:tc>
        <w:tc>
          <w:tcPr>
            <w:tcW w:w="1306" w:type="dxa"/>
            <w:vMerge/>
            <w:tcBorders>
              <w:left w:val="nil"/>
            </w:tcBorders>
            <w:vAlign w:val="center"/>
          </w:tcPr>
          <w:p w14:paraId="3CB9A50C" w14:textId="77777777" w:rsidR="00D7587E" w:rsidRPr="00F96C27" w:rsidRDefault="00D7587E" w:rsidP="00D7587E">
            <w:pPr>
              <w:jc w:val="center"/>
              <w:rPr>
                <w:sz w:val="12"/>
                <w:szCs w:val="12"/>
                <w:lang w:val="ro-RO"/>
              </w:rPr>
            </w:pPr>
          </w:p>
        </w:tc>
        <w:tc>
          <w:tcPr>
            <w:tcW w:w="1499" w:type="dxa"/>
            <w:vMerge/>
            <w:tcBorders>
              <w:left w:val="nil"/>
            </w:tcBorders>
            <w:vAlign w:val="center"/>
          </w:tcPr>
          <w:p w14:paraId="38FD98EC" w14:textId="77777777" w:rsidR="00D7587E" w:rsidRPr="00F96C27" w:rsidRDefault="00D7587E" w:rsidP="00D7587E">
            <w:pPr>
              <w:jc w:val="center"/>
              <w:rPr>
                <w:sz w:val="12"/>
                <w:szCs w:val="12"/>
                <w:lang w:val="ro-RO"/>
              </w:rPr>
            </w:pPr>
          </w:p>
        </w:tc>
        <w:tc>
          <w:tcPr>
            <w:tcW w:w="2431" w:type="dxa"/>
            <w:vAlign w:val="center"/>
          </w:tcPr>
          <w:p w14:paraId="73E06E39" w14:textId="77777777" w:rsidR="00D7587E" w:rsidRPr="00F96C27" w:rsidRDefault="00D7587E" w:rsidP="00D7587E">
            <w:pPr>
              <w:rPr>
                <w:sz w:val="12"/>
                <w:szCs w:val="12"/>
                <w:lang w:val="ro-RO"/>
              </w:rPr>
            </w:pPr>
            <w:r w:rsidRPr="00F96C27">
              <w:rPr>
                <w:sz w:val="12"/>
                <w:szCs w:val="12"/>
                <w:lang w:val="ro-RO"/>
              </w:rPr>
              <w:t>Matematică şi informatică aplicată în inginerie</w:t>
            </w:r>
          </w:p>
        </w:tc>
        <w:tc>
          <w:tcPr>
            <w:tcW w:w="1309" w:type="dxa"/>
            <w:vMerge/>
            <w:vAlign w:val="center"/>
          </w:tcPr>
          <w:p w14:paraId="03F16E68"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60253C42"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F859DD3"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4046612" w14:textId="77777777" w:rsidR="00D7587E" w:rsidRPr="00DE2F20" w:rsidRDefault="00D7587E" w:rsidP="00D7587E">
            <w:pPr>
              <w:jc w:val="center"/>
              <w:rPr>
                <w:b/>
                <w:bCs/>
                <w:sz w:val="18"/>
                <w:szCs w:val="18"/>
                <w:lang w:val="ro-RO"/>
              </w:rPr>
            </w:pPr>
          </w:p>
        </w:tc>
      </w:tr>
      <w:tr w:rsidR="00D7587E" w:rsidRPr="00DE2F20" w14:paraId="0D921758" w14:textId="77777777" w:rsidTr="00364ADD">
        <w:trPr>
          <w:cantSplit/>
          <w:trHeight w:val="171"/>
          <w:jc w:val="center"/>
        </w:trPr>
        <w:tc>
          <w:tcPr>
            <w:tcW w:w="1195" w:type="dxa"/>
            <w:vMerge/>
            <w:tcBorders>
              <w:left w:val="thinThickSmallGap" w:sz="24" w:space="0" w:color="auto"/>
            </w:tcBorders>
            <w:vAlign w:val="center"/>
          </w:tcPr>
          <w:p w14:paraId="4B4EDAD2"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2B2D88DA" w14:textId="77777777" w:rsidR="00D7587E" w:rsidRPr="00DE2F20" w:rsidRDefault="00D7587E" w:rsidP="00D7587E">
            <w:pPr>
              <w:jc w:val="center"/>
              <w:rPr>
                <w:b/>
                <w:bCs/>
                <w:sz w:val="14"/>
                <w:szCs w:val="14"/>
                <w:lang w:val="ro-RO"/>
              </w:rPr>
            </w:pPr>
          </w:p>
        </w:tc>
        <w:tc>
          <w:tcPr>
            <w:tcW w:w="1306" w:type="dxa"/>
            <w:vMerge/>
            <w:tcBorders>
              <w:left w:val="nil"/>
            </w:tcBorders>
            <w:vAlign w:val="center"/>
          </w:tcPr>
          <w:p w14:paraId="0CE7CF84" w14:textId="77777777" w:rsidR="00D7587E" w:rsidRPr="00F96C27" w:rsidRDefault="00D7587E" w:rsidP="00D7587E">
            <w:pPr>
              <w:jc w:val="center"/>
              <w:rPr>
                <w:sz w:val="12"/>
                <w:szCs w:val="12"/>
                <w:lang w:val="ro-RO"/>
              </w:rPr>
            </w:pPr>
          </w:p>
        </w:tc>
        <w:tc>
          <w:tcPr>
            <w:tcW w:w="1499" w:type="dxa"/>
            <w:vMerge/>
            <w:tcBorders>
              <w:left w:val="nil"/>
            </w:tcBorders>
            <w:vAlign w:val="center"/>
          </w:tcPr>
          <w:p w14:paraId="3410B6E6" w14:textId="77777777" w:rsidR="00D7587E" w:rsidRPr="00F96C27" w:rsidRDefault="00D7587E" w:rsidP="00D7587E">
            <w:pPr>
              <w:jc w:val="center"/>
              <w:rPr>
                <w:sz w:val="12"/>
                <w:szCs w:val="12"/>
                <w:lang w:val="ro-RO"/>
              </w:rPr>
            </w:pPr>
          </w:p>
        </w:tc>
        <w:tc>
          <w:tcPr>
            <w:tcW w:w="2431" w:type="dxa"/>
            <w:vAlign w:val="center"/>
          </w:tcPr>
          <w:p w14:paraId="00455506" w14:textId="77777777" w:rsidR="00D7587E" w:rsidRPr="00F96C27" w:rsidRDefault="00D7587E" w:rsidP="00D7587E">
            <w:pPr>
              <w:rPr>
                <w:sz w:val="12"/>
                <w:szCs w:val="12"/>
                <w:lang w:val="ro-RO"/>
              </w:rPr>
            </w:pPr>
            <w:r w:rsidRPr="00F96C27">
              <w:rPr>
                <w:sz w:val="12"/>
                <w:szCs w:val="12"/>
                <w:lang w:val="ro-RO"/>
              </w:rPr>
              <w:t>Informatică aplicată în ingineria materialelor</w:t>
            </w:r>
          </w:p>
        </w:tc>
        <w:tc>
          <w:tcPr>
            <w:tcW w:w="1309" w:type="dxa"/>
            <w:vMerge/>
            <w:vAlign w:val="center"/>
          </w:tcPr>
          <w:p w14:paraId="7EDB74E2"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441FFAAA"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9E017AA"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4F8884F" w14:textId="77777777" w:rsidR="00D7587E" w:rsidRPr="00DE2F20" w:rsidRDefault="00D7587E" w:rsidP="00D7587E">
            <w:pPr>
              <w:jc w:val="center"/>
              <w:rPr>
                <w:b/>
                <w:bCs/>
                <w:sz w:val="18"/>
                <w:szCs w:val="18"/>
                <w:lang w:val="ro-RO"/>
              </w:rPr>
            </w:pPr>
          </w:p>
        </w:tc>
      </w:tr>
    </w:tbl>
    <w:p w14:paraId="389639E0" w14:textId="77777777" w:rsidR="006222BB" w:rsidRPr="00DE2F20" w:rsidRDefault="006222BB" w:rsidP="00992BDA">
      <w:pPr>
        <w:rPr>
          <w:lang w:val="ro-RO"/>
        </w:rPr>
      </w:pPr>
    </w:p>
    <w:p w14:paraId="763714F9" w14:textId="29EFBFC4" w:rsidR="002F12F1" w:rsidRDefault="002F12F1" w:rsidP="002F12F1">
      <w:pPr>
        <w:rPr>
          <w:lang w:val="ro-RO"/>
        </w:rPr>
      </w:pPr>
    </w:p>
    <w:p w14:paraId="6D9C7933" w14:textId="7F131A09" w:rsidR="00F96C27" w:rsidRDefault="00F96C27" w:rsidP="002F12F1">
      <w:pPr>
        <w:rPr>
          <w:lang w:val="ro-RO"/>
        </w:rPr>
      </w:pPr>
    </w:p>
    <w:p w14:paraId="1ADADA89" w14:textId="77777777" w:rsidR="00F96C27" w:rsidRDefault="00F96C27" w:rsidP="002F12F1">
      <w:pPr>
        <w:rPr>
          <w:lang w:val="ro-RO"/>
        </w:rPr>
      </w:pPr>
    </w:p>
    <w:p w14:paraId="5A4DD96D" w14:textId="77777777" w:rsidR="00F96C27" w:rsidRPr="00F96C27" w:rsidRDefault="00F96C27" w:rsidP="002F12F1">
      <w:pPr>
        <w:rPr>
          <w:sz w:val="10"/>
          <w:szCs w:val="1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306"/>
        <w:gridCol w:w="1499"/>
        <w:gridCol w:w="2431"/>
        <w:gridCol w:w="1309"/>
        <w:gridCol w:w="3179"/>
        <w:gridCol w:w="935"/>
        <w:gridCol w:w="1559"/>
      </w:tblGrid>
      <w:tr w:rsidR="00DE2F20" w:rsidRPr="00DE2F20" w14:paraId="52EDA4DA" w14:textId="77777777" w:rsidTr="00F96C27">
        <w:trPr>
          <w:cantSplit/>
          <w:trHeight w:val="188"/>
          <w:jc w:val="center"/>
        </w:trPr>
        <w:tc>
          <w:tcPr>
            <w:tcW w:w="1195" w:type="dxa"/>
            <w:vMerge w:val="restart"/>
            <w:tcBorders>
              <w:left w:val="thinThickSmallGap" w:sz="24" w:space="0" w:color="auto"/>
            </w:tcBorders>
            <w:vAlign w:val="center"/>
          </w:tcPr>
          <w:p w14:paraId="3A2C830D" w14:textId="77777777" w:rsidR="005308CD" w:rsidRPr="00DE2F20" w:rsidRDefault="005308CD" w:rsidP="005308CD">
            <w:pPr>
              <w:jc w:val="center"/>
              <w:rPr>
                <w:b/>
                <w:bCs/>
                <w:sz w:val="14"/>
                <w:szCs w:val="14"/>
                <w:lang w:val="ro-RO"/>
              </w:rPr>
            </w:pPr>
            <w:r w:rsidRPr="00DE2F20">
              <w:rPr>
                <w:b/>
                <w:bCs/>
                <w:sz w:val="14"/>
                <w:szCs w:val="14"/>
                <w:lang w:val="ro-RO"/>
              </w:rPr>
              <w:t>Învăţământ gimnazial</w:t>
            </w:r>
          </w:p>
          <w:p w14:paraId="58AC6775" w14:textId="77777777" w:rsidR="005308CD" w:rsidRPr="00DE2F20" w:rsidRDefault="005308CD" w:rsidP="005308CD">
            <w:pPr>
              <w:jc w:val="center"/>
              <w:rPr>
                <w:b/>
                <w:bCs/>
                <w:sz w:val="14"/>
                <w:szCs w:val="14"/>
                <w:lang w:val="ro-RO"/>
              </w:rPr>
            </w:pPr>
          </w:p>
        </w:tc>
        <w:tc>
          <w:tcPr>
            <w:tcW w:w="1496" w:type="dxa"/>
            <w:vMerge w:val="restart"/>
            <w:tcBorders>
              <w:right w:val="thinThickSmallGap" w:sz="24" w:space="0" w:color="auto"/>
            </w:tcBorders>
            <w:vAlign w:val="center"/>
          </w:tcPr>
          <w:p w14:paraId="3A83F7F5" w14:textId="2868668F" w:rsidR="005308CD" w:rsidRPr="00DE2F20" w:rsidRDefault="005308CD" w:rsidP="005308CD">
            <w:pPr>
              <w:rPr>
                <w:b/>
                <w:bCs/>
                <w:sz w:val="18"/>
                <w:szCs w:val="18"/>
                <w:lang w:val="ro-RO"/>
              </w:rPr>
            </w:pPr>
            <w:r w:rsidRPr="00DE2F20">
              <w:rPr>
                <w:b/>
                <w:bCs/>
                <w:sz w:val="15"/>
                <w:szCs w:val="15"/>
                <w:lang w:val="ro-RO"/>
              </w:rPr>
              <w:t xml:space="preserve">Informatică şi tehnologia informaţiei şi a comunicaţiilor                                                                                                                                                                                                                                                                                                                                                                                                                                                                                                                                                                                                                                                                                                                                                                                                                                                                                                                                                                                                                                                                                                                                                                                                                                                                                                                                                                                                                                                                                                                                                                                                                                                                                                                                                                                                                                                                                                                                                                                                                                                                                                                                                                                                                                                                                                                                                                                                                                                                                                                                                                                                                                                                                                                                                                                                                                                                                                                                                                                                                                                                                                                                                                                                                                                                                                                                                                                                                                                                                                                                                                                                                                                                                                                                                                                                                                                                                                                                                                                                                                                                                                                                                                                                                                                                                                                                                                                                                                                                                                                                                                                                                                                                                                                                                                                                                                                                                                                                                                                                                                                                                                                                                                                                                                                                                                                                                                                                                                                                                                                                                                                                                                                                                                                                                                                                                                                                                                                                                                                                                                                                                                                                                                                                                                                                                                                                                                                                                                                                                                                                                                                                                                                                                                                                                                                                                                                                                                                                                                                                                                                                                                                                                                                                                                                                                                                                                                                                                                                                                                                                                                                                                                                                                                                                                                                                                                                                                                                                                                                                                                                                                                                                                                                                                                                                                                                                                                                                                                                                                                                                                                                                                                                                                                                                                                                                                                                                                                                                                                                                                                                                                                                                                                                                                                                                                                                                                                                                                                                                                                                                                                                                                                                                                                                                                                                                                                                                                                                                                                                                                                                                                                                                                                                                                                                                                                                                                                                                                                                                                                                                                                                                                                                                                                                                                                                                                                                                                                                                                                                                                                                                                                                                                                                                                                                                                                                                                                                                                                                                                                                                                                                                                                                                                                                                                                                                                                                                                                                                                                                                                                                                                                                                                                                                                                                                                                                                                                                                                                                                                                                                                                                                                                                                                                                                                                                                                                                                                                                                                                                                                                                                                                                                                                                                                                                                                                                                                                                                                                                                                                                                                                                                                                                                                                                                                                                                                                                                                                                                                                                                                                                                                                                                                                                                                                                                                                                                                                                                                                                                                                                                                                                                                                                                                                                                                                                                                                                                                                                                                                                                                                                                                                                                                                                                                                                                                                                                                                                                                                                                                                                                                                                                                                                                                                                                                                                                                                                                                                                                                                                                                                                                                                                                                                                                                                                                                                                                                                                                                                                                                                                                                                                                                                                                                                                                                                                                                                                                                                                                                                                                                                                                                                                                                                                                                                                                                                                                                                                                                                                                                                                                                                                                                                                                                                                                                                                                                                                                                                                                                                                                                                                                                                                                                                                                                                                                                                                         </w:t>
            </w:r>
          </w:p>
        </w:tc>
        <w:tc>
          <w:tcPr>
            <w:tcW w:w="1306" w:type="dxa"/>
            <w:vMerge w:val="restart"/>
            <w:tcBorders>
              <w:left w:val="nil"/>
            </w:tcBorders>
            <w:vAlign w:val="center"/>
          </w:tcPr>
          <w:p w14:paraId="73CC4672" w14:textId="77777777" w:rsidR="005308CD" w:rsidRPr="00F96C27" w:rsidRDefault="005308CD" w:rsidP="005308CD">
            <w:pPr>
              <w:jc w:val="center"/>
              <w:rPr>
                <w:sz w:val="12"/>
                <w:szCs w:val="12"/>
                <w:lang w:val="ro-RO"/>
              </w:rPr>
            </w:pPr>
            <w:r w:rsidRPr="00F96C27">
              <w:rPr>
                <w:sz w:val="12"/>
                <w:szCs w:val="12"/>
                <w:lang w:val="ro-RO"/>
              </w:rPr>
              <w:t xml:space="preserve">ŞTIINŢE EXACTE / MATEMATICĂ ŞI ŞTIINŢE ALE NATURII                     </w:t>
            </w:r>
          </w:p>
        </w:tc>
        <w:tc>
          <w:tcPr>
            <w:tcW w:w="1499" w:type="dxa"/>
            <w:tcBorders>
              <w:left w:val="nil"/>
            </w:tcBorders>
            <w:vAlign w:val="center"/>
          </w:tcPr>
          <w:p w14:paraId="7EB77873" w14:textId="77777777" w:rsidR="005308CD" w:rsidRPr="00F96C27" w:rsidRDefault="005308CD" w:rsidP="005308CD">
            <w:pPr>
              <w:jc w:val="center"/>
              <w:rPr>
                <w:sz w:val="12"/>
                <w:szCs w:val="12"/>
                <w:lang w:val="ro-RO"/>
              </w:rPr>
            </w:pPr>
            <w:r w:rsidRPr="00F96C27">
              <w:rPr>
                <w:sz w:val="12"/>
                <w:szCs w:val="12"/>
                <w:lang w:val="ro-RO"/>
              </w:rPr>
              <w:t>MATEMATICĂ</w:t>
            </w:r>
          </w:p>
        </w:tc>
        <w:tc>
          <w:tcPr>
            <w:tcW w:w="2431" w:type="dxa"/>
            <w:vAlign w:val="center"/>
          </w:tcPr>
          <w:p w14:paraId="5F94C97D" w14:textId="77777777" w:rsidR="005308CD" w:rsidRPr="00F96C27" w:rsidRDefault="005308CD" w:rsidP="005308CD">
            <w:pPr>
              <w:rPr>
                <w:sz w:val="12"/>
                <w:szCs w:val="12"/>
                <w:lang w:val="ro-RO"/>
              </w:rPr>
            </w:pPr>
            <w:r w:rsidRPr="00F96C27">
              <w:rPr>
                <w:sz w:val="12"/>
                <w:szCs w:val="12"/>
                <w:lang w:val="ro-RO"/>
              </w:rPr>
              <w:t xml:space="preserve">Matematică informatică              </w:t>
            </w:r>
          </w:p>
        </w:tc>
        <w:tc>
          <w:tcPr>
            <w:tcW w:w="1309" w:type="dxa"/>
            <w:vMerge w:val="restart"/>
            <w:vAlign w:val="center"/>
          </w:tcPr>
          <w:p w14:paraId="6A02A809" w14:textId="77777777" w:rsidR="005308CD" w:rsidRPr="00DE2F20" w:rsidRDefault="005308CD" w:rsidP="005308CD">
            <w:pPr>
              <w:jc w:val="center"/>
              <w:rPr>
                <w:sz w:val="14"/>
                <w:szCs w:val="14"/>
                <w:lang w:val="ro-RO"/>
              </w:rPr>
            </w:pPr>
            <w:r w:rsidRPr="00DE2F20">
              <w:rPr>
                <w:sz w:val="14"/>
                <w:szCs w:val="14"/>
                <w:lang w:val="ro-RO"/>
              </w:rPr>
              <w:t>INFORMATICĂ ECONOMICĂ</w:t>
            </w:r>
          </w:p>
        </w:tc>
        <w:tc>
          <w:tcPr>
            <w:tcW w:w="3179" w:type="dxa"/>
            <w:vMerge w:val="restart"/>
            <w:vAlign w:val="center"/>
          </w:tcPr>
          <w:p w14:paraId="17AEE4C4" w14:textId="77777777" w:rsidR="00A73FCF" w:rsidRPr="00DE2F20" w:rsidRDefault="00A73FCF" w:rsidP="00707137">
            <w:pPr>
              <w:numPr>
                <w:ilvl w:val="0"/>
                <w:numId w:val="95"/>
              </w:numPr>
              <w:tabs>
                <w:tab w:val="left" w:pos="329"/>
              </w:tabs>
              <w:ind w:left="142" w:firstLine="0"/>
              <w:rPr>
                <w:sz w:val="13"/>
                <w:szCs w:val="13"/>
              </w:rPr>
            </w:pPr>
            <w:r w:rsidRPr="00DE2F20">
              <w:rPr>
                <w:sz w:val="13"/>
                <w:szCs w:val="13"/>
              </w:rPr>
              <w:t>Baze de date-suport pentru afaceri</w:t>
            </w:r>
          </w:p>
          <w:p w14:paraId="2B8AF2AB" w14:textId="77777777" w:rsidR="00A73FCF" w:rsidRPr="00DE2F20" w:rsidRDefault="00A73FCF" w:rsidP="00707137">
            <w:pPr>
              <w:numPr>
                <w:ilvl w:val="0"/>
                <w:numId w:val="95"/>
              </w:numPr>
              <w:tabs>
                <w:tab w:val="left" w:pos="329"/>
              </w:tabs>
              <w:ind w:left="142" w:firstLine="0"/>
              <w:rPr>
                <w:sz w:val="13"/>
                <w:szCs w:val="13"/>
              </w:rPr>
            </w:pPr>
            <w:r w:rsidRPr="00DE2F20">
              <w:rPr>
                <w:sz w:val="13"/>
                <w:szCs w:val="13"/>
              </w:rPr>
              <w:t>Dezvoltare software și sisteme informatice de afaceri</w:t>
            </w:r>
          </w:p>
          <w:p w14:paraId="0C8C5E32" w14:textId="77777777" w:rsidR="00A73FCF" w:rsidRPr="00DE2F20" w:rsidRDefault="00A73FCF" w:rsidP="00707137">
            <w:pPr>
              <w:numPr>
                <w:ilvl w:val="0"/>
                <w:numId w:val="95"/>
              </w:numPr>
              <w:tabs>
                <w:tab w:val="left" w:pos="329"/>
              </w:tabs>
              <w:ind w:left="142" w:firstLine="0"/>
              <w:rPr>
                <w:sz w:val="13"/>
                <w:szCs w:val="13"/>
              </w:rPr>
            </w:pPr>
            <w:r w:rsidRPr="00DE2F20">
              <w:rPr>
                <w:sz w:val="13"/>
                <w:szCs w:val="13"/>
              </w:rPr>
              <w:t>Software Development and Business Information Systems</w:t>
            </w:r>
          </w:p>
          <w:p w14:paraId="00065000" w14:textId="77777777" w:rsidR="00A73FCF" w:rsidRPr="00DE2F20" w:rsidRDefault="00A73FCF" w:rsidP="00707137">
            <w:pPr>
              <w:numPr>
                <w:ilvl w:val="0"/>
                <w:numId w:val="95"/>
              </w:numPr>
              <w:tabs>
                <w:tab w:val="left" w:pos="329"/>
              </w:tabs>
              <w:ind w:left="142" w:firstLine="0"/>
              <w:rPr>
                <w:sz w:val="13"/>
                <w:szCs w:val="13"/>
              </w:rPr>
            </w:pPr>
            <w:r w:rsidRPr="00DE2F20">
              <w:rPr>
                <w:sz w:val="13"/>
                <w:szCs w:val="13"/>
              </w:rPr>
              <w:t>E-Business</w:t>
            </w:r>
          </w:p>
          <w:p w14:paraId="0D37CD72" w14:textId="77777777" w:rsidR="00A73FCF" w:rsidRPr="00DE2F20" w:rsidRDefault="00A73FCF" w:rsidP="00707137">
            <w:pPr>
              <w:numPr>
                <w:ilvl w:val="0"/>
                <w:numId w:val="95"/>
              </w:numPr>
              <w:tabs>
                <w:tab w:val="left" w:pos="329"/>
              </w:tabs>
              <w:ind w:left="142" w:firstLine="0"/>
              <w:rPr>
                <w:sz w:val="13"/>
                <w:szCs w:val="13"/>
              </w:rPr>
            </w:pPr>
            <w:r w:rsidRPr="00DE2F20">
              <w:rPr>
                <w:sz w:val="13"/>
                <w:szCs w:val="13"/>
              </w:rPr>
              <w:t>Informatică aplicată în management</w:t>
            </w:r>
          </w:p>
          <w:p w14:paraId="30D13FCB" w14:textId="77777777" w:rsidR="00A73FCF" w:rsidRPr="00DE2F20" w:rsidRDefault="00A73FCF" w:rsidP="00707137">
            <w:pPr>
              <w:numPr>
                <w:ilvl w:val="0"/>
                <w:numId w:val="95"/>
              </w:numPr>
              <w:tabs>
                <w:tab w:val="left" w:pos="329"/>
              </w:tabs>
              <w:ind w:left="142" w:firstLine="0"/>
              <w:rPr>
                <w:sz w:val="13"/>
                <w:szCs w:val="13"/>
              </w:rPr>
            </w:pPr>
            <w:r w:rsidRPr="00DE2F20">
              <w:rPr>
                <w:sz w:val="13"/>
                <w:szCs w:val="13"/>
              </w:rPr>
              <w:t>Informatică economică</w:t>
            </w:r>
          </w:p>
          <w:p w14:paraId="66892AC6" w14:textId="77777777" w:rsidR="00A73FCF" w:rsidRPr="00DE2F20" w:rsidRDefault="00A73FCF" w:rsidP="00707137">
            <w:pPr>
              <w:numPr>
                <w:ilvl w:val="0"/>
                <w:numId w:val="95"/>
              </w:numPr>
              <w:tabs>
                <w:tab w:val="left" w:pos="329"/>
              </w:tabs>
              <w:ind w:left="142" w:firstLine="0"/>
              <w:rPr>
                <w:sz w:val="13"/>
                <w:szCs w:val="13"/>
              </w:rPr>
            </w:pPr>
            <w:r w:rsidRPr="00DE2F20">
              <w:rPr>
                <w:sz w:val="13"/>
                <w:szCs w:val="13"/>
              </w:rPr>
              <w:t>Informatică managerială</w:t>
            </w:r>
          </w:p>
          <w:p w14:paraId="373AE85D" w14:textId="77777777" w:rsidR="00A73FCF" w:rsidRPr="00DE2F20" w:rsidRDefault="00A73FCF" w:rsidP="00707137">
            <w:pPr>
              <w:numPr>
                <w:ilvl w:val="0"/>
                <w:numId w:val="95"/>
              </w:numPr>
              <w:tabs>
                <w:tab w:val="left" w:pos="329"/>
              </w:tabs>
              <w:ind w:left="142" w:firstLine="0"/>
              <w:rPr>
                <w:sz w:val="13"/>
                <w:szCs w:val="13"/>
              </w:rPr>
            </w:pPr>
            <w:r w:rsidRPr="00DE2F20">
              <w:rPr>
                <w:sz w:val="13"/>
                <w:szCs w:val="13"/>
              </w:rPr>
              <w:t>Informatică pentru mediul de afaceri</w:t>
            </w:r>
          </w:p>
          <w:p w14:paraId="69F109FB" w14:textId="77777777" w:rsidR="00A73FCF" w:rsidRPr="00DE2F20" w:rsidRDefault="00A73FCF" w:rsidP="00707137">
            <w:pPr>
              <w:numPr>
                <w:ilvl w:val="0"/>
                <w:numId w:val="95"/>
              </w:numPr>
              <w:tabs>
                <w:tab w:val="left" w:pos="329"/>
              </w:tabs>
              <w:ind w:left="142" w:firstLine="0"/>
              <w:rPr>
                <w:sz w:val="13"/>
                <w:szCs w:val="13"/>
              </w:rPr>
            </w:pPr>
            <w:r w:rsidRPr="00DE2F20">
              <w:rPr>
                <w:sz w:val="13"/>
                <w:szCs w:val="13"/>
              </w:rPr>
              <w:t>Computer Science for Business</w:t>
            </w:r>
          </w:p>
          <w:p w14:paraId="5F18C5FD" w14:textId="77777777" w:rsidR="00A73FCF" w:rsidRPr="00DE2F20" w:rsidRDefault="00A73FCF" w:rsidP="00707137">
            <w:pPr>
              <w:numPr>
                <w:ilvl w:val="0"/>
                <w:numId w:val="95"/>
              </w:numPr>
              <w:tabs>
                <w:tab w:val="left" w:pos="329"/>
              </w:tabs>
              <w:ind w:left="142" w:firstLine="0"/>
              <w:rPr>
                <w:sz w:val="13"/>
                <w:szCs w:val="13"/>
              </w:rPr>
            </w:pPr>
            <w:r w:rsidRPr="00DE2F20">
              <w:rPr>
                <w:sz w:val="13"/>
                <w:szCs w:val="13"/>
              </w:rPr>
              <w:t>Managementul afacerilor electronice</w:t>
            </w:r>
          </w:p>
          <w:p w14:paraId="547052A6" w14:textId="77777777" w:rsidR="00A73FCF" w:rsidRPr="00DE2F20" w:rsidRDefault="00A73FCF" w:rsidP="00707137">
            <w:pPr>
              <w:numPr>
                <w:ilvl w:val="0"/>
                <w:numId w:val="95"/>
              </w:numPr>
              <w:tabs>
                <w:tab w:val="left" w:pos="329"/>
              </w:tabs>
              <w:ind w:left="142" w:firstLine="0"/>
              <w:rPr>
                <w:sz w:val="13"/>
                <w:szCs w:val="13"/>
              </w:rPr>
            </w:pPr>
            <w:r w:rsidRPr="00DE2F20">
              <w:rPr>
                <w:sz w:val="13"/>
                <w:szCs w:val="13"/>
              </w:rPr>
              <w:t>Modelarea afacerilor şi calculul distribuit</w:t>
            </w:r>
          </w:p>
          <w:p w14:paraId="741F9F0A" w14:textId="77777777" w:rsidR="00A73FCF" w:rsidRPr="00DE2F20" w:rsidRDefault="00A73FCF" w:rsidP="00707137">
            <w:pPr>
              <w:numPr>
                <w:ilvl w:val="0"/>
                <w:numId w:val="95"/>
              </w:numPr>
              <w:tabs>
                <w:tab w:val="left" w:pos="329"/>
              </w:tabs>
              <w:ind w:left="142" w:firstLine="0"/>
              <w:rPr>
                <w:sz w:val="13"/>
                <w:szCs w:val="13"/>
              </w:rPr>
            </w:pPr>
            <w:r w:rsidRPr="00DE2F20">
              <w:rPr>
                <w:sz w:val="13"/>
                <w:szCs w:val="13"/>
              </w:rPr>
              <w:t>Managementul informatizat al proiectelor</w:t>
            </w:r>
          </w:p>
          <w:p w14:paraId="7C2542AF" w14:textId="77777777" w:rsidR="00A73FCF" w:rsidRPr="00DE2F20" w:rsidRDefault="00A73FCF" w:rsidP="00707137">
            <w:pPr>
              <w:numPr>
                <w:ilvl w:val="0"/>
                <w:numId w:val="95"/>
              </w:numPr>
              <w:tabs>
                <w:tab w:val="left" w:pos="329"/>
              </w:tabs>
              <w:ind w:left="142" w:firstLine="0"/>
              <w:rPr>
                <w:sz w:val="13"/>
                <w:szCs w:val="13"/>
              </w:rPr>
            </w:pPr>
            <w:r w:rsidRPr="00DE2F20">
              <w:rPr>
                <w:sz w:val="13"/>
                <w:szCs w:val="13"/>
              </w:rPr>
              <w:t>Securitate informatică</w:t>
            </w:r>
          </w:p>
          <w:p w14:paraId="3C7C1DC0" w14:textId="77777777" w:rsidR="00A73FCF" w:rsidRPr="00DE2F20" w:rsidRDefault="00A73FCF" w:rsidP="00707137">
            <w:pPr>
              <w:numPr>
                <w:ilvl w:val="0"/>
                <w:numId w:val="95"/>
              </w:numPr>
              <w:tabs>
                <w:tab w:val="left" w:pos="329"/>
              </w:tabs>
              <w:ind w:left="142" w:firstLine="0"/>
              <w:rPr>
                <w:sz w:val="13"/>
                <w:szCs w:val="13"/>
              </w:rPr>
            </w:pPr>
            <w:r w:rsidRPr="00DE2F20">
              <w:rPr>
                <w:sz w:val="13"/>
                <w:szCs w:val="13"/>
              </w:rPr>
              <w:t>Sisteme informatice financiar-bancare</w:t>
            </w:r>
          </w:p>
          <w:p w14:paraId="008E1111" w14:textId="77777777" w:rsidR="00A73FCF" w:rsidRPr="00DE2F20" w:rsidRDefault="00A73FCF" w:rsidP="00707137">
            <w:pPr>
              <w:numPr>
                <w:ilvl w:val="0"/>
                <w:numId w:val="95"/>
              </w:numPr>
              <w:tabs>
                <w:tab w:val="left" w:pos="329"/>
              </w:tabs>
              <w:ind w:left="142" w:firstLine="0"/>
              <w:rPr>
                <w:sz w:val="13"/>
                <w:szCs w:val="13"/>
              </w:rPr>
            </w:pPr>
            <w:r w:rsidRPr="00DE2F20">
              <w:rPr>
                <w:sz w:val="13"/>
                <w:szCs w:val="13"/>
              </w:rPr>
              <w:t>Sisteme informatice integrate pentru afaceri</w:t>
            </w:r>
          </w:p>
          <w:p w14:paraId="65316322" w14:textId="77777777" w:rsidR="00A73FCF" w:rsidRPr="00DE2F20" w:rsidRDefault="00A73FCF" w:rsidP="00707137">
            <w:pPr>
              <w:numPr>
                <w:ilvl w:val="0"/>
                <w:numId w:val="95"/>
              </w:numPr>
              <w:tabs>
                <w:tab w:val="left" w:pos="329"/>
              </w:tabs>
              <w:ind w:left="142" w:firstLine="0"/>
              <w:rPr>
                <w:sz w:val="13"/>
                <w:szCs w:val="13"/>
              </w:rPr>
            </w:pPr>
            <w:r w:rsidRPr="00DE2F20">
              <w:rPr>
                <w:sz w:val="13"/>
                <w:szCs w:val="13"/>
              </w:rPr>
              <w:t>Sisteme informatice manageriale</w:t>
            </w:r>
          </w:p>
          <w:p w14:paraId="32B504C4" w14:textId="77777777" w:rsidR="00A73FCF" w:rsidRPr="00DE2F20" w:rsidRDefault="00A73FCF" w:rsidP="00707137">
            <w:pPr>
              <w:numPr>
                <w:ilvl w:val="0"/>
                <w:numId w:val="95"/>
              </w:numPr>
              <w:tabs>
                <w:tab w:val="left" w:pos="329"/>
              </w:tabs>
              <w:ind w:left="142" w:firstLine="0"/>
              <w:rPr>
                <w:sz w:val="13"/>
                <w:szCs w:val="13"/>
              </w:rPr>
            </w:pPr>
            <w:r w:rsidRPr="00DE2F20">
              <w:rPr>
                <w:sz w:val="13"/>
                <w:szCs w:val="13"/>
              </w:rPr>
              <w:t>Sisteme informatice pentru managementul resurselor</w:t>
            </w:r>
          </w:p>
          <w:p w14:paraId="6584AA58" w14:textId="77777777" w:rsidR="00A73FCF" w:rsidRPr="00DE2F20" w:rsidRDefault="00A73FCF" w:rsidP="00707137">
            <w:pPr>
              <w:numPr>
                <w:ilvl w:val="0"/>
                <w:numId w:val="95"/>
              </w:numPr>
              <w:tabs>
                <w:tab w:val="left" w:pos="329"/>
              </w:tabs>
              <w:ind w:left="142" w:firstLine="0"/>
              <w:rPr>
                <w:sz w:val="13"/>
                <w:szCs w:val="13"/>
              </w:rPr>
            </w:pPr>
            <w:r w:rsidRPr="00DE2F20">
              <w:rPr>
                <w:sz w:val="13"/>
                <w:szCs w:val="13"/>
              </w:rPr>
              <w:t>Sisteme informatice pentru managementul resurselor şi proceselor economice</w:t>
            </w:r>
          </w:p>
          <w:p w14:paraId="2D87D553" w14:textId="77777777" w:rsidR="00A73FCF" w:rsidRPr="00DE2F20" w:rsidRDefault="00A73FCF" w:rsidP="00707137">
            <w:pPr>
              <w:numPr>
                <w:ilvl w:val="0"/>
                <w:numId w:val="95"/>
              </w:numPr>
              <w:tabs>
                <w:tab w:val="left" w:pos="329"/>
              </w:tabs>
              <w:ind w:left="142" w:firstLine="0"/>
              <w:rPr>
                <w:sz w:val="13"/>
                <w:szCs w:val="13"/>
              </w:rPr>
            </w:pPr>
            <w:r w:rsidRPr="00DE2F20">
              <w:rPr>
                <w:sz w:val="13"/>
                <w:szCs w:val="13"/>
              </w:rPr>
              <w:t>Sisteme informaționale pentru afaceri</w:t>
            </w:r>
          </w:p>
          <w:p w14:paraId="4F0FA572" w14:textId="77777777" w:rsidR="00A73FCF" w:rsidRPr="00DE2F20" w:rsidRDefault="00A73FCF" w:rsidP="00707137">
            <w:pPr>
              <w:numPr>
                <w:ilvl w:val="0"/>
                <w:numId w:val="95"/>
              </w:numPr>
              <w:tabs>
                <w:tab w:val="left" w:pos="329"/>
              </w:tabs>
              <w:ind w:left="142" w:firstLine="0"/>
              <w:rPr>
                <w:sz w:val="13"/>
                <w:szCs w:val="13"/>
              </w:rPr>
            </w:pPr>
            <w:r w:rsidRPr="00DE2F20">
              <w:rPr>
                <w:sz w:val="13"/>
                <w:szCs w:val="13"/>
              </w:rPr>
              <w:t>Tehnologii informatice pentru afaceri</w:t>
            </w:r>
          </w:p>
          <w:p w14:paraId="2853D83D" w14:textId="264AED84" w:rsidR="005308CD" w:rsidRPr="00DE2F20" w:rsidRDefault="00A73FCF" w:rsidP="00707137">
            <w:pPr>
              <w:numPr>
                <w:ilvl w:val="0"/>
                <w:numId w:val="95"/>
              </w:numPr>
              <w:tabs>
                <w:tab w:val="left" w:pos="329"/>
              </w:tabs>
              <w:ind w:left="142" w:firstLine="0"/>
              <w:rPr>
                <w:sz w:val="16"/>
                <w:szCs w:val="16"/>
                <w:lang w:val="ro-RO"/>
              </w:rPr>
            </w:pPr>
            <w:r w:rsidRPr="00DE2F20">
              <w:rPr>
                <w:sz w:val="13"/>
                <w:szCs w:val="13"/>
              </w:rPr>
              <w:t>Tehnologii informatice ale societății cunoașterii</w:t>
            </w:r>
          </w:p>
        </w:tc>
        <w:tc>
          <w:tcPr>
            <w:tcW w:w="935" w:type="dxa"/>
            <w:vMerge w:val="restart"/>
            <w:tcBorders>
              <w:right w:val="thinThickSmallGap" w:sz="24" w:space="0" w:color="auto"/>
            </w:tcBorders>
            <w:vAlign w:val="center"/>
          </w:tcPr>
          <w:p w14:paraId="339B685D" w14:textId="77777777" w:rsidR="005308CD" w:rsidRPr="00DE2F20" w:rsidRDefault="005308CD" w:rsidP="005308CD">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6F794C9A" w14:textId="7B05B8C2" w:rsidR="00FA72AF" w:rsidRPr="00DE2F20" w:rsidRDefault="00E23C99" w:rsidP="00FA72AF">
            <w:pPr>
              <w:jc w:val="center"/>
              <w:rPr>
                <w:sz w:val="14"/>
                <w:szCs w:val="14"/>
              </w:rPr>
            </w:pPr>
            <w:r>
              <w:rPr>
                <w:sz w:val="14"/>
                <w:szCs w:val="14"/>
              </w:rPr>
              <w:t>Proba practico-metodică</w:t>
            </w:r>
          </w:p>
          <w:p w14:paraId="1B7C9D31" w14:textId="77777777" w:rsidR="00FA72AF" w:rsidRPr="00DE2F20" w:rsidRDefault="00FA72AF" w:rsidP="00FA72AF">
            <w:pPr>
              <w:jc w:val="center"/>
              <w:rPr>
                <w:sz w:val="14"/>
                <w:szCs w:val="14"/>
              </w:rPr>
            </w:pPr>
            <w:r w:rsidRPr="00DE2F20">
              <w:rPr>
                <w:sz w:val="14"/>
                <w:szCs w:val="14"/>
              </w:rPr>
              <w:t>+</w:t>
            </w:r>
          </w:p>
          <w:p w14:paraId="16A73459" w14:textId="77777777" w:rsidR="00FA72AF" w:rsidRPr="00DE2F20" w:rsidRDefault="00FA72AF" w:rsidP="00FA72AF">
            <w:pPr>
              <w:jc w:val="center"/>
              <w:rPr>
                <w:sz w:val="14"/>
                <w:szCs w:val="14"/>
              </w:rPr>
            </w:pPr>
            <w:r w:rsidRPr="00DE2F20">
              <w:rPr>
                <w:sz w:val="14"/>
                <w:szCs w:val="14"/>
              </w:rPr>
              <w:t>Proba scrisă:</w:t>
            </w:r>
          </w:p>
          <w:p w14:paraId="2790021D"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5AADECD3"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5D632FC5" w14:textId="77777777" w:rsidR="00FA72AF" w:rsidRPr="002E7B58" w:rsidRDefault="00FA72AF" w:rsidP="00FA72AF">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412C7F98" w14:textId="77777777" w:rsidR="00FA72AF" w:rsidRPr="002E7B58" w:rsidRDefault="00FA72AF" w:rsidP="00FA72AF">
            <w:pPr>
              <w:jc w:val="center"/>
              <w:rPr>
                <w:color w:val="0070C0"/>
                <w:sz w:val="16"/>
                <w:szCs w:val="16"/>
                <w:lang w:val="ro-RO"/>
              </w:rPr>
            </w:pPr>
            <w:r w:rsidRPr="002E7B58">
              <w:rPr>
                <w:color w:val="0070C0"/>
                <w:sz w:val="16"/>
                <w:szCs w:val="16"/>
                <w:lang w:val="ro-RO"/>
              </w:rPr>
              <w:t>/</w:t>
            </w:r>
          </w:p>
          <w:p w14:paraId="6327BAB1"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0631F54A"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662C7767" w14:textId="459BDB51" w:rsidR="005308CD" w:rsidRPr="00DE2F20" w:rsidRDefault="00FA72AF" w:rsidP="00FA72AF">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26CE35EA" w14:textId="77777777" w:rsidTr="00364ADD">
        <w:trPr>
          <w:cantSplit/>
          <w:trHeight w:val="171"/>
          <w:jc w:val="center"/>
        </w:trPr>
        <w:tc>
          <w:tcPr>
            <w:tcW w:w="1195" w:type="dxa"/>
            <w:vMerge/>
            <w:tcBorders>
              <w:left w:val="thinThickSmallGap" w:sz="24" w:space="0" w:color="auto"/>
            </w:tcBorders>
            <w:vAlign w:val="center"/>
          </w:tcPr>
          <w:p w14:paraId="01DA1165"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25DA0D22"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3936A918" w14:textId="77777777" w:rsidR="002F12F1" w:rsidRPr="00F96C27" w:rsidRDefault="002F12F1" w:rsidP="008C5237">
            <w:pPr>
              <w:jc w:val="center"/>
              <w:rPr>
                <w:sz w:val="12"/>
                <w:szCs w:val="12"/>
                <w:lang w:val="ro-RO"/>
              </w:rPr>
            </w:pPr>
          </w:p>
        </w:tc>
        <w:tc>
          <w:tcPr>
            <w:tcW w:w="1499" w:type="dxa"/>
            <w:vMerge w:val="restart"/>
            <w:tcBorders>
              <w:left w:val="nil"/>
            </w:tcBorders>
            <w:vAlign w:val="center"/>
          </w:tcPr>
          <w:p w14:paraId="0101E31A" w14:textId="77777777" w:rsidR="002F12F1" w:rsidRPr="00F96C27" w:rsidRDefault="002F12F1" w:rsidP="008C5237">
            <w:pPr>
              <w:jc w:val="center"/>
              <w:rPr>
                <w:sz w:val="12"/>
                <w:szCs w:val="12"/>
                <w:lang w:val="ro-RO"/>
              </w:rPr>
            </w:pPr>
            <w:r w:rsidRPr="00F96C27">
              <w:rPr>
                <w:sz w:val="12"/>
                <w:szCs w:val="12"/>
                <w:lang w:val="ro-RO"/>
              </w:rPr>
              <w:t>INFORMATICĂ</w:t>
            </w:r>
          </w:p>
        </w:tc>
        <w:tc>
          <w:tcPr>
            <w:tcW w:w="2431" w:type="dxa"/>
            <w:vAlign w:val="center"/>
          </w:tcPr>
          <w:p w14:paraId="407206B5" w14:textId="77777777" w:rsidR="002F12F1" w:rsidRPr="00F96C27" w:rsidRDefault="002F12F1" w:rsidP="008C5237">
            <w:pPr>
              <w:rPr>
                <w:sz w:val="12"/>
                <w:szCs w:val="12"/>
                <w:lang w:val="ro-RO"/>
              </w:rPr>
            </w:pPr>
            <w:r w:rsidRPr="00F96C27">
              <w:rPr>
                <w:sz w:val="12"/>
                <w:szCs w:val="12"/>
                <w:lang w:val="ro-RO"/>
              </w:rPr>
              <w:t>Informatică</w:t>
            </w:r>
          </w:p>
        </w:tc>
        <w:tc>
          <w:tcPr>
            <w:tcW w:w="1309" w:type="dxa"/>
            <w:vMerge/>
            <w:vAlign w:val="center"/>
          </w:tcPr>
          <w:p w14:paraId="71781250"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26637416"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0692E8E"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E2BF11F" w14:textId="77777777" w:rsidR="002F12F1" w:rsidRPr="00DE2F20" w:rsidRDefault="002F12F1" w:rsidP="008C5237">
            <w:pPr>
              <w:jc w:val="center"/>
              <w:rPr>
                <w:b/>
                <w:bCs/>
                <w:sz w:val="18"/>
                <w:szCs w:val="18"/>
                <w:lang w:val="ro-RO"/>
              </w:rPr>
            </w:pPr>
          </w:p>
        </w:tc>
      </w:tr>
      <w:tr w:rsidR="00DE2F20" w:rsidRPr="00DE2F20" w14:paraId="2624073E" w14:textId="77777777" w:rsidTr="00364ADD">
        <w:trPr>
          <w:cantSplit/>
          <w:trHeight w:val="171"/>
          <w:jc w:val="center"/>
        </w:trPr>
        <w:tc>
          <w:tcPr>
            <w:tcW w:w="1195" w:type="dxa"/>
            <w:vMerge/>
            <w:tcBorders>
              <w:left w:val="thinThickSmallGap" w:sz="24" w:space="0" w:color="auto"/>
            </w:tcBorders>
            <w:vAlign w:val="center"/>
          </w:tcPr>
          <w:p w14:paraId="4FF70B07"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536EEE26"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61B30324" w14:textId="77777777" w:rsidR="002F12F1" w:rsidRPr="00F96C27" w:rsidRDefault="002F12F1" w:rsidP="008C5237">
            <w:pPr>
              <w:jc w:val="center"/>
              <w:rPr>
                <w:sz w:val="12"/>
                <w:szCs w:val="12"/>
                <w:lang w:val="ro-RO"/>
              </w:rPr>
            </w:pPr>
          </w:p>
        </w:tc>
        <w:tc>
          <w:tcPr>
            <w:tcW w:w="1499" w:type="dxa"/>
            <w:vMerge/>
            <w:tcBorders>
              <w:left w:val="nil"/>
            </w:tcBorders>
            <w:vAlign w:val="center"/>
          </w:tcPr>
          <w:p w14:paraId="2B8C6607" w14:textId="77777777" w:rsidR="002F12F1" w:rsidRPr="00F96C27" w:rsidRDefault="002F12F1" w:rsidP="008C5237">
            <w:pPr>
              <w:jc w:val="center"/>
              <w:rPr>
                <w:sz w:val="12"/>
                <w:szCs w:val="12"/>
                <w:lang w:val="ro-RO"/>
              </w:rPr>
            </w:pPr>
          </w:p>
        </w:tc>
        <w:tc>
          <w:tcPr>
            <w:tcW w:w="2431" w:type="dxa"/>
            <w:vAlign w:val="center"/>
          </w:tcPr>
          <w:p w14:paraId="4432EE3D" w14:textId="77777777" w:rsidR="002F12F1" w:rsidRPr="00F96C27" w:rsidRDefault="002F12F1" w:rsidP="008C5237">
            <w:pPr>
              <w:rPr>
                <w:sz w:val="12"/>
                <w:szCs w:val="12"/>
                <w:lang w:val="ro-RO"/>
              </w:rPr>
            </w:pPr>
            <w:r w:rsidRPr="00F96C27">
              <w:rPr>
                <w:sz w:val="12"/>
                <w:szCs w:val="12"/>
                <w:lang w:val="ro-RO"/>
              </w:rPr>
              <w:t>Informatică aplicată</w:t>
            </w:r>
          </w:p>
        </w:tc>
        <w:tc>
          <w:tcPr>
            <w:tcW w:w="1309" w:type="dxa"/>
            <w:vMerge/>
            <w:vAlign w:val="center"/>
          </w:tcPr>
          <w:p w14:paraId="70EA6FE0"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6CD2DCC8"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06CE0F6"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BFF2465" w14:textId="77777777" w:rsidR="002F12F1" w:rsidRPr="00DE2F20" w:rsidRDefault="002F12F1" w:rsidP="008C5237">
            <w:pPr>
              <w:jc w:val="center"/>
              <w:rPr>
                <w:b/>
                <w:bCs/>
                <w:sz w:val="18"/>
                <w:szCs w:val="18"/>
                <w:lang w:val="ro-RO"/>
              </w:rPr>
            </w:pPr>
          </w:p>
        </w:tc>
      </w:tr>
      <w:tr w:rsidR="00DE2F20" w:rsidRPr="00DE2F20" w14:paraId="49000DDB" w14:textId="77777777" w:rsidTr="00364ADD">
        <w:trPr>
          <w:cantSplit/>
          <w:trHeight w:val="171"/>
          <w:jc w:val="center"/>
        </w:trPr>
        <w:tc>
          <w:tcPr>
            <w:tcW w:w="1195" w:type="dxa"/>
            <w:vMerge/>
            <w:tcBorders>
              <w:left w:val="thinThickSmallGap" w:sz="24" w:space="0" w:color="auto"/>
            </w:tcBorders>
            <w:vAlign w:val="center"/>
          </w:tcPr>
          <w:p w14:paraId="4F36931D"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7BB6A536"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28ECF51D" w14:textId="77777777" w:rsidR="002F12F1" w:rsidRPr="00F96C27" w:rsidRDefault="002F12F1" w:rsidP="008C5237">
            <w:pPr>
              <w:jc w:val="center"/>
              <w:rPr>
                <w:sz w:val="12"/>
                <w:szCs w:val="12"/>
                <w:lang w:val="ro-RO"/>
              </w:rPr>
            </w:pPr>
          </w:p>
        </w:tc>
        <w:tc>
          <w:tcPr>
            <w:tcW w:w="1499" w:type="dxa"/>
            <w:tcBorders>
              <w:left w:val="nil"/>
            </w:tcBorders>
            <w:vAlign w:val="center"/>
          </w:tcPr>
          <w:p w14:paraId="258433FA" w14:textId="77777777" w:rsidR="002F12F1" w:rsidRPr="00F96C27" w:rsidRDefault="002F12F1" w:rsidP="008C5237">
            <w:pPr>
              <w:jc w:val="center"/>
              <w:rPr>
                <w:sz w:val="12"/>
                <w:szCs w:val="12"/>
                <w:lang w:val="ro-RO"/>
              </w:rPr>
            </w:pPr>
            <w:r w:rsidRPr="00F96C27">
              <w:rPr>
                <w:sz w:val="12"/>
                <w:szCs w:val="12"/>
                <w:lang w:val="ro-RO"/>
              </w:rPr>
              <w:t>FIZICĂ</w:t>
            </w:r>
          </w:p>
        </w:tc>
        <w:tc>
          <w:tcPr>
            <w:tcW w:w="2431" w:type="dxa"/>
            <w:vAlign w:val="center"/>
          </w:tcPr>
          <w:p w14:paraId="5BCABA83" w14:textId="77777777" w:rsidR="002F12F1" w:rsidRPr="00F96C27" w:rsidRDefault="002F12F1" w:rsidP="008C5237">
            <w:pPr>
              <w:rPr>
                <w:sz w:val="12"/>
                <w:szCs w:val="12"/>
                <w:lang w:val="ro-RO"/>
              </w:rPr>
            </w:pPr>
            <w:r w:rsidRPr="00F96C27">
              <w:rPr>
                <w:sz w:val="12"/>
                <w:szCs w:val="12"/>
                <w:lang w:val="ro-RO"/>
              </w:rPr>
              <w:t>Fizică informatică</w:t>
            </w:r>
          </w:p>
        </w:tc>
        <w:tc>
          <w:tcPr>
            <w:tcW w:w="1309" w:type="dxa"/>
            <w:vMerge/>
            <w:vAlign w:val="center"/>
          </w:tcPr>
          <w:p w14:paraId="0B621261"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4C67BE19"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2F49B06"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CEC1C22" w14:textId="77777777" w:rsidR="002F12F1" w:rsidRPr="00DE2F20" w:rsidRDefault="002F12F1" w:rsidP="008C5237">
            <w:pPr>
              <w:jc w:val="center"/>
              <w:rPr>
                <w:b/>
                <w:bCs/>
                <w:sz w:val="18"/>
                <w:szCs w:val="18"/>
                <w:lang w:val="ro-RO"/>
              </w:rPr>
            </w:pPr>
          </w:p>
        </w:tc>
      </w:tr>
      <w:tr w:rsidR="00DE2F20" w:rsidRPr="00DE2F20" w14:paraId="7CB66498" w14:textId="77777777" w:rsidTr="00364ADD">
        <w:trPr>
          <w:cantSplit/>
          <w:trHeight w:val="171"/>
          <w:jc w:val="center"/>
        </w:trPr>
        <w:tc>
          <w:tcPr>
            <w:tcW w:w="1195" w:type="dxa"/>
            <w:vMerge/>
            <w:tcBorders>
              <w:left w:val="thinThickSmallGap" w:sz="24" w:space="0" w:color="auto"/>
            </w:tcBorders>
            <w:vAlign w:val="center"/>
          </w:tcPr>
          <w:p w14:paraId="22206BAB"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50CF422E"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3A2ACE5B" w14:textId="77777777" w:rsidR="002F12F1" w:rsidRPr="00F96C27" w:rsidRDefault="002F12F1" w:rsidP="008C5237">
            <w:pPr>
              <w:jc w:val="center"/>
              <w:rPr>
                <w:sz w:val="12"/>
                <w:szCs w:val="12"/>
                <w:lang w:val="ro-RO"/>
              </w:rPr>
            </w:pPr>
          </w:p>
        </w:tc>
        <w:tc>
          <w:tcPr>
            <w:tcW w:w="1499" w:type="dxa"/>
            <w:tcBorders>
              <w:left w:val="nil"/>
            </w:tcBorders>
            <w:vAlign w:val="center"/>
          </w:tcPr>
          <w:p w14:paraId="173B4543" w14:textId="77777777" w:rsidR="002F12F1" w:rsidRPr="00F96C27" w:rsidRDefault="002F12F1" w:rsidP="008C5237">
            <w:pPr>
              <w:jc w:val="center"/>
              <w:rPr>
                <w:sz w:val="12"/>
                <w:szCs w:val="12"/>
                <w:lang w:val="ro-RO"/>
              </w:rPr>
            </w:pPr>
            <w:r w:rsidRPr="00F96C27">
              <w:rPr>
                <w:sz w:val="12"/>
                <w:szCs w:val="12"/>
                <w:lang w:val="ro-RO"/>
              </w:rPr>
              <w:t>CHIMIE</w:t>
            </w:r>
          </w:p>
        </w:tc>
        <w:tc>
          <w:tcPr>
            <w:tcW w:w="2431" w:type="dxa"/>
            <w:vAlign w:val="center"/>
          </w:tcPr>
          <w:p w14:paraId="57DCEAC3" w14:textId="77777777" w:rsidR="002F12F1" w:rsidRPr="00F96C27" w:rsidRDefault="002F12F1" w:rsidP="008C5237">
            <w:pPr>
              <w:rPr>
                <w:sz w:val="12"/>
                <w:szCs w:val="12"/>
                <w:lang w:val="ro-RO"/>
              </w:rPr>
            </w:pPr>
            <w:r w:rsidRPr="00F96C27">
              <w:rPr>
                <w:sz w:val="12"/>
                <w:szCs w:val="12"/>
                <w:lang w:val="ro-RO"/>
              </w:rPr>
              <w:t>Chimie informatică</w:t>
            </w:r>
          </w:p>
        </w:tc>
        <w:tc>
          <w:tcPr>
            <w:tcW w:w="1309" w:type="dxa"/>
            <w:vMerge/>
            <w:vAlign w:val="center"/>
          </w:tcPr>
          <w:p w14:paraId="5127295C"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666A8530"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F846951"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5C90AF7" w14:textId="77777777" w:rsidR="002F12F1" w:rsidRPr="00DE2F20" w:rsidRDefault="002F12F1" w:rsidP="008C5237">
            <w:pPr>
              <w:jc w:val="center"/>
              <w:rPr>
                <w:b/>
                <w:bCs/>
                <w:sz w:val="18"/>
                <w:szCs w:val="18"/>
                <w:lang w:val="ro-RO"/>
              </w:rPr>
            </w:pPr>
          </w:p>
        </w:tc>
      </w:tr>
      <w:tr w:rsidR="00DE2F20" w:rsidRPr="00DE2F20" w14:paraId="31EE422F" w14:textId="77777777" w:rsidTr="00364ADD">
        <w:trPr>
          <w:cantSplit/>
          <w:trHeight w:val="171"/>
          <w:jc w:val="center"/>
        </w:trPr>
        <w:tc>
          <w:tcPr>
            <w:tcW w:w="1195" w:type="dxa"/>
            <w:vMerge/>
            <w:tcBorders>
              <w:left w:val="thinThickSmallGap" w:sz="24" w:space="0" w:color="auto"/>
            </w:tcBorders>
            <w:vAlign w:val="center"/>
          </w:tcPr>
          <w:p w14:paraId="7C3E0444"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72369804" w14:textId="77777777" w:rsidR="002F12F1" w:rsidRPr="00DE2F20" w:rsidRDefault="002F12F1" w:rsidP="008C5237">
            <w:pPr>
              <w:jc w:val="center"/>
              <w:rPr>
                <w:b/>
                <w:bCs/>
                <w:sz w:val="14"/>
                <w:szCs w:val="14"/>
                <w:lang w:val="ro-RO"/>
              </w:rPr>
            </w:pPr>
          </w:p>
        </w:tc>
        <w:tc>
          <w:tcPr>
            <w:tcW w:w="1306" w:type="dxa"/>
            <w:vMerge w:val="restart"/>
            <w:tcBorders>
              <w:left w:val="nil"/>
            </w:tcBorders>
            <w:vAlign w:val="center"/>
          </w:tcPr>
          <w:p w14:paraId="3372C046" w14:textId="77777777" w:rsidR="002F12F1" w:rsidRPr="00F96C27" w:rsidRDefault="00257FF1" w:rsidP="008C5237">
            <w:pPr>
              <w:jc w:val="center"/>
              <w:rPr>
                <w:sz w:val="12"/>
                <w:szCs w:val="12"/>
                <w:lang w:val="ro-RO"/>
              </w:rPr>
            </w:pPr>
            <w:r w:rsidRPr="00F96C27">
              <w:rPr>
                <w:sz w:val="12"/>
                <w:szCs w:val="12"/>
                <w:lang w:val="ro-RO"/>
              </w:rPr>
              <w:t>ŞTIINŢE ECONOMICE / ŞTIINŢE SOCIALE</w:t>
            </w:r>
          </w:p>
        </w:tc>
        <w:tc>
          <w:tcPr>
            <w:tcW w:w="1499" w:type="dxa"/>
            <w:vMerge w:val="restart"/>
            <w:tcBorders>
              <w:left w:val="nil"/>
            </w:tcBorders>
            <w:vAlign w:val="center"/>
          </w:tcPr>
          <w:p w14:paraId="544709C8" w14:textId="77777777" w:rsidR="002F12F1" w:rsidRPr="00F96C27" w:rsidRDefault="002F12F1" w:rsidP="008C5237">
            <w:pPr>
              <w:jc w:val="center"/>
              <w:rPr>
                <w:sz w:val="12"/>
                <w:szCs w:val="12"/>
                <w:lang w:val="ro-RO"/>
              </w:rPr>
            </w:pPr>
            <w:r w:rsidRPr="00F96C27">
              <w:rPr>
                <w:sz w:val="12"/>
                <w:szCs w:val="12"/>
                <w:lang w:val="ro-RO"/>
              </w:rPr>
              <w:t xml:space="preserve">STATISTICĂ ŞI INFORMATICĂ ECONOMICĂ              </w:t>
            </w:r>
          </w:p>
        </w:tc>
        <w:tc>
          <w:tcPr>
            <w:tcW w:w="2431" w:type="dxa"/>
            <w:vAlign w:val="center"/>
          </w:tcPr>
          <w:p w14:paraId="444F1B04" w14:textId="77777777" w:rsidR="002F12F1" w:rsidRPr="00F96C27" w:rsidRDefault="002F12F1" w:rsidP="008C5237">
            <w:pPr>
              <w:rPr>
                <w:sz w:val="12"/>
                <w:szCs w:val="12"/>
                <w:lang w:val="ro-RO"/>
              </w:rPr>
            </w:pPr>
            <w:r w:rsidRPr="00F96C27">
              <w:rPr>
                <w:sz w:val="12"/>
                <w:szCs w:val="12"/>
                <w:lang w:val="ro-RO"/>
              </w:rPr>
              <w:t xml:space="preserve">Cibernetică economică  </w:t>
            </w:r>
          </w:p>
        </w:tc>
        <w:tc>
          <w:tcPr>
            <w:tcW w:w="1309" w:type="dxa"/>
            <w:vMerge/>
            <w:vAlign w:val="center"/>
          </w:tcPr>
          <w:p w14:paraId="29CC4EBB"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1DF53374"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2C3A29C"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64220BA" w14:textId="77777777" w:rsidR="002F12F1" w:rsidRPr="00DE2F20" w:rsidRDefault="002F12F1" w:rsidP="008C5237">
            <w:pPr>
              <w:jc w:val="center"/>
              <w:rPr>
                <w:b/>
                <w:bCs/>
                <w:sz w:val="18"/>
                <w:szCs w:val="18"/>
                <w:lang w:val="ro-RO"/>
              </w:rPr>
            </w:pPr>
          </w:p>
        </w:tc>
      </w:tr>
      <w:tr w:rsidR="00DE2F20" w:rsidRPr="00DE2F20" w14:paraId="436EDA00" w14:textId="77777777" w:rsidTr="00364ADD">
        <w:trPr>
          <w:cantSplit/>
          <w:trHeight w:val="171"/>
          <w:jc w:val="center"/>
        </w:trPr>
        <w:tc>
          <w:tcPr>
            <w:tcW w:w="1195" w:type="dxa"/>
            <w:vMerge/>
            <w:tcBorders>
              <w:left w:val="thinThickSmallGap" w:sz="24" w:space="0" w:color="auto"/>
            </w:tcBorders>
            <w:vAlign w:val="center"/>
          </w:tcPr>
          <w:p w14:paraId="1C6DCAE9"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3B0E0B36"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24D0E3CC" w14:textId="77777777" w:rsidR="002F12F1" w:rsidRPr="00F96C27" w:rsidRDefault="002F12F1" w:rsidP="008C5237">
            <w:pPr>
              <w:jc w:val="center"/>
              <w:rPr>
                <w:sz w:val="12"/>
                <w:szCs w:val="12"/>
                <w:lang w:val="ro-RO"/>
              </w:rPr>
            </w:pPr>
          </w:p>
        </w:tc>
        <w:tc>
          <w:tcPr>
            <w:tcW w:w="1499" w:type="dxa"/>
            <w:vMerge/>
            <w:tcBorders>
              <w:left w:val="nil"/>
            </w:tcBorders>
            <w:vAlign w:val="center"/>
          </w:tcPr>
          <w:p w14:paraId="7CBFC007" w14:textId="77777777" w:rsidR="002F12F1" w:rsidRPr="00F96C27" w:rsidRDefault="002F12F1" w:rsidP="008C5237">
            <w:pPr>
              <w:jc w:val="center"/>
              <w:rPr>
                <w:sz w:val="12"/>
                <w:szCs w:val="12"/>
                <w:lang w:val="ro-RO"/>
              </w:rPr>
            </w:pPr>
          </w:p>
        </w:tc>
        <w:tc>
          <w:tcPr>
            <w:tcW w:w="2431" w:type="dxa"/>
            <w:vAlign w:val="center"/>
          </w:tcPr>
          <w:p w14:paraId="6336D237" w14:textId="77777777" w:rsidR="002F12F1" w:rsidRPr="00F96C27" w:rsidRDefault="002F12F1" w:rsidP="008C5237">
            <w:pPr>
              <w:rPr>
                <w:sz w:val="12"/>
                <w:szCs w:val="12"/>
                <w:lang w:val="ro-RO"/>
              </w:rPr>
            </w:pPr>
            <w:r w:rsidRPr="00F96C27">
              <w:rPr>
                <w:sz w:val="12"/>
                <w:szCs w:val="12"/>
                <w:lang w:val="ro-RO"/>
              </w:rPr>
              <w:t>Statistică şi previziune economică</w:t>
            </w:r>
          </w:p>
        </w:tc>
        <w:tc>
          <w:tcPr>
            <w:tcW w:w="1309" w:type="dxa"/>
            <w:vMerge/>
            <w:vAlign w:val="center"/>
          </w:tcPr>
          <w:p w14:paraId="492B639E"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209983DC"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C645222"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FAFB991" w14:textId="77777777" w:rsidR="002F12F1" w:rsidRPr="00DE2F20" w:rsidRDefault="002F12F1" w:rsidP="008C5237">
            <w:pPr>
              <w:jc w:val="center"/>
              <w:rPr>
                <w:b/>
                <w:bCs/>
                <w:sz w:val="18"/>
                <w:szCs w:val="18"/>
                <w:lang w:val="ro-RO"/>
              </w:rPr>
            </w:pPr>
          </w:p>
        </w:tc>
      </w:tr>
      <w:tr w:rsidR="00DE2F20" w:rsidRPr="00DE2F20" w14:paraId="04B887CF" w14:textId="77777777" w:rsidTr="00364ADD">
        <w:trPr>
          <w:cantSplit/>
          <w:trHeight w:val="171"/>
          <w:jc w:val="center"/>
        </w:trPr>
        <w:tc>
          <w:tcPr>
            <w:tcW w:w="1195" w:type="dxa"/>
            <w:vMerge/>
            <w:tcBorders>
              <w:left w:val="thinThickSmallGap" w:sz="24" w:space="0" w:color="auto"/>
            </w:tcBorders>
            <w:vAlign w:val="center"/>
          </w:tcPr>
          <w:p w14:paraId="0EAE0240"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44991955"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406DA1AE" w14:textId="77777777" w:rsidR="002F12F1" w:rsidRPr="00F96C27" w:rsidRDefault="002F12F1" w:rsidP="008C5237">
            <w:pPr>
              <w:jc w:val="center"/>
              <w:rPr>
                <w:sz w:val="12"/>
                <w:szCs w:val="12"/>
                <w:lang w:val="ro-RO"/>
              </w:rPr>
            </w:pPr>
          </w:p>
        </w:tc>
        <w:tc>
          <w:tcPr>
            <w:tcW w:w="1499" w:type="dxa"/>
            <w:vMerge/>
            <w:tcBorders>
              <w:left w:val="nil"/>
            </w:tcBorders>
            <w:vAlign w:val="center"/>
          </w:tcPr>
          <w:p w14:paraId="48E054D8" w14:textId="77777777" w:rsidR="002F12F1" w:rsidRPr="00F96C27" w:rsidRDefault="002F12F1" w:rsidP="008C5237">
            <w:pPr>
              <w:jc w:val="center"/>
              <w:rPr>
                <w:sz w:val="12"/>
                <w:szCs w:val="12"/>
                <w:lang w:val="ro-RO"/>
              </w:rPr>
            </w:pPr>
          </w:p>
        </w:tc>
        <w:tc>
          <w:tcPr>
            <w:tcW w:w="2431" w:type="dxa"/>
            <w:vAlign w:val="center"/>
          </w:tcPr>
          <w:p w14:paraId="6123CAFE" w14:textId="77777777" w:rsidR="002F12F1" w:rsidRPr="00F96C27" w:rsidRDefault="002F12F1" w:rsidP="008C5237">
            <w:pPr>
              <w:rPr>
                <w:sz w:val="12"/>
                <w:szCs w:val="12"/>
                <w:lang w:val="ro-RO"/>
              </w:rPr>
            </w:pPr>
            <w:r w:rsidRPr="00F96C27">
              <w:rPr>
                <w:sz w:val="12"/>
                <w:szCs w:val="12"/>
                <w:lang w:val="ro-RO"/>
              </w:rPr>
              <w:t xml:space="preserve">Informatică economică                 </w:t>
            </w:r>
          </w:p>
        </w:tc>
        <w:tc>
          <w:tcPr>
            <w:tcW w:w="1309" w:type="dxa"/>
            <w:vMerge/>
            <w:vAlign w:val="center"/>
          </w:tcPr>
          <w:p w14:paraId="352F5B06"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74C3CC78"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68808E3"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BC9B884" w14:textId="77777777" w:rsidR="002F12F1" w:rsidRPr="00DE2F20" w:rsidRDefault="002F12F1" w:rsidP="008C5237">
            <w:pPr>
              <w:jc w:val="center"/>
              <w:rPr>
                <w:b/>
                <w:bCs/>
                <w:sz w:val="18"/>
                <w:szCs w:val="18"/>
                <w:lang w:val="ro-RO"/>
              </w:rPr>
            </w:pPr>
          </w:p>
        </w:tc>
      </w:tr>
      <w:tr w:rsidR="00DE2F20" w:rsidRPr="00DE2F20" w14:paraId="46432D9A" w14:textId="77777777" w:rsidTr="00364ADD">
        <w:trPr>
          <w:cantSplit/>
          <w:trHeight w:val="171"/>
          <w:jc w:val="center"/>
        </w:trPr>
        <w:tc>
          <w:tcPr>
            <w:tcW w:w="1195" w:type="dxa"/>
            <w:vMerge/>
            <w:tcBorders>
              <w:left w:val="thinThickSmallGap" w:sz="24" w:space="0" w:color="auto"/>
            </w:tcBorders>
            <w:vAlign w:val="center"/>
          </w:tcPr>
          <w:p w14:paraId="363EBA63"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1F81258F"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388A9E44" w14:textId="77777777" w:rsidR="002F12F1" w:rsidRPr="00F96C27" w:rsidRDefault="002F12F1" w:rsidP="008C5237">
            <w:pPr>
              <w:jc w:val="center"/>
              <w:rPr>
                <w:sz w:val="12"/>
                <w:szCs w:val="12"/>
                <w:lang w:val="ro-RO"/>
              </w:rPr>
            </w:pPr>
          </w:p>
        </w:tc>
        <w:tc>
          <w:tcPr>
            <w:tcW w:w="1499" w:type="dxa"/>
            <w:vMerge w:val="restart"/>
            <w:tcBorders>
              <w:left w:val="nil"/>
            </w:tcBorders>
            <w:vAlign w:val="center"/>
          </w:tcPr>
          <w:p w14:paraId="38E65CD6" w14:textId="77777777" w:rsidR="002F12F1" w:rsidRPr="00F96C27" w:rsidRDefault="002F12F1" w:rsidP="008C5237">
            <w:pPr>
              <w:jc w:val="center"/>
              <w:rPr>
                <w:sz w:val="12"/>
                <w:szCs w:val="12"/>
                <w:lang w:val="ro-RO"/>
              </w:rPr>
            </w:pPr>
            <w:r w:rsidRPr="00F96C27">
              <w:rPr>
                <w:sz w:val="12"/>
                <w:szCs w:val="12"/>
                <w:lang w:val="ro-RO"/>
              </w:rPr>
              <w:t>CIBERNETICĂ, STATISTICĂ ŞI INFORMATICĂ ECONOMICĂ</w:t>
            </w:r>
          </w:p>
        </w:tc>
        <w:tc>
          <w:tcPr>
            <w:tcW w:w="2431" w:type="dxa"/>
            <w:vAlign w:val="center"/>
          </w:tcPr>
          <w:p w14:paraId="7884582D" w14:textId="77777777" w:rsidR="002F12F1" w:rsidRPr="00F96C27" w:rsidRDefault="002F12F1" w:rsidP="008C5237">
            <w:pPr>
              <w:rPr>
                <w:sz w:val="12"/>
                <w:szCs w:val="12"/>
                <w:lang w:val="ro-RO"/>
              </w:rPr>
            </w:pPr>
            <w:r w:rsidRPr="00F96C27">
              <w:rPr>
                <w:sz w:val="12"/>
                <w:szCs w:val="12"/>
                <w:lang w:val="ro-RO"/>
              </w:rPr>
              <w:t>Cibernetică economică</w:t>
            </w:r>
          </w:p>
        </w:tc>
        <w:tc>
          <w:tcPr>
            <w:tcW w:w="1309" w:type="dxa"/>
            <w:vMerge/>
            <w:vAlign w:val="center"/>
          </w:tcPr>
          <w:p w14:paraId="0837BFC5"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5DC4A123"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B669ADF"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A505114" w14:textId="77777777" w:rsidR="002F12F1" w:rsidRPr="00DE2F20" w:rsidRDefault="002F12F1" w:rsidP="008C5237">
            <w:pPr>
              <w:jc w:val="center"/>
              <w:rPr>
                <w:b/>
                <w:bCs/>
                <w:sz w:val="18"/>
                <w:szCs w:val="18"/>
                <w:lang w:val="ro-RO"/>
              </w:rPr>
            </w:pPr>
          </w:p>
        </w:tc>
      </w:tr>
      <w:tr w:rsidR="00DE2F20" w:rsidRPr="00DE2F20" w14:paraId="6AD8D345" w14:textId="77777777" w:rsidTr="00364ADD">
        <w:trPr>
          <w:cantSplit/>
          <w:trHeight w:val="171"/>
          <w:jc w:val="center"/>
        </w:trPr>
        <w:tc>
          <w:tcPr>
            <w:tcW w:w="1195" w:type="dxa"/>
            <w:vMerge/>
            <w:tcBorders>
              <w:left w:val="thinThickSmallGap" w:sz="24" w:space="0" w:color="auto"/>
            </w:tcBorders>
            <w:vAlign w:val="center"/>
          </w:tcPr>
          <w:p w14:paraId="1A3955C6"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249C44D4"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1A093FD3" w14:textId="77777777" w:rsidR="002F12F1" w:rsidRPr="00F96C27" w:rsidRDefault="002F12F1" w:rsidP="008C5237">
            <w:pPr>
              <w:jc w:val="center"/>
              <w:rPr>
                <w:sz w:val="12"/>
                <w:szCs w:val="12"/>
                <w:lang w:val="ro-RO"/>
              </w:rPr>
            </w:pPr>
          </w:p>
        </w:tc>
        <w:tc>
          <w:tcPr>
            <w:tcW w:w="1499" w:type="dxa"/>
            <w:vMerge/>
            <w:tcBorders>
              <w:left w:val="nil"/>
            </w:tcBorders>
            <w:vAlign w:val="center"/>
          </w:tcPr>
          <w:p w14:paraId="6FE24E14" w14:textId="77777777" w:rsidR="002F12F1" w:rsidRPr="00F96C27" w:rsidRDefault="002F12F1" w:rsidP="008C5237">
            <w:pPr>
              <w:jc w:val="center"/>
              <w:rPr>
                <w:sz w:val="12"/>
                <w:szCs w:val="12"/>
                <w:lang w:val="ro-RO"/>
              </w:rPr>
            </w:pPr>
          </w:p>
        </w:tc>
        <w:tc>
          <w:tcPr>
            <w:tcW w:w="2431" w:type="dxa"/>
            <w:vAlign w:val="center"/>
          </w:tcPr>
          <w:p w14:paraId="57DA3998" w14:textId="77777777" w:rsidR="002F12F1" w:rsidRPr="00F96C27" w:rsidRDefault="002F12F1" w:rsidP="008C5237">
            <w:pPr>
              <w:rPr>
                <w:sz w:val="12"/>
                <w:szCs w:val="12"/>
                <w:lang w:val="ro-RO"/>
              </w:rPr>
            </w:pPr>
            <w:r w:rsidRPr="00F96C27">
              <w:rPr>
                <w:sz w:val="12"/>
                <w:szCs w:val="12"/>
                <w:lang w:val="ro-RO"/>
              </w:rPr>
              <w:t>Statistică şi previziune economică</w:t>
            </w:r>
          </w:p>
        </w:tc>
        <w:tc>
          <w:tcPr>
            <w:tcW w:w="1309" w:type="dxa"/>
            <w:vMerge/>
            <w:vAlign w:val="center"/>
          </w:tcPr>
          <w:p w14:paraId="69E05E73"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5F9440A3"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5808568"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E8AB89A" w14:textId="77777777" w:rsidR="002F12F1" w:rsidRPr="00DE2F20" w:rsidRDefault="002F12F1" w:rsidP="008C5237">
            <w:pPr>
              <w:jc w:val="center"/>
              <w:rPr>
                <w:b/>
                <w:bCs/>
                <w:sz w:val="18"/>
                <w:szCs w:val="18"/>
                <w:lang w:val="ro-RO"/>
              </w:rPr>
            </w:pPr>
          </w:p>
        </w:tc>
      </w:tr>
      <w:tr w:rsidR="00DE2F20" w:rsidRPr="00DE2F20" w14:paraId="527975D9" w14:textId="77777777" w:rsidTr="00364ADD">
        <w:trPr>
          <w:cantSplit/>
          <w:trHeight w:val="171"/>
          <w:jc w:val="center"/>
        </w:trPr>
        <w:tc>
          <w:tcPr>
            <w:tcW w:w="1195" w:type="dxa"/>
            <w:vMerge/>
            <w:tcBorders>
              <w:left w:val="thinThickSmallGap" w:sz="24" w:space="0" w:color="auto"/>
            </w:tcBorders>
            <w:vAlign w:val="center"/>
          </w:tcPr>
          <w:p w14:paraId="1B2DEA6A"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4B86B129"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094744C5" w14:textId="77777777" w:rsidR="002F12F1" w:rsidRPr="00F96C27" w:rsidRDefault="002F12F1" w:rsidP="008C5237">
            <w:pPr>
              <w:jc w:val="center"/>
              <w:rPr>
                <w:sz w:val="12"/>
                <w:szCs w:val="12"/>
                <w:lang w:val="ro-RO"/>
              </w:rPr>
            </w:pPr>
          </w:p>
        </w:tc>
        <w:tc>
          <w:tcPr>
            <w:tcW w:w="1499" w:type="dxa"/>
            <w:vMerge/>
            <w:tcBorders>
              <w:left w:val="nil"/>
            </w:tcBorders>
            <w:vAlign w:val="center"/>
          </w:tcPr>
          <w:p w14:paraId="0E25E900" w14:textId="77777777" w:rsidR="002F12F1" w:rsidRPr="00F96C27" w:rsidRDefault="002F12F1" w:rsidP="008C5237">
            <w:pPr>
              <w:jc w:val="center"/>
              <w:rPr>
                <w:sz w:val="12"/>
                <w:szCs w:val="12"/>
                <w:lang w:val="ro-RO"/>
              </w:rPr>
            </w:pPr>
          </w:p>
        </w:tc>
        <w:tc>
          <w:tcPr>
            <w:tcW w:w="2431" w:type="dxa"/>
            <w:vAlign w:val="center"/>
          </w:tcPr>
          <w:p w14:paraId="5F6857A6" w14:textId="77777777" w:rsidR="002F12F1" w:rsidRPr="00F96C27" w:rsidRDefault="002F12F1" w:rsidP="008C5237">
            <w:pPr>
              <w:rPr>
                <w:sz w:val="12"/>
                <w:szCs w:val="12"/>
                <w:lang w:val="ro-RO"/>
              </w:rPr>
            </w:pPr>
            <w:r w:rsidRPr="00F96C27">
              <w:rPr>
                <w:sz w:val="12"/>
                <w:szCs w:val="12"/>
                <w:lang w:val="ro-RO"/>
              </w:rPr>
              <w:t>Informatică economică</w:t>
            </w:r>
          </w:p>
        </w:tc>
        <w:tc>
          <w:tcPr>
            <w:tcW w:w="1309" w:type="dxa"/>
            <w:vMerge/>
            <w:vAlign w:val="center"/>
          </w:tcPr>
          <w:p w14:paraId="40F7736A"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701389DD"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89CD3C1"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3745F50" w14:textId="77777777" w:rsidR="002F12F1" w:rsidRPr="00DE2F20" w:rsidRDefault="002F12F1" w:rsidP="008C5237">
            <w:pPr>
              <w:jc w:val="center"/>
              <w:rPr>
                <w:b/>
                <w:bCs/>
                <w:sz w:val="18"/>
                <w:szCs w:val="18"/>
                <w:lang w:val="ro-RO"/>
              </w:rPr>
            </w:pPr>
          </w:p>
        </w:tc>
      </w:tr>
      <w:tr w:rsidR="00DE2F20" w:rsidRPr="00DE2F20" w14:paraId="44332202" w14:textId="77777777" w:rsidTr="00364ADD">
        <w:trPr>
          <w:cantSplit/>
          <w:trHeight w:val="171"/>
          <w:jc w:val="center"/>
        </w:trPr>
        <w:tc>
          <w:tcPr>
            <w:tcW w:w="1195" w:type="dxa"/>
            <w:vMerge/>
            <w:tcBorders>
              <w:left w:val="thinThickSmallGap" w:sz="24" w:space="0" w:color="auto"/>
            </w:tcBorders>
            <w:vAlign w:val="center"/>
          </w:tcPr>
          <w:p w14:paraId="18AAF45B"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716CF776"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7C5E50BE" w14:textId="77777777" w:rsidR="002F12F1" w:rsidRPr="00F96C27" w:rsidRDefault="002F12F1" w:rsidP="008C5237">
            <w:pPr>
              <w:jc w:val="center"/>
              <w:rPr>
                <w:sz w:val="12"/>
                <w:szCs w:val="12"/>
                <w:lang w:val="ro-RO"/>
              </w:rPr>
            </w:pPr>
          </w:p>
        </w:tc>
        <w:tc>
          <w:tcPr>
            <w:tcW w:w="1499" w:type="dxa"/>
            <w:tcBorders>
              <w:left w:val="nil"/>
            </w:tcBorders>
            <w:vAlign w:val="center"/>
          </w:tcPr>
          <w:p w14:paraId="494C71FF" w14:textId="77777777" w:rsidR="002F12F1" w:rsidRPr="00F96C27" w:rsidRDefault="002F12F1" w:rsidP="008C5237">
            <w:pPr>
              <w:jc w:val="center"/>
              <w:rPr>
                <w:sz w:val="12"/>
                <w:szCs w:val="12"/>
                <w:lang w:val="ro-RO"/>
              </w:rPr>
            </w:pPr>
            <w:r w:rsidRPr="00F96C27">
              <w:rPr>
                <w:sz w:val="12"/>
                <w:szCs w:val="12"/>
                <w:lang w:val="ro-RO"/>
              </w:rPr>
              <w:t>CONTABILITATE</w:t>
            </w:r>
          </w:p>
        </w:tc>
        <w:tc>
          <w:tcPr>
            <w:tcW w:w="2431" w:type="dxa"/>
            <w:vAlign w:val="center"/>
          </w:tcPr>
          <w:p w14:paraId="14BE2FE9" w14:textId="77777777" w:rsidR="002F12F1" w:rsidRPr="00F96C27" w:rsidRDefault="002F12F1" w:rsidP="008C5237">
            <w:pPr>
              <w:rPr>
                <w:sz w:val="12"/>
                <w:szCs w:val="12"/>
                <w:lang w:val="ro-RO"/>
              </w:rPr>
            </w:pPr>
            <w:r w:rsidRPr="00F96C27">
              <w:rPr>
                <w:sz w:val="12"/>
                <w:szCs w:val="12"/>
                <w:lang w:val="ro-RO"/>
              </w:rPr>
              <w:t xml:space="preserve">Contabilitate şi informatică de gestiune         </w:t>
            </w:r>
          </w:p>
        </w:tc>
        <w:tc>
          <w:tcPr>
            <w:tcW w:w="1309" w:type="dxa"/>
            <w:vMerge/>
            <w:vAlign w:val="center"/>
          </w:tcPr>
          <w:p w14:paraId="5F40C32D"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528C84C4"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3CE30DC"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8356A12" w14:textId="77777777" w:rsidR="002F12F1" w:rsidRPr="00DE2F20" w:rsidRDefault="002F12F1" w:rsidP="008C5237">
            <w:pPr>
              <w:jc w:val="center"/>
              <w:rPr>
                <w:b/>
                <w:bCs/>
                <w:sz w:val="18"/>
                <w:szCs w:val="18"/>
                <w:lang w:val="ro-RO"/>
              </w:rPr>
            </w:pPr>
          </w:p>
        </w:tc>
      </w:tr>
      <w:tr w:rsidR="00DE2F20" w:rsidRPr="00DE2F20" w14:paraId="166F0828" w14:textId="77777777" w:rsidTr="00364ADD">
        <w:trPr>
          <w:cantSplit/>
          <w:trHeight w:val="171"/>
          <w:jc w:val="center"/>
        </w:trPr>
        <w:tc>
          <w:tcPr>
            <w:tcW w:w="1195" w:type="dxa"/>
            <w:vMerge/>
            <w:tcBorders>
              <w:left w:val="thinThickSmallGap" w:sz="24" w:space="0" w:color="auto"/>
            </w:tcBorders>
            <w:vAlign w:val="center"/>
          </w:tcPr>
          <w:p w14:paraId="78AC8F06"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0EF7D364" w14:textId="77777777" w:rsidR="002F12F1" w:rsidRPr="00DE2F20" w:rsidRDefault="002F12F1" w:rsidP="008C5237">
            <w:pPr>
              <w:jc w:val="center"/>
              <w:rPr>
                <w:b/>
                <w:bCs/>
                <w:sz w:val="14"/>
                <w:szCs w:val="14"/>
                <w:lang w:val="ro-RO"/>
              </w:rPr>
            </w:pPr>
          </w:p>
        </w:tc>
        <w:tc>
          <w:tcPr>
            <w:tcW w:w="1306" w:type="dxa"/>
            <w:vMerge w:val="restart"/>
            <w:tcBorders>
              <w:left w:val="nil"/>
            </w:tcBorders>
            <w:vAlign w:val="center"/>
          </w:tcPr>
          <w:p w14:paraId="547560B2" w14:textId="77777777" w:rsidR="002F12F1" w:rsidRPr="00F96C27" w:rsidRDefault="002F12F1" w:rsidP="008C5237">
            <w:pPr>
              <w:jc w:val="center"/>
              <w:rPr>
                <w:sz w:val="12"/>
                <w:szCs w:val="12"/>
                <w:lang w:val="ro-RO"/>
              </w:rPr>
            </w:pPr>
            <w:r w:rsidRPr="00F96C27">
              <w:rPr>
                <w:sz w:val="12"/>
                <w:szCs w:val="12"/>
                <w:lang w:val="ro-RO"/>
              </w:rPr>
              <w:t>ŞTIINŢE INGINEREŞTI</w:t>
            </w:r>
          </w:p>
        </w:tc>
        <w:tc>
          <w:tcPr>
            <w:tcW w:w="1499" w:type="dxa"/>
            <w:vMerge w:val="restart"/>
            <w:tcBorders>
              <w:left w:val="nil"/>
            </w:tcBorders>
            <w:vAlign w:val="center"/>
          </w:tcPr>
          <w:p w14:paraId="360B5D70" w14:textId="77777777" w:rsidR="002F12F1" w:rsidRPr="00F96C27" w:rsidRDefault="002F12F1" w:rsidP="008C5237">
            <w:pPr>
              <w:jc w:val="center"/>
              <w:rPr>
                <w:sz w:val="12"/>
                <w:szCs w:val="12"/>
                <w:lang w:val="ro-RO"/>
              </w:rPr>
            </w:pPr>
            <w:r w:rsidRPr="00F96C27">
              <w:rPr>
                <w:sz w:val="12"/>
                <w:szCs w:val="12"/>
                <w:lang w:val="ro-RO"/>
              </w:rPr>
              <w:t>CALCULATOARE ŞI TEHNOLOGIA INFORMAŢIEI</w:t>
            </w:r>
          </w:p>
        </w:tc>
        <w:tc>
          <w:tcPr>
            <w:tcW w:w="2431" w:type="dxa"/>
            <w:vAlign w:val="center"/>
          </w:tcPr>
          <w:p w14:paraId="6D0C642E" w14:textId="77777777" w:rsidR="002F12F1" w:rsidRPr="00F96C27" w:rsidRDefault="002F12F1" w:rsidP="008C5237">
            <w:pPr>
              <w:rPr>
                <w:sz w:val="12"/>
                <w:szCs w:val="12"/>
                <w:lang w:val="ro-RO"/>
              </w:rPr>
            </w:pPr>
            <w:r w:rsidRPr="00F96C27">
              <w:rPr>
                <w:sz w:val="12"/>
                <w:szCs w:val="12"/>
                <w:lang w:val="ro-RO"/>
              </w:rPr>
              <w:t xml:space="preserve">Calculatoare </w:t>
            </w:r>
          </w:p>
        </w:tc>
        <w:tc>
          <w:tcPr>
            <w:tcW w:w="1309" w:type="dxa"/>
            <w:vMerge/>
            <w:vAlign w:val="center"/>
          </w:tcPr>
          <w:p w14:paraId="0F6C3864"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45BC1B96"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C7B195D"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988F6BF" w14:textId="77777777" w:rsidR="002F12F1" w:rsidRPr="00DE2F20" w:rsidRDefault="002F12F1" w:rsidP="008C5237">
            <w:pPr>
              <w:jc w:val="center"/>
              <w:rPr>
                <w:b/>
                <w:bCs/>
                <w:sz w:val="18"/>
                <w:szCs w:val="18"/>
                <w:lang w:val="ro-RO"/>
              </w:rPr>
            </w:pPr>
          </w:p>
        </w:tc>
      </w:tr>
      <w:tr w:rsidR="00DE2F20" w:rsidRPr="00DE2F20" w14:paraId="04CFA8A4" w14:textId="77777777" w:rsidTr="00364ADD">
        <w:trPr>
          <w:cantSplit/>
          <w:trHeight w:val="171"/>
          <w:jc w:val="center"/>
        </w:trPr>
        <w:tc>
          <w:tcPr>
            <w:tcW w:w="1195" w:type="dxa"/>
            <w:vMerge/>
            <w:tcBorders>
              <w:left w:val="thinThickSmallGap" w:sz="24" w:space="0" w:color="auto"/>
            </w:tcBorders>
            <w:vAlign w:val="center"/>
          </w:tcPr>
          <w:p w14:paraId="3C98A94B"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47A37604"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64F35423" w14:textId="77777777" w:rsidR="002F12F1" w:rsidRPr="00F96C27" w:rsidRDefault="002F12F1" w:rsidP="008C5237">
            <w:pPr>
              <w:jc w:val="center"/>
              <w:rPr>
                <w:sz w:val="12"/>
                <w:szCs w:val="12"/>
                <w:lang w:val="ro-RO"/>
              </w:rPr>
            </w:pPr>
          </w:p>
        </w:tc>
        <w:tc>
          <w:tcPr>
            <w:tcW w:w="1499" w:type="dxa"/>
            <w:vMerge/>
            <w:tcBorders>
              <w:left w:val="nil"/>
            </w:tcBorders>
            <w:vAlign w:val="center"/>
          </w:tcPr>
          <w:p w14:paraId="65EFB700" w14:textId="77777777" w:rsidR="002F12F1" w:rsidRPr="00F96C27" w:rsidRDefault="002F12F1" w:rsidP="008C5237">
            <w:pPr>
              <w:jc w:val="center"/>
              <w:rPr>
                <w:sz w:val="12"/>
                <w:szCs w:val="12"/>
                <w:lang w:val="ro-RO"/>
              </w:rPr>
            </w:pPr>
          </w:p>
        </w:tc>
        <w:tc>
          <w:tcPr>
            <w:tcW w:w="2431" w:type="dxa"/>
            <w:vAlign w:val="center"/>
          </w:tcPr>
          <w:p w14:paraId="384C779B" w14:textId="77777777" w:rsidR="002F12F1" w:rsidRPr="00F96C27" w:rsidRDefault="002F12F1" w:rsidP="008C5237">
            <w:pPr>
              <w:rPr>
                <w:sz w:val="12"/>
                <w:szCs w:val="12"/>
                <w:lang w:val="ro-RO"/>
              </w:rPr>
            </w:pPr>
            <w:r w:rsidRPr="00F96C27">
              <w:rPr>
                <w:sz w:val="12"/>
                <w:szCs w:val="12"/>
                <w:lang w:val="ro-RO"/>
              </w:rPr>
              <w:t xml:space="preserve">Tehnologia informaţiei </w:t>
            </w:r>
          </w:p>
        </w:tc>
        <w:tc>
          <w:tcPr>
            <w:tcW w:w="1309" w:type="dxa"/>
            <w:vMerge/>
            <w:vAlign w:val="center"/>
          </w:tcPr>
          <w:p w14:paraId="689551C5"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436ED1F3"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D7939E3"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EAE6E70" w14:textId="77777777" w:rsidR="002F12F1" w:rsidRPr="00DE2F20" w:rsidRDefault="002F12F1" w:rsidP="008C5237">
            <w:pPr>
              <w:jc w:val="center"/>
              <w:rPr>
                <w:b/>
                <w:bCs/>
                <w:sz w:val="18"/>
                <w:szCs w:val="18"/>
                <w:lang w:val="ro-RO"/>
              </w:rPr>
            </w:pPr>
          </w:p>
        </w:tc>
      </w:tr>
      <w:tr w:rsidR="00DE2F20" w:rsidRPr="00DE2F20" w14:paraId="0031EC6B" w14:textId="77777777" w:rsidTr="00364ADD">
        <w:trPr>
          <w:cantSplit/>
          <w:trHeight w:val="171"/>
          <w:jc w:val="center"/>
        </w:trPr>
        <w:tc>
          <w:tcPr>
            <w:tcW w:w="1195" w:type="dxa"/>
            <w:vMerge/>
            <w:tcBorders>
              <w:left w:val="thinThickSmallGap" w:sz="24" w:space="0" w:color="auto"/>
            </w:tcBorders>
            <w:vAlign w:val="center"/>
          </w:tcPr>
          <w:p w14:paraId="2D854910"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6D50A81A"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4A4DDD9D" w14:textId="77777777" w:rsidR="002F12F1" w:rsidRPr="00F96C27" w:rsidRDefault="002F12F1" w:rsidP="008C5237">
            <w:pPr>
              <w:jc w:val="center"/>
              <w:rPr>
                <w:sz w:val="12"/>
                <w:szCs w:val="12"/>
                <w:lang w:val="ro-RO"/>
              </w:rPr>
            </w:pPr>
          </w:p>
        </w:tc>
        <w:tc>
          <w:tcPr>
            <w:tcW w:w="1499" w:type="dxa"/>
            <w:vMerge/>
            <w:tcBorders>
              <w:left w:val="nil"/>
            </w:tcBorders>
            <w:vAlign w:val="center"/>
          </w:tcPr>
          <w:p w14:paraId="283BA6BB" w14:textId="77777777" w:rsidR="002F12F1" w:rsidRPr="00F96C27" w:rsidRDefault="002F12F1" w:rsidP="008C5237">
            <w:pPr>
              <w:jc w:val="center"/>
              <w:rPr>
                <w:sz w:val="12"/>
                <w:szCs w:val="12"/>
                <w:lang w:val="ro-RO"/>
              </w:rPr>
            </w:pPr>
          </w:p>
        </w:tc>
        <w:tc>
          <w:tcPr>
            <w:tcW w:w="2431" w:type="dxa"/>
            <w:vAlign w:val="center"/>
          </w:tcPr>
          <w:p w14:paraId="13780D7B" w14:textId="77777777" w:rsidR="002F12F1" w:rsidRPr="00F96C27" w:rsidRDefault="002F12F1" w:rsidP="008C5237">
            <w:pPr>
              <w:rPr>
                <w:sz w:val="12"/>
                <w:szCs w:val="12"/>
                <w:lang w:val="ro-RO"/>
              </w:rPr>
            </w:pPr>
            <w:r w:rsidRPr="00F96C27">
              <w:rPr>
                <w:sz w:val="12"/>
                <w:szCs w:val="12"/>
                <w:lang w:val="ro-RO"/>
              </w:rPr>
              <w:t xml:space="preserve">Calculatoare şi sisteme informatice pentru apărare şi securitate naţională </w:t>
            </w:r>
          </w:p>
        </w:tc>
        <w:tc>
          <w:tcPr>
            <w:tcW w:w="1309" w:type="dxa"/>
            <w:vMerge/>
            <w:vAlign w:val="center"/>
          </w:tcPr>
          <w:p w14:paraId="7FA9EE56"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35296476"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FFFC93A"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2D77F0C" w14:textId="77777777" w:rsidR="002F12F1" w:rsidRPr="00DE2F20" w:rsidRDefault="002F12F1" w:rsidP="008C5237">
            <w:pPr>
              <w:jc w:val="center"/>
              <w:rPr>
                <w:b/>
                <w:bCs/>
                <w:sz w:val="18"/>
                <w:szCs w:val="18"/>
                <w:lang w:val="ro-RO"/>
              </w:rPr>
            </w:pPr>
          </w:p>
        </w:tc>
      </w:tr>
      <w:tr w:rsidR="00DE2F20" w:rsidRPr="00DE2F20" w14:paraId="0E5A98B0" w14:textId="77777777" w:rsidTr="00364ADD">
        <w:trPr>
          <w:cantSplit/>
          <w:trHeight w:val="171"/>
          <w:jc w:val="center"/>
        </w:trPr>
        <w:tc>
          <w:tcPr>
            <w:tcW w:w="1195" w:type="dxa"/>
            <w:vMerge/>
            <w:tcBorders>
              <w:left w:val="thinThickSmallGap" w:sz="24" w:space="0" w:color="auto"/>
            </w:tcBorders>
            <w:vAlign w:val="center"/>
          </w:tcPr>
          <w:p w14:paraId="16477E6B"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4FC99588"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037A4F45" w14:textId="77777777" w:rsidR="002F12F1" w:rsidRPr="00F96C27" w:rsidRDefault="002F12F1" w:rsidP="008C5237">
            <w:pPr>
              <w:jc w:val="center"/>
              <w:rPr>
                <w:sz w:val="12"/>
                <w:szCs w:val="12"/>
                <w:lang w:val="ro-RO"/>
              </w:rPr>
            </w:pPr>
          </w:p>
        </w:tc>
        <w:tc>
          <w:tcPr>
            <w:tcW w:w="1499" w:type="dxa"/>
            <w:vMerge/>
            <w:tcBorders>
              <w:left w:val="nil"/>
            </w:tcBorders>
            <w:vAlign w:val="center"/>
          </w:tcPr>
          <w:p w14:paraId="063FACFD" w14:textId="77777777" w:rsidR="002F12F1" w:rsidRPr="00F96C27" w:rsidRDefault="002F12F1" w:rsidP="008C5237">
            <w:pPr>
              <w:jc w:val="center"/>
              <w:rPr>
                <w:sz w:val="12"/>
                <w:szCs w:val="12"/>
                <w:lang w:val="ro-RO"/>
              </w:rPr>
            </w:pPr>
          </w:p>
        </w:tc>
        <w:tc>
          <w:tcPr>
            <w:tcW w:w="2431" w:type="dxa"/>
            <w:vAlign w:val="center"/>
          </w:tcPr>
          <w:p w14:paraId="53DC0BC0" w14:textId="77777777" w:rsidR="002F12F1" w:rsidRPr="00F96C27" w:rsidRDefault="002F12F1" w:rsidP="008C5237">
            <w:pPr>
              <w:rPr>
                <w:sz w:val="12"/>
                <w:szCs w:val="12"/>
                <w:lang w:val="ro-RO"/>
              </w:rPr>
            </w:pPr>
            <w:r w:rsidRPr="00F96C27">
              <w:rPr>
                <w:sz w:val="12"/>
                <w:szCs w:val="12"/>
                <w:lang w:val="ro-RO"/>
              </w:rPr>
              <w:t>Ingineria informaţiei</w:t>
            </w:r>
          </w:p>
        </w:tc>
        <w:tc>
          <w:tcPr>
            <w:tcW w:w="1309" w:type="dxa"/>
            <w:vMerge/>
            <w:vAlign w:val="center"/>
          </w:tcPr>
          <w:p w14:paraId="3BBB942D"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26304A81"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5A70DA2"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4C2C05E" w14:textId="77777777" w:rsidR="002F12F1" w:rsidRPr="00DE2F20" w:rsidRDefault="002F12F1" w:rsidP="008C5237">
            <w:pPr>
              <w:jc w:val="center"/>
              <w:rPr>
                <w:b/>
                <w:bCs/>
                <w:sz w:val="18"/>
                <w:szCs w:val="18"/>
                <w:lang w:val="ro-RO"/>
              </w:rPr>
            </w:pPr>
          </w:p>
        </w:tc>
      </w:tr>
      <w:tr w:rsidR="007D2094" w:rsidRPr="00DE2F20" w14:paraId="155A5711" w14:textId="77777777" w:rsidTr="00364ADD">
        <w:trPr>
          <w:cantSplit/>
          <w:trHeight w:val="171"/>
          <w:jc w:val="center"/>
        </w:trPr>
        <w:tc>
          <w:tcPr>
            <w:tcW w:w="1195" w:type="dxa"/>
            <w:vMerge/>
            <w:tcBorders>
              <w:left w:val="thinThickSmallGap" w:sz="24" w:space="0" w:color="auto"/>
            </w:tcBorders>
            <w:vAlign w:val="center"/>
          </w:tcPr>
          <w:p w14:paraId="44A056CD" w14:textId="77777777" w:rsidR="007D2094" w:rsidRPr="00DE2F20" w:rsidRDefault="007D2094" w:rsidP="008C5237">
            <w:pPr>
              <w:jc w:val="center"/>
              <w:rPr>
                <w:b/>
                <w:bCs/>
                <w:sz w:val="14"/>
                <w:szCs w:val="14"/>
                <w:lang w:val="ro-RO"/>
              </w:rPr>
            </w:pPr>
          </w:p>
        </w:tc>
        <w:tc>
          <w:tcPr>
            <w:tcW w:w="1496" w:type="dxa"/>
            <w:vMerge/>
            <w:tcBorders>
              <w:right w:val="thinThickSmallGap" w:sz="24" w:space="0" w:color="auto"/>
            </w:tcBorders>
            <w:vAlign w:val="center"/>
          </w:tcPr>
          <w:p w14:paraId="562EDF85" w14:textId="77777777" w:rsidR="007D2094" w:rsidRPr="00DE2F20" w:rsidRDefault="007D2094" w:rsidP="008C5237">
            <w:pPr>
              <w:jc w:val="center"/>
              <w:rPr>
                <w:b/>
                <w:bCs/>
                <w:sz w:val="14"/>
                <w:szCs w:val="14"/>
                <w:lang w:val="ro-RO"/>
              </w:rPr>
            </w:pPr>
          </w:p>
        </w:tc>
        <w:tc>
          <w:tcPr>
            <w:tcW w:w="1306" w:type="dxa"/>
            <w:vMerge/>
            <w:tcBorders>
              <w:left w:val="nil"/>
            </w:tcBorders>
            <w:vAlign w:val="center"/>
          </w:tcPr>
          <w:p w14:paraId="5F41E47B" w14:textId="77777777" w:rsidR="007D2094" w:rsidRPr="00F96C27" w:rsidRDefault="007D2094" w:rsidP="008C5237">
            <w:pPr>
              <w:jc w:val="center"/>
              <w:rPr>
                <w:sz w:val="12"/>
                <w:szCs w:val="12"/>
                <w:lang w:val="ro-RO"/>
              </w:rPr>
            </w:pPr>
          </w:p>
        </w:tc>
        <w:tc>
          <w:tcPr>
            <w:tcW w:w="1499" w:type="dxa"/>
            <w:vMerge w:val="restart"/>
            <w:tcBorders>
              <w:left w:val="nil"/>
            </w:tcBorders>
            <w:vAlign w:val="center"/>
          </w:tcPr>
          <w:p w14:paraId="7DE7237D" w14:textId="77777777" w:rsidR="007D2094" w:rsidRPr="00F96C27" w:rsidRDefault="007D2094" w:rsidP="008C5237">
            <w:pPr>
              <w:jc w:val="center"/>
              <w:rPr>
                <w:sz w:val="12"/>
                <w:szCs w:val="12"/>
                <w:lang w:val="ro-RO"/>
              </w:rPr>
            </w:pPr>
            <w:r w:rsidRPr="00F96C27">
              <w:rPr>
                <w:sz w:val="12"/>
                <w:szCs w:val="12"/>
                <w:lang w:val="ro-RO"/>
              </w:rPr>
              <w:t>INGINERIA SISTEMELOR</w:t>
            </w:r>
          </w:p>
        </w:tc>
        <w:tc>
          <w:tcPr>
            <w:tcW w:w="2431" w:type="dxa"/>
            <w:vAlign w:val="center"/>
          </w:tcPr>
          <w:p w14:paraId="27496653" w14:textId="77777777" w:rsidR="007D2094" w:rsidRPr="00F96C27" w:rsidRDefault="007D2094" w:rsidP="008C5237">
            <w:pPr>
              <w:rPr>
                <w:sz w:val="12"/>
                <w:szCs w:val="12"/>
                <w:lang w:val="ro-RO"/>
              </w:rPr>
            </w:pPr>
            <w:r w:rsidRPr="00F96C27">
              <w:rPr>
                <w:sz w:val="12"/>
                <w:szCs w:val="12"/>
                <w:lang w:val="ro-RO"/>
              </w:rPr>
              <w:t>Automatică şi informatică aplicată</w:t>
            </w:r>
          </w:p>
        </w:tc>
        <w:tc>
          <w:tcPr>
            <w:tcW w:w="1309" w:type="dxa"/>
            <w:vMerge/>
            <w:vAlign w:val="center"/>
          </w:tcPr>
          <w:p w14:paraId="45E757FE" w14:textId="77777777" w:rsidR="007D2094" w:rsidRPr="00DE2F20" w:rsidRDefault="007D2094" w:rsidP="008C5237">
            <w:pPr>
              <w:autoSpaceDE w:val="0"/>
              <w:autoSpaceDN w:val="0"/>
              <w:adjustRightInd w:val="0"/>
              <w:jc w:val="center"/>
              <w:rPr>
                <w:sz w:val="14"/>
                <w:szCs w:val="14"/>
                <w:lang w:val="ro-RO"/>
              </w:rPr>
            </w:pPr>
          </w:p>
        </w:tc>
        <w:tc>
          <w:tcPr>
            <w:tcW w:w="3179" w:type="dxa"/>
            <w:vMerge/>
            <w:vAlign w:val="center"/>
          </w:tcPr>
          <w:p w14:paraId="57277CF2" w14:textId="77777777" w:rsidR="007D2094" w:rsidRPr="00DE2F20" w:rsidRDefault="007D2094"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0F1294E" w14:textId="77777777" w:rsidR="007D2094" w:rsidRPr="00DE2F20" w:rsidRDefault="007D2094"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ECA638F" w14:textId="77777777" w:rsidR="007D2094" w:rsidRPr="00DE2F20" w:rsidRDefault="007D2094" w:rsidP="008C5237">
            <w:pPr>
              <w:jc w:val="center"/>
              <w:rPr>
                <w:b/>
                <w:bCs/>
                <w:sz w:val="18"/>
                <w:szCs w:val="18"/>
                <w:lang w:val="ro-RO"/>
              </w:rPr>
            </w:pPr>
          </w:p>
        </w:tc>
      </w:tr>
      <w:tr w:rsidR="007D2094" w:rsidRPr="00DE2F20" w14:paraId="76CAD1BA" w14:textId="77777777" w:rsidTr="00364ADD">
        <w:trPr>
          <w:cantSplit/>
          <w:trHeight w:val="171"/>
          <w:jc w:val="center"/>
        </w:trPr>
        <w:tc>
          <w:tcPr>
            <w:tcW w:w="1195" w:type="dxa"/>
            <w:vMerge/>
            <w:tcBorders>
              <w:left w:val="thinThickSmallGap" w:sz="24" w:space="0" w:color="auto"/>
            </w:tcBorders>
            <w:vAlign w:val="center"/>
          </w:tcPr>
          <w:p w14:paraId="45CAF327" w14:textId="77777777" w:rsidR="007D2094" w:rsidRPr="00DE2F20" w:rsidRDefault="007D2094" w:rsidP="008C5237">
            <w:pPr>
              <w:jc w:val="center"/>
              <w:rPr>
                <w:b/>
                <w:bCs/>
                <w:sz w:val="14"/>
                <w:szCs w:val="14"/>
                <w:lang w:val="ro-RO"/>
              </w:rPr>
            </w:pPr>
          </w:p>
        </w:tc>
        <w:tc>
          <w:tcPr>
            <w:tcW w:w="1496" w:type="dxa"/>
            <w:vMerge/>
            <w:tcBorders>
              <w:right w:val="thinThickSmallGap" w:sz="24" w:space="0" w:color="auto"/>
            </w:tcBorders>
            <w:vAlign w:val="center"/>
          </w:tcPr>
          <w:p w14:paraId="15DF000E" w14:textId="77777777" w:rsidR="007D2094" w:rsidRPr="00DE2F20" w:rsidRDefault="007D2094" w:rsidP="008C5237">
            <w:pPr>
              <w:jc w:val="center"/>
              <w:rPr>
                <w:b/>
                <w:bCs/>
                <w:sz w:val="14"/>
                <w:szCs w:val="14"/>
                <w:lang w:val="ro-RO"/>
              </w:rPr>
            </w:pPr>
          </w:p>
        </w:tc>
        <w:tc>
          <w:tcPr>
            <w:tcW w:w="1306" w:type="dxa"/>
            <w:vMerge/>
            <w:tcBorders>
              <w:left w:val="nil"/>
            </w:tcBorders>
            <w:vAlign w:val="center"/>
          </w:tcPr>
          <w:p w14:paraId="2711C73E" w14:textId="77777777" w:rsidR="007D2094" w:rsidRPr="00F96C27" w:rsidRDefault="007D2094" w:rsidP="008C5237">
            <w:pPr>
              <w:jc w:val="center"/>
              <w:rPr>
                <w:sz w:val="12"/>
                <w:szCs w:val="12"/>
                <w:lang w:val="ro-RO"/>
              </w:rPr>
            </w:pPr>
          </w:p>
        </w:tc>
        <w:tc>
          <w:tcPr>
            <w:tcW w:w="1499" w:type="dxa"/>
            <w:vMerge/>
            <w:tcBorders>
              <w:left w:val="nil"/>
            </w:tcBorders>
            <w:vAlign w:val="center"/>
          </w:tcPr>
          <w:p w14:paraId="70156B2A" w14:textId="77777777" w:rsidR="007D2094" w:rsidRPr="00F96C27" w:rsidRDefault="007D2094" w:rsidP="008C5237">
            <w:pPr>
              <w:jc w:val="center"/>
              <w:rPr>
                <w:sz w:val="12"/>
                <w:szCs w:val="12"/>
                <w:lang w:val="ro-RO"/>
              </w:rPr>
            </w:pPr>
          </w:p>
        </w:tc>
        <w:tc>
          <w:tcPr>
            <w:tcW w:w="2431" w:type="dxa"/>
            <w:vAlign w:val="center"/>
          </w:tcPr>
          <w:p w14:paraId="00BD1BB4" w14:textId="77777777" w:rsidR="007D2094" w:rsidRPr="00F96C27" w:rsidRDefault="007D2094" w:rsidP="008C5237">
            <w:pPr>
              <w:rPr>
                <w:sz w:val="12"/>
                <w:szCs w:val="12"/>
                <w:lang w:val="ro-RO"/>
              </w:rPr>
            </w:pPr>
            <w:r w:rsidRPr="00F96C27">
              <w:rPr>
                <w:sz w:val="12"/>
                <w:szCs w:val="12"/>
                <w:lang w:val="ro-RO"/>
              </w:rPr>
              <w:t>Echipamente pentru modelare, simulare şi conducere informatizată a acţiunilor de luptă</w:t>
            </w:r>
          </w:p>
        </w:tc>
        <w:tc>
          <w:tcPr>
            <w:tcW w:w="1309" w:type="dxa"/>
            <w:vMerge/>
            <w:vAlign w:val="center"/>
          </w:tcPr>
          <w:p w14:paraId="71DC7C2A" w14:textId="77777777" w:rsidR="007D2094" w:rsidRPr="00DE2F20" w:rsidRDefault="007D2094" w:rsidP="008C5237">
            <w:pPr>
              <w:autoSpaceDE w:val="0"/>
              <w:autoSpaceDN w:val="0"/>
              <w:adjustRightInd w:val="0"/>
              <w:jc w:val="center"/>
              <w:rPr>
                <w:sz w:val="14"/>
                <w:szCs w:val="14"/>
                <w:lang w:val="ro-RO"/>
              </w:rPr>
            </w:pPr>
          </w:p>
        </w:tc>
        <w:tc>
          <w:tcPr>
            <w:tcW w:w="3179" w:type="dxa"/>
            <w:vMerge/>
            <w:vAlign w:val="center"/>
          </w:tcPr>
          <w:p w14:paraId="329444CE" w14:textId="77777777" w:rsidR="007D2094" w:rsidRPr="00DE2F20" w:rsidRDefault="007D2094"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D206747" w14:textId="77777777" w:rsidR="007D2094" w:rsidRPr="00DE2F20" w:rsidRDefault="007D2094"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F2703D4" w14:textId="77777777" w:rsidR="007D2094" w:rsidRPr="00DE2F20" w:rsidRDefault="007D2094" w:rsidP="008C5237">
            <w:pPr>
              <w:jc w:val="center"/>
              <w:rPr>
                <w:b/>
                <w:bCs/>
                <w:sz w:val="18"/>
                <w:szCs w:val="18"/>
                <w:lang w:val="ro-RO"/>
              </w:rPr>
            </w:pPr>
          </w:p>
        </w:tc>
      </w:tr>
      <w:tr w:rsidR="007D2094" w:rsidRPr="00DE2F20" w14:paraId="6D55A7C1" w14:textId="77777777" w:rsidTr="00364ADD">
        <w:trPr>
          <w:cantSplit/>
          <w:trHeight w:val="171"/>
          <w:jc w:val="center"/>
        </w:trPr>
        <w:tc>
          <w:tcPr>
            <w:tcW w:w="1195" w:type="dxa"/>
            <w:vMerge/>
            <w:tcBorders>
              <w:left w:val="thinThickSmallGap" w:sz="24" w:space="0" w:color="auto"/>
            </w:tcBorders>
            <w:vAlign w:val="center"/>
          </w:tcPr>
          <w:p w14:paraId="5DDCB41F" w14:textId="77777777" w:rsidR="007D2094" w:rsidRPr="00DE2F20" w:rsidRDefault="007D2094" w:rsidP="008C5237">
            <w:pPr>
              <w:jc w:val="center"/>
              <w:rPr>
                <w:b/>
                <w:bCs/>
                <w:sz w:val="14"/>
                <w:szCs w:val="14"/>
                <w:lang w:val="ro-RO"/>
              </w:rPr>
            </w:pPr>
          </w:p>
        </w:tc>
        <w:tc>
          <w:tcPr>
            <w:tcW w:w="1496" w:type="dxa"/>
            <w:vMerge/>
            <w:tcBorders>
              <w:right w:val="thinThickSmallGap" w:sz="24" w:space="0" w:color="auto"/>
            </w:tcBorders>
            <w:vAlign w:val="center"/>
          </w:tcPr>
          <w:p w14:paraId="76F6E44C" w14:textId="77777777" w:rsidR="007D2094" w:rsidRPr="00DE2F20" w:rsidRDefault="007D2094" w:rsidP="008C5237">
            <w:pPr>
              <w:jc w:val="center"/>
              <w:rPr>
                <w:b/>
                <w:bCs/>
                <w:sz w:val="14"/>
                <w:szCs w:val="14"/>
                <w:lang w:val="ro-RO"/>
              </w:rPr>
            </w:pPr>
          </w:p>
        </w:tc>
        <w:tc>
          <w:tcPr>
            <w:tcW w:w="1306" w:type="dxa"/>
            <w:vMerge/>
            <w:tcBorders>
              <w:left w:val="nil"/>
            </w:tcBorders>
            <w:vAlign w:val="center"/>
          </w:tcPr>
          <w:p w14:paraId="78A12C0B" w14:textId="77777777" w:rsidR="007D2094" w:rsidRPr="00F96C27" w:rsidRDefault="007D2094" w:rsidP="008C5237">
            <w:pPr>
              <w:jc w:val="center"/>
              <w:rPr>
                <w:sz w:val="12"/>
                <w:szCs w:val="12"/>
                <w:lang w:val="ro-RO"/>
              </w:rPr>
            </w:pPr>
          </w:p>
        </w:tc>
        <w:tc>
          <w:tcPr>
            <w:tcW w:w="1499" w:type="dxa"/>
            <w:vMerge/>
            <w:tcBorders>
              <w:left w:val="nil"/>
            </w:tcBorders>
            <w:vAlign w:val="center"/>
          </w:tcPr>
          <w:p w14:paraId="5A23ACB0" w14:textId="77777777" w:rsidR="007D2094" w:rsidRPr="00F96C27" w:rsidRDefault="007D2094" w:rsidP="008C5237">
            <w:pPr>
              <w:jc w:val="center"/>
              <w:rPr>
                <w:sz w:val="12"/>
                <w:szCs w:val="12"/>
                <w:lang w:val="ro-RO"/>
              </w:rPr>
            </w:pPr>
          </w:p>
        </w:tc>
        <w:tc>
          <w:tcPr>
            <w:tcW w:w="2431" w:type="dxa"/>
            <w:vAlign w:val="center"/>
          </w:tcPr>
          <w:p w14:paraId="25A4BE2C" w14:textId="77777777" w:rsidR="007D2094" w:rsidRPr="00F96C27" w:rsidRDefault="007D2094" w:rsidP="008C5237">
            <w:pPr>
              <w:rPr>
                <w:sz w:val="12"/>
                <w:szCs w:val="12"/>
                <w:lang w:val="ro-RO"/>
              </w:rPr>
            </w:pPr>
            <w:r w:rsidRPr="00F96C27">
              <w:rPr>
                <w:sz w:val="12"/>
                <w:szCs w:val="12"/>
                <w:lang w:val="ro-RO"/>
              </w:rPr>
              <w:t>Ingineria sistemelor multimedia</w:t>
            </w:r>
          </w:p>
        </w:tc>
        <w:tc>
          <w:tcPr>
            <w:tcW w:w="1309" w:type="dxa"/>
            <w:vMerge/>
            <w:vAlign w:val="center"/>
          </w:tcPr>
          <w:p w14:paraId="3C20567B" w14:textId="77777777" w:rsidR="007D2094" w:rsidRPr="00DE2F20" w:rsidRDefault="007D2094" w:rsidP="008C5237">
            <w:pPr>
              <w:autoSpaceDE w:val="0"/>
              <w:autoSpaceDN w:val="0"/>
              <w:adjustRightInd w:val="0"/>
              <w:jc w:val="center"/>
              <w:rPr>
                <w:sz w:val="14"/>
                <w:szCs w:val="14"/>
                <w:lang w:val="ro-RO"/>
              </w:rPr>
            </w:pPr>
          </w:p>
        </w:tc>
        <w:tc>
          <w:tcPr>
            <w:tcW w:w="3179" w:type="dxa"/>
            <w:vMerge/>
            <w:vAlign w:val="center"/>
          </w:tcPr>
          <w:p w14:paraId="3FA284E0" w14:textId="77777777" w:rsidR="007D2094" w:rsidRPr="00DE2F20" w:rsidRDefault="007D2094"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8D05732" w14:textId="77777777" w:rsidR="007D2094" w:rsidRPr="00DE2F20" w:rsidRDefault="007D2094"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BAE007D" w14:textId="77777777" w:rsidR="007D2094" w:rsidRPr="00DE2F20" w:rsidRDefault="007D2094" w:rsidP="008C5237">
            <w:pPr>
              <w:jc w:val="center"/>
              <w:rPr>
                <w:b/>
                <w:bCs/>
                <w:sz w:val="18"/>
                <w:szCs w:val="18"/>
                <w:lang w:val="ro-RO"/>
              </w:rPr>
            </w:pPr>
          </w:p>
        </w:tc>
      </w:tr>
      <w:tr w:rsidR="007D2094" w:rsidRPr="00DE2F20" w14:paraId="024ABA35" w14:textId="77777777" w:rsidTr="00364ADD">
        <w:trPr>
          <w:cantSplit/>
          <w:trHeight w:val="171"/>
          <w:jc w:val="center"/>
        </w:trPr>
        <w:tc>
          <w:tcPr>
            <w:tcW w:w="1195" w:type="dxa"/>
            <w:vMerge/>
            <w:tcBorders>
              <w:left w:val="thinThickSmallGap" w:sz="24" w:space="0" w:color="auto"/>
            </w:tcBorders>
            <w:vAlign w:val="center"/>
          </w:tcPr>
          <w:p w14:paraId="07E22A52" w14:textId="77777777" w:rsidR="007D2094" w:rsidRPr="00DE2F20" w:rsidRDefault="007D2094" w:rsidP="008C5237">
            <w:pPr>
              <w:jc w:val="center"/>
              <w:rPr>
                <w:b/>
                <w:bCs/>
                <w:sz w:val="14"/>
                <w:szCs w:val="14"/>
                <w:lang w:val="ro-RO"/>
              </w:rPr>
            </w:pPr>
          </w:p>
        </w:tc>
        <w:tc>
          <w:tcPr>
            <w:tcW w:w="1496" w:type="dxa"/>
            <w:vMerge/>
            <w:tcBorders>
              <w:right w:val="thinThickSmallGap" w:sz="24" w:space="0" w:color="auto"/>
            </w:tcBorders>
            <w:vAlign w:val="center"/>
          </w:tcPr>
          <w:p w14:paraId="0A7E481C" w14:textId="77777777" w:rsidR="007D2094" w:rsidRPr="00DE2F20" w:rsidRDefault="007D2094" w:rsidP="008C5237">
            <w:pPr>
              <w:jc w:val="center"/>
              <w:rPr>
                <w:b/>
                <w:bCs/>
                <w:sz w:val="14"/>
                <w:szCs w:val="14"/>
                <w:lang w:val="ro-RO"/>
              </w:rPr>
            </w:pPr>
          </w:p>
        </w:tc>
        <w:tc>
          <w:tcPr>
            <w:tcW w:w="1306" w:type="dxa"/>
            <w:vMerge/>
            <w:tcBorders>
              <w:left w:val="nil"/>
            </w:tcBorders>
            <w:vAlign w:val="center"/>
          </w:tcPr>
          <w:p w14:paraId="29A1161E" w14:textId="77777777" w:rsidR="007D2094" w:rsidRPr="00F96C27" w:rsidRDefault="007D2094" w:rsidP="008C5237">
            <w:pPr>
              <w:jc w:val="center"/>
              <w:rPr>
                <w:sz w:val="12"/>
                <w:szCs w:val="12"/>
                <w:lang w:val="ro-RO"/>
              </w:rPr>
            </w:pPr>
          </w:p>
        </w:tc>
        <w:tc>
          <w:tcPr>
            <w:tcW w:w="1499" w:type="dxa"/>
            <w:vMerge/>
            <w:tcBorders>
              <w:left w:val="nil"/>
            </w:tcBorders>
            <w:vAlign w:val="center"/>
          </w:tcPr>
          <w:p w14:paraId="23DA3C5D" w14:textId="77777777" w:rsidR="007D2094" w:rsidRPr="00F96C27" w:rsidRDefault="007D2094" w:rsidP="008C5237">
            <w:pPr>
              <w:jc w:val="center"/>
              <w:rPr>
                <w:sz w:val="12"/>
                <w:szCs w:val="12"/>
                <w:lang w:val="ro-RO"/>
              </w:rPr>
            </w:pPr>
          </w:p>
        </w:tc>
        <w:tc>
          <w:tcPr>
            <w:tcW w:w="2431" w:type="dxa"/>
            <w:vAlign w:val="center"/>
          </w:tcPr>
          <w:p w14:paraId="064A8FDC" w14:textId="558B9F63" w:rsidR="007D2094" w:rsidRPr="00F96C27" w:rsidRDefault="007D2094" w:rsidP="008C5237">
            <w:pPr>
              <w:rPr>
                <w:sz w:val="12"/>
                <w:szCs w:val="12"/>
                <w:lang w:val="ro-RO"/>
              </w:rPr>
            </w:pPr>
            <w:r w:rsidRPr="007D2094">
              <w:rPr>
                <w:color w:val="0070C0"/>
                <w:sz w:val="13"/>
                <w:szCs w:val="13"/>
                <w:lang w:val="ro-RO"/>
              </w:rPr>
              <w:t>Ingineria și securitatea sistemelor informatice militare</w:t>
            </w:r>
          </w:p>
        </w:tc>
        <w:tc>
          <w:tcPr>
            <w:tcW w:w="1309" w:type="dxa"/>
            <w:vMerge/>
            <w:vAlign w:val="center"/>
          </w:tcPr>
          <w:p w14:paraId="757D96C1" w14:textId="77777777" w:rsidR="007D2094" w:rsidRPr="00DE2F20" w:rsidRDefault="007D2094" w:rsidP="008C5237">
            <w:pPr>
              <w:autoSpaceDE w:val="0"/>
              <w:autoSpaceDN w:val="0"/>
              <w:adjustRightInd w:val="0"/>
              <w:jc w:val="center"/>
              <w:rPr>
                <w:sz w:val="14"/>
                <w:szCs w:val="14"/>
                <w:lang w:val="ro-RO"/>
              </w:rPr>
            </w:pPr>
          </w:p>
        </w:tc>
        <w:tc>
          <w:tcPr>
            <w:tcW w:w="3179" w:type="dxa"/>
            <w:vMerge/>
            <w:vAlign w:val="center"/>
          </w:tcPr>
          <w:p w14:paraId="6E0D4DEA" w14:textId="77777777" w:rsidR="007D2094" w:rsidRPr="00DE2F20" w:rsidRDefault="007D2094"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F73081E" w14:textId="77777777" w:rsidR="007D2094" w:rsidRPr="00DE2F20" w:rsidRDefault="007D2094"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B0B0EFC" w14:textId="77777777" w:rsidR="007D2094" w:rsidRPr="00DE2F20" w:rsidRDefault="007D2094" w:rsidP="008C5237">
            <w:pPr>
              <w:jc w:val="center"/>
              <w:rPr>
                <w:b/>
                <w:bCs/>
                <w:sz w:val="18"/>
                <w:szCs w:val="18"/>
                <w:lang w:val="ro-RO"/>
              </w:rPr>
            </w:pPr>
          </w:p>
        </w:tc>
      </w:tr>
      <w:tr w:rsidR="00DE2F20" w:rsidRPr="00DE2F20" w14:paraId="4ADF0757" w14:textId="77777777" w:rsidTr="00364ADD">
        <w:trPr>
          <w:cantSplit/>
          <w:trHeight w:val="171"/>
          <w:jc w:val="center"/>
        </w:trPr>
        <w:tc>
          <w:tcPr>
            <w:tcW w:w="1195" w:type="dxa"/>
            <w:vMerge/>
            <w:tcBorders>
              <w:left w:val="thinThickSmallGap" w:sz="24" w:space="0" w:color="auto"/>
            </w:tcBorders>
            <w:vAlign w:val="center"/>
          </w:tcPr>
          <w:p w14:paraId="0A1189FB"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5DE72731"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07D767CF" w14:textId="77777777" w:rsidR="002F12F1" w:rsidRPr="00F96C27" w:rsidRDefault="002F12F1" w:rsidP="008C5237">
            <w:pPr>
              <w:jc w:val="center"/>
              <w:rPr>
                <w:sz w:val="12"/>
                <w:szCs w:val="12"/>
                <w:lang w:val="ro-RO"/>
              </w:rPr>
            </w:pPr>
          </w:p>
        </w:tc>
        <w:tc>
          <w:tcPr>
            <w:tcW w:w="1499" w:type="dxa"/>
            <w:vMerge w:val="restart"/>
            <w:tcBorders>
              <w:left w:val="nil"/>
            </w:tcBorders>
            <w:vAlign w:val="center"/>
          </w:tcPr>
          <w:p w14:paraId="6DB61DFA" w14:textId="77777777" w:rsidR="002F12F1" w:rsidRPr="00F96C27" w:rsidRDefault="002F12F1" w:rsidP="008C5237">
            <w:pPr>
              <w:jc w:val="center"/>
              <w:rPr>
                <w:sz w:val="12"/>
                <w:szCs w:val="12"/>
                <w:lang w:val="ro-RO"/>
              </w:rPr>
            </w:pPr>
            <w:r w:rsidRPr="00F96C27">
              <w:rPr>
                <w:sz w:val="12"/>
                <w:szCs w:val="12"/>
                <w:lang w:val="ro-RO"/>
              </w:rPr>
              <w:t>INGINERIE ELECTRONICĂ ŞI TELECOMUNICAŢII</w:t>
            </w:r>
          </w:p>
        </w:tc>
        <w:tc>
          <w:tcPr>
            <w:tcW w:w="2431" w:type="dxa"/>
            <w:vAlign w:val="center"/>
          </w:tcPr>
          <w:p w14:paraId="7EA8FF58" w14:textId="77777777" w:rsidR="002F12F1" w:rsidRPr="00F96C27" w:rsidRDefault="002F12F1" w:rsidP="008C5237">
            <w:pPr>
              <w:rPr>
                <w:sz w:val="12"/>
                <w:szCs w:val="12"/>
                <w:lang w:val="ro-RO"/>
              </w:rPr>
            </w:pPr>
            <w:r w:rsidRPr="00F96C27">
              <w:rPr>
                <w:sz w:val="12"/>
                <w:szCs w:val="12"/>
                <w:lang w:val="ro-RO"/>
              </w:rPr>
              <w:t>Electronică aplicată</w:t>
            </w:r>
          </w:p>
        </w:tc>
        <w:tc>
          <w:tcPr>
            <w:tcW w:w="1309" w:type="dxa"/>
            <w:vMerge/>
            <w:vAlign w:val="center"/>
          </w:tcPr>
          <w:p w14:paraId="3458D92B"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4F900662"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351CD8B"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4473592" w14:textId="77777777" w:rsidR="002F12F1" w:rsidRPr="00DE2F20" w:rsidRDefault="002F12F1" w:rsidP="008C5237">
            <w:pPr>
              <w:jc w:val="center"/>
              <w:rPr>
                <w:b/>
                <w:bCs/>
                <w:sz w:val="18"/>
                <w:szCs w:val="18"/>
                <w:lang w:val="ro-RO"/>
              </w:rPr>
            </w:pPr>
          </w:p>
        </w:tc>
      </w:tr>
      <w:tr w:rsidR="00DE2F20" w:rsidRPr="00DE2F20" w14:paraId="088C1F38" w14:textId="77777777" w:rsidTr="00364ADD">
        <w:trPr>
          <w:cantSplit/>
          <w:trHeight w:val="171"/>
          <w:jc w:val="center"/>
        </w:trPr>
        <w:tc>
          <w:tcPr>
            <w:tcW w:w="1195" w:type="dxa"/>
            <w:vMerge/>
            <w:tcBorders>
              <w:left w:val="thinThickSmallGap" w:sz="24" w:space="0" w:color="auto"/>
            </w:tcBorders>
            <w:vAlign w:val="center"/>
          </w:tcPr>
          <w:p w14:paraId="6929849F"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78D1B6CD"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205EDE05" w14:textId="77777777" w:rsidR="002F12F1" w:rsidRPr="00F96C27" w:rsidRDefault="002F12F1" w:rsidP="008C5237">
            <w:pPr>
              <w:jc w:val="center"/>
              <w:rPr>
                <w:sz w:val="12"/>
                <w:szCs w:val="12"/>
                <w:lang w:val="ro-RO"/>
              </w:rPr>
            </w:pPr>
          </w:p>
        </w:tc>
        <w:tc>
          <w:tcPr>
            <w:tcW w:w="1499" w:type="dxa"/>
            <w:vMerge/>
            <w:tcBorders>
              <w:left w:val="nil"/>
            </w:tcBorders>
            <w:vAlign w:val="center"/>
          </w:tcPr>
          <w:p w14:paraId="72782FEB" w14:textId="77777777" w:rsidR="002F12F1" w:rsidRPr="00F96C27" w:rsidRDefault="002F12F1" w:rsidP="008C5237">
            <w:pPr>
              <w:jc w:val="center"/>
              <w:rPr>
                <w:sz w:val="12"/>
                <w:szCs w:val="12"/>
                <w:lang w:val="ro-RO"/>
              </w:rPr>
            </w:pPr>
          </w:p>
        </w:tc>
        <w:tc>
          <w:tcPr>
            <w:tcW w:w="2431" w:type="dxa"/>
            <w:vAlign w:val="center"/>
          </w:tcPr>
          <w:p w14:paraId="07D33CDE" w14:textId="77777777" w:rsidR="002F12F1" w:rsidRPr="00F96C27" w:rsidRDefault="002F12F1" w:rsidP="008C5237">
            <w:pPr>
              <w:rPr>
                <w:sz w:val="12"/>
                <w:szCs w:val="12"/>
                <w:lang w:val="ro-RO"/>
              </w:rPr>
            </w:pPr>
            <w:r w:rsidRPr="00F96C27">
              <w:rPr>
                <w:sz w:val="12"/>
                <w:szCs w:val="12"/>
                <w:lang w:val="ro-RO"/>
              </w:rPr>
              <w:t>Microelectronică, optoelectronică şi nanotehnologii</w:t>
            </w:r>
          </w:p>
        </w:tc>
        <w:tc>
          <w:tcPr>
            <w:tcW w:w="1309" w:type="dxa"/>
            <w:vMerge/>
            <w:vAlign w:val="center"/>
          </w:tcPr>
          <w:p w14:paraId="4DD2B2BE"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271FEF4D"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F2C335E"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DBB612F" w14:textId="77777777" w:rsidR="002F12F1" w:rsidRPr="00DE2F20" w:rsidRDefault="002F12F1" w:rsidP="008C5237">
            <w:pPr>
              <w:jc w:val="center"/>
              <w:rPr>
                <w:b/>
                <w:bCs/>
                <w:sz w:val="18"/>
                <w:szCs w:val="18"/>
                <w:lang w:val="ro-RO"/>
              </w:rPr>
            </w:pPr>
          </w:p>
        </w:tc>
      </w:tr>
      <w:tr w:rsidR="00DE2F20" w:rsidRPr="00DE2F20" w14:paraId="795322F8" w14:textId="77777777" w:rsidTr="00364ADD">
        <w:trPr>
          <w:cantSplit/>
          <w:trHeight w:val="171"/>
          <w:jc w:val="center"/>
        </w:trPr>
        <w:tc>
          <w:tcPr>
            <w:tcW w:w="1195" w:type="dxa"/>
            <w:vMerge/>
            <w:tcBorders>
              <w:left w:val="thinThickSmallGap" w:sz="24" w:space="0" w:color="auto"/>
            </w:tcBorders>
            <w:vAlign w:val="center"/>
          </w:tcPr>
          <w:p w14:paraId="02966457"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5E940B89"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708B6DDF" w14:textId="77777777" w:rsidR="002F12F1" w:rsidRPr="00F96C27" w:rsidRDefault="002F12F1" w:rsidP="008C5237">
            <w:pPr>
              <w:jc w:val="center"/>
              <w:rPr>
                <w:sz w:val="12"/>
                <w:szCs w:val="12"/>
                <w:lang w:val="ro-RO"/>
              </w:rPr>
            </w:pPr>
          </w:p>
        </w:tc>
        <w:tc>
          <w:tcPr>
            <w:tcW w:w="1499" w:type="dxa"/>
            <w:vMerge/>
            <w:tcBorders>
              <w:left w:val="nil"/>
            </w:tcBorders>
            <w:vAlign w:val="center"/>
          </w:tcPr>
          <w:p w14:paraId="3002F275" w14:textId="77777777" w:rsidR="002F12F1" w:rsidRPr="00F96C27" w:rsidRDefault="002F12F1" w:rsidP="008C5237">
            <w:pPr>
              <w:jc w:val="center"/>
              <w:rPr>
                <w:sz w:val="12"/>
                <w:szCs w:val="12"/>
                <w:lang w:val="ro-RO"/>
              </w:rPr>
            </w:pPr>
          </w:p>
        </w:tc>
        <w:tc>
          <w:tcPr>
            <w:tcW w:w="2431" w:type="dxa"/>
            <w:vAlign w:val="center"/>
          </w:tcPr>
          <w:p w14:paraId="7C1C4273" w14:textId="77777777" w:rsidR="002F12F1" w:rsidRPr="00F96C27" w:rsidRDefault="002F12F1" w:rsidP="008C5237">
            <w:pPr>
              <w:rPr>
                <w:sz w:val="12"/>
                <w:szCs w:val="12"/>
                <w:lang w:val="ro-RO"/>
              </w:rPr>
            </w:pPr>
            <w:r w:rsidRPr="00F96C27">
              <w:rPr>
                <w:sz w:val="12"/>
                <w:szCs w:val="12"/>
                <w:lang w:val="ro-RO"/>
              </w:rPr>
              <w:t>Echipamente şi sisteme electronice militare</w:t>
            </w:r>
          </w:p>
        </w:tc>
        <w:tc>
          <w:tcPr>
            <w:tcW w:w="1309" w:type="dxa"/>
            <w:vMerge/>
            <w:vAlign w:val="center"/>
          </w:tcPr>
          <w:p w14:paraId="632E2EB6"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7DC2DC8C"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793DE4C"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EC3D1C4" w14:textId="77777777" w:rsidR="002F12F1" w:rsidRPr="00DE2F20" w:rsidRDefault="002F12F1" w:rsidP="008C5237">
            <w:pPr>
              <w:jc w:val="center"/>
              <w:rPr>
                <w:b/>
                <w:bCs/>
                <w:sz w:val="18"/>
                <w:szCs w:val="18"/>
                <w:lang w:val="ro-RO"/>
              </w:rPr>
            </w:pPr>
          </w:p>
        </w:tc>
      </w:tr>
      <w:tr w:rsidR="00DE2F20" w:rsidRPr="00DE2F20" w14:paraId="32AEAB11" w14:textId="77777777" w:rsidTr="00364ADD">
        <w:trPr>
          <w:cantSplit/>
          <w:trHeight w:val="171"/>
          <w:jc w:val="center"/>
        </w:trPr>
        <w:tc>
          <w:tcPr>
            <w:tcW w:w="1195" w:type="dxa"/>
            <w:vMerge/>
            <w:tcBorders>
              <w:left w:val="thinThickSmallGap" w:sz="24" w:space="0" w:color="auto"/>
            </w:tcBorders>
            <w:vAlign w:val="center"/>
          </w:tcPr>
          <w:p w14:paraId="05716AF9"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6B219511"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02609960" w14:textId="77777777" w:rsidR="002F12F1" w:rsidRPr="00F96C27" w:rsidRDefault="002F12F1" w:rsidP="008C5237">
            <w:pPr>
              <w:jc w:val="center"/>
              <w:rPr>
                <w:sz w:val="12"/>
                <w:szCs w:val="12"/>
                <w:lang w:val="ro-RO"/>
              </w:rPr>
            </w:pPr>
          </w:p>
        </w:tc>
        <w:tc>
          <w:tcPr>
            <w:tcW w:w="1499" w:type="dxa"/>
            <w:vMerge/>
            <w:tcBorders>
              <w:left w:val="nil"/>
            </w:tcBorders>
            <w:vAlign w:val="center"/>
          </w:tcPr>
          <w:p w14:paraId="4EE8B671" w14:textId="77777777" w:rsidR="002F12F1" w:rsidRPr="00F96C27" w:rsidRDefault="002F12F1" w:rsidP="008C5237">
            <w:pPr>
              <w:jc w:val="center"/>
              <w:rPr>
                <w:sz w:val="12"/>
                <w:szCs w:val="12"/>
                <w:lang w:val="ro-RO"/>
              </w:rPr>
            </w:pPr>
          </w:p>
        </w:tc>
        <w:tc>
          <w:tcPr>
            <w:tcW w:w="2431" w:type="dxa"/>
            <w:vAlign w:val="center"/>
          </w:tcPr>
          <w:p w14:paraId="50ABDA3B" w14:textId="77777777" w:rsidR="002F12F1" w:rsidRPr="00F96C27" w:rsidRDefault="002F12F1" w:rsidP="008C5237">
            <w:pPr>
              <w:rPr>
                <w:sz w:val="12"/>
                <w:szCs w:val="12"/>
                <w:lang w:val="ro-RO"/>
              </w:rPr>
            </w:pPr>
            <w:r w:rsidRPr="00F96C27">
              <w:rPr>
                <w:sz w:val="12"/>
                <w:szCs w:val="12"/>
                <w:lang w:val="ro-RO"/>
              </w:rPr>
              <w:t>Tehnologii şi sisteme de telecomunicaţii</w:t>
            </w:r>
          </w:p>
        </w:tc>
        <w:tc>
          <w:tcPr>
            <w:tcW w:w="1309" w:type="dxa"/>
            <w:vMerge/>
            <w:vAlign w:val="center"/>
          </w:tcPr>
          <w:p w14:paraId="6BDFD75B"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0555BAAB"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4E6E84B"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96A6B99" w14:textId="77777777" w:rsidR="002F12F1" w:rsidRPr="00DE2F20" w:rsidRDefault="002F12F1" w:rsidP="008C5237">
            <w:pPr>
              <w:jc w:val="center"/>
              <w:rPr>
                <w:b/>
                <w:bCs/>
                <w:sz w:val="18"/>
                <w:szCs w:val="18"/>
                <w:lang w:val="ro-RO"/>
              </w:rPr>
            </w:pPr>
          </w:p>
        </w:tc>
      </w:tr>
      <w:tr w:rsidR="00DE2F20" w:rsidRPr="00DE2F20" w14:paraId="3BDD4C70" w14:textId="77777777" w:rsidTr="00364ADD">
        <w:trPr>
          <w:cantSplit/>
          <w:trHeight w:val="171"/>
          <w:jc w:val="center"/>
        </w:trPr>
        <w:tc>
          <w:tcPr>
            <w:tcW w:w="1195" w:type="dxa"/>
            <w:vMerge/>
            <w:tcBorders>
              <w:left w:val="thinThickSmallGap" w:sz="24" w:space="0" w:color="auto"/>
            </w:tcBorders>
            <w:vAlign w:val="center"/>
          </w:tcPr>
          <w:p w14:paraId="71E586E3"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0D7498E5"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4D1A485B" w14:textId="77777777" w:rsidR="002F12F1" w:rsidRPr="00F96C27" w:rsidRDefault="002F12F1" w:rsidP="008C5237">
            <w:pPr>
              <w:jc w:val="center"/>
              <w:rPr>
                <w:sz w:val="12"/>
                <w:szCs w:val="12"/>
                <w:lang w:val="ro-RO"/>
              </w:rPr>
            </w:pPr>
          </w:p>
        </w:tc>
        <w:tc>
          <w:tcPr>
            <w:tcW w:w="1499" w:type="dxa"/>
            <w:vMerge/>
            <w:tcBorders>
              <w:left w:val="nil"/>
            </w:tcBorders>
            <w:vAlign w:val="center"/>
          </w:tcPr>
          <w:p w14:paraId="0456A99F" w14:textId="77777777" w:rsidR="002F12F1" w:rsidRPr="00F96C27" w:rsidRDefault="002F12F1" w:rsidP="008C5237">
            <w:pPr>
              <w:jc w:val="center"/>
              <w:rPr>
                <w:sz w:val="12"/>
                <w:szCs w:val="12"/>
                <w:lang w:val="ro-RO"/>
              </w:rPr>
            </w:pPr>
          </w:p>
        </w:tc>
        <w:tc>
          <w:tcPr>
            <w:tcW w:w="2431" w:type="dxa"/>
            <w:vAlign w:val="center"/>
          </w:tcPr>
          <w:p w14:paraId="0BB5F515" w14:textId="77777777" w:rsidR="002F12F1" w:rsidRPr="00F96C27" w:rsidRDefault="002F12F1" w:rsidP="008C5237">
            <w:pPr>
              <w:rPr>
                <w:sz w:val="12"/>
                <w:szCs w:val="12"/>
                <w:lang w:val="ro-RO"/>
              </w:rPr>
            </w:pPr>
            <w:r w:rsidRPr="00F96C27">
              <w:rPr>
                <w:sz w:val="12"/>
                <w:szCs w:val="12"/>
                <w:lang w:val="ro-RO"/>
              </w:rPr>
              <w:t>Reţele şi software de telecomunicaţii</w:t>
            </w:r>
          </w:p>
        </w:tc>
        <w:tc>
          <w:tcPr>
            <w:tcW w:w="1309" w:type="dxa"/>
            <w:vMerge/>
            <w:vAlign w:val="center"/>
          </w:tcPr>
          <w:p w14:paraId="5E87E292"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1E0BE0DE"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8BE78B8"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E29FD0A" w14:textId="77777777" w:rsidR="002F12F1" w:rsidRPr="00DE2F20" w:rsidRDefault="002F12F1" w:rsidP="008C5237">
            <w:pPr>
              <w:jc w:val="center"/>
              <w:rPr>
                <w:b/>
                <w:bCs/>
                <w:sz w:val="18"/>
                <w:szCs w:val="18"/>
                <w:lang w:val="ro-RO"/>
              </w:rPr>
            </w:pPr>
          </w:p>
        </w:tc>
      </w:tr>
      <w:tr w:rsidR="00DE2F20" w:rsidRPr="00DE2F20" w14:paraId="40166770" w14:textId="77777777" w:rsidTr="00364ADD">
        <w:trPr>
          <w:cantSplit/>
          <w:trHeight w:val="171"/>
          <w:jc w:val="center"/>
        </w:trPr>
        <w:tc>
          <w:tcPr>
            <w:tcW w:w="1195" w:type="dxa"/>
            <w:vMerge/>
            <w:tcBorders>
              <w:left w:val="thinThickSmallGap" w:sz="24" w:space="0" w:color="auto"/>
            </w:tcBorders>
            <w:vAlign w:val="center"/>
          </w:tcPr>
          <w:p w14:paraId="33CA3C6E"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707D1655"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09CEBAEF" w14:textId="77777777" w:rsidR="002F12F1" w:rsidRPr="00F96C27" w:rsidRDefault="002F12F1" w:rsidP="008C5237">
            <w:pPr>
              <w:jc w:val="center"/>
              <w:rPr>
                <w:sz w:val="12"/>
                <w:szCs w:val="12"/>
                <w:lang w:val="ro-RO"/>
              </w:rPr>
            </w:pPr>
          </w:p>
        </w:tc>
        <w:tc>
          <w:tcPr>
            <w:tcW w:w="1499" w:type="dxa"/>
            <w:vMerge/>
            <w:tcBorders>
              <w:left w:val="nil"/>
            </w:tcBorders>
            <w:vAlign w:val="center"/>
          </w:tcPr>
          <w:p w14:paraId="5AE626A2" w14:textId="77777777" w:rsidR="002F12F1" w:rsidRPr="00F96C27" w:rsidRDefault="002F12F1" w:rsidP="008C5237">
            <w:pPr>
              <w:jc w:val="center"/>
              <w:rPr>
                <w:sz w:val="12"/>
                <w:szCs w:val="12"/>
                <w:lang w:val="ro-RO"/>
              </w:rPr>
            </w:pPr>
          </w:p>
        </w:tc>
        <w:tc>
          <w:tcPr>
            <w:tcW w:w="2431" w:type="dxa"/>
            <w:vAlign w:val="center"/>
          </w:tcPr>
          <w:p w14:paraId="4A64FD73" w14:textId="77777777" w:rsidR="002F12F1" w:rsidRPr="00F96C27" w:rsidRDefault="002F12F1" w:rsidP="008C5237">
            <w:pPr>
              <w:rPr>
                <w:sz w:val="12"/>
                <w:szCs w:val="12"/>
                <w:lang w:val="ro-RO"/>
              </w:rPr>
            </w:pPr>
            <w:r w:rsidRPr="00F96C27">
              <w:rPr>
                <w:sz w:val="12"/>
                <w:szCs w:val="12"/>
                <w:lang w:val="ro-RO"/>
              </w:rPr>
              <w:t>Telecomenzi şi electronică în transporturi</w:t>
            </w:r>
          </w:p>
        </w:tc>
        <w:tc>
          <w:tcPr>
            <w:tcW w:w="1309" w:type="dxa"/>
            <w:vMerge/>
            <w:vAlign w:val="center"/>
          </w:tcPr>
          <w:p w14:paraId="1F5C147F"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2A8B1F4F"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63CE501"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92A1FE5" w14:textId="77777777" w:rsidR="002F12F1" w:rsidRPr="00DE2F20" w:rsidRDefault="002F12F1" w:rsidP="008C5237">
            <w:pPr>
              <w:jc w:val="center"/>
              <w:rPr>
                <w:b/>
                <w:bCs/>
                <w:sz w:val="18"/>
                <w:szCs w:val="18"/>
                <w:lang w:val="ro-RO"/>
              </w:rPr>
            </w:pPr>
          </w:p>
        </w:tc>
      </w:tr>
      <w:tr w:rsidR="00DE2F20" w:rsidRPr="00DE2F20" w14:paraId="03616B95" w14:textId="77777777" w:rsidTr="00364ADD">
        <w:trPr>
          <w:cantSplit/>
          <w:trHeight w:val="171"/>
          <w:jc w:val="center"/>
        </w:trPr>
        <w:tc>
          <w:tcPr>
            <w:tcW w:w="1195" w:type="dxa"/>
            <w:vMerge/>
            <w:tcBorders>
              <w:left w:val="thinThickSmallGap" w:sz="24" w:space="0" w:color="auto"/>
            </w:tcBorders>
            <w:vAlign w:val="center"/>
          </w:tcPr>
          <w:p w14:paraId="368B05F6"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0E7072C8"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0AF00FEB" w14:textId="77777777" w:rsidR="002F12F1" w:rsidRPr="00F96C27" w:rsidRDefault="002F12F1" w:rsidP="008C5237">
            <w:pPr>
              <w:jc w:val="center"/>
              <w:rPr>
                <w:sz w:val="12"/>
                <w:szCs w:val="12"/>
                <w:lang w:val="ro-RO"/>
              </w:rPr>
            </w:pPr>
          </w:p>
        </w:tc>
        <w:tc>
          <w:tcPr>
            <w:tcW w:w="1499" w:type="dxa"/>
            <w:vMerge/>
            <w:tcBorders>
              <w:left w:val="nil"/>
            </w:tcBorders>
            <w:vAlign w:val="center"/>
          </w:tcPr>
          <w:p w14:paraId="369F52C2" w14:textId="77777777" w:rsidR="002F12F1" w:rsidRPr="00F96C27" w:rsidRDefault="002F12F1" w:rsidP="008C5237">
            <w:pPr>
              <w:jc w:val="center"/>
              <w:rPr>
                <w:sz w:val="12"/>
                <w:szCs w:val="12"/>
                <w:lang w:val="ro-RO"/>
              </w:rPr>
            </w:pPr>
          </w:p>
        </w:tc>
        <w:tc>
          <w:tcPr>
            <w:tcW w:w="2431" w:type="dxa"/>
            <w:vAlign w:val="center"/>
          </w:tcPr>
          <w:p w14:paraId="1936B2A6" w14:textId="77777777" w:rsidR="002F12F1" w:rsidRPr="00F96C27" w:rsidRDefault="002F12F1" w:rsidP="008C5237">
            <w:pPr>
              <w:rPr>
                <w:sz w:val="12"/>
                <w:szCs w:val="12"/>
                <w:lang w:val="ro-RO"/>
              </w:rPr>
            </w:pPr>
            <w:r w:rsidRPr="00F96C27">
              <w:rPr>
                <w:sz w:val="12"/>
                <w:szCs w:val="12"/>
                <w:lang w:val="ro-RO"/>
              </w:rPr>
              <w:t>Transmisiuni</w:t>
            </w:r>
          </w:p>
        </w:tc>
        <w:tc>
          <w:tcPr>
            <w:tcW w:w="1309" w:type="dxa"/>
            <w:vMerge/>
            <w:vAlign w:val="center"/>
          </w:tcPr>
          <w:p w14:paraId="6270396F"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06583AD5"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1D5B940"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F3084BE" w14:textId="77777777" w:rsidR="002F12F1" w:rsidRPr="00DE2F20" w:rsidRDefault="002F12F1" w:rsidP="008C5237">
            <w:pPr>
              <w:jc w:val="center"/>
              <w:rPr>
                <w:b/>
                <w:bCs/>
                <w:sz w:val="18"/>
                <w:szCs w:val="18"/>
                <w:lang w:val="ro-RO"/>
              </w:rPr>
            </w:pPr>
          </w:p>
        </w:tc>
      </w:tr>
      <w:tr w:rsidR="00F96C27" w:rsidRPr="00DE2F20" w14:paraId="6D804E8A" w14:textId="77777777" w:rsidTr="00364ADD">
        <w:trPr>
          <w:cantSplit/>
          <w:trHeight w:val="171"/>
          <w:jc w:val="center"/>
        </w:trPr>
        <w:tc>
          <w:tcPr>
            <w:tcW w:w="1195" w:type="dxa"/>
            <w:vMerge/>
            <w:tcBorders>
              <w:left w:val="thinThickSmallGap" w:sz="24" w:space="0" w:color="auto"/>
            </w:tcBorders>
            <w:vAlign w:val="center"/>
          </w:tcPr>
          <w:p w14:paraId="25AD7CC7" w14:textId="77777777" w:rsidR="00F96C27" w:rsidRPr="00DE2F20" w:rsidRDefault="00F96C27" w:rsidP="00F96C27">
            <w:pPr>
              <w:jc w:val="center"/>
              <w:rPr>
                <w:b/>
                <w:bCs/>
                <w:sz w:val="14"/>
                <w:szCs w:val="14"/>
                <w:lang w:val="ro-RO"/>
              </w:rPr>
            </w:pPr>
          </w:p>
        </w:tc>
        <w:tc>
          <w:tcPr>
            <w:tcW w:w="1496" w:type="dxa"/>
            <w:vMerge/>
            <w:tcBorders>
              <w:right w:val="thinThickSmallGap" w:sz="24" w:space="0" w:color="auto"/>
            </w:tcBorders>
            <w:vAlign w:val="center"/>
          </w:tcPr>
          <w:p w14:paraId="0B989F7C" w14:textId="77777777" w:rsidR="00F96C27" w:rsidRPr="00DE2F20" w:rsidRDefault="00F96C27" w:rsidP="00F96C27">
            <w:pPr>
              <w:jc w:val="center"/>
              <w:rPr>
                <w:b/>
                <w:bCs/>
                <w:sz w:val="14"/>
                <w:szCs w:val="14"/>
                <w:lang w:val="ro-RO"/>
              </w:rPr>
            </w:pPr>
          </w:p>
        </w:tc>
        <w:tc>
          <w:tcPr>
            <w:tcW w:w="1306" w:type="dxa"/>
            <w:vMerge/>
            <w:tcBorders>
              <w:left w:val="nil"/>
            </w:tcBorders>
            <w:vAlign w:val="center"/>
          </w:tcPr>
          <w:p w14:paraId="792B0C92" w14:textId="77777777" w:rsidR="00F96C27" w:rsidRPr="00F96C27" w:rsidRDefault="00F96C27" w:rsidP="00F96C27">
            <w:pPr>
              <w:jc w:val="center"/>
              <w:rPr>
                <w:sz w:val="12"/>
                <w:szCs w:val="12"/>
                <w:lang w:val="ro-RO"/>
              </w:rPr>
            </w:pPr>
          </w:p>
        </w:tc>
        <w:tc>
          <w:tcPr>
            <w:tcW w:w="1499" w:type="dxa"/>
            <w:vMerge w:val="restart"/>
            <w:tcBorders>
              <w:left w:val="nil"/>
            </w:tcBorders>
            <w:vAlign w:val="center"/>
          </w:tcPr>
          <w:p w14:paraId="038E238C" w14:textId="12413FC5" w:rsidR="00F96C27" w:rsidRPr="00F96C27" w:rsidRDefault="00F96C27" w:rsidP="00F96C27">
            <w:pPr>
              <w:jc w:val="center"/>
              <w:rPr>
                <w:sz w:val="12"/>
                <w:szCs w:val="12"/>
                <w:lang w:val="ro-RO"/>
              </w:rPr>
            </w:pPr>
            <w:r w:rsidRPr="00F96C27">
              <w:rPr>
                <w:sz w:val="12"/>
                <w:szCs w:val="12"/>
                <w:lang w:val="ro-RO"/>
              </w:rPr>
              <w:t>INGINERIE ELECTRONICĂ, TELECOMUNICAŢII ŞI TEHNOLOGII INFORMAŢIONALE</w:t>
            </w:r>
          </w:p>
        </w:tc>
        <w:tc>
          <w:tcPr>
            <w:tcW w:w="2431" w:type="dxa"/>
            <w:vAlign w:val="center"/>
          </w:tcPr>
          <w:p w14:paraId="7EF6518D" w14:textId="30486D49" w:rsidR="00F96C27" w:rsidRPr="00F96C27" w:rsidRDefault="00F96C27" w:rsidP="00F96C27">
            <w:pPr>
              <w:rPr>
                <w:sz w:val="12"/>
                <w:szCs w:val="12"/>
                <w:lang w:val="ro-RO"/>
              </w:rPr>
            </w:pPr>
            <w:r w:rsidRPr="004A2CBE">
              <w:rPr>
                <w:color w:val="0070C0"/>
                <w:sz w:val="12"/>
                <w:szCs w:val="12"/>
                <w:lang w:val="ro-RO"/>
              </w:rPr>
              <w:t>Comunicații pentru apărare și securitate</w:t>
            </w:r>
          </w:p>
        </w:tc>
        <w:tc>
          <w:tcPr>
            <w:tcW w:w="1309" w:type="dxa"/>
            <w:vMerge/>
            <w:vAlign w:val="center"/>
          </w:tcPr>
          <w:p w14:paraId="4AA3880E" w14:textId="77777777" w:rsidR="00F96C27" w:rsidRPr="00DE2F20" w:rsidRDefault="00F96C27" w:rsidP="00F96C27">
            <w:pPr>
              <w:autoSpaceDE w:val="0"/>
              <w:autoSpaceDN w:val="0"/>
              <w:adjustRightInd w:val="0"/>
              <w:jc w:val="center"/>
              <w:rPr>
                <w:sz w:val="14"/>
                <w:szCs w:val="14"/>
                <w:lang w:val="ro-RO"/>
              </w:rPr>
            </w:pPr>
          </w:p>
        </w:tc>
        <w:tc>
          <w:tcPr>
            <w:tcW w:w="3179" w:type="dxa"/>
            <w:vMerge/>
            <w:vAlign w:val="center"/>
          </w:tcPr>
          <w:p w14:paraId="7EA76869" w14:textId="77777777" w:rsidR="00F96C27" w:rsidRPr="00DE2F20" w:rsidRDefault="00F96C27" w:rsidP="00F96C2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75D707D"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6B15E6D" w14:textId="77777777" w:rsidR="00F96C27" w:rsidRPr="00DE2F20" w:rsidRDefault="00F96C27" w:rsidP="00F96C27">
            <w:pPr>
              <w:jc w:val="center"/>
              <w:rPr>
                <w:b/>
                <w:bCs/>
                <w:sz w:val="18"/>
                <w:szCs w:val="18"/>
                <w:lang w:val="ro-RO"/>
              </w:rPr>
            </w:pPr>
          </w:p>
        </w:tc>
      </w:tr>
      <w:tr w:rsidR="00F96C27" w:rsidRPr="00DE2F20" w14:paraId="2CE3B571" w14:textId="77777777" w:rsidTr="00364ADD">
        <w:trPr>
          <w:cantSplit/>
          <w:trHeight w:val="171"/>
          <w:jc w:val="center"/>
        </w:trPr>
        <w:tc>
          <w:tcPr>
            <w:tcW w:w="1195" w:type="dxa"/>
            <w:vMerge/>
            <w:tcBorders>
              <w:left w:val="thinThickSmallGap" w:sz="24" w:space="0" w:color="auto"/>
            </w:tcBorders>
            <w:vAlign w:val="center"/>
          </w:tcPr>
          <w:p w14:paraId="4B68F597" w14:textId="77777777" w:rsidR="00F96C27" w:rsidRPr="00DE2F20" w:rsidRDefault="00F96C27" w:rsidP="00F96C27">
            <w:pPr>
              <w:jc w:val="center"/>
              <w:rPr>
                <w:b/>
                <w:bCs/>
                <w:sz w:val="14"/>
                <w:szCs w:val="14"/>
                <w:lang w:val="ro-RO"/>
              </w:rPr>
            </w:pPr>
          </w:p>
        </w:tc>
        <w:tc>
          <w:tcPr>
            <w:tcW w:w="1496" w:type="dxa"/>
            <w:vMerge/>
            <w:tcBorders>
              <w:right w:val="thinThickSmallGap" w:sz="24" w:space="0" w:color="auto"/>
            </w:tcBorders>
            <w:vAlign w:val="center"/>
          </w:tcPr>
          <w:p w14:paraId="14A2801E" w14:textId="77777777" w:rsidR="00F96C27" w:rsidRPr="00DE2F20" w:rsidRDefault="00F96C27" w:rsidP="00F96C27">
            <w:pPr>
              <w:jc w:val="center"/>
              <w:rPr>
                <w:b/>
                <w:bCs/>
                <w:sz w:val="14"/>
                <w:szCs w:val="14"/>
                <w:lang w:val="ro-RO"/>
              </w:rPr>
            </w:pPr>
          </w:p>
        </w:tc>
        <w:tc>
          <w:tcPr>
            <w:tcW w:w="1306" w:type="dxa"/>
            <w:vMerge/>
            <w:tcBorders>
              <w:left w:val="nil"/>
            </w:tcBorders>
            <w:vAlign w:val="center"/>
          </w:tcPr>
          <w:p w14:paraId="3919C5B5" w14:textId="77777777" w:rsidR="00F96C27" w:rsidRPr="00F96C27" w:rsidRDefault="00F96C27" w:rsidP="00F96C27">
            <w:pPr>
              <w:jc w:val="center"/>
              <w:rPr>
                <w:sz w:val="12"/>
                <w:szCs w:val="12"/>
                <w:lang w:val="ro-RO"/>
              </w:rPr>
            </w:pPr>
          </w:p>
        </w:tc>
        <w:tc>
          <w:tcPr>
            <w:tcW w:w="1499" w:type="dxa"/>
            <w:vMerge/>
            <w:tcBorders>
              <w:left w:val="nil"/>
            </w:tcBorders>
            <w:vAlign w:val="center"/>
          </w:tcPr>
          <w:p w14:paraId="2CC27D2F" w14:textId="6CFBC854" w:rsidR="00F96C27" w:rsidRPr="00F96C27" w:rsidRDefault="00F96C27" w:rsidP="00F96C27">
            <w:pPr>
              <w:jc w:val="center"/>
              <w:rPr>
                <w:sz w:val="12"/>
                <w:szCs w:val="12"/>
                <w:lang w:val="ro-RO"/>
              </w:rPr>
            </w:pPr>
          </w:p>
        </w:tc>
        <w:tc>
          <w:tcPr>
            <w:tcW w:w="2431" w:type="dxa"/>
            <w:vAlign w:val="center"/>
          </w:tcPr>
          <w:p w14:paraId="3C49320A" w14:textId="2C1ACB3E" w:rsidR="00F96C27" w:rsidRPr="00F96C27" w:rsidRDefault="00F96C27" w:rsidP="00F96C27">
            <w:pPr>
              <w:rPr>
                <w:sz w:val="12"/>
                <w:szCs w:val="12"/>
                <w:lang w:val="ro-RO"/>
              </w:rPr>
            </w:pPr>
            <w:r w:rsidRPr="004A2CBE">
              <w:rPr>
                <w:sz w:val="12"/>
                <w:szCs w:val="12"/>
                <w:lang w:val="ro-RO"/>
              </w:rPr>
              <w:t>Electronică aplicată</w:t>
            </w:r>
          </w:p>
        </w:tc>
        <w:tc>
          <w:tcPr>
            <w:tcW w:w="1309" w:type="dxa"/>
            <w:vMerge/>
            <w:vAlign w:val="center"/>
          </w:tcPr>
          <w:p w14:paraId="5F118BCA" w14:textId="77777777" w:rsidR="00F96C27" w:rsidRPr="00DE2F20" w:rsidRDefault="00F96C27" w:rsidP="00F96C27">
            <w:pPr>
              <w:autoSpaceDE w:val="0"/>
              <w:autoSpaceDN w:val="0"/>
              <w:adjustRightInd w:val="0"/>
              <w:jc w:val="center"/>
              <w:rPr>
                <w:sz w:val="14"/>
                <w:szCs w:val="14"/>
                <w:lang w:val="ro-RO"/>
              </w:rPr>
            </w:pPr>
          </w:p>
        </w:tc>
        <w:tc>
          <w:tcPr>
            <w:tcW w:w="3179" w:type="dxa"/>
            <w:vMerge/>
            <w:vAlign w:val="center"/>
          </w:tcPr>
          <w:p w14:paraId="3F2C9C46" w14:textId="77777777" w:rsidR="00F96C27" w:rsidRPr="00DE2F20" w:rsidRDefault="00F96C27" w:rsidP="00F96C2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D7405BE"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70D1B78" w14:textId="77777777" w:rsidR="00F96C27" w:rsidRPr="00DE2F20" w:rsidRDefault="00F96C27" w:rsidP="00F96C27">
            <w:pPr>
              <w:jc w:val="center"/>
              <w:rPr>
                <w:b/>
                <w:bCs/>
                <w:sz w:val="18"/>
                <w:szCs w:val="18"/>
                <w:lang w:val="ro-RO"/>
              </w:rPr>
            </w:pPr>
          </w:p>
        </w:tc>
      </w:tr>
      <w:tr w:rsidR="00F96C27" w:rsidRPr="00DE2F20" w14:paraId="5FC0FCCA" w14:textId="77777777" w:rsidTr="00364ADD">
        <w:trPr>
          <w:cantSplit/>
          <w:trHeight w:val="171"/>
          <w:jc w:val="center"/>
        </w:trPr>
        <w:tc>
          <w:tcPr>
            <w:tcW w:w="1195" w:type="dxa"/>
            <w:vMerge/>
            <w:tcBorders>
              <w:left w:val="thinThickSmallGap" w:sz="24" w:space="0" w:color="auto"/>
            </w:tcBorders>
            <w:vAlign w:val="center"/>
          </w:tcPr>
          <w:p w14:paraId="473521BA" w14:textId="77777777" w:rsidR="00F96C27" w:rsidRPr="00DE2F20" w:rsidRDefault="00F96C27" w:rsidP="00F96C27">
            <w:pPr>
              <w:jc w:val="center"/>
              <w:rPr>
                <w:b/>
                <w:bCs/>
                <w:sz w:val="14"/>
                <w:szCs w:val="14"/>
                <w:lang w:val="ro-RO"/>
              </w:rPr>
            </w:pPr>
          </w:p>
        </w:tc>
        <w:tc>
          <w:tcPr>
            <w:tcW w:w="1496" w:type="dxa"/>
            <w:vMerge/>
            <w:tcBorders>
              <w:right w:val="thinThickSmallGap" w:sz="24" w:space="0" w:color="auto"/>
            </w:tcBorders>
            <w:vAlign w:val="center"/>
          </w:tcPr>
          <w:p w14:paraId="5C5BC219" w14:textId="77777777" w:rsidR="00F96C27" w:rsidRPr="00DE2F20" w:rsidRDefault="00F96C27" w:rsidP="00F96C27">
            <w:pPr>
              <w:jc w:val="center"/>
              <w:rPr>
                <w:b/>
                <w:bCs/>
                <w:sz w:val="14"/>
                <w:szCs w:val="14"/>
                <w:lang w:val="ro-RO"/>
              </w:rPr>
            </w:pPr>
          </w:p>
        </w:tc>
        <w:tc>
          <w:tcPr>
            <w:tcW w:w="1306" w:type="dxa"/>
            <w:vMerge/>
            <w:tcBorders>
              <w:left w:val="nil"/>
            </w:tcBorders>
            <w:vAlign w:val="center"/>
          </w:tcPr>
          <w:p w14:paraId="473217A4" w14:textId="77777777" w:rsidR="00F96C27" w:rsidRPr="00F96C27" w:rsidRDefault="00F96C27" w:rsidP="00F96C27">
            <w:pPr>
              <w:jc w:val="center"/>
              <w:rPr>
                <w:sz w:val="12"/>
                <w:szCs w:val="12"/>
                <w:lang w:val="ro-RO"/>
              </w:rPr>
            </w:pPr>
          </w:p>
        </w:tc>
        <w:tc>
          <w:tcPr>
            <w:tcW w:w="1499" w:type="dxa"/>
            <w:vMerge/>
            <w:tcBorders>
              <w:left w:val="nil"/>
            </w:tcBorders>
            <w:vAlign w:val="center"/>
          </w:tcPr>
          <w:p w14:paraId="67C1D142" w14:textId="77777777" w:rsidR="00F96C27" w:rsidRPr="00F96C27" w:rsidRDefault="00F96C27" w:rsidP="00F96C27">
            <w:pPr>
              <w:jc w:val="center"/>
              <w:rPr>
                <w:sz w:val="12"/>
                <w:szCs w:val="12"/>
                <w:lang w:val="ro-RO"/>
              </w:rPr>
            </w:pPr>
          </w:p>
        </w:tc>
        <w:tc>
          <w:tcPr>
            <w:tcW w:w="2431" w:type="dxa"/>
            <w:vAlign w:val="center"/>
          </w:tcPr>
          <w:p w14:paraId="1185B349" w14:textId="1AF3C146" w:rsidR="00F96C27" w:rsidRPr="00F96C27" w:rsidRDefault="00F96C27" w:rsidP="00F96C27">
            <w:pPr>
              <w:rPr>
                <w:sz w:val="12"/>
                <w:szCs w:val="12"/>
                <w:lang w:val="ro-RO"/>
              </w:rPr>
            </w:pPr>
            <w:r w:rsidRPr="004A2CBE">
              <w:rPr>
                <w:color w:val="0070C0"/>
                <w:sz w:val="12"/>
                <w:szCs w:val="12"/>
                <w:lang w:val="ro-RO"/>
              </w:rPr>
              <w:t>Echipamente și sisteme electronice militare, electronică - radioelectronică de aviație</w:t>
            </w:r>
          </w:p>
        </w:tc>
        <w:tc>
          <w:tcPr>
            <w:tcW w:w="1309" w:type="dxa"/>
            <w:vMerge/>
            <w:vAlign w:val="center"/>
          </w:tcPr>
          <w:p w14:paraId="513BB6FC" w14:textId="77777777" w:rsidR="00F96C27" w:rsidRPr="00DE2F20" w:rsidRDefault="00F96C27" w:rsidP="00F96C27">
            <w:pPr>
              <w:autoSpaceDE w:val="0"/>
              <w:autoSpaceDN w:val="0"/>
              <w:adjustRightInd w:val="0"/>
              <w:jc w:val="center"/>
              <w:rPr>
                <w:sz w:val="14"/>
                <w:szCs w:val="14"/>
                <w:lang w:val="ro-RO"/>
              </w:rPr>
            </w:pPr>
          </w:p>
        </w:tc>
        <w:tc>
          <w:tcPr>
            <w:tcW w:w="3179" w:type="dxa"/>
            <w:vMerge/>
            <w:vAlign w:val="center"/>
          </w:tcPr>
          <w:p w14:paraId="7AE7B59D" w14:textId="77777777" w:rsidR="00F96C27" w:rsidRPr="00DE2F20" w:rsidRDefault="00F96C27" w:rsidP="00F96C2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62F4099"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DCDEB18" w14:textId="77777777" w:rsidR="00F96C27" w:rsidRPr="00DE2F20" w:rsidRDefault="00F96C27" w:rsidP="00F96C27">
            <w:pPr>
              <w:jc w:val="center"/>
              <w:rPr>
                <w:b/>
                <w:bCs/>
                <w:sz w:val="18"/>
                <w:szCs w:val="18"/>
                <w:lang w:val="ro-RO"/>
              </w:rPr>
            </w:pPr>
          </w:p>
        </w:tc>
      </w:tr>
      <w:tr w:rsidR="00F96C27" w:rsidRPr="00DE2F20" w14:paraId="1F27DD21" w14:textId="77777777" w:rsidTr="00364ADD">
        <w:trPr>
          <w:cantSplit/>
          <w:trHeight w:val="171"/>
          <w:jc w:val="center"/>
        </w:trPr>
        <w:tc>
          <w:tcPr>
            <w:tcW w:w="1195" w:type="dxa"/>
            <w:vMerge/>
            <w:tcBorders>
              <w:left w:val="thinThickSmallGap" w:sz="24" w:space="0" w:color="auto"/>
            </w:tcBorders>
            <w:vAlign w:val="center"/>
          </w:tcPr>
          <w:p w14:paraId="36B48AA4"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47378035" w14:textId="77777777" w:rsidR="00F96C27" w:rsidRPr="00DE2F20" w:rsidRDefault="00F96C27" w:rsidP="007A2E98">
            <w:pPr>
              <w:jc w:val="center"/>
              <w:rPr>
                <w:b/>
                <w:bCs/>
                <w:sz w:val="14"/>
                <w:szCs w:val="14"/>
                <w:lang w:val="ro-RO"/>
              </w:rPr>
            </w:pPr>
          </w:p>
        </w:tc>
        <w:tc>
          <w:tcPr>
            <w:tcW w:w="1306" w:type="dxa"/>
            <w:vMerge/>
            <w:tcBorders>
              <w:left w:val="nil"/>
            </w:tcBorders>
            <w:vAlign w:val="center"/>
          </w:tcPr>
          <w:p w14:paraId="373E47CC" w14:textId="77777777" w:rsidR="00F96C27" w:rsidRPr="00F96C27" w:rsidRDefault="00F96C27" w:rsidP="007A2E98">
            <w:pPr>
              <w:jc w:val="center"/>
              <w:rPr>
                <w:sz w:val="12"/>
                <w:szCs w:val="12"/>
                <w:lang w:val="ro-RO"/>
              </w:rPr>
            </w:pPr>
          </w:p>
        </w:tc>
        <w:tc>
          <w:tcPr>
            <w:tcW w:w="1499" w:type="dxa"/>
            <w:vMerge/>
            <w:tcBorders>
              <w:left w:val="nil"/>
            </w:tcBorders>
            <w:vAlign w:val="center"/>
          </w:tcPr>
          <w:p w14:paraId="6B552F14" w14:textId="77777777" w:rsidR="00F96C27" w:rsidRPr="00F96C27" w:rsidRDefault="00F96C27" w:rsidP="007A2E98">
            <w:pPr>
              <w:jc w:val="center"/>
              <w:rPr>
                <w:sz w:val="12"/>
                <w:szCs w:val="12"/>
                <w:lang w:val="ro-RO"/>
              </w:rPr>
            </w:pPr>
          </w:p>
        </w:tc>
        <w:tc>
          <w:tcPr>
            <w:tcW w:w="2431" w:type="dxa"/>
            <w:vAlign w:val="center"/>
          </w:tcPr>
          <w:p w14:paraId="3DFC0787" w14:textId="77777777" w:rsidR="00F96C27" w:rsidRPr="00F96C27" w:rsidRDefault="00F96C27" w:rsidP="007A2E98">
            <w:pPr>
              <w:rPr>
                <w:sz w:val="12"/>
                <w:szCs w:val="12"/>
                <w:lang w:val="ro-RO"/>
              </w:rPr>
            </w:pPr>
            <w:r w:rsidRPr="00F96C27">
              <w:rPr>
                <w:sz w:val="12"/>
                <w:szCs w:val="12"/>
                <w:lang w:val="ro-RO"/>
              </w:rPr>
              <w:t>Microelectronică, optoelectronică şi nanotehnologii</w:t>
            </w:r>
          </w:p>
        </w:tc>
        <w:tc>
          <w:tcPr>
            <w:tcW w:w="1309" w:type="dxa"/>
            <w:vMerge/>
            <w:vAlign w:val="center"/>
          </w:tcPr>
          <w:p w14:paraId="08B9AA3A"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55C420ED"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030043B"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D1F26FF" w14:textId="77777777" w:rsidR="00F96C27" w:rsidRPr="00DE2F20" w:rsidRDefault="00F96C27" w:rsidP="007A2E98">
            <w:pPr>
              <w:jc w:val="center"/>
              <w:rPr>
                <w:b/>
                <w:bCs/>
                <w:sz w:val="18"/>
                <w:szCs w:val="18"/>
                <w:lang w:val="ro-RO"/>
              </w:rPr>
            </w:pPr>
          </w:p>
        </w:tc>
      </w:tr>
      <w:tr w:rsidR="00F96C27" w:rsidRPr="00DE2F20" w14:paraId="516559AC" w14:textId="77777777" w:rsidTr="00364ADD">
        <w:trPr>
          <w:cantSplit/>
          <w:trHeight w:val="171"/>
          <w:jc w:val="center"/>
        </w:trPr>
        <w:tc>
          <w:tcPr>
            <w:tcW w:w="1195" w:type="dxa"/>
            <w:vMerge/>
            <w:tcBorders>
              <w:left w:val="thinThickSmallGap" w:sz="24" w:space="0" w:color="auto"/>
            </w:tcBorders>
            <w:vAlign w:val="center"/>
          </w:tcPr>
          <w:p w14:paraId="575B0252"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5974DAA1" w14:textId="77777777" w:rsidR="00F96C27" w:rsidRPr="00DE2F20" w:rsidRDefault="00F96C27" w:rsidP="007A2E98">
            <w:pPr>
              <w:jc w:val="center"/>
              <w:rPr>
                <w:b/>
                <w:bCs/>
                <w:sz w:val="14"/>
                <w:szCs w:val="14"/>
                <w:lang w:val="ro-RO"/>
              </w:rPr>
            </w:pPr>
          </w:p>
        </w:tc>
        <w:tc>
          <w:tcPr>
            <w:tcW w:w="1306" w:type="dxa"/>
            <w:vMerge/>
            <w:tcBorders>
              <w:left w:val="nil"/>
            </w:tcBorders>
            <w:vAlign w:val="center"/>
          </w:tcPr>
          <w:p w14:paraId="72F44055" w14:textId="77777777" w:rsidR="00F96C27" w:rsidRPr="00F96C27" w:rsidRDefault="00F96C27" w:rsidP="007A2E98">
            <w:pPr>
              <w:jc w:val="center"/>
              <w:rPr>
                <w:sz w:val="12"/>
                <w:szCs w:val="12"/>
                <w:lang w:val="ro-RO"/>
              </w:rPr>
            </w:pPr>
          </w:p>
        </w:tc>
        <w:tc>
          <w:tcPr>
            <w:tcW w:w="1499" w:type="dxa"/>
            <w:vMerge/>
            <w:tcBorders>
              <w:left w:val="nil"/>
            </w:tcBorders>
            <w:vAlign w:val="center"/>
          </w:tcPr>
          <w:p w14:paraId="1F54E1A9" w14:textId="77777777" w:rsidR="00F96C27" w:rsidRPr="00F96C27" w:rsidRDefault="00F96C27" w:rsidP="007A2E98">
            <w:pPr>
              <w:jc w:val="center"/>
              <w:rPr>
                <w:sz w:val="12"/>
                <w:szCs w:val="12"/>
                <w:lang w:val="ro-RO"/>
              </w:rPr>
            </w:pPr>
          </w:p>
        </w:tc>
        <w:tc>
          <w:tcPr>
            <w:tcW w:w="2431" w:type="dxa"/>
            <w:vAlign w:val="center"/>
          </w:tcPr>
          <w:p w14:paraId="1661CFB6" w14:textId="77777777" w:rsidR="00F96C27" w:rsidRPr="00F96C27" w:rsidRDefault="00F96C27" w:rsidP="007A2E98">
            <w:pPr>
              <w:rPr>
                <w:sz w:val="12"/>
                <w:szCs w:val="12"/>
                <w:lang w:val="ro-RO"/>
              </w:rPr>
            </w:pPr>
            <w:r w:rsidRPr="00F96C27">
              <w:rPr>
                <w:sz w:val="12"/>
                <w:szCs w:val="12"/>
                <w:lang w:val="ro-RO"/>
              </w:rPr>
              <w:t>Echipamente şi sisteme electronice militare</w:t>
            </w:r>
          </w:p>
        </w:tc>
        <w:tc>
          <w:tcPr>
            <w:tcW w:w="1309" w:type="dxa"/>
            <w:vMerge/>
            <w:vAlign w:val="center"/>
          </w:tcPr>
          <w:p w14:paraId="416A3F40"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240954B1"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502C6FF"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698DD0F" w14:textId="77777777" w:rsidR="00F96C27" w:rsidRPr="00DE2F20" w:rsidRDefault="00F96C27" w:rsidP="007A2E98">
            <w:pPr>
              <w:jc w:val="center"/>
              <w:rPr>
                <w:b/>
                <w:bCs/>
                <w:sz w:val="18"/>
                <w:szCs w:val="18"/>
                <w:lang w:val="ro-RO"/>
              </w:rPr>
            </w:pPr>
          </w:p>
        </w:tc>
      </w:tr>
      <w:tr w:rsidR="00F96C27" w:rsidRPr="00DE2F20" w14:paraId="2163DD7C" w14:textId="77777777" w:rsidTr="00364ADD">
        <w:trPr>
          <w:cantSplit/>
          <w:trHeight w:val="171"/>
          <w:jc w:val="center"/>
        </w:trPr>
        <w:tc>
          <w:tcPr>
            <w:tcW w:w="1195" w:type="dxa"/>
            <w:vMerge/>
            <w:tcBorders>
              <w:left w:val="thinThickSmallGap" w:sz="24" w:space="0" w:color="auto"/>
            </w:tcBorders>
            <w:vAlign w:val="center"/>
          </w:tcPr>
          <w:p w14:paraId="382DF16E"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5593C98C" w14:textId="77777777" w:rsidR="00F96C27" w:rsidRPr="00DE2F20" w:rsidRDefault="00F96C27" w:rsidP="007A2E98">
            <w:pPr>
              <w:jc w:val="center"/>
              <w:rPr>
                <w:b/>
                <w:bCs/>
                <w:sz w:val="14"/>
                <w:szCs w:val="14"/>
                <w:lang w:val="ro-RO"/>
              </w:rPr>
            </w:pPr>
          </w:p>
        </w:tc>
        <w:tc>
          <w:tcPr>
            <w:tcW w:w="1306" w:type="dxa"/>
            <w:vMerge/>
            <w:tcBorders>
              <w:left w:val="nil"/>
            </w:tcBorders>
            <w:vAlign w:val="center"/>
          </w:tcPr>
          <w:p w14:paraId="21A7EFBB" w14:textId="77777777" w:rsidR="00F96C27" w:rsidRPr="00F96C27" w:rsidRDefault="00F96C27" w:rsidP="007A2E98">
            <w:pPr>
              <w:jc w:val="center"/>
              <w:rPr>
                <w:sz w:val="12"/>
                <w:szCs w:val="12"/>
                <w:lang w:val="ro-RO"/>
              </w:rPr>
            </w:pPr>
          </w:p>
        </w:tc>
        <w:tc>
          <w:tcPr>
            <w:tcW w:w="1499" w:type="dxa"/>
            <w:vMerge/>
            <w:tcBorders>
              <w:left w:val="nil"/>
            </w:tcBorders>
            <w:vAlign w:val="center"/>
          </w:tcPr>
          <w:p w14:paraId="42A493AD" w14:textId="77777777" w:rsidR="00F96C27" w:rsidRPr="00F96C27" w:rsidRDefault="00F96C27" w:rsidP="007A2E98">
            <w:pPr>
              <w:jc w:val="center"/>
              <w:rPr>
                <w:sz w:val="12"/>
                <w:szCs w:val="12"/>
                <w:lang w:val="ro-RO"/>
              </w:rPr>
            </w:pPr>
          </w:p>
        </w:tc>
        <w:tc>
          <w:tcPr>
            <w:tcW w:w="2431" w:type="dxa"/>
            <w:vAlign w:val="center"/>
          </w:tcPr>
          <w:p w14:paraId="3EC23D46" w14:textId="77777777" w:rsidR="00F96C27" w:rsidRPr="00F96C27" w:rsidRDefault="00F96C27" w:rsidP="007A2E98">
            <w:pPr>
              <w:rPr>
                <w:sz w:val="12"/>
                <w:szCs w:val="12"/>
                <w:lang w:val="ro-RO"/>
              </w:rPr>
            </w:pPr>
            <w:r w:rsidRPr="00F96C27">
              <w:rPr>
                <w:sz w:val="12"/>
                <w:szCs w:val="12"/>
                <w:lang w:val="ro-RO"/>
              </w:rPr>
              <w:t>Tehnologii şi sisteme de telecomunicaţii</w:t>
            </w:r>
          </w:p>
        </w:tc>
        <w:tc>
          <w:tcPr>
            <w:tcW w:w="1309" w:type="dxa"/>
            <w:vMerge/>
            <w:vAlign w:val="center"/>
          </w:tcPr>
          <w:p w14:paraId="3CB56FB6"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178B6552"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9BACA36"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DEC6822" w14:textId="77777777" w:rsidR="00F96C27" w:rsidRPr="00DE2F20" w:rsidRDefault="00F96C27" w:rsidP="007A2E98">
            <w:pPr>
              <w:jc w:val="center"/>
              <w:rPr>
                <w:b/>
                <w:bCs/>
                <w:sz w:val="18"/>
                <w:szCs w:val="18"/>
                <w:lang w:val="ro-RO"/>
              </w:rPr>
            </w:pPr>
          </w:p>
        </w:tc>
      </w:tr>
      <w:tr w:rsidR="00F96C27" w:rsidRPr="00DE2F20" w14:paraId="2EA446EF" w14:textId="77777777" w:rsidTr="00364ADD">
        <w:trPr>
          <w:cantSplit/>
          <w:trHeight w:val="171"/>
          <w:jc w:val="center"/>
        </w:trPr>
        <w:tc>
          <w:tcPr>
            <w:tcW w:w="1195" w:type="dxa"/>
            <w:vMerge/>
            <w:tcBorders>
              <w:left w:val="thinThickSmallGap" w:sz="24" w:space="0" w:color="auto"/>
            </w:tcBorders>
            <w:vAlign w:val="center"/>
          </w:tcPr>
          <w:p w14:paraId="0F349EB7"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70B97C96" w14:textId="77777777" w:rsidR="00F96C27" w:rsidRPr="00DE2F20" w:rsidRDefault="00F96C27" w:rsidP="007A2E98">
            <w:pPr>
              <w:jc w:val="center"/>
              <w:rPr>
                <w:b/>
                <w:bCs/>
                <w:sz w:val="14"/>
                <w:szCs w:val="14"/>
                <w:lang w:val="ro-RO"/>
              </w:rPr>
            </w:pPr>
          </w:p>
        </w:tc>
        <w:tc>
          <w:tcPr>
            <w:tcW w:w="1306" w:type="dxa"/>
            <w:vMerge/>
            <w:tcBorders>
              <w:left w:val="nil"/>
            </w:tcBorders>
            <w:vAlign w:val="center"/>
          </w:tcPr>
          <w:p w14:paraId="16ED89D8" w14:textId="77777777" w:rsidR="00F96C27" w:rsidRPr="00F96C27" w:rsidRDefault="00F96C27" w:rsidP="007A2E98">
            <w:pPr>
              <w:jc w:val="center"/>
              <w:rPr>
                <w:sz w:val="12"/>
                <w:szCs w:val="12"/>
                <w:lang w:val="ro-RO"/>
              </w:rPr>
            </w:pPr>
          </w:p>
        </w:tc>
        <w:tc>
          <w:tcPr>
            <w:tcW w:w="1499" w:type="dxa"/>
            <w:vMerge/>
            <w:tcBorders>
              <w:left w:val="nil"/>
            </w:tcBorders>
            <w:vAlign w:val="center"/>
          </w:tcPr>
          <w:p w14:paraId="31CDE6FB" w14:textId="77777777" w:rsidR="00F96C27" w:rsidRPr="00F96C27" w:rsidRDefault="00F96C27" w:rsidP="007A2E98">
            <w:pPr>
              <w:jc w:val="center"/>
              <w:rPr>
                <w:sz w:val="12"/>
                <w:szCs w:val="12"/>
                <w:lang w:val="ro-RO"/>
              </w:rPr>
            </w:pPr>
          </w:p>
        </w:tc>
        <w:tc>
          <w:tcPr>
            <w:tcW w:w="2431" w:type="dxa"/>
            <w:vAlign w:val="center"/>
          </w:tcPr>
          <w:p w14:paraId="4322F7E9" w14:textId="77777777" w:rsidR="00F96C27" w:rsidRPr="00F96C27" w:rsidRDefault="00F96C27" w:rsidP="007A2E98">
            <w:pPr>
              <w:rPr>
                <w:sz w:val="12"/>
                <w:szCs w:val="12"/>
                <w:lang w:val="ro-RO"/>
              </w:rPr>
            </w:pPr>
            <w:r w:rsidRPr="00F96C27">
              <w:rPr>
                <w:sz w:val="12"/>
                <w:szCs w:val="12"/>
                <w:lang w:val="ro-RO"/>
              </w:rPr>
              <w:t>Reţele şi software de telecomunicaţii</w:t>
            </w:r>
          </w:p>
        </w:tc>
        <w:tc>
          <w:tcPr>
            <w:tcW w:w="1309" w:type="dxa"/>
            <w:vMerge/>
            <w:vAlign w:val="center"/>
          </w:tcPr>
          <w:p w14:paraId="2F8D7F7C"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626089B8"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C90313C"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2BD9906" w14:textId="77777777" w:rsidR="00F96C27" w:rsidRPr="00DE2F20" w:rsidRDefault="00F96C27" w:rsidP="007A2E98">
            <w:pPr>
              <w:jc w:val="center"/>
              <w:rPr>
                <w:b/>
                <w:bCs/>
                <w:sz w:val="18"/>
                <w:szCs w:val="18"/>
                <w:lang w:val="ro-RO"/>
              </w:rPr>
            </w:pPr>
          </w:p>
        </w:tc>
      </w:tr>
      <w:tr w:rsidR="00F96C27" w:rsidRPr="00DE2F20" w14:paraId="0A1038BC" w14:textId="77777777" w:rsidTr="00364ADD">
        <w:trPr>
          <w:cantSplit/>
          <w:trHeight w:val="171"/>
          <w:jc w:val="center"/>
        </w:trPr>
        <w:tc>
          <w:tcPr>
            <w:tcW w:w="1195" w:type="dxa"/>
            <w:vMerge/>
            <w:tcBorders>
              <w:left w:val="thinThickSmallGap" w:sz="24" w:space="0" w:color="auto"/>
            </w:tcBorders>
            <w:vAlign w:val="center"/>
          </w:tcPr>
          <w:p w14:paraId="6F420ACD"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53A53B5B" w14:textId="77777777" w:rsidR="00F96C27" w:rsidRPr="00DE2F20" w:rsidRDefault="00F96C27" w:rsidP="007A2E98">
            <w:pPr>
              <w:jc w:val="center"/>
              <w:rPr>
                <w:b/>
                <w:bCs/>
                <w:sz w:val="14"/>
                <w:szCs w:val="14"/>
                <w:lang w:val="ro-RO"/>
              </w:rPr>
            </w:pPr>
          </w:p>
        </w:tc>
        <w:tc>
          <w:tcPr>
            <w:tcW w:w="1306" w:type="dxa"/>
            <w:vMerge/>
            <w:tcBorders>
              <w:left w:val="nil"/>
            </w:tcBorders>
            <w:vAlign w:val="center"/>
          </w:tcPr>
          <w:p w14:paraId="04E2E6A8" w14:textId="77777777" w:rsidR="00F96C27" w:rsidRPr="00F96C27" w:rsidRDefault="00F96C27" w:rsidP="007A2E98">
            <w:pPr>
              <w:jc w:val="center"/>
              <w:rPr>
                <w:sz w:val="12"/>
                <w:szCs w:val="12"/>
                <w:lang w:val="ro-RO"/>
              </w:rPr>
            </w:pPr>
          </w:p>
        </w:tc>
        <w:tc>
          <w:tcPr>
            <w:tcW w:w="1499" w:type="dxa"/>
            <w:vMerge/>
            <w:tcBorders>
              <w:left w:val="nil"/>
            </w:tcBorders>
            <w:vAlign w:val="center"/>
          </w:tcPr>
          <w:p w14:paraId="0FB77148" w14:textId="77777777" w:rsidR="00F96C27" w:rsidRPr="00F96C27" w:rsidRDefault="00F96C27" w:rsidP="007A2E98">
            <w:pPr>
              <w:jc w:val="center"/>
              <w:rPr>
                <w:sz w:val="12"/>
                <w:szCs w:val="12"/>
                <w:lang w:val="ro-RO"/>
              </w:rPr>
            </w:pPr>
          </w:p>
        </w:tc>
        <w:tc>
          <w:tcPr>
            <w:tcW w:w="2431" w:type="dxa"/>
            <w:vAlign w:val="center"/>
          </w:tcPr>
          <w:p w14:paraId="0B819E1E" w14:textId="77777777" w:rsidR="00F96C27" w:rsidRPr="00F96C27" w:rsidRDefault="00F96C27" w:rsidP="007A2E98">
            <w:pPr>
              <w:rPr>
                <w:sz w:val="12"/>
                <w:szCs w:val="12"/>
                <w:lang w:val="ro-RO"/>
              </w:rPr>
            </w:pPr>
            <w:r w:rsidRPr="00F96C27">
              <w:rPr>
                <w:sz w:val="12"/>
                <w:szCs w:val="12"/>
                <w:lang w:val="ro-RO"/>
              </w:rPr>
              <w:t>Telecomenzi şi electronică în transporturi</w:t>
            </w:r>
          </w:p>
        </w:tc>
        <w:tc>
          <w:tcPr>
            <w:tcW w:w="1309" w:type="dxa"/>
            <w:vMerge/>
            <w:vAlign w:val="center"/>
          </w:tcPr>
          <w:p w14:paraId="069B98E7"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1A458BA5"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90AF57B"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47866E5" w14:textId="77777777" w:rsidR="00F96C27" w:rsidRPr="00DE2F20" w:rsidRDefault="00F96C27" w:rsidP="007A2E98">
            <w:pPr>
              <w:jc w:val="center"/>
              <w:rPr>
                <w:b/>
                <w:bCs/>
                <w:sz w:val="18"/>
                <w:szCs w:val="18"/>
                <w:lang w:val="ro-RO"/>
              </w:rPr>
            </w:pPr>
          </w:p>
        </w:tc>
      </w:tr>
      <w:tr w:rsidR="00F96C27" w:rsidRPr="00DE2F20" w14:paraId="5B5FE318" w14:textId="77777777" w:rsidTr="00364ADD">
        <w:trPr>
          <w:cantSplit/>
          <w:trHeight w:val="171"/>
          <w:jc w:val="center"/>
        </w:trPr>
        <w:tc>
          <w:tcPr>
            <w:tcW w:w="1195" w:type="dxa"/>
            <w:vMerge/>
            <w:tcBorders>
              <w:left w:val="thinThickSmallGap" w:sz="24" w:space="0" w:color="auto"/>
            </w:tcBorders>
            <w:vAlign w:val="center"/>
          </w:tcPr>
          <w:p w14:paraId="2B5D3A19"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328A9498" w14:textId="77777777" w:rsidR="00F96C27" w:rsidRPr="00DE2F20" w:rsidRDefault="00F96C27" w:rsidP="007A2E98">
            <w:pPr>
              <w:jc w:val="center"/>
              <w:rPr>
                <w:b/>
                <w:bCs/>
                <w:sz w:val="14"/>
                <w:szCs w:val="14"/>
                <w:lang w:val="ro-RO"/>
              </w:rPr>
            </w:pPr>
          </w:p>
        </w:tc>
        <w:tc>
          <w:tcPr>
            <w:tcW w:w="1306" w:type="dxa"/>
            <w:vMerge/>
            <w:tcBorders>
              <w:left w:val="nil"/>
            </w:tcBorders>
            <w:vAlign w:val="center"/>
          </w:tcPr>
          <w:p w14:paraId="097357F3" w14:textId="77777777" w:rsidR="00F96C27" w:rsidRPr="00F96C27" w:rsidRDefault="00F96C27" w:rsidP="007A2E98">
            <w:pPr>
              <w:jc w:val="center"/>
              <w:rPr>
                <w:sz w:val="12"/>
                <w:szCs w:val="12"/>
                <w:lang w:val="ro-RO"/>
              </w:rPr>
            </w:pPr>
          </w:p>
        </w:tc>
        <w:tc>
          <w:tcPr>
            <w:tcW w:w="1499" w:type="dxa"/>
            <w:vMerge/>
            <w:tcBorders>
              <w:left w:val="nil"/>
            </w:tcBorders>
            <w:vAlign w:val="center"/>
          </w:tcPr>
          <w:p w14:paraId="2901B8C1" w14:textId="77777777" w:rsidR="00F96C27" w:rsidRPr="00F96C27" w:rsidRDefault="00F96C27" w:rsidP="007A2E98">
            <w:pPr>
              <w:jc w:val="center"/>
              <w:rPr>
                <w:sz w:val="12"/>
                <w:szCs w:val="12"/>
                <w:lang w:val="ro-RO"/>
              </w:rPr>
            </w:pPr>
          </w:p>
        </w:tc>
        <w:tc>
          <w:tcPr>
            <w:tcW w:w="2431" w:type="dxa"/>
            <w:vAlign w:val="center"/>
          </w:tcPr>
          <w:p w14:paraId="421995C9" w14:textId="77777777" w:rsidR="00F96C27" w:rsidRPr="00F96C27" w:rsidRDefault="00F96C27" w:rsidP="007A2E98">
            <w:pPr>
              <w:rPr>
                <w:sz w:val="12"/>
                <w:szCs w:val="12"/>
                <w:lang w:val="ro-RO"/>
              </w:rPr>
            </w:pPr>
            <w:r w:rsidRPr="00F96C27">
              <w:rPr>
                <w:sz w:val="12"/>
                <w:szCs w:val="12"/>
                <w:lang w:val="ro-RO"/>
              </w:rPr>
              <w:t>Transmisiuni</w:t>
            </w:r>
          </w:p>
        </w:tc>
        <w:tc>
          <w:tcPr>
            <w:tcW w:w="1309" w:type="dxa"/>
            <w:vMerge/>
            <w:vAlign w:val="center"/>
          </w:tcPr>
          <w:p w14:paraId="6A941968"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4E9F9F5E"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CB1CB43"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BCFBBAF" w14:textId="77777777" w:rsidR="00F96C27" w:rsidRPr="00DE2F20" w:rsidRDefault="00F96C27" w:rsidP="007A2E98">
            <w:pPr>
              <w:jc w:val="center"/>
              <w:rPr>
                <w:b/>
                <w:bCs/>
                <w:sz w:val="18"/>
                <w:szCs w:val="18"/>
                <w:lang w:val="ro-RO"/>
              </w:rPr>
            </w:pPr>
          </w:p>
        </w:tc>
      </w:tr>
      <w:tr w:rsidR="00DE2F20" w:rsidRPr="00DE2F20" w14:paraId="2C6791BF" w14:textId="77777777" w:rsidTr="00364ADD">
        <w:trPr>
          <w:cantSplit/>
          <w:trHeight w:val="171"/>
          <w:jc w:val="center"/>
        </w:trPr>
        <w:tc>
          <w:tcPr>
            <w:tcW w:w="1195" w:type="dxa"/>
            <w:vMerge/>
            <w:tcBorders>
              <w:left w:val="thinThickSmallGap" w:sz="24" w:space="0" w:color="auto"/>
            </w:tcBorders>
            <w:vAlign w:val="center"/>
          </w:tcPr>
          <w:p w14:paraId="0897E43E"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461BCDCE" w14:textId="77777777" w:rsidR="00D7587E" w:rsidRPr="00DE2F20" w:rsidRDefault="00D7587E" w:rsidP="00D7587E">
            <w:pPr>
              <w:jc w:val="center"/>
              <w:rPr>
                <w:b/>
                <w:bCs/>
                <w:sz w:val="14"/>
                <w:szCs w:val="14"/>
                <w:lang w:val="ro-RO"/>
              </w:rPr>
            </w:pPr>
          </w:p>
        </w:tc>
        <w:tc>
          <w:tcPr>
            <w:tcW w:w="1306" w:type="dxa"/>
            <w:vMerge/>
            <w:tcBorders>
              <w:left w:val="nil"/>
            </w:tcBorders>
            <w:vAlign w:val="center"/>
          </w:tcPr>
          <w:p w14:paraId="33B322EA" w14:textId="77777777" w:rsidR="00D7587E" w:rsidRPr="00F96C27" w:rsidRDefault="00D7587E" w:rsidP="00D7587E">
            <w:pPr>
              <w:jc w:val="center"/>
              <w:rPr>
                <w:sz w:val="12"/>
                <w:szCs w:val="12"/>
                <w:lang w:val="ro-RO"/>
              </w:rPr>
            </w:pPr>
          </w:p>
        </w:tc>
        <w:tc>
          <w:tcPr>
            <w:tcW w:w="1499" w:type="dxa"/>
            <w:tcBorders>
              <w:left w:val="nil"/>
            </w:tcBorders>
            <w:vAlign w:val="center"/>
          </w:tcPr>
          <w:p w14:paraId="7A4F44FE" w14:textId="77777777" w:rsidR="00D7587E" w:rsidRPr="00F96C27" w:rsidRDefault="00D7587E" w:rsidP="00D7587E">
            <w:pPr>
              <w:jc w:val="center"/>
              <w:rPr>
                <w:sz w:val="12"/>
                <w:szCs w:val="12"/>
                <w:lang w:val="ro-RO"/>
              </w:rPr>
            </w:pPr>
            <w:r w:rsidRPr="00F96C27">
              <w:rPr>
                <w:sz w:val="12"/>
                <w:szCs w:val="12"/>
                <w:lang w:val="ro-RO"/>
              </w:rPr>
              <w:t>INGINERIE CHIMICĂ</w:t>
            </w:r>
          </w:p>
        </w:tc>
        <w:tc>
          <w:tcPr>
            <w:tcW w:w="2431" w:type="dxa"/>
            <w:vAlign w:val="center"/>
          </w:tcPr>
          <w:p w14:paraId="4E16CA3F" w14:textId="77777777" w:rsidR="00D7587E" w:rsidRPr="00F96C27" w:rsidRDefault="00D7587E" w:rsidP="00D7587E">
            <w:pPr>
              <w:pStyle w:val="Default"/>
              <w:rPr>
                <w:color w:val="auto"/>
                <w:sz w:val="12"/>
                <w:szCs w:val="12"/>
              </w:rPr>
            </w:pPr>
            <w:r w:rsidRPr="00F96C27">
              <w:rPr>
                <w:color w:val="auto"/>
                <w:sz w:val="12"/>
                <w:szCs w:val="12"/>
              </w:rPr>
              <w:t>Ingineria şi informatica proceselor chimice şi biochimice</w:t>
            </w:r>
          </w:p>
        </w:tc>
        <w:tc>
          <w:tcPr>
            <w:tcW w:w="1309" w:type="dxa"/>
            <w:vMerge/>
            <w:vAlign w:val="center"/>
          </w:tcPr>
          <w:p w14:paraId="5B59A408"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18F6BC3F"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CA08198"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49893B6" w14:textId="77777777" w:rsidR="00D7587E" w:rsidRPr="00DE2F20" w:rsidRDefault="00D7587E" w:rsidP="00D7587E">
            <w:pPr>
              <w:jc w:val="center"/>
              <w:rPr>
                <w:b/>
                <w:bCs/>
                <w:sz w:val="18"/>
                <w:szCs w:val="18"/>
                <w:lang w:val="ro-RO"/>
              </w:rPr>
            </w:pPr>
          </w:p>
        </w:tc>
      </w:tr>
      <w:tr w:rsidR="00DE2F20" w:rsidRPr="00DE2F20" w14:paraId="298E455C" w14:textId="77777777" w:rsidTr="00364ADD">
        <w:trPr>
          <w:cantSplit/>
          <w:trHeight w:val="171"/>
          <w:jc w:val="center"/>
        </w:trPr>
        <w:tc>
          <w:tcPr>
            <w:tcW w:w="1195" w:type="dxa"/>
            <w:vMerge/>
            <w:tcBorders>
              <w:left w:val="thinThickSmallGap" w:sz="24" w:space="0" w:color="auto"/>
            </w:tcBorders>
            <w:vAlign w:val="center"/>
          </w:tcPr>
          <w:p w14:paraId="1C4F240E"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2326F47F" w14:textId="77777777" w:rsidR="00D7587E" w:rsidRPr="00DE2F20" w:rsidRDefault="00D7587E" w:rsidP="00D7587E">
            <w:pPr>
              <w:jc w:val="center"/>
              <w:rPr>
                <w:b/>
                <w:bCs/>
                <w:sz w:val="14"/>
                <w:szCs w:val="14"/>
                <w:lang w:val="ro-RO"/>
              </w:rPr>
            </w:pPr>
          </w:p>
        </w:tc>
        <w:tc>
          <w:tcPr>
            <w:tcW w:w="1306" w:type="dxa"/>
            <w:vMerge/>
            <w:tcBorders>
              <w:left w:val="nil"/>
            </w:tcBorders>
            <w:vAlign w:val="center"/>
          </w:tcPr>
          <w:p w14:paraId="287E6396" w14:textId="77777777" w:rsidR="00D7587E" w:rsidRPr="00F96C27" w:rsidRDefault="00D7587E" w:rsidP="00D7587E">
            <w:pPr>
              <w:jc w:val="center"/>
              <w:rPr>
                <w:sz w:val="12"/>
                <w:szCs w:val="12"/>
                <w:lang w:val="ro-RO"/>
              </w:rPr>
            </w:pPr>
          </w:p>
        </w:tc>
        <w:tc>
          <w:tcPr>
            <w:tcW w:w="1499" w:type="dxa"/>
            <w:tcBorders>
              <w:left w:val="nil"/>
            </w:tcBorders>
            <w:vAlign w:val="center"/>
          </w:tcPr>
          <w:p w14:paraId="13BF34DB" w14:textId="77777777" w:rsidR="00D7587E" w:rsidRPr="00F96C27" w:rsidRDefault="00D7587E" w:rsidP="00D7587E">
            <w:pPr>
              <w:jc w:val="center"/>
              <w:rPr>
                <w:sz w:val="12"/>
                <w:szCs w:val="12"/>
                <w:lang w:val="ro-RO"/>
              </w:rPr>
            </w:pPr>
            <w:r w:rsidRPr="00F96C27">
              <w:rPr>
                <w:sz w:val="12"/>
                <w:szCs w:val="12"/>
                <w:lang w:val="ro-RO"/>
              </w:rPr>
              <w:t>INGINERIE ELECTRICĂ</w:t>
            </w:r>
          </w:p>
        </w:tc>
        <w:tc>
          <w:tcPr>
            <w:tcW w:w="2431" w:type="dxa"/>
            <w:vAlign w:val="center"/>
          </w:tcPr>
          <w:p w14:paraId="295B745A" w14:textId="77777777" w:rsidR="00D7587E" w:rsidRPr="00F96C27" w:rsidRDefault="00D7587E" w:rsidP="00D7587E">
            <w:pPr>
              <w:pStyle w:val="Default"/>
              <w:rPr>
                <w:color w:val="auto"/>
                <w:sz w:val="12"/>
                <w:szCs w:val="12"/>
              </w:rPr>
            </w:pPr>
            <w:r w:rsidRPr="00F96C27">
              <w:rPr>
                <w:color w:val="auto"/>
                <w:sz w:val="12"/>
                <w:szCs w:val="12"/>
              </w:rPr>
              <w:t xml:space="preserve">Informatică aplicată în inginerie electrică </w:t>
            </w:r>
          </w:p>
        </w:tc>
        <w:tc>
          <w:tcPr>
            <w:tcW w:w="1309" w:type="dxa"/>
            <w:vMerge/>
            <w:vAlign w:val="center"/>
          </w:tcPr>
          <w:p w14:paraId="348B5C6A"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61651F6E"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F739F64"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1B6B6C4" w14:textId="77777777" w:rsidR="00D7587E" w:rsidRPr="00DE2F20" w:rsidRDefault="00D7587E" w:rsidP="00D7587E">
            <w:pPr>
              <w:jc w:val="center"/>
              <w:rPr>
                <w:b/>
                <w:bCs/>
                <w:sz w:val="18"/>
                <w:szCs w:val="18"/>
                <w:lang w:val="ro-RO"/>
              </w:rPr>
            </w:pPr>
          </w:p>
        </w:tc>
      </w:tr>
      <w:tr w:rsidR="00DE2F20" w:rsidRPr="00DE2F20" w14:paraId="6CD661E5" w14:textId="77777777" w:rsidTr="00364ADD">
        <w:trPr>
          <w:cantSplit/>
          <w:trHeight w:val="171"/>
          <w:jc w:val="center"/>
        </w:trPr>
        <w:tc>
          <w:tcPr>
            <w:tcW w:w="1195" w:type="dxa"/>
            <w:vMerge/>
            <w:tcBorders>
              <w:left w:val="thinThickSmallGap" w:sz="24" w:space="0" w:color="auto"/>
            </w:tcBorders>
            <w:vAlign w:val="center"/>
          </w:tcPr>
          <w:p w14:paraId="5207B130"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0C256551" w14:textId="77777777" w:rsidR="00D7587E" w:rsidRPr="00DE2F20" w:rsidRDefault="00D7587E" w:rsidP="00D7587E">
            <w:pPr>
              <w:jc w:val="center"/>
              <w:rPr>
                <w:b/>
                <w:bCs/>
                <w:sz w:val="14"/>
                <w:szCs w:val="14"/>
                <w:lang w:val="ro-RO"/>
              </w:rPr>
            </w:pPr>
          </w:p>
        </w:tc>
        <w:tc>
          <w:tcPr>
            <w:tcW w:w="1306" w:type="dxa"/>
            <w:vMerge/>
            <w:tcBorders>
              <w:left w:val="nil"/>
            </w:tcBorders>
            <w:vAlign w:val="center"/>
          </w:tcPr>
          <w:p w14:paraId="11AC96F7" w14:textId="77777777" w:rsidR="00D7587E" w:rsidRPr="00F96C27" w:rsidRDefault="00D7587E" w:rsidP="00D7587E">
            <w:pPr>
              <w:jc w:val="center"/>
              <w:rPr>
                <w:sz w:val="12"/>
                <w:szCs w:val="12"/>
                <w:lang w:val="ro-RO"/>
              </w:rPr>
            </w:pPr>
          </w:p>
        </w:tc>
        <w:tc>
          <w:tcPr>
            <w:tcW w:w="1499" w:type="dxa"/>
            <w:tcBorders>
              <w:left w:val="nil"/>
            </w:tcBorders>
            <w:vAlign w:val="center"/>
          </w:tcPr>
          <w:p w14:paraId="25284099" w14:textId="77777777" w:rsidR="00D7587E" w:rsidRPr="00F96C27" w:rsidRDefault="00D7587E" w:rsidP="00D7587E">
            <w:pPr>
              <w:jc w:val="center"/>
              <w:rPr>
                <w:sz w:val="12"/>
                <w:szCs w:val="12"/>
                <w:lang w:val="ro-RO"/>
              </w:rPr>
            </w:pPr>
            <w:r w:rsidRPr="00F96C27">
              <w:rPr>
                <w:sz w:val="12"/>
                <w:szCs w:val="12"/>
                <w:lang w:val="ro-RO"/>
              </w:rPr>
              <w:t>INGINERIE ENERGETICĂ</w:t>
            </w:r>
          </w:p>
        </w:tc>
        <w:tc>
          <w:tcPr>
            <w:tcW w:w="2431" w:type="dxa"/>
            <w:vAlign w:val="center"/>
          </w:tcPr>
          <w:p w14:paraId="1442F045" w14:textId="77777777" w:rsidR="00D7587E" w:rsidRPr="00F96C27" w:rsidRDefault="00D7587E" w:rsidP="00D7587E">
            <w:pPr>
              <w:pStyle w:val="Default"/>
              <w:rPr>
                <w:color w:val="auto"/>
                <w:sz w:val="12"/>
                <w:szCs w:val="12"/>
              </w:rPr>
            </w:pPr>
            <w:r w:rsidRPr="00F96C27">
              <w:rPr>
                <w:color w:val="auto"/>
                <w:sz w:val="12"/>
                <w:szCs w:val="12"/>
              </w:rPr>
              <w:t xml:space="preserve">Energetică și tehnologii informatice </w:t>
            </w:r>
          </w:p>
        </w:tc>
        <w:tc>
          <w:tcPr>
            <w:tcW w:w="1309" w:type="dxa"/>
            <w:vMerge/>
            <w:vAlign w:val="center"/>
          </w:tcPr>
          <w:p w14:paraId="670853DE"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45864C75"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C2FF20E"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665DCD9" w14:textId="77777777" w:rsidR="00D7587E" w:rsidRPr="00DE2F20" w:rsidRDefault="00D7587E" w:rsidP="00D7587E">
            <w:pPr>
              <w:jc w:val="center"/>
              <w:rPr>
                <w:b/>
                <w:bCs/>
                <w:sz w:val="18"/>
                <w:szCs w:val="18"/>
                <w:lang w:val="ro-RO"/>
              </w:rPr>
            </w:pPr>
          </w:p>
        </w:tc>
      </w:tr>
      <w:tr w:rsidR="00DE2F20" w:rsidRPr="00DE2F20" w14:paraId="07932A07" w14:textId="77777777" w:rsidTr="00364ADD">
        <w:trPr>
          <w:cantSplit/>
          <w:trHeight w:val="171"/>
          <w:jc w:val="center"/>
        </w:trPr>
        <w:tc>
          <w:tcPr>
            <w:tcW w:w="1195" w:type="dxa"/>
            <w:vMerge/>
            <w:tcBorders>
              <w:left w:val="thinThickSmallGap" w:sz="24" w:space="0" w:color="auto"/>
            </w:tcBorders>
            <w:vAlign w:val="center"/>
          </w:tcPr>
          <w:p w14:paraId="77769210"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1ACE6407" w14:textId="77777777" w:rsidR="00D7587E" w:rsidRPr="00DE2F20" w:rsidRDefault="00D7587E" w:rsidP="00D7587E">
            <w:pPr>
              <w:jc w:val="center"/>
              <w:rPr>
                <w:b/>
                <w:bCs/>
                <w:sz w:val="14"/>
                <w:szCs w:val="14"/>
                <w:lang w:val="ro-RO"/>
              </w:rPr>
            </w:pPr>
          </w:p>
        </w:tc>
        <w:tc>
          <w:tcPr>
            <w:tcW w:w="1306" w:type="dxa"/>
            <w:vMerge/>
            <w:tcBorders>
              <w:left w:val="nil"/>
            </w:tcBorders>
            <w:vAlign w:val="center"/>
          </w:tcPr>
          <w:p w14:paraId="7AE02FE4" w14:textId="77777777" w:rsidR="00D7587E" w:rsidRPr="00F96C27" w:rsidRDefault="00D7587E" w:rsidP="00D7587E">
            <w:pPr>
              <w:jc w:val="center"/>
              <w:rPr>
                <w:sz w:val="12"/>
                <w:szCs w:val="12"/>
                <w:lang w:val="ro-RO"/>
              </w:rPr>
            </w:pPr>
          </w:p>
        </w:tc>
        <w:tc>
          <w:tcPr>
            <w:tcW w:w="1499" w:type="dxa"/>
            <w:tcBorders>
              <w:left w:val="nil"/>
            </w:tcBorders>
            <w:vAlign w:val="center"/>
          </w:tcPr>
          <w:p w14:paraId="059A2562" w14:textId="77777777" w:rsidR="00D7587E" w:rsidRPr="00F96C27" w:rsidRDefault="00D7587E" w:rsidP="00D7587E">
            <w:pPr>
              <w:jc w:val="center"/>
              <w:rPr>
                <w:sz w:val="12"/>
                <w:szCs w:val="12"/>
                <w:lang w:val="ro-RO"/>
              </w:rPr>
            </w:pPr>
            <w:r w:rsidRPr="00F96C27">
              <w:rPr>
                <w:sz w:val="12"/>
                <w:szCs w:val="12"/>
                <w:lang w:val="ro-RO"/>
              </w:rPr>
              <w:t xml:space="preserve">INGINERIE INDUSTRIALĂ </w:t>
            </w:r>
          </w:p>
        </w:tc>
        <w:tc>
          <w:tcPr>
            <w:tcW w:w="2431" w:type="dxa"/>
            <w:vAlign w:val="center"/>
          </w:tcPr>
          <w:p w14:paraId="0598D548" w14:textId="77777777" w:rsidR="00D7587E" w:rsidRPr="00F96C27" w:rsidRDefault="00D7587E" w:rsidP="00D7587E">
            <w:pPr>
              <w:pStyle w:val="Default"/>
              <w:rPr>
                <w:color w:val="auto"/>
                <w:sz w:val="12"/>
                <w:szCs w:val="12"/>
              </w:rPr>
            </w:pPr>
            <w:r w:rsidRPr="00F96C27">
              <w:rPr>
                <w:color w:val="auto"/>
                <w:sz w:val="12"/>
                <w:szCs w:val="12"/>
              </w:rPr>
              <w:t xml:space="preserve">Informatică aplicată în inginerie industrială </w:t>
            </w:r>
          </w:p>
        </w:tc>
        <w:tc>
          <w:tcPr>
            <w:tcW w:w="1309" w:type="dxa"/>
            <w:vMerge/>
            <w:vAlign w:val="center"/>
          </w:tcPr>
          <w:p w14:paraId="533AD2DE"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12B872D5"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91A033C"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5FAF4EF" w14:textId="77777777" w:rsidR="00D7587E" w:rsidRPr="00DE2F20" w:rsidRDefault="00D7587E" w:rsidP="00D7587E">
            <w:pPr>
              <w:jc w:val="center"/>
              <w:rPr>
                <w:b/>
                <w:bCs/>
                <w:sz w:val="18"/>
                <w:szCs w:val="18"/>
                <w:lang w:val="ro-RO"/>
              </w:rPr>
            </w:pPr>
          </w:p>
        </w:tc>
      </w:tr>
      <w:tr w:rsidR="00DE2F20" w:rsidRPr="00DE2F20" w14:paraId="2594E890" w14:textId="77777777" w:rsidTr="00364ADD">
        <w:trPr>
          <w:cantSplit/>
          <w:trHeight w:val="171"/>
          <w:jc w:val="center"/>
        </w:trPr>
        <w:tc>
          <w:tcPr>
            <w:tcW w:w="1195" w:type="dxa"/>
            <w:vMerge/>
            <w:tcBorders>
              <w:left w:val="thinThickSmallGap" w:sz="24" w:space="0" w:color="auto"/>
            </w:tcBorders>
            <w:vAlign w:val="center"/>
          </w:tcPr>
          <w:p w14:paraId="33C000AC"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67E68DD0" w14:textId="77777777" w:rsidR="00D7587E" w:rsidRPr="00DE2F20" w:rsidRDefault="00D7587E" w:rsidP="00D7587E">
            <w:pPr>
              <w:jc w:val="center"/>
              <w:rPr>
                <w:b/>
                <w:bCs/>
                <w:sz w:val="14"/>
                <w:szCs w:val="14"/>
                <w:lang w:val="ro-RO"/>
              </w:rPr>
            </w:pPr>
          </w:p>
        </w:tc>
        <w:tc>
          <w:tcPr>
            <w:tcW w:w="1306" w:type="dxa"/>
            <w:vMerge/>
            <w:tcBorders>
              <w:left w:val="nil"/>
            </w:tcBorders>
            <w:vAlign w:val="center"/>
          </w:tcPr>
          <w:p w14:paraId="12DB61C5" w14:textId="77777777" w:rsidR="00D7587E" w:rsidRPr="00F96C27" w:rsidRDefault="00D7587E" w:rsidP="00D7587E">
            <w:pPr>
              <w:jc w:val="center"/>
              <w:rPr>
                <w:sz w:val="12"/>
                <w:szCs w:val="12"/>
                <w:lang w:val="ro-RO"/>
              </w:rPr>
            </w:pPr>
          </w:p>
        </w:tc>
        <w:tc>
          <w:tcPr>
            <w:tcW w:w="1499" w:type="dxa"/>
            <w:vMerge w:val="restart"/>
            <w:tcBorders>
              <w:left w:val="nil"/>
            </w:tcBorders>
            <w:vAlign w:val="center"/>
          </w:tcPr>
          <w:p w14:paraId="05428A0D" w14:textId="77777777" w:rsidR="00D7587E" w:rsidRPr="00F96C27" w:rsidRDefault="00D7587E" w:rsidP="00D7587E">
            <w:pPr>
              <w:jc w:val="center"/>
              <w:rPr>
                <w:sz w:val="12"/>
                <w:szCs w:val="12"/>
                <w:lang w:val="ro-RO"/>
              </w:rPr>
            </w:pPr>
            <w:r w:rsidRPr="00F96C27">
              <w:rPr>
                <w:sz w:val="12"/>
                <w:szCs w:val="12"/>
                <w:lang w:val="ro-RO"/>
              </w:rPr>
              <w:t>MECATRONICĂ ŞI ROBOTICĂ</w:t>
            </w:r>
          </w:p>
        </w:tc>
        <w:tc>
          <w:tcPr>
            <w:tcW w:w="2431" w:type="dxa"/>
            <w:vAlign w:val="center"/>
          </w:tcPr>
          <w:p w14:paraId="64B6D323" w14:textId="77777777" w:rsidR="00D7587E" w:rsidRPr="00F96C27" w:rsidRDefault="00D7587E" w:rsidP="00D7587E">
            <w:pPr>
              <w:rPr>
                <w:sz w:val="12"/>
                <w:szCs w:val="12"/>
                <w:lang w:val="ro-RO"/>
              </w:rPr>
            </w:pPr>
            <w:r w:rsidRPr="00F96C27">
              <w:rPr>
                <w:sz w:val="12"/>
                <w:szCs w:val="12"/>
                <w:lang w:val="ro-RO"/>
              </w:rPr>
              <w:t>Mecatronică</w:t>
            </w:r>
          </w:p>
        </w:tc>
        <w:tc>
          <w:tcPr>
            <w:tcW w:w="1309" w:type="dxa"/>
            <w:vMerge/>
            <w:vAlign w:val="center"/>
          </w:tcPr>
          <w:p w14:paraId="54CECB51"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1C5AC7F5"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1B5BA33"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3B51936" w14:textId="77777777" w:rsidR="00D7587E" w:rsidRPr="00DE2F20" w:rsidRDefault="00D7587E" w:rsidP="00D7587E">
            <w:pPr>
              <w:jc w:val="center"/>
              <w:rPr>
                <w:b/>
                <w:bCs/>
                <w:sz w:val="18"/>
                <w:szCs w:val="18"/>
                <w:lang w:val="ro-RO"/>
              </w:rPr>
            </w:pPr>
          </w:p>
        </w:tc>
      </w:tr>
      <w:tr w:rsidR="00DE2F20" w:rsidRPr="00DE2F20" w14:paraId="21F51DBF" w14:textId="77777777" w:rsidTr="00364ADD">
        <w:trPr>
          <w:cantSplit/>
          <w:trHeight w:val="171"/>
          <w:jc w:val="center"/>
        </w:trPr>
        <w:tc>
          <w:tcPr>
            <w:tcW w:w="1195" w:type="dxa"/>
            <w:vMerge/>
            <w:tcBorders>
              <w:left w:val="thinThickSmallGap" w:sz="24" w:space="0" w:color="auto"/>
            </w:tcBorders>
            <w:vAlign w:val="center"/>
          </w:tcPr>
          <w:p w14:paraId="5CAA9BC6"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1826F55E" w14:textId="77777777" w:rsidR="00D7587E" w:rsidRPr="00DE2F20" w:rsidRDefault="00D7587E" w:rsidP="00D7587E">
            <w:pPr>
              <w:jc w:val="center"/>
              <w:rPr>
                <w:b/>
                <w:bCs/>
                <w:sz w:val="14"/>
                <w:szCs w:val="14"/>
                <w:lang w:val="ro-RO"/>
              </w:rPr>
            </w:pPr>
          </w:p>
        </w:tc>
        <w:tc>
          <w:tcPr>
            <w:tcW w:w="1306" w:type="dxa"/>
            <w:vMerge/>
            <w:tcBorders>
              <w:left w:val="nil"/>
            </w:tcBorders>
            <w:vAlign w:val="center"/>
          </w:tcPr>
          <w:p w14:paraId="299FC2FC" w14:textId="77777777" w:rsidR="00D7587E" w:rsidRPr="00F96C27" w:rsidRDefault="00D7587E" w:rsidP="00D7587E">
            <w:pPr>
              <w:jc w:val="center"/>
              <w:rPr>
                <w:sz w:val="12"/>
                <w:szCs w:val="12"/>
                <w:lang w:val="ro-RO"/>
              </w:rPr>
            </w:pPr>
          </w:p>
        </w:tc>
        <w:tc>
          <w:tcPr>
            <w:tcW w:w="1499" w:type="dxa"/>
            <w:vMerge/>
            <w:tcBorders>
              <w:left w:val="nil"/>
            </w:tcBorders>
            <w:vAlign w:val="center"/>
          </w:tcPr>
          <w:p w14:paraId="7107FAFC" w14:textId="77777777" w:rsidR="00D7587E" w:rsidRPr="00F96C27" w:rsidRDefault="00D7587E" w:rsidP="00D7587E">
            <w:pPr>
              <w:jc w:val="center"/>
              <w:rPr>
                <w:sz w:val="12"/>
                <w:szCs w:val="12"/>
                <w:lang w:val="ro-RO"/>
              </w:rPr>
            </w:pPr>
          </w:p>
        </w:tc>
        <w:tc>
          <w:tcPr>
            <w:tcW w:w="2431" w:type="dxa"/>
            <w:vAlign w:val="center"/>
          </w:tcPr>
          <w:p w14:paraId="5A3493A6" w14:textId="77777777" w:rsidR="00D7587E" w:rsidRPr="00F96C27" w:rsidRDefault="00D7587E" w:rsidP="00D7587E">
            <w:pPr>
              <w:rPr>
                <w:sz w:val="12"/>
                <w:szCs w:val="12"/>
                <w:lang w:val="ro-RO"/>
              </w:rPr>
            </w:pPr>
            <w:r w:rsidRPr="00F96C27">
              <w:rPr>
                <w:sz w:val="12"/>
                <w:szCs w:val="12"/>
                <w:lang w:val="ro-RO"/>
              </w:rPr>
              <w:t>Robotică</w:t>
            </w:r>
          </w:p>
        </w:tc>
        <w:tc>
          <w:tcPr>
            <w:tcW w:w="1309" w:type="dxa"/>
            <w:vMerge/>
            <w:vAlign w:val="center"/>
          </w:tcPr>
          <w:p w14:paraId="2E113C1F"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663C2B8E"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D5FCC91"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F379251" w14:textId="77777777" w:rsidR="00D7587E" w:rsidRPr="00DE2F20" w:rsidRDefault="00D7587E" w:rsidP="00D7587E">
            <w:pPr>
              <w:jc w:val="center"/>
              <w:rPr>
                <w:b/>
                <w:bCs/>
                <w:sz w:val="18"/>
                <w:szCs w:val="18"/>
                <w:lang w:val="ro-RO"/>
              </w:rPr>
            </w:pPr>
          </w:p>
        </w:tc>
      </w:tr>
      <w:tr w:rsidR="00DE2F20" w:rsidRPr="00DE2F20" w14:paraId="04FB627B" w14:textId="77777777" w:rsidTr="00364ADD">
        <w:trPr>
          <w:cantSplit/>
          <w:trHeight w:val="171"/>
          <w:jc w:val="center"/>
        </w:trPr>
        <w:tc>
          <w:tcPr>
            <w:tcW w:w="1195" w:type="dxa"/>
            <w:vMerge/>
            <w:tcBorders>
              <w:left w:val="thinThickSmallGap" w:sz="24" w:space="0" w:color="auto"/>
            </w:tcBorders>
            <w:vAlign w:val="center"/>
          </w:tcPr>
          <w:p w14:paraId="5382E694"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5FD48C76" w14:textId="77777777" w:rsidR="00D7587E" w:rsidRPr="00DE2F20" w:rsidRDefault="00D7587E" w:rsidP="00D7587E">
            <w:pPr>
              <w:jc w:val="center"/>
              <w:rPr>
                <w:b/>
                <w:bCs/>
                <w:sz w:val="14"/>
                <w:szCs w:val="14"/>
                <w:lang w:val="ro-RO"/>
              </w:rPr>
            </w:pPr>
          </w:p>
        </w:tc>
        <w:tc>
          <w:tcPr>
            <w:tcW w:w="1306" w:type="dxa"/>
            <w:vMerge/>
            <w:tcBorders>
              <w:left w:val="nil"/>
            </w:tcBorders>
            <w:vAlign w:val="center"/>
          </w:tcPr>
          <w:p w14:paraId="781D7CC1" w14:textId="77777777" w:rsidR="00D7587E" w:rsidRPr="00F96C27" w:rsidRDefault="00D7587E" w:rsidP="00D7587E">
            <w:pPr>
              <w:jc w:val="center"/>
              <w:rPr>
                <w:sz w:val="12"/>
                <w:szCs w:val="12"/>
                <w:lang w:val="ro-RO"/>
              </w:rPr>
            </w:pPr>
          </w:p>
        </w:tc>
        <w:tc>
          <w:tcPr>
            <w:tcW w:w="1499" w:type="dxa"/>
            <w:vMerge w:val="restart"/>
            <w:tcBorders>
              <w:left w:val="nil"/>
            </w:tcBorders>
            <w:vAlign w:val="center"/>
          </w:tcPr>
          <w:p w14:paraId="1E47FBEA" w14:textId="77777777" w:rsidR="00D7587E" w:rsidRPr="00F96C27" w:rsidRDefault="00D7587E" w:rsidP="00D7587E">
            <w:pPr>
              <w:jc w:val="center"/>
              <w:rPr>
                <w:sz w:val="12"/>
                <w:szCs w:val="12"/>
                <w:lang w:val="ro-RO"/>
              </w:rPr>
            </w:pPr>
            <w:r w:rsidRPr="00F96C27">
              <w:rPr>
                <w:sz w:val="12"/>
                <w:szCs w:val="12"/>
                <w:lang w:val="ro-RO"/>
              </w:rPr>
              <w:t>ŞTIINŢE INGINEREŞTI APLICATE</w:t>
            </w:r>
          </w:p>
        </w:tc>
        <w:tc>
          <w:tcPr>
            <w:tcW w:w="2431" w:type="dxa"/>
            <w:vAlign w:val="center"/>
          </w:tcPr>
          <w:p w14:paraId="4A9806F7" w14:textId="77777777" w:rsidR="00D7587E" w:rsidRPr="00F96C27" w:rsidRDefault="00D7587E" w:rsidP="00D7587E">
            <w:pPr>
              <w:rPr>
                <w:sz w:val="12"/>
                <w:szCs w:val="12"/>
                <w:lang w:val="ro-RO"/>
              </w:rPr>
            </w:pPr>
            <w:r w:rsidRPr="00F96C27">
              <w:rPr>
                <w:sz w:val="12"/>
                <w:szCs w:val="12"/>
                <w:lang w:val="ro-RO"/>
              </w:rPr>
              <w:t>Informatică industrială</w:t>
            </w:r>
          </w:p>
        </w:tc>
        <w:tc>
          <w:tcPr>
            <w:tcW w:w="1309" w:type="dxa"/>
            <w:vMerge/>
            <w:vAlign w:val="center"/>
          </w:tcPr>
          <w:p w14:paraId="45500C18"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2AECD0CF"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A1351BD"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233B6DF" w14:textId="77777777" w:rsidR="00D7587E" w:rsidRPr="00DE2F20" w:rsidRDefault="00D7587E" w:rsidP="00D7587E">
            <w:pPr>
              <w:jc w:val="center"/>
              <w:rPr>
                <w:b/>
                <w:bCs/>
                <w:sz w:val="18"/>
                <w:szCs w:val="18"/>
                <w:lang w:val="ro-RO"/>
              </w:rPr>
            </w:pPr>
          </w:p>
        </w:tc>
      </w:tr>
      <w:tr w:rsidR="00DE2F20" w:rsidRPr="00DE2F20" w14:paraId="61706466" w14:textId="77777777" w:rsidTr="00364ADD">
        <w:trPr>
          <w:cantSplit/>
          <w:trHeight w:val="171"/>
          <w:jc w:val="center"/>
        </w:trPr>
        <w:tc>
          <w:tcPr>
            <w:tcW w:w="1195" w:type="dxa"/>
            <w:vMerge/>
            <w:tcBorders>
              <w:left w:val="thinThickSmallGap" w:sz="24" w:space="0" w:color="auto"/>
            </w:tcBorders>
            <w:vAlign w:val="center"/>
          </w:tcPr>
          <w:p w14:paraId="3AFDB784"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32760A96" w14:textId="77777777" w:rsidR="00D7587E" w:rsidRPr="00DE2F20" w:rsidRDefault="00D7587E" w:rsidP="00D7587E">
            <w:pPr>
              <w:jc w:val="center"/>
              <w:rPr>
                <w:b/>
                <w:bCs/>
                <w:sz w:val="14"/>
                <w:szCs w:val="14"/>
                <w:lang w:val="ro-RO"/>
              </w:rPr>
            </w:pPr>
          </w:p>
        </w:tc>
        <w:tc>
          <w:tcPr>
            <w:tcW w:w="1306" w:type="dxa"/>
            <w:vMerge/>
            <w:tcBorders>
              <w:left w:val="nil"/>
            </w:tcBorders>
            <w:vAlign w:val="center"/>
          </w:tcPr>
          <w:p w14:paraId="7580E8D7" w14:textId="77777777" w:rsidR="00D7587E" w:rsidRPr="00F96C27" w:rsidRDefault="00D7587E" w:rsidP="00D7587E">
            <w:pPr>
              <w:jc w:val="center"/>
              <w:rPr>
                <w:sz w:val="12"/>
                <w:szCs w:val="12"/>
                <w:lang w:val="ro-RO"/>
              </w:rPr>
            </w:pPr>
          </w:p>
        </w:tc>
        <w:tc>
          <w:tcPr>
            <w:tcW w:w="1499" w:type="dxa"/>
            <w:vMerge/>
            <w:tcBorders>
              <w:left w:val="nil"/>
            </w:tcBorders>
            <w:vAlign w:val="center"/>
          </w:tcPr>
          <w:p w14:paraId="6D7183D4" w14:textId="77777777" w:rsidR="00D7587E" w:rsidRPr="00F96C27" w:rsidRDefault="00D7587E" w:rsidP="00D7587E">
            <w:pPr>
              <w:jc w:val="center"/>
              <w:rPr>
                <w:sz w:val="12"/>
                <w:szCs w:val="12"/>
                <w:lang w:val="ro-RO"/>
              </w:rPr>
            </w:pPr>
          </w:p>
        </w:tc>
        <w:tc>
          <w:tcPr>
            <w:tcW w:w="2431" w:type="dxa"/>
            <w:vAlign w:val="center"/>
          </w:tcPr>
          <w:p w14:paraId="36DB4272" w14:textId="77777777" w:rsidR="00D7587E" w:rsidRPr="00F96C27" w:rsidRDefault="00D7587E" w:rsidP="00D7587E">
            <w:pPr>
              <w:rPr>
                <w:sz w:val="12"/>
                <w:szCs w:val="12"/>
                <w:lang w:val="ro-RO"/>
              </w:rPr>
            </w:pPr>
            <w:r w:rsidRPr="00F96C27">
              <w:rPr>
                <w:sz w:val="12"/>
                <w:szCs w:val="12"/>
                <w:lang w:val="ro-RO"/>
              </w:rPr>
              <w:t>Informatică aplicată în inginerie electrică</w:t>
            </w:r>
          </w:p>
        </w:tc>
        <w:tc>
          <w:tcPr>
            <w:tcW w:w="1309" w:type="dxa"/>
            <w:vMerge/>
            <w:vAlign w:val="center"/>
          </w:tcPr>
          <w:p w14:paraId="1490CE95"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1251E254"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A646CD5"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9B009B0" w14:textId="77777777" w:rsidR="00D7587E" w:rsidRPr="00DE2F20" w:rsidRDefault="00D7587E" w:rsidP="00D7587E">
            <w:pPr>
              <w:jc w:val="center"/>
              <w:rPr>
                <w:b/>
                <w:bCs/>
                <w:sz w:val="18"/>
                <w:szCs w:val="18"/>
                <w:lang w:val="ro-RO"/>
              </w:rPr>
            </w:pPr>
          </w:p>
        </w:tc>
      </w:tr>
      <w:tr w:rsidR="00DE2F20" w:rsidRPr="00DE2F20" w14:paraId="3CABCD4C" w14:textId="77777777" w:rsidTr="00364ADD">
        <w:trPr>
          <w:cantSplit/>
          <w:trHeight w:val="171"/>
          <w:jc w:val="center"/>
        </w:trPr>
        <w:tc>
          <w:tcPr>
            <w:tcW w:w="1195" w:type="dxa"/>
            <w:vMerge/>
            <w:tcBorders>
              <w:left w:val="thinThickSmallGap" w:sz="24" w:space="0" w:color="auto"/>
            </w:tcBorders>
            <w:vAlign w:val="center"/>
          </w:tcPr>
          <w:p w14:paraId="2FC8977D"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3D68689B" w14:textId="77777777" w:rsidR="00D7587E" w:rsidRPr="00DE2F20" w:rsidRDefault="00D7587E" w:rsidP="00D7587E">
            <w:pPr>
              <w:jc w:val="center"/>
              <w:rPr>
                <w:b/>
                <w:bCs/>
                <w:sz w:val="14"/>
                <w:szCs w:val="14"/>
                <w:lang w:val="ro-RO"/>
              </w:rPr>
            </w:pPr>
          </w:p>
        </w:tc>
        <w:tc>
          <w:tcPr>
            <w:tcW w:w="1306" w:type="dxa"/>
            <w:vMerge/>
            <w:tcBorders>
              <w:left w:val="nil"/>
            </w:tcBorders>
            <w:vAlign w:val="center"/>
          </w:tcPr>
          <w:p w14:paraId="6981E61C" w14:textId="77777777" w:rsidR="00D7587E" w:rsidRPr="00F96C27" w:rsidRDefault="00D7587E" w:rsidP="00D7587E">
            <w:pPr>
              <w:jc w:val="center"/>
              <w:rPr>
                <w:sz w:val="12"/>
                <w:szCs w:val="12"/>
                <w:lang w:val="ro-RO"/>
              </w:rPr>
            </w:pPr>
          </w:p>
        </w:tc>
        <w:tc>
          <w:tcPr>
            <w:tcW w:w="1499" w:type="dxa"/>
            <w:vMerge/>
            <w:tcBorders>
              <w:left w:val="nil"/>
            </w:tcBorders>
            <w:vAlign w:val="center"/>
          </w:tcPr>
          <w:p w14:paraId="3765BE47" w14:textId="77777777" w:rsidR="00D7587E" w:rsidRPr="00F96C27" w:rsidRDefault="00D7587E" w:rsidP="00D7587E">
            <w:pPr>
              <w:jc w:val="center"/>
              <w:rPr>
                <w:sz w:val="12"/>
                <w:szCs w:val="12"/>
                <w:lang w:val="ro-RO"/>
              </w:rPr>
            </w:pPr>
          </w:p>
        </w:tc>
        <w:tc>
          <w:tcPr>
            <w:tcW w:w="2431" w:type="dxa"/>
            <w:vAlign w:val="center"/>
          </w:tcPr>
          <w:p w14:paraId="5541782B" w14:textId="77777777" w:rsidR="00D7587E" w:rsidRPr="00F96C27" w:rsidRDefault="00D7587E" w:rsidP="00D7587E">
            <w:pPr>
              <w:rPr>
                <w:sz w:val="12"/>
                <w:szCs w:val="12"/>
                <w:lang w:val="ro-RO"/>
              </w:rPr>
            </w:pPr>
            <w:r w:rsidRPr="00F96C27">
              <w:rPr>
                <w:sz w:val="12"/>
                <w:szCs w:val="12"/>
                <w:lang w:val="ro-RO"/>
              </w:rPr>
              <w:t>Matematică şi informatică aplicată în inginerie</w:t>
            </w:r>
          </w:p>
        </w:tc>
        <w:tc>
          <w:tcPr>
            <w:tcW w:w="1309" w:type="dxa"/>
            <w:vMerge/>
            <w:vAlign w:val="center"/>
          </w:tcPr>
          <w:p w14:paraId="4BABE34F"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1C3C37CD"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D356EBE"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5E63C81" w14:textId="77777777" w:rsidR="00D7587E" w:rsidRPr="00DE2F20" w:rsidRDefault="00D7587E" w:rsidP="00D7587E">
            <w:pPr>
              <w:jc w:val="center"/>
              <w:rPr>
                <w:b/>
                <w:bCs/>
                <w:sz w:val="18"/>
                <w:szCs w:val="18"/>
                <w:lang w:val="ro-RO"/>
              </w:rPr>
            </w:pPr>
          </w:p>
        </w:tc>
      </w:tr>
      <w:tr w:rsidR="00D7587E" w:rsidRPr="00DE2F20" w14:paraId="2FA5A920" w14:textId="77777777" w:rsidTr="00364ADD">
        <w:trPr>
          <w:cantSplit/>
          <w:trHeight w:val="171"/>
          <w:jc w:val="center"/>
        </w:trPr>
        <w:tc>
          <w:tcPr>
            <w:tcW w:w="1195" w:type="dxa"/>
            <w:vMerge/>
            <w:tcBorders>
              <w:left w:val="thinThickSmallGap" w:sz="24" w:space="0" w:color="auto"/>
            </w:tcBorders>
            <w:vAlign w:val="center"/>
          </w:tcPr>
          <w:p w14:paraId="25EFAB70"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76909E75" w14:textId="77777777" w:rsidR="00D7587E" w:rsidRPr="00DE2F20" w:rsidRDefault="00D7587E" w:rsidP="00D7587E">
            <w:pPr>
              <w:jc w:val="center"/>
              <w:rPr>
                <w:b/>
                <w:bCs/>
                <w:sz w:val="14"/>
                <w:szCs w:val="14"/>
                <w:lang w:val="ro-RO"/>
              </w:rPr>
            </w:pPr>
          </w:p>
        </w:tc>
        <w:tc>
          <w:tcPr>
            <w:tcW w:w="1306" w:type="dxa"/>
            <w:vMerge/>
            <w:tcBorders>
              <w:left w:val="nil"/>
            </w:tcBorders>
            <w:vAlign w:val="center"/>
          </w:tcPr>
          <w:p w14:paraId="251BE63E" w14:textId="77777777" w:rsidR="00D7587E" w:rsidRPr="00F96C27" w:rsidRDefault="00D7587E" w:rsidP="00D7587E">
            <w:pPr>
              <w:jc w:val="center"/>
              <w:rPr>
                <w:sz w:val="12"/>
                <w:szCs w:val="12"/>
                <w:lang w:val="ro-RO"/>
              </w:rPr>
            </w:pPr>
          </w:p>
        </w:tc>
        <w:tc>
          <w:tcPr>
            <w:tcW w:w="1499" w:type="dxa"/>
            <w:vMerge/>
            <w:tcBorders>
              <w:left w:val="nil"/>
            </w:tcBorders>
            <w:vAlign w:val="center"/>
          </w:tcPr>
          <w:p w14:paraId="3A5C9631" w14:textId="77777777" w:rsidR="00D7587E" w:rsidRPr="00F96C27" w:rsidRDefault="00D7587E" w:rsidP="00D7587E">
            <w:pPr>
              <w:jc w:val="center"/>
              <w:rPr>
                <w:sz w:val="12"/>
                <w:szCs w:val="12"/>
                <w:lang w:val="ro-RO"/>
              </w:rPr>
            </w:pPr>
          </w:p>
        </w:tc>
        <w:tc>
          <w:tcPr>
            <w:tcW w:w="2431" w:type="dxa"/>
            <w:vAlign w:val="center"/>
          </w:tcPr>
          <w:p w14:paraId="0CFA9C16" w14:textId="77777777" w:rsidR="00D7587E" w:rsidRPr="00F96C27" w:rsidRDefault="00D7587E" w:rsidP="00D7587E">
            <w:pPr>
              <w:rPr>
                <w:sz w:val="12"/>
                <w:szCs w:val="12"/>
                <w:lang w:val="ro-RO"/>
              </w:rPr>
            </w:pPr>
            <w:r w:rsidRPr="00F96C27">
              <w:rPr>
                <w:sz w:val="12"/>
                <w:szCs w:val="12"/>
                <w:lang w:val="ro-RO"/>
              </w:rPr>
              <w:t>Informatică aplicată în ingineria materialelor</w:t>
            </w:r>
          </w:p>
        </w:tc>
        <w:tc>
          <w:tcPr>
            <w:tcW w:w="1309" w:type="dxa"/>
            <w:vMerge/>
            <w:vAlign w:val="center"/>
          </w:tcPr>
          <w:p w14:paraId="0542BA02"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6BE6932D"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7A904E3"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A2D1C5A" w14:textId="77777777" w:rsidR="00D7587E" w:rsidRPr="00DE2F20" w:rsidRDefault="00D7587E" w:rsidP="00D7587E">
            <w:pPr>
              <w:jc w:val="center"/>
              <w:rPr>
                <w:b/>
                <w:bCs/>
                <w:sz w:val="18"/>
                <w:szCs w:val="18"/>
                <w:lang w:val="ro-RO"/>
              </w:rPr>
            </w:pPr>
          </w:p>
        </w:tc>
      </w:tr>
    </w:tbl>
    <w:p w14:paraId="0155F0FE" w14:textId="144A534E" w:rsidR="006222BB" w:rsidRDefault="006222BB" w:rsidP="00992BDA">
      <w:pPr>
        <w:rPr>
          <w:sz w:val="12"/>
          <w:szCs w:val="12"/>
          <w:lang w:val="ro-RO"/>
        </w:rPr>
      </w:pPr>
    </w:p>
    <w:p w14:paraId="026A85A5" w14:textId="4B95C828" w:rsidR="00F96C27" w:rsidRDefault="00F96C27" w:rsidP="00992BDA">
      <w:pPr>
        <w:rPr>
          <w:sz w:val="12"/>
          <w:szCs w:val="12"/>
          <w:lang w:val="ro-RO"/>
        </w:rPr>
      </w:pPr>
    </w:p>
    <w:p w14:paraId="4C2C8FBC" w14:textId="6492EAAC" w:rsidR="00F96C27" w:rsidRDefault="00F96C27" w:rsidP="00992BDA">
      <w:pPr>
        <w:rPr>
          <w:sz w:val="12"/>
          <w:szCs w:val="12"/>
          <w:lang w:val="ro-RO"/>
        </w:rPr>
      </w:pPr>
    </w:p>
    <w:p w14:paraId="7341BE58" w14:textId="3C302B75" w:rsidR="00F96C27" w:rsidRDefault="00F96C27" w:rsidP="00992BDA">
      <w:pPr>
        <w:rPr>
          <w:sz w:val="12"/>
          <w:szCs w:val="12"/>
          <w:lang w:val="ro-RO"/>
        </w:rPr>
      </w:pPr>
    </w:p>
    <w:p w14:paraId="1EFFFA27" w14:textId="5D2C6B0E" w:rsidR="00F96C27" w:rsidRDefault="00F96C27" w:rsidP="00992BDA">
      <w:pPr>
        <w:rPr>
          <w:sz w:val="12"/>
          <w:szCs w:val="12"/>
          <w:lang w:val="ro-RO"/>
        </w:rPr>
      </w:pPr>
    </w:p>
    <w:p w14:paraId="0C13DD78" w14:textId="7123EEDA" w:rsidR="00F96C27" w:rsidRDefault="00F96C27" w:rsidP="00992BDA">
      <w:pPr>
        <w:rPr>
          <w:sz w:val="12"/>
          <w:szCs w:val="12"/>
          <w:lang w:val="ro-RO"/>
        </w:rPr>
      </w:pPr>
    </w:p>
    <w:p w14:paraId="0A8F0C1F" w14:textId="2CD0BC88" w:rsidR="00F96C27" w:rsidRDefault="00F96C27" w:rsidP="00992BDA">
      <w:pPr>
        <w:rPr>
          <w:sz w:val="12"/>
          <w:szCs w:val="12"/>
          <w:lang w:val="ro-RO"/>
        </w:rPr>
      </w:pPr>
    </w:p>
    <w:p w14:paraId="5EDD7AE1" w14:textId="71C002E5" w:rsidR="00F96C27" w:rsidRDefault="00F96C27" w:rsidP="00992BDA">
      <w:pPr>
        <w:rPr>
          <w:sz w:val="12"/>
          <w:szCs w:val="12"/>
          <w:lang w:val="ro-RO"/>
        </w:rPr>
      </w:pPr>
    </w:p>
    <w:p w14:paraId="6E3C0060" w14:textId="0EE76661" w:rsidR="00F96C27" w:rsidRDefault="00F96C27" w:rsidP="00992BDA">
      <w:pPr>
        <w:rPr>
          <w:sz w:val="12"/>
          <w:szCs w:val="12"/>
          <w:lang w:val="ro-RO"/>
        </w:rPr>
      </w:pPr>
    </w:p>
    <w:p w14:paraId="7A21B5C5" w14:textId="7A473EE6" w:rsidR="00F96C27" w:rsidRDefault="00F96C27" w:rsidP="00992BDA">
      <w:pPr>
        <w:rPr>
          <w:sz w:val="12"/>
          <w:szCs w:val="12"/>
          <w:lang w:val="ro-RO"/>
        </w:rPr>
      </w:pPr>
    </w:p>
    <w:p w14:paraId="1A44F2F8" w14:textId="77777777" w:rsidR="00F96C27" w:rsidRPr="00DE2F20" w:rsidRDefault="00F96C27" w:rsidP="00992BDA">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209"/>
        <w:gridCol w:w="1596"/>
        <w:gridCol w:w="2431"/>
        <w:gridCol w:w="1399"/>
        <w:gridCol w:w="3179"/>
        <w:gridCol w:w="935"/>
        <w:gridCol w:w="1559"/>
      </w:tblGrid>
      <w:tr w:rsidR="00DE2F20" w:rsidRPr="00DE2F20" w14:paraId="14F31A68" w14:textId="77777777" w:rsidTr="00D7587E">
        <w:trPr>
          <w:cantSplit/>
          <w:trHeight w:val="188"/>
          <w:jc w:val="center"/>
        </w:trPr>
        <w:tc>
          <w:tcPr>
            <w:tcW w:w="1195" w:type="dxa"/>
            <w:vMerge w:val="restart"/>
            <w:tcBorders>
              <w:left w:val="thinThickSmallGap" w:sz="24" w:space="0" w:color="auto"/>
            </w:tcBorders>
            <w:vAlign w:val="center"/>
          </w:tcPr>
          <w:p w14:paraId="590AF4DF" w14:textId="77777777" w:rsidR="005308CD" w:rsidRPr="00DE2F20" w:rsidRDefault="005308CD" w:rsidP="005308CD">
            <w:pPr>
              <w:jc w:val="center"/>
              <w:rPr>
                <w:b/>
                <w:bCs/>
                <w:sz w:val="14"/>
                <w:szCs w:val="14"/>
                <w:lang w:val="ro-RO"/>
              </w:rPr>
            </w:pPr>
            <w:r w:rsidRPr="00DE2F20">
              <w:rPr>
                <w:b/>
                <w:bCs/>
                <w:sz w:val="14"/>
                <w:szCs w:val="14"/>
                <w:lang w:val="ro-RO"/>
              </w:rPr>
              <w:t>Învăţământ gimnazial</w:t>
            </w:r>
          </w:p>
          <w:p w14:paraId="1460FC7C" w14:textId="77777777" w:rsidR="005308CD" w:rsidRPr="00DE2F20" w:rsidRDefault="005308CD" w:rsidP="005308CD">
            <w:pPr>
              <w:jc w:val="center"/>
              <w:rPr>
                <w:b/>
                <w:bCs/>
                <w:sz w:val="14"/>
                <w:szCs w:val="14"/>
                <w:lang w:val="ro-RO"/>
              </w:rPr>
            </w:pPr>
          </w:p>
        </w:tc>
        <w:tc>
          <w:tcPr>
            <w:tcW w:w="1496" w:type="dxa"/>
            <w:vMerge w:val="restart"/>
            <w:tcBorders>
              <w:right w:val="thinThickSmallGap" w:sz="24" w:space="0" w:color="auto"/>
            </w:tcBorders>
            <w:vAlign w:val="center"/>
          </w:tcPr>
          <w:p w14:paraId="5DD97641" w14:textId="67E4A7ED" w:rsidR="005308CD" w:rsidRPr="00DE2F20" w:rsidRDefault="005308CD" w:rsidP="005308CD">
            <w:pPr>
              <w:rPr>
                <w:b/>
                <w:bCs/>
                <w:sz w:val="18"/>
                <w:szCs w:val="18"/>
                <w:lang w:val="ro-RO"/>
              </w:rPr>
            </w:pPr>
            <w:r w:rsidRPr="00DE2F20">
              <w:rPr>
                <w:b/>
                <w:bCs/>
                <w:sz w:val="15"/>
                <w:szCs w:val="15"/>
                <w:lang w:val="ro-RO"/>
              </w:rPr>
              <w:t xml:space="preserve">Informatică şi tehnologia informaţiei şi a comunicaţiilor                                                                                                                                                                                                                                                                                                                                                                                                                                                                                                                                                                                                                                                                                                                                                                                                                                                                                                                                                                                                                                                                                                                                                                                                                                                                                                                                                                                                                                                                                                                                                                                                                                                                                                                                                                                                                                                                                                                                                                                                                                                                                                                                                                                                                                                                                                                                                                                                                                                                                                                                                                                                                                                                                                                                                                                                                                                                                                                                                                                                                                                                                                                                                                                                                                                                                                                                                                                                                                                                                                                                                                                                                                                                                                                                                                                                                                                                                                                                                                                                                                                                                                                                                                                                                                                                                                                                                                                                                                                                                                                                                                                                                                                                                                                                                                                                                                                                                                                                                                                                                                                                                                                                                                                                                                                                                                                                                                                                                                                                                                                                                                                                                                                                                                                                                                                                                                                                                                                                                                                                                                                                                                                                                                                                                                                                                                                                                                                                                                                                                                                                                                                                                                                                                                                                                                                                                                                                                                                                                                                                                                                                                                                                                                                                                                                                                                                                                                                                                                                                                                                                                                                                                                                                                                                                                                                                                                                                                                                                                                                                                                                                                                                                                                                                                                                                                                                                                                                                                                                                                                                                                                                                                                                                                                                                                                                                                                                                                                                                                                                                                                                                                                                                                                                                                                                                                                                                                                                                                                                                                                                                                                                                                                                                                                                                                                                                                                                                                                                                                                                                                                                                                                                                                                                                                                                                                                                                                                                                                                                                                                                                                                                                                                                                                                                                                                                                                                                                                                                                                                                                                                                                                                                                                                                                                                                                                                                                                                                                                                                                                                                                                                                                                                                                                                                                                                                                                                                                                                                                                                                                                                                                                                                                                                                                                                                                                                                                                                                                                                                                                                                                                                                                                                                                                                                                                                                                                                                                                                                                                                                                                                                                                                                                                                                                                                                                                                                                                                                                                                                                                                                                                                                                                                                                                                                                                                                                                                                                                                                                                                                                                                                                                                                                                                                                                                                                                                                                                                                                                                                                                                                                                                                                                                                                                                                                                                                                                                                                                                                                                                                                                                                                                                                                                                                                                                                                                                                                                                                                                                                                                                                                                                                                                                                                                                                                                                                                                                                                                                                                                                                                                                                                                                                                                                                                                                                                                                                                                                                                                                                                                                                                                                                                                                                                                                                                                                                                                                                                                                                                                                                                                                                                                                                                                                                                                                                                                                                                                                                                                                                                                                                                                                                                                                                                                                                                                                                                                                                                                                                                                                                                                                                                                                                                                                                                                                                                                                                         </w:t>
            </w:r>
          </w:p>
        </w:tc>
        <w:tc>
          <w:tcPr>
            <w:tcW w:w="1209" w:type="dxa"/>
            <w:vMerge w:val="restart"/>
            <w:tcBorders>
              <w:left w:val="nil"/>
            </w:tcBorders>
            <w:vAlign w:val="center"/>
          </w:tcPr>
          <w:p w14:paraId="7A9A785F" w14:textId="77777777" w:rsidR="005308CD" w:rsidRPr="00F96C27" w:rsidRDefault="005308CD" w:rsidP="005308CD">
            <w:pPr>
              <w:jc w:val="center"/>
              <w:rPr>
                <w:sz w:val="13"/>
                <w:szCs w:val="13"/>
                <w:lang w:val="ro-RO"/>
              </w:rPr>
            </w:pPr>
            <w:r w:rsidRPr="00F96C27">
              <w:rPr>
                <w:sz w:val="13"/>
                <w:szCs w:val="13"/>
                <w:lang w:val="ro-RO"/>
              </w:rPr>
              <w:t xml:space="preserve">ŞTIINŢE EXACTE / MATEMATICĂ ŞI ŞTIINŢE ALE NATURII                     </w:t>
            </w:r>
          </w:p>
        </w:tc>
        <w:tc>
          <w:tcPr>
            <w:tcW w:w="1596" w:type="dxa"/>
            <w:tcBorders>
              <w:left w:val="nil"/>
            </w:tcBorders>
            <w:vAlign w:val="center"/>
          </w:tcPr>
          <w:p w14:paraId="1308CFC6" w14:textId="77777777" w:rsidR="005308CD" w:rsidRPr="00F96C27" w:rsidRDefault="005308CD" w:rsidP="005308CD">
            <w:pPr>
              <w:jc w:val="center"/>
              <w:rPr>
                <w:sz w:val="13"/>
                <w:szCs w:val="13"/>
                <w:lang w:val="ro-RO"/>
              </w:rPr>
            </w:pPr>
            <w:r w:rsidRPr="00F96C27">
              <w:rPr>
                <w:sz w:val="13"/>
                <w:szCs w:val="13"/>
                <w:lang w:val="ro-RO"/>
              </w:rPr>
              <w:t>MATEMATICĂ</w:t>
            </w:r>
          </w:p>
        </w:tc>
        <w:tc>
          <w:tcPr>
            <w:tcW w:w="2431" w:type="dxa"/>
            <w:vAlign w:val="center"/>
          </w:tcPr>
          <w:p w14:paraId="54178AC3" w14:textId="77777777" w:rsidR="005308CD" w:rsidRPr="00F96C27" w:rsidRDefault="005308CD" w:rsidP="005308CD">
            <w:pPr>
              <w:rPr>
                <w:sz w:val="13"/>
                <w:szCs w:val="13"/>
                <w:lang w:val="ro-RO"/>
              </w:rPr>
            </w:pPr>
            <w:r w:rsidRPr="00F96C27">
              <w:rPr>
                <w:sz w:val="13"/>
                <w:szCs w:val="13"/>
                <w:lang w:val="ro-RO"/>
              </w:rPr>
              <w:t xml:space="preserve">Matematică informatică              </w:t>
            </w:r>
          </w:p>
        </w:tc>
        <w:tc>
          <w:tcPr>
            <w:tcW w:w="1399" w:type="dxa"/>
            <w:vMerge w:val="restart"/>
            <w:vAlign w:val="center"/>
          </w:tcPr>
          <w:p w14:paraId="26333EA5" w14:textId="77777777" w:rsidR="005308CD" w:rsidRPr="00DE2F20" w:rsidRDefault="005308CD" w:rsidP="005308CD">
            <w:pPr>
              <w:rPr>
                <w:sz w:val="14"/>
                <w:szCs w:val="14"/>
                <w:lang w:val="ro-RO"/>
              </w:rPr>
            </w:pPr>
            <w:r w:rsidRPr="00DE2F20">
              <w:rPr>
                <w:sz w:val="14"/>
                <w:szCs w:val="14"/>
                <w:lang w:val="ro-RO"/>
              </w:rPr>
              <w:t>CONTABILITATE</w:t>
            </w:r>
          </w:p>
        </w:tc>
        <w:tc>
          <w:tcPr>
            <w:tcW w:w="3179" w:type="dxa"/>
            <w:vMerge w:val="restart"/>
            <w:vAlign w:val="center"/>
          </w:tcPr>
          <w:p w14:paraId="16F717AF" w14:textId="77777777" w:rsidR="005308CD" w:rsidRPr="00DE2F20" w:rsidRDefault="005308CD" w:rsidP="00054AD0">
            <w:pPr>
              <w:numPr>
                <w:ilvl w:val="0"/>
                <w:numId w:val="23"/>
              </w:numPr>
              <w:tabs>
                <w:tab w:val="clear" w:pos="720"/>
                <w:tab w:val="left" w:pos="340"/>
              </w:tabs>
              <w:spacing w:line="360" w:lineRule="auto"/>
              <w:ind w:left="136" w:firstLine="0"/>
              <w:rPr>
                <w:sz w:val="14"/>
                <w:szCs w:val="14"/>
                <w:lang w:val="ro-RO"/>
              </w:rPr>
            </w:pPr>
            <w:r w:rsidRPr="00DE2F20">
              <w:rPr>
                <w:sz w:val="14"/>
                <w:szCs w:val="14"/>
                <w:lang w:val="ro-RO"/>
              </w:rPr>
              <w:t>Contabilitate, audit şi informatică de gestiune</w:t>
            </w:r>
          </w:p>
          <w:p w14:paraId="205462F4" w14:textId="77777777" w:rsidR="005308CD" w:rsidRPr="00DE2F20" w:rsidRDefault="005308CD" w:rsidP="00054AD0">
            <w:pPr>
              <w:numPr>
                <w:ilvl w:val="0"/>
                <w:numId w:val="23"/>
              </w:numPr>
              <w:tabs>
                <w:tab w:val="clear" w:pos="720"/>
                <w:tab w:val="left" w:pos="340"/>
              </w:tabs>
              <w:spacing w:line="360" w:lineRule="auto"/>
              <w:ind w:left="136" w:firstLine="0"/>
              <w:rPr>
                <w:sz w:val="14"/>
                <w:szCs w:val="14"/>
                <w:lang w:val="ro-RO"/>
              </w:rPr>
            </w:pPr>
            <w:r w:rsidRPr="00DE2F20">
              <w:rPr>
                <w:sz w:val="14"/>
                <w:szCs w:val="14"/>
                <w:lang w:val="ro-RO"/>
              </w:rPr>
              <w:t>Contabilitate şi sisteme informatice integrate în corporaţii</w:t>
            </w:r>
          </w:p>
          <w:p w14:paraId="6064DDF7" w14:textId="77777777" w:rsidR="005308CD" w:rsidRPr="00DE2F20" w:rsidRDefault="005308CD" w:rsidP="00054AD0">
            <w:pPr>
              <w:numPr>
                <w:ilvl w:val="0"/>
                <w:numId w:val="23"/>
              </w:numPr>
              <w:tabs>
                <w:tab w:val="clear" w:pos="720"/>
                <w:tab w:val="left" w:pos="340"/>
              </w:tabs>
              <w:spacing w:line="360" w:lineRule="auto"/>
              <w:ind w:left="136" w:firstLine="0"/>
              <w:rPr>
                <w:sz w:val="14"/>
                <w:szCs w:val="14"/>
                <w:lang w:val="ro-RO"/>
              </w:rPr>
            </w:pPr>
            <w:r w:rsidRPr="00DE2F20">
              <w:rPr>
                <w:sz w:val="14"/>
                <w:szCs w:val="14"/>
                <w:lang w:val="ro-RO"/>
              </w:rPr>
              <w:t>Cercetare în contabilitate şi informatică de gestiune</w:t>
            </w:r>
          </w:p>
          <w:p w14:paraId="18A436D5" w14:textId="77777777" w:rsidR="005308CD" w:rsidRPr="00DE2F20" w:rsidRDefault="005308CD" w:rsidP="00054AD0">
            <w:pPr>
              <w:numPr>
                <w:ilvl w:val="0"/>
                <w:numId w:val="23"/>
              </w:numPr>
              <w:tabs>
                <w:tab w:val="clear" w:pos="720"/>
                <w:tab w:val="left" w:pos="340"/>
              </w:tabs>
              <w:spacing w:line="360" w:lineRule="auto"/>
              <w:ind w:left="136" w:firstLine="0"/>
              <w:rPr>
                <w:sz w:val="14"/>
                <w:szCs w:val="14"/>
                <w:lang w:val="ro-RO"/>
              </w:rPr>
            </w:pPr>
            <w:r w:rsidRPr="00DE2F20">
              <w:rPr>
                <w:sz w:val="14"/>
                <w:szCs w:val="14"/>
                <w:lang w:val="ro-RO"/>
              </w:rPr>
              <w:t>Management contabil şi informatică de gestiune</w:t>
            </w:r>
          </w:p>
          <w:p w14:paraId="6ED844A5" w14:textId="77777777" w:rsidR="005308CD" w:rsidRPr="00DE2F20" w:rsidRDefault="005308CD" w:rsidP="00054AD0">
            <w:pPr>
              <w:numPr>
                <w:ilvl w:val="0"/>
                <w:numId w:val="23"/>
              </w:numPr>
              <w:tabs>
                <w:tab w:val="clear" w:pos="720"/>
                <w:tab w:val="left" w:pos="221"/>
                <w:tab w:val="left" w:pos="340"/>
              </w:tabs>
              <w:spacing w:line="360" w:lineRule="auto"/>
              <w:ind w:left="136" w:firstLine="0"/>
              <w:rPr>
                <w:sz w:val="14"/>
                <w:szCs w:val="14"/>
                <w:lang w:val="ro-RO"/>
              </w:rPr>
            </w:pPr>
            <w:r w:rsidRPr="00DE2F20">
              <w:rPr>
                <w:sz w:val="14"/>
                <w:szCs w:val="14"/>
                <w:lang w:val="ro-RO"/>
              </w:rPr>
              <w:t>Sisteme informatice de gestiune</w:t>
            </w:r>
          </w:p>
        </w:tc>
        <w:tc>
          <w:tcPr>
            <w:tcW w:w="935" w:type="dxa"/>
            <w:vMerge w:val="restart"/>
            <w:tcBorders>
              <w:right w:val="thinThickSmallGap" w:sz="24" w:space="0" w:color="auto"/>
            </w:tcBorders>
            <w:vAlign w:val="center"/>
          </w:tcPr>
          <w:p w14:paraId="79CE61C7" w14:textId="77777777" w:rsidR="005308CD" w:rsidRPr="00DE2F20" w:rsidRDefault="005308CD" w:rsidP="005308CD">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48843ED2" w14:textId="4E8DFCAF" w:rsidR="00FA72AF" w:rsidRPr="00DE2F20" w:rsidRDefault="00E23C99" w:rsidP="00FA72AF">
            <w:pPr>
              <w:jc w:val="center"/>
              <w:rPr>
                <w:sz w:val="14"/>
                <w:szCs w:val="14"/>
              </w:rPr>
            </w:pPr>
            <w:r>
              <w:rPr>
                <w:sz w:val="14"/>
                <w:szCs w:val="14"/>
              </w:rPr>
              <w:t>Proba practico-metodică</w:t>
            </w:r>
          </w:p>
          <w:p w14:paraId="146ACF97" w14:textId="77777777" w:rsidR="00FA72AF" w:rsidRPr="00DE2F20" w:rsidRDefault="00FA72AF" w:rsidP="00FA72AF">
            <w:pPr>
              <w:jc w:val="center"/>
              <w:rPr>
                <w:sz w:val="14"/>
                <w:szCs w:val="14"/>
              </w:rPr>
            </w:pPr>
            <w:r w:rsidRPr="00DE2F20">
              <w:rPr>
                <w:sz w:val="14"/>
                <w:szCs w:val="14"/>
              </w:rPr>
              <w:t>+</w:t>
            </w:r>
          </w:p>
          <w:p w14:paraId="60AA8A67" w14:textId="77777777" w:rsidR="00FA72AF" w:rsidRPr="00DE2F20" w:rsidRDefault="00FA72AF" w:rsidP="00FA72AF">
            <w:pPr>
              <w:jc w:val="center"/>
              <w:rPr>
                <w:sz w:val="14"/>
                <w:szCs w:val="14"/>
              </w:rPr>
            </w:pPr>
            <w:r w:rsidRPr="00DE2F20">
              <w:rPr>
                <w:sz w:val="14"/>
                <w:szCs w:val="14"/>
              </w:rPr>
              <w:t>Proba scrisă:</w:t>
            </w:r>
          </w:p>
          <w:p w14:paraId="098C7441"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6C548520"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01842094" w14:textId="77777777" w:rsidR="00FA72AF" w:rsidRPr="002E7B58" w:rsidRDefault="00FA72AF" w:rsidP="00FA72AF">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44E27C4C" w14:textId="77777777" w:rsidR="00FA72AF" w:rsidRPr="002E7B58" w:rsidRDefault="00FA72AF" w:rsidP="00FA72AF">
            <w:pPr>
              <w:jc w:val="center"/>
              <w:rPr>
                <w:color w:val="0070C0"/>
                <w:sz w:val="16"/>
                <w:szCs w:val="16"/>
                <w:lang w:val="ro-RO"/>
              </w:rPr>
            </w:pPr>
            <w:r w:rsidRPr="002E7B58">
              <w:rPr>
                <w:color w:val="0070C0"/>
                <w:sz w:val="16"/>
                <w:szCs w:val="16"/>
                <w:lang w:val="ro-RO"/>
              </w:rPr>
              <w:t>/</w:t>
            </w:r>
          </w:p>
          <w:p w14:paraId="3FC741BB"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5A318B3C"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65B2BC6A" w14:textId="39B750A4" w:rsidR="005308CD" w:rsidRPr="00DE2F20" w:rsidRDefault="00FA72AF" w:rsidP="00FA72AF">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1B81BCFA" w14:textId="77777777" w:rsidTr="00364ADD">
        <w:trPr>
          <w:cantSplit/>
          <w:trHeight w:val="171"/>
          <w:jc w:val="center"/>
        </w:trPr>
        <w:tc>
          <w:tcPr>
            <w:tcW w:w="1195" w:type="dxa"/>
            <w:vMerge/>
            <w:tcBorders>
              <w:left w:val="thinThickSmallGap" w:sz="24" w:space="0" w:color="auto"/>
            </w:tcBorders>
            <w:vAlign w:val="center"/>
          </w:tcPr>
          <w:p w14:paraId="4D48D0D6"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7D807F66" w14:textId="77777777" w:rsidR="006222BB" w:rsidRPr="00DE2F20" w:rsidRDefault="006222BB" w:rsidP="009C1FFB">
            <w:pPr>
              <w:jc w:val="center"/>
              <w:rPr>
                <w:b/>
                <w:bCs/>
                <w:sz w:val="14"/>
                <w:szCs w:val="14"/>
                <w:lang w:val="ro-RO"/>
              </w:rPr>
            </w:pPr>
          </w:p>
        </w:tc>
        <w:tc>
          <w:tcPr>
            <w:tcW w:w="1209" w:type="dxa"/>
            <w:vMerge/>
            <w:tcBorders>
              <w:left w:val="nil"/>
            </w:tcBorders>
            <w:vAlign w:val="center"/>
          </w:tcPr>
          <w:p w14:paraId="45A46E35" w14:textId="77777777" w:rsidR="006222BB" w:rsidRPr="00F96C27" w:rsidRDefault="006222BB" w:rsidP="009C1FFB">
            <w:pPr>
              <w:jc w:val="center"/>
              <w:rPr>
                <w:sz w:val="13"/>
                <w:szCs w:val="13"/>
                <w:lang w:val="ro-RO"/>
              </w:rPr>
            </w:pPr>
          </w:p>
        </w:tc>
        <w:tc>
          <w:tcPr>
            <w:tcW w:w="1596" w:type="dxa"/>
            <w:vMerge w:val="restart"/>
            <w:tcBorders>
              <w:left w:val="nil"/>
            </w:tcBorders>
            <w:vAlign w:val="center"/>
          </w:tcPr>
          <w:p w14:paraId="5024AE5C" w14:textId="77777777" w:rsidR="006222BB" w:rsidRPr="00F96C27" w:rsidRDefault="006222BB" w:rsidP="009C1FFB">
            <w:pPr>
              <w:jc w:val="center"/>
              <w:rPr>
                <w:sz w:val="13"/>
                <w:szCs w:val="13"/>
                <w:lang w:val="ro-RO"/>
              </w:rPr>
            </w:pPr>
            <w:r w:rsidRPr="00F96C27">
              <w:rPr>
                <w:sz w:val="13"/>
                <w:szCs w:val="13"/>
                <w:lang w:val="ro-RO"/>
              </w:rPr>
              <w:t>INFORMATICĂ</w:t>
            </w:r>
          </w:p>
        </w:tc>
        <w:tc>
          <w:tcPr>
            <w:tcW w:w="2431" w:type="dxa"/>
            <w:vAlign w:val="center"/>
          </w:tcPr>
          <w:p w14:paraId="2A41E7B9" w14:textId="77777777" w:rsidR="006222BB" w:rsidRPr="00F96C27" w:rsidRDefault="006222BB" w:rsidP="009C1FFB">
            <w:pPr>
              <w:rPr>
                <w:sz w:val="13"/>
                <w:szCs w:val="13"/>
                <w:lang w:val="ro-RO"/>
              </w:rPr>
            </w:pPr>
            <w:r w:rsidRPr="00F96C27">
              <w:rPr>
                <w:sz w:val="13"/>
                <w:szCs w:val="13"/>
                <w:lang w:val="ro-RO"/>
              </w:rPr>
              <w:t>Informatică</w:t>
            </w:r>
          </w:p>
        </w:tc>
        <w:tc>
          <w:tcPr>
            <w:tcW w:w="1399" w:type="dxa"/>
            <w:vMerge/>
            <w:vAlign w:val="center"/>
          </w:tcPr>
          <w:p w14:paraId="3D63780D"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2C016E61"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DF4490B"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FA3019D" w14:textId="77777777" w:rsidR="006222BB" w:rsidRPr="00DE2F20" w:rsidRDefault="006222BB" w:rsidP="009C1FFB">
            <w:pPr>
              <w:jc w:val="center"/>
              <w:rPr>
                <w:b/>
                <w:bCs/>
                <w:sz w:val="18"/>
                <w:szCs w:val="18"/>
                <w:lang w:val="ro-RO"/>
              </w:rPr>
            </w:pPr>
          </w:p>
        </w:tc>
      </w:tr>
      <w:tr w:rsidR="00DE2F20" w:rsidRPr="00DE2F20" w14:paraId="52B07F82" w14:textId="77777777" w:rsidTr="00364ADD">
        <w:trPr>
          <w:cantSplit/>
          <w:trHeight w:val="171"/>
          <w:jc w:val="center"/>
        </w:trPr>
        <w:tc>
          <w:tcPr>
            <w:tcW w:w="1195" w:type="dxa"/>
            <w:vMerge/>
            <w:tcBorders>
              <w:left w:val="thinThickSmallGap" w:sz="24" w:space="0" w:color="auto"/>
            </w:tcBorders>
            <w:vAlign w:val="center"/>
          </w:tcPr>
          <w:p w14:paraId="5B3B8D99"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16B40B10" w14:textId="77777777" w:rsidR="006222BB" w:rsidRPr="00DE2F20" w:rsidRDefault="006222BB" w:rsidP="009C1FFB">
            <w:pPr>
              <w:jc w:val="center"/>
              <w:rPr>
                <w:b/>
                <w:bCs/>
                <w:sz w:val="14"/>
                <w:szCs w:val="14"/>
                <w:lang w:val="ro-RO"/>
              </w:rPr>
            </w:pPr>
          </w:p>
        </w:tc>
        <w:tc>
          <w:tcPr>
            <w:tcW w:w="1209" w:type="dxa"/>
            <w:vMerge/>
            <w:tcBorders>
              <w:left w:val="nil"/>
            </w:tcBorders>
            <w:vAlign w:val="center"/>
          </w:tcPr>
          <w:p w14:paraId="14192E8C" w14:textId="77777777" w:rsidR="006222BB" w:rsidRPr="00F96C27" w:rsidRDefault="006222BB" w:rsidP="009C1FFB">
            <w:pPr>
              <w:jc w:val="center"/>
              <w:rPr>
                <w:sz w:val="13"/>
                <w:szCs w:val="13"/>
                <w:lang w:val="ro-RO"/>
              </w:rPr>
            </w:pPr>
          </w:p>
        </w:tc>
        <w:tc>
          <w:tcPr>
            <w:tcW w:w="1596" w:type="dxa"/>
            <w:vMerge/>
            <w:tcBorders>
              <w:left w:val="nil"/>
            </w:tcBorders>
            <w:vAlign w:val="center"/>
          </w:tcPr>
          <w:p w14:paraId="251B5A26" w14:textId="77777777" w:rsidR="006222BB" w:rsidRPr="00F96C27" w:rsidRDefault="006222BB" w:rsidP="009C1FFB">
            <w:pPr>
              <w:jc w:val="center"/>
              <w:rPr>
                <w:sz w:val="13"/>
                <w:szCs w:val="13"/>
                <w:lang w:val="ro-RO"/>
              </w:rPr>
            </w:pPr>
          </w:p>
        </w:tc>
        <w:tc>
          <w:tcPr>
            <w:tcW w:w="2431" w:type="dxa"/>
            <w:vAlign w:val="center"/>
          </w:tcPr>
          <w:p w14:paraId="255E1A81" w14:textId="77777777" w:rsidR="006222BB" w:rsidRPr="00F96C27" w:rsidRDefault="006222BB" w:rsidP="009C1FFB">
            <w:pPr>
              <w:rPr>
                <w:sz w:val="13"/>
                <w:szCs w:val="13"/>
                <w:lang w:val="ro-RO"/>
              </w:rPr>
            </w:pPr>
            <w:r w:rsidRPr="00F96C27">
              <w:rPr>
                <w:sz w:val="13"/>
                <w:szCs w:val="13"/>
                <w:lang w:val="ro-RO"/>
              </w:rPr>
              <w:t>Informatică aplicată</w:t>
            </w:r>
          </w:p>
        </w:tc>
        <w:tc>
          <w:tcPr>
            <w:tcW w:w="1399" w:type="dxa"/>
            <w:vMerge/>
            <w:vAlign w:val="center"/>
          </w:tcPr>
          <w:p w14:paraId="262B9145"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7070C5B3"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15D68BA"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787756B" w14:textId="77777777" w:rsidR="006222BB" w:rsidRPr="00DE2F20" w:rsidRDefault="006222BB" w:rsidP="009C1FFB">
            <w:pPr>
              <w:jc w:val="center"/>
              <w:rPr>
                <w:b/>
                <w:bCs/>
                <w:sz w:val="18"/>
                <w:szCs w:val="18"/>
                <w:lang w:val="ro-RO"/>
              </w:rPr>
            </w:pPr>
          </w:p>
        </w:tc>
      </w:tr>
      <w:tr w:rsidR="00DE2F20" w:rsidRPr="00DE2F20" w14:paraId="531BEFC3" w14:textId="77777777" w:rsidTr="00364ADD">
        <w:trPr>
          <w:cantSplit/>
          <w:trHeight w:val="171"/>
          <w:jc w:val="center"/>
        </w:trPr>
        <w:tc>
          <w:tcPr>
            <w:tcW w:w="1195" w:type="dxa"/>
            <w:vMerge/>
            <w:tcBorders>
              <w:left w:val="thinThickSmallGap" w:sz="24" w:space="0" w:color="auto"/>
            </w:tcBorders>
            <w:vAlign w:val="center"/>
          </w:tcPr>
          <w:p w14:paraId="58187ECF"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3EC5AA35" w14:textId="77777777" w:rsidR="006222BB" w:rsidRPr="00DE2F20" w:rsidRDefault="006222BB" w:rsidP="009C1FFB">
            <w:pPr>
              <w:jc w:val="center"/>
              <w:rPr>
                <w:b/>
                <w:bCs/>
                <w:sz w:val="14"/>
                <w:szCs w:val="14"/>
                <w:lang w:val="ro-RO"/>
              </w:rPr>
            </w:pPr>
          </w:p>
        </w:tc>
        <w:tc>
          <w:tcPr>
            <w:tcW w:w="1209" w:type="dxa"/>
            <w:vMerge/>
            <w:tcBorders>
              <w:left w:val="nil"/>
            </w:tcBorders>
            <w:vAlign w:val="center"/>
          </w:tcPr>
          <w:p w14:paraId="401F9962" w14:textId="77777777" w:rsidR="006222BB" w:rsidRPr="00F96C27" w:rsidRDefault="006222BB" w:rsidP="009C1FFB">
            <w:pPr>
              <w:jc w:val="center"/>
              <w:rPr>
                <w:sz w:val="13"/>
                <w:szCs w:val="13"/>
                <w:lang w:val="ro-RO"/>
              </w:rPr>
            </w:pPr>
          </w:p>
        </w:tc>
        <w:tc>
          <w:tcPr>
            <w:tcW w:w="1596" w:type="dxa"/>
            <w:tcBorders>
              <w:left w:val="nil"/>
            </w:tcBorders>
            <w:vAlign w:val="center"/>
          </w:tcPr>
          <w:p w14:paraId="174C0E2F" w14:textId="77777777" w:rsidR="006222BB" w:rsidRPr="00F96C27" w:rsidRDefault="006222BB" w:rsidP="009C1FFB">
            <w:pPr>
              <w:jc w:val="center"/>
              <w:rPr>
                <w:sz w:val="13"/>
                <w:szCs w:val="13"/>
                <w:lang w:val="ro-RO"/>
              </w:rPr>
            </w:pPr>
            <w:r w:rsidRPr="00F96C27">
              <w:rPr>
                <w:sz w:val="13"/>
                <w:szCs w:val="13"/>
                <w:lang w:val="ro-RO"/>
              </w:rPr>
              <w:t>FIZICĂ</w:t>
            </w:r>
          </w:p>
        </w:tc>
        <w:tc>
          <w:tcPr>
            <w:tcW w:w="2431" w:type="dxa"/>
            <w:vAlign w:val="center"/>
          </w:tcPr>
          <w:p w14:paraId="5BC8E2C9" w14:textId="77777777" w:rsidR="006222BB" w:rsidRPr="00F96C27" w:rsidRDefault="006222BB" w:rsidP="009C1FFB">
            <w:pPr>
              <w:rPr>
                <w:sz w:val="13"/>
                <w:szCs w:val="13"/>
                <w:lang w:val="ro-RO"/>
              </w:rPr>
            </w:pPr>
            <w:r w:rsidRPr="00F96C27">
              <w:rPr>
                <w:sz w:val="13"/>
                <w:szCs w:val="13"/>
                <w:lang w:val="ro-RO"/>
              </w:rPr>
              <w:t>Fizică informatică</w:t>
            </w:r>
          </w:p>
        </w:tc>
        <w:tc>
          <w:tcPr>
            <w:tcW w:w="1399" w:type="dxa"/>
            <w:vMerge/>
            <w:vAlign w:val="center"/>
          </w:tcPr>
          <w:p w14:paraId="44B11E53"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59E51FCE"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60210E1"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84E68EB" w14:textId="77777777" w:rsidR="006222BB" w:rsidRPr="00DE2F20" w:rsidRDefault="006222BB" w:rsidP="009C1FFB">
            <w:pPr>
              <w:jc w:val="center"/>
              <w:rPr>
                <w:b/>
                <w:bCs/>
                <w:sz w:val="18"/>
                <w:szCs w:val="18"/>
                <w:lang w:val="ro-RO"/>
              </w:rPr>
            </w:pPr>
          </w:p>
        </w:tc>
      </w:tr>
      <w:tr w:rsidR="00DE2F20" w:rsidRPr="00DE2F20" w14:paraId="1CE164FD" w14:textId="77777777" w:rsidTr="00364ADD">
        <w:trPr>
          <w:cantSplit/>
          <w:trHeight w:val="171"/>
          <w:jc w:val="center"/>
        </w:trPr>
        <w:tc>
          <w:tcPr>
            <w:tcW w:w="1195" w:type="dxa"/>
            <w:vMerge/>
            <w:tcBorders>
              <w:left w:val="thinThickSmallGap" w:sz="24" w:space="0" w:color="auto"/>
            </w:tcBorders>
            <w:vAlign w:val="center"/>
          </w:tcPr>
          <w:p w14:paraId="71C9F75C"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6C23775C" w14:textId="77777777" w:rsidR="006222BB" w:rsidRPr="00DE2F20" w:rsidRDefault="006222BB" w:rsidP="009C1FFB">
            <w:pPr>
              <w:jc w:val="center"/>
              <w:rPr>
                <w:b/>
                <w:bCs/>
                <w:sz w:val="14"/>
                <w:szCs w:val="14"/>
                <w:lang w:val="ro-RO"/>
              </w:rPr>
            </w:pPr>
          </w:p>
        </w:tc>
        <w:tc>
          <w:tcPr>
            <w:tcW w:w="1209" w:type="dxa"/>
            <w:vMerge/>
            <w:tcBorders>
              <w:left w:val="nil"/>
            </w:tcBorders>
            <w:vAlign w:val="center"/>
          </w:tcPr>
          <w:p w14:paraId="27A6F6D7" w14:textId="77777777" w:rsidR="006222BB" w:rsidRPr="00F96C27" w:rsidRDefault="006222BB" w:rsidP="009C1FFB">
            <w:pPr>
              <w:jc w:val="center"/>
              <w:rPr>
                <w:sz w:val="13"/>
                <w:szCs w:val="13"/>
                <w:lang w:val="ro-RO"/>
              </w:rPr>
            </w:pPr>
          </w:p>
        </w:tc>
        <w:tc>
          <w:tcPr>
            <w:tcW w:w="1596" w:type="dxa"/>
            <w:tcBorders>
              <w:left w:val="nil"/>
            </w:tcBorders>
            <w:vAlign w:val="center"/>
          </w:tcPr>
          <w:p w14:paraId="4B5857AB" w14:textId="77777777" w:rsidR="006222BB" w:rsidRPr="00F96C27" w:rsidRDefault="006222BB" w:rsidP="009C1FFB">
            <w:pPr>
              <w:jc w:val="center"/>
              <w:rPr>
                <w:sz w:val="13"/>
                <w:szCs w:val="13"/>
                <w:lang w:val="ro-RO"/>
              </w:rPr>
            </w:pPr>
            <w:r w:rsidRPr="00F96C27">
              <w:rPr>
                <w:sz w:val="13"/>
                <w:szCs w:val="13"/>
                <w:lang w:val="ro-RO"/>
              </w:rPr>
              <w:t>CHIMIE</w:t>
            </w:r>
          </w:p>
        </w:tc>
        <w:tc>
          <w:tcPr>
            <w:tcW w:w="2431" w:type="dxa"/>
            <w:vAlign w:val="center"/>
          </w:tcPr>
          <w:p w14:paraId="1728127E" w14:textId="77777777" w:rsidR="006222BB" w:rsidRPr="00F96C27" w:rsidRDefault="006222BB" w:rsidP="009C1FFB">
            <w:pPr>
              <w:rPr>
                <w:sz w:val="13"/>
                <w:szCs w:val="13"/>
                <w:lang w:val="ro-RO"/>
              </w:rPr>
            </w:pPr>
            <w:r w:rsidRPr="00F96C27">
              <w:rPr>
                <w:sz w:val="13"/>
                <w:szCs w:val="13"/>
                <w:lang w:val="ro-RO"/>
              </w:rPr>
              <w:t>Chimie informatică</w:t>
            </w:r>
          </w:p>
        </w:tc>
        <w:tc>
          <w:tcPr>
            <w:tcW w:w="1399" w:type="dxa"/>
            <w:vMerge/>
            <w:vAlign w:val="center"/>
          </w:tcPr>
          <w:p w14:paraId="775A174E"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563CF9A1"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C417DB6"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780A25B" w14:textId="77777777" w:rsidR="006222BB" w:rsidRPr="00DE2F20" w:rsidRDefault="006222BB" w:rsidP="009C1FFB">
            <w:pPr>
              <w:jc w:val="center"/>
              <w:rPr>
                <w:b/>
                <w:bCs/>
                <w:sz w:val="18"/>
                <w:szCs w:val="18"/>
                <w:lang w:val="ro-RO"/>
              </w:rPr>
            </w:pPr>
          </w:p>
        </w:tc>
      </w:tr>
      <w:tr w:rsidR="00DE2F20" w:rsidRPr="00DE2F20" w14:paraId="0AAD6AE2" w14:textId="77777777" w:rsidTr="00364ADD">
        <w:trPr>
          <w:cantSplit/>
          <w:trHeight w:val="171"/>
          <w:jc w:val="center"/>
        </w:trPr>
        <w:tc>
          <w:tcPr>
            <w:tcW w:w="1195" w:type="dxa"/>
            <w:vMerge/>
            <w:tcBorders>
              <w:left w:val="thinThickSmallGap" w:sz="24" w:space="0" w:color="auto"/>
            </w:tcBorders>
            <w:vAlign w:val="center"/>
          </w:tcPr>
          <w:p w14:paraId="0DEBEEFE"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2F3C38C7" w14:textId="77777777" w:rsidR="006222BB" w:rsidRPr="00DE2F20" w:rsidRDefault="006222BB" w:rsidP="009C1FFB">
            <w:pPr>
              <w:jc w:val="center"/>
              <w:rPr>
                <w:b/>
                <w:bCs/>
                <w:sz w:val="14"/>
                <w:szCs w:val="14"/>
                <w:lang w:val="ro-RO"/>
              </w:rPr>
            </w:pPr>
          </w:p>
        </w:tc>
        <w:tc>
          <w:tcPr>
            <w:tcW w:w="1209" w:type="dxa"/>
            <w:vMerge w:val="restart"/>
            <w:tcBorders>
              <w:left w:val="nil"/>
            </w:tcBorders>
            <w:vAlign w:val="center"/>
          </w:tcPr>
          <w:p w14:paraId="345AEE1B" w14:textId="77777777" w:rsidR="006222BB" w:rsidRPr="00F96C27" w:rsidRDefault="00257FF1" w:rsidP="009C1FFB">
            <w:pPr>
              <w:jc w:val="center"/>
              <w:rPr>
                <w:sz w:val="13"/>
                <w:szCs w:val="13"/>
                <w:lang w:val="ro-RO"/>
              </w:rPr>
            </w:pPr>
            <w:r w:rsidRPr="00F96C27">
              <w:rPr>
                <w:sz w:val="13"/>
                <w:szCs w:val="13"/>
                <w:lang w:val="ro-RO"/>
              </w:rPr>
              <w:t>ŞTIINŢE ECONOMICE / ŞTIINŢE SOCIALE</w:t>
            </w:r>
          </w:p>
        </w:tc>
        <w:tc>
          <w:tcPr>
            <w:tcW w:w="1596" w:type="dxa"/>
            <w:vMerge w:val="restart"/>
            <w:tcBorders>
              <w:left w:val="nil"/>
            </w:tcBorders>
            <w:vAlign w:val="center"/>
          </w:tcPr>
          <w:p w14:paraId="1F6D440C" w14:textId="77777777" w:rsidR="006222BB" w:rsidRPr="00F96C27" w:rsidRDefault="006222BB" w:rsidP="009C1FFB">
            <w:pPr>
              <w:jc w:val="center"/>
              <w:rPr>
                <w:sz w:val="13"/>
                <w:szCs w:val="13"/>
                <w:lang w:val="ro-RO"/>
              </w:rPr>
            </w:pPr>
            <w:r w:rsidRPr="00F96C27">
              <w:rPr>
                <w:sz w:val="13"/>
                <w:szCs w:val="13"/>
                <w:lang w:val="ro-RO"/>
              </w:rPr>
              <w:t xml:space="preserve">STATISTICĂ ŞI INFORMATICĂ ECONOMICĂ              </w:t>
            </w:r>
          </w:p>
        </w:tc>
        <w:tc>
          <w:tcPr>
            <w:tcW w:w="2431" w:type="dxa"/>
            <w:vAlign w:val="center"/>
          </w:tcPr>
          <w:p w14:paraId="3DD849B7" w14:textId="77777777" w:rsidR="006222BB" w:rsidRPr="00F96C27" w:rsidRDefault="006222BB" w:rsidP="009C1FFB">
            <w:pPr>
              <w:rPr>
                <w:sz w:val="13"/>
                <w:szCs w:val="13"/>
                <w:lang w:val="ro-RO"/>
              </w:rPr>
            </w:pPr>
            <w:r w:rsidRPr="00F96C27">
              <w:rPr>
                <w:sz w:val="13"/>
                <w:szCs w:val="13"/>
                <w:lang w:val="ro-RO"/>
              </w:rPr>
              <w:t xml:space="preserve">Cibernetică economică  </w:t>
            </w:r>
          </w:p>
        </w:tc>
        <w:tc>
          <w:tcPr>
            <w:tcW w:w="1399" w:type="dxa"/>
            <w:vMerge/>
            <w:vAlign w:val="center"/>
          </w:tcPr>
          <w:p w14:paraId="2D90C4A7"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25D505F9"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852E9FC"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FE76228" w14:textId="77777777" w:rsidR="006222BB" w:rsidRPr="00DE2F20" w:rsidRDefault="006222BB" w:rsidP="009C1FFB">
            <w:pPr>
              <w:jc w:val="center"/>
              <w:rPr>
                <w:b/>
                <w:bCs/>
                <w:sz w:val="18"/>
                <w:szCs w:val="18"/>
                <w:lang w:val="ro-RO"/>
              </w:rPr>
            </w:pPr>
          </w:p>
        </w:tc>
      </w:tr>
      <w:tr w:rsidR="00DE2F20" w:rsidRPr="00DE2F20" w14:paraId="31B7B677" w14:textId="77777777" w:rsidTr="00364ADD">
        <w:trPr>
          <w:cantSplit/>
          <w:trHeight w:val="171"/>
          <w:jc w:val="center"/>
        </w:trPr>
        <w:tc>
          <w:tcPr>
            <w:tcW w:w="1195" w:type="dxa"/>
            <w:vMerge/>
            <w:tcBorders>
              <w:left w:val="thinThickSmallGap" w:sz="24" w:space="0" w:color="auto"/>
            </w:tcBorders>
            <w:vAlign w:val="center"/>
          </w:tcPr>
          <w:p w14:paraId="39EA051E"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61D31F65" w14:textId="77777777" w:rsidR="006222BB" w:rsidRPr="00DE2F20" w:rsidRDefault="006222BB" w:rsidP="009C1FFB">
            <w:pPr>
              <w:jc w:val="center"/>
              <w:rPr>
                <w:b/>
                <w:bCs/>
                <w:sz w:val="14"/>
                <w:szCs w:val="14"/>
                <w:lang w:val="ro-RO"/>
              </w:rPr>
            </w:pPr>
          </w:p>
        </w:tc>
        <w:tc>
          <w:tcPr>
            <w:tcW w:w="1209" w:type="dxa"/>
            <w:vMerge/>
            <w:tcBorders>
              <w:left w:val="nil"/>
            </w:tcBorders>
            <w:vAlign w:val="center"/>
          </w:tcPr>
          <w:p w14:paraId="7B685B2D" w14:textId="77777777" w:rsidR="006222BB" w:rsidRPr="00F96C27" w:rsidRDefault="006222BB" w:rsidP="009C1FFB">
            <w:pPr>
              <w:jc w:val="center"/>
              <w:rPr>
                <w:sz w:val="13"/>
                <w:szCs w:val="13"/>
                <w:lang w:val="ro-RO"/>
              </w:rPr>
            </w:pPr>
          </w:p>
        </w:tc>
        <w:tc>
          <w:tcPr>
            <w:tcW w:w="1596" w:type="dxa"/>
            <w:vMerge/>
            <w:tcBorders>
              <w:left w:val="nil"/>
            </w:tcBorders>
            <w:vAlign w:val="center"/>
          </w:tcPr>
          <w:p w14:paraId="6D7EC65B" w14:textId="77777777" w:rsidR="006222BB" w:rsidRPr="00F96C27" w:rsidRDefault="006222BB" w:rsidP="009C1FFB">
            <w:pPr>
              <w:jc w:val="center"/>
              <w:rPr>
                <w:sz w:val="13"/>
                <w:szCs w:val="13"/>
                <w:lang w:val="ro-RO"/>
              </w:rPr>
            </w:pPr>
          </w:p>
        </w:tc>
        <w:tc>
          <w:tcPr>
            <w:tcW w:w="2431" w:type="dxa"/>
            <w:vAlign w:val="center"/>
          </w:tcPr>
          <w:p w14:paraId="338C7863" w14:textId="77777777" w:rsidR="006222BB" w:rsidRPr="00F96C27" w:rsidRDefault="006222BB" w:rsidP="009C1FFB">
            <w:pPr>
              <w:rPr>
                <w:sz w:val="13"/>
                <w:szCs w:val="13"/>
                <w:lang w:val="ro-RO"/>
              </w:rPr>
            </w:pPr>
            <w:r w:rsidRPr="00F96C27">
              <w:rPr>
                <w:sz w:val="13"/>
                <w:szCs w:val="13"/>
                <w:lang w:val="ro-RO"/>
              </w:rPr>
              <w:t>Statistică şi previziune economică</w:t>
            </w:r>
          </w:p>
        </w:tc>
        <w:tc>
          <w:tcPr>
            <w:tcW w:w="1399" w:type="dxa"/>
            <w:vMerge/>
            <w:vAlign w:val="center"/>
          </w:tcPr>
          <w:p w14:paraId="2EF33406"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431F9DA6"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EEFD07B"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11DDD18" w14:textId="77777777" w:rsidR="006222BB" w:rsidRPr="00DE2F20" w:rsidRDefault="006222BB" w:rsidP="009C1FFB">
            <w:pPr>
              <w:jc w:val="center"/>
              <w:rPr>
                <w:b/>
                <w:bCs/>
                <w:sz w:val="18"/>
                <w:szCs w:val="18"/>
                <w:lang w:val="ro-RO"/>
              </w:rPr>
            </w:pPr>
          </w:p>
        </w:tc>
      </w:tr>
      <w:tr w:rsidR="00DE2F20" w:rsidRPr="00DE2F20" w14:paraId="7D3B5649" w14:textId="77777777" w:rsidTr="00364ADD">
        <w:trPr>
          <w:cantSplit/>
          <w:trHeight w:val="171"/>
          <w:jc w:val="center"/>
        </w:trPr>
        <w:tc>
          <w:tcPr>
            <w:tcW w:w="1195" w:type="dxa"/>
            <w:vMerge/>
            <w:tcBorders>
              <w:left w:val="thinThickSmallGap" w:sz="24" w:space="0" w:color="auto"/>
            </w:tcBorders>
            <w:vAlign w:val="center"/>
          </w:tcPr>
          <w:p w14:paraId="6FDFB76A"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748C4295" w14:textId="77777777" w:rsidR="006222BB" w:rsidRPr="00DE2F20" w:rsidRDefault="006222BB" w:rsidP="009C1FFB">
            <w:pPr>
              <w:jc w:val="center"/>
              <w:rPr>
                <w:b/>
                <w:bCs/>
                <w:sz w:val="14"/>
                <w:szCs w:val="14"/>
                <w:lang w:val="ro-RO"/>
              </w:rPr>
            </w:pPr>
          </w:p>
        </w:tc>
        <w:tc>
          <w:tcPr>
            <w:tcW w:w="1209" w:type="dxa"/>
            <w:vMerge/>
            <w:tcBorders>
              <w:left w:val="nil"/>
            </w:tcBorders>
            <w:vAlign w:val="center"/>
          </w:tcPr>
          <w:p w14:paraId="43E34FAE" w14:textId="77777777" w:rsidR="006222BB" w:rsidRPr="00F96C27" w:rsidRDefault="006222BB" w:rsidP="009C1FFB">
            <w:pPr>
              <w:jc w:val="center"/>
              <w:rPr>
                <w:sz w:val="13"/>
                <w:szCs w:val="13"/>
                <w:lang w:val="ro-RO"/>
              </w:rPr>
            </w:pPr>
          </w:p>
        </w:tc>
        <w:tc>
          <w:tcPr>
            <w:tcW w:w="1596" w:type="dxa"/>
            <w:vMerge/>
            <w:tcBorders>
              <w:left w:val="nil"/>
            </w:tcBorders>
            <w:vAlign w:val="center"/>
          </w:tcPr>
          <w:p w14:paraId="0274A24D" w14:textId="77777777" w:rsidR="006222BB" w:rsidRPr="00F96C27" w:rsidRDefault="006222BB" w:rsidP="009C1FFB">
            <w:pPr>
              <w:jc w:val="center"/>
              <w:rPr>
                <w:sz w:val="13"/>
                <w:szCs w:val="13"/>
                <w:lang w:val="ro-RO"/>
              </w:rPr>
            </w:pPr>
          </w:p>
        </w:tc>
        <w:tc>
          <w:tcPr>
            <w:tcW w:w="2431" w:type="dxa"/>
            <w:vAlign w:val="center"/>
          </w:tcPr>
          <w:p w14:paraId="4F832084" w14:textId="77777777" w:rsidR="006222BB" w:rsidRPr="00F96C27" w:rsidRDefault="006222BB" w:rsidP="009C1FFB">
            <w:pPr>
              <w:rPr>
                <w:sz w:val="13"/>
                <w:szCs w:val="13"/>
                <w:lang w:val="ro-RO"/>
              </w:rPr>
            </w:pPr>
            <w:r w:rsidRPr="00F96C27">
              <w:rPr>
                <w:sz w:val="13"/>
                <w:szCs w:val="13"/>
                <w:lang w:val="ro-RO"/>
              </w:rPr>
              <w:t xml:space="preserve">Informatică economică                 </w:t>
            </w:r>
          </w:p>
        </w:tc>
        <w:tc>
          <w:tcPr>
            <w:tcW w:w="1399" w:type="dxa"/>
            <w:vMerge/>
            <w:vAlign w:val="center"/>
          </w:tcPr>
          <w:p w14:paraId="748338CD"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692700F0"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85BE9C1"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923608A" w14:textId="77777777" w:rsidR="006222BB" w:rsidRPr="00DE2F20" w:rsidRDefault="006222BB" w:rsidP="009C1FFB">
            <w:pPr>
              <w:jc w:val="center"/>
              <w:rPr>
                <w:b/>
                <w:bCs/>
                <w:sz w:val="18"/>
                <w:szCs w:val="18"/>
                <w:lang w:val="ro-RO"/>
              </w:rPr>
            </w:pPr>
          </w:p>
        </w:tc>
      </w:tr>
      <w:tr w:rsidR="00DE2F20" w:rsidRPr="00DE2F20" w14:paraId="65EE091C" w14:textId="77777777" w:rsidTr="00364ADD">
        <w:trPr>
          <w:cantSplit/>
          <w:trHeight w:val="171"/>
          <w:jc w:val="center"/>
        </w:trPr>
        <w:tc>
          <w:tcPr>
            <w:tcW w:w="1195" w:type="dxa"/>
            <w:vMerge/>
            <w:tcBorders>
              <w:left w:val="thinThickSmallGap" w:sz="24" w:space="0" w:color="auto"/>
            </w:tcBorders>
            <w:vAlign w:val="center"/>
          </w:tcPr>
          <w:p w14:paraId="686A2BA6"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4C196655" w14:textId="77777777" w:rsidR="006222BB" w:rsidRPr="00DE2F20" w:rsidRDefault="006222BB" w:rsidP="009C1FFB">
            <w:pPr>
              <w:jc w:val="center"/>
              <w:rPr>
                <w:b/>
                <w:bCs/>
                <w:sz w:val="14"/>
                <w:szCs w:val="14"/>
                <w:lang w:val="ro-RO"/>
              </w:rPr>
            </w:pPr>
          </w:p>
        </w:tc>
        <w:tc>
          <w:tcPr>
            <w:tcW w:w="1209" w:type="dxa"/>
            <w:vMerge/>
            <w:tcBorders>
              <w:left w:val="nil"/>
            </w:tcBorders>
            <w:vAlign w:val="center"/>
          </w:tcPr>
          <w:p w14:paraId="05779B5B" w14:textId="77777777" w:rsidR="006222BB" w:rsidRPr="00F96C27" w:rsidRDefault="006222BB" w:rsidP="009C1FFB">
            <w:pPr>
              <w:jc w:val="center"/>
              <w:rPr>
                <w:sz w:val="13"/>
                <w:szCs w:val="13"/>
                <w:lang w:val="ro-RO"/>
              </w:rPr>
            </w:pPr>
          </w:p>
        </w:tc>
        <w:tc>
          <w:tcPr>
            <w:tcW w:w="1596" w:type="dxa"/>
            <w:vMerge w:val="restart"/>
            <w:tcBorders>
              <w:left w:val="nil"/>
            </w:tcBorders>
            <w:vAlign w:val="center"/>
          </w:tcPr>
          <w:p w14:paraId="588FA8AE" w14:textId="77777777" w:rsidR="006222BB" w:rsidRPr="00F96C27" w:rsidRDefault="006222BB" w:rsidP="009C1FFB">
            <w:pPr>
              <w:jc w:val="center"/>
              <w:rPr>
                <w:sz w:val="13"/>
                <w:szCs w:val="13"/>
                <w:lang w:val="ro-RO"/>
              </w:rPr>
            </w:pPr>
            <w:r w:rsidRPr="00F96C27">
              <w:rPr>
                <w:sz w:val="13"/>
                <w:szCs w:val="13"/>
                <w:lang w:val="ro-RO"/>
              </w:rPr>
              <w:t>CIBERNETICĂ, STATISTICĂ ŞI INFORMATICĂ ECONOMICĂ</w:t>
            </w:r>
          </w:p>
        </w:tc>
        <w:tc>
          <w:tcPr>
            <w:tcW w:w="2431" w:type="dxa"/>
            <w:vAlign w:val="center"/>
          </w:tcPr>
          <w:p w14:paraId="1A470503" w14:textId="77777777" w:rsidR="006222BB" w:rsidRPr="00F96C27" w:rsidRDefault="006222BB" w:rsidP="009C1FFB">
            <w:pPr>
              <w:rPr>
                <w:sz w:val="13"/>
                <w:szCs w:val="13"/>
                <w:lang w:val="ro-RO"/>
              </w:rPr>
            </w:pPr>
            <w:r w:rsidRPr="00F96C27">
              <w:rPr>
                <w:sz w:val="13"/>
                <w:szCs w:val="13"/>
                <w:lang w:val="ro-RO"/>
              </w:rPr>
              <w:t>Cibernetică economică</w:t>
            </w:r>
          </w:p>
        </w:tc>
        <w:tc>
          <w:tcPr>
            <w:tcW w:w="1399" w:type="dxa"/>
            <w:vMerge/>
            <w:vAlign w:val="center"/>
          </w:tcPr>
          <w:p w14:paraId="319809D9"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30BEA7CB"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D37E80C"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4CDCAE9" w14:textId="77777777" w:rsidR="006222BB" w:rsidRPr="00DE2F20" w:rsidRDefault="006222BB" w:rsidP="009C1FFB">
            <w:pPr>
              <w:jc w:val="center"/>
              <w:rPr>
                <w:b/>
                <w:bCs/>
                <w:sz w:val="18"/>
                <w:szCs w:val="18"/>
                <w:lang w:val="ro-RO"/>
              </w:rPr>
            </w:pPr>
          </w:p>
        </w:tc>
      </w:tr>
      <w:tr w:rsidR="00DE2F20" w:rsidRPr="00DE2F20" w14:paraId="76FCEA5D" w14:textId="77777777" w:rsidTr="00364ADD">
        <w:trPr>
          <w:cantSplit/>
          <w:trHeight w:val="171"/>
          <w:jc w:val="center"/>
        </w:trPr>
        <w:tc>
          <w:tcPr>
            <w:tcW w:w="1195" w:type="dxa"/>
            <w:vMerge/>
            <w:tcBorders>
              <w:left w:val="thinThickSmallGap" w:sz="24" w:space="0" w:color="auto"/>
            </w:tcBorders>
            <w:vAlign w:val="center"/>
          </w:tcPr>
          <w:p w14:paraId="77E06769"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76EC2B17" w14:textId="77777777" w:rsidR="006222BB" w:rsidRPr="00DE2F20" w:rsidRDefault="006222BB" w:rsidP="009C1FFB">
            <w:pPr>
              <w:jc w:val="center"/>
              <w:rPr>
                <w:b/>
                <w:bCs/>
                <w:sz w:val="14"/>
                <w:szCs w:val="14"/>
                <w:lang w:val="ro-RO"/>
              </w:rPr>
            </w:pPr>
          </w:p>
        </w:tc>
        <w:tc>
          <w:tcPr>
            <w:tcW w:w="1209" w:type="dxa"/>
            <w:vMerge/>
            <w:tcBorders>
              <w:left w:val="nil"/>
            </w:tcBorders>
            <w:vAlign w:val="center"/>
          </w:tcPr>
          <w:p w14:paraId="5D3E0C9C" w14:textId="77777777" w:rsidR="006222BB" w:rsidRPr="00F96C27" w:rsidRDefault="006222BB" w:rsidP="009C1FFB">
            <w:pPr>
              <w:jc w:val="center"/>
              <w:rPr>
                <w:sz w:val="13"/>
                <w:szCs w:val="13"/>
                <w:lang w:val="ro-RO"/>
              </w:rPr>
            </w:pPr>
          </w:p>
        </w:tc>
        <w:tc>
          <w:tcPr>
            <w:tcW w:w="1596" w:type="dxa"/>
            <w:vMerge/>
            <w:tcBorders>
              <w:left w:val="nil"/>
            </w:tcBorders>
            <w:vAlign w:val="center"/>
          </w:tcPr>
          <w:p w14:paraId="3076B53C" w14:textId="77777777" w:rsidR="006222BB" w:rsidRPr="00F96C27" w:rsidRDefault="006222BB" w:rsidP="009C1FFB">
            <w:pPr>
              <w:jc w:val="center"/>
              <w:rPr>
                <w:sz w:val="13"/>
                <w:szCs w:val="13"/>
                <w:lang w:val="ro-RO"/>
              </w:rPr>
            </w:pPr>
          </w:p>
        </w:tc>
        <w:tc>
          <w:tcPr>
            <w:tcW w:w="2431" w:type="dxa"/>
            <w:vAlign w:val="center"/>
          </w:tcPr>
          <w:p w14:paraId="55137C3D" w14:textId="77777777" w:rsidR="006222BB" w:rsidRPr="00F96C27" w:rsidRDefault="006222BB" w:rsidP="009C1FFB">
            <w:pPr>
              <w:rPr>
                <w:sz w:val="13"/>
                <w:szCs w:val="13"/>
                <w:lang w:val="ro-RO"/>
              </w:rPr>
            </w:pPr>
            <w:r w:rsidRPr="00F96C27">
              <w:rPr>
                <w:sz w:val="13"/>
                <w:szCs w:val="13"/>
                <w:lang w:val="ro-RO"/>
              </w:rPr>
              <w:t>Statistică şi previziune economică</w:t>
            </w:r>
          </w:p>
        </w:tc>
        <w:tc>
          <w:tcPr>
            <w:tcW w:w="1399" w:type="dxa"/>
            <w:vMerge/>
            <w:vAlign w:val="center"/>
          </w:tcPr>
          <w:p w14:paraId="679207E6"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6845F74A"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F2CD1EF"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57EA7EC" w14:textId="77777777" w:rsidR="006222BB" w:rsidRPr="00DE2F20" w:rsidRDefault="006222BB" w:rsidP="009C1FFB">
            <w:pPr>
              <w:jc w:val="center"/>
              <w:rPr>
                <w:b/>
                <w:bCs/>
                <w:sz w:val="18"/>
                <w:szCs w:val="18"/>
                <w:lang w:val="ro-RO"/>
              </w:rPr>
            </w:pPr>
          </w:p>
        </w:tc>
      </w:tr>
      <w:tr w:rsidR="00DE2F20" w:rsidRPr="00DE2F20" w14:paraId="72980690" w14:textId="77777777" w:rsidTr="00364ADD">
        <w:trPr>
          <w:cantSplit/>
          <w:trHeight w:val="171"/>
          <w:jc w:val="center"/>
        </w:trPr>
        <w:tc>
          <w:tcPr>
            <w:tcW w:w="1195" w:type="dxa"/>
            <w:vMerge/>
            <w:tcBorders>
              <w:left w:val="thinThickSmallGap" w:sz="24" w:space="0" w:color="auto"/>
            </w:tcBorders>
            <w:vAlign w:val="center"/>
          </w:tcPr>
          <w:p w14:paraId="5FB7E59F"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2CF0FE12" w14:textId="77777777" w:rsidR="006222BB" w:rsidRPr="00DE2F20" w:rsidRDefault="006222BB" w:rsidP="009C1FFB">
            <w:pPr>
              <w:jc w:val="center"/>
              <w:rPr>
                <w:b/>
                <w:bCs/>
                <w:sz w:val="14"/>
                <w:szCs w:val="14"/>
                <w:lang w:val="ro-RO"/>
              </w:rPr>
            </w:pPr>
          </w:p>
        </w:tc>
        <w:tc>
          <w:tcPr>
            <w:tcW w:w="1209" w:type="dxa"/>
            <w:vMerge/>
            <w:tcBorders>
              <w:left w:val="nil"/>
            </w:tcBorders>
            <w:vAlign w:val="center"/>
          </w:tcPr>
          <w:p w14:paraId="344FD54D" w14:textId="77777777" w:rsidR="006222BB" w:rsidRPr="00F96C27" w:rsidRDefault="006222BB" w:rsidP="009C1FFB">
            <w:pPr>
              <w:jc w:val="center"/>
              <w:rPr>
                <w:sz w:val="13"/>
                <w:szCs w:val="13"/>
                <w:lang w:val="ro-RO"/>
              </w:rPr>
            </w:pPr>
          </w:p>
        </w:tc>
        <w:tc>
          <w:tcPr>
            <w:tcW w:w="1596" w:type="dxa"/>
            <w:vMerge/>
            <w:tcBorders>
              <w:left w:val="nil"/>
            </w:tcBorders>
            <w:vAlign w:val="center"/>
          </w:tcPr>
          <w:p w14:paraId="75B6BFDD" w14:textId="77777777" w:rsidR="006222BB" w:rsidRPr="00F96C27" w:rsidRDefault="006222BB" w:rsidP="009C1FFB">
            <w:pPr>
              <w:jc w:val="center"/>
              <w:rPr>
                <w:sz w:val="13"/>
                <w:szCs w:val="13"/>
                <w:lang w:val="ro-RO"/>
              </w:rPr>
            </w:pPr>
          </w:p>
        </w:tc>
        <w:tc>
          <w:tcPr>
            <w:tcW w:w="2431" w:type="dxa"/>
            <w:vAlign w:val="center"/>
          </w:tcPr>
          <w:p w14:paraId="7EEB79C4" w14:textId="77777777" w:rsidR="006222BB" w:rsidRPr="00F96C27" w:rsidRDefault="006222BB" w:rsidP="009C1FFB">
            <w:pPr>
              <w:rPr>
                <w:sz w:val="13"/>
                <w:szCs w:val="13"/>
                <w:lang w:val="ro-RO"/>
              </w:rPr>
            </w:pPr>
            <w:r w:rsidRPr="00F96C27">
              <w:rPr>
                <w:sz w:val="13"/>
                <w:szCs w:val="13"/>
                <w:lang w:val="ro-RO"/>
              </w:rPr>
              <w:t>Informatică economică</w:t>
            </w:r>
          </w:p>
        </w:tc>
        <w:tc>
          <w:tcPr>
            <w:tcW w:w="1399" w:type="dxa"/>
            <w:vMerge/>
            <w:vAlign w:val="center"/>
          </w:tcPr>
          <w:p w14:paraId="2AAB5767"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0A44E65C"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0460608"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96213A1" w14:textId="77777777" w:rsidR="006222BB" w:rsidRPr="00DE2F20" w:rsidRDefault="006222BB" w:rsidP="009C1FFB">
            <w:pPr>
              <w:jc w:val="center"/>
              <w:rPr>
                <w:b/>
                <w:bCs/>
                <w:sz w:val="18"/>
                <w:szCs w:val="18"/>
                <w:lang w:val="ro-RO"/>
              </w:rPr>
            </w:pPr>
          </w:p>
        </w:tc>
      </w:tr>
      <w:tr w:rsidR="00DE2F20" w:rsidRPr="00DE2F20" w14:paraId="10BE2425" w14:textId="77777777" w:rsidTr="00364ADD">
        <w:trPr>
          <w:cantSplit/>
          <w:trHeight w:val="171"/>
          <w:jc w:val="center"/>
        </w:trPr>
        <w:tc>
          <w:tcPr>
            <w:tcW w:w="1195" w:type="dxa"/>
            <w:vMerge/>
            <w:tcBorders>
              <w:left w:val="thinThickSmallGap" w:sz="24" w:space="0" w:color="auto"/>
            </w:tcBorders>
            <w:vAlign w:val="center"/>
          </w:tcPr>
          <w:p w14:paraId="4D40C4E9"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48CF0F90" w14:textId="77777777" w:rsidR="006222BB" w:rsidRPr="00DE2F20" w:rsidRDefault="006222BB" w:rsidP="009C1FFB">
            <w:pPr>
              <w:jc w:val="center"/>
              <w:rPr>
                <w:b/>
                <w:bCs/>
                <w:sz w:val="14"/>
                <w:szCs w:val="14"/>
                <w:lang w:val="ro-RO"/>
              </w:rPr>
            </w:pPr>
          </w:p>
        </w:tc>
        <w:tc>
          <w:tcPr>
            <w:tcW w:w="1209" w:type="dxa"/>
            <w:vMerge/>
            <w:tcBorders>
              <w:left w:val="nil"/>
            </w:tcBorders>
            <w:vAlign w:val="center"/>
          </w:tcPr>
          <w:p w14:paraId="4A94D6E3" w14:textId="77777777" w:rsidR="006222BB" w:rsidRPr="00F96C27" w:rsidRDefault="006222BB" w:rsidP="009C1FFB">
            <w:pPr>
              <w:jc w:val="center"/>
              <w:rPr>
                <w:sz w:val="13"/>
                <w:szCs w:val="13"/>
                <w:lang w:val="ro-RO"/>
              </w:rPr>
            </w:pPr>
          </w:p>
        </w:tc>
        <w:tc>
          <w:tcPr>
            <w:tcW w:w="1596" w:type="dxa"/>
            <w:tcBorders>
              <w:left w:val="nil"/>
            </w:tcBorders>
            <w:vAlign w:val="center"/>
          </w:tcPr>
          <w:p w14:paraId="4B04988F" w14:textId="77777777" w:rsidR="006222BB" w:rsidRPr="00F96C27" w:rsidRDefault="006222BB" w:rsidP="009C1FFB">
            <w:pPr>
              <w:jc w:val="center"/>
              <w:rPr>
                <w:sz w:val="13"/>
                <w:szCs w:val="13"/>
                <w:lang w:val="ro-RO"/>
              </w:rPr>
            </w:pPr>
            <w:r w:rsidRPr="00F96C27">
              <w:rPr>
                <w:sz w:val="13"/>
                <w:szCs w:val="13"/>
                <w:lang w:val="ro-RO"/>
              </w:rPr>
              <w:t>CONTABILITATE</w:t>
            </w:r>
          </w:p>
        </w:tc>
        <w:tc>
          <w:tcPr>
            <w:tcW w:w="2431" w:type="dxa"/>
            <w:vAlign w:val="center"/>
          </w:tcPr>
          <w:p w14:paraId="0A5D747A" w14:textId="77777777" w:rsidR="006222BB" w:rsidRPr="00F96C27" w:rsidRDefault="006222BB" w:rsidP="009C1FFB">
            <w:pPr>
              <w:rPr>
                <w:sz w:val="13"/>
                <w:szCs w:val="13"/>
                <w:lang w:val="ro-RO"/>
              </w:rPr>
            </w:pPr>
            <w:r w:rsidRPr="00F96C27">
              <w:rPr>
                <w:sz w:val="13"/>
                <w:szCs w:val="13"/>
                <w:lang w:val="ro-RO"/>
              </w:rPr>
              <w:t xml:space="preserve">Contabilitate şi informatică de gestiune         </w:t>
            </w:r>
          </w:p>
        </w:tc>
        <w:tc>
          <w:tcPr>
            <w:tcW w:w="1399" w:type="dxa"/>
            <w:vMerge/>
            <w:vAlign w:val="center"/>
          </w:tcPr>
          <w:p w14:paraId="3E4A2D95"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3EC38EFC"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F513BED"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A74DFE5" w14:textId="77777777" w:rsidR="006222BB" w:rsidRPr="00DE2F20" w:rsidRDefault="006222BB" w:rsidP="009C1FFB">
            <w:pPr>
              <w:jc w:val="center"/>
              <w:rPr>
                <w:b/>
                <w:bCs/>
                <w:sz w:val="18"/>
                <w:szCs w:val="18"/>
                <w:lang w:val="ro-RO"/>
              </w:rPr>
            </w:pPr>
          </w:p>
        </w:tc>
      </w:tr>
      <w:tr w:rsidR="00DE2F20" w:rsidRPr="00DE2F20" w14:paraId="169BEAC6" w14:textId="77777777" w:rsidTr="00364ADD">
        <w:trPr>
          <w:cantSplit/>
          <w:trHeight w:val="171"/>
          <w:jc w:val="center"/>
        </w:trPr>
        <w:tc>
          <w:tcPr>
            <w:tcW w:w="1195" w:type="dxa"/>
            <w:vMerge/>
            <w:tcBorders>
              <w:left w:val="thinThickSmallGap" w:sz="24" w:space="0" w:color="auto"/>
            </w:tcBorders>
            <w:vAlign w:val="center"/>
          </w:tcPr>
          <w:p w14:paraId="697D4BA6"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06CBFF97" w14:textId="77777777" w:rsidR="006222BB" w:rsidRPr="00DE2F20" w:rsidRDefault="006222BB" w:rsidP="009C1FFB">
            <w:pPr>
              <w:jc w:val="center"/>
              <w:rPr>
                <w:b/>
                <w:bCs/>
                <w:sz w:val="14"/>
                <w:szCs w:val="14"/>
                <w:lang w:val="ro-RO"/>
              </w:rPr>
            </w:pPr>
          </w:p>
        </w:tc>
        <w:tc>
          <w:tcPr>
            <w:tcW w:w="1209" w:type="dxa"/>
            <w:vMerge w:val="restart"/>
            <w:tcBorders>
              <w:left w:val="nil"/>
            </w:tcBorders>
            <w:vAlign w:val="center"/>
          </w:tcPr>
          <w:p w14:paraId="5B1906FD" w14:textId="77777777" w:rsidR="006222BB" w:rsidRPr="00F96C27" w:rsidRDefault="006222BB" w:rsidP="009C1FFB">
            <w:pPr>
              <w:jc w:val="center"/>
              <w:rPr>
                <w:sz w:val="13"/>
                <w:szCs w:val="13"/>
                <w:lang w:val="ro-RO"/>
              </w:rPr>
            </w:pPr>
            <w:r w:rsidRPr="00F96C27">
              <w:rPr>
                <w:sz w:val="13"/>
                <w:szCs w:val="13"/>
                <w:lang w:val="ro-RO"/>
              </w:rPr>
              <w:t>ŞTIINŢE INGINEREŞTI</w:t>
            </w:r>
          </w:p>
        </w:tc>
        <w:tc>
          <w:tcPr>
            <w:tcW w:w="1596" w:type="dxa"/>
            <w:vMerge w:val="restart"/>
            <w:tcBorders>
              <w:left w:val="nil"/>
            </w:tcBorders>
            <w:vAlign w:val="center"/>
          </w:tcPr>
          <w:p w14:paraId="6A2E0E85" w14:textId="77777777" w:rsidR="006222BB" w:rsidRPr="00F96C27" w:rsidRDefault="006222BB" w:rsidP="009C1FFB">
            <w:pPr>
              <w:jc w:val="center"/>
              <w:rPr>
                <w:sz w:val="13"/>
                <w:szCs w:val="13"/>
                <w:lang w:val="ro-RO"/>
              </w:rPr>
            </w:pPr>
            <w:r w:rsidRPr="00F96C27">
              <w:rPr>
                <w:sz w:val="13"/>
                <w:szCs w:val="13"/>
                <w:lang w:val="ro-RO"/>
              </w:rPr>
              <w:t>CALCULATOARE ŞI TEHNOLOGIA INFORMAŢIEI</w:t>
            </w:r>
          </w:p>
        </w:tc>
        <w:tc>
          <w:tcPr>
            <w:tcW w:w="2431" w:type="dxa"/>
            <w:vAlign w:val="center"/>
          </w:tcPr>
          <w:p w14:paraId="03EFF2C4" w14:textId="77777777" w:rsidR="006222BB" w:rsidRPr="00F96C27" w:rsidRDefault="006222BB" w:rsidP="009C1FFB">
            <w:pPr>
              <w:rPr>
                <w:sz w:val="13"/>
                <w:szCs w:val="13"/>
                <w:lang w:val="ro-RO"/>
              </w:rPr>
            </w:pPr>
            <w:r w:rsidRPr="00F96C27">
              <w:rPr>
                <w:sz w:val="13"/>
                <w:szCs w:val="13"/>
                <w:lang w:val="ro-RO"/>
              </w:rPr>
              <w:t xml:space="preserve">Calculatoare </w:t>
            </w:r>
          </w:p>
        </w:tc>
        <w:tc>
          <w:tcPr>
            <w:tcW w:w="1399" w:type="dxa"/>
            <w:vMerge/>
            <w:vAlign w:val="center"/>
          </w:tcPr>
          <w:p w14:paraId="2740F2A4"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01A94237"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55DFA24"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1521FD5" w14:textId="77777777" w:rsidR="006222BB" w:rsidRPr="00DE2F20" w:rsidRDefault="006222BB" w:rsidP="009C1FFB">
            <w:pPr>
              <w:jc w:val="center"/>
              <w:rPr>
                <w:b/>
                <w:bCs/>
                <w:sz w:val="18"/>
                <w:szCs w:val="18"/>
                <w:lang w:val="ro-RO"/>
              </w:rPr>
            </w:pPr>
          </w:p>
        </w:tc>
      </w:tr>
      <w:tr w:rsidR="00DE2F20" w:rsidRPr="00DE2F20" w14:paraId="79DC2E63" w14:textId="77777777" w:rsidTr="00364ADD">
        <w:trPr>
          <w:cantSplit/>
          <w:trHeight w:val="171"/>
          <w:jc w:val="center"/>
        </w:trPr>
        <w:tc>
          <w:tcPr>
            <w:tcW w:w="1195" w:type="dxa"/>
            <w:vMerge/>
            <w:tcBorders>
              <w:left w:val="thinThickSmallGap" w:sz="24" w:space="0" w:color="auto"/>
            </w:tcBorders>
            <w:vAlign w:val="center"/>
          </w:tcPr>
          <w:p w14:paraId="768A70D6"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3817C9D0" w14:textId="77777777" w:rsidR="006222BB" w:rsidRPr="00DE2F20" w:rsidRDefault="006222BB" w:rsidP="009C1FFB">
            <w:pPr>
              <w:jc w:val="center"/>
              <w:rPr>
                <w:b/>
                <w:bCs/>
                <w:sz w:val="14"/>
                <w:szCs w:val="14"/>
                <w:lang w:val="ro-RO"/>
              </w:rPr>
            </w:pPr>
          </w:p>
        </w:tc>
        <w:tc>
          <w:tcPr>
            <w:tcW w:w="1209" w:type="dxa"/>
            <w:vMerge/>
            <w:tcBorders>
              <w:left w:val="nil"/>
            </w:tcBorders>
            <w:vAlign w:val="center"/>
          </w:tcPr>
          <w:p w14:paraId="03A60503" w14:textId="77777777" w:rsidR="006222BB" w:rsidRPr="00F96C27" w:rsidRDefault="006222BB" w:rsidP="009C1FFB">
            <w:pPr>
              <w:jc w:val="center"/>
              <w:rPr>
                <w:sz w:val="13"/>
                <w:szCs w:val="13"/>
                <w:lang w:val="ro-RO"/>
              </w:rPr>
            </w:pPr>
          </w:p>
        </w:tc>
        <w:tc>
          <w:tcPr>
            <w:tcW w:w="1596" w:type="dxa"/>
            <w:vMerge/>
            <w:tcBorders>
              <w:left w:val="nil"/>
            </w:tcBorders>
            <w:vAlign w:val="center"/>
          </w:tcPr>
          <w:p w14:paraId="131AEC68" w14:textId="77777777" w:rsidR="006222BB" w:rsidRPr="00F96C27" w:rsidRDefault="006222BB" w:rsidP="009C1FFB">
            <w:pPr>
              <w:jc w:val="center"/>
              <w:rPr>
                <w:sz w:val="13"/>
                <w:szCs w:val="13"/>
                <w:lang w:val="ro-RO"/>
              </w:rPr>
            </w:pPr>
          </w:p>
        </w:tc>
        <w:tc>
          <w:tcPr>
            <w:tcW w:w="2431" w:type="dxa"/>
            <w:vAlign w:val="center"/>
          </w:tcPr>
          <w:p w14:paraId="0AEBFA9F" w14:textId="77777777" w:rsidR="006222BB" w:rsidRPr="00F96C27" w:rsidRDefault="006222BB" w:rsidP="009C1FFB">
            <w:pPr>
              <w:rPr>
                <w:sz w:val="13"/>
                <w:szCs w:val="13"/>
                <w:lang w:val="ro-RO"/>
              </w:rPr>
            </w:pPr>
            <w:r w:rsidRPr="00F96C27">
              <w:rPr>
                <w:sz w:val="13"/>
                <w:szCs w:val="13"/>
                <w:lang w:val="ro-RO"/>
              </w:rPr>
              <w:t xml:space="preserve">Tehnologia informaţiei </w:t>
            </w:r>
          </w:p>
        </w:tc>
        <w:tc>
          <w:tcPr>
            <w:tcW w:w="1399" w:type="dxa"/>
            <w:vMerge/>
            <w:vAlign w:val="center"/>
          </w:tcPr>
          <w:p w14:paraId="19FA5904"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3435AB39"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9F6691A"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D2AB12F" w14:textId="77777777" w:rsidR="006222BB" w:rsidRPr="00DE2F20" w:rsidRDefault="006222BB" w:rsidP="009C1FFB">
            <w:pPr>
              <w:jc w:val="center"/>
              <w:rPr>
                <w:b/>
                <w:bCs/>
                <w:sz w:val="18"/>
                <w:szCs w:val="18"/>
                <w:lang w:val="ro-RO"/>
              </w:rPr>
            </w:pPr>
          </w:p>
        </w:tc>
      </w:tr>
      <w:tr w:rsidR="00DE2F20" w:rsidRPr="00DE2F20" w14:paraId="2D80C087" w14:textId="77777777" w:rsidTr="00364ADD">
        <w:trPr>
          <w:cantSplit/>
          <w:trHeight w:val="171"/>
          <w:jc w:val="center"/>
        </w:trPr>
        <w:tc>
          <w:tcPr>
            <w:tcW w:w="1195" w:type="dxa"/>
            <w:vMerge/>
            <w:tcBorders>
              <w:left w:val="thinThickSmallGap" w:sz="24" w:space="0" w:color="auto"/>
            </w:tcBorders>
            <w:vAlign w:val="center"/>
          </w:tcPr>
          <w:p w14:paraId="0EEC95C3"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253A0ED1" w14:textId="77777777" w:rsidR="006222BB" w:rsidRPr="00DE2F20" w:rsidRDefault="006222BB" w:rsidP="009C1FFB">
            <w:pPr>
              <w:jc w:val="center"/>
              <w:rPr>
                <w:b/>
                <w:bCs/>
                <w:sz w:val="14"/>
                <w:szCs w:val="14"/>
                <w:lang w:val="ro-RO"/>
              </w:rPr>
            </w:pPr>
          </w:p>
        </w:tc>
        <w:tc>
          <w:tcPr>
            <w:tcW w:w="1209" w:type="dxa"/>
            <w:vMerge/>
            <w:tcBorders>
              <w:left w:val="nil"/>
            </w:tcBorders>
            <w:vAlign w:val="center"/>
          </w:tcPr>
          <w:p w14:paraId="3F572B83" w14:textId="77777777" w:rsidR="006222BB" w:rsidRPr="00F96C27" w:rsidRDefault="006222BB" w:rsidP="009C1FFB">
            <w:pPr>
              <w:jc w:val="center"/>
              <w:rPr>
                <w:sz w:val="13"/>
                <w:szCs w:val="13"/>
                <w:lang w:val="ro-RO"/>
              </w:rPr>
            </w:pPr>
          </w:p>
        </w:tc>
        <w:tc>
          <w:tcPr>
            <w:tcW w:w="1596" w:type="dxa"/>
            <w:vMerge/>
            <w:tcBorders>
              <w:left w:val="nil"/>
            </w:tcBorders>
            <w:vAlign w:val="center"/>
          </w:tcPr>
          <w:p w14:paraId="0E2D144A" w14:textId="77777777" w:rsidR="006222BB" w:rsidRPr="00F96C27" w:rsidRDefault="006222BB" w:rsidP="009C1FFB">
            <w:pPr>
              <w:jc w:val="center"/>
              <w:rPr>
                <w:sz w:val="13"/>
                <w:szCs w:val="13"/>
                <w:lang w:val="ro-RO"/>
              </w:rPr>
            </w:pPr>
          </w:p>
        </w:tc>
        <w:tc>
          <w:tcPr>
            <w:tcW w:w="2431" w:type="dxa"/>
            <w:vAlign w:val="center"/>
          </w:tcPr>
          <w:p w14:paraId="72700A3C" w14:textId="77777777" w:rsidR="006222BB" w:rsidRPr="00F96C27" w:rsidRDefault="006222BB" w:rsidP="009C1FFB">
            <w:pPr>
              <w:rPr>
                <w:sz w:val="13"/>
                <w:szCs w:val="13"/>
                <w:lang w:val="ro-RO"/>
              </w:rPr>
            </w:pPr>
            <w:r w:rsidRPr="00F96C27">
              <w:rPr>
                <w:sz w:val="13"/>
                <w:szCs w:val="13"/>
                <w:lang w:val="ro-RO"/>
              </w:rPr>
              <w:t xml:space="preserve">Calculatoare şi sisteme informatice pentru apărare şi securitate naţională </w:t>
            </w:r>
          </w:p>
        </w:tc>
        <w:tc>
          <w:tcPr>
            <w:tcW w:w="1399" w:type="dxa"/>
            <w:vMerge/>
            <w:vAlign w:val="center"/>
          </w:tcPr>
          <w:p w14:paraId="4F459835"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3BECFF32"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E07081E"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ECF3067" w14:textId="77777777" w:rsidR="006222BB" w:rsidRPr="00DE2F20" w:rsidRDefault="006222BB" w:rsidP="009C1FFB">
            <w:pPr>
              <w:jc w:val="center"/>
              <w:rPr>
                <w:b/>
                <w:bCs/>
                <w:sz w:val="18"/>
                <w:szCs w:val="18"/>
                <w:lang w:val="ro-RO"/>
              </w:rPr>
            </w:pPr>
          </w:p>
        </w:tc>
      </w:tr>
      <w:tr w:rsidR="00DE2F20" w:rsidRPr="00DE2F20" w14:paraId="3DEDA681" w14:textId="77777777" w:rsidTr="00364ADD">
        <w:trPr>
          <w:cantSplit/>
          <w:trHeight w:val="171"/>
          <w:jc w:val="center"/>
        </w:trPr>
        <w:tc>
          <w:tcPr>
            <w:tcW w:w="1195" w:type="dxa"/>
            <w:vMerge/>
            <w:tcBorders>
              <w:left w:val="thinThickSmallGap" w:sz="24" w:space="0" w:color="auto"/>
            </w:tcBorders>
            <w:vAlign w:val="center"/>
          </w:tcPr>
          <w:p w14:paraId="3F66BE1B"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6397DB16" w14:textId="77777777" w:rsidR="006222BB" w:rsidRPr="00DE2F20" w:rsidRDefault="006222BB" w:rsidP="009C1FFB">
            <w:pPr>
              <w:jc w:val="center"/>
              <w:rPr>
                <w:b/>
                <w:bCs/>
                <w:sz w:val="14"/>
                <w:szCs w:val="14"/>
                <w:lang w:val="ro-RO"/>
              </w:rPr>
            </w:pPr>
          </w:p>
        </w:tc>
        <w:tc>
          <w:tcPr>
            <w:tcW w:w="1209" w:type="dxa"/>
            <w:vMerge/>
            <w:tcBorders>
              <w:left w:val="nil"/>
            </w:tcBorders>
            <w:vAlign w:val="center"/>
          </w:tcPr>
          <w:p w14:paraId="53BCCD8F" w14:textId="77777777" w:rsidR="006222BB" w:rsidRPr="00F96C27" w:rsidRDefault="006222BB" w:rsidP="009C1FFB">
            <w:pPr>
              <w:jc w:val="center"/>
              <w:rPr>
                <w:sz w:val="13"/>
                <w:szCs w:val="13"/>
                <w:lang w:val="ro-RO"/>
              </w:rPr>
            </w:pPr>
          </w:p>
        </w:tc>
        <w:tc>
          <w:tcPr>
            <w:tcW w:w="1596" w:type="dxa"/>
            <w:vMerge/>
            <w:tcBorders>
              <w:left w:val="nil"/>
            </w:tcBorders>
            <w:vAlign w:val="center"/>
          </w:tcPr>
          <w:p w14:paraId="0D26B660" w14:textId="77777777" w:rsidR="006222BB" w:rsidRPr="00F96C27" w:rsidRDefault="006222BB" w:rsidP="009C1FFB">
            <w:pPr>
              <w:jc w:val="center"/>
              <w:rPr>
                <w:sz w:val="13"/>
                <w:szCs w:val="13"/>
                <w:lang w:val="ro-RO"/>
              </w:rPr>
            </w:pPr>
          </w:p>
        </w:tc>
        <w:tc>
          <w:tcPr>
            <w:tcW w:w="2431" w:type="dxa"/>
            <w:vAlign w:val="center"/>
          </w:tcPr>
          <w:p w14:paraId="212F4908" w14:textId="77777777" w:rsidR="006222BB" w:rsidRPr="00F96C27" w:rsidRDefault="006222BB" w:rsidP="009C1FFB">
            <w:pPr>
              <w:rPr>
                <w:sz w:val="13"/>
                <w:szCs w:val="13"/>
                <w:lang w:val="ro-RO"/>
              </w:rPr>
            </w:pPr>
            <w:r w:rsidRPr="00F96C27">
              <w:rPr>
                <w:sz w:val="13"/>
                <w:szCs w:val="13"/>
                <w:lang w:val="ro-RO"/>
              </w:rPr>
              <w:t>Ingineria informaţiei</w:t>
            </w:r>
          </w:p>
        </w:tc>
        <w:tc>
          <w:tcPr>
            <w:tcW w:w="1399" w:type="dxa"/>
            <w:vMerge/>
            <w:vAlign w:val="center"/>
          </w:tcPr>
          <w:p w14:paraId="2E118EAD"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729B435C"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9740952"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3967405" w14:textId="77777777" w:rsidR="006222BB" w:rsidRPr="00DE2F20" w:rsidRDefault="006222BB" w:rsidP="009C1FFB">
            <w:pPr>
              <w:jc w:val="center"/>
              <w:rPr>
                <w:b/>
                <w:bCs/>
                <w:sz w:val="18"/>
                <w:szCs w:val="18"/>
                <w:lang w:val="ro-RO"/>
              </w:rPr>
            </w:pPr>
          </w:p>
        </w:tc>
      </w:tr>
      <w:tr w:rsidR="007D2094" w:rsidRPr="00DE2F20" w14:paraId="68574410" w14:textId="77777777" w:rsidTr="00364ADD">
        <w:trPr>
          <w:cantSplit/>
          <w:trHeight w:val="171"/>
          <w:jc w:val="center"/>
        </w:trPr>
        <w:tc>
          <w:tcPr>
            <w:tcW w:w="1195" w:type="dxa"/>
            <w:vMerge/>
            <w:tcBorders>
              <w:left w:val="thinThickSmallGap" w:sz="24" w:space="0" w:color="auto"/>
            </w:tcBorders>
            <w:vAlign w:val="center"/>
          </w:tcPr>
          <w:p w14:paraId="61196FAA" w14:textId="77777777" w:rsidR="007D2094" w:rsidRPr="00DE2F20" w:rsidRDefault="007D2094" w:rsidP="009C1FFB">
            <w:pPr>
              <w:jc w:val="center"/>
              <w:rPr>
                <w:b/>
                <w:bCs/>
                <w:sz w:val="14"/>
                <w:szCs w:val="14"/>
                <w:lang w:val="ro-RO"/>
              </w:rPr>
            </w:pPr>
          </w:p>
        </w:tc>
        <w:tc>
          <w:tcPr>
            <w:tcW w:w="1496" w:type="dxa"/>
            <w:vMerge/>
            <w:tcBorders>
              <w:right w:val="thinThickSmallGap" w:sz="24" w:space="0" w:color="auto"/>
            </w:tcBorders>
            <w:vAlign w:val="center"/>
          </w:tcPr>
          <w:p w14:paraId="27DDAD91" w14:textId="77777777" w:rsidR="007D2094" w:rsidRPr="00DE2F20" w:rsidRDefault="007D2094" w:rsidP="009C1FFB">
            <w:pPr>
              <w:jc w:val="center"/>
              <w:rPr>
                <w:b/>
                <w:bCs/>
                <w:sz w:val="14"/>
                <w:szCs w:val="14"/>
                <w:lang w:val="ro-RO"/>
              </w:rPr>
            </w:pPr>
          </w:p>
        </w:tc>
        <w:tc>
          <w:tcPr>
            <w:tcW w:w="1209" w:type="dxa"/>
            <w:vMerge/>
            <w:tcBorders>
              <w:left w:val="nil"/>
            </w:tcBorders>
            <w:vAlign w:val="center"/>
          </w:tcPr>
          <w:p w14:paraId="7E586139" w14:textId="77777777" w:rsidR="007D2094" w:rsidRPr="00F96C27" w:rsidRDefault="007D2094" w:rsidP="009C1FFB">
            <w:pPr>
              <w:jc w:val="center"/>
              <w:rPr>
                <w:sz w:val="13"/>
                <w:szCs w:val="13"/>
                <w:lang w:val="ro-RO"/>
              </w:rPr>
            </w:pPr>
          </w:p>
        </w:tc>
        <w:tc>
          <w:tcPr>
            <w:tcW w:w="1596" w:type="dxa"/>
            <w:vMerge w:val="restart"/>
            <w:tcBorders>
              <w:left w:val="nil"/>
            </w:tcBorders>
            <w:vAlign w:val="center"/>
          </w:tcPr>
          <w:p w14:paraId="1F96C7D6" w14:textId="77777777" w:rsidR="007D2094" w:rsidRPr="00F96C27" w:rsidRDefault="007D2094" w:rsidP="009C1FFB">
            <w:pPr>
              <w:jc w:val="center"/>
              <w:rPr>
                <w:sz w:val="13"/>
                <w:szCs w:val="13"/>
                <w:lang w:val="ro-RO"/>
              </w:rPr>
            </w:pPr>
            <w:r w:rsidRPr="00F96C27">
              <w:rPr>
                <w:sz w:val="13"/>
                <w:szCs w:val="13"/>
                <w:lang w:val="ro-RO"/>
              </w:rPr>
              <w:t>INGINERIA SISTEMELOR</w:t>
            </w:r>
          </w:p>
        </w:tc>
        <w:tc>
          <w:tcPr>
            <w:tcW w:w="2431" w:type="dxa"/>
            <w:vAlign w:val="center"/>
          </w:tcPr>
          <w:p w14:paraId="767D2798" w14:textId="77777777" w:rsidR="007D2094" w:rsidRPr="00F96C27" w:rsidRDefault="007D2094" w:rsidP="009C1FFB">
            <w:pPr>
              <w:rPr>
                <w:sz w:val="13"/>
                <w:szCs w:val="13"/>
                <w:lang w:val="ro-RO"/>
              </w:rPr>
            </w:pPr>
            <w:r w:rsidRPr="00F96C27">
              <w:rPr>
                <w:sz w:val="13"/>
                <w:szCs w:val="13"/>
                <w:lang w:val="ro-RO"/>
              </w:rPr>
              <w:t>Automatică şi informatică aplicată</w:t>
            </w:r>
          </w:p>
        </w:tc>
        <w:tc>
          <w:tcPr>
            <w:tcW w:w="1399" w:type="dxa"/>
            <w:vMerge/>
            <w:vAlign w:val="center"/>
          </w:tcPr>
          <w:p w14:paraId="3A64DDAB" w14:textId="77777777" w:rsidR="007D2094" w:rsidRPr="00DE2F20" w:rsidRDefault="007D2094" w:rsidP="009C1FFB">
            <w:pPr>
              <w:autoSpaceDE w:val="0"/>
              <w:autoSpaceDN w:val="0"/>
              <w:adjustRightInd w:val="0"/>
              <w:jc w:val="center"/>
              <w:rPr>
                <w:sz w:val="14"/>
                <w:szCs w:val="14"/>
                <w:lang w:val="ro-RO"/>
              </w:rPr>
            </w:pPr>
          </w:p>
        </w:tc>
        <w:tc>
          <w:tcPr>
            <w:tcW w:w="3179" w:type="dxa"/>
            <w:vMerge/>
            <w:vAlign w:val="center"/>
          </w:tcPr>
          <w:p w14:paraId="4A98AEE1" w14:textId="77777777" w:rsidR="007D2094" w:rsidRPr="00DE2F20" w:rsidRDefault="007D2094"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E79CBB2" w14:textId="77777777" w:rsidR="007D2094" w:rsidRPr="00DE2F20" w:rsidRDefault="007D2094"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1886354" w14:textId="77777777" w:rsidR="007D2094" w:rsidRPr="00DE2F20" w:rsidRDefault="007D2094" w:rsidP="009C1FFB">
            <w:pPr>
              <w:jc w:val="center"/>
              <w:rPr>
                <w:b/>
                <w:bCs/>
                <w:sz w:val="18"/>
                <w:szCs w:val="18"/>
                <w:lang w:val="ro-RO"/>
              </w:rPr>
            </w:pPr>
          </w:p>
        </w:tc>
      </w:tr>
      <w:tr w:rsidR="007D2094" w:rsidRPr="00DE2F20" w14:paraId="45BC5242" w14:textId="77777777" w:rsidTr="00364ADD">
        <w:trPr>
          <w:cantSplit/>
          <w:trHeight w:val="171"/>
          <w:jc w:val="center"/>
        </w:trPr>
        <w:tc>
          <w:tcPr>
            <w:tcW w:w="1195" w:type="dxa"/>
            <w:vMerge/>
            <w:tcBorders>
              <w:left w:val="thinThickSmallGap" w:sz="24" w:space="0" w:color="auto"/>
            </w:tcBorders>
            <w:vAlign w:val="center"/>
          </w:tcPr>
          <w:p w14:paraId="76DAFCA4" w14:textId="77777777" w:rsidR="007D2094" w:rsidRPr="00DE2F20" w:rsidRDefault="007D2094" w:rsidP="009C1FFB">
            <w:pPr>
              <w:jc w:val="center"/>
              <w:rPr>
                <w:b/>
                <w:bCs/>
                <w:sz w:val="14"/>
                <w:szCs w:val="14"/>
                <w:lang w:val="ro-RO"/>
              </w:rPr>
            </w:pPr>
          </w:p>
        </w:tc>
        <w:tc>
          <w:tcPr>
            <w:tcW w:w="1496" w:type="dxa"/>
            <w:vMerge/>
            <w:tcBorders>
              <w:right w:val="thinThickSmallGap" w:sz="24" w:space="0" w:color="auto"/>
            </w:tcBorders>
            <w:vAlign w:val="center"/>
          </w:tcPr>
          <w:p w14:paraId="4A1B1B49" w14:textId="77777777" w:rsidR="007D2094" w:rsidRPr="00DE2F20" w:rsidRDefault="007D2094" w:rsidP="009C1FFB">
            <w:pPr>
              <w:jc w:val="center"/>
              <w:rPr>
                <w:b/>
                <w:bCs/>
                <w:sz w:val="14"/>
                <w:szCs w:val="14"/>
                <w:lang w:val="ro-RO"/>
              </w:rPr>
            </w:pPr>
          </w:p>
        </w:tc>
        <w:tc>
          <w:tcPr>
            <w:tcW w:w="1209" w:type="dxa"/>
            <w:vMerge/>
            <w:tcBorders>
              <w:left w:val="nil"/>
            </w:tcBorders>
            <w:vAlign w:val="center"/>
          </w:tcPr>
          <w:p w14:paraId="0CF2952A" w14:textId="77777777" w:rsidR="007D2094" w:rsidRPr="00F96C27" w:rsidRDefault="007D2094" w:rsidP="009C1FFB">
            <w:pPr>
              <w:jc w:val="center"/>
              <w:rPr>
                <w:sz w:val="13"/>
                <w:szCs w:val="13"/>
                <w:lang w:val="ro-RO"/>
              </w:rPr>
            </w:pPr>
          </w:p>
        </w:tc>
        <w:tc>
          <w:tcPr>
            <w:tcW w:w="1596" w:type="dxa"/>
            <w:vMerge/>
            <w:tcBorders>
              <w:left w:val="nil"/>
            </w:tcBorders>
            <w:vAlign w:val="center"/>
          </w:tcPr>
          <w:p w14:paraId="51513756" w14:textId="77777777" w:rsidR="007D2094" w:rsidRPr="00F96C27" w:rsidRDefault="007D2094" w:rsidP="009C1FFB">
            <w:pPr>
              <w:jc w:val="center"/>
              <w:rPr>
                <w:sz w:val="13"/>
                <w:szCs w:val="13"/>
                <w:lang w:val="ro-RO"/>
              </w:rPr>
            </w:pPr>
          </w:p>
        </w:tc>
        <w:tc>
          <w:tcPr>
            <w:tcW w:w="2431" w:type="dxa"/>
            <w:vAlign w:val="center"/>
          </w:tcPr>
          <w:p w14:paraId="33C4B83B" w14:textId="77777777" w:rsidR="007D2094" w:rsidRPr="00F96C27" w:rsidRDefault="007D2094" w:rsidP="009C1FFB">
            <w:pPr>
              <w:rPr>
                <w:sz w:val="13"/>
                <w:szCs w:val="13"/>
                <w:lang w:val="ro-RO"/>
              </w:rPr>
            </w:pPr>
            <w:r w:rsidRPr="00F96C27">
              <w:rPr>
                <w:sz w:val="13"/>
                <w:szCs w:val="13"/>
                <w:lang w:val="ro-RO"/>
              </w:rPr>
              <w:t>Echipamente pentru modelare, simulare şi conducere informatizată a acţiunilor de luptă</w:t>
            </w:r>
          </w:p>
        </w:tc>
        <w:tc>
          <w:tcPr>
            <w:tcW w:w="1399" w:type="dxa"/>
            <w:vMerge/>
            <w:vAlign w:val="center"/>
          </w:tcPr>
          <w:p w14:paraId="1CDC8F0B" w14:textId="77777777" w:rsidR="007D2094" w:rsidRPr="00DE2F20" w:rsidRDefault="007D2094" w:rsidP="009C1FFB">
            <w:pPr>
              <w:autoSpaceDE w:val="0"/>
              <w:autoSpaceDN w:val="0"/>
              <w:adjustRightInd w:val="0"/>
              <w:jc w:val="center"/>
              <w:rPr>
                <w:sz w:val="14"/>
                <w:szCs w:val="14"/>
                <w:lang w:val="ro-RO"/>
              </w:rPr>
            </w:pPr>
          </w:p>
        </w:tc>
        <w:tc>
          <w:tcPr>
            <w:tcW w:w="3179" w:type="dxa"/>
            <w:vMerge/>
            <w:vAlign w:val="center"/>
          </w:tcPr>
          <w:p w14:paraId="54686A24" w14:textId="77777777" w:rsidR="007D2094" w:rsidRPr="00DE2F20" w:rsidRDefault="007D2094"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4BCDC6A" w14:textId="77777777" w:rsidR="007D2094" w:rsidRPr="00DE2F20" w:rsidRDefault="007D2094"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C60B995" w14:textId="77777777" w:rsidR="007D2094" w:rsidRPr="00DE2F20" w:rsidRDefault="007D2094" w:rsidP="009C1FFB">
            <w:pPr>
              <w:jc w:val="center"/>
              <w:rPr>
                <w:b/>
                <w:bCs/>
                <w:sz w:val="18"/>
                <w:szCs w:val="18"/>
                <w:lang w:val="ro-RO"/>
              </w:rPr>
            </w:pPr>
          </w:p>
        </w:tc>
      </w:tr>
      <w:tr w:rsidR="007D2094" w:rsidRPr="00DE2F20" w14:paraId="34F762AB" w14:textId="77777777" w:rsidTr="00364ADD">
        <w:trPr>
          <w:cantSplit/>
          <w:trHeight w:val="171"/>
          <w:jc w:val="center"/>
        </w:trPr>
        <w:tc>
          <w:tcPr>
            <w:tcW w:w="1195" w:type="dxa"/>
            <w:vMerge/>
            <w:tcBorders>
              <w:left w:val="thinThickSmallGap" w:sz="24" w:space="0" w:color="auto"/>
            </w:tcBorders>
            <w:vAlign w:val="center"/>
          </w:tcPr>
          <w:p w14:paraId="64AC929A" w14:textId="77777777" w:rsidR="007D2094" w:rsidRPr="00DE2F20" w:rsidRDefault="007D2094" w:rsidP="009C1FFB">
            <w:pPr>
              <w:jc w:val="center"/>
              <w:rPr>
                <w:b/>
                <w:bCs/>
                <w:sz w:val="14"/>
                <w:szCs w:val="14"/>
                <w:lang w:val="ro-RO"/>
              </w:rPr>
            </w:pPr>
          </w:p>
        </w:tc>
        <w:tc>
          <w:tcPr>
            <w:tcW w:w="1496" w:type="dxa"/>
            <w:vMerge/>
            <w:tcBorders>
              <w:right w:val="thinThickSmallGap" w:sz="24" w:space="0" w:color="auto"/>
            </w:tcBorders>
            <w:vAlign w:val="center"/>
          </w:tcPr>
          <w:p w14:paraId="4B811BF9" w14:textId="77777777" w:rsidR="007D2094" w:rsidRPr="00DE2F20" w:rsidRDefault="007D2094" w:rsidP="009C1FFB">
            <w:pPr>
              <w:jc w:val="center"/>
              <w:rPr>
                <w:b/>
                <w:bCs/>
                <w:sz w:val="14"/>
                <w:szCs w:val="14"/>
                <w:lang w:val="ro-RO"/>
              </w:rPr>
            </w:pPr>
          </w:p>
        </w:tc>
        <w:tc>
          <w:tcPr>
            <w:tcW w:w="1209" w:type="dxa"/>
            <w:vMerge/>
            <w:tcBorders>
              <w:left w:val="nil"/>
            </w:tcBorders>
            <w:vAlign w:val="center"/>
          </w:tcPr>
          <w:p w14:paraId="331B0D3A" w14:textId="77777777" w:rsidR="007D2094" w:rsidRPr="00F96C27" w:rsidRDefault="007D2094" w:rsidP="009C1FFB">
            <w:pPr>
              <w:jc w:val="center"/>
              <w:rPr>
                <w:sz w:val="13"/>
                <w:szCs w:val="13"/>
                <w:lang w:val="ro-RO"/>
              </w:rPr>
            </w:pPr>
          </w:p>
        </w:tc>
        <w:tc>
          <w:tcPr>
            <w:tcW w:w="1596" w:type="dxa"/>
            <w:vMerge/>
            <w:tcBorders>
              <w:left w:val="nil"/>
            </w:tcBorders>
            <w:vAlign w:val="center"/>
          </w:tcPr>
          <w:p w14:paraId="2FD747E2" w14:textId="77777777" w:rsidR="007D2094" w:rsidRPr="00F96C27" w:rsidRDefault="007D2094" w:rsidP="009C1FFB">
            <w:pPr>
              <w:jc w:val="center"/>
              <w:rPr>
                <w:sz w:val="13"/>
                <w:szCs w:val="13"/>
                <w:lang w:val="ro-RO"/>
              </w:rPr>
            </w:pPr>
          </w:p>
        </w:tc>
        <w:tc>
          <w:tcPr>
            <w:tcW w:w="2431" w:type="dxa"/>
            <w:vAlign w:val="center"/>
          </w:tcPr>
          <w:p w14:paraId="70ED6C76" w14:textId="77777777" w:rsidR="007D2094" w:rsidRPr="00F96C27" w:rsidRDefault="007D2094" w:rsidP="009C1FFB">
            <w:pPr>
              <w:rPr>
                <w:sz w:val="13"/>
                <w:szCs w:val="13"/>
                <w:lang w:val="ro-RO"/>
              </w:rPr>
            </w:pPr>
            <w:r w:rsidRPr="00F96C27">
              <w:rPr>
                <w:sz w:val="13"/>
                <w:szCs w:val="13"/>
                <w:lang w:val="ro-RO"/>
              </w:rPr>
              <w:t>Ingineria sistemelor multimedia</w:t>
            </w:r>
          </w:p>
        </w:tc>
        <w:tc>
          <w:tcPr>
            <w:tcW w:w="1399" w:type="dxa"/>
            <w:vMerge/>
            <w:vAlign w:val="center"/>
          </w:tcPr>
          <w:p w14:paraId="5F66D005" w14:textId="77777777" w:rsidR="007D2094" w:rsidRPr="00DE2F20" w:rsidRDefault="007D2094" w:rsidP="009C1FFB">
            <w:pPr>
              <w:autoSpaceDE w:val="0"/>
              <w:autoSpaceDN w:val="0"/>
              <w:adjustRightInd w:val="0"/>
              <w:jc w:val="center"/>
              <w:rPr>
                <w:sz w:val="14"/>
                <w:szCs w:val="14"/>
                <w:lang w:val="ro-RO"/>
              </w:rPr>
            </w:pPr>
          </w:p>
        </w:tc>
        <w:tc>
          <w:tcPr>
            <w:tcW w:w="3179" w:type="dxa"/>
            <w:vMerge/>
            <w:vAlign w:val="center"/>
          </w:tcPr>
          <w:p w14:paraId="0647320D" w14:textId="77777777" w:rsidR="007D2094" w:rsidRPr="00DE2F20" w:rsidRDefault="007D2094"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457D537" w14:textId="77777777" w:rsidR="007D2094" w:rsidRPr="00DE2F20" w:rsidRDefault="007D2094"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89B9D88" w14:textId="77777777" w:rsidR="007D2094" w:rsidRPr="00DE2F20" w:rsidRDefault="007D2094" w:rsidP="009C1FFB">
            <w:pPr>
              <w:jc w:val="center"/>
              <w:rPr>
                <w:b/>
                <w:bCs/>
                <w:sz w:val="18"/>
                <w:szCs w:val="18"/>
                <w:lang w:val="ro-RO"/>
              </w:rPr>
            </w:pPr>
          </w:p>
        </w:tc>
      </w:tr>
      <w:tr w:rsidR="007D2094" w:rsidRPr="00DE2F20" w14:paraId="3946BBF7" w14:textId="77777777" w:rsidTr="00364ADD">
        <w:trPr>
          <w:cantSplit/>
          <w:trHeight w:val="171"/>
          <w:jc w:val="center"/>
        </w:trPr>
        <w:tc>
          <w:tcPr>
            <w:tcW w:w="1195" w:type="dxa"/>
            <w:vMerge/>
            <w:tcBorders>
              <w:left w:val="thinThickSmallGap" w:sz="24" w:space="0" w:color="auto"/>
            </w:tcBorders>
            <w:vAlign w:val="center"/>
          </w:tcPr>
          <w:p w14:paraId="4AAAFC6E" w14:textId="77777777" w:rsidR="007D2094" w:rsidRPr="00DE2F20" w:rsidRDefault="007D2094" w:rsidP="009C1FFB">
            <w:pPr>
              <w:jc w:val="center"/>
              <w:rPr>
                <w:b/>
                <w:bCs/>
                <w:sz w:val="14"/>
                <w:szCs w:val="14"/>
                <w:lang w:val="ro-RO"/>
              </w:rPr>
            </w:pPr>
          </w:p>
        </w:tc>
        <w:tc>
          <w:tcPr>
            <w:tcW w:w="1496" w:type="dxa"/>
            <w:vMerge/>
            <w:tcBorders>
              <w:right w:val="thinThickSmallGap" w:sz="24" w:space="0" w:color="auto"/>
            </w:tcBorders>
            <w:vAlign w:val="center"/>
          </w:tcPr>
          <w:p w14:paraId="1CA2E03B" w14:textId="77777777" w:rsidR="007D2094" w:rsidRPr="00DE2F20" w:rsidRDefault="007D2094" w:rsidP="009C1FFB">
            <w:pPr>
              <w:jc w:val="center"/>
              <w:rPr>
                <w:b/>
                <w:bCs/>
                <w:sz w:val="14"/>
                <w:szCs w:val="14"/>
                <w:lang w:val="ro-RO"/>
              </w:rPr>
            </w:pPr>
          </w:p>
        </w:tc>
        <w:tc>
          <w:tcPr>
            <w:tcW w:w="1209" w:type="dxa"/>
            <w:vMerge/>
            <w:tcBorders>
              <w:left w:val="nil"/>
            </w:tcBorders>
            <w:vAlign w:val="center"/>
          </w:tcPr>
          <w:p w14:paraId="2F80E9DD" w14:textId="77777777" w:rsidR="007D2094" w:rsidRPr="00F96C27" w:rsidRDefault="007D2094" w:rsidP="009C1FFB">
            <w:pPr>
              <w:jc w:val="center"/>
              <w:rPr>
                <w:sz w:val="13"/>
                <w:szCs w:val="13"/>
                <w:lang w:val="ro-RO"/>
              </w:rPr>
            </w:pPr>
          </w:p>
        </w:tc>
        <w:tc>
          <w:tcPr>
            <w:tcW w:w="1596" w:type="dxa"/>
            <w:vMerge/>
            <w:tcBorders>
              <w:left w:val="nil"/>
            </w:tcBorders>
            <w:vAlign w:val="center"/>
          </w:tcPr>
          <w:p w14:paraId="7F988020" w14:textId="77777777" w:rsidR="007D2094" w:rsidRPr="00F96C27" w:rsidRDefault="007D2094" w:rsidP="009C1FFB">
            <w:pPr>
              <w:jc w:val="center"/>
              <w:rPr>
                <w:sz w:val="13"/>
                <w:szCs w:val="13"/>
                <w:lang w:val="ro-RO"/>
              </w:rPr>
            </w:pPr>
          </w:p>
        </w:tc>
        <w:tc>
          <w:tcPr>
            <w:tcW w:w="2431" w:type="dxa"/>
            <w:vAlign w:val="center"/>
          </w:tcPr>
          <w:p w14:paraId="18783859" w14:textId="7B8A07AA" w:rsidR="007D2094" w:rsidRPr="00F96C27" w:rsidRDefault="007D2094" w:rsidP="009C1FFB">
            <w:pPr>
              <w:rPr>
                <w:sz w:val="13"/>
                <w:szCs w:val="13"/>
                <w:lang w:val="ro-RO"/>
              </w:rPr>
            </w:pPr>
            <w:r w:rsidRPr="007D2094">
              <w:rPr>
                <w:color w:val="0070C0"/>
                <w:sz w:val="13"/>
                <w:szCs w:val="13"/>
                <w:lang w:val="ro-RO"/>
              </w:rPr>
              <w:t>Ingineria și securitatea sistemelor informatice militare</w:t>
            </w:r>
          </w:p>
        </w:tc>
        <w:tc>
          <w:tcPr>
            <w:tcW w:w="1399" w:type="dxa"/>
            <w:vMerge/>
            <w:vAlign w:val="center"/>
          </w:tcPr>
          <w:p w14:paraId="57167763" w14:textId="77777777" w:rsidR="007D2094" w:rsidRPr="00DE2F20" w:rsidRDefault="007D2094" w:rsidP="009C1FFB">
            <w:pPr>
              <w:autoSpaceDE w:val="0"/>
              <w:autoSpaceDN w:val="0"/>
              <w:adjustRightInd w:val="0"/>
              <w:jc w:val="center"/>
              <w:rPr>
                <w:sz w:val="14"/>
                <w:szCs w:val="14"/>
                <w:lang w:val="ro-RO"/>
              </w:rPr>
            </w:pPr>
          </w:p>
        </w:tc>
        <w:tc>
          <w:tcPr>
            <w:tcW w:w="3179" w:type="dxa"/>
            <w:vMerge/>
            <w:vAlign w:val="center"/>
          </w:tcPr>
          <w:p w14:paraId="13EEEEA1" w14:textId="77777777" w:rsidR="007D2094" w:rsidRPr="00DE2F20" w:rsidRDefault="007D2094"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0454BE9" w14:textId="77777777" w:rsidR="007D2094" w:rsidRPr="00DE2F20" w:rsidRDefault="007D2094"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D7E170B" w14:textId="77777777" w:rsidR="007D2094" w:rsidRPr="00DE2F20" w:rsidRDefault="007D2094" w:rsidP="009C1FFB">
            <w:pPr>
              <w:jc w:val="center"/>
              <w:rPr>
                <w:b/>
                <w:bCs/>
                <w:sz w:val="18"/>
                <w:szCs w:val="18"/>
                <w:lang w:val="ro-RO"/>
              </w:rPr>
            </w:pPr>
          </w:p>
        </w:tc>
      </w:tr>
      <w:tr w:rsidR="00DE2F20" w:rsidRPr="00DE2F20" w14:paraId="5EF05F74" w14:textId="77777777" w:rsidTr="00364ADD">
        <w:trPr>
          <w:cantSplit/>
          <w:trHeight w:val="171"/>
          <w:jc w:val="center"/>
        </w:trPr>
        <w:tc>
          <w:tcPr>
            <w:tcW w:w="1195" w:type="dxa"/>
            <w:vMerge/>
            <w:tcBorders>
              <w:left w:val="thinThickSmallGap" w:sz="24" w:space="0" w:color="auto"/>
            </w:tcBorders>
            <w:vAlign w:val="center"/>
          </w:tcPr>
          <w:p w14:paraId="1191020E"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030894F4" w14:textId="77777777" w:rsidR="006222BB" w:rsidRPr="00DE2F20" w:rsidRDefault="006222BB" w:rsidP="009C1FFB">
            <w:pPr>
              <w:jc w:val="center"/>
              <w:rPr>
                <w:b/>
                <w:bCs/>
                <w:sz w:val="14"/>
                <w:szCs w:val="14"/>
                <w:lang w:val="ro-RO"/>
              </w:rPr>
            </w:pPr>
          </w:p>
        </w:tc>
        <w:tc>
          <w:tcPr>
            <w:tcW w:w="1209" w:type="dxa"/>
            <w:vMerge/>
            <w:tcBorders>
              <w:left w:val="nil"/>
            </w:tcBorders>
            <w:vAlign w:val="center"/>
          </w:tcPr>
          <w:p w14:paraId="7B46FB27" w14:textId="77777777" w:rsidR="006222BB" w:rsidRPr="00F96C27" w:rsidRDefault="006222BB" w:rsidP="009C1FFB">
            <w:pPr>
              <w:jc w:val="center"/>
              <w:rPr>
                <w:sz w:val="13"/>
                <w:szCs w:val="13"/>
                <w:lang w:val="ro-RO"/>
              </w:rPr>
            </w:pPr>
          </w:p>
        </w:tc>
        <w:tc>
          <w:tcPr>
            <w:tcW w:w="1596" w:type="dxa"/>
            <w:vMerge w:val="restart"/>
            <w:tcBorders>
              <w:left w:val="nil"/>
            </w:tcBorders>
            <w:vAlign w:val="center"/>
          </w:tcPr>
          <w:p w14:paraId="6D1DEEF2" w14:textId="77777777" w:rsidR="006222BB" w:rsidRPr="00F96C27" w:rsidRDefault="006222BB" w:rsidP="009C1FFB">
            <w:pPr>
              <w:jc w:val="center"/>
              <w:rPr>
                <w:sz w:val="13"/>
                <w:szCs w:val="13"/>
                <w:lang w:val="ro-RO"/>
              </w:rPr>
            </w:pPr>
            <w:r w:rsidRPr="00F96C27">
              <w:rPr>
                <w:sz w:val="13"/>
                <w:szCs w:val="13"/>
                <w:lang w:val="ro-RO"/>
              </w:rPr>
              <w:t xml:space="preserve">INGINERIE </w:t>
            </w:r>
            <w:r w:rsidR="00DB655D" w:rsidRPr="00F96C27">
              <w:rPr>
                <w:sz w:val="13"/>
                <w:szCs w:val="13"/>
                <w:lang w:val="ro-RO"/>
              </w:rPr>
              <w:t>ELECTRONICĂ</w:t>
            </w:r>
            <w:r w:rsidRPr="00F96C27">
              <w:rPr>
                <w:sz w:val="13"/>
                <w:szCs w:val="13"/>
                <w:lang w:val="ro-RO"/>
              </w:rPr>
              <w:t xml:space="preserve"> ŞI TELECOMUNICAŢII</w:t>
            </w:r>
          </w:p>
        </w:tc>
        <w:tc>
          <w:tcPr>
            <w:tcW w:w="2431" w:type="dxa"/>
            <w:vAlign w:val="center"/>
          </w:tcPr>
          <w:p w14:paraId="30649A59" w14:textId="77777777" w:rsidR="006222BB" w:rsidRPr="00F96C27" w:rsidRDefault="006222BB" w:rsidP="009C1FFB">
            <w:pPr>
              <w:rPr>
                <w:sz w:val="13"/>
                <w:szCs w:val="13"/>
                <w:lang w:val="ro-RO"/>
              </w:rPr>
            </w:pPr>
            <w:r w:rsidRPr="00F96C27">
              <w:rPr>
                <w:sz w:val="13"/>
                <w:szCs w:val="13"/>
                <w:lang w:val="ro-RO"/>
              </w:rPr>
              <w:t>Electronică aplicată</w:t>
            </w:r>
          </w:p>
        </w:tc>
        <w:tc>
          <w:tcPr>
            <w:tcW w:w="1399" w:type="dxa"/>
            <w:vMerge/>
            <w:vAlign w:val="center"/>
          </w:tcPr>
          <w:p w14:paraId="1E82197B"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001852AA"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027E21B"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519EEF0" w14:textId="77777777" w:rsidR="006222BB" w:rsidRPr="00DE2F20" w:rsidRDefault="006222BB" w:rsidP="009C1FFB">
            <w:pPr>
              <w:jc w:val="center"/>
              <w:rPr>
                <w:b/>
                <w:bCs/>
                <w:sz w:val="18"/>
                <w:szCs w:val="18"/>
                <w:lang w:val="ro-RO"/>
              </w:rPr>
            </w:pPr>
          </w:p>
        </w:tc>
      </w:tr>
      <w:tr w:rsidR="00DE2F20" w:rsidRPr="00DE2F20" w14:paraId="41936C6F" w14:textId="77777777" w:rsidTr="00364ADD">
        <w:trPr>
          <w:cantSplit/>
          <w:trHeight w:val="171"/>
          <w:jc w:val="center"/>
        </w:trPr>
        <w:tc>
          <w:tcPr>
            <w:tcW w:w="1195" w:type="dxa"/>
            <w:vMerge/>
            <w:tcBorders>
              <w:left w:val="thinThickSmallGap" w:sz="24" w:space="0" w:color="auto"/>
            </w:tcBorders>
            <w:vAlign w:val="center"/>
          </w:tcPr>
          <w:p w14:paraId="468ABF0E"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53D054BA" w14:textId="77777777" w:rsidR="006222BB" w:rsidRPr="00DE2F20" w:rsidRDefault="006222BB" w:rsidP="009C1FFB">
            <w:pPr>
              <w:jc w:val="center"/>
              <w:rPr>
                <w:b/>
                <w:bCs/>
                <w:sz w:val="14"/>
                <w:szCs w:val="14"/>
                <w:lang w:val="ro-RO"/>
              </w:rPr>
            </w:pPr>
          </w:p>
        </w:tc>
        <w:tc>
          <w:tcPr>
            <w:tcW w:w="1209" w:type="dxa"/>
            <w:vMerge/>
            <w:tcBorders>
              <w:left w:val="nil"/>
            </w:tcBorders>
            <w:vAlign w:val="center"/>
          </w:tcPr>
          <w:p w14:paraId="7A4F38D6" w14:textId="77777777" w:rsidR="006222BB" w:rsidRPr="00F96C27" w:rsidRDefault="006222BB" w:rsidP="009C1FFB">
            <w:pPr>
              <w:jc w:val="center"/>
              <w:rPr>
                <w:sz w:val="13"/>
                <w:szCs w:val="13"/>
                <w:lang w:val="ro-RO"/>
              </w:rPr>
            </w:pPr>
          </w:p>
        </w:tc>
        <w:tc>
          <w:tcPr>
            <w:tcW w:w="1596" w:type="dxa"/>
            <w:vMerge/>
            <w:tcBorders>
              <w:left w:val="nil"/>
            </w:tcBorders>
            <w:vAlign w:val="center"/>
          </w:tcPr>
          <w:p w14:paraId="4C445EB4" w14:textId="77777777" w:rsidR="006222BB" w:rsidRPr="00F96C27" w:rsidRDefault="006222BB" w:rsidP="009C1FFB">
            <w:pPr>
              <w:jc w:val="center"/>
              <w:rPr>
                <w:sz w:val="13"/>
                <w:szCs w:val="13"/>
                <w:lang w:val="ro-RO"/>
              </w:rPr>
            </w:pPr>
          </w:p>
        </w:tc>
        <w:tc>
          <w:tcPr>
            <w:tcW w:w="2431" w:type="dxa"/>
            <w:vAlign w:val="center"/>
          </w:tcPr>
          <w:p w14:paraId="75F20E0F" w14:textId="77777777" w:rsidR="006222BB" w:rsidRPr="00F96C27" w:rsidRDefault="006222BB" w:rsidP="009C1FFB">
            <w:pPr>
              <w:rPr>
                <w:sz w:val="13"/>
                <w:szCs w:val="13"/>
                <w:lang w:val="ro-RO"/>
              </w:rPr>
            </w:pPr>
            <w:r w:rsidRPr="00F96C27">
              <w:rPr>
                <w:sz w:val="13"/>
                <w:szCs w:val="13"/>
                <w:lang w:val="ro-RO"/>
              </w:rPr>
              <w:t>Microelectronică, optoelectronică şi nanotehnologii</w:t>
            </w:r>
          </w:p>
        </w:tc>
        <w:tc>
          <w:tcPr>
            <w:tcW w:w="1399" w:type="dxa"/>
            <w:vMerge/>
            <w:vAlign w:val="center"/>
          </w:tcPr>
          <w:p w14:paraId="62123A27"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704DC8CD"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31D4A1E"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5B16599" w14:textId="77777777" w:rsidR="006222BB" w:rsidRPr="00DE2F20" w:rsidRDefault="006222BB" w:rsidP="009C1FFB">
            <w:pPr>
              <w:jc w:val="center"/>
              <w:rPr>
                <w:b/>
                <w:bCs/>
                <w:sz w:val="18"/>
                <w:szCs w:val="18"/>
                <w:lang w:val="ro-RO"/>
              </w:rPr>
            </w:pPr>
          </w:p>
        </w:tc>
      </w:tr>
      <w:tr w:rsidR="00DE2F20" w:rsidRPr="00DE2F20" w14:paraId="71769226" w14:textId="77777777" w:rsidTr="00364ADD">
        <w:trPr>
          <w:cantSplit/>
          <w:trHeight w:val="171"/>
          <w:jc w:val="center"/>
        </w:trPr>
        <w:tc>
          <w:tcPr>
            <w:tcW w:w="1195" w:type="dxa"/>
            <w:vMerge/>
            <w:tcBorders>
              <w:left w:val="thinThickSmallGap" w:sz="24" w:space="0" w:color="auto"/>
            </w:tcBorders>
            <w:vAlign w:val="center"/>
          </w:tcPr>
          <w:p w14:paraId="4FB3AD99"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3B17A72A" w14:textId="77777777" w:rsidR="006222BB" w:rsidRPr="00DE2F20" w:rsidRDefault="006222BB" w:rsidP="009C1FFB">
            <w:pPr>
              <w:jc w:val="center"/>
              <w:rPr>
                <w:b/>
                <w:bCs/>
                <w:sz w:val="14"/>
                <w:szCs w:val="14"/>
                <w:lang w:val="ro-RO"/>
              </w:rPr>
            </w:pPr>
          </w:p>
        </w:tc>
        <w:tc>
          <w:tcPr>
            <w:tcW w:w="1209" w:type="dxa"/>
            <w:vMerge/>
            <w:tcBorders>
              <w:left w:val="nil"/>
            </w:tcBorders>
            <w:vAlign w:val="center"/>
          </w:tcPr>
          <w:p w14:paraId="1574D545" w14:textId="77777777" w:rsidR="006222BB" w:rsidRPr="00F96C27" w:rsidRDefault="006222BB" w:rsidP="009C1FFB">
            <w:pPr>
              <w:jc w:val="center"/>
              <w:rPr>
                <w:sz w:val="13"/>
                <w:szCs w:val="13"/>
                <w:lang w:val="ro-RO"/>
              </w:rPr>
            </w:pPr>
          </w:p>
        </w:tc>
        <w:tc>
          <w:tcPr>
            <w:tcW w:w="1596" w:type="dxa"/>
            <w:vMerge/>
            <w:tcBorders>
              <w:left w:val="nil"/>
            </w:tcBorders>
            <w:vAlign w:val="center"/>
          </w:tcPr>
          <w:p w14:paraId="3E2677D5" w14:textId="77777777" w:rsidR="006222BB" w:rsidRPr="00F96C27" w:rsidRDefault="006222BB" w:rsidP="009C1FFB">
            <w:pPr>
              <w:jc w:val="center"/>
              <w:rPr>
                <w:sz w:val="13"/>
                <w:szCs w:val="13"/>
                <w:lang w:val="ro-RO"/>
              </w:rPr>
            </w:pPr>
          </w:p>
        </w:tc>
        <w:tc>
          <w:tcPr>
            <w:tcW w:w="2431" w:type="dxa"/>
            <w:vAlign w:val="center"/>
          </w:tcPr>
          <w:p w14:paraId="64CFEFF5" w14:textId="77777777" w:rsidR="006222BB" w:rsidRPr="00F96C27" w:rsidRDefault="006222BB" w:rsidP="009C1FFB">
            <w:pPr>
              <w:rPr>
                <w:sz w:val="13"/>
                <w:szCs w:val="13"/>
                <w:lang w:val="ro-RO"/>
              </w:rPr>
            </w:pPr>
            <w:r w:rsidRPr="00F96C27">
              <w:rPr>
                <w:sz w:val="13"/>
                <w:szCs w:val="13"/>
                <w:lang w:val="ro-RO"/>
              </w:rPr>
              <w:t>Echipamente şi sisteme electronice militare</w:t>
            </w:r>
          </w:p>
        </w:tc>
        <w:tc>
          <w:tcPr>
            <w:tcW w:w="1399" w:type="dxa"/>
            <w:vMerge/>
            <w:vAlign w:val="center"/>
          </w:tcPr>
          <w:p w14:paraId="18357215"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55664E91"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0E100B1"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2E47558" w14:textId="77777777" w:rsidR="006222BB" w:rsidRPr="00DE2F20" w:rsidRDefault="006222BB" w:rsidP="009C1FFB">
            <w:pPr>
              <w:jc w:val="center"/>
              <w:rPr>
                <w:b/>
                <w:bCs/>
                <w:sz w:val="18"/>
                <w:szCs w:val="18"/>
                <w:lang w:val="ro-RO"/>
              </w:rPr>
            </w:pPr>
          </w:p>
        </w:tc>
      </w:tr>
      <w:tr w:rsidR="00DE2F20" w:rsidRPr="00DE2F20" w14:paraId="5B1572B2" w14:textId="77777777" w:rsidTr="00364ADD">
        <w:trPr>
          <w:cantSplit/>
          <w:trHeight w:val="171"/>
          <w:jc w:val="center"/>
        </w:trPr>
        <w:tc>
          <w:tcPr>
            <w:tcW w:w="1195" w:type="dxa"/>
            <w:vMerge/>
            <w:tcBorders>
              <w:left w:val="thinThickSmallGap" w:sz="24" w:space="0" w:color="auto"/>
            </w:tcBorders>
            <w:vAlign w:val="center"/>
          </w:tcPr>
          <w:p w14:paraId="6CD1AC32"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42C7E5B0" w14:textId="77777777" w:rsidR="006222BB" w:rsidRPr="00DE2F20" w:rsidRDefault="006222BB" w:rsidP="009C1FFB">
            <w:pPr>
              <w:jc w:val="center"/>
              <w:rPr>
                <w:b/>
                <w:bCs/>
                <w:sz w:val="14"/>
                <w:szCs w:val="14"/>
                <w:lang w:val="ro-RO"/>
              </w:rPr>
            </w:pPr>
          </w:p>
        </w:tc>
        <w:tc>
          <w:tcPr>
            <w:tcW w:w="1209" w:type="dxa"/>
            <w:vMerge/>
            <w:tcBorders>
              <w:left w:val="nil"/>
            </w:tcBorders>
            <w:vAlign w:val="center"/>
          </w:tcPr>
          <w:p w14:paraId="09C35D98" w14:textId="77777777" w:rsidR="006222BB" w:rsidRPr="00F96C27" w:rsidRDefault="006222BB" w:rsidP="009C1FFB">
            <w:pPr>
              <w:jc w:val="center"/>
              <w:rPr>
                <w:sz w:val="13"/>
                <w:szCs w:val="13"/>
                <w:lang w:val="ro-RO"/>
              </w:rPr>
            </w:pPr>
          </w:p>
        </w:tc>
        <w:tc>
          <w:tcPr>
            <w:tcW w:w="1596" w:type="dxa"/>
            <w:vMerge/>
            <w:tcBorders>
              <w:left w:val="nil"/>
            </w:tcBorders>
            <w:vAlign w:val="center"/>
          </w:tcPr>
          <w:p w14:paraId="26EA3CBA" w14:textId="77777777" w:rsidR="006222BB" w:rsidRPr="00F96C27" w:rsidRDefault="006222BB" w:rsidP="009C1FFB">
            <w:pPr>
              <w:jc w:val="center"/>
              <w:rPr>
                <w:sz w:val="13"/>
                <w:szCs w:val="13"/>
                <w:lang w:val="ro-RO"/>
              </w:rPr>
            </w:pPr>
          </w:p>
        </w:tc>
        <w:tc>
          <w:tcPr>
            <w:tcW w:w="2431" w:type="dxa"/>
            <w:vAlign w:val="center"/>
          </w:tcPr>
          <w:p w14:paraId="0328815E" w14:textId="77777777" w:rsidR="006222BB" w:rsidRPr="00F96C27" w:rsidRDefault="006222BB" w:rsidP="009C1FFB">
            <w:pPr>
              <w:rPr>
                <w:sz w:val="13"/>
                <w:szCs w:val="13"/>
                <w:lang w:val="ro-RO"/>
              </w:rPr>
            </w:pPr>
            <w:r w:rsidRPr="00F96C27">
              <w:rPr>
                <w:sz w:val="13"/>
                <w:szCs w:val="13"/>
                <w:lang w:val="ro-RO"/>
              </w:rPr>
              <w:t>Tehnologii şi sisteme de telecomunicaţii</w:t>
            </w:r>
          </w:p>
        </w:tc>
        <w:tc>
          <w:tcPr>
            <w:tcW w:w="1399" w:type="dxa"/>
            <w:vMerge/>
            <w:vAlign w:val="center"/>
          </w:tcPr>
          <w:p w14:paraId="43F7A5CD"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0EA07B3A"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DA40AB4"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93B82CA" w14:textId="77777777" w:rsidR="006222BB" w:rsidRPr="00DE2F20" w:rsidRDefault="006222BB" w:rsidP="009C1FFB">
            <w:pPr>
              <w:jc w:val="center"/>
              <w:rPr>
                <w:b/>
                <w:bCs/>
                <w:sz w:val="18"/>
                <w:szCs w:val="18"/>
                <w:lang w:val="ro-RO"/>
              </w:rPr>
            </w:pPr>
          </w:p>
        </w:tc>
      </w:tr>
      <w:tr w:rsidR="00DE2F20" w:rsidRPr="00DE2F20" w14:paraId="5261E30A" w14:textId="77777777" w:rsidTr="00364ADD">
        <w:trPr>
          <w:cantSplit/>
          <w:trHeight w:val="171"/>
          <w:jc w:val="center"/>
        </w:trPr>
        <w:tc>
          <w:tcPr>
            <w:tcW w:w="1195" w:type="dxa"/>
            <w:vMerge/>
            <w:tcBorders>
              <w:left w:val="thinThickSmallGap" w:sz="24" w:space="0" w:color="auto"/>
            </w:tcBorders>
            <w:vAlign w:val="center"/>
          </w:tcPr>
          <w:p w14:paraId="60DE0568"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40825274" w14:textId="77777777" w:rsidR="006222BB" w:rsidRPr="00DE2F20" w:rsidRDefault="006222BB" w:rsidP="009C1FFB">
            <w:pPr>
              <w:jc w:val="center"/>
              <w:rPr>
                <w:b/>
                <w:bCs/>
                <w:sz w:val="14"/>
                <w:szCs w:val="14"/>
                <w:lang w:val="ro-RO"/>
              </w:rPr>
            </w:pPr>
          </w:p>
        </w:tc>
        <w:tc>
          <w:tcPr>
            <w:tcW w:w="1209" w:type="dxa"/>
            <w:vMerge/>
            <w:tcBorders>
              <w:left w:val="nil"/>
            </w:tcBorders>
            <w:vAlign w:val="center"/>
          </w:tcPr>
          <w:p w14:paraId="62A206A7" w14:textId="77777777" w:rsidR="006222BB" w:rsidRPr="00F96C27" w:rsidRDefault="006222BB" w:rsidP="009C1FFB">
            <w:pPr>
              <w:jc w:val="center"/>
              <w:rPr>
                <w:sz w:val="13"/>
                <w:szCs w:val="13"/>
                <w:lang w:val="ro-RO"/>
              </w:rPr>
            </w:pPr>
          </w:p>
        </w:tc>
        <w:tc>
          <w:tcPr>
            <w:tcW w:w="1596" w:type="dxa"/>
            <w:vMerge/>
            <w:tcBorders>
              <w:left w:val="nil"/>
            </w:tcBorders>
            <w:vAlign w:val="center"/>
          </w:tcPr>
          <w:p w14:paraId="7CE61EB0" w14:textId="77777777" w:rsidR="006222BB" w:rsidRPr="00F96C27" w:rsidRDefault="006222BB" w:rsidP="009C1FFB">
            <w:pPr>
              <w:jc w:val="center"/>
              <w:rPr>
                <w:sz w:val="13"/>
                <w:szCs w:val="13"/>
                <w:lang w:val="ro-RO"/>
              </w:rPr>
            </w:pPr>
          </w:p>
        </w:tc>
        <w:tc>
          <w:tcPr>
            <w:tcW w:w="2431" w:type="dxa"/>
            <w:vAlign w:val="center"/>
          </w:tcPr>
          <w:p w14:paraId="233446F7" w14:textId="77777777" w:rsidR="006222BB" w:rsidRPr="00F96C27" w:rsidRDefault="006222BB" w:rsidP="009C1FFB">
            <w:pPr>
              <w:rPr>
                <w:sz w:val="13"/>
                <w:szCs w:val="13"/>
                <w:lang w:val="ro-RO"/>
              </w:rPr>
            </w:pPr>
            <w:r w:rsidRPr="00F96C27">
              <w:rPr>
                <w:sz w:val="13"/>
                <w:szCs w:val="13"/>
                <w:lang w:val="ro-RO"/>
              </w:rPr>
              <w:t>Reţele şi software de telecomunicaţii</w:t>
            </w:r>
          </w:p>
        </w:tc>
        <w:tc>
          <w:tcPr>
            <w:tcW w:w="1399" w:type="dxa"/>
            <w:vMerge/>
            <w:vAlign w:val="center"/>
          </w:tcPr>
          <w:p w14:paraId="2793437B"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57907FAD"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D7F0050"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C3BEF8D" w14:textId="77777777" w:rsidR="006222BB" w:rsidRPr="00DE2F20" w:rsidRDefault="006222BB" w:rsidP="009C1FFB">
            <w:pPr>
              <w:jc w:val="center"/>
              <w:rPr>
                <w:b/>
                <w:bCs/>
                <w:sz w:val="18"/>
                <w:szCs w:val="18"/>
                <w:lang w:val="ro-RO"/>
              </w:rPr>
            </w:pPr>
          </w:p>
        </w:tc>
      </w:tr>
      <w:tr w:rsidR="00DE2F20" w:rsidRPr="00DE2F20" w14:paraId="4ADF2598" w14:textId="77777777" w:rsidTr="00364ADD">
        <w:trPr>
          <w:cantSplit/>
          <w:trHeight w:val="171"/>
          <w:jc w:val="center"/>
        </w:trPr>
        <w:tc>
          <w:tcPr>
            <w:tcW w:w="1195" w:type="dxa"/>
            <w:vMerge/>
            <w:tcBorders>
              <w:left w:val="thinThickSmallGap" w:sz="24" w:space="0" w:color="auto"/>
            </w:tcBorders>
            <w:vAlign w:val="center"/>
          </w:tcPr>
          <w:p w14:paraId="104FE95A"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64B7D8B1" w14:textId="77777777" w:rsidR="006222BB" w:rsidRPr="00DE2F20" w:rsidRDefault="006222BB" w:rsidP="009C1FFB">
            <w:pPr>
              <w:jc w:val="center"/>
              <w:rPr>
                <w:b/>
                <w:bCs/>
                <w:sz w:val="14"/>
                <w:szCs w:val="14"/>
                <w:lang w:val="ro-RO"/>
              </w:rPr>
            </w:pPr>
          </w:p>
        </w:tc>
        <w:tc>
          <w:tcPr>
            <w:tcW w:w="1209" w:type="dxa"/>
            <w:vMerge/>
            <w:tcBorders>
              <w:left w:val="nil"/>
            </w:tcBorders>
            <w:vAlign w:val="center"/>
          </w:tcPr>
          <w:p w14:paraId="7C00E493" w14:textId="77777777" w:rsidR="006222BB" w:rsidRPr="00F96C27" w:rsidRDefault="006222BB" w:rsidP="009C1FFB">
            <w:pPr>
              <w:jc w:val="center"/>
              <w:rPr>
                <w:sz w:val="13"/>
                <w:szCs w:val="13"/>
                <w:lang w:val="ro-RO"/>
              </w:rPr>
            </w:pPr>
          </w:p>
        </w:tc>
        <w:tc>
          <w:tcPr>
            <w:tcW w:w="1596" w:type="dxa"/>
            <w:vMerge/>
            <w:tcBorders>
              <w:left w:val="nil"/>
            </w:tcBorders>
            <w:vAlign w:val="center"/>
          </w:tcPr>
          <w:p w14:paraId="494DD948" w14:textId="77777777" w:rsidR="006222BB" w:rsidRPr="00F96C27" w:rsidRDefault="006222BB" w:rsidP="009C1FFB">
            <w:pPr>
              <w:jc w:val="center"/>
              <w:rPr>
                <w:sz w:val="13"/>
                <w:szCs w:val="13"/>
                <w:lang w:val="ro-RO"/>
              </w:rPr>
            </w:pPr>
          </w:p>
        </w:tc>
        <w:tc>
          <w:tcPr>
            <w:tcW w:w="2431" w:type="dxa"/>
            <w:vAlign w:val="center"/>
          </w:tcPr>
          <w:p w14:paraId="4A957EFD" w14:textId="77777777" w:rsidR="006222BB" w:rsidRPr="00F96C27" w:rsidRDefault="006222BB" w:rsidP="009C1FFB">
            <w:pPr>
              <w:rPr>
                <w:sz w:val="13"/>
                <w:szCs w:val="13"/>
                <w:lang w:val="ro-RO"/>
              </w:rPr>
            </w:pPr>
            <w:r w:rsidRPr="00F96C27">
              <w:rPr>
                <w:sz w:val="13"/>
                <w:szCs w:val="13"/>
                <w:lang w:val="ro-RO"/>
              </w:rPr>
              <w:t>Telecomenzi şi electronică în transporturi</w:t>
            </w:r>
          </w:p>
        </w:tc>
        <w:tc>
          <w:tcPr>
            <w:tcW w:w="1399" w:type="dxa"/>
            <w:vMerge/>
            <w:vAlign w:val="center"/>
          </w:tcPr>
          <w:p w14:paraId="643595F6"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76C6E757"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7A5E0CD"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1ADFD67" w14:textId="77777777" w:rsidR="006222BB" w:rsidRPr="00DE2F20" w:rsidRDefault="006222BB" w:rsidP="009C1FFB">
            <w:pPr>
              <w:jc w:val="center"/>
              <w:rPr>
                <w:b/>
                <w:bCs/>
                <w:sz w:val="18"/>
                <w:szCs w:val="18"/>
                <w:lang w:val="ro-RO"/>
              </w:rPr>
            </w:pPr>
          </w:p>
        </w:tc>
      </w:tr>
      <w:tr w:rsidR="00DE2F20" w:rsidRPr="00DE2F20" w14:paraId="06101228" w14:textId="77777777" w:rsidTr="00364ADD">
        <w:trPr>
          <w:cantSplit/>
          <w:trHeight w:val="171"/>
          <w:jc w:val="center"/>
        </w:trPr>
        <w:tc>
          <w:tcPr>
            <w:tcW w:w="1195" w:type="dxa"/>
            <w:vMerge/>
            <w:tcBorders>
              <w:left w:val="thinThickSmallGap" w:sz="24" w:space="0" w:color="auto"/>
            </w:tcBorders>
            <w:vAlign w:val="center"/>
          </w:tcPr>
          <w:p w14:paraId="6DB21581" w14:textId="77777777" w:rsidR="006222BB" w:rsidRPr="00DE2F20" w:rsidRDefault="006222BB" w:rsidP="009C1FFB">
            <w:pPr>
              <w:jc w:val="center"/>
              <w:rPr>
                <w:b/>
                <w:bCs/>
                <w:sz w:val="14"/>
                <w:szCs w:val="14"/>
                <w:lang w:val="ro-RO"/>
              </w:rPr>
            </w:pPr>
          </w:p>
        </w:tc>
        <w:tc>
          <w:tcPr>
            <w:tcW w:w="1496" w:type="dxa"/>
            <w:vMerge/>
            <w:tcBorders>
              <w:right w:val="thinThickSmallGap" w:sz="24" w:space="0" w:color="auto"/>
            </w:tcBorders>
            <w:vAlign w:val="center"/>
          </w:tcPr>
          <w:p w14:paraId="63EFD52C" w14:textId="77777777" w:rsidR="006222BB" w:rsidRPr="00DE2F20" w:rsidRDefault="006222BB" w:rsidP="009C1FFB">
            <w:pPr>
              <w:jc w:val="center"/>
              <w:rPr>
                <w:b/>
                <w:bCs/>
                <w:sz w:val="14"/>
                <w:szCs w:val="14"/>
                <w:lang w:val="ro-RO"/>
              </w:rPr>
            </w:pPr>
          </w:p>
        </w:tc>
        <w:tc>
          <w:tcPr>
            <w:tcW w:w="1209" w:type="dxa"/>
            <w:vMerge/>
            <w:tcBorders>
              <w:left w:val="nil"/>
            </w:tcBorders>
            <w:vAlign w:val="center"/>
          </w:tcPr>
          <w:p w14:paraId="02D1D4A0" w14:textId="77777777" w:rsidR="006222BB" w:rsidRPr="00F96C27" w:rsidRDefault="006222BB" w:rsidP="009C1FFB">
            <w:pPr>
              <w:jc w:val="center"/>
              <w:rPr>
                <w:sz w:val="13"/>
                <w:szCs w:val="13"/>
                <w:lang w:val="ro-RO"/>
              </w:rPr>
            </w:pPr>
          </w:p>
        </w:tc>
        <w:tc>
          <w:tcPr>
            <w:tcW w:w="1596" w:type="dxa"/>
            <w:vMerge/>
            <w:tcBorders>
              <w:left w:val="nil"/>
            </w:tcBorders>
            <w:vAlign w:val="center"/>
          </w:tcPr>
          <w:p w14:paraId="46D6B738" w14:textId="77777777" w:rsidR="006222BB" w:rsidRPr="00F96C27" w:rsidRDefault="006222BB" w:rsidP="009C1FFB">
            <w:pPr>
              <w:jc w:val="center"/>
              <w:rPr>
                <w:sz w:val="13"/>
                <w:szCs w:val="13"/>
                <w:lang w:val="ro-RO"/>
              </w:rPr>
            </w:pPr>
          </w:p>
        </w:tc>
        <w:tc>
          <w:tcPr>
            <w:tcW w:w="2431" w:type="dxa"/>
            <w:vAlign w:val="center"/>
          </w:tcPr>
          <w:p w14:paraId="363FC8EC" w14:textId="77777777" w:rsidR="006222BB" w:rsidRPr="00F96C27" w:rsidRDefault="006222BB" w:rsidP="009C1FFB">
            <w:pPr>
              <w:rPr>
                <w:sz w:val="13"/>
                <w:szCs w:val="13"/>
                <w:lang w:val="ro-RO"/>
              </w:rPr>
            </w:pPr>
            <w:r w:rsidRPr="00F96C27">
              <w:rPr>
                <w:sz w:val="13"/>
                <w:szCs w:val="13"/>
                <w:lang w:val="ro-RO"/>
              </w:rPr>
              <w:t>Transmisiuni</w:t>
            </w:r>
          </w:p>
        </w:tc>
        <w:tc>
          <w:tcPr>
            <w:tcW w:w="1399" w:type="dxa"/>
            <w:vMerge/>
            <w:vAlign w:val="center"/>
          </w:tcPr>
          <w:p w14:paraId="480BCD97" w14:textId="77777777" w:rsidR="006222BB" w:rsidRPr="00DE2F20" w:rsidRDefault="006222BB" w:rsidP="009C1FFB">
            <w:pPr>
              <w:autoSpaceDE w:val="0"/>
              <w:autoSpaceDN w:val="0"/>
              <w:adjustRightInd w:val="0"/>
              <w:jc w:val="center"/>
              <w:rPr>
                <w:sz w:val="14"/>
                <w:szCs w:val="14"/>
                <w:lang w:val="ro-RO"/>
              </w:rPr>
            </w:pPr>
          </w:p>
        </w:tc>
        <w:tc>
          <w:tcPr>
            <w:tcW w:w="3179" w:type="dxa"/>
            <w:vMerge/>
            <w:vAlign w:val="center"/>
          </w:tcPr>
          <w:p w14:paraId="07DAFB1E" w14:textId="77777777" w:rsidR="006222BB" w:rsidRPr="00DE2F20" w:rsidRDefault="006222BB" w:rsidP="009C1FFB">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6E05888" w14:textId="77777777" w:rsidR="006222BB" w:rsidRPr="00DE2F20" w:rsidRDefault="006222BB" w:rsidP="009C1FFB">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7B140CF" w14:textId="77777777" w:rsidR="006222BB" w:rsidRPr="00DE2F20" w:rsidRDefault="006222BB" w:rsidP="009C1FFB">
            <w:pPr>
              <w:jc w:val="center"/>
              <w:rPr>
                <w:b/>
                <w:bCs/>
                <w:sz w:val="18"/>
                <w:szCs w:val="18"/>
                <w:lang w:val="ro-RO"/>
              </w:rPr>
            </w:pPr>
          </w:p>
        </w:tc>
      </w:tr>
      <w:tr w:rsidR="00F96C27" w:rsidRPr="00DE2F20" w14:paraId="4AD167B1" w14:textId="77777777" w:rsidTr="00364ADD">
        <w:trPr>
          <w:cantSplit/>
          <w:trHeight w:val="171"/>
          <w:jc w:val="center"/>
        </w:trPr>
        <w:tc>
          <w:tcPr>
            <w:tcW w:w="1195" w:type="dxa"/>
            <w:vMerge/>
            <w:tcBorders>
              <w:left w:val="thinThickSmallGap" w:sz="24" w:space="0" w:color="auto"/>
            </w:tcBorders>
            <w:vAlign w:val="center"/>
          </w:tcPr>
          <w:p w14:paraId="0B0D0128" w14:textId="77777777" w:rsidR="00F96C27" w:rsidRPr="00DE2F20" w:rsidRDefault="00F96C27" w:rsidP="00F96C27">
            <w:pPr>
              <w:jc w:val="center"/>
              <w:rPr>
                <w:b/>
                <w:bCs/>
                <w:sz w:val="14"/>
                <w:szCs w:val="14"/>
                <w:lang w:val="ro-RO"/>
              </w:rPr>
            </w:pPr>
          </w:p>
        </w:tc>
        <w:tc>
          <w:tcPr>
            <w:tcW w:w="1496" w:type="dxa"/>
            <w:vMerge/>
            <w:tcBorders>
              <w:right w:val="thinThickSmallGap" w:sz="24" w:space="0" w:color="auto"/>
            </w:tcBorders>
            <w:vAlign w:val="center"/>
          </w:tcPr>
          <w:p w14:paraId="0CF20EA3" w14:textId="77777777" w:rsidR="00F96C27" w:rsidRPr="00DE2F20" w:rsidRDefault="00F96C27" w:rsidP="00F96C27">
            <w:pPr>
              <w:jc w:val="center"/>
              <w:rPr>
                <w:b/>
                <w:bCs/>
                <w:sz w:val="14"/>
                <w:szCs w:val="14"/>
                <w:lang w:val="ro-RO"/>
              </w:rPr>
            </w:pPr>
          </w:p>
        </w:tc>
        <w:tc>
          <w:tcPr>
            <w:tcW w:w="1209" w:type="dxa"/>
            <w:vMerge/>
            <w:tcBorders>
              <w:left w:val="nil"/>
            </w:tcBorders>
            <w:vAlign w:val="center"/>
          </w:tcPr>
          <w:p w14:paraId="3D28320C" w14:textId="77777777" w:rsidR="00F96C27" w:rsidRPr="00F96C27" w:rsidRDefault="00F96C27" w:rsidP="00F96C27">
            <w:pPr>
              <w:jc w:val="center"/>
              <w:rPr>
                <w:sz w:val="13"/>
                <w:szCs w:val="13"/>
                <w:lang w:val="ro-RO"/>
              </w:rPr>
            </w:pPr>
          </w:p>
        </w:tc>
        <w:tc>
          <w:tcPr>
            <w:tcW w:w="1596" w:type="dxa"/>
            <w:vMerge w:val="restart"/>
            <w:tcBorders>
              <w:left w:val="nil"/>
            </w:tcBorders>
            <w:vAlign w:val="center"/>
          </w:tcPr>
          <w:p w14:paraId="4A14BDFE" w14:textId="49FC3E6C" w:rsidR="00F96C27" w:rsidRPr="00F96C27" w:rsidRDefault="00F96C27" w:rsidP="00F96C27">
            <w:pPr>
              <w:jc w:val="center"/>
              <w:rPr>
                <w:sz w:val="13"/>
                <w:szCs w:val="13"/>
                <w:lang w:val="ro-RO"/>
              </w:rPr>
            </w:pPr>
            <w:r w:rsidRPr="00F96C27">
              <w:rPr>
                <w:sz w:val="13"/>
                <w:szCs w:val="13"/>
                <w:lang w:val="ro-RO"/>
              </w:rPr>
              <w:t>INGINERIE ELECTRONICĂ, TELECOMUNICAŢII ŞI TEHNOLOGII INFORMAŢIONALE</w:t>
            </w:r>
          </w:p>
        </w:tc>
        <w:tc>
          <w:tcPr>
            <w:tcW w:w="2431" w:type="dxa"/>
            <w:vAlign w:val="center"/>
          </w:tcPr>
          <w:p w14:paraId="18C985A1" w14:textId="183FB257" w:rsidR="00F96C27" w:rsidRPr="00F96C27" w:rsidRDefault="00F96C27" w:rsidP="00F96C27">
            <w:pPr>
              <w:rPr>
                <w:sz w:val="13"/>
                <w:szCs w:val="13"/>
                <w:lang w:val="ro-RO"/>
              </w:rPr>
            </w:pPr>
            <w:r w:rsidRPr="004A2CBE">
              <w:rPr>
                <w:color w:val="0070C0"/>
                <w:sz w:val="12"/>
                <w:szCs w:val="12"/>
                <w:lang w:val="ro-RO"/>
              </w:rPr>
              <w:t>Comunicații pentru apărare și securitate</w:t>
            </w:r>
          </w:p>
        </w:tc>
        <w:tc>
          <w:tcPr>
            <w:tcW w:w="1399" w:type="dxa"/>
            <w:vMerge/>
            <w:vAlign w:val="center"/>
          </w:tcPr>
          <w:p w14:paraId="0618287D" w14:textId="77777777" w:rsidR="00F96C27" w:rsidRPr="00DE2F20" w:rsidRDefault="00F96C27" w:rsidP="00F96C27">
            <w:pPr>
              <w:autoSpaceDE w:val="0"/>
              <w:autoSpaceDN w:val="0"/>
              <w:adjustRightInd w:val="0"/>
              <w:jc w:val="center"/>
              <w:rPr>
                <w:sz w:val="14"/>
                <w:szCs w:val="14"/>
                <w:lang w:val="ro-RO"/>
              </w:rPr>
            </w:pPr>
          </w:p>
        </w:tc>
        <w:tc>
          <w:tcPr>
            <w:tcW w:w="3179" w:type="dxa"/>
            <w:vMerge/>
            <w:vAlign w:val="center"/>
          </w:tcPr>
          <w:p w14:paraId="67D60352" w14:textId="77777777" w:rsidR="00F96C27" w:rsidRPr="00DE2F20" w:rsidRDefault="00F96C27" w:rsidP="00F96C2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84A5EAC"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81EA5F4" w14:textId="77777777" w:rsidR="00F96C27" w:rsidRPr="00DE2F20" w:rsidRDefault="00F96C27" w:rsidP="00F96C27">
            <w:pPr>
              <w:jc w:val="center"/>
              <w:rPr>
                <w:b/>
                <w:bCs/>
                <w:sz w:val="18"/>
                <w:szCs w:val="18"/>
                <w:lang w:val="ro-RO"/>
              </w:rPr>
            </w:pPr>
          </w:p>
        </w:tc>
      </w:tr>
      <w:tr w:rsidR="00F96C27" w:rsidRPr="00DE2F20" w14:paraId="71687C9F" w14:textId="77777777" w:rsidTr="00364ADD">
        <w:trPr>
          <w:cantSplit/>
          <w:trHeight w:val="171"/>
          <w:jc w:val="center"/>
        </w:trPr>
        <w:tc>
          <w:tcPr>
            <w:tcW w:w="1195" w:type="dxa"/>
            <w:vMerge/>
            <w:tcBorders>
              <w:left w:val="thinThickSmallGap" w:sz="24" w:space="0" w:color="auto"/>
            </w:tcBorders>
            <w:vAlign w:val="center"/>
          </w:tcPr>
          <w:p w14:paraId="31952A8D" w14:textId="77777777" w:rsidR="00F96C27" w:rsidRPr="00DE2F20" w:rsidRDefault="00F96C27" w:rsidP="00F96C27">
            <w:pPr>
              <w:jc w:val="center"/>
              <w:rPr>
                <w:b/>
                <w:bCs/>
                <w:sz w:val="14"/>
                <w:szCs w:val="14"/>
                <w:lang w:val="ro-RO"/>
              </w:rPr>
            </w:pPr>
          </w:p>
        </w:tc>
        <w:tc>
          <w:tcPr>
            <w:tcW w:w="1496" w:type="dxa"/>
            <w:vMerge/>
            <w:tcBorders>
              <w:right w:val="thinThickSmallGap" w:sz="24" w:space="0" w:color="auto"/>
            </w:tcBorders>
            <w:vAlign w:val="center"/>
          </w:tcPr>
          <w:p w14:paraId="428E2888" w14:textId="77777777" w:rsidR="00F96C27" w:rsidRPr="00DE2F20" w:rsidRDefault="00F96C27" w:rsidP="00F96C27">
            <w:pPr>
              <w:jc w:val="center"/>
              <w:rPr>
                <w:b/>
                <w:bCs/>
                <w:sz w:val="14"/>
                <w:szCs w:val="14"/>
                <w:lang w:val="ro-RO"/>
              </w:rPr>
            </w:pPr>
          </w:p>
        </w:tc>
        <w:tc>
          <w:tcPr>
            <w:tcW w:w="1209" w:type="dxa"/>
            <w:vMerge/>
            <w:tcBorders>
              <w:left w:val="nil"/>
            </w:tcBorders>
            <w:vAlign w:val="center"/>
          </w:tcPr>
          <w:p w14:paraId="62B5C3EB" w14:textId="77777777" w:rsidR="00F96C27" w:rsidRPr="00F96C27" w:rsidRDefault="00F96C27" w:rsidP="00F96C27">
            <w:pPr>
              <w:jc w:val="center"/>
              <w:rPr>
                <w:sz w:val="13"/>
                <w:szCs w:val="13"/>
                <w:lang w:val="ro-RO"/>
              </w:rPr>
            </w:pPr>
          </w:p>
        </w:tc>
        <w:tc>
          <w:tcPr>
            <w:tcW w:w="1596" w:type="dxa"/>
            <w:vMerge/>
            <w:tcBorders>
              <w:left w:val="nil"/>
            </w:tcBorders>
            <w:vAlign w:val="center"/>
          </w:tcPr>
          <w:p w14:paraId="7229F864" w14:textId="0E82C640" w:rsidR="00F96C27" w:rsidRPr="00F96C27" w:rsidRDefault="00F96C27" w:rsidP="00F96C27">
            <w:pPr>
              <w:jc w:val="center"/>
              <w:rPr>
                <w:sz w:val="13"/>
                <w:szCs w:val="13"/>
                <w:lang w:val="ro-RO"/>
              </w:rPr>
            </w:pPr>
          </w:p>
        </w:tc>
        <w:tc>
          <w:tcPr>
            <w:tcW w:w="2431" w:type="dxa"/>
            <w:vAlign w:val="center"/>
          </w:tcPr>
          <w:p w14:paraId="4F2B155B" w14:textId="2576D032" w:rsidR="00F96C27" w:rsidRPr="00F96C27" w:rsidRDefault="00F96C27" w:rsidP="00F96C27">
            <w:pPr>
              <w:rPr>
                <w:sz w:val="13"/>
                <w:szCs w:val="13"/>
                <w:lang w:val="ro-RO"/>
              </w:rPr>
            </w:pPr>
            <w:r w:rsidRPr="004A2CBE">
              <w:rPr>
                <w:sz w:val="12"/>
                <w:szCs w:val="12"/>
                <w:lang w:val="ro-RO"/>
              </w:rPr>
              <w:t>Electronică aplicată</w:t>
            </w:r>
          </w:p>
        </w:tc>
        <w:tc>
          <w:tcPr>
            <w:tcW w:w="1399" w:type="dxa"/>
            <w:vMerge/>
            <w:vAlign w:val="center"/>
          </w:tcPr>
          <w:p w14:paraId="42DF15CE" w14:textId="77777777" w:rsidR="00F96C27" w:rsidRPr="00DE2F20" w:rsidRDefault="00F96C27" w:rsidP="00F96C27">
            <w:pPr>
              <w:autoSpaceDE w:val="0"/>
              <w:autoSpaceDN w:val="0"/>
              <w:adjustRightInd w:val="0"/>
              <w:jc w:val="center"/>
              <w:rPr>
                <w:sz w:val="14"/>
                <w:szCs w:val="14"/>
                <w:lang w:val="ro-RO"/>
              </w:rPr>
            </w:pPr>
          </w:p>
        </w:tc>
        <w:tc>
          <w:tcPr>
            <w:tcW w:w="3179" w:type="dxa"/>
            <w:vMerge/>
            <w:vAlign w:val="center"/>
          </w:tcPr>
          <w:p w14:paraId="03546033" w14:textId="77777777" w:rsidR="00F96C27" w:rsidRPr="00DE2F20" w:rsidRDefault="00F96C27" w:rsidP="00F96C2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6FB2844"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C44AB31" w14:textId="77777777" w:rsidR="00F96C27" w:rsidRPr="00DE2F20" w:rsidRDefault="00F96C27" w:rsidP="00F96C27">
            <w:pPr>
              <w:jc w:val="center"/>
              <w:rPr>
                <w:b/>
                <w:bCs/>
                <w:sz w:val="18"/>
                <w:szCs w:val="18"/>
                <w:lang w:val="ro-RO"/>
              </w:rPr>
            </w:pPr>
          </w:p>
        </w:tc>
      </w:tr>
      <w:tr w:rsidR="00F96C27" w:rsidRPr="00DE2F20" w14:paraId="19D6DF3C" w14:textId="77777777" w:rsidTr="00364ADD">
        <w:trPr>
          <w:cantSplit/>
          <w:trHeight w:val="171"/>
          <w:jc w:val="center"/>
        </w:trPr>
        <w:tc>
          <w:tcPr>
            <w:tcW w:w="1195" w:type="dxa"/>
            <w:vMerge/>
            <w:tcBorders>
              <w:left w:val="thinThickSmallGap" w:sz="24" w:space="0" w:color="auto"/>
            </w:tcBorders>
            <w:vAlign w:val="center"/>
          </w:tcPr>
          <w:p w14:paraId="5D113E24" w14:textId="77777777" w:rsidR="00F96C27" w:rsidRPr="00DE2F20" w:rsidRDefault="00F96C27" w:rsidP="00F96C27">
            <w:pPr>
              <w:jc w:val="center"/>
              <w:rPr>
                <w:b/>
                <w:bCs/>
                <w:sz w:val="14"/>
                <w:szCs w:val="14"/>
                <w:lang w:val="ro-RO"/>
              </w:rPr>
            </w:pPr>
          </w:p>
        </w:tc>
        <w:tc>
          <w:tcPr>
            <w:tcW w:w="1496" w:type="dxa"/>
            <w:vMerge/>
            <w:tcBorders>
              <w:right w:val="thinThickSmallGap" w:sz="24" w:space="0" w:color="auto"/>
            </w:tcBorders>
            <w:vAlign w:val="center"/>
          </w:tcPr>
          <w:p w14:paraId="7989E343" w14:textId="77777777" w:rsidR="00F96C27" w:rsidRPr="00DE2F20" w:rsidRDefault="00F96C27" w:rsidP="00F96C27">
            <w:pPr>
              <w:jc w:val="center"/>
              <w:rPr>
                <w:b/>
                <w:bCs/>
                <w:sz w:val="14"/>
                <w:szCs w:val="14"/>
                <w:lang w:val="ro-RO"/>
              </w:rPr>
            </w:pPr>
          </w:p>
        </w:tc>
        <w:tc>
          <w:tcPr>
            <w:tcW w:w="1209" w:type="dxa"/>
            <w:vMerge/>
            <w:tcBorders>
              <w:left w:val="nil"/>
            </w:tcBorders>
            <w:vAlign w:val="center"/>
          </w:tcPr>
          <w:p w14:paraId="39E068AB" w14:textId="77777777" w:rsidR="00F96C27" w:rsidRPr="00F96C27" w:rsidRDefault="00F96C27" w:rsidP="00F96C27">
            <w:pPr>
              <w:jc w:val="center"/>
              <w:rPr>
                <w:sz w:val="13"/>
                <w:szCs w:val="13"/>
                <w:lang w:val="ro-RO"/>
              </w:rPr>
            </w:pPr>
          </w:p>
        </w:tc>
        <w:tc>
          <w:tcPr>
            <w:tcW w:w="1596" w:type="dxa"/>
            <w:vMerge/>
            <w:tcBorders>
              <w:left w:val="nil"/>
            </w:tcBorders>
            <w:vAlign w:val="center"/>
          </w:tcPr>
          <w:p w14:paraId="711C2E2D" w14:textId="77777777" w:rsidR="00F96C27" w:rsidRPr="00F96C27" w:rsidRDefault="00F96C27" w:rsidP="00F96C27">
            <w:pPr>
              <w:jc w:val="center"/>
              <w:rPr>
                <w:sz w:val="13"/>
                <w:szCs w:val="13"/>
                <w:lang w:val="ro-RO"/>
              </w:rPr>
            </w:pPr>
          </w:p>
        </w:tc>
        <w:tc>
          <w:tcPr>
            <w:tcW w:w="2431" w:type="dxa"/>
            <w:vAlign w:val="center"/>
          </w:tcPr>
          <w:p w14:paraId="61246E2E" w14:textId="5A1DE60E" w:rsidR="00F96C27" w:rsidRPr="00F96C27" w:rsidRDefault="00F96C27" w:rsidP="00F96C27">
            <w:pPr>
              <w:rPr>
                <w:sz w:val="13"/>
                <w:szCs w:val="13"/>
                <w:lang w:val="ro-RO"/>
              </w:rPr>
            </w:pPr>
            <w:r w:rsidRPr="004A2CBE">
              <w:rPr>
                <w:color w:val="0070C0"/>
                <w:sz w:val="12"/>
                <w:szCs w:val="12"/>
                <w:lang w:val="ro-RO"/>
              </w:rPr>
              <w:t>Echipamente și sisteme electronice militare, electronică - radioelectronică de aviație</w:t>
            </w:r>
          </w:p>
        </w:tc>
        <w:tc>
          <w:tcPr>
            <w:tcW w:w="1399" w:type="dxa"/>
            <w:vMerge/>
            <w:vAlign w:val="center"/>
          </w:tcPr>
          <w:p w14:paraId="4DA3C209" w14:textId="77777777" w:rsidR="00F96C27" w:rsidRPr="00DE2F20" w:rsidRDefault="00F96C27" w:rsidP="00F96C27">
            <w:pPr>
              <w:autoSpaceDE w:val="0"/>
              <w:autoSpaceDN w:val="0"/>
              <w:adjustRightInd w:val="0"/>
              <w:jc w:val="center"/>
              <w:rPr>
                <w:sz w:val="14"/>
                <w:szCs w:val="14"/>
                <w:lang w:val="ro-RO"/>
              </w:rPr>
            </w:pPr>
          </w:p>
        </w:tc>
        <w:tc>
          <w:tcPr>
            <w:tcW w:w="3179" w:type="dxa"/>
            <w:vMerge/>
            <w:vAlign w:val="center"/>
          </w:tcPr>
          <w:p w14:paraId="1E57BF9E" w14:textId="77777777" w:rsidR="00F96C27" w:rsidRPr="00DE2F20" w:rsidRDefault="00F96C27" w:rsidP="00F96C2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75EDCE7"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D4D4ED9" w14:textId="77777777" w:rsidR="00F96C27" w:rsidRPr="00DE2F20" w:rsidRDefault="00F96C27" w:rsidP="00F96C27">
            <w:pPr>
              <w:jc w:val="center"/>
              <w:rPr>
                <w:b/>
                <w:bCs/>
                <w:sz w:val="18"/>
                <w:szCs w:val="18"/>
                <w:lang w:val="ro-RO"/>
              </w:rPr>
            </w:pPr>
          </w:p>
        </w:tc>
      </w:tr>
      <w:tr w:rsidR="00F96C27" w:rsidRPr="00DE2F20" w14:paraId="4875EFA9" w14:textId="77777777" w:rsidTr="00364ADD">
        <w:trPr>
          <w:cantSplit/>
          <w:trHeight w:val="171"/>
          <w:jc w:val="center"/>
        </w:trPr>
        <w:tc>
          <w:tcPr>
            <w:tcW w:w="1195" w:type="dxa"/>
            <w:vMerge/>
            <w:tcBorders>
              <w:left w:val="thinThickSmallGap" w:sz="24" w:space="0" w:color="auto"/>
            </w:tcBorders>
            <w:vAlign w:val="center"/>
          </w:tcPr>
          <w:p w14:paraId="5081C97C"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1E1B7F47" w14:textId="77777777" w:rsidR="00F96C27" w:rsidRPr="00DE2F20" w:rsidRDefault="00F96C27" w:rsidP="007A2E98">
            <w:pPr>
              <w:jc w:val="center"/>
              <w:rPr>
                <w:b/>
                <w:bCs/>
                <w:sz w:val="14"/>
                <w:szCs w:val="14"/>
                <w:lang w:val="ro-RO"/>
              </w:rPr>
            </w:pPr>
          </w:p>
        </w:tc>
        <w:tc>
          <w:tcPr>
            <w:tcW w:w="1209" w:type="dxa"/>
            <w:vMerge/>
            <w:tcBorders>
              <w:left w:val="nil"/>
            </w:tcBorders>
            <w:vAlign w:val="center"/>
          </w:tcPr>
          <w:p w14:paraId="1FEE897B" w14:textId="77777777" w:rsidR="00F96C27" w:rsidRPr="00F96C27" w:rsidRDefault="00F96C27" w:rsidP="007A2E98">
            <w:pPr>
              <w:jc w:val="center"/>
              <w:rPr>
                <w:sz w:val="13"/>
                <w:szCs w:val="13"/>
                <w:lang w:val="ro-RO"/>
              </w:rPr>
            </w:pPr>
          </w:p>
        </w:tc>
        <w:tc>
          <w:tcPr>
            <w:tcW w:w="1596" w:type="dxa"/>
            <w:vMerge/>
            <w:tcBorders>
              <w:left w:val="nil"/>
            </w:tcBorders>
            <w:vAlign w:val="center"/>
          </w:tcPr>
          <w:p w14:paraId="1D1D007D" w14:textId="77777777" w:rsidR="00F96C27" w:rsidRPr="00F96C27" w:rsidRDefault="00F96C27" w:rsidP="007A2E98">
            <w:pPr>
              <w:jc w:val="center"/>
              <w:rPr>
                <w:sz w:val="13"/>
                <w:szCs w:val="13"/>
                <w:lang w:val="ro-RO"/>
              </w:rPr>
            </w:pPr>
          </w:p>
        </w:tc>
        <w:tc>
          <w:tcPr>
            <w:tcW w:w="2431" w:type="dxa"/>
            <w:vAlign w:val="center"/>
          </w:tcPr>
          <w:p w14:paraId="7CA875DA" w14:textId="77777777" w:rsidR="00F96C27" w:rsidRPr="00F96C27" w:rsidRDefault="00F96C27" w:rsidP="007A2E98">
            <w:pPr>
              <w:rPr>
                <w:sz w:val="13"/>
                <w:szCs w:val="13"/>
                <w:lang w:val="ro-RO"/>
              </w:rPr>
            </w:pPr>
            <w:r w:rsidRPr="00F96C27">
              <w:rPr>
                <w:sz w:val="13"/>
                <w:szCs w:val="13"/>
                <w:lang w:val="ro-RO"/>
              </w:rPr>
              <w:t>Microelectronică, optoelectronică şi nanotehnologii</w:t>
            </w:r>
          </w:p>
        </w:tc>
        <w:tc>
          <w:tcPr>
            <w:tcW w:w="1399" w:type="dxa"/>
            <w:vMerge/>
            <w:vAlign w:val="center"/>
          </w:tcPr>
          <w:p w14:paraId="65BE201B"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49E2AC03"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7EDC0C4"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708D23B" w14:textId="77777777" w:rsidR="00F96C27" w:rsidRPr="00DE2F20" w:rsidRDefault="00F96C27" w:rsidP="007A2E98">
            <w:pPr>
              <w:jc w:val="center"/>
              <w:rPr>
                <w:b/>
                <w:bCs/>
                <w:sz w:val="18"/>
                <w:szCs w:val="18"/>
                <w:lang w:val="ro-RO"/>
              </w:rPr>
            </w:pPr>
          </w:p>
        </w:tc>
      </w:tr>
      <w:tr w:rsidR="00F96C27" w:rsidRPr="00DE2F20" w14:paraId="1669AC56" w14:textId="77777777" w:rsidTr="00364ADD">
        <w:trPr>
          <w:cantSplit/>
          <w:trHeight w:val="171"/>
          <w:jc w:val="center"/>
        </w:trPr>
        <w:tc>
          <w:tcPr>
            <w:tcW w:w="1195" w:type="dxa"/>
            <w:vMerge/>
            <w:tcBorders>
              <w:left w:val="thinThickSmallGap" w:sz="24" w:space="0" w:color="auto"/>
            </w:tcBorders>
            <w:vAlign w:val="center"/>
          </w:tcPr>
          <w:p w14:paraId="6F77F225"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679167C8" w14:textId="77777777" w:rsidR="00F96C27" w:rsidRPr="00DE2F20" w:rsidRDefault="00F96C27" w:rsidP="007A2E98">
            <w:pPr>
              <w:jc w:val="center"/>
              <w:rPr>
                <w:b/>
                <w:bCs/>
                <w:sz w:val="14"/>
                <w:szCs w:val="14"/>
                <w:lang w:val="ro-RO"/>
              </w:rPr>
            </w:pPr>
          </w:p>
        </w:tc>
        <w:tc>
          <w:tcPr>
            <w:tcW w:w="1209" w:type="dxa"/>
            <w:vMerge/>
            <w:tcBorders>
              <w:left w:val="nil"/>
            </w:tcBorders>
            <w:vAlign w:val="center"/>
          </w:tcPr>
          <w:p w14:paraId="504744B0" w14:textId="77777777" w:rsidR="00F96C27" w:rsidRPr="00F96C27" w:rsidRDefault="00F96C27" w:rsidP="007A2E98">
            <w:pPr>
              <w:jc w:val="center"/>
              <w:rPr>
                <w:sz w:val="13"/>
                <w:szCs w:val="13"/>
                <w:lang w:val="ro-RO"/>
              </w:rPr>
            </w:pPr>
          </w:p>
        </w:tc>
        <w:tc>
          <w:tcPr>
            <w:tcW w:w="1596" w:type="dxa"/>
            <w:vMerge/>
            <w:tcBorders>
              <w:left w:val="nil"/>
            </w:tcBorders>
            <w:vAlign w:val="center"/>
          </w:tcPr>
          <w:p w14:paraId="5922F664" w14:textId="77777777" w:rsidR="00F96C27" w:rsidRPr="00F96C27" w:rsidRDefault="00F96C27" w:rsidP="007A2E98">
            <w:pPr>
              <w:jc w:val="center"/>
              <w:rPr>
                <w:sz w:val="13"/>
                <w:szCs w:val="13"/>
                <w:lang w:val="ro-RO"/>
              </w:rPr>
            </w:pPr>
          </w:p>
        </w:tc>
        <w:tc>
          <w:tcPr>
            <w:tcW w:w="2431" w:type="dxa"/>
            <w:vAlign w:val="center"/>
          </w:tcPr>
          <w:p w14:paraId="2D534E18" w14:textId="77777777" w:rsidR="00F96C27" w:rsidRPr="00F96C27" w:rsidRDefault="00F96C27" w:rsidP="007A2E98">
            <w:pPr>
              <w:rPr>
                <w:sz w:val="13"/>
                <w:szCs w:val="13"/>
                <w:lang w:val="ro-RO"/>
              </w:rPr>
            </w:pPr>
            <w:r w:rsidRPr="00F96C27">
              <w:rPr>
                <w:sz w:val="13"/>
                <w:szCs w:val="13"/>
                <w:lang w:val="ro-RO"/>
              </w:rPr>
              <w:t>Echipamente şi sisteme electronice militare</w:t>
            </w:r>
          </w:p>
        </w:tc>
        <w:tc>
          <w:tcPr>
            <w:tcW w:w="1399" w:type="dxa"/>
            <w:vMerge/>
            <w:vAlign w:val="center"/>
          </w:tcPr>
          <w:p w14:paraId="6FE7BA8B"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27EC5FCF"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2243EAC"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3852859" w14:textId="77777777" w:rsidR="00F96C27" w:rsidRPr="00DE2F20" w:rsidRDefault="00F96C27" w:rsidP="007A2E98">
            <w:pPr>
              <w:jc w:val="center"/>
              <w:rPr>
                <w:b/>
                <w:bCs/>
                <w:sz w:val="18"/>
                <w:szCs w:val="18"/>
                <w:lang w:val="ro-RO"/>
              </w:rPr>
            </w:pPr>
          </w:p>
        </w:tc>
      </w:tr>
      <w:tr w:rsidR="00F96C27" w:rsidRPr="00DE2F20" w14:paraId="4F5056D6" w14:textId="77777777" w:rsidTr="00364ADD">
        <w:trPr>
          <w:cantSplit/>
          <w:trHeight w:val="171"/>
          <w:jc w:val="center"/>
        </w:trPr>
        <w:tc>
          <w:tcPr>
            <w:tcW w:w="1195" w:type="dxa"/>
            <w:vMerge/>
            <w:tcBorders>
              <w:left w:val="thinThickSmallGap" w:sz="24" w:space="0" w:color="auto"/>
            </w:tcBorders>
            <w:vAlign w:val="center"/>
          </w:tcPr>
          <w:p w14:paraId="6F051616"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312D48B2" w14:textId="77777777" w:rsidR="00F96C27" w:rsidRPr="00DE2F20" w:rsidRDefault="00F96C27" w:rsidP="007A2E98">
            <w:pPr>
              <w:jc w:val="center"/>
              <w:rPr>
                <w:b/>
                <w:bCs/>
                <w:sz w:val="14"/>
                <w:szCs w:val="14"/>
                <w:lang w:val="ro-RO"/>
              </w:rPr>
            </w:pPr>
          </w:p>
        </w:tc>
        <w:tc>
          <w:tcPr>
            <w:tcW w:w="1209" w:type="dxa"/>
            <w:vMerge/>
            <w:tcBorders>
              <w:left w:val="nil"/>
            </w:tcBorders>
            <w:vAlign w:val="center"/>
          </w:tcPr>
          <w:p w14:paraId="314AB480" w14:textId="77777777" w:rsidR="00F96C27" w:rsidRPr="00F96C27" w:rsidRDefault="00F96C27" w:rsidP="007A2E98">
            <w:pPr>
              <w:jc w:val="center"/>
              <w:rPr>
                <w:sz w:val="13"/>
                <w:szCs w:val="13"/>
                <w:lang w:val="ro-RO"/>
              </w:rPr>
            </w:pPr>
          </w:p>
        </w:tc>
        <w:tc>
          <w:tcPr>
            <w:tcW w:w="1596" w:type="dxa"/>
            <w:vMerge/>
            <w:tcBorders>
              <w:left w:val="nil"/>
            </w:tcBorders>
            <w:vAlign w:val="center"/>
          </w:tcPr>
          <w:p w14:paraId="19FB5231" w14:textId="77777777" w:rsidR="00F96C27" w:rsidRPr="00F96C27" w:rsidRDefault="00F96C27" w:rsidP="007A2E98">
            <w:pPr>
              <w:jc w:val="center"/>
              <w:rPr>
                <w:sz w:val="13"/>
                <w:szCs w:val="13"/>
                <w:lang w:val="ro-RO"/>
              </w:rPr>
            </w:pPr>
          </w:p>
        </w:tc>
        <w:tc>
          <w:tcPr>
            <w:tcW w:w="2431" w:type="dxa"/>
            <w:vAlign w:val="center"/>
          </w:tcPr>
          <w:p w14:paraId="598CE469" w14:textId="77777777" w:rsidR="00F96C27" w:rsidRPr="00F96C27" w:rsidRDefault="00F96C27" w:rsidP="007A2E98">
            <w:pPr>
              <w:rPr>
                <w:sz w:val="13"/>
                <w:szCs w:val="13"/>
                <w:lang w:val="ro-RO"/>
              </w:rPr>
            </w:pPr>
            <w:r w:rsidRPr="00F96C27">
              <w:rPr>
                <w:sz w:val="13"/>
                <w:szCs w:val="13"/>
                <w:lang w:val="ro-RO"/>
              </w:rPr>
              <w:t>Tehnologii şi sisteme de telecomunicaţii</w:t>
            </w:r>
          </w:p>
        </w:tc>
        <w:tc>
          <w:tcPr>
            <w:tcW w:w="1399" w:type="dxa"/>
            <w:vMerge/>
            <w:vAlign w:val="center"/>
          </w:tcPr>
          <w:p w14:paraId="0D237C58"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2565FA89"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44926F2"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567EF34" w14:textId="77777777" w:rsidR="00F96C27" w:rsidRPr="00DE2F20" w:rsidRDefault="00F96C27" w:rsidP="007A2E98">
            <w:pPr>
              <w:jc w:val="center"/>
              <w:rPr>
                <w:b/>
                <w:bCs/>
                <w:sz w:val="18"/>
                <w:szCs w:val="18"/>
                <w:lang w:val="ro-RO"/>
              </w:rPr>
            </w:pPr>
          </w:p>
        </w:tc>
      </w:tr>
      <w:tr w:rsidR="00F96C27" w:rsidRPr="00DE2F20" w14:paraId="3F8BAFBB" w14:textId="77777777" w:rsidTr="00364ADD">
        <w:trPr>
          <w:cantSplit/>
          <w:trHeight w:val="171"/>
          <w:jc w:val="center"/>
        </w:trPr>
        <w:tc>
          <w:tcPr>
            <w:tcW w:w="1195" w:type="dxa"/>
            <w:vMerge/>
            <w:tcBorders>
              <w:left w:val="thinThickSmallGap" w:sz="24" w:space="0" w:color="auto"/>
            </w:tcBorders>
            <w:vAlign w:val="center"/>
          </w:tcPr>
          <w:p w14:paraId="58202B61"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652D07B2" w14:textId="77777777" w:rsidR="00F96C27" w:rsidRPr="00DE2F20" w:rsidRDefault="00F96C27" w:rsidP="007A2E98">
            <w:pPr>
              <w:jc w:val="center"/>
              <w:rPr>
                <w:b/>
                <w:bCs/>
                <w:sz w:val="14"/>
                <w:szCs w:val="14"/>
                <w:lang w:val="ro-RO"/>
              </w:rPr>
            </w:pPr>
          </w:p>
        </w:tc>
        <w:tc>
          <w:tcPr>
            <w:tcW w:w="1209" w:type="dxa"/>
            <w:vMerge/>
            <w:tcBorders>
              <w:left w:val="nil"/>
            </w:tcBorders>
            <w:vAlign w:val="center"/>
          </w:tcPr>
          <w:p w14:paraId="0B8D213E" w14:textId="77777777" w:rsidR="00F96C27" w:rsidRPr="00F96C27" w:rsidRDefault="00F96C27" w:rsidP="007A2E98">
            <w:pPr>
              <w:jc w:val="center"/>
              <w:rPr>
                <w:sz w:val="13"/>
                <w:szCs w:val="13"/>
                <w:lang w:val="ro-RO"/>
              </w:rPr>
            </w:pPr>
          </w:p>
        </w:tc>
        <w:tc>
          <w:tcPr>
            <w:tcW w:w="1596" w:type="dxa"/>
            <w:vMerge/>
            <w:tcBorders>
              <w:left w:val="nil"/>
            </w:tcBorders>
            <w:vAlign w:val="center"/>
          </w:tcPr>
          <w:p w14:paraId="4040F861" w14:textId="77777777" w:rsidR="00F96C27" w:rsidRPr="00F96C27" w:rsidRDefault="00F96C27" w:rsidP="007A2E98">
            <w:pPr>
              <w:jc w:val="center"/>
              <w:rPr>
                <w:sz w:val="13"/>
                <w:szCs w:val="13"/>
                <w:lang w:val="ro-RO"/>
              </w:rPr>
            </w:pPr>
          </w:p>
        </w:tc>
        <w:tc>
          <w:tcPr>
            <w:tcW w:w="2431" w:type="dxa"/>
            <w:vAlign w:val="center"/>
          </w:tcPr>
          <w:p w14:paraId="17856533" w14:textId="77777777" w:rsidR="00F96C27" w:rsidRPr="00F96C27" w:rsidRDefault="00F96C27" w:rsidP="007A2E98">
            <w:pPr>
              <w:rPr>
                <w:sz w:val="13"/>
                <w:szCs w:val="13"/>
                <w:lang w:val="ro-RO"/>
              </w:rPr>
            </w:pPr>
            <w:r w:rsidRPr="00F96C27">
              <w:rPr>
                <w:sz w:val="13"/>
                <w:szCs w:val="13"/>
                <w:lang w:val="ro-RO"/>
              </w:rPr>
              <w:t>Reţele şi software de telecomunicaţii</w:t>
            </w:r>
          </w:p>
        </w:tc>
        <w:tc>
          <w:tcPr>
            <w:tcW w:w="1399" w:type="dxa"/>
            <w:vMerge/>
            <w:vAlign w:val="center"/>
          </w:tcPr>
          <w:p w14:paraId="738825B3"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491B2B81"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260C7DC"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5E00E26" w14:textId="77777777" w:rsidR="00F96C27" w:rsidRPr="00DE2F20" w:rsidRDefault="00F96C27" w:rsidP="007A2E98">
            <w:pPr>
              <w:jc w:val="center"/>
              <w:rPr>
                <w:b/>
                <w:bCs/>
                <w:sz w:val="18"/>
                <w:szCs w:val="18"/>
                <w:lang w:val="ro-RO"/>
              </w:rPr>
            </w:pPr>
          </w:p>
        </w:tc>
      </w:tr>
      <w:tr w:rsidR="00F96C27" w:rsidRPr="00DE2F20" w14:paraId="79154096" w14:textId="77777777" w:rsidTr="00364ADD">
        <w:trPr>
          <w:cantSplit/>
          <w:trHeight w:val="171"/>
          <w:jc w:val="center"/>
        </w:trPr>
        <w:tc>
          <w:tcPr>
            <w:tcW w:w="1195" w:type="dxa"/>
            <w:vMerge/>
            <w:tcBorders>
              <w:left w:val="thinThickSmallGap" w:sz="24" w:space="0" w:color="auto"/>
            </w:tcBorders>
            <w:vAlign w:val="center"/>
          </w:tcPr>
          <w:p w14:paraId="6CE1704C"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1F9E0BDF" w14:textId="77777777" w:rsidR="00F96C27" w:rsidRPr="00DE2F20" w:rsidRDefault="00F96C27" w:rsidP="007A2E98">
            <w:pPr>
              <w:jc w:val="center"/>
              <w:rPr>
                <w:b/>
                <w:bCs/>
                <w:sz w:val="14"/>
                <w:szCs w:val="14"/>
                <w:lang w:val="ro-RO"/>
              </w:rPr>
            </w:pPr>
          </w:p>
        </w:tc>
        <w:tc>
          <w:tcPr>
            <w:tcW w:w="1209" w:type="dxa"/>
            <w:vMerge/>
            <w:tcBorders>
              <w:left w:val="nil"/>
            </w:tcBorders>
            <w:vAlign w:val="center"/>
          </w:tcPr>
          <w:p w14:paraId="0D3A3205" w14:textId="77777777" w:rsidR="00F96C27" w:rsidRPr="00F96C27" w:rsidRDefault="00F96C27" w:rsidP="007A2E98">
            <w:pPr>
              <w:jc w:val="center"/>
              <w:rPr>
                <w:sz w:val="13"/>
                <w:szCs w:val="13"/>
                <w:lang w:val="ro-RO"/>
              </w:rPr>
            </w:pPr>
          </w:p>
        </w:tc>
        <w:tc>
          <w:tcPr>
            <w:tcW w:w="1596" w:type="dxa"/>
            <w:vMerge/>
            <w:tcBorders>
              <w:left w:val="nil"/>
            </w:tcBorders>
            <w:vAlign w:val="center"/>
          </w:tcPr>
          <w:p w14:paraId="0C9DB2A6" w14:textId="77777777" w:rsidR="00F96C27" w:rsidRPr="00F96C27" w:rsidRDefault="00F96C27" w:rsidP="007A2E98">
            <w:pPr>
              <w:jc w:val="center"/>
              <w:rPr>
                <w:sz w:val="13"/>
                <w:szCs w:val="13"/>
                <w:lang w:val="ro-RO"/>
              </w:rPr>
            </w:pPr>
          </w:p>
        </w:tc>
        <w:tc>
          <w:tcPr>
            <w:tcW w:w="2431" w:type="dxa"/>
            <w:vAlign w:val="center"/>
          </w:tcPr>
          <w:p w14:paraId="18DB5310" w14:textId="77777777" w:rsidR="00F96C27" w:rsidRPr="00F96C27" w:rsidRDefault="00F96C27" w:rsidP="007A2E98">
            <w:pPr>
              <w:rPr>
                <w:sz w:val="13"/>
                <w:szCs w:val="13"/>
                <w:lang w:val="ro-RO"/>
              </w:rPr>
            </w:pPr>
            <w:r w:rsidRPr="00F96C27">
              <w:rPr>
                <w:sz w:val="13"/>
                <w:szCs w:val="13"/>
                <w:lang w:val="ro-RO"/>
              </w:rPr>
              <w:t>Telecomenzi şi electronică în transporturi</w:t>
            </w:r>
          </w:p>
        </w:tc>
        <w:tc>
          <w:tcPr>
            <w:tcW w:w="1399" w:type="dxa"/>
            <w:vMerge/>
            <w:vAlign w:val="center"/>
          </w:tcPr>
          <w:p w14:paraId="310E4E9A"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0CEA2FDB"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F3AAA18"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89C23C6" w14:textId="77777777" w:rsidR="00F96C27" w:rsidRPr="00DE2F20" w:rsidRDefault="00F96C27" w:rsidP="007A2E98">
            <w:pPr>
              <w:jc w:val="center"/>
              <w:rPr>
                <w:b/>
                <w:bCs/>
                <w:sz w:val="18"/>
                <w:szCs w:val="18"/>
                <w:lang w:val="ro-RO"/>
              </w:rPr>
            </w:pPr>
          </w:p>
        </w:tc>
      </w:tr>
      <w:tr w:rsidR="00F96C27" w:rsidRPr="00DE2F20" w14:paraId="7E97EEBF" w14:textId="77777777" w:rsidTr="00364ADD">
        <w:trPr>
          <w:cantSplit/>
          <w:trHeight w:val="171"/>
          <w:jc w:val="center"/>
        </w:trPr>
        <w:tc>
          <w:tcPr>
            <w:tcW w:w="1195" w:type="dxa"/>
            <w:vMerge/>
            <w:tcBorders>
              <w:left w:val="thinThickSmallGap" w:sz="24" w:space="0" w:color="auto"/>
            </w:tcBorders>
            <w:vAlign w:val="center"/>
          </w:tcPr>
          <w:p w14:paraId="3F5BBCA5"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3D60CD0D" w14:textId="77777777" w:rsidR="00F96C27" w:rsidRPr="00DE2F20" w:rsidRDefault="00F96C27" w:rsidP="007A2E98">
            <w:pPr>
              <w:jc w:val="center"/>
              <w:rPr>
                <w:b/>
                <w:bCs/>
                <w:sz w:val="14"/>
                <w:szCs w:val="14"/>
                <w:lang w:val="ro-RO"/>
              </w:rPr>
            </w:pPr>
          </w:p>
        </w:tc>
        <w:tc>
          <w:tcPr>
            <w:tcW w:w="1209" w:type="dxa"/>
            <w:vMerge/>
            <w:tcBorders>
              <w:left w:val="nil"/>
            </w:tcBorders>
            <w:vAlign w:val="center"/>
          </w:tcPr>
          <w:p w14:paraId="45A72DA9" w14:textId="77777777" w:rsidR="00F96C27" w:rsidRPr="00F96C27" w:rsidRDefault="00F96C27" w:rsidP="007A2E98">
            <w:pPr>
              <w:jc w:val="center"/>
              <w:rPr>
                <w:sz w:val="13"/>
                <w:szCs w:val="13"/>
                <w:lang w:val="ro-RO"/>
              </w:rPr>
            </w:pPr>
          </w:p>
        </w:tc>
        <w:tc>
          <w:tcPr>
            <w:tcW w:w="1596" w:type="dxa"/>
            <w:vMerge/>
            <w:tcBorders>
              <w:left w:val="nil"/>
            </w:tcBorders>
            <w:vAlign w:val="center"/>
          </w:tcPr>
          <w:p w14:paraId="398F803D" w14:textId="77777777" w:rsidR="00F96C27" w:rsidRPr="00F96C27" w:rsidRDefault="00F96C27" w:rsidP="007A2E98">
            <w:pPr>
              <w:jc w:val="center"/>
              <w:rPr>
                <w:sz w:val="13"/>
                <w:szCs w:val="13"/>
                <w:lang w:val="ro-RO"/>
              </w:rPr>
            </w:pPr>
          </w:p>
        </w:tc>
        <w:tc>
          <w:tcPr>
            <w:tcW w:w="2431" w:type="dxa"/>
            <w:vAlign w:val="center"/>
          </w:tcPr>
          <w:p w14:paraId="513787D0" w14:textId="77777777" w:rsidR="00F96C27" w:rsidRPr="00F96C27" w:rsidRDefault="00F96C27" w:rsidP="007A2E98">
            <w:pPr>
              <w:rPr>
                <w:sz w:val="13"/>
                <w:szCs w:val="13"/>
                <w:lang w:val="ro-RO"/>
              </w:rPr>
            </w:pPr>
            <w:r w:rsidRPr="00F96C27">
              <w:rPr>
                <w:sz w:val="13"/>
                <w:szCs w:val="13"/>
                <w:lang w:val="ro-RO"/>
              </w:rPr>
              <w:t>Transmisiuni</w:t>
            </w:r>
          </w:p>
        </w:tc>
        <w:tc>
          <w:tcPr>
            <w:tcW w:w="1399" w:type="dxa"/>
            <w:vMerge/>
            <w:vAlign w:val="center"/>
          </w:tcPr>
          <w:p w14:paraId="5A6226BB"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0274AA8E"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0BFBC29"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6A26209" w14:textId="77777777" w:rsidR="00F96C27" w:rsidRPr="00DE2F20" w:rsidRDefault="00F96C27" w:rsidP="007A2E98">
            <w:pPr>
              <w:jc w:val="center"/>
              <w:rPr>
                <w:b/>
                <w:bCs/>
                <w:sz w:val="18"/>
                <w:szCs w:val="18"/>
                <w:lang w:val="ro-RO"/>
              </w:rPr>
            </w:pPr>
          </w:p>
        </w:tc>
      </w:tr>
      <w:tr w:rsidR="00DE2F20" w:rsidRPr="00DE2F20" w14:paraId="06A400E1" w14:textId="77777777" w:rsidTr="00364ADD">
        <w:trPr>
          <w:cantSplit/>
          <w:trHeight w:val="171"/>
          <w:jc w:val="center"/>
        </w:trPr>
        <w:tc>
          <w:tcPr>
            <w:tcW w:w="1195" w:type="dxa"/>
            <w:vMerge/>
            <w:tcBorders>
              <w:left w:val="thinThickSmallGap" w:sz="24" w:space="0" w:color="auto"/>
            </w:tcBorders>
            <w:vAlign w:val="center"/>
          </w:tcPr>
          <w:p w14:paraId="25AF22C7"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4AD5FCD7" w14:textId="77777777" w:rsidR="00D7587E" w:rsidRPr="00DE2F20" w:rsidRDefault="00D7587E" w:rsidP="00D7587E">
            <w:pPr>
              <w:jc w:val="center"/>
              <w:rPr>
                <w:b/>
                <w:bCs/>
                <w:sz w:val="14"/>
                <w:szCs w:val="14"/>
                <w:lang w:val="ro-RO"/>
              </w:rPr>
            </w:pPr>
          </w:p>
        </w:tc>
        <w:tc>
          <w:tcPr>
            <w:tcW w:w="1209" w:type="dxa"/>
            <w:vMerge/>
            <w:tcBorders>
              <w:left w:val="nil"/>
            </w:tcBorders>
            <w:vAlign w:val="center"/>
          </w:tcPr>
          <w:p w14:paraId="0E51A810" w14:textId="77777777" w:rsidR="00D7587E" w:rsidRPr="00F96C27" w:rsidRDefault="00D7587E" w:rsidP="00D7587E">
            <w:pPr>
              <w:jc w:val="center"/>
              <w:rPr>
                <w:sz w:val="13"/>
                <w:szCs w:val="13"/>
                <w:lang w:val="ro-RO"/>
              </w:rPr>
            </w:pPr>
          </w:p>
        </w:tc>
        <w:tc>
          <w:tcPr>
            <w:tcW w:w="1596" w:type="dxa"/>
            <w:tcBorders>
              <w:left w:val="nil"/>
            </w:tcBorders>
            <w:vAlign w:val="center"/>
          </w:tcPr>
          <w:p w14:paraId="6DA92D20" w14:textId="77777777" w:rsidR="00D7587E" w:rsidRPr="00F96C27" w:rsidRDefault="00D7587E" w:rsidP="00D7587E">
            <w:pPr>
              <w:jc w:val="center"/>
              <w:rPr>
                <w:sz w:val="13"/>
                <w:szCs w:val="13"/>
                <w:lang w:val="ro-RO"/>
              </w:rPr>
            </w:pPr>
            <w:r w:rsidRPr="00F96C27">
              <w:rPr>
                <w:sz w:val="13"/>
                <w:szCs w:val="13"/>
                <w:lang w:val="ro-RO"/>
              </w:rPr>
              <w:t>INGINERIE CHIMICĂ</w:t>
            </w:r>
          </w:p>
        </w:tc>
        <w:tc>
          <w:tcPr>
            <w:tcW w:w="2431" w:type="dxa"/>
            <w:vAlign w:val="center"/>
          </w:tcPr>
          <w:p w14:paraId="0E351120" w14:textId="77777777" w:rsidR="00D7587E" w:rsidRPr="00F96C27" w:rsidRDefault="00D7587E" w:rsidP="00D7587E">
            <w:pPr>
              <w:pStyle w:val="Default"/>
              <w:rPr>
                <w:color w:val="auto"/>
                <w:sz w:val="13"/>
                <w:szCs w:val="13"/>
              </w:rPr>
            </w:pPr>
            <w:r w:rsidRPr="00F96C27">
              <w:rPr>
                <w:color w:val="auto"/>
                <w:sz w:val="13"/>
                <w:szCs w:val="13"/>
              </w:rPr>
              <w:t>Ingineria şi informatica proceselor chimice şi biochimice</w:t>
            </w:r>
          </w:p>
        </w:tc>
        <w:tc>
          <w:tcPr>
            <w:tcW w:w="1399" w:type="dxa"/>
            <w:vMerge/>
            <w:vAlign w:val="center"/>
          </w:tcPr>
          <w:p w14:paraId="24DEACB4"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0D943216"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9522E6B"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0CB69BB" w14:textId="77777777" w:rsidR="00D7587E" w:rsidRPr="00DE2F20" w:rsidRDefault="00D7587E" w:rsidP="00D7587E">
            <w:pPr>
              <w:jc w:val="center"/>
              <w:rPr>
                <w:b/>
                <w:bCs/>
                <w:sz w:val="18"/>
                <w:szCs w:val="18"/>
                <w:lang w:val="ro-RO"/>
              </w:rPr>
            </w:pPr>
          </w:p>
        </w:tc>
      </w:tr>
      <w:tr w:rsidR="00DE2F20" w:rsidRPr="00DE2F20" w14:paraId="2F931DBB" w14:textId="77777777" w:rsidTr="00364ADD">
        <w:trPr>
          <w:cantSplit/>
          <w:trHeight w:val="171"/>
          <w:jc w:val="center"/>
        </w:trPr>
        <w:tc>
          <w:tcPr>
            <w:tcW w:w="1195" w:type="dxa"/>
            <w:vMerge/>
            <w:tcBorders>
              <w:left w:val="thinThickSmallGap" w:sz="24" w:space="0" w:color="auto"/>
            </w:tcBorders>
            <w:vAlign w:val="center"/>
          </w:tcPr>
          <w:p w14:paraId="5CC27853"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2B8EF806" w14:textId="77777777" w:rsidR="00D7587E" w:rsidRPr="00DE2F20" w:rsidRDefault="00D7587E" w:rsidP="00D7587E">
            <w:pPr>
              <w:jc w:val="center"/>
              <w:rPr>
                <w:b/>
                <w:bCs/>
                <w:sz w:val="14"/>
                <w:szCs w:val="14"/>
                <w:lang w:val="ro-RO"/>
              </w:rPr>
            </w:pPr>
          </w:p>
        </w:tc>
        <w:tc>
          <w:tcPr>
            <w:tcW w:w="1209" w:type="dxa"/>
            <w:vMerge/>
            <w:tcBorders>
              <w:left w:val="nil"/>
            </w:tcBorders>
            <w:vAlign w:val="center"/>
          </w:tcPr>
          <w:p w14:paraId="26CDB8ED" w14:textId="77777777" w:rsidR="00D7587E" w:rsidRPr="00F96C27" w:rsidRDefault="00D7587E" w:rsidP="00D7587E">
            <w:pPr>
              <w:jc w:val="center"/>
              <w:rPr>
                <w:sz w:val="13"/>
                <w:szCs w:val="13"/>
                <w:lang w:val="ro-RO"/>
              </w:rPr>
            </w:pPr>
          </w:p>
        </w:tc>
        <w:tc>
          <w:tcPr>
            <w:tcW w:w="1596" w:type="dxa"/>
            <w:tcBorders>
              <w:left w:val="nil"/>
            </w:tcBorders>
            <w:vAlign w:val="center"/>
          </w:tcPr>
          <w:p w14:paraId="3D3C1F29" w14:textId="77777777" w:rsidR="00D7587E" w:rsidRPr="00F96C27" w:rsidRDefault="00D7587E" w:rsidP="00D7587E">
            <w:pPr>
              <w:jc w:val="center"/>
              <w:rPr>
                <w:sz w:val="13"/>
                <w:szCs w:val="13"/>
                <w:lang w:val="ro-RO"/>
              </w:rPr>
            </w:pPr>
            <w:r w:rsidRPr="00F96C27">
              <w:rPr>
                <w:sz w:val="13"/>
                <w:szCs w:val="13"/>
                <w:lang w:val="ro-RO"/>
              </w:rPr>
              <w:t>INGINERIE ELECTRICĂ</w:t>
            </w:r>
          </w:p>
        </w:tc>
        <w:tc>
          <w:tcPr>
            <w:tcW w:w="2431" w:type="dxa"/>
            <w:vAlign w:val="center"/>
          </w:tcPr>
          <w:p w14:paraId="4684312D" w14:textId="77777777" w:rsidR="00D7587E" w:rsidRPr="00F96C27" w:rsidRDefault="00D7587E" w:rsidP="00D7587E">
            <w:pPr>
              <w:pStyle w:val="Default"/>
              <w:rPr>
                <w:color w:val="auto"/>
                <w:sz w:val="13"/>
                <w:szCs w:val="13"/>
              </w:rPr>
            </w:pPr>
            <w:r w:rsidRPr="00F96C27">
              <w:rPr>
                <w:color w:val="auto"/>
                <w:sz w:val="13"/>
                <w:szCs w:val="13"/>
              </w:rPr>
              <w:t xml:space="preserve">Informatică aplicată în inginerie electrică </w:t>
            </w:r>
          </w:p>
        </w:tc>
        <w:tc>
          <w:tcPr>
            <w:tcW w:w="1399" w:type="dxa"/>
            <w:vMerge/>
            <w:vAlign w:val="center"/>
          </w:tcPr>
          <w:p w14:paraId="585F578C"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5CAE8BA5"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F302776"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566B0A2" w14:textId="77777777" w:rsidR="00D7587E" w:rsidRPr="00DE2F20" w:rsidRDefault="00D7587E" w:rsidP="00D7587E">
            <w:pPr>
              <w:jc w:val="center"/>
              <w:rPr>
                <w:b/>
                <w:bCs/>
                <w:sz w:val="18"/>
                <w:szCs w:val="18"/>
                <w:lang w:val="ro-RO"/>
              </w:rPr>
            </w:pPr>
          </w:p>
        </w:tc>
      </w:tr>
      <w:tr w:rsidR="00DE2F20" w:rsidRPr="00DE2F20" w14:paraId="5631E869" w14:textId="77777777" w:rsidTr="00364ADD">
        <w:trPr>
          <w:cantSplit/>
          <w:trHeight w:val="171"/>
          <w:jc w:val="center"/>
        </w:trPr>
        <w:tc>
          <w:tcPr>
            <w:tcW w:w="1195" w:type="dxa"/>
            <w:vMerge/>
            <w:tcBorders>
              <w:left w:val="thinThickSmallGap" w:sz="24" w:space="0" w:color="auto"/>
            </w:tcBorders>
            <w:vAlign w:val="center"/>
          </w:tcPr>
          <w:p w14:paraId="39E85178"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208A4DD3" w14:textId="77777777" w:rsidR="00D7587E" w:rsidRPr="00DE2F20" w:rsidRDefault="00D7587E" w:rsidP="00D7587E">
            <w:pPr>
              <w:jc w:val="center"/>
              <w:rPr>
                <w:b/>
                <w:bCs/>
                <w:sz w:val="14"/>
                <w:szCs w:val="14"/>
                <w:lang w:val="ro-RO"/>
              </w:rPr>
            </w:pPr>
          </w:p>
        </w:tc>
        <w:tc>
          <w:tcPr>
            <w:tcW w:w="1209" w:type="dxa"/>
            <w:vMerge/>
            <w:tcBorders>
              <w:left w:val="nil"/>
            </w:tcBorders>
            <w:vAlign w:val="center"/>
          </w:tcPr>
          <w:p w14:paraId="74D85A56" w14:textId="77777777" w:rsidR="00D7587E" w:rsidRPr="00F96C27" w:rsidRDefault="00D7587E" w:rsidP="00D7587E">
            <w:pPr>
              <w:jc w:val="center"/>
              <w:rPr>
                <w:sz w:val="13"/>
                <w:szCs w:val="13"/>
                <w:lang w:val="ro-RO"/>
              </w:rPr>
            </w:pPr>
          </w:p>
        </w:tc>
        <w:tc>
          <w:tcPr>
            <w:tcW w:w="1596" w:type="dxa"/>
            <w:tcBorders>
              <w:left w:val="nil"/>
            </w:tcBorders>
            <w:vAlign w:val="center"/>
          </w:tcPr>
          <w:p w14:paraId="2B0E8869" w14:textId="77777777" w:rsidR="00D7587E" w:rsidRPr="00F96C27" w:rsidRDefault="00D7587E" w:rsidP="00D7587E">
            <w:pPr>
              <w:jc w:val="center"/>
              <w:rPr>
                <w:sz w:val="13"/>
                <w:szCs w:val="13"/>
                <w:lang w:val="ro-RO"/>
              </w:rPr>
            </w:pPr>
            <w:r w:rsidRPr="00F96C27">
              <w:rPr>
                <w:sz w:val="13"/>
                <w:szCs w:val="13"/>
                <w:lang w:val="ro-RO"/>
              </w:rPr>
              <w:t>INGINERIE ENERGETICĂ</w:t>
            </w:r>
          </w:p>
        </w:tc>
        <w:tc>
          <w:tcPr>
            <w:tcW w:w="2431" w:type="dxa"/>
            <w:vAlign w:val="center"/>
          </w:tcPr>
          <w:p w14:paraId="6793DEA9" w14:textId="77777777" w:rsidR="00D7587E" w:rsidRPr="00F96C27" w:rsidRDefault="00D7587E" w:rsidP="00D7587E">
            <w:pPr>
              <w:pStyle w:val="Default"/>
              <w:rPr>
                <w:color w:val="auto"/>
                <w:sz w:val="13"/>
                <w:szCs w:val="13"/>
              </w:rPr>
            </w:pPr>
            <w:r w:rsidRPr="00F96C27">
              <w:rPr>
                <w:color w:val="auto"/>
                <w:sz w:val="13"/>
                <w:szCs w:val="13"/>
              </w:rPr>
              <w:t xml:space="preserve">Energetică și tehnologii informatice </w:t>
            </w:r>
          </w:p>
        </w:tc>
        <w:tc>
          <w:tcPr>
            <w:tcW w:w="1399" w:type="dxa"/>
            <w:vMerge/>
            <w:vAlign w:val="center"/>
          </w:tcPr>
          <w:p w14:paraId="2ED1F447"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47951D70"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E971CC4"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6376531" w14:textId="77777777" w:rsidR="00D7587E" w:rsidRPr="00DE2F20" w:rsidRDefault="00D7587E" w:rsidP="00D7587E">
            <w:pPr>
              <w:jc w:val="center"/>
              <w:rPr>
                <w:b/>
                <w:bCs/>
                <w:sz w:val="18"/>
                <w:szCs w:val="18"/>
                <w:lang w:val="ro-RO"/>
              </w:rPr>
            </w:pPr>
          </w:p>
        </w:tc>
      </w:tr>
      <w:tr w:rsidR="00DE2F20" w:rsidRPr="00DE2F20" w14:paraId="290CB194" w14:textId="77777777" w:rsidTr="00364ADD">
        <w:trPr>
          <w:cantSplit/>
          <w:trHeight w:val="171"/>
          <w:jc w:val="center"/>
        </w:trPr>
        <w:tc>
          <w:tcPr>
            <w:tcW w:w="1195" w:type="dxa"/>
            <w:vMerge/>
            <w:tcBorders>
              <w:left w:val="thinThickSmallGap" w:sz="24" w:space="0" w:color="auto"/>
            </w:tcBorders>
            <w:vAlign w:val="center"/>
          </w:tcPr>
          <w:p w14:paraId="53ADD54A"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4EDC6D38" w14:textId="77777777" w:rsidR="00D7587E" w:rsidRPr="00DE2F20" w:rsidRDefault="00D7587E" w:rsidP="00D7587E">
            <w:pPr>
              <w:jc w:val="center"/>
              <w:rPr>
                <w:b/>
                <w:bCs/>
                <w:sz w:val="14"/>
                <w:szCs w:val="14"/>
                <w:lang w:val="ro-RO"/>
              </w:rPr>
            </w:pPr>
          </w:p>
        </w:tc>
        <w:tc>
          <w:tcPr>
            <w:tcW w:w="1209" w:type="dxa"/>
            <w:vMerge/>
            <w:tcBorders>
              <w:left w:val="nil"/>
            </w:tcBorders>
            <w:vAlign w:val="center"/>
          </w:tcPr>
          <w:p w14:paraId="7956E86A" w14:textId="77777777" w:rsidR="00D7587E" w:rsidRPr="00F96C27" w:rsidRDefault="00D7587E" w:rsidP="00D7587E">
            <w:pPr>
              <w:jc w:val="center"/>
              <w:rPr>
                <w:sz w:val="13"/>
                <w:szCs w:val="13"/>
                <w:lang w:val="ro-RO"/>
              </w:rPr>
            </w:pPr>
          </w:p>
        </w:tc>
        <w:tc>
          <w:tcPr>
            <w:tcW w:w="1596" w:type="dxa"/>
            <w:tcBorders>
              <w:left w:val="nil"/>
            </w:tcBorders>
            <w:vAlign w:val="center"/>
          </w:tcPr>
          <w:p w14:paraId="161F1A01" w14:textId="77777777" w:rsidR="00D7587E" w:rsidRPr="00F96C27" w:rsidRDefault="00D7587E" w:rsidP="00D7587E">
            <w:pPr>
              <w:jc w:val="center"/>
              <w:rPr>
                <w:sz w:val="13"/>
                <w:szCs w:val="13"/>
                <w:lang w:val="ro-RO"/>
              </w:rPr>
            </w:pPr>
            <w:r w:rsidRPr="00F96C27">
              <w:rPr>
                <w:sz w:val="13"/>
                <w:szCs w:val="13"/>
                <w:lang w:val="ro-RO"/>
              </w:rPr>
              <w:t xml:space="preserve">INGINERIE INDUSTRIALĂ </w:t>
            </w:r>
          </w:p>
        </w:tc>
        <w:tc>
          <w:tcPr>
            <w:tcW w:w="2431" w:type="dxa"/>
            <w:vAlign w:val="center"/>
          </w:tcPr>
          <w:p w14:paraId="423556A1" w14:textId="77777777" w:rsidR="00D7587E" w:rsidRPr="00F96C27" w:rsidRDefault="00D7587E" w:rsidP="00D7587E">
            <w:pPr>
              <w:pStyle w:val="Default"/>
              <w:rPr>
                <w:color w:val="auto"/>
                <w:sz w:val="13"/>
                <w:szCs w:val="13"/>
              </w:rPr>
            </w:pPr>
            <w:r w:rsidRPr="00F96C27">
              <w:rPr>
                <w:color w:val="auto"/>
                <w:sz w:val="13"/>
                <w:szCs w:val="13"/>
              </w:rPr>
              <w:t xml:space="preserve">Informatică aplicată în inginerie industrială </w:t>
            </w:r>
          </w:p>
        </w:tc>
        <w:tc>
          <w:tcPr>
            <w:tcW w:w="1399" w:type="dxa"/>
            <w:vMerge/>
            <w:vAlign w:val="center"/>
          </w:tcPr>
          <w:p w14:paraId="13493628"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7AAF63EF"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599CC00"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833DF5C" w14:textId="77777777" w:rsidR="00D7587E" w:rsidRPr="00DE2F20" w:rsidRDefault="00D7587E" w:rsidP="00D7587E">
            <w:pPr>
              <w:jc w:val="center"/>
              <w:rPr>
                <w:b/>
                <w:bCs/>
                <w:sz w:val="18"/>
                <w:szCs w:val="18"/>
                <w:lang w:val="ro-RO"/>
              </w:rPr>
            </w:pPr>
          </w:p>
        </w:tc>
      </w:tr>
      <w:tr w:rsidR="00DE2F20" w:rsidRPr="00DE2F20" w14:paraId="70B6953E" w14:textId="77777777" w:rsidTr="00364ADD">
        <w:trPr>
          <w:cantSplit/>
          <w:trHeight w:val="171"/>
          <w:jc w:val="center"/>
        </w:trPr>
        <w:tc>
          <w:tcPr>
            <w:tcW w:w="1195" w:type="dxa"/>
            <w:vMerge/>
            <w:tcBorders>
              <w:left w:val="thinThickSmallGap" w:sz="24" w:space="0" w:color="auto"/>
            </w:tcBorders>
            <w:vAlign w:val="center"/>
          </w:tcPr>
          <w:p w14:paraId="6705367B"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4E0803F8" w14:textId="77777777" w:rsidR="00D7587E" w:rsidRPr="00DE2F20" w:rsidRDefault="00D7587E" w:rsidP="00D7587E">
            <w:pPr>
              <w:jc w:val="center"/>
              <w:rPr>
                <w:b/>
                <w:bCs/>
                <w:sz w:val="14"/>
                <w:szCs w:val="14"/>
                <w:lang w:val="ro-RO"/>
              </w:rPr>
            </w:pPr>
          </w:p>
        </w:tc>
        <w:tc>
          <w:tcPr>
            <w:tcW w:w="1209" w:type="dxa"/>
            <w:vMerge/>
            <w:tcBorders>
              <w:left w:val="nil"/>
            </w:tcBorders>
            <w:vAlign w:val="center"/>
          </w:tcPr>
          <w:p w14:paraId="248D2187" w14:textId="77777777" w:rsidR="00D7587E" w:rsidRPr="00F96C27" w:rsidRDefault="00D7587E" w:rsidP="00D7587E">
            <w:pPr>
              <w:jc w:val="center"/>
              <w:rPr>
                <w:sz w:val="13"/>
                <w:szCs w:val="13"/>
                <w:lang w:val="ro-RO"/>
              </w:rPr>
            </w:pPr>
          </w:p>
        </w:tc>
        <w:tc>
          <w:tcPr>
            <w:tcW w:w="1596" w:type="dxa"/>
            <w:vMerge w:val="restart"/>
            <w:tcBorders>
              <w:left w:val="nil"/>
            </w:tcBorders>
            <w:vAlign w:val="center"/>
          </w:tcPr>
          <w:p w14:paraId="554C091D" w14:textId="77777777" w:rsidR="00D7587E" w:rsidRPr="00F96C27" w:rsidRDefault="00D7587E" w:rsidP="00D7587E">
            <w:pPr>
              <w:jc w:val="center"/>
              <w:rPr>
                <w:sz w:val="13"/>
                <w:szCs w:val="13"/>
                <w:lang w:val="ro-RO"/>
              </w:rPr>
            </w:pPr>
            <w:r w:rsidRPr="00F96C27">
              <w:rPr>
                <w:sz w:val="13"/>
                <w:szCs w:val="13"/>
                <w:lang w:val="ro-RO"/>
              </w:rPr>
              <w:t>MECATRONICĂ ŞI ROBOTICĂ</w:t>
            </w:r>
          </w:p>
        </w:tc>
        <w:tc>
          <w:tcPr>
            <w:tcW w:w="2431" w:type="dxa"/>
            <w:vAlign w:val="center"/>
          </w:tcPr>
          <w:p w14:paraId="61068BE7" w14:textId="77777777" w:rsidR="00D7587E" w:rsidRPr="00F96C27" w:rsidRDefault="00D7587E" w:rsidP="00D7587E">
            <w:pPr>
              <w:rPr>
                <w:sz w:val="13"/>
                <w:szCs w:val="13"/>
                <w:lang w:val="ro-RO"/>
              </w:rPr>
            </w:pPr>
            <w:r w:rsidRPr="00F96C27">
              <w:rPr>
                <w:sz w:val="13"/>
                <w:szCs w:val="13"/>
                <w:lang w:val="ro-RO"/>
              </w:rPr>
              <w:t>Mecatronică</w:t>
            </w:r>
          </w:p>
        </w:tc>
        <w:tc>
          <w:tcPr>
            <w:tcW w:w="1399" w:type="dxa"/>
            <w:vMerge/>
            <w:vAlign w:val="center"/>
          </w:tcPr>
          <w:p w14:paraId="53320C1C"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42077D4A"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45E6809"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4C9E72E" w14:textId="77777777" w:rsidR="00D7587E" w:rsidRPr="00DE2F20" w:rsidRDefault="00D7587E" w:rsidP="00D7587E">
            <w:pPr>
              <w:jc w:val="center"/>
              <w:rPr>
                <w:b/>
                <w:bCs/>
                <w:sz w:val="18"/>
                <w:szCs w:val="18"/>
                <w:lang w:val="ro-RO"/>
              </w:rPr>
            </w:pPr>
          </w:p>
        </w:tc>
      </w:tr>
      <w:tr w:rsidR="00DE2F20" w:rsidRPr="00DE2F20" w14:paraId="0A3959CE" w14:textId="77777777" w:rsidTr="00364ADD">
        <w:trPr>
          <w:cantSplit/>
          <w:trHeight w:val="171"/>
          <w:jc w:val="center"/>
        </w:trPr>
        <w:tc>
          <w:tcPr>
            <w:tcW w:w="1195" w:type="dxa"/>
            <w:vMerge/>
            <w:tcBorders>
              <w:left w:val="thinThickSmallGap" w:sz="24" w:space="0" w:color="auto"/>
            </w:tcBorders>
            <w:vAlign w:val="center"/>
          </w:tcPr>
          <w:p w14:paraId="27885AF2"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3515AD49" w14:textId="77777777" w:rsidR="00D7587E" w:rsidRPr="00DE2F20" w:rsidRDefault="00D7587E" w:rsidP="00D7587E">
            <w:pPr>
              <w:jc w:val="center"/>
              <w:rPr>
                <w:b/>
                <w:bCs/>
                <w:sz w:val="14"/>
                <w:szCs w:val="14"/>
                <w:lang w:val="ro-RO"/>
              </w:rPr>
            </w:pPr>
          </w:p>
        </w:tc>
        <w:tc>
          <w:tcPr>
            <w:tcW w:w="1209" w:type="dxa"/>
            <w:vMerge/>
            <w:tcBorders>
              <w:left w:val="nil"/>
            </w:tcBorders>
            <w:vAlign w:val="center"/>
          </w:tcPr>
          <w:p w14:paraId="1BA5AC47" w14:textId="77777777" w:rsidR="00D7587E" w:rsidRPr="00F96C27" w:rsidRDefault="00D7587E" w:rsidP="00D7587E">
            <w:pPr>
              <w:jc w:val="center"/>
              <w:rPr>
                <w:sz w:val="13"/>
                <w:szCs w:val="13"/>
                <w:lang w:val="ro-RO"/>
              </w:rPr>
            </w:pPr>
          </w:p>
        </w:tc>
        <w:tc>
          <w:tcPr>
            <w:tcW w:w="1596" w:type="dxa"/>
            <w:vMerge/>
            <w:tcBorders>
              <w:left w:val="nil"/>
            </w:tcBorders>
            <w:vAlign w:val="center"/>
          </w:tcPr>
          <w:p w14:paraId="3DCEE2B4" w14:textId="77777777" w:rsidR="00D7587E" w:rsidRPr="00F96C27" w:rsidRDefault="00D7587E" w:rsidP="00D7587E">
            <w:pPr>
              <w:jc w:val="center"/>
              <w:rPr>
                <w:sz w:val="13"/>
                <w:szCs w:val="13"/>
                <w:lang w:val="ro-RO"/>
              </w:rPr>
            </w:pPr>
          </w:p>
        </w:tc>
        <w:tc>
          <w:tcPr>
            <w:tcW w:w="2431" w:type="dxa"/>
            <w:vAlign w:val="center"/>
          </w:tcPr>
          <w:p w14:paraId="44DBF519" w14:textId="77777777" w:rsidR="00D7587E" w:rsidRPr="00F96C27" w:rsidRDefault="00D7587E" w:rsidP="00D7587E">
            <w:pPr>
              <w:rPr>
                <w:sz w:val="13"/>
                <w:szCs w:val="13"/>
                <w:lang w:val="ro-RO"/>
              </w:rPr>
            </w:pPr>
            <w:r w:rsidRPr="00F96C27">
              <w:rPr>
                <w:sz w:val="13"/>
                <w:szCs w:val="13"/>
                <w:lang w:val="ro-RO"/>
              </w:rPr>
              <w:t>Robotică</w:t>
            </w:r>
          </w:p>
        </w:tc>
        <w:tc>
          <w:tcPr>
            <w:tcW w:w="1399" w:type="dxa"/>
            <w:vMerge/>
            <w:vAlign w:val="center"/>
          </w:tcPr>
          <w:p w14:paraId="45569487"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258CCDB8"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5BCDB0B"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92C0E9C" w14:textId="77777777" w:rsidR="00D7587E" w:rsidRPr="00DE2F20" w:rsidRDefault="00D7587E" w:rsidP="00D7587E">
            <w:pPr>
              <w:jc w:val="center"/>
              <w:rPr>
                <w:b/>
                <w:bCs/>
                <w:sz w:val="18"/>
                <w:szCs w:val="18"/>
                <w:lang w:val="ro-RO"/>
              </w:rPr>
            </w:pPr>
          </w:p>
        </w:tc>
      </w:tr>
      <w:tr w:rsidR="00DE2F20" w:rsidRPr="00DE2F20" w14:paraId="68851687" w14:textId="77777777" w:rsidTr="00364ADD">
        <w:trPr>
          <w:cantSplit/>
          <w:trHeight w:val="171"/>
          <w:jc w:val="center"/>
        </w:trPr>
        <w:tc>
          <w:tcPr>
            <w:tcW w:w="1195" w:type="dxa"/>
            <w:vMerge/>
            <w:tcBorders>
              <w:left w:val="thinThickSmallGap" w:sz="24" w:space="0" w:color="auto"/>
            </w:tcBorders>
            <w:vAlign w:val="center"/>
          </w:tcPr>
          <w:p w14:paraId="5536F339"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381DC52C" w14:textId="77777777" w:rsidR="00D7587E" w:rsidRPr="00DE2F20" w:rsidRDefault="00D7587E" w:rsidP="00D7587E">
            <w:pPr>
              <w:jc w:val="center"/>
              <w:rPr>
                <w:b/>
                <w:bCs/>
                <w:sz w:val="14"/>
                <w:szCs w:val="14"/>
                <w:lang w:val="ro-RO"/>
              </w:rPr>
            </w:pPr>
          </w:p>
        </w:tc>
        <w:tc>
          <w:tcPr>
            <w:tcW w:w="1209" w:type="dxa"/>
            <w:vMerge/>
            <w:tcBorders>
              <w:left w:val="nil"/>
            </w:tcBorders>
            <w:vAlign w:val="center"/>
          </w:tcPr>
          <w:p w14:paraId="6921FF4D" w14:textId="77777777" w:rsidR="00D7587E" w:rsidRPr="00F96C27" w:rsidRDefault="00D7587E" w:rsidP="00D7587E">
            <w:pPr>
              <w:jc w:val="center"/>
              <w:rPr>
                <w:sz w:val="13"/>
                <w:szCs w:val="13"/>
                <w:lang w:val="ro-RO"/>
              </w:rPr>
            </w:pPr>
          </w:p>
        </w:tc>
        <w:tc>
          <w:tcPr>
            <w:tcW w:w="1596" w:type="dxa"/>
            <w:vMerge w:val="restart"/>
            <w:tcBorders>
              <w:left w:val="nil"/>
            </w:tcBorders>
            <w:vAlign w:val="center"/>
          </w:tcPr>
          <w:p w14:paraId="584C1067" w14:textId="77777777" w:rsidR="00D7587E" w:rsidRPr="00F96C27" w:rsidRDefault="00D7587E" w:rsidP="00D7587E">
            <w:pPr>
              <w:jc w:val="center"/>
              <w:rPr>
                <w:sz w:val="13"/>
                <w:szCs w:val="13"/>
                <w:lang w:val="ro-RO"/>
              </w:rPr>
            </w:pPr>
            <w:r w:rsidRPr="00F96C27">
              <w:rPr>
                <w:sz w:val="13"/>
                <w:szCs w:val="13"/>
                <w:lang w:val="ro-RO"/>
              </w:rPr>
              <w:t>ŞTIINŢE INGINEREŞTI APLICATE</w:t>
            </w:r>
          </w:p>
        </w:tc>
        <w:tc>
          <w:tcPr>
            <w:tcW w:w="2431" w:type="dxa"/>
            <w:vAlign w:val="center"/>
          </w:tcPr>
          <w:p w14:paraId="791E1AAD" w14:textId="77777777" w:rsidR="00D7587E" w:rsidRPr="00F96C27" w:rsidRDefault="00D7587E" w:rsidP="00D7587E">
            <w:pPr>
              <w:rPr>
                <w:sz w:val="13"/>
                <w:szCs w:val="13"/>
                <w:lang w:val="ro-RO"/>
              </w:rPr>
            </w:pPr>
            <w:r w:rsidRPr="00F96C27">
              <w:rPr>
                <w:sz w:val="13"/>
                <w:szCs w:val="13"/>
                <w:lang w:val="ro-RO"/>
              </w:rPr>
              <w:t>Informatică industrială</w:t>
            </w:r>
          </w:p>
        </w:tc>
        <w:tc>
          <w:tcPr>
            <w:tcW w:w="1399" w:type="dxa"/>
            <w:vMerge/>
            <w:vAlign w:val="center"/>
          </w:tcPr>
          <w:p w14:paraId="12F26832"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7893F7B0"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F921D9C"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386E17C" w14:textId="77777777" w:rsidR="00D7587E" w:rsidRPr="00DE2F20" w:rsidRDefault="00D7587E" w:rsidP="00D7587E">
            <w:pPr>
              <w:jc w:val="center"/>
              <w:rPr>
                <w:b/>
                <w:bCs/>
                <w:sz w:val="18"/>
                <w:szCs w:val="18"/>
                <w:lang w:val="ro-RO"/>
              </w:rPr>
            </w:pPr>
          </w:p>
        </w:tc>
      </w:tr>
      <w:tr w:rsidR="00DE2F20" w:rsidRPr="00DE2F20" w14:paraId="5388AD31" w14:textId="77777777" w:rsidTr="00364ADD">
        <w:trPr>
          <w:cantSplit/>
          <w:trHeight w:val="171"/>
          <w:jc w:val="center"/>
        </w:trPr>
        <w:tc>
          <w:tcPr>
            <w:tcW w:w="1195" w:type="dxa"/>
            <w:vMerge/>
            <w:tcBorders>
              <w:left w:val="thinThickSmallGap" w:sz="24" w:space="0" w:color="auto"/>
            </w:tcBorders>
            <w:vAlign w:val="center"/>
          </w:tcPr>
          <w:p w14:paraId="54BE39FE"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20C3B644" w14:textId="77777777" w:rsidR="00D7587E" w:rsidRPr="00DE2F20" w:rsidRDefault="00D7587E" w:rsidP="00D7587E">
            <w:pPr>
              <w:jc w:val="center"/>
              <w:rPr>
                <w:b/>
                <w:bCs/>
                <w:sz w:val="14"/>
                <w:szCs w:val="14"/>
                <w:lang w:val="ro-RO"/>
              </w:rPr>
            </w:pPr>
          </w:p>
        </w:tc>
        <w:tc>
          <w:tcPr>
            <w:tcW w:w="1209" w:type="dxa"/>
            <w:vMerge/>
            <w:tcBorders>
              <w:left w:val="nil"/>
            </w:tcBorders>
            <w:vAlign w:val="center"/>
          </w:tcPr>
          <w:p w14:paraId="0F342540" w14:textId="77777777" w:rsidR="00D7587E" w:rsidRPr="00F96C27" w:rsidRDefault="00D7587E" w:rsidP="00D7587E">
            <w:pPr>
              <w:jc w:val="center"/>
              <w:rPr>
                <w:sz w:val="13"/>
                <w:szCs w:val="13"/>
                <w:lang w:val="ro-RO"/>
              </w:rPr>
            </w:pPr>
          </w:p>
        </w:tc>
        <w:tc>
          <w:tcPr>
            <w:tcW w:w="1596" w:type="dxa"/>
            <w:vMerge/>
            <w:tcBorders>
              <w:left w:val="nil"/>
            </w:tcBorders>
            <w:vAlign w:val="center"/>
          </w:tcPr>
          <w:p w14:paraId="5E85B3DB" w14:textId="77777777" w:rsidR="00D7587E" w:rsidRPr="00F96C27" w:rsidRDefault="00D7587E" w:rsidP="00D7587E">
            <w:pPr>
              <w:jc w:val="center"/>
              <w:rPr>
                <w:sz w:val="13"/>
                <w:szCs w:val="13"/>
                <w:lang w:val="ro-RO"/>
              </w:rPr>
            </w:pPr>
          </w:p>
        </w:tc>
        <w:tc>
          <w:tcPr>
            <w:tcW w:w="2431" w:type="dxa"/>
            <w:vAlign w:val="center"/>
          </w:tcPr>
          <w:p w14:paraId="4A51CDD2" w14:textId="77777777" w:rsidR="00D7587E" w:rsidRPr="00F96C27" w:rsidRDefault="00D7587E" w:rsidP="00D7587E">
            <w:pPr>
              <w:rPr>
                <w:sz w:val="13"/>
                <w:szCs w:val="13"/>
                <w:lang w:val="ro-RO"/>
              </w:rPr>
            </w:pPr>
            <w:r w:rsidRPr="00F96C27">
              <w:rPr>
                <w:sz w:val="13"/>
                <w:szCs w:val="13"/>
                <w:lang w:val="ro-RO"/>
              </w:rPr>
              <w:t>Informatică aplicată în inginerie electrică</w:t>
            </w:r>
          </w:p>
        </w:tc>
        <w:tc>
          <w:tcPr>
            <w:tcW w:w="1399" w:type="dxa"/>
            <w:vMerge/>
            <w:vAlign w:val="center"/>
          </w:tcPr>
          <w:p w14:paraId="3F51D565"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417450F1"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65211CF"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581E706" w14:textId="77777777" w:rsidR="00D7587E" w:rsidRPr="00DE2F20" w:rsidRDefault="00D7587E" w:rsidP="00D7587E">
            <w:pPr>
              <w:jc w:val="center"/>
              <w:rPr>
                <w:b/>
                <w:bCs/>
                <w:sz w:val="18"/>
                <w:szCs w:val="18"/>
                <w:lang w:val="ro-RO"/>
              </w:rPr>
            </w:pPr>
          </w:p>
        </w:tc>
      </w:tr>
      <w:tr w:rsidR="00DE2F20" w:rsidRPr="00DE2F20" w14:paraId="48B70EF4" w14:textId="77777777" w:rsidTr="00364ADD">
        <w:trPr>
          <w:cantSplit/>
          <w:trHeight w:val="171"/>
          <w:jc w:val="center"/>
        </w:trPr>
        <w:tc>
          <w:tcPr>
            <w:tcW w:w="1195" w:type="dxa"/>
            <w:vMerge/>
            <w:tcBorders>
              <w:left w:val="thinThickSmallGap" w:sz="24" w:space="0" w:color="auto"/>
            </w:tcBorders>
            <w:vAlign w:val="center"/>
          </w:tcPr>
          <w:p w14:paraId="3D690CBD"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021A83A2" w14:textId="77777777" w:rsidR="00D7587E" w:rsidRPr="00DE2F20" w:rsidRDefault="00D7587E" w:rsidP="00D7587E">
            <w:pPr>
              <w:jc w:val="center"/>
              <w:rPr>
                <w:b/>
                <w:bCs/>
                <w:sz w:val="14"/>
                <w:szCs w:val="14"/>
                <w:lang w:val="ro-RO"/>
              </w:rPr>
            </w:pPr>
          </w:p>
        </w:tc>
        <w:tc>
          <w:tcPr>
            <w:tcW w:w="1209" w:type="dxa"/>
            <w:vMerge/>
            <w:tcBorders>
              <w:left w:val="nil"/>
            </w:tcBorders>
            <w:vAlign w:val="center"/>
          </w:tcPr>
          <w:p w14:paraId="4E389094" w14:textId="77777777" w:rsidR="00D7587E" w:rsidRPr="00F96C27" w:rsidRDefault="00D7587E" w:rsidP="00D7587E">
            <w:pPr>
              <w:jc w:val="center"/>
              <w:rPr>
                <w:sz w:val="13"/>
                <w:szCs w:val="13"/>
                <w:lang w:val="ro-RO"/>
              </w:rPr>
            </w:pPr>
          </w:p>
        </w:tc>
        <w:tc>
          <w:tcPr>
            <w:tcW w:w="1596" w:type="dxa"/>
            <w:vMerge/>
            <w:tcBorders>
              <w:left w:val="nil"/>
            </w:tcBorders>
            <w:vAlign w:val="center"/>
          </w:tcPr>
          <w:p w14:paraId="6B0F567B" w14:textId="77777777" w:rsidR="00D7587E" w:rsidRPr="00F96C27" w:rsidRDefault="00D7587E" w:rsidP="00D7587E">
            <w:pPr>
              <w:jc w:val="center"/>
              <w:rPr>
                <w:sz w:val="13"/>
                <w:szCs w:val="13"/>
                <w:lang w:val="ro-RO"/>
              </w:rPr>
            </w:pPr>
          </w:p>
        </w:tc>
        <w:tc>
          <w:tcPr>
            <w:tcW w:w="2431" w:type="dxa"/>
            <w:vAlign w:val="center"/>
          </w:tcPr>
          <w:p w14:paraId="46759FEC" w14:textId="77777777" w:rsidR="00D7587E" w:rsidRPr="00F96C27" w:rsidRDefault="00D7587E" w:rsidP="00D7587E">
            <w:pPr>
              <w:rPr>
                <w:sz w:val="13"/>
                <w:szCs w:val="13"/>
                <w:lang w:val="ro-RO"/>
              </w:rPr>
            </w:pPr>
            <w:r w:rsidRPr="00F96C27">
              <w:rPr>
                <w:sz w:val="13"/>
                <w:szCs w:val="13"/>
                <w:lang w:val="ro-RO"/>
              </w:rPr>
              <w:t>Matematică şi informatică aplicată în inginerie</w:t>
            </w:r>
          </w:p>
        </w:tc>
        <w:tc>
          <w:tcPr>
            <w:tcW w:w="1399" w:type="dxa"/>
            <w:vMerge/>
            <w:vAlign w:val="center"/>
          </w:tcPr>
          <w:p w14:paraId="298508A9"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6FAA12C2"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A9E94BC"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0BCDEAA" w14:textId="77777777" w:rsidR="00D7587E" w:rsidRPr="00DE2F20" w:rsidRDefault="00D7587E" w:rsidP="00D7587E">
            <w:pPr>
              <w:jc w:val="center"/>
              <w:rPr>
                <w:b/>
                <w:bCs/>
                <w:sz w:val="18"/>
                <w:szCs w:val="18"/>
                <w:lang w:val="ro-RO"/>
              </w:rPr>
            </w:pPr>
          </w:p>
        </w:tc>
      </w:tr>
      <w:tr w:rsidR="00D7587E" w:rsidRPr="00DE2F20" w14:paraId="6C3F906D" w14:textId="77777777" w:rsidTr="00364ADD">
        <w:trPr>
          <w:cantSplit/>
          <w:trHeight w:val="171"/>
          <w:jc w:val="center"/>
        </w:trPr>
        <w:tc>
          <w:tcPr>
            <w:tcW w:w="1195" w:type="dxa"/>
            <w:vMerge/>
            <w:tcBorders>
              <w:left w:val="thinThickSmallGap" w:sz="24" w:space="0" w:color="auto"/>
            </w:tcBorders>
            <w:vAlign w:val="center"/>
          </w:tcPr>
          <w:p w14:paraId="31C56F66" w14:textId="77777777" w:rsidR="00D7587E" w:rsidRPr="00DE2F20" w:rsidRDefault="00D7587E" w:rsidP="00D7587E">
            <w:pPr>
              <w:jc w:val="center"/>
              <w:rPr>
                <w:b/>
                <w:bCs/>
                <w:sz w:val="14"/>
                <w:szCs w:val="14"/>
                <w:lang w:val="ro-RO"/>
              </w:rPr>
            </w:pPr>
          </w:p>
        </w:tc>
        <w:tc>
          <w:tcPr>
            <w:tcW w:w="1496" w:type="dxa"/>
            <w:vMerge/>
            <w:tcBorders>
              <w:right w:val="thinThickSmallGap" w:sz="24" w:space="0" w:color="auto"/>
            </w:tcBorders>
            <w:vAlign w:val="center"/>
          </w:tcPr>
          <w:p w14:paraId="7E4F5DD7" w14:textId="77777777" w:rsidR="00D7587E" w:rsidRPr="00DE2F20" w:rsidRDefault="00D7587E" w:rsidP="00D7587E">
            <w:pPr>
              <w:jc w:val="center"/>
              <w:rPr>
                <w:b/>
                <w:bCs/>
                <w:sz w:val="14"/>
                <w:szCs w:val="14"/>
                <w:lang w:val="ro-RO"/>
              </w:rPr>
            </w:pPr>
          </w:p>
        </w:tc>
        <w:tc>
          <w:tcPr>
            <w:tcW w:w="1209" w:type="dxa"/>
            <w:vMerge/>
            <w:tcBorders>
              <w:left w:val="nil"/>
            </w:tcBorders>
            <w:vAlign w:val="center"/>
          </w:tcPr>
          <w:p w14:paraId="45CFED60" w14:textId="77777777" w:rsidR="00D7587E" w:rsidRPr="00F96C27" w:rsidRDefault="00D7587E" w:rsidP="00D7587E">
            <w:pPr>
              <w:jc w:val="center"/>
              <w:rPr>
                <w:sz w:val="13"/>
                <w:szCs w:val="13"/>
                <w:lang w:val="ro-RO"/>
              </w:rPr>
            </w:pPr>
          </w:p>
        </w:tc>
        <w:tc>
          <w:tcPr>
            <w:tcW w:w="1596" w:type="dxa"/>
            <w:vMerge/>
            <w:tcBorders>
              <w:left w:val="nil"/>
            </w:tcBorders>
            <w:vAlign w:val="center"/>
          </w:tcPr>
          <w:p w14:paraId="54D267D9" w14:textId="77777777" w:rsidR="00D7587E" w:rsidRPr="00F96C27" w:rsidRDefault="00D7587E" w:rsidP="00D7587E">
            <w:pPr>
              <w:jc w:val="center"/>
              <w:rPr>
                <w:sz w:val="13"/>
                <w:szCs w:val="13"/>
                <w:lang w:val="ro-RO"/>
              </w:rPr>
            </w:pPr>
          </w:p>
        </w:tc>
        <w:tc>
          <w:tcPr>
            <w:tcW w:w="2431" w:type="dxa"/>
            <w:vAlign w:val="center"/>
          </w:tcPr>
          <w:p w14:paraId="26E6BFDB" w14:textId="77777777" w:rsidR="00D7587E" w:rsidRPr="00F96C27" w:rsidRDefault="00D7587E" w:rsidP="00D7587E">
            <w:pPr>
              <w:rPr>
                <w:sz w:val="13"/>
                <w:szCs w:val="13"/>
                <w:lang w:val="ro-RO"/>
              </w:rPr>
            </w:pPr>
            <w:r w:rsidRPr="00F96C27">
              <w:rPr>
                <w:sz w:val="13"/>
                <w:szCs w:val="13"/>
                <w:lang w:val="ro-RO"/>
              </w:rPr>
              <w:t>Informatică aplicată în ingineria materialelor</w:t>
            </w:r>
          </w:p>
        </w:tc>
        <w:tc>
          <w:tcPr>
            <w:tcW w:w="1399" w:type="dxa"/>
            <w:vMerge/>
            <w:vAlign w:val="center"/>
          </w:tcPr>
          <w:p w14:paraId="7D5B0E18" w14:textId="77777777" w:rsidR="00D7587E" w:rsidRPr="00DE2F20" w:rsidRDefault="00D7587E" w:rsidP="00D7587E">
            <w:pPr>
              <w:autoSpaceDE w:val="0"/>
              <w:autoSpaceDN w:val="0"/>
              <w:adjustRightInd w:val="0"/>
              <w:jc w:val="center"/>
              <w:rPr>
                <w:sz w:val="14"/>
                <w:szCs w:val="14"/>
                <w:lang w:val="ro-RO"/>
              </w:rPr>
            </w:pPr>
          </w:p>
        </w:tc>
        <w:tc>
          <w:tcPr>
            <w:tcW w:w="3179" w:type="dxa"/>
            <w:vMerge/>
            <w:vAlign w:val="center"/>
          </w:tcPr>
          <w:p w14:paraId="2938B13F" w14:textId="77777777" w:rsidR="00D7587E" w:rsidRPr="00DE2F20" w:rsidRDefault="00D7587E" w:rsidP="00D7587E">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EF4818B" w14:textId="77777777" w:rsidR="00D7587E" w:rsidRPr="00DE2F20" w:rsidRDefault="00D7587E" w:rsidP="00D7587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51AB287" w14:textId="77777777" w:rsidR="00D7587E" w:rsidRPr="00DE2F20" w:rsidRDefault="00D7587E" w:rsidP="00D7587E">
            <w:pPr>
              <w:jc w:val="center"/>
              <w:rPr>
                <w:b/>
                <w:bCs/>
                <w:sz w:val="18"/>
                <w:szCs w:val="18"/>
                <w:lang w:val="ro-RO"/>
              </w:rPr>
            </w:pPr>
          </w:p>
        </w:tc>
      </w:tr>
    </w:tbl>
    <w:p w14:paraId="5D9485F4" w14:textId="480F8366" w:rsidR="006222BB" w:rsidRDefault="006222BB">
      <w:pPr>
        <w:rPr>
          <w:lang w:val="ro-RO"/>
        </w:rPr>
      </w:pPr>
    </w:p>
    <w:p w14:paraId="25E3D242" w14:textId="79550781" w:rsidR="00C4109E" w:rsidRDefault="00C4109E">
      <w:pPr>
        <w:rPr>
          <w:lang w:val="ro-RO"/>
        </w:rPr>
      </w:pPr>
    </w:p>
    <w:p w14:paraId="4E0DDEB7" w14:textId="77777777" w:rsidR="007D2094" w:rsidRPr="007D2094" w:rsidRDefault="007D2094">
      <w:pPr>
        <w:rPr>
          <w:sz w:val="4"/>
          <w:szCs w:val="4"/>
          <w:lang w:val="ro-RO"/>
        </w:rPr>
      </w:pPr>
    </w:p>
    <w:p w14:paraId="3006080B" w14:textId="77777777" w:rsidR="006222BB" w:rsidRPr="00DE2F20" w:rsidRDefault="006222BB" w:rsidP="00AF2CD6">
      <w:pPr>
        <w:rPr>
          <w:sz w:val="2"/>
          <w:szCs w:val="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209"/>
        <w:gridCol w:w="1596"/>
        <w:gridCol w:w="2431"/>
        <w:gridCol w:w="1399"/>
        <w:gridCol w:w="3179"/>
        <w:gridCol w:w="935"/>
        <w:gridCol w:w="1559"/>
      </w:tblGrid>
      <w:tr w:rsidR="00DE2F20" w:rsidRPr="00DE2F20" w14:paraId="6FA89406" w14:textId="77777777" w:rsidTr="00C34B86">
        <w:trPr>
          <w:cantSplit/>
          <w:trHeight w:val="188"/>
          <w:jc w:val="center"/>
        </w:trPr>
        <w:tc>
          <w:tcPr>
            <w:tcW w:w="1195" w:type="dxa"/>
            <w:vMerge w:val="restart"/>
            <w:tcBorders>
              <w:left w:val="thinThickSmallGap" w:sz="24" w:space="0" w:color="auto"/>
            </w:tcBorders>
            <w:vAlign w:val="center"/>
          </w:tcPr>
          <w:p w14:paraId="726F4E35" w14:textId="77777777" w:rsidR="005E4C05" w:rsidRPr="00DE2F20" w:rsidRDefault="005E4C05" w:rsidP="005E4C05">
            <w:pPr>
              <w:jc w:val="center"/>
              <w:rPr>
                <w:b/>
                <w:bCs/>
                <w:sz w:val="14"/>
                <w:szCs w:val="14"/>
                <w:lang w:val="ro-RO"/>
              </w:rPr>
            </w:pPr>
            <w:r w:rsidRPr="00DE2F20">
              <w:rPr>
                <w:b/>
                <w:bCs/>
                <w:sz w:val="14"/>
                <w:szCs w:val="14"/>
                <w:lang w:val="ro-RO"/>
              </w:rPr>
              <w:t>Învăţământ gimnazial</w:t>
            </w:r>
          </w:p>
          <w:p w14:paraId="33183AA5" w14:textId="77777777" w:rsidR="005E4C05" w:rsidRPr="00DE2F20" w:rsidRDefault="005E4C05" w:rsidP="005E4C05">
            <w:pPr>
              <w:jc w:val="center"/>
              <w:rPr>
                <w:b/>
                <w:bCs/>
                <w:sz w:val="14"/>
                <w:szCs w:val="14"/>
                <w:lang w:val="ro-RO"/>
              </w:rPr>
            </w:pPr>
          </w:p>
        </w:tc>
        <w:tc>
          <w:tcPr>
            <w:tcW w:w="1496" w:type="dxa"/>
            <w:vMerge w:val="restart"/>
            <w:tcBorders>
              <w:right w:val="thinThickSmallGap" w:sz="24" w:space="0" w:color="auto"/>
            </w:tcBorders>
            <w:vAlign w:val="center"/>
          </w:tcPr>
          <w:p w14:paraId="7AEF7635" w14:textId="6508E67F" w:rsidR="005E4C05" w:rsidRPr="00DE2F20" w:rsidRDefault="005E4C05" w:rsidP="005E4C05">
            <w:pPr>
              <w:rPr>
                <w:b/>
                <w:bCs/>
                <w:sz w:val="18"/>
                <w:szCs w:val="18"/>
                <w:lang w:val="ro-RO"/>
              </w:rPr>
            </w:pPr>
            <w:r w:rsidRPr="00DE2F20">
              <w:rPr>
                <w:b/>
                <w:bCs/>
                <w:sz w:val="15"/>
                <w:szCs w:val="15"/>
                <w:lang w:val="ro-RO"/>
              </w:rPr>
              <w:t xml:space="preserve">Informatică şi tehnologia informaţiei şi a comunicaţiilor                                                                                                                                                                                                                                                                                                                                                                                                                                                                                                                                                                                                                                                                                                                                                                                                                                                                                                                                                                                                                                                                                                                                                                                                                                                                                                                                                                                                                                                                                                                                                                                                                                                                                                                                                                                                                                                                                                                                                                                                                                                                                                                                                                                                                                                                                                                                                                                                                                                                                                                                                                                                                                                                                                                                                                                                                                                                                                                                                                                                                                                                                                                                                                                                                                                                                                                                                                                                                                                                                                                                                                                                                                                                                                                                                                                                                                                                                                                                                                                                                                                                                                                                                                                                                                                                                                                                                                                                                                                                                                                                                                                                                                                                                                                                                                                                                                                                                                                                                                                                                                                                                                                                                                                                                                                                                                                                                                                                                                                                                                                                                                                                                                                                                                                                                                                                                                                                                                                                                                                                                                                                                                                                                                                                                                                                                                                                                                                                                                                                                                                                                                                                                                                                                                                                                                                                                                                                                                                                                                                                                                                                                                                                                                                                                                                                                                                                                                                                                                                                                                                                                                                                                                                                                                                                                                                                                                                                                                                                                                                                                                                                                                                                                                                                                                                                                                                                                                                                                                                                                                                                                                                                                                                                                                                                                                                                                                                                                                                                                                                                                                                                                                                                                                                                                                                                                                                                                                                                                                                                                                                                                                                                                                                                                                                                                                                                                                                                                                                                                                                                                                                                                                                                                                                                                                                                                                                                                                                                                                                                                                                                                                                                                                                                                                                                                                                                                                                                                                                                                                                                                                                                                                                                                                                                                                                                                                                                                                                                                                                                                                                                                                                                                                                                                                                                                                                                                                                                                                                                                                                                                                                                                                                                                                                                                                                                                                                                                                                                                                                                                                                                                                                                                                                                                                                                                                                                                                                                                                                                                                                                                                                                                                                                                                                                                                                                                                                                                                                                                                                                                                                                                                                                                                                                                                                                                                                                                                                                                                                                                                                                                                                                                                                                                                                                                                                                                                                                                                                                                                                                                                                                                                                                                                                                                                                                                                                                                                                                                                                                                                                                                                                                                                                                                                                                                                                                                                                                                                                                                                                                                                                                                                                                                                                                                                                                                                                                                                                                                                                                                                                                                                                                                                                                                                                                                                                                                                                                                                                                                                                                                                                                                                                                                                                                                                                                                                                                                                                                                                                                                                                                                                                                                                                                                                                                                                                                                                                                                                                                                                                                                                                                                                                                                                                                                                                                                                                                                                                                                                                                                                                                                                                                                                                                                                                                                                                                                                                         </w:t>
            </w:r>
          </w:p>
        </w:tc>
        <w:tc>
          <w:tcPr>
            <w:tcW w:w="1209" w:type="dxa"/>
            <w:vMerge w:val="restart"/>
            <w:tcBorders>
              <w:left w:val="nil"/>
            </w:tcBorders>
            <w:vAlign w:val="center"/>
          </w:tcPr>
          <w:p w14:paraId="4F96DC1E" w14:textId="77777777" w:rsidR="005E4C05" w:rsidRPr="00F96C27" w:rsidRDefault="005E4C05" w:rsidP="005E4C05">
            <w:pPr>
              <w:jc w:val="center"/>
              <w:rPr>
                <w:sz w:val="13"/>
                <w:szCs w:val="13"/>
                <w:lang w:val="ro-RO"/>
              </w:rPr>
            </w:pPr>
            <w:r w:rsidRPr="00F96C27">
              <w:rPr>
                <w:sz w:val="13"/>
                <w:szCs w:val="13"/>
                <w:lang w:val="ro-RO"/>
              </w:rPr>
              <w:t xml:space="preserve">ŞTIINŢE EXACTE / MATEMATICĂ ŞI ŞTIINŢE ALE NATURII                     </w:t>
            </w:r>
          </w:p>
        </w:tc>
        <w:tc>
          <w:tcPr>
            <w:tcW w:w="1596" w:type="dxa"/>
            <w:tcBorders>
              <w:left w:val="nil"/>
            </w:tcBorders>
            <w:vAlign w:val="center"/>
          </w:tcPr>
          <w:p w14:paraId="69875751" w14:textId="77777777" w:rsidR="005E4C05" w:rsidRPr="00F96C27" w:rsidRDefault="005E4C05" w:rsidP="005E4C05">
            <w:pPr>
              <w:jc w:val="center"/>
              <w:rPr>
                <w:sz w:val="13"/>
                <w:szCs w:val="13"/>
                <w:lang w:val="ro-RO"/>
              </w:rPr>
            </w:pPr>
            <w:r w:rsidRPr="00F96C27">
              <w:rPr>
                <w:sz w:val="13"/>
                <w:szCs w:val="13"/>
                <w:lang w:val="ro-RO"/>
              </w:rPr>
              <w:t>MATEMATICĂ</w:t>
            </w:r>
          </w:p>
        </w:tc>
        <w:tc>
          <w:tcPr>
            <w:tcW w:w="2431" w:type="dxa"/>
            <w:vAlign w:val="center"/>
          </w:tcPr>
          <w:p w14:paraId="082DB843" w14:textId="77777777" w:rsidR="005E4C05" w:rsidRPr="00F96C27" w:rsidRDefault="005E4C05" w:rsidP="005E4C05">
            <w:pPr>
              <w:rPr>
                <w:sz w:val="13"/>
                <w:szCs w:val="13"/>
                <w:lang w:val="ro-RO"/>
              </w:rPr>
            </w:pPr>
            <w:r w:rsidRPr="00F96C27">
              <w:rPr>
                <w:sz w:val="13"/>
                <w:szCs w:val="13"/>
                <w:lang w:val="ro-RO"/>
              </w:rPr>
              <w:t xml:space="preserve">Matematică informatică              </w:t>
            </w:r>
          </w:p>
        </w:tc>
        <w:tc>
          <w:tcPr>
            <w:tcW w:w="1399" w:type="dxa"/>
            <w:vMerge w:val="restart"/>
            <w:vAlign w:val="center"/>
          </w:tcPr>
          <w:p w14:paraId="5D02A327" w14:textId="77777777" w:rsidR="005E4C05" w:rsidRPr="00DE2F20" w:rsidRDefault="005E4C05" w:rsidP="005E4C05">
            <w:pPr>
              <w:rPr>
                <w:sz w:val="14"/>
                <w:szCs w:val="14"/>
                <w:lang w:val="ro-RO"/>
              </w:rPr>
            </w:pPr>
            <w:r w:rsidRPr="00DE2F20">
              <w:rPr>
                <w:sz w:val="14"/>
                <w:szCs w:val="14"/>
                <w:lang w:val="ro-RO"/>
              </w:rPr>
              <w:t>INGINERIA SISTEMELOR</w:t>
            </w:r>
          </w:p>
          <w:p w14:paraId="4939ED94" w14:textId="77777777" w:rsidR="005E4C05" w:rsidRPr="00DE2F20" w:rsidRDefault="005E4C05" w:rsidP="005E4C05">
            <w:pPr>
              <w:rPr>
                <w:sz w:val="14"/>
                <w:szCs w:val="14"/>
                <w:lang w:val="ro-RO"/>
              </w:rPr>
            </w:pPr>
          </w:p>
        </w:tc>
        <w:tc>
          <w:tcPr>
            <w:tcW w:w="3179" w:type="dxa"/>
            <w:vMerge w:val="restart"/>
            <w:vAlign w:val="center"/>
          </w:tcPr>
          <w:p w14:paraId="76C1AB1B"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Achiziţia şi prelucrarea datelor</w:t>
            </w:r>
          </w:p>
          <w:p w14:paraId="7ECE32A6"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Automatica sistemelor complexe</w:t>
            </w:r>
          </w:p>
          <w:p w14:paraId="477A16A5"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Automatica şi informatica industrială</w:t>
            </w:r>
          </w:p>
          <w:p w14:paraId="31C39A06"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Automatică avansată,</w:t>
            </w:r>
          </w:p>
          <w:p w14:paraId="37F8A91A" w14:textId="77777777" w:rsidR="005E4C05" w:rsidRPr="00DE2F20" w:rsidRDefault="005E4C05" w:rsidP="005E4C05">
            <w:pPr>
              <w:tabs>
                <w:tab w:val="left" w:pos="246"/>
              </w:tabs>
              <w:autoSpaceDE w:val="0"/>
              <w:autoSpaceDN w:val="0"/>
              <w:adjustRightInd w:val="0"/>
              <w:ind w:left="33"/>
              <w:rPr>
                <w:sz w:val="13"/>
                <w:szCs w:val="13"/>
              </w:rPr>
            </w:pPr>
            <w:r w:rsidRPr="00DE2F20">
              <w:rPr>
                <w:sz w:val="13"/>
                <w:szCs w:val="13"/>
              </w:rPr>
              <w:t>productică şi informatică industrială</w:t>
            </w:r>
          </w:p>
          <w:p w14:paraId="597C2AE0"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Automatizări avansate</w:t>
            </w:r>
          </w:p>
          <w:p w14:paraId="0B85CAD0"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Automatizări şi sisteme inteligente</w:t>
            </w:r>
          </w:p>
          <w:p w14:paraId="26C25592"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Arhitecturi orientate pe servicii pentru conducerea automată şi managementul întreprinderilor</w:t>
            </w:r>
            <w:r w:rsidRPr="00DE2F20">
              <w:rPr>
                <w:vanish/>
                <w:sz w:val="13"/>
                <w:szCs w:val="13"/>
              </w:rPr>
              <w:t xml:space="preserve"> pentru conducerea automată</w:t>
            </w:r>
          </w:p>
          <w:p w14:paraId="08598AE0"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Arhitecturi orientate pe servicii pentru întreprinderi</w:t>
            </w:r>
          </w:p>
          <w:p w14:paraId="6E3155C4"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 xml:space="preserve">Comanda avansată a sistemelor complexe </w:t>
            </w:r>
          </w:p>
          <w:p w14:paraId="75B4285A"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Comanda avansată a sistemelor complexe (în limba franceză)</w:t>
            </w:r>
          </w:p>
          <w:p w14:paraId="1B7CF11E"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Conducerea avansată a proceselor industriale</w:t>
            </w:r>
          </w:p>
          <w:p w14:paraId="233ADF72"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Control avansat şi sisteme în timp real</w:t>
            </w:r>
          </w:p>
          <w:p w14:paraId="249AE033"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Controlul avansat al proceselor</w:t>
            </w:r>
          </w:p>
          <w:p w14:paraId="6497B873"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Informatică aplicată</w:t>
            </w:r>
          </w:p>
          <w:p w14:paraId="2B8C0F43"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Informatică aplicată în ingineria sistemelor complexe</w:t>
            </w:r>
          </w:p>
          <w:p w14:paraId="37323E01"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Informatică aplicată în conducerea avansată</w:t>
            </w:r>
          </w:p>
          <w:p w14:paraId="1D817CD7"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Informatică aplicată în ingineria sistemelor</w:t>
            </w:r>
          </w:p>
          <w:p w14:paraId="0B9EFABB"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Ingineria sistemelor automate</w:t>
            </w:r>
          </w:p>
          <w:p w14:paraId="6D059B5E"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Ingineria conducerii avansate a fabricaţiei</w:t>
            </w:r>
          </w:p>
          <w:p w14:paraId="0B265146"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Ingineria calculatoarelor şi controlul proceselor</w:t>
            </w:r>
          </w:p>
          <w:p w14:paraId="5808A21A"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 xml:space="preserve">Ingineria şi managementul serviciilor  </w:t>
            </w:r>
          </w:p>
          <w:p w14:paraId="5E3F97B6"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Service engineering and management</w:t>
            </w:r>
          </w:p>
          <w:p w14:paraId="48ABF9E8"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Ingineria şi managementul sistemelor de afaceri</w:t>
            </w:r>
          </w:p>
          <w:p w14:paraId="089F1C7D"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Modele matematice în inginerie</w:t>
            </w:r>
          </w:p>
          <w:p w14:paraId="5B14ADC4"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Managementul proiectelor tehnice şi tehnologice</w:t>
            </w:r>
          </w:p>
          <w:p w14:paraId="435B278C"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Managementul şi protecţia informaţiei</w:t>
            </w:r>
          </w:p>
          <w:p w14:paraId="1B08FC8E"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Prelucrări complexe de semnal în aplicaţii multimedia</w:t>
            </w:r>
          </w:p>
          <w:p w14:paraId="42CD8D22"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Tehnologii informatice în ingineria sistemelor</w:t>
            </w:r>
          </w:p>
          <w:p w14:paraId="62AC1802"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Sisteme automate încorporate</w:t>
            </w:r>
          </w:p>
          <w:p w14:paraId="7F21E994"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Sisteme complexe</w:t>
            </w:r>
          </w:p>
          <w:p w14:paraId="530ABF56"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Complex systems</w:t>
            </w:r>
          </w:p>
          <w:p w14:paraId="5E5B27B9"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Sisteme cyber-fizice</w:t>
            </w:r>
          </w:p>
          <w:p w14:paraId="6A0FCA1B"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Cyber physical systems</w:t>
            </w:r>
          </w:p>
          <w:p w14:paraId="7AC96F35"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Sisteme de control inteligente</w:t>
            </w:r>
          </w:p>
          <w:p w14:paraId="1CBC38B2"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Sisteme informatice integrate</w:t>
            </w:r>
          </w:p>
          <w:p w14:paraId="7BD7C2A0"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Sisteme informatice de conducere avansată</w:t>
            </w:r>
          </w:p>
          <w:p w14:paraId="1F527CA6"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Sisteme informatice aplicate în producţie şi servicii</w:t>
            </w:r>
          </w:p>
          <w:p w14:paraId="3A849DFC"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Sisteme informatice integrate avansate</w:t>
            </w:r>
          </w:p>
          <w:p w14:paraId="0CAD906F"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Sisteme de control încorporate</w:t>
            </w:r>
          </w:p>
          <w:p w14:paraId="798ABB87"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Sisteme şi control automat</w:t>
            </w:r>
          </w:p>
          <w:p w14:paraId="5A4915A4"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Sisteme şi control automat (în limba engleză)</w:t>
            </w:r>
          </w:p>
          <w:p w14:paraId="40D00820"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 xml:space="preserve">Systems and control </w:t>
            </w:r>
          </w:p>
          <w:p w14:paraId="07D47B69"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Sisteme informatice complexe</w:t>
            </w:r>
          </w:p>
          <w:p w14:paraId="7D8F1F11"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Sisteme informatice în îngrijirea sănătăţii</w:t>
            </w:r>
          </w:p>
          <w:p w14:paraId="76A7CAA8"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Sisteme informatice în medicină</w:t>
            </w:r>
          </w:p>
          <w:p w14:paraId="1E16760F"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Sisteme inteligente de conducere</w:t>
            </w:r>
          </w:p>
          <w:p w14:paraId="5EBBEDFF"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Sisteme automate avansate</w:t>
            </w:r>
          </w:p>
          <w:p w14:paraId="6AA63397"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Sisteme automate de conducere a proceselor industriale</w:t>
            </w:r>
          </w:p>
          <w:p w14:paraId="05160D89"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Sisteme avansate în automatică şi tehnologii informatice</w:t>
            </w:r>
          </w:p>
          <w:p w14:paraId="3A1206E7"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Sisteme şi tehnologii informatice</w:t>
            </w:r>
          </w:p>
          <w:p w14:paraId="609FA65B"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Sisteme încorporate pentru domeniul auto</w:t>
            </w:r>
          </w:p>
          <w:p w14:paraId="67BDD41D"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 xml:space="preserve">Sisteme încorporate pentru domeniul auto (în limba engleză)  </w:t>
            </w:r>
          </w:p>
          <w:p w14:paraId="787F3B51" w14:textId="77777777" w:rsidR="005E4C05" w:rsidRPr="00DE2F20" w:rsidRDefault="005E4C05" w:rsidP="00707137">
            <w:pPr>
              <w:numPr>
                <w:ilvl w:val="0"/>
                <w:numId w:val="103"/>
              </w:numPr>
              <w:tabs>
                <w:tab w:val="left" w:pos="246"/>
              </w:tabs>
              <w:autoSpaceDE w:val="0"/>
              <w:autoSpaceDN w:val="0"/>
              <w:adjustRightInd w:val="0"/>
              <w:ind w:left="33" w:firstLine="0"/>
              <w:rPr>
                <w:sz w:val="13"/>
                <w:szCs w:val="13"/>
              </w:rPr>
            </w:pPr>
            <w:r w:rsidRPr="00DE2F20">
              <w:rPr>
                <w:sz w:val="13"/>
                <w:szCs w:val="13"/>
              </w:rPr>
              <w:t>Automotive embedded software</w:t>
            </w:r>
          </w:p>
          <w:p w14:paraId="443912D2" w14:textId="44138A03" w:rsidR="005E4C05" w:rsidRPr="00DE2F20" w:rsidRDefault="005E4C05" w:rsidP="00707137">
            <w:pPr>
              <w:numPr>
                <w:ilvl w:val="0"/>
                <w:numId w:val="103"/>
              </w:numPr>
              <w:tabs>
                <w:tab w:val="left" w:pos="246"/>
              </w:tabs>
              <w:autoSpaceDE w:val="0"/>
              <w:autoSpaceDN w:val="0"/>
              <w:adjustRightInd w:val="0"/>
              <w:ind w:left="33" w:firstLine="0"/>
              <w:rPr>
                <w:sz w:val="14"/>
                <w:szCs w:val="14"/>
                <w:lang w:val="ro-RO"/>
              </w:rPr>
            </w:pPr>
            <w:r w:rsidRPr="00DE2F20">
              <w:rPr>
                <w:sz w:val="13"/>
                <w:szCs w:val="13"/>
              </w:rPr>
              <w:t>Tehnici avansate in domeniul sistemelor şi semnalelor</w:t>
            </w:r>
          </w:p>
        </w:tc>
        <w:tc>
          <w:tcPr>
            <w:tcW w:w="935" w:type="dxa"/>
            <w:vMerge w:val="restart"/>
            <w:tcBorders>
              <w:right w:val="thinThickSmallGap" w:sz="24" w:space="0" w:color="auto"/>
            </w:tcBorders>
            <w:vAlign w:val="center"/>
          </w:tcPr>
          <w:p w14:paraId="5C93DC6D" w14:textId="77777777" w:rsidR="005E4C05" w:rsidRPr="00DE2F20" w:rsidRDefault="005E4C05" w:rsidP="005E4C05">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5E59D29A" w14:textId="4AE688D3" w:rsidR="00FA72AF" w:rsidRPr="00DE2F20" w:rsidRDefault="00E23C99" w:rsidP="00FA72AF">
            <w:pPr>
              <w:jc w:val="center"/>
              <w:rPr>
                <w:sz w:val="14"/>
                <w:szCs w:val="14"/>
              </w:rPr>
            </w:pPr>
            <w:r>
              <w:rPr>
                <w:sz w:val="14"/>
                <w:szCs w:val="14"/>
              </w:rPr>
              <w:t>Proba practico-metodică</w:t>
            </w:r>
          </w:p>
          <w:p w14:paraId="36F13490" w14:textId="77777777" w:rsidR="00FA72AF" w:rsidRPr="00DE2F20" w:rsidRDefault="00FA72AF" w:rsidP="00FA72AF">
            <w:pPr>
              <w:jc w:val="center"/>
              <w:rPr>
                <w:sz w:val="14"/>
                <w:szCs w:val="14"/>
              </w:rPr>
            </w:pPr>
            <w:r w:rsidRPr="00DE2F20">
              <w:rPr>
                <w:sz w:val="14"/>
                <w:szCs w:val="14"/>
              </w:rPr>
              <w:t>+</w:t>
            </w:r>
          </w:p>
          <w:p w14:paraId="5E7A5140" w14:textId="77777777" w:rsidR="00FA72AF" w:rsidRPr="00DE2F20" w:rsidRDefault="00FA72AF" w:rsidP="00FA72AF">
            <w:pPr>
              <w:jc w:val="center"/>
              <w:rPr>
                <w:sz w:val="14"/>
                <w:szCs w:val="14"/>
              </w:rPr>
            </w:pPr>
            <w:r w:rsidRPr="00DE2F20">
              <w:rPr>
                <w:sz w:val="14"/>
                <w:szCs w:val="14"/>
              </w:rPr>
              <w:t>Proba scrisă:</w:t>
            </w:r>
          </w:p>
          <w:p w14:paraId="158BF565"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3551E1CF"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21508BEE" w14:textId="77777777" w:rsidR="00FA72AF" w:rsidRPr="002E7B58" w:rsidRDefault="00FA72AF" w:rsidP="00FA72AF">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2A14F91D" w14:textId="77777777" w:rsidR="00FA72AF" w:rsidRPr="002E7B58" w:rsidRDefault="00FA72AF" w:rsidP="00FA72AF">
            <w:pPr>
              <w:jc w:val="center"/>
              <w:rPr>
                <w:color w:val="0070C0"/>
                <w:sz w:val="16"/>
                <w:szCs w:val="16"/>
                <w:lang w:val="ro-RO"/>
              </w:rPr>
            </w:pPr>
            <w:r w:rsidRPr="002E7B58">
              <w:rPr>
                <w:color w:val="0070C0"/>
                <w:sz w:val="16"/>
                <w:szCs w:val="16"/>
                <w:lang w:val="ro-RO"/>
              </w:rPr>
              <w:t>/</w:t>
            </w:r>
          </w:p>
          <w:p w14:paraId="01A5843D"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45CEBC33"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5C3B729B" w14:textId="2716D888" w:rsidR="005E4C05" w:rsidRPr="00DE2F20" w:rsidRDefault="00FA72AF" w:rsidP="00FA72AF">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57EB74D8" w14:textId="77777777" w:rsidTr="00364ADD">
        <w:trPr>
          <w:cantSplit/>
          <w:trHeight w:val="171"/>
          <w:jc w:val="center"/>
        </w:trPr>
        <w:tc>
          <w:tcPr>
            <w:tcW w:w="1195" w:type="dxa"/>
            <w:vMerge/>
            <w:tcBorders>
              <w:left w:val="thinThickSmallGap" w:sz="24" w:space="0" w:color="auto"/>
            </w:tcBorders>
            <w:vAlign w:val="center"/>
          </w:tcPr>
          <w:p w14:paraId="3143AF2E"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0CA43B13"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137B06B2" w14:textId="77777777" w:rsidR="006222BB" w:rsidRPr="00F96C27" w:rsidRDefault="006222BB" w:rsidP="005207BD">
            <w:pPr>
              <w:jc w:val="center"/>
              <w:rPr>
                <w:sz w:val="13"/>
                <w:szCs w:val="13"/>
                <w:lang w:val="ro-RO"/>
              </w:rPr>
            </w:pPr>
          </w:p>
        </w:tc>
        <w:tc>
          <w:tcPr>
            <w:tcW w:w="1596" w:type="dxa"/>
            <w:vMerge w:val="restart"/>
            <w:tcBorders>
              <w:left w:val="nil"/>
            </w:tcBorders>
            <w:vAlign w:val="center"/>
          </w:tcPr>
          <w:p w14:paraId="71BC9661" w14:textId="77777777" w:rsidR="006222BB" w:rsidRPr="00F96C27" w:rsidRDefault="006222BB" w:rsidP="005207BD">
            <w:pPr>
              <w:jc w:val="center"/>
              <w:rPr>
                <w:sz w:val="13"/>
                <w:szCs w:val="13"/>
                <w:lang w:val="ro-RO"/>
              </w:rPr>
            </w:pPr>
            <w:r w:rsidRPr="00F96C27">
              <w:rPr>
                <w:sz w:val="13"/>
                <w:szCs w:val="13"/>
                <w:lang w:val="ro-RO"/>
              </w:rPr>
              <w:t>INFORMATICĂ</w:t>
            </w:r>
          </w:p>
        </w:tc>
        <w:tc>
          <w:tcPr>
            <w:tcW w:w="2431" w:type="dxa"/>
            <w:vAlign w:val="center"/>
          </w:tcPr>
          <w:p w14:paraId="6AE1FE86" w14:textId="77777777" w:rsidR="006222BB" w:rsidRPr="00F96C27" w:rsidRDefault="006222BB" w:rsidP="005207BD">
            <w:pPr>
              <w:rPr>
                <w:sz w:val="13"/>
                <w:szCs w:val="13"/>
                <w:lang w:val="ro-RO"/>
              </w:rPr>
            </w:pPr>
            <w:r w:rsidRPr="00F96C27">
              <w:rPr>
                <w:sz w:val="13"/>
                <w:szCs w:val="13"/>
                <w:lang w:val="ro-RO"/>
              </w:rPr>
              <w:t>Informatică</w:t>
            </w:r>
          </w:p>
        </w:tc>
        <w:tc>
          <w:tcPr>
            <w:tcW w:w="1399" w:type="dxa"/>
            <w:vMerge/>
            <w:vAlign w:val="center"/>
          </w:tcPr>
          <w:p w14:paraId="7AEE3B1C" w14:textId="77777777" w:rsidR="006222BB" w:rsidRPr="00DE2F20" w:rsidRDefault="006222BB" w:rsidP="005207BD">
            <w:pPr>
              <w:autoSpaceDE w:val="0"/>
              <w:autoSpaceDN w:val="0"/>
              <w:adjustRightInd w:val="0"/>
              <w:jc w:val="center"/>
              <w:rPr>
                <w:sz w:val="14"/>
                <w:szCs w:val="14"/>
                <w:lang w:val="ro-RO"/>
              </w:rPr>
            </w:pPr>
          </w:p>
        </w:tc>
        <w:tc>
          <w:tcPr>
            <w:tcW w:w="3179" w:type="dxa"/>
            <w:vMerge/>
            <w:vAlign w:val="center"/>
          </w:tcPr>
          <w:p w14:paraId="205E98AF" w14:textId="77777777" w:rsidR="006222BB" w:rsidRPr="00DE2F20"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814409F"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C0005CD" w14:textId="77777777" w:rsidR="006222BB" w:rsidRPr="00DE2F20" w:rsidRDefault="006222BB" w:rsidP="005207BD">
            <w:pPr>
              <w:jc w:val="center"/>
              <w:rPr>
                <w:b/>
                <w:bCs/>
                <w:sz w:val="18"/>
                <w:szCs w:val="18"/>
                <w:lang w:val="ro-RO"/>
              </w:rPr>
            </w:pPr>
          </w:p>
        </w:tc>
      </w:tr>
      <w:tr w:rsidR="00DE2F20" w:rsidRPr="00DE2F20" w14:paraId="7460A568" w14:textId="77777777" w:rsidTr="00364ADD">
        <w:trPr>
          <w:cantSplit/>
          <w:trHeight w:val="171"/>
          <w:jc w:val="center"/>
        </w:trPr>
        <w:tc>
          <w:tcPr>
            <w:tcW w:w="1195" w:type="dxa"/>
            <w:vMerge/>
            <w:tcBorders>
              <w:left w:val="thinThickSmallGap" w:sz="24" w:space="0" w:color="auto"/>
            </w:tcBorders>
            <w:vAlign w:val="center"/>
          </w:tcPr>
          <w:p w14:paraId="7EEE678B"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1B0740FA"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00546581" w14:textId="77777777" w:rsidR="006222BB" w:rsidRPr="00F96C27" w:rsidRDefault="006222BB" w:rsidP="005207BD">
            <w:pPr>
              <w:jc w:val="center"/>
              <w:rPr>
                <w:sz w:val="13"/>
                <w:szCs w:val="13"/>
                <w:lang w:val="ro-RO"/>
              </w:rPr>
            </w:pPr>
          </w:p>
        </w:tc>
        <w:tc>
          <w:tcPr>
            <w:tcW w:w="1596" w:type="dxa"/>
            <w:vMerge/>
            <w:tcBorders>
              <w:left w:val="nil"/>
            </w:tcBorders>
            <w:vAlign w:val="center"/>
          </w:tcPr>
          <w:p w14:paraId="40C6BF8F" w14:textId="77777777" w:rsidR="006222BB" w:rsidRPr="00F96C27" w:rsidRDefault="006222BB" w:rsidP="005207BD">
            <w:pPr>
              <w:jc w:val="center"/>
              <w:rPr>
                <w:sz w:val="13"/>
                <w:szCs w:val="13"/>
                <w:lang w:val="ro-RO"/>
              </w:rPr>
            </w:pPr>
          </w:p>
        </w:tc>
        <w:tc>
          <w:tcPr>
            <w:tcW w:w="2431" w:type="dxa"/>
            <w:vAlign w:val="center"/>
          </w:tcPr>
          <w:p w14:paraId="23AFA58C" w14:textId="77777777" w:rsidR="006222BB" w:rsidRPr="00F96C27" w:rsidRDefault="006222BB" w:rsidP="005207BD">
            <w:pPr>
              <w:rPr>
                <w:sz w:val="13"/>
                <w:szCs w:val="13"/>
                <w:lang w:val="ro-RO"/>
              </w:rPr>
            </w:pPr>
            <w:r w:rsidRPr="00F96C27">
              <w:rPr>
                <w:sz w:val="13"/>
                <w:szCs w:val="13"/>
                <w:lang w:val="ro-RO"/>
              </w:rPr>
              <w:t>Informatică aplicată</w:t>
            </w:r>
          </w:p>
        </w:tc>
        <w:tc>
          <w:tcPr>
            <w:tcW w:w="1399" w:type="dxa"/>
            <w:vMerge/>
            <w:vAlign w:val="center"/>
          </w:tcPr>
          <w:p w14:paraId="246EB07F" w14:textId="77777777" w:rsidR="006222BB" w:rsidRPr="00DE2F20" w:rsidRDefault="006222BB" w:rsidP="005207BD">
            <w:pPr>
              <w:autoSpaceDE w:val="0"/>
              <w:autoSpaceDN w:val="0"/>
              <w:adjustRightInd w:val="0"/>
              <w:jc w:val="center"/>
              <w:rPr>
                <w:sz w:val="14"/>
                <w:szCs w:val="14"/>
                <w:lang w:val="ro-RO"/>
              </w:rPr>
            </w:pPr>
          </w:p>
        </w:tc>
        <w:tc>
          <w:tcPr>
            <w:tcW w:w="3179" w:type="dxa"/>
            <w:vMerge/>
            <w:vAlign w:val="center"/>
          </w:tcPr>
          <w:p w14:paraId="4575BA4C" w14:textId="77777777" w:rsidR="006222BB" w:rsidRPr="00DE2F20"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078DE5C"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7F746B7" w14:textId="77777777" w:rsidR="006222BB" w:rsidRPr="00DE2F20" w:rsidRDefault="006222BB" w:rsidP="005207BD">
            <w:pPr>
              <w:jc w:val="center"/>
              <w:rPr>
                <w:b/>
                <w:bCs/>
                <w:sz w:val="18"/>
                <w:szCs w:val="18"/>
                <w:lang w:val="ro-RO"/>
              </w:rPr>
            </w:pPr>
          </w:p>
        </w:tc>
      </w:tr>
      <w:tr w:rsidR="00DE2F20" w:rsidRPr="00DE2F20" w14:paraId="0E297FB3" w14:textId="77777777" w:rsidTr="00364ADD">
        <w:trPr>
          <w:cantSplit/>
          <w:trHeight w:val="171"/>
          <w:jc w:val="center"/>
        </w:trPr>
        <w:tc>
          <w:tcPr>
            <w:tcW w:w="1195" w:type="dxa"/>
            <w:vMerge/>
            <w:tcBorders>
              <w:left w:val="thinThickSmallGap" w:sz="24" w:space="0" w:color="auto"/>
            </w:tcBorders>
            <w:vAlign w:val="center"/>
          </w:tcPr>
          <w:p w14:paraId="3AB67933"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05545B18"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103758BA" w14:textId="77777777" w:rsidR="006222BB" w:rsidRPr="00F96C27" w:rsidRDefault="006222BB" w:rsidP="005207BD">
            <w:pPr>
              <w:jc w:val="center"/>
              <w:rPr>
                <w:sz w:val="13"/>
                <w:szCs w:val="13"/>
                <w:lang w:val="ro-RO"/>
              </w:rPr>
            </w:pPr>
          </w:p>
        </w:tc>
        <w:tc>
          <w:tcPr>
            <w:tcW w:w="1596" w:type="dxa"/>
            <w:tcBorders>
              <w:left w:val="nil"/>
            </w:tcBorders>
            <w:vAlign w:val="center"/>
          </w:tcPr>
          <w:p w14:paraId="3653831B" w14:textId="77777777" w:rsidR="006222BB" w:rsidRPr="00F96C27" w:rsidRDefault="006222BB" w:rsidP="005207BD">
            <w:pPr>
              <w:jc w:val="center"/>
              <w:rPr>
                <w:sz w:val="13"/>
                <w:szCs w:val="13"/>
                <w:lang w:val="ro-RO"/>
              </w:rPr>
            </w:pPr>
            <w:r w:rsidRPr="00F96C27">
              <w:rPr>
                <w:sz w:val="13"/>
                <w:szCs w:val="13"/>
                <w:lang w:val="ro-RO"/>
              </w:rPr>
              <w:t>FIZICĂ</w:t>
            </w:r>
          </w:p>
        </w:tc>
        <w:tc>
          <w:tcPr>
            <w:tcW w:w="2431" w:type="dxa"/>
            <w:vAlign w:val="center"/>
          </w:tcPr>
          <w:p w14:paraId="3CD96ABE" w14:textId="77777777" w:rsidR="006222BB" w:rsidRPr="00F96C27" w:rsidRDefault="006222BB" w:rsidP="005207BD">
            <w:pPr>
              <w:rPr>
                <w:sz w:val="13"/>
                <w:szCs w:val="13"/>
                <w:lang w:val="ro-RO"/>
              </w:rPr>
            </w:pPr>
            <w:r w:rsidRPr="00F96C27">
              <w:rPr>
                <w:sz w:val="13"/>
                <w:szCs w:val="13"/>
                <w:lang w:val="ro-RO"/>
              </w:rPr>
              <w:t>Fizică informatică</w:t>
            </w:r>
          </w:p>
        </w:tc>
        <w:tc>
          <w:tcPr>
            <w:tcW w:w="1399" w:type="dxa"/>
            <w:vMerge/>
            <w:vAlign w:val="center"/>
          </w:tcPr>
          <w:p w14:paraId="7BE0BCE2" w14:textId="77777777" w:rsidR="006222BB" w:rsidRPr="00DE2F20" w:rsidRDefault="006222BB" w:rsidP="005207BD">
            <w:pPr>
              <w:autoSpaceDE w:val="0"/>
              <w:autoSpaceDN w:val="0"/>
              <w:adjustRightInd w:val="0"/>
              <w:jc w:val="center"/>
              <w:rPr>
                <w:sz w:val="14"/>
                <w:szCs w:val="14"/>
                <w:lang w:val="ro-RO"/>
              </w:rPr>
            </w:pPr>
          </w:p>
        </w:tc>
        <w:tc>
          <w:tcPr>
            <w:tcW w:w="3179" w:type="dxa"/>
            <w:vMerge/>
            <w:vAlign w:val="center"/>
          </w:tcPr>
          <w:p w14:paraId="77BB1D57" w14:textId="77777777" w:rsidR="006222BB" w:rsidRPr="00DE2F20"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0617A88"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6A68ADA" w14:textId="77777777" w:rsidR="006222BB" w:rsidRPr="00DE2F20" w:rsidRDefault="006222BB" w:rsidP="005207BD">
            <w:pPr>
              <w:jc w:val="center"/>
              <w:rPr>
                <w:b/>
                <w:bCs/>
                <w:sz w:val="18"/>
                <w:szCs w:val="18"/>
                <w:lang w:val="ro-RO"/>
              </w:rPr>
            </w:pPr>
          </w:p>
        </w:tc>
      </w:tr>
      <w:tr w:rsidR="00DE2F20" w:rsidRPr="00DE2F20" w14:paraId="6C63C001" w14:textId="77777777" w:rsidTr="00364ADD">
        <w:trPr>
          <w:cantSplit/>
          <w:trHeight w:val="171"/>
          <w:jc w:val="center"/>
        </w:trPr>
        <w:tc>
          <w:tcPr>
            <w:tcW w:w="1195" w:type="dxa"/>
            <w:vMerge/>
            <w:tcBorders>
              <w:left w:val="thinThickSmallGap" w:sz="24" w:space="0" w:color="auto"/>
            </w:tcBorders>
            <w:vAlign w:val="center"/>
          </w:tcPr>
          <w:p w14:paraId="6914B9D6"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5B2A2F57"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7C670C52" w14:textId="77777777" w:rsidR="006222BB" w:rsidRPr="00F96C27" w:rsidRDefault="006222BB" w:rsidP="005207BD">
            <w:pPr>
              <w:jc w:val="center"/>
              <w:rPr>
                <w:sz w:val="13"/>
                <w:szCs w:val="13"/>
                <w:lang w:val="ro-RO"/>
              </w:rPr>
            </w:pPr>
          </w:p>
        </w:tc>
        <w:tc>
          <w:tcPr>
            <w:tcW w:w="1596" w:type="dxa"/>
            <w:tcBorders>
              <w:left w:val="nil"/>
            </w:tcBorders>
            <w:vAlign w:val="center"/>
          </w:tcPr>
          <w:p w14:paraId="18509F53" w14:textId="77777777" w:rsidR="006222BB" w:rsidRPr="00F96C27" w:rsidRDefault="006222BB" w:rsidP="005207BD">
            <w:pPr>
              <w:jc w:val="center"/>
              <w:rPr>
                <w:sz w:val="13"/>
                <w:szCs w:val="13"/>
                <w:lang w:val="ro-RO"/>
              </w:rPr>
            </w:pPr>
            <w:r w:rsidRPr="00F96C27">
              <w:rPr>
                <w:sz w:val="13"/>
                <w:szCs w:val="13"/>
                <w:lang w:val="ro-RO"/>
              </w:rPr>
              <w:t>CHIMIE</w:t>
            </w:r>
          </w:p>
        </w:tc>
        <w:tc>
          <w:tcPr>
            <w:tcW w:w="2431" w:type="dxa"/>
            <w:vAlign w:val="center"/>
          </w:tcPr>
          <w:p w14:paraId="67FCFE9A" w14:textId="77777777" w:rsidR="006222BB" w:rsidRPr="00F96C27" w:rsidRDefault="006222BB" w:rsidP="005207BD">
            <w:pPr>
              <w:rPr>
                <w:sz w:val="13"/>
                <w:szCs w:val="13"/>
                <w:lang w:val="ro-RO"/>
              </w:rPr>
            </w:pPr>
            <w:r w:rsidRPr="00F96C27">
              <w:rPr>
                <w:sz w:val="13"/>
                <w:szCs w:val="13"/>
                <w:lang w:val="ro-RO"/>
              </w:rPr>
              <w:t>Chimie informatică</w:t>
            </w:r>
          </w:p>
        </w:tc>
        <w:tc>
          <w:tcPr>
            <w:tcW w:w="1399" w:type="dxa"/>
            <w:vMerge/>
            <w:vAlign w:val="center"/>
          </w:tcPr>
          <w:p w14:paraId="6FC056C6" w14:textId="77777777" w:rsidR="006222BB" w:rsidRPr="00DE2F20" w:rsidRDefault="006222BB" w:rsidP="005207BD">
            <w:pPr>
              <w:autoSpaceDE w:val="0"/>
              <w:autoSpaceDN w:val="0"/>
              <w:adjustRightInd w:val="0"/>
              <w:jc w:val="center"/>
              <w:rPr>
                <w:sz w:val="14"/>
                <w:szCs w:val="14"/>
                <w:lang w:val="ro-RO"/>
              </w:rPr>
            </w:pPr>
          </w:p>
        </w:tc>
        <w:tc>
          <w:tcPr>
            <w:tcW w:w="3179" w:type="dxa"/>
            <w:vMerge/>
            <w:vAlign w:val="center"/>
          </w:tcPr>
          <w:p w14:paraId="40CDDB4C" w14:textId="77777777" w:rsidR="006222BB" w:rsidRPr="00DE2F20"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462C5B5"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C477517" w14:textId="77777777" w:rsidR="006222BB" w:rsidRPr="00DE2F20" w:rsidRDefault="006222BB" w:rsidP="005207BD">
            <w:pPr>
              <w:jc w:val="center"/>
              <w:rPr>
                <w:b/>
                <w:bCs/>
                <w:sz w:val="18"/>
                <w:szCs w:val="18"/>
                <w:lang w:val="ro-RO"/>
              </w:rPr>
            </w:pPr>
          </w:p>
        </w:tc>
      </w:tr>
      <w:tr w:rsidR="00DE2F20" w:rsidRPr="00DE2F20" w14:paraId="52F9B32F" w14:textId="77777777" w:rsidTr="00364ADD">
        <w:trPr>
          <w:cantSplit/>
          <w:trHeight w:val="171"/>
          <w:jc w:val="center"/>
        </w:trPr>
        <w:tc>
          <w:tcPr>
            <w:tcW w:w="1195" w:type="dxa"/>
            <w:vMerge/>
            <w:tcBorders>
              <w:left w:val="thinThickSmallGap" w:sz="24" w:space="0" w:color="auto"/>
            </w:tcBorders>
            <w:vAlign w:val="center"/>
          </w:tcPr>
          <w:p w14:paraId="49C9DF99"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6093C686" w14:textId="77777777" w:rsidR="006222BB" w:rsidRPr="00DE2F20" w:rsidRDefault="006222BB" w:rsidP="005207BD">
            <w:pPr>
              <w:jc w:val="center"/>
              <w:rPr>
                <w:b/>
                <w:bCs/>
                <w:sz w:val="14"/>
                <w:szCs w:val="14"/>
                <w:lang w:val="ro-RO"/>
              </w:rPr>
            </w:pPr>
          </w:p>
        </w:tc>
        <w:tc>
          <w:tcPr>
            <w:tcW w:w="1209" w:type="dxa"/>
            <w:vMerge w:val="restart"/>
            <w:tcBorders>
              <w:left w:val="nil"/>
            </w:tcBorders>
            <w:vAlign w:val="center"/>
          </w:tcPr>
          <w:p w14:paraId="2033E9A2" w14:textId="77777777" w:rsidR="006222BB" w:rsidRPr="00F96C27" w:rsidRDefault="00257FF1" w:rsidP="005207BD">
            <w:pPr>
              <w:jc w:val="center"/>
              <w:rPr>
                <w:sz w:val="13"/>
                <w:szCs w:val="13"/>
                <w:lang w:val="ro-RO"/>
              </w:rPr>
            </w:pPr>
            <w:r w:rsidRPr="00F96C27">
              <w:rPr>
                <w:sz w:val="13"/>
                <w:szCs w:val="13"/>
                <w:lang w:val="ro-RO"/>
              </w:rPr>
              <w:t>ŞTIINŢE ECONOMICE / ŞTIINŢE SOCIALE</w:t>
            </w:r>
          </w:p>
        </w:tc>
        <w:tc>
          <w:tcPr>
            <w:tcW w:w="1596" w:type="dxa"/>
            <w:vMerge w:val="restart"/>
            <w:tcBorders>
              <w:left w:val="nil"/>
            </w:tcBorders>
            <w:vAlign w:val="center"/>
          </w:tcPr>
          <w:p w14:paraId="0296B55C" w14:textId="77777777" w:rsidR="006222BB" w:rsidRPr="00F96C27" w:rsidRDefault="006222BB" w:rsidP="005207BD">
            <w:pPr>
              <w:jc w:val="center"/>
              <w:rPr>
                <w:sz w:val="13"/>
                <w:szCs w:val="13"/>
                <w:lang w:val="ro-RO"/>
              </w:rPr>
            </w:pPr>
            <w:r w:rsidRPr="00F96C27">
              <w:rPr>
                <w:sz w:val="13"/>
                <w:szCs w:val="13"/>
                <w:lang w:val="ro-RO"/>
              </w:rPr>
              <w:t xml:space="preserve">STATISTICĂ ŞI INFORMATICĂ ECONOMICĂ              </w:t>
            </w:r>
          </w:p>
        </w:tc>
        <w:tc>
          <w:tcPr>
            <w:tcW w:w="2431" w:type="dxa"/>
            <w:vAlign w:val="center"/>
          </w:tcPr>
          <w:p w14:paraId="6AB8452A" w14:textId="77777777" w:rsidR="006222BB" w:rsidRPr="00F96C27" w:rsidRDefault="006222BB" w:rsidP="005207BD">
            <w:pPr>
              <w:rPr>
                <w:sz w:val="13"/>
                <w:szCs w:val="13"/>
                <w:lang w:val="ro-RO"/>
              </w:rPr>
            </w:pPr>
            <w:r w:rsidRPr="00F96C27">
              <w:rPr>
                <w:sz w:val="13"/>
                <w:szCs w:val="13"/>
                <w:lang w:val="ro-RO"/>
              </w:rPr>
              <w:t xml:space="preserve">Cibernetică economică  </w:t>
            </w:r>
          </w:p>
        </w:tc>
        <w:tc>
          <w:tcPr>
            <w:tcW w:w="1399" w:type="dxa"/>
            <w:vMerge/>
            <w:vAlign w:val="center"/>
          </w:tcPr>
          <w:p w14:paraId="3A4245AF" w14:textId="77777777" w:rsidR="006222BB" w:rsidRPr="00DE2F20" w:rsidRDefault="006222BB" w:rsidP="005207BD">
            <w:pPr>
              <w:autoSpaceDE w:val="0"/>
              <w:autoSpaceDN w:val="0"/>
              <w:adjustRightInd w:val="0"/>
              <w:jc w:val="center"/>
              <w:rPr>
                <w:sz w:val="14"/>
                <w:szCs w:val="14"/>
                <w:lang w:val="ro-RO"/>
              </w:rPr>
            </w:pPr>
          </w:p>
        </w:tc>
        <w:tc>
          <w:tcPr>
            <w:tcW w:w="3179" w:type="dxa"/>
            <w:vMerge/>
            <w:vAlign w:val="center"/>
          </w:tcPr>
          <w:p w14:paraId="1B782ADC" w14:textId="77777777" w:rsidR="006222BB" w:rsidRPr="00DE2F20"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C10FD0E"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2C8F8B2" w14:textId="77777777" w:rsidR="006222BB" w:rsidRPr="00DE2F20" w:rsidRDefault="006222BB" w:rsidP="005207BD">
            <w:pPr>
              <w:jc w:val="center"/>
              <w:rPr>
                <w:b/>
                <w:bCs/>
                <w:sz w:val="18"/>
                <w:szCs w:val="18"/>
                <w:lang w:val="ro-RO"/>
              </w:rPr>
            </w:pPr>
          </w:p>
        </w:tc>
      </w:tr>
      <w:tr w:rsidR="00DE2F20" w:rsidRPr="00DE2F20" w14:paraId="6D6DB670" w14:textId="77777777" w:rsidTr="00364ADD">
        <w:trPr>
          <w:cantSplit/>
          <w:trHeight w:val="171"/>
          <w:jc w:val="center"/>
        </w:trPr>
        <w:tc>
          <w:tcPr>
            <w:tcW w:w="1195" w:type="dxa"/>
            <w:vMerge/>
            <w:tcBorders>
              <w:left w:val="thinThickSmallGap" w:sz="24" w:space="0" w:color="auto"/>
            </w:tcBorders>
            <w:vAlign w:val="center"/>
          </w:tcPr>
          <w:p w14:paraId="505BE8D7"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710066FB"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377B9416" w14:textId="77777777" w:rsidR="006222BB" w:rsidRPr="00F96C27" w:rsidRDefault="006222BB" w:rsidP="005207BD">
            <w:pPr>
              <w:jc w:val="center"/>
              <w:rPr>
                <w:sz w:val="13"/>
                <w:szCs w:val="13"/>
                <w:lang w:val="ro-RO"/>
              </w:rPr>
            </w:pPr>
          </w:p>
        </w:tc>
        <w:tc>
          <w:tcPr>
            <w:tcW w:w="1596" w:type="dxa"/>
            <w:vMerge/>
            <w:tcBorders>
              <w:left w:val="nil"/>
            </w:tcBorders>
            <w:vAlign w:val="center"/>
          </w:tcPr>
          <w:p w14:paraId="1AECCEDC" w14:textId="77777777" w:rsidR="006222BB" w:rsidRPr="00F96C27" w:rsidRDefault="006222BB" w:rsidP="005207BD">
            <w:pPr>
              <w:jc w:val="center"/>
              <w:rPr>
                <w:sz w:val="13"/>
                <w:szCs w:val="13"/>
                <w:lang w:val="ro-RO"/>
              </w:rPr>
            </w:pPr>
          </w:p>
        </w:tc>
        <w:tc>
          <w:tcPr>
            <w:tcW w:w="2431" w:type="dxa"/>
            <w:vAlign w:val="center"/>
          </w:tcPr>
          <w:p w14:paraId="09C8909D" w14:textId="77777777" w:rsidR="006222BB" w:rsidRPr="00F96C27" w:rsidRDefault="006222BB" w:rsidP="005207BD">
            <w:pPr>
              <w:rPr>
                <w:sz w:val="13"/>
                <w:szCs w:val="13"/>
                <w:lang w:val="ro-RO"/>
              </w:rPr>
            </w:pPr>
            <w:r w:rsidRPr="00F96C27">
              <w:rPr>
                <w:sz w:val="13"/>
                <w:szCs w:val="13"/>
                <w:lang w:val="ro-RO"/>
              </w:rPr>
              <w:t>Statistică şi previziune economică</w:t>
            </w:r>
          </w:p>
        </w:tc>
        <w:tc>
          <w:tcPr>
            <w:tcW w:w="1399" w:type="dxa"/>
            <w:vMerge/>
            <w:vAlign w:val="center"/>
          </w:tcPr>
          <w:p w14:paraId="6E607D79" w14:textId="77777777" w:rsidR="006222BB" w:rsidRPr="00DE2F20" w:rsidRDefault="006222BB" w:rsidP="005207BD">
            <w:pPr>
              <w:autoSpaceDE w:val="0"/>
              <w:autoSpaceDN w:val="0"/>
              <w:adjustRightInd w:val="0"/>
              <w:jc w:val="center"/>
              <w:rPr>
                <w:sz w:val="14"/>
                <w:szCs w:val="14"/>
                <w:lang w:val="ro-RO"/>
              </w:rPr>
            </w:pPr>
          </w:p>
        </w:tc>
        <w:tc>
          <w:tcPr>
            <w:tcW w:w="3179" w:type="dxa"/>
            <w:vMerge/>
            <w:vAlign w:val="center"/>
          </w:tcPr>
          <w:p w14:paraId="06BA6BC5" w14:textId="77777777" w:rsidR="006222BB" w:rsidRPr="00DE2F20"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8C50BC1"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A60C4E0" w14:textId="77777777" w:rsidR="006222BB" w:rsidRPr="00DE2F20" w:rsidRDefault="006222BB" w:rsidP="005207BD">
            <w:pPr>
              <w:jc w:val="center"/>
              <w:rPr>
                <w:b/>
                <w:bCs/>
                <w:sz w:val="18"/>
                <w:szCs w:val="18"/>
                <w:lang w:val="ro-RO"/>
              </w:rPr>
            </w:pPr>
          </w:p>
        </w:tc>
      </w:tr>
      <w:tr w:rsidR="00DE2F20" w:rsidRPr="00DE2F20" w14:paraId="5AC94792" w14:textId="77777777" w:rsidTr="00364ADD">
        <w:trPr>
          <w:cantSplit/>
          <w:trHeight w:val="171"/>
          <w:jc w:val="center"/>
        </w:trPr>
        <w:tc>
          <w:tcPr>
            <w:tcW w:w="1195" w:type="dxa"/>
            <w:vMerge/>
            <w:tcBorders>
              <w:left w:val="thinThickSmallGap" w:sz="24" w:space="0" w:color="auto"/>
            </w:tcBorders>
            <w:vAlign w:val="center"/>
          </w:tcPr>
          <w:p w14:paraId="24FCEAA3"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15C2441D"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58BBB84B" w14:textId="77777777" w:rsidR="006222BB" w:rsidRPr="00F96C27" w:rsidRDefault="006222BB" w:rsidP="005207BD">
            <w:pPr>
              <w:jc w:val="center"/>
              <w:rPr>
                <w:sz w:val="13"/>
                <w:szCs w:val="13"/>
                <w:lang w:val="ro-RO"/>
              </w:rPr>
            </w:pPr>
          </w:p>
        </w:tc>
        <w:tc>
          <w:tcPr>
            <w:tcW w:w="1596" w:type="dxa"/>
            <w:vMerge/>
            <w:tcBorders>
              <w:left w:val="nil"/>
            </w:tcBorders>
            <w:vAlign w:val="center"/>
          </w:tcPr>
          <w:p w14:paraId="3499F215" w14:textId="77777777" w:rsidR="006222BB" w:rsidRPr="00F96C27" w:rsidRDefault="006222BB" w:rsidP="005207BD">
            <w:pPr>
              <w:jc w:val="center"/>
              <w:rPr>
                <w:sz w:val="13"/>
                <w:szCs w:val="13"/>
                <w:lang w:val="ro-RO"/>
              </w:rPr>
            </w:pPr>
          </w:p>
        </w:tc>
        <w:tc>
          <w:tcPr>
            <w:tcW w:w="2431" w:type="dxa"/>
            <w:vAlign w:val="center"/>
          </w:tcPr>
          <w:p w14:paraId="10E8EB7F" w14:textId="77777777" w:rsidR="006222BB" w:rsidRPr="00F96C27" w:rsidRDefault="006222BB" w:rsidP="005207BD">
            <w:pPr>
              <w:rPr>
                <w:sz w:val="13"/>
                <w:szCs w:val="13"/>
                <w:lang w:val="ro-RO"/>
              </w:rPr>
            </w:pPr>
            <w:r w:rsidRPr="00F96C27">
              <w:rPr>
                <w:sz w:val="13"/>
                <w:szCs w:val="13"/>
                <w:lang w:val="ro-RO"/>
              </w:rPr>
              <w:t xml:space="preserve">Informatică economică                 </w:t>
            </w:r>
          </w:p>
        </w:tc>
        <w:tc>
          <w:tcPr>
            <w:tcW w:w="1399" w:type="dxa"/>
            <w:vMerge/>
            <w:vAlign w:val="center"/>
          </w:tcPr>
          <w:p w14:paraId="529F0EC6" w14:textId="77777777" w:rsidR="006222BB" w:rsidRPr="00DE2F20" w:rsidRDefault="006222BB" w:rsidP="005207BD">
            <w:pPr>
              <w:autoSpaceDE w:val="0"/>
              <w:autoSpaceDN w:val="0"/>
              <w:adjustRightInd w:val="0"/>
              <w:jc w:val="center"/>
              <w:rPr>
                <w:sz w:val="14"/>
                <w:szCs w:val="14"/>
                <w:lang w:val="ro-RO"/>
              </w:rPr>
            </w:pPr>
          </w:p>
        </w:tc>
        <w:tc>
          <w:tcPr>
            <w:tcW w:w="3179" w:type="dxa"/>
            <w:vMerge/>
            <w:vAlign w:val="center"/>
          </w:tcPr>
          <w:p w14:paraId="3B069F24" w14:textId="77777777" w:rsidR="006222BB" w:rsidRPr="00DE2F20"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814006C"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260E8A2" w14:textId="77777777" w:rsidR="006222BB" w:rsidRPr="00DE2F20" w:rsidRDefault="006222BB" w:rsidP="005207BD">
            <w:pPr>
              <w:jc w:val="center"/>
              <w:rPr>
                <w:b/>
                <w:bCs/>
                <w:sz w:val="18"/>
                <w:szCs w:val="18"/>
                <w:lang w:val="ro-RO"/>
              </w:rPr>
            </w:pPr>
          </w:p>
        </w:tc>
      </w:tr>
      <w:tr w:rsidR="00DE2F20" w:rsidRPr="00DE2F20" w14:paraId="11AE1F9A" w14:textId="77777777" w:rsidTr="00364ADD">
        <w:trPr>
          <w:cantSplit/>
          <w:trHeight w:val="171"/>
          <w:jc w:val="center"/>
        </w:trPr>
        <w:tc>
          <w:tcPr>
            <w:tcW w:w="1195" w:type="dxa"/>
            <w:vMerge/>
            <w:tcBorders>
              <w:left w:val="thinThickSmallGap" w:sz="24" w:space="0" w:color="auto"/>
            </w:tcBorders>
            <w:vAlign w:val="center"/>
          </w:tcPr>
          <w:p w14:paraId="76CB9922"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7BBEB02C"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5D798DE1" w14:textId="77777777" w:rsidR="006222BB" w:rsidRPr="00F96C27" w:rsidRDefault="006222BB" w:rsidP="005207BD">
            <w:pPr>
              <w:jc w:val="center"/>
              <w:rPr>
                <w:sz w:val="13"/>
                <w:szCs w:val="13"/>
                <w:lang w:val="ro-RO"/>
              </w:rPr>
            </w:pPr>
          </w:p>
        </w:tc>
        <w:tc>
          <w:tcPr>
            <w:tcW w:w="1596" w:type="dxa"/>
            <w:vMerge w:val="restart"/>
            <w:tcBorders>
              <w:left w:val="nil"/>
            </w:tcBorders>
            <w:vAlign w:val="center"/>
          </w:tcPr>
          <w:p w14:paraId="1B44E15C" w14:textId="77777777" w:rsidR="006222BB" w:rsidRPr="00F96C27" w:rsidRDefault="006222BB" w:rsidP="005207BD">
            <w:pPr>
              <w:jc w:val="center"/>
              <w:rPr>
                <w:sz w:val="13"/>
                <w:szCs w:val="13"/>
                <w:lang w:val="ro-RO"/>
              </w:rPr>
            </w:pPr>
            <w:r w:rsidRPr="00F96C27">
              <w:rPr>
                <w:sz w:val="13"/>
                <w:szCs w:val="13"/>
                <w:lang w:val="ro-RO"/>
              </w:rPr>
              <w:t>CIBERNETICĂ, STATISTICĂ ŞI INFORMATICĂ ECONOMICĂ</w:t>
            </w:r>
          </w:p>
        </w:tc>
        <w:tc>
          <w:tcPr>
            <w:tcW w:w="2431" w:type="dxa"/>
            <w:vAlign w:val="center"/>
          </w:tcPr>
          <w:p w14:paraId="3C863A1F" w14:textId="77777777" w:rsidR="006222BB" w:rsidRPr="00F96C27" w:rsidRDefault="006222BB" w:rsidP="005207BD">
            <w:pPr>
              <w:rPr>
                <w:sz w:val="13"/>
                <w:szCs w:val="13"/>
                <w:lang w:val="ro-RO"/>
              </w:rPr>
            </w:pPr>
            <w:r w:rsidRPr="00F96C27">
              <w:rPr>
                <w:sz w:val="13"/>
                <w:szCs w:val="13"/>
                <w:lang w:val="ro-RO"/>
              </w:rPr>
              <w:t>Cibernetică economică</w:t>
            </w:r>
          </w:p>
        </w:tc>
        <w:tc>
          <w:tcPr>
            <w:tcW w:w="1399" w:type="dxa"/>
            <w:vMerge/>
            <w:vAlign w:val="center"/>
          </w:tcPr>
          <w:p w14:paraId="04709DD8" w14:textId="77777777" w:rsidR="006222BB" w:rsidRPr="00DE2F20" w:rsidRDefault="006222BB" w:rsidP="005207BD">
            <w:pPr>
              <w:autoSpaceDE w:val="0"/>
              <w:autoSpaceDN w:val="0"/>
              <w:adjustRightInd w:val="0"/>
              <w:jc w:val="center"/>
              <w:rPr>
                <w:sz w:val="14"/>
                <w:szCs w:val="14"/>
                <w:lang w:val="ro-RO"/>
              </w:rPr>
            </w:pPr>
          </w:p>
        </w:tc>
        <w:tc>
          <w:tcPr>
            <w:tcW w:w="3179" w:type="dxa"/>
            <w:vMerge/>
            <w:vAlign w:val="center"/>
          </w:tcPr>
          <w:p w14:paraId="6F640E21" w14:textId="77777777" w:rsidR="006222BB" w:rsidRPr="00DE2F20"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C7EFDB3"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ED7A3A7" w14:textId="77777777" w:rsidR="006222BB" w:rsidRPr="00DE2F20" w:rsidRDefault="006222BB" w:rsidP="005207BD">
            <w:pPr>
              <w:jc w:val="center"/>
              <w:rPr>
                <w:b/>
                <w:bCs/>
                <w:sz w:val="18"/>
                <w:szCs w:val="18"/>
                <w:lang w:val="ro-RO"/>
              </w:rPr>
            </w:pPr>
          </w:p>
        </w:tc>
      </w:tr>
      <w:tr w:rsidR="00DE2F20" w:rsidRPr="00DE2F20" w14:paraId="4A34E1D2" w14:textId="77777777" w:rsidTr="00364ADD">
        <w:trPr>
          <w:cantSplit/>
          <w:trHeight w:val="171"/>
          <w:jc w:val="center"/>
        </w:trPr>
        <w:tc>
          <w:tcPr>
            <w:tcW w:w="1195" w:type="dxa"/>
            <w:vMerge/>
            <w:tcBorders>
              <w:left w:val="thinThickSmallGap" w:sz="24" w:space="0" w:color="auto"/>
            </w:tcBorders>
            <w:vAlign w:val="center"/>
          </w:tcPr>
          <w:p w14:paraId="5FFF19EE"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5892A822"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0D49170B" w14:textId="77777777" w:rsidR="006222BB" w:rsidRPr="00F96C27" w:rsidRDefault="006222BB" w:rsidP="005207BD">
            <w:pPr>
              <w:jc w:val="center"/>
              <w:rPr>
                <w:sz w:val="13"/>
                <w:szCs w:val="13"/>
                <w:lang w:val="ro-RO"/>
              </w:rPr>
            </w:pPr>
          </w:p>
        </w:tc>
        <w:tc>
          <w:tcPr>
            <w:tcW w:w="1596" w:type="dxa"/>
            <w:vMerge/>
            <w:tcBorders>
              <w:left w:val="nil"/>
            </w:tcBorders>
            <w:vAlign w:val="center"/>
          </w:tcPr>
          <w:p w14:paraId="4805A9AF" w14:textId="77777777" w:rsidR="006222BB" w:rsidRPr="00F96C27" w:rsidRDefault="006222BB" w:rsidP="005207BD">
            <w:pPr>
              <w:jc w:val="center"/>
              <w:rPr>
                <w:sz w:val="13"/>
                <w:szCs w:val="13"/>
                <w:lang w:val="ro-RO"/>
              </w:rPr>
            </w:pPr>
          </w:p>
        </w:tc>
        <w:tc>
          <w:tcPr>
            <w:tcW w:w="2431" w:type="dxa"/>
            <w:vAlign w:val="center"/>
          </w:tcPr>
          <w:p w14:paraId="1C4B6A41" w14:textId="77777777" w:rsidR="006222BB" w:rsidRPr="00F96C27" w:rsidRDefault="006222BB" w:rsidP="005207BD">
            <w:pPr>
              <w:rPr>
                <w:sz w:val="13"/>
                <w:szCs w:val="13"/>
                <w:lang w:val="ro-RO"/>
              </w:rPr>
            </w:pPr>
            <w:r w:rsidRPr="00F96C27">
              <w:rPr>
                <w:sz w:val="13"/>
                <w:szCs w:val="13"/>
                <w:lang w:val="ro-RO"/>
              </w:rPr>
              <w:t>Statistică şi previziune economică</w:t>
            </w:r>
          </w:p>
        </w:tc>
        <w:tc>
          <w:tcPr>
            <w:tcW w:w="1399" w:type="dxa"/>
            <w:vMerge/>
            <w:vAlign w:val="center"/>
          </w:tcPr>
          <w:p w14:paraId="143804A0" w14:textId="77777777" w:rsidR="006222BB" w:rsidRPr="00DE2F20" w:rsidRDefault="006222BB" w:rsidP="005207BD">
            <w:pPr>
              <w:autoSpaceDE w:val="0"/>
              <w:autoSpaceDN w:val="0"/>
              <w:adjustRightInd w:val="0"/>
              <w:jc w:val="center"/>
              <w:rPr>
                <w:sz w:val="14"/>
                <w:szCs w:val="14"/>
                <w:lang w:val="ro-RO"/>
              </w:rPr>
            </w:pPr>
          </w:p>
        </w:tc>
        <w:tc>
          <w:tcPr>
            <w:tcW w:w="3179" w:type="dxa"/>
            <w:vMerge/>
            <w:vAlign w:val="center"/>
          </w:tcPr>
          <w:p w14:paraId="44162CC4" w14:textId="77777777" w:rsidR="006222BB" w:rsidRPr="00DE2F20"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1C02F5A"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4E5427F" w14:textId="77777777" w:rsidR="006222BB" w:rsidRPr="00DE2F20" w:rsidRDefault="006222BB" w:rsidP="005207BD">
            <w:pPr>
              <w:jc w:val="center"/>
              <w:rPr>
                <w:b/>
                <w:bCs/>
                <w:sz w:val="18"/>
                <w:szCs w:val="18"/>
                <w:lang w:val="ro-RO"/>
              </w:rPr>
            </w:pPr>
          </w:p>
        </w:tc>
      </w:tr>
      <w:tr w:rsidR="00DE2F20" w:rsidRPr="00DE2F20" w14:paraId="4081410F" w14:textId="77777777" w:rsidTr="00364ADD">
        <w:trPr>
          <w:cantSplit/>
          <w:trHeight w:val="171"/>
          <w:jc w:val="center"/>
        </w:trPr>
        <w:tc>
          <w:tcPr>
            <w:tcW w:w="1195" w:type="dxa"/>
            <w:vMerge/>
            <w:tcBorders>
              <w:left w:val="thinThickSmallGap" w:sz="24" w:space="0" w:color="auto"/>
            </w:tcBorders>
            <w:vAlign w:val="center"/>
          </w:tcPr>
          <w:p w14:paraId="69C80D67"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3AB719A3"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1D5F474D" w14:textId="77777777" w:rsidR="006222BB" w:rsidRPr="00F96C27" w:rsidRDefault="006222BB" w:rsidP="005207BD">
            <w:pPr>
              <w:jc w:val="center"/>
              <w:rPr>
                <w:sz w:val="13"/>
                <w:szCs w:val="13"/>
                <w:lang w:val="ro-RO"/>
              </w:rPr>
            </w:pPr>
          </w:p>
        </w:tc>
        <w:tc>
          <w:tcPr>
            <w:tcW w:w="1596" w:type="dxa"/>
            <w:vMerge/>
            <w:tcBorders>
              <w:left w:val="nil"/>
            </w:tcBorders>
            <w:vAlign w:val="center"/>
          </w:tcPr>
          <w:p w14:paraId="6B3F1A94" w14:textId="77777777" w:rsidR="006222BB" w:rsidRPr="00F96C27" w:rsidRDefault="006222BB" w:rsidP="005207BD">
            <w:pPr>
              <w:jc w:val="center"/>
              <w:rPr>
                <w:sz w:val="13"/>
                <w:szCs w:val="13"/>
                <w:lang w:val="ro-RO"/>
              </w:rPr>
            </w:pPr>
          </w:p>
        </w:tc>
        <w:tc>
          <w:tcPr>
            <w:tcW w:w="2431" w:type="dxa"/>
            <w:vAlign w:val="center"/>
          </w:tcPr>
          <w:p w14:paraId="6EEB9626" w14:textId="77777777" w:rsidR="006222BB" w:rsidRPr="00F96C27" w:rsidRDefault="006222BB" w:rsidP="005207BD">
            <w:pPr>
              <w:rPr>
                <w:sz w:val="13"/>
                <w:szCs w:val="13"/>
                <w:lang w:val="ro-RO"/>
              </w:rPr>
            </w:pPr>
            <w:r w:rsidRPr="00F96C27">
              <w:rPr>
                <w:sz w:val="13"/>
                <w:szCs w:val="13"/>
                <w:lang w:val="ro-RO"/>
              </w:rPr>
              <w:t>Informatică economică</w:t>
            </w:r>
          </w:p>
        </w:tc>
        <w:tc>
          <w:tcPr>
            <w:tcW w:w="1399" w:type="dxa"/>
            <w:vMerge/>
            <w:vAlign w:val="center"/>
          </w:tcPr>
          <w:p w14:paraId="5EEC2FB5" w14:textId="77777777" w:rsidR="006222BB" w:rsidRPr="00DE2F20" w:rsidRDefault="006222BB" w:rsidP="005207BD">
            <w:pPr>
              <w:autoSpaceDE w:val="0"/>
              <w:autoSpaceDN w:val="0"/>
              <w:adjustRightInd w:val="0"/>
              <w:jc w:val="center"/>
              <w:rPr>
                <w:sz w:val="14"/>
                <w:szCs w:val="14"/>
                <w:lang w:val="ro-RO"/>
              </w:rPr>
            </w:pPr>
          </w:p>
        </w:tc>
        <w:tc>
          <w:tcPr>
            <w:tcW w:w="3179" w:type="dxa"/>
            <w:vMerge/>
            <w:vAlign w:val="center"/>
          </w:tcPr>
          <w:p w14:paraId="25EF0EFE" w14:textId="77777777" w:rsidR="006222BB" w:rsidRPr="00DE2F20"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F1EF0C0"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106E4B8" w14:textId="77777777" w:rsidR="006222BB" w:rsidRPr="00DE2F20" w:rsidRDefault="006222BB" w:rsidP="005207BD">
            <w:pPr>
              <w:jc w:val="center"/>
              <w:rPr>
                <w:b/>
                <w:bCs/>
                <w:sz w:val="18"/>
                <w:szCs w:val="18"/>
                <w:lang w:val="ro-RO"/>
              </w:rPr>
            </w:pPr>
          </w:p>
        </w:tc>
      </w:tr>
      <w:tr w:rsidR="00DE2F20" w:rsidRPr="00DE2F20" w14:paraId="353C1689" w14:textId="77777777" w:rsidTr="00364ADD">
        <w:trPr>
          <w:cantSplit/>
          <w:trHeight w:val="171"/>
          <w:jc w:val="center"/>
        </w:trPr>
        <w:tc>
          <w:tcPr>
            <w:tcW w:w="1195" w:type="dxa"/>
            <w:vMerge/>
            <w:tcBorders>
              <w:left w:val="thinThickSmallGap" w:sz="24" w:space="0" w:color="auto"/>
            </w:tcBorders>
            <w:vAlign w:val="center"/>
          </w:tcPr>
          <w:p w14:paraId="39A9AA9A"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3D029ABB"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27F6C809" w14:textId="77777777" w:rsidR="006222BB" w:rsidRPr="00F96C27" w:rsidRDefault="006222BB" w:rsidP="005207BD">
            <w:pPr>
              <w:jc w:val="center"/>
              <w:rPr>
                <w:sz w:val="13"/>
                <w:szCs w:val="13"/>
                <w:lang w:val="ro-RO"/>
              </w:rPr>
            </w:pPr>
          </w:p>
        </w:tc>
        <w:tc>
          <w:tcPr>
            <w:tcW w:w="1596" w:type="dxa"/>
            <w:tcBorders>
              <w:left w:val="nil"/>
            </w:tcBorders>
            <w:vAlign w:val="center"/>
          </w:tcPr>
          <w:p w14:paraId="4164BB6A" w14:textId="77777777" w:rsidR="006222BB" w:rsidRPr="00F96C27" w:rsidRDefault="006222BB" w:rsidP="005207BD">
            <w:pPr>
              <w:jc w:val="center"/>
              <w:rPr>
                <w:sz w:val="13"/>
                <w:szCs w:val="13"/>
                <w:lang w:val="ro-RO"/>
              </w:rPr>
            </w:pPr>
            <w:r w:rsidRPr="00F96C27">
              <w:rPr>
                <w:sz w:val="13"/>
                <w:szCs w:val="13"/>
                <w:lang w:val="ro-RO"/>
              </w:rPr>
              <w:t>CONTABILITATE</w:t>
            </w:r>
          </w:p>
        </w:tc>
        <w:tc>
          <w:tcPr>
            <w:tcW w:w="2431" w:type="dxa"/>
            <w:vAlign w:val="center"/>
          </w:tcPr>
          <w:p w14:paraId="5076A98C" w14:textId="77777777" w:rsidR="006222BB" w:rsidRPr="00F96C27" w:rsidRDefault="006222BB" w:rsidP="005207BD">
            <w:pPr>
              <w:rPr>
                <w:sz w:val="13"/>
                <w:szCs w:val="13"/>
                <w:lang w:val="ro-RO"/>
              </w:rPr>
            </w:pPr>
            <w:r w:rsidRPr="00F96C27">
              <w:rPr>
                <w:sz w:val="13"/>
                <w:szCs w:val="13"/>
                <w:lang w:val="ro-RO"/>
              </w:rPr>
              <w:t xml:space="preserve">Contabilitate şi informatică de gestiune         </w:t>
            </w:r>
          </w:p>
        </w:tc>
        <w:tc>
          <w:tcPr>
            <w:tcW w:w="1399" w:type="dxa"/>
            <w:vMerge/>
            <w:vAlign w:val="center"/>
          </w:tcPr>
          <w:p w14:paraId="73534A1B" w14:textId="77777777" w:rsidR="006222BB" w:rsidRPr="00DE2F20" w:rsidRDefault="006222BB" w:rsidP="005207BD">
            <w:pPr>
              <w:autoSpaceDE w:val="0"/>
              <w:autoSpaceDN w:val="0"/>
              <w:adjustRightInd w:val="0"/>
              <w:jc w:val="center"/>
              <w:rPr>
                <w:sz w:val="14"/>
                <w:szCs w:val="14"/>
                <w:lang w:val="ro-RO"/>
              </w:rPr>
            </w:pPr>
          </w:p>
        </w:tc>
        <w:tc>
          <w:tcPr>
            <w:tcW w:w="3179" w:type="dxa"/>
            <w:vMerge/>
            <w:vAlign w:val="center"/>
          </w:tcPr>
          <w:p w14:paraId="5D4EDD60" w14:textId="77777777" w:rsidR="006222BB" w:rsidRPr="00DE2F20"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58F978C"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0B5B05F" w14:textId="77777777" w:rsidR="006222BB" w:rsidRPr="00DE2F20" w:rsidRDefault="006222BB" w:rsidP="005207BD">
            <w:pPr>
              <w:jc w:val="center"/>
              <w:rPr>
                <w:b/>
                <w:bCs/>
                <w:sz w:val="18"/>
                <w:szCs w:val="18"/>
                <w:lang w:val="ro-RO"/>
              </w:rPr>
            </w:pPr>
          </w:p>
        </w:tc>
      </w:tr>
      <w:tr w:rsidR="00DE2F20" w:rsidRPr="00DE2F20" w14:paraId="51612BA8" w14:textId="77777777" w:rsidTr="00364ADD">
        <w:trPr>
          <w:cantSplit/>
          <w:trHeight w:val="171"/>
          <w:jc w:val="center"/>
        </w:trPr>
        <w:tc>
          <w:tcPr>
            <w:tcW w:w="1195" w:type="dxa"/>
            <w:vMerge/>
            <w:tcBorders>
              <w:left w:val="thinThickSmallGap" w:sz="24" w:space="0" w:color="auto"/>
            </w:tcBorders>
            <w:vAlign w:val="center"/>
          </w:tcPr>
          <w:p w14:paraId="5D39606E"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7D3553EB" w14:textId="77777777" w:rsidR="006222BB" w:rsidRPr="00DE2F20" w:rsidRDefault="006222BB" w:rsidP="005207BD">
            <w:pPr>
              <w:jc w:val="center"/>
              <w:rPr>
                <w:b/>
                <w:bCs/>
                <w:sz w:val="14"/>
                <w:szCs w:val="14"/>
                <w:lang w:val="ro-RO"/>
              </w:rPr>
            </w:pPr>
          </w:p>
        </w:tc>
        <w:tc>
          <w:tcPr>
            <w:tcW w:w="1209" w:type="dxa"/>
            <w:vMerge w:val="restart"/>
            <w:tcBorders>
              <w:left w:val="nil"/>
            </w:tcBorders>
            <w:vAlign w:val="center"/>
          </w:tcPr>
          <w:p w14:paraId="01E15729" w14:textId="77777777" w:rsidR="006222BB" w:rsidRPr="00F96C27" w:rsidRDefault="006222BB" w:rsidP="005207BD">
            <w:pPr>
              <w:jc w:val="center"/>
              <w:rPr>
                <w:sz w:val="13"/>
                <w:szCs w:val="13"/>
                <w:lang w:val="ro-RO"/>
              </w:rPr>
            </w:pPr>
            <w:r w:rsidRPr="00F96C27">
              <w:rPr>
                <w:sz w:val="13"/>
                <w:szCs w:val="13"/>
                <w:lang w:val="ro-RO"/>
              </w:rPr>
              <w:t>ŞTIINŢE INGINEREŞTI</w:t>
            </w:r>
          </w:p>
        </w:tc>
        <w:tc>
          <w:tcPr>
            <w:tcW w:w="1596" w:type="dxa"/>
            <w:vMerge w:val="restart"/>
            <w:tcBorders>
              <w:left w:val="nil"/>
            </w:tcBorders>
            <w:vAlign w:val="center"/>
          </w:tcPr>
          <w:p w14:paraId="3CD96BE1" w14:textId="77777777" w:rsidR="006222BB" w:rsidRPr="00F96C27" w:rsidRDefault="006222BB" w:rsidP="005207BD">
            <w:pPr>
              <w:jc w:val="center"/>
              <w:rPr>
                <w:sz w:val="13"/>
                <w:szCs w:val="13"/>
                <w:lang w:val="ro-RO"/>
              </w:rPr>
            </w:pPr>
            <w:r w:rsidRPr="00F96C27">
              <w:rPr>
                <w:sz w:val="13"/>
                <w:szCs w:val="13"/>
                <w:lang w:val="ro-RO"/>
              </w:rPr>
              <w:t>CALCULATOARE ŞI TEHNOLOGIA INFORMAŢIEI</w:t>
            </w:r>
          </w:p>
        </w:tc>
        <w:tc>
          <w:tcPr>
            <w:tcW w:w="2431" w:type="dxa"/>
            <w:vAlign w:val="center"/>
          </w:tcPr>
          <w:p w14:paraId="7C0C621D" w14:textId="77777777" w:rsidR="006222BB" w:rsidRPr="00F96C27" w:rsidRDefault="006222BB" w:rsidP="005207BD">
            <w:pPr>
              <w:rPr>
                <w:sz w:val="13"/>
                <w:szCs w:val="13"/>
                <w:lang w:val="ro-RO"/>
              </w:rPr>
            </w:pPr>
            <w:r w:rsidRPr="00F96C27">
              <w:rPr>
                <w:sz w:val="13"/>
                <w:szCs w:val="13"/>
                <w:lang w:val="ro-RO"/>
              </w:rPr>
              <w:t xml:space="preserve">Calculatoare </w:t>
            </w:r>
          </w:p>
        </w:tc>
        <w:tc>
          <w:tcPr>
            <w:tcW w:w="1399" w:type="dxa"/>
            <w:vMerge/>
            <w:vAlign w:val="center"/>
          </w:tcPr>
          <w:p w14:paraId="021CFF68" w14:textId="77777777" w:rsidR="006222BB" w:rsidRPr="00DE2F20" w:rsidRDefault="006222BB" w:rsidP="005207BD">
            <w:pPr>
              <w:autoSpaceDE w:val="0"/>
              <w:autoSpaceDN w:val="0"/>
              <w:adjustRightInd w:val="0"/>
              <w:jc w:val="center"/>
              <w:rPr>
                <w:sz w:val="14"/>
                <w:szCs w:val="14"/>
                <w:lang w:val="ro-RO"/>
              </w:rPr>
            </w:pPr>
          </w:p>
        </w:tc>
        <w:tc>
          <w:tcPr>
            <w:tcW w:w="3179" w:type="dxa"/>
            <w:vMerge/>
            <w:vAlign w:val="center"/>
          </w:tcPr>
          <w:p w14:paraId="2D7ED87A" w14:textId="77777777" w:rsidR="006222BB" w:rsidRPr="00DE2F20"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64393CA"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989AA91" w14:textId="77777777" w:rsidR="006222BB" w:rsidRPr="00DE2F20" w:rsidRDefault="006222BB" w:rsidP="005207BD">
            <w:pPr>
              <w:jc w:val="center"/>
              <w:rPr>
                <w:b/>
                <w:bCs/>
                <w:sz w:val="18"/>
                <w:szCs w:val="18"/>
                <w:lang w:val="ro-RO"/>
              </w:rPr>
            </w:pPr>
          </w:p>
        </w:tc>
      </w:tr>
      <w:tr w:rsidR="00DE2F20" w:rsidRPr="00DE2F20" w14:paraId="46543377" w14:textId="77777777" w:rsidTr="00364ADD">
        <w:trPr>
          <w:cantSplit/>
          <w:trHeight w:val="171"/>
          <w:jc w:val="center"/>
        </w:trPr>
        <w:tc>
          <w:tcPr>
            <w:tcW w:w="1195" w:type="dxa"/>
            <w:vMerge/>
            <w:tcBorders>
              <w:left w:val="thinThickSmallGap" w:sz="24" w:space="0" w:color="auto"/>
            </w:tcBorders>
            <w:vAlign w:val="center"/>
          </w:tcPr>
          <w:p w14:paraId="17D4A19A"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5348550E"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18F3D833" w14:textId="77777777" w:rsidR="006222BB" w:rsidRPr="00F96C27" w:rsidRDefault="006222BB" w:rsidP="005207BD">
            <w:pPr>
              <w:jc w:val="center"/>
              <w:rPr>
                <w:sz w:val="13"/>
                <w:szCs w:val="13"/>
                <w:lang w:val="ro-RO"/>
              </w:rPr>
            </w:pPr>
          </w:p>
        </w:tc>
        <w:tc>
          <w:tcPr>
            <w:tcW w:w="1596" w:type="dxa"/>
            <w:vMerge/>
            <w:tcBorders>
              <w:left w:val="nil"/>
            </w:tcBorders>
            <w:vAlign w:val="center"/>
          </w:tcPr>
          <w:p w14:paraId="5DB9D565" w14:textId="77777777" w:rsidR="006222BB" w:rsidRPr="00F96C27" w:rsidRDefault="006222BB" w:rsidP="005207BD">
            <w:pPr>
              <w:jc w:val="center"/>
              <w:rPr>
                <w:sz w:val="13"/>
                <w:szCs w:val="13"/>
                <w:lang w:val="ro-RO"/>
              </w:rPr>
            </w:pPr>
          </w:p>
        </w:tc>
        <w:tc>
          <w:tcPr>
            <w:tcW w:w="2431" w:type="dxa"/>
            <w:vAlign w:val="center"/>
          </w:tcPr>
          <w:p w14:paraId="3D3C7EB9" w14:textId="77777777" w:rsidR="006222BB" w:rsidRPr="00F96C27" w:rsidRDefault="006222BB" w:rsidP="005207BD">
            <w:pPr>
              <w:rPr>
                <w:sz w:val="13"/>
                <w:szCs w:val="13"/>
                <w:lang w:val="ro-RO"/>
              </w:rPr>
            </w:pPr>
            <w:r w:rsidRPr="00F96C27">
              <w:rPr>
                <w:sz w:val="13"/>
                <w:szCs w:val="13"/>
                <w:lang w:val="ro-RO"/>
              </w:rPr>
              <w:t xml:space="preserve">Tehnologia informaţiei </w:t>
            </w:r>
          </w:p>
        </w:tc>
        <w:tc>
          <w:tcPr>
            <w:tcW w:w="1399" w:type="dxa"/>
            <w:vMerge/>
            <w:vAlign w:val="center"/>
          </w:tcPr>
          <w:p w14:paraId="54D662C9" w14:textId="77777777" w:rsidR="006222BB" w:rsidRPr="00DE2F20" w:rsidRDefault="006222BB" w:rsidP="005207BD">
            <w:pPr>
              <w:autoSpaceDE w:val="0"/>
              <w:autoSpaceDN w:val="0"/>
              <w:adjustRightInd w:val="0"/>
              <w:jc w:val="center"/>
              <w:rPr>
                <w:sz w:val="14"/>
                <w:szCs w:val="14"/>
                <w:lang w:val="ro-RO"/>
              </w:rPr>
            </w:pPr>
          </w:p>
        </w:tc>
        <w:tc>
          <w:tcPr>
            <w:tcW w:w="3179" w:type="dxa"/>
            <w:vMerge/>
            <w:vAlign w:val="center"/>
          </w:tcPr>
          <w:p w14:paraId="3F98A238" w14:textId="77777777" w:rsidR="006222BB" w:rsidRPr="00DE2F20"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D941915"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5931332" w14:textId="77777777" w:rsidR="006222BB" w:rsidRPr="00DE2F20" w:rsidRDefault="006222BB" w:rsidP="005207BD">
            <w:pPr>
              <w:jc w:val="center"/>
              <w:rPr>
                <w:b/>
                <w:bCs/>
                <w:sz w:val="18"/>
                <w:szCs w:val="18"/>
                <w:lang w:val="ro-RO"/>
              </w:rPr>
            </w:pPr>
          </w:p>
        </w:tc>
      </w:tr>
      <w:tr w:rsidR="00DE2F20" w:rsidRPr="00DE2F20" w14:paraId="3B1EB959" w14:textId="77777777" w:rsidTr="00364ADD">
        <w:trPr>
          <w:cantSplit/>
          <w:trHeight w:val="171"/>
          <w:jc w:val="center"/>
        </w:trPr>
        <w:tc>
          <w:tcPr>
            <w:tcW w:w="1195" w:type="dxa"/>
            <w:vMerge/>
            <w:tcBorders>
              <w:left w:val="thinThickSmallGap" w:sz="24" w:space="0" w:color="auto"/>
            </w:tcBorders>
            <w:vAlign w:val="center"/>
          </w:tcPr>
          <w:p w14:paraId="27472EF4"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70E10E7F"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04F5FF66" w14:textId="77777777" w:rsidR="006222BB" w:rsidRPr="00F96C27" w:rsidRDefault="006222BB" w:rsidP="005207BD">
            <w:pPr>
              <w:jc w:val="center"/>
              <w:rPr>
                <w:sz w:val="13"/>
                <w:szCs w:val="13"/>
                <w:lang w:val="ro-RO"/>
              </w:rPr>
            </w:pPr>
          </w:p>
        </w:tc>
        <w:tc>
          <w:tcPr>
            <w:tcW w:w="1596" w:type="dxa"/>
            <w:vMerge/>
            <w:tcBorders>
              <w:left w:val="nil"/>
            </w:tcBorders>
            <w:vAlign w:val="center"/>
          </w:tcPr>
          <w:p w14:paraId="6C5396D6" w14:textId="77777777" w:rsidR="006222BB" w:rsidRPr="00F96C27" w:rsidRDefault="006222BB" w:rsidP="005207BD">
            <w:pPr>
              <w:jc w:val="center"/>
              <w:rPr>
                <w:sz w:val="13"/>
                <w:szCs w:val="13"/>
                <w:lang w:val="ro-RO"/>
              </w:rPr>
            </w:pPr>
          </w:p>
        </w:tc>
        <w:tc>
          <w:tcPr>
            <w:tcW w:w="2431" w:type="dxa"/>
            <w:vAlign w:val="center"/>
          </w:tcPr>
          <w:p w14:paraId="5DCE8514" w14:textId="77777777" w:rsidR="006222BB" w:rsidRPr="00F96C27" w:rsidRDefault="006222BB" w:rsidP="005207BD">
            <w:pPr>
              <w:rPr>
                <w:sz w:val="13"/>
                <w:szCs w:val="13"/>
                <w:lang w:val="ro-RO"/>
              </w:rPr>
            </w:pPr>
            <w:r w:rsidRPr="00F96C27">
              <w:rPr>
                <w:sz w:val="13"/>
                <w:szCs w:val="13"/>
                <w:lang w:val="ro-RO"/>
              </w:rPr>
              <w:t xml:space="preserve">Calculatoare şi sisteme informatice pentru apărare şi securitate naţională </w:t>
            </w:r>
          </w:p>
        </w:tc>
        <w:tc>
          <w:tcPr>
            <w:tcW w:w="1399" w:type="dxa"/>
            <w:vMerge/>
            <w:vAlign w:val="center"/>
          </w:tcPr>
          <w:p w14:paraId="56D43B7D" w14:textId="77777777" w:rsidR="006222BB" w:rsidRPr="00DE2F20" w:rsidRDefault="006222BB" w:rsidP="005207BD">
            <w:pPr>
              <w:autoSpaceDE w:val="0"/>
              <w:autoSpaceDN w:val="0"/>
              <w:adjustRightInd w:val="0"/>
              <w:jc w:val="center"/>
              <w:rPr>
                <w:sz w:val="14"/>
                <w:szCs w:val="14"/>
                <w:lang w:val="ro-RO"/>
              </w:rPr>
            </w:pPr>
          </w:p>
        </w:tc>
        <w:tc>
          <w:tcPr>
            <w:tcW w:w="3179" w:type="dxa"/>
            <w:vMerge/>
            <w:vAlign w:val="center"/>
          </w:tcPr>
          <w:p w14:paraId="26FB017B" w14:textId="77777777" w:rsidR="006222BB" w:rsidRPr="00DE2F20"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67481B6"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EA0D52B" w14:textId="77777777" w:rsidR="006222BB" w:rsidRPr="00DE2F20" w:rsidRDefault="006222BB" w:rsidP="005207BD">
            <w:pPr>
              <w:jc w:val="center"/>
              <w:rPr>
                <w:b/>
                <w:bCs/>
                <w:sz w:val="18"/>
                <w:szCs w:val="18"/>
                <w:lang w:val="ro-RO"/>
              </w:rPr>
            </w:pPr>
          </w:p>
        </w:tc>
      </w:tr>
      <w:tr w:rsidR="00DE2F20" w:rsidRPr="00DE2F20" w14:paraId="53C8267E" w14:textId="77777777" w:rsidTr="00364ADD">
        <w:trPr>
          <w:cantSplit/>
          <w:trHeight w:val="171"/>
          <w:jc w:val="center"/>
        </w:trPr>
        <w:tc>
          <w:tcPr>
            <w:tcW w:w="1195" w:type="dxa"/>
            <w:vMerge/>
            <w:tcBorders>
              <w:left w:val="thinThickSmallGap" w:sz="24" w:space="0" w:color="auto"/>
            </w:tcBorders>
            <w:vAlign w:val="center"/>
          </w:tcPr>
          <w:p w14:paraId="24B9664C"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779638B7"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590AACC8" w14:textId="77777777" w:rsidR="006222BB" w:rsidRPr="00F96C27" w:rsidRDefault="006222BB" w:rsidP="005207BD">
            <w:pPr>
              <w:jc w:val="center"/>
              <w:rPr>
                <w:sz w:val="13"/>
                <w:szCs w:val="13"/>
                <w:lang w:val="ro-RO"/>
              </w:rPr>
            </w:pPr>
          </w:p>
        </w:tc>
        <w:tc>
          <w:tcPr>
            <w:tcW w:w="1596" w:type="dxa"/>
            <w:vMerge/>
            <w:tcBorders>
              <w:left w:val="nil"/>
            </w:tcBorders>
            <w:vAlign w:val="center"/>
          </w:tcPr>
          <w:p w14:paraId="09934881" w14:textId="77777777" w:rsidR="006222BB" w:rsidRPr="00F96C27" w:rsidRDefault="006222BB" w:rsidP="005207BD">
            <w:pPr>
              <w:jc w:val="center"/>
              <w:rPr>
                <w:sz w:val="13"/>
                <w:szCs w:val="13"/>
                <w:lang w:val="ro-RO"/>
              </w:rPr>
            </w:pPr>
          </w:p>
        </w:tc>
        <w:tc>
          <w:tcPr>
            <w:tcW w:w="2431" w:type="dxa"/>
            <w:vAlign w:val="center"/>
          </w:tcPr>
          <w:p w14:paraId="72513A27" w14:textId="77777777" w:rsidR="006222BB" w:rsidRPr="00F96C27" w:rsidRDefault="006222BB" w:rsidP="005207BD">
            <w:pPr>
              <w:rPr>
                <w:sz w:val="13"/>
                <w:szCs w:val="13"/>
                <w:lang w:val="ro-RO"/>
              </w:rPr>
            </w:pPr>
            <w:r w:rsidRPr="00F96C27">
              <w:rPr>
                <w:sz w:val="13"/>
                <w:szCs w:val="13"/>
                <w:lang w:val="ro-RO"/>
              </w:rPr>
              <w:t>Ingineria informaţiei</w:t>
            </w:r>
          </w:p>
        </w:tc>
        <w:tc>
          <w:tcPr>
            <w:tcW w:w="1399" w:type="dxa"/>
            <w:vMerge/>
            <w:vAlign w:val="center"/>
          </w:tcPr>
          <w:p w14:paraId="3130DA56" w14:textId="77777777" w:rsidR="006222BB" w:rsidRPr="00DE2F20" w:rsidRDefault="006222BB" w:rsidP="005207BD">
            <w:pPr>
              <w:autoSpaceDE w:val="0"/>
              <w:autoSpaceDN w:val="0"/>
              <w:adjustRightInd w:val="0"/>
              <w:jc w:val="center"/>
              <w:rPr>
                <w:sz w:val="14"/>
                <w:szCs w:val="14"/>
                <w:lang w:val="ro-RO"/>
              </w:rPr>
            </w:pPr>
          </w:p>
        </w:tc>
        <w:tc>
          <w:tcPr>
            <w:tcW w:w="3179" w:type="dxa"/>
            <w:vMerge/>
            <w:vAlign w:val="center"/>
          </w:tcPr>
          <w:p w14:paraId="3A34EBEF" w14:textId="77777777" w:rsidR="006222BB" w:rsidRPr="00DE2F20"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B4C0FBC"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00465F4" w14:textId="77777777" w:rsidR="006222BB" w:rsidRPr="00DE2F20" w:rsidRDefault="006222BB" w:rsidP="005207BD">
            <w:pPr>
              <w:jc w:val="center"/>
              <w:rPr>
                <w:b/>
                <w:bCs/>
                <w:sz w:val="18"/>
                <w:szCs w:val="18"/>
                <w:lang w:val="ro-RO"/>
              </w:rPr>
            </w:pPr>
          </w:p>
        </w:tc>
      </w:tr>
      <w:tr w:rsidR="007D2094" w:rsidRPr="00DE2F20" w14:paraId="6C506D30" w14:textId="77777777" w:rsidTr="00364ADD">
        <w:trPr>
          <w:cantSplit/>
          <w:trHeight w:val="171"/>
          <w:jc w:val="center"/>
        </w:trPr>
        <w:tc>
          <w:tcPr>
            <w:tcW w:w="1195" w:type="dxa"/>
            <w:vMerge/>
            <w:tcBorders>
              <w:left w:val="thinThickSmallGap" w:sz="24" w:space="0" w:color="auto"/>
            </w:tcBorders>
            <w:vAlign w:val="center"/>
          </w:tcPr>
          <w:p w14:paraId="40799C58" w14:textId="77777777" w:rsidR="007D2094" w:rsidRPr="00DE2F20" w:rsidRDefault="007D2094" w:rsidP="005207BD">
            <w:pPr>
              <w:jc w:val="center"/>
              <w:rPr>
                <w:b/>
                <w:bCs/>
                <w:sz w:val="14"/>
                <w:szCs w:val="14"/>
                <w:lang w:val="ro-RO"/>
              </w:rPr>
            </w:pPr>
          </w:p>
        </w:tc>
        <w:tc>
          <w:tcPr>
            <w:tcW w:w="1496" w:type="dxa"/>
            <w:vMerge/>
            <w:tcBorders>
              <w:right w:val="thinThickSmallGap" w:sz="24" w:space="0" w:color="auto"/>
            </w:tcBorders>
            <w:vAlign w:val="center"/>
          </w:tcPr>
          <w:p w14:paraId="146FBD61" w14:textId="77777777" w:rsidR="007D2094" w:rsidRPr="00DE2F20" w:rsidRDefault="007D2094" w:rsidP="005207BD">
            <w:pPr>
              <w:jc w:val="center"/>
              <w:rPr>
                <w:b/>
                <w:bCs/>
                <w:sz w:val="14"/>
                <w:szCs w:val="14"/>
                <w:lang w:val="ro-RO"/>
              </w:rPr>
            </w:pPr>
          </w:p>
        </w:tc>
        <w:tc>
          <w:tcPr>
            <w:tcW w:w="1209" w:type="dxa"/>
            <w:vMerge/>
            <w:tcBorders>
              <w:left w:val="nil"/>
            </w:tcBorders>
            <w:vAlign w:val="center"/>
          </w:tcPr>
          <w:p w14:paraId="1DC0EAD0" w14:textId="77777777" w:rsidR="007D2094" w:rsidRPr="00F96C27" w:rsidRDefault="007D2094" w:rsidP="005207BD">
            <w:pPr>
              <w:jc w:val="center"/>
              <w:rPr>
                <w:sz w:val="13"/>
                <w:szCs w:val="13"/>
                <w:lang w:val="ro-RO"/>
              </w:rPr>
            </w:pPr>
          </w:p>
        </w:tc>
        <w:tc>
          <w:tcPr>
            <w:tcW w:w="1596" w:type="dxa"/>
            <w:vMerge w:val="restart"/>
            <w:tcBorders>
              <w:left w:val="nil"/>
            </w:tcBorders>
            <w:vAlign w:val="center"/>
          </w:tcPr>
          <w:p w14:paraId="0CFCE65D" w14:textId="77777777" w:rsidR="007D2094" w:rsidRPr="00F96C27" w:rsidRDefault="007D2094" w:rsidP="005207BD">
            <w:pPr>
              <w:jc w:val="center"/>
              <w:rPr>
                <w:sz w:val="13"/>
                <w:szCs w:val="13"/>
                <w:lang w:val="ro-RO"/>
              </w:rPr>
            </w:pPr>
            <w:r w:rsidRPr="00F96C27">
              <w:rPr>
                <w:sz w:val="13"/>
                <w:szCs w:val="13"/>
                <w:lang w:val="ro-RO"/>
              </w:rPr>
              <w:t>INGINERIA SISTEMELOR</w:t>
            </w:r>
          </w:p>
        </w:tc>
        <w:tc>
          <w:tcPr>
            <w:tcW w:w="2431" w:type="dxa"/>
            <w:vAlign w:val="center"/>
          </w:tcPr>
          <w:p w14:paraId="5D1E251F" w14:textId="77777777" w:rsidR="007D2094" w:rsidRPr="00F96C27" w:rsidRDefault="007D2094" w:rsidP="005207BD">
            <w:pPr>
              <w:rPr>
                <w:sz w:val="13"/>
                <w:szCs w:val="13"/>
                <w:lang w:val="ro-RO"/>
              </w:rPr>
            </w:pPr>
            <w:r w:rsidRPr="00F96C27">
              <w:rPr>
                <w:sz w:val="13"/>
                <w:szCs w:val="13"/>
                <w:lang w:val="ro-RO"/>
              </w:rPr>
              <w:t>Automatică şi informatică aplicată</w:t>
            </w:r>
          </w:p>
        </w:tc>
        <w:tc>
          <w:tcPr>
            <w:tcW w:w="1399" w:type="dxa"/>
            <w:vMerge/>
            <w:vAlign w:val="center"/>
          </w:tcPr>
          <w:p w14:paraId="6882FDF6" w14:textId="77777777" w:rsidR="007D2094" w:rsidRPr="00DE2F20" w:rsidRDefault="007D2094" w:rsidP="005207BD">
            <w:pPr>
              <w:autoSpaceDE w:val="0"/>
              <w:autoSpaceDN w:val="0"/>
              <w:adjustRightInd w:val="0"/>
              <w:jc w:val="center"/>
              <w:rPr>
                <w:sz w:val="14"/>
                <w:szCs w:val="14"/>
                <w:lang w:val="ro-RO"/>
              </w:rPr>
            </w:pPr>
          </w:p>
        </w:tc>
        <w:tc>
          <w:tcPr>
            <w:tcW w:w="3179" w:type="dxa"/>
            <w:vMerge/>
            <w:vAlign w:val="center"/>
          </w:tcPr>
          <w:p w14:paraId="0455AF32" w14:textId="77777777" w:rsidR="007D2094" w:rsidRPr="00DE2F20" w:rsidRDefault="007D2094"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62EC90F" w14:textId="77777777" w:rsidR="007D2094" w:rsidRPr="00DE2F20" w:rsidRDefault="007D2094"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BE4319F" w14:textId="77777777" w:rsidR="007D2094" w:rsidRPr="00DE2F20" w:rsidRDefault="007D2094" w:rsidP="005207BD">
            <w:pPr>
              <w:jc w:val="center"/>
              <w:rPr>
                <w:b/>
                <w:bCs/>
                <w:sz w:val="18"/>
                <w:szCs w:val="18"/>
                <w:lang w:val="ro-RO"/>
              </w:rPr>
            </w:pPr>
          </w:p>
        </w:tc>
      </w:tr>
      <w:tr w:rsidR="007D2094" w:rsidRPr="00DE2F20" w14:paraId="3EEB6BB3" w14:textId="77777777" w:rsidTr="00364ADD">
        <w:trPr>
          <w:cantSplit/>
          <w:trHeight w:val="171"/>
          <w:jc w:val="center"/>
        </w:trPr>
        <w:tc>
          <w:tcPr>
            <w:tcW w:w="1195" w:type="dxa"/>
            <w:vMerge/>
            <w:tcBorders>
              <w:left w:val="thinThickSmallGap" w:sz="24" w:space="0" w:color="auto"/>
            </w:tcBorders>
            <w:vAlign w:val="center"/>
          </w:tcPr>
          <w:p w14:paraId="6479AEC4" w14:textId="77777777" w:rsidR="007D2094" w:rsidRPr="00DE2F20" w:rsidRDefault="007D2094" w:rsidP="005207BD">
            <w:pPr>
              <w:jc w:val="center"/>
              <w:rPr>
                <w:b/>
                <w:bCs/>
                <w:sz w:val="14"/>
                <w:szCs w:val="14"/>
                <w:lang w:val="ro-RO"/>
              </w:rPr>
            </w:pPr>
          </w:p>
        </w:tc>
        <w:tc>
          <w:tcPr>
            <w:tcW w:w="1496" w:type="dxa"/>
            <w:vMerge/>
            <w:tcBorders>
              <w:right w:val="thinThickSmallGap" w:sz="24" w:space="0" w:color="auto"/>
            </w:tcBorders>
            <w:vAlign w:val="center"/>
          </w:tcPr>
          <w:p w14:paraId="2B327770" w14:textId="77777777" w:rsidR="007D2094" w:rsidRPr="00DE2F20" w:rsidRDefault="007D2094" w:rsidP="005207BD">
            <w:pPr>
              <w:jc w:val="center"/>
              <w:rPr>
                <w:b/>
                <w:bCs/>
                <w:sz w:val="14"/>
                <w:szCs w:val="14"/>
                <w:lang w:val="ro-RO"/>
              </w:rPr>
            </w:pPr>
          </w:p>
        </w:tc>
        <w:tc>
          <w:tcPr>
            <w:tcW w:w="1209" w:type="dxa"/>
            <w:vMerge/>
            <w:tcBorders>
              <w:left w:val="nil"/>
            </w:tcBorders>
            <w:vAlign w:val="center"/>
          </w:tcPr>
          <w:p w14:paraId="4A1CBC2F" w14:textId="77777777" w:rsidR="007D2094" w:rsidRPr="00F96C27" w:rsidRDefault="007D2094" w:rsidP="005207BD">
            <w:pPr>
              <w:jc w:val="center"/>
              <w:rPr>
                <w:sz w:val="13"/>
                <w:szCs w:val="13"/>
                <w:lang w:val="ro-RO"/>
              </w:rPr>
            </w:pPr>
          </w:p>
        </w:tc>
        <w:tc>
          <w:tcPr>
            <w:tcW w:w="1596" w:type="dxa"/>
            <w:vMerge/>
            <w:tcBorders>
              <w:left w:val="nil"/>
            </w:tcBorders>
            <w:vAlign w:val="center"/>
          </w:tcPr>
          <w:p w14:paraId="4B6C2F44" w14:textId="77777777" w:rsidR="007D2094" w:rsidRPr="00F96C27" w:rsidRDefault="007D2094" w:rsidP="005207BD">
            <w:pPr>
              <w:jc w:val="center"/>
              <w:rPr>
                <w:sz w:val="13"/>
                <w:szCs w:val="13"/>
                <w:lang w:val="ro-RO"/>
              </w:rPr>
            </w:pPr>
          </w:p>
        </w:tc>
        <w:tc>
          <w:tcPr>
            <w:tcW w:w="2431" w:type="dxa"/>
            <w:vAlign w:val="center"/>
          </w:tcPr>
          <w:p w14:paraId="105E1587" w14:textId="77777777" w:rsidR="007D2094" w:rsidRPr="00F96C27" w:rsidRDefault="007D2094" w:rsidP="005207BD">
            <w:pPr>
              <w:rPr>
                <w:sz w:val="13"/>
                <w:szCs w:val="13"/>
                <w:lang w:val="ro-RO"/>
              </w:rPr>
            </w:pPr>
            <w:r w:rsidRPr="00F96C27">
              <w:rPr>
                <w:sz w:val="13"/>
                <w:szCs w:val="13"/>
                <w:lang w:val="ro-RO"/>
              </w:rPr>
              <w:t>Echipamente pentru modelare, simulare şi conducere informatizată a acţiunilor de luptă</w:t>
            </w:r>
          </w:p>
        </w:tc>
        <w:tc>
          <w:tcPr>
            <w:tcW w:w="1399" w:type="dxa"/>
            <w:vMerge/>
            <w:vAlign w:val="center"/>
          </w:tcPr>
          <w:p w14:paraId="046C9D02" w14:textId="77777777" w:rsidR="007D2094" w:rsidRPr="00DE2F20" w:rsidRDefault="007D2094" w:rsidP="005207BD">
            <w:pPr>
              <w:autoSpaceDE w:val="0"/>
              <w:autoSpaceDN w:val="0"/>
              <w:adjustRightInd w:val="0"/>
              <w:jc w:val="center"/>
              <w:rPr>
                <w:sz w:val="14"/>
                <w:szCs w:val="14"/>
                <w:lang w:val="ro-RO"/>
              </w:rPr>
            </w:pPr>
          </w:p>
        </w:tc>
        <w:tc>
          <w:tcPr>
            <w:tcW w:w="3179" w:type="dxa"/>
            <w:vMerge/>
            <w:vAlign w:val="center"/>
          </w:tcPr>
          <w:p w14:paraId="55D01BB5" w14:textId="77777777" w:rsidR="007D2094" w:rsidRPr="00DE2F20" w:rsidRDefault="007D2094"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BC3E19F" w14:textId="77777777" w:rsidR="007D2094" w:rsidRPr="00DE2F20" w:rsidRDefault="007D2094"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4B355B3" w14:textId="77777777" w:rsidR="007D2094" w:rsidRPr="00DE2F20" w:rsidRDefault="007D2094" w:rsidP="005207BD">
            <w:pPr>
              <w:jc w:val="center"/>
              <w:rPr>
                <w:b/>
                <w:bCs/>
                <w:sz w:val="18"/>
                <w:szCs w:val="18"/>
                <w:lang w:val="ro-RO"/>
              </w:rPr>
            </w:pPr>
          </w:p>
        </w:tc>
      </w:tr>
      <w:tr w:rsidR="007D2094" w:rsidRPr="00DE2F20" w14:paraId="6DD768D8" w14:textId="77777777" w:rsidTr="00364ADD">
        <w:trPr>
          <w:cantSplit/>
          <w:trHeight w:val="171"/>
          <w:jc w:val="center"/>
        </w:trPr>
        <w:tc>
          <w:tcPr>
            <w:tcW w:w="1195" w:type="dxa"/>
            <w:vMerge/>
            <w:tcBorders>
              <w:left w:val="thinThickSmallGap" w:sz="24" w:space="0" w:color="auto"/>
            </w:tcBorders>
            <w:vAlign w:val="center"/>
          </w:tcPr>
          <w:p w14:paraId="688F8A4A" w14:textId="77777777" w:rsidR="007D2094" w:rsidRPr="00DE2F20" w:rsidRDefault="007D2094" w:rsidP="005207BD">
            <w:pPr>
              <w:jc w:val="center"/>
              <w:rPr>
                <w:b/>
                <w:bCs/>
                <w:sz w:val="14"/>
                <w:szCs w:val="14"/>
                <w:lang w:val="ro-RO"/>
              </w:rPr>
            </w:pPr>
          </w:p>
        </w:tc>
        <w:tc>
          <w:tcPr>
            <w:tcW w:w="1496" w:type="dxa"/>
            <w:vMerge/>
            <w:tcBorders>
              <w:right w:val="thinThickSmallGap" w:sz="24" w:space="0" w:color="auto"/>
            </w:tcBorders>
            <w:vAlign w:val="center"/>
          </w:tcPr>
          <w:p w14:paraId="65B93809" w14:textId="77777777" w:rsidR="007D2094" w:rsidRPr="00DE2F20" w:rsidRDefault="007D2094" w:rsidP="005207BD">
            <w:pPr>
              <w:jc w:val="center"/>
              <w:rPr>
                <w:b/>
                <w:bCs/>
                <w:sz w:val="14"/>
                <w:szCs w:val="14"/>
                <w:lang w:val="ro-RO"/>
              </w:rPr>
            </w:pPr>
          </w:p>
        </w:tc>
        <w:tc>
          <w:tcPr>
            <w:tcW w:w="1209" w:type="dxa"/>
            <w:vMerge/>
            <w:tcBorders>
              <w:left w:val="nil"/>
            </w:tcBorders>
            <w:vAlign w:val="center"/>
          </w:tcPr>
          <w:p w14:paraId="0DA7947A" w14:textId="77777777" w:rsidR="007D2094" w:rsidRPr="00F96C27" w:rsidRDefault="007D2094" w:rsidP="005207BD">
            <w:pPr>
              <w:jc w:val="center"/>
              <w:rPr>
                <w:sz w:val="13"/>
                <w:szCs w:val="13"/>
                <w:lang w:val="ro-RO"/>
              </w:rPr>
            </w:pPr>
          </w:p>
        </w:tc>
        <w:tc>
          <w:tcPr>
            <w:tcW w:w="1596" w:type="dxa"/>
            <w:vMerge/>
            <w:tcBorders>
              <w:left w:val="nil"/>
            </w:tcBorders>
            <w:vAlign w:val="center"/>
          </w:tcPr>
          <w:p w14:paraId="70F7D2AD" w14:textId="77777777" w:rsidR="007D2094" w:rsidRPr="00F96C27" w:rsidRDefault="007D2094" w:rsidP="005207BD">
            <w:pPr>
              <w:jc w:val="center"/>
              <w:rPr>
                <w:sz w:val="13"/>
                <w:szCs w:val="13"/>
                <w:lang w:val="ro-RO"/>
              </w:rPr>
            </w:pPr>
          </w:p>
        </w:tc>
        <w:tc>
          <w:tcPr>
            <w:tcW w:w="2431" w:type="dxa"/>
            <w:vAlign w:val="center"/>
          </w:tcPr>
          <w:p w14:paraId="6E5A2630" w14:textId="77777777" w:rsidR="007D2094" w:rsidRPr="00F96C27" w:rsidRDefault="007D2094" w:rsidP="005207BD">
            <w:pPr>
              <w:rPr>
                <w:sz w:val="13"/>
                <w:szCs w:val="13"/>
                <w:lang w:val="ro-RO"/>
              </w:rPr>
            </w:pPr>
            <w:r w:rsidRPr="00F96C27">
              <w:rPr>
                <w:sz w:val="13"/>
                <w:szCs w:val="13"/>
                <w:lang w:val="ro-RO"/>
              </w:rPr>
              <w:t>Ingineria sistemelor multimedia</w:t>
            </w:r>
          </w:p>
        </w:tc>
        <w:tc>
          <w:tcPr>
            <w:tcW w:w="1399" w:type="dxa"/>
            <w:vMerge/>
            <w:vAlign w:val="center"/>
          </w:tcPr>
          <w:p w14:paraId="1377FCA5" w14:textId="77777777" w:rsidR="007D2094" w:rsidRPr="00DE2F20" w:rsidRDefault="007D2094" w:rsidP="005207BD">
            <w:pPr>
              <w:autoSpaceDE w:val="0"/>
              <w:autoSpaceDN w:val="0"/>
              <w:adjustRightInd w:val="0"/>
              <w:jc w:val="center"/>
              <w:rPr>
                <w:sz w:val="14"/>
                <w:szCs w:val="14"/>
                <w:lang w:val="ro-RO"/>
              </w:rPr>
            </w:pPr>
          </w:p>
        </w:tc>
        <w:tc>
          <w:tcPr>
            <w:tcW w:w="3179" w:type="dxa"/>
            <w:vMerge/>
            <w:vAlign w:val="center"/>
          </w:tcPr>
          <w:p w14:paraId="7D240D7F" w14:textId="77777777" w:rsidR="007D2094" w:rsidRPr="00DE2F20" w:rsidRDefault="007D2094"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B26ACE2" w14:textId="77777777" w:rsidR="007D2094" w:rsidRPr="00DE2F20" w:rsidRDefault="007D2094"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5C33BBC" w14:textId="77777777" w:rsidR="007D2094" w:rsidRPr="00DE2F20" w:rsidRDefault="007D2094" w:rsidP="005207BD">
            <w:pPr>
              <w:jc w:val="center"/>
              <w:rPr>
                <w:b/>
                <w:bCs/>
                <w:sz w:val="18"/>
                <w:szCs w:val="18"/>
                <w:lang w:val="ro-RO"/>
              </w:rPr>
            </w:pPr>
          </w:p>
        </w:tc>
      </w:tr>
      <w:tr w:rsidR="007D2094" w:rsidRPr="00DE2F20" w14:paraId="06B035ED" w14:textId="77777777" w:rsidTr="00364ADD">
        <w:trPr>
          <w:cantSplit/>
          <w:trHeight w:val="171"/>
          <w:jc w:val="center"/>
        </w:trPr>
        <w:tc>
          <w:tcPr>
            <w:tcW w:w="1195" w:type="dxa"/>
            <w:vMerge/>
            <w:tcBorders>
              <w:left w:val="thinThickSmallGap" w:sz="24" w:space="0" w:color="auto"/>
            </w:tcBorders>
            <w:vAlign w:val="center"/>
          </w:tcPr>
          <w:p w14:paraId="1F619EEB" w14:textId="77777777" w:rsidR="007D2094" w:rsidRPr="00DE2F20" w:rsidRDefault="007D2094" w:rsidP="005207BD">
            <w:pPr>
              <w:jc w:val="center"/>
              <w:rPr>
                <w:b/>
                <w:bCs/>
                <w:sz w:val="14"/>
                <w:szCs w:val="14"/>
                <w:lang w:val="ro-RO"/>
              </w:rPr>
            </w:pPr>
          </w:p>
        </w:tc>
        <w:tc>
          <w:tcPr>
            <w:tcW w:w="1496" w:type="dxa"/>
            <w:vMerge/>
            <w:tcBorders>
              <w:right w:val="thinThickSmallGap" w:sz="24" w:space="0" w:color="auto"/>
            </w:tcBorders>
            <w:vAlign w:val="center"/>
          </w:tcPr>
          <w:p w14:paraId="7F1A5DE1" w14:textId="77777777" w:rsidR="007D2094" w:rsidRPr="00DE2F20" w:rsidRDefault="007D2094" w:rsidP="005207BD">
            <w:pPr>
              <w:jc w:val="center"/>
              <w:rPr>
                <w:b/>
                <w:bCs/>
                <w:sz w:val="14"/>
                <w:szCs w:val="14"/>
                <w:lang w:val="ro-RO"/>
              </w:rPr>
            </w:pPr>
          </w:p>
        </w:tc>
        <w:tc>
          <w:tcPr>
            <w:tcW w:w="1209" w:type="dxa"/>
            <w:vMerge/>
            <w:tcBorders>
              <w:left w:val="nil"/>
            </w:tcBorders>
            <w:vAlign w:val="center"/>
          </w:tcPr>
          <w:p w14:paraId="31909001" w14:textId="77777777" w:rsidR="007D2094" w:rsidRPr="00F96C27" w:rsidRDefault="007D2094" w:rsidP="005207BD">
            <w:pPr>
              <w:jc w:val="center"/>
              <w:rPr>
                <w:sz w:val="13"/>
                <w:szCs w:val="13"/>
                <w:lang w:val="ro-RO"/>
              </w:rPr>
            </w:pPr>
          </w:p>
        </w:tc>
        <w:tc>
          <w:tcPr>
            <w:tcW w:w="1596" w:type="dxa"/>
            <w:vMerge/>
            <w:tcBorders>
              <w:left w:val="nil"/>
            </w:tcBorders>
            <w:vAlign w:val="center"/>
          </w:tcPr>
          <w:p w14:paraId="11F1353B" w14:textId="77777777" w:rsidR="007D2094" w:rsidRPr="00F96C27" w:rsidRDefault="007D2094" w:rsidP="005207BD">
            <w:pPr>
              <w:jc w:val="center"/>
              <w:rPr>
                <w:sz w:val="13"/>
                <w:szCs w:val="13"/>
                <w:lang w:val="ro-RO"/>
              </w:rPr>
            </w:pPr>
          </w:p>
        </w:tc>
        <w:tc>
          <w:tcPr>
            <w:tcW w:w="2431" w:type="dxa"/>
            <w:vAlign w:val="center"/>
          </w:tcPr>
          <w:p w14:paraId="6D93DB1E" w14:textId="683C9298" w:rsidR="007D2094" w:rsidRPr="00F96C27" w:rsidRDefault="007D2094" w:rsidP="005207BD">
            <w:pPr>
              <w:rPr>
                <w:sz w:val="13"/>
                <w:szCs w:val="13"/>
                <w:lang w:val="ro-RO"/>
              </w:rPr>
            </w:pPr>
            <w:r w:rsidRPr="007D2094">
              <w:rPr>
                <w:color w:val="0070C0"/>
                <w:sz w:val="13"/>
                <w:szCs w:val="13"/>
                <w:lang w:val="ro-RO"/>
              </w:rPr>
              <w:t>Ingineria și securitatea sistemelor informatice militare</w:t>
            </w:r>
          </w:p>
        </w:tc>
        <w:tc>
          <w:tcPr>
            <w:tcW w:w="1399" w:type="dxa"/>
            <w:vMerge/>
            <w:vAlign w:val="center"/>
          </w:tcPr>
          <w:p w14:paraId="5C4A0110" w14:textId="77777777" w:rsidR="007D2094" w:rsidRPr="00DE2F20" w:rsidRDefault="007D2094" w:rsidP="005207BD">
            <w:pPr>
              <w:autoSpaceDE w:val="0"/>
              <w:autoSpaceDN w:val="0"/>
              <w:adjustRightInd w:val="0"/>
              <w:jc w:val="center"/>
              <w:rPr>
                <w:sz w:val="14"/>
                <w:szCs w:val="14"/>
                <w:lang w:val="ro-RO"/>
              </w:rPr>
            </w:pPr>
          </w:p>
        </w:tc>
        <w:tc>
          <w:tcPr>
            <w:tcW w:w="3179" w:type="dxa"/>
            <w:vMerge/>
            <w:vAlign w:val="center"/>
          </w:tcPr>
          <w:p w14:paraId="1E17A3B2" w14:textId="77777777" w:rsidR="007D2094" w:rsidRPr="00DE2F20" w:rsidRDefault="007D2094"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BEFB830" w14:textId="77777777" w:rsidR="007D2094" w:rsidRPr="00DE2F20" w:rsidRDefault="007D2094"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679B8B9" w14:textId="77777777" w:rsidR="007D2094" w:rsidRPr="00DE2F20" w:rsidRDefault="007D2094" w:rsidP="005207BD">
            <w:pPr>
              <w:jc w:val="center"/>
              <w:rPr>
                <w:b/>
                <w:bCs/>
                <w:sz w:val="18"/>
                <w:szCs w:val="18"/>
                <w:lang w:val="ro-RO"/>
              </w:rPr>
            </w:pPr>
          </w:p>
        </w:tc>
      </w:tr>
      <w:tr w:rsidR="00DE2F20" w:rsidRPr="00DE2F20" w14:paraId="4D256C98" w14:textId="77777777" w:rsidTr="00364ADD">
        <w:trPr>
          <w:cantSplit/>
          <w:trHeight w:val="171"/>
          <w:jc w:val="center"/>
        </w:trPr>
        <w:tc>
          <w:tcPr>
            <w:tcW w:w="1195" w:type="dxa"/>
            <w:vMerge/>
            <w:tcBorders>
              <w:left w:val="thinThickSmallGap" w:sz="24" w:space="0" w:color="auto"/>
            </w:tcBorders>
            <w:vAlign w:val="center"/>
          </w:tcPr>
          <w:p w14:paraId="7BDE2698"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147B8670"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61E13BD8" w14:textId="77777777" w:rsidR="006222BB" w:rsidRPr="00F96C27" w:rsidRDefault="006222BB" w:rsidP="005207BD">
            <w:pPr>
              <w:jc w:val="center"/>
              <w:rPr>
                <w:sz w:val="13"/>
                <w:szCs w:val="13"/>
                <w:lang w:val="ro-RO"/>
              </w:rPr>
            </w:pPr>
          </w:p>
        </w:tc>
        <w:tc>
          <w:tcPr>
            <w:tcW w:w="1596" w:type="dxa"/>
            <w:vMerge w:val="restart"/>
            <w:tcBorders>
              <w:left w:val="nil"/>
            </w:tcBorders>
            <w:vAlign w:val="center"/>
          </w:tcPr>
          <w:p w14:paraId="18C1C069" w14:textId="77777777" w:rsidR="006222BB" w:rsidRPr="00F96C27" w:rsidRDefault="006222BB" w:rsidP="005207BD">
            <w:pPr>
              <w:jc w:val="center"/>
              <w:rPr>
                <w:sz w:val="13"/>
                <w:szCs w:val="13"/>
                <w:lang w:val="ro-RO"/>
              </w:rPr>
            </w:pPr>
            <w:r w:rsidRPr="00F96C27">
              <w:rPr>
                <w:sz w:val="13"/>
                <w:szCs w:val="13"/>
                <w:lang w:val="ro-RO"/>
              </w:rPr>
              <w:t xml:space="preserve">INGINERIE </w:t>
            </w:r>
            <w:r w:rsidR="00DB655D" w:rsidRPr="00F96C27">
              <w:rPr>
                <w:sz w:val="13"/>
                <w:szCs w:val="13"/>
                <w:lang w:val="ro-RO"/>
              </w:rPr>
              <w:t>ELECTRONICĂ</w:t>
            </w:r>
            <w:r w:rsidRPr="00F96C27">
              <w:rPr>
                <w:sz w:val="13"/>
                <w:szCs w:val="13"/>
                <w:lang w:val="ro-RO"/>
              </w:rPr>
              <w:t xml:space="preserve"> ŞI TELECOMUNICAŢII</w:t>
            </w:r>
          </w:p>
        </w:tc>
        <w:tc>
          <w:tcPr>
            <w:tcW w:w="2431" w:type="dxa"/>
            <w:vAlign w:val="center"/>
          </w:tcPr>
          <w:p w14:paraId="5BFF480C" w14:textId="77777777" w:rsidR="006222BB" w:rsidRPr="00F96C27" w:rsidRDefault="006222BB" w:rsidP="005207BD">
            <w:pPr>
              <w:rPr>
                <w:sz w:val="13"/>
                <w:szCs w:val="13"/>
                <w:lang w:val="ro-RO"/>
              </w:rPr>
            </w:pPr>
            <w:r w:rsidRPr="00F96C27">
              <w:rPr>
                <w:sz w:val="13"/>
                <w:szCs w:val="13"/>
                <w:lang w:val="ro-RO"/>
              </w:rPr>
              <w:t>Electronică aplicată</w:t>
            </w:r>
          </w:p>
        </w:tc>
        <w:tc>
          <w:tcPr>
            <w:tcW w:w="1399" w:type="dxa"/>
            <w:vMerge/>
            <w:vAlign w:val="center"/>
          </w:tcPr>
          <w:p w14:paraId="6B7BCE45" w14:textId="77777777" w:rsidR="006222BB" w:rsidRPr="00DE2F20" w:rsidRDefault="006222BB" w:rsidP="005207BD">
            <w:pPr>
              <w:autoSpaceDE w:val="0"/>
              <w:autoSpaceDN w:val="0"/>
              <w:adjustRightInd w:val="0"/>
              <w:jc w:val="center"/>
              <w:rPr>
                <w:sz w:val="14"/>
                <w:szCs w:val="14"/>
                <w:lang w:val="ro-RO"/>
              </w:rPr>
            </w:pPr>
          </w:p>
        </w:tc>
        <w:tc>
          <w:tcPr>
            <w:tcW w:w="3179" w:type="dxa"/>
            <w:vMerge/>
            <w:vAlign w:val="center"/>
          </w:tcPr>
          <w:p w14:paraId="07A52C13" w14:textId="77777777" w:rsidR="006222BB" w:rsidRPr="00DE2F20"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69883E1"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4084AAC" w14:textId="77777777" w:rsidR="006222BB" w:rsidRPr="00DE2F20" w:rsidRDefault="006222BB" w:rsidP="005207BD">
            <w:pPr>
              <w:jc w:val="center"/>
              <w:rPr>
                <w:b/>
                <w:bCs/>
                <w:sz w:val="18"/>
                <w:szCs w:val="18"/>
                <w:lang w:val="ro-RO"/>
              </w:rPr>
            </w:pPr>
          </w:p>
        </w:tc>
      </w:tr>
      <w:tr w:rsidR="00DE2F20" w:rsidRPr="00DE2F20" w14:paraId="6D24044C" w14:textId="77777777" w:rsidTr="00364ADD">
        <w:trPr>
          <w:cantSplit/>
          <w:trHeight w:val="171"/>
          <w:jc w:val="center"/>
        </w:trPr>
        <w:tc>
          <w:tcPr>
            <w:tcW w:w="1195" w:type="dxa"/>
            <w:vMerge/>
            <w:tcBorders>
              <w:left w:val="thinThickSmallGap" w:sz="24" w:space="0" w:color="auto"/>
            </w:tcBorders>
            <w:vAlign w:val="center"/>
          </w:tcPr>
          <w:p w14:paraId="2FC3E154"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08A832C1"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37AFC46B" w14:textId="77777777" w:rsidR="006222BB" w:rsidRPr="00F96C27" w:rsidRDefault="006222BB" w:rsidP="005207BD">
            <w:pPr>
              <w:jc w:val="center"/>
              <w:rPr>
                <w:sz w:val="13"/>
                <w:szCs w:val="13"/>
                <w:lang w:val="ro-RO"/>
              </w:rPr>
            </w:pPr>
          </w:p>
        </w:tc>
        <w:tc>
          <w:tcPr>
            <w:tcW w:w="1596" w:type="dxa"/>
            <w:vMerge/>
            <w:tcBorders>
              <w:left w:val="nil"/>
            </w:tcBorders>
            <w:vAlign w:val="center"/>
          </w:tcPr>
          <w:p w14:paraId="6D0F2073" w14:textId="77777777" w:rsidR="006222BB" w:rsidRPr="00F96C27" w:rsidRDefault="006222BB" w:rsidP="005207BD">
            <w:pPr>
              <w:jc w:val="center"/>
              <w:rPr>
                <w:sz w:val="13"/>
                <w:szCs w:val="13"/>
                <w:lang w:val="ro-RO"/>
              </w:rPr>
            </w:pPr>
          </w:p>
        </w:tc>
        <w:tc>
          <w:tcPr>
            <w:tcW w:w="2431" w:type="dxa"/>
            <w:vAlign w:val="center"/>
          </w:tcPr>
          <w:p w14:paraId="785CC4F9" w14:textId="77777777" w:rsidR="006222BB" w:rsidRPr="00F96C27" w:rsidRDefault="006222BB" w:rsidP="005207BD">
            <w:pPr>
              <w:rPr>
                <w:sz w:val="13"/>
                <w:szCs w:val="13"/>
                <w:lang w:val="ro-RO"/>
              </w:rPr>
            </w:pPr>
            <w:r w:rsidRPr="00F96C27">
              <w:rPr>
                <w:sz w:val="13"/>
                <w:szCs w:val="13"/>
                <w:lang w:val="ro-RO"/>
              </w:rPr>
              <w:t>Microelectronică, optoelectronică şi nanotehnologii</w:t>
            </w:r>
          </w:p>
        </w:tc>
        <w:tc>
          <w:tcPr>
            <w:tcW w:w="1399" w:type="dxa"/>
            <w:vMerge/>
            <w:vAlign w:val="center"/>
          </w:tcPr>
          <w:p w14:paraId="19FD8590" w14:textId="77777777" w:rsidR="006222BB" w:rsidRPr="00DE2F20" w:rsidRDefault="006222BB" w:rsidP="005207BD">
            <w:pPr>
              <w:autoSpaceDE w:val="0"/>
              <w:autoSpaceDN w:val="0"/>
              <w:adjustRightInd w:val="0"/>
              <w:jc w:val="center"/>
              <w:rPr>
                <w:sz w:val="14"/>
                <w:szCs w:val="14"/>
                <w:lang w:val="ro-RO"/>
              </w:rPr>
            </w:pPr>
          </w:p>
        </w:tc>
        <w:tc>
          <w:tcPr>
            <w:tcW w:w="3179" w:type="dxa"/>
            <w:vMerge/>
            <w:vAlign w:val="center"/>
          </w:tcPr>
          <w:p w14:paraId="2DF99797" w14:textId="77777777" w:rsidR="006222BB" w:rsidRPr="00DE2F20"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B39511F"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0EA073A" w14:textId="77777777" w:rsidR="006222BB" w:rsidRPr="00DE2F20" w:rsidRDefault="006222BB" w:rsidP="005207BD">
            <w:pPr>
              <w:jc w:val="center"/>
              <w:rPr>
                <w:b/>
                <w:bCs/>
                <w:sz w:val="18"/>
                <w:szCs w:val="18"/>
                <w:lang w:val="ro-RO"/>
              </w:rPr>
            </w:pPr>
          </w:p>
        </w:tc>
      </w:tr>
      <w:tr w:rsidR="00DE2F20" w:rsidRPr="00DE2F20" w14:paraId="4D3FA044" w14:textId="77777777" w:rsidTr="00364ADD">
        <w:trPr>
          <w:cantSplit/>
          <w:trHeight w:val="171"/>
          <w:jc w:val="center"/>
        </w:trPr>
        <w:tc>
          <w:tcPr>
            <w:tcW w:w="1195" w:type="dxa"/>
            <w:vMerge/>
            <w:tcBorders>
              <w:left w:val="thinThickSmallGap" w:sz="24" w:space="0" w:color="auto"/>
            </w:tcBorders>
            <w:vAlign w:val="center"/>
          </w:tcPr>
          <w:p w14:paraId="19C5DBB6"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568A9195"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1CFFF160" w14:textId="77777777" w:rsidR="006222BB" w:rsidRPr="00F96C27" w:rsidRDefault="006222BB" w:rsidP="005207BD">
            <w:pPr>
              <w:jc w:val="center"/>
              <w:rPr>
                <w:sz w:val="13"/>
                <w:szCs w:val="13"/>
                <w:lang w:val="ro-RO"/>
              </w:rPr>
            </w:pPr>
          </w:p>
        </w:tc>
        <w:tc>
          <w:tcPr>
            <w:tcW w:w="1596" w:type="dxa"/>
            <w:vMerge/>
            <w:tcBorders>
              <w:left w:val="nil"/>
            </w:tcBorders>
            <w:vAlign w:val="center"/>
          </w:tcPr>
          <w:p w14:paraId="21DBA719" w14:textId="77777777" w:rsidR="006222BB" w:rsidRPr="00F96C27" w:rsidRDefault="006222BB" w:rsidP="005207BD">
            <w:pPr>
              <w:jc w:val="center"/>
              <w:rPr>
                <w:sz w:val="13"/>
                <w:szCs w:val="13"/>
                <w:lang w:val="ro-RO"/>
              </w:rPr>
            </w:pPr>
          </w:p>
        </w:tc>
        <w:tc>
          <w:tcPr>
            <w:tcW w:w="2431" w:type="dxa"/>
            <w:vAlign w:val="center"/>
          </w:tcPr>
          <w:p w14:paraId="02A63EE8" w14:textId="77777777" w:rsidR="006222BB" w:rsidRPr="00F96C27" w:rsidRDefault="006222BB" w:rsidP="005207BD">
            <w:pPr>
              <w:rPr>
                <w:sz w:val="13"/>
                <w:szCs w:val="13"/>
                <w:lang w:val="ro-RO"/>
              </w:rPr>
            </w:pPr>
            <w:r w:rsidRPr="00F96C27">
              <w:rPr>
                <w:sz w:val="13"/>
                <w:szCs w:val="13"/>
                <w:lang w:val="ro-RO"/>
              </w:rPr>
              <w:t>Echipamente şi sisteme electronice militare</w:t>
            </w:r>
          </w:p>
        </w:tc>
        <w:tc>
          <w:tcPr>
            <w:tcW w:w="1399" w:type="dxa"/>
            <w:vMerge/>
            <w:vAlign w:val="center"/>
          </w:tcPr>
          <w:p w14:paraId="3EC7EF12" w14:textId="77777777" w:rsidR="006222BB" w:rsidRPr="00DE2F20" w:rsidRDefault="006222BB" w:rsidP="005207BD">
            <w:pPr>
              <w:autoSpaceDE w:val="0"/>
              <w:autoSpaceDN w:val="0"/>
              <w:adjustRightInd w:val="0"/>
              <w:jc w:val="center"/>
              <w:rPr>
                <w:sz w:val="14"/>
                <w:szCs w:val="14"/>
                <w:lang w:val="ro-RO"/>
              </w:rPr>
            </w:pPr>
          </w:p>
        </w:tc>
        <w:tc>
          <w:tcPr>
            <w:tcW w:w="3179" w:type="dxa"/>
            <w:vMerge/>
            <w:vAlign w:val="center"/>
          </w:tcPr>
          <w:p w14:paraId="172B6680" w14:textId="77777777" w:rsidR="006222BB" w:rsidRPr="00DE2F20"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70808A0"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A3FD0F3" w14:textId="77777777" w:rsidR="006222BB" w:rsidRPr="00DE2F20" w:rsidRDefault="006222BB" w:rsidP="005207BD">
            <w:pPr>
              <w:jc w:val="center"/>
              <w:rPr>
                <w:b/>
                <w:bCs/>
                <w:sz w:val="18"/>
                <w:szCs w:val="18"/>
                <w:lang w:val="ro-RO"/>
              </w:rPr>
            </w:pPr>
          </w:p>
        </w:tc>
      </w:tr>
      <w:tr w:rsidR="00DE2F20" w:rsidRPr="00DE2F20" w14:paraId="0F2D2CE5" w14:textId="77777777" w:rsidTr="00364ADD">
        <w:trPr>
          <w:cantSplit/>
          <w:trHeight w:val="171"/>
          <w:jc w:val="center"/>
        </w:trPr>
        <w:tc>
          <w:tcPr>
            <w:tcW w:w="1195" w:type="dxa"/>
            <w:vMerge/>
            <w:tcBorders>
              <w:left w:val="thinThickSmallGap" w:sz="24" w:space="0" w:color="auto"/>
            </w:tcBorders>
            <w:vAlign w:val="center"/>
          </w:tcPr>
          <w:p w14:paraId="1CF42E11"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5E980217"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089503E0" w14:textId="77777777" w:rsidR="006222BB" w:rsidRPr="00F96C27" w:rsidRDefault="006222BB" w:rsidP="005207BD">
            <w:pPr>
              <w:jc w:val="center"/>
              <w:rPr>
                <w:sz w:val="13"/>
                <w:szCs w:val="13"/>
                <w:lang w:val="ro-RO"/>
              </w:rPr>
            </w:pPr>
          </w:p>
        </w:tc>
        <w:tc>
          <w:tcPr>
            <w:tcW w:w="1596" w:type="dxa"/>
            <w:vMerge/>
            <w:tcBorders>
              <w:left w:val="nil"/>
            </w:tcBorders>
            <w:vAlign w:val="center"/>
          </w:tcPr>
          <w:p w14:paraId="57C261D8" w14:textId="77777777" w:rsidR="006222BB" w:rsidRPr="00F96C27" w:rsidRDefault="006222BB" w:rsidP="005207BD">
            <w:pPr>
              <w:jc w:val="center"/>
              <w:rPr>
                <w:sz w:val="13"/>
                <w:szCs w:val="13"/>
                <w:lang w:val="ro-RO"/>
              </w:rPr>
            </w:pPr>
          </w:p>
        </w:tc>
        <w:tc>
          <w:tcPr>
            <w:tcW w:w="2431" w:type="dxa"/>
            <w:vAlign w:val="center"/>
          </w:tcPr>
          <w:p w14:paraId="57308185" w14:textId="77777777" w:rsidR="006222BB" w:rsidRPr="00F96C27" w:rsidRDefault="006222BB" w:rsidP="005207BD">
            <w:pPr>
              <w:rPr>
                <w:sz w:val="13"/>
                <w:szCs w:val="13"/>
                <w:lang w:val="ro-RO"/>
              </w:rPr>
            </w:pPr>
            <w:r w:rsidRPr="00F96C27">
              <w:rPr>
                <w:sz w:val="13"/>
                <w:szCs w:val="13"/>
                <w:lang w:val="ro-RO"/>
              </w:rPr>
              <w:t>Tehnologii şi sisteme de telecomunicaţii</w:t>
            </w:r>
          </w:p>
        </w:tc>
        <w:tc>
          <w:tcPr>
            <w:tcW w:w="1399" w:type="dxa"/>
            <w:vMerge/>
            <w:vAlign w:val="center"/>
          </w:tcPr>
          <w:p w14:paraId="7AE5B44A" w14:textId="77777777" w:rsidR="006222BB" w:rsidRPr="00DE2F20" w:rsidRDefault="006222BB" w:rsidP="005207BD">
            <w:pPr>
              <w:autoSpaceDE w:val="0"/>
              <w:autoSpaceDN w:val="0"/>
              <w:adjustRightInd w:val="0"/>
              <w:jc w:val="center"/>
              <w:rPr>
                <w:sz w:val="14"/>
                <w:szCs w:val="14"/>
                <w:lang w:val="ro-RO"/>
              </w:rPr>
            </w:pPr>
          </w:p>
        </w:tc>
        <w:tc>
          <w:tcPr>
            <w:tcW w:w="3179" w:type="dxa"/>
            <w:vMerge/>
            <w:vAlign w:val="center"/>
          </w:tcPr>
          <w:p w14:paraId="59426714" w14:textId="77777777" w:rsidR="006222BB" w:rsidRPr="00DE2F20"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3794F31"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FDFFE57" w14:textId="77777777" w:rsidR="006222BB" w:rsidRPr="00DE2F20" w:rsidRDefault="006222BB" w:rsidP="005207BD">
            <w:pPr>
              <w:jc w:val="center"/>
              <w:rPr>
                <w:b/>
                <w:bCs/>
                <w:sz w:val="18"/>
                <w:szCs w:val="18"/>
                <w:lang w:val="ro-RO"/>
              </w:rPr>
            </w:pPr>
          </w:p>
        </w:tc>
      </w:tr>
      <w:tr w:rsidR="00DE2F20" w:rsidRPr="00DE2F20" w14:paraId="12ED9C88" w14:textId="77777777" w:rsidTr="00364ADD">
        <w:trPr>
          <w:cantSplit/>
          <w:trHeight w:val="171"/>
          <w:jc w:val="center"/>
        </w:trPr>
        <w:tc>
          <w:tcPr>
            <w:tcW w:w="1195" w:type="dxa"/>
            <w:vMerge/>
            <w:tcBorders>
              <w:left w:val="thinThickSmallGap" w:sz="24" w:space="0" w:color="auto"/>
            </w:tcBorders>
            <w:vAlign w:val="center"/>
          </w:tcPr>
          <w:p w14:paraId="53200623"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0E98485B"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031C8428" w14:textId="77777777" w:rsidR="006222BB" w:rsidRPr="00F96C27" w:rsidRDefault="006222BB" w:rsidP="005207BD">
            <w:pPr>
              <w:jc w:val="center"/>
              <w:rPr>
                <w:sz w:val="13"/>
                <w:szCs w:val="13"/>
                <w:lang w:val="ro-RO"/>
              </w:rPr>
            </w:pPr>
          </w:p>
        </w:tc>
        <w:tc>
          <w:tcPr>
            <w:tcW w:w="1596" w:type="dxa"/>
            <w:vMerge/>
            <w:tcBorders>
              <w:left w:val="nil"/>
            </w:tcBorders>
            <w:vAlign w:val="center"/>
          </w:tcPr>
          <w:p w14:paraId="7806B5BD" w14:textId="77777777" w:rsidR="006222BB" w:rsidRPr="00F96C27" w:rsidRDefault="006222BB" w:rsidP="005207BD">
            <w:pPr>
              <w:jc w:val="center"/>
              <w:rPr>
                <w:sz w:val="13"/>
                <w:szCs w:val="13"/>
                <w:lang w:val="ro-RO"/>
              </w:rPr>
            </w:pPr>
          </w:p>
        </w:tc>
        <w:tc>
          <w:tcPr>
            <w:tcW w:w="2431" w:type="dxa"/>
            <w:vAlign w:val="center"/>
          </w:tcPr>
          <w:p w14:paraId="3477113E" w14:textId="77777777" w:rsidR="006222BB" w:rsidRPr="00F96C27" w:rsidRDefault="006222BB" w:rsidP="005207BD">
            <w:pPr>
              <w:rPr>
                <w:sz w:val="13"/>
                <w:szCs w:val="13"/>
                <w:lang w:val="ro-RO"/>
              </w:rPr>
            </w:pPr>
            <w:r w:rsidRPr="00F96C27">
              <w:rPr>
                <w:sz w:val="13"/>
                <w:szCs w:val="13"/>
                <w:lang w:val="ro-RO"/>
              </w:rPr>
              <w:t>Reţele şi software de telecomunicaţii</w:t>
            </w:r>
          </w:p>
        </w:tc>
        <w:tc>
          <w:tcPr>
            <w:tcW w:w="1399" w:type="dxa"/>
            <w:vMerge/>
            <w:vAlign w:val="center"/>
          </w:tcPr>
          <w:p w14:paraId="56DD528F" w14:textId="77777777" w:rsidR="006222BB" w:rsidRPr="00DE2F20" w:rsidRDefault="006222BB" w:rsidP="005207BD">
            <w:pPr>
              <w:autoSpaceDE w:val="0"/>
              <w:autoSpaceDN w:val="0"/>
              <w:adjustRightInd w:val="0"/>
              <w:jc w:val="center"/>
              <w:rPr>
                <w:sz w:val="14"/>
                <w:szCs w:val="14"/>
                <w:lang w:val="ro-RO"/>
              </w:rPr>
            </w:pPr>
          </w:p>
        </w:tc>
        <w:tc>
          <w:tcPr>
            <w:tcW w:w="3179" w:type="dxa"/>
            <w:vMerge/>
            <w:vAlign w:val="center"/>
          </w:tcPr>
          <w:p w14:paraId="03B52C64" w14:textId="77777777" w:rsidR="006222BB" w:rsidRPr="00DE2F20"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874B625"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07C7DAA" w14:textId="77777777" w:rsidR="006222BB" w:rsidRPr="00DE2F20" w:rsidRDefault="006222BB" w:rsidP="005207BD">
            <w:pPr>
              <w:jc w:val="center"/>
              <w:rPr>
                <w:b/>
                <w:bCs/>
                <w:sz w:val="18"/>
                <w:szCs w:val="18"/>
                <w:lang w:val="ro-RO"/>
              </w:rPr>
            </w:pPr>
          </w:p>
        </w:tc>
      </w:tr>
      <w:tr w:rsidR="00DE2F20" w:rsidRPr="00DE2F20" w14:paraId="1D76622B" w14:textId="77777777" w:rsidTr="00364ADD">
        <w:trPr>
          <w:cantSplit/>
          <w:trHeight w:val="171"/>
          <w:jc w:val="center"/>
        </w:trPr>
        <w:tc>
          <w:tcPr>
            <w:tcW w:w="1195" w:type="dxa"/>
            <w:vMerge/>
            <w:tcBorders>
              <w:left w:val="thinThickSmallGap" w:sz="24" w:space="0" w:color="auto"/>
            </w:tcBorders>
            <w:vAlign w:val="center"/>
          </w:tcPr>
          <w:p w14:paraId="409AC29B"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0C288CCD"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0AAE5BCF" w14:textId="77777777" w:rsidR="006222BB" w:rsidRPr="00F96C27" w:rsidRDefault="006222BB" w:rsidP="005207BD">
            <w:pPr>
              <w:jc w:val="center"/>
              <w:rPr>
                <w:sz w:val="13"/>
                <w:szCs w:val="13"/>
                <w:lang w:val="ro-RO"/>
              </w:rPr>
            </w:pPr>
          </w:p>
        </w:tc>
        <w:tc>
          <w:tcPr>
            <w:tcW w:w="1596" w:type="dxa"/>
            <w:vMerge/>
            <w:tcBorders>
              <w:left w:val="nil"/>
            </w:tcBorders>
            <w:vAlign w:val="center"/>
          </w:tcPr>
          <w:p w14:paraId="5E04C4AD" w14:textId="77777777" w:rsidR="006222BB" w:rsidRPr="00F96C27" w:rsidRDefault="006222BB" w:rsidP="005207BD">
            <w:pPr>
              <w:jc w:val="center"/>
              <w:rPr>
                <w:sz w:val="13"/>
                <w:szCs w:val="13"/>
                <w:lang w:val="ro-RO"/>
              </w:rPr>
            </w:pPr>
          </w:p>
        </w:tc>
        <w:tc>
          <w:tcPr>
            <w:tcW w:w="2431" w:type="dxa"/>
            <w:vAlign w:val="center"/>
          </w:tcPr>
          <w:p w14:paraId="77FA0EB0" w14:textId="77777777" w:rsidR="006222BB" w:rsidRPr="00F96C27" w:rsidRDefault="006222BB" w:rsidP="005207BD">
            <w:pPr>
              <w:rPr>
                <w:sz w:val="13"/>
                <w:szCs w:val="13"/>
                <w:lang w:val="ro-RO"/>
              </w:rPr>
            </w:pPr>
            <w:r w:rsidRPr="00F96C27">
              <w:rPr>
                <w:sz w:val="13"/>
                <w:szCs w:val="13"/>
                <w:lang w:val="ro-RO"/>
              </w:rPr>
              <w:t>Telecomenzi şi electronică în transporturi</w:t>
            </w:r>
          </w:p>
        </w:tc>
        <w:tc>
          <w:tcPr>
            <w:tcW w:w="1399" w:type="dxa"/>
            <w:vMerge/>
            <w:vAlign w:val="center"/>
          </w:tcPr>
          <w:p w14:paraId="4F128114" w14:textId="77777777" w:rsidR="006222BB" w:rsidRPr="00DE2F20" w:rsidRDefault="006222BB" w:rsidP="005207BD">
            <w:pPr>
              <w:autoSpaceDE w:val="0"/>
              <w:autoSpaceDN w:val="0"/>
              <w:adjustRightInd w:val="0"/>
              <w:jc w:val="center"/>
              <w:rPr>
                <w:sz w:val="14"/>
                <w:szCs w:val="14"/>
                <w:lang w:val="ro-RO"/>
              </w:rPr>
            </w:pPr>
          </w:p>
        </w:tc>
        <w:tc>
          <w:tcPr>
            <w:tcW w:w="3179" w:type="dxa"/>
            <w:vMerge/>
            <w:vAlign w:val="center"/>
          </w:tcPr>
          <w:p w14:paraId="13EEC1F2" w14:textId="77777777" w:rsidR="006222BB" w:rsidRPr="00DE2F20"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993270C"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D4DD1CD" w14:textId="77777777" w:rsidR="006222BB" w:rsidRPr="00DE2F20" w:rsidRDefault="006222BB" w:rsidP="005207BD">
            <w:pPr>
              <w:jc w:val="center"/>
              <w:rPr>
                <w:b/>
                <w:bCs/>
                <w:sz w:val="18"/>
                <w:szCs w:val="18"/>
                <w:lang w:val="ro-RO"/>
              </w:rPr>
            </w:pPr>
          </w:p>
        </w:tc>
      </w:tr>
      <w:tr w:rsidR="00DE2F20" w:rsidRPr="00DE2F20" w14:paraId="21F1439F" w14:textId="77777777" w:rsidTr="00364ADD">
        <w:trPr>
          <w:cantSplit/>
          <w:trHeight w:val="171"/>
          <w:jc w:val="center"/>
        </w:trPr>
        <w:tc>
          <w:tcPr>
            <w:tcW w:w="1195" w:type="dxa"/>
            <w:vMerge/>
            <w:tcBorders>
              <w:left w:val="thinThickSmallGap" w:sz="24" w:space="0" w:color="auto"/>
            </w:tcBorders>
            <w:vAlign w:val="center"/>
          </w:tcPr>
          <w:p w14:paraId="61A0C40A"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6F8DAB37"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28EE594A" w14:textId="77777777" w:rsidR="006222BB" w:rsidRPr="00F96C27" w:rsidRDefault="006222BB" w:rsidP="005207BD">
            <w:pPr>
              <w:jc w:val="center"/>
              <w:rPr>
                <w:sz w:val="13"/>
                <w:szCs w:val="13"/>
                <w:lang w:val="ro-RO"/>
              </w:rPr>
            </w:pPr>
          </w:p>
        </w:tc>
        <w:tc>
          <w:tcPr>
            <w:tcW w:w="1596" w:type="dxa"/>
            <w:vMerge/>
            <w:tcBorders>
              <w:left w:val="nil"/>
            </w:tcBorders>
            <w:vAlign w:val="center"/>
          </w:tcPr>
          <w:p w14:paraId="5AE42C8B" w14:textId="77777777" w:rsidR="006222BB" w:rsidRPr="00F96C27" w:rsidRDefault="006222BB" w:rsidP="005207BD">
            <w:pPr>
              <w:jc w:val="center"/>
              <w:rPr>
                <w:sz w:val="13"/>
                <w:szCs w:val="13"/>
                <w:lang w:val="ro-RO"/>
              </w:rPr>
            </w:pPr>
          </w:p>
        </w:tc>
        <w:tc>
          <w:tcPr>
            <w:tcW w:w="2431" w:type="dxa"/>
            <w:vAlign w:val="center"/>
          </w:tcPr>
          <w:p w14:paraId="7E8DC754" w14:textId="77777777" w:rsidR="006222BB" w:rsidRPr="00F96C27" w:rsidRDefault="006222BB" w:rsidP="005207BD">
            <w:pPr>
              <w:rPr>
                <w:sz w:val="13"/>
                <w:szCs w:val="13"/>
                <w:lang w:val="ro-RO"/>
              </w:rPr>
            </w:pPr>
            <w:r w:rsidRPr="00F96C27">
              <w:rPr>
                <w:sz w:val="13"/>
                <w:szCs w:val="13"/>
                <w:lang w:val="ro-RO"/>
              </w:rPr>
              <w:t>Transmisiuni</w:t>
            </w:r>
          </w:p>
        </w:tc>
        <w:tc>
          <w:tcPr>
            <w:tcW w:w="1399" w:type="dxa"/>
            <w:vMerge/>
            <w:vAlign w:val="center"/>
          </w:tcPr>
          <w:p w14:paraId="2024E4DE" w14:textId="77777777" w:rsidR="006222BB" w:rsidRPr="00DE2F20" w:rsidRDefault="006222BB" w:rsidP="005207BD">
            <w:pPr>
              <w:autoSpaceDE w:val="0"/>
              <w:autoSpaceDN w:val="0"/>
              <w:adjustRightInd w:val="0"/>
              <w:jc w:val="center"/>
              <w:rPr>
                <w:sz w:val="14"/>
                <w:szCs w:val="14"/>
                <w:lang w:val="ro-RO"/>
              </w:rPr>
            </w:pPr>
          </w:p>
        </w:tc>
        <w:tc>
          <w:tcPr>
            <w:tcW w:w="3179" w:type="dxa"/>
            <w:vMerge/>
            <w:vAlign w:val="center"/>
          </w:tcPr>
          <w:p w14:paraId="426CDC29" w14:textId="77777777" w:rsidR="006222BB" w:rsidRPr="00DE2F20" w:rsidRDefault="006222BB" w:rsidP="005207B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546DD9F"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AB0F699" w14:textId="77777777" w:rsidR="006222BB" w:rsidRPr="00DE2F20" w:rsidRDefault="006222BB" w:rsidP="005207BD">
            <w:pPr>
              <w:jc w:val="center"/>
              <w:rPr>
                <w:b/>
                <w:bCs/>
                <w:sz w:val="18"/>
                <w:szCs w:val="18"/>
                <w:lang w:val="ro-RO"/>
              </w:rPr>
            </w:pPr>
          </w:p>
        </w:tc>
      </w:tr>
      <w:tr w:rsidR="00F96C27" w:rsidRPr="00DE2F20" w14:paraId="453303C4" w14:textId="77777777" w:rsidTr="00364ADD">
        <w:trPr>
          <w:cantSplit/>
          <w:trHeight w:val="171"/>
          <w:jc w:val="center"/>
        </w:trPr>
        <w:tc>
          <w:tcPr>
            <w:tcW w:w="1195" w:type="dxa"/>
            <w:vMerge/>
            <w:tcBorders>
              <w:left w:val="thinThickSmallGap" w:sz="24" w:space="0" w:color="auto"/>
            </w:tcBorders>
            <w:vAlign w:val="center"/>
          </w:tcPr>
          <w:p w14:paraId="3125EFA2" w14:textId="77777777" w:rsidR="00F96C27" w:rsidRPr="00DE2F20" w:rsidRDefault="00F96C27" w:rsidP="00F96C27">
            <w:pPr>
              <w:jc w:val="center"/>
              <w:rPr>
                <w:b/>
                <w:bCs/>
                <w:sz w:val="14"/>
                <w:szCs w:val="14"/>
                <w:lang w:val="ro-RO"/>
              </w:rPr>
            </w:pPr>
          </w:p>
        </w:tc>
        <w:tc>
          <w:tcPr>
            <w:tcW w:w="1496" w:type="dxa"/>
            <w:vMerge/>
            <w:tcBorders>
              <w:right w:val="thinThickSmallGap" w:sz="24" w:space="0" w:color="auto"/>
            </w:tcBorders>
            <w:vAlign w:val="center"/>
          </w:tcPr>
          <w:p w14:paraId="1766EBE7" w14:textId="77777777" w:rsidR="00F96C27" w:rsidRPr="00DE2F20" w:rsidRDefault="00F96C27" w:rsidP="00F96C27">
            <w:pPr>
              <w:jc w:val="center"/>
              <w:rPr>
                <w:b/>
                <w:bCs/>
                <w:sz w:val="14"/>
                <w:szCs w:val="14"/>
                <w:lang w:val="ro-RO"/>
              </w:rPr>
            </w:pPr>
          </w:p>
        </w:tc>
        <w:tc>
          <w:tcPr>
            <w:tcW w:w="1209" w:type="dxa"/>
            <w:vMerge/>
            <w:tcBorders>
              <w:left w:val="nil"/>
            </w:tcBorders>
            <w:vAlign w:val="center"/>
          </w:tcPr>
          <w:p w14:paraId="6274AC6C" w14:textId="77777777" w:rsidR="00F96C27" w:rsidRPr="00F96C27" w:rsidRDefault="00F96C27" w:rsidP="00F96C27">
            <w:pPr>
              <w:jc w:val="center"/>
              <w:rPr>
                <w:sz w:val="13"/>
                <w:szCs w:val="13"/>
                <w:lang w:val="ro-RO"/>
              </w:rPr>
            </w:pPr>
          </w:p>
        </w:tc>
        <w:tc>
          <w:tcPr>
            <w:tcW w:w="1596" w:type="dxa"/>
            <w:vMerge w:val="restart"/>
            <w:tcBorders>
              <w:left w:val="nil"/>
            </w:tcBorders>
            <w:vAlign w:val="center"/>
          </w:tcPr>
          <w:p w14:paraId="31078B38" w14:textId="3D711B15" w:rsidR="00F96C27" w:rsidRPr="00F96C27" w:rsidRDefault="00F96C27" w:rsidP="00F96C27">
            <w:pPr>
              <w:jc w:val="center"/>
              <w:rPr>
                <w:sz w:val="13"/>
                <w:szCs w:val="13"/>
                <w:lang w:val="ro-RO"/>
              </w:rPr>
            </w:pPr>
            <w:r w:rsidRPr="00F96C27">
              <w:rPr>
                <w:sz w:val="13"/>
                <w:szCs w:val="13"/>
                <w:lang w:val="ro-RO"/>
              </w:rPr>
              <w:t>INGINERIE ELECTRONICĂ, TELECOMUNICAŢII ŞI TEHNOLOGII INFORMAŢIONALE</w:t>
            </w:r>
          </w:p>
        </w:tc>
        <w:tc>
          <w:tcPr>
            <w:tcW w:w="2431" w:type="dxa"/>
            <w:vAlign w:val="center"/>
          </w:tcPr>
          <w:p w14:paraId="0974B0F9" w14:textId="6434F176" w:rsidR="00F96C27" w:rsidRPr="00F96C27" w:rsidRDefault="00F96C27" w:rsidP="00F96C27">
            <w:pPr>
              <w:rPr>
                <w:sz w:val="13"/>
                <w:szCs w:val="13"/>
                <w:lang w:val="ro-RO"/>
              </w:rPr>
            </w:pPr>
            <w:r w:rsidRPr="004A2CBE">
              <w:rPr>
                <w:color w:val="0070C0"/>
                <w:sz w:val="12"/>
                <w:szCs w:val="12"/>
                <w:lang w:val="ro-RO"/>
              </w:rPr>
              <w:t>Comunicații pentru apărare și securitate</w:t>
            </w:r>
          </w:p>
        </w:tc>
        <w:tc>
          <w:tcPr>
            <w:tcW w:w="1399" w:type="dxa"/>
            <w:vMerge/>
            <w:vAlign w:val="center"/>
          </w:tcPr>
          <w:p w14:paraId="5CB5FAD3" w14:textId="77777777" w:rsidR="00F96C27" w:rsidRPr="00DE2F20" w:rsidRDefault="00F96C27" w:rsidP="00F96C27">
            <w:pPr>
              <w:autoSpaceDE w:val="0"/>
              <w:autoSpaceDN w:val="0"/>
              <w:adjustRightInd w:val="0"/>
              <w:jc w:val="center"/>
              <w:rPr>
                <w:sz w:val="14"/>
                <w:szCs w:val="14"/>
                <w:lang w:val="ro-RO"/>
              </w:rPr>
            </w:pPr>
          </w:p>
        </w:tc>
        <w:tc>
          <w:tcPr>
            <w:tcW w:w="3179" w:type="dxa"/>
            <w:vMerge/>
            <w:vAlign w:val="center"/>
          </w:tcPr>
          <w:p w14:paraId="4C645D99" w14:textId="77777777" w:rsidR="00F96C27" w:rsidRPr="00DE2F20" w:rsidRDefault="00F96C27" w:rsidP="00F96C2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1679478"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DB789EC" w14:textId="77777777" w:rsidR="00F96C27" w:rsidRPr="00DE2F20" w:rsidRDefault="00F96C27" w:rsidP="00F96C27">
            <w:pPr>
              <w:jc w:val="center"/>
              <w:rPr>
                <w:b/>
                <w:bCs/>
                <w:sz w:val="18"/>
                <w:szCs w:val="18"/>
                <w:lang w:val="ro-RO"/>
              </w:rPr>
            </w:pPr>
          </w:p>
        </w:tc>
      </w:tr>
      <w:tr w:rsidR="00F96C27" w:rsidRPr="00DE2F20" w14:paraId="61D2CB6B" w14:textId="77777777" w:rsidTr="00364ADD">
        <w:trPr>
          <w:cantSplit/>
          <w:trHeight w:val="171"/>
          <w:jc w:val="center"/>
        </w:trPr>
        <w:tc>
          <w:tcPr>
            <w:tcW w:w="1195" w:type="dxa"/>
            <w:vMerge/>
            <w:tcBorders>
              <w:left w:val="thinThickSmallGap" w:sz="24" w:space="0" w:color="auto"/>
            </w:tcBorders>
            <w:vAlign w:val="center"/>
          </w:tcPr>
          <w:p w14:paraId="3FBBDDCA" w14:textId="77777777" w:rsidR="00F96C27" w:rsidRPr="00DE2F20" w:rsidRDefault="00F96C27" w:rsidP="00F96C27">
            <w:pPr>
              <w:jc w:val="center"/>
              <w:rPr>
                <w:b/>
                <w:bCs/>
                <w:sz w:val="14"/>
                <w:szCs w:val="14"/>
                <w:lang w:val="ro-RO"/>
              </w:rPr>
            </w:pPr>
          </w:p>
        </w:tc>
        <w:tc>
          <w:tcPr>
            <w:tcW w:w="1496" w:type="dxa"/>
            <w:vMerge/>
            <w:tcBorders>
              <w:right w:val="thinThickSmallGap" w:sz="24" w:space="0" w:color="auto"/>
            </w:tcBorders>
            <w:vAlign w:val="center"/>
          </w:tcPr>
          <w:p w14:paraId="25385C9C" w14:textId="77777777" w:rsidR="00F96C27" w:rsidRPr="00DE2F20" w:rsidRDefault="00F96C27" w:rsidP="00F96C27">
            <w:pPr>
              <w:jc w:val="center"/>
              <w:rPr>
                <w:b/>
                <w:bCs/>
                <w:sz w:val="14"/>
                <w:szCs w:val="14"/>
                <w:lang w:val="ro-RO"/>
              </w:rPr>
            </w:pPr>
          </w:p>
        </w:tc>
        <w:tc>
          <w:tcPr>
            <w:tcW w:w="1209" w:type="dxa"/>
            <w:vMerge/>
            <w:tcBorders>
              <w:left w:val="nil"/>
            </w:tcBorders>
            <w:vAlign w:val="center"/>
          </w:tcPr>
          <w:p w14:paraId="7E45986C" w14:textId="77777777" w:rsidR="00F96C27" w:rsidRPr="00F96C27" w:rsidRDefault="00F96C27" w:rsidP="00F96C27">
            <w:pPr>
              <w:jc w:val="center"/>
              <w:rPr>
                <w:sz w:val="13"/>
                <w:szCs w:val="13"/>
                <w:lang w:val="ro-RO"/>
              </w:rPr>
            </w:pPr>
          </w:p>
        </w:tc>
        <w:tc>
          <w:tcPr>
            <w:tcW w:w="1596" w:type="dxa"/>
            <w:vMerge/>
            <w:tcBorders>
              <w:left w:val="nil"/>
            </w:tcBorders>
            <w:vAlign w:val="center"/>
          </w:tcPr>
          <w:p w14:paraId="4EF55993" w14:textId="5F2C316D" w:rsidR="00F96C27" w:rsidRPr="00F96C27" w:rsidRDefault="00F96C27" w:rsidP="00F96C27">
            <w:pPr>
              <w:jc w:val="center"/>
              <w:rPr>
                <w:sz w:val="13"/>
                <w:szCs w:val="13"/>
                <w:lang w:val="ro-RO"/>
              </w:rPr>
            </w:pPr>
          </w:p>
        </w:tc>
        <w:tc>
          <w:tcPr>
            <w:tcW w:w="2431" w:type="dxa"/>
            <w:vAlign w:val="center"/>
          </w:tcPr>
          <w:p w14:paraId="357A3D6F" w14:textId="12ADD2BE" w:rsidR="00F96C27" w:rsidRPr="00F96C27" w:rsidRDefault="00F96C27" w:rsidP="00F96C27">
            <w:pPr>
              <w:rPr>
                <w:sz w:val="13"/>
                <w:szCs w:val="13"/>
                <w:lang w:val="ro-RO"/>
              </w:rPr>
            </w:pPr>
            <w:r w:rsidRPr="004A2CBE">
              <w:rPr>
                <w:sz w:val="12"/>
                <w:szCs w:val="12"/>
                <w:lang w:val="ro-RO"/>
              </w:rPr>
              <w:t>Electronică aplicată</w:t>
            </w:r>
          </w:p>
        </w:tc>
        <w:tc>
          <w:tcPr>
            <w:tcW w:w="1399" w:type="dxa"/>
            <w:vMerge/>
            <w:vAlign w:val="center"/>
          </w:tcPr>
          <w:p w14:paraId="2D93ADC8" w14:textId="77777777" w:rsidR="00F96C27" w:rsidRPr="00DE2F20" w:rsidRDefault="00F96C27" w:rsidP="00F96C27">
            <w:pPr>
              <w:autoSpaceDE w:val="0"/>
              <w:autoSpaceDN w:val="0"/>
              <w:adjustRightInd w:val="0"/>
              <w:jc w:val="center"/>
              <w:rPr>
                <w:sz w:val="14"/>
                <w:szCs w:val="14"/>
                <w:lang w:val="ro-RO"/>
              </w:rPr>
            </w:pPr>
          </w:p>
        </w:tc>
        <w:tc>
          <w:tcPr>
            <w:tcW w:w="3179" w:type="dxa"/>
            <w:vMerge/>
            <w:vAlign w:val="center"/>
          </w:tcPr>
          <w:p w14:paraId="157E9F0F" w14:textId="77777777" w:rsidR="00F96C27" w:rsidRPr="00DE2F20" w:rsidRDefault="00F96C27" w:rsidP="00F96C2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5A8CE47"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7FE4CBE" w14:textId="77777777" w:rsidR="00F96C27" w:rsidRPr="00DE2F20" w:rsidRDefault="00F96C27" w:rsidP="00F96C27">
            <w:pPr>
              <w:jc w:val="center"/>
              <w:rPr>
                <w:b/>
                <w:bCs/>
                <w:sz w:val="18"/>
                <w:szCs w:val="18"/>
                <w:lang w:val="ro-RO"/>
              </w:rPr>
            </w:pPr>
          </w:p>
        </w:tc>
      </w:tr>
      <w:tr w:rsidR="00F96C27" w:rsidRPr="00DE2F20" w14:paraId="2615CCE7" w14:textId="77777777" w:rsidTr="00364ADD">
        <w:trPr>
          <w:cantSplit/>
          <w:trHeight w:val="171"/>
          <w:jc w:val="center"/>
        </w:trPr>
        <w:tc>
          <w:tcPr>
            <w:tcW w:w="1195" w:type="dxa"/>
            <w:vMerge/>
            <w:tcBorders>
              <w:left w:val="thinThickSmallGap" w:sz="24" w:space="0" w:color="auto"/>
            </w:tcBorders>
            <w:vAlign w:val="center"/>
          </w:tcPr>
          <w:p w14:paraId="7612C6BB" w14:textId="77777777" w:rsidR="00F96C27" w:rsidRPr="00DE2F20" w:rsidRDefault="00F96C27" w:rsidP="00F96C27">
            <w:pPr>
              <w:jc w:val="center"/>
              <w:rPr>
                <w:b/>
                <w:bCs/>
                <w:sz w:val="14"/>
                <w:szCs w:val="14"/>
                <w:lang w:val="ro-RO"/>
              </w:rPr>
            </w:pPr>
          </w:p>
        </w:tc>
        <w:tc>
          <w:tcPr>
            <w:tcW w:w="1496" w:type="dxa"/>
            <w:vMerge/>
            <w:tcBorders>
              <w:right w:val="thinThickSmallGap" w:sz="24" w:space="0" w:color="auto"/>
            </w:tcBorders>
            <w:vAlign w:val="center"/>
          </w:tcPr>
          <w:p w14:paraId="495EF5A2" w14:textId="77777777" w:rsidR="00F96C27" w:rsidRPr="00DE2F20" w:rsidRDefault="00F96C27" w:rsidP="00F96C27">
            <w:pPr>
              <w:jc w:val="center"/>
              <w:rPr>
                <w:b/>
                <w:bCs/>
                <w:sz w:val="14"/>
                <w:szCs w:val="14"/>
                <w:lang w:val="ro-RO"/>
              </w:rPr>
            </w:pPr>
          </w:p>
        </w:tc>
        <w:tc>
          <w:tcPr>
            <w:tcW w:w="1209" w:type="dxa"/>
            <w:vMerge/>
            <w:tcBorders>
              <w:left w:val="nil"/>
            </w:tcBorders>
            <w:vAlign w:val="center"/>
          </w:tcPr>
          <w:p w14:paraId="5B0231E0" w14:textId="77777777" w:rsidR="00F96C27" w:rsidRPr="00F96C27" w:rsidRDefault="00F96C27" w:rsidP="00F96C27">
            <w:pPr>
              <w:jc w:val="center"/>
              <w:rPr>
                <w:sz w:val="13"/>
                <w:szCs w:val="13"/>
                <w:lang w:val="ro-RO"/>
              </w:rPr>
            </w:pPr>
          </w:p>
        </w:tc>
        <w:tc>
          <w:tcPr>
            <w:tcW w:w="1596" w:type="dxa"/>
            <w:vMerge/>
            <w:tcBorders>
              <w:left w:val="nil"/>
            </w:tcBorders>
            <w:vAlign w:val="center"/>
          </w:tcPr>
          <w:p w14:paraId="7E403909" w14:textId="77777777" w:rsidR="00F96C27" w:rsidRPr="00F96C27" w:rsidRDefault="00F96C27" w:rsidP="00F96C27">
            <w:pPr>
              <w:jc w:val="center"/>
              <w:rPr>
                <w:sz w:val="13"/>
                <w:szCs w:val="13"/>
                <w:lang w:val="ro-RO"/>
              </w:rPr>
            </w:pPr>
          </w:p>
        </w:tc>
        <w:tc>
          <w:tcPr>
            <w:tcW w:w="2431" w:type="dxa"/>
            <w:vAlign w:val="center"/>
          </w:tcPr>
          <w:p w14:paraId="00D9063C" w14:textId="317A9033" w:rsidR="00F96C27" w:rsidRPr="00F96C27" w:rsidRDefault="00F96C27" w:rsidP="00F96C27">
            <w:pPr>
              <w:rPr>
                <w:sz w:val="13"/>
                <w:szCs w:val="13"/>
                <w:lang w:val="ro-RO"/>
              </w:rPr>
            </w:pPr>
            <w:r w:rsidRPr="004A2CBE">
              <w:rPr>
                <w:color w:val="0070C0"/>
                <w:sz w:val="12"/>
                <w:szCs w:val="12"/>
                <w:lang w:val="ro-RO"/>
              </w:rPr>
              <w:t>Echipamente și sisteme electronice militare, electronică - radioelectronică de aviație</w:t>
            </w:r>
          </w:p>
        </w:tc>
        <w:tc>
          <w:tcPr>
            <w:tcW w:w="1399" w:type="dxa"/>
            <w:vMerge/>
            <w:vAlign w:val="center"/>
          </w:tcPr>
          <w:p w14:paraId="20D0D7EF" w14:textId="77777777" w:rsidR="00F96C27" w:rsidRPr="00DE2F20" w:rsidRDefault="00F96C27" w:rsidP="00F96C27">
            <w:pPr>
              <w:autoSpaceDE w:val="0"/>
              <w:autoSpaceDN w:val="0"/>
              <w:adjustRightInd w:val="0"/>
              <w:jc w:val="center"/>
              <w:rPr>
                <w:sz w:val="14"/>
                <w:szCs w:val="14"/>
                <w:lang w:val="ro-RO"/>
              </w:rPr>
            </w:pPr>
          </w:p>
        </w:tc>
        <w:tc>
          <w:tcPr>
            <w:tcW w:w="3179" w:type="dxa"/>
            <w:vMerge/>
            <w:vAlign w:val="center"/>
          </w:tcPr>
          <w:p w14:paraId="06F89EC8" w14:textId="77777777" w:rsidR="00F96C27" w:rsidRPr="00DE2F20" w:rsidRDefault="00F96C27" w:rsidP="00F96C2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AF00B0E"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5E4D03F" w14:textId="77777777" w:rsidR="00F96C27" w:rsidRPr="00DE2F20" w:rsidRDefault="00F96C27" w:rsidP="00F96C27">
            <w:pPr>
              <w:jc w:val="center"/>
              <w:rPr>
                <w:b/>
                <w:bCs/>
                <w:sz w:val="18"/>
                <w:szCs w:val="18"/>
                <w:lang w:val="ro-RO"/>
              </w:rPr>
            </w:pPr>
          </w:p>
        </w:tc>
      </w:tr>
      <w:tr w:rsidR="00F96C27" w:rsidRPr="00DE2F20" w14:paraId="153B9694" w14:textId="77777777" w:rsidTr="00364ADD">
        <w:trPr>
          <w:cantSplit/>
          <w:trHeight w:val="171"/>
          <w:jc w:val="center"/>
        </w:trPr>
        <w:tc>
          <w:tcPr>
            <w:tcW w:w="1195" w:type="dxa"/>
            <w:vMerge/>
            <w:tcBorders>
              <w:left w:val="thinThickSmallGap" w:sz="24" w:space="0" w:color="auto"/>
            </w:tcBorders>
            <w:vAlign w:val="center"/>
          </w:tcPr>
          <w:p w14:paraId="6ED2C320"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26949B1D" w14:textId="77777777" w:rsidR="00F96C27" w:rsidRPr="00DE2F20" w:rsidRDefault="00F96C27" w:rsidP="007A2E98">
            <w:pPr>
              <w:jc w:val="center"/>
              <w:rPr>
                <w:b/>
                <w:bCs/>
                <w:sz w:val="14"/>
                <w:szCs w:val="14"/>
                <w:lang w:val="ro-RO"/>
              </w:rPr>
            </w:pPr>
          </w:p>
        </w:tc>
        <w:tc>
          <w:tcPr>
            <w:tcW w:w="1209" w:type="dxa"/>
            <w:vMerge/>
            <w:tcBorders>
              <w:left w:val="nil"/>
            </w:tcBorders>
            <w:vAlign w:val="center"/>
          </w:tcPr>
          <w:p w14:paraId="2E0F5E02" w14:textId="77777777" w:rsidR="00F96C27" w:rsidRPr="00F96C27" w:rsidRDefault="00F96C27" w:rsidP="007A2E98">
            <w:pPr>
              <w:jc w:val="center"/>
              <w:rPr>
                <w:sz w:val="13"/>
                <w:szCs w:val="13"/>
                <w:lang w:val="ro-RO"/>
              </w:rPr>
            </w:pPr>
          </w:p>
        </w:tc>
        <w:tc>
          <w:tcPr>
            <w:tcW w:w="1596" w:type="dxa"/>
            <w:vMerge/>
            <w:tcBorders>
              <w:left w:val="nil"/>
            </w:tcBorders>
            <w:vAlign w:val="center"/>
          </w:tcPr>
          <w:p w14:paraId="1E964E97" w14:textId="77777777" w:rsidR="00F96C27" w:rsidRPr="00F96C27" w:rsidRDefault="00F96C27" w:rsidP="007A2E98">
            <w:pPr>
              <w:jc w:val="center"/>
              <w:rPr>
                <w:sz w:val="13"/>
                <w:szCs w:val="13"/>
                <w:lang w:val="ro-RO"/>
              </w:rPr>
            </w:pPr>
          </w:p>
        </w:tc>
        <w:tc>
          <w:tcPr>
            <w:tcW w:w="2431" w:type="dxa"/>
            <w:vAlign w:val="center"/>
          </w:tcPr>
          <w:p w14:paraId="0751C4DC" w14:textId="77777777" w:rsidR="00F96C27" w:rsidRPr="00F96C27" w:rsidRDefault="00F96C27" w:rsidP="007A2E98">
            <w:pPr>
              <w:rPr>
                <w:sz w:val="13"/>
                <w:szCs w:val="13"/>
                <w:lang w:val="ro-RO"/>
              </w:rPr>
            </w:pPr>
            <w:r w:rsidRPr="00F96C27">
              <w:rPr>
                <w:sz w:val="13"/>
                <w:szCs w:val="13"/>
                <w:lang w:val="ro-RO"/>
              </w:rPr>
              <w:t>Microelectronică, optoelectronică şi nanotehnologii</w:t>
            </w:r>
          </w:p>
        </w:tc>
        <w:tc>
          <w:tcPr>
            <w:tcW w:w="1399" w:type="dxa"/>
            <w:vMerge/>
            <w:vAlign w:val="center"/>
          </w:tcPr>
          <w:p w14:paraId="66F9E2C4"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1B7D77E9"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76DDF0A"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D1261B8" w14:textId="77777777" w:rsidR="00F96C27" w:rsidRPr="00DE2F20" w:rsidRDefault="00F96C27" w:rsidP="007A2E98">
            <w:pPr>
              <w:jc w:val="center"/>
              <w:rPr>
                <w:b/>
                <w:bCs/>
                <w:sz w:val="18"/>
                <w:szCs w:val="18"/>
                <w:lang w:val="ro-RO"/>
              </w:rPr>
            </w:pPr>
          </w:p>
        </w:tc>
      </w:tr>
      <w:tr w:rsidR="00F96C27" w:rsidRPr="00DE2F20" w14:paraId="0787F875" w14:textId="77777777" w:rsidTr="00364ADD">
        <w:trPr>
          <w:cantSplit/>
          <w:trHeight w:val="171"/>
          <w:jc w:val="center"/>
        </w:trPr>
        <w:tc>
          <w:tcPr>
            <w:tcW w:w="1195" w:type="dxa"/>
            <w:vMerge/>
            <w:tcBorders>
              <w:left w:val="thinThickSmallGap" w:sz="24" w:space="0" w:color="auto"/>
            </w:tcBorders>
            <w:vAlign w:val="center"/>
          </w:tcPr>
          <w:p w14:paraId="2A0C713A"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3A608028" w14:textId="77777777" w:rsidR="00F96C27" w:rsidRPr="00DE2F20" w:rsidRDefault="00F96C27" w:rsidP="007A2E98">
            <w:pPr>
              <w:jc w:val="center"/>
              <w:rPr>
                <w:b/>
                <w:bCs/>
                <w:sz w:val="14"/>
                <w:szCs w:val="14"/>
                <w:lang w:val="ro-RO"/>
              </w:rPr>
            </w:pPr>
          </w:p>
        </w:tc>
        <w:tc>
          <w:tcPr>
            <w:tcW w:w="1209" w:type="dxa"/>
            <w:vMerge/>
            <w:tcBorders>
              <w:left w:val="nil"/>
            </w:tcBorders>
            <w:vAlign w:val="center"/>
          </w:tcPr>
          <w:p w14:paraId="23216051" w14:textId="77777777" w:rsidR="00F96C27" w:rsidRPr="00F96C27" w:rsidRDefault="00F96C27" w:rsidP="007A2E98">
            <w:pPr>
              <w:jc w:val="center"/>
              <w:rPr>
                <w:sz w:val="13"/>
                <w:szCs w:val="13"/>
                <w:lang w:val="ro-RO"/>
              </w:rPr>
            </w:pPr>
          </w:p>
        </w:tc>
        <w:tc>
          <w:tcPr>
            <w:tcW w:w="1596" w:type="dxa"/>
            <w:vMerge/>
            <w:tcBorders>
              <w:left w:val="nil"/>
            </w:tcBorders>
            <w:vAlign w:val="center"/>
          </w:tcPr>
          <w:p w14:paraId="5278B879" w14:textId="77777777" w:rsidR="00F96C27" w:rsidRPr="00F96C27" w:rsidRDefault="00F96C27" w:rsidP="007A2E98">
            <w:pPr>
              <w:jc w:val="center"/>
              <w:rPr>
                <w:sz w:val="13"/>
                <w:szCs w:val="13"/>
                <w:lang w:val="ro-RO"/>
              </w:rPr>
            </w:pPr>
          </w:p>
        </w:tc>
        <w:tc>
          <w:tcPr>
            <w:tcW w:w="2431" w:type="dxa"/>
            <w:vAlign w:val="center"/>
          </w:tcPr>
          <w:p w14:paraId="7C49EADF" w14:textId="77777777" w:rsidR="00F96C27" w:rsidRPr="00F96C27" w:rsidRDefault="00F96C27" w:rsidP="007A2E98">
            <w:pPr>
              <w:rPr>
                <w:sz w:val="13"/>
                <w:szCs w:val="13"/>
                <w:lang w:val="ro-RO"/>
              </w:rPr>
            </w:pPr>
            <w:r w:rsidRPr="00F96C27">
              <w:rPr>
                <w:sz w:val="13"/>
                <w:szCs w:val="13"/>
                <w:lang w:val="ro-RO"/>
              </w:rPr>
              <w:t>Echipamente şi sisteme electronice militare</w:t>
            </w:r>
          </w:p>
        </w:tc>
        <w:tc>
          <w:tcPr>
            <w:tcW w:w="1399" w:type="dxa"/>
            <w:vMerge/>
            <w:vAlign w:val="center"/>
          </w:tcPr>
          <w:p w14:paraId="3AC462F3"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1B14DA86"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A0FFCC8"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2613DAE" w14:textId="77777777" w:rsidR="00F96C27" w:rsidRPr="00DE2F20" w:rsidRDefault="00F96C27" w:rsidP="007A2E98">
            <w:pPr>
              <w:jc w:val="center"/>
              <w:rPr>
                <w:b/>
                <w:bCs/>
                <w:sz w:val="18"/>
                <w:szCs w:val="18"/>
                <w:lang w:val="ro-RO"/>
              </w:rPr>
            </w:pPr>
          </w:p>
        </w:tc>
      </w:tr>
      <w:tr w:rsidR="00F96C27" w:rsidRPr="00DE2F20" w14:paraId="06E057BF" w14:textId="77777777" w:rsidTr="00364ADD">
        <w:trPr>
          <w:cantSplit/>
          <w:trHeight w:val="171"/>
          <w:jc w:val="center"/>
        </w:trPr>
        <w:tc>
          <w:tcPr>
            <w:tcW w:w="1195" w:type="dxa"/>
            <w:vMerge/>
            <w:tcBorders>
              <w:left w:val="thinThickSmallGap" w:sz="24" w:space="0" w:color="auto"/>
            </w:tcBorders>
            <w:vAlign w:val="center"/>
          </w:tcPr>
          <w:p w14:paraId="0653557B"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46031345" w14:textId="77777777" w:rsidR="00F96C27" w:rsidRPr="00DE2F20" w:rsidRDefault="00F96C27" w:rsidP="007A2E98">
            <w:pPr>
              <w:jc w:val="center"/>
              <w:rPr>
                <w:b/>
                <w:bCs/>
                <w:sz w:val="14"/>
                <w:szCs w:val="14"/>
                <w:lang w:val="ro-RO"/>
              </w:rPr>
            </w:pPr>
          </w:p>
        </w:tc>
        <w:tc>
          <w:tcPr>
            <w:tcW w:w="1209" w:type="dxa"/>
            <w:vMerge/>
            <w:tcBorders>
              <w:left w:val="nil"/>
            </w:tcBorders>
            <w:vAlign w:val="center"/>
          </w:tcPr>
          <w:p w14:paraId="7F0711C2" w14:textId="77777777" w:rsidR="00F96C27" w:rsidRPr="00F96C27" w:rsidRDefault="00F96C27" w:rsidP="007A2E98">
            <w:pPr>
              <w:jc w:val="center"/>
              <w:rPr>
                <w:sz w:val="13"/>
                <w:szCs w:val="13"/>
                <w:lang w:val="ro-RO"/>
              </w:rPr>
            </w:pPr>
          </w:p>
        </w:tc>
        <w:tc>
          <w:tcPr>
            <w:tcW w:w="1596" w:type="dxa"/>
            <w:vMerge/>
            <w:tcBorders>
              <w:left w:val="nil"/>
            </w:tcBorders>
            <w:vAlign w:val="center"/>
          </w:tcPr>
          <w:p w14:paraId="4D413B8F" w14:textId="77777777" w:rsidR="00F96C27" w:rsidRPr="00F96C27" w:rsidRDefault="00F96C27" w:rsidP="007A2E98">
            <w:pPr>
              <w:jc w:val="center"/>
              <w:rPr>
                <w:sz w:val="13"/>
                <w:szCs w:val="13"/>
                <w:lang w:val="ro-RO"/>
              </w:rPr>
            </w:pPr>
          </w:p>
        </w:tc>
        <w:tc>
          <w:tcPr>
            <w:tcW w:w="2431" w:type="dxa"/>
            <w:vAlign w:val="center"/>
          </w:tcPr>
          <w:p w14:paraId="5A96AEFF" w14:textId="77777777" w:rsidR="00F96C27" w:rsidRPr="00F96C27" w:rsidRDefault="00F96C27" w:rsidP="007A2E98">
            <w:pPr>
              <w:rPr>
                <w:sz w:val="13"/>
                <w:szCs w:val="13"/>
                <w:lang w:val="ro-RO"/>
              </w:rPr>
            </w:pPr>
            <w:r w:rsidRPr="00F96C27">
              <w:rPr>
                <w:sz w:val="13"/>
                <w:szCs w:val="13"/>
                <w:lang w:val="ro-RO"/>
              </w:rPr>
              <w:t>Tehnologii şi sisteme de telecomunicaţii</w:t>
            </w:r>
          </w:p>
        </w:tc>
        <w:tc>
          <w:tcPr>
            <w:tcW w:w="1399" w:type="dxa"/>
            <w:vMerge/>
            <w:vAlign w:val="center"/>
          </w:tcPr>
          <w:p w14:paraId="61C44281"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41382ED9"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36A0876"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5D3513D" w14:textId="77777777" w:rsidR="00F96C27" w:rsidRPr="00DE2F20" w:rsidRDefault="00F96C27" w:rsidP="007A2E98">
            <w:pPr>
              <w:jc w:val="center"/>
              <w:rPr>
                <w:b/>
                <w:bCs/>
                <w:sz w:val="18"/>
                <w:szCs w:val="18"/>
                <w:lang w:val="ro-RO"/>
              </w:rPr>
            </w:pPr>
          </w:p>
        </w:tc>
      </w:tr>
      <w:tr w:rsidR="00F96C27" w:rsidRPr="00DE2F20" w14:paraId="61B3D342" w14:textId="77777777" w:rsidTr="00364ADD">
        <w:trPr>
          <w:cantSplit/>
          <w:trHeight w:val="171"/>
          <w:jc w:val="center"/>
        </w:trPr>
        <w:tc>
          <w:tcPr>
            <w:tcW w:w="1195" w:type="dxa"/>
            <w:vMerge/>
            <w:tcBorders>
              <w:left w:val="thinThickSmallGap" w:sz="24" w:space="0" w:color="auto"/>
            </w:tcBorders>
            <w:vAlign w:val="center"/>
          </w:tcPr>
          <w:p w14:paraId="6792F1E8"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0B5741FA" w14:textId="77777777" w:rsidR="00F96C27" w:rsidRPr="00DE2F20" w:rsidRDefault="00F96C27" w:rsidP="007A2E98">
            <w:pPr>
              <w:jc w:val="center"/>
              <w:rPr>
                <w:b/>
                <w:bCs/>
                <w:sz w:val="14"/>
                <w:szCs w:val="14"/>
                <w:lang w:val="ro-RO"/>
              </w:rPr>
            </w:pPr>
          </w:p>
        </w:tc>
        <w:tc>
          <w:tcPr>
            <w:tcW w:w="1209" w:type="dxa"/>
            <w:vMerge/>
            <w:tcBorders>
              <w:left w:val="nil"/>
            </w:tcBorders>
            <w:vAlign w:val="center"/>
          </w:tcPr>
          <w:p w14:paraId="2D8ACE7E" w14:textId="77777777" w:rsidR="00F96C27" w:rsidRPr="00F96C27" w:rsidRDefault="00F96C27" w:rsidP="007A2E98">
            <w:pPr>
              <w:jc w:val="center"/>
              <w:rPr>
                <w:sz w:val="13"/>
                <w:szCs w:val="13"/>
                <w:lang w:val="ro-RO"/>
              </w:rPr>
            </w:pPr>
          </w:p>
        </w:tc>
        <w:tc>
          <w:tcPr>
            <w:tcW w:w="1596" w:type="dxa"/>
            <w:vMerge/>
            <w:tcBorders>
              <w:left w:val="nil"/>
            </w:tcBorders>
            <w:vAlign w:val="center"/>
          </w:tcPr>
          <w:p w14:paraId="412073DE" w14:textId="77777777" w:rsidR="00F96C27" w:rsidRPr="00F96C27" w:rsidRDefault="00F96C27" w:rsidP="007A2E98">
            <w:pPr>
              <w:jc w:val="center"/>
              <w:rPr>
                <w:sz w:val="13"/>
                <w:szCs w:val="13"/>
                <w:lang w:val="ro-RO"/>
              </w:rPr>
            </w:pPr>
          </w:p>
        </w:tc>
        <w:tc>
          <w:tcPr>
            <w:tcW w:w="2431" w:type="dxa"/>
            <w:vAlign w:val="center"/>
          </w:tcPr>
          <w:p w14:paraId="1509D90D" w14:textId="77777777" w:rsidR="00F96C27" w:rsidRPr="00F96C27" w:rsidRDefault="00F96C27" w:rsidP="007A2E98">
            <w:pPr>
              <w:rPr>
                <w:sz w:val="13"/>
                <w:szCs w:val="13"/>
                <w:lang w:val="ro-RO"/>
              </w:rPr>
            </w:pPr>
            <w:r w:rsidRPr="00F96C27">
              <w:rPr>
                <w:sz w:val="13"/>
                <w:szCs w:val="13"/>
                <w:lang w:val="ro-RO"/>
              </w:rPr>
              <w:t>Reţele şi software de telecomunicaţii</w:t>
            </w:r>
          </w:p>
        </w:tc>
        <w:tc>
          <w:tcPr>
            <w:tcW w:w="1399" w:type="dxa"/>
            <w:vMerge/>
            <w:vAlign w:val="center"/>
          </w:tcPr>
          <w:p w14:paraId="35D8938D"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50A15B2B"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9335D62"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2924D7F" w14:textId="77777777" w:rsidR="00F96C27" w:rsidRPr="00DE2F20" w:rsidRDefault="00F96C27" w:rsidP="007A2E98">
            <w:pPr>
              <w:jc w:val="center"/>
              <w:rPr>
                <w:b/>
                <w:bCs/>
                <w:sz w:val="18"/>
                <w:szCs w:val="18"/>
                <w:lang w:val="ro-RO"/>
              </w:rPr>
            </w:pPr>
          </w:p>
        </w:tc>
      </w:tr>
      <w:tr w:rsidR="00F96C27" w:rsidRPr="00DE2F20" w14:paraId="1D0A99BF" w14:textId="77777777" w:rsidTr="00364ADD">
        <w:trPr>
          <w:cantSplit/>
          <w:trHeight w:val="171"/>
          <w:jc w:val="center"/>
        </w:trPr>
        <w:tc>
          <w:tcPr>
            <w:tcW w:w="1195" w:type="dxa"/>
            <w:vMerge/>
            <w:tcBorders>
              <w:left w:val="thinThickSmallGap" w:sz="24" w:space="0" w:color="auto"/>
            </w:tcBorders>
            <w:vAlign w:val="center"/>
          </w:tcPr>
          <w:p w14:paraId="4ABC67D0"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38E7726D" w14:textId="77777777" w:rsidR="00F96C27" w:rsidRPr="00DE2F20" w:rsidRDefault="00F96C27" w:rsidP="007A2E98">
            <w:pPr>
              <w:jc w:val="center"/>
              <w:rPr>
                <w:b/>
                <w:bCs/>
                <w:sz w:val="14"/>
                <w:szCs w:val="14"/>
                <w:lang w:val="ro-RO"/>
              </w:rPr>
            </w:pPr>
          </w:p>
        </w:tc>
        <w:tc>
          <w:tcPr>
            <w:tcW w:w="1209" w:type="dxa"/>
            <w:vMerge/>
            <w:tcBorders>
              <w:left w:val="nil"/>
            </w:tcBorders>
            <w:vAlign w:val="center"/>
          </w:tcPr>
          <w:p w14:paraId="221D8D9A" w14:textId="77777777" w:rsidR="00F96C27" w:rsidRPr="00F96C27" w:rsidRDefault="00F96C27" w:rsidP="007A2E98">
            <w:pPr>
              <w:jc w:val="center"/>
              <w:rPr>
                <w:sz w:val="13"/>
                <w:szCs w:val="13"/>
                <w:lang w:val="ro-RO"/>
              </w:rPr>
            </w:pPr>
          </w:p>
        </w:tc>
        <w:tc>
          <w:tcPr>
            <w:tcW w:w="1596" w:type="dxa"/>
            <w:vMerge/>
            <w:tcBorders>
              <w:left w:val="nil"/>
            </w:tcBorders>
            <w:vAlign w:val="center"/>
          </w:tcPr>
          <w:p w14:paraId="62CE03CB" w14:textId="77777777" w:rsidR="00F96C27" w:rsidRPr="00F96C27" w:rsidRDefault="00F96C27" w:rsidP="007A2E98">
            <w:pPr>
              <w:jc w:val="center"/>
              <w:rPr>
                <w:sz w:val="13"/>
                <w:szCs w:val="13"/>
                <w:lang w:val="ro-RO"/>
              </w:rPr>
            </w:pPr>
          </w:p>
        </w:tc>
        <w:tc>
          <w:tcPr>
            <w:tcW w:w="2431" w:type="dxa"/>
            <w:vAlign w:val="center"/>
          </w:tcPr>
          <w:p w14:paraId="14745B17" w14:textId="77777777" w:rsidR="00F96C27" w:rsidRPr="00F96C27" w:rsidRDefault="00F96C27" w:rsidP="007A2E98">
            <w:pPr>
              <w:rPr>
                <w:sz w:val="13"/>
                <w:szCs w:val="13"/>
                <w:lang w:val="ro-RO"/>
              </w:rPr>
            </w:pPr>
            <w:r w:rsidRPr="00F96C27">
              <w:rPr>
                <w:sz w:val="13"/>
                <w:szCs w:val="13"/>
                <w:lang w:val="ro-RO"/>
              </w:rPr>
              <w:t>Telecomenzi şi electronică în transporturi</w:t>
            </w:r>
          </w:p>
        </w:tc>
        <w:tc>
          <w:tcPr>
            <w:tcW w:w="1399" w:type="dxa"/>
            <w:vMerge/>
            <w:vAlign w:val="center"/>
          </w:tcPr>
          <w:p w14:paraId="4ED73AC0"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31F5B6D6"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A73F67A"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DC36BC8" w14:textId="77777777" w:rsidR="00F96C27" w:rsidRPr="00DE2F20" w:rsidRDefault="00F96C27" w:rsidP="007A2E98">
            <w:pPr>
              <w:jc w:val="center"/>
              <w:rPr>
                <w:b/>
                <w:bCs/>
                <w:sz w:val="18"/>
                <w:szCs w:val="18"/>
                <w:lang w:val="ro-RO"/>
              </w:rPr>
            </w:pPr>
          </w:p>
        </w:tc>
      </w:tr>
      <w:tr w:rsidR="00F96C27" w:rsidRPr="00DE2F20" w14:paraId="1F20F3CB" w14:textId="77777777" w:rsidTr="00364ADD">
        <w:trPr>
          <w:cantSplit/>
          <w:trHeight w:val="171"/>
          <w:jc w:val="center"/>
        </w:trPr>
        <w:tc>
          <w:tcPr>
            <w:tcW w:w="1195" w:type="dxa"/>
            <w:vMerge/>
            <w:tcBorders>
              <w:left w:val="thinThickSmallGap" w:sz="24" w:space="0" w:color="auto"/>
            </w:tcBorders>
            <w:vAlign w:val="center"/>
          </w:tcPr>
          <w:p w14:paraId="3AB8EFCE"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63D48D3F" w14:textId="77777777" w:rsidR="00F96C27" w:rsidRPr="00DE2F20" w:rsidRDefault="00F96C27" w:rsidP="007A2E98">
            <w:pPr>
              <w:jc w:val="center"/>
              <w:rPr>
                <w:b/>
                <w:bCs/>
                <w:sz w:val="14"/>
                <w:szCs w:val="14"/>
                <w:lang w:val="ro-RO"/>
              </w:rPr>
            </w:pPr>
          </w:p>
        </w:tc>
        <w:tc>
          <w:tcPr>
            <w:tcW w:w="1209" w:type="dxa"/>
            <w:vMerge/>
            <w:tcBorders>
              <w:left w:val="nil"/>
            </w:tcBorders>
            <w:vAlign w:val="center"/>
          </w:tcPr>
          <w:p w14:paraId="6C3B9ACD" w14:textId="77777777" w:rsidR="00F96C27" w:rsidRPr="00F96C27" w:rsidRDefault="00F96C27" w:rsidP="007A2E98">
            <w:pPr>
              <w:jc w:val="center"/>
              <w:rPr>
                <w:sz w:val="13"/>
                <w:szCs w:val="13"/>
                <w:lang w:val="ro-RO"/>
              </w:rPr>
            </w:pPr>
          </w:p>
        </w:tc>
        <w:tc>
          <w:tcPr>
            <w:tcW w:w="1596" w:type="dxa"/>
            <w:vMerge/>
            <w:tcBorders>
              <w:left w:val="nil"/>
            </w:tcBorders>
            <w:vAlign w:val="center"/>
          </w:tcPr>
          <w:p w14:paraId="45AEA069" w14:textId="77777777" w:rsidR="00F96C27" w:rsidRPr="00F96C27" w:rsidRDefault="00F96C27" w:rsidP="007A2E98">
            <w:pPr>
              <w:jc w:val="center"/>
              <w:rPr>
                <w:sz w:val="13"/>
                <w:szCs w:val="13"/>
                <w:lang w:val="ro-RO"/>
              </w:rPr>
            </w:pPr>
          </w:p>
        </w:tc>
        <w:tc>
          <w:tcPr>
            <w:tcW w:w="2431" w:type="dxa"/>
            <w:vAlign w:val="center"/>
          </w:tcPr>
          <w:p w14:paraId="574CB263" w14:textId="77777777" w:rsidR="00F96C27" w:rsidRPr="00F96C27" w:rsidRDefault="00F96C27" w:rsidP="007A2E98">
            <w:pPr>
              <w:rPr>
                <w:sz w:val="13"/>
                <w:szCs w:val="13"/>
                <w:lang w:val="ro-RO"/>
              </w:rPr>
            </w:pPr>
            <w:r w:rsidRPr="00F96C27">
              <w:rPr>
                <w:sz w:val="13"/>
                <w:szCs w:val="13"/>
                <w:lang w:val="ro-RO"/>
              </w:rPr>
              <w:t>Transmisiuni</w:t>
            </w:r>
          </w:p>
        </w:tc>
        <w:tc>
          <w:tcPr>
            <w:tcW w:w="1399" w:type="dxa"/>
            <w:vMerge/>
            <w:vAlign w:val="center"/>
          </w:tcPr>
          <w:p w14:paraId="34645C6D" w14:textId="77777777" w:rsidR="00F96C27" w:rsidRPr="00DE2F20" w:rsidRDefault="00F96C27" w:rsidP="007A2E98">
            <w:pPr>
              <w:autoSpaceDE w:val="0"/>
              <w:autoSpaceDN w:val="0"/>
              <w:adjustRightInd w:val="0"/>
              <w:jc w:val="center"/>
              <w:rPr>
                <w:sz w:val="14"/>
                <w:szCs w:val="14"/>
                <w:lang w:val="ro-RO"/>
              </w:rPr>
            </w:pPr>
          </w:p>
        </w:tc>
        <w:tc>
          <w:tcPr>
            <w:tcW w:w="3179" w:type="dxa"/>
            <w:vMerge/>
            <w:vAlign w:val="center"/>
          </w:tcPr>
          <w:p w14:paraId="093AA0FC" w14:textId="77777777" w:rsidR="00F96C27" w:rsidRPr="00DE2F20" w:rsidRDefault="00F96C27"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93E9FCA"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284E3B8" w14:textId="77777777" w:rsidR="00F96C27" w:rsidRPr="00DE2F20" w:rsidRDefault="00F96C27" w:rsidP="007A2E98">
            <w:pPr>
              <w:jc w:val="center"/>
              <w:rPr>
                <w:b/>
                <w:bCs/>
                <w:sz w:val="18"/>
                <w:szCs w:val="18"/>
                <w:lang w:val="ro-RO"/>
              </w:rPr>
            </w:pPr>
          </w:p>
        </w:tc>
      </w:tr>
      <w:tr w:rsidR="00DE2F20" w:rsidRPr="00DE2F20" w14:paraId="095F2AF7" w14:textId="77777777" w:rsidTr="00364ADD">
        <w:trPr>
          <w:cantSplit/>
          <w:trHeight w:val="171"/>
          <w:jc w:val="center"/>
        </w:trPr>
        <w:tc>
          <w:tcPr>
            <w:tcW w:w="1195" w:type="dxa"/>
            <w:vMerge/>
            <w:tcBorders>
              <w:left w:val="thinThickSmallGap" w:sz="24" w:space="0" w:color="auto"/>
            </w:tcBorders>
            <w:vAlign w:val="center"/>
          </w:tcPr>
          <w:p w14:paraId="4E358671" w14:textId="77777777" w:rsidR="00C34B86" w:rsidRPr="00DE2F20" w:rsidRDefault="00C34B86" w:rsidP="00C34B86">
            <w:pPr>
              <w:jc w:val="center"/>
              <w:rPr>
                <w:b/>
                <w:bCs/>
                <w:sz w:val="14"/>
                <w:szCs w:val="14"/>
                <w:lang w:val="ro-RO"/>
              </w:rPr>
            </w:pPr>
          </w:p>
        </w:tc>
        <w:tc>
          <w:tcPr>
            <w:tcW w:w="1496" w:type="dxa"/>
            <w:vMerge/>
            <w:tcBorders>
              <w:right w:val="thinThickSmallGap" w:sz="24" w:space="0" w:color="auto"/>
            </w:tcBorders>
            <w:vAlign w:val="center"/>
          </w:tcPr>
          <w:p w14:paraId="767372C4" w14:textId="77777777" w:rsidR="00C34B86" w:rsidRPr="00DE2F20" w:rsidRDefault="00C34B86" w:rsidP="00C34B86">
            <w:pPr>
              <w:jc w:val="center"/>
              <w:rPr>
                <w:b/>
                <w:bCs/>
                <w:sz w:val="14"/>
                <w:szCs w:val="14"/>
                <w:lang w:val="ro-RO"/>
              </w:rPr>
            </w:pPr>
          </w:p>
        </w:tc>
        <w:tc>
          <w:tcPr>
            <w:tcW w:w="1209" w:type="dxa"/>
            <w:vMerge/>
            <w:tcBorders>
              <w:left w:val="nil"/>
            </w:tcBorders>
            <w:vAlign w:val="center"/>
          </w:tcPr>
          <w:p w14:paraId="4606C19D" w14:textId="77777777" w:rsidR="00C34B86" w:rsidRPr="00F96C27" w:rsidRDefault="00C34B86" w:rsidP="00C34B86">
            <w:pPr>
              <w:jc w:val="center"/>
              <w:rPr>
                <w:sz w:val="13"/>
                <w:szCs w:val="13"/>
                <w:lang w:val="ro-RO"/>
              </w:rPr>
            </w:pPr>
          </w:p>
        </w:tc>
        <w:tc>
          <w:tcPr>
            <w:tcW w:w="1596" w:type="dxa"/>
            <w:tcBorders>
              <w:left w:val="nil"/>
            </w:tcBorders>
            <w:vAlign w:val="center"/>
          </w:tcPr>
          <w:p w14:paraId="0C3E79FB" w14:textId="77777777" w:rsidR="00C34B86" w:rsidRPr="00F96C27" w:rsidRDefault="00C34B86" w:rsidP="00C34B86">
            <w:pPr>
              <w:jc w:val="center"/>
              <w:rPr>
                <w:sz w:val="13"/>
                <w:szCs w:val="13"/>
                <w:lang w:val="ro-RO"/>
              </w:rPr>
            </w:pPr>
            <w:r w:rsidRPr="00F96C27">
              <w:rPr>
                <w:sz w:val="13"/>
                <w:szCs w:val="13"/>
                <w:lang w:val="ro-RO"/>
              </w:rPr>
              <w:t>INGINERIE CHIMICĂ</w:t>
            </w:r>
          </w:p>
        </w:tc>
        <w:tc>
          <w:tcPr>
            <w:tcW w:w="2431" w:type="dxa"/>
            <w:vAlign w:val="center"/>
          </w:tcPr>
          <w:p w14:paraId="53DA52C5" w14:textId="77777777" w:rsidR="00C34B86" w:rsidRPr="00F96C27" w:rsidRDefault="00C34B86" w:rsidP="00C34B86">
            <w:pPr>
              <w:pStyle w:val="Default"/>
              <w:rPr>
                <w:color w:val="auto"/>
                <w:sz w:val="13"/>
                <w:szCs w:val="13"/>
              </w:rPr>
            </w:pPr>
            <w:r w:rsidRPr="00F96C27">
              <w:rPr>
                <w:color w:val="auto"/>
                <w:sz w:val="13"/>
                <w:szCs w:val="13"/>
              </w:rPr>
              <w:t>Ingineria şi informatica proceselor chimice şi biochimice</w:t>
            </w:r>
          </w:p>
        </w:tc>
        <w:tc>
          <w:tcPr>
            <w:tcW w:w="1399" w:type="dxa"/>
            <w:vMerge/>
            <w:vAlign w:val="center"/>
          </w:tcPr>
          <w:p w14:paraId="79A63F6E" w14:textId="77777777" w:rsidR="00C34B86" w:rsidRPr="00DE2F20" w:rsidRDefault="00C34B86" w:rsidP="00C34B86">
            <w:pPr>
              <w:autoSpaceDE w:val="0"/>
              <w:autoSpaceDN w:val="0"/>
              <w:adjustRightInd w:val="0"/>
              <w:jc w:val="center"/>
              <w:rPr>
                <w:sz w:val="14"/>
                <w:szCs w:val="14"/>
                <w:lang w:val="ro-RO"/>
              </w:rPr>
            </w:pPr>
          </w:p>
        </w:tc>
        <w:tc>
          <w:tcPr>
            <w:tcW w:w="3179" w:type="dxa"/>
            <w:vMerge/>
            <w:vAlign w:val="center"/>
          </w:tcPr>
          <w:p w14:paraId="79DC666E" w14:textId="77777777" w:rsidR="00C34B86" w:rsidRPr="00DE2F20" w:rsidRDefault="00C34B86" w:rsidP="00C34B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7527363" w14:textId="77777777" w:rsidR="00C34B86" w:rsidRPr="00DE2F20" w:rsidRDefault="00C34B86" w:rsidP="00C34B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1216652" w14:textId="77777777" w:rsidR="00C34B86" w:rsidRPr="00DE2F20" w:rsidRDefault="00C34B86" w:rsidP="00C34B86">
            <w:pPr>
              <w:jc w:val="center"/>
              <w:rPr>
                <w:b/>
                <w:bCs/>
                <w:sz w:val="18"/>
                <w:szCs w:val="18"/>
                <w:lang w:val="ro-RO"/>
              </w:rPr>
            </w:pPr>
          </w:p>
        </w:tc>
      </w:tr>
      <w:tr w:rsidR="00DE2F20" w:rsidRPr="00DE2F20" w14:paraId="7E8895C8" w14:textId="77777777" w:rsidTr="00364ADD">
        <w:trPr>
          <w:cantSplit/>
          <w:trHeight w:val="171"/>
          <w:jc w:val="center"/>
        </w:trPr>
        <w:tc>
          <w:tcPr>
            <w:tcW w:w="1195" w:type="dxa"/>
            <w:vMerge/>
            <w:tcBorders>
              <w:left w:val="thinThickSmallGap" w:sz="24" w:space="0" w:color="auto"/>
            </w:tcBorders>
            <w:vAlign w:val="center"/>
          </w:tcPr>
          <w:p w14:paraId="22FFEAAC" w14:textId="77777777" w:rsidR="00C34B86" w:rsidRPr="00DE2F20" w:rsidRDefault="00C34B86" w:rsidP="00C34B86">
            <w:pPr>
              <w:jc w:val="center"/>
              <w:rPr>
                <w:b/>
                <w:bCs/>
                <w:sz w:val="14"/>
                <w:szCs w:val="14"/>
                <w:lang w:val="ro-RO"/>
              </w:rPr>
            </w:pPr>
          </w:p>
        </w:tc>
        <w:tc>
          <w:tcPr>
            <w:tcW w:w="1496" w:type="dxa"/>
            <w:vMerge/>
            <w:tcBorders>
              <w:right w:val="thinThickSmallGap" w:sz="24" w:space="0" w:color="auto"/>
            </w:tcBorders>
            <w:vAlign w:val="center"/>
          </w:tcPr>
          <w:p w14:paraId="4EDA9104" w14:textId="77777777" w:rsidR="00C34B86" w:rsidRPr="00DE2F20" w:rsidRDefault="00C34B86" w:rsidP="00C34B86">
            <w:pPr>
              <w:jc w:val="center"/>
              <w:rPr>
                <w:b/>
                <w:bCs/>
                <w:sz w:val="14"/>
                <w:szCs w:val="14"/>
                <w:lang w:val="ro-RO"/>
              </w:rPr>
            </w:pPr>
          </w:p>
        </w:tc>
        <w:tc>
          <w:tcPr>
            <w:tcW w:w="1209" w:type="dxa"/>
            <w:vMerge/>
            <w:tcBorders>
              <w:left w:val="nil"/>
            </w:tcBorders>
            <w:vAlign w:val="center"/>
          </w:tcPr>
          <w:p w14:paraId="31FA19B3" w14:textId="77777777" w:rsidR="00C34B86" w:rsidRPr="00F96C27" w:rsidRDefault="00C34B86" w:rsidP="00C34B86">
            <w:pPr>
              <w:jc w:val="center"/>
              <w:rPr>
                <w:sz w:val="13"/>
                <w:szCs w:val="13"/>
                <w:lang w:val="ro-RO"/>
              </w:rPr>
            </w:pPr>
          </w:p>
        </w:tc>
        <w:tc>
          <w:tcPr>
            <w:tcW w:w="1596" w:type="dxa"/>
            <w:tcBorders>
              <w:left w:val="nil"/>
            </w:tcBorders>
            <w:vAlign w:val="center"/>
          </w:tcPr>
          <w:p w14:paraId="62B8BA4C" w14:textId="77777777" w:rsidR="00C34B86" w:rsidRPr="00F96C27" w:rsidRDefault="00C34B86" w:rsidP="00C34B86">
            <w:pPr>
              <w:jc w:val="center"/>
              <w:rPr>
                <w:sz w:val="13"/>
                <w:szCs w:val="13"/>
                <w:lang w:val="ro-RO"/>
              </w:rPr>
            </w:pPr>
            <w:r w:rsidRPr="00F96C27">
              <w:rPr>
                <w:sz w:val="13"/>
                <w:szCs w:val="13"/>
                <w:lang w:val="ro-RO"/>
              </w:rPr>
              <w:t>INGINERIE ELECTRICĂ</w:t>
            </w:r>
          </w:p>
        </w:tc>
        <w:tc>
          <w:tcPr>
            <w:tcW w:w="2431" w:type="dxa"/>
            <w:vAlign w:val="center"/>
          </w:tcPr>
          <w:p w14:paraId="63CFE061" w14:textId="77777777" w:rsidR="00C34B86" w:rsidRPr="00F96C27" w:rsidRDefault="00C34B86" w:rsidP="00C34B86">
            <w:pPr>
              <w:pStyle w:val="Default"/>
              <w:rPr>
                <w:color w:val="auto"/>
                <w:sz w:val="13"/>
                <w:szCs w:val="13"/>
              </w:rPr>
            </w:pPr>
            <w:r w:rsidRPr="00F96C27">
              <w:rPr>
                <w:color w:val="auto"/>
                <w:sz w:val="13"/>
                <w:szCs w:val="13"/>
              </w:rPr>
              <w:t xml:space="preserve">Informatică aplicată în inginerie electrică </w:t>
            </w:r>
          </w:p>
        </w:tc>
        <w:tc>
          <w:tcPr>
            <w:tcW w:w="1399" w:type="dxa"/>
            <w:vMerge/>
            <w:vAlign w:val="center"/>
          </w:tcPr>
          <w:p w14:paraId="38DFE339" w14:textId="77777777" w:rsidR="00C34B86" w:rsidRPr="00DE2F20" w:rsidRDefault="00C34B86" w:rsidP="00C34B86">
            <w:pPr>
              <w:autoSpaceDE w:val="0"/>
              <w:autoSpaceDN w:val="0"/>
              <w:adjustRightInd w:val="0"/>
              <w:jc w:val="center"/>
              <w:rPr>
                <w:sz w:val="14"/>
                <w:szCs w:val="14"/>
                <w:lang w:val="ro-RO"/>
              </w:rPr>
            </w:pPr>
          </w:p>
        </w:tc>
        <w:tc>
          <w:tcPr>
            <w:tcW w:w="3179" w:type="dxa"/>
            <w:vMerge/>
            <w:vAlign w:val="center"/>
          </w:tcPr>
          <w:p w14:paraId="001CD076" w14:textId="77777777" w:rsidR="00C34B86" w:rsidRPr="00DE2F20" w:rsidRDefault="00C34B86" w:rsidP="00C34B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C75EEAB" w14:textId="77777777" w:rsidR="00C34B86" w:rsidRPr="00DE2F20" w:rsidRDefault="00C34B86" w:rsidP="00C34B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35211FC" w14:textId="77777777" w:rsidR="00C34B86" w:rsidRPr="00DE2F20" w:rsidRDefault="00C34B86" w:rsidP="00C34B86">
            <w:pPr>
              <w:jc w:val="center"/>
              <w:rPr>
                <w:b/>
                <w:bCs/>
                <w:sz w:val="18"/>
                <w:szCs w:val="18"/>
                <w:lang w:val="ro-RO"/>
              </w:rPr>
            </w:pPr>
          </w:p>
        </w:tc>
      </w:tr>
      <w:tr w:rsidR="00DE2F20" w:rsidRPr="00DE2F20" w14:paraId="5B98ADDC" w14:textId="77777777" w:rsidTr="00364ADD">
        <w:trPr>
          <w:cantSplit/>
          <w:trHeight w:val="171"/>
          <w:jc w:val="center"/>
        </w:trPr>
        <w:tc>
          <w:tcPr>
            <w:tcW w:w="1195" w:type="dxa"/>
            <w:vMerge/>
            <w:tcBorders>
              <w:left w:val="thinThickSmallGap" w:sz="24" w:space="0" w:color="auto"/>
            </w:tcBorders>
            <w:vAlign w:val="center"/>
          </w:tcPr>
          <w:p w14:paraId="58E7246D" w14:textId="77777777" w:rsidR="00C34B86" w:rsidRPr="00DE2F20" w:rsidRDefault="00C34B86" w:rsidP="00C34B86">
            <w:pPr>
              <w:jc w:val="center"/>
              <w:rPr>
                <w:b/>
                <w:bCs/>
                <w:sz w:val="14"/>
                <w:szCs w:val="14"/>
                <w:lang w:val="ro-RO"/>
              </w:rPr>
            </w:pPr>
          </w:p>
        </w:tc>
        <w:tc>
          <w:tcPr>
            <w:tcW w:w="1496" w:type="dxa"/>
            <w:vMerge/>
            <w:tcBorders>
              <w:right w:val="thinThickSmallGap" w:sz="24" w:space="0" w:color="auto"/>
            </w:tcBorders>
            <w:vAlign w:val="center"/>
          </w:tcPr>
          <w:p w14:paraId="366D4370" w14:textId="77777777" w:rsidR="00C34B86" w:rsidRPr="00DE2F20" w:rsidRDefault="00C34B86" w:rsidP="00C34B86">
            <w:pPr>
              <w:jc w:val="center"/>
              <w:rPr>
                <w:b/>
                <w:bCs/>
                <w:sz w:val="14"/>
                <w:szCs w:val="14"/>
                <w:lang w:val="ro-RO"/>
              </w:rPr>
            </w:pPr>
          </w:p>
        </w:tc>
        <w:tc>
          <w:tcPr>
            <w:tcW w:w="1209" w:type="dxa"/>
            <w:vMerge/>
            <w:tcBorders>
              <w:left w:val="nil"/>
            </w:tcBorders>
            <w:vAlign w:val="center"/>
          </w:tcPr>
          <w:p w14:paraId="18C0F15D" w14:textId="77777777" w:rsidR="00C34B86" w:rsidRPr="00F96C27" w:rsidRDefault="00C34B86" w:rsidP="00C34B86">
            <w:pPr>
              <w:jc w:val="center"/>
              <w:rPr>
                <w:sz w:val="13"/>
                <w:szCs w:val="13"/>
                <w:lang w:val="ro-RO"/>
              </w:rPr>
            </w:pPr>
          </w:p>
        </w:tc>
        <w:tc>
          <w:tcPr>
            <w:tcW w:w="1596" w:type="dxa"/>
            <w:tcBorders>
              <w:left w:val="nil"/>
            </w:tcBorders>
            <w:vAlign w:val="center"/>
          </w:tcPr>
          <w:p w14:paraId="3CF82FD0" w14:textId="77777777" w:rsidR="00C34B86" w:rsidRPr="00F96C27" w:rsidRDefault="00C34B86" w:rsidP="00C34B86">
            <w:pPr>
              <w:jc w:val="center"/>
              <w:rPr>
                <w:sz w:val="13"/>
                <w:szCs w:val="13"/>
                <w:lang w:val="ro-RO"/>
              </w:rPr>
            </w:pPr>
            <w:r w:rsidRPr="00F96C27">
              <w:rPr>
                <w:sz w:val="13"/>
                <w:szCs w:val="13"/>
                <w:lang w:val="ro-RO"/>
              </w:rPr>
              <w:t>INGINERIE ENERGETICĂ</w:t>
            </w:r>
          </w:p>
        </w:tc>
        <w:tc>
          <w:tcPr>
            <w:tcW w:w="2431" w:type="dxa"/>
            <w:vAlign w:val="center"/>
          </w:tcPr>
          <w:p w14:paraId="184F0CCA" w14:textId="77777777" w:rsidR="00C34B86" w:rsidRPr="00F96C27" w:rsidRDefault="00C34B86" w:rsidP="00C34B86">
            <w:pPr>
              <w:pStyle w:val="Default"/>
              <w:rPr>
                <w:color w:val="auto"/>
                <w:sz w:val="13"/>
                <w:szCs w:val="13"/>
              </w:rPr>
            </w:pPr>
            <w:r w:rsidRPr="00F96C27">
              <w:rPr>
                <w:color w:val="auto"/>
                <w:sz w:val="13"/>
                <w:szCs w:val="13"/>
              </w:rPr>
              <w:t xml:space="preserve">Energetică și tehnologii informatice </w:t>
            </w:r>
          </w:p>
        </w:tc>
        <w:tc>
          <w:tcPr>
            <w:tcW w:w="1399" w:type="dxa"/>
            <w:vMerge/>
            <w:vAlign w:val="center"/>
          </w:tcPr>
          <w:p w14:paraId="2BAA6D23" w14:textId="77777777" w:rsidR="00C34B86" w:rsidRPr="00DE2F20" w:rsidRDefault="00C34B86" w:rsidP="00C34B86">
            <w:pPr>
              <w:autoSpaceDE w:val="0"/>
              <w:autoSpaceDN w:val="0"/>
              <w:adjustRightInd w:val="0"/>
              <w:jc w:val="center"/>
              <w:rPr>
                <w:sz w:val="14"/>
                <w:szCs w:val="14"/>
                <w:lang w:val="ro-RO"/>
              </w:rPr>
            </w:pPr>
          </w:p>
        </w:tc>
        <w:tc>
          <w:tcPr>
            <w:tcW w:w="3179" w:type="dxa"/>
            <w:vMerge/>
            <w:vAlign w:val="center"/>
          </w:tcPr>
          <w:p w14:paraId="4429A3B1" w14:textId="77777777" w:rsidR="00C34B86" w:rsidRPr="00DE2F20" w:rsidRDefault="00C34B86" w:rsidP="00C34B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C799E30" w14:textId="77777777" w:rsidR="00C34B86" w:rsidRPr="00DE2F20" w:rsidRDefault="00C34B86" w:rsidP="00C34B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0B64598" w14:textId="77777777" w:rsidR="00C34B86" w:rsidRPr="00DE2F20" w:rsidRDefault="00C34B86" w:rsidP="00C34B86">
            <w:pPr>
              <w:jc w:val="center"/>
              <w:rPr>
                <w:b/>
                <w:bCs/>
                <w:sz w:val="18"/>
                <w:szCs w:val="18"/>
                <w:lang w:val="ro-RO"/>
              </w:rPr>
            </w:pPr>
          </w:p>
        </w:tc>
      </w:tr>
      <w:tr w:rsidR="00DE2F20" w:rsidRPr="00DE2F20" w14:paraId="68EC5DE2" w14:textId="77777777" w:rsidTr="00364ADD">
        <w:trPr>
          <w:cantSplit/>
          <w:trHeight w:val="171"/>
          <w:jc w:val="center"/>
        </w:trPr>
        <w:tc>
          <w:tcPr>
            <w:tcW w:w="1195" w:type="dxa"/>
            <w:vMerge/>
            <w:tcBorders>
              <w:left w:val="thinThickSmallGap" w:sz="24" w:space="0" w:color="auto"/>
            </w:tcBorders>
            <w:vAlign w:val="center"/>
          </w:tcPr>
          <w:p w14:paraId="0B52C25E" w14:textId="77777777" w:rsidR="00C34B86" w:rsidRPr="00DE2F20" w:rsidRDefault="00C34B86" w:rsidP="00C34B86">
            <w:pPr>
              <w:jc w:val="center"/>
              <w:rPr>
                <w:b/>
                <w:bCs/>
                <w:sz w:val="14"/>
                <w:szCs w:val="14"/>
                <w:lang w:val="ro-RO"/>
              </w:rPr>
            </w:pPr>
          </w:p>
        </w:tc>
        <w:tc>
          <w:tcPr>
            <w:tcW w:w="1496" w:type="dxa"/>
            <w:vMerge/>
            <w:tcBorders>
              <w:right w:val="thinThickSmallGap" w:sz="24" w:space="0" w:color="auto"/>
            </w:tcBorders>
            <w:vAlign w:val="center"/>
          </w:tcPr>
          <w:p w14:paraId="00F743C7" w14:textId="77777777" w:rsidR="00C34B86" w:rsidRPr="00DE2F20" w:rsidRDefault="00C34B86" w:rsidP="00C34B86">
            <w:pPr>
              <w:jc w:val="center"/>
              <w:rPr>
                <w:b/>
                <w:bCs/>
                <w:sz w:val="14"/>
                <w:szCs w:val="14"/>
                <w:lang w:val="ro-RO"/>
              </w:rPr>
            </w:pPr>
          </w:p>
        </w:tc>
        <w:tc>
          <w:tcPr>
            <w:tcW w:w="1209" w:type="dxa"/>
            <w:vMerge/>
            <w:tcBorders>
              <w:left w:val="nil"/>
            </w:tcBorders>
            <w:vAlign w:val="center"/>
          </w:tcPr>
          <w:p w14:paraId="28EFE28A" w14:textId="77777777" w:rsidR="00C34B86" w:rsidRPr="00F96C27" w:rsidRDefault="00C34B86" w:rsidP="00C34B86">
            <w:pPr>
              <w:jc w:val="center"/>
              <w:rPr>
                <w:sz w:val="13"/>
                <w:szCs w:val="13"/>
                <w:lang w:val="ro-RO"/>
              </w:rPr>
            </w:pPr>
          </w:p>
        </w:tc>
        <w:tc>
          <w:tcPr>
            <w:tcW w:w="1596" w:type="dxa"/>
            <w:tcBorders>
              <w:left w:val="nil"/>
            </w:tcBorders>
            <w:vAlign w:val="center"/>
          </w:tcPr>
          <w:p w14:paraId="15D29949" w14:textId="77777777" w:rsidR="00C34B86" w:rsidRPr="00F96C27" w:rsidRDefault="00C34B86" w:rsidP="00C34B86">
            <w:pPr>
              <w:jc w:val="center"/>
              <w:rPr>
                <w:sz w:val="13"/>
                <w:szCs w:val="13"/>
                <w:lang w:val="ro-RO"/>
              </w:rPr>
            </w:pPr>
            <w:r w:rsidRPr="00F96C27">
              <w:rPr>
                <w:sz w:val="13"/>
                <w:szCs w:val="13"/>
                <w:lang w:val="ro-RO"/>
              </w:rPr>
              <w:t xml:space="preserve">INGINERIE INDUSTRIALĂ </w:t>
            </w:r>
          </w:p>
        </w:tc>
        <w:tc>
          <w:tcPr>
            <w:tcW w:w="2431" w:type="dxa"/>
            <w:vAlign w:val="center"/>
          </w:tcPr>
          <w:p w14:paraId="4B4F39A2" w14:textId="77777777" w:rsidR="00C34B86" w:rsidRPr="00F96C27" w:rsidRDefault="00C34B86" w:rsidP="00C34B86">
            <w:pPr>
              <w:pStyle w:val="Default"/>
              <w:rPr>
                <w:color w:val="auto"/>
                <w:sz w:val="13"/>
                <w:szCs w:val="13"/>
              </w:rPr>
            </w:pPr>
            <w:r w:rsidRPr="00F96C27">
              <w:rPr>
                <w:color w:val="auto"/>
                <w:sz w:val="13"/>
                <w:szCs w:val="13"/>
              </w:rPr>
              <w:t xml:space="preserve">Informatică aplicată în inginerie industrială </w:t>
            </w:r>
          </w:p>
        </w:tc>
        <w:tc>
          <w:tcPr>
            <w:tcW w:w="1399" w:type="dxa"/>
            <w:vMerge/>
            <w:vAlign w:val="center"/>
          </w:tcPr>
          <w:p w14:paraId="3962CF36" w14:textId="77777777" w:rsidR="00C34B86" w:rsidRPr="00DE2F20" w:rsidRDefault="00C34B86" w:rsidP="00C34B86">
            <w:pPr>
              <w:autoSpaceDE w:val="0"/>
              <w:autoSpaceDN w:val="0"/>
              <w:adjustRightInd w:val="0"/>
              <w:jc w:val="center"/>
              <w:rPr>
                <w:sz w:val="14"/>
                <w:szCs w:val="14"/>
                <w:lang w:val="ro-RO"/>
              </w:rPr>
            </w:pPr>
          </w:p>
        </w:tc>
        <w:tc>
          <w:tcPr>
            <w:tcW w:w="3179" w:type="dxa"/>
            <w:vMerge/>
            <w:vAlign w:val="center"/>
          </w:tcPr>
          <w:p w14:paraId="1EB41433" w14:textId="77777777" w:rsidR="00C34B86" w:rsidRPr="00DE2F20" w:rsidRDefault="00C34B86" w:rsidP="00C34B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D77AA3C" w14:textId="77777777" w:rsidR="00C34B86" w:rsidRPr="00DE2F20" w:rsidRDefault="00C34B86" w:rsidP="00C34B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2CACB76" w14:textId="77777777" w:rsidR="00C34B86" w:rsidRPr="00DE2F20" w:rsidRDefault="00C34B86" w:rsidP="00C34B86">
            <w:pPr>
              <w:jc w:val="center"/>
              <w:rPr>
                <w:b/>
                <w:bCs/>
                <w:sz w:val="18"/>
                <w:szCs w:val="18"/>
                <w:lang w:val="ro-RO"/>
              </w:rPr>
            </w:pPr>
          </w:p>
        </w:tc>
      </w:tr>
      <w:tr w:rsidR="00DE2F20" w:rsidRPr="00DE2F20" w14:paraId="1032238A" w14:textId="77777777" w:rsidTr="00364ADD">
        <w:trPr>
          <w:cantSplit/>
          <w:trHeight w:val="171"/>
          <w:jc w:val="center"/>
        </w:trPr>
        <w:tc>
          <w:tcPr>
            <w:tcW w:w="1195" w:type="dxa"/>
            <w:vMerge/>
            <w:tcBorders>
              <w:left w:val="thinThickSmallGap" w:sz="24" w:space="0" w:color="auto"/>
            </w:tcBorders>
            <w:vAlign w:val="center"/>
          </w:tcPr>
          <w:p w14:paraId="4EDA9638" w14:textId="77777777" w:rsidR="00C34B86" w:rsidRPr="00DE2F20" w:rsidRDefault="00C34B86" w:rsidP="00C34B86">
            <w:pPr>
              <w:jc w:val="center"/>
              <w:rPr>
                <w:b/>
                <w:bCs/>
                <w:sz w:val="14"/>
                <w:szCs w:val="14"/>
                <w:lang w:val="ro-RO"/>
              </w:rPr>
            </w:pPr>
          </w:p>
        </w:tc>
        <w:tc>
          <w:tcPr>
            <w:tcW w:w="1496" w:type="dxa"/>
            <w:vMerge/>
            <w:tcBorders>
              <w:right w:val="thinThickSmallGap" w:sz="24" w:space="0" w:color="auto"/>
            </w:tcBorders>
            <w:vAlign w:val="center"/>
          </w:tcPr>
          <w:p w14:paraId="32C1CA7F" w14:textId="77777777" w:rsidR="00C34B86" w:rsidRPr="00DE2F20" w:rsidRDefault="00C34B86" w:rsidP="00C34B86">
            <w:pPr>
              <w:jc w:val="center"/>
              <w:rPr>
                <w:b/>
                <w:bCs/>
                <w:sz w:val="14"/>
                <w:szCs w:val="14"/>
                <w:lang w:val="ro-RO"/>
              </w:rPr>
            </w:pPr>
          </w:p>
        </w:tc>
        <w:tc>
          <w:tcPr>
            <w:tcW w:w="1209" w:type="dxa"/>
            <w:vMerge/>
            <w:tcBorders>
              <w:left w:val="nil"/>
            </w:tcBorders>
            <w:vAlign w:val="center"/>
          </w:tcPr>
          <w:p w14:paraId="4F82300B" w14:textId="77777777" w:rsidR="00C34B86" w:rsidRPr="00F96C27" w:rsidRDefault="00C34B86" w:rsidP="00C34B86">
            <w:pPr>
              <w:jc w:val="center"/>
              <w:rPr>
                <w:sz w:val="13"/>
                <w:szCs w:val="13"/>
                <w:lang w:val="ro-RO"/>
              </w:rPr>
            </w:pPr>
          </w:p>
        </w:tc>
        <w:tc>
          <w:tcPr>
            <w:tcW w:w="1596" w:type="dxa"/>
            <w:vMerge w:val="restart"/>
            <w:tcBorders>
              <w:left w:val="nil"/>
            </w:tcBorders>
            <w:vAlign w:val="center"/>
          </w:tcPr>
          <w:p w14:paraId="507A01E4" w14:textId="77777777" w:rsidR="00C34B86" w:rsidRPr="00F96C27" w:rsidRDefault="00C34B86" w:rsidP="00C34B86">
            <w:pPr>
              <w:jc w:val="center"/>
              <w:rPr>
                <w:sz w:val="13"/>
                <w:szCs w:val="13"/>
                <w:lang w:val="ro-RO"/>
              </w:rPr>
            </w:pPr>
            <w:r w:rsidRPr="00F96C27">
              <w:rPr>
                <w:sz w:val="13"/>
                <w:szCs w:val="13"/>
                <w:lang w:val="ro-RO"/>
              </w:rPr>
              <w:t>MECATRONICĂ ŞI ROBOTICĂ</w:t>
            </w:r>
          </w:p>
        </w:tc>
        <w:tc>
          <w:tcPr>
            <w:tcW w:w="2431" w:type="dxa"/>
            <w:vAlign w:val="center"/>
          </w:tcPr>
          <w:p w14:paraId="73A7773E" w14:textId="77777777" w:rsidR="00C34B86" w:rsidRPr="00F96C27" w:rsidRDefault="00C34B86" w:rsidP="00C34B86">
            <w:pPr>
              <w:rPr>
                <w:sz w:val="13"/>
                <w:szCs w:val="13"/>
                <w:lang w:val="ro-RO"/>
              </w:rPr>
            </w:pPr>
            <w:r w:rsidRPr="00F96C27">
              <w:rPr>
                <w:sz w:val="13"/>
                <w:szCs w:val="13"/>
                <w:lang w:val="ro-RO"/>
              </w:rPr>
              <w:t>Mecatronică</w:t>
            </w:r>
          </w:p>
        </w:tc>
        <w:tc>
          <w:tcPr>
            <w:tcW w:w="1399" w:type="dxa"/>
            <w:vMerge/>
            <w:vAlign w:val="center"/>
          </w:tcPr>
          <w:p w14:paraId="7A96898B" w14:textId="77777777" w:rsidR="00C34B86" w:rsidRPr="00DE2F20" w:rsidRDefault="00C34B86" w:rsidP="00C34B86">
            <w:pPr>
              <w:autoSpaceDE w:val="0"/>
              <w:autoSpaceDN w:val="0"/>
              <w:adjustRightInd w:val="0"/>
              <w:jc w:val="center"/>
              <w:rPr>
                <w:sz w:val="14"/>
                <w:szCs w:val="14"/>
                <w:lang w:val="ro-RO"/>
              </w:rPr>
            </w:pPr>
          </w:p>
        </w:tc>
        <w:tc>
          <w:tcPr>
            <w:tcW w:w="3179" w:type="dxa"/>
            <w:vMerge/>
            <w:vAlign w:val="center"/>
          </w:tcPr>
          <w:p w14:paraId="7C279BCB" w14:textId="77777777" w:rsidR="00C34B86" w:rsidRPr="00DE2F20" w:rsidRDefault="00C34B86" w:rsidP="00C34B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690B628" w14:textId="77777777" w:rsidR="00C34B86" w:rsidRPr="00DE2F20" w:rsidRDefault="00C34B86" w:rsidP="00C34B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8A8D64D" w14:textId="77777777" w:rsidR="00C34B86" w:rsidRPr="00DE2F20" w:rsidRDefault="00C34B86" w:rsidP="00C34B86">
            <w:pPr>
              <w:jc w:val="center"/>
              <w:rPr>
                <w:b/>
                <w:bCs/>
                <w:sz w:val="18"/>
                <w:szCs w:val="18"/>
                <w:lang w:val="ro-RO"/>
              </w:rPr>
            </w:pPr>
          </w:p>
        </w:tc>
      </w:tr>
      <w:tr w:rsidR="00DE2F20" w:rsidRPr="00DE2F20" w14:paraId="6068984A" w14:textId="77777777" w:rsidTr="00364ADD">
        <w:trPr>
          <w:cantSplit/>
          <w:trHeight w:val="171"/>
          <w:jc w:val="center"/>
        </w:trPr>
        <w:tc>
          <w:tcPr>
            <w:tcW w:w="1195" w:type="dxa"/>
            <w:vMerge/>
            <w:tcBorders>
              <w:left w:val="thinThickSmallGap" w:sz="24" w:space="0" w:color="auto"/>
            </w:tcBorders>
            <w:vAlign w:val="center"/>
          </w:tcPr>
          <w:p w14:paraId="6E8A1742" w14:textId="77777777" w:rsidR="00C34B86" w:rsidRPr="00DE2F20" w:rsidRDefault="00C34B86" w:rsidP="00C34B86">
            <w:pPr>
              <w:jc w:val="center"/>
              <w:rPr>
                <w:b/>
                <w:bCs/>
                <w:sz w:val="14"/>
                <w:szCs w:val="14"/>
                <w:lang w:val="ro-RO"/>
              </w:rPr>
            </w:pPr>
          </w:p>
        </w:tc>
        <w:tc>
          <w:tcPr>
            <w:tcW w:w="1496" w:type="dxa"/>
            <w:vMerge/>
            <w:tcBorders>
              <w:right w:val="thinThickSmallGap" w:sz="24" w:space="0" w:color="auto"/>
            </w:tcBorders>
            <w:vAlign w:val="center"/>
          </w:tcPr>
          <w:p w14:paraId="42AB2CAC" w14:textId="77777777" w:rsidR="00C34B86" w:rsidRPr="00DE2F20" w:rsidRDefault="00C34B86" w:rsidP="00C34B86">
            <w:pPr>
              <w:jc w:val="center"/>
              <w:rPr>
                <w:b/>
                <w:bCs/>
                <w:sz w:val="14"/>
                <w:szCs w:val="14"/>
                <w:lang w:val="ro-RO"/>
              </w:rPr>
            </w:pPr>
          </w:p>
        </w:tc>
        <w:tc>
          <w:tcPr>
            <w:tcW w:w="1209" w:type="dxa"/>
            <w:vMerge/>
            <w:tcBorders>
              <w:left w:val="nil"/>
            </w:tcBorders>
            <w:vAlign w:val="center"/>
          </w:tcPr>
          <w:p w14:paraId="3BDD9954" w14:textId="77777777" w:rsidR="00C34B86" w:rsidRPr="00F96C27" w:rsidRDefault="00C34B86" w:rsidP="00C34B86">
            <w:pPr>
              <w:jc w:val="center"/>
              <w:rPr>
                <w:sz w:val="13"/>
                <w:szCs w:val="13"/>
                <w:lang w:val="ro-RO"/>
              </w:rPr>
            </w:pPr>
          </w:p>
        </w:tc>
        <w:tc>
          <w:tcPr>
            <w:tcW w:w="1596" w:type="dxa"/>
            <w:vMerge/>
            <w:tcBorders>
              <w:left w:val="nil"/>
            </w:tcBorders>
            <w:vAlign w:val="center"/>
          </w:tcPr>
          <w:p w14:paraId="3F4FF2FF" w14:textId="77777777" w:rsidR="00C34B86" w:rsidRPr="00F96C27" w:rsidRDefault="00C34B86" w:rsidP="00C34B86">
            <w:pPr>
              <w:jc w:val="center"/>
              <w:rPr>
                <w:sz w:val="13"/>
                <w:szCs w:val="13"/>
                <w:lang w:val="ro-RO"/>
              </w:rPr>
            </w:pPr>
          </w:p>
        </w:tc>
        <w:tc>
          <w:tcPr>
            <w:tcW w:w="2431" w:type="dxa"/>
            <w:vAlign w:val="center"/>
          </w:tcPr>
          <w:p w14:paraId="792A0569" w14:textId="77777777" w:rsidR="00C34B86" w:rsidRPr="00F96C27" w:rsidRDefault="00C34B86" w:rsidP="00C34B86">
            <w:pPr>
              <w:rPr>
                <w:sz w:val="13"/>
                <w:szCs w:val="13"/>
                <w:lang w:val="ro-RO"/>
              </w:rPr>
            </w:pPr>
            <w:r w:rsidRPr="00F96C27">
              <w:rPr>
                <w:sz w:val="13"/>
                <w:szCs w:val="13"/>
                <w:lang w:val="ro-RO"/>
              </w:rPr>
              <w:t>Robotică</w:t>
            </w:r>
          </w:p>
        </w:tc>
        <w:tc>
          <w:tcPr>
            <w:tcW w:w="1399" w:type="dxa"/>
            <w:vMerge/>
            <w:vAlign w:val="center"/>
          </w:tcPr>
          <w:p w14:paraId="5C1E991C" w14:textId="77777777" w:rsidR="00C34B86" w:rsidRPr="00DE2F20" w:rsidRDefault="00C34B86" w:rsidP="00C34B86">
            <w:pPr>
              <w:autoSpaceDE w:val="0"/>
              <w:autoSpaceDN w:val="0"/>
              <w:adjustRightInd w:val="0"/>
              <w:jc w:val="center"/>
              <w:rPr>
                <w:sz w:val="14"/>
                <w:szCs w:val="14"/>
                <w:lang w:val="ro-RO"/>
              </w:rPr>
            </w:pPr>
          </w:p>
        </w:tc>
        <w:tc>
          <w:tcPr>
            <w:tcW w:w="3179" w:type="dxa"/>
            <w:vMerge/>
            <w:vAlign w:val="center"/>
          </w:tcPr>
          <w:p w14:paraId="1CE4ACB4" w14:textId="77777777" w:rsidR="00C34B86" w:rsidRPr="00DE2F20" w:rsidRDefault="00C34B86" w:rsidP="00C34B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BC22D97" w14:textId="77777777" w:rsidR="00C34B86" w:rsidRPr="00DE2F20" w:rsidRDefault="00C34B86" w:rsidP="00C34B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35BB62D" w14:textId="77777777" w:rsidR="00C34B86" w:rsidRPr="00DE2F20" w:rsidRDefault="00C34B86" w:rsidP="00C34B86">
            <w:pPr>
              <w:jc w:val="center"/>
              <w:rPr>
                <w:b/>
                <w:bCs/>
                <w:sz w:val="18"/>
                <w:szCs w:val="18"/>
                <w:lang w:val="ro-RO"/>
              </w:rPr>
            </w:pPr>
          </w:p>
        </w:tc>
      </w:tr>
      <w:tr w:rsidR="00DE2F20" w:rsidRPr="00DE2F20" w14:paraId="21632725" w14:textId="77777777" w:rsidTr="00364ADD">
        <w:trPr>
          <w:cantSplit/>
          <w:trHeight w:val="171"/>
          <w:jc w:val="center"/>
        </w:trPr>
        <w:tc>
          <w:tcPr>
            <w:tcW w:w="1195" w:type="dxa"/>
            <w:vMerge/>
            <w:tcBorders>
              <w:left w:val="thinThickSmallGap" w:sz="24" w:space="0" w:color="auto"/>
            </w:tcBorders>
            <w:vAlign w:val="center"/>
          </w:tcPr>
          <w:p w14:paraId="27A734B6" w14:textId="77777777" w:rsidR="00C34B86" w:rsidRPr="00DE2F20" w:rsidRDefault="00C34B86" w:rsidP="00C34B86">
            <w:pPr>
              <w:jc w:val="center"/>
              <w:rPr>
                <w:b/>
                <w:bCs/>
                <w:sz w:val="14"/>
                <w:szCs w:val="14"/>
                <w:lang w:val="ro-RO"/>
              </w:rPr>
            </w:pPr>
          </w:p>
        </w:tc>
        <w:tc>
          <w:tcPr>
            <w:tcW w:w="1496" w:type="dxa"/>
            <w:vMerge/>
            <w:tcBorders>
              <w:right w:val="thinThickSmallGap" w:sz="24" w:space="0" w:color="auto"/>
            </w:tcBorders>
            <w:vAlign w:val="center"/>
          </w:tcPr>
          <w:p w14:paraId="549DFE30" w14:textId="77777777" w:rsidR="00C34B86" w:rsidRPr="00DE2F20" w:rsidRDefault="00C34B86" w:rsidP="00C34B86">
            <w:pPr>
              <w:jc w:val="center"/>
              <w:rPr>
                <w:b/>
                <w:bCs/>
                <w:sz w:val="14"/>
                <w:szCs w:val="14"/>
                <w:lang w:val="ro-RO"/>
              </w:rPr>
            </w:pPr>
          </w:p>
        </w:tc>
        <w:tc>
          <w:tcPr>
            <w:tcW w:w="1209" w:type="dxa"/>
            <w:vMerge/>
            <w:tcBorders>
              <w:left w:val="nil"/>
            </w:tcBorders>
            <w:vAlign w:val="center"/>
          </w:tcPr>
          <w:p w14:paraId="4C2D49A2" w14:textId="77777777" w:rsidR="00C34B86" w:rsidRPr="00F96C27" w:rsidRDefault="00C34B86" w:rsidP="00C34B86">
            <w:pPr>
              <w:jc w:val="center"/>
              <w:rPr>
                <w:sz w:val="13"/>
                <w:szCs w:val="13"/>
                <w:lang w:val="ro-RO"/>
              </w:rPr>
            </w:pPr>
          </w:p>
        </w:tc>
        <w:tc>
          <w:tcPr>
            <w:tcW w:w="1596" w:type="dxa"/>
            <w:vMerge w:val="restart"/>
            <w:tcBorders>
              <w:left w:val="nil"/>
            </w:tcBorders>
            <w:vAlign w:val="center"/>
          </w:tcPr>
          <w:p w14:paraId="006EAFA9" w14:textId="77777777" w:rsidR="00C34B86" w:rsidRPr="00F96C27" w:rsidRDefault="00C34B86" w:rsidP="00C34B86">
            <w:pPr>
              <w:jc w:val="center"/>
              <w:rPr>
                <w:sz w:val="13"/>
                <w:szCs w:val="13"/>
                <w:lang w:val="ro-RO"/>
              </w:rPr>
            </w:pPr>
            <w:r w:rsidRPr="00F96C27">
              <w:rPr>
                <w:sz w:val="13"/>
                <w:szCs w:val="13"/>
                <w:lang w:val="ro-RO"/>
              </w:rPr>
              <w:t>ŞTIINŢE INGINEREŞTI APLICATE</w:t>
            </w:r>
          </w:p>
        </w:tc>
        <w:tc>
          <w:tcPr>
            <w:tcW w:w="2431" w:type="dxa"/>
            <w:vAlign w:val="center"/>
          </w:tcPr>
          <w:p w14:paraId="315597C6" w14:textId="77777777" w:rsidR="00C34B86" w:rsidRPr="00F96C27" w:rsidRDefault="00C34B86" w:rsidP="00C34B86">
            <w:pPr>
              <w:rPr>
                <w:sz w:val="13"/>
                <w:szCs w:val="13"/>
                <w:lang w:val="ro-RO"/>
              </w:rPr>
            </w:pPr>
            <w:r w:rsidRPr="00F96C27">
              <w:rPr>
                <w:sz w:val="13"/>
                <w:szCs w:val="13"/>
                <w:lang w:val="ro-RO"/>
              </w:rPr>
              <w:t>Informatică industrială</w:t>
            </w:r>
          </w:p>
        </w:tc>
        <w:tc>
          <w:tcPr>
            <w:tcW w:w="1399" w:type="dxa"/>
            <w:vMerge/>
            <w:vAlign w:val="center"/>
          </w:tcPr>
          <w:p w14:paraId="3BAC554E" w14:textId="77777777" w:rsidR="00C34B86" w:rsidRPr="00DE2F20" w:rsidRDefault="00C34B86" w:rsidP="00C34B86">
            <w:pPr>
              <w:autoSpaceDE w:val="0"/>
              <w:autoSpaceDN w:val="0"/>
              <w:adjustRightInd w:val="0"/>
              <w:jc w:val="center"/>
              <w:rPr>
                <w:sz w:val="14"/>
                <w:szCs w:val="14"/>
                <w:lang w:val="ro-RO"/>
              </w:rPr>
            </w:pPr>
          </w:p>
        </w:tc>
        <w:tc>
          <w:tcPr>
            <w:tcW w:w="3179" w:type="dxa"/>
            <w:vMerge/>
            <w:vAlign w:val="center"/>
          </w:tcPr>
          <w:p w14:paraId="5D517686" w14:textId="77777777" w:rsidR="00C34B86" w:rsidRPr="00DE2F20" w:rsidRDefault="00C34B86" w:rsidP="00C34B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93CEB77" w14:textId="77777777" w:rsidR="00C34B86" w:rsidRPr="00DE2F20" w:rsidRDefault="00C34B86" w:rsidP="00C34B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1220693" w14:textId="77777777" w:rsidR="00C34B86" w:rsidRPr="00DE2F20" w:rsidRDefault="00C34B86" w:rsidP="00C34B86">
            <w:pPr>
              <w:jc w:val="center"/>
              <w:rPr>
                <w:b/>
                <w:bCs/>
                <w:sz w:val="18"/>
                <w:szCs w:val="18"/>
                <w:lang w:val="ro-RO"/>
              </w:rPr>
            </w:pPr>
          </w:p>
        </w:tc>
      </w:tr>
      <w:tr w:rsidR="00DE2F20" w:rsidRPr="00DE2F20" w14:paraId="5E54D409" w14:textId="77777777" w:rsidTr="00364ADD">
        <w:trPr>
          <w:cantSplit/>
          <w:trHeight w:val="171"/>
          <w:jc w:val="center"/>
        </w:trPr>
        <w:tc>
          <w:tcPr>
            <w:tcW w:w="1195" w:type="dxa"/>
            <w:vMerge/>
            <w:tcBorders>
              <w:left w:val="thinThickSmallGap" w:sz="24" w:space="0" w:color="auto"/>
            </w:tcBorders>
            <w:vAlign w:val="center"/>
          </w:tcPr>
          <w:p w14:paraId="73E185F0" w14:textId="77777777" w:rsidR="00C34B86" w:rsidRPr="00DE2F20" w:rsidRDefault="00C34B86" w:rsidP="00C34B86">
            <w:pPr>
              <w:jc w:val="center"/>
              <w:rPr>
                <w:b/>
                <w:bCs/>
                <w:sz w:val="14"/>
                <w:szCs w:val="14"/>
                <w:lang w:val="ro-RO"/>
              </w:rPr>
            </w:pPr>
          </w:p>
        </w:tc>
        <w:tc>
          <w:tcPr>
            <w:tcW w:w="1496" w:type="dxa"/>
            <w:vMerge/>
            <w:tcBorders>
              <w:right w:val="thinThickSmallGap" w:sz="24" w:space="0" w:color="auto"/>
            </w:tcBorders>
            <w:vAlign w:val="center"/>
          </w:tcPr>
          <w:p w14:paraId="2DDC3DAD" w14:textId="77777777" w:rsidR="00C34B86" w:rsidRPr="00DE2F20" w:rsidRDefault="00C34B86" w:rsidP="00C34B86">
            <w:pPr>
              <w:jc w:val="center"/>
              <w:rPr>
                <w:b/>
                <w:bCs/>
                <w:sz w:val="14"/>
                <w:szCs w:val="14"/>
                <w:lang w:val="ro-RO"/>
              </w:rPr>
            </w:pPr>
          </w:p>
        </w:tc>
        <w:tc>
          <w:tcPr>
            <w:tcW w:w="1209" w:type="dxa"/>
            <w:vMerge/>
            <w:tcBorders>
              <w:left w:val="nil"/>
            </w:tcBorders>
            <w:vAlign w:val="center"/>
          </w:tcPr>
          <w:p w14:paraId="7536E87E" w14:textId="77777777" w:rsidR="00C34B86" w:rsidRPr="00F96C27" w:rsidRDefault="00C34B86" w:rsidP="00C34B86">
            <w:pPr>
              <w:jc w:val="center"/>
              <w:rPr>
                <w:sz w:val="13"/>
                <w:szCs w:val="13"/>
                <w:lang w:val="ro-RO"/>
              </w:rPr>
            </w:pPr>
          </w:p>
        </w:tc>
        <w:tc>
          <w:tcPr>
            <w:tcW w:w="1596" w:type="dxa"/>
            <w:vMerge/>
            <w:tcBorders>
              <w:left w:val="nil"/>
            </w:tcBorders>
            <w:vAlign w:val="center"/>
          </w:tcPr>
          <w:p w14:paraId="56821106" w14:textId="77777777" w:rsidR="00C34B86" w:rsidRPr="00F96C27" w:rsidRDefault="00C34B86" w:rsidP="00C34B86">
            <w:pPr>
              <w:jc w:val="center"/>
              <w:rPr>
                <w:sz w:val="13"/>
                <w:szCs w:val="13"/>
                <w:lang w:val="ro-RO"/>
              </w:rPr>
            </w:pPr>
          </w:p>
        </w:tc>
        <w:tc>
          <w:tcPr>
            <w:tcW w:w="2431" w:type="dxa"/>
            <w:vAlign w:val="center"/>
          </w:tcPr>
          <w:p w14:paraId="56D3F8B5" w14:textId="77777777" w:rsidR="00C34B86" w:rsidRPr="00F96C27" w:rsidRDefault="00C34B86" w:rsidP="00C34B86">
            <w:pPr>
              <w:rPr>
                <w:sz w:val="13"/>
                <w:szCs w:val="13"/>
                <w:lang w:val="ro-RO"/>
              </w:rPr>
            </w:pPr>
            <w:r w:rsidRPr="00F96C27">
              <w:rPr>
                <w:sz w:val="13"/>
                <w:szCs w:val="13"/>
                <w:lang w:val="ro-RO"/>
              </w:rPr>
              <w:t>Informatică aplicată în inginerie electrică</w:t>
            </w:r>
          </w:p>
        </w:tc>
        <w:tc>
          <w:tcPr>
            <w:tcW w:w="1399" w:type="dxa"/>
            <w:vMerge/>
            <w:vAlign w:val="center"/>
          </w:tcPr>
          <w:p w14:paraId="1CF91651" w14:textId="77777777" w:rsidR="00C34B86" w:rsidRPr="00DE2F20" w:rsidRDefault="00C34B86" w:rsidP="00C34B86">
            <w:pPr>
              <w:autoSpaceDE w:val="0"/>
              <w:autoSpaceDN w:val="0"/>
              <w:adjustRightInd w:val="0"/>
              <w:jc w:val="center"/>
              <w:rPr>
                <w:sz w:val="14"/>
                <w:szCs w:val="14"/>
                <w:lang w:val="ro-RO"/>
              </w:rPr>
            </w:pPr>
          </w:p>
        </w:tc>
        <w:tc>
          <w:tcPr>
            <w:tcW w:w="3179" w:type="dxa"/>
            <w:vMerge/>
            <w:vAlign w:val="center"/>
          </w:tcPr>
          <w:p w14:paraId="1AD9DDBF" w14:textId="77777777" w:rsidR="00C34B86" w:rsidRPr="00DE2F20" w:rsidRDefault="00C34B86" w:rsidP="00C34B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31CA455" w14:textId="77777777" w:rsidR="00C34B86" w:rsidRPr="00DE2F20" w:rsidRDefault="00C34B86" w:rsidP="00C34B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CD91057" w14:textId="77777777" w:rsidR="00C34B86" w:rsidRPr="00DE2F20" w:rsidRDefault="00C34B86" w:rsidP="00C34B86">
            <w:pPr>
              <w:jc w:val="center"/>
              <w:rPr>
                <w:b/>
                <w:bCs/>
                <w:sz w:val="18"/>
                <w:szCs w:val="18"/>
                <w:lang w:val="ro-RO"/>
              </w:rPr>
            </w:pPr>
          </w:p>
        </w:tc>
      </w:tr>
      <w:tr w:rsidR="00DE2F20" w:rsidRPr="00DE2F20" w14:paraId="72920B5D" w14:textId="77777777" w:rsidTr="00364ADD">
        <w:trPr>
          <w:cantSplit/>
          <w:trHeight w:val="171"/>
          <w:jc w:val="center"/>
        </w:trPr>
        <w:tc>
          <w:tcPr>
            <w:tcW w:w="1195" w:type="dxa"/>
            <w:vMerge/>
            <w:tcBorders>
              <w:left w:val="thinThickSmallGap" w:sz="24" w:space="0" w:color="auto"/>
            </w:tcBorders>
            <w:vAlign w:val="center"/>
          </w:tcPr>
          <w:p w14:paraId="775755FA" w14:textId="77777777" w:rsidR="00C34B86" w:rsidRPr="00DE2F20" w:rsidRDefault="00C34B86" w:rsidP="00C34B86">
            <w:pPr>
              <w:jc w:val="center"/>
              <w:rPr>
                <w:b/>
                <w:bCs/>
                <w:sz w:val="14"/>
                <w:szCs w:val="14"/>
                <w:lang w:val="ro-RO"/>
              </w:rPr>
            </w:pPr>
          </w:p>
        </w:tc>
        <w:tc>
          <w:tcPr>
            <w:tcW w:w="1496" w:type="dxa"/>
            <w:vMerge/>
            <w:tcBorders>
              <w:right w:val="thinThickSmallGap" w:sz="24" w:space="0" w:color="auto"/>
            </w:tcBorders>
            <w:vAlign w:val="center"/>
          </w:tcPr>
          <w:p w14:paraId="6C8A498F" w14:textId="77777777" w:rsidR="00C34B86" w:rsidRPr="00DE2F20" w:rsidRDefault="00C34B86" w:rsidP="00C34B86">
            <w:pPr>
              <w:jc w:val="center"/>
              <w:rPr>
                <w:b/>
                <w:bCs/>
                <w:sz w:val="14"/>
                <w:szCs w:val="14"/>
                <w:lang w:val="ro-RO"/>
              </w:rPr>
            </w:pPr>
          </w:p>
        </w:tc>
        <w:tc>
          <w:tcPr>
            <w:tcW w:w="1209" w:type="dxa"/>
            <w:vMerge/>
            <w:tcBorders>
              <w:left w:val="nil"/>
            </w:tcBorders>
            <w:vAlign w:val="center"/>
          </w:tcPr>
          <w:p w14:paraId="1034E8F7" w14:textId="77777777" w:rsidR="00C34B86" w:rsidRPr="00F96C27" w:rsidRDefault="00C34B86" w:rsidP="00C34B86">
            <w:pPr>
              <w:jc w:val="center"/>
              <w:rPr>
                <w:sz w:val="13"/>
                <w:szCs w:val="13"/>
                <w:lang w:val="ro-RO"/>
              </w:rPr>
            </w:pPr>
          </w:p>
        </w:tc>
        <w:tc>
          <w:tcPr>
            <w:tcW w:w="1596" w:type="dxa"/>
            <w:vMerge/>
            <w:tcBorders>
              <w:left w:val="nil"/>
            </w:tcBorders>
            <w:vAlign w:val="center"/>
          </w:tcPr>
          <w:p w14:paraId="58DA0280" w14:textId="77777777" w:rsidR="00C34B86" w:rsidRPr="00F96C27" w:rsidRDefault="00C34B86" w:rsidP="00C34B86">
            <w:pPr>
              <w:jc w:val="center"/>
              <w:rPr>
                <w:sz w:val="13"/>
                <w:szCs w:val="13"/>
                <w:lang w:val="ro-RO"/>
              </w:rPr>
            </w:pPr>
          </w:p>
        </w:tc>
        <w:tc>
          <w:tcPr>
            <w:tcW w:w="2431" w:type="dxa"/>
            <w:vAlign w:val="center"/>
          </w:tcPr>
          <w:p w14:paraId="3E9EE03C" w14:textId="77777777" w:rsidR="00C34B86" w:rsidRPr="00F96C27" w:rsidRDefault="00C34B86" w:rsidP="00C34B86">
            <w:pPr>
              <w:rPr>
                <w:sz w:val="13"/>
                <w:szCs w:val="13"/>
                <w:lang w:val="ro-RO"/>
              </w:rPr>
            </w:pPr>
            <w:r w:rsidRPr="00F96C27">
              <w:rPr>
                <w:sz w:val="13"/>
                <w:szCs w:val="13"/>
                <w:lang w:val="ro-RO"/>
              </w:rPr>
              <w:t>Matematică şi informatică aplicată în inginerie</w:t>
            </w:r>
          </w:p>
        </w:tc>
        <w:tc>
          <w:tcPr>
            <w:tcW w:w="1399" w:type="dxa"/>
            <w:vMerge/>
            <w:vAlign w:val="center"/>
          </w:tcPr>
          <w:p w14:paraId="700D41AC" w14:textId="77777777" w:rsidR="00C34B86" w:rsidRPr="00DE2F20" w:rsidRDefault="00C34B86" w:rsidP="00C34B86">
            <w:pPr>
              <w:autoSpaceDE w:val="0"/>
              <w:autoSpaceDN w:val="0"/>
              <w:adjustRightInd w:val="0"/>
              <w:jc w:val="center"/>
              <w:rPr>
                <w:sz w:val="14"/>
                <w:szCs w:val="14"/>
                <w:lang w:val="ro-RO"/>
              </w:rPr>
            </w:pPr>
          </w:p>
        </w:tc>
        <w:tc>
          <w:tcPr>
            <w:tcW w:w="3179" w:type="dxa"/>
            <w:vMerge/>
            <w:vAlign w:val="center"/>
          </w:tcPr>
          <w:p w14:paraId="479D688F" w14:textId="77777777" w:rsidR="00C34B86" w:rsidRPr="00DE2F20" w:rsidRDefault="00C34B86" w:rsidP="00C34B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CC10033" w14:textId="77777777" w:rsidR="00C34B86" w:rsidRPr="00DE2F20" w:rsidRDefault="00C34B86" w:rsidP="00C34B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331A4F5" w14:textId="77777777" w:rsidR="00C34B86" w:rsidRPr="00DE2F20" w:rsidRDefault="00C34B86" w:rsidP="00C34B86">
            <w:pPr>
              <w:jc w:val="center"/>
              <w:rPr>
                <w:b/>
                <w:bCs/>
                <w:sz w:val="18"/>
                <w:szCs w:val="18"/>
                <w:lang w:val="ro-RO"/>
              </w:rPr>
            </w:pPr>
          </w:p>
        </w:tc>
      </w:tr>
      <w:tr w:rsidR="00C34B86" w:rsidRPr="00DE2F20" w14:paraId="30EF81AE" w14:textId="77777777" w:rsidTr="00364ADD">
        <w:trPr>
          <w:cantSplit/>
          <w:trHeight w:val="171"/>
          <w:jc w:val="center"/>
        </w:trPr>
        <w:tc>
          <w:tcPr>
            <w:tcW w:w="1195" w:type="dxa"/>
            <w:vMerge/>
            <w:tcBorders>
              <w:left w:val="thinThickSmallGap" w:sz="24" w:space="0" w:color="auto"/>
            </w:tcBorders>
            <w:vAlign w:val="center"/>
          </w:tcPr>
          <w:p w14:paraId="67CAF01C" w14:textId="77777777" w:rsidR="00C34B86" w:rsidRPr="00DE2F20" w:rsidRDefault="00C34B86" w:rsidP="00C34B86">
            <w:pPr>
              <w:jc w:val="center"/>
              <w:rPr>
                <w:b/>
                <w:bCs/>
                <w:sz w:val="14"/>
                <w:szCs w:val="14"/>
                <w:lang w:val="ro-RO"/>
              </w:rPr>
            </w:pPr>
          </w:p>
        </w:tc>
        <w:tc>
          <w:tcPr>
            <w:tcW w:w="1496" w:type="dxa"/>
            <w:vMerge/>
            <w:tcBorders>
              <w:right w:val="thinThickSmallGap" w:sz="24" w:space="0" w:color="auto"/>
            </w:tcBorders>
            <w:vAlign w:val="center"/>
          </w:tcPr>
          <w:p w14:paraId="6F6A4FCA" w14:textId="77777777" w:rsidR="00C34B86" w:rsidRPr="00DE2F20" w:rsidRDefault="00C34B86" w:rsidP="00C34B86">
            <w:pPr>
              <w:jc w:val="center"/>
              <w:rPr>
                <w:b/>
                <w:bCs/>
                <w:sz w:val="14"/>
                <w:szCs w:val="14"/>
                <w:lang w:val="ro-RO"/>
              </w:rPr>
            </w:pPr>
          </w:p>
        </w:tc>
        <w:tc>
          <w:tcPr>
            <w:tcW w:w="1209" w:type="dxa"/>
            <w:vMerge/>
            <w:tcBorders>
              <w:left w:val="nil"/>
            </w:tcBorders>
            <w:vAlign w:val="center"/>
          </w:tcPr>
          <w:p w14:paraId="5C83EE9E" w14:textId="77777777" w:rsidR="00C34B86" w:rsidRPr="00F96C27" w:rsidRDefault="00C34B86" w:rsidP="00C34B86">
            <w:pPr>
              <w:jc w:val="center"/>
              <w:rPr>
                <w:sz w:val="13"/>
                <w:szCs w:val="13"/>
                <w:lang w:val="ro-RO"/>
              </w:rPr>
            </w:pPr>
          </w:p>
        </w:tc>
        <w:tc>
          <w:tcPr>
            <w:tcW w:w="1596" w:type="dxa"/>
            <w:vMerge/>
            <w:tcBorders>
              <w:left w:val="nil"/>
            </w:tcBorders>
            <w:vAlign w:val="center"/>
          </w:tcPr>
          <w:p w14:paraId="4C661584" w14:textId="77777777" w:rsidR="00C34B86" w:rsidRPr="00F96C27" w:rsidRDefault="00C34B86" w:rsidP="00C34B86">
            <w:pPr>
              <w:jc w:val="center"/>
              <w:rPr>
                <w:sz w:val="13"/>
                <w:szCs w:val="13"/>
                <w:lang w:val="ro-RO"/>
              </w:rPr>
            </w:pPr>
          </w:p>
        </w:tc>
        <w:tc>
          <w:tcPr>
            <w:tcW w:w="2431" w:type="dxa"/>
            <w:vAlign w:val="center"/>
          </w:tcPr>
          <w:p w14:paraId="035434EF" w14:textId="77777777" w:rsidR="00C34B86" w:rsidRPr="00F96C27" w:rsidRDefault="00C34B86" w:rsidP="00C34B86">
            <w:pPr>
              <w:rPr>
                <w:sz w:val="13"/>
                <w:szCs w:val="13"/>
                <w:lang w:val="ro-RO"/>
              </w:rPr>
            </w:pPr>
            <w:r w:rsidRPr="00F96C27">
              <w:rPr>
                <w:sz w:val="13"/>
                <w:szCs w:val="13"/>
                <w:lang w:val="ro-RO"/>
              </w:rPr>
              <w:t>Informatică aplicată în ingineria materialelor</w:t>
            </w:r>
          </w:p>
        </w:tc>
        <w:tc>
          <w:tcPr>
            <w:tcW w:w="1399" w:type="dxa"/>
            <w:vMerge/>
            <w:vAlign w:val="center"/>
          </w:tcPr>
          <w:p w14:paraId="507F6F58" w14:textId="77777777" w:rsidR="00C34B86" w:rsidRPr="00DE2F20" w:rsidRDefault="00C34B86" w:rsidP="00C34B86">
            <w:pPr>
              <w:autoSpaceDE w:val="0"/>
              <w:autoSpaceDN w:val="0"/>
              <w:adjustRightInd w:val="0"/>
              <w:jc w:val="center"/>
              <w:rPr>
                <w:sz w:val="14"/>
                <w:szCs w:val="14"/>
                <w:lang w:val="ro-RO"/>
              </w:rPr>
            </w:pPr>
          </w:p>
        </w:tc>
        <w:tc>
          <w:tcPr>
            <w:tcW w:w="3179" w:type="dxa"/>
            <w:vMerge/>
            <w:vAlign w:val="center"/>
          </w:tcPr>
          <w:p w14:paraId="43DF577E" w14:textId="77777777" w:rsidR="00C34B86" w:rsidRPr="00DE2F20" w:rsidRDefault="00C34B86" w:rsidP="00C34B8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A2C430E" w14:textId="77777777" w:rsidR="00C34B86" w:rsidRPr="00DE2F20" w:rsidRDefault="00C34B86" w:rsidP="00C34B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F155876" w14:textId="77777777" w:rsidR="00C34B86" w:rsidRPr="00DE2F20" w:rsidRDefault="00C34B86" w:rsidP="00C34B86">
            <w:pPr>
              <w:jc w:val="center"/>
              <w:rPr>
                <w:b/>
                <w:bCs/>
                <w:sz w:val="18"/>
                <w:szCs w:val="18"/>
                <w:lang w:val="ro-RO"/>
              </w:rPr>
            </w:pPr>
          </w:p>
        </w:tc>
      </w:tr>
    </w:tbl>
    <w:p w14:paraId="6F4ECFBE" w14:textId="77777777" w:rsidR="006222BB" w:rsidRPr="00DE2F20" w:rsidRDefault="006222BB" w:rsidP="00AF2CD6">
      <w:pPr>
        <w:rPr>
          <w:lang w:val="ro-RO"/>
        </w:rPr>
      </w:pPr>
    </w:p>
    <w:p w14:paraId="424FF7DF" w14:textId="77777777" w:rsidR="00F96C27" w:rsidRPr="00DE2F20" w:rsidRDefault="00F96C27" w:rsidP="00AF2CD6">
      <w:pPr>
        <w:rPr>
          <w:lang w:val="ro-RO"/>
        </w:rPr>
      </w:pPr>
    </w:p>
    <w:p w14:paraId="237739EC" w14:textId="77777777" w:rsidR="00365B44" w:rsidRPr="00DE2F20" w:rsidRDefault="00365B44" w:rsidP="00AF2CD6">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209"/>
        <w:gridCol w:w="1596"/>
        <w:gridCol w:w="2431"/>
        <w:gridCol w:w="1399"/>
        <w:gridCol w:w="3508"/>
        <w:gridCol w:w="606"/>
        <w:gridCol w:w="1559"/>
      </w:tblGrid>
      <w:tr w:rsidR="00FE53ED" w:rsidRPr="00DE2F20" w14:paraId="268792C0" w14:textId="77777777" w:rsidTr="00C34B86">
        <w:trPr>
          <w:cantSplit/>
          <w:trHeight w:val="189"/>
          <w:jc w:val="center"/>
        </w:trPr>
        <w:tc>
          <w:tcPr>
            <w:tcW w:w="1195" w:type="dxa"/>
            <w:vMerge w:val="restart"/>
            <w:tcBorders>
              <w:left w:val="thinThickSmallGap" w:sz="24" w:space="0" w:color="auto"/>
            </w:tcBorders>
            <w:vAlign w:val="center"/>
          </w:tcPr>
          <w:p w14:paraId="2FF5E502" w14:textId="77777777" w:rsidR="00FE53ED" w:rsidRPr="00DE2F20" w:rsidRDefault="00FE53ED" w:rsidP="00FE53ED">
            <w:pPr>
              <w:jc w:val="center"/>
              <w:rPr>
                <w:b/>
                <w:bCs/>
                <w:sz w:val="14"/>
                <w:szCs w:val="14"/>
                <w:lang w:val="ro-RO"/>
              </w:rPr>
            </w:pPr>
            <w:r w:rsidRPr="00DE2F20">
              <w:rPr>
                <w:b/>
                <w:bCs/>
                <w:sz w:val="14"/>
                <w:szCs w:val="14"/>
                <w:lang w:val="ro-RO"/>
              </w:rPr>
              <w:t>Învăţământ gimnazial</w:t>
            </w:r>
          </w:p>
          <w:p w14:paraId="075F4224" w14:textId="77777777" w:rsidR="00FE53ED" w:rsidRPr="00DE2F20" w:rsidRDefault="00FE53ED" w:rsidP="00FE53ED">
            <w:pPr>
              <w:jc w:val="center"/>
              <w:rPr>
                <w:b/>
                <w:bCs/>
                <w:sz w:val="14"/>
                <w:szCs w:val="14"/>
                <w:lang w:val="ro-RO"/>
              </w:rPr>
            </w:pPr>
          </w:p>
        </w:tc>
        <w:tc>
          <w:tcPr>
            <w:tcW w:w="1496" w:type="dxa"/>
            <w:vMerge w:val="restart"/>
            <w:tcBorders>
              <w:right w:val="thinThickSmallGap" w:sz="24" w:space="0" w:color="auto"/>
            </w:tcBorders>
            <w:vAlign w:val="center"/>
          </w:tcPr>
          <w:p w14:paraId="40B49F84" w14:textId="042600B4" w:rsidR="00FE53ED" w:rsidRPr="00DE2F20" w:rsidRDefault="00FE53ED" w:rsidP="00FE53ED">
            <w:pPr>
              <w:rPr>
                <w:b/>
                <w:bCs/>
                <w:sz w:val="18"/>
                <w:szCs w:val="18"/>
                <w:lang w:val="ro-RO"/>
              </w:rPr>
            </w:pPr>
            <w:r w:rsidRPr="00DE2F20">
              <w:rPr>
                <w:b/>
                <w:bCs/>
                <w:sz w:val="15"/>
                <w:szCs w:val="15"/>
                <w:lang w:val="ro-RO"/>
              </w:rPr>
              <w:t xml:space="preserve">Informatică şi tehnologia informaţiei şi a comunicaţiilor                                                                                                                                                                                                                                                                                                                                                                                                                                                                                                                                                                                                                                                                                                                                                                                                                                                                                                                                                                                                                                                                                                                                                                                                                                                                                                                                                                                                                                                                                                                                                                                                                                                                                                                                                                                                                                                                                                                                                                                                                                                                                                                                                                                                                                                                                                                                                                                                                                                                                                                                                                                                                                                                                                                                                                                                                                                                                                                                                                                                                                                                                                                                                                                                                                                                                                                                                                                                                                                                                                                                                                                                                                                                                                                                                                                                                                                                                                                                                                                                                                                                                                                                                                                                                                                                                                                                                                                                                                                                                                                                                                                                                                                                                                                                                                                                                                                                                                                                                                                                                                                                                                                                                                                                                                                                                                                                                                                                                                                                                                                                                                                                                                                                                                                                                                                                                                                                                                                                                                                                                                                                                                                                                                                                                                                                                                                                                                                                                                                                                                                                                                                                                                                                                                                                                                                                                                                                                                                                                                                                                                                                                                                                                                                                                                                                                                                                                                                                                                                                                                                                                                                                                                                                                                                                                                                                                                                                                                                                                                                                                                                                                                                                                                                                                                                                                                                                                                                                                                                                                                                                                                                                                                                                                                                                                                                                                                                                                                                                                                                                                                                                                                                                                                                                                                                                                                                                                                                                                                                                                                                                                                                                                                                                                                                                                                                                                                                                                                                                                                                                                                                                                                                                                                                                                                                                                                                                                                                                                                                                                                                                                                                                                                                                                                                                                                                                                                                                                                                                                                                                                                                                                                                                                                                                                                                                                                                                                                                                                                                                                                                                                                                                                                                                                                                                                                                                                                                                                                                                                                                                                                                                                                                                                                                                                                                                                                                                                                                                                                                                                                                                                                                                                                                                                                                                                                                                                                                                                                                                                                                                                                                                                                                                                                                                                                                                                                                                                                                                                                                                                                                                                                                                                                                                                                                                                                                                                                                                                                                                                                                                                                                                                                                                                                                                                                                                                                                                                                                                                                                                                                                                                                                                                                                                                                                                                                                                                                                                                                                                                                                                                                                                                                                                                                                                                                                                                                                                                                                                                                                                                                                                                                                                                                                                                                                                                                                                                                                                                                                                                                                                                                                                                                                                                                                                                                                                                                                                                                                                                                                                                                                                                                                                                                                                                                                                                                                                                                                                                                                                                                                                                                                                                                                                                                                                                                                                                                                                                                                                                                                                                                                                                                                                                                                                                                                                                                                                                                                                                                                                                                                                                                                                                                                                                                                                                                                                                                                         </w:t>
            </w:r>
          </w:p>
        </w:tc>
        <w:tc>
          <w:tcPr>
            <w:tcW w:w="1209" w:type="dxa"/>
            <w:vMerge w:val="restart"/>
            <w:tcBorders>
              <w:left w:val="nil"/>
            </w:tcBorders>
            <w:vAlign w:val="center"/>
          </w:tcPr>
          <w:p w14:paraId="6C58677D" w14:textId="77777777" w:rsidR="00FE53ED" w:rsidRPr="00F96C27" w:rsidRDefault="00FE53ED" w:rsidP="00FE53ED">
            <w:pPr>
              <w:jc w:val="center"/>
              <w:rPr>
                <w:sz w:val="12"/>
                <w:szCs w:val="12"/>
                <w:lang w:val="ro-RO"/>
              </w:rPr>
            </w:pPr>
            <w:r w:rsidRPr="00F96C27">
              <w:rPr>
                <w:sz w:val="12"/>
                <w:szCs w:val="12"/>
                <w:lang w:val="ro-RO"/>
              </w:rPr>
              <w:t xml:space="preserve">ŞTIINŢE EXACTE / MATEMATICĂ ŞI ŞTIINŢE ALE NATURII                     </w:t>
            </w:r>
          </w:p>
        </w:tc>
        <w:tc>
          <w:tcPr>
            <w:tcW w:w="1596" w:type="dxa"/>
            <w:tcBorders>
              <w:left w:val="nil"/>
            </w:tcBorders>
            <w:vAlign w:val="center"/>
          </w:tcPr>
          <w:p w14:paraId="16870CC4" w14:textId="77777777" w:rsidR="00FE53ED" w:rsidRPr="00F96C27" w:rsidRDefault="00FE53ED" w:rsidP="00FE53ED">
            <w:pPr>
              <w:jc w:val="center"/>
              <w:rPr>
                <w:sz w:val="12"/>
                <w:szCs w:val="12"/>
                <w:lang w:val="ro-RO"/>
              </w:rPr>
            </w:pPr>
            <w:r w:rsidRPr="00F96C27">
              <w:rPr>
                <w:sz w:val="12"/>
                <w:szCs w:val="12"/>
                <w:lang w:val="ro-RO"/>
              </w:rPr>
              <w:t>MATEMATICĂ</w:t>
            </w:r>
          </w:p>
        </w:tc>
        <w:tc>
          <w:tcPr>
            <w:tcW w:w="2431" w:type="dxa"/>
            <w:vAlign w:val="center"/>
          </w:tcPr>
          <w:p w14:paraId="56017379" w14:textId="77777777" w:rsidR="00FE53ED" w:rsidRPr="00F96C27" w:rsidRDefault="00FE53ED" w:rsidP="00FE53ED">
            <w:pPr>
              <w:rPr>
                <w:sz w:val="12"/>
                <w:szCs w:val="12"/>
                <w:lang w:val="ro-RO"/>
              </w:rPr>
            </w:pPr>
            <w:r w:rsidRPr="00F96C27">
              <w:rPr>
                <w:sz w:val="12"/>
                <w:szCs w:val="12"/>
                <w:lang w:val="ro-RO"/>
              </w:rPr>
              <w:t xml:space="preserve">Matematică informatică              </w:t>
            </w:r>
          </w:p>
        </w:tc>
        <w:tc>
          <w:tcPr>
            <w:tcW w:w="1399" w:type="dxa"/>
            <w:vMerge w:val="restart"/>
            <w:vAlign w:val="center"/>
          </w:tcPr>
          <w:p w14:paraId="10B7D29C" w14:textId="77777777" w:rsidR="00FE53ED" w:rsidRPr="00DE2F20" w:rsidRDefault="00FE53ED" w:rsidP="00FE53ED">
            <w:pPr>
              <w:rPr>
                <w:sz w:val="14"/>
                <w:szCs w:val="14"/>
                <w:lang w:val="ro-RO"/>
              </w:rPr>
            </w:pPr>
            <w:r w:rsidRPr="00DE2F20">
              <w:rPr>
                <w:sz w:val="14"/>
                <w:szCs w:val="14"/>
                <w:lang w:val="ro-RO"/>
              </w:rPr>
              <w:t>CALCULATOARE ŞI TEHNOLGIA INFORMAŢIEI</w:t>
            </w:r>
          </w:p>
          <w:p w14:paraId="7717627E" w14:textId="77777777" w:rsidR="00FE53ED" w:rsidRPr="00DE2F20" w:rsidRDefault="00FE53ED" w:rsidP="00FE53ED">
            <w:pPr>
              <w:rPr>
                <w:sz w:val="14"/>
                <w:szCs w:val="14"/>
                <w:lang w:val="ro-RO"/>
              </w:rPr>
            </w:pPr>
          </w:p>
        </w:tc>
        <w:tc>
          <w:tcPr>
            <w:tcW w:w="3508" w:type="dxa"/>
            <w:vMerge w:val="restart"/>
            <w:vAlign w:val="center"/>
          </w:tcPr>
          <w:p w14:paraId="7D37C1E1" w14:textId="77777777" w:rsidR="00FE53ED" w:rsidRPr="00DE2F20" w:rsidRDefault="00FE53ED" w:rsidP="00707137">
            <w:pPr>
              <w:numPr>
                <w:ilvl w:val="0"/>
                <w:numId w:val="115"/>
              </w:numPr>
              <w:tabs>
                <w:tab w:val="left" w:pos="191"/>
              </w:tabs>
              <w:autoSpaceDE w:val="0"/>
              <w:autoSpaceDN w:val="0"/>
              <w:adjustRightInd w:val="0"/>
              <w:ind w:left="34" w:firstLine="0"/>
              <w:rPr>
                <w:sz w:val="12"/>
                <w:szCs w:val="12"/>
              </w:rPr>
            </w:pPr>
            <w:r w:rsidRPr="00DE2F20">
              <w:rPr>
                <w:sz w:val="12"/>
                <w:szCs w:val="12"/>
              </w:rPr>
              <w:t xml:space="preserve">Administrarea bazelor de date </w:t>
            </w:r>
          </w:p>
          <w:p w14:paraId="5F15D743" w14:textId="77777777" w:rsidR="00FE53ED" w:rsidRPr="00DE2F20" w:rsidRDefault="00FE53ED" w:rsidP="00707137">
            <w:pPr>
              <w:numPr>
                <w:ilvl w:val="0"/>
                <w:numId w:val="115"/>
              </w:numPr>
              <w:tabs>
                <w:tab w:val="left" w:pos="191"/>
              </w:tabs>
              <w:autoSpaceDE w:val="0"/>
              <w:autoSpaceDN w:val="0"/>
              <w:adjustRightInd w:val="0"/>
              <w:ind w:left="34" w:firstLine="0"/>
              <w:rPr>
                <w:sz w:val="12"/>
                <w:szCs w:val="12"/>
              </w:rPr>
            </w:pPr>
            <w:r w:rsidRPr="00DE2F20">
              <w:rPr>
                <w:sz w:val="12"/>
                <w:szCs w:val="12"/>
              </w:rPr>
              <w:t xml:space="preserve">Arhitecturi avansate de calculatoare  </w:t>
            </w:r>
          </w:p>
          <w:p w14:paraId="63F00F5D" w14:textId="77777777" w:rsidR="00FE53ED" w:rsidRPr="00DE2F20" w:rsidRDefault="00FE53ED" w:rsidP="00707137">
            <w:pPr>
              <w:numPr>
                <w:ilvl w:val="0"/>
                <w:numId w:val="115"/>
              </w:numPr>
              <w:tabs>
                <w:tab w:val="left" w:pos="191"/>
              </w:tabs>
              <w:autoSpaceDE w:val="0"/>
              <w:autoSpaceDN w:val="0"/>
              <w:adjustRightInd w:val="0"/>
              <w:ind w:left="34" w:firstLine="0"/>
              <w:rPr>
                <w:sz w:val="12"/>
                <w:szCs w:val="12"/>
              </w:rPr>
            </w:pPr>
            <w:r w:rsidRPr="00DE2F20">
              <w:rPr>
                <w:sz w:val="12"/>
                <w:szCs w:val="12"/>
              </w:rPr>
              <w:t>Advanced computing systems</w:t>
            </w:r>
          </w:p>
          <w:p w14:paraId="0B8A3D74" w14:textId="77777777" w:rsidR="00FE53ED" w:rsidRPr="00DE2F20" w:rsidRDefault="00FE53ED" w:rsidP="00707137">
            <w:pPr>
              <w:numPr>
                <w:ilvl w:val="0"/>
                <w:numId w:val="115"/>
              </w:numPr>
              <w:tabs>
                <w:tab w:val="left" w:pos="191"/>
              </w:tabs>
              <w:autoSpaceDE w:val="0"/>
              <w:autoSpaceDN w:val="0"/>
              <w:adjustRightInd w:val="0"/>
              <w:ind w:left="34" w:firstLine="0"/>
              <w:rPr>
                <w:sz w:val="12"/>
                <w:szCs w:val="12"/>
              </w:rPr>
            </w:pPr>
            <w:r w:rsidRPr="00DE2F20">
              <w:rPr>
                <w:sz w:val="12"/>
                <w:szCs w:val="12"/>
              </w:rPr>
              <w:t xml:space="preserve">Arta vizuală, design şi imagine publicitară asistate de calculator                           </w:t>
            </w:r>
          </w:p>
          <w:p w14:paraId="51643660" w14:textId="77777777" w:rsidR="00FE53ED" w:rsidRPr="00DE2F20" w:rsidRDefault="00FE53ED" w:rsidP="00707137">
            <w:pPr>
              <w:numPr>
                <w:ilvl w:val="0"/>
                <w:numId w:val="115"/>
              </w:numPr>
              <w:tabs>
                <w:tab w:val="left" w:pos="191"/>
              </w:tabs>
              <w:autoSpaceDE w:val="0"/>
              <w:autoSpaceDN w:val="0"/>
              <w:adjustRightInd w:val="0"/>
              <w:ind w:left="34" w:firstLine="0"/>
              <w:rPr>
                <w:sz w:val="12"/>
                <w:szCs w:val="12"/>
              </w:rPr>
            </w:pPr>
            <w:r w:rsidRPr="00DE2F20">
              <w:rPr>
                <w:sz w:val="12"/>
                <w:szCs w:val="12"/>
              </w:rPr>
              <w:t>Calculatoare încorporate</w:t>
            </w:r>
          </w:p>
          <w:p w14:paraId="0C86D34D" w14:textId="77777777" w:rsidR="00FE53ED" w:rsidRPr="00DE2F20" w:rsidRDefault="00FE53ED" w:rsidP="00707137">
            <w:pPr>
              <w:numPr>
                <w:ilvl w:val="0"/>
                <w:numId w:val="115"/>
              </w:numPr>
              <w:tabs>
                <w:tab w:val="left" w:pos="191"/>
              </w:tabs>
              <w:autoSpaceDE w:val="0"/>
              <w:autoSpaceDN w:val="0"/>
              <w:adjustRightInd w:val="0"/>
              <w:ind w:left="34" w:firstLine="0"/>
              <w:rPr>
                <w:sz w:val="12"/>
                <w:szCs w:val="12"/>
              </w:rPr>
            </w:pPr>
            <w:r w:rsidRPr="00DE2F20">
              <w:rPr>
                <w:sz w:val="12"/>
                <w:szCs w:val="12"/>
              </w:rPr>
              <w:t>Complemente de ştiinţa calculatoarelor</w:t>
            </w:r>
          </w:p>
          <w:p w14:paraId="2B64DCF5" w14:textId="77777777" w:rsidR="00FE53ED" w:rsidRPr="00DE2F20" w:rsidRDefault="00FE53ED" w:rsidP="00707137">
            <w:pPr>
              <w:numPr>
                <w:ilvl w:val="0"/>
                <w:numId w:val="115"/>
              </w:numPr>
              <w:tabs>
                <w:tab w:val="left" w:pos="191"/>
              </w:tabs>
              <w:autoSpaceDE w:val="0"/>
              <w:autoSpaceDN w:val="0"/>
              <w:adjustRightInd w:val="0"/>
              <w:ind w:left="34" w:firstLine="0"/>
              <w:rPr>
                <w:sz w:val="12"/>
                <w:szCs w:val="12"/>
              </w:rPr>
            </w:pPr>
            <w:r w:rsidRPr="00DE2F20">
              <w:rPr>
                <w:sz w:val="12"/>
                <w:szCs w:val="12"/>
              </w:rPr>
              <w:t>e-Government</w:t>
            </w:r>
          </w:p>
          <w:p w14:paraId="577D6E61" w14:textId="77777777" w:rsidR="00FE53ED" w:rsidRPr="00DE2F20" w:rsidRDefault="00FE53ED" w:rsidP="00707137">
            <w:pPr>
              <w:numPr>
                <w:ilvl w:val="0"/>
                <w:numId w:val="115"/>
              </w:numPr>
              <w:tabs>
                <w:tab w:val="left" w:pos="191"/>
              </w:tabs>
              <w:autoSpaceDE w:val="0"/>
              <w:autoSpaceDN w:val="0"/>
              <w:adjustRightInd w:val="0"/>
              <w:ind w:left="34" w:firstLine="0"/>
              <w:rPr>
                <w:sz w:val="12"/>
                <w:szCs w:val="12"/>
              </w:rPr>
            </w:pPr>
            <w:r w:rsidRPr="00DE2F20">
              <w:rPr>
                <w:sz w:val="12"/>
                <w:szCs w:val="12"/>
              </w:rPr>
              <w:t>e-Guvernare</w:t>
            </w:r>
          </w:p>
          <w:p w14:paraId="0200751B" w14:textId="77777777" w:rsidR="00FE53ED" w:rsidRPr="00DE2F20" w:rsidRDefault="00FE53ED" w:rsidP="00707137">
            <w:pPr>
              <w:numPr>
                <w:ilvl w:val="0"/>
                <w:numId w:val="115"/>
              </w:numPr>
              <w:tabs>
                <w:tab w:val="left" w:pos="191"/>
              </w:tabs>
              <w:autoSpaceDE w:val="0"/>
              <w:autoSpaceDN w:val="0"/>
              <w:adjustRightInd w:val="0"/>
              <w:ind w:left="34" w:firstLine="0"/>
              <w:rPr>
                <w:sz w:val="12"/>
                <w:szCs w:val="12"/>
              </w:rPr>
            </w:pPr>
            <w:r w:rsidRPr="00DE2F20">
              <w:rPr>
                <w:sz w:val="12"/>
                <w:szCs w:val="12"/>
              </w:rPr>
              <w:t>Grafică, multimedia şi realitate virtuală</w:t>
            </w:r>
          </w:p>
          <w:p w14:paraId="66993591"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 xml:space="preserve">Ingineria calculatoarelor şi comunicaţiilor </w:t>
            </w:r>
          </w:p>
          <w:p w14:paraId="1EA8F4B1"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Computer and comunication engineering</w:t>
            </w:r>
          </w:p>
          <w:p w14:paraId="52BFDBD4"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Inginerie software</w:t>
            </w:r>
          </w:p>
          <w:p w14:paraId="25613054"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Ingineria sistemelor de programe</w:t>
            </w:r>
          </w:p>
          <w:p w14:paraId="1C87D7F7"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Software engineering</w:t>
            </w:r>
          </w:p>
          <w:p w14:paraId="2274E338"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Ingineria calculatoarelor</w:t>
            </w:r>
          </w:p>
          <w:p w14:paraId="793D8F91"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Computer engineering</w:t>
            </w:r>
          </w:p>
          <w:p w14:paraId="49B99EAB"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Imagistică, bioinformatică şi siteme complexe</w:t>
            </w:r>
          </w:p>
          <w:p w14:paraId="7108DCA9"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Ingineria sistemelor internet</w:t>
            </w:r>
          </w:p>
          <w:p w14:paraId="7C0637BA"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Ingineria calculatoarelor în aplicaţii industriale</w:t>
            </w:r>
          </w:p>
          <w:p w14:paraId="1594CFFC"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Ingineria informaţiei si a sistemelor de calcul</w:t>
            </w:r>
          </w:p>
          <w:p w14:paraId="08FBC24E"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Informatică biomedicală</w:t>
            </w:r>
          </w:p>
          <w:p w14:paraId="3D59CFF3"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 xml:space="preserve"> Biomedical informatics</w:t>
            </w:r>
          </w:p>
          <w:p w14:paraId="398B7E29" w14:textId="77777777" w:rsidR="00FE53ED"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Inteligenţă artificială</w:t>
            </w:r>
          </w:p>
          <w:p w14:paraId="3773BF6A" w14:textId="77777777" w:rsidR="00FE53ED" w:rsidRPr="00FA7B23" w:rsidRDefault="00FE53ED" w:rsidP="00707137">
            <w:pPr>
              <w:numPr>
                <w:ilvl w:val="0"/>
                <w:numId w:val="115"/>
              </w:numPr>
              <w:tabs>
                <w:tab w:val="left" w:pos="278"/>
              </w:tabs>
              <w:autoSpaceDE w:val="0"/>
              <w:autoSpaceDN w:val="0"/>
              <w:adjustRightInd w:val="0"/>
              <w:ind w:left="34" w:firstLine="0"/>
              <w:rPr>
                <w:color w:val="0070C0"/>
                <w:sz w:val="12"/>
                <w:szCs w:val="12"/>
              </w:rPr>
            </w:pPr>
            <w:r w:rsidRPr="00FA7B23">
              <w:rPr>
                <w:color w:val="0070C0"/>
                <w:sz w:val="12"/>
                <w:szCs w:val="12"/>
              </w:rPr>
              <w:t>Artificial Intelligence</w:t>
            </w:r>
          </w:p>
          <w:p w14:paraId="6E831B26"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Inteligenţă şi viziune artificială</w:t>
            </w:r>
          </w:p>
          <w:p w14:paraId="36B5723F"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Sisteme informatice pentru comerţ electronic</w:t>
            </w:r>
          </w:p>
          <w:p w14:paraId="69ECB506"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Information system for e-bussines</w:t>
            </w:r>
          </w:p>
          <w:p w14:paraId="38E994BA"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Management informatic în industrie şi administraţie</w:t>
            </w:r>
          </w:p>
          <w:p w14:paraId="73FB6C79"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Management în tehnologia informaţiei</w:t>
            </w:r>
          </w:p>
          <w:p w14:paraId="0F7D540C"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Management, inovare şi tehnologii ale sistemelor colaborative</w:t>
            </w:r>
          </w:p>
          <w:p w14:paraId="560E0E06"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Management, inovation et technologies des systemes collaboritifs</w:t>
            </w:r>
          </w:p>
          <w:p w14:paraId="743CE8D3"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Reţele de comunicaţii şi sisteme distribuite</w:t>
            </w:r>
          </w:p>
          <w:p w14:paraId="5FBCCF07"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 xml:space="preserve">Reţele de calculatoare si comunicaţii  </w:t>
            </w:r>
          </w:p>
          <w:p w14:paraId="695F1A6E"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Computer and Communication Networks</w:t>
            </w:r>
          </w:p>
          <w:p w14:paraId="0085D478"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Securitatea sistemelor de calcul</w:t>
            </w:r>
          </w:p>
          <w:p w14:paraId="29349F4A"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Securitatea informațiilor și sistemelor de calcul</w:t>
            </w:r>
          </w:p>
          <w:p w14:paraId="62CFAD5A"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Securitatea tehnologiei informaţiei</w:t>
            </w:r>
          </w:p>
          <w:p w14:paraId="543A485F"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Securitatea rețelelor informatice complexe</w:t>
            </w:r>
          </w:p>
          <w:p w14:paraId="5AF7519B"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Servicii software avansate</w:t>
            </w:r>
          </w:p>
          <w:p w14:paraId="5D029321"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Sisteme inteligente</w:t>
            </w:r>
          </w:p>
          <w:p w14:paraId="46D34170"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Sisteme inteligente si vederea artificiala</w:t>
            </w:r>
          </w:p>
          <w:p w14:paraId="31824778"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Sisteme de calcul paralele si distribuite</w:t>
            </w:r>
          </w:p>
          <w:p w14:paraId="6DFCA201"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Parallel and distributed computer</w:t>
            </w:r>
          </w:p>
          <w:p w14:paraId="0FDFF149"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Sisteme distribuite şi tehnologii web</w:t>
            </w:r>
          </w:p>
          <w:p w14:paraId="1D3826CF"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 xml:space="preserve">Sisteme software avansate  </w:t>
            </w:r>
          </w:p>
          <w:p w14:paraId="0E3589E6"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Distributed systems and web technologies</w:t>
            </w:r>
          </w:p>
          <w:p w14:paraId="36F806F6"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Sisteme încorporate</w:t>
            </w:r>
          </w:p>
          <w:p w14:paraId="642FCD01"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Sisteme de calcul avansate</w:t>
            </w:r>
          </w:p>
          <w:p w14:paraId="18D87DB3"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Sisteme înglobate avansate</w:t>
            </w:r>
          </w:p>
          <w:p w14:paraId="445B09CE"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 xml:space="preserve">Sisteme informatice pentru comerţ electronic </w:t>
            </w:r>
          </w:p>
          <w:p w14:paraId="7393EC24"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Sisteme avansate de securitate/Advanced cybersecurity</w:t>
            </w:r>
          </w:p>
          <w:p w14:paraId="0CD705C9"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Sisteme de programe financiare/Financial Computing</w:t>
            </w:r>
          </w:p>
          <w:p w14:paraId="3005A84B"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 xml:space="preserve">Information system for e-business </w:t>
            </w:r>
          </w:p>
          <w:p w14:paraId="64160888"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Știința şi ingineria calculatoarelor</w:t>
            </w:r>
          </w:p>
          <w:p w14:paraId="3C522797"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Advanced Computing Systems</w:t>
            </w:r>
          </w:p>
          <w:p w14:paraId="36C5B20F"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Embedded Systems</w:t>
            </w:r>
          </w:p>
          <w:p w14:paraId="594CB9FF"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Ştiinţa calculatoarelor în inginerie</w:t>
            </w:r>
          </w:p>
          <w:p w14:paraId="6F884F97"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Tehnologia informaţiei</w:t>
            </w:r>
          </w:p>
          <w:p w14:paraId="5B623988" w14:textId="77777777" w:rsidR="00FE53ED"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Information technology</w:t>
            </w:r>
          </w:p>
          <w:p w14:paraId="624602FA" w14:textId="77777777" w:rsidR="00FE53ED" w:rsidRPr="00FA7B23" w:rsidRDefault="00FE53ED" w:rsidP="00707137">
            <w:pPr>
              <w:numPr>
                <w:ilvl w:val="0"/>
                <w:numId w:val="115"/>
              </w:numPr>
              <w:tabs>
                <w:tab w:val="left" w:pos="278"/>
              </w:tabs>
              <w:autoSpaceDE w:val="0"/>
              <w:autoSpaceDN w:val="0"/>
              <w:adjustRightInd w:val="0"/>
              <w:ind w:left="34" w:firstLine="0"/>
              <w:rPr>
                <w:color w:val="0070C0"/>
                <w:sz w:val="12"/>
                <w:szCs w:val="12"/>
              </w:rPr>
            </w:pPr>
            <w:r w:rsidRPr="00FA7B23">
              <w:rPr>
                <w:color w:val="0070C0"/>
                <w:sz w:val="12"/>
                <w:szCs w:val="12"/>
              </w:rPr>
              <w:t>Tehnologia informației aplicată în aviație</w:t>
            </w:r>
          </w:p>
          <w:p w14:paraId="32ED123A" w14:textId="77777777" w:rsidR="00FE53ED" w:rsidRPr="00FA7B23" w:rsidRDefault="00FE53ED" w:rsidP="00707137">
            <w:pPr>
              <w:numPr>
                <w:ilvl w:val="0"/>
                <w:numId w:val="115"/>
              </w:numPr>
              <w:tabs>
                <w:tab w:val="left" w:pos="278"/>
              </w:tabs>
              <w:autoSpaceDE w:val="0"/>
              <w:autoSpaceDN w:val="0"/>
              <w:adjustRightInd w:val="0"/>
              <w:ind w:left="34" w:firstLine="0"/>
              <w:rPr>
                <w:color w:val="0070C0"/>
                <w:sz w:val="12"/>
                <w:szCs w:val="12"/>
              </w:rPr>
            </w:pPr>
            <w:r w:rsidRPr="00FA7B23">
              <w:rPr>
                <w:color w:val="0070C0"/>
                <w:sz w:val="12"/>
                <w:szCs w:val="12"/>
              </w:rPr>
              <w:t xml:space="preserve"> Information Technologies Applied in Aviation</w:t>
            </w:r>
          </w:p>
          <w:p w14:paraId="4BE11A01"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Tehnologia informaţiei în economie</w:t>
            </w:r>
          </w:p>
          <w:p w14:paraId="15AF7786"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Tehnologia informaţiei şi a comunicaţiilor în educaţie</w:t>
            </w:r>
          </w:p>
          <w:p w14:paraId="07891D62"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Tehnologia informaţiei şi multimedia</w:t>
            </w:r>
          </w:p>
          <w:p w14:paraId="3238F9F1"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Tehnologii şi aplicaţii informatice</w:t>
            </w:r>
          </w:p>
          <w:p w14:paraId="4ED95503"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Tehnologii informatice avansate</w:t>
            </w:r>
          </w:p>
          <w:p w14:paraId="029F325B"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 xml:space="preserve">Tehnici avansate de grafică de calculator, multimedia şi realitatea virtuală  </w:t>
            </w:r>
          </w:p>
          <w:p w14:paraId="305B6D81"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Tehnici avansate pentru imagistica digitală</w:t>
            </w:r>
          </w:p>
          <w:p w14:paraId="3E84BA4B" w14:textId="77777777" w:rsidR="00FE53ED" w:rsidRPr="00DE2F20" w:rsidRDefault="00FE53ED" w:rsidP="00707137">
            <w:pPr>
              <w:numPr>
                <w:ilvl w:val="0"/>
                <w:numId w:val="115"/>
              </w:numPr>
              <w:tabs>
                <w:tab w:val="left" w:pos="278"/>
              </w:tabs>
              <w:autoSpaceDE w:val="0"/>
              <w:autoSpaceDN w:val="0"/>
              <w:adjustRightInd w:val="0"/>
              <w:ind w:left="34" w:firstLine="0"/>
              <w:rPr>
                <w:sz w:val="12"/>
                <w:szCs w:val="12"/>
              </w:rPr>
            </w:pPr>
            <w:r w:rsidRPr="00DE2F20">
              <w:rPr>
                <w:sz w:val="12"/>
                <w:szCs w:val="12"/>
              </w:rPr>
              <w:t>Tehnici de analiză, modelare şi simulare pentru imagistică, bioinformatică şi sisteme complexe</w:t>
            </w:r>
          </w:p>
          <w:p w14:paraId="09B957A1" w14:textId="04EBA438" w:rsidR="00FE53ED" w:rsidRPr="00DE2F20" w:rsidRDefault="00FE53ED" w:rsidP="00707137">
            <w:pPr>
              <w:numPr>
                <w:ilvl w:val="0"/>
                <w:numId w:val="115"/>
              </w:numPr>
              <w:tabs>
                <w:tab w:val="left" w:pos="278"/>
              </w:tabs>
              <w:autoSpaceDE w:val="0"/>
              <w:autoSpaceDN w:val="0"/>
              <w:adjustRightInd w:val="0"/>
              <w:ind w:left="34" w:firstLine="0"/>
              <w:rPr>
                <w:sz w:val="14"/>
                <w:szCs w:val="14"/>
                <w:lang w:val="ro-RO"/>
              </w:rPr>
            </w:pPr>
            <w:r w:rsidRPr="00DE2F20">
              <w:rPr>
                <w:sz w:val="12"/>
                <w:szCs w:val="12"/>
              </w:rPr>
              <w:t>Tehnici şi tehnologii informatice aplicate</w:t>
            </w:r>
          </w:p>
        </w:tc>
        <w:tc>
          <w:tcPr>
            <w:tcW w:w="606" w:type="dxa"/>
            <w:vMerge w:val="restart"/>
            <w:tcBorders>
              <w:right w:val="thinThickSmallGap" w:sz="24" w:space="0" w:color="auto"/>
            </w:tcBorders>
            <w:vAlign w:val="center"/>
          </w:tcPr>
          <w:p w14:paraId="266365F9" w14:textId="77777777" w:rsidR="00FE53ED" w:rsidRPr="00DE2F20" w:rsidRDefault="00FE53ED" w:rsidP="00FE53ED">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17F6D03B" w14:textId="0DDEEF2E" w:rsidR="00FE53ED" w:rsidRPr="00DE2F20" w:rsidRDefault="00FE53ED" w:rsidP="00FE53ED">
            <w:pPr>
              <w:jc w:val="center"/>
              <w:rPr>
                <w:sz w:val="14"/>
                <w:szCs w:val="14"/>
              </w:rPr>
            </w:pPr>
            <w:r>
              <w:rPr>
                <w:sz w:val="14"/>
                <w:szCs w:val="14"/>
              </w:rPr>
              <w:t>Proba practico-metodică</w:t>
            </w:r>
          </w:p>
          <w:p w14:paraId="729F1F07" w14:textId="77777777" w:rsidR="00FE53ED" w:rsidRPr="00DE2F20" w:rsidRDefault="00FE53ED" w:rsidP="00FE53ED">
            <w:pPr>
              <w:jc w:val="center"/>
              <w:rPr>
                <w:sz w:val="14"/>
                <w:szCs w:val="14"/>
              </w:rPr>
            </w:pPr>
            <w:r w:rsidRPr="00DE2F20">
              <w:rPr>
                <w:sz w:val="14"/>
                <w:szCs w:val="14"/>
              </w:rPr>
              <w:t>+</w:t>
            </w:r>
          </w:p>
          <w:p w14:paraId="5D764734" w14:textId="77777777" w:rsidR="00FE53ED" w:rsidRPr="00DE2F20" w:rsidRDefault="00FE53ED" w:rsidP="00FE53ED">
            <w:pPr>
              <w:jc w:val="center"/>
              <w:rPr>
                <w:sz w:val="14"/>
                <w:szCs w:val="14"/>
              </w:rPr>
            </w:pPr>
            <w:r w:rsidRPr="00DE2F20">
              <w:rPr>
                <w:sz w:val="14"/>
                <w:szCs w:val="14"/>
              </w:rPr>
              <w:t>Proba scrisă:</w:t>
            </w:r>
          </w:p>
          <w:p w14:paraId="1D9672E1" w14:textId="77777777" w:rsidR="00FE53ED" w:rsidRPr="002E7B58" w:rsidRDefault="00FE53ED" w:rsidP="00FE53ED">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2FC1E52D" w14:textId="77777777" w:rsidR="00FE53ED" w:rsidRPr="002E7B58" w:rsidRDefault="00FE53ED" w:rsidP="00FE53ED">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3C81B51B" w14:textId="77777777" w:rsidR="00FE53ED" w:rsidRPr="002E7B58" w:rsidRDefault="00FE53ED" w:rsidP="00FE53ED">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570DAAC5" w14:textId="77777777" w:rsidR="00FE53ED" w:rsidRPr="002E7B58" w:rsidRDefault="00FE53ED" w:rsidP="00FE53ED">
            <w:pPr>
              <w:jc w:val="center"/>
              <w:rPr>
                <w:color w:val="0070C0"/>
                <w:sz w:val="16"/>
                <w:szCs w:val="16"/>
                <w:lang w:val="ro-RO"/>
              </w:rPr>
            </w:pPr>
            <w:r w:rsidRPr="002E7B58">
              <w:rPr>
                <w:color w:val="0070C0"/>
                <w:sz w:val="16"/>
                <w:szCs w:val="16"/>
                <w:lang w:val="ro-RO"/>
              </w:rPr>
              <w:t>/</w:t>
            </w:r>
          </w:p>
          <w:p w14:paraId="425D18DD" w14:textId="77777777" w:rsidR="00FE53ED" w:rsidRPr="002E7B58" w:rsidRDefault="00FE53ED" w:rsidP="00FE53ED">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088FB333" w14:textId="77777777" w:rsidR="00FE53ED" w:rsidRPr="002E7B58" w:rsidRDefault="00FE53ED" w:rsidP="00FE53ED">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4008A3FA" w14:textId="0BDA67FF" w:rsidR="00FE53ED" w:rsidRPr="00DE2F20" w:rsidRDefault="00FE53ED" w:rsidP="00FE53ED">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5506CF10" w14:textId="77777777" w:rsidTr="00364ADD">
        <w:trPr>
          <w:cantSplit/>
          <w:trHeight w:val="171"/>
          <w:jc w:val="center"/>
        </w:trPr>
        <w:tc>
          <w:tcPr>
            <w:tcW w:w="1195" w:type="dxa"/>
            <w:vMerge/>
            <w:tcBorders>
              <w:left w:val="thinThickSmallGap" w:sz="24" w:space="0" w:color="auto"/>
            </w:tcBorders>
            <w:vAlign w:val="center"/>
          </w:tcPr>
          <w:p w14:paraId="3A159CED" w14:textId="77777777" w:rsidR="00365B44" w:rsidRPr="00DE2F20" w:rsidRDefault="00365B44" w:rsidP="00365B44">
            <w:pPr>
              <w:jc w:val="center"/>
              <w:rPr>
                <w:b/>
                <w:bCs/>
                <w:sz w:val="14"/>
                <w:szCs w:val="14"/>
                <w:lang w:val="ro-RO"/>
              </w:rPr>
            </w:pPr>
          </w:p>
        </w:tc>
        <w:tc>
          <w:tcPr>
            <w:tcW w:w="1496" w:type="dxa"/>
            <w:vMerge/>
            <w:tcBorders>
              <w:right w:val="thinThickSmallGap" w:sz="24" w:space="0" w:color="auto"/>
            </w:tcBorders>
            <w:vAlign w:val="center"/>
          </w:tcPr>
          <w:p w14:paraId="6A320D62" w14:textId="77777777" w:rsidR="00365B44" w:rsidRPr="00DE2F20" w:rsidRDefault="00365B44" w:rsidP="00365B44">
            <w:pPr>
              <w:jc w:val="center"/>
              <w:rPr>
                <w:b/>
                <w:bCs/>
                <w:sz w:val="14"/>
                <w:szCs w:val="14"/>
                <w:lang w:val="ro-RO"/>
              </w:rPr>
            </w:pPr>
          </w:p>
        </w:tc>
        <w:tc>
          <w:tcPr>
            <w:tcW w:w="1209" w:type="dxa"/>
            <w:vMerge/>
            <w:tcBorders>
              <w:left w:val="nil"/>
            </w:tcBorders>
            <w:vAlign w:val="center"/>
          </w:tcPr>
          <w:p w14:paraId="1D3847EA" w14:textId="77777777" w:rsidR="00365B44" w:rsidRPr="00F96C27" w:rsidRDefault="00365B44" w:rsidP="00365B44">
            <w:pPr>
              <w:jc w:val="center"/>
              <w:rPr>
                <w:sz w:val="12"/>
                <w:szCs w:val="12"/>
                <w:lang w:val="ro-RO"/>
              </w:rPr>
            </w:pPr>
          </w:p>
        </w:tc>
        <w:tc>
          <w:tcPr>
            <w:tcW w:w="1596" w:type="dxa"/>
            <w:vMerge w:val="restart"/>
            <w:tcBorders>
              <w:left w:val="nil"/>
            </w:tcBorders>
            <w:vAlign w:val="center"/>
          </w:tcPr>
          <w:p w14:paraId="132B9149" w14:textId="77777777" w:rsidR="00365B44" w:rsidRPr="00F96C27" w:rsidRDefault="00365B44" w:rsidP="00365B44">
            <w:pPr>
              <w:jc w:val="center"/>
              <w:rPr>
                <w:sz w:val="12"/>
                <w:szCs w:val="12"/>
                <w:lang w:val="ro-RO"/>
              </w:rPr>
            </w:pPr>
            <w:r w:rsidRPr="00F96C27">
              <w:rPr>
                <w:sz w:val="12"/>
                <w:szCs w:val="12"/>
                <w:lang w:val="ro-RO"/>
              </w:rPr>
              <w:t>INFORMATICĂ</w:t>
            </w:r>
          </w:p>
        </w:tc>
        <w:tc>
          <w:tcPr>
            <w:tcW w:w="2431" w:type="dxa"/>
            <w:vAlign w:val="center"/>
          </w:tcPr>
          <w:p w14:paraId="0971569E" w14:textId="77777777" w:rsidR="00365B44" w:rsidRPr="00F96C27" w:rsidRDefault="00365B44" w:rsidP="00365B44">
            <w:pPr>
              <w:rPr>
                <w:sz w:val="12"/>
                <w:szCs w:val="12"/>
                <w:lang w:val="ro-RO"/>
              </w:rPr>
            </w:pPr>
            <w:r w:rsidRPr="00F96C27">
              <w:rPr>
                <w:sz w:val="12"/>
                <w:szCs w:val="12"/>
                <w:lang w:val="ro-RO"/>
              </w:rPr>
              <w:t>Informatică</w:t>
            </w:r>
          </w:p>
        </w:tc>
        <w:tc>
          <w:tcPr>
            <w:tcW w:w="1399" w:type="dxa"/>
            <w:vMerge/>
            <w:vAlign w:val="center"/>
          </w:tcPr>
          <w:p w14:paraId="5C14AE9C" w14:textId="77777777" w:rsidR="00365B44" w:rsidRPr="00DE2F20" w:rsidRDefault="00365B44" w:rsidP="00365B44">
            <w:pPr>
              <w:autoSpaceDE w:val="0"/>
              <w:autoSpaceDN w:val="0"/>
              <w:adjustRightInd w:val="0"/>
              <w:jc w:val="center"/>
              <w:rPr>
                <w:sz w:val="14"/>
                <w:szCs w:val="14"/>
                <w:lang w:val="ro-RO"/>
              </w:rPr>
            </w:pPr>
          </w:p>
        </w:tc>
        <w:tc>
          <w:tcPr>
            <w:tcW w:w="3508" w:type="dxa"/>
            <w:vMerge/>
            <w:vAlign w:val="center"/>
          </w:tcPr>
          <w:p w14:paraId="207B6DE4" w14:textId="77777777" w:rsidR="00365B44" w:rsidRPr="00DE2F20"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3A3387CA" w14:textId="77777777" w:rsidR="00365B44" w:rsidRPr="00DE2F20"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5ED208E" w14:textId="77777777" w:rsidR="00365B44" w:rsidRPr="00DE2F20" w:rsidRDefault="00365B44" w:rsidP="00365B44">
            <w:pPr>
              <w:jc w:val="center"/>
              <w:rPr>
                <w:b/>
                <w:bCs/>
                <w:sz w:val="18"/>
                <w:szCs w:val="18"/>
                <w:lang w:val="ro-RO"/>
              </w:rPr>
            </w:pPr>
          </w:p>
        </w:tc>
      </w:tr>
      <w:tr w:rsidR="00DE2F20" w:rsidRPr="00DE2F20" w14:paraId="52BAD651" w14:textId="77777777" w:rsidTr="00364ADD">
        <w:trPr>
          <w:cantSplit/>
          <w:trHeight w:val="171"/>
          <w:jc w:val="center"/>
        </w:trPr>
        <w:tc>
          <w:tcPr>
            <w:tcW w:w="1195" w:type="dxa"/>
            <w:vMerge/>
            <w:tcBorders>
              <w:left w:val="thinThickSmallGap" w:sz="24" w:space="0" w:color="auto"/>
            </w:tcBorders>
            <w:vAlign w:val="center"/>
          </w:tcPr>
          <w:p w14:paraId="01426CBD" w14:textId="77777777" w:rsidR="00365B44" w:rsidRPr="00DE2F20" w:rsidRDefault="00365B44" w:rsidP="00365B44">
            <w:pPr>
              <w:jc w:val="center"/>
              <w:rPr>
                <w:b/>
                <w:bCs/>
                <w:sz w:val="14"/>
                <w:szCs w:val="14"/>
                <w:lang w:val="ro-RO"/>
              </w:rPr>
            </w:pPr>
          </w:p>
        </w:tc>
        <w:tc>
          <w:tcPr>
            <w:tcW w:w="1496" w:type="dxa"/>
            <w:vMerge/>
            <w:tcBorders>
              <w:right w:val="thinThickSmallGap" w:sz="24" w:space="0" w:color="auto"/>
            </w:tcBorders>
            <w:vAlign w:val="center"/>
          </w:tcPr>
          <w:p w14:paraId="6C522C8E" w14:textId="77777777" w:rsidR="00365B44" w:rsidRPr="00DE2F20" w:rsidRDefault="00365B44" w:rsidP="00365B44">
            <w:pPr>
              <w:jc w:val="center"/>
              <w:rPr>
                <w:b/>
                <w:bCs/>
                <w:sz w:val="14"/>
                <w:szCs w:val="14"/>
                <w:lang w:val="ro-RO"/>
              </w:rPr>
            </w:pPr>
          </w:p>
        </w:tc>
        <w:tc>
          <w:tcPr>
            <w:tcW w:w="1209" w:type="dxa"/>
            <w:vMerge/>
            <w:tcBorders>
              <w:left w:val="nil"/>
            </w:tcBorders>
            <w:vAlign w:val="center"/>
          </w:tcPr>
          <w:p w14:paraId="27842FA3" w14:textId="77777777" w:rsidR="00365B44" w:rsidRPr="00F96C27" w:rsidRDefault="00365B44" w:rsidP="00365B44">
            <w:pPr>
              <w:jc w:val="center"/>
              <w:rPr>
                <w:sz w:val="12"/>
                <w:szCs w:val="12"/>
                <w:lang w:val="ro-RO"/>
              </w:rPr>
            </w:pPr>
          </w:p>
        </w:tc>
        <w:tc>
          <w:tcPr>
            <w:tcW w:w="1596" w:type="dxa"/>
            <w:vMerge/>
            <w:tcBorders>
              <w:left w:val="nil"/>
            </w:tcBorders>
            <w:vAlign w:val="center"/>
          </w:tcPr>
          <w:p w14:paraId="15243C63" w14:textId="77777777" w:rsidR="00365B44" w:rsidRPr="00F96C27" w:rsidRDefault="00365B44" w:rsidP="00365B44">
            <w:pPr>
              <w:jc w:val="center"/>
              <w:rPr>
                <w:sz w:val="12"/>
                <w:szCs w:val="12"/>
                <w:lang w:val="ro-RO"/>
              </w:rPr>
            </w:pPr>
          </w:p>
        </w:tc>
        <w:tc>
          <w:tcPr>
            <w:tcW w:w="2431" w:type="dxa"/>
            <w:vAlign w:val="center"/>
          </w:tcPr>
          <w:p w14:paraId="2A2D4FF9" w14:textId="77777777" w:rsidR="00365B44" w:rsidRPr="00F96C27" w:rsidRDefault="00365B44" w:rsidP="00365B44">
            <w:pPr>
              <w:rPr>
                <w:sz w:val="12"/>
                <w:szCs w:val="12"/>
                <w:lang w:val="ro-RO"/>
              </w:rPr>
            </w:pPr>
            <w:r w:rsidRPr="00F96C27">
              <w:rPr>
                <w:sz w:val="12"/>
                <w:szCs w:val="12"/>
                <w:lang w:val="ro-RO"/>
              </w:rPr>
              <w:t>Informatică aplicată</w:t>
            </w:r>
          </w:p>
        </w:tc>
        <w:tc>
          <w:tcPr>
            <w:tcW w:w="1399" w:type="dxa"/>
            <w:vMerge/>
            <w:vAlign w:val="center"/>
          </w:tcPr>
          <w:p w14:paraId="2761CB2A" w14:textId="77777777" w:rsidR="00365B44" w:rsidRPr="00DE2F20" w:rsidRDefault="00365B44" w:rsidP="00365B44">
            <w:pPr>
              <w:autoSpaceDE w:val="0"/>
              <w:autoSpaceDN w:val="0"/>
              <w:adjustRightInd w:val="0"/>
              <w:jc w:val="center"/>
              <w:rPr>
                <w:sz w:val="14"/>
                <w:szCs w:val="14"/>
                <w:lang w:val="ro-RO"/>
              </w:rPr>
            </w:pPr>
          </w:p>
        </w:tc>
        <w:tc>
          <w:tcPr>
            <w:tcW w:w="3508" w:type="dxa"/>
            <w:vMerge/>
            <w:vAlign w:val="center"/>
          </w:tcPr>
          <w:p w14:paraId="6DBBDD93" w14:textId="77777777" w:rsidR="00365B44" w:rsidRPr="00DE2F20"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5B305001" w14:textId="77777777" w:rsidR="00365B44" w:rsidRPr="00DE2F20"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77A1D16" w14:textId="77777777" w:rsidR="00365B44" w:rsidRPr="00DE2F20" w:rsidRDefault="00365B44" w:rsidP="00365B44">
            <w:pPr>
              <w:jc w:val="center"/>
              <w:rPr>
                <w:b/>
                <w:bCs/>
                <w:sz w:val="18"/>
                <w:szCs w:val="18"/>
                <w:lang w:val="ro-RO"/>
              </w:rPr>
            </w:pPr>
          </w:p>
        </w:tc>
      </w:tr>
      <w:tr w:rsidR="00DE2F20" w:rsidRPr="00DE2F20" w14:paraId="2B6AB2B6" w14:textId="77777777" w:rsidTr="00364ADD">
        <w:trPr>
          <w:cantSplit/>
          <w:trHeight w:val="171"/>
          <w:jc w:val="center"/>
        </w:trPr>
        <w:tc>
          <w:tcPr>
            <w:tcW w:w="1195" w:type="dxa"/>
            <w:vMerge/>
            <w:tcBorders>
              <w:left w:val="thinThickSmallGap" w:sz="24" w:space="0" w:color="auto"/>
            </w:tcBorders>
            <w:vAlign w:val="center"/>
          </w:tcPr>
          <w:p w14:paraId="64BCCEE5" w14:textId="77777777" w:rsidR="00365B44" w:rsidRPr="00DE2F20" w:rsidRDefault="00365B44" w:rsidP="00365B44">
            <w:pPr>
              <w:jc w:val="center"/>
              <w:rPr>
                <w:b/>
                <w:bCs/>
                <w:sz w:val="14"/>
                <w:szCs w:val="14"/>
                <w:lang w:val="ro-RO"/>
              </w:rPr>
            </w:pPr>
          </w:p>
        </w:tc>
        <w:tc>
          <w:tcPr>
            <w:tcW w:w="1496" w:type="dxa"/>
            <w:vMerge/>
            <w:tcBorders>
              <w:right w:val="thinThickSmallGap" w:sz="24" w:space="0" w:color="auto"/>
            </w:tcBorders>
            <w:vAlign w:val="center"/>
          </w:tcPr>
          <w:p w14:paraId="3A5A0F7E" w14:textId="77777777" w:rsidR="00365B44" w:rsidRPr="00DE2F20" w:rsidRDefault="00365B44" w:rsidP="00365B44">
            <w:pPr>
              <w:jc w:val="center"/>
              <w:rPr>
                <w:b/>
                <w:bCs/>
                <w:sz w:val="14"/>
                <w:szCs w:val="14"/>
                <w:lang w:val="ro-RO"/>
              </w:rPr>
            </w:pPr>
          </w:p>
        </w:tc>
        <w:tc>
          <w:tcPr>
            <w:tcW w:w="1209" w:type="dxa"/>
            <w:vMerge/>
            <w:tcBorders>
              <w:left w:val="nil"/>
            </w:tcBorders>
            <w:vAlign w:val="center"/>
          </w:tcPr>
          <w:p w14:paraId="2C11289F" w14:textId="77777777" w:rsidR="00365B44" w:rsidRPr="00F96C27" w:rsidRDefault="00365B44" w:rsidP="00365B44">
            <w:pPr>
              <w:jc w:val="center"/>
              <w:rPr>
                <w:sz w:val="12"/>
                <w:szCs w:val="12"/>
                <w:lang w:val="ro-RO"/>
              </w:rPr>
            </w:pPr>
          </w:p>
        </w:tc>
        <w:tc>
          <w:tcPr>
            <w:tcW w:w="1596" w:type="dxa"/>
            <w:tcBorders>
              <w:left w:val="nil"/>
            </w:tcBorders>
            <w:vAlign w:val="center"/>
          </w:tcPr>
          <w:p w14:paraId="2950190E" w14:textId="77777777" w:rsidR="00365B44" w:rsidRPr="00F96C27" w:rsidRDefault="00365B44" w:rsidP="00365B44">
            <w:pPr>
              <w:jc w:val="center"/>
              <w:rPr>
                <w:sz w:val="12"/>
                <w:szCs w:val="12"/>
                <w:lang w:val="ro-RO"/>
              </w:rPr>
            </w:pPr>
            <w:r w:rsidRPr="00F96C27">
              <w:rPr>
                <w:sz w:val="12"/>
                <w:szCs w:val="12"/>
                <w:lang w:val="ro-RO"/>
              </w:rPr>
              <w:t>FIZICĂ</w:t>
            </w:r>
          </w:p>
        </w:tc>
        <w:tc>
          <w:tcPr>
            <w:tcW w:w="2431" w:type="dxa"/>
            <w:vAlign w:val="center"/>
          </w:tcPr>
          <w:p w14:paraId="00DDF7E5" w14:textId="77777777" w:rsidR="00365B44" w:rsidRPr="00F96C27" w:rsidRDefault="00365B44" w:rsidP="00365B44">
            <w:pPr>
              <w:rPr>
                <w:sz w:val="12"/>
                <w:szCs w:val="12"/>
                <w:lang w:val="ro-RO"/>
              </w:rPr>
            </w:pPr>
            <w:r w:rsidRPr="00F96C27">
              <w:rPr>
                <w:sz w:val="12"/>
                <w:szCs w:val="12"/>
                <w:lang w:val="ro-RO"/>
              </w:rPr>
              <w:t>Fizică informatică</w:t>
            </w:r>
          </w:p>
        </w:tc>
        <w:tc>
          <w:tcPr>
            <w:tcW w:w="1399" w:type="dxa"/>
            <w:vMerge/>
            <w:vAlign w:val="center"/>
          </w:tcPr>
          <w:p w14:paraId="5E7BBC72" w14:textId="77777777" w:rsidR="00365B44" w:rsidRPr="00DE2F20" w:rsidRDefault="00365B44" w:rsidP="00365B44">
            <w:pPr>
              <w:autoSpaceDE w:val="0"/>
              <w:autoSpaceDN w:val="0"/>
              <w:adjustRightInd w:val="0"/>
              <w:jc w:val="center"/>
              <w:rPr>
                <w:sz w:val="14"/>
                <w:szCs w:val="14"/>
                <w:lang w:val="ro-RO"/>
              </w:rPr>
            </w:pPr>
          </w:p>
        </w:tc>
        <w:tc>
          <w:tcPr>
            <w:tcW w:w="3508" w:type="dxa"/>
            <w:vMerge/>
            <w:vAlign w:val="center"/>
          </w:tcPr>
          <w:p w14:paraId="4BF93A5B" w14:textId="77777777" w:rsidR="00365B44" w:rsidRPr="00DE2F20"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33408B4D" w14:textId="77777777" w:rsidR="00365B44" w:rsidRPr="00DE2F20"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E2CE56F" w14:textId="77777777" w:rsidR="00365B44" w:rsidRPr="00DE2F20" w:rsidRDefault="00365B44" w:rsidP="00365B44">
            <w:pPr>
              <w:jc w:val="center"/>
              <w:rPr>
                <w:b/>
                <w:bCs/>
                <w:sz w:val="18"/>
                <w:szCs w:val="18"/>
                <w:lang w:val="ro-RO"/>
              </w:rPr>
            </w:pPr>
          </w:p>
        </w:tc>
      </w:tr>
      <w:tr w:rsidR="00DE2F20" w:rsidRPr="00DE2F20" w14:paraId="198AE985" w14:textId="77777777" w:rsidTr="00364ADD">
        <w:trPr>
          <w:cantSplit/>
          <w:trHeight w:val="171"/>
          <w:jc w:val="center"/>
        </w:trPr>
        <w:tc>
          <w:tcPr>
            <w:tcW w:w="1195" w:type="dxa"/>
            <w:vMerge/>
            <w:tcBorders>
              <w:left w:val="thinThickSmallGap" w:sz="24" w:space="0" w:color="auto"/>
            </w:tcBorders>
            <w:vAlign w:val="center"/>
          </w:tcPr>
          <w:p w14:paraId="3756AC5C" w14:textId="77777777" w:rsidR="00365B44" w:rsidRPr="00DE2F20" w:rsidRDefault="00365B44" w:rsidP="00365B44">
            <w:pPr>
              <w:jc w:val="center"/>
              <w:rPr>
                <w:b/>
                <w:bCs/>
                <w:sz w:val="14"/>
                <w:szCs w:val="14"/>
                <w:lang w:val="ro-RO"/>
              </w:rPr>
            </w:pPr>
          </w:p>
        </w:tc>
        <w:tc>
          <w:tcPr>
            <w:tcW w:w="1496" w:type="dxa"/>
            <w:vMerge/>
            <w:tcBorders>
              <w:right w:val="thinThickSmallGap" w:sz="24" w:space="0" w:color="auto"/>
            </w:tcBorders>
            <w:vAlign w:val="center"/>
          </w:tcPr>
          <w:p w14:paraId="131F20C3" w14:textId="77777777" w:rsidR="00365B44" w:rsidRPr="00DE2F20" w:rsidRDefault="00365B44" w:rsidP="00365B44">
            <w:pPr>
              <w:jc w:val="center"/>
              <w:rPr>
                <w:b/>
                <w:bCs/>
                <w:sz w:val="14"/>
                <w:szCs w:val="14"/>
                <w:lang w:val="ro-RO"/>
              </w:rPr>
            </w:pPr>
          </w:p>
        </w:tc>
        <w:tc>
          <w:tcPr>
            <w:tcW w:w="1209" w:type="dxa"/>
            <w:vMerge/>
            <w:tcBorders>
              <w:left w:val="nil"/>
            </w:tcBorders>
            <w:vAlign w:val="center"/>
          </w:tcPr>
          <w:p w14:paraId="2C389C6D" w14:textId="77777777" w:rsidR="00365B44" w:rsidRPr="00F96C27" w:rsidRDefault="00365B44" w:rsidP="00365B44">
            <w:pPr>
              <w:jc w:val="center"/>
              <w:rPr>
                <w:sz w:val="12"/>
                <w:szCs w:val="12"/>
                <w:lang w:val="ro-RO"/>
              </w:rPr>
            </w:pPr>
          </w:p>
        </w:tc>
        <w:tc>
          <w:tcPr>
            <w:tcW w:w="1596" w:type="dxa"/>
            <w:tcBorders>
              <w:left w:val="nil"/>
            </w:tcBorders>
            <w:vAlign w:val="center"/>
          </w:tcPr>
          <w:p w14:paraId="12D5D54C" w14:textId="77777777" w:rsidR="00365B44" w:rsidRPr="00F96C27" w:rsidRDefault="00365B44" w:rsidP="00365B44">
            <w:pPr>
              <w:jc w:val="center"/>
              <w:rPr>
                <w:sz w:val="12"/>
                <w:szCs w:val="12"/>
                <w:lang w:val="ro-RO"/>
              </w:rPr>
            </w:pPr>
            <w:r w:rsidRPr="00F96C27">
              <w:rPr>
                <w:sz w:val="12"/>
                <w:szCs w:val="12"/>
                <w:lang w:val="ro-RO"/>
              </w:rPr>
              <w:t>CHIMIE</w:t>
            </w:r>
          </w:p>
        </w:tc>
        <w:tc>
          <w:tcPr>
            <w:tcW w:w="2431" w:type="dxa"/>
            <w:vAlign w:val="center"/>
          </w:tcPr>
          <w:p w14:paraId="306473F7" w14:textId="77777777" w:rsidR="00365B44" w:rsidRPr="00F96C27" w:rsidRDefault="00365B44" w:rsidP="00365B44">
            <w:pPr>
              <w:rPr>
                <w:sz w:val="12"/>
                <w:szCs w:val="12"/>
                <w:lang w:val="ro-RO"/>
              </w:rPr>
            </w:pPr>
            <w:r w:rsidRPr="00F96C27">
              <w:rPr>
                <w:sz w:val="12"/>
                <w:szCs w:val="12"/>
                <w:lang w:val="ro-RO"/>
              </w:rPr>
              <w:t>Chimie informatică</w:t>
            </w:r>
          </w:p>
        </w:tc>
        <w:tc>
          <w:tcPr>
            <w:tcW w:w="1399" w:type="dxa"/>
            <w:vMerge/>
            <w:vAlign w:val="center"/>
          </w:tcPr>
          <w:p w14:paraId="18C19CC8" w14:textId="77777777" w:rsidR="00365B44" w:rsidRPr="00DE2F20" w:rsidRDefault="00365B44" w:rsidP="00365B44">
            <w:pPr>
              <w:autoSpaceDE w:val="0"/>
              <w:autoSpaceDN w:val="0"/>
              <w:adjustRightInd w:val="0"/>
              <w:jc w:val="center"/>
              <w:rPr>
                <w:sz w:val="14"/>
                <w:szCs w:val="14"/>
                <w:lang w:val="ro-RO"/>
              </w:rPr>
            </w:pPr>
          </w:p>
        </w:tc>
        <w:tc>
          <w:tcPr>
            <w:tcW w:w="3508" w:type="dxa"/>
            <w:vMerge/>
            <w:vAlign w:val="center"/>
          </w:tcPr>
          <w:p w14:paraId="56A85429" w14:textId="77777777" w:rsidR="00365B44" w:rsidRPr="00DE2F20"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12B188E1" w14:textId="77777777" w:rsidR="00365B44" w:rsidRPr="00DE2F20"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FDCED5D" w14:textId="77777777" w:rsidR="00365B44" w:rsidRPr="00DE2F20" w:rsidRDefault="00365B44" w:rsidP="00365B44">
            <w:pPr>
              <w:jc w:val="center"/>
              <w:rPr>
                <w:b/>
                <w:bCs/>
                <w:sz w:val="18"/>
                <w:szCs w:val="18"/>
                <w:lang w:val="ro-RO"/>
              </w:rPr>
            </w:pPr>
          </w:p>
        </w:tc>
      </w:tr>
      <w:tr w:rsidR="00DE2F20" w:rsidRPr="00DE2F20" w14:paraId="4092F2A9" w14:textId="77777777" w:rsidTr="00364ADD">
        <w:trPr>
          <w:cantSplit/>
          <w:trHeight w:val="171"/>
          <w:jc w:val="center"/>
        </w:trPr>
        <w:tc>
          <w:tcPr>
            <w:tcW w:w="1195" w:type="dxa"/>
            <w:vMerge/>
            <w:tcBorders>
              <w:left w:val="thinThickSmallGap" w:sz="24" w:space="0" w:color="auto"/>
            </w:tcBorders>
            <w:vAlign w:val="center"/>
          </w:tcPr>
          <w:p w14:paraId="012D59E7" w14:textId="77777777" w:rsidR="00365B44" w:rsidRPr="00DE2F20" w:rsidRDefault="00365B44" w:rsidP="00365B44">
            <w:pPr>
              <w:jc w:val="center"/>
              <w:rPr>
                <w:b/>
                <w:bCs/>
                <w:sz w:val="14"/>
                <w:szCs w:val="14"/>
                <w:lang w:val="ro-RO"/>
              </w:rPr>
            </w:pPr>
          </w:p>
        </w:tc>
        <w:tc>
          <w:tcPr>
            <w:tcW w:w="1496" w:type="dxa"/>
            <w:vMerge/>
            <w:tcBorders>
              <w:right w:val="thinThickSmallGap" w:sz="24" w:space="0" w:color="auto"/>
            </w:tcBorders>
            <w:vAlign w:val="center"/>
          </w:tcPr>
          <w:p w14:paraId="43DEAA71" w14:textId="77777777" w:rsidR="00365B44" w:rsidRPr="00DE2F20" w:rsidRDefault="00365B44" w:rsidP="00365B44">
            <w:pPr>
              <w:jc w:val="center"/>
              <w:rPr>
                <w:b/>
                <w:bCs/>
                <w:sz w:val="14"/>
                <w:szCs w:val="14"/>
                <w:lang w:val="ro-RO"/>
              </w:rPr>
            </w:pPr>
          </w:p>
        </w:tc>
        <w:tc>
          <w:tcPr>
            <w:tcW w:w="1209" w:type="dxa"/>
            <w:vMerge w:val="restart"/>
            <w:tcBorders>
              <w:left w:val="nil"/>
            </w:tcBorders>
            <w:vAlign w:val="center"/>
          </w:tcPr>
          <w:p w14:paraId="503D7B61" w14:textId="77777777" w:rsidR="00365B44" w:rsidRPr="00F96C27" w:rsidRDefault="00257FF1" w:rsidP="00365B44">
            <w:pPr>
              <w:jc w:val="center"/>
              <w:rPr>
                <w:sz w:val="12"/>
                <w:szCs w:val="12"/>
                <w:lang w:val="ro-RO"/>
              </w:rPr>
            </w:pPr>
            <w:r w:rsidRPr="00F96C27">
              <w:rPr>
                <w:sz w:val="12"/>
                <w:szCs w:val="12"/>
                <w:lang w:val="ro-RO"/>
              </w:rPr>
              <w:t>ŞTIINŢE ECONOMICE / ŞTIINŢE SOCIALE</w:t>
            </w:r>
          </w:p>
        </w:tc>
        <w:tc>
          <w:tcPr>
            <w:tcW w:w="1596" w:type="dxa"/>
            <w:vMerge w:val="restart"/>
            <w:tcBorders>
              <w:left w:val="nil"/>
            </w:tcBorders>
            <w:vAlign w:val="center"/>
          </w:tcPr>
          <w:p w14:paraId="61B324BC" w14:textId="77777777" w:rsidR="00365B44" w:rsidRPr="00F96C27" w:rsidRDefault="00365B44" w:rsidP="00365B44">
            <w:pPr>
              <w:jc w:val="center"/>
              <w:rPr>
                <w:sz w:val="12"/>
                <w:szCs w:val="12"/>
                <w:lang w:val="ro-RO"/>
              </w:rPr>
            </w:pPr>
            <w:r w:rsidRPr="00F96C27">
              <w:rPr>
                <w:sz w:val="12"/>
                <w:szCs w:val="12"/>
                <w:lang w:val="ro-RO"/>
              </w:rPr>
              <w:t xml:space="preserve">STATISTICĂ ŞI INFORMATICĂ ECONOMICĂ              </w:t>
            </w:r>
          </w:p>
        </w:tc>
        <w:tc>
          <w:tcPr>
            <w:tcW w:w="2431" w:type="dxa"/>
            <w:vAlign w:val="center"/>
          </w:tcPr>
          <w:p w14:paraId="30951ABD" w14:textId="77777777" w:rsidR="00365B44" w:rsidRPr="00F96C27" w:rsidRDefault="00365B44" w:rsidP="00365B44">
            <w:pPr>
              <w:rPr>
                <w:sz w:val="12"/>
                <w:szCs w:val="12"/>
                <w:lang w:val="ro-RO"/>
              </w:rPr>
            </w:pPr>
            <w:r w:rsidRPr="00F96C27">
              <w:rPr>
                <w:sz w:val="12"/>
                <w:szCs w:val="12"/>
                <w:lang w:val="ro-RO"/>
              </w:rPr>
              <w:t xml:space="preserve">Cibernetică economică  </w:t>
            </w:r>
          </w:p>
        </w:tc>
        <w:tc>
          <w:tcPr>
            <w:tcW w:w="1399" w:type="dxa"/>
            <w:vMerge/>
            <w:vAlign w:val="center"/>
          </w:tcPr>
          <w:p w14:paraId="632F815A" w14:textId="77777777" w:rsidR="00365B44" w:rsidRPr="00DE2F20" w:rsidRDefault="00365B44" w:rsidP="00365B44">
            <w:pPr>
              <w:autoSpaceDE w:val="0"/>
              <w:autoSpaceDN w:val="0"/>
              <w:adjustRightInd w:val="0"/>
              <w:jc w:val="center"/>
              <w:rPr>
                <w:sz w:val="14"/>
                <w:szCs w:val="14"/>
                <w:lang w:val="ro-RO"/>
              </w:rPr>
            </w:pPr>
          </w:p>
        </w:tc>
        <w:tc>
          <w:tcPr>
            <w:tcW w:w="3508" w:type="dxa"/>
            <w:vMerge/>
            <w:vAlign w:val="center"/>
          </w:tcPr>
          <w:p w14:paraId="3082387B" w14:textId="77777777" w:rsidR="00365B44" w:rsidRPr="00DE2F20"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0EBD97E9" w14:textId="77777777" w:rsidR="00365B44" w:rsidRPr="00DE2F20"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A79753A" w14:textId="77777777" w:rsidR="00365B44" w:rsidRPr="00DE2F20" w:rsidRDefault="00365B44" w:rsidP="00365B44">
            <w:pPr>
              <w:jc w:val="center"/>
              <w:rPr>
                <w:b/>
                <w:bCs/>
                <w:sz w:val="18"/>
                <w:szCs w:val="18"/>
                <w:lang w:val="ro-RO"/>
              </w:rPr>
            </w:pPr>
          </w:p>
        </w:tc>
      </w:tr>
      <w:tr w:rsidR="00DE2F20" w:rsidRPr="00DE2F20" w14:paraId="7406ED12" w14:textId="77777777" w:rsidTr="00364ADD">
        <w:trPr>
          <w:cantSplit/>
          <w:trHeight w:val="171"/>
          <w:jc w:val="center"/>
        </w:trPr>
        <w:tc>
          <w:tcPr>
            <w:tcW w:w="1195" w:type="dxa"/>
            <w:vMerge/>
            <w:tcBorders>
              <w:left w:val="thinThickSmallGap" w:sz="24" w:space="0" w:color="auto"/>
            </w:tcBorders>
            <w:vAlign w:val="center"/>
          </w:tcPr>
          <w:p w14:paraId="607406E6" w14:textId="77777777" w:rsidR="00365B44" w:rsidRPr="00DE2F20" w:rsidRDefault="00365B44" w:rsidP="00365B44">
            <w:pPr>
              <w:jc w:val="center"/>
              <w:rPr>
                <w:b/>
                <w:bCs/>
                <w:sz w:val="14"/>
                <w:szCs w:val="14"/>
                <w:lang w:val="ro-RO"/>
              </w:rPr>
            </w:pPr>
          </w:p>
        </w:tc>
        <w:tc>
          <w:tcPr>
            <w:tcW w:w="1496" w:type="dxa"/>
            <w:vMerge/>
            <w:tcBorders>
              <w:right w:val="thinThickSmallGap" w:sz="24" w:space="0" w:color="auto"/>
            </w:tcBorders>
            <w:vAlign w:val="center"/>
          </w:tcPr>
          <w:p w14:paraId="5E3986A9" w14:textId="77777777" w:rsidR="00365B44" w:rsidRPr="00DE2F20" w:rsidRDefault="00365B44" w:rsidP="00365B44">
            <w:pPr>
              <w:jc w:val="center"/>
              <w:rPr>
                <w:b/>
                <w:bCs/>
                <w:sz w:val="14"/>
                <w:szCs w:val="14"/>
                <w:lang w:val="ro-RO"/>
              </w:rPr>
            </w:pPr>
          </w:p>
        </w:tc>
        <w:tc>
          <w:tcPr>
            <w:tcW w:w="1209" w:type="dxa"/>
            <w:vMerge/>
            <w:tcBorders>
              <w:left w:val="nil"/>
            </w:tcBorders>
            <w:vAlign w:val="center"/>
          </w:tcPr>
          <w:p w14:paraId="5FEFEAD1" w14:textId="77777777" w:rsidR="00365B44" w:rsidRPr="00F96C27" w:rsidRDefault="00365B44" w:rsidP="00365B44">
            <w:pPr>
              <w:jc w:val="center"/>
              <w:rPr>
                <w:sz w:val="12"/>
                <w:szCs w:val="12"/>
                <w:lang w:val="ro-RO"/>
              </w:rPr>
            </w:pPr>
          </w:p>
        </w:tc>
        <w:tc>
          <w:tcPr>
            <w:tcW w:w="1596" w:type="dxa"/>
            <w:vMerge/>
            <w:tcBorders>
              <w:left w:val="nil"/>
            </w:tcBorders>
            <w:vAlign w:val="center"/>
          </w:tcPr>
          <w:p w14:paraId="12104392" w14:textId="77777777" w:rsidR="00365B44" w:rsidRPr="00F96C27" w:rsidRDefault="00365B44" w:rsidP="00365B44">
            <w:pPr>
              <w:jc w:val="center"/>
              <w:rPr>
                <w:sz w:val="12"/>
                <w:szCs w:val="12"/>
                <w:lang w:val="ro-RO"/>
              </w:rPr>
            </w:pPr>
          </w:p>
        </w:tc>
        <w:tc>
          <w:tcPr>
            <w:tcW w:w="2431" w:type="dxa"/>
            <w:vAlign w:val="center"/>
          </w:tcPr>
          <w:p w14:paraId="14FD043E" w14:textId="77777777" w:rsidR="00365B44" w:rsidRPr="00F96C27" w:rsidRDefault="00365B44" w:rsidP="00365B44">
            <w:pPr>
              <w:rPr>
                <w:sz w:val="12"/>
                <w:szCs w:val="12"/>
                <w:lang w:val="ro-RO"/>
              </w:rPr>
            </w:pPr>
            <w:r w:rsidRPr="00F96C27">
              <w:rPr>
                <w:sz w:val="12"/>
                <w:szCs w:val="12"/>
                <w:lang w:val="ro-RO"/>
              </w:rPr>
              <w:t>Statistică şi previziune economică</w:t>
            </w:r>
          </w:p>
        </w:tc>
        <w:tc>
          <w:tcPr>
            <w:tcW w:w="1399" w:type="dxa"/>
            <w:vMerge/>
            <w:vAlign w:val="center"/>
          </w:tcPr>
          <w:p w14:paraId="49988DF2" w14:textId="77777777" w:rsidR="00365B44" w:rsidRPr="00DE2F20" w:rsidRDefault="00365B44" w:rsidP="00365B44">
            <w:pPr>
              <w:autoSpaceDE w:val="0"/>
              <w:autoSpaceDN w:val="0"/>
              <w:adjustRightInd w:val="0"/>
              <w:jc w:val="center"/>
              <w:rPr>
                <w:sz w:val="14"/>
                <w:szCs w:val="14"/>
                <w:lang w:val="ro-RO"/>
              </w:rPr>
            </w:pPr>
          </w:p>
        </w:tc>
        <w:tc>
          <w:tcPr>
            <w:tcW w:w="3508" w:type="dxa"/>
            <w:vMerge/>
            <w:vAlign w:val="center"/>
          </w:tcPr>
          <w:p w14:paraId="7C8A6B6E" w14:textId="77777777" w:rsidR="00365B44" w:rsidRPr="00DE2F20"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65485817" w14:textId="77777777" w:rsidR="00365B44" w:rsidRPr="00DE2F20"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3685162" w14:textId="77777777" w:rsidR="00365B44" w:rsidRPr="00DE2F20" w:rsidRDefault="00365B44" w:rsidP="00365B44">
            <w:pPr>
              <w:jc w:val="center"/>
              <w:rPr>
                <w:b/>
                <w:bCs/>
                <w:sz w:val="18"/>
                <w:szCs w:val="18"/>
                <w:lang w:val="ro-RO"/>
              </w:rPr>
            </w:pPr>
          </w:p>
        </w:tc>
      </w:tr>
      <w:tr w:rsidR="00DE2F20" w:rsidRPr="00DE2F20" w14:paraId="2B12A0D3" w14:textId="77777777" w:rsidTr="00364ADD">
        <w:trPr>
          <w:cantSplit/>
          <w:trHeight w:val="171"/>
          <w:jc w:val="center"/>
        </w:trPr>
        <w:tc>
          <w:tcPr>
            <w:tcW w:w="1195" w:type="dxa"/>
            <w:vMerge/>
            <w:tcBorders>
              <w:left w:val="thinThickSmallGap" w:sz="24" w:space="0" w:color="auto"/>
            </w:tcBorders>
            <w:vAlign w:val="center"/>
          </w:tcPr>
          <w:p w14:paraId="48C1CEE3" w14:textId="77777777" w:rsidR="00365B44" w:rsidRPr="00DE2F20" w:rsidRDefault="00365B44" w:rsidP="00365B44">
            <w:pPr>
              <w:jc w:val="center"/>
              <w:rPr>
                <w:b/>
                <w:bCs/>
                <w:sz w:val="14"/>
                <w:szCs w:val="14"/>
                <w:lang w:val="ro-RO"/>
              </w:rPr>
            </w:pPr>
          </w:p>
        </w:tc>
        <w:tc>
          <w:tcPr>
            <w:tcW w:w="1496" w:type="dxa"/>
            <w:vMerge/>
            <w:tcBorders>
              <w:right w:val="thinThickSmallGap" w:sz="24" w:space="0" w:color="auto"/>
            </w:tcBorders>
            <w:vAlign w:val="center"/>
          </w:tcPr>
          <w:p w14:paraId="4E2AC457" w14:textId="77777777" w:rsidR="00365B44" w:rsidRPr="00DE2F20" w:rsidRDefault="00365B44" w:rsidP="00365B44">
            <w:pPr>
              <w:jc w:val="center"/>
              <w:rPr>
                <w:b/>
                <w:bCs/>
                <w:sz w:val="14"/>
                <w:szCs w:val="14"/>
                <w:lang w:val="ro-RO"/>
              </w:rPr>
            </w:pPr>
          </w:p>
        </w:tc>
        <w:tc>
          <w:tcPr>
            <w:tcW w:w="1209" w:type="dxa"/>
            <w:vMerge/>
            <w:tcBorders>
              <w:left w:val="nil"/>
            </w:tcBorders>
            <w:vAlign w:val="center"/>
          </w:tcPr>
          <w:p w14:paraId="59BB0A55" w14:textId="77777777" w:rsidR="00365B44" w:rsidRPr="00F96C27" w:rsidRDefault="00365B44" w:rsidP="00365B44">
            <w:pPr>
              <w:jc w:val="center"/>
              <w:rPr>
                <w:sz w:val="12"/>
                <w:szCs w:val="12"/>
                <w:lang w:val="ro-RO"/>
              </w:rPr>
            </w:pPr>
          </w:p>
        </w:tc>
        <w:tc>
          <w:tcPr>
            <w:tcW w:w="1596" w:type="dxa"/>
            <w:vMerge/>
            <w:tcBorders>
              <w:left w:val="nil"/>
            </w:tcBorders>
            <w:vAlign w:val="center"/>
          </w:tcPr>
          <w:p w14:paraId="778838B7" w14:textId="77777777" w:rsidR="00365B44" w:rsidRPr="00F96C27" w:rsidRDefault="00365B44" w:rsidP="00365B44">
            <w:pPr>
              <w:jc w:val="center"/>
              <w:rPr>
                <w:sz w:val="12"/>
                <w:szCs w:val="12"/>
                <w:lang w:val="ro-RO"/>
              </w:rPr>
            </w:pPr>
          </w:p>
        </w:tc>
        <w:tc>
          <w:tcPr>
            <w:tcW w:w="2431" w:type="dxa"/>
            <w:vAlign w:val="center"/>
          </w:tcPr>
          <w:p w14:paraId="3FF4BC84" w14:textId="77777777" w:rsidR="00365B44" w:rsidRPr="00F96C27" w:rsidRDefault="00365B44" w:rsidP="00365B44">
            <w:pPr>
              <w:rPr>
                <w:sz w:val="12"/>
                <w:szCs w:val="12"/>
                <w:lang w:val="ro-RO"/>
              </w:rPr>
            </w:pPr>
            <w:r w:rsidRPr="00F96C27">
              <w:rPr>
                <w:sz w:val="12"/>
                <w:szCs w:val="12"/>
                <w:lang w:val="ro-RO"/>
              </w:rPr>
              <w:t xml:space="preserve">Informatică economică                 </w:t>
            </w:r>
          </w:p>
        </w:tc>
        <w:tc>
          <w:tcPr>
            <w:tcW w:w="1399" w:type="dxa"/>
            <w:vMerge/>
            <w:vAlign w:val="center"/>
          </w:tcPr>
          <w:p w14:paraId="2AF0ED7E" w14:textId="77777777" w:rsidR="00365B44" w:rsidRPr="00DE2F20" w:rsidRDefault="00365B44" w:rsidP="00365B44">
            <w:pPr>
              <w:autoSpaceDE w:val="0"/>
              <w:autoSpaceDN w:val="0"/>
              <w:adjustRightInd w:val="0"/>
              <w:jc w:val="center"/>
              <w:rPr>
                <w:sz w:val="14"/>
                <w:szCs w:val="14"/>
                <w:lang w:val="ro-RO"/>
              </w:rPr>
            </w:pPr>
          </w:p>
        </w:tc>
        <w:tc>
          <w:tcPr>
            <w:tcW w:w="3508" w:type="dxa"/>
            <w:vMerge/>
            <w:vAlign w:val="center"/>
          </w:tcPr>
          <w:p w14:paraId="77D3D6EF" w14:textId="77777777" w:rsidR="00365B44" w:rsidRPr="00DE2F20"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14E978B3" w14:textId="77777777" w:rsidR="00365B44" w:rsidRPr="00DE2F20"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BC837D4" w14:textId="77777777" w:rsidR="00365B44" w:rsidRPr="00DE2F20" w:rsidRDefault="00365B44" w:rsidP="00365B44">
            <w:pPr>
              <w:jc w:val="center"/>
              <w:rPr>
                <w:b/>
                <w:bCs/>
                <w:sz w:val="18"/>
                <w:szCs w:val="18"/>
                <w:lang w:val="ro-RO"/>
              </w:rPr>
            </w:pPr>
          </w:p>
        </w:tc>
      </w:tr>
      <w:tr w:rsidR="00DE2F20" w:rsidRPr="00DE2F20" w14:paraId="53FE9C3B" w14:textId="77777777" w:rsidTr="00364ADD">
        <w:trPr>
          <w:cantSplit/>
          <w:trHeight w:val="171"/>
          <w:jc w:val="center"/>
        </w:trPr>
        <w:tc>
          <w:tcPr>
            <w:tcW w:w="1195" w:type="dxa"/>
            <w:vMerge/>
            <w:tcBorders>
              <w:left w:val="thinThickSmallGap" w:sz="24" w:space="0" w:color="auto"/>
            </w:tcBorders>
            <w:vAlign w:val="center"/>
          </w:tcPr>
          <w:p w14:paraId="04B08C35" w14:textId="77777777" w:rsidR="00365B44" w:rsidRPr="00DE2F20" w:rsidRDefault="00365B44" w:rsidP="00365B44">
            <w:pPr>
              <w:jc w:val="center"/>
              <w:rPr>
                <w:b/>
                <w:bCs/>
                <w:sz w:val="14"/>
                <w:szCs w:val="14"/>
                <w:lang w:val="ro-RO"/>
              </w:rPr>
            </w:pPr>
          </w:p>
        </w:tc>
        <w:tc>
          <w:tcPr>
            <w:tcW w:w="1496" w:type="dxa"/>
            <w:vMerge/>
            <w:tcBorders>
              <w:right w:val="thinThickSmallGap" w:sz="24" w:space="0" w:color="auto"/>
            </w:tcBorders>
            <w:vAlign w:val="center"/>
          </w:tcPr>
          <w:p w14:paraId="03FF80A9" w14:textId="77777777" w:rsidR="00365B44" w:rsidRPr="00DE2F20" w:rsidRDefault="00365B44" w:rsidP="00365B44">
            <w:pPr>
              <w:jc w:val="center"/>
              <w:rPr>
                <w:b/>
                <w:bCs/>
                <w:sz w:val="14"/>
                <w:szCs w:val="14"/>
                <w:lang w:val="ro-RO"/>
              </w:rPr>
            </w:pPr>
          </w:p>
        </w:tc>
        <w:tc>
          <w:tcPr>
            <w:tcW w:w="1209" w:type="dxa"/>
            <w:vMerge/>
            <w:tcBorders>
              <w:left w:val="nil"/>
            </w:tcBorders>
            <w:vAlign w:val="center"/>
          </w:tcPr>
          <w:p w14:paraId="7BF777BB" w14:textId="77777777" w:rsidR="00365B44" w:rsidRPr="00F96C27" w:rsidRDefault="00365B44" w:rsidP="00365B44">
            <w:pPr>
              <w:jc w:val="center"/>
              <w:rPr>
                <w:sz w:val="12"/>
                <w:szCs w:val="12"/>
                <w:lang w:val="ro-RO"/>
              </w:rPr>
            </w:pPr>
          </w:p>
        </w:tc>
        <w:tc>
          <w:tcPr>
            <w:tcW w:w="1596" w:type="dxa"/>
            <w:vMerge w:val="restart"/>
            <w:tcBorders>
              <w:left w:val="nil"/>
            </w:tcBorders>
            <w:vAlign w:val="center"/>
          </w:tcPr>
          <w:p w14:paraId="5FB944CE" w14:textId="77777777" w:rsidR="00365B44" w:rsidRPr="00F96C27" w:rsidRDefault="00365B44" w:rsidP="00365B44">
            <w:pPr>
              <w:jc w:val="center"/>
              <w:rPr>
                <w:sz w:val="12"/>
                <w:szCs w:val="12"/>
                <w:lang w:val="ro-RO"/>
              </w:rPr>
            </w:pPr>
            <w:r w:rsidRPr="00F96C27">
              <w:rPr>
                <w:sz w:val="12"/>
                <w:szCs w:val="12"/>
                <w:lang w:val="ro-RO"/>
              </w:rPr>
              <w:t>CIBERNETICĂ, STATISTICĂ ŞI INFORMATICĂ ECONOMICĂ</w:t>
            </w:r>
          </w:p>
        </w:tc>
        <w:tc>
          <w:tcPr>
            <w:tcW w:w="2431" w:type="dxa"/>
            <w:vAlign w:val="center"/>
          </w:tcPr>
          <w:p w14:paraId="6191870C" w14:textId="77777777" w:rsidR="00365B44" w:rsidRPr="00F96C27" w:rsidRDefault="00365B44" w:rsidP="00365B44">
            <w:pPr>
              <w:rPr>
                <w:sz w:val="12"/>
                <w:szCs w:val="12"/>
                <w:lang w:val="ro-RO"/>
              </w:rPr>
            </w:pPr>
            <w:r w:rsidRPr="00F96C27">
              <w:rPr>
                <w:sz w:val="12"/>
                <w:szCs w:val="12"/>
                <w:lang w:val="ro-RO"/>
              </w:rPr>
              <w:t>Cibernetică economică</w:t>
            </w:r>
          </w:p>
        </w:tc>
        <w:tc>
          <w:tcPr>
            <w:tcW w:w="1399" w:type="dxa"/>
            <w:vMerge/>
            <w:vAlign w:val="center"/>
          </w:tcPr>
          <w:p w14:paraId="26F6CD00" w14:textId="77777777" w:rsidR="00365B44" w:rsidRPr="00DE2F20" w:rsidRDefault="00365B44" w:rsidP="00365B44">
            <w:pPr>
              <w:autoSpaceDE w:val="0"/>
              <w:autoSpaceDN w:val="0"/>
              <w:adjustRightInd w:val="0"/>
              <w:jc w:val="center"/>
              <w:rPr>
                <w:sz w:val="14"/>
                <w:szCs w:val="14"/>
                <w:lang w:val="ro-RO"/>
              </w:rPr>
            </w:pPr>
          </w:p>
        </w:tc>
        <w:tc>
          <w:tcPr>
            <w:tcW w:w="3508" w:type="dxa"/>
            <w:vMerge/>
            <w:vAlign w:val="center"/>
          </w:tcPr>
          <w:p w14:paraId="65233338" w14:textId="77777777" w:rsidR="00365B44" w:rsidRPr="00DE2F20"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1270CA5B" w14:textId="77777777" w:rsidR="00365B44" w:rsidRPr="00DE2F20"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C0FC4D3" w14:textId="77777777" w:rsidR="00365B44" w:rsidRPr="00DE2F20" w:rsidRDefault="00365B44" w:rsidP="00365B44">
            <w:pPr>
              <w:jc w:val="center"/>
              <w:rPr>
                <w:b/>
                <w:bCs/>
                <w:sz w:val="18"/>
                <w:szCs w:val="18"/>
                <w:lang w:val="ro-RO"/>
              </w:rPr>
            </w:pPr>
          </w:p>
        </w:tc>
      </w:tr>
      <w:tr w:rsidR="00DE2F20" w:rsidRPr="00DE2F20" w14:paraId="4B31F256" w14:textId="77777777" w:rsidTr="00364ADD">
        <w:trPr>
          <w:cantSplit/>
          <w:trHeight w:val="171"/>
          <w:jc w:val="center"/>
        </w:trPr>
        <w:tc>
          <w:tcPr>
            <w:tcW w:w="1195" w:type="dxa"/>
            <w:vMerge/>
            <w:tcBorders>
              <w:left w:val="thinThickSmallGap" w:sz="24" w:space="0" w:color="auto"/>
            </w:tcBorders>
            <w:vAlign w:val="center"/>
          </w:tcPr>
          <w:p w14:paraId="69BC6B82" w14:textId="77777777" w:rsidR="00365B44" w:rsidRPr="00DE2F20" w:rsidRDefault="00365B44" w:rsidP="00365B44">
            <w:pPr>
              <w:jc w:val="center"/>
              <w:rPr>
                <w:b/>
                <w:bCs/>
                <w:sz w:val="14"/>
                <w:szCs w:val="14"/>
                <w:lang w:val="ro-RO"/>
              </w:rPr>
            </w:pPr>
          </w:p>
        </w:tc>
        <w:tc>
          <w:tcPr>
            <w:tcW w:w="1496" w:type="dxa"/>
            <w:vMerge/>
            <w:tcBorders>
              <w:right w:val="thinThickSmallGap" w:sz="24" w:space="0" w:color="auto"/>
            </w:tcBorders>
            <w:vAlign w:val="center"/>
          </w:tcPr>
          <w:p w14:paraId="7C753F87" w14:textId="77777777" w:rsidR="00365B44" w:rsidRPr="00DE2F20" w:rsidRDefault="00365B44" w:rsidP="00365B44">
            <w:pPr>
              <w:jc w:val="center"/>
              <w:rPr>
                <w:b/>
                <w:bCs/>
                <w:sz w:val="14"/>
                <w:szCs w:val="14"/>
                <w:lang w:val="ro-RO"/>
              </w:rPr>
            </w:pPr>
          </w:p>
        </w:tc>
        <w:tc>
          <w:tcPr>
            <w:tcW w:w="1209" w:type="dxa"/>
            <w:vMerge/>
            <w:tcBorders>
              <w:left w:val="nil"/>
            </w:tcBorders>
            <w:vAlign w:val="center"/>
          </w:tcPr>
          <w:p w14:paraId="39130E10" w14:textId="77777777" w:rsidR="00365B44" w:rsidRPr="00F96C27" w:rsidRDefault="00365B44" w:rsidP="00365B44">
            <w:pPr>
              <w:jc w:val="center"/>
              <w:rPr>
                <w:sz w:val="12"/>
                <w:szCs w:val="12"/>
                <w:lang w:val="ro-RO"/>
              </w:rPr>
            </w:pPr>
          </w:p>
        </w:tc>
        <w:tc>
          <w:tcPr>
            <w:tcW w:w="1596" w:type="dxa"/>
            <w:vMerge/>
            <w:tcBorders>
              <w:left w:val="nil"/>
            </w:tcBorders>
            <w:vAlign w:val="center"/>
          </w:tcPr>
          <w:p w14:paraId="2B0F4492" w14:textId="77777777" w:rsidR="00365B44" w:rsidRPr="00F96C27" w:rsidRDefault="00365B44" w:rsidP="00365B44">
            <w:pPr>
              <w:jc w:val="center"/>
              <w:rPr>
                <w:sz w:val="12"/>
                <w:szCs w:val="12"/>
                <w:lang w:val="ro-RO"/>
              </w:rPr>
            </w:pPr>
          </w:p>
        </w:tc>
        <w:tc>
          <w:tcPr>
            <w:tcW w:w="2431" w:type="dxa"/>
            <w:vAlign w:val="center"/>
          </w:tcPr>
          <w:p w14:paraId="03C656D5" w14:textId="77777777" w:rsidR="00365B44" w:rsidRPr="00F96C27" w:rsidRDefault="00365B44" w:rsidP="00365B44">
            <w:pPr>
              <w:rPr>
                <w:sz w:val="12"/>
                <w:szCs w:val="12"/>
                <w:lang w:val="ro-RO"/>
              </w:rPr>
            </w:pPr>
            <w:r w:rsidRPr="00F96C27">
              <w:rPr>
                <w:sz w:val="12"/>
                <w:szCs w:val="12"/>
                <w:lang w:val="ro-RO"/>
              </w:rPr>
              <w:t>Statistică şi previziune economică</w:t>
            </w:r>
          </w:p>
        </w:tc>
        <w:tc>
          <w:tcPr>
            <w:tcW w:w="1399" w:type="dxa"/>
            <w:vMerge/>
            <w:vAlign w:val="center"/>
          </w:tcPr>
          <w:p w14:paraId="6AFDC8EC" w14:textId="77777777" w:rsidR="00365B44" w:rsidRPr="00DE2F20" w:rsidRDefault="00365B44" w:rsidP="00365B44">
            <w:pPr>
              <w:autoSpaceDE w:val="0"/>
              <w:autoSpaceDN w:val="0"/>
              <w:adjustRightInd w:val="0"/>
              <w:jc w:val="center"/>
              <w:rPr>
                <w:sz w:val="14"/>
                <w:szCs w:val="14"/>
                <w:lang w:val="ro-RO"/>
              </w:rPr>
            </w:pPr>
          </w:p>
        </w:tc>
        <w:tc>
          <w:tcPr>
            <w:tcW w:w="3508" w:type="dxa"/>
            <w:vMerge/>
            <w:vAlign w:val="center"/>
          </w:tcPr>
          <w:p w14:paraId="2511F1A2" w14:textId="77777777" w:rsidR="00365B44" w:rsidRPr="00DE2F20"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3C6F9CE8" w14:textId="77777777" w:rsidR="00365B44" w:rsidRPr="00DE2F20"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0E34DF2" w14:textId="77777777" w:rsidR="00365B44" w:rsidRPr="00DE2F20" w:rsidRDefault="00365B44" w:rsidP="00365B44">
            <w:pPr>
              <w:jc w:val="center"/>
              <w:rPr>
                <w:b/>
                <w:bCs/>
                <w:sz w:val="18"/>
                <w:szCs w:val="18"/>
                <w:lang w:val="ro-RO"/>
              </w:rPr>
            </w:pPr>
          </w:p>
        </w:tc>
      </w:tr>
      <w:tr w:rsidR="00DE2F20" w:rsidRPr="00DE2F20" w14:paraId="164B1CEC" w14:textId="77777777" w:rsidTr="00364ADD">
        <w:trPr>
          <w:cantSplit/>
          <w:trHeight w:val="171"/>
          <w:jc w:val="center"/>
        </w:trPr>
        <w:tc>
          <w:tcPr>
            <w:tcW w:w="1195" w:type="dxa"/>
            <w:vMerge/>
            <w:tcBorders>
              <w:left w:val="thinThickSmallGap" w:sz="24" w:space="0" w:color="auto"/>
            </w:tcBorders>
            <w:vAlign w:val="center"/>
          </w:tcPr>
          <w:p w14:paraId="562ABAA3" w14:textId="77777777" w:rsidR="00365B44" w:rsidRPr="00DE2F20" w:rsidRDefault="00365B44" w:rsidP="00365B44">
            <w:pPr>
              <w:jc w:val="center"/>
              <w:rPr>
                <w:b/>
                <w:bCs/>
                <w:sz w:val="14"/>
                <w:szCs w:val="14"/>
                <w:lang w:val="ro-RO"/>
              </w:rPr>
            </w:pPr>
          </w:p>
        </w:tc>
        <w:tc>
          <w:tcPr>
            <w:tcW w:w="1496" w:type="dxa"/>
            <w:vMerge/>
            <w:tcBorders>
              <w:right w:val="thinThickSmallGap" w:sz="24" w:space="0" w:color="auto"/>
            </w:tcBorders>
            <w:vAlign w:val="center"/>
          </w:tcPr>
          <w:p w14:paraId="4046E08C" w14:textId="77777777" w:rsidR="00365B44" w:rsidRPr="00DE2F20" w:rsidRDefault="00365B44" w:rsidP="00365B44">
            <w:pPr>
              <w:jc w:val="center"/>
              <w:rPr>
                <w:b/>
                <w:bCs/>
                <w:sz w:val="14"/>
                <w:szCs w:val="14"/>
                <w:lang w:val="ro-RO"/>
              </w:rPr>
            </w:pPr>
          </w:p>
        </w:tc>
        <w:tc>
          <w:tcPr>
            <w:tcW w:w="1209" w:type="dxa"/>
            <w:vMerge/>
            <w:tcBorders>
              <w:left w:val="nil"/>
            </w:tcBorders>
            <w:vAlign w:val="center"/>
          </w:tcPr>
          <w:p w14:paraId="7A2132D2" w14:textId="77777777" w:rsidR="00365B44" w:rsidRPr="00F96C27" w:rsidRDefault="00365B44" w:rsidP="00365B44">
            <w:pPr>
              <w:jc w:val="center"/>
              <w:rPr>
                <w:sz w:val="12"/>
                <w:szCs w:val="12"/>
                <w:lang w:val="ro-RO"/>
              </w:rPr>
            </w:pPr>
          </w:p>
        </w:tc>
        <w:tc>
          <w:tcPr>
            <w:tcW w:w="1596" w:type="dxa"/>
            <w:vMerge/>
            <w:tcBorders>
              <w:left w:val="nil"/>
            </w:tcBorders>
            <w:vAlign w:val="center"/>
          </w:tcPr>
          <w:p w14:paraId="66A7ABEE" w14:textId="77777777" w:rsidR="00365B44" w:rsidRPr="00F96C27" w:rsidRDefault="00365B44" w:rsidP="00365B44">
            <w:pPr>
              <w:jc w:val="center"/>
              <w:rPr>
                <w:sz w:val="12"/>
                <w:szCs w:val="12"/>
                <w:lang w:val="ro-RO"/>
              </w:rPr>
            </w:pPr>
          </w:p>
        </w:tc>
        <w:tc>
          <w:tcPr>
            <w:tcW w:w="2431" w:type="dxa"/>
            <w:vAlign w:val="center"/>
          </w:tcPr>
          <w:p w14:paraId="497BBD3A" w14:textId="77777777" w:rsidR="00365B44" w:rsidRPr="00F96C27" w:rsidRDefault="00365B44" w:rsidP="00365B44">
            <w:pPr>
              <w:rPr>
                <w:sz w:val="12"/>
                <w:szCs w:val="12"/>
                <w:lang w:val="ro-RO"/>
              </w:rPr>
            </w:pPr>
            <w:r w:rsidRPr="00F96C27">
              <w:rPr>
                <w:sz w:val="12"/>
                <w:szCs w:val="12"/>
                <w:lang w:val="ro-RO"/>
              </w:rPr>
              <w:t>Informatică economică</w:t>
            </w:r>
          </w:p>
        </w:tc>
        <w:tc>
          <w:tcPr>
            <w:tcW w:w="1399" w:type="dxa"/>
            <w:vMerge/>
            <w:vAlign w:val="center"/>
          </w:tcPr>
          <w:p w14:paraId="2B1725E6" w14:textId="77777777" w:rsidR="00365B44" w:rsidRPr="00DE2F20" w:rsidRDefault="00365B44" w:rsidP="00365B44">
            <w:pPr>
              <w:autoSpaceDE w:val="0"/>
              <w:autoSpaceDN w:val="0"/>
              <w:adjustRightInd w:val="0"/>
              <w:jc w:val="center"/>
              <w:rPr>
                <w:sz w:val="14"/>
                <w:szCs w:val="14"/>
                <w:lang w:val="ro-RO"/>
              </w:rPr>
            </w:pPr>
          </w:p>
        </w:tc>
        <w:tc>
          <w:tcPr>
            <w:tcW w:w="3508" w:type="dxa"/>
            <w:vMerge/>
            <w:vAlign w:val="center"/>
          </w:tcPr>
          <w:p w14:paraId="3215BB80" w14:textId="77777777" w:rsidR="00365B44" w:rsidRPr="00DE2F20"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06C6FA44" w14:textId="77777777" w:rsidR="00365B44" w:rsidRPr="00DE2F20"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A7BB13C" w14:textId="77777777" w:rsidR="00365B44" w:rsidRPr="00DE2F20" w:rsidRDefault="00365B44" w:rsidP="00365B44">
            <w:pPr>
              <w:jc w:val="center"/>
              <w:rPr>
                <w:b/>
                <w:bCs/>
                <w:sz w:val="18"/>
                <w:szCs w:val="18"/>
                <w:lang w:val="ro-RO"/>
              </w:rPr>
            </w:pPr>
          </w:p>
        </w:tc>
      </w:tr>
      <w:tr w:rsidR="00DE2F20" w:rsidRPr="00DE2F20" w14:paraId="18D63E1F" w14:textId="77777777" w:rsidTr="00364ADD">
        <w:trPr>
          <w:cantSplit/>
          <w:trHeight w:val="171"/>
          <w:jc w:val="center"/>
        </w:trPr>
        <w:tc>
          <w:tcPr>
            <w:tcW w:w="1195" w:type="dxa"/>
            <w:vMerge/>
            <w:tcBorders>
              <w:left w:val="thinThickSmallGap" w:sz="24" w:space="0" w:color="auto"/>
            </w:tcBorders>
            <w:vAlign w:val="center"/>
          </w:tcPr>
          <w:p w14:paraId="5AA14035" w14:textId="77777777" w:rsidR="00365B44" w:rsidRPr="00DE2F20" w:rsidRDefault="00365B44" w:rsidP="00365B44">
            <w:pPr>
              <w:jc w:val="center"/>
              <w:rPr>
                <w:b/>
                <w:bCs/>
                <w:sz w:val="14"/>
                <w:szCs w:val="14"/>
                <w:lang w:val="ro-RO"/>
              </w:rPr>
            </w:pPr>
          </w:p>
        </w:tc>
        <w:tc>
          <w:tcPr>
            <w:tcW w:w="1496" w:type="dxa"/>
            <w:vMerge/>
            <w:tcBorders>
              <w:right w:val="thinThickSmallGap" w:sz="24" w:space="0" w:color="auto"/>
            </w:tcBorders>
            <w:vAlign w:val="center"/>
          </w:tcPr>
          <w:p w14:paraId="77290D1D" w14:textId="77777777" w:rsidR="00365B44" w:rsidRPr="00DE2F20" w:rsidRDefault="00365B44" w:rsidP="00365B44">
            <w:pPr>
              <w:jc w:val="center"/>
              <w:rPr>
                <w:b/>
                <w:bCs/>
                <w:sz w:val="14"/>
                <w:szCs w:val="14"/>
                <w:lang w:val="ro-RO"/>
              </w:rPr>
            </w:pPr>
          </w:p>
        </w:tc>
        <w:tc>
          <w:tcPr>
            <w:tcW w:w="1209" w:type="dxa"/>
            <w:vMerge/>
            <w:tcBorders>
              <w:left w:val="nil"/>
            </w:tcBorders>
            <w:vAlign w:val="center"/>
          </w:tcPr>
          <w:p w14:paraId="7CE905E5" w14:textId="77777777" w:rsidR="00365B44" w:rsidRPr="00F96C27" w:rsidRDefault="00365B44" w:rsidP="00365B44">
            <w:pPr>
              <w:jc w:val="center"/>
              <w:rPr>
                <w:sz w:val="12"/>
                <w:szCs w:val="12"/>
                <w:lang w:val="ro-RO"/>
              </w:rPr>
            </w:pPr>
          </w:p>
        </w:tc>
        <w:tc>
          <w:tcPr>
            <w:tcW w:w="1596" w:type="dxa"/>
            <w:tcBorders>
              <w:left w:val="nil"/>
            </w:tcBorders>
            <w:vAlign w:val="center"/>
          </w:tcPr>
          <w:p w14:paraId="129425D8" w14:textId="77777777" w:rsidR="00365B44" w:rsidRPr="00F96C27" w:rsidRDefault="00365B44" w:rsidP="00365B44">
            <w:pPr>
              <w:jc w:val="center"/>
              <w:rPr>
                <w:sz w:val="12"/>
                <w:szCs w:val="12"/>
                <w:lang w:val="ro-RO"/>
              </w:rPr>
            </w:pPr>
            <w:r w:rsidRPr="00F96C27">
              <w:rPr>
                <w:sz w:val="12"/>
                <w:szCs w:val="12"/>
                <w:lang w:val="ro-RO"/>
              </w:rPr>
              <w:t>CONTABILITATE</w:t>
            </w:r>
          </w:p>
        </w:tc>
        <w:tc>
          <w:tcPr>
            <w:tcW w:w="2431" w:type="dxa"/>
            <w:vAlign w:val="center"/>
          </w:tcPr>
          <w:p w14:paraId="587C887D" w14:textId="77777777" w:rsidR="00365B44" w:rsidRPr="00F96C27" w:rsidRDefault="00365B44" w:rsidP="00365B44">
            <w:pPr>
              <w:rPr>
                <w:sz w:val="12"/>
                <w:szCs w:val="12"/>
                <w:lang w:val="ro-RO"/>
              </w:rPr>
            </w:pPr>
            <w:r w:rsidRPr="00F96C27">
              <w:rPr>
                <w:sz w:val="12"/>
                <w:szCs w:val="12"/>
                <w:lang w:val="ro-RO"/>
              </w:rPr>
              <w:t xml:space="preserve">Contabilitate şi informatică de gestiune         </w:t>
            </w:r>
          </w:p>
        </w:tc>
        <w:tc>
          <w:tcPr>
            <w:tcW w:w="1399" w:type="dxa"/>
            <w:vMerge/>
            <w:vAlign w:val="center"/>
          </w:tcPr>
          <w:p w14:paraId="3C8D0604" w14:textId="77777777" w:rsidR="00365B44" w:rsidRPr="00DE2F20" w:rsidRDefault="00365B44" w:rsidP="00365B44">
            <w:pPr>
              <w:autoSpaceDE w:val="0"/>
              <w:autoSpaceDN w:val="0"/>
              <w:adjustRightInd w:val="0"/>
              <w:jc w:val="center"/>
              <w:rPr>
                <w:sz w:val="14"/>
                <w:szCs w:val="14"/>
                <w:lang w:val="ro-RO"/>
              </w:rPr>
            </w:pPr>
          </w:p>
        </w:tc>
        <w:tc>
          <w:tcPr>
            <w:tcW w:w="3508" w:type="dxa"/>
            <w:vMerge/>
            <w:vAlign w:val="center"/>
          </w:tcPr>
          <w:p w14:paraId="092CA2CB" w14:textId="77777777" w:rsidR="00365B44" w:rsidRPr="00DE2F20"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106E0956" w14:textId="77777777" w:rsidR="00365B44" w:rsidRPr="00DE2F20"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868D592" w14:textId="77777777" w:rsidR="00365B44" w:rsidRPr="00DE2F20" w:rsidRDefault="00365B44" w:rsidP="00365B44">
            <w:pPr>
              <w:jc w:val="center"/>
              <w:rPr>
                <w:b/>
                <w:bCs/>
                <w:sz w:val="18"/>
                <w:szCs w:val="18"/>
                <w:lang w:val="ro-RO"/>
              </w:rPr>
            </w:pPr>
          </w:p>
        </w:tc>
      </w:tr>
      <w:tr w:rsidR="00DE2F20" w:rsidRPr="00DE2F20" w14:paraId="2C43A837" w14:textId="77777777" w:rsidTr="00364ADD">
        <w:trPr>
          <w:cantSplit/>
          <w:trHeight w:val="171"/>
          <w:jc w:val="center"/>
        </w:trPr>
        <w:tc>
          <w:tcPr>
            <w:tcW w:w="1195" w:type="dxa"/>
            <w:vMerge/>
            <w:tcBorders>
              <w:left w:val="thinThickSmallGap" w:sz="24" w:space="0" w:color="auto"/>
            </w:tcBorders>
            <w:vAlign w:val="center"/>
          </w:tcPr>
          <w:p w14:paraId="6E19FD4E" w14:textId="77777777" w:rsidR="00365B44" w:rsidRPr="00DE2F20" w:rsidRDefault="00365B44" w:rsidP="00365B44">
            <w:pPr>
              <w:jc w:val="center"/>
              <w:rPr>
                <w:b/>
                <w:bCs/>
                <w:sz w:val="14"/>
                <w:szCs w:val="14"/>
                <w:lang w:val="ro-RO"/>
              </w:rPr>
            </w:pPr>
          </w:p>
        </w:tc>
        <w:tc>
          <w:tcPr>
            <w:tcW w:w="1496" w:type="dxa"/>
            <w:vMerge/>
            <w:tcBorders>
              <w:right w:val="thinThickSmallGap" w:sz="24" w:space="0" w:color="auto"/>
            </w:tcBorders>
            <w:vAlign w:val="center"/>
          </w:tcPr>
          <w:p w14:paraId="76179590" w14:textId="77777777" w:rsidR="00365B44" w:rsidRPr="00DE2F20" w:rsidRDefault="00365B44" w:rsidP="00365B44">
            <w:pPr>
              <w:jc w:val="center"/>
              <w:rPr>
                <w:b/>
                <w:bCs/>
                <w:sz w:val="14"/>
                <w:szCs w:val="14"/>
                <w:lang w:val="ro-RO"/>
              </w:rPr>
            </w:pPr>
          </w:p>
        </w:tc>
        <w:tc>
          <w:tcPr>
            <w:tcW w:w="1209" w:type="dxa"/>
            <w:vMerge w:val="restart"/>
            <w:tcBorders>
              <w:left w:val="nil"/>
            </w:tcBorders>
            <w:vAlign w:val="center"/>
          </w:tcPr>
          <w:p w14:paraId="01D1BBD0" w14:textId="77777777" w:rsidR="00365B44" w:rsidRPr="00F96C27" w:rsidRDefault="00365B44" w:rsidP="00365B44">
            <w:pPr>
              <w:jc w:val="center"/>
              <w:rPr>
                <w:sz w:val="12"/>
                <w:szCs w:val="12"/>
                <w:lang w:val="ro-RO"/>
              </w:rPr>
            </w:pPr>
            <w:r w:rsidRPr="00F96C27">
              <w:rPr>
                <w:sz w:val="12"/>
                <w:szCs w:val="12"/>
                <w:lang w:val="ro-RO"/>
              </w:rPr>
              <w:t>ŞTIINŢE INGINEREŞTI</w:t>
            </w:r>
          </w:p>
        </w:tc>
        <w:tc>
          <w:tcPr>
            <w:tcW w:w="1596" w:type="dxa"/>
            <w:vMerge w:val="restart"/>
            <w:tcBorders>
              <w:left w:val="nil"/>
            </w:tcBorders>
            <w:vAlign w:val="center"/>
          </w:tcPr>
          <w:p w14:paraId="661ECFD6" w14:textId="77777777" w:rsidR="00365B44" w:rsidRPr="00F96C27" w:rsidRDefault="00365B44" w:rsidP="00365B44">
            <w:pPr>
              <w:jc w:val="center"/>
              <w:rPr>
                <w:sz w:val="12"/>
                <w:szCs w:val="12"/>
                <w:lang w:val="ro-RO"/>
              </w:rPr>
            </w:pPr>
            <w:r w:rsidRPr="00F96C27">
              <w:rPr>
                <w:sz w:val="12"/>
                <w:szCs w:val="12"/>
                <w:lang w:val="ro-RO"/>
              </w:rPr>
              <w:t>CALCULATOARE ŞI TEHNOLOGIA INFORMAŢIEI</w:t>
            </w:r>
          </w:p>
        </w:tc>
        <w:tc>
          <w:tcPr>
            <w:tcW w:w="2431" w:type="dxa"/>
            <w:vAlign w:val="center"/>
          </w:tcPr>
          <w:p w14:paraId="47182434" w14:textId="77777777" w:rsidR="00365B44" w:rsidRPr="00F96C27" w:rsidRDefault="00365B44" w:rsidP="00365B44">
            <w:pPr>
              <w:rPr>
                <w:sz w:val="12"/>
                <w:szCs w:val="12"/>
                <w:lang w:val="ro-RO"/>
              </w:rPr>
            </w:pPr>
            <w:r w:rsidRPr="00F96C27">
              <w:rPr>
                <w:sz w:val="12"/>
                <w:szCs w:val="12"/>
                <w:lang w:val="ro-RO"/>
              </w:rPr>
              <w:t xml:space="preserve">Calculatoare </w:t>
            </w:r>
          </w:p>
        </w:tc>
        <w:tc>
          <w:tcPr>
            <w:tcW w:w="1399" w:type="dxa"/>
            <w:vMerge/>
            <w:vAlign w:val="center"/>
          </w:tcPr>
          <w:p w14:paraId="0431B91C" w14:textId="77777777" w:rsidR="00365B44" w:rsidRPr="00DE2F20" w:rsidRDefault="00365B44" w:rsidP="00365B44">
            <w:pPr>
              <w:autoSpaceDE w:val="0"/>
              <w:autoSpaceDN w:val="0"/>
              <w:adjustRightInd w:val="0"/>
              <w:jc w:val="center"/>
              <w:rPr>
                <w:sz w:val="14"/>
                <w:szCs w:val="14"/>
                <w:lang w:val="ro-RO"/>
              </w:rPr>
            </w:pPr>
          </w:p>
        </w:tc>
        <w:tc>
          <w:tcPr>
            <w:tcW w:w="3508" w:type="dxa"/>
            <w:vMerge/>
            <w:vAlign w:val="center"/>
          </w:tcPr>
          <w:p w14:paraId="02970EF6" w14:textId="77777777" w:rsidR="00365B44" w:rsidRPr="00DE2F20"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7825B826" w14:textId="77777777" w:rsidR="00365B44" w:rsidRPr="00DE2F20"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A168044" w14:textId="77777777" w:rsidR="00365B44" w:rsidRPr="00DE2F20" w:rsidRDefault="00365B44" w:rsidP="00365B44">
            <w:pPr>
              <w:jc w:val="center"/>
              <w:rPr>
                <w:b/>
                <w:bCs/>
                <w:sz w:val="18"/>
                <w:szCs w:val="18"/>
                <w:lang w:val="ro-RO"/>
              </w:rPr>
            </w:pPr>
          </w:p>
        </w:tc>
      </w:tr>
      <w:tr w:rsidR="00DE2F20" w:rsidRPr="00DE2F20" w14:paraId="658C494F" w14:textId="77777777" w:rsidTr="00364ADD">
        <w:trPr>
          <w:cantSplit/>
          <w:trHeight w:val="171"/>
          <w:jc w:val="center"/>
        </w:trPr>
        <w:tc>
          <w:tcPr>
            <w:tcW w:w="1195" w:type="dxa"/>
            <w:vMerge/>
            <w:tcBorders>
              <w:left w:val="thinThickSmallGap" w:sz="24" w:space="0" w:color="auto"/>
            </w:tcBorders>
            <w:vAlign w:val="center"/>
          </w:tcPr>
          <w:p w14:paraId="3A9914F5" w14:textId="77777777" w:rsidR="00365B44" w:rsidRPr="00DE2F20" w:rsidRDefault="00365B44" w:rsidP="00365B44">
            <w:pPr>
              <w:jc w:val="center"/>
              <w:rPr>
                <w:b/>
                <w:bCs/>
                <w:sz w:val="14"/>
                <w:szCs w:val="14"/>
                <w:lang w:val="ro-RO"/>
              </w:rPr>
            </w:pPr>
          </w:p>
        </w:tc>
        <w:tc>
          <w:tcPr>
            <w:tcW w:w="1496" w:type="dxa"/>
            <w:vMerge/>
            <w:tcBorders>
              <w:right w:val="thinThickSmallGap" w:sz="24" w:space="0" w:color="auto"/>
            </w:tcBorders>
            <w:vAlign w:val="center"/>
          </w:tcPr>
          <w:p w14:paraId="1DC5BFB7" w14:textId="77777777" w:rsidR="00365B44" w:rsidRPr="00DE2F20" w:rsidRDefault="00365B44" w:rsidP="00365B44">
            <w:pPr>
              <w:jc w:val="center"/>
              <w:rPr>
                <w:b/>
                <w:bCs/>
                <w:sz w:val="14"/>
                <w:szCs w:val="14"/>
                <w:lang w:val="ro-RO"/>
              </w:rPr>
            </w:pPr>
          </w:p>
        </w:tc>
        <w:tc>
          <w:tcPr>
            <w:tcW w:w="1209" w:type="dxa"/>
            <w:vMerge/>
            <w:tcBorders>
              <w:left w:val="nil"/>
            </w:tcBorders>
            <w:vAlign w:val="center"/>
          </w:tcPr>
          <w:p w14:paraId="4658989C" w14:textId="77777777" w:rsidR="00365B44" w:rsidRPr="00F96C27" w:rsidRDefault="00365B44" w:rsidP="00365B44">
            <w:pPr>
              <w:jc w:val="center"/>
              <w:rPr>
                <w:sz w:val="12"/>
                <w:szCs w:val="12"/>
                <w:lang w:val="ro-RO"/>
              </w:rPr>
            </w:pPr>
          </w:p>
        </w:tc>
        <w:tc>
          <w:tcPr>
            <w:tcW w:w="1596" w:type="dxa"/>
            <w:vMerge/>
            <w:tcBorders>
              <w:left w:val="nil"/>
            </w:tcBorders>
            <w:vAlign w:val="center"/>
          </w:tcPr>
          <w:p w14:paraId="4FE37D4D" w14:textId="77777777" w:rsidR="00365B44" w:rsidRPr="00F96C27" w:rsidRDefault="00365B44" w:rsidP="00365B44">
            <w:pPr>
              <w:jc w:val="center"/>
              <w:rPr>
                <w:sz w:val="12"/>
                <w:szCs w:val="12"/>
                <w:lang w:val="ro-RO"/>
              </w:rPr>
            </w:pPr>
          </w:p>
        </w:tc>
        <w:tc>
          <w:tcPr>
            <w:tcW w:w="2431" w:type="dxa"/>
            <w:vAlign w:val="center"/>
          </w:tcPr>
          <w:p w14:paraId="654ACAA3" w14:textId="77777777" w:rsidR="00365B44" w:rsidRPr="00F96C27" w:rsidRDefault="00365B44" w:rsidP="00365B44">
            <w:pPr>
              <w:rPr>
                <w:sz w:val="12"/>
                <w:szCs w:val="12"/>
                <w:lang w:val="ro-RO"/>
              </w:rPr>
            </w:pPr>
            <w:r w:rsidRPr="00F96C27">
              <w:rPr>
                <w:sz w:val="12"/>
                <w:szCs w:val="12"/>
                <w:lang w:val="ro-RO"/>
              </w:rPr>
              <w:t xml:space="preserve">Tehnologia informaţiei </w:t>
            </w:r>
          </w:p>
        </w:tc>
        <w:tc>
          <w:tcPr>
            <w:tcW w:w="1399" w:type="dxa"/>
            <w:vMerge/>
            <w:vAlign w:val="center"/>
          </w:tcPr>
          <w:p w14:paraId="014CBCFD" w14:textId="77777777" w:rsidR="00365B44" w:rsidRPr="00DE2F20" w:rsidRDefault="00365B44" w:rsidP="00365B44">
            <w:pPr>
              <w:autoSpaceDE w:val="0"/>
              <w:autoSpaceDN w:val="0"/>
              <w:adjustRightInd w:val="0"/>
              <w:jc w:val="center"/>
              <w:rPr>
                <w:sz w:val="14"/>
                <w:szCs w:val="14"/>
                <w:lang w:val="ro-RO"/>
              </w:rPr>
            </w:pPr>
          </w:p>
        </w:tc>
        <w:tc>
          <w:tcPr>
            <w:tcW w:w="3508" w:type="dxa"/>
            <w:vMerge/>
            <w:vAlign w:val="center"/>
          </w:tcPr>
          <w:p w14:paraId="77FAED5B" w14:textId="77777777" w:rsidR="00365B44" w:rsidRPr="00DE2F20"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7070A5C8" w14:textId="77777777" w:rsidR="00365B44" w:rsidRPr="00DE2F20"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C94DA6D" w14:textId="77777777" w:rsidR="00365B44" w:rsidRPr="00DE2F20" w:rsidRDefault="00365B44" w:rsidP="00365B44">
            <w:pPr>
              <w:jc w:val="center"/>
              <w:rPr>
                <w:b/>
                <w:bCs/>
                <w:sz w:val="18"/>
                <w:szCs w:val="18"/>
                <w:lang w:val="ro-RO"/>
              </w:rPr>
            </w:pPr>
          </w:p>
        </w:tc>
      </w:tr>
      <w:tr w:rsidR="00DE2F20" w:rsidRPr="00DE2F20" w14:paraId="5F9E9DCB" w14:textId="77777777" w:rsidTr="00364ADD">
        <w:trPr>
          <w:cantSplit/>
          <w:trHeight w:val="171"/>
          <w:jc w:val="center"/>
        </w:trPr>
        <w:tc>
          <w:tcPr>
            <w:tcW w:w="1195" w:type="dxa"/>
            <w:vMerge/>
            <w:tcBorders>
              <w:left w:val="thinThickSmallGap" w:sz="24" w:space="0" w:color="auto"/>
            </w:tcBorders>
            <w:vAlign w:val="center"/>
          </w:tcPr>
          <w:p w14:paraId="51E54100" w14:textId="77777777" w:rsidR="00365B44" w:rsidRPr="00DE2F20" w:rsidRDefault="00365B44" w:rsidP="00365B44">
            <w:pPr>
              <w:jc w:val="center"/>
              <w:rPr>
                <w:b/>
                <w:bCs/>
                <w:sz w:val="14"/>
                <w:szCs w:val="14"/>
                <w:lang w:val="ro-RO"/>
              </w:rPr>
            </w:pPr>
          </w:p>
        </w:tc>
        <w:tc>
          <w:tcPr>
            <w:tcW w:w="1496" w:type="dxa"/>
            <w:vMerge/>
            <w:tcBorders>
              <w:right w:val="thinThickSmallGap" w:sz="24" w:space="0" w:color="auto"/>
            </w:tcBorders>
            <w:vAlign w:val="center"/>
          </w:tcPr>
          <w:p w14:paraId="62FB8D04" w14:textId="77777777" w:rsidR="00365B44" w:rsidRPr="00DE2F20" w:rsidRDefault="00365B44" w:rsidP="00365B44">
            <w:pPr>
              <w:jc w:val="center"/>
              <w:rPr>
                <w:b/>
                <w:bCs/>
                <w:sz w:val="14"/>
                <w:szCs w:val="14"/>
                <w:lang w:val="ro-RO"/>
              </w:rPr>
            </w:pPr>
          </w:p>
        </w:tc>
        <w:tc>
          <w:tcPr>
            <w:tcW w:w="1209" w:type="dxa"/>
            <w:vMerge/>
            <w:tcBorders>
              <w:left w:val="nil"/>
            </w:tcBorders>
            <w:vAlign w:val="center"/>
          </w:tcPr>
          <w:p w14:paraId="675DC17F" w14:textId="77777777" w:rsidR="00365B44" w:rsidRPr="00F96C27" w:rsidRDefault="00365B44" w:rsidP="00365B44">
            <w:pPr>
              <w:jc w:val="center"/>
              <w:rPr>
                <w:sz w:val="12"/>
                <w:szCs w:val="12"/>
                <w:lang w:val="ro-RO"/>
              </w:rPr>
            </w:pPr>
          </w:p>
        </w:tc>
        <w:tc>
          <w:tcPr>
            <w:tcW w:w="1596" w:type="dxa"/>
            <w:vMerge/>
            <w:tcBorders>
              <w:left w:val="nil"/>
            </w:tcBorders>
            <w:vAlign w:val="center"/>
          </w:tcPr>
          <w:p w14:paraId="12D50652" w14:textId="77777777" w:rsidR="00365B44" w:rsidRPr="00F96C27" w:rsidRDefault="00365B44" w:rsidP="00365B44">
            <w:pPr>
              <w:jc w:val="center"/>
              <w:rPr>
                <w:sz w:val="12"/>
                <w:szCs w:val="12"/>
                <w:lang w:val="ro-RO"/>
              </w:rPr>
            </w:pPr>
          </w:p>
        </w:tc>
        <w:tc>
          <w:tcPr>
            <w:tcW w:w="2431" w:type="dxa"/>
            <w:vAlign w:val="center"/>
          </w:tcPr>
          <w:p w14:paraId="116041D2" w14:textId="77777777" w:rsidR="00365B44" w:rsidRPr="00F96C27" w:rsidRDefault="00365B44" w:rsidP="00365B44">
            <w:pPr>
              <w:rPr>
                <w:sz w:val="12"/>
                <w:szCs w:val="12"/>
                <w:lang w:val="ro-RO"/>
              </w:rPr>
            </w:pPr>
            <w:r w:rsidRPr="00F96C27">
              <w:rPr>
                <w:sz w:val="12"/>
                <w:szCs w:val="12"/>
                <w:lang w:val="ro-RO"/>
              </w:rPr>
              <w:t xml:space="preserve">Calculatoare şi sisteme informatice pentru apărare şi securitate naţională </w:t>
            </w:r>
          </w:p>
        </w:tc>
        <w:tc>
          <w:tcPr>
            <w:tcW w:w="1399" w:type="dxa"/>
            <w:vMerge/>
            <w:vAlign w:val="center"/>
          </w:tcPr>
          <w:p w14:paraId="34C9DA73" w14:textId="77777777" w:rsidR="00365B44" w:rsidRPr="00DE2F20" w:rsidRDefault="00365B44" w:rsidP="00365B44">
            <w:pPr>
              <w:autoSpaceDE w:val="0"/>
              <w:autoSpaceDN w:val="0"/>
              <w:adjustRightInd w:val="0"/>
              <w:jc w:val="center"/>
              <w:rPr>
                <w:sz w:val="14"/>
                <w:szCs w:val="14"/>
                <w:lang w:val="ro-RO"/>
              </w:rPr>
            </w:pPr>
          </w:p>
        </w:tc>
        <w:tc>
          <w:tcPr>
            <w:tcW w:w="3508" w:type="dxa"/>
            <w:vMerge/>
            <w:vAlign w:val="center"/>
          </w:tcPr>
          <w:p w14:paraId="3ECE3A5B" w14:textId="77777777" w:rsidR="00365B44" w:rsidRPr="00DE2F20"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08A180F7" w14:textId="77777777" w:rsidR="00365B44" w:rsidRPr="00DE2F20"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6DD3748" w14:textId="77777777" w:rsidR="00365B44" w:rsidRPr="00DE2F20" w:rsidRDefault="00365B44" w:rsidP="00365B44">
            <w:pPr>
              <w:jc w:val="center"/>
              <w:rPr>
                <w:b/>
                <w:bCs/>
                <w:sz w:val="18"/>
                <w:szCs w:val="18"/>
                <w:lang w:val="ro-RO"/>
              </w:rPr>
            </w:pPr>
          </w:p>
        </w:tc>
      </w:tr>
      <w:tr w:rsidR="00DE2F20" w:rsidRPr="00DE2F20" w14:paraId="2CEF0D73" w14:textId="77777777" w:rsidTr="00364ADD">
        <w:trPr>
          <w:cantSplit/>
          <w:trHeight w:val="171"/>
          <w:jc w:val="center"/>
        </w:trPr>
        <w:tc>
          <w:tcPr>
            <w:tcW w:w="1195" w:type="dxa"/>
            <w:vMerge/>
            <w:tcBorders>
              <w:left w:val="thinThickSmallGap" w:sz="24" w:space="0" w:color="auto"/>
            </w:tcBorders>
            <w:vAlign w:val="center"/>
          </w:tcPr>
          <w:p w14:paraId="63187060" w14:textId="77777777" w:rsidR="00365B44" w:rsidRPr="00DE2F20" w:rsidRDefault="00365B44" w:rsidP="00365B44">
            <w:pPr>
              <w:jc w:val="center"/>
              <w:rPr>
                <w:b/>
                <w:bCs/>
                <w:sz w:val="14"/>
                <w:szCs w:val="14"/>
                <w:lang w:val="ro-RO"/>
              </w:rPr>
            </w:pPr>
          </w:p>
        </w:tc>
        <w:tc>
          <w:tcPr>
            <w:tcW w:w="1496" w:type="dxa"/>
            <w:vMerge/>
            <w:tcBorders>
              <w:right w:val="thinThickSmallGap" w:sz="24" w:space="0" w:color="auto"/>
            </w:tcBorders>
            <w:vAlign w:val="center"/>
          </w:tcPr>
          <w:p w14:paraId="3B9C07D7" w14:textId="77777777" w:rsidR="00365B44" w:rsidRPr="00DE2F20" w:rsidRDefault="00365B44" w:rsidP="00365B44">
            <w:pPr>
              <w:jc w:val="center"/>
              <w:rPr>
                <w:b/>
                <w:bCs/>
                <w:sz w:val="14"/>
                <w:szCs w:val="14"/>
                <w:lang w:val="ro-RO"/>
              </w:rPr>
            </w:pPr>
          </w:p>
        </w:tc>
        <w:tc>
          <w:tcPr>
            <w:tcW w:w="1209" w:type="dxa"/>
            <w:vMerge/>
            <w:tcBorders>
              <w:left w:val="nil"/>
            </w:tcBorders>
            <w:vAlign w:val="center"/>
          </w:tcPr>
          <w:p w14:paraId="6BE58B56" w14:textId="77777777" w:rsidR="00365B44" w:rsidRPr="00F96C27" w:rsidRDefault="00365B44" w:rsidP="00365B44">
            <w:pPr>
              <w:jc w:val="center"/>
              <w:rPr>
                <w:sz w:val="12"/>
                <w:szCs w:val="12"/>
                <w:lang w:val="ro-RO"/>
              </w:rPr>
            </w:pPr>
          </w:p>
        </w:tc>
        <w:tc>
          <w:tcPr>
            <w:tcW w:w="1596" w:type="dxa"/>
            <w:vMerge/>
            <w:tcBorders>
              <w:left w:val="nil"/>
            </w:tcBorders>
            <w:vAlign w:val="center"/>
          </w:tcPr>
          <w:p w14:paraId="601F3FFA" w14:textId="77777777" w:rsidR="00365B44" w:rsidRPr="00F96C27" w:rsidRDefault="00365B44" w:rsidP="00365B44">
            <w:pPr>
              <w:jc w:val="center"/>
              <w:rPr>
                <w:sz w:val="12"/>
                <w:szCs w:val="12"/>
                <w:lang w:val="ro-RO"/>
              </w:rPr>
            </w:pPr>
          </w:p>
        </w:tc>
        <w:tc>
          <w:tcPr>
            <w:tcW w:w="2431" w:type="dxa"/>
            <w:vAlign w:val="center"/>
          </w:tcPr>
          <w:p w14:paraId="29E63CA7" w14:textId="77777777" w:rsidR="00365B44" w:rsidRPr="00F96C27" w:rsidRDefault="00365B44" w:rsidP="00365B44">
            <w:pPr>
              <w:rPr>
                <w:sz w:val="12"/>
                <w:szCs w:val="12"/>
                <w:lang w:val="ro-RO"/>
              </w:rPr>
            </w:pPr>
            <w:r w:rsidRPr="00F96C27">
              <w:rPr>
                <w:sz w:val="12"/>
                <w:szCs w:val="12"/>
                <w:lang w:val="ro-RO"/>
              </w:rPr>
              <w:t>Ingineria informaţiei</w:t>
            </w:r>
          </w:p>
        </w:tc>
        <w:tc>
          <w:tcPr>
            <w:tcW w:w="1399" w:type="dxa"/>
            <w:vMerge/>
            <w:vAlign w:val="center"/>
          </w:tcPr>
          <w:p w14:paraId="00B19C8D" w14:textId="77777777" w:rsidR="00365B44" w:rsidRPr="00DE2F20" w:rsidRDefault="00365B44" w:rsidP="00365B44">
            <w:pPr>
              <w:autoSpaceDE w:val="0"/>
              <w:autoSpaceDN w:val="0"/>
              <w:adjustRightInd w:val="0"/>
              <w:jc w:val="center"/>
              <w:rPr>
                <w:sz w:val="14"/>
                <w:szCs w:val="14"/>
                <w:lang w:val="ro-RO"/>
              </w:rPr>
            </w:pPr>
          </w:p>
        </w:tc>
        <w:tc>
          <w:tcPr>
            <w:tcW w:w="3508" w:type="dxa"/>
            <w:vMerge/>
            <w:vAlign w:val="center"/>
          </w:tcPr>
          <w:p w14:paraId="38CF8472" w14:textId="77777777" w:rsidR="00365B44" w:rsidRPr="00DE2F20"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0C18DE3D" w14:textId="77777777" w:rsidR="00365B44" w:rsidRPr="00DE2F20"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1127A6A" w14:textId="77777777" w:rsidR="00365B44" w:rsidRPr="00DE2F20" w:rsidRDefault="00365B44" w:rsidP="00365B44">
            <w:pPr>
              <w:jc w:val="center"/>
              <w:rPr>
                <w:b/>
                <w:bCs/>
                <w:sz w:val="18"/>
                <w:szCs w:val="18"/>
                <w:lang w:val="ro-RO"/>
              </w:rPr>
            </w:pPr>
          </w:p>
        </w:tc>
      </w:tr>
      <w:tr w:rsidR="007D2094" w:rsidRPr="00DE2F20" w14:paraId="134C7B36" w14:textId="77777777" w:rsidTr="00364ADD">
        <w:trPr>
          <w:cantSplit/>
          <w:trHeight w:val="171"/>
          <w:jc w:val="center"/>
        </w:trPr>
        <w:tc>
          <w:tcPr>
            <w:tcW w:w="1195" w:type="dxa"/>
            <w:vMerge/>
            <w:tcBorders>
              <w:left w:val="thinThickSmallGap" w:sz="24" w:space="0" w:color="auto"/>
            </w:tcBorders>
            <w:vAlign w:val="center"/>
          </w:tcPr>
          <w:p w14:paraId="69E3BF8E" w14:textId="77777777" w:rsidR="007D2094" w:rsidRPr="00DE2F20" w:rsidRDefault="007D2094" w:rsidP="00365B44">
            <w:pPr>
              <w:jc w:val="center"/>
              <w:rPr>
                <w:b/>
                <w:bCs/>
                <w:sz w:val="14"/>
                <w:szCs w:val="14"/>
                <w:lang w:val="ro-RO"/>
              </w:rPr>
            </w:pPr>
          </w:p>
        </w:tc>
        <w:tc>
          <w:tcPr>
            <w:tcW w:w="1496" w:type="dxa"/>
            <w:vMerge/>
            <w:tcBorders>
              <w:right w:val="thinThickSmallGap" w:sz="24" w:space="0" w:color="auto"/>
            </w:tcBorders>
            <w:vAlign w:val="center"/>
          </w:tcPr>
          <w:p w14:paraId="61388F10" w14:textId="77777777" w:rsidR="007D2094" w:rsidRPr="00DE2F20" w:rsidRDefault="007D2094" w:rsidP="00365B44">
            <w:pPr>
              <w:jc w:val="center"/>
              <w:rPr>
                <w:b/>
                <w:bCs/>
                <w:sz w:val="14"/>
                <w:szCs w:val="14"/>
                <w:lang w:val="ro-RO"/>
              </w:rPr>
            </w:pPr>
          </w:p>
        </w:tc>
        <w:tc>
          <w:tcPr>
            <w:tcW w:w="1209" w:type="dxa"/>
            <w:vMerge/>
            <w:tcBorders>
              <w:left w:val="nil"/>
            </w:tcBorders>
            <w:vAlign w:val="center"/>
          </w:tcPr>
          <w:p w14:paraId="51D548E8" w14:textId="77777777" w:rsidR="007D2094" w:rsidRPr="00F96C27" w:rsidRDefault="007D2094" w:rsidP="00365B44">
            <w:pPr>
              <w:jc w:val="center"/>
              <w:rPr>
                <w:sz w:val="12"/>
                <w:szCs w:val="12"/>
                <w:lang w:val="ro-RO"/>
              </w:rPr>
            </w:pPr>
          </w:p>
        </w:tc>
        <w:tc>
          <w:tcPr>
            <w:tcW w:w="1596" w:type="dxa"/>
            <w:vMerge w:val="restart"/>
            <w:tcBorders>
              <w:left w:val="nil"/>
            </w:tcBorders>
            <w:vAlign w:val="center"/>
          </w:tcPr>
          <w:p w14:paraId="7E5ABBED" w14:textId="77777777" w:rsidR="007D2094" w:rsidRPr="00F96C27" w:rsidRDefault="007D2094" w:rsidP="00365B44">
            <w:pPr>
              <w:jc w:val="center"/>
              <w:rPr>
                <w:sz w:val="12"/>
                <w:szCs w:val="12"/>
                <w:lang w:val="ro-RO"/>
              </w:rPr>
            </w:pPr>
            <w:r w:rsidRPr="00F96C27">
              <w:rPr>
                <w:sz w:val="12"/>
                <w:szCs w:val="12"/>
                <w:lang w:val="ro-RO"/>
              </w:rPr>
              <w:t>INGINERIA SISTEMELOR</w:t>
            </w:r>
          </w:p>
        </w:tc>
        <w:tc>
          <w:tcPr>
            <w:tcW w:w="2431" w:type="dxa"/>
            <w:vAlign w:val="center"/>
          </w:tcPr>
          <w:p w14:paraId="79E87685" w14:textId="77777777" w:rsidR="007D2094" w:rsidRPr="00F96C27" w:rsidRDefault="007D2094" w:rsidP="00365B44">
            <w:pPr>
              <w:rPr>
                <w:sz w:val="12"/>
                <w:szCs w:val="12"/>
                <w:lang w:val="ro-RO"/>
              </w:rPr>
            </w:pPr>
            <w:r w:rsidRPr="00F96C27">
              <w:rPr>
                <w:sz w:val="12"/>
                <w:szCs w:val="12"/>
                <w:lang w:val="ro-RO"/>
              </w:rPr>
              <w:t>Automatică şi informatică aplicată</w:t>
            </w:r>
          </w:p>
        </w:tc>
        <w:tc>
          <w:tcPr>
            <w:tcW w:w="1399" w:type="dxa"/>
            <w:vMerge/>
            <w:vAlign w:val="center"/>
          </w:tcPr>
          <w:p w14:paraId="6617BD3B" w14:textId="77777777" w:rsidR="007D2094" w:rsidRPr="00DE2F20" w:rsidRDefault="007D2094" w:rsidP="00365B44">
            <w:pPr>
              <w:autoSpaceDE w:val="0"/>
              <w:autoSpaceDN w:val="0"/>
              <w:adjustRightInd w:val="0"/>
              <w:jc w:val="center"/>
              <w:rPr>
                <w:sz w:val="14"/>
                <w:szCs w:val="14"/>
                <w:lang w:val="ro-RO"/>
              </w:rPr>
            </w:pPr>
          </w:p>
        </w:tc>
        <w:tc>
          <w:tcPr>
            <w:tcW w:w="3508" w:type="dxa"/>
            <w:vMerge/>
            <w:vAlign w:val="center"/>
          </w:tcPr>
          <w:p w14:paraId="37C37672" w14:textId="77777777" w:rsidR="007D2094" w:rsidRPr="00DE2F20" w:rsidRDefault="007D209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60A3D079" w14:textId="77777777" w:rsidR="007D2094" w:rsidRPr="00DE2F20" w:rsidRDefault="007D209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781A2BA" w14:textId="77777777" w:rsidR="007D2094" w:rsidRPr="00DE2F20" w:rsidRDefault="007D2094" w:rsidP="00365B44">
            <w:pPr>
              <w:jc w:val="center"/>
              <w:rPr>
                <w:b/>
                <w:bCs/>
                <w:sz w:val="18"/>
                <w:szCs w:val="18"/>
                <w:lang w:val="ro-RO"/>
              </w:rPr>
            </w:pPr>
          </w:p>
        </w:tc>
      </w:tr>
      <w:tr w:rsidR="007D2094" w:rsidRPr="00DE2F20" w14:paraId="27BE18DE" w14:textId="77777777" w:rsidTr="00364ADD">
        <w:trPr>
          <w:cantSplit/>
          <w:trHeight w:val="171"/>
          <w:jc w:val="center"/>
        </w:trPr>
        <w:tc>
          <w:tcPr>
            <w:tcW w:w="1195" w:type="dxa"/>
            <w:vMerge/>
            <w:tcBorders>
              <w:left w:val="thinThickSmallGap" w:sz="24" w:space="0" w:color="auto"/>
            </w:tcBorders>
            <w:vAlign w:val="center"/>
          </w:tcPr>
          <w:p w14:paraId="781F7E96" w14:textId="77777777" w:rsidR="007D2094" w:rsidRPr="00DE2F20" w:rsidRDefault="007D2094" w:rsidP="00365B44">
            <w:pPr>
              <w:jc w:val="center"/>
              <w:rPr>
                <w:b/>
                <w:bCs/>
                <w:sz w:val="14"/>
                <w:szCs w:val="14"/>
                <w:lang w:val="ro-RO"/>
              </w:rPr>
            </w:pPr>
          </w:p>
        </w:tc>
        <w:tc>
          <w:tcPr>
            <w:tcW w:w="1496" w:type="dxa"/>
            <w:vMerge/>
            <w:tcBorders>
              <w:right w:val="thinThickSmallGap" w:sz="24" w:space="0" w:color="auto"/>
            </w:tcBorders>
            <w:vAlign w:val="center"/>
          </w:tcPr>
          <w:p w14:paraId="6B4834A1" w14:textId="77777777" w:rsidR="007D2094" w:rsidRPr="00DE2F20" w:rsidRDefault="007D2094" w:rsidP="00365B44">
            <w:pPr>
              <w:jc w:val="center"/>
              <w:rPr>
                <w:b/>
                <w:bCs/>
                <w:sz w:val="14"/>
                <w:szCs w:val="14"/>
                <w:lang w:val="ro-RO"/>
              </w:rPr>
            </w:pPr>
          </w:p>
        </w:tc>
        <w:tc>
          <w:tcPr>
            <w:tcW w:w="1209" w:type="dxa"/>
            <w:vMerge/>
            <w:tcBorders>
              <w:left w:val="nil"/>
            </w:tcBorders>
            <w:vAlign w:val="center"/>
          </w:tcPr>
          <w:p w14:paraId="4C17F34F" w14:textId="77777777" w:rsidR="007D2094" w:rsidRPr="00F96C27" w:rsidRDefault="007D2094" w:rsidP="00365B44">
            <w:pPr>
              <w:jc w:val="center"/>
              <w:rPr>
                <w:sz w:val="12"/>
                <w:szCs w:val="12"/>
                <w:lang w:val="ro-RO"/>
              </w:rPr>
            </w:pPr>
          </w:p>
        </w:tc>
        <w:tc>
          <w:tcPr>
            <w:tcW w:w="1596" w:type="dxa"/>
            <w:vMerge/>
            <w:tcBorders>
              <w:left w:val="nil"/>
            </w:tcBorders>
            <w:vAlign w:val="center"/>
          </w:tcPr>
          <w:p w14:paraId="4DDDEA0D" w14:textId="77777777" w:rsidR="007D2094" w:rsidRPr="00F96C27" w:rsidRDefault="007D2094" w:rsidP="00365B44">
            <w:pPr>
              <w:jc w:val="center"/>
              <w:rPr>
                <w:sz w:val="12"/>
                <w:szCs w:val="12"/>
                <w:lang w:val="ro-RO"/>
              </w:rPr>
            </w:pPr>
          </w:p>
        </w:tc>
        <w:tc>
          <w:tcPr>
            <w:tcW w:w="2431" w:type="dxa"/>
            <w:vAlign w:val="center"/>
          </w:tcPr>
          <w:p w14:paraId="5568D215" w14:textId="77777777" w:rsidR="007D2094" w:rsidRPr="00F96C27" w:rsidRDefault="007D2094" w:rsidP="00365B44">
            <w:pPr>
              <w:rPr>
                <w:sz w:val="12"/>
                <w:szCs w:val="12"/>
                <w:lang w:val="ro-RO"/>
              </w:rPr>
            </w:pPr>
            <w:r w:rsidRPr="00F96C27">
              <w:rPr>
                <w:sz w:val="12"/>
                <w:szCs w:val="12"/>
                <w:lang w:val="ro-RO"/>
              </w:rPr>
              <w:t>Echipamente pentru modelare, simulare şi conducere informatizată a acţiunilor de luptă</w:t>
            </w:r>
          </w:p>
        </w:tc>
        <w:tc>
          <w:tcPr>
            <w:tcW w:w="1399" w:type="dxa"/>
            <w:vMerge/>
            <w:vAlign w:val="center"/>
          </w:tcPr>
          <w:p w14:paraId="315055E8" w14:textId="77777777" w:rsidR="007D2094" w:rsidRPr="00DE2F20" w:rsidRDefault="007D2094" w:rsidP="00365B44">
            <w:pPr>
              <w:autoSpaceDE w:val="0"/>
              <w:autoSpaceDN w:val="0"/>
              <w:adjustRightInd w:val="0"/>
              <w:jc w:val="center"/>
              <w:rPr>
                <w:sz w:val="14"/>
                <w:szCs w:val="14"/>
                <w:lang w:val="ro-RO"/>
              </w:rPr>
            </w:pPr>
          </w:p>
        </w:tc>
        <w:tc>
          <w:tcPr>
            <w:tcW w:w="3508" w:type="dxa"/>
            <w:vMerge/>
            <w:vAlign w:val="center"/>
          </w:tcPr>
          <w:p w14:paraId="71FC7CCB" w14:textId="77777777" w:rsidR="007D2094" w:rsidRPr="00DE2F20" w:rsidRDefault="007D209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7E4C7DF0" w14:textId="77777777" w:rsidR="007D2094" w:rsidRPr="00DE2F20" w:rsidRDefault="007D209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7886CAD" w14:textId="77777777" w:rsidR="007D2094" w:rsidRPr="00DE2F20" w:rsidRDefault="007D2094" w:rsidP="00365B44">
            <w:pPr>
              <w:jc w:val="center"/>
              <w:rPr>
                <w:b/>
                <w:bCs/>
                <w:sz w:val="18"/>
                <w:szCs w:val="18"/>
                <w:lang w:val="ro-RO"/>
              </w:rPr>
            </w:pPr>
          </w:p>
        </w:tc>
      </w:tr>
      <w:tr w:rsidR="007D2094" w:rsidRPr="00DE2F20" w14:paraId="454AAF0B" w14:textId="77777777" w:rsidTr="00364ADD">
        <w:trPr>
          <w:cantSplit/>
          <w:trHeight w:val="171"/>
          <w:jc w:val="center"/>
        </w:trPr>
        <w:tc>
          <w:tcPr>
            <w:tcW w:w="1195" w:type="dxa"/>
            <w:vMerge/>
            <w:tcBorders>
              <w:left w:val="thinThickSmallGap" w:sz="24" w:space="0" w:color="auto"/>
            </w:tcBorders>
            <w:vAlign w:val="center"/>
          </w:tcPr>
          <w:p w14:paraId="42CCC554" w14:textId="77777777" w:rsidR="007D2094" w:rsidRPr="00DE2F20" w:rsidRDefault="007D2094" w:rsidP="00365B44">
            <w:pPr>
              <w:jc w:val="center"/>
              <w:rPr>
                <w:b/>
                <w:bCs/>
                <w:sz w:val="14"/>
                <w:szCs w:val="14"/>
                <w:lang w:val="ro-RO"/>
              </w:rPr>
            </w:pPr>
          </w:p>
        </w:tc>
        <w:tc>
          <w:tcPr>
            <w:tcW w:w="1496" w:type="dxa"/>
            <w:vMerge/>
            <w:tcBorders>
              <w:right w:val="thinThickSmallGap" w:sz="24" w:space="0" w:color="auto"/>
            </w:tcBorders>
            <w:vAlign w:val="center"/>
          </w:tcPr>
          <w:p w14:paraId="44BB08B3" w14:textId="77777777" w:rsidR="007D2094" w:rsidRPr="00DE2F20" w:rsidRDefault="007D2094" w:rsidP="00365B44">
            <w:pPr>
              <w:jc w:val="center"/>
              <w:rPr>
                <w:b/>
                <w:bCs/>
                <w:sz w:val="14"/>
                <w:szCs w:val="14"/>
                <w:lang w:val="ro-RO"/>
              </w:rPr>
            </w:pPr>
          </w:p>
        </w:tc>
        <w:tc>
          <w:tcPr>
            <w:tcW w:w="1209" w:type="dxa"/>
            <w:vMerge/>
            <w:tcBorders>
              <w:left w:val="nil"/>
            </w:tcBorders>
            <w:vAlign w:val="center"/>
          </w:tcPr>
          <w:p w14:paraId="5649850E" w14:textId="77777777" w:rsidR="007D2094" w:rsidRPr="00F96C27" w:rsidRDefault="007D2094" w:rsidP="00365B44">
            <w:pPr>
              <w:jc w:val="center"/>
              <w:rPr>
                <w:sz w:val="12"/>
                <w:szCs w:val="12"/>
                <w:lang w:val="ro-RO"/>
              </w:rPr>
            </w:pPr>
          </w:p>
        </w:tc>
        <w:tc>
          <w:tcPr>
            <w:tcW w:w="1596" w:type="dxa"/>
            <w:vMerge/>
            <w:tcBorders>
              <w:left w:val="nil"/>
            </w:tcBorders>
            <w:vAlign w:val="center"/>
          </w:tcPr>
          <w:p w14:paraId="5D82559B" w14:textId="77777777" w:rsidR="007D2094" w:rsidRPr="00F96C27" w:rsidRDefault="007D2094" w:rsidP="00365B44">
            <w:pPr>
              <w:jc w:val="center"/>
              <w:rPr>
                <w:sz w:val="12"/>
                <w:szCs w:val="12"/>
                <w:lang w:val="ro-RO"/>
              </w:rPr>
            </w:pPr>
          </w:p>
        </w:tc>
        <w:tc>
          <w:tcPr>
            <w:tcW w:w="2431" w:type="dxa"/>
            <w:vAlign w:val="center"/>
          </w:tcPr>
          <w:p w14:paraId="6C1B0E3F" w14:textId="77777777" w:rsidR="007D2094" w:rsidRPr="00F96C27" w:rsidRDefault="007D2094" w:rsidP="00365B44">
            <w:pPr>
              <w:rPr>
                <w:sz w:val="12"/>
                <w:szCs w:val="12"/>
                <w:lang w:val="ro-RO"/>
              </w:rPr>
            </w:pPr>
            <w:r w:rsidRPr="00F96C27">
              <w:rPr>
                <w:sz w:val="12"/>
                <w:szCs w:val="12"/>
                <w:lang w:val="ro-RO"/>
              </w:rPr>
              <w:t>Ingineria sistemelor multimedia</w:t>
            </w:r>
          </w:p>
        </w:tc>
        <w:tc>
          <w:tcPr>
            <w:tcW w:w="1399" w:type="dxa"/>
            <w:vMerge/>
            <w:vAlign w:val="center"/>
          </w:tcPr>
          <w:p w14:paraId="64FE7927" w14:textId="77777777" w:rsidR="007D2094" w:rsidRPr="00DE2F20" w:rsidRDefault="007D2094" w:rsidP="00365B44">
            <w:pPr>
              <w:autoSpaceDE w:val="0"/>
              <w:autoSpaceDN w:val="0"/>
              <w:adjustRightInd w:val="0"/>
              <w:jc w:val="center"/>
              <w:rPr>
                <w:sz w:val="14"/>
                <w:szCs w:val="14"/>
                <w:lang w:val="ro-RO"/>
              </w:rPr>
            </w:pPr>
          </w:p>
        </w:tc>
        <w:tc>
          <w:tcPr>
            <w:tcW w:w="3508" w:type="dxa"/>
            <w:vMerge/>
            <w:vAlign w:val="center"/>
          </w:tcPr>
          <w:p w14:paraId="117AA729" w14:textId="77777777" w:rsidR="007D2094" w:rsidRPr="00DE2F20" w:rsidRDefault="007D209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296B8924" w14:textId="77777777" w:rsidR="007D2094" w:rsidRPr="00DE2F20" w:rsidRDefault="007D209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D78FB3A" w14:textId="77777777" w:rsidR="007D2094" w:rsidRPr="00DE2F20" w:rsidRDefault="007D2094" w:rsidP="00365B44">
            <w:pPr>
              <w:jc w:val="center"/>
              <w:rPr>
                <w:b/>
                <w:bCs/>
                <w:sz w:val="18"/>
                <w:szCs w:val="18"/>
                <w:lang w:val="ro-RO"/>
              </w:rPr>
            </w:pPr>
          </w:p>
        </w:tc>
      </w:tr>
      <w:tr w:rsidR="007D2094" w:rsidRPr="00DE2F20" w14:paraId="39C7DD33" w14:textId="77777777" w:rsidTr="00364ADD">
        <w:trPr>
          <w:cantSplit/>
          <w:trHeight w:val="171"/>
          <w:jc w:val="center"/>
        </w:trPr>
        <w:tc>
          <w:tcPr>
            <w:tcW w:w="1195" w:type="dxa"/>
            <w:vMerge/>
            <w:tcBorders>
              <w:left w:val="thinThickSmallGap" w:sz="24" w:space="0" w:color="auto"/>
            </w:tcBorders>
            <w:vAlign w:val="center"/>
          </w:tcPr>
          <w:p w14:paraId="6DFCAD1C" w14:textId="77777777" w:rsidR="007D2094" w:rsidRPr="00DE2F20" w:rsidRDefault="007D2094" w:rsidP="00365B44">
            <w:pPr>
              <w:jc w:val="center"/>
              <w:rPr>
                <w:b/>
                <w:bCs/>
                <w:sz w:val="14"/>
                <w:szCs w:val="14"/>
                <w:lang w:val="ro-RO"/>
              </w:rPr>
            </w:pPr>
          </w:p>
        </w:tc>
        <w:tc>
          <w:tcPr>
            <w:tcW w:w="1496" w:type="dxa"/>
            <w:vMerge/>
            <w:tcBorders>
              <w:right w:val="thinThickSmallGap" w:sz="24" w:space="0" w:color="auto"/>
            </w:tcBorders>
            <w:vAlign w:val="center"/>
          </w:tcPr>
          <w:p w14:paraId="1189FF9D" w14:textId="77777777" w:rsidR="007D2094" w:rsidRPr="00DE2F20" w:rsidRDefault="007D2094" w:rsidP="00365B44">
            <w:pPr>
              <w:jc w:val="center"/>
              <w:rPr>
                <w:b/>
                <w:bCs/>
                <w:sz w:val="14"/>
                <w:szCs w:val="14"/>
                <w:lang w:val="ro-RO"/>
              </w:rPr>
            </w:pPr>
          </w:p>
        </w:tc>
        <w:tc>
          <w:tcPr>
            <w:tcW w:w="1209" w:type="dxa"/>
            <w:vMerge/>
            <w:tcBorders>
              <w:left w:val="nil"/>
            </w:tcBorders>
            <w:vAlign w:val="center"/>
          </w:tcPr>
          <w:p w14:paraId="761FE7FF" w14:textId="77777777" w:rsidR="007D2094" w:rsidRPr="00F96C27" w:rsidRDefault="007D2094" w:rsidP="00365B44">
            <w:pPr>
              <w:jc w:val="center"/>
              <w:rPr>
                <w:sz w:val="12"/>
                <w:szCs w:val="12"/>
                <w:lang w:val="ro-RO"/>
              </w:rPr>
            </w:pPr>
          </w:p>
        </w:tc>
        <w:tc>
          <w:tcPr>
            <w:tcW w:w="1596" w:type="dxa"/>
            <w:vMerge/>
            <w:tcBorders>
              <w:left w:val="nil"/>
            </w:tcBorders>
            <w:vAlign w:val="center"/>
          </w:tcPr>
          <w:p w14:paraId="41142A28" w14:textId="77777777" w:rsidR="007D2094" w:rsidRPr="00F96C27" w:rsidRDefault="007D2094" w:rsidP="00365B44">
            <w:pPr>
              <w:jc w:val="center"/>
              <w:rPr>
                <w:sz w:val="12"/>
                <w:szCs w:val="12"/>
                <w:lang w:val="ro-RO"/>
              </w:rPr>
            </w:pPr>
          </w:p>
        </w:tc>
        <w:tc>
          <w:tcPr>
            <w:tcW w:w="2431" w:type="dxa"/>
            <w:vAlign w:val="center"/>
          </w:tcPr>
          <w:p w14:paraId="3DA21893" w14:textId="75019F64" w:rsidR="007D2094" w:rsidRPr="00F96C27" w:rsidRDefault="007D2094" w:rsidP="00365B44">
            <w:pPr>
              <w:rPr>
                <w:sz w:val="12"/>
                <w:szCs w:val="12"/>
                <w:lang w:val="ro-RO"/>
              </w:rPr>
            </w:pPr>
            <w:r w:rsidRPr="007D2094">
              <w:rPr>
                <w:color w:val="0070C0"/>
                <w:sz w:val="13"/>
                <w:szCs w:val="13"/>
                <w:lang w:val="ro-RO"/>
              </w:rPr>
              <w:t>Ingineria și securitatea sistemelor informatice militare</w:t>
            </w:r>
          </w:p>
        </w:tc>
        <w:tc>
          <w:tcPr>
            <w:tcW w:w="1399" w:type="dxa"/>
            <w:vMerge/>
            <w:vAlign w:val="center"/>
          </w:tcPr>
          <w:p w14:paraId="0E95834A" w14:textId="77777777" w:rsidR="007D2094" w:rsidRPr="00DE2F20" w:rsidRDefault="007D2094" w:rsidP="00365B44">
            <w:pPr>
              <w:autoSpaceDE w:val="0"/>
              <w:autoSpaceDN w:val="0"/>
              <w:adjustRightInd w:val="0"/>
              <w:jc w:val="center"/>
              <w:rPr>
                <w:sz w:val="14"/>
                <w:szCs w:val="14"/>
                <w:lang w:val="ro-RO"/>
              </w:rPr>
            </w:pPr>
          </w:p>
        </w:tc>
        <w:tc>
          <w:tcPr>
            <w:tcW w:w="3508" w:type="dxa"/>
            <w:vMerge/>
            <w:vAlign w:val="center"/>
          </w:tcPr>
          <w:p w14:paraId="18DA7717" w14:textId="77777777" w:rsidR="007D2094" w:rsidRPr="00DE2F20" w:rsidRDefault="007D209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10177298" w14:textId="77777777" w:rsidR="007D2094" w:rsidRPr="00DE2F20" w:rsidRDefault="007D209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E93DE66" w14:textId="77777777" w:rsidR="007D2094" w:rsidRPr="00DE2F20" w:rsidRDefault="007D2094" w:rsidP="00365B44">
            <w:pPr>
              <w:jc w:val="center"/>
              <w:rPr>
                <w:b/>
                <w:bCs/>
                <w:sz w:val="18"/>
                <w:szCs w:val="18"/>
                <w:lang w:val="ro-RO"/>
              </w:rPr>
            </w:pPr>
          </w:p>
        </w:tc>
      </w:tr>
      <w:tr w:rsidR="00DE2F20" w:rsidRPr="00DE2F20" w14:paraId="74044C82" w14:textId="77777777" w:rsidTr="00364ADD">
        <w:trPr>
          <w:cantSplit/>
          <w:trHeight w:val="171"/>
          <w:jc w:val="center"/>
        </w:trPr>
        <w:tc>
          <w:tcPr>
            <w:tcW w:w="1195" w:type="dxa"/>
            <w:vMerge/>
            <w:tcBorders>
              <w:left w:val="thinThickSmallGap" w:sz="24" w:space="0" w:color="auto"/>
            </w:tcBorders>
            <w:vAlign w:val="center"/>
          </w:tcPr>
          <w:p w14:paraId="5D2A2411" w14:textId="77777777" w:rsidR="00365B44" w:rsidRPr="00DE2F20" w:rsidRDefault="00365B44" w:rsidP="00365B44">
            <w:pPr>
              <w:jc w:val="center"/>
              <w:rPr>
                <w:b/>
                <w:bCs/>
                <w:sz w:val="14"/>
                <w:szCs w:val="14"/>
                <w:lang w:val="ro-RO"/>
              </w:rPr>
            </w:pPr>
          </w:p>
        </w:tc>
        <w:tc>
          <w:tcPr>
            <w:tcW w:w="1496" w:type="dxa"/>
            <w:vMerge/>
            <w:tcBorders>
              <w:right w:val="thinThickSmallGap" w:sz="24" w:space="0" w:color="auto"/>
            </w:tcBorders>
            <w:vAlign w:val="center"/>
          </w:tcPr>
          <w:p w14:paraId="34B68FAC" w14:textId="77777777" w:rsidR="00365B44" w:rsidRPr="00DE2F20" w:rsidRDefault="00365B44" w:rsidP="00365B44">
            <w:pPr>
              <w:jc w:val="center"/>
              <w:rPr>
                <w:b/>
                <w:bCs/>
                <w:sz w:val="14"/>
                <w:szCs w:val="14"/>
                <w:lang w:val="ro-RO"/>
              </w:rPr>
            </w:pPr>
          </w:p>
        </w:tc>
        <w:tc>
          <w:tcPr>
            <w:tcW w:w="1209" w:type="dxa"/>
            <w:vMerge/>
            <w:tcBorders>
              <w:left w:val="nil"/>
            </w:tcBorders>
            <w:vAlign w:val="center"/>
          </w:tcPr>
          <w:p w14:paraId="5AB277C0" w14:textId="77777777" w:rsidR="00365B44" w:rsidRPr="00F96C27" w:rsidRDefault="00365B44" w:rsidP="00365B44">
            <w:pPr>
              <w:jc w:val="center"/>
              <w:rPr>
                <w:sz w:val="12"/>
                <w:szCs w:val="12"/>
                <w:lang w:val="ro-RO"/>
              </w:rPr>
            </w:pPr>
          </w:p>
        </w:tc>
        <w:tc>
          <w:tcPr>
            <w:tcW w:w="1596" w:type="dxa"/>
            <w:vMerge w:val="restart"/>
            <w:tcBorders>
              <w:left w:val="nil"/>
            </w:tcBorders>
            <w:vAlign w:val="center"/>
          </w:tcPr>
          <w:p w14:paraId="0BA8D86B" w14:textId="77777777" w:rsidR="00365B44" w:rsidRPr="00F96C27" w:rsidRDefault="00365B44" w:rsidP="00365B44">
            <w:pPr>
              <w:jc w:val="center"/>
              <w:rPr>
                <w:sz w:val="12"/>
                <w:szCs w:val="12"/>
                <w:lang w:val="ro-RO"/>
              </w:rPr>
            </w:pPr>
            <w:r w:rsidRPr="00F96C27">
              <w:rPr>
                <w:sz w:val="12"/>
                <w:szCs w:val="12"/>
                <w:lang w:val="ro-RO"/>
              </w:rPr>
              <w:t xml:space="preserve">INGINERIE </w:t>
            </w:r>
            <w:r w:rsidR="00DB655D" w:rsidRPr="00F96C27">
              <w:rPr>
                <w:sz w:val="12"/>
                <w:szCs w:val="12"/>
                <w:lang w:val="ro-RO"/>
              </w:rPr>
              <w:t>ELECTRONICĂ</w:t>
            </w:r>
            <w:r w:rsidRPr="00F96C27">
              <w:rPr>
                <w:sz w:val="12"/>
                <w:szCs w:val="12"/>
                <w:lang w:val="ro-RO"/>
              </w:rPr>
              <w:t xml:space="preserve"> ŞI TELECOMUNICAŢII</w:t>
            </w:r>
          </w:p>
        </w:tc>
        <w:tc>
          <w:tcPr>
            <w:tcW w:w="2431" w:type="dxa"/>
            <w:vAlign w:val="center"/>
          </w:tcPr>
          <w:p w14:paraId="67834847" w14:textId="77777777" w:rsidR="00365B44" w:rsidRPr="00F96C27" w:rsidRDefault="00365B44" w:rsidP="00365B44">
            <w:pPr>
              <w:rPr>
                <w:sz w:val="12"/>
                <w:szCs w:val="12"/>
                <w:lang w:val="ro-RO"/>
              </w:rPr>
            </w:pPr>
            <w:r w:rsidRPr="00F96C27">
              <w:rPr>
                <w:sz w:val="12"/>
                <w:szCs w:val="12"/>
                <w:lang w:val="ro-RO"/>
              </w:rPr>
              <w:t>Electronică aplicată</w:t>
            </w:r>
          </w:p>
        </w:tc>
        <w:tc>
          <w:tcPr>
            <w:tcW w:w="1399" w:type="dxa"/>
            <w:vMerge/>
            <w:vAlign w:val="center"/>
          </w:tcPr>
          <w:p w14:paraId="3278A99B" w14:textId="77777777" w:rsidR="00365B44" w:rsidRPr="00DE2F20" w:rsidRDefault="00365B44" w:rsidP="00365B44">
            <w:pPr>
              <w:autoSpaceDE w:val="0"/>
              <w:autoSpaceDN w:val="0"/>
              <w:adjustRightInd w:val="0"/>
              <w:jc w:val="center"/>
              <w:rPr>
                <w:sz w:val="14"/>
                <w:szCs w:val="14"/>
                <w:lang w:val="ro-RO"/>
              </w:rPr>
            </w:pPr>
          </w:p>
        </w:tc>
        <w:tc>
          <w:tcPr>
            <w:tcW w:w="3508" w:type="dxa"/>
            <w:vMerge/>
            <w:vAlign w:val="center"/>
          </w:tcPr>
          <w:p w14:paraId="5A0F62AB" w14:textId="77777777" w:rsidR="00365B44" w:rsidRPr="00DE2F20"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1B491F47" w14:textId="77777777" w:rsidR="00365B44" w:rsidRPr="00DE2F20"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F41A282" w14:textId="77777777" w:rsidR="00365B44" w:rsidRPr="00DE2F20" w:rsidRDefault="00365B44" w:rsidP="00365B44">
            <w:pPr>
              <w:jc w:val="center"/>
              <w:rPr>
                <w:b/>
                <w:bCs/>
                <w:sz w:val="18"/>
                <w:szCs w:val="18"/>
                <w:lang w:val="ro-RO"/>
              </w:rPr>
            </w:pPr>
          </w:p>
        </w:tc>
      </w:tr>
      <w:tr w:rsidR="00DE2F20" w:rsidRPr="00DE2F20" w14:paraId="4A5324E4" w14:textId="77777777" w:rsidTr="00364ADD">
        <w:trPr>
          <w:cantSplit/>
          <w:trHeight w:val="171"/>
          <w:jc w:val="center"/>
        </w:trPr>
        <w:tc>
          <w:tcPr>
            <w:tcW w:w="1195" w:type="dxa"/>
            <w:vMerge/>
            <w:tcBorders>
              <w:left w:val="thinThickSmallGap" w:sz="24" w:space="0" w:color="auto"/>
            </w:tcBorders>
            <w:vAlign w:val="center"/>
          </w:tcPr>
          <w:p w14:paraId="63F81E05" w14:textId="77777777" w:rsidR="00365B44" w:rsidRPr="00DE2F20" w:rsidRDefault="00365B44" w:rsidP="00365B44">
            <w:pPr>
              <w:jc w:val="center"/>
              <w:rPr>
                <w:b/>
                <w:bCs/>
                <w:sz w:val="14"/>
                <w:szCs w:val="14"/>
                <w:lang w:val="ro-RO"/>
              </w:rPr>
            </w:pPr>
          </w:p>
        </w:tc>
        <w:tc>
          <w:tcPr>
            <w:tcW w:w="1496" w:type="dxa"/>
            <w:vMerge/>
            <w:tcBorders>
              <w:right w:val="thinThickSmallGap" w:sz="24" w:space="0" w:color="auto"/>
            </w:tcBorders>
            <w:vAlign w:val="center"/>
          </w:tcPr>
          <w:p w14:paraId="40A49D54" w14:textId="77777777" w:rsidR="00365B44" w:rsidRPr="00DE2F20" w:rsidRDefault="00365B44" w:rsidP="00365B44">
            <w:pPr>
              <w:jc w:val="center"/>
              <w:rPr>
                <w:b/>
                <w:bCs/>
                <w:sz w:val="14"/>
                <w:szCs w:val="14"/>
                <w:lang w:val="ro-RO"/>
              </w:rPr>
            </w:pPr>
          </w:p>
        </w:tc>
        <w:tc>
          <w:tcPr>
            <w:tcW w:w="1209" w:type="dxa"/>
            <w:vMerge/>
            <w:tcBorders>
              <w:left w:val="nil"/>
            </w:tcBorders>
            <w:vAlign w:val="center"/>
          </w:tcPr>
          <w:p w14:paraId="06346E7E" w14:textId="77777777" w:rsidR="00365B44" w:rsidRPr="00F96C27" w:rsidRDefault="00365B44" w:rsidP="00365B44">
            <w:pPr>
              <w:jc w:val="center"/>
              <w:rPr>
                <w:sz w:val="12"/>
                <w:szCs w:val="12"/>
                <w:lang w:val="ro-RO"/>
              </w:rPr>
            </w:pPr>
          </w:p>
        </w:tc>
        <w:tc>
          <w:tcPr>
            <w:tcW w:w="1596" w:type="dxa"/>
            <w:vMerge/>
            <w:tcBorders>
              <w:left w:val="nil"/>
            </w:tcBorders>
            <w:vAlign w:val="center"/>
          </w:tcPr>
          <w:p w14:paraId="247F9C7C" w14:textId="77777777" w:rsidR="00365B44" w:rsidRPr="00F96C27" w:rsidRDefault="00365B44" w:rsidP="00365B44">
            <w:pPr>
              <w:jc w:val="center"/>
              <w:rPr>
                <w:sz w:val="12"/>
                <w:szCs w:val="12"/>
                <w:lang w:val="ro-RO"/>
              </w:rPr>
            </w:pPr>
          </w:p>
        </w:tc>
        <w:tc>
          <w:tcPr>
            <w:tcW w:w="2431" w:type="dxa"/>
            <w:vAlign w:val="center"/>
          </w:tcPr>
          <w:p w14:paraId="4EA30A2D" w14:textId="77777777" w:rsidR="00365B44" w:rsidRPr="00F96C27" w:rsidRDefault="00365B44" w:rsidP="00365B44">
            <w:pPr>
              <w:rPr>
                <w:sz w:val="12"/>
                <w:szCs w:val="12"/>
                <w:lang w:val="ro-RO"/>
              </w:rPr>
            </w:pPr>
            <w:r w:rsidRPr="00F96C27">
              <w:rPr>
                <w:sz w:val="12"/>
                <w:szCs w:val="12"/>
                <w:lang w:val="ro-RO"/>
              </w:rPr>
              <w:t>Microelectronică, optoelectronică şi nanotehnologii</w:t>
            </w:r>
          </w:p>
        </w:tc>
        <w:tc>
          <w:tcPr>
            <w:tcW w:w="1399" w:type="dxa"/>
            <w:vMerge/>
            <w:vAlign w:val="center"/>
          </w:tcPr>
          <w:p w14:paraId="5FCA44FA" w14:textId="77777777" w:rsidR="00365B44" w:rsidRPr="00DE2F20" w:rsidRDefault="00365B44" w:rsidP="00365B44">
            <w:pPr>
              <w:autoSpaceDE w:val="0"/>
              <w:autoSpaceDN w:val="0"/>
              <w:adjustRightInd w:val="0"/>
              <w:jc w:val="center"/>
              <w:rPr>
                <w:sz w:val="14"/>
                <w:szCs w:val="14"/>
                <w:lang w:val="ro-RO"/>
              </w:rPr>
            </w:pPr>
          </w:p>
        </w:tc>
        <w:tc>
          <w:tcPr>
            <w:tcW w:w="3508" w:type="dxa"/>
            <w:vMerge/>
            <w:vAlign w:val="center"/>
          </w:tcPr>
          <w:p w14:paraId="6DC5027C" w14:textId="77777777" w:rsidR="00365B44" w:rsidRPr="00DE2F20"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39FD3CD1" w14:textId="77777777" w:rsidR="00365B44" w:rsidRPr="00DE2F20"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312FBD0" w14:textId="77777777" w:rsidR="00365B44" w:rsidRPr="00DE2F20" w:rsidRDefault="00365B44" w:rsidP="00365B44">
            <w:pPr>
              <w:jc w:val="center"/>
              <w:rPr>
                <w:b/>
                <w:bCs/>
                <w:sz w:val="18"/>
                <w:szCs w:val="18"/>
                <w:lang w:val="ro-RO"/>
              </w:rPr>
            </w:pPr>
          </w:p>
        </w:tc>
      </w:tr>
      <w:tr w:rsidR="00DE2F20" w:rsidRPr="00DE2F20" w14:paraId="7543EFBB" w14:textId="77777777" w:rsidTr="00364ADD">
        <w:trPr>
          <w:cantSplit/>
          <w:trHeight w:val="171"/>
          <w:jc w:val="center"/>
        </w:trPr>
        <w:tc>
          <w:tcPr>
            <w:tcW w:w="1195" w:type="dxa"/>
            <w:vMerge/>
            <w:tcBorders>
              <w:left w:val="thinThickSmallGap" w:sz="24" w:space="0" w:color="auto"/>
            </w:tcBorders>
            <w:vAlign w:val="center"/>
          </w:tcPr>
          <w:p w14:paraId="72BB1FDC" w14:textId="77777777" w:rsidR="00365B44" w:rsidRPr="00DE2F20" w:rsidRDefault="00365B44" w:rsidP="00365B44">
            <w:pPr>
              <w:jc w:val="center"/>
              <w:rPr>
                <w:b/>
                <w:bCs/>
                <w:sz w:val="14"/>
                <w:szCs w:val="14"/>
                <w:lang w:val="ro-RO"/>
              </w:rPr>
            </w:pPr>
          </w:p>
        </w:tc>
        <w:tc>
          <w:tcPr>
            <w:tcW w:w="1496" w:type="dxa"/>
            <w:vMerge/>
            <w:tcBorders>
              <w:right w:val="thinThickSmallGap" w:sz="24" w:space="0" w:color="auto"/>
            </w:tcBorders>
            <w:vAlign w:val="center"/>
          </w:tcPr>
          <w:p w14:paraId="0FC21D62" w14:textId="77777777" w:rsidR="00365B44" w:rsidRPr="00DE2F20" w:rsidRDefault="00365B44" w:rsidP="00365B44">
            <w:pPr>
              <w:jc w:val="center"/>
              <w:rPr>
                <w:b/>
                <w:bCs/>
                <w:sz w:val="14"/>
                <w:szCs w:val="14"/>
                <w:lang w:val="ro-RO"/>
              </w:rPr>
            </w:pPr>
          </w:p>
        </w:tc>
        <w:tc>
          <w:tcPr>
            <w:tcW w:w="1209" w:type="dxa"/>
            <w:vMerge/>
            <w:tcBorders>
              <w:left w:val="nil"/>
            </w:tcBorders>
            <w:vAlign w:val="center"/>
          </w:tcPr>
          <w:p w14:paraId="24EDDFCB" w14:textId="77777777" w:rsidR="00365B44" w:rsidRPr="00F96C27" w:rsidRDefault="00365B44" w:rsidP="00365B44">
            <w:pPr>
              <w:jc w:val="center"/>
              <w:rPr>
                <w:sz w:val="12"/>
                <w:szCs w:val="12"/>
                <w:lang w:val="ro-RO"/>
              </w:rPr>
            </w:pPr>
          </w:p>
        </w:tc>
        <w:tc>
          <w:tcPr>
            <w:tcW w:w="1596" w:type="dxa"/>
            <w:vMerge/>
            <w:tcBorders>
              <w:left w:val="nil"/>
            </w:tcBorders>
            <w:vAlign w:val="center"/>
          </w:tcPr>
          <w:p w14:paraId="54AF2225" w14:textId="77777777" w:rsidR="00365B44" w:rsidRPr="00F96C27" w:rsidRDefault="00365B44" w:rsidP="00365B44">
            <w:pPr>
              <w:jc w:val="center"/>
              <w:rPr>
                <w:sz w:val="12"/>
                <w:szCs w:val="12"/>
                <w:lang w:val="ro-RO"/>
              </w:rPr>
            </w:pPr>
          </w:p>
        </w:tc>
        <w:tc>
          <w:tcPr>
            <w:tcW w:w="2431" w:type="dxa"/>
            <w:vAlign w:val="center"/>
          </w:tcPr>
          <w:p w14:paraId="5DBDD682" w14:textId="77777777" w:rsidR="00365B44" w:rsidRPr="00F96C27" w:rsidRDefault="00365B44" w:rsidP="00365B44">
            <w:pPr>
              <w:rPr>
                <w:sz w:val="12"/>
                <w:szCs w:val="12"/>
                <w:lang w:val="ro-RO"/>
              </w:rPr>
            </w:pPr>
            <w:r w:rsidRPr="00F96C27">
              <w:rPr>
                <w:sz w:val="12"/>
                <w:szCs w:val="12"/>
                <w:lang w:val="ro-RO"/>
              </w:rPr>
              <w:t>Echipamente şi sisteme electronice militare</w:t>
            </w:r>
          </w:p>
        </w:tc>
        <w:tc>
          <w:tcPr>
            <w:tcW w:w="1399" w:type="dxa"/>
            <w:vMerge/>
            <w:vAlign w:val="center"/>
          </w:tcPr>
          <w:p w14:paraId="56DB16BC" w14:textId="77777777" w:rsidR="00365B44" w:rsidRPr="00DE2F20" w:rsidRDefault="00365B44" w:rsidP="00365B44">
            <w:pPr>
              <w:autoSpaceDE w:val="0"/>
              <w:autoSpaceDN w:val="0"/>
              <w:adjustRightInd w:val="0"/>
              <w:jc w:val="center"/>
              <w:rPr>
                <w:sz w:val="14"/>
                <w:szCs w:val="14"/>
                <w:lang w:val="ro-RO"/>
              </w:rPr>
            </w:pPr>
          </w:p>
        </w:tc>
        <w:tc>
          <w:tcPr>
            <w:tcW w:w="3508" w:type="dxa"/>
            <w:vMerge/>
            <w:vAlign w:val="center"/>
          </w:tcPr>
          <w:p w14:paraId="2E041E83" w14:textId="77777777" w:rsidR="00365B44" w:rsidRPr="00DE2F20"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6F1356DD" w14:textId="77777777" w:rsidR="00365B44" w:rsidRPr="00DE2F20"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3F83CDE" w14:textId="77777777" w:rsidR="00365B44" w:rsidRPr="00DE2F20" w:rsidRDefault="00365B44" w:rsidP="00365B44">
            <w:pPr>
              <w:jc w:val="center"/>
              <w:rPr>
                <w:b/>
                <w:bCs/>
                <w:sz w:val="18"/>
                <w:szCs w:val="18"/>
                <w:lang w:val="ro-RO"/>
              </w:rPr>
            </w:pPr>
          </w:p>
        </w:tc>
      </w:tr>
      <w:tr w:rsidR="00DE2F20" w:rsidRPr="00DE2F20" w14:paraId="3A557589" w14:textId="77777777" w:rsidTr="00364ADD">
        <w:trPr>
          <w:cantSplit/>
          <w:trHeight w:val="171"/>
          <w:jc w:val="center"/>
        </w:trPr>
        <w:tc>
          <w:tcPr>
            <w:tcW w:w="1195" w:type="dxa"/>
            <w:vMerge/>
            <w:tcBorders>
              <w:left w:val="thinThickSmallGap" w:sz="24" w:space="0" w:color="auto"/>
            </w:tcBorders>
            <w:vAlign w:val="center"/>
          </w:tcPr>
          <w:p w14:paraId="4A50C607" w14:textId="77777777" w:rsidR="00365B44" w:rsidRPr="00DE2F20" w:rsidRDefault="00365B44" w:rsidP="00365B44">
            <w:pPr>
              <w:jc w:val="center"/>
              <w:rPr>
                <w:b/>
                <w:bCs/>
                <w:sz w:val="14"/>
                <w:szCs w:val="14"/>
                <w:lang w:val="ro-RO"/>
              </w:rPr>
            </w:pPr>
          </w:p>
        </w:tc>
        <w:tc>
          <w:tcPr>
            <w:tcW w:w="1496" w:type="dxa"/>
            <w:vMerge/>
            <w:tcBorders>
              <w:right w:val="thinThickSmallGap" w:sz="24" w:space="0" w:color="auto"/>
            </w:tcBorders>
            <w:vAlign w:val="center"/>
          </w:tcPr>
          <w:p w14:paraId="17C9E65E" w14:textId="77777777" w:rsidR="00365B44" w:rsidRPr="00DE2F20" w:rsidRDefault="00365B44" w:rsidP="00365B44">
            <w:pPr>
              <w:jc w:val="center"/>
              <w:rPr>
                <w:b/>
                <w:bCs/>
                <w:sz w:val="14"/>
                <w:szCs w:val="14"/>
                <w:lang w:val="ro-RO"/>
              </w:rPr>
            </w:pPr>
          </w:p>
        </w:tc>
        <w:tc>
          <w:tcPr>
            <w:tcW w:w="1209" w:type="dxa"/>
            <w:vMerge/>
            <w:tcBorders>
              <w:left w:val="nil"/>
            </w:tcBorders>
            <w:vAlign w:val="center"/>
          </w:tcPr>
          <w:p w14:paraId="3797663C" w14:textId="77777777" w:rsidR="00365B44" w:rsidRPr="00F96C27" w:rsidRDefault="00365B44" w:rsidP="00365B44">
            <w:pPr>
              <w:jc w:val="center"/>
              <w:rPr>
                <w:sz w:val="12"/>
                <w:szCs w:val="12"/>
                <w:lang w:val="ro-RO"/>
              </w:rPr>
            </w:pPr>
          </w:p>
        </w:tc>
        <w:tc>
          <w:tcPr>
            <w:tcW w:w="1596" w:type="dxa"/>
            <w:vMerge/>
            <w:tcBorders>
              <w:left w:val="nil"/>
            </w:tcBorders>
            <w:vAlign w:val="center"/>
          </w:tcPr>
          <w:p w14:paraId="4639ED94" w14:textId="77777777" w:rsidR="00365B44" w:rsidRPr="00F96C27" w:rsidRDefault="00365B44" w:rsidP="00365B44">
            <w:pPr>
              <w:jc w:val="center"/>
              <w:rPr>
                <w:sz w:val="12"/>
                <w:szCs w:val="12"/>
                <w:lang w:val="ro-RO"/>
              </w:rPr>
            </w:pPr>
          </w:p>
        </w:tc>
        <w:tc>
          <w:tcPr>
            <w:tcW w:w="2431" w:type="dxa"/>
            <w:vAlign w:val="center"/>
          </w:tcPr>
          <w:p w14:paraId="375C222E" w14:textId="77777777" w:rsidR="00365B44" w:rsidRPr="00F96C27" w:rsidRDefault="00365B44" w:rsidP="00365B44">
            <w:pPr>
              <w:rPr>
                <w:sz w:val="12"/>
                <w:szCs w:val="12"/>
                <w:lang w:val="ro-RO"/>
              </w:rPr>
            </w:pPr>
            <w:r w:rsidRPr="00F96C27">
              <w:rPr>
                <w:sz w:val="12"/>
                <w:szCs w:val="12"/>
                <w:lang w:val="ro-RO"/>
              </w:rPr>
              <w:t>Tehnologii şi sisteme de telecomunicaţii</w:t>
            </w:r>
          </w:p>
        </w:tc>
        <w:tc>
          <w:tcPr>
            <w:tcW w:w="1399" w:type="dxa"/>
            <w:vMerge/>
            <w:vAlign w:val="center"/>
          </w:tcPr>
          <w:p w14:paraId="64980943" w14:textId="77777777" w:rsidR="00365B44" w:rsidRPr="00DE2F20" w:rsidRDefault="00365B44" w:rsidP="00365B44">
            <w:pPr>
              <w:autoSpaceDE w:val="0"/>
              <w:autoSpaceDN w:val="0"/>
              <w:adjustRightInd w:val="0"/>
              <w:jc w:val="center"/>
              <w:rPr>
                <w:sz w:val="14"/>
                <w:szCs w:val="14"/>
                <w:lang w:val="ro-RO"/>
              </w:rPr>
            </w:pPr>
          </w:p>
        </w:tc>
        <w:tc>
          <w:tcPr>
            <w:tcW w:w="3508" w:type="dxa"/>
            <w:vMerge/>
            <w:vAlign w:val="center"/>
          </w:tcPr>
          <w:p w14:paraId="37A84547" w14:textId="77777777" w:rsidR="00365B44" w:rsidRPr="00DE2F20"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4D768AE3" w14:textId="77777777" w:rsidR="00365B44" w:rsidRPr="00DE2F20"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7BAF4FD" w14:textId="77777777" w:rsidR="00365B44" w:rsidRPr="00DE2F20" w:rsidRDefault="00365B44" w:rsidP="00365B44">
            <w:pPr>
              <w:jc w:val="center"/>
              <w:rPr>
                <w:b/>
                <w:bCs/>
                <w:sz w:val="18"/>
                <w:szCs w:val="18"/>
                <w:lang w:val="ro-RO"/>
              </w:rPr>
            </w:pPr>
          </w:p>
        </w:tc>
      </w:tr>
      <w:tr w:rsidR="00DE2F20" w:rsidRPr="00DE2F20" w14:paraId="2D1DBEA4" w14:textId="77777777" w:rsidTr="00364ADD">
        <w:trPr>
          <w:cantSplit/>
          <w:trHeight w:val="171"/>
          <w:jc w:val="center"/>
        </w:trPr>
        <w:tc>
          <w:tcPr>
            <w:tcW w:w="1195" w:type="dxa"/>
            <w:vMerge/>
            <w:tcBorders>
              <w:left w:val="thinThickSmallGap" w:sz="24" w:space="0" w:color="auto"/>
            </w:tcBorders>
            <w:vAlign w:val="center"/>
          </w:tcPr>
          <w:p w14:paraId="7B8AEA9F" w14:textId="77777777" w:rsidR="00365B44" w:rsidRPr="00DE2F20" w:rsidRDefault="00365B44" w:rsidP="00365B44">
            <w:pPr>
              <w:jc w:val="center"/>
              <w:rPr>
                <w:b/>
                <w:bCs/>
                <w:sz w:val="14"/>
                <w:szCs w:val="14"/>
                <w:lang w:val="ro-RO"/>
              </w:rPr>
            </w:pPr>
          </w:p>
        </w:tc>
        <w:tc>
          <w:tcPr>
            <w:tcW w:w="1496" w:type="dxa"/>
            <w:vMerge/>
            <w:tcBorders>
              <w:right w:val="thinThickSmallGap" w:sz="24" w:space="0" w:color="auto"/>
            </w:tcBorders>
            <w:vAlign w:val="center"/>
          </w:tcPr>
          <w:p w14:paraId="1B57DE82" w14:textId="77777777" w:rsidR="00365B44" w:rsidRPr="00DE2F20" w:rsidRDefault="00365B44" w:rsidP="00365B44">
            <w:pPr>
              <w:jc w:val="center"/>
              <w:rPr>
                <w:b/>
                <w:bCs/>
                <w:sz w:val="14"/>
                <w:szCs w:val="14"/>
                <w:lang w:val="ro-RO"/>
              </w:rPr>
            </w:pPr>
          </w:p>
        </w:tc>
        <w:tc>
          <w:tcPr>
            <w:tcW w:w="1209" w:type="dxa"/>
            <w:vMerge/>
            <w:tcBorders>
              <w:left w:val="nil"/>
            </w:tcBorders>
            <w:vAlign w:val="center"/>
          </w:tcPr>
          <w:p w14:paraId="14FFE7BD" w14:textId="77777777" w:rsidR="00365B44" w:rsidRPr="00F96C27" w:rsidRDefault="00365B44" w:rsidP="00365B44">
            <w:pPr>
              <w:jc w:val="center"/>
              <w:rPr>
                <w:sz w:val="12"/>
                <w:szCs w:val="12"/>
                <w:lang w:val="ro-RO"/>
              </w:rPr>
            </w:pPr>
          </w:p>
        </w:tc>
        <w:tc>
          <w:tcPr>
            <w:tcW w:w="1596" w:type="dxa"/>
            <w:vMerge/>
            <w:tcBorders>
              <w:left w:val="nil"/>
            </w:tcBorders>
            <w:vAlign w:val="center"/>
          </w:tcPr>
          <w:p w14:paraId="3869EE37" w14:textId="77777777" w:rsidR="00365B44" w:rsidRPr="00F96C27" w:rsidRDefault="00365B44" w:rsidP="00365B44">
            <w:pPr>
              <w:jc w:val="center"/>
              <w:rPr>
                <w:sz w:val="12"/>
                <w:szCs w:val="12"/>
                <w:lang w:val="ro-RO"/>
              </w:rPr>
            </w:pPr>
          </w:p>
        </w:tc>
        <w:tc>
          <w:tcPr>
            <w:tcW w:w="2431" w:type="dxa"/>
            <w:vAlign w:val="center"/>
          </w:tcPr>
          <w:p w14:paraId="52E4826E" w14:textId="77777777" w:rsidR="00365B44" w:rsidRPr="00F96C27" w:rsidRDefault="00365B44" w:rsidP="00365B44">
            <w:pPr>
              <w:rPr>
                <w:sz w:val="12"/>
                <w:szCs w:val="12"/>
                <w:lang w:val="ro-RO"/>
              </w:rPr>
            </w:pPr>
            <w:r w:rsidRPr="00F96C27">
              <w:rPr>
                <w:sz w:val="12"/>
                <w:szCs w:val="12"/>
                <w:lang w:val="ro-RO"/>
              </w:rPr>
              <w:t>Reţele şi software de telecomunicaţii</w:t>
            </w:r>
          </w:p>
        </w:tc>
        <w:tc>
          <w:tcPr>
            <w:tcW w:w="1399" w:type="dxa"/>
            <w:vMerge/>
            <w:vAlign w:val="center"/>
          </w:tcPr>
          <w:p w14:paraId="236C969F" w14:textId="77777777" w:rsidR="00365B44" w:rsidRPr="00DE2F20" w:rsidRDefault="00365B44" w:rsidP="00365B44">
            <w:pPr>
              <w:autoSpaceDE w:val="0"/>
              <w:autoSpaceDN w:val="0"/>
              <w:adjustRightInd w:val="0"/>
              <w:jc w:val="center"/>
              <w:rPr>
                <w:sz w:val="14"/>
                <w:szCs w:val="14"/>
                <w:lang w:val="ro-RO"/>
              </w:rPr>
            </w:pPr>
          </w:p>
        </w:tc>
        <w:tc>
          <w:tcPr>
            <w:tcW w:w="3508" w:type="dxa"/>
            <w:vMerge/>
            <w:vAlign w:val="center"/>
          </w:tcPr>
          <w:p w14:paraId="17DB1161" w14:textId="77777777" w:rsidR="00365B44" w:rsidRPr="00DE2F20"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4A3671E2" w14:textId="77777777" w:rsidR="00365B44" w:rsidRPr="00DE2F20"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5BBB50F" w14:textId="77777777" w:rsidR="00365B44" w:rsidRPr="00DE2F20" w:rsidRDefault="00365B44" w:rsidP="00365B44">
            <w:pPr>
              <w:jc w:val="center"/>
              <w:rPr>
                <w:b/>
                <w:bCs/>
                <w:sz w:val="18"/>
                <w:szCs w:val="18"/>
                <w:lang w:val="ro-RO"/>
              </w:rPr>
            </w:pPr>
          </w:p>
        </w:tc>
      </w:tr>
      <w:tr w:rsidR="00DE2F20" w:rsidRPr="00DE2F20" w14:paraId="3502C5EC" w14:textId="77777777" w:rsidTr="00364ADD">
        <w:trPr>
          <w:cantSplit/>
          <w:trHeight w:val="171"/>
          <w:jc w:val="center"/>
        </w:trPr>
        <w:tc>
          <w:tcPr>
            <w:tcW w:w="1195" w:type="dxa"/>
            <w:vMerge/>
            <w:tcBorders>
              <w:left w:val="thinThickSmallGap" w:sz="24" w:space="0" w:color="auto"/>
            </w:tcBorders>
            <w:vAlign w:val="center"/>
          </w:tcPr>
          <w:p w14:paraId="69276A46" w14:textId="77777777" w:rsidR="00365B44" w:rsidRPr="00DE2F20" w:rsidRDefault="00365B44" w:rsidP="00365B44">
            <w:pPr>
              <w:jc w:val="center"/>
              <w:rPr>
                <w:b/>
                <w:bCs/>
                <w:sz w:val="14"/>
                <w:szCs w:val="14"/>
                <w:lang w:val="ro-RO"/>
              </w:rPr>
            </w:pPr>
          </w:p>
        </w:tc>
        <w:tc>
          <w:tcPr>
            <w:tcW w:w="1496" w:type="dxa"/>
            <w:vMerge/>
            <w:tcBorders>
              <w:right w:val="thinThickSmallGap" w:sz="24" w:space="0" w:color="auto"/>
            </w:tcBorders>
            <w:vAlign w:val="center"/>
          </w:tcPr>
          <w:p w14:paraId="2824F153" w14:textId="77777777" w:rsidR="00365B44" w:rsidRPr="00DE2F20" w:rsidRDefault="00365B44" w:rsidP="00365B44">
            <w:pPr>
              <w:jc w:val="center"/>
              <w:rPr>
                <w:b/>
                <w:bCs/>
                <w:sz w:val="14"/>
                <w:szCs w:val="14"/>
                <w:lang w:val="ro-RO"/>
              </w:rPr>
            </w:pPr>
          </w:p>
        </w:tc>
        <w:tc>
          <w:tcPr>
            <w:tcW w:w="1209" w:type="dxa"/>
            <w:vMerge/>
            <w:tcBorders>
              <w:left w:val="nil"/>
            </w:tcBorders>
            <w:vAlign w:val="center"/>
          </w:tcPr>
          <w:p w14:paraId="2C4AB43A" w14:textId="77777777" w:rsidR="00365B44" w:rsidRPr="00F96C27" w:rsidRDefault="00365B44" w:rsidP="00365B44">
            <w:pPr>
              <w:jc w:val="center"/>
              <w:rPr>
                <w:sz w:val="12"/>
                <w:szCs w:val="12"/>
                <w:lang w:val="ro-RO"/>
              </w:rPr>
            </w:pPr>
          </w:p>
        </w:tc>
        <w:tc>
          <w:tcPr>
            <w:tcW w:w="1596" w:type="dxa"/>
            <w:vMerge/>
            <w:tcBorders>
              <w:left w:val="nil"/>
            </w:tcBorders>
            <w:vAlign w:val="center"/>
          </w:tcPr>
          <w:p w14:paraId="48F0DBF4" w14:textId="77777777" w:rsidR="00365B44" w:rsidRPr="00F96C27" w:rsidRDefault="00365B44" w:rsidP="00365B44">
            <w:pPr>
              <w:jc w:val="center"/>
              <w:rPr>
                <w:sz w:val="12"/>
                <w:szCs w:val="12"/>
                <w:lang w:val="ro-RO"/>
              </w:rPr>
            </w:pPr>
          </w:p>
        </w:tc>
        <w:tc>
          <w:tcPr>
            <w:tcW w:w="2431" w:type="dxa"/>
            <w:vAlign w:val="center"/>
          </w:tcPr>
          <w:p w14:paraId="5B32F309" w14:textId="77777777" w:rsidR="00365B44" w:rsidRPr="00F96C27" w:rsidRDefault="00365B44" w:rsidP="00365B44">
            <w:pPr>
              <w:rPr>
                <w:sz w:val="12"/>
                <w:szCs w:val="12"/>
                <w:lang w:val="ro-RO"/>
              </w:rPr>
            </w:pPr>
            <w:r w:rsidRPr="00F96C27">
              <w:rPr>
                <w:sz w:val="12"/>
                <w:szCs w:val="12"/>
                <w:lang w:val="ro-RO"/>
              </w:rPr>
              <w:t>Telecomenzi şi electronică în transporturi</w:t>
            </w:r>
          </w:p>
        </w:tc>
        <w:tc>
          <w:tcPr>
            <w:tcW w:w="1399" w:type="dxa"/>
            <w:vMerge/>
            <w:vAlign w:val="center"/>
          </w:tcPr>
          <w:p w14:paraId="4CA2807A" w14:textId="77777777" w:rsidR="00365B44" w:rsidRPr="00DE2F20" w:rsidRDefault="00365B44" w:rsidP="00365B44">
            <w:pPr>
              <w:autoSpaceDE w:val="0"/>
              <w:autoSpaceDN w:val="0"/>
              <w:adjustRightInd w:val="0"/>
              <w:jc w:val="center"/>
              <w:rPr>
                <w:sz w:val="14"/>
                <w:szCs w:val="14"/>
                <w:lang w:val="ro-RO"/>
              </w:rPr>
            </w:pPr>
          </w:p>
        </w:tc>
        <w:tc>
          <w:tcPr>
            <w:tcW w:w="3508" w:type="dxa"/>
            <w:vMerge/>
            <w:vAlign w:val="center"/>
          </w:tcPr>
          <w:p w14:paraId="1127AADB" w14:textId="77777777" w:rsidR="00365B44" w:rsidRPr="00DE2F20"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39D24191" w14:textId="77777777" w:rsidR="00365B44" w:rsidRPr="00DE2F20"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22A1F62" w14:textId="77777777" w:rsidR="00365B44" w:rsidRPr="00DE2F20" w:rsidRDefault="00365B44" w:rsidP="00365B44">
            <w:pPr>
              <w:jc w:val="center"/>
              <w:rPr>
                <w:b/>
                <w:bCs/>
                <w:sz w:val="18"/>
                <w:szCs w:val="18"/>
                <w:lang w:val="ro-RO"/>
              </w:rPr>
            </w:pPr>
          </w:p>
        </w:tc>
      </w:tr>
      <w:tr w:rsidR="00DE2F20" w:rsidRPr="00DE2F20" w14:paraId="1A7D28A7" w14:textId="77777777" w:rsidTr="00364ADD">
        <w:trPr>
          <w:cantSplit/>
          <w:trHeight w:val="171"/>
          <w:jc w:val="center"/>
        </w:trPr>
        <w:tc>
          <w:tcPr>
            <w:tcW w:w="1195" w:type="dxa"/>
            <w:vMerge/>
            <w:tcBorders>
              <w:left w:val="thinThickSmallGap" w:sz="24" w:space="0" w:color="auto"/>
            </w:tcBorders>
            <w:vAlign w:val="center"/>
          </w:tcPr>
          <w:p w14:paraId="466FC7F9" w14:textId="77777777" w:rsidR="00365B44" w:rsidRPr="00DE2F20" w:rsidRDefault="00365B44" w:rsidP="00365B44">
            <w:pPr>
              <w:jc w:val="center"/>
              <w:rPr>
                <w:b/>
                <w:bCs/>
                <w:sz w:val="14"/>
                <w:szCs w:val="14"/>
                <w:lang w:val="ro-RO"/>
              </w:rPr>
            </w:pPr>
          </w:p>
        </w:tc>
        <w:tc>
          <w:tcPr>
            <w:tcW w:w="1496" w:type="dxa"/>
            <w:vMerge/>
            <w:tcBorders>
              <w:right w:val="thinThickSmallGap" w:sz="24" w:space="0" w:color="auto"/>
            </w:tcBorders>
            <w:vAlign w:val="center"/>
          </w:tcPr>
          <w:p w14:paraId="4957821C" w14:textId="77777777" w:rsidR="00365B44" w:rsidRPr="00DE2F20" w:rsidRDefault="00365B44" w:rsidP="00365B44">
            <w:pPr>
              <w:jc w:val="center"/>
              <w:rPr>
                <w:b/>
                <w:bCs/>
                <w:sz w:val="14"/>
                <w:szCs w:val="14"/>
                <w:lang w:val="ro-RO"/>
              </w:rPr>
            </w:pPr>
          </w:p>
        </w:tc>
        <w:tc>
          <w:tcPr>
            <w:tcW w:w="1209" w:type="dxa"/>
            <w:vMerge/>
            <w:tcBorders>
              <w:left w:val="nil"/>
            </w:tcBorders>
            <w:vAlign w:val="center"/>
          </w:tcPr>
          <w:p w14:paraId="3D27402B" w14:textId="77777777" w:rsidR="00365B44" w:rsidRPr="00F96C27" w:rsidRDefault="00365B44" w:rsidP="00365B44">
            <w:pPr>
              <w:jc w:val="center"/>
              <w:rPr>
                <w:sz w:val="12"/>
                <w:szCs w:val="12"/>
                <w:lang w:val="ro-RO"/>
              </w:rPr>
            </w:pPr>
          </w:p>
        </w:tc>
        <w:tc>
          <w:tcPr>
            <w:tcW w:w="1596" w:type="dxa"/>
            <w:vMerge/>
            <w:tcBorders>
              <w:left w:val="nil"/>
            </w:tcBorders>
            <w:vAlign w:val="center"/>
          </w:tcPr>
          <w:p w14:paraId="25D57CDA" w14:textId="77777777" w:rsidR="00365B44" w:rsidRPr="00F96C27" w:rsidRDefault="00365B44" w:rsidP="00365B44">
            <w:pPr>
              <w:jc w:val="center"/>
              <w:rPr>
                <w:sz w:val="12"/>
                <w:szCs w:val="12"/>
                <w:lang w:val="ro-RO"/>
              </w:rPr>
            </w:pPr>
          </w:p>
        </w:tc>
        <w:tc>
          <w:tcPr>
            <w:tcW w:w="2431" w:type="dxa"/>
            <w:vAlign w:val="center"/>
          </w:tcPr>
          <w:p w14:paraId="0A2378C3" w14:textId="77777777" w:rsidR="00365B44" w:rsidRPr="00F96C27" w:rsidRDefault="00365B44" w:rsidP="00365B44">
            <w:pPr>
              <w:rPr>
                <w:sz w:val="12"/>
                <w:szCs w:val="12"/>
                <w:lang w:val="ro-RO"/>
              </w:rPr>
            </w:pPr>
            <w:r w:rsidRPr="00F96C27">
              <w:rPr>
                <w:sz w:val="12"/>
                <w:szCs w:val="12"/>
                <w:lang w:val="ro-RO"/>
              </w:rPr>
              <w:t>Transmisiuni</w:t>
            </w:r>
          </w:p>
        </w:tc>
        <w:tc>
          <w:tcPr>
            <w:tcW w:w="1399" w:type="dxa"/>
            <w:vMerge/>
            <w:vAlign w:val="center"/>
          </w:tcPr>
          <w:p w14:paraId="0DDC81D9" w14:textId="77777777" w:rsidR="00365B44" w:rsidRPr="00DE2F20" w:rsidRDefault="00365B44" w:rsidP="00365B44">
            <w:pPr>
              <w:autoSpaceDE w:val="0"/>
              <w:autoSpaceDN w:val="0"/>
              <w:adjustRightInd w:val="0"/>
              <w:jc w:val="center"/>
              <w:rPr>
                <w:sz w:val="14"/>
                <w:szCs w:val="14"/>
                <w:lang w:val="ro-RO"/>
              </w:rPr>
            </w:pPr>
          </w:p>
        </w:tc>
        <w:tc>
          <w:tcPr>
            <w:tcW w:w="3508" w:type="dxa"/>
            <w:vMerge/>
            <w:vAlign w:val="center"/>
          </w:tcPr>
          <w:p w14:paraId="5F6E0D5D" w14:textId="77777777" w:rsidR="00365B44" w:rsidRPr="00DE2F20" w:rsidRDefault="00365B44" w:rsidP="00365B44">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1C039715" w14:textId="77777777" w:rsidR="00365B44" w:rsidRPr="00DE2F20" w:rsidRDefault="00365B44" w:rsidP="00365B4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0C7C27D" w14:textId="77777777" w:rsidR="00365B44" w:rsidRPr="00DE2F20" w:rsidRDefault="00365B44" w:rsidP="00365B44">
            <w:pPr>
              <w:jc w:val="center"/>
              <w:rPr>
                <w:b/>
                <w:bCs/>
                <w:sz w:val="18"/>
                <w:szCs w:val="18"/>
                <w:lang w:val="ro-RO"/>
              </w:rPr>
            </w:pPr>
          </w:p>
        </w:tc>
      </w:tr>
      <w:tr w:rsidR="00F96C27" w:rsidRPr="00DE2F20" w14:paraId="0A761C9B" w14:textId="77777777" w:rsidTr="00364ADD">
        <w:trPr>
          <w:cantSplit/>
          <w:trHeight w:val="171"/>
          <w:jc w:val="center"/>
        </w:trPr>
        <w:tc>
          <w:tcPr>
            <w:tcW w:w="1195" w:type="dxa"/>
            <w:vMerge/>
            <w:tcBorders>
              <w:left w:val="thinThickSmallGap" w:sz="24" w:space="0" w:color="auto"/>
            </w:tcBorders>
            <w:vAlign w:val="center"/>
          </w:tcPr>
          <w:p w14:paraId="34F2B4E7" w14:textId="77777777" w:rsidR="00F96C27" w:rsidRPr="00DE2F20" w:rsidRDefault="00F96C27" w:rsidP="00F96C27">
            <w:pPr>
              <w:jc w:val="center"/>
              <w:rPr>
                <w:b/>
                <w:bCs/>
                <w:sz w:val="14"/>
                <w:szCs w:val="14"/>
                <w:lang w:val="ro-RO"/>
              </w:rPr>
            </w:pPr>
          </w:p>
        </w:tc>
        <w:tc>
          <w:tcPr>
            <w:tcW w:w="1496" w:type="dxa"/>
            <w:vMerge/>
            <w:tcBorders>
              <w:right w:val="thinThickSmallGap" w:sz="24" w:space="0" w:color="auto"/>
            </w:tcBorders>
            <w:vAlign w:val="center"/>
          </w:tcPr>
          <w:p w14:paraId="5E12C44E" w14:textId="77777777" w:rsidR="00F96C27" w:rsidRPr="00DE2F20" w:rsidRDefault="00F96C27" w:rsidP="00F96C27">
            <w:pPr>
              <w:jc w:val="center"/>
              <w:rPr>
                <w:b/>
                <w:bCs/>
                <w:sz w:val="14"/>
                <w:szCs w:val="14"/>
                <w:lang w:val="ro-RO"/>
              </w:rPr>
            </w:pPr>
          </w:p>
        </w:tc>
        <w:tc>
          <w:tcPr>
            <w:tcW w:w="1209" w:type="dxa"/>
            <w:vMerge/>
            <w:tcBorders>
              <w:left w:val="nil"/>
            </w:tcBorders>
            <w:vAlign w:val="center"/>
          </w:tcPr>
          <w:p w14:paraId="1101BBA1" w14:textId="77777777" w:rsidR="00F96C27" w:rsidRPr="00F96C27" w:rsidRDefault="00F96C27" w:rsidP="00F96C27">
            <w:pPr>
              <w:jc w:val="center"/>
              <w:rPr>
                <w:sz w:val="12"/>
                <w:szCs w:val="12"/>
                <w:lang w:val="ro-RO"/>
              </w:rPr>
            </w:pPr>
          </w:p>
        </w:tc>
        <w:tc>
          <w:tcPr>
            <w:tcW w:w="1596" w:type="dxa"/>
            <w:vMerge w:val="restart"/>
            <w:tcBorders>
              <w:left w:val="nil"/>
            </w:tcBorders>
            <w:vAlign w:val="center"/>
          </w:tcPr>
          <w:p w14:paraId="0A87DA6C" w14:textId="5DD0D84D" w:rsidR="00F96C27" w:rsidRPr="00F96C27" w:rsidRDefault="00F96C27" w:rsidP="00F96C27">
            <w:pPr>
              <w:jc w:val="center"/>
              <w:rPr>
                <w:sz w:val="12"/>
                <w:szCs w:val="12"/>
                <w:lang w:val="ro-RO"/>
              </w:rPr>
            </w:pPr>
            <w:r w:rsidRPr="00F96C27">
              <w:rPr>
                <w:sz w:val="12"/>
                <w:szCs w:val="12"/>
                <w:lang w:val="ro-RO"/>
              </w:rPr>
              <w:t>INGINERIE ELECTRONICĂ, TELECOMUNICAŢII ŞI TEHNOLOGII INFORMAŢIONALE</w:t>
            </w:r>
          </w:p>
        </w:tc>
        <w:tc>
          <w:tcPr>
            <w:tcW w:w="2431" w:type="dxa"/>
            <w:vAlign w:val="center"/>
          </w:tcPr>
          <w:p w14:paraId="18D306ED" w14:textId="2B78A0E7" w:rsidR="00F96C27" w:rsidRPr="00F96C27" w:rsidRDefault="00F96C27" w:rsidP="00F96C27">
            <w:pPr>
              <w:rPr>
                <w:sz w:val="12"/>
                <w:szCs w:val="12"/>
                <w:lang w:val="ro-RO"/>
              </w:rPr>
            </w:pPr>
            <w:r w:rsidRPr="004A2CBE">
              <w:rPr>
                <w:color w:val="0070C0"/>
                <w:sz w:val="12"/>
                <w:szCs w:val="12"/>
                <w:lang w:val="ro-RO"/>
              </w:rPr>
              <w:t>Comunicații pentru apărare și securitate</w:t>
            </w:r>
          </w:p>
        </w:tc>
        <w:tc>
          <w:tcPr>
            <w:tcW w:w="1399" w:type="dxa"/>
            <w:vMerge/>
            <w:vAlign w:val="center"/>
          </w:tcPr>
          <w:p w14:paraId="72BD7395" w14:textId="77777777" w:rsidR="00F96C27" w:rsidRPr="00DE2F20" w:rsidRDefault="00F96C27" w:rsidP="00F96C27">
            <w:pPr>
              <w:autoSpaceDE w:val="0"/>
              <w:autoSpaceDN w:val="0"/>
              <w:adjustRightInd w:val="0"/>
              <w:jc w:val="center"/>
              <w:rPr>
                <w:sz w:val="14"/>
                <w:szCs w:val="14"/>
                <w:lang w:val="ro-RO"/>
              </w:rPr>
            </w:pPr>
          </w:p>
        </w:tc>
        <w:tc>
          <w:tcPr>
            <w:tcW w:w="3508" w:type="dxa"/>
            <w:vMerge/>
            <w:vAlign w:val="center"/>
          </w:tcPr>
          <w:p w14:paraId="690811E3" w14:textId="77777777" w:rsidR="00F96C27" w:rsidRPr="00DE2F20" w:rsidRDefault="00F96C27" w:rsidP="00F96C27">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75A32DEB"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0258543" w14:textId="77777777" w:rsidR="00F96C27" w:rsidRPr="00DE2F20" w:rsidRDefault="00F96C27" w:rsidP="00F96C27">
            <w:pPr>
              <w:jc w:val="center"/>
              <w:rPr>
                <w:b/>
                <w:bCs/>
                <w:sz w:val="18"/>
                <w:szCs w:val="18"/>
                <w:lang w:val="ro-RO"/>
              </w:rPr>
            </w:pPr>
          </w:p>
        </w:tc>
      </w:tr>
      <w:tr w:rsidR="00F96C27" w:rsidRPr="00DE2F20" w14:paraId="3733AF0F" w14:textId="77777777" w:rsidTr="00364ADD">
        <w:trPr>
          <w:cantSplit/>
          <w:trHeight w:val="171"/>
          <w:jc w:val="center"/>
        </w:trPr>
        <w:tc>
          <w:tcPr>
            <w:tcW w:w="1195" w:type="dxa"/>
            <w:vMerge/>
            <w:tcBorders>
              <w:left w:val="thinThickSmallGap" w:sz="24" w:space="0" w:color="auto"/>
            </w:tcBorders>
            <w:vAlign w:val="center"/>
          </w:tcPr>
          <w:p w14:paraId="4E8D5014" w14:textId="77777777" w:rsidR="00F96C27" w:rsidRPr="00DE2F20" w:rsidRDefault="00F96C27" w:rsidP="00F96C27">
            <w:pPr>
              <w:jc w:val="center"/>
              <w:rPr>
                <w:b/>
                <w:bCs/>
                <w:sz w:val="14"/>
                <w:szCs w:val="14"/>
                <w:lang w:val="ro-RO"/>
              </w:rPr>
            </w:pPr>
          </w:p>
        </w:tc>
        <w:tc>
          <w:tcPr>
            <w:tcW w:w="1496" w:type="dxa"/>
            <w:vMerge/>
            <w:tcBorders>
              <w:right w:val="thinThickSmallGap" w:sz="24" w:space="0" w:color="auto"/>
            </w:tcBorders>
            <w:vAlign w:val="center"/>
          </w:tcPr>
          <w:p w14:paraId="1E45FF10" w14:textId="77777777" w:rsidR="00F96C27" w:rsidRPr="00DE2F20" w:rsidRDefault="00F96C27" w:rsidP="00F96C27">
            <w:pPr>
              <w:jc w:val="center"/>
              <w:rPr>
                <w:b/>
                <w:bCs/>
                <w:sz w:val="14"/>
                <w:szCs w:val="14"/>
                <w:lang w:val="ro-RO"/>
              </w:rPr>
            </w:pPr>
          </w:p>
        </w:tc>
        <w:tc>
          <w:tcPr>
            <w:tcW w:w="1209" w:type="dxa"/>
            <w:vMerge/>
            <w:tcBorders>
              <w:left w:val="nil"/>
            </w:tcBorders>
            <w:vAlign w:val="center"/>
          </w:tcPr>
          <w:p w14:paraId="7E56BC96" w14:textId="77777777" w:rsidR="00F96C27" w:rsidRPr="00F96C27" w:rsidRDefault="00F96C27" w:rsidP="00F96C27">
            <w:pPr>
              <w:jc w:val="center"/>
              <w:rPr>
                <w:sz w:val="12"/>
                <w:szCs w:val="12"/>
                <w:lang w:val="ro-RO"/>
              </w:rPr>
            </w:pPr>
          </w:p>
        </w:tc>
        <w:tc>
          <w:tcPr>
            <w:tcW w:w="1596" w:type="dxa"/>
            <w:vMerge/>
            <w:tcBorders>
              <w:left w:val="nil"/>
            </w:tcBorders>
            <w:vAlign w:val="center"/>
          </w:tcPr>
          <w:p w14:paraId="608DB409" w14:textId="512043AB" w:rsidR="00F96C27" w:rsidRPr="00F96C27" w:rsidRDefault="00F96C27" w:rsidP="00F96C27">
            <w:pPr>
              <w:jc w:val="center"/>
              <w:rPr>
                <w:sz w:val="12"/>
                <w:szCs w:val="12"/>
                <w:lang w:val="ro-RO"/>
              </w:rPr>
            </w:pPr>
          </w:p>
        </w:tc>
        <w:tc>
          <w:tcPr>
            <w:tcW w:w="2431" w:type="dxa"/>
            <w:vAlign w:val="center"/>
          </w:tcPr>
          <w:p w14:paraId="3740ACB0" w14:textId="13052BE6" w:rsidR="00F96C27" w:rsidRPr="00F96C27" w:rsidRDefault="00F96C27" w:rsidP="00F96C27">
            <w:pPr>
              <w:rPr>
                <w:sz w:val="12"/>
                <w:szCs w:val="12"/>
                <w:lang w:val="ro-RO"/>
              </w:rPr>
            </w:pPr>
            <w:r w:rsidRPr="004A2CBE">
              <w:rPr>
                <w:sz w:val="12"/>
                <w:szCs w:val="12"/>
                <w:lang w:val="ro-RO"/>
              </w:rPr>
              <w:t>Electronică aplicată</w:t>
            </w:r>
          </w:p>
        </w:tc>
        <w:tc>
          <w:tcPr>
            <w:tcW w:w="1399" w:type="dxa"/>
            <w:vMerge/>
            <w:vAlign w:val="center"/>
          </w:tcPr>
          <w:p w14:paraId="472DB999" w14:textId="77777777" w:rsidR="00F96C27" w:rsidRPr="00DE2F20" w:rsidRDefault="00F96C27" w:rsidP="00F96C27">
            <w:pPr>
              <w:autoSpaceDE w:val="0"/>
              <w:autoSpaceDN w:val="0"/>
              <w:adjustRightInd w:val="0"/>
              <w:jc w:val="center"/>
              <w:rPr>
                <w:sz w:val="14"/>
                <w:szCs w:val="14"/>
                <w:lang w:val="ro-RO"/>
              </w:rPr>
            </w:pPr>
          </w:p>
        </w:tc>
        <w:tc>
          <w:tcPr>
            <w:tcW w:w="3508" w:type="dxa"/>
            <w:vMerge/>
            <w:vAlign w:val="center"/>
          </w:tcPr>
          <w:p w14:paraId="4035FE5F" w14:textId="77777777" w:rsidR="00F96C27" w:rsidRPr="00DE2F20" w:rsidRDefault="00F96C27" w:rsidP="00F96C27">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726C498A"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F4E3AD4" w14:textId="77777777" w:rsidR="00F96C27" w:rsidRPr="00DE2F20" w:rsidRDefault="00F96C27" w:rsidP="00F96C27">
            <w:pPr>
              <w:jc w:val="center"/>
              <w:rPr>
                <w:b/>
                <w:bCs/>
                <w:sz w:val="18"/>
                <w:szCs w:val="18"/>
                <w:lang w:val="ro-RO"/>
              </w:rPr>
            </w:pPr>
          </w:p>
        </w:tc>
      </w:tr>
      <w:tr w:rsidR="00F96C27" w:rsidRPr="00DE2F20" w14:paraId="574A448F" w14:textId="77777777" w:rsidTr="00364ADD">
        <w:trPr>
          <w:cantSplit/>
          <w:trHeight w:val="171"/>
          <w:jc w:val="center"/>
        </w:trPr>
        <w:tc>
          <w:tcPr>
            <w:tcW w:w="1195" w:type="dxa"/>
            <w:vMerge/>
            <w:tcBorders>
              <w:left w:val="thinThickSmallGap" w:sz="24" w:space="0" w:color="auto"/>
            </w:tcBorders>
            <w:vAlign w:val="center"/>
          </w:tcPr>
          <w:p w14:paraId="622F679C" w14:textId="77777777" w:rsidR="00F96C27" w:rsidRPr="00DE2F20" w:rsidRDefault="00F96C27" w:rsidP="00F96C27">
            <w:pPr>
              <w:jc w:val="center"/>
              <w:rPr>
                <w:b/>
                <w:bCs/>
                <w:sz w:val="14"/>
                <w:szCs w:val="14"/>
                <w:lang w:val="ro-RO"/>
              </w:rPr>
            </w:pPr>
          </w:p>
        </w:tc>
        <w:tc>
          <w:tcPr>
            <w:tcW w:w="1496" w:type="dxa"/>
            <w:vMerge/>
            <w:tcBorders>
              <w:right w:val="thinThickSmallGap" w:sz="24" w:space="0" w:color="auto"/>
            </w:tcBorders>
            <w:vAlign w:val="center"/>
          </w:tcPr>
          <w:p w14:paraId="4FA6C2E2" w14:textId="77777777" w:rsidR="00F96C27" w:rsidRPr="00DE2F20" w:rsidRDefault="00F96C27" w:rsidP="00F96C27">
            <w:pPr>
              <w:jc w:val="center"/>
              <w:rPr>
                <w:b/>
                <w:bCs/>
                <w:sz w:val="14"/>
                <w:szCs w:val="14"/>
                <w:lang w:val="ro-RO"/>
              </w:rPr>
            </w:pPr>
          </w:p>
        </w:tc>
        <w:tc>
          <w:tcPr>
            <w:tcW w:w="1209" w:type="dxa"/>
            <w:vMerge/>
            <w:tcBorders>
              <w:left w:val="nil"/>
            </w:tcBorders>
            <w:vAlign w:val="center"/>
          </w:tcPr>
          <w:p w14:paraId="4B8F3191" w14:textId="77777777" w:rsidR="00F96C27" w:rsidRPr="00F96C27" w:rsidRDefault="00F96C27" w:rsidP="00F96C27">
            <w:pPr>
              <w:jc w:val="center"/>
              <w:rPr>
                <w:sz w:val="12"/>
                <w:szCs w:val="12"/>
                <w:lang w:val="ro-RO"/>
              </w:rPr>
            </w:pPr>
          </w:p>
        </w:tc>
        <w:tc>
          <w:tcPr>
            <w:tcW w:w="1596" w:type="dxa"/>
            <w:vMerge/>
            <w:tcBorders>
              <w:left w:val="nil"/>
            </w:tcBorders>
            <w:vAlign w:val="center"/>
          </w:tcPr>
          <w:p w14:paraId="4F6D5CDE" w14:textId="77777777" w:rsidR="00F96C27" w:rsidRPr="00F96C27" w:rsidRDefault="00F96C27" w:rsidP="00F96C27">
            <w:pPr>
              <w:jc w:val="center"/>
              <w:rPr>
                <w:sz w:val="12"/>
                <w:szCs w:val="12"/>
                <w:lang w:val="ro-RO"/>
              </w:rPr>
            </w:pPr>
          </w:p>
        </w:tc>
        <w:tc>
          <w:tcPr>
            <w:tcW w:w="2431" w:type="dxa"/>
            <w:vAlign w:val="center"/>
          </w:tcPr>
          <w:p w14:paraId="31909EA5" w14:textId="4871D006" w:rsidR="00F96C27" w:rsidRPr="00F96C27" w:rsidRDefault="00F96C27" w:rsidP="00F96C27">
            <w:pPr>
              <w:rPr>
                <w:sz w:val="12"/>
                <w:szCs w:val="12"/>
                <w:lang w:val="ro-RO"/>
              </w:rPr>
            </w:pPr>
            <w:r w:rsidRPr="004A2CBE">
              <w:rPr>
                <w:color w:val="0070C0"/>
                <w:sz w:val="12"/>
                <w:szCs w:val="12"/>
                <w:lang w:val="ro-RO"/>
              </w:rPr>
              <w:t>Echipamente și sisteme electronice militare, electronică - radioelectronică de aviație</w:t>
            </w:r>
          </w:p>
        </w:tc>
        <w:tc>
          <w:tcPr>
            <w:tcW w:w="1399" w:type="dxa"/>
            <w:vMerge/>
            <w:vAlign w:val="center"/>
          </w:tcPr>
          <w:p w14:paraId="1422EC4C" w14:textId="77777777" w:rsidR="00F96C27" w:rsidRPr="00DE2F20" w:rsidRDefault="00F96C27" w:rsidP="00F96C27">
            <w:pPr>
              <w:autoSpaceDE w:val="0"/>
              <w:autoSpaceDN w:val="0"/>
              <w:adjustRightInd w:val="0"/>
              <w:jc w:val="center"/>
              <w:rPr>
                <w:sz w:val="14"/>
                <w:szCs w:val="14"/>
                <w:lang w:val="ro-RO"/>
              </w:rPr>
            </w:pPr>
          </w:p>
        </w:tc>
        <w:tc>
          <w:tcPr>
            <w:tcW w:w="3508" w:type="dxa"/>
            <w:vMerge/>
            <w:vAlign w:val="center"/>
          </w:tcPr>
          <w:p w14:paraId="1ACFD69C" w14:textId="77777777" w:rsidR="00F96C27" w:rsidRPr="00DE2F20" w:rsidRDefault="00F96C27" w:rsidP="00F96C27">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3268DE96"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C2FF801" w14:textId="77777777" w:rsidR="00F96C27" w:rsidRPr="00DE2F20" w:rsidRDefault="00F96C27" w:rsidP="00F96C27">
            <w:pPr>
              <w:jc w:val="center"/>
              <w:rPr>
                <w:b/>
                <w:bCs/>
                <w:sz w:val="18"/>
                <w:szCs w:val="18"/>
                <w:lang w:val="ro-RO"/>
              </w:rPr>
            </w:pPr>
          </w:p>
        </w:tc>
      </w:tr>
      <w:tr w:rsidR="00F96C27" w:rsidRPr="00DE2F20" w14:paraId="72C2C658" w14:textId="77777777" w:rsidTr="00364ADD">
        <w:trPr>
          <w:cantSplit/>
          <w:trHeight w:val="171"/>
          <w:jc w:val="center"/>
        </w:trPr>
        <w:tc>
          <w:tcPr>
            <w:tcW w:w="1195" w:type="dxa"/>
            <w:vMerge/>
            <w:tcBorders>
              <w:left w:val="thinThickSmallGap" w:sz="24" w:space="0" w:color="auto"/>
            </w:tcBorders>
            <w:vAlign w:val="center"/>
          </w:tcPr>
          <w:p w14:paraId="54CF9655"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3AC72A73" w14:textId="77777777" w:rsidR="00F96C27" w:rsidRPr="00DE2F20" w:rsidRDefault="00F96C27" w:rsidP="007A2E98">
            <w:pPr>
              <w:jc w:val="center"/>
              <w:rPr>
                <w:b/>
                <w:bCs/>
                <w:sz w:val="14"/>
                <w:szCs w:val="14"/>
                <w:lang w:val="ro-RO"/>
              </w:rPr>
            </w:pPr>
          </w:p>
        </w:tc>
        <w:tc>
          <w:tcPr>
            <w:tcW w:w="1209" w:type="dxa"/>
            <w:vMerge/>
            <w:tcBorders>
              <w:left w:val="nil"/>
            </w:tcBorders>
            <w:vAlign w:val="center"/>
          </w:tcPr>
          <w:p w14:paraId="05B44304" w14:textId="77777777" w:rsidR="00F96C27" w:rsidRPr="00F96C27" w:rsidRDefault="00F96C27" w:rsidP="007A2E98">
            <w:pPr>
              <w:jc w:val="center"/>
              <w:rPr>
                <w:sz w:val="12"/>
                <w:szCs w:val="12"/>
                <w:lang w:val="ro-RO"/>
              </w:rPr>
            </w:pPr>
          </w:p>
        </w:tc>
        <w:tc>
          <w:tcPr>
            <w:tcW w:w="1596" w:type="dxa"/>
            <w:vMerge/>
            <w:tcBorders>
              <w:left w:val="nil"/>
            </w:tcBorders>
            <w:vAlign w:val="center"/>
          </w:tcPr>
          <w:p w14:paraId="6F7B9DA2" w14:textId="77777777" w:rsidR="00F96C27" w:rsidRPr="00F96C27" w:rsidRDefault="00F96C27" w:rsidP="007A2E98">
            <w:pPr>
              <w:jc w:val="center"/>
              <w:rPr>
                <w:sz w:val="12"/>
                <w:szCs w:val="12"/>
                <w:lang w:val="ro-RO"/>
              </w:rPr>
            </w:pPr>
          </w:p>
        </w:tc>
        <w:tc>
          <w:tcPr>
            <w:tcW w:w="2431" w:type="dxa"/>
            <w:vAlign w:val="center"/>
          </w:tcPr>
          <w:p w14:paraId="745B3DFE" w14:textId="77777777" w:rsidR="00F96C27" w:rsidRPr="00F96C27" w:rsidRDefault="00F96C27" w:rsidP="007A2E98">
            <w:pPr>
              <w:rPr>
                <w:sz w:val="12"/>
                <w:szCs w:val="12"/>
                <w:lang w:val="ro-RO"/>
              </w:rPr>
            </w:pPr>
            <w:r w:rsidRPr="00F96C27">
              <w:rPr>
                <w:sz w:val="12"/>
                <w:szCs w:val="12"/>
                <w:lang w:val="ro-RO"/>
              </w:rPr>
              <w:t>Microelectronică, optoelectronică şi nanotehnologii</w:t>
            </w:r>
          </w:p>
        </w:tc>
        <w:tc>
          <w:tcPr>
            <w:tcW w:w="1399" w:type="dxa"/>
            <w:vMerge/>
            <w:vAlign w:val="center"/>
          </w:tcPr>
          <w:p w14:paraId="6B663A13" w14:textId="77777777" w:rsidR="00F96C27" w:rsidRPr="00DE2F20" w:rsidRDefault="00F96C27" w:rsidP="007A2E98">
            <w:pPr>
              <w:autoSpaceDE w:val="0"/>
              <w:autoSpaceDN w:val="0"/>
              <w:adjustRightInd w:val="0"/>
              <w:jc w:val="center"/>
              <w:rPr>
                <w:sz w:val="14"/>
                <w:szCs w:val="14"/>
                <w:lang w:val="ro-RO"/>
              </w:rPr>
            </w:pPr>
          </w:p>
        </w:tc>
        <w:tc>
          <w:tcPr>
            <w:tcW w:w="3508" w:type="dxa"/>
            <w:vMerge/>
            <w:vAlign w:val="center"/>
          </w:tcPr>
          <w:p w14:paraId="4BCECE08" w14:textId="77777777" w:rsidR="00F96C27" w:rsidRPr="00DE2F20" w:rsidRDefault="00F96C27" w:rsidP="007A2E98">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57C2EEBC"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C4D765D" w14:textId="77777777" w:rsidR="00F96C27" w:rsidRPr="00DE2F20" w:rsidRDefault="00F96C27" w:rsidP="007A2E98">
            <w:pPr>
              <w:jc w:val="center"/>
              <w:rPr>
                <w:b/>
                <w:bCs/>
                <w:sz w:val="18"/>
                <w:szCs w:val="18"/>
                <w:lang w:val="ro-RO"/>
              </w:rPr>
            </w:pPr>
          </w:p>
        </w:tc>
      </w:tr>
      <w:tr w:rsidR="00F96C27" w:rsidRPr="00DE2F20" w14:paraId="2C4DD8FE" w14:textId="77777777" w:rsidTr="00364ADD">
        <w:trPr>
          <w:cantSplit/>
          <w:trHeight w:val="171"/>
          <w:jc w:val="center"/>
        </w:trPr>
        <w:tc>
          <w:tcPr>
            <w:tcW w:w="1195" w:type="dxa"/>
            <w:vMerge/>
            <w:tcBorders>
              <w:left w:val="thinThickSmallGap" w:sz="24" w:space="0" w:color="auto"/>
            </w:tcBorders>
            <w:vAlign w:val="center"/>
          </w:tcPr>
          <w:p w14:paraId="354001D9"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7393C09D" w14:textId="77777777" w:rsidR="00F96C27" w:rsidRPr="00DE2F20" w:rsidRDefault="00F96C27" w:rsidP="007A2E98">
            <w:pPr>
              <w:jc w:val="center"/>
              <w:rPr>
                <w:b/>
                <w:bCs/>
                <w:sz w:val="14"/>
                <w:szCs w:val="14"/>
                <w:lang w:val="ro-RO"/>
              </w:rPr>
            </w:pPr>
          </w:p>
        </w:tc>
        <w:tc>
          <w:tcPr>
            <w:tcW w:w="1209" w:type="dxa"/>
            <w:vMerge/>
            <w:tcBorders>
              <w:left w:val="nil"/>
            </w:tcBorders>
            <w:vAlign w:val="center"/>
          </w:tcPr>
          <w:p w14:paraId="06513EA0" w14:textId="77777777" w:rsidR="00F96C27" w:rsidRPr="00F96C27" w:rsidRDefault="00F96C27" w:rsidP="007A2E98">
            <w:pPr>
              <w:jc w:val="center"/>
              <w:rPr>
                <w:sz w:val="12"/>
                <w:szCs w:val="12"/>
                <w:lang w:val="ro-RO"/>
              </w:rPr>
            </w:pPr>
          </w:p>
        </w:tc>
        <w:tc>
          <w:tcPr>
            <w:tcW w:w="1596" w:type="dxa"/>
            <w:vMerge/>
            <w:tcBorders>
              <w:left w:val="nil"/>
            </w:tcBorders>
            <w:vAlign w:val="center"/>
          </w:tcPr>
          <w:p w14:paraId="75DC2FB4" w14:textId="77777777" w:rsidR="00F96C27" w:rsidRPr="00F96C27" w:rsidRDefault="00F96C27" w:rsidP="007A2E98">
            <w:pPr>
              <w:jc w:val="center"/>
              <w:rPr>
                <w:sz w:val="12"/>
                <w:szCs w:val="12"/>
                <w:lang w:val="ro-RO"/>
              </w:rPr>
            </w:pPr>
          </w:p>
        </w:tc>
        <w:tc>
          <w:tcPr>
            <w:tcW w:w="2431" w:type="dxa"/>
            <w:vAlign w:val="center"/>
          </w:tcPr>
          <w:p w14:paraId="1B1EF358" w14:textId="77777777" w:rsidR="00F96C27" w:rsidRPr="00F96C27" w:rsidRDefault="00F96C27" w:rsidP="007A2E98">
            <w:pPr>
              <w:rPr>
                <w:sz w:val="12"/>
                <w:szCs w:val="12"/>
                <w:lang w:val="ro-RO"/>
              </w:rPr>
            </w:pPr>
            <w:r w:rsidRPr="00F96C27">
              <w:rPr>
                <w:sz w:val="12"/>
                <w:szCs w:val="12"/>
                <w:lang w:val="ro-RO"/>
              </w:rPr>
              <w:t>Echipamente şi sisteme electronice militare</w:t>
            </w:r>
          </w:p>
        </w:tc>
        <w:tc>
          <w:tcPr>
            <w:tcW w:w="1399" w:type="dxa"/>
            <w:vMerge/>
            <w:vAlign w:val="center"/>
          </w:tcPr>
          <w:p w14:paraId="0D6A40A0" w14:textId="77777777" w:rsidR="00F96C27" w:rsidRPr="00DE2F20" w:rsidRDefault="00F96C27" w:rsidP="007A2E98">
            <w:pPr>
              <w:autoSpaceDE w:val="0"/>
              <w:autoSpaceDN w:val="0"/>
              <w:adjustRightInd w:val="0"/>
              <w:jc w:val="center"/>
              <w:rPr>
                <w:sz w:val="14"/>
                <w:szCs w:val="14"/>
                <w:lang w:val="ro-RO"/>
              </w:rPr>
            </w:pPr>
          </w:p>
        </w:tc>
        <w:tc>
          <w:tcPr>
            <w:tcW w:w="3508" w:type="dxa"/>
            <w:vMerge/>
            <w:vAlign w:val="center"/>
          </w:tcPr>
          <w:p w14:paraId="403E02CE" w14:textId="77777777" w:rsidR="00F96C27" w:rsidRPr="00DE2F20" w:rsidRDefault="00F96C27" w:rsidP="007A2E98">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25FE7A05"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E9BDBD9" w14:textId="77777777" w:rsidR="00F96C27" w:rsidRPr="00DE2F20" w:rsidRDefault="00F96C27" w:rsidP="007A2E98">
            <w:pPr>
              <w:jc w:val="center"/>
              <w:rPr>
                <w:b/>
                <w:bCs/>
                <w:sz w:val="18"/>
                <w:szCs w:val="18"/>
                <w:lang w:val="ro-RO"/>
              </w:rPr>
            </w:pPr>
          </w:p>
        </w:tc>
      </w:tr>
      <w:tr w:rsidR="00F96C27" w:rsidRPr="00DE2F20" w14:paraId="185E5799" w14:textId="77777777" w:rsidTr="00364ADD">
        <w:trPr>
          <w:cantSplit/>
          <w:trHeight w:val="171"/>
          <w:jc w:val="center"/>
        </w:trPr>
        <w:tc>
          <w:tcPr>
            <w:tcW w:w="1195" w:type="dxa"/>
            <w:vMerge/>
            <w:tcBorders>
              <w:left w:val="thinThickSmallGap" w:sz="24" w:space="0" w:color="auto"/>
            </w:tcBorders>
            <w:vAlign w:val="center"/>
          </w:tcPr>
          <w:p w14:paraId="418A54DA"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72E5FB18" w14:textId="77777777" w:rsidR="00F96C27" w:rsidRPr="00DE2F20" w:rsidRDefault="00F96C27" w:rsidP="007A2E98">
            <w:pPr>
              <w:jc w:val="center"/>
              <w:rPr>
                <w:b/>
                <w:bCs/>
                <w:sz w:val="14"/>
                <w:szCs w:val="14"/>
                <w:lang w:val="ro-RO"/>
              </w:rPr>
            </w:pPr>
          </w:p>
        </w:tc>
        <w:tc>
          <w:tcPr>
            <w:tcW w:w="1209" w:type="dxa"/>
            <w:vMerge/>
            <w:tcBorders>
              <w:left w:val="nil"/>
            </w:tcBorders>
            <w:vAlign w:val="center"/>
          </w:tcPr>
          <w:p w14:paraId="7BDEC7FE" w14:textId="77777777" w:rsidR="00F96C27" w:rsidRPr="00F96C27" w:rsidRDefault="00F96C27" w:rsidP="007A2E98">
            <w:pPr>
              <w:jc w:val="center"/>
              <w:rPr>
                <w:sz w:val="12"/>
                <w:szCs w:val="12"/>
                <w:lang w:val="ro-RO"/>
              </w:rPr>
            </w:pPr>
          </w:p>
        </w:tc>
        <w:tc>
          <w:tcPr>
            <w:tcW w:w="1596" w:type="dxa"/>
            <w:vMerge/>
            <w:tcBorders>
              <w:left w:val="nil"/>
            </w:tcBorders>
            <w:vAlign w:val="center"/>
          </w:tcPr>
          <w:p w14:paraId="2CAB5A47" w14:textId="77777777" w:rsidR="00F96C27" w:rsidRPr="00F96C27" w:rsidRDefault="00F96C27" w:rsidP="007A2E98">
            <w:pPr>
              <w:jc w:val="center"/>
              <w:rPr>
                <w:sz w:val="12"/>
                <w:szCs w:val="12"/>
                <w:lang w:val="ro-RO"/>
              </w:rPr>
            </w:pPr>
          </w:p>
        </w:tc>
        <w:tc>
          <w:tcPr>
            <w:tcW w:w="2431" w:type="dxa"/>
            <w:vAlign w:val="center"/>
          </w:tcPr>
          <w:p w14:paraId="44B32B23" w14:textId="77777777" w:rsidR="00F96C27" w:rsidRPr="00F96C27" w:rsidRDefault="00F96C27" w:rsidP="007A2E98">
            <w:pPr>
              <w:rPr>
                <w:sz w:val="12"/>
                <w:szCs w:val="12"/>
                <w:lang w:val="ro-RO"/>
              </w:rPr>
            </w:pPr>
            <w:r w:rsidRPr="00F96C27">
              <w:rPr>
                <w:sz w:val="12"/>
                <w:szCs w:val="12"/>
                <w:lang w:val="ro-RO"/>
              </w:rPr>
              <w:t>Tehnologii şi sisteme de telecomunicaţii</w:t>
            </w:r>
          </w:p>
        </w:tc>
        <w:tc>
          <w:tcPr>
            <w:tcW w:w="1399" w:type="dxa"/>
            <w:vMerge/>
            <w:vAlign w:val="center"/>
          </w:tcPr>
          <w:p w14:paraId="288AB349" w14:textId="77777777" w:rsidR="00F96C27" w:rsidRPr="00DE2F20" w:rsidRDefault="00F96C27" w:rsidP="007A2E98">
            <w:pPr>
              <w:autoSpaceDE w:val="0"/>
              <w:autoSpaceDN w:val="0"/>
              <w:adjustRightInd w:val="0"/>
              <w:jc w:val="center"/>
              <w:rPr>
                <w:sz w:val="14"/>
                <w:szCs w:val="14"/>
                <w:lang w:val="ro-RO"/>
              </w:rPr>
            </w:pPr>
          </w:p>
        </w:tc>
        <w:tc>
          <w:tcPr>
            <w:tcW w:w="3508" w:type="dxa"/>
            <w:vMerge/>
            <w:vAlign w:val="center"/>
          </w:tcPr>
          <w:p w14:paraId="6C0CBBA1" w14:textId="77777777" w:rsidR="00F96C27" w:rsidRPr="00DE2F20" w:rsidRDefault="00F96C27" w:rsidP="007A2E98">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3F86ED99"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655E5D1" w14:textId="77777777" w:rsidR="00F96C27" w:rsidRPr="00DE2F20" w:rsidRDefault="00F96C27" w:rsidP="007A2E98">
            <w:pPr>
              <w:jc w:val="center"/>
              <w:rPr>
                <w:b/>
                <w:bCs/>
                <w:sz w:val="18"/>
                <w:szCs w:val="18"/>
                <w:lang w:val="ro-RO"/>
              </w:rPr>
            </w:pPr>
          </w:p>
        </w:tc>
      </w:tr>
      <w:tr w:rsidR="00F96C27" w:rsidRPr="00DE2F20" w14:paraId="080325F6" w14:textId="77777777" w:rsidTr="00364ADD">
        <w:trPr>
          <w:cantSplit/>
          <w:trHeight w:val="171"/>
          <w:jc w:val="center"/>
        </w:trPr>
        <w:tc>
          <w:tcPr>
            <w:tcW w:w="1195" w:type="dxa"/>
            <w:vMerge/>
            <w:tcBorders>
              <w:left w:val="thinThickSmallGap" w:sz="24" w:space="0" w:color="auto"/>
            </w:tcBorders>
            <w:vAlign w:val="center"/>
          </w:tcPr>
          <w:p w14:paraId="765345CC"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73A98C4E" w14:textId="77777777" w:rsidR="00F96C27" w:rsidRPr="00DE2F20" w:rsidRDefault="00F96C27" w:rsidP="007A2E98">
            <w:pPr>
              <w:jc w:val="center"/>
              <w:rPr>
                <w:b/>
                <w:bCs/>
                <w:sz w:val="14"/>
                <w:szCs w:val="14"/>
                <w:lang w:val="ro-RO"/>
              </w:rPr>
            </w:pPr>
          </w:p>
        </w:tc>
        <w:tc>
          <w:tcPr>
            <w:tcW w:w="1209" w:type="dxa"/>
            <w:vMerge/>
            <w:tcBorders>
              <w:left w:val="nil"/>
            </w:tcBorders>
            <w:vAlign w:val="center"/>
          </w:tcPr>
          <w:p w14:paraId="4A788D70" w14:textId="77777777" w:rsidR="00F96C27" w:rsidRPr="00F96C27" w:rsidRDefault="00F96C27" w:rsidP="007A2E98">
            <w:pPr>
              <w:jc w:val="center"/>
              <w:rPr>
                <w:sz w:val="12"/>
                <w:szCs w:val="12"/>
                <w:lang w:val="ro-RO"/>
              </w:rPr>
            </w:pPr>
          </w:p>
        </w:tc>
        <w:tc>
          <w:tcPr>
            <w:tcW w:w="1596" w:type="dxa"/>
            <w:vMerge/>
            <w:tcBorders>
              <w:left w:val="nil"/>
            </w:tcBorders>
            <w:vAlign w:val="center"/>
          </w:tcPr>
          <w:p w14:paraId="0DD6DA55" w14:textId="77777777" w:rsidR="00F96C27" w:rsidRPr="00F96C27" w:rsidRDefault="00F96C27" w:rsidP="007A2E98">
            <w:pPr>
              <w:jc w:val="center"/>
              <w:rPr>
                <w:sz w:val="12"/>
                <w:szCs w:val="12"/>
                <w:lang w:val="ro-RO"/>
              </w:rPr>
            </w:pPr>
          </w:p>
        </w:tc>
        <w:tc>
          <w:tcPr>
            <w:tcW w:w="2431" w:type="dxa"/>
            <w:vAlign w:val="center"/>
          </w:tcPr>
          <w:p w14:paraId="06829DCA" w14:textId="77777777" w:rsidR="00F96C27" w:rsidRPr="00F96C27" w:rsidRDefault="00F96C27" w:rsidP="007A2E98">
            <w:pPr>
              <w:rPr>
                <w:sz w:val="12"/>
                <w:szCs w:val="12"/>
                <w:lang w:val="ro-RO"/>
              </w:rPr>
            </w:pPr>
            <w:r w:rsidRPr="00F96C27">
              <w:rPr>
                <w:sz w:val="12"/>
                <w:szCs w:val="12"/>
                <w:lang w:val="ro-RO"/>
              </w:rPr>
              <w:t>Reţele şi software de telecomunicaţii</w:t>
            </w:r>
          </w:p>
        </w:tc>
        <w:tc>
          <w:tcPr>
            <w:tcW w:w="1399" w:type="dxa"/>
            <w:vMerge/>
            <w:vAlign w:val="center"/>
          </w:tcPr>
          <w:p w14:paraId="5BEBF69E" w14:textId="77777777" w:rsidR="00F96C27" w:rsidRPr="00DE2F20" w:rsidRDefault="00F96C27" w:rsidP="007A2E98">
            <w:pPr>
              <w:autoSpaceDE w:val="0"/>
              <w:autoSpaceDN w:val="0"/>
              <w:adjustRightInd w:val="0"/>
              <w:jc w:val="center"/>
              <w:rPr>
                <w:sz w:val="14"/>
                <w:szCs w:val="14"/>
                <w:lang w:val="ro-RO"/>
              </w:rPr>
            </w:pPr>
          </w:p>
        </w:tc>
        <w:tc>
          <w:tcPr>
            <w:tcW w:w="3508" w:type="dxa"/>
            <w:vMerge/>
            <w:vAlign w:val="center"/>
          </w:tcPr>
          <w:p w14:paraId="0660F9FF" w14:textId="77777777" w:rsidR="00F96C27" w:rsidRPr="00DE2F20" w:rsidRDefault="00F96C27" w:rsidP="007A2E98">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51636302"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CDA267B" w14:textId="77777777" w:rsidR="00F96C27" w:rsidRPr="00DE2F20" w:rsidRDefault="00F96C27" w:rsidP="007A2E98">
            <w:pPr>
              <w:jc w:val="center"/>
              <w:rPr>
                <w:b/>
                <w:bCs/>
                <w:sz w:val="18"/>
                <w:szCs w:val="18"/>
                <w:lang w:val="ro-RO"/>
              </w:rPr>
            </w:pPr>
          </w:p>
        </w:tc>
      </w:tr>
      <w:tr w:rsidR="00F96C27" w:rsidRPr="00DE2F20" w14:paraId="6D062589" w14:textId="77777777" w:rsidTr="00364ADD">
        <w:trPr>
          <w:cantSplit/>
          <w:trHeight w:val="171"/>
          <w:jc w:val="center"/>
        </w:trPr>
        <w:tc>
          <w:tcPr>
            <w:tcW w:w="1195" w:type="dxa"/>
            <w:vMerge/>
            <w:tcBorders>
              <w:left w:val="thinThickSmallGap" w:sz="24" w:space="0" w:color="auto"/>
            </w:tcBorders>
            <w:vAlign w:val="center"/>
          </w:tcPr>
          <w:p w14:paraId="7BD409C8"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10883F6F" w14:textId="77777777" w:rsidR="00F96C27" w:rsidRPr="00DE2F20" w:rsidRDefault="00F96C27" w:rsidP="007A2E98">
            <w:pPr>
              <w:jc w:val="center"/>
              <w:rPr>
                <w:b/>
                <w:bCs/>
                <w:sz w:val="14"/>
                <w:szCs w:val="14"/>
                <w:lang w:val="ro-RO"/>
              </w:rPr>
            </w:pPr>
          </w:p>
        </w:tc>
        <w:tc>
          <w:tcPr>
            <w:tcW w:w="1209" w:type="dxa"/>
            <w:vMerge/>
            <w:tcBorders>
              <w:left w:val="nil"/>
            </w:tcBorders>
            <w:vAlign w:val="center"/>
          </w:tcPr>
          <w:p w14:paraId="55F64FE0" w14:textId="77777777" w:rsidR="00F96C27" w:rsidRPr="00F96C27" w:rsidRDefault="00F96C27" w:rsidP="007A2E98">
            <w:pPr>
              <w:jc w:val="center"/>
              <w:rPr>
                <w:sz w:val="12"/>
                <w:szCs w:val="12"/>
                <w:lang w:val="ro-RO"/>
              </w:rPr>
            </w:pPr>
          </w:p>
        </w:tc>
        <w:tc>
          <w:tcPr>
            <w:tcW w:w="1596" w:type="dxa"/>
            <w:vMerge/>
            <w:tcBorders>
              <w:left w:val="nil"/>
            </w:tcBorders>
            <w:vAlign w:val="center"/>
          </w:tcPr>
          <w:p w14:paraId="65633A4F" w14:textId="77777777" w:rsidR="00F96C27" w:rsidRPr="00F96C27" w:rsidRDefault="00F96C27" w:rsidP="007A2E98">
            <w:pPr>
              <w:jc w:val="center"/>
              <w:rPr>
                <w:sz w:val="12"/>
                <w:szCs w:val="12"/>
                <w:lang w:val="ro-RO"/>
              </w:rPr>
            </w:pPr>
          </w:p>
        </w:tc>
        <w:tc>
          <w:tcPr>
            <w:tcW w:w="2431" w:type="dxa"/>
            <w:vAlign w:val="center"/>
          </w:tcPr>
          <w:p w14:paraId="2AC0E528" w14:textId="77777777" w:rsidR="00F96C27" w:rsidRPr="00F96C27" w:rsidRDefault="00F96C27" w:rsidP="007A2E98">
            <w:pPr>
              <w:rPr>
                <w:sz w:val="12"/>
                <w:szCs w:val="12"/>
                <w:lang w:val="ro-RO"/>
              </w:rPr>
            </w:pPr>
            <w:r w:rsidRPr="00F96C27">
              <w:rPr>
                <w:sz w:val="12"/>
                <w:szCs w:val="12"/>
                <w:lang w:val="ro-RO"/>
              </w:rPr>
              <w:t>Telecomenzi şi electronică în transporturi</w:t>
            </w:r>
          </w:p>
        </w:tc>
        <w:tc>
          <w:tcPr>
            <w:tcW w:w="1399" w:type="dxa"/>
            <w:vMerge/>
            <w:vAlign w:val="center"/>
          </w:tcPr>
          <w:p w14:paraId="4523FE0E" w14:textId="77777777" w:rsidR="00F96C27" w:rsidRPr="00DE2F20" w:rsidRDefault="00F96C27" w:rsidP="007A2E98">
            <w:pPr>
              <w:autoSpaceDE w:val="0"/>
              <w:autoSpaceDN w:val="0"/>
              <w:adjustRightInd w:val="0"/>
              <w:jc w:val="center"/>
              <w:rPr>
                <w:sz w:val="14"/>
                <w:szCs w:val="14"/>
                <w:lang w:val="ro-RO"/>
              </w:rPr>
            </w:pPr>
          </w:p>
        </w:tc>
        <w:tc>
          <w:tcPr>
            <w:tcW w:w="3508" w:type="dxa"/>
            <w:vMerge/>
            <w:vAlign w:val="center"/>
          </w:tcPr>
          <w:p w14:paraId="10D646B7" w14:textId="77777777" w:rsidR="00F96C27" w:rsidRPr="00DE2F20" w:rsidRDefault="00F96C27" w:rsidP="007A2E98">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076395FA"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27D53D7" w14:textId="77777777" w:rsidR="00F96C27" w:rsidRPr="00DE2F20" w:rsidRDefault="00F96C27" w:rsidP="007A2E98">
            <w:pPr>
              <w:jc w:val="center"/>
              <w:rPr>
                <w:b/>
                <w:bCs/>
                <w:sz w:val="18"/>
                <w:szCs w:val="18"/>
                <w:lang w:val="ro-RO"/>
              </w:rPr>
            </w:pPr>
          </w:p>
        </w:tc>
      </w:tr>
      <w:tr w:rsidR="00F96C27" w:rsidRPr="00DE2F20" w14:paraId="3958354D" w14:textId="77777777" w:rsidTr="00364ADD">
        <w:trPr>
          <w:cantSplit/>
          <w:trHeight w:val="171"/>
          <w:jc w:val="center"/>
        </w:trPr>
        <w:tc>
          <w:tcPr>
            <w:tcW w:w="1195" w:type="dxa"/>
            <w:vMerge/>
            <w:tcBorders>
              <w:left w:val="thinThickSmallGap" w:sz="24" w:space="0" w:color="auto"/>
            </w:tcBorders>
            <w:vAlign w:val="center"/>
          </w:tcPr>
          <w:p w14:paraId="1FDAEF15"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2D12CB47" w14:textId="77777777" w:rsidR="00F96C27" w:rsidRPr="00DE2F20" w:rsidRDefault="00F96C27" w:rsidP="007A2E98">
            <w:pPr>
              <w:jc w:val="center"/>
              <w:rPr>
                <w:b/>
                <w:bCs/>
                <w:sz w:val="14"/>
                <w:szCs w:val="14"/>
                <w:lang w:val="ro-RO"/>
              </w:rPr>
            </w:pPr>
          </w:p>
        </w:tc>
        <w:tc>
          <w:tcPr>
            <w:tcW w:w="1209" w:type="dxa"/>
            <w:vMerge/>
            <w:tcBorders>
              <w:left w:val="nil"/>
            </w:tcBorders>
            <w:vAlign w:val="center"/>
          </w:tcPr>
          <w:p w14:paraId="450D23AE" w14:textId="77777777" w:rsidR="00F96C27" w:rsidRPr="00F96C27" w:rsidRDefault="00F96C27" w:rsidP="007A2E98">
            <w:pPr>
              <w:jc w:val="center"/>
              <w:rPr>
                <w:sz w:val="12"/>
                <w:szCs w:val="12"/>
                <w:lang w:val="ro-RO"/>
              </w:rPr>
            </w:pPr>
          </w:p>
        </w:tc>
        <w:tc>
          <w:tcPr>
            <w:tcW w:w="1596" w:type="dxa"/>
            <w:vMerge/>
            <w:tcBorders>
              <w:left w:val="nil"/>
            </w:tcBorders>
            <w:vAlign w:val="center"/>
          </w:tcPr>
          <w:p w14:paraId="241EAF97" w14:textId="77777777" w:rsidR="00F96C27" w:rsidRPr="00F96C27" w:rsidRDefault="00F96C27" w:rsidP="007A2E98">
            <w:pPr>
              <w:jc w:val="center"/>
              <w:rPr>
                <w:sz w:val="12"/>
                <w:szCs w:val="12"/>
                <w:lang w:val="ro-RO"/>
              </w:rPr>
            </w:pPr>
          </w:p>
        </w:tc>
        <w:tc>
          <w:tcPr>
            <w:tcW w:w="2431" w:type="dxa"/>
            <w:vAlign w:val="center"/>
          </w:tcPr>
          <w:p w14:paraId="4843047A" w14:textId="77777777" w:rsidR="00F96C27" w:rsidRPr="00F96C27" w:rsidRDefault="00F96C27" w:rsidP="007A2E98">
            <w:pPr>
              <w:rPr>
                <w:sz w:val="12"/>
                <w:szCs w:val="12"/>
                <w:lang w:val="ro-RO"/>
              </w:rPr>
            </w:pPr>
            <w:r w:rsidRPr="00F96C27">
              <w:rPr>
                <w:sz w:val="12"/>
                <w:szCs w:val="12"/>
                <w:lang w:val="ro-RO"/>
              </w:rPr>
              <w:t>Transmisiuni</w:t>
            </w:r>
          </w:p>
        </w:tc>
        <w:tc>
          <w:tcPr>
            <w:tcW w:w="1399" w:type="dxa"/>
            <w:vMerge/>
            <w:vAlign w:val="center"/>
          </w:tcPr>
          <w:p w14:paraId="4E0FA73E" w14:textId="77777777" w:rsidR="00F96C27" w:rsidRPr="00DE2F20" w:rsidRDefault="00F96C27" w:rsidP="007A2E98">
            <w:pPr>
              <w:autoSpaceDE w:val="0"/>
              <w:autoSpaceDN w:val="0"/>
              <w:adjustRightInd w:val="0"/>
              <w:jc w:val="center"/>
              <w:rPr>
                <w:sz w:val="14"/>
                <w:szCs w:val="14"/>
                <w:lang w:val="ro-RO"/>
              </w:rPr>
            </w:pPr>
          </w:p>
        </w:tc>
        <w:tc>
          <w:tcPr>
            <w:tcW w:w="3508" w:type="dxa"/>
            <w:vMerge/>
            <w:vAlign w:val="center"/>
          </w:tcPr>
          <w:p w14:paraId="498FD714" w14:textId="77777777" w:rsidR="00F96C27" w:rsidRPr="00DE2F20" w:rsidRDefault="00F96C27" w:rsidP="007A2E98">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2E3B0723"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98DA0A2" w14:textId="77777777" w:rsidR="00F96C27" w:rsidRPr="00DE2F20" w:rsidRDefault="00F96C27" w:rsidP="007A2E98">
            <w:pPr>
              <w:jc w:val="center"/>
              <w:rPr>
                <w:b/>
                <w:bCs/>
                <w:sz w:val="18"/>
                <w:szCs w:val="18"/>
                <w:lang w:val="ro-RO"/>
              </w:rPr>
            </w:pPr>
          </w:p>
        </w:tc>
      </w:tr>
      <w:tr w:rsidR="00DE2F20" w:rsidRPr="00DE2F20" w14:paraId="50D8FD80" w14:textId="77777777" w:rsidTr="00364ADD">
        <w:trPr>
          <w:cantSplit/>
          <w:trHeight w:val="171"/>
          <w:jc w:val="center"/>
        </w:trPr>
        <w:tc>
          <w:tcPr>
            <w:tcW w:w="1195" w:type="dxa"/>
            <w:vMerge/>
            <w:tcBorders>
              <w:left w:val="thinThickSmallGap" w:sz="24" w:space="0" w:color="auto"/>
            </w:tcBorders>
            <w:vAlign w:val="center"/>
          </w:tcPr>
          <w:p w14:paraId="0801ABA2" w14:textId="77777777" w:rsidR="00C34B86" w:rsidRPr="00DE2F20" w:rsidRDefault="00C34B86" w:rsidP="00C34B86">
            <w:pPr>
              <w:jc w:val="center"/>
              <w:rPr>
                <w:b/>
                <w:bCs/>
                <w:sz w:val="14"/>
                <w:szCs w:val="14"/>
                <w:lang w:val="ro-RO"/>
              </w:rPr>
            </w:pPr>
          </w:p>
        </w:tc>
        <w:tc>
          <w:tcPr>
            <w:tcW w:w="1496" w:type="dxa"/>
            <w:vMerge/>
            <w:tcBorders>
              <w:right w:val="thinThickSmallGap" w:sz="24" w:space="0" w:color="auto"/>
            </w:tcBorders>
            <w:vAlign w:val="center"/>
          </w:tcPr>
          <w:p w14:paraId="43222577" w14:textId="77777777" w:rsidR="00C34B86" w:rsidRPr="00DE2F20" w:rsidRDefault="00C34B86" w:rsidP="00C34B86">
            <w:pPr>
              <w:jc w:val="center"/>
              <w:rPr>
                <w:b/>
                <w:bCs/>
                <w:sz w:val="14"/>
                <w:szCs w:val="14"/>
                <w:lang w:val="ro-RO"/>
              </w:rPr>
            </w:pPr>
          </w:p>
        </w:tc>
        <w:tc>
          <w:tcPr>
            <w:tcW w:w="1209" w:type="dxa"/>
            <w:vMerge/>
            <w:tcBorders>
              <w:left w:val="nil"/>
            </w:tcBorders>
            <w:vAlign w:val="center"/>
          </w:tcPr>
          <w:p w14:paraId="1004283D" w14:textId="77777777" w:rsidR="00C34B86" w:rsidRPr="00F96C27" w:rsidRDefault="00C34B86" w:rsidP="00C34B86">
            <w:pPr>
              <w:jc w:val="center"/>
              <w:rPr>
                <w:sz w:val="12"/>
                <w:szCs w:val="12"/>
                <w:lang w:val="ro-RO"/>
              </w:rPr>
            </w:pPr>
          </w:p>
        </w:tc>
        <w:tc>
          <w:tcPr>
            <w:tcW w:w="1596" w:type="dxa"/>
            <w:tcBorders>
              <w:left w:val="nil"/>
            </w:tcBorders>
            <w:vAlign w:val="center"/>
          </w:tcPr>
          <w:p w14:paraId="0A88761E" w14:textId="77777777" w:rsidR="00C34B86" w:rsidRPr="00F96C27" w:rsidRDefault="00C34B86" w:rsidP="00C34B86">
            <w:pPr>
              <w:jc w:val="center"/>
              <w:rPr>
                <w:sz w:val="12"/>
                <w:szCs w:val="12"/>
                <w:lang w:val="ro-RO"/>
              </w:rPr>
            </w:pPr>
            <w:r w:rsidRPr="00F96C27">
              <w:rPr>
                <w:sz w:val="12"/>
                <w:szCs w:val="12"/>
                <w:lang w:val="ro-RO"/>
              </w:rPr>
              <w:t>INGINERIE CHIMICĂ</w:t>
            </w:r>
          </w:p>
        </w:tc>
        <w:tc>
          <w:tcPr>
            <w:tcW w:w="2431" w:type="dxa"/>
            <w:vAlign w:val="center"/>
          </w:tcPr>
          <w:p w14:paraId="30281B17" w14:textId="77777777" w:rsidR="00C34B86" w:rsidRPr="00F96C27" w:rsidRDefault="00C34B86" w:rsidP="00C34B86">
            <w:pPr>
              <w:pStyle w:val="Default"/>
              <w:rPr>
                <w:color w:val="auto"/>
                <w:sz w:val="12"/>
                <w:szCs w:val="12"/>
              </w:rPr>
            </w:pPr>
            <w:r w:rsidRPr="00F96C27">
              <w:rPr>
                <w:color w:val="auto"/>
                <w:sz w:val="12"/>
                <w:szCs w:val="12"/>
              </w:rPr>
              <w:t>Ingineria şi informatica proceselor chimice şi biochimice</w:t>
            </w:r>
          </w:p>
        </w:tc>
        <w:tc>
          <w:tcPr>
            <w:tcW w:w="1399" w:type="dxa"/>
            <w:vMerge/>
            <w:vAlign w:val="center"/>
          </w:tcPr>
          <w:p w14:paraId="0DA4120E" w14:textId="77777777" w:rsidR="00C34B86" w:rsidRPr="00DE2F20" w:rsidRDefault="00C34B86" w:rsidP="00C34B86">
            <w:pPr>
              <w:autoSpaceDE w:val="0"/>
              <w:autoSpaceDN w:val="0"/>
              <w:adjustRightInd w:val="0"/>
              <w:jc w:val="center"/>
              <w:rPr>
                <w:sz w:val="14"/>
                <w:szCs w:val="14"/>
                <w:lang w:val="ro-RO"/>
              </w:rPr>
            </w:pPr>
          </w:p>
        </w:tc>
        <w:tc>
          <w:tcPr>
            <w:tcW w:w="3508" w:type="dxa"/>
            <w:vMerge/>
            <w:vAlign w:val="center"/>
          </w:tcPr>
          <w:p w14:paraId="6A556E9D" w14:textId="77777777" w:rsidR="00C34B86" w:rsidRPr="00DE2F20" w:rsidRDefault="00C34B86" w:rsidP="00C34B86">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6A815A78" w14:textId="77777777" w:rsidR="00C34B86" w:rsidRPr="00DE2F20" w:rsidRDefault="00C34B86" w:rsidP="00C34B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F789AD6" w14:textId="77777777" w:rsidR="00C34B86" w:rsidRPr="00DE2F20" w:rsidRDefault="00C34B86" w:rsidP="00C34B86">
            <w:pPr>
              <w:jc w:val="center"/>
              <w:rPr>
                <w:b/>
                <w:bCs/>
                <w:sz w:val="18"/>
                <w:szCs w:val="18"/>
                <w:lang w:val="ro-RO"/>
              </w:rPr>
            </w:pPr>
          </w:p>
        </w:tc>
      </w:tr>
      <w:tr w:rsidR="00DE2F20" w:rsidRPr="00DE2F20" w14:paraId="52B644C8" w14:textId="77777777" w:rsidTr="00364ADD">
        <w:trPr>
          <w:cantSplit/>
          <w:trHeight w:val="171"/>
          <w:jc w:val="center"/>
        </w:trPr>
        <w:tc>
          <w:tcPr>
            <w:tcW w:w="1195" w:type="dxa"/>
            <w:vMerge/>
            <w:tcBorders>
              <w:left w:val="thinThickSmallGap" w:sz="24" w:space="0" w:color="auto"/>
            </w:tcBorders>
            <w:vAlign w:val="center"/>
          </w:tcPr>
          <w:p w14:paraId="2F81F7C9" w14:textId="77777777" w:rsidR="00C34B86" w:rsidRPr="00DE2F20" w:rsidRDefault="00C34B86" w:rsidP="00C34B86">
            <w:pPr>
              <w:jc w:val="center"/>
              <w:rPr>
                <w:b/>
                <w:bCs/>
                <w:sz w:val="14"/>
                <w:szCs w:val="14"/>
                <w:lang w:val="ro-RO"/>
              </w:rPr>
            </w:pPr>
          </w:p>
        </w:tc>
        <w:tc>
          <w:tcPr>
            <w:tcW w:w="1496" w:type="dxa"/>
            <w:vMerge/>
            <w:tcBorders>
              <w:right w:val="thinThickSmallGap" w:sz="24" w:space="0" w:color="auto"/>
            </w:tcBorders>
            <w:vAlign w:val="center"/>
          </w:tcPr>
          <w:p w14:paraId="280B9D28" w14:textId="77777777" w:rsidR="00C34B86" w:rsidRPr="00DE2F20" w:rsidRDefault="00C34B86" w:rsidP="00C34B86">
            <w:pPr>
              <w:jc w:val="center"/>
              <w:rPr>
                <w:b/>
                <w:bCs/>
                <w:sz w:val="14"/>
                <w:szCs w:val="14"/>
                <w:lang w:val="ro-RO"/>
              </w:rPr>
            </w:pPr>
          </w:p>
        </w:tc>
        <w:tc>
          <w:tcPr>
            <w:tcW w:w="1209" w:type="dxa"/>
            <w:vMerge/>
            <w:tcBorders>
              <w:left w:val="nil"/>
            </w:tcBorders>
            <w:vAlign w:val="center"/>
          </w:tcPr>
          <w:p w14:paraId="6098D7C7" w14:textId="77777777" w:rsidR="00C34B86" w:rsidRPr="00F96C27" w:rsidRDefault="00C34B86" w:rsidP="00C34B86">
            <w:pPr>
              <w:jc w:val="center"/>
              <w:rPr>
                <w:sz w:val="12"/>
                <w:szCs w:val="12"/>
                <w:lang w:val="ro-RO"/>
              </w:rPr>
            </w:pPr>
          </w:p>
        </w:tc>
        <w:tc>
          <w:tcPr>
            <w:tcW w:w="1596" w:type="dxa"/>
            <w:tcBorders>
              <w:left w:val="nil"/>
            </w:tcBorders>
            <w:vAlign w:val="center"/>
          </w:tcPr>
          <w:p w14:paraId="629ADBBC" w14:textId="77777777" w:rsidR="00C34B86" w:rsidRPr="00F96C27" w:rsidRDefault="00C34B86" w:rsidP="00C34B86">
            <w:pPr>
              <w:jc w:val="center"/>
              <w:rPr>
                <w:sz w:val="12"/>
                <w:szCs w:val="12"/>
                <w:lang w:val="ro-RO"/>
              </w:rPr>
            </w:pPr>
            <w:r w:rsidRPr="00F96C27">
              <w:rPr>
                <w:sz w:val="12"/>
                <w:szCs w:val="12"/>
                <w:lang w:val="ro-RO"/>
              </w:rPr>
              <w:t>INGINERIE ELECTRICĂ</w:t>
            </w:r>
          </w:p>
        </w:tc>
        <w:tc>
          <w:tcPr>
            <w:tcW w:w="2431" w:type="dxa"/>
            <w:vAlign w:val="center"/>
          </w:tcPr>
          <w:p w14:paraId="69ECB175" w14:textId="77777777" w:rsidR="00C34B86" w:rsidRPr="00F96C27" w:rsidRDefault="00C34B86" w:rsidP="00C34B86">
            <w:pPr>
              <w:pStyle w:val="Default"/>
              <w:rPr>
                <w:color w:val="auto"/>
                <w:sz w:val="12"/>
                <w:szCs w:val="12"/>
              </w:rPr>
            </w:pPr>
            <w:r w:rsidRPr="00F96C27">
              <w:rPr>
                <w:color w:val="auto"/>
                <w:sz w:val="12"/>
                <w:szCs w:val="12"/>
              </w:rPr>
              <w:t xml:space="preserve">Informatică aplicată în inginerie electrică </w:t>
            </w:r>
          </w:p>
        </w:tc>
        <w:tc>
          <w:tcPr>
            <w:tcW w:w="1399" w:type="dxa"/>
            <w:vMerge/>
            <w:vAlign w:val="center"/>
          </w:tcPr>
          <w:p w14:paraId="3860C081" w14:textId="77777777" w:rsidR="00C34B86" w:rsidRPr="00DE2F20" w:rsidRDefault="00C34B86" w:rsidP="00C34B86">
            <w:pPr>
              <w:autoSpaceDE w:val="0"/>
              <w:autoSpaceDN w:val="0"/>
              <w:adjustRightInd w:val="0"/>
              <w:jc w:val="center"/>
              <w:rPr>
                <w:sz w:val="14"/>
                <w:szCs w:val="14"/>
                <w:lang w:val="ro-RO"/>
              </w:rPr>
            </w:pPr>
          </w:p>
        </w:tc>
        <w:tc>
          <w:tcPr>
            <w:tcW w:w="3508" w:type="dxa"/>
            <w:vMerge/>
            <w:vAlign w:val="center"/>
          </w:tcPr>
          <w:p w14:paraId="72C5D706" w14:textId="77777777" w:rsidR="00C34B86" w:rsidRPr="00DE2F20" w:rsidRDefault="00C34B86" w:rsidP="00C34B86">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2AD6E9EE" w14:textId="77777777" w:rsidR="00C34B86" w:rsidRPr="00DE2F20" w:rsidRDefault="00C34B86" w:rsidP="00C34B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1D926E8" w14:textId="77777777" w:rsidR="00C34B86" w:rsidRPr="00DE2F20" w:rsidRDefault="00C34B86" w:rsidP="00C34B86">
            <w:pPr>
              <w:jc w:val="center"/>
              <w:rPr>
                <w:b/>
                <w:bCs/>
                <w:sz w:val="18"/>
                <w:szCs w:val="18"/>
                <w:lang w:val="ro-RO"/>
              </w:rPr>
            </w:pPr>
          </w:p>
        </w:tc>
      </w:tr>
      <w:tr w:rsidR="00DE2F20" w:rsidRPr="00DE2F20" w14:paraId="6FD25FB2" w14:textId="77777777" w:rsidTr="00364ADD">
        <w:trPr>
          <w:cantSplit/>
          <w:trHeight w:val="171"/>
          <w:jc w:val="center"/>
        </w:trPr>
        <w:tc>
          <w:tcPr>
            <w:tcW w:w="1195" w:type="dxa"/>
            <w:vMerge/>
            <w:tcBorders>
              <w:left w:val="thinThickSmallGap" w:sz="24" w:space="0" w:color="auto"/>
            </w:tcBorders>
            <w:vAlign w:val="center"/>
          </w:tcPr>
          <w:p w14:paraId="357996D5" w14:textId="77777777" w:rsidR="00C34B86" w:rsidRPr="00DE2F20" w:rsidRDefault="00C34B86" w:rsidP="00C34B86">
            <w:pPr>
              <w:jc w:val="center"/>
              <w:rPr>
                <w:b/>
                <w:bCs/>
                <w:sz w:val="14"/>
                <w:szCs w:val="14"/>
                <w:lang w:val="ro-RO"/>
              </w:rPr>
            </w:pPr>
          </w:p>
        </w:tc>
        <w:tc>
          <w:tcPr>
            <w:tcW w:w="1496" w:type="dxa"/>
            <w:vMerge/>
            <w:tcBorders>
              <w:right w:val="thinThickSmallGap" w:sz="24" w:space="0" w:color="auto"/>
            </w:tcBorders>
            <w:vAlign w:val="center"/>
          </w:tcPr>
          <w:p w14:paraId="149C2B9E" w14:textId="77777777" w:rsidR="00C34B86" w:rsidRPr="00DE2F20" w:rsidRDefault="00C34B86" w:rsidP="00C34B86">
            <w:pPr>
              <w:jc w:val="center"/>
              <w:rPr>
                <w:b/>
                <w:bCs/>
                <w:sz w:val="14"/>
                <w:szCs w:val="14"/>
                <w:lang w:val="ro-RO"/>
              </w:rPr>
            </w:pPr>
          </w:p>
        </w:tc>
        <w:tc>
          <w:tcPr>
            <w:tcW w:w="1209" w:type="dxa"/>
            <w:vMerge/>
            <w:tcBorders>
              <w:left w:val="nil"/>
            </w:tcBorders>
            <w:vAlign w:val="center"/>
          </w:tcPr>
          <w:p w14:paraId="464215C1" w14:textId="77777777" w:rsidR="00C34B86" w:rsidRPr="00F96C27" w:rsidRDefault="00C34B86" w:rsidP="00C34B86">
            <w:pPr>
              <w:jc w:val="center"/>
              <w:rPr>
                <w:sz w:val="12"/>
                <w:szCs w:val="12"/>
                <w:lang w:val="ro-RO"/>
              </w:rPr>
            </w:pPr>
          </w:p>
        </w:tc>
        <w:tc>
          <w:tcPr>
            <w:tcW w:w="1596" w:type="dxa"/>
            <w:tcBorders>
              <w:left w:val="nil"/>
            </w:tcBorders>
            <w:vAlign w:val="center"/>
          </w:tcPr>
          <w:p w14:paraId="70496048" w14:textId="77777777" w:rsidR="00C34B86" w:rsidRPr="00F96C27" w:rsidRDefault="00C34B86" w:rsidP="00C34B86">
            <w:pPr>
              <w:jc w:val="center"/>
              <w:rPr>
                <w:sz w:val="12"/>
                <w:szCs w:val="12"/>
                <w:lang w:val="ro-RO"/>
              </w:rPr>
            </w:pPr>
            <w:r w:rsidRPr="00F96C27">
              <w:rPr>
                <w:sz w:val="12"/>
                <w:szCs w:val="12"/>
                <w:lang w:val="ro-RO"/>
              </w:rPr>
              <w:t>INGINERIE ENERGETICĂ</w:t>
            </w:r>
          </w:p>
        </w:tc>
        <w:tc>
          <w:tcPr>
            <w:tcW w:w="2431" w:type="dxa"/>
            <w:vAlign w:val="center"/>
          </w:tcPr>
          <w:p w14:paraId="49FF9BD2" w14:textId="77777777" w:rsidR="00C34B86" w:rsidRPr="00F96C27" w:rsidRDefault="00C34B86" w:rsidP="00C34B86">
            <w:pPr>
              <w:pStyle w:val="Default"/>
              <w:rPr>
                <w:color w:val="auto"/>
                <w:sz w:val="12"/>
                <w:szCs w:val="12"/>
              </w:rPr>
            </w:pPr>
            <w:r w:rsidRPr="00F96C27">
              <w:rPr>
                <w:color w:val="auto"/>
                <w:sz w:val="12"/>
                <w:szCs w:val="12"/>
              </w:rPr>
              <w:t xml:space="preserve">Energetică și tehnologii informatice </w:t>
            </w:r>
          </w:p>
        </w:tc>
        <w:tc>
          <w:tcPr>
            <w:tcW w:w="1399" w:type="dxa"/>
            <w:vMerge/>
            <w:vAlign w:val="center"/>
          </w:tcPr>
          <w:p w14:paraId="6E09B641" w14:textId="77777777" w:rsidR="00C34B86" w:rsidRPr="00DE2F20" w:rsidRDefault="00C34B86" w:rsidP="00C34B86">
            <w:pPr>
              <w:autoSpaceDE w:val="0"/>
              <w:autoSpaceDN w:val="0"/>
              <w:adjustRightInd w:val="0"/>
              <w:jc w:val="center"/>
              <w:rPr>
                <w:sz w:val="14"/>
                <w:szCs w:val="14"/>
                <w:lang w:val="ro-RO"/>
              </w:rPr>
            </w:pPr>
          </w:p>
        </w:tc>
        <w:tc>
          <w:tcPr>
            <w:tcW w:w="3508" w:type="dxa"/>
            <w:vMerge/>
            <w:vAlign w:val="center"/>
          </w:tcPr>
          <w:p w14:paraId="05A1DC32" w14:textId="77777777" w:rsidR="00C34B86" w:rsidRPr="00DE2F20" w:rsidRDefault="00C34B86" w:rsidP="00C34B86">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2D8911F4" w14:textId="77777777" w:rsidR="00C34B86" w:rsidRPr="00DE2F20" w:rsidRDefault="00C34B86" w:rsidP="00C34B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E82826C" w14:textId="77777777" w:rsidR="00C34B86" w:rsidRPr="00DE2F20" w:rsidRDefault="00C34B86" w:rsidP="00C34B86">
            <w:pPr>
              <w:jc w:val="center"/>
              <w:rPr>
                <w:b/>
                <w:bCs/>
                <w:sz w:val="18"/>
                <w:szCs w:val="18"/>
                <w:lang w:val="ro-RO"/>
              </w:rPr>
            </w:pPr>
          </w:p>
        </w:tc>
      </w:tr>
      <w:tr w:rsidR="00DE2F20" w:rsidRPr="00DE2F20" w14:paraId="3DBB062C" w14:textId="77777777" w:rsidTr="00364ADD">
        <w:trPr>
          <w:cantSplit/>
          <w:trHeight w:val="171"/>
          <w:jc w:val="center"/>
        </w:trPr>
        <w:tc>
          <w:tcPr>
            <w:tcW w:w="1195" w:type="dxa"/>
            <w:vMerge/>
            <w:tcBorders>
              <w:left w:val="thinThickSmallGap" w:sz="24" w:space="0" w:color="auto"/>
            </w:tcBorders>
            <w:vAlign w:val="center"/>
          </w:tcPr>
          <w:p w14:paraId="74AE103E" w14:textId="77777777" w:rsidR="00C34B86" w:rsidRPr="00DE2F20" w:rsidRDefault="00C34B86" w:rsidP="00C34B86">
            <w:pPr>
              <w:jc w:val="center"/>
              <w:rPr>
                <w:b/>
                <w:bCs/>
                <w:sz w:val="14"/>
                <w:szCs w:val="14"/>
                <w:lang w:val="ro-RO"/>
              </w:rPr>
            </w:pPr>
          </w:p>
        </w:tc>
        <w:tc>
          <w:tcPr>
            <w:tcW w:w="1496" w:type="dxa"/>
            <w:vMerge/>
            <w:tcBorders>
              <w:right w:val="thinThickSmallGap" w:sz="24" w:space="0" w:color="auto"/>
            </w:tcBorders>
            <w:vAlign w:val="center"/>
          </w:tcPr>
          <w:p w14:paraId="54B21FF8" w14:textId="77777777" w:rsidR="00C34B86" w:rsidRPr="00DE2F20" w:rsidRDefault="00C34B86" w:rsidP="00C34B86">
            <w:pPr>
              <w:jc w:val="center"/>
              <w:rPr>
                <w:b/>
                <w:bCs/>
                <w:sz w:val="14"/>
                <w:szCs w:val="14"/>
                <w:lang w:val="ro-RO"/>
              </w:rPr>
            </w:pPr>
          </w:p>
        </w:tc>
        <w:tc>
          <w:tcPr>
            <w:tcW w:w="1209" w:type="dxa"/>
            <w:vMerge/>
            <w:tcBorders>
              <w:left w:val="nil"/>
            </w:tcBorders>
            <w:vAlign w:val="center"/>
          </w:tcPr>
          <w:p w14:paraId="50815A43" w14:textId="77777777" w:rsidR="00C34B86" w:rsidRPr="00F96C27" w:rsidRDefault="00C34B86" w:rsidP="00C34B86">
            <w:pPr>
              <w:jc w:val="center"/>
              <w:rPr>
                <w:sz w:val="12"/>
                <w:szCs w:val="12"/>
                <w:lang w:val="ro-RO"/>
              </w:rPr>
            </w:pPr>
          </w:p>
        </w:tc>
        <w:tc>
          <w:tcPr>
            <w:tcW w:w="1596" w:type="dxa"/>
            <w:tcBorders>
              <w:left w:val="nil"/>
            </w:tcBorders>
            <w:vAlign w:val="center"/>
          </w:tcPr>
          <w:p w14:paraId="0D70AF22" w14:textId="77777777" w:rsidR="00C34B86" w:rsidRPr="00F96C27" w:rsidRDefault="00C34B86" w:rsidP="00C34B86">
            <w:pPr>
              <w:jc w:val="center"/>
              <w:rPr>
                <w:sz w:val="12"/>
                <w:szCs w:val="12"/>
                <w:lang w:val="ro-RO"/>
              </w:rPr>
            </w:pPr>
            <w:r w:rsidRPr="00F96C27">
              <w:rPr>
                <w:sz w:val="12"/>
                <w:szCs w:val="12"/>
                <w:lang w:val="ro-RO"/>
              </w:rPr>
              <w:t xml:space="preserve">INGINERIE INDUSTRIALĂ </w:t>
            </w:r>
          </w:p>
        </w:tc>
        <w:tc>
          <w:tcPr>
            <w:tcW w:w="2431" w:type="dxa"/>
            <w:vAlign w:val="center"/>
          </w:tcPr>
          <w:p w14:paraId="36FB6951" w14:textId="77777777" w:rsidR="00C34B86" w:rsidRPr="00F96C27" w:rsidRDefault="00C34B86" w:rsidP="00C34B86">
            <w:pPr>
              <w:pStyle w:val="Default"/>
              <w:rPr>
                <w:color w:val="auto"/>
                <w:sz w:val="12"/>
                <w:szCs w:val="12"/>
              </w:rPr>
            </w:pPr>
            <w:r w:rsidRPr="00F96C27">
              <w:rPr>
                <w:color w:val="auto"/>
                <w:sz w:val="12"/>
                <w:szCs w:val="12"/>
              </w:rPr>
              <w:t xml:space="preserve">Informatică aplicată în inginerie industrială </w:t>
            </w:r>
          </w:p>
        </w:tc>
        <w:tc>
          <w:tcPr>
            <w:tcW w:w="1399" w:type="dxa"/>
            <w:vMerge/>
            <w:vAlign w:val="center"/>
          </w:tcPr>
          <w:p w14:paraId="66042A94" w14:textId="77777777" w:rsidR="00C34B86" w:rsidRPr="00DE2F20" w:rsidRDefault="00C34B86" w:rsidP="00C34B86">
            <w:pPr>
              <w:autoSpaceDE w:val="0"/>
              <w:autoSpaceDN w:val="0"/>
              <w:adjustRightInd w:val="0"/>
              <w:jc w:val="center"/>
              <w:rPr>
                <w:sz w:val="14"/>
                <w:szCs w:val="14"/>
                <w:lang w:val="ro-RO"/>
              </w:rPr>
            </w:pPr>
          </w:p>
        </w:tc>
        <w:tc>
          <w:tcPr>
            <w:tcW w:w="3508" w:type="dxa"/>
            <w:vMerge/>
            <w:vAlign w:val="center"/>
          </w:tcPr>
          <w:p w14:paraId="48E26E05" w14:textId="77777777" w:rsidR="00C34B86" w:rsidRPr="00DE2F20" w:rsidRDefault="00C34B86" w:rsidP="00C34B86">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31A39221" w14:textId="77777777" w:rsidR="00C34B86" w:rsidRPr="00DE2F20" w:rsidRDefault="00C34B86" w:rsidP="00C34B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B29CD6F" w14:textId="77777777" w:rsidR="00C34B86" w:rsidRPr="00DE2F20" w:rsidRDefault="00C34B86" w:rsidP="00C34B86">
            <w:pPr>
              <w:jc w:val="center"/>
              <w:rPr>
                <w:b/>
                <w:bCs/>
                <w:sz w:val="18"/>
                <w:szCs w:val="18"/>
                <w:lang w:val="ro-RO"/>
              </w:rPr>
            </w:pPr>
          </w:p>
        </w:tc>
      </w:tr>
      <w:tr w:rsidR="00DE2F20" w:rsidRPr="00DE2F20" w14:paraId="46383C69" w14:textId="77777777" w:rsidTr="00364ADD">
        <w:trPr>
          <w:cantSplit/>
          <w:trHeight w:val="171"/>
          <w:jc w:val="center"/>
        </w:trPr>
        <w:tc>
          <w:tcPr>
            <w:tcW w:w="1195" w:type="dxa"/>
            <w:vMerge/>
            <w:tcBorders>
              <w:left w:val="thinThickSmallGap" w:sz="24" w:space="0" w:color="auto"/>
            </w:tcBorders>
            <w:vAlign w:val="center"/>
          </w:tcPr>
          <w:p w14:paraId="4AE8A0B9" w14:textId="77777777" w:rsidR="00C34B86" w:rsidRPr="00DE2F20" w:rsidRDefault="00C34B86" w:rsidP="00C34B86">
            <w:pPr>
              <w:jc w:val="center"/>
              <w:rPr>
                <w:b/>
                <w:bCs/>
                <w:sz w:val="14"/>
                <w:szCs w:val="14"/>
                <w:lang w:val="ro-RO"/>
              </w:rPr>
            </w:pPr>
          </w:p>
        </w:tc>
        <w:tc>
          <w:tcPr>
            <w:tcW w:w="1496" w:type="dxa"/>
            <w:vMerge/>
            <w:tcBorders>
              <w:right w:val="thinThickSmallGap" w:sz="24" w:space="0" w:color="auto"/>
            </w:tcBorders>
            <w:vAlign w:val="center"/>
          </w:tcPr>
          <w:p w14:paraId="596AB1C5" w14:textId="77777777" w:rsidR="00C34B86" w:rsidRPr="00DE2F20" w:rsidRDefault="00C34B86" w:rsidP="00C34B86">
            <w:pPr>
              <w:jc w:val="center"/>
              <w:rPr>
                <w:b/>
                <w:bCs/>
                <w:sz w:val="14"/>
                <w:szCs w:val="14"/>
                <w:lang w:val="ro-RO"/>
              </w:rPr>
            </w:pPr>
          </w:p>
        </w:tc>
        <w:tc>
          <w:tcPr>
            <w:tcW w:w="1209" w:type="dxa"/>
            <w:vMerge/>
            <w:tcBorders>
              <w:left w:val="nil"/>
            </w:tcBorders>
            <w:vAlign w:val="center"/>
          </w:tcPr>
          <w:p w14:paraId="6D32C73A" w14:textId="77777777" w:rsidR="00C34B86" w:rsidRPr="00F96C27" w:rsidRDefault="00C34B86" w:rsidP="00C34B86">
            <w:pPr>
              <w:jc w:val="center"/>
              <w:rPr>
                <w:sz w:val="12"/>
                <w:szCs w:val="12"/>
                <w:lang w:val="ro-RO"/>
              </w:rPr>
            </w:pPr>
          </w:p>
        </w:tc>
        <w:tc>
          <w:tcPr>
            <w:tcW w:w="1596" w:type="dxa"/>
            <w:vMerge w:val="restart"/>
            <w:tcBorders>
              <w:left w:val="nil"/>
            </w:tcBorders>
            <w:vAlign w:val="center"/>
          </w:tcPr>
          <w:p w14:paraId="5011F527" w14:textId="77777777" w:rsidR="00C34B86" w:rsidRPr="00F96C27" w:rsidRDefault="00C34B86" w:rsidP="00C34B86">
            <w:pPr>
              <w:jc w:val="center"/>
              <w:rPr>
                <w:sz w:val="12"/>
                <w:szCs w:val="12"/>
                <w:lang w:val="ro-RO"/>
              </w:rPr>
            </w:pPr>
            <w:r w:rsidRPr="00F96C27">
              <w:rPr>
                <w:sz w:val="12"/>
                <w:szCs w:val="12"/>
                <w:lang w:val="ro-RO"/>
              </w:rPr>
              <w:t>MECATRONICĂ ŞI ROBOTICĂ</w:t>
            </w:r>
          </w:p>
        </w:tc>
        <w:tc>
          <w:tcPr>
            <w:tcW w:w="2431" w:type="dxa"/>
            <w:vAlign w:val="center"/>
          </w:tcPr>
          <w:p w14:paraId="5BF6C763" w14:textId="77777777" w:rsidR="00C34B86" w:rsidRPr="00F96C27" w:rsidRDefault="00C34B86" w:rsidP="00C34B86">
            <w:pPr>
              <w:rPr>
                <w:sz w:val="12"/>
                <w:szCs w:val="12"/>
                <w:lang w:val="ro-RO"/>
              </w:rPr>
            </w:pPr>
            <w:r w:rsidRPr="00F96C27">
              <w:rPr>
                <w:sz w:val="12"/>
                <w:szCs w:val="12"/>
                <w:lang w:val="ro-RO"/>
              </w:rPr>
              <w:t>Mecatronică</w:t>
            </w:r>
          </w:p>
        </w:tc>
        <w:tc>
          <w:tcPr>
            <w:tcW w:w="1399" w:type="dxa"/>
            <w:vMerge/>
            <w:vAlign w:val="center"/>
          </w:tcPr>
          <w:p w14:paraId="254C0239" w14:textId="77777777" w:rsidR="00C34B86" w:rsidRPr="00DE2F20" w:rsidRDefault="00C34B86" w:rsidP="00C34B86">
            <w:pPr>
              <w:autoSpaceDE w:val="0"/>
              <w:autoSpaceDN w:val="0"/>
              <w:adjustRightInd w:val="0"/>
              <w:jc w:val="center"/>
              <w:rPr>
                <w:sz w:val="14"/>
                <w:szCs w:val="14"/>
                <w:lang w:val="ro-RO"/>
              </w:rPr>
            </w:pPr>
          </w:p>
        </w:tc>
        <w:tc>
          <w:tcPr>
            <w:tcW w:w="3508" w:type="dxa"/>
            <w:vMerge/>
            <w:vAlign w:val="center"/>
          </w:tcPr>
          <w:p w14:paraId="6FFE15B4" w14:textId="77777777" w:rsidR="00C34B86" w:rsidRPr="00DE2F20" w:rsidRDefault="00C34B86" w:rsidP="00C34B86">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019381CC" w14:textId="77777777" w:rsidR="00C34B86" w:rsidRPr="00DE2F20" w:rsidRDefault="00C34B86" w:rsidP="00C34B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2E715B3" w14:textId="77777777" w:rsidR="00C34B86" w:rsidRPr="00DE2F20" w:rsidRDefault="00C34B86" w:rsidP="00C34B86">
            <w:pPr>
              <w:jc w:val="center"/>
              <w:rPr>
                <w:b/>
                <w:bCs/>
                <w:sz w:val="18"/>
                <w:szCs w:val="18"/>
                <w:lang w:val="ro-RO"/>
              </w:rPr>
            </w:pPr>
          </w:p>
        </w:tc>
      </w:tr>
      <w:tr w:rsidR="00DE2F20" w:rsidRPr="00DE2F20" w14:paraId="2ED357B4" w14:textId="77777777" w:rsidTr="00364ADD">
        <w:trPr>
          <w:cantSplit/>
          <w:trHeight w:val="171"/>
          <w:jc w:val="center"/>
        </w:trPr>
        <w:tc>
          <w:tcPr>
            <w:tcW w:w="1195" w:type="dxa"/>
            <w:vMerge/>
            <w:tcBorders>
              <w:left w:val="thinThickSmallGap" w:sz="24" w:space="0" w:color="auto"/>
            </w:tcBorders>
            <w:vAlign w:val="center"/>
          </w:tcPr>
          <w:p w14:paraId="767258F4" w14:textId="77777777" w:rsidR="00C34B86" w:rsidRPr="00DE2F20" w:rsidRDefault="00C34B86" w:rsidP="00C34B86">
            <w:pPr>
              <w:jc w:val="center"/>
              <w:rPr>
                <w:b/>
                <w:bCs/>
                <w:sz w:val="14"/>
                <w:szCs w:val="14"/>
                <w:lang w:val="ro-RO"/>
              </w:rPr>
            </w:pPr>
          </w:p>
        </w:tc>
        <w:tc>
          <w:tcPr>
            <w:tcW w:w="1496" w:type="dxa"/>
            <w:vMerge/>
            <w:tcBorders>
              <w:right w:val="thinThickSmallGap" w:sz="24" w:space="0" w:color="auto"/>
            </w:tcBorders>
            <w:vAlign w:val="center"/>
          </w:tcPr>
          <w:p w14:paraId="1BCB71D8" w14:textId="77777777" w:rsidR="00C34B86" w:rsidRPr="00DE2F20" w:rsidRDefault="00C34B86" w:rsidP="00C34B86">
            <w:pPr>
              <w:jc w:val="center"/>
              <w:rPr>
                <w:b/>
                <w:bCs/>
                <w:sz w:val="14"/>
                <w:szCs w:val="14"/>
                <w:lang w:val="ro-RO"/>
              </w:rPr>
            </w:pPr>
          </w:p>
        </w:tc>
        <w:tc>
          <w:tcPr>
            <w:tcW w:w="1209" w:type="dxa"/>
            <w:vMerge/>
            <w:tcBorders>
              <w:left w:val="nil"/>
            </w:tcBorders>
            <w:vAlign w:val="center"/>
          </w:tcPr>
          <w:p w14:paraId="66DB1FD7" w14:textId="77777777" w:rsidR="00C34B86" w:rsidRPr="00F96C27" w:rsidRDefault="00C34B86" w:rsidP="00C34B86">
            <w:pPr>
              <w:jc w:val="center"/>
              <w:rPr>
                <w:sz w:val="12"/>
                <w:szCs w:val="12"/>
                <w:lang w:val="ro-RO"/>
              </w:rPr>
            </w:pPr>
          </w:p>
        </w:tc>
        <w:tc>
          <w:tcPr>
            <w:tcW w:w="1596" w:type="dxa"/>
            <w:vMerge/>
            <w:tcBorders>
              <w:left w:val="nil"/>
            </w:tcBorders>
            <w:vAlign w:val="center"/>
          </w:tcPr>
          <w:p w14:paraId="7F617A08" w14:textId="77777777" w:rsidR="00C34B86" w:rsidRPr="00F96C27" w:rsidRDefault="00C34B86" w:rsidP="00C34B86">
            <w:pPr>
              <w:jc w:val="center"/>
              <w:rPr>
                <w:sz w:val="12"/>
                <w:szCs w:val="12"/>
                <w:lang w:val="ro-RO"/>
              </w:rPr>
            </w:pPr>
          </w:p>
        </w:tc>
        <w:tc>
          <w:tcPr>
            <w:tcW w:w="2431" w:type="dxa"/>
            <w:vAlign w:val="center"/>
          </w:tcPr>
          <w:p w14:paraId="59937992" w14:textId="77777777" w:rsidR="00C34B86" w:rsidRPr="00F96C27" w:rsidRDefault="00C34B86" w:rsidP="00C34B86">
            <w:pPr>
              <w:rPr>
                <w:sz w:val="12"/>
                <w:szCs w:val="12"/>
                <w:lang w:val="ro-RO"/>
              </w:rPr>
            </w:pPr>
            <w:r w:rsidRPr="00F96C27">
              <w:rPr>
                <w:sz w:val="12"/>
                <w:szCs w:val="12"/>
                <w:lang w:val="ro-RO"/>
              </w:rPr>
              <w:t>Robotică</w:t>
            </w:r>
          </w:p>
        </w:tc>
        <w:tc>
          <w:tcPr>
            <w:tcW w:w="1399" w:type="dxa"/>
            <w:vMerge/>
            <w:vAlign w:val="center"/>
          </w:tcPr>
          <w:p w14:paraId="09ABA8D7" w14:textId="77777777" w:rsidR="00C34B86" w:rsidRPr="00DE2F20" w:rsidRDefault="00C34B86" w:rsidP="00C34B86">
            <w:pPr>
              <w:autoSpaceDE w:val="0"/>
              <w:autoSpaceDN w:val="0"/>
              <w:adjustRightInd w:val="0"/>
              <w:jc w:val="center"/>
              <w:rPr>
                <w:sz w:val="14"/>
                <w:szCs w:val="14"/>
                <w:lang w:val="ro-RO"/>
              </w:rPr>
            </w:pPr>
          </w:p>
        </w:tc>
        <w:tc>
          <w:tcPr>
            <w:tcW w:w="3508" w:type="dxa"/>
            <w:vMerge/>
            <w:vAlign w:val="center"/>
          </w:tcPr>
          <w:p w14:paraId="1978E892" w14:textId="77777777" w:rsidR="00C34B86" w:rsidRPr="00DE2F20" w:rsidRDefault="00C34B86" w:rsidP="00C34B86">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4E7EDFD0" w14:textId="77777777" w:rsidR="00C34B86" w:rsidRPr="00DE2F20" w:rsidRDefault="00C34B86" w:rsidP="00C34B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45CFFEF" w14:textId="77777777" w:rsidR="00C34B86" w:rsidRPr="00DE2F20" w:rsidRDefault="00C34B86" w:rsidP="00C34B86">
            <w:pPr>
              <w:jc w:val="center"/>
              <w:rPr>
                <w:b/>
                <w:bCs/>
                <w:sz w:val="18"/>
                <w:szCs w:val="18"/>
                <w:lang w:val="ro-RO"/>
              </w:rPr>
            </w:pPr>
          </w:p>
        </w:tc>
      </w:tr>
      <w:tr w:rsidR="00DE2F20" w:rsidRPr="00DE2F20" w14:paraId="6EC5D690" w14:textId="77777777" w:rsidTr="00364ADD">
        <w:trPr>
          <w:cantSplit/>
          <w:trHeight w:val="171"/>
          <w:jc w:val="center"/>
        </w:trPr>
        <w:tc>
          <w:tcPr>
            <w:tcW w:w="1195" w:type="dxa"/>
            <w:vMerge/>
            <w:tcBorders>
              <w:left w:val="thinThickSmallGap" w:sz="24" w:space="0" w:color="auto"/>
            </w:tcBorders>
            <w:vAlign w:val="center"/>
          </w:tcPr>
          <w:p w14:paraId="7CD8732C" w14:textId="77777777" w:rsidR="00C34B86" w:rsidRPr="00DE2F20" w:rsidRDefault="00C34B86" w:rsidP="00C34B86">
            <w:pPr>
              <w:jc w:val="center"/>
              <w:rPr>
                <w:b/>
                <w:bCs/>
                <w:sz w:val="14"/>
                <w:szCs w:val="14"/>
                <w:lang w:val="ro-RO"/>
              </w:rPr>
            </w:pPr>
          </w:p>
        </w:tc>
        <w:tc>
          <w:tcPr>
            <w:tcW w:w="1496" w:type="dxa"/>
            <w:vMerge/>
            <w:tcBorders>
              <w:right w:val="thinThickSmallGap" w:sz="24" w:space="0" w:color="auto"/>
            </w:tcBorders>
            <w:vAlign w:val="center"/>
          </w:tcPr>
          <w:p w14:paraId="16C75693" w14:textId="77777777" w:rsidR="00C34B86" w:rsidRPr="00DE2F20" w:rsidRDefault="00C34B86" w:rsidP="00C34B86">
            <w:pPr>
              <w:jc w:val="center"/>
              <w:rPr>
                <w:b/>
                <w:bCs/>
                <w:sz w:val="14"/>
                <w:szCs w:val="14"/>
                <w:lang w:val="ro-RO"/>
              </w:rPr>
            </w:pPr>
          </w:p>
        </w:tc>
        <w:tc>
          <w:tcPr>
            <w:tcW w:w="1209" w:type="dxa"/>
            <w:vMerge/>
            <w:tcBorders>
              <w:left w:val="nil"/>
            </w:tcBorders>
            <w:vAlign w:val="center"/>
          </w:tcPr>
          <w:p w14:paraId="7850F4FB" w14:textId="77777777" w:rsidR="00C34B86" w:rsidRPr="00F96C27" w:rsidRDefault="00C34B86" w:rsidP="00C34B86">
            <w:pPr>
              <w:jc w:val="center"/>
              <w:rPr>
                <w:sz w:val="12"/>
                <w:szCs w:val="12"/>
                <w:lang w:val="ro-RO"/>
              </w:rPr>
            </w:pPr>
          </w:p>
        </w:tc>
        <w:tc>
          <w:tcPr>
            <w:tcW w:w="1596" w:type="dxa"/>
            <w:vMerge w:val="restart"/>
            <w:tcBorders>
              <w:left w:val="nil"/>
            </w:tcBorders>
            <w:vAlign w:val="center"/>
          </w:tcPr>
          <w:p w14:paraId="54D32822" w14:textId="77777777" w:rsidR="00C34B86" w:rsidRPr="00F96C27" w:rsidRDefault="00C34B86" w:rsidP="00C34B86">
            <w:pPr>
              <w:jc w:val="center"/>
              <w:rPr>
                <w:sz w:val="12"/>
                <w:szCs w:val="12"/>
                <w:lang w:val="ro-RO"/>
              </w:rPr>
            </w:pPr>
            <w:r w:rsidRPr="00F96C27">
              <w:rPr>
                <w:sz w:val="12"/>
                <w:szCs w:val="12"/>
                <w:lang w:val="ro-RO"/>
              </w:rPr>
              <w:t>ŞTIINŢE INGINEREŞTI APLICATE</w:t>
            </w:r>
          </w:p>
        </w:tc>
        <w:tc>
          <w:tcPr>
            <w:tcW w:w="2431" w:type="dxa"/>
            <w:vAlign w:val="center"/>
          </w:tcPr>
          <w:p w14:paraId="43B7905F" w14:textId="77777777" w:rsidR="00C34B86" w:rsidRPr="00F96C27" w:rsidRDefault="00C34B86" w:rsidP="00C34B86">
            <w:pPr>
              <w:rPr>
                <w:sz w:val="12"/>
                <w:szCs w:val="12"/>
                <w:lang w:val="ro-RO"/>
              </w:rPr>
            </w:pPr>
            <w:r w:rsidRPr="00F96C27">
              <w:rPr>
                <w:sz w:val="12"/>
                <w:szCs w:val="12"/>
                <w:lang w:val="ro-RO"/>
              </w:rPr>
              <w:t>Informatică industrială</w:t>
            </w:r>
          </w:p>
        </w:tc>
        <w:tc>
          <w:tcPr>
            <w:tcW w:w="1399" w:type="dxa"/>
            <w:vMerge/>
            <w:vAlign w:val="center"/>
          </w:tcPr>
          <w:p w14:paraId="742A5530" w14:textId="77777777" w:rsidR="00C34B86" w:rsidRPr="00DE2F20" w:rsidRDefault="00C34B86" w:rsidP="00C34B86">
            <w:pPr>
              <w:autoSpaceDE w:val="0"/>
              <w:autoSpaceDN w:val="0"/>
              <w:adjustRightInd w:val="0"/>
              <w:jc w:val="center"/>
              <w:rPr>
                <w:sz w:val="14"/>
                <w:szCs w:val="14"/>
                <w:lang w:val="ro-RO"/>
              </w:rPr>
            </w:pPr>
          </w:p>
        </w:tc>
        <w:tc>
          <w:tcPr>
            <w:tcW w:w="3508" w:type="dxa"/>
            <w:vMerge/>
            <w:vAlign w:val="center"/>
          </w:tcPr>
          <w:p w14:paraId="171319FC" w14:textId="77777777" w:rsidR="00C34B86" w:rsidRPr="00DE2F20" w:rsidRDefault="00C34B86" w:rsidP="00C34B86">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52D8A2A6" w14:textId="77777777" w:rsidR="00C34B86" w:rsidRPr="00DE2F20" w:rsidRDefault="00C34B86" w:rsidP="00C34B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BE4ACCB" w14:textId="77777777" w:rsidR="00C34B86" w:rsidRPr="00DE2F20" w:rsidRDefault="00C34B86" w:rsidP="00C34B86">
            <w:pPr>
              <w:jc w:val="center"/>
              <w:rPr>
                <w:b/>
                <w:bCs/>
                <w:sz w:val="18"/>
                <w:szCs w:val="18"/>
                <w:lang w:val="ro-RO"/>
              </w:rPr>
            </w:pPr>
          </w:p>
        </w:tc>
      </w:tr>
      <w:tr w:rsidR="00DE2F20" w:rsidRPr="00DE2F20" w14:paraId="1B03EC54" w14:textId="77777777" w:rsidTr="00364ADD">
        <w:trPr>
          <w:cantSplit/>
          <w:trHeight w:val="171"/>
          <w:jc w:val="center"/>
        </w:trPr>
        <w:tc>
          <w:tcPr>
            <w:tcW w:w="1195" w:type="dxa"/>
            <w:vMerge/>
            <w:tcBorders>
              <w:left w:val="thinThickSmallGap" w:sz="24" w:space="0" w:color="auto"/>
            </w:tcBorders>
            <w:vAlign w:val="center"/>
          </w:tcPr>
          <w:p w14:paraId="36C544F4" w14:textId="77777777" w:rsidR="00C34B86" w:rsidRPr="00DE2F20" w:rsidRDefault="00C34B86" w:rsidP="00C34B86">
            <w:pPr>
              <w:jc w:val="center"/>
              <w:rPr>
                <w:b/>
                <w:bCs/>
                <w:sz w:val="14"/>
                <w:szCs w:val="14"/>
                <w:lang w:val="ro-RO"/>
              </w:rPr>
            </w:pPr>
          </w:p>
        </w:tc>
        <w:tc>
          <w:tcPr>
            <w:tcW w:w="1496" w:type="dxa"/>
            <w:vMerge/>
            <w:tcBorders>
              <w:right w:val="thinThickSmallGap" w:sz="24" w:space="0" w:color="auto"/>
            </w:tcBorders>
            <w:vAlign w:val="center"/>
          </w:tcPr>
          <w:p w14:paraId="48F31B2F" w14:textId="77777777" w:rsidR="00C34B86" w:rsidRPr="00DE2F20" w:rsidRDefault="00C34B86" w:rsidP="00C34B86">
            <w:pPr>
              <w:jc w:val="center"/>
              <w:rPr>
                <w:b/>
                <w:bCs/>
                <w:sz w:val="14"/>
                <w:szCs w:val="14"/>
                <w:lang w:val="ro-RO"/>
              </w:rPr>
            </w:pPr>
          </w:p>
        </w:tc>
        <w:tc>
          <w:tcPr>
            <w:tcW w:w="1209" w:type="dxa"/>
            <w:vMerge/>
            <w:tcBorders>
              <w:left w:val="nil"/>
            </w:tcBorders>
            <w:vAlign w:val="center"/>
          </w:tcPr>
          <w:p w14:paraId="3166AC0C" w14:textId="77777777" w:rsidR="00C34B86" w:rsidRPr="00F96C27" w:rsidRDefault="00C34B86" w:rsidP="00C34B86">
            <w:pPr>
              <w:jc w:val="center"/>
              <w:rPr>
                <w:sz w:val="12"/>
                <w:szCs w:val="12"/>
                <w:lang w:val="ro-RO"/>
              </w:rPr>
            </w:pPr>
          </w:p>
        </w:tc>
        <w:tc>
          <w:tcPr>
            <w:tcW w:w="1596" w:type="dxa"/>
            <w:vMerge/>
            <w:tcBorders>
              <w:left w:val="nil"/>
            </w:tcBorders>
            <w:vAlign w:val="center"/>
          </w:tcPr>
          <w:p w14:paraId="4AE31742" w14:textId="77777777" w:rsidR="00C34B86" w:rsidRPr="00F96C27" w:rsidRDefault="00C34B86" w:rsidP="00C34B86">
            <w:pPr>
              <w:jc w:val="center"/>
              <w:rPr>
                <w:sz w:val="12"/>
                <w:szCs w:val="12"/>
                <w:lang w:val="ro-RO"/>
              </w:rPr>
            </w:pPr>
          </w:p>
        </w:tc>
        <w:tc>
          <w:tcPr>
            <w:tcW w:w="2431" w:type="dxa"/>
            <w:vAlign w:val="center"/>
          </w:tcPr>
          <w:p w14:paraId="05002316" w14:textId="77777777" w:rsidR="00C34B86" w:rsidRPr="00F96C27" w:rsidRDefault="00C34B86" w:rsidP="00C34B86">
            <w:pPr>
              <w:rPr>
                <w:sz w:val="12"/>
                <w:szCs w:val="12"/>
                <w:lang w:val="ro-RO"/>
              </w:rPr>
            </w:pPr>
            <w:r w:rsidRPr="00F96C27">
              <w:rPr>
                <w:sz w:val="12"/>
                <w:szCs w:val="12"/>
                <w:lang w:val="ro-RO"/>
              </w:rPr>
              <w:t>Informatică aplicată în inginerie electrică</w:t>
            </w:r>
          </w:p>
        </w:tc>
        <w:tc>
          <w:tcPr>
            <w:tcW w:w="1399" w:type="dxa"/>
            <w:vMerge/>
            <w:vAlign w:val="center"/>
          </w:tcPr>
          <w:p w14:paraId="714EA9E1" w14:textId="77777777" w:rsidR="00C34B86" w:rsidRPr="00DE2F20" w:rsidRDefault="00C34B86" w:rsidP="00C34B86">
            <w:pPr>
              <w:autoSpaceDE w:val="0"/>
              <w:autoSpaceDN w:val="0"/>
              <w:adjustRightInd w:val="0"/>
              <w:jc w:val="center"/>
              <w:rPr>
                <w:sz w:val="14"/>
                <w:szCs w:val="14"/>
                <w:lang w:val="ro-RO"/>
              </w:rPr>
            </w:pPr>
          </w:p>
        </w:tc>
        <w:tc>
          <w:tcPr>
            <w:tcW w:w="3508" w:type="dxa"/>
            <w:vMerge/>
            <w:vAlign w:val="center"/>
          </w:tcPr>
          <w:p w14:paraId="71D800FD" w14:textId="77777777" w:rsidR="00C34B86" w:rsidRPr="00DE2F20" w:rsidRDefault="00C34B86" w:rsidP="00C34B86">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06AAEB9D" w14:textId="77777777" w:rsidR="00C34B86" w:rsidRPr="00DE2F20" w:rsidRDefault="00C34B86" w:rsidP="00C34B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61DA9B2" w14:textId="77777777" w:rsidR="00C34B86" w:rsidRPr="00DE2F20" w:rsidRDefault="00C34B86" w:rsidP="00C34B86">
            <w:pPr>
              <w:jc w:val="center"/>
              <w:rPr>
                <w:b/>
                <w:bCs/>
                <w:sz w:val="18"/>
                <w:szCs w:val="18"/>
                <w:lang w:val="ro-RO"/>
              </w:rPr>
            </w:pPr>
          </w:p>
        </w:tc>
      </w:tr>
      <w:tr w:rsidR="00DE2F20" w:rsidRPr="00DE2F20" w14:paraId="73FE0071" w14:textId="77777777" w:rsidTr="00364ADD">
        <w:trPr>
          <w:cantSplit/>
          <w:trHeight w:val="171"/>
          <w:jc w:val="center"/>
        </w:trPr>
        <w:tc>
          <w:tcPr>
            <w:tcW w:w="1195" w:type="dxa"/>
            <w:vMerge/>
            <w:tcBorders>
              <w:left w:val="thinThickSmallGap" w:sz="24" w:space="0" w:color="auto"/>
            </w:tcBorders>
            <w:vAlign w:val="center"/>
          </w:tcPr>
          <w:p w14:paraId="008E241E" w14:textId="77777777" w:rsidR="00C34B86" w:rsidRPr="00DE2F20" w:rsidRDefault="00C34B86" w:rsidP="00C34B86">
            <w:pPr>
              <w:jc w:val="center"/>
              <w:rPr>
                <w:b/>
                <w:bCs/>
                <w:sz w:val="14"/>
                <w:szCs w:val="14"/>
                <w:lang w:val="ro-RO"/>
              </w:rPr>
            </w:pPr>
          </w:p>
        </w:tc>
        <w:tc>
          <w:tcPr>
            <w:tcW w:w="1496" w:type="dxa"/>
            <w:vMerge/>
            <w:tcBorders>
              <w:right w:val="thinThickSmallGap" w:sz="24" w:space="0" w:color="auto"/>
            </w:tcBorders>
            <w:vAlign w:val="center"/>
          </w:tcPr>
          <w:p w14:paraId="680C3EF4" w14:textId="77777777" w:rsidR="00C34B86" w:rsidRPr="00DE2F20" w:rsidRDefault="00C34B86" w:rsidP="00C34B86">
            <w:pPr>
              <w:jc w:val="center"/>
              <w:rPr>
                <w:b/>
                <w:bCs/>
                <w:sz w:val="14"/>
                <w:szCs w:val="14"/>
                <w:lang w:val="ro-RO"/>
              </w:rPr>
            </w:pPr>
          </w:p>
        </w:tc>
        <w:tc>
          <w:tcPr>
            <w:tcW w:w="1209" w:type="dxa"/>
            <w:vMerge/>
            <w:tcBorders>
              <w:left w:val="nil"/>
            </w:tcBorders>
            <w:vAlign w:val="center"/>
          </w:tcPr>
          <w:p w14:paraId="38D80F5A" w14:textId="77777777" w:rsidR="00C34B86" w:rsidRPr="00F96C27" w:rsidRDefault="00C34B86" w:rsidP="00C34B86">
            <w:pPr>
              <w:jc w:val="center"/>
              <w:rPr>
                <w:sz w:val="12"/>
                <w:szCs w:val="12"/>
                <w:lang w:val="ro-RO"/>
              </w:rPr>
            </w:pPr>
          </w:p>
        </w:tc>
        <w:tc>
          <w:tcPr>
            <w:tcW w:w="1596" w:type="dxa"/>
            <w:vMerge/>
            <w:tcBorders>
              <w:left w:val="nil"/>
            </w:tcBorders>
            <w:vAlign w:val="center"/>
          </w:tcPr>
          <w:p w14:paraId="53D1C689" w14:textId="77777777" w:rsidR="00C34B86" w:rsidRPr="00F96C27" w:rsidRDefault="00C34B86" w:rsidP="00C34B86">
            <w:pPr>
              <w:jc w:val="center"/>
              <w:rPr>
                <w:sz w:val="12"/>
                <w:szCs w:val="12"/>
                <w:lang w:val="ro-RO"/>
              </w:rPr>
            </w:pPr>
          </w:p>
        </w:tc>
        <w:tc>
          <w:tcPr>
            <w:tcW w:w="2431" w:type="dxa"/>
            <w:vAlign w:val="center"/>
          </w:tcPr>
          <w:p w14:paraId="31BA639E" w14:textId="77777777" w:rsidR="00C34B86" w:rsidRPr="00F96C27" w:rsidRDefault="00C34B86" w:rsidP="00C34B86">
            <w:pPr>
              <w:rPr>
                <w:sz w:val="12"/>
                <w:szCs w:val="12"/>
                <w:lang w:val="ro-RO"/>
              </w:rPr>
            </w:pPr>
            <w:r w:rsidRPr="00F96C27">
              <w:rPr>
                <w:sz w:val="12"/>
                <w:szCs w:val="12"/>
                <w:lang w:val="ro-RO"/>
              </w:rPr>
              <w:t>Matematică şi informatică aplicată în inginerie</w:t>
            </w:r>
          </w:p>
        </w:tc>
        <w:tc>
          <w:tcPr>
            <w:tcW w:w="1399" w:type="dxa"/>
            <w:vMerge/>
            <w:vAlign w:val="center"/>
          </w:tcPr>
          <w:p w14:paraId="568C62D0" w14:textId="77777777" w:rsidR="00C34B86" w:rsidRPr="00DE2F20" w:rsidRDefault="00C34B86" w:rsidP="00C34B86">
            <w:pPr>
              <w:autoSpaceDE w:val="0"/>
              <w:autoSpaceDN w:val="0"/>
              <w:adjustRightInd w:val="0"/>
              <w:jc w:val="center"/>
              <w:rPr>
                <w:sz w:val="14"/>
                <w:szCs w:val="14"/>
                <w:lang w:val="ro-RO"/>
              </w:rPr>
            </w:pPr>
          </w:p>
        </w:tc>
        <w:tc>
          <w:tcPr>
            <w:tcW w:w="3508" w:type="dxa"/>
            <w:vMerge/>
            <w:vAlign w:val="center"/>
          </w:tcPr>
          <w:p w14:paraId="62B7AB2A" w14:textId="77777777" w:rsidR="00C34B86" w:rsidRPr="00DE2F20" w:rsidRDefault="00C34B86" w:rsidP="00C34B86">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3B2E4FC9" w14:textId="77777777" w:rsidR="00C34B86" w:rsidRPr="00DE2F20" w:rsidRDefault="00C34B86" w:rsidP="00C34B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AB7B093" w14:textId="77777777" w:rsidR="00C34B86" w:rsidRPr="00DE2F20" w:rsidRDefault="00C34B86" w:rsidP="00C34B86">
            <w:pPr>
              <w:jc w:val="center"/>
              <w:rPr>
                <w:b/>
                <w:bCs/>
                <w:sz w:val="18"/>
                <w:szCs w:val="18"/>
                <w:lang w:val="ro-RO"/>
              </w:rPr>
            </w:pPr>
          </w:p>
        </w:tc>
      </w:tr>
      <w:tr w:rsidR="00C34B86" w:rsidRPr="00DE2F20" w14:paraId="38838E5F" w14:textId="77777777" w:rsidTr="00364ADD">
        <w:trPr>
          <w:cantSplit/>
          <w:trHeight w:val="171"/>
          <w:jc w:val="center"/>
        </w:trPr>
        <w:tc>
          <w:tcPr>
            <w:tcW w:w="1195" w:type="dxa"/>
            <w:vMerge/>
            <w:tcBorders>
              <w:left w:val="thinThickSmallGap" w:sz="24" w:space="0" w:color="auto"/>
            </w:tcBorders>
            <w:vAlign w:val="center"/>
          </w:tcPr>
          <w:p w14:paraId="7263F7CB" w14:textId="77777777" w:rsidR="00C34B86" w:rsidRPr="00DE2F20" w:rsidRDefault="00C34B86" w:rsidP="00C34B86">
            <w:pPr>
              <w:jc w:val="center"/>
              <w:rPr>
                <w:b/>
                <w:bCs/>
                <w:sz w:val="14"/>
                <w:szCs w:val="14"/>
                <w:lang w:val="ro-RO"/>
              </w:rPr>
            </w:pPr>
          </w:p>
        </w:tc>
        <w:tc>
          <w:tcPr>
            <w:tcW w:w="1496" w:type="dxa"/>
            <w:vMerge/>
            <w:tcBorders>
              <w:right w:val="thinThickSmallGap" w:sz="24" w:space="0" w:color="auto"/>
            </w:tcBorders>
            <w:vAlign w:val="center"/>
          </w:tcPr>
          <w:p w14:paraId="0026139F" w14:textId="77777777" w:rsidR="00C34B86" w:rsidRPr="00DE2F20" w:rsidRDefault="00C34B86" w:rsidP="00C34B86">
            <w:pPr>
              <w:jc w:val="center"/>
              <w:rPr>
                <w:b/>
                <w:bCs/>
                <w:sz w:val="14"/>
                <w:szCs w:val="14"/>
                <w:lang w:val="ro-RO"/>
              </w:rPr>
            </w:pPr>
          </w:p>
        </w:tc>
        <w:tc>
          <w:tcPr>
            <w:tcW w:w="1209" w:type="dxa"/>
            <w:vMerge/>
            <w:tcBorders>
              <w:left w:val="nil"/>
            </w:tcBorders>
            <w:vAlign w:val="center"/>
          </w:tcPr>
          <w:p w14:paraId="4FCB6B64" w14:textId="77777777" w:rsidR="00C34B86" w:rsidRPr="00F96C27" w:rsidRDefault="00C34B86" w:rsidP="00C34B86">
            <w:pPr>
              <w:jc w:val="center"/>
              <w:rPr>
                <w:sz w:val="12"/>
                <w:szCs w:val="12"/>
                <w:lang w:val="ro-RO"/>
              </w:rPr>
            </w:pPr>
          </w:p>
        </w:tc>
        <w:tc>
          <w:tcPr>
            <w:tcW w:w="1596" w:type="dxa"/>
            <w:vMerge/>
            <w:tcBorders>
              <w:left w:val="nil"/>
            </w:tcBorders>
            <w:vAlign w:val="center"/>
          </w:tcPr>
          <w:p w14:paraId="49E3B0BF" w14:textId="77777777" w:rsidR="00C34B86" w:rsidRPr="00F96C27" w:rsidRDefault="00C34B86" w:rsidP="00C34B86">
            <w:pPr>
              <w:jc w:val="center"/>
              <w:rPr>
                <w:sz w:val="12"/>
                <w:szCs w:val="12"/>
                <w:lang w:val="ro-RO"/>
              </w:rPr>
            </w:pPr>
          </w:p>
        </w:tc>
        <w:tc>
          <w:tcPr>
            <w:tcW w:w="2431" w:type="dxa"/>
            <w:vAlign w:val="center"/>
          </w:tcPr>
          <w:p w14:paraId="3F007A4F" w14:textId="77777777" w:rsidR="00C34B86" w:rsidRPr="00F96C27" w:rsidRDefault="00C34B86" w:rsidP="00C34B86">
            <w:pPr>
              <w:rPr>
                <w:sz w:val="12"/>
                <w:szCs w:val="12"/>
                <w:lang w:val="ro-RO"/>
              </w:rPr>
            </w:pPr>
            <w:r w:rsidRPr="00F96C27">
              <w:rPr>
                <w:sz w:val="12"/>
                <w:szCs w:val="12"/>
                <w:lang w:val="ro-RO"/>
              </w:rPr>
              <w:t>Informatică aplicată în ingineria materialelor</w:t>
            </w:r>
          </w:p>
        </w:tc>
        <w:tc>
          <w:tcPr>
            <w:tcW w:w="1399" w:type="dxa"/>
            <w:vMerge/>
            <w:vAlign w:val="center"/>
          </w:tcPr>
          <w:p w14:paraId="10610A42" w14:textId="77777777" w:rsidR="00C34B86" w:rsidRPr="00DE2F20" w:rsidRDefault="00C34B86" w:rsidP="00C34B86">
            <w:pPr>
              <w:autoSpaceDE w:val="0"/>
              <w:autoSpaceDN w:val="0"/>
              <w:adjustRightInd w:val="0"/>
              <w:jc w:val="center"/>
              <w:rPr>
                <w:sz w:val="14"/>
                <w:szCs w:val="14"/>
                <w:lang w:val="ro-RO"/>
              </w:rPr>
            </w:pPr>
          </w:p>
        </w:tc>
        <w:tc>
          <w:tcPr>
            <w:tcW w:w="3508" w:type="dxa"/>
            <w:vMerge/>
            <w:vAlign w:val="center"/>
          </w:tcPr>
          <w:p w14:paraId="75D34C7B" w14:textId="77777777" w:rsidR="00C34B86" w:rsidRPr="00DE2F20" w:rsidRDefault="00C34B86" w:rsidP="00C34B86">
            <w:pPr>
              <w:autoSpaceDE w:val="0"/>
              <w:autoSpaceDN w:val="0"/>
              <w:adjustRightInd w:val="0"/>
              <w:spacing w:line="360" w:lineRule="auto"/>
              <w:rPr>
                <w:sz w:val="14"/>
                <w:szCs w:val="14"/>
                <w:lang w:val="ro-RO"/>
              </w:rPr>
            </w:pPr>
          </w:p>
        </w:tc>
        <w:tc>
          <w:tcPr>
            <w:tcW w:w="606" w:type="dxa"/>
            <w:vMerge/>
            <w:tcBorders>
              <w:right w:val="thinThickSmallGap" w:sz="24" w:space="0" w:color="auto"/>
            </w:tcBorders>
            <w:vAlign w:val="center"/>
          </w:tcPr>
          <w:p w14:paraId="462A07F7" w14:textId="77777777" w:rsidR="00C34B86" w:rsidRPr="00DE2F20" w:rsidRDefault="00C34B86" w:rsidP="00C34B8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5805D2E" w14:textId="77777777" w:rsidR="00C34B86" w:rsidRPr="00DE2F20" w:rsidRDefault="00C34B86" w:rsidP="00C34B86">
            <w:pPr>
              <w:jc w:val="center"/>
              <w:rPr>
                <w:b/>
                <w:bCs/>
                <w:sz w:val="18"/>
                <w:szCs w:val="18"/>
                <w:lang w:val="ro-RO"/>
              </w:rPr>
            </w:pPr>
          </w:p>
        </w:tc>
      </w:tr>
    </w:tbl>
    <w:p w14:paraId="6667B7A1" w14:textId="3787F25A" w:rsidR="00C4109E" w:rsidRDefault="00C4109E" w:rsidP="00AF2CD6">
      <w:pPr>
        <w:rPr>
          <w:sz w:val="12"/>
          <w:szCs w:val="12"/>
          <w:lang w:val="ro-RO"/>
        </w:rPr>
      </w:pPr>
    </w:p>
    <w:p w14:paraId="756943E5" w14:textId="1CB0A975" w:rsidR="00601189" w:rsidRDefault="00601189" w:rsidP="00AF2CD6">
      <w:pPr>
        <w:rPr>
          <w:sz w:val="12"/>
          <w:szCs w:val="12"/>
          <w:lang w:val="ro-RO"/>
        </w:rPr>
      </w:pPr>
    </w:p>
    <w:p w14:paraId="4061A15B" w14:textId="7C77EE35" w:rsidR="00FE53ED" w:rsidRDefault="00FE53ED" w:rsidP="00AF2CD6">
      <w:pPr>
        <w:rPr>
          <w:sz w:val="12"/>
          <w:szCs w:val="12"/>
          <w:lang w:val="ro-RO"/>
        </w:rPr>
      </w:pPr>
    </w:p>
    <w:p w14:paraId="1FFA5267" w14:textId="613809AA" w:rsidR="00FE53ED" w:rsidRDefault="00FE53ED" w:rsidP="00AF2CD6">
      <w:pPr>
        <w:rPr>
          <w:sz w:val="12"/>
          <w:szCs w:val="12"/>
          <w:lang w:val="ro-RO"/>
        </w:rPr>
      </w:pPr>
    </w:p>
    <w:p w14:paraId="3DD7AD34" w14:textId="161C73B1" w:rsidR="00FE53ED" w:rsidRDefault="00FE53ED" w:rsidP="00AF2CD6">
      <w:pPr>
        <w:rPr>
          <w:sz w:val="12"/>
          <w:szCs w:val="12"/>
          <w:lang w:val="ro-RO"/>
        </w:rPr>
      </w:pPr>
    </w:p>
    <w:p w14:paraId="5C8F11EF" w14:textId="77777777" w:rsidR="00FE53ED" w:rsidRPr="00DE2F20" w:rsidRDefault="00FE53ED" w:rsidP="00AF2CD6">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209"/>
        <w:gridCol w:w="1596"/>
        <w:gridCol w:w="2431"/>
        <w:gridCol w:w="1541"/>
        <w:gridCol w:w="3363"/>
        <w:gridCol w:w="609"/>
        <w:gridCol w:w="1559"/>
      </w:tblGrid>
      <w:tr w:rsidR="00601189" w:rsidRPr="00DE2F20" w14:paraId="50DAE85C" w14:textId="77777777" w:rsidTr="00364ADD">
        <w:trPr>
          <w:cantSplit/>
          <w:trHeight w:val="215"/>
          <w:jc w:val="center"/>
        </w:trPr>
        <w:tc>
          <w:tcPr>
            <w:tcW w:w="1195" w:type="dxa"/>
            <w:vMerge w:val="restart"/>
            <w:tcBorders>
              <w:left w:val="thinThickSmallGap" w:sz="24" w:space="0" w:color="auto"/>
            </w:tcBorders>
            <w:vAlign w:val="center"/>
          </w:tcPr>
          <w:p w14:paraId="33FC8BCF" w14:textId="77777777" w:rsidR="00601189" w:rsidRPr="00DE2F20" w:rsidRDefault="00601189" w:rsidP="00601189">
            <w:pPr>
              <w:jc w:val="center"/>
              <w:rPr>
                <w:b/>
                <w:bCs/>
                <w:sz w:val="14"/>
                <w:szCs w:val="14"/>
                <w:lang w:val="ro-RO"/>
              </w:rPr>
            </w:pPr>
            <w:r w:rsidRPr="00DE2F20">
              <w:rPr>
                <w:b/>
                <w:bCs/>
                <w:sz w:val="14"/>
                <w:szCs w:val="14"/>
                <w:lang w:val="ro-RO"/>
              </w:rPr>
              <w:t>Învăţământ gimnazial</w:t>
            </w:r>
          </w:p>
          <w:p w14:paraId="7A8C4263" w14:textId="77777777" w:rsidR="00601189" w:rsidRPr="00DE2F20" w:rsidRDefault="00601189" w:rsidP="00601189">
            <w:pPr>
              <w:jc w:val="center"/>
              <w:rPr>
                <w:b/>
                <w:bCs/>
                <w:sz w:val="14"/>
                <w:szCs w:val="14"/>
                <w:lang w:val="ro-RO"/>
              </w:rPr>
            </w:pPr>
          </w:p>
        </w:tc>
        <w:tc>
          <w:tcPr>
            <w:tcW w:w="1496" w:type="dxa"/>
            <w:vMerge w:val="restart"/>
            <w:tcBorders>
              <w:right w:val="thinThickSmallGap" w:sz="24" w:space="0" w:color="auto"/>
            </w:tcBorders>
            <w:vAlign w:val="center"/>
          </w:tcPr>
          <w:p w14:paraId="1DA426EC" w14:textId="24FEC925" w:rsidR="00601189" w:rsidRPr="00DE2F20" w:rsidRDefault="00601189" w:rsidP="00601189">
            <w:pPr>
              <w:rPr>
                <w:b/>
                <w:bCs/>
                <w:sz w:val="18"/>
                <w:szCs w:val="18"/>
                <w:lang w:val="ro-RO"/>
              </w:rPr>
            </w:pPr>
            <w:r w:rsidRPr="00DE2F20">
              <w:rPr>
                <w:b/>
                <w:bCs/>
                <w:sz w:val="15"/>
                <w:szCs w:val="15"/>
                <w:lang w:val="ro-RO"/>
              </w:rPr>
              <w:t xml:space="preserve">Informatică şi tehnologia informaţiei şi a comunicaţiilor                                                                                                                                                                                                                                                                                                                                                                                                                                                                                                                                                                                                                                                                                                                                                                                                                                                                                                                                                                                                                                                                                                                                                                                                                                                                                                                                                                                                                                                                                                                                                                                                                                                                                                                                                                                                                                                                                                                                                                                                                                                                                                                                                                                                                                                                                                                                                                                                                                                                                                                                                                                                                                                                                                                                                                                                                                                                                                                                                                                                                                                                                                                                                                                                                                                                                                                                                                                                                                                                                                                                                                                                                                                                                                                                                                                                                                                                                                                                                                                                                                                                                                                                                                                                                                                                                                                                                                                                                                                                                                                                                                                                                                                                                                                                                                                                                                                                                                                                                                                                                                                                                                                                                                                                                                                                                                                                                                                                                                                                                                                                                                                                                                                                                                                                                                                                                                                                                                                                                                                                                                                                                                                                                                                                                                                                                                                                                                                                                                                                                                                                                                                                                                                                                                                                                                                                                                                                                                                                                                                                                                                                                                                                                                                                                                                                                                                                                                                                                                                                                                                                                                                                                                                                                                                                                                                                                                                                                                                                                                                                                                                                                                                                                                                                                                                                                                                                                                                                                                                                                                                                                                                                                                                                                                                                                                                                                                                                                                                                                                                                                                                                                                                                                                                                                                                                                                                                                                                                                                                                                                                                                                                                                                                                                                                                                                                                                                                                                                                                                                                                                                                                                                                                                                                                                                                                                                                                                                                                                                                                                                                                                                                                                                                                                                                                                                                                                                                                                                                                                                                                                                                                                                                                                                                                                                                                                                                                                                                                                                                                                                                                                                                                                                                                                                                                                                                                                                                                                                                                                                                                                                                                                                                                                                                                                                                                                                                                                                                                                                                                                                                                                                                                                                                                                                                                                                                                                                                                                                                                                                                                                                                                                                                                                                                                                                                                                                                                                                                                                                                                                                                                                                                                                                                                                                                                                                                                                                                                                                                                                                                                                                                                                                                                                                                                                                                                                                                                                                                                                                                                                                                                                                                                                                                                                                                                                                                                                                                                                                                                                                                                                                                                                                                                                                                                                                                                                                                                                                                                                                                                                                                                                                                                                                                                                                                                                                                                                                                                                                                                                                                                                                                                                                                                                                                                                                                                                                                                                                                                                                                                                                                                                                                                                                                                                                                                                                                                                                                                                                                                                                                                                                                                                                                                                                                                                                                                                                                                                                                                                                                                                                                                                                                                                                                                                                                                                                                                                                                                                                                                                                                                                                                                                                                                                                                                                                                                                                                         </w:t>
            </w:r>
          </w:p>
        </w:tc>
        <w:tc>
          <w:tcPr>
            <w:tcW w:w="1209" w:type="dxa"/>
            <w:vMerge w:val="restart"/>
            <w:tcBorders>
              <w:left w:val="nil"/>
            </w:tcBorders>
            <w:vAlign w:val="center"/>
          </w:tcPr>
          <w:p w14:paraId="3D75F577" w14:textId="77777777" w:rsidR="00601189" w:rsidRPr="00F96C27" w:rsidRDefault="00601189" w:rsidP="00601189">
            <w:pPr>
              <w:jc w:val="center"/>
              <w:rPr>
                <w:sz w:val="13"/>
                <w:szCs w:val="13"/>
                <w:lang w:val="ro-RO"/>
              </w:rPr>
            </w:pPr>
            <w:r w:rsidRPr="00F96C27">
              <w:rPr>
                <w:sz w:val="13"/>
                <w:szCs w:val="13"/>
                <w:lang w:val="ro-RO"/>
              </w:rPr>
              <w:t xml:space="preserve">ŞTIINŢE EXACTE / MATEMATICĂ ŞI ŞTIINŢE ALE NATURII                     </w:t>
            </w:r>
          </w:p>
        </w:tc>
        <w:tc>
          <w:tcPr>
            <w:tcW w:w="1596" w:type="dxa"/>
            <w:tcBorders>
              <w:left w:val="nil"/>
            </w:tcBorders>
            <w:vAlign w:val="center"/>
          </w:tcPr>
          <w:p w14:paraId="7156A5E0" w14:textId="77777777" w:rsidR="00601189" w:rsidRPr="00F96C27" w:rsidRDefault="00601189" w:rsidP="00601189">
            <w:pPr>
              <w:jc w:val="center"/>
              <w:rPr>
                <w:sz w:val="13"/>
                <w:szCs w:val="13"/>
                <w:lang w:val="ro-RO"/>
              </w:rPr>
            </w:pPr>
            <w:r w:rsidRPr="00F96C27">
              <w:rPr>
                <w:sz w:val="13"/>
                <w:szCs w:val="13"/>
                <w:lang w:val="ro-RO"/>
              </w:rPr>
              <w:t>MATEMATICĂ</w:t>
            </w:r>
          </w:p>
        </w:tc>
        <w:tc>
          <w:tcPr>
            <w:tcW w:w="2431" w:type="dxa"/>
            <w:vAlign w:val="center"/>
          </w:tcPr>
          <w:p w14:paraId="242685CD" w14:textId="77777777" w:rsidR="00601189" w:rsidRPr="00F96C27" w:rsidRDefault="00601189" w:rsidP="00601189">
            <w:pPr>
              <w:rPr>
                <w:sz w:val="13"/>
                <w:szCs w:val="13"/>
                <w:lang w:val="ro-RO"/>
              </w:rPr>
            </w:pPr>
            <w:r w:rsidRPr="00F96C27">
              <w:rPr>
                <w:sz w:val="13"/>
                <w:szCs w:val="13"/>
                <w:lang w:val="ro-RO"/>
              </w:rPr>
              <w:t xml:space="preserve">Matematică informatică              </w:t>
            </w:r>
          </w:p>
        </w:tc>
        <w:tc>
          <w:tcPr>
            <w:tcW w:w="1541" w:type="dxa"/>
            <w:vMerge w:val="restart"/>
            <w:vAlign w:val="center"/>
          </w:tcPr>
          <w:p w14:paraId="74E7D406" w14:textId="77777777" w:rsidR="00601189" w:rsidRPr="00DE2F20" w:rsidRDefault="00601189" w:rsidP="00601189">
            <w:pPr>
              <w:rPr>
                <w:sz w:val="14"/>
                <w:szCs w:val="14"/>
                <w:lang w:val="ro-RO"/>
              </w:rPr>
            </w:pPr>
            <w:r w:rsidRPr="00DE2F20">
              <w:rPr>
                <w:sz w:val="14"/>
                <w:szCs w:val="14"/>
                <w:lang w:val="ro-RO"/>
              </w:rPr>
              <w:t>INGINERIE ELECTRONICĂ ŞI TELECOMUNICAŢII</w:t>
            </w:r>
          </w:p>
          <w:p w14:paraId="7CBDE01D" w14:textId="77777777" w:rsidR="00601189" w:rsidRPr="00DE2F20" w:rsidRDefault="00601189" w:rsidP="00601189">
            <w:pPr>
              <w:rPr>
                <w:sz w:val="14"/>
                <w:szCs w:val="14"/>
                <w:lang w:val="ro-RO"/>
              </w:rPr>
            </w:pPr>
          </w:p>
        </w:tc>
        <w:tc>
          <w:tcPr>
            <w:tcW w:w="3363" w:type="dxa"/>
            <w:vMerge w:val="restart"/>
            <w:vAlign w:val="center"/>
          </w:tcPr>
          <w:p w14:paraId="5D556E6E" w14:textId="77777777" w:rsidR="00601189" w:rsidRPr="001849C1" w:rsidRDefault="00601189" w:rsidP="00707137">
            <w:pPr>
              <w:pStyle w:val="ListParagraph"/>
              <w:numPr>
                <w:ilvl w:val="0"/>
                <w:numId w:val="110"/>
              </w:numPr>
              <w:tabs>
                <w:tab w:val="left" w:pos="151"/>
              </w:tabs>
              <w:autoSpaceDE w:val="0"/>
              <w:autoSpaceDN w:val="0"/>
              <w:adjustRightInd w:val="0"/>
              <w:ind w:left="10" w:firstLine="0"/>
              <w:rPr>
                <w:sz w:val="11"/>
                <w:szCs w:val="11"/>
              </w:rPr>
            </w:pPr>
            <w:r w:rsidRPr="001849C1">
              <w:rPr>
                <w:sz w:val="11"/>
                <w:szCs w:val="11"/>
              </w:rPr>
              <w:t>Advanced Microelectronics (în limba engleză)</w:t>
            </w:r>
          </w:p>
          <w:p w14:paraId="317A4E0D" w14:textId="77777777" w:rsidR="00601189" w:rsidRPr="001849C1" w:rsidRDefault="00601189" w:rsidP="00707137">
            <w:pPr>
              <w:pStyle w:val="ListParagraph"/>
              <w:numPr>
                <w:ilvl w:val="0"/>
                <w:numId w:val="110"/>
              </w:numPr>
              <w:tabs>
                <w:tab w:val="left" w:pos="151"/>
              </w:tabs>
              <w:autoSpaceDE w:val="0"/>
              <w:autoSpaceDN w:val="0"/>
              <w:adjustRightInd w:val="0"/>
              <w:ind w:left="10" w:firstLine="0"/>
              <w:rPr>
                <w:sz w:val="11"/>
                <w:szCs w:val="11"/>
              </w:rPr>
            </w:pPr>
            <w:r w:rsidRPr="001849C1">
              <w:rPr>
                <w:sz w:val="11"/>
                <w:szCs w:val="11"/>
              </w:rPr>
              <w:t>Advanced wireless communications</w:t>
            </w:r>
          </w:p>
          <w:p w14:paraId="3C110544" w14:textId="77777777" w:rsidR="00601189" w:rsidRPr="001849C1" w:rsidRDefault="00601189" w:rsidP="00707137">
            <w:pPr>
              <w:pStyle w:val="ListParagraph"/>
              <w:numPr>
                <w:ilvl w:val="0"/>
                <w:numId w:val="110"/>
              </w:numPr>
              <w:tabs>
                <w:tab w:val="left" w:pos="151"/>
              </w:tabs>
              <w:autoSpaceDE w:val="0"/>
              <w:autoSpaceDN w:val="0"/>
              <w:adjustRightInd w:val="0"/>
              <w:ind w:left="10" w:firstLine="0"/>
              <w:rPr>
                <w:sz w:val="11"/>
                <w:szCs w:val="11"/>
              </w:rPr>
            </w:pPr>
            <w:r w:rsidRPr="001849C1">
              <w:rPr>
                <w:sz w:val="11"/>
                <w:szCs w:val="11"/>
              </w:rPr>
              <w:t>Advanced Computing in Embedded Systems</w:t>
            </w:r>
          </w:p>
          <w:p w14:paraId="7403D28C" w14:textId="77777777" w:rsidR="00601189" w:rsidRPr="001849C1" w:rsidRDefault="00601189" w:rsidP="00707137">
            <w:pPr>
              <w:pStyle w:val="ListParagraph"/>
              <w:numPr>
                <w:ilvl w:val="0"/>
                <w:numId w:val="110"/>
              </w:numPr>
              <w:tabs>
                <w:tab w:val="left" w:pos="151"/>
              </w:tabs>
              <w:autoSpaceDE w:val="0"/>
              <w:autoSpaceDN w:val="0"/>
              <w:adjustRightInd w:val="0"/>
              <w:ind w:left="10" w:firstLine="0"/>
              <w:rPr>
                <w:sz w:val="11"/>
                <w:szCs w:val="11"/>
              </w:rPr>
            </w:pPr>
            <w:r w:rsidRPr="001849C1">
              <w:rPr>
                <w:sz w:val="11"/>
                <w:szCs w:val="11"/>
              </w:rPr>
              <w:t>Calcul avansat în sisteme incorporate</w:t>
            </w:r>
          </w:p>
          <w:p w14:paraId="51B144B0" w14:textId="77777777" w:rsidR="00601189" w:rsidRPr="001849C1" w:rsidRDefault="00601189" w:rsidP="00707137">
            <w:pPr>
              <w:numPr>
                <w:ilvl w:val="0"/>
                <w:numId w:val="110"/>
              </w:numPr>
              <w:tabs>
                <w:tab w:val="left" w:pos="151"/>
              </w:tabs>
              <w:autoSpaceDE w:val="0"/>
              <w:autoSpaceDN w:val="0"/>
              <w:adjustRightInd w:val="0"/>
              <w:ind w:left="10" w:firstLine="0"/>
              <w:rPr>
                <w:sz w:val="11"/>
                <w:szCs w:val="11"/>
              </w:rPr>
            </w:pPr>
            <w:r w:rsidRPr="001849C1">
              <w:rPr>
                <w:sz w:val="11"/>
                <w:szCs w:val="11"/>
              </w:rPr>
              <w:t xml:space="preserve">Circuite şi sisteme integrate </w:t>
            </w:r>
          </w:p>
          <w:p w14:paraId="18A4E949" w14:textId="77777777" w:rsidR="00601189" w:rsidRPr="001849C1" w:rsidRDefault="00601189" w:rsidP="00707137">
            <w:pPr>
              <w:numPr>
                <w:ilvl w:val="0"/>
                <w:numId w:val="110"/>
              </w:numPr>
              <w:tabs>
                <w:tab w:val="left" w:pos="151"/>
              </w:tabs>
              <w:autoSpaceDE w:val="0"/>
              <w:autoSpaceDN w:val="0"/>
              <w:adjustRightInd w:val="0"/>
              <w:ind w:left="10" w:firstLine="0"/>
              <w:rPr>
                <w:sz w:val="11"/>
                <w:szCs w:val="11"/>
              </w:rPr>
            </w:pPr>
            <w:r w:rsidRPr="001849C1">
              <w:rPr>
                <w:sz w:val="11"/>
                <w:szCs w:val="11"/>
              </w:rPr>
              <w:t>Circuite şi sisteme integrate de comunicaţii</w:t>
            </w:r>
          </w:p>
          <w:p w14:paraId="099644BA" w14:textId="77777777" w:rsidR="00601189" w:rsidRPr="001849C1" w:rsidRDefault="00601189" w:rsidP="00707137">
            <w:pPr>
              <w:pStyle w:val="ListParagraph"/>
              <w:numPr>
                <w:ilvl w:val="0"/>
                <w:numId w:val="110"/>
              </w:numPr>
              <w:tabs>
                <w:tab w:val="left" w:pos="151"/>
              </w:tabs>
              <w:autoSpaceDE w:val="0"/>
              <w:autoSpaceDN w:val="0"/>
              <w:adjustRightInd w:val="0"/>
              <w:ind w:left="10" w:firstLine="0"/>
              <w:rPr>
                <w:sz w:val="11"/>
                <w:szCs w:val="11"/>
              </w:rPr>
            </w:pPr>
            <w:r w:rsidRPr="001849C1">
              <w:rPr>
                <w:sz w:val="11"/>
                <w:szCs w:val="11"/>
              </w:rPr>
              <w:t>Comunicaţii fără fir avansate</w:t>
            </w:r>
          </w:p>
          <w:p w14:paraId="64D757AE" w14:textId="77777777" w:rsidR="00601189" w:rsidRPr="001849C1" w:rsidRDefault="00601189" w:rsidP="00707137">
            <w:pPr>
              <w:numPr>
                <w:ilvl w:val="0"/>
                <w:numId w:val="110"/>
              </w:numPr>
              <w:tabs>
                <w:tab w:val="left" w:pos="151"/>
              </w:tabs>
              <w:autoSpaceDE w:val="0"/>
              <w:autoSpaceDN w:val="0"/>
              <w:adjustRightInd w:val="0"/>
              <w:ind w:left="10" w:firstLine="0"/>
              <w:rPr>
                <w:sz w:val="11"/>
                <w:szCs w:val="11"/>
              </w:rPr>
            </w:pPr>
            <w:r w:rsidRPr="001849C1">
              <w:rPr>
                <w:sz w:val="11"/>
                <w:szCs w:val="11"/>
              </w:rPr>
              <w:t>Comunicaţii mobile</w:t>
            </w:r>
          </w:p>
          <w:p w14:paraId="344B8C52" w14:textId="77777777" w:rsidR="00601189" w:rsidRPr="001849C1" w:rsidRDefault="00601189" w:rsidP="00707137">
            <w:pPr>
              <w:numPr>
                <w:ilvl w:val="0"/>
                <w:numId w:val="110"/>
              </w:numPr>
              <w:tabs>
                <w:tab w:val="left" w:pos="151"/>
              </w:tabs>
              <w:autoSpaceDE w:val="0"/>
              <w:autoSpaceDN w:val="0"/>
              <w:adjustRightInd w:val="0"/>
              <w:ind w:left="10" w:firstLine="0"/>
              <w:rPr>
                <w:sz w:val="11"/>
                <w:szCs w:val="11"/>
              </w:rPr>
            </w:pPr>
            <w:r w:rsidRPr="001849C1">
              <w:rPr>
                <w:sz w:val="11"/>
                <w:szCs w:val="11"/>
              </w:rPr>
              <w:t xml:space="preserve">Comunicaţii multimedia    </w:t>
            </w:r>
          </w:p>
          <w:p w14:paraId="51530506" w14:textId="77777777" w:rsidR="00601189" w:rsidRPr="001849C1" w:rsidRDefault="00601189" w:rsidP="00707137">
            <w:pPr>
              <w:numPr>
                <w:ilvl w:val="0"/>
                <w:numId w:val="110"/>
              </w:numPr>
              <w:tabs>
                <w:tab w:val="left" w:pos="151"/>
              </w:tabs>
              <w:autoSpaceDE w:val="0"/>
              <w:autoSpaceDN w:val="0"/>
              <w:adjustRightInd w:val="0"/>
              <w:ind w:left="10" w:firstLine="0"/>
              <w:rPr>
                <w:sz w:val="11"/>
                <w:szCs w:val="11"/>
              </w:rPr>
            </w:pPr>
            <w:r w:rsidRPr="001849C1">
              <w:rPr>
                <w:sz w:val="11"/>
                <w:szCs w:val="11"/>
              </w:rPr>
              <w:t>Electronica surselor autonome de energie electrică</w:t>
            </w:r>
          </w:p>
          <w:p w14:paraId="78F48BD8" w14:textId="77777777" w:rsidR="00601189" w:rsidRPr="001849C1" w:rsidRDefault="00601189" w:rsidP="00707137">
            <w:pPr>
              <w:numPr>
                <w:ilvl w:val="0"/>
                <w:numId w:val="110"/>
              </w:numPr>
              <w:tabs>
                <w:tab w:val="left" w:pos="151"/>
              </w:tabs>
              <w:autoSpaceDE w:val="0"/>
              <w:autoSpaceDN w:val="0"/>
              <w:adjustRightInd w:val="0"/>
              <w:ind w:left="10" w:firstLine="0"/>
              <w:rPr>
                <w:sz w:val="11"/>
                <w:szCs w:val="11"/>
              </w:rPr>
            </w:pPr>
            <w:r w:rsidRPr="001849C1">
              <w:rPr>
                <w:sz w:val="11"/>
                <w:szCs w:val="11"/>
              </w:rPr>
              <w:t xml:space="preserve">Electronică aplicată în robotică pentru securitate și apărare </w:t>
            </w:r>
          </w:p>
          <w:p w14:paraId="58A5E769" w14:textId="77777777" w:rsidR="00601189" w:rsidRPr="001849C1" w:rsidRDefault="00601189" w:rsidP="00707137">
            <w:pPr>
              <w:numPr>
                <w:ilvl w:val="0"/>
                <w:numId w:val="110"/>
              </w:numPr>
              <w:tabs>
                <w:tab w:val="left" w:pos="151"/>
              </w:tabs>
              <w:autoSpaceDE w:val="0"/>
              <w:autoSpaceDN w:val="0"/>
              <w:adjustRightInd w:val="0"/>
              <w:ind w:left="10" w:firstLine="0"/>
              <w:rPr>
                <w:sz w:val="11"/>
                <w:szCs w:val="11"/>
              </w:rPr>
            </w:pPr>
            <w:r w:rsidRPr="001849C1">
              <w:rPr>
                <w:sz w:val="11"/>
                <w:szCs w:val="11"/>
              </w:rPr>
              <w:t>Electronică şi informatică aplicată</w:t>
            </w:r>
          </w:p>
          <w:p w14:paraId="6FAB906B" w14:textId="77777777" w:rsidR="00601189" w:rsidRPr="001849C1" w:rsidRDefault="00601189" w:rsidP="00707137">
            <w:pPr>
              <w:numPr>
                <w:ilvl w:val="0"/>
                <w:numId w:val="110"/>
              </w:numPr>
              <w:tabs>
                <w:tab w:val="left" w:pos="151"/>
              </w:tabs>
              <w:autoSpaceDE w:val="0"/>
              <w:autoSpaceDN w:val="0"/>
              <w:adjustRightInd w:val="0"/>
              <w:ind w:left="10" w:firstLine="0"/>
              <w:rPr>
                <w:sz w:val="11"/>
                <w:szCs w:val="11"/>
              </w:rPr>
            </w:pPr>
            <w:r w:rsidRPr="001849C1">
              <w:rPr>
                <w:sz w:val="11"/>
                <w:szCs w:val="11"/>
              </w:rPr>
              <w:t>Electronică şi informatică medicală</w:t>
            </w:r>
          </w:p>
          <w:p w14:paraId="23D03A94" w14:textId="77777777" w:rsidR="00601189" w:rsidRPr="001849C1" w:rsidRDefault="00601189" w:rsidP="00707137">
            <w:pPr>
              <w:numPr>
                <w:ilvl w:val="0"/>
                <w:numId w:val="110"/>
              </w:numPr>
              <w:tabs>
                <w:tab w:val="left" w:pos="151"/>
              </w:tabs>
              <w:autoSpaceDE w:val="0"/>
              <w:autoSpaceDN w:val="0"/>
              <w:adjustRightInd w:val="0"/>
              <w:ind w:left="10" w:firstLine="0"/>
              <w:rPr>
                <w:sz w:val="11"/>
                <w:szCs w:val="11"/>
              </w:rPr>
            </w:pPr>
            <w:r w:rsidRPr="001849C1">
              <w:rPr>
                <w:sz w:val="11"/>
                <w:szCs w:val="11"/>
              </w:rPr>
              <w:t>Electronică medicală şi tehnologia informaţiei medicale</w:t>
            </w:r>
          </w:p>
          <w:p w14:paraId="06641437" w14:textId="77777777" w:rsidR="00601189" w:rsidRPr="001849C1" w:rsidRDefault="00601189" w:rsidP="00707137">
            <w:pPr>
              <w:numPr>
                <w:ilvl w:val="0"/>
                <w:numId w:val="110"/>
              </w:numPr>
              <w:tabs>
                <w:tab w:val="left" w:pos="151"/>
                <w:tab w:val="left" w:pos="266"/>
              </w:tabs>
              <w:autoSpaceDE w:val="0"/>
              <w:autoSpaceDN w:val="0"/>
              <w:adjustRightInd w:val="0"/>
              <w:ind w:left="10" w:firstLine="0"/>
              <w:rPr>
                <w:sz w:val="11"/>
                <w:szCs w:val="11"/>
              </w:rPr>
            </w:pPr>
            <w:r w:rsidRPr="001849C1">
              <w:rPr>
                <w:sz w:val="11"/>
                <w:szCs w:val="11"/>
              </w:rPr>
              <w:t>Electronică biomedicală</w:t>
            </w:r>
          </w:p>
          <w:p w14:paraId="48682A4B" w14:textId="77777777" w:rsidR="00601189" w:rsidRPr="001849C1" w:rsidRDefault="00601189" w:rsidP="00707137">
            <w:pPr>
              <w:numPr>
                <w:ilvl w:val="0"/>
                <w:numId w:val="110"/>
              </w:numPr>
              <w:tabs>
                <w:tab w:val="left" w:pos="151"/>
                <w:tab w:val="left" w:pos="266"/>
              </w:tabs>
              <w:autoSpaceDE w:val="0"/>
              <w:autoSpaceDN w:val="0"/>
              <w:adjustRightInd w:val="0"/>
              <w:ind w:left="10" w:firstLine="0"/>
              <w:rPr>
                <w:sz w:val="11"/>
                <w:szCs w:val="11"/>
              </w:rPr>
            </w:pPr>
            <w:r w:rsidRPr="001849C1">
              <w:rPr>
                <w:sz w:val="11"/>
                <w:szCs w:val="11"/>
              </w:rPr>
              <w:t>Electronica sistemelor inteligente</w:t>
            </w:r>
          </w:p>
          <w:p w14:paraId="5F2B4E72" w14:textId="77777777" w:rsidR="00601189" w:rsidRPr="001849C1" w:rsidRDefault="00601189" w:rsidP="00707137">
            <w:pPr>
              <w:numPr>
                <w:ilvl w:val="0"/>
                <w:numId w:val="110"/>
              </w:numPr>
              <w:tabs>
                <w:tab w:val="left" w:pos="151"/>
                <w:tab w:val="left" w:pos="266"/>
              </w:tabs>
              <w:autoSpaceDE w:val="0"/>
              <w:autoSpaceDN w:val="0"/>
              <w:adjustRightInd w:val="0"/>
              <w:ind w:left="10" w:firstLine="0"/>
              <w:rPr>
                <w:sz w:val="11"/>
                <w:szCs w:val="11"/>
              </w:rPr>
            </w:pPr>
            <w:r w:rsidRPr="001849C1">
              <w:rPr>
                <w:sz w:val="11"/>
                <w:szCs w:val="11"/>
              </w:rPr>
              <w:t>Heterotehnologii în industria electronică</w:t>
            </w:r>
          </w:p>
          <w:p w14:paraId="1B6D4508" w14:textId="77777777" w:rsidR="00601189" w:rsidRPr="001849C1" w:rsidRDefault="00601189" w:rsidP="00707137">
            <w:pPr>
              <w:numPr>
                <w:ilvl w:val="0"/>
                <w:numId w:val="110"/>
              </w:numPr>
              <w:tabs>
                <w:tab w:val="left" w:pos="151"/>
                <w:tab w:val="left" w:pos="266"/>
              </w:tabs>
              <w:autoSpaceDE w:val="0"/>
              <w:autoSpaceDN w:val="0"/>
              <w:adjustRightInd w:val="0"/>
              <w:ind w:left="10" w:firstLine="0"/>
              <w:rPr>
                <w:sz w:val="11"/>
                <w:szCs w:val="11"/>
              </w:rPr>
            </w:pPr>
            <w:r w:rsidRPr="001849C1">
              <w:rPr>
                <w:sz w:val="11"/>
                <w:szCs w:val="11"/>
              </w:rPr>
              <w:t>Imagistică avansată medicală</w:t>
            </w:r>
          </w:p>
          <w:p w14:paraId="49FE00AC" w14:textId="77777777" w:rsidR="00601189" w:rsidRPr="001849C1" w:rsidRDefault="00601189" w:rsidP="00707137">
            <w:pPr>
              <w:numPr>
                <w:ilvl w:val="0"/>
                <w:numId w:val="110"/>
              </w:numPr>
              <w:tabs>
                <w:tab w:val="left" w:pos="151"/>
                <w:tab w:val="left" w:pos="266"/>
              </w:tabs>
              <w:autoSpaceDE w:val="0"/>
              <w:autoSpaceDN w:val="0"/>
              <w:adjustRightInd w:val="0"/>
              <w:ind w:left="10" w:firstLine="0"/>
              <w:rPr>
                <w:sz w:val="11"/>
                <w:szCs w:val="11"/>
              </w:rPr>
            </w:pPr>
            <w:r w:rsidRPr="001849C1">
              <w:rPr>
                <w:sz w:val="11"/>
                <w:szCs w:val="11"/>
              </w:rPr>
              <w:t xml:space="preserve">Ingineria calităţii şi siguranţei în funcţionare în  electronică şi telecomunicaţii </w:t>
            </w:r>
          </w:p>
          <w:p w14:paraId="306CAC3D" w14:textId="77777777" w:rsidR="00601189" w:rsidRPr="001849C1" w:rsidRDefault="00601189" w:rsidP="00707137">
            <w:pPr>
              <w:numPr>
                <w:ilvl w:val="0"/>
                <w:numId w:val="110"/>
              </w:numPr>
              <w:tabs>
                <w:tab w:val="left" w:pos="151"/>
              </w:tabs>
              <w:autoSpaceDE w:val="0"/>
              <w:autoSpaceDN w:val="0"/>
              <w:adjustRightInd w:val="0"/>
              <w:ind w:left="10" w:firstLine="0"/>
              <w:rPr>
                <w:sz w:val="11"/>
                <w:szCs w:val="11"/>
              </w:rPr>
            </w:pPr>
            <w:r w:rsidRPr="001849C1">
              <w:rPr>
                <w:sz w:val="11"/>
                <w:szCs w:val="11"/>
              </w:rPr>
              <w:t xml:space="preserve">Ingineria informaţiei şi a sistemelor de calcul     </w:t>
            </w:r>
          </w:p>
          <w:p w14:paraId="54186D43" w14:textId="77777777" w:rsidR="00601189" w:rsidRPr="001849C1" w:rsidRDefault="00601189" w:rsidP="00707137">
            <w:pPr>
              <w:numPr>
                <w:ilvl w:val="0"/>
                <w:numId w:val="110"/>
              </w:numPr>
              <w:tabs>
                <w:tab w:val="left" w:pos="151"/>
                <w:tab w:val="left" w:pos="266"/>
              </w:tabs>
              <w:autoSpaceDE w:val="0"/>
              <w:autoSpaceDN w:val="0"/>
              <w:adjustRightInd w:val="0"/>
              <w:ind w:left="10" w:firstLine="0"/>
              <w:rPr>
                <w:sz w:val="11"/>
                <w:szCs w:val="11"/>
              </w:rPr>
            </w:pPr>
            <w:r w:rsidRPr="001849C1">
              <w:rPr>
                <w:sz w:val="11"/>
                <w:szCs w:val="11"/>
              </w:rPr>
              <w:t xml:space="preserve">Inginerie electronică                          </w:t>
            </w:r>
          </w:p>
          <w:p w14:paraId="482479A8" w14:textId="77777777" w:rsidR="00601189" w:rsidRPr="001849C1" w:rsidRDefault="00601189" w:rsidP="00707137">
            <w:pPr>
              <w:numPr>
                <w:ilvl w:val="0"/>
                <w:numId w:val="110"/>
              </w:numPr>
              <w:tabs>
                <w:tab w:val="left" w:pos="151"/>
                <w:tab w:val="left" w:pos="266"/>
              </w:tabs>
              <w:autoSpaceDE w:val="0"/>
              <w:autoSpaceDN w:val="0"/>
              <w:adjustRightInd w:val="0"/>
              <w:ind w:left="10" w:firstLine="0"/>
              <w:rPr>
                <w:sz w:val="11"/>
                <w:szCs w:val="11"/>
              </w:rPr>
            </w:pPr>
            <w:r w:rsidRPr="001849C1">
              <w:rPr>
                <w:sz w:val="11"/>
                <w:szCs w:val="11"/>
              </w:rPr>
              <w:t>Inginerie electronică şi sisteme inteligente</w:t>
            </w:r>
          </w:p>
          <w:p w14:paraId="3A5C0576" w14:textId="77777777" w:rsidR="00601189" w:rsidRPr="001849C1" w:rsidRDefault="00601189" w:rsidP="00707137">
            <w:pPr>
              <w:numPr>
                <w:ilvl w:val="0"/>
                <w:numId w:val="110"/>
              </w:numPr>
              <w:tabs>
                <w:tab w:val="left" w:pos="151"/>
                <w:tab w:val="left" w:pos="266"/>
              </w:tabs>
              <w:autoSpaceDE w:val="0"/>
              <w:autoSpaceDN w:val="0"/>
              <w:adjustRightInd w:val="0"/>
              <w:ind w:left="10" w:firstLine="0"/>
              <w:rPr>
                <w:sz w:val="11"/>
                <w:szCs w:val="11"/>
              </w:rPr>
            </w:pPr>
            <w:r w:rsidRPr="001849C1">
              <w:rPr>
                <w:sz w:val="11"/>
                <w:szCs w:val="11"/>
              </w:rPr>
              <w:t>Ingineria reţelelor de telecomunicaţii</w:t>
            </w:r>
          </w:p>
          <w:p w14:paraId="774A5B20" w14:textId="77777777" w:rsidR="00601189" w:rsidRPr="001849C1" w:rsidRDefault="00601189" w:rsidP="00707137">
            <w:pPr>
              <w:numPr>
                <w:ilvl w:val="0"/>
                <w:numId w:val="110"/>
              </w:numPr>
              <w:tabs>
                <w:tab w:val="left" w:pos="151"/>
                <w:tab w:val="left" w:pos="266"/>
              </w:tabs>
              <w:autoSpaceDE w:val="0"/>
              <w:autoSpaceDN w:val="0"/>
              <w:adjustRightInd w:val="0"/>
              <w:ind w:left="10" w:firstLine="0"/>
              <w:rPr>
                <w:sz w:val="11"/>
                <w:szCs w:val="11"/>
              </w:rPr>
            </w:pPr>
            <w:r w:rsidRPr="001849C1">
              <w:rPr>
                <w:sz w:val="11"/>
                <w:szCs w:val="11"/>
              </w:rPr>
              <w:t>Ingineria sistemelor de comunicații și securitate electronică</w:t>
            </w:r>
          </w:p>
          <w:p w14:paraId="7A96E3F7" w14:textId="77777777" w:rsidR="00601189" w:rsidRPr="001849C1" w:rsidRDefault="00601189" w:rsidP="00707137">
            <w:pPr>
              <w:pStyle w:val="ListParagraph"/>
              <w:numPr>
                <w:ilvl w:val="0"/>
                <w:numId w:val="110"/>
              </w:numPr>
              <w:tabs>
                <w:tab w:val="left" w:pos="151"/>
              </w:tabs>
              <w:autoSpaceDE w:val="0"/>
              <w:autoSpaceDN w:val="0"/>
              <w:adjustRightInd w:val="0"/>
              <w:ind w:left="10" w:firstLine="0"/>
              <w:rPr>
                <w:sz w:val="11"/>
                <w:szCs w:val="11"/>
              </w:rPr>
            </w:pPr>
            <w:r w:rsidRPr="001849C1">
              <w:rPr>
                <w:sz w:val="11"/>
                <w:szCs w:val="11"/>
              </w:rPr>
              <w:t>Inginerie avansată medicală</w:t>
            </w:r>
          </w:p>
          <w:p w14:paraId="09B478FD" w14:textId="77777777" w:rsidR="00601189" w:rsidRPr="001849C1" w:rsidRDefault="00601189" w:rsidP="00707137">
            <w:pPr>
              <w:numPr>
                <w:ilvl w:val="0"/>
                <w:numId w:val="110"/>
              </w:numPr>
              <w:tabs>
                <w:tab w:val="left" w:pos="151"/>
                <w:tab w:val="left" w:pos="266"/>
              </w:tabs>
              <w:autoSpaceDE w:val="0"/>
              <w:autoSpaceDN w:val="0"/>
              <w:adjustRightInd w:val="0"/>
              <w:ind w:left="10" w:firstLine="0"/>
              <w:rPr>
                <w:sz w:val="11"/>
                <w:szCs w:val="11"/>
              </w:rPr>
            </w:pPr>
            <w:r w:rsidRPr="001849C1">
              <w:rPr>
                <w:sz w:val="11"/>
                <w:szCs w:val="11"/>
              </w:rPr>
              <w:t>Instrumentaţie electronică</w:t>
            </w:r>
          </w:p>
          <w:p w14:paraId="6B9237EE" w14:textId="77777777" w:rsidR="00601189" w:rsidRPr="001849C1" w:rsidRDefault="00601189" w:rsidP="00707137">
            <w:pPr>
              <w:numPr>
                <w:ilvl w:val="0"/>
                <w:numId w:val="110"/>
              </w:numPr>
              <w:tabs>
                <w:tab w:val="left" w:pos="151"/>
                <w:tab w:val="left" w:pos="266"/>
              </w:tabs>
              <w:autoSpaceDE w:val="0"/>
              <w:autoSpaceDN w:val="0"/>
              <w:adjustRightInd w:val="0"/>
              <w:ind w:left="10" w:firstLine="0"/>
              <w:rPr>
                <w:sz w:val="11"/>
                <w:szCs w:val="11"/>
              </w:rPr>
            </w:pPr>
            <w:r w:rsidRPr="001849C1">
              <w:rPr>
                <w:sz w:val="11"/>
                <w:szCs w:val="11"/>
              </w:rPr>
              <w:t xml:space="preserve">Managementul serviciilor şi rețelelor   </w:t>
            </w:r>
          </w:p>
          <w:p w14:paraId="6378A43D" w14:textId="77777777" w:rsidR="00601189" w:rsidRPr="001849C1" w:rsidRDefault="00601189" w:rsidP="00707137">
            <w:pPr>
              <w:numPr>
                <w:ilvl w:val="0"/>
                <w:numId w:val="110"/>
              </w:numPr>
              <w:tabs>
                <w:tab w:val="left" w:pos="151"/>
                <w:tab w:val="left" w:pos="266"/>
              </w:tabs>
              <w:autoSpaceDE w:val="0"/>
              <w:autoSpaceDN w:val="0"/>
              <w:adjustRightInd w:val="0"/>
              <w:ind w:left="10" w:firstLine="0"/>
              <w:rPr>
                <w:sz w:val="11"/>
                <w:szCs w:val="11"/>
              </w:rPr>
            </w:pPr>
            <w:r w:rsidRPr="001849C1">
              <w:rPr>
                <w:sz w:val="11"/>
                <w:szCs w:val="11"/>
              </w:rPr>
              <w:t>Metode avansate de prelucrare a semnalelor (în limba engleză)</w:t>
            </w:r>
          </w:p>
          <w:p w14:paraId="26419EE4" w14:textId="77777777" w:rsidR="00601189" w:rsidRPr="001849C1" w:rsidRDefault="00601189" w:rsidP="00707137">
            <w:pPr>
              <w:numPr>
                <w:ilvl w:val="0"/>
                <w:numId w:val="110"/>
              </w:numPr>
              <w:tabs>
                <w:tab w:val="left" w:pos="151"/>
                <w:tab w:val="left" w:pos="266"/>
              </w:tabs>
              <w:autoSpaceDE w:val="0"/>
              <w:autoSpaceDN w:val="0"/>
              <w:adjustRightInd w:val="0"/>
              <w:ind w:left="10" w:firstLine="0"/>
              <w:rPr>
                <w:sz w:val="11"/>
                <w:szCs w:val="11"/>
              </w:rPr>
            </w:pPr>
            <w:r w:rsidRPr="001849C1">
              <w:rPr>
                <w:sz w:val="11"/>
                <w:szCs w:val="11"/>
              </w:rPr>
              <w:t>Metode avansate de prelucrare a semnalelor pentru comunicaţii (în limba engleză)</w:t>
            </w:r>
          </w:p>
          <w:p w14:paraId="3E79456E" w14:textId="77777777" w:rsidR="00601189" w:rsidRDefault="00601189" w:rsidP="00707137">
            <w:pPr>
              <w:numPr>
                <w:ilvl w:val="0"/>
                <w:numId w:val="110"/>
              </w:numPr>
              <w:tabs>
                <w:tab w:val="left" w:pos="151"/>
                <w:tab w:val="left" w:pos="266"/>
              </w:tabs>
              <w:autoSpaceDE w:val="0"/>
              <w:autoSpaceDN w:val="0"/>
              <w:adjustRightInd w:val="0"/>
              <w:ind w:left="10" w:firstLine="0"/>
              <w:rPr>
                <w:sz w:val="11"/>
                <w:szCs w:val="11"/>
              </w:rPr>
            </w:pPr>
            <w:r w:rsidRPr="001849C1">
              <w:rPr>
                <w:sz w:val="11"/>
                <w:szCs w:val="11"/>
              </w:rPr>
              <w:t>Microsisteme</w:t>
            </w:r>
          </w:p>
          <w:p w14:paraId="4D695411" w14:textId="77777777" w:rsidR="00601189" w:rsidRPr="005E0559" w:rsidRDefault="00601189" w:rsidP="00707137">
            <w:pPr>
              <w:numPr>
                <w:ilvl w:val="0"/>
                <w:numId w:val="110"/>
              </w:numPr>
              <w:tabs>
                <w:tab w:val="left" w:pos="151"/>
                <w:tab w:val="left" w:pos="266"/>
              </w:tabs>
              <w:autoSpaceDE w:val="0"/>
              <w:autoSpaceDN w:val="0"/>
              <w:adjustRightInd w:val="0"/>
              <w:ind w:left="10" w:firstLine="0"/>
              <w:rPr>
                <w:color w:val="0070C0"/>
                <w:sz w:val="11"/>
                <w:szCs w:val="11"/>
              </w:rPr>
            </w:pPr>
            <w:r w:rsidRPr="005E0559">
              <w:rPr>
                <w:color w:val="0070C0"/>
                <w:sz w:val="11"/>
                <w:szCs w:val="11"/>
              </w:rPr>
              <w:t>Microelectronică avansată</w:t>
            </w:r>
          </w:p>
          <w:p w14:paraId="5CCAF879" w14:textId="77777777" w:rsidR="00601189" w:rsidRPr="001849C1" w:rsidRDefault="00601189" w:rsidP="00707137">
            <w:pPr>
              <w:numPr>
                <w:ilvl w:val="0"/>
                <w:numId w:val="110"/>
              </w:numPr>
              <w:tabs>
                <w:tab w:val="left" w:pos="151"/>
                <w:tab w:val="left" w:pos="266"/>
              </w:tabs>
              <w:autoSpaceDE w:val="0"/>
              <w:autoSpaceDN w:val="0"/>
              <w:adjustRightInd w:val="0"/>
              <w:ind w:left="10" w:firstLine="0"/>
              <w:rPr>
                <w:sz w:val="11"/>
                <w:szCs w:val="11"/>
              </w:rPr>
            </w:pPr>
            <w:r w:rsidRPr="001849C1">
              <w:rPr>
                <w:sz w:val="11"/>
                <w:szCs w:val="11"/>
              </w:rPr>
              <w:t>Microelectronica şi nanoelectronica</w:t>
            </w:r>
          </w:p>
          <w:p w14:paraId="71AB342A" w14:textId="77777777" w:rsidR="00601189" w:rsidRPr="001849C1" w:rsidRDefault="00601189" w:rsidP="00707137">
            <w:pPr>
              <w:numPr>
                <w:ilvl w:val="0"/>
                <w:numId w:val="110"/>
              </w:numPr>
              <w:tabs>
                <w:tab w:val="left" w:pos="151"/>
                <w:tab w:val="left" w:pos="266"/>
              </w:tabs>
              <w:autoSpaceDE w:val="0"/>
              <w:autoSpaceDN w:val="0"/>
              <w:adjustRightInd w:val="0"/>
              <w:ind w:left="10" w:firstLine="0"/>
              <w:rPr>
                <w:sz w:val="11"/>
                <w:szCs w:val="11"/>
              </w:rPr>
            </w:pPr>
            <w:r w:rsidRPr="001849C1">
              <w:rPr>
                <w:sz w:val="11"/>
                <w:szCs w:val="11"/>
              </w:rPr>
              <w:t xml:space="preserve">Modelarea, simularea şi proiectarea sistemelor electromecanice   </w:t>
            </w:r>
          </w:p>
          <w:p w14:paraId="4FFD12E9" w14:textId="77777777" w:rsidR="00601189" w:rsidRDefault="00601189" w:rsidP="00707137">
            <w:pPr>
              <w:numPr>
                <w:ilvl w:val="0"/>
                <w:numId w:val="110"/>
              </w:numPr>
              <w:tabs>
                <w:tab w:val="left" w:pos="151"/>
                <w:tab w:val="left" w:pos="266"/>
              </w:tabs>
              <w:autoSpaceDE w:val="0"/>
              <w:autoSpaceDN w:val="0"/>
              <w:adjustRightInd w:val="0"/>
              <w:ind w:left="10" w:firstLine="0"/>
              <w:rPr>
                <w:sz w:val="11"/>
                <w:szCs w:val="11"/>
              </w:rPr>
            </w:pPr>
            <w:r w:rsidRPr="001849C1">
              <w:rPr>
                <w:sz w:val="11"/>
                <w:szCs w:val="11"/>
              </w:rPr>
              <w:t xml:space="preserve"> Modelarea şi simularea sistemelor mecanice mobile</w:t>
            </w:r>
          </w:p>
          <w:p w14:paraId="3ACB64F6" w14:textId="77777777" w:rsidR="00601189" w:rsidRPr="005E0559" w:rsidRDefault="00601189" w:rsidP="00707137">
            <w:pPr>
              <w:numPr>
                <w:ilvl w:val="0"/>
                <w:numId w:val="110"/>
              </w:numPr>
              <w:tabs>
                <w:tab w:val="left" w:pos="151"/>
                <w:tab w:val="left" w:pos="266"/>
              </w:tabs>
              <w:autoSpaceDE w:val="0"/>
              <w:autoSpaceDN w:val="0"/>
              <w:adjustRightInd w:val="0"/>
              <w:ind w:left="10" w:firstLine="0"/>
              <w:rPr>
                <w:color w:val="0070C0"/>
                <w:sz w:val="11"/>
                <w:szCs w:val="11"/>
              </w:rPr>
            </w:pPr>
            <w:r w:rsidRPr="005E0559">
              <w:rPr>
                <w:color w:val="0070C0"/>
                <w:sz w:val="11"/>
                <w:szCs w:val="11"/>
              </w:rPr>
              <w:t>Nano-bio-inginerie şi managementul mediului</w:t>
            </w:r>
          </w:p>
          <w:p w14:paraId="27ED15EC" w14:textId="77777777" w:rsidR="00601189" w:rsidRPr="001849C1" w:rsidRDefault="00601189" w:rsidP="00707137">
            <w:pPr>
              <w:numPr>
                <w:ilvl w:val="0"/>
                <w:numId w:val="110"/>
              </w:numPr>
              <w:tabs>
                <w:tab w:val="left" w:pos="151"/>
                <w:tab w:val="left" w:pos="266"/>
              </w:tabs>
              <w:autoSpaceDE w:val="0"/>
              <w:autoSpaceDN w:val="0"/>
              <w:adjustRightInd w:val="0"/>
              <w:ind w:left="10" w:firstLine="0"/>
              <w:rPr>
                <w:sz w:val="11"/>
                <w:szCs w:val="11"/>
              </w:rPr>
            </w:pPr>
            <w:r w:rsidRPr="001849C1">
              <w:rPr>
                <w:sz w:val="11"/>
                <w:szCs w:val="11"/>
              </w:rPr>
              <w:t xml:space="preserve">Optoelectronica  </w:t>
            </w:r>
          </w:p>
          <w:p w14:paraId="4D6ECF6F" w14:textId="77777777" w:rsidR="00601189" w:rsidRPr="001849C1" w:rsidRDefault="00601189" w:rsidP="00707137">
            <w:pPr>
              <w:numPr>
                <w:ilvl w:val="0"/>
                <w:numId w:val="110"/>
              </w:numPr>
              <w:tabs>
                <w:tab w:val="left" w:pos="151"/>
                <w:tab w:val="left" w:pos="266"/>
              </w:tabs>
              <w:autoSpaceDE w:val="0"/>
              <w:autoSpaceDN w:val="0"/>
              <w:adjustRightInd w:val="0"/>
              <w:ind w:left="10" w:firstLine="0"/>
              <w:rPr>
                <w:sz w:val="11"/>
                <w:szCs w:val="11"/>
              </w:rPr>
            </w:pPr>
            <w:r w:rsidRPr="001849C1">
              <w:rPr>
                <w:sz w:val="11"/>
                <w:szCs w:val="11"/>
              </w:rPr>
              <w:t>Proiectarea circuitelor VLSI avansate</w:t>
            </w:r>
          </w:p>
          <w:p w14:paraId="2F18A0DA" w14:textId="77777777" w:rsidR="00601189" w:rsidRPr="001849C1" w:rsidRDefault="00601189" w:rsidP="00707137">
            <w:pPr>
              <w:numPr>
                <w:ilvl w:val="0"/>
                <w:numId w:val="110"/>
              </w:numPr>
              <w:tabs>
                <w:tab w:val="left" w:pos="151"/>
                <w:tab w:val="left" w:pos="318"/>
              </w:tabs>
              <w:autoSpaceDE w:val="0"/>
              <w:autoSpaceDN w:val="0"/>
              <w:adjustRightInd w:val="0"/>
              <w:ind w:left="10" w:firstLine="0"/>
              <w:rPr>
                <w:sz w:val="11"/>
                <w:szCs w:val="11"/>
              </w:rPr>
            </w:pPr>
            <w:r w:rsidRPr="001849C1">
              <w:rPr>
                <w:sz w:val="11"/>
                <w:szCs w:val="11"/>
              </w:rPr>
              <w:t>Prelucrarea informației pentru aplicații multimedia</w:t>
            </w:r>
          </w:p>
          <w:p w14:paraId="5EDFA8A1" w14:textId="77777777" w:rsidR="00601189" w:rsidRPr="001849C1" w:rsidRDefault="00601189" w:rsidP="00707137">
            <w:pPr>
              <w:numPr>
                <w:ilvl w:val="0"/>
                <w:numId w:val="110"/>
              </w:numPr>
              <w:tabs>
                <w:tab w:val="left" w:pos="151"/>
                <w:tab w:val="left" w:pos="318"/>
              </w:tabs>
              <w:autoSpaceDE w:val="0"/>
              <w:autoSpaceDN w:val="0"/>
              <w:adjustRightInd w:val="0"/>
              <w:ind w:left="10" w:firstLine="0"/>
              <w:rPr>
                <w:sz w:val="11"/>
                <w:szCs w:val="11"/>
              </w:rPr>
            </w:pPr>
            <w:r w:rsidRPr="001849C1">
              <w:rPr>
                <w:sz w:val="11"/>
                <w:szCs w:val="11"/>
              </w:rPr>
              <w:t>Prelucrarea semnalelor în electronică şi  telecomunicaţii</w:t>
            </w:r>
          </w:p>
          <w:p w14:paraId="455515BC" w14:textId="77777777" w:rsidR="00601189" w:rsidRPr="001849C1" w:rsidRDefault="00601189" w:rsidP="00707137">
            <w:pPr>
              <w:numPr>
                <w:ilvl w:val="0"/>
                <w:numId w:val="110"/>
              </w:numPr>
              <w:tabs>
                <w:tab w:val="left" w:pos="151"/>
                <w:tab w:val="left" w:pos="318"/>
              </w:tabs>
              <w:autoSpaceDE w:val="0"/>
              <w:autoSpaceDN w:val="0"/>
              <w:adjustRightInd w:val="0"/>
              <w:ind w:left="10" w:firstLine="0"/>
              <w:rPr>
                <w:sz w:val="11"/>
                <w:szCs w:val="11"/>
              </w:rPr>
            </w:pPr>
            <w:r w:rsidRPr="001849C1">
              <w:rPr>
                <w:sz w:val="11"/>
                <w:szCs w:val="11"/>
              </w:rPr>
              <w:t>Prelucrarea semnalelor</w:t>
            </w:r>
          </w:p>
          <w:p w14:paraId="6C2FA0B1" w14:textId="77777777" w:rsidR="00601189" w:rsidRPr="001849C1" w:rsidRDefault="00601189" w:rsidP="00707137">
            <w:pPr>
              <w:numPr>
                <w:ilvl w:val="0"/>
                <w:numId w:val="110"/>
              </w:numPr>
              <w:tabs>
                <w:tab w:val="left" w:pos="151"/>
                <w:tab w:val="left" w:pos="318"/>
              </w:tabs>
              <w:autoSpaceDE w:val="0"/>
              <w:autoSpaceDN w:val="0"/>
              <w:adjustRightInd w:val="0"/>
              <w:ind w:left="10" w:firstLine="0"/>
              <w:rPr>
                <w:sz w:val="11"/>
                <w:szCs w:val="11"/>
              </w:rPr>
            </w:pPr>
            <w:r w:rsidRPr="001849C1">
              <w:rPr>
                <w:sz w:val="11"/>
                <w:szCs w:val="11"/>
              </w:rPr>
              <w:t xml:space="preserve">Prelucrarea semnalelor (în limba franceză) </w:t>
            </w:r>
          </w:p>
          <w:p w14:paraId="7A348681" w14:textId="77777777" w:rsidR="00601189" w:rsidRPr="001849C1" w:rsidRDefault="00601189" w:rsidP="00707137">
            <w:pPr>
              <w:numPr>
                <w:ilvl w:val="0"/>
                <w:numId w:val="110"/>
              </w:numPr>
              <w:tabs>
                <w:tab w:val="left" w:pos="151"/>
                <w:tab w:val="left" w:pos="266"/>
              </w:tabs>
              <w:autoSpaceDE w:val="0"/>
              <w:autoSpaceDN w:val="0"/>
              <w:adjustRightInd w:val="0"/>
              <w:ind w:left="10" w:firstLine="0"/>
              <w:rPr>
                <w:sz w:val="11"/>
                <w:szCs w:val="11"/>
              </w:rPr>
            </w:pPr>
            <w:r w:rsidRPr="001849C1">
              <w:rPr>
                <w:sz w:val="11"/>
                <w:szCs w:val="11"/>
              </w:rPr>
              <w:t>Prelucrarea semnalelor şi a imaginilor</w:t>
            </w:r>
          </w:p>
          <w:p w14:paraId="4C190BC2" w14:textId="77777777" w:rsidR="00601189" w:rsidRPr="001849C1" w:rsidRDefault="00601189" w:rsidP="00707137">
            <w:pPr>
              <w:numPr>
                <w:ilvl w:val="0"/>
                <w:numId w:val="110"/>
              </w:numPr>
              <w:tabs>
                <w:tab w:val="left" w:pos="151"/>
                <w:tab w:val="left" w:pos="266"/>
              </w:tabs>
              <w:autoSpaceDE w:val="0"/>
              <w:autoSpaceDN w:val="0"/>
              <w:adjustRightInd w:val="0"/>
              <w:ind w:left="10" w:firstLine="0"/>
              <w:rPr>
                <w:sz w:val="11"/>
                <w:szCs w:val="11"/>
              </w:rPr>
            </w:pPr>
            <w:r w:rsidRPr="001849C1">
              <w:rPr>
                <w:sz w:val="11"/>
                <w:szCs w:val="11"/>
              </w:rPr>
              <w:t>Traitement du signal et des images (în limba franceză)</w:t>
            </w:r>
          </w:p>
          <w:p w14:paraId="77E4E5EB" w14:textId="77777777" w:rsidR="00601189" w:rsidRPr="001849C1" w:rsidRDefault="00601189" w:rsidP="00707137">
            <w:pPr>
              <w:numPr>
                <w:ilvl w:val="0"/>
                <w:numId w:val="110"/>
              </w:numPr>
              <w:tabs>
                <w:tab w:val="left" w:pos="151"/>
                <w:tab w:val="left" w:pos="266"/>
              </w:tabs>
              <w:autoSpaceDE w:val="0"/>
              <w:autoSpaceDN w:val="0"/>
              <w:adjustRightInd w:val="0"/>
              <w:ind w:left="10" w:firstLine="0"/>
              <w:rPr>
                <w:sz w:val="11"/>
                <w:szCs w:val="11"/>
              </w:rPr>
            </w:pPr>
            <w:r w:rsidRPr="001849C1">
              <w:rPr>
                <w:sz w:val="11"/>
                <w:szCs w:val="11"/>
              </w:rPr>
              <w:t>Prelucrarea digitala a semnalelor in comunicaţii</w:t>
            </w:r>
          </w:p>
          <w:p w14:paraId="23555D69" w14:textId="77777777" w:rsidR="00601189" w:rsidRPr="001849C1" w:rsidRDefault="00601189" w:rsidP="00707137">
            <w:pPr>
              <w:numPr>
                <w:ilvl w:val="0"/>
                <w:numId w:val="110"/>
              </w:numPr>
              <w:tabs>
                <w:tab w:val="left" w:pos="151"/>
                <w:tab w:val="left" w:pos="318"/>
              </w:tabs>
              <w:autoSpaceDE w:val="0"/>
              <w:autoSpaceDN w:val="0"/>
              <w:adjustRightInd w:val="0"/>
              <w:ind w:left="10" w:firstLine="0"/>
              <w:rPr>
                <w:sz w:val="11"/>
                <w:szCs w:val="11"/>
              </w:rPr>
            </w:pPr>
            <w:r w:rsidRPr="001849C1">
              <w:rPr>
                <w:sz w:val="11"/>
                <w:szCs w:val="11"/>
              </w:rPr>
              <w:t>Traitement du signal</w:t>
            </w:r>
          </w:p>
          <w:p w14:paraId="1CED547F" w14:textId="77777777" w:rsidR="00601189" w:rsidRPr="001849C1" w:rsidRDefault="00601189" w:rsidP="00707137">
            <w:pPr>
              <w:numPr>
                <w:ilvl w:val="0"/>
                <w:numId w:val="110"/>
              </w:numPr>
              <w:tabs>
                <w:tab w:val="left" w:pos="151"/>
                <w:tab w:val="left" w:pos="318"/>
              </w:tabs>
              <w:autoSpaceDE w:val="0"/>
              <w:autoSpaceDN w:val="0"/>
              <w:adjustRightInd w:val="0"/>
              <w:ind w:left="10" w:firstLine="0"/>
              <w:rPr>
                <w:sz w:val="11"/>
                <w:szCs w:val="11"/>
              </w:rPr>
            </w:pPr>
            <w:r w:rsidRPr="001849C1">
              <w:rPr>
                <w:sz w:val="11"/>
                <w:szCs w:val="11"/>
              </w:rPr>
              <w:t>Reţele de comunicaţii</w:t>
            </w:r>
          </w:p>
          <w:p w14:paraId="57CF4D53" w14:textId="77777777" w:rsidR="00601189" w:rsidRPr="001849C1" w:rsidRDefault="00601189" w:rsidP="00707137">
            <w:pPr>
              <w:numPr>
                <w:ilvl w:val="0"/>
                <w:numId w:val="110"/>
              </w:numPr>
              <w:tabs>
                <w:tab w:val="left" w:pos="151"/>
                <w:tab w:val="left" w:pos="266"/>
              </w:tabs>
              <w:autoSpaceDE w:val="0"/>
              <w:autoSpaceDN w:val="0"/>
              <w:adjustRightInd w:val="0"/>
              <w:ind w:left="10" w:firstLine="0"/>
              <w:rPr>
                <w:sz w:val="11"/>
                <w:szCs w:val="11"/>
              </w:rPr>
            </w:pPr>
            <w:r w:rsidRPr="001849C1">
              <w:rPr>
                <w:sz w:val="11"/>
                <w:szCs w:val="11"/>
              </w:rPr>
              <w:t>Rețele de comunicații și calculatoare</w:t>
            </w:r>
          </w:p>
          <w:p w14:paraId="46D6440A" w14:textId="77777777" w:rsidR="00601189" w:rsidRPr="001849C1" w:rsidRDefault="00601189" w:rsidP="00707137">
            <w:pPr>
              <w:numPr>
                <w:ilvl w:val="0"/>
                <w:numId w:val="110"/>
              </w:numPr>
              <w:tabs>
                <w:tab w:val="left" w:pos="151"/>
                <w:tab w:val="left" w:pos="266"/>
              </w:tabs>
              <w:autoSpaceDE w:val="0"/>
              <w:autoSpaceDN w:val="0"/>
              <w:adjustRightInd w:val="0"/>
              <w:ind w:left="10" w:firstLine="0"/>
              <w:rPr>
                <w:sz w:val="11"/>
                <w:szCs w:val="11"/>
              </w:rPr>
            </w:pPr>
            <w:r w:rsidRPr="001849C1">
              <w:rPr>
                <w:sz w:val="11"/>
                <w:szCs w:val="11"/>
              </w:rPr>
              <w:t>Reţele integrate de telecomunicaţii</w:t>
            </w:r>
          </w:p>
          <w:p w14:paraId="24FD1A23" w14:textId="77777777" w:rsidR="00601189" w:rsidRPr="001849C1" w:rsidRDefault="00601189" w:rsidP="00707137">
            <w:pPr>
              <w:numPr>
                <w:ilvl w:val="0"/>
                <w:numId w:val="110"/>
              </w:numPr>
              <w:tabs>
                <w:tab w:val="left" w:pos="151"/>
                <w:tab w:val="left" w:pos="318"/>
              </w:tabs>
              <w:autoSpaceDE w:val="0"/>
              <w:autoSpaceDN w:val="0"/>
              <w:adjustRightInd w:val="0"/>
              <w:ind w:left="10" w:firstLine="0"/>
              <w:rPr>
                <w:sz w:val="11"/>
                <w:szCs w:val="11"/>
              </w:rPr>
            </w:pPr>
            <w:r w:rsidRPr="001849C1">
              <w:rPr>
                <w:sz w:val="11"/>
                <w:szCs w:val="11"/>
              </w:rPr>
              <w:t>Radiocomunicaţii digitale</w:t>
            </w:r>
          </w:p>
          <w:p w14:paraId="1CE076C6" w14:textId="77777777" w:rsidR="00601189" w:rsidRPr="001849C1" w:rsidRDefault="00601189" w:rsidP="00707137">
            <w:pPr>
              <w:numPr>
                <w:ilvl w:val="0"/>
                <w:numId w:val="110"/>
              </w:numPr>
              <w:tabs>
                <w:tab w:val="left" w:pos="151"/>
                <w:tab w:val="left" w:pos="318"/>
              </w:tabs>
              <w:autoSpaceDE w:val="0"/>
              <w:autoSpaceDN w:val="0"/>
              <w:adjustRightInd w:val="0"/>
              <w:ind w:left="10" w:firstLine="0"/>
              <w:rPr>
                <w:sz w:val="11"/>
                <w:szCs w:val="11"/>
              </w:rPr>
            </w:pPr>
            <w:r w:rsidRPr="001849C1">
              <w:rPr>
                <w:sz w:val="11"/>
                <w:szCs w:val="11"/>
              </w:rPr>
              <w:t>Sisteme de control în automobile</w:t>
            </w:r>
          </w:p>
          <w:p w14:paraId="6A395D66" w14:textId="77777777" w:rsidR="00601189" w:rsidRPr="001849C1" w:rsidRDefault="00601189" w:rsidP="00707137">
            <w:pPr>
              <w:numPr>
                <w:ilvl w:val="0"/>
                <w:numId w:val="110"/>
              </w:numPr>
              <w:tabs>
                <w:tab w:val="left" w:pos="151"/>
                <w:tab w:val="left" w:pos="318"/>
              </w:tabs>
              <w:autoSpaceDE w:val="0"/>
              <w:autoSpaceDN w:val="0"/>
              <w:adjustRightInd w:val="0"/>
              <w:ind w:left="10" w:firstLine="0"/>
              <w:rPr>
                <w:sz w:val="11"/>
                <w:szCs w:val="11"/>
              </w:rPr>
            </w:pPr>
            <w:r w:rsidRPr="001849C1">
              <w:rPr>
                <w:sz w:val="11"/>
                <w:szCs w:val="11"/>
              </w:rPr>
              <w:t>Automotive electronic control system</w:t>
            </w:r>
          </w:p>
          <w:p w14:paraId="35C0F93B" w14:textId="77777777" w:rsidR="00601189" w:rsidRPr="001849C1" w:rsidRDefault="00601189" w:rsidP="00707137">
            <w:pPr>
              <w:numPr>
                <w:ilvl w:val="0"/>
                <w:numId w:val="110"/>
              </w:numPr>
              <w:tabs>
                <w:tab w:val="left" w:pos="151"/>
                <w:tab w:val="left" w:pos="318"/>
              </w:tabs>
              <w:autoSpaceDE w:val="0"/>
              <w:autoSpaceDN w:val="0"/>
              <w:adjustRightInd w:val="0"/>
              <w:ind w:left="10" w:firstLine="0"/>
              <w:rPr>
                <w:sz w:val="11"/>
                <w:szCs w:val="11"/>
              </w:rPr>
            </w:pPr>
            <w:r w:rsidRPr="001849C1">
              <w:rPr>
                <w:sz w:val="11"/>
                <w:szCs w:val="11"/>
              </w:rPr>
              <w:t>Sisteme electronice avansate</w:t>
            </w:r>
          </w:p>
          <w:p w14:paraId="47262AD8" w14:textId="77777777" w:rsidR="00601189" w:rsidRPr="001849C1" w:rsidRDefault="00601189" w:rsidP="00707137">
            <w:pPr>
              <w:numPr>
                <w:ilvl w:val="0"/>
                <w:numId w:val="110"/>
              </w:numPr>
              <w:tabs>
                <w:tab w:val="left" w:pos="151"/>
                <w:tab w:val="left" w:pos="318"/>
              </w:tabs>
              <w:autoSpaceDE w:val="0"/>
              <w:autoSpaceDN w:val="0"/>
              <w:adjustRightInd w:val="0"/>
              <w:ind w:left="10" w:firstLine="0"/>
              <w:rPr>
                <w:sz w:val="11"/>
                <w:szCs w:val="11"/>
              </w:rPr>
            </w:pPr>
            <w:r w:rsidRPr="001849C1">
              <w:rPr>
                <w:sz w:val="11"/>
                <w:szCs w:val="11"/>
              </w:rPr>
              <w:t>Sisteme electronice şi de comunicaţii integrate</w:t>
            </w:r>
          </w:p>
          <w:p w14:paraId="1E467537" w14:textId="77777777" w:rsidR="00601189" w:rsidRPr="001849C1" w:rsidRDefault="00601189" w:rsidP="00707137">
            <w:pPr>
              <w:numPr>
                <w:ilvl w:val="0"/>
                <w:numId w:val="110"/>
              </w:numPr>
              <w:tabs>
                <w:tab w:val="left" w:pos="151"/>
                <w:tab w:val="left" w:pos="318"/>
              </w:tabs>
              <w:autoSpaceDE w:val="0"/>
              <w:autoSpaceDN w:val="0"/>
              <w:adjustRightInd w:val="0"/>
              <w:ind w:left="10" w:firstLine="0"/>
              <w:rPr>
                <w:sz w:val="11"/>
                <w:szCs w:val="11"/>
              </w:rPr>
            </w:pPr>
            <w:r w:rsidRPr="001849C1">
              <w:rPr>
                <w:sz w:val="11"/>
                <w:szCs w:val="11"/>
              </w:rPr>
              <w:t>Sisteme electronice inteligente şi informatică industrială</w:t>
            </w:r>
          </w:p>
          <w:p w14:paraId="100B832B" w14:textId="77777777" w:rsidR="00601189" w:rsidRPr="001849C1" w:rsidRDefault="00601189" w:rsidP="00707137">
            <w:pPr>
              <w:numPr>
                <w:ilvl w:val="0"/>
                <w:numId w:val="110"/>
              </w:numPr>
              <w:tabs>
                <w:tab w:val="left" w:pos="151"/>
                <w:tab w:val="left" w:pos="318"/>
              </w:tabs>
              <w:autoSpaceDE w:val="0"/>
              <w:autoSpaceDN w:val="0"/>
              <w:adjustRightInd w:val="0"/>
              <w:ind w:left="10" w:firstLine="0"/>
              <w:rPr>
                <w:sz w:val="11"/>
                <w:szCs w:val="11"/>
              </w:rPr>
            </w:pPr>
            <w:r w:rsidRPr="001849C1">
              <w:rPr>
                <w:sz w:val="11"/>
                <w:szCs w:val="11"/>
              </w:rPr>
              <w:t>Sisteme avansate în electronica aplicată</w:t>
            </w:r>
          </w:p>
          <w:p w14:paraId="24B3C757" w14:textId="77777777" w:rsidR="00601189" w:rsidRPr="001849C1" w:rsidRDefault="00601189" w:rsidP="00707137">
            <w:pPr>
              <w:numPr>
                <w:ilvl w:val="0"/>
                <w:numId w:val="110"/>
              </w:numPr>
              <w:tabs>
                <w:tab w:val="left" w:pos="151"/>
                <w:tab w:val="left" w:pos="318"/>
              </w:tabs>
              <w:autoSpaceDE w:val="0"/>
              <w:autoSpaceDN w:val="0"/>
              <w:adjustRightInd w:val="0"/>
              <w:ind w:left="10" w:firstLine="0"/>
              <w:rPr>
                <w:sz w:val="11"/>
                <w:szCs w:val="11"/>
              </w:rPr>
            </w:pPr>
            <w:r w:rsidRPr="001849C1">
              <w:rPr>
                <w:sz w:val="11"/>
                <w:szCs w:val="11"/>
              </w:rPr>
              <w:t>Sisteme avansate de telecomunicaţii, prelucrarea şi transmisia informaţiei</w:t>
            </w:r>
          </w:p>
          <w:p w14:paraId="1FF3095B" w14:textId="77777777" w:rsidR="00601189" w:rsidRPr="001849C1" w:rsidRDefault="00601189" w:rsidP="00707137">
            <w:pPr>
              <w:numPr>
                <w:ilvl w:val="0"/>
                <w:numId w:val="110"/>
              </w:numPr>
              <w:tabs>
                <w:tab w:val="left" w:pos="151"/>
                <w:tab w:val="left" w:pos="318"/>
              </w:tabs>
              <w:autoSpaceDE w:val="0"/>
              <w:autoSpaceDN w:val="0"/>
              <w:adjustRightInd w:val="0"/>
              <w:ind w:left="10" w:firstLine="0"/>
              <w:rPr>
                <w:sz w:val="11"/>
                <w:szCs w:val="11"/>
              </w:rPr>
            </w:pPr>
            <w:r w:rsidRPr="001849C1">
              <w:rPr>
                <w:sz w:val="11"/>
                <w:szCs w:val="11"/>
              </w:rPr>
              <w:t>Sisteme electronice de procesare paralelă şi distribuită</w:t>
            </w:r>
          </w:p>
          <w:p w14:paraId="49BABD1A" w14:textId="77777777" w:rsidR="00601189" w:rsidRPr="001849C1" w:rsidRDefault="00601189" w:rsidP="00707137">
            <w:pPr>
              <w:numPr>
                <w:ilvl w:val="0"/>
                <w:numId w:val="110"/>
              </w:numPr>
              <w:tabs>
                <w:tab w:val="left" w:pos="151"/>
                <w:tab w:val="left" w:pos="318"/>
              </w:tabs>
              <w:autoSpaceDE w:val="0"/>
              <w:autoSpaceDN w:val="0"/>
              <w:adjustRightInd w:val="0"/>
              <w:ind w:left="10" w:firstLine="0"/>
              <w:rPr>
                <w:sz w:val="11"/>
                <w:szCs w:val="11"/>
              </w:rPr>
            </w:pPr>
            <w:r w:rsidRPr="001849C1">
              <w:rPr>
                <w:sz w:val="11"/>
                <w:szCs w:val="11"/>
              </w:rPr>
              <w:t>Sisteme electronice pentru conducerea proceselor industriale</w:t>
            </w:r>
          </w:p>
          <w:p w14:paraId="1BF56E82" w14:textId="77777777" w:rsidR="00601189" w:rsidRPr="001849C1" w:rsidRDefault="00601189" w:rsidP="00707137">
            <w:pPr>
              <w:numPr>
                <w:ilvl w:val="0"/>
                <w:numId w:val="110"/>
              </w:numPr>
              <w:tabs>
                <w:tab w:val="left" w:pos="151"/>
                <w:tab w:val="left" w:pos="318"/>
              </w:tabs>
              <w:autoSpaceDE w:val="0"/>
              <w:autoSpaceDN w:val="0"/>
              <w:adjustRightInd w:val="0"/>
              <w:ind w:left="10" w:firstLine="0"/>
              <w:rPr>
                <w:sz w:val="11"/>
                <w:szCs w:val="11"/>
              </w:rPr>
            </w:pPr>
            <w:r w:rsidRPr="001849C1">
              <w:rPr>
                <w:sz w:val="11"/>
                <w:szCs w:val="11"/>
              </w:rPr>
              <w:t xml:space="preserve">Sisteme electronice pentru telemăsurare şi teleconducere </w:t>
            </w:r>
          </w:p>
          <w:p w14:paraId="319D1F75" w14:textId="77777777" w:rsidR="00601189" w:rsidRPr="001849C1" w:rsidRDefault="00601189" w:rsidP="00707137">
            <w:pPr>
              <w:numPr>
                <w:ilvl w:val="0"/>
                <w:numId w:val="110"/>
              </w:numPr>
              <w:tabs>
                <w:tab w:val="left" w:pos="151"/>
                <w:tab w:val="left" w:pos="318"/>
              </w:tabs>
              <w:autoSpaceDE w:val="0"/>
              <w:autoSpaceDN w:val="0"/>
              <w:adjustRightInd w:val="0"/>
              <w:ind w:left="10" w:firstLine="0"/>
              <w:rPr>
                <w:sz w:val="11"/>
                <w:szCs w:val="11"/>
              </w:rPr>
            </w:pPr>
            <w:r w:rsidRPr="001849C1">
              <w:rPr>
                <w:sz w:val="11"/>
                <w:szCs w:val="11"/>
              </w:rPr>
              <w:t xml:space="preserve">Sisteme electronice pentru securizarea frontierei   </w:t>
            </w:r>
          </w:p>
          <w:p w14:paraId="73CCA81D" w14:textId="77777777" w:rsidR="00601189" w:rsidRPr="001849C1" w:rsidRDefault="00601189" w:rsidP="00707137">
            <w:pPr>
              <w:numPr>
                <w:ilvl w:val="0"/>
                <w:numId w:val="110"/>
              </w:numPr>
              <w:tabs>
                <w:tab w:val="left" w:pos="151"/>
                <w:tab w:val="left" w:pos="266"/>
              </w:tabs>
              <w:autoSpaceDE w:val="0"/>
              <w:autoSpaceDN w:val="0"/>
              <w:adjustRightInd w:val="0"/>
              <w:ind w:left="10" w:firstLine="0"/>
              <w:rPr>
                <w:sz w:val="11"/>
                <w:szCs w:val="11"/>
              </w:rPr>
            </w:pPr>
            <w:r w:rsidRPr="001849C1">
              <w:rPr>
                <w:sz w:val="11"/>
                <w:szCs w:val="11"/>
              </w:rPr>
              <w:t>Sisteme telematice pentru transporturi</w:t>
            </w:r>
          </w:p>
          <w:p w14:paraId="0D5A4DDC" w14:textId="77777777" w:rsidR="00601189" w:rsidRPr="001849C1" w:rsidRDefault="00601189" w:rsidP="00707137">
            <w:pPr>
              <w:numPr>
                <w:ilvl w:val="0"/>
                <w:numId w:val="110"/>
              </w:numPr>
              <w:tabs>
                <w:tab w:val="left" w:pos="151"/>
                <w:tab w:val="left" w:pos="266"/>
              </w:tabs>
              <w:autoSpaceDE w:val="0"/>
              <w:autoSpaceDN w:val="0"/>
              <w:adjustRightInd w:val="0"/>
              <w:ind w:left="10" w:firstLine="0"/>
              <w:rPr>
                <w:sz w:val="11"/>
                <w:szCs w:val="11"/>
              </w:rPr>
            </w:pPr>
            <w:r w:rsidRPr="001849C1">
              <w:rPr>
                <w:sz w:val="11"/>
                <w:szCs w:val="11"/>
              </w:rPr>
              <w:t>Sisteme inteligente pentru transporturi</w:t>
            </w:r>
          </w:p>
          <w:p w14:paraId="5C69A4FF" w14:textId="77777777" w:rsidR="00601189" w:rsidRPr="001849C1" w:rsidRDefault="00601189" w:rsidP="00707137">
            <w:pPr>
              <w:numPr>
                <w:ilvl w:val="0"/>
                <w:numId w:val="110"/>
              </w:numPr>
              <w:tabs>
                <w:tab w:val="left" w:pos="151"/>
                <w:tab w:val="left" w:pos="266"/>
              </w:tabs>
              <w:autoSpaceDE w:val="0"/>
              <w:autoSpaceDN w:val="0"/>
              <w:adjustRightInd w:val="0"/>
              <w:ind w:left="10" w:firstLine="0"/>
              <w:rPr>
                <w:sz w:val="11"/>
                <w:szCs w:val="11"/>
              </w:rPr>
            </w:pPr>
            <w:r w:rsidRPr="001849C1">
              <w:rPr>
                <w:sz w:val="11"/>
                <w:szCs w:val="11"/>
              </w:rPr>
              <w:t xml:space="preserve">Sisteme integrate de comunicaţii cu aplicaţii speciale </w:t>
            </w:r>
          </w:p>
          <w:p w14:paraId="5BEBADB1" w14:textId="77777777" w:rsidR="00601189" w:rsidRPr="001849C1" w:rsidRDefault="00601189" w:rsidP="00707137">
            <w:pPr>
              <w:numPr>
                <w:ilvl w:val="0"/>
                <w:numId w:val="110"/>
              </w:numPr>
              <w:tabs>
                <w:tab w:val="left" w:pos="151"/>
                <w:tab w:val="left" w:pos="318"/>
              </w:tabs>
              <w:autoSpaceDE w:val="0"/>
              <w:autoSpaceDN w:val="0"/>
              <w:adjustRightInd w:val="0"/>
              <w:ind w:left="10" w:firstLine="0"/>
              <w:rPr>
                <w:sz w:val="11"/>
                <w:szCs w:val="11"/>
              </w:rPr>
            </w:pPr>
            <w:r w:rsidRPr="001849C1">
              <w:rPr>
                <w:sz w:val="11"/>
                <w:szCs w:val="11"/>
              </w:rPr>
              <w:t>Tehnici moderne de prelucrare a semnalelor</w:t>
            </w:r>
          </w:p>
          <w:p w14:paraId="7B733E15" w14:textId="77777777" w:rsidR="00601189" w:rsidRPr="001849C1" w:rsidRDefault="00601189" w:rsidP="00707137">
            <w:pPr>
              <w:numPr>
                <w:ilvl w:val="0"/>
                <w:numId w:val="110"/>
              </w:numPr>
              <w:tabs>
                <w:tab w:val="left" w:pos="151"/>
                <w:tab w:val="left" w:pos="318"/>
              </w:tabs>
              <w:autoSpaceDE w:val="0"/>
              <w:autoSpaceDN w:val="0"/>
              <w:adjustRightInd w:val="0"/>
              <w:ind w:left="10" w:firstLine="0"/>
              <w:rPr>
                <w:sz w:val="11"/>
                <w:szCs w:val="11"/>
              </w:rPr>
            </w:pPr>
            <w:r w:rsidRPr="001849C1">
              <w:rPr>
                <w:sz w:val="11"/>
                <w:szCs w:val="11"/>
              </w:rPr>
              <w:t>Tehnologii audio-video şi telecomunicaţii</w:t>
            </w:r>
          </w:p>
          <w:p w14:paraId="0F21A338" w14:textId="77777777" w:rsidR="00601189" w:rsidRPr="001849C1" w:rsidRDefault="00601189" w:rsidP="00707137">
            <w:pPr>
              <w:numPr>
                <w:ilvl w:val="0"/>
                <w:numId w:val="110"/>
              </w:numPr>
              <w:tabs>
                <w:tab w:val="left" w:pos="151"/>
                <w:tab w:val="left" w:pos="318"/>
              </w:tabs>
              <w:autoSpaceDE w:val="0"/>
              <w:autoSpaceDN w:val="0"/>
              <w:adjustRightInd w:val="0"/>
              <w:ind w:left="10" w:firstLine="0"/>
              <w:rPr>
                <w:sz w:val="11"/>
                <w:szCs w:val="11"/>
              </w:rPr>
            </w:pPr>
            <w:r w:rsidRPr="001849C1">
              <w:rPr>
                <w:sz w:val="11"/>
                <w:szCs w:val="11"/>
              </w:rPr>
              <w:t>Tehnici avansate în electronică</w:t>
            </w:r>
          </w:p>
          <w:p w14:paraId="187F4AED" w14:textId="77777777" w:rsidR="00601189" w:rsidRPr="001849C1" w:rsidRDefault="00601189" w:rsidP="00707137">
            <w:pPr>
              <w:numPr>
                <w:ilvl w:val="0"/>
                <w:numId w:val="110"/>
              </w:numPr>
              <w:tabs>
                <w:tab w:val="left" w:pos="151"/>
                <w:tab w:val="left" w:pos="318"/>
              </w:tabs>
              <w:autoSpaceDE w:val="0"/>
              <w:autoSpaceDN w:val="0"/>
              <w:adjustRightInd w:val="0"/>
              <w:ind w:left="10" w:firstLine="0"/>
              <w:rPr>
                <w:sz w:val="11"/>
                <w:szCs w:val="11"/>
              </w:rPr>
            </w:pPr>
            <w:r w:rsidRPr="001849C1">
              <w:rPr>
                <w:sz w:val="11"/>
                <w:szCs w:val="11"/>
              </w:rPr>
              <w:t>Tehnici avansate de imagistică digitală</w:t>
            </w:r>
          </w:p>
          <w:p w14:paraId="666A26AF" w14:textId="77777777" w:rsidR="00601189" w:rsidRPr="001849C1" w:rsidRDefault="00601189" w:rsidP="00707137">
            <w:pPr>
              <w:numPr>
                <w:ilvl w:val="0"/>
                <w:numId w:val="110"/>
              </w:numPr>
              <w:tabs>
                <w:tab w:val="left" w:pos="151"/>
                <w:tab w:val="left" w:pos="318"/>
              </w:tabs>
              <w:autoSpaceDE w:val="0"/>
              <w:autoSpaceDN w:val="0"/>
              <w:adjustRightInd w:val="0"/>
              <w:ind w:left="10" w:firstLine="0"/>
              <w:rPr>
                <w:sz w:val="11"/>
                <w:szCs w:val="11"/>
              </w:rPr>
            </w:pPr>
            <w:r w:rsidRPr="001849C1">
              <w:rPr>
                <w:sz w:val="11"/>
                <w:szCs w:val="11"/>
              </w:rPr>
              <w:t>Tehnologii multimedia</w:t>
            </w:r>
          </w:p>
          <w:p w14:paraId="115AF772" w14:textId="77777777" w:rsidR="00601189" w:rsidRPr="001849C1" w:rsidRDefault="00601189" w:rsidP="00707137">
            <w:pPr>
              <w:numPr>
                <w:ilvl w:val="0"/>
                <w:numId w:val="110"/>
              </w:numPr>
              <w:tabs>
                <w:tab w:val="left" w:pos="151"/>
                <w:tab w:val="left" w:pos="318"/>
              </w:tabs>
              <w:autoSpaceDE w:val="0"/>
              <w:autoSpaceDN w:val="0"/>
              <w:adjustRightInd w:val="0"/>
              <w:ind w:left="10" w:firstLine="0"/>
              <w:rPr>
                <w:sz w:val="11"/>
                <w:szCs w:val="11"/>
              </w:rPr>
            </w:pPr>
            <w:r w:rsidRPr="001849C1">
              <w:rPr>
                <w:sz w:val="11"/>
                <w:szCs w:val="11"/>
              </w:rPr>
              <w:t>Tehnologii multimedia în aplicaţii de biometrie şi securitatea informaţiei</w:t>
            </w:r>
          </w:p>
          <w:p w14:paraId="69D38B28" w14:textId="77777777" w:rsidR="00601189" w:rsidRPr="001849C1" w:rsidRDefault="00601189" w:rsidP="00707137">
            <w:pPr>
              <w:numPr>
                <w:ilvl w:val="0"/>
                <w:numId w:val="110"/>
              </w:numPr>
              <w:tabs>
                <w:tab w:val="left" w:pos="151"/>
                <w:tab w:val="left" w:pos="318"/>
              </w:tabs>
              <w:autoSpaceDE w:val="0"/>
              <w:autoSpaceDN w:val="0"/>
              <w:adjustRightInd w:val="0"/>
              <w:ind w:left="10" w:firstLine="0"/>
              <w:rPr>
                <w:sz w:val="11"/>
                <w:szCs w:val="11"/>
              </w:rPr>
            </w:pPr>
            <w:r w:rsidRPr="001849C1">
              <w:rPr>
                <w:sz w:val="11"/>
                <w:szCs w:val="11"/>
              </w:rPr>
              <w:t>Tehnologii multimedia pentru aplicaţii medicale</w:t>
            </w:r>
          </w:p>
          <w:p w14:paraId="738E66F4" w14:textId="77777777" w:rsidR="00601189" w:rsidRPr="001849C1" w:rsidRDefault="00601189" w:rsidP="00707137">
            <w:pPr>
              <w:numPr>
                <w:ilvl w:val="0"/>
                <w:numId w:val="110"/>
              </w:numPr>
              <w:tabs>
                <w:tab w:val="left" w:pos="151"/>
                <w:tab w:val="left" w:pos="318"/>
              </w:tabs>
              <w:autoSpaceDE w:val="0"/>
              <w:autoSpaceDN w:val="0"/>
              <w:adjustRightInd w:val="0"/>
              <w:ind w:left="10" w:firstLine="0"/>
              <w:rPr>
                <w:sz w:val="11"/>
                <w:szCs w:val="11"/>
              </w:rPr>
            </w:pPr>
            <w:r w:rsidRPr="001849C1">
              <w:rPr>
                <w:sz w:val="11"/>
                <w:szCs w:val="11"/>
              </w:rPr>
              <w:t>Tehnologii multimedia pentru producţia de conţinut în domeniul audiovizualului şi comunicaţiilor</w:t>
            </w:r>
          </w:p>
          <w:p w14:paraId="39108E49" w14:textId="77777777" w:rsidR="00601189" w:rsidRPr="001849C1" w:rsidRDefault="00601189" w:rsidP="00707137">
            <w:pPr>
              <w:numPr>
                <w:ilvl w:val="0"/>
                <w:numId w:val="110"/>
              </w:numPr>
              <w:tabs>
                <w:tab w:val="left" w:pos="151"/>
                <w:tab w:val="left" w:pos="318"/>
              </w:tabs>
              <w:autoSpaceDE w:val="0"/>
              <w:autoSpaceDN w:val="0"/>
              <w:adjustRightInd w:val="0"/>
              <w:ind w:left="10" w:firstLine="0"/>
              <w:rPr>
                <w:sz w:val="11"/>
                <w:szCs w:val="11"/>
              </w:rPr>
            </w:pPr>
            <w:r w:rsidRPr="001849C1">
              <w:rPr>
                <w:sz w:val="11"/>
                <w:szCs w:val="11"/>
              </w:rPr>
              <w:t>Tehnologii integrate avansate în electronica auto</w:t>
            </w:r>
          </w:p>
          <w:p w14:paraId="4B2F52DF" w14:textId="77777777" w:rsidR="00601189" w:rsidRPr="001849C1" w:rsidRDefault="00601189" w:rsidP="00707137">
            <w:pPr>
              <w:numPr>
                <w:ilvl w:val="0"/>
                <w:numId w:val="110"/>
              </w:numPr>
              <w:tabs>
                <w:tab w:val="left" w:pos="151"/>
                <w:tab w:val="left" w:pos="266"/>
              </w:tabs>
              <w:autoSpaceDE w:val="0"/>
              <w:autoSpaceDN w:val="0"/>
              <w:adjustRightInd w:val="0"/>
              <w:ind w:left="10" w:firstLine="0"/>
              <w:rPr>
                <w:sz w:val="11"/>
                <w:szCs w:val="11"/>
              </w:rPr>
            </w:pPr>
            <w:r w:rsidRPr="001849C1">
              <w:rPr>
                <w:sz w:val="11"/>
                <w:szCs w:val="11"/>
              </w:rPr>
              <w:t>Telecomunicaţii</w:t>
            </w:r>
          </w:p>
          <w:p w14:paraId="718B125F" w14:textId="77777777" w:rsidR="00601189" w:rsidRPr="001849C1" w:rsidRDefault="00601189" w:rsidP="00707137">
            <w:pPr>
              <w:numPr>
                <w:ilvl w:val="0"/>
                <w:numId w:val="110"/>
              </w:numPr>
              <w:tabs>
                <w:tab w:val="left" w:pos="151"/>
                <w:tab w:val="left" w:pos="266"/>
              </w:tabs>
              <w:autoSpaceDE w:val="0"/>
              <w:autoSpaceDN w:val="0"/>
              <w:adjustRightInd w:val="0"/>
              <w:ind w:left="10" w:firstLine="0"/>
              <w:rPr>
                <w:sz w:val="11"/>
                <w:szCs w:val="11"/>
              </w:rPr>
            </w:pPr>
            <w:r w:rsidRPr="001849C1">
              <w:rPr>
                <w:sz w:val="11"/>
                <w:szCs w:val="11"/>
              </w:rPr>
              <w:t>Tehnologii software avansate pentru comunicaţii</w:t>
            </w:r>
          </w:p>
          <w:p w14:paraId="7F4CACC9" w14:textId="77777777" w:rsidR="00601189" w:rsidRPr="001849C1" w:rsidRDefault="00601189" w:rsidP="00707137">
            <w:pPr>
              <w:numPr>
                <w:ilvl w:val="0"/>
                <w:numId w:val="110"/>
              </w:numPr>
              <w:tabs>
                <w:tab w:val="left" w:pos="151"/>
                <w:tab w:val="left" w:pos="266"/>
              </w:tabs>
              <w:autoSpaceDE w:val="0"/>
              <w:autoSpaceDN w:val="0"/>
              <w:adjustRightInd w:val="0"/>
              <w:ind w:left="10" w:firstLine="0"/>
              <w:rPr>
                <w:sz w:val="11"/>
                <w:szCs w:val="11"/>
              </w:rPr>
            </w:pPr>
            <w:r w:rsidRPr="001849C1">
              <w:rPr>
                <w:sz w:val="11"/>
                <w:szCs w:val="11"/>
              </w:rPr>
              <w:t>Tehnologii, sisteme și aplicații pentru eActivități</w:t>
            </w:r>
          </w:p>
          <w:p w14:paraId="3B8D98F9" w14:textId="77777777" w:rsidR="00601189" w:rsidRPr="001849C1" w:rsidRDefault="00601189" w:rsidP="00707137">
            <w:pPr>
              <w:numPr>
                <w:ilvl w:val="0"/>
                <w:numId w:val="110"/>
              </w:numPr>
              <w:tabs>
                <w:tab w:val="left" w:pos="151"/>
                <w:tab w:val="left" w:pos="266"/>
              </w:tabs>
              <w:autoSpaceDE w:val="0"/>
              <w:autoSpaceDN w:val="0"/>
              <w:adjustRightInd w:val="0"/>
              <w:ind w:left="10" w:firstLine="0"/>
              <w:rPr>
                <w:sz w:val="11"/>
                <w:szCs w:val="11"/>
              </w:rPr>
            </w:pPr>
            <w:r w:rsidRPr="001849C1">
              <w:rPr>
                <w:sz w:val="11"/>
                <w:szCs w:val="11"/>
              </w:rPr>
              <w:t>Tehnologii, sisteme și aplicații pentru eActivități – eStart</w:t>
            </w:r>
          </w:p>
          <w:p w14:paraId="5D5955F3" w14:textId="42326F55" w:rsidR="00601189" w:rsidRPr="00DE2F20" w:rsidRDefault="00601189" w:rsidP="00707137">
            <w:pPr>
              <w:numPr>
                <w:ilvl w:val="0"/>
                <w:numId w:val="110"/>
              </w:numPr>
              <w:tabs>
                <w:tab w:val="left" w:pos="151"/>
                <w:tab w:val="left" w:pos="266"/>
              </w:tabs>
              <w:autoSpaceDE w:val="0"/>
              <w:autoSpaceDN w:val="0"/>
              <w:adjustRightInd w:val="0"/>
              <w:ind w:left="10" w:firstLine="0"/>
              <w:rPr>
                <w:sz w:val="11"/>
                <w:szCs w:val="11"/>
                <w:lang w:val="ro-RO"/>
              </w:rPr>
            </w:pPr>
            <w:r w:rsidRPr="001849C1">
              <w:rPr>
                <w:sz w:val="11"/>
                <w:szCs w:val="11"/>
              </w:rPr>
              <w:t>Utilizarea eficientă a energiei și surse regenerabile</w:t>
            </w:r>
          </w:p>
        </w:tc>
        <w:tc>
          <w:tcPr>
            <w:tcW w:w="609" w:type="dxa"/>
            <w:vMerge w:val="restart"/>
            <w:tcBorders>
              <w:right w:val="thinThickSmallGap" w:sz="24" w:space="0" w:color="auto"/>
            </w:tcBorders>
            <w:vAlign w:val="center"/>
          </w:tcPr>
          <w:p w14:paraId="47433214" w14:textId="77777777" w:rsidR="00601189" w:rsidRPr="00DE2F20" w:rsidRDefault="00601189" w:rsidP="00601189">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742D8489" w14:textId="27CB64C1" w:rsidR="00601189" w:rsidRPr="00DE2F20" w:rsidRDefault="00601189" w:rsidP="00601189">
            <w:pPr>
              <w:jc w:val="center"/>
              <w:rPr>
                <w:sz w:val="14"/>
                <w:szCs w:val="14"/>
              </w:rPr>
            </w:pPr>
            <w:r>
              <w:rPr>
                <w:sz w:val="14"/>
                <w:szCs w:val="14"/>
              </w:rPr>
              <w:t>Proba practico-metodică</w:t>
            </w:r>
          </w:p>
          <w:p w14:paraId="114276F4" w14:textId="77777777" w:rsidR="00601189" w:rsidRPr="00DE2F20" w:rsidRDefault="00601189" w:rsidP="00601189">
            <w:pPr>
              <w:jc w:val="center"/>
              <w:rPr>
                <w:sz w:val="14"/>
                <w:szCs w:val="14"/>
              </w:rPr>
            </w:pPr>
            <w:r w:rsidRPr="00DE2F20">
              <w:rPr>
                <w:sz w:val="14"/>
                <w:szCs w:val="14"/>
              </w:rPr>
              <w:t>+</w:t>
            </w:r>
          </w:p>
          <w:p w14:paraId="3DDA39CB" w14:textId="77777777" w:rsidR="00601189" w:rsidRPr="00DE2F20" w:rsidRDefault="00601189" w:rsidP="00601189">
            <w:pPr>
              <w:jc w:val="center"/>
              <w:rPr>
                <w:sz w:val="14"/>
                <w:szCs w:val="14"/>
              </w:rPr>
            </w:pPr>
            <w:r w:rsidRPr="00DE2F20">
              <w:rPr>
                <w:sz w:val="14"/>
                <w:szCs w:val="14"/>
              </w:rPr>
              <w:t>Proba scrisă:</w:t>
            </w:r>
          </w:p>
          <w:p w14:paraId="77E801B3" w14:textId="77777777" w:rsidR="00601189" w:rsidRPr="002E7B58" w:rsidRDefault="00601189" w:rsidP="0060118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1A9631E1" w14:textId="77777777" w:rsidR="00601189" w:rsidRPr="002E7B58" w:rsidRDefault="00601189" w:rsidP="0060118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0F045657" w14:textId="77777777" w:rsidR="00601189" w:rsidRPr="002E7B58" w:rsidRDefault="00601189" w:rsidP="00601189">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3470F3AA" w14:textId="77777777" w:rsidR="00601189" w:rsidRPr="002E7B58" w:rsidRDefault="00601189" w:rsidP="00601189">
            <w:pPr>
              <w:jc w:val="center"/>
              <w:rPr>
                <w:color w:val="0070C0"/>
                <w:sz w:val="16"/>
                <w:szCs w:val="16"/>
                <w:lang w:val="ro-RO"/>
              </w:rPr>
            </w:pPr>
            <w:r w:rsidRPr="002E7B58">
              <w:rPr>
                <w:color w:val="0070C0"/>
                <w:sz w:val="16"/>
                <w:szCs w:val="16"/>
                <w:lang w:val="ro-RO"/>
              </w:rPr>
              <w:t>/</w:t>
            </w:r>
          </w:p>
          <w:p w14:paraId="6C40931A" w14:textId="77777777" w:rsidR="00601189" w:rsidRPr="002E7B58" w:rsidRDefault="00601189" w:rsidP="0060118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04583E31" w14:textId="77777777" w:rsidR="00601189" w:rsidRPr="002E7B58" w:rsidRDefault="00601189" w:rsidP="0060118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4AF26A0A" w14:textId="48568716" w:rsidR="00601189" w:rsidRPr="00DE2F20" w:rsidRDefault="00601189" w:rsidP="00601189">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3522A472" w14:textId="77777777" w:rsidTr="00364ADD">
        <w:trPr>
          <w:cantSplit/>
          <w:trHeight w:val="171"/>
          <w:jc w:val="center"/>
        </w:trPr>
        <w:tc>
          <w:tcPr>
            <w:tcW w:w="1195" w:type="dxa"/>
            <w:vMerge/>
            <w:tcBorders>
              <w:left w:val="thinThickSmallGap" w:sz="24" w:space="0" w:color="auto"/>
            </w:tcBorders>
            <w:vAlign w:val="center"/>
          </w:tcPr>
          <w:p w14:paraId="7910EC62"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19495913"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2DEAEFEA" w14:textId="77777777" w:rsidR="006222BB" w:rsidRPr="00F96C27" w:rsidRDefault="006222BB" w:rsidP="005207BD">
            <w:pPr>
              <w:jc w:val="center"/>
              <w:rPr>
                <w:sz w:val="13"/>
                <w:szCs w:val="13"/>
                <w:lang w:val="ro-RO"/>
              </w:rPr>
            </w:pPr>
          </w:p>
        </w:tc>
        <w:tc>
          <w:tcPr>
            <w:tcW w:w="1596" w:type="dxa"/>
            <w:vMerge w:val="restart"/>
            <w:tcBorders>
              <w:left w:val="nil"/>
            </w:tcBorders>
            <w:vAlign w:val="center"/>
          </w:tcPr>
          <w:p w14:paraId="2902BED3" w14:textId="77777777" w:rsidR="006222BB" w:rsidRPr="00F96C27" w:rsidRDefault="006222BB" w:rsidP="005207BD">
            <w:pPr>
              <w:jc w:val="center"/>
              <w:rPr>
                <w:sz w:val="13"/>
                <w:szCs w:val="13"/>
                <w:lang w:val="ro-RO"/>
              </w:rPr>
            </w:pPr>
            <w:r w:rsidRPr="00F96C27">
              <w:rPr>
                <w:sz w:val="13"/>
                <w:szCs w:val="13"/>
                <w:lang w:val="ro-RO"/>
              </w:rPr>
              <w:t>INFORMATICĂ</w:t>
            </w:r>
          </w:p>
        </w:tc>
        <w:tc>
          <w:tcPr>
            <w:tcW w:w="2431" w:type="dxa"/>
            <w:vAlign w:val="center"/>
          </w:tcPr>
          <w:p w14:paraId="695F5DD2" w14:textId="77777777" w:rsidR="006222BB" w:rsidRPr="00F96C27" w:rsidRDefault="006222BB" w:rsidP="005207BD">
            <w:pPr>
              <w:rPr>
                <w:sz w:val="13"/>
                <w:szCs w:val="13"/>
                <w:lang w:val="ro-RO"/>
              </w:rPr>
            </w:pPr>
            <w:r w:rsidRPr="00F96C27">
              <w:rPr>
                <w:sz w:val="13"/>
                <w:szCs w:val="13"/>
                <w:lang w:val="ro-RO"/>
              </w:rPr>
              <w:t>Informatică</w:t>
            </w:r>
          </w:p>
        </w:tc>
        <w:tc>
          <w:tcPr>
            <w:tcW w:w="1541" w:type="dxa"/>
            <w:vMerge/>
            <w:vAlign w:val="center"/>
          </w:tcPr>
          <w:p w14:paraId="0A9F31D6" w14:textId="77777777" w:rsidR="006222BB" w:rsidRPr="00DE2F20" w:rsidRDefault="006222BB" w:rsidP="005207BD">
            <w:pPr>
              <w:autoSpaceDE w:val="0"/>
              <w:autoSpaceDN w:val="0"/>
              <w:adjustRightInd w:val="0"/>
              <w:jc w:val="center"/>
              <w:rPr>
                <w:sz w:val="14"/>
                <w:szCs w:val="14"/>
                <w:lang w:val="ro-RO"/>
              </w:rPr>
            </w:pPr>
          </w:p>
        </w:tc>
        <w:tc>
          <w:tcPr>
            <w:tcW w:w="3363" w:type="dxa"/>
            <w:vMerge/>
            <w:vAlign w:val="center"/>
          </w:tcPr>
          <w:p w14:paraId="18478B7A" w14:textId="77777777" w:rsidR="006222BB" w:rsidRPr="00DE2F20" w:rsidRDefault="006222BB" w:rsidP="005207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BBE8BA9"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80078AF" w14:textId="77777777" w:rsidR="006222BB" w:rsidRPr="00DE2F20" w:rsidRDefault="006222BB" w:rsidP="005207BD">
            <w:pPr>
              <w:jc w:val="center"/>
              <w:rPr>
                <w:b/>
                <w:bCs/>
                <w:sz w:val="18"/>
                <w:szCs w:val="18"/>
                <w:lang w:val="ro-RO"/>
              </w:rPr>
            </w:pPr>
          </w:p>
        </w:tc>
      </w:tr>
      <w:tr w:rsidR="00DE2F20" w:rsidRPr="00DE2F20" w14:paraId="5FD9E1BE" w14:textId="77777777" w:rsidTr="00364ADD">
        <w:trPr>
          <w:cantSplit/>
          <w:trHeight w:val="171"/>
          <w:jc w:val="center"/>
        </w:trPr>
        <w:tc>
          <w:tcPr>
            <w:tcW w:w="1195" w:type="dxa"/>
            <w:vMerge/>
            <w:tcBorders>
              <w:left w:val="thinThickSmallGap" w:sz="24" w:space="0" w:color="auto"/>
            </w:tcBorders>
            <w:vAlign w:val="center"/>
          </w:tcPr>
          <w:p w14:paraId="0D0B7F36"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0D1BED46"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036A41D1" w14:textId="77777777" w:rsidR="006222BB" w:rsidRPr="00F96C27" w:rsidRDefault="006222BB" w:rsidP="005207BD">
            <w:pPr>
              <w:jc w:val="center"/>
              <w:rPr>
                <w:sz w:val="13"/>
                <w:szCs w:val="13"/>
                <w:lang w:val="ro-RO"/>
              </w:rPr>
            </w:pPr>
          </w:p>
        </w:tc>
        <w:tc>
          <w:tcPr>
            <w:tcW w:w="1596" w:type="dxa"/>
            <w:vMerge/>
            <w:tcBorders>
              <w:left w:val="nil"/>
            </w:tcBorders>
            <w:vAlign w:val="center"/>
          </w:tcPr>
          <w:p w14:paraId="1E6BA8EC" w14:textId="77777777" w:rsidR="006222BB" w:rsidRPr="00F96C27" w:rsidRDefault="006222BB" w:rsidP="005207BD">
            <w:pPr>
              <w:jc w:val="center"/>
              <w:rPr>
                <w:sz w:val="13"/>
                <w:szCs w:val="13"/>
                <w:lang w:val="ro-RO"/>
              </w:rPr>
            </w:pPr>
          </w:p>
        </w:tc>
        <w:tc>
          <w:tcPr>
            <w:tcW w:w="2431" w:type="dxa"/>
            <w:vAlign w:val="center"/>
          </w:tcPr>
          <w:p w14:paraId="233C2FD7" w14:textId="77777777" w:rsidR="006222BB" w:rsidRPr="00F96C27" w:rsidRDefault="006222BB" w:rsidP="005207BD">
            <w:pPr>
              <w:rPr>
                <w:sz w:val="13"/>
                <w:szCs w:val="13"/>
                <w:lang w:val="ro-RO"/>
              </w:rPr>
            </w:pPr>
            <w:r w:rsidRPr="00F96C27">
              <w:rPr>
                <w:sz w:val="13"/>
                <w:szCs w:val="13"/>
                <w:lang w:val="ro-RO"/>
              </w:rPr>
              <w:t>Informatică aplicată</w:t>
            </w:r>
          </w:p>
        </w:tc>
        <w:tc>
          <w:tcPr>
            <w:tcW w:w="1541" w:type="dxa"/>
            <w:vMerge/>
            <w:vAlign w:val="center"/>
          </w:tcPr>
          <w:p w14:paraId="5704173B" w14:textId="77777777" w:rsidR="006222BB" w:rsidRPr="00DE2F20" w:rsidRDefault="006222BB" w:rsidP="005207BD">
            <w:pPr>
              <w:autoSpaceDE w:val="0"/>
              <w:autoSpaceDN w:val="0"/>
              <w:adjustRightInd w:val="0"/>
              <w:jc w:val="center"/>
              <w:rPr>
                <w:sz w:val="14"/>
                <w:szCs w:val="14"/>
                <w:lang w:val="ro-RO"/>
              </w:rPr>
            </w:pPr>
          </w:p>
        </w:tc>
        <w:tc>
          <w:tcPr>
            <w:tcW w:w="3363" w:type="dxa"/>
            <w:vMerge/>
            <w:vAlign w:val="center"/>
          </w:tcPr>
          <w:p w14:paraId="52FC2140" w14:textId="77777777" w:rsidR="006222BB" w:rsidRPr="00DE2F20" w:rsidRDefault="006222BB" w:rsidP="005207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D9486E4"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607AF39" w14:textId="77777777" w:rsidR="006222BB" w:rsidRPr="00DE2F20" w:rsidRDefault="006222BB" w:rsidP="005207BD">
            <w:pPr>
              <w:jc w:val="center"/>
              <w:rPr>
                <w:b/>
                <w:bCs/>
                <w:sz w:val="18"/>
                <w:szCs w:val="18"/>
                <w:lang w:val="ro-RO"/>
              </w:rPr>
            </w:pPr>
          </w:p>
        </w:tc>
      </w:tr>
      <w:tr w:rsidR="00DE2F20" w:rsidRPr="00DE2F20" w14:paraId="12C58A8D" w14:textId="77777777" w:rsidTr="00364ADD">
        <w:trPr>
          <w:cantSplit/>
          <w:trHeight w:val="171"/>
          <w:jc w:val="center"/>
        </w:trPr>
        <w:tc>
          <w:tcPr>
            <w:tcW w:w="1195" w:type="dxa"/>
            <w:vMerge/>
            <w:tcBorders>
              <w:left w:val="thinThickSmallGap" w:sz="24" w:space="0" w:color="auto"/>
            </w:tcBorders>
            <w:vAlign w:val="center"/>
          </w:tcPr>
          <w:p w14:paraId="44B60D2A"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1723E79E"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57794654" w14:textId="77777777" w:rsidR="006222BB" w:rsidRPr="00F96C27" w:rsidRDefault="006222BB" w:rsidP="005207BD">
            <w:pPr>
              <w:jc w:val="center"/>
              <w:rPr>
                <w:sz w:val="13"/>
                <w:szCs w:val="13"/>
                <w:lang w:val="ro-RO"/>
              </w:rPr>
            </w:pPr>
          </w:p>
        </w:tc>
        <w:tc>
          <w:tcPr>
            <w:tcW w:w="1596" w:type="dxa"/>
            <w:tcBorders>
              <w:left w:val="nil"/>
            </w:tcBorders>
            <w:vAlign w:val="center"/>
          </w:tcPr>
          <w:p w14:paraId="628BEB9D" w14:textId="77777777" w:rsidR="006222BB" w:rsidRPr="00F96C27" w:rsidRDefault="006222BB" w:rsidP="005207BD">
            <w:pPr>
              <w:jc w:val="center"/>
              <w:rPr>
                <w:sz w:val="13"/>
                <w:szCs w:val="13"/>
                <w:lang w:val="ro-RO"/>
              </w:rPr>
            </w:pPr>
            <w:r w:rsidRPr="00F96C27">
              <w:rPr>
                <w:sz w:val="13"/>
                <w:szCs w:val="13"/>
                <w:lang w:val="ro-RO"/>
              </w:rPr>
              <w:t>FIZICĂ</w:t>
            </w:r>
          </w:p>
        </w:tc>
        <w:tc>
          <w:tcPr>
            <w:tcW w:w="2431" w:type="dxa"/>
            <w:vAlign w:val="center"/>
          </w:tcPr>
          <w:p w14:paraId="2CDAE3D7" w14:textId="77777777" w:rsidR="006222BB" w:rsidRPr="00F96C27" w:rsidRDefault="006222BB" w:rsidP="005207BD">
            <w:pPr>
              <w:rPr>
                <w:sz w:val="13"/>
                <w:szCs w:val="13"/>
                <w:lang w:val="ro-RO"/>
              </w:rPr>
            </w:pPr>
            <w:r w:rsidRPr="00F96C27">
              <w:rPr>
                <w:sz w:val="13"/>
                <w:szCs w:val="13"/>
                <w:lang w:val="ro-RO"/>
              </w:rPr>
              <w:t>Fizică informatică</w:t>
            </w:r>
          </w:p>
        </w:tc>
        <w:tc>
          <w:tcPr>
            <w:tcW w:w="1541" w:type="dxa"/>
            <w:vMerge/>
            <w:vAlign w:val="center"/>
          </w:tcPr>
          <w:p w14:paraId="646387F8" w14:textId="77777777" w:rsidR="006222BB" w:rsidRPr="00DE2F20" w:rsidRDefault="006222BB" w:rsidP="005207BD">
            <w:pPr>
              <w:autoSpaceDE w:val="0"/>
              <w:autoSpaceDN w:val="0"/>
              <w:adjustRightInd w:val="0"/>
              <w:jc w:val="center"/>
              <w:rPr>
                <w:sz w:val="14"/>
                <w:szCs w:val="14"/>
                <w:lang w:val="ro-RO"/>
              </w:rPr>
            </w:pPr>
          </w:p>
        </w:tc>
        <w:tc>
          <w:tcPr>
            <w:tcW w:w="3363" w:type="dxa"/>
            <w:vMerge/>
            <w:vAlign w:val="center"/>
          </w:tcPr>
          <w:p w14:paraId="59641F44" w14:textId="77777777" w:rsidR="006222BB" w:rsidRPr="00DE2F20" w:rsidRDefault="006222BB" w:rsidP="005207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1105C4D"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BB1E5B1" w14:textId="77777777" w:rsidR="006222BB" w:rsidRPr="00DE2F20" w:rsidRDefault="006222BB" w:rsidP="005207BD">
            <w:pPr>
              <w:jc w:val="center"/>
              <w:rPr>
                <w:b/>
                <w:bCs/>
                <w:sz w:val="18"/>
                <w:szCs w:val="18"/>
                <w:lang w:val="ro-RO"/>
              </w:rPr>
            </w:pPr>
          </w:p>
        </w:tc>
      </w:tr>
      <w:tr w:rsidR="00DE2F20" w:rsidRPr="00DE2F20" w14:paraId="082A6611" w14:textId="77777777" w:rsidTr="00364ADD">
        <w:trPr>
          <w:cantSplit/>
          <w:trHeight w:val="171"/>
          <w:jc w:val="center"/>
        </w:trPr>
        <w:tc>
          <w:tcPr>
            <w:tcW w:w="1195" w:type="dxa"/>
            <w:vMerge/>
            <w:tcBorders>
              <w:left w:val="thinThickSmallGap" w:sz="24" w:space="0" w:color="auto"/>
            </w:tcBorders>
            <w:vAlign w:val="center"/>
          </w:tcPr>
          <w:p w14:paraId="3F60EF22"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04C2AFC4"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3BDD9F76" w14:textId="77777777" w:rsidR="006222BB" w:rsidRPr="00F96C27" w:rsidRDefault="006222BB" w:rsidP="005207BD">
            <w:pPr>
              <w:jc w:val="center"/>
              <w:rPr>
                <w:sz w:val="13"/>
                <w:szCs w:val="13"/>
                <w:lang w:val="ro-RO"/>
              </w:rPr>
            </w:pPr>
          </w:p>
        </w:tc>
        <w:tc>
          <w:tcPr>
            <w:tcW w:w="1596" w:type="dxa"/>
            <w:tcBorders>
              <w:left w:val="nil"/>
            </w:tcBorders>
            <w:vAlign w:val="center"/>
          </w:tcPr>
          <w:p w14:paraId="403B409E" w14:textId="77777777" w:rsidR="006222BB" w:rsidRPr="00F96C27" w:rsidRDefault="006222BB" w:rsidP="005207BD">
            <w:pPr>
              <w:jc w:val="center"/>
              <w:rPr>
                <w:sz w:val="13"/>
                <w:szCs w:val="13"/>
                <w:lang w:val="ro-RO"/>
              </w:rPr>
            </w:pPr>
            <w:r w:rsidRPr="00F96C27">
              <w:rPr>
                <w:sz w:val="13"/>
                <w:szCs w:val="13"/>
                <w:lang w:val="ro-RO"/>
              </w:rPr>
              <w:t>CHIMIE</w:t>
            </w:r>
          </w:p>
        </w:tc>
        <w:tc>
          <w:tcPr>
            <w:tcW w:w="2431" w:type="dxa"/>
            <w:vAlign w:val="center"/>
          </w:tcPr>
          <w:p w14:paraId="3C2AC391" w14:textId="77777777" w:rsidR="006222BB" w:rsidRPr="00F96C27" w:rsidRDefault="006222BB" w:rsidP="005207BD">
            <w:pPr>
              <w:rPr>
                <w:sz w:val="13"/>
                <w:szCs w:val="13"/>
                <w:lang w:val="ro-RO"/>
              </w:rPr>
            </w:pPr>
            <w:r w:rsidRPr="00F96C27">
              <w:rPr>
                <w:sz w:val="13"/>
                <w:szCs w:val="13"/>
                <w:lang w:val="ro-RO"/>
              </w:rPr>
              <w:t>Chimie informatică</w:t>
            </w:r>
          </w:p>
        </w:tc>
        <w:tc>
          <w:tcPr>
            <w:tcW w:w="1541" w:type="dxa"/>
            <w:vMerge/>
            <w:vAlign w:val="center"/>
          </w:tcPr>
          <w:p w14:paraId="4F9D672B" w14:textId="77777777" w:rsidR="006222BB" w:rsidRPr="00DE2F20" w:rsidRDefault="006222BB" w:rsidP="005207BD">
            <w:pPr>
              <w:autoSpaceDE w:val="0"/>
              <w:autoSpaceDN w:val="0"/>
              <w:adjustRightInd w:val="0"/>
              <w:jc w:val="center"/>
              <w:rPr>
                <w:sz w:val="14"/>
                <w:szCs w:val="14"/>
                <w:lang w:val="ro-RO"/>
              </w:rPr>
            </w:pPr>
          </w:p>
        </w:tc>
        <w:tc>
          <w:tcPr>
            <w:tcW w:w="3363" w:type="dxa"/>
            <w:vMerge/>
            <w:vAlign w:val="center"/>
          </w:tcPr>
          <w:p w14:paraId="648BC020" w14:textId="77777777" w:rsidR="006222BB" w:rsidRPr="00DE2F20" w:rsidRDefault="006222BB" w:rsidP="005207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0566DDB"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EC1496A" w14:textId="77777777" w:rsidR="006222BB" w:rsidRPr="00DE2F20" w:rsidRDefault="006222BB" w:rsidP="005207BD">
            <w:pPr>
              <w:jc w:val="center"/>
              <w:rPr>
                <w:b/>
                <w:bCs/>
                <w:sz w:val="18"/>
                <w:szCs w:val="18"/>
                <w:lang w:val="ro-RO"/>
              </w:rPr>
            </w:pPr>
          </w:p>
        </w:tc>
      </w:tr>
      <w:tr w:rsidR="00DE2F20" w:rsidRPr="00DE2F20" w14:paraId="3C9DF91A" w14:textId="77777777" w:rsidTr="00364ADD">
        <w:trPr>
          <w:cantSplit/>
          <w:trHeight w:val="171"/>
          <w:jc w:val="center"/>
        </w:trPr>
        <w:tc>
          <w:tcPr>
            <w:tcW w:w="1195" w:type="dxa"/>
            <w:vMerge/>
            <w:tcBorders>
              <w:left w:val="thinThickSmallGap" w:sz="24" w:space="0" w:color="auto"/>
            </w:tcBorders>
            <w:vAlign w:val="center"/>
          </w:tcPr>
          <w:p w14:paraId="5D9A45B5"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02711F0D" w14:textId="77777777" w:rsidR="006222BB" w:rsidRPr="00DE2F20" w:rsidRDefault="006222BB" w:rsidP="005207BD">
            <w:pPr>
              <w:jc w:val="center"/>
              <w:rPr>
                <w:b/>
                <w:bCs/>
                <w:sz w:val="14"/>
                <w:szCs w:val="14"/>
                <w:lang w:val="ro-RO"/>
              </w:rPr>
            </w:pPr>
          </w:p>
        </w:tc>
        <w:tc>
          <w:tcPr>
            <w:tcW w:w="1209" w:type="dxa"/>
            <w:vMerge w:val="restart"/>
            <w:tcBorders>
              <w:left w:val="nil"/>
            </w:tcBorders>
            <w:vAlign w:val="center"/>
          </w:tcPr>
          <w:p w14:paraId="48C0F796" w14:textId="77777777" w:rsidR="006222BB" w:rsidRPr="00F96C27" w:rsidRDefault="00257FF1" w:rsidP="005207BD">
            <w:pPr>
              <w:jc w:val="center"/>
              <w:rPr>
                <w:sz w:val="13"/>
                <w:szCs w:val="13"/>
                <w:lang w:val="ro-RO"/>
              </w:rPr>
            </w:pPr>
            <w:r w:rsidRPr="00F96C27">
              <w:rPr>
                <w:sz w:val="13"/>
                <w:szCs w:val="13"/>
                <w:lang w:val="ro-RO"/>
              </w:rPr>
              <w:t>ŞTIINŢE ECONOMICE / ŞTIINŢE SOCIALE</w:t>
            </w:r>
          </w:p>
        </w:tc>
        <w:tc>
          <w:tcPr>
            <w:tcW w:w="1596" w:type="dxa"/>
            <w:vMerge w:val="restart"/>
            <w:tcBorders>
              <w:left w:val="nil"/>
            </w:tcBorders>
            <w:vAlign w:val="center"/>
          </w:tcPr>
          <w:p w14:paraId="2DE7025F" w14:textId="77777777" w:rsidR="006222BB" w:rsidRPr="00F96C27" w:rsidRDefault="006222BB" w:rsidP="005207BD">
            <w:pPr>
              <w:jc w:val="center"/>
              <w:rPr>
                <w:sz w:val="13"/>
                <w:szCs w:val="13"/>
                <w:lang w:val="ro-RO"/>
              </w:rPr>
            </w:pPr>
            <w:r w:rsidRPr="00F96C27">
              <w:rPr>
                <w:sz w:val="13"/>
                <w:szCs w:val="13"/>
                <w:lang w:val="ro-RO"/>
              </w:rPr>
              <w:t xml:space="preserve">STATISTICĂ ŞI INFORMATICĂ ECONOMICĂ              </w:t>
            </w:r>
          </w:p>
        </w:tc>
        <w:tc>
          <w:tcPr>
            <w:tcW w:w="2431" w:type="dxa"/>
            <w:vAlign w:val="center"/>
          </w:tcPr>
          <w:p w14:paraId="1252CEEE" w14:textId="77777777" w:rsidR="006222BB" w:rsidRPr="00F96C27" w:rsidRDefault="006222BB" w:rsidP="005207BD">
            <w:pPr>
              <w:rPr>
                <w:sz w:val="13"/>
                <w:szCs w:val="13"/>
                <w:lang w:val="ro-RO"/>
              </w:rPr>
            </w:pPr>
            <w:r w:rsidRPr="00F96C27">
              <w:rPr>
                <w:sz w:val="13"/>
                <w:szCs w:val="13"/>
                <w:lang w:val="ro-RO"/>
              </w:rPr>
              <w:t xml:space="preserve">Cibernetică economică  </w:t>
            </w:r>
          </w:p>
        </w:tc>
        <w:tc>
          <w:tcPr>
            <w:tcW w:w="1541" w:type="dxa"/>
            <w:vMerge/>
            <w:vAlign w:val="center"/>
          </w:tcPr>
          <w:p w14:paraId="0DD940D4" w14:textId="77777777" w:rsidR="006222BB" w:rsidRPr="00DE2F20" w:rsidRDefault="006222BB" w:rsidP="005207BD">
            <w:pPr>
              <w:autoSpaceDE w:val="0"/>
              <w:autoSpaceDN w:val="0"/>
              <w:adjustRightInd w:val="0"/>
              <w:jc w:val="center"/>
              <w:rPr>
                <w:sz w:val="14"/>
                <w:szCs w:val="14"/>
                <w:lang w:val="ro-RO"/>
              </w:rPr>
            </w:pPr>
          </w:p>
        </w:tc>
        <w:tc>
          <w:tcPr>
            <w:tcW w:w="3363" w:type="dxa"/>
            <w:vMerge/>
            <w:vAlign w:val="center"/>
          </w:tcPr>
          <w:p w14:paraId="6298B99D" w14:textId="77777777" w:rsidR="006222BB" w:rsidRPr="00DE2F20" w:rsidRDefault="006222BB" w:rsidP="005207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815A982"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214A22B" w14:textId="77777777" w:rsidR="006222BB" w:rsidRPr="00DE2F20" w:rsidRDefault="006222BB" w:rsidP="005207BD">
            <w:pPr>
              <w:jc w:val="center"/>
              <w:rPr>
                <w:b/>
                <w:bCs/>
                <w:sz w:val="18"/>
                <w:szCs w:val="18"/>
                <w:lang w:val="ro-RO"/>
              </w:rPr>
            </w:pPr>
          </w:p>
        </w:tc>
      </w:tr>
      <w:tr w:rsidR="00DE2F20" w:rsidRPr="00DE2F20" w14:paraId="4861D6C0" w14:textId="77777777" w:rsidTr="00364ADD">
        <w:trPr>
          <w:cantSplit/>
          <w:trHeight w:val="171"/>
          <w:jc w:val="center"/>
        </w:trPr>
        <w:tc>
          <w:tcPr>
            <w:tcW w:w="1195" w:type="dxa"/>
            <w:vMerge/>
            <w:tcBorders>
              <w:left w:val="thinThickSmallGap" w:sz="24" w:space="0" w:color="auto"/>
            </w:tcBorders>
            <w:vAlign w:val="center"/>
          </w:tcPr>
          <w:p w14:paraId="136A3E1A"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6DDD353F"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5A50AEDE" w14:textId="77777777" w:rsidR="006222BB" w:rsidRPr="00F96C27" w:rsidRDefault="006222BB" w:rsidP="005207BD">
            <w:pPr>
              <w:jc w:val="center"/>
              <w:rPr>
                <w:sz w:val="13"/>
                <w:szCs w:val="13"/>
                <w:lang w:val="ro-RO"/>
              </w:rPr>
            </w:pPr>
          </w:p>
        </w:tc>
        <w:tc>
          <w:tcPr>
            <w:tcW w:w="1596" w:type="dxa"/>
            <w:vMerge/>
            <w:tcBorders>
              <w:left w:val="nil"/>
            </w:tcBorders>
            <w:vAlign w:val="center"/>
          </w:tcPr>
          <w:p w14:paraId="64515396" w14:textId="77777777" w:rsidR="006222BB" w:rsidRPr="00F96C27" w:rsidRDefault="006222BB" w:rsidP="005207BD">
            <w:pPr>
              <w:jc w:val="center"/>
              <w:rPr>
                <w:sz w:val="13"/>
                <w:szCs w:val="13"/>
                <w:lang w:val="ro-RO"/>
              </w:rPr>
            </w:pPr>
          </w:p>
        </w:tc>
        <w:tc>
          <w:tcPr>
            <w:tcW w:w="2431" w:type="dxa"/>
            <w:vAlign w:val="center"/>
          </w:tcPr>
          <w:p w14:paraId="1F0092A3" w14:textId="77777777" w:rsidR="006222BB" w:rsidRPr="00F96C27" w:rsidRDefault="006222BB" w:rsidP="005207BD">
            <w:pPr>
              <w:rPr>
                <w:sz w:val="13"/>
                <w:szCs w:val="13"/>
                <w:lang w:val="ro-RO"/>
              </w:rPr>
            </w:pPr>
            <w:r w:rsidRPr="00F96C27">
              <w:rPr>
                <w:sz w:val="13"/>
                <w:szCs w:val="13"/>
                <w:lang w:val="ro-RO"/>
              </w:rPr>
              <w:t>Statistică şi previziune economică</w:t>
            </w:r>
          </w:p>
        </w:tc>
        <w:tc>
          <w:tcPr>
            <w:tcW w:w="1541" w:type="dxa"/>
            <w:vMerge/>
            <w:vAlign w:val="center"/>
          </w:tcPr>
          <w:p w14:paraId="74063554" w14:textId="77777777" w:rsidR="006222BB" w:rsidRPr="00DE2F20" w:rsidRDefault="006222BB" w:rsidP="005207BD">
            <w:pPr>
              <w:autoSpaceDE w:val="0"/>
              <w:autoSpaceDN w:val="0"/>
              <w:adjustRightInd w:val="0"/>
              <w:jc w:val="center"/>
              <w:rPr>
                <w:sz w:val="14"/>
                <w:szCs w:val="14"/>
                <w:lang w:val="ro-RO"/>
              </w:rPr>
            </w:pPr>
          </w:p>
        </w:tc>
        <w:tc>
          <w:tcPr>
            <w:tcW w:w="3363" w:type="dxa"/>
            <w:vMerge/>
            <w:vAlign w:val="center"/>
          </w:tcPr>
          <w:p w14:paraId="2D38C79C" w14:textId="77777777" w:rsidR="006222BB" w:rsidRPr="00DE2F20" w:rsidRDefault="006222BB" w:rsidP="005207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64E7B51"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BDDD5DA" w14:textId="77777777" w:rsidR="006222BB" w:rsidRPr="00DE2F20" w:rsidRDefault="006222BB" w:rsidP="005207BD">
            <w:pPr>
              <w:jc w:val="center"/>
              <w:rPr>
                <w:b/>
                <w:bCs/>
                <w:sz w:val="18"/>
                <w:szCs w:val="18"/>
                <w:lang w:val="ro-RO"/>
              </w:rPr>
            </w:pPr>
          </w:p>
        </w:tc>
      </w:tr>
      <w:tr w:rsidR="00DE2F20" w:rsidRPr="00DE2F20" w14:paraId="1342C692" w14:textId="77777777" w:rsidTr="00364ADD">
        <w:trPr>
          <w:cantSplit/>
          <w:trHeight w:val="171"/>
          <w:jc w:val="center"/>
        </w:trPr>
        <w:tc>
          <w:tcPr>
            <w:tcW w:w="1195" w:type="dxa"/>
            <w:vMerge/>
            <w:tcBorders>
              <w:left w:val="thinThickSmallGap" w:sz="24" w:space="0" w:color="auto"/>
            </w:tcBorders>
            <w:vAlign w:val="center"/>
          </w:tcPr>
          <w:p w14:paraId="6C785352"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5F216D3E"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2068D87D" w14:textId="77777777" w:rsidR="006222BB" w:rsidRPr="00F96C27" w:rsidRDefault="006222BB" w:rsidP="005207BD">
            <w:pPr>
              <w:jc w:val="center"/>
              <w:rPr>
                <w:sz w:val="13"/>
                <w:szCs w:val="13"/>
                <w:lang w:val="ro-RO"/>
              </w:rPr>
            </w:pPr>
          </w:p>
        </w:tc>
        <w:tc>
          <w:tcPr>
            <w:tcW w:w="1596" w:type="dxa"/>
            <w:vMerge/>
            <w:tcBorders>
              <w:left w:val="nil"/>
            </w:tcBorders>
            <w:vAlign w:val="center"/>
          </w:tcPr>
          <w:p w14:paraId="7145FBA3" w14:textId="77777777" w:rsidR="006222BB" w:rsidRPr="00F96C27" w:rsidRDefault="006222BB" w:rsidP="005207BD">
            <w:pPr>
              <w:jc w:val="center"/>
              <w:rPr>
                <w:sz w:val="13"/>
                <w:szCs w:val="13"/>
                <w:lang w:val="ro-RO"/>
              </w:rPr>
            </w:pPr>
          </w:p>
        </w:tc>
        <w:tc>
          <w:tcPr>
            <w:tcW w:w="2431" w:type="dxa"/>
            <w:vAlign w:val="center"/>
          </w:tcPr>
          <w:p w14:paraId="24D3A051" w14:textId="77777777" w:rsidR="006222BB" w:rsidRPr="00F96C27" w:rsidRDefault="006222BB" w:rsidP="005207BD">
            <w:pPr>
              <w:rPr>
                <w:sz w:val="13"/>
                <w:szCs w:val="13"/>
                <w:lang w:val="ro-RO"/>
              </w:rPr>
            </w:pPr>
            <w:r w:rsidRPr="00F96C27">
              <w:rPr>
                <w:sz w:val="13"/>
                <w:szCs w:val="13"/>
                <w:lang w:val="ro-RO"/>
              </w:rPr>
              <w:t xml:space="preserve">Informatică economică                 </w:t>
            </w:r>
          </w:p>
        </w:tc>
        <w:tc>
          <w:tcPr>
            <w:tcW w:w="1541" w:type="dxa"/>
            <w:vMerge/>
            <w:vAlign w:val="center"/>
          </w:tcPr>
          <w:p w14:paraId="65B9FFE4" w14:textId="77777777" w:rsidR="006222BB" w:rsidRPr="00DE2F20" w:rsidRDefault="006222BB" w:rsidP="005207BD">
            <w:pPr>
              <w:autoSpaceDE w:val="0"/>
              <w:autoSpaceDN w:val="0"/>
              <w:adjustRightInd w:val="0"/>
              <w:jc w:val="center"/>
              <w:rPr>
                <w:sz w:val="14"/>
                <w:szCs w:val="14"/>
                <w:lang w:val="ro-RO"/>
              </w:rPr>
            </w:pPr>
          </w:p>
        </w:tc>
        <w:tc>
          <w:tcPr>
            <w:tcW w:w="3363" w:type="dxa"/>
            <w:vMerge/>
            <w:vAlign w:val="center"/>
          </w:tcPr>
          <w:p w14:paraId="2B9ABE13" w14:textId="77777777" w:rsidR="006222BB" w:rsidRPr="00DE2F20" w:rsidRDefault="006222BB" w:rsidP="005207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A7A961F"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BDE1E71" w14:textId="77777777" w:rsidR="006222BB" w:rsidRPr="00DE2F20" w:rsidRDefault="006222BB" w:rsidP="005207BD">
            <w:pPr>
              <w:jc w:val="center"/>
              <w:rPr>
                <w:b/>
                <w:bCs/>
                <w:sz w:val="18"/>
                <w:szCs w:val="18"/>
                <w:lang w:val="ro-RO"/>
              </w:rPr>
            </w:pPr>
          </w:p>
        </w:tc>
      </w:tr>
      <w:tr w:rsidR="00DE2F20" w:rsidRPr="00DE2F20" w14:paraId="57E386A8" w14:textId="77777777" w:rsidTr="00364ADD">
        <w:trPr>
          <w:cantSplit/>
          <w:trHeight w:val="171"/>
          <w:jc w:val="center"/>
        </w:trPr>
        <w:tc>
          <w:tcPr>
            <w:tcW w:w="1195" w:type="dxa"/>
            <w:vMerge/>
            <w:tcBorders>
              <w:left w:val="thinThickSmallGap" w:sz="24" w:space="0" w:color="auto"/>
            </w:tcBorders>
            <w:vAlign w:val="center"/>
          </w:tcPr>
          <w:p w14:paraId="03C889B6"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3F57C736"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25823005" w14:textId="77777777" w:rsidR="006222BB" w:rsidRPr="00F96C27" w:rsidRDefault="006222BB" w:rsidP="005207BD">
            <w:pPr>
              <w:jc w:val="center"/>
              <w:rPr>
                <w:sz w:val="13"/>
                <w:szCs w:val="13"/>
                <w:lang w:val="ro-RO"/>
              </w:rPr>
            </w:pPr>
          </w:p>
        </w:tc>
        <w:tc>
          <w:tcPr>
            <w:tcW w:w="1596" w:type="dxa"/>
            <w:vMerge w:val="restart"/>
            <w:tcBorders>
              <w:left w:val="nil"/>
            </w:tcBorders>
            <w:vAlign w:val="center"/>
          </w:tcPr>
          <w:p w14:paraId="0E78FBA6" w14:textId="77777777" w:rsidR="006222BB" w:rsidRPr="00F96C27" w:rsidRDefault="006222BB" w:rsidP="005207BD">
            <w:pPr>
              <w:jc w:val="center"/>
              <w:rPr>
                <w:sz w:val="13"/>
                <w:szCs w:val="13"/>
                <w:lang w:val="ro-RO"/>
              </w:rPr>
            </w:pPr>
            <w:r w:rsidRPr="00F96C27">
              <w:rPr>
                <w:sz w:val="13"/>
                <w:szCs w:val="13"/>
                <w:lang w:val="ro-RO"/>
              </w:rPr>
              <w:t>CIBERNETICĂ, STATISTICĂ ŞI INFORMATICĂ ECONOMICĂ</w:t>
            </w:r>
          </w:p>
        </w:tc>
        <w:tc>
          <w:tcPr>
            <w:tcW w:w="2431" w:type="dxa"/>
            <w:vAlign w:val="center"/>
          </w:tcPr>
          <w:p w14:paraId="525ABBE3" w14:textId="77777777" w:rsidR="006222BB" w:rsidRPr="00F96C27" w:rsidRDefault="006222BB" w:rsidP="005207BD">
            <w:pPr>
              <w:rPr>
                <w:sz w:val="13"/>
                <w:szCs w:val="13"/>
                <w:lang w:val="ro-RO"/>
              </w:rPr>
            </w:pPr>
            <w:r w:rsidRPr="00F96C27">
              <w:rPr>
                <w:sz w:val="13"/>
                <w:szCs w:val="13"/>
                <w:lang w:val="ro-RO"/>
              </w:rPr>
              <w:t>Cibernetică economică</w:t>
            </w:r>
          </w:p>
        </w:tc>
        <w:tc>
          <w:tcPr>
            <w:tcW w:w="1541" w:type="dxa"/>
            <w:vMerge/>
            <w:vAlign w:val="center"/>
          </w:tcPr>
          <w:p w14:paraId="7DE6D039" w14:textId="77777777" w:rsidR="006222BB" w:rsidRPr="00DE2F20" w:rsidRDefault="006222BB" w:rsidP="005207BD">
            <w:pPr>
              <w:autoSpaceDE w:val="0"/>
              <w:autoSpaceDN w:val="0"/>
              <w:adjustRightInd w:val="0"/>
              <w:jc w:val="center"/>
              <w:rPr>
                <w:sz w:val="14"/>
                <w:szCs w:val="14"/>
                <w:lang w:val="ro-RO"/>
              </w:rPr>
            </w:pPr>
          </w:p>
        </w:tc>
        <w:tc>
          <w:tcPr>
            <w:tcW w:w="3363" w:type="dxa"/>
            <w:vMerge/>
            <w:vAlign w:val="center"/>
          </w:tcPr>
          <w:p w14:paraId="1ACF15F7" w14:textId="77777777" w:rsidR="006222BB" w:rsidRPr="00DE2F20" w:rsidRDefault="006222BB" w:rsidP="005207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58A76EE"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C0145E6" w14:textId="77777777" w:rsidR="006222BB" w:rsidRPr="00DE2F20" w:rsidRDefault="006222BB" w:rsidP="005207BD">
            <w:pPr>
              <w:jc w:val="center"/>
              <w:rPr>
                <w:b/>
                <w:bCs/>
                <w:sz w:val="18"/>
                <w:szCs w:val="18"/>
                <w:lang w:val="ro-RO"/>
              </w:rPr>
            </w:pPr>
          </w:p>
        </w:tc>
      </w:tr>
      <w:tr w:rsidR="00DE2F20" w:rsidRPr="00DE2F20" w14:paraId="1F3498B6" w14:textId="77777777" w:rsidTr="00364ADD">
        <w:trPr>
          <w:cantSplit/>
          <w:trHeight w:val="171"/>
          <w:jc w:val="center"/>
        </w:trPr>
        <w:tc>
          <w:tcPr>
            <w:tcW w:w="1195" w:type="dxa"/>
            <w:vMerge/>
            <w:tcBorders>
              <w:left w:val="thinThickSmallGap" w:sz="24" w:space="0" w:color="auto"/>
            </w:tcBorders>
            <w:vAlign w:val="center"/>
          </w:tcPr>
          <w:p w14:paraId="4EB1CFD8"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167F7221"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324A1B9B" w14:textId="77777777" w:rsidR="006222BB" w:rsidRPr="00F96C27" w:rsidRDefault="006222BB" w:rsidP="005207BD">
            <w:pPr>
              <w:jc w:val="center"/>
              <w:rPr>
                <w:sz w:val="13"/>
                <w:szCs w:val="13"/>
                <w:lang w:val="ro-RO"/>
              </w:rPr>
            </w:pPr>
          </w:p>
        </w:tc>
        <w:tc>
          <w:tcPr>
            <w:tcW w:w="1596" w:type="dxa"/>
            <w:vMerge/>
            <w:tcBorders>
              <w:left w:val="nil"/>
            </w:tcBorders>
            <w:vAlign w:val="center"/>
          </w:tcPr>
          <w:p w14:paraId="6011C4F3" w14:textId="77777777" w:rsidR="006222BB" w:rsidRPr="00F96C27" w:rsidRDefault="006222BB" w:rsidP="005207BD">
            <w:pPr>
              <w:jc w:val="center"/>
              <w:rPr>
                <w:sz w:val="13"/>
                <w:szCs w:val="13"/>
                <w:lang w:val="ro-RO"/>
              </w:rPr>
            </w:pPr>
          </w:p>
        </w:tc>
        <w:tc>
          <w:tcPr>
            <w:tcW w:w="2431" w:type="dxa"/>
            <w:vAlign w:val="center"/>
          </w:tcPr>
          <w:p w14:paraId="24BD8E99" w14:textId="77777777" w:rsidR="006222BB" w:rsidRPr="00F96C27" w:rsidRDefault="006222BB" w:rsidP="005207BD">
            <w:pPr>
              <w:rPr>
                <w:sz w:val="13"/>
                <w:szCs w:val="13"/>
                <w:lang w:val="ro-RO"/>
              </w:rPr>
            </w:pPr>
            <w:r w:rsidRPr="00F96C27">
              <w:rPr>
                <w:sz w:val="13"/>
                <w:szCs w:val="13"/>
                <w:lang w:val="ro-RO"/>
              </w:rPr>
              <w:t>Statistică şi previziune economică</w:t>
            </w:r>
          </w:p>
        </w:tc>
        <w:tc>
          <w:tcPr>
            <w:tcW w:w="1541" w:type="dxa"/>
            <w:vMerge/>
            <w:vAlign w:val="center"/>
          </w:tcPr>
          <w:p w14:paraId="171441C6" w14:textId="77777777" w:rsidR="006222BB" w:rsidRPr="00DE2F20" w:rsidRDefault="006222BB" w:rsidP="005207BD">
            <w:pPr>
              <w:autoSpaceDE w:val="0"/>
              <w:autoSpaceDN w:val="0"/>
              <w:adjustRightInd w:val="0"/>
              <w:jc w:val="center"/>
              <w:rPr>
                <w:sz w:val="14"/>
                <w:szCs w:val="14"/>
                <w:lang w:val="ro-RO"/>
              </w:rPr>
            </w:pPr>
          </w:p>
        </w:tc>
        <w:tc>
          <w:tcPr>
            <w:tcW w:w="3363" w:type="dxa"/>
            <w:vMerge/>
            <w:vAlign w:val="center"/>
          </w:tcPr>
          <w:p w14:paraId="7F2C19A0" w14:textId="77777777" w:rsidR="006222BB" w:rsidRPr="00DE2F20" w:rsidRDefault="006222BB" w:rsidP="005207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9E00104"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193D3E5" w14:textId="77777777" w:rsidR="006222BB" w:rsidRPr="00DE2F20" w:rsidRDefault="006222BB" w:rsidP="005207BD">
            <w:pPr>
              <w:jc w:val="center"/>
              <w:rPr>
                <w:b/>
                <w:bCs/>
                <w:sz w:val="18"/>
                <w:szCs w:val="18"/>
                <w:lang w:val="ro-RO"/>
              </w:rPr>
            </w:pPr>
          </w:p>
        </w:tc>
      </w:tr>
      <w:tr w:rsidR="00DE2F20" w:rsidRPr="00DE2F20" w14:paraId="4E725234" w14:textId="77777777" w:rsidTr="00364ADD">
        <w:trPr>
          <w:cantSplit/>
          <w:trHeight w:val="171"/>
          <w:jc w:val="center"/>
        </w:trPr>
        <w:tc>
          <w:tcPr>
            <w:tcW w:w="1195" w:type="dxa"/>
            <w:vMerge/>
            <w:tcBorders>
              <w:left w:val="thinThickSmallGap" w:sz="24" w:space="0" w:color="auto"/>
            </w:tcBorders>
            <w:vAlign w:val="center"/>
          </w:tcPr>
          <w:p w14:paraId="3FD35184"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28EAFA4D"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599126C0" w14:textId="77777777" w:rsidR="006222BB" w:rsidRPr="00F96C27" w:rsidRDefault="006222BB" w:rsidP="005207BD">
            <w:pPr>
              <w:jc w:val="center"/>
              <w:rPr>
                <w:sz w:val="13"/>
                <w:szCs w:val="13"/>
                <w:lang w:val="ro-RO"/>
              </w:rPr>
            </w:pPr>
          </w:p>
        </w:tc>
        <w:tc>
          <w:tcPr>
            <w:tcW w:w="1596" w:type="dxa"/>
            <w:vMerge/>
            <w:tcBorders>
              <w:left w:val="nil"/>
            </w:tcBorders>
            <w:vAlign w:val="center"/>
          </w:tcPr>
          <w:p w14:paraId="3088783B" w14:textId="77777777" w:rsidR="006222BB" w:rsidRPr="00F96C27" w:rsidRDefault="006222BB" w:rsidP="005207BD">
            <w:pPr>
              <w:jc w:val="center"/>
              <w:rPr>
                <w:sz w:val="13"/>
                <w:szCs w:val="13"/>
                <w:lang w:val="ro-RO"/>
              </w:rPr>
            </w:pPr>
          </w:p>
        </w:tc>
        <w:tc>
          <w:tcPr>
            <w:tcW w:w="2431" w:type="dxa"/>
            <w:vAlign w:val="center"/>
          </w:tcPr>
          <w:p w14:paraId="7E793929" w14:textId="77777777" w:rsidR="006222BB" w:rsidRPr="00F96C27" w:rsidRDefault="006222BB" w:rsidP="005207BD">
            <w:pPr>
              <w:rPr>
                <w:sz w:val="13"/>
                <w:szCs w:val="13"/>
                <w:lang w:val="ro-RO"/>
              </w:rPr>
            </w:pPr>
            <w:r w:rsidRPr="00F96C27">
              <w:rPr>
                <w:sz w:val="13"/>
                <w:szCs w:val="13"/>
                <w:lang w:val="ro-RO"/>
              </w:rPr>
              <w:t>Informatică economică</w:t>
            </w:r>
          </w:p>
        </w:tc>
        <w:tc>
          <w:tcPr>
            <w:tcW w:w="1541" w:type="dxa"/>
            <w:vMerge/>
            <w:vAlign w:val="center"/>
          </w:tcPr>
          <w:p w14:paraId="0B92CFE9" w14:textId="77777777" w:rsidR="006222BB" w:rsidRPr="00DE2F20" w:rsidRDefault="006222BB" w:rsidP="005207BD">
            <w:pPr>
              <w:autoSpaceDE w:val="0"/>
              <w:autoSpaceDN w:val="0"/>
              <w:adjustRightInd w:val="0"/>
              <w:jc w:val="center"/>
              <w:rPr>
                <w:sz w:val="14"/>
                <w:szCs w:val="14"/>
                <w:lang w:val="ro-RO"/>
              </w:rPr>
            </w:pPr>
          </w:p>
        </w:tc>
        <w:tc>
          <w:tcPr>
            <w:tcW w:w="3363" w:type="dxa"/>
            <w:vMerge/>
            <w:vAlign w:val="center"/>
          </w:tcPr>
          <w:p w14:paraId="1A3ED46B" w14:textId="77777777" w:rsidR="006222BB" w:rsidRPr="00DE2F20" w:rsidRDefault="006222BB" w:rsidP="005207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767DE3D"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6C5D467" w14:textId="77777777" w:rsidR="006222BB" w:rsidRPr="00DE2F20" w:rsidRDefault="006222BB" w:rsidP="005207BD">
            <w:pPr>
              <w:jc w:val="center"/>
              <w:rPr>
                <w:b/>
                <w:bCs/>
                <w:sz w:val="18"/>
                <w:szCs w:val="18"/>
                <w:lang w:val="ro-RO"/>
              </w:rPr>
            </w:pPr>
          </w:p>
        </w:tc>
      </w:tr>
      <w:tr w:rsidR="00DE2F20" w:rsidRPr="00DE2F20" w14:paraId="31479350" w14:textId="77777777" w:rsidTr="00364ADD">
        <w:trPr>
          <w:cantSplit/>
          <w:trHeight w:val="171"/>
          <w:jc w:val="center"/>
        </w:trPr>
        <w:tc>
          <w:tcPr>
            <w:tcW w:w="1195" w:type="dxa"/>
            <w:vMerge/>
            <w:tcBorders>
              <w:left w:val="thinThickSmallGap" w:sz="24" w:space="0" w:color="auto"/>
            </w:tcBorders>
            <w:vAlign w:val="center"/>
          </w:tcPr>
          <w:p w14:paraId="12C8661E"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2D023C7B"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49D6FB46" w14:textId="77777777" w:rsidR="006222BB" w:rsidRPr="00F96C27" w:rsidRDefault="006222BB" w:rsidP="005207BD">
            <w:pPr>
              <w:jc w:val="center"/>
              <w:rPr>
                <w:sz w:val="13"/>
                <w:szCs w:val="13"/>
                <w:lang w:val="ro-RO"/>
              </w:rPr>
            </w:pPr>
          </w:p>
        </w:tc>
        <w:tc>
          <w:tcPr>
            <w:tcW w:w="1596" w:type="dxa"/>
            <w:tcBorders>
              <w:left w:val="nil"/>
            </w:tcBorders>
            <w:vAlign w:val="center"/>
          </w:tcPr>
          <w:p w14:paraId="577275EF" w14:textId="77777777" w:rsidR="006222BB" w:rsidRPr="00F96C27" w:rsidRDefault="006222BB" w:rsidP="005207BD">
            <w:pPr>
              <w:jc w:val="center"/>
              <w:rPr>
                <w:sz w:val="13"/>
                <w:szCs w:val="13"/>
                <w:lang w:val="ro-RO"/>
              </w:rPr>
            </w:pPr>
            <w:r w:rsidRPr="00F96C27">
              <w:rPr>
                <w:sz w:val="13"/>
                <w:szCs w:val="13"/>
                <w:lang w:val="ro-RO"/>
              </w:rPr>
              <w:t>CONTABILITATE</w:t>
            </w:r>
          </w:p>
        </w:tc>
        <w:tc>
          <w:tcPr>
            <w:tcW w:w="2431" w:type="dxa"/>
            <w:vAlign w:val="center"/>
          </w:tcPr>
          <w:p w14:paraId="5D2332EE" w14:textId="77777777" w:rsidR="006222BB" w:rsidRPr="00F96C27" w:rsidRDefault="006222BB" w:rsidP="005207BD">
            <w:pPr>
              <w:rPr>
                <w:sz w:val="13"/>
                <w:szCs w:val="13"/>
                <w:lang w:val="ro-RO"/>
              </w:rPr>
            </w:pPr>
            <w:r w:rsidRPr="00F96C27">
              <w:rPr>
                <w:sz w:val="13"/>
                <w:szCs w:val="13"/>
                <w:lang w:val="ro-RO"/>
              </w:rPr>
              <w:t xml:space="preserve">Contabilitate şi informatică de gestiune         </w:t>
            </w:r>
          </w:p>
        </w:tc>
        <w:tc>
          <w:tcPr>
            <w:tcW w:w="1541" w:type="dxa"/>
            <w:vMerge/>
            <w:vAlign w:val="center"/>
          </w:tcPr>
          <w:p w14:paraId="2A65BDE3" w14:textId="77777777" w:rsidR="006222BB" w:rsidRPr="00DE2F20" w:rsidRDefault="006222BB" w:rsidP="005207BD">
            <w:pPr>
              <w:autoSpaceDE w:val="0"/>
              <w:autoSpaceDN w:val="0"/>
              <w:adjustRightInd w:val="0"/>
              <w:jc w:val="center"/>
              <w:rPr>
                <w:sz w:val="14"/>
                <w:szCs w:val="14"/>
                <w:lang w:val="ro-RO"/>
              </w:rPr>
            </w:pPr>
          </w:p>
        </w:tc>
        <w:tc>
          <w:tcPr>
            <w:tcW w:w="3363" w:type="dxa"/>
            <w:vMerge/>
            <w:vAlign w:val="center"/>
          </w:tcPr>
          <w:p w14:paraId="1C3276BF" w14:textId="77777777" w:rsidR="006222BB" w:rsidRPr="00DE2F20" w:rsidRDefault="006222BB" w:rsidP="005207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7024996"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DCDF548" w14:textId="77777777" w:rsidR="006222BB" w:rsidRPr="00DE2F20" w:rsidRDefault="006222BB" w:rsidP="005207BD">
            <w:pPr>
              <w:jc w:val="center"/>
              <w:rPr>
                <w:b/>
                <w:bCs/>
                <w:sz w:val="18"/>
                <w:szCs w:val="18"/>
                <w:lang w:val="ro-RO"/>
              </w:rPr>
            </w:pPr>
          </w:p>
        </w:tc>
      </w:tr>
      <w:tr w:rsidR="00DE2F20" w:rsidRPr="00DE2F20" w14:paraId="31B5F6FA" w14:textId="77777777" w:rsidTr="00364ADD">
        <w:trPr>
          <w:cantSplit/>
          <w:trHeight w:val="171"/>
          <w:jc w:val="center"/>
        </w:trPr>
        <w:tc>
          <w:tcPr>
            <w:tcW w:w="1195" w:type="dxa"/>
            <w:vMerge/>
            <w:tcBorders>
              <w:left w:val="thinThickSmallGap" w:sz="24" w:space="0" w:color="auto"/>
            </w:tcBorders>
            <w:vAlign w:val="center"/>
          </w:tcPr>
          <w:p w14:paraId="21EB3AD5"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583CBDE4" w14:textId="77777777" w:rsidR="006222BB" w:rsidRPr="00DE2F20" w:rsidRDefault="006222BB" w:rsidP="005207BD">
            <w:pPr>
              <w:jc w:val="center"/>
              <w:rPr>
                <w:b/>
                <w:bCs/>
                <w:sz w:val="14"/>
                <w:szCs w:val="14"/>
                <w:lang w:val="ro-RO"/>
              </w:rPr>
            </w:pPr>
          </w:p>
        </w:tc>
        <w:tc>
          <w:tcPr>
            <w:tcW w:w="1209" w:type="dxa"/>
            <w:vMerge w:val="restart"/>
            <w:tcBorders>
              <w:left w:val="nil"/>
            </w:tcBorders>
            <w:vAlign w:val="center"/>
          </w:tcPr>
          <w:p w14:paraId="2D4DBCBB" w14:textId="77777777" w:rsidR="006222BB" w:rsidRPr="00F96C27" w:rsidRDefault="006222BB" w:rsidP="005207BD">
            <w:pPr>
              <w:jc w:val="center"/>
              <w:rPr>
                <w:sz w:val="13"/>
                <w:szCs w:val="13"/>
                <w:lang w:val="ro-RO"/>
              </w:rPr>
            </w:pPr>
            <w:r w:rsidRPr="00F96C27">
              <w:rPr>
                <w:sz w:val="13"/>
                <w:szCs w:val="13"/>
                <w:lang w:val="ro-RO"/>
              </w:rPr>
              <w:t>ŞTIINŢE INGINEREŞTI</w:t>
            </w:r>
          </w:p>
        </w:tc>
        <w:tc>
          <w:tcPr>
            <w:tcW w:w="1596" w:type="dxa"/>
            <w:vMerge w:val="restart"/>
            <w:tcBorders>
              <w:left w:val="nil"/>
            </w:tcBorders>
            <w:vAlign w:val="center"/>
          </w:tcPr>
          <w:p w14:paraId="1A4E10CD" w14:textId="77777777" w:rsidR="006222BB" w:rsidRPr="00F96C27" w:rsidRDefault="006222BB" w:rsidP="005207BD">
            <w:pPr>
              <w:jc w:val="center"/>
              <w:rPr>
                <w:sz w:val="13"/>
                <w:szCs w:val="13"/>
                <w:lang w:val="ro-RO"/>
              </w:rPr>
            </w:pPr>
            <w:r w:rsidRPr="00F96C27">
              <w:rPr>
                <w:sz w:val="13"/>
                <w:szCs w:val="13"/>
                <w:lang w:val="ro-RO"/>
              </w:rPr>
              <w:t>CALCULATOARE ŞI TEHNOLOGIA INFORMAŢIEI</w:t>
            </w:r>
          </w:p>
        </w:tc>
        <w:tc>
          <w:tcPr>
            <w:tcW w:w="2431" w:type="dxa"/>
            <w:vAlign w:val="center"/>
          </w:tcPr>
          <w:p w14:paraId="3FE74B29" w14:textId="77777777" w:rsidR="006222BB" w:rsidRPr="00F96C27" w:rsidRDefault="006222BB" w:rsidP="005207BD">
            <w:pPr>
              <w:rPr>
                <w:sz w:val="13"/>
                <w:szCs w:val="13"/>
                <w:lang w:val="ro-RO"/>
              </w:rPr>
            </w:pPr>
            <w:r w:rsidRPr="00F96C27">
              <w:rPr>
                <w:sz w:val="13"/>
                <w:szCs w:val="13"/>
                <w:lang w:val="ro-RO"/>
              </w:rPr>
              <w:t xml:space="preserve">Calculatoare </w:t>
            </w:r>
          </w:p>
        </w:tc>
        <w:tc>
          <w:tcPr>
            <w:tcW w:w="1541" w:type="dxa"/>
            <w:vMerge/>
            <w:vAlign w:val="center"/>
          </w:tcPr>
          <w:p w14:paraId="273B30B3" w14:textId="77777777" w:rsidR="006222BB" w:rsidRPr="00DE2F20" w:rsidRDefault="006222BB" w:rsidP="005207BD">
            <w:pPr>
              <w:autoSpaceDE w:val="0"/>
              <w:autoSpaceDN w:val="0"/>
              <w:adjustRightInd w:val="0"/>
              <w:jc w:val="center"/>
              <w:rPr>
                <w:sz w:val="14"/>
                <w:szCs w:val="14"/>
                <w:lang w:val="ro-RO"/>
              </w:rPr>
            </w:pPr>
          </w:p>
        </w:tc>
        <w:tc>
          <w:tcPr>
            <w:tcW w:w="3363" w:type="dxa"/>
            <w:vMerge/>
            <w:vAlign w:val="center"/>
          </w:tcPr>
          <w:p w14:paraId="24C7FD79" w14:textId="77777777" w:rsidR="006222BB" w:rsidRPr="00DE2F20" w:rsidRDefault="006222BB" w:rsidP="005207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753D882"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6A5CCFD" w14:textId="77777777" w:rsidR="006222BB" w:rsidRPr="00DE2F20" w:rsidRDefault="006222BB" w:rsidP="005207BD">
            <w:pPr>
              <w:jc w:val="center"/>
              <w:rPr>
                <w:b/>
                <w:bCs/>
                <w:sz w:val="18"/>
                <w:szCs w:val="18"/>
                <w:lang w:val="ro-RO"/>
              </w:rPr>
            </w:pPr>
          </w:p>
        </w:tc>
      </w:tr>
      <w:tr w:rsidR="00DE2F20" w:rsidRPr="00DE2F20" w14:paraId="791968B1" w14:textId="77777777" w:rsidTr="00364ADD">
        <w:trPr>
          <w:cantSplit/>
          <w:trHeight w:val="171"/>
          <w:jc w:val="center"/>
        </w:trPr>
        <w:tc>
          <w:tcPr>
            <w:tcW w:w="1195" w:type="dxa"/>
            <w:vMerge/>
            <w:tcBorders>
              <w:left w:val="thinThickSmallGap" w:sz="24" w:space="0" w:color="auto"/>
            </w:tcBorders>
            <w:vAlign w:val="center"/>
          </w:tcPr>
          <w:p w14:paraId="2CD0B255"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5D5634BA"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4F31B935" w14:textId="77777777" w:rsidR="006222BB" w:rsidRPr="00F96C27" w:rsidRDefault="006222BB" w:rsidP="005207BD">
            <w:pPr>
              <w:jc w:val="center"/>
              <w:rPr>
                <w:sz w:val="13"/>
                <w:szCs w:val="13"/>
                <w:lang w:val="ro-RO"/>
              </w:rPr>
            </w:pPr>
          </w:p>
        </w:tc>
        <w:tc>
          <w:tcPr>
            <w:tcW w:w="1596" w:type="dxa"/>
            <w:vMerge/>
            <w:tcBorders>
              <w:left w:val="nil"/>
            </w:tcBorders>
            <w:vAlign w:val="center"/>
          </w:tcPr>
          <w:p w14:paraId="419B06D6" w14:textId="77777777" w:rsidR="006222BB" w:rsidRPr="00F96C27" w:rsidRDefault="006222BB" w:rsidP="005207BD">
            <w:pPr>
              <w:jc w:val="center"/>
              <w:rPr>
                <w:sz w:val="13"/>
                <w:szCs w:val="13"/>
                <w:lang w:val="ro-RO"/>
              </w:rPr>
            </w:pPr>
          </w:p>
        </w:tc>
        <w:tc>
          <w:tcPr>
            <w:tcW w:w="2431" w:type="dxa"/>
            <w:vAlign w:val="center"/>
          </w:tcPr>
          <w:p w14:paraId="73621EC0" w14:textId="77777777" w:rsidR="006222BB" w:rsidRPr="00F96C27" w:rsidRDefault="006222BB" w:rsidP="005207BD">
            <w:pPr>
              <w:rPr>
                <w:sz w:val="13"/>
                <w:szCs w:val="13"/>
                <w:lang w:val="ro-RO"/>
              </w:rPr>
            </w:pPr>
            <w:r w:rsidRPr="00F96C27">
              <w:rPr>
                <w:sz w:val="13"/>
                <w:szCs w:val="13"/>
                <w:lang w:val="ro-RO"/>
              </w:rPr>
              <w:t xml:space="preserve">Tehnologia informaţiei </w:t>
            </w:r>
          </w:p>
        </w:tc>
        <w:tc>
          <w:tcPr>
            <w:tcW w:w="1541" w:type="dxa"/>
            <w:vMerge/>
            <w:vAlign w:val="center"/>
          </w:tcPr>
          <w:p w14:paraId="164291E1" w14:textId="77777777" w:rsidR="006222BB" w:rsidRPr="00DE2F20" w:rsidRDefault="006222BB" w:rsidP="005207BD">
            <w:pPr>
              <w:autoSpaceDE w:val="0"/>
              <w:autoSpaceDN w:val="0"/>
              <w:adjustRightInd w:val="0"/>
              <w:jc w:val="center"/>
              <w:rPr>
                <w:sz w:val="14"/>
                <w:szCs w:val="14"/>
                <w:lang w:val="ro-RO"/>
              </w:rPr>
            </w:pPr>
          </w:p>
        </w:tc>
        <w:tc>
          <w:tcPr>
            <w:tcW w:w="3363" w:type="dxa"/>
            <w:vMerge/>
            <w:vAlign w:val="center"/>
          </w:tcPr>
          <w:p w14:paraId="12E32E65" w14:textId="77777777" w:rsidR="006222BB" w:rsidRPr="00DE2F20" w:rsidRDefault="006222BB" w:rsidP="005207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077A160"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8769AB1" w14:textId="77777777" w:rsidR="006222BB" w:rsidRPr="00DE2F20" w:rsidRDefault="006222BB" w:rsidP="005207BD">
            <w:pPr>
              <w:jc w:val="center"/>
              <w:rPr>
                <w:b/>
                <w:bCs/>
                <w:sz w:val="18"/>
                <w:szCs w:val="18"/>
                <w:lang w:val="ro-RO"/>
              </w:rPr>
            </w:pPr>
          </w:p>
        </w:tc>
      </w:tr>
      <w:tr w:rsidR="00DE2F20" w:rsidRPr="00DE2F20" w14:paraId="421D9432" w14:textId="77777777" w:rsidTr="00364ADD">
        <w:trPr>
          <w:cantSplit/>
          <w:trHeight w:val="171"/>
          <w:jc w:val="center"/>
        </w:trPr>
        <w:tc>
          <w:tcPr>
            <w:tcW w:w="1195" w:type="dxa"/>
            <w:vMerge/>
            <w:tcBorders>
              <w:left w:val="thinThickSmallGap" w:sz="24" w:space="0" w:color="auto"/>
            </w:tcBorders>
            <w:vAlign w:val="center"/>
          </w:tcPr>
          <w:p w14:paraId="5ED239D2"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4201204E"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40412335" w14:textId="77777777" w:rsidR="006222BB" w:rsidRPr="00F96C27" w:rsidRDefault="006222BB" w:rsidP="005207BD">
            <w:pPr>
              <w:jc w:val="center"/>
              <w:rPr>
                <w:sz w:val="13"/>
                <w:szCs w:val="13"/>
                <w:lang w:val="ro-RO"/>
              </w:rPr>
            </w:pPr>
          </w:p>
        </w:tc>
        <w:tc>
          <w:tcPr>
            <w:tcW w:w="1596" w:type="dxa"/>
            <w:vMerge/>
            <w:tcBorders>
              <w:left w:val="nil"/>
            </w:tcBorders>
            <w:vAlign w:val="center"/>
          </w:tcPr>
          <w:p w14:paraId="1DF07E0D" w14:textId="77777777" w:rsidR="006222BB" w:rsidRPr="00F96C27" w:rsidRDefault="006222BB" w:rsidP="005207BD">
            <w:pPr>
              <w:jc w:val="center"/>
              <w:rPr>
                <w:sz w:val="13"/>
                <w:szCs w:val="13"/>
                <w:lang w:val="ro-RO"/>
              </w:rPr>
            </w:pPr>
          </w:p>
        </w:tc>
        <w:tc>
          <w:tcPr>
            <w:tcW w:w="2431" w:type="dxa"/>
            <w:vAlign w:val="center"/>
          </w:tcPr>
          <w:p w14:paraId="2E206B60" w14:textId="77777777" w:rsidR="006222BB" w:rsidRPr="00F96C27" w:rsidRDefault="006222BB" w:rsidP="005207BD">
            <w:pPr>
              <w:rPr>
                <w:sz w:val="13"/>
                <w:szCs w:val="13"/>
                <w:lang w:val="ro-RO"/>
              </w:rPr>
            </w:pPr>
            <w:r w:rsidRPr="00F96C27">
              <w:rPr>
                <w:sz w:val="13"/>
                <w:szCs w:val="13"/>
                <w:lang w:val="ro-RO"/>
              </w:rPr>
              <w:t xml:space="preserve">Calculatoare şi sisteme informatice pentru apărare şi securitate naţională </w:t>
            </w:r>
          </w:p>
        </w:tc>
        <w:tc>
          <w:tcPr>
            <w:tcW w:w="1541" w:type="dxa"/>
            <w:vMerge/>
            <w:vAlign w:val="center"/>
          </w:tcPr>
          <w:p w14:paraId="2CC413A0" w14:textId="77777777" w:rsidR="006222BB" w:rsidRPr="00DE2F20" w:rsidRDefault="006222BB" w:rsidP="005207BD">
            <w:pPr>
              <w:autoSpaceDE w:val="0"/>
              <w:autoSpaceDN w:val="0"/>
              <w:adjustRightInd w:val="0"/>
              <w:jc w:val="center"/>
              <w:rPr>
                <w:sz w:val="14"/>
                <w:szCs w:val="14"/>
                <w:lang w:val="ro-RO"/>
              </w:rPr>
            </w:pPr>
          </w:p>
        </w:tc>
        <w:tc>
          <w:tcPr>
            <w:tcW w:w="3363" w:type="dxa"/>
            <w:vMerge/>
            <w:vAlign w:val="center"/>
          </w:tcPr>
          <w:p w14:paraId="79319B1E" w14:textId="77777777" w:rsidR="006222BB" w:rsidRPr="00DE2F20" w:rsidRDefault="006222BB" w:rsidP="005207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F18BE5D"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34BE859" w14:textId="77777777" w:rsidR="006222BB" w:rsidRPr="00DE2F20" w:rsidRDefault="006222BB" w:rsidP="005207BD">
            <w:pPr>
              <w:jc w:val="center"/>
              <w:rPr>
                <w:b/>
                <w:bCs/>
                <w:sz w:val="18"/>
                <w:szCs w:val="18"/>
                <w:lang w:val="ro-RO"/>
              </w:rPr>
            </w:pPr>
          </w:p>
        </w:tc>
      </w:tr>
      <w:tr w:rsidR="00DE2F20" w:rsidRPr="00DE2F20" w14:paraId="1DAD73F1" w14:textId="77777777" w:rsidTr="00364ADD">
        <w:trPr>
          <w:cantSplit/>
          <w:trHeight w:val="171"/>
          <w:jc w:val="center"/>
        </w:trPr>
        <w:tc>
          <w:tcPr>
            <w:tcW w:w="1195" w:type="dxa"/>
            <w:vMerge/>
            <w:tcBorders>
              <w:left w:val="thinThickSmallGap" w:sz="24" w:space="0" w:color="auto"/>
            </w:tcBorders>
            <w:vAlign w:val="center"/>
          </w:tcPr>
          <w:p w14:paraId="03CB115E"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2065F667"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02AA8A30" w14:textId="77777777" w:rsidR="006222BB" w:rsidRPr="00F96C27" w:rsidRDefault="006222BB" w:rsidP="005207BD">
            <w:pPr>
              <w:jc w:val="center"/>
              <w:rPr>
                <w:sz w:val="13"/>
                <w:szCs w:val="13"/>
                <w:lang w:val="ro-RO"/>
              </w:rPr>
            </w:pPr>
          </w:p>
        </w:tc>
        <w:tc>
          <w:tcPr>
            <w:tcW w:w="1596" w:type="dxa"/>
            <w:vMerge/>
            <w:tcBorders>
              <w:left w:val="nil"/>
            </w:tcBorders>
            <w:vAlign w:val="center"/>
          </w:tcPr>
          <w:p w14:paraId="638412D3" w14:textId="77777777" w:rsidR="006222BB" w:rsidRPr="00F96C27" w:rsidRDefault="006222BB" w:rsidP="005207BD">
            <w:pPr>
              <w:jc w:val="center"/>
              <w:rPr>
                <w:sz w:val="13"/>
                <w:szCs w:val="13"/>
                <w:lang w:val="ro-RO"/>
              </w:rPr>
            </w:pPr>
          </w:p>
        </w:tc>
        <w:tc>
          <w:tcPr>
            <w:tcW w:w="2431" w:type="dxa"/>
            <w:vAlign w:val="center"/>
          </w:tcPr>
          <w:p w14:paraId="5CD31C1E" w14:textId="77777777" w:rsidR="006222BB" w:rsidRPr="00F96C27" w:rsidRDefault="006222BB" w:rsidP="005207BD">
            <w:pPr>
              <w:rPr>
                <w:sz w:val="13"/>
                <w:szCs w:val="13"/>
                <w:lang w:val="ro-RO"/>
              </w:rPr>
            </w:pPr>
            <w:r w:rsidRPr="00F96C27">
              <w:rPr>
                <w:sz w:val="13"/>
                <w:szCs w:val="13"/>
                <w:lang w:val="ro-RO"/>
              </w:rPr>
              <w:t>Ingineria informaţiei</w:t>
            </w:r>
          </w:p>
        </w:tc>
        <w:tc>
          <w:tcPr>
            <w:tcW w:w="1541" w:type="dxa"/>
            <w:vMerge/>
            <w:vAlign w:val="center"/>
          </w:tcPr>
          <w:p w14:paraId="29EA9838" w14:textId="77777777" w:rsidR="006222BB" w:rsidRPr="00DE2F20" w:rsidRDefault="006222BB" w:rsidP="005207BD">
            <w:pPr>
              <w:autoSpaceDE w:val="0"/>
              <w:autoSpaceDN w:val="0"/>
              <w:adjustRightInd w:val="0"/>
              <w:jc w:val="center"/>
              <w:rPr>
                <w:sz w:val="14"/>
                <w:szCs w:val="14"/>
                <w:lang w:val="ro-RO"/>
              </w:rPr>
            </w:pPr>
          </w:p>
        </w:tc>
        <w:tc>
          <w:tcPr>
            <w:tcW w:w="3363" w:type="dxa"/>
            <w:vMerge/>
            <w:vAlign w:val="center"/>
          </w:tcPr>
          <w:p w14:paraId="27DE76B6" w14:textId="77777777" w:rsidR="006222BB" w:rsidRPr="00DE2F20" w:rsidRDefault="006222BB" w:rsidP="005207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C7CD9D8"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CBDF002" w14:textId="77777777" w:rsidR="006222BB" w:rsidRPr="00DE2F20" w:rsidRDefault="006222BB" w:rsidP="005207BD">
            <w:pPr>
              <w:jc w:val="center"/>
              <w:rPr>
                <w:b/>
                <w:bCs/>
                <w:sz w:val="18"/>
                <w:szCs w:val="18"/>
                <w:lang w:val="ro-RO"/>
              </w:rPr>
            </w:pPr>
          </w:p>
        </w:tc>
      </w:tr>
      <w:tr w:rsidR="007D2094" w:rsidRPr="00DE2F20" w14:paraId="501C5D8F" w14:textId="77777777" w:rsidTr="00364ADD">
        <w:trPr>
          <w:cantSplit/>
          <w:trHeight w:val="171"/>
          <w:jc w:val="center"/>
        </w:trPr>
        <w:tc>
          <w:tcPr>
            <w:tcW w:w="1195" w:type="dxa"/>
            <w:vMerge/>
            <w:tcBorders>
              <w:left w:val="thinThickSmallGap" w:sz="24" w:space="0" w:color="auto"/>
            </w:tcBorders>
            <w:vAlign w:val="center"/>
          </w:tcPr>
          <w:p w14:paraId="224597BB" w14:textId="77777777" w:rsidR="007D2094" w:rsidRPr="00DE2F20" w:rsidRDefault="007D2094" w:rsidP="005207BD">
            <w:pPr>
              <w:jc w:val="center"/>
              <w:rPr>
                <w:b/>
                <w:bCs/>
                <w:sz w:val="14"/>
                <w:szCs w:val="14"/>
                <w:lang w:val="ro-RO"/>
              </w:rPr>
            </w:pPr>
          </w:p>
        </w:tc>
        <w:tc>
          <w:tcPr>
            <w:tcW w:w="1496" w:type="dxa"/>
            <w:vMerge/>
            <w:tcBorders>
              <w:right w:val="thinThickSmallGap" w:sz="24" w:space="0" w:color="auto"/>
            </w:tcBorders>
            <w:vAlign w:val="center"/>
          </w:tcPr>
          <w:p w14:paraId="62DA96BB" w14:textId="77777777" w:rsidR="007D2094" w:rsidRPr="00DE2F20" w:rsidRDefault="007D2094" w:rsidP="005207BD">
            <w:pPr>
              <w:jc w:val="center"/>
              <w:rPr>
                <w:b/>
                <w:bCs/>
                <w:sz w:val="14"/>
                <w:szCs w:val="14"/>
                <w:lang w:val="ro-RO"/>
              </w:rPr>
            </w:pPr>
          </w:p>
        </w:tc>
        <w:tc>
          <w:tcPr>
            <w:tcW w:w="1209" w:type="dxa"/>
            <w:vMerge/>
            <w:tcBorders>
              <w:left w:val="nil"/>
            </w:tcBorders>
            <w:vAlign w:val="center"/>
          </w:tcPr>
          <w:p w14:paraId="76D56DCE" w14:textId="77777777" w:rsidR="007D2094" w:rsidRPr="00F96C27" w:rsidRDefault="007D2094" w:rsidP="005207BD">
            <w:pPr>
              <w:jc w:val="center"/>
              <w:rPr>
                <w:sz w:val="13"/>
                <w:szCs w:val="13"/>
                <w:lang w:val="ro-RO"/>
              </w:rPr>
            </w:pPr>
          </w:p>
        </w:tc>
        <w:tc>
          <w:tcPr>
            <w:tcW w:w="1596" w:type="dxa"/>
            <w:vMerge w:val="restart"/>
            <w:tcBorders>
              <w:left w:val="nil"/>
            </w:tcBorders>
            <w:vAlign w:val="center"/>
          </w:tcPr>
          <w:p w14:paraId="74E26AEC" w14:textId="77777777" w:rsidR="007D2094" w:rsidRPr="00F96C27" w:rsidRDefault="007D2094" w:rsidP="005207BD">
            <w:pPr>
              <w:jc w:val="center"/>
              <w:rPr>
                <w:sz w:val="13"/>
                <w:szCs w:val="13"/>
                <w:lang w:val="ro-RO"/>
              </w:rPr>
            </w:pPr>
            <w:r w:rsidRPr="00F96C27">
              <w:rPr>
                <w:sz w:val="13"/>
                <w:szCs w:val="13"/>
                <w:lang w:val="ro-RO"/>
              </w:rPr>
              <w:t>INGINERIA SISTEMELOR</w:t>
            </w:r>
          </w:p>
        </w:tc>
        <w:tc>
          <w:tcPr>
            <w:tcW w:w="2431" w:type="dxa"/>
            <w:vAlign w:val="center"/>
          </w:tcPr>
          <w:p w14:paraId="2D2CDFF0" w14:textId="77777777" w:rsidR="007D2094" w:rsidRPr="00F96C27" w:rsidRDefault="007D2094" w:rsidP="005207BD">
            <w:pPr>
              <w:rPr>
                <w:sz w:val="13"/>
                <w:szCs w:val="13"/>
                <w:lang w:val="ro-RO"/>
              </w:rPr>
            </w:pPr>
            <w:r w:rsidRPr="00F96C27">
              <w:rPr>
                <w:sz w:val="13"/>
                <w:szCs w:val="13"/>
                <w:lang w:val="ro-RO"/>
              </w:rPr>
              <w:t>Automatică şi informatică aplicată</w:t>
            </w:r>
          </w:p>
        </w:tc>
        <w:tc>
          <w:tcPr>
            <w:tcW w:w="1541" w:type="dxa"/>
            <w:vMerge/>
            <w:vAlign w:val="center"/>
          </w:tcPr>
          <w:p w14:paraId="2D97CBF0" w14:textId="77777777" w:rsidR="007D2094" w:rsidRPr="00DE2F20" w:rsidRDefault="007D2094" w:rsidP="005207BD">
            <w:pPr>
              <w:autoSpaceDE w:val="0"/>
              <w:autoSpaceDN w:val="0"/>
              <w:adjustRightInd w:val="0"/>
              <w:jc w:val="center"/>
              <w:rPr>
                <w:sz w:val="14"/>
                <w:szCs w:val="14"/>
                <w:lang w:val="ro-RO"/>
              </w:rPr>
            </w:pPr>
          </w:p>
        </w:tc>
        <w:tc>
          <w:tcPr>
            <w:tcW w:w="3363" w:type="dxa"/>
            <w:vMerge/>
            <w:vAlign w:val="center"/>
          </w:tcPr>
          <w:p w14:paraId="3377702F" w14:textId="77777777" w:rsidR="007D2094" w:rsidRPr="00DE2F20" w:rsidRDefault="007D2094" w:rsidP="005207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817852F" w14:textId="77777777" w:rsidR="007D2094" w:rsidRPr="00DE2F20" w:rsidRDefault="007D2094"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95D01D7" w14:textId="77777777" w:rsidR="007D2094" w:rsidRPr="00DE2F20" w:rsidRDefault="007D2094" w:rsidP="005207BD">
            <w:pPr>
              <w:jc w:val="center"/>
              <w:rPr>
                <w:b/>
                <w:bCs/>
                <w:sz w:val="18"/>
                <w:szCs w:val="18"/>
                <w:lang w:val="ro-RO"/>
              </w:rPr>
            </w:pPr>
          </w:p>
        </w:tc>
      </w:tr>
      <w:tr w:rsidR="007D2094" w:rsidRPr="00DE2F20" w14:paraId="5E773CD5" w14:textId="77777777" w:rsidTr="00364ADD">
        <w:trPr>
          <w:cantSplit/>
          <w:trHeight w:val="171"/>
          <w:jc w:val="center"/>
        </w:trPr>
        <w:tc>
          <w:tcPr>
            <w:tcW w:w="1195" w:type="dxa"/>
            <w:vMerge/>
            <w:tcBorders>
              <w:left w:val="thinThickSmallGap" w:sz="24" w:space="0" w:color="auto"/>
            </w:tcBorders>
            <w:vAlign w:val="center"/>
          </w:tcPr>
          <w:p w14:paraId="6B3E2996" w14:textId="77777777" w:rsidR="007D2094" w:rsidRPr="00DE2F20" w:rsidRDefault="007D2094" w:rsidP="005207BD">
            <w:pPr>
              <w:jc w:val="center"/>
              <w:rPr>
                <w:b/>
                <w:bCs/>
                <w:sz w:val="14"/>
                <w:szCs w:val="14"/>
                <w:lang w:val="ro-RO"/>
              </w:rPr>
            </w:pPr>
          </w:p>
        </w:tc>
        <w:tc>
          <w:tcPr>
            <w:tcW w:w="1496" w:type="dxa"/>
            <w:vMerge/>
            <w:tcBorders>
              <w:right w:val="thinThickSmallGap" w:sz="24" w:space="0" w:color="auto"/>
            </w:tcBorders>
            <w:vAlign w:val="center"/>
          </w:tcPr>
          <w:p w14:paraId="4ACE5C3F" w14:textId="77777777" w:rsidR="007D2094" w:rsidRPr="00DE2F20" w:rsidRDefault="007D2094" w:rsidP="005207BD">
            <w:pPr>
              <w:jc w:val="center"/>
              <w:rPr>
                <w:b/>
                <w:bCs/>
                <w:sz w:val="14"/>
                <w:szCs w:val="14"/>
                <w:lang w:val="ro-RO"/>
              </w:rPr>
            </w:pPr>
          </w:p>
        </w:tc>
        <w:tc>
          <w:tcPr>
            <w:tcW w:w="1209" w:type="dxa"/>
            <w:vMerge/>
            <w:tcBorders>
              <w:left w:val="nil"/>
            </w:tcBorders>
            <w:vAlign w:val="center"/>
          </w:tcPr>
          <w:p w14:paraId="69B5C75C" w14:textId="77777777" w:rsidR="007D2094" w:rsidRPr="00F96C27" w:rsidRDefault="007D2094" w:rsidP="005207BD">
            <w:pPr>
              <w:jc w:val="center"/>
              <w:rPr>
                <w:sz w:val="13"/>
                <w:szCs w:val="13"/>
                <w:lang w:val="ro-RO"/>
              </w:rPr>
            </w:pPr>
          </w:p>
        </w:tc>
        <w:tc>
          <w:tcPr>
            <w:tcW w:w="1596" w:type="dxa"/>
            <w:vMerge/>
            <w:tcBorders>
              <w:left w:val="nil"/>
            </w:tcBorders>
            <w:vAlign w:val="center"/>
          </w:tcPr>
          <w:p w14:paraId="7DADF287" w14:textId="77777777" w:rsidR="007D2094" w:rsidRPr="00F96C27" w:rsidRDefault="007D2094" w:rsidP="005207BD">
            <w:pPr>
              <w:jc w:val="center"/>
              <w:rPr>
                <w:sz w:val="13"/>
                <w:szCs w:val="13"/>
                <w:lang w:val="ro-RO"/>
              </w:rPr>
            </w:pPr>
          </w:p>
        </w:tc>
        <w:tc>
          <w:tcPr>
            <w:tcW w:w="2431" w:type="dxa"/>
            <w:vAlign w:val="center"/>
          </w:tcPr>
          <w:p w14:paraId="153E2AA5" w14:textId="77777777" w:rsidR="007D2094" w:rsidRPr="00F96C27" w:rsidRDefault="007D2094" w:rsidP="005207BD">
            <w:pPr>
              <w:rPr>
                <w:sz w:val="13"/>
                <w:szCs w:val="13"/>
                <w:lang w:val="ro-RO"/>
              </w:rPr>
            </w:pPr>
            <w:r w:rsidRPr="00F96C27">
              <w:rPr>
                <w:sz w:val="13"/>
                <w:szCs w:val="13"/>
                <w:lang w:val="ro-RO"/>
              </w:rPr>
              <w:t>Echipamente pentru modelare, simulare şi conducere informatizată a acţiunilor de luptă</w:t>
            </w:r>
          </w:p>
        </w:tc>
        <w:tc>
          <w:tcPr>
            <w:tcW w:w="1541" w:type="dxa"/>
            <w:vMerge/>
            <w:vAlign w:val="center"/>
          </w:tcPr>
          <w:p w14:paraId="0CF6AA53" w14:textId="77777777" w:rsidR="007D2094" w:rsidRPr="00DE2F20" w:rsidRDefault="007D2094" w:rsidP="005207BD">
            <w:pPr>
              <w:autoSpaceDE w:val="0"/>
              <w:autoSpaceDN w:val="0"/>
              <w:adjustRightInd w:val="0"/>
              <w:jc w:val="center"/>
              <w:rPr>
                <w:sz w:val="14"/>
                <w:szCs w:val="14"/>
                <w:lang w:val="ro-RO"/>
              </w:rPr>
            </w:pPr>
          </w:p>
        </w:tc>
        <w:tc>
          <w:tcPr>
            <w:tcW w:w="3363" w:type="dxa"/>
            <w:vMerge/>
            <w:vAlign w:val="center"/>
          </w:tcPr>
          <w:p w14:paraId="6DF0F656" w14:textId="77777777" w:rsidR="007D2094" w:rsidRPr="00DE2F20" w:rsidRDefault="007D2094" w:rsidP="005207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0272652" w14:textId="77777777" w:rsidR="007D2094" w:rsidRPr="00DE2F20" w:rsidRDefault="007D2094"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8F5F2FB" w14:textId="77777777" w:rsidR="007D2094" w:rsidRPr="00DE2F20" w:rsidRDefault="007D2094" w:rsidP="005207BD">
            <w:pPr>
              <w:jc w:val="center"/>
              <w:rPr>
                <w:b/>
                <w:bCs/>
                <w:sz w:val="18"/>
                <w:szCs w:val="18"/>
                <w:lang w:val="ro-RO"/>
              </w:rPr>
            </w:pPr>
          </w:p>
        </w:tc>
      </w:tr>
      <w:tr w:rsidR="007D2094" w:rsidRPr="00DE2F20" w14:paraId="6302B1B3" w14:textId="77777777" w:rsidTr="00364ADD">
        <w:trPr>
          <w:cantSplit/>
          <w:trHeight w:val="171"/>
          <w:jc w:val="center"/>
        </w:trPr>
        <w:tc>
          <w:tcPr>
            <w:tcW w:w="1195" w:type="dxa"/>
            <w:vMerge/>
            <w:tcBorders>
              <w:left w:val="thinThickSmallGap" w:sz="24" w:space="0" w:color="auto"/>
            </w:tcBorders>
            <w:vAlign w:val="center"/>
          </w:tcPr>
          <w:p w14:paraId="1F659351" w14:textId="77777777" w:rsidR="007D2094" w:rsidRPr="00DE2F20" w:rsidRDefault="007D2094" w:rsidP="005207BD">
            <w:pPr>
              <w:jc w:val="center"/>
              <w:rPr>
                <w:b/>
                <w:bCs/>
                <w:sz w:val="14"/>
                <w:szCs w:val="14"/>
                <w:lang w:val="ro-RO"/>
              </w:rPr>
            </w:pPr>
          </w:p>
        </w:tc>
        <w:tc>
          <w:tcPr>
            <w:tcW w:w="1496" w:type="dxa"/>
            <w:vMerge/>
            <w:tcBorders>
              <w:right w:val="thinThickSmallGap" w:sz="24" w:space="0" w:color="auto"/>
            </w:tcBorders>
            <w:vAlign w:val="center"/>
          </w:tcPr>
          <w:p w14:paraId="16D15F66" w14:textId="77777777" w:rsidR="007D2094" w:rsidRPr="00DE2F20" w:rsidRDefault="007D2094" w:rsidP="005207BD">
            <w:pPr>
              <w:jc w:val="center"/>
              <w:rPr>
                <w:b/>
                <w:bCs/>
                <w:sz w:val="14"/>
                <w:szCs w:val="14"/>
                <w:lang w:val="ro-RO"/>
              </w:rPr>
            </w:pPr>
          </w:p>
        </w:tc>
        <w:tc>
          <w:tcPr>
            <w:tcW w:w="1209" w:type="dxa"/>
            <w:vMerge/>
            <w:tcBorders>
              <w:left w:val="nil"/>
            </w:tcBorders>
            <w:vAlign w:val="center"/>
          </w:tcPr>
          <w:p w14:paraId="79457EC7" w14:textId="77777777" w:rsidR="007D2094" w:rsidRPr="00F96C27" w:rsidRDefault="007D2094" w:rsidP="005207BD">
            <w:pPr>
              <w:jc w:val="center"/>
              <w:rPr>
                <w:sz w:val="13"/>
                <w:szCs w:val="13"/>
                <w:lang w:val="ro-RO"/>
              </w:rPr>
            </w:pPr>
          </w:p>
        </w:tc>
        <w:tc>
          <w:tcPr>
            <w:tcW w:w="1596" w:type="dxa"/>
            <w:vMerge/>
            <w:tcBorders>
              <w:left w:val="nil"/>
            </w:tcBorders>
            <w:vAlign w:val="center"/>
          </w:tcPr>
          <w:p w14:paraId="7A1D975E" w14:textId="77777777" w:rsidR="007D2094" w:rsidRPr="00F96C27" w:rsidRDefault="007D2094" w:rsidP="005207BD">
            <w:pPr>
              <w:jc w:val="center"/>
              <w:rPr>
                <w:sz w:val="13"/>
                <w:szCs w:val="13"/>
                <w:lang w:val="ro-RO"/>
              </w:rPr>
            </w:pPr>
          </w:p>
        </w:tc>
        <w:tc>
          <w:tcPr>
            <w:tcW w:w="2431" w:type="dxa"/>
            <w:vAlign w:val="center"/>
          </w:tcPr>
          <w:p w14:paraId="5C44F3BF" w14:textId="77777777" w:rsidR="007D2094" w:rsidRPr="00F96C27" w:rsidRDefault="007D2094" w:rsidP="005207BD">
            <w:pPr>
              <w:rPr>
                <w:sz w:val="13"/>
                <w:szCs w:val="13"/>
                <w:lang w:val="ro-RO"/>
              </w:rPr>
            </w:pPr>
            <w:r w:rsidRPr="00F96C27">
              <w:rPr>
                <w:sz w:val="13"/>
                <w:szCs w:val="13"/>
                <w:lang w:val="ro-RO"/>
              </w:rPr>
              <w:t>Ingineria sistemelor multimedia</w:t>
            </w:r>
          </w:p>
        </w:tc>
        <w:tc>
          <w:tcPr>
            <w:tcW w:w="1541" w:type="dxa"/>
            <w:vMerge/>
            <w:vAlign w:val="center"/>
          </w:tcPr>
          <w:p w14:paraId="5C47D74D" w14:textId="77777777" w:rsidR="007D2094" w:rsidRPr="00DE2F20" w:rsidRDefault="007D2094" w:rsidP="005207BD">
            <w:pPr>
              <w:autoSpaceDE w:val="0"/>
              <w:autoSpaceDN w:val="0"/>
              <w:adjustRightInd w:val="0"/>
              <w:jc w:val="center"/>
              <w:rPr>
                <w:sz w:val="14"/>
                <w:szCs w:val="14"/>
                <w:lang w:val="ro-RO"/>
              </w:rPr>
            </w:pPr>
          </w:p>
        </w:tc>
        <w:tc>
          <w:tcPr>
            <w:tcW w:w="3363" w:type="dxa"/>
            <w:vMerge/>
            <w:vAlign w:val="center"/>
          </w:tcPr>
          <w:p w14:paraId="4B1B9AE9" w14:textId="77777777" w:rsidR="007D2094" w:rsidRPr="00DE2F20" w:rsidRDefault="007D2094" w:rsidP="005207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D12B2BC" w14:textId="77777777" w:rsidR="007D2094" w:rsidRPr="00DE2F20" w:rsidRDefault="007D2094"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15FCB2F" w14:textId="77777777" w:rsidR="007D2094" w:rsidRPr="00DE2F20" w:rsidRDefault="007D2094" w:rsidP="005207BD">
            <w:pPr>
              <w:jc w:val="center"/>
              <w:rPr>
                <w:b/>
                <w:bCs/>
                <w:sz w:val="18"/>
                <w:szCs w:val="18"/>
                <w:lang w:val="ro-RO"/>
              </w:rPr>
            </w:pPr>
          </w:p>
        </w:tc>
      </w:tr>
      <w:tr w:rsidR="007D2094" w:rsidRPr="00DE2F20" w14:paraId="1CA2A7E5" w14:textId="77777777" w:rsidTr="00364ADD">
        <w:trPr>
          <w:cantSplit/>
          <w:trHeight w:val="171"/>
          <w:jc w:val="center"/>
        </w:trPr>
        <w:tc>
          <w:tcPr>
            <w:tcW w:w="1195" w:type="dxa"/>
            <w:vMerge/>
            <w:tcBorders>
              <w:left w:val="thinThickSmallGap" w:sz="24" w:space="0" w:color="auto"/>
            </w:tcBorders>
            <w:vAlign w:val="center"/>
          </w:tcPr>
          <w:p w14:paraId="7FD689AA" w14:textId="77777777" w:rsidR="007D2094" w:rsidRPr="00DE2F20" w:rsidRDefault="007D2094" w:rsidP="005207BD">
            <w:pPr>
              <w:jc w:val="center"/>
              <w:rPr>
                <w:b/>
                <w:bCs/>
                <w:sz w:val="14"/>
                <w:szCs w:val="14"/>
                <w:lang w:val="ro-RO"/>
              </w:rPr>
            </w:pPr>
          </w:p>
        </w:tc>
        <w:tc>
          <w:tcPr>
            <w:tcW w:w="1496" w:type="dxa"/>
            <w:vMerge/>
            <w:tcBorders>
              <w:right w:val="thinThickSmallGap" w:sz="24" w:space="0" w:color="auto"/>
            </w:tcBorders>
            <w:vAlign w:val="center"/>
          </w:tcPr>
          <w:p w14:paraId="646C36DE" w14:textId="77777777" w:rsidR="007D2094" w:rsidRPr="00DE2F20" w:rsidRDefault="007D2094" w:rsidP="005207BD">
            <w:pPr>
              <w:jc w:val="center"/>
              <w:rPr>
                <w:b/>
                <w:bCs/>
                <w:sz w:val="14"/>
                <w:szCs w:val="14"/>
                <w:lang w:val="ro-RO"/>
              </w:rPr>
            </w:pPr>
          </w:p>
        </w:tc>
        <w:tc>
          <w:tcPr>
            <w:tcW w:w="1209" w:type="dxa"/>
            <w:vMerge/>
            <w:tcBorders>
              <w:left w:val="nil"/>
            </w:tcBorders>
            <w:vAlign w:val="center"/>
          </w:tcPr>
          <w:p w14:paraId="2681C315" w14:textId="77777777" w:rsidR="007D2094" w:rsidRPr="00F96C27" w:rsidRDefault="007D2094" w:rsidP="005207BD">
            <w:pPr>
              <w:jc w:val="center"/>
              <w:rPr>
                <w:sz w:val="13"/>
                <w:szCs w:val="13"/>
                <w:lang w:val="ro-RO"/>
              </w:rPr>
            </w:pPr>
          </w:p>
        </w:tc>
        <w:tc>
          <w:tcPr>
            <w:tcW w:w="1596" w:type="dxa"/>
            <w:vMerge/>
            <w:tcBorders>
              <w:left w:val="nil"/>
            </w:tcBorders>
            <w:vAlign w:val="center"/>
          </w:tcPr>
          <w:p w14:paraId="5B25CDB3" w14:textId="77777777" w:rsidR="007D2094" w:rsidRPr="00F96C27" w:rsidRDefault="007D2094" w:rsidP="005207BD">
            <w:pPr>
              <w:jc w:val="center"/>
              <w:rPr>
                <w:sz w:val="13"/>
                <w:szCs w:val="13"/>
                <w:lang w:val="ro-RO"/>
              </w:rPr>
            </w:pPr>
          </w:p>
        </w:tc>
        <w:tc>
          <w:tcPr>
            <w:tcW w:w="2431" w:type="dxa"/>
            <w:vAlign w:val="center"/>
          </w:tcPr>
          <w:p w14:paraId="54513A65" w14:textId="1BA2D094" w:rsidR="007D2094" w:rsidRPr="00F96C27" w:rsidRDefault="007D2094" w:rsidP="005207BD">
            <w:pPr>
              <w:rPr>
                <w:sz w:val="13"/>
                <w:szCs w:val="13"/>
                <w:lang w:val="ro-RO"/>
              </w:rPr>
            </w:pPr>
            <w:r w:rsidRPr="007D2094">
              <w:rPr>
                <w:color w:val="0070C0"/>
                <w:sz w:val="13"/>
                <w:szCs w:val="13"/>
                <w:lang w:val="ro-RO"/>
              </w:rPr>
              <w:t>Ingineria și securitatea sistemelor informatice militare</w:t>
            </w:r>
          </w:p>
        </w:tc>
        <w:tc>
          <w:tcPr>
            <w:tcW w:w="1541" w:type="dxa"/>
            <w:vMerge/>
            <w:vAlign w:val="center"/>
          </w:tcPr>
          <w:p w14:paraId="4B3A23E2" w14:textId="77777777" w:rsidR="007D2094" w:rsidRPr="00DE2F20" w:rsidRDefault="007D2094" w:rsidP="005207BD">
            <w:pPr>
              <w:autoSpaceDE w:val="0"/>
              <w:autoSpaceDN w:val="0"/>
              <w:adjustRightInd w:val="0"/>
              <w:jc w:val="center"/>
              <w:rPr>
                <w:sz w:val="14"/>
                <w:szCs w:val="14"/>
                <w:lang w:val="ro-RO"/>
              </w:rPr>
            </w:pPr>
          </w:p>
        </w:tc>
        <w:tc>
          <w:tcPr>
            <w:tcW w:w="3363" w:type="dxa"/>
            <w:vMerge/>
            <w:vAlign w:val="center"/>
          </w:tcPr>
          <w:p w14:paraId="107F8439" w14:textId="77777777" w:rsidR="007D2094" w:rsidRPr="00DE2F20" w:rsidRDefault="007D2094" w:rsidP="005207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700407F" w14:textId="77777777" w:rsidR="007D2094" w:rsidRPr="00DE2F20" w:rsidRDefault="007D2094"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FB70E0C" w14:textId="77777777" w:rsidR="007D2094" w:rsidRPr="00DE2F20" w:rsidRDefault="007D2094" w:rsidP="005207BD">
            <w:pPr>
              <w:jc w:val="center"/>
              <w:rPr>
                <w:b/>
                <w:bCs/>
                <w:sz w:val="18"/>
                <w:szCs w:val="18"/>
                <w:lang w:val="ro-RO"/>
              </w:rPr>
            </w:pPr>
          </w:p>
        </w:tc>
      </w:tr>
      <w:tr w:rsidR="00DE2F20" w:rsidRPr="00DE2F20" w14:paraId="0B3749DF" w14:textId="77777777" w:rsidTr="00364ADD">
        <w:trPr>
          <w:cantSplit/>
          <w:trHeight w:val="171"/>
          <w:jc w:val="center"/>
        </w:trPr>
        <w:tc>
          <w:tcPr>
            <w:tcW w:w="1195" w:type="dxa"/>
            <w:vMerge/>
            <w:tcBorders>
              <w:left w:val="thinThickSmallGap" w:sz="24" w:space="0" w:color="auto"/>
            </w:tcBorders>
            <w:vAlign w:val="center"/>
          </w:tcPr>
          <w:p w14:paraId="796801E1"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261D1D7C"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4600E48E" w14:textId="77777777" w:rsidR="006222BB" w:rsidRPr="00F96C27" w:rsidRDefault="006222BB" w:rsidP="005207BD">
            <w:pPr>
              <w:jc w:val="center"/>
              <w:rPr>
                <w:sz w:val="13"/>
                <w:szCs w:val="13"/>
                <w:lang w:val="ro-RO"/>
              </w:rPr>
            </w:pPr>
          </w:p>
        </w:tc>
        <w:tc>
          <w:tcPr>
            <w:tcW w:w="1596" w:type="dxa"/>
            <w:vMerge w:val="restart"/>
            <w:tcBorders>
              <w:left w:val="nil"/>
            </w:tcBorders>
            <w:vAlign w:val="center"/>
          </w:tcPr>
          <w:p w14:paraId="2B4CF281" w14:textId="77777777" w:rsidR="006222BB" w:rsidRPr="00F96C27" w:rsidRDefault="006222BB" w:rsidP="005207BD">
            <w:pPr>
              <w:jc w:val="center"/>
              <w:rPr>
                <w:sz w:val="13"/>
                <w:szCs w:val="13"/>
                <w:lang w:val="ro-RO"/>
              </w:rPr>
            </w:pPr>
            <w:r w:rsidRPr="00F96C27">
              <w:rPr>
                <w:sz w:val="13"/>
                <w:szCs w:val="13"/>
                <w:lang w:val="ro-RO"/>
              </w:rPr>
              <w:t xml:space="preserve">INGINERIE </w:t>
            </w:r>
            <w:r w:rsidR="00DB655D" w:rsidRPr="00F96C27">
              <w:rPr>
                <w:sz w:val="13"/>
                <w:szCs w:val="13"/>
                <w:lang w:val="ro-RO"/>
              </w:rPr>
              <w:t>ELECTRONICĂ</w:t>
            </w:r>
            <w:r w:rsidRPr="00F96C27">
              <w:rPr>
                <w:sz w:val="13"/>
                <w:szCs w:val="13"/>
                <w:lang w:val="ro-RO"/>
              </w:rPr>
              <w:t xml:space="preserve"> ŞI TELECOMUNICAŢII</w:t>
            </w:r>
          </w:p>
        </w:tc>
        <w:tc>
          <w:tcPr>
            <w:tcW w:w="2431" w:type="dxa"/>
            <w:vAlign w:val="center"/>
          </w:tcPr>
          <w:p w14:paraId="42000D50" w14:textId="77777777" w:rsidR="006222BB" w:rsidRPr="00F96C27" w:rsidRDefault="006222BB" w:rsidP="005207BD">
            <w:pPr>
              <w:rPr>
                <w:sz w:val="13"/>
                <w:szCs w:val="13"/>
                <w:lang w:val="ro-RO"/>
              </w:rPr>
            </w:pPr>
            <w:r w:rsidRPr="00F96C27">
              <w:rPr>
                <w:sz w:val="13"/>
                <w:szCs w:val="13"/>
                <w:lang w:val="ro-RO"/>
              </w:rPr>
              <w:t>Electronică aplicată</w:t>
            </w:r>
          </w:p>
        </w:tc>
        <w:tc>
          <w:tcPr>
            <w:tcW w:w="1541" w:type="dxa"/>
            <w:vMerge/>
            <w:vAlign w:val="center"/>
          </w:tcPr>
          <w:p w14:paraId="170B96B9" w14:textId="77777777" w:rsidR="006222BB" w:rsidRPr="00DE2F20" w:rsidRDefault="006222BB" w:rsidP="005207BD">
            <w:pPr>
              <w:autoSpaceDE w:val="0"/>
              <w:autoSpaceDN w:val="0"/>
              <w:adjustRightInd w:val="0"/>
              <w:jc w:val="center"/>
              <w:rPr>
                <w:sz w:val="14"/>
                <w:szCs w:val="14"/>
                <w:lang w:val="ro-RO"/>
              </w:rPr>
            </w:pPr>
          </w:p>
        </w:tc>
        <w:tc>
          <w:tcPr>
            <w:tcW w:w="3363" w:type="dxa"/>
            <w:vMerge/>
            <w:vAlign w:val="center"/>
          </w:tcPr>
          <w:p w14:paraId="32A1F6D3" w14:textId="77777777" w:rsidR="006222BB" w:rsidRPr="00DE2F20" w:rsidRDefault="006222BB" w:rsidP="005207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A86B84D"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D590590" w14:textId="77777777" w:rsidR="006222BB" w:rsidRPr="00DE2F20" w:rsidRDefault="006222BB" w:rsidP="005207BD">
            <w:pPr>
              <w:jc w:val="center"/>
              <w:rPr>
                <w:b/>
                <w:bCs/>
                <w:sz w:val="18"/>
                <w:szCs w:val="18"/>
                <w:lang w:val="ro-RO"/>
              </w:rPr>
            </w:pPr>
          </w:p>
        </w:tc>
      </w:tr>
      <w:tr w:rsidR="00DE2F20" w:rsidRPr="00DE2F20" w14:paraId="74CC87BC" w14:textId="77777777" w:rsidTr="00364ADD">
        <w:trPr>
          <w:cantSplit/>
          <w:trHeight w:val="171"/>
          <w:jc w:val="center"/>
        </w:trPr>
        <w:tc>
          <w:tcPr>
            <w:tcW w:w="1195" w:type="dxa"/>
            <w:vMerge/>
            <w:tcBorders>
              <w:left w:val="thinThickSmallGap" w:sz="24" w:space="0" w:color="auto"/>
            </w:tcBorders>
            <w:vAlign w:val="center"/>
          </w:tcPr>
          <w:p w14:paraId="63199A7F"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6848D399"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4CEA9023" w14:textId="77777777" w:rsidR="006222BB" w:rsidRPr="00F96C27" w:rsidRDefault="006222BB" w:rsidP="005207BD">
            <w:pPr>
              <w:jc w:val="center"/>
              <w:rPr>
                <w:sz w:val="13"/>
                <w:szCs w:val="13"/>
                <w:lang w:val="ro-RO"/>
              </w:rPr>
            </w:pPr>
          </w:p>
        </w:tc>
        <w:tc>
          <w:tcPr>
            <w:tcW w:w="1596" w:type="dxa"/>
            <w:vMerge/>
            <w:tcBorders>
              <w:left w:val="nil"/>
            </w:tcBorders>
            <w:vAlign w:val="center"/>
          </w:tcPr>
          <w:p w14:paraId="5DA87CB5" w14:textId="77777777" w:rsidR="006222BB" w:rsidRPr="00F96C27" w:rsidRDefault="006222BB" w:rsidP="005207BD">
            <w:pPr>
              <w:jc w:val="center"/>
              <w:rPr>
                <w:sz w:val="13"/>
                <w:szCs w:val="13"/>
                <w:lang w:val="ro-RO"/>
              </w:rPr>
            </w:pPr>
          </w:p>
        </w:tc>
        <w:tc>
          <w:tcPr>
            <w:tcW w:w="2431" w:type="dxa"/>
            <w:vAlign w:val="center"/>
          </w:tcPr>
          <w:p w14:paraId="23C51E79" w14:textId="77777777" w:rsidR="006222BB" w:rsidRPr="00F96C27" w:rsidRDefault="006222BB" w:rsidP="005207BD">
            <w:pPr>
              <w:rPr>
                <w:sz w:val="13"/>
                <w:szCs w:val="13"/>
                <w:lang w:val="ro-RO"/>
              </w:rPr>
            </w:pPr>
            <w:r w:rsidRPr="00F96C27">
              <w:rPr>
                <w:sz w:val="13"/>
                <w:szCs w:val="13"/>
                <w:lang w:val="ro-RO"/>
              </w:rPr>
              <w:t>Microelectronică, optoelectronică şi nanotehnologii</w:t>
            </w:r>
          </w:p>
        </w:tc>
        <w:tc>
          <w:tcPr>
            <w:tcW w:w="1541" w:type="dxa"/>
            <w:vMerge/>
            <w:vAlign w:val="center"/>
          </w:tcPr>
          <w:p w14:paraId="5C2EBEF4" w14:textId="77777777" w:rsidR="006222BB" w:rsidRPr="00DE2F20" w:rsidRDefault="006222BB" w:rsidP="005207BD">
            <w:pPr>
              <w:autoSpaceDE w:val="0"/>
              <w:autoSpaceDN w:val="0"/>
              <w:adjustRightInd w:val="0"/>
              <w:jc w:val="center"/>
              <w:rPr>
                <w:sz w:val="14"/>
                <w:szCs w:val="14"/>
                <w:lang w:val="ro-RO"/>
              </w:rPr>
            </w:pPr>
          </w:p>
        </w:tc>
        <w:tc>
          <w:tcPr>
            <w:tcW w:w="3363" w:type="dxa"/>
            <w:vMerge/>
            <w:vAlign w:val="center"/>
          </w:tcPr>
          <w:p w14:paraId="08607CEC" w14:textId="77777777" w:rsidR="006222BB" w:rsidRPr="00DE2F20" w:rsidRDefault="006222BB" w:rsidP="005207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8A51AE2"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105564C" w14:textId="77777777" w:rsidR="006222BB" w:rsidRPr="00DE2F20" w:rsidRDefault="006222BB" w:rsidP="005207BD">
            <w:pPr>
              <w:jc w:val="center"/>
              <w:rPr>
                <w:b/>
                <w:bCs/>
                <w:sz w:val="18"/>
                <w:szCs w:val="18"/>
                <w:lang w:val="ro-RO"/>
              </w:rPr>
            </w:pPr>
          </w:p>
        </w:tc>
      </w:tr>
      <w:tr w:rsidR="00DE2F20" w:rsidRPr="00DE2F20" w14:paraId="1E167FBE" w14:textId="77777777" w:rsidTr="00364ADD">
        <w:trPr>
          <w:cantSplit/>
          <w:trHeight w:val="171"/>
          <w:jc w:val="center"/>
        </w:trPr>
        <w:tc>
          <w:tcPr>
            <w:tcW w:w="1195" w:type="dxa"/>
            <w:vMerge/>
            <w:tcBorders>
              <w:left w:val="thinThickSmallGap" w:sz="24" w:space="0" w:color="auto"/>
            </w:tcBorders>
            <w:vAlign w:val="center"/>
          </w:tcPr>
          <w:p w14:paraId="65802750"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0071172F"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0D9327DD" w14:textId="77777777" w:rsidR="006222BB" w:rsidRPr="00F96C27" w:rsidRDefault="006222BB" w:rsidP="005207BD">
            <w:pPr>
              <w:jc w:val="center"/>
              <w:rPr>
                <w:sz w:val="13"/>
                <w:szCs w:val="13"/>
                <w:lang w:val="ro-RO"/>
              </w:rPr>
            </w:pPr>
          </w:p>
        </w:tc>
        <w:tc>
          <w:tcPr>
            <w:tcW w:w="1596" w:type="dxa"/>
            <w:vMerge/>
            <w:tcBorders>
              <w:left w:val="nil"/>
            </w:tcBorders>
            <w:vAlign w:val="center"/>
          </w:tcPr>
          <w:p w14:paraId="616D0F31" w14:textId="77777777" w:rsidR="006222BB" w:rsidRPr="00F96C27" w:rsidRDefault="006222BB" w:rsidP="005207BD">
            <w:pPr>
              <w:jc w:val="center"/>
              <w:rPr>
                <w:sz w:val="13"/>
                <w:szCs w:val="13"/>
                <w:lang w:val="ro-RO"/>
              </w:rPr>
            </w:pPr>
          </w:p>
        </w:tc>
        <w:tc>
          <w:tcPr>
            <w:tcW w:w="2431" w:type="dxa"/>
            <w:vAlign w:val="center"/>
          </w:tcPr>
          <w:p w14:paraId="2FECC233" w14:textId="77777777" w:rsidR="006222BB" w:rsidRPr="00F96C27" w:rsidRDefault="006222BB" w:rsidP="005207BD">
            <w:pPr>
              <w:rPr>
                <w:sz w:val="13"/>
                <w:szCs w:val="13"/>
                <w:lang w:val="ro-RO"/>
              </w:rPr>
            </w:pPr>
            <w:r w:rsidRPr="00F96C27">
              <w:rPr>
                <w:sz w:val="13"/>
                <w:szCs w:val="13"/>
                <w:lang w:val="ro-RO"/>
              </w:rPr>
              <w:t>Echipamente şi sisteme electronice militare</w:t>
            </w:r>
          </w:p>
        </w:tc>
        <w:tc>
          <w:tcPr>
            <w:tcW w:w="1541" w:type="dxa"/>
            <w:vMerge/>
            <w:vAlign w:val="center"/>
          </w:tcPr>
          <w:p w14:paraId="28E2F632" w14:textId="77777777" w:rsidR="006222BB" w:rsidRPr="00DE2F20" w:rsidRDefault="006222BB" w:rsidP="005207BD">
            <w:pPr>
              <w:autoSpaceDE w:val="0"/>
              <w:autoSpaceDN w:val="0"/>
              <w:adjustRightInd w:val="0"/>
              <w:jc w:val="center"/>
              <w:rPr>
                <w:sz w:val="14"/>
                <w:szCs w:val="14"/>
                <w:lang w:val="ro-RO"/>
              </w:rPr>
            </w:pPr>
          </w:p>
        </w:tc>
        <w:tc>
          <w:tcPr>
            <w:tcW w:w="3363" w:type="dxa"/>
            <w:vMerge/>
            <w:vAlign w:val="center"/>
          </w:tcPr>
          <w:p w14:paraId="260BA393" w14:textId="77777777" w:rsidR="006222BB" w:rsidRPr="00DE2F20" w:rsidRDefault="006222BB" w:rsidP="005207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78EF5DA"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27A6F8F" w14:textId="77777777" w:rsidR="006222BB" w:rsidRPr="00DE2F20" w:rsidRDefault="006222BB" w:rsidP="005207BD">
            <w:pPr>
              <w:jc w:val="center"/>
              <w:rPr>
                <w:b/>
                <w:bCs/>
                <w:sz w:val="18"/>
                <w:szCs w:val="18"/>
                <w:lang w:val="ro-RO"/>
              </w:rPr>
            </w:pPr>
          </w:p>
        </w:tc>
      </w:tr>
      <w:tr w:rsidR="00DE2F20" w:rsidRPr="00DE2F20" w14:paraId="402A8849" w14:textId="77777777" w:rsidTr="00364ADD">
        <w:trPr>
          <w:cantSplit/>
          <w:trHeight w:val="171"/>
          <w:jc w:val="center"/>
        </w:trPr>
        <w:tc>
          <w:tcPr>
            <w:tcW w:w="1195" w:type="dxa"/>
            <w:vMerge/>
            <w:tcBorders>
              <w:left w:val="thinThickSmallGap" w:sz="24" w:space="0" w:color="auto"/>
            </w:tcBorders>
            <w:vAlign w:val="center"/>
          </w:tcPr>
          <w:p w14:paraId="602F57BD"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1345E4F3"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7B6CF858" w14:textId="77777777" w:rsidR="006222BB" w:rsidRPr="00F96C27" w:rsidRDefault="006222BB" w:rsidP="005207BD">
            <w:pPr>
              <w:jc w:val="center"/>
              <w:rPr>
                <w:sz w:val="13"/>
                <w:szCs w:val="13"/>
                <w:lang w:val="ro-RO"/>
              </w:rPr>
            </w:pPr>
          </w:p>
        </w:tc>
        <w:tc>
          <w:tcPr>
            <w:tcW w:w="1596" w:type="dxa"/>
            <w:vMerge/>
            <w:tcBorders>
              <w:left w:val="nil"/>
            </w:tcBorders>
            <w:vAlign w:val="center"/>
          </w:tcPr>
          <w:p w14:paraId="1E803F68" w14:textId="77777777" w:rsidR="006222BB" w:rsidRPr="00F96C27" w:rsidRDefault="006222BB" w:rsidP="005207BD">
            <w:pPr>
              <w:jc w:val="center"/>
              <w:rPr>
                <w:sz w:val="13"/>
                <w:szCs w:val="13"/>
                <w:lang w:val="ro-RO"/>
              </w:rPr>
            </w:pPr>
          </w:p>
        </w:tc>
        <w:tc>
          <w:tcPr>
            <w:tcW w:w="2431" w:type="dxa"/>
            <w:vAlign w:val="center"/>
          </w:tcPr>
          <w:p w14:paraId="390D40F0" w14:textId="77777777" w:rsidR="006222BB" w:rsidRPr="00F96C27" w:rsidRDefault="006222BB" w:rsidP="005207BD">
            <w:pPr>
              <w:rPr>
                <w:sz w:val="13"/>
                <w:szCs w:val="13"/>
                <w:lang w:val="ro-RO"/>
              </w:rPr>
            </w:pPr>
            <w:r w:rsidRPr="00F96C27">
              <w:rPr>
                <w:sz w:val="13"/>
                <w:szCs w:val="13"/>
                <w:lang w:val="ro-RO"/>
              </w:rPr>
              <w:t>Tehnologii şi sisteme de telecomunicaţii</w:t>
            </w:r>
          </w:p>
        </w:tc>
        <w:tc>
          <w:tcPr>
            <w:tcW w:w="1541" w:type="dxa"/>
            <w:vMerge/>
            <w:vAlign w:val="center"/>
          </w:tcPr>
          <w:p w14:paraId="4C810DF4" w14:textId="77777777" w:rsidR="006222BB" w:rsidRPr="00DE2F20" w:rsidRDefault="006222BB" w:rsidP="005207BD">
            <w:pPr>
              <w:autoSpaceDE w:val="0"/>
              <w:autoSpaceDN w:val="0"/>
              <w:adjustRightInd w:val="0"/>
              <w:jc w:val="center"/>
              <w:rPr>
                <w:sz w:val="14"/>
                <w:szCs w:val="14"/>
                <w:lang w:val="ro-RO"/>
              </w:rPr>
            </w:pPr>
          </w:p>
        </w:tc>
        <w:tc>
          <w:tcPr>
            <w:tcW w:w="3363" w:type="dxa"/>
            <w:vMerge/>
            <w:vAlign w:val="center"/>
          </w:tcPr>
          <w:p w14:paraId="0E013085" w14:textId="77777777" w:rsidR="006222BB" w:rsidRPr="00DE2F20" w:rsidRDefault="006222BB" w:rsidP="005207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EAF20DA"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F8C306B" w14:textId="77777777" w:rsidR="006222BB" w:rsidRPr="00DE2F20" w:rsidRDefault="006222BB" w:rsidP="005207BD">
            <w:pPr>
              <w:jc w:val="center"/>
              <w:rPr>
                <w:b/>
                <w:bCs/>
                <w:sz w:val="18"/>
                <w:szCs w:val="18"/>
                <w:lang w:val="ro-RO"/>
              </w:rPr>
            </w:pPr>
          </w:p>
        </w:tc>
      </w:tr>
      <w:tr w:rsidR="00DE2F20" w:rsidRPr="00DE2F20" w14:paraId="54B329E7" w14:textId="77777777" w:rsidTr="00364ADD">
        <w:trPr>
          <w:cantSplit/>
          <w:trHeight w:val="171"/>
          <w:jc w:val="center"/>
        </w:trPr>
        <w:tc>
          <w:tcPr>
            <w:tcW w:w="1195" w:type="dxa"/>
            <w:vMerge/>
            <w:tcBorders>
              <w:left w:val="thinThickSmallGap" w:sz="24" w:space="0" w:color="auto"/>
            </w:tcBorders>
            <w:vAlign w:val="center"/>
          </w:tcPr>
          <w:p w14:paraId="3ABB2579"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38995B57"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6E51DDE9" w14:textId="77777777" w:rsidR="006222BB" w:rsidRPr="00F96C27" w:rsidRDefault="006222BB" w:rsidP="005207BD">
            <w:pPr>
              <w:jc w:val="center"/>
              <w:rPr>
                <w:sz w:val="13"/>
                <w:szCs w:val="13"/>
                <w:lang w:val="ro-RO"/>
              </w:rPr>
            </w:pPr>
          </w:p>
        </w:tc>
        <w:tc>
          <w:tcPr>
            <w:tcW w:w="1596" w:type="dxa"/>
            <w:vMerge/>
            <w:tcBorders>
              <w:left w:val="nil"/>
            </w:tcBorders>
            <w:vAlign w:val="center"/>
          </w:tcPr>
          <w:p w14:paraId="55BB3485" w14:textId="77777777" w:rsidR="006222BB" w:rsidRPr="00F96C27" w:rsidRDefault="006222BB" w:rsidP="005207BD">
            <w:pPr>
              <w:jc w:val="center"/>
              <w:rPr>
                <w:sz w:val="13"/>
                <w:szCs w:val="13"/>
                <w:lang w:val="ro-RO"/>
              </w:rPr>
            </w:pPr>
          </w:p>
        </w:tc>
        <w:tc>
          <w:tcPr>
            <w:tcW w:w="2431" w:type="dxa"/>
            <w:vAlign w:val="center"/>
          </w:tcPr>
          <w:p w14:paraId="09DABC58" w14:textId="77777777" w:rsidR="006222BB" w:rsidRPr="00F96C27" w:rsidRDefault="006222BB" w:rsidP="005207BD">
            <w:pPr>
              <w:rPr>
                <w:sz w:val="13"/>
                <w:szCs w:val="13"/>
                <w:lang w:val="ro-RO"/>
              </w:rPr>
            </w:pPr>
            <w:r w:rsidRPr="00F96C27">
              <w:rPr>
                <w:sz w:val="13"/>
                <w:szCs w:val="13"/>
                <w:lang w:val="ro-RO"/>
              </w:rPr>
              <w:t>Reţele şi software de telecomunicaţii</w:t>
            </w:r>
          </w:p>
        </w:tc>
        <w:tc>
          <w:tcPr>
            <w:tcW w:w="1541" w:type="dxa"/>
            <w:vMerge/>
            <w:vAlign w:val="center"/>
          </w:tcPr>
          <w:p w14:paraId="27783045" w14:textId="77777777" w:rsidR="006222BB" w:rsidRPr="00DE2F20" w:rsidRDefault="006222BB" w:rsidP="005207BD">
            <w:pPr>
              <w:autoSpaceDE w:val="0"/>
              <w:autoSpaceDN w:val="0"/>
              <w:adjustRightInd w:val="0"/>
              <w:jc w:val="center"/>
              <w:rPr>
                <w:sz w:val="14"/>
                <w:szCs w:val="14"/>
                <w:lang w:val="ro-RO"/>
              </w:rPr>
            </w:pPr>
          </w:p>
        </w:tc>
        <w:tc>
          <w:tcPr>
            <w:tcW w:w="3363" w:type="dxa"/>
            <w:vMerge/>
            <w:vAlign w:val="center"/>
          </w:tcPr>
          <w:p w14:paraId="48E098AA" w14:textId="77777777" w:rsidR="006222BB" w:rsidRPr="00DE2F20" w:rsidRDefault="006222BB" w:rsidP="005207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B4D842D"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7D4AB0F" w14:textId="77777777" w:rsidR="006222BB" w:rsidRPr="00DE2F20" w:rsidRDefault="006222BB" w:rsidP="005207BD">
            <w:pPr>
              <w:jc w:val="center"/>
              <w:rPr>
                <w:b/>
                <w:bCs/>
                <w:sz w:val="18"/>
                <w:szCs w:val="18"/>
                <w:lang w:val="ro-RO"/>
              </w:rPr>
            </w:pPr>
          </w:p>
        </w:tc>
      </w:tr>
      <w:tr w:rsidR="00DE2F20" w:rsidRPr="00DE2F20" w14:paraId="5D56F4D2" w14:textId="77777777" w:rsidTr="00364ADD">
        <w:trPr>
          <w:cantSplit/>
          <w:trHeight w:val="171"/>
          <w:jc w:val="center"/>
        </w:trPr>
        <w:tc>
          <w:tcPr>
            <w:tcW w:w="1195" w:type="dxa"/>
            <w:vMerge/>
            <w:tcBorders>
              <w:left w:val="thinThickSmallGap" w:sz="24" w:space="0" w:color="auto"/>
            </w:tcBorders>
            <w:vAlign w:val="center"/>
          </w:tcPr>
          <w:p w14:paraId="785B5962"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6380F5F7"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6568FE30" w14:textId="77777777" w:rsidR="006222BB" w:rsidRPr="00F96C27" w:rsidRDefault="006222BB" w:rsidP="005207BD">
            <w:pPr>
              <w:jc w:val="center"/>
              <w:rPr>
                <w:sz w:val="13"/>
                <w:szCs w:val="13"/>
                <w:lang w:val="ro-RO"/>
              </w:rPr>
            </w:pPr>
          </w:p>
        </w:tc>
        <w:tc>
          <w:tcPr>
            <w:tcW w:w="1596" w:type="dxa"/>
            <w:vMerge/>
            <w:tcBorders>
              <w:left w:val="nil"/>
            </w:tcBorders>
            <w:vAlign w:val="center"/>
          </w:tcPr>
          <w:p w14:paraId="07EC6224" w14:textId="77777777" w:rsidR="006222BB" w:rsidRPr="00F96C27" w:rsidRDefault="006222BB" w:rsidP="005207BD">
            <w:pPr>
              <w:jc w:val="center"/>
              <w:rPr>
                <w:sz w:val="13"/>
                <w:szCs w:val="13"/>
                <w:lang w:val="ro-RO"/>
              </w:rPr>
            </w:pPr>
          </w:p>
        </w:tc>
        <w:tc>
          <w:tcPr>
            <w:tcW w:w="2431" w:type="dxa"/>
            <w:vAlign w:val="center"/>
          </w:tcPr>
          <w:p w14:paraId="127DA55F" w14:textId="77777777" w:rsidR="006222BB" w:rsidRPr="00F96C27" w:rsidRDefault="006222BB" w:rsidP="005207BD">
            <w:pPr>
              <w:rPr>
                <w:sz w:val="13"/>
                <w:szCs w:val="13"/>
                <w:lang w:val="ro-RO"/>
              </w:rPr>
            </w:pPr>
            <w:r w:rsidRPr="00F96C27">
              <w:rPr>
                <w:sz w:val="13"/>
                <w:szCs w:val="13"/>
                <w:lang w:val="ro-RO"/>
              </w:rPr>
              <w:t>Telecomenzi şi electronică în transporturi</w:t>
            </w:r>
          </w:p>
        </w:tc>
        <w:tc>
          <w:tcPr>
            <w:tcW w:w="1541" w:type="dxa"/>
            <w:vMerge/>
            <w:vAlign w:val="center"/>
          </w:tcPr>
          <w:p w14:paraId="793DDA04" w14:textId="77777777" w:rsidR="006222BB" w:rsidRPr="00DE2F20" w:rsidRDefault="006222BB" w:rsidP="005207BD">
            <w:pPr>
              <w:autoSpaceDE w:val="0"/>
              <w:autoSpaceDN w:val="0"/>
              <w:adjustRightInd w:val="0"/>
              <w:jc w:val="center"/>
              <w:rPr>
                <w:sz w:val="14"/>
                <w:szCs w:val="14"/>
                <w:lang w:val="ro-RO"/>
              </w:rPr>
            </w:pPr>
          </w:p>
        </w:tc>
        <w:tc>
          <w:tcPr>
            <w:tcW w:w="3363" w:type="dxa"/>
            <w:vMerge/>
            <w:vAlign w:val="center"/>
          </w:tcPr>
          <w:p w14:paraId="54E1C79C" w14:textId="77777777" w:rsidR="006222BB" w:rsidRPr="00DE2F20" w:rsidRDefault="006222BB" w:rsidP="005207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4B384C2"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5F9058F" w14:textId="77777777" w:rsidR="006222BB" w:rsidRPr="00DE2F20" w:rsidRDefault="006222BB" w:rsidP="005207BD">
            <w:pPr>
              <w:jc w:val="center"/>
              <w:rPr>
                <w:b/>
                <w:bCs/>
                <w:sz w:val="18"/>
                <w:szCs w:val="18"/>
                <w:lang w:val="ro-RO"/>
              </w:rPr>
            </w:pPr>
          </w:p>
        </w:tc>
      </w:tr>
      <w:tr w:rsidR="00DE2F20" w:rsidRPr="00DE2F20" w14:paraId="3A9CFDAA" w14:textId="77777777" w:rsidTr="00364ADD">
        <w:trPr>
          <w:cantSplit/>
          <w:trHeight w:val="171"/>
          <w:jc w:val="center"/>
        </w:trPr>
        <w:tc>
          <w:tcPr>
            <w:tcW w:w="1195" w:type="dxa"/>
            <w:vMerge/>
            <w:tcBorders>
              <w:left w:val="thinThickSmallGap" w:sz="24" w:space="0" w:color="auto"/>
            </w:tcBorders>
            <w:vAlign w:val="center"/>
          </w:tcPr>
          <w:p w14:paraId="6BFB0D21" w14:textId="77777777" w:rsidR="006222BB" w:rsidRPr="00DE2F20" w:rsidRDefault="006222BB" w:rsidP="005207BD">
            <w:pPr>
              <w:jc w:val="center"/>
              <w:rPr>
                <w:b/>
                <w:bCs/>
                <w:sz w:val="14"/>
                <w:szCs w:val="14"/>
                <w:lang w:val="ro-RO"/>
              </w:rPr>
            </w:pPr>
          </w:p>
        </w:tc>
        <w:tc>
          <w:tcPr>
            <w:tcW w:w="1496" w:type="dxa"/>
            <w:vMerge/>
            <w:tcBorders>
              <w:right w:val="thinThickSmallGap" w:sz="24" w:space="0" w:color="auto"/>
            </w:tcBorders>
            <w:vAlign w:val="center"/>
          </w:tcPr>
          <w:p w14:paraId="193399F6" w14:textId="77777777" w:rsidR="006222BB" w:rsidRPr="00DE2F20" w:rsidRDefault="006222BB" w:rsidP="005207BD">
            <w:pPr>
              <w:jc w:val="center"/>
              <w:rPr>
                <w:b/>
                <w:bCs/>
                <w:sz w:val="14"/>
                <w:szCs w:val="14"/>
                <w:lang w:val="ro-RO"/>
              </w:rPr>
            </w:pPr>
          </w:p>
        </w:tc>
        <w:tc>
          <w:tcPr>
            <w:tcW w:w="1209" w:type="dxa"/>
            <w:vMerge/>
            <w:tcBorders>
              <w:left w:val="nil"/>
            </w:tcBorders>
            <w:vAlign w:val="center"/>
          </w:tcPr>
          <w:p w14:paraId="6BA6264A" w14:textId="77777777" w:rsidR="006222BB" w:rsidRPr="00F96C27" w:rsidRDefault="006222BB" w:rsidP="005207BD">
            <w:pPr>
              <w:jc w:val="center"/>
              <w:rPr>
                <w:sz w:val="13"/>
                <w:szCs w:val="13"/>
                <w:lang w:val="ro-RO"/>
              </w:rPr>
            </w:pPr>
          </w:p>
        </w:tc>
        <w:tc>
          <w:tcPr>
            <w:tcW w:w="1596" w:type="dxa"/>
            <w:vMerge/>
            <w:tcBorders>
              <w:left w:val="nil"/>
            </w:tcBorders>
            <w:vAlign w:val="center"/>
          </w:tcPr>
          <w:p w14:paraId="6017E05D" w14:textId="77777777" w:rsidR="006222BB" w:rsidRPr="00F96C27" w:rsidRDefault="006222BB" w:rsidP="005207BD">
            <w:pPr>
              <w:jc w:val="center"/>
              <w:rPr>
                <w:sz w:val="13"/>
                <w:szCs w:val="13"/>
                <w:lang w:val="ro-RO"/>
              </w:rPr>
            </w:pPr>
          </w:p>
        </w:tc>
        <w:tc>
          <w:tcPr>
            <w:tcW w:w="2431" w:type="dxa"/>
            <w:vAlign w:val="center"/>
          </w:tcPr>
          <w:p w14:paraId="0F0736D1" w14:textId="77777777" w:rsidR="006222BB" w:rsidRPr="00F96C27" w:rsidRDefault="006222BB" w:rsidP="005207BD">
            <w:pPr>
              <w:rPr>
                <w:sz w:val="13"/>
                <w:szCs w:val="13"/>
                <w:lang w:val="ro-RO"/>
              </w:rPr>
            </w:pPr>
            <w:r w:rsidRPr="00F96C27">
              <w:rPr>
                <w:sz w:val="13"/>
                <w:szCs w:val="13"/>
                <w:lang w:val="ro-RO"/>
              </w:rPr>
              <w:t>Transmisiuni</w:t>
            </w:r>
          </w:p>
        </w:tc>
        <w:tc>
          <w:tcPr>
            <w:tcW w:w="1541" w:type="dxa"/>
            <w:vMerge/>
            <w:vAlign w:val="center"/>
          </w:tcPr>
          <w:p w14:paraId="22CE9A0A" w14:textId="77777777" w:rsidR="006222BB" w:rsidRPr="00DE2F20" w:rsidRDefault="006222BB" w:rsidP="005207BD">
            <w:pPr>
              <w:autoSpaceDE w:val="0"/>
              <w:autoSpaceDN w:val="0"/>
              <w:adjustRightInd w:val="0"/>
              <w:jc w:val="center"/>
              <w:rPr>
                <w:sz w:val="14"/>
                <w:szCs w:val="14"/>
                <w:lang w:val="ro-RO"/>
              </w:rPr>
            </w:pPr>
          </w:p>
        </w:tc>
        <w:tc>
          <w:tcPr>
            <w:tcW w:w="3363" w:type="dxa"/>
            <w:vMerge/>
            <w:vAlign w:val="center"/>
          </w:tcPr>
          <w:p w14:paraId="6AF82841" w14:textId="77777777" w:rsidR="006222BB" w:rsidRPr="00DE2F20" w:rsidRDefault="006222BB" w:rsidP="005207B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D2D2F69" w14:textId="77777777" w:rsidR="006222BB" w:rsidRPr="00DE2F20" w:rsidRDefault="006222BB" w:rsidP="005207B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980BB44" w14:textId="77777777" w:rsidR="006222BB" w:rsidRPr="00DE2F20" w:rsidRDefault="006222BB" w:rsidP="005207BD">
            <w:pPr>
              <w:jc w:val="center"/>
              <w:rPr>
                <w:b/>
                <w:bCs/>
                <w:sz w:val="18"/>
                <w:szCs w:val="18"/>
                <w:lang w:val="ro-RO"/>
              </w:rPr>
            </w:pPr>
          </w:p>
        </w:tc>
      </w:tr>
      <w:tr w:rsidR="00F96C27" w:rsidRPr="00DE2F20" w14:paraId="6DA89D45" w14:textId="77777777" w:rsidTr="00364ADD">
        <w:trPr>
          <w:cantSplit/>
          <w:trHeight w:val="171"/>
          <w:jc w:val="center"/>
        </w:trPr>
        <w:tc>
          <w:tcPr>
            <w:tcW w:w="1195" w:type="dxa"/>
            <w:vMerge/>
            <w:tcBorders>
              <w:left w:val="thinThickSmallGap" w:sz="24" w:space="0" w:color="auto"/>
            </w:tcBorders>
            <w:vAlign w:val="center"/>
          </w:tcPr>
          <w:p w14:paraId="3B535FD3" w14:textId="77777777" w:rsidR="00F96C27" w:rsidRPr="00DE2F20" w:rsidRDefault="00F96C27" w:rsidP="00F96C27">
            <w:pPr>
              <w:jc w:val="center"/>
              <w:rPr>
                <w:b/>
                <w:bCs/>
                <w:sz w:val="14"/>
                <w:szCs w:val="14"/>
                <w:lang w:val="ro-RO"/>
              </w:rPr>
            </w:pPr>
          </w:p>
        </w:tc>
        <w:tc>
          <w:tcPr>
            <w:tcW w:w="1496" w:type="dxa"/>
            <w:vMerge/>
            <w:tcBorders>
              <w:right w:val="thinThickSmallGap" w:sz="24" w:space="0" w:color="auto"/>
            </w:tcBorders>
            <w:vAlign w:val="center"/>
          </w:tcPr>
          <w:p w14:paraId="088FEE75" w14:textId="77777777" w:rsidR="00F96C27" w:rsidRPr="00DE2F20" w:rsidRDefault="00F96C27" w:rsidP="00F96C27">
            <w:pPr>
              <w:jc w:val="center"/>
              <w:rPr>
                <w:b/>
                <w:bCs/>
                <w:sz w:val="14"/>
                <w:szCs w:val="14"/>
                <w:lang w:val="ro-RO"/>
              </w:rPr>
            </w:pPr>
          </w:p>
        </w:tc>
        <w:tc>
          <w:tcPr>
            <w:tcW w:w="1209" w:type="dxa"/>
            <w:vMerge/>
            <w:tcBorders>
              <w:left w:val="nil"/>
            </w:tcBorders>
            <w:vAlign w:val="center"/>
          </w:tcPr>
          <w:p w14:paraId="14BBB8F3" w14:textId="77777777" w:rsidR="00F96C27" w:rsidRPr="00F96C27" w:rsidRDefault="00F96C27" w:rsidP="00F96C27">
            <w:pPr>
              <w:jc w:val="center"/>
              <w:rPr>
                <w:sz w:val="13"/>
                <w:szCs w:val="13"/>
                <w:lang w:val="ro-RO"/>
              </w:rPr>
            </w:pPr>
          </w:p>
        </w:tc>
        <w:tc>
          <w:tcPr>
            <w:tcW w:w="1596" w:type="dxa"/>
            <w:vMerge w:val="restart"/>
            <w:tcBorders>
              <w:left w:val="nil"/>
            </w:tcBorders>
            <w:vAlign w:val="center"/>
          </w:tcPr>
          <w:p w14:paraId="00B30FD5" w14:textId="5D4691D8" w:rsidR="00F96C27" w:rsidRPr="00F96C27" w:rsidRDefault="00F96C27" w:rsidP="00F96C27">
            <w:pPr>
              <w:jc w:val="center"/>
              <w:rPr>
                <w:sz w:val="13"/>
                <w:szCs w:val="13"/>
                <w:lang w:val="ro-RO"/>
              </w:rPr>
            </w:pPr>
            <w:r w:rsidRPr="00F96C27">
              <w:rPr>
                <w:sz w:val="13"/>
                <w:szCs w:val="13"/>
                <w:lang w:val="ro-RO"/>
              </w:rPr>
              <w:t>INGINERIE ELECTRONICĂ, TELECOMUNICAŢII ŞI TEHNOLOGII INFORMAŢIONALE</w:t>
            </w:r>
          </w:p>
        </w:tc>
        <w:tc>
          <w:tcPr>
            <w:tcW w:w="2431" w:type="dxa"/>
            <w:vAlign w:val="center"/>
          </w:tcPr>
          <w:p w14:paraId="707311C7" w14:textId="64F5ACFA" w:rsidR="00F96C27" w:rsidRPr="00F96C27" w:rsidRDefault="00F96C27" w:rsidP="00F96C27">
            <w:pPr>
              <w:rPr>
                <w:sz w:val="13"/>
                <w:szCs w:val="13"/>
                <w:lang w:val="ro-RO"/>
              </w:rPr>
            </w:pPr>
            <w:r w:rsidRPr="004A2CBE">
              <w:rPr>
                <w:color w:val="0070C0"/>
                <w:sz w:val="12"/>
                <w:szCs w:val="12"/>
                <w:lang w:val="ro-RO"/>
              </w:rPr>
              <w:t>Comunicații pentru apărare și securitate</w:t>
            </w:r>
          </w:p>
        </w:tc>
        <w:tc>
          <w:tcPr>
            <w:tcW w:w="1541" w:type="dxa"/>
            <w:vMerge/>
            <w:vAlign w:val="center"/>
          </w:tcPr>
          <w:p w14:paraId="097DF05D" w14:textId="77777777" w:rsidR="00F96C27" w:rsidRPr="00DE2F20" w:rsidRDefault="00F96C27" w:rsidP="00F96C27">
            <w:pPr>
              <w:autoSpaceDE w:val="0"/>
              <w:autoSpaceDN w:val="0"/>
              <w:adjustRightInd w:val="0"/>
              <w:jc w:val="center"/>
              <w:rPr>
                <w:sz w:val="14"/>
                <w:szCs w:val="14"/>
                <w:lang w:val="ro-RO"/>
              </w:rPr>
            </w:pPr>
          </w:p>
        </w:tc>
        <w:tc>
          <w:tcPr>
            <w:tcW w:w="3363" w:type="dxa"/>
            <w:vMerge/>
            <w:vAlign w:val="center"/>
          </w:tcPr>
          <w:p w14:paraId="3F7AE28C" w14:textId="77777777" w:rsidR="00F96C27" w:rsidRPr="00DE2F20" w:rsidRDefault="00F96C27" w:rsidP="00F96C2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851E8A1"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956452D" w14:textId="77777777" w:rsidR="00F96C27" w:rsidRPr="00DE2F20" w:rsidRDefault="00F96C27" w:rsidP="00F96C27">
            <w:pPr>
              <w:jc w:val="center"/>
              <w:rPr>
                <w:b/>
                <w:bCs/>
                <w:sz w:val="18"/>
                <w:szCs w:val="18"/>
                <w:lang w:val="ro-RO"/>
              </w:rPr>
            </w:pPr>
          </w:p>
        </w:tc>
      </w:tr>
      <w:tr w:rsidR="00F96C27" w:rsidRPr="00DE2F20" w14:paraId="5B74B52F" w14:textId="77777777" w:rsidTr="00364ADD">
        <w:trPr>
          <w:cantSplit/>
          <w:trHeight w:val="171"/>
          <w:jc w:val="center"/>
        </w:trPr>
        <w:tc>
          <w:tcPr>
            <w:tcW w:w="1195" w:type="dxa"/>
            <w:vMerge/>
            <w:tcBorders>
              <w:left w:val="thinThickSmallGap" w:sz="24" w:space="0" w:color="auto"/>
            </w:tcBorders>
            <w:vAlign w:val="center"/>
          </w:tcPr>
          <w:p w14:paraId="33BC340E" w14:textId="77777777" w:rsidR="00F96C27" w:rsidRPr="00DE2F20" w:rsidRDefault="00F96C27" w:rsidP="00F96C27">
            <w:pPr>
              <w:jc w:val="center"/>
              <w:rPr>
                <w:b/>
                <w:bCs/>
                <w:sz w:val="14"/>
                <w:szCs w:val="14"/>
                <w:lang w:val="ro-RO"/>
              </w:rPr>
            </w:pPr>
          </w:p>
        </w:tc>
        <w:tc>
          <w:tcPr>
            <w:tcW w:w="1496" w:type="dxa"/>
            <w:vMerge/>
            <w:tcBorders>
              <w:right w:val="thinThickSmallGap" w:sz="24" w:space="0" w:color="auto"/>
            </w:tcBorders>
            <w:vAlign w:val="center"/>
          </w:tcPr>
          <w:p w14:paraId="5625D9FF" w14:textId="77777777" w:rsidR="00F96C27" w:rsidRPr="00DE2F20" w:rsidRDefault="00F96C27" w:rsidP="00F96C27">
            <w:pPr>
              <w:jc w:val="center"/>
              <w:rPr>
                <w:b/>
                <w:bCs/>
                <w:sz w:val="14"/>
                <w:szCs w:val="14"/>
                <w:lang w:val="ro-RO"/>
              </w:rPr>
            </w:pPr>
          </w:p>
        </w:tc>
        <w:tc>
          <w:tcPr>
            <w:tcW w:w="1209" w:type="dxa"/>
            <w:vMerge/>
            <w:tcBorders>
              <w:left w:val="nil"/>
            </w:tcBorders>
            <w:vAlign w:val="center"/>
          </w:tcPr>
          <w:p w14:paraId="0528EE79" w14:textId="77777777" w:rsidR="00F96C27" w:rsidRPr="00F96C27" w:rsidRDefault="00F96C27" w:rsidP="00F96C27">
            <w:pPr>
              <w:jc w:val="center"/>
              <w:rPr>
                <w:sz w:val="13"/>
                <w:szCs w:val="13"/>
                <w:lang w:val="ro-RO"/>
              </w:rPr>
            </w:pPr>
          </w:p>
        </w:tc>
        <w:tc>
          <w:tcPr>
            <w:tcW w:w="1596" w:type="dxa"/>
            <w:vMerge/>
            <w:tcBorders>
              <w:left w:val="nil"/>
            </w:tcBorders>
            <w:vAlign w:val="center"/>
          </w:tcPr>
          <w:p w14:paraId="0E513B7A" w14:textId="28BC5CF3" w:rsidR="00F96C27" w:rsidRPr="00F96C27" w:rsidRDefault="00F96C27" w:rsidP="00F96C27">
            <w:pPr>
              <w:jc w:val="center"/>
              <w:rPr>
                <w:sz w:val="13"/>
                <w:szCs w:val="13"/>
                <w:lang w:val="ro-RO"/>
              </w:rPr>
            </w:pPr>
          </w:p>
        </w:tc>
        <w:tc>
          <w:tcPr>
            <w:tcW w:w="2431" w:type="dxa"/>
            <w:vAlign w:val="center"/>
          </w:tcPr>
          <w:p w14:paraId="5D636E8A" w14:textId="6E5273DF" w:rsidR="00F96C27" w:rsidRPr="00F96C27" w:rsidRDefault="00F96C27" w:rsidP="00F96C27">
            <w:pPr>
              <w:rPr>
                <w:sz w:val="13"/>
                <w:szCs w:val="13"/>
                <w:lang w:val="ro-RO"/>
              </w:rPr>
            </w:pPr>
            <w:r w:rsidRPr="004A2CBE">
              <w:rPr>
                <w:sz w:val="12"/>
                <w:szCs w:val="12"/>
                <w:lang w:val="ro-RO"/>
              </w:rPr>
              <w:t>Electronică aplicată</w:t>
            </w:r>
          </w:p>
        </w:tc>
        <w:tc>
          <w:tcPr>
            <w:tcW w:w="1541" w:type="dxa"/>
            <w:vMerge/>
            <w:vAlign w:val="center"/>
          </w:tcPr>
          <w:p w14:paraId="4A949F51" w14:textId="77777777" w:rsidR="00F96C27" w:rsidRPr="00DE2F20" w:rsidRDefault="00F96C27" w:rsidP="00F96C27">
            <w:pPr>
              <w:autoSpaceDE w:val="0"/>
              <w:autoSpaceDN w:val="0"/>
              <w:adjustRightInd w:val="0"/>
              <w:jc w:val="center"/>
              <w:rPr>
                <w:sz w:val="14"/>
                <w:szCs w:val="14"/>
                <w:lang w:val="ro-RO"/>
              </w:rPr>
            </w:pPr>
          </w:p>
        </w:tc>
        <w:tc>
          <w:tcPr>
            <w:tcW w:w="3363" w:type="dxa"/>
            <w:vMerge/>
            <w:vAlign w:val="center"/>
          </w:tcPr>
          <w:p w14:paraId="42B0B194" w14:textId="77777777" w:rsidR="00F96C27" w:rsidRPr="00DE2F20" w:rsidRDefault="00F96C27" w:rsidP="00F96C2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F995BBA"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960A3B3" w14:textId="77777777" w:rsidR="00F96C27" w:rsidRPr="00DE2F20" w:rsidRDefault="00F96C27" w:rsidP="00F96C27">
            <w:pPr>
              <w:jc w:val="center"/>
              <w:rPr>
                <w:b/>
                <w:bCs/>
                <w:sz w:val="18"/>
                <w:szCs w:val="18"/>
                <w:lang w:val="ro-RO"/>
              </w:rPr>
            </w:pPr>
          </w:p>
        </w:tc>
      </w:tr>
      <w:tr w:rsidR="00F96C27" w:rsidRPr="00DE2F20" w14:paraId="65BD8C7D" w14:textId="77777777" w:rsidTr="00364ADD">
        <w:trPr>
          <w:cantSplit/>
          <w:trHeight w:val="171"/>
          <w:jc w:val="center"/>
        </w:trPr>
        <w:tc>
          <w:tcPr>
            <w:tcW w:w="1195" w:type="dxa"/>
            <w:vMerge/>
            <w:tcBorders>
              <w:left w:val="thinThickSmallGap" w:sz="24" w:space="0" w:color="auto"/>
            </w:tcBorders>
            <w:vAlign w:val="center"/>
          </w:tcPr>
          <w:p w14:paraId="7FDA7791" w14:textId="77777777" w:rsidR="00F96C27" w:rsidRPr="00DE2F20" w:rsidRDefault="00F96C27" w:rsidP="00F96C27">
            <w:pPr>
              <w:jc w:val="center"/>
              <w:rPr>
                <w:b/>
                <w:bCs/>
                <w:sz w:val="14"/>
                <w:szCs w:val="14"/>
                <w:lang w:val="ro-RO"/>
              </w:rPr>
            </w:pPr>
          </w:p>
        </w:tc>
        <w:tc>
          <w:tcPr>
            <w:tcW w:w="1496" w:type="dxa"/>
            <w:vMerge/>
            <w:tcBorders>
              <w:right w:val="thinThickSmallGap" w:sz="24" w:space="0" w:color="auto"/>
            </w:tcBorders>
            <w:vAlign w:val="center"/>
          </w:tcPr>
          <w:p w14:paraId="7B29E983" w14:textId="77777777" w:rsidR="00F96C27" w:rsidRPr="00DE2F20" w:rsidRDefault="00F96C27" w:rsidP="00F96C27">
            <w:pPr>
              <w:jc w:val="center"/>
              <w:rPr>
                <w:b/>
                <w:bCs/>
                <w:sz w:val="14"/>
                <w:szCs w:val="14"/>
                <w:lang w:val="ro-RO"/>
              </w:rPr>
            </w:pPr>
          </w:p>
        </w:tc>
        <w:tc>
          <w:tcPr>
            <w:tcW w:w="1209" w:type="dxa"/>
            <w:vMerge/>
            <w:tcBorders>
              <w:left w:val="nil"/>
            </w:tcBorders>
            <w:vAlign w:val="center"/>
          </w:tcPr>
          <w:p w14:paraId="11F03FE7" w14:textId="77777777" w:rsidR="00F96C27" w:rsidRPr="00F96C27" w:rsidRDefault="00F96C27" w:rsidP="00F96C27">
            <w:pPr>
              <w:jc w:val="center"/>
              <w:rPr>
                <w:sz w:val="13"/>
                <w:szCs w:val="13"/>
                <w:lang w:val="ro-RO"/>
              </w:rPr>
            </w:pPr>
          </w:p>
        </w:tc>
        <w:tc>
          <w:tcPr>
            <w:tcW w:w="1596" w:type="dxa"/>
            <w:vMerge/>
            <w:tcBorders>
              <w:left w:val="nil"/>
            </w:tcBorders>
            <w:vAlign w:val="center"/>
          </w:tcPr>
          <w:p w14:paraId="48D03764" w14:textId="77777777" w:rsidR="00F96C27" w:rsidRPr="00F96C27" w:rsidRDefault="00F96C27" w:rsidP="00F96C27">
            <w:pPr>
              <w:jc w:val="center"/>
              <w:rPr>
                <w:sz w:val="13"/>
                <w:szCs w:val="13"/>
                <w:lang w:val="ro-RO"/>
              </w:rPr>
            </w:pPr>
          </w:p>
        </w:tc>
        <w:tc>
          <w:tcPr>
            <w:tcW w:w="2431" w:type="dxa"/>
            <w:vAlign w:val="center"/>
          </w:tcPr>
          <w:p w14:paraId="76E9D330" w14:textId="6C343369" w:rsidR="00F96C27" w:rsidRPr="00F96C27" w:rsidRDefault="00F96C27" w:rsidP="00F96C27">
            <w:pPr>
              <w:rPr>
                <w:sz w:val="13"/>
                <w:szCs w:val="13"/>
                <w:lang w:val="ro-RO"/>
              </w:rPr>
            </w:pPr>
            <w:r w:rsidRPr="004A2CBE">
              <w:rPr>
                <w:color w:val="0070C0"/>
                <w:sz w:val="12"/>
                <w:szCs w:val="12"/>
                <w:lang w:val="ro-RO"/>
              </w:rPr>
              <w:t>Echipamente și sisteme electronice militare, electronică - radioelectronică de aviație</w:t>
            </w:r>
          </w:p>
        </w:tc>
        <w:tc>
          <w:tcPr>
            <w:tcW w:w="1541" w:type="dxa"/>
            <w:vMerge/>
            <w:vAlign w:val="center"/>
          </w:tcPr>
          <w:p w14:paraId="0357CCCE" w14:textId="77777777" w:rsidR="00F96C27" w:rsidRPr="00DE2F20" w:rsidRDefault="00F96C27" w:rsidP="00F96C27">
            <w:pPr>
              <w:autoSpaceDE w:val="0"/>
              <w:autoSpaceDN w:val="0"/>
              <w:adjustRightInd w:val="0"/>
              <w:jc w:val="center"/>
              <w:rPr>
                <w:sz w:val="14"/>
                <w:szCs w:val="14"/>
                <w:lang w:val="ro-RO"/>
              </w:rPr>
            </w:pPr>
          </w:p>
        </w:tc>
        <w:tc>
          <w:tcPr>
            <w:tcW w:w="3363" w:type="dxa"/>
            <w:vMerge/>
            <w:vAlign w:val="center"/>
          </w:tcPr>
          <w:p w14:paraId="5A58B1C2" w14:textId="77777777" w:rsidR="00F96C27" w:rsidRPr="00DE2F20" w:rsidRDefault="00F96C27" w:rsidP="00F96C2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7A83ECA"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C7D80A9" w14:textId="77777777" w:rsidR="00F96C27" w:rsidRPr="00DE2F20" w:rsidRDefault="00F96C27" w:rsidP="00F96C27">
            <w:pPr>
              <w:jc w:val="center"/>
              <w:rPr>
                <w:b/>
                <w:bCs/>
                <w:sz w:val="18"/>
                <w:szCs w:val="18"/>
                <w:lang w:val="ro-RO"/>
              </w:rPr>
            </w:pPr>
          </w:p>
        </w:tc>
      </w:tr>
      <w:tr w:rsidR="00F96C27" w:rsidRPr="00DE2F20" w14:paraId="6A1BF06C" w14:textId="77777777" w:rsidTr="00364ADD">
        <w:trPr>
          <w:cantSplit/>
          <w:trHeight w:val="171"/>
          <w:jc w:val="center"/>
        </w:trPr>
        <w:tc>
          <w:tcPr>
            <w:tcW w:w="1195" w:type="dxa"/>
            <w:vMerge/>
            <w:tcBorders>
              <w:left w:val="thinThickSmallGap" w:sz="24" w:space="0" w:color="auto"/>
            </w:tcBorders>
            <w:vAlign w:val="center"/>
          </w:tcPr>
          <w:p w14:paraId="2757BDE4"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6C1CAA4B" w14:textId="77777777" w:rsidR="00F96C27" w:rsidRPr="00DE2F20" w:rsidRDefault="00F96C27" w:rsidP="007A2E98">
            <w:pPr>
              <w:jc w:val="center"/>
              <w:rPr>
                <w:b/>
                <w:bCs/>
                <w:sz w:val="14"/>
                <w:szCs w:val="14"/>
                <w:lang w:val="ro-RO"/>
              </w:rPr>
            </w:pPr>
          </w:p>
        </w:tc>
        <w:tc>
          <w:tcPr>
            <w:tcW w:w="1209" w:type="dxa"/>
            <w:vMerge/>
            <w:tcBorders>
              <w:left w:val="nil"/>
            </w:tcBorders>
            <w:vAlign w:val="center"/>
          </w:tcPr>
          <w:p w14:paraId="22BDF09D" w14:textId="77777777" w:rsidR="00F96C27" w:rsidRPr="00F96C27" w:rsidRDefault="00F96C27" w:rsidP="007A2E98">
            <w:pPr>
              <w:jc w:val="center"/>
              <w:rPr>
                <w:sz w:val="13"/>
                <w:szCs w:val="13"/>
                <w:lang w:val="ro-RO"/>
              </w:rPr>
            </w:pPr>
          </w:p>
        </w:tc>
        <w:tc>
          <w:tcPr>
            <w:tcW w:w="1596" w:type="dxa"/>
            <w:vMerge/>
            <w:tcBorders>
              <w:left w:val="nil"/>
            </w:tcBorders>
            <w:vAlign w:val="center"/>
          </w:tcPr>
          <w:p w14:paraId="6BC48A21" w14:textId="77777777" w:rsidR="00F96C27" w:rsidRPr="00F96C27" w:rsidRDefault="00F96C27" w:rsidP="007A2E98">
            <w:pPr>
              <w:jc w:val="center"/>
              <w:rPr>
                <w:sz w:val="13"/>
                <w:szCs w:val="13"/>
                <w:lang w:val="ro-RO"/>
              </w:rPr>
            </w:pPr>
          </w:p>
        </w:tc>
        <w:tc>
          <w:tcPr>
            <w:tcW w:w="2431" w:type="dxa"/>
            <w:vAlign w:val="center"/>
          </w:tcPr>
          <w:p w14:paraId="6DF3FEAF" w14:textId="77777777" w:rsidR="00F96C27" w:rsidRPr="00F96C27" w:rsidRDefault="00F96C27" w:rsidP="007A2E98">
            <w:pPr>
              <w:rPr>
                <w:sz w:val="13"/>
                <w:szCs w:val="13"/>
                <w:lang w:val="ro-RO"/>
              </w:rPr>
            </w:pPr>
            <w:r w:rsidRPr="00F96C27">
              <w:rPr>
                <w:sz w:val="13"/>
                <w:szCs w:val="13"/>
                <w:lang w:val="ro-RO"/>
              </w:rPr>
              <w:t>Microelectronică, optoelectronică şi nanotehnologii</w:t>
            </w:r>
          </w:p>
        </w:tc>
        <w:tc>
          <w:tcPr>
            <w:tcW w:w="1541" w:type="dxa"/>
            <w:vMerge/>
            <w:vAlign w:val="center"/>
          </w:tcPr>
          <w:p w14:paraId="447E7297" w14:textId="77777777" w:rsidR="00F96C27" w:rsidRPr="00DE2F20" w:rsidRDefault="00F96C27" w:rsidP="007A2E98">
            <w:pPr>
              <w:autoSpaceDE w:val="0"/>
              <w:autoSpaceDN w:val="0"/>
              <w:adjustRightInd w:val="0"/>
              <w:jc w:val="center"/>
              <w:rPr>
                <w:sz w:val="14"/>
                <w:szCs w:val="14"/>
                <w:lang w:val="ro-RO"/>
              </w:rPr>
            </w:pPr>
          </w:p>
        </w:tc>
        <w:tc>
          <w:tcPr>
            <w:tcW w:w="3363" w:type="dxa"/>
            <w:vMerge/>
            <w:vAlign w:val="center"/>
          </w:tcPr>
          <w:p w14:paraId="41FEDDCD" w14:textId="77777777" w:rsidR="00F96C27" w:rsidRPr="00DE2F20" w:rsidRDefault="00F96C27" w:rsidP="007A2E98">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98FDE3B"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F4D78B1" w14:textId="77777777" w:rsidR="00F96C27" w:rsidRPr="00DE2F20" w:rsidRDefault="00F96C27" w:rsidP="007A2E98">
            <w:pPr>
              <w:jc w:val="center"/>
              <w:rPr>
                <w:b/>
                <w:bCs/>
                <w:sz w:val="18"/>
                <w:szCs w:val="18"/>
                <w:lang w:val="ro-RO"/>
              </w:rPr>
            </w:pPr>
          </w:p>
        </w:tc>
      </w:tr>
      <w:tr w:rsidR="00F96C27" w:rsidRPr="00DE2F20" w14:paraId="3A5D6DF8" w14:textId="77777777" w:rsidTr="00364ADD">
        <w:trPr>
          <w:cantSplit/>
          <w:trHeight w:val="171"/>
          <w:jc w:val="center"/>
        </w:trPr>
        <w:tc>
          <w:tcPr>
            <w:tcW w:w="1195" w:type="dxa"/>
            <w:vMerge/>
            <w:tcBorders>
              <w:left w:val="thinThickSmallGap" w:sz="24" w:space="0" w:color="auto"/>
            </w:tcBorders>
            <w:vAlign w:val="center"/>
          </w:tcPr>
          <w:p w14:paraId="4CE33C12"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44845A67" w14:textId="77777777" w:rsidR="00F96C27" w:rsidRPr="00DE2F20" w:rsidRDefault="00F96C27" w:rsidP="007A2E98">
            <w:pPr>
              <w:jc w:val="center"/>
              <w:rPr>
                <w:b/>
                <w:bCs/>
                <w:sz w:val="14"/>
                <w:szCs w:val="14"/>
                <w:lang w:val="ro-RO"/>
              </w:rPr>
            </w:pPr>
          </w:p>
        </w:tc>
        <w:tc>
          <w:tcPr>
            <w:tcW w:w="1209" w:type="dxa"/>
            <w:vMerge/>
            <w:tcBorders>
              <w:left w:val="nil"/>
            </w:tcBorders>
            <w:vAlign w:val="center"/>
          </w:tcPr>
          <w:p w14:paraId="248CEF6C" w14:textId="77777777" w:rsidR="00F96C27" w:rsidRPr="00F96C27" w:rsidRDefault="00F96C27" w:rsidP="007A2E98">
            <w:pPr>
              <w:jc w:val="center"/>
              <w:rPr>
                <w:sz w:val="13"/>
                <w:szCs w:val="13"/>
                <w:lang w:val="ro-RO"/>
              </w:rPr>
            </w:pPr>
          </w:p>
        </w:tc>
        <w:tc>
          <w:tcPr>
            <w:tcW w:w="1596" w:type="dxa"/>
            <w:vMerge/>
            <w:tcBorders>
              <w:left w:val="nil"/>
            </w:tcBorders>
            <w:vAlign w:val="center"/>
          </w:tcPr>
          <w:p w14:paraId="4DC9B915" w14:textId="77777777" w:rsidR="00F96C27" w:rsidRPr="00F96C27" w:rsidRDefault="00F96C27" w:rsidP="007A2E98">
            <w:pPr>
              <w:jc w:val="center"/>
              <w:rPr>
                <w:sz w:val="13"/>
                <w:szCs w:val="13"/>
                <w:lang w:val="ro-RO"/>
              </w:rPr>
            </w:pPr>
          </w:p>
        </w:tc>
        <w:tc>
          <w:tcPr>
            <w:tcW w:w="2431" w:type="dxa"/>
            <w:vAlign w:val="center"/>
          </w:tcPr>
          <w:p w14:paraId="4ECE32F8" w14:textId="77777777" w:rsidR="00F96C27" w:rsidRPr="00F96C27" w:rsidRDefault="00F96C27" w:rsidP="007A2E98">
            <w:pPr>
              <w:rPr>
                <w:sz w:val="13"/>
                <w:szCs w:val="13"/>
                <w:lang w:val="ro-RO"/>
              </w:rPr>
            </w:pPr>
            <w:r w:rsidRPr="00F96C27">
              <w:rPr>
                <w:sz w:val="13"/>
                <w:szCs w:val="13"/>
                <w:lang w:val="ro-RO"/>
              </w:rPr>
              <w:t>Echipamente şi sisteme electronice militare</w:t>
            </w:r>
          </w:p>
        </w:tc>
        <w:tc>
          <w:tcPr>
            <w:tcW w:w="1541" w:type="dxa"/>
            <w:vMerge/>
            <w:vAlign w:val="center"/>
          </w:tcPr>
          <w:p w14:paraId="578633DA" w14:textId="77777777" w:rsidR="00F96C27" w:rsidRPr="00DE2F20" w:rsidRDefault="00F96C27" w:rsidP="007A2E98">
            <w:pPr>
              <w:autoSpaceDE w:val="0"/>
              <w:autoSpaceDN w:val="0"/>
              <w:adjustRightInd w:val="0"/>
              <w:jc w:val="center"/>
              <w:rPr>
                <w:sz w:val="14"/>
                <w:szCs w:val="14"/>
                <w:lang w:val="ro-RO"/>
              </w:rPr>
            </w:pPr>
          </w:p>
        </w:tc>
        <w:tc>
          <w:tcPr>
            <w:tcW w:w="3363" w:type="dxa"/>
            <w:vMerge/>
            <w:vAlign w:val="center"/>
          </w:tcPr>
          <w:p w14:paraId="52801147" w14:textId="77777777" w:rsidR="00F96C27" w:rsidRPr="00DE2F20" w:rsidRDefault="00F96C27" w:rsidP="007A2E98">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623BDE4"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4389949" w14:textId="77777777" w:rsidR="00F96C27" w:rsidRPr="00DE2F20" w:rsidRDefault="00F96C27" w:rsidP="007A2E98">
            <w:pPr>
              <w:jc w:val="center"/>
              <w:rPr>
                <w:b/>
                <w:bCs/>
                <w:sz w:val="18"/>
                <w:szCs w:val="18"/>
                <w:lang w:val="ro-RO"/>
              </w:rPr>
            </w:pPr>
          </w:p>
        </w:tc>
      </w:tr>
      <w:tr w:rsidR="00F96C27" w:rsidRPr="00DE2F20" w14:paraId="74E82C2E" w14:textId="77777777" w:rsidTr="00364ADD">
        <w:trPr>
          <w:cantSplit/>
          <w:trHeight w:val="171"/>
          <w:jc w:val="center"/>
        </w:trPr>
        <w:tc>
          <w:tcPr>
            <w:tcW w:w="1195" w:type="dxa"/>
            <w:vMerge/>
            <w:tcBorders>
              <w:left w:val="thinThickSmallGap" w:sz="24" w:space="0" w:color="auto"/>
            </w:tcBorders>
            <w:vAlign w:val="center"/>
          </w:tcPr>
          <w:p w14:paraId="2D50A507"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09D7C088" w14:textId="77777777" w:rsidR="00F96C27" w:rsidRPr="00DE2F20" w:rsidRDefault="00F96C27" w:rsidP="007A2E98">
            <w:pPr>
              <w:jc w:val="center"/>
              <w:rPr>
                <w:b/>
                <w:bCs/>
                <w:sz w:val="14"/>
                <w:szCs w:val="14"/>
                <w:lang w:val="ro-RO"/>
              </w:rPr>
            </w:pPr>
          </w:p>
        </w:tc>
        <w:tc>
          <w:tcPr>
            <w:tcW w:w="1209" w:type="dxa"/>
            <w:vMerge/>
            <w:tcBorders>
              <w:left w:val="nil"/>
            </w:tcBorders>
            <w:vAlign w:val="center"/>
          </w:tcPr>
          <w:p w14:paraId="3501E3B8" w14:textId="77777777" w:rsidR="00F96C27" w:rsidRPr="00F96C27" w:rsidRDefault="00F96C27" w:rsidP="007A2E98">
            <w:pPr>
              <w:jc w:val="center"/>
              <w:rPr>
                <w:sz w:val="13"/>
                <w:szCs w:val="13"/>
                <w:lang w:val="ro-RO"/>
              </w:rPr>
            </w:pPr>
          </w:p>
        </w:tc>
        <w:tc>
          <w:tcPr>
            <w:tcW w:w="1596" w:type="dxa"/>
            <w:vMerge/>
            <w:tcBorders>
              <w:left w:val="nil"/>
            </w:tcBorders>
            <w:vAlign w:val="center"/>
          </w:tcPr>
          <w:p w14:paraId="2489DA2B" w14:textId="77777777" w:rsidR="00F96C27" w:rsidRPr="00F96C27" w:rsidRDefault="00F96C27" w:rsidP="007A2E98">
            <w:pPr>
              <w:jc w:val="center"/>
              <w:rPr>
                <w:sz w:val="13"/>
                <w:szCs w:val="13"/>
                <w:lang w:val="ro-RO"/>
              </w:rPr>
            </w:pPr>
          </w:p>
        </w:tc>
        <w:tc>
          <w:tcPr>
            <w:tcW w:w="2431" w:type="dxa"/>
            <w:vAlign w:val="center"/>
          </w:tcPr>
          <w:p w14:paraId="578372AB" w14:textId="77777777" w:rsidR="00F96C27" w:rsidRPr="00F96C27" w:rsidRDefault="00F96C27" w:rsidP="007A2E98">
            <w:pPr>
              <w:rPr>
                <w:sz w:val="13"/>
                <w:szCs w:val="13"/>
                <w:lang w:val="ro-RO"/>
              </w:rPr>
            </w:pPr>
            <w:r w:rsidRPr="00F96C27">
              <w:rPr>
                <w:sz w:val="13"/>
                <w:szCs w:val="13"/>
                <w:lang w:val="ro-RO"/>
              </w:rPr>
              <w:t>Tehnologii şi sisteme de telecomunicaţii</w:t>
            </w:r>
          </w:p>
        </w:tc>
        <w:tc>
          <w:tcPr>
            <w:tcW w:w="1541" w:type="dxa"/>
            <w:vMerge/>
            <w:vAlign w:val="center"/>
          </w:tcPr>
          <w:p w14:paraId="68D2FC29" w14:textId="77777777" w:rsidR="00F96C27" w:rsidRPr="00DE2F20" w:rsidRDefault="00F96C27" w:rsidP="007A2E98">
            <w:pPr>
              <w:autoSpaceDE w:val="0"/>
              <w:autoSpaceDN w:val="0"/>
              <w:adjustRightInd w:val="0"/>
              <w:jc w:val="center"/>
              <w:rPr>
                <w:sz w:val="14"/>
                <w:szCs w:val="14"/>
                <w:lang w:val="ro-RO"/>
              </w:rPr>
            </w:pPr>
          </w:p>
        </w:tc>
        <w:tc>
          <w:tcPr>
            <w:tcW w:w="3363" w:type="dxa"/>
            <w:vMerge/>
            <w:vAlign w:val="center"/>
          </w:tcPr>
          <w:p w14:paraId="01209C45" w14:textId="77777777" w:rsidR="00F96C27" w:rsidRPr="00DE2F20" w:rsidRDefault="00F96C27" w:rsidP="007A2E98">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B17C1B5"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96F10E6" w14:textId="77777777" w:rsidR="00F96C27" w:rsidRPr="00DE2F20" w:rsidRDefault="00F96C27" w:rsidP="007A2E98">
            <w:pPr>
              <w:jc w:val="center"/>
              <w:rPr>
                <w:b/>
                <w:bCs/>
                <w:sz w:val="18"/>
                <w:szCs w:val="18"/>
                <w:lang w:val="ro-RO"/>
              </w:rPr>
            </w:pPr>
          </w:p>
        </w:tc>
      </w:tr>
      <w:tr w:rsidR="00F96C27" w:rsidRPr="00DE2F20" w14:paraId="6249390D" w14:textId="77777777" w:rsidTr="00364ADD">
        <w:trPr>
          <w:cantSplit/>
          <w:trHeight w:val="171"/>
          <w:jc w:val="center"/>
        </w:trPr>
        <w:tc>
          <w:tcPr>
            <w:tcW w:w="1195" w:type="dxa"/>
            <w:vMerge/>
            <w:tcBorders>
              <w:left w:val="thinThickSmallGap" w:sz="24" w:space="0" w:color="auto"/>
            </w:tcBorders>
            <w:vAlign w:val="center"/>
          </w:tcPr>
          <w:p w14:paraId="09F3DEBE"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6BB4E694" w14:textId="77777777" w:rsidR="00F96C27" w:rsidRPr="00DE2F20" w:rsidRDefault="00F96C27" w:rsidP="007A2E98">
            <w:pPr>
              <w:jc w:val="center"/>
              <w:rPr>
                <w:b/>
                <w:bCs/>
                <w:sz w:val="14"/>
                <w:szCs w:val="14"/>
                <w:lang w:val="ro-RO"/>
              </w:rPr>
            </w:pPr>
          </w:p>
        </w:tc>
        <w:tc>
          <w:tcPr>
            <w:tcW w:w="1209" w:type="dxa"/>
            <w:vMerge/>
            <w:tcBorders>
              <w:left w:val="nil"/>
            </w:tcBorders>
            <w:vAlign w:val="center"/>
          </w:tcPr>
          <w:p w14:paraId="15FEA784" w14:textId="77777777" w:rsidR="00F96C27" w:rsidRPr="00F96C27" w:rsidRDefault="00F96C27" w:rsidP="007A2E98">
            <w:pPr>
              <w:jc w:val="center"/>
              <w:rPr>
                <w:sz w:val="13"/>
                <w:szCs w:val="13"/>
                <w:lang w:val="ro-RO"/>
              </w:rPr>
            </w:pPr>
          </w:p>
        </w:tc>
        <w:tc>
          <w:tcPr>
            <w:tcW w:w="1596" w:type="dxa"/>
            <w:vMerge/>
            <w:tcBorders>
              <w:left w:val="nil"/>
            </w:tcBorders>
            <w:vAlign w:val="center"/>
          </w:tcPr>
          <w:p w14:paraId="656D2E38" w14:textId="77777777" w:rsidR="00F96C27" w:rsidRPr="00F96C27" w:rsidRDefault="00F96C27" w:rsidP="007A2E98">
            <w:pPr>
              <w:jc w:val="center"/>
              <w:rPr>
                <w:sz w:val="13"/>
                <w:szCs w:val="13"/>
                <w:lang w:val="ro-RO"/>
              </w:rPr>
            </w:pPr>
          </w:p>
        </w:tc>
        <w:tc>
          <w:tcPr>
            <w:tcW w:w="2431" w:type="dxa"/>
            <w:vAlign w:val="center"/>
          </w:tcPr>
          <w:p w14:paraId="28930E2F" w14:textId="77777777" w:rsidR="00F96C27" w:rsidRPr="00F96C27" w:rsidRDefault="00F96C27" w:rsidP="007A2E98">
            <w:pPr>
              <w:rPr>
                <w:sz w:val="13"/>
                <w:szCs w:val="13"/>
                <w:lang w:val="ro-RO"/>
              </w:rPr>
            </w:pPr>
            <w:r w:rsidRPr="00F96C27">
              <w:rPr>
                <w:sz w:val="13"/>
                <w:szCs w:val="13"/>
                <w:lang w:val="ro-RO"/>
              </w:rPr>
              <w:t>Reţele şi software de telecomunicaţii</w:t>
            </w:r>
          </w:p>
        </w:tc>
        <w:tc>
          <w:tcPr>
            <w:tcW w:w="1541" w:type="dxa"/>
            <w:vMerge/>
            <w:vAlign w:val="center"/>
          </w:tcPr>
          <w:p w14:paraId="2C93F3DF" w14:textId="77777777" w:rsidR="00F96C27" w:rsidRPr="00DE2F20" w:rsidRDefault="00F96C27" w:rsidP="007A2E98">
            <w:pPr>
              <w:autoSpaceDE w:val="0"/>
              <w:autoSpaceDN w:val="0"/>
              <w:adjustRightInd w:val="0"/>
              <w:jc w:val="center"/>
              <w:rPr>
                <w:sz w:val="14"/>
                <w:szCs w:val="14"/>
                <w:lang w:val="ro-RO"/>
              </w:rPr>
            </w:pPr>
          </w:p>
        </w:tc>
        <w:tc>
          <w:tcPr>
            <w:tcW w:w="3363" w:type="dxa"/>
            <w:vMerge/>
            <w:vAlign w:val="center"/>
          </w:tcPr>
          <w:p w14:paraId="42FF80D6" w14:textId="77777777" w:rsidR="00F96C27" w:rsidRPr="00DE2F20" w:rsidRDefault="00F96C27" w:rsidP="007A2E98">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EFE6EE0"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1F07F1C" w14:textId="77777777" w:rsidR="00F96C27" w:rsidRPr="00DE2F20" w:rsidRDefault="00F96C27" w:rsidP="007A2E98">
            <w:pPr>
              <w:jc w:val="center"/>
              <w:rPr>
                <w:b/>
                <w:bCs/>
                <w:sz w:val="18"/>
                <w:szCs w:val="18"/>
                <w:lang w:val="ro-RO"/>
              </w:rPr>
            </w:pPr>
          </w:p>
        </w:tc>
      </w:tr>
      <w:tr w:rsidR="00F96C27" w:rsidRPr="00DE2F20" w14:paraId="147CD6D3" w14:textId="77777777" w:rsidTr="00364ADD">
        <w:trPr>
          <w:cantSplit/>
          <w:trHeight w:val="171"/>
          <w:jc w:val="center"/>
        </w:trPr>
        <w:tc>
          <w:tcPr>
            <w:tcW w:w="1195" w:type="dxa"/>
            <w:vMerge/>
            <w:tcBorders>
              <w:left w:val="thinThickSmallGap" w:sz="24" w:space="0" w:color="auto"/>
            </w:tcBorders>
            <w:vAlign w:val="center"/>
          </w:tcPr>
          <w:p w14:paraId="2E1E866F"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64181A94" w14:textId="77777777" w:rsidR="00F96C27" w:rsidRPr="00DE2F20" w:rsidRDefault="00F96C27" w:rsidP="007A2E98">
            <w:pPr>
              <w:jc w:val="center"/>
              <w:rPr>
                <w:b/>
                <w:bCs/>
                <w:sz w:val="14"/>
                <w:szCs w:val="14"/>
                <w:lang w:val="ro-RO"/>
              </w:rPr>
            </w:pPr>
          </w:p>
        </w:tc>
        <w:tc>
          <w:tcPr>
            <w:tcW w:w="1209" w:type="dxa"/>
            <w:vMerge/>
            <w:tcBorders>
              <w:left w:val="nil"/>
            </w:tcBorders>
            <w:vAlign w:val="center"/>
          </w:tcPr>
          <w:p w14:paraId="0BC079D5" w14:textId="77777777" w:rsidR="00F96C27" w:rsidRPr="00F96C27" w:rsidRDefault="00F96C27" w:rsidP="007A2E98">
            <w:pPr>
              <w:jc w:val="center"/>
              <w:rPr>
                <w:sz w:val="13"/>
                <w:szCs w:val="13"/>
                <w:lang w:val="ro-RO"/>
              </w:rPr>
            </w:pPr>
          </w:p>
        </w:tc>
        <w:tc>
          <w:tcPr>
            <w:tcW w:w="1596" w:type="dxa"/>
            <w:vMerge/>
            <w:tcBorders>
              <w:left w:val="nil"/>
            </w:tcBorders>
            <w:vAlign w:val="center"/>
          </w:tcPr>
          <w:p w14:paraId="720EA097" w14:textId="77777777" w:rsidR="00F96C27" w:rsidRPr="00F96C27" w:rsidRDefault="00F96C27" w:rsidP="007A2E98">
            <w:pPr>
              <w:jc w:val="center"/>
              <w:rPr>
                <w:sz w:val="13"/>
                <w:szCs w:val="13"/>
                <w:lang w:val="ro-RO"/>
              </w:rPr>
            </w:pPr>
          </w:p>
        </w:tc>
        <w:tc>
          <w:tcPr>
            <w:tcW w:w="2431" w:type="dxa"/>
            <w:vAlign w:val="center"/>
          </w:tcPr>
          <w:p w14:paraId="3633B43F" w14:textId="77777777" w:rsidR="00F96C27" w:rsidRPr="00F96C27" w:rsidRDefault="00F96C27" w:rsidP="007A2E98">
            <w:pPr>
              <w:rPr>
                <w:sz w:val="13"/>
                <w:szCs w:val="13"/>
                <w:lang w:val="ro-RO"/>
              </w:rPr>
            </w:pPr>
            <w:r w:rsidRPr="00F96C27">
              <w:rPr>
                <w:sz w:val="13"/>
                <w:szCs w:val="13"/>
                <w:lang w:val="ro-RO"/>
              </w:rPr>
              <w:t>Telecomenzi şi electronică în transporturi</w:t>
            </w:r>
          </w:p>
        </w:tc>
        <w:tc>
          <w:tcPr>
            <w:tcW w:w="1541" w:type="dxa"/>
            <w:vMerge/>
            <w:vAlign w:val="center"/>
          </w:tcPr>
          <w:p w14:paraId="7896A43C" w14:textId="77777777" w:rsidR="00F96C27" w:rsidRPr="00DE2F20" w:rsidRDefault="00F96C27" w:rsidP="007A2E98">
            <w:pPr>
              <w:autoSpaceDE w:val="0"/>
              <w:autoSpaceDN w:val="0"/>
              <w:adjustRightInd w:val="0"/>
              <w:jc w:val="center"/>
              <w:rPr>
                <w:sz w:val="14"/>
                <w:szCs w:val="14"/>
                <w:lang w:val="ro-RO"/>
              </w:rPr>
            </w:pPr>
          </w:p>
        </w:tc>
        <w:tc>
          <w:tcPr>
            <w:tcW w:w="3363" w:type="dxa"/>
            <w:vMerge/>
            <w:vAlign w:val="center"/>
          </w:tcPr>
          <w:p w14:paraId="46277959" w14:textId="77777777" w:rsidR="00F96C27" w:rsidRPr="00DE2F20" w:rsidRDefault="00F96C27" w:rsidP="007A2E98">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367265E"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737D896" w14:textId="77777777" w:rsidR="00F96C27" w:rsidRPr="00DE2F20" w:rsidRDefault="00F96C27" w:rsidP="007A2E98">
            <w:pPr>
              <w:jc w:val="center"/>
              <w:rPr>
                <w:b/>
                <w:bCs/>
                <w:sz w:val="18"/>
                <w:szCs w:val="18"/>
                <w:lang w:val="ro-RO"/>
              </w:rPr>
            </w:pPr>
          </w:p>
        </w:tc>
      </w:tr>
      <w:tr w:rsidR="00F96C27" w:rsidRPr="00DE2F20" w14:paraId="07BAB878" w14:textId="77777777" w:rsidTr="00364ADD">
        <w:trPr>
          <w:cantSplit/>
          <w:trHeight w:val="171"/>
          <w:jc w:val="center"/>
        </w:trPr>
        <w:tc>
          <w:tcPr>
            <w:tcW w:w="1195" w:type="dxa"/>
            <w:vMerge/>
            <w:tcBorders>
              <w:left w:val="thinThickSmallGap" w:sz="24" w:space="0" w:color="auto"/>
            </w:tcBorders>
            <w:vAlign w:val="center"/>
          </w:tcPr>
          <w:p w14:paraId="144A1873" w14:textId="77777777" w:rsidR="00F96C27" w:rsidRPr="00DE2F20" w:rsidRDefault="00F96C27" w:rsidP="007A2E98">
            <w:pPr>
              <w:jc w:val="center"/>
              <w:rPr>
                <w:b/>
                <w:bCs/>
                <w:sz w:val="14"/>
                <w:szCs w:val="14"/>
                <w:lang w:val="ro-RO"/>
              </w:rPr>
            </w:pPr>
          </w:p>
        </w:tc>
        <w:tc>
          <w:tcPr>
            <w:tcW w:w="1496" w:type="dxa"/>
            <w:vMerge/>
            <w:tcBorders>
              <w:right w:val="thinThickSmallGap" w:sz="24" w:space="0" w:color="auto"/>
            </w:tcBorders>
            <w:vAlign w:val="center"/>
          </w:tcPr>
          <w:p w14:paraId="7998A54D" w14:textId="77777777" w:rsidR="00F96C27" w:rsidRPr="00DE2F20" w:rsidRDefault="00F96C27" w:rsidP="007A2E98">
            <w:pPr>
              <w:jc w:val="center"/>
              <w:rPr>
                <w:b/>
                <w:bCs/>
                <w:sz w:val="14"/>
                <w:szCs w:val="14"/>
                <w:lang w:val="ro-RO"/>
              </w:rPr>
            </w:pPr>
          </w:p>
        </w:tc>
        <w:tc>
          <w:tcPr>
            <w:tcW w:w="1209" w:type="dxa"/>
            <w:vMerge/>
            <w:tcBorders>
              <w:left w:val="nil"/>
            </w:tcBorders>
            <w:vAlign w:val="center"/>
          </w:tcPr>
          <w:p w14:paraId="700A7DA5" w14:textId="77777777" w:rsidR="00F96C27" w:rsidRPr="00F96C27" w:rsidRDefault="00F96C27" w:rsidP="007A2E98">
            <w:pPr>
              <w:jc w:val="center"/>
              <w:rPr>
                <w:sz w:val="13"/>
                <w:szCs w:val="13"/>
                <w:lang w:val="ro-RO"/>
              </w:rPr>
            </w:pPr>
          </w:p>
        </w:tc>
        <w:tc>
          <w:tcPr>
            <w:tcW w:w="1596" w:type="dxa"/>
            <w:vMerge/>
            <w:tcBorders>
              <w:left w:val="nil"/>
            </w:tcBorders>
            <w:vAlign w:val="center"/>
          </w:tcPr>
          <w:p w14:paraId="5D831AC0" w14:textId="77777777" w:rsidR="00F96C27" w:rsidRPr="00F96C27" w:rsidRDefault="00F96C27" w:rsidP="007A2E98">
            <w:pPr>
              <w:jc w:val="center"/>
              <w:rPr>
                <w:sz w:val="13"/>
                <w:szCs w:val="13"/>
                <w:lang w:val="ro-RO"/>
              </w:rPr>
            </w:pPr>
          </w:p>
        </w:tc>
        <w:tc>
          <w:tcPr>
            <w:tcW w:w="2431" w:type="dxa"/>
            <w:vAlign w:val="center"/>
          </w:tcPr>
          <w:p w14:paraId="09A622AD" w14:textId="77777777" w:rsidR="00F96C27" w:rsidRPr="00F96C27" w:rsidRDefault="00F96C27" w:rsidP="007A2E98">
            <w:pPr>
              <w:rPr>
                <w:sz w:val="13"/>
                <w:szCs w:val="13"/>
                <w:lang w:val="ro-RO"/>
              </w:rPr>
            </w:pPr>
            <w:r w:rsidRPr="00F96C27">
              <w:rPr>
                <w:sz w:val="13"/>
                <w:szCs w:val="13"/>
                <w:lang w:val="ro-RO"/>
              </w:rPr>
              <w:t>Transmisiuni</w:t>
            </w:r>
          </w:p>
        </w:tc>
        <w:tc>
          <w:tcPr>
            <w:tcW w:w="1541" w:type="dxa"/>
            <w:vMerge/>
            <w:vAlign w:val="center"/>
          </w:tcPr>
          <w:p w14:paraId="458D020A" w14:textId="77777777" w:rsidR="00F96C27" w:rsidRPr="00DE2F20" w:rsidRDefault="00F96C27" w:rsidP="007A2E98">
            <w:pPr>
              <w:autoSpaceDE w:val="0"/>
              <w:autoSpaceDN w:val="0"/>
              <w:adjustRightInd w:val="0"/>
              <w:jc w:val="center"/>
              <w:rPr>
                <w:sz w:val="14"/>
                <w:szCs w:val="14"/>
                <w:lang w:val="ro-RO"/>
              </w:rPr>
            </w:pPr>
          </w:p>
        </w:tc>
        <w:tc>
          <w:tcPr>
            <w:tcW w:w="3363" w:type="dxa"/>
            <w:vMerge/>
            <w:vAlign w:val="center"/>
          </w:tcPr>
          <w:p w14:paraId="4D942681" w14:textId="77777777" w:rsidR="00F96C27" w:rsidRPr="00DE2F20" w:rsidRDefault="00F96C27" w:rsidP="007A2E98">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795F9C8" w14:textId="77777777" w:rsidR="00F96C27" w:rsidRPr="00DE2F20" w:rsidRDefault="00F96C27"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F9C3C1B" w14:textId="77777777" w:rsidR="00F96C27" w:rsidRPr="00DE2F20" w:rsidRDefault="00F96C27" w:rsidP="007A2E98">
            <w:pPr>
              <w:jc w:val="center"/>
              <w:rPr>
                <w:b/>
                <w:bCs/>
                <w:sz w:val="18"/>
                <w:szCs w:val="18"/>
                <w:lang w:val="ro-RO"/>
              </w:rPr>
            </w:pPr>
          </w:p>
        </w:tc>
      </w:tr>
      <w:tr w:rsidR="00DE2F20" w:rsidRPr="00DE2F20" w14:paraId="3A29EE4E" w14:textId="77777777" w:rsidTr="00364ADD">
        <w:trPr>
          <w:cantSplit/>
          <w:trHeight w:val="171"/>
          <w:jc w:val="center"/>
        </w:trPr>
        <w:tc>
          <w:tcPr>
            <w:tcW w:w="1195" w:type="dxa"/>
            <w:vMerge/>
            <w:tcBorders>
              <w:left w:val="thinThickSmallGap" w:sz="24" w:space="0" w:color="auto"/>
            </w:tcBorders>
            <w:vAlign w:val="center"/>
          </w:tcPr>
          <w:p w14:paraId="21439336"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38733A43"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378EE64B" w14:textId="77777777" w:rsidR="009818A1" w:rsidRPr="00F96C27" w:rsidRDefault="009818A1" w:rsidP="009818A1">
            <w:pPr>
              <w:jc w:val="center"/>
              <w:rPr>
                <w:sz w:val="13"/>
                <w:szCs w:val="13"/>
                <w:lang w:val="ro-RO"/>
              </w:rPr>
            </w:pPr>
          </w:p>
        </w:tc>
        <w:tc>
          <w:tcPr>
            <w:tcW w:w="1596" w:type="dxa"/>
            <w:tcBorders>
              <w:left w:val="nil"/>
            </w:tcBorders>
            <w:vAlign w:val="center"/>
          </w:tcPr>
          <w:p w14:paraId="0025AFCE" w14:textId="77777777" w:rsidR="009818A1" w:rsidRPr="00F96C27" w:rsidRDefault="009818A1" w:rsidP="009818A1">
            <w:pPr>
              <w:jc w:val="center"/>
              <w:rPr>
                <w:sz w:val="13"/>
                <w:szCs w:val="13"/>
                <w:lang w:val="ro-RO"/>
              </w:rPr>
            </w:pPr>
            <w:r w:rsidRPr="00F96C27">
              <w:rPr>
                <w:sz w:val="13"/>
                <w:szCs w:val="13"/>
                <w:lang w:val="ro-RO"/>
              </w:rPr>
              <w:t>INGINERIE CHIMICĂ</w:t>
            </w:r>
          </w:p>
        </w:tc>
        <w:tc>
          <w:tcPr>
            <w:tcW w:w="2431" w:type="dxa"/>
            <w:vAlign w:val="center"/>
          </w:tcPr>
          <w:p w14:paraId="40D61C2C" w14:textId="77777777" w:rsidR="009818A1" w:rsidRPr="00F96C27" w:rsidRDefault="009818A1" w:rsidP="009818A1">
            <w:pPr>
              <w:pStyle w:val="Default"/>
              <w:rPr>
                <w:color w:val="auto"/>
                <w:sz w:val="13"/>
                <w:szCs w:val="13"/>
              </w:rPr>
            </w:pPr>
            <w:r w:rsidRPr="00F96C27">
              <w:rPr>
                <w:color w:val="auto"/>
                <w:sz w:val="13"/>
                <w:szCs w:val="13"/>
              </w:rPr>
              <w:t>Ingineria şi informatica proceselor chimice şi biochimice</w:t>
            </w:r>
          </w:p>
        </w:tc>
        <w:tc>
          <w:tcPr>
            <w:tcW w:w="1541" w:type="dxa"/>
            <w:vMerge/>
            <w:vAlign w:val="center"/>
          </w:tcPr>
          <w:p w14:paraId="71038F83" w14:textId="77777777" w:rsidR="009818A1" w:rsidRPr="00DE2F20" w:rsidRDefault="009818A1" w:rsidP="009818A1">
            <w:pPr>
              <w:autoSpaceDE w:val="0"/>
              <w:autoSpaceDN w:val="0"/>
              <w:adjustRightInd w:val="0"/>
              <w:jc w:val="center"/>
              <w:rPr>
                <w:sz w:val="14"/>
                <w:szCs w:val="14"/>
                <w:lang w:val="ro-RO"/>
              </w:rPr>
            </w:pPr>
          </w:p>
        </w:tc>
        <w:tc>
          <w:tcPr>
            <w:tcW w:w="3363" w:type="dxa"/>
            <w:vMerge/>
            <w:vAlign w:val="center"/>
          </w:tcPr>
          <w:p w14:paraId="30A5806A" w14:textId="77777777" w:rsidR="009818A1" w:rsidRPr="00DE2F20" w:rsidRDefault="009818A1" w:rsidP="009818A1">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83C24AB"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6579CE0" w14:textId="77777777" w:rsidR="009818A1" w:rsidRPr="00DE2F20" w:rsidRDefault="009818A1" w:rsidP="009818A1">
            <w:pPr>
              <w:jc w:val="center"/>
              <w:rPr>
                <w:b/>
                <w:bCs/>
                <w:sz w:val="18"/>
                <w:szCs w:val="18"/>
                <w:lang w:val="ro-RO"/>
              </w:rPr>
            </w:pPr>
          </w:p>
        </w:tc>
      </w:tr>
      <w:tr w:rsidR="00DE2F20" w:rsidRPr="00DE2F20" w14:paraId="636D26B9" w14:textId="77777777" w:rsidTr="00364ADD">
        <w:trPr>
          <w:cantSplit/>
          <w:trHeight w:val="171"/>
          <w:jc w:val="center"/>
        </w:trPr>
        <w:tc>
          <w:tcPr>
            <w:tcW w:w="1195" w:type="dxa"/>
            <w:vMerge/>
            <w:tcBorders>
              <w:left w:val="thinThickSmallGap" w:sz="24" w:space="0" w:color="auto"/>
            </w:tcBorders>
            <w:vAlign w:val="center"/>
          </w:tcPr>
          <w:p w14:paraId="75A7F143"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46DF89C1"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08B4990B" w14:textId="77777777" w:rsidR="009818A1" w:rsidRPr="00F96C27" w:rsidRDefault="009818A1" w:rsidP="009818A1">
            <w:pPr>
              <w:jc w:val="center"/>
              <w:rPr>
                <w:sz w:val="13"/>
                <w:szCs w:val="13"/>
                <w:lang w:val="ro-RO"/>
              </w:rPr>
            </w:pPr>
          </w:p>
        </w:tc>
        <w:tc>
          <w:tcPr>
            <w:tcW w:w="1596" w:type="dxa"/>
            <w:tcBorders>
              <w:left w:val="nil"/>
            </w:tcBorders>
            <w:vAlign w:val="center"/>
          </w:tcPr>
          <w:p w14:paraId="135FEC01" w14:textId="77777777" w:rsidR="009818A1" w:rsidRPr="00F96C27" w:rsidRDefault="009818A1" w:rsidP="009818A1">
            <w:pPr>
              <w:jc w:val="center"/>
              <w:rPr>
                <w:sz w:val="13"/>
                <w:szCs w:val="13"/>
                <w:lang w:val="ro-RO"/>
              </w:rPr>
            </w:pPr>
            <w:r w:rsidRPr="00F96C27">
              <w:rPr>
                <w:sz w:val="13"/>
                <w:szCs w:val="13"/>
                <w:lang w:val="ro-RO"/>
              </w:rPr>
              <w:t>INGINERIE ELECTRICĂ</w:t>
            </w:r>
          </w:p>
        </w:tc>
        <w:tc>
          <w:tcPr>
            <w:tcW w:w="2431" w:type="dxa"/>
            <w:vAlign w:val="center"/>
          </w:tcPr>
          <w:p w14:paraId="61ED8DE5" w14:textId="77777777" w:rsidR="009818A1" w:rsidRPr="00F96C27" w:rsidRDefault="009818A1" w:rsidP="009818A1">
            <w:pPr>
              <w:pStyle w:val="Default"/>
              <w:rPr>
                <w:color w:val="auto"/>
                <w:sz w:val="13"/>
                <w:szCs w:val="13"/>
              </w:rPr>
            </w:pPr>
            <w:r w:rsidRPr="00F96C27">
              <w:rPr>
                <w:color w:val="auto"/>
                <w:sz w:val="13"/>
                <w:szCs w:val="13"/>
              </w:rPr>
              <w:t xml:space="preserve">Informatică aplicată în inginerie electrică </w:t>
            </w:r>
          </w:p>
        </w:tc>
        <w:tc>
          <w:tcPr>
            <w:tcW w:w="1541" w:type="dxa"/>
            <w:vMerge/>
            <w:vAlign w:val="center"/>
          </w:tcPr>
          <w:p w14:paraId="7169787C" w14:textId="77777777" w:rsidR="009818A1" w:rsidRPr="00DE2F20" w:rsidRDefault="009818A1" w:rsidP="009818A1">
            <w:pPr>
              <w:autoSpaceDE w:val="0"/>
              <w:autoSpaceDN w:val="0"/>
              <w:adjustRightInd w:val="0"/>
              <w:jc w:val="center"/>
              <w:rPr>
                <w:sz w:val="14"/>
                <w:szCs w:val="14"/>
                <w:lang w:val="ro-RO"/>
              </w:rPr>
            </w:pPr>
          </w:p>
        </w:tc>
        <w:tc>
          <w:tcPr>
            <w:tcW w:w="3363" w:type="dxa"/>
            <w:vMerge/>
            <w:vAlign w:val="center"/>
          </w:tcPr>
          <w:p w14:paraId="76401545" w14:textId="77777777" w:rsidR="009818A1" w:rsidRPr="00DE2F20" w:rsidRDefault="009818A1" w:rsidP="009818A1">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37CEB62"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A5ED70F" w14:textId="77777777" w:rsidR="009818A1" w:rsidRPr="00DE2F20" w:rsidRDefault="009818A1" w:rsidP="009818A1">
            <w:pPr>
              <w:jc w:val="center"/>
              <w:rPr>
                <w:b/>
                <w:bCs/>
                <w:sz w:val="18"/>
                <w:szCs w:val="18"/>
                <w:lang w:val="ro-RO"/>
              </w:rPr>
            </w:pPr>
          </w:p>
        </w:tc>
      </w:tr>
      <w:tr w:rsidR="00DE2F20" w:rsidRPr="00DE2F20" w14:paraId="07B20D15" w14:textId="77777777" w:rsidTr="00364ADD">
        <w:trPr>
          <w:cantSplit/>
          <w:trHeight w:val="171"/>
          <w:jc w:val="center"/>
        </w:trPr>
        <w:tc>
          <w:tcPr>
            <w:tcW w:w="1195" w:type="dxa"/>
            <w:vMerge/>
            <w:tcBorders>
              <w:left w:val="thinThickSmallGap" w:sz="24" w:space="0" w:color="auto"/>
            </w:tcBorders>
            <w:vAlign w:val="center"/>
          </w:tcPr>
          <w:p w14:paraId="6D7383F6"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039A5EC5"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54325C58" w14:textId="77777777" w:rsidR="009818A1" w:rsidRPr="00F96C27" w:rsidRDefault="009818A1" w:rsidP="009818A1">
            <w:pPr>
              <w:jc w:val="center"/>
              <w:rPr>
                <w:sz w:val="13"/>
                <w:szCs w:val="13"/>
                <w:lang w:val="ro-RO"/>
              </w:rPr>
            </w:pPr>
          </w:p>
        </w:tc>
        <w:tc>
          <w:tcPr>
            <w:tcW w:w="1596" w:type="dxa"/>
            <w:tcBorders>
              <w:left w:val="nil"/>
            </w:tcBorders>
            <w:vAlign w:val="center"/>
          </w:tcPr>
          <w:p w14:paraId="2B0D7F53" w14:textId="77777777" w:rsidR="009818A1" w:rsidRPr="00F96C27" w:rsidRDefault="009818A1" w:rsidP="009818A1">
            <w:pPr>
              <w:jc w:val="center"/>
              <w:rPr>
                <w:sz w:val="13"/>
                <w:szCs w:val="13"/>
                <w:lang w:val="ro-RO"/>
              </w:rPr>
            </w:pPr>
            <w:r w:rsidRPr="00F96C27">
              <w:rPr>
                <w:sz w:val="13"/>
                <w:szCs w:val="13"/>
                <w:lang w:val="ro-RO"/>
              </w:rPr>
              <w:t>INGINERIE ENERGETICĂ</w:t>
            </w:r>
          </w:p>
        </w:tc>
        <w:tc>
          <w:tcPr>
            <w:tcW w:w="2431" w:type="dxa"/>
            <w:vAlign w:val="center"/>
          </w:tcPr>
          <w:p w14:paraId="3FDA6772" w14:textId="77777777" w:rsidR="009818A1" w:rsidRPr="00F96C27" w:rsidRDefault="009818A1" w:rsidP="009818A1">
            <w:pPr>
              <w:pStyle w:val="Default"/>
              <w:rPr>
                <w:color w:val="auto"/>
                <w:sz w:val="13"/>
                <w:szCs w:val="13"/>
              </w:rPr>
            </w:pPr>
            <w:r w:rsidRPr="00F96C27">
              <w:rPr>
                <w:color w:val="auto"/>
                <w:sz w:val="13"/>
                <w:szCs w:val="13"/>
              </w:rPr>
              <w:t xml:space="preserve">Energetică și tehnologii informatice </w:t>
            </w:r>
          </w:p>
        </w:tc>
        <w:tc>
          <w:tcPr>
            <w:tcW w:w="1541" w:type="dxa"/>
            <w:vMerge/>
            <w:vAlign w:val="center"/>
          </w:tcPr>
          <w:p w14:paraId="38BF6784" w14:textId="77777777" w:rsidR="009818A1" w:rsidRPr="00DE2F20" w:rsidRDefault="009818A1" w:rsidP="009818A1">
            <w:pPr>
              <w:autoSpaceDE w:val="0"/>
              <w:autoSpaceDN w:val="0"/>
              <w:adjustRightInd w:val="0"/>
              <w:jc w:val="center"/>
              <w:rPr>
                <w:sz w:val="14"/>
                <w:szCs w:val="14"/>
                <w:lang w:val="ro-RO"/>
              </w:rPr>
            </w:pPr>
          </w:p>
        </w:tc>
        <w:tc>
          <w:tcPr>
            <w:tcW w:w="3363" w:type="dxa"/>
            <w:vMerge/>
            <w:vAlign w:val="center"/>
          </w:tcPr>
          <w:p w14:paraId="21F30A66" w14:textId="77777777" w:rsidR="009818A1" w:rsidRPr="00DE2F20" w:rsidRDefault="009818A1" w:rsidP="009818A1">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3E29D8F"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7C33AC3" w14:textId="77777777" w:rsidR="009818A1" w:rsidRPr="00DE2F20" w:rsidRDefault="009818A1" w:rsidP="009818A1">
            <w:pPr>
              <w:jc w:val="center"/>
              <w:rPr>
                <w:b/>
                <w:bCs/>
                <w:sz w:val="18"/>
                <w:szCs w:val="18"/>
                <w:lang w:val="ro-RO"/>
              </w:rPr>
            </w:pPr>
          </w:p>
        </w:tc>
      </w:tr>
      <w:tr w:rsidR="00DE2F20" w:rsidRPr="00DE2F20" w14:paraId="4E21FE68" w14:textId="77777777" w:rsidTr="00364ADD">
        <w:trPr>
          <w:cantSplit/>
          <w:trHeight w:val="171"/>
          <w:jc w:val="center"/>
        </w:trPr>
        <w:tc>
          <w:tcPr>
            <w:tcW w:w="1195" w:type="dxa"/>
            <w:vMerge/>
            <w:tcBorders>
              <w:left w:val="thinThickSmallGap" w:sz="24" w:space="0" w:color="auto"/>
            </w:tcBorders>
            <w:vAlign w:val="center"/>
          </w:tcPr>
          <w:p w14:paraId="54AC819F"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78F583EE"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7DD33320" w14:textId="77777777" w:rsidR="009818A1" w:rsidRPr="00F96C27" w:rsidRDefault="009818A1" w:rsidP="009818A1">
            <w:pPr>
              <w:jc w:val="center"/>
              <w:rPr>
                <w:sz w:val="13"/>
                <w:szCs w:val="13"/>
                <w:lang w:val="ro-RO"/>
              </w:rPr>
            </w:pPr>
          </w:p>
        </w:tc>
        <w:tc>
          <w:tcPr>
            <w:tcW w:w="1596" w:type="dxa"/>
            <w:tcBorders>
              <w:left w:val="nil"/>
            </w:tcBorders>
            <w:vAlign w:val="center"/>
          </w:tcPr>
          <w:p w14:paraId="2A5D4198" w14:textId="77777777" w:rsidR="009818A1" w:rsidRPr="00F96C27" w:rsidRDefault="009818A1" w:rsidP="009818A1">
            <w:pPr>
              <w:jc w:val="center"/>
              <w:rPr>
                <w:sz w:val="13"/>
                <w:szCs w:val="13"/>
                <w:lang w:val="ro-RO"/>
              </w:rPr>
            </w:pPr>
            <w:r w:rsidRPr="00F96C27">
              <w:rPr>
                <w:sz w:val="13"/>
                <w:szCs w:val="13"/>
                <w:lang w:val="ro-RO"/>
              </w:rPr>
              <w:t xml:space="preserve">INGINERIE INDUSTRIALĂ </w:t>
            </w:r>
          </w:p>
        </w:tc>
        <w:tc>
          <w:tcPr>
            <w:tcW w:w="2431" w:type="dxa"/>
            <w:vAlign w:val="center"/>
          </w:tcPr>
          <w:p w14:paraId="56AA3E82" w14:textId="77777777" w:rsidR="009818A1" w:rsidRPr="00F96C27" w:rsidRDefault="009818A1" w:rsidP="009818A1">
            <w:pPr>
              <w:pStyle w:val="Default"/>
              <w:rPr>
                <w:color w:val="auto"/>
                <w:sz w:val="13"/>
                <w:szCs w:val="13"/>
              </w:rPr>
            </w:pPr>
            <w:r w:rsidRPr="00F96C27">
              <w:rPr>
                <w:color w:val="auto"/>
                <w:sz w:val="13"/>
                <w:szCs w:val="13"/>
              </w:rPr>
              <w:t xml:space="preserve">Informatică aplicată în inginerie industrială </w:t>
            </w:r>
          </w:p>
        </w:tc>
        <w:tc>
          <w:tcPr>
            <w:tcW w:w="1541" w:type="dxa"/>
            <w:vMerge/>
            <w:vAlign w:val="center"/>
          </w:tcPr>
          <w:p w14:paraId="5C2CD658" w14:textId="77777777" w:rsidR="009818A1" w:rsidRPr="00DE2F20" w:rsidRDefault="009818A1" w:rsidP="009818A1">
            <w:pPr>
              <w:autoSpaceDE w:val="0"/>
              <w:autoSpaceDN w:val="0"/>
              <w:adjustRightInd w:val="0"/>
              <w:jc w:val="center"/>
              <w:rPr>
                <w:sz w:val="14"/>
                <w:szCs w:val="14"/>
                <w:lang w:val="ro-RO"/>
              </w:rPr>
            </w:pPr>
          </w:p>
        </w:tc>
        <w:tc>
          <w:tcPr>
            <w:tcW w:w="3363" w:type="dxa"/>
            <w:vMerge/>
            <w:vAlign w:val="center"/>
          </w:tcPr>
          <w:p w14:paraId="3F27D4FF" w14:textId="77777777" w:rsidR="009818A1" w:rsidRPr="00DE2F20" w:rsidRDefault="009818A1" w:rsidP="009818A1">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6230B1B"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96E0E29" w14:textId="77777777" w:rsidR="009818A1" w:rsidRPr="00DE2F20" w:rsidRDefault="009818A1" w:rsidP="009818A1">
            <w:pPr>
              <w:jc w:val="center"/>
              <w:rPr>
                <w:b/>
                <w:bCs/>
                <w:sz w:val="18"/>
                <w:szCs w:val="18"/>
                <w:lang w:val="ro-RO"/>
              </w:rPr>
            </w:pPr>
          </w:p>
        </w:tc>
      </w:tr>
      <w:tr w:rsidR="00DE2F20" w:rsidRPr="00DE2F20" w14:paraId="5426A41D" w14:textId="77777777" w:rsidTr="00364ADD">
        <w:trPr>
          <w:cantSplit/>
          <w:trHeight w:val="171"/>
          <w:jc w:val="center"/>
        </w:trPr>
        <w:tc>
          <w:tcPr>
            <w:tcW w:w="1195" w:type="dxa"/>
            <w:vMerge/>
            <w:tcBorders>
              <w:left w:val="thinThickSmallGap" w:sz="24" w:space="0" w:color="auto"/>
            </w:tcBorders>
            <w:vAlign w:val="center"/>
          </w:tcPr>
          <w:p w14:paraId="0929A883"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1E325D11"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0D2926DA" w14:textId="77777777" w:rsidR="009818A1" w:rsidRPr="00F96C27" w:rsidRDefault="009818A1" w:rsidP="009818A1">
            <w:pPr>
              <w:jc w:val="center"/>
              <w:rPr>
                <w:sz w:val="13"/>
                <w:szCs w:val="13"/>
                <w:lang w:val="ro-RO"/>
              </w:rPr>
            </w:pPr>
          </w:p>
        </w:tc>
        <w:tc>
          <w:tcPr>
            <w:tcW w:w="1596" w:type="dxa"/>
            <w:vMerge w:val="restart"/>
            <w:tcBorders>
              <w:left w:val="nil"/>
            </w:tcBorders>
            <w:vAlign w:val="center"/>
          </w:tcPr>
          <w:p w14:paraId="7EC42C38" w14:textId="77777777" w:rsidR="009818A1" w:rsidRPr="00F96C27" w:rsidRDefault="009818A1" w:rsidP="009818A1">
            <w:pPr>
              <w:jc w:val="center"/>
              <w:rPr>
                <w:sz w:val="13"/>
                <w:szCs w:val="13"/>
                <w:lang w:val="ro-RO"/>
              </w:rPr>
            </w:pPr>
            <w:r w:rsidRPr="00F96C27">
              <w:rPr>
                <w:sz w:val="13"/>
                <w:szCs w:val="13"/>
                <w:lang w:val="ro-RO"/>
              </w:rPr>
              <w:t>MECATRONICĂ ŞI ROBOTICĂ</w:t>
            </w:r>
          </w:p>
        </w:tc>
        <w:tc>
          <w:tcPr>
            <w:tcW w:w="2431" w:type="dxa"/>
            <w:vAlign w:val="center"/>
          </w:tcPr>
          <w:p w14:paraId="46E154EF" w14:textId="77777777" w:rsidR="009818A1" w:rsidRPr="00F96C27" w:rsidRDefault="009818A1" w:rsidP="009818A1">
            <w:pPr>
              <w:rPr>
                <w:sz w:val="13"/>
                <w:szCs w:val="13"/>
                <w:lang w:val="ro-RO"/>
              </w:rPr>
            </w:pPr>
            <w:r w:rsidRPr="00F96C27">
              <w:rPr>
                <w:sz w:val="13"/>
                <w:szCs w:val="13"/>
                <w:lang w:val="ro-RO"/>
              </w:rPr>
              <w:t>Mecatronică</w:t>
            </w:r>
          </w:p>
        </w:tc>
        <w:tc>
          <w:tcPr>
            <w:tcW w:w="1541" w:type="dxa"/>
            <w:vMerge/>
            <w:vAlign w:val="center"/>
          </w:tcPr>
          <w:p w14:paraId="4D842094" w14:textId="77777777" w:rsidR="009818A1" w:rsidRPr="00DE2F20" w:rsidRDefault="009818A1" w:rsidP="009818A1">
            <w:pPr>
              <w:autoSpaceDE w:val="0"/>
              <w:autoSpaceDN w:val="0"/>
              <w:adjustRightInd w:val="0"/>
              <w:jc w:val="center"/>
              <w:rPr>
                <w:sz w:val="14"/>
                <w:szCs w:val="14"/>
                <w:lang w:val="ro-RO"/>
              </w:rPr>
            </w:pPr>
          </w:p>
        </w:tc>
        <w:tc>
          <w:tcPr>
            <w:tcW w:w="3363" w:type="dxa"/>
            <w:vMerge/>
            <w:vAlign w:val="center"/>
          </w:tcPr>
          <w:p w14:paraId="60E299BE" w14:textId="77777777" w:rsidR="009818A1" w:rsidRPr="00DE2F20" w:rsidRDefault="009818A1" w:rsidP="009818A1">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030EEE7"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04A0ECD" w14:textId="77777777" w:rsidR="009818A1" w:rsidRPr="00DE2F20" w:rsidRDefault="009818A1" w:rsidP="009818A1">
            <w:pPr>
              <w:jc w:val="center"/>
              <w:rPr>
                <w:b/>
                <w:bCs/>
                <w:sz w:val="18"/>
                <w:szCs w:val="18"/>
                <w:lang w:val="ro-RO"/>
              </w:rPr>
            </w:pPr>
          </w:p>
        </w:tc>
      </w:tr>
      <w:tr w:rsidR="00DE2F20" w:rsidRPr="00DE2F20" w14:paraId="66ED0E36" w14:textId="77777777" w:rsidTr="00364ADD">
        <w:trPr>
          <w:cantSplit/>
          <w:trHeight w:val="171"/>
          <w:jc w:val="center"/>
        </w:trPr>
        <w:tc>
          <w:tcPr>
            <w:tcW w:w="1195" w:type="dxa"/>
            <w:vMerge/>
            <w:tcBorders>
              <w:left w:val="thinThickSmallGap" w:sz="24" w:space="0" w:color="auto"/>
            </w:tcBorders>
            <w:vAlign w:val="center"/>
          </w:tcPr>
          <w:p w14:paraId="6972DDF9"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76BA99CE"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6FAB79CE" w14:textId="77777777" w:rsidR="009818A1" w:rsidRPr="00F96C27" w:rsidRDefault="009818A1" w:rsidP="009818A1">
            <w:pPr>
              <w:jc w:val="center"/>
              <w:rPr>
                <w:sz w:val="13"/>
                <w:szCs w:val="13"/>
                <w:lang w:val="ro-RO"/>
              </w:rPr>
            </w:pPr>
          </w:p>
        </w:tc>
        <w:tc>
          <w:tcPr>
            <w:tcW w:w="1596" w:type="dxa"/>
            <w:vMerge/>
            <w:tcBorders>
              <w:left w:val="nil"/>
            </w:tcBorders>
            <w:vAlign w:val="center"/>
          </w:tcPr>
          <w:p w14:paraId="206CCB59" w14:textId="77777777" w:rsidR="009818A1" w:rsidRPr="00F96C27" w:rsidRDefault="009818A1" w:rsidP="009818A1">
            <w:pPr>
              <w:jc w:val="center"/>
              <w:rPr>
                <w:sz w:val="13"/>
                <w:szCs w:val="13"/>
                <w:lang w:val="ro-RO"/>
              </w:rPr>
            </w:pPr>
          </w:p>
        </w:tc>
        <w:tc>
          <w:tcPr>
            <w:tcW w:w="2431" w:type="dxa"/>
            <w:vAlign w:val="center"/>
          </w:tcPr>
          <w:p w14:paraId="08C1E463" w14:textId="77777777" w:rsidR="009818A1" w:rsidRPr="00F96C27" w:rsidRDefault="009818A1" w:rsidP="009818A1">
            <w:pPr>
              <w:rPr>
                <w:sz w:val="13"/>
                <w:szCs w:val="13"/>
                <w:lang w:val="ro-RO"/>
              </w:rPr>
            </w:pPr>
            <w:r w:rsidRPr="00F96C27">
              <w:rPr>
                <w:sz w:val="13"/>
                <w:szCs w:val="13"/>
                <w:lang w:val="ro-RO"/>
              </w:rPr>
              <w:t>Robotică</w:t>
            </w:r>
          </w:p>
        </w:tc>
        <w:tc>
          <w:tcPr>
            <w:tcW w:w="1541" w:type="dxa"/>
            <w:vMerge/>
            <w:vAlign w:val="center"/>
          </w:tcPr>
          <w:p w14:paraId="11634F48" w14:textId="77777777" w:rsidR="009818A1" w:rsidRPr="00DE2F20" w:rsidRDefault="009818A1" w:rsidP="009818A1">
            <w:pPr>
              <w:autoSpaceDE w:val="0"/>
              <w:autoSpaceDN w:val="0"/>
              <w:adjustRightInd w:val="0"/>
              <w:jc w:val="center"/>
              <w:rPr>
                <w:sz w:val="14"/>
                <w:szCs w:val="14"/>
                <w:lang w:val="ro-RO"/>
              </w:rPr>
            </w:pPr>
          </w:p>
        </w:tc>
        <w:tc>
          <w:tcPr>
            <w:tcW w:w="3363" w:type="dxa"/>
            <w:vMerge/>
            <w:vAlign w:val="center"/>
          </w:tcPr>
          <w:p w14:paraId="29E5422B" w14:textId="77777777" w:rsidR="009818A1" w:rsidRPr="00DE2F20" w:rsidRDefault="009818A1" w:rsidP="009818A1">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B282A43"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EEA207C" w14:textId="77777777" w:rsidR="009818A1" w:rsidRPr="00DE2F20" w:rsidRDefault="009818A1" w:rsidP="009818A1">
            <w:pPr>
              <w:jc w:val="center"/>
              <w:rPr>
                <w:b/>
                <w:bCs/>
                <w:sz w:val="18"/>
                <w:szCs w:val="18"/>
                <w:lang w:val="ro-RO"/>
              </w:rPr>
            </w:pPr>
          </w:p>
        </w:tc>
      </w:tr>
      <w:tr w:rsidR="00DE2F20" w:rsidRPr="00DE2F20" w14:paraId="53F9BDF6" w14:textId="77777777" w:rsidTr="00364ADD">
        <w:trPr>
          <w:cantSplit/>
          <w:trHeight w:val="171"/>
          <w:jc w:val="center"/>
        </w:trPr>
        <w:tc>
          <w:tcPr>
            <w:tcW w:w="1195" w:type="dxa"/>
            <w:vMerge/>
            <w:tcBorders>
              <w:left w:val="thinThickSmallGap" w:sz="24" w:space="0" w:color="auto"/>
            </w:tcBorders>
            <w:vAlign w:val="center"/>
          </w:tcPr>
          <w:p w14:paraId="2F470D4D"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53D61B16"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57DA0C35" w14:textId="77777777" w:rsidR="009818A1" w:rsidRPr="00F96C27" w:rsidRDefault="009818A1" w:rsidP="009818A1">
            <w:pPr>
              <w:jc w:val="center"/>
              <w:rPr>
                <w:sz w:val="13"/>
                <w:szCs w:val="13"/>
                <w:lang w:val="ro-RO"/>
              </w:rPr>
            </w:pPr>
          </w:p>
        </w:tc>
        <w:tc>
          <w:tcPr>
            <w:tcW w:w="1596" w:type="dxa"/>
            <w:vMerge w:val="restart"/>
            <w:tcBorders>
              <w:left w:val="nil"/>
            </w:tcBorders>
            <w:vAlign w:val="center"/>
          </w:tcPr>
          <w:p w14:paraId="631338B3" w14:textId="77777777" w:rsidR="009818A1" w:rsidRPr="00F96C27" w:rsidRDefault="009818A1" w:rsidP="009818A1">
            <w:pPr>
              <w:jc w:val="center"/>
              <w:rPr>
                <w:sz w:val="13"/>
                <w:szCs w:val="13"/>
                <w:lang w:val="ro-RO"/>
              </w:rPr>
            </w:pPr>
            <w:r w:rsidRPr="00F96C27">
              <w:rPr>
                <w:sz w:val="13"/>
                <w:szCs w:val="13"/>
                <w:lang w:val="ro-RO"/>
              </w:rPr>
              <w:t>ŞTIINŢE INGINEREŞTI APLICATE</w:t>
            </w:r>
          </w:p>
        </w:tc>
        <w:tc>
          <w:tcPr>
            <w:tcW w:w="2431" w:type="dxa"/>
            <w:vAlign w:val="center"/>
          </w:tcPr>
          <w:p w14:paraId="737316FF" w14:textId="77777777" w:rsidR="009818A1" w:rsidRPr="00F96C27" w:rsidRDefault="009818A1" w:rsidP="009818A1">
            <w:pPr>
              <w:rPr>
                <w:sz w:val="13"/>
                <w:szCs w:val="13"/>
                <w:lang w:val="ro-RO"/>
              </w:rPr>
            </w:pPr>
            <w:r w:rsidRPr="00F96C27">
              <w:rPr>
                <w:sz w:val="13"/>
                <w:szCs w:val="13"/>
                <w:lang w:val="ro-RO"/>
              </w:rPr>
              <w:t>Informatică industrială</w:t>
            </w:r>
          </w:p>
        </w:tc>
        <w:tc>
          <w:tcPr>
            <w:tcW w:w="1541" w:type="dxa"/>
            <w:vMerge/>
            <w:vAlign w:val="center"/>
          </w:tcPr>
          <w:p w14:paraId="21462B07" w14:textId="77777777" w:rsidR="009818A1" w:rsidRPr="00DE2F20" w:rsidRDefault="009818A1" w:rsidP="009818A1">
            <w:pPr>
              <w:autoSpaceDE w:val="0"/>
              <w:autoSpaceDN w:val="0"/>
              <w:adjustRightInd w:val="0"/>
              <w:jc w:val="center"/>
              <w:rPr>
                <w:sz w:val="14"/>
                <w:szCs w:val="14"/>
                <w:lang w:val="ro-RO"/>
              </w:rPr>
            </w:pPr>
          </w:p>
        </w:tc>
        <w:tc>
          <w:tcPr>
            <w:tcW w:w="3363" w:type="dxa"/>
            <w:vMerge/>
            <w:vAlign w:val="center"/>
          </w:tcPr>
          <w:p w14:paraId="1BED5EB9" w14:textId="77777777" w:rsidR="009818A1" w:rsidRPr="00DE2F20" w:rsidRDefault="009818A1" w:rsidP="009818A1">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C579501"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6FC313D" w14:textId="77777777" w:rsidR="009818A1" w:rsidRPr="00DE2F20" w:rsidRDefault="009818A1" w:rsidP="009818A1">
            <w:pPr>
              <w:jc w:val="center"/>
              <w:rPr>
                <w:b/>
                <w:bCs/>
                <w:sz w:val="18"/>
                <w:szCs w:val="18"/>
                <w:lang w:val="ro-RO"/>
              </w:rPr>
            </w:pPr>
          </w:p>
        </w:tc>
      </w:tr>
      <w:tr w:rsidR="00DE2F20" w:rsidRPr="00DE2F20" w14:paraId="4CE20EC4" w14:textId="77777777" w:rsidTr="00364ADD">
        <w:trPr>
          <w:cantSplit/>
          <w:trHeight w:val="171"/>
          <w:jc w:val="center"/>
        </w:trPr>
        <w:tc>
          <w:tcPr>
            <w:tcW w:w="1195" w:type="dxa"/>
            <w:vMerge/>
            <w:tcBorders>
              <w:left w:val="thinThickSmallGap" w:sz="24" w:space="0" w:color="auto"/>
            </w:tcBorders>
            <w:vAlign w:val="center"/>
          </w:tcPr>
          <w:p w14:paraId="2EF9672D"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30F7F6E6"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33C7AF52" w14:textId="77777777" w:rsidR="009818A1" w:rsidRPr="00F96C27" w:rsidRDefault="009818A1" w:rsidP="009818A1">
            <w:pPr>
              <w:jc w:val="center"/>
              <w:rPr>
                <w:sz w:val="13"/>
                <w:szCs w:val="13"/>
                <w:lang w:val="ro-RO"/>
              </w:rPr>
            </w:pPr>
          </w:p>
        </w:tc>
        <w:tc>
          <w:tcPr>
            <w:tcW w:w="1596" w:type="dxa"/>
            <w:vMerge/>
            <w:tcBorders>
              <w:left w:val="nil"/>
            </w:tcBorders>
            <w:vAlign w:val="center"/>
          </w:tcPr>
          <w:p w14:paraId="0E9DA77F" w14:textId="77777777" w:rsidR="009818A1" w:rsidRPr="00F96C27" w:rsidRDefault="009818A1" w:rsidP="009818A1">
            <w:pPr>
              <w:jc w:val="center"/>
              <w:rPr>
                <w:sz w:val="13"/>
                <w:szCs w:val="13"/>
                <w:lang w:val="ro-RO"/>
              </w:rPr>
            </w:pPr>
          </w:p>
        </w:tc>
        <w:tc>
          <w:tcPr>
            <w:tcW w:w="2431" w:type="dxa"/>
            <w:vAlign w:val="center"/>
          </w:tcPr>
          <w:p w14:paraId="512F6A49" w14:textId="77777777" w:rsidR="009818A1" w:rsidRPr="00F96C27" w:rsidRDefault="009818A1" w:rsidP="009818A1">
            <w:pPr>
              <w:rPr>
                <w:sz w:val="13"/>
                <w:szCs w:val="13"/>
                <w:lang w:val="ro-RO"/>
              </w:rPr>
            </w:pPr>
            <w:r w:rsidRPr="00F96C27">
              <w:rPr>
                <w:sz w:val="13"/>
                <w:szCs w:val="13"/>
                <w:lang w:val="ro-RO"/>
              </w:rPr>
              <w:t>Informatică aplicată în inginerie electrică</w:t>
            </w:r>
          </w:p>
        </w:tc>
        <w:tc>
          <w:tcPr>
            <w:tcW w:w="1541" w:type="dxa"/>
            <w:vMerge/>
            <w:vAlign w:val="center"/>
          </w:tcPr>
          <w:p w14:paraId="230D405F" w14:textId="77777777" w:rsidR="009818A1" w:rsidRPr="00DE2F20" w:rsidRDefault="009818A1" w:rsidP="009818A1">
            <w:pPr>
              <w:autoSpaceDE w:val="0"/>
              <w:autoSpaceDN w:val="0"/>
              <w:adjustRightInd w:val="0"/>
              <w:jc w:val="center"/>
              <w:rPr>
                <w:sz w:val="14"/>
                <w:szCs w:val="14"/>
                <w:lang w:val="ro-RO"/>
              </w:rPr>
            </w:pPr>
          </w:p>
        </w:tc>
        <w:tc>
          <w:tcPr>
            <w:tcW w:w="3363" w:type="dxa"/>
            <w:vMerge/>
            <w:vAlign w:val="center"/>
          </w:tcPr>
          <w:p w14:paraId="4E6B4BC9" w14:textId="77777777" w:rsidR="009818A1" w:rsidRPr="00DE2F20" w:rsidRDefault="009818A1" w:rsidP="009818A1">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5473E9B"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93978F5" w14:textId="77777777" w:rsidR="009818A1" w:rsidRPr="00DE2F20" w:rsidRDefault="009818A1" w:rsidP="009818A1">
            <w:pPr>
              <w:jc w:val="center"/>
              <w:rPr>
                <w:b/>
                <w:bCs/>
                <w:sz w:val="18"/>
                <w:szCs w:val="18"/>
                <w:lang w:val="ro-RO"/>
              </w:rPr>
            </w:pPr>
          </w:p>
        </w:tc>
      </w:tr>
      <w:tr w:rsidR="00DE2F20" w:rsidRPr="00DE2F20" w14:paraId="70A0F529" w14:textId="77777777" w:rsidTr="00364ADD">
        <w:trPr>
          <w:cantSplit/>
          <w:trHeight w:val="171"/>
          <w:jc w:val="center"/>
        </w:trPr>
        <w:tc>
          <w:tcPr>
            <w:tcW w:w="1195" w:type="dxa"/>
            <w:vMerge/>
            <w:tcBorders>
              <w:left w:val="thinThickSmallGap" w:sz="24" w:space="0" w:color="auto"/>
            </w:tcBorders>
            <w:vAlign w:val="center"/>
          </w:tcPr>
          <w:p w14:paraId="175D6526"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74FE2484"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54CBC141" w14:textId="77777777" w:rsidR="009818A1" w:rsidRPr="00F96C27" w:rsidRDefault="009818A1" w:rsidP="009818A1">
            <w:pPr>
              <w:jc w:val="center"/>
              <w:rPr>
                <w:sz w:val="13"/>
                <w:szCs w:val="13"/>
                <w:lang w:val="ro-RO"/>
              </w:rPr>
            </w:pPr>
          </w:p>
        </w:tc>
        <w:tc>
          <w:tcPr>
            <w:tcW w:w="1596" w:type="dxa"/>
            <w:vMerge/>
            <w:tcBorders>
              <w:left w:val="nil"/>
            </w:tcBorders>
            <w:vAlign w:val="center"/>
          </w:tcPr>
          <w:p w14:paraId="27C1CAA2" w14:textId="77777777" w:rsidR="009818A1" w:rsidRPr="00F96C27" w:rsidRDefault="009818A1" w:rsidP="009818A1">
            <w:pPr>
              <w:jc w:val="center"/>
              <w:rPr>
                <w:sz w:val="13"/>
                <w:szCs w:val="13"/>
                <w:lang w:val="ro-RO"/>
              </w:rPr>
            </w:pPr>
          </w:p>
        </w:tc>
        <w:tc>
          <w:tcPr>
            <w:tcW w:w="2431" w:type="dxa"/>
            <w:vAlign w:val="center"/>
          </w:tcPr>
          <w:p w14:paraId="50877188" w14:textId="77777777" w:rsidR="009818A1" w:rsidRPr="00F96C27" w:rsidRDefault="009818A1" w:rsidP="009818A1">
            <w:pPr>
              <w:rPr>
                <w:sz w:val="13"/>
                <w:szCs w:val="13"/>
                <w:lang w:val="ro-RO"/>
              </w:rPr>
            </w:pPr>
            <w:r w:rsidRPr="00F96C27">
              <w:rPr>
                <w:sz w:val="13"/>
                <w:szCs w:val="13"/>
                <w:lang w:val="ro-RO"/>
              </w:rPr>
              <w:t>Matematică şi informatică aplicată în inginerie</w:t>
            </w:r>
          </w:p>
        </w:tc>
        <w:tc>
          <w:tcPr>
            <w:tcW w:w="1541" w:type="dxa"/>
            <w:vMerge/>
            <w:vAlign w:val="center"/>
          </w:tcPr>
          <w:p w14:paraId="771B4F96" w14:textId="77777777" w:rsidR="009818A1" w:rsidRPr="00DE2F20" w:rsidRDefault="009818A1" w:rsidP="009818A1">
            <w:pPr>
              <w:autoSpaceDE w:val="0"/>
              <w:autoSpaceDN w:val="0"/>
              <w:adjustRightInd w:val="0"/>
              <w:jc w:val="center"/>
              <w:rPr>
                <w:sz w:val="14"/>
                <w:szCs w:val="14"/>
                <w:lang w:val="ro-RO"/>
              </w:rPr>
            </w:pPr>
          </w:p>
        </w:tc>
        <w:tc>
          <w:tcPr>
            <w:tcW w:w="3363" w:type="dxa"/>
            <w:vMerge/>
            <w:vAlign w:val="center"/>
          </w:tcPr>
          <w:p w14:paraId="6DC91DE2" w14:textId="77777777" w:rsidR="009818A1" w:rsidRPr="00DE2F20" w:rsidRDefault="009818A1" w:rsidP="009818A1">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78C529F"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D4A90C7" w14:textId="77777777" w:rsidR="009818A1" w:rsidRPr="00DE2F20" w:rsidRDefault="009818A1" w:rsidP="009818A1">
            <w:pPr>
              <w:jc w:val="center"/>
              <w:rPr>
                <w:b/>
                <w:bCs/>
                <w:sz w:val="18"/>
                <w:szCs w:val="18"/>
                <w:lang w:val="ro-RO"/>
              </w:rPr>
            </w:pPr>
          </w:p>
        </w:tc>
      </w:tr>
      <w:tr w:rsidR="009818A1" w:rsidRPr="00DE2F20" w14:paraId="3AE48B29" w14:textId="77777777" w:rsidTr="00364ADD">
        <w:trPr>
          <w:cantSplit/>
          <w:trHeight w:val="171"/>
          <w:jc w:val="center"/>
        </w:trPr>
        <w:tc>
          <w:tcPr>
            <w:tcW w:w="1195" w:type="dxa"/>
            <w:vMerge/>
            <w:tcBorders>
              <w:left w:val="thinThickSmallGap" w:sz="24" w:space="0" w:color="auto"/>
            </w:tcBorders>
            <w:vAlign w:val="center"/>
          </w:tcPr>
          <w:p w14:paraId="69EA220C"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562925D0"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039C7548" w14:textId="77777777" w:rsidR="009818A1" w:rsidRPr="00F96C27" w:rsidRDefault="009818A1" w:rsidP="009818A1">
            <w:pPr>
              <w:jc w:val="center"/>
              <w:rPr>
                <w:sz w:val="13"/>
                <w:szCs w:val="13"/>
                <w:lang w:val="ro-RO"/>
              </w:rPr>
            </w:pPr>
          </w:p>
        </w:tc>
        <w:tc>
          <w:tcPr>
            <w:tcW w:w="1596" w:type="dxa"/>
            <w:vMerge/>
            <w:tcBorders>
              <w:left w:val="nil"/>
            </w:tcBorders>
            <w:vAlign w:val="center"/>
          </w:tcPr>
          <w:p w14:paraId="244C0108" w14:textId="77777777" w:rsidR="009818A1" w:rsidRPr="00F96C27" w:rsidRDefault="009818A1" w:rsidP="009818A1">
            <w:pPr>
              <w:jc w:val="center"/>
              <w:rPr>
                <w:sz w:val="13"/>
                <w:szCs w:val="13"/>
                <w:lang w:val="ro-RO"/>
              </w:rPr>
            </w:pPr>
          </w:p>
        </w:tc>
        <w:tc>
          <w:tcPr>
            <w:tcW w:w="2431" w:type="dxa"/>
            <w:vAlign w:val="center"/>
          </w:tcPr>
          <w:p w14:paraId="12D05A63" w14:textId="77777777" w:rsidR="009818A1" w:rsidRPr="00F96C27" w:rsidRDefault="009818A1" w:rsidP="009818A1">
            <w:pPr>
              <w:rPr>
                <w:sz w:val="13"/>
                <w:szCs w:val="13"/>
                <w:lang w:val="ro-RO"/>
              </w:rPr>
            </w:pPr>
            <w:r w:rsidRPr="00F96C27">
              <w:rPr>
                <w:sz w:val="13"/>
                <w:szCs w:val="13"/>
                <w:lang w:val="ro-RO"/>
              </w:rPr>
              <w:t>Informatică aplicată în ingineria materialelor</w:t>
            </w:r>
          </w:p>
        </w:tc>
        <w:tc>
          <w:tcPr>
            <w:tcW w:w="1541" w:type="dxa"/>
            <w:vMerge/>
            <w:vAlign w:val="center"/>
          </w:tcPr>
          <w:p w14:paraId="5E285092" w14:textId="77777777" w:rsidR="009818A1" w:rsidRPr="00DE2F20" w:rsidRDefault="009818A1" w:rsidP="009818A1">
            <w:pPr>
              <w:autoSpaceDE w:val="0"/>
              <w:autoSpaceDN w:val="0"/>
              <w:adjustRightInd w:val="0"/>
              <w:jc w:val="center"/>
              <w:rPr>
                <w:sz w:val="14"/>
                <w:szCs w:val="14"/>
                <w:lang w:val="ro-RO"/>
              </w:rPr>
            </w:pPr>
          </w:p>
        </w:tc>
        <w:tc>
          <w:tcPr>
            <w:tcW w:w="3363" w:type="dxa"/>
            <w:vMerge/>
            <w:vAlign w:val="center"/>
          </w:tcPr>
          <w:p w14:paraId="4BA7CB41" w14:textId="77777777" w:rsidR="009818A1" w:rsidRPr="00DE2F20" w:rsidRDefault="009818A1" w:rsidP="009818A1">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F2D4AC3"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79A05FE" w14:textId="77777777" w:rsidR="009818A1" w:rsidRPr="00DE2F20" w:rsidRDefault="009818A1" w:rsidP="009818A1">
            <w:pPr>
              <w:jc w:val="center"/>
              <w:rPr>
                <w:b/>
                <w:bCs/>
                <w:sz w:val="18"/>
                <w:szCs w:val="18"/>
                <w:lang w:val="ro-RO"/>
              </w:rPr>
            </w:pPr>
          </w:p>
        </w:tc>
      </w:tr>
    </w:tbl>
    <w:p w14:paraId="6CBB6BF9" w14:textId="298441FD" w:rsidR="00F71415" w:rsidRDefault="00F71415">
      <w:pPr>
        <w:rPr>
          <w:lang w:val="ro-RO"/>
        </w:rPr>
      </w:pPr>
    </w:p>
    <w:p w14:paraId="6D2A259E" w14:textId="77777777" w:rsidR="00F71415" w:rsidRPr="00DE2F20" w:rsidRDefault="00F71415">
      <w:pPr>
        <w:rPr>
          <w:lang w:val="ro-RO"/>
        </w:rPr>
      </w:pPr>
    </w:p>
    <w:p w14:paraId="7D2CBE28" w14:textId="77777777" w:rsidR="005E4C05" w:rsidRPr="00DE2F20" w:rsidRDefault="005E4C05" w:rsidP="005E4C05">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209"/>
        <w:gridCol w:w="1596"/>
        <w:gridCol w:w="2431"/>
        <w:gridCol w:w="1541"/>
        <w:gridCol w:w="3363"/>
        <w:gridCol w:w="609"/>
        <w:gridCol w:w="1559"/>
      </w:tblGrid>
      <w:tr w:rsidR="00601189" w:rsidRPr="00DE2F20" w14:paraId="60F2727B" w14:textId="77777777" w:rsidTr="005E4C05">
        <w:trPr>
          <w:cantSplit/>
          <w:trHeight w:val="215"/>
          <w:jc w:val="center"/>
        </w:trPr>
        <w:tc>
          <w:tcPr>
            <w:tcW w:w="1195" w:type="dxa"/>
            <w:vMerge w:val="restart"/>
            <w:tcBorders>
              <w:left w:val="thinThickSmallGap" w:sz="24" w:space="0" w:color="auto"/>
            </w:tcBorders>
            <w:vAlign w:val="center"/>
          </w:tcPr>
          <w:p w14:paraId="3887F73F" w14:textId="77777777" w:rsidR="00601189" w:rsidRPr="00DE2F20" w:rsidRDefault="00601189" w:rsidP="00601189">
            <w:pPr>
              <w:jc w:val="center"/>
              <w:rPr>
                <w:b/>
                <w:bCs/>
                <w:sz w:val="14"/>
                <w:szCs w:val="14"/>
                <w:lang w:val="ro-RO"/>
              </w:rPr>
            </w:pPr>
            <w:r w:rsidRPr="00DE2F20">
              <w:rPr>
                <w:b/>
                <w:bCs/>
                <w:sz w:val="14"/>
                <w:szCs w:val="14"/>
                <w:lang w:val="ro-RO"/>
              </w:rPr>
              <w:t>Învăţământ gimnazial</w:t>
            </w:r>
          </w:p>
          <w:p w14:paraId="53250952" w14:textId="77777777" w:rsidR="00601189" w:rsidRPr="00DE2F20" w:rsidRDefault="00601189" w:rsidP="00601189">
            <w:pPr>
              <w:jc w:val="center"/>
              <w:rPr>
                <w:b/>
                <w:bCs/>
                <w:sz w:val="14"/>
                <w:szCs w:val="14"/>
                <w:lang w:val="ro-RO"/>
              </w:rPr>
            </w:pPr>
          </w:p>
        </w:tc>
        <w:tc>
          <w:tcPr>
            <w:tcW w:w="1496" w:type="dxa"/>
            <w:vMerge w:val="restart"/>
            <w:tcBorders>
              <w:right w:val="thinThickSmallGap" w:sz="24" w:space="0" w:color="auto"/>
            </w:tcBorders>
            <w:vAlign w:val="center"/>
          </w:tcPr>
          <w:p w14:paraId="4EE37C09" w14:textId="77777777" w:rsidR="00601189" w:rsidRPr="00DE2F20" w:rsidRDefault="00601189" w:rsidP="00601189">
            <w:pPr>
              <w:rPr>
                <w:b/>
                <w:bCs/>
                <w:sz w:val="18"/>
                <w:szCs w:val="18"/>
                <w:lang w:val="ro-RO"/>
              </w:rPr>
            </w:pPr>
            <w:r w:rsidRPr="00DE2F20">
              <w:rPr>
                <w:b/>
                <w:bCs/>
                <w:sz w:val="15"/>
                <w:szCs w:val="15"/>
                <w:lang w:val="ro-RO"/>
              </w:rPr>
              <w:t xml:space="preserve">Informatică şi tehnologia informaţiei şi a comunicaţiilor                                                                                                                                                                                                                                                                                                                                                                                                                                                                                                                                                                                                                                                                                                                                                                                                                                                                                                                                                                                                                                                                                                                                                                                                                                                                                                                                                                                                                                                                                                                                                                                                                                                                                                                                                                                                                                                                                                                                                                                                                                                                                                                                                                                                                                                                                                                                                                                                                                                                                                                                                                                                                                                                                                                                                                                                                                                                                                                                                                                                                                                                                                                                                                                                                                                                                                                                                                                                                                                                                                                                                                                                                                                                                                                                                                                                                                                                                                                                                                                                                                                                                                                                                                                                                                                                                                                                                                                                                                                                                                                                                                                                                                                                                                                                                                                                                                                                                                                                                                                                                                                                                                                                                                                                                                                                                                                                                                                                                                                                                                                                                                                                                                                                                                                                                                                                                                                                                                                                                                                                                                                                                                                                                                                                                                                                                                                                                                                                                                                                                                                                                                                                                                                                                                                                                                                                                                                                                                                                                                                                                                                                                                                                                                                                                                                                                                                                                                                                                                                                                                                                                                                                                                                                                                                                                                                                                                                                                                                                                                                                                                                                                                                                                                                                                                                                                                                                                                                                                                                                                                                                                                                                                                                                                                                                                                                                                                                                                                                                                                                                                                                                                                                                                                                                                                                                                                                                                                                                                                                                                                                                                                                                                                                                                                                                                                                                                                                                                                                                                                                                                                                                                                                                                                                                                                                                                                                                                                                                                                                                                                                                                                                                                                                                                                                                                                                                                                                                                                                                                                                                                                                                                                                                                                                                                                                                                                                                                                                                                                                                                                                                                                                                                                                                                                                                                                                                                                                                                                                                                                                                                                                                                                                                                                                                                                                                                                                                                                                                                                                                                                                                                                                                                                                                                                                                                                                                                                                                                                                                                                                                                                                                                                                                                                                                                                                                                                                                                                                                                                                                                                                                                                                                                                                                                                                                                                                                                                                                                                                                                                                                                                                                                                                                                                                                                                                                                                                                                                                                                                                                                                                                                                                                                                                                                                                                                                                                                                                                                                                                                                                                                                                                                                                                                                                                                                                                                                                                                                                                                                                                                                                                                                                                                                                                                                                                                                                                                                                                                                                                                                                                                                                                                                                                                                                                                                                                                                                                                                                                                                                                                                                                                                                                                                                                                                                                                                                                                                                                                                                                                                                                                                                                                                                                                                                                                                                                                                                                                                                                                                                                                                                                                                                                                                                                                                                                                                                                                                                                                                                                                                                                                                                                                                                                                                                                                                                                                                                         </w:t>
            </w:r>
          </w:p>
        </w:tc>
        <w:tc>
          <w:tcPr>
            <w:tcW w:w="1209" w:type="dxa"/>
            <w:vMerge w:val="restart"/>
            <w:tcBorders>
              <w:left w:val="nil"/>
            </w:tcBorders>
            <w:vAlign w:val="center"/>
          </w:tcPr>
          <w:p w14:paraId="081A38AB" w14:textId="77777777" w:rsidR="00601189" w:rsidRPr="00F96C27" w:rsidRDefault="00601189" w:rsidP="00601189">
            <w:pPr>
              <w:jc w:val="center"/>
              <w:rPr>
                <w:sz w:val="13"/>
                <w:szCs w:val="13"/>
                <w:lang w:val="ro-RO"/>
              </w:rPr>
            </w:pPr>
            <w:r w:rsidRPr="00F96C27">
              <w:rPr>
                <w:sz w:val="13"/>
                <w:szCs w:val="13"/>
                <w:lang w:val="ro-RO"/>
              </w:rPr>
              <w:t xml:space="preserve">ŞTIINŢE EXACTE / MATEMATICĂ ŞI ŞTIINŢE ALE NATURII                     </w:t>
            </w:r>
          </w:p>
        </w:tc>
        <w:tc>
          <w:tcPr>
            <w:tcW w:w="1596" w:type="dxa"/>
            <w:tcBorders>
              <w:left w:val="nil"/>
            </w:tcBorders>
            <w:vAlign w:val="center"/>
          </w:tcPr>
          <w:p w14:paraId="70FCB1F7" w14:textId="77777777" w:rsidR="00601189" w:rsidRPr="00F96C27" w:rsidRDefault="00601189" w:rsidP="00601189">
            <w:pPr>
              <w:jc w:val="center"/>
              <w:rPr>
                <w:sz w:val="13"/>
                <w:szCs w:val="13"/>
                <w:lang w:val="ro-RO"/>
              </w:rPr>
            </w:pPr>
            <w:r w:rsidRPr="00F96C27">
              <w:rPr>
                <w:sz w:val="13"/>
                <w:szCs w:val="13"/>
                <w:lang w:val="ro-RO"/>
              </w:rPr>
              <w:t>MATEMATICĂ</w:t>
            </w:r>
          </w:p>
        </w:tc>
        <w:tc>
          <w:tcPr>
            <w:tcW w:w="2431" w:type="dxa"/>
            <w:vAlign w:val="center"/>
          </w:tcPr>
          <w:p w14:paraId="29443343" w14:textId="77777777" w:rsidR="00601189" w:rsidRPr="00F96C27" w:rsidRDefault="00601189" w:rsidP="00601189">
            <w:pPr>
              <w:rPr>
                <w:sz w:val="13"/>
                <w:szCs w:val="13"/>
                <w:lang w:val="ro-RO"/>
              </w:rPr>
            </w:pPr>
            <w:r w:rsidRPr="00F96C27">
              <w:rPr>
                <w:sz w:val="13"/>
                <w:szCs w:val="13"/>
                <w:lang w:val="ro-RO"/>
              </w:rPr>
              <w:t xml:space="preserve">Matematică informatică              </w:t>
            </w:r>
          </w:p>
        </w:tc>
        <w:tc>
          <w:tcPr>
            <w:tcW w:w="1541" w:type="dxa"/>
            <w:vMerge w:val="restart"/>
            <w:vAlign w:val="center"/>
          </w:tcPr>
          <w:p w14:paraId="35733653" w14:textId="77777777" w:rsidR="00601189" w:rsidRPr="00DE2F20" w:rsidRDefault="00601189" w:rsidP="00601189">
            <w:pPr>
              <w:rPr>
                <w:sz w:val="13"/>
                <w:szCs w:val="13"/>
              </w:rPr>
            </w:pPr>
            <w:r w:rsidRPr="00DE2F20">
              <w:rPr>
                <w:sz w:val="13"/>
                <w:szCs w:val="13"/>
              </w:rPr>
              <w:t xml:space="preserve">INGINERIE ELECTRONICĂ, </w:t>
            </w:r>
          </w:p>
          <w:p w14:paraId="24A09EB2" w14:textId="1FF7CB39" w:rsidR="00601189" w:rsidRPr="00DE2F20" w:rsidRDefault="00601189" w:rsidP="00601189">
            <w:pPr>
              <w:rPr>
                <w:sz w:val="14"/>
                <w:szCs w:val="14"/>
                <w:lang w:val="ro-RO"/>
              </w:rPr>
            </w:pPr>
            <w:r w:rsidRPr="00DE2F20">
              <w:rPr>
                <w:sz w:val="13"/>
                <w:szCs w:val="13"/>
              </w:rPr>
              <w:t>TELECOMUNICAŢII ŞI TEHNOLOGII INFORMAŢIONALE</w:t>
            </w:r>
          </w:p>
        </w:tc>
        <w:tc>
          <w:tcPr>
            <w:tcW w:w="3363" w:type="dxa"/>
            <w:vMerge w:val="restart"/>
            <w:vAlign w:val="center"/>
          </w:tcPr>
          <w:p w14:paraId="2ABFD181" w14:textId="77777777" w:rsidR="00601189" w:rsidRPr="001849C1" w:rsidRDefault="00601189" w:rsidP="00707137">
            <w:pPr>
              <w:pStyle w:val="ListParagraph"/>
              <w:numPr>
                <w:ilvl w:val="0"/>
                <w:numId w:val="111"/>
              </w:numPr>
              <w:tabs>
                <w:tab w:val="left" w:pos="151"/>
              </w:tabs>
              <w:autoSpaceDE w:val="0"/>
              <w:autoSpaceDN w:val="0"/>
              <w:adjustRightInd w:val="0"/>
              <w:ind w:left="10" w:firstLine="0"/>
              <w:rPr>
                <w:sz w:val="11"/>
                <w:szCs w:val="11"/>
              </w:rPr>
            </w:pPr>
            <w:r w:rsidRPr="001849C1">
              <w:rPr>
                <w:sz w:val="11"/>
                <w:szCs w:val="11"/>
              </w:rPr>
              <w:t>Advanced Microelectronics (în limba engleză)</w:t>
            </w:r>
          </w:p>
          <w:p w14:paraId="1BD4FDBC" w14:textId="77777777" w:rsidR="00601189" w:rsidRPr="001849C1" w:rsidRDefault="00601189" w:rsidP="00707137">
            <w:pPr>
              <w:pStyle w:val="ListParagraph"/>
              <w:numPr>
                <w:ilvl w:val="0"/>
                <w:numId w:val="111"/>
              </w:numPr>
              <w:tabs>
                <w:tab w:val="left" w:pos="151"/>
              </w:tabs>
              <w:autoSpaceDE w:val="0"/>
              <w:autoSpaceDN w:val="0"/>
              <w:adjustRightInd w:val="0"/>
              <w:ind w:left="10" w:firstLine="0"/>
              <w:rPr>
                <w:sz w:val="11"/>
                <w:szCs w:val="11"/>
              </w:rPr>
            </w:pPr>
            <w:r w:rsidRPr="001849C1">
              <w:rPr>
                <w:sz w:val="11"/>
                <w:szCs w:val="11"/>
              </w:rPr>
              <w:t>Advanced wireless communications</w:t>
            </w:r>
          </w:p>
          <w:p w14:paraId="5516CDCB" w14:textId="77777777" w:rsidR="00601189" w:rsidRPr="001849C1" w:rsidRDefault="00601189" w:rsidP="00707137">
            <w:pPr>
              <w:pStyle w:val="ListParagraph"/>
              <w:numPr>
                <w:ilvl w:val="0"/>
                <w:numId w:val="111"/>
              </w:numPr>
              <w:tabs>
                <w:tab w:val="left" w:pos="151"/>
              </w:tabs>
              <w:autoSpaceDE w:val="0"/>
              <w:autoSpaceDN w:val="0"/>
              <w:adjustRightInd w:val="0"/>
              <w:ind w:left="10" w:firstLine="0"/>
              <w:rPr>
                <w:sz w:val="11"/>
                <w:szCs w:val="11"/>
              </w:rPr>
            </w:pPr>
            <w:r w:rsidRPr="001849C1">
              <w:rPr>
                <w:sz w:val="11"/>
                <w:szCs w:val="11"/>
              </w:rPr>
              <w:t>Advanced Computing in Embedded Systems</w:t>
            </w:r>
          </w:p>
          <w:p w14:paraId="66E1BCEF" w14:textId="77777777" w:rsidR="00601189" w:rsidRPr="001849C1" w:rsidRDefault="00601189" w:rsidP="00707137">
            <w:pPr>
              <w:pStyle w:val="ListParagraph"/>
              <w:numPr>
                <w:ilvl w:val="0"/>
                <w:numId w:val="111"/>
              </w:numPr>
              <w:tabs>
                <w:tab w:val="left" w:pos="151"/>
              </w:tabs>
              <w:autoSpaceDE w:val="0"/>
              <w:autoSpaceDN w:val="0"/>
              <w:adjustRightInd w:val="0"/>
              <w:ind w:left="10" w:firstLine="0"/>
              <w:rPr>
                <w:sz w:val="11"/>
                <w:szCs w:val="11"/>
              </w:rPr>
            </w:pPr>
            <w:r w:rsidRPr="001849C1">
              <w:rPr>
                <w:sz w:val="11"/>
                <w:szCs w:val="11"/>
              </w:rPr>
              <w:t>Calcul avansat în sisteme incorporate</w:t>
            </w:r>
          </w:p>
          <w:p w14:paraId="7D1A1501" w14:textId="77777777" w:rsidR="00601189" w:rsidRPr="001849C1" w:rsidRDefault="00601189" w:rsidP="00707137">
            <w:pPr>
              <w:numPr>
                <w:ilvl w:val="0"/>
                <w:numId w:val="111"/>
              </w:numPr>
              <w:tabs>
                <w:tab w:val="left" w:pos="151"/>
              </w:tabs>
              <w:autoSpaceDE w:val="0"/>
              <w:autoSpaceDN w:val="0"/>
              <w:adjustRightInd w:val="0"/>
              <w:ind w:left="10" w:firstLine="0"/>
              <w:rPr>
                <w:sz w:val="11"/>
                <w:szCs w:val="11"/>
              </w:rPr>
            </w:pPr>
            <w:r w:rsidRPr="001849C1">
              <w:rPr>
                <w:sz w:val="11"/>
                <w:szCs w:val="11"/>
              </w:rPr>
              <w:t xml:space="preserve">Circuite şi sisteme integrate </w:t>
            </w:r>
          </w:p>
          <w:p w14:paraId="6CA4D50D" w14:textId="77777777" w:rsidR="00601189" w:rsidRPr="001849C1" w:rsidRDefault="00601189" w:rsidP="00707137">
            <w:pPr>
              <w:numPr>
                <w:ilvl w:val="0"/>
                <w:numId w:val="111"/>
              </w:numPr>
              <w:tabs>
                <w:tab w:val="left" w:pos="151"/>
              </w:tabs>
              <w:autoSpaceDE w:val="0"/>
              <w:autoSpaceDN w:val="0"/>
              <w:adjustRightInd w:val="0"/>
              <w:ind w:left="10" w:firstLine="0"/>
              <w:rPr>
                <w:sz w:val="11"/>
                <w:szCs w:val="11"/>
              </w:rPr>
            </w:pPr>
            <w:r w:rsidRPr="001849C1">
              <w:rPr>
                <w:sz w:val="11"/>
                <w:szCs w:val="11"/>
              </w:rPr>
              <w:t>Circuite şi sisteme integrate de comunicaţii</w:t>
            </w:r>
          </w:p>
          <w:p w14:paraId="0A8E4026" w14:textId="77777777" w:rsidR="00601189" w:rsidRPr="001849C1" w:rsidRDefault="00601189" w:rsidP="00707137">
            <w:pPr>
              <w:pStyle w:val="ListParagraph"/>
              <w:numPr>
                <w:ilvl w:val="0"/>
                <w:numId w:val="111"/>
              </w:numPr>
              <w:tabs>
                <w:tab w:val="left" w:pos="151"/>
              </w:tabs>
              <w:autoSpaceDE w:val="0"/>
              <w:autoSpaceDN w:val="0"/>
              <w:adjustRightInd w:val="0"/>
              <w:ind w:left="10" w:firstLine="0"/>
              <w:rPr>
                <w:sz w:val="11"/>
                <w:szCs w:val="11"/>
              </w:rPr>
            </w:pPr>
            <w:r w:rsidRPr="001849C1">
              <w:rPr>
                <w:sz w:val="11"/>
                <w:szCs w:val="11"/>
              </w:rPr>
              <w:t>Comunicaţii fără fir avansate</w:t>
            </w:r>
          </w:p>
          <w:p w14:paraId="0E3F9EFD" w14:textId="77777777" w:rsidR="00601189" w:rsidRPr="001849C1" w:rsidRDefault="00601189" w:rsidP="00707137">
            <w:pPr>
              <w:numPr>
                <w:ilvl w:val="0"/>
                <w:numId w:val="111"/>
              </w:numPr>
              <w:tabs>
                <w:tab w:val="left" w:pos="151"/>
              </w:tabs>
              <w:autoSpaceDE w:val="0"/>
              <w:autoSpaceDN w:val="0"/>
              <w:adjustRightInd w:val="0"/>
              <w:ind w:left="10" w:firstLine="0"/>
              <w:rPr>
                <w:sz w:val="11"/>
                <w:szCs w:val="11"/>
              </w:rPr>
            </w:pPr>
            <w:r w:rsidRPr="001849C1">
              <w:rPr>
                <w:sz w:val="11"/>
                <w:szCs w:val="11"/>
              </w:rPr>
              <w:t>Comunicaţii mobile</w:t>
            </w:r>
          </w:p>
          <w:p w14:paraId="39C317B1" w14:textId="77777777" w:rsidR="00601189" w:rsidRPr="001849C1" w:rsidRDefault="00601189" w:rsidP="00707137">
            <w:pPr>
              <w:numPr>
                <w:ilvl w:val="0"/>
                <w:numId w:val="111"/>
              </w:numPr>
              <w:tabs>
                <w:tab w:val="left" w:pos="151"/>
              </w:tabs>
              <w:autoSpaceDE w:val="0"/>
              <w:autoSpaceDN w:val="0"/>
              <w:adjustRightInd w:val="0"/>
              <w:ind w:left="10" w:firstLine="0"/>
              <w:rPr>
                <w:sz w:val="11"/>
                <w:szCs w:val="11"/>
              </w:rPr>
            </w:pPr>
            <w:r w:rsidRPr="001849C1">
              <w:rPr>
                <w:sz w:val="11"/>
                <w:szCs w:val="11"/>
              </w:rPr>
              <w:t xml:space="preserve">Comunicaţii multimedia    </w:t>
            </w:r>
          </w:p>
          <w:p w14:paraId="0C70BB98" w14:textId="77777777" w:rsidR="00601189" w:rsidRPr="001849C1" w:rsidRDefault="00601189" w:rsidP="00707137">
            <w:pPr>
              <w:numPr>
                <w:ilvl w:val="0"/>
                <w:numId w:val="111"/>
              </w:numPr>
              <w:tabs>
                <w:tab w:val="left" w:pos="151"/>
              </w:tabs>
              <w:autoSpaceDE w:val="0"/>
              <w:autoSpaceDN w:val="0"/>
              <w:adjustRightInd w:val="0"/>
              <w:ind w:left="10" w:firstLine="0"/>
              <w:rPr>
                <w:sz w:val="11"/>
                <w:szCs w:val="11"/>
              </w:rPr>
            </w:pPr>
            <w:r w:rsidRPr="001849C1">
              <w:rPr>
                <w:sz w:val="11"/>
                <w:szCs w:val="11"/>
              </w:rPr>
              <w:t>Electronica surselor autonome de energie electrică</w:t>
            </w:r>
          </w:p>
          <w:p w14:paraId="5BD964F9" w14:textId="77777777" w:rsidR="00601189" w:rsidRPr="001849C1" w:rsidRDefault="00601189" w:rsidP="00707137">
            <w:pPr>
              <w:numPr>
                <w:ilvl w:val="0"/>
                <w:numId w:val="111"/>
              </w:numPr>
              <w:tabs>
                <w:tab w:val="left" w:pos="151"/>
              </w:tabs>
              <w:autoSpaceDE w:val="0"/>
              <w:autoSpaceDN w:val="0"/>
              <w:adjustRightInd w:val="0"/>
              <w:ind w:left="10" w:firstLine="0"/>
              <w:rPr>
                <w:sz w:val="11"/>
                <w:szCs w:val="11"/>
              </w:rPr>
            </w:pPr>
            <w:r w:rsidRPr="001849C1">
              <w:rPr>
                <w:sz w:val="11"/>
                <w:szCs w:val="11"/>
              </w:rPr>
              <w:t xml:space="preserve">Electronică aplicată în robotică pentru securitate și apărare </w:t>
            </w:r>
          </w:p>
          <w:p w14:paraId="3E038B7C" w14:textId="77777777" w:rsidR="00601189" w:rsidRPr="001849C1" w:rsidRDefault="00601189" w:rsidP="00707137">
            <w:pPr>
              <w:numPr>
                <w:ilvl w:val="0"/>
                <w:numId w:val="111"/>
              </w:numPr>
              <w:tabs>
                <w:tab w:val="left" w:pos="151"/>
              </w:tabs>
              <w:autoSpaceDE w:val="0"/>
              <w:autoSpaceDN w:val="0"/>
              <w:adjustRightInd w:val="0"/>
              <w:ind w:left="10" w:firstLine="0"/>
              <w:rPr>
                <w:sz w:val="11"/>
                <w:szCs w:val="11"/>
              </w:rPr>
            </w:pPr>
            <w:r w:rsidRPr="001849C1">
              <w:rPr>
                <w:sz w:val="11"/>
                <w:szCs w:val="11"/>
              </w:rPr>
              <w:t>Electronică şi informatică aplicată</w:t>
            </w:r>
          </w:p>
          <w:p w14:paraId="290AE486" w14:textId="77777777" w:rsidR="00601189" w:rsidRPr="001849C1" w:rsidRDefault="00601189" w:rsidP="00707137">
            <w:pPr>
              <w:numPr>
                <w:ilvl w:val="0"/>
                <w:numId w:val="111"/>
              </w:numPr>
              <w:tabs>
                <w:tab w:val="left" w:pos="151"/>
              </w:tabs>
              <w:autoSpaceDE w:val="0"/>
              <w:autoSpaceDN w:val="0"/>
              <w:adjustRightInd w:val="0"/>
              <w:ind w:left="10" w:firstLine="0"/>
              <w:rPr>
                <w:sz w:val="11"/>
                <w:szCs w:val="11"/>
              </w:rPr>
            </w:pPr>
            <w:r w:rsidRPr="001849C1">
              <w:rPr>
                <w:sz w:val="11"/>
                <w:szCs w:val="11"/>
              </w:rPr>
              <w:t>Electronică şi informatică medicală</w:t>
            </w:r>
          </w:p>
          <w:p w14:paraId="21ED9F4E" w14:textId="77777777" w:rsidR="00601189" w:rsidRPr="001849C1" w:rsidRDefault="00601189" w:rsidP="00707137">
            <w:pPr>
              <w:numPr>
                <w:ilvl w:val="0"/>
                <w:numId w:val="111"/>
              </w:numPr>
              <w:tabs>
                <w:tab w:val="left" w:pos="151"/>
              </w:tabs>
              <w:autoSpaceDE w:val="0"/>
              <w:autoSpaceDN w:val="0"/>
              <w:adjustRightInd w:val="0"/>
              <w:ind w:left="10" w:firstLine="0"/>
              <w:rPr>
                <w:sz w:val="11"/>
                <w:szCs w:val="11"/>
              </w:rPr>
            </w:pPr>
            <w:r w:rsidRPr="001849C1">
              <w:rPr>
                <w:sz w:val="11"/>
                <w:szCs w:val="11"/>
              </w:rPr>
              <w:t>Electronică medicală şi tehnologia informaţiei medicale</w:t>
            </w:r>
          </w:p>
          <w:p w14:paraId="340536C6" w14:textId="77777777" w:rsidR="00601189" w:rsidRPr="001849C1" w:rsidRDefault="00601189" w:rsidP="00707137">
            <w:pPr>
              <w:numPr>
                <w:ilvl w:val="0"/>
                <w:numId w:val="111"/>
              </w:numPr>
              <w:tabs>
                <w:tab w:val="left" w:pos="151"/>
                <w:tab w:val="left" w:pos="266"/>
              </w:tabs>
              <w:autoSpaceDE w:val="0"/>
              <w:autoSpaceDN w:val="0"/>
              <w:adjustRightInd w:val="0"/>
              <w:ind w:left="10" w:firstLine="0"/>
              <w:rPr>
                <w:sz w:val="11"/>
                <w:szCs w:val="11"/>
              </w:rPr>
            </w:pPr>
            <w:r w:rsidRPr="001849C1">
              <w:rPr>
                <w:sz w:val="11"/>
                <w:szCs w:val="11"/>
              </w:rPr>
              <w:t>Electronică biomedicală</w:t>
            </w:r>
          </w:p>
          <w:p w14:paraId="47130FB0" w14:textId="77777777" w:rsidR="00601189" w:rsidRPr="001849C1" w:rsidRDefault="00601189" w:rsidP="00707137">
            <w:pPr>
              <w:numPr>
                <w:ilvl w:val="0"/>
                <w:numId w:val="111"/>
              </w:numPr>
              <w:tabs>
                <w:tab w:val="left" w:pos="151"/>
                <w:tab w:val="left" w:pos="266"/>
              </w:tabs>
              <w:autoSpaceDE w:val="0"/>
              <w:autoSpaceDN w:val="0"/>
              <w:adjustRightInd w:val="0"/>
              <w:ind w:left="10" w:firstLine="0"/>
              <w:rPr>
                <w:sz w:val="11"/>
                <w:szCs w:val="11"/>
              </w:rPr>
            </w:pPr>
            <w:r w:rsidRPr="001849C1">
              <w:rPr>
                <w:sz w:val="11"/>
                <w:szCs w:val="11"/>
              </w:rPr>
              <w:t>Electronica sistemelor inteligente</w:t>
            </w:r>
          </w:p>
          <w:p w14:paraId="414DB0E6" w14:textId="77777777" w:rsidR="00601189" w:rsidRPr="001849C1" w:rsidRDefault="00601189" w:rsidP="00707137">
            <w:pPr>
              <w:numPr>
                <w:ilvl w:val="0"/>
                <w:numId w:val="111"/>
              </w:numPr>
              <w:tabs>
                <w:tab w:val="left" w:pos="151"/>
                <w:tab w:val="left" w:pos="266"/>
              </w:tabs>
              <w:autoSpaceDE w:val="0"/>
              <w:autoSpaceDN w:val="0"/>
              <w:adjustRightInd w:val="0"/>
              <w:ind w:left="10" w:firstLine="0"/>
              <w:rPr>
                <w:sz w:val="11"/>
                <w:szCs w:val="11"/>
              </w:rPr>
            </w:pPr>
            <w:r w:rsidRPr="001849C1">
              <w:rPr>
                <w:sz w:val="11"/>
                <w:szCs w:val="11"/>
              </w:rPr>
              <w:t>Heterotehnologii în industria electronică</w:t>
            </w:r>
          </w:p>
          <w:p w14:paraId="5C8838DA" w14:textId="77777777" w:rsidR="00601189" w:rsidRPr="001849C1" w:rsidRDefault="00601189" w:rsidP="00707137">
            <w:pPr>
              <w:numPr>
                <w:ilvl w:val="0"/>
                <w:numId w:val="111"/>
              </w:numPr>
              <w:tabs>
                <w:tab w:val="left" w:pos="151"/>
                <w:tab w:val="left" w:pos="266"/>
              </w:tabs>
              <w:autoSpaceDE w:val="0"/>
              <w:autoSpaceDN w:val="0"/>
              <w:adjustRightInd w:val="0"/>
              <w:ind w:left="10" w:firstLine="0"/>
              <w:rPr>
                <w:sz w:val="11"/>
                <w:szCs w:val="11"/>
              </w:rPr>
            </w:pPr>
            <w:r w:rsidRPr="001849C1">
              <w:rPr>
                <w:sz w:val="11"/>
                <w:szCs w:val="11"/>
              </w:rPr>
              <w:t>Imagistică avansată medicală</w:t>
            </w:r>
          </w:p>
          <w:p w14:paraId="70F9E01B" w14:textId="77777777" w:rsidR="00601189" w:rsidRPr="001849C1" w:rsidRDefault="00601189" w:rsidP="00707137">
            <w:pPr>
              <w:numPr>
                <w:ilvl w:val="0"/>
                <w:numId w:val="111"/>
              </w:numPr>
              <w:tabs>
                <w:tab w:val="left" w:pos="151"/>
                <w:tab w:val="left" w:pos="266"/>
              </w:tabs>
              <w:autoSpaceDE w:val="0"/>
              <w:autoSpaceDN w:val="0"/>
              <w:adjustRightInd w:val="0"/>
              <w:ind w:left="10" w:firstLine="0"/>
              <w:rPr>
                <w:sz w:val="11"/>
                <w:szCs w:val="11"/>
              </w:rPr>
            </w:pPr>
            <w:r w:rsidRPr="001849C1">
              <w:rPr>
                <w:sz w:val="11"/>
                <w:szCs w:val="11"/>
              </w:rPr>
              <w:t xml:space="preserve">Ingineria calităţii şi siguranţei în funcţionare în  electronică şi telecomunicaţii </w:t>
            </w:r>
          </w:p>
          <w:p w14:paraId="3D174EA4" w14:textId="77777777" w:rsidR="00601189" w:rsidRPr="001849C1" w:rsidRDefault="00601189" w:rsidP="00707137">
            <w:pPr>
              <w:numPr>
                <w:ilvl w:val="0"/>
                <w:numId w:val="111"/>
              </w:numPr>
              <w:tabs>
                <w:tab w:val="left" w:pos="151"/>
              </w:tabs>
              <w:autoSpaceDE w:val="0"/>
              <w:autoSpaceDN w:val="0"/>
              <w:adjustRightInd w:val="0"/>
              <w:ind w:left="10" w:firstLine="0"/>
              <w:rPr>
                <w:sz w:val="11"/>
                <w:szCs w:val="11"/>
              </w:rPr>
            </w:pPr>
            <w:r w:rsidRPr="001849C1">
              <w:rPr>
                <w:sz w:val="11"/>
                <w:szCs w:val="11"/>
              </w:rPr>
              <w:t xml:space="preserve">Ingineria informaţiei şi a sistemelor de calcul     </w:t>
            </w:r>
          </w:p>
          <w:p w14:paraId="4230B388" w14:textId="77777777" w:rsidR="00601189" w:rsidRPr="001849C1" w:rsidRDefault="00601189" w:rsidP="00707137">
            <w:pPr>
              <w:numPr>
                <w:ilvl w:val="0"/>
                <w:numId w:val="111"/>
              </w:numPr>
              <w:tabs>
                <w:tab w:val="left" w:pos="151"/>
                <w:tab w:val="left" w:pos="266"/>
              </w:tabs>
              <w:autoSpaceDE w:val="0"/>
              <w:autoSpaceDN w:val="0"/>
              <w:adjustRightInd w:val="0"/>
              <w:ind w:left="10" w:firstLine="0"/>
              <w:rPr>
                <w:sz w:val="11"/>
                <w:szCs w:val="11"/>
              </w:rPr>
            </w:pPr>
            <w:r w:rsidRPr="001849C1">
              <w:rPr>
                <w:sz w:val="11"/>
                <w:szCs w:val="11"/>
              </w:rPr>
              <w:t xml:space="preserve">Inginerie electronică                          </w:t>
            </w:r>
          </w:p>
          <w:p w14:paraId="61644CF5" w14:textId="77777777" w:rsidR="00601189" w:rsidRPr="001849C1" w:rsidRDefault="00601189" w:rsidP="00707137">
            <w:pPr>
              <w:numPr>
                <w:ilvl w:val="0"/>
                <w:numId w:val="111"/>
              </w:numPr>
              <w:tabs>
                <w:tab w:val="left" w:pos="151"/>
                <w:tab w:val="left" w:pos="266"/>
              </w:tabs>
              <w:autoSpaceDE w:val="0"/>
              <w:autoSpaceDN w:val="0"/>
              <w:adjustRightInd w:val="0"/>
              <w:ind w:left="10" w:firstLine="0"/>
              <w:rPr>
                <w:sz w:val="11"/>
                <w:szCs w:val="11"/>
              </w:rPr>
            </w:pPr>
            <w:r w:rsidRPr="001849C1">
              <w:rPr>
                <w:sz w:val="11"/>
                <w:szCs w:val="11"/>
              </w:rPr>
              <w:t>Inginerie electronică şi sisteme inteligente</w:t>
            </w:r>
          </w:p>
          <w:p w14:paraId="5FE94A10" w14:textId="77777777" w:rsidR="00601189" w:rsidRPr="001849C1" w:rsidRDefault="00601189" w:rsidP="00707137">
            <w:pPr>
              <w:numPr>
                <w:ilvl w:val="0"/>
                <w:numId w:val="111"/>
              </w:numPr>
              <w:tabs>
                <w:tab w:val="left" w:pos="151"/>
                <w:tab w:val="left" w:pos="266"/>
              </w:tabs>
              <w:autoSpaceDE w:val="0"/>
              <w:autoSpaceDN w:val="0"/>
              <w:adjustRightInd w:val="0"/>
              <w:ind w:left="10" w:firstLine="0"/>
              <w:rPr>
                <w:sz w:val="11"/>
                <w:szCs w:val="11"/>
              </w:rPr>
            </w:pPr>
            <w:r w:rsidRPr="001849C1">
              <w:rPr>
                <w:sz w:val="11"/>
                <w:szCs w:val="11"/>
              </w:rPr>
              <w:t>Ingineria reţelelor de telecomunicaţii</w:t>
            </w:r>
          </w:p>
          <w:p w14:paraId="13CB39B5" w14:textId="77777777" w:rsidR="00601189" w:rsidRPr="001849C1" w:rsidRDefault="00601189" w:rsidP="00707137">
            <w:pPr>
              <w:numPr>
                <w:ilvl w:val="0"/>
                <w:numId w:val="111"/>
              </w:numPr>
              <w:tabs>
                <w:tab w:val="left" w:pos="151"/>
                <w:tab w:val="left" w:pos="266"/>
              </w:tabs>
              <w:autoSpaceDE w:val="0"/>
              <w:autoSpaceDN w:val="0"/>
              <w:adjustRightInd w:val="0"/>
              <w:ind w:left="10" w:firstLine="0"/>
              <w:rPr>
                <w:sz w:val="11"/>
                <w:szCs w:val="11"/>
              </w:rPr>
            </w:pPr>
            <w:r w:rsidRPr="001849C1">
              <w:rPr>
                <w:sz w:val="11"/>
                <w:szCs w:val="11"/>
              </w:rPr>
              <w:t>Ingineria sistemelor de comunicații și securitate electronică</w:t>
            </w:r>
          </w:p>
          <w:p w14:paraId="76718BD3" w14:textId="77777777" w:rsidR="00601189" w:rsidRPr="001849C1" w:rsidRDefault="00601189" w:rsidP="00707137">
            <w:pPr>
              <w:pStyle w:val="ListParagraph"/>
              <w:numPr>
                <w:ilvl w:val="0"/>
                <w:numId w:val="111"/>
              </w:numPr>
              <w:tabs>
                <w:tab w:val="left" w:pos="151"/>
              </w:tabs>
              <w:autoSpaceDE w:val="0"/>
              <w:autoSpaceDN w:val="0"/>
              <w:adjustRightInd w:val="0"/>
              <w:ind w:left="10" w:firstLine="0"/>
              <w:rPr>
                <w:sz w:val="11"/>
                <w:szCs w:val="11"/>
              </w:rPr>
            </w:pPr>
            <w:r w:rsidRPr="001849C1">
              <w:rPr>
                <w:sz w:val="11"/>
                <w:szCs w:val="11"/>
              </w:rPr>
              <w:t>Inginerie avansată medicală</w:t>
            </w:r>
          </w:p>
          <w:p w14:paraId="7D0E0AE5" w14:textId="77777777" w:rsidR="00601189" w:rsidRPr="001849C1" w:rsidRDefault="00601189" w:rsidP="00707137">
            <w:pPr>
              <w:numPr>
                <w:ilvl w:val="0"/>
                <w:numId w:val="111"/>
              </w:numPr>
              <w:tabs>
                <w:tab w:val="left" w:pos="151"/>
                <w:tab w:val="left" w:pos="266"/>
              </w:tabs>
              <w:autoSpaceDE w:val="0"/>
              <w:autoSpaceDN w:val="0"/>
              <w:adjustRightInd w:val="0"/>
              <w:ind w:left="10" w:firstLine="0"/>
              <w:rPr>
                <w:sz w:val="11"/>
                <w:szCs w:val="11"/>
              </w:rPr>
            </w:pPr>
            <w:r w:rsidRPr="001849C1">
              <w:rPr>
                <w:sz w:val="11"/>
                <w:szCs w:val="11"/>
              </w:rPr>
              <w:t>Instrumentaţie electronică</w:t>
            </w:r>
          </w:p>
          <w:p w14:paraId="1EC4ED1A" w14:textId="77777777" w:rsidR="00601189" w:rsidRPr="001849C1" w:rsidRDefault="00601189" w:rsidP="00707137">
            <w:pPr>
              <w:numPr>
                <w:ilvl w:val="0"/>
                <w:numId w:val="111"/>
              </w:numPr>
              <w:tabs>
                <w:tab w:val="left" w:pos="151"/>
                <w:tab w:val="left" w:pos="266"/>
              </w:tabs>
              <w:autoSpaceDE w:val="0"/>
              <w:autoSpaceDN w:val="0"/>
              <w:adjustRightInd w:val="0"/>
              <w:ind w:left="10" w:firstLine="0"/>
              <w:rPr>
                <w:sz w:val="11"/>
                <w:szCs w:val="11"/>
              </w:rPr>
            </w:pPr>
            <w:r w:rsidRPr="001849C1">
              <w:rPr>
                <w:sz w:val="11"/>
                <w:szCs w:val="11"/>
              </w:rPr>
              <w:t xml:space="preserve">Managementul serviciilor şi rețelelor   </w:t>
            </w:r>
          </w:p>
          <w:p w14:paraId="03C8C64E" w14:textId="77777777" w:rsidR="00601189" w:rsidRPr="001849C1" w:rsidRDefault="00601189" w:rsidP="00707137">
            <w:pPr>
              <w:numPr>
                <w:ilvl w:val="0"/>
                <w:numId w:val="111"/>
              </w:numPr>
              <w:tabs>
                <w:tab w:val="left" w:pos="151"/>
                <w:tab w:val="left" w:pos="266"/>
              </w:tabs>
              <w:autoSpaceDE w:val="0"/>
              <w:autoSpaceDN w:val="0"/>
              <w:adjustRightInd w:val="0"/>
              <w:ind w:left="10" w:firstLine="0"/>
              <w:rPr>
                <w:sz w:val="11"/>
                <w:szCs w:val="11"/>
              </w:rPr>
            </w:pPr>
            <w:r w:rsidRPr="001849C1">
              <w:rPr>
                <w:sz w:val="11"/>
                <w:szCs w:val="11"/>
              </w:rPr>
              <w:t>Metode avansate de prelucrare a semnalelor (în limba engleză)</w:t>
            </w:r>
          </w:p>
          <w:p w14:paraId="486C593B" w14:textId="77777777" w:rsidR="00601189" w:rsidRPr="001849C1" w:rsidRDefault="00601189" w:rsidP="00707137">
            <w:pPr>
              <w:numPr>
                <w:ilvl w:val="0"/>
                <w:numId w:val="111"/>
              </w:numPr>
              <w:tabs>
                <w:tab w:val="left" w:pos="151"/>
                <w:tab w:val="left" w:pos="266"/>
              </w:tabs>
              <w:autoSpaceDE w:val="0"/>
              <w:autoSpaceDN w:val="0"/>
              <w:adjustRightInd w:val="0"/>
              <w:ind w:left="10" w:firstLine="0"/>
              <w:rPr>
                <w:sz w:val="11"/>
                <w:szCs w:val="11"/>
              </w:rPr>
            </w:pPr>
            <w:r w:rsidRPr="001849C1">
              <w:rPr>
                <w:sz w:val="11"/>
                <w:szCs w:val="11"/>
              </w:rPr>
              <w:t>Metode avansate de prelucrare a semnalelor pentru comunicaţii (în limba engleză)</w:t>
            </w:r>
          </w:p>
          <w:p w14:paraId="7FA7FD6D" w14:textId="77777777" w:rsidR="00601189" w:rsidRDefault="00601189" w:rsidP="00707137">
            <w:pPr>
              <w:numPr>
                <w:ilvl w:val="0"/>
                <w:numId w:val="111"/>
              </w:numPr>
              <w:tabs>
                <w:tab w:val="left" w:pos="151"/>
                <w:tab w:val="left" w:pos="266"/>
              </w:tabs>
              <w:autoSpaceDE w:val="0"/>
              <w:autoSpaceDN w:val="0"/>
              <w:adjustRightInd w:val="0"/>
              <w:ind w:left="10" w:firstLine="0"/>
              <w:rPr>
                <w:sz w:val="11"/>
                <w:szCs w:val="11"/>
              </w:rPr>
            </w:pPr>
            <w:r w:rsidRPr="001849C1">
              <w:rPr>
                <w:sz w:val="11"/>
                <w:szCs w:val="11"/>
              </w:rPr>
              <w:t>Microsisteme</w:t>
            </w:r>
          </w:p>
          <w:p w14:paraId="6AB24C5C" w14:textId="77777777" w:rsidR="00601189" w:rsidRPr="005E0559" w:rsidRDefault="00601189" w:rsidP="00707137">
            <w:pPr>
              <w:numPr>
                <w:ilvl w:val="0"/>
                <w:numId w:val="111"/>
              </w:numPr>
              <w:tabs>
                <w:tab w:val="left" w:pos="151"/>
                <w:tab w:val="left" w:pos="266"/>
              </w:tabs>
              <w:autoSpaceDE w:val="0"/>
              <w:autoSpaceDN w:val="0"/>
              <w:adjustRightInd w:val="0"/>
              <w:ind w:left="10" w:firstLine="0"/>
              <w:rPr>
                <w:color w:val="0070C0"/>
                <w:sz w:val="11"/>
                <w:szCs w:val="11"/>
              </w:rPr>
            </w:pPr>
            <w:r w:rsidRPr="005E0559">
              <w:rPr>
                <w:color w:val="0070C0"/>
                <w:sz w:val="11"/>
                <w:szCs w:val="11"/>
              </w:rPr>
              <w:t>Microelectronică avansată</w:t>
            </w:r>
          </w:p>
          <w:p w14:paraId="552858BC" w14:textId="77777777" w:rsidR="00601189" w:rsidRPr="001849C1" w:rsidRDefault="00601189" w:rsidP="00707137">
            <w:pPr>
              <w:numPr>
                <w:ilvl w:val="0"/>
                <w:numId w:val="111"/>
              </w:numPr>
              <w:tabs>
                <w:tab w:val="left" w:pos="151"/>
                <w:tab w:val="left" w:pos="266"/>
              </w:tabs>
              <w:autoSpaceDE w:val="0"/>
              <w:autoSpaceDN w:val="0"/>
              <w:adjustRightInd w:val="0"/>
              <w:ind w:left="10" w:firstLine="0"/>
              <w:rPr>
                <w:sz w:val="11"/>
                <w:szCs w:val="11"/>
              </w:rPr>
            </w:pPr>
            <w:r w:rsidRPr="001849C1">
              <w:rPr>
                <w:sz w:val="11"/>
                <w:szCs w:val="11"/>
              </w:rPr>
              <w:t>Microelectronica şi nanoelectronica</w:t>
            </w:r>
          </w:p>
          <w:p w14:paraId="07E1130B" w14:textId="77777777" w:rsidR="00601189" w:rsidRPr="001849C1" w:rsidRDefault="00601189" w:rsidP="00707137">
            <w:pPr>
              <w:numPr>
                <w:ilvl w:val="0"/>
                <w:numId w:val="111"/>
              </w:numPr>
              <w:tabs>
                <w:tab w:val="left" w:pos="151"/>
                <w:tab w:val="left" w:pos="266"/>
              </w:tabs>
              <w:autoSpaceDE w:val="0"/>
              <w:autoSpaceDN w:val="0"/>
              <w:adjustRightInd w:val="0"/>
              <w:ind w:left="10" w:firstLine="0"/>
              <w:rPr>
                <w:sz w:val="11"/>
                <w:szCs w:val="11"/>
              </w:rPr>
            </w:pPr>
            <w:r w:rsidRPr="001849C1">
              <w:rPr>
                <w:sz w:val="11"/>
                <w:szCs w:val="11"/>
              </w:rPr>
              <w:t xml:space="preserve">Modelarea, simularea şi proiectarea sistemelor electromecanice   </w:t>
            </w:r>
          </w:p>
          <w:p w14:paraId="60A4524E" w14:textId="77777777" w:rsidR="00601189" w:rsidRDefault="00601189" w:rsidP="00707137">
            <w:pPr>
              <w:numPr>
                <w:ilvl w:val="0"/>
                <w:numId w:val="111"/>
              </w:numPr>
              <w:tabs>
                <w:tab w:val="left" w:pos="151"/>
                <w:tab w:val="left" w:pos="266"/>
              </w:tabs>
              <w:autoSpaceDE w:val="0"/>
              <w:autoSpaceDN w:val="0"/>
              <w:adjustRightInd w:val="0"/>
              <w:ind w:left="10" w:firstLine="0"/>
              <w:rPr>
                <w:sz w:val="11"/>
                <w:szCs w:val="11"/>
              </w:rPr>
            </w:pPr>
            <w:r w:rsidRPr="001849C1">
              <w:rPr>
                <w:sz w:val="11"/>
                <w:szCs w:val="11"/>
              </w:rPr>
              <w:t xml:space="preserve"> Modelarea şi simularea sistemelor mecanice mobile</w:t>
            </w:r>
          </w:p>
          <w:p w14:paraId="1AF654DA" w14:textId="77777777" w:rsidR="00601189" w:rsidRPr="005E0559" w:rsidRDefault="00601189" w:rsidP="00707137">
            <w:pPr>
              <w:numPr>
                <w:ilvl w:val="0"/>
                <w:numId w:val="111"/>
              </w:numPr>
              <w:tabs>
                <w:tab w:val="left" w:pos="151"/>
                <w:tab w:val="left" w:pos="266"/>
              </w:tabs>
              <w:autoSpaceDE w:val="0"/>
              <w:autoSpaceDN w:val="0"/>
              <w:adjustRightInd w:val="0"/>
              <w:ind w:left="10" w:firstLine="0"/>
              <w:rPr>
                <w:color w:val="0070C0"/>
                <w:sz w:val="11"/>
                <w:szCs w:val="11"/>
              </w:rPr>
            </w:pPr>
            <w:r w:rsidRPr="005E0559">
              <w:rPr>
                <w:color w:val="0070C0"/>
                <w:sz w:val="11"/>
                <w:szCs w:val="11"/>
              </w:rPr>
              <w:t>Nano-bio-inginerie şi managementul mediului</w:t>
            </w:r>
          </w:p>
          <w:p w14:paraId="7721F2DA" w14:textId="77777777" w:rsidR="00601189" w:rsidRPr="001849C1" w:rsidRDefault="00601189" w:rsidP="00707137">
            <w:pPr>
              <w:numPr>
                <w:ilvl w:val="0"/>
                <w:numId w:val="111"/>
              </w:numPr>
              <w:tabs>
                <w:tab w:val="left" w:pos="151"/>
                <w:tab w:val="left" w:pos="266"/>
              </w:tabs>
              <w:autoSpaceDE w:val="0"/>
              <w:autoSpaceDN w:val="0"/>
              <w:adjustRightInd w:val="0"/>
              <w:ind w:left="10" w:firstLine="0"/>
              <w:rPr>
                <w:sz w:val="11"/>
                <w:szCs w:val="11"/>
              </w:rPr>
            </w:pPr>
            <w:r w:rsidRPr="001849C1">
              <w:rPr>
                <w:sz w:val="11"/>
                <w:szCs w:val="11"/>
              </w:rPr>
              <w:t xml:space="preserve">Optoelectronica  </w:t>
            </w:r>
          </w:p>
          <w:p w14:paraId="6C6E9638" w14:textId="77777777" w:rsidR="00601189" w:rsidRPr="001849C1" w:rsidRDefault="00601189" w:rsidP="00707137">
            <w:pPr>
              <w:numPr>
                <w:ilvl w:val="0"/>
                <w:numId w:val="111"/>
              </w:numPr>
              <w:tabs>
                <w:tab w:val="left" w:pos="151"/>
                <w:tab w:val="left" w:pos="266"/>
              </w:tabs>
              <w:autoSpaceDE w:val="0"/>
              <w:autoSpaceDN w:val="0"/>
              <w:adjustRightInd w:val="0"/>
              <w:ind w:left="10" w:firstLine="0"/>
              <w:rPr>
                <w:sz w:val="11"/>
                <w:szCs w:val="11"/>
              </w:rPr>
            </w:pPr>
            <w:r w:rsidRPr="001849C1">
              <w:rPr>
                <w:sz w:val="11"/>
                <w:szCs w:val="11"/>
              </w:rPr>
              <w:t>Proiectarea circuitelor VLSI avansate</w:t>
            </w:r>
          </w:p>
          <w:p w14:paraId="6985DA74" w14:textId="77777777" w:rsidR="00601189" w:rsidRPr="001849C1" w:rsidRDefault="00601189" w:rsidP="00707137">
            <w:pPr>
              <w:numPr>
                <w:ilvl w:val="0"/>
                <w:numId w:val="111"/>
              </w:numPr>
              <w:tabs>
                <w:tab w:val="left" w:pos="151"/>
                <w:tab w:val="left" w:pos="318"/>
              </w:tabs>
              <w:autoSpaceDE w:val="0"/>
              <w:autoSpaceDN w:val="0"/>
              <w:adjustRightInd w:val="0"/>
              <w:ind w:left="10" w:firstLine="0"/>
              <w:rPr>
                <w:sz w:val="11"/>
                <w:szCs w:val="11"/>
              </w:rPr>
            </w:pPr>
            <w:r w:rsidRPr="001849C1">
              <w:rPr>
                <w:sz w:val="11"/>
                <w:szCs w:val="11"/>
              </w:rPr>
              <w:t>Prelucrarea informației pentru aplicații multimedia</w:t>
            </w:r>
          </w:p>
          <w:p w14:paraId="4F1A7493" w14:textId="77777777" w:rsidR="00601189" w:rsidRPr="001849C1" w:rsidRDefault="00601189" w:rsidP="00707137">
            <w:pPr>
              <w:numPr>
                <w:ilvl w:val="0"/>
                <w:numId w:val="111"/>
              </w:numPr>
              <w:tabs>
                <w:tab w:val="left" w:pos="151"/>
                <w:tab w:val="left" w:pos="318"/>
              </w:tabs>
              <w:autoSpaceDE w:val="0"/>
              <w:autoSpaceDN w:val="0"/>
              <w:adjustRightInd w:val="0"/>
              <w:ind w:left="10" w:firstLine="0"/>
              <w:rPr>
                <w:sz w:val="11"/>
                <w:szCs w:val="11"/>
              </w:rPr>
            </w:pPr>
            <w:r w:rsidRPr="001849C1">
              <w:rPr>
                <w:sz w:val="11"/>
                <w:szCs w:val="11"/>
              </w:rPr>
              <w:t>Prelucrarea semnalelor în electronică şi  telecomunicaţii</w:t>
            </w:r>
          </w:p>
          <w:p w14:paraId="44F6FC7A" w14:textId="77777777" w:rsidR="00601189" w:rsidRPr="001849C1" w:rsidRDefault="00601189" w:rsidP="00707137">
            <w:pPr>
              <w:numPr>
                <w:ilvl w:val="0"/>
                <w:numId w:val="111"/>
              </w:numPr>
              <w:tabs>
                <w:tab w:val="left" w:pos="151"/>
                <w:tab w:val="left" w:pos="318"/>
              </w:tabs>
              <w:autoSpaceDE w:val="0"/>
              <w:autoSpaceDN w:val="0"/>
              <w:adjustRightInd w:val="0"/>
              <w:ind w:left="10" w:firstLine="0"/>
              <w:rPr>
                <w:sz w:val="11"/>
                <w:szCs w:val="11"/>
              </w:rPr>
            </w:pPr>
            <w:r w:rsidRPr="001849C1">
              <w:rPr>
                <w:sz w:val="11"/>
                <w:szCs w:val="11"/>
              </w:rPr>
              <w:t>Prelucrarea semnalelor</w:t>
            </w:r>
          </w:p>
          <w:p w14:paraId="52409C53" w14:textId="77777777" w:rsidR="00601189" w:rsidRPr="001849C1" w:rsidRDefault="00601189" w:rsidP="00707137">
            <w:pPr>
              <w:numPr>
                <w:ilvl w:val="0"/>
                <w:numId w:val="111"/>
              </w:numPr>
              <w:tabs>
                <w:tab w:val="left" w:pos="151"/>
                <w:tab w:val="left" w:pos="318"/>
              </w:tabs>
              <w:autoSpaceDE w:val="0"/>
              <w:autoSpaceDN w:val="0"/>
              <w:adjustRightInd w:val="0"/>
              <w:ind w:left="10" w:firstLine="0"/>
              <w:rPr>
                <w:sz w:val="11"/>
                <w:szCs w:val="11"/>
              </w:rPr>
            </w:pPr>
            <w:r w:rsidRPr="001849C1">
              <w:rPr>
                <w:sz w:val="11"/>
                <w:szCs w:val="11"/>
              </w:rPr>
              <w:t xml:space="preserve">Prelucrarea semnalelor (în limba franceză) </w:t>
            </w:r>
          </w:p>
          <w:p w14:paraId="13BA0B59" w14:textId="77777777" w:rsidR="00601189" w:rsidRPr="001849C1" w:rsidRDefault="00601189" w:rsidP="00707137">
            <w:pPr>
              <w:numPr>
                <w:ilvl w:val="0"/>
                <w:numId w:val="111"/>
              </w:numPr>
              <w:tabs>
                <w:tab w:val="left" w:pos="151"/>
                <w:tab w:val="left" w:pos="266"/>
              </w:tabs>
              <w:autoSpaceDE w:val="0"/>
              <w:autoSpaceDN w:val="0"/>
              <w:adjustRightInd w:val="0"/>
              <w:ind w:left="10" w:firstLine="0"/>
              <w:rPr>
                <w:sz w:val="11"/>
                <w:szCs w:val="11"/>
              </w:rPr>
            </w:pPr>
            <w:r w:rsidRPr="001849C1">
              <w:rPr>
                <w:sz w:val="11"/>
                <w:szCs w:val="11"/>
              </w:rPr>
              <w:t>Prelucrarea semnalelor şi a imaginilor</w:t>
            </w:r>
          </w:p>
          <w:p w14:paraId="63521E16" w14:textId="77777777" w:rsidR="00601189" w:rsidRPr="001849C1" w:rsidRDefault="00601189" w:rsidP="00707137">
            <w:pPr>
              <w:numPr>
                <w:ilvl w:val="0"/>
                <w:numId w:val="111"/>
              </w:numPr>
              <w:tabs>
                <w:tab w:val="left" w:pos="151"/>
                <w:tab w:val="left" w:pos="266"/>
              </w:tabs>
              <w:autoSpaceDE w:val="0"/>
              <w:autoSpaceDN w:val="0"/>
              <w:adjustRightInd w:val="0"/>
              <w:ind w:left="10" w:firstLine="0"/>
              <w:rPr>
                <w:sz w:val="11"/>
                <w:szCs w:val="11"/>
              </w:rPr>
            </w:pPr>
            <w:r w:rsidRPr="001849C1">
              <w:rPr>
                <w:sz w:val="11"/>
                <w:szCs w:val="11"/>
              </w:rPr>
              <w:t>Traitement du signal et des images (în limba franceză)</w:t>
            </w:r>
          </w:p>
          <w:p w14:paraId="60591A24" w14:textId="77777777" w:rsidR="00601189" w:rsidRPr="001849C1" w:rsidRDefault="00601189" w:rsidP="00707137">
            <w:pPr>
              <w:numPr>
                <w:ilvl w:val="0"/>
                <w:numId w:val="111"/>
              </w:numPr>
              <w:tabs>
                <w:tab w:val="left" w:pos="151"/>
                <w:tab w:val="left" w:pos="266"/>
              </w:tabs>
              <w:autoSpaceDE w:val="0"/>
              <w:autoSpaceDN w:val="0"/>
              <w:adjustRightInd w:val="0"/>
              <w:ind w:left="10" w:firstLine="0"/>
              <w:rPr>
                <w:sz w:val="11"/>
                <w:szCs w:val="11"/>
              </w:rPr>
            </w:pPr>
            <w:r w:rsidRPr="001849C1">
              <w:rPr>
                <w:sz w:val="11"/>
                <w:szCs w:val="11"/>
              </w:rPr>
              <w:t>Prelucrarea digitala a semnalelor in comunicaţii</w:t>
            </w:r>
          </w:p>
          <w:p w14:paraId="554CC359" w14:textId="77777777" w:rsidR="00601189" w:rsidRPr="001849C1" w:rsidRDefault="00601189" w:rsidP="00707137">
            <w:pPr>
              <w:numPr>
                <w:ilvl w:val="0"/>
                <w:numId w:val="111"/>
              </w:numPr>
              <w:tabs>
                <w:tab w:val="left" w:pos="151"/>
                <w:tab w:val="left" w:pos="318"/>
              </w:tabs>
              <w:autoSpaceDE w:val="0"/>
              <w:autoSpaceDN w:val="0"/>
              <w:adjustRightInd w:val="0"/>
              <w:ind w:left="10" w:firstLine="0"/>
              <w:rPr>
                <w:sz w:val="11"/>
                <w:szCs w:val="11"/>
              </w:rPr>
            </w:pPr>
            <w:r w:rsidRPr="001849C1">
              <w:rPr>
                <w:sz w:val="11"/>
                <w:szCs w:val="11"/>
              </w:rPr>
              <w:t>Traitement du signal</w:t>
            </w:r>
          </w:p>
          <w:p w14:paraId="7CEF193A" w14:textId="77777777" w:rsidR="00601189" w:rsidRPr="001849C1" w:rsidRDefault="00601189" w:rsidP="00707137">
            <w:pPr>
              <w:numPr>
                <w:ilvl w:val="0"/>
                <w:numId w:val="111"/>
              </w:numPr>
              <w:tabs>
                <w:tab w:val="left" w:pos="151"/>
                <w:tab w:val="left" w:pos="318"/>
              </w:tabs>
              <w:autoSpaceDE w:val="0"/>
              <w:autoSpaceDN w:val="0"/>
              <w:adjustRightInd w:val="0"/>
              <w:ind w:left="10" w:firstLine="0"/>
              <w:rPr>
                <w:sz w:val="11"/>
                <w:szCs w:val="11"/>
              </w:rPr>
            </w:pPr>
            <w:r w:rsidRPr="001849C1">
              <w:rPr>
                <w:sz w:val="11"/>
                <w:szCs w:val="11"/>
              </w:rPr>
              <w:t>Reţele de comunicaţii</w:t>
            </w:r>
          </w:p>
          <w:p w14:paraId="7BA7B57C" w14:textId="77777777" w:rsidR="00601189" w:rsidRPr="001849C1" w:rsidRDefault="00601189" w:rsidP="00707137">
            <w:pPr>
              <w:numPr>
                <w:ilvl w:val="0"/>
                <w:numId w:val="111"/>
              </w:numPr>
              <w:tabs>
                <w:tab w:val="left" w:pos="151"/>
                <w:tab w:val="left" w:pos="266"/>
              </w:tabs>
              <w:autoSpaceDE w:val="0"/>
              <w:autoSpaceDN w:val="0"/>
              <w:adjustRightInd w:val="0"/>
              <w:ind w:left="10" w:firstLine="0"/>
              <w:rPr>
                <w:sz w:val="11"/>
                <w:szCs w:val="11"/>
              </w:rPr>
            </w:pPr>
            <w:r w:rsidRPr="001849C1">
              <w:rPr>
                <w:sz w:val="11"/>
                <w:szCs w:val="11"/>
              </w:rPr>
              <w:t>Rețele de comunicații și calculatoare</w:t>
            </w:r>
          </w:p>
          <w:p w14:paraId="6BEA5A25" w14:textId="77777777" w:rsidR="00601189" w:rsidRPr="001849C1" w:rsidRDefault="00601189" w:rsidP="00707137">
            <w:pPr>
              <w:numPr>
                <w:ilvl w:val="0"/>
                <w:numId w:val="111"/>
              </w:numPr>
              <w:tabs>
                <w:tab w:val="left" w:pos="151"/>
                <w:tab w:val="left" w:pos="266"/>
              </w:tabs>
              <w:autoSpaceDE w:val="0"/>
              <w:autoSpaceDN w:val="0"/>
              <w:adjustRightInd w:val="0"/>
              <w:ind w:left="10" w:firstLine="0"/>
              <w:rPr>
                <w:sz w:val="11"/>
                <w:szCs w:val="11"/>
              </w:rPr>
            </w:pPr>
            <w:r w:rsidRPr="001849C1">
              <w:rPr>
                <w:sz w:val="11"/>
                <w:szCs w:val="11"/>
              </w:rPr>
              <w:t>Reţele integrate de telecomunicaţii</w:t>
            </w:r>
          </w:p>
          <w:p w14:paraId="18912046" w14:textId="77777777" w:rsidR="00601189" w:rsidRPr="001849C1" w:rsidRDefault="00601189" w:rsidP="00707137">
            <w:pPr>
              <w:numPr>
                <w:ilvl w:val="0"/>
                <w:numId w:val="111"/>
              </w:numPr>
              <w:tabs>
                <w:tab w:val="left" w:pos="151"/>
                <w:tab w:val="left" w:pos="318"/>
              </w:tabs>
              <w:autoSpaceDE w:val="0"/>
              <w:autoSpaceDN w:val="0"/>
              <w:adjustRightInd w:val="0"/>
              <w:ind w:left="10" w:firstLine="0"/>
              <w:rPr>
                <w:sz w:val="11"/>
                <w:szCs w:val="11"/>
              </w:rPr>
            </w:pPr>
            <w:r w:rsidRPr="001849C1">
              <w:rPr>
                <w:sz w:val="11"/>
                <w:szCs w:val="11"/>
              </w:rPr>
              <w:t>Radiocomunicaţii digitale</w:t>
            </w:r>
          </w:p>
          <w:p w14:paraId="128FE763" w14:textId="77777777" w:rsidR="00601189" w:rsidRPr="001849C1" w:rsidRDefault="00601189" w:rsidP="00707137">
            <w:pPr>
              <w:numPr>
                <w:ilvl w:val="0"/>
                <w:numId w:val="111"/>
              </w:numPr>
              <w:tabs>
                <w:tab w:val="left" w:pos="151"/>
                <w:tab w:val="left" w:pos="318"/>
              </w:tabs>
              <w:autoSpaceDE w:val="0"/>
              <w:autoSpaceDN w:val="0"/>
              <w:adjustRightInd w:val="0"/>
              <w:ind w:left="10" w:firstLine="0"/>
              <w:rPr>
                <w:sz w:val="11"/>
                <w:szCs w:val="11"/>
              </w:rPr>
            </w:pPr>
            <w:r w:rsidRPr="001849C1">
              <w:rPr>
                <w:sz w:val="11"/>
                <w:szCs w:val="11"/>
              </w:rPr>
              <w:t>Sisteme de control în automobile</w:t>
            </w:r>
          </w:p>
          <w:p w14:paraId="35AC7F28" w14:textId="77777777" w:rsidR="00601189" w:rsidRPr="001849C1" w:rsidRDefault="00601189" w:rsidP="00707137">
            <w:pPr>
              <w:numPr>
                <w:ilvl w:val="0"/>
                <w:numId w:val="111"/>
              </w:numPr>
              <w:tabs>
                <w:tab w:val="left" w:pos="151"/>
                <w:tab w:val="left" w:pos="318"/>
              </w:tabs>
              <w:autoSpaceDE w:val="0"/>
              <w:autoSpaceDN w:val="0"/>
              <w:adjustRightInd w:val="0"/>
              <w:ind w:left="10" w:firstLine="0"/>
              <w:rPr>
                <w:sz w:val="11"/>
                <w:szCs w:val="11"/>
              </w:rPr>
            </w:pPr>
            <w:r w:rsidRPr="001849C1">
              <w:rPr>
                <w:sz w:val="11"/>
                <w:szCs w:val="11"/>
              </w:rPr>
              <w:t>Automotive electronic control system</w:t>
            </w:r>
          </w:p>
          <w:p w14:paraId="3596F23B" w14:textId="77777777" w:rsidR="00601189" w:rsidRPr="001849C1" w:rsidRDefault="00601189" w:rsidP="00707137">
            <w:pPr>
              <w:numPr>
                <w:ilvl w:val="0"/>
                <w:numId w:val="111"/>
              </w:numPr>
              <w:tabs>
                <w:tab w:val="left" w:pos="151"/>
                <w:tab w:val="left" w:pos="318"/>
              </w:tabs>
              <w:autoSpaceDE w:val="0"/>
              <w:autoSpaceDN w:val="0"/>
              <w:adjustRightInd w:val="0"/>
              <w:ind w:left="10" w:firstLine="0"/>
              <w:rPr>
                <w:sz w:val="11"/>
                <w:szCs w:val="11"/>
              </w:rPr>
            </w:pPr>
            <w:r w:rsidRPr="001849C1">
              <w:rPr>
                <w:sz w:val="11"/>
                <w:szCs w:val="11"/>
              </w:rPr>
              <w:t>Sisteme electronice avansate</w:t>
            </w:r>
          </w:p>
          <w:p w14:paraId="7AD78CF5" w14:textId="77777777" w:rsidR="00601189" w:rsidRPr="001849C1" w:rsidRDefault="00601189" w:rsidP="00707137">
            <w:pPr>
              <w:numPr>
                <w:ilvl w:val="0"/>
                <w:numId w:val="111"/>
              </w:numPr>
              <w:tabs>
                <w:tab w:val="left" w:pos="151"/>
                <w:tab w:val="left" w:pos="318"/>
              </w:tabs>
              <w:autoSpaceDE w:val="0"/>
              <w:autoSpaceDN w:val="0"/>
              <w:adjustRightInd w:val="0"/>
              <w:ind w:left="10" w:firstLine="0"/>
              <w:rPr>
                <w:sz w:val="11"/>
                <w:szCs w:val="11"/>
              </w:rPr>
            </w:pPr>
            <w:r w:rsidRPr="001849C1">
              <w:rPr>
                <w:sz w:val="11"/>
                <w:szCs w:val="11"/>
              </w:rPr>
              <w:t>Sisteme electronice şi de comunicaţii integrate</w:t>
            </w:r>
          </w:p>
          <w:p w14:paraId="3A4796CE" w14:textId="77777777" w:rsidR="00601189" w:rsidRPr="001849C1" w:rsidRDefault="00601189" w:rsidP="00707137">
            <w:pPr>
              <w:numPr>
                <w:ilvl w:val="0"/>
                <w:numId w:val="111"/>
              </w:numPr>
              <w:tabs>
                <w:tab w:val="left" w:pos="151"/>
                <w:tab w:val="left" w:pos="318"/>
              </w:tabs>
              <w:autoSpaceDE w:val="0"/>
              <w:autoSpaceDN w:val="0"/>
              <w:adjustRightInd w:val="0"/>
              <w:ind w:left="10" w:firstLine="0"/>
              <w:rPr>
                <w:sz w:val="11"/>
                <w:szCs w:val="11"/>
              </w:rPr>
            </w:pPr>
            <w:r w:rsidRPr="001849C1">
              <w:rPr>
                <w:sz w:val="11"/>
                <w:szCs w:val="11"/>
              </w:rPr>
              <w:t>Sisteme electronice inteligente şi informatică industrială</w:t>
            </w:r>
          </w:p>
          <w:p w14:paraId="677123CA" w14:textId="77777777" w:rsidR="00601189" w:rsidRPr="001849C1" w:rsidRDefault="00601189" w:rsidP="00707137">
            <w:pPr>
              <w:numPr>
                <w:ilvl w:val="0"/>
                <w:numId w:val="111"/>
              </w:numPr>
              <w:tabs>
                <w:tab w:val="left" w:pos="151"/>
                <w:tab w:val="left" w:pos="318"/>
              </w:tabs>
              <w:autoSpaceDE w:val="0"/>
              <w:autoSpaceDN w:val="0"/>
              <w:adjustRightInd w:val="0"/>
              <w:ind w:left="10" w:firstLine="0"/>
              <w:rPr>
                <w:sz w:val="11"/>
                <w:szCs w:val="11"/>
              </w:rPr>
            </w:pPr>
            <w:r w:rsidRPr="001849C1">
              <w:rPr>
                <w:sz w:val="11"/>
                <w:szCs w:val="11"/>
              </w:rPr>
              <w:t>Sisteme avansate în electronica aplicată</w:t>
            </w:r>
          </w:p>
          <w:p w14:paraId="7A76FD1B" w14:textId="77777777" w:rsidR="00601189" w:rsidRPr="001849C1" w:rsidRDefault="00601189" w:rsidP="00707137">
            <w:pPr>
              <w:numPr>
                <w:ilvl w:val="0"/>
                <w:numId w:val="111"/>
              </w:numPr>
              <w:tabs>
                <w:tab w:val="left" w:pos="151"/>
                <w:tab w:val="left" w:pos="318"/>
              </w:tabs>
              <w:autoSpaceDE w:val="0"/>
              <w:autoSpaceDN w:val="0"/>
              <w:adjustRightInd w:val="0"/>
              <w:ind w:left="10" w:firstLine="0"/>
              <w:rPr>
                <w:sz w:val="11"/>
                <w:szCs w:val="11"/>
              </w:rPr>
            </w:pPr>
            <w:r w:rsidRPr="001849C1">
              <w:rPr>
                <w:sz w:val="11"/>
                <w:szCs w:val="11"/>
              </w:rPr>
              <w:t>Sisteme avansate de telecomunicaţii, prelucrarea şi transmisia informaţiei</w:t>
            </w:r>
          </w:p>
          <w:p w14:paraId="41D8F742" w14:textId="77777777" w:rsidR="00601189" w:rsidRPr="001849C1" w:rsidRDefault="00601189" w:rsidP="00707137">
            <w:pPr>
              <w:numPr>
                <w:ilvl w:val="0"/>
                <w:numId w:val="111"/>
              </w:numPr>
              <w:tabs>
                <w:tab w:val="left" w:pos="151"/>
                <w:tab w:val="left" w:pos="318"/>
              </w:tabs>
              <w:autoSpaceDE w:val="0"/>
              <w:autoSpaceDN w:val="0"/>
              <w:adjustRightInd w:val="0"/>
              <w:ind w:left="10" w:firstLine="0"/>
              <w:rPr>
                <w:sz w:val="11"/>
                <w:szCs w:val="11"/>
              </w:rPr>
            </w:pPr>
            <w:r w:rsidRPr="001849C1">
              <w:rPr>
                <w:sz w:val="11"/>
                <w:szCs w:val="11"/>
              </w:rPr>
              <w:t>Sisteme electronice de procesare paralelă şi distribuită</w:t>
            </w:r>
          </w:p>
          <w:p w14:paraId="3B9281F5" w14:textId="77777777" w:rsidR="00601189" w:rsidRPr="001849C1" w:rsidRDefault="00601189" w:rsidP="00707137">
            <w:pPr>
              <w:numPr>
                <w:ilvl w:val="0"/>
                <w:numId w:val="111"/>
              </w:numPr>
              <w:tabs>
                <w:tab w:val="left" w:pos="151"/>
                <w:tab w:val="left" w:pos="318"/>
              </w:tabs>
              <w:autoSpaceDE w:val="0"/>
              <w:autoSpaceDN w:val="0"/>
              <w:adjustRightInd w:val="0"/>
              <w:ind w:left="10" w:firstLine="0"/>
              <w:rPr>
                <w:sz w:val="11"/>
                <w:szCs w:val="11"/>
              </w:rPr>
            </w:pPr>
            <w:r w:rsidRPr="001849C1">
              <w:rPr>
                <w:sz w:val="11"/>
                <w:szCs w:val="11"/>
              </w:rPr>
              <w:t>Sisteme electronice pentru conducerea proceselor industriale</w:t>
            </w:r>
          </w:p>
          <w:p w14:paraId="7E906BD1" w14:textId="77777777" w:rsidR="00601189" w:rsidRPr="001849C1" w:rsidRDefault="00601189" w:rsidP="00707137">
            <w:pPr>
              <w:numPr>
                <w:ilvl w:val="0"/>
                <w:numId w:val="111"/>
              </w:numPr>
              <w:tabs>
                <w:tab w:val="left" w:pos="151"/>
                <w:tab w:val="left" w:pos="318"/>
              </w:tabs>
              <w:autoSpaceDE w:val="0"/>
              <w:autoSpaceDN w:val="0"/>
              <w:adjustRightInd w:val="0"/>
              <w:ind w:left="10" w:firstLine="0"/>
              <w:rPr>
                <w:sz w:val="11"/>
                <w:szCs w:val="11"/>
              </w:rPr>
            </w:pPr>
            <w:r w:rsidRPr="001849C1">
              <w:rPr>
                <w:sz w:val="11"/>
                <w:szCs w:val="11"/>
              </w:rPr>
              <w:t xml:space="preserve">Sisteme electronice pentru telemăsurare şi teleconducere </w:t>
            </w:r>
          </w:p>
          <w:p w14:paraId="05852CA3" w14:textId="77777777" w:rsidR="00601189" w:rsidRPr="001849C1" w:rsidRDefault="00601189" w:rsidP="00707137">
            <w:pPr>
              <w:numPr>
                <w:ilvl w:val="0"/>
                <w:numId w:val="111"/>
              </w:numPr>
              <w:tabs>
                <w:tab w:val="left" w:pos="151"/>
                <w:tab w:val="left" w:pos="318"/>
              </w:tabs>
              <w:autoSpaceDE w:val="0"/>
              <w:autoSpaceDN w:val="0"/>
              <w:adjustRightInd w:val="0"/>
              <w:ind w:left="10" w:firstLine="0"/>
              <w:rPr>
                <w:sz w:val="11"/>
                <w:szCs w:val="11"/>
              </w:rPr>
            </w:pPr>
            <w:r w:rsidRPr="001849C1">
              <w:rPr>
                <w:sz w:val="11"/>
                <w:szCs w:val="11"/>
              </w:rPr>
              <w:t xml:space="preserve">Sisteme electronice pentru securizarea frontierei   </w:t>
            </w:r>
          </w:p>
          <w:p w14:paraId="610E187E" w14:textId="77777777" w:rsidR="00601189" w:rsidRPr="001849C1" w:rsidRDefault="00601189" w:rsidP="00707137">
            <w:pPr>
              <w:numPr>
                <w:ilvl w:val="0"/>
                <w:numId w:val="111"/>
              </w:numPr>
              <w:tabs>
                <w:tab w:val="left" w:pos="151"/>
                <w:tab w:val="left" w:pos="266"/>
              </w:tabs>
              <w:autoSpaceDE w:val="0"/>
              <w:autoSpaceDN w:val="0"/>
              <w:adjustRightInd w:val="0"/>
              <w:ind w:left="10" w:firstLine="0"/>
              <w:rPr>
                <w:sz w:val="11"/>
                <w:szCs w:val="11"/>
              </w:rPr>
            </w:pPr>
            <w:r w:rsidRPr="001849C1">
              <w:rPr>
                <w:sz w:val="11"/>
                <w:szCs w:val="11"/>
              </w:rPr>
              <w:t>Sisteme telematice pentru transporturi</w:t>
            </w:r>
          </w:p>
          <w:p w14:paraId="74CE8B36" w14:textId="77777777" w:rsidR="00601189" w:rsidRPr="001849C1" w:rsidRDefault="00601189" w:rsidP="00707137">
            <w:pPr>
              <w:numPr>
                <w:ilvl w:val="0"/>
                <w:numId w:val="111"/>
              </w:numPr>
              <w:tabs>
                <w:tab w:val="left" w:pos="151"/>
                <w:tab w:val="left" w:pos="266"/>
              </w:tabs>
              <w:autoSpaceDE w:val="0"/>
              <w:autoSpaceDN w:val="0"/>
              <w:adjustRightInd w:val="0"/>
              <w:ind w:left="10" w:firstLine="0"/>
              <w:rPr>
                <w:sz w:val="11"/>
                <w:szCs w:val="11"/>
              </w:rPr>
            </w:pPr>
            <w:r w:rsidRPr="001849C1">
              <w:rPr>
                <w:sz w:val="11"/>
                <w:szCs w:val="11"/>
              </w:rPr>
              <w:t>Sisteme inteligente pentru transporturi</w:t>
            </w:r>
          </w:p>
          <w:p w14:paraId="32BF96F8" w14:textId="77777777" w:rsidR="00601189" w:rsidRPr="001849C1" w:rsidRDefault="00601189" w:rsidP="00707137">
            <w:pPr>
              <w:numPr>
                <w:ilvl w:val="0"/>
                <w:numId w:val="111"/>
              </w:numPr>
              <w:tabs>
                <w:tab w:val="left" w:pos="151"/>
                <w:tab w:val="left" w:pos="266"/>
              </w:tabs>
              <w:autoSpaceDE w:val="0"/>
              <w:autoSpaceDN w:val="0"/>
              <w:adjustRightInd w:val="0"/>
              <w:ind w:left="10" w:firstLine="0"/>
              <w:rPr>
                <w:sz w:val="11"/>
                <w:szCs w:val="11"/>
              </w:rPr>
            </w:pPr>
            <w:r w:rsidRPr="001849C1">
              <w:rPr>
                <w:sz w:val="11"/>
                <w:szCs w:val="11"/>
              </w:rPr>
              <w:t xml:space="preserve">Sisteme integrate de comunicaţii cu aplicaţii speciale </w:t>
            </w:r>
          </w:p>
          <w:p w14:paraId="7B0F87C6" w14:textId="77777777" w:rsidR="00601189" w:rsidRPr="001849C1" w:rsidRDefault="00601189" w:rsidP="00707137">
            <w:pPr>
              <w:numPr>
                <w:ilvl w:val="0"/>
                <w:numId w:val="111"/>
              </w:numPr>
              <w:tabs>
                <w:tab w:val="left" w:pos="151"/>
                <w:tab w:val="left" w:pos="318"/>
              </w:tabs>
              <w:autoSpaceDE w:val="0"/>
              <w:autoSpaceDN w:val="0"/>
              <w:adjustRightInd w:val="0"/>
              <w:ind w:left="10" w:firstLine="0"/>
              <w:rPr>
                <w:sz w:val="11"/>
                <w:szCs w:val="11"/>
              </w:rPr>
            </w:pPr>
            <w:r w:rsidRPr="001849C1">
              <w:rPr>
                <w:sz w:val="11"/>
                <w:szCs w:val="11"/>
              </w:rPr>
              <w:t>Tehnici moderne de prelucrare a semnalelor</w:t>
            </w:r>
          </w:p>
          <w:p w14:paraId="1DD8B569" w14:textId="77777777" w:rsidR="00601189" w:rsidRPr="001849C1" w:rsidRDefault="00601189" w:rsidP="00707137">
            <w:pPr>
              <w:numPr>
                <w:ilvl w:val="0"/>
                <w:numId w:val="111"/>
              </w:numPr>
              <w:tabs>
                <w:tab w:val="left" w:pos="151"/>
                <w:tab w:val="left" w:pos="318"/>
              </w:tabs>
              <w:autoSpaceDE w:val="0"/>
              <w:autoSpaceDN w:val="0"/>
              <w:adjustRightInd w:val="0"/>
              <w:ind w:left="10" w:firstLine="0"/>
              <w:rPr>
                <w:sz w:val="11"/>
                <w:szCs w:val="11"/>
              </w:rPr>
            </w:pPr>
            <w:r w:rsidRPr="001849C1">
              <w:rPr>
                <w:sz w:val="11"/>
                <w:szCs w:val="11"/>
              </w:rPr>
              <w:t>Tehnologii audio-video şi telecomunicaţii</w:t>
            </w:r>
          </w:p>
          <w:p w14:paraId="1DB44800" w14:textId="77777777" w:rsidR="00601189" w:rsidRPr="001849C1" w:rsidRDefault="00601189" w:rsidP="00707137">
            <w:pPr>
              <w:numPr>
                <w:ilvl w:val="0"/>
                <w:numId w:val="111"/>
              </w:numPr>
              <w:tabs>
                <w:tab w:val="left" w:pos="151"/>
                <w:tab w:val="left" w:pos="318"/>
              </w:tabs>
              <w:autoSpaceDE w:val="0"/>
              <w:autoSpaceDN w:val="0"/>
              <w:adjustRightInd w:val="0"/>
              <w:ind w:left="10" w:firstLine="0"/>
              <w:rPr>
                <w:sz w:val="11"/>
                <w:szCs w:val="11"/>
              </w:rPr>
            </w:pPr>
            <w:r w:rsidRPr="001849C1">
              <w:rPr>
                <w:sz w:val="11"/>
                <w:szCs w:val="11"/>
              </w:rPr>
              <w:t>Tehnici avansate în electronică</w:t>
            </w:r>
          </w:p>
          <w:p w14:paraId="283AED16" w14:textId="77777777" w:rsidR="00601189" w:rsidRPr="001849C1" w:rsidRDefault="00601189" w:rsidP="00707137">
            <w:pPr>
              <w:numPr>
                <w:ilvl w:val="0"/>
                <w:numId w:val="111"/>
              </w:numPr>
              <w:tabs>
                <w:tab w:val="left" w:pos="151"/>
                <w:tab w:val="left" w:pos="318"/>
              </w:tabs>
              <w:autoSpaceDE w:val="0"/>
              <w:autoSpaceDN w:val="0"/>
              <w:adjustRightInd w:val="0"/>
              <w:ind w:left="10" w:firstLine="0"/>
              <w:rPr>
                <w:sz w:val="11"/>
                <w:szCs w:val="11"/>
              </w:rPr>
            </w:pPr>
            <w:r w:rsidRPr="001849C1">
              <w:rPr>
                <w:sz w:val="11"/>
                <w:szCs w:val="11"/>
              </w:rPr>
              <w:t>Tehnici avansate de imagistică digitală</w:t>
            </w:r>
          </w:p>
          <w:p w14:paraId="77A62A99" w14:textId="77777777" w:rsidR="00601189" w:rsidRPr="001849C1" w:rsidRDefault="00601189" w:rsidP="00707137">
            <w:pPr>
              <w:numPr>
                <w:ilvl w:val="0"/>
                <w:numId w:val="111"/>
              </w:numPr>
              <w:tabs>
                <w:tab w:val="left" w:pos="151"/>
                <w:tab w:val="left" w:pos="318"/>
              </w:tabs>
              <w:autoSpaceDE w:val="0"/>
              <w:autoSpaceDN w:val="0"/>
              <w:adjustRightInd w:val="0"/>
              <w:ind w:left="10" w:firstLine="0"/>
              <w:rPr>
                <w:sz w:val="11"/>
                <w:szCs w:val="11"/>
              </w:rPr>
            </w:pPr>
            <w:r w:rsidRPr="001849C1">
              <w:rPr>
                <w:sz w:val="11"/>
                <w:szCs w:val="11"/>
              </w:rPr>
              <w:t>Tehnologii multimedia</w:t>
            </w:r>
          </w:p>
          <w:p w14:paraId="3CBD25F8" w14:textId="77777777" w:rsidR="00601189" w:rsidRPr="001849C1" w:rsidRDefault="00601189" w:rsidP="00707137">
            <w:pPr>
              <w:numPr>
                <w:ilvl w:val="0"/>
                <w:numId w:val="111"/>
              </w:numPr>
              <w:tabs>
                <w:tab w:val="left" w:pos="151"/>
                <w:tab w:val="left" w:pos="318"/>
              </w:tabs>
              <w:autoSpaceDE w:val="0"/>
              <w:autoSpaceDN w:val="0"/>
              <w:adjustRightInd w:val="0"/>
              <w:ind w:left="10" w:firstLine="0"/>
              <w:rPr>
                <w:sz w:val="11"/>
                <w:szCs w:val="11"/>
              </w:rPr>
            </w:pPr>
            <w:r w:rsidRPr="001849C1">
              <w:rPr>
                <w:sz w:val="11"/>
                <w:szCs w:val="11"/>
              </w:rPr>
              <w:t>Tehnologii multimedia în aplicaţii de biometrie şi securitatea informaţiei</w:t>
            </w:r>
          </w:p>
          <w:p w14:paraId="3F6674A2" w14:textId="77777777" w:rsidR="00601189" w:rsidRPr="001849C1" w:rsidRDefault="00601189" w:rsidP="00707137">
            <w:pPr>
              <w:numPr>
                <w:ilvl w:val="0"/>
                <w:numId w:val="111"/>
              </w:numPr>
              <w:tabs>
                <w:tab w:val="left" w:pos="151"/>
                <w:tab w:val="left" w:pos="318"/>
              </w:tabs>
              <w:autoSpaceDE w:val="0"/>
              <w:autoSpaceDN w:val="0"/>
              <w:adjustRightInd w:val="0"/>
              <w:ind w:left="10" w:firstLine="0"/>
              <w:rPr>
                <w:sz w:val="11"/>
                <w:szCs w:val="11"/>
              </w:rPr>
            </w:pPr>
            <w:r w:rsidRPr="001849C1">
              <w:rPr>
                <w:sz w:val="11"/>
                <w:szCs w:val="11"/>
              </w:rPr>
              <w:t>Tehnologii multimedia pentru aplicaţii medicale</w:t>
            </w:r>
          </w:p>
          <w:p w14:paraId="58954703" w14:textId="77777777" w:rsidR="00601189" w:rsidRPr="001849C1" w:rsidRDefault="00601189" w:rsidP="00707137">
            <w:pPr>
              <w:numPr>
                <w:ilvl w:val="0"/>
                <w:numId w:val="111"/>
              </w:numPr>
              <w:tabs>
                <w:tab w:val="left" w:pos="151"/>
                <w:tab w:val="left" w:pos="318"/>
              </w:tabs>
              <w:autoSpaceDE w:val="0"/>
              <w:autoSpaceDN w:val="0"/>
              <w:adjustRightInd w:val="0"/>
              <w:ind w:left="10" w:firstLine="0"/>
              <w:rPr>
                <w:sz w:val="11"/>
                <w:szCs w:val="11"/>
              </w:rPr>
            </w:pPr>
            <w:r w:rsidRPr="001849C1">
              <w:rPr>
                <w:sz w:val="11"/>
                <w:szCs w:val="11"/>
              </w:rPr>
              <w:t>Tehnologii multimedia pentru producţia de conţinut în domeniul audiovizualului şi comunicaţiilor</w:t>
            </w:r>
          </w:p>
          <w:p w14:paraId="71D227F6" w14:textId="77777777" w:rsidR="00601189" w:rsidRPr="001849C1" w:rsidRDefault="00601189" w:rsidP="00707137">
            <w:pPr>
              <w:numPr>
                <w:ilvl w:val="0"/>
                <w:numId w:val="111"/>
              </w:numPr>
              <w:tabs>
                <w:tab w:val="left" w:pos="151"/>
                <w:tab w:val="left" w:pos="318"/>
              </w:tabs>
              <w:autoSpaceDE w:val="0"/>
              <w:autoSpaceDN w:val="0"/>
              <w:adjustRightInd w:val="0"/>
              <w:ind w:left="10" w:firstLine="0"/>
              <w:rPr>
                <w:sz w:val="11"/>
                <w:szCs w:val="11"/>
              </w:rPr>
            </w:pPr>
            <w:r w:rsidRPr="001849C1">
              <w:rPr>
                <w:sz w:val="11"/>
                <w:szCs w:val="11"/>
              </w:rPr>
              <w:t>Tehnologii integrate avansate în electronica auto</w:t>
            </w:r>
          </w:p>
          <w:p w14:paraId="2653FB75" w14:textId="77777777" w:rsidR="00601189" w:rsidRPr="001849C1" w:rsidRDefault="00601189" w:rsidP="00707137">
            <w:pPr>
              <w:numPr>
                <w:ilvl w:val="0"/>
                <w:numId w:val="111"/>
              </w:numPr>
              <w:tabs>
                <w:tab w:val="left" w:pos="151"/>
                <w:tab w:val="left" w:pos="266"/>
              </w:tabs>
              <w:autoSpaceDE w:val="0"/>
              <w:autoSpaceDN w:val="0"/>
              <w:adjustRightInd w:val="0"/>
              <w:ind w:left="10" w:firstLine="0"/>
              <w:rPr>
                <w:sz w:val="11"/>
                <w:szCs w:val="11"/>
              </w:rPr>
            </w:pPr>
            <w:r w:rsidRPr="001849C1">
              <w:rPr>
                <w:sz w:val="11"/>
                <w:szCs w:val="11"/>
              </w:rPr>
              <w:t>Telecomunicaţii</w:t>
            </w:r>
          </w:p>
          <w:p w14:paraId="7EE29157" w14:textId="77777777" w:rsidR="00601189" w:rsidRPr="001849C1" w:rsidRDefault="00601189" w:rsidP="00707137">
            <w:pPr>
              <w:numPr>
                <w:ilvl w:val="0"/>
                <w:numId w:val="111"/>
              </w:numPr>
              <w:tabs>
                <w:tab w:val="left" w:pos="151"/>
                <w:tab w:val="left" w:pos="266"/>
              </w:tabs>
              <w:autoSpaceDE w:val="0"/>
              <w:autoSpaceDN w:val="0"/>
              <w:adjustRightInd w:val="0"/>
              <w:ind w:left="10" w:firstLine="0"/>
              <w:rPr>
                <w:sz w:val="11"/>
                <w:szCs w:val="11"/>
              </w:rPr>
            </w:pPr>
            <w:r w:rsidRPr="001849C1">
              <w:rPr>
                <w:sz w:val="11"/>
                <w:szCs w:val="11"/>
              </w:rPr>
              <w:t>Tehnologii software avansate pentru comunicaţii</w:t>
            </w:r>
          </w:p>
          <w:p w14:paraId="54EEAEA4" w14:textId="77777777" w:rsidR="00601189" w:rsidRPr="001849C1" w:rsidRDefault="00601189" w:rsidP="00707137">
            <w:pPr>
              <w:numPr>
                <w:ilvl w:val="0"/>
                <w:numId w:val="111"/>
              </w:numPr>
              <w:tabs>
                <w:tab w:val="left" w:pos="151"/>
                <w:tab w:val="left" w:pos="266"/>
              </w:tabs>
              <w:autoSpaceDE w:val="0"/>
              <w:autoSpaceDN w:val="0"/>
              <w:adjustRightInd w:val="0"/>
              <w:ind w:left="10" w:firstLine="0"/>
              <w:rPr>
                <w:sz w:val="11"/>
                <w:szCs w:val="11"/>
              </w:rPr>
            </w:pPr>
            <w:r w:rsidRPr="001849C1">
              <w:rPr>
                <w:sz w:val="11"/>
                <w:szCs w:val="11"/>
              </w:rPr>
              <w:t>Tehnologii, sisteme și aplicații pentru eActivități</w:t>
            </w:r>
          </w:p>
          <w:p w14:paraId="63AEA31E" w14:textId="77777777" w:rsidR="00601189" w:rsidRPr="001849C1" w:rsidRDefault="00601189" w:rsidP="00707137">
            <w:pPr>
              <w:numPr>
                <w:ilvl w:val="0"/>
                <w:numId w:val="111"/>
              </w:numPr>
              <w:tabs>
                <w:tab w:val="left" w:pos="151"/>
                <w:tab w:val="left" w:pos="266"/>
              </w:tabs>
              <w:autoSpaceDE w:val="0"/>
              <w:autoSpaceDN w:val="0"/>
              <w:adjustRightInd w:val="0"/>
              <w:ind w:left="10" w:firstLine="0"/>
              <w:rPr>
                <w:sz w:val="11"/>
                <w:szCs w:val="11"/>
              </w:rPr>
            </w:pPr>
            <w:r w:rsidRPr="001849C1">
              <w:rPr>
                <w:sz w:val="11"/>
                <w:szCs w:val="11"/>
              </w:rPr>
              <w:t>Tehnologii, sisteme și aplicații pentru eActivități – eStart</w:t>
            </w:r>
          </w:p>
          <w:p w14:paraId="4D513C16" w14:textId="3DB49210" w:rsidR="00601189" w:rsidRPr="00DE2F20" w:rsidRDefault="00601189" w:rsidP="00707137">
            <w:pPr>
              <w:numPr>
                <w:ilvl w:val="0"/>
                <w:numId w:val="111"/>
              </w:numPr>
              <w:tabs>
                <w:tab w:val="left" w:pos="151"/>
                <w:tab w:val="left" w:pos="266"/>
              </w:tabs>
              <w:autoSpaceDE w:val="0"/>
              <w:autoSpaceDN w:val="0"/>
              <w:adjustRightInd w:val="0"/>
              <w:ind w:left="10" w:firstLine="0"/>
              <w:rPr>
                <w:sz w:val="11"/>
                <w:szCs w:val="11"/>
                <w:lang w:val="ro-RO"/>
              </w:rPr>
            </w:pPr>
            <w:r w:rsidRPr="001849C1">
              <w:rPr>
                <w:sz w:val="11"/>
                <w:szCs w:val="11"/>
              </w:rPr>
              <w:t>Utilizarea eficientă a energiei și surse regenerabile</w:t>
            </w:r>
          </w:p>
        </w:tc>
        <w:tc>
          <w:tcPr>
            <w:tcW w:w="609" w:type="dxa"/>
            <w:vMerge w:val="restart"/>
            <w:tcBorders>
              <w:right w:val="thinThickSmallGap" w:sz="24" w:space="0" w:color="auto"/>
            </w:tcBorders>
            <w:vAlign w:val="center"/>
          </w:tcPr>
          <w:p w14:paraId="407AFFEB" w14:textId="77777777" w:rsidR="00601189" w:rsidRPr="00DE2F20" w:rsidRDefault="00601189" w:rsidP="00601189">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3C9EC77E" w14:textId="2DD9F191" w:rsidR="00601189" w:rsidRPr="00DE2F20" w:rsidRDefault="00601189" w:rsidP="00601189">
            <w:pPr>
              <w:jc w:val="center"/>
              <w:rPr>
                <w:sz w:val="14"/>
                <w:szCs w:val="14"/>
              </w:rPr>
            </w:pPr>
            <w:r>
              <w:rPr>
                <w:sz w:val="14"/>
                <w:szCs w:val="14"/>
              </w:rPr>
              <w:t>Proba practico-metodică</w:t>
            </w:r>
          </w:p>
          <w:p w14:paraId="3257EE69" w14:textId="77777777" w:rsidR="00601189" w:rsidRPr="00DE2F20" w:rsidRDefault="00601189" w:rsidP="00601189">
            <w:pPr>
              <w:jc w:val="center"/>
              <w:rPr>
                <w:sz w:val="14"/>
                <w:szCs w:val="14"/>
              </w:rPr>
            </w:pPr>
            <w:r w:rsidRPr="00DE2F20">
              <w:rPr>
                <w:sz w:val="14"/>
                <w:szCs w:val="14"/>
              </w:rPr>
              <w:t>+</w:t>
            </w:r>
          </w:p>
          <w:p w14:paraId="7262107A" w14:textId="77777777" w:rsidR="00601189" w:rsidRPr="00DE2F20" w:rsidRDefault="00601189" w:rsidP="00601189">
            <w:pPr>
              <w:jc w:val="center"/>
              <w:rPr>
                <w:sz w:val="14"/>
                <w:szCs w:val="14"/>
              </w:rPr>
            </w:pPr>
            <w:r w:rsidRPr="00DE2F20">
              <w:rPr>
                <w:sz w:val="14"/>
                <w:szCs w:val="14"/>
              </w:rPr>
              <w:t>Proba scrisă:</w:t>
            </w:r>
          </w:p>
          <w:p w14:paraId="371F0C76" w14:textId="77777777" w:rsidR="00601189" w:rsidRPr="002E7B58" w:rsidRDefault="00601189" w:rsidP="0060118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3D2DD353" w14:textId="77777777" w:rsidR="00601189" w:rsidRPr="002E7B58" w:rsidRDefault="00601189" w:rsidP="0060118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2210E36E" w14:textId="77777777" w:rsidR="00601189" w:rsidRPr="002E7B58" w:rsidRDefault="00601189" w:rsidP="00601189">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7CF1C95A" w14:textId="77777777" w:rsidR="00601189" w:rsidRPr="002E7B58" w:rsidRDefault="00601189" w:rsidP="00601189">
            <w:pPr>
              <w:jc w:val="center"/>
              <w:rPr>
                <w:color w:val="0070C0"/>
                <w:sz w:val="16"/>
                <w:szCs w:val="16"/>
                <w:lang w:val="ro-RO"/>
              </w:rPr>
            </w:pPr>
            <w:r w:rsidRPr="002E7B58">
              <w:rPr>
                <w:color w:val="0070C0"/>
                <w:sz w:val="16"/>
                <w:szCs w:val="16"/>
                <w:lang w:val="ro-RO"/>
              </w:rPr>
              <w:t>/</w:t>
            </w:r>
          </w:p>
          <w:p w14:paraId="62C66C17" w14:textId="77777777" w:rsidR="00601189" w:rsidRPr="002E7B58" w:rsidRDefault="00601189" w:rsidP="0060118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712DABDC" w14:textId="77777777" w:rsidR="00601189" w:rsidRPr="002E7B58" w:rsidRDefault="00601189" w:rsidP="0060118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7F89B505" w14:textId="0026FA48" w:rsidR="00601189" w:rsidRPr="00DE2F20" w:rsidRDefault="00601189" w:rsidP="00601189">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741D258A" w14:textId="77777777" w:rsidTr="005E4C05">
        <w:trPr>
          <w:cantSplit/>
          <w:trHeight w:val="171"/>
          <w:jc w:val="center"/>
        </w:trPr>
        <w:tc>
          <w:tcPr>
            <w:tcW w:w="1195" w:type="dxa"/>
            <w:vMerge/>
            <w:tcBorders>
              <w:left w:val="thinThickSmallGap" w:sz="24" w:space="0" w:color="auto"/>
            </w:tcBorders>
            <w:vAlign w:val="center"/>
          </w:tcPr>
          <w:p w14:paraId="501EC7A7" w14:textId="77777777" w:rsidR="005E4C05" w:rsidRPr="00DE2F20" w:rsidRDefault="005E4C05" w:rsidP="005E4C05">
            <w:pPr>
              <w:jc w:val="center"/>
              <w:rPr>
                <w:b/>
                <w:bCs/>
                <w:sz w:val="14"/>
                <w:szCs w:val="14"/>
                <w:lang w:val="ro-RO"/>
              </w:rPr>
            </w:pPr>
          </w:p>
        </w:tc>
        <w:tc>
          <w:tcPr>
            <w:tcW w:w="1496" w:type="dxa"/>
            <w:vMerge/>
            <w:tcBorders>
              <w:right w:val="thinThickSmallGap" w:sz="24" w:space="0" w:color="auto"/>
            </w:tcBorders>
            <w:vAlign w:val="center"/>
          </w:tcPr>
          <w:p w14:paraId="47DE2BE2"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31464B41" w14:textId="77777777" w:rsidR="005E4C05" w:rsidRPr="00F96C27" w:rsidRDefault="005E4C05" w:rsidP="005E4C05">
            <w:pPr>
              <w:jc w:val="center"/>
              <w:rPr>
                <w:sz w:val="13"/>
                <w:szCs w:val="13"/>
                <w:lang w:val="ro-RO"/>
              </w:rPr>
            </w:pPr>
          </w:p>
        </w:tc>
        <w:tc>
          <w:tcPr>
            <w:tcW w:w="1596" w:type="dxa"/>
            <w:vMerge w:val="restart"/>
            <w:tcBorders>
              <w:left w:val="nil"/>
            </w:tcBorders>
            <w:vAlign w:val="center"/>
          </w:tcPr>
          <w:p w14:paraId="70C1C165" w14:textId="77777777" w:rsidR="005E4C05" w:rsidRPr="00F96C27" w:rsidRDefault="005E4C05" w:rsidP="005E4C05">
            <w:pPr>
              <w:jc w:val="center"/>
              <w:rPr>
                <w:sz w:val="13"/>
                <w:szCs w:val="13"/>
                <w:lang w:val="ro-RO"/>
              </w:rPr>
            </w:pPr>
            <w:r w:rsidRPr="00F96C27">
              <w:rPr>
                <w:sz w:val="13"/>
                <w:szCs w:val="13"/>
                <w:lang w:val="ro-RO"/>
              </w:rPr>
              <w:t>INFORMATICĂ</w:t>
            </w:r>
          </w:p>
        </w:tc>
        <w:tc>
          <w:tcPr>
            <w:tcW w:w="2431" w:type="dxa"/>
            <w:vAlign w:val="center"/>
          </w:tcPr>
          <w:p w14:paraId="54253627" w14:textId="77777777" w:rsidR="005E4C05" w:rsidRPr="00F96C27" w:rsidRDefault="005E4C05" w:rsidP="005E4C05">
            <w:pPr>
              <w:rPr>
                <w:sz w:val="13"/>
                <w:szCs w:val="13"/>
                <w:lang w:val="ro-RO"/>
              </w:rPr>
            </w:pPr>
            <w:r w:rsidRPr="00F96C27">
              <w:rPr>
                <w:sz w:val="13"/>
                <w:szCs w:val="13"/>
                <w:lang w:val="ro-RO"/>
              </w:rPr>
              <w:t>Informatică</w:t>
            </w:r>
          </w:p>
        </w:tc>
        <w:tc>
          <w:tcPr>
            <w:tcW w:w="1541" w:type="dxa"/>
            <w:vMerge/>
            <w:vAlign w:val="center"/>
          </w:tcPr>
          <w:p w14:paraId="329B56C0"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0C5BE2C3"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C17129B"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C318DE3" w14:textId="77777777" w:rsidR="005E4C05" w:rsidRPr="00DE2F20" w:rsidRDefault="005E4C05" w:rsidP="005E4C05">
            <w:pPr>
              <w:jc w:val="center"/>
              <w:rPr>
                <w:b/>
                <w:bCs/>
                <w:sz w:val="18"/>
                <w:szCs w:val="18"/>
                <w:lang w:val="ro-RO"/>
              </w:rPr>
            </w:pPr>
          </w:p>
        </w:tc>
      </w:tr>
      <w:tr w:rsidR="00DE2F20" w:rsidRPr="00DE2F20" w14:paraId="4A1CF2FF" w14:textId="77777777" w:rsidTr="005E4C05">
        <w:trPr>
          <w:cantSplit/>
          <w:trHeight w:val="171"/>
          <w:jc w:val="center"/>
        </w:trPr>
        <w:tc>
          <w:tcPr>
            <w:tcW w:w="1195" w:type="dxa"/>
            <w:vMerge/>
            <w:tcBorders>
              <w:left w:val="thinThickSmallGap" w:sz="24" w:space="0" w:color="auto"/>
            </w:tcBorders>
            <w:vAlign w:val="center"/>
          </w:tcPr>
          <w:p w14:paraId="1D360470" w14:textId="77777777" w:rsidR="005E4C05" w:rsidRPr="00DE2F20" w:rsidRDefault="005E4C05" w:rsidP="005E4C05">
            <w:pPr>
              <w:jc w:val="center"/>
              <w:rPr>
                <w:b/>
                <w:bCs/>
                <w:sz w:val="14"/>
                <w:szCs w:val="14"/>
                <w:lang w:val="ro-RO"/>
              </w:rPr>
            </w:pPr>
          </w:p>
        </w:tc>
        <w:tc>
          <w:tcPr>
            <w:tcW w:w="1496" w:type="dxa"/>
            <w:vMerge/>
            <w:tcBorders>
              <w:right w:val="thinThickSmallGap" w:sz="24" w:space="0" w:color="auto"/>
            </w:tcBorders>
            <w:vAlign w:val="center"/>
          </w:tcPr>
          <w:p w14:paraId="3C550658"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24E126A7" w14:textId="77777777" w:rsidR="005E4C05" w:rsidRPr="00F96C27" w:rsidRDefault="005E4C05" w:rsidP="005E4C05">
            <w:pPr>
              <w:jc w:val="center"/>
              <w:rPr>
                <w:sz w:val="13"/>
                <w:szCs w:val="13"/>
                <w:lang w:val="ro-RO"/>
              </w:rPr>
            </w:pPr>
          </w:p>
        </w:tc>
        <w:tc>
          <w:tcPr>
            <w:tcW w:w="1596" w:type="dxa"/>
            <w:vMerge/>
            <w:tcBorders>
              <w:left w:val="nil"/>
            </w:tcBorders>
            <w:vAlign w:val="center"/>
          </w:tcPr>
          <w:p w14:paraId="6C948F7C" w14:textId="77777777" w:rsidR="005E4C05" w:rsidRPr="00F96C27" w:rsidRDefault="005E4C05" w:rsidP="005E4C05">
            <w:pPr>
              <w:jc w:val="center"/>
              <w:rPr>
                <w:sz w:val="13"/>
                <w:szCs w:val="13"/>
                <w:lang w:val="ro-RO"/>
              </w:rPr>
            </w:pPr>
          </w:p>
        </w:tc>
        <w:tc>
          <w:tcPr>
            <w:tcW w:w="2431" w:type="dxa"/>
            <w:vAlign w:val="center"/>
          </w:tcPr>
          <w:p w14:paraId="1A517871" w14:textId="77777777" w:rsidR="005E4C05" w:rsidRPr="00F96C27" w:rsidRDefault="005E4C05" w:rsidP="005E4C05">
            <w:pPr>
              <w:rPr>
                <w:sz w:val="13"/>
                <w:szCs w:val="13"/>
                <w:lang w:val="ro-RO"/>
              </w:rPr>
            </w:pPr>
            <w:r w:rsidRPr="00F96C27">
              <w:rPr>
                <w:sz w:val="13"/>
                <w:szCs w:val="13"/>
                <w:lang w:val="ro-RO"/>
              </w:rPr>
              <w:t>Informatică aplicată</w:t>
            </w:r>
          </w:p>
        </w:tc>
        <w:tc>
          <w:tcPr>
            <w:tcW w:w="1541" w:type="dxa"/>
            <w:vMerge/>
            <w:vAlign w:val="center"/>
          </w:tcPr>
          <w:p w14:paraId="42864C36"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35268032"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110CA12"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C24C818" w14:textId="77777777" w:rsidR="005E4C05" w:rsidRPr="00DE2F20" w:rsidRDefault="005E4C05" w:rsidP="005E4C05">
            <w:pPr>
              <w:jc w:val="center"/>
              <w:rPr>
                <w:b/>
                <w:bCs/>
                <w:sz w:val="18"/>
                <w:szCs w:val="18"/>
                <w:lang w:val="ro-RO"/>
              </w:rPr>
            </w:pPr>
          </w:p>
        </w:tc>
      </w:tr>
      <w:tr w:rsidR="00DE2F20" w:rsidRPr="00DE2F20" w14:paraId="06C95940" w14:textId="77777777" w:rsidTr="005E4C05">
        <w:trPr>
          <w:cantSplit/>
          <w:trHeight w:val="171"/>
          <w:jc w:val="center"/>
        </w:trPr>
        <w:tc>
          <w:tcPr>
            <w:tcW w:w="1195" w:type="dxa"/>
            <w:vMerge/>
            <w:tcBorders>
              <w:left w:val="thinThickSmallGap" w:sz="24" w:space="0" w:color="auto"/>
            </w:tcBorders>
            <w:vAlign w:val="center"/>
          </w:tcPr>
          <w:p w14:paraId="53A2F5E7" w14:textId="77777777" w:rsidR="005E4C05" w:rsidRPr="00DE2F20" w:rsidRDefault="005E4C05" w:rsidP="005E4C05">
            <w:pPr>
              <w:jc w:val="center"/>
              <w:rPr>
                <w:b/>
                <w:bCs/>
                <w:sz w:val="14"/>
                <w:szCs w:val="14"/>
                <w:lang w:val="ro-RO"/>
              </w:rPr>
            </w:pPr>
          </w:p>
        </w:tc>
        <w:tc>
          <w:tcPr>
            <w:tcW w:w="1496" w:type="dxa"/>
            <w:vMerge/>
            <w:tcBorders>
              <w:right w:val="thinThickSmallGap" w:sz="24" w:space="0" w:color="auto"/>
            </w:tcBorders>
            <w:vAlign w:val="center"/>
          </w:tcPr>
          <w:p w14:paraId="2DC093E2"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4FF60D55" w14:textId="77777777" w:rsidR="005E4C05" w:rsidRPr="00F96C27" w:rsidRDefault="005E4C05" w:rsidP="005E4C05">
            <w:pPr>
              <w:jc w:val="center"/>
              <w:rPr>
                <w:sz w:val="13"/>
                <w:szCs w:val="13"/>
                <w:lang w:val="ro-RO"/>
              </w:rPr>
            </w:pPr>
          </w:p>
        </w:tc>
        <w:tc>
          <w:tcPr>
            <w:tcW w:w="1596" w:type="dxa"/>
            <w:tcBorders>
              <w:left w:val="nil"/>
            </w:tcBorders>
            <w:vAlign w:val="center"/>
          </w:tcPr>
          <w:p w14:paraId="2D6A539E" w14:textId="77777777" w:rsidR="005E4C05" w:rsidRPr="00F96C27" w:rsidRDefault="005E4C05" w:rsidP="005E4C05">
            <w:pPr>
              <w:jc w:val="center"/>
              <w:rPr>
                <w:sz w:val="13"/>
                <w:szCs w:val="13"/>
                <w:lang w:val="ro-RO"/>
              </w:rPr>
            </w:pPr>
            <w:r w:rsidRPr="00F96C27">
              <w:rPr>
                <w:sz w:val="13"/>
                <w:szCs w:val="13"/>
                <w:lang w:val="ro-RO"/>
              </w:rPr>
              <w:t>FIZICĂ</w:t>
            </w:r>
          </w:p>
        </w:tc>
        <w:tc>
          <w:tcPr>
            <w:tcW w:w="2431" w:type="dxa"/>
            <w:vAlign w:val="center"/>
          </w:tcPr>
          <w:p w14:paraId="631690CA" w14:textId="77777777" w:rsidR="005E4C05" w:rsidRPr="00F96C27" w:rsidRDefault="005E4C05" w:rsidP="005E4C05">
            <w:pPr>
              <w:rPr>
                <w:sz w:val="13"/>
                <w:szCs w:val="13"/>
                <w:lang w:val="ro-RO"/>
              </w:rPr>
            </w:pPr>
            <w:r w:rsidRPr="00F96C27">
              <w:rPr>
                <w:sz w:val="13"/>
                <w:szCs w:val="13"/>
                <w:lang w:val="ro-RO"/>
              </w:rPr>
              <w:t>Fizică informatică</w:t>
            </w:r>
          </w:p>
        </w:tc>
        <w:tc>
          <w:tcPr>
            <w:tcW w:w="1541" w:type="dxa"/>
            <w:vMerge/>
            <w:vAlign w:val="center"/>
          </w:tcPr>
          <w:p w14:paraId="73BD7EA7"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47B0D4BD"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5DE2B1A"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728797C" w14:textId="77777777" w:rsidR="005E4C05" w:rsidRPr="00DE2F20" w:rsidRDefault="005E4C05" w:rsidP="005E4C05">
            <w:pPr>
              <w:jc w:val="center"/>
              <w:rPr>
                <w:b/>
                <w:bCs/>
                <w:sz w:val="18"/>
                <w:szCs w:val="18"/>
                <w:lang w:val="ro-RO"/>
              </w:rPr>
            </w:pPr>
          </w:p>
        </w:tc>
      </w:tr>
      <w:tr w:rsidR="00DE2F20" w:rsidRPr="00DE2F20" w14:paraId="6E7CF9B2" w14:textId="77777777" w:rsidTr="005E4C05">
        <w:trPr>
          <w:cantSplit/>
          <w:trHeight w:val="171"/>
          <w:jc w:val="center"/>
        </w:trPr>
        <w:tc>
          <w:tcPr>
            <w:tcW w:w="1195" w:type="dxa"/>
            <w:vMerge/>
            <w:tcBorders>
              <w:left w:val="thinThickSmallGap" w:sz="24" w:space="0" w:color="auto"/>
            </w:tcBorders>
            <w:vAlign w:val="center"/>
          </w:tcPr>
          <w:p w14:paraId="75719F7F" w14:textId="77777777" w:rsidR="005E4C05" w:rsidRPr="00DE2F20" w:rsidRDefault="005E4C05" w:rsidP="005E4C05">
            <w:pPr>
              <w:jc w:val="center"/>
              <w:rPr>
                <w:b/>
                <w:bCs/>
                <w:sz w:val="14"/>
                <w:szCs w:val="14"/>
                <w:lang w:val="ro-RO"/>
              </w:rPr>
            </w:pPr>
          </w:p>
        </w:tc>
        <w:tc>
          <w:tcPr>
            <w:tcW w:w="1496" w:type="dxa"/>
            <w:vMerge/>
            <w:tcBorders>
              <w:right w:val="thinThickSmallGap" w:sz="24" w:space="0" w:color="auto"/>
            </w:tcBorders>
            <w:vAlign w:val="center"/>
          </w:tcPr>
          <w:p w14:paraId="2300D4A2"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71EA0A50" w14:textId="77777777" w:rsidR="005E4C05" w:rsidRPr="00F96C27" w:rsidRDefault="005E4C05" w:rsidP="005E4C05">
            <w:pPr>
              <w:jc w:val="center"/>
              <w:rPr>
                <w:sz w:val="13"/>
                <w:szCs w:val="13"/>
                <w:lang w:val="ro-RO"/>
              </w:rPr>
            </w:pPr>
          </w:p>
        </w:tc>
        <w:tc>
          <w:tcPr>
            <w:tcW w:w="1596" w:type="dxa"/>
            <w:tcBorders>
              <w:left w:val="nil"/>
            </w:tcBorders>
            <w:vAlign w:val="center"/>
          </w:tcPr>
          <w:p w14:paraId="3A9A997F" w14:textId="77777777" w:rsidR="005E4C05" w:rsidRPr="00F96C27" w:rsidRDefault="005E4C05" w:rsidP="005E4C05">
            <w:pPr>
              <w:jc w:val="center"/>
              <w:rPr>
                <w:sz w:val="13"/>
                <w:szCs w:val="13"/>
                <w:lang w:val="ro-RO"/>
              </w:rPr>
            </w:pPr>
            <w:r w:rsidRPr="00F96C27">
              <w:rPr>
                <w:sz w:val="13"/>
                <w:szCs w:val="13"/>
                <w:lang w:val="ro-RO"/>
              </w:rPr>
              <w:t>CHIMIE</w:t>
            </w:r>
          </w:p>
        </w:tc>
        <w:tc>
          <w:tcPr>
            <w:tcW w:w="2431" w:type="dxa"/>
            <w:vAlign w:val="center"/>
          </w:tcPr>
          <w:p w14:paraId="57FF6F7B" w14:textId="77777777" w:rsidR="005E4C05" w:rsidRPr="00F96C27" w:rsidRDefault="005E4C05" w:rsidP="005E4C05">
            <w:pPr>
              <w:rPr>
                <w:sz w:val="13"/>
                <w:szCs w:val="13"/>
                <w:lang w:val="ro-RO"/>
              </w:rPr>
            </w:pPr>
            <w:r w:rsidRPr="00F96C27">
              <w:rPr>
                <w:sz w:val="13"/>
                <w:szCs w:val="13"/>
                <w:lang w:val="ro-RO"/>
              </w:rPr>
              <w:t>Chimie informatică</w:t>
            </w:r>
          </w:p>
        </w:tc>
        <w:tc>
          <w:tcPr>
            <w:tcW w:w="1541" w:type="dxa"/>
            <w:vMerge/>
            <w:vAlign w:val="center"/>
          </w:tcPr>
          <w:p w14:paraId="7D64B36C"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1B442C19"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15C8A49"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631C5C4" w14:textId="77777777" w:rsidR="005E4C05" w:rsidRPr="00DE2F20" w:rsidRDefault="005E4C05" w:rsidP="005E4C05">
            <w:pPr>
              <w:jc w:val="center"/>
              <w:rPr>
                <w:b/>
                <w:bCs/>
                <w:sz w:val="18"/>
                <w:szCs w:val="18"/>
                <w:lang w:val="ro-RO"/>
              </w:rPr>
            </w:pPr>
          </w:p>
        </w:tc>
      </w:tr>
      <w:tr w:rsidR="00DE2F20" w:rsidRPr="00DE2F20" w14:paraId="14EF4C67" w14:textId="77777777" w:rsidTr="005E4C05">
        <w:trPr>
          <w:cantSplit/>
          <w:trHeight w:val="171"/>
          <w:jc w:val="center"/>
        </w:trPr>
        <w:tc>
          <w:tcPr>
            <w:tcW w:w="1195" w:type="dxa"/>
            <w:vMerge/>
            <w:tcBorders>
              <w:left w:val="thinThickSmallGap" w:sz="24" w:space="0" w:color="auto"/>
            </w:tcBorders>
            <w:vAlign w:val="center"/>
          </w:tcPr>
          <w:p w14:paraId="4B84077E" w14:textId="77777777" w:rsidR="005E4C05" w:rsidRPr="00DE2F20" w:rsidRDefault="005E4C05" w:rsidP="005E4C05">
            <w:pPr>
              <w:jc w:val="center"/>
              <w:rPr>
                <w:b/>
                <w:bCs/>
                <w:sz w:val="14"/>
                <w:szCs w:val="14"/>
                <w:lang w:val="ro-RO"/>
              </w:rPr>
            </w:pPr>
          </w:p>
        </w:tc>
        <w:tc>
          <w:tcPr>
            <w:tcW w:w="1496" w:type="dxa"/>
            <w:vMerge/>
            <w:tcBorders>
              <w:right w:val="thinThickSmallGap" w:sz="24" w:space="0" w:color="auto"/>
            </w:tcBorders>
            <w:vAlign w:val="center"/>
          </w:tcPr>
          <w:p w14:paraId="232040EC" w14:textId="77777777" w:rsidR="005E4C05" w:rsidRPr="00DE2F20" w:rsidRDefault="005E4C05" w:rsidP="005E4C05">
            <w:pPr>
              <w:jc w:val="center"/>
              <w:rPr>
                <w:b/>
                <w:bCs/>
                <w:sz w:val="14"/>
                <w:szCs w:val="14"/>
                <w:lang w:val="ro-RO"/>
              </w:rPr>
            </w:pPr>
          </w:p>
        </w:tc>
        <w:tc>
          <w:tcPr>
            <w:tcW w:w="1209" w:type="dxa"/>
            <w:vMerge w:val="restart"/>
            <w:tcBorders>
              <w:left w:val="nil"/>
            </w:tcBorders>
            <w:vAlign w:val="center"/>
          </w:tcPr>
          <w:p w14:paraId="2767508A" w14:textId="77777777" w:rsidR="005E4C05" w:rsidRPr="00F96C27" w:rsidRDefault="005E4C05" w:rsidP="005E4C05">
            <w:pPr>
              <w:jc w:val="center"/>
              <w:rPr>
                <w:sz w:val="13"/>
                <w:szCs w:val="13"/>
                <w:lang w:val="ro-RO"/>
              </w:rPr>
            </w:pPr>
            <w:r w:rsidRPr="00F96C27">
              <w:rPr>
                <w:sz w:val="13"/>
                <w:szCs w:val="13"/>
                <w:lang w:val="ro-RO"/>
              </w:rPr>
              <w:t>ŞTIINŢE ECONOMICE / ŞTIINŢE SOCIALE</w:t>
            </w:r>
          </w:p>
        </w:tc>
        <w:tc>
          <w:tcPr>
            <w:tcW w:w="1596" w:type="dxa"/>
            <w:vMerge w:val="restart"/>
            <w:tcBorders>
              <w:left w:val="nil"/>
            </w:tcBorders>
            <w:vAlign w:val="center"/>
          </w:tcPr>
          <w:p w14:paraId="41897774" w14:textId="77777777" w:rsidR="005E4C05" w:rsidRPr="00F96C27" w:rsidRDefault="005E4C05" w:rsidP="005E4C05">
            <w:pPr>
              <w:jc w:val="center"/>
              <w:rPr>
                <w:sz w:val="13"/>
                <w:szCs w:val="13"/>
                <w:lang w:val="ro-RO"/>
              </w:rPr>
            </w:pPr>
            <w:r w:rsidRPr="00F96C27">
              <w:rPr>
                <w:sz w:val="13"/>
                <w:szCs w:val="13"/>
                <w:lang w:val="ro-RO"/>
              </w:rPr>
              <w:t xml:space="preserve">STATISTICĂ ŞI INFORMATICĂ ECONOMICĂ              </w:t>
            </w:r>
          </w:p>
        </w:tc>
        <w:tc>
          <w:tcPr>
            <w:tcW w:w="2431" w:type="dxa"/>
            <w:vAlign w:val="center"/>
          </w:tcPr>
          <w:p w14:paraId="51B87541" w14:textId="77777777" w:rsidR="005E4C05" w:rsidRPr="00F96C27" w:rsidRDefault="005E4C05" w:rsidP="005E4C05">
            <w:pPr>
              <w:rPr>
                <w:sz w:val="13"/>
                <w:szCs w:val="13"/>
                <w:lang w:val="ro-RO"/>
              </w:rPr>
            </w:pPr>
            <w:r w:rsidRPr="00F96C27">
              <w:rPr>
                <w:sz w:val="13"/>
                <w:szCs w:val="13"/>
                <w:lang w:val="ro-RO"/>
              </w:rPr>
              <w:t xml:space="preserve">Cibernetică economică  </w:t>
            </w:r>
          </w:p>
        </w:tc>
        <w:tc>
          <w:tcPr>
            <w:tcW w:w="1541" w:type="dxa"/>
            <w:vMerge/>
            <w:vAlign w:val="center"/>
          </w:tcPr>
          <w:p w14:paraId="2C772FD5"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7372C376"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4C171D8"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C391534" w14:textId="77777777" w:rsidR="005E4C05" w:rsidRPr="00DE2F20" w:rsidRDefault="005E4C05" w:rsidP="005E4C05">
            <w:pPr>
              <w:jc w:val="center"/>
              <w:rPr>
                <w:b/>
                <w:bCs/>
                <w:sz w:val="18"/>
                <w:szCs w:val="18"/>
                <w:lang w:val="ro-RO"/>
              </w:rPr>
            </w:pPr>
          </w:p>
        </w:tc>
      </w:tr>
      <w:tr w:rsidR="00DE2F20" w:rsidRPr="00DE2F20" w14:paraId="005F13AD" w14:textId="77777777" w:rsidTr="005E4C05">
        <w:trPr>
          <w:cantSplit/>
          <w:trHeight w:val="171"/>
          <w:jc w:val="center"/>
        </w:trPr>
        <w:tc>
          <w:tcPr>
            <w:tcW w:w="1195" w:type="dxa"/>
            <w:vMerge/>
            <w:tcBorders>
              <w:left w:val="thinThickSmallGap" w:sz="24" w:space="0" w:color="auto"/>
            </w:tcBorders>
            <w:vAlign w:val="center"/>
          </w:tcPr>
          <w:p w14:paraId="3B52BD19" w14:textId="77777777" w:rsidR="005E4C05" w:rsidRPr="00DE2F20" w:rsidRDefault="005E4C05" w:rsidP="005E4C05">
            <w:pPr>
              <w:jc w:val="center"/>
              <w:rPr>
                <w:b/>
                <w:bCs/>
                <w:sz w:val="14"/>
                <w:szCs w:val="14"/>
                <w:lang w:val="ro-RO"/>
              </w:rPr>
            </w:pPr>
          </w:p>
        </w:tc>
        <w:tc>
          <w:tcPr>
            <w:tcW w:w="1496" w:type="dxa"/>
            <w:vMerge/>
            <w:tcBorders>
              <w:right w:val="thinThickSmallGap" w:sz="24" w:space="0" w:color="auto"/>
            </w:tcBorders>
            <w:vAlign w:val="center"/>
          </w:tcPr>
          <w:p w14:paraId="702D2BF7"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0FFC924D" w14:textId="77777777" w:rsidR="005E4C05" w:rsidRPr="00F96C27" w:rsidRDefault="005E4C05" w:rsidP="005E4C05">
            <w:pPr>
              <w:jc w:val="center"/>
              <w:rPr>
                <w:sz w:val="13"/>
                <w:szCs w:val="13"/>
                <w:lang w:val="ro-RO"/>
              </w:rPr>
            </w:pPr>
          </w:p>
        </w:tc>
        <w:tc>
          <w:tcPr>
            <w:tcW w:w="1596" w:type="dxa"/>
            <w:vMerge/>
            <w:tcBorders>
              <w:left w:val="nil"/>
            </w:tcBorders>
            <w:vAlign w:val="center"/>
          </w:tcPr>
          <w:p w14:paraId="67855947" w14:textId="77777777" w:rsidR="005E4C05" w:rsidRPr="00F96C27" w:rsidRDefault="005E4C05" w:rsidP="005E4C05">
            <w:pPr>
              <w:jc w:val="center"/>
              <w:rPr>
                <w:sz w:val="13"/>
                <w:szCs w:val="13"/>
                <w:lang w:val="ro-RO"/>
              </w:rPr>
            </w:pPr>
          </w:p>
        </w:tc>
        <w:tc>
          <w:tcPr>
            <w:tcW w:w="2431" w:type="dxa"/>
            <w:vAlign w:val="center"/>
          </w:tcPr>
          <w:p w14:paraId="01BEF9AC" w14:textId="77777777" w:rsidR="005E4C05" w:rsidRPr="00F96C27" w:rsidRDefault="005E4C05" w:rsidP="005E4C05">
            <w:pPr>
              <w:rPr>
                <w:sz w:val="13"/>
                <w:szCs w:val="13"/>
                <w:lang w:val="ro-RO"/>
              </w:rPr>
            </w:pPr>
            <w:r w:rsidRPr="00F96C27">
              <w:rPr>
                <w:sz w:val="13"/>
                <w:szCs w:val="13"/>
                <w:lang w:val="ro-RO"/>
              </w:rPr>
              <w:t>Statistică şi previziune economică</w:t>
            </w:r>
          </w:p>
        </w:tc>
        <w:tc>
          <w:tcPr>
            <w:tcW w:w="1541" w:type="dxa"/>
            <w:vMerge/>
            <w:vAlign w:val="center"/>
          </w:tcPr>
          <w:p w14:paraId="167CFF26"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5455091B"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D4B3968"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9E63A80" w14:textId="77777777" w:rsidR="005E4C05" w:rsidRPr="00DE2F20" w:rsidRDefault="005E4C05" w:rsidP="005E4C05">
            <w:pPr>
              <w:jc w:val="center"/>
              <w:rPr>
                <w:b/>
                <w:bCs/>
                <w:sz w:val="18"/>
                <w:szCs w:val="18"/>
                <w:lang w:val="ro-RO"/>
              </w:rPr>
            </w:pPr>
          </w:p>
        </w:tc>
      </w:tr>
      <w:tr w:rsidR="00DE2F20" w:rsidRPr="00DE2F20" w14:paraId="49356D49" w14:textId="77777777" w:rsidTr="005E4C05">
        <w:trPr>
          <w:cantSplit/>
          <w:trHeight w:val="171"/>
          <w:jc w:val="center"/>
        </w:trPr>
        <w:tc>
          <w:tcPr>
            <w:tcW w:w="1195" w:type="dxa"/>
            <w:vMerge/>
            <w:tcBorders>
              <w:left w:val="thinThickSmallGap" w:sz="24" w:space="0" w:color="auto"/>
            </w:tcBorders>
            <w:vAlign w:val="center"/>
          </w:tcPr>
          <w:p w14:paraId="5A8278C9" w14:textId="77777777" w:rsidR="005E4C05" w:rsidRPr="00DE2F20" w:rsidRDefault="005E4C05" w:rsidP="005E4C05">
            <w:pPr>
              <w:jc w:val="center"/>
              <w:rPr>
                <w:b/>
                <w:bCs/>
                <w:sz w:val="14"/>
                <w:szCs w:val="14"/>
                <w:lang w:val="ro-RO"/>
              </w:rPr>
            </w:pPr>
          </w:p>
        </w:tc>
        <w:tc>
          <w:tcPr>
            <w:tcW w:w="1496" w:type="dxa"/>
            <w:vMerge/>
            <w:tcBorders>
              <w:right w:val="thinThickSmallGap" w:sz="24" w:space="0" w:color="auto"/>
            </w:tcBorders>
            <w:vAlign w:val="center"/>
          </w:tcPr>
          <w:p w14:paraId="5A60A5EA"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48C9E3A4" w14:textId="77777777" w:rsidR="005E4C05" w:rsidRPr="00F96C27" w:rsidRDefault="005E4C05" w:rsidP="005E4C05">
            <w:pPr>
              <w:jc w:val="center"/>
              <w:rPr>
                <w:sz w:val="13"/>
                <w:szCs w:val="13"/>
                <w:lang w:val="ro-RO"/>
              </w:rPr>
            </w:pPr>
          </w:p>
        </w:tc>
        <w:tc>
          <w:tcPr>
            <w:tcW w:w="1596" w:type="dxa"/>
            <w:vMerge/>
            <w:tcBorders>
              <w:left w:val="nil"/>
            </w:tcBorders>
            <w:vAlign w:val="center"/>
          </w:tcPr>
          <w:p w14:paraId="042ED80F" w14:textId="77777777" w:rsidR="005E4C05" w:rsidRPr="00F96C27" w:rsidRDefault="005E4C05" w:rsidP="005E4C05">
            <w:pPr>
              <w:jc w:val="center"/>
              <w:rPr>
                <w:sz w:val="13"/>
                <w:szCs w:val="13"/>
                <w:lang w:val="ro-RO"/>
              </w:rPr>
            </w:pPr>
          </w:p>
        </w:tc>
        <w:tc>
          <w:tcPr>
            <w:tcW w:w="2431" w:type="dxa"/>
            <w:vAlign w:val="center"/>
          </w:tcPr>
          <w:p w14:paraId="142363E2" w14:textId="77777777" w:rsidR="005E4C05" w:rsidRPr="00F96C27" w:rsidRDefault="005E4C05" w:rsidP="005E4C05">
            <w:pPr>
              <w:rPr>
                <w:sz w:val="13"/>
                <w:szCs w:val="13"/>
                <w:lang w:val="ro-RO"/>
              </w:rPr>
            </w:pPr>
            <w:r w:rsidRPr="00F96C27">
              <w:rPr>
                <w:sz w:val="13"/>
                <w:szCs w:val="13"/>
                <w:lang w:val="ro-RO"/>
              </w:rPr>
              <w:t xml:space="preserve">Informatică economică                 </w:t>
            </w:r>
          </w:p>
        </w:tc>
        <w:tc>
          <w:tcPr>
            <w:tcW w:w="1541" w:type="dxa"/>
            <w:vMerge/>
            <w:vAlign w:val="center"/>
          </w:tcPr>
          <w:p w14:paraId="2CBBA3ED"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358C983C"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DB9072B"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E54E07F" w14:textId="77777777" w:rsidR="005E4C05" w:rsidRPr="00DE2F20" w:rsidRDefault="005E4C05" w:rsidP="005E4C05">
            <w:pPr>
              <w:jc w:val="center"/>
              <w:rPr>
                <w:b/>
                <w:bCs/>
                <w:sz w:val="18"/>
                <w:szCs w:val="18"/>
                <w:lang w:val="ro-RO"/>
              </w:rPr>
            </w:pPr>
          </w:p>
        </w:tc>
      </w:tr>
      <w:tr w:rsidR="00DE2F20" w:rsidRPr="00DE2F20" w14:paraId="7FF741C4" w14:textId="77777777" w:rsidTr="005E4C05">
        <w:trPr>
          <w:cantSplit/>
          <w:trHeight w:val="171"/>
          <w:jc w:val="center"/>
        </w:trPr>
        <w:tc>
          <w:tcPr>
            <w:tcW w:w="1195" w:type="dxa"/>
            <w:vMerge/>
            <w:tcBorders>
              <w:left w:val="thinThickSmallGap" w:sz="24" w:space="0" w:color="auto"/>
            </w:tcBorders>
            <w:vAlign w:val="center"/>
          </w:tcPr>
          <w:p w14:paraId="21AE5AD2" w14:textId="77777777" w:rsidR="005E4C05" w:rsidRPr="00DE2F20" w:rsidRDefault="005E4C05" w:rsidP="005E4C05">
            <w:pPr>
              <w:jc w:val="center"/>
              <w:rPr>
                <w:b/>
                <w:bCs/>
                <w:sz w:val="14"/>
                <w:szCs w:val="14"/>
                <w:lang w:val="ro-RO"/>
              </w:rPr>
            </w:pPr>
          </w:p>
        </w:tc>
        <w:tc>
          <w:tcPr>
            <w:tcW w:w="1496" w:type="dxa"/>
            <w:vMerge/>
            <w:tcBorders>
              <w:right w:val="thinThickSmallGap" w:sz="24" w:space="0" w:color="auto"/>
            </w:tcBorders>
            <w:vAlign w:val="center"/>
          </w:tcPr>
          <w:p w14:paraId="38DEE0D6"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59645492" w14:textId="77777777" w:rsidR="005E4C05" w:rsidRPr="00F96C27" w:rsidRDefault="005E4C05" w:rsidP="005E4C05">
            <w:pPr>
              <w:jc w:val="center"/>
              <w:rPr>
                <w:sz w:val="13"/>
                <w:szCs w:val="13"/>
                <w:lang w:val="ro-RO"/>
              </w:rPr>
            </w:pPr>
          </w:p>
        </w:tc>
        <w:tc>
          <w:tcPr>
            <w:tcW w:w="1596" w:type="dxa"/>
            <w:vMerge w:val="restart"/>
            <w:tcBorders>
              <w:left w:val="nil"/>
            </w:tcBorders>
            <w:vAlign w:val="center"/>
          </w:tcPr>
          <w:p w14:paraId="790D5547" w14:textId="77777777" w:rsidR="005E4C05" w:rsidRPr="00F96C27" w:rsidRDefault="005E4C05" w:rsidP="005E4C05">
            <w:pPr>
              <w:jc w:val="center"/>
              <w:rPr>
                <w:sz w:val="13"/>
                <w:szCs w:val="13"/>
                <w:lang w:val="ro-RO"/>
              </w:rPr>
            </w:pPr>
            <w:r w:rsidRPr="00F96C27">
              <w:rPr>
                <w:sz w:val="13"/>
                <w:szCs w:val="13"/>
                <w:lang w:val="ro-RO"/>
              </w:rPr>
              <w:t>CIBERNETICĂ, STATISTICĂ ŞI INFORMATICĂ ECONOMICĂ</w:t>
            </w:r>
          </w:p>
        </w:tc>
        <w:tc>
          <w:tcPr>
            <w:tcW w:w="2431" w:type="dxa"/>
            <w:vAlign w:val="center"/>
          </w:tcPr>
          <w:p w14:paraId="0F8D88BF" w14:textId="77777777" w:rsidR="005E4C05" w:rsidRPr="00F96C27" w:rsidRDefault="005E4C05" w:rsidP="005E4C05">
            <w:pPr>
              <w:rPr>
                <w:sz w:val="13"/>
                <w:szCs w:val="13"/>
                <w:lang w:val="ro-RO"/>
              </w:rPr>
            </w:pPr>
            <w:r w:rsidRPr="00F96C27">
              <w:rPr>
                <w:sz w:val="13"/>
                <w:szCs w:val="13"/>
                <w:lang w:val="ro-RO"/>
              </w:rPr>
              <w:t>Cibernetică economică</w:t>
            </w:r>
          </w:p>
        </w:tc>
        <w:tc>
          <w:tcPr>
            <w:tcW w:w="1541" w:type="dxa"/>
            <w:vMerge/>
            <w:vAlign w:val="center"/>
          </w:tcPr>
          <w:p w14:paraId="43C3B5EB"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4626CA7E"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933209C"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976DC89" w14:textId="77777777" w:rsidR="005E4C05" w:rsidRPr="00DE2F20" w:rsidRDefault="005E4C05" w:rsidP="005E4C05">
            <w:pPr>
              <w:jc w:val="center"/>
              <w:rPr>
                <w:b/>
                <w:bCs/>
                <w:sz w:val="18"/>
                <w:szCs w:val="18"/>
                <w:lang w:val="ro-RO"/>
              </w:rPr>
            </w:pPr>
          </w:p>
        </w:tc>
      </w:tr>
      <w:tr w:rsidR="00DE2F20" w:rsidRPr="00DE2F20" w14:paraId="7EAC44D9" w14:textId="77777777" w:rsidTr="005E4C05">
        <w:trPr>
          <w:cantSplit/>
          <w:trHeight w:val="171"/>
          <w:jc w:val="center"/>
        </w:trPr>
        <w:tc>
          <w:tcPr>
            <w:tcW w:w="1195" w:type="dxa"/>
            <w:vMerge/>
            <w:tcBorders>
              <w:left w:val="thinThickSmallGap" w:sz="24" w:space="0" w:color="auto"/>
            </w:tcBorders>
            <w:vAlign w:val="center"/>
          </w:tcPr>
          <w:p w14:paraId="4BA2FFC7" w14:textId="77777777" w:rsidR="005E4C05" w:rsidRPr="00DE2F20" w:rsidRDefault="005E4C05" w:rsidP="005E4C05">
            <w:pPr>
              <w:jc w:val="center"/>
              <w:rPr>
                <w:b/>
                <w:bCs/>
                <w:sz w:val="14"/>
                <w:szCs w:val="14"/>
                <w:lang w:val="ro-RO"/>
              </w:rPr>
            </w:pPr>
          </w:p>
        </w:tc>
        <w:tc>
          <w:tcPr>
            <w:tcW w:w="1496" w:type="dxa"/>
            <w:vMerge/>
            <w:tcBorders>
              <w:right w:val="thinThickSmallGap" w:sz="24" w:space="0" w:color="auto"/>
            </w:tcBorders>
            <w:vAlign w:val="center"/>
          </w:tcPr>
          <w:p w14:paraId="473B4DA2"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491E1F9C" w14:textId="77777777" w:rsidR="005E4C05" w:rsidRPr="00F96C27" w:rsidRDefault="005E4C05" w:rsidP="005E4C05">
            <w:pPr>
              <w:jc w:val="center"/>
              <w:rPr>
                <w:sz w:val="13"/>
                <w:szCs w:val="13"/>
                <w:lang w:val="ro-RO"/>
              </w:rPr>
            </w:pPr>
          </w:p>
        </w:tc>
        <w:tc>
          <w:tcPr>
            <w:tcW w:w="1596" w:type="dxa"/>
            <w:vMerge/>
            <w:tcBorders>
              <w:left w:val="nil"/>
            </w:tcBorders>
            <w:vAlign w:val="center"/>
          </w:tcPr>
          <w:p w14:paraId="23AF82C2" w14:textId="77777777" w:rsidR="005E4C05" w:rsidRPr="00F96C27" w:rsidRDefault="005E4C05" w:rsidP="005E4C05">
            <w:pPr>
              <w:jc w:val="center"/>
              <w:rPr>
                <w:sz w:val="13"/>
                <w:szCs w:val="13"/>
                <w:lang w:val="ro-RO"/>
              </w:rPr>
            </w:pPr>
          </w:p>
        </w:tc>
        <w:tc>
          <w:tcPr>
            <w:tcW w:w="2431" w:type="dxa"/>
            <w:vAlign w:val="center"/>
          </w:tcPr>
          <w:p w14:paraId="1F381336" w14:textId="77777777" w:rsidR="005E4C05" w:rsidRPr="00F96C27" w:rsidRDefault="005E4C05" w:rsidP="005E4C05">
            <w:pPr>
              <w:rPr>
                <w:sz w:val="13"/>
                <w:szCs w:val="13"/>
                <w:lang w:val="ro-RO"/>
              </w:rPr>
            </w:pPr>
            <w:r w:rsidRPr="00F96C27">
              <w:rPr>
                <w:sz w:val="13"/>
                <w:szCs w:val="13"/>
                <w:lang w:val="ro-RO"/>
              </w:rPr>
              <w:t>Statistică şi previziune economică</w:t>
            </w:r>
          </w:p>
        </w:tc>
        <w:tc>
          <w:tcPr>
            <w:tcW w:w="1541" w:type="dxa"/>
            <w:vMerge/>
            <w:vAlign w:val="center"/>
          </w:tcPr>
          <w:p w14:paraId="4545C413"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207FF55B"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7F45F7A"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4FFA6BC" w14:textId="77777777" w:rsidR="005E4C05" w:rsidRPr="00DE2F20" w:rsidRDefault="005E4C05" w:rsidP="005E4C05">
            <w:pPr>
              <w:jc w:val="center"/>
              <w:rPr>
                <w:b/>
                <w:bCs/>
                <w:sz w:val="18"/>
                <w:szCs w:val="18"/>
                <w:lang w:val="ro-RO"/>
              </w:rPr>
            </w:pPr>
          </w:p>
        </w:tc>
      </w:tr>
      <w:tr w:rsidR="00DE2F20" w:rsidRPr="00DE2F20" w14:paraId="52C5E489" w14:textId="77777777" w:rsidTr="005E4C05">
        <w:trPr>
          <w:cantSplit/>
          <w:trHeight w:val="171"/>
          <w:jc w:val="center"/>
        </w:trPr>
        <w:tc>
          <w:tcPr>
            <w:tcW w:w="1195" w:type="dxa"/>
            <w:vMerge/>
            <w:tcBorders>
              <w:left w:val="thinThickSmallGap" w:sz="24" w:space="0" w:color="auto"/>
            </w:tcBorders>
            <w:vAlign w:val="center"/>
          </w:tcPr>
          <w:p w14:paraId="31DA2EC5" w14:textId="77777777" w:rsidR="005E4C05" w:rsidRPr="00DE2F20" w:rsidRDefault="005E4C05" w:rsidP="005E4C05">
            <w:pPr>
              <w:jc w:val="center"/>
              <w:rPr>
                <w:b/>
                <w:bCs/>
                <w:sz w:val="14"/>
                <w:szCs w:val="14"/>
                <w:lang w:val="ro-RO"/>
              </w:rPr>
            </w:pPr>
          </w:p>
        </w:tc>
        <w:tc>
          <w:tcPr>
            <w:tcW w:w="1496" w:type="dxa"/>
            <w:vMerge/>
            <w:tcBorders>
              <w:right w:val="thinThickSmallGap" w:sz="24" w:space="0" w:color="auto"/>
            </w:tcBorders>
            <w:vAlign w:val="center"/>
          </w:tcPr>
          <w:p w14:paraId="1A4111D0"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4D550EA9" w14:textId="77777777" w:rsidR="005E4C05" w:rsidRPr="00F96C27" w:rsidRDefault="005E4C05" w:rsidP="005E4C05">
            <w:pPr>
              <w:jc w:val="center"/>
              <w:rPr>
                <w:sz w:val="13"/>
                <w:szCs w:val="13"/>
                <w:lang w:val="ro-RO"/>
              </w:rPr>
            </w:pPr>
          </w:p>
        </w:tc>
        <w:tc>
          <w:tcPr>
            <w:tcW w:w="1596" w:type="dxa"/>
            <w:vMerge/>
            <w:tcBorders>
              <w:left w:val="nil"/>
            </w:tcBorders>
            <w:vAlign w:val="center"/>
          </w:tcPr>
          <w:p w14:paraId="532048C7" w14:textId="77777777" w:rsidR="005E4C05" w:rsidRPr="00F96C27" w:rsidRDefault="005E4C05" w:rsidP="005E4C05">
            <w:pPr>
              <w:jc w:val="center"/>
              <w:rPr>
                <w:sz w:val="13"/>
                <w:szCs w:val="13"/>
                <w:lang w:val="ro-RO"/>
              </w:rPr>
            </w:pPr>
          </w:p>
        </w:tc>
        <w:tc>
          <w:tcPr>
            <w:tcW w:w="2431" w:type="dxa"/>
            <w:vAlign w:val="center"/>
          </w:tcPr>
          <w:p w14:paraId="1894DCE7" w14:textId="77777777" w:rsidR="005E4C05" w:rsidRPr="00F96C27" w:rsidRDefault="005E4C05" w:rsidP="005E4C05">
            <w:pPr>
              <w:rPr>
                <w:sz w:val="13"/>
                <w:szCs w:val="13"/>
                <w:lang w:val="ro-RO"/>
              </w:rPr>
            </w:pPr>
            <w:r w:rsidRPr="00F96C27">
              <w:rPr>
                <w:sz w:val="13"/>
                <w:szCs w:val="13"/>
                <w:lang w:val="ro-RO"/>
              </w:rPr>
              <w:t>Informatică economică</w:t>
            </w:r>
          </w:p>
        </w:tc>
        <w:tc>
          <w:tcPr>
            <w:tcW w:w="1541" w:type="dxa"/>
            <w:vMerge/>
            <w:vAlign w:val="center"/>
          </w:tcPr>
          <w:p w14:paraId="21EB3EE5"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58D89AC7"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8B697FE"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FF19AA0" w14:textId="77777777" w:rsidR="005E4C05" w:rsidRPr="00DE2F20" w:rsidRDefault="005E4C05" w:rsidP="005E4C05">
            <w:pPr>
              <w:jc w:val="center"/>
              <w:rPr>
                <w:b/>
                <w:bCs/>
                <w:sz w:val="18"/>
                <w:szCs w:val="18"/>
                <w:lang w:val="ro-RO"/>
              </w:rPr>
            </w:pPr>
          </w:p>
        </w:tc>
      </w:tr>
      <w:tr w:rsidR="00DE2F20" w:rsidRPr="00DE2F20" w14:paraId="688F0FA1" w14:textId="77777777" w:rsidTr="005E4C05">
        <w:trPr>
          <w:cantSplit/>
          <w:trHeight w:val="171"/>
          <w:jc w:val="center"/>
        </w:trPr>
        <w:tc>
          <w:tcPr>
            <w:tcW w:w="1195" w:type="dxa"/>
            <w:vMerge/>
            <w:tcBorders>
              <w:left w:val="thinThickSmallGap" w:sz="24" w:space="0" w:color="auto"/>
            </w:tcBorders>
            <w:vAlign w:val="center"/>
          </w:tcPr>
          <w:p w14:paraId="0CDD31A4" w14:textId="77777777" w:rsidR="005E4C05" w:rsidRPr="00DE2F20" w:rsidRDefault="005E4C05" w:rsidP="005E4C05">
            <w:pPr>
              <w:jc w:val="center"/>
              <w:rPr>
                <w:b/>
                <w:bCs/>
                <w:sz w:val="14"/>
                <w:szCs w:val="14"/>
                <w:lang w:val="ro-RO"/>
              </w:rPr>
            </w:pPr>
          </w:p>
        </w:tc>
        <w:tc>
          <w:tcPr>
            <w:tcW w:w="1496" w:type="dxa"/>
            <w:vMerge/>
            <w:tcBorders>
              <w:right w:val="thinThickSmallGap" w:sz="24" w:space="0" w:color="auto"/>
            </w:tcBorders>
            <w:vAlign w:val="center"/>
          </w:tcPr>
          <w:p w14:paraId="1CC61A33"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76E7E426" w14:textId="77777777" w:rsidR="005E4C05" w:rsidRPr="00F96C27" w:rsidRDefault="005E4C05" w:rsidP="005E4C05">
            <w:pPr>
              <w:jc w:val="center"/>
              <w:rPr>
                <w:sz w:val="13"/>
                <w:szCs w:val="13"/>
                <w:lang w:val="ro-RO"/>
              </w:rPr>
            </w:pPr>
          </w:p>
        </w:tc>
        <w:tc>
          <w:tcPr>
            <w:tcW w:w="1596" w:type="dxa"/>
            <w:tcBorders>
              <w:left w:val="nil"/>
            </w:tcBorders>
            <w:vAlign w:val="center"/>
          </w:tcPr>
          <w:p w14:paraId="39288CE7" w14:textId="77777777" w:rsidR="005E4C05" w:rsidRPr="00F96C27" w:rsidRDefault="005E4C05" w:rsidP="005E4C05">
            <w:pPr>
              <w:jc w:val="center"/>
              <w:rPr>
                <w:sz w:val="13"/>
                <w:szCs w:val="13"/>
                <w:lang w:val="ro-RO"/>
              </w:rPr>
            </w:pPr>
            <w:r w:rsidRPr="00F96C27">
              <w:rPr>
                <w:sz w:val="13"/>
                <w:szCs w:val="13"/>
                <w:lang w:val="ro-RO"/>
              </w:rPr>
              <w:t>CONTABILITATE</w:t>
            </w:r>
          </w:p>
        </w:tc>
        <w:tc>
          <w:tcPr>
            <w:tcW w:w="2431" w:type="dxa"/>
            <w:vAlign w:val="center"/>
          </w:tcPr>
          <w:p w14:paraId="63B24093" w14:textId="77777777" w:rsidR="005E4C05" w:rsidRPr="00F96C27" w:rsidRDefault="005E4C05" w:rsidP="005E4C05">
            <w:pPr>
              <w:rPr>
                <w:sz w:val="13"/>
                <w:szCs w:val="13"/>
                <w:lang w:val="ro-RO"/>
              </w:rPr>
            </w:pPr>
            <w:r w:rsidRPr="00F96C27">
              <w:rPr>
                <w:sz w:val="13"/>
                <w:szCs w:val="13"/>
                <w:lang w:val="ro-RO"/>
              </w:rPr>
              <w:t xml:space="preserve">Contabilitate şi informatică de gestiune         </w:t>
            </w:r>
          </w:p>
        </w:tc>
        <w:tc>
          <w:tcPr>
            <w:tcW w:w="1541" w:type="dxa"/>
            <w:vMerge/>
            <w:vAlign w:val="center"/>
          </w:tcPr>
          <w:p w14:paraId="48642C41"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4602A62F"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EAE3A7A"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D065F9F" w14:textId="77777777" w:rsidR="005E4C05" w:rsidRPr="00DE2F20" w:rsidRDefault="005E4C05" w:rsidP="005E4C05">
            <w:pPr>
              <w:jc w:val="center"/>
              <w:rPr>
                <w:b/>
                <w:bCs/>
                <w:sz w:val="18"/>
                <w:szCs w:val="18"/>
                <w:lang w:val="ro-RO"/>
              </w:rPr>
            </w:pPr>
          </w:p>
        </w:tc>
      </w:tr>
      <w:tr w:rsidR="00DE2F20" w:rsidRPr="00DE2F20" w14:paraId="3BAF6D4D" w14:textId="77777777" w:rsidTr="005E4C05">
        <w:trPr>
          <w:cantSplit/>
          <w:trHeight w:val="171"/>
          <w:jc w:val="center"/>
        </w:trPr>
        <w:tc>
          <w:tcPr>
            <w:tcW w:w="1195" w:type="dxa"/>
            <w:vMerge/>
            <w:tcBorders>
              <w:left w:val="thinThickSmallGap" w:sz="24" w:space="0" w:color="auto"/>
            </w:tcBorders>
            <w:vAlign w:val="center"/>
          </w:tcPr>
          <w:p w14:paraId="53578E85" w14:textId="77777777" w:rsidR="005E4C05" w:rsidRPr="00DE2F20" w:rsidRDefault="005E4C05" w:rsidP="005E4C05">
            <w:pPr>
              <w:jc w:val="center"/>
              <w:rPr>
                <w:b/>
                <w:bCs/>
                <w:sz w:val="14"/>
                <w:szCs w:val="14"/>
                <w:lang w:val="ro-RO"/>
              </w:rPr>
            </w:pPr>
          </w:p>
        </w:tc>
        <w:tc>
          <w:tcPr>
            <w:tcW w:w="1496" w:type="dxa"/>
            <w:vMerge/>
            <w:tcBorders>
              <w:right w:val="thinThickSmallGap" w:sz="24" w:space="0" w:color="auto"/>
            </w:tcBorders>
            <w:vAlign w:val="center"/>
          </w:tcPr>
          <w:p w14:paraId="610367E5" w14:textId="77777777" w:rsidR="005E4C05" w:rsidRPr="00DE2F20" w:rsidRDefault="005E4C05" w:rsidP="005E4C05">
            <w:pPr>
              <w:jc w:val="center"/>
              <w:rPr>
                <w:b/>
                <w:bCs/>
                <w:sz w:val="14"/>
                <w:szCs w:val="14"/>
                <w:lang w:val="ro-RO"/>
              </w:rPr>
            </w:pPr>
          </w:p>
        </w:tc>
        <w:tc>
          <w:tcPr>
            <w:tcW w:w="1209" w:type="dxa"/>
            <w:vMerge w:val="restart"/>
            <w:tcBorders>
              <w:left w:val="nil"/>
            </w:tcBorders>
            <w:vAlign w:val="center"/>
          </w:tcPr>
          <w:p w14:paraId="5AB5A564" w14:textId="77777777" w:rsidR="005E4C05" w:rsidRPr="00F96C27" w:rsidRDefault="005E4C05" w:rsidP="005E4C05">
            <w:pPr>
              <w:jc w:val="center"/>
              <w:rPr>
                <w:sz w:val="13"/>
                <w:szCs w:val="13"/>
                <w:lang w:val="ro-RO"/>
              </w:rPr>
            </w:pPr>
            <w:r w:rsidRPr="00F96C27">
              <w:rPr>
                <w:sz w:val="13"/>
                <w:szCs w:val="13"/>
                <w:lang w:val="ro-RO"/>
              </w:rPr>
              <w:t>ŞTIINŢE INGINEREŞTI</w:t>
            </w:r>
          </w:p>
        </w:tc>
        <w:tc>
          <w:tcPr>
            <w:tcW w:w="1596" w:type="dxa"/>
            <w:vMerge w:val="restart"/>
            <w:tcBorders>
              <w:left w:val="nil"/>
            </w:tcBorders>
            <w:vAlign w:val="center"/>
          </w:tcPr>
          <w:p w14:paraId="0596C812" w14:textId="77777777" w:rsidR="005E4C05" w:rsidRPr="00F96C27" w:rsidRDefault="005E4C05" w:rsidP="005E4C05">
            <w:pPr>
              <w:jc w:val="center"/>
              <w:rPr>
                <w:sz w:val="13"/>
                <w:szCs w:val="13"/>
                <w:lang w:val="ro-RO"/>
              </w:rPr>
            </w:pPr>
            <w:r w:rsidRPr="00F96C27">
              <w:rPr>
                <w:sz w:val="13"/>
                <w:szCs w:val="13"/>
                <w:lang w:val="ro-RO"/>
              </w:rPr>
              <w:t>CALCULATOARE ŞI TEHNOLOGIA INFORMAŢIEI</w:t>
            </w:r>
          </w:p>
        </w:tc>
        <w:tc>
          <w:tcPr>
            <w:tcW w:w="2431" w:type="dxa"/>
            <w:vAlign w:val="center"/>
          </w:tcPr>
          <w:p w14:paraId="04860CBF" w14:textId="77777777" w:rsidR="005E4C05" w:rsidRPr="00F96C27" w:rsidRDefault="005E4C05" w:rsidP="005E4C05">
            <w:pPr>
              <w:rPr>
                <w:sz w:val="13"/>
                <w:szCs w:val="13"/>
                <w:lang w:val="ro-RO"/>
              </w:rPr>
            </w:pPr>
            <w:r w:rsidRPr="00F96C27">
              <w:rPr>
                <w:sz w:val="13"/>
                <w:szCs w:val="13"/>
                <w:lang w:val="ro-RO"/>
              </w:rPr>
              <w:t xml:space="preserve">Calculatoare </w:t>
            </w:r>
          </w:p>
        </w:tc>
        <w:tc>
          <w:tcPr>
            <w:tcW w:w="1541" w:type="dxa"/>
            <w:vMerge/>
            <w:vAlign w:val="center"/>
          </w:tcPr>
          <w:p w14:paraId="25A3A353"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11BD79E0"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CF94E3C"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33B0EB0" w14:textId="77777777" w:rsidR="005E4C05" w:rsidRPr="00DE2F20" w:rsidRDefault="005E4C05" w:rsidP="005E4C05">
            <w:pPr>
              <w:jc w:val="center"/>
              <w:rPr>
                <w:b/>
                <w:bCs/>
                <w:sz w:val="18"/>
                <w:szCs w:val="18"/>
                <w:lang w:val="ro-RO"/>
              </w:rPr>
            </w:pPr>
          </w:p>
        </w:tc>
      </w:tr>
      <w:tr w:rsidR="00DE2F20" w:rsidRPr="00DE2F20" w14:paraId="584FB15B" w14:textId="77777777" w:rsidTr="005E4C05">
        <w:trPr>
          <w:cantSplit/>
          <w:trHeight w:val="171"/>
          <w:jc w:val="center"/>
        </w:trPr>
        <w:tc>
          <w:tcPr>
            <w:tcW w:w="1195" w:type="dxa"/>
            <w:vMerge/>
            <w:tcBorders>
              <w:left w:val="thinThickSmallGap" w:sz="24" w:space="0" w:color="auto"/>
            </w:tcBorders>
            <w:vAlign w:val="center"/>
          </w:tcPr>
          <w:p w14:paraId="5400E416" w14:textId="77777777" w:rsidR="005E4C05" w:rsidRPr="00DE2F20" w:rsidRDefault="005E4C05" w:rsidP="005E4C05">
            <w:pPr>
              <w:jc w:val="center"/>
              <w:rPr>
                <w:b/>
                <w:bCs/>
                <w:sz w:val="14"/>
                <w:szCs w:val="14"/>
                <w:lang w:val="ro-RO"/>
              </w:rPr>
            </w:pPr>
          </w:p>
        </w:tc>
        <w:tc>
          <w:tcPr>
            <w:tcW w:w="1496" w:type="dxa"/>
            <w:vMerge/>
            <w:tcBorders>
              <w:right w:val="thinThickSmallGap" w:sz="24" w:space="0" w:color="auto"/>
            </w:tcBorders>
            <w:vAlign w:val="center"/>
          </w:tcPr>
          <w:p w14:paraId="413AF3EA"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0DAC1C45" w14:textId="77777777" w:rsidR="005E4C05" w:rsidRPr="00F96C27" w:rsidRDefault="005E4C05" w:rsidP="005E4C05">
            <w:pPr>
              <w:jc w:val="center"/>
              <w:rPr>
                <w:sz w:val="13"/>
                <w:szCs w:val="13"/>
                <w:lang w:val="ro-RO"/>
              </w:rPr>
            </w:pPr>
          </w:p>
        </w:tc>
        <w:tc>
          <w:tcPr>
            <w:tcW w:w="1596" w:type="dxa"/>
            <w:vMerge/>
            <w:tcBorders>
              <w:left w:val="nil"/>
            </w:tcBorders>
            <w:vAlign w:val="center"/>
          </w:tcPr>
          <w:p w14:paraId="1EC548C1" w14:textId="77777777" w:rsidR="005E4C05" w:rsidRPr="00F96C27" w:rsidRDefault="005E4C05" w:rsidP="005E4C05">
            <w:pPr>
              <w:jc w:val="center"/>
              <w:rPr>
                <w:sz w:val="13"/>
                <w:szCs w:val="13"/>
                <w:lang w:val="ro-RO"/>
              </w:rPr>
            </w:pPr>
          </w:p>
        </w:tc>
        <w:tc>
          <w:tcPr>
            <w:tcW w:w="2431" w:type="dxa"/>
            <w:vAlign w:val="center"/>
          </w:tcPr>
          <w:p w14:paraId="1184C4BF" w14:textId="77777777" w:rsidR="005E4C05" w:rsidRPr="00F96C27" w:rsidRDefault="005E4C05" w:rsidP="005E4C05">
            <w:pPr>
              <w:rPr>
                <w:sz w:val="13"/>
                <w:szCs w:val="13"/>
                <w:lang w:val="ro-RO"/>
              </w:rPr>
            </w:pPr>
            <w:r w:rsidRPr="00F96C27">
              <w:rPr>
                <w:sz w:val="13"/>
                <w:szCs w:val="13"/>
                <w:lang w:val="ro-RO"/>
              </w:rPr>
              <w:t xml:space="preserve">Tehnologia informaţiei </w:t>
            </w:r>
          </w:p>
        </w:tc>
        <w:tc>
          <w:tcPr>
            <w:tcW w:w="1541" w:type="dxa"/>
            <w:vMerge/>
            <w:vAlign w:val="center"/>
          </w:tcPr>
          <w:p w14:paraId="2D7C8271"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1CA50597"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1D431D9"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48909F4" w14:textId="77777777" w:rsidR="005E4C05" w:rsidRPr="00DE2F20" w:rsidRDefault="005E4C05" w:rsidP="005E4C05">
            <w:pPr>
              <w:jc w:val="center"/>
              <w:rPr>
                <w:b/>
                <w:bCs/>
                <w:sz w:val="18"/>
                <w:szCs w:val="18"/>
                <w:lang w:val="ro-RO"/>
              </w:rPr>
            </w:pPr>
          </w:p>
        </w:tc>
      </w:tr>
      <w:tr w:rsidR="00DE2F20" w:rsidRPr="00DE2F20" w14:paraId="2B85EC8B" w14:textId="77777777" w:rsidTr="005E4C05">
        <w:trPr>
          <w:cantSplit/>
          <w:trHeight w:val="171"/>
          <w:jc w:val="center"/>
        </w:trPr>
        <w:tc>
          <w:tcPr>
            <w:tcW w:w="1195" w:type="dxa"/>
            <w:vMerge/>
            <w:tcBorders>
              <w:left w:val="thinThickSmallGap" w:sz="24" w:space="0" w:color="auto"/>
            </w:tcBorders>
            <w:vAlign w:val="center"/>
          </w:tcPr>
          <w:p w14:paraId="0453C721" w14:textId="77777777" w:rsidR="005E4C05" w:rsidRPr="00DE2F20" w:rsidRDefault="005E4C05" w:rsidP="005E4C05">
            <w:pPr>
              <w:jc w:val="center"/>
              <w:rPr>
                <w:b/>
                <w:bCs/>
                <w:sz w:val="14"/>
                <w:szCs w:val="14"/>
                <w:lang w:val="ro-RO"/>
              </w:rPr>
            </w:pPr>
          </w:p>
        </w:tc>
        <w:tc>
          <w:tcPr>
            <w:tcW w:w="1496" w:type="dxa"/>
            <w:vMerge/>
            <w:tcBorders>
              <w:right w:val="thinThickSmallGap" w:sz="24" w:space="0" w:color="auto"/>
            </w:tcBorders>
            <w:vAlign w:val="center"/>
          </w:tcPr>
          <w:p w14:paraId="1D0AF304"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48199281" w14:textId="77777777" w:rsidR="005E4C05" w:rsidRPr="00F96C27" w:rsidRDefault="005E4C05" w:rsidP="005E4C05">
            <w:pPr>
              <w:jc w:val="center"/>
              <w:rPr>
                <w:sz w:val="13"/>
                <w:szCs w:val="13"/>
                <w:lang w:val="ro-RO"/>
              </w:rPr>
            </w:pPr>
          </w:p>
        </w:tc>
        <w:tc>
          <w:tcPr>
            <w:tcW w:w="1596" w:type="dxa"/>
            <w:vMerge/>
            <w:tcBorders>
              <w:left w:val="nil"/>
            </w:tcBorders>
            <w:vAlign w:val="center"/>
          </w:tcPr>
          <w:p w14:paraId="18164598" w14:textId="77777777" w:rsidR="005E4C05" w:rsidRPr="00F96C27" w:rsidRDefault="005E4C05" w:rsidP="005E4C05">
            <w:pPr>
              <w:jc w:val="center"/>
              <w:rPr>
                <w:sz w:val="13"/>
                <w:szCs w:val="13"/>
                <w:lang w:val="ro-RO"/>
              </w:rPr>
            </w:pPr>
          </w:p>
        </w:tc>
        <w:tc>
          <w:tcPr>
            <w:tcW w:w="2431" w:type="dxa"/>
            <w:vAlign w:val="center"/>
          </w:tcPr>
          <w:p w14:paraId="29788CD2" w14:textId="77777777" w:rsidR="005E4C05" w:rsidRPr="00F96C27" w:rsidRDefault="005E4C05" w:rsidP="005E4C05">
            <w:pPr>
              <w:rPr>
                <w:sz w:val="13"/>
                <w:szCs w:val="13"/>
                <w:lang w:val="ro-RO"/>
              </w:rPr>
            </w:pPr>
            <w:r w:rsidRPr="00F96C27">
              <w:rPr>
                <w:sz w:val="13"/>
                <w:szCs w:val="13"/>
                <w:lang w:val="ro-RO"/>
              </w:rPr>
              <w:t xml:space="preserve">Calculatoare şi sisteme informatice pentru apărare şi securitate naţională </w:t>
            </w:r>
          </w:p>
        </w:tc>
        <w:tc>
          <w:tcPr>
            <w:tcW w:w="1541" w:type="dxa"/>
            <w:vMerge/>
            <w:vAlign w:val="center"/>
          </w:tcPr>
          <w:p w14:paraId="10BF1B66"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0E8AD9FF"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FD9B91D"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E9F978D" w14:textId="77777777" w:rsidR="005E4C05" w:rsidRPr="00DE2F20" w:rsidRDefault="005E4C05" w:rsidP="005E4C05">
            <w:pPr>
              <w:jc w:val="center"/>
              <w:rPr>
                <w:b/>
                <w:bCs/>
                <w:sz w:val="18"/>
                <w:szCs w:val="18"/>
                <w:lang w:val="ro-RO"/>
              </w:rPr>
            </w:pPr>
          </w:p>
        </w:tc>
      </w:tr>
      <w:tr w:rsidR="00DE2F20" w:rsidRPr="00DE2F20" w14:paraId="3A65953E" w14:textId="77777777" w:rsidTr="005E4C05">
        <w:trPr>
          <w:cantSplit/>
          <w:trHeight w:val="171"/>
          <w:jc w:val="center"/>
        </w:trPr>
        <w:tc>
          <w:tcPr>
            <w:tcW w:w="1195" w:type="dxa"/>
            <w:vMerge/>
            <w:tcBorders>
              <w:left w:val="thinThickSmallGap" w:sz="24" w:space="0" w:color="auto"/>
            </w:tcBorders>
            <w:vAlign w:val="center"/>
          </w:tcPr>
          <w:p w14:paraId="4BD04EB0" w14:textId="77777777" w:rsidR="005E4C05" w:rsidRPr="00DE2F20" w:rsidRDefault="005E4C05" w:rsidP="005E4C05">
            <w:pPr>
              <w:jc w:val="center"/>
              <w:rPr>
                <w:b/>
                <w:bCs/>
                <w:sz w:val="14"/>
                <w:szCs w:val="14"/>
                <w:lang w:val="ro-RO"/>
              </w:rPr>
            </w:pPr>
          </w:p>
        </w:tc>
        <w:tc>
          <w:tcPr>
            <w:tcW w:w="1496" w:type="dxa"/>
            <w:vMerge/>
            <w:tcBorders>
              <w:right w:val="thinThickSmallGap" w:sz="24" w:space="0" w:color="auto"/>
            </w:tcBorders>
            <w:vAlign w:val="center"/>
          </w:tcPr>
          <w:p w14:paraId="116786A3"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4BA4E6BE" w14:textId="77777777" w:rsidR="005E4C05" w:rsidRPr="00F96C27" w:rsidRDefault="005E4C05" w:rsidP="005E4C05">
            <w:pPr>
              <w:jc w:val="center"/>
              <w:rPr>
                <w:sz w:val="13"/>
                <w:szCs w:val="13"/>
                <w:lang w:val="ro-RO"/>
              </w:rPr>
            </w:pPr>
          </w:p>
        </w:tc>
        <w:tc>
          <w:tcPr>
            <w:tcW w:w="1596" w:type="dxa"/>
            <w:vMerge/>
            <w:tcBorders>
              <w:left w:val="nil"/>
            </w:tcBorders>
            <w:vAlign w:val="center"/>
          </w:tcPr>
          <w:p w14:paraId="1034E476" w14:textId="77777777" w:rsidR="005E4C05" w:rsidRPr="00F96C27" w:rsidRDefault="005E4C05" w:rsidP="005E4C05">
            <w:pPr>
              <w:jc w:val="center"/>
              <w:rPr>
                <w:sz w:val="13"/>
                <w:szCs w:val="13"/>
                <w:lang w:val="ro-RO"/>
              </w:rPr>
            </w:pPr>
          </w:p>
        </w:tc>
        <w:tc>
          <w:tcPr>
            <w:tcW w:w="2431" w:type="dxa"/>
            <w:vAlign w:val="center"/>
          </w:tcPr>
          <w:p w14:paraId="582D49C0" w14:textId="77777777" w:rsidR="005E4C05" w:rsidRPr="00F96C27" w:rsidRDefault="005E4C05" w:rsidP="005E4C05">
            <w:pPr>
              <w:rPr>
                <w:sz w:val="13"/>
                <w:szCs w:val="13"/>
                <w:lang w:val="ro-RO"/>
              </w:rPr>
            </w:pPr>
            <w:r w:rsidRPr="00F96C27">
              <w:rPr>
                <w:sz w:val="13"/>
                <w:szCs w:val="13"/>
                <w:lang w:val="ro-RO"/>
              </w:rPr>
              <w:t>Ingineria informaţiei</w:t>
            </w:r>
          </w:p>
        </w:tc>
        <w:tc>
          <w:tcPr>
            <w:tcW w:w="1541" w:type="dxa"/>
            <w:vMerge/>
            <w:vAlign w:val="center"/>
          </w:tcPr>
          <w:p w14:paraId="5C731E25"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475851A6"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2412FD6"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9D4F91D" w14:textId="77777777" w:rsidR="005E4C05" w:rsidRPr="00DE2F20" w:rsidRDefault="005E4C05" w:rsidP="005E4C05">
            <w:pPr>
              <w:jc w:val="center"/>
              <w:rPr>
                <w:b/>
                <w:bCs/>
                <w:sz w:val="18"/>
                <w:szCs w:val="18"/>
                <w:lang w:val="ro-RO"/>
              </w:rPr>
            </w:pPr>
          </w:p>
        </w:tc>
      </w:tr>
      <w:tr w:rsidR="007D2094" w:rsidRPr="00DE2F20" w14:paraId="40AAEDBA" w14:textId="77777777" w:rsidTr="005E4C05">
        <w:trPr>
          <w:cantSplit/>
          <w:trHeight w:val="171"/>
          <w:jc w:val="center"/>
        </w:trPr>
        <w:tc>
          <w:tcPr>
            <w:tcW w:w="1195" w:type="dxa"/>
            <w:vMerge/>
            <w:tcBorders>
              <w:left w:val="thinThickSmallGap" w:sz="24" w:space="0" w:color="auto"/>
            </w:tcBorders>
            <w:vAlign w:val="center"/>
          </w:tcPr>
          <w:p w14:paraId="661B3ED7" w14:textId="77777777" w:rsidR="007D2094" w:rsidRPr="00DE2F20" w:rsidRDefault="007D2094" w:rsidP="005E4C05">
            <w:pPr>
              <w:jc w:val="center"/>
              <w:rPr>
                <w:b/>
                <w:bCs/>
                <w:sz w:val="14"/>
                <w:szCs w:val="14"/>
                <w:lang w:val="ro-RO"/>
              </w:rPr>
            </w:pPr>
          </w:p>
        </w:tc>
        <w:tc>
          <w:tcPr>
            <w:tcW w:w="1496" w:type="dxa"/>
            <w:vMerge/>
            <w:tcBorders>
              <w:right w:val="thinThickSmallGap" w:sz="24" w:space="0" w:color="auto"/>
            </w:tcBorders>
            <w:vAlign w:val="center"/>
          </w:tcPr>
          <w:p w14:paraId="3E46BDB5" w14:textId="77777777" w:rsidR="007D2094" w:rsidRPr="00DE2F20" w:rsidRDefault="007D2094" w:rsidP="005E4C05">
            <w:pPr>
              <w:jc w:val="center"/>
              <w:rPr>
                <w:b/>
                <w:bCs/>
                <w:sz w:val="14"/>
                <w:szCs w:val="14"/>
                <w:lang w:val="ro-RO"/>
              </w:rPr>
            </w:pPr>
          </w:p>
        </w:tc>
        <w:tc>
          <w:tcPr>
            <w:tcW w:w="1209" w:type="dxa"/>
            <w:vMerge/>
            <w:tcBorders>
              <w:left w:val="nil"/>
            </w:tcBorders>
            <w:vAlign w:val="center"/>
          </w:tcPr>
          <w:p w14:paraId="3AE8AF68" w14:textId="77777777" w:rsidR="007D2094" w:rsidRPr="00F96C27" w:rsidRDefault="007D2094" w:rsidP="005E4C05">
            <w:pPr>
              <w:jc w:val="center"/>
              <w:rPr>
                <w:sz w:val="13"/>
                <w:szCs w:val="13"/>
                <w:lang w:val="ro-RO"/>
              </w:rPr>
            </w:pPr>
          </w:p>
        </w:tc>
        <w:tc>
          <w:tcPr>
            <w:tcW w:w="1596" w:type="dxa"/>
            <w:vMerge w:val="restart"/>
            <w:tcBorders>
              <w:left w:val="nil"/>
            </w:tcBorders>
            <w:vAlign w:val="center"/>
          </w:tcPr>
          <w:p w14:paraId="0B9DFCC8" w14:textId="77777777" w:rsidR="007D2094" w:rsidRPr="00F96C27" w:rsidRDefault="007D2094" w:rsidP="005E4C05">
            <w:pPr>
              <w:jc w:val="center"/>
              <w:rPr>
                <w:sz w:val="13"/>
                <w:szCs w:val="13"/>
                <w:lang w:val="ro-RO"/>
              </w:rPr>
            </w:pPr>
            <w:r w:rsidRPr="00F96C27">
              <w:rPr>
                <w:sz w:val="13"/>
                <w:szCs w:val="13"/>
                <w:lang w:val="ro-RO"/>
              </w:rPr>
              <w:t>INGINERIA SISTEMELOR</w:t>
            </w:r>
          </w:p>
        </w:tc>
        <w:tc>
          <w:tcPr>
            <w:tcW w:w="2431" w:type="dxa"/>
            <w:vAlign w:val="center"/>
          </w:tcPr>
          <w:p w14:paraId="46F72985" w14:textId="77777777" w:rsidR="007D2094" w:rsidRPr="00F96C27" w:rsidRDefault="007D2094" w:rsidP="005E4C05">
            <w:pPr>
              <w:rPr>
                <w:sz w:val="13"/>
                <w:szCs w:val="13"/>
                <w:lang w:val="ro-RO"/>
              </w:rPr>
            </w:pPr>
            <w:r w:rsidRPr="00F96C27">
              <w:rPr>
                <w:sz w:val="13"/>
                <w:szCs w:val="13"/>
                <w:lang w:val="ro-RO"/>
              </w:rPr>
              <w:t>Automatică şi informatică aplicată</w:t>
            </w:r>
          </w:p>
        </w:tc>
        <w:tc>
          <w:tcPr>
            <w:tcW w:w="1541" w:type="dxa"/>
            <w:vMerge/>
            <w:vAlign w:val="center"/>
          </w:tcPr>
          <w:p w14:paraId="1300BB3F" w14:textId="77777777" w:rsidR="007D2094" w:rsidRPr="00DE2F20" w:rsidRDefault="007D2094" w:rsidP="005E4C05">
            <w:pPr>
              <w:autoSpaceDE w:val="0"/>
              <w:autoSpaceDN w:val="0"/>
              <w:adjustRightInd w:val="0"/>
              <w:jc w:val="center"/>
              <w:rPr>
                <w:sz w:val="14"/>
                <w:szCs w:val="14"/>
                <w:lang w:val="ro-RO"/>
              </w:rPr>
            </w:pPr>
          </w:p>
        </w:tc>
        <w:tc>
          <w:tcPr>
            <w:tcW w:w="3363" w:type="dxa"/>
            <w:vMerge/>
            <w:vAlign w:val="center"/>
          </w:tcPr>
          <w:p w14:paraId="1E1C10E4" w14:textId="77777777" w:rsidR="007D2094" w:rsidRPr="00DE2F20" w:rsidRDefault="007D2094"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5C0CCBA" w14:textId="77777777" w:rsidR="007D2094" w:rsidRPr="00DE2F20" w:rsidRDefault="007D2094"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07AC380" w14:textId="77777777" w:rsidR="007D2094" w:rsidRPr="00DE2F20" w:rsidRDefault="007D2094" w:rsidP="005E4C05">
            <w:pPr>
              <w:jc w:val="center"/>
              <w:rPr>
                <w:b/>
                <w:bCs/>
                <w:sz w:val="18"/>
                <w:szCs w:val="18"/>
                <w:lang w:val="ro-RO"/>
              </w:rPr>
            </w:pPr>
          </w:p>
        </w:tc>
      </w:tr>
      <w:tr w:rsidR="007D2094" w:rsidRPr="00DE2F20" w14:paraId="14AAB4D7" w14:textId="77777777" w:rsidTr="005E4C05">
        <w:trPr>
          <w:cantSplit/>
          <w:trHeight w:val="171"/>
          <w:jc w:val="center"/>
        </w:trPr>
        <w:tc>
          <w:tcPr>
            <w:tcW w:w="1195" w:type="dxa"/>
            <w:vMerge/>
            <w:tcBorders>
              <w:left w:val="thinThickSmallGap" w:sz="24" w:space="0" w:color="auto"/>
            </w:tcBorders>
            <w:vAlign w:val="center"/>
          </w:tcPr>
          <w:p w14:paraId="786EC572" w14:textId="77777777" w:rsidR="007D2094" w:rsidRPr="00DE2F20" w:rsidRDefault="007D2094" w:rsidP="005E4C05">
            <w:pPr>
              <w:jc w:val="center"/>
              <w:rPr>
                <w:b/>
                <w:bCs/>
                <w:sz w:val="14"/>
                <w:szCs w:val="14"/>
                <w:lang w:val="ro-RO"/>
              </w:rPr>
            </w:pPr>
          </w:p>
        </w:tc>
        <w:tc>
          <w:tcPr>
            <w:tcW w:w="1496" w:type="dxa"/>
            <w:vMerge/>
            <w:tcBorders>
              <w:right w:val="thinThickSmallGap" w:sz="24" w:space="0" w:color="auto"/>
            </w:tcBorders>
            <w:vAlign w:val="center"/>
          </w:tcPr>
          <w:p w14:paraId="4C998E30" w14:textId="77777777" w:rsidR="007D2094" w:rsidRPr="00DE2F20" w:rsidRDefault="007D2094" w:rsidP="005E4C05">
            <w:pPr>
              <w:jc w:val="center"/>
              <w:rPr>
                <w:b/>
                <w:bCs/>
                <w:sz w:val="14"/>
                <w:szCs w:val="14"/>
                <w:lang w:val="ro-RO"/>
              </w:rPr>
            </w:pPr>
          </w:p>
        </w:tc>
        <w:tc>
          <w:tcPr>
            <w:tcW w:w="1209" w:type="dxa"/>
            <w:vMerge/>
            <w:tcBorders>
              <w:left w:val="nil"/>
            </w:tcBorders>
            <w:vAlign w:val="center"/>
          </w:tcPr>
          <w:p w14:paraId="39F0B74E" w14:textId="77777777" w:rsidR="007D2094" w:rsidRPr="00F96C27" w:rsidRDefault="007D2094" w:rsidP="005E4C05">
            <w:pPr>
              <w:jc w:val="center"/>
              <w:rPr>
                <w:sz w:val="13"/>
                <w:szCs w:val="13"/>
                <w:lang w:val="ro-RO"/>
              </w:rPr>
            </w:pPr>
          </w:p>
        </w:tc>
        <w:tc>
          <w:tcPr>
            <w:tcW w:w="1596" w:type="dxa"/>
            <w:vMerge/>
            <w:tcBorders>
              <w:left w:val="nil"/>
            </w:tcBorders>
            <w:vAlign w:val="center"/>
          </w:tcPr>
          <w:p w14:paraId="62B50C71" w14:textId="77777777" w:rsidR="007D2094" w:rsidRPr="00F96C27" w:rsidRDefault="007D2094" w:rsidP="005E4C05">
            <w:pPr>
              <w:jc w:val="center"/>
              <w:rPr>
                <w:sz w:val="13"/>
                <w:szCs w:val="13"/>
                <w:lang w:val="ro-RO"/>
              </w:rPr>
            </w:pPr>
          </w:p>
        </w:tc>
        <w:tc>
          <w:tcPr>
            <w:tcW w:w="2431" w:type="dxa"/>
            <w:vAlign w:val="center"/>
          </w:tcPr>
          <w:p w14:paraId="56AB3479" w14:textId="77777777" w:rsidR="007D2094" w:rsidRPr="00F96C27" w:rsidRDefault="007D2094" w:rsidP="005E4C05">
            <w:pPr>
              <w:rPr>
                <w:sz w:val="13"/>
                <w:szCs w:val="13"/>
                <w:lang w:val="ro-RO"/>
              </w:rPr>
            </w:pPr>
            <w:r w:rsidRPr="00F96C27">
              <w:rPr>
                <w:sz w:val="13"/>
                <w:szCs w:val="13"/>
                <w:lang w:val="ro-RO"/>
              </w:rPr>
              <w:t>Echipamente pentru modelare, simulare şi conducere informatizată a acţiunilor de luptă</w:t>
            </w:r>
          </w:p>
        </w:tc>
        <w:tc>
          <w:tcPr>
            <w:tcW w:w="1541" w:type="dxa"/>
            <w:vMerge/>
            <w:vAlign w:val="center"/>
          </w:tcPr>
          <w:p w14:paraId="0108F59B" w14:textId="77777777" w:rsidR="007D2094" w:rsidRPr="00DE2F20" w:rsidRDefault="007D2094" w:rsidP="005E4C05">
            <w:pPr>
              <w:autoSpaceDE w:val="0"/>
              <w:autoSpaceDN w:val="0"/>
              <w:adjustRightInd w:val="0"/>
              <w:jc w:val="center"/>
              <w:rPr>
                <w:sz w:val="14"/>
                <w:szCs w:val="14"/>
                <w:lang w:val="ro-RO"/>
              </w:rPr>
            </w:pPr>
          </w:p>
        </w:tc>
        <w:tc>
          <w:tcPr>
            <w:tcW w:w="3363" w:type="dxa"/>
            <w:vMerge/>
            <w:vAlign w:val="center"/>
          </w:tcPr>
          <w:p w14:paraId="4FC2E126" w14:textId="77777777" w:rsidR="007D2094" w:rsidRPr="00DE2F20" w:rsidRDefault="007D2094"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2443E3C" w14:textId="77777777" w:rsidR="007D2094" w:rsidRPr="00DE2F20" w:rsidRDefault="007D2094"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F14310F" w14:textId="77777777" w:rsidR="007D2094" w:rsidRPr="00DE2F20" w:rsidRDefault="007D2094" w:rsidP="005E4C05">
            <w:pPr>
              <w:jc w:val="center"/>
              <w:rPr>
                <w:b/>
                <w:bCs/>
                <w:sz w:val="18"/>
                <w:szCs w:val="18"/>
                <w:lang w:val="ro-RO"/>
              </w:rPr>
            </w:pPr>
          </w:p>
        </w:tc>
      </w:tr>
      <w:tr w:rsidR="007D2094" w:rsidRPr="00DE2F20" w14:paraId="28199275" w14:textId="77777777" w:rsidTr="005E4C05">
        <w:trPr>
          <w:cantSplit/>
          <w:trHeight w:val="171"/>
          <w:jc w:val="center"/>
        </w:trPr>
        <w:tc>
          <w:tcPr>
            <w:tcW w:w="1195" w:type="dxa"/>
            <w:vMerge/>
            <w:tcBorders>
              <w:left w:val="thinThickSmallGap" w:sz="24" w:space="0" w:color="auto"/>
            </w:tcBorders>
            <w:vAlign w:val="center"/>
          </w:tcPr>
          <w:p w14:paraId="73E862E9" w14:textId="77777777" w:rsidR="007D2094" w:rsidRPr="00DE2F20" w:rsidRDefault="007D2094" w:rsidP="005E4C05">
            <w:pPr>
              <w:jc w:val="center"/>
              <w:rPr>
                <w:b/>
                <w:bCs/>
                <w:sz w:val="14"/>
                <w:szCs w:val="14"/>
                <w:lang w:val="ro-RO"/>
              </w:rPr>
            </w:pPr>
          </w:p>
        </w:tc>
        <w:tc>
          <w:tcPr>
            <w:tcW w:w="1496" w:type="dxa"/>
            <w:vMerge/>
            <w:tcBorders>
              <w:right w:val="thinThickSmallGap" w:sz="24" w:space="0" w:color="auto"/>
            </w:tcBorders>
            <w:vAlign w:val="center"/>
          </w:tcPr>
          <w:p w14:paraId="35277770" w14:textId="77777777" w:rsidR="007D2094" w:rsidRPr="00DE2F20" w:rsidRDefault="007D2094" w:rsidP="005E4C05">
            <w:pPr>
              <w:jc w:val="center"/>
              <w:rPr>
                <w:b/>
                <w:bCs/>
                <w:sz w:val="14"/>
                <w:szCs w:val="14"/>
                <w:lang w:val="ro-RO"/>
              </w:rPr>
            </w:pPr>
          </w:p>
        </w:tc>
        <w:tc>
          <w:tcPr>
            <w:tcW w:w="1209" w:type="dxa"/>
            <w:vMerge/>
            <w:tcBorders>
              <w:left w:val="nil"/>
            </w:tcBorders>
            <w:vAlign w:val="center"/>
          </w:tcPr>
          <w:p w14:paraId="461DC1A7" w14:textId="77777777" w:rsidR="007D2094" w:rsidRPr="00F96C27" w:rsidRDefault="007D2094" w:rsidP="005E4C05">
            <w:pPr>
              <w:jc w:val="center"/>
              <w:rPr>
                <w:sz w:val="13"/>
                <w:szCs w:val="13"/>
                <w:lang w:val="ro-RO"/>
              </w:rPr>
            </w:pPr>
          </w:p>
        </w:tc>
        <w:tc>
          <w:tcPr>
            <w:tcW w:w="1596" w:type="dxa"/>
            <w:vMerge/>
            <w:tcBorders>
              <w:left w:val="nil"/>
            </w:tcBorders>
            <w:vAlign w:val="center"/>
          </w:tcPr>
          <w:p w14:paraId="7E9B05D2" w14:textId="77777777" w:rsidR="007D2094" w:rsidRPr="00F96C27" w:rsidRDefault="007D2094" w:rsidP="005E4C05">
            <w:pPr>
              <w:jc w:val="center"/>
              <w:rPr>
                <w:sz w:val="13"/>
                <w:szCs w:val="13"/>
                <w:lang w:val="ro-RO"/>
              </w:rPr>
            </w:pPr>
          </w:p>
        </w:tc>
        <w:tc>
          <w:tcPr>
            <w:tcW w:w="2431" w:type="dxa"/>
            <w:vAlign w:val="center"/>
          </w:tcPr>
          <w:p w14:paraId="1C3B478C" w14:textId="77777777" w:rsidR="007D2094" w:rsidRPr="00F96C27" w:rsidRDefault="007D2094" w:rsidP="005E4C05">
            <w:pPr>
              <w:rPr>
                <w:sz w:val="13"/>
                <w:szCs w:val="13"/>
                <w:lang w:val="ro-RO"/>
              </w:rPr>
            </w:pPr>
            <w:r w:rsidRPr="00F96C27">
              <w:rPr>
                <w:sz w:val="13"/>
                <w:szCs w:val="13"/>
                <w:lang w:val="ro-RO"/>
              </w:rPr>
              <w:t>Ingineria sistemelor multimedia</w:t>
            </w:r>
          </w:p>
        </w:tc>
        <w:tc>
          <w:tcPr>
            <w:tcW w:w="1541" w:type="dxa"/>
            <w:vMerge/>
            <w:vAlign w:val="center"/>
          </w:tcPr>
          <w:p w14:paraId="29347BE2" w14:textId="77777777" w:rsidR="007D2094" w:rsidRPr="00DE2F20" w:rsidRDefault="007D2094" w:rsidP="005E4C05">
            <w:pPr>
              <w:autoSpaceDE w:val="0"/>
              <w:autoSpaceDN w:val="0"/>
              <w:adjustRightInd w:val="0"/>
              <w:jc w:val="center"/>
              <w:rPr>
                <w:sz w:val="14"/>
                <w:szCs w:val="14"/>
                <w:lang w:val="ro-RO"/>
              </w:rPr>
            </w:pPr>
          </w:p>
        </w:tc>
        <w:tc>
          <w:tcPr>
            <w:tcW w:w="3363" w:type="dxa"/>
            <w:vMerge/>
            <w:vAlign w:val="center"/>
          </w:tcPr>
          <w:p w14:paraId="5D816584" w14:textId="77777777" w:rsidR="007D2094" w:rsidRPr="00DE2F20" w:rsidRDefault="007D2094"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8205FAE" w14:textId="77777777" w:rsidR="007D2094" w:rsidRPr="00DE2F20" w:rsidRDefault="007D2094"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D03712D" w14:textId="77777777" w:rsidR="007D2094" w:rsidRPr="00DE2F20" w:rsidRDefault="007D2094" w:rsidP="005E4C05">
            <w:pPr>
              <w:jc w:val="center"/>
              <w:rPr>
                <w:b/>
                <w:bCs/>
                <w:sz w:val="18"/>
                <w:szCs w:val="18"/>
                <w:lang w:val="ro-RO"/>
              </w:rPr>
            </w:pPr>
          </w:p>
        </w:tc>
      </w:tr>
      <w:tr w:rsidR="007D2094" w:rsidRPr="00DE2F20" w14:paraId="286B4C47" w14:textId="77777777" w:rsidTr="005E4C05">
        <w:trPr>
          <w:cantSplit/>
          <w:trHeight w:val="171"/>
          <w:jc w:val="center"/>
        </w:trPr>
        <w:tc>
          <w:tcPr>
            <w:tcW w:w="1195" w:type="dxa"/>
            <w:vMerge/>
            <w:tcBorders>
              <w:left w:val="thinThickSmallGap" w:sz="24" w:space="0" w:color="auto"/>
            </w:tcBorders>
            <w:vAlign w:val="center"/>
          </w:tcPr>
          <w:p w14:paraId="7C0F26CC" w14:textId="77777777" w:rsidR="007D2094" w:rsidRPr="00DE2F20" w:rsidRDefault="007D2094" w:rsidP="005E4C05">
            <w:pPr>
              <w:jc w:val="center"/>
              <w:rPr>
                <w:b/>
                <w:bCs/>
                <w:sz w:val="14"/>
                <w:szCs w:val="14"/>
                <w:lang w:val="ro-RO"/>
              </w:rPr>
            </w:pPr>
          </w:p>
        </w:tc>
        <w:tc>
          <w:tcPr>
            <w:tcW w:w="1496" w:type="dxa"/>
            <w:vMerge/>
            <w:tcBorders>
              <w:right w:val="thinThickSmallGap" w:sz="24" w:space="0" w:color="auto"/>
            </w:tcBorders>
            <w:vAlign w:val="center"/>
          </w:tcPr>
          <w:p w14:paraId="6C506C00" w14:textId="77777777" w:rsidR="007D2094" w:rsidRPr="00DE2F20" w:rsidRDefault="007D2094" w:rsidP="005E4C05">
            <w:pPr>
              <w:jc w:val="center"/>
              <w:rPr>
                <w:b/>
                <w:bCs/>
                <w:sz w:val="14"/>
                <w:szCs w:val="14"/>
                <w:lang w:val="ro-RO"/>
              </w:rPr>
            </w:pPr>
          </w:p>
        </w:tc>
        <w:tc>
          <w:tcPr>
            <w:tcW w:w="1209" w:type="dxa"/>
            <w:vMerge/>
            <w:tcBorders>
              <w:left w:val="nil"/>
            </w:tcBorders>
            <w:vAlign w:val="center"/>
          </w:tcPr>
          <w:p w14:paraId="644C1AA2" w14:textId="77777777" w:rsidR="007D2094" w:rsidRPr="00F96C27" w:rsidRDefault="007D2094" w:rsidP="005E4C05">
            <w:pPr>
              <w:jc w:val="center"/>
              <w:rPr>
                <w:sz w:val="13"/>
                <w:szCs w:val="13"/>
                <w:lang w:val="ro-RO"/>
              </w:rPr>
            </w:pPr>
          </w:p>
        </w:tc>
        <w:tc>
          <w:tcPr>
            <w:tcW w:w="1596" w:type="dxa"/>
            <w:vMerge/>
            <w:tcBorders>
              <w:left w:val="nil"/>
            </w:tcBorders>
            <w:vAlign w:val="center"/>
          </w:tcPr>
          <w:p w14:paraId="56A6A293" w14:textId="77777777" w:rsidR="007D2094" w:rsidRPr="00F96C27" w:rsidRDefault="007D2094" w:rsidP="005E4C05">
            <w:pPr>
              <w:jc w:val="center"/>
              <w:rPr>
                <w:sz w:val="13"/>
                <w:szCs w:val="13"/>
                <w:lang w:val="ro-RO"/>
              </w:rPr>
            </w:pPr>
          </w:p>
        </w:tc>
        <w:tc>
          <w:tcPr>
            <w:tcW w:w="2431" w:type="dxa"/>
            <w:vAlign w:val="center"/>
          </w:tcPr>
          <w:p w14:paraId="51B7C68E" w14:textId="5A589F71" w:rsidR="007D2094" w:rsidRPr="00F96C27" w:rsidRDefault="007D2094" w:rsidP="005E4C05">
            <w:pPr>
              <w:rPr>
                <w:sz w:val="13"/>
                <w:szCs w:val="13"/>
                <w:lang w:val="ro-RO"/>
              </w:rPr>
            </w:pPr>
            <w:r w:rsidRPr="007D2094">
              <w:rPr>
                <w:color w:val="0070C0"/>
                <w:sz w:val="13"/>
                <w:szCs w:val="13"/>
                <w:lang w:val="ro-RO"/>
              </w:rPr>
              <w:t>Ingineria și securitatea sistemelor informatice militare</w:t>
            </w:r>
          </w:p>
        </w:tc>
        <w:tc>
          <w:tcPr>
            <w:tcW w:w="1541" w:type="dxa"/>
            <w:vMerge/>
            <w:vAlign w:val="center"/>
          </w:tcPr>
          <w:p w14:paraId="124917AC" w14:textId="77777777" w:rsidR="007D2094" w:rsidRPr="00DE2F20" w:rsidRDefault="007D2094" w:rsidP="005E4C05">
            <w:pPr>
              <w:autoSpaceDE w:val="0"/>
              <w:autoSpaceDN w:val="0"/>
              <w:adjustRightInd w:val="0"/>
              <w:jc w:val="center"/>
              <w:rPr>
                <w:sz w:val="14"/>
                <w:szCs w:val="14"/>
                <w:lang w:val="ro-RO"/>
              </w:rPr>
            </w:pPr>
          </w:p>
        </w:tc>
        <w:tc>
          <w:tcPr>
            <w:tcW w:w="3363" w:type="dxa"/>
            <w:vMerge/>
            <w:vAlign w:val="center"/>
          </w:tcPr>
          <w:p w14:paraId="191DCC0C" w14:textId="77777777" w:rsidR="007D2094" w:rsidRPr="00DE2F20" w:rsidRDefault="007D2094"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729A26E" w14:textId="77777777" w:rsidR="007D2094" w:rsidRPr="00DE2F20" w:rsidRDefault="007D2094"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349270A" w14:textId="77777777" w:rsidR="007D2094" w:rsidRPr="00DE2F20" w:rsidRDefault="007D2094" w:rsidP="005E4C05">
            <w:pPr>
              <w:jc w:val="center"/>
              <w:rPr>
                <w:b/>
                <w:bCs/>
                <w:sz w:val="18"/>
                <w:szCs w:val="18"/>
                <w:lang w:val="ro-RO"/>
              </w:rPr>
            </w:pPr>
          </w:p>
        </w:tc>
      </w:tr>
      <w:tr w:rsidR="00DE2F20" w:rsidRPr="00DE2F20" w14:paraId="1500346F" w14:textId="77777777" w:rsidTr="005E4C05">
        <w:trPr>
          <w:cantSplit/>
          <w:trHeight w:val="171"/>
          <w:jc w:val="center"/>
        </w:trPr>
        <w:tc>
          <w:tcPr>
            <w:tcW w:w="1195" w:type="dxa"/>
            <w:vMerge/>
            <w:tcBorders>
              <w:left w:val="thinThickSmallGap" w:sz="24" w:space="0" w:color="auto"/>
            </w:tcBorders>
            <w:vAlign w:val="center"/>
          </w:tcPr>
          <w:p w14:paraId="78145470" w14:textId="77777777" w:rsidR="005E4C05" w:rsidRPr="00DE2F20" w:rsidRDefault="005E4C05" w:rsidP="005E4C05">
            <w:pPr>
              <w:jc w:val="center"/>
              <w:rPr>
                <w:b/>
                <w:bCs/>
                <w:sz w:val="14"/>
                <w:szCs w:val="14"/>
                <w:lang w:val="ro-RO"/>
              </w:rPr>
            </w:pPr>
          </w:p>
        </w:tc>
        <w:tc>
          <w:tcPr>
            <w:tcW w:w="1496" w:type="dxa"/>
            <w:vMerge/>
            <w:tcBorders>
              <w:right w:val="thinThickSmallGap" w:sz="24" w:space="0" w:color="auto"/>
            </w:tcBorders>
            <w:vAlign w:val="center"/>
          </w:tcPr>
          <w:p w14:paraId="3EF846E5"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55C4A2EC" w14:textId="77777777" w:rsidR="005E4C05" w:rsidRPr="00F96C27" w:rsidRDefault="005E4C05" w:rsidP="005E4C05">
            <w:pPr>
              <w:jc w:val="center"/>
              <w:rPr>
                <w:sz w:val="13"/>
                <w:szCs w:val="13"/>
                <w:lang w:val="ro-RO"/>
              </w:rPr>
            </w:pPr>
          </w:p>
        </w:tc>
        <w:tc>
          <w:tcPr>
            <w:tcW w:w="1596" w:type="dxa"/>
            <w:vMerge w:val="restart"/>
            <w:tcBorders>
              <w:left w:val="nil"/>
            </w:tcBorders>
            <w:vAlign w:val="center"/>
          </w:tcPr>
          <w:p w14:paraId="73AB0881" w14:textId="77777777" w:rsidR="005E4C05" w:rsidRPr="00F96C27" w:rsidRDefault="005E4C05" w:rsidP="005E4C05">
            <w:pPr>
              <w:jc w:val="center"/>
              <w:rPr>
                <w:sz w:val="13"/>
                <w:szCs w:val="13"/>
                <w:lang w:val="ro-RO"/>
              </w:rPr>
            </w:pPr>
            <w:r w:rsidRPr="00F96C27">
              <w:rPr>
                <w:sz w:val="13"/>
                <w:szCs w:val="13"/>
                <w:lang w:val="ro-RO"/>
              </w:rPr>
              <w:t>INGINERIE ELECTRONICĂ ŞI TELECOMUNICAŢII</w:t>
            </w:r>
          </w:p>
        </w:tc>
        <w:tc>
          <w:tcPr>
            <w:tcW w:w="2431" w:type="dxa"/>
            <w:vAlign w:val="center"/>
          </w:tcPr>
          <w:p w14:paraId="037235BA" w14:textId="77777777" w:rsidR="005E4C05" w:rsidRPr="00F96C27" w:rsidRDefault="005E4C05" w:rsidP="005E4C05">
            <w:pPr>
              <w:rPr>
                <w:sz w:val="13"/>
                <w:szCs w:val="13"/>
                <w:lang w:val="ro-RO"/>
              </w:rPr>
            </w:pPr>
            <w:r w:rsidRPr="00F96C27">
              <w:rPr>
                <w:sz w:val="13"/>
                <w:szCs w:val="13"/>
                <w:lang w:val="ro-RO"/>
              </w:rPr>
              <w:t>Electronică aplicată</w:t>
            </w:r>
          </w:p>
        </w:tc>
        <w:tc>
          <w:tcPr>
            <w:tcW w:w="1541" w:type="dxa"/>
            <w:vMerge/>
            <w:vAlign w:val="center"/>
          </w:tcPr>
          <w:p w14:paraId="4F83D399"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0F5962CF"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3306AF3"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383DE9F" w14:textId="77777777" w:rsidR="005E4C05" w:rsidRPr="00DE2F20" w:rsidRDefault="005E4C05" w:rsidP="005E4C05">
            <w:pPr>
              <w:jc w:val="center"/>
              <w:rPr>
                <w:b/>
                <w:bCs/>
                <w:sz w:val="18"/>
                <w:szCs w:val="18"/>
                <w:lang w:val="ro-RO"/>
              </w:rPr>
            </w:pPr>
          </w:p>
        </w:tc>
      </w:tr>
      <w:tr w:rsidR="00DE2F20" w:rsidRPr="00DE2F20" w14:paraId="4F202072" w14:textId="77777777" w:rsidTr="005E4C05">
        <w:trPr>
          <w:cantSplit/>
          <w:trHeight w:val="171"/>
          <w:jc w:val="center"/>
        </w:trPr>
        <w:tc>
          <w:tcPr>
            <w:tcW w:w="1195" w:type="dxa"/>
            <w:vMerge/>
            <w:tcBorders>
              <w:left w:val="thinThickSmallGap" w:sz="24" w:space="0" w:color="auto"/>
            </w:tcBorders>
            <w:vAlign w:val="center"/>
          </w:tcPr>
          <w:p w14:paraId="43E8426B" w14:textId="77777777" w:rsidR="005E4C05" w:rsidRPr="00DE2F20" w:rsidRDefault="005E4C05" w:rsidP="005E4C05">
            <w:pPr>
              <w:jc w:val="center"/>
              <w:rPr>
                <w:b/>
                <w:bCs/>
                <w:sz w:val="14"/>
                <w:szCs w:val="14"/>
                <w:lang w:val="ro-RO"/>
              </w:rPr>
            </w:pPr>
          </w:p>
        </w:tc>
        <w:tc>
          <w:tcPr>
            <w:tcW w:w="1496" w:type="dxa"/>
            <w:vMerge/>
            <w:tcBorders>
              <w:right w:val="thinThickSmallGap" w:sz="24" w:space="0" w:color="auto"/>
            </w:tcBorders>
            <w:vAlign w:val="center"/>
          </w:tcPr>
          <w:p w14:paraId="4048D046"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446AD942" w14:textId="77777777" w:rsidR="005E4C05" w:rsidRPr="00F96C27" w:rsidRDefault="005E4C05" w:rsidP="005E4C05">
            <w:pPr>
              <w:jc w:val="center"/>
              <w:rPr>
                <w:sz w:val="13"/>
                <w:szCs w:val="13"/>
                <w:lang w:val="ro-RO"/>
              </w:rPr>
            </w:pPr>
          </w:p>
        </w:tc>
        <w:tc>
          <w:tcPr>
            <w:tcW w:w="1596" w:type="dxa"/>
            <w:vMerge/>
            <w:tcBorders>
              <w:left w:val="nil"/>
            </w:tcBorders>
            <w:vAlign w:val="center"/>
          </w:tcPr>
          <w:p w14:paraId="521D8BEC" w14:textId="77777777" w:rsidR="005E4C05" w:rsidRPr="00F96C27" w:rsidRDefault="005E4C05" w:rsidP="005E4C05">
            <w:pPr>
              <w:jc w:val="center"/>
              <w:rPr>
                <w:sz w:val="13"/>
                <w:szCs w:val="13"/>
                <w:lang w:val="ro-RO"/>
              </w:rPr>
            </w:pPr>
          </w:p>
        </w:tc>
        <w:tc>
          <w:tcPr>
            <w:tcW w:w="2431" w:type="dxa"/>
            <w:vAlign w:val="center"/>
          </w:tcPr>
          <w:p w14:paraId="528DB97F" w14:textId="77777777" w:rsidR="005E4C05" w:rsidRPr="00F96C27" w:rsidRDefault="005E4C05" w:rsidP="005E4C05">
            <w:pPr>
              <w:rPr>
                <w:sz w:val="13"/>
                <w:szCs w:val="13"/>
                <w:lang w:val="ro-RO"/>
              </w:rPr>
            </w:pPr>
            <w:r w:rsidRPr="00F96C27">
              <w:rPr>
                <w:sz w:val="13"/>
                <w:szCs w:val="13"/>
                <w:lang w:val="ro-RO"/>
              </w:rPr>
              <w:t>Microelectronică, optoelectronică şi nanotehnologii</w:t>
            </w:r>
          </w:p>
        </w:tc>
        <w:tc>
          <w:tcPr>
            <w:tcW w:w="1541" w:type="dxa"/>
            <w:vMerge/>
            <w:vAlign w:val="center"/>
          </w:tcPr>
          <w:p w14:paraId="22121208"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2A4A8F08"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95DDC62"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0DC5119" w14:textId="77777777" w:rsidR="005E4C05" w:rsidRPr="00DE2F20" w:rsidRDefault="005E4C05" w:rsidP="005E4C05">
            <w:pPr>
              <w:jc w:val="center"/>
              <w:rPr>
                <w:b/>
                <w:bCs/>
                <w:sz w:val="18"/>
                <w:szCs w:val="18"/>
                <w:lang w:val="ro-RO"/>
              </w:rPr>
            </w:pPr>
          </w:p>
        </w:tc>
      </w:tr>
      <w:tr w:rsidR="00DE2F20" w:rsidRPr="00DE2F20" w14:paraId="47619D48" w14:textId="77777777" w:rsidTr="005E4C05">
        <w:trPr>
          <w:cantSplit/>
          <w:trHeight w:val="171"/>
          <w:jc w:val="center"/>
        </w:trPr>
        <w:tc>
          <w:tcPr>
            <w:tcW w:w="1195" w:type="dxa"/>
            <w:vMerge/>
            <w:tcBorders>
              <w:left w:val="thinThickSmallGap" w:sz="24" w:space="0" w:color="auto"/>
            </w:tcBorders>
            <w:vAlign w:val="center"/>
          </w:tcPr>
          <w:p w14:paraId="1E8992B4" w14:textId="77777777" w:rsidR="005E4C05" w:rsidRPr="00DE2F20" w:rsidRDefault="005E4C05" w:rsidP="005E4C05">
            <w:pPr>
              <w:jc w:val="center"/>
              <w:rPr>
                <w:b/>
                <w:bCs/>
                <w:sz w:val="14"/>
                <w:szCs w:val="14"/>
                <w:lang w:val="ro-RO"/>
              </w:rPr>
            </w:pPr>
          </w:p>
        </w:tc>
        <w:tc>
          <w:tcPr>
            <w:tcW w:w="1496" w:type="dxa"/>
            <w:vMerge/>
            <w:tcBorders>
              <w:right w:val="thinThickSmallGap" w:sz="24" w:space="0" w:color="auto"/>
            </w:tcBorders>
            <w:vAlign w:val="center"/>
          </w:tcPr>
          <w:p w14:paraId="1ECDBC57"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55BF0AE1" w14:textId="77777777" w:rsidR="005E4C05" w:rsidRPr="00F96C27" w:rsidRDefault="005E4C05" w:rsidP="005E4C05">
            <w:pPr>
              <w:jc w:val="center"/>
              <w:rPr>
                <w:sz w:val="13"/>
                <w:szCs w:val="13"/>
                <w:lang w:val="ro-RO"/>
              </w:rPr>
            </w:pPr>
          </w:p>
        </w:tc>
        <w:tc>
          <w:tcPr>
            <w:tcW w:w="1596" w:type="dxa"/>
            <w:vMerge/>
            <w:tcBorders>
              <w:left w:val="nil"/>
            </w:tcBorders>
            <w:vAlign w:val="center"/>
          </w:tcPr>
          <w:p w14:paraId="1D113933" w14:textId="77777777" w:rsidR="005E4C05" w:rsidRPr="00F96C27" w:rsidRDefault="005E4C05" w:rsidP="005E4C05">
            <w:pPr>
              <w:jc w:val="center"/>
              <w:rPr>
                <w:sz w:val="13"/>
                <w:szCs w:val="13"/>
                <w:lang w:val="ro-RO"/>
              </w:rPr>
            </w:pPr>
          </w:p>
        </w:tc>
        <w:tc>
          <w:tcPr>
            <w:tcW w:w="2431" w:type="dxa"/>
            <w:vAlign w:val="center"/>
          </w:tcPr>
          <w:p w14:paraId="38CC1CBD" w14:textId="77777777" w:rsidR="005E4C05" w:rsidRPr="00F96C27" w:rsidRDefault="005E4C05" w:rsidP="005E4C05">
            <w:pPr>
              <w:rPr>
                <w:sz w:val="13"/>
                <w:szCs w:val="13"/>
                <w:lang w:val="ro-RO"/>
              </w:rPr>
            </w:pPr>
            <w:r w:rsidRPr="00F96C27">
              <w:rPr>
                <w:sz w:val="13"/>
                <w:szCs w:val="13"/>
                <w:lang w:val="ro-RO"/>
              </w:rPr>
              <w:t>Echipamente şi sisteme electronice militare</w:t>
            </w:r>
          </w:p>
        </w:tc>
        <w:tc>
          <w:tcPr>
            <w:tcW w:w="1541" w:type="dxa"/>
            <w:vMerge/>
            <w:vAlign w:val="center"/>
          </w:tcPr>
          <w:p w14:paraId="097755E1"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42265CB3"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4BF0F33"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0B6FF01" w14:textId="77777777" w:rsidR="005E4C05" w:rsidRPr="00DE2F20" w:rsidRDefault="005E4C05" w:rsidP="005E4C05">
            <w:pPr>
              <w:jc w:val="center"/>
              <w:rPr>
                <w:b/>
                <w:bCs/>
                <w:sz w:val="18"/>
                <w:szCs w:val="18"/>
                <w:lang w:val="ro-RO"/>
              </w:rPr>
            </w:pPr>
          </w:p>
        </w:tc>
      </w:tr>
      <w:tr w:rsidR="00DE2F20" w:rsidRPr="00DE2F20" w14:paraId="5239C016" w14:textId="77777777" w:rsidTr="005E4C05">
        <w:trPr>
          <w:cantSplit/>
          <w:trHeight w:val="171"/>
          <w:jc w:val="center"/>
        </w:trPr>
        <w:tc>
          <w:tcPr>
            <w:tcW w:w="1195" w:type="dxa"/>
            <w:vMerge/>
            <w:tcBorders>
              <w:left w:val="thinThickSmallGap" w:sz="24" w:space="0" w:color="auto"/>
            </w:tcBorders>
            <w:vAlign w:val="center"/>
          </w:tcPr>
          <w:p w14:paraId="06DBBDC8" w14:textId="77777777" w:rsidR="005E4C05" w:rsidRPr="00DE2F20" w:rsidRDefault="005E4C05" w:rsidP="005E4C05">
            <w:pPr>
              <w:jc w:val="center"/>
              <w:rPr>
                <w:b/>
                <w:bCs/>
                <w:sz w:val="14"/>
                <w:szCs w:val="14"/>
                <w:lang w:val="ro-RO"/>
              </w:rPr>
            </w:pPr>
          </w:p>
        </w:tc>
        <w:tc>
          <w:tcPr>
            <w:tcW w:w="1496" w:type="dxa"/>
            <w:vMerge/>
            <w:tcBorders>
              <w:right w:val="thinThickSmallGap" w:sz="24" w:space="0" w:color="auto"/>
            </w:tcBorders>
            <w:vAlign w:val="center"/>
          </w:tcPr>
          <w:p w14:paraId="370C6757"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71E54B98" w14:textId="77777777" w:rsidR="005E4C05" w:rsidRPr="00F96C27" w:rsidRDefault="005E4C05" w:rsidP="005E4C05">
            <w:pPr>
              <w:jc w:val="center"/>
              <w:rPr>
                <w:sz w:val="13"/>
                <w:szCs w:val="13"/>
                <w:lang w:val="ro-RO"/>
              </w:rPr>
            </w:pPr>
          </w:p>
        </w:tc>
        <w:tc>
          <w:tcPr>
            <w:tcW w:w="1596" w:type="dxa"/>
            <w:vMerge/>
            <w:tcBorders>
              <w:left w:val="nil"/>
            </w:tcBorders>
            <w:vAlign w:val="center"/>
          </w:tcPr>
          <w:p w14:paraId="04920201" w14:textId="77777777" w:rsidR="005E4C05" w:rsidRPr="00F96C27" w:rsidRDefault="005E4C05" w:rsidP="005E4C05">
            <w:pPr>
              <w:jc w:val="center"/>
              <w:rPr>
                <w:sz w:val="13"/>
                <w:szCs w:val="13"/>
                <w:lang w:val="ro-RO"/>
              </w:rPr>
            </w:pPr>
          </w:p>
        </w:tc>
        <w:tc>
          <w:tcPr>
            <w:tcW w:w="2431" w:type="dxa"/>
            <w:vAlign w:val="center"/>
          </w:tcPr>
          <w:p w14:paraId="70639689" w14:textId="77777777" w:rsidR="005E4C05" w:rsidRPr="00F96C27" w:rsidRDefault="005E4C05" w:rsidP="005E4C05">
            <w:pPr>
              <w:rPr>
                <w:sz w:val="13"/>
                <w:szCs w:val="13"/>
                <w:lang w:val="ro-RO"/>
              </w:rPr>
            </w:pPr>
            <w:r w:rsidRPr="00F96C27">
              <w:rPr>
                <w:sz w:val="13"/>
                <w:szCs w:val="13"/>
                <w:lang w:val="ro-RO"/>
              </w:rPr>
              <w:t>Tehnologii şi sisteme de telecomunicaţii</w:t>
            </w:r>
          </w:p>
        </w:tc>
        <w:tc>
          <w:tcPr>
            <w:tcW w:w="1541" w:type="dxa"/>
            <w:vMerge/>
            <w:vAlign w:val="center"/>
          </w:tcPr>
          <w:p w14:paraId="3792EC1F"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1A793FE6"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8951DD7"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BA69F4A" w14:textId="77777777" w:rsidR="005E4C05" w:rsidRPr="00DE2F20" w:rsidRDefault="005E4C05" w:rsidP="005E4C05">
            <w:pPr>
              <w:jc w:val="center"/>
              <w:rPr>
                <w:b/>
                <w:bCs/>
                <w:sz w:val="18"/>
                <w:szCs w:val="18"/>
                <w:lang w:val="ro-RO"/>
              </w:rPr>
            </w:pPr>
          </w:p>
        </w:tc>
      </w:tr>
      <w:tr w:rsidR="00DE2F20" w:rsidRPr="00DE2F20" w14:paraId="14D6FABB" w14:textId="77777777" w:rsidTr="005E4C05">
        <w:trPr>
          <w:cantSplit/>
          <w:trHeight w:val="171"/>
          <w:jc w:val="center"/>
        </w:trPr>
        <w:tc>
          <w:tcPr>
            <w:tcW w:w="1195" w:type="dxa"/>
            <w:vMerge/>
            <w:tcBorders>
              <w:left w:val="thinThickSmallGap" w:sz="24" w:space="0" w:color="auto"/>
            </w:tcBorders>
            <w:vAlign w:val="center"/>
          </w:tcPr>
          <w:p w14:paraId="0C8ADC8B" w14:textId="77777777" w:rsidR="005E4C05" w:rsidRPr="00DE2F20" w:rsidRDefault="005E4C05" w:rsidP="005E4C05">
            <w:pPr>
              <w:jc w:val="center"/>
              <w:rPr>
                <w:b/>
                <w:bCs/>
                <w:sz w:val="14"/>
                <w:szCs w:val="14"/>
                <w:lang w:val="ro-RO"/>
              </w:rPr>
            </w:pPr>
          </w:p>
        </w:tc>
        <w:tc>
          <w:tcPr>
            <w:tcW w:w="1496" w:type="dxa"/>
            <w:vMerge/>
            <w:tcBorders>
              <w:right w:val="thinThickSmallGap" w:sz="24" w:space="0" w:color="auto"/>
            </w:tcBorders>
            <w:vAlign w:val="center"/>
          </w:tcPr>
          <w:p w14:paraId="463B7E16"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7360F7AB" w14:textId="77777777" w:rsidR="005E4C05" w:rsidRPr="00F96C27" w:rsidRDefault="005E4C05" w:rsidP="005E4C05">
            <w:pPr>
              <w:jc w:val="center"/>
              <w:rPr>
                <w:sz w:val="13"/>
                <w:szCs w:val="13"/>
                <w:lang w:val="ro-RO"/>
              </w:rPr>
            </w:pPr>
          </w:p>
        </w:tc>
        <w:tc>
          <w:tcPr>
            <w:tcW w:w="1596" w:type="dxa"/>
            <w:vMerge/>
            <w:tcBorders>
              <w:left w:val="nil"/>
            </w:tcBorders>
            <w:vAlign w:val="center"/>
          </w:tcPr>
          <w:p w14:paraId="6A0A479D" w14:textId="77777777" w:rsidR="005E4C05" w:rsidRPr="00F96C27" w:rsidRDefault="005E4C05" w:rsidP="005E4C05">
            <w:pPr>
              <w:jc w:val="center"/>
              <w:rPr>
                <w:sz w:val="13"/>
                <w:szCs w:val="13"/>
                <w:lang w:val="ro-RO"/>
              </w:rPr>
            </w:pPr>
          </w:p>
        </w:tc>
        <w:tc>
          <w:tcPr>
            <w:tcW w:w="2431" w:type="dxa"/>
            <w:vAlign w:val="center"/>
          </w:tcPr>
          <w:p w14:paraId="276A52D7" w14:textId="77777777" w:rsidR="005E4C05" w:rsidRPr="00F96C27" w:rsidRDefault="005E4C05" w:rsidP="005E4C05">
            <w:pPr>
              <w:rPr>
                <w:sz w:val="13"/>
                <w:szCs w:val="13"/>
                <w:lang w:val="ro-RO"/>
              </w:rPr>
            </w:pPr>
            <w:r w:rsidRPr="00F96C27">
              <w:rPr>
                <w:sz w:val="13"/>
                <w:szCs w:val="13"/>
                <w:lang w:val="ro-RO"/>
              </w:rPr>
              <w:t>Reţele şi software de telecomunicaţii</w:t>
            </w:r>
          </w:p>
        </w:tc>
        <w:tc>
          <w:tcPr>
            <w:tcW w:w="1541" w:type="dxa"/>
            <w:vMerge/>
            <w:vAlign w:val="center"/>
          </w:tcPr>
          <w:p w14:paraId="34F8BECC"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45BC76E5"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A2A0069"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85EB873" w14:textId="77777777" w:rsidR="005E4C05" w:rsidRPr="00DE2F20" w:rsidRDefault="005E4C05" w:rsidP="005E4C05">
            <w:pPr>
              <w:jc w:val="center"/>
              <w:rPr>
                <w:b/>
                <w:bCs/>
                <w:sz w:val="18"/>
                <w:szCs w:val="18"/>
                <w:lang w:val="ro-RO"/>
              </w:rPr>
            </w:pPr>
          </w:p>
        </w:tc>
      </w:tr>
      <w:tr w:rsidR="00DE2F20" w:rsidRPr="00DE2F20" w14:paraId="46E26A16" w14:textId="77777777" w:rsidTr="005E4C05">
        <w:trPr>
          <w:cantSplit/>
          <w:trHeight w:val="171"/>
          <w:jc w:val="center"/>
        </w:trPr>
        <w:tc>
          <w:tcPr>
            <w:tcW w:w="1195" w:type="dxa"/>
            <w:vMerge/>
            <w:tcBorders>
              <w:left w:val="thinThickSmallGap" w:sz="24" w:space="0" w:color="auto"/>
            </w:tcBorders>
            <w:vAlign w:val="center"/>
          </w:tcPr>
          <w:p w14:paraId="165DA171" w14:textId="77777777" w:rsidR="005E4C05" w:rsidRPr="00DE2F20" w:rsidRDefault="005E4C05" w:rsidP="005E4C05">
            <w:pPr>
              <w:jc w:val="center"/>
              <w:rPr>
                <w:b/>
                <w:bCs/>
                <w:sz w:val="14"/>
                <w:szCs w:val="14"/>
                <w:lang w:val="ro-RO"/>
              </w:rPr>
            </w:pPr>
          </w:p>
        </w:tc>
        <w:tc>
          <w:tcPr>
            <w:tcW w:w="1496" w:type="dxa"/>
            <w:vMerge/>
            <w:tcBorders>
              <w:right w:val="thinThickSmallGap" w:sz="24" w:space="0" w:color="auto"/>
            </w:tcBorders>
            <w:vAlign w:val="center"/>
          </w:tcPr>
          <w:p w14:paraId="210726CC"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2A68232C" w14:textId="77777777" w:rsidR="005E4C05" w:rsidRPr="00F96C27" w:rsidRDefault="005E4C05" w:rsidP="005E4C05">
            <w:pPr>
              <w:jc w:val="center"/>
              <w:rPr>
                <w:sz w:val="13"/>
                <w:szCs w:val="13"/>
                <w:lang w:val="ro-RO"/>
              </w:rPr>
            </w:pPr>
          </w:p>
        </w:tc>
        <w:tc>
          <w:tcPr>
            <w:tcW w:w="1596" w:type="dxa"/>
            <w:vMerge/>
            <w:tcBorders>
              <w:left w:val="nil"/>
            </w:tcBorders>
            <w:vAlign w:val="center"/>
          </w:tcPr>
          <w:p w14:paraId="781A1843" w14:textId="77777777" w:rsidR="005E4C05" w:rsidRPr="00F96C27" w:rsidRDefault="005E4C05" w:rsidP="005E4C05">
            <w:pPr>
              <w:jc w:val="center"/>
              <w:rPr>
                <w:sz w:val="13"/>
                <w:szCs w:val="13"/>
                <w:lang w:val="ro-RO"/>
              </w:rPr>
            </w:pPr>
          </w:p>
        </w:tc>
        <w:tc>
          <w:tcPr>
            <w:tcW w:w="2431" w:type="dxa"/>
            <w:vAlign w:val="center"/>
          </w:tcPr>
          <w:p w14:paraId="1C21B4E8" w14:textId="77777777" w:rsidR="005E4C05" w:rsidRPr="00F96C27" w:rsidRDefault="005E4C05" w:rsidP="005E4C05">
            <w:pPr>
              <w:rPr>
                <w:sz w:val="13"/>
                <w:szCs w:val="13"/>
                <w:lang w:val="ro-RO"/>
              </w:rPr>
            </w:pPr>
            <w:r w:rsidRPr="00F96C27">
              <w:rPr>
                <w:sz w:val="13"/>
                <w:szCs w:val="13"/>
                <w:lang w:val="ro-RO"/>
              </w:rPr>
              <w:t>Telecomenzi şi electronică în transporturi</w:t>
            </w:r>
          </w:p>
        </w:tc>
        <w:tc>
          <w:tcPr>
            <w:tcW w:w="1541" w:type="dxa"/>
            <w:vMerge/>
            <w:vAlign w:val="center"/>
          </w:tcPr>
          <w:p w14:paraId="5425F7C7"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4F9F82C8"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569054E"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8FD423A" w14:textId="77777777" w:rsidR="005E4C05" w:rsidRPr="00DE2F20" w:rsidRDefault="005E4C05" w:rsidP="005E4C05">
            <w:pPr>
              <w:jc w:val="center"/>
              <w:rPr>
                <w:b/>
                <w:bCs/>
                <w:sz w:val="18"/>
                <w:szCs w:val="18"/>
                <w:lang w:val="ro-RO"/>
              </w:rPr>
            </w:pPr>
          </w:p>
        </w:tc>
      </w:tr>
      <w:tr w:rsidR="00DE2F20" w:rsidRPr="00DE2F20" w14:paraId="664E2E20" w14:textId="77777777" w:rsidTr="005E4C05">
        <w:trPr>
          <w:cantSplit/>
          <w:trHeight w:val="171"/>
          <w:jc w:val="center"/>
        </w:trPr>
        <w:tc>
          <w:tcPr>
            <w:tcW w:w="1195" w:type="dxa"/>
            <w:vMerge/>
            <w:tcBorders>
              <w:left w:val="thinThickSmallGap" w:sz="24" w:space="0" w:color="auto"/>
            </w:tcBorders>
            <w:vAlign w:val="center"/>
          </w:tcPr>
          <w:p w14:paraId="770C9E9D" w14:textId="77777777" w:rsidR="005E4C05" w:rsidRPr="00DE2F20" w:rsidRDefault="005E4C05" w:rsidP="005E4C05">
            <w:pPr>
              <w:jc w:val="center"/>
              <w:rPr>
                <w:b/>
                <w:bCs/>
                <w:sz w:val="14"/>
                <w:szCs w:val="14"/>
                <w:lang w:val="ro-RO"/>
              </w:rPr>
            </w:pPr>
          </w:p>
        </w:tc>
        <w:tc>
          <w:tcPr>
            <w:tcW w:w="1496" w:type="dxa"/>
            <w:vMerge/>
            <w:tcBorders>
              <w:right w:val="thinThickSmallGap" w:sz="24" w:space="0" w:color="auto"/>
            </w:tcBorders>
            <w:vAlign w:val="center"/>
          </w:tcPr>
          <w:p w14:paraId="3A2DD7F5"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0BC2B3A4" w14:textId="77777777" w:rsidR="005E4C05" w:rsidRPr="00F96C27" w:rsidRDefault="005E4C05" w:rsidP="005E4C05">
            <w:pPr>
              <w:jc w:val="center"/>
              <w:rPr>
                <w:sz w:val="13"/>
                <w:szCs w:val="13"/>
                <w:lang w:val="ro-RO"/>
              </w:rPr>
            </w:pPr>
          </w:p>
        </w:tc>
        <w:tc>
          <w:tcPr>
            <w:tcW w:w="1596" w:type="dxa"/>
            <w:vMerge/>
            <w:tcBorders>
              <w:left w:val="nil"/>
            </w:tcBorders>
            <w:vAlign w:val="center"/>
          </w:tcPr>
          <w:p w14:paraId="477241B1" w14:textId="77777777" w:rsidR="005E4C05" w:rsidRPr="00F96C27" w:rsidRDefault="005E4C05" w:rsidP="005E4C05">
            <w:pPr>
              <w:jc w:val="center"/>
              <w:rPr>
                <w:sz w:val="13"/>
                <w:szCs w:val="13"/>
                <w:lang w:val="ro-RO"/>
              </w:rPr>
            </w:pPr>
          </w:p>
        </w:tc>
        <w:tc>
          <w:tcPr>
            <w:tcW w:w="2431" w:type="dxa"/>
            <w:vAlign w:val="center"/>
          </w:tcPr>
          <w:p w14:paraId="054EF61A" w14:textId="77777777" w:rsidR="005E4C05" w:rsidRPr="00F96C27" w:rsidRDefault="005E4C05" w:rsidP="005E4C05">
            <w:pPr>
              <w:rPr>
                <w:sz w:val="13"/>
                <w:szCs w:val="13"/>
                <w:lang w:val="ro-RO"/>
              </w:rPr>
            </w:pPr>
            <w:r w:rsidRPr="00F96C27">
              <w:rPr>
                <w:sz w:val="13"/>
                <w:szCs w:val="13"/>
                <w:lang w:val="ro-RO"/>
              </w:rPr>
              <w:t>Transmisiuni</w:t>
            </w:r>
          </w:p>
        </w:tc>
        <w:tc>
          <w:tcPr>
            <w:tcW w:w="1541" w:type="dxa"/>
            <w:vMerge/>
            <w:vAlign w:val="center"/>
          </w:tcPr>
          <w:p w14:paraId="4143EBE8"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65BE006A"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522DA3E"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51B6067" w14:textId="77777777" w:rsidR="005E4C05" w:rsidRPr="00DE2F20" w:rsidRDefault="005E4C05" w:rsidP="005E4C05">
            <w:pPr>
              <w:jc w:val="center"/>
              <w:rPr>
                <w:b/>
                <w:bCs/>
                <w:sz w:val="18"/>
                <w:szCs w:val="18"/>
                <w:lang w:val="ro-RO"/>
              </w:rPr>
            </w:pPr>
          </w:p>
        </w:tc>
      </w:tr>
      <w:tr w:rsidR="00F96C27" w:rsidRPr="00DE2F20" w14:paraId="032D8028" w14:textId="77777777" w:rsidTr="005E4C05">
        <w:trPr>
          <w:cantSplit/>
          <w:trHeight w:val="171"/>
          <w:jc w:val="center"/>
        </w:trPr>
        <w:tc>
          <w:tcPr>
            <w:tcW w:w="1195" w:type="dxa"/>
            <w:vMerge/>
            <w:tcBorders>
              <w:left w:val="thinThickSmallGap" w:sz="24" w:space="0" w:color="auto"/>
            </w:tcBorders>
            <w:vAlign w:val="center"/>
          </w:tcPr>
          <w:p w14:paraId="1ACC5AC5" w14:textId="77777777" w:rsidR="00F96C27" w:rsidRPr="00DE2F20" w:rsidRDefault="00F96C27" w:rsidP="00F96C27">
            <w:pPr>
              <w:jc w:val="center"/>
              <w:rPr>
                <w:b/>
                <w:bCs/>
                <w:sz w:val="14"/>
                <w:szCs w:val="14"/>
                <w:lang w:val="ro-RO"/>
              </w:rPr>
            </w:pPr>
          </w:p>
        </w:tc>
        <w:tc>
          <w:tcPr>
            <w:tcW w:w="1496" w:type="dxa"/>
            <w:vMerge/>
            <w:tcBorders>
              <w:right w:val="thinThickSmallGap" w:sz="24" w:space="0" w:color="auto"/>
            </w:tcBorders>
            <w:vAlign w:val="center"/>
          </w:tcPr>
          <w:p w14:paraId="2CC2F4DC" w14:textId="77777777" w:rsidR="00F96C27" w:rsidRPr="00DE2F20" w:rsidRDefault="00F96C27" w:rsidP="00F96C27">
            <w:pPr>
              <w:jc w:val="center"/>
              <w:rPr>
                <w:b/>
                <w:bCs/>
                <w:sz w:val="14"/>
                <w:szCs w:val="14"/>
                <w:lang w:val="ro-RO"/>
              </w:rPr>
            </w:pPr>
          </w:p>
        </w:tc>
        <w:tc>
          <w:tcPr>
            <w:tcW w:w="1209" w:type="dxa"/>
            <w:vMerge/>
            <w:tcBorders>
              <w:left w:val="nil"/>
            </w:tcBorders>
            <w:vAlign w:val="center"/>
          </w:tcPr>
          <w:p w14:paraId="4E3865BA" w14:textId="77777777" w:rsidR="00F96C27" w:rsidRPr="00F96C27" w:rsidRDefault="00F96C27" w:rsidP="00F96C27">
            <w:pPr>
              <w:jc w:val="center"/>
              <w:rPr>
                <w:sz w:val="13"/>
                <w:szCs w:val="13"/>
                <w:lang w:val="ro-RO"/>
              </w:rPr>
            </w:pPr>
          </w:p>
        </w:tc>
        <w:tc>
          <w:tcPr>
            <w:tcW w:w="1596" w:type="dxa"/>
            <w:vMerge w:val="restart"/>
            <w:tcBorders>
              <w:left w:val="nil"/>
            </w:tcBorders>
            <w:vAlign w:val="center"/>
          </w:tcPr>
          <w:p w14:paraId="64A3672F" w14:textId="1F459493" w:rsidR="00F96C27" w:rsidRPr="00F96C27" w:rsidRDefault="00F96C27" w:rsidP="00F96C27">
            <w:pPr>
              <w:jc w:val="center"/>
              <w:rPr>
                <w:sz w:val="13"/>
                <w:szCs w:val="13"/>
                <w:lang w:val="ro-RO"/>
              </w:rPr>
            </w:pPr>
            <w:r w:rsidRPr="00F96C27">
              <w:rPr>
                <w:sz w:val="13"/>
                <w:szCs w:val="13"/>
                <w:lang w:val="ro-RO"/>
              </w:rPr>
              <w:t>INGINERIE ELECTRONICĂ, TELECOMUNICAŢII ŞI TEHNOLOGII INFORMAŢIONALE</w:t>
            </w:r>
          </w:p>
        </w:tc>
        <w:tc>
          <w:tcPr>
            <w:tcW w:w="2431" w:type="dxa"/>
            <w:vAlign w:val="center"/>
          </w:tcPr>
          <w:p w14:paraId="6BBA7560" w14:textId="3B964C73" w:rsidR="00F96C27" w:rsidRPr="00F96C27" w:rsidRDefault="00F96C27" w:rsidP="00F96C27">
            <w:pPr>
              <w:rPr>
                <w:sz w:val="13"/>
                <w:szCs w:val="13"/>
                <w:lang w:val="ro-RO"/>
              </w:rPr>
            </w:pPr>
            <w:r w:rsidRPr="004A2CBE">
              <w:rPr>
                <w:color w:val="0070C0"/>
                <w:sz w:val="12"/>
                <w:szCs w:val="12"/>
                <w:lang w:val="ro-RO"/>
              </w:rPr>
              <w:t>Comunicații pentru apărare și securitate</w:t>
            </w:r>
          </w:p>
        </w:tc>
        <w:tc>
          <w:tcPr>
            <w:tcW w:w="1541" w:type="dxa"/>
            <w:vMerge/>
            <w:vAlign w:val="center"/>
          </w:tcPr>
          <w:p w14:paraId="6B35D504" w14:textId="77777777" w:rsidR="00F96C27" w:rsidRPr="00DE2F20" w:rsidRDefault="00F96C27" w:rsidP="00F96C27">
            <w:pPr>
              <w:autoSpaceDE w:val="0"/>
              <w:autoSpaceDN w:val="0"/>
              <w:adjustRightInd w:val="0"/>
              <w:jc w:val="center"/>
              <w:rPr>
                <w:sz w:val="14"/>
                <w:szCs w:val="14"/>
                <w:lang w:val="ro-RO"/>
              </w:rPr>
            </w:pPr>
          </w:p>
        </w:tc>
        <w:tc>
          <w:tcPr>
            <w:tcW w:w="3363" w:type="dxa"/>
            <w:vMerge/>
            <w:vAlign w:val="center"/>
          </w:tcPr>
          <w:p w14:paraId="0B39DF16" w14:textId="77777777" w:rsidR="00F96C27" w:rsidRPr="00DE2F20" w:rsidRDefault="00F96C27" w:rsidP="00F96C2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630005F"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A8B0AE3" w14:textId="77777777" w:rsidR="00F96C27" w:rsidRPr="00DE2F20" w:rsidRDefault="00F96C27" w:rsidP="00F96C27">
            <w:pPr>
              <w:jc w:val="center"/>
              <w:rPr>
                <w:b/>
                <w:bCs/>
                <w:sz w:val="18"/>
                <w:szCs w:val="18"/>
                <w:lang w:val="ro-RO"/>
              </w:rPr>
            </w:pPr>
          </w:p>
        </w:tc>
      </w:tr>
      <w:tr w:rsidR="00F96C27" w:rsidRPr="00DE2F20" w14:paraId="202A3676" w14:textId="77777777" w:rsidTr="005E4C05">
        <w:trPr>
          <w:cantSplit/>
          <w:trHeight w:val="171"/>
          <w:jc w:val="center"/>
        </w:trPr>
        <w:tc>
          <w:tcPr>
            <w:tcW w:w="1195" w:type="dxa"/>
            <w:vMerge/>
            <w:tcBorders>
              <w:left w:val="thinThickSmallGap" w:sz="24" w:space="0" w:color="auto"/>
            </w:tcBorders>
            <w:vAlign w:val="center"/>
          </w:tcPr>
          <w:p w14:paraId="604C723E" w14:textId="77777777" w:rsidR="00F96C27" w:rsidRPr="00DE2F20" w:rsidRDefault="00F96C27" w:rsidP="00F96C27">
            <w:pPr>
              <w:jc w:val="center"/>
              <w:rPr>
                <w:b/>
                <w:bCs/>
                <w:sz w:val="14"/>
                <w:szCs w:val="14"/>
                <w:lang w:val="ro-RO"/>
              </w:rPr>
            </w:pPr>
          </w:p>
        </w:tc>
        <w:tc>
          <w:tcPr>
            <w:tcW w:w="1496" w:type="dxa"/>
            <w:vMerge/>
            <w:tcBorders>
              <w:right w:val="thinThickSmallGap" w:sz="24" w:space="0" w:color="auto"/>
            </w:tcBorders>
            <w:vAlign w:val="center"/>
          </w:tcPr>
          <w:p w14:paraId="6FC78E96" w14:textId="77777777" w:rsidR="00F96C27" w:rsidRPr="00DE2F20" w:rsidRDefault="00F96C27" w:rsidP="00F96C27">
            <w:pPr>
              <w:jc w:val="center"/>
              <w:rPr>
                <w:b/>
                <w:bCs/>
                <w:sz w:val="14"/>
                <w:szCs w:val="14"/>
                <w:lang w:val="ro-RO"/>
              </w:rPr>
            </w:pPr>
          </w:p>
        </w:tc>
        <w:tc>
          <w:tcPr>
            <w:tcW w:w="1209" w:type="dxa"/>
            <w:vMerge/>
            <w:tcBorders>
              <w:left w:val="nil"/>
            </w:tcBorders>
            <w:vAlign w:val="center"/>
          </w:tcPr>
          <w:p w14:paraId="55B5F711" w14:textId="77777777" w:rsidR="00F96C27" w:rsidRPr="00F96C27" w:rsidRDefault="00F96C27" w:rsidP="00F96C27">
            <w:pPr>
              <w:jc w:val="center"/>
              <w:rPr>
                <w:sz w:val="13"/>
                <w:szCs w:val="13"/>
                <w:lang w:val="ro-RO"/>
              </w:rPr>
            </w:pPr>
          </w:p>
        </w:tc>
        <w:tc>
          <w:tcPr>
            <w:tcW w:w="1596" w:type="dxa"/>
            <w:vMerge/>
            <w:tcBorders>
              <w:left w:val="nil"/>
            </w:tcBorders>
            <w:vAlign w:val="center"/>
          </w:tcPr>
          <w:p w14:paraId="40D43AA4" w14:textId="427BB7C3" w:rsidR="00F96C27" w:rsidRPr="00F96C27" w:rsidRDefault="00F96C27" w:rsidP="00F96C27">
            <w:pPr>
              <w:jc w:val="center"/>
              <w:rPr>
                <w:sz w:val="13"/>
                <w:szCs w:val="13"/>
                <w:lang w:val="ro-RO"/>
              </w:rPr>
            </w:pPr>
          </w:p>
        </w:tc>
        <w:tc>
          <w:tcPr>
            <w:tcW w:w="2431" w:type="dxa"/>
            <w:vAlign w:val="center"/>
          </w:tcPr>
          <w:p w14:paraId="28DA7BE6" w14:textId="5D344441" w:rsidR="00F96C27" w:rsidRPr="00F96C27" w:rsidRDefault="00F96C27" w:rsidP="00F96C27">
            <w:pPr>
              <w:rPr>
                <w:sz w:val="13"/>
                <w:szCs w:val="13"/>
                <w:lang w:val="ro-RO"/>
              </w:rPr>
            </w:pPr>
            <w:r w:rsidRPr="004A2CBE">
              <w:rPr>
                <w:sz w:val="12"/>
                <w:szCs w:val="12"/>
                <w:lang w:val="ro-RO"/>
              </w:rPr>
              <w:t>Electronică aplicată</w:t>
            </w:r>
          </w:p>
        </w:tc>
        <w:tc>
          <w:tcPr>
            <w:tcW w:w="1541" w:type="dxa"/>
            <w:vMerge/>
            <w:vAlign w:val="center"/>
          </w:tcPr>
          <w:p w14:paraId="60CFE39F" w14:textId="77777777" w:rsidR="00F96C27" w:rsidRPr="00DE2F20" w:rsidRDefault="00F96C27" w:rsidP="00F96C27">
            <w:pPr>
              <w:autoSpaceDE w:val="0"/>
              <w:autoSpaceDN w:val="0"/>
              <w:adjustRightInd w:val="0"/>
              <w:jc w:val="center"/>
              <w:rPr>
                <w:sz w:val="14"/>
                <w:szCs w:val="14"/>
                <w:lang w:val="ro-RO"/>
              </w:rPr>
            </w:pPr>
          </w:p>
        </w:tc>
        <w:tc>
          <w:tcPr>
            <w:tcW w:w="3363" w:type="dxa"/>
            <w:vMerge/>
            <w:vAlign w:val="center"/>
          </w:tcPr>
          <w:p w14:paraId="225C2607" w14:textId="77777777" w:rsidR="00F96C27" w:rsidRPr="00DE2F20" w:rsidRDefault="00F96C27" w:rsidP="00F96C2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42B9729"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752D7B6" w14:textId="77777777" w:rsidR="00F96C27" w:rsidRPr="00DE2F20" w:rsidRDefault="00F96C27" w:rsidP="00F96C27">
            <w:pPr>
              <w:jc w:val="center"/>
              <w:rPr>
                <w:b/>
                <w:bCs/>
                <w:sz w:val="18"/>
                <w:szCs w:val="18"/>
                <w:lang w:val="ro-RO"/>
              </w:rPr>
            </w:pPr>
          </w:p>
        </w:tc>
      </w:tr>
      <w:tr w:rsidR="00F96C27" w:rsidRPr="00DE2F20" w14:paraId="152AC77D" w14:textId="77777777" w:rsidTr="005E4C05">
        <w:trPr>
          <w:cantSplit/>
          <w:trHeight w:val="171"/>
          <w:jc w:val="center"/>
        </w:trPr>
        <w:tc>
          <w:tcPr>
            <w:tcW w:w="1195" w:type="dxa"/>
            <w:vMerge/>
            <w:tcBorders>
              <w:left w:val="thinThickSmallGap" w:sz="24" w:space="0" w:color="auto"/>
            </w:tcBorders>
            <w:vAlign w:val="center"/>
          </w:tcPr>
          <w:p w14:paraId="1FE3BBE8" w14:textId="77777777" w:rsidR="00F96C27" w:rsidRPr="00DE2F20" w:rsidRDefault="00F96C27" w:rsidP="00F96C27">
            <w:pPr>
              <w:jc w:val="center"/>
              <w:rPr>
                <w:b/>
                <w:bCs/>
                <w:sz w:val="14"/>
                <w:szCs w:val="14"/>
                <w:lang w:val="ro-RO"/>
              </w:rPr>
            </w:pPr>
          </w:p>
        </w:tc>
        <w:tc>
          <w:tcPr>
            <w:tcW w:w="1496" w:type="dxa"/>
            <w:vMerge/>
            <w:tcBorders>
              <w:right w:val="thinThickSmallGap" w:sz="24" w:space="0" w:color="auto"/>
            </w:tcBorders>
            <w:vAlign w:val="center"/>
          </w:tcPr>
          <w:p w14:paraId="7EAC7F41" w14:textId="77777777" w:rsidR="00F96C27" w:rsidRPr="00DE2F20" w:rsidRDefault="00F96C27" w:rsidP="00F96C27">
            <w:pPr>
              <w:jc w:val="center"/>
              <w:rPr>
                <w:b/>
                <w:bCs/>
                <w:sz w:val="14"/>
                <w:szCs w:val="14"/>
                <w:lang w:val="ro-RO"/>
              </w:rPr>
            </w:pPr>
          </w:p>
        </w:tc>
        <w:tc>
          <w:tcPr>
            <w:tcW w:w="1209" w:type="dxa"/>
            <w:vMerge/>
            <w:tcBorders>
              <w:left w:val="nil"/>
            </w:tcBorders>
            <w:vAlign w:val="center"/>
          </w:tcPr>
          <w:p w14:paraId="3A9AE7DC" w14:textId="77777777" w:rsidR="00F96C27" w:rsidRPr="00F96C27" w:rsidRDefault="00F96C27" w:rsidP="00F96C27">
            <w:pPr>
              <w:jc w:val="center"/>
              <w:rPr>
                <w:sz w:val="13"/>
                <w:szCs w:val="13"/>
                <w:lang w:val="ro-RO"/>
              </w:rPr>
            </w:pPr>
          </w:p>
        </w:tc>
        <w:tc>
          <w:tcPr>
            <w:tcW w:w="1596" w:type="dxa"/>
            <w:vMerge/>
            <w:tcBorders>
              <w:left w:val="nil"/>
            </w:tcBorders>
            <w:vAlign w:val="center"/>
          </w:tcPr>
          <w:p w14:paraId="63BDB784" w14:textId="77777777" w:rsidR="00F96C27" w:rsidRPr="00F96C27" w:rsidRDefault="00F96C27" w:rsidP="00F96C27">
            <w:pPr>
              <w:jc w:val="center"/>
              <w:rPr>
                <w:sz w:val="13"/>
                <w:szCs w:val="13"/>
                <w:lang w:val="ro-RO"/>
              </w:rPr>
            </w:pPr>
          </w:p>
        </w:tc>
        <w:tc>
          <w:tcPr>
            <w:tcW w:w="2431" w:type="dxa"/>
            <w:vAlign w:val="center"/>
          </w:tcPr>
          <w:p w14:paraId="00361F92" w14:textId="392B4E60" w:rsidR="00F96C27" w:rsidRPr="00F96C27" w:rsidRDefault="00F96C27" w:rsidP="00F96C27">
            <w:pPr>
              <w:rPr>
                <w:sz w:val="13"/>
                <w:szCs w:val="13"/>
                <w:lang w:val="ro-RO"/>
              </w:rPr>
            </w:pPr>
            <w:r w:rsidRPr="004A2CBE">
              <w:rPr>
                <w:color w:val="0070C0"/>
                <w:sz w:val="12"/>
                <w:szCs w:val="12"/>
                <w:lang w:val="ro-RO"/>
              </w:rPr>
              <w:t>Echipamente și sisteme electronice militare, electronică - radioelectronică de aviație</w:t>
            </w:r>
          </w:p>
        </w:tc>
        <w:tc>
          <w:tcPr>
            <w:tcW w:w="1541" w:type="dxa"/>
            <w:vMerge/>
            <w:vAlign w:val="center"/>
          </w:tcPr>
          <w:p w14:paraId="3765C4A2" w14:textId="77777777" w:rsidR="00F96C27" w:rsidRPr="00DE2F20" w:rsidRDefault="00F96C27" w:rsidP="00F96C27">
            <w:pPr>
              <w:autoSpaceDE w:val="0"/>
              <w:autoSpaceDN w:val="0"/>
              <w:adjustRightInd w:val="0"/>
              <w:jc w:val="center"/>
              <w:rPr>
                <w:sz w:val="14"/>
                <w:szCs w:val="14"/>
                <w:lang w:val="ro-RO"/>
              </w:rPr>
            </w:pPr>
          </w:p>
        </w:tc>
        <w:tc>
          <w:tcPr>
            <w:tcW w:w="3363" w:type="dxa"/>
            <w:vMerge/>
            <w:vAlign w:val="center"/>
          </w:tcPr>
          <w:p w14:paraId="56355537" w14:textId="77777777" w:rsidR="00F96C27" w:rsidRPr="00DE2F20" w:rsidRDefault="00F96C27" w:rsidP="00F96C27">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7130974" w14:textId="77777777" w:rsidR="00F96C27" w:rsidRPr="00DE2F20" w:rsidRDefault="00F96C27" w:rsidP="00F96C2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05E8541" w14:textId="77777777" w:rsidR="00F96C27" w:rsidRPr="00DE2F20" w:rsidRDefault="00F96C27" w:rsidP="00F96C27">
            <w:pPr>
              <w:jc w:val="center"/>
              <w:rPr>
                <w:b/>
                <w:bCs/>
                <w:sz w:val="18"/>
                <w:szCs w:val="18"/>
                <w:lang w:val="ro-RO"/>
              </w:rPr>
            </w:pPr>
          </w:p>
        </w:tc>
      </w:tr>
      <w:tr w:rsidR="00F96C27" w:rsidRPr="00DE2F20" w14:paraId="1BA77C29" w14:textId="77777777" w:rsidTr="005E4C05">
        <w:trPr>
          <w:cantSplit/>
          <w:trHeight w:val="171"/>
          <w:jc w:val="center"/>
        </w:trPr>
        <w:tc>
          <w:tcPr>
            <w:tcW w:w="1195" w:type="dxa"/>
            <w:vMerge/>
            <w:tcBorders>
              <w:left w:val="thinThickSmallGap" w:sz="24" w:space="0" w:color="auto"/>
            </w:tcBorders>
            <w:vAlign w:val="center"/>
          </w:tcPr>
          <w:p w14:paraId="0E782270" w14:textId="77777777" w:rsidR="00F96C27" w:rsidRPr="00DE2F20" w:rsidRDefault="00F96C27" w:rsidP="005E4C05">
            <w:pPr>
              <w:jc w:val="center"/>
              <w:rPr>
                <w:b/>
                <w:bCs/>
                <w:sz w:val="14"/>
                <w:szCs w:val="14"/>
                <w:lang w:val="ro-RO"/>
              </w:rPr>
            </w:pPr>
          </w:p>
        </w:tc>
        <w:tc>
          <w:tcPr>
            <w:tcW w:w="1496" w:type="dxa"/>
            <w:vMerge/>
            <w:tcBorders>
              <w:right w:val="thinThickSmallGap" w:sz="24" w:space="0" w:color="auto"/>
            </w:tcBorders>
            <w:vAlign w:val="center"/>
          </w:tcPr>
          <w:p w14:paraId="31CDE6CC" w14:textId="77777777" w:rsidR="00F96C27" w:rsidRPr="00DE2F20" w:rsidRDefault="00F96C27" w:rsidP="005E4C05">
            <w:pPr>
              <w:jc w:val="center"/>
              <w:rPr>
                <w:b/>
                <w:bCs/>
                <w:sz w:val="14"/>
                <w:szCs w:val="14"/>
                <w:lang w:val="ro-RO"/>
              </w:rPr>
            </w:pPr>
          </w:p>
        </w:tc>
        <w:tc>
          <w:tcPr>
            <w:tcW w:w="1209" w:type="dxa"/>
            <w:vMerge/>
            <w:tcBorders>
              <w:left w:val="nil"/>
            </w:tcBorders>
            <w:vAlign w:val="center"/>
          </w:tcPr>
          <w:p w14:paraId="431BFE38" w14:textId="77777777" w:rsidR="00F96C27" w:rsidRPr="00F96C27" w:rsidRDefault="00F96C27" w:rsidP="005E4C05">
            <w:pPr>
              <w:jc w:val="center"/>
              <w:rPr>
                <w:sz w:val="13"/>
                <w:szCs w:val="13"/>
                <w:lang w:val="ro-RO"/>
              </w:rPr>
            </w:pPr>
          </w:p>
        </w:tc>
        <w:tc>
          <w:tcPr>
            <w:tcW w:w="1596" w:type="dxa"/>
            <w:vMerge/>
            <w:tcBorders>
              <w:left w:val="nil"/>
            </w:tcBorders>
            <w:vAlign w:val="center"/>
          </w:tcPr>
          <w:p w14:paraId="23F48994" w14:textId="77777777" w:rsidR="00F96C27" w:rsidRPr="00F96C27" w:rsidRDefault="00F96C27" w:rsidP="005E4C05">
            <w:pPr>
              <w:jc w:val="center"/>
              <w:rPr>
                <w:sz w:val="13"/>
                <w:szCs w:val="13"/>
                <w:lang w:val="ro-RO"/>
              </w:rPr>
            </w:pPr>
          </w:p>
        </w:tc>
        <w:tc>
          <w:tcPr>
            <w:tcW w:w="2431" w:type="dxa"/>
            <w:vAlign w:val="center"/>
          </w:tcPr>
          <w:p w14:paraId="774EC76E" w14:textId="77777777" w:rsidR="00F96C27" w:rsidRPr="00F96C27" w:rsidRDefault="00F96C27" w:rsidP="005E4C05">
            <w:pPr>
              <w:rPr>
                <w:sz w:val="13"/>
                <w:szCs w:val="13"/>
                <w:lang w:val="ro-RO"/>
              </w:rPr>
            </w:pPr>
            <w:r w:rsidRPr="00F96C27">
              <w:rPr>
                <w:sz w:val="13"/>
                <w:szCs w:val="13"/>
                <w:lang w:val="ro-RO"/>
              </w:rPr>
              <w:t>Microelectronică, optoelectronică şi nanotehnologii</w:t>
            </w:r>
          </w:p>
        </w:tc>
        <w:tc>
          <w:tcPr>
            <w:tcW w:w="1541" w:type="dxa"/>
            <w:vMerge/>
            <w:vAlign w:val="center"/>
          </w:tcPr>
          <w:p w14:paraId="2445D0E8" w14:textId="77777777" w:rsidR="00F96C27" w:rsidRPr="00DE2F20" w:rsidRDefault="00F96C27" w:rsidP="005E4C05">
            <w:pPr>
              <w:autoSpaceDE w:val="0"/>
              <w:autoSpaceDN w:val="0"/>
              <w:adjustRightInd w:val="0"/>
              <w:jc w:val="center"/>
              <w:rPr>
                <w:sz w:val="14"/>
                <w:szCs w:val="14"/>
                <w:lang w:val="ro-RO"/>
              </w:rPr>
            </w:pPr>
          </w:p>
        </w:tc>
        <w:tc>
          <w:tcPr>
            <w:tcW w:w="3363" w:type="dxa"/>
            <w:vMerge/>
            <w:vAlign w:val="center"/>
          </w:tcPr>
          <w:p w14:paraId="256C1732" w14:textId="77777777" w:rsidR="00F96C27" w:rsidRPr="00DE2F20" w:rsidRDefault="00F96C27"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EC29482" w14:textId="77777777" w:rsidR="00F96C27" w:rsidRPr="00DE2F20" w:rsidRDefault="00F96C27"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9C813AC" w14:textId="77777777" w:rsidR="00F96C27" w:rsidRPr="00DE2F20" w:rsidRDefault="00F96C27" w:rsidP="005E4C05">
            <w:pPr>
              <w:jc w:val="center"/>
              <w:rPr>
                <w:b/>
                <w:bCs/>
                <w:sz w:val="18"/>
                <w:szCs w:val="18"/>
                <w:lang w:val="ro-RO"/>
              </w:rPr>
            </w:pPr>
          </w:p>
        </w:tc>
      </w:tr>
      <w:tr w:rsidR="00F96C27" w:rsidRPr="00DE2F20" w14:paraId="34618696" w14:textId="77777777" w:rsidTr="005E4C05">
        <w:trPr>
          <w:cantSplit/>
          <w:trHeight w:val="171"/>
          <w:jc w:val="center"/>
        </w:trPr>
        <w:tc>
          <w:tcPr>
            <w:tcW w:w="1195" w:type="dxa"/>
            <w:vMerge/>
            <w:tcBorders>
              <w:left w:val="thinThickSmallGap" w:sz="24" w:space="0" w:color="auto"/>
            </w:tcBorders>
            <w:vAlign w:val="center"/>
          </w:tcPr>
          <w:p w14:paraId="03530019" w14:textId="77777777" w:rsidR="00F96C27" w:rsidRPr="00DE2F20" w:rsidRDefault="00F96C27" w:rsidP="005E4C05">
            <w:pPr>
              <w:jc w:val="center"/>
              <w:rPr>
                <w:b/>
                <w:bCs/>
                <w:sz w:val="14"/>
                <w:szCs w:val="14"/>
                <w:lang w:val="ro-RO"/>
              </w:rPr>
            </w:pPr>
          </w:p>
        </w:tc>
        <w:tc>
          <w:tcPr>
            <w:tcW w:w="1496" w:type="dxa"/>
            <w:vMerge/>
            <w:tcBorders>
              <w:right w:val="thinThickSmallGap" w:sz="24" w:space="0" w:color="auto"/>
            </w:tcBorders>
            <w:vAlign w:val="center"/>
          </w:tcPr>
          <w:p w14:paraId="22377256" w14:textId="77777777" w:rsidR="00F96C27" w:rsidRPr="00DE2F20" w:rsidRDefault="00F96C27" w:rsidP="005E4C05">
            <w:pPr>
              <w:jc w:val="center"/>
              <w:rPr>
                <w:b/>
                <w:bCs/>
                <w:sz w:val="14"/>
                <w:szCs w:val="14"/>
                <w:lang w:val="ro-RO"/>
              </w:rPr>
            </w:pPr>
          </w:p>
        </w:tc>
        <w:tc>
          <w:tcPr>
            <w:tcW w:w="1209" w:type="dxa"/>
            <w:vMerge/>
            <w:tcBorders>
              <w:left w:val="nil"/>
            </w:tcBorders>
            <w:vAlign w:val="center"/>
          </w:tcPr>
          <w:p w14:paraId="442A0A03" w14:textId="77777777" w:rsidR="00F96C27" w:rsidRPr="00F96C27" w:rsidRDefault="00F96C27" w:rsidP="005E4C05">
            <w:pPr>
              <w:jc w:val="center"/>
              <w:rPr>
                <w:sz w:val="13"/>
                <w:szCs w:val="13"/>
                <w:lang w:val="ro-RO"/>
              </w:rPr>
            </w:pPr>
          </w:p>
        </w:tc>
        <w:tc>
          <w:tcPr>
            <w:tcW w:w="1596" w:type="dxa"/>
            <w:vMerge/>
            <w:tcBorders>
              <w:left w:val="nil"/>
            </w:tcBorders>
            <w:vAlign w:val="center"/>
          </w:tcPr>
          <w:p w14:paraId="1BCEEB7C" w14:textId="77777777" w:rsidR="00F96C27" w:rsidRPr="00F96C27" w:rsidRDefault="00F96C27" w:rsidP="005E4C05">
            <w:pPr>
              <w:jc w:val="center"/>
              <w:rPr>
                <w:sz w:val="13"/>
                <w:szCs w:val="13"/>
                <w:lang w:val="ro-RO"/>
              </w:rPr>
            </w:pPr>
          </w:p>
        </w:tc>
        <w:tc>
          <w:tcPr>
            <w:tcW w:w="2431" w:type="dxa"/>
            <w:vAlign w:val="center"/>
          </w:tcPr>
          <w:p w14:paraId="6C2CB814" w14:textId="77777777" w:rsidR="00F96C27" w:rsidRPr="00F96C27" w:rsidRDefault="00F96C27" w:rsidP="005E4C05">
            <w:pPr>
              <w:rPr>
                <w:sz w:val="13"/>
                <w:szCs w:val="13"/>
                <w:lang w:val="ro-RO"/>
              </w:rPr>
            </w:pPr>
            <w:r w:rsidRPr="00F96C27">
              <w:rPr>
                <w:sz w:val="13"/>
                <w:szCs w:val="13"/>
                <w:lang w:val="ro-RO"/>
              </w:rPr>
              <w:t>Echipamente şi sisteme electronice militare</w:t>
            </w:r>
          </w:p>
        </w:tc>
        <w:tc>
          <w:tcPr>
            <w:tcW w:w="1541" w:type="dxa"/>
            <w:vMerge/>
            <w:vAlign w:val="center"/>
          </w:tcPr>
          <w:p w14:paraId="0A9ED4C6" w14:textId="77777777" w:rsidR="00F96C27" w:rsidRPr="00DE2F20" w:rsidRDefault="00F96C27" w:rsidP="005E4C05">
            <w:pPr>
              <w:autoSpaceDE w:val="0"/>
              <w:autoSpaceDN w:val="0"/>
              <w:adjustRightInd w:val="0"/>
              <w:jc w:val="center"/>
              <w:rPr>
                <w:sz w:val="14"/>
                <w:szCs w:val="14"/>
                <w:lang w:val="ro-RO"/>
              </w:rPr>
            </w:pPr>
          </w:p>
        </w:tc>
        <w:tc>
          <w:tcPr>
            <w:tcW w:w="3363" w:type="dxa"/>
            <w:vMerge/>
            <w:vAlign w:val="center"/>
          </w:tcPr>
          <w:p w14:paraId="0A556D00" w14:textId="77777777" w:rsidR="00F96C27" w:rsidRPr="00DE2F20" w:rsidRDefault="00F96C27"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A434DE7" w14:textId="77777777" w:rsidR="00F96C27" w:rsidRPr="00DE2F20" w:rsidRDefault="00F96C27"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3105389" w14:textId="77777777" w:rsidR="00F96C27" w:rsidRPr="00DE2F20" w:rsidRDefault="00F96C27" w:rsidP="005E4C05">
            <w:pPr>
              <w:jc w:val="center"/>
              <w:rPr>
                <w:b/>
                <w:bCs/>
                <w:sz w:val="18"/>
                <w:szCs w:val="18"/>
                <w:lang w:val="ro-RO"/>
              </w:rPr>
            </w:pPr>
          </w:p>
        </w:tc>
      </w:tr>
      <w:tr w:rsidR="00F96C27" w:rsidRPr="00DE2F20" w14:paraId="7226DB05" w14:textId="77777777" w:rsidTr="005E4C05">
        <w:trPr>
          <w:cantSplit/>
          <w:trHeight w:val="171"/>
          <w:jc w:val="center"/>
        </w:trPr>
        <w:tc>
          <w:tcPr>
            <w:tcW w:w="1195" w:type="dxa"/>
            <w:vMerge/>
            <w:tcBorders>
              <w:left w:val="thinThickSmallGap" w:sz="24" w:space="0" w:color="auto"/>
            </w:tcBorders>
            <w:vAlign w:val="center"/>
          </w:tcPr>
          <w:p w14:paraId="1C74FDD7" w14:textId="77777777" w:rsidR="00F96C27" w:rsidRPr="00DE2F20" w:rsidRDefault="00F96C27" w:rsidP="005E4C05">
            <w:pPr>
              <w:jc w:val="center"/>
              <w:rPr>
                <w:b/>
                <w:bCs/>
                <w:sz w:val="14"/>
                <w:szCs w:val="14"/>
                <w:lang w:val="ro-RO"/>
              </w:rPr>
            </w:pPr>
          </w:p>
        </w:tc>
        <w:tc>
          <w:tcPr>
            <w:tcW w:w="1496" w:type="dxa"/>
            <w:vMerge/>
            <w:tcBorders>
              <w:right w:val="thinThickSmallGap" w:sz="24" w:space="0" w:color="auto"/>
            </w:tcBorders>
            <w:vAlign w:val="center"/>
          </w:tcPr>
          <w:p w14:paraId="4F3AD04F" w14:textId="77777777" w:rsidR="00F96C27" w:rsidRPr="00DE2F20" w:rsidRDefault="00F96C27" w:rsidP="005E4C05">
            <w:pPr>
              <w:jc w:val="center"/>
              <w:rPr>
                <w:b/>
                <w:bCs/>
                <w:sz w:val="14"/>
                <w:szCs w:val="14"/>
                <w:lang w:val="ro-RO"/>
              </w:rPr>
            </w:pPr>
          </w:p>
        </w:tc>
        <w:tc>
          <w:tcPr>
            <w:tcW w:w="1209" w:type="dxa"/>
            <w:vMerge/>
            <w:tcBorders>
              <w:left w:val="nil"/>
            </w:tcBorders>
            <w:vAlign w:val="center"/>
          </w:tcPr>
          <w:p w14:paraId="1E56512D" w14:textId="77777777" w:rsidR="00F96C27" w:rsidRPr="00F96C27" w:rsidRDefault="00F96C27" w:rsidP="005E4C05">
            <w:pPr>
              <w:jc w:val="center"/>
              <w:rPr>
                <w:sz w:val="13"/>
                <w:szCs w:val="13"/>
                <w:lang w:val="ro-RO"/>
              </w:rPr>
            </w:pPr>
          </w:p>
        </w:tc>
        <w:tc>
          <w:tcPr>
            <w:tcW w:w="1596" w:type="dxa"/>
            <w:vMerge/>
            <w:tcBorders>
              <w:left w:val="nil"/>
            </w:tcBorders>
            <w:vAlign w:val="center"/>
          </w:tcPr>
          <w:p w14:paraId="7074E317" w14:textId="77777777" w:rsidR="00F96C27" w:rsidRPr="00F96C27" w:rsidRDefault="00F96C27" w:rsidP="005E4C05">
            <w:pPr>
              <w:jc w:val="center"/>
              <w:rPr>
                <w:sz w:val="13"/>
                <w:szCs w:val="13"/>
                <w:lang w:val="ro-RO"/>
              </w:rPr>
            </w:pPr>
          </w:p>
        </w:tc>
        <w:tc>
          <w:tcPr>
            <w:tcW w:w="2431" w:type="dxa"/>
            <w:vAlign w:val="center"/>
          </w:tcPr>
          <w:p w14:paraId="4F38EEF4" w14:textId="77777777" w:rsidR="00F96C27" w:rsidRPr="00F96C27" w:rsidRDefault="00F96C27" w:rsidP="005E4C05">
            <w:pPr>
              <w:rPr>
                <w:sz w:val="13"/>
                <w:szCs w:val="13"/>
                <w:lang w:val="ro-RO"/>
              </w:rPr>
            </w:pPr>
            <w:r w:rsidRPr="00F96C27">
              <w:rPr>
                <w:sz w:val="13"/>
                <w:szCs w:val="13"/>
                <w:lang w:val="ro-RO"/>
              </w:rPr>
              <w:t>Tehnologii şi sisteme de telecomunicaţii</w:t>
            </w:r>
          </w:p>
        </w:tc>
        <w:tc>
          <w:tcPr>
            <w:tcW w:w="1541" w:type="dxa"/>
            <w:vMerge/>
            <w:vAlign w:val="center"/>
          </w:tcPr>
          <w:p w14:paraId="5633DB62" w14:textId="77777777" w:rsidR="00F96C27" w:rsidRPr="00DE2F20" w:rsidRDefault="00F96C27" w:rsidP="005E4C05">
            <w:pPr>
              <w:autoSpaceDE w:val="0"/>
              <w:autoSpaceDN w:val="0"/>
              <w:adjustRightInd w:val="0"/>
              <w:jc w:val="center"/>
              <w:rPr>
                <w:sz w:val="14"/>
                <w:szCs w:val="14"/>
                <w:lang w:val="ro-RO"/>
              </w:rPr>
            </w:pPr>
          </w:p>
        </w:tc>
        <w:tc>
          <w:tcPr>
            <w:tcW w:w="3363" w:type="dxa"/>
            <w:vMerge/>
            <w:vAlign w:val="center"/>
          </w:tcPr>
          <w:p w14:paraId="1E742927" w14:textId="77777777" w:rsidR="00F96C27" w:rsidRPr="00DE2F20" w:rsidRDefault="00F96C27"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95B7BE1" w14:textId="77777777" w:rsidR="00F96C27" w:rsidRPr="00DE2F20" w:rsidRDefault="00F96C27"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5AC6836" w14:textId="77777777" w:rsidR="00F96C27" w:rsidRPr="00DE2F20" w:rsidRDefault="00F96C27" w:rsidP="005E4C05">
            <w:pPr>
              <w:jc w:val="center"/>
              <w:rPr>
                <w:b/>
                <w:bCs/>
                <w:sz w:val="18"/>
                <w:szCs w:val="18"/>
                <w:lang w:val="ro-RO"/>
              </w:rPr>
            </w:pPr>
          </w:p>
        </w:tc>
      </w:tr>
      <w:tr w:rsidR="00F96C27" w:rsidRPr="00DE2F20" w14:paraId="0A683021" w14:textId="77777777" w:rsidTr="005E4C05">
        <w:trPr>
          <w:cantSplit/>
          <w:trHeight w:val="171"/>
          <w:jc w:val="center"/>
        </w:trPr>
        <w:tc>
          <w:tcPr>
            <w:tcW w:w="1195" w:type="dxa"/>
            <w:vMerge/>
            <w:tcBorders>
              <w:left w:val="thinThickSmallGap" w:sz="24" w:space="0" w:color="auto"/>
            </w:tcBorders>
            <w:vAlign w:val="center"/>
          </w:tcPr>
          <w:p w14:paraId="57AD5550" w14:textId="77777777" w:rsidR="00F96C27" w:rsidRPr="00DE2F20" w:rsidRDefault="00F96C27" w:rsidP="005E4C05">
            <w:pPr>
              <w:jc w:val="center"/>
              <w:rPr>
                <w:b/>
                <w:bCs/>
                <w:sz w:val="14"/>
                <w:szCs w:val="14"/>
                <w:lang w:val="ro-RO"/>
              </w:rPr>
            </w:pPr>
          </w:p>
        </w:tc>
        <w:tc>
          <w:tcPr>
            <w:tcW w:w="1496" w:type="dxa"/>
            <w:vMerge/>
            <w:tcBorders>
              <w:right w:val="thinThickSmallGap" w:sz="24" w:space="0" w:color="auto"/>
            </w:tcBorders>
            <w:vAlign w:val="center"/>
          </w:tcPr>
          <w:p w14:paraId="2FAEB9B3" w14:textId="77777777" w:rsidR="00F96C27" w:rsidRPr="00DE2F20" w:rsidRDefault="00F96C27" w:rsidP="005E4C05">
            <w:pPr>
              <w:jc w:val="center"/>
              <w:rPr>
                <w:b/>
                <w:bCs/>
                <w:sz w:val="14"/>
                <w:szCs w:val="14"/>
                <w:lang w:val="ro-RO"/>
              </w:rPr>
            </w:pPr>
          </w:p>
        </w:tc>
        <w:tc>
          <w:tcPr>
            <w:tcW w:w="1209" w:type="dxa"/>
            <w:vMerge/>
            <w:tcBorders>
              <w:left w:val="nil"/>
            </w:tcBorders>
            <w:vAlign w:val="center"/>
          </w:tcPr>
          <w:p w14:paraId="5D16E77C" w14:textId="77777777" w:rsidR="00F96C27" w:rsidRPr="00F96C27" w:rsidRDefault="00F96C27" w:rsidP="005E4C05">
            <w:pPr>
              <w:jc w:val="center"/>
              <w:rPr>
                <w:sz w:val="13"/>
                <w:szCs w:val="13"/>
                <w:lang w:val="ro-RO"/>
              </w:rPr>
            </w:pPr>
          </w:p>
        </w:tc>
        <w:tc>
          <w:tcPr>
            <w:tcW w:w="1596" w:type="dxa"/>
            <w:vMerge/>
            <w:tcBorders>
              <w:left w:val="nil"/>
            </w:tcBorders>
            <w:vAlign w:val="center"/>
          </w:tcPr>
          <w:p w14:paraId="52BB699F" w14:textId="77777777" w:rsidR="00F96C27" w:rsidRPr="00F96C27" w:rsidRDefault="00F96C27" w:rsidP="005E4C05">
            <w:pPr>
              <w:jc w:val="center"/>
              <w:rPr>
                <w:sz w:val="13"/>
                <w:szCs w:val="13"/>
                <w:lang w:val="ro-RO"/>
              </w:rPr>
            </w:pPr>
          </w:p>
        </w:tc>
        <w:tc>
          <w:tcPr>
            <w:tcW w:w="2431" w:type="dxa"/>
            <w:vAlign w:val="center"/>
          </w:tcPr>
          <w:p w14:paraId="7ACFCFFA" w14:textId="77777777" w:rsidR="00F96C27" w:rsidRPr="00F96C27" w:rsidRDefault="00F96C27" w:rsidP="005E4C05">
            <w:pPr>
              <w:rPr>
                <w:sz w:val="13"/>
                <w:szCs w:val="13"/>
                <w:lang w:val="ro-RO"/>
              </w:rPr>
            </w:pPr>
            <w:r w:rsidRPr="00F96C27">
              <w:rPr>
                <w:sz w:val="13"/>
                <w:szCs w:val="13"/>
                <w:lang w:val="ro-RO"/>
              </w:rPr>
              <w:t>Reţele şi software de telecomunicaţii</w:t>
            </w:r>
          </w:p>
        </w:tc>
        <w:tc>
          <w:tcPr>
            <w:tcW w:w="1541" w:type="dxa"/>
            <w:vMerge/>
            <w:vAlign w:val="center"/>
          </w:tcPr>
          <w:p w14:paraId="116A9426" w14:textId="77777777" w:rsidR="00F96C27" w:rsidRPr="00DE2F20" w:rsidRDefault="00F96C27" w:rsidP="005E4C05">
            <w:pPr>
              <w:autoSpaceDE w:val="0"/>
              <w:autoSpaceDN w:val="0"/>
              <w:adjustRightInd w:val="0"/>
              <w:jc w:val="center"/>
              <w:rPr>
                <w:sz w:val="14"/>
                <w:szCs w:val="14"/>
                <w:lang w:val="ro-RO"/>
              </w:rPr>
            </w:pPr>
          </w:p>
        </w:tc>
        <w:tc>
          <w:tcPr>
            <w:tcW w:w="3363" w:type="dxa"/>
            <w:vMerge/>
            <w:vAlign w:val="center"/>
          </w:tcPr>
          <w:p w14:paraId="40C21FB1" w14:textId="77777777" w:rsidR="00F96C27" w:rsidRPr="00DE2F20" w:rsidRDefault="00F96C27"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2469161" w14:textId="77777777" w:rsidR="00F96C27" w:rsidRPr="00DE2F20" w:rsidRDefault="00F96C27"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8442C67" w14:textId="77777777" w:rsidR="00F96C27" w:rsidRPr="00DE2F20" w:rsidRDefault="00F96C27" w:rsidP="005E4C05">
            <w:pPr>
              <w:jc w:val="center"/>
              <w:rPr>
                <w:b/>
                <w:bCs/>
                <w:sz w:val="18"/>
                <w:szCs w:val="18"/>
                <w:lang w:val="ro-RO"/>
              </w:rPr>
            </w:pPr>
          </w:p>
        </w:tc>
      </w:tr>
      <w:tr w:rsidR="00F96C27" w:rsidRPr="00DE2F20" w14:paraId="2FF1AD5B" w14:textId="77777777" w:rsidTr="005E4C05">
        <w:trPr>
          <w:cantSplit/>
          <w:trHeight w:val="171"/>
          <w:jc w:val="center"/>
        </w:trPr>
        <w:tc>
          <w:tcPr>
            <w:tcW w:w="1195" w:type="dxa"/>
            <w:vMerge/>
            <w:tcBorders>
              <w:left w:val="thinThickSmallGap" w:sz="24" w:space="0" w:color="auto"/>
            </w:tcBorders>
            <w:vAlign w:val="center"/>
          </w:tcPr>
          <w:p w14:paraId="5A0B2B1E" w14:textId="77777777" w:rsidR="00F96C27" w:rsidRPr="00DE2F20" w:rsidRDefault="00F96C27" w:rsidP="005E4C05">
            <w:pPr>
              <w:jc w:val="center"/>
              <w:rPr>
                <w:b/>
                <w:bCs/>
                <w:sz w:val="14"/>
                <w:szCs w:val="14"/>
                <w:lang w:val="ro-RO"/>
              </w:rPr>
            </w:pPr>
          </w:p>
        </w:tc>
        <w:tc>
          <w:tcPr>
            <w:tcW w:w="1496" w:type="dxa"/>
            <w:vMerge/>
            <w:tcBorders>
              <w:right w:val="thinThickSmallGap" w:sz="24" w:space="0" w:color="auto"/>
            </w:tcBorders>
            <w:vAlign w:val="center"/>
          </w:tcPr>
          <w:p w14:paraId="79820286" w14:textId="77777777" w:rsidR="00F96C27" w:rsidRPr="00DE2F20" w:rsidRDefault="00F96C27" w:rsidP="005E4C05">
            <w:pPr>
              <w:jc w:val="center"/>
              <w:rPr>
                <w:b/>
                <w:bCs/>
                <w:sz w:val="14"/>
                <w:szCs w:val="14"/>
                <w:lang w:val="ro-RO"/>
              </w:rPr>
            </w:pPr>
          </w:p>
        </w:tc>
        <w:tc>
          <w:tcPr>
            <w:tcW w:w="1209" w:type="dxa"/>
            <w:vMerge/>
            <w:tcBorders>
              <w:left w:val="nil"/>
            </w:tcBorders>
            <w:vAlign w:val="center"/>
          </w:tcPr>
          <w:p w14:paraId="0BA7CCB6" w14:textId="77777777" w:rsidR="00F96C27" w:rsidRPr="00F96C27" w:rsidRDefault="00F96C27" w:rsidP="005E4C05">
            <w:pPr>
              <w:jc w:val="center"/>
              <w:rPr>
                <w:sz w:val="13"/>
                <w:szCs w:val="13"/>
                <w:lang w:val="ro-RO"/>
              </w:rPr>
            </w:pPr>
          </w:p>
        </w:tc>
        <w:tc>
          <w:tcPr>
            <w:tcW w:w="1596" w:type="dxa"/>
            <w:vMerge/>
            <w:tcBorders>
              <w:left w:val="nil"/>
            </w:tcBorders>
            <w:vAlign w:val="center"/>
          </w:tcPr>
          <w:p w14:paraId="3F6529AD" w14:textId="77777777" w:rsidR="00F96C27" w:rsidRPr="00F96C27" w:rsidRDefault="00F96C27" w:rsidP="005E4C05">
            <w:pPr>
              <w:jc w:val="center"/>
              <w:rPr>
                <w:sz w:val="13"/>
                <w:szCs w:val="13"/>
                <w:lang w:val="ro-RO"/>
              </w:rPr>
            </w:pPr>
          </w:p>
        </w:tc>
        <w:tc>
          <w:tcPr>
            <w:tcW w:w="2431" w:type="dxa"/>
            <w:vAlign w:val="center"/>
          </w:tcPr>
          <w:p w14:paraId="26FC973C" w14:textId="77777777" w:rsidR="00F96C27" w:rsidRPr="00F96C27" w:rsidRDefault="00F96C27" w:rsidP="005E4C05">
            <w:pPr>
              <w:rPr>
                <w:sz w:val="13"/>
                <w:szCs w:val="13"/>
                <w:lang w:val="ro-RO"/>
              </w:rPr>
            </w:pPr>
            <w:r w:rsidRPr="00F96C27">
              <w:rPr>
                <w:sz w:val="13"/>
                <w:szCs w:val="13"/>
                <w:lang w:val="ro-RO"/>
              </w:rPr>
              <w:t>Telecomenzi şi electronică în transporturi</w:t>
            </w:r>
          </w:p>
        </w:tc>
        <w:tc>
          <w:tcPr>
            <w:tcW w:w="1541" w:type="dxa"/>
            <w:vMerge/>
            <w:vAlign w:val="center"/>
          </w:tcPr>
          <w:p w14:paraId="434293EA" w14:textId="77777777" w:rsidR="00F96C27" w:rsidRPr="00DE2F20" w:rsidRDefault="00F96C27" w:rsidP="005E4C05">
            <w:pPr>
              <w:autoSpaceDE w:val="0"/>
              <w:autoSpaceDN w:val="0"/>
              <w:adjustRightInd w:val="0"/>
              <w:jc w:val="center"/>
              <w:rPr>
                <w:sz w:val="14"/>
                <w:szCs w:val="14"/>
                <w:lang w:val="ro-RO"/>
              </w:rPr>
            </w:pPr>
          </w:p>
        </w:tc>
        <w:tc>
          <w:tcPr>
            <w:tcW w:w="3363" w:type="dxa"/>
            <w:vMerge/>
            <w:vAlign w:val="center"/>
          </w:tcPr>
          <w:p w14:paraId="6C315DE8" w14:textId="77777777" w:rsidR="00F96C27" w:rsidRPr="00DE2F20" w:rsidRDefault="00F96C27"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CEC8EAF" w14:textId="77777777" w:rsidR="00F96C27" w:rsidRPr="00DE2F20" w:rsidRDefault="00F96C27"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A2A9DB9" w14:textId="77777777" w:rsidR="00F96C27" w:rsidRPr="00DE2F20" w:rsidRDefault="00F96C27" w:rsidP="005E4C05">
            <w:pPr>
              <w:jc w:val="center"/>
              <w:rPr>
                <w:b/>
                <w:bCs/>
                <w:sz w:val="18"/>
                <w:szCs w:val="18"/>
                <w:lang w:val="ro-RO"/>
              </w:rPr>
            </w:pPr>
          </w:p>
        </w:tc>
      </w:tr>
      <w:tr w:rsidR="00F96C27" w:rsidRPr="00DE2F20" w14:paraId="7851002D" w14:textId="77777777" w:rsidTr="005E4C05">
        <w:trPr>
          <w:cantSplit/>
          <w:trHeight w:val="171"/>
          <w:jc w:val="center"/>
        </w:trPr>
        <w:tc>
          <w:tcPr>
            <w:tcW w:w="1195" w:type="dxa"/>
            <w:vMerge/>
            <w:tcBorders>
              <w:left w:val="thinThickSmallGap" w:sz="24" w:space="0" w:color="auto"/>
            </w:tcBorders>
            <w:vAlign w:val="center"/>
          </w:tcPr>
          <w:p w14:paraId="65944C28" w14:textId="77777777" w:rsidR="00F96C27" w:rsidRPr="00DE2F20" w:rsidRDefault="00F96C27" w:rsidP="005E4C05">
            <w:pPr>
              <w:jc w:val="center"/>
              <w:rPr>
                <w:b/>
                <w:bCs/>
                <w:sz w:val="14"/>
                <w:szCs w:val="14"/>
                <w:lang w:val="ro-RO"/>
              </w:rPr>
            </w:pPr>
          </w:p>
        </w:tc>
        <w:tc>
          <w:tcPr>
            <w:tcW w:w="1496" w:type="dxa"/>
            <w:vMerge/>
            <w:tcBorders>
              <w:right w:val="thinThickSmallGap" w:sz="24" w:space="0" w:color="auto"/>
            </w:tcBorders>
            <w:vAlign w:val="center"/>
          </w:tcPr>
          <w:p w14:paraId="053A7B0B" w14:textId="77777777" w:rsidR="00F96C27" w:rsidRPr="00DE2F20" w:rsidRDefault="00F96C27" w:rsidP="005E4C05">
            <w:pPr>
              <w:jc w:val="center"/>
              <w:rPr>
                <w:b/>
                <w:bCs/>
                <w:sz w:val="14"/>
                <w:szCs w:val="14"/>
                <w:lang w:val="ro-RO"/>
              </w:rPr>
            </w:pPr>
          </w:p>
        </w:tc>
        <w:tc>
          <w:tcPr>
            <w:tcW w:w="1209" w:type="dxa"/>
            <w:vMerge/>
            <w:tcBorders>
              <w:left w:val="nil"/>
            </w:tcBorders>
            <w:vAlign w:val="center"/>
          </w:tcPr>
          <w:p w14:paraId="2F8F06AD" w14:textId="77777777" w:rsidR="00F96C27" w:rsidRPr="00F96C27" w:rsidRDefault="00F96C27" w:rsidP="005E4C05">
            <w:pPr>
              <w:jc w:val="center"/>
              <w:rPr>
                <w:sz w:val="13"/>
                <w:szCs w:val="13"/>
                <w:lang w:val="ro-RO"/>
              </w:rPr>
            </w:pPr>
          </w:p>
        </w:tc>
        <w:tc>
          <w:tcPr>
            <w:tcW w:w="1596" w:type="dxa"/>
            <w:vMerge/>
            <w:tcBorders>
              <w:left w:val="nil"/>
            </w:tcBorders>
            <w:vAlign w:val="center"/>
          </w:tcPr>
          <w:p w14:paraId="1CFFDEBC" w14:textId="77777777" w:rsidR="00F96C27" w:rsidRPr="00F96C27" w:rsidRDefault="00F96C27" w:rsidP="005E4C05">
            <w:pPr>
              <w:jc w:val="center"/>
              <w:rPr>
                <w:sz w:val="13"/>
                <w:szCs w:val="13"/>
                <w:lang w:val="ro-RO"/>
              </w:rPr>
            </w:pPr>
          </w:p>
        </w:tc>
        <w:tc>
          <w:tcPr>
            <w:tcW w:w="2431" w:type="dxa"/>
            <w:vAlign w:val="center"/>
          </w:tcPr>
          <w:p w14:paraId="1F109B81" w14:textId="77777777" w:rsidR="00F96C27" w:rsidRPr="00F96C27" w:rsidRDefault="00F96C27" w:rsidP="005E4C05">
            <w:pPr>
              <w:rPr>
                <w:sz w:val="13"/>
                <w:szCs w:val="13"/>
                <w:lang w:val="ro-RO"/>
              </w:rPr>
            </w:pPr>
            <w:r w:rsidRPr="00F96C27">
              <w:rPr>
                <w:sz w:val="13"/>
                <w:szCs w:val="13"/>
                <w:lang w:val="ro-RO"/>
              </w:rPr>
              <w:t>Transmisiuni</w:t>
            </w:r>
          </w:p>
        </w:tc>
        <w:tc>
          <w:tcPr>
            <w:tcW w:w="1541" w:type="dxa"/>
            <w:vMerge/>
            <w:vAlign w:val="center"/>
          </w:tcPr>
          <w:p w14:paraId="5B2A6918" w14:textId="77777777" w:rsidR="00F96C27" w:rsidRPr="00DE2F20" w:rsidRDefault="00F96C27" w:rsidP="005E4C05">
            <w:pPr>
              <w:autoSpaceDE w:val="0"/>
              <w:autoSpaceDN w:val="0"/>
              <w:adjustRightInd w:val="0"/>
              <w:jc w:val="center"/>
              <w:rPr>
                <w:sz w:val="14"/>
                <w:szCs w:val="14"/>
                <w:lang w:val="ro-RO"/>
              </w:rPr>
            </w:pPr>
          </w:p>
        </w:tc>
        <w:tc>
          <w:tcPr>
            <w:tcW w:w="3363" w:type="dxa"/>
            <w:vMerge/>
            <w:vAlign w:val="center"/>
          </w:tcPr>
          <w:p w14:paraId="050EB7A2" w14:textId="77777777" w:rsidR="00F96C27" w:rsidRPr="00DE2F20" w:rsidRDefault="00F96C27"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0A76346" w14:textId="77777777" w:rsidR="00F96C27" w:rsidRPr="00DE2F20" w:rsidRDefault="00F96C27"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098285B" w14:textId="77777777" w:rsidR="00F96C27" w:rsidRPr="00DE2F20" w:rsidRDefault="00F96C27" w:rsidP="005E4C05">
            <w:pPr>
              <w:jc w:val="center"/>
              <w:rPr>
                <w:b/>
                <w:bCs/>
                <w:sz w:val="18"/>
                <w:szCs w:val="18"/>
                <w:lang w:val="ro-RO"/>
              </w:rPr>
            </w:pPr>
          </w:p>
        </w:tc>
      </w:tr>
      <w:tr w:rsidR="00DE2F20" w:rsidRPr="00DE2F20" w14:paraId="2B34E07E" w14:textId="77777777" w:rsidTr="005E4C05">
        <w:trPr>
          <w:cantSplit/>
          <w:trHeight w:val="171"/>
          <w:jc w:val="center"/>
        </w:trPr>
        <w:tc>
          <w:tcPr>
            <w:tcW w:w="1195" w:type="dxa"/>
            <w:vMerge/>
            <w:tcBorders>
              <w:left w:val="thinThickSmallGap" w:sz="24" w:space="0" w:color="auto"/>
            </w:tcBorders>
            <w:vAlign w:val="center"/>
          </w:tcPr>
          <w:p w14:paraId="5680A55F" w14:textId="77777777" w:rsidR="005E4C05" w:rsidRPr="00DE2F20" w:rsidRDefault="005E4C05" w:rsidP="005E4C05">
            <w:pPr>
              <w:jc w:val="center"/>
              <w:rPr>
                <w:b/>
                <w:bCs/>
                <w:sz w:val="14"/>
                <w:szCs w:val="14"/>
                <w:lang w:val="ro-RO"/>
              </w:rPr>
            </w:pPr>
          </w:p>
        </w:tc>
        <w:tc>
          <w:tcPr>
            <w:tcW w:w="1496" w:type="dxa"/>
            <w:vMerge/>
            <w:tcBorders>
              <w:right w:val="thinThickSmallGap" w:sz="24" w:space="0" w:color="auto"/>
            </w:tcBorders>
            <w:vAlign w:val="center"/>
          </w:tcPr>
          <w:p w14:paraId="2055246D"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7D63272F" w14:textId="77777777" w:rsidR="005E4C05" w:rsidRPr="00F96C27" w:rsidRDefault="005E4C05" w:rsidP="005E4C05">
            <w:pPr>
              <w:jc w:val="center"/>
              <w:rPr>
                <w:sz w:val="13"/>
                <w:szCs w:val="13"/>
                <w:lang w:val="ro-RO"/>
              </w:rPr>
            </w:pPr>
          </w:p>
        </w:tc>
        <w:tc>
          <w:tcPr>
            <w:tcW w:w="1596" w:type="dxa"/>
            <w:tcBorders>
              <w:left w:val="nil"/>
            </w:tcBorders>
            <w:vAlign w:val="center"/>
          </w:tcPr>
          <w:p w14:paraId="5FE3421D" w14:textId="77777777" w:rsidR="005E4C05" w:rsidRPr="00F96C27" w:rsidRDefault="005E4C05" w:rsidP="005E4C05">
            <w:pPr>
              <w:jc w:val="center"/>
              <w:rPr>
                <w:sz w:val="13"/>
                <w:szCs w:val="13"/>
                <w:lang w:val="ro-RO"/>
              </w:rPr>
            </w:pPr>
            <w:r w:rsidRPr="00F96C27">
              <w:rPr>
                <w:sz w:val="13"/>
                <w:szCs w:val="13"/>
                <w:lang w:val="ro-RO"/>
              </w:rPr>
              <w:t>INGINERIE CHIMICĂ</w:t>
            </w:r>
          </w:p>
        </w:tc>
        <w:tc>
          <w:tcPr>
            <w:tcW w:w="2431" w:type="dxa"/>
            <w:vAlign w:val="center"/>
          </w:tcPr>
          <w:p w14:paraId="2C6C3F1C" w14:textId="77777777" w:rsidR="005E4C05" w:rsidRPr="00F96C27" w:rsidRDefault="005E4C05" w:rsidP="005E4C05">
            <w:pPr>
              <w:pStyle w:val="Default"/>
              <w:rPr>
                <w:color w:val="auto"/>
                <w:sz w:val="13"/>
                <w:szCs w:val="13"/>
              </w:rPr>
            </w:pPr>
            <w:r w:rsidRPr="00F96C27">
              <w:rPr>
                <w:color w:val="auto"/>
                <w:sz w:val="13"/>
                <w:szCs w:val="13"/>
              </w:rPr>
              <w:t>Ingineria şi informatica proceselor chimice şi biochimice</w:t>
            </w:r>
          </w:p>
        </w:tc>
        <w:tc>
          <w:tcPr>
            <w:tcW w:w="1541" w:type="dxa"/>
            <w:vMerge/>
            <w:vAlign w:val="center"/>
          </w:tcPr>
          <w:p w14:paraId="4FBDD037"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3FE9ACEA"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29B6C2C"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F917B53" w14:textId="77777777" w:rsidR="005E4C05" w:rsidRPr="00DE2F20" w:rsidRDefault="005E4C05" w:rsidP="005E4C05">
            <w:pPr>
              <w:jc w:val="center"/>
              <w:rPr>
                <w:b/>
                <w:bCs/>
                <w:sz w:val="18"/>
                <w:szCs w:val="18"/>
                <w:lang w:val="ro-RO"/>
              </w:rPr>
            </w:pPr>
          </w:p>
        </w:tc>
      </w:tr>
      <w:tr w:rsidR="00DE2F20" w:rsidRPr="00DE2F20" w14:paraId="37D25A2A" w14:textId="77777777" w:rsidTr="005E4C05">
        <w:trPr>
          <w:cantSplit/>
          <w:trHeight w:val="171"/>
          <w:jc w:val="center"/>
        </w:trPr>
        <w:tc>
          <w:tcPr>
            <w:tcW w:w="1195" w:type="dxa"/>
            <w:vMerge/>
            <w:tcBorders>
              <w:left w:val="thinThickSmallGap" w:sz="24" w:space="0" w:color="auto"/>
            </w:tcBorders>
            <w:vAlign w:val="center"/>
          </w:tcPr>
          <w:p w14:paraId="26951B3D" w14:textId="77777777" w:rsidR="005E4C05" w:rsidRPr="00DE2F20" w:rsidRDefault="005E4C05" w:rsidP="005E4C05">
            <w:pPr>
              <w:jc w:val="center"/>
              <w:rPr>
                <w:b/>
                <w:bCs/>
                <w:sz w:val="14"/>
                <w:szCs w:val="14"/>
                <w:lang w:val="ro-RO"/>
              </w:rPr>
            </w:pPr>
          </w:p>
        </w:tc>
        <w:tc>
          <w:tcPr>
            <w:tcW w:w="1496" w:type="dxa"/>
            <w:vMerge/>
            <w:tcBorders>
              <w:right w:val="thinThickSmallGap" w:sz="24" w:space="0" w:color="auto"/>
            </w:tcBorders>
            <w:vAlign w:val="center"/>
          </w:tcPr>
          <w:p w14:paraId="4142C85B"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3A0D12B1" w14:textId="77777777" w:rsidR="005E4C05" w:rsidRPr="00F96C27" w:rsidRDefault="005E4C05" w:rsidP="005E4C05">
            <w:pPr>
              <w:jc w:val="center"/>
              <w:rPr>
                <w:sz w:val="13"/>
                <w:szCs w:val="13"/>
                <w:lang w:val="ro-RO"/>
              </w:rPr>
            </w:pPr>
          </w:p>
        </w:tc>
        <w:tc>
          <w:tcPr>
            <w:tcW w:w="1596" w:type="dxa"/>
            <w:tcBorders>
              <w:left w:val="nil"/>
            </w:tcBorders>
            <w:vAlign w:val="center"/>
          </w:tcPr>
          <w:p w14:paraId="2292DCA8" w14:textId="77777777" w:rsidR="005E4C05" w:rsidRPr="00F96C27" w:rsidRDefault="005E4C05" w:rsidP="005E4C05">
            <w:pPr>
              <w:jc w:val="center"/>
              <w:rPr>
                <w:sz w:val="13"/>
                <w:szCs w:val="13"/>
                <w:lang w:val="ro-RO"/>
              </w:rPr>
            </w:pPr>
            <w:r w:rsidRPr="00F96C27">
              <w:rPr>
                <w:sz w:val="13"/>
                <w:szCs w:val="13"/>
                <w:lang w:val="ro-RO"/>
              </w:rPr>
              <w:t>INGINERIE ELECTRICĂ</w:t>
            </w:r>
          </w:p>
        </w:tc>
        <w:tc>
          <w:tcPr>
            <w:tcW w:w="2431" w:type="dxa"/>
            <w:vAlign w:val="center"/>
          </w:tcPr>
          <w:p w14:paraId="7727D007" w14:textId="77777777" w:rsidR="005E4C05" w:rsidRPr="00F96C27" w:rsidRDefault="005E4C05" w:rsidP="005E4C05">
            <w:pPr>
              <w:pStyle w:val="Default"/>
              <w:rPr>
                <w:color w:val="auto"/>
                <w:sz w:val="13"/>
                <w:szCs w:val="13"/>
              </w:rPr>
            </w:pPr>
            <w:r w:rsidRPr="00F96C27">
              <w:rPr>
                <w:color w:val="auto"/>
                <w:sz w:val="13"/>
                <w:szCs w:val="13"/>
              </w:rPr>
              <w:t xml:space="preserve">Informatică aplicată în inginerie electrică </w:t>
            </w:r>
          </w:p>
        </w:tc>
        <w:tc>
          <w:tcPr>
            <w:tcW w:w="1541" w:type="dxa"/>
            <w:vMerge/>
            <w:vAlign w:val="center"/>
          </w:tcPr>
          <w:p w14:paraId="4D6482D2"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23FB89E2"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3E5638B"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2288711" w14:textId="77777777" w:rsidR="005E4C05" w:rsidRPr="00DE2F20" w:rsidRDefault="005E4C05" w:rsidP="005E4C05">
            <w:pPr>
              <w:jc w:val="center"/>
              <w:rPr>
                <w:b/>
                <w:bCs/>
                <w:sz w:val="18"/>
                <w:szCs w:val="18"/>
                <w:lang w:val="ro-RO"/>
              </w:rPr>
            </w:pPr>
          </w:p>
        </w:tc>
      </w:tr>
      <w:tr w:rsidR="00DE2F20" w:rsidRPr="00DE2F20" w14:paraId="4C0E3DF9" w14:textId="77777777" w:rsidTr="005E4C05">
        <w:trPr>
          <w:cantSplit/>
          <w:trHeight w:val="171"/>
          <w:jc w:val="center"/>
        </w:trPr>
        <w:tc>
          <w:tcPr>
            <w:tcW w:w="1195" w:type="dxa"/>
            <w:vMerge/>
            <w:tcBorders>
              <w:left w:val="thinThickSmallGap" w:sz="24" w:space="0" w:color="auto"/>
            </w:tcBorders>
            <w:vAlign w:val="center"/>
          </w:tcPr>
          <w:p w14:paraId="1BD9BF92" w14:textId="77777777" w:rsidR="005E4C05" w:rsidRPr="00DE2F20" w:rsidRDefault="005E4C05" w:rsidP="005E4C05">
            <w:pPr>
              <w:jc w:val="center"/>
              <w:rPr>
                <w:b/>
                <w:bCs/>
                <w:sz w:val="14"/>
                <w:szCs w:val="14"/>
                <w:lang w:val="ro-RO"/>
              </w:rPr>
            </w:pPr>
          </w:p>
        </w:tc>
        <w:tc>
          <w:tcPr>
            <w:tcW w:w="1496" w:type="dxa"/>
            <w:vMerge/>
            <w:tcBorders>
              <w:right w:val="thinThickSmallGap" w:sz="24" w:space="0" w:color="auto"/>
            </w:tcBorders>
            <w:vAlign w:val="center"/>
          </w:tcPr>
          <w:p w14:paraId="0B97145E"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3DF502D6" w14:textId="77777777" w:rsidR="005E4C05" w:rsidRPr="00F96C27" w:rsidRDefault="005E4C05" w:rsidP="005E4C05">
            <w:pPr>
              <w:jc w:val="center"/>
              <w:rPr>
                <w:sz w:val="13"/>
                <w:szCs w:val="13"/>
                <w:lang w:val="ro-RO"/>
              </w:rPr>
            </w:pPr>
          </w:p>
        </w:tc>
        <w:tc>
          <w:tcPr>
            <w:tcW w:w="1596" w:type="dxa"/>
            <w:tcBorders>
              <w:left w:val="nil"/>
            </w:tcBorders>
            <w:vAlign w:val="center"/>
          </w:tcPr>
          <w:p w14:paraId="7B7A976B" w14:textId="77777777" w:rsidR="005E4C05" w:rsidRPr="00F96C27" w:rsidRDefault="005E4C05" w:rsidP="005E4C05">
            <w:pPr>
              <w:jc w:val="center"/>
              <w:rPr>
                <w:sz w:val="13"/>
                <w:szCs w:val="13"/>
                <w:lang w:val="ro-RO"/>
              </w:rPr>
            </w:pPr>
            <w:r w:rsidRPr="00F96C27">
              <w:rPr>
                <w:sz w:val="13"/>
                <w:szCs w:val="13"/>
                <w:lang w:val="ro-RO"/>
              </w:rPr>
              <w:t>INGINERIE ENERGETICĂ</w:t>
            </w:r>
          </w:p>
        </w:tc>
        <w:tc>
          <w:tcPr>
            <w:tcW w:w="2431" w:type="dxa"/>
            <w:vAlign w:val="center"/>
          </w:tcPr>
          <w:p w14:paraId="290FCF3F" w14:textId="77777777" w:rsidR="005E4C05" w:rsidRPr="00F96C27" w:rsidRDefault="005E4C05" w:rsidP="005E4C05">
            <w:pPr>
              <w:pStyle w:val="Default"/>
              <w:rPr>
                <w:color w:val="auto"/>
                <w:sz w:val="13"/>
                <w:szCs w:val="13"/>
              </w:rPr>
            </w:pPr>
            <w:r w:rsidRPr="00F96C27">
              <w:rPr>
                <w:color w:val="auto"/>
                <w:sz w:val="13"/>
                <w:szCs w:val="13"/>
              </w:rPr>
              <w:t xml:space="preserve">Energetică și tehnologii informatice </w:t>
            </w:r>
          </w:p>
        </w:tc>
        <w:tc>
          <w:tcPr>
            <w:tcW w:w="1541" w:type="dxa"/>
            <w:vMerge/>
            <w:vAlign w:val="center"/>
          </w:tcPr>
          <w:p w14:paraId="5E8E629A"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17698910"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6BBD97E"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F9396D5" w14:textId="77777777" w:rsidR="005E4C05" w:rsidRPr="00DE2F20" w:rsidRDefault="005E4C05" w:rsidP="005E4C05">
            <w:pPr>
              <w:jc w:val="center"/>
              <w:rPr>
                <w:b/>
                <w:bCs/>
                <w:sz w:val="18"/>
                <w:szCs w:val="18"/>
                <w:lang w:val="ro-RO"/>
              </w:rPr>
            </w:pPr>
          </w:p>
        </w:tc>
      </w:tr>
      <w:tr w:rsidR="00DE2F20" w:rsidRPr="00DE2F20" w14:paraId="5180AE60" w14:textId="77777777" w:rsidTr="005E4C05">
        <w:trPr>
          <w:cantSplit/>
          <w:trHeight w:val="171"/>
          <w:jc w:val="center"/>
        </w:trPr>
        <w:tc>
          <w:tcPr>
            <w:tcW w:w="1195" w:type="dxa"/>
            <w:vMerge/>
            <w:tcBorders>
              <w:left w:val="thinThickSmallGap" w:sz="24" w:space="0" w:color="auto"/>
            </w:tcBorders>
            <w:vAlign w:val="center"/>
          </w:tcPr>
          <w:p w14:paraId="596C5611" w14:textId="77777777" w:rsidR="005E4C05" w:rsidRPr="00DE2F20" w:rsidRDefault="005E4C05" w:rsidP="005E4C05">
            <w:pPr>
              <w:jc w:val="center"/>
              <w:rPr>
                <w:b/>
                <w:bCs/>
                <w:sz w:val="14"/>
                <w:szCs w:val="14"/>
                <w:lang w:val="ro-RO"/>
              </w:rPr>
            </w:pPr>
          </w:p>
        </w:tc>
        <w:tc>
          <w:tcPr>
            <w:tcW w:w="1496" w:type="dxa"/>
            <w:vMerge/>
            <w:tcBorders>
              <w:right w:val="thinThickSmallGap" w:sz="24" w:space="0" w:color="auto"/>
            </w:tcBorders>
            <w:vAlign w:val="center"/>
          </w:tcPr>
          <w:p w14:paraId="2C2EB77F"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17425D81" w14:textId="77777777" w:rsidR="005E4C05" w:rsidRPr="00F96C27" w:rsidRDefault="005E4C05" w:rsidP="005E4C05">
            <w:pPr>
              <w:jc w:val="center"/>
              <w:rPr>
                <w:sz w:val="13"/>
                <w:szCs w:val="13"/>
                <w:lang w:val="ro-RO"/>
              </w:rPr>
            </w:pPr>
          </w:p>
        </w:tc>
        <w:tc>
          <w:tcPr>
            <w:tcW w:w="1596" w:type="dxa"/>
            <w:tcBorders>
              <w:left w:val="nil"/>
            </w:tcBorders>
            <w:vAlign w:val="center"/>
          </w:tcPr>
          <w:p w14:paraId="6809D396" w14:textId="77777777" w:rsidR="005E4C05" w:rsidRPr="00F96C27" w:rsidRDefault="005E4C05" w:rsidP="005E4C05">
            <w:pPr>
              <w:jc w:val="center"/>
              <w:rPr>
                <w:sz w:val="13"/>
                <w:szCs w:val="13"/>
                <w:lang w:val="ro-RO"/>
              </w:rPr>
            </w:pPr>
            <w:r w:rsidRPr="00F96C27">
              <w:rPr>
                <w:sz w:val="13"/>
                <w:szCs w:val="13"/>
                <w:lang w:val="ro-RO"/>
              </w:rPr>
              <w:t xml:space="preserve">INGINERIE INDUSTRIALĂ </w:t>
            </w:r>
          </w:p>
        </w:tc>
        <w:tc>
          <w:tcPr>
            <w:tcW w:w="2431" w:type="dxa"/>
            <w:vAlign w:val="center"/>
          </w:tcPr>
          <w:p w14:paraId="5C070465" w14:textId="77777777" w:rsidR="005E4C05" w:rsidRPr="00F96C27" w:rsidRDefault="005E4C05" w:rsidP="005E4C05">
            <w:pPr>
              <w:pStyle w:val="Default"/>
              <w:rPr>
                <w:color w:val="auto"/>
                <w:sz w:val="13"/>
                <w:szCs w:val="13"/>
              </w:rPr>
            </w:pPr>
            <w:r w:rsidRPr="00F96C27">
              <w:rPr>
                <w:color w:val="auto"/>
                <w:sz w:val="13"/>
                <w:szCs w:val="13"/>
              </w:rPr>
              <w:t xml:space="preserve">Informatică aplicată în inginerie industrială </w:t>
            </w:r>
          </w:p>
        </w:tc>
        <w:tc>
          <w:tcPr>
            <w:tcW w:w="1541" w:type="dxa"/>
            <w:vMerge/>
            <w:vAlign w:val="center"/>
          </w:tcPr>
          <w:p w14:paraId="14408DE8"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0B90B063"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8CB74CB"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04C7DBE" w14:textId="77777777" w:rsidR="005E4C05" w:rsidRPr="00DE2F20" w:rsidRDefault="005E4C05" w:rsidP="005E4C05">
            <w:pPr>
              <w:jc w:val="center"/>
              <w:rPr>
                <w:b/>
                <w:bCs/>
                <w:sz w:val="18"/>
                <w:szCs w:val="18"/>
                <w:lang w:val="ro-RO"/>
              </w:rPr>
            </w:pPr>
          </w:p>
        </w:tc>
      </w:tr>
      <w:tr w:rsidR="00DE2F20" w:rsidRPr="00DE2F20" w14:paraId="0022391E" w14:textId="77777777" w:rsidTr="005E4C05">
        <w:trPr>
          <w:cantSplit/>
          <w:trHeight w:val="171"/>
          <w:jc w:val="center"/>
        </w:trPr>
        <w:tc>
          <w:tcPr>
            <w:tcW w:w="1195" w:type="dxa"/>
            <w:vMerge/>
            <w:tcBorders>
              <w:left w:val="thinThickSmallGap" w:sz="24" w:space="0" w:color="auto"/>
            </w:tcBorders>
            <w:vAlign w:val="center"/>
          </w:tcPr>
          <w:p w14:paraId="50AE763C" w14:textId="77777777" w:rsidR="005E4C05" w:rsidRPr="00DE2F20" w:rsidRDefault="005E4C05" w:rsidP="005E4C05">
            <w:pPr>
              <w:jc w:val="center"/>
              <w:rPr>
                <w:b/>
                <w:bCs/>
                <w:sz w:val="14"/>
                <w:szCs w:val="14"/>
                <w:lang w:val="ro-RO"/>
              </w:rPr>
            </w:pPr>
          </w:p>
        </w:tc>
        <w:tc>
          <w:tcPr>
            <w:tcW w:w="1496" w:type="dxa"/>
            <w:vMerge/>
            <w:tcBorders>
              <w:right w:val="thinThickSmallGap" w:sz="24" w:space="0" w:color="auto"/>
            </w:tcBorders>
            <w:vAlign w:val="center"/>
          </w:tcPr>
          <w:p w14:paraId="4FFAC213"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61F42A6B" w14:textId="77777777" w:rsidR="005E4C05" w:rsidRPr="00F96C27" w:rsidRDefault="005E4C05" w:rsidP="005E4C05">
            <w:pPr>
              <w:jc w:val="center"/>
              <w:rPr>
                <w:sz w:val="13"/>
                <w:szCs w:val="13"/>
                <w:lang w:val="ro-RO"/>
              </w:rPr>
            </w:pPr>
          </w:p>
        </w:tc>
        <w:tc>
          <w:tcPr>
            <w:tcW w:w="1596" w:type="dxa"/>
            <w:vMerge w:val="restart"/>
            <w:tcBorders>
              <w:left w:val="nil"/>
            </w:tcBorders>
            <w:vAlign w:val="center"/>
          </w:tcPr>
          <w:p w14:paraId="6F0C2AB4" w14:textId="77777777" w:rsidR="005E4C05" w:rsidRPr="00F96C27" w:rsidRDefault="005E4C05" w:rsidP="005E4C05">
            <w:pPr>
              <w:jc w:val="center"/>
              <w:rPr>
                <w:sz w:val="13"/>
                <w:szCs w:val="13"/>
                <w:lang w:val="ro-RO"/>
              </w:rPr>
            </w:pPr>
            <w:r w:rsidRPr="00F96C27">
              <w:rPr>
                <w:sz w:val="13"/>
                <w:szCs w:val="13"/>
                <w:lang w:val="ro-RO"/>
              </w:rPr>
              <w:t>MECATRONICĂ ŞI ROBOTICĂ</w:t>
            </w:r>
          </w:p>
        </w:tc>
        <w:tc>
          <w:tcPr>
            <w:tcW w:w="2431" w:type="dxa"/>
            <w:vAlign w:val="center"/>
          </w:tcPr>
          <w:p w14:paraId="40CF2171" w14:textId="77777777" w:rsidR="005E4C05" w:rsidRPr="00F96C27" w:rsidRDefault="005E4C05" w:rsidP="005E4C05">
            <w:pPr>
              <w:rPr>
                <w:sz w:val="13"/>
                <w:szCs w:val="13"/>
                <w:lang w:val="ro-RO"/>
              </w:rPr>
            </w:pPr>
            <w:r w:rsidRPr="00F96C27">
              <w:rPr>
                <w:sz w:val="13"/>
                <w:szCs w:val="13"/>
                <w:lang w:val="ro-RO"/>
              </w:rPr>
              <w:t>Mecatronică</w:t>
            </w:r>
          </w:p>
        </w:tc>
        <w:tc>
          <w:tcPr>
            <w:tcW w:w="1541" w:type="dxa"/>
            <w:vMerge/>
            <w:vAlign w:val="center"/>
          </w:tcPr>
          <w:p w14:paraId="6542D52C"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4FF8F31E"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C93A296"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6D1226A" w14:textId="77777777" w:rsidR="005E4C05" w:rsidRPr="00DE2F20" w:rsidRDefault="005E4C05" w:rsidP="005E4C05">
            <w:pPr>
              <w:jc w:val="center"/>
              <w:rPr>
                <w:b/>
                <w:bCs/>
                <w:sz w:val="18"/>
                <w:szCs w:val="18"/>
                <w:lang w:val="ro-RO"/>
              </w:rPr>
            </w:pPr>
          </w:p>
        </w:tc>
      </w:tr>
      <w:tr w:rsidR="00DE2F20" w:rsidRPr="00DE2F20" w14:paraId="027FF46E" w14:textId="77777777" w:rsidTr="005E4C05">
        <w:trPr>
          <w:cantSplit/>
          <w:trHeight w:val="171"/>
          <w:jc w:val="center"/>
        </w:trPr>
        <w:tc>
          <w:tcPr>
            <w:tcW w:w="1195" w:type="dxa"/>
            <w:vMerge/>
            <w:tcBorders>
              <w:left w:val="thinThickSmallGap" w:sz="24" w:space="0" w:color="auto"/>
            </w:tcBorders>
            <w:vAlign w:val="center"/>
          </w:tcPr>
          <w:p w14:paraId="3BF5E9FF" w14:textId="77777777" w:rsidR="005E4C05" w:rsidRPr="00DE2F20" w:rsidRDefault="005E4C05" w:rsidP="005E4C05">
            <w:pPr>
              <w:jc w:val="center"/>
              <w:rPr>
                <w:b/>
                <w:bCs/>
                <w:sz w:val="14"/>
                <w:szCs w:val="14"/>
                <w:lang w:val="ro-RO"/>
              </w:rPr>
            </w:pPr>
          </w:p>
        </w:tc>
        <w:tc>
          <w:tcPr>
            <w:tcW w:w="1496" w:type="dxa"/>
            <w:vMerge/>
            <w:tcBorders>
              <w:right w:val="thinThickSmallGap" w:sz="24" w:space="0" w:color="auto"/>
            </w:tcBorders>
            <w:vAlign w:val="center"/>
          </w:tcPr>
          <w:p w14:paraId="641EBB05"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09F99FD0" w14:textId="77777777" w:rsidR="005E4C05" w:rsidRPr="00F96C27" w:rsidRDefault="005E4C05" w:rsidP="005E4C05">
            <w:pPr>
              <w:jc w:val="center"/>
              <w:rPr>
                <w:sz w:val="13"/>
                <w:szCs w:val="13"/>
                <w:lang w:val="ro-RO"/>
              </w:rPr>
            </w:pPr>
          </w:p>
        </w:tc>
        <w:tc>
          <w:tcPr>
            <w:tcW w:w="1596" w:type="dxa"/>
            <w:vMerge/>
            <w:tcBorders>
              <w:left w:val="nil"/>
            </w:tcBorders>
            <w:vAlign w:val="center"/>
          </w:tcPr>
          <w:p w14:paraId="48749EBE" w14:textId="77777777" w:rsidR="005E4C05" w:rsidRPr="00F96C27" w:rsidRDefault="005E4C05" w:rsidP="005E4C05">
            <w:pPr>
              <w:jc w:val="center"/>
              <w:rPr>
                <w:sz w:val="13"/>
                <w:szCs w:val="13"/>
                <w:lang w:val="ro-RO"/>
              </w:rPr>
            </w:pPr>
          </w:p>
        </w:tc>
        <w:tc>
          <w:tcPr>
            <w:tcW w:w="2431" w:type="dxa"/>
            <w:vAlign w:val="center"/>
          </w:tcPr>
          <w:p w14:paraId="3CFAB0FF" w14:textId="77777777" w:rsidR="005E4C05" w:rsidRPr="00F96C27" w:rsidRDefault="005E4C05" w:rsidP="005E4C05">
            <w:pPr>
              <w:rPr>
                <w:sz w:val="13"/>
                <w:szCs w:val="13"/>
                <w:lang w:val="ro-RO"/>
              </w:rPr>
            </w:pPr>
            <w:r w:rsidRPr="00F96C27">
              <w:rPr>
                <w:sz w:val="13"/>
                <w:szCs w:val="13"/>
                <w:lang w:val="ro-RO"/>
              </w:rPr>
              <w:t>Robotică</w:t>
            </w:r>
          </w:p>
        </w:tc>
        <w:tc>
          <w:tcPr>
            <w:tcW w:w="1541" w:type="dxa"/>
            <w:vMerge/>
            <w:vAlign w:val="center"/>
          </w:tcPr>
          <w:p w14:paraId="7864F588"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542C6CDF"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7599AA0"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38DD061" w14:textId="77777777" w:rsidR="005E4C05" w:rsidRPr="00DE2F20" w:rsidRDefault="005E4C05" w:rsidP="005E4C05">
            <w:pPr>
              <w:jc w:val="center"/>
              <w:rPr>
                <w:b/>
                <w:bCs/>
                <w:sz w:val="18"/>
                <w:szCs w:val="18"/>
                <w:lang w:val="ro-RO"/>
              </w:rPr>
            </w:pPr>
          </w:p>
        </w:tc>
      </w:tr>
      <w:tr w:rsidR="00DE2F20" w:rsidRPr="00DE2F20" w14:paraId="0EFE943A" w14:textId="77777777" w:rsidTr="005E4C05">
        <w:trPr>
          <w:cantSplit/>
          <w:trHeight w:val="171"/>
          <w:jc w:val="center"/>
        </w:trPr>
        <w:tc>
          <w:tcPr>
            <w:tcW w:w="1195" w:type="dxa"/>
            <w:vMerge/>
            <w:tcBorders>
              <w:left w:val="thinThickSmallGap" w:sz="24" w:space="0" w:color="auto"/>
            </w:tcBorders>
            <w:vAlign w:val="center"/>
          </w:tcPr>
          <w:p w14:paraId="01D0D59D" w14:textId="77777777" w:rsidR="005E4C05" w:rsidRPr="00DE2F20" w:rsidRDefault="005E4C05" w:rsidP="005E4C05">
            <w:pPr>
              <w:jc w:val="center"/>
              <w:rPr>
                <w:b/>
                <w:bCs/>
                <w:sz w:val="14"/>
                <w:szCs w:val="14"/>
                <w:lang w:val="ro-RO"/>
              </w:rPr>
            </w:pPr>
          </w:p>
        </w:tc>
        <w:tc>
          <w:tcPr>
            <w:tcW w:w="1496" w:type="dxa"/>
            <w:vMerge/>
            <w:tcBorders>
              <w:right w:val="thinThickSmallGap" w:sz="24" w:space="0" w:color="auto"/>
            </w:tcBorders>
            <w:vAlign w:val="center"/>
          </w:tcPr>
          <w:p w14:paraId="439F9D9D"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5D6E55A3" w14:textId="77777777" w:rsidR="005E4C05" w:rsidRPr="00F96C27" w:rsidRDefault="005E4C05" w:rsidP="005E4C05">
            <w:pPr>
              <w:jc w:val="center"/>
              <w:rPr>
                <w:sz w:val="13"/>
                <w:szCs w:val="13"/>
                <w:lang w:val="ro-RO"/>
              </w:rPr>
            </w:pPr>
          </w:p>
        </w:tc>
        <w:tc>
          <w:tcPr>
            <w:tcW w:w="1596" w:type="dxa"/>
            <w:vMerge w:val="restart"/>
            <w:tcBorders>
              <w:left w:val="nil"/>
            </w:tcBorders>
            <w:vAlign w:val="center"/>
          </w:tcPr>
          <w:p w14:paraId="6CD83CF5" w14:textId="77777777" w:rsidR="005E4C05" w:rsidRPr="00F96C27" w:rsidRDefault="005E4C05" w:rsidP="005E4C05">
            <w:pPr>
              <w:jc w:val="center"/>
              <w:rPr>
                <w:sz w:val="13"/>
                <w:szCs w:val="13"/>
                <w:lang w:val="ro-RO"/>
              </w:rPr>
            </w:pPr>
            <w:r w:rsidRPr="00F96C27">
              <w:rPr>
                <w:sz w:val="13"/>
                <w:szCs w:val="13"/>
                <w:lang w:val="ro-RO"/>
              </w:rPr>
              <w:t>ŞTIINŢE INGINEREŞTI APLICATE</w:t>
            </w:r>
          </w:p>
        </w:tc>
        <w:tc>
          <w:tcPr>
            <w:tcW w:w="2431" w:type="dxa"/>
            <w:vAlign w:val="center"/>
          </w:tcPr>
          <w:p w14:paraId="3EA76EAD" w14:textId="77777777" w:rsidR="005E4C05" w:rsidRPr="00F96C27" w:rsidRDefault="005E4C05" w:rsidP="005E4C05">
            <w:pPr>
              <w:rPr>
                <w:sz w:val="13"/>
                <w:szCs w:val="13"/>
                <w:lang w:val="ro-RO"/>
              </w:rPr>
            </w:pPr>
            <w:r w:rsidRPr="00F96C27">
              <w:rPr>
                <w:sz w:val="13"/>
                <w:szCs w:val="13"/>
                <w:lang w:val="ro-RO"/>
              </w:rPr>
              <w:t>Informatică industrială</w:t>
            </w:r>
          </w:p>
        </w:tc>
        <w:tc>
          <w:tcPr>
            <w:tcW w:w="1541" w:type="dxa"/>
            <w:vMerge/>
            <w:vAlign w:val="center"/>
          </w:tcPr>
          <w:p w14:paraId="384DBD70"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19693C52"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53BC5F7"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1268D12" w14:textId="77777777" w:rsidR="005E4C05" w:rsidRPr="00DE2F20" w:rsidRDefault="005E4C05" w:rsidP="005E4C05">
            <w:pPr>
              <w:jc w:val="center"/>
              <w:rPr>
                <w:b/>
                <w:bCs/>
                <w:sz w:val="18"/>
                <w:szCs w:val="18"/>
                <w:lang w:val="ro-RO"/>
              </w:rPr>
            </w:pPr>
          </w:p>
        </w:tc>
      </w:tr>
      <w:tr w:rsidR="00DE2F20" w:rsidRPr="00DE2F20" w14:paraId="35E78180" w14:textId="77777777" w:rsidTr="005E4C05">
        <w:trPr>
          <w:cantSplit/>
          <w:trHeight w:val="171"/>
          <w:jc w:val="center"/>
        </w:trPr>
        <w:tc>
          <w:tcPr>
            <w:tcW w:w="1195" w:type="dxa"/>
            <w:vMerge/>
            <w:tcBorders>
              <w:left w:val="thinThickSmallGap" w:sz="24" w:space="0" w:color="auto"/>
            </w:tcBorders>
            <w:vAlign w:val="center"/>
          </w:tcPr>
          <w:p w14:paraId="578940BF" w14:textId="77777777" w:rsidR="005E4C05" w:rsidRPr="00DE2F20" w:rsidRDefault="005E4C05" w:rsidP="005E4C05">
            <w:pPr>
              <w:jc w:val="center"/>
              <w:rPr>
                <w:b/>
                <w:bCs/>
                <w:sz w:val="14"/>
                <w:szCs w:val="14"/>
                <w:lang w:val="ro-RO"/>
              </w:rPr>
            </w:pPr>
          </w:p>
        </w:tc>
        <w:tc>
          <w:tcPr>
            <w:tcW w:w="1496" w:type="dxa"/>
            <w:vMerge/>
            <w:tcBorders>
              <w:right w:val="thinThickSmallGap" w:sz="24" w:space="0" w:color="auto"/>
            </w:tcBorders>
            <w:vAlign w:val="center"/>
          </w:tcPr>
          <w:p w14:paraId="4785CAC2"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72C0597A" w14:textId="77777777" w:rsidR="005E4C05" w:rsidRPr="00F96C27" w:rsidRDefault="005E4C05" w:rsidP="005E4C05">
            <w:pPr>
              <w:jc w:val="center"/>
              <w:rPr>
                <w:sz w:val="13"/>
                <w:szCs w:val="13"/>
                <w:lang w:val="ro-RO"/>
              </w:rPr>
            </w:pPr>
          </w:p>
        </w:tc>
        <w:tc>
          <w:tcPr>
            <w:tcW w:w="1596" w:type="dxa"/>
            <w:vMerge/>
            <w:tcBorders>
              <w:left w:val="nil"/>
            </w:tcBorders>
            <w:vAlign w:val="center"/>
          </w:tcPr>
          <w:p w14:paraId="583597D4" w14:textId="77777777" w:rsidR="005E4C05" w:rsidRPr="00F96C27" w:rsidRDefault="005E4C05" w:rsidP="005E4C05">
            <w:pPr>
              <w:jc w:val="center"/>
              <w:rPr>
                <w:sz w:val="13"/>
                <w:szCs w:val="13"/>
                <w:lang w:val="ro-RO"/>
              </w:rPr>
            </w:pPr>
          </w:p>
        </w:tc>
        <w:tc>
          <w:tcPr>
            <w:tcW w:w="2431" w:type="dxa"/>
            <w:vAlign w:val="center"/>
          </w:tcPr>
          <w:p w14:paraId="1B0E7942" w14:textId="77777777" w:rsidR="005E4C05" w:rsidRPr="00F96C27" w:rsidRDefault="005E4C05" w:rsidP="005E4C05">
            <w:pPr>
              <w:rPr>
                <w:sz w:val="13"/>
                <w:szCs w:val="13"/>
                <w:lang w:val="ro-RO"/>
              </w:rPr>
            </w:pPr>
            <w:r w:rsidRPr="00F96C27">
              <w:rPr>
                <w:sz w:val="13"/>
                <w:szCs w:val="13"/>
                <w:lang w:val="ro-RO"/>
              </w:rPr>
              <w:t>Informatică aplicată în inginerie electrică</w:t>
            </w:r>
          </w:p>
        </w:tc>
        <w:tc>
          <w:tcPr>
            <w:tcW w:w="1541" w:type="dxa"/>
            <w:vMerge/>
            <w:vAlign w:val="center"/>
          </w:tcPr>
          <w:p w14:paraId="154E9945"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035A99B4"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5C73341"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6062C8B" w14:textId="77777777" w:rsidR="005E4C05" w:rsidRPr="00DE2F20" w:rsidRDefault="005E4C05" w:rsidP="005E4C05">
            <w:pPr>
              <w:jc w:val="center"/>
              <w:rPr>
                <w:b/>
                <w:bCs/>
                <w:sz w:val="18"/>
                <w:szCs w:val="18"/>
                <w:lang w:val="ro-RO"/>
              </w:rPr>
            </w:pPr>
          </w:p>
        </w:tc>
      </w:tr>
      <w:tr w:rsidR="00DE2F20" w:rsidRPr="00DE2F20" w14:paraId="08174DC4" w14:textId="77777777" w:rsidTr="005E4C05">
        <w:trPr>
          <w:cantSplit/>
          <w:trHeight w:val="171"/>
          <w:jc w:val="center"/>
        </w:trPr>
        <w:tc>
          <w:tcPr>
            <w:tcW w:w="1195" w:type="dxa"/>
            <w:vMerge/>
            <w:tcBorders>
              <w:left w:val="thinThickSmallGap" w:sz="24" w:space="0" w:color="auto"/>
            </w:tcBorders>
            <w:vAlign w:val="center"/>
          </w:tcPr>
          <w:p w14:paraId="0D5FDD66" w14:textId="77777777" w:rsidR="005E4C05" w:rsidRPr="00DE2F20" w:rsidRDefault="005E4C05" w:rsidP="005E4C05">
            <w:pPr>
              <w:jc w:val="center"/>
              <w:rPr>
                <w:b/>
                <w:bCs/>
                <w:sz w:val="14"/>
                <w:szCs w:val="14"/>
                <w:lang w:val="ro-RO"/>
              </w:rPr>
            </w:pPr>
          </w:p>
        </w:tc>
        <w:tc>
          <w:tcPr>
            <w:tcW w:w="1496" w:type="dxa"/>
            <w:vMerge/>
            <w:tcBorders>
              <w:right w:val="thinThickSmallGap" w:sz="24" w:space="0" w:color="auto"/>
            </w:tcBorders>
            <w:vAlign w:val="center"/>
          </w:tcPr>
          <w:p w14:paraId="31BD59FD"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483200C6" w14:textId="77777777" w:rsidR="005E4C05" w:rsidRPr="00F96C27" w:rsidRDefault="005E4C05" w:rsidP="005E4C05">
            <w:pPr>
              <w:jc w:val="center"/>
              <w:rPr>
                <w:sz w:val="13"/>
                <w:szCs w:val="13"/>
                <w:lang w:val="ro-RO"/>
              </w:rPr>
            </w:pPr>
          </w:p>
        </w:tc>
        <w:tc>
          <w:tcPr>
            <w:tcW w:w="1596" w:type="dxa"/>
            <w:vMerge/>
            <w:tcBorders>
              <w:left w:val="nil"/>
            </w:tcBorders>
            <w:vAlign w:val="center"/>
          </w:tcPr>
          <w:p w14:paraId="415478CE" w14:textId="77777777" w:rsidR="005E4C05" w:rsidRPr="00F96C27" w:rsidRDefault="005E4C05" w:rsidP="005E4C05">
            <w:pPr>
              <w:jc w:val="center"/>
              <w:rPr>
                <w:sz w:val="13"/>
                <w:szCs w:val="13"/>
                <w:lang w:val="ro-RO"/>
              </w:rPr>
            </w:pPr>
          </w:p>
        </w:tc>
        <w:tc>
          <w:tcPr>
            <w:tcW w:w="2431" w:type="dxa"/>
            <w:vAlign w:val="center"/>
          </w:tcPr>
          <w:p w14:paraId="60AB5E9C" w14:textId="77777777" w:rsidR="005E4C05" w:rsidRPr="00F96C27" w:rsidRDefault="005E4C05" w:rsidP="005E4C05">
            <w:pPr>
              <w:rPr>
                <w:sz w:val="13"/>
                <w:szCs w:val="13"/>
                <w:lang w:val="ro-RO"/>
              </w:rPr>
            </w:pPr>
            <w:r w:rsidRPr="00F96C27">
              <w:rPr>
                <w:sz w:val="13"/>
                <w:szCs w:val="13"/>
                <w:lang w:val="ro-RO"/>
              </w:rPr>
              <w:t>Matematică şi informatică aplicată în inginerie</w:t>
            </w:r>
          </w:p>
        </w:tc>
        <w:tc>
          <w:tcPr>
            <w:tcW w:w="1541" w:type="dxa"/>
            <w:vMerge/>
            <w:vAlign w:val="center"/>
          </w:tcPr>
          <w:p w14:paraId="29597677"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68228D5E"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0963CB2"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EA34191" w14:textId="77777777" w:rsidR="005E4C05" w:rsidRPr="00DE2F20" w:rsidRDefault="005E4C05" w:rsidP="005E4C05">
            <w:pPr>
              <w:jc w:val="center"/>
              <w:rPr>
                <w:b/>
                <w:bCs/>
                <w:sz w:val="18"/>
                <w:szCs w:val="18"/>
                <w:lang w:val="ro-RO"/>
              </w:rPr>
            </w:pPr>
          </w:p>
        </w:tc>
      </w:tr>
      <w:tr w:rsidR="005E4C05" w:rsidRPr="00DE2F20" w14:paraId="06F22AD6" w14:textId="77777777" w:rsidTr="005E4C05">
        <w:trPr>
          <w:cantSplit/>
          <w:trHeight w:val="171"/>
          <w:jc w:val="center"/>
        </w:trPr>
        <w:tc>
          <w:tcPr>
            <w:tcW w:w="1195" w:type="dxa"/>
            <w:vMerge/>
            <w:tcBorders>
              <w:left w:val="thinThickSmallGap" w:sz="24" w:space="0" w:color="auto"/>
            </w:tcBorders>
            <w:vAlign w:val="center"/>
          </w:tcPr>
          <w:p w14:paraId="010F15E0" w14:textId="77777777" w:rsidR="005E4C05" w:rsidRPr="00DE2F20" w:rsidRDefault="005E4C05" w:rsidP="005E4C05">
            <w:pPr>
              <w:jc w:val="center"/>
              <w:rPr>
                <w:b/>
                <w:bCs/>
                <w:sz w:val="14"/>
                <w:szCs w:val="14"/>
                <w:lang w:val="ro-RO"/>
              </w:rPr>
            </w:pPr>
          </w:p>
        </w:tc>
        <w:tc>
          <w:tcPr>
            <w:tcW w:w="1496" w:type="dxa"/>
            <w:vMerge/>
            <w:tcBorders>
              <w:right w:val="thinThickSmallGap" w:sz="24" w:space="0" w:color="auto"/>
            </w:tcBorders>
            <w:vAlign w:val="center"/>
          </w:tcPr>
          <w:p w14:paraId="3AC6D24C" w14:textId="77777777" w:rsidR="005E4C05" w:rsidRPr="00DE2F20" w:rsidRDefault="005E4C05" w:rsidP="005E4C05">
            <w:pPr>
              <w:jc w:val="center"/>
              <w:rPr>
                <w:b/>
                <w:bCs/>
                <w:sz w:val="14"/>
                <w:szCs w:val="14"/>
                <w:lang w:val="ro-RO"/>
              </w:rPr>
            </w:pPr>
          </w:p>
        </w:tc>
        <w:tc>
          <w:tcPr>
            <w:tcW w:w="1209" w:type="dxa"/>
            <w:vMerge/>
            <w:tcBorders>
              <w:left w:val="nil"/>
            </w:tcBorders>
            <w:vAlign w:val="center"/>
          </w:tcPr>
          <w:p w14:paraId="787E6F9F" w14:textId="77777777" w:rsidR="005E4C05" w:rsidRPr="00F96C27" w:rsidRDefault="005E4C05" w:rsidP="005E4C05">
            <w:pPr>
              <w:jc w:val="center"/>
              <w:rPr>
                <w:sz w:val="13"/>
                <w:szCs w:val="13"/>
                <w:lang w:val="ro-RO"/>
              </w:rPr>
            </w:pPr>
          </w:p>
        </w:tc>
        <w:tc>
          <w:tcPr>
            <w:tcW w:w="1596" w:type="dxa"/>
            <w:vMerge/>
            <w:tcBorders>
              <w:left w:val="nil"/>
            </w:tcBorders>
            <w:vAlign w:val="center"/>
          </w:tcPr>
          <w:p w14:paraId="258D0D0A" w14:textId="77777777" w:rsidR="005E4C05" w:rsidRPr="00F96C27" w:rsidRDefault="005E4C05" w:rsidP="005E4C05">
            <w:pPr>
              <w:jc w:val="center"/>
              <w:rPr>
                <w:sz w:val="13"/>
                <w:szCs w:val="13"/>
                <w:lang w:val="ro-RO"/>
              </w:rPr>
            </w:pPr>
          </w:p>
        </w:tc>
        <w:tc>
          <w:tcPr>
            <w:tcW w:w="2431" w:type="dxa"/>
            <w:vAlign w:val="center"/>
          </w:tcPr>
          <w:p w14:paraId="2F3A103A" w14:textId="77777777" w:rsidR="005E4C05" w:rsidRPr="00F96C27" w:rsidRDefault="005E4C05" w:rsidP="005E4C05">
            <w:pPr>
              <w:rPr>
                <w:sz w:val="13"/>
                <w:szCs w:val="13"/>
                <w:lang w:val="ro-RO"/>
              </w:rPr>
            </w:pPr>
            <w:r w:rsidRPr="00F96C27">
              <w:rPr>
                <w:sz w:val="13"/>
                <w:szCs w:val="13"/>
                <w:lang w:val="ro-RO"/>
              </w:rPr>
              <w:t>Informatică aplicată în ingineria materialelor</w:t>
            </w:r>
          </w:p>
        </w:tc>
        <w:tc>
          <w:tcPr>
            <w:tcW w:w="1541" w:type="dxa"/>
            <w:vMerge/>
            <w:vAlign w:val="center"/>
          </w:tcPr>
          <w:p w14:paraId="618D4182" w14:textId="77777777" w:rsidR="005E4C05" w:rsidRPr="00DE2F20" w:rsidRDefault="005E4C05" w:rsidP="005E4C05">
            <w:pPr>
              <w:autoSpaceDE w:val="0"/>
              <w:autoSpaceDN w:val="0"/>
              <w:adjustRightInd w:val="0"/>
              <w:jc w:val="center"/>
              <w:rPr>
                <w:sz w:val="14"/>
                <w:szCs w:val="14"/>
                <w:lang w:val="ro-RO"/>
              </w:rPr>
            </w:pPr>
          </w:p>
        </w:tc>
        <w:tc>
          <w:tcPr>
            <w:tcW w:w="3363" w:type="dxa"/>
            <w:vMerge/>
            <w:vAlign w:val="center"/>
          </w:tcPr>
          <w:p w14:paraId="0316FA29" w14:textId="77777777" w:rsidR="005E4C05" w:rsidRPr="00DE2F20" w:rsidRDefault="005E4C05" w:rsidP="005E4C05">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387B9E2" w14:textId="77777777" w:rsidR="005E4C05" w:rsidRPr="00DE2F20" w:rsidRDefault="005E4C05" w:rsidP="005E4C0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8F2D56B" w14:textId="77777777" w:rsidR="005E4C05" w:rsidRPr="00DE2F20" w:rsidRDefault="005E4C05" w:rsidP="005E4C05">
            <w:pPr>
              <w:jc w:val="center"/>
              <w:rPr>
                <w:b/>
                <w:bCs/>
                <w:sz w:val="18"/>
                <w:szCs w:val="18"/>
                <w:lang w:val="ro-RO"/>
              </w:rPr>
            </w:pPr>
          </w:p>
        </w:tc>
      </w:tr>
    </w:tbl>
    <w:p w14:paraId="136219BA" w14:textId="4D6A8DC5" w:rsidR="005E4C05" w:rsidRDefault="005E4C05" w:rsidP="005E4C05">
      <w:pPr>
        <w:rPr>
          <w:lang w:val="ro-RO"/>
        </w:rPr>
      </w:pPr>
    </w:p>
    <w:p w14:paraId="430963CB" w14:textId="77777777" w:rsidR="00F96C27" w:rsidRPr="00DE2F20" w:rsidRDefault="00F96C27" w:rsidP="005E4C05">
      <w:pPr>
        <w:rPr>
          <w:lang w:val="ro-RO"/>
        </w:rPr>
      </w:pPr>
    </w:p>
    <w:p w14:paraId="72107A32" w14:textId="77777777" w:rsidR="005E4C05" w:rsidRPr="00F96C27" w:rsidRDefault="005E4C05">
      <w:pPr>
        <w:rPr>
          <w:sz w:val="8"/>
          <w:szCs w:val="8"/>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209"/>
        <w:gridCol w:w="1596"/>
        <w:gridCol w:w="2431"/>
        <w:gridCol w:w="1541"/>
        <w:gridCol w:w="3363"/>
        <w:gridCol w:w="609"/>
        <w:gridCol w:w="1559"/>
      </w:tblGrid>
      <w:tr w:rsidR="00DE2F20" w:rsidRPr="00DE2F20" w14:paraId="0B97A55C" w14:textId="77777777" w:rsidTr="009818A1">
        <w:trPr>
          <w:cantSplit/>
          <w:trHeight w:val="188"/>
          <w:jc w:val="center"/>
        </w:trPr>
        <w:tc>
          <w:tcPr>
            <w:tcW w:w="1195" w:type="dxa"/>
            <w:vMerge w:val="restart"/>
            <w:tcBorders>
              <w:left w:val="thinThickSmallGap" w:sz="24" w:space="0" w:color="auto"/>
            </w:tcBorders>
            <w:vAlign w:val="center"/>
          </w:tcPr>
          <w:p w14:paraId="04F2097A" w14:textId="77777777" w:rsidR="005308CD" w:rsidRPr="00DE2F20" w:rsidRDefault="005308CD" w:rsidP="005308CD">
            <w:pPr>
              <w:jc w:val="center"/>
              <w:rPr>
                <w:b/>
                <w:bCs/>
                <w:sz w:val="14"/>
                <w:szCs w:val="14"/>
                <w:lang w:val="ro-RO"/>
              </w:rPr>
            </w:pPr>
            <w:r w:rsidRPr="00DE2F20">
              <w:rPr>
                <w:b/>
                <w:bCs/>
                <w:sz w:val="14"/>
                <w:szCs w:val="14"/>
                <w:lang w:val="ro-RO"/>
              </w:rPr>
              <w:t>Învăţământ gimnazial</w:t>
            </w:r>
          </w:p>
          <w:p w14:paraId="54623029" w14:textId="77777777" w:rsidR="005308CD" w:rsidRPr="00DE2F20" w:rsidRDefault="005308CD" w:rsidP="005308CD">
            <w:pPr>
              <w:jc w:val="center"/>
              <w:rPr>
                <w:b/>
                <w:bCs/>
                <w:sz w:val="14"/>
                <w:szCs w:val="14"/>
                <w:lang w:val="ro-RO"/>
              </w:rPr>
            </w:pPr>
          </w:p>
        </w:tc>
        <w:tc>
          <w:tcPr>
            <w:tcW w:w="1496" w:type="dxa"/>
            <w:vMerge w:val="restart"/>
            <w:tcBorders>
              <w:right w:val="thinThickSmallGap" w:sz="24" w:space="0" w:color="auto"/>
            </w:tcBorders>
            <w:vAlign w:val="center"/>
          </w:tcPr>
          <w:p w14:paraId="5AAE5292" w14:textId="1756AD6D" w:rsidR="005308CD" w:rsidRPr="00DE2F20" w:rsidRDefault="005308CD" w:rsidP="005308CD">
            <w:pPr>
              <w:rPr>
                <w:b/>
                <w:bCs/>
                <w:sz w:val="18"/>
                <w:szCs w:val="18"/>
                <w:lang w:val="ro-RO"/>
              </w:rPr>
            </w:pPr>
            <w:r w:rsidRPr="00DE2F20">
              <w:rPr>
                <w:b/>
                <w:bCs/>
                <w:sz w:val="15"/>
                <w:szCs w:val="15"/>
                <w:lang w:val="ro-RO"/>
              </w:rPr>
              <w:t xml:space="preserve">Informatică şi tehnologia informaţiei şi a comunicaţiilor                                                                                                                                                                                                                                                                                                                                                                                                                                                                                                                                                                                                                                                                                                                                                                                                                                                                                                                                                                                                                                                                                                                                                                                                                                                                                                                                                                                                                                                                                                                                                                                                                                                                                                                                                                                                                                                                                                                                                                                                                                                                                                                                                                                                                                                                                                                                                                                                                                                                                                                                                                                                                                                                                                                                                                                                                                                                                                                                                                                                                                                                                                                                                                                                                                                                                                                                                                                                                                                                                                                                                                                                                                                                                                                                                                                                                                                                                                                                                                                                                                                                                                                                                                                                                                                                                                                                                                                                                                                                                                                                                                                                                                                                                                                                                                                                                                                                                                                                                                                                                                                                                                                                                                                                                                                                                                                                                                                                                                                                                                                                                                                                                                                                                                                                                                                                                                                                                                                                                                                                                                                                                                                                                                                                                                                                                                                                                                                                                                                                                                                                                                                                                                                                                                                                                                                                                                                                                                                                                                                                                                                                                                                                                                                                                                                                                                                                                                                                                                                                                                                                                                                                                                                                                                                                                                                                                                                                                                                                                                                                                                                                                                                                                                                                                                                                                                                                                                                                                                                                                                                                                                                                                                                                                                                                                                                                                                                                                                                                                                                                                                                                                                                                                                                                                                                                                                                                                                                                                                                                                                                                                                                                                                                                                                                                                                                                                                                                                                                                                                                                                                                                                                                                                                                                                                                                                                                                                                                                                                                                                                                                                                                                                                                                                                                                                                                                                                                                                                                                                                                                                                                                                                                                                                                                                                                                                                                                                                                                                                                                                                                                                                                                                                                                                                                                                                                                                                                                                                                                                                                                                                                                                                                                                                                                                                                                                                                                                                                                                                                                                                                                                                                                                                                                                                                                                                                                                                                                                                                                                                                                                                                                                                                                                                                                                                                                                                                                                                                                                                                                                                                                                                                                                                                                                                                                                                                                                                                                                                                                                                                                                                                                                                                                                                                                                                                                                                                                                                                                                                                                                                                                                                                                                                                                                                                                                                                                                                                                                                                                                                                                                                                                                                                                                                                                                                                                                                                                                                                                                                                                                                                                                                                                                                                                                                                                                                                                                                                                                                                                                                                                                                                                                                                                                                                                                                                                                                                                                                                                                                                                                                                                                                                                                                                                                                                                                                                                                                                                                                                                                                                                                                                                                                                                                                                                                                                                                                                                                                                                                                                                                                                                                                                                                                                                                                                                                                                                                                                                                                                                                                                                                                                                                                                                                                                                                                                                                                                         </w:t>
            </w:r>
          </w:p>
        </w:tc>
        <w:tc>
          <w:tcPr>
            <w:tcW w:w="1209" w:type="dxa"/>
            <w:vMerge w:val="restart"/>
            <w:tcBorders>
              <w:left w:val="nil"/>
            </w:tcBorders>
            <w:vAlign w:val="center"/>
          </w:tcPr>
          <w:p w14:paraId="6CA28553" w14:textId="77777777" w:rsidR="005308CD" w:rsidRPr="00296769" w:rsidRDefault="005308CD" w:rsidP="005308CD">
            <w:pPr>
              <w:jc w:val="center"/>
              <w:rPr>
                <w:sz w:val="12"/>
                <w:szCs w:val="12"/>
                <w:lang w:val="ro-RO"/>
              </w:rPr>
            </w:pPr>
            <w:r w:rsidRPr="00296769">
              <w:rPr>
                <w:sz w:val="12"/>
                <w:szCs w:val="12"/>
                <w:lang w:val="ro-RO"/>
              </w:rPr>
              <w:t xml:space="preserve">ŞTIINŢE EXACTE / MATEMATICĂ ŞI ŞTIINŢE ALE NATURII                     </w:t>
            </w:r>
          </w:p>
        </w:tc>
        <w:tc>
          <w:tcPr>
            <w:tcW w:w="1596" w:type="dxa"/>
            <w:tcBorders>
              <w:left w:val="nil"/>
            </w:tcBorders>
            <w:vAlign w:val="center"/>
          </w:tcPr>
          <w:p w14:paraId="31E1BCA3" w14:textId="77777777" w:rsidR="005308CD" w:rsidRPr="00296769" w:rsidRDefault="005308CD" w:rsidP="005308CD">
            <w:pPr>
              <w:jc w:val="center"/>
              <w:rPr>
                <w:sz w:val="12"/>
                <w:szCs w:val="12"/>
                <w:lang w:val="ro-RO"/>
              </w:rPr>
            </w:pPr>
            <w:r w:rsidRPr="00296769">
              <w:rPr>
                <w:sz w:val="12"/>
                <w:szCs w:val="12"/>
                <w:lang w:val="ro-RO"/>
              </w:rPr>
              <w:t>MATEMATICĂ</w:t>
            </w:r>
          </w:p>
        </w:tc>
        <w:tc>
          <w:tcPr>
            <w:tcW w:w="2431" w:type="dxa"/>
            <w:vAlign w:val="center"/>
          </w:tcPr>
          <w:p w14:paraId="3C0E79E1" w14:textId="77777777" w:rsidR="005308CD" w:rsidRPr="00296769" w:rsidRDefault="005308CD" w:rsidP="005308CD">
            <w:pPr>
              <w:rPr>
                <w:sz w:val="12"/>
                <w:szCs w:val="12"/>
                <w:lang w:val="ro-RO"/>
              </w:rPr>
            </w:pPr>
            <w:r w:rsidRPr="00296769">
              <w:rPr>
                <w:sz w:val="12"/>
                <w:szCs w:val="12"/>
                <w:lang w:val="ro-RO"/>
              </w:rPr>
              <w:t xml:space="preserve">Matematică informatică              </w:t>
            </w:r>
          </w:p>
        </w:tc>
        <w:tc>
          <w:tcPr>
            <w:tcW w:w="1541" w:type="dxa"/>
            <w:vMerge w:val="restart"/>
            <w:vAlign w:val="center"/>
          </w:tcPr>
          <w:p w14:paraId="12667D37" w14:textId="77777777" w:rsidR="005308CD" w:rsidRPr="00DE2F20" w:rsidRDefault="005308CD" w:rsidP="005308CD">
            <w:pPr>
              <w:rPr>
                <w:sz w:val="14"/>
                <w:szCs w:val="14"/>
                <w:lang w:val="ro-RO"/>
              </w:rPr>
            </w:pPr>
            <w:r w:rsidRPr="00DE2F20">
              <w:rPr>
                <w:sz w:val="14"/>
                <w:szCs w:val="14"/>
                <w:lang w:val="ro-RO"/>
              </w:rPr>
              <w:t xml:space="preserve">ŞTIINŢE INGINEREŞTI APLICATE </w:t>
            </w:r>
          </w:p>
        </w:tc>
        <w:tc>
          <w:tcPr>
            <w:tcW w:w="3363" w:type="dxa"/>
            <w:vMerge w:val="restart"/>
            <w:vAlign w:val="center"/>
          </w:tcPr>
          <w:p w14:paraId="00DE5D9B" w14:textId="77777777" w:rsidR="005308CD" w:rsidRPr="00DE2F20" w:rsidRDefault="005308CD" w:rsidP="00707137">
            <w:pPr>
              <w:numPr>
                <w:ilvl w:val="0"/>
                <w:numId w:val="57"/>
              </w:numPr>
              <w:tabs>
                <w:tab w:val="clear" w:pos="720"/>
                <w:tab w:val="left" w:pos="244"/>
              </w:tabs>
              <w:spacing w:line="360" w:lineRule="auto"/>
              <w:ind w:left="0" w:firstLine="0"/>
              <w:rPr>
                <w:sz w:val="14"/>
                <w:szCs w:val="14"/>
                <w:lang w:val="ro-RO"/>
              </w:rPr>
            </w:pPr>
            <w:r w:rsidRPr="00DE2F20">
              <w:rPr>
                <w:sz w:val="14"/>
                <w:szCs w:val="14"/>
              </w:rPr>
              <w:t>Sisteme dinamice, optimale și modele economico-financiare</w:t>
            </w:r>
          </w:p>
          <w:p w14:paraId="6DB9C6BE" w14:textId="77777777" w:rsidR="005308CD" w:rsidRPr="00DE2F20" w:rsidRDefault="005308CD" w:rsidP="005308CD">
            <w:pPr>
              <w:widowControl w:val="0"/>
              <w:tabs>
                <w:tab w:val="left" w:pos="244"/>
              </w:tabs>
              <w:autoSpaceDE w:val="0"/>
              <w:autoSpaceDN w:val="0"/>
              <w:adjustRightInd w:val="0"/>
              <w:spacing w:line="222" w:lineRule="exact"/>
              <w:ind w:right="-20"/>
              <w:rPr>
                <w:spacing w:val="3"/>
                <w:sz w:val="14"/>
                <w:szCs w:val="14"/>
              </w:rPr>
            </w:pPr>
          </w:p>
          <w:p w14:paraId="0B0A5326" w14:textId="77777777" w:rsidR="005308CD" w:rsidRPr="00DE2F20" w:rsidRDefault="005308CD" w:rsidP="00707137">
            <w:pPr>
              <w:numPr>
                <w:ilvl w:val="0"/>
                <w:numId w:val="57"/>
              </w:numPr>
              <w:tabs>
                <w:tab w:val="clear" w:pos="720"/>
                <w:tab w:val="left" w:pos="244"/>
              </w:tabs>
              <w:spacing w:line="360" w:lineRule="auto"/>
              <w:ind w:left="0" w:firstLine="0"/>
              <w:rPr>
                <w:sz w:val="13"/>
                <w:szCs w:val="13"/>
                <w:lang w:val="ro-RO"/>
              </w:rPr>
            </w:pPr>
            <w:r w:rsidRPr="00DE2F20">
              <w:rPr>
                <w:sz w:val="14"/>
                <w:szCs w:val="14"/>
              </w:rPr>
              <w:t>Teoria</w:t>
            </w:r>
            <w:r w:rsidRPr="00DE2F20">
              <w:rPr>
                <w:spacing w:val="-5"/>
                <w:sz w:val="14"/>
                <w:szCs w:val="14"/>
              </w:rPr>
              <w:t xml:space="preserve"> </w:t>
            </w:r>
            <w:r w:rsidRPr="00DE2F20">
              <w:rPr>
                <w:sz w:val="14"/>
                <w:szCs w:val="14"/>
              </w:rPr>
              <w:t>c</w:t>
            </w:r>
            <w:r w:rsidRPr="00DE2F20">
              <w:rPr>
                <w:spacing w:val="1"/>
                <w:sz w:val="14"/>
                <w:szCs w:val="14"/>
              </w:rPr>
              <w:t>od</w:t>
            </w:r>
            <w:r w:rsidRPr="00DE2F20">
              <w:rPr>
                <w:spacing w:val="-2"/>
                <w:sz w:val="14"/>
                <w:szCs w:val="14"/>
              </w:rPr>
              <w:t>ă</w:t>
            </w:r>
            <w:r w:rsidRPr="00DE2F20">
              <w:rPr>
                <w:spacing w:val="1"/>
                <w:sz w:val="14"/>
                <w:szCs w:val="14"/>
              </w:rPr>
              <w:t>r</w:t>
            </w:r>
            <w:r w:rsidRPr="00DE2F20">
              <w:rPr>
                <w:sz w:val="14"/>
                <w:szCs w:val="14"/>
              </w:rPr>
              <w:t>ii</w:t>
            </w:r>
            <w:r w:rsidRPr="00DE2F20">
              <w:rPr>
                <w:spacing w:val="-6"/>
                <w:sz w:val="14"/>
                <w:szCs w:val="14"/>
              </w:rPr>
              <w:t xml:space="preserve"> </w:t>
            </w:r>
            <w:r w:rsidRPr="00DE2F20">
              <w:rPr>
                <w:sz w:val="14"/>
                <w:szCs w:val="14"/>
              </w:rPr>
              <w:t>și</w:t>
            </w:r>
            <w:r w:rsidRPr="00DE2F20">
              <w:rPr>
                <w:spacing w:val="-1"/>
                <w:sz w:val="14"/>
                <w:szCs w:val="14"/>
              </w:rPr>
              <w:t xml:space="preserve"> s</w:t>
            </w:r>
            <w:r w:rsidRPr="00DE2F20">
              <w:rPr>
                <w:sz w:val="14"/>
                <w:szCs w:val="14"/>
              </w:rPr>
              <w:t>t</w:t>
            </w:r>
            <w:r w:rsidRPr="00DE2F20">
              <w:rPr>
                <w:spacing w:val="1"/>
                <w:sz w:val="14"/>
                <w:szCs w:val="14"/>
              </w:rPr>
              <w:t>o</w:t>
            </w:r>
            <w:r w:rsidRPr="00DE2F20">
              <w:rPr>
                <w:sz w:val="14"/>
                <w:szCs w:val="14"/>
              </w:rPr>
              <w:t>c</w:t>
            </w:r>
            <w:r w:rsidRPr="00DE2F20">
              <w:rPr>
                <w:spacing w:val="1"/>
                <w:sz w:val="14"/>
                <w:szCs w:val="14"/>
              </w:rPr>
              <w:t>ăr</w:t>
            </w:r>
            <w:r w:rsidRPr="00DE2F20">
              <w:rPr>
                <w:sz w:val="14"/>
                <w:szCs w:val="14"/>
              </w:rPr>
              <w:t>ii i</w:t>
            </w:r>
            <w:r w:rsidRPr="00DE2F20">
              <w:rPr>
                <w:spacing w:val="1"/>
                <w:sz w:val="14"/>
                <w:szCs w:val="14"/>
              </w:rPr>
              <w:t>n</w:t>
            </w:r>
            <w:r w:rsidRPr="00DE2F20">
              <w:rPr>
                <w:spacing w:val="-2"/>
                <w:sz w:val="14"/>
                <w:szCs w:val="14"/>
              </w:rPr>
              <w:t>f</w:t>
            </w:r>
            <w:r w:rsidRPr="00DE2F20">
              <w:rPr>
                <w:spacing w:val="1"/>
                <w:sz w:val="14"/>
                <w:szCs w:val="14"/>
              </w:rPr>
              <w:t>o</w:t>
            </w:r>
            <w:r w:rsidRPr="00DE2F20">
              <w:rPr>
                <w:spacing w:val="3"/>
                <w:sz w:val="14"/>
                <w:szCs w:val="14"/>
              </w:rPr>
              <w:t>r</w:t>
            </w:r>
            <w:r w:rsidRPr="00DE2F20">
              <w:rPr>
                <w:spacing w:val="-4"/>
                <w:sz w:val="14"/>
                <w:szCs w:val="14"/>
              </w:rPr>
              <w:t>m</w:t>
            </w:r>
            <w:r w:rsidRPr="00DE2F20">
              <w:rPr>
                <w:sz w:val="14"/>
                <w:szCs w:val="14"/>
              </w:rPr>
              <w:t>ației</w:t>
            </w:r>
          </w:p>
        </w:tc>
        <w:tc>
          <w:tcPr>
            <w:tcW w:w="609" w:type="dxa"/>
            <w:vMerge w:val="restart"/>
            <w:tcBorders>
              <w:right w:val="thinThickSmallGap" w:sz="24" w:space="0" w:color="auto"/>
            </w:tcBorders>
            <w:vAlign w:val="center"/>
          </w:tcPr>
          <w:p w14:paraId="26249C04" w14:textId="77777777" w:rsidR="005308CD" w:rsidRPr="00DE2F20" w:rsidRDefault="005308CD" w:rsidP="005308CD">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5998D4D6" w14:textId="4D85C434" w:rsidR="00FA72AF" w:rsidRPr="00DE2F20" w:rsidRDefault="00E23C99" w:rsidP="00FA72AF">
            <w:pPr>
              <w:jc w:val="center"/>
              <w:rPr>
                <w:sz w:val="14"/>
                <w:szCs w:val="14"/>
              </w:rPr>
            </w:pPr>
            <w:r>
              <w:rPr>
                <w:sz w:val="14"/>
                <w:szCs w:val="14"/>
              </w:rPr>
              <w:t>Proba practico-metodică</w:t>
            </w:r>
          </w:p>
          <w:p w14:paraId="5729F354" w14:textId="77777777" w:rsidR="00FA72AF" w:rsidRPr="00DE2F20" w:rsidRDefault="00FA72AF" w:rsidP="00FA72AF">
            <w:pPr>
              <w:jc w:val="center"/>
              <w:rPr>
                <w:sz w:val="14"/>
                <w:szCs w:val="14"/>
              </w:rPr>
            </w:pPr>
            <w:r w:rsidRPr="00DE2F20">
              <w:rPr>
                <w:sz w:val="14"/>
                <w:szCs w:val="14"/>
              </w:rPr>
              <w:t>+</w:t>
            </w:r>
          </w:p>
          <w:p w14:paraId="7F68B255" w14:textId="77777777" w:rsidR="00FA72AF" w:rsidRPr="00DE2F20" w:rsidRDefault="00FA72AF" w:rsidP="00FA72AF">
            <w:pPr>
              <w:jc w:val="center"/>
              <w:rPr>
                <w:sz w:val="14"/>
                <w:szCs w:val="14"/>
              </w:rPr>
            </w:pPr>
            <w:r w:rsidRPr="00DE2F20">
              <w:rPr>
                <w:sz w:val="14"/>
                <w:szCs w:val="14"/>
              </w:rPr>
              <w:t>Proba scrisă:</w:t>
            </w:r>
          </w:p>
          <w:p w14:paraId="6E8E5865"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65E1FBB9"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2982CABD" w14:textId="77777777" w:rsidR="00FA72AF" w:rsidRPr="002E7B58" w:rsidRDefault="00FA72AF" w:rsidP="00FA72AF">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19A88908" w14:textId="77777777" w:rsidR="00FA72AF" w:rsidRPr="002E7B58" w:rsidRDefault="00FA72AF" w:rsidP="00FA72AF">
            <w:pPr>
              <w:jc w:val="center"/>
              <w:rPr>
                <w:color w:val="0070C0"/>
                <w:sz w:val="16"/>
                <w:szCs w:val="16"/>
                <w:lang w:val="ro-RO"/>
              </w:rPr>
            </w:pPr>
            <w:r w:rsidRPr="002E7B58">
              <w:rPr>
                <w:color w:val="0070C0"/>
                <w:sz w:val="16"/>
                <w:szCs w:val="16"/>
                <w:lang w:val="ro-RO"/>
              </w:rPr>
              <w:t>/</w:t>
            </w:r>
          </w:p>
          <w:p w14:paraId="719DBF9C"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4BCCBD5B"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59F0F298" w14:textId="0889254D" w:rsidR="005308CD" w:rsidRPr="00DE2F20" w:rsidRDefault="00FA72AF" w:rsidP="00FA72AF">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0A06C1B8" w14:textId="77777777" w:rsidTr="00364ADD">
        <w:trPr>
          <w:cantSplit/>
          <w:trHeight w:val="171"/>
          <w:jc w:val="center"/>
        </w:trPr>
        <w:tc>
          <w:tcPr>
            <w:tcW w:w="1195" w:type="dxa"/>
            <w:vMerge/>
            <w:tcBorders>
              <w:left w:val="thinThickSmallGap" w:sz="24" w:space="0" w:color="auto"/>
            </w:tcBorders>
            <w:vAlign w:val="center"/>
          </w:tcPr>
          <w:p w14:paraId="53AF82BA" w14:textId="77777777" w:rsidR="005F189C" w:rsidRPr="00DE2F20" w:rsidRDefault="005F189C" w:rsidP="00B87346">
            <w:pPr>
              <w:jc w:val="center"/>
              <w:rPr>
                <w:b/>
                <w:bCs/>
                <w:sz w:val="14"/>
                <w:szCs w:val="14"/>
                <w:lang w:val="ro-RO"/>
              </w:rPr>
            </w:pPr>
          </w:p>
        </w:tc>
        <w:tc>
          <w:tcPr>
            <w:tcW w:w="1496" w:type="dxa"/>
            <w:vMerge/>
            <w:tcBorders>
              <w:right w:val="thinThickSmallGap" w:sz="24" w:space="0" w:color="auto"/>
            </w:tcBorders>
            <w:vAlign w:val="center"/>
          </w:tcPr>
          <w:p w14:paraId="0F36FE47" w14:textId="77777777" w:rsidR="005F189C" w:rsidRPr="00DE2F20" w:rsidRDefault="005F189C" w:rsidP="00B87346">
            <w:pPr>
              <w:jc w:val="center"/>
              <w:rPr>
                <w:b/>
                <w:bCs/>
                <w:sz w:val="14"/>
                <w:szCs w:val="14"/>
                <w:lang w:val="ro-RO"/>
              </w:rPr>
            </w:pPr>
          </w:p>
        </w:tc>
        <w:tc>
          <w:tcPr>
            <w:tcW w:w="1209" w:type="dxa"/>
            <w:vMerge/>
            <w:tcBorders>
              <w:left w:val="nil"/>
            </w:tcBorders>
            <w:vAlign w:val="center"/>
          </w:tcPr>
          <w:p w14:paraId="4BC5A210" w14:textId="77777777" w:rsidR="005F189C" w:rsidRPr="00296769" w:rsidRDefault="005F189C" w:rsidP="00B87346">
            <w:pPr>
              <w:jc w:val="center"/>
              <w:rPr>
                <w:sz w:val="12"/>
                <w:szCs w:val="12"/>
                <w:lang w:val="ro-RO"/>
              </w:rPr>
            </w:pPr>
          </w:p>
        </w:tc>
        <w:tc>
          <w:tcPr>
            <w:tcW w:w="1596" w:type="dxa"/>
            <w:vMerge w:val="restart"/>
            <w:tcBorders>
              <w:left w:val="nil"/>
            </w:tcBorders>
            <w:vAlign w:val="center"/>
          </w:tcPr>
          <w:p w14:paraId="77E72975" w14:textId="77777777" w:rsidR="005F189C" w:rsidRPr="00296769" w:rsidRDefault="005F189C" w:rsidP="00B87346">
            <w:pPr>
              <w:jc w:val="center"/>
              <w:rPr>
                <w:sz w:val="12"/>
                <w:szCs w:val="12"/>
                <w:lang w:val="ro-RO"/>
              </w:rPr>
            </w:pPr>
            <w:r w:rsidRPr="00296769">
              <w:rPr>
                <w:sz w:val="12"/>
                <w:szCs w:val="12"/>
                <w:lang w:val="ro-RO"/>
              </w:rPr>
              <w:t>INFORMATICĂ</w:t>
            </w:r>
          </w:p>
        </w:tc>
        <w:tc>
          <w:tcPr>
            <w:tcW w:w="2431" w:type="dxa"/>
            <w:vAlign w:val="center"/>
          </w:tcPr>
          <w:p w14:paraId="7A2E720D" w14:textId="77777777" w:rsidR="005F189C" w:rsidRPr="00296769" w:rsidRDefault="005F189C" w:rsidP="00B87346">
            <w:pPr>
              <w:rPr>
                <w:sz w:val="12"/>
                <w:szCs w:val="12"/>
                <w:lang w:val="ro-RO"/>
              </w:rPr>
            </w:pPr>
            <w:r w:rsidRPr="00296769">
              <w:rPr>
                <w:sz w:val="12"/>
                <w:szCs w:val="12"/>
                <w:lang w:val="ro-RO"/>
              </w:rPr>
              <w:t>Informatică</w:t>
            </w:r>
          </w:p>
        </w:tc>
        <w:tc>
          <w:tcPr>
            <w:tcW w:w="1541" w:type="dxa"/>
            <w:vMerge/>
            <w:vAlign w:val="center"/>
          </w:tcPr>
          <w:p w14:paraId="62DA42FF" w14:textId="77777777" w:rsidR="005F189C" w:rsidRPr="00DE2F20" w:rsidRDefault="005F189C" w:rsidP="00B87346">
            <w:pPr>
              <w:autoSpaceDE w:val="0"/>
              <w:autoSpaceDN w:val="0"/>
              <w:adjustRightInd w:val="0"/>
              <w:jc w:val="center"/>
              <w:rPr>
                <w:sz w:val="14"/>
                <w:szCs w:val="14"/>
                <w:lang w:val="ro-RO"/>
              </w:rPr>
            </w:pPr>
          </w:p>
        </w:tc>
        <w:tc>
          <w:tcPr>
            <w:tcW w:w="3363" w:type="dxa"/>
            <w:vMerge/>
            <w:vAlign w:val="center"/>
          </w:tcPr>
          <w:p w14:paraId="6A492E97"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48D3DA9"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98337F7" w14:textId="77777777" w:rsidR="005F189C" w:rsidRPr="00DE2F20" w:rsidRDefault="005F189C" w:rsidP="00B87346">
            <w:pPr>
              <w:jc w:val="center"/>
              <w:rPr>
                <w:b/>
                <w:bCs/>
                <w:sz w:val="18"/>
                <w:szCs w:val="18"/>
                <w:lang w:val="ro-RO"/>
              </w:rPr>
            </w:pPr>
          </w:p>
        </w:tc>
      </w:tr>
      <w:tr w:rsidR="00DE2F20" w:rsidRPr="00DE2F20" w14:paraId="27CE13E3" w14:textId="77777777" w:rsidTr="00364ADD">
        <w:trPr>
          <w:cantSplit/>
          <w:trHeight w:val="171"/>
          <w:jc w:val="center"/>
        </w:trPr>
        <w:tc>
          <w:tcPr>
            <w:tcW w:w="1195" w:type="dxa"/>
            <w:vMerge/>
            <w:tcBorders>
              <w:left w:val="thinThickSmallGap" w:sz="24" w:space="0" w:color="auto"/>
            </w:tcBorders>
            <w:vAlign w:val="center"/>
          </w:tcPr>
          <w:p w14:paraId="40427228" w14:textId="77777777" w:rsidR="005F189C" w:rsidRPr="00DE2F20" w:rsidRDefault="005F189C" w:rsidP="00B87346">
            <w:pPr>
              <w:jc w:val="center"/>
              <w:rPr>
                <w:b/>
                <w:bCs/>
                <w:sz w:val="14"/>
                <w:szCs w:val="14"/>
                <w:lang w:val="ro-RO"/>
              </w:rPr>
            </w:pPr>
          </w:p>
        </w:tc>
        <w:tc>
          <w:tcPr>
            <w:tcW w:w="1496" w:type="dxa"/>
            <w:vMerge/>
            <w:tcBorders>
              <w:right w:val="thinThickSmallGap" w:sz="24" w:space="0" w:color="auto"/>
            </w:tcBorders>
            <w:vAlign w:val="center"/>
          </w:tcPr>
          <w:p w14:paraId="502238DB" w14:textId="77777777" w:rsidR="005F189C" w:rsidRPr="00DE2F20" w:rsidRDefault="005F189C" w:rsidP="00B87346">
            <w:pPr>
              <w:jc w:val="center"/>
              <w:rPr>
                <w:b/>
                <w:bCs/>
                <w:sz w:val="14"/>
                <w:szCs w:val="14"/>
                <w:lang w:val="ro-RO"/>
              </w:rPr>
            </w:pPr>
          </w:p>
        </w:tc>
        <w:tc>
          <w:tcPr>
            <w:tcW w:w="1209" w:type="dxa"/>
            <w:vMerge/>
            <w:tcBorders>
              <w:left w:val="nil"/>
            </w:tcBorders>
            <w:vAlign w:val="center"/>
          </w:tcPr>
          <w:p w14:paraId="4BEBF89C" w14:textId="77777777" w:rsidR="005F189C" w:rsidRPr="00296769" w:rsidRDefault="005F189C" w:rsidP="00B87346">
            <w:pPr>
              <w:jc w:val="center"/>
              <w:rPr>
                <w:sz w:val="12"/>
                <w:szCs w:val="12"/>
                <w:lang w:val="ro-RO"/>
              </w:rPr>
            </w:pPr>
          </w:p>
        </w:tc>
        <w:tc>
          <w:tcPr>
            <w:tcW w:w="1596" w:type="dxa"/>
            <w:vMerge/>
            <w:tcBorders>
              <w:left w:val="nil"/>
            </w:tcBorders>
            <w:vAlign w:val="center"/>
          </w:tcPr>
          <w:p w14:paraId="36AD445A" w14:textId="77777777" w:rsidR="005F189C" w:rsidRPr="00296769" w:rsidRDefault="005F189C" w:rsidP="00B87346">
            <w:pPr>
              <w:jc w:val="center"/>
              <w:rPr>
                <w:sz w:val="12"/>
                <w:szCs w:val="12"/>
                <w:lang w:val="ro-RO"/>
              </w:rPr>
            </w:pPr>
          </w:p>
        </w:tc>
        <w:tc>
          <w:tcPr>
            <w:tcW w:w="2431" w:type="dxa"/>
            <w:vAlign w:val="center"/>
          </w:tcPr>
          <w:p w14:paraId="3023F5B5" w14:textId="77777777" w:rsidR="005F189C" w:rsidRPr="00296769" w:rsidRDefault="005F189C" w:rsidP="00B87346">
            <w:pPr>
              <w:rPr>
                <w:sz w:val="12"/>
                <w:szCs w:val="12"/>
                <w:lang w:val="ro-RO"/>
              </w:rPr>
            </w:pPr>
            <w:r w:rsidRPr="00296769">
              <w:rPr>
                <w:sz w:val="12"/>
                <w:szCs w:val="12"/>
                <w:lang w:val="ro-RO"/>
              </w:rPr>
              <w:t>Informatică aplicată</w:t>
            </w:r>
          </w:p>
        </w:tc>
        <w:tc>
          <w:tcPr>
            <w:tcW w:w="1541" w:type="dxa"/>
            <w:vMerge/>
            <w:vAlign w:val="center"/>
          </w:tcPr>
          <w:p w14:paraId="6E95DF64" w14:textId="77777777" w:rsidR="005F189C" w:rsidRPr="00DE2F20" w:rsidRDefault="005F189C" w:rsidP="00B87346">
            <w:pPr>
              <w:autoSpaceDE w:val="0"/>
              <w:autoSpaceDN w:val="0"/>
              <w:adjustRightInd w:val="0"/>
              <w:jc w:val="center"/>
              <w:rPr>
                <w:sz w:val="14"/>
                <w:szCs w:val="14"/>
                <w:lang w:val="ro-RO"/>
              </w:rPr>
            </w:pPr>
          </w:p>
        </w:tc>
        <w:tc>
          <w:tcPr>
            <w:tcW w:w="3363" w:type="dxa"/>
            <w:vMerge/>
            <w:vAlign w:val="center"/>
          </w:tcPr>
          <w:p w14:paraId="06A7F9D7"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5285FFB"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8F706D6" w14:textId="77777777" w:rsidR="005F189C" w:rsidRPr="00DE2F20" w:rsidRDefault="005F189C" w:rsidP="00B87346">
            <w:pPr>
              <w:jc w:val="center"/>
              <w:rPr>
                <w:b/>
                <w:bCs/>
                <w:sz w:val="18"/>
                <w:szCs w:val="18"/>
                <w:lang w:val="ro-RO"/>
              </w:rPr>
            </w:pPr>
          </w:p>
        </w:tc>
      </w:tr>
      <w:tr w:rsidR="00DE2F20" w:rsidRPr="00DE2F20" w14:paraId="355007C3" w14:textId="77777777" w:rsidTr="00364ADD">
        <w:trPr>
          <w:cantSplit/>
          <w:trHeight w:val="171"/>
          <w:jc w:val="center"/>
        </w:trPr>
        <w:tc>
          <w:tcPr>
            <w:tcW w:w="1195" w:type="dxa"/>
            <w:vMerge/>
            <w:tcBorders>
              <w:left w:val="thinThickSmallGap" w:sz="24" w:space="0" w:color="auto"/>
            </w:tcBorders>
            <w:vAlign w:val="center"/>
          </w:tcPr>
          <w:p w14:paraId="27DDC4A2" w14:textId="77777777" w:rsidR="005F189C" w:rsidRPr="00DE2F20" w:rsidRDefault="005F189C" w:rsidP="00B87346">
            <w:pPr>
              <w:jc w:val="center"/>
              <w:rPr>
                <w:b/>
                <w:bCs/>
                <w:sz w:val="14"/>
                <w:szCs w:val="14"/>
                <w:lang w:val="ro-RO"/>
              </w:rPr>
            </w:pPr>
          </w:p>
        </w:tc>
        <w:tc>
          <w:tcPr>
            <w:tcW w:w="1496" w:type="dxa"/>
            <w:vMerge/>
            <w:tcBorders>
              <w:right w:val="thinThickSmallGap" w:sz="24" w:space="0" w:color="auto"/>
            </w:tcBorders>
            <w:vAlign w:val="center"/>
          </w:tcPr>
          <w:p w14:paraId="01CD342D" w14:textId="77777777" w:rsidR="005F189C" w:rsidRPr="00DE2F20" w:rsidRDefault="005F189C" w:rsidP="00B87346">
            <w:pPr>
              <w:jc w:val="center"/>
              <w:rPr>
                <w:b/>
                <w:bCs/>
                <w:sz w:val="14"/>
                <w:szCs w:val="14"/>
                <w:lang w:val="ro-RO"/>
              </w:rPr>
            </w:pPr>
          </w:p>
        </w:tc>
        <w:tc>
          <w:tcPr>
            <w:tcW w:w="1209" w:type="dxa"/>
            <w:vMerge/>
            <w:tcBorders>
              <w:left w:val="nil"/>
            </w:tcBorders>
            <w:vAlign w:val="center"/>
          </w:tcPr>
          <w:p w14:paraId="3857541A" w14:textId="77777777" w:rsidR="005F189C" w:rsidRPr="00296769" w:rsidRDefault="005F189C" w:rsidP="00B87346">
            <w:pPr>
              <w:jc w:val="center"/>
              <w:rPr>
                <w:sz w:val="12"/>
                <w:szCs w:val="12"/>
                <w:lang w:val="ro-RO"/>
              </w:rPr>
            </w:pPr>
          </w:p>
        </w:tc>
        <w:tc>
          <w:tcPr>
            <w:tcW w:w="1596" w:type="dxa"/>
            <w:tcBorders>
              <w:left w:val="nil"/>
            </w:tcBorders>
            <w:vAlign w:val="center"/>
          </w:tcPr>
          <w:p w14:paraId="0942344E" w14:textId="77777777" w:rsidR="005F189C" w:rsidRPr="00296769" w:rsidRDefault="005F189C" w:rsidP="00B87346">
            <w:pPr>
              <w:jc w:val="center"/>
              <w:rPr>
                <w:sz w:val="12"/>
                <w:szCs w:val="12"/>
                <w:lang w:val="ro-RO"/>
              </w:rPr>
            </w:pPr>
            <w:r w:rsidRPr="00296769">
              <w:rPr>
                <w:sz w:val="12"/>
                <w:szCs w:val="12"/>
                <w:lang w:val="ro-RO"/>
              </w:rPr>
              <w:t>FIZICĂ</w:t>
            </w:r>
          </w:p>
        </w:tc>
        <w:tc>
          <w:tcPr>
            <w:tcW w:w="2431" w:type="dxa"/>
            <w:vAlign w:val="center"/>
          </w:tcPr>
          <w:p w14:paraId="4BDD4A0F" w14:textId="77777777" w:rsidR="005F189C" w:rsidRPr="00296769" w:rsidRDefault="005F189C" w:rsidP="00B87346">
            <w:pPr>
              <w:rPr>
                <w:sz w:val="12"/>
                <w:szCs w:val="12"/>
                <w:lang w:val="ro-RO"/>
              </w:rPr>
            </w:pPr>
            <w:r w:rsidRPr="00296769">
              <w:rPr>
                <w:sz w:val="12"/>
                <w:szCs w:val="12"/>
                <w:lang w:val="ro-RO"/>
              </w:rPr>
              <w:t>Fizică informatică</w:t>
            </w:r>
          </w:p>
        </w:tc>
        <w:tc>
          <w:tcPr>
            <w:tcW w:w="1541" w:type="dxa"/>
            <w:vMerge/>
            <w:vAlign w:val="center"/>
          </w:tcPr>
          <w:p w14:paraId="036F045C" w14:textId="77777777" w:rsidR="005F189C" w:rsidRPr="00DE2F20" w:rsidRDefault="005F189C" w:rsidP="00B87346">
            <w:pPr>
              <w:autoSpaceDE w:val="0"/>
              <w:autoSpaceDN w:val="0"/>
              <w:adjustRightInd w:val="0"/>
              <w:jc w:val="center"/>
              <w:rPr>
                <w:sz w:val="14"/>
                <w:szCs w:val="14"/>
                <w:lang w:val="ro-RO"/>
              </w:rPr>
            </w:pPr>
          </w:p>
        </w:tc>
        <w:tc>
          <w:tcPr>
            <w:tcW w:w="3363" w:type="dxa"/>
            <w:vMerge/>
            <w:vAlign w:val="center"/>
          </w:tcPr>
          <w:p w14:paraId="5506E7E8"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4FB88C0"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0B9DC95" w14:textId="77777777" w:rsidR="005F189C" w:rsidRPr="00DE2F20" w:rsidRDefault="005F189C" w:rsidP="00B87346">
            <w:pPr>
              <w:jc w:val="center"/>
              <w:rPr>
                <w:b/>
                <w:bCs/>
                <w:sz w:val="18"/>
                <w:szCs w:val="18"/>
                <w:lang w:val="ro-RO"/>
              </w:rPr>
            </w:pPr>
          </w:p>
        </w:tc>
      </w:tr>
      <w:tr w:rsidR="00DE2F20" w:rsidRPr="00DE2F20" w14:paraId="473F7D8B" w14:textId="77777777" w:rsidTr="00364ADD">
        <w:trPr>
          <w:cantSplit/>
          <w:trHeight w:val="171"/>
          <w:jc w:val="center"/>
        </w:trPr>
        <w:tc>
          <w:tcPr>
            <w:tcW w:w="1195" w:type="dxa"/>
            <w:vMerge/>
            <w:tcBorders>
              <w:left w:val="thinThickSmallGap" w:sz="24" w:space="0" w:color="auto"/>
            </w:tcBorders>
            <w:vAlign w:val="center"/>
          </w:tcPr>
          <w:p w14:paraId="5A469031" w14:textId="77777777" w:rsidR="005F189C" w:rsidRPr="00DE2F20" w:rsidRDefault="005F189C" w:rsidP="00B87346">
            <w:pPr>
              <w:jc w:val="center"/>
              <w:rPr>
                <w:b/>
                <w:bCs/>
                <w:sz w:val="14"/>
                <w:szCs w:val="14"/>
                <w:lang w:val="ro-RO"/>
              </w:rPr>
            </w:pPr>
          </w:p>
        </w:tc>
        <w:tc>
          <w:tcPr>
            <w:tcW w:w="1496" w:type="dxa"/>
            <w:vMerge/>
            <w:tcBorders>
              <w:right w:val="thinThickSmallGap" w:sz="24" w:space="0" w:color="auto"/>
            </w:tcBorders>
            <w:vAlign w:val="center"/>
          </w:tcPr>
          <w:p w14:paraId="60168529" w14:textId="77777777" w:rsidR="005F189C" w:rsidRPr="00DE2F20" w:rsidRDefault="005F189C" w:rsidP="00B87346">
            <w:pPr>
              <w:jc w:val="center"/>
              <w:rPr>
                <w:b/>
                <w:bCs/>
                <w:sz w:val="14"/>
                <w:szCs w:val="14"/>
                <w:lang w:val="ro-RO"/>
              </w:rPr>
            </w:pPr>
          </w:p>
        </w:tc>
        <w:tc>
          <w:tcPr>
            <w:tcW w:w="1209" w:type="dxa"/>
            <w:vMerge/>
            <w:tcBorders>
              <w:left w:val="nil"/>
            </w:tcBorders>
            <w:vAlign w:val="center"/>
          </w:tcPr>
          <w:p w14:paraId="5AFF5C2C" w14:textId="77777777" w:rsidR="005F189C" w:rsidRPr="00296769" w:rsidRDefault="005F189C" w:rsidP="00B87346">
            <w:pPr>
              <w:jc w:val="center"/>
              <w:rPr>
                <w:sz w:val="12"/>
                <w:szCs w:val="12"/>
                <w:lang w:val="ro-RO"/>
              </w:rPr>
            </w:pPr>
          </w:p>
        </w:tc>
        <w:tc>
          <w:tcPr>
            <w:tcW w:w="1596" w:type="dxa"/>
            <w:tcBorders>
              <w:left w:val="nil"/>
            </w:tcBorders>
            <w:vAlign w:val="center"/>
          </w:tcPr>
          <w:p w14:paraId="117FDB81" w14:textId="77777777" w:rsidR="005F189C" w:rsidRPr="00296769" w:rsidRDefault="005F189C" w:rsidP="00B87346">
            <w:pPr>
              <w:jc w:val="center"/>
              <w:rPr>
                <w:sz w:val="12"/>
                <w:szCs w:val="12"/>
                <w:lang w:val="ro-RO"/>
              </w:rPr>
            </w:pPr>
            <w:r w:rsidRPr="00296769">
              <w:rPr>
                <w:sz w:val="12"/>
                <w:szCs w:val="12"/>
                <w:lang w:val="ro-RO"/>
              </w:rPr>
              <w:t>CHIMIE</w:t>
            </w:r>
          </w:p>
        </w:tc>
        <w:tc>
          <w:tcPr>
            <w:tcW w:w="2431" w:type="dxa"/>
            <w:vAlign w:val="center"/>
          </w:tcPr>
          <w:p w14:paraId="71149D55" w14:textId="77777777" w:rsidR="005F189C" w:rsidRPr="00296769" w:rsidRDefault="005F189C" w:rsidP="00B87346">
            <w:pPr>
              <w:rPr>
                <w:sz w:val="12"/>
                <w:szCs w:val="12"/>
                <w:lang w:val="ro-RO"/>
              </w:rPr>
            </w:pPr>
            <w:r w:rsidRPr="00296769">
              <w:rPr>
                <w:sz w:val="12"/>
                <w:szCs w:val="12"/>
                <w:lang w:val="ro-RO"/>
              </w:rPr>
              <w:t>Chimie informatică</w:t>
            </w:r>
          </w:p>
        </w:tc>
        <w:tc>
          <w:tcPr>
            <w:tcW w:w="1541" w:type="dxa"/>
            <w:vMerge/>
            <w:vAlign w:val="center"/>
          </w:tcPr>
          <w:p w14:paraId="3EE4ABEF" w14:textId="77777777" w:rsidR="005F189C" w:rsidRPr="00DE2F20" w:rsidRDefault="005F189C" w:rsidP="00B87346">
            <w:pPr>
              <w:autoSpaceDE w:val="0"/>
              <w:autoSpaceDN w:val="0"/>
              <w:adjustRightInd w:val="0"/>
              <w:jc w:val="center"/>
              <w:rPr>
                <w:sz w:val="14"/>
                <w:szCs w:val="14"/>
                <w:lang w:val="ro-RO"/>
              </w:rPr>
            </w:pPr>
          </w:p>
        </w:tc>
        <w:tc>
          <w:tcPr>
            <w:tcW w:w="3363" w:type="dxa"/>
            <w:vMerge/>
            <w:vAlign w:val="center"/>
          </w:tcPr>
          <w:p w14:paraId="65A4B295"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A63F842"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837FF06" w14:textId="77777777" w:rsidR="005F189C" w:rsidRPr="00DE2F20" w:rsidRDefault="005F189C" w:rsidP="00B87346">
            <w:pPr>
              <w:jc w:val="center"/>
              <w:rPr>
                <w:b/>
                <w:bCs/>
                <w:sz w:val="18"/>
                <w:szCs w:val="18"/>
                <w:lang w:val="ro-RO"/>
              </w:rPr>
            </w:pPr>
          </w:p>
        </w:tc>
      </w:tr>
      <w:tr w:rsidR="00DE2F20" w:rsidRPr="00DE2F20" w14:paraId="5399BB10" w14:textId="77777777" w:rsidTr="00364ADD">
        <w:trPr>
          <w:cantSplit/>
          <w:trHeight w:val="171"/>
          <w:jc w:val="center"/>
        </w:trPr>
        <w:tc>
          <w:tcPr>
            <w:tcW w:w="1195" w:type="dxa"/>
            <w:vMerge/>
            <w:tcBorders>
              <w:left w:val="thinThickSmallGap" w:sz="24" w:space="0" w:color="auto"/>
            </w:tcBorders>
            <w:vAlign w:val="center"/>
          </w:tcPr>
          <w:p w14:paraId="69C01AB4" w14:textId="77777777" w:rsidR="005F189C" w:rsidRPr="00DE2F20" w:rsidRDefault="005F189C" w:rsidP="00B87346">
            <w:pPr>
              <w:jc w:val="center"/>
              <w:rPr>
                <w:b/>
                <w:bCs/>
                <w:sz w:val="14"/>
                <w:szCs w:val="14"/>
                <w:lang w:val="ro-RO"/>
              </w:rPr>
            </w:pPr>
          </w:p>
        </w:tc>
        <w:tc>
          <w:tcPr>
            <w:tcW w:w="1496" w:type="dxa"/>
            <w:vMerge/>
            <w:tcBorders>
              <w:right w:val="thinThickSmallGap" w:sz="24" w:space="0" w:color="auto"/>
            </w:tcBorders>
            <w:vAlign w:val="center"/>
          </w:tcPr>
          <w:p w14:paraId="09CD6A19" w14:textId="77777777" w:rsidR="005F189C" w:rsidRPr="00DE2F20" w:rsidRDefault="005F189C" w:rsidP="00B87346">
            <w:pPr>
              <w:jc w:val="center"/>
              <w:rPr>
                <w:b/>
                <w:bCs/>
                <w:sz w:val="14"/>
                <w:szCs w:val="14"/>
                <w:lang w:val="ro-RO"/>
              </w:rPr>
            </w:pPr>
          </w:p>
        </w:tc>
        <w:tc>
          <w:tcPr>
            <w:tcW w:w="1209" w:type="dxa"/>
            <w:vMerge w:val="restart"/>
            <w:tcBorders>
              <w:left w:val="nil"/>
            </w:tcBorders>
            <w:vAlign w:val="center"/>
          </w:tcPr>
          <w:p w14:paraId="286BFA7B" w14:textId="77777777" w:rsidR="005F189C" w:rsidRPr="00296769" w:rsidRDefault="00257FF1" w:rsidP="00B87346">
            <w:pPr>
              <w:jc w:val="center"/>
              <w:rPr>
                <w:sz w:val="12"/>
                <w:szCs w:val="12"/>
                <w:lang w:val="ro-RO"/>
              </w:rPr>
            </w:pPr>
            <w:r w:rsidRPr="00296769">
              <w:rPr>
                <w:sz w:val="12"/>
                <w:szCs w:val="12"/>
                <w:lang w:val="ro-RO"/>
              </w:rPr>
              <w:t>ŞTIINŢE ECONOMICE / ŞTIINŢE SOCIALE</w:t>
            </w:r>
          </w:p>
        </w:tc>
        <w:tc>
          <w:tcPr>
            <w:tcW w:w="1596" w:type="dxa"/>
            <w:vMerge w:val="restart"/>
            <w:tcBorders>
              <w:left w:val="nil"/>
            </w:tcBorders>
            <w:vAlign w:val="center"/>
          </w:tcPr>
          <w:p w14:paraId="5174F967" w14:textId="77777777" w:rsidR="005F189C" w:rsidRPr="00296769" w:rsidRDefault="005F189C" w:rsidP="00B87346">
            <w:pPr>
              <w:jc w:val="center"/>
              <w:rPr>
                <w:sz w:val="12"/>
                <w:szCs w:val="12"/>
                <w:lang w:val="ro-RO"/>
              </w:rPr>
            </w:pPr>
            <w:r w:rsidRPr="00296769">
              <w:rPr>
                <w:sz w:val="12"/>
                <w:szCs w:val="12"/>
                <w:lang w:val="ro-RO"/>
              </w:rPr>
              <w:t xml:space="preserve">STATISTICĂ ŞI INFORMATICĂ ECONOMICĂ              </w:t>
            </w:r>
          </w:p>
        </w:tc>
        <w:tc>
          <w:tcPr>
            <w:tcW w:w="2431" w:type="dxa"/>
            <w:vAlign w:val="center"/>
          </w:tcPr>
          <w:p w14:paraId="0F90D184" w14:textId="77777777" w:rsidR="005F189C" w:rsidRPr="00296769" w:rsidRDefault="005F189C" w:rsidP="00B87346">
            <w:pPr>
              <w:rPr>
                <w:sz w:val="12"/>
                <w:szCs w:val="12"/>
                <w:lang w:val="ro-RO"/>
              </w:rPr>
            </w:pPr>
            <w:r w:rsidRPr="00296769">
              <w:rPr>
                <w:sz w:val="12"/>
                <w:szCs w:val="12"/>
                <w:lang w:val="ro-RO"/>
              </w:rPr>
              <w:t xml:space="preserve">Cibernetică economică  </w:t>
            </w:r>
          </w:p>
        </w:tc>
        <w:tc>
          <w:tcPr>
            <w:tcW w:w="1541" w:type="dxa"/>
            <w:vMerge/>
            <w:vAlign w:val="center"/>
          </w:tcPr>
          <w:p w14:paraId="41C27A69" w14:textId="77777777" w:rsidR="005F189C" w:rsidRPr="00DE2F20" w:rsidRDefault="005F189C" w:rsidP="00B87346">
            <w:pPr>
              <w:autoSpaceDE w:val="0"/>
              <w:autoSpaceDN w:val="0"/>
              <w:adjustRightInd w:val="0"/>
              <w:jc w:val="center"/>
              <w:rPr>
                <w:sz w:val="14"/>
                <w:szCs w:val="14"/>
                <w:lang w:val="ro-RO"/>
              </w:rPr>
            </w:pPr>
          </w:p>
        </w:tc>
        <w:tc>
          <w:tcPr>
            <w:tcW w:w="3363" w:type="dxa"/>
            <w:vMerge/>
            <w:vAlign w:val="center"/>
          </w:tcPr>
          <w:p w14:paraId="5CDEF698"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0A706FF"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2C46669" w14:textId="77777777" w:rsidR="005F189C" w:rsidRPr="00DE2F20" w:rsidRDefault="005F189C" w:rsidP="00B87346">
            <w:pPr>
              <w:jc w:val="center"/>
              <w:rPr>
                <w:b/>
                <w:bCs/>
                <w:sz w:val="18"/>
                <w:szCs w:val="18"/>
                <w:lang w:val="ro-RO"/>
              </w:rPr>
            </w:pPr>
          </w:p>
        </w:tc>
      </w:tr>
      <w:tr w:rsidR="00DE2F20" w:rsidRPr="00DE2F20" w14:paraId="711D1A11" w14:textId="77777777" w:rsidTr="00364ADD">
        <w:trPr>
          <w:cantSplit/>
          <w:trHeight w:val="171"/>
          <w:jc w:val="center"/>
        </w:trPr>
        <w:tc>
          <w:tcPr>
            <w:tcW w:w="1195" w:type="dxa"/>
            <w:vMerge/>
            <w:tcBorders>
              <w:left w:val="thinThickSmallGap" w:sz="24" w:space="0" w:color="auto"/>
            </w:tcBorders>
            <w:vAlign w:val="center"/>
          </w:tcPr>
          <w:p w14:paraId="4BAA2463" w14:textId="77777777" w:rsidR="005F189C" w:rsidRPr="00DE2F20" w:rsidRDefault="005F189C" w:rsidP="00B87346">
            <w:pPr>
              <w:jc w:val="center"/>
              <w:rPr>
                <w:b/>
                <w:bCs/>
                <w:sz w:val="14"/>
                <w:szCs w:val="14"/>
                <w:lang w:val="ro-RO"/>
              </w:rPr>
            </w:pPr>
          </w:p>
        </w:tc>
        <w:tc>
          <w:tcPr>
            <w:tcW w:w="1496" w:type="dxa"/>
            <w:vMerge/>
            <w:tcBorders>
              <w:right w:val="thinThickSmallGap" w:sz="24" w:space="0" w:color="auto"/>
            </w:tcBorders>
            <w:vAlign w:val="center"/>
          </w:tcPr>
          <w:p w14:paraId="5942C00E" w14:textId="77777777" w:rsidR="005F189C" w:rsidRPr="00DE2F20" w:rsidRDefault="005F189C" w:rsidP="00B87346">
            <w:pPr>
              <w:jc w:val="center"/>
              <w:rPr>
                <w:b/>
                <w:bCs/>
                <w:sz w:val="14"/>
                <w:szCs w:val="14"/>
                <w:lang w:val="ro-RO"/>
              </w:rPr>
            </w:pPr>
          </w:p>
        </w:tc>
        <w:tc>
          <w:tcPr>
            <w:tcW w:w="1209" w:type="dxa"/>
            <w:vMerge/>
            <w:tcBorders>
              <w:left w:val="nil"/>
            </w:tcBorders>
            <w:vAlign w:val="center"/>
          </w:tcPr>
          <w:p w14:paraId="70CECDF9" w14:textId="77777777" w:rsidR="005F189C" w:rsidRPr="00296769" w:rsidRDefault="005F189C" w:rsidP="00B87346">
            <w:pPr>
              <w:jc w:val="center"/>
              <w:rPr>
                <w:sz w:val="12"/>
                <w:szCs w:val="12"/>
                <w:lang w:val="ro-RO"/>
              </w:rPr>
            </w:pPr>
          </w:p>
        </w:tc>
        <w:tc>
          <w:tcPr>
            <w:tcW w:w="1596" w:type="dxa"/>
            <w:vMerge/>
            <w:tcBorders>
              <w:left w:val="nil"/>
            </w:tcBorders>
            <w:vAlign w:val="center"/>
          </w:tcPr>
          <w:p w14:paraId="48C0B115" w14:textId="77777777" w:rsidR="005F189C" w:rsidRPr="00296769" w:rsidRDefault="005F189C" w:rsidP="00B87346">
            <w:pPr>
              <w:jc w:val="center"/>
              <w:rPr>
                <w:sz w:val="12"/>
                <w:szCs w:val="12"/>
                <w:lang w:val="ro-RO"/>
              </w:rPr>
            </w:pPr>
          </w:p>
        </w:tc>
        <w:tc>
          <w:tcPr>
            <w:tcW w:w="2431" w:type="dxa"/>
            <w:vAlign w:val="center"/>
          </w:tcPr>
          <w:p w14:paraId="23565490" w14:textId="77777777" w:rsidR="005F189C" w:rsidRPr="00296769" w:rsidRDefault="005F189C" w:rsidP="00B87346">
            <w:pPr>
              <w:rPr>
                <w:sz w:val="12"/>
                <w:szCs w:val="12"/>
                <w:lang w:val="ro-RO"/>
              </w:rPr>
            </w:pPr>
            <w:r w:rsidRPr="00296769">
              <w:rPr>
                <w:sz w:val="12"/>
                <w:szCs w:val="12"/>
                <w:lang w:val="ro-RO"/>
              </w:rPr>
              <w:t>Statistică şi previziune economică</w:t>
            </w:r>
          </w:p>
        </w:tc>
        <w:tc>
          <w:tcPr>
            <w:tcW w:w="1541" w:type="dxa"/>
            <w:vMerge/>
            <w:vAlign w:val="center"/>
          </w:tcPr>
          <w:p w14:paraId="41F6DB4C" w14:textId="77777777" w:rsidR="005F189C" w:rsidRPr="00DE2F20" w:rsidRDefault="005F189C" w:rsidP="00B87346">
            <w:pPr>
              <w:autoSpaceDE w:val="0"/>
              <w:autoSpaceDN w:val="0"/>
              <w:adjustRightInd w:val="0"/>
              <w:jc w:val="center"/>
              <w:rPr>
                <w:sz w:val="14"/>
                <w:szCs w:val="14"/>
                <w:lang w:val="ro-RO"/>
              </w:rPr>
            </w:pPr>
          </w:p>
        </w:tc>
        <w:tc>
          <w:tcPr>
            <w:tcW w:w="3363" w:type="dxa"/>
            <w:vMerge/>
            <w:vAlign w:val="center"/>
          </w:tcPr>
          <w:p w14:paraId="3647DB49"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DB44FD7"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967E086" w14:textId="77777777" w:rsidR="005F189C" w:rsidRPr="00DE2F20" w:rsidRDefault="005F189C" w:rsidP="00B87346">
            <w:pPr>
              <w:jc w:val="center"/>
              <w:rPr>
                <w:b/>
                <w:bCs/>
                <w:sz w:val="18"/>
                <w:szCs w:val="18"/>
                <w:lang w:val="ro-RO"/>
              </w:rPr>
            </w:pPr>
          </w:p>
        </w:tc>
      </w:tr>
      <w:tr w:rsidR="00DE2F20" w:rsidRPr="00DE2F20" w14:paraId="3BA4A9FE" w14:textId="77777777" w:rsidTr="00364ADD">
        <w:trPr>
          <w:cantSplit/>
          <w:trHeight w:val="171"/>
          <w:jc w:val="center"/>
        </w:trPr>
        <w:tc>
          <w:tcPr>
            <w:tcW w:w="1195" w:type="dxa"/>
            <w:vMerge/>
            <w:tcBorders>
              <w:left w:val="thinThickSmallGap" w:sz="24" w:space="0" w:color="auto"/>
            </w:tcBorders>
            <w:vAlign w:val="center"/>
          </w:tcPr>
          <w:p w14:paraId="047DF085" w14:textId="77777777" w:rsidR="005F189C" w:rsidRPr="00DE2F20" w:rsidRDefault="005F189C" w:rsidP="00B87346">
            <w:pPr>
              <w:jc w:val="center"/>
              <w:rPr>
                <w:b/>
                <w:bCs/>
                <w:sz w:val="14"/>
                <w:szCs w:val="14"/>
                <w:lang w:val="ro-RO"/>
              </w:rPr>
            </w:pPr>
          </w:p>
        </w:tc>
        <w:tc>
          <w:tcPr>
            <w:tcW w:w="1496" w:type="dxa"/>
            <w:vMerge/>
            <w:tcBorders>
              <w:right w:val="thinThickSmallGap" w:sz="24" w:space="0" w:color="auto"/>
            </w:tcBorders>
            <w:vAlign w:val="center"/>
          </w:tcPr>
          <w:p w14:paraId="6E80D8FC" w14:textId="77777777" w:rsidR="005F189C" w:rsidRPr="00DE2F20" w:rsidRDefault="005F189C" w:rsidP="00B87346">
            <w:pPr>
              <w:jc w:val="center"/>
              <w:rPr>
                <w:b/>
                <w:bCs/>
                <w:sz w:val="14"/>
                <w:szCs w:val="14"/>
                <w:lang w:val="ro-RO"/>
              </w:rPr>
            </w:pPr>
          </w:p>
        </w:tc>
        <w:tc>
          <w:tcPr>
            <w:tcW w:w="1209" w:type="dxa"/>
            <w:vMerge/>
            <w:tcBorders>
              <w:left w:val="nil"/>
            </w:tcBorders>
            <w:vAlign w:val="center"/>
          </w:tcPr>
          <w:p w14:paraId="60111E00" w14:textId="77777777" w:rsidR="005F189C" w:rsidRPr="00296769" w:rsidRDefault="005F189C" w:rsidP="00B87346">
            <w:pPr>
              <w:jc w:val="center"/>
              <w:rPr>
                <w:sz w:val="12"/>
                <w:szCs w:val="12"/>
                <w:lang w:val="ro-RO"/>
              </w:rPr>
            </w:pPr>
          </w:p>
        </w:tc>
        <w:tc>
          <w:tcPr>
            <w:tcW w:w="1596" w:type="dxa"/>
            <w:vMerge/>
            <w:tcBorders>
              <w:left w:val="nil"/>
            </w:tcBorders>
            <w:vAlign w:val="center"/>
          </w:tcPr>
          <w:p w14:paraId="0BB8D9EB" w14:textId="77777777" w:rsidR="005F189C" w:rsidRPr="00296769" w:rsidRDefault="005F189C" w:rsidP="00B87346">
            <w:pPr>
              <w:jc w:val="center"/>
              <w:rPr>
                <w:sz w:val="12"/>
                <w:szCs w:val="12"/>
                <w:lang w:val="ro-RO"/>
              </w:rPr>
            </w:pPr>
          </w:p>
        </w:tc>
        <w:tc>
          <w:tcPr>
            <w:tcW w:w="2431" w:type="dxa"/>
            <w:vAlign w:val="center"/>
          </w:tcPr>
          <w:p w14:paraId="4D8CBFC5" w14:textId="77777777" w:rsidR="005F189C" w:rsidRPr="00296769" w:rsidRDefault="005F189C" w:rsidP="00B87346">
            <w:pPr>
              <w:rPr>
                <w:sz w:val="12"/>
                <w:szCs w:val="12"/>
                <w:lang w:val="ro-RO"/>
              </w:rPr>
            </w:pPr>
            <w:r w:rsidRPr="00296769">
              <w:rPr>
                <w:sz w:val="12"/>
                <w:szCs w:val="12"/>
                <w:lang w:val="ro-RO"/>
              </w:rPr>
              <w:t xml:space="preserve">Informatică economică                 </w:t>
            </w:r>
          </w:p>
        </w:tc>
        <w:tc>
          <w:tcPr>
            <w:tcW w:w="1541" w:type="dxa"/>
            <w:vMerge/>
            <w:vAlign w:val="center"/>
          </w:tcPr>
          <w:p w14:paraId="2BA5D9A2" w14:textId="77777777" w:rsidR="005F189C" w:rsidRPr="00DE2F20" w:rsidRDefault="005F189C" w:rsidP="00B87346">
            <w:pPr>
              <w:autoSpaceDE w:val="0"/>
              <w:autoSpaceDN w:val="0"/>
              <w:adjustRightInd w:val="0"/>
              <w:jc w:val="center"/>
              <w:rPr>
                <w:sz w:val="14"/>
                <w:szCs w:val="14"/>
                <w:lang w:val="ro-RO"/>
              </w:rPr>
            </w:pPr>
          </w:p>
        </w:tc>
        <w:tc>
          <w:tcPr>
            <w:tcW w:w="3363" w:type="dxa"/>
            <w:vMerge/>
            <w:vAlign w:val="center"/>
          </w:tcPr>
          <w:p w14:paraId="149AF95D"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85D32A3"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A6C667D" w14:textId="77777777" w:rsidR="005F189C" w:rsidRPr="00DE2F20" w:rsidRDefault="005F189C" w:rsidP="00B87346">
            <w:pPr>
              <w:jc w:val="center"/>
              <w:rPr>
                <w:b/>
                <w:bCs/>
                <w:sz w:val="18"/>
                <w:szCs w:val="18"/>
                <w:lang w:val="ro-RO"/>
              </w:rPr>
            </w:pPr>
          </w:p>
        </w:tc>
      </w:tr>
      <w:tr w:rsidR="00DE2F20" w:rsidRPr="00DE2F20" w14:paraId="102D4AA4" w14:textId="77777777" w:rsidTr="00364ADD">
        <w:trPr>
          <w:cantSplit/>
          <w:trHeight w:val="171"/>
          <w:jc w:val="center"/>
        </w:trPr>
        <w:tc>
          <w:tcPr>
            <w:tcW w:w="1195" w:type="dxa"/>
            <w:vMerge/>
            <w:tcBorders>
              <w:left w:val="thinThickSmallGap" w:sz="24" w:space="0" w:color="auto"/>
            </w:tcBorders>
            <w:vAlign w:val="center"/>
          </w:tcPr>
          <w:p w14:paraId="371A5449" w14:textId="77777777" w:rsidR="005F189C" w:rsidRPr="00DE2F20" w:rsidRDefault="005F189C" w:rsidP="00B87346">
            <w:pPr>
              <w:jc w:val="center"/>
              <w:rPr>
                <w:b/>
                <w:bCs/>
                <w:sz w:val="14"/>
                <w:szCs w:val="14"/>
                <w:lang w:val="ro-RO"/>
              </w:rPr>
            </w:pPr>
          </w:p>
        </w:tc>
        <w:tc>
          <w:tcPr>
            <w:tcW w:w="1496" w:type="dxa"/>
            <w:vMerge/>
            <w:tcBorders>
              <w:right w:val="thinThickSmallGap" w:sz="24" w:space="0" w:color="auto"/>
            </w:tcBorders>
            <w:vAlign w:val="center"/>
          </w:tcPr>
          <w:p w14:paraId="0820344A" w14:textId="77777777" w:rsidR="005F189C" w:rsidRPr="00DE2F20" w:rsidRDefault="005F189C" w:rsidP="00B87346">
            <w:pPr>
              <w:jc w:val="center"/>
              <w:rPr>
                <w:b/>
                <w:bCs/>
                <w:sz w:val="14"/>
                <w:szCs w:val="14"/>
                <w:lang w:val="ro-RO"/>
              </w:rPr>
            </w:pPr>
          </w:p>
        </w:tc>
        <w:tc>
          <w:tcPr>
            <w:tcW w:w="1209" w:type="dxa"/>
            <w:vMerge/>
            <w:tcBorders>
              <w:left w:val="nil"/>
            </w:tcBorders>
            <w:vAlign w:val="center"/>
          </w:tcPr>
          <w:p w14:paraId="56829E19" w14:textId="77777777" w:rsidR="005F189C" w:rsidRPr="00296769" w:rsidRDefault="005F189C" w:rsidP="00B87346">
            <w:pPr>
              <w:jc w:val="center"/>
              <w:rPr>
                <w:sz w:val="12"/>
                <w:szCs w:val="12"/>
                <w:lang w:val="ro-RO"/>
              </w:rPr>
            </w:pPr>
          </w:p>
        </w:tc>
        <w:tc>
          <w:tcPr>
            <w:tcW w:w="1596" w:type="dxa"/>
            <w:vMerge w:val="restart"/>
            <w:tcBorders>
              <w:left w:val="nil"/>
            </w:tcBorders>
            <w:vAlign w:val="center"/>
          </w:tcPr>
          <w:p w14:paraId="6BF80D28" w14:textId="77777777" w:rsidR="005F189C" w:rsidRPr="00296769" w:rsidRDefault="005F189C" w:rsidP="00B87346">
            <w:pPr>
              <w:jc w:val="center"/>
              <w:rPr>
                <w:sz w:val="12"/>
                <w:szCs w:val="12"/>
                <w:lang w:val="ro-RO"/>
              </w:rPr>
            </w:pPr>
            <w:r w:rsidRPr="00296769">
              <w:rPr>
                <w:sz w:val="12"/>
                <w:szCs w:val="12"/>
                <w:lang w:val="ro-RO"/>
              </w:rPr>
              <w:t>CIBERNETICĂ, STATISTICĂ ŞI INFORMATICĂ ECONOMICĂ</w:t>
            </w:r>
          </w:p>
        </w:tc>
        <w:tc>
          <w:tcPr>
            <w:tcW w:w="2431" w:type="dxa"/>
            <w:vAlign w:val="center"/>
          </w:tcPr>
          <w:p w14:paraId="261D9CD6" w14:textId="77777777" w:rsidR="005F189C" w:rsidRPr="00296769" w:rsidRDefault="005F189C" w:rsidP="00B87346">
            <w:pPr>
              <w:rPr>
                <w:sz w:val="12"/>
                <w:szCs w:val="12"/>
                <w:lang w:val="ro-RO"/>
              </w:rPr>
            </w:pPr>
            <w:r w:rsidRPr="00296769">
              <w:rPr>
                <w:sz w:val="12"/>
                <w:szCs w:val="12"/>
                <w:lang w:val="ro-RO"/>
              </w:rPr>
              <w:t>Cibernetică economică</w:t>
            </w:r>
          </w:p>
        </w:tc>
        <w:tc>
          <w:tcPr>
            <w:tcW w:w="1541" w:type="dxa"/>
            <w:vMerge/>
            <w:vAlign w:val="center"/>
          </w:tcPr>
          <w:p w14:paraId="59168765" w14:textId="77777777" w:rsidR="005F189C" w:rsidRPr="00DE2F20" w:rsidRDefault="005F189C" w:rsidP="00B87346">
            <w:pPr>
              <w:autoSpaceDE w:val="0"/>
              <w:autoSpaceDN w:val="0"/>
              <w:adjustRightInd w:val="0"/>
              <w:jc w:val="center"/>
              <w:rPr>
                <w:sz w:val="14"/>
                <w:szCs w:val="14"/>
                <w:lang w:val="ro-RO"/>
              </w:rPr>
            </w:pPr>
          </w:p>
        </w:tc>
        <w:tc>
          <w:tcPr>
            <w:tcW w:w="3363" w:type="dxa"/>
            <w:vMerge/>
            <w:vAlign w:val="center"/>
          </w:tcPr>
          <w:p w14:paraId="50551CBC"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C3C397A"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D75EDB6" w14:textId="77777777" w:rsidR="005F189C" w:rsidRPr="00DE2F20" w:rsidRDefault="005F189C" w:rsidP="00B87346">
            <w:pPr>
              <w:jc w:val="center"/>
              <w:rPr>
                <w:b/>
                <w:bCs/>
                <w:sz w:val="18"/>
                <w:szCs w:val="18"/>
                <w:lang w:val="ro-RO"/>
              </w:rPr>
            </w:pPr>
          </w:p>
        </w:tc>
      </w:tr>
      <w:tr w:rsidR="00DE2F20" w:rsidRPr="00DE2F20" w14:paraId="4C7486AE" w14:textId="77777777" w:rsidTr="00364ADD">
        <w:trPr>
          <w:cantSplit/>
          <w:trHeight w:val="171"/>
          <w:jc w:val="center"/>
        </w:trPr>
        <w:tc>
          <w:tcPr>
            <w:tcW w:w="1195" w:type="dxa"/>
            <w:vMerge/>
            <w:tcBorders>
              <w:left w:val="thinThickSmallGap" w:sz="24" w:space="0" w:color="auto"/>
            </w:tcBorders>
            <w:vAlign w:val="center"/>
          </w:tcPr>
          <w:p w14:paraId="34954228" w14:textId="77777777" w:rsidR="005F189C" w:rsidRPr="00DE2F20" w:rsidRDefault="005F189C" w:rsidP="00B87346">
            <w:pPr>
              <w:jc w:val="center"/>
              <w:rPr>
                <w:b/>
                <w:bCs/>
                <w:sz w:val="14"/>
                <w:szCs w:val="14"/>
                <w:lang w:val="ro-RO"/>
              </w:rPr>
            </w:pPr>
          </w:p>
        </w:tc>
        <w:tc>
          <w:tcPr>
            <w:tcW w:w="1496" w:type="dxa"/>
            <w:vMerge/>
            <w:tcBorders>
              <w:right w:val="thinThickSmallGap" w:sz="24" w:space="0" w:color="auto"/>
            </w:tcBorders>
            <w:vAlign w:val="center"/>
          </w:tcPr>
          <w:p w14:paraId="5D17C46F" w14:textId="77777777" w:rsidR="005F189C" w:rsidRPr="00DE2F20" w:rsidRDefault="005F189C" w:rsidP="00B87346">
            <w:pPr>
              <w:jc w:val="center"/>
              <w:rPr>
                <w:b/>
                <w:bCs/>
                <w:sz w:val="14"/>
                <w:szCs w:val="14"/>
                <w:lang w:val="ro-RO"/>
              </w:rPr>
            </w:pPr>
          </w:p>
        </w:tc>
        <w:tc>
          <w:tcPr>
            <w:tcW w:w="1209" w:type="dxa"/>
            <w:vMerge/>
            <w:tcBorders>
              <w:left w:val="nil"/>
            </w:tcBorders>
            <w:vAlign w:val="center"/>
          </w:tcPr>
          <w:p w14:paraId="73D7B03C" w14:textId="77777777" w:rsidR="005F189C" w:rsidRPr="00296769" w:rsidRDefault="005F189C" w:rsidP="00B87346">
            <w:pPr>
              <w:jc w:val="center"/>
              <w:rPr>
                <w:sz w:val="12"/>
                <w:szCs w:val="12"/>
                <w:lang w:val="ro-RO"/>
              </w:rPr>
            </w:pPr>
          </w:p>
        </w:tc>
        <w:tc>
          <w:tcPr>
            <w:tcW w:w="1596" w:type="dxa"/>
            <w:vMerge/>
            <w:tcBorders>
              <w:left w:val="nil"/>
            </w:tcBorders>
            <w:vAlign w:val="center"/>
          </w:tcPr>
          <w:p w14:paraId="3490ECCD" w14:textId="77777777" w:rsidR="005F189C" w:rsidRPr="00296769" w:rsidRDefault="005F189C" w:rsidP="00B87346">
            <w:pPr>
              <w:jc w:val="center"/>
              <w:rPr>
                <w:sz w:val="12"/>
                <w:szCs w:val="12"/>
                <w:lang w:val="ro-RO"/>
              </w:rPr>
            </w:pPr>
          </w:p>
        </w:tc>
        <w:tc>
          <w:tcPr>
            <w:tcW w:w="2431" w:type="dxa"/>
            <w:vAlign w:val="center"/>
          </w:tcPr>
          <w:p w14:paraId="36D949D1" w14:textId="77777777" w:rsidR="005F189C" w:rsidRPr="00296769" w:rsidRDefault="005F189C" w:rsidP="00B87346">
            <w:pPr>
              <w:rPr>
                <w:sz w:val="12"/>
                <w:szCs w:val="12"/>
                <w:lang w:val="ro-RO"/>
              </w:rPr>
            </w:pPr>
            <w:r w:rsidRPr="00296769">
              <w:rPr>
                <w:sz w:val="12"/>
                <w:szCs w:val="12"/>
                <w:lang w:val="ro-RO"/>
              </w:rPr>
              <w:t>Statistică şi previziune economică</w:t>
            </w:r>
          </w:p>
        </w:tc>
        <w:tc>
          <w:tcPr>
            <w:tcW w:w="1541" w:type="dxa"/>
            <w:vMerge/>
            <w:vAlign w:val="center"/>
          </w:tcPr>
          <w:p w14:paraId="48F1AC7E" w14:textId="77777777" w:rsidR="005F189C" w:rsidRPr="00DE2F20" w:rsidRDefault="005F189C" w:rsidP="00B87346">
            <w:pPr>
              <w:autoSpaceDE w:val="0"/>
              <w:autoSpaceDN w:val="0"/>
              <w:adjustRightInd w:val="0"/>
              <w:jc w:val="center"/>
              <w:rPr>
                <w:sz w:val="14"/>
                <w:szCs w:val="14"/>
                <w:lang w:val="ro-RO"/>
              </w:rPr>
            </w:pPr>
          </w:p>
        </w:tc>
        <w:tc>
          <w:tcPr>
            <w:tcW w:w="3363" w:type="dxa"/>
            <w:vMerge/>
            <w:vAlign w:val="center"/>
          </w:tcPr>
          <w:p w14:paraId="7A73483E"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3A776FF"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A8CF3DF" w14:textId="77777777" w:rsidR="005F189C" w:rsidRPr="00DE2F20" w:rsidRDefault="005F189C" w:rsidP="00B87346">
            <w:pPr>
              <w:jc w:val="center"/>
              <w:rPr>
                <w:b/>
                <w:bCs/>
                <w:sz w:val="18"/>
                <w:szCs w:val="18"/>
                <w:lang w:val="ro-RO"/>
              </w:rPr>
            </w:pPr>
          </w:p>
        </w:tc>
      </w:tr>
      <w:tr w:rsidR="00DE2F20" w:rsidRPr="00DE2F20" w14:paraId="3F36F502" w14:textId="77777777" w:rsidTr="00364ADD">
        <w:trPr>
          <w:cantSplit/>
          <w:trHeight w:val="171"/>
          <w:jc w:val="center"/>
        </w:trPr>
        <w:tc>
          <w:tcPr>
            <w:tcW w:w="1195" w:type="dxa"/>
            <w:vMerge/>
            <w:tcBorders>
              <w:left w:val="thinThickSmallGap" w:sz="24" w:space="0" w:color="auto"/>
            </w:tcBorders>
            <w:vAlign w:val="center"/>
          </w:tcPr>
          <w:p w14:paraId="2D5FA4CB" w14:textId="77777777" w:rsidR="005F189C" w:rsidRPr="00DE2F20" w:rsidRDefault="005F189C" w:rsidP="00B87346">
            <w:pPr>
              <w:jc w:val="center"/>
              <w:rPr>
                <w:b/>
                <w:bCs/>
                <w:sz w:val="14"/>
                <w:szCs w:val="14"/>
                <w:lang w:val="ro-RO"/>
              </w:rPr>
            </w:pPr>
          </w:p>
        </w:tc>
        <w:tc>
          <w:tcPr>
            <w:tcW w:w="1496" w:type="dxa"/>
            <w:vMerge/>
            <w:tcBorders>
              <w:right w:val="thinThickSmallGap" w:sz="24" w:space="0" w:color="auto"/>
            </w:tcBorders>
            <w:vAlign w:val="center"/>
          </w:tcPr>
          <w:p w14:paraId="4941C295" w14:textId="77777777" w:rsidR="005F189C" w:rsidRPr="00DE2F20" w:rsidRDefault="005F189C" w:rsidP="00B87346">
            <w:pPr>
              <w:jc w:val="center"/>
              <w:rPr>
                <w:b/>
                <w:bCs/>
                <w:sz w:val="14"/>
                <w:szCs w:val="14"/>
                <w:lang w:val="ro-RO"/>
              </w:rPr>
            </w:pPr>
          </w:p>
        </w:tc>
        <w:tc>
          <w:tcPr>
            <w:tcW w:w="1209" w:type="dxa"/>
            <w:vMerge/>
            <w:tcBorders>
              <w:left w:val="nil"/>
            </w:tcBorders>
            <w:vAlign w:val="center"/>
          </w:tcPr>
          <w:p w14:paraId="7AD2A8DD" w14:textId="77777777" w:rsidR="005F189C" w:rsidRPr="00296769" w:rsidRDefault="005F189C" w:rsidP="00B87346">
            <w:pPr>
              <w:jc w:val="center"/>
              <w:rPr>
                <w:sz w:val="12"/>
                <w:szCs w:val="12"/>
                <w:lang w:val="ro-RO"/>
              </w:rPr>
            </w:pPr>
          </w:p>
        </w:tc>
        <w:tc>
          <w:tcPr>
            <w:tcW w:w="1596" w:type="dxa"/>
            <w:vMerge/>
            <w:tcBorders>
              <w:left w:val="nil"/>
            </w:tcBorders>
            <w:vAlign w:val="center"/>
          </w:tcPr>
          <w:p w14:paraId="7EA52536" w14:textId="77777777" w:rsidR="005F189C" w:rsidRPr="00296769" w:rsidRDefault="005F189C" w:rsidP="00B87346">
            <w:pPr>
              <w:jc w:val="center"/>
              <w:rPr>
                <w:sz w:val="12"/>
                <w:szCs w:val="12"/>
                <w:lang w:val="ro-RO"/>
              </w:rPr>
            </w:pPr>
          </w:p>
        </w:tc>
        <w:tc>
          <w:tcPr>
            <w:tcW w:w="2431" w:type="dxa"/>
            <w:vAlign w:val="center"/>
          </w:tcPr>
          <w:p w14:paraId="20917D6F" w14:textId="77777777" w:rsidR="005F189C" w:rsidRPr="00296769" w:rsidRDefault="005F189C" w:rsidP="00B87346">
            <w:pPr>
              <w:rPr>
                <w:sz w:val="12"/>
                <w:szCs w:val="12"/>
                <w:lang w:val="ro-RO"/>
              </w:rPr>
            </w:pPr>
            <w:r w:rsidRPr="00296769">
              <w:rPr>
                <w:sz w:val="12"/>
                <w:szCs w:val="12"/>
                <w:lang w:val="ro-RO"/>
              </w:rPr>
              <w:t>Informatică economică</w:t>
            </w:r>
          </w:p>
        </w:tc>
        <w:tc>
          <w:tcPr>
            <w:tcW w:w="1541" w:type="dxa"/>
            <w:vMerge/>
            <w:vAlign w:val="center"/>
          </w:tcPr>
          <w:p w14:paraId="0885C5B2" w14:textId="77777777" w:rsidR="005F189C" w:rsidRPr="00DE2F20" w:rsidRDefault="005F189C" w:rsidP="00B87346">
            <w:pPr>
              <w:autoSpaceDE w:val="0"/>
              <w:autoSpaceDN w:val="0"/>
              <w:adjustRightInd w:val="0"/>
              <w:jc w:val="center"/>
              <w:rPr>
                <w:sz w:val="14"/>
                <w:szCs w:val="14"/>
                <w:lang w:val="ro-RO"/>
              </w:rPr>
            </w:pPr>
          </w:p>
        </w:tc>
        <w:tc>
          <w:tcPr>
            <w:tcW w:w="3363" w:type="dxa"/>
            <w:vMerge/>
            <w:vAlign w:val="center"/>
          </w:tcPr>
          <w:p w14:paraId="0EFE0440"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1F5C2C6"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C3DF043" w14:textId="77777777" w:rsidR="005F189C" w:rsidRPr="00DE2F20" w:rsidRDefault="005F189C" w:rsidP="00B87346">
            <w:pPr>
              <w:jc w:val="center"/>
              <w:rPr>
                <w:b/>
                <w:bCs/>
                <w:sz w:val="18"/>
                <w:szCs w:val="18"/>
                <w:lang w:val="ro-RO"/>
              </w:rPr>
            </w:pPr>
          </w:p>
        </w:tc>
      </w:tr>
      <w:tr w:rsidR="00DE2F20" w:rsidRPr="00DE2F20" w14:paraId="3C419926" w14:textId="77777777" w:rsidTr="00364ADD">
        <w:trPr>
          <w:cantSplit/>
          <w:trHeight w:val="171"/>
          <w:jc w:val="center"/>
        </w:trPr>
        <w:tc>
          <w:tcPr>
            <w:tcW w:w="1195" w:type="dxa"/>
            <w:vMerge/>
            <w:tcBorders>
              <w:left w:val="thinThickSmallGap" w:sz="24" w:space="0" w:color="auto"/>
            </w:tcBorders>
            <w:vAlign w:val="center"/>
          </w:tcPr>
          <w:p w14:paraId="3A62302F" w14:textId="77777777" w:rsidR="005F189C" w:rsidRPr="00DE2F20" w:rsidRDefault="005F189C" w:rsidP="00B87346">
            <w:pPr>
              <w:jc w:val="center"/>
              <w:rPr>
                <w:b/>
                <w:bCs/>
                <w:sz w:val="14"/>
                <w:szCs w:val="14"/>
                <w:lang w:val="ro-RO"/>
              </w:rPr>
            </w:pPr>
          </w:p>
        </w:tc>
        <w:tc>
          <w:tcPr>
            <w:tcW w:w="1496" w:type="dxa"/>
            <w:vMerge/>
            <w:tcBorders>
              <w:right w:val="thinThickSmallGap" w:sz="24" w:space="0" w:color="auto"/>
            </w:tcBorders>
            <w:vAlign w:val="center"/>
          </w:tcPr>
          <w:p w14:paraId="63DF4879" w14:textId="77777777" w:rsidR="005F189C" w:rsidRPr="00DE2F20" w:rsidRDefault="005F189C" w:rsidP="00B87346">
            <w:pPr>
              <w:jc w:val="center"/>
              <w:rPr>
                <w:b/>
                <w:bCs/>
                <w:sz w:val="14"/>
                <w:szCs w:val="14"/>
                <w:lang w:val="ro-RO"/>
              </w:rPr>
            </w:pPr>
          </w:p>
        </w:tc>
        <w:tc>
          <w:tcPr>
            <w:tcW w:w="1209" w:type="dxa"/>
            <w:vMerge/>
            <w:tcBorders>
              <w:left w:val="nil"/>
            </w:tcBorders>
            <w:vAlign w:val="center"/>
          </w:tcPr>
          <w:p w14:paraId="07EC3C27" w14:textId="77777777" w:rsidR="005F189C" w:rsidRPr="00296769" w:rsidRDefault="005F189C" w:rsidP="00B87346">
            <w:pPr>
              <w:jc w:val="center"/>
              <w:rPr>
                <w:sz w:val="12"/>
                <w:szCs w:val="12"/>
                <w:lang w:val="ro-RO"/>
              </w:rPr>
            </w:pPr>
          </w:p>
        </w:tc>
        <w:tc>
          <w:tcPr>
            <w:tcW w:w="1596" w:type="dxa"/>
            <w:tcBorders>
              <w:left w:val="nil"/>
            </w:tcBorders>
            <w:vAlign w:val="center"/>
          </w:tcPr>
          <w:p w14:paraId="0CCC50C1" w14:textId="77777777" w:rsidR="005F189C" w:rsidRPr="00296769" w:rsidRDefault="005F189C" w:rsidP="00B87346">
            <w:pPr>
              <w:jc w:val="center"/>
              <w:rPr>
                <w:sz w:val="12"/>
                <w:szCs w:val="12"/>
                <w:lang w:val="ro-RO"/>
              </w:rPr>
            </w:pPr>
            <w:r w:rsidRPr="00296769">
              <w:rPr>
                <w:sz w:val="12"/>
                <w:szCs w:val="12"/>
                <w:lang w:val="ro-RO"/>
              </w:rPr>
              <w:t>CONTABILITATE</w:t>
            </w:r>
          </w:p>
        </w:tc>
        <w:tc>
          <w:tcPr>
            <w:tcW w:w="2431" w:type="dxa"/>
            <w:vAlign w:val="center"/>
          </w:tcPr>
          <w:p w14:paraId="1542B284" w14:textId="77777777" w:rsidR="005F189C" w:rsidRPr="00296769" w:rsidRDefault="005F189C" w:rsidP="00B87346">
            <w:pPr>
              <w:rPr>
                <w:sz w:val="12"/>
                <w:szCs w:val="12"/>
                <w:lang w:val="ro-RO"/>
              </w:rPr>
            </w:pPr>
            <w:r w:rsidRPr="00296769">
              <w:rPr>
                <w:sz w:val="12"/>
                <w:szCs w:val="12"/>
                <w:lang w:val="ro-RO"/>
              </w:rPr>
              <w:t xml:space="preserve">Contabilitate şi informatică de gestiune         </w:t>
            </w:r>
          </w:p>
        </w:tc>
        <w:tc>
          <w:tcPr>
            <w:tcW w:w="1541" w:type="dxa"/>
            <w:vMerge/>
            <w:vAlign w:val="center"/>
          </w:tcPr>
          <w:p w14:paraId="3AC7207C" w14:textId="77777777" w:rsidR="005F189C" w:rsidRPr="00DE2F20" w:rsidRDefault="005F189C" w:rsidP="00B87346">
            <w:pPr>
              <w:autoSpaceDE w:val="0"/>
              <w:autoSpaceDN w:val="0"/>
              <w:adjustRightInd w:val="0"/>
              <w:jc w:val="center"/>
              <w:rPr>
                <w:sz w:val="14"/>
                <w:szCs w:val="14"/>
                <w:lang w:val="ro-RO"/>
              </w:rPr>
            </w:pPr>
          </w:p>
        </w:tc>
        <w:tc>
          <w:tcPr>
            <w:tcW w:w="3363" w:type="dxa"/>
            <w:vMerge/>
            <w:vAlign w:val="center"/>
          </w:tcPr>
          <w:p w14:paraId="0436072C"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7BDD976"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94C395E" w14:textId="77777777" w:rsidR="005F189C" w:rsidRPr="00DE2F20" w:rsidRDefault="005F189C" w:rsidP="00B87346">
            <w:pPr>
              <w:jc w:val="center"/>
              <w:rPr>
                <w:b/>
                <w:bCs/>
                <w:sz w:val="18"/>
                <w:szCs w:val="18"/>
                <w:lang w:val="ro-RO"/>
              </w:rPr>
            </w:pPr>
          </w:p>
        </w:tc>
      </w:tr>
      <w:tr w:rsidR="00DE2F20" w:rsidRPr="00DE2F20" w14:paraId="02B32EA4" w14:textId="77777777" w:rsidTr="00364ADD">
        <w:trPr>
          <w:cantSplit/>
          <w:trHeight w:val="171"/>
          <w:jc w:val="center"/>
        </w:trPr>
        <w:tc>
          <w:tcPr>
            <w:tcW w:w="1195" w:type="dxa"/>
            <w:vMerge/>
            <w:tcBorders>
              <w:left w:val="thinThickSmallGap" w:sz="24" w:space="0" w:color="auto"/>
            </w:tcBorders>
            <w:vAlign w:val="center"/>
          </w:tcPr>
          <w:p w14:paraId="3B9D2404" w14:textId="77777777" w:rsidR="005F189C" w:rsidRPr="00DE2F20" w:rsidRDefault="005F189C" w:rsidP="00B87346">
            <w:pPr>
              <w:jc w:val="center"/>
              <w:rPr>
                <w:b/>
                <w:bCs/>
                <w:sz w:val="14"/>
                <w:szCs w:val="14"/>
                <w:lang w:val="ro-RO"/>
              </w:rPr>
            </w:pPr>
          </w:p>
        </w:tc>
        <w:tc>
          <w:tcPr>
            <w:tcW w:w="1496" w:type="dxa"/>
            <w:vMerge/>
            <w:tcBorders>
              <w:right w:val="thinThickSmallGap" w:sz="24" w:space="0" w:color="auto"/>
            </w:tcBorders>
            <w:vAlign w:val="center"/>
          </w:tcPr>
          <w:p w14:paraId="167B85CC" w14:textId="77777777" w:rsidR="005F189C" w:rsidRPr="00DE2F20" w:rsidRDefault="005F189C" w:rsidP="00B87346">
            <w:pPr>
              <w:jc w:val="center"/>
              <w:rPr>
                <w:b/>
                <w:bCs/>
                <w:sz w:val="14"/>
                <w:szCs w:val="14"/>
                <w:lang w:val="ro-RO"/>
              </w:rPr>
            </w:pPr>
          </w:p>
        </w:tc>
        <w:tc>
          <w:tcPr>
            <w:tcW w:w="1209" w:type="dxa"/>
            <w:vMerge w:val="restart"/>
            <w:tcBorders>
              <w:left w:val="nil"/>
            </w:tcBorders>
            <w:vAlign w:val="center"/>
          </w:tcPr>
          <w:p w14:paraId="1BC89C82" w14:textId="77777777" w:rsidR="005F189C" w:rsidRPr="00296769" w:rsidRDefault="005F189C" w:rsidP="00B87346">
            <w:pPr>
              <w:jc w:val="center"/>
              <w:rPr>
                <w:sz w:val="12"/>
                <w:szCs w:val="12"/>
                <w:lang w:val="ro-RO"/>
              </w:rPr>
            </w:pPr>
            <w:r w:rsidRPr="00296769">
              <w:rPr>
                <w:sz w:val="12"/>
                <w:szCs w:val="12"/>
                <w:lang w:val="ro-RO"/>
              </w:rPr>
              <w:t>ŞTIINŢE INGINEREŞTI</w:t>
            </w:r>
          </w:p>
        </w:tc>
        <w:tc>
          <w:tcPr>
            <w:tcW w:w="1596" w:type="dxa"/>
            <w:vMerge w:val="restart"/>
            <w:tcBorders>
              <w:left w:val="nil"/>
            </w:tcBorders>
            <w:vAlign w:val="center"/>
          </w:tcPr>
          <w:p w14:paraId="7A28DFF2" w14:textId="77777777" w:rsidR="005F189C" w:rsidRPr="00296769" w:rsidRDefault="005F189C" w:rsidP="00B87346">
            <w:pPr>
              <w:jc w:val="center"/>
              <w:rPr>
                <w:sz w:val="12"/>
                <w:szCs w:val="12"/>
                <w:lang w:val="ro-RO"/>
              </w:rPr>
            </w:pPr>
            <w:r w:rsidRPr="00296769">
              <w:rPr>
                <w:sz w:val="12"/>
                <w:szCs w:val="12"/>
                <w:lang w:val="ro-RO"/>
              </w:rPr>
              <w:t>CALCULATOARE ŞI TEHNOLOGIA INFORMAŢIEI</w:t>
            </w:r>
          </w:p>
        </w:tc>
        <w:tc>
          <w:tcPr>
            <w:tcW w:w="2431" w:type="dxa"/>
            <w:vAlign w:val="center"/>
          </w:tcPr>
          <w:p w14:paraId="0D243403" w14:textId="77777777" w:rsidR="005F189C" w:rsidRPr="00296769" w:rsidRDefault="005F189C" w:rsidP="00B87346">
            <w:pPr>
              <w:rPr>
                <w:sz w:val="12"/>
                <w:szCs w:val="12"/>
                <w:lang w:val="ro-RO"/>
              </w:rPr>
            </w:pPr>
            <w:r w:rsidRPr="00296769">
              <w:rPr>
                <w:sz w:val="12"/>
                <w:szCs w:val="12"/>
                <w:lang w:val="ro-RO"/>
              </w:rPr>
              <w:t xml:space="preserve">Calculatoare </w:t>
            </w:r>
          </w:p>
        </w:tc>
        <w:tc>
          <w:tcPr>
            <w:tcW w:w="1541" w:type="dxa"/>
            <w:vMerge/>
            <w:vAlign w:val="center"/>
          </w:tcPr>
          <w:p w14:paraId="40EC1C8C" w14:textId="77777777" w:rsidR="005F189C" w:rsidRPr="00DE2F20" w:rsidRDefault="005F189C" w:rsidP="00B87346">
            <w:pPr>
              <w:autoSpaceDE w:val="0"/>
              <w:autoSpaceDN w:val="0"/>
              <w:adjustRightInd w:val="0"/>
              <w:jc w:val="center"/>
              <w:rPr>
                <w:sz w:val="14"/>
                <w:szCs w:val="14"/>
                <w:lang w:val="ro-RO"/>
              </w:rPr>
            </w:pPr>
          </w:p>
        </w:tc>
        <w:tc>
          <w:tcPr>
            <w:tcW w:w="3363" w:type="dxa"/>
            <w:vMerge/>
            <w:vAlign w:val="center"/>
          </w:tcPr>
          <w:p w14:paraId="3D100F4F"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C282B7B"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C18E919" w14:textId="77777777" w:rsidR="005F189C" w:rsidRPr="00DE2F20" w:rsidRDefault="005F189C" w:rsidP="00B87346">
            <w:pPr>
              <w:jc w:val="center"/>
              <w:rPr>
                <w:b/>
                <w:bCs/>
                <w:sz w:val="18"/>
                <w:szCs w:val="18"/>
                <w:lang w:val="ro-RO"/>
              </w:rPr>
            </w:pPr>
          </w:p>
        </w:tc>
      </w:tr>
      <w:tr w:rsidR="00DE2F20" w:rsidRPr="00DE2F20" w14:paraId="1530CDF7" w14:textId="77777777" w:rsidTr="00364ADD">
        <w:trPr>
          <w:cantSplit/>
          <w:trHeight w:val="171"/>
          <w:jc w:val="center"/>
        </w:trPr>
        <w:tc>
          <w:tcPr>
            <w:tcW w:w="1195" w:type="dxa"/>
            <w:vMerge/>
            <w:tcBorders>
              <w:left w:val="thinThickSmallGap" w:sz="24" w:space="0" w:color="auto"/>
            </w:tcBorders>
            <w:vAlign w:val="center"/>
          </w:tcPr>
          <w:p w14:paraId="2F10F2CA" w14:textId="77777777" w:rsidR="005F189C" w:rsidRPr="00DE2F20" w:rsidRDefault="005F189C" w:rsidP="00B87346">
            <w:pPr>
              <w:jc w:val="center"/>
              <w:rPr>
                <w:b/>
                <w:bCs/>
                <w:sz w:val="14"/>
                <w:szCs w:val="14"/>
                <w:lang w:val="ro-RO"/>
              </w:rPr>
            </w:pPr>
          </w:p>
        </w:tc>
        <w:tc>
          <w:tcPr>
            <w:tcW w:w="1496" w:type="dxa"/>
            <w:vMerge/>
            <w:tcBorders>
              <w:right w:val="thinThickSmallGap" w:sz="24" w:space="0" w:color="auto"/>
            </w:tcBorders>
            <w:vAlign w:val="center"/>
          </w:tcPr>
          <w:p w14:paraId="383F057B" w14:textId="77777777" w:rsidR="005F189C" w:rsidRPr="00DE2F20" w:rsidRDefault="005F189C" w:rsidP="00B87346">
            <w:pPr>
              <w:jc w:val="center"/>
              <w:rPr>
                <w:b/>
                <w:bCs/>
                <w:sz w:val="14"/>
                <w:szCs w:val="14"/>
                <w:lang w:val="ro-RO"/>
              </w:rPr>
            </w:pPr>
          </w:p>
        </w:tc>
        <w:tc>
          <w:tcPr>
            <w:tcW w:w="1209" w:type="dxa"/>
            <w:vMerge/>
            <w:tcBorders>
              <w:left w:val="nil"/>
            </w:tcBorders>
            <w:vAlign w:val="center"/>
          </w:tcPr>
          <w:p w14:paraId="64C1FED9" w14:textId="77777777" w:rsidR="005F189C" w:rsidRPr="00296769" w:rsidRDefault="005F189C" w:rsidP="00B87346">
            <w:pPr>
              <w:jc w:val="center"/>
              <w:rPr>
                <w:sz w:val="12"/>
                <w:szCs w:val="12"/>
                <w:lang w:val="ro-RO"/>
              </w:rPr>
            </w:pPr>
          </w:p>
        </w:tc>
        <w:tc>
          <w:tcPr>
            <w:tcW w:w="1596" w:type="dxa"/>
            <w:vMerge/>
            <w:tcBorders>
              <w:left w:val="nil"/>
            </w:tcBorders>
            <w:vAlign w:val="center"/>
          </w:tcPr>
          <w:p w14:paraId="015AA965" w14:textId="77777777" w:rsidR="005F189C" w:rsidRPr="00296769" w:rsidRDefault="005F189C" w:rsidP="00B87346">
            <w:pPr>
              <w:jc w:val="center"/>
              <w:rPr>
                <w:sz w:val="12"/>
                <w:szCs w:val="12"/>
                <w:lang w:val="ro-RO"/>
              </w:rPr>
            </w:pPr>
          </w:p>
        </w:tc>
        <w:tc>
          <w:tcPr>
            <w:tcW w:w="2431" w:type="dxa"/>
            <w:vAlign w:val="center"/>
          </w:tcPr>
          <w:p w14:paraId="0E214403" w14:textId="77777777" w:rsidR="005F189C" w:rsidRPr="00296769" w:rsidRDefault="005F189C" w:rsidP="00B87346">
            <w:pPr>
              <w:rPr>
                <w:sz w:val="12"/>
                <w:szCs w:val="12"/>
                <w:lang w:val="ro-RO"/>
              </w:rPr>
            </w:pPr>
            <w:r w:rsidRPr="00296769">
              <w:rPr>
                <w:sz w:val="12"/>
                <w:szCs w:val="12"/>
                <w:lang w:val="ro-RO"/>
              </w:rPr>
              <w:t xml:space="preserve">Tehnologia informaţiei </w:t>
            </w:r>
          </w:p>
        </w:tc>
        <w:tc>
          <w:tcPr>
            <w:tcW w:w="1541" w:type="dxa"/>
            <w:vMerge/>
            <w:vAlign w:val="center"/>
          </w:tcPr>
          <w:p w14:paraId="2D3AE309" w14:textId="77777777" w:rsidR="005F189C" w:rsidRPr="00DE2F20" w:rsidRDefault="005F189C" w:rsidP="00B87346">
            <w:pPr>
              <w:autoSpaceDE w:val="0"/>
              <w:autoSpaceDN w:val="0"/>
              <w:adjustRightInd w:val="0"/>
              <w:jc w:val="center"/>
              <w:rPr>
                <w:sz w:val="14"/>
                <w:szCs w:val="14"/>
                <w:lang w:val="ro-RO"/>
              </w:rPr>
            </w:pPr>
          </w:p>
        </w:tc>
        <w:tc>
          <w:tcPr>
            <w:tcW w:w="3363" w:type="dxa"/>
            <w:vMerge/>
            <w:vAlign w:val="center"/>
          </w:tcPr>
          <w:p w14:paraId="47249B3C"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2642F83"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87FAD86" w14:textId="77777777" w:rsidR="005F189C" w:rsidRPr="00DE2F20" w:rsidRDefault="005F189C" w:rsidP="00B87346">
            <w:pPr>
              <w:jc w:val="center"/>
              <w:rPr>
                <w:b/>
                <w:bCs/>
                <w:sz w:val="18"/>
                <w:szCs w:val="18"/>
                <w:lang w:val="ro-RO"/>
              </w:rPr>
            </w:pPr>
          </w:p>
        </w:tc>
      </w:tr>
      <w:tr w:rsidR="00DE2F20" w:rsidRPr="00DE2F20" w14:paraId="521C7178" w14:textId="77777777" w:rsidTr="00364ADD">
        <w:trPr>
          <w:cantSplit/>
          <w:trHeight w:val="171"/>
          <w:jc w:val="center"/>
        </w:trPr>
        <w:tc>
          <w:tcPr>
            <w:tcW w:w="1195" w:type="dxa"/>
            <w:vMerge/>
            <w:tcBorders>
              <w:left w:val="thinThickSmallGap" w:sz="24" w:space="0" w:color="auto"/>
            </w:tcBorders>
            <w:vAlign w:val="center"/>
          </w:tcPr>
          <w:p w14:paraId="0C5A3FDF" w14:textId="77777777" w:rsidR="005F189C" w:rsidRPr="00DE2F20" w:rsidRDefault="005F189C" w:rsidP="00B87346">
            <w:pPr>
              <w:jc w:val="center"/>
              <w:rPr>
                <w:b/>
                <w:bCs/>
                <w:sz w:val="14"/>
                <w:szCs w:val="14"/>
                <w:lang w:val="ro-RO"/>
              </w:rPr>
            </w:pPr>
          </w:p>
        </w:tc>
        <w:tc>
          <w:tcPr>
            <w:tcW w:w="1496" w:type="dxa"/>
            <w:vMerge/>
            <w:tcBorders>
              <w:right w:val="thinThickSmallGap" w:sz="24" w:space="0" w:color="auto"/>
            </w:tcBorders>
            <w:vAlign w:val="center"/>
          </w:tcPr>
          <w:p w14:paraId="7D50F7E5" w14:textId="77777777" w:rsidR="005F189C" w:rsidRPr="00DE2F20" w:rsidRDefault="005F189C" w:rsidP="00B87346">
            <w:pPr>
              <w:jc w:val="center"/>
              <w:rPr>
                <w:b/>
                <w:bCs/>
                <w:sz w:val="14"/>
                <w:szCs w:val="14"/>
                <w:lang w:val="ro-RO"/>
              </w:rPr>
            </w:pPr>
          </w:p>
        </w:tc>
        <w:tc>
          <w:tcPr>
            <w:tcW w:w="1209" w:type="dxa"/>
            <w:vMerge/>
            <w:tcBorders>
              <w:left w:val="nil"/>
            </w:tcBorders>
            <w:vAlign w:val="center"/>
          </w:tcPr>
          <w:p w14:paraId="2642FAA3" w14:textId="77777777" w:rsidR="005F189C" w:rsidRPr="00296769" w:rsidRDefault="005F189C" w:rsidP="00B87346">
            <w:pPr>
              <w:jc w:val="center"/>
              <w:rPr>
                <w:sz w:val="12"/>
                <w:szCs w:val="12"/>
                <w:lang w:val="ro-RO"/>
              </w:rPr>
            </w:pPr>
          </w:p>
        </w:tc>
        <w:tc>
          <w:tcPr>
            <w:tcW w:w="1596" w:type="dxa"/>
            <w:vMerge/>
            <w:tcBorders>
              <w:left w:val="nil"/>
            </w:tcBorders>
            <w:vAlign w:val="center"/>
          </w:tcPr>
          <w:p w14:paraId="72960F29" w14:textId="77777777" w:rsidR="005F189C" w:rsidRPr="00296769" w:rsidRDefault="005F189C" w:rsidP="00B87346">
            <w:pPr>
              <w:jc w:val="center"/>
              <w:rPr>
                <w:sz w:val="12"/>
                <w:szCs w:val="12"/>
                <w:lang w:val="ro-RO"/>
              </w:rPr>
            </w:pPr>
          </w:p>
        </w:tc>
        <w:tc>
          <w:tcPr>
            <w:tcW w:w="2431" w:type="dxa"/>
            <w:vAlign w:val="center"/>
          </w:tcPr>
          <w:p w14:paraId="01D090D5" w14:textId="77777777" w:rsidR="005F189C" w:rsidRPr="00296769" w:rsidRDefault="005F189C" w:rsidP="00B87346">
            <w:pPr>
              <w:rPr>
                <w:sz w:val="12"/>
                <w:szCs w:val="12"/>
                <w:lang w:val="ro-RO"/>
              </w:rPr>
            </w:pPr>
            <w:r w:rsidRPr="00296769">
              <w:rPr>
                <w:sz w:val="12"/>
                <w:szCs w:val="12"/>
                <w:lang w:val="ro-RO"/>
              </w:rPr>
              <w:t xml:space="preserve">Calculatoare şi sisteme informatice pentru apărare şi securitate naţională </w:t>
            </w:r>
          </w:p>
        </w:tc>
        <w:tc>
          <w:tcPr>
            <w:tcW w:w="1541" w:type="dxa"/>
            <w:vMerge/>
            <w:vAlign w:val="center"/>
          </w:tcPr>
          <w:p w14:paraId="3950F573" w14:textId="77777777" w:rsidR="005F189C" w:rsidRPr="00DE2F20" w:rsidRDefault="005F189C" w:rsidP="00B87346">
            <w:pPr>
              <w:autoSpaceDE w:val="0"/>
              <w:autoSpaceDN w:val="0"/>
              <w:adjustRightInd w:val="0"/>
              <w:jc w:val="center"/>
              <w:rPr>
                <w:sz w:val="14"/>
                <w:szCs w:val="14"/>
                <w:lang w:val="ro-RO"/>
              </w:rPr>
            </w:pPr>
          </w:p>
        </w:tc>
        <w:tc>
          <w:tcPr>
            <w:tcW w:w="3363" w:type="dxa"/>
            <w:vMerge/>
            <w:vAlign w:val="center"/>
          </w:tcPr>
          <w:p w14:paraId="71E50DD9"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B514333"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78C0804" w14:textId="77777777" w:rsidR="005F189C" w:rsidRPr="00DE2F20" w:rsidRDefault="005F189C" w:rsidP="00B87346">
            <w:pPr>
              <w:jc w:val="center"/>
              <w:rPr>
                <w:b/>
                <w:bCs/>
                <w:sz w:val="18"/>
                <w:szCs w:val="18"/>
                <w:lang w:val="ro-RO"/>
              </w:rPr>
            </w:pPr>
          </w:p>
        </w:tc>
      </w:tr>
      <w:tr w:rsidR="00DE2F20" w:rsidRPr="00DE2F20" w14:paraId="3DAFA3E4" w14:textId="77777777" w:rsidTr="00364ADD">
        <w:trPr>
          <w:cantSplit/>
          <w:trHeight w:val="171"/>
          <w:jc w:val="center"/>
        </w:trPr>
        <w:tc>
          <w:tcPr>
            <w:tcW w:w="1195" w:type="dxa"/>
            <w:vMerge/>
            <w:tcBorders>
              <w:left w:val="thinThickSmallGap" w:sz="24" w:space="0" w:color="auto"/>
            </w:tcBorders>
            <w:vAlign w:val="center"/>
          </w:tcPr>
          <w:p w14:paraId="2839F7B7" w14:textId="77777777" w:rsidR="005F189C" w:rsidRPr="00DE2F20" w:rsidRDefault="005F189C" w:rsidP="00B87346">
            <w:pPr>
              <w:jc w:val="center"/>
              <w:rPr>
                <w:b/>
                <w:bCs/>
                <w:sz w:val="14"/>
                <w:szCs w:val="14"/>
                <w:lang w:val="ro-RO"/>
              </w:rPr>
            </w:pPr>
          </w:p>
        </w:tc>
        <w:tc>
          <w:tcPr>
            <w:tcW w:w="1496" w:type="dxa"/>
            <w:vMerge/>
            <w:tcBorders>
              <w:right w:val="thinThickSmallGap" w:sz="24" w:space="0" w:color="auto"/>
            </w:tcBorders>
            <w:vAlign w:val="center"/>
          </w:tcPr>
          <w:p w14:paraId="52E0E944" w14:textId="77777777" w:rsidR="005F189C" w:rsidRPr="00DE2F20" w:rsidRDefault="005F189C" w:rsidP="00B87346">
            <w:pPr>
              <w:jc w:val="center"/>
              <w:rPr>
                <w:b/>
                <w:bCs/>
                <w:sz w:val="14"/>
                <w:szCs w:val="14"/>
                <w:lang w:val="ro-RO"/>
              </w:rPr>
            </w:pPr>
          </w:p>
        </w:tc>
        <w:tc>
          <w:tcPr>
            <w:tcW w:w="1209" w:type="dxa"/>
            <w:vMerge/>
            <w:tcBorders>
              <w:left w:val="nil"/>
            </w:tcBorders>
            <w:vAlign w:val="center"/>
          </w:tcPr>
          <w:p w14:paraId="1961C1FA" w14:textId="77777777" w:rsidR="005F189C" w:rsidRPr="00296769" w:rsidRDefault="005F189C" w:rsidP="00B87346">
            <w:pPr>
              <w:jc w:val="center"/>
              <w:rPr>
                <w:sz w:val="12"/>
                <w:szCs w:val="12"/>
                <w:lang w:val="ro-RO"/>
              </w:rPr>
            </w:pPr>
          </w:p>
        </w:tc>
        <w:tc>
          <w:tcPr>
            <w:tcW w:w="1596" w:type="dxa"/>
            <w:vMerge/>
            <w:tcBorders>
              <w:left w:val="nil"/>
            </w:tcBorders>
            <w:vAlign w:val="center"/>
          </w:tcPr>
          <w:p w14:paraId="565B595A" w14:textId="77777777" w:rsidR="005F189C" w:rsidRPr="00296769" w:rsidRDefault="005F189C" w:rsidP="00B87346">
            <w:pPr>
              <w:jc w:val="center"/>
              <w:rPr>
                <w:sz w:val="12"/>
                <w:szCs w:val="12"/>
                <w:lang w:val="ro-RO"/>
              </w:rPr>
            </w:pPr>
          </w:p>
        </w:tc>
        <w:tc>
          <w:tcPr>
            <w:tcW w:w="2431" w:type="dxa"/>
            <w:vAlign w:val="center"/>
          </w:tcPr>
          <w:p w14:paraId="097FC11E" w14:textId="77777777" w:rsidR="005F189C" w:rsidRPr="00296769" w:rsidRDefault="005F189C" w:rsidP="00B87346">
            <w:pPr>
              <w:rPr>
                <w:sz w:val="12"/>
                <w:szCs w:val="12"/>
                <w:lang w:val="ro-RO"/>
              </w:rPr>
            </w:pPr>
            <w:r w:rsidRPr="00296769">
              <w:rPr>
                <w:sz w:val="12"/>
                <w:szCs w:val="12"/>
                <w:lang w:val="ro-RO"/>
              </w:rPr>
              <w:t>Ingineria informaţiei</w:t>
            </w:r>
          </w:p>
        </w:tc>
        <w:tc>
          <w:tcPr>
            <w:tcW w:w="1541" w:type="dxa"/>
            <w:vMerge/>
            <w:vAlign w:val="center"/>
          </w:tcPr>
          <w:p w14:paraId="05205333" w14:textId="77777777" w:rsidR="005F189C" w:rsidRPr="00DE2F20" w:rsidRDefault="005F189C" w:rsidP="00B87346">
            <w:pPr>
              <w:autoSpaceDE w:val="0"/>
              <w:autoSpaceDN w:val="0"/>
              <w:adjustRightInd w:val="0"/>
              <w:jc w:val="center"/>
              <w:rPr>
                <w:sz w:val="14"/>
                <w:szCs w:val="14"/>
                <w:lang w:val="ro-RO"/>
              </w:rPr>
            </w:pPr>
          </w:p>
        </w:tc>
        <w:tc>
          <w:tcPr>
            <w:tcW w:w="3363" w:type="dxa"/>
            <w:vMerge/>
            <w:vAlign w:val="center"/>
          </w:tcPr>
          <w:p w14:paraId="442480F4"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773D7AC"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225C2D1" w14:textId="77777777" w:rsidR="005F189C" w:rsidRPr="00DE2F20" w:rsidRDefault="005F189C" w:rsidP="00B87346">
            <w:pPr>
              <w:jc w:val="center"/>
              <w:rPr>
                <w:b/>
                <w:bCs/>
                <w:sz w:val="18"/>
                <w:szCs w:val="18"/>
                <w:lang w:val="ro-RO"/>
              </w:rPr>
            </w:pPr>
          </w:p>
        </w:tc>
      </w:tr>
      <w:tr w:rsidR="007D2094" w:rsidRPr="00DE2F20" w14:paraId="1F047A72" w14:textId="77777777" w:rsidTr="00364ADD">
        <w:trPr>
          <w:cantSplit/>
          <w:trHeight w:val="171"/>
          <w:jc w:val="center"/>
        </w:trPr>
        <w:tc>
          <w:tcPr>
            <w:tcW w:w="1195" w:type="dxa"/>
            <w:vMerge/>
            <w:tcBorders>
              <w:left w:val="thinThickSmallGap" w:sz="24" w:space="0" w:color="auto"/>
            </w:tcBorders>
            <w:vAlign w:val="center"/>
          </w:tcPr>
          <w:p w14:paraId="162F451C" w14:textId="77777777" w:rsidR="007D2094" w:rsidRPr="00DE2F20" w:rsidRDefault="007D2094" w:rsidP="00B87346">
            <w:pPr>
              <w:jc w:val="center"/>
              <w:rPr>
                <w:b/>
                <w:bCs/>
                <w:sz w:val="14"/>
                <w:szCs w:val="14"/>
                <w:lang w:val="ro-RO"/>
              </w:rPr>
            </w:pPr>
          </w:p>
        </w:tc>
        <w:tc>
          <w:tcPr>
            <w:tcW w:w="1496" w:type="dxa"/>
            <w:vMerge/>
            <w:tcBorders>
              <w:right w:val="thinThickSmallGap" w:sz="24" w:space="0" w:color="auto"/>
            </w:tcBorders>
            <w:vAlign w:val="center"/>
          </w:tcPr>
          <w:p w14:paraId="2E7B1080" w14:textId="77777777" w:rsidR="007D2094" w:rsidRPr="00DE2F20" w:rsidRDefault="007D2094" w:rsidP="00B87346">
            <w:pPr>
              <w:jc w:val="center"/>
              <w:rPr>
                <w:b/>
                <w:bCs/>
                <w:sz w:val="14"/>
                <w:szCs w:val="14"/>
                <w:lang w:val="ro-RO"/>
              </w:rPr>
            </w:pPr>
          </w:p>
        </w:tc>
        <w:tc>
          <w:tcPr>
            <w:tcW w:w="1209" w:type="dxa"/>
            <w:vMerge/>
            <w:tcBorders>
              <w:left w:val="nil"/>
            </w:tcBorders>
            <w:vAlign w:val="center"/>
          </w:tcPr>
          <w:p w14:paraId="4234C35C" w14:textId="77777777" w:rsidR="007D2094" w:rsidRPr="00296769" w:rsidRDefault="007D2094" w:rsidP="00B87346">
            <w:pPr>
              <w:jc w:val="center"/>
              <w:rPr>
                <w:sz w:val="12"/>
                <w:szCs w:val="12"/>
                <w:lang w:val="ro-RO"/>
              </w:rPr>
            </w:pPr>
          </w:p>
        </w:tc>
        <w:tc>
          <w:tcPr>
            <w:tcW w:w="1596" w:type="dxa"/>
            <w:vMerge w:val="restart"/>
            <w:tcBorders>
              <w:left w:val="nil"/>
            </w:tcBorders>
            <w:vAlign w:val="center"/>
          </w:tcPr>
          <w:p w14:paraId="7D37777C" w14:textId="77777777" w:rsidR="007D2094" w:rsidRPr="00296769" w:rsidRDefault="007D2094" w:rsidP="00B87346">
            <w:pPr>
              <w:jc w:val="center"/>
              <w:rPr>
                <w:sz w:val="12"/>
                <w:szCs w:val="12"/>
                <w:lang w:val="ro-RO"/>
              </w:rPr>
            </w:pPr>
            <w:r w:rsidRPr="00296769">
              <w:rPr>
                <w:sz w:val="12"/>
                <w:szCs w:val="12"/>
                <w:lang w:val="ro-RO"/>
              </w:rPr>
              <w:t>INGINERIA SISTEMELOR</w:t>
            </w:r>
          </w:p>
        </w:tc>
        <w:tc>
          <w:tcPr>
            <w:tcW w:w="2431" w:type="dxa"/>
            <w:vAlign w:val="center"/>
          </w:tcPr>
          <w:p w14:paraId="53EFD2CC" w14:textId="77777777" w:rsidR="007D2094" w:rsidRPr="00296769" w:rsidRDefault="007D2094" w:rsidP="00B87346">
            <w:pPr>
              <w:rPr>
                <w:sz w:val="12"/>
                <w:szCs w:val="12"/>
                <w:lang w:val="ro-RO"/>
              </w:rPr>
            </w:pPr>
            <w:r w:rsidRPr="00296769">
              <w:rPr>
                <w:sz w:val="12"/>
                <w:szCs w:val="12"/>
                <w:lang w:val="ro-RO"/>
              </w:rPr>
              <w:t>Automatică şi informatică aplicată</w:t>
            </w:r>
          </w:p>
        </w:tc>
        <w:tc>
          <w:tcPr>
            <w:tcW w:w="1541" w:type="dxa"/>
            <w:vMerge/>
            <w:vAlign w:val="center"/>
          </w:tcPr>
          <w:p w14:paraId="3276B49A" w14:textId="77777777" w:rsidR="007D2094" w:rsidRPr="00DE2F20" w:rsidRDefault="007D2094" w:rsidP="00B87346">
            <w:pPr>
              <w:autoSpaceDE w:val="0"/>
              <w:autoSpaceDN w:val="0"/>
              <w:adjustRightInd w:val="0"/>
              <w:jc w:val="center"/>
              <w:rPr>
                <w:sz w:val="14"/>
                <w:szCs w:val="14"/>
                <w:lang w:val="ro-RO"/>
              </w:rPr>
            </w:pPr>
          </w:p>
        </w:tc>
        <w:tc>
          <w:tcPr>
            <w:tcW w:w="3363" w:type="dxa"/>
            <w:vMerge/>
            <w:vAlign w:val="center"/>
          </w:tcPr>
          <w:p w14:paraId="0EFB3F48" w14:textId="77777777" w:rsidR="007D2094" w:rsidRPr="00DE2F20" w:rsidRDefault="007D2094"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7B75DA2" w14:textId="77777777" w:rsidR="007D2094" w:rsidRPr="00DE2F20" w:rsidRDefault="007D2094"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08FFDB3" w14:textId="77777777" w:rsidR="007D2094" w:rsidRPr="00DE2F20" w:rsidRDefault="007D2094" w:rsidP="00B87346">
            <w:pPr>
              <w:jc w:val="center"/>
              <w:rPr>
                <w:b/>
                <w:bCs/>
                <w:sz w:val="18"/>
                <w:szCs w:val="18"/>
                <w:lang w:val="ro-RO"/>
              </w:rPr>
            </w:pPr>
          </w:p>
        </w:tc>
      </w:tr>
      <w:tr w:rsidR="007D2094" w:rsidRPr="00DE2F20" w14:paraId="12301C98" w14:textId="77777777" w:rsidTr="00364ADD">
        <w:trPr>
          <w:cantSplit/>
          <w:trHeight w:val="171"/>
          <w:jc w:val="center"/>
        </w:trPr>
        <w:tc>
          <w:tcPr>
            <w:tcW w:w="1195" w:type="dxa"/>
            <w:vMerge/>
            <w:tcBorders>
              <w:left w:val="thinThickSmallGap" w:sz="24" w:space="0" w:color="auto"/>
            </w:tcBorders>
            <w:vAlign w:val="center"/>
          </w:tcPr>
          <w:p w14:paraId="09DA26A8" w14:textId="77777777" w:rsidR="007D2094" w:rsidRPr="00DE2F20" w:rsidRDefault="007D2094" w:rsidP="00B87346">
            <w:pPr>
              <w:jc w:val="center"/>
              <w:rPr>
                <w:b/>
                <w:bCs/>
                <w:sz w:val="14"/>
                <w:szCs w:val="14"/>
                <w:lang w:val="ro-RO"/>
              </w:rPr>
            </w:pPr>
          </w:p>
        </w:tc>
        <w:tc>
          <w:tcPr>
            <w:tcW w:w="1496" w:type="dxa"/>
            <w:vMerge/>
            <w:tcBorders>
              <w:right w:val="thinThickSmallGap" w:sz="24" w:space="0" w:color="auto"/>
            </w:tcBorders>
            <w:vAlign w:val="center"/>
          </w:tcPr>
          <w:p w14:paraId="1109BA33" w14:textId="77777777" w:rsidR="007D2094" w:rsidRPr="00DE2F20" w:rsidRDefault="007D2094" w:rsidP="00B87346">
            <w:pPr>
              <w:jc w:val="center"/>
              <w:rPr>
                <w:b/>
                <w:bCs/>
                <w:sz w:val="14"/>
                <w:szCs w:val="14"/>
                <w:lang w:val="ro-RO"/>
              </w:rPr>
            </w:pPr>
          </w:p>
        </w:tc>
        <w:tc>
          <w:tcPr>
            <w:tcW w:w="1209" w:type="dxa"/>
            <w:vMerge/>
            <w:tcBorders>
              <w:left w:val="nil"/>
            </w:tcBorders>
            <w:vAlign w:val="center"/>
          </w:tcPr>
          <w:p w14:paraId="3D38EEB9" w14:textId="77777777" w:rsidR="007D2094" w:rsidRPr="00296769" w:rsidRDefault="007D2094" w:rsidP="00B87346">
            <w:pPr>
              <w:jc w:val="center"/>
              <w:rPr>
                <w:sz w:val="12"/>
                <w:szCs w:val="12"/>
                <w:lang w:val="ro-RO"/>
              </w:rPr>
            </w:pPr>
          </w:p>
        </w:tc>
        <w:tc>
          <w:tcPr>
            <w:tcW w:w="1596" w:type="dxa"/>
            <w:vMerge/>
            <w:tcBorders>
              <w:left w:val="nil"/>
            </w:tcBorders>
            <w:vAlign w:val="center"/>
          </w:tcPr>
          <w:p w14:paraId="4C2B11E3" w14:textId="77777777" w:rsidR="007D2094" w:rsidRPr="00296769" w:rsidRDefault="007D2094" w:rsidP="00B87346">
            <w:pPr>
              <w:jc w:val="center"/>
              <w:rPr>
                <w:sz w:val="12"/>
                <w:szCs w:val="12"/>
                <w:lang w:val="ro-RO"/>
              </w:rPr>
            </w:pPr>
          </w:p>
        </w:tc>
        <w:tc>
          <w:tcPr>
            <w:tcW w:w="2431" w:type="dxa"/>
            <w:vAlign w:val="center"/>
          </w:tcPr>
          <w:p w14:paraId="2B5A13C6" w14:textId="77777777" w:rsidR="007D2094" w:rsidRPr="00296769" w:rsidRDefault="007D2094" w:rsidP="00B87346">
            <w:pPr>
              <w:rPr>
                <w:sz w:val="12"/>
                <w:szCs w:val="12"/>
                <w:lang w:val="ro-RO"/>
              </w:rPr>
            </w:pPr>
            <w:r w:rsidRPr="00296769">
              <w:rPr>
                <w:sz w:val="12"/>
                <w:szCs w:val="12"/>
                <w:lang w:val="ro-RO"/>
              </w:rPr>
              <w:t>Echipamente pentru modelare, simulare şi conducere informatizată a acţiunilor de luptă</w:t>
            </w:r>
          </w:p>
        </w:tc>
        <w:tc>
          <w:tcPr>
            <w:tcW w:w="1541" w:type="dxa"/>
            <w:vMerge/>
            <w:vAlign w:val="center"/>
          </w:tcPr>
          <w:p w14:paraId="39B55265" w14:textId="77777777" w:rsidR="007D2094" w:rsidRPr="00DE2F20" w:rsidRDefault="007D2094" w:rsidP="00B87346">
            <w:pPr>
              <w:autoSpaceDE w:val="0"/>
              <w:autoSpaceDN w:val="0"/>
              <w:adjustRightInd w:val="0"/>
              <w:jc w:val="center"/>
              <w:rPr>
                <w:sz w:val="14"/>
                <w:szCs w:val="14"/>
                <w:lang w:val="ro-RO"/>
              </w:rPr>
            </w:pPr>
          </w:p>
        </w:tc>
        <w:tc>
          <w:tcPr>
            <w:tcW w:w="3363" w:type="dxa"/>
            <w:vMerge/>
            <w:vAlign w:val="center"/>
          </w:tcPr>
          <w:p w14:paraId="7C26C0C2" w14:textId="77777777" w:rsidR="007D2094" w:rsidRPr="00DE2F20" w:rsidRDefault="007D2094"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5BDCB09" w14:textId="77777777" w:rsidR="007D2094" w:rsidRPr="00DE2F20" w:rsidRDefault="007D2094"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D22FC27" w14:textId="77777777" w:rsidR="007D2094" w:rsidRPr="00DE2F20" w:rsidRDefault="007D2094" w:rsidP="00B87346">
            <w:pPr>
              <w:jc w:val="center"/>
              <w:rPr>
                <w:b/>
                <w:bCs/>
                <w:sz w:val="18"/>
                <w:szCs w:val="18"/>
                <w:lang w:val="ro-RO"/>
              </w:rPr>
            </w:pPr>
          </w:p>
        </w:tc>
      </w:tr>
      <w:tr w:rsidR="007D2094" w:rsidRPr="00DE2F20" w14:paraId="11038EEC" w14:textId="77777777" w:rsidTr="00364ADD">
        <w:trPr>
          <w:cantSplit/>
          <w:trHeight w:val="171"/>
          <w:jc w:val="center"/>
        </w:trPr>
        <w:tc>
          <w:tcPr>
            <w:tcW w:w="1195" w:type="dxa"/>
            <w:vMerge/>
            <w:tcBorders>
              <w:left w:val="thinThickSmallGap" w:sz="24" w:space="0" w:color="auto"/>
            </w:tcBorders>
            <w:vAlign w:val="center"/>
          </w:tcPr>
          <w:p w14:paraId="5AC59E14" w14:textId="77777777" w:rsidR="007D2094" w:rsidRPr="00DE2F20" w:rsidRDefault="007D2094" w:rsidP="00B87346">
            <w:pPr>
              <w:jc w:val="center"/>
              <w:rPr>
                <w:b/>
                <w:bCs/>
                <w:sz w:val="14"/>
                <w:szCs w:val="14"/>
                <w:lang w:val="ro-RO"/>
              </w:rPr>
            </w:pPr>
          </w:p>
        </w:tc>
        <w:tc>
          <w:tcPr>
            <w:tcW w:w="1496" w:type="dxa"/>
            <w:vMerge/>
            <w:tcBorders>
              <w:right w:val="thinThickSmallGap" w:sz="24" w:space="0" w:color="auto"/>
            </w:tcBorders>
            <w:vAlign w:val="center"/>
          </w:tcPr>
          <w:p w14:paraId="6A4E3B35" w14:textId="77777777" w:rsidR="007D2094" w:rsidRPr="00DE2F20" w:rsidRDefault="007D2094" w:rsidP="00B87346">
            <w:pPr>
              <w:jc w:val="center"/>
              <w:rPr>
                <w:b/>
                <w:bCs/>
                <w:sz w:val="14"/>
                <w:szCs w:val="14"/>
                <w:lang w:val="ro-RO"/>
              </w:rPr>
            </w:pPr>
          </w:p>
        </w:tc>
        <w:tc>
          <w:tcPr>
            <w:tcW w:w="1209" w:type="dxa"/>
            <w:vMerge/>
            <w:tcBorders>
              <w:left w:val="nil"/>
            </w:tcBorders>
            <w:vAlign w:val="center"/>
          </w:tcPr>
          <w:p w14:paraId="56424734" w14:textId="77777777" w:rsidR="007D2094" w:rsidRPr="00296769" w:rsidRDefault="007D2094" w:rsidP="00B87346">
            <w:pPr>
              <w:jc w:val="center"/>
              <w:rPr>
                <w:sz w:val="12"/>
                <w:szCs w:val="12"/>
                <w:lang w:val="ro-RO"/>
              </w:rPr>
            </w:pPr>
          </w:p>
        </w:tc>
        <w:tc>
          <w:tcPr>
            <w:tcW w:w="1596" w:type="dxa"/>
            <w:vMerge/>
            <w:tcBorders>
              <w:left w:val="nil"/>
            </w:tcBorders>
            <w:vAlign w:val="center"/>
          </w:tcPr>
          <w:p w14:paraId="47B285C2" w14:textId="77777777" w:rsidR="007D2094" w:rsidRPr="00296769" w:rsidRDefault="007D2094" w:rsidP="00B87346">
            <w:pPr>
              <w:jc w:val="center"/>
              <w:rPr>
                <w:sz w:val="12"/>
                <w:szCs w:val="12"/>
                <w:lang w:val="ro-RO"/>
              </w:rPr>
            </w:pPr>
          </w:p>
        </w:tc>
        <w:tc>
          <w:tcPr>
            <w:tcW w:w="2431" w:type="dxa"/>
            <w:vAlign w:val="center"/>
          </w:tcPr>
          <w:p w14:paraId="26C24496" w14:textId="77777777" w:rsidR="007D2094" w:rsidRPr="00296769" w:rsidRDefault="007D2094" w:rsidP="00B87346">
            <w:pPr>
              <w:rPr>
                <w:sz w:val="12"/>
                <w:szCs w:val="12"/>
                <w:lang w:val="ro-RO"/>
              </w:rPr>
            </w:pPr>
            <w:r w:rsidRPr="00296769">
              <w:rPr>
                <w:sz w:val="12"/>
                <w:szCs w:val="12"/>
                <w:lang w:val="ro-RO"/>
              </w:rPr>
              <w:t>Ingineria sistemelor multimedia</w:t>
            </w:r>
          </w:p>
        </w:tc>
        <w:tc>
          <w:tcPr>
            <w:tcW w:w="1541" w:type="dxa"/>
            <w:vMerge/>
            <w:vAlign w:val="center"/>
          </w:tcPr>
          <w:p w14:paraId="05CDF18F" w14:textId="77777777" w:rsidR="007D2094" w:rsidRPr="00DE2F20" w:rsidRDefault="007D2094" w:rsidP="00B87346">
            <w:pPr>
              <w:autoSpaceDE w:val="0"/>
              <w:autoSpaceDN w:val="0"/>
              <w:adjustRightInd w:val="0"/>
              <w:jc w:val="center"/>
              <w:rPr>
                <w:sz w:val="14"/>
                <w:szCs w:val="14"/>
                <w:lang w:val="ro-RO"/>
              </w:rPr>
            </w:pPr>
          </w:p>
        </w:tc>
        <w:tc>
          <w:tcPr>
            <w:tcW w:w="3363" w:type="dxa"/>
            <w:vMerge/>
            <w:vAlign w:val="center"/>
          </w:tcPr>
          <w:p w14:paraId="48B89DDE" w14:textId="77777777" w:rsidR="007D2094" w:rsidRPr="00DE2F20" w:rsidRDefault="007D2094"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D8D19D9" w14:textId="77777777" w:rsidR="007D2094" w:rsidRPr="00DE2F20" w:rsidRDefault="007D2094"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9258F9E" w14:textId="77777777" w:rsidR="007D2094" w:rsidRPr="00DE2F20" w:rsidRDefault="007D2094" w:rsidP="00B87346">
            <w:pPr>
              <w:jc w:val="center"/>
              <w:rPr>
                <w:b/>
                <w:bCs/>
                <w:sz w:val="18"/>
                <w:szCs w:val="18"/>
                <w:lang w:val="ro-RO"/>
              </w:rPr>
            </w:pPr>
          </w:p>
        </w:tc>
      </w:tr>
      <w:tr w:rsidR="007D2094" w:rsidRPr="00DE2F20" w14:paraId="3D4924B7" w14:textId="77777777" w:rsidTr="00364ADD">
        <w:trPr>
          <w:cantSplit/>
          <w:trHeight w:val="171"/>
          <w:jc w:val="center"/>
        </w:trPr>
        <w:tc>
          <w:tcPr>
            <w:tcW w:w="1195" w:type="dxa"/>
            <w:vMerge/>
            <w:tcBorders>
              <w:left w:val="thinThickSmallGap" w:sz="24" w:space="0" w:color="auto"/>
            </w:tcBorders>
            <w:vAlign w:val="center"/>
          </w:tcPr>
          <w:p w14:paraId="0A114AB6" w14:textId="77777777" w:rsidR="007D2094" w:rsidRPr="00DE2F20" w:rsidRDefault="007D2094" w:rsidP="00B87346">
            <w:pPr>
              <w:jc w:val="center"/>
              <w:rPr>
                <w:b/>
                <w:bCs/>
                <w:sz w:val="14"/>
                <w:szCs w:val="14"/>
                <w:lang w:val="ro-RO"/>
              </w:rPr>
            </w:pPr>
          </w:p>
        </w:tc>
        <w:tc>
          <w:tcPr>
            <w:tcW w:w="1496" w:type="dxa"/>
            <w:vMerge/>
            <w:tcBorders>
              <w:right w:val="thinThickSmallGap" w:sz="24" w:space="0" w:color="auto"/>
            </w:tcBorders>
            <w:vAlign w:val="center"/>
          </w:tcPr>
          <w:p w14:paraId="546BD154" w14:textId="77777777" w:rsidR="007D2094" w:rsidRPr="00DE2F20" w:rsidRDefault="007D2094" w:rsidP="00B87346">
            <w:pPr>
              <w:jc w:val="center"/>
              <w:rPr>
                <w:b/>
                <w:bCs/>
                <w:sz w:val="14"/>
                <w:szCs w:val="14"/>
                <w:lang w:val="ro-RO"/>
              </w:rPr>
            </w:pPr>
          </w:p>
        </w:tc>
        <w:tc>
          <w:tcPr>
            <w:tcW w:w="1209" w:type="dxa"/>
            <w:vMerge/>
            <w:tcBorders>
              <w:left w:val="nil"/>
            </w:tcBorders>
            <w:vAlign w:val="center"/>
          </w:tcPr>
          <w:p w14:paraId="474A599C" w14:textId="77777777" w:rsidR="007D2094" w:rsidRPr="00296769" w:rsidRDefault="007D2094" w:rsidP="00B87346">
            <w:pPr>
              <w:jc w:val="center"/>
              <w:rPr>
                <w:sz w:val="12"/>
                <w:szCs w:val="12"/>
                <w:lang w:val="ro-RO"/>
              </w:rPr>
            </w:pPr>
          </w:p>
        </w:tc>
        <w:tc>
          <w:tcPr>
            <w:tcW w:w="1596" w:type="dxa"/>
            <w:vMerge/>
            <w:tcBorders>
              <w:left w:val="nil"/>
            </w:tcBorders>
            <w:vAlign w:val="center"/>
          </w:tcPr>
          <w:p w14:paraId="0A5C8433" w14:textId="77777777" w:rsidR="007D2094" w:rsidRPr="00296769" w:rsidRDefault="007D2094" w:rsidP="00B87346">
            <w:pPr>
              <w:jc w:val="center"/>
              <w:rPr>
                <w:sz w:val="12"/>
                <w:szCs w:val="12"/>
                <w:lang w:val="ro-RO"/>
              </w:rPr>
            </w:pPr>
          </w:p>
        </w:tc>
        <w:tc>
          <w:tcPr>
            <w:tcW w:w="2431" w:type="dxa"/>
            <w:vAlign w:val="center"/>
          </w:tcPr>
          <w:p w14:paraId="1A4859CB" w14:textId="48F2433F" w:rsidR="007D2094" w:rsidRPr="007D2094" w:rsidRDefault="007D2094" w:rsidP="00B87346">
            <w:pPr>
              <w:rPr>
                <w:sz w:val="12"/>
                <w:szCs w:val="12"/>
                <w:lang w:val="ro-RO"/>
              </w:rPr>
            </w:pPr>
            <w:r w:rsidRPr="007D2094">
              <w:rPr>
                <w:color w:val="0070C0"/>
                <w:sz w:val="12"/>
                <w:szCs w:val="12"/>
                <w:lang w:val="ro-RO"/>
              </w:rPr>
              <w:t>Ingineria și securitatea sistemelor informatice militare</w:t>
            </w:r>
          </w:p>
        </w:tc>
        <w:tc>
          <w:tcPr>
            <w:tcW w:w="1541" w:type="dxa"/>
            <w:vMerge/>
            <w:vAlign w:val="center"/>
          </w:tcPr>
          <w:p w14:paraId="64A97C3D" w14:textId="77777777" w:rsidR="007D2094" w:rsidRPr="00DE2F20" w:rsidRDefault="007D2094" w:rsidP="00B87346">
            <w:pPr>
              <w:autoSpaceDE w:val="0"/>
              <w:autoSpaceDN w:val="0"/>
              <w:adjustRightInd w:val="0"/>
              <w:jc w:val="center"/>
              <w:rPr>
                <w:sz w:val="14"/>
                <w:szCs w:val="14"/>
                <w:lang w:val="ro-RO"/>
              </w:rPr>
            </w:pPr>
          </w:p>
        </w:tc>
        <w:tc>
          <w:tcPr>
            <w:tcW w:w="3363" w:type="dxa"/>
            <w:vMerge/>
            <w:vAlign w:val="center"/>
          </w:tcPr>
          <w:p w14:paraId="5510128A" w14:textId="77777777" w:rsidR="007D2094" w:rsidRPr="00DE2F20" w:rsidRDefault="007D2094"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4A424ED" w14:textId="77777777" w:rsidR="007D2094" w:rsidRPr="00DE2F20" w:rsidRDefault="007D2094"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8298E6A" w14:textId="77777777" w:rsidR="007D2094" w:rsidRPr="00DE2F20" w:rsidRDefault="007D2094" w:rsidP="00B87346">
            <w:pPr>
              <w:jc w:val="center"/>
              <w:rPr>
                <w:b/>
                <w:bCs/>
                <w:sz w:val="18"/>
                <w:szCs w:val="18"/>
                <w:lang w:val="ro-RO"/>
              </w:rPr>
            </w:pPr>
          </w:p>
        </w:tc>
      </w:tr>
      <w:tr w:rsidR="00DE2F20" w:rsidRPr="00DE2F20" w14:paraId="16AC4A8E" w14:textId="77777777" w:rsidTr="00364ADD">
        <w:trPr>
          <w:cantSplit/>
          <w:trHeight w:val="171"/>
          <w:jc w:val="center"/>
        </w:trPr>
        <w:tc>
          <w:tcPr>
            <w:tcW w:w="1195" w:type="dxa"/>
            <w:vMerge/>
            <w:tcBorders>
              <w:left w:val="thinThickSmallGap" w:sz="24" w:space="0" w:color="auto"/>
            </w:tcBorders>
            <w:vAlign w:val="center"/>
          </w:tcPr>
          <w:p w14:paraId="508EA423" w14:textId="77777777" w:rsidR="005F189C" w:rsidRPr="00DE2F20" w:rsidRDefault="005F189C" w:rsidP="00B87346">
            <w:pPr>
              <w:jc w:val="center"/>
              <w:rPr>
                <w:b/>
                <w:bCs/>
                <w:sz w:val="14"/>
                <w:szCs w:val="14"/>
                <w:lang w:val="ro-RO"/>
              </w:rPr>
            </w:pPr>
          </w:p>
        </w:tc>
        <w:tc>
          <w:tcPr>
            <w:tcW w:w="1496" w:type="dxa"/>
            <w:vMerge/>
            <w:tcBorders>
              <w:right w:val="thinThickSmallGap" w:sz="24" w:space="0" w:color="auto"/>
            </w:tcBorders>
            <w:vAlign w:val="center"/>
          </w:tcPr>
          <w:p w14:paraId="0B3BB998" w14:textId="77777777" w:rsidR="005F189C" w:rsidRPr="00DE2F20" w:rsidRDefault="005F189C" w:rsidP="00B87346">
            <w:pPr>
              <w:jc w:val="center"/>
              <w:rPr>
                <w:b/>
                <w:bCs/>
                <w:sz w:val="14"/>
                <w:szCs w:val="14"/>
                <w:lang w:val="ro-RO"/>
              </w:rPr>
            </w:pPr>
          </w:p>
        </w:tc>
        <w:tc>
          <w:tcPr>
            <w:tcW w:w="1209" w:type="dxa"/>
            <w:vMerge/>
            <w:tcBorders>
              <w:left w:val="nil"/>
            </w:tcBorders>
            <w:vAlign w:val="center"/>
          </w:tcPr>
          <w:p w14:paraId="0D4BBEC2" w14:textId="77777777" w:rsidR="005F189C" w:rsidRPr="00296769" w:rsidRDefault="005F189C" w:rsidP="00B87346">
            <w:pPr>
              <w:jc w:val="center"/>
              <w:rPr>
                <w:sz w:val="12"/>
                <w:szCs w:val="12"/>
                <w:lang w:val="ro-RO"/>
              </w:rPr>
            </w:pPr>
          </w:p>
        </w:tc>
        <w:tc>
          <w:tcPr>
            <w:tcW w:w="1596" w:type="dxa"/>
            <w:vMerge w:val="restart"/>
            <w:tcBorders>
              <w:left w:val="nil"/>
            </w:tcBorders>
            <w:vAlign w:val="center"/>
          </w:tcPr>
          <w:p w14:paraId="2DE1D758" w14:textId="77777777" w:rsidR="005F189C" w:rsidRPr="00296769" w:rsidRDefault="005F189C" w:rsidP="00B87346">
            <w:pPr>
              <w:jc w:val="center"/>
              <w:rPr>
                <w:sz w:val="12"/>
                <w:szCs w:val="12"/>
                <w:lang w:val="ro-RO"/>
              </w:rPr>
            </w:pPr>
            <w:r w:rsidRPr="00296769">
              <w:rPr>
                <w:sz w:val="12"/>
                <w:szCs w:val="12"/>
                <w:lang w:val="ro-RO"/>
              </w:rPr>
              <w:t>INGINERIE ELECTRONICĂ ŞI TELECOMUNICAŢII</w:t>
            </w:r>
          </w:p>
        </w:tc>
        <w:tc>
          <w:tcPr>
            <w:tcW w:w="2431" w:type="dxa"/>
            <w:vAlign w:val="center"/>
          </w:tcPr>
          <w:p w14:paraId="4C0F0DA8" w14:textId="77777777" w:rsidR="005F189C" w:rsidRPr="00296769" w:rsidRDefault="005F189C" w:rsidP="00B87346">
            <w:pPr>
              <w:rPr>
                <w:sz w:val="12"/>
                <w:szCs w:val="12"/>
                <w:lang w:val="ro-RO"/>
              </w:rPr>
            </w:pPr>
            <w:r w:rsidRPr="00296769">
              <w:rPr>
                <w:sz w:val="12"/>
                <w:szCs w:val="12"/>
                <w:lang w:val="ro-RO"/>
              </w:rPr>
              <w:t>Electronică aplicată</w:t>
            </w:r>
          </w:p>
        </w:tc>
        <w:tc>
          <w:tcPr>
            <w:tcW w:w="1541" w:type="dxa"/>
            <w:vMerge/>
            <w:vAlign w:val="center"/>
          </w:tcPr>
          <w:p w14:paraId="788BB2D4" w14:textId="77777777" w:rsidR="005F189C" w:rsidRPr="00DE2F20" w:rsidRDefault="005F189C" w:rsidP="00B87346">
            <w:pPr>
              <w:autoSpaceDE w:val="0"/>
              <w:autoSpaceDN w:val="0"/>
              <w:adjustRightInd w:val="0"/>
              <w:jc w:val="center"/>
              <w:rPr>
                <w:sz w:val="14"/>
                <w:szCs w:val="14"/>
                <w:lang w:val="ro-RO"/>
              </w:rPr>
            </w:pPr>
          </w:p>
        </w:tc>
        <w:tc>
          <w:tcPr>
            <w:tcW w:w="3363" w:type="dxa"/>
            <w:vMerge/>
            <w:vAlign w:val="center"/>
          </w:tcPr>
          <w:p w14:paraId="22587630"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6BADCFD"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9BCAFAD" w14:textId="77777777" w:rsidR="005F189C" w:rsidRPr="00DE2F20" w:rsidRDefault="005F189C" w:rsidP="00B87346">
            <w:pPr>
              <w:jc w:val="center"/>
              <w:rPr>
                <w:b/>
                <w:bCs/>
                <w:sz w:val="18"/>
                <w:szCs w:val="18"/>
                <w:lang w:val="ro-RO"/>
              </w:rPr>
            </w:pPr>
          </w:p>
        </w:tc>
      </w:tr>
      <w:tr w:rsidR="00DE2F20" w:rsidRPr="00DE2F20" w14:paraId="2CD82BB1" w14:textId="77777777" w:rsidTr="00364ADD">
        <w:trPr>
          <w:cantSplit/>
          <w:trHeight w:val="171"/>
          <w:jc w:val="center"/>
        </w:trPr>
        <w:tc>
          <w:tcPr>
            <w:tcW w:w="1195" w:type="dxa"/>
            <w:vMerge/>
            <w:tcBorders>
              <w:left w:val="thinThickSmallGap" w:sz="24" w:space="0" w:color="auto"/>
            </w:tcBorders>
            <w:vAlign w:val="center"/>
          </w:tcPr>
          <w:p w14:paraId="6AB4E0BB" w14:textId="77777777" w:rsidR="005F189C" w:rsidRPr="00DE2F20" w:rsidRDefault="005F189C" w:rsidP="00B87346">
            <w:pPr>
              <w:jc w:val="center"/>
              <w:rPr>
                <w:b/>
                <w:bCs/>
                <w:sz w:val="14"/>
                <w:szCs w:val="14"/>
                <w:lang w:val="ro-RO"/>
              </w:rPr>
            </w:pPr>
          </w:p>
        </w:tc>
        <w:tc>
          <w:tcPr>
            <w:tcW w:w="1496" w:type="dxa"/>
            <w:vMerge/>
            <w:tcBorders>
              <w:right w:val="thinThickSmallGap" w:sz="24" w:space="0" w:color="auto"/>
            </w:tcBorders>
            <w:vAlign w:val="center"/>
          </w:tcPr>
          <w:p w14:paraId="381E5A26" w14:textId="77777777" w:rsidR="005F189C" w:rsidRPr="00DE2F20" w:rsidRDefault="005F189C" w:rsidP="00B87346">
            <w:pPr>
              <w:jc w:val="center"/>
              <w:rPr>
                <w:b/>
                <w:bCs/>
                <w:sz w:val="14"/>
                <w:szCs w:val="14"/>
                <w:lang w:val="ro-RO"/>
              </w:rPr>
            </w:pPr>
          </w:p>
        </w:tc>
        <w:tc>
          <w:tcPr>
            <w:tcW w:w="1209" w:type="dxa"/>
            <w:vMerge/>
            <w:tcBorders>
              <w:left w:val="nil"/>
            </w:tcBorders>
            <w:vAlign w:val="center"/>
          </w:tcPr>
          <w:p w14:paraId="7F753313" w14:textId="77777777" w:rsidR="005F189C" w:rsidRPr="00296769" w:rsidRDefault="005F189C" w:rsidP="00B87346">
            <w:pPr>
              <w:jc w:val="center"/>
              <w:rPr>
                <w:sz w:val="12"/>
                <w:szCs w:val="12"/>
                <w:lang w:val="ro-RO"/>
              </w:rPr>
            </w:pPr>
          </w:p>
        </w:tc>
        <w:tc>
          <w:tcPr>
            <w:tcW w:w="1596" w:type="dxa"/>
            <w:vMerge/>
            <w:tcBorders>
              <w:left w:val="nil"/>
            </w:tcBorders>
            <w:vAlign w:val="center"/>
          </w:tcPr>
          <w:p w14:paraId="4E3566D9" w14:textId="77777777" w:rsidR="005F189C" w:rsidRPr="00296769" w:rsidRDefault="005F189C" w:rsidP="00B87346">
            <w:pPr>
              <w:jc w:val="center"/>
              <w:rPr>
                <w:sz w:val="12"/>
                <w:szCs w:val="12"/>
                <w:lang w:val="ro-RO"/>
              </w:rPr>
            </w:pPr>
          </w:p>
        </w:tc>
        <w:tc>
          <w:tcPr>
            <w:tcW w:w="2431" w:type="dxa"/>
            <w:vAlign w:val="center"/>
          </w:tcPr>
          <w:p w14:paraId="71B771EA" w14:textId="77777777" w:rsidR="005F189C" w:rsidRPr="00296769" w:rsidRDefault="005F189C" w:rsidP="00B87346">
            <w:pPr>
              <w:rPr>
                <w:sz w:val="12"/>
                <w:szCs w:val="12"/>
                <w:lang w:val="ro-RO"/>
              </w:rPr>
            </w:pPr>
            <w:r w:rsidRPr="00296769">
              <w:rPr>
                <w:sz w:val="12"/>
                <w:szCs w:val="12"/>
                <w:lang w:val="ro-RO"/>
              </w:rPr>
              <w:t>Microelectronică, optoelectronică şi nanotehnologii</w:t>
            </w:r>
          </w:p>
        </w:tc>
        <w:tc>
          <w:tcPr>
            <w:tcW w:w="1541" w:type="dxa"/>
            <w:vMerge/>
            <w:vAlign w:val="center"/>
          </w:tcPr>
          <w:p w14:paraId="259A0B1B" w14:textId="77777777" w:rsidR="005F189C" w:rsidRPr="00DE2F20" w:rsidRDefault="005F189C" w:rsidP="00B87346">
            <w:pPr>
              <w:autoSpaceDE w:val="0"/>
              <w:autoSpaceDN w:val="0"/>
              <w:adjustRightInd w:val="0"/>
              <w:jc w:val="center"/>
              <w:rPr>
                <w:sz w:val="14"/>
                <w:szCs w:val="14"/>
                <w:lang w:val="ro-RO"/>
              </w:rPr>
            </w:pPr>
          </w:p>
        </w:tc>
        <w:tc>
          <w:tcPr>
            <w:tcW w:w="3363" w:type="dxa"/>
            <w:vMerge/>
            <w:vAlign w:val="center"/>
          </w:tcPr>
          <w:p w14:paraId="21A8D045"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44AA927"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F481EF4" w14:textId="77777777" w:rsidR="005F189C" w:rsidRPr="00DE2F20" w:rsidRDefault="005F189C" w:rsidP="00B87346">
            <w:pPr>
              <w:jc w:val="center"/>
              <w:rPr>
                <w:b/>
                <w:bCs/>
                <w:sz w:val="18"/>
                <w:szCs w:val="18"/>
                <w:lang w:val="ro-RO"/>
              </w:rPr>
            </w:pPr>
          </w:p>
        </w:tc>
      </w:tr>
      <w:tr w:rsidR="00DE2F20" w:rsidRPr="00DE2F20" w14:paraId="433937EE" w14:textId="77777777" w:rsidTr="00364ADD">
        <w:trPr>
          <w:cantSplit/>
          <w:trHeight w:val="171"/>
          <w:jc w:val="center"/>
        </w:trPr>
        <w:tc>
          <w:tcPr>
            <w:tcW w:w="1195" w:type="dxa"/>
            <w:vMerge/>
            <w:tcBorders>
              <w:left w:val="thinThickSmallGap" w:sz="24" w:space="0" w:color="auto"/>
            </w:tcBorders>
            <w:vAlign w:val="center"/>
          </w:tcPr>
          <w:p w14:paraId="7C10EFDA" w14:textId="77777777" w:rsidR="005F189C" w:rsidRPr="00DE2F20" w:rsidRDefault="005F189C" w:rsidP="00B87346">
            <w:pPr>
              <w:jc w:val="center"/>
              <w:rPr>
                <w:b/>
                <w:bCs/>
                <w:sz w:val="14"/>
                <w:szCs w:val="14"/>
                <w:lang w:val="ro-RO"/>
              </w:rPr>
            </w:pPr>
          </w:p>
        </w:tc>
        <w:tc>
          <w:tcPr>
            <w:tcW w:w="1496" w:type="dxa"/>
            <w:vMerge/>
            <w:tcBorders>
              <w:right w:val="thinThickSmallGap" w:sz="24" w:space="0" w:color="auto"/>
            </w:tcBorders>
            <w:vAlign w:val="center"/>
          </w:tcPr>
          <w:p w14:paraId="30CE7422" w14:textId="77777777" w:rsidR="005F189C" w:rsidRPr="00DE2F20" w:rsidRDefault="005F189C" w:rsidP="00B87346">
            <w:pPr>
              <w:jc w:val="center"/>
              <w:rPr>
                <w:b/>
                <w:bCs/>
                <w:sz w:val="14"/>
                <w:szCs w:val="14"/>
                <w:lang w:val="ro-RO"/>
              </w:rPr>
            </w:pPr>
          </w:p>
        </w:tc>
        <w:tc>
          <w:tcPr>
            <w:tcW w:w="1209" w:type="dxa"/>
            <w:vMerge/>
            <w:tcBorders>
              <w:left w:val="nil"/>
            </w:tcBorders>
            <w:vAlign w:val="center"/>
          </w:tcPr>
          <w:p w14:paraId="7B4A1297" w14:textId="77777777" w:rsidR="005F189C" w:rsidRPr="00296769" w:rsidRDefault="005F189C" w:rsidP="00B87346">
            <w:pPr>
              <w:jc w:val="center"/>
              <w:rPr>
                <w:sz w:val="12"/>
                <w:szCs w:val="12"/>
                <w:lang w:val="ro-RO"/>
              </w:rPr>
            </w:pPr>
          </w:p>
        </w:tc>
        <w:tc>
          <w:tcPr>
            <w:tcW w:w="1596" w:type="dxa"/>
            <w:vMerge/>
            <w:tcBorders>
              <w:left w:val="nil"/>
            </w:tcBorders>
            <w:vAlign w:val="center"/>
          </w:tcPr>
          <w:p w14:paraId="63B82DAE" w14:textId="77777777" w:rsidR="005F189C" w:rsidRPr="00296769" w:rsidRDefault="005F189C" w:rsidP="00B87346">
            <w:pPr>
              <w:jc w:val="center"/>
              <w:rPr>
                <w:sz w:val="12"/>
                <w:szCs w:val="12"/>
                <w:lang w:val="ro-RO"/>
              </w:rPr>
            </w:pPr>
          </w:p>
        </w:tc>
        <w:tc>
          <w:tcPr>
            <w:tcW w:w="2431" w:type="dxa"/>
            <w:vAlign w:val="center"/>
          </w:tcPr>
          <w:p w14:paraId="2BBD4BBF" w14:textId="77777777" w:rsidR="005F189C" w:rsidRPr="00296769" w:rsidRDefault="005F189C" w:rsidP="00B87346">
            <w:pPr>
              <w:rPr>
                <w:sz w:val="12"/>
                <w:szCs w:val="12"/>
                <w:lang w:val="ro-RO"/>
              </w:rPr>
            </w:pPr>
            <w:r w:rsidRPr="00296769">
              <w:rPr>
                <w:sz w:val="12"/>
                <w:szCs w:val="12"/>
                <w:lang w:val="ro-RO"/>
              </w:rPr>
              <w:t>Echipamente şi sisteme electronice militare</w:t>
            </w:r>
          </w:p>
        </w:tc>
        <w:tc>
          <w:tcPr>
            <w:tcW w:w="1541" w:type="dxa"/>
            <w:vMerge/>
            <w:vAlign w:val="center"/>
          </w:tcPr>
          <w:p w14:paraId="180FA892" w14:textId="77777777" w:rsidR="005F189C" w:rsidRPr="00DE2F20" w:rsidRDefault="005F189C" w:rsidP="00B87346">
            <w:pPr>
              <w:autoSpaceDE w:val="0"/>
              <w:autoSpaceDN w:val="0"/>
              <w:adjustRightInd w:val="0"/>
              <w:jc w:val="center"/>
              <w:rPr>
                <w:sz w:val="14"/>
                <w:szCs w:val="14"/>
                <w:lang w:val="ro-RO"/>
              </w:rPr>
            </w:pPr>
          </w:p>
        </w:tc>
        <w:tc>
          <w:tcPr>
            <w:tcW w:w="3363" w:type="dxa"/>
            <w:vMerge/>
            <w:vAlign w:val="center"/>
          </w:tcPr>
          <w:p w14:paraId="2BC295C6"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2F89143"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4E9AA5A" w14:textId="77777777" w:rsidR="005F189C" w:rsidRPr="00DE2F20" w:rsidRDefault="005F189C" w:rsidP="00B87346">
            <w:pPr>
              <w:jc w:val="center"/>
              <w:rPr>
                <w:b/>
                <w:bCs/>
                <w:sz w:val="18"/>
                <w:szCs w:val="18"/>
                <w:lang w:val="ro-RO"/>
              </w:rPr>
            </w:pPr>
          </w:p>
        </w:tc>
      </w:tr>
      <w:tr w:rsidR="00DE2F20" w:rsidRPr="00DE2F20" w14:paraId="1272C38F" w14:textId="77777777" w:rsidTr="00364ADD">
        <w:trPr>
          <w:cantSplit/>
          <w:trHeight w:val="171"/>
          <w:jc w:val="center"/>
        </w:trPr>
        <w:tc>
          <w:tcPr>
            <w:tcW w:w="1195" w:type="dxa"/>
            <w:vMerge/>
            <w:tcBorders>
              <w:left w:val="thinThickSmallGap" w:sz="24" w:space="0" w:color="auto"/>
            </w:tcBorders>
            <w:vAlign w:val="center"/>
          </w:tcPr>
          <w:p w14:paraId="05237B68" w14:textId="77777777" w:rsidR="005F189C" w:rsidRPr="00DE2F20" w:rsidRDefault="005F189C" w:rsidP="00B87346">
            <w:pPr>
              <w:jc w:val="center"/>
              <w:rPr>
                <w:b/>
                <w:bCs/>
                <w:sz w:val="14"/>
                <w:szCs w:val="14"/>
                <w:lang w:val="ro-RO"/>
              </w:rPr>
            </w:pPr>
          </w:p>
        </w:tc>
        <w:tc>
          <w:tcPr>
            <w:tcW w:w="1496" w:type="dxa"/>
            <w:vMerge/>
            <w:tcBorders>
              <w:right w:val="thinThickSmallGap" w:sz="24" w:space="0" w:color="auto"/>
            </w:tcBorders>
            <w:vAlign w:val="center"/>
          </w:tcPr>
          <w:p w14:paraId="3D42055F" w14:textId="77777777" w:rsidR="005F189C" w:rsidRPr="00DE2F20" w:rsidRDefault="005F189C" w:rsidP="00B87346">
            <w:pPr>
              <w:jc w:val="center"/>
              <w:rPr>
                <w:b/>
                <w:bCs/>
                <w:sz w:val="14"/>
                <w:szCs w:val="14"/>
                <w:lang w:val="ro-RO"/>
              </w:rPr>
            </w:pPr>
          </w:p>
        </w:tc>
        <w:tc>
          <w:tcPr>
            <w:tcW w:w="1209" w:type="dxa"/>
            <w:vMerge/>
            <w:tcBorders>
              <w:left w:val="nil"/>
            </w:tcBorders>
            <w:vAlign w:val="center"/>
          </w:tcPr>
          <w:p w14:paraId="28D4D705" w14:textId="77777777" w:rsidR="005F189C" w:rsidRPr="00296769" w:rsidRDefault="005F189C" w:rsidP="00B87346">
            <w:pPr>
              <w:jc w:val="center"/>
              <w:rPr>
                <w:sz w:val="12"/>
                <w:szCs w:val="12"/>
                <w:lang w:val="ro-RO"/>
              </w:rPr>
            </w:pPr>
          </w:p>
        </w:tc>
        <w:tc>
          <w:tcPr>
            <w:tcW w:w="1596" w:type="dxa"/>
            <w:vMerge/>
            <w:tcBorders>
              <w:left w:val="nil"/>
            </w:tcBorders>
            <w:vAlign w:val="center"/>
          </w:tcPr>
          <w:p w14:paraId="08499590" w14:textId="77777777" w:rsidR="005F189C" w:rsidRPr="00296769" w:rsidRDefault="005F189C" w:rsidP="00B87346">
            <w:pPr>
              <w:jc w:val="center"/>
              <w:rPr>
                <w:sz w:val="12"/>
                <w:szCs w:val="12"/>
                <w:lang w:val="ro-RO"/>
              </w:rPr>
            </w:pPr>
          </w:p>
        </w:tc>
        <w:tc>
          <w:tcPr>
            <w:tcW w:w="2431" w:type="dxa"/>
            <w:vAlign w:val="center"/>
          </w:tcPr>
          <w:p w14:paraId="09FB7860" w14:textId="77777777" w:rsidR="005F189C" w:rsidRPr="00296769" w:rsidRDefault="005F189C" w:rsidP="00B87346">
            <w:pPr>
              <w:rPr>
                <w:sz w:val="12"/>
                <w:szCs w:val="12"/>
                <w:lang w:val="ro-RO"/>
              </w:rPr>
            </w:pPr>
            <w:r w:rsidRPr="00296769">
              <w:rPr>
                <w:sz w:val="12"/>
                <w:szCs w:val="12"/>
                <w:lang w:val="ro-RO"/>
              </w:rPr>
              <w:t>Tehnologii şi sisteme de telecomunicaţii</w:t>
            </w:r>
          </w:p>
        </w:tc>
        <w:tc>
          <w:tcPr>
            <w:tcW w:w="1541" w:type="dxa"/>
            <w:vMerge/>
            <w:vAlign w:val="center"/>
          </w:tcPr>
          <w:p w14:paraId="0F45C428" w14:textId="77777777" w:rsidR="005F189C" w:rsidRPr="00DE2F20" w:rsidRDefault="005F189C" w:rsidP="00B87346">
            <w:pPr>
              <w:autoSpaceDE w:val="0"/>
              <w:autoSpaceDN w:val="0"/>
              <w:adjustRightInd w:val="0"/>
              <w:jc w:val="center"/>
              <w:rPr>
                <w:sz w:val="14"/>
                <w:szCs w:val="14"/>
                <w:lang w:val="ro-RO"/>
              </w:rPr>
            </w:pPr>
          </w:p>
        </w:tc>
        <w:tc>
          <w:tcPr>
            <w:tcW w:w="3363" w:type="dxa"/>
            <w:vMerge/>
            <w:vAlign w:val="center"/>
          </w:tcPr>
          <w:p w14:paraId="0282FEBD"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67341B8"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EAD1E5E" w14:textId="77777777" w:rsidR="005F189C" w:rsidRPr="00DE2F20" w:rsidRDefault="005F189C" w:rsidP="00B87346">
            <w:pPr>
              <w:jc w:val="center"/>
              <w:rPr>
                <w:b/>
                <w:bCs/>
                <w:sz w:val="18"/>
                <w:szCs w:val="18"/>
                <w:lang w:val="ro-RO"/>
              </w:rPr>
            </w:pPr>
          </w:p>
        </w:tc>
      </w:tr>
      <w:tr w:rsidR="00DE2F20" w:rsidRPr="00DE2F20" w14:paraId="7BC3C984" w14:textId="77777777" w:rsidTr="00364ADD">
        <w:trPr>
          <w:cantSplit/>
          <w:trHeight w:val="171"/>
          <w:jc w:val="center"/>
        </w:trPr>
        <w:tc>
          <w:tcPr>
            <w:tcW w:w="1195" w:type="dxa"/>
            <w:vMerge/>
            <w:tcBorders>
              <w:left w:val="thinThickSmallGap" w:sz="24" w:space="0" w:color="auto"/>
            </w:tcBorders>
            <w:vAlign w:val="center"/>
          </w:tcPr>
          <w:p w14:paraId="57C4FC65" w14:textId="77777777" w:rsidR="005F189C" w:rsidRPr="00DE2F20" w:rsidRDefault="005F189C" w:rsidP="00B87346">
            <w:pPr>
              <w:jc w:val="center"/>
              <w:rPr>
                <w:b/>
                <w:bCs/>
                <w:sz w:val="14"/>
                <w:szCs w:val="14"/>
                <w:lang w:val="ro-RO"/>
              </w:rPr>
            </w:pPr>
          </w:p>
        </w:tc>
        <w:tc>
          <w:tcPr>
            <w:tcW w:w="1496" w:type="dxa"/>
            <w:vMerge/>
            <w:tcBorders>
              <w:right w:val="thinThickSmallGap" w:sz="24" w:space="0" w:color="auto"/>
            </w:tcBorders>
            <w:vAlign w:val="center"/>
          </w:tcPr>
          <w:p w14:paraId="3B13986A" w14:textId="77777777" w:rsidR="005F189C" w:rsidRPr="00DE2F20" w:rsidRDefault="005F189C" w:rsidP="00B87346">
            <w:pPr>
              <w:jc w:val="center"/>
              <w:rPr>
                <w:b/>
                <w:bCs/>
                <w:sz w:val="14"/>
                <w:szCs w:val="14"/>
                <w:lang w:val="ro-RO"/>
              </w:rPr>
            </w:pPr>
          </w:p>
        </w:tc>
        <w:tc>
          <w:tcPr>
            <w:tcW w:w="1209" w:type="dxa"/>
            <w:vMerge/>
            <w:tcBorders>
              <w:left w:val="nil"/>
            </w:tcBorders>
            <w:vAlign w:val="center"/>
          </w:tcPr>
          <w:p w14:paraId="79CAFFA8" w14:textId="77777777" w:rsidR="005F189C" w:rsidRPr="00296769" w:rsidRDefault="005F189C" w:rsidP="00B87346">
            <w:pPr>
              <w:jc w:val="center"/>
              <w:rPr>
                <w:sz w:val="12"/>
                <w:szCs w:val="12"/>
                <w:lang w:val="ro-RO"/>
              </w:rPr>
            </w:pPr>
          </w:p>
        </w:tc>
        <w:tc>
          <w:tcPr>
            <w:tcW w:w="1596" w:type="dxa"/>
            <w:vMerge/>
            <w:tcBorders>
              <w:left w:val="nil"/>
            </w:tcBorders>
            <w:vAlign w:val="center"/>
          </w:tcPr>
          <w:p w14:paraId="7BBED879" w14:textId="77777777" w:rsidR="005F189C" w:rsidRPr="00296769" w:rsidRDefault="005F189C" w:rsidP="00B87346">
            <w:pPr>
              <w:jc w:val="center"/>
              <w:rPr>
                <w:sz w:val="12"/>
                <w:szCs w:val="12"/>
                <w:lang w:val="ro-RO"/>
              </w:rPr>
            </w:pPr>
          </w:p>
        </w:tc>
        <w:tc>
          <w:tcPr>
            <w:tcW w:w="2431" w:type="dxa"/>
            <w:vAlign w:val="center"/>
          </w:tcPr>
          <w:p w14:paraId="63839151" w14:textId="77777777" w:rsidR="005F189C" w:rsidRPr="00296769" w:rsidRDefault="005F189C" w:rsidP="00B87346">
            <w:pPr>
              <w:rPr>
                <w:sz w:val="12"/>
                <w:szCs w:val="12"/>
                <w:lang w:val="ro-RO"/>
              </w:rPr>
            </w:pPr>
            <w:r w:rsidRPr="00296769">
              <w:rPr>
                <w:sz w:val="12"/>
                <w:szCs w:val="12"/>
                <w:lang w:val="ro-RO"/>
              </w:rPr>
              <w:t>Reţele şi software de telecomunicaţii</w:t>
            </w:r>
          </w:p>
        </w:tc>
        <w:tc>
          <w:tcPr>
            <w:tcW w:w="1541" w:type="dxa"/>
            <w:vMerge/>
            <w:vAlign w:val="center"/>
          </w:tcPr>
          <w:p w14:paraId="496AB7E7" w14:textId="77777777" w:rsidR="005F189C" w:rsidRPr="00DE2F20" w:rsidRDefault="005F189C" w:rsidP="00B87346">
            <w:pPr>
              <w:autoSpaceDE w:val="0"/>
              <w:autoSpaceDN w:val="0"/>
              <w:adjustRightInd w:val="0"/>
              <w:jc w:val="center"/>
              <w:rPr>
                <w:sz w:val="14"/>
                <w:szCs w:val="14"/>
                <w:lang w:val="ro-RO"/>
              </w:rPr>
            </w:pPr>
          </w:p>
        </w:tc>
        <w:tc>
          <w:tcPr>
            <w:tcW w:w="3363" w:type="dxa"/>
            <w:vMerge/>
            <w:vAlign w:val="center"/>
          </w:tcPr>
          <w:p w14:paraId="1E1DECD7"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D13B85D"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894B3D4" w14:textId="77777777" w:rsidR="005F189C" w:rsidRPr="00DE2F20" w:rsidRDefault="005F189C" w:rsidP="00B87346">
            <w:pPr>
              <w:jc w:val="center"/>
              <w:rPr>
                <w:b/>
                <w:bCs/>
                <w:sz w:val="18"/>
                <w:szCs w:val="18"/>
                <w:lang w:val="ro-RO"/>
              </w:rPr>
            </w:pPr>
          </w:p>
        </w:tc>
      </w:tr>
      <w:tr w:rsidR="00DE2F20" w:rsidRPr="00DE2F20" w14:paraId="7D0B63DB" w14:textId="77777777" w:rsidTr="00364ADD">
        <w:trPr>
          <w:cantSplit/>
          <w:trHeight w:val="171"/>
          <w:jc w:val="center"/>
        </w:trPr>
        <w:tc>
          <w:tcPr>
            <w:tcW w:w="1195" w:type="dxa"/>
            <w:vMerge/>
            <w:tcBorders>
              <w:left w:val="thinThickSmallGap" w:sz="24" w:space="0" w:color="auto"/>
            </w:tcBorders>
            <w:vAlign w:val="center"/>
          </w:tcPr>
          <w:p w14:paraId="2116D6C0" w14:textId="77777777" w:rsidR="005F189C" w:rsidRPr="00DE2F20" w:rsidRDefault="005F189C" w:rsidP="00B87346">
            <w:pPr>
              <w:jc w:val="center"/>
              <w:rPr>
                <w:b/>
                <w:bCs/>
                <w:sz w:val="14"/>
                <w:szCs w:val="14"/>
                <w:lang w:val="ro-RO"/>
              </w:rPr>
            </w:pPr>
          </w:p>
        </w:tc>
        <w:tc>
          <w:tcPr>
            <w:tcW w:w="1496" w:type="dxa"/>
            <w:vMerge/>
            <w:tcBorders>
              <w:right w:val="thinThickSmallGap" w:sz="24" w:space="0" w:color="auto"/>
            </w:tcBorders>
            <w:vAlign w:val="center"/>
          </w:tcPr>
          <w:p w14:paraId="043938BA" w14:textId="77777777" w:rsidR="005F189C" w:rsidRPr="00DE2F20" w:rsidRDefault="005F189C" w:rsidP="00B87346">
            <w:pPr>
              <w:jc w:val="center"/>
              <w:rPr>
                <w:b/>
                <w:bCs/>
                <w:sz w:val="14"/>
                <w:szCs w:val="14"/>
                <w:lang w:val="ro-RO"/>
              </w:rPr>
            </w:pPr>
          </w:p>
        </w:tc>
        <w:tc>
          <w:tcPr>
            <w:tcW w:w="1209" w:type="dxa"/>
            <w:vMerge/>
            <w:tcBorders>
              <w:left w:val="nil"/>
            </w:tcBorders>
            <w:vAlign w:val="center"/>
          </w:tcPr>
          <w:p w14:paraId="2241FB28" w14:textId="77777777" w:rsidR="005F189C" w:rsidRPr="00296769" w:rsidRDefault="005F189C" w:rsidP="00B87346">
            <w:pPr>
              <w:jc w:val="center"/>
              <w:rPr>
                <w:sz w:val="12"/>
                <w:szCs w:val="12"/>
                <w:lang w:val="ro-RO"/>
              </w:rPr>
            </w:pPr>
          </w:p>
        </w:tc>
        <w:tc>
          <w:tcPr>
            <w:tcW w:w="1596" w:type="dxa"/>
            <w:vMerge/>
            <w:tcBorders>
              <w:left w:val="nil"/>
            </w:tcBorders>
            <w:vAlign w:val="center"/>
          </w:tcPr>
          <w:p w14:paraId="584D013A" w14:textId="77777777" w:rsidR="005F189C" w:rsidRPr="00296769" w:rsidRDefault="005F189C" w:rsidP="00B87346">
            <w:pPr>
              <w:jc w:val="center"/>
              <w:rPr>
                <w:sz w:val="12"/>
                <w:szCs w:val="12"/>
                <w:lang w:val="ro-RO"/>
              </w:rPr>
            </w:pPr>
          </w:p>
        </w:tc>
        <w:tc>
          <w:tcPr>
            <w:tcW w:w="2431" w:type="dxa"/>
            <w:vAlign w:val="center"/>
          </w:tcPr>
          <w:p w14:paraId="1D34E3CA" w14:textId="77777777" w:rsidR="005F189C" w:rsidRPr="00296769" w:rsidRDefault="005F189C" w:rsidP="00B87346">
            <w:pPr>
              <w:rPr>
                <w:sz w:val="12"/>
                <w:szCs w:val="12"/>
                <w:lang w:val="ro-RO"/>
              </w:rPr>
            </w:pPr>
            <w:r w:rsidRPr="00296769">
              <w:rPr>
                <w:sz w:val="12"/>
                <w:szCs w:val="12"/>
                <w:lang w:val="ro-RO"/>
              </w:rPr>
              <w:t>Telecomenzi şi electronică în transporturi</w:t>
            </w:r>
          </w:p>
        </w:tc>
        <w:tc>
          <w:tcPr>
            <w:tcW w:w="1541" w:type="dxa"/>
            <w:vMerge/>
            <w:vAlign w:val="center"/>
          </w:tcPr>
          <w:p w14:paraId="11138E6F" w14:textId="77777777" w:rsidR="005F189C" w:rsidRPr="00DE2F20" w:rsidRDefault="005F189C" w:rsidP="00B87346">
            <w:pPr>
              <w:autoSpaceDE w:val="0"/>
              <w:autoSpaceDN w:val="0"/>
              <w:adjustRightInd w:val="0"/>
              <w:jc w:val="center"/>
              <w:rPr>
                <w:sz w:val="14"/>
                <w:szCs w:val="14"/>
                <w:lang w:val="ro-RO"/>
              </w:rPr>
            </w:pPr>
          </w:p>
        </w:tc>
        <w:tc>
          <w:tcPr>
            <w:tcW w:w="3363" w:type="dxa"/>
            <w:vMerge/>
            <w:vAlign w:val="center"/>
          </w:tcPr>
          <w:p w14:paraId="364BE7D4"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9099000"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EE61DA1" w14:textId="77777777" w:rsidR="005F189C" w:rsidRPr="00DE2F20" w:rsidRDefault="005F189C" w:rsidP="00B87346">
            <w:pPr>
              <w:jc w:val="center"/>
              <w:rPr>
                <w:b/>
                <w:bCs/>
                <w:sz w:val="18"/>
                <w:szCs w:val="18"/>
                <w:lang w:val="ro-RO"/>
              </w:rPr>
            </w:pPr>
          </w:p>
        </w:tc>
      </w:tr>
      <w:tr w:rsidR="00DE2F20" w:rsidRPr="00DE2F20" w14:paraId="7DACF981" w14:textId="77777777" w:rsidTr="00364ADD">
        <w:trPr>
          <w:cantSplit/>
          <w:trHeight w:val="171"/>
          <w:jc w:val="center"/>
        </w:trPr>
        <w:tc>
          <w:tcPr>
            <w:tcW w:w="1195" w:type="dxa"/>
            <w:vMerge/>
            <w:tcBorders>
              <w:left w:val="thinThickSmallGap" w:sz="24" w:space="0" w:color="auto"/>
            </w:tcBorders>
            <w:vAlign w:val="center"/>
          </w:tcPr>
          <w:p w14:paraId="3902B581" w14:textId="77777777" w:rsidR="005F189C" w:rsidRPr="00DE2F20" w:rsidRDefault="005F189C" w:rsidP="00B87346">
            <w:pPr>
              <w:jc w:val="center"/>
              <w:rPr>
                <w:b/>
                <w:bCs/>
                <w:sz w:val="14"/>
                <w:szCs w:val="14"/>
                <w:lang w:val="ro-RO"/>
              </w:rPr>
            </w:pPr>
          </w:p>
        </w:tc>
        <w:tc>
          <w:tcPr>
            <w:tcW w:w="1496" w:type="dxa"/>
            <w:vMerge/>
            <w:tcBorders>
              <w:right w:val="thinThickSmallGap" w:sz="24" w:space="0" w:color="auto"/>
            </w:tcBorders>
            <w:vAlign w:val="center"/>
          </w:tcPr>
          <w:p w14:paraId="37F9F3E6" w14:textId="77777777" w:rsidR="005F189C" w:rsidRPr="00DE2F20" w:rsidRDefault="005F189C" w:rsidP="00B87346">
            <w:pPr>
              <w:jc w:val="center"/>
              <w:rPr>
                <w:b/>
                <w:bCs/>
                <w:sz w:val="14"/>
                <w:szCs w:val="14"/>
                <w:lang w:val="ro-RO"/>
              </w:rPr>
            </w:pPr>
          </w:p>
        </w:tc>
        <w:tc>
          <w:tcPr>
            <w:tcW w:w="1209" w:type="dxa"/>
            <w:vMerge/>
            <w:tcBorders>
              <w:left w:val="nil"/>
            </w:tcBorders>
            <w:vAlign w:val="center"/>
          </w:tcPr>
          <w:p w14:paraId="0B0E96D3" w14:textId="77777777" w:rsidR="005F189C" w:rsidRPr="00296769" w:rsidRDefault="005F189C" w:rsidP="00B87346">
            <w:pPr>
              <w:jc w:val="center"/>
              <w:rPr>
                <w:sz w:val="12"/>
                <w:szCs w:val="12"/>
                <w:lang w:val="ro-RO"/>
              </w:rPr>
            </w:pPr>
          </w:p>
        </w:tc>
        <w:tc>
          <w:tcPr>
            <w:tcW w:w="1596" w:type="dxa"/>
            <w:vMerge/>
            <w:tcBorders>
              <w:left w:val="nil"/>
            </w:tcBorders>
            <w:vAlign w:val="center"/>
          </w:tcPr>
          <w:p w14:paraId="49BCCF14" w14:textId="77777777" w:rsidR="005F189C" w:rsidRPr="00296769" w:rsidRDefault="005F189C" w:rsidP="00B87346">
            <w:pPr>
              <w:jc w:val="center"/>
              <w:rPr>
                <w:sz w:val="12"/>
                <w:szCs w:val="12"/>
                <w:lang w:val="ro-RO"/>
              </w:rPr>
            </w:pPr>
          </w:p>
        </w:tc>
        <w:tc>
          <w:tcPr>
            <w:tcW w:w="2431" w:type="dxa"/>
            <w:vAlign w:val="center"/>
          </w:tcPr>
          <w:p w14:paraId="6B611578" w14:textId="77777777" w:rsidR="005F189C" w:rsidRPr="00296769" w:rsidRDefault="005F189C" w:rsidP="00B87346">
            <w:pPr>
              <w:rPr>
                <w:sz w:val="12"/>
                <w:szCs w:val="12"/>
                <w:lang w:val="ro-RO"/>
              </w:rPr>
            </w:pPr>
            <w:r w:rsidRPr="00296769">
              <w:rPr>
                <w:sz w:val="12"/>
                <w:szCs w:val="12"/>
                <w:lang w:val="ro-RO"/>
              </w:rPr>
              <w:t>Transmisiuni</w:t>
            </w:r>
          </w:p>
        </w:tc>
        <w:tc>
          <w:tcPr>
            <w:tcW w:w="1541" w:type="dxa"/>
            <w:vMerge/>
            <w:vAlign w:val="center"/>
          </w:tcPr>
          <w:p w14:paraId="06818952" w14:textId="77777777" w:rsidR="005F189C" w:rsidRPr="00DE2F20" w:rsidRDefault="005F189C" w:rsidP="00B87346">
            <w:pPr>
              <w:autoSpaceDE w:val="0"/>
              <w:autoSpaceDN w:val="0"/>
              <w:adjustRightInd w:val="0"/>
              <w:jc w:val="center"/>
              <w:rPr>
                <w:sz w:val="14"/>
                <w:szCs w:val="14"/>
                <w:lang w:val="ro-RO"/>
              </w:rPr>
            </w:pPr>
          </w:p>
        </w:tc>
        <w:tc>
          <w:tcPr>
            <w:tcW w:w="3363" w:type="dxa"/>
            <w:vMerge/>
            <w:vAlign w:val="center"/>
          </w:tcPr>
          <w:p w14:paraId="327DB17B" w14:textId="77777777" w:rsidR="005F189C" w:rsidRPr="00DE2F20" w:rsidRDefault="005F189C" w:rsidP="00B87346">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B0E9959" w14:textId="77777777" w:rsidR="005F189C" w:rsidRPr="00DE2F20" w:rsidRDefault="005F189C" w:rsidP="00B8734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A1DA0C2" w14:textId="77777777" w:rsidR="005F189C" w:rsidRPr="00DE2F20" w:rsidRDefault="005F189C" w:rsidP="00B87346">
            <w:pPr>
              <w:jc w:val="center"/>
              <w:rPr>
                <w:b/>
                <w:bCs/>
                <w:sz w:val="18"/>
                <w:szCs w:val="18"/>
                <w:lang w:val="ro-RO"/>
              </w:rPr>
            </w:pPr>
          </w:p>
        </w:tc>
      </w:tr>
      <w:tr w:rsidR="00296769" w:rsidRPr="00DE2F20" w14:paraId="435EFF0F" w14:textId="77777777" w:rsidTr="00364ADD">
        <w:trPr>
          <w:cantSplit/>
          <w:trHeight w:val="171"/>
          <w:jc w:val="center"/>
        </w:trPr>
        <w:tc>
          <w:tcPr>
            <w:tcW w:w="1195" w:type="dxa"/>
            <w:vMerge/>
            <w:tcBorders>
              <w:left w:val="thinThickSmallGap" w:sz="24" w:space="0" w:color="auto"/>
            </w:tcBorders>
            <w:vAlign w:val="center"/>
          </w:tcPr>
          <w:p w14:paraId="3AF4402B" w14:textId="77777777" w:rsidR="00296769" w:rsidRPr="00DE2F20" w:rsidRDefault="00296769" w:rsidP="00296769">
            <w:pPr>
              <w:jc w:val="center"/>
              <w:rPr>
                <w:b/>
                <w:bCs/>
                <w:sz w:val="14"/>
                <w:szCs w:val="14"/>
                <w:lang w:val="ro-RO"/>
              </w:rPr>
            </w:pPr>
          </w:p>
        </w:tc>
        <w:tc>
          <w:tcPr>
            <w:tcW w:w="1496" w:type="dxa"/>
            <w:vMerge/>
            <w:tcBorders>
              <w:right w:val="thinThickSmallGap" w:sz="24" w:space="0" w:color="auto"/>
            </w:tcBorders>
            <w:vAlign w:val="center"/>
          </w:tcPr>
          <w:p w14:paraId="474E7CD9" w14:textId="77777777" w:rsidR="00296769" w:rsidRPr="00DE2F20" w:rsidRDefault="00296769" w:rsidP="00296769">
            <w:pPr>
              <w:jc w:val="center"/>
              <w:rPr>
                <w:b/>
                <w:bCs/>
                <w:sz w:val="14"/>
                <w:szCs w:val="14"/>
                <w:lang w:val="ro-RO"/>
              </w:rPr>
            </w:pPr>
          </w:p>
        </w:tc>
        <w:tc>
          <w:tcPr>
            <w:tcW w:w="1209" w:type="dxa"/>
            <w:vMerge/>
            <w:tcBorders>
              <w:left w:val="nil"/>
            </w:tcBorders>
            <w:vAlign w:val="center"/>
          </w:tcPr>
          <w:p w14:paraId="291878C2" w14:textId="77777777" w:rsidR="00296769" w:rsidRPr="00296769" w:rsidRDefault="00296769" w:rsidP="00296769">
            <w:pPr>
              <w:jc w:val="center"/>
              <w:rPr>
                <w:sz w:val="12"/>
                <w:szCs w:val="12"/>
                <w:lang w:val="ro-RO"/>
              </w:rPr>
            </w:pPr>
          </w:p>
        </w:tc>
        <w:tc>
          <w:tcPr>
            <w:tcW w:w="1596" w:type="dxa"/>
            <w:vMerge w:val="restart"/>
            <w:tcBorders>
              <w:left w:val="nil"/>
            </w:tcBorders>
            <w:vAlign w:val="center"/>
          </w:tcPr>
          <w:p w14:paraId="2ADD81D8" w14:textId="65AC462E" w:rsidR="00296769" w:rsidRPr="00296769" w:rsidRDefault="00296769" w:rsidP="00296769">
            <w:pPr>
              <w:jc w:val="center"/>
              <w:rPr>
                <w:sz w:val="12"/>
                <w:szCs w:val="12"/>
                <w:lang w:val="ro-RO"/>
              </w:rPr>
            </w:pPr>
            <w:r w:rsidRPr="00296769">
              <w:rPr>
                <w:sz w:val="12"/>
                <w:szCs w:val="12"/>
                <w:lang w:val="ro-RO"/>
              </w:rPr>
              <w:t>INGINERIE ELECTRONICĂ, TELECOMUNICAŢII ŞI TEHNOLOGII INFORMAŢIONALE</w:t>
            </w:r>
          </w:p>
        </w:tc>
        <w:tc>
          <w:tcPr>
            <w:tcW w:w="2431" w:type="dxa"/>
            <w:vAlign w:val="center"/>
          </w:tcPr>
          <w:p w14:paraId="0ECB0D5E" w14:textId="77DD7E9F" w:rsidR="00296769" w:rsidRPr="00296769" w:rsidRDefault="00296769" w:rsidP="00296769">
            <w:pPr>
              <w:rPr>
                <w:sz w:val="12"/>
                <w:szCs w:val="12"/>
                <w:lang w:val="ro-RO"/>
              </w:rPr>
            </w:pPr>
            <w:r w:rsidRPr="004A2CBE">
              <w:rPr>
                <w:color w:val="0070C0"/>
                <w:sz w:val="12"/>
                <w:szCs w:val="12"/>
                <w:lang w:val="ro-RO"/>
              </w:rPr>
              <w:t>Comunicații pentru apărare și securitate</w:t>
            </w:r>
          </w:p>
        </w:tc>
        <w:tc>
          <w:tcPr>
            <w:tcW w:w="1541" w:type="dxa"/>
            <w:vMerge/>
            <w:vAlign w:val="center"/>
          </w:tcPr>
          <w:p w14:paraId="1ECC9715" w14:textId="77777777" w:rsidR="00296769" w:rsidRPr="00DE2F20" w:rsidRDefault="00296769" w:rsidP="00296769">
            <w:pPr>
              <w:autoSpaceDE w:val="0"/>
              <w:autoSpaceDN w:val="0"/>
              <w:adjustRightInd w:val="0"/>
              <w:jc w:val="center"/>
              <w:rPr>
                <w:sz w:val="14"/>
                <w:szCs w:val="14"/>
                <w:lang w:val="ro-RO"/>
              </w:rPr>
            </w:pPr>
          </w:p>
        </w:tc>
        <w:tc>
          <w:tcPr>
            <w:tcW w:w="3363" w:type="dxa"/>
            <w:vMerge/>
            <w:vAlign w:val="center"/>
          </w:tcPr>
          <w:p w14:paraId="29CCC27E" w14:textId="77777777" w:rsidR="00296769" w:rsidRPr="00DE2F20" w:rsidRDefault="00296769" w:rsidP="00296769">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F4E28A7" w14:textId="77777777" w:rsidR="00296769" w:rsidRPr="00DE2F20" w:rsidRDefault="00296769" w:rsidP="0029676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47A5014" w14:textId="77777777" w:rsidR="00296769" w:rsidRPr="00DE2F20" w:rsidRDefault="00296769" w:rsidP="00296769">
            <w:pPr>
              <w:jc w:val="center"/>
              <w:rPr>
                <w:b/>
                <w:bCs/>
                <w:sz w:val="18"/>
                <w:szCs w:val="18"/>
                <w:lang w:val="ro-RO"/>
              </w:rPr>
            </w:pPr>
          </w:p>
        </w:tc>
      </w:tr>
      <w:tr w:rsidR="00296769" w:rsidRPr="00DE2F20" w14:paraId="51922956" w14:textId="77777777" w:rsidTr="00364ADD">
        <w:trPr>
          <w:cantSplit/>
          <w:trHeight w:val="171"/>
          <w:jc w:val="center"/>
        </w:trPr>
        <w:tc>
          <w:tcPr>
            <w:tcW w:w="1195" w:type="dxa"/>
            <w:vMerge/>
            <w:tcBorders>
              <w:left w:val="thinThickSmallGap" w:sz="24" w:space="0" w:color="auto"/>
            </w:tcBorders>
            <w:vAlign w:val="center"/>
          </w:tcPr>
          <w:p w14:paraId="6FECD18E" w14:textId="77777777" w:rsidR="00296769" w:rsidRPr="00DE2F20" w:rsidRDefault="00296769" w:rsidP="00296769">
            <w:pPr>
              <w:jc w:val="center"/>
              <w:rPr>
                <w:b/>
                <w:bCs/>
                <w:sz w:val="14"/>
                <w:szCs w:val="14"/>
                <w:lang w:val="ro-RO"/>
              </w:rPr>
            </w:pPr>
          </w:p>
        </w:tc>
        <w:tc>
          <w:tcPr>
            <w:tcW w:w="1496" w:type="dxa"/>
            <w:vMerge/>
            <w:tcBorders>
              <w:right w:val="thinThickSmallGap" w:sz="24" w:space="0" w:color="auto"/>
            </w:tcBorders>
            <w:vAlign w:val="center"/>
          </w:tcPr>
          <w:p w14:paraId="6B3032FD" w14:textId="77777777" w:rsidR="00296769" w:rsidRPr="00DE2F20" w:rsidRDefault="00296769" w:rsidP="00296769">
            <w:pPr>
              <w:jc w:val="center"/>
              <w:rPr>
                <w:b/>
                <w:bCs/>
                <w:sz w:val="14"/>
                <w:szCs w:val="14"/>
                <w:lang w:val="ro-RO"/>
              </w:rPr>
            </w:pPr>
          </w:p>
        </w:tc>
        <w:tc>
          <w:tcPr>
            <w:tcW w:w="1209" w:type="dxa"/>
            <w:vMerge/>
            <w:tcBorders>
              <w:left w:val="nil"/>
            </w:tcBorders>
            <w:vAlign w:val="center"/>
          </w:tcPr>
          <w:p w14:paraId="3320FE3C" w14:textId="77777777" w:rsidR="00296769" w:rsidRPr="00296769" w:rsidRDefault="00296769" w:rsidP="00296769">
            <w:pPr>
              <w:jc w:val="center"/>
              <w:rPr>
                <w:sz w:val="12"/>
                <w:szCs w:val="12"/>
                <w:lang w:val="ro-RO"/>
              </w:rPr>
            </w:pPr>
          </w:p>
        </w:tc>
        <w:tc>
          <w:tcPr>
            <w:tcW w:w="1596" w:type="dxa"/>
            <w:vMerge/>
            <w:tcBorders>
              <w:left w:val="nil"/>
            </w:tcBorders>
            <w:vAlign w:val="center"/>
          </w:tcPr>
          <w:p w14:paraId="13C6140C" w14:textId="498DF2E6" w:rsidR="00296769" w:rsidRPr="00296769" w:rsidRDefault="00296769" w:rsidP="00296769">
            <w:pPr>
              <w:jc w:val="center"/>
              <w:rPr>
                <w:sz w:val="12"/>
                <w:szCs w:val="12"/>
                <w:lang w:val="ro-RO"/>
              </w:rPr>
            </w:pPr>
          </w:p>
        </w:tc>
        <w:tc>
          <w:tcPr>
            <w:tcW w:w="2431" w:type="dxa"/>
            <w:vAlign w:val="center"/>
          </w:tcPr>
          <w:p w14:paraId="30FBD871" w14:textId="1453C496" w:rsidR="00296769" w:rsidRPr="00296769" w:rsidRDefault="00296769" w:rsidP="00296769">
            <w:pPr>
              <w:rPr>
                <w:sz w:val="12"/>
                <w:szCs w:val="12"/>
                <w:lang w:val="ro-RO"/>
              </w:rPr>
            </w:pPr>
            <w:r w:rsidRPr="004A2CBE">
              <w:rPr>
                <w:sz w:val="12"/>
                <w:szCs w:val="12"/>
                <w:lang w:val="ro-RO"/>
              </w:rPr>
              <w:t>Electronică aplicată</w:t>
            </w:r>
          </w:p>
        </w:tc>
        <w:tc>
          <w:tcPr>
            <w:tcW w:w="1541" w:type="dxa"/>
            <w:vMerge/>
            <w:vAlign w:val="center"/>
          </w:tcPr>
          <w:p w14:paraId="48AB36D9" w14:textId="77777777" w:rsidR="00296769" w:rsidRPr="00DE2F20" w:rsidRDefault="00296769" w:rsidP="00296769">
            <w:pPr>
              <w:autoSpaceDE w:val="0"/>
              <w:autoSpaceDN w:val="0"/>
              <w:adjustRightInd w:val="0"/>
              <w:jc w:val="center"/>
              <w:rPr>
                <w:sz w:val="14"/>
                <w:szCs w:val="14"/>
                <w:lang w:val="ro-RO"/>
              </w:rPr>
            </w:pPr>
          </w:p>
        </w:tc>
        <w:tc>
          <w:tcPr>
            <w:tcW w:w="3363" w:type="dxa"/>
            <w:vMerge/>
            <w:vAlign w:val="center"/>
          </w:tcPr>
          <w:p w14:paraId="6B640DD4" w14:textId="77777777" w:rsidR="00296769" w:rsidRPr="00DE2F20" w:rsidRDefault="00296769" w:rsidP="00296769">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873668A" w14:textId="77777777" w:rsidR="00296769" w:rsidRPr="00DE2F20" w:rsidRDefault="00296769" w:rsidP="0029676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E31A4F4" w14:textId="77777777" w:rsidR="00296769" w:rsidRPr="00DE2F20" w:rsidRDefault="00296769" w:rsidP="00296769">
            <w:pPr>
              <w:jc w:val="center"/>
              <w:rPr>
                <w:b/>
                <w:bCs/>
                <w:sz w:val="18"/>
                <w:szCs w:val="18"/>
                <w:lang w:val="ro-RO"/>
              </w:rPr>
            </w:pPr>
          </w:p>
        </w:tc>
      </w:tr>
      <w:tr w:rsidR="00296769" w:rsidRPr="00DE2F20" w14:paraId="2138F8A5" w14:textId="77777777" w:rsidTr="00364ADD">
        <w:trPr>
          <w:cantSplit/>
          <w:trHeight w:val="171"/>
          <w:jc w:val="center"/>
        </w:trPr>
        <w:tc>
          <w:tcPr>
            <w:tcW w:w="1195" w:type="dxa"/>
            <w:vMerge/>
            <w:tcBorders>
              <w:left w:val="thinThickSmallGap" w:sz="24" w:space="0" w:color="auto"/>
            </w:tcBorders>
            <w:vAlign w:val="center"/>
          </w:tcPr>
          <w:p w14:paraId="780215C9" w14:textId="77777777" w:rsidR="00296769" w:rsidRPr="00DE2F20" w:rsidRDefault="00296769" w:rsidP="00296769">
            <w:pPr>
              <w:jc w:val="center"/>
              <w:rPr>
                <w:b/>
                <w:bCs/>
                <w:sz w:val="14"/>
                <w:szCs w:val="14"/>
                <w:lang w:val="ro-RO"/>
              </w:rPr>
            </w:pPr>
          </w:p>
        </w:tc>
        <w:tc>
          <w:tcPr>
            <w:tcW w:w="1496" w:type="dxa"/>
            <w:vMerge/>
            <w:tcBorders>
              <w:right w:val="thinThickSmallGap" w:sz="24" w:space="0" w:color="auto"/>
            </w:tcBorders>
            <w:vAlign w:val="center"/>
          </w:tcPr>
          <w:p w14:paraId="030AC3E6" w14:textId="77777777" w:rsidR="00296769" w:rsidRPr="00DE2F20" w:rsidRDefault="00296769" w:rsidP="00296769">
            <w:pPr>
              <w:jc w:val="center"/>
              <w:rPr>
                <w:b/>
                <w:bCs/>
                <w:sz w:val="14"/>
                <w:szCs w:val="14"/>
                <w:lang w:val="ro-RO"/>
              </w:rPr>
            </w:pPr>
          </w:p>
        </w:tc>
        <w:tc>
          <w:tcPr>
            <w:tcW w:w="1209" w:type="dxa"/>
            <w:vMerge/>
            <w:tcBorders>
              <w:left w:val="nil"/>
            </w:tcBorders>
            <w:vAlign w:val="center"/>
          </w:tcPr>
          <w:p w14:paraId="4F09F60B" w14:textId="77777777" w:rsidR="00296769" w:rsidRPr="00296769" w:rsidRDefault="00296769" w:rsidP="00296769">
            <w:pPr>
              <w:jc w:val="center"/>
              <w:rPr>
                <w:sz w:val="12"/>
                <w:szCs w:val="12"/>
                <w:lang w:val="ro-RO"/>
              </w:rPr>
            </w:pPr>
          </w:p>
        </w:tc>
        <w:tc>
          <w:tcPr>
            <w:tcW w:w="1596" w:type="dxa"/>
            <w:vMerge/>
            <w:tcBorders>
              <w:left w:val="nil"/>
            </w:tcBorders>
            <w:vAlign w:val="center"/>
          </w:tcPr>
          <w:p w14:paraId="4C30D346" w14:textId="77777777" w:rsidR="00296769" w:rsidRPr="00296769" w:rsidRDefault="00296769" w:rsidP="00296769">
            <w:pPr>
              <w:jc w:val="center"/>
              <w:rPr>
                <w:sz w:val="12"/>
                <w:szCs w:val="12"/>
                <w:lang w:val="ro-RO"/>
              </w:rPr>
            </w:pPr>
          </w:p>
        </w:tc>
        <w:tc>
          <w:tcPr>
            <w:tcW w:w="2431" w:type="dxa"/>
            <w:vAlign w:val="center"/>
          </w:tcPr>
          <w:p w14:paraId="0825F5A8" w14:textId="6CA967E3" w:rsidR="00296769" w:rsidRPr="00296769" w:rsidRDefault="00296769" w:rsidP="00296769">
            <w:pPr>
              <w:rPr>
                <w:sz w:val="12"/>
                <w:szCs w:val="12"/>
                <w:lang w:val="ro-RO"/>
              </w:rPr>
            </w:pPr>
            <w:r w:rsidRPr="004A2CBE">
              <w:rPr>
                <w:color w:val="0070C0"/>
                <w:sz w:val="12"/>
                <w:szCs w:val="12"/>
                <w:lang w:val="ro-RO"/>
              </w:rPr>
              <w:t>Echipamente și sisteme electronice militare, electronică - radioelectronică de aviație</w:t>
            </w:r>
          </w:p>
        </w:tc>
        <w:tc>
          <w:tcPr>
            <w:tcW w:w="1541" w:type="dxa"/>
            <w:vMerge/>
            <w:vAlign w:val="center"/>
          </w:tcPr>
          <w:p w14:paraId="334DDD9D" w14:textId="77777777" w:rsidR="00296769" w:rsidRPr="00DE2F20" w:rsidRDefault="00296769" w:rsidP="00296769">
            <w:pPr>
              <w:autoSpaceDE w:val="0"/>
              <w:autoSpaceDN w:val="0"/>
              <w:adjustRightInd w:val="0"/>
              <w:jc w:val="center"/>
              <w:rPr>
                <w:sz w:val="14"/>
                <w:szCs w:val="14"/>
                <w:lang w:val="ro-RO"/>
              </w:rPr>
            </w:pPr>
          </w:p>
        </w:tc>
        <w:tc>
          <w:tcPr>
            <w:tcW w:w="3363" w:type="dxa"/>
            <w:vMerge/>
            <w:vAlign w:val="center"/>
          </w:tcPr>
          <w:p w14:paraId="4D3B909F" w14:textId="77777777" w:rsidR="00296769" w:rsidRPr="00DE2F20" w:rsidRDefault="00296769" w:rsidP="00296769">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12813A2" w14:textId="77777777" w:rsidR="00296769" w:rsidRPr="00DE2F20" w:rsidRDefault="00296769" w:rsidP="0029676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985E898" w14:textId="77777777" w:rsidR="00296769" w:rsidRPr="00DE2F20" w:rsidRDefault="00296769" w:rsidP="00296769">
            <w:pPr>
              <w:jc w:val="center"/>
              <w:rPr>
                <w:b/>
                <w:bCs/>
                <w:sz w:val="18"/>
                <w:szCs w:val="18"/>
                <w:lang w:val="ro-RO"/>
              </w:rPr>
            </w:pPr>
          </w:p>
        </w:tc>
      </w:tr>
      <w:tr w:rsidR="00296769" w:rsidRPr="00DE2F20" w14:paraId="3CD1721F" w14:textId="77777777" w:rsidTr="00364ADD">
        <w:trPr>
          <w:cantSplit/>
          <w:trHeight w:val="171"/>
          <w:jc w:val="center"/>
        </w:trPr>
        <w:tc>
          <w:tcPr>
            <w:tcW w:w="1195" w:type="dxa"/>
            <w:vMerge/>
            <w:tcBorders>
              <w:left w:val="thinThickSmallGap" w:sz="24" w:space="0" w:color="auto"/>
            </w:tcBorders>
            <w:vAlign w:val="center"/>
          </w:tcPr>
          <w:p w14:paraId="6F48BC74" w14:textId="77777777" w:rsidR="00296769" w:rsidRPr="00DE2F20" w:rsidRDefault="00296769" w:rsidP="007A2E98">
            <w:pPr>
              <w:jc w:val="center"/>
              <w:rPr>
                <w:b/>
                <w:bCs/>
                <w:sz w:val="14"/>
                <w:szCs w:val="14"/>
                <w:lang w:val="ro-RO"/>
              </w:rPr>
            </w:pPr>
          </w:p>
        </w:tc>
        <w:tc>
          <w:tcPr>
            <w:tcW w:w="1496" w:type="dxa"/>
            <w:vMerge/>
            <w:tcBorders>
              <w:right w:val="thinThickSmallGap" w:sz="24" w:space="0" w:color="auto"/>
            </w:tcBorders>
            <w:vAlign w:val="center"/>
          </w:tcPr>
          <w:p w14:paraId="5472A3C7" w14:textId="77777777" w:rsidR="00296769" w:rsidRPr="00DE2F20" w:rsidRDefault="00296769" w:rsidP="007A2E98">
            <w:pPr>
              <w:jc w:val="center"/>
              <w:rPr>
                <w:b/>
                <w:bCs/>
                <w:sz w:val="14"/>
                <w:szCs w:val="14"/>
                <w:lang w:val="ro-RO"/>
              </w:rPr>
            </w:pPr>
          </w:p>
        </w:tc>
        <w:tc>
          <w:tcPr>
            <w:tcW w:w="1209" w:type="dxa"/>
            <w:vMerge/>
            <w:tcBorders>
              <w:left w:val="nil"/>
            </w:tcBorders>
            <w:vAlign w:val="center"/>
          </w:tcPr>
          <w:p w14:paraId="4D01EA06" w14:textId="77777777" w:rsidR="00296769" w:rsidRPr="00296769" w:rsidRDefault="00296769" w:rsidP="007A2E98">
            <w:pPr>
              <w:jc w:val="center"/>
              <w:rPr>
                <w:sz w:val="12"/>
                <w:szCs w:val="12"/>
                <w:lang w:val="ro-RO"/>
              </w:rPr>
            </w:pPr>
          </w:p>
        </w:tc>
        <w:tc>
          <w:tcPr>
            <w:tcW w:w="1596" w:type="dxa"/>
            <w:vMerge/>
            <w:tcBorders>
              <w:left w:val="nil"/>
            </w:tcBorders>
            <w:vAlign w:val="center"/>
          </w:tcPr>
          <w:p w14:paraId="5D7BD520" w14:textId="77777777" w:rsidR="00296769" w:rsidRPr="00296769" w:rsidRDefault="00296769" w:rsidP="007A2E98">
            <w:pPr>
              <w:jc w:val="center"/>
              <w:rPr>
                <w:sz w:val="12"/>
                <w:szCs w:val="12"/>
                <w:lang w:val="ro-RO"/>
              </w:rPr>
            </w:pPr>
          </w:p>
        </w:tc>
        <w:tc>
          <w:tcPr>
            <w:tcW w:w="2431" w:type="dxa"/>
            <w:vAlign w:val="center"/>
          </w:tcPr>
          <w:p w14:paraId="72AC0A82" w14:textId="77777777" w:rsidR="00296769" w:rsidRPr="00296769" w:rsidRDefault="00296769" w:rsidP="007A2E98">
            <w:pPr>
              <w:rPr>
                <w:sz w:val="12"/>
                <w:szCs w:val="12"/>
                <w:lang w:val="ro-RO"/>
              </w:rPr>
            </w:pPr>
            <w:r w:rsidRPr="00296769">
              <w:rPr>
                <w:sz w:val="12"/>
                <w:szCs w:val="12"/>
                <w:lang w:val="ro-RO"/>
              </w:rPr>
              <w:t>Microelectronică, optoelectronică şi nanotehnologii</w:t>
            </w:r>
          </w:p>
        </w:tc>
        <w:tc>
          <w:tcPr>
            <w:tcW w:w="1541" w:type="dxa"/>
            <w:vMerge/>
            <w:vAlign w:val="center"/>
          </w:tcPr>
          <w:p w14:paraId="4D1C0DEB" w14:textId="77777777" w:rsidR="00296769" w:rsidRPr="00DE2F20" w:rsidRDefault="00296769" w:rsidP="007A2E98">
            <w:pPr>
              <w:autoSpaceDE w:val="0"/>
              <w:autoSpaceDN w:val="0"/>
              <w:adjustRightInd w:val="0"/>
              <w:jc w:val="center"/>
              <w:rPr>
                <w:sz w:val="14"/>
                <w:szCs w:val="14"/>
                <w:lang w:val="ro-RO"/>
              </w:rPr>
            </w:pPr>
          </w:p>
        </w:tc>
        <w:tc>
          <w:tcPr>
            <w:tcW w:w="3363" w:type="dxa"/>
            <w:vMerge/>
            <w:vAlign w:val="center"/>
          </w:tcPr>
          <w:p w14:paraId="484ED167" w14:textId="77777777" w:rsidR="00296769" w:rsidRPr="00DE2F20" w:rsidRDefault="00296769" w:rsidP="007A2E98">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2C43EE0"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DACE4C8" w14:textId="77777777" w:rsidR="00296769" w:rsidRPr="00DE2F20" w:rsidRDefault="00296769" w:rsidP="007A2E98">
            <w:pPr>
              <w:jc w:val="center"/>
              <w:rPr>
                <w:b/>
                <w:bCs/>
                <w:sz w:val="18"/>
                <w:szCs w:val="18"/>
                <w:lang w:val="ro-RO"/>
              </w:rPr>
            </w:pPr>
          </w:p>
        </w:tc>
      </w:tr>
      <w:tr w:rsidR="00296769" w:rsidRPr="00DE2F20" w14:paraId="34FAF510" w14:textId="77777777" w:rsidTr="00364ADD">
        <w:trPr>
          <w:cantSplit/>
          <w:trHeight w:val="171"/>
          <w:jc w:val="center"/>
        </w:trPr>
        <w:tc>
          <w:tcPr>
            <w:tcW w:w="1195" w:type="dxa"/>
            <w:vMerge/>
            <w:tcBorders>
              <w:left w:val="thinThickSmallGap" w:sz="24" w:space="0" w:color="auto"/>
            </w:tcBorders>
            <w:vAlign w:val="center"/>
          </w:tcPr>
          <w:p w14:paraId="4A13E235" w14:textId="77777777" w:rsidR="00296769" w:rsidRPr="00DE2F20" w:rsidRDefault="00296769" w:rsidP="007A2E98">
            <w:pPr>
              <w:jc w:val="center"/>
              <w:rPr>
                <w:b/>
                <w:bCs/>
                <w:sz w:val="14"/>
                <w:szCs w:val="14"/>
                <w:lang w:val="ro-RO"/>
              </w:rPr>
            </w:pPr>
          </w:p>
        </w:tc>
        <w:tc>
          <w:tcPr>
            <w:tcW w:w="1496" w:type="dxa"/>
            <w:vMerge/>
            <w:tcBorders>
              <w:right w:val="thinThickSmallGap" w:sz="24" w:space="0" w:color="auto"/>
            </w:tcBorders>
            <w:vAlign w:val="center"/>
          </w:tcPr>
          <w:p w14:paraId="77D9E803" w14:textId="77777777" w:rsidR="00296769" w:rsidRPr="00DE2F20" w:rsidRDefault="00296769" w:rsidP="007A2E98">
            <w:pPr>
              <w:jc w:val="center"/>
              <w:rPr>
                <w:b/>
                <w:bCs/>
                <w:sz w:val="14"/>
                <w:szCs w:val="14"/>
                <w:lang w:val="ro-RO"/>
              </w:rPr>
            </w:pPr>
          </w:p>
        </w:tc>
        <w:tc>
          <w:tcPr>
            <w:tcW w:w="1209" w:type="dxa"/>
            <w:vMerge/>
            <w:tcBorders>
              <w:left w:val="nil"/>
            </w:tcBorders>
            <w:vAlign w:val="center"/>
          </w:tcPr>
          <w:p w14:paraId="7DA6B658" w14:textId="77777777" w:rsidR="00296769" w:rsidRPr="00296769" w:rsidRDefault="00296769" w:rsidP="007A2E98">
            <w:pPr>
              <w:jc w:val="center"/>
              <w:rPr>
                <w:sz w:val="12"/>
                <w:szCs w:val="12"/>
                <w:lang w:val="ro-RO"/>
              </w:rPr>
            </w:pPr>
          </w:p>
        </w:tc>
        <w:tc>
          <w:tcPr>
            <w:tcW w:w="1596" w:type="dxa"/>
            <w:vMerge/>
            <w:tcBorders>
              <w:left w:val="nil"/>
            </w:tcBorders>
            <w:vAlign w:val="center"/>
          </w:tcPr>
          <w:p w14:paraId="7FAE4686" w14:textId="77777777" w:rsidR="00296769" w:rsidRPr="00296769" w:rsidRDefault="00296769" w:rsidP="007A2E98">
            <w:pPr>
              <w:jc w:val="center"/>
              <w:rPr>
                <w:sz w:val="12"/>
                <w:szCs w:val="12"/>
                <w:lang w:val="ro-RO"/>
              </w:rPr>
            </w:pPr>
          </w:p>
        </w:tc>
        <w:tc>
          <w:tcPr>
            <w:tcW w:w="2431" w:type="dxa"/>
            <w:vAlign w:val="center"/>
          </w:tcPr>
          <w:p w14:paraId="5BD48CEC" w14:textId="77777777" w:rsidR="00296769" w:rsidRPr="00296769" w:rsidRDefault="00296769" w:rsidP="007A2E98">
            <w:pPr>
              <w:rPr>
                <w:sz w:val="12"/>
                <w:szCs w:val="12"/>
                <w:lang w:val="ro-RO"/>
              </w:rPr>
            </w:pPr>
            <w:r w:rsidRPr="00296769">
              <w:rPr>
                <w:sz w:val="12"/>
                <w:szCs w:val="12"/>
                <w:lang w:val="ro-RO"/>
              </w:rPr>
              <w:t>Echipamente şi sisteme electronice militare</w:t>
            </w:r>
          </w:p>
        </w:tc>
        <w:tc>
          <w:tcPr>
            <w:tcW w:w="1541" w:type="dxa"/>
            <w:vMerge/>
            <w:vAlign w:val="center"/>
          </w:tcPr>
          <w:p w14:paraId="042F1886" w14:textId="77777777" w:rsidR="00296769" w:rsidRPr="00DE2F20" w:rsidRDefault="00296769" w:rsidP="007A2E98">
            <w:pPr>
              <w:autoSpaceDE w:val="0"/>
              <w:autoSpaceDN w:val="0"/>
              <w:adjustRightInd w:val="0"/>
              <w:jc w:val="center"/>
              <w:rPr>
                <w:sz w:val="14"/>
                <w:szCs w:val="14"/>
                <w:lang w:val="ro-RO"/>
              </w:rPr>
            </w:pPr>
          </w:p>
        </w:tc>
        <w:tc>
          <w:tcPr>
            <w:tcW w:w="3363" w:type="dxa"/>
            <w:vMerge/>
            <w:vAlign w:val="center"/>
          </w:tcPr>
          <w:p w14:paraId="1DCC778B" w14:textId="77777777" w:rsidR="00296769" w:rsidRPr="00DE2F20" w:rsidRDefault="00296769" w:rsidP="007A2E98">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812BF13"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23922DB" w14:textId="77777777" w:rsidR="00296769" w:rsidRPr="00DE2F20" w:rsidRDefault="00296769" w:rsidP="007A2E98">
            <w:pPr>
              <w:jc w:val="center"/>
              <w:rPr>
                <w:b/>
                <w:bCs/>
                <w:sz w:val="18"/>
                <w:szCs w:val="18"/>
                <w:lang w:val="ro-RO"/>
              </w:rPr>
            </w:pPr>
          </w:p>
        </w:tc>
      </w:tr>
      <w:tr w:rsidR="00296769" w:rsidRPr="00DE2F20" w14:paraId="1A8E8856" w14:textId="77777777" w:rsidTr="00364ADD">
        <w:trPr>
          <w:cantSplit/>
          <w:trHeight w:val="171"/>
          <w:jc w:val="center"/>
        </w:trPr>
        <w:tc>
          <w:tcPr>
            <w:tcW w:w="1195" w:type="dxa"/>
            <w:vMerge/>
            <w:tcBorders>
              <w:left w:val="thinThickSmallGap" w:sz="24" w:space="0" w:color="auto"/>
            </w:tcBorders>
            <w:vAlign w:val="center"/>
          </w:tcPr>
          <w:p w14:paraId="1A9847EC" w14:textId="77777777" w:rsidR="00296769" w:rsidRPr="00DE2F20" w:rsidRDefault="00296769" w:rsidP="007A2E98">
            <w:pPr>
              <w:jc w:val="center"/>
              <w:rPr>
                <w:b/>
                <w:bCs/>
                <w:sz w:val="14"/>
                <w:szCs w:val="14"/>
                <w:lang w:val="ro-RO"/>
              </w:rPr>
            </w:pPr>
          </w:p>
        </w:tc>
        <w:tc>
          <w:tcPr>
            <w:tcW w:w="1496" w:type="dxa"/>
            <w:vMerge/>
            <w:tcBorders>
              <w:right w:val="thinThickSmallGap" w:sz="24" w:space="0" w:color="auto"/>
            </w:tcBorders>
            <w:vAlign w:val="center"/>
          </w:tcPr>
          <w:p w14:paraId="5F0BEBCB" w14:textId="77777777" w:rsidR="00296769" w:rsidRPr="00DE2F20" w:rsidRDefault="00296769" w:rsidP="007A2E98">
            <w:pPr>
              <w:jc w:val="center"/>
              <w:rPr>
                <w:b/>
                <w:bCs/>
                <w:sz w:val="14"/>
                <w:szCs w:val="14"/>
                <w:lang w:val="ro-RO"/>
              </w:rPr>
            </w:pPr>
          </w:p>
        </w:tc>
        <w:tc>
          <w:tcPr>
            <w:tcW w:w="1209" w:type="dxa"/>
            <w:vMerge/>
            <w:tcBorders>
              <w:left w:val="nil"/>
            </w:tcBorders>
            <w:vAlign w:val="center"/>
          </w:tcPr>
          <w:p w14:paraId="6761BA63" w14:textId="77777777" w:rsidR="00296769" w:rsidRPr="00296769" w:rsidRDefault="00296769" w:rsidP="007A2E98">
            <w:pPr>
              <w:jc w:val="center"/>
              <w:rPr>
                <w:sz w:val="12"/>
                <w:szCs w:val="12"/>
                <w:lang w:val="ro-RO"/>
              </w:rPr>
            </w:pPr>
          </w:p>
        </w:tc>
        <w:tc>
          <w:tcPr>
            <w:tcW w:w="1596" w:type="dxa"/>
            <w:vMerge/>
            <w:tcBorders>
              <w:left w:val="nil"/>
            </w:tcBorders>
            <w:vAlign w:val="center"/>
          </w:tcPr>
          <w:p w14:paraId="2B385A88" w14:textId="77777777" w:rsidR="00296769" w:rsidRPr="00296769" w:rsidRDefault="00296769" w:rsidP="007A2E98">
            <w:pPr>
              <w:jc w:val="center"/>
              <w:rPr>
                <w:sz w:val="12"/>
                <w:szCs w:val="12"/>
                <w:lang w:val="ro-RO"/>
              </w:rPr>
            </w:pPr>
          </w:p>
        </w:tc>
        <w:tc>
          <w:tcPr>
            <w:tcW w:w="2431" w:type="dxa"/>
            <w:vAlign w:val="center"/>
          </w:tcPr>
          <w:p w14:paraId="2BF5E2D5" w14:textId="77777777" w:rsidR="00296769" w:rsidRPr="00296769" w:rsidRDefault="00296769" w:rsidP="007A2E98">
            <w:pPr>
              <w:rPr>
                <w:sz w:val="12"/>
                <w:szCs w:val="12"/>
                <w:lang w:val="ro-RO"/>
              </w:rPr>
            </w:pPr>
            <w:r w:rsidRPr="00296769">
              <w:rPr>
                <w:sz w:val="12"/>
                <w:szCs w:val="12"/>
                <w:lang w:val="ro-RO"/>
              </w:rPr>
              <w:t>Tehnologii şi sisteme de telecomunicaţii</w:t>
            </w:r>
          </w:p>
        </w:tc>
        <w:tc>
          <w:tcPr>
            <w:tcW w:w="1541" w:type="dxa"/>
            <w:vMerge/>
            <w:vAlign w:val="center"/>
          </w:tcPr>
          <w:p w14:paraId="130BCD8A" w14:textId="77777777" w:rsidR="00296769" w:rsidRPr="00DE2F20" w:rsidRDefault="00296769" w:rsidP="007A2E98">
            <w:pPr>
              <w:autoSpaceDE w:val="0"/>
              <w:autoSpaceDN w:val="0"/>
              <w:adjustRightInd w:val="0"/>
              <w:jc w:val="center"/>
              <w:rPr>
                <w:sz w:val="14"/>
                <w:szCs w:val="14"/>
                <w:lang w:val="ro-RO"/>
              </w:rPr>
            </w:pPr>
          </w:p>
        </w:tc>
        <w:tc>
          <w:tcPr>
            <w:tcW w:w="3363" w:type="dxa"/>
            <w:vMerge/>
            <w:vAlign w:val="center"/>
          </w:tcPr>
          <w:p w14:paraId="46D8D789" w14:textId="77777777" w:rsidR="00296769" w:rsidRPr="00DE2F20" w:rsidRDefault="00296769" w:rsidP="007A2E98">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7D189A6"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C9A67D8" w14:textId="77777777" w:rsidR="00296769" w:rsidRPr="00DE2F20" w:rsidRDefault="00296769" w:rsidP="007A2E98">
            <w:pPr>
              <w:jc w:val="center"/>
              <w:rPr>
                <w:b/>
                <w:bCs/>
                <w:sz w:val="18"/>
                <w:szCs w:val="18"/>
                <w:lang w:val="ro-RO"/>
              </w:rPr>
            </w:pPr>
          </w:p>
        </w:tc>
      </w:tr>
      <w:tr w:rsidR="00296769" w:rsidRPr="00DE2F20" w14:paraId="44D9FC57" w14:textId="77777777" w:rsidTr="00364ADD">
        <w:trPr>
          <w:cantSplit/>
          <w:trHeight w:val="171"/>
          <w:jc w:val="center"/>
        </w:trPr>
        <w:tc>
          <w:tcPr>
            <w:tcW w:w="1195" w:type="dxa"/>
            <w:vMerge/>
            <w:tcBorders>
              <w:left w:val="thinThickSmallGap" w:sz="24" w:space="0" w:color="auto"/>
            </w:tcBorders>
            <w:vAlign w:val="center"/>
          </w:tcPr>
          <w:p w14:paraId="69110DED" w14:textId="77777777" w:rsidR="00296769" w:rsidRPr="00DE2F20" w:rsidRDefault="00296769" w:rsidP="007A2E98">
            <w:pPr>
              <w:jc w:val="center"/>
              <w:rPr>
                <w:b/>
                <w:bCs/>
                <w:sz w:val="14"/>
                <w:szCs w:val="14"/>
                <w:lang w:val="ro-RO"/>
              </w:rPr>
            </w:pPr>
          </w:p>
        </w:tc>
        <w:tc>
          <w:tcPr>
            <w:tcW w:w="1496" w:type="dxa"/>
            <w:vMerge/>
            <w:tcBorders>
              <w:right w:val="thinThickSmallGap" w:sz="24" w:space="0" w:color="auto"/>
            </w:tcBorders>
            <w:vAlign w:val="center"/>
          </w:tcPr>
          <w:p w14:paraId="4E503043" w14:textId="77777777" w:rsidR="00296769" w:rsidRPr="00DE2F20" w:rsidRDefault="00296769" w:rsidP="007A2E98">
            <w:pPr>
              <w:jc w:val="center"/>
              <w:rPr>
                <w:b/>
                <w:bCs/>
                <w:sz w:val="14"/>
                <w:szCs w:val="14"/>
                <w:lang w:val="ro-RO"/>
              </w:rPr>
            </w:pPr>
          </w:p>
        </w:tc>
        <w:tc>
          <w:tcPr>
            <w:tcW w:w="1209" w:type="dxa"/>
            <w:vMerge/>
            <w:tcBorders>
              <w:left w:val="nil"/>
            </w:tcBorders>
            <w:vAlign w:val="center"/>
          </w:tcPr>
          <w:p w14:paraId="75585B25" w14:textId="77777777" w:rsidR="00296769" w:rsidRPr="00296769" w:rsidRDefault="00296769" w:rsidP="007A2E98">
            <w:pPr>
              <w:jc w:val="center"/>
              <w:rPr>
                <w:sz w:val="12"/>
                <w:szCs w:val="12"/>
                <w:lang w:val="ro-RO"/>
              </w:rPr>
            </w:pPr>
          </w:p>
        </w:tc>
        <w:tc>
          <w:tcPr>
            <w:tcW w:w="1596" w:type="dxa"/>
            <w:vMerge/>
            <w:tcBorders>
              <w:left w:val="nil"/>
            </w:tcBorders>
            <w:vAlign w:val="center"/>
          </w:tcPr>
          <w:p w14:paraId="59AD8E5B" w14:textId="77777777" w:rsidR="00296769" w:rsidRPr="00296769" w:rsidRDefault="00296769" w:rsidP="007A2E98">
            <w:pPr>
              <w:jc w:val="center"/>
              <w:rPr>
                <w:sz w:val="12"/>
                <w:szCs w:val="12"/>
                <w:lang w:val="ro-RO"/>
              </w:rPr>
            </w:pPr>
          </w:p>
        </w:tc>
        <w:tc>
          <w:tcPr>
            <w:tcW w:w="2431" w:type="dxa"/>
            <w:vAlign w:val="center"/>
          </w:tcPr>
          <w:p w14:paraId="723B12E5" w14:textId="77777777" w:rsidR="00296769" w:rsidRPr="00296769" w:rsidRDefault="00296769" w:rsidP="007A2E98">
            <w:pPr>
              <w:rPr>
                <w:sz w:val="12"/>
                <w:szCs w:val="12"/>
                <w:lang w:val="ro-RO"/>
              </w:rPr>
            </w:pPr>
            <w:r w:rsidRPr="00296769">
              <w:rPr>
                <w:sz w:val="12"/>
                <w:szCs w:val="12"/>
                <w:lang w:val="ro-RO"/>
              </w:rPr>
              <w:t>Reţele şi software de telecomunicaţii</w:t>
            </w:r>
          </w:p>
        </w:tc>
        <w:tc>
          <w:tcPr>
            <w:tcW w:w="1541" w:type="dxa"/>
            <w:vMerge/>
            <w:vAlign w:val="center"/>
          </w:tcPr>
          <w:p w14:paraId="5F50D33A" w14:textId="77777777" w:rsidR="00296769" w:rsidRPr="00DE2F20" w:rsidRDefault="00296769" w:rsidP="007A2E98">
            <w:pPr>
              <w:autoSpaceDE w:val="0"/>
              <w:autoSpaceDN w:val="0"/>
              <w:adjustRightInd w:val="0"/>
              <w:jc w:val="center"/>
              <w:rPr>
                <w:sz w:val="14"/>
                <w:szCs w:val="14"/>
                <w:lang w:val="ro-RO"/>
              </w:rPr>
            </w:pPr>
          </w:p>
        </w:tc>
        <w:tc>
          <w:tcPr>
            <w:tcW w:w="3363" w:type="dxa"/>
            <w:vMerge/>
            <w:vAlign w:val="center"/>
          </w:tcPr>
          <w:p w14:paraId="3AC4319C" w14:textId="77777777" w:rsidR="00296769" w:rsidRPr="00DE2F20" w:rsidRDefault="00296769" w:rsidP="007A2E98">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3B009D6"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3761A40" w14:textId="77777777" w:rsidR="00296769" w:rsidRPr="00DE2F20" w:rsidRDefault="00296769" w:rsidP="007A2E98">
            <w:pPr>
              <w:jc w:val="center"/>
              <w:rPr>
                <w:b/>
                <w:bCs/>
                <w:sz w:val="18"/>
                <w:szCs w:val="18"/>
                <w:lang w:val="ro-RO"/>
              </w:rPr>
            </w:pPr>
          </w:p>
        </w:tc>
      </w:tr>
      <w:tr w:rsidR="00296769" w:rsidRPr="00DE2F20" w14:paraId="7B54EF7A" w14:textId="77777777" w:rsidTr="00364ADD">
        <w:trPr>
          <w:cantSplit/>
          <w:trHeight w:val="171"/>
          <w:jc w:val="center"/>
        </w:trPr>
        <w:tc>
          <w:tcPr>
            <w:tcW w:w="1195" w:type="dxa"/>
            <w:vMerge/>
            <w:tcBorders>
              <w:left w:val="thinThickSmallGap" w:sz="24" w:space="0" w:color="auto"/>
            </w:tcBorders>
            <w:vAlign w:val="center"/>
          </w:tcPr>
          <w:p w14:paraId="79B26F71" w14:textId="77777777" w:rsidR="00296769" w:rsidRPr="00DE2F20" w:rsidRDefault="00296769" w:rsidP="007A2E98">
            <w:pPr>
              <w:jc w:val="center"/>
              <w:rPr>
                <w:b/>
                <w:bCs/>
                <w:sz w:val="14"/>
                <w:szCs w:val="14"/>
                <w:lang w:val="ro-RO"/>
              </w:rPr>
            </w:pPr>
          </w:p>
        </w:tc>
        <w:tc>
          <w:tcPr>
            <w:tcW w:w="1496" w:type="dxa"/>
            <w:vMerge/>
            <w:tcBorders>
              <w:right w:val="thinThickSmallGap" w:sz="24" w:space="0" w:color="auto"/>
            </w:tcBorders>
            <w:vAlign w:val="center"/>
          </w:tcPr>
          <w:p w14:paraId="4D6A3A16" w14:textId="77777777" w:rsidR="00296769" w:rsidRPr="00DE2F20" w:rsidRDefault="00296769" w:rsidP="007A2E98">
            <w:pPr>
              <w:jc w:val="center"/>
              <w:rPr>
                <w:b/>
                <w:bCs/>
                <w:sz w:val="14"/>
                <w:szCs w:val="14"/>
                <w:lang w:val="ro-RO"/>
              </w:rPr>
            </w:pPr>
          </w:p>
        </w:tc>
        <w:tc>
          <w:tcPr>
            <w:tcW w:w="1209" w:type="dxa"/>
            <w:vMerge/>
            <w:tcBorders>
              <w:left w:val="nil"/>
            </w:tcBorders>
            <w:vAlign w:val="center"/>
          </w:tcPr>
          <w:p w14:paraId="7F433787" w14:textId="77777777" w:rsidR="00296769" w:rsidRPr="00296769" w:rsidRDefault="00296769" w:rsidP="007A2E98">
            <w:pPr>
              <w:jc w:val="center"/>
              <w:rPr>
                <w:sz w:val="12"/>
                <w:szCs w:val="12"/>
                <w:lang w:val="ro-RO"/>
              </w:rPr>
            </w:pPr>
          </w:p>
        </w:tc>
        <w:tc>
          <w:tcPr>
            <w:tcW w:w="1596" w:type="dxa"/>
            <w:vMerge/>
            <w:tcBorders>
              <w:left w:val="nil"/>
            </w:tcBorders>
            <w:vAlign w:val="center"/>
          </w:tcPr>
          <w:p w14:paraId="50B63891" w14:textId="77777777" w:rsidR="00296769" w:rsidRPr="00296769" w:rsidRDefault="00296769" w:rsidP="007A2E98">
            <w:pPr>
              <w:jc w:val="center"/>
              <w:rPr>
                <w:sz w:val="12"/>
                <w:szCs w:val="12"/>
                <w:lang w:val="ro-RO"/>
              </w:rPr>
            </w:pPr>
          </w:p>
        </w:tc>
        <w:tc>
          <w:tcPr>
            <w:tcW w:w="2431" w:type="dxa"/>
            <w:vAlign w:val="center"/>
          </w:tcPr>
          <w:p w14:paraId="79A4FCB2" w14:textId="77777777" w:rsidR="00296769" w:rsidRPr="00296769" w:rsidRDefault="00296769" w:rsidP="007A2E98">
            <w:pPr>
              <w:rPr>
                <w:sz w:val="12"/>
                <w:szCs w:val="12"/>
                <w:lang w:val="ro-RO"/>
              </w:rPr>
            </w:pPr>
            <w:r w:rsidRPr="00296769">
              <w:rPr>
                <w:sz w:val="12"/>
                <w:szCs w:val="12"/>
                <w:lang w:val="ro-RO"/>
              </w:rPr>
              <w:t>Telecomenzi şi electronică în transporturi</w:t>
            </w:r>
          </w:p>
        </w:tc>
        <w:tc>
          <w:tcPr>
            <w:tcW w:w="1541" w:type="dxa"/>
            <w:vMerge/>
            <w:vAlign w:val="center"/>
          </w:tcPr>
          <w:p w14:paraId="497F39B1" w14:textId="77777777" w:rsidR="00296769" w:rsidRPr="00DE2F20" w:rsidRDefault="00296769" w:rsidP="007A2E98">
            <w:pPr>
              <w:autoSpaceDE w:val="0"/>
              <w:autoSpaceDN w:val="0"/>
              <w:adjustRightInd w:val="0"/>
              <w:jc w:val="center"/>
              <w:rPr>
                <w:sz w:val="14"/>
                <w:szCs w:val="14"/>
                <w:lang w:val="ro-RO"/>
              </w:rPr>
            </w:pPr>
          </w:p>
        </w:tc>
        <w:tc>
          <w:tcPr>
            <w:tcW w:w="3363" w:type="dxa"/>
            <w:vMerge/>
            <w:vAlign w:val="center"/>
          </w:tcPr>
          <w:p w14:paraId="30D50D0C" w14:textId="77777777" w:rsidR="00296769" w:rsidRPr="00DE2F20" w:rsidRDefault="00296769" w:rsidP="007A2E98">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86265B7"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1E50DF2" w14:textId="77777777" w:rsidR="00296769" w:rsidRPr="00DE2F20" w:rsidRDefault="00296769" w:rsidP="007A2E98">
            <w:pPr>
              <w:jc w:val="center"/>
              <w:rPr>
                <w:b/>
                <w:bCs/>
                <w:sz w:val="18"/>
                <w:szCs w:val="18"/>
                <w:lang w:val="ro-RO"/>
              </w:rPr>
            </w:pPr>
          </w:p>
        </w:tc>
      </w:tr>
      <w:tr w:rsidR="00296769" w:rsidRPr="00DE2F20" w14:paraId="384CE12B" w14:textId="77777777" w:rsidTr="00364ADD">
        <w:trPr>
          <w:cantSplit/>
          <w:trHeight w:val="171"/>
          <w:jc w:val="center"/>
        </w:trPr>
        <w:tc>
          <w:tcPr>
            <w:tcW w:w="1195" w:type="dxa"/>
            <w:vMerge/>
            <w:tcBorders>
              <w:left w:val="thinThickSmallGap" w:sz="24" w:space="0" w:color="auto"/>
            </w:tcBorders>
            <w:vAlign w:val="center"/>
          </w:tcPr>
          <w:p w14:paraId="04741130" w14:textId="77777777" w:rsidR="00296769" w:rsidRPr="00DE2F20" w:rsidRDefault="00296769" w:rsidP="007A2E98">
            <w:pPr>
              <w:jc w:val="center"/>
              <w:rPr>
                <w:b/>
                <w:bCs/>
                <w:sz w:val="14"/>
                <w:szCs w:val="14"/>
                <w:lang w:val="ro-RO"/>
              </w:rPr>
            </w:pPr>
          </w:p>
        </w:tc>
        <w:tc>
          <w:tcPr>
            <w:tcW w:w="1496" w:type="dxa"/>
            <w:vMerge/>
            <w:tcBorders>
              <w:right w:val="thinThickSmallGap" w:sz="24" w:space="0" w:color="auto"/>
            </w:tcBorders>
            <w:vAlign w:val="center"/>
          </w:tcPr>
          <w:p w14:paraId="73C40745" w14:textId="77777777" w:rsidR="00296769" w:rsidRPr="00DE2F20" w:rsidRDefault="00296769" w:rsidP="007A2E98">
            <w:pPr>
              <w:jc w:val="center"/>
              <w:rPr>
                <w:b/>
                <w:bCs/>
                <w:sz w:val="14"/>
                <w:szCs w:val="14"/>
                <w:lang w:val="ro-RO"/>
              </w:rPr>
            </w:pPr>
          </w:p>
        </w:tc>
        <w:tc>
          <w:tcPr>
            <w:tcW w:w="1209" w:type="dxa"/>
            <w:vMerge/>
            <w:tcBorders>
              <w:left w:val="nil"/>
            </w:tcBorders>
            <w:vAlign w:val="center"/>
          </w:tcPr>
          <w:p w14:paraId="4257E20B" w14:textId="77777777" w:rsidR="00296769" w:rsidRPr="00296769" w:rsidRDefault="00296769" w:rsidP="007A2E98">
            <w:pPr>
              <w:jc w:val="center"/>
              <w:rPr>
                <w:sz w:val="12"/>
                <w:szCs w:val="12"/>
                <w:lang w:val="ro-RO"/>
              </w:rPr>
            </w:pPr>
          </w:p>
        </w:tc>
        <w:tc>
          <w:tcPr>
            <w:tcW w:w="1596" w:type="dxa"/>
            <w:vMerge/>
            <w:tcBorders>
              <w:left w:val="nil"/>
            </w:tcBorders>
            <w:vAlign w:val="center"/>
          </w:tcPr>
          <w:p w14:paraId="4087A320" w14:textId="77777777" w:rsidR="00296769" w:rsidRPr="00296769" w:rsidRDefault="00296769" w:rsidP="007A2E98">
            <w:pPr>
              <w:jc w:val="center"/>
              <w:rPr>
                <w:sz w:val="12"/>
                <w:szCs w:val="12"/>
                <w:lang w:val="ro-RO"/>
              </w:rPr>
            </w:pPr>
          </w:p>
        </w:tc>
        <w:tc>
          <w:tcPr>
            <w:tcW w:w="2431" w:type="dxa"/>
            <w:vAlign w:val="center"/>
          </w:tcPr>
          <w:p w14:paraId="2E89E861" w14:textId="77777777" w:rsidR="00296769" w:rsidRPr="00296769" w:rsidRDefault="00296769" w:rsidP="007A2E98">
            <w:pPr>
              <w:rPr>
                <w:sz w:val="12"/>
                <w:szCs w:val="12"/>
                <w:lang w:val="ro-RO"/>
              </w:rPr>
            </w:pPr>
            <w:r w:rsidRPr="00296769">
              <w:rPr>
                <w:sz w:val="12"/>
                <w:szCs w:val="12"/>
                <w:lang w:val="ro-RO"/>
              </w:rPr>
              <w:t>Transmisiuni</w:t>
            </w:r>
          </w:p>
        </w:tc>
        <w:tc>
          <w:tcPr>
            <w:tcW w:w="1541" w:type="dxa"/>
            <w:vMerge/>
            <w:vAlign w:val="center"/>
          </w:tcPr>
          <w:p w14:paraId="7BA49E56" w14:textId="77777777" w:rsidR="00296769" w:rsidRPr="00DE2F20" w:rsidRDefault="00296769" w:rsidP="007A2E98">
            <w:pPr>
              <w:autoSpaceDE w:val="0"/>
              <w:autoSpaceDN w:val="0"/>
              <w:adjustRightInd w:val="0"/>
              <w:jc w:val="center"/>
              <w:rPr>
                <w:sz w:val="14"/>
                <w:szCs w:val="14"/>
                <w:lang w:val="ro-RO"/>
              </w:rPr>
            </w:pPr>
          </w:p>
        </w:tc>
        <w:tc>
          <w:tcPr>
            <w:tcW w:w="3363" w:type="dxa"/>
            <w:vMerge/>
            <w:vAlign w:val="center"/>
          </w:tcPr>
          <w:p w14:paraId="755B45EC" w14:textId="77777777" w:rsidR="00296769" w:rsidRPr="00DE2F20" w:rsidRDefault="00296769" w:rsidP="007A2E98">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996522A"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6DAF099" w14:textId="77777777" w:rsidR="00296769" w:rsidRPr="00DE2F20" w:rsidRDefault="00296769" w:rsidP="007A2E98">
            <w:pPr>
              <w:jc w:val="center"/>
              <w:rPr>
                <w:b/>
                <w:bCs/>
                <w:sz w:val="18"/>
                <w:szCs w:val="18"/>
                <w:lang w:val="ro-RO"/>
              </w:rPr>
            </w:pPr>
          </w:p>
        </w:tc>
      </w:tr>
      <w:tr w:rsidR="00DE2F20" w:rsidRPr="00DE2F20" w14:paraId="249E0750" w14:textId="77777777" w:rsidTr="00364ADD">
        <w:trPr>
          <w:cantSplit/>
          <w:trHeight w:val="171"/>
          <w:jc w:val="center"/>
        </w:trPr>
        <w:tc>
          <w:tcPr>
            <w:tcW w:w="1195" w:type="dxa"/>
            <w:vMerge/>
            <w:tcBorders>
              <w:left w:val="thinThickSmallGap" w:sz="24" w:space="0" w:color="auto"/>
            </w:tcBorders>
            <w:vAlign w:val="center"/>
          </w:tcPr>
          <w:p w14:paraId="78670250"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22D0B325"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3B75647D" w14:textId="77777777" w:rsidR="009818A1" w:rsidRPr="00296769" w:rsidRDefault="009818A1" w:rsidP="009818A1">
            <w:pPr>
              <w:jc w:val="center"/>
              <w:rPr>
                <w:sz w:val="12"/>
                <w:szCs w:val="12"/>
                <w:lang w:val="ro-RO"/>
              </w:rPr>
            </w:pPr>
          </w:p>
        </w:tc>
        <w:tc>
          <w:tcPr>
            <w:tcW w:w="1596" w:type="dxa"/>
            <w:tcBorders>
              <w:left w:val="nil"/>
            </w:tcBorders>
            <w:vAlign w:val="center"/>
          </w:tcPr>
          <w:p w14:paraId="219CE548" w14:textId="77777777" w:rsidR="009818A1" w:rsidRPr="00296769" w:rsidRDefault="009818A1" w:rsidP="009818A1">
            <w:pPr>
              <w:jc w:val="center"/>
              <w:rPr>
                <w:sz w:val="12"/>
                <w:szCs w:val="12"/>
                <w:lang w:val="ro-RO"/>
              </w:rPr>
            </w:pPr>
            <w:r w:rsidRPr="00296769">
              <w:rPr>
                <w:sz w:val="12"/>
                <w:szCs w:val="12"/>
                <w:lang w:val="ro-RO"/>
              </w:rPr>
              <w:t>INGINERIE CHIMICĂ</w:t>
            </w:r>
          </w:p>
        </w:tc>
        <w:tc>
          <w:tcPr>
            <w:tcW w:w="2431" w:type="dxa"/>
            <w:vAlign w:val="center"/>
          </w:tcPr>
          <w:p w14:paraId="1B14B4C7" w14:textId="77777777" w:rsidR="009818A1" w:rsidRPr="00296769" w:rsidRDefault="009818A1" w:rsidP="009818A1">
            <w:pPr>
              <w:pStyle w:val="Default"/>
              <w:rPr>
                <w:color w:val="auto"/>
                <w:sz w:val="12"/>
                <w:szCs w:val="12"/>
              </w:rPr>
            </w:pPr>
            <w:r w:rsidRPr="00296769">
              <w:rPr>
                <w:color w:val="auto"/>
                <w:sz w:val="12"/>
                <w:szCs w:val="12"/>
              </w:rPr>
              <w:t>Ingineria şi informatica proceselor chimice şi biochimice</w:t>
            </w:r>
          </w:p>
        </w:tc>
        <w:tc>
          <w:tcPr>
            <w:tcW w:w="1541" w:type="dxa"/>
            <w:vMerge/>
            <w:vAlign w:val="center"/>
          </w:tcPr>
          <w:p w14:paraId="046803EC" w14:textId="77777777" w:rsidR="009818A1" w:rsidRPr="00DE2F20" w:rsidRDefault="009818A1" w:rsidP="009818A1">
            <w:pPr>
              <w:autoSpaceDE w:val="0"/>
              <w:autoSpaceDN w:val="0"/>
              <w:adjustRightInd w:val="0"/>
              <w:jc w:val="center"/>
              <w:rPr>
                <w:sz w:val="14"/>
                <w:szCs w:val="14"/>
                <w:lang w:val="ro-RO"/>
              </w:rPr>
            </w:pPr>
          </w:p>
        </w:tc>
        <w:tc>
          <w:tcPr>
            <w:tcW w:w="3363" w:type="dxa"/>
            <w:vMerge/>
            <w:vAlign w:val="center"/>
          </w:tcPr>
          <w:p w14:paraId="256B2F1B" w14:textId="77777777" w:rsidR="009818A1" w:rsidRPr="00DE2F20" w:rsidRDefault="009818A1" w:rsidP="009818A1">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BFAE565"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33F0B38" w14:textId="77777777" w:rsidR="009818A1" w:rsidRPr="00DE2F20" w:rsidRDefault="009818A1" w:rsidP="009818A1">
            <w:pPr>
              <w:jc w:val="center"/>
              <w:rPr>
                <w:b/>
                <w:bCs/>
                <w:sz w:val="18"/>
                <w:szCs w:val="18"/>
                <w:lang w:val="ro-RO"/>
              </w:rPr>
            </w:pPr>
          </w:p>
        </w:tc>
      </w:tr>
      <w:tr w:rsidR="00DE2F20" w:rsidRPr="00DE2F20" w14:paraId="2DF8475F" w14:textId="77777777" w:rsidTr="00364ADD">
        <w:trPr>
          <w:cantSplit/>
          <w:trHeight w:val="171"/>
          <w:jc w:val="center"/>
        </w:trPr>
        <w:tc>
          <w:tcPr>
            <w:tcW w:w="1195" w:type="dxa"/>
            <w:vMerge/>
            <w:tcBorders>
              <w:left w:val="thinThickSmallGap" w:sz="24" w:space="0" w:color="auto"/>
            </w:tcBorders>
            <w:vAlign w:val="center"/>
          </w:tcPr>
          <w:p w14:paraId="5D8B42BB"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428BF964"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0EEB5C08" w14:textId="77777777" w:rsidR="009818A1" w:rsidRPr="00296769" w:rsidRDefault="009818A1" w:rsidP="009818A1">
            <w:pPr>
              <w:jc w:val="center"/>
              <w:rPr>
                <w:sz w:val="12"/>
                <w:szCs w:val="12"/>
                <w:lang w:val="ro-RO"/>
              </w:rPr>
            </w:pPr>
          </w:p>
        </w:tc>
        <w:tc>
          <w:tcPr>
            <w:tcW w:w="1596" w:type="dxa"/>
            <w:tcBorders>
              <w:left w:val="nil"/>
            </w:tcBorders>
            <w:vAlign w:val="center"/>
          </w:tcPr>
          <w:p w14:paraId="76364531" w14:textId="77777777" w:rsidR="009818A1" w:rsidRPr="00296769" w:rsidRDefault="009818A1" w:rsidP="009818A1">
            <w:pPr>
              <w:jc w:val="center"/>
              <w:rPr>
                <w:sz w:val="12"/>
                <w:szCs w:val="12"/>
                <w:lang w:val="ro-RO"/>
              </w:rPr>
            </w:pPr>
            <w:r w:rsidRPr="00296769">
              <w:rPr>
                <w:sz w:val="12"/>
                <w:szCs w:val="12"/>
                <w:lang w:val="ro-RO"/>
              </w:rPr>
              <w:t>INGINERIE ELECTRICĂ</w:t>
            </w:r>
          </w:p>
        </w:tc>
        <w:tc>
          <w:tcPr>
            <w:tcW w:w="2431" w:type="dxa"/>
            <w:vAlign w:val="center"/>
          </w:tcPr>
          <w:p w14:paraId="1B09620A" w14:textId="77777777" w:rsidR="009818A1" w:rsidRPr="00296769" w:rsidRDefault="009818A1" w:rsidP="009818A1">
            <w:pPr>
              <w:pStyle w:val="Default"/>
              <w:rPr>
                <w:color w:val="auto"/>
                <w:sz w:val="12"/>
                <w:szCs w:val="12"/>
              </w:rPr>
            </w:pPr>
            <w:r w:rsidRPr="00296769">
              <w:rPr>
                <w:color w:val="auto"/>
                <w:sz w:val="12"/>
                <w:szCs w:val="12"/>
              </w:rPr>
              <w:t xml:space="preserve">Informatică aplicată în inginerie electrică </w:t>
            </w:r>
          </w:p>
        </w:tc>
        <w:tc>
          <w:tcPr>
            <w:tcW w:w="1541" w:type="dxa"/>
            <w:vMerge/>
            <w:vAlign w:val="center"/>
          </w:tcPr>
          <w:p w14:paraId="5202C936" w14:textId="77777777" w:rsidR="009818A1" w:rsidRPr="00DE2F20" w:rsidRDefault="009818A1" w:rsidP="009818A1">
            <w:pPr>
              <w:autoSpaceDE w:val="0"/>
              <w:autoSpaceDN w:val="0"/>
              <w:adjustRightInd w:val="0"/>
              <w:jc w:val="center"/>
              <w:rPr>
                <w:sz w:val="14"/>
                <w:szCs w:val="14"/>
                <w:lang w:val="ro-RO"/>
              </w:rPr>
            </w:pPr>
          </w:p>
        </w:tc>
        <w:tc>
          <w:tcPr>
            <w:tcW w:w="3363" w:type="dxa"/>
            <w:vMerge/>
            <w:vAlign w:val="center"/>
          </w:tcPr>
          <w:p w14:paraId="4FEE0391" w14:textId="77777777" w:rsidR="009818A1" w:rsidRPr="00DE2F20" w:rsidRDefault="009818A1" w:rsidP="009818A1">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90BC18A"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30CD29A" w14:textId="77777777" w:rsidR="009818A1" w:rsidRPr="00DE2F20" w:rsidRDefault="009818A1" w:rsidP="009818A1">
            <w:pPr>
              <w:jc w:val="center"/>
              <w:rPr>
                <w:b/>
                <w:bCs/>
                <w:sz w:val="18"/>
                <w:szCs w:val="18"/>
                <w:lang w:val="ro-RO"/>
              </w:rPr>
            </w:pPr>
          </w:p>
        </w:tc>
      </w:tr>
      <w:tr w:rsidR="00DE2F20" w:rsidRPr="00DE2F20" w14:paraId="6E0902A5" w14:textId="77777777" w:rsidTr="00364ADD">
        <w:trPr>
          <w:cantSplit/>
          <w:trHeight w:val="171"/>
          <w:jc w:val="center"/>
        </w:trPr>
        <w:tc>
          <w:tcPr>
            <w:tcW w:w="1195" w:type="dxa"/>
            <w:vMerge/>
            <w:tcBorders>
              <w:left w:val="thinThickSmallGap" w:sz="24" w:space="0" w:color="auto"/>
            </w:tcBorders>
            <w:vAlign w:val="center"/>
          </w:tcPr>
          <w:p w14:paraId="28D6D0CB"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5414C7F3"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3C4784B4" w14:textId="77777777" w:rsidR="009818A1" w:rsidRPr="00296769" w:rsidRDefault="009818A1" w:rsidP="009818A1">
            <w:pPr>
              <w:jc w:val="center"/>
              <w:rPr>
                <w:sz w:val="12"/>
                <w:szCs w:val="12"/>
                <w:lang w:val="ro-RO"/>
              </w:rPr>
            </w:pPr>
          </w:p>
        </w:tc>
        <w:tc>
          <w:tcPr>
            <w:tcW w:w="1596" w:type="dxa"/>
            <w:tcBorders>
              <w:left w:val="nil"/>
            </w:tcBorders>
            <w:vAlign w:val="center"/>
          </w:tcPr>
          <w:p w14:paraId="1EBAB58D" w14:textId="77777777" w:rsidR="009818A1" w:rsidRPr="00296769" w:rsidRDefault="009818A1" w:rsidP="009818A1">
            <w:pPr>
              <w:jc w:val="center"/>
              <w:rPr>
                <w:sz w:val="12"/>
                <w:szCs w:val="12"/>
                <w:lang w:val="ro-RO"/>
              </w:rPr>
            </w:pPr>
            <w:r w:rsidRPr="00296769">
              <w:rPr>
                <w:sz w:val="12"/>
                <w:szCs w:val="12"/>
                <w:lang w:val="ro-RO"/>
              </w:rPr>
              <w:t>INGINERIE ENERGETICĂ</w:t>
            </w:r>
          </w:p>
        </w:tc>
        <w:tc>
          <w:tcPr>
            <w:tcW w:w="2431" w:type="dxa"/>
            <w:vAlign w:val="center"/>
          </w:tcPr>
          <w:p w14:paraId="7BD3929F" w14:textId="77777777" w:rsidR="009818A1" w:rsidRPr="00296769" w:rsidRDefault="009818A1" w:rsidP="009818A1">
            <w:pPr>
              <w:pStyle w:val="Default"/>
              <w:rPr>
                <w:color w:val="auto"/>
                <w:sz w:val="12"/>
                <w:szCs w:val="12"/>
              </w:rPr>
            </w:pPr>
            <w:r w:rsidRPr="00296769">
              <w:rPr>
                <w:color w:val="auto"/>
                <w:sz w:val="12"/>
                <w:szCs w:val="12"/>
              </w:rPr>
              <w:t xml:space="preserve">Energetică și tehnologii informatice </w:t>
            </w:r>
          </w:p>
        </w:tc>
        <w:tc>
          <w:tcPr>
            <w:tcW w:w="1541" w:type="dxa"/>
            <w:vMerge/>
            <w:vAlign w:val="center"/>
          </w:tcPr>
          <w:p w14:paraId="7EACEB00" w14:textId="77777777" w:rsidR="009818A1" w:rsidRPr="00DE2F20" w:rsidRDefault="009818A1" w:rsidP="009818A1">
            <w:pPr>
              <w:autoSpaceDE w:val="0"/>
              <w:autoSpaceDN w:val="0"/>
              <w:adjustRightInd w:val="0"/>
              <w:jc w:val="center"/>
              <w:rPr>
                <w:sz w:val="14"/>
                <w:szCs w:val="14"/>
                <w:lang w:val="ro-RO"/>
              </w:rPr>
            </w:pPr>
          </w:p>
        </w:tc>
        <w:tc>
          <w:tcPr>
            <w:tcW w:w="3363" w:type="dxa"/>
            <w:vMerge/>
            <w:vAlign w:val="center"/>
          </w:tcPr>
          <w:p w14:paraId="4AC047F9" w14:textId="77777777" w:rsidR="009818A1" w:rsidRPr="00DE2F20" w:rsidRDefault="009818A1" w:rsidP="009818A1">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D9607BA"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FB35678" w14:textId="77777777" w:rsidR="009818A1" w:rsidRPr="00DE2F20" w:rsidRDefault="009818A1" w:rsidP="009818A1">
            <w:pPr>
              <w:jc w:val="center"/>
              <w:rPr>
                <w:b/>
                <w:bCs/>
                <w:sz w:val="18"/>
                <w:szCs w:val="18"/>
                <w:lang w:val="ro-RO"/>
              </w:rPr>
            </w:pPr>
          </w:p>
        </w:tc>
      </w:tr>
      <w:tr w:rsidR="00DE2F20" w:rsidRPr="00DE2F20" w14:paraId="65CEDAC9" w14:textId="77777777" w:rsidTr="00364ADD">
        <w:trPr>
          <w:cantSplit/>
          <w:trHeight w:val="171"/>
          <w:jc w:val="center"/>
        </w:trPr>
        <w:tc>
          <w:tcPr>
            <w:tcW w:w="1195" w:type="dxa"/>
            <w:vMerge/>
            <w:tcBorders>
              <w:left w:val="thinThickSmallGap" w:sz="24" w:space="0" w:color="auto"/>
            </w:tcBorders>
            <w:vAlign w:val="center"/>
          </w:tcPr>
          <w:p w14:paraId="6AB777F6"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1B821AAC"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6945E716" w14:textId="77777777" w:rsidR="009818A1" w:rsidRPr="00296769" w:rsidRDefault="009818A1" w:rsidP="009818A1">
            <w:pPr>
              <w:jc w:val="center"/>
              <w:rPr>
                <w:sz w:val="12"/>
                <w:szCs w:val="12"/>
                <w:lang w:val="ro-RO"/>
              </w:rPr>
            </w:pPr>
          </w:p>
        </w:tc>
        <w:tc>
          <w:tcPr>
            <w:tcW w:w="1596" w:type="dxa"/>
            <w:tcBorders>
              <w:left w:val="nil"/>
            </w:tcBorders>
            <w:vAlign w:val="center"/>
          </w:tcPr>
          <w:p w14:paraId="39BF3672" w14:textId="77777777" w:rsidR="009818A1" w:rsidRPr="00296769" w:rsidRDefault="009818A1" w:rsidP="009818A1">
            <w:pPr>
              <w:jc w:val="center"/>
              <w:rPr>
                <w:sz w:val="12"/>
                <w:szCs w:val="12"/>
                <w:lang w:val="ro-RO"/>
              </w:rPr>
            </w:pPr>
            <w:r w:rsidRPr="00296769">
              <w:rPr>
                <w:sz w:val="12"/>
                <w:szCs w:val="12"/>
                <w:lang w:val="ro-RO"/>
              </w:rPr>
              <w:t xml:space="preserve">INGINERIE INDUSTRIALĂ </w:t>
            </w:r>
          </w:p>
        </w:tc>
        <w:tc>
          <w:tcPr>
            <w:tcW w:w="2431" w:type="dxa"/>
            <w:vAlign w:val="center"/>
          </w:tcPr>
          <w:p w14:paraId="77988C20" w14:textId="77777777" w:rsidR="009818A1" w:rsidRPr="00296769" w:rsidRDefault="009818A1" w:rsidP="009818A1">
            <w:pPr>
              <w:pStyle w:val="Default"/>
              <w:rPr>
                <w:color w:val="auto"/>
                <w:sz w:val="12"/>
                <w:szCs w:val="12"/>
              </w:rPr>
            </w:pPr>
            <w:r w:rsidRPr="00296769">
              <w:rPr>
                <w:color w:val="auto"/>
                <w:sz w:val="12"/>
                <w:szCs w:val="12"/>
              </w:rPr>
              <w:t xml:space="preserve">Informatică aplicată în inginerie industrială </w:t>
            </w:r>
          </w:p>
        </w:tc>
        <w:tc>
          <w:tcPr>
            <w:tcW w:w="1541" w:type="dxa"/>
            <w:vMerge/>
            <w:vAlign w:val="center"/>
          </w:tcPr>
          <w:p w14:paraId="3244AA3A" w14:textId="77777777" w:rsidR="009818A1" w:rsidRPr="00DE2F20" w:rsidRDefault="009818A1" w:rsidP="009818A1">
            <w:pPr>
              <w:autoSpaceDE w:val="0"/>
              <w:autoSpaceDN w:val="0"/>
              <w:adjustRightInd w:val="0"/>
              <w:jc w:val="center"/>
              <w:rPr>
                <w:sz w:val="14"/>
                <w:szCs w:val="14"/>
                <w:lang w:val="ro-RO"/>
              </w:rPr>
            </w:pPr>
          </w:p>
        </w:tc>
        <w:tc>
          <w:tcPr>
            <w:tcW w:w="3363" w:type="dxa"/>
            <w:vMerge/>
            <w:vAlign w:val="center"/>
          </w:tcPr>
          <w:p w14:paraId="0F433DA1" w14:textId="77777777" w:rsidR="009818A1" w:rsidRPr="00DE2F20" w:rsidRDefault="009818A1" w:rsidP="009818A1">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19FF2B3"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02E9320" w14:textId="77777777" w:rsidR="009818A1" w:rsidRPr="00DE2F20" w:rsidRDefault="009818A1" w:rsidP="009818A1">
            <w:pPr>
              <w:jc w:val="center"/>
              <w:rPr>
                <w:b/>
                <w:bCs/>
                <w:sz w:val="18"/>
                <w:szCs w:val="18"/>
                <w:lang w:val="ro-RO"/>
              </w:rPr>
            </w:pPr>
          </w:p>
        </w:tc>
      </w:tr>
      <w:tr w:rsidR="00DE2F20" w:rsidRPr="00DE2F20" w14:paraId="1910D993" w14:textId="77777777" w:rsidTr="00364ADD">
        <w:trPr>
          <w:cantSplit/>
          <w:trHeight w:val="171"/>
          <w:jc w:val="center"/>
        </w:trPr>
        <w:tc>
          <w:tcPr>
            <w:tcW w:w="1195" w:type="dxa"/>
            <w:vMerge/>
            <w:tcBorders>
              <w:left w:val="thinThickSmallGap" w:sz="24" w:space="0" w:color="auto"/>
            </w:tcBorders>
            <w:vAlign w:val="center"/>
          </w:tcPr>
          <w:p w14:paraId="4BAC38A5"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2905F3CD"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6466BB7D" w14:textId="77777777" w:rsidR="009818A1" w:rsidRPr="00296769" w:rsidRDefault="009818A1" w:rsidP="009818A1">
            <w:pPr>
              <w:jc w:val="center"/>
              <w:rPr>
                <w:sz w:val="12"/>
                <w:szCs w:val="12"/>
                <w:lang w:val="ro-RO"/>
              </w:rPr>
            </w:pPr>
          </w:p>
        </w:tc>
        <w:tc>
          <w:tcPr>
            <w:tcW w:w="1596" w:type="dxa"/>
            <w:vMerge w:val="restart"/>
            <w:tcBorders>
              <w:left w:val="nil"/>
            </w:tcBorders>
            <w:vAlign w:val="center"/>
          </w:tcPr>
          <w:p w14:paraId="54339735" w14:textId="77777777" w:rsidR="009818A1" w:rsidRPr="00296769" w:rsidRDefault="009818A1" w:rsidP="009818A1">
            <w:pPr>
              <w:jc w:val="center"/>
              <w:rPr>
                <w:sz w:val="12"/>
                <w:szCs w:val="12"/>
                <w:lang w:val="ro-RO"/>
              </w:rPr>
            </w:pPr>
            <w:r w:rsidRPr="00296769">
              <w:rPr>
                <w:sz w:val="12"/>
                <w:szCs w:val="12"/>
                <w:lang w:val="ro-RO"/>
              </w:rPr>
              <w:t>MECATRONICĂ ŞI ROBOTICĂ</w:t>
            </w:r>
          </w:p>
        </w:tc>
        <w:tc>
          <w:tcPr>
            <w:tcW w:w="2431" w:type="dxa"/>
            <w:vAlign w:val="center"/>
          </w:tcPr>
          <w:p w14:paraId="5A3C9C33" w14:textId="77777777" w:rsidR="009818A1" w:rsidRPr="00296769" w:rsidRDefault="009818A1" w:rsidP="009818A1">
            <w:pPr>
              <w:rPr>
                <w:sz w:val="12"/>
                <w:szCs w:val="12"/>
                <w:lang w:val="ro-RO"/>
              </w:rPr>
            </w:pPr>
            <w:r w:rsidRPr="00296769">
              <w:rPr>
                <w:sz w:val="12"/>
                <w:szCs w:val="12"/>
                <w:lang w:val="ro-RO"/>
              </w:rPr>
              <w:t>Mecatronică</w:t>
            </w:r>
          </w:p>
        </w:tc>
        <w:tc>
          <w:tcPr>
            <w:tcW w:w="1541" w:type="dxa"/>
            <w:vMerge/>
            <w:vAlign w:val="center"/>
          </w:tcPr>
          <w:p w14:paraId="62414976" w14:textId="77777777" w:rsidR="009818A1" w:rsidRPr="00DE2F20" w:rsidRDefault="009818A1" w:rsidP="009818A1">
            <w:pPr>
              <w:autoSpaceDE w:val="0"/>
              <w:autoSpaceDN w:val="0"/>
              <w:adjustRightInd w:val="0"/>
              <w:jc w:val="center"/>
              <w:rPr>
                <w:sz w:val="14"/>
                <w:szCs w:val="14"/>
                <w:lang w:val="ro-RO"/>
              </w:rPr>
            </w:pPr>
          </w:p>
        </w:tc>
        <w:tc>
          <w:tcPr>
            <w:tcW w:w="3363" w:type="dxa"/>
            <w:vMerge/>
            <w:vAlign w:val="center"/>
          </w:tcPr>
          <w:p w14:paraId="7DAC1426" w14:textId="77777777" w:rsidR="009818A1" w:rsidRPr="00DE2F20" w:rsidRDefault="009818A1" w:rsidP="009818A1">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D8DDF4E"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6BC8395" w14:textId="77777777" w:rsidR="009818A1" w:rsidRPr="00DE2F20" w:rsidRDefault="009818A1" w:rsidP="009818A1">
            <w:pPr>
              <w:jc w:val="center"/>
              <w:rPr>
                <w:b/>
                <w:bCs/>
                <w:sz w:val="18"/>
                <w:szCs w:val="18"/>
                <w:lang w:val="ro-RO"/>
              </w:rPr>
            </w:pPr>
          </w:p>
        </w:tc>
      </w:tr>
      <w:tr w:rsidR="00DE2F20" w:rsidRPr="00DE2F20" w14:paraId="5FC5E854" w14:textId="77777777" w:rsidTr="00364ADD">
        <w:trPr>
          <w:cantSplit/>
          <w:trHeight w:val="171"/>
          <w:jc w:val="center"/>
        </w:trPr>
        <w:tc>
          <w:tcPr>
            <w:tcW w:w="1195" w:type="dxa"/>
            <w:vMerge/>
            <w:tcBorders>
              <w:left w:val="thinThickSmallGap" w:sz="24" w:space="0" w:color="auto"/>
            </w:tcBorders>
            <w:vAlign w:val="center"/>
          </w:tcPr>
          <w:p w14:paraId="3677AC34"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28160B87"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70C4FC34" w14:textId="77777777" w:rsidR="009818A1" w:rsidRPr="00296769" w:rsidRDefault="009818A1" w:rsidP="009818A1">
            <w:pPr>
              <w:jc w:val="center"/>
              <w:rPr>
                <w:sz w:val="12"/>
                <w:szCs w:val="12"/>
                <w:lang w:val="ro-RO"/>
              </w:rPr>
            </w:pPr>
          </w:p>
        </w:tc>
        <w:tc>
          <w:tcPr>
            <w:tcW w:w="1596" w:type="dxa"/>
            <w:vMerge/>
            <w:tcBorders>
              <w:left w:val="nil"/>
            </w:tcBorders>
            <w:vAlign w:val="center"/>
          </w:tcPr>
          <w:p w14:paraId="500C3FA4" w14:textId="77777777" w:rsidR="009818A1" w:rsidRPr="00296769" w:rsidRDefault="009818A1" w:rsidP="009818A1">
            <w:pPr>
              <w:jc w:val="center"/>
              <w:rPr>
                <w:sz w:val="12"/>
                <w:szCs w:val="12"/>
                <w:lang w:val="ro-RO"/>
              </w:rPr>
            </w:pPr>
          </w:p>
        </w:tc>
        <w:tc>
          <w:tcPr>
            <w:tcW w:w="2431" w:type="dxa"/>
            <w:vAlign w:val="center"/>
          </w:tcPr>
          <w:p w14:paraId="00F24E06" w14:textId="77777777" w:rsidR="009818A1" w:rsidRPr="00296769" w:rsidRDefault="009818A1" w:rsidP="009818A1">
            <w:pPr>
              <w:rPr>
                <w:sz w:val="12"/>
                <w:szCs w:val="12"/>
                <w:lang w:val="ro-RO"/>
              </w:rPr>
            </w:pPr>
            <w:r w:rsidRPr="00296769">
              <w:rPr>
                <w:sz w:val="12"/>
                <w:szCs w:val="12"/>
                <w:lang w:val="ro-RO"/>
              </w:rPr>
              <w:t>Robotică</w:t>
            </w:r>
          </w:p>
        </w:tc>
        <w:tc>
          <w:tcPr>
            <w:tcW w:w="1541" w:type="dxa"/>
            <w:vMerge/>
            <w:vAlign w:val="center"/>
          </w:tcPr>
          <w:p w14:paraId="6AA7EEAE" w14:textId="77777777" w:rsidR="009818A1" w:rsidRPr="00DE2F20" w:rsidRDefault="009818A1" w:rsidP="009818A1">
            <w:pPr>
              <w:autoSpaceDE w:val="0"/>
              <w:autoSpaceDN w:val="0"/>
              <w:adjustRightInd w:val="0"/>
              <w:jc w:val="center"/>
              <w:rPr>
                <w:sz w:val="14"/>
                <w:szCs w:val="14"/>
                <w:lang w:val="ro-RO"/>
              </w:rPr>
            </w:pPr>
          </w:p>
        </w:tc>
        <w:tc>
          <w:tcPr>
            <w:tcW w:w="3363" w:type="dxa"/>
            <w:vMerge/>
            <w:vAlign w:val="center"/>
          </w:tcPr>
          <w:p w14:paraId="477C7363" w14:textId="77777777" w:rsidR="009818A1" w:rsidRPr="00DE2F20" w:rsidRDefault="009818A1" w:rsidP="009818A1">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C636AAB"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CFFE375" w14:textId="77777777" w:rsidR="009818A1" w:rsidRPr="00DE2F20" w:rsidRDefault="009818A1" w:rsidP="009818A1">
            <w:pPr>
              <w:jc w:val="center"/>
              <w:rPr>
                <w:b/>
                <w:bCs/>
                <w:sz w:val="18"/>
                <w:szCs w:val="18"/>
                <w:lang w:val="ro-RO"/>
              </w:rPr>
            </w:pPr>
          </w:p>
        </w:tc>
      </w:tr>
      <w:tr w:rsidR="00DE2F20" w:rsidRPr="00DE2F20" w14:paraId="78083B40" w14:textId="77777777" w:rsidTr="00364ADD">
        <w:trPr>
          <w:cantSplit/>
          <w:trHeight w:val="171"/>
          <w:jc w:val="center"/>
        </w:trPr>
        <w:tc>
          <w:tcPr>
            <w:tcW w:w="1195" w:type="dxa"/>
            <w:vMerge/>
            <w:tcBorders>
              <w:left w:val="thinThickSmallGap" w:sz="24" w:space="0" w:color="auto"/>
            </w:tcBorders>
            <w:vAlign w:val="center"/>
          </w:tcPr>
          <w:p w14:paraId="466EBCC6"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214CE51A"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1DFDE2E0" w14:textId="77777777" w:rsidR="009818A1" w:rsidRPr="00296769" w:rsidRDefault="009818A1" w:rsidP="009818A1">
            <w:pPr>
              <w:jc w:val="center"/>
              <w:rPr>
                <w:sz w:val="12"/>
                <w:szCs w:val="12"/>
                <w:lang w:val="ro-RO"/>
              </w:rPr>
            </w:pPr>
          </w:p>
        </w:tc>
        <w:tc>
          <w:tcPr>
            <w:tcW w:w="1596" w:type="dxa"/>
            <w:vMerge w:val="restart"/>
            <w:tcBorders>
              <w:left w:val="nil"/>
            </w:tcBorders>
            <w:vAlign w:val="center"/>
          </w:tcPr>
          <w:p w14:paraId="2FF56958" w14:textId="77777777" w:rsidR="009818A1" w:rsidRPr="00296769" w:rsidRDefault="009818A1" w:rsidP="009818A1">
            <w:pPr>
              <w:jc w:val="center"/>
              <w:rPr>
                <w:sz w:val="12"/>
                <w:szCs w:val="12"/>
                <w:lang w:val="ro-RO"/>
              </w:rPr>
            </w:pPr>
            <w:r w:rsidRPr="00296769">
              <w:rPr>
                <w:sz w:val="12"/>
                <w:szCs w:val="12"/>
                <w:lang w:val="ro-RO"/>
              </w:rPr>
              <w:t>ŞTIINŢE INGINEREŞTI APLICATE</w:t>
            </w:r>
          </w:p>
        </w:tc>
        <w:tc>
          <w:tcPr>
            <w:tcW w:w="2431" w:type="dxa"/>
            <w:vAlign w:val="center"/>
          </w:tcPr>
          <w:p w14:paraId="74D710C2" w14:textId="77777777" w:rsidR="009818A1" w:rsidRPr="00296769" w:rsidRDefault="009818A1" w:rsidP="009818A1">
            <w:pPr>
              <w:rPr>
                <w:sz w:val="12"/>
                <w:szCs w:val="12"/>
                <w:lang w:val="ro-RO"/>
              </w:rPr>
            </w:pPr>
            <w:r w:rsidRPr="00296769">
              <w:rPr>
                <w:sz w:val="12"/>
                <w:szCs w:val="12"/>
                <w:lang w:val="ro-RO"/>
              </w:rPr>
              <w:t>Informatică industrială</w:t>
            </w:r>
          </w:p>
        </w:tc>
        <w:tc>
          <w:tcPr>
            <w:tcW w:w="1541" w:type="dxa"/>
            <w:vMerge/>
            <w:vAlign w:val="center"/>
          </w:tcPr>
          <w:p w14:paraId="79AAE0BA" w14:textId="77777777" w:rsidR="009818A1" w:rsidRPr="00DE2F20" w:rsidRDefault="009818A1" w:rsidP="009818A1">
            <w:pPr>
              <w:autoSpaceDE w:val="0"/>
              <w:autoSpaceDN w:val="0"/>
              <w:adjustRightInd w:val="0"/>
              <w:jc w:val="center"/>
              <w:rPr>
                <w:sz w:val="14"/>
                <w:szCs w:val="14"/>
                <w:lang w:val="ro-RO"/>
              </w:rPr>
            </w:pPr>
          </w:p>
        </w:tc>
        <w:tc>
          <w:tcPr>
            <w:tcW w:w="3363" w:type="dxa"/>
            <w:vMerge/>
            <w:vAlign w:val="center"/>
          </w:tcPr>
          <w:p w14:paraId="2B7C4252" w14:textId="77777777" w:rsidR="009818A1" w:rsidRPr="00DE2F20" w:rsidRDefault="009818A1" w:rsidP="009818A1">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9091C47"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D8EBD7D" w14:textId="77777777" w:rsidR="009818A1" w:rsidRPr="00DE2F20" w:rsidRDefault="009818A1" w:rsidP="009818A1">
            <w:pPr>
              <w:jc w:val="center"/>
              <w:rPr>
                <w:b/>
                <w:bCs/>
                <w:sz w:val="18"/>
                <w:szCs w:val="18"/>
                <w:lang w:val="ro-RO"/>
              </w:rPr>
            </w:pPr>
          </w:p>
        </w:tc>
      </w:tr>
      <w:tr w:rsidR="00DE2F20" w:rsidRPr="00DE2F20" w14:paraId="7CE4E319" w14:textId="77777777" w:rsidTr="00364ADD">
        <w:trPr>
          <w:cantSplit/>
          <w:trHeight w:val="171"/>
          <w:jc w:val="center"/>
        </w:trPr>
        <w:tc>
          <w:tcPr>
            <w:tcW w:w="1195" w:type="dxa"/>
            <w:vMerge/>
            <w:tcBorders>
              <w:left w:val="thinThickSmallGap" w:sz="24" w:space="0" w:color="auto"/>
            </w:tcBorders>
            <w:vAlign w:val="center"/>
          </w:tcPr>
          <w:p w14:paraId="6ED5F418"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210221A6"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69D1AA8E" w14:textId="77777777" w:rsidR="009818A1" w:rsidRPr="00296769" w:rsidRDefault="009818A1" w:rsidP="009818A1">
            <w:pPr>
              <w:jc w:val="center"/>
              <w:rPr>
                <w:sz w:val="12"/>
                <w:szCs w:val="12"/>
                <w:lang w:val="ro-RO"/>
              </w:rPr>
            </w:pPr>
          </w:p>
        </w:tc>
        <w:tc>
          <w:tcPr>
            <w:tcW w:w="1596" w:type="dxa"/>
            <w:vMerge/>
            <w:tcBorders>
              <w:left w:val="nil"/>
            </w:tcBorders>
            <w:vAlign w:val="center"/>
          </w:tcPr>
          <w:p w14:paraId="2B88EDD7" w14:textId="77777777" w:rsidR="009818A1" w:rsidRPr="00296769" w:rsidRDefault="009818A1" w:rsidP="009818A1">
            <w:pPr>
              <w:jc w:val="center"/>
              <w:rPr>
                <w:sz w:val="12"/>
                <w:szCs w:val="12"/>
                <w:lang w:val="ro-RO"/>
              </w:rPr>
            </w:pPr>
          </w:p>
        </w:tc>
        <w:tc>
          <w:tcPr>
            <w:tcW w:w="2431" w:type="dxa"/>
            <w:vAlign w:val="center"/>
          </w:tcPr>
          <w:p w14:paraId="3F192C4B" w14:textId="77777777" w:rsidR="009818A1" w:rsidRPr="00296769" w:rsidRDefault="009818A1" w:rsidP="009818A1">
            <w:pPr>
              <w:rPr>
                <w:sz w:val="12"/>
                <w:szCs w:val="12"/>
                <w:lang w:val="ro-RO"/>
              </w:rPr>
            </w:pPr>
            <w:r w:rsidRPr="00296769">
              <w:rPr>
                <w:sz w:val="12"/>
                <w:szCs w:val="12"/>
                <w:lang w:val="ro-RO"/>
              </w:rPr>
              <w:t>Informatică aplicată în inginerie electrică</w:t>
            </w:r>
          </w:p>
        </w:tc>
        <w:tc>
          <w:tcPr>
            <w:tcW w:w="1541" w:type="dxa"/>
            <w:vMerge/>
            <w:vAlign w:val="center"/>
          </w:tcPr>
          <w:p w14:paraId="43C51542" w14:textId="77777777" w:rsidR="009818A1" w:rsidRPr="00DE2F20" w:rsidRDefault="009818A1" w:rsidP="009818A1">
            <w:pPr>
              <w:autoSpaceDE w:val="0"/>
              <w:autoSpaceDN w:val="0"/>
              <w:adjustRightInd w:val="0"/>
              <w:jc w:val="center"/>
              <w:rPr>
                <w:sz w:val="14"/>
                <w:szCs w:val="14"/>
                <w:lang w:val="ro-RO"/>
              </w:rPr>
            </w:pPr>
          </w:p>
        </w:tc>
        <w:tc>
          <w:tcPr>
            <w:tcW w:w="3363" w:type="dxa"/>
            <w:vMerge/>
            <w:vAlign w:val="center"/>
          </w:tcPr>
          <w:p w14:paraId="7ACD60E9" w14:textId="77777777" w:rsidR="009818A1" w:rsidRPr="00DE2F20" w:rsidRDefault="009818A1" w:rsidP="009818A1">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40BC5FA"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2B6E10F" w14:textId="77777777" w:rsidR="009818A1" w:rsidRPr="00DE2F20" w:rsidRDefault="009818A1" w:rsidP="009818A1">
            <w:pPr>
              <w:jc w:val="center"/>
              <w:rPr>
                <w:b/>
                <w:bCs/>
                <w:sz w:val="18"/>
                <w:szCs w:val="18"/>
                <w:lang w:val="ro-RO"/>
              </w:rPr>
            </w:pPr>
          </w:p>
        </w:tc>
      </w:tr>
      <w:tr w:rsidR="00DE2F20" w:rsidRPr="00DE2F20" w14:paraId="029073F7" w14:textId="77777777" w:rsidTr="00364ADD">
        <w:trPr>
          <w:cantSplit/>
          <w:trHeight w:val="171"/>
          <w:jc w:val="center"/>
        </w:trPr>
        <w:tc>
          <w:tcPr>
            <w:tcW w:w="1195" w:type="dxa"/>
            <w:vMerge/>
            <w:tcBorders>
              <w:left w:val="thinThickSmallGap" w:sz="24" w:space="0" w:color="auto"/>
            </w:tcBorders>
            <w:vAlign w:val="center"/>
          </w:tcPr>
          <w:p w14:paraId="73E93070"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53F42A5A"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5909ADAA" w14:textId="77777777" w:rsidR="009818A1" w:rsidRPr="00296769" w:rsidRDefault="009818A1" w:rsidP="009818A1">
            <w:pPr>
              <w:jc w:val="center"/>
              <w:rPr>
                <w:sz w:val="12"/>
                <w:szCs w:val="12"/>
                <w:lang w:val="ro-RO"/>
              </w:rPr>
            </w:pPr>
          </w:p>
        </w:tc>
        <w:tc>
          <w:tcPr>
            <w:tcW w:w="1596" w:type="dxa"/>
            <w:vMerge/>
            <w:tcBorders>
              <w:left w:val="nil"/>
            </w:tcBorders>
            <w:vAlign w:val="center"/>
          </w:tcPr>
          <w:p w14:paraId="63582CF8" w14:textId="77777777" w:rsidR="009818A1" w:rsidRPr="00296769" w:rsidRDefault="009818A1" w:rsidP="009818A1">
            <w:pPr>
              <w:jc w:val="center"/>
              <w:rPr>
                <w:sz w:val="12"/>
                <w:szCs w:val="12"/>
                <w:lang w:val="ro-RO"/>
              </w:rPr>
            </w:pPr>
          </w:p>
        </w:tc>
        <w:tc>
          <w:tcPr>
            <w:tcW w:w="2431" w:type="dxa"/>
            <w:vAlign w:val="center"/>
          </w:tcPr>
          <w:p w14:paraId="48C21A9B" w14:textId="77777777" w:rsidR="009818A1" w:rsidRPr="00296769" w:rsidRDefault="009818A1" w:rsidP="009818A1">
            <w:pPr>
              <w:rPr>
                <w:sz w:val="12"/>
                <w:szCs w:val="12"/>
                <w:lang w:val="ro-RO"/>
              </w:rPr>
            </w:pPr>
            <w:r w:rsidRPr="00296769">
              <w:rPr>
                <w:sz w:val="12"/>
                <w:szCs w:val="12"/>
                <w:lang w:val="ro-RO"/>
              </w:rPr>
              <w:t>Matematică şi informatică aplicată în inginerie</w:t>
            </w:r>
          </w:p>
        </w:tc>
        <w:tc>
          <w:tcPr>
            <w:tcW w:w="1541" w:type="dxa"/>
            <w:vMerge/>
            <w:vAlign w:val="center"/>
          </w:tcPr>
          <w:p w14:paraId="59839774" w14:textId="77777777" w:rsidR="009818A1" w:rsidRPr="00DE2F20" w:rsidRDefault="009818A1" w:rsidP="009818A1">
            <w:pPr>
              <w:autoSpaceDE w:val="0"/>
              <w:autoSpaceDN w:val="0"/>
              <w:adjustRightInd w:val="0"/>
              <w:jc w:val="center"/>
              <w:rPr>
                <w:sz w:val="14"/>
                <w:szCs w:val="14"/>
                <w:lang w:val="ro-RO"/>
              </w:rPr>
            </w:pPr>
          </w:p>
        </w:tc>
        <w:tc>
          <w:tcPr>
            <w:tcW w:w="3363" w:type="dxa"/>
            <w:vMerge/>
            <w:vAlign w:val="center"/>
          </w:tcPr>
          <w:p w14:paraId="2856339B" w14:textId="77777777" w:rsidR="009818A1" w:rsidRPr="00DE2F20" w:rsidRDefault="009818A1" w:rsidP="009818A1">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E067B75"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9BAE92F" w14:textId="77777777" w:rsidR="009818A1" w:rsidRPr="00DE2F20" w:rsidRDefault="009818A1" w:rsidP="009818A1">
            <w:pPr>
              <w:jc w:val="center"/>
              <w:rPr>
                <w:b/>
                <w:bCs/>
                <w:sz w:val="18"/>
                <w:szCs w:val="18"/>
                <w:lang w:val="ro-RO"/>
              </w:rPr>
            </w:pPr>
          </w:p>
        </w:tc>
      </w:tr>
      <w:tr w:rsidR="009818A1" w:rsidRPr="00DE2F20" w14:paraId="3D7CFED9" w14:textId="77777777" w:rsidTr="00364ADD">
        <w:trPr>
          <w:cantSplit/>
          <w:trHeight w:val="171"/>
          <w:jc w:val="center"/>
        </w:trPr>
        <w:tc>
          <w:tcPr>
            <w:tcW w:w="1195" w:type="dxa"/>
            <w:vMerge/>
            <w:tcBorders>
              <w:left w:val="thinThickSmallGap" w:sz="24" w:space="0" w:color="auto"/>
            </w:tcBorders>
            <w:vAlign w:val="center"/>
          </w:tcPr>
          <w:p w14:paraId="7ABD6D92"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502165A3"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2C4508D7" w14:textId="77777777" w:rsidR="009818A1" w:rsidRPr="00296769" w:rsidRDefault="009818A1" w:rsidP="009818A1">
            <w:pPr>
              <w:jc w:val="center"/>
              <w:rPr>
                <w:sz w:val="12"/>
                <w:szCs w:val="12"/>
                <w:lang w:val="ro-RO"/>
              </w:rPr>
            </w:pPr>
          </w:p>
        </w:tc>
        <w:tc>
          <w:tcPr>
            <w:tcW w:w="1596" w:type="dxa"/>
            <w:vMerge/>
            <w:tcBorders>
              <w:left w:val="nil"/>
            </w:tcBorders>
            <w:vAlign w:val="center"/>
          </w:tcPr>
          <w:p w14:paraId="6F70E5C9" w14:textId="77777777" w:rsidR="009818A1" w:rsidRPr="00296769" w:rsidRDefault="009818A1" w:rsidP="009818A1">
            <w:pPr>
              <w:jc w:val="center"/>
              <w:rPr>
                <w:sz w:val="12"/>
                <w:szCs w:val="12"/>
                <w:lang w:val="ro-RO"/>
              </w:rPr>
            </w:pPr>
          </w:p>
        </w:tc>
        <w:tc>
          <w:tcPr>
            <w:tcW w:w="2431" w:type="dxa"/>
            <w:vAlign w:val="center"/>
          </w:tcPr>
          <w:p w14:paraId="592C4D60" w14:textId="77777777" w:rsidR="009818A1" w:rsidRPr="00296769" w:rsidRDefault="009818A1" w:rsidP="009818A1">
            <w:pPr>
              <w:rPr>
                <w:sz w:val="12"/>
                <w:szCs w:val="12"/>
                <w:lang w:val="ro-RO"/>
              </w:rPr>
            </w:pPr>
            <w:r w:rsidRPr="00296769">
              <w:rPr>
                <w:sz w:val="12"/>
                <w:szCs w:val="12"/>
                <w:lang w:val="ro-RO"/>
              </w:rPr>
              <w:t>Informatică aplicată în ingineria materialelor</w:t>
            </w:r>
          </w:p>
        </w:tc>
        <w:tc>
          <w:tcPr>
            <w:tcW w:w="1541" w:type="dxa"/>
            <w:vMerge/>
            <w:vAlign w:val="center"/>
          </w:tcPr>
          <w:p w14:paraId="13A1315F" w14:textId="77777777" w:rsidR="009818A1" w:rsidRPr="00DE2F20" w:rsidRDefault="009818A1" w:rsidP="009818A1">
            <w:pPr>
              <w:autoSpaceDE w:val="0"/>
              <w:autoSpaceDN w:val="0"/>
              <w:adjustRightInd w:val="0"/>
              <w:jc w:val="center"/>
              <w:rPr>
                <w:sz w:val="14"/>
                <w:szCs w:val="14"/>
                <w:lang w:val="ro-RO"/>
              </w:rPr>
            </w:pPr>
          </w:p>
        </w:tc>
        <w:tc>
          <w:tcPr>
            <w:tcW w:w="3363" w:type="dxa"/>
            <w:vMerge/>
            <w:vAlign w:val="center"/>
          </w:tcPr>
          <w:p w14:paraId="29EFC6A8" w14:textId="77777777" w:rsidR="009818A1" w:rsidRPr="00DE2F20" w:rsidRDefault="009818A1" w:rsidP="009818A1">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EA4D6E5"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4D5146A" w14:textId="77777777" w:rsidR="009818A1" w:rsidRPr="00DE2F20" w:rsidRDefault="009818A1" w:rsidP="009818A1">
            <w:pPr>
              <w:jc w:val="center"/>
              <w:rPr>
                <w:b/>
                <w:bCs/>
                <w:sz w:val="18"/>
                <w:szCs w:val="18"/>
                <w:lang w:val="ro-RO"/>
              </w:rPr>
            </w:pPr>
          </w:p>
        </w:tc>
      </w:tr>
    </w:tbl>
    <w:p w14:paraId="7F49AA96" w14:textId="77777777" w:rsidR="005F189C" w:rsidRPr="00DE2F20" w:rsidRDefault="005F189C">
      <w:pPr>
        <w:rPr>
          <w:lang w:val="ro-RO"/>
        </w:rPr>
      </w:pPr>
    </w:p>
    <w:p w14:paraId="482241F0" w14:textId="6C8732DB" w:rsidR="005F189C" w:rsidRDefault="005F189C">
      <w:pPr>
        <w:rPr>
          <w:sz w:val="16"/>
          <w:szCs w:val="16"/>
          <w:lang w:val="ro-RO"/>
        </w:rPr>
      </w:pPr>
    </w:p>
    <w:p w14:paraId="602A10CA" w14:textId="48D31237" w:rsidR="00296769" w:rsidRDefault="00296769">
      <w:pPr>
        <w:rPr>
          <w:sz w:val="16"/>
          <w:szCs w:val="16"/>
          <w:lang w:val="ro-RO"/>
        </w:rPr>
      </w:pPr>
    </w:p>
    <w:p w14:paraId="646E92FB" w14:textId="0109A092" w:rsidR="00296769" w:rsidRDefault="00296769">
      <w:pPr>
        <w:rPr>
          <w:sz w:val="16"/>
          <w:szCs w:val="16"/>
          <w:lang w:val="ro-RO"/>
        </w:rPr>
      </w:pPr>
    </w:p>
    <w:p w14:paraId="6961BE67" w14:textId="65D26C8E" w:rsidR="00296769" w:rsidRDefault="00296769">
      <w:pPr>
        <w:rPr>
          <w:sz w:val="16"/>
          <w:szCs w:val="16"/>
          <w:lang w:val="ro-RO"/>
        </w:rPr>
      </w:pPr>
    </w:p>
    <w:p w14:paraId="3E70B50E" w14:textId="04DEBEA5" w:rsidR="00296769" w:rsidRDefault="00296769">
      <w:pPr>
        <w:rPr>
          <w:sz w:val="16"/>
          <w:szCs w:val="16"/>
          <w:lang w:val="ro-RO"/>
        </w:rPr>
      </w:pPr>
    </w:p>
    <w:p w14:paraId="70446A46" w14:textId="0BADF153" w:rsidR="00296769" w:rsidRDefault="00296769">
      <w:pPr>
        <w:rPr>
          <w:sz w:val="16"/>
          <w:szCs w:val="16"/>
          <w:lang w:val="ro-RO"/>
        </w:rPr>
      </w:pPr>
    </w:p>
    <w:p w14:paraId="2B0FB43A" w14:textId="77777777" w:rsidR="00296769" w:rsidRPr="00296769" w:rsidRDefault="00296769">
      <w:pPr>
        <w:rPr>
          <w:sz w:val="4"/>
          <w:szCs w:val="4"/>
          <w:lang w:val="ro-RO"/>
        </w:rPr>
      </w:pPr>
    </w:p>
    <w:p w14:paraId="6548815B" w14:textId="77777777" w:rsidR="002D1899" w:rsidRPr="00DE2F20" w:rsidRDefault="002D1899">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209"/>
        <w:gridCol w:w="1596"/>
        <w:gridCol w:w="2431"/>
        <w:gridCol w:w="1399"/>
        <w:gridCol w:w="3179"/>
        <w:gridCol w:w="935"/>
        <w:gridCol w:w="1559"/>
      </w:tblGrid>
      <w:tr w:rsidR="00DE2F20" w:rsidRPr="00DE2F20" w14:paraId="65AB1841" w14:textId="77777777" w:rsidTr="009818A1">
        <w:trPr>
          <w:cantSplit/>
          <w:trHeight w:val="190"/>
          <w:jc w:val="center"/>
        </w:trPr>
        <w:tc>
          <w:tcPr>
            <w:tcW w:w="1195" w:type="dxa"/>
            <w:vMerge w:val="restart"/>
            <w:tcBorders>
              <w:left w:val="thinThickSmallGap" w:sz="24" w:space="0" w:color="auto"/>
            </w:tcBorders>
            <w:vAlign w:val="center"/>
          </w:tcPr>
          <w:p w14:paraId="299772DA" w14:textId="77777777" w:rsidR="005308CD" w:rsidRPr="00DE2F20" w:rsidRDefault="005308CD" w:rsidP="005308CD">
            <w:pPr>
              <w:jc w:val="center"/>
              <w:rPr>
                <w:b/>
                <w:bCs/>
                <w:sz w:val="14"/>
                <w:szCs w:val="14"/>
                <w:lang w:val="ro-RO"/>
              </w:rPr>
            </w:pPr>
            <w:r w:rsidRPr="00DE2F20">
              <w:rPr>
                <w:b/>
                <w:bCs/>
                <w:sz w:val="14"/>
                <w:szCs w:val="14"/>
                <w:lang w:val="ro-RO"/>
              </w:rPr>
              <w:t>Învăţământ gimnazial</w:t>
            </w:r>
          </w:p>
          <w:p w14:paraId="321DD32A" w14:textId="77777777" w:rsidR="005308CD" w:rsidRPr="00DE2F20" w:rsidRDefault="005308CD" w:rsidP="005308CD">
            <w:pPr>
              <w:jc w:val="center"/>
              <w:rPr>
                <w:b/>
                <w:bCs/>
                <w:sz w:val="14"/>
                <w:szCs w:val="14"/>
                <w:lang w:val="ro-RO"/>
              </w:rPr>
            </w:pPr>
          </w:p>
        </w:tc>
        <w:tc>
          <w:tcPr>
            <w:tcW w:w="1496" w:type="dxa"/>
            <w:vMerge w:val="restart"/>
            <w:tcBorders>
              <w:right w:val="thinThickSmallGap" w:sz="24" w:space="0" w:color="auto"/>
            </w:tcBorders>
            <w:vAlign w:val="center"/>
          </w:tcPr>
          <w:p w14:paraId="59086358" w14:textId="0A39EB87" w:rsidR="005308CD" w:rsidRPr="00DE2F20" w:rsidRDefault="005308CD" w:rsidP="005308CD">
            <w:pPr>
              <w:rPr>
                <w:b/>
                <w:bCs/>
                <w:sz w:val="18"/>
                <w:szCs w:val="18"/>
                <w:lang w:val="ro-RO"/>
              </w:rPr>
            </w:pPr>
            <w:r w:rsidRPr="00DE2F20">
              <w:rPr>
                <w:b/>
                <w:bCs/>
                <w:sz w:val="15"/>
                <w:szCs w:val="15"/>
                <w:lang w:val="ro-RO"/>
              </w:rPr>
              <w:t xml:space="preserve">Informatică şi tehnologia informaţiei şi a comunicaţiilor                                                                                                                                                                                                                                                                                                                                                                                                                                                                                                                                                                                                                                                                                                                                                                                                                                                                                                                                                                                                                                                                                                                                                                                                                                                                                                                                                                                                                                                                                                                                                                                                                                                                                                                                                                                                                                                                                                                                                                                                                                                                                                                                                                                                                                                                                                                                                                                                                                                                                                                                                                                                                                                                                                                                                                                                                                                                                                                                                                                                                                                                                                                                                                                                                                                                                                                                                                                                                                                                                                                                                                                                                                                                                                                                                                                                                                                                                                                                                                                                                                                                                                                                                                                                                                                                                                                                                                                                                                                                                                                                                                                                                                                                                                                                                                                                                                                                                                                                                                                                                                                                                                                                                                                                                                                                                                                                                                                                                                                                                                                                                                                                                                                                                                                                                                                                                                                                                                                                                                                                                                                                                                                                                                                                                                                                                                                                                                                                                                                                                                                                                                                                                                                                                                                                                                                                                                                                                                                                                                                                                                                                                                                                                                                                                                                                                                                                                                                                                                                                                                                                                                                                                                                                                                                                                                                                                                                                                                                                                                                                                                                                                                                                                                                                                                                                                                                                                                                                                                                                                                                                                                                                                                                                                                                                                                                                                                                                                                                                                                                                                                                                                                                                                                                                                                                                                                                                                                                                                                                                                                                                                                                                                                                                                                                                                                                                                                                                                                                                                                                                                                                                                                                                                                                                                                                                                                                                                                                                                                                                                                                                                                                                                                                                                                                                                                                                                                                                                                                                                                                                                                                                                                                                                                                                                                                                                                                                                                                                                                                                                                                                                                                                                                                                                                                                                                                                                                                                                                                                                                                                                                                                                                                                                                                                                                                                                                                                                                                                                                                                                                                                                                                                                                                                                                                                                                                                                                                                                                                                                                                                                                                                                                                                                                                                                                                                                                                                                                                                                                                                                                                                                                                                                                                                                                                                                                                                                                                                                                                                                                                                                                                                                                                                                                                                                                                                                                                                                                                                                                                                                                                                                                                                                                                                                                                                                                                                                                                                                                                                                                                                                                                                                                                                                                                                                                                                                                                                                                                                                                                                                                                                                                                                                                                                                                                                                                                                                                                                                                                                                                                                                                                                                                                                                                                                                                                                                                                                                                                                                                                                                                                                                                                                                                                                                                                                                                                                                                                                                                                                                                                                                                                                                                                                                                                                                                                                                                                                                                                                                                                                                                                                                                                                                                                                                                                                                                                                                                                                                                                                                                                                                                                                                                                                                                                                                                                                                                                         </w:t>
            </w:r>
          </w:p>
        </w:tc>
        <w:tc>
          <w:tcPr>
            <w:tcW w:w="1209" w:type="dxa"/>
            <w:vMerge w:val="restart"/>
            <w:tcBorders>
              <w:left w:val="nil"/>
            </w:tcBorders>
            <w:vAlign w:val="center"/>
          </w:tcPr>
          <w:p w14:paraId="31D81EC8" w14:textId="77777777" w:rsidR="005308CD" w:rsidRPr="00296769" w:rsidRDefault="005308CD" w:rsidP="005308CD">
            <w:pPr>
              <w:jc w:val="center"/>
              <w:rPr>
                <w:sz w:val="12"/>
                <w:szCs w:val="12"/>
                <w:lang w:val="ro-RO"/>
              </w:rPr>
            </w:pPr>
            <w:r w:rsidRPr="00296769">
              <w:rPr>
                <w:sz w:val="12"/>
                <w:szCs w:val="12"/>
                <w:lang w:val="ro-RO"/>
              </w:rPr>
              <w:t xml:space="preserve">ŞTIINŢE EXACTE / MATEMATICĂ ŞI ŞTIINŢE ALE NATURII                     </w:t>
            </w:r>
          </w:p>
        </w:tc>
        <w:tc>
          <w:tcPr>
            <w:tcW w:w="1596" w:type="dxa"/>
            <w:tcBorders>
              <w:left w:val="nil"/>
            </w:tcBorders>
            <w:vAlign w:val="center"/>
          </w:tcPr>
          <w:p w14:paraId="4B21A324" w14:textId="77777777" w:rsidR="005308CD" w:rsidRPr="00296769" w:rsidRDefault="005308CD" w:rsidP="005308CD">
            <w:pPr>
              <w:jc w:val="center"/>
              <w:rPr>
                <w:sz w:val="12"/>
                <w:szCs w:val="12"/>
                <w:lang w:val="ro-RO"/>
              </w:rPr>
            </w:pPr>
            <w:r w:rsidRPr="00296769">
              <w:rPr>
                <w:sz w:val="12"/>
                <w:szCs w:val="12"/>
                <w:lang w:val="ro-RO"/>
              </w:rPr>
              <w:t>MATEMATICĂ</w:t>
            </w:r>
          </w:p>
        </w:tc>
        <w:tc>
          <w:tcPr>
            <w:tcW w:w="2431" w:type="dxa"/>
            <w:vAlign w:val="center"/>
          </w:tcPr>
          <w:p w14:paraId="647C76AA" w14:textId="77777777" w:rsidR="005308CD" w:rsidRPr="00296769" w:rsidRDefault="005308CD" w:rsidP="005308CD">
            <w:pPr>
              <w:rPr>
                <w:sz w:val="12"/>
                <w:szCs w:val="12"/>
                <w:lang w:val="ro-RO"/>
              </w:rPr>
            </w:pPr>
            <w:r w:rsidRPr="00296769">
              <w:rPr>
                <w:sz w:val="12"/>
                <w:szCs w:val="12"/>
                <w:lang w:val="ro-RO"/>
              </w:rPr>
              <w:t xml:space="preserve">Matematică informatică              </w:t>
            </w:r>
          </w:p>
        </w:tc>
        <w:tc>
          <w:tcPr>
            <w:tcW w:w="1399" w:type="dxa"/>
            <w:vMerge w:val="restart"/>
            <w:vAlign w:val="center"/>
          </w:tcPr>
          <w:p w14:paraId="15E148C1" w14:textId="77777777" w:rsidR="005308CD" w:rsidRPr="00DE2F20" w:rsidRDefault="005308CD" w:rsidP="005308CD">
            <w:pPr>
              <w:rPr>
                <w:sz w:val="14"/>
                <w:szCs w:val="14"/>
                <w:lang w:val="ro-RO"/>
              </w:rPr>
            </w:pPr>
            <w:r w:rsidRPr="00DE2F20">
              <w:rPr>
                <w:sz w:val="14"/>
                <w:szCs w:val="14"/>
                <w:lang w:val="ro-RO"/>
              </w:rPr>
              <w:t>INGINERIE CIVILĂ ŞI ŞTIINŢE ALE EDUCAŢIEI</w:t>
            </w:r>
          </w:p>
        </w:tc>
        <w:tc>
          <w:tcPr>
            <w:tcW w:w="3179" w:type="dxa"/>
            <w:vMerge w:val="restart"/>
            <w:vAlign w:val="center"/>
          </w:tcPr>
          <w:p w14:paraId="7EB0C44A" w14:textId="77777777" w:rsidR="005308CD" w:rsidRPr="00DE2F20" w:rsidRDefault="005308CD" w:rsidP="005308CD">
            <w:pPr>
              <w:tabs>
                <w:tab w:val="left" w:pos="182"/>
              </w:tabs>
              <w:spacing w:line="360" w:lineRule="auto"/>
              <w:ind w:left="34"/>
              <w:rPr>
                <w:sz w:val="16"/>
                <w:szCs w:val="16"/>
                <w:lang w:val="ro-RO"/>
              </w:rPr>
            </w:pPr>
            <w:r w:rsidRPr="00DE2F20">
              <w:rPr>
                <w:sz w:val="16"/>
                <w:szCs w:val="16"/>
                <w:lang w:val="ro-RO"/>
              </w:rPr>
              <w:t>Tehnologii didactice asistate de calaculator</w:t>
            </w:r>
          </w:p>
        </w:tc>
        <w:tc>
          <w:tcPr>
            <w:tcW w:w="935" w:type="dxa"/>
            <w:vMerge w:val="restart"/>
            <w:tcBorders>
              <w:right w:val="thinThickSmallGap" w:sz="24" w:space="0" w:color="auto"/>
            </w:tcBorders>
            <w:vAlign w:val="center"/>
          </w:tcPr>
          <w:p w14:paraId="5E674337" w14:textId="77777777" w:rsidR="005308CD" w:rsidRPr="00DE2F20" w:rsidRDefault="005308CD" w:rsidP="005308CD">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1CE4CD56" w14:textId="5F451DE3" w:rsidR="00FA72AF" w:rsidRPr="00DE2F20" w:rsidRDefault="00E23C99" w:rsidP="00FA72AF">
            <w:pPr>
              <w:jc w:val="center"/>
              <w:rPr>
                <w:sz w:val="14"/>
                <w:szCs w:val="14"/>
              </w:rPr>
            </w:pPr>
            <w:r>
              <w:rPr>
                <w:sz w:val="14"/>
                <w:szCs w:val="14"/>
              </w:rPr>
              <w:t>Proba practico-metodică</w:t>
            </w:r>
          </w:p>
          <w:p w14:paraId="10A62779" w14:textId="77777777" w:rsidR="00FA72AF" w:rsidRPr="00DE2F20" w:rsidRDefault="00FA72AF" w:rsidP="00FA72AF">
            <w:pPr>
              <w:jc w:val="center"/>
              <w:rPr>
                <w:sz w:val="14"/>
                <w:szCs w:val="14"/>
              </w:rPr>
            </w:pPr>
            <w:r w:rsidRPr="00DE2F20">
              <w:rPr>
                <w:sz w:val="14"/>
                <w:szCs w:val="14"/>
              </w:rPr>
              <w:t>+</w:t>
            </w:r>
          </w:p>
          <w:p w14:paraId="51450E85" w14:textId="77777777" w:rsidR="00FA72AF" w:rsidRPr="00DE2F20" w:rsidRDefault="00FA72AF" w:rsidP="00FA72AF">
            <w:pPr>
              <w:jc w:val="center"/>
              <w:rPr>
                <w:sz w:val="14"/>
                <w:szCs w:val="14"/>
              </w:rPr>
            </w:pPr>
            <w:r w:rsidRPr="00DE2F20">
              <w:rPr>
                <w:sz w:val="14"/>
                <w:szCs w:val="14"/>
              </w:rPr>
              <w:t>Proba scrisă:</w:t>
            </w:r>
          </w:p>
          <w:p w14:paraId="614ADBAE"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0FDA9A79"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5064DBE3" w14:textId="77777777" w:rsidR="00FA72AF" w:rsidRPr="002E7B58" w:rsidRDefault="00FA72AF" w:rsidP="00FA72AF">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48547BB1" w14:textId="77777777" w:rsidR="00FA72AF" w:rsidRPr="002E7B58" w:rsidRDefault="00FA72AF" w:rsidP="00FA72AF">
            <w:pPr>
              <w:jc w:val="center"/>
              <w:rPr>
                <w:color w:val="0070C0"/>
                <w:sz w:val="16"/>
                <w:szCs w:val="16"/>
                <w:lang w:val="ro-RO"/>
              </w:rPr>
            </w:pPr>
            <w:r w:rsidRPr="002E7B58">
              <w:rPr>
                <w:color w:val="0070C0"/>
                <w:sz w:val="16"/>
                <w:szCs w:val="16"/>
                <w:lang w:val="ro-RO"/>
              </w:rPr>
              <w:t>/</w:t>
            </w:r>
          </w:p>
          <w:p w14:paraId="6C1A022D"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3CD26020"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562BB427" w14:textId="6DBE7521" w:rsidR="005308CD" w:rsidRPr="00DE2F20" w:rsidRDefault="00FA72AF" w:rsidP="00FA72AF">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16684F33" w14:textId="77777777" w:rsidTr="00364ADD">
        <w:trPr>
          <w:cantSplit/>
          <w:trHeight w:val="171"/>
          <w:jc w:val="center"/>
        </w:trPr>
        <w:tc>
          <w:tcPr>
            <w:tcW w:w="1195" w:type="dxa"/>
            <w:vMerge/>
            <w:tcBorders>
              <w:left w:val="thinThickSmallGap" w:sz="24" w:space="0" w:color="auto"/>
            </w:tcBorders>
            <w:vAlign w:val="center"/>
          </w:tcPr>
          <w:p w14:paraId="6FCE5884" w14:textId="77777777" w:rsidR="000654B9" w:rsidRPr="00DE2F20" w:rsidRDefault="000654B9" w:rsidP="000654B9">
            <w:pPr>
              <w:jc w:val="center"/>
              <w:rPr>
                <w:b/>
                <w:bCs/>
                <w:sz w:val="14"/>
                <w:szCs w:val="14"/>
                <w:lang w:val="ro-RO"/>
              </w:rPr>
            </w:pPr>
          </w:p>
        </w:tc>
        <w:tc>
          <w:tcPr>
            <w:tcW w:w="1496" w:type="dxa"/>
            <w:vMerge/>
            <w:tcBorders>
              <w:right w:val="thinThickSmallGap" w:sz="24" w:space="0" w:color="auto"/>
            </w:tcBorders>
            <w:vAlign w:val="center"/>
          </w:tcPr>
          <w:p w14:paraId="5A26B72A" w14:textId="77777777" w:rsidR="000654B9" w:rsidRPr="00DE2F20" w:rsidRDefault="000654B9" w:rsidP="000654B9">
            <w:pPr>
              <w:jc w:val="center"/>
              <w:rPr>
                <w:b/>
                <w:bCs/>
                <w:sz w:val="14"/>
                <w:szCs w:val="14"/>
                <w:lang w:val="ro-RO"/>
              </w:rPr>
            </w:pPr>
          </w:p>
        </w:tc>
        <w:tc>
          <w:tcPr>
            <w:tcW w:w="1209" w:type="dxa"/>
            <w:vMerge/>
            <w:tcBorders>
              <w:left w:val="nil"/>
            </w:tcBorders>
            <w:vAlign w:val="center"/>
          </w:tcPr>
          <w:p w14:paraId="1A4D9FCD" w14:textId="77777777" w:rsidR="000654B9" w:rsidRPr="00296769" w:rsidRDefault="000654B9" w:rsidP="000654B9">
            <w:pPr>
              <w:jc w:val="center"/>
              <w:rPr>
                <w:sz w:val="12"/>
                <w:szCs w:val="12"/>
                <w:lang w:val="ro-RO"/>
              </w:rPr>
            </w:pPr>
          </w:p>
        </w:tc>
        <w:tc>
          <w:tcPr>
            <w:tcW w:w="1596" w:type="dxa"/>
            <w:vMerge w:val="restart"/>
            <w:tcBorders>
              <w:left w:val="nil"/>
            </w:tcBorders>
            <w:vAlign w:val="center"/>
          </w:tcPr>
          <w:p w14:paraId="2EF83146" w14:textId="77777777" w:rsidR="000654B9" w:rsidRPr="00296769" w:rsidRDefault="000654B9" w:rsidP="000654B9">
            <w:pPr>
              <w:jc w:val="center"/>
              <w:rPr>
                <w:sz w:val="12"/>
                <w:szCs w:val="12"/>
                <w:lang w:val="ro-RO"/>
              </w:rPr>
            </w:pPr>
            <w:r w:rsidRPr="00296769">
              <w:rPr>
                <w:sz w:val="12"/>
                <w:szCs w:val="12"/>
                <w:lang w:val="ro-RO"/>
              </w:rPr>
              <w:t>INFORMATICĂ</w:t>
            </w:r>
          </w:p>
        </w:tc>
        <w:tc>
          <w:tcPr>
            <w:tcW w:w="2431" w:type="dxa"/>
            <w:vAlign w:val="center"/>
          </w:tcPr>
          <w:p w14:paraId="02870DF2" w14:textId="77777777" w:rsidR="000654B9" w:rsidRPr="00296769" w:rsidRDefault="000654B9" w:rsidP="000654B9">
            <w:pPr>
              <w:rPr>
                <w:sz w:val="12"/>
                <w:szCs w:val="12"/>
                <w:lang w:val="ro-RO"/>
              </w:rPr>
            </w:pPr>
            <w:r w:rsidRPr="00296769">
              <w:rPr>
                <w:sz w:val="12"/>
                <w:szCs w:val="12"/>
                <w:lang w:val="ro-RO"/>
              </w:rPr>
              <w:t>Informatică</w:t>
            </w:r>
          </w:p>
        </w:tc>
        <w:tc>
          <w:tcPr>
            <w:tcW w:w="1399" w:type="dxa"/>
            <w:vMerge/>
            <w:vAlign w:val="center"/>
          </w:tcPr>
          <w:p w14:paraId="122EA348" w14:textId="77777777" w:rsidR="000654B9" w:rsidRPr="00DE2F20" w:rsidRDefault="000654B9" w:rsidP="000654B9">
            <w:pPr>
              <w:autoSpaceDE w:val="0"/>
              <w:autoSpaceDN w:val="0"/>
              <w:adjustRightInd w:val="0"/>
              <w:jc w:val="center"/>
              <w:rPr>
                <w:sz w:val="14"/>
                <w:szCs w:val="14"/>
                <w:lang w:val="ro-RO"/>
              </w:rPr>
            </w:pPr>
          </w:p>
        </w:tc>
        <w:tc>
          <w:tcPr>
            <w:tcW w:w="3179" w:type="dxa"/>
            <w:vMerge/>
            <w:vAlign w:val="center"/>
          </w:tcPr>
          <w:p w14:paraId="223AB4A3" w14:textId="77777777" w:rsidR="000654B9" w:rsidRPr="00DE2F20" w:rsidRDefault="000654B9" w:rsidP="000654B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1309387"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F98725D" w14:textId="77777777" w:rsidR="000654B9" w:rsidRPr="00DE2F20" w:rsidRDefault="000654B9" w:rsidP="000654B9">
            <w:pPr>
              <w:jc w:val="center"/>
              <w:rPr>
                <w:b/>
                <w:bCs/>
                <w:sz w:val="18"/>
                <w:szCs w:val="18"/>
                <w:lang w:val="ro-RO"/>
              </w:rPr>
            </w:pPr>
          </w:p>
        </w:tc>
      </w:tr>
      <w:tr w:rsidR="00DE2F20" w:rsidRPr="00DE2F20" w14:paraId="01A5B69B" w14:textId="77777777" w:rsidTr="00364ADD">
        <w:trPr>
          <w:cantSplit/>
          <w:trHeight w:val="171"/>
          <w:jc w:val="center"/>
        </w:trPr>
        <w:tc>
          <w:tcPr>
            <w:tcW w:w="1195" w:type="dxa"/>
            <w:vMerge/>
            <w:tcBorders>
              <w:left w:val="thinThickSmallGap" w:sz="24" w:space="0" w:color="auto"/>
            </w:tcBorders>
            <w:vAlign w:val="center"/>
          </w:tcPr>
          <w:p w14:paraId="3AB32348" w14:textId="77777777" w:rsidR="000654B9" w:rsidRPr="00DE2F20" w:rsidRDefault="000654B9" w:rsidP="000654B9">
            <w:pPr>
              <w:jc w:val="center"/>
              <w:rPr>
                <w:b/>
                <w:bCs/>
                <w:sz w:val="14"/>
                <w:szCs w:val="14"/>
                <w:lang w:val="ro-RO"/>
              </w:rPr>
            </w:pPr>
          </w:p>
        </w:tc>
        <w:tc>
          <w:tcPr>
            <w:tcW w:w="1496" w:type="dxa"/>
            <w:vMerge/>
            <w:tcBorders>
              <w:right w:val="thinThickSmallGap" w:sz="24" w:space="0" w:color="auto"/>
            </w:tcBorders>
            <w:vAlign w:val="center"/>
          </w:tcPr>
          <w:p w14:paraId="055D4D23" w14:textId="77777777" w:rsidR="000654B9" w:rsidRPr="00DE2F20" w:rsidRDefault="000654B9" w:rsidP="000654B9">
            <w:pPr>
              <w:jc w:val="center"/>
              <w:rPr>
                <w:b/>
                <w:bCs/>
                <w:sz w:val="14"/>
                <w:szCs w:val="14"/>
                <w:lang w:val="ro-RO"/>
              </w:rPr>
            </w:pPr>
          </w:p>
        </w:tc>
        <w:tc>
          <w:tcPr>
            <w:tcW w:w="1209" w:type="dxa"/>
            <w:vMerge/>
            <w:tcBorders>
              <w:left w:val="nil"/>
            </w:tcBorders>
            <w:vAlign w:val="center"/>
          </w:tcPr>
          <w:p w14:paraId="6764F23B" w14:textId="77777777" w:rsidR="000654B9" w:rsidRPr="00296769" w:rsidRDefault="000654B9" w:rsidP="000654B9">
            <w:pPr>
              <w:jc w:val="center"/>
              <w:rPr>
                <w:sz w:val="12"/>
                <w:szCs w:val="12"/>
                <w:lang w:val="ro-RO"/>
              </w:rPr>
            </w:pPr>
          </w:p>
        </w:tc>
        <w:tc>
          <w:tcPr>
            <w:tcW w:w="1596" w:type="dxa"/>
            <w:vMerge/>
            <w:tcBorders>
              <w:left w:val="nil"/>
            </w:tcBorders>
            <w:vAlign w:val="center"/>
          </w:tcPr>
          <w:p w14:paraId="26ADBC51" w14:textId="77777777" w:rsidR="000654B9" w:rsidRPr="00296769" w:rsidRDefault="000654B9" w:rsidP="000654B9">
            <w:pPr>
              <w:jc w:val="center"/>
              <w:rPr>
                <w:sz w:val="12"/>
                <w:szCs w:val="12"/>
                <w:lang w:val="ro-RO"/>
              </w:rPr>
            </w:pPr>
          </w:p>
        </w:tc>
        <w:tc>
          <w:tcPr>
            <w:tcW w:w="2431" w:type="dxa"/>
            <w:vAlign w:val="center"/>
          </w:tcPr>
          <w:p w14:paraId="721E4511" w14:textId="77777777" w:rsidR="000654B9" w:rsidRPr="00296769" w:rsidRDefault="000654B9" w:rsidP="000654B9">
            <w:pPr>
              <w:rPr>
                <w:sz w:val="12"/>
                <w:szCs w:val="12"/>
                <w:lang w:val="ro-RO"/>
              </w:rPr>
            </w:pPr>
            <w:r w:rsidRPr="00296769">
              <w:rPr>
                <w:sz w:val="12"/>
                <w:szCs w:val="12"/>
                <w:lang w:val="ro-RO"/>
              </w:rPr>
              <w:t>Informatică aplicată</w:t>
            </w:r>
          </w:p>
        </w:tc>
        <w:tc>
          <w:tcPr>
            <w:tcW w:w="1399" w:type="dxa"/>
            <w:vMerge/>
            <w:vAlign w:val="center"/>
          </w:tcPr>
          <w:p w14:paraId="0E4C8E9F" w14:textId="77777777" w:rsidR="000654B9" w:rsidRPr="00DE2F20" w:rsidRDefault="000654B9" w:rsidP="000654B9">
            <w:pPr>
              <w:autoSpaceDE w:val="0"/>
              <w:autoSpaceDN w:val="0"/>
              <w:adjustRightInd w:val="0"/>
              <w:jc w:val="center"/>
              <w:rPr>
                <w:sz w:val="14"/>
                <w:szCs w:val="14"/>
                <w:lang w:val="ro-RO"/>
              </w:rPr>
            </w:pPr>
          </w:p>
        </w:tc>
        <w:tc>
          <w:tcPr>
            <w:tcW w:w="3179" w:type="dxa"/>
            <w:vMerge/>
            <w:vAlign w:val="center"/>
          </w:tcPr>
          <w:p w14:paraId="2A081D8A" w14:textId="77777777" w:rsidR="000654B9" w:rsidRPr="00DE2F20" w:rsidRDefault="000654B9" w:rsidP="000654B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461FE51"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E663256" w14:textId="77777777" w:rsidR="000654B9" w:rsidRPr="00DE2F20" w:rsidRDefault="000654B9" w:rsidP="000654B9">
            <w:pPr>
              <w:jc w:val="center"/>
              <w:rPr>
                <w:b/>
                <w:bCs/>
                <w:sz w:val="18"/>
                <w:szCs w:val="18"/>
                <w:lang w:val="ro-RO"/>
              </w:rPr>
            </w:pPr>
          </w:p>
        </w:tc>
      </w:tr>
      <w:tr w:rsidR="00DE2F20" w:rsidRPr="00DE2F20" w14:paraId="051867B7" w14:textId="77777777" w:rsidTr="00364ADD">
        <w:trPr>
          <w:cantSplit/>
          <w:trHeight w:val="171"/>
          <w:jc w:val="center"/>
        </w:trPr>
        <w:tc>
          <w:tcPr>
            <w:tcW w:w="1195" w:type="dxa"/>
            <w:vMerge/>
            <w:tcBorders>
              <w:left w:val="thinThickSmallGap" w:sz="24" w:space="0" w:color="auto"/>
            </w:tcBorders>
            <w:vAlign w:val="center"/>
          </w:tcPr>
          <w:p w14:paraId="4D5B15F9" w14:textId="77777777" w:rsidR="000654B9" w:rsidRPr="00DE2F20" w:rsidRDefault="000654B9" w:rsidP="000654B9">
            <w:pPr>
              <w:jc w:val="center"/>
              <w:rPr>
                <w:b/>
                <w:bCs/>
                <w:sz w:val="14"/>
                <w:szCs w:val="14"/>
                <w:lang w:val="ro-RO"/>
              </w:rPr>
            </w:pPr>
          </w:p>
        </w:tc>
        <w:tc>
          <w:tcPr>
            <w:tcW w:w="1496" w:type="dxa"/>
            <w:vMerge/>
            <w:tcBorders>
              <w:right w:val="thinThickSmallGap" w:sz="24" w:space="0" w:color="auto"/>
            </w:tcBorders>
            <w:vAlign w:val="center"/>
          </w:tcPr>
          <w:p w14:paraId="3A66DE1B" w14:textId="77777777" w:rsidR="000654B9" w:rsidRPr="00DE2F20" w:rsidRDefault="000654B9" w:rsidP="000654B9">
            <w:pPr>
              <w:jc w:val="center"/>
              <w:rPr>
                <w:b/>
                <w:bCs/>
                <w:sz w:val="14"/>
                <w:szCs w:val="14"/>
                <w:lang w:val="ro-RO"/>
              </w:rPr>
            </w:pPr>
          </w:p>
        </w:tc>
        <w:tc>
          <w:tcPr>
            <w:tcW w:w="1209" w:type="dxa"/>
            <w:vMerge/>
            <w:tcBorders>
              <w:left w:val="nil"/>
            </w:tcBorders>
            <w:vAlign w:val="center"/>
          </w:tcPr>
          <w:p w14:paraId="17637F4A" w14:textId="77777777" w:rsidR="000654B9" w:rsidRPr="00296769" w:rsidRDefault="000654B9" w:rsidP="000654B9">
            <w:pPr>
              <w:jc w:val="center"/>
              <w:rPr>
                <w:sz w:val="12"/>
                <w:szCs w:val="12"/>
                <w:lang w:val="ro-RO"/>
              </w:rPr>
            </w:pPr>
          </w:p>
        </w:tc>
        <w:tc>
          <w:tcPr>
            <w:tcW w:w="1596" w:type="dxa"/>
            <w:tcBorders>
              <w:left w:val="nil"/>
            </w:tcBorders>
            <w:vAlign w:val="center"/>
          </w:tcPr>
          <w:p w14:paraId="5F16E650" w14:textId="77777777" w:rsidR="000654B9" w:rsidRPr="00296769" w:rsidRDefault="000654B9" w:rsidP="000654B9">
            <w:pPr>
              <w:jc w:val="center"/>
              <w:rPr>
                <w:sz w:val="12"/>
                <w:szCs w:val="12"/>
                <w:lang w:val="ro-RO"/>
              </w:rPr>
            </w:pPr>
            <w:r w:rsidRPr="00296769">
              <w:rPr>
                <w:sz w:val="12"/>
                <w:szCs w:val="12"/>
                <w:lang w:val="ro-RO"/>
              </w:rPr>
              <w:t>FIZICĂ</w:t>
            </w:r>
          </w:p>
        </w:tc>
        <w:tc>
          <w:tcPr>
            <w:tcW w:w="2431" w:type="dxa"/>
            <w:vAlign w:val="center"/>
          </w:tcPr>
          <w:p w14:paraId="0C8E8041" w14:textId="77777777" w:rsidR="000654B9" w:rsidRPr="00296769" w:rsidRDefault="000654B9" w:rsidP="000654B9">
            <w:pPr>
              <w:rPr>
                <w:sz w:val="12"/>
                <w:szCs w:val="12"/>
                <w:lang w:val="ro-RO"/>
              </w:rPr>
            </w:pPr>
            <w:r w:rsidRPr="00296769">
              <w:rPr>
                <w:sz w:val="12"/>
                <w:szCs w:val="12"/>
                <w:lang w:val="ro-RO"/>
              </w:rPr>
              <w:t>Fizică informatică</w:t>
            </w:r>
          </w:p>
        </w:tc>
        <w:tc>
          <w:tcPr>
            <w:tcW w:w="1399" w:type="dxa"/>
            <w:vMerge/>
            <w:vAlign w:val="center"/>
          </w:tcPr>
          <w:p w14:paraId="51DAF463" w14:textId="77777777" w:rsidR="000654B9" w:rsidRPr="00DE2F20" w:rsidRDefault="000654B9" w:rsidP="000654B9">
            <w:pPr>
              <w:autoSpaceDE w:val="0"/>
              <w:autoSpaceDN w:val="0"/>
              <w:adjustRightInd w:val="0"/>
              <w:jc w:val="center"/>
              <w:rPr>
                <w:sz w:val="14"/>
                <w:szCs w:val="14"/>
                <w:lang w:val="ro-RO"/>
              </w:rPr>
            </w:pPr>
          </w:p>
        </w:tc>
        <w:tc>
          <w:tcPr>
            <w:tcW w:w="3179" w:type="dxa"/>
            <w:vMerge/>
            <w:vAlign w:val="center"/>
          </w:tcPr>
          <w:p w14:paraId="57DE4B56" w14:textId="77777777" w:rsidR="000654B9" w:rsidRPr="00DE2F20" w:rsidRDefault="000654B9" w:rsidP="000654B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5FD0620"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6E0B1F8" w14:textId="77777777" w:rsidR="000654B9" w:rsidRPr="00DE2F20" w:rsidRDefault="000654B9" w:rsidP="000654B9">
            <w:pPr>
              <w:jc w:val="center"/>
              <w:rPr>
                <w:b/>
                <w:bCs/>
                <w:sz w:val="18"/>
                <w:szCs w:val="18"/>
                <w:lang w:val="ro-RO"/>
              </w:rPr>
            </w:pPr>
          </w:p>
        </w:tc>
      </w:tr>
      <w:tr w:rsidR="00DE2F20" w:rsidRPr="00DE2F20" w14:paraId="0992BA79" w14:textId="77777777" w:rsidTr="00364ADD">
        <w:trPr>
          <w:cantSplit/>
          <w:trHeight w:val="171"/>
          <w:jc w:val="center"/>
        </w:trPr>
        <w:tc>
          <w:tcPr>
            <w:tcW w:w="1195" w:type="dxa"/>
            <w:vMerge/>
            <w:tcBorders>
              <w:left w:val="thinThickSmallGap" w:sz="24" w:space="0" w:color="auto"/>
            </w:tcBorders>
            <w:vAlign w:val="center"/>
          </w:tcPr>
          <w:p w14:paraId="144F8B2F" w14:textId="77777777" w:rsidR="000654B9" w:rsidRPr="00DE2F20" w:rsidRDefault="000654B9" w:rsidP="000654B9">
            <w:pPr>
              <w:jc w:val="center"/>
              <w:rPr>
                <w:b/>
                <w:bCs/>
                <w:sz w:val="14"/>
                <w:szCs w:val="14"/>
                <w:lang w:val="ro-RO"/>
              </w:rPr>
            </w:pPr>
          </w:p>
        </w:tc>
        <w:tc>
          <w:tcPr>
            <w:tcW w:w="1496" w:type="dxa"/>
            <w:vMerge/>
            <w:tcBorders>
              <w:right w:val="thinThickSmallGap" w:sz="24" w:space="0" w:color="auto"/>
            </w:tcBorders>
            <w:vAlign w:val="center"/>
          </w:tcPr>
          <w:p w14:paraId="4A9B4A4A" w14:textId="77777777" w:rsidR="000654B9" w:rsidRPr="00DE2F20" w:rsidRDefault="000654B9" w:rsidP="000654B9">
            <w:pPr>
              <w:jc w:val="center"/>
              <w:rPr>
                <w:b/>
                <w:bCs/>
                <w:sz w:val="14"/>
                <w:szCs w:val="14"/>
                <w:lang w:val="ro-RO"/>
              </w:rPr>
            </w:pPr>
          </w:p>
        </w:tc>
        <w:tc>
          <w:tcPr>
            <w:tcW w:w="1209" w:type="dxa"/>
            <w:vMerge/>
            <w:tcBorders>
              <w:left w:val="nil"/>
            </w:tcBorders>
            <w:vAlign w:val="center"/>
          </w:tcPr>
          <w:p w14:paraId="427DC5E9" w14:textId="77777777" w:rsidR="000654B9" w:rsidRPr="00296769" w:rsidRDefault="000654B9" w:rsidP="000654B9">
            <w:pPr>
              <w:jc w:val="center"/>
              <w:rPr>
                <w:sz w:val="12"/>
                <w:szCs w:val="12"/>
                <w:lang w:val="ro-RO"/>
              </w:rPr>
            </w:pPr>
          </w:p>
        </w:tc>
        <w:tc>
          <w:tcPr>
            <w:tcW w:w="1596" w:type="dxa"/>
            <w:tcBorders>
              <w:left w:val="nil"/>
            </w:tcBorders>
            <w:vAlign w:val="center"/>
          </w:tcPr>
          <w:p w14:paraId="6E1E4AFE" w14:textId="77777777" w:rsidR="000654B9" w:rsidRPr="00296769" w:rsidRDefault="000654B9" w:rsidP="000654B9">
            <w:pPr>
              <w:jc w:val="center"/>
              <w:rPr>
                <w:sz w:val="12"/>
                <w:szCs w:val="12"/>
                <w:lang w:val="ro-RO"/>
              </w:rPr>
            </w:pPr>
            <w:r w:rsidRPr="00296769">
              <w:rPr>
                <w:sz w:val="12"/>
                <w:szCs w:val="12"/>
                <w:lang w:val="ro-RO"/>
              </w:rPr>
              <w:t>CHIMIE</w:t>
            </w:r>
          </w:p>
        </w:tc>
        <w:tc>
          <w:tcPr>
            <w:tcW w:w="2431" w:type="dxa"/>
            <w:vAlign w:val="center"/>
          </w:tcPr>
          <w:p w14:paraId="1B2FD9D4" w14:textId="77777777" w:rsidR="000654B9" w:rsidRPr="00296769" w:rsidRDefault="000654B9" w:rsidP="000654B9">
            <w:pPr>
              <w:rPr>
                <w:sz w:val="12"/>
                <w:szCs w:val="12"/>
                <w:lang w:val="ro-RO"/>
              </w:rPr>
            </w:pPr>
            <w:r w:rsidRPr="00296769">
              <w:rPr>
                <w:sz w:val="12"/>
                <w:szCs w:val="12"/>
                <w:lang w:val="ro-RO"/>
              </w:rPr>
              <w:t>Chimie informatică</w:t>
            </w:r>
          </w:p>
        </w:tc>
        <w:tc>
          <w:tcPr>
            <w:tcW w:w="1399" w:type="dxa"/>
            <w:vMerge/>
            <w:vAlign w:val="center"/>
          </w:tcPr>
          <w:p w14:paraId="15C44EB1" w14:textId="77777777" w:rsidR="000654B9" w:rsidRPr="00DE2F20" w:rsidRDefault="000654B9" w:rsidP="000654B9">
            <w:pPr>
              <w:autoSpaceDE w:val="0"/>
              <w:autoSpaceDN w:val="0"/>
              <w:adjustRightInd w:val="0"/>
              <w:jc w:val="center"/>
              <w:rPr>
                <w:sz w:val="14"/>
                <w:szCs w:val="14"/>
                <w:lang w:val="ro-RO"/>
              </w:rPr>
            </w:pPr>
          </w:p>
        </w:tc>
        <w:tc>
          <w:tcPr>
            <w:tcW w:w="3179" w:type="dxa"/>
            <w:vMerge/>
            <w:vAlign w:val="center"/>
          </w:tcPr>
          <w:p w14:paraId="270BAA61" w14:textId="77777777" w:rsidR="000654B9" w:rsidRPr="00DE2F20" w:rsidRDefault="000654B9" w:rsidP="000654B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594090F"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B2C324F" w14:textId="77777777" w:rsidR="000654B9" w:rsidRPr="00DE2F20" w:rsidRDefault="000654B9" w:rsidP="000654B9">
            <w:pPr>
              <w:jc w:val="center"/>
              <w:rPr>
                <w:b/>
                <w:bCs/>
                <w:sz w:val="18"/>
                <w:szCs w:val="18"/>
                <w:lang w:val="ro-RO"/>
              </w:rPr>
            </w:pPr>
          </w:p>
        </w:tc>
      </w:tr>
      <w:tr w:rsidR="00DE2F20" w:rsidRPr="00DE2F20" w14:paraId="1AA8CB8D" w14:textId="77777777" w:rsidTr="00364ADD">
        <w:trPr>
          <w:cantSplit/>
          <w:trHeight w:val="171"/>
          <w:jc w:val="center"/>
        </w:trPr>
        <w:tc>
          <w:tcPr>
            <w:tcW w:w="1195" w:type="dxa"/>
            <w:vMerge/>
            <w:tcBorders>
              <w:left w:val="thinThickSmallGap" w:sz="24" w:space="0" w:color="auto"/>
            </w:tcBorders>
            <w:vAlign w:val="center"/>
          </w:tcPr>
          <w:p w14:paraId="5D086928" w14:textId="77777777" w:rsidR="000654B9" w:rsidRPr="00DE2F20" w:rsidRDefault="000654B9" w:rsidP="000654B9">
            <w:pPr>
              <w:jc w:val="center"/>
              <w:rPr>
                <w:b/>
                <w:bCs/>
                <w:sz w:val="14"/>
                <w:szCs w:val="14"/>
                <w:lang w:val="ro-RO"/>
              </w:rPr>
            </w:pPr>
          </w:p>
        </w:tc>
        <w:tc>
          <w:tcPr>
            <w:tcW w:w="1496" w:type="dxa"/>
            <w:vMerge/>
            <w:tcBorders>
              <w:right w:val="thinThickSmallGap" w:sz="24" w:space="0" w:color="auto"/>
            </w:tcBorders>
            <w:vAlign w:val="center"/>
          </w:tcPr>
          <w:p w14:paraId="26B6FC06" w14:textId="77777777" w:rsidR="000654B9" w:rsidRPr="00DE2F20" w:rsidRDefault="000654B9" w:rsidP="000654B9">
            <w:pPr>
              <w:jc w:val="center"/>
              <w:rPr>
                <w:b/>
                <w:bCs/>
                <w:sz w:val="14"/>
                <w:szCs w:val="14"/>
                <w:lang w:val="ro-RO"/>
              </w:rPr>
            </w:pPr>
          </w:p>
        </w:tc>
        <w:tc>
          <w:tcPr>
            <w:tcW w:w="1209" w:type="dxa"/>
            <w:vMerge w:val="restart"/>
            <w:tcBorders>
              <w:left w:val="nil"/>
            </w:tcBorders>
            <w:vAlign w:val="center"/>
          </w:tcPr>
          <w:p w14:paraId="54EF3983" w14:textId="77777777" w:rsidR="000654B9" w:rsidRPr="00296769" w:rsidRDefault="00257FF1" w:rsidP="000654B9">
            <w:pPr>
              <w:jc w:val="center"/>
              <w:rPr>
                <w:sz w:val="12"/>
                <w:szCs w:val="12"/>
                <w:lang w:val="ro-RO"/>
              </w:rPr>
            </w:pPr>
            <w:r w:rsidRPr="00296769">
              <w:rPr>
                <w:sz w:val="12"/>
                <w:szCs w:val="12"/>
                <w:lang w:val="ro-RO"/>
              </w:rPr>
              <w:t>ŞTIINŢE ECONOMICE / ŞTIINŢE SOCIALE</w:t>
            </w:r>
          </w:p>
        </w:tc>
        <w:tc>
          <w:tcPr>
            <w:tcW w:w="1596" w:type="dxa"/>
            <w:vMerge w:val="restart"/>
            <w:tcBorders>
              <w:left w:val="nil"/>
            </w:tcBorders>
            <w:vAlign w:val="center"/>
          </w:tcPr>
          <w:p w14:paraId="787E2D6E" w14:textId="77777777" w:rsidR="000654B9" w:rsidRPr="00296769" w:rsidRDefault="000654B9" w:rsidP="000654B9">
            <w:pPr>
              <w:jc w:val="center"/>
              <w:rPr>
                <w:sz w:val="12"/>
                <w:szCs w:val="12"/>
                <w:lang w:val="ro-RO"/>
              </w:rPr>
            </w:pPr>
            <w:r w:rsidRPr="00296769">
              <w:rPr>
                <w:sz w:val="12"/>
                <w:szCs w:val="12"/>
                <w:lang w:val="ro-RO"/>
              </w:rPr>
              <w:t xml:space="preserve">STATISTICĂ ŞI INFORMATICĂ ECONOMICĂ              </w:t>
            </w:r>
          </w:p>
        </w:tc>
        <w:tc>
          <w:tcPr>
            <w:tcW w:w="2431" w:type="dxa"/>
            <w:vAlign w:val="center"/>
          </w:tcPr>
          <w:p w14:paraId="1BA1C2CF" w14:textId="77777777" w:rsidR="000654B9" w:rsidRPr="00296769" w:rsidRDefault="000654B9" w:rsidP="000654B9">
            <w:pPr>
              <w:rPr>
                <w:sz w:val="12"/>
                <w:szCs w:val="12"/>
                <w:lang w:val="ro-RO"/>
              </w:rPr>
            </w:pPr>
            <w:r w:rsidRPr="00296769">
              <w:rPr>
                <w:sz w:val="12"/>
                <w:szCs w:val="12"/>
                <w:lang w:val="ro-RO"/>
              </w:rPr>
              <w:t xml:space="preserve">Cibernetică economică  </w:t>
            </w:r>
          </w:p>
        </w:tc>
        <w:tc>
          <w:tcPr>
            <w:tcW w:w="1399" w:type="dxa"/>
            <w:vMerge/>
            <w:vAlign w:val="center"/>
          </w:tcPr>
          <w:p w14:paraId="27BB3DC4" w14:textId="77777777" w:rsidR="000654B9" w:rsidRPr="00DE2F20" w:rsidRDefault="000654B9" w:rsidP="000654B9">
            <w:pPr>
              <w:autoSpaceDE w:val="0"/>
              <w:autoSpaceDN w:val="0"/>
              <w:adjustRightInd w:val="0"/>
              <w:jc w:val="center"/>
              <w:rPr>
                <w:sz w:val="14"/>
                <w:szCs w:val="14"/>
                <w:lang w:val="ro-RO"/>
              </w:rPr>
            </w:pPr>
          </w:p>
        </w:tc>
        <w:tc>
          <w:tcPr>
            <w:tcW w:w="3179" w:type="dxa"/>
            <w:vMerge/>
            <w:vAlign w:val="center"/>
          </w:tcPr>
          <w:p w14:paraId="553D5561" w14:textId="77777777" w:rsidR="000654B9" w:rsidRPr="00DE2F20" w:rsidRDefault="000654B9" w:rsidP="000654B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D014787"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521BEFE" w14:textId="77777777" w:rsidR="000654B9" w:rsidRPr="00DE2F20" w:rsidRDefault="000654B9" w:rsidP="000654B9">
            <w:pPr>
              <w:jc w:val="center"/>
              <w:rPr>
                <w:b/>
                <w:bCs/>
                <w:sz w:val="18"/>
                <w:szCs w:val="18"/>
                <w:lang w:val="ro-RO"/>
              </w:rPr>
            </w:pPr>
          </w:p>
        </w:tc>
      </w:tr>
      <w:tr w:rsidR="00DE2F20" w:rsidRPr="00DE2F20" w14:paraId="3A2FA2BC" w14:textId="77777777" w:rsidTr="00364ADD">
        <w:trPr>
          <w:cantSplit/>
          <w:trHeight w:val="171"/>
          <w:jc w:val="center"/>
        </w:trPr>
        <w:tc>
          <w:tcPr>
            <w:tcW w:w="1195" w:type="dxa"/>
            <w:vMerge/>
            <w:tcBorders>
              <w:left w:val="thinThickSmallGap" w:sz="24" w:space="0" w:color="auto"/>
            </w:tcBorders>
            <w:vAlign w:val="center"/>
          </w:tcPr>
          <w:p w14:paraId="58959951" w14:textId="77777777" w:rsidR="000654B9" w:rsidRPr="00DE2F20" w:rsidRDefault="000654B9" w:rsidP="000654B9">
            <w:pPr>
              <w:jc w:val="center"/>
              <w:rPr>
                <w:b/>
                <w:bCs/>
                <w:sz w:val="14"/>
                <w:szCs w:val="14"/>
                <w:lang w:val="ro-RO"/>
              </w:rPr>
            </w:pPr>
          </w:p>
        </w:tc>
        <w:tc>
          <w:tcPr>
            <w:tcW w:w="1496" w:type="dxa"/>
            <w:vMerge/>
            <w:tcBorders>
              <w:right w:val="thinThickSmallGap" w:sz="24" w:space="0" w:color="auto"/>
            </w:tcBorders>
            <w:vAlign w:val="center"/>
          </w:tcPr>
          <w:p w14:paraId="7E27A1FF" w14:textId="77777777" w:rsidR="000654B9" w:rsidRPr="00DE2F20" w:rsidRDefault="000654B9" w:rsidP="000654B9">
            <w:pPr>
              <w:jc w:val="center"/>
              <w:rPr>
                <w:b/>
                <w:bCs/>
                <w:sz w:val="14"/>
                <w:szCs w:val="14"/>
                <w:lang w:val="ro-RO"/>
              </w:rPr>
            </w:pPr>
          </w:p>
        </w:tc>
        <w:tc>
          <w:tcPr>
            <w:tcW w:w="1209" w:type="dxa"/>
            <w:vMerge/>
            <w:tcBorders>
              <w:left w:val="nil"/>
            </w:tcBorders>
            <w:vAlign w:val="center"/>
          </w:tcPr>
          <w:p w14:paraId="517EB137" w14:textId="77777777" w:rsidR="000654B9" w:rsidRPr="00296769" w:rsidRDefault="000654B9" w:rsidP="000654B9">
            <w:pPr>
              <w:jc w:val="center"/>
              <w:rPr>
                <w:sz w:val="12"/>
                <w:szCs w:val="12"/>
                <w:lang w:val="ro-RO"/>
              </w:rPr>
            </w:pPr>
          </w:p>
        </w:tc>
        <w:tc>
          <w:tcPr>
            <w:tcW w:w="1596" w:type="dxa"/>
            <w:vMerge/>
            <w:tcBorders>
              <w:left w:val="nil"/>
            </w:tcBorders>
            <w:vAlign w:val="center"/>
          </w:tcPr>
          <w:p w14:paraId="0461754F" w14:textId="77777777" w:rsidR="000654B9" w:rsidRPr="00296769" w:rsidRDefault="000654B9" w:rsidP="000654B9">
            <w:pPr>
              <w:jc w:val="center"/>
              <w:rPr>
                <w:sz w:val="12"/>
                <w:szCs w:val="12"/>
                <w:lang w:val="ro-RO"/>
              </w:rPr>
            </w:pPr>
          </w:p>
        </w:tc>
        <w:tc>
          <w:tcPr>
            <w:tcW w:w="2431" w:type="dxa"/>
            <w:vAlign w:val="center"/>
          </w:tcPr>
          <w:p w14:paraId="29DE0183" w14:textId="77777777" w:rsidR="000654B9" w:rsidRPr="00296769" w:rsidRDefault="000654B9" w:rsidP="000654B9">
            <w:pPr>
              <w:rPr>
                <w:sz w:val="12"/>
                <w:szCs w:val="12"/>
                <w:lang w:val="ro-RO"/>
              </w:rPr>
            </w:pPr>
            <w:r w:rsidRPr="00296769">
              <w:rPr>
                <w:sz w:val="12"/>
                <w:szCs w:val="12"/>
                <w:lang w:val="ro-RO"/>
              </w:rPr>
              <w:t>Statistică şi previziune economică</w:t>
            </w:r>
          </w:p>
        </w:tc>
        <w:tc>
          <w:tcPr>
            <w:tcW w:w="1399" w:type="dxa"/>
            <w:vMerge/>
            <w:vAlign w:val="center"/>
          </w:tcPr>
          <w:p w14:paraId="44ECBFB4" w14:textId="77777777" w:rsidR="000654B9" w:rsidRPr="00DE2F20" w:rsidRDefault="000654B9" w:rsidP="000654B9">
            <w:pPr>
              <w:autoSpaceDE w:val="0"/>
              <w:autoSpaceDN w:val="0"/>
              <w:adjustRightInd w:val="0"/>
              <w:jc w:val="center"/>
              <w:rPr>
                <w:sz w:val="14"/>
                <w:szCs w:val="14"/>
                <w:lang w:val="ro-RO"/>
              </w:rPr>
            </w:pPr>
          </w:p>
        </w:tc>
        <w:tc>
          <w:tcPr>
            <w:tcW w:w="3179" w:type="dxa"/>
            <w:vMerge/>
            <w:vAlign w:val="center"/>
          </w:tcPr>
          <w:p w14:paraId="4983304F" w14:textId="77777777" w:rsidR="000654B9" w:rsidRPr="00DE2F20" w:rsidRDefault="000654B9" w:rsidP="000654B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8E13152"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22E02D7" w14:textId="77777777" w:rsidR="000654B9" w:rsidRPr="00DE2F20" w:rsidRDefault="000654B9" w:rsidP="000654B9">
            <w:pPr>
              <w:jc w:val="center"/>
              <w:rPr>
                <w:b/>
                <w:bCs/>
                <w:sz w:val="18"/>
                <w:szCs w:val="18"/>
                <w:lang w:val="ro-RO"/>
              </w:rPr>
            </w:pPr>
          </w:p>
        </w:tc>
      </w:tr>
      <w:tr w:rsidR="00DE2F20" w:rsidRPr="00DE2F20" w14:paraId="2F543DD6" w14:textId="77777777" w:rsidTr="00364ADD">
        <w:trPr>
          <w:cantSplit/>
          <w:trHeight w:val="171"/>
          <w:jc w:val="center"/>
        </w:trPr>
        <w:tc>
          <w:tcPr>
            <w:tcW w:w="1195" w:type="dxa"/>
            <w:vMerge/>
            <w:tcBorders>
              <w:left w:val="thinThickSmallGap" w:sz="24" w:space="0" w:color="auto"/>
            </w:tcBorders>
            <w:vAlign w:val="center"/>
          </w:tcPr>
          <w:p w14:paraId="5082DBB7" w14:textId="77777777" w:rsidR="000654B9" w:rsidRPr="00DE2F20" w:rsidRDefault="000654B9" w:rsidP="000654B9">
            <w:pPr>
              <w:jc w:val="center"/>
              <w:rPr>
                <w:b/>
                <w:bCs/>
                <w:sz w:val="14"/>
                <w:szCs w:val="14"/>
                <w:lang w:val="ro-RO"/>
              </w:rPr>
            </w:pPr>
          </w:p>
        </w:tc>
        <w:tc>
          <w:tcPr>
            <w:tcW w:w="1496" w:type="dxa"/>
            <w:vMerge/>
            <w:tcBorders>
              <w:right w:val="thinThickSmallGap" w:sz="24" w:space="0" w:color="auto"/>
            </w:tcBorders>
            <w:vAlign w:val="center"/>
          </w:tcPr>
          <w:p w14:paraId="4733EF05" w14:textId="77777777" w:rsidR="000654B9" w:rsidRPr="00DE2F20" w:rsidRDefault="000654B9" w:rsidP="000654B9">
            <w:pPr>
              <w:jc w:val="center"/>
              <w:rPr>
                <w:b/>
                <w:bCs/>
                <w:sz w:val="14"/>
                <w:szCs w:val="14"/>
                <w:lang w:val="ro-RO"/>
              </w:rPr>
            </w:pPr>
          </w:p>
        </w:tc>
        <w:tc>
          <w:tcPr>
            <w:tcW w:w="1209" w:type="dxa"/>
            <w:vMerge/>
            <w:tcBorders>
              <w:left w:val="nil"/>
            </w:tcBorders>
            <w:vAlign w:val="center"/>
          </w:tcPr>
          <w:p w14:paraId="2E65701B" w14:textId="77777777" w:rsidR="000654B9" w:rsidRPr="00296769" w:rsidRDefault="000654B9" w:rsidP="000654B9">
            <w:pPr>
              <w:jc w:val="center"/>
              <w:rPr>
                <w:sz w:val="12"/>
                <w:szCs w:val="12"/>
                <w:lang w:val="ro-RO"/>
              </w:rPr>
            </w:pPr>
          </w:p>
        </w:tc>
        <w:tc>
          <w:tcPr>
            <w:tcW w:w="1596" w:type="dxa"/>
            <w:vMerge/>
            <w:tcBorders>
              <w:left w:val="nil"/>
            </w:tcBorders>
            <w:vAlign w:val="center"/>
          </w:tcPr>
          <w:p w14:paraId="048A74C2" w14:textId="77777777" w:rsidR="000654B9" w:rsidRPr="00296769" w:rsidRDefault="000654B9" w:rsidP="000654B9">
            <w:pPr>
              <w:jc w:val="center"/>
              <w:rPr>
                <w:sz w:val="12"/>
                <w:szCs w:val="12"/>
                <w:lang w:val="ro-RO"/>
              </w:rPr>
            </w:pPr>
          </w:p>
        </w:tc>
        <w:tc>
          <w:tcPr>
            <w:tcW w:w="2431" w:type="dxa"/>
            <w:vAlign w:val="center"/>
          </w:tcPr>
          <w:p w14:paraId="4EADEBC0" w14:textId="77777777" w:rsidR="000654B9" w:rsidRPr="00296769" w:rsidRDefault="000654B9" w:rsidP="000654B9">
            <w:pPr>
              <w:rPr>
                <w:sz w:val="12"/>
                <w:szCs w:val="12"/>
                <w:lang w:val="ro-RO"/>
              </w:rPr>
            </w:pPr>
            <w:r w:rsidRPr="00296769">
              <w:rPr>
                <w:sz w:val="12"/>
                <w:szCs w:val="12"/>
                <w:lang w:val="ro-RO"/>
              </w:rPr>
              <w:t xml:space="preserve">Informatică economică                 </w:t>
            </w:r>
          </w:p>
        </w:tc>
        <w:tc>
          <w:tcPr>
            <w:tcW w:w="1399" w:type="dxa"/>
            <w:vMerge/>
            <w:vAlign w:val="center"/>
          </w:tcPr>
          <w:p w14:paraId="013A0436" w14:textId="77777777" w:rsidR="000654B9" w:rsidRPr="00DE2F20" w:rsidRDefault="000654B9" w:rsidP="000654B9">
            <w:pPr>
              <w:autoSpaceDE w:val="0"/>
              <w:autoSpaceDN w:val="0"/>
              <w:adjustRightInd w:val="0"/>
              <w:jc w:val="center"/>
              <w:rPr>
                <w:sz w:val="14"/>
                <w:szCs w:val="14"/>
                <w:lang w:val="ro-RO"/>
              </w:rPr>
            </w:pPr>
          </w:p>
        </w:tc>
        <w:tc>
          <w:tcPr>
            <w:tcW w:w="3179" w:type="dxa"/>
            <w:vMerge/>
            <w:vAlign w:val="center"/>
          </w:tcPr>
          <w:p w14:paraId="29C04ED4" w14:textId="77777777" w:rsidR="000654B9" w:rsidRPr="00DE2F20" w:rsidRDefault="000654B9" w:rsidP="000654B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19CF23C"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D05B743" w14:textId="77777777" w:rsidR="000654B9" w:rsidRPr="00DE2F20" w:rsidRDefault="000654B9" w:rsidP="000654B9">
            <w:pPr>
              <w:jc w:val="center"/>
              <w:rPr>
                <w:b/>
                <w:bCs/>
                <w:sz w:val="18"/>
                <w:szCs w:val="18"/>
                <w:lang w:val="ro-RO"/>
              </w:rPr>
            </w:pPr>
          </w:p>
        </w:tc>
      </w:tr>
      <w:tr w:rsidR="00DE2F20" w:rsidRPr="00DE2F20" w14:paraId="3202F8BB" w14:textId="77777777" w:rsidTr="00364ADD">
        <w:trPr>
          <w:cantSplit/>
          <w:trHeight w:val="171"/>
          <w:jc w:val="center"/>
        </w:trPr>
        <w:tc>
          <w:tcPr>
            <w:tcW w:w="1195" w:type="dxa"/>
            <w:vMerge/>
            <w:tcBorders>
              <w:left w:val="thinThickSmallGap" w:sz="24" w:space="0" w:color="auto"/>
            </w:tcBorders>
            <w:vAlign w:val="center"/>
          </w:tcPr>
          <w:p w14:paraId="4DD512EF" w14:textId="77777777" w:rsidR="000654B9" w:rsidRPr="00DE2F20" w:rsidRDefault="000654B9" w:rsidP="000654B9">
            <w:pPr>
              <w:jc w:val="center"/>
              <w:rPr>
                <w:b/>
                <w:bCs/>
                <w:sz w:val="14"/>
                <w:szCs w:val="14"/>
                <w:lang w:val="ro-RO"/>
              </w:rPr>
            </w:pPr>
          </w:p>
        </w:tc>
        <w:tc>
          <w:tcPr>
            <w:tcW w:w="1496" w:type="dxa"/>
            <w:vMerge/>
            <w:tcBorders>
              <w:right w:val="thinThickSmallGap" w:sz="24" w:space="0" w:color="auto"/>
            </w:tcBorders>
            <w:vAlign w:val="center"/>
          </w:tcPr>
          <w:p w14:paraId="02442CA6" w14:textId="77777777" w:rsidR="000654B9" w:rsidRPr="00DE2F20" w:rsidRDefault="000654B9" w:rsidP="000654B9">
            <w:pPr>
              <w:jc w:val="center"/>
              <w:rPr>
                <w:b/>
                <w:bCs/>
                <w:sz w:val="14"/>
                <w:szCs w:val="14"/>
                <w:lang w:val="ro-RO"/>
              </w:rPr>
            </w:pPr>
          </w:p>
        </w:tc>
        <w:tc>
          <w:tcPr>
            <w:tcW w:w="1209" w:type="dxa"/>
            <w:vMerge/>
            <w:tcBorders>
              <w:left w:val="nil"/>
            </w:tcBorders>
            <w:vAlign w:val="center"/>
          </w:tcPr>
          <w:p w14:paraId="0C719D45" w14:textId="77777777" w:rsidR="000654B9" w:rsidRPr="00296769" w:rsidRDefault="000654B9" w:rsidP="000654B9">
            <w:pPr>
              <w:jc w:val="center"/>
              <w:rPr>
                <w:sz w:val="12"/>
                <w:szCs w:val="12"/>
                <w:lang w:val="ro-RO"/>
              </w:rPr>
            </w:pPr>
          </w:p>
        </w:tc>
        <w:tc>
          <w:tcPr>
            <w:tcW w:w="1596" w:type="dxa"/>
            <w:vMerge w:val="restart"/>
            <w:tcBorders>
              <w:left w:val="nil"/>
            </w:tcBorders>
            <w:vAlign w:val="center"/>
          </w:tcPr>
          <w:p w14:paraId="7DAB260C" w14:textId="77777777" w:rsidR="000654B9" w:rsidRPr="00296769" w:rsidRDefault="000654B9" w:rsidP="000654B9">
            <w:pPr>
              <w:jc w:val="center"/>
              <w:rPr>
                <w:sz w:val="12"/>
                <w:szCs w:val="12"/>
                <w:lang w:val="ro-RO"/>
              </w:rPr>
            </w:pPr>
            <w:r w:rsidRPr="00296769">
              <w:rPr>
                <w:sz w:val="12"/>
                <w:szCs w:val="12"/>
                <w:lang w:val="ro-RO"/>
              </w:rPr>
              <w:t>CIBERNETICĂ, STATISTICĂ ŞI INFORMATICĂ ECONOMICĂ</w:t>
            </w:r>
          </w:p>
        </w:tc>
        <w:tc>
          <w:tcPr>
            <w:tcW w:w="2431" w:type="dxa"/>
            <w:vAlign w:val="center"/>
          </w:tcPr>
          <w:p w14:paraId="29DFA438" w14:textId="77777777" w:rsidR="000654B9" w:rsidRPr="00296769" w:rsidRDefault="000654B9" w:rsidP="000654B9">
            <w:pPr>
              <w:rPr>
                <w:sz w:val="12"/>
                <w:szCs w:val="12"/>
                <w:lang w:val="ro-RO"/>
              </w:rPr>
            </w:pPr>
            <w:r w:rsidRPr="00296769">
              <w:rPr>
                <w:sz w:val="12"/>
                <w:szCs w:val="12"/>
                <w:lang w:val="ro-RO"/>
              </w:rPr>
              <w:t>Cibernetică economică</w:t>
            </w:r>
          </w:p>
        </w:tc>
        <w:tc>
          <w:tcPr>
            <w:tcW w:w="1399" w:type="dxa"/>
            <w:vMerge/>
            <w:vAlign w:val="center"/>
          </w:tcPr>
          <w:p w14:paraId="03ABCB71" w14:textId="77777777" w:rsidR="000654B9" w:rsidRPr="00DE2F20" w:rsidRDefault="000654B9" w:rsidP="000654B9">
            <w:pPr>
              <w:autoSpaceDE w:val="0"/>
              <w:autoSpaceDN w:val="0"/>
              <w:adjustRightInd w:val="0"/>
              <w:jc w:val="center"/>
              <w:rPr>
                <w:sz w:val="14"/>
                <w:szCs w:val="14"/>
                <w:lang w:val="ro-RO"/>
              </w:rPr>
            </w:pPr>
          </w:p>
        </w:tc>
        <w:tc>
          <w:tcPr>
            <w:tcW w:w="3179" w:type="dxa"/>
            <w:vMerge/>
            <w:vAlign w:val="center"/>
          </w:tcPr>
          <w:p w14:paraId="70A87262" w14:textId="77777777" w:rsidR="000654B9" w:rsidRPr="00DE2F20" w:rsidRDefault="000654B9" w:rsidP="000654B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9390C9F"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CA5DC57" w14:textId="77777777" w:rsidR="000654B9" w:rsidRPr="00DE2F20" w:rsidRDefault="000654B9" w:rsidP="000654B9">
            <w:pPr>
              <w:jc w:val="center"/>
              <w:rPr>
                <w:b/>
                <w:bCs/>
                <w:sz w:val="18"/>
                <w:szCs w:val="18"/>
                <w:lang w:val="ro-RO"/>
              </w:rPr>
            </w:pPr>
          </w:p>
        </w:tc>
      </w:tr>
      <w:tr w:rsidR="00DE2F20" w:rsidRPr="00DE2F20" w14:paraId="49E62BD2" w14:textId="77777777" w:rsidTr="00364ADD">
        <w:trPr>
          <w:cantSplit/>
          <w:trHeight w:val="171"/>
          <w:jc w:val="center"/>
        </w:trPr>
        <w:tc>
          <w:tcPr>
            <w:tcW w:w="1195" w:type="dxa"/>
            <w:vMerge/>
            <w:tcBorders>
              <w:left w:val="thinThickSmallGap" w:sz="24" w:space="0" w:color="auto"/>
            </w:tcBorders>
            <w:vAlign w:val="center"/>
          </w:tcPr>
          <w:p w14:paraId="370CF2FA" w14:textId="77777777" w:rsidR="000654B9" w:rsidRPr="00DE2F20" w:rsidRDefault="000654B9" w:rsidP="000654B9">
            <w:pPr>
              <w:jc w:val="center"/>
              <w:rPr>
                <w:b/>
                <w:bCs/>
                <w:sz w:val="14"/>
                <w:szCs w:val="14"/>
                <w:lang w:val="ro-RO"/>
              </w:rPr>
            </w:pPr>
          </w:p>
        </w:tc>
        <w:tc>
          <w:tcPr>
            <w:tcW w:w="1496" w:type="dxa"/>
            <w:vMerge/>
            <w:tcBorders>
              <w:right w:val="thinThickSmallGap" w:sz="24" w:space="0" w:color="auto"/>
            </w:tcBorders>
            <w:vAlign w:val="center"/>
          </w:tcPr>
          <w:p w14:paraId="06D240E2" w14:textId="77777777" w:rsidR="000654B9" w:rsidRPr="00DE2F20" w:rsidRDefault="000654B9" w:rsidP="000654B9">
            <w:pPr>
              <w:jc w:val="center"/>
              <w:rPr>
                <w:b/>
                <w:bCs/>
                <w:sz w:val="14"/>
                <w:szCs w:val="14"/>
                <w:lang w:val="ro-RO"/>
              </w:rPr>
            </w:pPr>
          </w:p>
        </w:tc>
        <w:tc>
          <w:tcPr>
            <w:tcW w:w="1209" w:type="dxa"/>
            <w:vMerge/>
            <w:tcBorders>
              <w:left w:val="nil"/>
            </w:tcBorders>
            <w:vAlign w:val="center"/>
          </w:tcPr>
          <w:p w14:paraId="4B0FCC55" w14:textId="77777777" w:rsidR="000654B9" w:rsidRPr="00296769" w:rsidRDefault="000654B9" w:rsidP="000654B9">
            <w:pPr>
              <w:jc w:val="center"/>
              <w:rPr>
                <w:sz w:val="12"/>
                <w:szCs w:val="12"/>
                <w:lang w:val="ro-RO"/>
              </w:rPr>
            </w:pPr>
          </w:p>
        </w:tc>
        <w:tc>
          <w:tcPr>
            <w:tcW w:w="1596" w:type="dxa"/>
            <w:vMerge/>
            <w:tcBorders>
              <w:left w:val="nil"/>
            </w:tcBorders>
            <w:vAlign w:val="center"/>
          </w:tcPr>
          <w:p w14:paraId="381EB57E" w14:textId="77777777" w:rsidR="000654B9" w:rsidRPr="00296769" w:rsidRDefault="000654B9" w:rsidP="000654B9">
            <w:pPr>
              <w:jc w:val="center"/>
              <w:rPr>
                <w:sz w:val="12"/>
                <w:szCs w:val="12"/>
                <w:lang w:val="ro-RO"/>
              </w:rPr>
            </w:pPr>
          </w:p>
        </w:tc>
        <w:tc>
          <w:tcPr>
            <w:tcW w:w="2431" w:type="dxa"/>
            <w:vAlign w:val="center"/>
          </w:tcPr>
          <w:p w14:paraId="0D2569BC" w14:textId="77777777" w:rsidR="000654B9" w:rsidRPr="00296769" w:rsidRDefault="000654B9" w:rsidP="000654B9">
            <w:pPr>
              <w:rPr>
                <w:sz w:val="12"/>
                <w:szCs w:val="12"/>
                <w:lang w:val="ro-RO"/>
              </w:rPr>
            </w:pPr>
            <w:r w:rsidRPr="00296769">
              <w:rPr>
                <w:sz w:val="12"/>
                <w:szCs w:val="12"/>
                <w:lang w:val="ro-RO"/>
              </w:rPr>
              <w:t>Statistică şi previziune economică</w:t>
            </w:r>
          </w:p>
        </w:tc>
        <w:tc>
          <w:tcPr>
            <w:tcW w:w="1399" w:type="dxa"/>
            <w:vMerge/>
            <w:vAlign w:val="center"/>
          </w:tcPr>
          <w:p w14:paraId="6F56054B" w14:textId="77777777" w:rsidR="000654B9" w:rsidRPr="00DE2F20" w:rsidRDefault="000654B9" w:rsidP="000654B9">
            <w:pPr>
              <w:autoSpaceDE w:val="0"/>
              <w:autoSpaceDN w:val="0"/>
              <w:adjustRightInd w:val="0"/>
              <w:jc w:val="center"/>
              <w:rPr>
                <w:sz w:val="14"/>
                <w:szCs w:val="14"/>
                <w:lang w:val="ro-RO"/>
              </w:rPr>
            </w:pPr>
          </w:p>
        </w:tc>
        <w:tc>
          <w:tcPr>
            <w:tcW w:w="3179" w:type="dxa"/>
            <w:vMerge/>
            <w:vAlign w:val="center"/>
          </w:tcPr>
          <w:p w14:paraId="521610B2" w14:textId="77777777" w:rsidR="000654B9" w:rsidRPr="00DE2F20" w:rsidRDefault="000654B9" w:rsidP="000654B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38B5FA5"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4E114C3" w14:textId="77777777" w:rsidR="000654B9" w:rsidRPr="00DE2F20" w:rsidRDefault="000654B9" w:rsidP="000654B9">
            <w:pPr>
              <w:jc w:val="center"/>
              <w:rPr>
                <w:b/>
                <w:bCs/>
                <w:sz w:val="18"/>
                <w:szCs w:val="18"/>
                <w:lang w:val="ro-RO"/>
              </w:rPr>
            </w:pPr>
          </w:p>
        </w:tc>
      </w:tr>
      <w:tr w:rsidR="00DE2F20" w:rsidRPr="00DE2F20" w14:paraId="5B5F6599" w14:textId="77777777" w:rsidTr="00364ADD">
        <w:trPr>
          <w:cantSplit/>
          <w:trHeight w:val="171"/>
          <w:jc w:val="center"/>
        </w:trPr>
        <w:tc>
          <w:tcPr>
            <w:tcW w:w="1195" w:type="dxa"/>
            <w:vMerge/>
            <w:tcBorders>
              <w:left w:val="thinThickSmallGap" w:sz="24" w:space="0" w:color="auto"/>
            </w:tcBorders>
            <w:vAlign w:val="center"/>
          </w:tcPr>
          <w:p w14:paraId="1E2BECDC" w14:textId="77777777" w:rsidR="000654B9" w:rsidRPr="00DE2F20" w:rsidRDefault="000654B9" w:rsidP="000654B9">
            <w:pPr>
              <w:jc w:val="center"/>
              <w:rPr>
                <w:b/>
                <w:bCs/>
                <w:sz w:val="14"/>
                <w:szCs w:val="14"/>
                <w:lang w:val="ro-RO"/>
              </w:rPr>
            </w:pPr>
          </w:p>
        </w:tc>
        <w:tc>
          <w:tcPr>
            <w:tcW w:w="1496" w:type="dxa"/>
            <w:vMerge/>
            <w:tcBorders>
              <w:right w:val="thinThickSmallGap" w:sz="24" w:space="0" w:color="auto"/>
            </w:tcBorders>
            <w:vAlign w:val="center"/>
          </w:tcPr>
          <w:p w14:paraId="162A7809" w14:textId="77777777" w:rsidR="000654B9" w:rsidRPr="00DE2F20" w:rsidRDefault="000654B9" w:rsidP="000654B9">
            <w:pPr>
              <w:jc w:val="center"/>
              <w:rPr>
                <w:b/>
                <w:bCs/>
                <w:sz w:val="14"/>
                <w:szCs w:val="14"/>
                <w:lang w:val="ro-RO"/>
              </w:rPr>
            </w:pPr>
          </w:p>
        </w:tc>
        <w:tc>
          <w:tcPr>
            <w:tcW w:w="1209" w:type="dxa"/>
            <w:vMerge/>
            <w:tcBorders>
              <w:left w:val="nil"/>
            </w:tcBorders>
            <w:vAlign w:val="center"/>
          </w:tcPr>
          <w:p w14:paraId="764BA903" w14:textId="77777777" w:rsidR="000654B9" w:rsidRPr="00296769" w:rsidRDefault="000654B9" w:rsidP="000654B9">
            <w:pPr>
              <w:jc w:val="center"/>
              <w:rPr>
                <w:sz w:val="12"/>
                <w:szCs w:val="12"/>
                <w:lang w:val="ro-RO"/>
              </w:rPr>
            </w:pPr>
          </w:p>
        </w:tc>
        <w:tc>
          <w:tcPr>
            <w:tcW w:w="1596" w:type="dxa"/>
            <w:vMerge/>
            <w:tcBorders>
              <w:left w:val="nil"/>
            </w:tcBorders>
            <w:vAlign w:val="center"/>
          </w:tcPr>
          <w:p w14:paraId="4F9FDDB0" w14:textId="77777777" w:rsidR="000654B9" w:rsidRPr="00296769" w:rsidRDefault="000654B9" w:rsidP="000654B9">
            <w:pPr>
              <w:jc w:val="center"/>
              <w:rPr>
                <w:sz w:val="12"/>
                <w:szCs w:val="12"/>
                <w:lang w:val="ro-RO"/>
              </w:rPr>
            </w:pPr>
          </w:p>
        </w:tc>
        <w:tc>
          <w:tcPr>
            <w:tcW w:w="2431" w:type="dxa"/>
            <w:vAlign w:val="center"/>
          </w:tcPr>
          <w:p w14:paraId="43087DAE" w14:textId="77777777" w:rsidR="000654B9" w:rsidRPr="00296769" w:rsidRDefault="000654B9" w:rsidP="000654B9">
            <w:pPr>
              <w:rPr>
                <w:sz w:val="12"/>
                <w:szCs w:val="12"/>
                <w:lang w:val="ro-RO"/>
              </w:rPr>
            </w:pPr>
            <w:r w:rsidRPr="00296769">
              <w:rPr>
                <w:sz w:val="12"/>
                <w:szCs w:val="12"/>
                <w:lang w:val="ro-RO"/>
              </w:rPr>
              <w:t>Informatică economică</w:t>
            </w:r>
          </w:p>
        </w:tc>
        <w:tc>
          <w:tcPr>
            <w:tcW w:w="1399" w:type="dxa"/>
            <w:vMerge/>
            <w:vAlign w:val="center"/>
          </w:tcPr>
          <w:p w14:paraId="37CA66C3" w14:textId="77777777" w:rsidR="000654B9" w:rsidRPr="00DE2F20" w:rsidRDefault="000654B9" w:rsidP="000654B9">
            <w:pPr>
              <w:autoSpaceDE w:val="0"/>
              <w:autoSpaceDN w:val="0"/>
              <w:adjustRightInd w:val="0"/>
              <w:jc w:val="center"/>
              <w:rPr>
                <w:sz w:val="14"/>
                <w:szCs w:val="14"/>
                <w:lang w:val="ro-RO"/>
              </w:rPr>
            </w:pPr>
          </w:p>
        </w:tc>
        <w:tc>
          <w:tcPr>
            <w:tcW w:w="3179" w:type="dxa"/>
            <w:vMerge/>
            <w:vAlign w:val="center"/>
          </w:tcPr>
          <w:p w14:paraId="6AD5058D" w14:textId="77777777" w:rsidR="000654B9" w:rsidRPr="00DE2F20" w:rsidRDefault="000654B9" w:rsidP="000654B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942F3B4"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88BEF12" w14:textId="77777777" w:rsidR="000654B9" w:rsidRPr="00DE2F20" w:rsidRDefault="000654B9" w:rsidP="000654B9">
            <w:pPr>
              <w:jc w:val="center"/>
              <w:rPr>
                <w:b/>
                <w:bCs/>
                <w:sz w:val="18"/>
                <w:szCs w:val="18"/>
                <w:lang w:val="ro-RO"/>
              </w:rPr>
            </w:pPr>
          </w:p>
        </w:tc>
      </w:tr>
      <w:tr w:rsidR="00DE2F20" w:rsidRPr="00DE2F20" w14:paraId="16757FB5" w14:textId="77777777" w:rsidTr="00364ADD">
        <w:trPr>
          <w:cantSplit/>
          <w:trHeight w:val="171"/>
          <w:jc w:val="center"/>
        </w:trPr>
        <w:tc>
          <w:tcPr>
            <w:tcW w:w="1195" w:type="dxa"/>
            <w:vMerge/>
            <w:tcBorders>
              <w:left w:val="thinThickSmallGap" w:sz="24" w:space="0" w:color="auto"/>
            </w:tcBorders>
            <w:vAlign w:val="center"/>
          </w:tcPr>
          <w:p w14:paraId="75C9732C" w14:textId="77777777" w:rsidR="000654B9" w:rsidRPr="00DE2F20" w:rsidRDefault="000654B9" w:rsidP="000654B9">
            <w:pPr>
              <w:jc w:val="center"/>
              <w:rPr>
                <w:b/>
                <w:bCs/>
                <w:sz w:val="14"/>
                <w:szCs w:val="14"/>
                <w:lang w:val="ro-RO"/>
              </w:rPr>
            </w:pPr>
          </w:p>
        </w:tc>
        <w:tc>
          <w:tcPr>
            <w:tcW w:w="1496" w:type="dxa"/>
            <w:vMerge/>
            <w:tcBorders>
              <w:right w:val="thinThickSmallGap" w:sz="24" w:space="0" w:color="auto"/>
            </w:tcBorders>
            <w:vAlign w:val="center"/>
          </w:tcPr>
          <w:p w14:paraId="4C5461F5" w14:textId="77777777" w:rsidR="000654B9" w:rsidRPr="00DE2F20" w:rsidRDefault="000654B9" w:rsidP="000654B9">
            <w:pPr>
              <w:jc w:val="center"/>
              <w:rPr>
                <w:b/>
                <w:bCs/>
                <w:sz w:val="14"/>
                <w:szCs w:val="14"/>
                <w:lang w:val="ro-RO"/>
              </w:rPr>
            </w:pPr>
          </w:p>
        </w:tc>
        <w:tc>
          <w:tcPr>
            <w:tcW w:w="1209" w:type="dxa"/>
            <w:vMerge/>
            <w:tcBorders>
              <w:left w:val="nil"/>
            </w:tcBorders>
            <w:vAlign w:val="center"/>
          </w:tcPr>
          <w:p w14:paraId="5C3EE153" w14:textId="77777777" w:rsidR="000654B9" w:rsidRPr="00296769" w:rsidRDefault="000654B9" w:rsidP="000654B9">
            <w:pPr>
              <w:jc w:val="center"/>
              <w:rPr>
                <w:sz w:val="12"/>
                <w:szCs w:val="12"/>
                <w:lang w:val="ro-RO"/>
              </w:rPr>
            </w:pPr>
          </w:p>
        </w:tc>
        <w:tc>
          <w:tcPr>
            <w:tcW w:w="1596" w:type="dxa"/>
            <w:tcBorders>
              <w:left w:val="nil"/>
            </w:tcBorders>
            <w:vAlign w:val="center"/>
          </w:tcPr>
          <w:p w14:paraId="73570783" w14:textId="77777777" w:rsidR="000654B9" w:rsidRPr="00296769" w:rsidRDefault="000654B9" w:rsidP="000654B9">
            <w:pPr>
              <w:jc w:val="center"/>
              <w:rPr>
                <w:sz w:val="12"/>
                <w:szCs w:val="12"/>
                <w:lang w:val="ro-RO"/>
              </w:rPr>
            </w:pPr>
            <w:r w:rsidRPr="00296769">
              <w:rPr>
                <w:sz w:val="12"/>
                <w:szCs w:val="12"/>
                <w:lang w:val="ro-RO"/>
              </w:rPr>
              <w:t>CONTABILITATE</w:t>
            </w:r>
          </w:p>
        </w:tc>
        <w:tc>
          <w:tcPr>
            <w:tcW w:w="2431" w:type="dxa"/>
            <w:vAlign w:val="center"/>
          </w:tcPr>
          <w:p w14:paraId="6CC82F0A" w14:textId="77777777" w:rsidR="000654B9" w:rsidRPr="00296769" w:rsidRDefault="000654B9" w:rsidP="000654B9">
            <w:pPr>
              <w:rPr>
                <w:sz w:val="12"/>
                <w:szCs w:val="12"/>
                <w:lang w:val="ro-RO"/>
              </w:rPr>
            </w:pPr>
            <w:r w:rsidRPr="00296769">
              <w:rPr>
                <w:sz w:val="12"/>
                <w:szCs w:val="12"/>
                <w:lang w:val="ro-RO"/>
              </w:rPr>
              <w:t xml:space="preserve">Contabilitate şi informatică de gestiune         </w:t>
            </w:r>
          </w:p>
        </w:tc>
        <w:tc>
          <w:tcPr>
            <w:tcW w:w="1399" w:type="dxa"/>
            <w:vMerge/>
            <w:vAlign w:val="center"/>
          </w:tcPr>
          <w:p w14:paraId="56C1759D" w14:textId="77777777" w:rsidR="000654B9" w:rsidRPr="00DE2F20" w:rsidRDefault="000654B9" w:rsidP="000654B9">
            <w:pPr>
              <w:autoSpaceDE w:val="0"/>
              <w:autoSpaceDN w:val="0"/>
              <w:adjustRightInd w:val="0"/>
              <w:jc w:val="center"/>
              <w:rPr>
                <w:sz w:val="14"/>
                <w:szCs w:val="14"/>
                <w:lang w:val="ro-RO"/>
              </w:rPr>
            </w:pPr>
          </w:p>
        </w:tc>
        <w:tc>
          <w:tcPr>
            <w:tcW w:w="3179" w:type="dxa"/>
            <w:vMerge/>
            <w:vAlign w:val="center"/>
          </w:tcPr>
          <w:p w14:paraId="56C9DFED" w14:textId="77777777" w:rsidR="000654B9" w:rsidRPr="00DE2F20" w:rsidRDefault="000654B9" w:rsidP="000654B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9A06369"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9128498" w14:textId="77777777" w:rsidR="000654B9" w:rsidRPr="00DE2F20" w:rsidRDefault="000654B9" w:rsidP="000654B9">
            <w:pPr>
              <w:jc w:val="center"/>
              <w:rPr>
                <w:b/>
                <w:bCs/>
                <w:sz w:val="18"/>
                <w:szCs w:val="18"/>
                <w:lang w:val="ro-RO"/>
              </w:rPr>
            </w:pPr>
          </w:p>
        </w:tc>
      </w:tr>
      <w:tr w:rsidR="00DE2F20" w:rsidRPr="00DE2F20" w14:paraId="4BB96B9B" w14:textId="77777777" w:rsidTr="00364ADD">
        <w:trPr>
          <w:cantSplit/>
          <w:trHeight w:val="171"/>
          <w:jc w:val="center"/>
        </w:trPr>
        <w:tc>
          <w:tcPr>
            <w:tcW w:w="1195" w:type="dxa"/>
            <w:vMerge/>
            <w:tcBorders>
              <w:left w:val="thinThickSmallGap" w:sz="24" w:space="0" w:color="auto"/>
            </w:tcBorders>
            <w:vAlign w:val="center"/>
          </w:tcPr>
          <w:p w14:paraId="34B0F6FB" w14:textId="77777777" w:rsidR="000654B9" w:rsidRPr="00DE2F20" w:rsidRDefault="000654B9" w:rsidP="000654B9">
            <w:pPr>
              <w:jc w:val="center"/>
              <w:rPr>
                <w:b/>
                <w:bCs/>
                <w:sz w:val="14"/>
                <w:szCs w:val="14"/>
                <w:lang w:val="ro-RO"/>
              </w:rPr>
            </w:pPr>
          </w:p>
        </w:tc>
        <w:tc>
          <w:tcPr>
            <w:tcW w:w="1496" w:type="dxa"/>
            <w:vMerge/>
            <w:tcBorders>
              <w:right w:val="thinThickSmallGap" w:sz="24" w:space="0" w:color="auto"/>
            </w:tcBorders>
            <w:vAlign w:val="center"/>
          </w:tcPr>
          <w:p w14:paraId="03FFC5D1" w14:textId="77777777" w:rsidR="000654B9" w:rsidRPr="00DE2F20" w:rsidRDefault="000654B9" w:rsidP="000654B9">
            <w:pPr>
              <w:jc w:val="center"/>
              <w:rPr>
                <w:b/>
                <w:bCs/>
                <w:sz w:val="14"/>
                <w:szCs w:val="14"/>
                <w:lang w:val="ro-RO"/>
              </w:rPr>
            </w:pPr>
          </w:p>
        </w:tc>
        <w:tc>
          <w:tcPr>
            <w:tcW w:w="1209" w:type="dxa"/>
            <w:vMerge w:val="restart"/>
            <w:tcBorders>
              <w:left w:val="nil"/>
            </w:tcBorders>
            <w:vAlign w:val="center"/>
          </w:tcPr>
          <w:p w14:paraId="0654931C" w14:textId="77777777" w:rsidR="000654B9" w:rsidRPr="00296769" w:rsidRDefault="000654B9" w:rsidP="000654B9">
            <w:pPr>
              <w:jc w:val="center"/>
              <w:rPr>
                <w:sz w:val="12"/>
                <w:szCs w:val="12"/>
                <w:lang w:val="ro-RO"/>
              </w:rPr>
            </w:pPr>
            <w:r w:rsidRPr="00296769">
              <w:rPr>
                <w:sz w:val="12"/>
                <w:szCs w:val="12"/>
                <w:lang w:val="ro-RO"/>
              </w:rPr>
              <w:t>ŞTIINŢE INGINEREŞTI</w:t>
            </w:r>
          </w:p>
        </w:tc>
        <w:tc>
          <w:tcPr>
            <w:tcW w:w="1596" w:type="dxa"/>
            <w:vMerge w:val="restart"/>
            <w:tcBorders>
              <w:left w:val="nil"/>
            </w:tcBorders>
            <w:vAlign w:val="center"/>
          </w:tcPr>
          <w:p w14:paraId="759C44C7" w14:textId="77777777" w:rsidR="000654B9" w:rsidRPr="00296769" w:rsidRDefault="000654B9" w:rsidP="000654B9">
            <w:pPr>
              <w:jc w:val="center"/>
              <w:rPr>
                <w:sz w:val="12"/>
                <w:szCs w:val="12"/>
                <w:lang w:val="ro-RO"/>
              </w:rPr>
            </w:pPr>
            <w:r w:rsidRPr="00296769">
              <w:rPr>
                <w:sz w:val="12"/>
                <w:szCs w:val="12"/>
                <w:lang w:val="ro-RO"/>
              </w:rPr>
              <w:t>CALCULATOARE ŞI TEHNOLOGIA INFORMAŢIEI</w:t>
            </w:r>
          </w:p>
        </w:tc>
        <w:tc>
          <w:tcPr>
            <w:tcW w:w="2431" w:type="dxa"/>
            <w:vAlign w:val="center"/>
          </w:tcPr>
          <w:p w14:paraId="07077B8F" w14:textId="77777777" w:rsidR="000654B9" w:rsidRPr="00296769" w:rsidRDefault="000654B9" w:rsidP="000654B9">
            <w:pPr>
              <w:rPr>
                <w:sz w:val="12"/>
                <w:szCs w:val="12"/>
                <w:lang w:val="ro-RO"/>
              </w:rPr>
            </w:pPr>
            <w:r w:rsidRPr="00296769">
              <w:rPr>
                <w:sz w:val="12"/>
                <w:szCs w:val="12"/>
                <w:lang w:val="ro-RO"/>
              </w:rPr>
              <w:t xml:space="preserve">Calculatoare </w:t>
            </w:r>
          </w:p>
        </w:tc>
        <w:tc>
          <w:tcPr>
            <w:tcW w:w="1399" w:type="dxa"/>
            <w:vMerge/>
            <w:vAlign w:val="center"/>
          </w:tcPr>
          <w:p w14:paraId="451BDAC4" w14:textId="77777777" w:rsidR="000654B9" w:rsidRPr="00DE2F20" w:rsidRDefault="000654B9" w:rsidP="000654B9">
            <w:pPr>
              <w:autoSpaceDE w:val="0"/>
              <w:autoSpaceDN w:val="0"/>
              <w:adjustRightInd w:val="0"/>
              <w:jc w:val="center"/>
              <w:rPr>
                <w:sz w:val="14"/>
                <w:szCs w:val="14"/>
                <w:lang w:val="ro-RO"/>
              </w:rPr>
            </w:pPr>
          </w:p>
        </w:tc>
        <w:tc>
          <w:tcPr>
            <w:tcW w:w="3179" w:type="dxa"/>
            <w:vMerge/>
            <w:vAlign w:val="center"/>
          </w:tcPr>
          <w:p w14:paraId="58A4656C" w14:textId="77777777" w:rsidR="000654B9" w:rsidRPr="00DE2F20" w:rsidRDefault="000654B9" w:rsidP="000654B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5D3C05E"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787B1B7" w14:textId="77777777" w:rsidR="000654B9" w:rsidRPr="00DE2F20" w:rsidRDefault="000654B9" w:rsidP="000654B9">
            <w:pPr>
              <w:jc w:val="center"/>
              <w:rPr>
                <w:b/>
                <w:bCs/>
                <w:sz w:val="18"/>
                <w:szCs w:val="18"/>
                <w:lang w:val="ro-RO"/>
              </w:rPr>
            </w:pPr>
          </w:p>
        </w:tc>
      </w:tr>
      <w:tr w:rsidR="00DE2F20" w:rsidRPr="00DE2F20" w14:paraId="41E4CE41" w14:textId="77777777" w:rsidTr="00364ADD">
        <w:trPr>
          <w:cantSplit/>
          <w:trHeight w:val="171"/>
          <w:jc w:val="center"/>
        </w:trPr>
        <w:tc>
          <w:tcPr>
            <w:tcW w:w="1195" w:type="dxa"/>
            <w:vMerge/>
            <w:tcBorders>
              <w:left w:val="thinThickSmallGap" w:sz="24" w:space="0" w:color="auto"/>
            </w:tcBorders>
            <w:vAlign w:val="center"/>
          </w:tcPr>
          <w:p w14:paraId="23620701" w14:textId="77777777" w:rsidR="000654B9" w:rsidRPr="00DE2F20" w:rsidRDefault="000654B9" w:rsidP="000654B9">
            <w:pPr>
              <w:jc w:val="center"/>
              <w:rPr>
                <w:b/>
                <w:bCs/>
                <w:sz w:val="14"/>
                <w:szCs w:val="14"/>
                <w:lang w:val="ro-RO"/>
              </w:rPr>
            </w:pPr>
          </w:p>
        </w:tc>
        <w:tc>
          <w:tcPr>
            <w:tcW w:w="1496" w:type="dxa"/>
            <w:vMerge/>
            <w:tcBorders>
              <w:right w:val="thinThickSmallGap" w:sz="24" w:space="0" w:color="auto"/>
            </w:tcBorders>
            <w:vAlign w:val="center"/>
          </w:tcPr>
          <w:p w14:paraId="02B38836" w14:textId="77777777" w:rsidR="000654B9" w:rsidRPr="00DE2F20" w:rsidRDefault="000654B9" w:rsidP="000654B9">
            <w:pPr>
              <w:jc w:val="center"/>
              <w:rPr>
                <w:b/>
                <w:bCs/>
                <w:sz w:val="14"/>
                <w:szCs w:val="14"/>
                <w:lang w:val="ro-RO"/>
              </w:rPr>
            </w:pPr>
          </w:p>
        </w:tc>
        <w:tc>
          <w:tcPr>
            <w:tcW w:w="1209" w:type="dxa"/>
            <w:vMerge/>
            <w:tcBorders>
              <w:left w:val="nil"/>
            </w:tcBorders>
            <w:vAlign w:val="center"/>
          </w:tcPr>
          <w:p w14:paraId="3C7D20BC" w14:textId="77777777" w:rsidR="000654B9" w:rsidRPr="00296769" w:rsidRDefault="000654B9" w:rsidP="000654B9">
            <w:pPr>
              <w:jc w:val="center"/>
              <w:rPr>
                <w:sz w:val="12"/>
                <w:szCs w:val="12"/>
                <w:lang w:val="ro-RO"/>
              </w:rPr>
            </w:pPr>
          </w:p>
        </w:tc>
        <w:tc>
          <w:tcPr>
            <w:tcW w:w="1596" w:type="dxa"/>
            <w:vMerge/>
            <w:tcBorders>
              <w:left w:val="nil"/>
            </w:tcBorders>
            <w:vAlign w:val="center"/>
          </w:tcPr>
          <w:p w14:paraId="275DB114" w14:textId="77777777" w:rsidR="000654B9" w:rsidRPr="00296769" w:rsidRDefault="000654B9" w:rsidP="000654B9">
            <w:pPr>
              <w:jc w:val="center"/>
              <w:rPr>
                <w:sz w:val="12"/>
                <w:szCs w:val="12"/>
                <w:lang w:val="ro-RO"/>
              </w:rPr>
            </w:pPr>
          </w:p>
        </w:tc>
        <w:tc>
          <w:tcPr>
            <w:tcW w:w="2431" w:type="dxa"/>
            <w:vAlign w:val="center"/>
          </w:tcPr>
          <w:p w14:paraId="505F2282" w14:textId="77777777" w:rsidR="000654B9" w:rsidRPr="00296769" w:rsidRDefault="000654B9" w:rsidP="000654B9">
            <w:pPr>
              <w:rPr>
                <w:sz w:val="12"/>
                <w:szCs w:val="12"/>
                <w:lang w:val="ro-RO"/>
              </w:rPr>
            </w:pPr>
            <w:r w:rsidRPr="00296769">
              <w:rPr>
                <w:sz w:val="12"/>
                <w:szCs w:val="12"/>
                <w:lang w:val="ro-RO"/>
              </w:rPr>
              <w:t xml:space="preserve">Tehnologia informaţiei </w:t>
            </w:r>
          </w:p>
        </w:tc>
        <w:tc>
          <w:tcPr>
            <w:tcW w:w="1399" w:type="dxa"/>
            <w:vMerge/>
            <w:vAlign w:val="center"/>
          </w:tcPr>
          <w:p w14:paraId="6CBBB1B0" w14:textId="77777777" w:rsidR="000654B9" w:rsidRPr="00DE2F20" w:rsidRDefault="000654B9" w:rsidP="000654B9">
            <w:pPr>
              <w:autoSpaceDE w:val="0"/>
              <w:autoSpaceDN w:val="0"/>
              <w:adjustRightInd w:val="0"/>
              <w:jc w:val="center"/>
              <w:rPr>
                <w:sz w:val="14"/>
                <w:szCs w:val="14"/>
                <w:lang w:val="ro-RO"/>
              </w:rPr>
            </w:pPr>
          </w:p>
        </w:tc>
        <w:tc>
          <w:tcPr>
            <w:tcW w:w="3179" w:type="dxa"/>
            <w:vMerge/>
            <w:vAlign w:val="center"/>
          </w:tcPr>
          <w:p w14:paraId="779C8C51" w14:textId="77777777" w:rsidR="000654B9" w:rsidRPr="00DE2F20" w:rsidRDefault="000654B9" w:rsidP="000654B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BC00878"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111C5FA" w14:textId="77777777" w:rsidR="000654B9" w:rsidRPr="00DE2F20" w:rsidRDefault="000654B9" w:rsidP="000654B9">
            <w:pPr>
              <w:jc w:val="center"/>
              <w:rPr>
                <w:b/>
                <w:bCs/>
                <w:sz w:val="18"/>
                <w:szCs w:val="18"/>
                <w:lang w:val="ro-RO"/>
              </w:rPr>
            </w:pPr>
          </w:p>
        </w:tc>
      </w:tr>
      <w:tr w:rsidR="00DE2F20" w:rsidRPr="00DE2F20" w14:paraId="206FA36B" w14:textId="77777777" w:rsidTr="00364ADD">
        <w:trPr>
          <w:cantSplit/>
          <w:trHeight w:val="171"/>
          <w:jc w:val="center"/>
        </w:trPr>
        <w:tc>
          <w:tcPr>
            <w:tcW w:w="1195" w:type="dxa"/>
            <w:vMerge/>
            <w:tcBorders>
              <w:left w:val="thinThickSmallGap" w:sz="24" w:space="0" w:color="auto"/>
            </w:tcBorders>
            <w:vAlign w:val="center"/>
          </w:tcPr>
          <w:p w14:paraId="01C96391" w14:textId="77777777" w:rsidR="000654B9" w:rsidRPr="00DE2F20" w:rsidRDefault="000654B9" w:rsidP="000654B9">
            <w:pPr>
              <w:jc w:val="center"/>
              <w:rPr>
                <w:b/>
                <w:bCs/>
                <w:sz w:val="14"/>
                <w:szCs w:val="14"/>
                <w:lang w:val="ro-RO"/>
              </w:rPr>
            </w:pPr>
          </w:p>
        </w:tc>
        <w:tc>
          <w:tcPr>
            <w:tcW w:w="1496" w:type="dxa"/>
            <w:vMerge/>
            <w:tcBorders>
              <w:right w:val="thinThickSmallGap" w:sz="24" w:space="0" w:color="auto"/>
            </w:tcBorders>
            <w:vAlign w:val="center"/>
          </w:tcPr>
          <w:p w14:paraId="25FD5DE3" w14:textId="77777777" w:rsidR="000654B9" w:rsidRPr="00DE2F20" w:rsidRDefault="000654B9" w:rsidP="000654B9">
            <w:pPr>
              <w:jc w:val="center"/>
              <w:rPr>
                <w:b/>
                <w:bCs/>
                <w:sz w:val="14"/>
                <w:szCs w:val="14"/>
                <w:lang w:val="ro-RO"/>
              </w:rPr>
            </w:pPr>
          </w:p>
        </w:tc>
        <w:tc>
          <w:tcPr>
            <w:tcW w:w="1209" w:type="dxa"/>
            <w:vMerge/>
            <w:tcBorders>
              <w:left w:val="nil"/>
            </w:tcBorders>
            <w:vAlign w:val="center"/>
          </w:tcPr>
          <w:p w14:paraId="04078764" w14:textId="77777777" w:rsidR="000654B9" w:rsidRPr="00296769" w:rsidRDefault="000654B9" w:rsidP="000654B9">
            <w:pPr>
              <w:jc w:val="center"/>
              <w:rPr>
                <w:sz w:val="12"/>
                <w:szCs w:val="12"/>
                <w:lang w:val="ro-RO"/>
              </w:rPr>
            </w:pPr>
          </w:p>
        </w:tc>
        <w:tc>
          <w:tcPr>
            <w:tcW w:w="1596" w:type="dxa"/>
            <w:vMerge/>
            <w:tcBorders>
              <w:left w:val="nil"/>
            </w:tcBorders>
            <w:vAlign w:val="center"/>
          </w:tcPr>
          <w:p w14:paraId="2FE1BB1B" w14:textId="77777777" w:rsidR="000654B9" w:rsidRPr="00296769" w:rsidRDefault="000654B9" w:rsidP="000654B9">
            <w:pPr>
              <w:jc w:val="center"/>
              <w:rPr>
                <w:sz w:val="12"/>
                <w:szCs w:val="12"/>
                <w:lang w:val="ro-RO"/>
              </w:rPr>
            </w:pPr>
          </w:p>
        </w:tc>
        <w:tc>
          <w:tcPr>
            <w:tcW w:w="2431" w:type="dxa"/>
            <w:vAlign w:val="center"/>
          </w:tcPr>
          <w:p w14:paraId="01D3C1FF" w14:textId="77777777" w:rsidR="000654B9" w:rsidRPr="00296769" w:rsidRDefault="000654B9" w:rsidP="000654B9">
            <w:pPr>
              <w:rPr>
                <w:sz w:val="12"/>
                <w:szCs w:val="12"/>
                <w:lang w:val="ro-RO"/>
              </w:rPr>
            </w:pPr>
            <w:r w:rsidRPr="00296769">
              <w:rPr>
                <w:sz w:val="12"/>
                <w:szCs w:val="12"/>
                <w:lang w:val="ro-RO"/>
              </w:rPr>
              <w:t xml:space="preserve">Calculatoare şi sisteme informatice pentru apărare şi securitate naţională </w:t>
            </w:r>
          </w:p>
        </w:tc>
        <w:tc>
          <w:tcPr>
            <w:tcW w:w="1399" w:type="dxa"/>
            <w:vMerge/>
            <w:vAlign w:val="center"/>
          </w:tcPr>
          <w:p w14:paraId="33C5F62E" w14:textId="77777777" w:rsidR="000654B9" w:rsidRPr="00DE2F20" w:rsidRDefault="000654B9" w:rsidP="000654B9">
            <w:pPr>
              <w:autoSpaceDE w:val="0"/>
              <w:autoSpaceDN w:val="0"/>
              <w:adjustRightInd w:val="0"/>
              <w:jc w:val="center"/>
              <w:rPr>
                <w:sz w:val="14"/>
                <w:szCs w:val="14"/>
                <w:lang w:val="ro-RO"/>
              </w:rPr>
            </w:pPr>
          </w:p>
        </w:tc>
        <w:tc>
          <w:tcPr>
            <w:tcW w:w="3179" w:type="dxa"/>
            <w:vMerge/>
            <w:vAlign w:val="center"/>
          </w:tcPr>
          <w:p w14:paraId="4C821270" w14:textId="77777777" w:rsidR="000654B9" w:rsidRPr="00DE2F20" w:rsidRDefault="000654B9" w:rsidP="000654B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50A275C"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194B1A3" w14:textId="77777777" w:rsidR="000654B9" w:rsidRPr="00DE2F20" w:rsidRDefault="000654B9" w:rsidP="000654B9">
            <w:pPr>
              <w:jc w:val="center"/>
              <w:rPr>
                <w:b/>
                <w:bCs/>
                <w:sz w:val="18"/>
                <w:szCs w:val="18"/>
                <w:lang w:val="ro-RO"/>
              </w:rPr>
            </w:pPr>
          </w:p>
        </w:tc>
      </w:tr>
      <w:tr w:rsidR="00DE2F20" w:rsidRPr="00DE2F20" w14:paraId="094A7480" w14:textId="77777777" w:rsidTr="00364ADD">
        <w:trPr>
          <w:cantSplit/>
          <w:trHeight w:val="171"/>
          <w:jc w:val="center"/>
        </w:trPr>
        <w:tc>
          <w:tcPr>
            <w:tcW w:w="1195" w:type="dxa"/>
            <w:vMerge/>
            <w:tcBorders>
              <w:left w:val="thinThickSmallGap" w:sz="24" w:space="0" w:color="auto"/>
            </w:tcBorders>
            <w:vAlign w:val="center"/>
          </w:tcPr>
          <w:p w14:paraId="75DCF43E" w14:textId="77777777" w:rsidR="000654B9" w:rsidRPr="00DE2F20" w:rsidRDefault="000654B9" w:rsidP="000654B9">
            <w:pPr>
              <w:jc w:val="center"/>
              <w:rPr>
                <w:b/>
                <w:bCs/>
                <w:sz w:val="14"/>
                <w:szCs w:val="14"/>
                <w:lang w:val="ro-RO"/>
              </w:rPr>
            </w:pPr>
          </w:p>
        </w:tc>
        <w:tc>
          <w:tcPr>
            <w:tcW w:w="1496" w:type="dxa"/>
            <w:vMerge/>
            <w:tcBorders>
              <w:right w:val="thinThickSmallGap" w:sz="24" w:space="0" w:color="auto"/>
            </w:tcBorders>
            <w:vAlign w:val="center"/>
          </w:tcPr>
          <w:p w14:paraId="3892ED74" w14:textId="77777777" w:rsidR="000654B9" w:rsidRPr="00DE2F20" w:rsidRDefault="000654B9" w:rsidP="000654B9">
            <w:pPr>
              <w:jc w:val="center"/>
              <w:rPr>
                <w:b/>
                <w:bCs/>
                <w:sz w:val="14"/>
                <w:szCs w:val="14"/>
                <w:lang w:val="ro-RO"/>
              </w:rPr>
            </w:pPr>
          </w:p>
        </w:tc>
        <w:tc>
          <w:tcPr>
            <w:tcW w:w="1209" w:type="dxa"/>
            <w:vMerge/>
            <w:tcBorders>
              <w:left w:val="nil"/>
            </w:tcBorders>
            <w:vAlign w:val="center"/>
          </w:tcPr>
          <w:p w14:paraId="77AC4996" w14:textId="77777777" w:rsidR="000654B9" w:rsidRPr="00296769" w:rsidRDefault="000654B9" w:rsidP="000654B9">
            <w:pPr>
              <w:jc w:val="center"/>
              <w:rPr>
                <w:sz w:val="12"/>
                <w:szCs w:val="12"/>
                <w:lang w:val="ro-RO"/>
              </w:rPr>
            </w:pPr>
          </w:p>
        </w:tc>
        <w:tc>
          <w:tcPr>
            <w:tcW w:w="1596" w:type="dxa"/>
            <w:vMerge/>
            <w:tcBorders>
              <w:left w:val="nil"/>
            </w:tcBorders>
            <w:vAlign w:val="center"/>
          </w:tcPr>
          <w:p w14:paraId="27900684" w14:textId="77777777" w:rsidR="000654B9" w:rsidRPr="00296769" w:rsidRDefault="000654B9" w:rsidP="000654B9">
            <w:pPr>
              <w:jc w:val="center"/>
              <w:rPr>
                <w:sz w:val="12"/>
                <w:szCs w:val="12"/>
                <w:lang w:val="ro-RO"/>
              </w:rPr>
            </w:pPr>
          </w:p>
        </w:tc>
        <w:tc>
          <w:tcPr>
            <w:tcW w:w="2431" w:type="dxa"/>
            <w:vAlign w:val="center"/>
          </w:tcPr>
          <w:p w14:paraId="5B56B5B7" w14:textId="77777777" w:rsidR="000654B9" w:rsidRPr="00296769" w:rsidRDefault="000654B9" w:rsidP="000654B9">
            <w:pPr>
              <w:rPr>
                <w:sz w:val="12"/>
                <w:szCs w:val="12"/>
                <w:lang w:val="ro-RO"/>
              </w:rPr>
            </w:pPr>
            <w:r w:rsidRPr="00296769">
              <w:rPr>
                <w:sz w:val="12"/>
                <w:szCs w:val="12"/>
                <w:lang w:val="ro-RO"/>
              </w:rPr>
              <w:t>Ingineria informaţiei</w:t>
            </w:r>
          </w:p>
        </w:tc>
        <w:tc>
          <w:tcPr>
            <w:tcW w:w="1399" w:type="dxa"/>
            <w:vMerge/>
            <w:vAlign w:val="center"/>
          </w:tcPr>
          <w:p w14:paraId="28861D6D" w14:textId="77777777" w:rsidR="000654B9" w:rsidRPr="00DE2F20" w:rsidRDefault="000654B9" w:rsidP="000654B9">
            <w:pPr>
              <w:autoSpaceDE w:val="0"/>
              <w:autoSpaceDN w:val="0"/>
              <w:adjustRightInd w:val="0"/>
              <w:jc w:val="center"/>
              <w:rPr>
                <w:sz w:val="14"/>
                <w:szCs w:val="14"/>
                <w:lang w:val="ro-RO"/>
              </w:rPr>
            </w:pPr>
          </w:p>
        </w:tc>
        <w:tc>
          <w:tcPr>
            <w:tcW w:w="3179" w:type="dxa"/>
            <w:vMerge/>
            <w:vAlign w:val="center"/>
          </w:tcPr>
          <w:p w14:paraId="3C23A04F" w14:textId="77777777" w:rsidR="000654B9" w:rsidRPr="00DE2F20" w:rsidRDefault="000654B9" w:rsidP="000654B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DC9DC01"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409DC06" w14:textId="77777777" w:rsidR="000654B9" w:rsidRPr="00DE2F20" w:rsidRDefault="000654B9" w:rsidP="000654B9">
            <w:pPr>
              <w:jc w:val="center"/>
              <w:rPr>
                <w:b/>
                <w:bCs/>
                <w:sz w:val="18"/>
                <w:szCs w:val="18"/>
                <w:lang w:val="ro-RO"/>
              </w:rPr>
            </w:pPr>
          </w:p>
        </w:tc>
      </w:tr>
      <w:tr w:rsidR="007D2094" w:rsidRPr="00DE2F20" w14:paraId="144E433A" w14:textId="77777777" w:rsidTr="00364ADD">
        <w:trPr>
          <w:cantSplit/>
          <w:trHeight w:val="171"/>
          <w:jc w:val="center"/>
        </w:trPr>
        <w:tc>
          <w:tcPr>
            <w:tcW w:w="1195" w:type="dxa"/>
            <w:vMerge/>
            <w:tcBorders>
              <w:left w:val="thinThickSmallGap" w:sz="24" w:space="0" w:color="auto"/>
            </w:tcBorders>
            <w:vAlign w:val="center"/>
          </w:tcPr>
          <w:p w14:paraId="08640D53" w14:textId="77777777" w:rsidR="007D2094" w:rsidRPr="00DE2F20" w:rsidRDefault="007D2094" w:rsidP="000654B9">
            <w:pPr>
              <w:jc w:val="center"/>
              <w:rPr>
                <w:b/>
                <w:bCs/>
                <w:sz w:val="14"/>
                <w:szCs w:val="14"/>
                <w:lang w:val="ro-RO"/>
              </w:rPr>
            </w:pPr>
          </w:p>
        </w:tc>
        <w:tc>
          <w:tcPr>
            <w:tcW w:w="1496" w:type="dxa"/>
            <w:vMerge/>
            <w:tcBorders>
              <w:right w:val="thinThickSmallGap" w:sz="24" w:space="0" w:color="auto"/>
            </w:tcBorders>
            <w:vAlign w:val="center"/>
          </w:tcPr>
          <w:p w14:paraId="015FCCD3" w14:textId="77777777" w:rsidR="007D2094" w:rsidRPr="00DE2F20" w:rsidRDefault="007D2094" w:rsidP="000654B9">
            <w:pPr>
              <w:jc w:val="center"/>
              <w:rPr>
                <w:b/>
                <w:bCs/>
                <w:sz w:val="14"/>
                <w:szCs w:val="14"/>
                <w:lang w:val="ro-RO"/>
              </w:rPr>
            </w:pPr>
          </w:p>
        </w:tc>
        <w:tc>
          <w:tcPr>
            <w:tcW w:w="1209" w:type="dxa"/>
            <w:vMerge/>
            <w:tcBorders>
              <w:left w:val="nil"/>
            </w:tcBorders>
            <w:vAlign w:val="center"/>
          </w:tcPr>
          <w:p w14:paraId="53415972" w14:textId="77777777" w:rsidR="007D2094" w:rsidRPr="00296769" w:rsidRDefault="007D2094" w:rsidP="000654B9">
            <w:pPr>
              <w:jc w:val="center"/>
              <w:rPr>
                <w:sz w:val="12"/>
                <w:szCs w:val="12"/>
                <w:lang w:val="ro-RO"/>
              </w:rPr>
            </w:pPr>
          </w:p>
        </w:tc>
        <w:tc>
          <w:tcPr>
            <w:tcW w:w="1596" w:type="dxa"/>
            <w:vMerge w:val="restart"/>
            <w:tcBorders>
              <w:left w:val="nil"/>
            </w:tcBorders>
            <w:vAlign w:val="center"/>
          </w:tcPr>
          <w:p w14:paraId="0D115D5C" w14:textId="77777777" w:rsidR="007D2094" w:rsidRPr="00296769" w:rsidRDefault="007D2094" w:rsidP="000654B9">
            <w:pPr>
              <w:jc w:val="center"/>
              <w:rPr>
                <w:sz w:val="12"/>
                <w:szCs w:val="12"/>
                <w:lang w:val="ro-RO"/>
              </w:rPr>
            </w:pPr>
            <w:r w:rsidRPr="00296769">
              <w:rPr>
                <w:sz w:val="12"/>
                <w:szCs w:val="12"/>
                <w:lang w:val="ro-RO"/>
              </w:rPr>
              <w:t>INGINERIA SISTEMELOR</w:t>
            </w:r>
          </w:p>
        </w:tc>
        <w:tc>
          <w:tcPr>
            <w:tcW w:w="2431" w:type="dxa"/>
            <w:vAlign w:val="center"/>
          </w:tcPr>
          <w:p w14:paraId="6E37436C" w14:textId="77777777" w:rsidR="007D2094" w:rsidRPr="00296769" w:rsidRDefault="007D2094" w:rsidP="000654B9">
            <w:pPr>
              <w:rPr>
                <w:sz w:val="12"/>
                <w:szCs w:val="12"/>
                <w:lang w:val="ro-RO"/>
              </w:rPr>
            </w:pPr>
            <w:r w:rsidRPr="00296769">
              <w:rPr>
                <w:sz w:val="12"/>
                <w:szCs w:val="12"/>
                <w:lang w:val="ro-RO"/>
              </w:rPr>
              <w:t>Automatică şi informatică aplicată</w:t>
            </w:r>
          </w:p>
        </w:tc>
        <w:tc>
          <w:tcPr>
            <w:tcW w:w="1399" w:type="dxa"/>
            <w:vMerge/>
            <w:vAlign w:val="center"/>
          </w:tcPr>
          <w:p w14:paraId="59227E7E" w14:textId="77777777" w:rsidR="007D2094" w:rsidRPr="00DE2F20" w:rsidRDefault="007D2094" w:rsidP="000654B9">
            <w:pPr>
              <w:autoSpaceDE w:val="0"/>
              <w:autoSpaceDN w:val="0"/>
              <w:adjustRightInd w:val="0"/>
              <w:jc w:val="center"/>
              <w:rPr>
                <w:sz w:val="14"/>
                <w:szCs w:val="14"/>
                <w:lang w:val="ro-RO"/>
              </w:rPr>
            </w:pPr>
          </w:p>
        </w:tc>
        <w:tc>
          <w:tcPr>
            <w:tcW w:w="3179" w:type="dxa"/>
            <w:vMerge/>
            <w:vAlign w:val="center"/>
          </w:tcPr>
          <w:p w14:paraId="1B5B9625" w14:textId="77777777" w:rsidR="007D2094" w:rsidRPr="00DE2F20" w:rsidRDefault="007D2094" w:rsidP="000654B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39BD246" w14:textId="77777777" w:rsidR="007D2094" w:rsidRPr="00DE2F20" w:rsidRDefault="007D2094"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BDE9030" w14:textId="77777777" w:rsidR="007D2094" w:rsidRPr="00DE2F20" w:rsidRDefault="007D2094" w:rsidP="000654B9">
            <w:pPr>
              <w:jc w:val="center"/>
              <w:rPr>
                <w:b/>
                <w:bCs/>
                <w:sz w:val="18"/>
                <w:szCs w:val="18"/>
                <w:lang w:val="ro-RO"/>
              </w:rPr>
            </w:pPr>
          </w:p>
        </w:tc>
      </w:tr>
      <w:tr w:rsidR="007D2094" w:rsidRPr="00DE2F20" w14:paraId="4B76EEE0" w14:textId="77777777" w:rsidTr="00364ADD">
        <w:trPr>
          <w:cantSplit/>
          <w:trHeight w:val="171"/>
          <w:jc w:val="center"/>
        </w:trPr>
        <w:tc>
          <w:tcPr>
            <w:tcW w:w="1195" w:type="dxa"/>
            <w:vMerge/>
            <w:tcBorders>
              <w:left w:val="thinThickSmallGap" w:sz="24" w:space="0" w:color="auto"/>
            </w:tcBorders>
            <w:vAlign w:val="center"/>
          </w:tcPr>
          <w:p w14:paraId="1975CDFB" w14:textId="77777777" w:rsidR="007D2094" w:rsidRPr="00DE2F20" w:rsidRDefault="007D2094" w:rsidP="000654B9">
            <w:pPr>
              <w:jc w:val="center"/>
              <w:rPr>
                <w:b/>
                <w:bCs/>
                <w:sz w:val="14"/>
                <w:szCs w:val="14"/>
                <w:lang w:val="ro-RO"/>
              </w:rPr>
            </w:pPr>
          </w:p>
        </w:tc>
        <w:tc>
          <w:tcPr>
            <w:tcW w:w="1496" w:type="dxa"/>
            <w:vMerge/>
            <w:tcBorders>
              <w:right w:val="thinThickSmallGap" w:sz="24" w:space="0" w:color="auto"/>
            </w:tcBorders>
            <w:vAlign w:val="center"/>
          </w:tcPr>
          <w:p w14:paraId="576BDBB7" w14:textId="77777777" w:rsidR="007D2094" w:rsidRPr="00DE2F20" w:rsidRDefault="007D2094" w:rsidP="000654B9">
            <w:pPr>
              <w:jc w:val="center"/>
              <w:rPr>
                <w:b/>
                <w:bCs/>
                <w:sz w:val="14"/>
                <w:szCs w:val="14"/>
                <w:lang w:val="ro-RO"/>
              </w:rPr>
            </w:pPr>
          </w:p>
        </w:tc>
        <w:tc>
          <w:tcPr>
            <w:tcW w:w="1209" w:type="dxa"/>
            <w:vMerge/>
            <w:tcBorders>
              <w:left w:val="nil"/>
            </w:tcBorders>
            <w:vAlign w:val="center"/>
          </w:tcPr>
          <w:p w14:paraId="5FD8EAE6" w14:textId="77777777" w:rsidR="007D2094" w:rsidRPr="00296769" w:rsidRDefault="007D2094" w:rsidP="000654B9">
            <w:pPr>
              <w:jc w:val="center"/>
              <w:rPr>
                <w:sz w:val="12"/>
                <w:szCs w:val="12"/>
                <w:lang w:val="ro-RO"/>
              </w:rPr>
            </w:pPr>
          </w:p>
        </w:tc>
        <w:tc>
          <w:tcPr>
            <w:tcW w:w="1596" w:type="dxa"/>
            <w:vMerge/>
            <w:tcBorders>
              <w:left w:val="nil"/>
            </w:tcBorders>
            <w:vAlign w:val="center"/>
          </w:tcPr>
          <w:p w14:paraId="1FB85738" w14:textId="77777777" w:rsidR="007D2094" w:rsidRPr="00296769" w:rsidRDefault="007D2094" w:rsidP="000654B9">
            <w:pPr>
              <w:jc w:val="center"/>
              <w:rPr>
                <w:sz w:val="12"/>
                <w:szCs w:val="12"/>
                <w:lang w:val="ro-RO"/>
              </w:rPr>
            </w:pPr>
          </w:p>
        </w:tc>
        <w:tc>
          <w:tcPr>
            <w:tcW w:w="2431" w:type="dxa"/>
            <w:vAlign w:val="center"/>
          </w:tcPr>
          <w:p w14:paraId="7DF6B4C4" w14:textId="77777777" w:rsidR="007D2094" w:rsidRPr="00296769" w:rsidRDefault="007D2094" w:rsidP="000654B9">
            <w:pPr>
              <w:rPr>
                <w:sz w:val="12"/>
                <w:szCs w:val="12"/>
                <w:lang w:val="ro-RO"/>
              </w:rPr>
            </w:pPr>
            <w:r w:rsidRPr="00296769">
              <w:rPr>
                <w:sz w:val="12"/>
                <w:szCs w:val="12"/>
                <w:lang w:val="ro-RO"/>
              </w:rPr>
              <w:t>Echipamente pentru modelare, simulare şi conducere informatizată a acţiunilor de luptă</w:t>
            </w:r>
          </w:p>
        </w:tc>
        <w:tc>
          <w:tcPr>
            <w:tcW w:w="1399" w:type="dxa"/>
            <w:vMerge/>
            <w:vAlign w:val="center"/>
          </w:tcPr>
          <w:p w14:paraId="7C81B098" w14:textId="77777777" w:rsidR="007D2094" w:rsidRPr="00DE2F20" w:rsidRDefault="007D2094" w:rsidP="000654B9">
            <w:pPr>
              <w:autoSpaceDE w:val="0"/>
              <w:autoSpaceDN w:val="0"/>
              <w:adjustRightInd w:val="0"/>
              <w:jc w:val="center"/>
              <w:rPr>
                <w:sz w:val="14"/>
                <w:szCs w:val="14"/>
                <w:lang w:val="ro-RO"/>
              </w:rPr>
            </w:pPr>
          </w:p>
        </w:tc>
        <w:tc>
          <w:tcPr>
            <w:tcW w:w="3179" w:type="dxa"/>
            <w:vMerge/>
            <w:vAlign w:val="center"/>
          </w:tcPr>
          <w:p w14:paraId="1660BEEB" w14:textId="77777777" w:rsidR="007D2094" w:rsidRPr="00DE2F20" w:rsidRDefault="007D2094" w:rsidP="000654B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888EF0D" w14:textId="77777777" w:rsidR="007D2094" w:rsidRPr="00DE2F20" w:rsidRDefault="007D2094"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847899B" w14:textId="77777777" w:rsidR="007D2094" w:rsidRPr="00DE2F20" w:rsidRDefault="007D2094" w:rsidP="000654B9">
            <w:pPr>
              <w:jc w:val="center"/>
              <w:rPr>
                <w:b/>
                <w:bCs/>
                <w:sz w:val="18"/>
                <w:szCs w:val="18"/>
                <w:lang w:val="ro-RO"/>
              </w:rPr>
            </w:pPr>
          </w:p>
        </w:tc>
      </w:tr>
      <w:tr w:rsidR="007D2094" w:rsidRPr="00DE2F20" w14:paraId="073CF3A9" w14:textId="77777777" w:rsidTr="00364ADD">
        <w:trPr>
          <w:cantSplit/>
          <w:trHeight w:val="171"/>
          <w:jc w:val="center"/>
        </w:trPr>
        <w:tc>
          <w:tcPr>
            <w:tcW w:w="1195" w:type="dxa"/>
            <w:vMerge/>
            <w:tcBorders>
              <w:left w:val="thinThickSmallGap" w:sz="24" w:space="0" w:color="auto"/>
            </w:tcBorders>
            <w:vAlign w:val="center"/>
          </w:tcPr>
          <w:p w14:paraId="2CB6F2F9" w14:textId="77777777" w:rsidR="007D2094" w:rsidRPr="00DE2F20" w:rsidRDefault="007D2094" w:rsidP="000654B9">
            <w:pPr>
              <w:jc w:val="center"/>
              <w:rPr>
                <w:b/>
                <w:bCs/>
                <w:sz w:val="14"/>
                <w:szCs w:val="14"/>
                <w:lang w:val="ro-RO"/>
              </w:rPr>
            </w:pPr>
          </w:p>
        </w:tc>
        <w:tc>
          <w:tcPr>
            <w:tcW w:w="1496" w:type="dxa"/>
            <w:vMerge/>
            <w:tcBorders>
              <w:right w:val="thinThickSmallGap" w:sz="24" w:space="0" w:color="auto"/>
            </w:tcBorders>
            <w:vAlign w:val="center"/>
          </w:tcPr>
          <w:p w14:paraId="01940E02" w14:textId="77777777" w:rsidR="007D2094" w:rsidRPr="00DE2F20" w:rsidRDefault="007D2094" w:rsidP="000654B9">
            <w:pPr>
              <w:jc w:val="center"/>
              <w:rPr>
                <w:b/>
                <w:bCs/>
                <w:sz w:val="14"/>
                <w:szCs w:val="14"/>
                <w:lang w:val="ro-RO"/>
              </w:rPr>
            </w:pPr>
          </w:p>
        </w:tc>
        <w:tc>
          <w:tcPr>
            <w:tcW w:w="1209" w:type="dxa"/>
            <w:vMerge/>
            <w:tcBorders>
              <w:left w:val="nil"/>
            </w:tcBorders>
            <w:vAlign w:val="center"/>
          </w:tcPr>
          <w:p w14:paraId="27EA0425" w14:textId="77777777" w:rsidR="007D2094" w:rsidRPr="00296769" w:rsidRDefault="007D2094" w:rsidP="000654B9">
            <w:pPr>
              <w:jc w:val="center"/>
              <w:rPr>
                <w:sz w:val="12"/>
                <w:szCs w:val="12"/>
                <w:lang w:val="ro-RO"/>
              </w:rPr>
            </w:pPr>
          </w:p>
        </w:tc>
        <w:tc>
          <w:tcPr>
            <w:tcW w:w="1596" w:type="dxa"/>
            <w:vMerge/>
            <w:tcBorders>
              <w:left w:val="nil"/>
            </w:tcBorders>
            <w:vAlign w:val="center"/>
          </w:tcPr>
          <w:p w14:paraId="57ADD9BB" w14:textId="77777777" w:rsidR="007D2094" w:rsidRPr="00296769" w:rsidRDefault="007D2094" w:rsidP="000654B9">
            <w:pPr>
              <w:jc w:val="center"/>
              <w:rPr>
                <w:sz w:val="12"/>
                <w:szCs w:val="12"/>
                <w:lang w:val="ro-RO"/>
              </w:rPr>
            </w:pPr>
          </w:p>
        </w:tc>
        <w:tc>
          <w:tcPr>
            <w:tcW w:w="2431" w:type="dxa"/>
            <w:vAlign w:val="center"/>
          </w:tcPr>
          <w:p w14:paraId="4386BB8E" w14:textId="77777777" w:rsidR="007D2094" w:rsidRPr="00296769" w:rsidRDefault="007D2094" w:rsidP="000654B9">
            <w:pPr>
              <w:rPr>
                <w:sz w:val="12"/>
                <w:szCs w:val="12"/>
                <w:lang w:val="ro-RO"/>
              </w:rPr>
            </w:pPr>
            <w:r w:rsidRPr="00296769">
              <w:rPr>
                <w:sz w:val="12"/>
                <w:szCs w:val="12"/>
                <w:lang w:val="ro-RO"/>
              </w:rPr>
              <w:t>Ingineria sistemelor multimedia</w:t>
            </w:r>
          </w:p>
        </w:tc>
        <w:tc>
          <w:tcPr>
            <w:tcW w:w="1399" w:type="dxa"/>
            <w:vMerge/>
            <w:vAlign w:val="center"/>
          </w:tcPr>
          <w:p w14:paraId="22D605DD" w14:textId="77777777" w:rsidR="007D2094" w:rsidRPr="00DE2F20" w:rsidRDefault="007D2094" w:rsidP="000654B9">
            <w:pPr>
              <w:autoSpaceDE w:val="0"/>
              <w:autoSpaceDN w:val="0"/>
              <w:adjustRightInd w:val="0"/>
              <w:jc w:val="center"/>
              <w:rPr>
                <w:sz w:val="14"/>
                <w:szCs w:val="14"/>
                <w:lang w:val="ro-RO"/>
              </w:rPr>
            </w:pPr>
          </w:p>
        </w:tc>
        <w:tc>
          <w:tcPr>
            <w:tcW w:w="3179" w:type="dxa"/>
            <w:vMerge/>
            <w:vAlign w:val="center"/>
          </w:tcPr>
          <w:p w14:paraId="07ABA982" w14:textId="77777777" w:rsidR="007D2094" w:rsidRPr="00DE2F20" w:rsidRDefault="007D2094" w:rsidP="000654B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F9298DF" w14:textId="77777777" w:rsidR="007D2094" w:rsidRPr="00DE2F20" w:rsidRDefault="007D2094"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5FF8924" w14:textId="77777777" w:rsidR="007D2094" w:rsidRPr="00DE2F20" w:rsidRDefault="007D2094" w:rsidP="000654B9">
            <w:pPr>
              <w:jc w:val="center"/>
              <w:rPr>
                <w:b/>
                <w:bCs/>
                <w:sz w:val="18"/>
                <w:szCs w:val="18"/>
                <w:lang w:val="ro-RO"/>
              </w:rPr>
            </w:pPr>
          </w:p>
        </w:tc>
      </w:tr>
      <w:tr w:rsidR="007D2094" w:rsidRPr="00DE2F20" w14:paraId="557F4354" w14:textId="77777777" w:rsidTr="00364ADD">
        <w:trPr>
          <w:cantSplit/>
          <w:trHeight w:val="171"/>
          <w:jc w:val="center"/>
        </w:trPr>
        <w:tc>
          <w:tcPr>
            <w:tcW w:w="1195" w:type="dxa"/>
            <w:vMerge/>
            <w:tcBorders>
              <w:left w:val="thinThickSmallGap" w:sz="24" w:space="0" w:color="auto"/>
            </w:tcBorders>
            <w:vAlign w:val="center"/>
          </w:tcPr>
          <w:p w14:paraId="5838B737" w14:textId="77777777" w:rsidR="007D2094" w:rsidRPr="00DE2F20" w:rsidRDefault="007D2094" w:rsidP="000654B9">
            <w:pPr>
              <w:jc w:val="center"/>
              <w:rPr>
                <w:b/>
                <w:bCs/>
                <w:sz w:val="14"/>
                <w:szCs w:val="14"/>
                <w:lang w:val="ro-RO"/>
              </w:rPr>
            </w:pPr>
          </w:p>
        </w:tc>
        <w:tc>
          <w:tcPr>
            <w:tcW w:w="1496" w:type="dxa"/>
            <w:vMerge/>
            <w:tcBorders>
              <w:right w:val="thinThickSmallGap" w:sz="24" w:space="0" w:color="auto"/>
            </w:tcBorders>
            <w:vAlign w:val="center"/>
          </w:tcPr>
          <w:p w14:paraId="12D9AD33" w14:textId="77777777" w:rsidR="007D2094" w:rsidRPr="00DE2F20" w:rsidRDefault="007D2094" w:rsidP="000654B9">
            <w:pPr>
              <w:jc w:val="center"/>
              <w:rPr>
                <w:b/>
                <w:bCs/>
                <w:sz w:val="14"/>
                <w:szCs w:val="14"/>
                <w:lang w:val="ro-RO"/>
              </w:rPr>
            </w:pPr>
          </w:p>
        </w:tc>
        <w:tc>
          <w:tcPr>
            <w:tcW w:w="1209" w:type="dxa"/>
            <w:vMerge/>
            <w:tcBorders>
              <w:left w:val="nil"/>
            </w:tcBorders>
            <w:vAlign w:val="center"/>
          </w:tcPr>
          <w:p w14:paraId="43D62670" w14:textId="77777777" w:rsidR="007D2094" w:rsidRPr="00296769" w:rsidRDefault="007D2094" w:rsidP="000654B9">
            <w:pPr>
              <w:jc w:val="center"/>
              <w:rPr>
                <w:sz w:val="12"/>
                <w:szCs w:val="12"/>
                <w:lang w:val="ro-RO"/>
              </w:rPr>
            </w:pPr>
          </w:p>
        </w:tc>
        <w:tc>
          <w:tcPr>
            <w:tcW w:w="1596" w:type="dxa"/>
            <w:vMerge/>
            <w:tcBorders>
              <w:left w:val="nil"/>
            </w:tcBorders>
            <w:vAlign w:val="center"/>
          </w:tcPr>
          <w:p w14:paraId="098D7746" w14:textId="77777777" w:rsidR="007D2094" w:rsidRPr="00296769" w:rsidRDefault="007D2094" w:rsidP="000654B9">
            <w:pPr>
              <w:jc w:val="center"/>
              <w:rPr>
                <w:sz w:val="12"/>
                <w:szCs w:val="12"/>
                <w:lang w:val="ro-RO"/>
              </w:rPr>
            </w:pPr>
          </w:p>
        </w:tc>
        <w:tc>
          <w:tcPr>
            <w:tcW w:w="2431" w:type="dxa"/>
            <w:vAlign w:val="center"/>
          </w:tcPr>
          <w:p w14:paraId="13257114" w14:textId="3700C26B" w:rsidR="007D2094" w:rsidRPr="007D2094" w:rsidRDefault="007D2094" w:rsidP="000654B9">
            <w:pPr>
              <w:rPr>
                <w:sz w:val="12"/>
                <w:szCs w:val="12"/>
                <w:lang w:val="ro-RO"/>
              </w:rPr>
            </w:pPr>
            <w:r w:rsidRPr="007D2094">
              <w:rPr>
                <w:color w:val="0070C0"/>
                <w:sz w:val="12"/>
                <w:szCs w:val="12"/>
                <w:lang w:val="ro-RO"/>
              </w:rPr>
              <w:t>Ingineria și securitatea sistemelor informatice militare</w:t>
            </w:r>
          </w:p>
        </w:tc>
        <w:tc>
          <w:tcPr>
            <w:tcW w:w="1399" w:type="dxa"/>
            <w:vMerge/>
            <w:vAlign w:val="center"/>
          </w:tcPr>
          <w:p w14:paraId="1E6FCC08" w14:textId="77777777" w:rsidR="007D2094" w:rsidRPr="00DE2F20" w:rsidRDefault="007D2094" w:rsidP="000654B9">
            <w:pPr>
              <w:autoSpaceDE w:val="0"/>
              <w:autoSpaceDN w:val="0"/>
              <w:adjustRightInd w:val="0"/>
              <w:jc w:val="center"/>
              <w:rPr>
                <w:sz w:val="14"/>
                <w:szCs w:val="14"/>
                <w:lang w:val="ro-RO"/>
              </w:rPr>
            </w:pPr>
          </w:p>
        </w:tc>
        <w:tc>
          <w:tcPr>
            <w:tcW w:w="3179" w:type="dxa"/>
            <w:vMerge/>
            <w:vAlign w:val="center"/>
          </w:tcPr>
          <w:p w14:paraId="41F3187C" w14:textId="77777777" w:rsidR="007D2094" w:rsidRPr="00DE2F20" w:rsidRDefault="007D2094" w:rsidP="000654B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5FF3520" w14:textId="77777777" w:rsidR="007D2094" w:rsidRPr="00DE2F20" w:rsidRDefault="007D2094"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AA5CB90" w14:textId="77777777" w:rsidR="007D2094" w:rsidRPr="00DE2F20" w:rsidRDefault="007D2094" w:rsidP="000654B9">
            <w:pPr>
              <w:jc w:val="center"/>
              <w:rPr>
                <w:b/>
                <w:bCs/>
                <w:sz w:val="18"/>
                <w:szCs w:val="18"/>
                <w:lang w:val="ro-RO"/>
              </w:rPr>
            </w:pPr>
          </w:p>
        </w:tc>
      </w:tr>
      <w:tr w:rsidR="00DE2F20" w:rsidRPr="00DE2F20" w14:paraId="5C045C42" w14:textId="77777777" w:rsidTr="00364ADD">
        <w:trPr>
          <w:cantSplit/>
          <w:trHeight w:val="171"/>
          <w:jc w:val="center"/>
        </w:trPr>
        <w:tc>
          <w:tcPr>
            <w:tcW w:w="1195" w:type="dxa"/>
            <w:vMerge/>
            <w:tcBorders>
              <w:left w:val="thinThickSmallGap" w:sz="24" w:space="0" w:color="auto"/>
            </w:tcBorders>
            <w:vAlign w:val="center"/>
          </w:tcPr>
          <w:p w14:paraId="485C5C1B" w14:textId="77777777" w:rsidR="000654B9" w:rsidRPr="00DE2F20" w:rsidRDefault="000654B9" w:rsidP="000654B9">
            <w:pPr>
              <w:jc w:val="center"/>
              <w:rPr>
                <w:b/>
                <w:bCs/>
                <w:sz w:val="14"/>
                <w:szCs w:val="14"/>
                <w:lang w:val="ro-RO"/>
              </w:rPr>
            </w:pPr>
          </w:p>
        </w:tc>
        <w:tc>
          <w:tcPr>
            <w:tcW w:w="1496" w:type="dxa"/>
            <w:vMerge/>
            <w:tcBorders>
              <w:right w:val="thinThickSmallGap" w:sz="24" w:space="0" w:color="auto"/>
            </w:tcBorders>
            <w:vAlign w:val="center"/>
          </w:tcPr>
          <w:p w14:paraId="1A465D1D" w14:textId="77777777" w:rsidR="000654B9" w:rsidRPr="00DE2F20" w:rsidRDefault="000654B9" w:rsidP="000654B9">
            <w:pPr>
              <w:jc w:val="center"/>
              <w:rPr>
                <w:b/>
                <w:bCs/>
                <w:sz w:val="14"/>
                <w:szCs w:val="14"/>
                <w:lang w:val="ro-RO"/>
              </w:rPr>
            </w:pPr>
          </w:p>
        </w:tc>
        <w:tc>
          <w:tcPr>
            <w:tcW w:w="1209" w:type="dxa"/>
            <w:vMerge/>
            <w:tcBorders>
              <w:left w:val="nil"/>
            </w:tcBorders>
            <w:vAlign w:val="center"/>
          </w:tcPr>
          <w:p w14:paraId="186EEB31" w14:textId="77777777" w:rsidR="000654B9" w:rsidRPr="00296769" w:rsidRDefault="000654B9" w:rsidP="000654B9">
            <w:pPr>
              <w:jc w:val="center"/>
              <w:rPr>
                <w:sz w:val="12"/>
                <w:szCs w:val="12"/>
                <w:lang w:val="ro-RO"/>
              </w:rPr>
            </w:pPr>
          </w:p>
        </w:tc>
        <w:tc>
          <w:tcPr>
            <w:tcW w:w="1596" w:type="dxa"/>
            <w:vMerge w:val="restart"/>
            <w:tcBorders>
              <w:left w:val="nil"/>
            </w:tcBorders>
            <w:vAlign w:val="center"/>
          </w:tcPr>
          <w:p w14:paraId="72417F7A" w14:textId="77777777" w:rsidR="000654B9" w:rsidRPr="00296769" w:rsidRDefault="000654B9" w:rsidP="000654B9">
            <w:pPr>
              <w:jc w:val="center"/>
              <w:rPr>
                <w:sz w:val="12"/>
                <w:szCs w:val="12"/>
                <w:lang w:val="ro-RO"/>
              </w:rPr>
            </w:pPr>
            <w:r w:rsidRPr="00296769">
              <w:rPr>
                <w:sz w:val="12"/>
                <w:szCs w:val="12"/>
                <w:lang w:val="ro-RO"/>
              </w:rPr>
              <w:t>INGINERIE ELECTRONICĂ ŞI TELECOMUNICAŢII</w:t>
            </w:r>
          </w:p>
        </w:tc>
        <w:tc>
          <w:tcPr>
            <w:tcW w:w="2431" w:type="dxa"/>
            <w:vAlign w:val="center"/>
          </w:tcPr>
          <w:p w14:paraId="55C472DD" w14:textId="77777777" w:rsidR="000654B9" w:rsidRPr="00296769" w:rsidRDefault="000654B9" w:rsidP="000654B9">
            <w:pPr>
              <w:rPr>
                <w:sz w:val="12"/>
                <w:szCs w:val="12"/>
                <w:lang w:val="ro-RO"/>
              </w:rPr>
            </w:pPr>
            <w:r w:rsidRPr="00296769">
              <w:rPr>
                <w:sz w:val="12"/>
                <w:szCs w:val="12"/>
                <w:lang w:val="ro-RO"/>
              </w:rPr>
              <w:t>Electronică aplicată</w:t>
            </w:r>
          </w:p>
        </w:tc>
        <w:tc>
          <w:tcPr>
            <w:tcW w:w="1399" w:type="dxa"/>
            <w:vMerge/>
            <w:vAlign w:val="center"/>
          </w:tcPr>
          <w:p w14:paraId="6C7778C0" w14:textId="77777777" w:rsidR="000654B9" w:rsidRPr="00DE2F20" w:rsidRDefault="000654B9" w:rsidP="000654B9">
            <w:pPr>
              <w:autoSpaceDE w:val="0"/>
              <w:autoSpaceDN w:val="0"/>
              <w:adjustRightInd w:val="0"/>
              <w:jc w:val="center"/>
              <w:rPr>
                <w:sz w:val="14"/>
                <w:szCs w:val="14"/>
                <w:lang w:val="ro-RO"/>
              </w:rPr>
            </w:pPr>
          </w:p>
        </w:tc>
        <w:tc>
          <w:tcPr>
            <w:tcW w:w="3179" w:type="dxa"/>
            <w:vMerge/>
            <w:vAlign w:val="center"/>
          </w:tcPr>
          <w:p w14:paraId="3E60503E" w14:textId="77777777" w:rsidR="000654B9" w:rsidRPr="00DE2F20" w:rsidRDefault="000654B9" w:rsidP="000654B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FF322FB"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D91C375" w14:textId="77777777" w:rsidR="000654B9" w:rsidRPr="00DE2F20" w:rsidRDefault="000654B9" w:rsidP="000654B9">
            <w:pPr>
              <w:jc w:val="center"/>
              <w:rPr>
                <w:b/>
                <w:bCs/>
                <w:sz w:val="18"/>
                <w:szCs w:val="18"/>
                <w:lang w:val="ro-RO"/>
              </w:rPr>
            </w:pPr>
          </w:p>
        </w:tc>
      </w:tr>
      <w:tr w:rsidR="00DE2F20" w:rsidRPr="00DE2F20" w14:paraId="0B75E96D" w14:textId="77777777" w:rsidTr="00364ADD">
        <w:trPr>
          <w:cantSplit/>
          <w:trHeight w:val="171"/>
          <w:jc w:val="center"/>
        </w:trPr>
        <w:tc>
          <w:tcPr>
            <w:tcW w:w="1195" w:type="dxa"/>
            <w:vMerge/>
            <w:tcBorders>
              <w:left w:val="thinThickSmallGap" w:sz="24" w:space="0" w:color="auto"/>
            </w:tcBorders>
            <w:vAlign w:val="center"/>
          </w:tcPr>
          <w:p w14:paraId="2E543A73" w14:textId="77777777" w:rsidR="000654B9" w:rsidRPr="00DE2F20" w:rsidRDefault="000654B9" w:rsidP="000654B9">
            <w:pPr>
              <w:jc w:val="center"/>
              <w:rPr>
                <w:b/>
                <w:bCs/>
                <w:sz w:val="14"/>
                <w:szCs w:val="14"/>
                <w:lang w:val="ro-RO"/>
              </w:rPr>
            </w:pPr>
          </w:p>
        </w:tc>
        <w:tc>
          <w:tcPr>
            <w:tcW w:w="1496" w:type="dxa"/>
            <w:vMerge/>
            <w:tcBorders>
              <w:right w:val="thinThickSmallGap" w:sz="24" w:space="0" w:color="auto"/>
            </w:tcBorders>
            <w:vAlign w:val="center"/>
          </w:tcPr>
          <w:p w14:paraId="70532BE2" w14:textId="77777777" w:rsidR="000654B9" w:rsidRPr="00DE2F20" w:rsidRDefault="000654B9" w:rsidP="000654B9">
            <w:pPr>
              <w:jc w:val="center"/>
              <w:rPr>
                <w:b/>
                <w:bCs/>
                <w:sz w:val="14"/>
                <w:szCs w:val="14"/>
                <w:lang w:val="ro-RO"/>
              </w:rPr>
            </w:pPr>
          </w:p>
        </w:tc>
        <w:tc>
          <w:tcPr>
            <w:tcW w:w="1209" w:type="dxa"/>
            <w:vMerge/>
            <w:tcBorders>
              <w:left w:val="nil"/>
            </w:tcBorders>
            <w:vAlign w:val="center"/>
          </w:tcPr>
          <w:p w14:paraId="41C782B3" w14:textId="77777777" w:rsidR="000654B9" w:rsidRPr="00296769" w:rsidRDefault="000654B9" w:rsidP="000654B9">
            <w:pPr>
              <w:jc w:val="center"/>
              <w:rPr>
                <w:sz w:val="12"/>
                <w:szCs w:val="12"/>
                <w:lang w:val="ro-RO"/>
              </w:rPr>
            </w:pPr>
          </w:p>
        </w:tc>
        <w:tc>
          <w:tcPr>
            <w:tcW w:w="1596" w:type="dxa"/>
            <w:vMerge/>
            <w:tcBorders>
              <w:left w:val="nil"/>
            </w:tcBorders>
            <w:vAlign w:val="center"/>
          </w:tcPr>
          <w:p w14:paraId="1DEDE1C6" w14:textId="77777777" w:rsidR="000654B9" w:rsidRPr="00296769" w:rsidRDefault="000654B9" w:rsidP="000654B9">
            <w:pPr>
              <w:jc w:val="center"/>
              <w:rPr>
                <w:sz w:val="12"/>
                <w:szCs w:val="12"/>
                <w:lang w:val="ro-RO"/>
              </w:rPr>
            </w:pPr>
          </w:p>
        </w:tc>
        <w:tc>
          <w:tcPr>
            <w:tcW w:w="2431" w:type="dxa"/>
            <w:vAlign w:val="center"/>
          </w:tcPr>
          <w:p w14:paraId="49FB2D1D" w14:textId="77777777" w:rsidR="000654B9" w:rsidRPr="00296769" w:rsidRDefault="000654B9" w:rsidP="000654B9">
            <w:pPr>
              <w:rPr>
                <w:sz w:val="12"/>
                <w:szCs w:val="12"/>
                <w:lang w:val="ro-RO"/>
              </w:rPr>
            </w:pPr>
            <w:r w:rsidRPr="00296769">
              <w:rPr>
                <w:sz w:val="12"/>
                <w:szCs w:val="12"/>
                <w:lang w:val="ro-RO"/>
              </w:rPr>
              <w:t>Microelectronică, optoelectronică şi nanotehnologii</w:t>
            </w:r>
          </w:p>
        </w:tc>
        <w:tc>
          <w:tcPr>
            <w:tcW w:w="1399" w:type="dxa"/>
            <w:vMerge/>
            <w:vAlign w:val="center"/>
          </w:tcPr>
          <w:p w14:paraId="43FE969D" w14:textId="77777777" w:rsidR="000654B9" w:rsidRPr="00DE2F20" w:rsidRDefault="000654B9" w:rsidP="000654B9">
            <w:pPr>
              <w:autoSpaceDE w:val="0"/>
              <w:autoSpaceDN w:val="0"/>
              <w:adjustRightInd w:val="0"/>
              <w:jc w:val="center"/>
              <w:rPr>
                <w:sz w:val="14"/>
                <w:szCs w:val="14"/>
                <w:lang w:val="ro-RO"/>
              </w:rPr>
            </w:pPr>
          </w:p>
        </w:tc>
        <w:tc>
          <w:tcPr>
            <w:tcW w:w="3179" w:type="dxa"/>
            <w:vMerge/>
            <w:vAlign w:val="center"/>
          </w:tcPr>
          <w:p w14:paraId="18E4E027" w14:textId="77777777" w:rsidR="000654B9" w:rsidRPr="00DE2F20" w:rsidRDefault="000654B9" w:rsidP="000654B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F77E6DA"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5DFF2E4" w14:textId="77777777" w:rsidR="000654B9" w:rsidRPr="00DE2F20" w:rsidRDefault="000654B9" w:rsidP="000654B9">
            <w:pPr>
              <w:jc w:val="center"/>
              <w:rPr>
                <w:b/>
                <w:bCs/>
                <w:sz w:val="18"/>
                <w:szCs w:val="18"/>
                <w:lang w:val="ro-RO"/>
              </w:rPr>
            </w:pPr>
          </w:p>
        </w:tc>
      </w:tr>
      <w:tr w:rsidR="00DE2F20" w:rsidRPr="00DE2F20" w14:paraId="3F5879BF" w14:textId="77777777" w:rsidTr="00364ADD">
        <w:trPr>
          <w:cantSplit/>
          <w:trHeight w:val="171"/>
          <w:jc w:val="center"/>
        </w:trPr>
        <w:tc>
          <w:tcPr>
            <w:tcW w:w="1195" w:type="dxa"/>
            <w:vMerge/>
            <w:tcBorders>
              <w:left w:val="thinThickSmallGap" w:sz="24" w:space="0" w:color="auto"/>
            </w:tcBorders>
            <w:vAlign w:val="center"/>
          </w:tcPr>
          <w:p w14:paraId="4588B0D9" w14:textId="77777777" w:rsidR="000654B9" w:rsidRPr="00DE2F20" w:rsidRDefault="000654B9" w:rsidP="000654B9">
            <w:pPr>
              <w:jc w:val="center"/>
              <w:rPr>
                <w:b/>
                <w:bCs/>
                <w:sz w:val="14"/>
                <w:szCs w:val="14"/>
                <w:lang w:val="ro-RO"/>
              </w:rPr>
            </w:pPr>
          </w:p>
        </w:tc>
        <w:tc>
          <w:tcPr>
            <w:tcW w:w="1496" w:type="dxa"/>
            <w:vMerge/>
            <w:tcBorders>
              <w:right w:val="thinThickSmallGap" w:sz="24" w:space="0" w:color="auto"/>
            </w:tcBorders>
            <w:vAlign w:val="center"/>
          </w:tcPr>
          <w:p w14:paraId="27F53BCA" w14:textId="77777777" w:rsidR="000654B9" w:rsidRPr="00DE2F20" w:rsidRDefault="000654B9" w:rsidP="000654B9">
            <w:pPr>
              <w:jc w:val="center"/>
              <w:rPr>
                <w:b/>
                <w:bCs/>
                <w:sz w:val="14"/>
                <w:szCs w:val="14"/>
                <w:lang w:val="ro-RO"/>
              </w:rPr>
            </w:pPr>
          </w:p>
        </w:tc>
        <w:tc>
          <w:tcPr>
            <w:tcW w:w="1209" w:type="dxa"/>
            <w:vMerge/>
            <w:tcBorders>
              <w:left w:val="nil"/>
            </w:tcBorders>
            <w:vAlign w:val="center"/>
          </w:tcPr>
          <w:p w14:paraId="06038EC0" w14:textId="77777777" w:rsidR="000654B9" w:rsidRPr="00296769" w:rsidRDefault="000654B9" w:rsidP="000654B9">
            <w:pPr>
              <w:jc w:val="center"/>
              <w:rPr>
                <w:sz w:val="12"/>
                <w:szCs w:val="12"/>
                <w:lang w:val="ro-RO"/>
              </w:rPr>
            </w:pPr>
          </w:p>
        </w:tc>
        <w:tc>
          <w:tcPr>
            <w:tcW w:w="1596" w:type="dxa"/>
            <w:vMerge/>
            <w:tcBorders>
              <w:left w:val="nil"/>
            </w:tcBorders>
            <w:vAlign w:val="center"/>
          </w:tcPr>
          <w:p w14:paraId="51881179" w14:textId="77777777" w:rsidR="000654B9" w:rsidRPr="00296769" w:rsidRDefault="000654B9" w:rsidP="000654B9">
            <w:pPr>
              <w:jc w:val="center"/>
              <w:rPr>
                <w:sz w:val="12"/>
                <w:szCs w:val="12"/>
                <w:lang w:val="ro-RO"/>
              </w:rPr>
            </w:pPr>
          </w:p>
        </w:tc>
        <w:tc>
          <w:tcPr>
            <w:tcW w:w="2431" w:type="dxa"/>
            <w:vAlign w:val="center"/>
          </w:tcPr>
          <w:p w14:paraId="6C1331DC" w14:textId="77777777" w:rsidR="000654B9" w:rsidRPr="00296769" w:rsidRDefault="000654B9" w:rsidP="000654B9">
            <w:pPr>
              <w:rPr>
                <w:sz w:val="12"/>
                <w:szCs w:val="12"/>
                <w:lang w:val="ro-RO"/>
              </w:rPr>
            </w:pPr>
            <w:r w:rsidRPr="00296769">
              <w:rPr>
                <w:sz w:val="12"/>
                <w:szCs w:val="12"/>
                <w:lang w:val="ro-RO"/>
              </w:rPr>
              <w:t>Echipamente şi sisteme electronice militare</w:t>
            </w:r>
          </w:p>
        </w:tc>
        <w:tc>
          <w:tcPr>
            <w:tcW w:w="1399" w:type="dxa"/>
            <w:vMerge/>
            <w:vAlign w:val="center"/>
          </w:tcPr>
          <w:p w14:paraId="376CBC22" w14:textId="77777777" w:rsidR="000654B9" w:rsidRPr="00DE2F20" w:rsidRDefault="000654B9" w:rsidP="000654B9">
            <w:pPr>
              <w:autoSpaceDE w:val="0"/>
              <w:autoSpaceDN w:val="0"/>
              <w:adjustRightInd w:val="0"/>
              <w:jc w:val="center"/>
              <w:rPr>
                <w:sz w:val="14"/>
                <w:szCs w:val="14"/>
                <w:lang w:val="ro-RO"/>
              </w:rPr>
            </w:pPr>
          </w:p>
        </w:tc>
        <w:tc>
          <w:tcPr>
            <w:tcW w:w="3179" w:type="dxa"/>
            <w:vMerge/>
            <w:vAlign w:val="center"/>
          </w:tcPr>
          <w:p w14:paraId="617A3DE4" w14:textId="77777777" w:rsidR="000654B9" w:rsidRPr="00DE2F20" w:rsidRDefault="000654B9" w:rsidP="000654B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9A52FFE"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12EE6C9" w14:textId="77777777" w:rsidR="000654B9" w:rsidRPr="00DE2F20" w:rsidRDefault="000654B9" w:rsidP="000654B9">
            <w:pPr>
              <w:jc w:val="center"/>
              <w:rPr>
                <w:b/>
                <w:bCs/>
                <w:sz w:val="18"/>
                <w:szCs w:val="18"/>
                <w:lang w:val="ro-RO"/>
              </w:rPr>
            </w:pPr>
          </w:p>
        </w:tc>
      </w:tr>
      <w:tr w:rsidR="00DE2F20" w:rsidRPr="00DE2F20" w14:paraId="1C3D03F3" w14:textId="77777777" w:rsidTr="00364ADD">
        <w:trPr>
          <w:cantSplit/>
          <w:trHeight w:val="171"/>
          <w:jc w:val="center"/>
        </w:trPr>
        <w:tc>
          <w:tcPr>
            <w:tcW w:w="1195" w:type="dxa"/>
            <w:vMerge/>
            <w:tcBorders>
              <w:left w:val="thinThickSmallGap" w:sz="24" w:space="0" w:color="auto"/>
            </w:tcBorders>
            <w:vAlign w:val="center"/>
          </w:tcPr>
          <w:p w14:paraId="40436E3A" w14:textId="77777777" w:rsidR="000654B9" w:rsidRPr="00DE2F20" w:rsidRDefault="000654B9" w:rsidP="000654B9">
            <w:pPr>
              <w:jc w:val="center"/>
              <w:rPr>
                <w:b/>
                <w:bCs/>
                <w:sz w:val="14"/>
                <w:szCs w:val="14"/>
                <w:lang w:val="ro-RO"/>
              </w:rPr>
            </w:pPr>
          </w:p>
        </w:tc>
        <w:tc>
          <w:tcPr>
            <w:tcW w:w="1496" w:type="dxa"/>
            <w:vMerge/>
            <w:tcBorders>
              <w:right w:val="thinThickSmallGap" w:sz="24" w:space="0" w:color="auto"/>
            </w:tcBorders>
            <w:vAlign w:val="center"/>
          </w:tcPr>
          <w:p w14:paraId="75E878BD" w14:textId="77777777" w:rsidR="000654B9" w:rsidRPr="00DE2F20" w:rsidRDefault="000654B9" w:rsidP="000654B9">
            <w:pPr>
              <w:jc w:val="center"/>
              <w:rPr>
                <w:b/>
                <w:bCs/>
                <w:sz w:val="14"/>
                <w:szCs w:val="14"/>
                <w:lang w:val="ro-RO"/>
              </w:rPr>
            </w:pPr>
          </w:p>
        </w:tc>
        <w:tc>
          <w:tcPr>
            <w:tcW w:w="1209" w:type="dxa"/>
            <w:vMerge/>
            <w:tcBorders>
              <w:left w:val="nil"/>
            </w:tcBorders>
            <w:vAlign w:val="center"/>
          </w:tcPr>
          <w:p w14:paraId="726CEA69" w14:textId="77777777" w:rsidR="000654B9" w:rsidRPr="00296769" w:rsidRDefault="000654B9" w:rsidP="000654B9">
            <w:pPr>
              <w:jc w:val="center"/>
              <w:rPr>
                <w:sz w:val="12"/>
                <w:szCs w:val="12"/>
                <w:lang w:val="ro-RO"/>
              </w:rPr>
            </w:pPr>
          </w:p>
        </w:tc>
        <w:tc>
          <w:tcPr>
            <w:tcW w:w="1596" w:type="dxa"/>
            <w:vMerge/>
            <w:tcBorders>
              <w:left w:val="nil"/>
            </w:tcBorders>
            <w:vAlign w:val="center"/>
          </w:tcPr>
          <w:p w14:paraId="5769B2CF" w14:textId="77777777" w:rsidR="000654B9" w:rsidRPr="00296769" w:rsidRDefault="000654B9" w:rsidP="000654B9">
            <w:pPr>
              <w:jc w:val="center"/>
              <w:rPr>
                <w:sz w:val="12"/>
                <w:szCs w:val="12"/>
                <w:lang w:val="ro-RO"/>
              </w:rPr>
            </w:pPr>
          </w:p>
        </w:tc>
        <w:tc>
          <w:tcPr>
            <w:tcW w:w="2431" w:type="dxa"/>
            <w:vAlign w:val="center"/>
          </w:tcPr>
          <w:p w14:paraId="0CFD8200" w14:textId="77777777" w:rsidR="000654B9" w:rsidRPr="00296769" w:rsidRDefault="000654B9" w:rsidP="000654B9">
            <w:pPr>
              <w:rPr>
                <w:sz w:val="12"/>
                <w:szCs w:val="12"/>
                <w:lang w:val="ro-RO"/>
              </w:rPr>
            </w:pPr>
            <w:r w:rsidRPr="00296769">
              <w:rPr>
                <w:sz w:val="12"/>
                <w:szCs w:val="12"/>
                <w:lang w:val="ro-RO"/>
              </w:rPr>
              <w:t>Tehnologii şi sisteme de telecomunicaţii</w:t>
            </w:r>
          </w:p>
        </w:tc>
        <w:tc>
          <w:tcPr>
            <w:tcW w:w="1399" w:type="dxa"/>
            <w:vMerge/>
            <w:vAlign w:val="center"/>
          </w:tcPr>
          <w:p w14:paraId="7470E275" w14:textId="77777777" w:rsidR="000654B9" w:rsidRPr="00DE2F20" w:rsidRDefault="000654B9" w:rsidP="000654B9">
            <w:pPr>
              <w:autoSpaceDE w:val="0"/>
              <w:autoSpaceDN w:val="0"/>
              <w:adjustRightInd w:val="0"/>
              <w:jc w:val="center"/>
              <w:rPr>
                <w:sz w:val="14"/>
                <w:szCs w:val="14"/>
                <w:lang w:val="ro-RO"/>
              </w:rPr>
            </w:pPr>
          </w:p>
        </w:tc>
        <w:tc>
          <w:tcPr>
            <w:tcW w:w="3179" w:type="dxa"/>
            <w:vMerge/>
            <w:vAlign w:val="center"/>
          </w:tcPr>
          <w:p w14:paraId="29ACA601" w14:textId="77777777" w:rsidR="000654B9" w:rsidRPr="00DE2F20" w:rsidRDefault="000654B9" w:rsidP="000654B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F6945CF"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4A8010C" w14:textId="77777777" w:rsidR="000654B9" w:rsidRPr="00DE2F20" w:rsidRDefault="000654B9" w:rsidP="000654B9">
            <w:pPr>
              <w:jc w:val="center"/>
              <w:rPr>
                <w:b/>
                <w:bCs/>
                <w:sz w:val="18"/>
                <w:szCs w:val="18"/>
                <w:lang w:val="ro-RO"/>
              </w:rPr>
            </w:pPr>
          </w:p>
        </w:tc>
      </w:tr>
      <w:tr w:rsidR="00DE2F20" w:rsidRPr="00DE2F20" w14:paraId="0A0C2ABE" w14:textId="77777777" w:rsidTr="00364ADD">
        <w:trPr>
          <w:cantSplit/>
          <w:trHeight w:val="171"/>
          <w:jc w:val="center"/>
        </w:trPr>
        <w:tc>
          <w:tcPr>
            <w:tcW w:w="1195" w:type="dxa"/>
            <w:vMerge/>
            <w:tcBorders>
              <w:left w:val="thinThickSmallGap" w:sz="24" w:space="0" w:color="auto"/>
            </w:tcBorders>
            <w:vAlign w:val="center"/>
          </w:tcPr>
          <w:p w14:paraId="6BCD4BE7" w14:textId="77777777" w:rsidR="000654B9" w:rsidRPr="00DE2F20" w:rsidRDefault="000654B9" w:rsidP="000654B9">
            <w:pPr>
              <w:jc w:val="center"/>
              <w:rPr>
                <w:b/>
                <w:bCs/>
                <w:sz w:val="14"/>
                <w:szCs w:val="14"/>
                <w:lang w:val="ro-RO"/>
              </w:rPr>
            </w:pPr>
          </w:p>
        </w:tc>
        <w:tc>
          <w:tcPr>
            <w:tcW w:w="1496" w:type="dxa"/>
            <w:vMerge/>
            <w:tcBorders>
              <w:right w:val="thinThickSmallGap" w:sz="24" w:space="0" w:color="auto"/>
            </w:tcBorders>
            <w:vAlign w:val="center"/>
          </w:tcPr>
          <w:p w14:paraId="3DE5D9D3" w14:textId="77777777" w:rsidR="000654B9" w:rsidRPr="00DE2F20" w:rsidRDefault="000654B9" w:rsidP="000654B9">
            <w:pPr>
              <w:jc w:val="center"/>
              <w:rPr>
                <w:b/>
                <w:bCs/>
                <w:sz w:val="14"/>
                <w:szCs w:val="14"/>
                <w:lang w:val="ro-RO"/>
              </w:rPr>
            </w:pPr>
          </w:p>
        </w:tc>
        <w:tc>
          <w:tcPr>
            <w:tcW w:w="1209" w:type="dxa"/>
            <w:vMerge/>
            <w:tcBorders>
              <w:left w:val="nil"/>
            </w:tcBorders>
            <w:vAlign w:val="center"/>
          </w:tcPr>
          <w:p w14:paraId="35E245B3" w14:textId="77777777" w:rsidR="000654B9" w:rsidRPr="00296769" w:rsidRDefault="000654B9" w:rsidP="000654B9">
            <w:pPr>
              <w:jc w:val="center"/>
              <w:rPr>
                <w:sz w:val="12"/>
                <w:szCs w:val="12"/>
                <w:lang w:val="ro-RO"/>
              </w:rPr>
            </w:pPr>
          </w:p>
        </w:tc>
        <w:tc>
          <w:tcPr>
            <w:tcW w:w="1596" w:type="dxa"/>
            <w:vMerge/>
            <w:tcBorders>
              <w:left w:val="nil"/>
            </w:tcBorders>
            <w:vAlign w:val="center"/>
          </w:tcPr>
          <w:p w14:paraId="4498B9E5" w14:textId="77777777" w:rsidR="000654B9" w:rsidRPr="00296769" w:rsidRDefault="000654B9" w:rsidP="000654B9">
            <w:pPr>
              <w:jc w:val="center"/>
              <w:rPr>
                <w:sz w:val="12"/>
                <w:szCs w:val="12"/>
                <w:lang w:val="ro-RO"/>
              </w:rPr>
            </w:pPr>
          </w:p>
        </w:tc>
        <w:tc>
          <w:tcPr>
            <w:tcW w:w="2431" w:type="dxa"/>
            <w:vAlign w:val="center"/>
          </w:tcPr>
          <w:p w14:paraId="3220662D" w14:textId="77777777" w:rsidR="000654B9" w:rsidRPr="00296769" w:rsidRDefault="000654B9" w:rsidP="000654B9">
            <w:pPr>
              <w:rPr>
                <w:sz w:val="12"/>
                <w:szCs w:val="12"/>
                <w:lang w:val="ro-RO"/>
              </w:rPr>
            </w:pPr>
            <w:r w:rsidRPr="00296769">
              <w:rPr>
                <w:sz w:val="12"/>
                <w:szCs w:val="12"/>
                <w:lang w:val="ro-RO"/>
              </w:rPr>
              <w:t>Reţele şi software de telecomunicaţii</w:t>
            </w:r>
          </w:p>
        </w:tc>
        <w:tc>
          <w:tcPr>
            <w:tcW w:w="1399" w:type="dxa"/>
            <w:vMerge/>
            <w:vAlign w:val="center"/>
          </w:tcPr>
          <w:p w14:paraId="1FFC99FA" w14:textId="77777777" w:rsidR="000654B9" w:rsidRPr="00DE2F20" w:rsidRDefault="000654B9" w:rsidP="000654B9">
            <w:pPr>
              <w:autoSpaceDE w:val="0"/>
              <w:autoSpaceDN w:val="0"/>
              <w:adjustRightInd w:val="0"/>
              <w:jc w:val="center"/>
              <w:rPr>
                <w:sz w:val="14"/>
                <w:szCs w:val="14"/>
                <w:lang w:val="ro-RO"/>
              </w:rPr>
            </w:pPr>
          </w:p>
        </w:tc>
        <w:tc>
          <w:tcPr>
            <w:tcW w:w="3179" w:type="dxa"/>
            <w:vMerge/>
            <w:vAlign w:val="center"/>
          </w:tcPr>
          <w:p w14:paraId="38ABC631" w14:textId="77777777" w:rsidR="000654B9" w:rsidRPr="00DE2F20" w:rsidRDefault="000654B9" w:rsidP="000654B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0DF0C62"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7EAE97C" w14:textId="77777777" w:rsidR="000654B9" w:rsidRPr="00DE2F20" w:rsidRDefault="000654B9" w:rsidP="000654B9">
            <w:pPr>
              <w:jc w:val="center"/>
              <w:rPr>
                <w:b/>
                <w:bCs/>
                <w:sz w:val="18"/>
                <w:szCs w:val="18"/>
                <w:lang w:val="ro-RO"/>
              </w:rPr>
            </w:pPr>
          </w:p>
        </w:tc>
      </w:tr>
      <w:tr w:rsidR="00DE2F20" w:rsidRPr="00DE2F20" w14:paraId="41059739" w14:textId="77777777" w:rsidTr="00364ADD">
        <w:trPr>
          <w:cantSplit/>
          <w:trHeight w:val="171"/>
          <w:jc w:val="center"/>
        </w:trPr>
        <w:tc>
          <w:tcPr>
            <w:tcW w:w="1195" w:type="dxa"/>
            <w:vMerge/>
            <w:tcBorders>
              <w:left w:val="thinThickSmallGap" w:sz="24" w:space="0" w:color="auto"/>
            </w:tcBorders>
            <w:vAlign w:val="center"/>
          </w:tcPr>
          <w:p w14:paraId="0FD075B2" w14:textId="77777777" w:rsidR="000654B9" w:rsidRPr="00DE2F20" w:rsidRDefault="000654B9" w:rsidP="000654B9">
            <w:pPr>
              <w:jc w:val="center"/>
              <w:rPr>
                <w:b/>
                <w:bCs/>
                <w:sz w:val="14"/>
                <w:szCs w:val="14"/>
                <w:lang w:val="ro-RO"/>
              </w:rPr>
            </w:pPr>
          </w:p>
        </w:tc>
        <w:tc>
          <w:tcPr>
            <w:tcW w:w="1496" w:type="dxa"/>
            <w:vMerge/>
            <w:tcBorders>
              <w:right w:val="thinThickSmallGap" w:sz="24" w:space="0" w:color="auto"/>
            </w:tcBorders>
            <w:vAlign w:val="center"/>
          </w:tcPr>
          <w:p w14:paraId="4B3FE9C2" w14:textId="77777777" w:rsidR="000654B9" w:rsidRPr="00DE2F20" w:rsidRDefault="000654B9" w:rsidP="000654B9">
            <w:pPr>
              <w:jc w:val="center"/>
              <w:rPr>
                <w:b/>
                <w:bCs/>
                <w:sz w:val="14"/>
                <w:szCs w:val="14"/>
                <w:lang w:val="ro-RO"/>
              </w:rPr>
            </w:pPr>
          </w:p>
        </w:tc>
        <w:tc>
          <w:tcPr>
            <w:tcW w:w="1209" w:type="dxa"/>
            <w:vMerge/>
            <w:tcBorders>
              <w:left w:val="nil"/>
            </w:tcBorders>
            <w:vAlign w:val="center"/>
          </w:tcPr>
          <w:p w14:paraId="6DF784E0" w14:textId="77777777" w:rsidR="000654B9" w:rsidRPr="00296769" w:rsidRDefault="000654B9" w:rsidP="000654B9">
            <w:pPr>
              <w:jc w:val="center"/>
              <w:rPr>
                <w:sz w:val="12"/>
                <w:szCs w:val="12"/>
                <w:lang w:val="ro-RO"/>
              </w:rPr>
            </w:pPr>
          </w:p>
        </w:tc>
        <w:tc>
          <w:tcPr>
            <w:tcW w:w="1596" w:type="dxa"/>
            <w:vMerge/>
            <w:tcBorders>
              <w:left w:val="nil"/>
            </w:tcBorders>
            <w:vAlign w:val="center"/>
          </w:tcPr>
          <w:p w14:paraId="4BB17791" w14:textId="77777777" w:rsidR="000654B9" w:rsidRPr="00296769" w:rsidRDefault="000654B9" w:rsidP="000654B9">
            <w:pPr>
              <w:jc w:val="center"/>
              <w:rPr>
                <w:sz w:val="12"/>
                <w:szCs w:val="12"/>
                <w:lang w:val="ro-RO"/>
              </w:rPr>
            </w:pPr>
          </w:p>
        </w:tc>
        <w:tc>
          <w:tcPr>
            <w:tcW w:w="2431" w:type="dxa"/>
            <w:vAlign w:val="center"/>
          </w:tcPr>
          <w:p w14:paraId="7244C89E" w14:textId="77777777" w:rsidR="000654B9" w:rsidRPr="00296769" w:rsidRDefault="000654B9" w:rsidP="000654B9">
            <w:pPr>
              <w:rPr>
                <w:sz w:val="12"/>
                <w:szCs w:val="12"/>
                <w:lang w:val="ro-RO"/>
              </w:rPr>
            </w:pPr>
            <w:r w:rsidRPr="00296769">
              <w:rPr>
                <w:sz w:val="12"/>
                <w:szCs w:val="12"/>
                <w:lang w:val="ro-RO"/>
              </w:rPr>
              <w:t>Telecomenzi şi electronică în transporturi</w:t>
            </w:r>
          </w:p>
        </w:tc>
        <w:tc>
          <w:tcPr>
            <w:tcW w:w="1399" w:type="dxa"/>
            <w:vMerge/>
            <w:vAlign w:val="center"/>
          </w:tcPr>
          <w:p w14:paraId="53D15886" w14:textId="77777777" w:rsidR="000654B9" w:rsidRPr="00DE2F20" w:rsidRDefault="000654B9" w:rsidP="000654B9">
            <w:pPr>
              <w:autoSpaceDE w:val="0"/>
              <w:autoSpaceDN w:val="0"/>
              <w:adjustRightInd w:val="0"/>
              <w:jc w:val="center"/>
              <w:rPr>
                <w:sz w:val="14"/>
                <w:szCs w:val="14"/>
                <w:lang w:val="ro-RO"/>
              </w:rPr>
            </w:pPr>
          </w:p>
        </w:tc>
        <w:tc>
          <w:tcPr>
            <w:tcW w:w="3179" w:type="dxa"/>
            <w:vMerge/>
            <w:vAlign w:val="center"/>
          </w:tcPr>
          <w:p w14:paraId="213DE1BA" w14:textId="77777777" w:rsidR="000654B9" w:rsidRPr="00DE2F20" w:rsidRDefault="000654B9" w:rsidP="000654B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E095643"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73F434D" w14:textId="77777777" w:rsidR="000654B9" w:rsidRPr="00DE2F20" w:rsidRDefault="000654B9" w:rsidP="000654B9">
            <w:pPr>
              <w:jc w:val="center"/>
              <w:rPr>
                <w:b/>
                <w:bCs/>
                <w:sz w:val="18"/>
                <w:szCs w:val="18"/>
                <w:lang w:val="ro-RO"/>
              </w:rPr>
            </w:pPr>
          </w:p>
        </w:tc>
      </w:tr>
      <w:tr w:rsidR="00DE2F20" w:rsidRPr="00DE2F20" w14:paraId="529EF463" w14:textId="77777777" w:rsidTr="00364ADD">
        <w:trPr>
          <w:cantSplit/>
          <w:trHeight w:val="171"/>
          <w:jc w:val="center"/>
        </w:trPr>
        <w:tc>
          <w:tcPr>
            <w:tcW w:w="1195" w:type="dxa"/>
            <w:vMerge/>
            <w:tcBorders>
              <w:left w:val="thinThickSmallGap" w:sz="24" w:space="0" w:color="auto"/>
            </w:tcBorders>
            <w:vAlign w:val="center"/>
          </w:tcPr>
          <w:p w14:paraId="0E872CAB" w14:textId="77777777" w:rsidR="000654B9" w:rsidRPr="00DE2F20" w:rsidRDefault="000654B9" w:rsidP="000654B9">
            <w:pPr>
              <w:jc w:val="center"/>
              <w:rPr>
                <w:b/>
                <w:bCs/>
                <w:sz w:val="14"/>
                <w:szCs w:val="14"/>
                <w:lang w:val="ro-RO"/>
              </w:rPr>
            </w:pPr>
          </w:p>
        </w:tc>
        <w:tc>
          <w:tcPr>
            <w:tcW w:w="1496" w:type="dxa"/>
            <w:vMerge/>
            <w:tcBorders>
              <w:right w:val="thinThickSmallGap" w:sz="24" w:space="0" w:color="auto"/>
            </w:tcBorders>
            <w:vAlign w:val="center"/>
          </w:tcPr>
          <w:p w14:paraId="72C9501E" w14:textId="77777777" w:rsidR="000654B9" w:rsidRPr="00DE2F20" w:rsidRDefault="000654B9" w:rsidP="000654B9">
            <w:pPr>
              <w:jc w:val="center"/>
              <w:rPr>
                <w:b/>
                <w:bCs/>
                <w:sz w:val="14"/>
                <w:szCs w:val="14"/>
                <w:lang w:val="ro-RO"/>
              </w:rPr>
            </w:pPr>
          </w:p>
        </w:tc>
        <w:tc>
          <w:tcPr>
            <w:tcW w:w="1209" w:type="dxa"/>
            <w:vMerge/>
            <w:tcBorders>
              <w:left w:val="nil"/>
            </w:tcBorders>
            <w:vAlign w:val="center"/>
          </w:tcPr>
          <w:p w14:paraId="3013915A" w14:textId="77777777" w:rsidR="000654B9" w:rsidRPr="00296769" w:rsidRDefault="000654B9" w:rsidP="000654B9">
            <w:pPr>
              <w:jc w:val="center"/>
              <w:rPr>
                <w:sz w:val="12"/>
                <w:szCs w:val="12"/>
                <w:lang w:val="ro-RO"/>
              </w:rPr>
            </w:pPr>
          </w:p>
        </w:tc>
        <w:tc>
          <w:tcPr>
            <w:tcW w:w="1596" w:type="dxa"/>
            <w:vMerge/>
            <w:tcBorders>
              <w:left w:val="nil"/>
            </w:tcBorders>
            <w:vAlign w:val="center"/>
          </w:tcPr>
          <w:p w14:paraId="79BBE64F" w14:textId="77777777" w:rsidR="000654B9" w:rsidRPr="00296769" w:rsidRDefault="000654B9" w:rsidP="000654B9">
            <w:pPr>
              <w:jc w:val="center"/>
              <w:rPr>
                <w:sz w:val="12"/>
                <w:szCs w:val="12"/>
                <w:lang w:val="ro-RO"/>
              </w:rPr>
            </w:pPr>
          </w:p>
        </w:tc>
        <w:tc>
          <w:tcPr>
            <w:tcW w:w="2431" w:type="dxa"/>
            <w:vAlign w:val="center"/>
          </w:tcPr>
          <w:p w14:paraId="387F62E1" w14:textId="77777777" w:rsidR="000654B9" w:rsidRPr="00296769" w:rsidRDefault="000654B9" w:rsidP="000654B9">
            <w:pPr>
              <w:rPr>
                <w:sz w:val="12"/>
                <w:szCs w:val="12"/>
                <w:lang w:val="ro-RO"/>
              </w:rPr>
            </w:pPr>
            <w:r w:rsidRPr="00296769">
              <w:rPr>
                <w:sz w:val="12"/>
                <w:szCs w:val="12"/>
                <w:lang w:val="ro-RO"/>
              </w:rPr>
              <w:t>Transmisiuni</w:t>
            </w:r>
          </w:p>
        </w:tc>
        <w:tc>
          <w:tcPr>
            <w:tcW w:w="1399" w:type="dxa"/>
            <w:vMerge/>
            <w:vAlign w:val="center"/>
          </w:tcPr>
          <w:p w14:paraId="0A012716" w14:textId="77777777" w:rsidR="000654B9" w:rsidRPr="00DE2F20" w:rsidRDefault="000654B9" w:rsidP="000654B9">
            <w:pPr>
              <w:autoSpaceDE w:val="0"/>
              <w:autoSpaceDN w:val="0"/>
              <w:adjustRightInd w:val="0"/>
              <w:jc w:val="center"/>
              <w:rPr>
                <w:sz w:val="14"/>
                <w:szCs w:val="14"/>
                <w:lang w:val="ro-RO"/>
              </w:rPr>
            </w:pPr>
          </w:p>
        </w:tc>
        <w:tc>
          <w:tcPr>
            <w:tcW w:w="3179" w:type="dxa"/>
            <w:vMerge/>
            <w:vAlign w:val="center"/>
          </w:tcPr>
          <w:p w14:paraId="69452632" w14:textId="77777777" w:rsidR="000654B9" w:rsidRPr="00DE2F20" w:rsidRDefault="000654B9" w:rsidP="000654B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CD736A4" w14:textId="77777777" w:rsidR="000654B9" w:rsidRPr="00DE2F20" w:rsidRDefault="000654B9" w:rsidP="000654B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757E954" w14:textId="77777777" w:rsidR="000654B9" w:rsidRPr="00DE2F20" w:rsidRDefault="000654B9" w:rsidP="000654B9">
            <w:pPr>
              <w:jc w:val="center"/>
              <w:rPr>
                <w:b/>
                <w:bCs/>
                <w:sz w:val="18"/>
                <w:szCs w:val="18"/>
                <w:lang w:val="ro-RO"/>
              </w:rPr>
            </w:pPr>
          </w:p>
        </w:tc>
      </w:tr>
      <w:tr w:rsidR="00296769" w:rsidRPr="00DE2F20" w14:paraId="3BDFBD6A" w14:textId="77777777" w:rsidTr="00364ADD">
        <w:trPr>
          <w:cantSplit/>
          <w:trHeight w:val="171"/>
          <w:jc w:val="center"/>
        </w:trPr>
        <w:tc>
          <w:tcPr>
            <w:tcW w:w="1195" w:type="dxa"/>
            <w:vMerge/>
            <w:tcBorders>
              <w:left w:val="thinThickSmallGap" w:sz="24" w:space="0" w:color="auto"/>
            </w:tcBorders>
            <w:vAlign w:val="center"/>
          </w:tcPr>
          <w:p w14:paraId="074099E4" w14:textId="77777777" w:rsidR="00296769" w:rsidRPr="00DE2F20" w:rsidRDefault="00296769" w:rsidP="00296769">
            <w:pPr>
              <w:jc w:val="center"/>
              <w:rPr>
                <w:b/>
                <w:bCs/>
                <w:sz w:val="14"/>
                <w:szCs w:val="14"/>
                <w:lang w:val="ro-RO"/>
              </w:rPr>
            </w:pPr>
          </w:p>
        </w:tc>
        <w:tc>
          <w:tcPr>
            <w:tcW w:w="1496" w:type="dxa"/>
            <w:vMerge/>
            <w:tcBorders>
              <w:right w:val="thinThickSmallGap" w:sz="24" w:space="0" w:color="auto"/>
            </w:tcBorders>
            <w:vAlign w:val="center"/>
          </w:tcPr>
          <w:p w14:paraId="545C6BBD" w14:textId="77777777" w:rsidR="00296769" w:rsidRPr="00DE2F20" w:rsidRDefault="00296769" w:rsidP="00296769">
            <w:pPr>
              <w:jc w:val="center"/>
              <w:rPr>
                <w:b/>
                <w:bCs/>
                <w:sz w:val="14"/>
                <w:szCs w:val="14"/>
                <w:lang w:val="ro-RO"/>
              </w:rPr>
            </w:pPr>
          </w:p>
        </w:tc>
        <w:tc>
          <w:tcPr>
            <w:tcW w:w="1209" w:type="dxa"/>
            <w:vMerge/>
            <w:tcBorders>
              <w:left w:val="nil"/>
            </w:tcBorders>
            <w:vAlign w:val="center"/>
          </w:tcPr>
          <w:p w14:paraId="789E0D0F" w14:textId="77777777" w:rsidR="00296769" w:rsidRPr="00296769" w:rsidRDefault="00296769" w:rsidP="00296769">
            <w:pPr>
              <w:jc w:val="center"/>
              <w:rPr>
                <w:sz w:val="12"/>
                <w:szCs w:val="12"/>
                <w:lang w:val="ro-RO"/>
              </w:rPr>
            </w:pPr>
          </w:p>
        </w:tc>
        <w:tc>
          <w:tcPr>
            <w:tcW w:w="1596" w:type="dxa"/>
            <w:vMerge w:val="restart"/>
            <w:tcBorders>
              <w:left w:val="nil"/>
            </w:tcBorders>
            <w:vAlign w:val="center"/>
          </w:tcPr>
          <w:p w14:paraId="62680071" w14:textId="68876F13" w:rsidR="00296769" w:rsidRPr="00296769" w:rsidRDefault="00296769" w:rsidP="00296769">
            <w:pPr>
              <w:jc w:val="center"/>
              <w:rPr>
                <w:sz w:val="12"/>
                <w:szCs w:val="12"/>
                <w:lang w:val="ro-RO"/>
              </w:rPr>
            </w:pPr>
            <w:r w:rsidRPr="00296769">
              <w:rPr>
                <w:sz w:val="12"/>
                <w:szCs w:val="12"/>
                <w:lang w:val="ro-RO"/>
              </w:rPr>
              <w:t>INGINERIE ELECTRONICĂ, TELECOMUNICAŢII ŞI TEHNOLOGII INFORMAŢIONALE</w:t>
            </w:r>
          </w:p>
        </w:tc>
        <w:tc>
          <w:tcPr>
            <w:tcW w:w="2431" w:type="dxa"/>
            <w:vAlign w:val="center"/>
          </w:tcPr>
          <w:p w14:paraId="4AE5E2F7" w14:textId="45EAD899" w:rsidR="00296769" w:rsidRPr="00296769" w:rsidRDefault="00296769" w:rsidP="00296769">
            <w:pPr>
              <w:rPr>
                <w:sz w:val="12"/>
                <w:szCs w:val="12"/>
                <w:lang w:val="ro-RO"/>
              </w:rPr>
            </w:pPr>
            <w:r w:rsidRPr="004A2CBE">
              <w:rPr>
                <w:color w:val="0070C0"/>
                <w:sz w:val="12"/>
                <w:szCs w:val="12"/>
                <w:lang w:val="ro-RO"/>
              </w:rPr>
              <w:t>Comunicații pentru apărare și securitate</w:t>
            </w:r>
          </w:p>
        </w:tc>
        <w:tc>
          <w:tcPr>
            <w:tcW w:w="1399" w:type="dxa"/>
            <w:vMerge/>
            <w:vAlign w:val="center"/>
          </w:tcPr>
          <w:p w14:paraId="7040F77E" w14:textId="77777777" w:rsidR="00296769" w:rsidRPr="00DE2F20" w:rsidRDefault="00296769" w:rsidP="00296769">
            <w:pPr>
              <w:autoSpaceDE w:val="0"/>
              <w:autoSpaceDN w:val="0"/>
              <w:adjustRightInd w:val="0"/>
              <w:jc w:val="center"/>
              <w:rPr>
                <w:sz w:val="14"/>
                <w:szCs w:val="14"/>
                <w:lang w:val="ro-RO"/>
              </w:rPr>
            </w:pPr>
          </w:p>
        </w:tc>
        <w:tc>
          <w:tcPr>
            <w:tcW w:w="3179" w:type="dxa"/>
            <w:vMerge/>
            <w:vAlign w:val="center"/>
          </w:tcPr>
          <w:p w14:paraId="07638DD8" w14:textId="77777777" w:rsidR="00296769" w:rsidRPr="00DE2F20" w:rsidRDefault="00296769" w:rsidP="0029676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1454EB2" w14:textId="77777777" w:rsidR="00296769" w:rsidRPr="00DE2F20" w:rsidRDefault="00296769" w:rsidP="0029676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AE8B11F" w14:textId="77777777" w:rsidR="00296769" w:rsidRPr="00DE2F20" w:rsidRDefault="00296769" w:rsidP="00296769">
            <w:pPr>
              <w:jc w:val="center"/>
              <w:rPr>
                <w:b/>
                <w:bCs/>
                <w:sz w:val="18"/>
                <w:szCs w:val="18"/>
                <w:lang w:val="ro-RO"/>
              </w:rPr>
            </w:pPr>
          </w:p>
        </w:tc>
      </w:tr>
      <w:tr w:rsidR="00296769" w:rsidRPr="00DE2F20" w14:paraId="6455B65D" w14:textId="77777777" w:rsidTr="00364ADD">
        <w:trPr>
          <w:cantSplit/>
          <w:trHeight w:val="171"/>
          <w:jc w:val="center"/>
        </w:trPr>
        <w:tc>
          <w:tcPr>
            <w:tcW w:w="1195" w:type="dxa"/>
            <w:vMerge/>
            <w:tcBorders>
              <w:left w:val="thinThickSmallGap" w:sz="24" w:space="0" w:color="auto"/>
            </w:tcBorders>
            <w:vAlign w:val="center"/>
          </w:tcPr>
          <w:p w14:paraId="37124EA2" w14:textId="77777777" w:rsidR="00296769" w:rsidRPr="00DE2F20" w:rsidRDefault="00296769" w:rsidP="00296769">
            <w:pPr>
              <w:jc w:val="center"/>
              <w:rPr>
                <w:b/>
                <w:bCs/>
                <w:sz w:val="14"/>
                <w:szCs w:val="14"/>
                <w:lang w:val="ro-RO"/>
              </w:rPr>
            </w:pPr>
          </w:p>
        </w:tc>
        <w:tc>
          <w:tcPr>
            <w:tcW w:w="1496" w:type="dxa"/>
            <w:vMerge/>
            <w:tcBorders>
              <w:right w:val="thinThickSmallGap" w:sz="24" w:space="0" w:color="auto"/>
            </w:tcBorders>
            <w:vAlign w:val="center"/>
          </w:tcPr>
          <w:p w14:paraId="545F806E" w14:textId="77777777" w:rsidR="00296769" w:rsidRPr="00DE2F20" w:rsidRDefault="00296769" w:rsidP="00296769">
            <w:pPr>
              <w:jc w:val="center"/>
              <w:rPr>
                <w:b/>
                <w:bCs/>
                <w:sz w:val="14"/>
                <w:szCs w:val="14"/>
                <w:lang w:val="ro-RO"/>
              </w:rPr>
            </w:pPr>
          </w:p>
        </w:tc>
        <w:tc>
          <w:tcPr>
            <w:tcW w:w="1209" w:type="dxa"/>
            <w:vMerge/>
            <w:tcBorders>
              <w:left w:val="nil"/>
            </w:tcBorders>
            <w:vAlign w:val="center"/>
          </w:tcPr>
          <w:p w14:paraId="6ECEE528" w14:textId="77777777" w:rsidR="00296769" w:rsidRPr="00296769" w:rsidRDefault="00296769" w:rsidP="00296769">
            <w:pPr>
              <w:jc w:val="center"/>
              <w:rPr>
                <w:sz w:val="12"/>
                <w:szCs w:val="12"/>
                <w:lang w:val="ro-RO"/>
              </w:rPr>
            </w:pPr>
          </w:p>
        </w:tc>
        <w:tc>
          <w:tcPr>
            <w:tcW w:w="1596" w:type="dxa"/>
            <w:vMerge/>
            <w:tcBorders>
              <w:left w:val="nil"/>
            </w:tcBorders>
            <w:vAlign w:val="center"/>
          </w:tcPr>
          <w:p w14:paraId="123A30A3" w14:textId="76104080" w:rsidR="00296769" w:rsidRPr="00296769" w:rsidRDefault="00296769" w:rsidP="00296769">
            <w:pPr>
              <w:jc w:val="center"/>
              <w:rPr>
                <w:sz w:val="12"/>
                <w:szCs w:val="12"/>
                <w:lang w:val="ro-RO"/>
              </w:rPr>
            </w:pPr>
          </w:p>
        </w:tc>
        <w:tc>
          <w:tcPr>
            <w:tcW w:w="2431" w:type="dxa"/>
            <w:vAlign w:val="center"/>
          </w:tcPr>
          <w:p w14:paraId="5D688F7E" w14:textId="3309805C" w:rsidR="00296769" w:rsidRPr="00296769" w:rsidRDefault="00296769" w:rsidP="00296769">
            <w:pPr>
              <w:rPr>
                <w:sz w:val="12"/>
                <w:szCs w:val="12"/>
                <w:lang w:val="ro-RO"/>
              </w:rPr>
            </w:pPr>
            <w:r w:rsidRPr="004A2CBE">
              <w:rPr>
                <w:sz w:val="12"/>
                <w:szCs w:val="12"/>
                <w:lang w:val="ro-RO"/>
              </w:rPr>
              <w:t>Electronică aplicată</w:t>
            </w:r>
          </w:p>
        </w:tc>
        <w:tc>
          <w:tcPr>
            <w:tcW w:w="1399" w:type="dxa"/>
            <w:vMerge/>
            <w:vAlign w:val="center"/>
          </w:tcPr>
          <w:p w14:paraId="0F55AA0C" w14:textId="77777777" w:rsidR="00296769" w:rsidRPr="00DE2F20" w:rsidRDefault="00296769" w:rsidP="00296769">
            <w:pPr>
              <w:autoSpaceDE w:val="0"/>
              <w:autoSpaceDN w:val="0"/>
              <w:adjustRightInd w:val="0"/>
              <w:jc w:val="center"/>
              <w:rPr>
                <w:sz w:val="14"/>
                <w:szCs w:val="14"/>
                <w:lang w:val="ro-RO"/>
              </w:rPr>
            </w:pPr>
          </w:p>
        </w:tc>
        <w:tc>
          <w:tcPr>
            <w:tcW w:w="3179" w:type="dxa"/>
            <w:vMerge/>
            <w:vAlign w:val="center"/>
          </w:tcPr>
          <w:p w14:paraId="64693698" w14:textId="77777777" w:rsidR="00296769" w:rsidRPr="00DE2F20" w:rsidRDefault="00296769" w:rsidP="0029676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36053D0" w14:textId="77777777" w:rsidR="00296769" w:rsidRPr="00DE2F20" w:rsidRDefault="00296769" w:rsidP="0029676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17C304D" w14:textId="77777777" w:rsidR="00296769" w:rsidRPr="00DE2F20" w:rsidRDefault="00296769" w:rsidP="00296769">
            <w:pPr>
              <w:jc w:val="center"/>
              <w:rPr>
                <w:b/>
                <w:bCs/>
                <w:sz w:val="18"/>
                <w:szCs w:val="18"/>
                <w:lang w:val="ro-RO"/>
              </w:rPr>
            </w:pPr>
          </w:p>
        </w:tc>
      </w:tr>
      <w:tr w:rsidR="00296769" w:rsidRPr="00DE2F20" w14:paraId="29830760" w14:textId="77777777" w:rsidTr="00364ADD">
        <w:trPr>
          <w:cantSplit/>
          <w:trHeight w:val="171"/>
          <w:jc w:val="center"/>
        </w:trPr>
        <w:tc>
          <w:tcPr>
            <w:tcW w:w="1195" w:type="dxa"/>
            <w:vMerge/>
            <w:tcBorders>
              <w:left w:val="thinThickSmallGap" w:sz="24" w:space="0" w:color="auto"/>
            </w:tcBorders>
            <w:vAlign w:val="center"/>
          </w:tcPr>
          <w:p w14:paraId="298C3909" w14:textId="77777777" w:rsidR="00296769" w:rsidRPr="00DE2F20" w:rsidRDefault="00296769" w:rsidP="00296769">
            <w:pPr>
              <w:jc w:val="center"/>
              <w:rPr>
                <w:b/>
                <w:bCs/>
                <w:sz w:val="14"/>
                <w:szCs w:val="14"/>
                <w:lang w:val="ro-RO"/>
              </w:rPr>
            </w:pPr>
          </w:p>
        </w:tc>
        <w:tc>
          <w:tcPr>
            <w:tcW w:w="1496" w:type="dxa"/>
            <w:vMerge/>
            <w:tcBorders>
              <w:right w:val="thinThickSmallGap" w:sz="24" w:space="0" w:color="auto"/>
            </w:tcBorders>
            <w:vAlign w:val="center"/>
          </w:tcPr>
          <w:p w14:paraId="0374E4BE" w14:textId="77777777" w:rsidR="00296769" w:rsidRPr="00DE2F20" w:rsidRDefault="00296769" w:rsidP="00296769">
            <w:pPr>
              <w:jc w:val="center"/>
              <w:rPr>
                <w:b/>
                <w:bCs/>
                <w:sz w:val="14"/>
                <w:szCs w:val="14"/>
                <w:lang w:val="ro-RO"/>
              </w:rPr>
            </w:pPr>
          </w:p>
        </w:tc>
        <w:tc>
          <w:tcPr>
            <w:tcW w:w="1209" w:type="dxa"/>
            <w:vMerge/>
            <w:tcBorders>
              <w:left w:val="nil"/>
            </w:tcBorders>
            <w:vAlign w:val="center"/>
          </w:tcPr>
          <w:p w14:paraId="3677FD2A" w14:textId="77777777" w:rsidR="00296769" w:rsidRPr="00296769" w:rsidRDefault="00296769" w:rsidP="00296769">
            <w:pPr>
              <w:jc w:val="center"/>
              <w:rPr>
                <w:sz w:val="12"/>
                <w:szCs w:val="12"/>
                <w:lang w:val="ro-RO"/>
              </w:rPr>
            </w:pPr>
          </w:p>
        </w:tc>
        <w:tc>
          <w:tcPr>
            <w:tcW w:w="1596" w:type="dxa"/>
            <w:vMerge/>
            <w:tcBorders>
              <w:left w:val="nil"/>
            </w:tcBorders>
            <w:vAlign w:val="center"/>
          </w:tcPr>
          <w:p w14:paraId="343815EE" w14:textId="77777777" w:rsidR="00296769" w:rsidRPr="00296769" w:rsidRDefault="00296769" w:rsidP="00296769">
            <w:pPr>
              <w:jc w:val="center"/>
              <w:rPr>
                <w:sz w:val="12"/>
                <w:szCs w:val="12"/>
                <w:lang w:val="ro-RO"/>
              </w:rPr>
            </w:pPr>
          </w:p>
        </w:tc>
        <w:tc>
          <w:tcPr>
            <w:tcW w:w="2431" w:type="dxa"/>
            <w:vAlign w:val="center"/>
          </w:tcPr>
          <w:p w14:paraId="66AE0933" w14:textId="0E8E14BA" w:rsidR="00296769" w:rsidRPr="00296769" w:rsidRDefault="00296769" w:rsidP="00296769">
            <w:pPr>
              <w:rPr>
                <w:sz w:val="12"/>
                <w:szCs w:val="12"/>
                <w:lang w:val="ro-RO"/>
              </w:rPr>
            </w:pPr>
            <w:r w:rsidRPr="004A2CBE">
              <w:rPr>
                <w:color w:val="0070C0"/>
                <w:sz w:val="12"/>
                <w:szCs w:val="12"/>
                <w:lang w:val="ro-RO"/>
              </w:rPr>
              <w:t>Echipamente și sisteme electronice militare, electronică - radioelectronică de aviație</w:t>
            </w:r>
          </w:p>
        </w:tc>
        <w:tc>
          <w:tcPr>
            <w:tcW w:w="1399" w:type="dxa"/>
            <w:vMerge/>
            <w:vAlign w:val="center"/>
          </w:tcPr>
          <w:p w14:paraId="3DA3DD24" w14:textId="77777777" w:rsidR="00296769" w:rsidRPr="00DE2F20" w:rsidRDefault="00296769" w:rsidP="00296769">
            <w:pPr>
              <w:autoSpaceDE w:val="0"/>
              <w:autoSpaceDN w:val="0"/>
              <w:adjustRightInd w:val="0"/>
              <w:jc w:val="center"/>
              <w:rPr>
                <w:sz w:val="14"/>
                <w:szCs w:val="14"/>
                <w:lang w:val="ro-RO"/>
              </w:rPr>
            </w:pPr>
          </w:p>
        </w:tc>
        <w:tc>
          <w:tcPr>
            <w:tcW w:w="3179" w:type="dxa"/>
            <w:vMerge/>
            <w:vAlign w:val="center"/>
          </w:tcPr>
          <w:p w14:paraId="52679255" w14:textId="77777777" w:rsidR="00296769" w:rsidRPr="00DE2F20" w:rsidRDefault="00296769" w:rsidP="0029676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A65A210" w14:textId="77777777" w:rsidR="00296769" w:rsidRPr="00DE2F20" w:rsidRDefault="00296769" w:rsidP="0029676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8074230" w14:textId="77777777" w:rsidR="00296769" w:rsidRPr="00DE2F20" w:rsidRDefault="00296769" w:rsidP="00296769">
            <w:pPr>
              <w:jc w:val="center"/>
              <w:rPr>
                <w:b/>
                <w:bCs/>
                <w:sz w:val="18"/>
                <w:szCs w:val="18"/>
                <w:lang w:val="ro-RO"/>
              </w:rPr>
            </w:pPr>
          </w:p>
        </w:tc>
      </w:tr>
      <w:tr w:rsidR="00296769" w:rsidRPr="00DE2F20" w14:paraId="4191F7BC" w14:textId="77777777" w:rsidTr="00364ADD">
        <w:trPr>
          <w:cantSplit/>
          <w:trHeight w:val="171"/>
          <w:jc w:val="center"/>
        </w:trPr>
        <w:tc>
          <w:tcPr>
            <w:tcW w:w="1195" w:type="dxa"/>
            <w:vMerge/>
            <w:tcBorders>
              <w:left w:val="thinThickSmallGap" w:sz="24" w:space="0" w:color="auto"/>
            </w:tcBorders>
            <w:vAlign w:val="center"/>
          </w:tcPr>
          <w:p w14:paraId="4741F70F" w14:textId="77777777" w:rsidR="00296769" w:rsidRPr="00DE2F20" w:rsidRDefault="00296769" w:rsidP="007A2E98">
            <w:pPr>
              <w:jc w:val="center"/>
              <w:rPr>
                <w:b/>
                <w:bCs/>
                <w:sz w:val="14"/>
                <w:szCs w:val="14"/>
                <w:lang w:val="ro-RO"/>
              </w:rPr>
            </w:pPr>
          </w:p>
        </w:tc>
        <w:tc>
          <w:tcPr>
            <w:tcW w:w="1496" w:type="dxa"/>
            <w:vMerge/>
            <w:tcBorders>
              <w:right w:val="thinThickSmallGap" w:sz="24" w:space="0" w:color="auto"/>
            </w:tcBorders>
            <w:vAlign w:val="center"/>
          </w:tcPr>
          <w:p w14:paraId="48AFDC28" w14:textId="77777777" w:rsidR="00296769" w:rsidRPr="00DE2F20" w:rsidRDefault="00296769" w:rsidP="007A2E98">
            <w:pPr>
              <w:jc w:val="center"/>
              <w:rPr>
                <w:b/>
                <w:bCs/>
                <w:sz w:val="14"/>
                <w:szCs w:val="14"/>
                <w:lang w:val="ro-RO"/>
              </w:rPr>
            </w:pPr>
          </w:p>
        </w:tc>
        <w:tc>
          <w:tcPr>
            <w:tcW w:w="1209" w:type="dxa"/>
            <w:vMerge/>
            <w:tcBorders>
              <w:left w:val="nil"/>
            </w:tcBorders>
            <w:vAlign w:val="center"/>
          </w:tcPr>
          <w:p w14:paraId="1D9DBEFA" w14:textId="77777777" w:rsidR="00296769" w:rsidRPr="00296769" w:rsidRDefault="00296769" w:rsidP="007A2E98">
            <w:pPr>
              <w:jc w:val="center"/>
              <w:rPr>
                <w:sz w:val="12"/>
                <w:szCs w:val="12"/>
                <w:lang w:val="ro-RO"/>
              </w:rPr>
            </w:pPr>
          </w:p>
        </w:tc>
        <w:tc>
          <w:tcPr>
            <w:tcW w:w="1596" w:type="dxa"/>
            <w:vMerge/>
            <w:tcBorders>
              <w:left w:val="nil"/>
            </w:tcBorders>
            <w:vAlign w:val="center"/>
          </w:tcPr>
          <w:p w14:paraId="47B44B7F" w14:textId="77777777" w:rsidR="00296769" w:rsidRPr="00296769" w:rsidRDefault="00296769" w:rsidP="007A2E98">
            <w:pPr>
              <w:jc w:val="center"/>
              <w:rPr>
                <w:sz w:val="12"/>
                <w:szCs w:val="12"/>
                <w:lang w:val="ro-RO"/>
              </w:rPr>
            </w:pPr>
          </w:p>
        </w:tc>
        <w:tc>
          <w:tcPr>
            <w:tcW w:w="2431" w:type="dxa"/>
            <w:vAlign w:val="center"/>
          </w:tcPr>
          <w:p w14:paraId="6AC11655" w14:textId="77777777" w:rsidR="00296769" w:rsidRPr="00296769" w:rsidRDefault="00296769" w:rsidP="007A2E98">
            <w:pPr>
              <w:rPr>
                <w:sz w:val="12"/>
                <w:szCs w:val="12"/>
                <w:lang w:val="ro-RO"/>
              </w:rPr>
            </w:pPr>
            <w:r w:rsidRPr="00296769">
              <w:rPr>
                <w:sz w:val="12"/>
                <w:szCs w:val="12"/>
                <w:lang w:val="ro-RO"/>
              </w:rPr>
              <w:t>Microelectronică, optoelectronică şi nanotehnologii</w:t>
            </w:r>
          </w:p>
        </w:tc>
        <w:tc>
          <w:tcPr>
            <w:tcW w:w="1399" w:type="dxa"/>
            <w:vMerge/>
            <w:vAlign w:val="center"/>
          </w:tcPr>
          <w:p w14:paraId="0C82BADC" w14:textId="77777777" w:rsidR="00296769" w:rsidRPr="00DE2F20" w:rsidRDefault="00296769" w:rsidP="007A2E98">
            <w:pPr>
              <w:autoSpaceDE w:val="0"/>
              <w:autoSpaceDN w:val="0"/>
              <w:adjustRightInd w:val="0"/>
              <w:jc w:val="center"/>
              <w:rPr>
                <w:sz w:val="14"/>
                <w:szCs w:val="14"/>
                <w:lang w:val="ro-RO"/>
              </w:rPr>
            </w:pPr>
          </w:p>
        </w:tc>
        <w:tc>
          <w:tcPr>
            <w:tcW w:w="3179" w:type="dxa"/>
            <w:vMerge/>
            <w:vAlign w:val="center"/>
          </w:tcPr>
          <w:p w14:paraId="0E4746B1" w14:textId="77777777" w:rsidR="00296769" w:rsidRPr="00DE2F20" w:rsidRDefault="00296769"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F6FB3B0"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B4D5A67" w14:textId="77777777" w:rsidR="00296769" w:rsidRPr="00DE2F20" w:rsidRDefault="00296769" w:rsidP="007A2E98">
            <w:pPr>
              <w:jc w:val="center"/>
              <w:rPr>
                <w:b/>
                <w:bCs/>
                <w:sz w:val="18"/>
                <w:szCs w:val="18"/>
                <w:lang w:val="ro-RO"/>
              </w:rPr>
            </w:pPr>
          </w:p>
        </w:tc>
      </w:tr>
      <w:tr w:rsidR="00296769" w:rsidRPr="00DE2F20" w14:paraId="7DC5A79D" w14:textId="77777777" w:rsidTr="00364ADD">
        <w:trPr>
          <w:cantSplit/>
          <w:trHeight w:val="171"/>
          <w:jc w:val="center"/>
        </w:trPr>
        <w:tc>
          <w:tcPr>
            <w:tcW w:w="1195" w:type="dxa"/>
            <w:vMerge/>
            <w:tcBorders>
              <w:left w:val="thinThickSmallGap" w:sz="24" w:space="0" w:color="auto"/>
            </w:tcBorders>
            <w:vAlign w:val="center"/>
          </w:tcPr>
          <w:p w14:paraId="17D9CABB" w14:textId="77777777" w:rsidR="00296769" w:rsidRPr="00DE2F20" w:rsidRDefault="00296769" w:rsidP="007A2E98">
            <w:pPr>
              <w:jc w:val="center"/>
              <w:rPr>
                <w:b/>
                <w:bCs/>
                <w:sz w:val="14"/>
                <w:szCs w:val="14"/>
                <w:lang w:val="ro-RO"/>
              </w:rPr>
            </w:pPr>
          </w:p>
        </w:tc>
        <w:tc>
          <w:tcPr>
            <w:tcW w:w="1496" w:type="dxa"/>
            <w:vMerge/>
            <w:tcBorders>
              <w:right w:val="thinThickSmallGap" w:sz="24" w:space="0" w:color="auto"/>
            </w:tcBorders>
            <w:vAlign w:val="center"/>
          </w:tcPr>
          <w:p w14:paraId="19431CD6" w14:textId="77777777" w:rsidR="00296769" w:rsidRPr="00DE2F20" w:rsidRDefault="00296769" w:rsidP="007A2E98">
            <w:pPr>
              <w:jc w:val="center"/>
              <w:rPr>
                <w:b/>
                <w:bCs/>
                <w:sz w:val="14"/>
                <w:szCs w:val="14"/>
                <w:lang w:val="ro-RO"/>
              </w:rPr>
            </w:pPr>
          </w:p>
        </w:tc>
        <w:tc>
          <w:tcPr>
            <w:tcW w:w="1209" w:type="dxa"/>
            <w:vMerge/>
            <w:tcBorders>
              <w:left w:val="nil"/>
            </w:tcBorders>
            <w:vAlign w:val="center"/>
          </w:tcPr>
          <w:p w14:paraId="3EB5FA5C" w14:textId="77777777" w:rsidR="00296769" w:rsidRPr="00296769" w:rsidRDefault="00296769" w:rsidP="007A2E98">
            <w:pPr>
              <w:jc w:val="center"/>
              <w:rPr>
                <w:sz w:val="12"/>
                <w:szCs w:val="12"/>
                <w:lang w:val="ro-RO"/>
              </w:rPr>
            </w:pPr>
          </w:p>
        </w:tc>
        <w:tc>
          <w:tcPr>
            <w:tcW w:w="1596" w:type="dxa"/>
            <w:vMerge/>
            <w:tcBorders>
              <w:left w:val="nil"/>
            </w:tcBorders>
            <w:vAlign w:val="center"/>
          </w:tcPr>
          <w:p w14:paraId="6652733C" w14:textId="77777777" w:rsidR="00296769" w:rsidRPr="00296769" w:rsidRDefault="00296769" w:rsidP="007A2E98">
            <w:pPr>
              <w:jc w:val="center"/>
              <w:rPr>
                <w:sz w:val="12"/>
                <w:szCs w:val="12"/>
                <w:lang w:val="ro-RO"/>
              </w:rPr>
            </w:pPr>
          </w:p>
        </w:tc>
        <w:tc>
          <w:tcPr>
            <w:tcW w:w="2431" w:type="dxa"/>
            <w:vAlign w:val="center"/>
          </w:tcPr>
          <w:p w14:paraId="041BC082" w14:textId="77777777" w:rsidR="00296769" w:rsidRPr="00296769" w:rsidRDefault="00296769" w:rsidP="007A2E98">
            <w:pPr>
              <w:rPr>
                <w:sz w:val="12"/>
                <w:szCs w:val="12"/>
                <w:lang w:val="ro-RO"/>
              </w:rPr>
            </w:pPr>
            <w:r w:rsidRPr="00296769">
              <w:rPr>
                <w:sz w:val="12"/>
                <w:szCs w:val="12"/>
                <w:lang w:val="ro-RO"/>
              </w:rPr>
              <w:t>Echipamente şi sisteme electronice militare</w:t>
            </w:r>
          </w:p>
        </w:tc>
        <w:tc>
          <w:tcPr>
            <w:tcW w:w="1399" w:type="dxa"/>
            <w:vMerge/>
            <w:vAlign w:val="center"/>
          </w:tcPr>
          <w:p w14:paraId="37B4EA6F" w14:textId="77777777" w:rsidR="00296769" w:rsidRPr="00DE2F20" w:rsidRDefault="00296769" w:rsidP="007A2E98">
            <w:pPr>
              <w:autoSpaceDE w:val="0"/>
              <w:autoSpaceDN w:val="0"/>
              <w:adjustRightInd w:val="0"/>
              <w:jc w:val="center"/>
              <w:rPr>
                <w:sz w:val="14"/>
                <w:szCs w:val="14"/>
                <w:lang w:val="ro-RO"/>
              </w:rPr>
            </w:pPr>
          </w:p>
        </w:tc>
        <w:tc>
          <w:tcPr>
            <w:tcW w:w="3179" w:type="dxa"/>
            <w:vMerge/>
            <w:vAlign w:val="center"/>
          </w:tcPr>
          <w:p w14:paraId="3292686F" w14:textId="77777777" w:rsidR="00296769" w:rsidRPr="00DE2F20" w:rsidRDefault="00296769"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5BD486F"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990A98F" w14:textId="77777777" w:rsidR="00296769" w:rsidRPr="00DE2F20" w:rsidRDefault="00296769" w:rsidP="007A2E98">
            <w:pPr>
              <w:jc w:val="center"/>
              <w:rPr>
                <w:b/>
                <w:bCs/>
                <w:sz w:val="18"/>
                <w:szCs w:val="18"/>
                <w:lang w:val="ro-RO"/>
              </w:rPr>
            </w:pPr>
          </w:p>
        </w:tc>
      </w:tr>
      <w:tr w:rsidR="00296769" w:rsidRPr="00DE2F20" w14:paraId="1B33AFEF" w14:textId="77777777" w:rsidTr="00364ADD">
        <w:trPr>
          <w:cantSplit/>
          <w:trHeight w:val="171"/>
          <w:jc w:val="center"/>
        </w:trPr>
        <w:tc>
          <w:tcPr>
            <w:tcW w:w="1195" w:type="dxa"/>
            <w:vMerge/>
            <w:tcBorders>
              <w:left w:val="thinThickSmallGap" w:sz="24" w:space="0" w:color="auto"/>
            </w:tcBorders>
            <w:vAlign w:val="center"/>
          </w:tcPr>
          <w:p w14:paraId="22BC3BFB" w14:textId="77777777" w:rsidR="00296769" w:rsidRPr="00DE2F20" w:rsidRDefault="00296769" w:rsidP="007A2E98">
            <w:pPr>
              <w:jc w:val="center"/>
              <w:rPr>
                <w:b/>
                <w:bCs/>
                <w:sz w:val="14"/>
                <w:szCs w:val="14"/>
                <w:lang w:val="ro-RO"/>
              </w:rPr>
            </w:pPr>
          </w:p>
        </w:tc>
        <w:tc>
          <w:tcPr>
            <w:tcW w:w="1496" w:type="dxa"/>
            <w:vMerge/>
            <w:tcBorders>
              <w:right w:val="thinThickSmallGap" w:sz="24" w:space="0" w:color="auto"/>
            </w:tcBorders>
            <w:vAlign w:val="center"/>
          </w:tcPr>
          <w:p w14:paraId="2A55CF19" w14:textId="77777777" w:rsidR="00296769" w:rsidRPr="00DE2F20" w:rsidRDefault="00296769" w:rsidP="007A2E98">
            <w:pPr>
              <w:jc w:val="center"/>
              <w:rPr>
                <w:b/>
                <w:bCs/>
                <w:sz w:val="14"/>
                <w:szCs w:val="14"/>
                <w:lang w:val="ro-RO"/>
              </w:rPr>
            </w:pPr>
          </w:p>
        </w:tc>
        <w:tc>
          <w:tcPr>
            <w:tcW w:w="1209" w:type="dxa"/>
            <w:vMerge/>
            <w:tcBorders>
              <w:left w:val="nil"/>
            </w:tcBorders>
            <w:vAlign w:val="center"/>
          </w:tcPr>
          <w:p w14:paraId="38F6AD6D" w14:textId="77777777" w:rsidR="00296769" w:rsidRPr="00296769" w:rsidRDefault="00296769" w:rsidP="007A2E98">
            <w:pPr>
              <w:jc w:val="center"/>
              <w:rPr>
                <w:sz w:val="12"/>
                <w:szCs w:val="12"/>
                <w:lang w:val="ro-RO"/>
              </w:rPr>
            </w:pPr>
          </w:p>
        </w:tc>
        <w:tc>
          <w:tcPr>
            <w:tcW w:w="1596" w:type="dxa"/>
            <w:vMerge/>
            <w:tcBorders>
              <w:left w:val="nil"/>
            </w:tcBorders>
            <w:vAlign w:val="center"/>
          </w:tcPr>
          <w:p w14:paraId="6A68030A" w14:textId="77777777" w:rsidR="00296769" w:rsidRPr="00296769" w:rsidRDefault="00296769" w:rsidP="007A2E98">
            <w:pPr>
              <w:jc w:val="center"/>
              <w:rPr>
                <w:sz w:val="12"/>
                <w:szCs w:val="12"/>
                <w:lang w:val="ro-RO"/>
              </w:rPr>
            </w:pPr>
          </w:p>
        </w:tc>
        <w:tc>
          <w:tcPr>
            <w:tcW w:w="2431" w:type="dxa"/>
            <w:vAlign w:val="center"/>
          </w:tcPr>
          <w:p w14:paraId="33498BAC" w14:textId="77777777" w:rsidR="00296769" w:rsidRPr="00296769" w:rsidRDefault="00296769" w:rsidP="007A2E98">
            <w:pPr>
              <w:rPr>
                <w:sz w:val="12"/>
                <w:szCs w:val="12"/>
                <w:lang w:val="ro-RO"/>
              </w:rPr>
            </w:pPr>
            <w:r w:rsidRPr="00296769">
              <w:rPr>
                <w:sz w:val="12"/>
                <w:szCs w:val="12"/>
                <w:lang w:val="ro-RO"/>
              </w:rPr>
              <w:t>Tehnologii şi sisteme de telecomunicaţii</w:t>
            </w:r>
          </w:p>
        </w:tc>
        <w:tc>
          <w:tcPr>
            <w:tcW w:w="1399" w:type="dxa"/>
            <w:vMerge/>
            <w:vAlign w:val="center"/>
          </w:tcPr>
          <w:p w14:paraId="278014AF" w14:textId="77777777" w:rsidR="00296769" w:rsidRPr="00DE2F20" w:rsidRDefault="00296769" w:rsidP="007A2E98">
            <w:pPr>
              <w:autoSpaceDE w:val="0"/>
              <w:autoSpaceDN w:val="0"/>
              <w:adjustRightInd w:val="0"/>
              <w:jc w:val="center"/>
              <w:rPr>
                <w:sz w:val="14"/>
                <w:szCs w:val="14"/>
                <w:lang w:val="ro-RO"/>
              </w:rPr>
            </w:pPr>
          </w:p>
        </w:tc>
        <w:tc>
          <w:tcPr>
            <w:tcW w:w="3179" w:type="dxa"/>
            <w:vMerge/>
            <w:vAlign w:val="center"/>
          </w:tcPr>
          <w:p w14:paraId="77A6572F" w14:textId="77777777" w:rsidR="00296769" w:rsidRPr="00DE2F20" w:rsidRDefault="00296769"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36BAF91"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53B3382" w14:textId="77777777" w:rsidR="00296769" w:rsidRPr="00DE2F20" w:rsidRDefault="00296769" w:rsidP="007A2E98">
            <w:pPr>
              <w:jc w:val="center"/>
              <w:rPr>
                <w:b/>
                <w:bCs/>
                <w:sz w:val="18"/>
                <w:szCs w:val="18"/>
                <w:lang w:val="ro-RO"/>
              </w:rPr>
            </w:pPr>
          </w:p>
        </w:tc>
      </w:tr>
      <w:tr w:rsidR="00296769" w:rsidRPr="00DE2F20" w14:paraId="762619DF" w14:textId="77777777" w:rsidTr="00364ADD">
        <w:trPr>
          <w:cantSplit/>
          <w:trHeight w:val="171"/>
          <w:jc w:val="center"/>
        </w:trPr>
        <w:tc>
          <w:tcPr>
            <w:tcW w:w="1195" w:type="dxa"/>
            <w:vMerge/>
            <w:tcBorders>
              <w:left w:val="thinThickSmallGap" w:sz="24" w:space="0" w:color="auto"/>
            </w:tcBorders>
            <w:vAlign w:val="center"/>
          </w:tcPr>
          <w:p w14:paraId="28F13606" w14:textId="77777777" w:rsidR="00296769" w:rsidRPr="00DE2F20" w:rsidRDefault="00296769" w:rsidP="007A2E98">
            <w:pPr>
              <w:jc w:val="center"/>
              <w:rPr>
                <w:b/>
                <w:bCs/>
                <w:sz w:val="14"/>
                <w:szCs w:val="14"/>
                <w:lang w:val="ro-RO"/>
              </w:rPr>
            </w:pPr>
          </w:p>
        </w:tc>
        <w:tc>
          <w:tcPr>
            <w:tcW w:w="1496" w:type="dxa"/>
            <w:vMerge/>
            <w:tcBorders>
              <w:right w:val="thinThickSmallGap" w:sz="24" w:space="0" w:color="auto"/>
            </w:tcBorders>
            <w:vAlign w:val="center"/>
          </w:tcPr>
          <w:p w14:paraId="48B2419F" w14:textId="77777777" w:rsidR="00296769" w:rsidRPr="00DE2F20" w:rsidRDefault="00296769" w:rsidP="007A2E98">
            <w:pPr>
              <w:jc w:val="center"/>
              <w:rPr>
                <w:b/>
                <w:bCs/>
                <w:sz w:val="14"/>
                <w:szCs w:val="14"/>
                <w:lang w:val="ro-RO"/>
              </w:rPr>
            </w:pPr>
          </w:p>
        </w:tc>
        <w:tc>
          <w:tcPr>
            <w:tcW w:w="1209" w:type="dxa"/>
            <w:vMerge/>
            <w:tcBorders>
              <w:left w:val="nil"/>
            </w:tcBorders>
            <w:vAlign w:val="center"/>
          </w:tcPr>
          <w:p w14:paraId="798C4880" w14:textId="77777777" w:rsidR="00296769" w:rsidRPr="00296769" w:rsidRDefault="00296769" w:rsidP="007A2E98">
            <w:pPr>
              <w:jc w:val="center"/>
              <w:rPr>
                <w:sz w:val="12"/>
                <w:szCs w:val="12"/>
                <w:lang w:val="ro-RO"/>
              </w:rPr>
            </w:pPr>
          </w:p>
        </w:tc>
        <w:tc>
          <w:tcPr>
            <w:tcW w:w="1596" w:type="dxa"/>
            <w:vMerge/>
            <w:tcBorders>
              <w:left w:val="nil"/>
            </w:tcBorders>
            <w:vAlign w:val="center"/>
          </w:tcPr>
          <w:p w14:paraId="15C64B3E" w14:textId="77777777" w:rsidR="00296769" w:rsidRPr="00296769" w:rsidRDefault="00296769" w:rsidP="007A2E98">
            <w:pPr>
              <w:jc w:val="center"/>
              <w:rPr>
                <w:sz w:val="12"/>
                <w:szCs w:val="12"/>
                <w:lang w:val="ro-RO"/>
              </w:rPr>
            </w:pPr>
          </w:p>
        </w:tc>
        <w:tc>
          <w:tcPr>
            <w:tcW w:w="2431" w:type="dxa"/>
            <w:vAlign w:val="center"/>
          </w:tcPr>
          <w:p w14:paraId="73413CFF" w14:textId="77777777" w:rsidR="00296769" w:rsidRPr="00296769" w:rsidRDefault="00296769" w:rsidP="007A2E98">
            <w:pPr>
              <w:rPr>
                <w:sz w:val="12"/>
                <w:szCs w:val="12"/>
                <w:lang w:val="ro-RO"/>
              </w:rPr>
            </w:pPr>
            <w:r w:rsidRPr="00296769">
              <w:rPr>
                <w:sz w:val="12"/>
                <w:szCs w:val="12"/>
                <w:lang w:val="ro-RO"/>
              </w:rPr>
              <w:t>Reţele şi software de telecomunicaţii</w:t>
            </w:r>
          </w:p>
        </w:tc>
        <w:tc>
          <w:tcPr>
            <w:tcW w:w="1399" w:type="dxa"/>
            <w:vMerge/>
            <w:vAlign w:val="center"/>
          </w:tcPr>
          <w:p w14:paraId="28CDFAAC" w14:textId="77777777" w:rsidR="00296769" w:rsidRPr="00DE2F20" w:rsidRDefault="00296769" w:rsidP="007A2E98">
            <w:pPr>
              <w:autoSpaceDE w:val="0"/>
              <w:autoSpaceDN w:val="0"/>
              <w:adjustRightInd w:val="0"/>
              <w:jc w:val="center"/>
              <w:rPr>
                <w:sz w:val="14"/>
                <w:szCs w:val="14"/>
                <w:lang w:val="ro-RO"/>
              </w:rPr>
            </w:pPr>
          </w:p>
        </w:tc>
        <w:tc>
          <w:tcPr>
            <w:tcW w:w="3179" w:type="dxa"/>
            <w:vMerge/>
            <w:vAlign w:val="center"/>
          </w:tcPr>
          <w:p w14:paraId="01167207" w14:textId="77777777" w:rsidR="00296769" w:rsidRPr="00DE2F20" w:rsidRDefault="00296769"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5212C57"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4AEEF7A" w14:textId="77777777" w:rsidR="00296769" w:rsidRPr="00DE2F20" w:rsidRDefault="00296769" w:rsidP="007A2E98">
            <w:pPr>
              <w:jc w:val="center"/>
              <w:rPr>
                <w:b/>
                <w:bCs/>
                <w:sz w:val="18"/>
                <w:szCs w:val="18"/>
                <w:lang w:val="ro-RO"/>
              </w:rPr>
            </w:pPr>
          </w:p>
        </w:tc>
      </w:tr>
      <w:tr w:rsidR="00296769" w:rsidRPr="00DE2F20" w14:paraId="7DC3D2EF" w14:textId="77777777" w:rsidTr="00364ADD">
        <w:trPr>
          <w:cantSplit/>
          <w:trHeight w:val="171"/>
          <w:jc w:val="center"/>
        </w:trPr>
        <w:tc>
          <w:tcPr>
            <w:tcW w:w="1195" w:type="dxa"/>
            <w:vMerge/>
            <w:tcBorders>
              <w:left w:val="thinThickSmallGap" w:sz="24" w:space="0" w:color="auto"/>
            </w:tcBorders>
            <w:vAlign w:val="center"/>
          </w:tcPr>
          <w:p w14:paraId="2EBB7846" w14:textId="77777777" w:rsidR="00296769" w:rsidRPr="00DE2F20" w:rsidRDefault="00296769" w:rsidP="007A2E98">
            <w:pPr>
              <w:jc w:val="center"/>
              <w:rPr>
                <w:b/>
                <w:bCs/>
                <w:sz w:val="14"/>
                <w:szCs w:val="14"/>
                <w:lang w:val="ro-RO"/>
              </w:rPr>
            </w:pPr>
          </w:p>
        </w:tc>
        <w:tc>
          <w:tcPr>
            <w:tcW w:w="1496" w:type="dxa"/>
            <w:vMerge/>
            <w:tcBorders>
              <w:right w:val="thinThickSmallGap" w:sz="24" w:space="0" w:color="auto"/>
            </w:tcBorders>
            <w:vAlign w:val="center"/>
          </w:tcPr>
          <w:p w14:paraId="6901DD6F" w14:textId="77777777" w:rsidR="00296769" w:rsidRPr="00DE2F20" w:rsidRDefault="00296769" w:rsidP="007A2E98">
            <w:pPr>
              <w:jc w:val="center"/>
              <w:rPr>
                <w:b/>
                <w:bCs/>
                <w:sz w:val="14"/>
                <w:szCs w:val="14"/>
                <w:lang w:val="ro-RO"/>
              </w:rPr>
            </w:pPr>
          </w:p>
        </w:tc>
        <w:tc>
          <w:tcPr>
            <w:tcW w:w="1209" w:type="dxa"/>
            <w:vMerge/>
            <w:tcBorders>
              <w:left w:val="nil"/>
            </w:tcBorders>
            <w:vAlign w:val="center"/>
          </w:tcPr>
          <w:p w14:paraId="0798DA86" w14:textId="77777777" w:rsidR="00296769" w:rsidRPr="00296769" w:rsidRDefault="00296769" w:rsidP="007A2E98">
            <w:pPr>
              <w:jc w:val="center"/>
              <w:rPr>
                <w:sz w:val="12"/>
                <w:szCs w:val="12"/>
                <w:lang w:val="ro-RO"/>
              </w:rPr>
            </w:pPr>
          </w:p>
        </w:tc>
        <w:tc>
          <w:tcPr>
            <w:tcW w:w="1596" w:type="dxa"/>
            <w:vMerge/>
            <w:tcBorders>
              <w:left w:val="nil"/>
            </w:tcBorders>
            <w:vAlign w:val="center"/>
          </w:tcPr>
          <w:p w14:paraId="0E03E913" w14:textId="77777777" w:rsidR="00296769" w:rsidRPr="00296769" w:rsidRDefault="00296769" w:rsidP="007A2E98">
            <w:pPr>
              <w:jc w:val="center"/>
              <w:rPr>
                <w:sz w:val="12"/>
                <w:szCs w:val="12"/>
                <w:lang w:val="ro-RO"/>
              </w:rPr>
            </w:pPr>
          </w:p>
        </w:tc>
        <w:tc>
          <w:tcPr>
            <w:tcW w:w="2431" w:type="dxa"/>
            <w:vAlign w:val="center"/>
          </w:tcPr>
          <w:p w14:paraId="47113FB0" w14:textId="77777777" w:rsidR="00296769" w:rsidRPr="00296769" w:rsidRDefault="00296769" w:rsidP="007A2E98">
            <w:pPr>
              <w:rPr>
                <w:sz w:val="12"/>
                <w:szCs w:val="12"/>
                <w:lang w:val="ro-RO"/>
              </w:rPr>
            </w:pPr>
            <w:r w:rsidRPr="00296769">
              <w:rPr>
                <w:sz w:val="12"/>
                <w:szCs w:val="12"/>
                <w:lang w:val="ro-RO"/>
              </w:rPr>
              <w:t>Telecomenzi şi electronică în transporturi</w:t>
            </w:r>
          </w:p>
        </w:tc>
        <w:tc>
          <w:tcPr>
            <w:tcW w:w="1399" w:type="dxa"/>
            <w:vMerge/>
            <w:vAlign w:val="center"/>
          </w:tcPr>
          <w:p w14:paraId="7BC52F35" w14:textId="77777777" w:rsidR="00296769" w:rsidRPr="00DE2F20" w:rsidRDefault="00296769" w:rsidP="007A2E98">
            <w:pPr>
              <w:autoSpaceDE w:val="0"/>
              <w:autoSpaceDN w:val="0"/>
              <w:adjustRightInd w:val="0"/>
              <w:jc w:val="center"/>
              <w:rPr>
                <w:sz w:val="14"/>
                <w:szCs w:val="14"/>
                <w:lang w:val="ro-RO"/>
              </w:rPr>
            </w:pPr>
          </w:p>
        </w:tc>
        <w:tc>
          <w:tcPr>
            <w:tcW w:w="3179" w:type="dxa"/>
            <w:vMerge/>
            <w:vAlign w:val="center"/>
          </w:tcPr>
          <w:p w14:paraId="56B0F026" w14:textId="77777777" w:rsidR="00296769" w:rsidRPr="00DE2F20" w:rsidRDefault="00296769"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CF9D139"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6DC555D" w14:textId="77777777" w:rsidR="00296769" w:rsidRPr="00DE2F20" w:rsidRDefault="00296769" w:rsidP="007A2E98">
            <w:pPr>
              <w:jc w:val="center"/>
              <w:rPr>
                <w:b/>
                <w:bCs/>
                <w:sz w:val="18"/>
                <w:szCs w:val="18"/>
                <w:lang w:val="ro-RO"/>
              </w:rPr>
            </w:pPr>
          </w:p>
        </w:tc>
      </w:tr>
      <w:tr w:rsidR="00296769" w:rsidRPr="00DE2F20" w14:paraId="79FEC5E8" w14:textId="77777777" w:rsidTr="00364ADD">
        <w:trPr>
          <w:cantSplit/>
          <w:trHeight w:val="171"/>
          <w:jc w:val="center"/>
        </w:trPr>
        <w:tc>
          <w:tcPr>
            <w:tcW w:w="1195" w:type="dxa"/>
            <w:vMerge/>
            <w:tcBorders>
              <w:left w:val="thinThickSmallGap" w:sz="24" w:space="0" w:color="auto"/>
            </w:tcBorders>
            <w:vAlign w:val="center"/>
          </w:tcPr>
          <w:p w14:paraId="5C80084B" w14:textId="77777777" w:rsidR="00296769" w:rsidRPr="00DE2F20" w:rsidRDefault="00296769" w:rsidP="007A2E98">
            <w:pPr>
              <w:jc w:val="center"/>
              <w:rPr>
                <w:b/>
                <w:bCs/>
                <w:sz w:val="14"/>
                <w:szCs w:val="14"/>
                <w:lang w:val="ro-RO"/>
              </w:rPr>
            </w:pPr>
          </w:p>
        </w:tc>
        <w:tc>
          <w:tcPr>
            <w:tcW w:w="1496" w:type="dxa"/>
            <w:vMerge/>
            <w:tcBorders>
              <w:right w:val="thinThickSmallGap" w:sz="24" w:space="0" w:color="auto"/>
            </w:tcBorders>
            <w:vAlign w:val="center"/>
          </w:tcPr>
          <w:p w14:paraId="36CB0D9F" w14:textId="77777777" w:rsidR="00296769" w:rsidRPr="00DE2F20" w:rsidRDefault="00296769" w:rsidP="007A2E98">
            <w:pPr>
              <w:jc w:val="center"/>
              <w:rPr>
                <w:b/>
                <w:bCs/>
                <w:sz w:val="14"/>
                <w:szCs w:val="14"/>
                <w:lang w:val="ro-RO"/>
              </w:rPr>
            </w:pPr>
          </w:p>
        </w:tc>
        <w:tc>
          <w:tcPr>
            <w:tcW w:w="1209" w:type="dxa"/>
            <w:vMerge/>
            <w:tcBorders>
              <w:left w:val="nil"/>
            </w:tcBorders>
            <w:vAlign w:val="center"/>
          </w:tcPr>
          <w:p w14:paraId="26D66794" w14:textId="77777777" w:rsidR="00296769" w:rsidRPr="00296769" w:rsidRDefault="00296769" w:rsidP="007A2E98">
            <w:pPr>
              <w:jc w:val="center"/>
              <w:rPr>
                <w:sz w:val="12"/>
                <w:szCs w:val="12"/>
                <w:lang w:val="ro-RO"/>
              </w:rPr>
            </w:pPr>
          </w:p>
        </w:tc>
        <w:tc>
          <w:tcPr>
            <w:tcW w:w="1596" w:type="dxa"/>
            <w:vMerge/>
            <w:tcBorders>
              <w:left w:val="nil"/>
            </w:tcBorders>
            <w:vAlign w:val="center"/>
          </w:tcPr>
          <w:p w14:paraId="0A5051F1" w14:textId="77777777" w:rsidR="00296769" w:rsidRPr="00296769" w:rsidRDefault="00296769" w:rsidP="007A2E98">
            <w:pPr>
              <w:jc w:val="center"/>
              <w:rPr>
                <w:sz w:val="12"/>
                <w:szCs w:val="12"/>
                <w:lang w:val="ro-RO"/>
              </w:rPr>
            </w:pPr>
          </w:p>
        </w:tc>
        <w:tc>
          <w:tcPr>
            <w:tcW w:w="2431" w:type="dxa"/>
            <w:vAlign w:val="center"/>
          </w:tcPr>
          <w:p w14:paraId="46642E5E" w14:textId="77777777" w:rsidR="00296769" w:rsidRPr="00296769" w:rsidRDefault="00296769" w:rsidP="007A2E98">
            <w:pPr>
              <w:rPr>
                <w:sz w:val="12"/>
                <w:szCs w:val="12"/>
                <w:lang w:val="ro-RO"/>
              </w:rPr>
            </w:pPr>
            <w:r w:rsidRPr="00296769">
              <w:rPr>
                <w:sz w:val="12"/>
                <w:szCs w:val="12"/>
                <w:lang w:val="ro-RO"/>
              </w:rPr>
              <w:t>Transmisiuni</w:t>
            </w:r>
          </w:p>
        </w:tc>
        <w:tc>
          <w:tcPr>
            <w:tcW w:w="1399" w:type="dxa"/>
            <w:vMerge/>
            <w:vAlign w:val="center"/>
          </w:tcPr>
          <w:p w14:paraId="0C539F3F" w14:textId="77777777" w:rsidR="00296769" w:rsidRPr="00DE2F20" w:rsidRDefault="00296769" w:rsidP="007A2E98">
            <w:pPr>
              <w:autoSpaceDE w:val="0"/>
              <w:autoSpaceDN w:val="0"/>
              <w:adjustRightInd w:val="0"/>
              <w:jc w:val="center"/>
              <w:rPr>
                <w:sz w:val="14"/>
                <w:szCs w:val="14"/>
                <w:lang w:val="ro-RO"/>
              </w:rPr>
            </w:pPr>
          </w:p>
        </w:tc>
        <w:tc>
          <w:tcPr>
            <w:tcW w:w="3179" w:type="dxa"/>
            <w:vMerge/>
            <w:vAlign w:val="center"/>
          </w:tcPr>
          <w:p w14:paraId="7F10F838" w14:textId="77777777" w:rsidR="00296769" w:rsidRPr="00DE2F20" w:rsidRDefault="00296769"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90F6F5C"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02FEF5D" w14:textId="77777777" w:rsidR="00296769" w:rsidRPr="00DE2F20" w:rsidRDefault="00296769" w:rsidP="007A2E98">
            <w:pPr>
              <w:jc w:val="center"/>
              <w:rPr>
                <w:b/>
                <w:bCs/>
                <w:sz w:val="18"/>
                <w:szCs w:val="18"/>
                <w:lang w:val="ro-RO"/>
              </w:rPr>
            </w:pPr>
          </w:p>
        </w:tc>
      </w:tr>
      <w:tr w:rsidR="00DE2F20" w:rsidRPr="00DE2F20" w14:paraId="297FF9E8" w14:textId="77777777" w:rsidTr="00364ADD">
        <w:trPr>
          <w:cantSplit/>
          <w:trHeight w:val="171"/>
          <w:jc w:val="center"/>
        </w:trPr>
        <w:tc>
          <w:tcPr>
            <w:tcW w:w="1195" w:type="dxa"/>
            <w:vMerge/>
            <w:tcBorders>
              <w:left w:val="thinThickSmallGap" w:sz="24" w:space="0" w:color="auto"/>
            </w:tcBorders>
            <w:vAlign w:val="center"/>
          </w:tcPr>
          <w:p w14:paraId="3DFB50B0"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6D535011"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30339E1A" w14:textId="77777777" w:rsidR="009818A1" w:rsidRPr="00296769" w:rsidRDefault="009818A1" w:rsidP="009818A1">
            <w:pPr>
              <w:jc w:val="center"/>
              <w:rPr>
                <w:sz w:val="12"/>
                <w:szCs w:val="12"/>
                <w:lang w:val="ro-RO"/>
              </w:rPr>
            </w:pPr>
          </w:p>
        </w:tc>
        <w:tc>
          <w:tcPr>
            <w:tcW w:w="1596" w:type="dxa"/>
            <w:tcBorders>
              <w:left w:val="nil"/>
            </w:tcBorders>
            <w:vAlign w:val="center"/>
          </w:tcPr>
          <w:p w14:paraId="47452416" w14:textId="77777777" w:rsidR="009818A1" w:rsidRPr="00296769" w:rsidRDefault="009818A1" w:rsidP="009818A1">
            <w:pPr>
              <w:jc w:val="center"/>
              <w:rPr>
                <w:sz w:val="12"/>
                <w:szCs w:val="12"/>
                <w:lang w:val="ro-RO"/>
              </w:rPr>
            </w:pPr>
            <w:r w:rsidRPr="00296769">
              <w:rPr>
                <w:sz w:val="12"/>
                <w:szCs w:val="12"/>
                <w:lang w:val="ro-RO"/>
              </w:rPr>
              <w:t>INGINERIE CHIMICĂ</w:t>
            </w:r>
          </w:p>
        </w:tc>
        <w:tc>
          <w:tcPr>
            <w:tcW w:w="2431" w:type="dxa"/>
            <w:vAlign w:val="center"/>
          </w:tcPr>
          <w:p w14:paraId="42863543" w14:textId="77777777" w:rsidR="009818A1" w:rsidRPr="00296769" w:rsidRDefault="009818A1" w:rsidP="009818A1">
            <w:pPr>
              <w:pStyle w:val="Default"/>
              <w:rPr>
                <w:color w:val="auto"/>
                <w:sz w:val="12"/>
                <w:szCs w:val="12"/>
              </w:rPr>
            </w:pPr>
            <w:r w:rsidRPr="00296769">
              <w:rPr>
                <w:color w:val="auto"/>
                <w:sz w:val="12"/>
                <w:szCs w:val="12"/>
              </w:rPr>
              <w:t>Ingineria şi informatica proceselor chimice şi biochimice</w:t>
            </w:r>
          </w:p>
        </w:tc>
        <w:tc>
          <w:tcPr>
            <w:tcW w:w="1399" w:type="dxa"/>
            <w:vMerge/>
            <w:vAlign w:val="center"/>
          </w:tcPr>
          <w:p w14:paraId="31B619F1"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320DFAC8"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D5AA864"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9FAE715" w14:textId="77777777" w:rsidR="009818A1" w:rsidRPr="00DE2F20" w:rsidRDefault="009818A1" w:rsidP="009818A1">
            <w:pPr>
              <w:jc w:val="center"/>
              <w:rPr>
                <w:b/>
                <w:bCs/>
                <w:sz w:val="18"/>
                <w:szCs w:val="18"/>
                <w:lang w:val="ro-RO"/>
              </w:rPr>
            </w:pPr>
          </w:p>
        </w:tc>
      </w:tr>
      <w:tr w:rsidR="00DE2F20" w:rsidRPr="00DE2F20" w14:paraId="6A5E33AF" w14:textId="77777777" w:rsidTr="00364ADD">
        <w:trPr>
          <w:cantSplit/>
          <w:trHeight w:val="171"/>
          <w:jc w:val="center"/>
        </w:trPr>
        <w:tc>
          <w:tcPr>
            <w:tcW w:w="1195" w:type="dxa"/>
            <w:vMerge/>
            <w:tcBorders>
              <w:left w:val="thinThickSmallGap" w:sz="24" w:space="0" w:color="auto"/>
            </w:tcBorders>
            <w:vAlign w:val="center"/>
          </w:tcPr>
          <w:p w14:paraId="2DA2F4B3"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5F925270"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0B71839C" w14:textId="77777777" w:rsidR="009818A1" w:rsidRPr="00296769" w:rsidRDefault="009818A1" w:rsidP="009818A1">
            <w:pPr>
              <w:jc w:val="center"/>
              <w:rPr>
                <w:sz w:val="12"/>
                <w:szCs w:val="12"/>
                <w:lang w:val="ro-RO"/>
              </w:rPr>
            </w:pPr>
          </w:p>
        </w:tc>
        <w:tc>
          <w:tcPr>
            <w:tcW w:w="1596" w:type="dxa"/>
            <w:tcBorders>
              <w:left w:val="nil"/>
            </w:tcBorders>
            <w:vAlign w:val="center"/>
          </w:tcPr>
          <w:p w14:paraId="1CD2A0E3" w14:textId="77777777" w:rsidR="009818A1" w:rsidRPr="00296769" w:rsidRDefault="009818A1" w:rsidP="009818A1">
            <w:pPr>
              <w:jc w:val="center"/>
              <w:rPr>
                <w:sz w:val="12"/>
                <w:szCs w:val="12"/>
                <w:lang w:val="ro-RO"/>
              </w:rPr>
            </w:pPr>
            <w:r w:rsidRPr="00296769">
              <w:rPr>
                <w:sz w:val="12"/>
                <w:szCs w:val="12"/>
                <w:lang w:val="ro-RO"/>
              </w:rPr>
              <w:t>INGINERIE ELECTRICĂ</w:t>
            </w:r>
          </w:p>
        </w:tc>
        <w:tc>
          <w:tcPr>
            <w:tcW w:w="2431" w:type="dxa"/>
            <w:vAlign w:val="center"/>
          </w:tcPr>
          <w:p w14:paraId="5772D431" w14:textId="77777777" w:rsidR="009818A1" w:rsidRPr="00296769" w:rsidRDefault="009818A1" w:rsidP="009818A1">
            <w:pPr>
              <w:pStyle w:val="Default"/>
              <w:rPr>
                <w:color w:val="auto"/>
                <w:sz w:val="12"/>
                <w:szCs w:val="12"/>
              </w:rPr>
            </w:pPr>
            <w:r w:rsidRPr="00296769">
              <w:rPr>
                <w:color w:val="auto"/>
                <w:sz w:val="12"/>
                <w:szCs w:val="12"/>
              </w:rPr>
              <w:t xml:space="preserve">Informatică aplicată în inginerie electrică </w:t>
            </w:r>
          </w:p>
        </w:tc>
        <w:tc>
          <w:tcPr>
            <w:tcW w:w="1399" w:type="dxa"/>
            <w:vMerge/>
            <w:vAlign w:val="center"/>
          </w:tcPr>
          <w:p w14:paraId="6B4350B0"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107B5791"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6DB113E"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D3160DF" w14:textId="77777777" w:rsidR="009818A1" w:rsidRPr="00DE2F20" w:rsidRDefault="009818A1" w:rsidP="009818A1">
            <w:pPr>
              <w:jc w:val="center"/>
              <w:rPr>
                <w:b/>
                <w:bCs/>
                <w:sz w:val="18"/>
                <w:szCs w:val="18"/>
                <w:lang w:val="ro-RO"/>
              </w:rPr>
            </w:pPr>
          </w:p>
        </w:tc>
      </w:tr>
      <w:tr w:rsidR="00DE2F20" w:rsidRPr="00DE2F20" w14:paraId="0DDEDCD1" w14:textId="77777777" w:rsidTr="00364ADD">
        <w:trPr>
          <w:cantSplit/>
          <w:trHeight w:val="171"/>
          <w:jc w:val="center"/>
        </w:trPr>
        <w:tc>
          <w:tcPr>
            <w:tcW w:w="1195" w:type="dxa"/>
            <w:vMerge/>
            <w:tcBorders>
              <w:left w:val="thinThickSmallGap" w:sz="24" w:space="0" w:color="auto"/>
            </w:tcBorders>
            <w:vAlign w:val="center"/>
          </w:tcPr>
          <w:p w14:paraId="3AF1B756"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66133442"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09C8B5E6" w14:textId="77777777" w:rsidR="009818A1" w:rsidRPr="00296769" w:rsidRDefault="009818A1" w:rsidP="009818A1">
            <w:pPr>
              <w:jc w:val="center"/>
              <w:rPr>
                <w:sz w:val="12"/>
                <w:szCs w:val="12"/>
                <w:lang w:val="ro-RO"/>
              </w:rPr>
            </w:pPr>
          </w:p>
        </w:tc>
        <w:tc>
          <w:tcPr>
            <w:tcW w:w="1596" w:type="dxa"/>
            <w:tcBorders>
              <w:left w:val="nil"/>
            </w:tcBorders>
            <w:vAlign w:val="center"/>
          </w:tcPr>
          <w:p w14:paraId="73F6FDEF" w14:textId="77777777" w:rsidR="009818A1" w:rsidRPr="00296769" w:rsidRDefault="009818A1" w:rsidP="009818A1">
            <w:pPr>
              <w:jc w:val="center"/>
              <w:rPr>
                <w:sz w:val="12"/>
                <w:szCs w:val="12"/>
                <w:lang w:val="ro-RO"/>
              </w:rPr>
            </w:pPr>
            <w:r w:rsidRPr="00296769">
              <w:rPr>
                <w:sz w:val="12"/>
                <w:szCs w:val="12"/>
                <w:lang w:val="ro-RO"/>
              </w:rPr>
              <w:t>INGINERIE ENERGETICĂ</w:t>
            </w:r>
          </w:p>
        </w:tc>
        <w:tc>
          <w:tcPr>
            <w:tcW w:w="2431" w:type="dxa"/>
            <w:vAlign w:val="center"/>
          </w:tcPr>
          <w:p w14:paraId="6578C1AB" w14:textId="77777777" w:rsidR="009818A1" w:rsidRPr="00296769" w:rsidRDefault="009818A1" w:rsidP="009818A1">
            <w:pPr>
              <w:pStyle w:val="Default"/>
              <w:rPr>
                <w:color w:val="auto"/>
                <w:sz w:val="12"/>
                <w:szCs w:val="12"/>
              </w:rPr>
            </w:pPr>
            <w:r w:rsidRPr="00296769">
              <w:rPr>
                <w:color w:val="auto"/>
                <w:sz w:val="12"/>
                <w:szCs w:val="12"/>
              </w:rPr>
              <w:t xml:space="preserve">Energetică și tehnologii informatice </w:t>
            </w:r>
          </w:p>
        </w:tc>
        <w:tc>
          <w:tcPr>
            <w:tcW w:w="1399" w:type="dxa"/>
            <w:vMerge/>
            <w:vAlign w:val="center"/>
          </w:tcPr>
          <w:p w14:paraId="64AAA319"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013FD818"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951B450"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E7F1F42" w14:textId="77777777" w:rsidR="009818A1" w:rsidRPr="00DE2F20" w:rsidRDefault="009818A1" w:rsidP="009818A1">
            <w:pPr>
              <w:jc w:val="center"/>
              <w:rPr>
                <w:b/>
                <w:bCs/>
                <w:sz w:val="18"/>
                <w:szCs w:val="18"/>
                <w:lang w:val="ro-RO"/>
              </w:rPr>
            </w:pPr>
          </w:p>
        </w:tc>
      </w:tr>
      <w:tr w:rsidR="00DE2F20" w:rsidRPr="00DE2F20" w14:paraId="613304A9" w14:textId="77777777" w:rsidTr="00364ADD">
        <w:trPr>
          <w:cantSplit/>
          <w:trHeight w:val="171"/>
          <w:jc w:val="center"/>
        </w:trPr>
        <w:tc>
          <w:tcPr>
            <w:tcW w:w="1195" w:type="dxa"/>
            <w:vMerge/>
            <w:tcBorders>
              <w:left w:val="thinThickSmallGap" w:sz="24" w:space="0" w:color="auto"/>
            </w:tcBorders>
            <w:vAlign w:val="center"/>
          </w:tcPr>
          <w:p w14:paraId="39C9F1BD"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134BBD83"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5BB1FE4A" w14:textId="77777777" w:rsidR="009818A1" w:rsidRPr="00296769" w:rsidRDefault="009818A1" w:rsidP="009818A1">
            <w:pPr>
              <w:jc w:val="center"/>
              <w:rPr>
                <w:sz w:val="12"/>
                <w:szCs w:val="12"/>
                <w:lang w:val="ro-RO"/>
              </w:rPr>
            </w:pPr>
          </w:p>
        </w:tc>
        <w:tc>
          <w:tcPr>
            <w:tcW w:w="1596" w:type="dxa"/>
            <w:tcBorders>
              <w:left w:val="nil"/>
            </w:tcBorders>
            <w:vAlign w:val="center"/>
          </w:tcPr>
          <w:p w14:paraId="56754375" w14:textId="77777777" w:rsidR="009818A1" w:rsidRPr="00296769" w:rsidRDefault="009818A1" w:rsidP="009818A1">
            <w:pPr>
              <w:jc w:val="center"/>
              <w:rPr>
                <w:sz w:val="12"/>
                <w:szCs w:val="12"/>
                <w:lang w:val="ro-RO"/>
              </w:rPr>
            </w:pPr>
            <w:r w:rsidRPr="00296769">
              <w:rPr>
                <w:sz w:val="12"/>
                <w:szCs w:val="12"/>
                <w:lang w:val="ro-RO"/>
              </w:rPr>
              <w:t xml:space="preserve">INGINERIE INDUSTRIALĂ </w:t>
            </w:r>
          </w:p>
        </w:tc>
        <w:tc>
          <w:tcPr>
            <w:tcW w:w="2431" w:type="dxa"/>
            <w:vAlign w:val="center"/>
          </w:tcPr>
          <w:p w14:paraId="6BA9D2E4" w14:textId="77777777" w:rsidR="009818A1" w:rsidRPr="00296769" w:rsidRDefault="009818A1" w:rsidP="009818A1">
            <w:pPr>
              <w:pStyle w:val="Default"/>
              <w:rPr>
                <w:color w:val="auto"/>
                <w:sz w:val="12"/>
                <w:szCs w:val="12"/>
              </w:rPr>
            </w:pPr>
            <w:r w:rsidRPr="00296769">
              <w:rPr>
                <w:color w:val="auto"/>
                <w:sz w:val="12"/>
                <w:szCs w:val="12"/>
              </w:rPr>
              <w:t xml:space="preserve">Informatică aplicată în inginerie industrială </w:t>
            </w:r>
          </w:p>
        </w:tc>
        <w:tc>
          <w:tcPr>
            <w:tcW w:w="1399" w:type="dxa"/>
            <w:vMerge/>
            <w:vAlign w:val="center"/>
          </w:tcPr>
          <w:p w14:paraId="6D0C6A8A"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106017C3"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17C4F68"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8FF3222" w14:textId="77777777" w:rsidR="009818A1" w:rsidRPr="00DE2F20" w:rsidRDefault="009818A1" w:rsidP="009818A1">
            <w:pPr>
              <w:jc w:val="center"/>
              <w:rPr>
                <w:b/>
                <w:bCs/>
                <w:sz w:val="18"/>
                <w:szCs w:val="18"/>
                <w:lang w:val="ro-RO"/>
              </w:rPr>
            </w:pPr>
          </w:p>
        </w:tc>
      </w:tr>
      <w:tr w:rsidR="00DE2F20" w:rsidRPr="00DE2F20" w14:paraId="26D228B1" w14:textId="77777777" w:rsidTr="00364ADD">
        <w:trPr>
          <w:cantSplit/>
          <w:trHeight w:val="171"/>
          <w:jc w:val="center"/>
        </w:trPr>
        <w:tc>
          <w:tcPr>
            <w:tcW w:w="1195" w:type="dxa"/>
            <w:vMerge/>
            <w:tcBorders>
              <w:left w:val="thinThickSmallGap" w:sz="24" w:space="0" w:color="auto"/>
            </w:tcBorders>
            <w:vAlign w:val="center"/>
          </w:tcPr>
          <w:p w14:paraId="7D46BE14"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1DF6FAAE"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26FBB0F7" w14:textId="77777777" w:rsidR="009818A1" w:rsidRPr="00296769" w:rsidRDefault="009818A1" w:rsidP="009818A1">
            <w:pPr>
              <w:jc w:val="center"/>
              <w:rPr>
                <w:sz w:val="12"/>
                <w:szCs w:val="12"/>
                <w:lang w:val="ro-RO"/>
              </w:rPr>
            </w:pPr>
          </w:p>
        </w:tc>
        <w:tc>
          <w:tcPr>
            <w:tcW w:w="1596" w:type="dxa"/>
            <w:vMerge w:val="restart"/>
            <w:tcBorders>
              <w:left w:val="nil"/>
            </w:tcBorders>
            <w:vAlign w:val="center"/>
          </w:tcPr>
          <w:p w14:paraId="20C0BFB6" w14:textId="77777777" w:rsidR="009818A1" w:rsidRPr="00296769" w:rsidRDefault="009818A1" w:rsidP="009818A1">
            <w:pPr>
              <w:jc w:val="center"/>
              <w:rPr>
                <w:sz w:val="12"/>
                <w:szCs w:val="12"/>
                <w:lang w:val="ro-RO"/>
              </w:rPr>
            </w:pPr>
            <w:r w:rsidRPr="00296769">
              <w:rPr>
                <w:sz w:val="12"/>
                <w:szCs w:val="12"/>
                <w:lang w:val="ro-RO"/>
              </w:rPr>
              <w:t>MECATRONICĂ ŞI ROBOTICĂ</w:t>
            </w:r>
          </w:p>
        </w:tc>
        <w:tc>
          <w:tcPr>
            <w:tcW w:w="2431" w:type="dxa"/>
            <w:vAlign w:val="center"/>
          </w:tcPr>
          <w:p w14:paraId="1D8763A3" w14:textId="77777777" w:rsidR="009818A1" w:rsidRPr="00296769" w:rsidRDefault="009818A1" w:rsidP="009818A1">
            <w:pPr>
              <w:rPr>
                <w:sz w:val="12"/>
                <w:szCs w:val="12"/>
                <w:lang w:val="ro-RO"/>
              </w:rPr>
            </w:pPr>
            <w:r w:rsidRPr="00296769">
              <w:rPr>
                <w:sz w:val="12"/>
                <w:szCs w:val="12"/>
                <w:lang w:val="ro-RO"/>
              </w:rPr>
              <w:t>Mecatronică</w:t>
            </w:r>
          </w:p>
        </w:tc>
        <w:tc>
          <w:tcPr>
            <w:tcW w:w="1399" w:type="dxa"/>
            <w:vMerge/>
            <w:vAlign w:val="center"/>
          </w:tcPr>
          <w:p w14:paraId="6E0638BB"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7FBB59F0"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1763DB4"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02A036C" w14:textId="77777777" w:rsidR="009818A1" w:rsidRPr="00DE2F20" w:rsidRDefault="009818A1" w:rsidP="009818A1">
            <w:pPr>
              <w:jc w:val="center"/>
              <w:rPr>
                <w:b/>
                <w:bCs/>
                <w:sz w:val="18"/>
                <w:szCs w:val="18"/>
                <w:lang w:val="ro-RO"/>
              </w:rPr>
            </w:pPr>
          </w:p>
        </w:tc>
      </w:tr>
      <w:tr w:rsidR="00DE2F20" w:rsidRPr="00DE2F20" w14:paraId="799D7755" w14:textId="77777777" w:rsidTr="00364ADD">
        <w:trPr>
          <w:cantSplit/>
          <w:trHeight w:val="171"/>
          <w:jc w:val="center"/>
        </w:trPr>
        <w:tc>
          <w:tcPr>
            <w:tcW w:w="1195" w:type="dxa"/>
            <w:vMerge/>
            <w:tcBorders>
              <w:left w:val="thinThickSmallGap" w:sz="24" w:space="0" w:color="auto"/>
            </w:tcBorders>
            <w:vAlign w:val="center"/>
          </w:tcPr>
          <w:p w14:paraId="676FDBB3"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494C5438"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1047BB4B" w14:textId="77777777" w:rsidR="009818A1" w:rsidRPr="00296769" w:rsidRDefault="009818A1" w:rsidP="009818A1">
            <w:pPr>
              <w:jc w:val="center"/>
              <w:rPr>
                <w:sz w:val="12"/>
                <w:szCs w:val="12"/>
                <w:lang w:val="ro-RO"/>
              </w:rPr>
            </w:pPr>
          </w:p>
        </w:tc>
        <w:tc>
          <w:tcPr>
            <w:tcW w:w="1596" w:type="dxa"/>
            <w:vMerge/>
            <w:tcBorders>
              <w:left w:val="nil"/>
            </w:tcBorders>
            <w:vAlign w:val="center"/>
          </w:tcPr>
          <w:p w14:paraId="2AE8E2A5" w14:textId="77777777" w:rsidR="009818A1" w:rsidRPr="00296769" w:rsidRDefault="009818A1" w:rsidP="009818A1">
            <w:pPr>
              <w:jc w:val="center"/>
              <w:rPr>
                <w:sz w:val="12"/>
                <w:szCs w:val="12"/>
                <w:lang w:val="ro-RO"/>
              </w:rPr>
            </w:pPr>
          </w:p>
        </w:tc>
        <w:tc>
          <w:tcPr>
            <w:tcW w:w="2431" w:type="dxa"/>
            <w:vAlign w:val="center"/>
          </w:tcPr>
          <w:p w14:paraId="434BA8D6" w14:textId="77777777" w:rsidR="009818A1" w:rsidRPr="00296769" w:rsidRDefault="009818A1" w:rsidP="009818A1">
            <w:pPr>
              <w:rPr>
                <w:sz w:val="12"/>
                <w:szCs w:val="12"/>
                <w:lang w:val="ro-RO"/>
              </w:rPr>
            </w:pPr>
            <w:r w:rsidRPr="00296769">
              <w:rPr>
                <w:sz w:val="12"/>
                <w:szCs w:val="12"/>
                <w:lang w:val="ro-RO"/>
              </w:rPr>
              <w:t>Robotică</w:t>
            </w:r>
          </w:p>
        </w:tc>
        <w:tc>
          <w:tcPr>
            <w:tcW w:w="1399" w:type="dxa"/>
            <w:vMerge/>
            <w:vAlign w:val="center"/>
          </w:tcPr>
          <w:p w14:paraId="4898EBDD"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2D9D5A1F"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8973321"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B9120A0" w14:textId="77777777" w:rsidR="009818A1" w:rsidRPr="00DE2F20" w:rsidRDefault="009818A1" w:rsidP="009818A1">
            <w:pPr>
              <w:jc w:val="center"/>
              <w:rPr>
                <w:b/>
                <w:bCs/>
                <w:sz w:val="18"/>
                <w:szCs w:val="18"/>
                <w:lang w:val="ro-RO"/>
              </w:rPr>
            </w:pPr>
          </w:p>
        </w:tc>
      </w:tr>
      <w:tr w:rsidR="00DE2F20" w:rsidRPr="00DE2F20" w14:paraId="6A5DF57E" w14:textId="77777777" w:rsidTr="00364ADD">
        <w:trPr>
          <w:cantSplit/>
          <w:trHeight w:val="171"/>
          <w:jc w:val="center"/>
        </w:trPr>
        <w:tc>
          <w:tcPr>
            <w:tcW w:w="1195" w:type="dxa"/>
            <w:vMerge/>
            <w:tcBorders>
              <w:left w:val="thinThickSmallGap" w:sz="24" w:space="0" w:color="auto"/>
            </w:tcBorders>
            <w:vAlign w:val="center"/>
          </w:tcPr>
          <w:p w14:paraId="28F7F696"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4BBB91F6"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75DB706B" w14:textId="77777777" w:rsidR="009818A1" w:rsidRPr="00296769" w:rsidRDefault="009818A1" w:rsidP="009818A1">
            <w:pPr>
              <w:jc w:val="center"/>
              <w:rPr>
                <w:sz w:val="12"/>
                <w:szCs w:val="12"/>
                <w:lang w:val="ro-RO"/>
              </w:rPr>
            </w:pPr>
          </w:p>
        </w:tc>
        <w:tc>
          <w:tcPr>
            <w:tcW w:w="1596" w:type="dxa"/>
            <w:vMerge w:val="restart"/>
            <w:tcBorders>
              <w:left w:val="nil"/>
            </w:tcBorders>
            <w:vAlign w:val="center"/>
          </w:tcPr>
          <w:p w14:paraId="7E74A1D8" w14:textId="77777777" w:rsidR="009818A1" w:rsidRPr="00296769" w:rsidRDefault="009818A1" w:rsidP="009818A1">
            <w:pPr>
              <w:jc w:val="center"/>
              <w:rPr>
                <w:sz w:val="12"/>
                <w:szCs w:val="12"/>
                <w:lang w:val="ro-RO"/>
              </w:rPr>
            </w:pPr>
            <w:r w:rsidRPr="00296769">
              <w:rPr>
                <w:sz w:val="12"/>
                <w:szCs w:val="12"/>
                <w:lang w:val="ro-RO"/>
              </w:rPr>
              <w:t>ŞTIINŢE INGINEREŞTI APLICATE</w:t>
            </w:r>
          </w:p>
        </w:tc>
        <w:tc>
          <w:tcPr>
            <w:tcW w:w="2431" w:type="dxa"/>
            <w:vAlign w:val="center"/>
          </w:tcPr>
          <w:p w14:paraId="5B71C7BD" w14:textId="77777777" w:rsidR="009818A1" w:rsidRPr="00296769" w:rsidRDefault="009818A1" w:rsidP="009818A1">
            <w:pPr>
              <w:rPr>
                <w:sz w:val="12"/>
                <w:szCs w:val="12"/>
                <w:lang w:val="ro-RO"/>
              </w:rPr>
            </w:pPr>
            <w:r w:rsidRPr="00296769">
              <w:rPr>
                <w:sz w:val="12"/>
                <w:szCs w:val="12"/>
                <w:lang w:val="ro-RO"/>
              </w:rPr>
              <w:t>Informatică industrială</w:t>
            </w:r>
          </w:p>
        </w:tc>
        <w:tc>
          <w:tcPr>
            <w:tcW w:w="1399" w:type="dxa"/>
            <w:vMerge/>
            <w:vAlign w:val="center"/>
          </w:tcPr>
          <w:p w14:paraId="370889A2"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5D94DBE0"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2C3F9EA"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357622C" w14:textId="77777777" w:rsidR="009818A1" w:rsidRPr="00DE2F20" w:rsidRDefault="009818A1" w:rsidP="009818A1">
            <w:pPr>
              <w:jc w:val="center"/>
              <w:rPr>
                <w:b/>
                <w:bCs/>
                <w:sz w:val="18"/>
                <w:szCs w:val="18"/>
                <w:lang w:val="ro-RO"/>
              </w:rPr>
            </w:pPr>
          </w:p>
        </w:tc>
      </w:tr>
      <w:tr w:rsidR="00DE2F20" w:rsidRPr="00DE2F20" w14:paraId="57818546" w14:textId="77777777" w:rsidTr="00364ADD">
        <w:trPr>
          <w:cantSplit/>
          <w:trHeight w:val="171"/>
          <w:jc w:val="center"/>
        </w:trPr>
        <w:tc>
          <w:tcPr>
            <w:tcW w:w="1195" w:type="dxa"/>
            <w:vMerge/>
            <w:tcBorders>
              <w:left w:val="thinThickSmallGap" w:sz="24" w:space="0" w:color="auto"/>
            </w:tcBorders>
            <w:vAlign w:val="center"/>
          </w:tcPr>
          <w:p w14:paraId="319FD5DD"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5BDC591F"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2F53F24C" w14:textId="77777777" w:rsidR="009818A1" w:rsidRPr="00296769" w:rsidRDefault="009818A1" w:rsidP="009818A1">
            <w:pPr>
              <w:jc w:val="center"/>
              <w:rPr>
                <w:sz w:val="12"/>
                <w:szCs w:val="12"/>
                <w:lang w:val="ro-RO"/>
              </w:rPr>
            </w:pPr>
          </w:p>
        </w:tc>
        <w:tc>
          <w:tcPr>
            <w:tcW w:w="1596" w:type="dxa"/>
            <w:vMerge/>
            <w:tcBorders>
              <w:left w:val="nil"/>
            </w:tcBorders>
            <w:vAlign w:val="center"/>
          </w:tcPr>
          <w:p w14:paraId="42832700" w14:textId="77777777" w:rsidR="009818A1" w:rsidRPr="00296769" w:rsidRDefault="009818A1" w:rsidP="009818A1">
            <w:pPr>
              <w:jc w:val="center"/>
              <w:rPr>
                <w:sz w:val="12"/>
                <w:szCs w:val="12"/>
                <w:lang w:val="ro-RO"/>
              </w:rPr>
            </w:pPr>
          </w:p>
        </w:tc>
        <w:tc>
          <w:tcPr>
            <w:tcW w:w="2431" w:type="dxa"/>
            <w:vAlign w:val="center"/>
          </w:tcPr>
          <w:p w14:paraId="3C7BF93A" w14:textId="77777777" w:rsidR="009818A1" w:rsidRPr="00296769" w:rsidRDefault="009818A1" w:rsidP="009818A1">
            <w:pPr>
              <w:rPr>
                <w:sz w:val="12"/>
                <w:szCs w:val="12"/>
                <w:lang w:val="ro-RO"/>
              </w:rPr>
            </w:pPr>
            <w:r w:rsidRPr="00296769">
              <w:rPr>
                <w:sz w:val="12"/>
                <w:szCs w:val="12"/>
                <w:lang w:val="ro-RO"/>
              </w:rPr>
              <w:t>Informatică aplicată în inginerie electrică</w:t>
            </w:r>
          </w:p>
        </w:tc>
        <w:tc>
          <w:tcPr>
            <w:tcW w:w="1399" w:type="dxa"/>
            <w:vMerge/>
            <w:vAlign w:val="center"/>
          </w:tcPr>
          <w:p w14:paraId="7B14F1D2"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6D8DF7A1"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A61BC84"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28A1CDA" w14:textId="77777777" w:rsidR="009818A1" w:rsidRPr="00DE2F20" w:rsidRDefault="009818A1" w:rsidP="009818A1">
            <w:pPr>
              <w:jc w:val="center"/>
              <w:rPr>
                <w:b/>
                <w:bCs/>
                <w:sz w:val="18"/>
                <w:szCs w:val="18"/>
                <w:lang w:val="ro-RO"/>
              </w:rPr>
            </w:pPr>
          </w:p>
        </w:tc>
      </w:tr>
      <w:tr w:rsidR="00DE2F20" w:rsidRPr="00DE2F20" w14:paraId="7B156716" w14:textId="77777777" w:rsidTr="00364ADD">
        <w:trPr>
          <w:cantSplit/>
          <w:trHeight w:val="171"/>
          <w:jc w:val="center"/>
        </w:trPr>
        <w:tc>
          <w:tcPr>
            <w:tcW w:w="1195" w:type="dxa"/>
            <w:vMerge/>
            <w:tcBorders>
              <w:left w:val="thinThickSmallGap" w:sz="24" w:space="0" w:color="auto"/>
            </w:tcBorders>
            <w:vAlign w:val="center"/>
          </w:tcPr>
          <w:p w14:paraId="1EE2C378"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7C71A1CA"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2E58C25D" w14:textId="77777777" w:rsidR="009818A1" w:rsidRPr="00296769" w:rsidRDefault="009818A1" w:rsidP="009818A1">
            <w:pPr>
              <w:jc w:val="center"/>
              <w:rPr>
                <w:sz w:val="12"/>
                <w:szCs w:val="12"/>
                <w:lang w:val="ro-RO"/>
              </w:rPr>
            </w:pPr>
          </w:p>
        </w:tc>
        <w:tc>
          <w:tcPr>
            <w:tcW w:w="1596" w:type="dxa"/>
            <w:vMerge/>
            <w:tcBorders>
              <w:left w:val="nil"/>
            </w:tcBorders>
            <w:vAlign w:val="center"/>
          </w:tcPr>
          <w:p w14:paraId="1E25268E" w14:textId="77777777" w:rsidR="009818A1" w:rsidRPr="00296769" w:rsidRDefault="009818A1" w:rsidP="009818A1">
            <w:pPr>
              <w:jc w:val="center"/>
              <w:rPr>
                <w:sz w:val="12"/>
                <w:szCs w:val="12"/>
                <w:lang w:val="ro-RO"/>
              </w:rPr>
            </w:pPr>
          </w:p>
        </w:tc>
        <w:tc>
          <w:tcPr>
            <w:tcW w:w="2431" w:type="dxa"/>
            <w:vAlign w:val="center"/>
          </w:tcPr>
          <w:p w14:paraId="1244D4FA" w14:textId="77777777" w:rsidR="009818A1" w:rsidRPr="00296769" w:rsidRDefault="009818A1" w:rsidP="009818A1">
            <w:pPr>
              <w:rPr>
                <w:sz w:val="12"/>
                <w:szCs w:val="12"/>
                <w:lang w:val="ro-RO"/>
              </w:rPr>
            </w:pPr>
            <w:r w:rsidRPr="00296769">
              <w:rPr>
                <w:sz w:val="12"/>
                <w:szCs w:val="12"/>
                <w:lang w:val="ro-RO"/>
              </w:rPr>
              <w:t>Matematică şi informatică aplicată în inginerie</w:t>
            </w:r>
          </w:p>
        </w:tc>
        <w:tc>
          <w:tcPr>
            <w:tcW w:w="1399" w:type="dxa"/>
            <w:vMerge/>
            <w:vAlign w:val="center"/>
          </w:tcPr>
          <w:p w14:paraId="75AB47EB"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46F2FF0D"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32F7926"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F47A86D" w14:textId="77777777" w:rsidR="009818A1" w:rsidRPr="00DE2F20" w:rsidRDefault="009818A1" w:rsidP="009818A1">
            <w:pPr>
              <w:jc w:val="center"/>
              <w:rPr>
                <w:b/>
                <w:bCs/>
                <w:sz w:val="18"/>
                <w:szCs w:val="18"/>
                <w:lang w:val="ro-RO"/>
              </w:rPr>
            </w:pPr>
          </w:p>
        </w:tc>
      </w:tr>
      <w:tr w:rsidR="009818A1" w:rsidRPr="00DE2F20" w14:paraId="6155969E" w14:textId="77777777" w:rsidTr="00364ADD">
        <w:trPr>
          <w:cantSplit/>
          <w:trHeight w:val="171"/>
          <w:jc w:val="center"/>
        </w:trPr>
        <w:tc>
          <w:tcPr>
            <w:tcW w:w="1195" w:type="dxa"/>
            <w:vMerge/>
            <w:tcBorders>
              <w:left w:val="thinThickSmallGap" w:sz="24" w:space="0" w:color="auto"/>
            </w:tcBorders>
            <w:vAlign w:val="center"/>
          </w:tcPr>
          <w:p w14:paraId="7F20C32E"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26ECB638"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62175B95" w14:textId="77777777" w:rsidR="009818A1" w:rsidRPr="00296769" w:rsidRDefault="009818A1" w:rsidP="009818A1">
            <w:pPr>
              <w:jc w:val="center"/>
              <w:rPr>
                <w:sz w:val="12"/>
                <w:szCs w:val="12"/>
                <w:lang w:val="ro-RO"/>
              </w:rPr>
            </w:pPr>
          </w:p>
        </w:tc>
        <w:tc>
          <w:tcPr>
            <w:tcW w:w="1596" w:type="dxa"/>
            <w:vMerge/>
            <w:tcBorders>
              <w:left w:val="nil"/>
            </w:tcBorders>
            <w:vAlign w:val="center"/>
          </w:tcPr>
          <w:p w14:paraId="352149C8" w14:textId="77777777" w:rsidR="009818A1" w:rsidRPr="00296769" w:rsidRDefault="009818A1" w:rsidP="009818A1">
            <w:pPr>
              <w:jc w:val="center"/>
              <w:rPr>
                <w:sz w:val="12"/>
                <w:szCs w:val="12"/>
                <w:lang w:val="ro-RO"/>
              </w:rPr>
            </w:pPr>
          </w:p>
        </w:tc>
        <w:tc>
          <w:tcPr>
            <w:tcW w:w="2431" w:type="dxa"/>
            <w:vAlign w:val="center"/>
          </w:tcPr>
          <w:p w14:paraId="591851A6" w14:textId="77777777" w:rsidR="009818A1" w:rsidRPr="00296769" w:rsidRDefault="009818A1" w:rsidP="009818A1">
            <w:pPr>
              <w:rPr>
                <w:sz w:val="12"/>
                <w:szCs w:val="12"/>
                <w:lang w:val="ro-RO"/>
              </w:rPr>
            </w:pPr>
            <w:r w:rsidRPr="00296769">
              <w:rPr>
                <w:sz w:val="12"/>
                <w:szCs w:val="12"/>
                <w:lang w:val="ro-RO"/>
              </w:rPr>
              <w:t>Informatică aplicată în ingineria materialelor</w:t>
            </w:r>
          </w:p>
        </w:tc>
        <w:tc>
          <w:tcPr>
            <w:tcW w:w="1399" w:type="dxa"/>
            <w:vMerge/>
            <w:vAlign w:val="center"/>
          </w:tcPr>
          <w:p w14:paraId="15013EE6"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6BD6BF1D"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86EB944"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AC637C0" w14:textId="77777777" w:rsidR="009818A1" w:rsidRPr="00DE2F20" w:rsidRDefault="009818A1" w:rsidP="009818A1">
            <w:pPr>
              <w:jc w:val="center"/>
              <w:rPr>
                <w:b/>
                <w:bCs/>
                <w:sz w:val="18"/>
                <w:szCs w:val="18"/>
                <w:lang w:val="ro-RO"/>
              </w:rPr>
            </w:pPr>
          </w:p>
        </w:tc>
      </w:tr>
    </w:tbl>
    <w:p w14:paraId="2B800B62" w14:textId="7BBDEC19" w:rsidR="005F189C" w:rsidRDefault="005F189C">
      <w:pPr>
        <w:rPr>
          <w:lang w:val="ro-RO"/>
        </w:rPr>
      </w:pPr>
    </w:p>
    <w:p w14:paraId="401774B1" w14:textId="5EE47CA5" w:rsidR="00296769" w:rsidRDefault="00296769">
      <w:pPr>
        <w:rPr>
          <w:lang w:val="ro-RO"/>
        </w:rPr>
      </w:pPr>
    </w:p>
    <w:p w14:paraId="7E8EB7AE" w14:textId="44298413" w:rsidR="00296769" w:rsidRDefault="00296769">
      <w:pPr>
        <w:rPr>
          <w:lang w:val="ro-RO"/>
        </w:rPr>
      </w:pPr>
    </w:p>
    <w:p w14:paraId="07BC9C1B" w14:textId="69BD6B0F" w:rsidR="00296769" w:rsidRDefault="00296769">
      <w:pPr>
        <w:rPr>
          <w:lang w:val="ro-RO"/>
        </w:rPr>
      </w:pPr>
    </w:p>
    <w:p w14:paraId="22C10195" w14:textId="61667084" w:rsidR="00296769" w:rsidRDefault="00296769">
      <w:pPr>
        <w:rPr>
          <w:lang w:val="ro-RO"/>
        </w:rPr>
      </w:pPr>
    </w:p>
    <w:p w14:paraId="43DA6A02" w14:textId="77777777" w:rsidR="00296769" w:rsidRPr="00DE2F20" w:rsidRDefault="00296769">
      <w:pPr>
        <w:rPr>
          <w:lang w:val="ro-RO"/>
        </w:rPr>
      </w:pPr>
    </w:p>
    <w:p w14:paraId="6A417C3A" w14:textId="77777777" w:rsidR="005F189C" w:rsidRPr="00296769" w:rsidRDefault="005F189C">
      <w:pPr>
        <w:rPr>
          <w:sz w:val="2"/>
          <w:szCs w:val="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209"/>
        <w:gridCol w:w="1596"/>
        <w:gridCol w:w="2431"/>
        <w:gridCol w:w="1399"/>
        <w:gridCol w:w="3179"/>
        <w:gridCol w:w="935"/>
        <w:gridCol w:w="1559"/>
      </w:tblGrid>
      <w:tr w:rsidR="00DE2F20" w:rsidRPr="00DE2F20" w14:paraId="1F907D11" w14:textId="77777777" w:rsidTr="00296769">
        <w:trPr>
          <w:cantSplit/>
          <w:trHeight w:val="47"/>
          <w:jc w:val="center"/>
        </w:trPr>
        <w:tc>
          <w:tcPr>
            <w:tcW w:w="1195" w:type="dxa"/>
            <w:vMerge w:val="restart"/>
            <w:tcBorders>
              <w:left w:val="thinThickSmallGap" w:sz="24" w:space="0" w:color="auto"/>
            </w:tcBorders>
            <w:vAlign w:val="center"/>
          </w:tcPr>
          <w:p w14:paraId="6D479DCD" w14:textId="77777777" w:rsidR="00364ADD" w:rsidRPr="00DE2F20" w:rsidRDefault="00364ADD" w:rsidP="00364ADD">
            <w:pPr>
              <w:jc w:val="center"/>
              <w:rPr>
                <w:b/>
                <w:bCs/>
                <w:sz w:val="14"/>
                <w:szCs w:val="14"/>
                <w:lang w:val="ro-RO"/>
              </w:rPr>
            </w:pPr>
            <w:r w:rsidRPr="00DE2F20">
              <w:rPr>
                <w:b/>
                <w:bCs/>
                <w:sz w:val="14"/>
                <w:szCs w:val="14"/>
                <w:lang w:val="ro-RO"/>
              </w:rPr>
              <w:t>Învăţământ gimnazial</w:t>
            </w:r>
          </w:p>
          <w:p w14:paraId="6F7DAE6A" w14:textId="77777777" w:rsidR="00364ADD" w:rsidRPr="00DE2F20" w:rsidRDefault="00364ADD" w:rsidP="00364ADD">
            <w:pPr>
              <w:jc w:val="center"/>
              <w:rPr>
                <w:b/>
                <w:bCs/>
                <w:sz w:val="14"/>
                <w:szCs w:val="14"/>
                <w:lang w:val="ro-RO"/>
              </w:rPr>
            </w:pPr>
          </w:p>
        </w:tc>
        <w:tc>
          <w:tcPr>
            <w:tcW w:w="1496" w:type="dxa"/>
            <w:vMerge w:val="restart"/>
            <w:tcBorders>
              <w:right w:val="thinThickSmallGap" w:sz="24" w:space="0" w:color="auto"/>
            </w:tcBorders>
            <w:vAlign w:val="center"/>
          </w:tcPr>
          <w:p w14:paraId="0D7B5B86" w14:textId="539854F8" w:rsidR="00364ADD" w:rsidRPr="00DE2F20" w:rsidRDefault="00364ADD" w:rsidP="00364ADD">
            <w:pPr>
              <w:rPr>
                <w:b/>
                <w:bCs/>
                <w:sz w:val="18"/>
                <w:szCs w:val="18"/>
                <w:lang w:val="ro-RO"/>
              </w:rPr>
            </w:pPr>
            <w:r w:rsidRPr="00DE2F20">
              <w:rPr>
                <w:b/>
                <w:bCs/>
                <w:sz w:val="15"/>
                <w:szCs w:val="15"/>
                <w:lang w:val="ro-RO"/>
              </w:rPr>
              <w:t xml:space="preserve">Informatică şi tehnologia informaţiei şi a comunicaţiilor                                                                                                                                                                                                                                                                                                                                                                                                                                                                                                                                                                                                                                                                                                                                                                                                                                                                                                                                                                                                                                                                                                                                                                                                                                                                                                                                                                                                                                                                                                                                                                                                                                                                                                                                                                                                                                                                                                                                                                                                                                                                                                                                                                                                                                                                                                                                                                                                                                                                                                                                                                                                                                                                                                                                                                                                                                                                                                                                                                                                                                                                                                                                                                                                                                                                                                                                                                                                                                                                                                                                                                                                                                                                                                                                                                                                                                                                                                                                                                                                                                                                                                                                                                                                                                                                                                                                                                                                                                                                                                                                                                                                                                                                                                                                                                                                                                                                                                                                                                                                                                                                                                                                                                                                                                                                                                                                                                                                                                                                                                                                                                                                                                                                                                                                                                                                                                                                                                                                                                                                                                                                                                                                                                                                                                                                                                                                                                                                                                                                                                                                                                                                                                                                                                                                                                                                                                                                                                                                                                                                                                                                                                                                                                                                                                                                                                                                                                                                                                                                                                                                                                                                                                                                                                                                                                                                                                                                                                                                                                                                                                                                                                                                                                                                                                                                                                                                                                                                                                                                                                                                                                                                                                                                                                                                                                                                                                                                                                                                                                                                                                                                                                                                                                                                                                                                                                                                                                                                                                                                                                                                                                                                                                                                                                                                                                                                                                                                                                                                                                                                                                                                                                                                                                                                                                                                                                                                                                                                                                                                                                                                                                                                                                                                                                                                                                                                                                                                                                                                                                                                                                                                                                                                                                                                                                                                                                                                                                                                                                                                                                                                                                                                                                                                                                                                                                                                                                                                                                                                                                                                                                                                                                                                                                                                                                                                                                                                                                                                                                                                                                                                                                                                                                                                                                                                                                                                                                                                                                                                                                                                                                                                                                                                                                                                                                                                                                                                                                                                                                                                                                                                                                                                                                                                                                                                                                                                                                                                                                                                                                                                                                                                                                                                                                                                                                                                                                                                                                                                                                                                                                                                                                                                                                                                                                                                                                                                                                                                                                                                                                                                                                                                                                                                                                                                                                                                                                                                                                                                                                                                                                                                                                                                                                                                                                                                                                                                                                                                                                                                                                                                                                                                                                                                                                                                                                                                                                                                                                                                                                                                                                                                                                                                                                                                                                                                                                                                                                                                                                                                                                                                                                                                                                                                                                                                                                                                                                                                                                                                                                                                                                                                                                                                                                                                                                                                                                                                                                                                                                                                                                                                                                                                                                                                                                                                                                                                                                                         </w:t>
            </w:r>
          </w:p>
        </w:tc>
        <w:tc>
          <w:tcPr>
            <w:tcW w:w="1209" w:type="dxa"/>
            <w:vMerge w:val="restart"/>
            <w:tcBorders>
              <w:left w:val="nil"/>
            </w:tcBorders>
            <w:vAlign w:val="center"/>
          </w:tcPr>
          <w:p w14:paraId="5072DC66" w14:textId="77777777" w:rsidR="00364ADD" w:rsidRPr="00296769" w:rsidRDefault="00364ADD" w:rsidP="00364ADD">
            <w:pPr>
              <w:jc w:val="center"/>
              <w:rPr>
                <w:sz w:val="13"/>
                <w:szCs w:val="13"/>
                <w:lang w:val="ro-RO"/>
              </w:rPr>
            </w:pPr>
            <w:r w:rsidRPr="00296769">
              <w:rPr>
                <w:sz w:val="13"/>
                <w:szCs w:val="13"/>
                <w:lang w:val="ro-RO"/>
              </w:rPr>
              <w:t xml:space="preserve">ŞTIINŢE EXACTE / MATEMATICĂ ŞI ŞTIINŢE ALE NATURII                     </w:t>
            </w:r>
          </w:p>
        </w:tc>
        <w:tc>
          <w:tcPr>
            <w:tcW w:w="1596" w:type="dxa"/>
            <w:tcBorders>
              <w:left w:val="nil"/>
            </w:tcBorders>
            <w:vAlign w:val="center"/>
          </w:tcPr>
          <w:p w14:paraId="617E2226" w14:textId="77777777" w:rsidR="00364ADD" w:rsidRPr="00296769" w:rsidRDefault="00364ADD" w:rsidP="00364ADD">
            <w:pPr>
              <w:jc w:val="center"/>
              <w:rPr>
                <w:sz w:val="13"/>
                <w:szCs w:val="13"/>
                <w:lang w:val="ro-RO"/>
              </w:rPr>
            </w:pPr>
            <w:r w:rsidRPr="00296769">
              <w:rPr>
                <w:sz w:val="13"/>
                <w:szCs w:val="13"/>
                <w:lang w:val="ro-RO"/>
              </w:rPr>
              <w:t>MATEMATICĂ</w:t>
            </w:r>
          </w:p>
        </w:tc>
        <w:tc>
          <w:tcPr>
            <w:tcW w:w="2431" w:type="dxa"/>
            <w:vAlign w:val="center"/>
          </w:tcPr>
          <w:p w14:paraId="3EF0F7A0" w14:textId="77777777" w:rsidR="00364ADD" w:rsidRPr="00296769" w:rsidRDefault="00364ADD" w:rsidP="00364ADD">
            <w:pPr>
              <w:rPr>
                <w:sz w:val="13"/>
                <w:szCs w:val="13"/>
                <w:lang w:val="ro-RO"/>
              </w:rPr>
            </w:pPr>
            <w:r w:rsidRPr="00296769">
              <w:rPr>
                <w:sz w:val="13"/>
                <w:szCs w:val="13"/>
                <w:lang w:val="ro-RO"/>
              </w:rPr>
              <w:t xml:space="preserve">Matematică informatică              </w:t>
            </w:r>
          </w:p>
        </w:tc>
        <w:tc>
          <w:tcPr>
            <w:tcW w:w="1399" w:type="dxa"/>
            <w:vMerge w:val="restart"/>
            <w:vAlign w:val="center"/>
          </w:tcPr>
          <w:p w14:paraId="3D589D93" w14:textId="77777777" w:rsidR="00364ADD" w:rsidRPr="00DE2F20" w:rsidRDefault="00364ADD" w:rsidP="00364ADD">
            <w:pPr>
              <w:rPr>
                <w:sz w:val="14"/>
                <w:szCs w:val="14"/>
              </w:rPr>
            </w:pPr>
            <w:r w:rsidRPr="00DE2F20">
              <w:rPr>
                <w:sz w:val="14"/>
                <w:szCs w:val="14"/>
              </w:rPr>
              <w:t>ŞTIINŢE ALE EDUCAŢIEI,  CALCULATOARE ŞI TEHNOLGIA INFORMAŢIEI</w:t>
            </w:r>
          </w:p>
          <w:p w14:paraId="0BA1F230" w14:textId="77777777" w:rsidR="00364ADD" w:rsidRPr="00DE2F20" w:rsidRDefault="00364ADD" w:rsidP="00364ADD">
            <w:pPr>
              <w:tabs>
                <w:tab w:val="left" w:pos="305"/>
              </w:tabs>
              <w:ind w:left="22"/>
              <w:jc w:val="center"/>
              <w:rPr>
                <w:sz w:val="14"/>
                <w:szCs w:val="14"/>
              </w:rPr>
            </w:pPr>
          </w:p>
        </w:tc>
        <w:tc>
          <w:tcPr>
            <w:tcW w:w="3179" w:type="dxa"/>
            <w:vMerge w:val="restart"/>
            <w:vAlign w:val="center"/>
          </w:tcPr>
          <w:p w14:paraId="5ED4D07C" w14:textId="77777777" w:rsidR="00364ADD" w:rsidRPr="00DE2F20" w:rsidRDefault="00364ADD" w:rsidP="00364ADD">
            <w:pPr>
              <w:tabs>
                <w:tab w:val="left" w:pos="266"/>
              </w:tabs>
              <w:spacing w:line="360" w:lineRule="auto"/>
              <w:rPr>
                <w:sz w:val="14"/>
                <w:szCs w:val="14"/>
              </w:rPr>
            </w:pPr>
            <w:r w:rsidRPr="00DE2F20">
              <w:rPr>
                <w:sz w:val="14"/>
                <w:szCs w:val="14"/>
              </w:rPr>
              <w:t>Tehnologii informatice şi de comunicaţii în educaţie</w:t>
            </w:r>
          </w:p>
        </w:tc>
        <w:tc>
          <w:tcPr>
            <w:tcW w:w="935" w:type="dxa"/>
            <w:vMerge w:val="restart"/>
            <w:tcBorders>
              <w:right w:val="thinThickSmallGap" w:sz="24" w:space="0" w:color="auto"/>
            </w:tcBorders>
            <w:vAlign w:val="center"/>
          </w:tcPr>
          <w:p w14:paraId="254F15F7" w14:textId="77777777" w:rsidR="00364ADD" w:rsidRPr="00DE2F20" w:rsidRDefault="00364ADD" w:rsidP="00364ADD">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27C70625" w14:textId="684F7B08" w:rsidR="00FA72AF" w:rsidRPr="00DE2F20" w:rsidRDefault="00E23C99" w:rsidP="00FA72AF">
            <w:pPr>
              <w:jc w:val="center"/>
              <w:rPr>
                <w:sz w:val="14"/>
                <w:szCs w:val="14"/>
              </w:rPr>
            </w:pPr>
            <w:r>
              <w:rPr>
                <w:sz w:val="14"/>
                <w:szCs w:val="14"/>
              </w:rPr>
              <w:t>Proba practico-metodică</w:t>
            </w:r>
          </w:p>
          <w:p w14:paraId="194382B9" w14:textId="77777777" w:rsidR="00FA72AF" w:rsidRPr="00DE2F20" w:rsidRDefault="00FA72AF" w:rsidP="00FA72AF">
            <w:pPr>
              <w:jc w:val="center"/>
              <w:rPr>
                <w:sz w:val="14"/>
                <w:szCs w:val="14"/>
              </w:rPr>
            </w:pPr>
            <w:r w:rsidRPr="00DE2F20">
              <w:rPr>
                <w:sz w:val="14"/>
                <w:szCs w:val="14"/>
              </w:rPr>
              <w:t>+</w:t>
            </w:r>
          </w:p>
          <w:p w14:paraId="4DFABF69" w14:textId="77777777" w:rsidR="00FA72AF" w:rsidRPr="00DE2F20" w:rsidRDefault="00FA72AF" w:rsidP="00FA72AF">
            <w:pPr>
              <w:jc w:val="center"/>
              <w:rPr>
                <w:sz w:val="14"/>
                <w:szCs w:val="14"/>
              </w:rPr>
            </w:pPr>
            <w:r w:rsidRPr="00DE2F20">
              <w:rPr>
                <w:sz w:val="14"/>
                <w:szCs w:val="14"/>
              </w:rPr>
              <w:t>Proba scrisă:</w:t>
            </w:r>
          </w:p>
          <w:p w14:paraId="278DEE92"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0B061F33"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04E797EF" w14:textId="77777777" w:rsidR="00FA72AF" w:rsidRPr="002E7B58" w:rsidRDefault="00FA72AF" w:rsidP="00FA72AF">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43BC6C56" w14:textId="77777777" w:rsidR="00FA72AF" w:rsidRPr="002E7B58" w:rsidRDefault="00FA72AF" w:rsidP="00FA72AF">
            <w:pPr>
              <w:jc w:val="center"/>
              <w:rPr>
                <w:color w:val="0070C0"/>
                <w:sz w:val="16"/>
                <w:szCs w:val="16"/>
                <w:lang w:val="ro-RO"/>
              </w:rPr>
            </w:pPr>
            <w:r w:rsidRPr="002E7B58">
              <w:rPr>
                <w:color w:val="0070C0"/>
                <w:sz w:val="16"/>
                <w:szCs w:val="16"/>
                <w:lang w:val="ro-RO"/>
              </w:rPr>
              <w:t>/</w:t>
            </w:r>
          </w:p>
          <w:p w14:paraId="2E950825"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2666324F"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7AC62BF0" w14:textId="39A4C363" w:rsidR="00364ADD" w:rsidRPr="00DE2F20" w:rsidRDefault="00FA72AF" w:rsidP="00FA72AF">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3236EE68" w14:textId="77777777" w:rsidTr="00296769">
        <w:trPr>
          <w:cantSplit/>
          <w:trHeight w:val="47"/>
          <w:jc w:val="center"/>
        </w:trPr>
        <w:tc>
          <w:tcPr>
            <w:tcW w:w="1195" w:type="dxa"/>
            <w:vMerge/>
            <w:tcBorders>
              <w:left w:val="thinThickSmallGap" w:sz="24" w:space="0" w:color="auto"/>
            </w:tcBorders>
            <w:vAlign w:val="center"/>
          </w:tcPr>
          <w:p w14:paraId="051AB7CA" w14:textId="77777777" w:rsidR="00054F00" w:rsidRPr="00DE2F20" w:rsidRDefault="00054F00" w:rsidP="00C22214">
            <w:pPr>
              <w:jc w:val="center"/>
              <w:rPr>
                <w:b/>
                <w:bCs/>
                <w:sz w:val="14"/>
                <w:szCs w:val="14"/>
                <w:lang w:val="ro-RO"/>
              </w:rPr>
            </w:pPr>
          </w:p>
        </w:tc>
        <w:tc>
          <w:tcPr>
            <w:tcW w:w="1496" w:type="dxa"/>
            <w:vMerge/>
            <w:tcBorders>
              <w:right w:val="thinThickSmallGap" w:sz="24" w:space="0" w:color="auto"/>
            </w:tcBorders>
            <w:vAlign w:val="center"/>
          </w:tcPr>
          <w:p w14:paraId="6D098637" w14:textId="77777777" w:rsidR="00054F00" w:rsidRPr="00DE2F20" w:rsidRDefault="00054F00" w:rsidP="00C22214">
            <w:pPr>
              <w:jc w:val="center"/>
              <w:rPr>
                <w:b/>
                <w:bCs/>
                <w:sz w:val="14"/>
                <w:szCs w:val="14"/>
                <w:lang w:val="ro-RO"/>
              </w:rPr>
            </w:pPr>
          </w:p>
        </w:tc>
        <w:tc>
          <w:tcPr>
            <w:tcW w:w="1209" w:type="dxa"/>
            <w:vMerge/>
            <w:tcBorders>
              <w:left w:val="nil"/>
            </w:tcBorders>
            <w:vAlign w:val="center"/>
          </w:tcPr>
          <w:p w14:paraId="216ED0E9" w14:textId="77777777" w:rsidR="00054F00" w:rsidRPr="00296769" w:rsidRDefault="00054F00" w:rsidP="00C22214">
            <w:pPr>
              <w:jc w:val="center"/>
              <w:rPr>
                <w:sz w:val="13"/>
                <w:szCs w:val="13"/>
                <w:lang w:val="ro-RO"/>
              </w:rPr>
            </w:pPr>
          </w:p>
        </w:tc>
        <w:tc>
          <w:tcPr>
            <w:tcW w:w="1596" w:type="dxa"/>
            <w:vMerge w:val="restart"/>
            <w:tcBorders>
              <w:left w:val="nil"/>
            </w:tcBorders>
            <w:vAlign w:val="center"/>
          </w:tcPr>
          <w:p w14:paraId="335147E6" w14:textId="77777777" w:rsidR="00054F00" w:rsidRPr="00296769" w:rsidRDefault="00054F00" w:rsidP="00C22214">
            <w:pPr>
              <w:jc w:val="center"/>
              <w:rPr>
                <w:sz w:val="13"/>
                <w:szCs w:val="13"/>
                <w:lang w:val="ro-RO"/>
              </w:rPr>
            </w:pPr>
            <w:r w:rsidRPr="00296769">
              <w:rPr>
                <w:sz w:val="13"/>
                <w:szCs w:val="13"/>
                <w:lang w:val="ro-RO"/>
              </w:rPr>
              <w:t>INFORMATICĂ</w:t>
            </w:r>
          </w:p>
        </w:tc>
        <w:tc>
          <w:tcPr>
            <w:tcW w:w="2431" w:type="dxa"/>
            <w:vAlign w:val="center"/>
          </w:tcPr>
          <w:p w14:paraId="50400072" w14:textId="77777777" w:rsidR="00054F00" w:rsidRPr="00296769" w:rsidRDefault="00054F00" w:rsidP="00C22214">
            <w:pPr>
              <w:rPr>
                <w:sz w:val="13"/>
                <w:szCs w:val="13"/>
                <w:lang w:val="ro-RO"/>
              </w:rPr>
            </w:pPr>
            <w:r w:rsidRPr="00296769">
              <w:rPr>
                <w:sz w:val="13"/>
                <w:szCs w:val="13"/>
                <w:lang w:val="ro-RO"/>
              </w:rPr>
              <w:t>Informatică</w:t>
            </w:r>
          </w:p>
        </w:tc>
        <w:tc>
          <w:tcPr>
            <w:tcW w:w="1399" w:type="dxa"/>
            <w:vMerge/>
            <w:vAlign w:val="center"/>
          </w:tcPr>
          <w:p w14:paraId="425DF09A" w14:textId="77777777" w:rsidR="00054F00" w:rsidRPr="00DE2F20" w:rsidRDefault="00054F00" w:rsidP="00C22214">
            <w:pPr>
              <w:autoSpaceDE w:val="0"/>
              <w:autoSpaceDN w:val="0"/>
              <w:adjustRightInd w:val="0"/>
              <w:jc w:val="center"/>
              <w:rPr>
                <w:sz w:val="14"/>
                <w:szCs w:val="14"/>
                <w:lang w:val="ro-RO"/>
              </w:rPr>
            </w:pPr>
          </w:p>
        </w:tc>
        <w:tc>
          <w:tcPr>
            <w:tcW w:w="3179" w:type="dxa"/>
            <w:vMerge/>
            <w:vAlign w:val="center"/>
          </w:tcPr>
          <w:p w14:paraId="28E41FF6" w14:textId="77777777" w:rsidR="00054F00" w:rsidRPr="00DE2F20" w:rsidRDefault="00054F00" w:rsidP="00C2221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2AAD5F1"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EDE5384" w14:textId="77777777" w:rsidR="00054F00" w:rsidRPr="00DE2F20" w:rsidRDefault="00054F00" w:rsidP="00C22214">
            <w:pPr>
              <w:jc w:val="center"/>
              <w:rPr>
                <w:b/>
                <w:bCs/>
                <w:sz w:val="18"/>
                <w:szCs w:val="18"/>
                <w:lang w:val="ro-RO"/>
              </w:rPr>
            </w:pPr>
          </w:p>
        </w:tc>
      </w:tr>
      <w:tr w:rsidR="00DE2F20" w:rsidRPr="00DE2F20" w14:paraId="1D5E8A0E" w14:textId="77777777" w:rsidTr="00364ADD">
        <w:trPr>
          <w:cantSplit/>
          <w:trHeight w:val="171"/>
          <w:jc w:val="center"/>
        </w:trPr>
        <w:tc>
          <w:tcPr>
            <w:tcW w:w="1195" w:type="dxa"/>
            <w:vMerge/>
            <w:tcBorders>
              <w:left w:val="thinThickSmallGap" w:sz="24" w:space="0" w:color="auto"/>
            </w:tcBorders>
            <w:vAlign w:val="center"/>
          </w:tcPr>
          <w:p w14:paraId="0064E493" w14:textId="77777777" w:rsidR="00054F00" w:rsidRPr="00DE2F20" w:rsidRDefault="00054F00" w:rsidP="00C22214">
            <w:pPr>
              <w:jc w:val="center"/>
              <w:rPr>
                <w:b/>
                <w:bCs/>
                <w:sz w:val="14"/>
                <w:szCs w:val="14"/>
                <w:lang w:val="ro-RO"/>
              </w:rPr>
            </w:pPr>
          </w:p>
        </w:tc>
        <w:tc>
          <w:tcPr>
            <w:tcW w:w="1496" w:type="dxa"/>
            <w:vMerge/>
            <w:tcBorders>
              <w:right w:val="thinThickSmallGap" w:sz="24" w:space="0" w:color="auto"/>
            </w:tcBorders>
            <w:vAlign w:val="center"/>
          </w:tcPr>
          <w:p w14:paraId="39A1983F" w14:textId="77777777" w:rsidR="00054F00" w:rsidRPr="00DE2F20" w:rsidRDefault="00054F00" w:rsidP="00C22214">
            <w:pPr>
              <w:jc w:val="center"/>
              <w:rPr>
                <w:b/>
                <w:bCs/>
                <w:sz w:val="14"/>
                <w:szCs w:val="14"/>
                <w:lang w:val="ro-RO"/>
              </w:rPr>
            </w:pPr>
          </w:p>
        </w:tc>
        <w:tc>
          <w:tcPr>
            <w:tcW w:w="1209" w:type="dxa"/>
            <w:vMerge/>
            <w:tcBorders>
              <w:left w:val="nil"/>
            </w:tcBorders>
            <w:vAlign w:val="center"/>
          </w:tcPr>
          <w:p w14:paraId="075A6F40" w14:textId="77777777" w:rsidR="00054F00" w:rsidRPr="00296769" w:rsidRDefault="00054F00" w:rsidP="00C22214">
            <w:pPr>
              <w:jc w:val="center"/>
              <w:rPr>
                <w:sz w:val="13"/>
                <w:szCs w:val="13"/>
                <w:lang w:val="ro-RO"/>
              </w:rPr>
            </w:pPr>
          </w:p>
        </w:tc>
        <w:tc>
          <w:tcPr>
            <w:tcW w:w="1596" w:type="dxa"/>
            <w:vMerge/>
            <w:tcBorders>
              <w:left w:val="nil"/>
            </w:tcBorders>
            <w:vAlign w:val="center"/>
          </w:tcPr>
          <w:p w14:paraId="336A9B41" w14:textId="77777777" w:rsidR="00054F00" w:rsidRPr="00296769" w:rsidRDefault="00054F00" w:rsidP="00C22214">
            <w:pPr>
              <w:jc w:val="center"/>
              <w:rPr>
                <w:sz w:val="13"/>
                <w:szCs w:val="13"/>
                <w:lang w:val="ro-RO"/>
              </w:rPr>
            </w:pPr>
          </w:p>
        </w:tc>
        <w:tc>
          <w:tcPr>
            <w:tcW w:w="2431" w:type="dxa"/>
            <w:vAlign w:val="center"/>
          </w:tcPr>
          <w:p w14:paraId="1BD2DE83" w14:textId="77777777" w:rsidR="00054F00" w:rsidRPr="00296769" w:rsidRDefault="00054F00" w:rsidP="00C22214">
            <w:pPr>
              <w:rPr>
                <w:sz w:val="13"/>
                <w:szCs w:val="13"/>
                <w:lang w:val="ro-RO"/>
              </w:rPr>
            </w:pPr>
            <w:r w:rsidRPr="00296769">
              <w:rPr>
                <w:sz w:val="13"/>
                <w:szCs w:val="13"/>
                <w:lang w:val="ro-RO"/>
              </w:rPr>
              <w:t>Informatică aplicată</w:t>
            </w:r>
          </w:p>
        </w:tc>
        <w:tc>
          <w:tcPr>
            <w:tcW w:w="1399" w:type="dxa"/>
            <w:vMerge/>
            <w:vAlign w:val="center"/>
          </w:tcPr>
          <w:p w14:paraId="03AF0F86" w14:textId="77777777" w:rsidR="00054F00" w:rsidRPr="00DE2F20" w:rsidRDefault="00054F00" w:rsidP="00C22214">
            <w:pPr>
              <w:autoSpaceDE w:val="0"/>
              <w:autoSpaceDN w:val="0"/>
              <w:adjustRightInd w:val="0"/>
              <w:jc w:val="center"/>
              <w:rPr>
                <w:sz w:val="14"/>
                <w:szCs w:val="14"/>
                <w:lang w:val="ro-RO"/>
              </w:rPr>
            </w:pPr>
          </w:p>
        </w:tc>
        <w:tc>
          <w:tcPr>
            <w:tcW w:w="3179" w:type="dxa"/>
            <w:vMerge/>
            <w:vAlign w:val="center"/>
          </w:tcPr>
          <w:p w14:paraId="6DF3498A" w14:textId="77777777" w:rsidR="00054F00" w:rsidRPr="00DE2F20" w:rsidRDefault="00054F00" w:rsidP="00C2221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9592660"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C21F270" w14:textId="77777777" w:rsidR="00054F00" w:rsidRPr="00DE2F20" w:rsidRDefault="00054F00" w:rsidP="00C22214">
            <w:pPr>
              <w:jc w:val="center"/>
              <w:rPr>
                <w:b/>
                <w:bCs/>
                <w:sz w:val="18"/>
                <w:szCs w:val="18"/>
                <w:lang w:val="ro-RO"/>
              </w:rPr>
            </w:pPr>
          </w:p>
        </w:tc>
      </w:tr>
      <w:tr w:rsidR="00DE2F20" w:rsidRPr="00DE2F20" w14:paraId="06992A52" w14:textId="77777777" w:rsidTr="00364ADD">
        <w:trPr>
          <w:cantSplit/>
          <w:trHeight w:val="171"/>
          <w:jc w:val="center"/>
        </w:trPr>
        <w:tc>
          <w:tcPr>
            <w:tcW w:w="1195" w:type="dxa"/>
            <w:vMerge/>
            <w:tcBorders>
              <w:left w:val="thinThickSmallGap" w:sz="24" w:space="0" w:color="auto"/>
            </w:tcBorders>
            <w:vAlign w:val="center"/>
          </w:tcPr>
          <w:p w14:paraId="4EE30CFB" w14:textId="77777777" w:rsidR="00054F00" w:rsidRPr="00DE2F20" w:rsidRDefault="00054F00" w:rsidP="00C22214">
            <w:pPr>
              <w:jc w:val="center"/>
              <w:rPr>
                <w:b/>
                <w:bCs/>
                <w:sz w:val="14"/>
                <w:szCs w:val="14"/>
                <w:lang w:val="ro-RO"/>
              </w:rPr>
            </w:pPr>
          </w:p>
        </w:tc>
        <w:tc>
          <w:tcPr>
            <w:tcW w:w="1496" w:type="dxa"/>
            <w:vMerge/>
            <w:tcBorders>
              <w:right w:val="thinThickSmallGap" w:sz="24" w:space="0" w:color="auto"/>
            </w:tcBorders>
            <w:vAlign w:val="center"/>
          </w:tcPr>
          <w:p w14:paraId="7775E77A" w14:textId="77777777" w:rsidR="00054F00" w:rsidRPr="00DE2F20" w:rsidRDefault="00054F00" w:rsidP="00C22214">
            <w:pPr>
              <w:jc w:val="center"/>
              <w:rPr>
                <w:b/>
                <w:bCs/>
                <w:sz w:val="14"/>
                <w:szCs w:val="14"/>
                <w:lang w:val="ro-RO"/>
              </w:rPr>
            </w:pPr>
          </w:p>
        </w:tc>
        <w:tc>
          <w:tcPr>
            <w:tcW w:w="1209" w:type="dxa"/>
            <w:vMerge/>
            <w:tcBorders>
              <w:left w:val="nil"/>
            </w:tcBorders>
            <w:vAlign w:val="center"/>
          </w:tcPr>
          <w:p w14:paraId="013E1B8D" w14:textId="77777777" w:rsidR="00054F00" w:rsidRPr="00296769" w:rsidRDefault="00054F00" w:rsidP="00C22214">
            <w:pPr>
              <w:jc w:val="center"/>
              <w:rPr>
                <w:sz w:val="13"/>
                <w:szCs w:val="13"/>
                <w:lang w:val="ro-RO"/>
              </w:rPr>
            </w:pPr>
          </w:p>
        </w:tc>
        <w:tc>
          <w:tcPr>
            <w:tcW w:w="1596" w:type="dxa"/>
            <w:tcBorders>
              <w:left w:val="nil"/>
            </w:tcBorders>
            <w:vAlign w:val="center"/>
          </w:tcPr>
          <w:p w14:paraId="46B396D0" w14:textId="77777777" w:rsidR="00054F00" w:rsidRPr="00296769" w:rsidRDefault="00054F00" w:rsidP="00C22214">
            <w:pPr>
              <w:jc w:val="center"/>
              <w:rPr>
                <w:sz w:val="13"/>
                <w:szCs w:val="13"/>
                <w:lang w:val="ro-RO"/>
              </w:rPr>
            </w:pPr>
            <w:r w:rsidRPr="00296769">
              <w:rPr>
                <w:sz w:val="13"/>
                <w:szCs w:val="13"/>
                <w:lang w:val="ro-RO"/>
              </w:rPr>
              <w:t>FIZICĂ</w:t>
            </w:r>
          </w:p>
        </w:tc>
        <w:tc>
          <w:tcPr>
            <w:tcW w:w="2431" w:type="dxa"/>
            <w:vAlign w:val="center"/>
          </w:tcPr>
          <w:p w14:paraId="72AD71F1" w14:textId="77777777" w:rsidR="00054F00" w:rsidRPr="00296769" w:rsidRDefault="00054F00" w:rsidP="00C22214">
            <w:pPr>
              <w:rPr>
                <w:sz w:val="13"/>
                <w:szCs w:val="13"/>
                <w:lang w:val="ro-RO"/>
              </w:rPr>
            </w:pPr>
            <w:r w:rsidRPr="00296769">
              <w:rPr>
                <w:sz w:val="13"/>
                <w:szCs w:val="13"/>
                <w:lang w:val="ro-RO"/>
              </w:rPr>
              <w:t>Fizică informatică</w:t>
            </w:r>
          </w:p>
        </w:tc>
        <w:tc>
          <w:tcPr>
            <w:tcW w:w="1399" w:type="dxa"/>
            <w:vMerge/>
            <w:vAlign w:val="center"/>
          </w:tcPr>
          <w:p w14:paraId="02F921B1" w14:textId="77777777" w:rsidR="00054F00" w:rsidRPr="00DE2F20" w:rsidRDefault="00054F00" w:rsidP="00C22214">
            <w:pPr>
              <w:autoSpaceDE w:val="0"/>
              <w:autoSpaceDN w:val="0"/>
              <w:adjustRightInd w:val="0"/>
              <w:jc w:val="center"/>
              <w:rPr>
                <w:sz w:val="14"/>
                <w:szCs w:val="14"/>
                <w:lang w:val="ro-RO"/>
              </w:rPr>
            </w:pPr>
          </w:p>
        </w:tc>
        <w:tc>
          <w:tcPr>
            <w:tcW w:w="3179" w:type="dxa"/>
            <w:vMerge/>
            <w:vAlign w:val="center"/>
          </w:tcPr>
          <w:p w14:paraId="2A8E2F96" w14:textId="77777777" w:rsidR="00054F00" w:rsidRPr="00DE2F20" w:rsidRDefault="00054F00" w:rsidP="00C2221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BC44E62"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4FFDB9F" w14:textId="77777777" w:rsidR="00054F00" w:rsidRPr="00DE2F20" w:rsidRDefault="00054F00" w:rsidP="00C22214">
            <w:pPr>
              <w:jc w:val="center"/>
              <w:rPr>
                <w:b/>
                <w:bCs/>
                <w:sz w:val="18"/>
                <w:szCs w:val="18"/>
                <w:lang w:val="ro-RO"/>
              </w:rPr>
            </w:pPr>
          </w:p>
        </w:tc>
      </w:tr>
      <w:tr w:rsidR="00DE2F20" w:rsidRPr="00DE2F20" w14:paraId="3A827E81" w14:textId="77777777" w:rsidTr="00364ADD">
        <w:trPr>
          <w:cantSplit/>
          <w:trHeight w:val="171"/>
          <w:jc w:val="center"/>
        </w:trPr>
        <w:tc>
          <w:tcPr>
            <w:tcW w:w="1195" w:type="dxa"/>
            <w:vMerge/>
            <w:tcBorders>
              <w:left w:val="thinThickSmallGap" w:sz="24" w:space="0" w:color="auto"/>
            </w:tcBorders>
            <w:vAlign w:val="center"/>
          </w:tcPr>
          <w:p w14:paraId="3CF9512C" w14:textId="77777777" w:rsidR="00054F00" w:rsidRPr="00DE2F20" w:rsidRDefault="00054F00" w:rsidP="00C22214">
            <w:pPr>
              <w:jc w:val="center"/>
              <w:rPr>
                <w:b/>
                <w:bCs/>
                <w:sz w:val="14"/>
                <w:szCs w:val="14"/>
                <w:lang w:val="ro-RO"/>
              </w:rPr>
            </w:pPr>
          </w:p>
        </w:tc>
        <w:tc>
          <w:tcPr>
            <w:tcW w:w="1496" w:type="dxa"/>
            <w:vMerge/>
            <w:tcBorders>
              <w:right w:val="thinThickSmallGap" w:sz="24" w:space="0" w:color="auto"/>
            </w:tcBorders>
            <w:vAlign w:val="center"/>
          </w:tcPr>
          <w:p w14:paraId="43ABE677" w14:textId="77777777" w:rsidR="00054F00" w:rsidRPr="00DE2F20" w:rsidRDefault="00054F00" w:rsidP="00C22214">
            <w:pPr>
              <w:jc w:val="center"/>
              <w:rPr>
                <w:b/>
                <w:bCs/>
                <w:sz w:val="14"/>
                <w:szCs w:val="14"/>
                <w:lang w:val="ro-RO"/>
              </w:rPr>
            </w:pPr>
          </w:p>
        </w:tc>
        <w:tc>
          <w:tcPr>
            <w:tcW w:w="1209" w:type="dxa"/>
            <w:vMerge/>
            <w:tcBorders>
              <w:left w:val="nil"/>
            </w:tcBorders>
            <w:vAlign w:val="center"/>
          </w:tcPr>
          <w:p w14:paraId="34B54922" w14:textId="77777777" w:rsidR="00054F00" w:rsidRPr="00296769" w:rsidRDefault="00054F00" w:rsidP="00C22214">
            <w:pPr>
              <w:jc w:val="center"/>
              <w:rPr>
                <w:sz w:val="13"/>
                <w:szCs w:val="13"/>
                <w:lang w:val="ro-RO"/>
              </w:rPr>
            </w:pPr>
          </w:p>
        </w:tc>
        <w:tc>
          <w:tcPr>
            <w:tcW w:w="1596" w:type="dxa"/>
            <w:tcBorders>
              <w:left w:val="nil"/>
            </w:tcBorders>
            <w:vAlign w:val="center"/>
          </w:tcPr>
          <w:p w14:paraId="29C37864" w14:textId="77777777" w:rsidR="00054F00" w:rsidRPr="00296769" w:rsidRDefault="00054F00" w:rsidP="00C22214">
            <w:pPr>
              <w:jc w:val="center"/>
              <w:rPr>
                <w:sz w:val="13"/>
                <w:szCs w:val="13"/>
                <w:lang w:val="ro-RO"/>
              </w:rPr>
            </w:pPr>
            <w:r w:rsidRPr="00296769">
              <w:rPr>
                <w:sz w:val="13"/>
                <w:szCs w:val="13"/>
                <w:lang w:val="ro-RO"/>
              </w:rPr>
              <w:t>CHIMIE</w:t>
            </w:r>
          </w:p>
        </w:tc>
        <w:tc>
          <w:tcPr>
            <w:tcW w:w="2431" w:type="dxa"/>
            <w:vAlign w:val="center"/>
          </w:tcPr>
          <w:p w14:paraId="4AEE6267" w14:textId="77777777" w:rsidR="00054F00" w:rsidRPr="00296769" w:rsidRDefault="00054F00" w:rsidP="00C22214">
            <w:pPr>
              <w:rPr>
                <w:sz w:val="13"/>
                <w:szCs w:val="13"/>
                <w:lang w:val="ro-RO"/>
              </w:rPr>
            </w:pPr>
            <w:r w:rsidRPr="00296769">
              <w:rPr>
                <w:sz w:val="13"/>
                <w:szCs w:val="13"/>
                <w:lang w:val="ro-RO"/>
              </w:rPr>
              <w:t>Chimie informatică</w:t>
            </w:r>
          </w:p>
        </w:tc>
        <w:tc>
          <w:tcPr>
            <w:tcW w:w="1399" w:type="dxa"/>
            <w:vMerge/>
            <w:vAlign w:val="center"/>
          </w:tcPr>
          <w:p w14:paraId="3641ED99" w14:textId="77777777" w:rsidR="00054F00" w:rsidRPr="00DE2F20" w:rsidRDefault="00054F00" w:rsidP="00C22214">
            <w:pPr>
              <w:autoSpaceDE w:val="0"/>
              <w:autoSpaceDN w:val="0"/>
              <w:adjustRightInd w:val="0"/>
              <w:jc w:val="center"/>
              <w:rPr>
                <w:sz w:val="14"/>
                <w:szCs w:val="14"/>
                <w:lang w:val="ro-RO"/>
              </w:rPr>
            </w:pPr>
          </w:p>
        </w:tc>
        <w:tc>
          <w:tcPr>
            <w:tcW w:w="3179" w:type="dxa"/>
            <w:vMerge/>
            <w:vAlign w:val="center"/>
          </w:tcPr>
          <w:p w14:paraId="1A44DACE" w14:textId="77777777" w:rsidR="00054F00" w:rsidRPr="00DE2F20" w:rsidRDefault="00054F00" w:rsidP="00C2221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E8ACA9B"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D8B77E0" w14:textId="77777777" w:rsidR="00054F00" w:rsidRPr="00DE2F20" w:rsidRDefault="00054F00" w:rsidP="00C22214">
            <w:pPr>
              <w:jc w:val="center"/>
              <w:rPr>
                <w:b/>
                <w:bCs/>
                <w:sz w:val="18"/>
                <w:szCs w:val="18"/>
                <w:lang w:val="ro-RO"/>
              </w:rPr>
            </w:pPr>
          </w:p>
        </w:tc>
      </w:tr>
      <w:tr w:rsidR="00DE2F20" w:rsidRPr="00DE2F20" w14:paraId="395C4716" w14:textId="77777777" w:rsidTr="00364ADD">
        <w:trPr>
          <w:cantSplit/>
          <w:trHeight w:val="171"/>
          <w:jc w:val="center"/>
        </w:trPr>
        <w:tc>
          <w:tcPr>
            <w:tcW w:w="1195" w:type="dxa"/>
            <w:vMerge/>
            <w:tcBorders>
              <w:left w:val="thinThickSmallGap" w:sz="24" w:space="0" w:color="auto"/>
            </w:tcBorders>
            <w:vAlign w:val="center"/>
          </w:tcPr>
          <w:p w14:paraId="3B3BE232" w14:textId="77777777" w:rsidR="00054F00" w:rsidRPr="00DE2F20" w:rsidRDefault="00054F00" w:rsidP="00C22214">
            <w:pPr>
              <w:jc w:val="center"/>
              <w:rPr>
                <w:b/>
                <w:bCs/>
                <w:sz w:val="14"/>
                <w:szCs w:val="14"/>
                <w:lang w:val="ro-RO"/>
              </w:rPr>
            </w:pPr>
          </w:p>
        </w:tc>
        <w:tc>
          <w:tcPr>
            <w:tcW w:w="1496" w:type="dxa"/>
            <w:vMerge/>
            <w:tcBorders>
              <w:right w:val="thinThickSmallGap" w:sz="24" w:space="0" w:color="auto"/>
            </w:tcBorders>
            <w:vAlign w:val="center"/>
          </w:tcPr>
          <w:p w14:paraId="03616F03" w14:textId="77777777" w:rsidR="00054F00" w:rsidRPr="00DE2F20" w:rsidRDefault="00054F00" w:rsidP="00C22214">
            <w:pPr>
              <w:jc w:val="center"/>
              <w:rPr>
                <w:b/>
                <w:bCs/>
                <w:sz w:val="14"/>
                <w:szCs w:val="14"/>
                <w:lang w:val="ro-RO"/>
              </w:rPr>
            </w:pPr>
          </w:p>
        </w:tc>
        <w:tc>
          <w:tcPr>
            <w:tcW w:w="1209" w:type="dxa"/>
            <w:vMerge w:val="restart"/>
            <w:tcBorders>
              <w:left w:val="nil"/>
            </w:tcBorders>
            <w:vAlign w:val="center"/>
          </w:tcPr>
          <w:p w14:paraId="4BEC6735" w14:textId="77777777" w:rsidR="00054F00" w:rsidRPr="00296769" w:rsidRDefault="00257FF1" w:rsidP="00C22214">
            <w:pPr>
              <w:jc w:val="center"/>
              <w:rPr>
                <w:sz w:val="13"/>
                <w:szCs w:val="13"/>
                <w:lang w:val="ro-RO"/>
              </w:rPr>
            </w:pPr>
            <w:r w:rsidRPr="00296769">
              <w:rPr>
                <w:sz w:val="13"/>
                <w:szCs w:val="13"/>
                <w:lang w:val="ro-RO"/>
              </w:rPr>
              <w:t>ŞTIINŢE ECONOMICE / ŞTIINŢE SOCIALE</w:t>
            </w:r>
          </w:p>
        </w:tc>
        <w:tc>
          <w:tcPr>
            <w:tcW w:w="1596" w:type="dxa"/>
            <w:vMerge w:val="restart"/>
            <w:tcBorders>
              <w:left w:val="nil"/>
            </w:tcBorders>
            <w:vAlign w:val="center"/>
          </w:tcPr>
          <w:p w14:paraId="47404108" w14:textId="77777777" w:rsidR="00054F00" w:rsidRPr="00296769" w:rsidRDefault="00054F00" w:rsidP="00C22214">
            <w:pPr>
              <w:jc w:val="center"/>
              <w:rPr>
                <w:sz w:val="13"/>
                <w:szCs w:val="13"/>
                <w:lang w:val="ro-RO"/>
              </w:rPr>
            </w:pPr>
            <w:r w:rsidRPr="00296769">
              <w:rPr>
                <w:sz w:val="13"/>
                <w:szCs w:val="13"/>
                <w:lang w:val="ro-RO"/>
              </w:rPr>
              <w:t xml:space="preserve">STATISTICĂ ŞI INFORMATICĂ ECONOMICĂ              </w:t>
            </w:r>
          </w:p>
        </w:tc>
        <w:tc>
          <w:tcPr>
            <w:tcW w:w="2431" w:type="dxa"/>
            <w:vAlign w:val="center"/>
          </w:tcPr>
          <w:p w14:paraId="070BB583" w14:textId="77777777" w:rsidR="00054F00" w:rsidRPr="00296769" w:rsidRDefault="00054F00" w:rsidP="00C22214">
            <w:pPr>
              <w:rPr>
                <w:sz w:val="13"/>
                <w:szCs w:val="13"/>
                <w:lang w:val="ro-RO"/>
              </w:rPr>
            </w:pPr>
            <w:r w:rsidRPr="00296769">
              <w:rPr>
                <w:sz w:val="13"/>
                <w:szCs w:val="13"/>
                <w:lang w:val="ro-RO"/>
              </w:rPr>
              <w:t xml:space="preserve">Cibernetică economică  </w:t>
            </w:r>
          </w:p>
        </w:tc>
        <w:tc>
          <w:tcPr>
            <w:tcW w:w="1399" w:type="dxa"/>
            <w:vMerge/>
            <w:vAlign w:val="center"/>
          </w:tcPr>
          <w:p w14:paraId="673F21C1" w14:textId="77777777" w:rsidR="00054F00" w:rsidRPr="00DE2F20" w:rsidRDefault="00054F00" w:rsidP="00C22214">
            <w:pPr>
              <w:autoSpaceDE w:val="0"/>
              <w:autoSpaceDN w:val="0"/>
              <w:adjustRightInd w:val="0"/>
              <w:jc w:val="center"/>
              <w:rPr>
                <w:sz w:val="14"/>
                <w:szCs w:val="14"/>
                <w:lang w:val="ro-RO"/>
              </w:rPr>
            </w:pPr>
          </w:p>
        </w:tc>
        <w:tc>
          <w:tcPr>
            <w:tcW w:w="3179" w:type="dxa"/>
            <w:vMerge/>
            <w:vAlign w:val="center"/>
          </w:tcPr>
          <w:p w14:paraId="7BFEC7AB" w14:textId="77777777" w:rsidR="00054F00" w:rsidRPr="00DE2F20" w:rsidRDefault="00054F00" w:rsidP="00C2221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83EF429"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229D1A4" w14:textId="77777777" w:rsidR="00054F00" w:rsidRPr="00DE2F20" w:rsidRDefault="00054F00" w:rsidP="00C22214">
            <w:pPr>
              <w:jc w:val="center"/>
              <w:rPr>
                <w:b/>
                <w:bCs/>
                <w:sz w:val="18"/>
                <w:szCs w:val="18"/>
                <w:lang w:val="ro-RO"/>
              </w:rPr>
            </w:pPr>
          </w:p>
        </w:tc>
      </w:tr>
      <w:tr w:rsidR="00DE2F20" w:rsidRPr="00DE2F20" w14:paraId="3ED7BD64" w14:textId="77777777" w:rsidTr="00364ADD">
        <w:trPr>
          <w:cantSplit/>
          <w:trHeight w:val="171"/>
          <w:jc w:val="center"/>
        </w:trPr>
        <w:tc>
          <w:tcPr>
            <w:tcW w:w="1195" w:type="dxa"/>
            <w:vMerge/>
            <w:tcBorders>
              <w:left w:val="thinThickSmallGap" w:sz="24" w:space="0" w:color="auto"/>
            </w:tcBorders>
            <w:vAlign w:val="center"/>
          </w:tcPr>
          <w:p w14:paraId="241FEDE9" w14:textId="77777777" w:rsidR="00054F00" w:rsidRPr="00DE2F20" w:rsidRDefault="00054F00" w:rsidP="00C22214">
            <w:pPr>
              <w:jc w:val="center"/>
              <w:rPr>
                <w:b/>
                <w:bCs/>
                <w:sz w:val="14"/>
                <w:szCs w:val="14"/>
                <w:lang w:val="ro-RO"/>
              </w:rPr>
            </w:pPr>
          </w:p>
        </w:tc>
        <w:tc>
          <w:tcPr>
            <w:tcW w:w="1496" w:type="dxa"/>
            <w:vMerge/>
            <w:tcBorders>
              <w:right w:val="thinThickSmallGap" w:sz="24" w:space="0" w:color="auto"/>
            </w:tcBorders>
            <w:vAlign w:val="center"/>
          </w:tcPr>
          <w:p w14:paraId="77F6D217" w14:textId="77777777" w:rsidR="00054F00" w:rsidRPr="00DE2F20" w:rsidRDefault="00054F00" w:rsidP="00C22214">
            <w:pPr>
              <w:jc w:val="center"/>
              <w:rPr>
                <w:b/>
                <w:bCs/>
                <w:sz w:val="14"/>
                <w:szCs w:val="14"/>
                <w:lang w:val="ro-RO"/>
              </w:rPr>
            </w:pPr>
          </w:p>
        </w:tc>
        <w:tc>
          <w:tcPr>
            <w:tcW w:w="1209" w:type="dxa"/>
            <w:vMerge/>
            <w:tcBorders>
              <w:left w:val="nil"/>
            </w:tcBorders>
            <w:vAlign w:val="center"/>
          </w:tcPr>
          <w:p w14:paraId="52E6C360" w14:textId="77777777" w:rsidR="00054F00" w:rsidRPr="00296769" w:rsidRDefault="00054F00" w:rsidP="00C22214">
            <w:pPr>
              <w:jc w:val="center"/>
              <w:rPr>
                <w:sz w:val="13"/>
                <w:szCs w:val="13"/>
                <w:lang w:val="ro-RO"/>
              </w:rPr>
            </w:pPr>
          </w:p>
        </w:tc>
        <w:tc>
          <w:tcPr>
            <w:tcW w:w="1596" w:type="dxa"/>
            <w:vMerge/>
            <w:tcBorders>
              <w:left w:val="nil"/>
            </w:tcBorders>
            <w:vAlign w:val="center"/>
          </w:tcPr>
          <w:p w14:paraId="79E22000" w14:textId="77777777" w:rsidR="00054F00" w:rsidRPr="00296769" w:rsidRDefault="00054F00" w:rsidP="00C22214">
            <w:pPr>
              <w:jc w:val="center"/>
              <w:rPr>
                <w:sz w:val="13"/>
                <w:szCs w:val="13"/>
                <w:lang w:val="ro-RO"/>
              </w:rPr>
            </w:pPr>
          </w:p>
        </w:tc>
        <w:tc>
          <w:tcPr>
            <w:tcW w:w="2431" w:type="dxa"/>
            <w:vAlign w:val="center"/>
          </w:tcPr>
          <w:p w14:paraId="72F28FF1" w14:textId="77777777" w:rsidR="00054F00" w:rsidRPr="00296769" w:rsidRDefault="00054F00" w:rsidP="00C22214">
            <w:pPr>
              <w:rPr>
                <w:sz w:val="13"/>
                <w:szCs w:val="13"/>
                <w:lang w:val="ro-RO"/>
              </w:rPr>
            </w:pPr>
            <w:r w:rsidRPr="00296769">
              <w:rPr>
                <w:sz w:val="13"/>
                <w:szCs w:val="13"/>
                <w:lang w:val="ro-RO"/>
              </w:rPr>
              <w:t>Statistică şi previziune economică</w:t>
            </w:r>
          </w:p>
        </w:tc>
        <w:tc>
          <w:tcPr>
            <w:tcW w:w="1399" w:type="dxa"/>
            <w:vMerge/>
            <w:vAlign w:val="center"/>
          </w:tcPr>
          <w:p w14:paraId="5E88F8C6" w14:textId="77777777" w:rsidR="00054F00" w:rsidRPr="00DE2F20" w:rsidRDefault="00054F00" w:rsidP="00C22214">
            <w:pPr>
              <w:autoSpaceDE w:val="0"/>
              <w:autoSpaceDN w:val="0"/>
              <w:adjustRightInd w:val="0"/>
              <w:jc w:val="center"/>
              <w:rPr>
                <w:sz w:val="14"/>
                <w:szCs w:val="14"/>
                <w:lang w:val="ro-RO"/>
              </w:rPr>
            </w:pPr>
          </w:p>
        </w:tc>
        <w:tc>
          <w:tcPr>
            <w:tcW w:w="3179" w:type="dxa"/>
            <w:vMerge/>
            <w:vAlign w:val="center"/>
          </w:tcPr>
          <w:p w14:paraId="47BCB73F" w14:textId="77777777" w:rsidR="00054F00" w:rsidRPr="00DE2F20" w:rsidRDefault="00054F00" w:rsidP="00C2221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DCEB445"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DE6805F" w14:textId="77777777" w:rsidR="00054F00" w:rsidRPr="00DE2F20" w:rsidRDefault="00054F00" w:rsidP="00C22214">
            <w:pPr>
              <w:jc w:val="center"/>
              <w:rPr>
                <w:b/>
                <w:bCs/>
                <w:sz w:val="18"/>
                <w:szCs w:val="18"/>
                <w:lang w:val="ro-RO"/>
              </w:rPr>
            </w:pPr>
          </w:p>
        </w:tc>
      </w:tr>
      <w:tr w:rsidR="00DE2F20" w:rsidRPr="00DE2F20" w14:paraId="3FDCA18A" w14:textId="77777777" w:rsidTr="00364ADD">
        <w:trPr>
          <w:cantSplit/>
          <w:trHeight w:val="171"/>
          <w:jc w:val="center"/>
        </w:trPr>
        <w:tc>
          <w:tcPr>
            <w:tcW w:w="1195" w:type="dxa"/>
            <w:vMerge/>
            <w:tcBorders>
              <w:left w:val="thinThickSmallGap" w:sz="24" w:space="0" w:color="auto"/>
            </w:tcBorders>
            <w:vAlign w:val="center"/>
          </w:tcPr>
          <w:p w14:paraId="758968FC" w14:textId="77777777" w:rsidR="00054F00" w:rsidRPr="00DE2F20" w:rsidRDefault="00054F00" w:rsidP="00C22214">
            <w:pPr>
              <w:jc w:val="center"/>
              <w:rPr>
                <w:b/>
                <w:bCs/>
                <w:sz w:val="14"/>
                <w:szCs w:val="14"/>
                <w:lang w:val="ro-RO"/>
              </w:rPr>
            </w:pPr>
          </w:p>
        </w:tc>
        <w:tc>
          <w:tcPr>
            <w:tcW w:w="1496" w:type="dxa"/>
            <w:vMerge/>
            <w:tcBorders>
              <w:right w:val="thinThickSmallGap" w:sz="24" w:space="0" w:color="auto"/>
            </w:tcBorders>
            <w:vAlign w:val="center"/>
          </w:tcPr>
          <w:p w14:paraId="338D8C93" w14:textId="77777777" w:rsidR="00054F00" w:rsidRPr="00DE2F20" w:rsidRDefault="00054F00" w:rsidP="00C22214">
            <w:pPr>
              <w:jc w:val="center"/>
              <w:rPr>
                <w:b/>
                <w:bCs/>
                <w:sz w:val="14"/>
                <w:szCs w:val="14"/>
                <w:lang w:val="ro-RO"/>
              </w:rPr>
            </w:pPr>
          </w:p>
        </w:tc>
        <w:tc>
          <w:tcPr>
            <w:tcW w:w="1209" w:type="dxa"/>
            <w:vMerge/>
            <w:tcBorders>
              <w:left w:val="nil"/>
            </w:tcBorders>
            <w:vAlign w:val="center"/>
          </w:tcPr>
          <w:p w14:paraId="5856B526" w14:textId="77777777" w:rsidR="00054F00" w:rsidRPr="00296769" w:rsidRDefault="00054F00" w:rsidP="00C22214">
            <w:pPr>
              <w:jc w:val="center"/>
              <w:rPr>
                <w:sz w:val="13"/>
                <w:szCs w:val="13"/>
                <w:lang w:val="ro-RO"/>
              </w:rPr>
            </w:pPr>
          </w:p>
        </w:tc>
        <w:tc>
          <w:tcPr>
            <w:tcW w:w="1596" w:type="dxa"/>
            <w:vMerge/>
            <w:tcBorders>
              <w:left w:val="nil"/>
            </w:tcBorders>
            <w:vAlign w:val="center"/>
          </w:tcPr>
          <w:p w14:paraId="1170532A" w14:textId="77777777" w:rsidR="00054F00" w:rsidRPr="00296769" w:rsidRDefault="00054F00" w:rsidP="00C22214">
            <w:pPr>
              <w:jc w:val="center"/>
              <w:rPr>
                <w:sz w:val="13"/>
                <w:szCs w:val="13"/>
                <w:lang w:val="ro-RO"/>
              </w:rPr>
            </w:pPr>
          </w:p>
        </w:tc>
        <w:tc>
          <w:tcPr>
            <w:tcW w:w="2431" w:type="dxa"/>
            <w:vAlign w:val="center"/>
          </w:tcPr>
          <w:p w14:paraId="1D333C5D" w14:textId="77777777" w:rsidR="00054F00" w:rsidRPr="00296769" w:rsidRDefault="00054F00" w:rsidP="00C22214">
            <w:pPr>
              <w:rPr>
                <w:sz w:val="13"/>
                <w:szCs w:val="13"/>
                <w:lang w:val="ro-RO"/>
              </w:rPr>
            </w:pPr>
            <w:r w:rsidRPr="00296769">
              <w:rPr>
                <w:sz w:val="13"/>
                <w:szCs w:val="13"/>
                <w:lang w:val="ro-RO"/>
              </w:rPr>
              <w:t xml:space="preserve">Informatică economică                 </w:t>
            </w:r>
          </w:p>
        </w:tc>
        <w:tc>
          <w:tcPr>
            <w:tcW w:w="1399" w:type="dxa"/>
            <w:vMerge/>
            <w:vAlign w:val="center"/>
          </w:tcPr>
          <w:p w14:paraId="519F87E9" w14:textId="77777777" w:rsidR="00054F00" w:rsidRPr="00DE2F20" w:rsidRDefault="00054F00" w:rsidP="00C22214">
            <w:pPr>
              <w:autoSpaceDE w:val="0"/>
              <w:autoSpaceDN w:val="0"/>
              <w:adjustRightInd w:val="0"/>
              <w:jc w:val="center"/>
              <w:rPr>
                <w:sz w:val="14"/>
                <w:szCs w:val="14"/>
                <w:lang w:val="ro-RO"/>
              </w:rPr>
            </w:pPr>
          </w:p>
        </w:tc>
        <w:tc>
          <w:tcPr>
            <w:tcW w:w="3179" w:type="dxa"/>
            <w:vMerge/>
            <w:vAlign w:val="center"/>
          </w:tcPr>
          <w:p w14:paraId="702DE476" w14:textId="77777777" w:rsidR="00054F00" w:rsidRPr="00DE2F20" w:rsidRDefault="00054F00" w:rsidP="00C2221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BA27582"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282D2C6" w14:textId="77777777" w:rsidR="00054F00" w:rsidRPr="00DE2F20" w:rsidRDefault="00054F00" w:rsidP="00C22214">
            <w:pPr>
              <w:jc w:val="center"/>
              <w:rPr>
                <w:b/>
                <w:bCs/>
                <w:sz w:val="18"/>
                <w:szCs w:val="18"/>
                <w:lang w:val="ro-RO"/>
              </w:rPr>
            </w:pPr>
          </w:p>
        </w:tc>
      </w:tr>
      <w:tr w:rsidR="00DE2F20" w:rsidRPr="00DE2F20" w14:paraId="6343D437" w14:textId="77777777" w:rsidTr="00364ADD">
        <w:trPr>
          <w:cantSplit/>
          <w:trHeight w:val="171"/>
          <w:jc w:val="center"/>
        </w:trPr>
        <w:tc>
          <w:tcPr>
            <w:tcW w:w="1195" w:type="dxa"/>
            <w:vMerge/>
            <w:tcBorders>
              <w:left w:val="thinThickSmallGap" w:sz="24" w:space="0" w:color="auto"/>
            </w:tcBorders>
            <w:vAlign w:val="center"/>
          </w:tcPr>
          <w:p w14:paraId="0E2DFA09" w14:textId="77777777" w:rsidR="00054F00" w:rsidRPr="00DE2F20" w:rsidRDefault="00054F00" w:rsidP="00C22214">
            <w:pPr>
              <w:jc w:val="center"/>
              <w:rPr>
                <w:b/>
                <w:bCs/>
                <w:sz w:val="14"/>
                <w:szCs w:val="14"/>
                <w:lang w:val="ro-RO"/>
              </w:rPr>
            </w:pPr>
          </w:p>
        </w:tc>
        <w:tc>
          <w:tcPr>
            <w:tcW w:w="1496" w:type="dxa"/>
            <w:vMerge/>
            <w:tcBorders>
              <w:right w:val="thinThickSmallGap" w:sz="24" w:space="0" w:color="auto"/>
            </w:tcBorders>
            <w:vAlign w:val="center"/>
          </w:tcPr>
          <w:p w14:paraId="14DDE903" w14:textId="77777777" w:rsidR="00054F00" w:rsidRPr="00DE2F20" w:rsidRDefault="00054F00" w:rsidP="00C22214">
            <w:pPr>
              <w:jc w:val="center"/>
              <w:rPr>
                <w:b/>
                <w:bCs/>
                <w:sz w:val="14"/>
                <w:szCs w:val="14"/>
                <w:lang w:val="ro-RO"/>
              </w:rPr>
            </w:pPr>
          </w:p>
        </w:tc>
        <w:tc>
          <w:tcPr>
            <w:tcW w:w="1209" w:type="dxa"/>
            <w:vMerge/>
            <w:tcBorders>
              <w:left w:val="nil"/>
            </w:tcBorders>
            <w:vAlign w:val="center"/>
          </w:tcPr>
          <w:p w14:paraId="2040E558" w14:textId="77777777" w:rsidR="00054F00" w:rsidRPr="00296769" w:rsidRDefault="00054F00" w:rsidP="00C22214">
            <w:pPr>
              <w:jc w:val="center"/>
              <w:rPr>
                <w:sz w:val="13"/>
                <w:szCs w:val="13"/>
                <w:lang w:val="ro-RO"/>
              </w:rPr>
            </w:pPr>
          </w:p>
        </w:tc>
        <w:tc>
          <w:tcPr>
            <w:tcW w:w="1596" w:type="dxa"/>
            <w:vMerge w:val="restart"/>
            <w:tcBorders>
              <w:left w:val="nil"/>
            </w:tcBorders>
            <w:vAlign w:val="center"/>
          </w:tcPr>
          <w:p w14:paraId="74AB1EDB" w14:textId="77777777" w:rsidR="00054F00" w:rsidRPr="00296769" w:rsidRDefault="00054F00" w:rsidP="00C22214">
            <w:pPr>
              <w:jc w:val="center"/>
              <w:rPr>
                <w:sz w:val="13"/>
                <w:szCs w:val="13"/>
                <w:lang w:val="ro-RO"/>
              </w:rPr>
            </w:pPr>
            <w:r w:rsidRPr="00296769">
              <w:rPr>
                <w:sz w:val="13"/>
                <w:szCs w:val="13"/>
                <w:lang w:val="ro-RO"/>
              </w:rPr>
              <w:t>CIBERNETICĂ, STATISTICĂ ŞI INFORMATICĂ ECONOMICĂ</w:t>
            </w:r>
          </w:p>
        </w:tc>
        <w:tc>
          <w:tcPr>
            <w:tcW w:w="2431" w:type="dxa"/>
            <w:vAlign w:val="center"/>
          </w:tcPr>
          <w:p w14:paraId="63CBB91C" w14:textId="77777777" w:rsidR="00054F00" w:rsidRPr="00296769" w:rsidRDefault="00054F00" w:rsidP="00C22214">
            <w:pPr>
              <w:rPr>
                <w:sz w:val="13"/>
                <w:szCs w:val="13"/>
                <w:lang w:val="ro-RO"/>
              </w:rPr>
            </w:pPr>
            <w:r w:rsidRPr="00296769">
              <w:rPr>
                <w:sz w:val="13"/>
                <w:szCs w:val="13"/>
                <w:lang w:val="ro-RO"/>
              </w:rPr>
              <w:t>Cibernetică economică</w:t>
            </w:r>
          </w:p>
        </w:tc>
        <w:tc>
          <w:tcPr>
            <w:tcW w:w="1399" w:type="dxa"/>
            <w:vMerge/>
            <w:vAlign w:val="center"/>
          </w:tcPr>
          <w:p w14:paraId="19894343" w14:textId="77777777" w:rsidR="00054F00" w:rsidRPr="00DE2F20" w:rsidRDefault="00054F00" w:rsidP="00C22214">
            <w:pPr>
              <w:autoSpaceDE w:val="0"/>
              <w:autoSpaceDN w:val="0"/>
              <w:adjustRightInd w:val="0"/>
              <w:jc w:val="center"/>
              <w:rPr>
                <w:sz w:val="14"/>
                <w:szCs w:val="14"/>
                <w:lang w:val="ro-RO"/>
              </w:rPr>
            </w:pPr>
          </w:p>
        </w:tc>
        <w:tc>
          <w:tcPr>
            <w:tcW w:w="3179" w:type="dxa"/>
            <w:vMerge/>
            <w:vAlign w:val="center"/>
          </w:tcPr>
          <w:p w14:paraId="41E61DE2" w14:textId="77777777" w:rsidR="00054F00" w:rsidRPr="00DE2F20" w:rsidRDefault="00054F00" w:rsidP="00C2221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41537F3"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D103EBE" w14:textId="77777777" w:rsidR="00054F00" w:rsidRPr="00DE2F20" w:rsidRDefault="00054F00" w:rsidP="00C22214">
            <w:pPr>
              <w:jc w:val="center"/>
              <w:rPr>
                <w:b/>
                <w:bCs/>
                <w:sz w:val="18"/>
                <w:szCs w:val="18"/>
                <w:lang w:val="ro-RO"/>
              </w:rPr>
            </w:pPr>
          </w:p>
        </w:tc>
      </w:tr>
      <w:tr w:rsidR="00DE2F20" w:rsidRPr="00DE2F20" w14:paraId="16A649E2" w14:textId="77777777" w:rsidTr="00364ADD">
        <w:trPr>
          <w:cantSplit/>
          <w:trHeight w:val="171"/>
          <w:jc w:val="center"/>
        </w:trPr>
        <w:tc>
          <w:tcPr>
            <w:tcW w:w="1195" w:type="dxa"/>
            <w:vMerge/>
            <w:tcBorders>
              <w:left w:val="thinThickSmallGap" w:sz="24" w:space="0" w:color="auto"/>
            </w:tcBorders>
            <w:vAlign w:val="center"/>
          </w:tcPr>
          <w:p w14:paraId="3C312FFA" w14:textId="77777777" w:rsidR="00054F00" w:rsidRPr="00DE2F20" w:rsidRDefault="00054F00" w:rsidP="00C22214">
            <w:pPr>
              <w:jc w:val="center"/>
              <w:rPr>
                <w:b/>
                <w:bCs/>
                <w:sz w:val="14"/>
                <w:szCs w:val="14"/>
                <w:lang w:val="ro-RO"/>
              </w:rPr>
            </w:pPr>
          </w:p>
        </w:tc>
        <w:tc>
          <w:tcPr>
            <w:tcW w:w="1496" w:type="dxa"/>
            <w:vMerge/>
            <w:tcBorders>
              <w:right w:val="thinThickSmallGap" w:sz="24" w:space="0" w:color="auto"/>
            </w:tcBorders>
            <w:vAlign w:val="center"/>
          </w:tcPr>
          <w:p w14:paraId="460A562C" w14:textId="77777777" w:rsidR="00054F00" w:rsidRPr="00DE2F20" w:rsidRDefault="00054F00" w:rsidP="00C22214">
            <w:pPr>
              <w:jc w:val="center"/>
              <w:rPr>
                <w:b/>
                <w:bCs/>
                <w:sz w:val="14"/>
                <w:szCs w:val="14"/>
                <w:lang w:val="ro-RO"/>
              </w:rPr>
            </w:pPr>
          </w:p>
        </w:tc>
        <w:tc>
          <w:tcPr>
            <w:tcW w:w="1209" w:type="dxa"/>
            <w:vMerge/>
            <w:tcBorders>
              <w:left w:val="nil"/>
            </w:tcBorders>
            <w:vAlign w:val="center"/>
          </w:tcPr>
          <w:p w14:paraId="1598B359" w14:textId="77777777" w:rsidR="00054F00" w:rsidRPr="00296769" w:rsidRDefault="00054F00" w:rsidP="00C22214">
            <w:pPr>
              <w:jc w:val="center"/>
              <w:rPr>
                <w:sz w:val="13"/>
                <w:szCs w:val="13"/>
                <w:lang w:val="ro-RO"/>
              </w:rPr>
            </w:pPr>
          </w:p>
        </w:tc>
        <w:tc>
          <w:tcPr>
            <w:tcW w:w="1596" w:type="dxa"/>
            <w:vMerge/>
            <w:tcBorders>
              <w:left w:val="nil"/>
            </w:tcBorders>
            <w:vAlign w:val="center"/>
          </w:tcPr>
          <w:p w14:paraId="1E251D40" w14:textId="77777777" w:rsidR="00054F00" w:rsidRPr="00296769" w:rsidRDefault="00054F00" w:rsidP="00C22214">
            <w:pPr>
              <w:jc w:val="center"/>
              <w:rPr>
                <w:sz w:val="13"/>
                <w:szCs w:val="13"/>
                <w:lang w:val="ro-RO"/>
              </w:rPr>
            </w:pPr>
          </w:p>
        </w:tc>
        <w:tc>
          <w:tcPr>
            <w:tcW w:w="2431" w:type="dxa"/>
            <w:vAlign w:val="center"/>
          </w:tcPr>
          <w:p w14:paraId="10DFD168" w14:textId="77777777" w:rsidR="00054F00" w:rsidRPr="00296769" w:rsidRDefault="00054F00" w:rsidP="00C22214">
            <w:pPr>
              <w:rPr>
                <w:sz w:val="13"/>
                <w:szCs w:val="13"/>
                <w:lang w:val="ro-RO"/>
              </w:rPr>
            </w:pPr>
            <w:r w:rsidRPr="00296769">
              <w:rPr>
                <w:sz w:val="13"/>
                <w:szCs w:val="13"/>
                <w:lang w:val="ro-RO"/>
              </w:rPr>
              <w:t>Statistică şi previziune economică</w:t>
            </w:r>
          </w:p>
        </w:tc>
        <w:tc>
          <w:tcPr>
            <w:tcW w:w="1399" w:type="dxa"/>
            <w:vMerge/>
            <w:vAlign w:val="center"/>
          </w:tcPr>
          <w:p w14:paraId="75713C40" w14:textId="77777777" w:rsidR="00054F00" w:rsidRPr="00DE2F20" w:rsidRDefault="00054F00" w:rsidP="00C22214">
            <w:pPr>
              <w:autoSpaceDE w:val="0"/>
              <w:autoSpaceDN w:val="0"/>
              <w:adjustRightInd w:val="0"/>
              <w:jc w:val="center"/>
              <w:rPr>
                <w:sz w:val="14"/>
                <w:szCs w:val="14"/>
                <w:lang w:val="ro-RO"/>
              </w:rPr>
            </w:pPr>
          </w:p>
        </w:tc>
        <w:tc>
          <w:tcPr>
            <w:tcW w:w="3179" w:type="dxa"/>
            <w:vMerge/>
            <w:vAlign w:val="center"/>
          </w:tcPr>
          <w:p w14:paraId="1421494E" w14:textId="77777777" w:rsidR="00054F00" w:rsidRPr="00DE2F20" w:rsidRDefault="00054F00" w:rsidP="00C2221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C05F818"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C0BAAD9" w14:textId="77777777" w:rsidR="00054F00" w:rsidRPr="00DE2F20" w:rsidRDefault="00054F00" w:rsidP="00C22214">
            <w:pPr>
              <w:jc w:val="center"/>
              <w:rPr>
                <w:b/>
                <w:bCs/>
                <w:sz w:val="18"/>
                <w:szCs w:val="18"/>
                <w:lang w:val="ro-RO"/>
              </w:rPr>
            </w:pPr>
          </w:p>
        </w:tc>
      </w:tr>
      <w:tr w:rsidR="00DE2F20" w:rsidRPr="00DE2F20" w14:paraId="092BBB65" w14:textId="77777777" w:rsidTr="00364ADD">
        <w:trPr>
          <w:cantSplit/>
          <w:trHeight w:val="171"/>
          <w:jc w:val="center"/>
        </w:trPr>
        <w:tc>
          <w:tcPr>
            <w:tcW w:w="1195" w:type="dxa"/>
            <w:vMerge/>
            <w:tcBorders>
              <w:left w:val="thinThickSmallGap" w:sz="24" w:space="0" w:color="auto"/>
            </w:tcBorders>
            <w:vAlign w:val="center"/>
          </w:tcPr>
          <w:p w14:paraId="046D311B" w14:textId="77777777" w:rsidR="00054F00" w:rsidRPr="00DE2F20" w:rsidRDefault="00054F00" w:rsidP="00C22214">
            <w:pPr>
              <w:jc w:val="center"/>
              <w:rPr>
                <w:b/>
                <w:bCs/>
                <w:sz w:val="14"/>
                <w:szCs w:val="14"/>
                <w:lang w:val="ro-RO"/>
              </w:rPr>
            </w:pPr>
          </w:p>
        </w:tc>
        <w:tc>
          <w:tcPr>
            <w:tcW w:w="1496" w:type="dxa"/>
            <w:vMerge/>
            <w:tcBorders>
              <w:right w:val="thinThickSmallGap" w:sz="24" w:space="0" w:color="auto"/>
            </w:tcBorders>
            <w:vAlign w:val="center"/>
          </w:tcPr>
          <w:p w14:paraId="6C018FA7" w14:textId="77777777" w:rsidR="00054F00" w:rsidRPr="00DE2F20" w:rsidRDefault="00054F00" w:rsidP="00C22214">
            <w:pPr>
              <w:jc w:val="center"/>
              <w:rPr>
                <w:b/>
                <w:bCs/>
                <w:sz w:val="14"/>
                <w:szCs w:val="14"/>
                <w:lang w:val="ro-RO"/>
              </w:rPr>
            </w:pPr>
          </w:p>
        </w:tc>
        <w:tc>
          <w:tcPr>
            <w:tcW w:w="1209" w:type="dxa"/>
            <w:vMerge/>
            <w:tcBorders>
              <w:left w:val="nil"/>
            </w:tcBorders>
            <w:vAlign w:val="center"/>
          </w:tcPr>
          <w:p w14:paraId="12F0F860" w14:textId="77777777" w:rsidR="00054F00" w:rsidRPr="00296769" w:rsidRDefault="00054F00" w:rsidP="00C22214">
            <w:pPr>
              <w:jc w:val="center"/>
              <w:rPr>
                <w:sz w:val="13"/>
                <w:szCs w:val="13"/>
                <w:lang w:val="ro-RO"/>
              </w:rPr>
            </w:pPr>
          </w:p>
        </w:tc>
        <w:tc>
          <w:tcPr>
            <w:tcW w:w="1596" w:type="dxa"/>
            <w:vMerge/>
            <w:tcBorders>
              <w:left w:val="nil"/>
            </w:tcBorders>
            <w:vAlign w:val="center"/>
          </w:tcPr>
          <w:p w14:paraId="41753458" w14:textId="77777777" w:rsidR="00054F00" w:rsidRPr="00296769" w:rsidRDefault="00054F00" w:rsidP="00C22214">
            <w:pPr>
              <w:jc w:val="center"/>
              <w:rPr>
                <w:sz w:val="13"/>
                <w:szCs w:val="13"/>
                <w:lang w:val="ro-RO"/>
              </w:rPr>
            </w:pPr>
          </w:p>
        </w:tc>
        <w:tc>
          <w:tcPr>
            <w:tcW w:w="2431" w:type="dxa"/>
            <w:vAlign w:val="center"/>
          </w:tcPr>
          <w:p w14:paraId="4865FA05" w14:textId="77777777" w:rsidR="00054F00" w:rsidRPr="00296769" w:rsidRDefault="00054F00" w:rsidP="00C22214">
            <w:pPr>
              <w:rPr>
                <w:sz w:val="13"/>
                <w:szCs w:val="13"/>
                <w:lang w:val="ro-RO"/>
              </w:rPr>
            </w:pPr>
            <w:r w:rsidRPr="00296769">
              <w:rPr>
                <w:sz w:val="13"/>
                <w:szCs w:val="13"/>
                <w:lang w:val="ro-RO"/>
              </w:rPr>
              <w:t>Informatică economică</w:t>
            </w:r>
          </w:p>
        </w:tc>
        <w:tc>
          <w:tcPr>
            <w:tcW w:w="1399" w:type="dxa"/>
            <w:vMerge/>
            <w:vAlign w:val="center"/>
          </w:tcPr>
          <w:p w14:paraId="0B357ACB" w14:textId="77777777" w:rsidR="00054F00" w:rsidRPr="00DE2F20" w:rsidRDefault="00054F00" w:rsidP="00C22214">
            <w:pPr>
              <w:autoSpaceDE w:val="0"/>
              <w:autoSpaceDN w:val="0"/>
              <w:adjustRightInd w:val="0"/>
              <w:jc w:val="center"/>
              <w:rPr>
                <w:sz w:val="14"/>
                <w:szCs w:val="14"/>
                <w:lang w:val="ro-RO"/>
              </w:rPr>
            </w:pPr>
          </w:p>
        </w:tc>
        <w:tc>
          <w:tcPr>
            <w:tcW w:w="3179" w:type="dxa"/>
            <w:vMerge/>
            <w:vAlign w:val="center"/>
          </w:tcPr>
          <w:p w14:paraId="1DB48395" w14:textId="77777777" w:rsidR="00054F00" w:rsidRPr="00DE2F20" w:rsidRDefault="00054F00" w:rsidP="00C2221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128A9B2"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002DED8" w14:textId="77777777" w:rsidR="00054F00" w:rsidRPr="00DE2F20" w:rsidRDefault="00054F00" w:rsidP="00C22214">
            <w:pPr>
              <w:jc w:val="center"/>
              <w:rPr>
                <w:b/>
                <w:bCs/>
                <w:sz w:val="18"/>
                <w:szCs w:val="18"/>
                <w:lang w:val="ro-RO"/>
              </w:rPr>
            </w:pPr>
          </w:p>
        </w:tc>
      </w:tr>
      <w:tr w:rsidR="00DE2F20" w:rsidRPr="00DE2F20" w14:paraId="5209CD00" w14:textId="77777777" w:rsidTr="00364ADD">
        <w:trPr>
          <w:cantSplit/>
          <w:trHeight w:val="171"/>
          <w:jc w:val="center"/>
        </w:trPr>
        <w:tc>
          <w:tcPr>
            <w:tcW w:w="1195" w:type="dxa"/>
            <w:vMerge/>
            <w:tcBorders>
              <w:left w:val="thinThickSmallGap" w:sz="24" w:space="0" w:color="auto"/>
            </w:tcBorders>
            <w:vAlign w:val="center"/>
          </w:tcPr>
          <w:p w14:paraId="6DC0CAA3" w14:textId="77777777" w:rsidR="00054F00" w:rsidRPr="00DE2F20" w:rsidRDefault="00054F00" w:rsidP="00C22214">
            <w:pPr>
              <w:jc w:val="center"/>
              <w:rPr>
                <w:b/>
                <w:bCs/>
                <w:sz w:val="14"/>
                <w:szCs w:val="14"/>
                <w:lang w:val="ro-RO"/>
              </w:rPr>
            </w:pPr>
          </w:p>
        </w:tc>
        <w:tc>
          <w:tcPr>
            <w:tcW w:w="1496" w:type="dxa"/>
            <w:vMerge/>
            <w:tcBorders>
              <w:right w:val="thinThickSmallGap" w:sz="24" w:space="0" w:color="auto"/>
            </w:tcBorders>
            <w:vAlign w:val="center"/>
          </w:tcPr>
          <w:p w14:paraId="182AB8B0" w14:textId="77777777" w:rsidR="00054F00" w:rsidRPr="00DE2F20" w:rsidRDefault="00054F00" w:rsidP="00C22214">
            <w:pPr>
              <w:jc w:val="center"/>
              <w:rPr>
                <w:b/>
                <w:bCs/>
                <w:sz w:val="14"/>
                <w:szCs w:val="14"/>
                <w:lang w:val="ro-RO"/>
              </w:rPr>
            </w:pPr>
          </w:p>
        </w:tc>
        <w:tc>
          <w:tcPr>
            <w:tcW w:w="1209" w:type="dxa"/>
            <w:vMerge/>
            <w:tcBorders>
              <w:left w:val="nil"/>
            </w:tcBorders>
            <w:vAlign w:val="center"/>
          </w:tcPr>
          <w:p w14:paraId="39FC00D8" w14:textId="77777777" w:rsidR="00054F00" w:rsidRPr="00296769" w:rsidRDefault="00054F00" w:rsidP="00C22214">
            <w:pPr>
              <w:jc w:val="center"/>
              <w:rPr>
                <w:sz w:val="13"/>
                <w:szCs w:val="13"/>
                <w:lang w:val="ro-RO"/>
              </w:rPr>
            </w:pPr>
          </w:p>
        </w:tc>
        <w:tc>
          <w:tcPr>
            <w:tcW w:w="1596" w:type="dxa"/>
            <w:tcBorders>
              <w:left w:val="nil"/>
            </w:tcBorders>
            <w:vAlign w:val="center"/>
          </w:tcPr>
          <w:p w14:paraId="13B92E32" w14:textId="77777777" w:rsidR="00054F00" w:rsidRPr="00296769" w:rsidRDefault="00054F00" w:rsidP="00C22214">
            <w:pPr>
              <w:jc w:val="center"/>
              <w:rPr>
                <w:sz w:val="13"/>
                <w:szCs w:val="13"/>
                <w:lang w:val="ro-RO"/>
              </w:rPr>
            </w:pPr>
            <w:r w:rsidRPr="00296769">
              <w:rPr>
                <w:sz w:val="13"/>
                <w:szCs w:val="13"/>
                <w:lang w:val="ro-RO"/>
              </w:rPr>
              <w:t>CONTABILITATE</w:t>
            </w:r>
          </w:p>
        </w:tc>
        <w:tc>
          <w:tcPr>
            <w:tcW w:w="2431" w:type="dxa"/>
            <w:vAlign w:val="center"/>
          </w:tcPr>
          <w:p w14:paraId="422DF1D5" w14:textId="77777777" w:rsidR="00054F00" w:rsidRPr="00296769" w:rsidRDefault="00054F00" w:rsidP="00C22214">
            <w:pPr>
              <w:rPr>
                <w:sz w:val="13"/>
                <w:szCs w:val="13"/>
                <w:lang w:val="ro-RO"/>
              </w:rPr>
            </w:pPr>
            <w:r w:rsidRPr="00296769">
              <w:rPr>
                <w:sz w:val="13"/>
                <w:szCs w:val="13"/>
                <w:lang w:val="ro-RO"/>
              </w:rPr>
              <w:t xml:space="preserve">Contabilitate şi informatică de gestiune         </w:t>
            </w:r>
          </w:p>
        </w:tc>
        <w:tc>
          <w:tcPr>
            <w:tcW w:w="1399" w:type="dxa"/>
            <w:vMerge/>
            <w:vAlign w:val="center"/>
          </w:tcPr>
          <w:p w14:paraId="77A33EA9" w14:textId="77777777" w:rsidR="00054F00" w:rsidRPr="00DE2F20" w:rsidRDefault="00054F00" w:rsidP="00C22214">
            <w:pPr>
              <w:autoSpaceDE w:val="0"/>
              <w:autoSpaceDN w:val="0"/>
              <w:adjustRightInd w:val="0"/>
              <w:jc w:val="center"/>
              <w:rPr>
                <w:sz w:val="14"/>
                <w:szCs w:val="14"/>
                <w:lang w:val="ro-RO"/>
              </w:rPr>
            </w:pPr>
          </w:p>
        </w:tc>
        <w:tc>
          <w:tcPr>
            <w:tcW w:w="3179" w:type="dxa"/>
            <w:vMerge/>
            <w:vAlign w:val="center"/>
          </w:tcPr>
          <w:p w14:paraId="4CA7C1C5" w14:textId="77777777" w:rsidR="00054F00" w:rsidRPr="00DE2F20" w:rsidRDefault="00054F00" w:rsidP="00C2221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AC17D74"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BF6B1A4" w14:textId="77777777" w:rsidR="00054F00" w:rsidRPr="00DE2F20" w:rsidRDefault="00054F00" w:rsidP="00C22214">
            <w:pPr>
              <w:jc w:val="center"/>
              <w:rPr>
                <w:b/>
                <w:bCs/>
                <w:sz w:val="18"/>
                <w:szCs w:val="18"/>
                <w:lang w:val="ro-RO"/>
              </w:rPr>
            </w:pPr>
          </w:p>
        </w:tc>
      </w:tr>
      <w:tr w:rsidR="00DE2F20" w:rsidRPr="00DE2F20" w14:paraId="63AEF43A" w14:textId="77777777" w:rsidTr="00364ADD">
        <w:trPr>
          <w:cantSplit/>
          <w:trHeight w:val="171"/>
          <w:jc w:val="center"/>
        </w:trPr>
        <w:tc>
          <w:tcPr>
            <w:tcW w:w="1195" w:type="dxa"/>
            <w:vMerge/>
            <w:tcBorders>
              <w:left w:val="thinThickSmallGap" w:sz="24" w:space="0" w:color="auto"/>
            </w:tcBorders>
            <w:vAlign w:val="center"/>
          </w:tcPr>
          <w:p w14:paraId="5D0A4C78" w14:textId="77777777" w:rsidR="00054F00" w:rsidRPr="00DE2F20" w:rsidRDefault="00054F00" w:rsidP="00C22214">
            <w:pPr>
              <w:jc w:val="center"/>
              <w:rPr>
                <w:b/>
                <w:bCs/>
                <w:sz w:val="14"/>
                <w:szCs w:val="14"/>
                <w:lang w:val="ro-RO"/>
              </w:rPr>
            </w:pPr>
          </w:p>
        </w:tc>
        <w:tc>
          <w:tcPr>
            <w:tcW w:w="1496" w:type="dxa"/>
            <w:vMerge/>
            <w:tcBorders>
              <w:right w:val="thinThickSmallGap" w:sz="24" w:space="0" w:color="auto"/>
            </w:tcBorders>
            <w:vAlign w:val="center"/>
          </w:tcPr>
          <w:p w14:paraId="6F247EC4" w14:textId="77777777" w:rsidR="00054F00" w:rsidRPr="00DE2F20" w:rsidRDefault="00054F00" w:rsidP="00C22214">
            <w:pPr>
              <w:jc w:val="center"/>
              <w:rPr>
                <w:b/>
                <w:bCs/>
                <w:sz w:val="14"/>
                <w:szCs w:val="14"/>
                <w:lang w:val="ro-RO"/>
              </w:rPr>
            </w:pPr>
          </w:p>
        </w:tc>
        <w:tc>
          <w:tcPr>
            <w:tcW w:w="1209" w:type="dxa"/>
            <w:vMerge w:val="restart"/>
            <w:tcBorders>
              <w:left w:val="nil"/>
            </w:tcBorders>
            <w:vAlign w:val="center"/>
          </w:tcPr>
          <w:p w14:paraId="662029F9" w14:textId="77777777" w:rsidR="00054F00" w:rsidRPr="00296769" w:rsidRDefault="00054F00" w:rsidP="00C22214">
            <w:pPr>
              <w:jc w:val="center"/>
              <w:rPr>
                <w:sz w:val="13"/>
                <w:szCs w:val="13"/>
                <w:lang w:val="ro-RO"/>
              </w:rPr>
            </w:pPr>
            <w:r w:rsidRPr="00296769">
              <w:rPr>
                <w:sz w:val="13"/>
                <w:szCs w:val="13"/>
                <w:lang w:val="ro-RO"/>
              </w:rPr>
              <w:t>ŞTIINŢE INGINEREŞTI</w:t>
            </w:r>
          </w:p>
        </w:tc>
        <w:tc>
          <w:tcPr>
            <w:tcW w:w="1596" w:type="dxa"/>
            <w:vMerge w:val="restart"/>
            <w:tcBorders>
              <w:left w:val="nil"/>
            </w:tcBorders>
            <w:vAlign w:val="center"/>
          </w:tcPr>
          <w:p w14:paraId="7AF73090" w14:textId="77777777" w:rsidR="00054F00" w:rsidRPr="00296769" w:rsidRDefault="00054F00" w:rsidP="00C22214">
            <w:pPr>
              <w:jc w:val="center"/>
              <w:rPr>
                <w:sz w:val="13"/>
                <w:szCs w:val="13"/>
                <w:lang w:val="ro-RO"/>
              </w:rPr>
            </w:pPr>
            <w:r w:rsidRPr="00296769">
              <w:rPr>
                <w:sz w:val="13"/>
                <w:szCs w:val="13"/>
                <w:lang w:val="ro-RO"/>
              </w:rPr>
              <w:t>CALCULATOARE ŞI TEHNOLOGIA INFORMAŢIEI</w:t>
            </w:r>
          </w:p>
        </w:tc>
        <w:tc>
          <w:tcPr>
            <w:tcW w:w="2431" w:type="dxa"/>
            <w:vAlign w:val="center"/>
          </w:tcPr>
          <w:p w14:paraId="780EEEDC" w14:textId="77777777" w:rsidR="00054F00" w:rsidRPr="00296769" w:rsidRDefault="00054F00" w:rsidP="00C22214">
            <w:pPr>
              <w:rPr>
                <w:sz w:val="13"/>
                <w:szCs w:val="13"/>
                <w:lang w:val="ro-RO"/>
              </w:rPr>
            </w:pPr>
            <w:r w:rsidRPr="00296769">
              <w:rPr>
                <w:sz w:val="13"/>
                <w:szCs w:val="13"/>
                <w:lang w:val="ro-RO"/>
              </w:rPr>
              <w:t xml:space="preserve">Calculatoare </w:t>
            </w:r>
          </w:p>
        </w:tc>
        <w:tc>
          <w:tcPr>
            <w:tcW w:w="1399" w:type="dxa"/>
            <w:vMerge/>
            <w:vAlign w:val="center"/>
          </w:tcPr>
          <w:p w14:paraId="6FEE5326" w14:textId="77777777" w:rsidR="00054F00" w:rsidRPr="00DE2F20" w:rsidRDefault="00054F00" w:rsidP="00C22214">
            <w:pPr>
              <w:autoSpaceDE w:val="0"/>
              <w:autoSpaceDN w:val="0"/>
              <w:adjustRightInd w:val="0"/>
              <w:jc w:val="center"/>
              <w:rPr>
                <w:sz w:val="14"/>
                <w:szCs w:val="14"/>
                <w:lang w:val="ro-RO"/>
              </w:rPr>
            </w:pPr>
          </w:p>
        </w:tc>
        <w:tc>
          <w:tcPr>
            <w:tcW w:w="3179" w:type="dxa"/>
            <w:vMerge/>
            <w:vAlign w:val="center"/>
          </w:tcPr>
          <w:p w14:paraId="24F8C1EE" w14:textId="77777777" w:rsidR="00054F00" w:rsidRPr="00DE2F20" w:rsidRDefault="00054F00" w:rsidP="00C2221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6349B4D"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B36E2FD" w14:textId="77777777" w:rsidR="00054F00" w:rsidRPr="00DE2F20" w:rsidRDefault="00054F00" w:rsidP="00C22214">
            <w:pPr>
              <w:jc w:val="center"/>
              <w:rPr>
                <w:b/>
                <w:bCs/>
                <w:sz w:val="18"/>
                <w:szCs w:val="18"/>
                <w:lang w:val="ro-RO"/>
              </w:rPr>
            </w:pPr>
          </w:p>
        </w:tc>
      </w:tr>
      <w:tr w:rsidR="00DE2F20" w:rsidRPr="00DE2F20" w14:paraId="1605CC6F" w14:textId="77777777" w:rsidTr="00364ADD">
        <w:trPr>
          <w:cantSplit/>
          <w:trHeight w:val="171"/>
          <w:jc w:val="center"/>
        </w:trPr>
        <w:tc>
          <w:tcPr>
            <w:tcW w:w="1195" w:type="dxa"/>
            <w:vMerge/>
            <w:tcBorders>
              <w:left w:val="thinThickSmallGap" w:sz="24" w:space="0" w:color="auto"/>
            </w:tcBorders>
            <w:vAlign w:val="center"/>
          </w:tcPr>
          <w:p w14:paraId="49DC39A0" w14:textId="77777777" w:rsidR="00054F00" w:rsidRPr="00DE2F20" w:rsidRDefault="00054F00" w:rsidP="00C22214">
            <w:pPr>
              <w:jc w:val="center"/>
              <w:rPr>
                <w:b/>
                <w:bCs/>
                <w:sz w:val="14"/>
                <w:szCs w:val="14"/>
                <w:lang w:val="ro-RO"/>
              </w:rPr>
            </w:pPr>
          </w:p>
        </w:tc>
        <w:tc>
          <w:tcPr>
            <w:tcW w:w="1496" w:type="dxa"/>
            <w:vMerge/>
            <w:tcBorders>
              <w:right w:val="thinThickSmallGap" w:sz="24" w:space="0" w:color="auto"/>
            </w:tcBorders>
            <w:vAlign w:val="center"/>
          </w:tcPr>
          <w:p w14:paraId="209B7FD3" w14:textId="77777777" w:rsidR="00054F00" w:rsidRPr="00DE2F20" w:rsidRDefault="00054F00" w:rsidP="00C22214">
            <w:pPr>
              <w:jc w:val="center"/>
              <w:rPr>
                <w:b/>
                <w:bCs/>
                <w:sz w:val="14"/>
                <w:szCs w:val="14"/>
                <w:lang w:val="ro-RO"/>
              </w:rPr>
            </w:pPr>
          </w:p>
        </w:tc>
        <w:tc>
          <w:tcPr>
            <w:tcW w:w="1209" w:type="dxa"/>
            <w:vMerge/>
            <w:tcBorders>
              <w:left w:val="nil"/>
            </w:tcBorders>
            <w:vAlign w:val="center"/>
          </w:tcPr>
          <w:p w14:paraId="08838D2F" w14:textId="77777777" w:rsidR="00054F00" w:rsidRPr="00296769" w:rsidRDefault="00054F00" w:rsidP="00C22214">
            <w:pPr>
              <w:jc w:val="center"/>
              <w:rPr>
                <w:sz w:val="13"/>
                <w:szCs w:val="13"/>
                <w:lang w:val="ro-RO"/>
              </w:rPr>
            </w:pPr>
          </w:p>
        </w:tc>
        <w:tc>
          <w:tcPr>
            <w:tcW w:w="1596" w:type="dxa"/>
            <w:vMerge/>
            <w:tcBorders>
              <w:left w:val="nil"/>
            </w:tcBorders>
            <w:vAlign w:val="center"/>
          </w:tcPr>
          <w:p w14:paraId="39CBFB26" w14:textId="77777777" w:rsidR="00054F00" w:rsidRPr="00296769" w:rsidRDefault="00054F00" w:rsidP="00C22214">
            <w:pPr>
              <w:jc w:val="center"/>
              <w:rPr>
                <w:sz w:val="13"/>
                <w:szCs w:val="13"/>
                <w:lang w:val="ro-RO"/>
              </w:rPr>
            </w:pPr>
          </w:p>
        </w:tc>
        <w:tc>
          <w:tcPr>
            <w:tcW w:w="2431" w:type="dxa"/>
            <w:vAlign w:val="center"/>
          </w:tcPr>
          <w:p w14:paraId="616EA7AF" w14:textId="77777777" w:rsidR="00054F00" w:rsidRPr="00296769" w:rsidRDefault="00054F00" w:rsidP="00C22214">
            <w:pPr>
              <w:rPr>
                <w:sz w:val="13"/>
                <w:szCs w:val="13"/>
                <w:lang w:val="ro-RO"/>
              </w:rPr>
            </w:pPr>
            <w:r w:rsidRPr="00296769">
              <w:rPr>
                <w:sz w:val="13"/>
                <w:szCs w:val="13"/>
                <w:lang w:val="ro-RO"/>
              </w:rPr>
              <w:t xml:space="preserve">Tehnologia informaţiei </w:t>
            </w:r>
          </w:p>
        </w:tc>
        <w:tc>
          <w:tcPr>
            <w:tcW w:w="1399" w:type="dxa"/>
            <w:vMerge/>
            <w:vAlign w:val="center"/>
          </w:tcPr>
          <w:p w14:paraId="6D23DE55" w14:textId="77777777" w:rsidR="00054F00" w:rsidRPr="00DE2F20" w:rsidRDefault="00054F00" w:rsidP="00C22214">
            <w:pPr>
              <w:autoSpaceDE w:val="0"/>
              <w:autoSpaceDN w:val="0"/>
              <w:adjustRightInd w:val="0"/>
              <w:jc w:val="center"/>
              <w:rPr>
                <w:sz w:val="14"/>
                <w:szCs w:val="14"/>
                <w:lang w:val="ro-RO"/>
              </w:rPr>
            </w:pPr>
          </w:p>
        </w:tc>
        <w:tc>
          <w:tcPr>
            <w:tcW w:w="3179" w:type="dxa"/>
            <w:vMerge/>
            <w:vAlign w:val="center"/>
          </w:tcPr>
          <w:p w14:paraId="14154317" w14:textId="77777777" w:rsidR="00054F00" w:rsidRPr="00DE2F20" w:rsidRDefault="00054F00" w:rsidP="00C2221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EBB8587"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AFE3A0C" w14:textId="77777777" w:rsidR="00054F00" w:rsidRPr="00DE2F20" w:rsidRDefault="00054F00" w:rsidP="00C22214">
            <w:pPr>
              <w:jc w:val="center"/>
              <w:rPr>
                <w:b/>
                <w:bCs/>
                <w:sz w:val="18"/>
                <w:szCs w:val="18"/>
                <w:lang w:val="ro-RO"/>
              </w:rPr>
            </w:pPr>
          </w:p>
        </w:tc>
      </w:tr>
      <w:tr w:rsidR="00DE2F20" w:rsidRPr="00DE2F20" w14:paraId="5A205326" w14:textId="77777777" w:rsidTr="00364ADD">
        <w:trPr>
          <w:cantSplit/>
          <w:trHeight w:val="171"/>
          <w:jc w:val="center"/>
        </w:trPr>
        <w:tc>
          <w:tcPr>
            <w:tcW w:w="1195" w:type="dxa"/>
            <w:vMerge/>
            <w:tcBorders>
              <w:left w:val="thinThickSmallGap" w:sz="24" w:space="0" w:color="auto"/>
            </w:tcBorders>
            <w:vAlign w:val="center"/>
          </w:tcPr>
          <w:p w14:paraId="77806B47" w14:textId="77777777" w:rsidR="00054F00" w:rsidRPr="00DE2F20" w:rsidRDefault="00054F00" w:rsidP="00C22214">
            <w:pPr>
              <w:jc w:val="center"/>
              <w:rPr>
                <w:b/>
                <w:bCs/>
                <w:sz w:val="14"/>
                <w:szCs w:val="14"/>
                <w:lang w:val="ro-RO"/>
              </w:rPr>
            </w:pPr>
          </w:p>
        </w:tc>
        <w:tc>
          <w:tcPr>
            <w:tcW w:w="1496" w:type="dxa"/>
            <w:vMerge/>
            <w:tcBorders>
              <w:right w:val="thinThickSmallGap" w:sz="24" w:space="0" w:color="auto"/>
            </w:tcBorders>
            <w:vAlign w:val="center"/>
          </w:tcPr>
          <w:p w14:paraId="14A08266" w14:textId="77777777" w:rsidR="00054F00" w:rsidRPr="00DE2F20" w:rsidRDefault="00054F00" w:rsidP="00C22214">
            <w:pPr>
              <w:jc w:val="center"/>
              <w:rPr>
                <w:b/>
                <w:bCs/>
                <w:sz w:val="14"/>
                <w:szCs w:val="14"/>
                <w:lang w:val="ro-RO"/>
              </w:rPr>
            </w:pPr>
          </w:p>
        </w:tc>
        <w:tc>
          <w:tcPr>
            <w:tcW w:w="1209" w:type="dxa"/>
            <w:vMerge/>
            <w:tcBorders>
              <w:left w:val="nil"/>
            </w:tcBorders>
            <w:vAlign w:val="center"/>
          </w:tcPr>
          <w:p w14:paraId="6CB7436A" w14:textId="77777777" w:rsidR="00054F00" w:rsidRPr="00296769" w:rsidRDefault="00054F00" w:rsidP="00C22214">
            <w:pPr>
              <w:jc w:val="center"/>
              <w:rPr>
                <w:sz w:val="13"/>
                <w:szCs w:val="13"/>
                <w:lang w:val="ro-RO"/>
              </w:rPr>
            </w:pPr>
          </w:p>
        </w:tc>
        <w:tc>
          <w:tcPr>
            <w:tcW w:w="1596" w:type="dxa"/>
            <w:vMerge/>
            <w:tcBorders>
              <w:left w:val="nil"/>
            </w:tcBorders>
            <w:vAlign w:val="center"/>
          </w:tcPr>
          <w:p w14:paraId="4DA23AD5" w14:textId="77777777" w:rsidR="00054F00" w:rsidRPr="00296769" w:rsidRDefault="00054F00" w:rsidP="00C22214">
            <w:pPr>
              <w:jc w:val="center"/>
              <w:rPr>
                <w:sz w:val="13"/>
                <w:szCs w:val="13"/>
                <w:lang w:val="ro-RO"/>
              </w:rPr>
            </w:pPr>
          </w:p>
        </w:tc>
        <w:tc>
          <w:tcPr>
            <w:tcW w:w="2431" w:type="dxa"/>
            <w:vAlign w:val="center"/>
          </w:tcPr>
          <w:p w14:paraId="63B7EAFF" w14:textId="77777777" w:rsidR="00054F00" w:rsidRPr="00296769" w:rsidRDefault="00054F00" w:rsidP="00C22214">
            <w:pPr>
              <w:rPr>
                <w:sz w:val="13"/>
                <w:szCs w:val="13"/>
                <w:lang w:val="ro-RO"/>
              </w:rPr>
            </w:pPr>
            <w:r w:rsidRPr="00296769">
              <w:rPr>
                <w:sz w:val="13"/>
                <w:szCs w:val="13"/>
                <w:lang w:val="ro-RO"/>
              </w:rPr>
              <w:t xml:space="preserve">Calculatoare şi sisteme informatice pentru apărare şi securitate naţională </w:t>
            </w:r>
          </w:p>
        </w:tc>
        <w:tc>
          <w:tcPr>
            <w:tcW w:w="1399" w:type="dxa"/>
            <w:vMerge/>
            <w:vAlign w:val="center"/>
          </w:tcPr>
          <w:p w14:paraId="21BF2EE0" w14:textId="77777777" w:rsidR="00054F00" w:rsidRPr="00DE2F20" w:rsidRDefault="00054F00" w:rsidP="00C22214">
            <w:pPr>
              <w:autoSpaceDE w:val="0"/>
              <w:autoSpaceDN w:val="0"/>
              <w:adjustRightInd w:val="0"/>
              <w:jc w:val="center"/>
              <w:rPr>
                <w:sz w:val="14"/>
                <w:szCs w:val="14"/>
                <w:lang w:val="ro-RO"/>
              </w:rPr>
            </w:pPr>
          </w:p>
        </w:tc>
        <w:tc>
          <w:tcPr>
            <w:tcW w:w="3179" w:type="dxa"/>
            <w:vMerge/>
            <w:vAlign w:val="center"/>
          </w:tcPr>
          <w:p w14:paraId="3E7612FA" w14:textId="77777777" w:rsidR="00054F00" w:rsidRPr="00DE2F20" w:rsidRDefault="00054F00" w:rsidP="00C2221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2C2E539"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9E0A4D6" w14:textId="77777777" w:rsidR="00054F00" w:rsidRPr="00DE2F20" w:rsidRDefault="00054F00" w:rsidP="00C22214">
            <w:pPr>
              <w:jc w:val="center"/>
              <w:rPr>
                <w:b/>
                <w:bCs/>
                <w:sz w:val="18"/>
                <w:szCs w:val="18"/>
                <w:lang w:val="ro-RO"/>
              </w:rPr>
            </w:pPr>
          </w:p>
        </w:tc>
      </w:tr>
      <w:tr w:rsidR="00DE2F20" w:rsidRPr="00DE2F20" w14:paraId="71D6638D" w14:textId="77777777" w:rsidTr="00364ADD">
        <w:trPr>
          <w:cantSplit/>
          <w:trHeight w:val="171"/>
          <w:jc w:val="center"/>
        </w:trPr>
        <w:tc>
          <w:tcPr>
            <w:tcW w:w="1195" w:type="dxa"/>
            <w:vMerge/>
            <w:tcBorders>
              <w:left w:val="thinThickSmallGap" w:sz="24" w:space="0" w:color="auto"/>
            </w:tcBorders>
            <w:vAlign w:val="center"/>
          </w:tcPr>
          <w:p w14:paraId="2522B57E" w14:textId="77777777" w:rsidR="00054F00" w:rsidRPr="00DE2F20" w:rsidRDefault="00054F00" w:rsidP="00C22214">
            <w:pPr>
              <w:jc w:val="center"/>
              <w:rPr>
                <w:b/>
                <w:bCs/>
                <w:sz w:val="14"/>
                <w:szCs w:val="14"/>
                <w:lang w:val="ro-RO"/>
              </w:rPr>
            </w:pPr>
          </w:p>
        </w:tc>
        <w:tc>
          <w:tcPr>
            <w:tcW w:w="1496" w:type="dxa"/>
            <w:vMerge/>
            <w:tcBorders>
              <w:right w:val="thinThickSmallGap" w:sz="24" w:space="0" w:color="auto"/>
            </w:tcBorders>
            <w:vAlign w:val="center"/>
          </w:tcPr>
          <w:p w14:paraId="3F9970B3" w14:textId="77777777" w:rsidR="00054F00" w:rsidRPr="00DE2F20" w:rsidRDefault="00054F00" w:rsidP="00C22214">
            <w:pPr>
              <w:jc w:val="center"/>
              <w:rPr>
                <w:b/>
                <w:bCs/>
                <w:sz w:val="14"/>
                <w:szCs w:val="14"/>
                <w:lang w:val="ro-RO"/>
              </w:rPr>
            </w:pPr>
          </w:p>
        </w:tc>
        <w:tc>
          <w:tcPr>
            <w:tcW w:w="1209" w:type="dxa"/>
            <w:vMerge/>
            <w:tcBorders>
              <w:left w:val="nil"/>
            </w:tcBorders>
            <w:vAlign w:val="center"/>
          </w:tcPr>
          <w:p w14:paraId="7C855944" w14:textId="77777777" w:rsidR="00054F00" w:rsidRPr="00296769" w:rsidRDefault="00054F00" w:rsidP="00C22214">
            <w:pPr>
              <w:jc w:val="center"/>
              <w:rPr>
                <w:sz w:val="13"/>
                <w:szCs w:val="13"/>
                <w:lang w:val="ro-RO"/>
              </w:rPr>
            </w:pPr>
          </w:p>
        </w:tc>
        <w:tc>
          <w:tcPr>
            <w:tcW w:w="1596" w:type="dxa"/>
            <w:vMerge/>
            <w:tcBorders>
              <w:left w:val="nil"/>
            </w:tcBorders>
            <w:vAlign w:val="center"/>
          </w:tcPr>
          <w:p w14:paraId="22BE8888" w14:textId="77777777" w:rsidR="00054F00" w:rsidRPr="00296769" w:rsidRDefault="00054F00" w:rsidP="00C22214">
            <w:pPr>
              <w:jc w:val="center"/>
              <w:rPr>
                <w:sz w:val="13"/>
                <w:szCs w:val="13"/>
                <w:lang w:val="ro-RO"/>
              </w:rPr>
            </w:pPr>
          </w:p>
        </w:tc>
        <w:tc>
          <w:tcPr>
            <w:tcW w:w="2431" w:type="dxa"/>
            <w:vAlign w:val="center"/>
          </w:tcPr>
          <w:p w14:paraId="02888295" w14:textId="77777777" w:rsidR="00054F00" w:rsidRPr="00296769" w:rsidRDefault="00054F00" w:rsidP="00C22214">
            <w:pPr>
              <w:rPr>
                <w:sz w:val="13"/>
                <w:szCs w:val="13"/>
                <w:lang w:val="ro-RO"/>
              </w:rPr>
            </w:pPr>
            <w:r w:rsidRPr="00296769">
              <w:rPr>
                <w:sz w:val="13"/>
                <w:szCs w:val="13"/>
                <w:lang w:val="ro-RO"/>
              </w:rPr>
              <w:t>Ingineria informaţiei</w:t>
            </w:r>
          </w:p>
        </w:tc>
        <w:tc>
          <w:tcPr>
            <w:tcW w:w="1399" w:type="dxa"/>
            <w:vMerge/>
            <w:vAlign w:val="center"/>
          </w:tcPr>
          <w:p w14:paraId="4A0631F2" w14:textId="77777777" w:rsidR="00054F00" w:rsidRPr="00DE2F20" w:rsidRDefault="00054F00" w:rsidP="00C22214">
            <w:pPr>
              <w:autoSpaceDE w:val="0"/>
              <w:autoSpaceDN w:val="0"/>
              <w:adjustRightInd w:val="0"/>
              <w:jc w:val="center"/>
              <w:rPr>
                <w:sz w:val="14"/>
                <w:szCs w:val="14"/>
                <w:lang w:val="ro-RO"/>
              </w:rPr>
            </w:pPr>
          </w:p>
        </w:tc>
        <w:tc>
          <w:tcPr>
            <w:tcW w:w="3179" w:type="dxa"/>
            <w:vMerge/>
            <w:vAlign w:val="center"/>
          </w:tcPr>
          <w:p w14:paraId="6AB6E402" w14:textId="77777777" w:rsidR="00054F00" w:rsidRPr="00DE2F20" w:rsidRDefault="00054F00" w:rsidP="00C2221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556226E"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473998C" w14:textId="77777777" w:rsidR="00054F00" w:rsidRPr="00DE2F20" w:rsidRDefault="00054F00" w:rsidP="00C22214">
            <w:pPr>
              <w:jc w:val="center"/>
              <w:rPr>
                <w:b/>
                <w:bCs/>
                <w:sz w:val="18"/>
                <w:szCs w:val="18"/>
                <w:lang w:val="ro-RO"/>
              </w:rPr>
            </w:pPr>
          </w:p>
        </w:tc>
      </w:tr>
      <w:tr w:rsidR="007D2094" w:rsidRPr="00DE2F20" w14:paraId="3CBF0BC0" w14:textId="77777777" w:rsidTr="00364ADD">
        <w:trPr>
          <w:cantSplit/>
          <w:trHeight w:val="171"/>
          <w:jc w:val="center"/>
        </w:trPr>
        <w:tc>
          <w:tcPr>
            <w:tcW w:w="1195" w:type="dxa"/>
            <w:vMerge/>
            <w:tcBorders>
              <w:left w:val="thinThickSmallGap" w:sz="24" w:space="0" w:color="auto"/>
            </w:tcBorders>
            <w:vAlign w:val="center"/>
          </w:tcPr>
          <w:p w14:paraId="48B6144E" w14:textId="77777777" w:rsidR="007D2094" w:rsidRPr="00DE2F20" w:rsidRDefault="007D2094" w:rsidP="00C22214">
            <w:pPr>
              <w:jc w:val="center"/>
              <w:rPr>
                <w:b/>
                <w:bCs/>
                <w:sz w:val="14"/>
                <w:szCs w:val="14"/>
                <w:lang w:val="ro-RO"/>
              </w:rPr>
            </w:pPr>
          </w:p>
        </w:tc>
        <w:tc>
          <w:tcPr>
            <w:tcW w:w="1496" w:type="dxa"/>
            <w:vMerge/>
            <w:tcBorders>
              <w:right w:val="thinThickSmallGap" w:sz="24" w:space="0" w:color="auto"/>
            </w:tcBorders>
            <w:vAlign w:val="center"/>
          </w:tcPr>
          <w:p w14:paraId="0C35C663" w14:textId="77777777" w:rsidR="007D2094" w:rsidRPr="00DE2F20" w:rsidRDefault="007D2094" w:rsidP="00C22214">
            <w:pPr>
              <w:jc w:val="center"/>
              <w:rPr>
                <w:b/>
                <w:bCs/>
                <w:sz w:val="14"/>
                <w:szCs w:val="14"/>
                <w:lang w:val="ro-RO"/>
              </w:rPr>
            </w:pPr>
          </w:p>
        </w:tc>
        <w:tc>
          <w:tcPr>
            <w:tcW w:w="1209" w:type="dxa"/>
            <w:vMerge/>
            <w:tcBorders>
              <w:left w:val="nil"/>
            </w:tcBorders>
            <w:vAlign w:val="center"/>
          </w:tcPr>
          <w:p w14:paraId="06087379" w14:textId="77777777" w:rsidR="007D2094" w:rsidRPr="00296769" w:rsidRDefault="007D2094" w:rsidP="00C22214">
            <w:pPr>
              <w:jc w:val="center"/>
              <w:rPr>
                <w:sz w:val="13"/>
                <w:szCs w:val="13"/>
                <w:lang w:val="ro-RO"/>
              </w:rPr>
            </w:pPr>
          </w:p>
        </w:tc>
        <w:tc>
          <w:tcPr>
            <w:tcW w:w="1596" w:type="dxa"/>
            <w:vMerge w:val="restart"/>
            <w:tcBorders>
              <w:left w:val="nil"/>
            </w:tcBorders>
            <w:vAlign w:val="center"/>
          </w:tcPr>
          <w:p w14:paraId="0D42A295" w14:textId="77777777" w:rsidR="007D2094" w:rsidRPr="00296769" w:rsidRDefault="007D2094" w:rsidP="00C22214">
            <w:pPr>
              <w:jc w:val="center"/>
              <w:rPr>
                <w:sz w:val="13"/>
                <w:szCs w:val="13"/>
                <w:lang w:val="ro-RO"/>
              </w:rPr>
            </w:pPr>
            <w:r w:rsidRPr="00296769">
              <w:rPr>
                <w:sz w:val="13"/>
                <w:szCs w:val="13"/>
                <w:lang w:val="ro-RO"/>
              </w:rPr>
              <w:t>INGINERIA SISTEMELOR</w:t>
            </w:r>
          </w:p>
        </w:tc>
        <w:tc>
          <w:tcPr>
            <w:tcW w:w="2431" w:type="dxa"/>
            <w:vAlign w:val="center"/>
          </w:tcPr>
          <w:p w14:paraId="5063D564" w14:textId="77777777" w:rsidR="007D2094" w:rsidRPr="00296769" w:rsidRDefault="007D2094" w:rsidP="00C22214">
            <w:pPr>
              <w:rPr>
                <w:sz w:val="13"/>
                <w:szCs w:val="13"/>
                <w:lang w:val="ro-RO"/>
              </w:rPr>
            </w:pPr>
            <w:r w:rsidRPr="00296769">
              <w:rPr>
                <w:sz w:val="13"/>
                <w:szCs w:val="13"/>
                <w:lang w:val="ro-RO"/>
              </w:rPr>
              <w:t>Automatică şi informatică aplicată</w:t>
            </w:r>
          </w:p>
        </w:tc>
        <w:tc>
          <w:tcPr>
            <w:tcW w:w="1399" w:type="dxa"/>
            <w:vMerge/>
            <w:vAlign w:val="center"/>
          </w:tcPr>
          <w:p w14:paraId="20FE3E10" w14:textId="77777777" w:rsidR="007D2094" w:rsidRPr="00DE2F20" w:rsidRDefault="007D2094" w:rsidP="00C22214">
            <w:pPr>
              <w:autoSpaceDE w:val="0"/>
              <w:autoSpaceDN w:val="0"/>
              <w:adjustRightInd w:val="0"/>
              <w:jc w:val="center"/>
              <w:rPr>
                <w:sz w:val="14"/>
                <w:szCs w:val="14"/>
                <w:lang w:val="ro-RO"/>
              </w:rPr>
            </w:pPr>
          </w:p>
        </w:tc>
        <w:tc>
          <w:tcPr>
            <w:tcW w:w="3179" w:type="dxa"/>
            <w:vMerge/>
            <w:vAlign w:val="center"/>
          </w:tcPr>
          <w:p w14:paraId="549FB265" w14:textId="77777777" w:rsidR="007D2094" w:rsidRPr="00DE2F20" w:rsidRDefault="007D2094" w:rsidP="00C2221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D8BAA94" w14:textId="77777777" w:rsidR="007D2094" w:rsidRPr="00DE2F20" w:rsidRDefault="007D2094"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21BBA18" w14:textId="77777777" w:rsidR="007D2094" w:rsidRPr="00DE2F20" w:rsidRDefault="007D2094" w:rsidP="00C22214">
            <w:pPr>
              <w:jc w:val="center"/>
              <w:rPr>
                <w:b/>
                <w:bCs/>
                <w:sz w:val="18"/>
                <w:szCs w:val="18"/>
                <w:lang w:val="ro-RO"/>
              </w:rPr>
            </w:pPr>
          </w:p>
        </w:tc>
      </w:tr>
      <w:tr w:rsidR="007D2094" w:rsidRPr="00DE2F20" w14:paraId="08782A65" w14:textId="77777777" w:rsidTr="00364ADD">
        <w:trPr>
          <w:cantSplit/>
          <w:trHeight w:val="171"/>
          <w:jc w:val="center"/>
        </w:trPr>
        <w:tc>
          <w:tcPr>
            <w:tcW w:w="1195" w:type="dxa"/>
            <w:vMerge/>
            <w:tcBorders>
              <w:left w:val="thinThickSmallGap" w:sz="24" w:space="0" w:color="auto"/>
            </w:tcBorders>
            <w:vAlign w:val="center"/>
          </w:tcPr>
          <w:p w14:paraId="0832A736" w14:textId="77777777" w:rsidR="007D2094" w:rsidRPr="00DE2F20" w:rsidRDefault="007D2094" w:rsidP="00C22214">
            <w:pPr>
              <w:jc w:val="center"/>
              <w:rPr>
                <w:b/>
                <w:bCs/>
                <w:sz w:val="14"/>
                <w:szCs w:val="14"/>
                <w:lang w:val="ro-RO"/>
              </w:rPr>
            </w:pPr>
          </w:p>
        </w:tc>
        <w:tc>
          <w:tcPr>
            <w:tcW w:w="1496" w:type="dxa"/>
            <w:vMerge/>
            <w:tcBorders>
              <w:right w:val="thinThickSmallGap" w:sz="24" w:space="0" w:color="auto"/>
            </w:tcBorders>
            <w:vAlign w:val="center"/>
          </w:tcPr>
          <w:p w14:paraId="1A4569A8" w14:textId="77777777" w:rsidR="007D2094" w:rsidRPr="00DE2F20" w:rsidRDefault="007D2094" w:rsidP="00C22214">
            <w:pPr>
              <w:jc w:val="center"/>
              <w:rPr>
                <w:b/>
                <w:bCs/>
                <w:sz w:val="14"/>
                <w:szCs w:val="14"/>
                <w:lang w:val="ro-RO"/>
              </w:rPr>
            </w:pPr>
          </w:p>
        </w:tc>
        <w:tc>
          <w:tcPr>
            <w:tcW w:w="1209" w:type="dxa"/>
            <w:vMerge/>
            <w:tcBorders>
              <w:left w:val="nil"/>
            </w:tcBorders>
            <w:vAlign w:val="center"/>
          </w:tcPr>
          <w:p w14:paraId="73F31DDB" w14:textId="77777777" w:rsidR="007D2094" w:rsidRPr="00296769" w:rsidRDefault="007D2094" w:rsidP="00C22214">
            <w:pPr>
              <w:jc w:val="center"/>
              <w:rPr>
                <w:sz w:val="13"/>
                <w:szCs w:val="13"/>
                <w:lang w:val="ro-RO"/>
              </w:rPr>
            </w:pPr>
          </w:p>
        </w:tc>
        <w:tc>
          <w:tcPr>
            <w:tcW w:w="1596" w:type="dxa"/>
            <w:vMerge/>
            <w:tcBorders>
              <w:left w:val="nil"/>
            </w:tcBorders>
            <w:vAlign w:val="center"/>
          </w:tcPr>
          <w:p w14:paraId="50CD53DE" w14:textId="77777777" w:rsidR="007D2094" w:rsidRPr="00296769" w:rsidRDefault="007D2094" w:rsidP="00C22214">
            <w:pPr>
              <w:jc w:val="center"/>
              <w:rPr>
                <w:sz w:val="13"/>
                <w:szCs w:val="13"/>
                <w:lang w:val="ro-RO"/>
              </w:rPr>
            </w:pPr>
          </w:p>
        </w:tc>
        <w:tc>
          <w:tcPr>
            <w:tcW w:w="2431" w:type="dxa"/>
            <w:vAlign w:val="center"/>
          </w:tcPr>
          <w:p w14:paraId="7017487B" w14:textId="77777777" w:rsidR="007D2094" w:rsidRPr="00296769" w:rsidRDefault="007D2094" w:rsidP="00C22214">
            <w:pPr>
              <w:rPr>
                <w:sz w:val="13"/>
                <w:szCs w:val="13"/>
                <w:lang w:val="ro-RO"/>
              </w:rPr>
            </w:pPr>
            <w:r w:rsidRPr="00296769">
              <w:rPr>
                <w:sz w:val="13"/>
                <w:szCs w:val="13"/>
                <w:lang w:val="ro-RO"/>
              </w:rPr>
              <w:t>Echipamente pentru modelare, simulare şi conducere informatizată a acţiunilor de luptă</w:t>
            </w:r>
          </w:p>
        </w:tc>
        <w:tc>
          <w:tcPr>
            <w:tcW w:w="1399" w:type="dxa"/>
            <w:vMerge/>
            <w:vAlign w:val="center"/>
          </w:tcPr>
          <w:p w14:paraId="484498E9" w14:textId="77777777" w:rsidR="007D2094" w:rsidRPr="00DE2F20" w:rsidRDefault="007D2094" w:rsidP="00C22214">
            <w:pPr>
              <w:autoSpaceDE w:val="0"/>
              <w:autoSpaceDN w:val="0"/>
              <w:adjustRightInd w:val="0"/>
              <w:jc w:val="center"/>
              <w:rPr>
                <w:sz w:val="14"/>
                <w:szCs w:val="14"/>
                <w:lang w:val="ro-RO"/>
              </w:rPr>
            </w:pPr>
          </w:p>
        </w:tc>
        <w:tc>
          <w:tcPr>
            <w:tcW w:w="3179" w:type="dxa"/>
            <w:vMerge/>
            <w:vAlign w:val="center"/>
          </w:tcPr>
          <w:p w14:paraId="0AAAF0CC" w14:textId="77777777" w:rsidR="007D2094" w:rsidRPr="00DE2F20" w:rsidRDefault="007D2094" w:rsidP="00C2221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AE486E4" w14:textId="77777777" w:rsidR="007D2094" w:rsidRPr="00DE2F20" w:rsidRDefault="007D2094"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C17CF4B" w14:textId="77777777" w:rsidR="007D2094" w:rsidRPr="00DE2F20" w:rsidRDefault="007D2094" w:rsidP="00C22214">
            <w:pPr>
              <w:jc w:val="center"/>
              <w:rPr>
                <w:b/>
                <w:bCs/>
                <w:sz w:val="18"/>
                <w:szCs w:val="18"/>
                <w:lang w:val="ro-RO"/>
              </w:rPr>
            </w:pPr>
          </w:p>
        </w:tc>
      </w:tr>
      <w:tr w:rsidR="007D2094" w:rsidRPr="00DE2F20" w14:paraId="75847E42" w14:textId="77777777" w:rsidTr="00364ADD">
        <w:trPr>
          <w:cantSplit/>
          <w:trHeight w:val="171"/>
          <w:jc w:val="center"/>
        </w:trPr>
        <w:tc>
          <w:tcPr>
            <w:tcW w:w="1195" w:type="dxa"/>
            <w:vMerge/>
            <w:tcBorders>
              <w:left w:val="thinThickSmallGap" w:sz="24" w:space="0" w:color="auto"/>
            </w:tcBorders>
            <w:vAlign w:val="center"/>
          </w:tcPr>
          <w:p w14:paraId="04FF165F" w14:textId="77777777" w:rsidR="007D2094" w:rsidRPr="00DE2F20" w:rsidRDefault="007D2094" w:rsidP="00C22214">
            <w:pPr>
              <w:jc w:val="center"/>
              <w:rPr>
                <w:b/>
                <w:bCs/>
                <w:sz w:val="14"/>
                <w:szCs w:val="14"/>
                <w:lang w:val="ro-RO"/>
              </w:rPr>
            </w:pPr>
          </w:p>
        </w:tc>
        <w:tc>
          <w:tcPr>
            <w:tcW w:w="1496" w:type="dxa"/>
            <w:vMerge/>
            <w:tcBorders>
              <w:right w:val="thinThickSmallGap" w:sz="24" w:space="0" w:color="auto"/>
            </w:tcBorders>
            <w:vAlign w:val="center"/>
          </w:tcPr>
          <w:p w14:paraId="4909FE66" w14:textId="77777777" w:rsidR="007D2094" w:rsidRPr="00DE2F20" w:rsidRDefault="007D2094" w:rsidP="00C22214">
            <w:pPr>
              <w:jc w:val="center"/>
              <w:rPr>
                <w:b/>
                <w:bCs/>
                <w:sz w:val="14"/>
                <w:szCs w:val="14"/>
                <w:lang w:val="ro-RO"/>
              </w:rPr>
            </w:pPr>
          </w:p>
        </w:tc>
        <w:tc>
          <w:tcPr>
            <w:tcW w:w="1209" w:type="dxa"/>
            <w:vMerge/>
            <w:tcBorders>
              <w:left w:val="nil"/>
            </w:tcBorders>
            <w:vAlign w:val="center"/>
          </w:tcPr>
          <w:p w14:paraId="1F715843" w14:textId="77777777" w:rsidR="007D2094" w:rsidRPr="00296769" w:rsidRDefault="007D2094" w:rsidP="00C22214">
            <w:pPr>
              <w:jc w:val="center"/>
              <w:rPr>
                <w:sz w:val="13"/>
                <w:szCs w:val="13"/>
                <w:lang w:val="ro-RO"/>
              </w:rPr>
            </w:pPr>
          </w:p>
        </w:tc>
        <w:tc>
          <w:tcPr>
            <w:tcW w:w="1596" w:type="dxa"/>
            <w:vMerge/>
            <w:tcBorders>
              <w:left w:val="nil"/>
            </w:tcBorders>
            <w:vAlign w:val="center"/>
          </w:tcPr>
          <w:p w14:paraId="5A53C793" w14:textId="77777777" w:rsidR="007D2094" w:rsidRPr="00296769" w:rsidRDefault="007D2094" w:rsidP="00C22214">
            <w:pPr>
              <w:jc w:val="center"/>
              <w:rPr>
                <w:sz w:val="13"/>
                <w:szCs w:val="13"/>
                <w:lang w:val="ro-RO"/>
              </w:rPr>
            </w:pPr>
          </w:p>
        </w:tc>
        <w:tc>
          <w:tcPr>
            <w:tcW w:w="2431" w:type="dxa"/>
            <w:vAlign w:val="center"/>
          </w:tcPr>
          <w:p w14:paraId="5B1C25F2" w14:textId="77777777" w:rsidR="007D2094" w:rsidRPr="00296769" w:rsidRDefault="007D2094" w:rsidP="00C22214">
            <w:pPr>
              <w:rPr>
                <w:sz w:val="13"/>
                <w:szCs w:val="13"/>
                <w:lang w:val="ro-RO"/>
              </w:rPr>
            </w:pPr>
            <w:r w:rsidRPr="00296769">
              <w:rPr>
                <w:sz w:val="13"/>
                <w:szCs w:val="13"/>
                <w:lang w:val="ro-RO"/>
              </w:rPr>
              <w:t>Ingineria sistemelor multimedia</w:t>
            </w:r>
          </w:p>
        </w:tc>
        <w:tc>
          <w:tcPr>
            <w:tcW w:w="1399" w:type="dxa"/>
            <w:vMerge/>
            <w:vAlign w:val="center"/>
          </w:tcPr>
          <w:p w14:paraId="61E8A30F" w14:textId="77777777" w:rsidR="007D2094" w:rsidRPr="00DE2F20" w:rsidRDefault="007D2094" w:rsidP="00C22214">
            <w:pPr>
              <w:autoSpaceDE w:val="0"/>
              <w:autoSpaceDN w:val="0"/>
              <w:adjustRightInd w:val="0"/>
              <w:jc w:val="center"/>
              <w:rPr>
                <w:sz w:val="14"/>
                <w:szCs w:val="14"/>
                <w:lang w:val="ro-RO"/>
              </w:rPr>
            </w:pPr>
          </w:p>
        </w:tc>
        <w:tc>
          <w:tcPr>
            <w:tcW w:w="3179" w:type="dxa"/>
            <w:vMerge/>
            <w:vAlign w:val="center"/>
          </w:tcPr>
          <w:p w14:paraId="34C450BD" w14:textId="77777777" w:rsidR="007D2094" w:rsidRPr="00DE2F20" w:rsidRDefault="007D2094" w:rsidP="00C2221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A5A37C7" w14:textId="77777777" w:rsidR="007D2094" w:rsidRPr="00DE2F20" w:rsidRDefault="007D2094"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21AB452" w14:textId="77777777" w:rsidR="007D2094" w:rsidRPr="00DE2F20" w:rsidRDefault="007D2094" w:rsidP="00C22214">
            <w:pPr>
              <w:jc w:val="center"/>
              <w:rPr>
                <w:b/>
                <w:bCs/>
                <w:sz w:val="18"/>
                <w:szCs w:val="18"/>
                <w:lang w:val="ro-RO"/>
              </w:rPr>
            </w:pPr>
          </w:p>
        </w:tc>
      </w:tr>
      <w:tr w:rsidR="007D2094" w:rsidRPr="00DE2F20" w14:paraId="70E717DC" w14:textId="77777777" w:rsidTr="00364ADD">
        <w:trPr>
          <w:cantSplit/>
          <w:trHeight w:val="171"/>
          <w:jc w:val="center"/>
        </w:trPr>
        <w:tc>
          <w:tcPr>
            <w:tcW w:w="1195" w:type="dxa"/>
            <w:vMerge/>
            <w:tcBorders>
              <w:left w:val="thinThickSmallGap" w:sz="24" w:space="0" w:color="auto"/>
            </w:tcBorders>
            <w:vAlign w:val="center"/>
          </w:tcPr>
          <w:p w14:paraId="1421FF95" w14:textId="77777777" w:rsidR="007D2094" w:rsidRPr="00DE2F20" w:rsidRDefault="007D2094" w:rsidP="00C22214">
            <w:pPr>
              <w:jc w:val="center"/>
              <w:rPr>
                <w:b/>
                <w:bCs/>
                <w:sz w:val="14"/>
                <w:szCs w:val="14"/>
                <w:lang w:val="ro-RO"/>
              </w:rPr>
            </w:pPr>
          </w:p>
        </w:tc>
        <w:tc>
          <w:tcPr>
            <w:tcW w:w="1496" w:type="dxa"/>
            <w:vMerge/>
            <w:tcBorders>
              <w:right w:val="thinThickSmallGap" w:sz="24" w:space="0" w:color="auto"/>
            </w:tcBorders>
            <w:vAlign w:val="center"/>
          </w:tcPr>
          <w:p w14:paraId="7756BE9C" w14:textId="77777777" w:rsidR="007D2094" w:rsidRPr="00DE2F20" w:rsidRDefault="007D2094" w:rsidP="00C22214">
            <w:pPr>
              <w:jc w:val="center"/>
              <w:rPr>
                <w:b/>
                <w:bCs/>
                <w:sz w:val="14"/>
                <w:szCs w:val="14"/>
                <w:lang w:val="ro-RO"/>
              </w:rPr>
            </w:pPr>
          </w:p>
        </w:tc>
        <w:tc>
          <w:tcPr>
            <w:tcW w:w="1209" w:type="dxa"/>
            <w:vMerge/>
            <w:tcBorders>
              <w:left w:val="nil"/>
            </w:tcBorders>
            <w:vAlign w:val="center"/>
          </w:tcPr>
          <w:p w14:paraId="55DB4B73" w14:textId="77777777" w:rsidR="007D2094" w:rsidRPr="00296769" w:rsidRDefault="007D2094" w:rsidP="00C22214">
            <w:pPr>
              <w:jc w:val="center"/>
              <w:rPr>
                <w:sz w:val="13"/>
                <w:szCs w:val="13"/>
                <w:lang w:val="ro-RO"/>
              </w:rPr>
            </w:pPr>
          </w:p>
        </w:tc>
        <w:tc>
          <w:tcPr>
            <w:tcW w:w="1596" w:type="dxa"/>
            <w:vMerge/>
            <w:tcBorders>
              <w:left w:val="nil"/>
            </w:tcBorders>
            <w:vAlign w:val="center"/>
          </w:tcPr>
          <w:p w14:paraId="58EA6074" w14:textId="77777777" w:rsidR="007D2094" w:rsidRPr="00296769" w:rsidRDefault="007D2094" w:rsidP="00C22214">
            <w:pPr>
              <w:jc w:val="center"/>
              <w:rPr>
                <w:sz w:val="13"/>
                <w:szCs w:val="13"/>
                <w:lang w:val="ro-RO"/>
              </w:rPr>
            </w:pPr>
          </w:p>
        </w:tc>
        <w:tc>
          <w:tcPr>
            <w:tcW w:w="2431" w:type="dxa"/>
            <w:vAlign w:val="center"/>
          </w:tcPr>
          <w:p w14:paraId="32832EA3" w14:textId="37585C0E" w:rsidR="007D2094" w:rsidRPr="00296769" w:rsidRDefault="007D2094" w:rsidP="00C22214">
            <w:pPr>
              <w:rPr>
                <w:sz w:val="13"/>
                <w:szCs w:val="13"/>
                <w:lang w:val="ro-RO"/>
              </w:rPr>
            </w:pPr>
            <w:r w:rsidRPr="007D2094">
              <w:rPr>
                <w:color w:val="0070C0"/>
                <w:sz w:val="13"/>
                <w:szCs w:val="13"/>
                <w:lang w:val="ro-RO"/>
              </w:rPr>
              <w:t>Ingineria și securitatea sistemelor informatice militare</w:t>
            </w:r>
          </w:p>
        </w:tc>
        <w:tc>
          <w:tcPr>
            <w:tcW w:w="1399" w:type="dxa"/>
            <w:vMerge/>
            <w:vAlign w:val="center"/>
          </w:tcPr>
          <w:p w14:paraId="6DA0FDA7" w14:textId="77777777" w:rsidR="007D2094" w:rsidRPr="00DE2F20" w:rsidRDefault="007D2094" w:rsidP="00C22214">
            <w:pPr>
              <w:autoSpaceDE w:val="0"/>
              <w:autoSpaceDN w:val="0"/>
              <w:adjustRightInd w:val="0"/>
              <w:jc w:val="center"/>
              <w:rPr>
                <w:sz w:val="14"/>
                <w:szCs w:val="14"/>
                <w:lang w:val="ro-RO"/>
              </w:rPr>
            </w:pPr>
          </w:p>
        </w:tc>
        <w:tc>
          <w:tcPr>
            <w:tcW w:w="3179" w:type="dxa"/>
            <w:vMerge/>
            <w:vAlign w:val="center"/>
          </w:tcPr>
          <w:p w14:paraId="542FD2B9" w14:textId="77777777" w:rsidR="007D2094" w:rsidRPr="00DE2F20" w:rsidRDefault="007D2094" w:rsidP="00C2221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9B3E224" w14:textId="77777777" w:rsidR="007D2094" w:rsidRPr="00DE2F20" w:rsidRDefault="007D2094"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4F75E3D" w14:textId="77777777" w:rsidR="007D2094" w:rsidRPr="00DE2F20" w:rsidRDefault="007D2094" w:rsidP="00C22214">
            <w:pPr>
              <w:jc w:val="center"/>
              <w:rPr>
                <w:b/>
                <w:bCs/>
                <w:sz w:val="18"/>
                <w:szCs w:val="18"/>
                <w:lang w:val="ro-RO"/>
              </w:rPr>
            </w:pPr>
          </w:p>
        </w:tc>
      </w:tr>
      <w:tr w:rsidR="00DE2F20" w:rsidRPr="00DE2F20" w14:paraId="12506FC4" w14:textId="77777777" w:rsidTr="00364ADD">
        <w:trPr>
          <w:cantSplit/>
          <w:trHeight w:val="171"/>
          <w:jc w:val="center"/>
        </w:trPr>
        <w:tc>
          <w:tcPr>
            <w:tcW w:w="1195" w:type="dxa"/>
            <w:vMerge/>
            <w:tcBorders>
              <w:left w:val="thinThickSmallGap" w:sz="24" w:space="0" w:color="auto"/>
            </w:tcBorders>
            <w:vAlign w:val="center"/>
          </w:tcPr>
          <w:p w14:paraId="76ECAD53" w14:textId="77777777" w:rsidR="00054F00" w:rsidRPr="00DE2F20" w:rsidRDefault="00054F00" w:rsidP="00C22214">
            <w:pPr>
              <w:jc w:val="center"/>
              <w:rPr>
                <w:b/>
                <w:bCs/>
                <w:sz w:val="14"/>
                <w:szCs w:val="14"/>
                <w:lang w:val="ro-RO"/>
              </w:rPr>
            </w:pPr>
          </w:p>
        </w:tc>
        <w:tc>
          <w:tcPr>
            <w:tcW w:w="1496" w:type="dxa"/>
            <w:vMerge/>
            <w:tcBorders>
              <w:right w:val="thinThickSmallGap" w:sz="24" w:space="0" w:color="auto"/>
            </w:tcBorders>
            <w:vAlign w:val="center"/>
          </w:tcPr>
          <w:p w14:paraId="70C23306" w14:textId="77777777" w:rsidR="00054F00" w:rsidRPr="00DE2F20" w:rsidRDefault="00054F00" w:rsidP="00C22214">
            <w:pPr>
              <w:jc w:val="center"/>
              <w:rPr>
                <w:b/>
                <w:bCs/>
                <w:sz w:val="14"/>
                <w:szCs w:val="14"/>
                <w:lang w:val="ro-RO"/>
              </w:rPr>
            </w:pPr>
          </w:p>
        </w:tc>
        <w:tc>
          <w:tcPr>
            <w:tcW w:w="1209" w:type="dxa"/>
            <w:vMerge/>
            <w:tcBorders>
              <w:left w:val="nil"/>
            </w:tcBorders>
            <w:vAlign w:val="center"/>
          </w:tcPr>
          <w:p w14:paraId="652C6058" w14:textId="77777777" w:rsidR="00054F00" w:rsidRPr="00296769" w:rsidRDefault="00054F00" w:rsidP="00C22214">
            <w:pPr>
              <w:jc w:val="center"/>
              <w:rPr>
                <w:sz w:val="13"/>
                <w:szCs w:val="13"/>
                <w:lang w:val="ro-RO"/>
              </w:rPr>
            </w:pPr>
          </w:p>
        </w:tc>
        <w:tc>
          <w:tcPr>
            <w:tcW w:w="1596" w:type="dxa"/>
            <w:vMerge w:val="restart"/>
            <w:tcBorders>
              <w:left w:val="nil"/>
            </w:tcBorders>
            <w:vAlign w:val="center"/>
          </w:tcPr>
          <w:p w14:paraId="7278F0D9" w14:textId="77777777" w:rsidR="00054F00" w:rsidRPr="00296769" w:rsidRDefault="00054F00" w:rsidP="00C22214">
            <w:pPr>
              <w:jc w:val="center"/>
              <w:rPr>
                <w:sz w:val="13"/>
                <w:szCs w:val="13"/>
                <w:lang w:val="ro-RO"/>
              </w:rPr>
            </w:pPr>
            <w:r w:rsidRPr="00296769">
              <w:rPr>
                <w:sz w:val="13"/>
                <w:szCs w:val="13"/>
                <w:lang w:val="ro-RO"/>
              </w:rPr>
              <w:t>INGINERIE ELECTRONICĂ ŞI TELECOMUNICAŢII</w:t>
            </w:r>
          </w:p>
        </w:tc>
        <w:tc>
          <w:tcPr>
            <w:tcW w:w="2431" w:type="dxa"/>
            <w:vAlign w:val="center"/>
          </w:tcPr>
          <w:p w14:paraId="24BCAFB7" w14:textId="77777777" w:rsidR="00054F00" w:rsidRPr="00296769" w:rsidRDefault="00054F00" w:rsidP="00C22214">
            <w:pPr>
              <w:rPr>
                <w:sz w:val="13"/>
                <w:szCs w:val="13"/>
                <w:lang w:val="ro-RO"/>
              </w:rPr>
            </w:pPr>
            <w:r w:rsidRPr="00296769">
              <w:rPr>
                <w:sz w:val="13"/>
                <w:szCs w:val="13"/>
                <w:lang w:val="ro-RO"/>
              </w:rPr>
              <w:t>Electronică aplicată</w:t>
            </w:r>
          </w:p>
        </w:tc>
        <w:tc>
          <w:tcPr>
            <w:tcW w:w="1399" w:type="dxa"/>
            <w:vMerge/>
            <w:vAlign w:val="center"/>
          </w:tcPr>
          <w:p w14:paraId="75ADD51F" w14:textId="77777777" w:rsidR="00054F00" w:rsidRPr="00DE2F20" w:rsidRDefault="00054F00" w:rsidP="00C22214">
            <w:pPr>
              <w:autoSpaceDE w:val="0"/>
              <w:autoSpaceDN w:val="0"/>
              <w:adjustRightInd w:val="0"/>
              <w:jc w:val="center"/>
              <w:rPr>
                <w:sz w:val="14"/>
                <w:szCs w:val="14"/>
                <w:lang w:val="ro-RO"/>
              </w:rPr>
            </w:pPr>
          </w:p>
        </w:tc>
        <w:tc>
          <w:tcPr>
            <w:tcW w:w="3179" w:type="dxa"/>
            <w:vMerge/>
            <w:vAlign w:val="center"/>
          </w:tcPr>
          <w:p w14:paraId="28D5F7B4" w14:textId="77777777" w:rsidR="00054F00" w:rsidRPr="00DE2F20" w:rsidRDefault="00054F00" w:rsidP="00C2221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38C8E88"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244BE97" w14:textId="77777777" w:rsidR="00054F00" w:rsidRPr="00DE2F20" w:rsidRDefault="00054F00" w:rsidP="00C22214">
            <w:pPr>
              <w:jc w:val="center"/>
              <w:rPr>
                <w:b/>
                <w:bCs/>
                <w:sz w:val="18"/>
                <w:szCs w:val="18"/>
                <w:lang w:val="ro-RO"/>
              </w:rPr>
            </w:pPr>
          </w:p>
        </w:tc>
      </w:tr>
      <w:tr w:rsidR="00DE2F20" w:rsidRPr="00DE2F20" w14:paraId="562C7675" w14:textId="77777777" w:rsidTr="00364ADD">
        <w:trPr>
          <w:cantSplit/>
          <w:trHeight w:val="171"/>
          <w:jc w:val="center"/>
        </w:trPr>
        <w:tc>
          <w:tcPr>
            <w:tcW w:w="1195" w:type="dxa"/>
            <w:vMerge/>
            <w:tcBorders>
              <w:left w:val="thinThickSmallGap" w:sz="24" w:space="0" w:color="auto"/>
            </w:tcBorders>
            <w:vAlign w:val="center"/>
          </w:tcPr>
          <w:p w14:paraId="32DC5B91" w14:textId="77777777" w:rsidR="00054F00" w:rsidRPr="00DE2F20" w:rsidRDefault="00054F00" w:rsidP="00C22214">
            <w:pPr>
              <w:jc w:val="center"/>
              <w:rPr>
                <w:b/>
                <w:bCs/>
                <w:sz w:val="14"/>
                <w:szCs w:val="14"/>
                <w:lang w:val="ro-RO"/>
              </w:rPr>
            </w:pPr>
          </w:p>
        </w:tc>
        <w:tc>
          <w:tcPr>
            <w:tcW w:w="1496" w:type="dxa"/>
            <w:vMerge/>
            <w:tcBorders>
              <w:right w:val="thinThickSmallGap" w:sz="24" w:space="0" w:color="auto"/>
            </w:tcBorders>
            <w:vAlign w:val="center"/>
          </w:tcPr>
          <w:p w14:paraId="4AB18757" w14:textId="77777777" w:rsidR="00054F00" w:rsidRPr="00DE2F20" w:rsidRDefault="00054F00" w:rsidP="00C22214">
            <w:pPr>
              <w:jc w:val="center"/>
              <w:rPr>
                <w:b/>
                <w:bCs/>
                <w:sz w:val="14"/>
                <w:szCs w:val="14"/>
                <w:lang w:val="ro-RO"/>
              </w:rPr>
            </w:pPr>
          </w:p>
        </w:tc>
        <w:tc>
          <w:tcPr>
            <w:tcW w:w="1209" w:type="dxa"/>
            <w:vMerge/>
            <w:tcBorders>
              <w:left w:val="nil"/>
            </w:tcBorders>
            <w:vAlign w:val="center"/>
          </w:tcPr>
          <w:p w14:paraId="17A20141" w14:textId="77777777" w:rsidR="00054F00" w:rsidRPr="00296769" w:rsidRDefault="00054F00" w:rsidP="00C22214">
            <w:pPr>
              <w:jc w:val="center"/>
              <w:rPr>
                <w:sz w:val="13"/>
                <w:szCs w:val="13"/>
                <w:lang w:val="ro-RO"/>
              </w:rPr>
            </w:pPr>
          </w:p>
        </w:tc>
        <w:tc>
          <w:tcPr>
            <w:tcW w:w="1596" w:type="dxa"/>
            <w:vMerge/>
            <w:tcBorders>
              <w:left w:val="nil"/>
            </w:tcBorders>
            <w:vAlign w:val="center"/>
          </w:tcPr>
          <w:p w14:paraId="3D16DCA0" w14:textId="77777777" w:rsidR="00054F00" w:rsidRPr="00296769" w:rsidRDefault="00054F00" w:rsidP="00C22214">
            <w:pPr>
              <w:jc w:val="center"/>
              <w:rPr>
                <w:sz w:val="13"/>
                <w:szCs w:val="13"/>
                <w:lang w:val="ro-RO"/>
              </w:rPr>
            </w:pPr>
          </w:p>
        </w:tc>
        <w:tc>
          <w:tcPr>
            <w:tcW w:w="2431" w:type="dxa"/>
            <w:vAlign w:val="center"/>
          </w:tcPr>
          <w:p w14:paraId="311AC0F0" w14:textId="77777777" w:rsidR="00054F00" w:rsidRPr="00296769" w:rsidRDefault="00054F00" w:rsidP="00C22214">
            <w:pPr>
              <w:rPr>
                <w:sz w:val="13"/>
                <w:szCs w:val="13"/>
                <w:lang w:val="ro-RO"/>
              </w:rPr>
            </w:pPr>
            <w:r w:rsidRPr="00296769">
              <w:rPr>
                <w:sz w:val="13"/>
                <w:szCs w:val="13"/>
                <w:lang w:val="ro-RO"/>
              </w:rPr>
              <w:t>Microelectronică, optoelectronică şi nanotehnologii</w:t>
            </w:r>
          </w:p>
        </w:tc>
        <w:tc>
          <w:tcPr>
            <w:tcW w:w="1399" w:type="dxa"/>
            <w:vMerge/>
            <w:vAlign w:val="center"/>
          </w:tcPr>
          <w:p w14:paraId="6A6896B8" w14:textId="77777777" w:rsidR="00054F00" w:rsidRPr="00DE2F20" w:rsidRDefault="00054F00" w:rsidP="00C22214">
            <w:pPr>
              <w:autoSpaceDE w:val="0"/>
              <w:autoSpaceDN w:val="0"/>
              <w:adjustRightInd w:val="0"/>
              <w:jc w:val="center"/>
              <w:rPr>
                <w:sz w:val="14"/>
                <w:szCs w:val="14"/>
                <w:lang w:val="ro-RO"/>
              </w:rPr>
            </w:pPr>
          </w:p>
        </w:tc>
        <w:tc>
          <w:tcPr>
            <w:tcW w:w="3179" w:type="dxa"/>
            <w:vMerge/>
            <w:vAlign w:val="center"/>
          </w:tcPr>
          <w:p w14:paraId="496B0163" w14:textId="77777777" w:rsidR="00054F00" w:rsidRPr="00DE2F20" w:rsidRDefault="00054F00" w:rsidP="00C2221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9210610"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2F25825" w14:textId="77777777" w:rsidR="00054F00" w:rsidRPr="00DE2F20" w:rsidRDefault="00054F00" w:rsidP="00C22214">
            <w:pPr>
              <w:jc w:val="center"/>
              <w:rPr>
                <w:b/>
                <w:bCs/>
                <w:sz w:val="18"/>
                <w:szCs w:val="18"/>
                <w:lang w:val="ro-RO"/>
              </w:rPr>
            </w:pPr>
          </w:p>
        </w:tc>
      </w:tr>
      <w:tr w:rsidR="00DE2F20" w:rsidRPr="00DE2F20" w14:paraId="6090439A" w14:textId="77777777" w:rsidTr="00364ADD">
        <w:trPr>
          <w:cantSplit/>
          <w:trHeight w:val="171"/>
          <w:jc w:val="center"/>
        </w:trPr>
        <w:tc>
          <w:tcPr>
            <w:tcW w:w="1195" w:type="dxa"/>
            <w:vMerge/>
            <w:tcBorders>
              <w:left w:val="thinThickSmallGap" w:sz="24" w:space="0" w:color="auto"/>
            </w:tcBorders>
            <w:vAlign w:val="center"/>
          </w:tcPr>
          <w:p w14:paraId="02C93974" w14:textId="77777777" w:rsidR="00054F00" w:rsidRPr="00DE2F20" w:rsidRDefault="00054F00" w:rsidP="00C22214">
            <w:pPr>
              <w:jc w:val="center"/>
              <w:rPr>
                <w:b/>
                <w:bCs/>
                <w:sz w:val="14"/>
                <w:szCs w:val="14"/>
                <w:lang w:val="ro-RO"/>
              </w:rPr>
            </w:pPr>
          </w:p>
        </w:tc>
        <w:tc>
          <w:tcPr>
            <w:tcW w:w="1496" w:type="dxa"/>
            <w:vMerge/>
            <w:tcBorders>
              <w:right w:val="thinThickSmallGap" w:sz="24" w:space="0" w:color="auto"/>
            </w:tcBorders>
            <w:vAlign w:val="center"/>
          </w:tcPr>
          <w:p w14:paraId="7CADCD89" w14:textId="77777777" w:rsidR="00054F00" w:rsidRPr="00DE2F20" w:rsidRDefault="00054F00" w:rsidP="00C22214">
            <w:pPr>
              <w:jc w:val="center"/>
              <w:rPr>
                <w:b/>
                <w:bCs/>
                <w:sz w:val="14"/>
                <w:szCs w:val="14"/>
                <w:lang w:val="ro-RO"/>
              </w:rPr>
            </w:pPr>
          </w:p>
        </w:tc>
        <w:tc>
          <w:tcPr>
            <w:tcW w:w="1209" w:type="dxa"/>
            <w:vMerge/>
            <w:tcBorders>
              <w:left w:val="nil"/>
            </w:tcBorders>
            <w:vAlign w:val="center"/>
          </w:tcPr>
          <w:p w14:paraId="32B2FC08" w14:textId="77777777" w:rsidR="00054F00" w:rsidRPr="00296769" w:rsidRDefault="00054F00" w:rsidP="00C22214">
            <w:pPr>
              <w:jc w:val="center"/>
              <w:rPr>
                <w:sz w:val="13"/>
                <w:szCs w:val="13"/>
                <w:lang w:val="ro-RO"/>
              </w:rPr>
            </w:pPr>
          </w:p>
        </w:tc>
        <w:tc>
          <w:tcPr>
            <w:tcW w:w="1596" w:type="dxa"/>
            <w:vMerge/>
            <w:tcBorders>
              <w:left w:val="nil"/>
            </w:tcBorders>
            <w:vAlign w:val="center"/>
          </w:tcPr>
          <w:p w14:paraId="177B81AC" w14:textId="77777777" w:rsidR="00054F00" w:rsidRPr="00296769" w:rsidRDefault="00054F00" w:rsidP="00C22214">
            <w:pPr>
              <w:jc w:val="center"/>
              <w:rPr>
                <w:sz w:val="13"/>
                <w:szCs w:val="13"/>
                <w:lang w:val="ro-RO"/>
              </w:rPr>
            </w:pPr>
          </w:p>
        </w:tc>
        <w:tc>
          <w:tcPr>
            <w:tcW w:w="2431" w:type="dxa"/>
            <w:vAlign w:val="center"/>
          </w:tcPr>
          <w:p w14:paraId="782A50E3" w14:textId="77777777" w:rsidR="00054F00" w:rsidRPr="00296769" w:rsidRDefault="00054F00" w:rsidP="00C22214">
            <w:pPr>
              <w:rPr>
                <w:sz w:val="13"/>
                <w:szCs w:val="13"/>
                <w:lang w:val="ro-RO"/>
              </w:rPr>
            </w:pPr>
            <w:r w:rsidRPr="00296769">
              <w:rPr>
                <w:sz w:val="13"/>
                <w:szCs w:val="13"/>
                <w:lang w:val="ro-RO"/>
              </w:rPr>
              <w:t>Echipamente şi sisteme electronice militare</w:t>
            </w:r>
          </w:p>
        </w:tc>
        <w:tc>
          <w:tcPr>
            <w:tcW w:w="1399" w:type="dxa"/>
            <w:vMerge/>
            <w:vAlign w:val="center"/>
          </w:tcPr>
          <w:p w14:paraId="0A6E1785" w14:textId="77777777" w:rsidR="00054F00" w:rsidRPr="00DE2F20" w:rsidRDefault="00054F00" w:rsidP="00C22214">
            <w:pPr>
              <w:autoSpaceDE w:val="0"/>
              <w:autoSpaceDN w:val="0"/>
              <w:adjustRightInd w:val="0"/>
              <w:jc w:val="center"/>
              <w:rPr>
                <w:sz w:val="14"/>
                <w:szCs w:val="14"/>
                <w:lang w:val="ro-RO"/>
              </w:rPr>
            </w:pPr>
          </w:p>
        </w:tc>
        <w:tc>
          <w:tcPr>
            <w:tcW w:w="3179" w:type="dxa"/>
            <w:vMerge/>
            <w:vAlign w:val="center"/>
          </w:tcPr>
          <w:p w14:paraId="3C88F0F4" w14:textId="77777777" w:rsidR="00054F00" w:rsidRPr="00DE2F20" w:rsidRDefault="00054F00" w:rsidP="00C2221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C909DD9"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3048C8A" w14:textId="77777777" w:rsidR="00054F00" w:rsidRPr="00DE2F20" w:rsidRDefault="00054F00" w:rsidP="00C22214">
            <w:pPr>
              <w:jc w:val="center"/>
              <w:rPr>
                <w:b/>
                <w:bCs/>
                <w:sz w:val="18"/>
                <w:szCs w:val="18"/>
                <w:lang w:val="ro-RO"/>
              </w:rPr>
            </w:pPr>
          </w:p>
        </w:tc>
      </w:tr>
      <w:tr w:rsidR="00DE2F20" w:rsidRPr="00DE2F20" w14:paraId="78FBDF9D" w14:textId="77777777" w:rsidTr="00364ADD">
        <w:trPr>
          <w:cantSplit/>
          <w:trHeight w:val="171"/>
          <w:jc w:val="center"/>
        </w:trPr>
        <w:tc>
          <w:tcPr>
            <w:tcW w:w="1195" w:type="dxa"/>
            <w:vMerge/>
            <w:tcBorders>
              <w:left w:val="thinThickSmallGap" w:sz="24" w:space="0" w:color="auto"/>
            </w:tcBorders>
            <w:vAlign w:val="center"/>
          </w:tcPr>
          <w:p w14:paraId="197E5101" w14:textId="77777777" w:rsidR="00054F00" w:rsidRPr="00DE2F20" w:rsidRDefault="00054F00" w:rsidP="00C22214">
            <w:pPr>
              <w:jc w:val="center"/>
              <w:rPr>
                <w:b/>
                <w:bCs/>
                <w:sz w:val="14"/>
                <w:szCs w:val="14"/>
                <w:lang w:val="ro-RO"/>
              </w:rPr>
            </w:pPr>
          </w:p>
        </w:tc>
        <w:tc>
          <w:tcPr>
            <w:tcW w:w="1496" w:type="dxa"/>
            <w:vMerge/>
            <w:tcBorders>
              <w:right w:val="thinThickSmallGap" w:sz="24" w:space="0" w:color="auto"/>
            </w:tcBorders>
            <w:vAlign w:val="center"/>
          </w:tcPr>
          <w:p w14:paraId="1DF6469E" w14:textId="77777777" w:rsidR="00054F00" w:rsidRPr="00DE2F20" w:rsidRDefault="00054F00" w:rsidP="00C22214">
            <w:pPr>
              <w:jc w:val="center"/>
              <w:rPr>
                <w:b/>
                <w:bCs/>
                <w:sz w:val="14"/>
                <w:szCs w:val="14"/>
                <w:lang w:val="ro-RO"/>
              </w:rPr>
            </w:pPr>
          </w:p>
        </w:tc>
        <w:tc>
          <w:tcPr>
            <w:tcW w:w="1209" w:type="dxa"/>
            <w:vMerge/>
            <w:tcBorders>
              <w:left w:val="nil"/>
            </w:tcBorders>
            <w:vAlign w:val="center"/>
          </w:tcPr>
          <w:p w14:paraId="0BFFD82B" w14:textId="77777777" w:rsidR="00054F00" w:rsidRPr="00296769" w:rsidRDefault="00054F00" w:rsidP="00C22214">
            <w:pPr>
              <w:jc w:val="center"/>
              <w:rPr>
                <w:sz w:val="13"/>
                <w:szCs w:val="13"/>
                <w:lang w:val="ro-RO"/>
              </w:rPr>
            </w:pPr>
          </w:p>
        </w:tc>
        <w:tc>
          <w:tcPr>
            <w:tcW w:w="1596" w:type="dxa"/>
            <w:vMerge/>
            <w:tcBorders>
              <w:left w:val="nil"/>
            </w:tcBorders>
            <w:vAlign w:val="center"/>
          </w:tcPr>
          <w:p w14:paraId="7114A902" w14:textId="77777777" w:rsidR="00054F00" w:rsidRPr="00296769" w:rsidRDefault="00054F00" w:rsidP="00C22214">
            <w:pPr>
              <w:jc w:val="center"/>
              <w:rPr>
                <w:sz w:val="13"/>
                <w:szCs w:val="13"/>
                <w:lang w:val="ro-RO"/>
              </w:rPr>
            </w:pPr>
          </w:p>
        </w:tc>
        <w:tc>
          <w:tcPr>
            <w:tcW w:w="2431" w:type="dxa"/>
            <w:vAlign w:val="center"/>
          </w:tcPr>
          <w:p w14:paraId="40A4A531" w14:textId="77777777" w:rsidR="00054F00" w:rsidRPr="00296769" w:rsidRDefault="00054F00" w:rsidP="00C22214">
            <w:pPr>
              <w:rPr>
                <w:sz w:val="13"/>
                <w:szCs w:val="13"/>
                <w:lang w:val="ro-RO"/>
              </w:rPr>
            </w:pPr>
            <w:r w:rsidRPr="00296769">
              <w:rPr>
                <w:sz w:val="13"/>
                <w:szCs w:val="13"/>
                <w:lang w:val="ro-RO"/>
              </w:rPr>
              <w:t>Tehnologii şi sisteme de telecomunicaţii</w:t>
            </w:r>
          </w:p>
        </w:tc>
        <w:tc>
          <w:tcPr>
            <w:tcW w:w="1399" w:type="dxa"/>
            <w:vMerge/>
            <w:vAlign w:val="center"/>
          </w:tcPr>
          <w:p w14:paraId="07621F32" w14:textId="77777777" w:rsidR="00054F00" w:rsidRPr="00DE2F20" w:rsidRDefault="00054F00" w:rsidP="00C22214">
            <w:pPr>
              <w:autoSpaceDE w:val="0"/>
              <w:autoSpaceDN w:val="0"/>
              <w:adjustRightInd w:val="0"/>
              <w:jc w:val="center"/>
              <w:rPr>
                <w:sz w:val="14"/>
                <w:szCs w:val="14"/>
                <w:lang w:val="ro-RO"/>
              </w:rPr>
            </w:pPr>
          </w:p>
        </w:tc>
        <w:tc>
          <w:tcPr>
            <w:tcW w:w="3179" w:type="dxa"/>
            <w:vMerge/>
            <w:vAlign w:val="center"/>
          </w:tcPr>
          <w:p w14:paraId="5A538533" w14:textId="77777777" w:rsidR="00054F00" w:rsidRPr="00DE2F20" w:rsidRDefault="00054F00" w:rsidP="00C2221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129CCAB"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B9D9F7A" w14:textId="77777777" w:rsidR="00054F00" w:rsidRPr="00DE2F20" w:rsidRDefault="00054F00" w:rsidP="00C22214">
            <w:pPr>
              <w:jc w:val="center"/>
              <w:rPr>
                <w:b/>
                <w:bCs/>
                <w:sz w:val="18"/>
                <w:szCs w:val="18"/>
                <w:lang w:val="ro-RO"/>
              </w:rPr>
            </w:pPr>
          </w:p>
        </w:tc>
      </w:tr>
      <w:tr w:rsidR="00DE2F20" w:rsidRPr="00DE2F20" w14:paraId="6C0FE5EF" w14:textId="77777777" w:rsidTr="00364ADD">
        <w:trPr>
          <w:cantSplit/>
          <w:trHeight w:val="171"/>
          <w:jc w:val="center"/>
        </w:trPr>
        <w:tc>
          <w:tcPr>
            <w:tcW w:w="1195" w:type="dxa"/>
            <w:vMerge/>
            <w:tcBorders>
              <w:left w:val="thinThickSmallGap" w:sz="24" w:space="0" w:color="auto"/>
            </w:tcBorders>
            <w:vAlign w:val="center"/>
          </w:tcPr>
          <w:p w14:paraId="71BE7122" w14:textId="77777777" w:rsidR="00054F00" w:rsidRPr="00DE2F20" w:rsidRDefault="00054F00" w:rsidP="00C22214">
            <w:pPr>
              <w:jc w:val="center"/>
              <w:rPr>
                <w:b/>
                <w:bCs/>
                <w:sz w:val="14"/>
                <w:szCs w:val="14"/>
                <w:lang w:val="ro-RO"/>
              </w:rPr>
            </w:pPr>
          </w:p>
        </w:tc>
        <w:tc>
          <w:tcPr>
            <w:tcW w:w="1496" w:type="dxa"/>
            <w:vMerge/>
            <w:tcBorders>
              <w:right w:val="thinThickSmallGap" w:sz="24" w:space="0" w:color="auto"/>
            </w:tcBorders>
            <w:vAlign w:val="center"/>
          </w:tcPr>
          <w:p w14:paraId="32072328" w14:textId="77777777" w:rsidR="00054F00" w:rsidRPr="00DE2F20" w:rsidRDefault="00054F00" w:rsidP="00C22214">
            <w:pPr>
              <w:jc w:val="center"/>
              <w:rPr>
                <w:b/>
                <w:bCs/>
                <w:sz w:val="14"/>
                <w:szCs w:val="14"/>
                <w:lang w:val="ro-RO"/>
              </w:rPr>
            </w:pPr>
          </w:p>
        </w:tc>
        <w:tc>
          <w:tcPr>
            <w:tcW w:w="1209" w:type="dxa"/>
            <w:vMerge/>
            <w:tcBorders>
              <w:left w:val="nil"/>
            </w:tcBorders>
            <w:vAlign w:val="center"/>
          </w:tcPr>
          <w:p w14:paraId="56DC8E78" w14:textId="77777777" w:rsidR="00054F00" w:rsidRPr="00296769" w:rsidRDefault="00054F00" w:rsidP="00C22214">
            <w:pPr>
              <w:jc w:val="center"/>
              <w:rPr>
                <w:sz w:val="13"/>
                <w:szCs w:val="13"/>
                <w:lang w:val="ro-RO"/>
              </w:rPr>
            </w:pPr>
          </w:p>
        </w:tc>
        <w:tc>
          <w:tcPr>
            <w:tcW w:w="1596" w:type="dxa"/>
            <w:vMerge/>
            <w:tcBorders>
              <w:left w:val="nil"/>
            </w:tcBorders>
            <w:vAlign w:val="center"/>
          </w:tcPr>
          <w:p w14:paraId="665282BC" w14:textId="77777777" w:rsidR="00054F00" w:rsidRPr="00296769" w:rsidRDefault="00054F00" w:rsidP="00C22214">
            <w:pPr>
              <w:jc w:val="center"/>
              <w:rPr>
                <w:sz w:val="13"/>
                <w:szCs w:val="13"/>
                <w:lang w:val="ro-RO"/>
              </w:rPr>
            </w:pPr>
          </w:p>
        </w:tc>
        <w:tc>
          <w:tcPr>
            <w:tcW w:w="2431" w:type="dxa"/>
            <w:vAlign w:val="center"/>
          </w:tcPr>
          <w:p w14:paraId="066E4AC8" w14:textId="77777777" w:rsidR="00054F00" w:rsidRPr="00296769" w:rsidRDefault="00054F00" w:rsidP="00C22214">
            <w:pPr>
              <w:rPr>
                <w:sz w:val="13"/>
                <w:szCs w:val="13"/>
                <w:lang w:val="ro-RO"/>
              </w:rPr>
            </w:pPr>
            <w:r w:rsidRPr="00296769">
              <w:rPr>
                <w:sz w:val="13"/>
                <w:szCs w:val="13"/>
                <w:lang w:val="ro-RO"/>
              </w:rPr>
              <w:t>Reţele şi software de telecomunicaţii</w:t>
            </w:r>
          </w:p>
        </w:tc>
        <w:tc>
          <w:tcPr>
            <w:tcW w:w="1399" w:type="dxa"/>
            <w:vMerge/>
            <w:vAlign w:val="center"/>
          </w:tcPr>
          <w:p w14:paraId="50377E06" w14:textId="77777777" w:rsidR="00054F00" w:rsidRPr="00DE2F20" w:rsidRDefault="00054F00" w:rsidP="00C22214">
            <w:pPr>
              <w:autoSpaceDE w:val="0"/>
              <w:autoSpaceDN w:val="0"/>
              <w:adjustRightInd w:val="0"/>
              <w:jc w:val="center"/>
              <w:rPr>
                <w:sz w:val="14"/>
                <w:szCs w:val="14"/>
                <w:lang w:val="ro-RO"/>
              </w:rPr>
            </w:pPr>
          </w:p>
        </w:tc>
        <w:tc>
          <w:tcPr>
            <w:tcW w:w="3179" w:type="dxa"/>
            <w:vMerge/>
            <w:vAlign w:val="center"/>
          </w:tcPr>
          <w:p w14:paraId="7BEA7BD3" w14:textId="77777777" w:rsidR="00054F00" w:rsidRPr="00DE2F20" w:rsidRDefault="00054F00" w:rsidP="00C2221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D9D5113"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73C36D2" w14:textId="77777777" w:rsidR="00054F00" w:rsidRPr="00DE2F20" w:rsidRDefault="00054F00" w:rsidP="00C22214">
            <w:pPr>
              <w:jc w:val="center"/>
              <w:rPr>
                <w:b/>
                <w:bCs/>
                <w:sz w:val="18"/>
                <w:szCs w:val="18"/>
                <w:lang w:val="ro-RO"/>
              </w:rPr>
            </w:pPr>
          </w:p>
        </w:tc>
      </w:tr>
      <w:tr w:rsidR="00DE2F20" w:rsidRPr="00DE2F20" w14:paraId="58269E22" w14:textId="77777777" w:rsidTr="00364ADD">
        <w:trPr>
          <w:cantSplit/>
          <w:trHeight w:val="171"/>
          <w:jc w:val="center"/>
        </w:trPr>
        <w:tc>
          <w:tcPr>
            <w:tcW w:w="1195" w:type="dxa"/>
            <w:vMerge/>
            <w:tcBorders>
              <w:left w:val="thinThickSmallGap" w:sz="24" w:space="0" w:color="auto"/>
            </w:tcBorders>
            <w:vAlign w:val="center"/>
          </w:tcPr>
          <w:p w14:paraId="38F50540" w14:textId="77777777" w:rsidR="00054F00" w:rsidRPr="00DE2F20" w:rsidRDefault="00054F00" w:rsidP="00C22214">
            <w:pPr>
              <w:jc w:val="center"/>
              <w:rPr>
                <w:b/>
                <w:bCs/>
                <w:sz w:val="14"/>
                <w:szCs w:val="14"/>
                <w:lang w:val="ro-RO"/>
              </w:rPr>
            </w:pPr>
          </w:p>
        </w:tc>
        <w:tc>
          <w:tcPr>
            <w:tcW w:w="1496" w:type="dxa"/>
            <w:vMerge/>
            <w:tcBorders>
              <w:right w:val="thinThickSmallGap" w:sz="24" w:space="0" w:color="auto"/>
            </w:tcBorders>
            <w:vAlign w:val="center"/>
          </w:tcPr>
          <w:p w14:paraId="2AD732CE" w14:textId="77777777" w:rsidR="00054F00" w:rsidRPr="00DE2F20" w:rsidRDefault="00054F00" w:rsidP="00C22214">
            <w:pPr>
              <w:jc w:val="center"/>
              <w:rPr>
                <w:b/>
                <w:bCs/>
                <w:sz w:val="14"/>
                <w:szCs w:val="14"/>
                <w:lang w:val="ro-RO"/>
              </w:rPr>
            </w:pPr>
          </w:p>
        </w:tc>
        <w:tc>
          <w:tcPr>
            <w:tcW w:w="1209" w:type="dxa"/>
            <w:vMerge/>
            <w:tcBorders>
              <w:left w:val="nil"/>
            </w:tcBorders>
            <w:vAlign w:val="center"/>
          </w:tcPr>
          <w:p w14:paraId="1CC4D86A" w14:textId="77777777" w:rsidR="00054F00" w:rsidRPr="00296769" w:rsidRDefault="00054F00" w:rsidP="00C22214">
            <w:pPr>
              <w:jc w:val="center"/>
              <w:rPr>
                <w:sz w:val="13"/>
                <w:szCs w:val="13"/>
                <w:lang w:val="ro-RO"/>
              </w:rPr>
            </w:pPr>
          </w:p>
        </w:tc>
        <w:tc>
          <w:tcPr>
            <w:tcW w:w="1596" w:type="dxa"/>
            <w:vMerge/>
            <w:tcBorders>
              <w:left w:val="nil"/>
            </w:tcBorders>
            <w:vAlign w:val="center"/>
          </w:tcPr>
          <w:p w14:paraId="46AF0A3D" w14:textId="77777777" w:rsidR="00054F00" w:rsidRPr="00296769" w:rsidRDefault="00054F00" w:rsidP="00C22214">
            <w:pPr>
              <w:jc w:val="center"/>
              <w:rPr>
                <w:sz w:val="13"/>
                <w:szCs w:val="13"/>
                <w:lang w:val="ro-RO"/>
              </w:rPr>
            </w:pPr>
          </w:p>
        </w:tc>
        <w:tc>
          <w:tcPr>
            <w:tcW w:w="2431" w:type="dxa"/>
            <w:vAlign w:val="center"/>
          </w:tcPr>
          <w:p w14:paraId="442894AF" w14:textId="77777777" w:rsidR="00054F00" w:rsidRPr="00296769" w:rsidRDefault="00054F00" w:rsidP="00C22214">
            <w:pPr>
              <w:rPr>
                <w:sz w:val="13"/>
                <w:szCs w:val="13"/>
                <w:lang w:val="ro-RO"/>
              </w:rPr>
            </w:pPr>
            <w:r w:rsidRPr="00296769">
              <w:rPr>
                <w:sz w:val="13"/>
                <w:szCs w:val="13"/>
                <w:lang w:val="ro-RO"/>
              </w:rPr>
              <w:t>Telecomenzi şi electronică în transporturi</w:t>
            </w:r>
          </w:p>
        </w:tc>
        <w:tc>
          <w:tcPr>
            <w:tcW w:w="1399" w:type="dxa"/>
            <w:vMerge/>
            <w:vAlign w:val="center"/>
          </w:tcPr>
          <w:p w14:paraId="63DCE533" w14:textId="77777777" w:rsidR="00054F00" w:rsidRPr="00DE2F20" w:rsidRDefault="00054F00" w:rsidP="00C22214">
            <w:pPr>
              <w:autoSpaceDE w:val="0"/>
              <w:autoSpaceDN w:val="0"/>
              <w:adjustRightInd w:val="0"/>
              <w:jc w:val="center"/>
              <w:rPr>
                <w:sz w:val="14"/>
                <w:szCs w:val="14"/>
                <w:lang w:val="ro-RO"/>
              </w:rPr>
            </w:pPr>
          </w:p>
        </w:tc>
        <w:tc>
          <w:tcPr>
            <w:tcW w:w="3179" w:type="dxa"/>
            <w:vMerge/>
            <w:vAlign w:val="center"/>
          </w:tcPr>
          <w:p w14:paraId="2C51B763" w14:textId="77777777" w:rsidR="00054F00" w:rsidRPr="00DE2F20" w:rsidRDefault="00054F00" w:rsidP="00C2221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5F50CFB"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4FFE5FB" w14:textId="77777777" w:rsidR="00054F00" w:rsidRPr="00DE2F20" w:rsidRDefault="00054F00" w:rsidP="00C22214">
            <w:pPr>
              <w:jc w:val="center"/>
              <w:rPr>
                <w:b/>
                <w:bCs/>
                <w:sz w:val="18"/>
                <w:szCs w:val="18"/>
                <w:lang w:val="ro-RO"/>
              </w:rPr>
            </w:pPr>
          </w:p>
        </w:tc>
      </w:tr>
      <w:tr w:rsidR="00DE2F20" w:rsidRPr="00DE2F20" w14:paraId="0D12027D" w14:textId="77777777" w:rsidTr="00364ADD">
        <w:trPr>
          <w:cantSplit/>
          <w:trHeight w:val="171"/>
          <w:jc w:val="center"/>
        </w:trPr>
        <w:tc>
          <w:tcPr>
            <w:tcW w:w="1195" w:type="dxa"/>
            <w:vMerge/>
            <w:tcBorders>
              <w:left w:val="thinThickSmallGap" w:sz="24" w:space="0" w:color="auto"/>
            </w:tcBorders>
            <w:vAlign w:val="center"/>
          </w:tcPr>
          <w:p w14:paraId="5C8D50EC" w14:textId="77777777" w:rsidR="00054F00" w:rsidRPr="00DE2F20" w:rsidRDefault="00054F00" w:rsidP="00C22214">
            <w:pPr>
              <w:jc w:val="center"/>
              <w:rPr>
                <w:b/>
                <w:bCs/>
                <w:sz w:val="14"/>
                <w:szCs w:val="14"/>
                <w:lang w:val="ro-RO"/>
              </w:rPr>
            </w:pPr>
          </w:p>
        </w:tc>
        <w:tc>
          <w:tcPr>
            <w:tcW w:w="1496" w:type="dxa"/>
            <w:vMerge/>
            <w:tcBorders>
              <w:right w:val="thinThickSmallGap" w:sz="24" w:space="0" w:color="auto"/>
            </w:tcBorders>
            <w:vAlign w:val="center"/>
          </w:tcPr>
          <w:p w14:paraId="34664E05" w14:textId="77777777" w:rsidR="00054F00" w:rsidRPr="00DE2F20" w:rsidRDefault="00054F00" w:rsidP="00C22214">
            <w:pPr>
              <w:jc w:val="center"/>
              <w:rPr>
                <w:b/>
                <w:bCs/>
                <w:sz w:val="14"/>
                <w:szCs w:val="14"/>
                <w:lang w:val="ro-RO"/>
              </w:rPr>
            </w:pPr>
          </w:p>
        </w:tc>
        <w:tc>
          <w:tcPr>
            <w:tcW w:w="1209" w:type="dxa"/>
            <w:vMerge/>
            <w:tcBorders>
              <w:left w:val="nil"/>
            </w:tcBorders>
            <w:vAlign w:val="center"/>
          </w:tcPr>
          <w:p w14:paraId="53CBD8F4" w14:textId="77777777" w:rsidR="00054F00" w:rsidRPr="00296769" w:rsidRDefault="00054F00" w:rsidP="00C22214">
            <w:pPr>
              <w:jc w:val="center"/>
              <w:rPr>
                <w:sz w:val="13"/>
                <w:szCs w:val="13"/>
                <w:lang w:val="ro-RO"/>
              </w:rPr>
            </w:pPr>
          </w:p>
        </w:tc>
        <w:tc>
          <w:tcPr>
            <w:tcW w:w="1596" w:type="dxa"/>
            <w:vMerge/>
            <w:tcBorders>
              <w:left w:val="nil"/>
            </w:tcBorders>
            <w:vAlign w:val="center"/>
          </w:tcPr>
          <w:p w14:paraId="4E4ED8E3" w14:textId="77777777" w:rsidR="00054F00" w:rsidRPr="00296769" w:rsidRDefault="00054F00" w:rsidP="00C22214">
            <w:pPr>
              <w:jc w:val="center"/>
              <w:rPr>
                <w:sz w:val="13"/>
                <w:szCs w:val="13"/>
                <w:lang w:val="ro-RO"/>
              </w:rPr>
            </w:pPr>
          </w:p>
        </w:tc>
        <w:tc>
          <w:tcPr>
            <w:tcW w:w="2431" w:type="dxa"/>
            <w:vAlign w:val="center"/>
          </w:tcPr>
          <w:p w14:paraId="41E36AE9" w14:textId="77777777" w:rsidR="00054F00" w:rsidRPr="00296769" w:rsidRDefault="00054F00" w:rsidP="00C22214">
            <w:pPr>
              <w:rPr>
                <w:sz w:val="13"/>
                <w:szCs w:val="13"/>
                <w:lang w:val="ro-RO"/>
              </w:rPr>
            </w:pPr>
            <w:r w:rsidRPr="00296769">
              <w:rPr>
                <w:sz w:val="13"/>
                <w:szCs w:val="13"/>
                <w:lang w:val="ro-RO"/>
              </w:rPr>
              <w:t>Transmisiuni</w:t>
            </w:r>
          </w:p>
        </w:tc>
        <w:tc>
          <w:tcPr>
            <w:tcW w:w="1399" w:type="dxa"/>
            <w:vMerge/>
            <w:vAlign w:val="center"/>
          </w:tcPr>
          <w:p w14:paraId="4C893C71" w14:textId="77777777" w:rsidR="00054F00" w:rsidRPr="00DE2F20" w:rsidRDefault="00054F00" w:rsidP="00C22214">
            <w:pPr>
              <w:autoSpaceDE w:val="0"/>
              <w:autoSpaceDN w:val="0"/>
              <w:adjustRightInd w:val="0"/>
              <w:jc w:val="center"/>
              <w:rPr>
                <w:sz w:val="14"/>
                <w:szCs w:val="14"/>
                <w:lang w:val="ro-RO"/>
              </w:rPr>
            </w:pPr>
          </w:p>
        </w:tc>
        <w:tc>
          <w:tcPr>
            <w:tcW w:w="3179" w:type="dxa"/>
            <w:vMerge/>
            <w:vAlign w:val="center"/>
          </w:tcPr>
          <w:p w14:paraId="47E0A60C" w14:textId="77777777" w:rsidR="00054F00" w:rsidRPr="00DE2F20" w:rsidRDefault="00054F00" w:rsidP="00C22214">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04F02E3" w14:textId="77777777" w:rsidR="00054F00" w:rsidRPr="00DE2F20" w:rsidRDefault="00054F00" w:rsidP="00C2221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22E80DA" w14:textId="77777777" w:rsidR="00054F00" w:rsidRPr="00DE2F20" w:rsidRDefault="00054F00" w:rsidP="00C22214">
            <w:pPr>
              <w:jc w:val="center"/>
              <w:rPr>
                <w:b/>
                <w:bCs/>
                <w:sz w:val="18"/>
                <w:szCs w:val="18"/>
                <w:lang w:val="ro-RO"/>
              </w:rPr>
            </w:pPr>
          </w:p>
        </w:tc>
      </w:tr>
      <w:tr w:rsidR="00296769" w:rsidRPr="00DE2F20" w14:paraId="6B63BA8B" w14:textId="77777777" w:rsidTr="00364ADD">
        <w:trPr>
          <w:cantSplit/>
          <w:trHeight w:val="171"/>
          <w:jc w:val="center"/>
        </w:trPr>
        <w:tc>
          <w:tcPr>
            <w:tcW w:w="1195" w:type="dxa"/>
            <w:vMerge/>
            <w:tcBorders>
              <w:left w:val="thinThickSmallGap" w:sz="24" w:space="0" w:color="auto"/>
            </w:tcBorders>
            <w:vAlign w:val="center"/>
          </w:tcPr>
          <w:p w14:paraId="10A25BB4" w14:textId="77777777" w:rsidR="00296769" w:rsidRPr="00DE2F20" w:rsidRDefault="00296769" w:rsidP="00296769">
            <w:pPr>
              <w:jc w:val="center"/>
              <w:rPr>
                <w:b/>
                <w:bCs/>
                <w:sz w:val="14"/>
                <w:szCs w:val="14"/>
                <w:lang w:val="ro-RO"/>
              </w:rPr>
            </w:pPr>
          </w:p>
        </w:tc>
        <w:tc>
          <w:tcPr>
            <w:tcW w:w="1496" w:type="dxa"/>
            <w:vMerge/>
            <w:tcBorders>
              <w:right w:val="thinThickSmallGap" w:sz="24" w:space="0" w:color="auto"/>
            </w:tcBorders>
            <w:vAlign w:val="center"/>
          </w:tcPr>
          <w:p w14:paraId="3FA4C8AE" w14:textId="77777777" w:rsidR="00296769" w:rsidRPr="00DE2F20" w:rsidRDefault="00296769" w:rsidP="00296769">
            <w:pPr>
              <w:jc w:val="center"/>
              <w:rPr>
                <w:b/>
                <w:bCs/>
                <w:sz w:val="14"/>
                <w:szCs w:val="14"/>
                <w:lang w:val="ro-RO"/>
              </w:rPr>
            </w:pPr>
          </w:p>
        </w:tc>
        <w:tc>
          <w:tcPr>
            <w:tcW w:w="1209" w:type="dxa"/>
            <w:vMerge/>
            <w:tcBorders>
              <w:left w:val="nil"/>
            </w:tcBorders>
            <w:vAlign w:val="center"/>
          </w:tcPr>
          <w:p w14:paraId="2FB38F35" w14:textId="77777777" w:rsidR="00296769" w:rsidRPr="00296769" w:rsidRDefault="00296769" w:rsidP="00296769">
            <w:pPr>
              <w:jc w:val="center"/>
              <w:rPr>
                <w:sz w:val="13"/>
                <w:szCs w:val="13"/>
                <w:lang w:val="ro-RO"/>
              </w:rPr>
            </w:pPr>
          </w:p>
        </w:tc>
        <w:tc>
          <w:tcPr>
            <w:tcW w:w="1596" w:type="dxa"/>
            <w:vMerge w:val="restart"/>
            <w:tcBorders>
              <w:left w:val="nil"/>
            </w:tcBorders>
            <w:vAlign w:val="center"/>
          </w:tcPr>
          <w:p w14:paraId="1689AF7C" w14:textId="716F5FF7" w:rsidR="00296769" w:rsidRPr="00296769" w:rsidRDefault="00296769" w:rsidP="00296769">
            <w:pPr>
              <w:jc w:val="center"/>
              <w:rPr>
                <w:sz w:val="13"/>
                <w:szCs w:val="13"/>
                <w:lang w:val="ro-RO"/>
              </w:rPr>
            </w:pPr>
            <w:r w:rsidRPr="00296769">
              <w:rPr>
                <w:sz w:val="13"/>
                <w:szCs w:val="13"/>
                <w:lang w:val="ro-RO"/>
              </w:rPr>
              <w:t>INGINERIE ELECTRONICĂ, TELECOMUNICAŢII ŞI TEHNOLOGII INFORMAŢIONALE</w:t>
            </w:r>
          </w:p>
        </w:tc>
        <w:tc>
          <w:tcPr>
            <w:tcW w:w="2431" w:type="dxa"/>
            <w:vAlign w:val="center"/>
          </w:tcPr>
          <w:p w14:paraId="3B1DE99C" w14:textId="657B30F1" w:rsidR="00296769" w:rsidRPr="00296769" w:rsidRDefault="00296769" w:rsidP="00296769">
            <w:pPr>
              <w:rPr>
                <w:sz w:val="13"/>
                <w:szCs w:val="13"/>
                <w:lang w:val="ro-RO"/>
              </w:rPr>
            </w:pPr>
            <w:r w:rsidRPr="00296769">
              <w:rPr>
                <w:color w:val="0070C0"/>
                <w:sz w:val="13"/>
                <w:szCs w:val="13"/>
                <w:lang w:val="ro-RO"/>
              </w:rPr>
              <w:t>Comunicații pentru apărare și securitate</w:t>
            </w:r>
          </w:p>
        </w:tc>
        <w:tc>
          <w:tcPr>
            <w:tcW w:w="1399" w:type="dxa"/>
            <w:vMerge/>
            <w:vAlign w:val="center"/>
          </w:tcPr>
          <w:p w14:paraId="0597DD0B" w14:textId="77777777" w:rsidR="00296769" w:rsidRPr="00DE2F20" w:rsidRDefault="00296769" w:rsidP="00296769">
            <w:pPr>
              <w:autoSpaceDE w:val="0"/>
              <w:autoSpaceDN w:val="0"/>
              <w:adjustRightInd w:val="0"/>
              <w:jc w:val="center"/>
              <w:rPr>
                <w:sz w:val="14"/>
                <w:szCs w:val="14"/>
                <w:lang w:val="ro-RO"/>
              </w:rPr>
            </w:pPr>
          </w:p>
        </w:tc>
        <w:tc>
          <w:tcPr>
            <w:tcW w:w="3179" w:type="dxa"/>
            <w:vMerge/>
            <w:vAlign w:val="center"/>
          </w:tcPr>
          <w:p w14:paraId="2E079A88" w14:textId="77777777" w:rsidR="00296769" w:rsidRPr="00DE2F20" w:rsidRDefault="00296769" w:rsidP="0029676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4C01B56" w14:textId="77777777" w:rsidR="00296769" w:rsidRPr="00DE2F20" w:rsidRDefault="00296769" w:rsidP="0029676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8E59A79" w14:textId="77777777" w:rsidR="00296769" w:rsidRPr="00DE2F20" w:rsidRDefault="00296769" w:rsidP="00296769">
            <w:pPr>
              <w:jc w:val="center"/>
              <w:rPr>
                <w:b/>
                <w:bCs/>
                <w:sz w:val="18"/>
                <w:szCs w:val="18"/>
                <w:lang w:val="ro-RO"/>
              </w:rPr>
            </w:pPr>
          </w:p>
        </w:tc>
      </w:tr>
      <w:tr w:rsidR="00296769" w:rsidRPr="00DE2F20" w14:paraId="0B57F445" w14:textId="77777777" w:rsidTr="00364ADD">
        <w:trPr>
          <w:cantSplit/>
          <w:trHeight w:val="171"/>
          <w:jc w:val="center"/>
        </w:trPr>
        <w:tc>
          <w:tcPr>
            <w:tcW w:w="1195" w:type="dxa"/>
            <w:vMerge/>
            <w:tcBorders>
              <w:left w:val="thinThickSmallGap" w:sz="24" w:space="0" w:color="auto"/>
            </w:tcBorders>
            <w:vAlign w:val="center"/>
          </w:tcPr>
          <w:p w14:paraId="06F64058" w14:textId="77777777" w:rsidR="00296769" w:rsidRPr="00DE2F20" w:rsidRDefault="00296769" w:rsidP="00296769">
            <w:pPr>
              <w:jc w:val="center"/>
              <w:rPr>
                <w:b/>
                <w:bCs/>
                <w:sz w:val="14"/>
                <w:szCs w:val="14"/>
                <w:lang w:val="ro-RO"/>
              </w:rPr>
            </w:pPr>
          </w:p>
        </w:tc>
        <w:tc>
          <w:tcPr>
            <w:tcW w:w="1496" w:type="dxa"/>
            <w:vMerge/>
            <w:tcBorders>
              <w:right w:val="thinThickSmallGap" w:sz="24" w:space="0" w:color="auto"/>
            </w:tcBorders>
            <w:vAlign w:val="center"/>
          </w:tcPr>
          <w:p w14:paraId="300F15A9" w14:textId="77777777" w:rsidR="00296769" w:rsidRPr="00DE2F20" w:rsidRDefault="00296769" w:rsidP="00296769">
            <w:pPr>
              <w:jc w:val="center"/>
              <w:rPr>
                <w:b/>
                <w:bCs/>
                <w:sz w:val="14"/>
                <w:szCs w:val="14"/>
                <w:lang w:val="ro-RO"/>
              </w:rPr>
            </w:pPr>
          </w:p>
        </w:tc>
        <w:tc>
          <w:tcPr>
            <w:tcW w:w="1209" w:type="dxa"/>
            <w:vMerge/>
            <w:tcBorders>
              <w:left w:val="nil"/>
            </w:tcBorders>
            <w:vAlign w:val="center"/>
          </w:tcPr>
          <w:p w14:paraId="4DBEB5E2" w14:textId="77777777" w:rsidR="00296769" w:rsidRPr="00296769" w:rsidRDefault="00296769" w:rsidP="00296769">
            <w:pPr>
              <w:jc w:val="center"/>
              <w:rPr>
                <w:sz w:val="13"/>
                <w:szCs w:val="13"/>
                <w:lang w:val="ro-RO"/>
              </w:rPr>
            </w:pPr>
          </w:p>
        </w:tc>
        <w:tc>
          <w:tcPr>
            <w:tcW w:w="1596" w:type="dxa"/>
            <w:vMerge/>
            <w:tcBorders>
              <w:left w:val="nil"/>
            </w:tcBorders>
            <w:vAlign w:val="center"/>
          </w:tcPr>
          <w:p w14:paraId="28546F80" w14:textId="629E6401" w:rsidR="00296769" w:rsidRPr="00296769" w:rsidRDefault="00296769" w:rsidP="00296769">
            <w:pPr>
              <w:jc w:val="center"/>
              <w:rPr>
                <w:sz w:val="13"/>
                <w:szCs w:val="13"/>
                <w:lang w:val="ro-RO"/>
              </w:rPr>
            </w:pPr>
          </w:p>
        </w:tc>
        <w:tc>
          <w:tcPr>
            <w:tcW w:w="2431" w:type="dxa"/>
            <w:vAlign w:val="center"/>
          </w:tcPr>
          <w:p w14:paraId="4A465784" w14:textId="323F276A" w:rsidR="00296769" w:rsidRPr="00296769" w:rsidRDefault="00296769" w:rsidP="00296769">
            <w:pPr>
              <w:rPr>
                <w:sz w:val="13"/>
                <w:szCs w:val="13"/>
                <w:lang w:val="ro-RO"/>
              </w:rPr>
            </w:pPr>
            <w:r w:rsidRPr="00296769">
              <w:rPr>
                <w:sz w:val="13"/>
                <w:szCs w:val="13"/>
                <w:lang w:val="ro-RO"/>
              </w:rPr>
              <w:t>Electronică aplicată</w:t>
            </w:r>
          </w:p>
        </w:tc>
        <w:tc>
          <w:tcPr>
            <w:tcW w:w="1399" w:type="dxa"/>
            <w:vMerge/>
            <w:vAlign w:val="center"/>
          </w:tcPr>
          <w:p w14:paraId="079850E0" w14:textId="77777777" w:rsidR="00296769" w:rsidRPr="00DE2F20" w:rsidRDefault="00296769" w:rsidP="00296769">
            <w:pPr>
              <w:autoSpaceDE w:val="0"/>
              <w:autoSpaceDN w:val="0"/>
              <w:adjustRightInd w:val="0"/>
              <w:jc w:val="center"/>
              <w:rPr>
                <w:sz w:val="14"/>
                <w:szCs w:val="14"/>
                <w:lang w:val="ro-RO"/>
              </w:rPr>
            </w:pPr>
          </w:p>
        </w:tc>
        <w:tc>
          <w:tcPr>
            <w:tcW w:w="3179" w:type="dxa"/>
            <w:vMerge/>
            <w:vAlign w:val="center"/>
          </w:tcPr>
          <w:p w14:paraId="796366C1" w14:textId="77777777" w:rsidR="00296769" w:rsidRPr="00DE2F20" w:rsidRDefault="00296769" w:rsidP="0029676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56A01F5" w14:textId="77777777" w:rsidR="00296769" w:rsidRPr="00DE2F20" w:rsidRDefault="00296769" w:rsidP="0029676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ED9F9FA" w14:textId="77777777" w:rsidR="00296769" w:rsidRPr="00DE2F20" w:rsidRDefault="00296769" w:rsidP="00296769">
            <w:pPr>
              <w:jc w:val="center"/>
              <w:rPr>
                <w:b/>
                <w:bCs/>
                <w:sz w:val="18"/>
                <w:szCs w:val="18"/>
                <w:lang w:val="ro-RO"/>
              </w:rPr>
            </w:pPr>
          </w:p>
        </w:tc>
      </w:tr>
      <w:tr w:rsidR="00296769" w:rsidRPr="00DE2F20" w14:paraId="4C02907C" w14:textId="77777777" w:rsidTr="00364ADD">
        <w:trPr>
          <w:cantSplit/>
          <w:trHeight w:val="171"/>
          <w:jc w:val="center"/>
        </w:trPr>
        <w:tc>
          <w:tcPr>
            <w:tcW w:w="1195" w:type="dxa"/>
            <w:vMerge/>
            <w:tcBorders>
              <w:left w:val="thinThickSmallGap" w:sz="24" w:space="0" w:color="auto"/>
            </w:tcBorders>
            <w:vAlign w:val="center"/>
          </w:tcPr>
          <w:p w14:paraId="07101FD4" w14:textId="77777777" w:rsidR="00296769" w:rsidRPr="00DE2F20" w:rsidRDefault="00296769" w:rsidP="00296769">
            <w:pPr>
              <w:jc w:val="center"/>
              <w:rPr>
                <w:b/>
                <w:bCs/>
                <w:sz w:val="14"/>
                <w:szCs w:val="14"/>
                <w:lang w:val="ro-RO"/>
              </w:rPr>
            </w:pPr>
          </w:p>
        </w:tc>
        <w:tc>
          <w:tcPr>
            <w:tcW w:w="1496" w:type="dxa"/>
            <w:vMerge/>
            <w:tcBorders>
              <w:right w:val="thinThickSmallGap" w:sz="24" w:space="0" w:color="auto"/>
            </w:tcBorders>
            <w:vAlign w:val="center"/>
          </w:tcPr>
          <w:p w14:paraId="10A1CF93" w14:textId="77777777" w:rsidR="00296769" w:rsidRPr="00DE2F20" w:rsidRDefault="00296769" w:rsidP="00296769">
            <w:pPr>
              <w:jc w:val="center"/>
              <w:rPr>
                <w:b/>
                <w:bCs/>
                <w:sz w:val="14"/>
                <w:szCs w:val="14"/>
                <w:lang w:val="ro-RO"/>
              </w:rPr>
            </w:pPr>
          </w:p>
        </w:tc>
        <w:tc>
          <w:tcPr>
            <w:tcW w:w="1209" w:type="dxa"/>
            <w:vMerge/>
            <w:tcBorders>
              <w:left w:val="nil"/>
            </w:tcBorders>
            <w:vAlign w:val="center"/>
          </w:tcPr>
          <w:p w14:paraId="2AA4FFCA" w14:textId="77777777" w:rsidR="00296769" w:rsidRPr="00296769" w:rsidRDefault="00296769" w:rsidP="00296769">
            <w:pPr>
              <w:jc w:val="center"/>
              <w:rPr>
                <w:sz w:val="13"/>
                <w:szCs w:val="13"/>
                <w:lang w:val="ro-RO"/>
              </w:rPr>
            </w:pPr>
          </w:p>
        </w:tc>
        <w:tc>
          <w:tcPr>
            <w:tcW w:w="1596" w:type="dxa"/>
            <w:vMerge/>
            <w:tcBorders>
              <w:left w:val="nil"/>
            </w:tcBorders>
            <w:vAlign w:val="center"/>
          </w:tcPr>
          <w:p w14:paraId="16F5A381" w14:textId="77777777" w:rsidR="00296769" w:rsidRPr="00296769" w:rsidRDefault="00296769" w:rsidP="00296769">
            <w:pPr>
              <w:jc w:val="center"/>
              <w:rPr>
                <w:sz w:val="13"/>
                <w:szCs w:val="13"/>
                <w:lang w:val="ro-RO"/>
              </w:rPr>
            </w:pPr>
          </w:p>
        </w:tc>
        <w:tc>
          <w:tcPr>
            <w:tcW w:w="2431" w:type="dxa"/>
            <w:vAlign w:val="center"/>
          </w:tcPr>
          <w:p w14:paraId="688E4B66" w14:textId="3BD7CF85" w:rsidR="00296769" w:rsidRPr="00296769" w:rsidRDefault="00296769" w:rsidP="00296769">
            <w:pPr>
              <w:rPr>
                <w:sz w:val="13"/>
                <w:szCs w:val="13"/>
                <w:lang w:val="ro-RO"/>
              </w:rPr>
            </w:pPr>
            <w:r w:rsidRPr="00296769">
              <w:rPr>
                <w:color w:val="0070C0"/>
                <w:sz w:val="13"/>
                <w:szCs w:val="13"/>
                <w:lang w:val="ro-RO"/>
              </w:rPr>
              <w:t>Echipamente și sisteme electronice militare, electronică - radioelectronică de aviație</w:t>
            </w:r>
          </w:p>
        </w:tc>
        <w:tc>
          <w:tcPr>
            <w:tcW w:w="1399" w:type="dxa"/>
            <w:vMerge/>
            <w:vAlign w:val="center"/>
          </w:tcPr>
          <w:p w14:paraId="35EF8975" w14:textId="77777777" w:rsidR="00296769" w:rsidRPr="00DE2F20" w:rsidRDefault="00296769" w:rsidP="00296769">
            <w:pPr>
              <w:autoSpaceDE w:val="0"/>
              <w:autoSpaceDN w:val="0"/>
              <w:adjustRightInd w:val="0"/>
              <w:jc w:val="center"/>
              <w:rPr>
                <w:sz w:val="14"/>
                <w:szCs w:val="14"/>
                <w:lang w:val="ro-RO"/>
              </w:rPr>
            </w:pPr>
          </w:p>
        </w:tc>
        <w:tc>
          <w:tcPr>
            <w:tcW w:w="3179" w:type="dxa"/>
            <w:vMerge/>
            <w:vAlign w:val="center"/>
          </w:tcPr>
          <w:p w14:paraId="41791B94" w14:textId="77777777" w:rsidR="00296769" w:rsidRPr="00DE2F20" w:rsidRDefault="00296769" w:rsidP="0029676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E23E0F1" w14:textId="77777777" w:rsidR="00296769" w:rsidRPr="00DE2F20" w:rsidRDefault="00296769" w:rsidP="0029676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1797823" w14:textId="77777777" w:rsidR="00296769" w:rsidRPr="00DE2F20" w:rsidRDefault="00296769" w:rsidP="00296769">
            <w:pPr>
              <w:jc w:val="center"/>
              <w:rPr>
                <w:b/>
                <w:bCs/>
                <w:sz w:val="18"/>
                <w:szCs w:val="18"/>
                <w:lang w:val="ro-RO"/>
              </w:rPr>
            </w:pPr>
          </w:p>
        </w:tc>
      </w:tr>
      <w:tr w:rsidR="00296769" w:rsidRPr="00DE2F20" w14:paraId="6238D672" w14:textId="77777777" w:rsidTr="00364ADD">
        <w:trPr>
          <w:cantSplit/>
          <w:trHeight w:val="171"/>
          <w:jc w:val="center"/>
        </w:trPr>
        <w:tc>
          <w:tcPr>
            <w:tcW w:w="1195" w:type="dxa"/>
            <w:vMerge/>
            <w:tcBorders>
              <w:left w:val="thinThickSmallGap" w:sz="24" w:space="0" w:color="auto"/>
            </w:tcBorders>
            <w:vAlign w:val="center"/>
          </w:tcPr>
          <w:p w14:paraId="4842A5B3" w14:textId="77777777" w:rsidR="00296769" w:rsidRPr="00DE2F20" w:rsidRDefault="00296769" w:rsidP="007A2E98">
            <w:pPr>
              <w:jc w:val="center"/>
              <w:rPr>
                <w:b/>
                <w:bCs/>
                <w:sz w:val="14"/>
                <w:szCs w:val="14"/>
                <w:lang w:val="ro-RO"/>
              </w:rPr>
            </w:pPr>
          </w:p>
        </w:tc>
        <w:tc>
          <w:tcPr>
            <w:tcW w:w="1496" w:type="dxa"/>
            <w:vMerge/>
            <w:tcBorders>
              <w:right w:val="thinThickSmallGap" w:sz="24" w:space="0" w:color="auto"/>
            </w:tcBorders>
            <w:vAlign w:val="center"/>
          </w:tcPr>
          <w:p w14:paraId="3FDBAB6E" w14:textId="77777777" w:rsidR="00296769" w:rsidRPr="00DE2F20" w:rsidRDefault="00296769" w:rsidP="007A2E98">
            <w:pPr>
              <w:jc w:val="center"/>
              <w:rPr>
                <w:b/>
                <w:bCs/>
                <w:sz w:val="14"/>
                <w:szCs w:val="14"/>
                <w:lang w:val="ro-RO"/>
              </w:rPr>
            </w:pPr>
          </w:p>
        </w:tc>
        <w:tc>
          <w:tcPr>
            <w:tcW w:w="1209" w:type="dxa"/>
            <w:vMerge/>
            <w:tcBorders>
              <w:left w:val="nil"/>
            </w:tcBorders>
            <w:vAlign w:val="center"/>
          </w:tcPr>
          <w:p w14:paraId="694C67E9" w14:textId="77777777" w:rsidR="00296769" w:rsidRPr="00296769" w:rsidRDefault="00296769" w:rsidP="007A2E98">
            <w:pPr>
              <w:jc w:val="center"/>
              <w:rPr>
                <w:sz w:val="13"/>
                <w:szCs w:val="13"/>
                <w:lang w:val="ro-RO"/>
              </w:rPr>
            </w:pPr>
          </w:p>
        </w:tc>
        <w:tc>
          <w:tcPr>
            <w:tcW w:w="1596" w:type="dxa"/>
            <w:vMerge/>
            <w:tcBorders>
              <w:left w:val="nil"/>
            </w:tcBorders>
            <w:vAlign w:val="center"/>
          </w:tcPr>
          <w:p w14:paraId="333B4464" w14:textId="77777777" w:rsidR="00296769" w:rsidRPr="00296769" w:rsidRDefault="00296769" w:rsidP="007A2E98">
            <w:pPr>
              <w:jc w:val="center"/>
              <w:rPr>
                <w:sz w:val="13"/>
                <w:szCs w:val="13"/>
                <w:lang w:val="ro-RO"/>
              </w:rPr>
            </w:pPr>
          </w:p>
        </w:tc>
        <w:tc>
          <w:tcPr>
            <w:tcW w:w="2431" w:type="dxa"/>
            <w:vAlign w:val="center"/>
          </w:tcPr>
          <w:p w14:paraId="03BB75A4" w14:textId="77777777" w:rsidR="00296769" w:rsidRPr="00296769" w:rsidRDefault="00296769" w:rsidP="007A2E98">
            <w:pPr>
              <w:rPr>
                <w:sz w:val="13"/>
                <w:szCs w:val="13"/>
                <w:lang w:val="ro-RO"/>
              </w:rPr>
            </w:pPr>
            <w:r w:rsidRPr="00296769">
              <w:rPr>
                <w:sz w:val="13"/>
                <w:szCs w:val="13"/>
                <w:lang w:val="ro-RO"/>
              </w:rPr>
              <w:t>Microelectronică, optoelectronică şi nanotehnologii</w:t>
            </w:r>
          </w:p>
        </w:tc>
        <w:tc>
          <w:tcPr>
            <w:tcW w:w="1399" w:type="dxa"/>
            <w:vMerge/>
            <w:vAlign w:val="center"/>
          </w:tcPr>
          <w:p w14:paraId="499CC8BA" w14:textId="77777777" w:rsidR="00296769" w:rsidRPr="00DE2F20" w:rsidRDefault="00296769" w:rsidP="007A2E98">
            <w:pPr>
              <w:autoSpaceDE w:val="0"/>
              <w:autoSpaceDN w:val="0"/>
              <w:adjustRightInd w:val="0"/>
              <w:jc w:val="center"/>
              <w:rPr>
                <w:sz w:val="14"/>
                <w:szCs w:val="14"/>
                <w:lang w:val="ro-RO"/>
              </w:rPr>
            </w:pPr>
          </w:p>
        </w:tc>
        <w:tc>
          <w:tcPr>
            <w:tcW w:w="3179" w:type="dxa"/>
            <w:vMerge/>
            <w:vAlign w:val="center"/>
          </w:tcPr>
          <w:p w14:paraId="1ECD7199" w14:textId="77777777" w:rsidR="00296769" w:rsidRPr="00DE2F20" w:rsidRDefault="00296769"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A8BAEE2"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BC0E5B2" w14:textId="77777777" w:rsidR="00296769" w:rsidRPr="00DE2F20" w:rsidRDefault="00296769" w:rsidP="007A2E98">
            <w:pPr>
              <w:jc w:val="center"/>
              <w:rPr>
                <w:b/>
                <w:bCs/>
                <w:sz w:val="18"/>
                <w:szCs w:val="18"/>
                <w:lang w:val="ro-RO"/>
              </w:rPr>
            </w:pPr>
          </w:p>
        </w:tc>
      </w:tr>
      <w:tr w:rsidR="00296769" w:rsidRPr="00DE2F20" w14:paraId="65849948" w14:textId="77777777" w:rsidTr="00364ADD">
        <w:trPr>
          <w:cantSplit/>
          <w:trHeight w:val="171"/>
          <w:jc w:val="center"/>
        </w:trPr>
        <w:tc>
          <w:tcPr>
            <w:tcW w:w="1195" w:type="dxa"/>
            <w:vMerge/>
            <w:tcBorders>
              <w:left w:val="thinThickSmallGap" w:sz="24" w:space="0" w:color="auto"/>
            </w:tcBorders>
            <w:vAlign w:val="center"/>
          </w:tcPr>
          <w:p w14:paraId="3987CC20" w14:textId="77777777" w:rsidR="00296769" w:rsidRPr="00DE2F20" w:rsidRDefault="00296769" w:rsidP="007A2E98">
            <w:pPr>
              <w:jc w:val="center"/>
              <w:rPr>
                <w:b/>
                <w:bCs/>
                <w:sz w:val="14"/>
                <w:szCs w:val="14"/>
                <w:lang w:val="ro-RO"/>
              </w:rPr>
            </w:pPr>
          </w:p>
        </w:tc>
        <w:tc>
          <w:tcPr>
            <w:tcW w:w="1496" w:type="dxa"/>
            <w:vMerge/>
            <w:tcBorders>
              <w:right w:val="thinThickSmallGap" w:sz="24" w:space="0" w:color="auto"/>
            </w:tcBorders>
            <w:vAlign w:val="center"/>
          </w:tcPr>
          <w:p w14:paraId="29AEB301" w14:textId="77777777" w:rsidR="00296769" w:rsidRPr="00DE2F20" w:rsidRDefault="00296769" w:rsidP="007A2E98">
            <w:pPr>
              <w:jc w:val="center"/>
              <w:rPr>
                <w:b/>
                <w:bCs/>
                <w:sz w:val="14"/>
                <w:szCs w:val="14"/>
                <w:lang w:val="ro-RO"/>
              </w:rPr>
            </w:pPr>
          </w:p>
        </w:tc>
        <w:tc>
          <w:tcPr>
            <w:tcW w:w="1209" w:type="dxa"/>
            <w:vMerge/>
            <w:tcBorders>
              <w:left w:val="nil"/>
            </w:tcBorders>
            <w:vAlign w:val="center"/>
          </w:tcPr>
          <w:p w14:paraId="2E15FCDD" w14:textId="77777777" w:rsidR="00296769" w:rsidRPr="00296769" w:rsidRDefault="00296769" w:rsidP="007A2E98">
            <w:pPr>
              <w:jc w:val="center"/>
              <w:rPr>
                <w:sz w:val="13"/>
                <w:szCs w:val="13"/>
                <w:lang w:val="ro-RO"/>
              </w:rPr>
            </w:pPr>
          </w:p>
        </w:tc>
        <w:tc>
          <w:tcPr>
            <w:tcW w:w="1596" w:type="dxa"/>
            <w:vMerge/>
            <w:tcBorders>
              <w:left w:val="nil"/>
            </w:tcBorders>
            <w:vAlign w:val="center"/>
          </w:tcPr>
          <w:p w14:paraId="1C927969" w14:textId="77777777" w:rsidR="00296769" w:rsidRPr="00296769" w:rsidRDefault="00296769" w:rsidP="007A2E98">
            <w:pPr>
              <w:jc w:val="center"/>
              <w:rPr>
                <w:sz w:val="13"/>
                <w:szCs w:val="13"/>
                <w:lang w:val="ro-RO"/>
              </w:rPr>
            </w:pPr>
          </w:p>
        </w:tc>
        <w:tc>
          <w:tcPr>
            <w:tcW w:w="2431" w:type="dxa"/>
            <w:vAlign w:val="center"/>
          </w:tcPr>
          <w:p w14:paraId="3A4883CB" w14:textId="77777777" w:rsidR="00296769" w:rsidRPr="00296769" w:rsidRDefault="00296769" w:rsidP="007A2E98">
            <w:pPr>
              <w:rPr>
                <w:sz w:val="13"/>
                <w:szCs w:val="13"/>
                <w:lang w:val="ro-RO"/>
              </w:rPr>
            </w:pPr>
            <w:r w:rsidRPr="00296769">
              <w:rPr>
                <w:sz w:val="13"/>
                <w:szCs w:val="13"/>
                <w:lang w:val="ro-RO"/>
              </w:rPr>
              <w:t>Echipamente şi sisteme electronice militare</w:t>
            </w:r>
          </w:p>
        </w:tc>
        <w:tc>
          <w:tcPr>
            <w:tcW w:w="1399" w:type="dxa"/>
            <w:vMerge/>
            <w:vAlign w:val="center"/>
          </w:tcPr>
          <w:p w14:paraId="0AF4C3A3" w14:textId="77777777" w:rsidR="00296769" w:rsidRPr="00DE2F20" w:rsidRDefault="00296769" w:rsidP="007A2E98">
            <w:pPr>
              <w:autoSpaceDE w:val="0"/>
              <w:autoSpaceDN w:val="0"/>
              <w:adjustRightInd w:val="0"/>
              <w:jc w:val="center"/>
              <w:rPr>
                <w:sz w:val="14"/>
                <w:szCs w:val="14"/>
                <w:lang w:val="ro-RO"/>
              </w:rPr>
            </w:pPr>
          </w:p>
        </w:tc>
        <w:tc>
          <w:tcPr>
            <w:tcW w:w="3179" w:type="dxa"/>
            <w:vMerge/>
            <w:vAlign w:val="center"/>
          </w:tcPr>
          <w:p w14:paraId="6B02033A" w14:textId="77777777" w:rsidR="00296769" w:rsidRPr="00DE2F20" w:rsidRDefault="00296769"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742BF0E"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6A86702" w14:textId="77777777" w:rsidR="00296769" w:rsidRPr="00DE2F20" w:rsidRDefault="00296769" w:rsidP="007A2E98">
            <w:pPr>
              <w:jc w:val="center"/>
              <w:rPr>
                <w:b/>
                <w:bCs/>
                <w:sz w:val="18"/>
                <w:szCs w:val="18"/>
                <w:lang w:val="ro-RO"/>
              </w:rPr>
            </w:pPr>
          </w:p>
        </w:tc>
      </w:tr>
      <w:tr w:rsidR="00296769" w:rsidRPr="00DE2F20" w14:paraId="300361A6" w14:textId="77777777" w:rsidTr="00364ADD">
        <w:trPr>
          <w:cantSplit/>
          <w:trHeight w:val="171"/>
          <w:jc w:val="center"/>
        </w:trPr>
        <w:tc>
          <w:tcPr>
            <w:tcW w:w="1195" w:type="dxa"/>
            <w:vMerge/>
            <w:tcBorders>
              <w:left w:val="thinThickSmallGap" w:sz="24" w:space="0" w:color="auto"/>
            </w:tcBorders>
            <w:vAlign w:val="center"/>
          </w:tcPr>
          <w:p w14:paraId="2AF94C07" w14:textId="77777777" w:rsidR="00296769" w:rsidRPr="00DE2F20" w:rsidRDefault="00296769" w:rsidP="007A2E98">
            <w:pPr>
              <w:jc w:val="center"/>
              <w:rPr>
                <w:b/>
                <w:bCs/>
                <w:sz w:val="14"/>
                <w:szCs w:val="14"/>
                <w:lang w:val="ro-RO"/>
              </w:rPr>
            </w:pPr>
          </w:p>
        </w:tc>
        <w:tc>
          <w:tcPr>
            <w:tcW w:w="1496" w:type="dxa"/>
            <w:vMerge/>
            <w:tcBorders>
              <w:right w:val="thinThickSmallGap" w:sz="24" w:space="0" w:color="auto"/>
            </w:tcBorders>
            <w:vAlign w:val="center"/>
          </w:tcPr>
          <w:p w14:paraId="38E67F76" w14:textId="77777777" w:rsidR="00296769" w:rsidRPr="00DE2F20" w:rsidRDefault="00296769" w:rsidP="007A2E98">
            <w:pPr>
              <w:jc w:val="center"/>
              <w:rPr>
                <w:b/>
                <w:bCs/>
                <w:sz w:val="14"/>
                <w:szCs w:val="14"/>
                <w:lang w:val="ro-RO"/>
              </w:rPr>
            </w:pPr>
          </w:p>
        </w:tc>
        <w:tc>
          <w:tcPr>
            <w:tcW w:w="1209" w:type="dxa"/>
            <w:vMerge/>
            <w:tcBorders>
              <w:left w:val="nil"/>
            </w:tcBorders>
            <w:vAlign w:val="center"/>
          </w:tcPr>
          <w:p w14:paraId="7DB4A050" w14:textId="77777777" w:rsidR="00296769" w:rsidRPr="00296769" w:rsidRDefault="00296769" w:rsidP="007A2E98">
            <w:pPr>
              <w:jc w:val="center"/>
              <w:rPr>
                <w:sz w:val="13"/>
                <w:szCs w:val="13"/>
                <w:lang w:val="ro-RO"/>
              </w:rPr>
            </w:pPr>
          </w:p>
        </w:tc>
        <w:tc>
          <w:tcPr>
            <w:tcW w:w="1596" w:type="dxa"/>
            <w:vMerge/>
            <w:tcBorders>
              <w:left w:val="nil"/>
            </w:tcBorders>
            <w:vAlign w:val="center"/>
          </w:tcPr>
          <w:p w14:paraId="15772416" w14:textId="77777777" w:rsidR="00296769" w:rsidRPr="00296769" w:rsidRDefault="00296769" w:rsidP="007A2E98">
            <w:pPr>
              <w:jc w:val="center"/>
              <w:rPr>
                <w:sz w:val="13"/>
                <w:szCs w:val="13"/>
                <w:lang w:val="ro-RO"/>
              </w:rPr>
            </w:pPr>
          </w:p>
        </w:tc>
        <w:tc>
          <w:tcPr>
            <w:tcW w:w="2431" w:type="dxa"/>
            <w:vAlign w:val="center"/>
          </w:tcPr>
          <w:p w14:paraId="16B01FC2" w14:textId="77777777" w:rsidR="00296769" w:rsidRPr="00296769" w:rsidRDefault="00296769" w:rsidP="007A2E98">
            <w:pPr>
              <w:rPr>
                <w:sz w:val="13"/>
                <w:szCs w:val="13"/>
                <w:lang w:val="ro-RO"/>
              </w:rPr>
            </w:pPr>
            <w:r w:rsidRPr="00296769">
              <w:rPr>
                <w:sz w:val="13"/>
                <w:szCs w:val="13"/>
                <w:lang w:val="ro-RO"/>
              </w:rPr>
              <w:t>Tehnologii şi sisteme de telecomunicaţii</w:t>
            </w:r>
          </w:p>
        </w:tc>
        <w:tc>
          <w:tcPr>
            <w:tcW w:w="1399" w:type="dxa"/>
            <w:vMerge/>
            <w:vAlign w:val="center"/>
          </w:tcPr>
          <w:p w14:paraId="7DBF1F0D" w14:textId="77777777" w:rsidR="00296769" w:rsidRPr="00DE2F20" w:rsidRDefault="00296769" w:rsidP="007A2E98">
            <w:pPr>
              <w:autoSpaceDE w:val="0"/>
              <w:autoSpaceDN w:val="0"/>
              <w:adjustRightInd w:val="0"/>
              <w:jc w:val="center"/>
              <w:rPr>
                <w:sz w:val="14"/>
                <w:szCs w:val="14"/>
                <w:lang w:val="ro-RO"/>
              </w:rPr>
            </w:pPr>
          </w:p>
        </w:tc>
        <w:tc>
          <w:tcPr>
            <w:tcW w:w="3179" w:type="dxa"/>
            <w:vMerge/>
            <w:vAlign w:val="center"/>
          </w:tcPr>
          <w:p w14:paraId="2817442A" w14:textId="77777777" w:rsidR="00296769" w:rsidRPr="00DE2F20" w:rsidRDefault="00296769"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F9EBE46"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7F6540E" w14:textId="77777777" w:rsidR="00296769" w:rsidRPr="00DE2F20" w:rsidRDefault="00296769" w:rsidP="007A2E98">
            <w:pPr>
              <w:jc w:val="center"/>
              <w:rPr>
                <w:b/>
                <w:bCs/>
                <w:sz w:val="18"/>
                <w:szCs w:val="18"/>
                <w:lang w:val="ro-RO"/>
              </w:rPr>
            </w:pPr>
          </w:p>
        </w:tc>
      </w:tr>
      <w:tr w:rsidR="00296769" w:rsidRPr="00DE2F20" w14:paraId="2B198E35" w14:textId="77777777" w:rsidTr="00364ADD">
        <w:trPr>
          <w:cantSplit/>
          <w:trHeight w:val="171"/>
          <w:jc w:val="center"/>
        </w:trPr>
        <w:tc>
          <w:tcPr>
            <w:tcW w:w="1195" w:type="dxa"/>
            <w:vMerge/>
            <w:tcBorders>
              <w:left w:val="thinThickSmallGap" w:sz="24" w:space="0" w:color="auto"/>
            </w:tcBorders>
            <w:vAlign w:val="center"/>
          </w:tcPr>
          <w:p w14:paraId="0CC5D880" w14:textId="77777777" w:rsidR="00296769" w:rsidRPr="00DE2F20" w:rsidRDefault="00296769" w:rsidP="007A2E98">
            <w:pPr>
              <w:jc w:val="center"/>
              <w:rPr>
                <w:b/>
                <w:bCs/>
                <w:sz w:val="14"/>
                <w:szCs w:val="14"/>
                <w:lang w:val="ro-RO"/>
              </w:rPr>
            </w:pPr>
          </w:p>
        </w:tc>
        <w:tc>
          <w:tcPr>
            <w:tcW w:w="1496" w:type="dxa"/>
            <w:vMerge/>
            <w:tcBorders>
              <w:right w:val="thinThickSmallGap" w:sz="24" w:space="0" w:color="auto"/>
            </w:tcBorders>
            <w:vAlign w:val="center"/>
          </w:tcPr>
          <w:p w14:paraId="1D0F6D03" w14:textId="77777777" w:rsidR="00296769" w:rsidRPr="00DE2F20" w:rsidRDefault="00296769" w:rsidP="007A2E98">
            <w:pPr>
              <w:jc w:val="center"/>
              <w:rPr>
                <w:b/>
                <w:bCs/>
                <w:sz w:val="14"/>
                <w:szCs w:val="14"/>
                <w:lang w:val="ro-RO"/>
              </w:rPr>
            </w:pPr>
          </w:p>
        </w:tc>
        <w:tc>
          <w:tcPr>
            <w:tcW w:w="1209" w:type="dxa"/>
            <w:vMerge/>
            <w:tcBorders>
              <w:left w:val="nil"/>
            </w:tcBorders>
            <w:vAlign w:val="center"/>
          </w:tcPr>
          <w:p w14:paraId="73D5BCA4" w14:textId="77777777" w:rsidR="00296769" w:rsidRPr="00296769" w:rsidRDefault="00296769" w:rsidP="007A2E98">
            <w:pPr>
              <w:jc w:val="center"/>
              <w:rPr>
                <w:sz w:val="13"/>
                <w:szCs w:val="13"/>
                <w:lang w:val="ro-RO"/>
              </w:rPr>
            </w:pPr>
          </w:p>
        </w:tc>
        <w:tc>
          <w:tcPr>
            <w:tcW w:w="1596" w:type="dxa"/>
            <w:vMerge/>
            <w:tcBorders>
              <w:left w:val="nil"/>
            </w:tcBorders>
            <w:vAlign w:val="center"/>
          </w:tcPr>
          <w:p w14:paraId="69B2D464" w14:textId="77777777" w:rsidR="00296769" w:rsidRPr="00296769" w:rsidRDefault="00296769" w:rsidP="007A2E98">
            <w:pPr>
              <w:jc w:val="center"/>
              <w:rPr>
                <w:sz w:val="13"/>
                <w:szCs w:val="13"/>
                <w:lang w:val="ro-RO"/>
              </w:rPr>
            </w:pPr>
          </w:p>
        </w:tc>
        <w:tc>
          <w:tcPr>
            <w:tcW w:w="2431" w:type="dxa"/>
            <w:vAlign w:val="center"/>
          </w:tcPr>
          <w:p w14:paraId="0C8AE110" w14:textId="77777777" w:rsidR="00296769" w:rsidRPr="00296769" w:rsidRDefault="00296769" w:rsidP="007A2E98">
            <w:pPr>
              <w:rPr>
                <w:sz w:val="13"/>
                <w:szCs w:val="13"/>
                <w:lang w:val="ro-RO"/>
              </w:rPr>
            </w:pPr>
            <w:r w:rsidRPr="00296769">
              <w:rPr>
                <w:sz w:val="13"/>
                <w:szCs w:val="13"/>
                <w:lang w:val="ro-RO"/>
              </w:rPr>
              <w:t>Reţele şi software de telecomunicaţii</w:t>
            </w:r>
          </w:p>
        </w:tc>
        <w:tc>
          <w:tcPr>
            <w:tcW w:w="1399" w:type="dxa"/>
            <w:vMerge/>
            <w:vAlign w:val="center"/>
          </w:tcPr>
          <w:p w14:paraId="46E8E965" w14:textId="77777777" w:rsidR="00296769" w:rsidRPr="00DE2F20" w:rsidRDefault="00296769" w:rsidP="007A2E98">
            <w:pPr>
              <w:autoSpaceDE w:val="0"/>
              <w:autoSpaceDN w:val="0"/>
              <w:adjustRightInd w:val="0"/>
              <w:jc w:val="center"/>
              <w:rPr>
                <w:sz w:val="14"/>
                <w:szCs w:val="14"/>
                <w:lang w:val="ro-RO"/>
              </w:rPr>
            </w:pPr>
          </w:p>
        </w:tc>
        <w:tc>
          <w:tcPr>
            <w:tcW w:w="3179" w:type="dxa"/>
            <w:vMerge/>
            <w:vAlign w:val="center"/>
          </w:tcPr>
          <w:p w14:paraId="704EA593" w14:textId="77777777" w:rsidR="00296769" w:rsidRPr="00DE2F20" w:rsidRDefault="00296769"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432E919"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0251EC1" w14:textId="77777777" w:rsidR="00296769" w:rsidRPr="00DE2F20" w:rsidRDefault="00296769" w:rsidP="007A2E98">
            <w:pPr>
              <w:jc w:val="center"/>
              <w:rPr>
                <w:b/>
                <w:bCs/>
                <w:sz w:val="18"/>
                <w:szCs w:val="18"/>
                <w:lang w:val="ro-RO"/>
              </w:rPr>
            </w:pPr>
          </w:p>
        </w:tc>
      </w:tr>
      <w:tr w:rsidR="00296769" w:rsidRPr="00DE2F20" w14:paraId="684EBFA8" w14:textId="77777777" w:rsidTr="00364ADD">
        <w:trPr>
          <w:cantSplit/>
          <w:trHeight w:val="171"/>
          <w:jc w:val="center"/>
        </w:trPr>
        <w:tc>
          <w:tcPr>
            <w:tcW w:w="1195" w:type="dxa"/>
            <w:vMerge/>
            <w:tcBorders>
              <w:left w:val="thinThickSmallGap" w:sz="24" w:space="0" w:color="auto"/>
            </w:tcBorders>
            <w:vAlign w:val="center"/>
          </w:tcPr>
          <w:p w14:paraId="0E7154A9" w14:textId="77777777" w:rsidR="00296769" w:rsidRPr="00DE2F20" w:rsidRDefault="00296769" w:rsidP="007A2E98">
            <w:pPr>
              <w:jc w:val="center"/>
              <w:rPr>
                <w:b/>
                <w:bCs/>
                <w:sz w:val="14"/>
                <w:szCs w:val="14"/>
                <w:lang w:val="ro-RO"/>
              </w:rPr>
            </w:pPr>
          </w:p>
        </w:tc>
        <w:tc>
          <w:tcPr>
            <w:tcW w:w="1496" w:type="dxa"/>
            <w:vMerge/>
            <w:tcBorders>
              <w:right w:val="thinThickSmallGap" w:sz="24" w:space="0" w:color="auto"/>
            </w:tcBorders>
            <w:vAlign w:val="center"/>
          </w:tcPr>
          <w:p w14:paraId="2CC98B3F" w14:textId="77777777" w:rsidR="00296769" w:rsidRPr="00DE2F20" w:rsidRDefault="00296769" w:rsidP="007A2E98">
            <w:pPr>
              <w:jc w:val="center"/>
              <w:rPr>
                <w:b/>
                <w:bCs/>
                <w:sz w:val="14"/>
                <w:szCs w:val="14"/>
                <w:lang w:val="ro-RO"/>
              </w:rPr>
            </w:pPr>
          </w:p>
        </w:tc>
        <w:tc>
          <w:tcPr>
            <w:tcW w:w="1209" w:type="dxa"/>
            <w:vMerge/>
            <w:tcBorders>
              <w:left w:val="nil"/>
            </w:tcBorders>
            <w:vAlign w:val="center"/>
          </w:tcPr>
          <w:p w14:paraId="4AEFBE09" w14:textId="77777777" w:rsidR="00296769" w:rsidRPr="00296769" w:rsidRDefault="00296769" w:rsidP="007A2E98">
            <w:pPr>
              <w:jc w:val="center"/>
              <w:rPr>
                <w:sz w:val="13"/>
                <w:szCs w:val="13"/>
                <w:lang w:val="ro-RO"/>
              </w:rPr>
            </w:pPr>
          </w:p>
        </w:tc>
        <w:tc>
          <w:tcPr>
            <w:tcW w:w="1596" w:type="dxa"/>
            <w:vMerge/>
            <w:tcBorders>
              <w:left w:val="nil"/>
            </w:tcBorders>
            <w:vAlign w:val="center"/>
          </w:tcPr>
          <w:p w14:paraId="6A5A4A6A" w14:textId="77777777" w:rsidR="00296769" w:rsidRPr="00296769" w:rsidRDefault="00296769" w:rsidP="007A2E98">
            <w:pPr>
              <w:jc w:val="center"/>
              <w:rPr>
                <w:sz w:val="13"/>
                <w:szCs w:val="13"/>
                <w:lang w:val="ro-RO"/>
              </w:rPr>
            </w:pPr>
          </w:p>
        </w:tc>
        <w:tc>
          <w:tcPr>
            <w:tcW w:w="2431" w:type="dxa"/>
            <w:vAlign w:val="center"/>
          </w:tcPr>
          <w:p w14:paraId="24E5BAF9" w14:textId="77777777" w:rsidR="00296769" w:rsidRPr="00296769" w:rsidRDefault="00296769" w:rsidP="007A2E98">
            <w:pPr>
              <w:rPr>
                <w:sz w:val="13"/>
                <w:szCs w:val="13"/>
                <w:lang w:val="ro-RO"/>
              </w:rPr>
            </w:pPr>
            <w:r w:rsidRPr="00296769">
              <w:rPr>
                <w:sz w:val="13"/>
                <w:szCs w:val="13"/>
                <w:lang w:val="ro-RO"/>
              </w:rPr>
              <w:t>Telecomenzi şi electronică în transporturi</w:t>
            </w:r>
          </w:p>
        </w:tc>
        <w:tc>
          <w:tcPr>
            <w:tcW w:w="1399" w:type="dxa"/>
            <w:vMerge/>
            <w:vAlign w:val="center"/>
          </w:tcPr>
          <w:p w14:paraId="1C429C9B" w14:textId="77777777" w:rsidR="00296769" w:rsidRPr="00DE2F20" w:rsidRDefault="00296769" w:rsidP="007A2E98">
            <w:pPr>
              <w:autoSpaceDE w:val="0"/>
              <w:autoSpaceDN w:val="0"/>
              <w:adjustRightInd w:val="0"/>
              <w:jc w:val="center"/>
              <w:rPr>
                <w:sz w:val="14"/>
                <w:szCs w:val="14"/>
                <w:lang w:val="ro-RO"/>
              </w:rPr>
            </w:pPr>
          </w:p>
        </w:tc>
        <w:tc>
          <w:tcPr>
            <w:tcW w:w="3179" w:type="dxa"/>
            <w:vMerge/>
            <w:vAlign w:val="center"/>
          </w:tcPr>
          <w:p w14:paraId="427E97FC" w14:textId="77777777" w:rsidR="00296769" w:rsidRPr="00DE2F20" w:rsidRDefault="00296769"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D9988CC"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621C350" w14:textId="77777777" w:rsidR="00296769" w:rsidRPr="00DE2F20" w:rsidRDefault="00296769" w:rsidP="007A2E98">
            <w:pPr>
              <w:jc w:val="center"/>
              <w:rPr>
                <w:b/>
                <w:bCs/>
                <w:sz w:val="18"/>
                <w:szCs w:val="18"/>
                <w:lang w:val="ro-RO"/>
              </w:rPr>
            </w:pPr>
          </w:p>
        </w:tc>
      </w:tr>
      <w:tr w:rsidR="00296769" w:rsidRPr="00DE2F20" w14:paraId="074D2169" w14:textId="77777777" w:rsidTr="00364ADD">
        <w:trPr>
          <w:cantSplit/>
          <w:trHeight w:val="171"/>
          <w:jc w:val="center"/>
        </w:trPr>
        <w:tc>
          <w:tcPr>
            <w:tcW w:w="1195" w:type="dxa"/>
            <w:vMerge/>
            <w:tcBorders>
              <w:left w:val="thinThickSmallGap" w:sz="24" w:space="0" w:color="auto"/>
            </w:tcBorders>
            <w:vAlign w:val="center"/>
          </w:tcPr>
          <w:p w14:paraId="301B89F1" w14:textId="77777777" w:rsidR="00296769" w:rsidRPr="00DE2F20" w:rsidRDefault="00296769" w:rsidP="007A2E98">
            <w:pPr>
              <w:jc w:val="center"/>
              <w:rPr>
                <w:b/>
                <w:bCs/>
                <w:sz w:val="14"/>
                <w:szCs w:val="14"/>
                <w:lang w:val="ro-RO"/>
              </w:rPr>
            </w:pPr>
          </w:p>
        </w:tc>
        <w:tc>
          <w:tcPr>
            <w:tcW w:w="1496" w:type="dxa"/>
            <w:vMerge/>
            <w:tcBorders>
              <w:right w:val="thinThickSmallGap" w:sz="24" w:space="0" w:color="auto"/>
            </w:tcBorders>
            <w:vAlign w:val="center"/>
          </w:tcPr>
          <w:p w14:paraId="2B87AA55" w14:textId="77777777" w:rsidR="00296769" w:rsidRPr="00DE2F20" w:rsidRDefault="00296769" w:rsidP="007A2E98">
            <w:pPr>
              <w:jc w:val="center"/>
              <w:rPr>
                <w:b/>
                <w:bCs/>
                <w:sz w:val="14"/>
                <w:szCs w:val="14"/>
                <w:lang w:val="ro-RO"/>
              </w:rPr>
            </w:pPr>
          </w:p>
        </w:tc>
        <w:tc>
          <w:tcPr>
            <w:tcW w:w="1209" w:type="dxa"/>
            <w:vMerge/>
            <w:tcBorders>
              <w:left w:val="nil"/>
            </w:tcBorders>
            <w:vAlign w:val="center"/>
          </w:tcPr>
          <w:p w14:paraId="0E9E592C" w14:textId="77777777" w:rsidR="00296769" w:rsidRPr="00296769" w:rsidRDefault="00296769" w:rsidP="007A2E98">
            <w:pPr>
              <w:jc w:val="center"/>
              <w:rPr>
                <w:sz w:val="13"/>
                <w:szCs w:val="13"/>
                <w:lang w:val="ro-RO"/>
              </w:rPr>
            </w:pPr>
          </w:p>
        </w:tc>
        <w:tc>
          <w:tcPr>
            <w:tcW w:w="1596" w:type="dxa"/>
            <w:vMerge/>
            <w:tcBorders>
              <w:left w:val="nil"/>
            </w:tcBorders>
            <w:vAlign w:val="center"/>
          </w:tcPr>
          <w:p w14:paraId="6BCF9BBD" w14:textId="77777777" w:rsidR="00296769" w:rsidRPr="00296769" w:rsidRDefault="00296769" w:rsidP="007A2E98">
            <w:pPr>
              <w:jc w:val="center"/>
              <w:rPr>
                <w:sz w:val="13"/>
                <w:szCs w:val="13"/>
                <w:lang w:val="ro-RO"/>
              </w:rPr>
            </w:pPr>
          </w:p>
        </w:tc>
        <w:tc>
          <w:tcPr>
            <w:tcW w:w="2431" w:type="dxa"/>
            <w:vAlign w:val="center"/>
          </w:tcPr>
          <w:p w14:paraId="169688B0" w14:textId="77777777" w:rsidR="00296769" w:rsidRPr="00296769" w:rsidRDefault="00296769" w:rsidP="007A2E98">
            <w:pPr>
              <w:rPr>
                <w:sz w:val="13"/>
                <w:szCs w:val="13"/>
                <w:lang w:val="ro-RO"/>
              </w:rPr>
            </w:pPr>
            <w:r w:rsidRPr="00296769">
              <w:rPr>
                <w:sz w:val="13"/>
                <w:szCs w:val="13"/>
                <w:lang w:val="ro-RO"/>
              </w:rPr>
              <w:t>Transmisiuni</w:t>
            </w:r>
          </w:p>
        </w:tc>
        <w:tc>
          <w:tcPr>
            <w:tcW w:w="1399" w:type="dxa"/>
            <w:vMerge/>
            <w:vAlign w:val="center"/>
          </w:tcPr>
          <w:p w14:paraId="2806987D" w14:textId="77777777" w:rsidR="00296769" w:rsidRPr="00DE2F20" w:rsidRDefault="00296769" w:rsidP="007A2E98">
            <w:pPr>
              <w:autoSpaceDE w:val="0"/>
              <w:autoSpaceDN w:val="0"/>
              <w:adjustRightInd w:val="0"/>
              <w:jc w:val="center"/>
              <w:rPr>
                <w:sz w:val="14"/>
                <w:szCs w:val="14"/>
                <w:lang w:val="ro-RO"/>
              </w:rPr>
            </w:pPr>
          </w:p>
        </w:tc>
        <w:tc>
          <w:tcPr>
            <w:tcW w:w="3179" w:type="dxa"/>
            <w:vMerge/>
            <w:vAlign w:val="center"/>
          </w:tcPr>
          <w:p w14:paraId="2014B101" w14:textId="77777777" w:rsidR="00296769" w:rsidRPr="00DE2F20" w:rsidRDefault="00296769"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4D732AD"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EC00358" w14:textId="77777777" w:rsidR="00296769" w:rsidRPr="00DE2F20" w:rsidRDefault="00296769" w:rsidP="007A2E98">
            <w:pPr>
              <w:jc w:val="center"/>
              <w:rPr>
                <w:b/>
                <w:bCs/>
                <w:sz w:val="18"/>
                <w:szCs w:val="18"/>
                <w:lang w:val="ro-RO"/>
              </w:rPr>
            </w:pPr>
          </w:p>
        </w:tc>
      </w:tr>
      <w:tr w:rsidR="00DE2F20" w:rsidRPr="00DE2F20" w14:paraId="3EED04CA" w14:textId="77777777" w:rsidTr="00364ADD">
        <w:trPr>
          <w:cantSplit/>
          <w:trHeight w:val="171"/>
          <w:jc w:val="center"/>
        </w:trPr>
        <w:tc>
          <w:tcPr>
            <w:tcW w:w="1195" w:type="dxa"/>
            <w:vMerge/>
            <w:tcBorders>
              <w:left w:val="thinThickSmallGap" w:sz="24" w:space="0" w:color="auto"/>
            </w:tcBorders>
            <w:vAlign w:val="center"/>
          </w:tcPr>
          <w:p w14:paraId="350775D6"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7A407186"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15501945" w14:textId="77777777" w:rsidR="009818A1" w:rsidRPr="00296769" w:rsidRDefault="009818A1" w:rsidP="009818A1">
            <w:pPr>
              <w:jc w:val="center"/>
              <w:rPr>
                <w:sz w:val="13"/>
                <w:szCs w:val="13"/>
                <w:lang w:val="ro-RO"/>
              </w:rPr>
            </w:pPr>
          </w:p>
        </w:tc>
        <w:tc>
          <w:tcPr>
            <w:tcW w:w="1596" w:type="dxa"/>
            <w:tcBorders>
              <w:left w:val="nil"/>
            </w:tcBorders>
            <w:vAlign w:val="center"/>
          </w:tcPr>
          <w:p w14:paraId="3CE61BA5" w14:textId="77777777" w:rsidR="009818A1" w:rsidRPr="00296769" w:rsidRDefault="009818A1" w:rsidP="009818A1">
            <w:pPr>
              <w:jc w:val="center"/>
              <w:rPr>
                <w:sz w:val="13"/>
                <w:szCs w:val="13"/>
                <w:lang w:val="ro-RO"/>
              </w:rPr>
            </w:pPr>
            <w:r w:rsidRPr="00296769">
              <w:rPr>
                <w:sz w:val="13"/>
                <w:szCs w:val="13"/>
                <w:lang w:val="ro-RO"/>
              </w:rPr>
              <w:t>INGINERIE CHIMICĂ</w:t>
            </w:r>
          </w:p>
        </w:tc>
        <w:tc>
          <w:tcPr>
            <w:tcW w:w="2431" w:type="dxa"/>
            <w:vAlign w:val="center"/>
          </w:tcPr>
          <w:p w14:paraId="62BF6FE4" w14:textId="77777777" w:rsidR="009818A1" w:rsidRPr="00296769" w:rsidRDefault="009818A1" w:rsidP="009818A1">
            <w:pPr>
              <w:pStyle w:val="Default"/>
              <w:rPr>
                <w:color w:val="auto"/>
                <w:sz w:val="13"/>
                <w:szCs w:val="13"/>
              </w:rPr>
            </w:pPr>
            <w:r w:rsidRPr="00296769">
              <w:rPr>
                <w:color w:val="auto"/>
                <w:sz w:val="13"/>
                <w:szCs w:val="13"/>
              </w:rPr>
              <w:t>Ingineria şi informatica proceselor chimice şi biochimice</w:t>
            </w:r>
          </w:p>
        </w:tc>
        <w:tc>
          <w:tcPr>
            <w:tcW w:w="1399" w:type="dxa"/>
            <w:vMerge/>
            <w:vAlign w:val="center"/>
          </w:tcPr>
          <w:p w14:paraId="65346DB2"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276126C6"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5193CFD"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445A58E" w14:textId="77777777" w:rsidR="009818A1" w:rsidRPr="00DE2F20" w:rsidRDefault="009818A1" w:rsidP="009818A1">
            <w:pPr>
              <w:jc w:val="center"/>
              <w:rPr>
                <w:b/>
                <w:bCs/>
                <w:sz w:val="18"/>
                <w:szCs w:val="18"/>
                <w:lang w:val="ro-RO"/>
              </w:rPr>
            </w:pPr>
          </w:p>
        </w:tc>
      </w:tr>
      <w:tr w:rsidR="00DE2F20" w:rsidRPr="00DE2F20" w14:paraId="34E6195F" w14:textId="77777777" w:rsidTr="00364ADD">
        <w:trPr>
          <w:cantSplit/>
          <w:trHeight w:val="171"/>
          <w:jc w:val="center"/>
        </w:trPr>
        <w:tc>
          <w:tcPr>
            <w:tcW w:w="1195" w:type="dxa"/>
            <w:vMerge/>
            <w:tcBorders>
              <w:left w:val="thinThickSmallGap" w:sz="24" w:space="0" w:color="auto"/>
            </w:tcBorders>
            <w:vAlign w:val="center"/>
          </w:tcPr>
          <w:p w14:paraId="25DD88CF"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3ED6355B"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3AC9BAD4" w14:textId="77777777" w:rsidR="009818A1" w:rsidRPr="00296769" w:rsidRDefault="009818A1" w:rsidP="009818A1">
            <w:pPr>
              <w:jc w:val="center"/>
              <w:rPr>
                <w:sz w:val="13"/>
                <w:szCs w:val="13"/>
                <w:lang w:val="ro-RO"/>
              </w:rPr>
            </w:pPr>
          </w:p>
        </w:tc>
        <w:tc>
          <w:tcPr>
            <w:tcW w:w="1596" w:type="dxa"/>
            <w:tcBorders>
              <w:left w:val="nil"/>
            </w:tcBorders>
            <w:vAlign w:val="center"/>
          </w:tcPr>
          <w:p w14:paraId="68111787" w14:textId="77777777" w:rsidR="009818A1" w:rsidRPr="00296769" w:rsidRDefault="009818A1" w:rsidP="009818A1">
            <w:pPr>
              <w:jc w:val="center"/>
              <w:rPr>
                <w:sz w:val="13"/>
                <w:szCs w:val="13"/>
                <w:lang w:val="ro-RO"/>
              </w:rPr>
            </w:pPr>
            <w:r w:rsidRPr="00296769">
              <w:rPr>
                <w:sz w:val="13"/>
                <w:szCs w:val="13"/>
                <w:lang w:val="ro-RO"/>
              </w:rPr>
              <w:t>INGINERIE ELECTRICĂ</w:t>
            </w:r>
          </w:p>
        </w:tc>
        <w:tc>
          <w:tcPr>
            <w:tcW w:w="2431" w:type="dxa"/>
            <w:vAlign w:val="center"/>
          </w:tcPr>
          <w:p w14:paraId="72C07EF1" w14:textId="77777777" w:rsidR="009818A1" w:rsidRPr="00296769" w:rsidRDefault="009818A1" w:rsidP="009818A1">
            <w:pPr>
              <w:pStyle w:val="Default"/>
              <w:rPr>
                <w:color w:val="auto"/>
                <w:sz w:val="13"/>
                <w:szCs w:val="13"/>
              </w:rPr>
            </w:pPr>
            <w:r w:rsidRPr="00296769">
              <w:rPr>
                <w:color w:val="auto"/>
                <w:sz w:val="13"/>
                <w:szCs w:val="13"/>
              </w:rPr>
              <w:t xml:space="preserve">Informatică aplicată în inginerie electrică </w:t>
            </w:r>
          </w:p>
        </w:tc>
        <w:tc>
          <w:tcPr>
            <w:tcW w:w="1399" w:type="dxa"/>
            <w:vMerge/>
            <w:vAlign w:val="center"/>
          </w:tcPr>
          <w:p w14:paraId="5DD2C8C7"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7A6D636A"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18BD3A4"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C431769" w14:textId="77777777" w:rsidR="009818A1" w:rsidRPr="00DE2F20" w:rsidRDefault="009818A1" w:rsidP="009818A1">
            <w:pPr>
              <w:jc w:val="center"/>
              <w:rPr>
                <w:b/>
                <w:bCs/>
                <w:sz w:val="18"/>
                <w:szCs w:val="18"/>
                <w:lang w:val="ro-RO"/>
              </w:rPr>
            </w:pPr>
          </w:p>
        </w:tc>
      </w:tr>
      <w:tr w:rsidR="00DE2F20" w:rsidRPr="00DE2F20" w14:paraId="7345AF60" w14:textId="77777777" w:rsidTr="00364ADD">
        <w:trPr>
          <w:cantSplit/>
          <w:trHeight w:val="171"/>
          <w:jc w:val="center"/>
        </w:trPr>
        <w:tc>
          <w:tcPr>
            <w:tcW w:w="1195" w:type="dxa"/>
            <w:vMerge/>
            <w:tcBorders>
              <w:left w:val="thinThickSmallGap" w:sz="24" w:space="0" w:color="auto"/>
            </w:tcBorders>
            <w:vAlign w:val="center"/>
          </w:tcPr>
          <w:p w14:paraId="7A681FA9"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0793818C"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40DD81BF" w14:textId="77777777" w:rsidR="009818A1" w:rsidRPr="00296769" w:rsidRDefault="009818A1" w:rsidP="009818A1">
            <w:pPr>
              <w:jc w:val="center"/>
              <w:rPr>
                <w:sz w:val="13"/>
                <w:szCs w:val="13"/>
                <w:lang w:val="ro-RO"/>
              </w:rPr>
            </w:pPr>
          </w:p>
        </w:tc>
        <w:tc>
          <w:tcPr>
            <w:tcW w:w="1596" w:type="dxa"/>
            <w:tcBorders>
              <w:left w:val="nil"/>
            </w:tcBorders>
            <w:vAlign w:val="center"/>
          </w:tcPr>
          <w:p w14:paraId="0CC74479" w14:textId="77777777" w:rsidR="009818A1" w:rsidRPr="00296769" w:rsidRDefault="009818A1" w:rsidP="009818A1">
            <w:pPr>
              <w:jc w:val="center"/>
              <w:rPr>
                <w:sz w:val="13"/>
                <w:szCs w:val="13"/>
                <w:lang w:val="ro-RO"/>
              </w:rPr>
            </w:pPr>
            <w:r w:rsidRPr="00296769">
              <w:rPr>
                <w:sz w:val="13"/>
                <w:szCs w:val="13"/>
                <w:lang w:val="ro-RO"/>
              </w:rPr>
              <w:t>INGINERIE ENERGETICĂ</w:t>
            </w:r>
          </w:p>
        </w:tc>
        <w:tc>
          <w:tcPr>
            <w:tcW w:w="2431" w:type="dxa"/>
            <w:vAlign w:val="center"/>
          </w:tcPr>
          <w:p w14:paraId="539A7F64" w14:textId="77777777" w:rsidR="009818A1" w:rsidRPr="00296769" w:rsidRDefault="009818A1" w:rsidP="009818A1">
            <w:pPr>
              <w:pStyle w:val="Default"/>
              <w:rPr>
                <w:color w:val="auto"/>
                <w:sz w:val="13"/>
                <w:szCs w:val="13"/>
              </w:rPr>
            </w:pPr>
            <w:r w:rsidRPr="00296769">
              <w:rPr>
                <w:color w:val="auto"/>
                <w:sz w:val="13"/>
                <w:szCs w:val="13"/>
              </w:rPr>
              <w:t xml:space="preserve">Energetică și tehnologii informatice </w:t>
            </w:r>
          </w:p>
        </w:tc>
        <w:tc>
          <w:tcPr>
            <w:tcW w:w="1399" w:type="dxa"/>
            <w:vMerge/>
            <w:vAlign w:val="center"/>
          </w:tcPr>
          <w:p w14:paraId="69160A53"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0D96FAAE"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41BA798"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3F96FDF" w14:textId="77777777" w:rsidR="009818A1" w:rsidRPr="00DE2F20" w:rsidRDefault="009818A1" w:rsidP="009818A1">
            <w:pPr>
              <w:jc w:val="center"/>
              <w:rPr>
                <w:b/>
                <w:bCs/>
                <w:sz w:val="18"/>
                <w:szCs w:val="18"/>
                <w:lang w:val="ro-RO"/>
              </w:rPr>
            </w:pPr>
          </w:p>
        </w:tc>
      </w:tr>
      <w:tr w:rsidR="00DE2F20" w:rsidRPr="00DE2F20" w14:paraId="47BDAD2E" w14:textId="77777777" w:rsidTr="00364ADD">
        <w:trPr>
          <w:cantSplit/>
          <w:trHeight w:val="171"/>
          <w:jc w:val="center"/>
        </w:trPr>
        <w:tc>
          <w:tcPr>
            <w:tcW w:w="1195" w:type="dxa"/>
            <w:vMerge/>
            <w:tcBorders>
              <w:left w:val="thinThickSmallGap" w:sz="24" w:space="0" w:color="auto"/>
            </w:tcBorders>
            <w:vAlign w:val="center"/>
          </w:tcPr>
          <w:p w14:paraId="5365EF42"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08989AB6"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6173E286" w14:textId="77777777" w:rsidR="009818A1" w:rsidRPr="00296769" w:rsidRDefault="009818A1" w:rsidP="009818A1">
            <w:pPr>
              <w:jc w:val="center"/>
              <w:rPr>
                <w:sz w:val="13"/>
                <w:szCs w:val="13"/>
                <w:lang w:val="ro-RO"/>
              </w:rPr>
            </w:pPr>
          </w:p>
        </w:tc>
        <w:tc>
          <w:tcPr>
            <w:tcW w:w="1596" w:type="dxa"/>
            <w:tcBorders>
              <w:left w:val="nil"/>
            </w:tcBorders>
            <w:vAlign w:val="center"/>
          </w:tcPr>
          <w:p w14:paraId="35C6278A" w14:textId="77777777" w:rsidR="009818A1" w:rsidRPr="00296769" w:rsidRDefault="009818A1" w:rsidP="009818A1">
            <w:pPr>
              <w:jc w:val="center"/>
              <w:rPr>
                <w:sz w:val="13"/>
                <w:szCs w:val="13"/>
                <w:lang w:val="ro-RO"/>
              </w:rPr>
            </w:pPr>
            <w:r w:rsidRPr="00296769">
              <w:rPr>
                <w:sz w:val="13"/>
                <w:szCs w:val="13"/>
                <w:lang w:val="ro-RO"/>
              </w:rPr>
              <w:t xml:space="preserve">INGINERIE INDUSTRIALĂ </w:t>
            </w:r>
          </w:p>
        </w:tc>
        <w:tc>
          <w:tcPr>
            <w:tcW w:w="2431" w:type="dxa"/>
            <w:vAlign w:val="center"/>
          </w:tcPr>
          <w:p w14:paraId="0DE7B273" w14:textId="77777777" w:rsidR="009818A1" w:rsidRPr="00296769" w:rsidRDefault="009818A1" w:rsidP="009818A1">
            <w:pPr>
              <w:pStyle w:val="Default"/>
              <w:rPr>
                <w:color w:val="auto"/>
                <w:sz w:val="13"/>
                <w:szCs w:val="13"/>
              </w:rPr>
            </w:pPr>
            <w:r w:rsidRPr="00296769">
              <w:rPr>
                <w:color w:val="auto"/>
                <w:sz w:val="13"/>
                <w:szCs w:val="13"/>
              </w:rPr>
              <w:t xml:space="preserve">Informatică aplicată în inginerie industrială </w:t>
            </w:r>
          </w:p>
        </w:tc>
        <w:tc>
          <w:tcPr>
            <w:tcW w:w="1399" w:type="dxa"/>
            <w:vMerge/>
            <w:vAlign w:val="center"/>
          </w:tcPr>
          <w:p w14:paraId="0CB5AD0A"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30BC0225"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7AB110B"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8B9B767" w14:textId="77777777" w:rsidR="009818A1" w:rsidRPr="00DE2F20" w:rsidRDefault="009818A1" w:rsidP="009818A1">
            <w:pPr>
              <w:jc w:val="center"/>
              <w:rPr>
                <w:b/>
                <w:bCs/>
                <w:sz w:val="18"/>
                <w:szCs w:val="18"/>
                <w:lang w:val="ro-RO"/>
              </w:rPr>
            </w:pPr>
          </w:p>
        </w:tc>
      </w:tr>
      <w:tr w:rsidR="00DE2F20" w:rsidRPr="00DE2F20" w14:paraId="036E08C2" w14:textId="77777777" w:rsidTr="00364ADD">
        <w:trPr>
          <w:cantSplit/>
          <w:trHeight w:val="171"/>
          <w:jc w:val="center"/>
        </w:trPr>
        <w:tc>
          <w:tcPr>
            <w:tcW w:w="1195" w:type="dxa"/>
            <w:vMerge/>
            <w:tcBorders>
              <w:left w:val="thinThickSmallGap" w:sz="24" w:space="0" w:color="auto"/>
            </w:tcBorders>
            <w:vAlign w:val="center"/>
          </w:tcPr>
          <w:p w14:paraId="52A9917B"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4E3EF85F"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60CB226F" w14:textId="77777777" w:rsidR="009818A1" w:rsidRPr="00296769" w:rsidRDefault="009818A1" w:rsidP="009818A1">
            <w:pPr>
              <w:jc w:val="center"/>
              <w:rPr>
                <w:sz w:val="13"/>
                <w:szCs w:val="13"/>
                <w:lang w:val="ro-RO"/>
              </w:rPr>
            </w:pPr>
          </w:p>
        </w:tc>
        <w:tc>
          <w:tcPr>
            <w:tcW w:w="1596" w:type="dxa"/>
            <w:vMerge w:val="restart"/>
            <w:tcBorders>
              <w:left w:val="nil"/>
            </w:tcBorders>
            <w:vAlign w:val="center"/>
          </w:tcPr>
          <w:p w14:paraId="6BF4F8ED" w14:textId="77777777" w:rsidR="009818A1" w:rsidRPr="00296769" w:rsidRDefault="009818A1" w:rsidP="009818A1">
            <w:pPr>
              <w:jc w:val="center"/>
              <w:rPr>
                <w:sz w:val="13"/>
                <w:szCs w:val="13"/>
                <w:lang w:val="ro-RO"/>
              </w:rPr>
            </w:pPr>
            <w:r w:rsidRPr="00296769">
              <w:rPr>
                <w:sz w:val="13"/>
                <w:szCs w:val="13"/>
                <w:lang w:val="ro-RO"/>
              </w:rPr>
              <w:t>MECATRONICĂ ŞI ROBOTICĂ</w:t>
            </w:r>
          </w:p>
        </w:tc>
        <w:tc>
          <w:tcPr>
            <w:tcW w:w="2431" w:type="dxa"/>
            <w:vAlign w:val="center"/>
          </w:tcPr>
          <w:p w14:paraId="2FFE9EEC" w14:textId="77777777" w:rsidR="009818A1" w:rsidRPr="00296769" w:rsidRDefault="009818A1" w:rsidP="009818A1">
            <w:pPr>
              <w:rPr>
                <w:sz w:val="13"/>
                <w:szCs w:val="13"/>
                <w:lang w:val="ro-RO"/>
              </w:rPr>
            </w:pPr>
            <w:r w:rsidRPr="00296769">
              <w:rPr>
                <w:sz w:val="13"/>
                <w:szCs w:val="13"/>
                <w:lang w:val="ro-RO"/>
              </w:rPr>
              <w:t>Mecatronică</w:t>
            </w:r>
          </w:p>
        </w:tc>
        <w:tc>
          <w:tcPr>
            <w:tcW w:w="1399" w:type="dxa"/>
            <w:vMerge/>
            <w:vAlign w:val="center"/>
          </w:tcPr>
          <w:p w14:paraId="5623A344"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303B583F"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FB53BFB"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6CAF6E2" w14:textId="77777777" w:rsidR="009818A1" w:rsidRPr="00DE2F20" w:rsidRDefault="009818A1" w:rsidP="009818A1">
            <w:pPr>
              <w:jc w:val="center"/>
              <w:rPr>
                <w:b/>
                <w:bCs/>
                <w:sz w:val="18"/>
                <w:szCs w:val="18"/>
                <w:lang w:val="ro-RO"/>
              </w:rPr>
            </w:pPr>
          </w:p>
        </w:tc>
      </w:tr>
      <w:tr w:rsidR="00DE2F20" w:rsidRPr="00DE2F20" w14:paraId="2BAA8B58" w14:textId="77777777" w:rsidTr="00364ADD">
        <w:trPr>
          <w:cantSplit/>
          <w:trHeight w:val="171"/>
          <w:jc w:val="center"/>
        </w:trPr>
        <w:tc>
          <w:tcPr>
            <w:tcW w:w="1195" w:type="dxa"/>
            <w:vMerge/>
            <w:tcBorders>
              <w:left w:val="thinThickSmallGap" w:sz="24" w:space="0" w:color="auto"/>
            </w:tcBorders>
            <w:vAlign w:val="center"/>
          </w:tcPr>
          <w:p w14:paraId="2F52A6FC"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10DCE758"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05A3CDA0" w14:textId="77777777" w:rsidR="009818A1" w:rsidRPr="00296769" w:rsidRDefault="009818A1" w:rsidP="009818A1">
            <w:pPr>
              <w:jc w:val="center"/>
              <w:rPr>
                <w:sz w:val="13"/>
                <w:szCs w:val="13"/>
                <w:lang w:val="ro-RO"/>
              </w:rPr>
            </w:pPr>
          </w:p>
        </w:tc>
        <w:tc>
          <w:tcPr>
            <w:tcW w:w="1596" w:type="dxa"/>
            <w:vMerge/>
            <w:tcBorders>
              <w:left w:val="nil"/>
            </w:tcBorders>
            <w:vAlign w:val="center"/>
          </w:tcPr>
          <w:p w14:paraId="78141E81" w14:textId="77777777" w:rsidR="009818A1" w:rsidRPr="00296769" w:rsidRDefault="009818A1" w:rsidP="009818A1">
            <w:pPr>
              <w:jc w:val="center"/>
              <w:rPr>
                <w:sz w:val="13"/>
                <w:szCs w:val="13"/>
                <w:lang w:val="ro-RO"/>
              </w:rPr>
            </w:pPr>
          </w:p>
        </w:tc>
        <w:tc>
          <w:tcPr>
            <w:tcW w:w="2431" w:type="dxa"/>
            <w:vAlign w:val="center"/>
          </w:tcPr>
          <w:p w14:paraId="36E34196" w14:textId="77777777" w:rsidR="009818A1" w:rsidRPr="00296769" w:rsidRDefault="009818A1" w:rsidP="009818A1">
            <w:pPr>
              <w:rPr>
                <w:sz w:val="13"/>
                <w:szCs w:val="13"/>
                <w:lang w:val="ro-RO"/>
              </w:rPr>
            </w:pPr>
            <w:r w:rsidRPr="00296769">
              <w:rPr>
                <w:sz w:val="13"/>
                <w:szCs w:val="13"/>
                <w:lang w:val="ro-RO"/>
              </w:rPr>
              <w:t>Robotică</w:t>
            </w:r>
          </w:p>
        </w:tc>
        <w:tc>
          <w:tcPr>
            <w:tcW w:w="1399" w:type="dxa"/>
            <w:vMerge/>
            <w:vAlign w:val="center"/>
          </w:tcPr>
          <w:p w14:paraId="4757E1BF"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117C3674"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541C05A"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67D3016" w14:textId="77777777" w:rsidR="009818A1" w:rsidRPr="00DE2F20" w:rsidRDefault="009818A1" w:rsidP="009818A1">
            <w:pPr>
              <w:jc w:val="center"/>
              <w:rPr>
                <w:b/>
                <w:bCs/>
                <w:sz w:val="18"/>
                <w:szCs w:val="18"/>
                <w:lang w:val="ro-RO"/>
              </w:rPr>
            </w:pPr>
          </w:p>
        </w:tc>
      </w:tr>
      <w:tr w:rsidR="00DE2F20" w:rsidRPr="00DE2F20" w14:paraId="7B374156" w14:textId="77777777" w:rsidTr="00364ADD">
        <w:trPr>
          <w:cantSplit/>
          <w:trHeight w:val="171"/>
          <w:jc w:val="center"/>
        </w:trPr>
        <w:tc>
          <w:tcPr>
            <w:tcW w:w="1195" w:type="dxa"/>
            <w:vMerge/>
            <w:tcBorders>
              <w:left w:val="thinThickSmallGap" w:sz="24" w:space="0" w:color="auto"/>
            </w:tcBorders>
            <w:vAlign w:val="center"/>
          </w:tcPr>
          <w:p w14:paraId="48B07028"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33CB896C"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2263B460" w14:textId="77777777" w:rsidR="009818A1" w:rsidRPr="00296769" w:rsidRDefault="009818A1" w:rsidP="009818A1">
            <w:pPr>
              <w:jc w:val="center"/>
              <w:rPr>
                <w:sz w:val="13"/>
                <w:szCs w:val="13"/>
                <w:lang w:val="ro-RO"/>
              </w:rPr>
            </w:pPr>
          </w:p>
        </w:tc>
        <w:tc>
          <w:tcPr>
            <w:tcW w:w="1596" w:type="dxa"/>
            <w:vMerge w:val="restart"/>
            <w:tcBorders>
              <w:left w:val="nil"/>
            </w:tcBorders>
            <w:vAlign w:val="center"/>
          </w:tcPr>
          <w:p w14:paraId="660B8CEE" w14:textId="77777777" w:rsidR="009818A1" w:rsidRPr="00296769" w:rsidRDefault="009818A1" w:rsidP="009818A1">
            <w:pPr>
              <w:jc w:val="center"/>
              <w:rPr>
                <w:sz w:val="13"/>
                <w:szCs w:val="13"/>
                <w:lang w:val="ro-RO"/>
              </w:rPr>
            </w:pPr>
            <w:r w:rsidRPr="00296769">
              <w:rPr>
                <w:sz w:val="13"/>
                <w:szCs w:val="13"/>
                <w:lang w:val="ro-RO"/>
              </w:rPr>
              <w:t>ŞTIINŢE INGINEREŞTI APLICATE</w:t>
            </w:r>
          </w:p>
        </w:tc>
        <w:tc>
          <w:tcPr>
            <w:tcW w:w="2431" w:type="dxa"/>
            <w:vAlign w:val="center"/>
          </w:tcPr>
          <w:p w14:paraId="642A804B" w14:textId="77777777" w:rsidR="009818A1" w:rsidRPr="00296769" w:rsidRDefault="009818A1" w:rsidP="009818A1">
            <w:pPr>
              <w:rPr>
                <w:sz w:val="13"/>
                <w:szCs w:val="13"/>
                <w:lang w:val="ro-RO"/>
              </w:rPr>
            </w:pPr>
            <w:r w:rsidRPr="00296769">
              <w:rPr>
                <w:sz w:val="13"/>
                <w:szCs w:val="13"/>
                <w:lang w:val="ro-RO"/>
              </w:rPr>
              <w:t>Informatică industrială</w:t>
            </w:r>
          </w:p>
        </w:tc>
        <w:tc>
          <w:tcPr>
            <w:tcW w:w="1399" w:type="dxa"/>
            <w:vMerge/>
            <w:vAlign w:val="center"/>
          </w:tcPr>
          <w:p w14:paraId="4D88A46C"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0E18A1A6"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1FE0BAF"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A13231F" w14:textId="77777777" w:rsidR="009818A1" w:rsidRPr="00DE2F20" w:rsidRDefault="009818A1" w:rsidP="009818A1">
            <w:pPr>
              <w:jc w:val="center"/>
              <w:rPr>
                <w:b/>
                <w:bCs/>
                <w:sz w:val="18"/>
                <w:szCs w:val="18"/>
                <w:lang w:val="ro-RO"/>
              </w:rPr>
            </w:pPr>
          </w:p>
        </w:tc>
      </w:tr>
      <w:tr w:rsidR="00DE2F20" w:rsidRPr="00DE2F20" w14:paraId="7F9BC8B7" w14:textId="77777777" w:rsidTr="00364ADD">
        <w:trPr>
          <w:cantSplit/>
          <w:trHeight w:val="171"/>
          <w:jc w:val="center"/>
        </w:trPr>
        <w:tc>
          <w:tcPr>
            <w:tcW w:w="1195" w:type="dxa"/>
            <w:vMerge/>
            <w:tcBorders>
              <w:left w:val="thinThickSmallGap" w:sz="24" w:space="0" w:color="auto"/>
            </w:tcBorders>
            <w:vAlign w:val="center"/>
          </w:tcPr>
          <w:p w14:paraId="11D281B9"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53C744E3"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1EAA9886" w14:textId="77777777" w:rsidR="009818A1" w:rsidRPr="00296769" w:rsidRDefault="009818A1" w:rsidP="009818A1">
            <w:pPr>
              <w:jc w:val="center"/>
              <w:rPr>
                <w:sz w:val="13"/>
                <w:szCs w:val="13"/>
                <w:lang w:val="ro-RO"/>
              </w:rPr>
            </w:pPr>
          </w:p>
        </w:tc>
        <w:tc>
          <w:tcPr>
            <w:tcW w:w="1596" w:type="dxa"/>
            <w:vMerge/>
            <w:tcBorders>
              <w:left w:val="nil"/>
            </w:tcBorders>
            <w:vAlign w:val="center"/>
          </w:tcPr>
          <w:p w14:paraId="11AA2147" w14:textId="77777777" w:rsidR="009818A1" w:rsidRPr="00296769" w:rsidRDefault="009818A1" w:rsidP="009818A1">
            <w:pPr>
              <w:jc w:val="center"/>
              <w:rPr>
                <w:sz w:val="13"/>
                <w:szCs w:val="13"/>
                <w:lang w:val="ro-RO"/>
              </w:rPr>
            </w:pPr>
          </w:p>
        </w:tc>
        <w:tc>
          <w:tcPr>
            <w:tcW w:w="2431" w:type="dxa"/>
            <w:vAlign w:val="center"/>
          </w:tcPr>
          <w:p w14:paraId="46CB570A" w14:textId="77777777" w:rsidR="009818A1" w:rsidRPr="00296769" w:rsidRDefault="009818A1" w:rsidP="009818A1">
            <w:pPr>
              <w:rPr>
                <w:sz w:val="13"/>
                <w:szCs w:val="13"/>
                <w:lang w:val="ro-RO"/>
              </w:rPr>
            </w:pPr>
            <w:r w:rsidRPr="00296769">
              <w:rPr>
                <w:sz w:val="13"/>
                <w:szCs w:val="13"/>
                <w:lang w:val="ro-RO"/>
              </w:rPr>
              <w:t>Informatică aplicată în inginerie electrică</w:t>
            </w:r>
          </w:p>
        </w:tc>
        <w:tc>
          <w:tcPr>
            <w:tcW w:w="1399" w:type="dxa"/>
            <w:vMerge/>
            <w:vAlign w:val="center"/>
          </w:tcPr>
          <w:p w14:paraId="01D707F5"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3158F601"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CE26074"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39B15AF" w14:textId="77777777" w:rsidR="009818A1" w:rsidRPr="00DE2F20" w:rsidRDefault="009818A1" w:rsidP="009818A1">
            <w:pPr>
              <w:jc w:val="center"/>
              <w:rPr>
                <w:b/>
                <w:bCs/>
                <w:sz w:val="18"/>
                <w:szCs w:val="18"/>
                <w:lang w:val="ro-RO"/>
              </w:rPr>
            </w:pPr>
          </w:p>
        </w:tc>
      </w:tr>
      <w:tr w:rsidR="00DE2F20" w:rsidRPr="00DE2F20" w14:paraId="7C6906C6" w14:textId="77777777" w:rsidTr="00364ADD">
        <w:trPr>
          <w:cantSplit/>
          <w:trHeight w:val="171"/>
          <w:jc w:val="center"/>
        </w:trPr>
        <w:tc>
          <w:tcPr>
            <w:tcW w:w="1195" w:type="dxa"/>
            <w:vMerge/>
            <w:tcBorders>
              <w:left w:val="thinThickSmallGap" w:sz="24" w:space="0" w:color="auto"/>
            </w:tcBorders>
            <w:vAlign w:val="center"/>
          </w:tcPr>
          <w:p w14:paraId="16701523"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64E78E8B"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2254587E" w14:textId="77777777" w:rsidR="009818A1" w:rsidRPr="00296769" w:rsidRDefault="009818A1" w:rsidP="009818A1">
            <w:pPr>
              <w:jc w:val="center"/>
              <w:rPr>
                <w:sz w:val="13"/>
                <w:szCs w:val="13"/>
                <w:lang w:val="ro-RO"/>
              </w:rPr>
            </w:pPr>
          </w:p>
        </w:tc>
        <w:tc>
          <w:tcPr>
            <w:tcW w:w="1596" w:type="dxa"/>
            <w:vMerge/>
            <w:tcBorders>
              <w:left w:val="nil"/>
            </w:tcBorders>
            <w:vAlign w:val="center"/>
          </w:tcPr>
          <w:p w14:paraId="18D3A621" w14:textId="77777777" w:rsidR="009818A1" w:rsidRPr="00296769" w:rsidRDefault="009818A1" w:rsidP="009818A1">
            <w:pPr>
              <w:jc w:val="center"/>
              <w:rPr>
                <w:sz w:val="13"/>
                <w:szCs w:val="13"/>
                <w:lang w:val="ro-RO"/>
              </w:rPr>
            </w:pPr>
          </w:p>
        </w:tc>
        <w:tc>
          <w:tcPr>
            <w:tcW w:w="2431" w:type="dxa"/>
            <w:vAlign w:val="center"/>
          </w:tcPr>
          <w:p w14:paraId="0A98F6FD" w14:textId="77777777" w:rsidR="009818A1" w:rsidRPr="00296769" w:rsidRDefault="009818A1" w:rsidP="009818A1">
            <w:pPr>
              <w:rPr>
                <w:sz w:val="13"/>
                <w:szCs w:val="13"/>
                <w:lang w:val="ro-RO"/>
              </w:rPr>
            </w:pPr>
            <w:r w:rsidRPr="00296769">
              <w:rPr>
                <w:sz w:val="13"/>
                <w:szCs w:val="13"/>
                <w:lang w:val="ro-RO"/>
              </w:rPr>
              <w:t>Matematică şi informatică aplicată în inginerie</w:t>
            </w:r>
          </w:p>
        </w:tc>
        <w:tc>
          <w:tcPr>
            <w:tcW w:w="1399" w:type="dxa"/>
            <w:vMerge/>
            <w:vAlign w:val="center"/>
          </w:tcPr>
          <w:p w14:paraId="294807D3"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4B61012B"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376AE74"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B0F7E31" w14:textId="77777777" w:rsidR="009818A1" w:rsidRPr="00DE2F20" w:rsidRDefault="009818A1" w:rsidP="009818A1">
            <w:pPr>
              <w:jc w:val="center"/>
              <w:rPr>
                <w:b/>
                <w:bCs/>
                <w:sz w:val="18"/>
                <w:szCs w:val="18"/>
                <w:lang w:val="ro-RO"/>
              </w:rPr>
            </w:pPr>
          </w:p>
        </w:tc>
      </w:tr>
      <w:tr w:rsidR="009818A1" w:rsidRPr="00DE2F20" w14:paraId="30CF44CE" w14:textId="77777777" w:rsidTr="00364ADD">
        <w:trPr>
          <w:cantSplit/>
          <w:trHeight w:val="171"/>
          <w:jc w:val="center"/>
        </w:trPr>
        <w:tc>
          <w:tcPr>
            <w:tcW w:w="1195" w:type="dxa"/>
            <w:vMerge/>
            <w:tcBorders>
              <w:left w:val="thinThickSmallGap" w:sz="24" w:space="0" w:color="auto"/>
            </w:tcBorders>
            <w:vAlign w:val="center"/>
          </w:tcPr>
          <w:p w14:paraId="6435C620"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7DFE9E8D" w14:textId="77777777" w:rsidR="009818A1" w:rsidRPr="00DE2F20" w:rsidRDefault="009818A1" w:rsidP="009818A1">
            <w:pPr>
              <w:jc w:val="center"/>
              <w:rPr>
                <w:b/>
                <w:bCs/>
                <w:sz w:val="14"/>
                <w:szCs w:val="14"/>
                <w:lang w:val="ro-RO"/>
              </w:rPr>
            </w:pPr>
          </w:p>
        </w:tc>
        <w:tc>
          <w:tcPr>
            <w:tcW w:w="1209" w:type="dxa"/>
            <w:vMerge/>
            <w:tcBorders>
              <w:left w:val="nil"/>
            </w:tcBorders>
            <w:vAlign w:val="center"/>
          </w:tcPr>
          <w:p w14:paraId="2C157AC3" w14:textId="77777777" w:rsidR="009818A1" w:rsidRPr="00296769" w:rsidRDefault="009818A1" w:rsidP="009818A1">
            <w:pPr>
              <w:jc w:val="center"/>
              <w:rPr>
                <w:sz w:val="13"/>
                <w:szCs w:val="13"/>
                <w:lang w:val="ro-RO"/>
              </w:rPr>
            </w:pPr>
          </w:p>
        </w:tc>
        <w:tc>
          <w:tcPr>
            <w:tcW w:w="1596" w:type="dxa"/>
            <w:vMerge/>
            <w:tcBorders>
              <w:left w:val="nil"/>
            </w:tcBorders>
            <w:vAlign w:val="center"/>
          </w:tcPr>
          <w:p w14:paraId="4F136846" w14:textId="77777777" w:rsidR="009818A1" w:rsidRPr="00296769" w:rsidRDefault="009818A1" w:rsidP="009818A1">
            <w:pPr>
              <w:jc w:val="center"/>
              <w:rPr>
                <w:sz w:val="13"/>
                <w:szCs w:val="13"/>
                <w:lang w:val="ro-RO"/>
              </w:rPr>
            </w:pPr>
          </w:p>
        </w:tc>
        <w:tc>
          <w:tcPr>
            <w:tcW w:w="2431" w:type="dxa"/>
            <w:vAlign w:val="center"/>
          </w:tcPr>
          <w:p w14:paraId="369432AD" w14:textId="77777777" w:rsidR="009818A1" w:rsidRPr="00296769" w:rsidRDefault="009818A1" w:rsidP="009818A1">
            <w:pPr>
              <w:rPr>
                <w:sz w:val="13"/>
                <w:szCs w:val="13"/>
                <w:lang w:val="ro-RO"/>
              </w:rPr>
            </w:pPr>
            <w:r w:rsidRPr="00296769">
              <w:rPr>
                <w:sz w:val="13"/>
                <w:szCs w:val="13"/>
                <w:lang w:val="ro-RO"/>
              </w:rPr>
              <w:t>Informatică aplicată în ingineria materialelor</w:t>
            </w:r>
          </w:p>
        </w:tc>
        <w:tc>
          <w:tcPr>
            <w:tcW w:w="1399" w:type="dxa"/>
            <w:vMerge/>
            <w:vAlign w:val="center"/>
          </w:tcPr>
          <w:p w14:paraId="6E68EA3E"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49EF2CBB"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793E476"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FB07D99" w14:textId="77777777" w:rsidR="009818A1" w:rsidRPr="00DE2F20" w:rsidRDefault="009818A1" w:rsidP="009818A1">
            <w:pPr>
              <w:jc w:val="center"/>
              <w:rPr>
                <w:b/>
                <w:bCs/>
                <w:sz w:val="18"/>
                <w:szCs w:val="18"/>
                <w:lang w:val="ro-RO"/>
              </w:rPr>
            </w:pPr>
          </w:p>
        </w:tc>
      </w:tr>
    </w:tbl>
    <w:p w14:paraId="1A8F4DCF" w14:textId="6140FC21" w:rsidR="00054F00" w:rsidRDefault="00054F00">
      <w:pPr>
        <w:rPr>
          <w:lang w:val="ro-RO"/>
        </w:rPr>
      </w:pPr>
    </w:p>
    <w:p w14:paraId="15155D86" w14:textId="6FB1A7DB" w:rsidR="00296769" w:rsidRDefault="00296769">
      <w:pPr>
        <w:rPr>
          <w:lang w:val="ro-RO"/>
        </w:rPr>
      </w:pPr>
    </w:p>
    <w:p w14:paraId="0D817605" w14:textId="77777777" w:rsidR="00296769" w:rsidRPr="007D2094" w:rsidRDefault="00296769">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209"/>
        <w:gridCol w:w="1596"/>
        <w:gridCol w:w="2431"/>
        <w:gridCol w:w="1399"/>
        <w:gridCol w:w="3179"/>
        <w:gridCol w:w="935"/>
        <w:gridCol w:w="1559"/>
      </w:tblGrid>
      <w:tr w:rsidR="00DE2F20" w:rsidRPr="00DE2F20" w14:paraId="30685D26" w14:textId="77777777" w:rsidTr="00851A56">
        <w:trPr>
          <w:cantSplit/>
          <w:trHeight w:val="188"/>
          <w:jc w:val="center"/>
        </w:trPr>
        <w:tc>
          <w:tcPr>
            <w:tcW w:w="1195" w:type="dxa"/>
            <w:vMerge w:val="restart"/>
            <w:tcBorders>
              <w:left w:val="thinThickSmallGap" w:sz="24" w:space="0" w:color="auto"/>
            </w:tcBorders>
            <w:vAlign w:val="center"/>
          </w:tcPr>
          <w:p w14:paraId="56CF6398" w14:textId="77777777" w:rsidR="005E5DA4" w:rsidRPr="00DE2F20" w:rsidRDefault="005E5DA4" w:rsidP="005E5DA4">
            <w:pPr>
              <w:jc w:val="center"/>
              <w:rPr>
                <w:b/>
                <w:bCs/>
                <w:sz w:val="14"/>
                <w:szCs w:val="14"/>
                <w:lang w:val="ro-RO"/>
              </w:rPr>
            </w:pPr>
            <w:r w:rsidRPr="00DE2F20">
              <w:rPr>
                <w:b/>
                <w:bCs/>
                <w:sz w:val="14"/>
                <w:szCs w:val="14"/>
                <w:lang w:val="ro-RO"/>
              </w:rPr>
              <w:t>Învăţământ gimnazial</w:t>
            </w:r>
          </w:p>
          <w:p w14:paraId="0454F155" w14:textId="7E3BCA5E" w:rsidR="005E5DA4" w:rsidRPr="00DE2F20" w:rsidRDefault="005E5DA4" w:rsidP="005E5DA4">
            <w:pPr>
              <w:jc w:val="center"/>
              <w:rPr>
                <w:b/>
                <w:bCs/>
                <w:sz w:val="16"/>
                <w:szCs w:val="16"/>
                <w:lang w:val="ro-RO"/>
              </w:rPr>
            </w:pPr>
          </w:p>
        </w:tc>
        <w:tc>
          <w:tcPr>
            <w:tcW w:w="1496" w:type="dxa"/>
            <w:vMerge w:val="restart"/>
            <w:tcBorders>
              <w:right w:val="thinThickSmallGap" w:sz="24" w:space="0" w:color="auto"/>
            </w:tcBorders>
            <w:vAlign w:val="center"/>
          </w:tcPr>
          <w:p w14:paraId="49BB0825" w14:textId="658FA990" w:rsidR="005E5DA4" w:rsidRPr="00DE2F20" w:rsidRDefault="005E5DA4" w:rsidP="005E5DA4">
            <w:pPr>
              <w:tabs>
                <w:tab w:val="left" w:pos="192"/>
              </w:tabs>
              <w:rPr>
                <w:sz w:val="15"/>
                <w:szCs w:val="15"/>
                <w:lang w:val="ro-RO"/>
              </w:rPr>
            </w:pPr>
            <w:r w:rsidRPr="00DE2F20">
              <w:rPr>
                <w:b/>
                <w:bCs/>
                <w:sz w:val="15"/>
                <w:szCs w:val="15"/>
                <w:lang w:val="ro-RO"/>
              </w:rPr>
              <w:t xml:space="preserve">Informatică şi tehnologia informaţiei şi a comunicaţiilor                                                                                                                                                                                                                                                                                                                                                                                                                                                                                                                                                                                                                                                                                                                                                                                                                                                                                                                                                                                                                                                                                                                                                                                                                                                                                                                                                                                                                                                                                                                                                                                                                                                                                                                                                                                                                                                                                                                                                                                                                                                                                                                                                                                                                                                                                                                                                                                                                                                                                                                                                                                                                                                                                                                                                                                                                                                                                                                                                                                                                                                                                                                                                                                                                                                                                                                                                                                                                                                                                                                                                                                                                                                                                                                                                                                                                                                                                                                                                                                                                                                                                                                                                                                                                                                                                                                                                                                                                                                                                                                                                                                                                                                                                                                                                                                                                                                                                                                                                                                                                                                                                                                                                                                                                                                                                                                                                                                                                                                                                                                                                                                                                                                                                                                                                                                                                                                                                                                                                                                                                                                                                                                                                                                                                                                                                                                                                                                                                                                                                                                                                                                                                                                                                                                                                                                                                                                                                                                                                                                                                                                                                                                                                                                                                                                                                                                                                                                                                                                                                                                                                                                                                                                                                                                                                                                                                                                                                                                                                                                                                                                                                                                                                                                                                                                                                                                                                                                                                                                                                                                                                                                                                                                                                                                                                                                                                                                                                                                                                                                                                                                                                                                                                                                                                                                                                                                                                                                                                                                                                                                                                                                                                                                                                                                                                                                                                                                                                                                                                                                                                                                                                                                                                                                                                                                                                                                                                                                                                                                                                                                                                                                                                                                                                                                                                                                                                                                                                                                                                                                                                                                                                                                                                                                                                                                                                                                                                                                                                                                                                                                                                                                                                                                                                                                                                                                                                                                                                                                                                                                                                                                                                                                                                                                                                                                                                                                                                                                                                                                                                                                                                                                                                                                                                                                                                                                                                                                                                                                                                                                                                                                                                                                                                                                                                                                                                                                                                                                                                                                                                                                                                                                                                                                                                                                                                                                                                                                                                                                                                                                                                                                                                                                                                                                                                                                                                                                                                                                                                                                                                                                                                                                                                                                                                                                                                                                                                                                                                                                                                                                                                                                                                                                                                                                                                                                                                                                                                                                                                                                                                                                                                                                                                                                                                                                                                                                                                                                                                                                                                                                                                                                                                                                                                                                                                                                                                                                                                                                                                                                                                                                                                                                                                                                                                                                                                                                                                                                                                                                                                                                                                                                                                                                                                                                                                                                                                                                                                                                                                                                                                                                                                                                                                                                                                                                                                                                                                                                                                                                                                                                                                                                                                                                                                                                                                                                                                                                         </w:t>
            </w:r>
          </w:p>
        </w:tc>
        <w:tc>
          <w:tcPr>
            <w:tcW w:w="1209" w:type="dxa"/>
            <w:vMerge w:val="restart"/>
            <w:tcBorders>
              <w:left w:val="nil"/>
            </w:tcBorders>
            <w:vAlign w:val="center"/>
          </w:tcPr>
          <w:p w14:paraId="27344B1C" w14:textId="77777777" w:rsidR="005E5DA4" w:rsidRPr="00296769" w:rsidRDefault="005E5DA4" w:rsidP="005E5DA4">
            <w:pPr>
              <w:jc w:val="center"/>
              <w:rPr>
                <w:sz w:val="13"/>
                <w:szCs w:val="13"/>
                <w:lang w:val="ro-RO"/>
              </w:rPr>
            </w:pPr>
            <w:r w:rsidRPr="00296769">
              <w:rPr>
                <w:sz w:val="13"/>
                <w:szCs w:val="13"/>
                <w:lang w:val="ro-RO"/>
              </w:rPr>
              <w:t xml:space="preserve">ŞTIINŢE EXACTE / MATEMATICĂ ŞI ŞTIINŢE ALE NATURII                     </w:t>
            </w:r>
          </w:p>
        </w:tc>
        <w:tc>
          <w:tcPr>
            <w:tcW w:w="1596" w:type="dxa"/>
            <w:tcBorders>
              <w:left w:val="nil"/>
            </w:tcBorders>
            <w:vAlign w:val="center"/>
          </w:tcPr>
          <w:p w14:paraId="1C323895" w14:textId="77777777" w:rsidR="005E5DA4" w:rsidRPr="00296769" w:rsidRDefault="005E5DA4" w:rsidP="005E5DA4">
            <w:pPr>
              <w:jc w:val="center"/>
              <w:rPr>
                <w:sz w:val="13"/>
                <w:szCs w:val="13"/>
                <w:lang w:val="ro-RO"/>
              </w:rPr>
            </w:pPr>
            <w:r w:rsidRPr="00296769">
              <w:rPr>
                <w:sz w:val="13"/>
                <w:szCs w:val="13"/>
                <w:lang w:val="ro-RO"/>
              </w:rPr>
              <w:t>MATEMATICĂ</w:t>
            </w:r>
          </w:p>
        </w:tc>
        <w:tc>
          <w:tcPr>
            <w:tcW w:w="2431" w:type="dxa"/>
            <w:vAlign w:val="center"/>
          </w:tcPr>
          <w:p w14:paraId="4DB16393" w14:textId="77777777" w:rsidR="005E5DA4" w:rsidRPr="00296769" w:rsidRDefault="005E5DA4" w:rsidP="005E5DA4">
            <w:pPr>
              <w:rPr>
                <w:sz w:val="13"/>
                <w:szCs w:val="13"/>
                <w:lang w:val="ro-RO"/>
              </w:rPr>
            </w:pPr>
            <w:r w:rsidRPr="00296769">
              <w:rPr>
                <w:sz w:val="13"/>
                <w:szCs w:val="13"/>
                <w:lang w:val="ro-RO"/>
              </w:rPr>
              <w:t xml:space="preserve">Matematică informatică              </w:t>
            </w:r>
          </w:p>
        </w:tc>
        <w:tc>
          <w:tcPr>
            <w:tcW w:w="1399" w:type="dxa"/>
            <w:vMerge w:val="restart"/>
            <w:vAlign w:val="center"/>
          </w:tcPr>
          <w:p w14:paraId="2945E821" w14:textId="77777777" w:rsidR="005E5DA4" w:rsidRPr="00DE2F20" w:rsidRDefault="005E5DA4" w:rsidP="005E5DA4">
            <w:pPr>
              <w:jc w:val="center"/>
              <w:rPr>
                <w:sz w:val="14"/>
                <w:szCs w:val="14"/>
              </w:rPr>
            </w:pPr>
            <w:r w:rsidRPr="00DE2F20">
              <w:rPr>
                <w:sz w:val="14"/>
                <w:szCs w:val="14"/>
              </w:rPr>
              <w:t>MECATRONICĂ</w:t>
            </w:r>
          </w:p>
          <w:p w14:paraId="79E6F8C6" w14:textId="77777777" w:rsidR="005E5DA4" w:rsidRPr="00DE2F20" w:rsidRDefault="005E5DA4" w:rsidP="005E5DA4">
            <w:pPr>
              <w:tabs>
                <w:tab w:val="left" w:pos="305"/>
              </w:tabs>
              <w:ind w:left="22"/>
              <w:jc w:val="center"/>
              <w:rPr>
                <w:sz w:val="14"/>
                <w:szCs w:val="14"/>
              </w:rPr>
            </w:pPr>
            <w:r w:rsidRPr="00DE2F20">
              <w:rPr>
                <w:sz w:val="14"/>
                <w:szCs w:val="14"/>
              </w:rPr>
              <w:t>ŞI ROBOTICĂ</w:t>
            </w:r>
          </w:p>
        </w:tc>
        <w:tc>
          <w:tcPr>
            <w:tcW w:w="3179" w:type="dxa"/>
            <w:vMerge w:val="restart"/>
            <w:vAlign w:val="center"/>
          </w:tcPr>
          <w:p w14:paraId="1F2B4A84" w14:textId="77777777" w:rsidR="005E5DA4" w:rsidRPr="00DE2F20" w:rsidRDefault="005E5DA4" w:rsidP="005E5DA4">
            <w:pPr>
              <w:autoSpaceDE w:val="0"/>
              <w:autoSpaceDN w:val="0"/>
              <w:adjustRightInd w:val="0"/>
              <w:rPr>
                <w:sz w:val="14"/>
                <w:szCs w:val="14"/>
              </w:rPr>
            </w:pPr>
          </w:p>
          <w:p w14:paraId="5AD659AE" w14:textId="77777777" w:rsidR="005E5DA4" w:rsidRPr="00DE2F20" w:rsidRDefault="005E5DA4" w:rsidP="00707137">
            <w:pPr>
              <w:numPr>
                <w:ilvl w:val="0"/>
                <w:numId w:val="100"/>
              </w:numPr>
              <w:tabs>
                <w:tab w:val="left" w:pos="293"/>
              </w:tabs>
              <w:autoSpaceDE w:val="0"/>
              <w:autoSpaceDN w:val="0"/>
              <w:adjustRightInd w:val="0"/>
              <w:ind w:left="67" w:firstLine="0"/>
              <w:rPr>
                <w:sz w:val="14"/>
                <w:szCs w:val="14"/>
              </w:rPr>
            </w:pPr>
            <w:r w:rsidRPr="00DE2F20">
              <w:rPr>
                <w:sz w:val="14"/>
                <w:szCs w:val="14"/>
              </w:rPr>
              <w:t>Comunicare organizaţională în mecatronică</w:t>
            </w:r>
          </w:p>
          <w:p w14:paraId="6C3B5D19" w14:textId="77777777" w:rsidR="005E5DA4" w:rsidRPr="00DE2F20" w:rsidRDefault="005E5DA4" w:rsidP="005E5DA4">
            <w:pPr>
              <w:tabs>
                <w:tab w:val="left" w:pos="293"/>
              </w:tabs>
              <w:autoSpaceDE w:val="0"/>
              <w:autoSpaceDN w:val="0"/>
              <w:adjustRightInd w:val="0"/>
              <w:ind w:left="67"/>
              <w:rPr>
                <w:sz w:val="14"/>
                <w:szCs w:val="14"/>
              </w:rPr>
            </w:pPr>
          </w:p>
          <w:p w14:paraId="3C6F6FB5" w14:textId="77777777" w:rsidR="005E5DA4" w:rsidRPr="00DE2F20" w:rsidRDefault="005E5DA4" w:rsidP="00707137">
            <w:pPr>
              <w:numPr>
                <w:ilvl w:val="0"/>
                <w:numId w:val="100"/>
              </w:numPr>
              <w:tabs>
                <w:tab w:val="clear" w:pos="720"/>
                <w:tab w:val="left" w:pos="293"/>
              </w:tabs>
              <w:autoSpaceDE w:val="0"/>
              <w:autoSpaceDN w:val="0"/>
              <w:adjustRightInd w:val="0"/>
              <w:ind w:left="67" w:firstLine="0"/>
              <w:rPr>
                <w:sz w:val="12"/>
                <w:szCs w:val="12"/>
              </w:rPr>
            </w:pPr>
            <w:r w:rsidRPr="00DE2F20">
              <w:rPr>
                <w:sz w:val="12"/>
                <w:szCs w:val="12"/>
              </w:rPr>
              <w:t>C.A.D. pentru sisteme mecanice avansate</w:t>
            </w:r>
          </w:p>
          <w:p w14:paraId="1A1D54B0" w14:textId="77777777" w:rsidR="005E5DA4" w:rsidRPr="00DE2F20" w:rsidRDefault="005E5DA4" w:rsidP="005E5DA4">
            <w:pPr>
              <w:tabs>
                <w:tab w:val="left" w:pos="293"/>
              </w:tabs>
              <w:autoSpaceDE w:val="0"/>
              <w:autoSpaceDN w:val="0"/>
              <w:adjustRightInd w:val="0"/>
              <w:ind w:left="67"/>
              <w:rPr>
                <w:sz w:val="14"/>
                <w:szCs w:val="14"/>
              </w:rPr>
            </w:pPr>
          </w:p>
          <w:p w14:paraId="7246A6EC" w14:textId="77777777" w:rsidR="005E5DA4" w:rsidRPr="00DE2F20" w:rsidRDefault="005E5DA4" w:rsidP="00707137">
            <w:pPr>
              <w:numPr>
                <w:ilvl w:val="0"/>
                <w:numId w:val="100"/>
              </w:numPr>
              <w:tabs>
                <w:tab w:val="left" w:pos="293"/>
              </w:tabs>
              <w:autoSpaceDE w:val="0"/>
              <w:autoSpaceDN w:val="0"/>
              <w:adjustRightInd w:val="0"/>
              <w:ind w:left="67" w:firstLine="0"/>
              <w:rPr>
                <w:sz w:val="14"/>
                <w:szCs w:val="14"/>
              </w:rPr>
            </w:pPr>
            <w:r w:rsidRPr="00DE2F20">
              <w:rPr>
                <w:sz w:val="14"/>
                <w:szCs w:val="14"/>
              </w:rPr>
              <w:t>Ergoinginerie în mecatronică</w:t>
            </w:r>
          </w:p>
          <w:p w14:paraId="1B7E9469" w14:textId="77777777" w:rsidR="005E5DA4" w:rsidRPr="00DE2F20" w:rsidRDefault="005E5DA4" w:rsidP="005E5DA4">
            <w:pPr>
              <w:autoSpaceDE w:val="0"/>
              <w:autoSpaceDN w:val="0"/>
              <w:adjustRightInd w:val="0"/>
              <w:rPr>
                <w:sz w:val="14"/>
                <w:szCs w:val="14"/>
              </w:rPr>
            </w:pPr>
          </w:p>
          <w:p w14:paraId="6210508A" w14:textId="77777777" w:rsidR="005E5DA4" w:rsidRPr="00DE2F20" w:rsidRDefault="005E5DA4" w:rsidP="00707137">
            <w:pPr>
              <w:numPr>
                <w:ilvl w:val="0"/>
                <w:numId w:val="100"/>
              </w:numPr>
              <w:tabs>
                <w:tab w:val="left" w:pos="293"/>
              </w:tabs>
              <w:autoSpaceDE w:val="0"/>
              <w:autoSpaceDN w:val="0"/>
              <w:adjustRightInd w:val="0"/>
              <w:ind w:left="67" w:firstLine="0"/>
              <w:rPr>
                <w:sz w:val="14"/>
                <w:szCs w:val="14"/>
              </w:rPr>
            </w:pPr>
            <w:r w:rsidRPr="00DE2F20">
              <w:rPr>
                <w:sz w:val="14"/>
                <w:szCs w:val="14"/>
              </w:rPr>
              <w:t>Echipamente şi tehnici miniaturale avansate</w:t>
            </w:r>
          </w:p>
          <w:p w14:paraId="26EEBA84" w14:textId="77777777" w:rsidR="005E5DA4" w:rsidRPr="00DE2F20" w:rsidRDefault="005E5DA4" w:rsidP="005E5DA4">
            <w:pPr>
              <w:autoSpaceDE w:val="0"/>
              <w:autoSpaceDN w:val="0"/>
              <w:adjustRightInd w:val="0"/>
              <w:rPr>
                <w:sz w:val="14"/>
                <w:szCs w:val="14"/>
              </w:rPr>
            </w:pPr>
          </w:p>
          <w:p w14:paraId="2F762183" w14:textId="77777777" w:rsidR="005E5DA4" w:rsidRPr="00DE2F20" w:rsidRDefault="005E5DA4" w:rsidP="00707137">
            <w:pPr>
              <w:numPr>
                <w:ilvl w:val="0"/>
                <w:numId w:val="100"/>
              </w:numPr>
              <w:tabs>
                <w:tab w:val="left" w:pos="293"/>
              </w:tabs>
              <w:autoSpaceDE w:val="0"/>
              <w:autoSpaceDN w:val="0"/>
              <w:adjustRightInd w:val="0"/>
              <w:ind w:left="67" w:firstLine="0"/>
              <w:rPr>
                <w:sz w:val="14"/>
                <w:szCs w:val="14"/>
              </w:rPr>
            </w:pPr>
            <w:r w:rsidRPr="00DE2F20">
              <w:rPr>
                <w:sz w:val="14"/>
                <w:szCs w:val="14"/>
              </w:rPr>
              <w:t>Informatica mediilor virtuale</w:t>
            </w:r>
          </w:p>
          <w:p w14:paraId="61F063F9" w14:textId="77777777" w:rsidR="005E5DA4" w:rsidRPr="00DE2F20" w:rsidRDefault="005E5DA4" w:rsidP="005E5DA4">
            <w:pPr>
              <w:autoSpaceDE w:val="0"/>
              <w:autoSpaceDN w:val="0"/>
              <w:adjustRightInd w:val="0"/>
              <w:rPr>
                <w:sz w:val="14"/>
                <w:szCs w:val="14"/>
              </w:rPr>
            </w:pPr>
          </w:p>
          <w:p w14:paraId="5E3828F0" w14:textId="77777777" w:rsidR="005E5DA4" w:rsidRPr="00DE2F20" w:rsidRDefault="005E5DA4" w:rsidP="00707137">
            <w:pPr>
              <w:numPr>
                <w:ilvl w:val="0"/>
                <w:numId w:val="100"/>
              </w:numPr>
              <w:tabs>
                <w:tab w:val="left" w:pos="293"/>
              </w:tabs>
              <w:autoSpaceDE w:val="0"/>
              <w:autoSpaceDN w:val="0"/>
              <w:adjustRightInd w:val="0"/>
              <w:ind w:left="67" w:firstLine="0"/>
              <w:rPr>
                <w:sz w:val="14"/>
                <w:szCs w:val="14"/>
              </w:rPr>
            </w:pPr>
            <w:r w:rsidRPr="00DE2F20">
              <w:rPr>
                <w:sz w:val="14"/>
                <w:szCs w:val="14"/>
              </w:rPr>
              <w:t>Ingineria calităţii în mecatronică şi robotică</w:t>
            </w:r>
          </w:p>
          <w:p w14:paraId="2B876517" w14:textId="77777777" w:rsidR="005E5DA4" w:rsidRPr="00DE2F20" w:rsidRDefault="005E5DA4" w:rsidP="005E5DA4">
            <w:pPr>
              <w:autoSpaceDE w:val="0"/>
              <w:autoSpaceDN w:val="0"/>
              <w:adjustRightInd w:val="0"/>
              <w:rPr>
                <w:sz w:val="14"/>
                <w:szCs w:val="14"/>
              </w:rPr>
            </w:pPr>
          </w:p>
          <w:p w14:paraId="043DFE66" w14:textId="77777777" w:rsidR="005E5DA4" w:rsidRPr="00DE2F20" w:rsidRDefault="005E5DA4" w:rsidP="00707137">
            <w:pPr>
              <w:numPr>
                <w:ilvl w:val="0"/>
                <w:numId w:val="100"/>
              </w:numPr>
              <w:tabs>
                <w:tab w:val="left" w:pos="293"/>
              </w:tabs>
              <w:autoSpaceDE w:val="0"/>
              <w:autoSpaceDN w:val="0"/>
              <w:adjustRightInd w:val="0"/>
              <w:ind w:left="67" w:firstLine="0"/>
              <w:rPr>
                <w:sz w:val="14"/>
                <w:szCs w:val="14"/>
              </w:rPr>
            </w:pPr>
            <w:r w:rsidRPr="00DE2F20">
              <w:rPr>
                <w:sz w:val="14"/>
                <w:szCs w:val="14"/>
              </w:rPr>
              <w:t>Ingineria mecatronică în optometrie</w:t>
            </w:r>
          </w:p>
          <w:p w14:paraId="595536C4" w14:textId="77777777" w:rsidR="005E5DA4" w:rsidRPr="00DE2F20" w:rsidRDefault="005E5DA4" w:rsidP="005E5DA4">
            <w:pPr>
              <w:tabs>
                <w:tab w:val="left" w:pos="293"/>
              </w:tabs>
              <w:autoSpaceDE w:val="0"/>
              <w:autoSpaceDN w:val="0"/>
              <w:adjustRightInd w:val="0"/>
              <w:ind w:left="67"/>
              <w:rPr>
                <w:sz w:val="14"/>
                <w:szCs w:val="14"/>
              </w:rPr>
            </w:pPr>
          </w:p>
          <w:p w14:paraId="3522E162" w14:textId="77777777" w:rsidR="005E5DA4" w:rsidRPr="00DE2F20" w:rsidRDefault="005E5DA4" w:rsidP="00707137">
            <w:pPr>
              <w:numPr>
                <w:ilvl w:val="0"/>
                <w:numId w:val="100"/>
              </w:numPr>
              <w:tabs>
                <w:tab w:val="left" w:pos="293"/>
              </w:tabs>
              <w:autoSpaceDE w:val="0"/>
              <w:autoSpaceDN w:val="0"/>
              <w:adjustRightInd w:val="0"/>
              <w:ind w:left="67" w:firstLine="0"/>
              <w:rPr>
                <w:sz w:val="14"/>
                <w:szCs w:val="14"/>
              </w:rPr>
            </w:pPr>
            <w:r w:rsidRPr="00DE2F20">
              <w:rPr>
                <w:sz w:val="14"/>
                <w:szCs w:val="14"/>
              </w:rPr>
              <w:t>Ingineria sistemelor mecatronice</w:t>
            </w:r>
          </w:p>
          <w:p w14:paraId="162D40D3" w14:textId="77777777" w:rsidR="005E5DA4" w:rsidRPr="00DE2F20" w:rsidRDefault="005E5DA4" w:rsidP="005E5DA4">
            <w:pPr>
              <w:autoSpaceDE w:val="0"/>
              <w:autoSpaceDN w:val="0"/>
              <w:adjustRightInd w:val="0"/>
              <w:rPr>
                <w:sz w:val="14"/>
                <w:szCs w:val="14"/>
              </w:rPr>
            </w:pPr>
          </w:p>
          <w:p w14:paraId="611C986C" w14:textId="77777777" w:rsidR="005E5DA4" w:rsidRPr="00DE2F20" w:rsidRDefault="005E5DA4" w:rsidP="00707137">
            <w:pPr>
              <w:numPr>
                <w:ilvl w:val="0"/>
                <w:numId w:val="100"/>
              </w:numPr>
              <w:tabs>
                <w:tab w:val="left" w:pos="293"/>
              </w:tabs>
              <w:autoSpaceDE w:val="0"/>
              <w:autoSpaceDN w:val="0"/>
              <w:adjustRightInd w:val="0"/>
              <w:ind w:left="67" w:firstLine="0"/>
              <w:rPr>
                <w:sz w:val="14"/>
                <w:szCs w:val="14"/>
              </w:rPr>
            </w:pPr>
            <w:r w:rsidRPr="00DE2F20">
              <w:rPr>
                <w:sz w:val="14"/>
                <w:szCs w:val="14"/>
              </w:rPr>
              <w:t>Implanturi, proteze şi evaluare biomecanică</w:t>
            </w:r>
          </w:p>
          <w:p w14:paraId="211042CD" w14:textId="77777777" w:rsidR="005E5DA4" w:rsidRPr="00DE2F20" w:rsidRDefault="005E5DA4" w:rsidP="005E5DA4">
            <w:pPr>
              <w:autoSpaceDE w:val="0"/>
              <w:autoSpaceDN w:val="0"/>
              <w:adjustRightInd w:val="0"/>
              <w:rPr>
                <w:sz w:val="14"/>
                <w:szCs w:val="14"/>
              </w:rPr>
            </w:pPr>
          </w:p>
          <w:p w14:paraId="07DF649A" w14:textId="77777777" w:rsidR="005E5DA4" w:rsidRPr="00DE2F20" w:rsidRDefault="005E5DA4" w:rsidP="00707137">
            <w:pPr>
              <w:numPr>
                <w:ilvl w:val="0"/>
                <w:numId w:val="100"/>
              </w:numPr>
              <w:tabs>
                <w:tab w:val="left" w:pos="293"/>
              </w:tabs>
              <w:autoSpaceDE w:val="0"/>
              <w:autoSpaceDN w:val="0"/>
              <w:adjustRightInd w:val="0"/>
              <w:ind w:left="67" w:firstLine="0"/>
              <w:rPr>
                <w:sz w:val="14"/>
                <w:szCs w:val="14"/>
              </w:rPr>
            </w:pPr>
            <w:r w:rsidRPr="00DE2F20">
              <w:rPr>
                <w:sz w:val="14"/>
                <w:szCs w:val="14"/>
              </w:rPr>
              <w:t>Mecatronică avansată</w:t>
            </w:r>
          </w:p>
          <w:p w14:paraId="20232F48" w14:textId="77777777" w:rsidR="005E5DA4" w:rsidRPr="00DE2F20" w:rsidRDefault="005E5DA4" w:rsidP="005E5DA4">
            <w:pPr>
              <w:autoSpaceDE w:val="0"/>
              <w:autoSpaceDN w:val="0"/>
              <w:adjustRightInd w:val="0"/>
              <w:rPr>
                <w:sz w:val="14"/>
                <w:szCs w:val="14"/>
              </w:rPr>
            </w:pPr>
          </w:p>
          <w:p w14:paraId="00D98DA4" w14:textId="77777777" w:rsidR="005E5DA4" w:rsidRPr="00DE2F20" w:rsidRDefault="005E5DA4" w:rsidP="00707137">
            <w:pPr>
              <w:numPr>
                <w:ilvl w:val="0"/>
                <w:numId w:val="100"/>
              </w:numPr>
              <w:tabs>
                <w:tab w:val="left" w:pos="293"/>
              </w:tabs>
              <w:autoSpaceDE w:val="0"/>
              <w:autoSpaceDN w:val="0"/>
              <w:adjustRightInd w:val="0"/>
              <w:ind w:left="67" w:firstLine="0"/>
              <w:rPr>
                <w:sz w:val="14"/>
                <w:szCs w:val="14"/>
              </w:rPr>
            </w:pPr>
            <w:r w:rsidRPr="00DE2F20">
              <w:rPr>
                <w:sz w:val="14"/>
                <w:szCs w:val="14"/>
              </w:rPr>
              <w:t>Mecatronică aplicată</w:t>
            </w:r>
          </w:p>
          <w:p w14:paraId="351B6DB3" w14:textId="77777777" w:rsidR="005E5DA4" w:rsidRPr="00DE2F20" w:rsidRDefault="005E5DA4" w:rsidP="005E5DA4">
            <w:pPr>
              <w:tabs>
                <w:tab w:val="left" w:pos="293"/>
              </w:tabs>
              <w:autoSpaceDE w:val="0"/>
              <w:autoSpaceDN w:val="0"/>
              <w:adjustRightInd w:val="0"/>
              <w:ind w:left="67"/>
              <w:rPr>
                <w:sz w:val="14"/>
                <w:szCs w:val="14"/>
              </w:rPr>
            </w:pPr>
          </w:p>
          <w:p w14:paraId="784C2A71" w14:textId="77777777" w:rsidR="005E5DA4" w:rsidRPr="00DE2F20" w:rsidRDefault="005E5DA4" w:rsidP="00707137">
            <w:pPr>
              <w:numPr>
                <w:ilvl w:val="0"/>
                <w:numId w:val="100"/>
              </w:numPr>
              <w:tabs>
                <w:tab w:val="left" w:pos="293"/>
              </w:tabs>
              <w:autoSpaceDE w:val="0"/>
              <w:autoSpaceDN w:val="0"/>
              <w:adjustRightInd w:val="0"/>
              <w:ind w:left="67" w:firstLine="0"/>
              <w:rPr>
                <w:sz w:val="14"/>
                <w:szCs w:val="14"/>
              </w:rPr>
            </w:pPr>
            <w:r w:rsidRPr="00DE2F20">
              <w:rPr>
                <w:sz w:val="14"/>
                <w:szCs w:val="14"/>
              </w:rPr>
              <w:t>Robotică</w:t>
            </w:r>
          </w:p>
          <w:p w14:paraId="1D052228" w14:textId="77777777" w:rsidR="005E5DA4" w:rsidRPr="00DE2F20" w:rsidRDefault="005E5DA4" w:rsidP="005E5DA4">
            <w:pPr>
              <w:pStyle w:val="ListParagraph"/>
              <w:rPr>
                <w:sz w:val="14"/>
                <w:szCs w:val="14"/>
              </w:rPr>
            </w:pPr>
          </w:p>
          <w:p w14:paraId="68FC2661" w14:textId="77777777" w:rsidR="005E5DA4" w:rsidRPr="00DE2F20" w:rsidRDefault="005E5DA4" w:rsidP="00707137">
            <w:pPr>
              <w:numPr>
                <w:ilvl w:val="0"/>
                <w:numId w:val="100"/>
              </w:numPr>
              <w:tabs>
                <w:tab w:val="left" w:pos="293"/>
              </w:tabs>
              <w:autoSpaceDE w:val="0"/>
              <w:autoSpaceDN w:val="0"/>
              <w:adjustRightInd w:val="0"/>
              <w:ind w:left="67" w:firstLine="0"/>
              <w:rPr>
                <w:sz w:val="14"/>
                <w:szCs w:val="14"/>
              </w:rPr>
            </w:pPr>
            <w:r w:rsidRPr="00DE2F20">
              <w:rPr>
                <w:sz w:val="14"/>
                <w:szCs w:val="14"/>
              </w:rPr>
              <w:t xml:space="preserve">Sisteme mecatronice avansate </w:t>
            </w:r>
          </w:p>
          <w:p w14:paraId="2C594CE1" w14:textId="77777777" w:rsidR="005E5DA4" w:rsidRPr="00DE2F20" w:rsidRDefault="005E5DA4" w:rsidP="005E5DA4">
            <w:pPr>
              <w:tabs>
                <w:tab w:val="left" w:pos="293"/>
              </w:tabs>
              <w:autoSpaceDE w:val="0"/>
              <w:autoSpaceDN w:val="0"/>
              <w:adjustRightInd w:val="0"/>
              <w:rPr>
                <w:sz w:val="14"/>
                <w:szCs w:val="14"/>
              </w:rPr>
            </w:pPr>
          </w:p>
          <w:p w14:paraId="78E70DF4" w14:textId="77777777" w:rsidR="005E5DA4" w:rsidRPr="00DE2F20" w:rsidRDefault="005E5DA4" w:rsidP="00707137">
            <w:pPr>
              <w:numPr>
                <w:ilvl w:val="0"/>
                <w:numId w:val="100"/>
              </w:numPr>
              <w:tabs>
                <w:tab w:val="left" w:pos="293"/>
              </w:tabs>
              <w:autoSpaceDE w:val="0"/>
              <w:autoSpaceDN w:val="0"/>
              <w:adjustRightInd w:val="0"/>
              <w:ind w:left="67" w:firstLine="0"/>
              <w:rPr>
                <w:sz w:val="14"/>
                <w:szCs w:val="14"/>
              </w:rPr>
            </w:pPr>
            <w:r w:rsidRPr="00DE2F20">
              <w:rPr>
                <w:sz w:val="14"/>
                <w:szCs w:val="14"/>
              </w:rPr>
              <w:t>Sisteme mecatronice avansate (în limba engleză)</w:t>
            </w:r>
          </w:p>
          <w:p w14:paraId="530F4F03" w14:textId="77777777" w:rsidR="005E5DA4" w:rsidRPr="00DE2F20" w:rsidRDefault="005E5DA4" w:rsidP="005E5DA4">
            <w:pPr>
              <w:autoSpaceDE w:val="0"/>
              <w:autoSpaceDN w:val="0"/>
              <w:adjustRightInd w:val="0"/>
              <w:rPr>
                <w:sz w:val="14"/>
                <w:szCs w:val="14"/>
              </w:rPr>
            </w:pPr>
          </w:p>
          <w:p w14:paraId="0D570C38" w14:textId="77777777" w:rsidR="005E5DA4" w:rsidRPr="00DE2F20" w:rsidRDefault="005E5DA4" w:rsidP="00707137">
            <w:pPr>
              <w:numPr>
                <w:ilvl w:val="0"/>
                <w:numId w:val="100"/>
              </w:numPr>
              <w:tabs>
                <w:tab w:val="left" w:pos="293"/>
              </w:tabs>
              <w:autoSpaceDE w:val="0"/>
              <w:autoSpaceDN w:val="0"/>
              <w:adjustRightInd w:val="0"/>
              <w:ind w:left="67" w:firstLine="0"/>
              <w:rPr>
                <w:sz w:val="14"/>
                <w:szCs w:val="14"/>
              </w:rPr>
            </w:pPr>
            <w:r w:rsidRPr="00DE2F20">
              <w:rPr>
                <w:sz w:val="14"/>
                <w:szCs w:val="14"/>
              </w:rPr>
              <w:t>Sisteme mecatronice pentru industrie şi medicină</w:t>
            </w:r>
          </w:p>
          <w:p w14:paraId="5F7C89EC" w14:textId="77777777" w:rsidR="005E5DA4" w:rsidRPr="00DE2F20" w:rsidRDefault="005E5DA4" w:rsidP="005E5DA4">
            <w:pPr>
              <w:autoSpaceDE w:val="0"/>
              <w:autoSpaceDN w:val="0"/>
              <w:adjustRightInd w:val="0"/>
              <w:rPr>
                <w:sz w:val="14"/>
                <w:szCs w:val="14"/>
              </w:rPr>
            </w:pPr>
          </w:p>
          <w:p w14:paraId="47C40ACF" w14:textId="77777777" w:rsidR="005E5DA4" w:rsidRPr="00DE2F20" w:rsidRDefault="005E5DA4" w:rsidP="00707137">
            <w:pPr>
              <w:numPr>
                <w:ilvl w:val="0"/>
                <w:numId w:val="100"/>
              </w:numPr>
              <w:tabs>
                <w:tab w:val="left" w:pos="293"/>
              </w:tabs>
              <w:autoSpaceDE w:val="0"/>
              <w:autoSpaceDN w:val="0"/>
              <w:adjustRightInd w:val="0"/>
              <w:ind w:left="67" w:firstLine="0"/>
              <w:rPr>
                <w:sz w:val="14"/>
                <w:szCs w:val="14"/>
              </w:rPr>
            </w:pPr>
            <w:r w:rsidRPr="00DE2F20">
              <w:rPr>
                <w:sz w:val="14"/>
                <w:szCs w:val="14"/>
              </w:rPr>
              <w:t>Sisteme de conducere în robotică</w:t>
            </w:r>
          </w:p>
          <w:p w14:paraId="46DF8C81" w14:textId="77777777" w:rsidR="005E5DA4" w:rsidRPr="00DE2F20" w:rsidRDefault="005E5DA4" w:rsidP="005E5DA4">
            <w:pPr>
              <w:autoSpaceDE w:val="0"/>
              <w:autoSpaceDN w:val="0"/>
              <w:adjustRightInd w:val="0"/>
              <w:rPr>
                <w:sz w:val="14"/>
                <w:szCs w:val="14"/>
              </w:rPr>
            </w:pPr>
          </w:p>
          <w:p w14:paraId="091DFA85" w14:textId="77777777" w:rsidR="005E5DA4" w:rsidRPr="00DE2F20" w:rsidRDefault="005E5DA4" w:rsidP="00707137">
            <w:pPr>
              <w:numPr>
                <w:ilvl w:val="0"/>
                <w:numId w:val="100"/>
              </w:numPr>
              <w:tabs>
                <w:tab w:val="left" w:pos="293"/>
              </w:tabs>
              <w:autoSpaceDE w:val="0"/>
              <w:autoSpaceDN w:val="0"/>
              <w:adjustRightInd w:val="0"/>
              <w:ind w:left="67" w:firstLine="0"/>
              <w:rPr>
                <w:sz w:val="14"/>
                <w:szCs w:val="14"/>
              </w:rPr>
            </w:pPr>
            <w:r w:rsidRPr="00DE2F20">
              <w:rPr>
                <w:sz w:val="14"/>
                <w:szCs w:val="14"/>
              </w:rPr>
              <w:t>Sisteme robotizate</w:t>
            </w:r>
          </w:p>
          <w:p w14:paraId="5E2088FF" w14:textId="77777777" w:rsidR="005E5DA4" w:rsidRPr="00DE2F20" w:rsidRDefault="005E5DA4" w:rsidP="005E5DA4">
            <w:pPr>
              <w:autoSpaceDE w:val="0"/>
              <w:autoSpaceDN w:val="0"/>
              <w:adjustRightInd w:val="0"/>
              <w:rPr>
                <w:sz w:val="14"/>
                <w:szCs w:val="14"/>
              </w:rPr>
            </w:pPr>
          </w:p>
          <w:p w14:paraId="21347FD2" w14:textId="77777777" w:rsidR="005E5DA4" w:rsidRPr="00DE2F20" w:rsidRDefault="005E5DA4" w:rsidP="00707137">
            <w:pPr>
              <w:numPr>
                <w:ilvl w:val="0"/>
                <w:numId w:val="100"/>
              </w:numPr>
              <w:tabs>
                <w:tab w:val="left" w:pos="293"/>
              </w:tabs>
              <w:autoSpaceDE w:val="0"/>
              <w:autoSpaceDN w:val="0"/>
              <w:adjustRightInd w:val="0"/>
              <w:ind w:left="67" w:firstLine="0"/>
              <w:rPr>
                <w:sz w:val="14"/>
                <w:szCs w:val="14"/>
              </w:rPr>
            </w:pPr>
            <w:r w:rsidRPr="00DE2F20">
              <w:rPr>
                <w:sz w:val="14"/>
                <w:szCs w:val="14"/>
              </w:rPr>
              <w:t>Sisteme robotice cu inteligenţă artificială</w:t>
            </w:r>
          </w:p>
          <w:p w14:paraId="76186551" w14:textId="77777777" w:rsidR="005E5DA4" w:rsidRPr="00DE2F20" w:rsidRDefault="005E5DA4" w:rsidP="005E5DA4">
            <w:pPr>
              <w:autoSpaceDE w:val="0"/>
              <w:autoSpaceDN w:val="0"/>
              <w:adjustRightInd w:val="0"/>
              <w:rPr>
                <w:sz w:val="14"/>
                <w:szCs w:val="14"/>
              </w:rPr>
            </w:pPr>
          </w:p>
          <w:p w14:paraId="15E46338" w14:textId="77777777" w:rsidR="005E5DA4" w:rsidRPr="00DE2F20" w:rsidRDefault="005E5DA4" w:rsidP="005E5DA4">
            <w:pPr>
              <w:tabs>
                <w:tab w:val="left" w:pos="266"/>
              </w:tabs>
              <w:spacing w:line="360" w:lineRule="auto"/>
              <w:rPr>
                <w:sz w:val="14"/>
                <w:szCs w:val="14"/>
              </w:rPr>
            </w:pPr>
          </w:p>
        </w:tc>
        <w:tc>
          <w:tcPr>
            <w:tcW w:w="935" w:type="dxa"/>
            <w:vMerge w:val="restart"/>
            <w:tcBorders>
              <w:right w:val="thinThickSmallGap" w:sz="24" w:space="0" w:color="auto"/>
            </w:tcBorders>
            <w:vAlign w:val="center"/>
          </w:tcPr>
          <w:p w14:paraId="75BF1D0E" w14:textId="77777777" w:rsidR="005E5DA4" w:rsidRPr="00DE2F20" w:rsidRDefault="005E5DA4" w:rsidP="005E5DA4">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71943502" w14:textId="5E989C2D" w:rsidR="00FA72AF" w:rsidRPr="00DE2F20" w:rsidRDefault="00E23C99" w:rsidP="00FA72AF">
            <w:pPr>
              <w:jc w:val="center"/>
              <w:rPr>
                <w:sz w:val="14"/>
                <w:szCs w:val="14"/>
              </w:rPr>
            </w:pPr>
            <w:r>
              <w:rPr>
                <w:sz w:val="14"/>
                <w:szCs w:val="14"/>
              </w:rPr>
              <w:t>Proba practico-metodică</w:t>
            </w:r>
          </w:p>
          <w:p w14:paraId="5DC281A4" w14:textId="77777777" w:rsidR="00FA72AF" w:rsidRPr="00DE2F20" w:rsidRDefault="00FA72AF" w:rsidP="00FA72AF">
            <w:pPr>
              <w:jc w:val="center"/>
              <w:rPr>
                <w:sz w:val="14"/>
                <w:szCs w:val="14"/>
              </w:rPr>
            </w:pPr>
            <w:r w:rsidRPr="00DE2F20">
              <w:rPr>
                <w:sz w:val="14"/>
                <w:szCs w:val="14"/>
              </w:rPr>
              <w:t>+</w:t>
            </w:r>
          </w:p>
          <w:p w14:paraId="09F455F6" w14:textId="77777777" w:rsidR="00FA72AF" w:rsidRPr="00DE2F20" w:rsidRDefault="00FA72AF" w:rsidP="00FA72AF">
            <w:pPr>
              <w:jc w:val="center"/>
              <w:rPr>
                <w:sz w:val="14"/>
                <w:szCs w:val="14"/>
              </w:rPr>
            </w:pPr>
            <w:r w:rsidRPr="00DE2F20">
              <w:rPr>
                <w:sz w:val="14"/>
                <w:szCs w:val="14"/>
              </w:rPr>
              <w:t>Proba scrisă:</w:t>
            </w:r>
          </w:p>
          <w:p w14:paraId="7D9268A0"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74C4AD0B"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382F86FE" w14:textId="77777777" w:rsidR="00FA72AF" w:rsidRPr="002E7B58" w:rsidRDefault="00FA72AF" w:rsidP="00FA72AF">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125A8BD4" w14:textId="77777777" w:rsidR="00FA72AF" w:rsidRPr="002E7B58" w:rsidRDefault="00FA72AF" w:rsidP="00FA72AF">
            <w:pPr>
              <w:jc w:val="center"/>
              <w:rPr>
                <w:color w:val="0070C0"/>
                <w:sz w:val="16"/>
                <w:szCs w:val="16"/>
                <w:lang w:val="ro-RO"/>
              </w:rPr>
            </w:pPr>
            <w:r w:rsidRPr="002E7B58">
              <w:rPr>
                <w:color w:val="0070C0"/>
                <w:sz w:val="16"/>
                <w:szCs w:val="16"/>
                <w:lang w:val="ro-RO"/>
              </w:rPr>
              <w:t>/</w:t>
            </w:r>
          </w:p>
          <w:p w14:paraId="36B2F76B"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0ACA8E94"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27BA47FC" w14:textId="17CC7AEA" w:rsidR="005E5DA4" w:rsidRPr="00DE2F20" w:rsidRDefault="00FA72AF" w:rsidP="00FA72AF">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1A3DED86" w14:textId="77777777" w:rsidTr="00851A56">
        <w:trPr>
          <w:cantSplit/>
          <w:trHeight w:val="171"/>
          <w:jc w:val="center"/>
        </w:trPr>
        <w:tc>
          <w:tcPr>
            <w:tcW w:w="1195" w:type="dxa"/>
            <w:vMerge/>
            <w:tcBorders>
              <w:left w:val="thinThickSmallGap" w:sz="24" w:space="0" w:color="auto"/>
            </w:tcBorders>
            <w:vAlign w:val="center"/>
          </w:tcPr>
          <w:p w14:paraId="2ECA4309"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207A8E02"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18A69F1F" w14:textId="77777777" w:rsidR="00851A56" w:rsidRPr="00296769" w:rsidRDefault="00851A56" w:rsidP="00851A56">
            <w:pPr>
              <w:jc w:val="center"/>
              <w:rPr>
                <w:sz w:val="13"/>
                <w:szCs w:val="13"/>
                <w:lang w:val="ro-RO"/>
              </w:rPr>
            </w:pPr>
          </w:p>
        </w:tc>
        <w:tc>
          <w:tcPr>
            <w:tcW w:w="1596" w:type="dxa"/>
            <w:vMerge w:val="restart"/>
            <w:tcBorders>
              <w:left w:val="nil"/>
            </w:tcBorders>
            <w:vAlign w:val="center"/>
          </w:tcPr>
          <w:p w14:paraId="4B332B2C" w14:textId="77777777" w:rsidR="00851A56" w:rsidRPr="00296769" w:rsidRDefault="00851A56" w:rsidP="00851A56">
            <w:pPr>
              <w:jc w:val="center"/>
              <w:rPr>
                <w:sz w:val="13"/>
                <w:szCs w:val="13"/>
                <w:lang w:val="ro-RO"/>
              </w:rPr>
            </w:pPr>
            <w:r w:rsidRPr="00296769">
              <w:rPr>
                <w:sz w:val="13"/>
                <w:szCs w:val="13"/>
                <w:lang w:val="ro-RO"/>
              </w:rPr>
              <w:t>INFORMATICĂ</w:t>
            </w:r>
          </w:p>
        </w:tc>
        <w:tc>
          <w:tcPr>
            <w:tcW w:w="2431" w:type="dxa"/>
            <w:vAlign w:val="center"/>
          </w:tcPr>
          <w:p w14:paraId="050C18B2" w14:textId="77777777" w:rsidR="00851A56" w:rsidRPr="00296769" w:rsidRDefault="00851A56" w:rsidP="00851A56">
            <w:pPr>
              <w:rPr>
                <w:sz w:val="13"/>
                <w:szCs w:val="13"/>
                <w:lang w:val="ro-RO"/>
              </w:rPr>
            </w:pPr>
            <w:r w:rsidRPr="00296769">
              <w:rPr>
                <w:sz w:val="13"/>
                <w:szCs w:val="13"/>
                <w:lang w:val="ro-RO"/>
              </w:rPr>
              <w:t>Informatică</w:t>
            </w:r>
          </w:p>
        </w:tc>
        <w:tc>
          <w:tcPr>
            <w:tcW w:w="1399" w:type="dxa"/>
            <w:vMerge/>
            <w:vAlign w:val="center"/>
          </w:tcPr>
          <w:p w14:paraId="3C1C12BF"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1C07F810"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8C44D02"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DCB45B5" w14:textId="77777777" w:rsidR="00851A56" w:rsidRPr="00DE2F20" w:rsidRDefault="00851A56" w:rsidP="00851A56">
            <w:pPr>
              <w:jc w:val="center"/>
              <w:rPr>
                <w:b/>
                <w:bCs/>
                <w:sz w:val="18"/>
                <w:szCs w:val="18"/>
                <w:lang w:val="ro-RO"/>
              </w:rPr>
            </w:pPr>
          </w:p>
        </w:tc>
      </w:tr>
      <w:tr w:rsidR="00DE2F20" w:rsidRPr="00DE2F20" w14:paraId="0C9104F3" w14:textId="77777777" w:rsidTr="00851A56">
        <w:trPr>
          <w:cantSplit/>
          <w:trHeight w:val="171"/>
          <w:jc w:val="center"/>
        </w:trPr>
        <w:tc>
          <w:tcPr>
            <w:tcW w:w="1195" w:type="dxa"/>
            <w:vMerge/>
            <w:tcBorders>
              <w:left w:val="thinThickSmallGap" w:sz="24" w:space="0" w:color="auto"/>
            </w:tcBorders>
            <w:vAlign w:val="center"/>
          </w:tcPr>
          <w:p w14:paraId="54CDED11"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7B0C98A3"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2D48A1E6" w14:textId="77777777" w:rsidR="00851A56" w:rsidRPr="00296769" w:rsidRDefault="00851A56" w:rsidP="00851A56">
            <w:pPr>
              <w:jc w:val="center"/>
              <w:rPr>
                <w:sz w:val="13"/>
                <w:szCs w:val="13"/>
                <w:lang w:val="ro-RO"/>
              </w:rPr>
            </w:pPr>
          </w:p>
        </w:tc>
        <w:tc>
          <w:tcPr>
            <w:tcW w:w="1596" w:type="dxa"/>
            <w:vMerge/>
            <w:tcBorders>
              <w:left w:val="nil"/>
            </w:tcBorders>
            <w:vAlign w:val="center"/>
          </w:tcPr>
          <w:p w14:paraId="5677B19F" w14:textId="77777777" w:rsidR="00851A56" w:rsidRPr="00296769" w:rsidRDefault="00851A56" w:rsidP="00851A56">
            <w:pPr>
              <w:jc w:val="center"/>
              <w:rPr>
                <w:sz w:val="13"/>
                <w:szCs w:val="13"/>
                <w:lang w:val="ro-RO"/>
              </w:rPr>
            </w:pPr>
          </w:p>
        </w:tc>
        <w:tc>
          <w:tcPr>
            <w:tcW w:w="2431" w:type="dxa"/>
            <w:vAlign w:val="center"/>
          </w:tcPr>
          <w:p w14:paraId="48E5FC06" w14:textId="77777777" w:rsidR="00851A56" w:rsidRPr="00296769" w:rsidRDefault="00851A56" w:rsidP="00851A56">
            <w:pPr>
              <w:rPr>
                <w:sz w:val="13"/>
                <w:szCs w:val="13"/>
                <w:lang w:val="ro-RO"/>
              </w:rPr>
            </w:pPr>
            <w:r w:rsidRPr="00296769">
              <w:rPr>
                <w:sz w:val="13"/>
                <w:szCs w:val="13"/>
                <w:lang w:val="ro-RO"/>
              </w:rPr>
              <w:t>Informatică aplicată</w:t>
            </w:r>
          </w:p>
        </w:tc>
        <w:tc>
          <w:tcPr>
            <w:tcW w:w="1399" w:type="dxa"/>
            <w:vMerge/>
            <w:vAlign w:val="center"/>
          </w:tcPr>
          <w:p w14:paraId="3A025529"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0689DDB7"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20B6475"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A19D870" w14:textId="77777777" w:rsidR="00851A56" w:rsidRPr="00DE2F20" w:rsidRDefault="00851A56" w:rsidP="00851A56">
            <w:pPr>
              <w:jc w:val="center"/>
              <w:rPr>
                <w:b/>
                <w:bCs/>
                <w:sz w:val="18"/>
                <w:szCs w:val="18"/>
                <w:lang w:val="ro-RO"/>
              </w:rPr>
            </w:pPr>
          </w:p>
        </w:tc>
      </w:tr>
      <w:tr w:rsidR="00DE2F20" w:rsidRPr="00DE2F20" w14:paraId="36B812D4" w14:textId="77777777" w:rsidTr="00851A56">
        <w:trPr>
          <w:cantSplit/>
          <w:trHeight w:val="171"/>
          <w:jc w:val="center"/>
        </w:trPr>
        <w:tc>
          <w:tcPr>
            <w:tcW w:w="1195" w:type="dxa"/>
            <w:vMerge/>
            <w:tcBorders>
              <w:left w:val="thinThickSmallGap" w:sz="24" w:space="0" w:color="auto"/>
            </w:tcBorders>
            <w:vAlign w:val="center"/>
          </w:tcPr>
          <w:p w14:paraId="3277A3F6"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32D9EB5C"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6D26FDD6" w14:textId="77777777" w:rsidR="00851A56" w:rsidRPr="00296769" w:rsidRDefault="00851A56" w:rsidP="00851A56">
            <w:pPr>
              <w:jc w:val="center"/>
              <w:rPr>
                <w:sz w:val="13"/>
                <w:szCs w:val="13"/>
                <w:lang w:val="ro-RO"/>
              </w:rPr>
            </w:pPr>
          </w:p>
        </w:tc>
        <w:tc>
          <w:tcPr>
            <w:tcW w:w="1596" w:type="dxa"/>
            <w:tcBorders>
              <w:left w:val="nil"/>
            </w:tcBorders>
            <w:vAlign w:val="center"/>
          </w:tcPr>
          <w:p w14:paraId="0BE4FDA5" w14:textId="77777777" w:rsidR="00851A56" w:rsidRPr="00296769" w:rsidRDefault="00851A56" w:rsidP="00851A56">
            <w:pPr>
              <w:jc w:val="center"/>
              <w:rPr>
                <w:sz w:val="13"/>
                <w:szCs w:val="13"/>
                <w:lang w:val="ro-RO"/>
              </w:rPr>
            </w:pPr>
            <w:r w:rsidRPr="00296769">
              <w:rPr>
                <w:sz w:val="13"/>
                <w:szCs w:val="13"/>
                <w:lang w:val="ro-RO"/>
              </w:rPr>
              <w:t>FIZICĂ</w:t>
            </w:r>
          </w:p>
        </w:tc>
        <w:tc>
          <w:tcPr>
            <w:tcW w:w="2431" w:type="dxa"/>
            <w:vAlign w:val="center"/>
          </w:tcPr>
          <w:p w14:paraId="6AE36301" w14:textId="77777777" w:rsidR="00851A56" w:rsidRPr="00296769" w:rsidRDefault="00851A56" w:rsidP="00851A56">
            <w:pPr>
              <w:rPr>
                <w:sz w:val="13"/>
                <w:szCs w:val="13"/>
                <w:lang w:val="ro-RO"/>
              </w:rPr>
            </w:pPr>
            <w:r w:rsidRPr="00296769">
              <w:rPr>
                <w:sz w:val="13"/>
                <w:szCs w:val="13"/>
                <w:lang w:val="ro-RO"/>
              </w:rPr>
              <w:t>Fizică informatică</w:t>
            </w:r>
          </w:p>
        </w:tc>
        <w:tc>
          <w:tcPr>
            <w:tcW w:w="1399" w:type="dxa"/>
            <w:vMerge/>
            <w:vAlign w:val="center"/>
          </w:tcPr>
          <w:p w14:paraId="305A02D1"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082AE3AC"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06CE57E"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CAD12D4" w14:textId="77777777" w:rsidR="00851A56" w:rsidRPr="00DE2F20" w:rsidRDefault="00851A56" w:rsidP="00851A56">
            <w:pPr>
              <w:jc w:val="center"/>
              <w:rPr>
                <w:b/>
                <w:bCs/>
                <w:sz w:val="18"/>
                <w:szCs w:val="18"/>
                <w:lang w:val="ro-RO"/>
              </w:rPr>
            </w:pPr>
          </w:p>
        </w:tc>
      </w:tr>
      <w:tr w:rsidR="00DE2F20" w:rsidRPr="00DE2F20" w14:paraId="2F69F8D6" w14:textId="77777777" w:rsidTr="00851A56">
        <w:trPr>
          <w:cantSplit/>
          <w:trHeight w:val="171"/>
          <w:jc w:val="center"/>
        </w:trPr>
        <w:tc>
          <w:tcPr>
            <w:tcW w:w="1195" w:type="dxa"/>
            <w:vMerge/>
            <w:tcBorders>
              <w:left w:val="thinThickSmallGap" w:sz="24" w:space="0" w:color="auto"/>
            </w:tcBorders>
            <w:vAlign w:val="center"/>
          </w:tcPr>
          <w:p w14:paraId="4EB71140"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601DB3F7"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6E8E0443" w14:textId="77777777" w:rsidR="00851A56" w:rsidRPr="00296769" w:rsidRDefault="00851A56" w:rsidP="00851A56">
            <w:pPr>
              <w:jc w:val="center"/>
              <w:rPr>
                <w:sz w:val="13"/>
                <w:szCs w:val="13"/>
                <w:lang w:val="ro-RO"/>
              </w:rPr>
            </w:pPr>
          </w:p>
        </w:tc>
        <w:tc>
          <w:tcPr>
            <w:tcW w:w="1596" w:type="dxa"/>
            <w:tcBorders>
              <w:left w:val="nil"/>
            </w:tcBorders>
            <w:vAlign w:val="center"/>
          </w:tcPr>
          <w:p w14:paraId="59467001" w14:textId="77777777" w:rsidR="00851A56" w:rsidRPr="00296769" w:rsidRDefault="00851A56" w:rsidP="00851A56">
            <w:pPr>
              <w:jc w:val="center"/>
              <w:rPr>
                <w:sz w:val="13"/>
                <w:szCs w:val="13"/>
                <w:lang w:val="ro-RO"/>
              </w:rPr>
            </w:pPr>
            <w:r w:rsidRPr="00296769">
              <w:rPr>
                <w:sz w:val="13"/>
                <w:szCs w:val="13"/>
                <w:lang w:val="ro-RO"/>
              </w:rPr>
              <w:t>CHIMIE</w:t>
            </w:r>
          </w:p>
        </w:tc>
        <w:tc>
          <w:tcPr>
            <w:tcW w:w="2431" w:type="dxa"/>
            <w:vAlign w:val="center"/>
          </w:tcPr>
          <w:p w14:paraId="7E43C554" w14:textId="77777777" w:rsidR="00851A56" w:rsidRPr="00296769" w:rsidRDefault="00851A56" w:rsidP="00851A56">
            <w:pPr>
              <w:rPr>
                <w:sz w:val="13"/>
                <w:szCs w:val="13"/>
                <w:lang w:val="ro-RO"/>
              </w:rPr>
            </w:pPr>
            <w:r w:rsidRPr="00296769">
              <w:rPr>
                <w:sz w:val="13"/>
                <w:szCs w:val="13"/>
                <w:lang w:val="ro-RO"/>
              </w:rPr>
              <w:t>Chimie informatică</w:t>
            </w:r>
          </w:p>
        </w:tc>
        <w:tc>
          <w:tcPr>
            <w:tcW w:w="1399" w:type="dxa"/>
            <w:vMerge/>
            <w:vAlign w:val="center"/>
          </w:tcPr>
          <w:p w14:paraId="08F62819"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666CEEDE"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C14A5CB"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F295335" w14:textId="77777777" w:rsidR="00851A56" w:rsidRPr="00DE2F20" w:rsidRDefault="00851A56" w:rsidP="00851A56">
            <w:pPr>
              <w:jc w:val="center"/>
              <w:rPr>
                <w:b/>
                <w:bCs/>
                <w:sz w:val="18"/>
                <w:szCs w:val="18"/>
                <w:lang w:val="ro-RO"/>
              </w:rPr>
            </w:pPr>
          </w:p>
        </w:tc>
      </w:tr>
      <w:tr w:rsidR="00DE2F20" w:rsidRPr="00DE2F20" w14:paraId="0E31A93D" w14:textId="77777777" w:rsidTr="00851A56">
        <w:trPr>
          <w:cantSplit/>
          <w:trHeight w:val="171"/>
          <w:jc w:val="center"/>
        </w:trPr>
        <w:tc>
          <w:tcPr>
            <w:tcW w:w="1195" w:type="dxa"/>
            <w:vMerge/>
            <w:tcBorders>
              <w:left w:val="thinThickSmallGap" w:sz="24" w:space="0" w:color="auto"/>
            </w:tcBorders>
            <w:vAlign w:val="center"/>
          </w:tcPr>
          <w:p w14:paraId="0F7C08C1"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246893E1" w14:textId="77777777" w:rsidR="00851A56" w:rsidRPr="00DE2F20" w:rsidRDefault="00851A56" w:rsidP="00851A56">
            <w:pPr>
              <w:jc w:val="center"/>
              <w:rPr>
                <w:b/>
                <w:bCs/>
                <w:sz w:val="14"/>
                <w:szCs w:val="14"/>
                <w:lang w:val="ro-RO"/>
              </w:rPr>
            </w:pPr>
          </w:p>
        </w:tc>
        <w:tc>
          <w:tcPr>
            <w:tcW w:w="1209" w:type="dxa"/>
            <w:vMerge w:val="restart"/>
            <w:tcBorders>
              <w:left w:val="nil"/>
            </w:tcBorders>
            <w:vAlign w:val="center"/>
          </w:tcPr>
          <w:p w14:paraId="5AFDE851" w14:textId="77777777" w:rsidR="00851A56" w:rsidRPr="00296769" w:rsidRDefault="00851A56" w:rsidP="00851A56">
            <w:pPr>
              <w:jc w:val="center"/>
              <w:rPr>
                <w:sz w:val="13"/>
                <w:szCs w:val="13"/>
                <w:lang w:val="ro-RO"/>
              </w:rPr>
            </w:pPr>
            <w:r w:rsidRPr="00296769">
              <w:rPr>
                <w:sz w:val="13"/>
                <w:szCs w:val="13"/>
                <w:lang w:val="ro-RO"/>
              </w:rPr>
              <w:t>ŞTIINŢE ECONOMICE / ŞTIINŢE SOCIALE</w:t>
            </w:r>
          </w:p>
        </w:tc>
        <w:tc>
          <w:tcPr>
            <w:tcW w:w="1596" w:type="dxa"/>
            <w:vMerge w:val="restart"/>
            <w:tcBorders>
              <w:left w:val="nil"/>
            </w:tcBorders>
            <w:vAlign w:val="center"/>
          </w:tcPr>
          <w:p w14:paraId="59C65380" w14:textId="77777777" w:rsidR="00851A56" w:rsidRPr="00296769" w:rsidRDefault="00851A56" w:rsidP="00851A56">
            <w:pPr>
              <w:jc w:val="center"/>
              <w:rPr>
                <w:sz w:val="13"/>
                <w:szCs w:val="13"/>
                <w:lang w:val="ro-RO"/>
              </w:rPr>
            </w:pPr>
            <w:r w:rsidRPr="00296769">
              <w:rPr>
                <w:sz w:val="13"/>
                <w:szCs w:val="13"/>
                <w:lang w:val="ro-RO"/>
              </w:rPr>
              <w:t xml:space="preserve">STATISTICĂ ŞI INFORMATICĂ ECONOMICĂ              </w:t>
            </w:r>
          </w:p>
        </w:tc>
        <w:tc>
          <w:tcPr>
            <w:tcW w:w="2431" w:type="dxa"/>
            <w:vAlign w:val="center"/>
          </w:tcPr>
          <w:p w14:paraId="287E3ACE" w14:textId="77777777" w:rsidR="00851A56" w:rsidRPr="00296769" w:rsidRDefault="00851A56" w:rsidP="00851A56">
            <w:pPr>
              <w:rPr>
                <w:sz w:val="13"/>
                <w:szCs w:val="13"/>
                <w:lang w:val="ro-RO"/>
              </w:rPr>
            </w:pPr>
            <w:r w:rsidRPr="00296769">
              <w:rPr>
                <w:sz w:val="13"/>
                <w:szCs w:val="13"/>
                <w:lang w:val="ro-RO"/>
              </w:rPr>
              <w:t xml:space="preserve">Cibernetică economică  </w:t>
            </w:r>
          </w:p>
        </w:tc>
        <w:tc>
          <w:tcPr>
            <w:tcW w:w="1399" w:type="dxa"/>
            <w:vMerge/>
            <w:vAlign w:val="center"/>
          </w:tcPr>
          <w:p w14:paraId="0DA2BA7E"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36D93C74"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6F10F53"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8E5AD2F" w14:textId="77777777" w:rsidR="00851A56" w:rsidRPr="00DE2F20" w:rsidRDefault="00851A56" w:rsidP="00851A56">
            <w:pPr>
              <w:jc w:val="center"/>
              <w:rPr>
                <w:b/>
                <w:bCs/>
                <w:sz w:val="18"/>
                <w:szCs w:val="18"/>
                <w:lang w:val="ro-RO"/>
              </w:rPr>
            </w:pPr>
          </w:p>
        </w:tc>
      </w:tr>
      <w:tr w:rsidR="00DE2F20" w:rsidRPr="00DE2F20" w14:paraId="7AE23B80" w14:textId="77777777" w:rsidTr="00851A56">
        <w:trPr>
          <w:cantSplit/>
          <w:trHeight w:val="171"/>
          <w:jc w:val="center"/>
        </w:trPr>
        <w:tc>
          <w:tcPr>
            <w:tcW w:w="1195" w:type="dxa"/>
            <w:vMerge/>
            <w:tcBorders>
              <w:left w:val="thinThickSmallGap" w:sz="24" w:space="0" w:color="auto"/>
            </w:tcBorders>
            <w:vAlign w:val="center"/>
          </w:tcPr>
          <w:p w14:paraId="22362F60"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13C441C8"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6B1C4934" w14:textId="77777777" w:rsidR="00851A56" w:rsidRPr="00296769" w:rsidRDefault="00851A56" w:rsidP="00851A56">
            <w:pPr>
              <w:jc w:val="center"/>
              <w:rPr>
                <w:sz w:val="13"/>
                <w:szCs w:val="13"/>
                <w:lang w:val="ro-RO"/>
              </w:rPr>
            </w:pPr>
          </w:p>
        </w:tc>
        <w:tc>
          <w:tcPr>
            <w:tcW w:w="1596" w:type="dxa"/>
            <w:vMerge/>
            <w:tcBorders>
              <w:left w:val="nil"/>
            </w:tcBorders>
            <w:vAlign w:val="center"/>
          </w:tcPr>
          <w:p w14:paraId="37314EE5" w14:textId="77777777" w:rsidR="00851A56" w:rsidRPr="00296769" w:rsidRDefault="00851A56" w:rsidP="00851A56">
            <w:pPr>
              <w:jc w:val="center"/>
              <w:rPr>
                <w:sz w:val="13"/>
                <w:szCs w:val="13"/>
                <w:lang w:val="ro-RO"/>
              </w:rPr>
            </w:pPr>
          </w:p>
        </w:tc>
        <w:tc>
          <w:tcPr>
            <w:tcW w:w="2431" w:type="dxa"/>
            <w:vAlign w:val="center"/>
          </w:tcPr>
          <w:p w14:paraId="79AC7C88" w14:textId="77777777" w:rsidR="00851A56" w:rsidRPr="00296769" w:rsidRDefault="00851A56" w:rsidP="00851A56">
            <w:pPr>
              <w:rPr>
                <w:sz w:val="13"/>
                <w:szCs w:val="13"/>
                <w:lang w:val="ro-RO"/>
              </w:rPr>
            </w:pPr>
            <w:r w:rsidRPr="00296769">
              <w:rPr>
                <w:sz w:val="13"/>
                <w:szCs w:val="13"/>
                <w:lang w:val="ro-RO"/>
              </w:rPr>
              <w:t>Statistică şi previziune economică</w:t>
            </w:r>
          </w:p>
        </w:tc>
        <w:tc>
          <w:tcPr>
            <w:tcW w:w="1399" w:type="dxa"/>
            <w:vMerge/>
            <w:vAlign w:val="center"/>
          </w:tcPr>
          <w:p w14:paraId="69326956"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4DFFF2DD"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F14F454"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1EE37E0" w14:textId="77777777" w:rsidR="00851A56" w:rsidRPr="00DE2F20" w:rsidRDefault="00851A56" w:rsidP="00851A56">
            <w:pPr>
              <w:jc w:val="center"/>
              <w:rPr>
                <w:b/>
                <w:bCs/>
                <w:sz w:val="18"/>
                <w:szCs w:val="18"/>
                <w:lang w:val="ro-RO"/>
              </w:rPr>
            </w:pPr>
          </w:p>
        </w:tc>
      </w:tr>
      <w:tr w:rsidR="00DE2F20" w:rsidRPr="00DE2F20" w14:paraId="65927B0A" w14:textId="77777777" w:rsidTr="00851A56">
        <w:trPr>
          <w:cantSplit/>
          <w:trHeight w:val="171"/>
          <w:jc w:val="center"/>
        </w:trPr>
        <w:tc>
          <w:tcPr>
            <w:tcW w:w="1195" w:type="dxa"/>
            <w:vMerge/>
            <w:tcBorders>
              <w:left w:val="thinThickSmallGap" w:sz="24" w:space="0" w:color="auto"/>
            </w:tcBorders>
            <w:vAlign w:val="center"/>
          </w:tcPr>
          <w:p w14:paraId="5411A75E"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444EA361"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17DE9F1A" w14:textId="77777777" w:rsidR="00851A56" w:rsidRPr="00296769" w:rsidRDefault="00851A56" w:rsidP="00851A56">
            <w:pPr>
              <w:jc w:val="center"/>
              <w:rPr>
                <w:sz w:val="13"/>
                <w:szCs w:val="13"/>
                <w:lang w:val="ro-RO"/>
              </w:rPr>
            </w:pPr>
          </w:p>
        </w:tc>
        <w:tc>
          <w:tcPr>
            <w:tcW w:w="1596" w:type="dxa"/>
            <w:vMerge/>
            <w:tcBorders>
              <w:left w:val="nil"/>
            </w:tcBorders>
            <w:vAlign w:val="center"/>
          </w:tcPr>
          <w:p w14:paraId="528A5A46" w14:textId="77777777" w:rsidR="00851A56" w:rsidRPr="00296769" w:rsidRDefault="00851A56" w:rsidP="00851A56">
            <w:pPr>
              <w:jc w:val="center"/>
              <w:rPr>
                <w:sz w:val="13"/>
                <w:szCs w:val="13"/>
                <w:lang w:val="ro-RO"/>
              </w:rPr>
            </w:pPr>
          </w:p>
        </w:tc>
        <w:tc>
          <w:tcPr>
            <w:tcW w:w="2431" w:type="dxa"/>
            <w:vAlign w:val="center"/>
          </w:tcPr>
          <w:p w14:paraId="20B60141" w14:textId="77777777" w:rsidR="00851A56" w:rsidRPr="00296769" w:rsidRDefault="00851A56" w:rsidP="00851A56">
            <w:pPr>
              <w:rPr>
                <w:sz w:val="13"/>
                <w:szCs w:val="13"/>
                <w:lang w:val="ro-RO"/>
              </w:rPr>
            </w:pPr>
            <w:r w:rsidRPr="00296769">
              <w:rPr>
                <w:sz w:val="13"/>
                <w:szCs w:val="13"/>
                <w:lang w:val="ro-RO"/>
              </w:rPr>
              <w:t xml:space="preserve">Informatică economică                 </w:t>
            </w:r>
          </w:p>
        </w:tc>
        <w:tc>
          <w:tcPr>
            <w:tcW w:w="1399" w:type="dxa"/>
            <w:vMerge/>
            <w:vAlign w:val="center"/>
          </w:tcPr>
          <w:p w14:paraId="015ADB95"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15A682C0"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FF2CC41"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092AA0D" w14:textId="77777777" w:rsidR="00851A56" w:rsidRPr="00DE2F20" w:rsidRDefault="00851A56" w:rsidP="00851A56">
            <w:pPr>
              <w:jc w:val="center"/>
              <w:rPr>
                <w:b/>
                <w:bCs/>
                <w:sz w:val="18"/>
                <w:szCs w:val="18"/>
                <w:lang w:val="ro-RO"/>
              </w:rPr>
            </w:pPr>
          </w:p>
        </w:tc>
      </w:tr>
      <w:tr w:rsidR="00DE2F20" w:rsidRPr="00DE2F20" w14:paraId="597074C9" w14:textId="77777777" w:rsidTr="00851A56">
        <w:trPr>
          <w:cantSplit/>
          <w:trHeight w:val="171"/>
          <w:jc w:val="center"/>
        </w:trPr>
        <w:tc>
          <w:tcPr>
            <w:tcW w:w="1195" w:type="dxa"/>
            <w:vMerge/>
            <w:tcBorders>
              <w:left w:val="thinThickSmallGap" w:sz="24" w:space="0" w:color="auto"/>
            </w:tcBorders>
            <w:vAlign w:val="center"/>
          </w:tcPr>
          <w:p w14:paraId="3F872DAD"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3FF00B62"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76F177A7" w14:textId="77777777" w:rsidR="00851A56" w:rsidRPr="00296769" w:rsidRDefault="00851A56" w:rsidP="00851A56">
            <w:pPr>
              <w:jc w:val="center"/>
              <w:rPr>
                <w:sz w:val="13"/>
                <w:szCs w:val="13"/>
                <w:lang w:val="ro-RO"/>
              </w:rPr>
            </w:pPr>
          </w:p>
        </w:tc>
        <w:tc>
          <w:tcPr>
            <w:tcW w:w="1596" w:type="dxa"/>
            <w:vMerge w:val="restart"/>
            <w:tcBorders>
              <w:left w:val="nil"/>
            </w:tcBorders>
            <w:vAlign w:val="center"/>
          </w:tcPr>
          <w:p w14:paraId="288845B2" w14:textId="77777777" w:rsidR="00851A56" w:rsidRPr="00296769" w:rsidRDefault="00851A56" w:rsidP="00851A56">
            <w:pPr>
              <w:jc w:val="center"/>
              <w:rPr>
                <w:sz w:val="13"/>
                <w:szCs w:val="13"/>
                <w:lang w:val="ro-RO"/>
              </w:rPr>
            </w:pPr>
            <w:r w:rsidRPr="00296769">
              <w:rPr>
                <w:sz w:val="13"/>
                <w:szCs w:val="13"/>
                <w:lang w:val="ro-RO"/>
              </w:rPr>
              <w:t>CIBERNETICĂ, STATISTICĂ ŞI INFORMATICĂ ECONOMICĂ</w:t>
            </w:r>
          </w:p>
        </w:tc>
        <w:tc>
          <w:tcPr>
            <w:tcW w:w="2431" w:type="dxa"/>
            <w:vAlign w:val="center"/>
          </w:tcPr>
          <w:p w14:paraId="0EE6733E" w14:textId="77777777" w:rsidR="00851A56" w:rsidRPr="00296769" w:rsidRDefault="00851A56" w:rsidP="00851A56">
            <w:pPr>
              <w:rPr>
                <w:sz w:val="13"/>
                <w:szCs w:val="13"/>
                <w:lang w:val="ro-RO"/>
              </w:rPr>
            </w:pPr>
            <w:r w:rsidRPr="00296769">
              <w:rPr>
                <w:sz w:val="13"/>
                <w:szCs w:val="13"/>
                <w:lang w:val="ro-RO"/>
              </w:rPr>
              <w:t>Cibernetică economică</w:t>
            </w:r>
          </w:p>
        </w:tc>
        <w:tc>
          <w:tcPr>
            <w:tcW w:w="1399" w:type="dxa"/>
            <w:vMerge/>
            <w:vAlign w:val="center"/>
          </w:tcPr>
          <w:p w14:paraId="39DFC021"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57DA8B14"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61656FA"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213B76B" w14:textId="77777777" w:rsidR="00851A56" w:rsidRPr="00DE2F20" w:rsidRDefault="00851A56" w:rsidP="00851A56">
            <w:pPr>
              <w:jc w:val="center"/>
              <w:rPr>
                <w:b/>
                <w:bCs/>
                <w:sz w:val="18"/>
                <w:szCs w:val="18"/>
                <w:lang w:val="ro-RO"/>
              </w:rPr>
            </w:pPr>
          </w:p>
        </w:tc>
      </w:tr>
      <w:tr w:rsidR="00DE2F20" w:rsidRPr="00DE2F20" w14:paraId="2B7F7D3A" w14:textId="77777777" w:rsidTr="00851A56">
        <w:trPr>
          <w:cantSplit/>
          <w:trHeight w:val="171"/>
          <w:jc w:val="center"/>
        </w:trPr>
        <w:tc>
          <w:tcPr>
            <w:tcW w:w="1195" w:type="dxa"/>
            <w:vMerge/>
            <w:tcBorders>
              <w:left w:val="thinThickSmallGap" w:sz="24" w:space="0" w:color="auto"/>
            </w:tcBorders>
            <w:vAlign w:val="center"/>
          </w:tcPr>
          <w:p w14:paraId="4A3D38F5"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29BEE519"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1B67BE9C" w14:textId="77777777" w:rsidR="00851A56" w:rsidRPr="00296769" w:rsidRDefault="00851A56" w:rsidP="00851A56">
            <w:pPr>
              <w:jc w:val="center"/>
              <w:rPr>
                <w:sz w:val="13"/>
                <w:szCs w:val="13"/>
                <w:lang w:val="ro-RO"/>
              </w:rPr>
            </w:pPr>
          </w:p>
        </w:tc>
        <w:tc>
          <w:tcPr>
            <w:tcW w:w="1596" w:type="dxa"/>
            <w:vMerge/>
            <w:tcBorders>
              <w:left w:val="nil"/>
            </w:tcBorders>
            <w:vAlign w:val="center"/>
          </w:tcPr>
          <w:p w14:paraId="760827EE" w14:textId="77777777" w:rsidR="00851A56" w:rsidRPr="00296769" w:rsidRDefault="00851A56" w:rsidP="00851A56">
            <w:pPr>
              <w:jc w:val="center"/>
              <w:rPr>
                <w:sz w:val="13"/>
                <w:szCs w:val="13"/>
                <w:lang w:val="ro-RO"/>
              </w:rPr>
            </w:pPr>
          </w:p>
        </w:tc>
        <w:tc>
          <w:tcPr>
            <w:tcW w:w="2431" w:type="dxa"/>
            <w:vAlign w:val="center"/>
          </w:tcPr>
          <w:p w14:paraId="31F0DDAF" w14:textId="77777777" w:rsidR="00851A56" w:rsidRPr="00296769" w:rsidRDefault="00851A56" w:rsidP="00851A56">
            <w:pPr>
              <w:rPr>
                <w:sz w:val="13"/>
                <w:szCs w:val="13"/>
                <w:lang w:val="ro-RO"/>
              </w:rPr>
            </w:pPr>
            <w:r w:rsidRPr="00296769">
              <w:rPr>
                <w:sz w:val="13"/>
                <w:szCs w:val="13"/>
                <w:lang w:val="ro-RO"/>
              </w:rPr>
              <w:t>Statistică şi previziune economică</w:t>
            </w:r>
          </w:p>
        </w:tc>
        <w:tc>
          <w:tcPr>
            <w:tcW w:w="1399" w:type="dxa"/>
            <w:vMerge/>
            <w:vAlign w:val="center"/>
          </w:tcPr>
          <w:p w14:paraId="00753EBF"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2CF4D365"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75E9166"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1FCD4E1" w14:textId="77777777" w:rsidR="00851A56" w:rsidRPr="00DE2F20" w:rsidRDefault="00851A56" w:rsidP="00851A56">
            <w:pPr>
              <w:jc w:val="center"/>
              <w:rPr>
                <w:b/>
                <w:bCs/>
                <w:sz w:val="18"/>
                <w:szCs w:val="18"/>
                <w:lang w:val="ro-RO"/>
              </w:rPr>
            </w:pPr>
          </w:p>
        </w:tc>
      </w:tr>
      <w:tr w:rsidR="00DE2F20" w:rsidRPr="00DE2F20" w14:paraId="2D46D8C9" w14:textId="77777777" w:rsidTr="00851A56">
        <w:trPr>
          <w:cantSplit/>
          <w:trHeight w:val="171"/>
          <w:jc w:val="center"/>
        </w:trPr>
        <w:tc>
          <w:tcPr>
            <w:tcW w:w="1195" w:type="dxa"/>
            <w:vMerge/>
            <w:tcBorders>
              <w:left w:val="thinThickSmallGap" w:sz="24" w:space="0" w:color="auto"/>
            </w:tcBorders>
            <w:vAlign w:val="center"/>
          </w:tcPr>
          <w:p w14:paraId="54F3EA78"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2C76D39D"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65A0F597" w14:textId="77777777" w:rsidR="00851A56" w:rsidRPr="00296769" w:rsidRDefault="00851A56" w:rsidP="00851A56">
            <w:pPr>
              <w:jc w:val="center"/>
              <w:rPr>
                <w:sz w:val="13"/>
                <w:szCs w:val="13"/>
                <w:lang w:val="ro-RO"/>
              </w:rPr>
            </w:pPr>
          </w:p>
        </w:tc>
        <w:tc>
          <w:tcPr>
            <w:tcW w:w="1596" w:type="dxa"/>
            <w:vMerge/>
            <w:tcBorders>
              <w:left w:val="nil"/>
            </w:tcBorders>
            <w:vAlign w:val="center"/>
          </w:tcPr>
          <w:p w14:paraId="6AFA8D9A" w14:textId="77777777" w:rsidR="00851A56" w:rsidRPr="00296769" w:rsidRDefault="00851A56" w:rsidP="00851A56">
            <w:pPr>
              <w:jc w:val="center"/>
              <w:rPr>
                <w:sz w:val="13"/>
                <w:szCs w:val="13"/>
                <w:lang w:val="ro-RO"/>
              </w:rPr>
            </w:pPr>
          </w:p>
        </w:tc>
        <w:tc>
          <w:tcPr>
            <w:tcW w:w="2431" w:type="dxa"/>
            <w:vAlign w:val="center"/>
          </w:tcPr>
          <w:p w14:paraId="29172E6E" w14:textId="77777777" w:rsidR="00851A56" w:rsidRPr="00296769" w:rsidRDefault="00851A56" w:rsidP="00851A56">
            <w:pPr>
              <w:rPr>
                <w:sz w:val="13"/>
                <w:szCs w:val="13"/>
                <w:lang w:val="ro-RO"/>
              </w:rPr>
            </w:pPr>
            <w:r w:rsidRPr="00296769">
              <w:rPr>
                <w:sz w:val="13"/>
                <w:szCs w:val="13"/>
                <w:lang w:val="ro-RO"/>
              </w:rPr>
              <w:t>Informatică economică</w:t>
            </w:r>
          </w:p>
        </w:tc>
        <w:tc>
          <w:tcPr>
            <w:tcW w:w="1399" w:type="dxa"/>
            <w:vMerge/>
            <w:vAlign w:val="center"/>
          </w:tcPr>
          <w:p w14:paraId="795CF192"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7DAC7668"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C476419"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9D7F7B6" w14:textId="77777777" w:rsidR="00851A56" w:rsidRPr="00DE2F20" w:rsidRDefault="00851A56" w:rsidP="00851A56">
            <w:pPr>
              <w:jc w:val="center"/>
              <w:rPr>
                <w:b/>
                <w:bCs/>
                <w:sz w:val="18"/>
                <w:szCs w:val="18"/>
                <w:lang w:val="ro-RO"/>
              </w:rPr>
            </w:pPr>
          </w:p>
        </w:tc>
      </w:tr>
      <w:tr w:rsidR="00DE2F20" w:rsidRPr="00DE2F20" w14:paraId="64309325" w14:textId="77777777" w:rsidTr="00851A56">
        <w:trPr>
          <w:cantSplit/>
          <w:trHeight w:val="171"/>
          <w:jc w:val="center"/>
        </w:trPr>
        <w:tc>
          <w:tcPr>
            <w:tcW w:w="1195" w:type="dxa"/>
            <w:vMerge/>
            <w:tcBorders>
              <w:left w:val="thinThickSmallGap" w:sz="24" w:space="0" w:color="auto"/>
            </w:tcBorders>
            <w:vAlign w:val="center"/>
          </w:tcPr>
          <w:p w14:paraId="11F75E6E"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59EE5968"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27E8D482" w14:textId="77777777" w:rsidR="00851A56" w:rsidRPr="00296769" w:rsidRDefault="00851A56" w:rsidP="00851A56">
            <w:pPr>
              <w:jc w:val="center"/>
              <w:rPr>
                <w:sz w:val="13"/>
                <w:szCs w:val="13"/>
                <w:lang w:val="ro-RO"/>
              </w:rPr>
            </w:pPr>
          </w:p>
        </w:tc>
        <w:tc>
          <w:tcPr>
            <w:tcW w:w="1596" w:type="dxa"/>
            <w:tcBorders>
              <w:left w:val="nil"/>
            </w:tcBorders>
            <w:vAlign w:val="center"/>
          </w:tcPr>
          <w:p w14:paraId="2A2D3E05" w14:textId="77777777" w:rsidR="00851A56" w:rsidRPr="00296769" w:rsidRDefault="00851A56" w:rsidP="00851A56">
            <w:pPr>
              <w:jc w:val="center"/>
              <w:rPr>
                <w:sz w:val="13"/>
                <w:szCs w:val="13"/>
                <w:lang w:val="ro-RO"/>
              </w:rPr>
            </w:pPr>
            <w:r w:rsidRPr="00296769">
              <w:rPr>
                <w:sz w:val="13"/>
                <w:szCs w:val="13"/>
                <w:lang w:val="ro-RO"/>
              </w:rPr>
              <w:t>CONTABILITATE</w:t>
            </w:r>
          </w:p>
        </w:tc>
        <w:tc>
          <w:tcPr>
            <w:tcW w:w="2431" w:type="dxa"/>
            <w:vAlign w:val="center"/>
          </w:tcPr>
          <w:p w14:paraId="24B10189" w14:textId="77777777" w:rsidR="00851A56" w:rsidRPr="00296769" w:rsidRDefault="00851A56" w:rsidP="00851A56">
            <w:pPr>
              <w:rPr>
                <w:sz w:val="13"/>
                <w:szCs w:val="13"/>
                <w:lang w:val="ro-RO"/>
              </w:rPr>
            </w:pPr>
            <w:r w:rsidRPr="00296769">
              <w:rPr>
                <w:sz w:val="13"/>
                <w:szCs w:val="13"/>
                <w:lang w:val="ro-RO"/>
              </w:rPr>
              <w:t xml:space="preserve">Contabilitate şi informatică de gestiune         </w:t>
            </w:r>
          </w:p>
        </w:tc>
        <w:tc>
          <w:tcPr>
            <w:tcW w:w="1399" w:type="dxa"/>
            <w:vMerge/>
            <w:vAlign w:val="center"/>
          </w:tcPr>
          <w:p w14:paraId="3594B5B1"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250B27BC"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800285F"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9198C84" w14:textId="77777777" w:rsidR="00851A56" w:rsidRPr="00DE2F20" w:rsidRDefault="00851A56" w:rsidP="00851A56">
            <w:pPr>
              <w:jc w:val="center"/>
              <w:rPr>
                <w:b/>
                <w:bCs/>
                <w:sz w:val="18"/>
                <w:szCs w:val="18"/>
                <w:lang w:val="ro-RO"/>
              </w:rPr>
            </w:pPr>
          </w:p>
        </w:tc>
      </w:tr>
      <w:tr w:rsidR="00DE2F20" w:rsidRPr="00DE2F20" w14:paraId="50CE6D00" w14:textId="77777777" w:rsidTr="00851A56">
        <w:trPr>
          <w:cantSplit/>
          <w:trHeight w:val="171"/>
          <w:jc w:val="center"/>
        </w:trPr>
        <w:tc>
          <w:tcPr>
            <w:tcW w:w="1195" w:type="dxa"/>
            <w:vMerge/>
            <w:tcBorders>
              <w:left w:val="thinThickSmallGap" w:sz="24" w:space="0" w:color="auto"/>
            </w:tcBorders>
            <w:vAlign w:val="center"/>
          </w:tcPr>
          <w:p w14:paraId="3689E190"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629F1319" w14:textId="77777777" w:rsidR="00851A56" w:rsidRPr="00DE2F20" w:rsidRDefault="00851A56" w:rsidP="00851A56">
            <w:pPr>
              <w:jc w:val="center"/>
              <w:rPr>
                <w:b/>
                <w:bCs/>
                <w:sz w:val="14"/>
                <w:szCs w:val="14"/>
                <w:lang w:val="ro-RO"/>
              </w:rPr>
            </w:pPr>
          </w:p>
        </w:tc>
        <w:tc>
          <w:tcPr>
            <w:tcW w:w="1209" w:type="dxa"/>
            <w:vMerge w:val="restart"/>
            <w:tcBorders>
              <w:left w:val="nil"/>
            </w:tcBorders>
            <w:vAlign w:val="center"/>
          </w:tcPr>
          <w:p w14:paraId="0BAC925B" w14:textId="77777777" w:rsidR="00851A56" w:rsidRPr="00296769" w:rsidRDefault="00851A56" w:rsidP="00851A56">
            <w:pPr>
              <w:jc w:val="center"/>
              <w:rPr>
                <w:sz w:val="13"/>
                <w:szCs w:val="13"/>
                <w:lang w:val="ro-RO"/>
              </w:rPr>
            </w:pPr>
            <w:r w:rsidRPr="00296769">
              <w:rPr>
                <w:sz w:val="13"/>
                <w:szCs w:val="13"/>
                <w:lang w:val="ro-RO"/>
              </w:rPr>
              <w:t>ŞTIINŢE INGINEREŞTI</w:t>
            </w:r>
          </w:p>
        </w:tc>
        <w:tc>
          <w:tcPr>
            <w:tcW w:w="1596" w:type="dxa"/>
            <w:vMerge w:val="restart"/>
            <w:tcBorders>
              <w:left w:val="nil"/>
            </w:tcBorders>
            <w:vAlign w:val="center"/>
          </w:tcPr>
          <w:p w14:paraId="76777297" w14:textId="77777777" w:rsidR="00851A56" w:rsidRPr="00296769" w:rsidRDefault="00851A56" w:rsidP="00851A56">
            <w:pPr>
              <w:jc w:val="center"/>
              <w:rPr>
                <w:sz w:val="13"/>
                <w:szCs w:val="13"/>
                <w:lang w:val="ro-RO"/>
              </w:rPr>
            </w:pPr>
            <w:r w:rsidRPr="00296769">
              <w:rPr>
                <w:sz w:val="13"/>
                <w:szCs w:val="13"/>
                <w:lang w:val="ro-RO"/>
              </w:rPr>
              <w:t>CALCULATOARE ŞI TEHNOLOGIA INFORMAŢIEI</w:t>
            </w:r>
          </w:p>
        </w:tc>
        <w:tc>
          <w:tcPr>
            <w:tcW w:w="2431" w:type="dxa"/>
            <w:vAlign w:val="center"/>
          </w:tcPr>
          <w:p w14:paraId="5F73FA46" w14:textId="77777777" w:rsidR="00851A56" w:rsidRPr="00296769" w:rsidRDefault="00851A56" w:rsidP="00851A56">
            <w:pPr>
              <w:rPr>
                <w:sz w:val="13"/>
                <w:szCs w:val="13"/>
                <w:lang w:val="ro-RO"/>
              </w:rPr>
            </w:pPr>
            <w:r w:rsidRPr="00296769">
              <w:rPr>
                <w:sz w:val="13"/>
                <w:szCs w:val="13"/>
                <w:lang w:val="ro-RO"/>
              </w:rPr>
              <w:t xml:space="preserve">Calculatoare </w:t>
            </w:r>
          </w:p>
        </w:tc>
        <w:tc>
          <w:tcPr>
            <w:tcW w:w="1399" w:type="dxa"/>
            <w:vMerge/>
            <w:vAlign w:val="center"/>
          </w:tcPr>
          <w:p w14:paraId="7F552D29"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01B28704"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8F26784"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679FC3C" w14:textId="77777777" w:rsidR="00851A56" w:rsidRPr="00DE2F20" w:rsidRDefault="00851A56" w:rsidP="00851A56">
            <w:pPr>
              <w:jc w:val="center"/>
              <w:rPr>
                <w:b/>
                <w:bCs/>
                <w:sz w:val="18"/>
                <w:szCs w:val="18"/>
                <w:lang w:val="ro-RO"/>
              </w:rPr>
            </w:pPr>
          </w:p>
        </w:tc>
      </w:tr>
      <w:tr w:rsidR="00DE2F20" w:rsidRPr="00DE2F20" w14:paraId="45CBA720" w14:textId="77777777" w:rsidTr="00851A56">
        <w:trPr>
          <w:cantSplit/>
          <w:trHeight w:val="171"/>
          <w:jc w:val="center"/>
        </w:trPr>
        <w:tc>
          <w:tcPr>
            <w:tcW w:w="1195" w:type="dxa"/>
            <w:vMerge/>
            <w:tcBorders>
              <w:left w:val="thinThickSmallGap" w:sz="24" w:space="0" w:color="auto"/>
            </w:tcBorders>
            <w:vAlign w:val="center"/>
          </w:tcPr>
          <w:p w14:paraId="1A3885B9"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056ED331"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07A8AF22" w14:textId="77777777" w:rsidR="00851A56" w:rsidRPr="00296769" w:rsidRDefault="00851A56" w:rsidP="00851A56">
            <w:pPr>
              <w:jc w:val="center"/>
              <w:rPr>
                <w:sz w:val="13"/>
                <w:szCs w:val="13"/>
                <w:lang w:val="ro-RO"/>
              </w:rPr>
            </w:pPr>
          </w:p>
        </w:tc>
        <w:tc>
          <w:tcPr>
            <w:tcW w:w="1596" w:type="dxa"/>
            <w:vMerge/>
            <w:tcBorders>
              <w:left w:val="nil"/>
            </w:tcBorders>
            <w:vAlign w:val="center"/>
          </w:tcPr>
          <w:p w14:paraId="6D5364E5" w14:textId="77777777" w:rsidR="00851A56" w:rsidRPr="00296769" w:rsidRDefault="00851A56" w:rsidP="00851A56">
            <w:pPr>
              <w:jc w:val="center"/>
              <w:rPr>
                <w:sz w:val="13"/>
                <w:szCs w:val="13"/>
                <w:lang w:val="ro-RO"/>
              </w:rPr>
            </w:pPr>
          </w:p>
        </w:tc>
        <w:tc>
          <w:tcPr>
            <w:tcW w:w="2431" w:type="dxa"/>
            <w:vAlign w:val="center"/>
          </w:tcPr>
          <w:p w14:paraId="33529237" w14:textId="77777777" w:rsidR="00851A56" w:rsidRPr="00296769" w:rsidRDefault="00851A56" w:rsidP="00851A56">
            <w:pPr>
              <w:rPr>
                <w:sz w:val="13"/>
                <w:szCs w:val="13"/>
                <w:lang w:val="ro-RO"/>
              </w:rPr>
            </w:pPr>
            <w:r w:rsidRPr="00296769">
              <w:rPr>
                <w:sz w:val="13"/>
                <w:szCs w:val="13"/>
                <w:lang w:val="ro-RO"/>
              </w:rPr>
              <w:t xml:space="preserve">Tehnologia informaţiei </w:t>
            </w:r>
          </w:p>
        </w:tc>
        <w:tc>
          <w:tcPr>
            <w:tcW w:w="1399" w:type="dxa"/>
            <w:vMerge/>
            <w:vAlign w:val="center"/>
          </w:tcPr>
          <w:p w14:paraId="01C0068D"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3EC7F609"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836948F"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0EE01E7" w14:textId="77777777" w:rsidR="00851A56" w:rsidRPr="00DE2F20" w:rsidRDefault="00851A56" w:rsidP="00851A56">
            <w:pPr>
              <w:jc w:val="center"/>
              <w:rPr>
                <w:b/>
                <w:bCs/>
                <w:sz w:val="18"/>
                <w:szCs w:val="18"/>
                <w:lang w:val="ro-RO"/>
              </w:rPr>
            </w:pPr>
          </w:p>
        </w:tc>
      </w:tr>
      <w:tr w:rsidR="00DE2F20" w:rsidRPr="00DE2F20" w14:paraId="5501FD79" w14:textId="77777777" w:rsidTr="00851A56">
        <w:trPr>
          <w:cantSplit/>
          <w:trHeight w:val="171"/>
          <w:jc w:val="center"/>
        </w:trPr>
        <w:tc>
          <w:tcPr>
            <w:tcW w:w="1195" w:type="dxa"/>
            <w:vMerge/>
            <w:tcBorders>
              <w:left w:val="thinThickSmallGap" w:sz="24" w:space="0" w:color="auto"/>
            </w:tcBorders>
            <w:vAlign w:val="center"/>
          </w:tcPr>
          <w:p w14:paraId="30D756E9"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502DF73E"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0E72F41F" w14:textId="77777777" w:rsidR="00851A56" w:rsidRPr="00296769" w:rsidRDefault="00851A56" w:rsidP="00851A56">
            <w:pPr>
              <w:jc w:val="center"/>
              <w:rPr>
                <w:sz w:val="13"/>
                <w:szCs w:val="13"/>
                <w:lang w:val="ro-RO"/>
              </w:rPr>
            </w:pPr>
          </w:p>
        </w:tc>
        <w:tc>
          <w:tcPr>
            <w:tcW w:w="1596" w:type="dxa"/>
            <w:vMerge/>
            <w:tcBorders>
              <w:left w:val="nil"/>
            </w:tcBorders>
            <w:vAlign w:val="center"/>
          </w:tcPr>
          <w:p w14:paraId="6B0C00A2" w14:textId="77777777" w:rsidR="00851A56" w:rsidRPr="00296769" w:rsidRDefault="00851A56" w:rsidP="00851A56">
            <w:pPr>
              <w:jc w:val="center"/>
              <w:rPr>
                <w:sz w:val="13"/>
                <w:szCs w:val="13"/>
                <w:lang w:val="ro-RO"/>
              </w:rPr>
            </w:pPr>
          </w:p>
        </w:tc>
        <w:tc>
          <w:tcPr>
            <w:tcW w:w="2431" w:type="dxa"/>
            <w:vAlign w:val="center"/>
          </w:tcPr>
          <w:p w14:paraId="4681299B" w14:textId="77777777" w:rsidR="00851A56" w:rsidRPr="00296769" w:rsidRDefault="00851A56" w:rsidP="00851A56">
            <w:pPr>
              <w:rPr>
                <w:sz w:val="13"/>
                <w:szCs w:val="13"/>
                <w:lang w:val="ro-RO"/>
              </w:rPr>
            </w:pPr>
            <w:r w:rsidRPr="00296769">
              <w:rPr>
                <w:sz w:val="13"/>
                <w:szCs w:val="13"/>
                <w:lang w:val="ro-RO"/>
              </w:rPr>
              <w:t xml:space="preserve">Calculatoare şi sisteme informatice pentru apărare şi securitate naţională </w:t>
            </w:r>
          </w:p>
        </w:tc>
        <w:tc>
          <w:tcPr>
            <w:tcW w:w="1399" w:type="dxa"/>
            <w:vMerge/>
            <w:vAlign w:val="center"/>
          </w:tcPr>
          <w:p w14:paraId="642608BB"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2229DD94"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B2642F8"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5E3F385" w14:textId="77777777" w:rsidR="00851A56" w:rsidRPr="00DE2F20" w:rsidRDefault="00851A56" w:rsidP="00851A56">
            <w:pPr>
              <w:jc w:val="center"/>
              <w:rPr>
                <w:b/>
                <w:bCs/>
                <w:sz w:val="18"/>
                <w:szCs w:val="18"/>
                <w:lang w:val="ro-RO"/>
              </w:rPr>
            </w:pPr>
          </w:p>
        </w:tc>
      </w:tr>
      <w:tr w:rsidR="00DE2F20" w:rsidRPr="00DE2F20" w14:paraId="4EDC5AD9" w14:textId="77777777" w:rsidTr="00851A56">
        <w:trPr>
          <w:cantSplit/>
          <w:trHeight w:val="171"/>
          <w:jc w:val="center"/>
        </w:trPr>
        <w:tc>
          <w:tcPr>
            <w:tcW w:w="1195" w:type="dxa"/>
            <w:vMerge/>
            <w:tcBorders>
              <w:left w:val="thinThickSmallGap" w:sz="24" w:space="0" w:color="auto"/>
            </w:tcBorders>
            <w:vAlign w:val="center"/>
          </w:tcPr>
          <w:p w14:paraId="4865E1B9"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07915D16"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6EACD787" w14:textId="77777777" w:rsidR="00851A56" w:rsidRPr="00296769" w:rsidRDefault="00851A56" w:rsidP="00851A56">
            <w:pPr>
              <w:jc w:val="center"/>
              <w:rPr>
                <w:sz w:val="13"/>
                <w:szCs w:val="13"/>
                <w:lang w:val="ro-RO"/>
              </w:rPr>
            </w:pPr>
          </w:p>
        </w:tc>
        <w:tc>
          <w:tcPr>
            <w:tcW w:w="1596" w:type="dxa"/>
            <w:vMerge/>
            <w:tcBorders>
              <w:left w:val="nil"/>
            </w:tcBorders>
            <w:vAlign w:val="center"/>
          </w:tcPr>
          <w:p w14:paraId="77D53B45" w14:textId="77777777" w:rsidR="00851A56" w:rsidRPr="00296769" w:rsidRDefault="00851A56" w:rsidP="00851A56">
            <w:pPr>
              <w:jc w:val="center"/>
              <w:rPr>
                <w:sz w:val="13"/>
                <w:szCs w:val="13"/>
                <w:lang w:val="ro-RO"/>
              </w:rPr>
            </w:pPr>
          </w:p>
        </w:tc>
        <w:tc>
          <w:tcPr>
            <w:tcW w:w="2431" w:type="dxa"/>
            <w:vAlign w:val="center"/>
          </w:tcPr>
          <w:p w14:paraId="4A4FAF31" w14:textId="77777777" w:rsidR="00851A56" w:rsidRPr="00296769" w:rsidRDefault="00851A56" w:rsidP="00851A56">
            <w:pPr>
              <w:rPr>
                <w:sz w:val="13"/>
                <w:szCs w:val="13"/>
                <w:lang w:val="ro-RO"/>
              </w:rPr>
            </w:pPr>
            <w:r w:rsidRPr="00296769">
              <w:rPr>
                <w:sz w:val="13"/>
                <w:szCs w:val="13"/>
                <w:lang w:val="ro-RO"/>
              </w:rPr>
              <w:t>Ingineria informaţiei</w:t>
            </w:r>
          </w:p>
        </w:tc>
        <w:tc>
          <w:tcPr>
            <w:tcW w:w="1399" w:type="dxa"/>
            <w:vMerge/>
            <w:vAlign w:val="center"/>
          </w:tcPr>
          <w:p w14:paraId="6E00BEA5"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2D9EA399"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9F6EE89"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129E253" w14:textId="77777777" w:rsidR="00851A56" w:rsidRPr="00DE2F20" w:rsidRDefault="00851A56" w:rsidP="00851A56">
            <w:pPr>
              <w:jc w:val="center"/>
              <w:rPr>
                <w:b/>
                <w:bCs/>
                <w:sz w:val="18"/>
                <w:szCs w:val="18"/>
                <w:lang w:val="ro-RO"/>
              </w:rPr>
            </w:pPr>
          </w:p>
        </w:tc>
      </w:tr>
      <w:tr w:rsidR="007D2094" w:rsidRPr="00DE2F20" w14:paraId="706E6A58" w14:textId="77777777" w:rsidTr="00851A56">
        <w:trPr>
          <w:cantSplit/>
          <w:trHeight w:val="171"/>
          <w:jc w:val="center"/>
        </w:trPr>
        <w:tc>
          <w:tcPr>
            <w:tcW w:w="1195" w:type="dxa"/>
            <w:vMerge/>
            <w:tcBorders>
              <w:left w:val="thinThickSmallGap" w:sz="24" w:space="0" w:color="auto"/>
            </w:tcBorders>
            <w:vAlign w:val="center"/>
          </w:tcPr>
          <w:p w14:paraId="769628B8" w14:textId="77777777" w:rsidR="007D2094" w:rsidRPr="00DE2F20" w:rsidRDefault="007D2094" w:rsidP="00851A56">
            <w:pPr>
              <w:jc w:val="center"/>
              <w:rPr>
                <w:b/>
                <w:bCs/>
                <w:sz w:val="14"/>
                <w:szCs w:val="14"/>
                <w:lang w:val="ro-RO"/>
              </w:rPr>
            </w:pPr>
          </w:p>
        </w:tc>
        <w:tc>
          <w:tcPr>
            <w:tcW w:w="1496" w:type="dxa"/>
            <w:vMerge/>
            <w:tcBorders>
              <w:right w:val="thinThickSmallGap" w:sz="24" w:space="0" w:color="auto"/>
            </w:tcBorders>
            <w:vAlign w:val="center"/>
          </w:tcPr>
          <w:p w14:paraId="79A51EA4" w14:textId="77777777" w:rsidR="007D2094" w:rsidRPr="00DE2F20" w:rsidRDefault="007D2094" w:rsidP="00851A56">
            <w:pPr>
              <w:jc w:val="center"/>
              <w:rPr>
                <w:b/>
                <w:bCs/>
                <w:sz w:val="14"/>
                <w:szCs w:val="14"/>
                <w:lang w:val="ro-RO"/>
              </w:rPr>
            </w:pPr>
          </w:p>
        </w:tc>
        <w:tc>
          <w:tcPr>
            <w:tcW w:w="1209" w:type="dxa"/>
            <w:vMerge/>
            <w:tcBorders>
              <w:left w:val="nil"/>
            </w:tcBorders>
            <w:vAlign w:val="center"/>
          </w:tcPr>
          <w:p w14:paraId="4E9566E6" w14:textId="77777777" w:rsidR="007D2094" w:rsidRPr="00296769" w:rsidRDefault="007D2094" w:rsidP="00851A56">
            <w:pPr>
              <w:jc w:val="center"/>
              <w:rPr>
                <w:sz w:val="13"/>
                <w:szCs w:val="13"/>
                <w:lang w:val="ro-RO"/>
              </w:rPr>
            </w:pPr>
          </w:p>
        </w:tc>
        <w:tc>
          <w:tcPr>
            <w:tcW w:w="1596" w:type="dxa"/>
            <w:vMerge w:val="restart"/>
            <w:tcBorders>
              <w:left w:val="nil"/>
            </w:tcBorders>
            <w:vAlign w:val="center"/>
          </w:tcPr>
          <w:p w14:paraId="54995FFE" w14:textId="77777777" w:rsidR="007D2094" w:rsidRPr="00296769" w:rsidRDefault="007D2094" w:rsidP="00851A56">
            <w:pPr>
              <w:jc w:val="center"/>
              <w:rPr>
                <w:sz w:val="13"/>
                <w:szCs w:val="13"/>
                <w:lang w:val="ro-RO"/>
              </w:rPr>
            </w:pPr>
            <w:r w:rsidRPr="00296769">
              <w:rPr>
                <w:sz w:val="13"/>
                <w:szCs w:val="13"/>
                <w:lang w:val="ro-RO"/>
              </w:rPr>
              <w:t>INGINERIA SISTEMELOR</w:t>
            </w:r>
          </w:p>
        </w:tc>
        <w:tc>
          <w:tcPr>
            <w:tcW w:w="2431" w:type="dxa"/>
            <w:vAlign w:val="center"/>
          </w:tcPr>
          <w:p w14:paraId="1B047655" w14:textId="77777777" w:rsidR="007D2094" w:rsidRPr="00296769" w:rsidRDefault="007D2094" w:rsidP="00851A56">
            <w:pPr>
              <w:rPr>
                <w:sz w:val="13"/>
                <w:szCs w:val="13"/>
                <w:lang w:val="ro-RO"/>
              </w:rPr>
            </w:pPr>
            <w:r w:rsidRPr="00296769">
              <w:rPr>
                <w:sz w:val="13"/>
                <w:szCs w:val="13"/>
                <w:lang w:val="ro-RO"/>
              </w:rPr>
              <w:t>Automatică şi informatică aplicată</w:t>
            </w:r>
          </w:p>
        </w:tc>
        <w:tc>
          <w:tcPr>
            <w:tcW w:w="1399" w:type="dxa"/>
            <w:vMerge/>
            <w:vAlign w:val="center"/>
          </w:tcPr>
          <w:p w14:paraId="153C534E" w14:textId="77777777" w:rsidR="007D2094" w:rsidRPr="00DE2F20" w:rsidRDefault="007D2094" w:rsidP="00851A56">
            <w:pPr>
              <w:autoSpaceDE w:val="0"/>
              <w:autoSpaceDN w:val="0"/>
              <w:adjustRightInd w:val="0"/>
              <w:jc w:val="center"/>
              <w:rPr>
                <w:sz w:val="14"/>
                <w:szCs w:val="14"/>
                <w:lang w:val="ro-RO"/>
              </w:rPr>
            </w:pPr>
          </w:p>
        </w:tc>
        <w:tc>
          <w:tcPr>
            <w:tcW w:w="3179" w:type="dxa"/>
            <w:vMerge/>
            <w:vAlign w:val="center"/>
          </w:tcPr>
          <w:p w14:paraId="46548232" w14:textId="77777777" w:rsidR="007D2094" w:rsidRPr="00DE2F20" w:rsidRDefault="007D2094"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3138E1C" w14:textId="77777777" w:rsidR="007D2094" w:rsidRPr="00DE2F20" w:rsidRDefault="007D2094"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03F88C3" w14:textId="77777777" w:rsidR="007D2094" w:rsidRPr="00DE2F20" w:rsidRDefault="007D2094" w:rsidP="00851A56">
            <w:pPr>
              <w:jc w:val="center"/>
              <w:rPr>
                <w:b/>
                <w:bCs/>
                <w:sz w:val="18"/>
                <w:szCs w:val="18"/>
                <w:lang w:val="ro-RO"/>
              </w:rPr>
            </w:pPr>
          </w:p>
        </w:tc>
      </w:tr>
      <w:tr w:rsidR="007D2094" w:rsidRPr="00DE2F20" w14:paraId="219294D5" w14:textId="77777777" w:rsidTr="00851A56">
        <w:trPr>
          <w:cantSplit/>
          <w:trHeight w:val="171"/>
          <w:jc w:val="center"/>
        </w:trPr>
        <w:tc>
          <w:tcPr>
            <w:tcW w:w="1195" w:type="dxa"/>
            <w:vMerge/>
            <w:tcBorders>
              <w:left w:val="thinThickSmallGap" w:sz="24" w:space="0" w:color="auto"/>
            </w:tcBorders>
            <w:vAlign w:val="center"/>
          </w:tcPr>
          <w:p w14:paraId="56F29313" w14:textId="77777777" w:rsidR="007D2094" w:rsidRPr="00DE2F20" w:rsidRDefault="007D2094" w:rsidP="00851A56">
            <w:pPr>
              <w:jc w:val="center"/>
              <w:rPr>
                <w:b/>
                <w:bCs/>
                <w:sz w:val="14"/>
                <w:szCs w:val="14"/>
                <w:lang w:val="ro-RO"/>
              </w:rPr>
            </w:pPr>
          </w:p>
        </w:tc>
        <w:tc>
          <w:tcPr>
            <w:tcW w:w="1496" w:type="dxa"/>
            <w:vMerge/>
            <w:tcBorders>
              <w:right w:val="thinThickSmallGap" w:sz="24" w:space="0" w:color="auto"/>
            </w:tcBorders>
            <w:vAlign w:val="center"/>
          </w:tcPr>
          <w:p w14:paraId="33012954" w14:textId="77777777" w:rsidR="007D2094" w:rsidRPr="00DE2F20" w:rsidRDefault="007D2094" w:rsidP="00851A56">
            <w:pPr>
              <w:jc w:val="center"/>
              <w:rPr>
                <w:b/>
                <w:bCs/>
                <w:sz w:val="14"/>
                <w:szCs w:val="14"/>
                <w:lang w:val="ro-RO"/>
              </w:rPr>
            </w:pPr>
          </w:p>
        </w:tc>
        <w:tc>
          <w:tcPr>
            <w:tcW w:w="1209" w:type="dxa"/>
            <w:vMerge/>
            <w:tcBorders>
              <w:left w:val="nil"/>
            </w:tcBorders>
            <w:vAlign w:val="center"/>
          </w:tcPr>
          <w:p w14:paraId="4E9B44CC" w14:textId="77777777" w:rsidR="007D2094" w:rsidRPr="00296769" w:rsidRDefault="007D2094" w:rsidP="00851A56">
            <w:pPr>
              <w:jc w:val="center"/>
              <w:rPr>
                <w:sz w:val="13"/>
                <w:szCs w:val="13"/>
                <w:lang w:val="ro-RO"/>
              </w:rPr>
            </w:pPr>
          </w:p>
        </w:tc>
        <w:tc>
          <w:tcPr>
            <w:tcW w:w="1596" w:type="dxa"/>
            <w:vMerge/>
            <w:tcBorders>
              <w:left w:val="nil"/>
            </w:tcBorders>
            <w:vAlign w:val="center"/>
          </w:tcPr>
          <w:p w14:paraId="35AB1250" w14:textId="77777777" w:rsidR="007D2094" w:rsidRPr="00296769" w:rsidRDefault="007D2094" w:rsidP="00851A56">
            <w:pPr>
              <w:jc w:val="center"/>
              <w:rPr>
                <w:sz w:val="13"/>
                <w:szCs w:val="13"/>
                <w:lang w:val="ro-RO"/>
              </w:rPr>
            </w:pPr>
          </w:p>
        </w:tc>
        <w:tc>
          <w:tcPr>
            <w:tcW w:w="2431" w:type="dxa"/>
            <w:vAlign w:val="center"/>
          </w:tcPr>
          <w:p w14:paraId="7EEA567C" w14:textId="77777777" w:rsidR="007D2094" w:rsidRPr="00296769" w:rsidRDefault="007D2094" w:rsidP="00851A56">
            <w:pPr>
              <w:rPr>
                <w:sz w:val="13"/>
                <w:szCs w:val="13"/>
                <w:lang w:val="ro-RO"/>
              </w:rPr>
            </w:pPr>
            <w:r w:rsidRPr="00296769">
              <w:rPr>
                <w:sz w:val="13"/>
                <w:szCs w:val="13"/>
                <w:lang w:val="ro-RO"/>
              </w:rPr>
              <w:t>Echipamente pentru modelare, simulare şi conducere informatizată a acţiunilor de luptă</w:t>
            </w:r>
          </w:p>
        </w:tc>
        <w:tc>
          <w:tcPr>
            <w:tcW w:w="1399" w:type="dxa"/>
            <w:vMerge/>
            <w:vAlign w:val="center"/>
          </w:tcPr>
          <w:p w14:paraId="7F04C190" w14:textId="77777777" w:rsidR="007D2094" w:rsidRPr="00DE2F20" w:rsidRDefault="007D2094" w:rsidP="00851A56">
            <w:pPr>
              <w:autoSpaceDE w:val="0"/>
              <w:autoSpaceDN w:val="0"/>
              <w:adjustRightInd w:val="0"/>
              <w:jc w:val="center"/>
              <w:rPr>
                <w:sz w:val="14"/>
                <w:szCs w:val="14"/>
                <w:lang w:val="ro-RO"/>
              </w:rPr>
            </w:pPr>
          </w:p>
        </w:tc>
        <w:tc>
          <w:tcPr>
            <w:tcW w:w="3179" w:type="dxa"/>
            <w:vMerge/>
            <w:vAlign w:val="center"/>
          </w:tcPr>
          <w:p w14:paraId="7482AE84" w14:textId="77777777" w:rsidR="007D2094" w:rsidRPr="00DE2F20" w:rsidRDefault="007D2094"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46DEBDF" w14:textId="77777777" w:rsidR="007D2094" w:rsidRPr="00DE2F20" w:rsidRDefault="007D2094"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7FEB5D6" w14:textId="77777777" w:rsidR="007D2094" w:rsidRPr="00DE2F20" w:rsidRDefault="007D2094" w:rsidP="00851A56">
            <w:pPr>
              <w:jc w:val="center"/>
              <w:rPr>
                <w:b/>
                <w:bCs/>
                <w:sz w:val="18"/>
                <w:szCs w:val="18"/>
                <w:lang w:val="ro-RO"/>
              </w:rPr>
            </w:pPr>
          </w:p>
        </w:tc>
      </w:tr>
      <w:tr w:rsidR="007D2094" w:rsidRPr="00DE2F20" w14:paraId="4C804C01" w14:textId="77777777" w:rsidTr="00851A56">
        <w:trPr>
          <w:cantSplit/>
          <w:trHeight w:val="171"/>
          <w:jc w:val="center"/>
        </w:trPr>
        <w:tc>
          <w:tcPr>
            <w:tcW w:w="1195" w:type="dxa"/>
            <w:vMerge/>
            <w:tcBorders>
              <w:left w:val="thinThickSmallGap" w:sz="24" w:space="0" w:color="auto"/>
            </w:tcBorders>
            <w:vAlign w:val="center"/>
          </w:tcPr>
          <w:p w14:paraId="0F646ACD" w14:textId="77777777" w:rsidR="007D2094" w:rsidRPr="00DE2F20" w:rsidRDefault="007D2094" w:rsidP="00851A56">
            <w:pPr>
              <w:jc w:val="center"/>
              <w:rPr>
                <w:b/>
                <w:bCs/>
                <w:sz w:val="14"/>
                <w:szCs w:val="14"/>
                <w:lang w:val="ro-RO"/>
              </w:rPr>
            </w:pPr>
          </w:p>
        </w:tc>
        <w:tc>
          <w:tcPr>
            <w:tcW w:w="1496" w:type="dxa"/>
            <w:vMerge/>
            <w:tcBorders>
              <w:right w:val="thinThickSmallGap" w:sz="24" w:space="0" w:color="auto"/>
            </w:tcBorders>
            <w:vAlign w:val="center"/>
          </w:tcPr>
          <w:p w14:paraId="1A61EF86" w14:textId="77777777" w:rsidR="007D2094" w:rsidRPr="00DE2F20" w:rsidRDefault="007D2094" w:rsidP="00851A56">
            <w:pPr>
              <w:jc w:val="center"/>
              <w:rPr>
                <w:b/>
                <w:bCs/>
                <w:sz w:val="14"/>
                <w:szCs w:val="14"/>
                <w:lang w:val="ro-RO"/>
              </w:rPr>
            </w:pPr>
          </w:p>
        </w:tc>
        <w:tc>
          <w:tcPr>
            <w:tcW w:w="1209" w:type="dxa"/>
            <w:vMerge/>
            <w:tcBorders>
              <w:left w:val="nil"/>
            </w:tcBorders>
            <w:vAlign w:val="center"/>
          </w:tcPr>
          <w:p w14:paraId="3A2EB23C" w14:textId="77777777" w:rsidR="007D2094" w:rsidRPr="00296769" w:rsidRDefault="007D2094" w:rsidP="00851A56">
            <w:pPr>
              <w:jc w:val="center"/>
              <w:rPr>
                <w:sz w:val="13"/>
                <w:szCs w:val="13"/>
                <w:lang w:val="ro-RO"/>
              </w:rPr>
            </w:pPr>
          </w:p>
        </w:tc>
        <w:tc>
          <w:tcPr>
            <w:tcW w:w="1596" w:type="dxa"/>
            <w:vMerge/>
            <w:tcBorders>
              <w:left w:val="nil"/>
            </w:tcBorders>
            <w:vAlign w:val="center"/>
          </w:tcPr>
          <w:p w14:paraId="2C78775F" w14:textId="77777777" w:rsidR="007D2094" w:rsidRPr="00296769" w:rsidRDefault="007D2094" w:rsidP="00851A56">
            <w:pPr>
              <w:jc w:val="center"/>
              <w:rPr>
                <w:sz w:val="13"/>
                <w:szCs w:val="13"/>
                <w:lang w:val="ro-RO"/>
              </w:rPr>
            </w:pPr>
          </w:p>
        </w:tc>
        <w:tc>
          <w:tcPr>
            <w:tcW w:w="2431" w:type="dxa"/>
            <w:vAlign w:val="center"/>
          </w:tcPr>
          <w:p w14:paraId="24884D9B" w14:textId="77777777" w:rsidR="007D2094" w:rsidRPr="00296769" w:rsidRDefault="007D2094" w:rsidP="00851A56">
            <w:pPr>
              <w:rPr>
                <w:sz w:val="13"/>
                <w:szCs w:val="13"/>
                <w:lang w:val="ro-RO"/>
              </w:rPr>
            </w:pPr>
            <w:r w:rsidRPr="00296769">
              <w:rPr>
                <w:sz w:val="13"/>
                <w:szCs w:val="13"/>
                <w:lang w:val="ro-RO"/>
              </w:rPr>
              <w:t>Ingineria sistemelor multimedia</w:t>
            </w:r>
          </w:p>
        </w:tc>
        <w:tc>
          <w:tcPr>
            <w:tcW w:w="1399" w:type="dxa"/>
            <w:vMerge/>
            <w:vAlign w:val="center"/>
          </w:tcPr>
          <w:p w14:paraId="1C1601D6" w14:textId="77777777" w:rsidR="007D2094" w:rsidRPr="00DE2F20" w:rsidRDefault="007D2094" w:rsidP="00851A56">
            <w:pPr>
              <w:autoSpaceDE w:val="0"/>
              <w:autoSpaceDN w:val="0"/>
              <w:adjustRightInd w:val="0"/>
              <w:jc w:val="center"/>
              <w:rPr>
                <w:sz w:val="14"/>
                <w:szCs w:val="14"/>
                <w:lang w:val="ro-RO"/>
              </w:rPr>
            </w:pPr>
          </w:p>
        </w:tc>
        <w:tc>
          <w:tcPr>
            <w:tcW w:w="3179" w:type="dxa"/>
            <w:vMerge/>
            <w:vAlign w:val="center"/>
          </w:tcPr>
          <w:p w14:paraId="13513002" w14:textId="77777777" w:rsidR="007D2094" w:rsidRPr="00DE2F20" w:rsidRDefault="007D2094"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CAB7839" w14:textId="77777777" w:rsidR="007D2094" w:rsidRPr="00DE2F20" w:rsidRDefault="007D2094"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92FDEB9" w14:textId="77777777" w:rsidR="007D2094" w:rsidRPr="00DE2F20" w:rsidRDefault="007D2094" w:rsidP="00851A56">
            <w:pPr>
              <w:jc w:val="center"/>
              <w:rPr>
                <w:b/>
                <w:bCs/>
                <w:sz w:val="18"/>
                <w:szCs w:val="18"/>
                <w:lang w:val="ro-RO"/>
              </w:rPr>
            </w:pPr>
          </w:p>
        </w:tc>
      </w:tr>
      <w:tr w:rsidR="007D2094" w:rsidRPr="00DE2F20" w14:paraId="7F60CD42" w14:textId="77777777" w:rsidTr="00851A56">
        <w:trPr>
          <w:cantSplit/>
          <w:trHeight w:val="171"/>
          <w:jc w:val="center"/>
        </w:trPr>
        <w:tc>
          <w:tcPr>
            <w:tcW w:w="1195" w:type="dxa"/>
            <w:vMerge/>
            <w:tcBorders>
              <w:left w:val="thinThickSmallGap" w:sz="24" w:space="0" w:color="auto"/>
            </w:tcBorders>
            <w:vAlign w:val="center"/>
          </w:tcPr>
          <w:p w14:paraId="53FC0DBE" w14:textId="77777777" w:rsidR="007D2094" w:rsidRPr="00DE2F20" w:rsidRDefault="007D2094" w:rsidP="00851A56">
            <w:pPr>
              <w:jc w:val="center"/>
              <w:rPr>
                <w:b/>
                <w:bCs/>
                <w:sz w:val="14"/>
                <w:szCs w:val="14"/>
                <w:lang w:val="ro-RO"/>
              </w:rPr>
            </w:pPr>
          </w:p>
        </w:tc>
        <w:tc>
          <w:tcPr>
            <w:tcW w:w="1496" w:type="dxa"/>
            <w:vMerge/>
            <w:tcBorders>
              <w:right w:val="thinThickSmallGap" w:sz="24" w:space="0" w:color="auto"/>
            </w:tcBorders>
            <w:vAlign w:val="center"/>
          </w:tcPr>
          <w:p w14:paraId="07A81ED3" w14:textId="77777777" w:rsidR="007D2094" w:rsidRPr="00DE2F20" w:rsidRDefault="007D2094" w:rsidP="00851A56">
            <w:pPr>
              <w:jc w:val="center"/>
              <w:rPr>
                <w:b/>
                <w:bCs/>
                <w:sz w:val="14"/>
                <w:szCs w:val="14"/>
                <w:lang w:val="ro-RO"/>
              </w:rPr>
            </w:pPr>
          </w:p>
        </w:tc>
        <w:tc>
          <w:tcPr>
            <w:tcW w:w="1209" w:type="dxa"/>
            <w:vMerge/>
            <w:tcBorders>
              <w:left w:val="nil"/>
            </w:tcBorders>
            <w:vAlign w:val="center"/>
          </w:tcPr>
          <w:p w14:paraId="57B32E3D" w14:textId="77777777" w:rsidR="007D2094" w:rsidRPr="00296769" w:rsidRDefault="007D2094" w:rsidP="00851A56">
            <w:pPr>
              <w:jc w:val="center"/>
              <w:rPr>
                <w:sz w:val="13"/>
                <w:szCs w:val="13"/>
                <w:lang w:val="ro-RO"/>
              </w:rPr>
            </w:pPr>
          </w:p>
        </w:tc>
        <w:tc>
          <w:tcPr>
            <w:tcW w:w="1596" w:type="dxa"/>
            <w:vMerge/>
            <w:tcBorders>
              <w:left w:val="nil"/>
            </w:tcBorders>
            <w:vAlign w:val="center"/>
          </w:tcPr>
          <w:p w14:paraId="1001ACBC" w14:textId="77777777" w:rsidR="007D2094" w:rsidRPr="00296769" w:rsidRDefault="007D2094" w:rsidP="00851A56">
            <w:pPr>
              <w:jc w:val="center"/>
              <w:rPr>
                <w:sz w:val="13"/>
                <w:szCs w:val="13"/>
                <w:lang w:val="ro-RO"/>
              </w:rPr>
            </w:pPr>
          </w:p>
        </w:tc>
        <w:tc>
          <w:tcPr>
            <w:tcW w:w="2431" w:type="dxa"/>
            <w:vAlign w:val="center"/>
          </w:tcPr>
          <w:p w14:paraId="2B4C6238" w14:textId="502E17C7" w:rsidR="007D2094" w:rsidRPr="00296769" w:rsidRDefault="007D2094" w:rsidP="00851A56">
            <w:pPr>
              <w:rPr>
                <w:sz w:val="13"/>
                <w:szCs w:val="13"/>
                <w:lang w:val="ro-RO"/>
              </w:rPr>
            </w:pPr>
            <w:r w:rsidRPr="007D2094">
              <w:rPr>
                <w:color w:val="0070C0"/>
                <w:sz w:val="13"/>
                <w:szCs w:val="13"/>
                <w:lang w:val="ro-RO"/>
              </w:rPr>
              <w:t>Ingineria și securitatea sistemelor informatice militare</w:t>
            </w:r>
          </w:p>
        </w:tc>
        <w:tc>
          <w:tcPr>
            <w:tcW w:w="1399" w:type="dxa"/>
            <w:vMerge/>
            <w:vAlign w:val="center"/>
          </w:tcPr>
          <w:p w14:paraId="2C60C17B" w14:textId="77777777" w:rsidR="007D2094" w:rsidRPr="00DE2F20" w:rsidRDefault="007D2094" w:rsidP="00851A56">
            <w:pPr>
              <w:autoSpaceDE w:val="0"/>
              <w:autoSpaceDN w:val="0"/>
              <w:adjustRightInd w:val="0"/>
              <w:jc w:val="center"/>
              <w:rPr>
                <w:sz w:val="14"/>
                <w:szCs w:val="14"/>
                <w:lang w:val="ro-RO"/>
              </w:rPr>
            </w:pPr>
          </w:p>
        </w:tc>
        <w:tc>
          <w:tcPr>
            <w:tcW w:w="3179" w:type="dxa"/>
            <w:vMerge/>
            <w:vAlign w:val="center"/>
          </w:tcPr>
          <w:p w14:paraId="16EB5BEF" w14:textId="77777777" w:rsidR="007D2094" w:rsidRPr="00DE2F20" w:rsidRDefault="007D2094"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E32A7E7" w14:textId="77777777" w:rsidR="007D2094" w:rsidRPr="00DE2F20" w:rsidRDefault="007D2094"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8603F14" w14:textId="77777777" w:rsidR="007D2094" w:rsidRPr="00DE2F20" w:rsidRDefault="007D2094" w:rsidP="00851A56">
            <w:pPr>
              <w:jc w:val="center"/>
              <w:rPr>
                <w:b/>
                <w:bCs/>
                <w:sz w:val="18"/>
                <w:szCs w:val="18"/>
                <w:lang w:val="ro-RO"/>
              </w:rPr>
            </w:pPr>
          </w:p>
        </w:tc>
      </w:tr>
      <w:tr w:rsidR="00DE2F20" w:rsidRPr="00DE2F20" w14:paraId="74A00C58" w14:textId="77777777" w:rsidTr="00851A56">
        <w:trPr>
          <w:cantSplit/>
          <w:trHeight w:val="171"/>
          <w:jc w:val="center"/>
        </w:trPr>
        <w:tc>
          <w:tcPr>
            <w:tcW w:w="1195" w:type="dxa"/>
            <w:vMerge/>
            <w:tcBorders>
              <w:left w:val="thinThickSmallGap" w:sz="24" w:space="0" w:color="auto"/>
            </w:tcBorders>
            <w:vAlign w:val="center"/>
          </w:tcPr>
          <w:p w14:paraId="70F0924F"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5829D9A2"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588EFC48" w14:textId="77777777" w:rsidR="00851A56" w:rsidRPr="00296769" w:rsidRDefault="00851A56" w:rsidP="00851A56">
            <w:pPr>
              <w:jc w:val="center"/>
              <w:rPr>
                <w:sz w:val="13"/>
                <w:szCs w:val="13"/>
                <w:lang w:val="ro-RO"/>
              </w:rPr>
            </w:pPr>
          </w:p>
        </w:tc>
        <w:tc>
          <w:tcPr>
            <w:tcW w:w="1596" w:type="dxa"/>
            <w:vMerge w:val="restart"/>
            <w:tcBorders>
              <w:left w:val="nil"/>
            </w:tcBorders>
            <w:vAlign w:val="center"/>
          </w:tcPr>
          <w:p w14:paraId="00714D99" w14:textId="77777777" w:rsidR="00851A56" w:rsidRPr="00296769" w:rsidRDefault="00851A56" w:rsidP="00851A56">
            <w:pPr>
              <w:jc w:val="center"/>
              <w:rPr>
                <w:sz w:val="13"/>
                <w:szCs w:val="13"/>
                <w:lang w:val="ro-RO"/>
              </w:rPr>
            </w:pPr>
            <w:r w:rsidRPr="00296769">
              <w:rPr>
                <w:sz w:val="13"/>
                <w:szCs w:val="13"/>
                <w:lang w:val="ro-RO"/>
              </w:rPr>
              <w:t>INGINERIE ELECTRONICĂ ŞI TELECOMUNICAŢII</w:t>
            </w:r>
          </w:p>
        </w:tc>
        <w:tc>
          <w:tcPr>
            <w:tcW w:w="2431" w:type="dxa"/>
            <w:vAlign w:val="center"/>
          </w:tcPr>
          <w:p w14:paraId="15BA883A" w14:textId="77777777" w:rsidR="00851A56" w:rsidRPr="00296769" w:rsidRDefault="00851A56" w:rsidP="00851A56">
            <w:pPr>
              <w:rPr>
                <w:sz w:val="13"/>
                <w:szCs w:val="13"/>
                <w:lang w:val="ro-RO"/>
              </w:rPr>
            </w:pPr>
            <w:r w:rsidRPr="00296769">
              <w:rPr>
                <w:sz w:val="13"/>
                <w:szCs w:val="13"/>
                <w:lang w:val="ro-RO"/>
              </w:rPr>
              <w:t>Electronică aplicată</w:t>
            </w:r>
          </w:p>
        </w:tc>
        <w:tc>
          <w:tcPr>
            <w:tcW w:w="1399" w:type="dxa"/>
            <w:vMerge/>
            <w:vAlign w:val="center"/>
          </w:tcPr>
          <w:p w14:paraId="3008E1E7"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5FCF2F2C"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A51A1C9"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8B8624E" w14:textId="77777777" w:rsidR="00851A56" w:rsidRPr="00DE2F20" w:rsidRDefault="00851A56" w:rsidP="00851A56">
            <w:pPr>
              <w:jc w:val="center"/>
              <w:rPr>
                <w:b/>
                <w:bCs/>
                <w:sz w:val="18"/>
                <w:szCs w:val="18"/>
                <w:lang w:val="ro-RO"/>
              </w:rPr>
            </w:pPr>
          </w:p>
        </w:tc>
      </w:tr>
      <w:tr w:rsidR="00DE2F20" w:rsidRPr="00DE2F20" w14:paraId="05251C20" w14:textId="77777777" w:rsidTr="00851A56">
        <w:trPr>
          <w:cantSplit/>
          <w:trHeight w:val="171"/>
          <w:jc w:val="center"/>
        </w:trPr>
        <w:tc>
          <w:tcPr>
            <w:tcW w:w="1195" w:type="dxa"/>
            <w:vMerge/>
            <w:tcBorders>
              <w:left w:val="thinThickSmallGap" w:sz="24" w:space="0" w:color="auto"/>
            </w:tcBorders>
            <w:vAlign w:val="center"/>
          </w:tcPr>
          <w:p w14:paraId="3B068D25"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0561A3FB"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0DDC7801" w14:textId="77777777" w:rsidR="00851A56" w:rsidRPr="00296769" w:rsidRDefault="00851A56" w:rsidP="00851A56">
            <w:pPr>
              <w:jc w:val="center"/>
              <w:rPr>
                <w:sz w:val="13"/>
                <w:szCs w:val="13"/>
                <w:lang w:val="ro-RO"/>
              </w:rPr>
            </w:pPr>
          </w:p>
        </w:tc>
        <w:tc>
          <w:tcPr>
            <w:tcW w:w="1596" w:type="dxa"/>
            <w:vMerge/>
            <w:tcBorders>
              <w:left w:val="nil"/>
            </w:tcBorders>
            <w:vAlign w:val="center"/>
          </w:tcPr>
          <w:p w14:paraId="5DF46B18" w14:textId="77777777" w:rsidR="00851A56" w:rsidRPr="00296769" w:rsidRDefault="00851A56" w:rsidP="00851A56">
            <w:pPr>
              <w:jc w:val="center"/>
              <w:rPr>
                <w:sz w:val="13"/>
                <w:szCs w:val="13"/>
                <w:lang w:val="ro-RO"/>
              </w:rPr>
            </w:pPr>
          </w:p>
        </w:tc>
        <w:tc>
          <w:tcPr>
            <w:tcW w:w="2431" w:type="dxa"/>
            <w:vAlign w:val="center"/>
          </w:tcPr>
          <w:p w14:paraId="04BD626C" w14:textId="77777777" w:rsidR="00851A56" w:rsidRPr="00296769" w:rsidRDefault="00851A56" w:rsidP="00851A56">
            <w:pPr>
              <w:rPr>
                <w:sz w:val="13"/>
                <w:szCs w:val="13"/>
                <w:lang w:val="ro-RO"/>
              </w:rPr>
            </w:pPr>
            <w:r w:rsidRPr="00296769">
              <w:rPr>
                <w:sz w:val="13"/>
                <w:szCs w:val="13"/>
                <w:lang w:val="ro-RO"/>
              </w:rPr>
              <w:t>Microelectronică, optoelectronică şi nanotehnologii</w:t>
            </w:r>
          </w:p>
        </w:tc>
        <w:tc>
          <w:tcPr>
            <w:tcW w:w="1399" w:type="dxa"/>
            <w:vMerge/>
            <w:vAlign w:val="center"/>
          </w:tcPr>
          <w:p w14:paraId="70756F85"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64443A8C"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887092B"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F777735" w14:textId="77777777" w:rsidR="00851A56" w:rsidRPr="00DE2F20" w:rsidRDefault="00851A56" w:rsidP="00851A56">
            <w:pPr>
              <w:jc w:val="center"/>
              <w:rPr>
                <w:b/>
                <w:bCs/>
                <w:sz w:val="18"/>
                <w:szCs w:val="18"/>
                <w:lang w:val="ro-RO"/>
              </w:rPr>
            </w:pPr>
          </w:p>
        </w:tc>
      </w:tr>
      <w:tr w:rsidR="00DE2F20" w:rsidRPr="00DE2F20" w14:paraId="33E37769" w14:textId="77777777" w:rsidTr="00851A56">
        <w:trPr>
          <w:cantSplit/>
          <w:trHeight w:val="171"/>
          <w:jc w:val="center"/>
        </w:trPr>
        <w:tc>
          <w:tcPr>
            <w:tcW w:w="1195" w:type="dxa"/>
            <w:vMerge/>
            <w:tcBorders>
              <w:left w:val="thinThickSmallGap" w:sz="24" w:space="0" w:color="auto"/>
            </w:tcBorders>
            <w:vAlign w:val="center"/>
          </w:tcPr>
          <w:p w14:paraId="7BB4B25E"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5E2BA992"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4C1535C2" w14:textId="77777777" w:rsidR="00851A56" w:rsidRPr="00296769" w:rsidRDefault="00851A56" w:rsidP="00851A56">
            <w:pPr>
              <w:jc w:val="center"/>
              <w:rPr>
                <w:sz w:val="13"/>
                <w:szCs w:val="13"/>
                <w:lang w:val="ro-RO"/>
              </w:rPr>
            </w:pPr>
          </w:p>
        </w:tc>
        <w:tc>
          <w:tcPr>
            <w:tcW w:w="1596" w:type="dxa"/>
            <w:vMerge/>
            <w:tcBorders>
              <w:left w:val="nil"/>
            </w:tcBorders>
            <w:vAlign w:val="center"/>
          </w:tcPr>
          <w:p w14:paraId="64BC26A5" w14:textId="77777777" w:rsidR="00851A56" w:rsidRPr="00296769" w:rsidRDefault="00851A56" w:rsidP="00851A56">
            <w:pPr>
              <w:jc w:val="center"/>
              <w:rPr>
                <w:sz w:val="13"/>
                <w:szCs w:val="13"/>
                <w:lang w:val="ro-RO"/>
              </w:rPr>
            </w:pPr>
          </w:p>
        </w:tc>
        <w:tc>
          <w:tcPr>
            <w:tcW w:w="2431" w:type="dxa"/>
            <w:vAlign w:val="center"/>
          </w:tcPr>
          <w:p w14:paraId="2123799C" w14:textId="77777777" w:rsidR="00851A56" w:rsidRPr="00296769" w:rsidRDefault="00851A56" w:rsidP="00851A56">
            <w:pPr>
              <w:rPr>
                <w:sz w:val="13"/>
                <w:szCs w:val="13"/>
                <w:lang w:val="ro-RO"/>
              </w:rPr>
            </w:pPr>
            <w:r w:rsidRPr="00296769">
              <w:rPr>
                <w:sz w:val="13"/>
                <w:szCs w:val="13"/>
                <w:lang w:val="ro-RO"/>
              </w:rPr>
              <w:t>Echipamente şi sisteme electronice militare</w:t>
            </w:r>
          </w:p>
        </w:tc>
        <w:tc>
          <w:tcPr>
            <w:tcW w:w="1399" w:type="dxa"/>
            <w:vMerge/>
            <w:vAlign w:val="center"/>
          </w:tcPr>
          <w:p w14:paraId="68FD1E33"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517C8423"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0E604FD"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35A2253" w14:textId="77777777" w:rsidR="00851A56" w:rsidRPr="00DE2F20" w:rsidRDefault="00851A56" w:rsidP="00851A56">
            <w:pPr>
              <w:jc w:val="center"/>
              <w:rPr>
                <w:b/>
                <w:bCs/>
                <w:sz w:val="18"/>
                <w:szCs w:val="18"/>
                <w:lang w:val="ro-RO"/>
              </w:rPr>
            </w:pPr>
          </w:p>
        </w:tc>
      </w:tr>
      <w:tr w:rsidR="00DE2F20" w:rsidRPr="00DE2F20" w14:paraId="14C4A0BC" w14:textId="77777777" w:rsidTr="00851A56">
        <w:trPr>
          <w:cantSplit/>
          <w:trHeight w:val="171"/>
          <w:jc w:val="center"/>
        </w:trPr>
        <w:tc>
          <w:tcPr>
            <w:tcW w:w="1195" w:type="dxa"/>
            <w:vMerge/>
            <w:tcBorders>
              <w:left w:val="thinThickSmallGap" w:sz="24" w:space="0" w:color="auto"/>
            </w:tcBorders>
            <w:vAlign w:val="center"/>
          </w:tcPr>
          <w:p w14:paraId="3868C5E5"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267CB85C"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19B976EB" w14:textId="77777777" w:rsidR="00851A56" w:rsidRPr="00296769" w:rsidRDefault="00851A56" w:rsidP="00851A56">
            <w:pPr>
              <w:jc w:val="center"/>
              <w:rPr>
                <w:sz w:val="13"/>
                <w:szCs w:val="13"/>
                <w:lang w:val="ro-RO"/>
              </w:rPr>
            </w:pPr>
          </w:p>
        </w:tc>
        <w:tc>
          <w:tcPr>
            <w:tcW w:w="1596" w:type="dxa"/>
            <w:vMerge/>
            <w:tcBorders>
              <w:left w:val="nil"/>
            </w:tcBorders>
            <w:vAlign w:val="center"/>
          </w:tcPr>
          <w:p w14:paraId="7B13D282" w14:textId="77777777" w:rsidR="00851A56" w:rsidRPr="00296769" w:rsidRDefault="00851A56" w:rsidP="00851A56">
            <w:pPr>
              <w:jc w:val="center"/>
              <w:rPr>
                <w:sz w:val="13"/>
                <w:szCs w:val="13"/>
                <w:lang w:val="ro-RO"/>
              </w:rPr>
            </w:pPr>
          </w:p>
        </w:tc>
        <w:tc>
          <w:tcPr>
            <w:tcW w:w="2431" w:type="dxa"/>
            <w:vAlign w:val="center"/>
          </w:tcPr>
          <w:p w14:paraId="427FCDD2" w14:textId="77777777" w:rsidR="00851A56" w:rsidRPr="00296769" w:rsidRDefault="00851A56" w:rsidP="00851A56">
            <w:pPr>
              <w:rPr>
                <w:sz w:val="13"/>
                <w:szCs w:val="13"/>
                <w:lang w:val="ro-RO"/>
              </w:rPr>
            </w:pPr>
            <w:r w:rsidRPr="00296769">
              <w:rPr>
                <w:sz w:val="13"/>
                <w:szCs w:val="13"/>
                <w:lang w:val="ro-RO"/>
              </w:rPr>
              <w:t>Tehnologii şi sisteme de telecomunicaţii</w:t>
            </w:r>
          </w:p>
        </w:tc>
        <w:tc>
          <w:tcPr>
            <w:tcW w:w="1399" w:type="dxa"/>
            <w:vMerge/>
            <w:vAlign w:val="center"/>
          </w:tcPr>
          <w:p w14:paraId="3C07D039"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12CBF9DE"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63D875A"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17E4908" w14:textId="77777777" w:rsidR="00851A56" w:rsidRPr="00DE2F20" w:rsidRDefault="00851A56" w:rsidP="00851A56">
            <w:pPr>
              <w:jc w:val="center"/>
              <w:rPr>
                <w:b/>
                <w:bCs/>
                <w:sz w:val="18"/>
                <w:szCs w:val="18"/>
                <w:lang w:val="ro-RO"/>
              </w:rPr>
            </w:pPr>
          </w:p>
        </w:tc>
      </w:tr>
      <w:tr w:rsidR="00DE2F20" w:rsidRPr="00DE2F20" w14:paraId="4DFCB4F4" w14:textId="77777777" w:rsidTr="00851A56">
        <w:trPr>
          <w:cantSplit/>
          <w:trHeight w:val="171"/>
          <w:jc w:val="center"/>
        </w:trPr>
        <w:tc>
          <w:tcPr>
            <w:tcW w:w="1195" w:type="dxa"/>
            <w:vMerge/>
            <w:tcBorders>
              <w:left w:val="thinThickSmallGap" w:sz="24" w:space="0" w:color="auto"/>
            </w:tcBorders>
            <w:vAlign w:val="center"/>
          </w:tcPr>
          <w:p w14:paraId="56570444"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634B98D7"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66335EC6" w14:textId="77777777" w:rsidR="00851A56" w:rsidRPr="00296769" w:rsidRDefault="00851A56" w:rsidP="00851A56">
            <w:pPr>
              <w:jc w:val="center"/>
              <w:rPr>
                <w:sz w:val="13"/>
                <w:szCs w:val="13"/>
                <w:lang w:val="ro-RO"/>
              </w:rPr>
            </w:pPr>
          </w:p>
        </w:tc>
        <w:tc>
          <w:tcPr>
            <w:tcW w:w="1596" w:type="dxa"/>
            <w:vMerge/>
            <w:tcBorders>
              <w:left w:val="nil"/>
            </w:tcBorders>
            <w:vAlign w:val="center"/>
          </w:tcPr>
          <w:p w14:paraId="5BC7B6A2" w14:textId="77777777" w:rsidR="00851A56" w:rsidRPr="00296769" w:rsidRDefault="00851A56" w:rsidP="00851A56">
            <w:pPr>
              <w:jc w:val="center"/>
              <w:rPr>
                <w:sz w:val="13"/>
                <w:szCs w:val="13"/>
                <w:lang w:val="ro-RO"/>
              </w:rPr>
            </w:pPr>
          </w:p>
        </w:tc>
        <w:tc>
          <w:tcPr>
            <w:tcW w:w="2431" w:type="dxa"/>
            <w:vAlign w:val="center"/>
          </w:tcPr>
          <w:p w14:paraId="17B6437D" w14:textId="77777777" w:rsidR="00851A56" w:rsidRPr="00296769" w:rsidRDefault="00851A56" w:rsidP="00851A56">
            <w:pPr>
              <w:rPr>
                <w:sz w:val="13"/>
                <w:szCs w:val="13"/>
                <w:lang w:val="ro-RO"/>
              </w:rPr>
            </w:pPr>
            <w:r w:rsidRPr="00296769">
              <w:rPr>
                <w:sz w:val="13"/>
                <w:szCs w:val="13"/>
                <w:lang w:val="ro-RO"/>
              </w:rPr>
              <w:t>Reţele şi software de telecomunicaţii</w:t>
            </w:r>
          </w:p>
        </w:tc>
        <w:tc>
          <w:tcPr>
            <w:tcW w:w="1399" w:type="dxa"/>
            <w:vMerge/>
            <w:vAlign w:val="center"/>
          </w:tcPr>
          <w:p w14:paraId="4647D5B2"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4CDDEBD9"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8ADCA08"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E2C8BD1" w14:textId="77777777" w:rsidR="00851A56" w:rsidRPr="00DE2F20" w:rsidRDefault="00851A56" w:rsidP="00851A56">
            <w:pPr>
              <w:jc w:val="center"/>
              <w:rPr>
                <w:b/>
                <w:bCs/>
                <w:sz w:val="18"/>
                <w:szCs w:val="18"/>
                <w:lang w:val="ro-RO"/>
              </w:rPr>
            </w:pPr>
          </w:p>
        </w:tc>
      </w:tr>
      <w:tr w:rsidR="00DE2F20" w:rsidRPr="00DE2F20" w14:paraId="118F5A0D" w14:textId="77777777" w:rsidTr="00851A56">
        <w:trPr>
          <w:cantSplit/>
          <w:trHeight w:val="171"/>
          <w:jc w:val="center"/>
        </w:trPr>
        <w:tc>
          <w:tcPr>
            <w:tcW w:w="1195" w:type="dxa"/>
            <w:vMerge/>
            <w:tcBorders>
              <w:left w:val="thinThickSmallGap" w:sz="24" w:space="0" w:color="auto"/>
            </w:tcBorders>
            <w:vAlign w:val="center"/>
          </w:tcPr>
          <w:p w14:paraId="72B6E149"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6CED95E4"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719C4D14" w14:textId="77777777" w:rsidR="00851A56" w:rsidRPr="00296769" w:rsidRDefault="00851A56" w:rsidP="00851A56">
            <w:pPr>
              <w:jc w:val="center"/>
              <w:rPr>
                <w:sz w:val="13"/>
                <w:szCs w:val="13"/>
                <w:lang w:val="ro-RO"/>
              </w:rPr>
            </w:pPr>
          </w:p>
        </w:tc>
        <w:tc>
          <w:tcPr>
            <w:tcW w:w="1596" w:type="dxa"/>
            <w:vMerge/>
            <w:tcBorders>
              <w:left w:val="nil"/>
            </w:tcBorders>
            <w:vAlign w:val="center"/>
          </w:tcPr>
          <w:p w14:paraId="1445DED8" w14:textId="77777777" w:rsidR="00851A56" w:rsidRPr="00296769" w:rsidRDefault="00851A56" w:rsidP="00851A56">
            <w:pPr>
              <w:jc w:val="center"/>
              <w:rPr>
                <w:sz w:val="13"/>
                <w:szCs w:val="13"/>
                <w:lang w:val="ro-RO"/>
              </w:rPr>
            </w:pPr>
          </w:p>
        </w:tc>
        <w:tc>
          <w:tcPr>
            <w:tcW w:w="2431" w:type="dxa"/>
            <w:vAlign w:val="center"/>
          </w:tcPr>
          <w:p w14:paraId="5782D192" w14:textId="77777777" w:rsidR="00851A56" w:rsidRPr="00296769" w:rsidRDefault="00851A56" w:rsidP="00851A56">
            <w:pPr>
              <w:rPr>
                <w:sz w:val="13"/>
                <w:szCs w:val="13"/>
                <w:lang w:val="ro-RO"/>
              </w:rPr>
            </w:pPr>
            <w:r w:rsidRPr="00296769">
              <w:rPr>
                <w:sz w:val="13"/>
                <w:szCs w:val="13"/>
                <w:lang w:val="ro-RO"/>
              </w:rPr>
              <w:t>Telecomenzi şi electronică în transporturi</w:t>
            </w:r>
          </w:p>
        </w:tc>
        <w:tc>
          <w:tcPr>
            <w:tcW w:w="1399" w:type="dxa"/>
            <w:vMerge/>
            <w:vAlign w:val="center"/>
          </w:tcPr>
          <w:p w14:paraId="50AEA45B"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56E41A7D"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7D908AD"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C2E9177" w14:textId="77777777" w:rsidR="00851A56" w:rsidRPr="00DE2F20" w:rsidRDefault="00851A56" w:rsidP="00851A56">
            <w:pPr>
              <w:jc w:val="center"/>
              <w:rPr>
                <w:b/>
                <w:bCs/>
                <w:sz w:val="18"/>
                <w:szCs w:val="18"/>
                <w:lang w:val="ro-RO"/>
              </w:rPr>
            </w:pPr>
          </w:p>
        </w:tc>
      </w:tr>
      <w:tr w:rsidR="00DE2F20" w:rsidRPr="00DE2F20" w14:paraId="0B1AC10F" w14:textId="77777777" w:rsidTr="00851A56">
        <w:trPr>
          <w:cantSplit/>
          <w:trHeight w:val="171"/>
          <w:jc w:val="center"/>
        </w:trPr>
        <w:tc>
          <w:tcPr>
            <w:tcW w:w="1195" w:type="dxa"/>
            <w:vMerge/>
            <w:tcBorders>
              <w:left w:val="thinThickSmallGap" w:sz="24" w:space="0" w:color="auto"/>
            </w:tcBorders>
            <w:vAlign w:val="center"/>
          </w:tcPr>
          <w:p w14:paraId="437E53B4"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605DF5F5"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0FB1A27B" w14:textId="77777777" w:rsidR="00851A56" w:rsidRPr="00296769" w:rsidRDefault="00851A56" w:rsidP="00851A56">
            <w:pPr>
              <w:jc w:val="center"/>
              <w:rPr>
                <w:sz w:val="13"/>
                <w:szCs w:val="13"/>
                <w:lang w:val="ro-RO"/>
              </w:rPr>
            </w:pPr>
          </w:p>
        </w:tc>
        <w:tc>
          <w:tcPr>
            <w:tcW w:w="1596" w:type="dxa"/>
            <w:vMerge/>
            <w:tcBorders>
              <w:left w:val="nil"/>
            </w:tcBorders>
            <w:vAlign w:val="center"/>
          </w:tcPr>
          <w:p w14:paraId="2CB3006F" w14:textId="77777777" w:rsidR="00851A56" w:rsidRPr="00296769" w:rsidRDefault="00851A56" w:rsidP="00851A56">
            <w:pPr>
              <w:jc w:val="center"/>
              <w:rPr>
                <w:sz w:val="13"/>
                <w:szCs w:val="13"/>
                <w:lang w:val="ro-RO"/>
              </w:rPr>
            </w:pPr>
          </w:p>
        </w:tc>
        <w:tc>
          <w:tcPr>
            <w:tcW w:w="2431" w:type="dxa"/>
            <w:vAlign w:val="center"/>
          </w:tcPr>
          <w:p w14:paraId="6A245B31" w14:textId="77777777" w:rsidR="00851A56" w:rsidRPr="00296769" w:rsidRDefault="00851A56" w:rsidP="00851A56">
            <w:pPr>
              <w:rPr>
                <w:sz w:val="13"/>
                <w:szCs w:val="13"/>
                <w:lang w:val="ro-RO"/>
              </w:rPr>
            </w:pPr>
            <w:r w:rsidRPr="00296769">
              <w:rPr>
                <w:sz w:val="13"/>
                <w:szCs w:val="13"/>
                <w:lang w:val="ro-RO"/>
              </w:rPr>
              <w:t>Transmisiuni</w:t>
            </w:r>
          </w:p>
        </w:tc>
        <w:tc>
          <w:tcPr>
            <w:tcW w:w="1399" w:type="dxa"/>
            <w:vMerge/>
            <w:vAlign w:val="center"/>
          </w:tcPr>
          <w:p w14:paraId="0FCB61D6"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08750BF6"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D589F35"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BE068A2" w14:textId="77777777" w:rsidR="00851A56" w:rsidRPr="00DE2F20" w:rsidRDefault="00851A56" w:rsidP="00851A56">
            <w:pPr>
              <w:jc w:val="center"/>
              <w:rPr>
                <w:b/>
                <w:bCs/>
                <w:sz w:val="18"/>
                <w:szCs w:val="18"/>
                <w:lang w:val="ro-RO"/>
              </w:rPr>
            </w:pPr>
          </w:p>
        </w:tc>
      </w:tr>
      <w:tr w:rsidR="00296769" w:rsidRPr="00DE2F20" w14:paraId="1D5342EB" w14:textId="77777777" w:rsidTr="00851A56">
        <w:trPr>
          <w:cantSplit/>
          <w:trHeight w:val="171"/>
          <w:jc w:val="center"/>
        </w:trPr>
        <w:tc>
          <w:tcPr>
            <w:tcW w:w="1195" w:type="dxa"/>
            <w:vMerge/>
            <w:tcBorders>
              <w:left w:val="thinThickSmallGap" w:sz="24" w:space="0" w:color="auto"/>
            </w:tcBorders>
            <w:vAlign w:val="center"/>
          </w:tcPr>
          <w:p w14:paraId="391AE090" w14:textId="77777777" w:rsidR="00296769" w:rsidRPr="00DE2F20" w:rsidRDefault="00296769" w:rsidP="00296769">
            <w:pPr>
              <w:jc w:val="center"/>
              <w:rPr>
                <w:b/>
                <w:bCs/>
                <w:sz w:val="14"/>
                <w:szCs w:val="14"/>
                <w:lang w:val="ro-RO"/>
              </w:rPr>
            </w:pPr>
          </w:p>
        </w:tc>
        <w:tc>
          <w:tcPr>
            <w:tcW w:w="1496" w:type="dxa"/>
            <w:vMerge/>
            <w:tcBorders>
              <w:right w:val="thinThickSmallGap" w:sz="24" w:space="0" w:color="auto"/>
            </w:tcBorders>
            <w:vAlign w:val="center"/>
          </w:tcPr>
          <w:p w14:paraId="5725B9D9" w14:textId="77777777" w:rsidR="00296769" w:rsidRPr="00DE2F20" w:rsidRDefault="00296769" w:rsidP="00296769">
            <w:pPr>
              <w:jc w:val="center"/>
              <w:rPr>
                <w:b/>
                <w:bCs/>
                <w:sz w:val="14"/>
                <w:szCs w:val="14"/>
                <w:lang w:val="ro-RO"/>
              </w:rPr>
            </w:pPr>
          </w:p>
        </w:tc>
        <w:tc>
          <w:tcPr>
            <w:tcW w:w="1209" w:type="dxa"/>
            <w:vMerge/>
            <w:tcBorders>
              <w:left w:val="nil"/>
            </w:tcBorders>
            <w:vAlign w:val="center"/>
          </w:tcPr>
          <w:p w14:paraId="5D5799E3" w14:textId="77777777" w:rsidR="00296769" w:rsidRPr="00296769" w:rsidRDefault="00296769" w:rsidP="00296769">
            <w:pPr>
              <w:jc w:val="center"/>
              <w:rPr>
                <w:sz w:val="13"/>
                <w:szCs w:val="13"/>
                <w:lang w:val="ro-RO"/>
              </w:rPr>
            </w:pPr>
          </w:p>
        </w:tc>
        <w:tc>
          <w:tcPr>
            <w:tcW w:w="1596" w:type="dxa"/>
            <w:vMerge w:val="restart"/>
            <w:tcBorders>
              <w:left w:val="nil"/>
            </w:tcBorders>
            <w:vAlign w:val="center"/>
          </w:tcPr>
          <w:p w14:paraId="04B7946D" w14:textId="045796C2" w:rsidR="00296769" w:rsidRPr="00296769" w:rsidRDefault="00296769" w:rsidP="00296769">
            <w:pPr>
              <w:jc w:val="center"/>
              <w:rPr>
                <w:sz w:val="13"/>
                <w:szCs w:val="13"/>
                <w:lang w:val="ro-RO"/>
              </w:rPr>
            </w:pPr>
            <w:r w:rsidRPr="00296769">
              <w:rPr>
                <w:sz w:val="13"/>
                <w:szCs w:val="13"/>
                <w:lang w:val="ro-RO"/>
              </w:rPr>
              <w:t>INGINERIE ELECTRONICĂ, TELECOMUNICAŢII ŞI TEHNOLOGII INFORMAŢIONALE</w:t>
            </w:r>
          </w:p>
        </w:tc>
        <w:tc>
          <w:tcPr>
            <w:tcW w:w="2431" w:type="dxa"/>
            <w:vAlign w:val="center"/>
          </w:tcPr>
          <w:p w14:paraId="11C5CFD9" w14:textId="70BF1421" w:rsidR="00296769" w:rsidRPr="00296769" w:rsidRDefault="00296769" w:rsidP="00296769">
            <w:pPr>
              <w:rPr>
                <w:sz w:val="13"/>
                <w:szCs w:val="13"/>
                <w:lang w:val="ro-RO"/>
              </w:rPr>
            </w:pPr>
            <w:r w:rsidRPr="00296769">
              <w:rPr>
                <w:color w:val="0070C0"/>
                <w:sz w:val="13"/>
                <w:szCs w:val="13"/>
                <w:lang w:val="ro-RO"/>
              </w:rPr>
              <w:t>Comunicații pentru apărare și securitate</w:t>
            </w:r>
          </w:p>
        </w:tc>
        <w:tc>
          <w:tcPr>
            <w:tcW w:w="1399" w:type="dxa"/>
            <w:vMerge/>
            <w:vAlign w:val="center"/>
          </w:tcPr>
          <w:p w14:paraId="6CC37EC9" w14:textId="77777777" w:rsidR="00296769" w:rsidRPr="00DE2F20" w:rsidRDefault="00296769" w:rsidP="00296769">
            <w:pPr>
              <w:autoSpaceDE w:val="0"/>
              <w:autoSpaceDN w:val="0"/>
              <w:adjustRightInd w:val="0"/>
              <w:jc w:val="center"/>
              <w:rPr>
                <w:sz w:val="14"/>
                <w:szCs w:val="14"/>
                <w:lang w:val="ro-RO"/>
              </w:rPr>
            </w:pPr>
          </w:p>
        </w:tc>
        <w:tc>
          <w:tcPr>
            <w:tcW w:w="3179" w:type="dxa"/>
            <w:vMerge/>
            <w:vAlign w:val="center"/>
          </w:tcPr>
          <w:p w14:paraId="22E3E5C0" w14:textId="77777777" w:rsidR="00296769" w:rsidRPr="00DE2F20" w:rsidRDefault="00296769" w:rsidP="0029676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BF1ACA0" w14:textId="77777777" w:rsidR="00296769" w:rsidRPr="00DE2F20" w:rsidRDefault="00296769" w:rsidP="0029676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178409B" w14:textId="77777777" w:rsidR="00296769" w:rsidRPr="00DE2F20" w:rsidRDefault="00296769" w:rsidP="00296769">
            <w:pPr>
              <w:jc w:val="center"/>
              <w:rPr>
                <w:b/>
                <w:bCs/>
                <w:sz w:val="18"/>
                <w:szCs w:val="18"/>
                <w:lang w:val="ro-RO"/>
              </w:rPr>
            </w:pPr>
          </w:p>
        </w:tc>
      </w:tr>
      <w:tr w:rsidR="00296769" w:rsidRPr="00DE2F20" w14:paraId="2489D230" w14:textId="77777777" w:rsidTr="00851A56">
        <w:trPr>
          <w:cantSplit/>
          <w:trHeight w:val="171"/>
          <w:jc w:val="center"/>
        </w:trPr>
        <w:tc>
          <w:tcPr>
            <w:tcW w:w="1195" w:type="dxa"/>
            <w:vMerge/>
            <w:tcBorders>
              <w:left w:val="thinThickSmallGap" w:sz="24" w:space="0" w:color="auto"/>
            </w:tcBorders>
            <w:vAlign w:val="center"/>
          </w:tcPr>
          <w:p w14:paraId="1C6D0463" w14:textId="77777777" w:rsidR="00296769" w:rsidRPr="00DE2F20" w:rsidRDefault="00296769" w:rsidP="00296769">
            <w:pPr>
              <w:jc w:val="center"/>
              <w:rPr>
                <w:b/>
                <w:bCs/>
                <w:sz w:val="14"/>
                <w:szCs w:val="14"/>
                <w:lang w:val="ro-RO"/>
              </w:rPr>
            </w:pPr>
          </w:p>
        </w:tc>
        <w:tc>
          <w:tcPr>
            <w:tcW w:w="1496" w:type="dxa"/>
            <w:vMerge/>
            <w:tcBorders>
              <w:right w:val="thinThickSmallGap" w:sz="24" w:space="0" w:color="auto"/>
            </w:tcBorders>
            <w:vAlign w:val="center"/>
          </w:tcPr>
          <w:p w14:paraId="1D4E1CB0" w14:textId="77777777" w:rsidR="00296769" w:rsidRPr="00DE2F20" w:rsidRDefault="00296769" w:rsidP="00296769">
            <w:pPr>
              <w:jc w:val="center"/>
              <w:rPr>
                <w:b/>
                <w:bCs/>
                <w:sz w:val="14"/>
                <w:szCs w:val="14"/>
                <w:lang w:val="ro-RO"/>
              </w:rPr>
            </w:pPr>
          </w:p>
        </w:tc>
        <w:tc>
          <w:tcPr>
            <w:tcW w:w="1209" w:type="dxa"/>
            <w:vMerge/>
            <w:tcBorders>
              <w:left w:val="nil"/>
            </w:tcBorders>
            <w:vAlign w:val="center"/>
          </w:tcPr>
          <w:p w14:paraId="58AF53CB" w14:textId="77777777" w:rsidR="00296769" w:rsidRPr="00296769" w:rsidRDefault="00296769" w:rsidP="00296769">
            <w:pPr>
              <w:jc w:val="center"/>
              <w:rPr>
                <w:sz w:val="13"/>
                <w:szCs w:val="13"/>
                <w:lang w:val="ro-RO"/>
              </w:rPr>
            </w:pPr>
          </w:p>
        </w:tc>
        <w:tc>
          <w:tcPr>
            <w:tcW w:w="1596" w:type="dxa"/>
            <w:vMerge/>
            <w:tcBorders>
              <w:left w:val="nil"/>
            </w:tcBorders>
            <w:vAlign w:val="center"/>
          </w:tcPr>
          <w:p w14:paraId="592E7400" w14:textId="4ED60A57" w:rsidR="00296769" w:rsidRPr="00296769" w:rsidRDefault="00296769" w:rsidP="00296769">
            <w:pPr>
              <w:jc w:val="center"/>
              <w:rPr>
                <w:sz w:val="13"/>
                <w:szCs w:val="13"/>
                <w:lang w:val="ro-RO"/>
              </w:rPr>
            </w:pPr>
          </w:p>
        </w:tc>
        <w:tc>
          <w:tcPr>
            <w:tcW w:w="2431" w:type="dxa"/>
            <w:vAlign w:val="center"/>
          </w:tcPr>
          <w:p w14:paraId="66251B5C" w14:textId="1E69A650" w:rsidR="00296769" w:rsidRPr="00296769" w:rsidRDefault="00296769" w:rsidP="00296769">
            <w:pPr>
              <w:rPr>
                <w:sz w:val="13"/>
                <w:szCs w:val="13"/>
                <w:lang w:val="ro-RO"/>
              </w:rPr>
            </w:pPr>
            <w:r w:rsidRPr="00296769">
              <w:rPr>
                <w:sz w:val="13"/>
                <w:szCs w:val="13"/>
                <w:lang w:val="ro-RO"/>
              </w:rPr>
              <w:t>Electronică aplicată</w:t>
            </w:r>
          </w:p>
        </w:tc>
        <w:tc>
          <w:tcPr>
            <w:tcW w:w="1399" w:type="dxa"/>
            <w:vMerge/>
            <w:vAlign w:val="center"/>
          </w:tcPr>
          <w:p w14:paraId="38977FD3" w14:textId="77777777" w:rsidR="00296769" w:rsidRPr="00DE2F20" w:rsidRDefault="00296769" w:rsidP="00296769">
            <w:pPr>
              <w:autoSpaceDE w:val="0"/>
              <w:autoSpaceDN w:val="0"/>
              <w:adjustRightInd w:val="0"/>
              <w:jc w:val="center"/>
              <w:rPr>
                <w:sz w:val="14"/>
                <w:szCs w:val="14"/>
                <w:lang w:val="ro-RO"/>
              </w:rPr>
            </w:pPr>
          </w:p>
        </w:tc>
        <w:tc>
          <w:tcPr>
            <w:tcW w:w="3179" w:type="dxa"/>
            <w:vMerge/>
            <w:vAlign w:val="center"/>
          </w:tcPr>
          <w:p w14:paraId="270F8E9B" w14:textId="77777777" w:rsidR="00296769" w:rsidRPr="00DE2F20" w:rsidRDefault="00296769" w:rsidP="0029676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ADE98B1" w14:textId="77777777" w:rsidR="00296769" w:rsidRPr="00DE2F20" w:rsidRDefault="00296769" w:rsidP="0029676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894839B" w14:textId="77777777" w:rsidR="00296769" w:rsidRPr="00DE2F20" w:rsidRDefault="00296769" w:rsidP="00296769">
            <w:pPr>
              <w:jc w:val="center"/>
              <w:rPr>
                <w:b/>
                <w:bCs/>
                <w:sz w:val="18"/>
                <w:szCs w:val="18"/>
                <w:lang w:val="ro-RO"/>
              </w:rPr>
            </w:pPr>
          </w:p>
        </w:tc>
      </w:tr>
      <w:tr w:rsidR="00296769" w:rsidRPr="00DE2F20" w14:paraId="24D6A3A2" w14:textId="77777777" w:rsidTr="00851A56">
        <w:trPr>
          <w:cantSplit/>
          <w:trHeight w:val="171"/>
          <w:jc w:val="center"/>
        </w:trPr>
        <w:tc>
          <w:tcPr>
            <w:tcW w:w="1195" w:type="dxa"/>
            <w:vMerge/>
            <w:tcBorders>
              <w:left w:val="thinThickSmallGap" w:sz="24" w:space="0" w:color="auto"/>
            </w:tcBorders>
            <w:vAlign w:val="center"/>
          </w:tcPr>
          <w:p w14:paraId="0457673B" w14:textId="77777777" w:rsidR="00296769" w:rsidRPr="00DE2F20" w:rsidRDefault="00296769" w:rsidP="00296769">
            <w:pPr>
              <w:jc w:val="center"/>
              <w:rPr>
                <w:b/>
                <w:bCs/>
                <w:sz w:val="14"/>
                <w:szCs w:val="14"/>
                <w:lang w:val="ro-RO"/>
              </w:rPr>
            </w:pPr>
          </w:p>
        </w:tc>
        <w:tc>
          <w:tcPr>
            <w:tcW w:w="1496" w:type="dxa"/>
            <w:vMerge/>
            <w:tcBorders>
              <w:right w:val="thinThickSmallGap" w:sz="24" w:space="0" w:color="auto"/>
            </w:tcBorders>
            <w:vAlign w:val="center"/>
          </w:tcPr>
          <w:p w14:paraId="281FF71C" w14:textId="77777777" w:rsidR="00296769" w:rsidRPr="00DE2F20" w:rsidRDefault="00296769" w:rsidP="00296769">
            <w:pPr>
              <w:jc w:val="center"/>
              <w:rPr>
                <w:b/>
                <w:bCs/>
                <w:sz w:val="14"/>
                <w:szCs w:val="14"/>
                <w:lang w:val="ro-RO"/>
              </w:rPr>
            </w:pPr>
          </w:p>
        </w:tc>
        <w:tc>
          <w:tcPr>
            <w:tcW w:w="1209" w:type="dxa"/>
            <w:vMerge/>
            <w:tcBorders>
              <w:left w:val="nil"/>
            </w:tcBorders>
            <w:vAlign w:val="center"/>
          </w:tcPr>
          <w:p w14:paraId="6D57BB3F" w14:textId="77777777" w:rsidR="00296769" w:rsidRPr="00296769" w:rsidRDefault="00296769" w:rsidP="00296769">
            <w:pPr>
              <w:jc w:val="center"/>
              <w:rPr>
                <w:sz w:val="13"/>
                <w:szCs w:val="13"/>
                <w:lang w:val="ro-RO"/>
              </w:rPr>
            </w:pPr>
          </w:p>
        </w:tc>
        <w:tc>
          <w:tcPr>
            <w:tcW w:w="1596" w:type="dxa"/>
            <w:vMerge/>
            <w:tcBorders>
              <w:left w:val="nil"/>
            </w:tcBorders>
            <w:vAlign w:val="center"/>
          </w:tcPr>
          <w:p w14:paraId="59B74411" w14:textId="77777777" w:rsidR="00296769" w:rsidRPr="00296769" w:rsidRDefault="00296769" w:rsidP="00296769">
            <w:pPr>
              <w:jc w:val="center"/>
              <w:rPr>
                <w:sz w:val="13"/>
                <w:szCs w:val="13"/>
                <w:lang w:val="ro-RO"/>
              </w:rPr>
            </w:pPr>
          </w:p>
        </w:tc>
        <w:tc>
          <w:tcPr>
            <w:tcW w:w="2431" w:type="dxa"/>
            <w:vAlign w:val="center"/>
          </w:tcPr>
          <w:p w14:paraId="66BB1478" w14:textId="561DFF70" w:rsidR="00296769" w:rsidRPr="00296769" w:rsidRDefault="00296769" w:rsidP="00296769">
            <w:pPr>
              <w:rPr>
                <w:sz w:val="13"/>
                <w:szCs w:val="13"/>
                <w:lang w:val="ro-RO"/>
              </w:rPr>
            </w:pPr>
            <w:r w:rsidRPr="00296769">
              <w:rPr>
                <w:color w:val="0070C0"/>
                <w:sz w:val="13"/>
                <w:szCs w:val="13"/>
                <w:lang w:val="ro-RO"/>
              </w:rPr>
              <w:t>Echipamente și sisteme electronice militare, electronică - radioelectronică de aviație</w:t>
            </w:r>
          </w:p>
        </w:tc>
        <w:tc>
          <w:tcPr>
            <w:tcW w:w="1399" w:type="dxa"/>
            <w:vMerge/>
            <w:vAlign w:val="center"/>
          </w:tcPr>
          <w:p w14:paraId="320D26B2" w14:textId="77777777" w:rsidR="00296769" w:rsidRPr="00DE2F20" w:rsidRDefault="00296769" w:rsidP="00296769">
            <w:pPr>
              <w:autoSpaceDE w:val="0"/>
              <w:autoSpaceDN w:val="0"/>
              <w:adjustRightInd w:val="0"/>
              <w:jc w:val="center"/>
              <w:rPr>
                <w:sz w:val="14"/>
                <w:szCs w:val="14"/>
                <w:lang w:val="ro-RO"/>
              </w:rPr>
            </w:pPr>
          </w:p>
        </w:tc>
        <w:tc>
          <w:tcPr>
            <w:tcW w:w="3179" w:type="dxa"/>
            <w:vMerge/>
            <w:vAlign w:val="center"/>
          </w:tcPr>
          <w:p w14:paraId="3D92521B" w14:textId="77777777" w:rsidR="00296769" w:rsidRPr="00DE2F20" w:rsidRDefault="00296769" w:rsidP="0029676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164AEAD" w14:textId="77777777" w:rsidR="00296769" w:rsidRPr="00DE2F20" w:rsidRDefault="00296769" w:rsidP="0029676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E8DE6A7" w14:textId="77777777" w:rsidR="00296769" w:rsidRPr="00DE2F20" w:rsidRDefault="00296769" w:rsidP="00296769">
            <w:pPr>
              <w:jc w:val="center"/>
              <w:rPr>
                <w:b/>
                <w:bCs/>
                <w:sz w:val="18"/>
                <w:szCs w:val="18"/>
                <w:lang w:val="ro-RO"/>
              </w:rPr>
            </w:pPr>
          </w:p>
        </w:tc>
      </w:tr>
      <w:tr w:rsidR="00296769" w:rsidRPr="00DE2F20" w14:paraId="169FB3A0" w14:textId="77777777" w:rsidTr="00851A56">
        <w:trPr>
          <w:cantSplit/>
          <w:trHeight w:val="171"/>
          <w:jc w:val="center"/>
        </w:trPr>
        <w:tc>
          <w:tcPr>
            <w:tcW w:w="1195" w:type="dxa"/>
            <w:vMerge/>
            <w:tcBorders>
              <w:left w:val="thinThickSmallGap" w:sz="24" w:space="0" w:color="auto"/>
            </w:tcBorders>
            <w:vAlign w:val="center"/>
          </w:tcPr>
          <w:p w14:paraId="56513F19" w14:textId="77777777" w:rsidR="00296769" w:rsidRPr="00DE2F20" w:rsidRDefault="00296769" w:rsidP="00851A56">
            <w:pPr>
              <w:jc w:val="center"/>
              <w:rPr>
                <w:b/>
                <w:bCs/>
                <w:sz w:val="14"/>
                <w:szCs w:val="14"/>
                <w:lang w:val="ro-RO"/>
              </w:rPr>
            </w:pPr>
          </w:p>
        </w:tc>
        <w:tc>
          <w:tcPr>
            <w:tcW w:w="1496" w:type="dxa"/>
            <w:vMerge/>
            <w:tcBorders>
              <w:right w:val="thinThickSmallGap" w:sz="24" w:space="0" w:color="auto"/>
            </w:tcBorders>
            <w:vAlign w:val="center"/>
          </w:tcPr>
          <w:p w14:paraId="05EE7CC0" w14:textId="77777777" w:rsidR="00296769" w:rsidRPr="00DE2F20" w:rsidRDefault="00296769" w:rsidP="00851A56">
            <w:pPr>
              <w:jc w:val="center"/>
              <w:rPr>
                <w:b/>
                <w:bCs/>
                <w:sz w:val="14"/>
                <w:szCs w:val="14"/>
                <w:lang w:val="ro-RO"/>
              </w:rPr>
            </w:pPr>
          </w:p>
        </w:tc>
        <w:tc>
          <w:tcPr>
            <w:tcW w:w="1209" w:type="dxa"/>
            <w:vMerge/>
            <w:tcBorders>
              <w:left w:val="nil"/>
            </w:tcBorders>
            <w:vAlign w:val="center"/>
          </w:tcPr>
          <w:p w14:paraId="29347CFC" w14:textId="77777777" w:rsidR="00296769" w:rsidRPr="00296769" w:rsidRDefault="00296769" w:rsidP="00851A56">
            <w:pPr>
              <w:jc w:val="center"/>
              <w:rPr>
                <w:sz w:val="13"/>
                <w:szCs w:val="13"/>
                <w:lang w:val="ro-RO"/>
              </w:rPr>
            </w:pPr>
          </w:p>
        </w:tc>
        <w:tc>
          <w:tcPr>
            <w:tcW w:w="1596" w:type="dxa"/>
            <w:vMerge/>
            <w:tcBorders>
              <w:left w:val="nil"/>
            </w:tcBorders>
            <w:vAlign w:val="center"/>
          </w:tcPr>
          <w:p w14:paraId="5DABA1F7" w14:textId="77777777" w:rsidR="00296769" w:rsidRPr="00296769" w:rsidRDefault="00296769" w:rsidP="00851A56">
            <w:pPr>
              <w:jc w:val="center"/>
              <w:rPr>
                <w:sz w:val="13"/>
                <w:szCs w:val="13"/>
                <w:lang w:val="ro-RO"/>
              </w:rPr>
            </w:pPr>
          </w:p>
        </w:tc>
        <w:tc>
          <w:tcPr>
            <w:tcW w:w="2431" w:type="dxa"/>
            <w:vAlign w:val="center"/>
          </w:tcPr>
          <w:p w14:paraId="1C717971" w14:textId="77777777" w:rsidR="00296769" w:rsidRPr="00296769" w:rsidRDefault="00296769" w:rsidP="00851A56">
            <w:pPr>
              <w:rPr>
                <w:sz w:val="13"/>
                <w:szCs w:val="13"/>
                <w:lang w:val="ro-RO"/>
              </w:rPr>
            </w:pPr>
            <w:r w:rsidRPr="00296769">
              <w:rPr>
                <w:sz w:val="13"/>
                <w:szCs w:val="13"/>
                <w:lang w:val="ro-RO"/>
              </w:rPr>
              <w:t>Microelectronică, optoelectronică şi nanotehnologii</w:t>
            </w:r>
          </w:p>
        </w:tc>
        <w:tc>
          <w:tcPr>
            <w:tcW w:w="1399" w:type="dxa"/>
            <w:vMerge/>
            <w:vAlign w:val="center"/>
          </w:tcPr>
          <w:p w14:paraId="484CAF6E" w14:textId="77777777" w:rsidR="00296769" w:rsidRPr="00DE2F20" w:rsidRDefault="00296769" w:rsidP="00851A56">
            <w:pPr>
              <w:autoSpaceDE w:val="0"/>
              <w:autoSpaceDN w:val="0"/>
              <w:adjustRightInd w:val="0"/>
              <w:jc w:val="center"/>
              <w:rPr>
                <w:sz w:val="14"/>
                <w:szCs w:val="14"/>
                <w:lang w:val="ro-RO"/>
              </w:rPr>
            </w:pPr>
          </w:p>
        </w:tc>
        <w:tc>
          <w:tcPr>
            <w:tcW w:w="3179" w:type="dxa"/>
            <w:vMerge/>
            <w:vAlign w:val="center"/>
          </w:tcPr>
          <w:p w14:paraId="40F2DE76" w14:textId="77777777" w:rsidR="00296769" w:rsidRPr="00DE2F20" w:rsidRDefault="00296769"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04D23FE" w14:textId="77777777" w:rsidR="00296769" w:rsidRPr="00DE2F20" w:rsidRDefault="00296769"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A6A99EB" w14:textId="77777777" w:rsidR="00296769" w:rsidRPr="00DE2F20" w:rsidRDefault="00296769" w:rsidP="00851A56">
            <w:pPr>
              <w:jc w:val="center"/>
              <w:rPr>
                <w:b/>
                <w:bCs/>
                <w:sz w:val="18"/>
                <w:szCs w:val="18"/>
                <w:lang w:val="ro-RO"/>
              </w:rPr>
            </w:pPr>
          </w:p>
        </w:tc>
      </w:tr>
      <w:tr w:rsidR="00296769" w:rsidRPr="00DE2F20" w14:paraId="61DAF515" w14:textId="77777777" w:rsidTr="00851A56">
        <w:trPr>
          <w:cantSplit/>
          <w:trHeight w:val="171"/>
          <w:jc w:val="center"/>
        </w:trPr>
        <w:tc>
          <w:tcPr>
            <w:tcW w:w="1195" w:type="dxa"/>
            <w:vMerge/>
            <w:tcBorders>
              <w:left w:val="thinThickSmallGap" w:sz="24" w:space="0" w:color="auto"/>
            </w:tcBorders>
            <w:vAlign w:val="center"/>
          </w:tcPr>
          <w:p w14:paraId="07BAC025" w14:textId="77777777" w:rsidR="00296769" w:rsidRPr="00DE2F20" w:rsidRDefault="00296769" w:rsidP="00851A56">
            <w:pPr>
              <w:jc w:val="center"/>
              <w:rPr>
                <w:b/>
                <w:bCs/>
                <w:sz w:val="14"/>
                <w:szCs w:val="14"/>
                <w:lang w:val="ro-RO"/>
              </w:rPr>
            </w:pPr>
          </w:p>
        </w:tc>
        <w:tc>
          <w:tcPr>
            <w:tcW w:w="1496" w:type="dxa"/>
            <w:vMerge/>
            <w:tcBorders>
              <w:right w:val="thinThickSmallGap" w:sz="24" w:space="0" w:color="auto"/>
            </w:tcBorders>
            <w:vAlign w:val="center"/>
          </w:tcPr>
          <w:p w14:paraId="2269F5B4" w14:textId="77777777" w:rsidR="00296769" w:rsidRPr="00DE2F20" w:rsidRDefault="00296769" w:rsidP="00851A56">
            <w:pPr>
              <w:jc w:val="center"/>
              <w:rPr>
                <w:b/>
                <w:bCs/>
                <w:sz w:val="14"/>
                <w:szCs w:val="14"/>
                <w:lang w:val="ro-RO"/>
              </w:rPr>
            </w:pPr>
          </w:p>
        </w:tc>
        <w:tc>
          <w:tcPr>
            <w:tcW w:w="1209" w:type="dxa"/>
            <w:vMerge/>
            <w:tcBorders>
              <w:left w:val="nil"/>
            </w:tcBorders>
            <w:vAlign w:val="center"/>
          </w:tcPr>
          <w:p w14:paraId="5603BEF3" w14:textId="77777777" w:rsidR="00296769" w:rsidRPr="00296769" w:rsidRDefault="00296769" w:rsidP="00851A56">
            <w:pPr>
              <w:jc w:val="center"/>
              <w:rPr>
                <w:sz w:val="13"/>
                <w:szCs w:val="13"/>
                <w:lang w:val="ro-RO"/>
              </w:rPr>
            </w:pPr>
          </w:p>
        </w:tc>
        <w:tc>
          <w:tcPr>
            <w:tcW w:w="1596" w:type="dxa"/>
            <w:vMerge/>
            <w:tcBorders>
              <w:left w:val="nil"/>
            </w:tcBorders>
            <w:vAlign w:val="center"/>
          </w:tcPr>
          <w:p w14:paraId="68C151D5" w14:textId="77777777" w:rsidR="00296769" w:rsidRPr="00296769" w:rsidRDefault="00296769" w:rsidP="00851A56">
            <w:pPr>
              <w:jc w:val="center"/>
              <w:rPr>
                <w:sz w:val="13"/>
                <w:szCs w:val="13"/>
                <w:lang w:val="ro-RO"/>
              </w:rPr>
            </w:pPr>
          </w:p>
        </w:tc>
        <w:tc>
          <w:tcPr>
            <w:tcW w:w="2431" w:type="dxa"/>
            <w:vAlign w:val="center"/>
          </w:tcPr>
          <w:p w14:paraId="5B6D4540" w14:textId="77777777" w:rsidR="00296769" w:rsidRPr="00296769" w:rsidRDefault="00296769" w:rsidP="00851A56">
            <w:pPr>
              <w:rPr>
                <w:sz w:val="13"/>
                <w:szCs w:val="13"/>
                <w:lang w:val="ro-RO"/>
              </w:rPr>
            </w:pPr>
            <w:r w:rsidRPr="00296769">
              <w:rPr>
                <w:sz w:val="13"/>
                <w:szCs w:val="13"/>
                <w:lang w:val="ro-RO"/>
              </w:rPr>
              <w:t>Echipamente şi sisteme electronice militare</w:t>
            </w:r>
          </w:p>
        </w:tc>
        <w:tc>
          <w:tcPr>
            <w:tcW w:w="1399" w:type="dxa"/>
            <w:vMerge/>
            <w:vAlign w:val="center"/>
          </w:tcPr>
          <w:p w14:paraId="0A067F2C" w14:textId="77777777" w:rsidR="00296769" w:rsidRPr="00DE2F20" w:rsidRDefault="00296769" w:rsidP="00851A56">
            <w:pPr>
              <w:autoSpaceDE w:val="0"/>
              <w:autoSpaceDN w:val="0"/>
              <w:adjustRightInd w:val="0"/>
              <w:jc w:val="center"/>
              <w:rPr>
                <w:sz w:val="14"/>
                <w:szCs w:val="14"/>
                <w:lang w:val="ro-RO"/>
              </w:rPr>
            </w:pPr>
          </w:p>
        </w:tc>
        <w:tc>
          <w:tcPr>
            <w:tcW w:w="3179" w:type="dxa"/>
            <w:vMerge/>
            <w:vAlign w:val="center"/>
          </w:tcPr>
          <w:p w14:paraId="36496312" w14:textId="77777777" w:rsidR="00296769" w:rsidRPr="00DE2F20" w:rsidRDefault="00296769"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86A8A33" w14:textId="77777777" w:rsidR="00296769" w:rsidRPr="00DE2F20" w:rsidRDefault="00296769"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A448624" w14:textId="77777777" w:rsidR="00296769" w:rsidRPr="00DE2F20" w:rsidRDefault="00296769" w:rsidP="00851A56">
            <w:pPr>
              <w:jc w:val="center"/>
              <w:rPr>
                <w:b/>
                <w:bCs/>
                <w:sz w:val="18"/>
                <w:szCs w:val="18"/>
                <w:lang w:val="ro-RO"/>
              </w:rPr>
            </w:pPr>
          </w:p>
        </w:tc>
      </w:tr>
      <w:tr w:rsidR="00296769" w:rsidRPr="00DE2F20" w14:paraId="27B66DE5" w14:textId="77777777" w:rsidTr="00851A56">
        <w:trPr>
          <w:cantSplit/>
          <w:trHeight w:val="171"/>
          <w:jc w:val="center"/>
        </w:trPr>
        <w:tc>
          <w:tcPr>
            <w:tcW w:w="1195" w:type="dxa"/>
            <w:vMerge/>
            <w:tcBorders>
              <w:left w:val="thinThickSmallGap" w:sz="24" w:space="0" w:color="auto"/>
            </w:tcBorders>
            <w:vAlign w:val="center"/>
          </w:tcPr>
          <w:p w14:paraId="27F916F3" w14:textId="77777777" w:rsidR="00296769" w:rsidRPr="00DE2F20" w:rsidRDefault="00296769" w:rsidP="00851A56">
            <w:pPr>
              <w:jc w:val="center"/>
              <w:rPr>
                <w:b/>
                <w:bCs/>
                <w:sz w:val="14"/>
                <w:szCs w:val="14"/>
                <w:lang w:val="ro-RO"/>
              </w:rPr>
            </w:pPr>
          </w:p>
        </w:tc>
        <w:tc>
          <w:tcPr>
            <w:tcW w:w="1496" w:type="dxa"/>
            <w:vMerge/>
            <w:tcBorders>
              <w:right w:val="thinThickSmallGap" w:sz="24" w:space="0" w:color="auto"/>
            </w:tcBorders>
            <w:vAlign w:val="center"/>
          </w:tcPr>
          <w:p w14:paraId="19F22678" w14:textId="77777777" w:rsidR="00296769" w:rsidRPr="00DE2F20" w:rsidRDefault="00296769" w:rsidP="00851A56">
            <w:pPr>
              <w:jc w:val="center"/>
              <w:rPr>
                <w:b/>
                <w:bCs/>
                <w:sz w:val="14"/>
                <w:szCs w:val="14"/>
                <w:lang w:val="ro-RO"/>
              </w:rPr>
            </w:pPr>
          </w:p>
        </w:tc>
        <w:tc>
          <w:tcPr>
            <w:tcW w:w="1209" w:type="dxa"/>
            <w:vMerge/>
            <w:tcBorders>
              <w:left w:val="nil"/>
            </w:tcBorders>
            <w:vAlign w:val="center"/>
          </w:tcPr>
          <w:p w14:paraId="79BA9A4A" w14:textId="77777777" w:rsidR="00296769" w:rsidRPr="00296769" w:rsidRDefault="00296769" w:rsidP="00851A56">
            <w:pPr>
              <w:jc w:val="center"/>
              <w:rPr>
                <w:sz w:val="13"/>
                <w:szCs w:val="13"/>
                <w:lang w:val="ro-RO"/>
              </w:rPr>
            </w:pPr>
          </w:p>
        </w:tc>
        <w:tc>
          <w:tcPr>
            <w:tcW w:w="1596" w:type="dxa"/>
            <w:vMerge/>
            <w:tcBorders>
              <w:left w:val="nil"/>
            </w:tcBorders>
            <w:vAlign w:val="center"/>
          </w:tcPr>
          <w:p w14:paraId="06BDFAC7" w14:textId="77777777" w:rsidR="00296769" w:rsidRPr="00296769" w:rsidRDefault="00296769" w:rsidP="00851A56">
            <w:pPr>
              <w:jc w:val="center"/>
              <w:rPr>
                <w:sz w:val="13"/>
                <w:szCs w:val="13"/>
                <w:lang w:val="ro-RO"/>
              </w:rPr>
            </w:pPr>
          </w:p>
        </w:tc>
        <w:tc>
          <w:tcPr>
            <w:tcW w:w="2431" w:type="dxa"/>
            <w:vAlign w:val="center"/>
          </w:tcPr>
          <w:p w14:paraId="414A5B5E" w14:textId="77777777" w:rsidR="00296769" w:rsidRPr="00296769" w:rsidRDefault="00296769" w:rsidP="00851A56">
            <w:pPr>
              <w:rPr>
                <w:sz w:val="13"/>
                <w:szCs w:val="13"/>
                <w:lang w:val="ro-RO"/>
              </w:rPr>
            </w:pPr>
            <w:r w:rsidRPr="00296769">
              <w:rPr>
                <w:sz w:val="13"/>
                <w:szCs w:val="13"/>
                <w:lang w:val="ro-RO"/>
              </w:rPr>
              <w:t>Tehnologii şi sisteme de telecomunicaţii</w:t>
            </w:r>
          </w:p>
        </w:tc>
        <w:tc>
          <w:tcPr>
            <w:tcW w:w="1399" w:type="dxa"/>
            <w:vMerge/>
            <w:vAlign w:val="center"/>
          </w:tcPr>
          <w:p w14:paraId="5C9FEC07" w14:textId="77777777" w:rsidR="00296769" w:rsidRPr="00DE2F20" w:rsidRDefault="00296769" w:rsidP="00851A56">
            <w:pPr>
              <w:autoSpaceDE w:val="0"/>
              <w:autoSpaceDN w:val="0"/>
              <w:adjustRightInd w:val="0"/>
              <w:jc w:val="center"/>
              <w:rPr>
                <w:sz w:val="14"/>
                <w:szCs w:val="14"/>
                <w:lang w:val="ro-RO"/>
              </w:rPr>
            </w:pPr>
          </w:p>
        </w:tc>
        <w:tc>
          <w:tcPr>
            <w:tcW w:w="3179" w:type="dxa"/>
            <w:vMerge/>
            <w:vAlign w:val="center"/>
          </w:tcPr>
          <w:p w14:paraId="7E2EC24C" w14:textId="77777777" w:rsidR="00296769" w:rsidRPr="00DE2F20" w:rsidRDefault="00296769"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2E0E42E" w14:textId="77777777" w:rsidR="00296769" w:rsidRPr="00DE2F20" w:rsidRDefault="00296769"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89E9B3D" w14:textId="77777777" w:rsidR="00296769" w:rsidRPr="00DE2F20" w:rsidRDefault="00296769" w:rsidP="00851A56">
            <w:pPr>
              <w:jc w:val="center"/>
              <w:rPr>
                <w:b/>
                <w:bCs/>
                <w:sz w:val="18"/>
                <w:szCs w:val="18"/>
                <w:lang w:val="ro-RO"/>
              </w:rPr>
            </w:pPr>
          </w:p>
        </w:tc>
      </w:tr>
      <w:tr w:rsidR="00296769" w:rsidRPr="00DE2F20" w14:paraId="228D8189" w14:textId="77777777" w:rsidTr="00851A56">
        <w:trPr>
          <w:cantSplit/>
          <w:trHeight w:val="171"/>
          <w:jc w:val="center"/>
        </w:trPr>
        <w:tc>
          <w:tcPr>
            <w:tcW w:w="1195" w:type="dxa"/>
            <w:vMerge/>
            <w:tcBorders>
              <w:left w:val="thinThickSmallGap" w:sz="24" w:space="0" w:color="auto"/>
            </w:tcBorders>
            <w:vAlign w:val="center"/>
          </w:tcPr>
          <w:p w14:paraId="1CA2B1E6" w14:textId="77777777" w:rsidR="00296769" w:rsidRPr="00DE2F20" w:rsidRDefault="00296769" w:rsidP="00851A56">
            <w:pPr>
              <w:jc w:val="center"/>
              <w:rPr>
                <w:b/>
                <w:bCs/>
                <w:sz w:val="14"/>
                <w:szCs w:val="14"/>
                <w:lang w:val="ro-RO"/>
              </w:rPr>
            </w:pPr>
          </w:p>
        </w:tc>
        <w:tc>
          <w:tcPr>
            <w:tcW w:w="1496" w:type="dxa"/>
            <w:vMerge/>
            <w:tcBorders>
              <w:right w:val="thinThickSmallGap" w:sz="24" w:space="0" w:color="auto"/>
            </w:tcBorders>
            <w:vAlign w:val="center"/>
          </w:tcPr>
          <w:p w14:paraId="288F97E0" w14:textId="77777777" w:rsidR="00296769" w:rsidRPr="00DE2F20" w:rsidRDefault="00296769" w:rsidP="00851A56">
            <w:pPr>
              <w:jc w:val="center"/>
              <w:rPr>
                <w:b/>
                <w:bCs/>
                <w:sz w:val="14"/>
                <w:szCs w:val="14"/>
                <w:lang w:val="ro-RO"/>
              </w:rPr>
            </w:pPr>
          </w:p>
        </w:tc>
        <w:tc>
          <w:tcPr>
            <w:tcW w:w="1209" w:type="dxa"/>
            <w:vMerge/>
            <w:tcBorders>
              <w:left w:val="nil"/>
            </w:tcBorders>
            <w:vAlign w:val="center"/>
          </w:tcPr>
          <w:p w14:paraId="27C2459E" w14:textId="77777777" w:rsidR="00296769" w:rsidRPr="00296769" w:rsidRDefault="00296769" w:rsidP="00851A56">
            <w:pPr>
              <w:jc w:val="center"/>
              <w:rPr>
                <w:sz w:val="13"/>
                <w:szCs w:val="13"/>
                <w:lang w:val="ro-RO"/>
              </w:rPr>
            </w:pPr>
          </w:p>
        </w:tc>
        <w:tc>
          <w:tcPr>
            <w:tcW w:w="1596" w:type="dxa"/>
            <w:vMerge/>
            <w:tcBorders>
              <w:left w:val="nil"/>
            </w:tcBorders>
            <w:vAlign w:val="center"/>
          </w:tcPr>
          <w:p w14:paraId="62F57EAF" w14:textId="77777777" w:rsidR="00296769" w:rsidRPr="00296769" w:rsidRDefault="00296769" w:rsidP="00851A56">
            <w:pPr>
              <w:jc w:val="center"/>
              <w:rPr>
                <w:sz w:val="13"/>
                <w:szCs w:val="13"/>
                <w:lang w:val="ro-RO"/>
              </w:rPr>
            </w:pPr>
          </w:p>
        </w:tc>
        <w:tc>
          <w:tcPr>
            <w:tcW w:w="2431" w:type="dxa"/>
            <w:vAlign w:val="center"/>
          </w:tcPr>
          <w:p w14:paraId="7F09F9EE" w14:textId="77777777" w:rsidR="00296769" w:rsidRPr="00296769" w:rsidRDefault="00296769" w:rsidP="00851A56">
            <w:pPr>
              <w:rPr>
                <w:sz w:val="13"/>
                <w:szCs w:val="13"/>
                <w:lang w:val="ro-RO"/>
              </w:rPr>
            </w:pPr>
            <w:r w:rsidRPr="00296769">
              <w:rPr>
                <w:sz w:val="13"/>
                <w:szCs w:val="13"/>
                <w:lang w:val="ro-RO"/>
              </w:rPr>
              <w:t>Reţele şi software de telecomunicaţii</w:t>
            </w:r>
          </w:p>
        </w:tc>
        <w:tc>
          <w:tcPr>
            <w:tcW w:w="1399" w:type="dxa"/>
            <w:vMerge/>
            <w:vAlign w:val="center"/>
          </w:tcPr>
          <w:p w14:paraId="3CC6110E" w14:textId="77777777" w:rsidR="00296769" w:rsidRPr="00DE2F20" w:rsidRDefault="00296769" w:rsidP="00851A56">
            <w:pPr>
              <w:autoSpaceDE w:val="0"/>
              <w:autoSpaceDN w:val="0"/>
              <w:adjustRightInd w:val="0"/>
              <w:jc w:val="center"/>
              <w:rPr>
                <w:sz w:val="14"/>
                <w:szCs w:val="14"/>
                <w:lang w:val="ro-RO"/>
              </w:rPr>
            </w:pPr>
          </w:p>
        </w:tc>
        <w:tc>
          <w:tcPr>
            <w:tcW w:w="3179" w:type="dxa"/>
            <w:vMerge/>
            <w:vAlign w:val="center"/>
          </w:tcPr>
          <w:p w14:paraId="158907A7" w14:textId="77777777" w:rsidR="00296769" w:rsidRPr="00DE2F20" w:rsidRDefault="00296769"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4F742AC" w14:textId="77777777" w:rsidR="00296769" w:rsidRPr="00DE2F20" w:rsidRDefault="00296769"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CC59261" w14:textId="77777777" w:rsidR="00296769" w:rsidRPr="00DE2F20" w:rsidRDefault="00296769" w:rsidP="00851A56">
            <w:pPr>
              <w:jc w:val="center"/>
              <w:rPr>
                <w:b/>
                <w:bCs/>
                <w:sz w:val="18"/>
                <w:szCs w:val="18"/>
                <w:lang w:val="ro-RO"/>
              </w:rPr>
            </w:pPr>
          </w:p>
        </w:tc>
      </w:tr>
      <w:tr w:rsidR="00296769" w:rsidRPr="00DE2F20" w14:paraId="24D0EEB8" w14:textId="77777777" w:rsidTr="00851A56">
        <w:trPr>
          <w:cantSplit/>
          <w:trHeight w:val="171"/>
          <w:jc w:val="center"/>
        </w:trPr>
        <w:tc>
          <w:tcPr>
            <w:tcW w:w="1195" w:type="dxa"/>
            <w:vMerge/>
            <w:tcBorders>
              <w:left w:val="thinThickSmallGap" w:sz="24" w:space="0" w:color="auto"/>
            </w:tcBorders>
            <w:vAlign w:val="center"/>
          </w:tcPr>
          <w:p w14:paraId="29AF26A2" w14:textId="77777777" w:rsidR="00296769" w:rsidRPr="00DE2F20" w:rsidRDefault="00296769" w:rsidP="00851A56">
            <w:pPr>
              <w:jc w:val="center"/>
              <w:rPr>
                <w:b/>
                <w:bCs/>
                <w:sz w:val="14"/>
                <w:szCs w:val="14"/>
                <w:lang w:val="ro-RO"/>
              </w:rPr>
            </w:pPr>
          </w:p>
        </w:tc>
        <w:tc>
          <w:tcPr>
            <w:tcW w:w="1496" w:type="dxa"/>
            <w:vMerge/>
            <w:tcBorders>
              <w:right w:val="thinThickSmallGap" w:sz="24" w:space="0" w:color="auto"/>
            </w:tcBorders>
            <w:vAlign w:val="center"/>
          </w:tcPr>
          <w:p w14:paraId="3F69E1BA" w14:textId="77777777" w:rsidR="00296769" w:rsidRPr="00DE2F20" w:rsidRDefault="00296769" w:rsidP="00851A56">
            <w:pPr>
              <w:jc w:val="center"/>
              <w:rPr>
                <w:b/>
                <w:bCs/>
                <w:sz w:val="14"/>
                <w:szCs w:val="14"/>
                <w:lang w:val="ro-RO"/>
              </w:rPr>
            </w:pPr>
          </w:p>
        </w:tc>
        <w:tc>
          <w:tcPr>
            <w:tcW w:w="1209" w:type="dxa"/>
            <w:vMerge/>
            <w:tcBorders>
              <w:left w:val="nil"/>
            </w:tcBorders>
            <w:vAlign w:val="center"/>
          </w:tcPr>
          <w:p w14:paraId="5C058458" w14:textId="77777777" w:rsidR="00296769" w:rsidRPr="00296769" w:rsidRDefault="00296769" w:rsidP="00851A56">
            <w:pPr>
              <w:jc w:val="center"/>
              <w:rPr>
                <w:sz w:val="13"/>
                <w:szCs w:val="13"/>
                <w:lang w:val="ro-RO"/>
              </w:rPr>
            </w:pPr>
          </w:p>
        </w:tc>
        <w:tc>
          <w:tcPr>
            <w:tcW w:w="1596" w:type="dxa"/>
            <w:vMerge/>
            <w:tcBorders>
              <w:left w:val="nil"/>
            </w:tcBorders>
            <w:vAlign w:val="center"/>
          </w:tcPr>
          <w:p w14:paraId="5AB313C3" w14:textId="77777777" w:rsidR="00296769" w:rsidRPr="00296769" w:rsidRDefault="00296769" w:rsidP="00851A56">
            <w:pPr>
              <w:jc w:val="center"/>
              <w:rPr>
                <w:sz w:val="13"/>
                <w:szCs w:val="13"/>
                <w:lang w:val="ro-RO"/>
              </w:rPr>
            </w:pPr>
          </w:p>
        </w:tc>
        <w:tc>
          <w:tcPr>
            <w:tcW w:w="2431" w:type="dxa"/>
            <w:vAlign w:val="center"/>
          </w:tcPr>
          <w:p w14:paraId="2309F9FB" w14:textId="77777777" w:rsidR="00296769" w:rsidRPr="00296769" w:rsidRDefault="00296769" w:rsidP="00851A56">
            <w:pPr>
              <w:rPr>
                <w:sz w:val="13"/>
                <w:szCs w:val="13"/>
                <w:lang w:val="ro-RO"/>
              </w:rPr>
            </w:pPr>
            <w:r w:rsidRPr="00296769">
              <w:rPr>
                <w:sz w:val="13"/>
                <w:szCs w:val="13"/>
                <w:lang w:val="ro-RO"/>
              </w:rPr>
              <w:t>Telecomenzi şi electronică în transporturi</w:t>
            </w:r>
          </w:p>
        </w:tc>
        <w:tc>
          <w:tcPr>
            <w:tcW w:w="1399" w:type="dxa"/>
            <w:vMerge/>
            <w:vAlign w:val="center"/>
          </w:tcPr>
          <w:p w14:paraId="50C7D95D" w14:textId="77777777" w:rsidR="00296769" w:rsidRPr="00DE2F20" w:rsidRDefault="00296769" w:rsidP="00851A56">
            <w:pPr>
              <w:autoSpaceDE w:val="0"/>
              <w:autoSpaceDN w:val="0"/>
              <w:adjustRightInd w:val="0"/>
              <w:jc w:val="center"/>
              <w:rPr>
                <w:sz w:val="14"/>
                <w:szCs w:val="14"/>
                <w:lang w:val="ro-RO"/>
              </w:rPr>
            </w:pPr>
          </w:p>
        </w:tc>
        <w:tc>
          <w:tcPr>
            <w:tcW w:w="3179" w:type="dxa"/>
            <w:vMerge/>
            <w:vAlign w:val="center"/>
          </w:tcPr>
          <w:p w14:paraId="1DEAB40E" w14:textId="77777777" w:rsidR="00296769" w:rsidRPr="00DE2F20" w:rsidRDefault="00296769"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00A4CCF" w14:textId="77777777" w:rsidR="00296769" w:rsidRPr="00DE2F20" w:rsidRDefault="00296769"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631853B" w14:textId="77777777" w:rsidR="00296769" w:rsidRPr="00DE2F20" w:rsidRDefault="00296769" w:rsidP="00851A56">
            <w:pPr>
              <w:jc w:val="center"/>
              <w:rPr>
                <w:b/>
                <w:bCs/>
                <w:sz w:val="18"/>
                <w:szCs w:val="18"/>
                <w:lang w:val="ro-RO"/>
              </w:rPr>
            </w:pPr>
          </w:p>
        </w:tc>
      </w:tr>
      <w:tr w:rsidR="00296769" w:rsidRPr="00DE2F20" w14:paraId="43A42C2C" w14:textId="77777777" w:rsidTr="00851A56">
        <w:trPr>
          <w:cantSplit/>
          <w:trHeight w:val="171"/>
          <w:jc w:val="center"/>
        </w:trPr>
        <w:tc>
          <w:tcPr>
            <w:tcW w:w="1195" w:type="dxa"/>
            <w:vMerge/>
            <w:tcBorders>
              <w:left w:val="thinThickSmallGap" w:sz="24" w:space="0" w:color="auto"/>
            </w:tcBorders>
            <w:vAlign w:val="center"/>
          </w:tcPr>
          <w:p w14:paraId="7E62CADA" w14:textId="77777777" w:rsidR="00296769" w:rsidRPr="00DE2F20" w:rsidRDefault="00296769" w:rsidP="00851A56">
            <w:pPr>
              <w:jc w:val="center"/>
              <w:rPr>
                <w:b/>
                <w:bCs/>
                <w:sz w:val="14"/>
                <w:szCs w:val="14"/>
                <w:lang w:val="ro-RO"/>
              </w:rPr>
            </w:pPr>
          </w:p>
        </w:tc>
        <w:tc>
          <w:tcPr>
            <w:tcW w:w="1496" w:type="dxa"/>
            <w:vMerge/>
            <w:tcBorders>
              <w:right w:val="thinThickSmallGap" w:sz="24" w:space="0" w:color="auto"/>
            </w:tcBorders>
            <w:vAlign w:val="center"/>
          </w:tcPr>
          <w:p w14:paraId="2F0D0E5F" w14:textId="77777777" w:rsidR="00296769" w:rsidRPr="00DE2F20" w:rsidRDefault="00296769" w:rsidP="00851A56">
            <w:pPr>
              <w:jc w:val="center"/>
              <w:rPr>
                <w:b/>
                <w:bCs/>
                <w:sz w:val="14"/>
                <w:szCs w:val="14"/>
                <w:lang w:val="ro-RO"/>
              </w:rPr>
            </w:pPr>
          </w:p>
        </w:tc>
        <w:tc>
          <w:tcPr>
            <w:tcW w:w="1209" w:type="dxa"/>
            <w:vMerge/>
            <w:tcBorders>
              <w:left w:val="nil"/>
            </w:tcBorders>
            <w:vAlign w:val="center"/>
          </w:tcPr>
          <w:p w14:paraId="22ED320C" w14:textId="77777777" w:rsidR="00296769" w:rsidRPr="00296769" w:rsidRDefault="00296769" w:rsidP="00851A56">
            <w:pPr>
              <w:jc w:val="center"/>
              <w:rPr>
                <w:sz w:val="13"/>
                <w:szCs w:val="13"/>
                <w:lang w:val="ro-RO"/>
              </w:rPr>
            </w:pPr>
          </w:p>
        </w:tc>
        <w:tc>
          <w:tcPr>
            <w:tcW w:w="1596" w:type="dxa"/>
            <w:vMerge/>
            <w:tcBorders>
              <w:left w:val="nil"/>
            </w:tcBorders>
            <w:vAlign w:val="center"/>
          </w:tcPr>
          <w:p w14:paraId="00A5C08B" w14:textId="77777777" w:rsidR="00296769" w:rsidRPr="00296769" w:rsidRDefault="00296769" w:rsidP="00851A56">
            <w:pPr>
              <w:jc w:val="center"/>
              <w:rPr>
                <w:sz w:val="13"/>
                <w:szCs w:val="13"/>
                <w:lang w:val="ro-RO"/>
              </w:rPr>
            </w:pPr>
          </w:p>
        </w:tc>
        <w:tc>
          <w:tcPr>
            <w:tcW w:w="2431" w:type="dxa"/>
            <w:vAlign w:val="center"/>
          </w:tcPr>
          <w:p w14:paraId="71D8413A" w14:textId="77777777" w:rsidR="00296769" w:rsidRPr="00296769" w:rsidRDefault="00296769" w:rsidP="00851A56">
            <w:pPr>
              <w:rPr>
                <w:sz w:val="13"/>
                <w:szCs w:val="13"/>
                <w:lang w:val="ro-RO"/>
              </w:rPr>
            </w:pPr>
            <w:r w:rsidRPr="00296769">
              <w:rPr>
                <w:sz w:val="13"/>
                <w:szCs w:val="13"/>
                <w:lang w:val="ro-RO"/>
              </w:rPr>
              <w:t>Transmisiuni</w:t>
            </w:r>
          </w:p>
        </w:tc>
        <w:tc>
          <w:tcPr>
            <w:tcW w:w="1399" w:type="dxa"/>
            <w:vMerge/>
            <w:vAlign w:val="center"/>
          </w:tcPr>
          <w:p w14:paraId="104B38C6" w14:textId="77777777" w:rsidR="00296769" w:rsidRPr="00DE2F20" w:rsidRDefault="00296769" w:rsidP="00851A56">
            <w:pPr>
              <w:autoSpaceDE w:val="0"/>
              <w:autoSpaceDN w:val="0"/>
              <w:adjustRightInd w:val="0"/>
              <w:jc w:val="center"/>
              <w:rPr>
                <w:sz w:val="14"/>
                <w:szCs w:val="14"/>
                <w:lang w:val="ro-RO"/>
              </w:rPr>
            </w:pPr>
          </w:p>
        </w:tc>
        <w:tc>
          <w:tcPr>
            <w:tcW w:w="3179" w:type="dxa"/>
            <w:vMerge/>
            <w:vAlign w:val="center"/>
          </w:tcPr>
          <w:p w14:paraId="30CDB5C2" w14:textId="77777777" w:rsidR="00296769" w:rsidRPr="00DE2F20" w:rsidRDefault="00296769"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EC2A54C" w14:textId="77777777" w:rsidR="00296769" w:rsidRPr="00DE2F20" w:rsidRDefault="00296769"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C4C3BEF" w14:textId="77777777" w:rsidR="00296769" w:rsidRPr="00DE2F20" w:rsidRDefault="00296769" w:rsidP="00851A56">
            <w:pPr>
              <w:jc w:val="center"/>
              <w:rPr>
                <w:b/>
                <w:bCs/>
                <w:sz w:val="18"/>
                <w:szCs w:val="18"/>
                <w:lang w:val="ro-RO"/>
              </w:rPr>
            </w:pPr>
          </w:p>
        </w:tc>
      </w:tr>
      <w:tr w:rsidR="00DE2F20" w:rsidRPr="00DE2F20" w14:paraId="7606659E" w14:textId="77777777" w:rsidTr="00851A56">
        <w:trPr>
          <w:cantSplit/>
          <w:trHeight w:val="171"/>
          <w:jc w:val="center"/>
        </w:trPr>
        <w:tc>
          <w:tcPr>
            <w:tcW w:w="1195" w:type="dxa"/>
            <w:vMerge/>
            <w:tcBorders>
              <w:left w:val="thinThickSmallGap" w:sz="24" w:space="0" w:color="auto"/>
            </w:tcBorders>
            <w:vAlign w:val="center"/>
          </w:tcPr>
          <w:p w14:paraId="0C3F60A4"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766B2015"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06BAC1CA" w14:textId="77777777" w:rsidR="00851A56" w:rsidRPr="00296769" w:rsidRDefault="00851A56" w:rsidP="00851A56">
            <w:pPr>
              <w:jc w:val="center"/>
              <w:rPr>
                <w:sz w:val="13"/>
                <w:szCs w:val="13"/>
                <w:lang w:val="ro-RO"/>
              </w:rPr>
            </w:pPr>
          </w:p>
        </w:tc>
        <w:tc>
          <w:tcPr>
            <w:tcW w:w="1596" w:type="dxa"/>
            <w:tcBorders>
              <w:left w:val="nil"/>
            </w:tcBorders>
            <w:vAlign w:val="center"/>
          </w:tcPr>
          <w:p w14:paraId="45A9151C" w14:textId="77777777" w:rsidR="00851A56" w:rsidRPr="00296769" w:rsidRDefault="00851A56" w:rsidP="00851A56">
            <w:pPr>
              <w:jc w:val="center"/>
              <w:rPr>
                <w:sz w:val="13"/>
                <w:szCs w:val="13"/>
                <w:lang w:val="ro-RO"/>
              </w:rPr>
            </w:pPr>
            <w:r w:rsidRPr="00296769">
              <w:rPr>
                <w:sz w:val="13"/>
                <w:szCs w:val="13"/>
                <w:lang w:val="ro-RO"/>
              </w:rPr>
              <w:t>INGINERIE CHIMICĂ</w:t>
            </w:r>
          </w:p>
        </w:tc>
        <w:tc>
          <w:tcPr>
            <w:tcW w:w="2431" w:type="dxa"/>
            <w:vAlign w:val="center"/>
          </w:tcPr>
          <w:p w14:paraId="029BABE4" w14:textId="77777777" w:rsidR="00851A56" w:rsidRPr="00296769" w:rsidRDefault="00851A56" w:rsidP="00851A56">
            <w:pPr>
              <w:pStyle w:val="Default"/>
              <w:rPr>
                <w:color w:val="auto"/>
                <w:sz w:val="13"/>
                <w:szCs w:val="13"/>
              </w:rPr>
            </w:pPr>
            <w:r w:rsidRPr="00296769">
              <w:rPr>
                <w:color w:val="auto"/>
                <w:sz w:val="13"/>
                <w:szCs w:val="13"/>
              </w:rPr>
              <w:t>Ingineria şi informatica proceselor chimice şi biochimice</w:t>
            </w:r>
          </w:p>
        </w:tc>
        <w:tc>
          <w:tcPr>
            <w:tcW w:w="1399" w:type="dxa"/>
            <w:vMerge/>
            <w:vAlign w:val="center"/>
          </w:tcPr>
          <w:p w14:paraId="291DFFB4"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7EE766DE"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E6258A0"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DEE9CE8" w14:textId="77777777" w:rsidR="00851A56" w:rsidRPr="00DE2F20" w:rsidRDefault="00851A56" w:rsidP="00851A56">
            <w:pPr>
              <w:jc w:val="center"/>
              <w:rPr>
                <w:b/>
                <w:bCs/>
                <w:sz w:val="18"/>
                <w:szCs w:val="18"/>
                <w:lang w:val="ro-RO"/>
              </w:rPr>
            </w:pPr>
          </w:p>
        </w:tc>
      </w:tr>
      <w:tr w:rsidR="00DE2F20" w:rsidRPr="00DE2F20" w14:paraId="46BBE37A" w14:textId="77777777" w:rsidTr="00851A56">
        <w:trPr>
          <w:cantSplit/>
          <w:trHeight w:val="171"/>
          <w:jc w:val="center"/>
        </w:trPr>
        <w:tc>
          <w:tcPr>
            <w:tcW w:w="1195" w:type="dxa"/>
            <w:vMerge/>
            <w:tcBorders>
              <w:left w:val="thinThickSmallGap" w:sz="24" w:space="0" w:color="auto"/>
            </w:tcBorders>
            <w:vAlign w:val="center"/>
          </w:tcPr>
          <w:p w14:paraId="6E75499E"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24962FE8"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30B89459" w14:textId="77777777" w:rsidR="00851A56" w:rsidRPr="00296769" w:rsidRDefault="00851A56" w:rsidP="00851A56">
            <w:pPr>
              <w:jc w:val="center"/>
              <w:rPr>
                <w:sz w:val="13"/>
                <w:szCs w:val="13"/>
                <w:lang w:val="ro-RO"/>
              </w:rPr>
            </w:pPr>
          </w:p>
        </w:tc>
        <w:tc>
          <w:tcPr>
            <w:tcW w:w="1596" w:type="dxa"/>
            <w:tcBorders>
              <w:left w:val="nil"/>
            </w:tcBorders>
            <w:vAlign w:val="center"/>
          </w:tcPr>
          <w:p w14:paraId="341FF599" w14:textId="77777777" w:rsidR="00851A56" w:rsidRPr="00296769" w:rsidRDefault="00851A56" w:rsidP="00851A56">
            <w:pPr>
              <w:jc w:val="center"/>
              <w:rPr>
                <w:sz w:val="13"/>
                <w:szCs w:val="13"/>
                <w:lang w:val="ro-RO"/>
              </w:rPr>
            </w:pPr>
            <w:r w:rsidRPr="00296769">
              <w:rPr>
                <w:sz w:val="13"/>
                <w:szCs w:val="13"/>
                <w:lang w:val="ro-RO"/>
              </w:rPr>
              <w:t>INGINERIE ELECTRICĂ</w:t>
            </w:r>
          </w:p>
        </w:tc>
        <w:tc>
          <w:tcPr>
            <w:tcW w:w="2431" w:type="dxa"/>
            <w:vAlign w:val="center"/>
          </w:tcPr>
          <w:p w14:paraId="491DAB33" w14:textId="77777777" w:rsidR="00851A56" w:rsidRPr="00296769" w:rsidRDefault="00851A56" w:rsidP="00851A56">
            <w:pPr>
              <w:pStyle w:val="Default"/>
              <w:rPr>
                <w:color w:val="auto"/>
                <w:sz w:val="13"/>
                <w:szCs w:val="13"/>
              </w:rPr>
            </w:pPr>
            <w:r w:rsidRPr="00296769">
              <w:rPr>
                <w:color w:val="auto"/>
                <w:sz w:val="13"/>
                <w:szCs w:val="13"/>
              </w:rPr>
              <w:t xml:space="preserve">Informatică aplicată în inginerie electrică </w:t>
            </w:r>
          </w:p>
        </w:tc>
        <w:tc>
          <w:tcPr>
            <w:tcW w:w="1399" w:type="dxa"/>
            <w:vMerge/>
            <w:vAlign w:val="center"/>
          </w:tcPr>
          <w:p w14:paraId="123D9B59"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607D544F"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31856A1"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7C048F7" w14:textId="77777777" w:rsidR="00851A56" w:rsidRPr="00DE2F20" w:rsidRDefault="00851A56" w:rsidP="00851A56">
            <w:pPr>
              <w:jc w:val="center"/>
              <w:rPr>
                <w:b/>
                <w:bCs/>
                <w:sz w:val="18"/>
                <w:szCs w:val="18"/>
                <w:lang w:val="ro-RO"/>
              </w:rPr>
            </w:pPr>
          </w:p>
        </w:tc>
      </w:tr>
      <w:tr w:rsidR="00DE2F20" w:rsidRPr="00DE2F20" w14:paraId="5977F7EC" w14:textId="77777777" w:rsidTr="00851A56">
        <w:trPr>
          <w:cantSplit/>
          <w:trHeight w:val="171"/>
          <w:jc w:val="center"/>
        </w:trPr>
        <w:tc>
          <w:tcPr>
            <w:tcW w:w="1195" w:type="dxa"/>
            <w:vMerge/>
            <w:tcBorders>
              <w:left w:val="thinThickSmallGap" w:sz="24" w:space="0" w:color="auto"/>
            </w:tcBorders>
            <w:vAlign w:val="center"/>
          </w:tcPr>
          <w:p w14:paraId="31129E8E"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32598242"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2EE6DB32" w14:textId="77777777" w:rsidR="00851A56" w:rsidRPr="00296769" w:rsidRDefault="00851A56" w:rsidP="00851A56">
            <w:pPr>
              <w:jc w:val="center"/>
              <w:rPr>
                <w:sz w:val="13"/>
                <w:szCs w:val="13"/>
                <w:lang w:val="ro-RO"/>
              </w:rPr>
            </w:pPr>
          </w:p>
        </w:tc>
        <w:tc>
          <w:tcPr>
            <w:tcW w:w="1596" w:type="dxa"/>
            <w:tcBorders>
              <w:left w:val="nil"/>
            </w:tcBorders>
            <w:vAlign w:val="center"/>
          </w:tcPr>
          <w:p w14:paraId="6973CFFF" w14:textId="77777777" w:rsidR="00851A56" w:rsidRPr="00296769" w:rsidRDefault="00851A56" w:rsidP="00851A56">
            <w:pPr>
              <w:jc w:val="center"/>
              <w:rPr>
                <w:sz w:val="13"/>
                <w:szCs w:val="13"/>
                <w:lang w:val="ro-RO"/>
              </w:rPr>
            </w:pPr>
            <w:r w:rsidRPr="00296769">
              <w:rPr>
                <w:sz w:val="13"/>
                <w:szCs w:val="13"/>
                <w:lang w:val="ro-RO"/>
              </w:rPr>
              <w:t>INGINERIE ENERGETICĂ</w:t>
            </w:r>
          </w:p>
        </w:tc>
        <w:tc>
          <w:tcPr>
            <w:tcW w:w="2431" w:type="dxa"/>
            <w:vAlign w:val="center"/>
          </w:tcPr>
          <w:p w14:paraId="1AFF6ABE" w14:textId="77777777" w:rsidR="00851A56" w:rsidRPr="00296769" w:rsidRDefault="00851A56" w:rsidP="00851A56">
            <w:pPr>
              <w:pStyle w:val="Default"/>
              <w:rPr>
                <w:color w:val="auto"/>
                <w:sz w:val="13"/>
                <w:szCs w:val="13"/>
              </w:rPr>
            </w:pPr>
            <w:r w:rsidRPr="00296769">
              <w:rPr>
                <w:color w:val="auto"/>
                <w:sz w:val="13"/>
                <w:szCs w:val="13"/>
              </w:rPr>
              <w:t xml:space="preserve">Energetică și tehnologii informatice </w:t>
            </w:r>
          </w:p>
        </w:tc>
        <w:tc>
          <w:tcPr>
            <w:tcW w:w="1399" w:type="dxa"/>
            <w:vMerge/>
            <w:vAlign w:val="center"/>
          </w:tcPr>
          <w:p w14:paraId="53AEAD39"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6F38585E"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FA3073B"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C5950A8" w14:textId="77777777" w:rsidR="00851A56" w:rsidRPr="00DE2F20" w:rsidRDefault="00851A56" w:rsidP="00851A56">
            <w:pPr>
              <w:jc w:val="center"/>
              <w:rPr>
                <w:b/>
                <w:bCs/>
                <w:sz w:val="18"/>
                <w:szCs w:val="18"/>
                <w:lang w:val="ro-RO"/>
              </w:rPr>
            </w:pPr>
          </w:p>
        </w:tc>
      </w:tr>
      <w:tr w:rsidR="00DE2F20" w:rsidRPr="00DE2F20" w14:paraId="54846559" w14:textId="77777777" w:rsidTr="00851A56">
        <w:trPr>
          <w:cantSplit/>
          <w:trHeight w:val="171"/>
          <w:jc w:val="center"/>
        </w:trPr>
        <w:tc>
          <w:tcPr>
            <w:tcW w:w="1195" w:type="dxa"/>
            <w:vMerge/>
            <w:tcBorders>
              <w:left w:val="thinThickSmallGap" w:sz="24" w:space="0" w:color="auto"/>
            </w:tcBorders>
            <w:vAlign w:val="center"/>
          </w:tcPr>
          <w:p w14:paraId="6A6F1018"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41C9501F"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63138236" w14:textId="77777777" w:rsidR="00851A56" w:rsidRPr="00296769" w:rsidRDefault="00851A56" w:rsidP="00851A56">
            <w:pPr>
              <w:jc w:val="center"/>
              <w:rPr>
                <w:sz w:val="13"/>
                <w:szCs w:val="13"/>
                <w:lang w:val="ro-RO"/>
              </w:rPr>
            </w:pPr>
          </w:p>
        </w:tc>
        <w:tc>
          <w:tcPr>
            <w:tcW w:w="1596" w:type="dxa"/>
            <w:tcBorders>
              <w:left w:val="nil"/>
            </w:tcBorders>
            <w:vAlign w:val="center"/>
          </w:tcPr>
          <w:p w14:paraId="7E77405C" w14:textId="77777777" w:rsidR="00851A56" w:rsidRPr="00296769" w:rsidRDefault="00851A56" w:rsidP="00851A56">
            <w:pPr>
              <w:jc w:val="center"/>
              <w:rPr>
                <w:sz w:val="13"/>
                <w:szCs w:val="13"/>
                <w:lang w:val="ro-RO"/>
              </w:rPr>
            </w:pPr>
            <w:r w:rsidRPr="00296769">
              <w:rPr>
                <w:sz w:val="13"/>
                <w:szCs w:val="13"/>
                <w:lang w:val="ro-RO"/>
              </w:rPr>
              <w:t xml:space="preserve">INGINERIE INDUSTRIALĂ </w:t>
            </w:r>
          </w:p>
        </w:tc>
        <w:tc>
          <w:tcPr>
            <w:tcW w:w="2431" w:type="dxa"/>
            <w:vAlign w:val="center"/>
          </w:tcPr>
          <w:p w14:paraId="3FECF518" w14:textId="77777777" w:rsidR="00851A56" w:rsidRPr="00296769" w:rsidRDefault="00851A56" w:rsidP="00851A56">
            <w:pPr>
              <w:pStyle w:val="Default"/>
              <w:rPr>
                <w:color w:val="auto"/>
                <w:sz w:val="13"/>
                <w:szCs w:val="13"/>
              </w:rPr>
            </w:pPr>
            <w:r w:rsidRPr="00296769">
              <w:rPr>
                <w:color w:val="auto"/>
                <w:sz w:val="13"/>
                <w:szCs w:val="13"/>
              </w:rPr>
              <w:t xml:space="preserve">Informatică aplicată în inginerie industrială </w:t>
            </w:r>
          </w:p>
        </w:tc>
        <w:tc>
          <w:tcPr>
            <w:tcW w:w="1399" w:type="dxa"/>
            <w:vMerge/>
            <w:vAlign w:val="center"/>
          </w:tcPr>
          <w:p w14:paraId="00837450"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4E11C554"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ACBFE10"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EDE62E3" w14:textId="77777777" w:rsidR="00851A56" w:rsidRPr="00DE2F20" w:rsidRDefault="00851A56" w:rsidP="00851A56">
            <w:pPr>
              <w:jc w:val="center"/>
              <w:rPr>
                <w:b/>
                <w:bCs/>
                <w:sz w:val="18"/>
                <w:szCs w:val="18"/>
                <w:lang w:val="ro-RO"/>
              </w:rPr>
            </w:pPr>
          </w:p>
        </w:tc>
      </w:tr>
      <w:tr w:rsidR="00DE2F20" w:rsidRPr="00DE2F20" w14:paraId="37BBB647" w14:textId="77777777" w:rsidTr="00851A56">
        <w:trPr>
          <w:cantSplit/>
          <w:trHeight w:val="171"/>
          <w:jc w:val="center"/>
        </w:trPr>
        <w:tc>
          <w:tcPr>
            <w:tcW w:w="1195" w:type="dxa"/>
            <w:vMerge/>
            <w:tcBorders>
              <w:left w:val="thinThickSmallGap" w:sz="24" w:space="0" w:color="auto"/>
            </w:tcBorders>
            <w:vAlign w:val="center"/>
          </w:tcPr>
          <w:p w14:paraId="7630DAB9"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4B43F1C7"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089F41D4" w14:textId="77777777" w:rsidR="00851A56" w:rsidRPr="00296769" w:rsidRDefault="00851A56" w:rsidP="00851A56">
            <w:pPr>
              <w:jc w:val="center"/>
              <w:rPr>
                <w:sz w:val="13"/>
                <w:szCs w:val="13"/>
                <w:lang w:val="ro-RO"/>
              </w:rPr>
            </w:pPr>
          </w:p>
        </w:tc>
        <w:tc>
          <w:tcPr>
            <w:tcW w:w="1596" w:type="dxa"/>
            <w:vMerge w:val="restart"/>
            <w:tcBorders>
              <w:left w:val="nil"/>
            </w:tcBorders>
            <w:vAlign w:val="center"/>
          </w:tcPr>
          <w:p w14:paraId="60AD1005" w14:textId="77777777" w:rsidR="00851A56" w:rsidRPr="00296769" w:rsidRDefault="00851A56" w:rsidP="00851A56">
            <w:pPr>
              <w:jc w:val="center"/>
              <w:rPr>
                <w:sz w:val="13"/>
                <w:szCs w:val="13"/>
                <w:lang w:val="ro-RO"/>
              </w:rPr>
            </w:pPr>
            <w:r w:rsidRPr="00296769">
              <w:rPr>
                <w:sz w:val="13"/>
                <w:szCs w:val="13"/>
                <w:lang w:val="ro-RO"/>
              </w:rPr>
              <w:t>MECATRONICĂ ŞI ROBOTICĂ</w:t>
            </w:r>
          </w:p>
        </w:tc>
        <w:tc>
          <w:tcPr>
            <w:tcW w:w="2431" w:type="dxa"/>
            <w:vAlign w:val="center"/>
          </w:tcPr>
          <w:p w14:paraId="6A4C7DE2" w14:textId="77777777" w:rsidR="00851A56" w:rsidRPr="00296769" w:rsidRDefault="00851A56" w:rsidP="00851A56">
            <w:pPr>
              <w:rPr>
                <w:sz w:val="13"/>
                <w:szCs w:val="13"/>
                <w:lang w:val="ro-RO"/>
              </w:rPr>
            </w:pPr>
            <w:r w:rsidRPr="00296769">
              <w:rPr>
                <w:sz w:val="13"/>
                <w:szCs w:val="13"/>
                <w:lang w:val="ro-RO"/>
              </w:rPr>
              <w:t>Mecatronică</w:t>
            </w:r>
          </w:p>
        </w:tc>
        <w:tc>
          <w:tcPr>
            <w:tcW w:w="1399" w:type="dxa"/>
            <w:vMerge/>
            <w:vAlign w:val="center"/>
          </w:tcPr>
          <w:p w14:paraId="138640CA"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20703843"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C2B22A2"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DDC4E7B" w14:textId="77777777" w:rsidR="00851A56" w:rsidRPr="00DE2F20" w:rsidRDefault="00851A56" w:rsidP="00851A56">
            <w:pPr>
              <w:jc w:val="center"/>
              <w:rPr>
                <w:b/>
                <w:bCs/>
                <w:sz w:val="18"/>
                <w:szCs w:val="18"/>
                <w:lang w:val="ro-RO"/>
              </w:rPr>
            </w:pPr>
          </w:p>
        </w:tc>
      </w:tr>
      <w:tr w:rsidR="00DE2F20" w:rsidRPr="00DE2F20" w14:paraId="4AD96FFC" w14:textId="77777777" w:rsidTr="00851A56">
        <w:trPr>
          <w:cantSplit/>
          <w:trHeight w:val="171"/>
          <w:jc w:val="center"/>
        </w:trPr>
        <w:tc>
          <w:tcPr>
            <w:tcW w:w="1195" w:type="dxa"/>
            <w:vMerge/>
            <w:tcBorders>
              <w:left w:val="thinThickSmallGap" w:sz="24" w:space="0" w:color="auto"/>
            </w:tcBorders>
            <w:vAlign w:val="center"/>
          </w:tcPr>
          <w:p w14:paraId="374C835B"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0D58116E"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06A15480" w14:textId="77777777" w:rsidR="00851A56" w:rsidRPr="00296769" w:rsidRDefault="00851A56" w:rsidP="00851A56">
            <w:pPr>
              <w:jc w:val="center"/>
              <w:rPr>
                <w:sz w:val="13"/>
                <w:szCs w:val="13"/>
                <w:lang w:val="ro-RO"/>
              </w:rPr>
            </w:pPr>
          </w:p>
        </w:tc>
        <w:tc>
          <w:tcPr>
            <w:tcW w:w="1596" w:type="dxa"/>
            <w:vMerge/>
            <w:tcBorders>
              <w:left w:val="nil"/>
            </w:tcBorders>
            <w:vAlign w:val="center"/>
          </w:tcPr>
          <w:p w14:paraId="76335411" w14:textId="77777777" w:rsidR="00851A56" w:rsidRPr="00296769" w:rsidRDefault="00851A56" w:rsidP="00851A56">
            <w:pPr>
              <w:jc w:val="center"/>
              <w:rPr>
                <w:sz w:val="13"/>
                <w:szCs w:val="13"/>
                <w:lang w:val="ro-RO"/>
              </w:rPr>
            </w:pPr>
          </w:p>
        </w:tc>
        <w:tc>
          <w:tcPr>
            <w:tcW w:w="2431" w:type="dxa"/>
            <w:vAlign w:val="center"/>
          </w:tcPr>
          <w:p w14:paraId="2A2CF867" w14:textId="77777777" w:rsidR="00851A56" w:rsidRPr="00296769" w:rsidRDefault="00851A56" w:rsidP="00851A56">
            <w:pPr>
              <w:rPr>
                <w:sz w:val="13"/>
                <w:szCs w:val="13"/>
                <w:lang w:val="ro-RO"/>
              </w:rPr>
            </w:pPr>
            <w:r w:rsidRPr="00296769">
              <w:rPr>
                <w:sz w:val="13"/>
                <w:szCs w:val="13"/>
                <w:lang w:val="ro-RO"/>
              </w:rPr>
              <w:t>Robotică</w:t>
            </w:r>
          </w:p>
        </w:tc>
        <w:tc>
          <w:tcPr>
            <w:tcW w:w="1399" w:type="dxa"/>
            <w:vMerge/>
            <w:vAlign w:val="center"/>
          </w:tcPr>
          <w:p w14:paraId="1A42545F"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7DAB88E4"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8AF7E80"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F94CF17" w14:textId="77777777" w:rsidR="00851A56" w:rsidRPr="00DE2F20" w:rsidRDefault="00851A56" w:rsidP="00851A56">
            <w:pPr>
              <w:jc w:val="center"/>
              <w:rPr>
                <w:b/>
                <w:bCs/>
                <w:sz w:val="18"/>
                <w:szCs w:val="18"/>
                <w:lang w:val="ro-RO"/>
              </w:rPr>
            </w:pPr>
          </w:p>
        </w:tc>
      </w:tr>
      <w:tr w:rsidR="00DE2F20" w:rsidRPr="00DE2F20" w14:paraId="318D582C" w14:textId="77777777" w:rsidTr="00851A56">
        <w:trPr>
          <w:cantSplit/>
          <w:trHeight w:val="171"/>
          <w:jc w:val="center"/>
        </w:trPr>
        <w:tc>
          <w:tcPr>
            <w:tcW w:w="1195" w:type="dxa"/>
            <w:vMerge/>
            <w:tcBorders>
              <w:left w:val="thinThickSmallGap" w:sz="24" w:space="0" w:color="auto"/>
            </w:tcBorders>
            <w:vAlign w:val="center"/>
          </w:tcPr>
          <w:p w14:paraId="12A9ED18"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1BF95D54"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487E2E6A" w14:textId="77777777" w:rsidR="00851A56" w:rsidRPr="00296769" w:rsidRDefault="00851A56" w:rsidP="00851A56">
            <w:pPr>
              <w:jc w:val="center"/>
              <w:rPr>
                <w:sz w:val="13"/>
                <w:szCs w:val="13"/>
                <w:lang w:val="ro-RO"/>
              </w:rPr>
            </w:pPr>
          </w:p>
        </w:tc>
        <w:tc>
          <w:tcPr>
            <w:tcW w:w="1596" w:type="dxa"/>
            <w:vMerge w:val="restart"/>
            <w:tcBorders>
              <w:left w:val="nil"/>
            </w:tcBorders>
            <w:vAlign w:val="center"/>
          </w:tcPr>
          <w:p w14:paraId="2BC77C9D" w14:textId="77777777" w:rsidR="00851A56" w:rsidRPr="00296769" w:rsidRDefault="00851A56" w:rsidP="00851A56">
            <w:pPr>
              <w:jc w:val="center"/>
              <w:rPr>
                <w:sz w:val="13"/>
                <w:szCs w:val="13"/>
                <w:lang w:val="ro-RO"/>
              </w:rPr>
            </w:pPr>
            <w:r w:rsidRPr="00296769">
              <w:rPr>
                <w:sz w:val="13"/>
                <w:szCs w:val="13"/>
                <w:lang w:val="ro-RO"/>
              </w:rPr>
              <w:t>ŞTIINŢE INGINEREŞTI APLICATE</w:t>
            </w:r>
          </w:p>
        </w:tc>
        <w:tc>
          <w:tcPr>
            <w:tcW w:w="2431" w:type="dxa"/>
            <w:vAlign w:val="center"/>
          </w:tcPr>
          <w:p w14:paraId="1F04604A" w14:textId="77777777" w:rsidR="00851A56" w:rsidRPr="00296769" w:rsidRDefault="00851A56" w:rsidP="00851A56">
            <w:pPr>
              <w:rPr>
                <w:sz w:val="13"/>
                <w:szCs w:val="13"/>
                <w:lang w:val="ro-RO"/>
              </w:rPr>
            </w:pPr>
            <w:r w:rsidRPr="00296769">
              <w:rPr>
                <w:sz w:val="13"/>
                <w:szCs w:val="13"/>
                <w:lang w:val="ro-RO"/>
              </w:rPr>
              <w:t>Informatică industrială</w:t>
            </w:r>
          </w:p>
        </w:tc>
        <w:tc>
          <w:tcPr>
            <w:tcW w:w="1399" w:type="dxa"/>
            <w:vMerge/>
            <w:vAlign w:val="center"/>
          </w:tcPr>
          <w:p w14:paraId="05EEB4C7"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3199EB1E"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8DDB9E8"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D31FB94" w14:textId="77777777" w:rsidR="00851A56" w:rsidRPr="00DE2F20" w:rsidRDefault="00851A56" w:rsidP="00851A56">
            <w:pPr>
              <w:jc w:val="center"/>
              <w:rPr>
                <w:b/>
                <w:bCs/>
                <w:sz w:val="18"/>
                <w:szCs w:val="18"/>
                <w:lang w:val="ro-RO"/>
              </w:rPr>
            </w:pPr>
          </w:p>
        </w:tc>
      </w:tr>
      <w:tr w:rsidR="00DE2F20" w:rsidRPr="00DE2F20" w14:paraId="312360B7" w14:textId="77777777" w:rsidTr="00851A56">
        <w:trPr>
          <w:cantSplit/>
          <w:trHeight w:val="171"/>
          <w:jc w:val="center"/>
        </w:trPr>
        <w:tc>
          <w:tcPr>
            <w:tcW w:w="1195" w:type="dxa"/>
            <w:vMerge/>
            <w:tcBorders>
              <w:left w:val="thinThickSmallGap" w:sz="24" w:space="0" w:color="auto"/>
            </w:tcBorders>
            <w:vAlign w:val="center"/>
          </w:tcPr>
          <w:p w14:paraId="167C701F"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3EE60A76"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1A2C295C" w14:textId="77777777" w:rsidR="00851A56" w:rsidRPr="00296769" w:rsidRDefault="00851A56" w:rsidP="00851A56">
            <w:pPr>
              <w:jc w:val="center"/>
              <w:rPr>
                <w:sz w:val="13"/>
                <w:szCs w:val="13"/>
                <w:lang w:val="ro-RO"/>
              </w:rPr>
            </w:pPr>
          </w:p>
        </w:tc>
        <w:tc>
          <w:tcPr>
            <w:tcW w:w="1596" w:type="dxa"/>
            <w:vMerge/>
            <w:tcBorders>
              <w:left w:val="nil"/>
            </w:tcBorders>
            <w:vAlign w:val="center"/>
          </w:tcPr>
          <w:p w14:paraId="2B3B75C1" w14:textId="77777777" w:rsidR="00851A56" w:rsidRPr="00296769" w:rsidRDefault="00851A56" w:rsidP="00851A56">
            <w:pPr>
              <w:jc w:val="center"/>
              <w:rPr>
                <w:sz w:val="13"/>
                <w:szCs w:val="13"/>
                <w:lang w:val="ro-RO"/>
              </w:rPr>
            </w:pPr>
          </w:p>
        </w:tc>
        <w:tc>
          <w:tcPr>
            <w:tcW w:w="2431" w:type="dxa"/>
            <w:vAlign w:val="center"/>
          </w:tcPr>
          <w:p w14:paraId="232143F5" w14:textId="77777777" w:rsidR="00851A56" w:rsidRPr="00296769" w:rsidRDefault="00851A56" w:rsidP="00851A56">
            <w:pPr>
              <w:rPr>
                <w:sz w:val="13"/>
                <w:szCs w:val="13"/>
                <w:lang w:val="ro-RO"/>
              </w:rPr>
            </w:pPr>
            <w:r w:rsidRPr="00296769">
              <w:rPr>
                <w:sz w:val="13"/>
                <w:szCs w:val="13"/>
                <w:lang w:val="ro-RO"/>
              </w:rPr>
              <w:t>Informatică aplicată în inginerie electrică</w:t>
            </w:r>
          </w:p>
        </w:tc>
        <w:tc>
          <w:tcPr>
            <w:tcW w:w="1399" w:type="dxa"/>
            <w:vMerge/>
            <w:vAlign w:val="center"/>
          </w:tcPr>
          <w:p w14:paraId="4E38D57C"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7562DAD3"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C71B641"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169C124" w14:textId="77777777" w:rsidR="00851A56" w:rsidRPr="00DE2F20" w:rsidRDefault="00851A56" w:rsidP="00851A56">
            <w:pPr>
              <w:jc w:val="center"/>
              <w:rPr>
                <w:b/>
                <w:bCs/>
                <w:sz w:val="18"/>
                <w:szCs w:val="18"/>
                <w:lang w:val="ro-RO"/>
              </w:rPr>
            </w:pPr>
          </w:p>
        </w:tc>
      </w:tr>
      <w:tr w:rsidR="00DE2F20" w:rsidRPr="00DE2F20" w14:paraId="71C24F9D" w14:textId="77777777" w:rsidTr="00851A56">
        <w:trPr>
          <w:cantSplit/>
          <w:trHeight w:val="171"/>
          <w:jc w:val="center"/>
        </w:trPr>
        <w:tc>
          <w:tcPr>
            <w:tcW w:w="1195" w:type="dxa"/>
            <w:vMerge/>
            <w:tcBorders>
              <w:left w:val="thinThickSmallGap" w:sz="24" w:space="0" w:color="auto"/>
            </w:tcBorders>
            <w:vAlign w:val="center"/>
          </w:tcPr>
          <w:p w14:paraId="35420FC4"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4263B063"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0572AC2C" w14:textId="77777777" w:rsidR="00851A56" w:rsidRPr="00296769" w:rsidRDefault="00851A56" w:rsidP="00851A56">
            <w:pPr>
              <w:jc w:val="center"/>
              <w:rPr>
                <w:sz w:val="13"/>
                <w:szCs w:val="13"/>
                <w:lang w:val="ro-RO"/>
              </w:rPr>
            </w:pPr>
          </w:p>
        </w:tc>
        <w:tc>
          <w:tcPr>
            <w:tcW w:w="1596" w:type="dxa"/>
            <w:vMerge/>
            <w:tcBorders>
              <w:left w:val="nil"/>
            </w:tcBorders>
            <w:vAlign w:val="center"/>
          </w:tcPr>
          <w:p w14:paraId="1B43BE2C" w14:textId="77777777" w:rsidR="00851A56" w:rsidRPr="00296769" w:rsidRDefault="00851A56" w:rsidP="00851A56">
            <w:pPr>
              <w:jc w:val="center"/>
              <w:rPr>
                <w:sz w:val="13"/>
                <w:szCs w:val="13"/>
                <w:lang w:val="ro-RO"/>
              </w:rPr>
            </w:pPr>
          </w:p>
        </w:tc>
        <w:tc>
          <w:tcPr>
            <w:tcW w:w="2431" w:type="dxa"/>
            <w:vAlign w:val="center"/>
          </w:tcPr>
          <w:p w14:paraId="10E35B94" w14:textId="77777777" w:rsidR="00851A56" w:rsidRPr="00296769" w:rsidRDefault="00851A56" w:rsidP="00851A56">
            <w:pPr>
              <w:rPr>
                <w:sz w:val="13"/>
                <w:szCs w:val="13"/>
                <w:lang w:val="ro-RO"/>
              </w:rPr>
            </w:pPr>
            <w:r w:rsidRPr="00296769">
              <w:rPr>
                <w:sz w:val="13"/>
                <w:szCs w:val="13"/>
                <w:lang w:val="ro-RO"/>
              </w:rPr>
              <w:t>Matematică şi informatică aplicată în inginerie</w:t>
            </w:r>
          </w:p>
        </w:tc>
        <w:tc>
          <w:tcPr>
            <w:tcW w:w="1399" w:type="dxa"/>
            <w:vMerge/>
            <w:vAlign w:val="center"/>
          </w:tcPr>
          <w:p w14:paraId="7D3CFC14"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279F77C3"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BC24E48"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841DCD9" w14:textId="77777777" w:rsidR="00851A56" w:rsidRPr="00DE2F20" w:rsidRDefault="00851A56" w:rsidP="00851A56">
            <w:pPr>
              <w:jc w:val="center"/>
              <w:rPr>
                <w:b/>
                <w:bCs/>
                <w:sz w:val="18"/>
                <w:szCs w:val="18"/>
                <w:lang w:val="ro-RO"/>
              </w:rPr>
            </w:pPr>
          </w:p>
        </w:tc>
      </w:tr>
      <w:tr w:rsidR="00851A56" w:rsidRPr="00DE2F20" w14:paraId="5ADE7211" w14:textId="77777777" w:rsidTr="00851A56">
        <w:trPr>
          <w:cantSplit/>
          <w:trHeight w:val="171"/>
          <w:jc w:val="center"/>
        </w:trPr>
        <w:tc>
          <w:tcPr>
            <w:tcW w:w="1195" w:type="dxa"/>
            <w:vMerge/>
            <w:tcBorders>
              <w:left w:val="thinThickSmallGap" w:sz="24" w:space="0" w:color="auto"/>
            </w:tcBorders>
            <w:vAlign w:val="center"/>
          </w:tcPr>
          <w:p w14:paraId="4675319F"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18FD76B5"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4EBFBE57" w14:textId="77777777" w:rsidR="00851A56" w:rsidRPr="00296769" w:rsidRDefault="00851A56" w:rsidP="00851A56">
            <w:pPr>
              <w:jc w:val="center"/>
              <w:rPr>
                <w:sz w:val="13"/>
                <w:szCs w:val="13"/>
                <w:lang w:val="ro-RO"/>
              </w:rPr>
            </w:pPr>
          </w:p>
        </w:tc>
        <w:tc>
          <w:tcPr>
            <w:tcW w:w="1596" w:type="dxa"/>
            <w:vMerge/>
            <w:tcBorders>
              <w:left w:val="nil"/>
            </w:tcBorders>
            <w:vAlign w:val="center"/>
          </w:tcPr>
          <w:p w14:paraId="2CF5FF7A" w14:textId="77777777" w:rsidR="00851A56" w:rsidRPr="00296769" w:rsidRDefault="00851A56" w:rsidP="00851A56">
            <w:pPr>
              <w:jc w:val="center"/>
              <w:rPr>
                <w:sz w:val="13"/>
                <w:szCs w:val="13"/>
                <w:lang w:val="ro-RO"/>
              </w:rPr>
            </w:pPr>
          </w:p>
        </w:tc>
        <w:tc>
          <w:tcPr>
            <w:tcW w:w="2431" w:type="dxa"/>
            <w:vAlign w:val="center"/>
          </w:tcPr>
          <w:p w14:paraId="7456A610" w14:textId="77777777" w:rsidR="00851A56" w:rsidRPr="00296769" w:rsidRDefault="00851A56" w:rsidP="00851A56">
            <w:pPr>
              <w:rPr>
                <w:sz w:val="13"/>
                <w:szCs w:val="13"/>
                <w:lang w:val="ro-RO"/>
              </w:rPr>
            </w:pPr>
            <w:r w:rsidRPr="00296769">
              <w:rPr>
                <w:sz w:val="13"/>
                <w:szCs w:val="13"/>
                <w:lang w:val="ro-RO"/>
              </w:rPr>
              <w:t>Informatică aplicată în ingineria materialelor</w:t>
            </w:r>
          </w:p>
        </w:tc>
        <w:tc>
          <w:tcPr>
            <w:tcW w:w="1399" w:type="dxa"/>
            <w:vMerge/>
            <w:vAlign w:val="center"/>
          </w:tcPr>
          <w:p w14:paraId="3B2D9D3D"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5FF5F683"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9FEF91F"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5A80BEE" w14:textId="77777777" w:rsidR="00851A56" w:rsidRPr="00DE2F20" w:rsidRDefault="00851A56" w:rsidP="00851A56">
            <w:pPr>
              <w:jc w:val="center"/>
              <w:rPr>
                <w:b/>
                <w:bCs/>
                <w:sz w:val="18"/>
                <w:szCs w:val="18"/>
                <w:lang w:val="ro-RO"/>
              </w:rPr>
            </w:pPr>
          </w:p>
        </w:tc>
      </w:tr>
    </w:tbl>
    <w:p w14:paraId="3108A608" w14:textId="33D66191" w:rsidR="00851A56" w:rsidRPr="00DE2F20" w:rsidRDefault="00851A56">
      <w:pPr>
        <w:rPr>
          <w:lang w:val="ro-RO"/>
        </w:rPr>
      </w:pPr>
    </w:p>
    <w:p w14:paraId="5E903FE9" w14:textId="135311A0" w:rsidR="00296769" w:rsidRDefault="00296769">
      <w:pPr>
        <w:rPr>
          <w:sz w:val="12"/>
          <w:szCs w:val="12"/>
          <w:lang w:val="ro-RO"/>
        </w:rPr>
      </w:pPr>
    </w:p>
    <w:p w14:paraId="74D7E2EA" w14:textId="77777777" w:rsidR="007D2094" w:rsidRPr="007D2094" w:rsidRDefault="007D2094">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83"/>
        <w:gridCol w:w="1306"/>
        <w:gridCol w:w="1499"/>
        <w:gridCol w:w="2431"/>
        <w:gridCol w:w="1309"/>
        <w:gridCol w:w="3179"/>
        <w:gridCol w:w="935"/>
        <w:gridCol w:w="1559"/>
      </w:tblGrid>
      <w:tr w:rsidR="00FA72AF" w:rsidRPr="00DE2F20" w14:paraId="3E0E68F2" w14:textId="77777777" w:rsidTr="009818A1">
        <w:trPr>
          <w:cantSplit/>
          <w:trHeight w:val="188"/>
          <w:jc w:val="center"/>
        </w:trPr>
        <w:tc>
          <w:tcPr>
            <w:tcW w:w="1008" w:type="dxa"/>
            <w:vMerge w:val="restart"/>
            <w:tcBorders>
              <w:left w:val="thinThickSmallGap" w:sz="24" w:space="0" w:color="auto"/>
            </w:tcBorders>
            <w:vAlign w:val="center"/>
          </w:tcPr>
          <w:p w14:paraId="06A8AFCE" w14:textId="77777777" w:rsidR="00FA72AF" w:rsidRPr="00DE2F20" w:rsidRDefault="00FA72AF" w:rsidP="00FA72AF">
            <w:pPr>
              <w:jc w:val="center"/>
              <w:rPr>
                <w:b/>
                <w:bCs/>
                <w:sz w:val="14"/>
                <w:szCs w:val="14"/>
                <w:lang w:val="ro-RO"/>
              </w:rPr>
            </w:pPr>
            <w:r w:rsidRPr="00DE2F20">
              <w:rPr>
                <w:b/>
                <w:bCs/>
                <w:sz w:val="14"/>
                <w:szCs w:val="14"/>
                <w:lang w:val="ro-RO"/>
              </w:rPr>
              <w:t>Învăţământ postliceal</w:t>
            </w:r>
          </w:p>
        </w:tc>
        <w:tc>
          <w:tcPr>
            <w:tcW w:w="1683" w:type="dxa"/>
            <w:vMerge w:val="restart"/>
            <w:tcBorders>
              <w:right w:val="thinThickSmallGap" w:sz="24" w:space="0" w:color="auto"/>
            </w:tcBorders>
            <w:vAlign w:val="center"/>
          </w:tcPr>
          <w:p w14:paraId="3071F5ED" w14:textId="77777777" w:rsidR="00FA72AF" w:rsidRPr="00FA72AF" w:rsidRDefault="00FA72AF" w:rsidP="00FA72AF">
            <w:pPr>
              <w:tabs>
                <w:tab w:val="left" w:pos="227"/>
              </w:tabs>
              <w:rPr>
                <w:b/>
                <w:sz w:val="14"/>
                <w:szCs w:val="14"/>
                <w:lang w:val="ro-RO" w:eastAsia="ro-RO"/>
              </w:rPr>
            </w:pPr>
            <w:r>
              <w:rPr>
                <w:b/>
                <w:sz w:val="14"/>
                <w:szCs w:val="14"/>
                <w:lang w:val="ro-RO" w:eastAsia="ro-RO"/>
              </w:rPr>
              <w:t xml:space="preserve">1. </w:t>
            </w:r>
            <w:r w:rsidRPr="00FA72AF">
              <w:rPr>
                <w:b/>
                <w:sz w:val="14"/>
                <w:szCs w:val="14"/>
                <w:lang w:val="ro-RO" w:eastAsia="ro-RO"/>
              </w:rPr>
              <w:t>Tehnologia informaţiei şi a comunicaţiilor şi utilizarea tehnicii de calcul</w:t>
            </w:r>
          </w:p>
          <w:p w14:paraId="1EF442C4" w14:textId="77777777" w:rsidR="00FA72AF" w:rsidRPr="00FA72AF" w:rsidRDefault="00FA72AF" w:rsidP="00FA72AF">
            <w:pPr>
              <w:tabs>
                <w:tab w:val="left" w:pos="227"/>
              </w:tabs>
              <w:rPr>
                <w:b/>
                <w:color w:val="0070C0"/>
                <w:sz w:val="14"/>
                <w:szCs w:val="14"/>
                <w:lang w:val="ro-RO" w:eastAsia="ro-RO"/>
              </w:rPr>
            </w:pPr>
          </w:p>
          <w:p w14:paraId="106D2EC2" w14:textId="1BB21F7D" w:rsidR="00FA72AF" w:rsidRPr="00DE2F20" w:rsidRDefault="00FA72AF" w:rsidP="00FA72AF">
            <w:pPr>
              <w:tabs>
                <w:tab w:val="left" w:pos="227"/>
              </w:tabs>
              <w:rPr>
                <w:b/>
                <w:bCs/>
                <w:sz w:val="14"/>
                <w:szCs w:val="14"/>
                <w:lang w:val="ro-RO"/>
              </w:rPr>
            </w:pPr>
            <w:r w:rsidRPr="00FA72AF">
              <w:rPr>
                <w:noProof/>
                <w:color w:val="0070C0"/>
                <w:spacing w:val="-16"/>
                <w:sz w:val="14"/>
                <w:szCs w:val="14"/>
              </w:rPr>
              <w:t>2</w:t>
            </w:r>
            <w:r w:rsidRPr="00FA72AF">
              <w:rPr>
                <w:b/>
                <w:color w:val="0070C0"/>
                <w:sz w:val="14"/>
                <w:szCs w:val="14"/>
                <w:lang w:val="ro-RO" w:eastAsia="ro-RO"/>
              </w:rPr>
              <w:t>. Elemente de statistică şi informatică medicală</w:t>
            </w:r>
          </w:p>
        </w:tc>
        <w:tc>
          <w:tcPr>
            <w:tcW w:w="1306" w:type="dxa"/>
            <w:vMerge w:val="restart"/>
            <w:tcBorders>
              <w:left w:val="nil"/>
            </w:tcBorders>
            <w:vAlign w:val="center"/>
          </w:tcPr>
          <w:p w14:paraId="47A76F70" w14:textId="78624BBE" w:rsidR="00FA72AF" w:rsidRPr="00296769" w:rsidRDefault="00FA72AF" w:rsidP="00FA72AF">
            <w:pPr>
              <w:jc w:val="center"/>
              <w:rPr>
                <w:sz w:val="13"/>
                <w:szCs w:val="13"/>
                <w:lang w:val="ro-RO"/>
              </w:rPr>
            </w:pPr>
            <w:r w:rsidRPr="00296769">
              <w:rPr>
                <w:sz w:val="13"/>
                <w:szCs w:val="13"/>
                <w:lang w:val="ro-RO"/>
              </w:rPr>
              <w:t xml:space="preserve">ŞTIINŢE EXACTE/ MATEMATICĂ ŞI ŞTIINŢE ALE NATURII                     </w:t>
            </w:r>
          </w:p>
        </w:tc>
        <w:tc>
          <w:tcPr>
            <w:tcW w:w="1499" w:type="dxa"/>
            <w:tcBorders>
              <w:left w:val="nil"/>
            </w:tcBorders>
            <w:vAlign w:val="center"/>
          </w:tcPr>
          <w:p w14:paraId="7D6B06E8" w14:textId="77777777" w:rsidR="00FA72AF" w:rsidRPr="00296769" w:rsidRDefault="00FA72AF" w:rsidP="00FA72AF">
            <w:pPr>
              <w:jc w:val="center"/>
              <w:rPr>
                <w:sz w:val="13"/>
                <w:szCs w:val="13"/>
                <w:lang w:val="ro-RO"/>
              </w:rPr>
            </w:pPr>
            <w:r w:rsidRPr="00296769">
              <w:rPr>
                <w:sz w:val="13"/>
                <w:szCs w:val="13"/>
                <w:lang w:val="ro-RO"/>
              </w:rPr>
              <w:t>MATEMATICĂ</w:t>
            </w:r>
          </w:p>
        </w:tc>
        <w:tc>
          <w:tcPr>
            <w:tcW w:w="2431" w:type="dxa"/>
            <w:vAlign w:val="center"/>
          </w:tcPr>
          <w:p w14:paraId="0DF4EFB7" w14:textId="77777777" w:rsidR="00FA72AF" w:rsidRPr="00296769" w:rsidRDefault="00FA72AF" w:rsidP="00FA72AF">
            <w:pPr>
              <w:rPr>
                <w:sz w:val="13"/>
                <w:szCs w:val="13"/>
                <w:lang w:val="ro-RO"/>
              </w:rPr>
            </w:pPr>
            <w:r w:rsidRPr="00296769">
              <w:rPr>
                <w:sz w:val="13"/>
                <w:szCs w:val="13"/>
                <w:lang w:val="ro-RO"/>
              </w:rPr>
              <w:t xml:space="preserve">Matematică informatică              </w:t>
            </w:r>
          </w:p>
        </w:tc>
        <w:tc>
          <w:tcPr>
            <w:tcW w:w="1309" w:type="dxa"/>
            <w:vMerge w:val="restart"/>
            <w:vAlign w:val="center"/>
          </w:tcPr>
          <w:p w14:paraId="089CF5A8" w14:textId="77777777" w:rsidR="00FA72AF" w:rsidRPr="00DE2F20" w:rsidRDefault="00FA72AF" w:rsidP="00FA72AF">
            <w:pPr>
              <w:tabs>
                <w:tab w:val="left" w:pos="305"/>
              </w:tabs>
              <w:ind w:left="22"/>
              <w:jc w:val="center"/>
              <w:rPr>
                <w:sz w:val="14"/>
                <w:szCs w:val="14"/>
                <w:lang w:val="ro-RO"/>
              </w:rPr>
            </w:pPr>
            <w:r w:rsidRPr="00DE2F20">
              <w:rPr>
                <w:sz w:val="14"/>
                <w:szCs w:val="14"/>
                <w:lang w:val="ro-RO"/>
              </w:rPr>
              <w:t>MATEMATICĂ</w:t>
            </w:r>
          </w:p>
        </w:tc>
        <w:tc>
          <w:tcPr>
            <w:tcW w:w="3179" w:type="dxa"/>
            <w:vMerge w:val="restart"/>
            <w:vAlign w:val="center"/>
          </w:tcPr>
          <w:p w14:paraId="0888EE06" w14:textId="77777777" w:rsidR="00FA72AF" w:rsidRPr="00DE2F20" w:rsidRDefault="00FA72AF" w:rsidP="00FA72AF">
            <w:pPr>
              <w:numPr>
                <w:ilvl w:val="0"/>
                <w:numId w:val="34"/>
              </w:numPr>
              <w:tabs>
                <w:tab w:val="left" w:pos="325"/>
              </w:tabs>
              <w:spacing w:line="360" w:lineRule="auto"/>
              <w:ind w:left="42" w:firstLine="0"/>
              <w:rPr>
                <w:sz w:val="14"/>
                <w:szCs w:val="14"/>
                <w:lang w:val="ro-RO"/>
              </w:rPr>
            </w:pPr>
            <w:r w:rsidRPr="00DE2F20">
              <w:rPr>
                <w:sz w:val="14"/>
                <w:szCs w:val="14"/>
                <w:lang w:val="ro-RO"/>
              </w:rPr>
              <w:t>Calculul ştiinţific şi ingineria programării</w:t>
            </w:r>
          </w:p>
          <w:p w14:paraId="0820144E" w14:textId="77777777" w:rsidR="00FA72AF" w:rsidRPr="00DE2F20" w:rsidRDefault="00FA72AF" w:rsidP="00FA72AF">
            <w:pPr>
              <w:numPr>
                <w:ilvl w:val="0"/>
                <w:numId w:val="34"/>
              </w:numPr>
              <w:tabs>
                <w:tab w:val="left" w:pos="325"/>
              </w:tabs>
              <w:spacing w:line="360" w:lineRule="auto"/>
              <w:ind w:left="42" w:firstLine="0"/>
              <w:rPr>
                <w:sz w:val="14"/>
                <w:szCs w:val="14"/>
                <w:lang w:val="ro-RO"/>
              </w:rPr>
            </w:pPr>
            <w:r w:rsidRPr="00DE2F20">
              <w:rPr>
                <w:sz w:val="14"/>
                <w:szCs w:val="14"/>
                <w:lang w:val="ro-RO"/>
              </w:rPr>
              <w:t>Matematici computaţionale şi tehnologii informatice</w:t>
            </w:r>
          </w:p>
          <w:p w14:paraId="51B7A9AF" w14:textId="77777777" w:rsidR="00FA72AF" w:rsidRPr="00DE2F20" w:rsidRDefault="00FA72AF" w:rsidP="00FA72AF">
            <w:pPr>
              <w:numPr>
                <w:ilvl w:val="0"/>
                <w:numId w:val="34"/>
              </w:numPr>
              <w:tabs>
                <w:tab w:val="left" w:pos="325"/>
              </w:tabs>
              <w:spacing w:line="360" w:lineRule="auto"/>
              <w:ind w:left="42" w:firstLine="0"/>
              <w:rPr>
                <w:sz w:val="14"/>
                <w:szCs w:val="14"/>
                <w:lang w:val="ro-RO"/>
              </w:rPr>
            </w:pPr>
            <w:r w:rsidRPr="00DE2F20">
              <w:rPr>
                <w:sz w:val="14"/>
                <w:szCs w:val="14"/>
                <w:lang w:val="ro-RO"/>
              </w:rPr>
              <w:t>Matematică aplicată în informatică</w:t>
            </w:r>
          </w:p>
          <w:p w14:paraId="0DF58501" w14:textId="77777777" w:rsidR="00FA72AF" w:rsidRPr="00DE2F20" w:rsidRDefault="00FA72AF" w:rsidP="00FA72AF">
            <w:pPr>
              <w:numPr>
                <w:ilvl w:val="0"/>
                <w:numId w:val="34"/>
              </w:numPr>
              <w:tabs>
                <w:tab w:val="left" w:pos="325"/>
              </w:tabs>
              <w:spacing w:line="360" w:lineRule="auto"/>
              <w:ind w:left="42" w:firstLine="0"/>
              <w:rPr>
                <w:sz w:val="14"/>
                <w:szCs w:val="14"/>
                <w:lang w:val="ro-RO"/>
              </w:rPr>
            </w:pPr>
            <w:r w:rsidRPr="00DE2F20">
              <w:rPr>
                <w:sz w:val="14"/>
                <w:szCs w:val="14"/>
                <w:lang w:val="ro-RO"/>
              </w:rPr>
              <w:t>Matematica computaţională</w:t>
            </w:r>
          </w:p>
          <w:p w14:paraId="1EFC3675" w14:textId="77777777" w:rsidR="00FA72AF" w:rsidRPr="00DE2F20" w:rsidRDefault="00FA72AF" w:rsidP="00FA72AF">
            <w:pPr>
              <w:numPr>
                <w:ilvl w:val="0"/>
                <w:numId w:val="34"/>
              </w:numPr>
              <w:tabs>
                <w:tab w:val="left" w:pos="325"/>
              </w:tabs>
              <w:spacing w:line="360" w:lineRule="auto"/>
              <w:ind w:left="42" w:firstLine="0"/>
              <w:rPr>
                <w:sz w:val="14"/>
                <w:szCs w:val="14"/>
                <w:lang w:val="ro-RO"/>
              </w:rPr>
            </w:pPr>
            <w:r w:rsidRPr="00DE2F20">
              <w:rPr>
                <w:sz w:val="14"/>
                <w:szCs w:val="14"/>
                <w:lang w:val="ro-RO"/>
              </w:rPr>
              <w:t>Matematică informatică aplicată</w:t>
            </w:r>
          </w:p>
          <w:p w14:paraId="4CC1D7BB" w14:textId="77777777" w:rsidR="00FA72AF" w:rsidRPr="00DE2F20" w:rsidRDefault="00FA72AF" w:rsidP="00FA72AF">
            <w:pPr>
              <w:numPr>
                <w:ilvl w:val="0"/>
                <w:numId w:val="34"/>
              </w:numPr>
              <w:tabs>
                <w:tab w:val="left" w:pos="325"/>
              </w:tabs>
              <w:spacing w:line="360" w:lineRule="auto"/>
              <w:ind w:left="42" w:firstLine="0"/>
              <w:rPr>
                <w:sz w:val="14"/>
                <w:szCs w:val="14"/>
                <w:lang w:val="ro-RO"/>
              </w:rPr>
            </w:pPr>
            <w:r w:rsidRPr="00DE2F20">
              <w:rPr>
                <w:sz w:val="14"/>
                <w:szCs w:val="14"/>
                <w:lang w:val="ro-RO"/>
              </w:rPr>
              <w:t>Modele matematice şi statistică aplicată</w:t>
            </w:r>
          </w:p>
          <w:p w14:paraId="437E07BC" w14:textId="77777777" w:rsidR="00FA72AF" w:rsidRPr="00DE2F20" w:rsidRDefault="00FA72AF" w:rsidP="00FA72AF">
            <w:pPr>
              <w:numPr>
                <w:ilvl w:val="0"/>
                <w:numId w:val="34"/>
              </w:numPr>
              <w:tabs>
                <w:tab w:val="left" w:pos="325"/>
              </w:tabs>
              <w:spacing w:line="360" w:lineRule="auto"/>
              <w:ind w:left="42" w:firstLine="0"/>
              <w:rPr>
                <w:sz w:val="14"/>
                <w:szCs w:val="14"/>
                <w:lang w:val="ro-RO"/>
              </w:rPr>
            </w:pPr>
            <w:r w:rsidRPr="00DE2F20">
              <w:rPr>
                <w:sz w:val="14"/>
                <w:szCs w:val="14"/>
                <w:lang w:val="ro-RO"/>
              </w:rPr>
              <w:t>Modelare şi tehnologii informatice</w:t>
            </w:r>
          </w:p>
          <w:p w14:paraId="54FB993A" w14:textId="77777777" w:rsidR="00FA72AF" w:rsidRPr="00DE2F20" w:rsidRDefault="00FA72AF" w:rsidP="00FA72AF">
            <w:pPr>
              <w:numPr>
                <w:ilvl w:val="0"/>
                <w:numId w:val="34"/>
              </w:numPr>
              <w:tabs>
                <w:tab w:val="left" w:pos="325"/>
              </w:tabs>
              <w:spacing w:line="360" w:lineRule="auto"/>
              <w:ind w:left="42" w:firstLine="0"/>
              <w:rPr>
                <w:sz w:val="14"/>
                <w:szCs w:val="14"/>
                <w:lang w:val="ro-RO"/>
              </w:rPr>
            </w:pPr>
            <w:r w:rsidRPr="00DE2F20">
              <w:rPr>
                <w:sz w:val="14"/>
                <w:szCs w:val="14"/>
                <w:lang w:val="ro-RO"/>
              </w:rPr>
              <w:t>Statistică aplicată şi informatică</w:t>
            </w:r>
          </w:p>
          <w:p w14:paraId="53322F6B" w14:textId="77777777" w:rsidR="00FA72AF" w:rsidRPr="00DE2F20" w:rsidRDefault="00FA72AF" w:rsidP="00FA72AF">
            <w:pPr>
              <w:numPr>
                <w:ilvl w:val="0"/>
                <w:numId w:val="34"/>
              </w:numPr>
              <w:tabs>
                <w:tab w:val="left" w:pos="325"/>
              </w:tabs>
              <w:spacing w:line="360" w:lineRule="auto"/>
              <w:ind w:left="42" w:firstLine="0"/>
              <w:rPr>
                <w:sz w:val="14"/>
                <w:szCs w:val="14"/>
                <w:lang w:val="ro-RO"/>
              </w:rPr>
            </w:pPr>
            <w:r w:rsidRPr="00DE2F20">
              <w:rPr>
                <w:sz w:val="14"/>
                <w:szCs w:val="14"/>
                <w:lang w:val="ro-RO"/>
              </w:rPr>
              <w:t>Informatica didactică</w:t>
            </w:r>
          </w:p>
          <w:p w14:paraId="4752048C" w14:textId="77777777" w:rsidR="00FA72AF" w:rsidRPr="00DE2F20" w:rsidRDefault="00FA72AF" w:rsidP="00FA72AF">
            <w:pPr>
              <w:numPr>
                <w:ilvl w:val="0"/>
                <w:numId w:val="34"/>
              </w:numPr>
              <w:tabs>
                <w:tab w:val="left" w:pos="325"/>
              </w:tabs>
              <w:spacing w:line="360" w:lineRule="auto"/>
              <w:ind w:left="42" w:firstLine="0"/>
              <w:rPr>
                <w:sz w:val="14"/>
                <w:szCs w:val="14"/>
                <w:lang w:val="ro-RO"/>
              </w:rPr>
            </w:pPr>
            <w:r w:rsidRPr="00DE2F20">
              <w:rPr>
                <w:sz w:val="14"/>
                <w:szCs w:val="14"/>
                <w:lang w:val="ro-RO"/>
              </w:rPr>
              <w:t>Tehnologii informatice</w:t>
            </w:r>
          </w:p>
          <w:p w14:paraId="30853F2F" w14:textId="77777777" w:rsidR="00FA72AF" w:rsidRPr="00DE2F20" w:rsidRDefault="00FA72AF" w:rsidP="00FA72AF">
            <w:pPr>
              <w:numPr>
                <w:ilvl w:val="0"/>
                <w:numId w:val="34"/>
              </w:numPr>
              <w:tabs>
                <w:tab w:val="left" w:pos="325"/>
              </w:tabs>
              <w:spacing w:line="360" w:lineRule="auto"/>
              <w:ind w:left="42" w:firstLine="0"/>
              <w:rPr>
                <w:sz w:val="14"/>
                <w:szCs w:val="14"/>
                <w:lang w:val="ro-RO"/>
              </w:rPr>
            </w:pPr>
            <w:r w:rsidRPr="00DE2F20">
              <w:rPr>
                <w:sz w:val="14"/>
                <w:szCs w:val="14"/>
                <w:lang w:val="ro-RO"/>
              </w:rPr>
              <w:t>Tehnologii informatice în optimizarea computaţională</w:t>
            </w:r>
          </w:p>
          <w:p w14:paraId="02D5BD21" w14:textId="77777777" w:rsidR="00FA72AF" w:rsidRPr="00DE2F20" w:rsidRDefault="00FA72AF" w:rsidP="00FA72AF">
            <w:pPr>
              <w:numPr>
                <w:ilvl w:val="0"/>
                <w:numId w:val="34"/>
              </w:numPr>
              <w:tabs>
                <w:tab w:val="left" w:pos="325"/>
              </w:tabs>
              <w:spacing w:line="360" w:lineRule="auto"/>
              <w:ind w:left="42" w:firstLine="0"/>
              <w:rPr>
                <w:sz w:val="14"/>
                <w:szCs w:val="14"/>
                <w:lang w:val="ro-RO"/>
              </w:rPr>
            </w:pPr>
            <w:r w:rsidRPr="00DE2F20">
              <w:rPr>
                <w:sz w:val="14"/>
                <w:szCs w:val="14"/>
              </w:rPr>
              <w:t>Sisteme dinamice, optimale și modele economico-financiare</w:t>
            </w:r>
          </w:p>
          <w:p w14:paraId="5CC5404D" w14:textId="77777777" w:rsidR="00FA72AF" w:rsidRPr="00DE2F20" w:rsidRDefault="00FA72AF" w:rsidP="00FA72AF">
            <w:pPr>
              <w:tabs>
                <w:tab w:val="left" w:pos="325"/>
              </w:tabs>
              <w:spacing w:line="360" w:lineRule="auto"/>
              <w:ind w:left="42"/>
              <w:rPr>
                <w:sz w:val="14"/>
                <w:szCs w:val="14"/>
                <w:lang w:val="ro-RO"/>
              </w:rPr>
            </w:pPr>
          </w:p>
        </w:tc>
        <w:tc>
          <w:tcPr>
            <w:tcW w:w="935" w:type="dxa"/>
            <w:vMerge w:val="restart"/>
            <w:tcBorders>
              <w:right w:val="thinThickSmallGap" w:sz="24" w:space="0" w:color="auto"/>
            </w:tcBorders>
            <w:vAlign w:val="center"/>
          </w:tcPr>
          <w:p w14:paraId="1640B55A" w14:textId="77777777" w:rsidR="00FA72AF" w:rsidRPr="00DE2F20" w:rsidRDefault="00FA72AF" w:rsidP="00FA72AF">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42233732" w14:textId="3327846A" w:rsidR="00FA72AF" w:rsidRPr="00DE2F20" w:rsidRDefault="00E23C99" w:rsidP="00FA72AF">
            <w:pPr>
              <w:jc w:val="center"/>
              <w:rPr>
                <w:sz w:val="14"/>
                <w:szCs w:val="14"/>
              </w:rPr>
            </w:pPr>
            <w:r>
              <w:rPr>
                <w:sz w:val="14"/>
                <w:szCs w:val="14"/>
              </w:rPr>
              <w:t>Proba practico-metodică</w:t>
            </w:r>
          </w:p>
          <w:p w14:paraId="5C0959BF" w14:textId="77777777" w:rsidR="00FA72AF" w:rsidRPr="00DE2F20" w:rsidRDefault="00FA72AF" w:rsidP="00FA72AF">
            <w:pPr>
              <w:jc w:val="center"/>
              <w:rPr>
                <w:sz w:val="14"/>
                <w:szCs w:val="14"/>
              </w:rPr>
            </w:pPr>
            <w:r w:rsidRPr="00DE2F20">
              <w:rPr>
                <w:sz w:val="14"/>
                <w:szCs w:val="14"/>
              </w:rPr>
              <w:t>+</w:t>
            </w:r>
          </w:p>
          <w:p w14:paraId="6DC4D365" w14:textId="77777777" w:rsidR="00FA72AF" w:rsidRPr="00DE2F20" w:rsidRDefault="00FA72AF" w:rsidP="00FA72AF">
            <w:pPr>
              <w:jc w:val="center"/>
              <w:rPr>
                <w:sz w:val="14"/>
                <w:szCs w:val="14"/>
              </w:rPr>
            </w:pPr>
            <w:r w:rsidRPr="00DE2F20">
              <w:rPr>
                <w:sz w:val="14"/>
                <w:szCs w:val="14"/>
              </w:rPr>
              <w:t>Proba scrisă:</w:t>
            </w:r>
          </w:p>
          <w:p w14:paraId="32EEAFD2"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09DBD4F2"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51851098" w14:textId="77777777" w:rsidR="00FA72AF" w:rsidRPr="002E7B58" w:rsidRDefault="00FA72AF" w:rsidP="00FA72AF">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78DA7866" w14:textId="77777777" w:rsidR="00FA72AF" w:rsidRPr="002E7B58" w:rsidRDefault="00FA72AF" w:rsidP="00FA72AF">
            <w:pPr>
              <w:jc w:val="center"/>
              <w:rPr>
                <w:color w:val="0070C0"/>
                <w:sz w:val="16"/>
                <w:szCs w:val="16"/>
                <w:lang w:val="ro-RO"/>
              </w:rPr>
            </w:pPr>
            <w:r w:rsidRPr="002E7B58">
              <w:rPr>
                <w:color w:val="0070C0"/>
                <w:sz w:val="16"/>
                <w:szCs w:val="16"/>
                <w:lang w:val="ro-RO"/>
              </w:rPr>
              <w:t>/</w:t>
            </w:r>
          </w:p>
          <w:p w14:paraId="7049D172"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5AF4EDEF"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2478818B" w14:textId="0158DCD8" w:rsidR="00FA72AF" w:rsidRPr="00DE2F20" w:rsidRDefault="00FA72AF" w:rsidP="00FA72AF">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0ADC7D4B" w14:textId="77777777" w:rsidTr="00364ADD">
        <w:trPr>
          <w:cantSplit/>
          <w:trHeight w:val="171"/>
          <w:jc w:val="center"/>
        </w:trPr>
        <w:tc>
          <w:tcPr>
            <w:tcW w:w="1008" w:type="dxa"/>
            <w:vMerge/>
            <w:tcBorders>
              <w:left w:val="thinThickSmallGap" w:sz="24" w:space="0" w:color="auto"/>
            </w:tcBorders>
            <w:vAlign w:val="center"/>
          </w:tcPr>
          <w:p w14:paraId="49DCCF46" w14:textId="77777777" w:rsidR="00FA558A" w:rsidRPr="00DE2F20" w:rsidRDefault="00FA558A" w:rsidP="00FA558A">
            <w:pPr>
              <w:jc w:val="center"/>
              <w:rPr>
                <w:b/>
                <w:bCs/>
                <w:sz w:val="14"/>
                <w:szCs w:val="14"/>
                <w:lang w:val="ro-RO"/>
              </w:rPr>
            </w:pPr>
          </w:p>
        </w:tc>
        <w:tc>
          <w:tcPr>
            <w:tcW w:w="1683" w:type="dxa"/>
            <w:vMerge/>
            <w:tcBorders>
              <w:right w:val="thinThickSmallGap" w:sz="24" w:space="0" w:color="auto"/>
            </w:tcBorders>
            <w:vAlign w:val="center"/>
          </w:tcPr>
          <w:p w14:paraId="37089595"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5F5F5735" w14:textId="77777777" w:rsidR="00FA558A" w:rsidRPr="00296769" w:rsidRDefault="00FA558A" w:rsidP="00FA558A">
            <w:pPr>
              <w:jc w:val="center"/>
              <w:rPr>
                <w:sz w:val="13"/>
                <w:szCs w:val="13"/>
                <w:lang w:val="ro-RO"/>
              </w:rPr>
            </w:pPr>
          </w:p>
        </w:tc>
        <w:tc>
          <w:tcPr>
            <w:tcW w:w="1499" w:type="dxa"/>
            <w:vMerge w:val="restart"/>
            <w:tcBorders>
              <w:left w:val="nil"/>
            </w:tcBorders>
            <w:vAlign w:val="center"/>
          </w:tcPr>
          <w:p w14:paraId="67A1838A" w14:textId="77777777" w:rsidR="00FA558A" w:rsidRPr="00296769" w:rsidRDefault="00FA558A" w:rsidP="00FA558A">
            <w:pPr>
              <w:jc w:val="center"/>
              <w:rPr>
                <w:sz w:val="13"/>
                <w:szCs w:val="13"/>
                <w:lang w:val="ro-RO"/>
              </w:rPr>
            </w:pPr>
            <w:r w:rsidRPr="00296769">
              <w:rPr>
                <w:sz w:val="13"/>
                <w:szCs w:val="13"/>
                <w:lang w:val="ro-RO"/>
              </w:rPr>
              <w:t>INFORMATICĂ</w:t>
            </w:r>
          </w:p>
        </w:tc>
        <w:tc>
          <w:tcPr>
            <w:tcW w:w="2431" w:type="dxa"/>
            <w:vAlign w:val="center"/>
          </w:tcPr>
          <w:p w14:paraId="3A402591" w14:textId="77777777" w:rsidR="00FA558A" w:rsidRPr="00296769" w:rsidRDefault="00FA558A" w:rsidP="00FA558A">
            <w:pPr>
              <w:rPr>
                <w:sz w:val="13"/>
                <w:szCs w:val="13"/>
                <w:lang w:val="ro-RO"/>
              </w:rPr>
            </w:pPr>
            <w:r w:rsidRPr="00296769">
              <w:rPr>
                <w:sz w:val="13"/>
                <w:szCs w:val="13"/>
                <w:lang w:val="ro-RO"/>
              </w:rPr>
              <w:t>Informatică</w:t>
            </w:r>
          </w:p>
        </w:tc>
        <w:tc>
          <w:tcPr>
            <w:tcW w:w="1309" w:type="dxa"/>
            <w:vMerge/>
            <w:vAlign w:val="center"/>
          </w:tcPr>
          <w:p w14:paraId="49EDFCBF"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4A0619C1"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716F04E"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60DCF74" w14:textId="77777777" w:rsidR="00FA558A" w:rsidRPr="00DE2F20" w:rsidRDefault="00FA558A" w:rsidP="00FA558A">
            <w:pPr>
              <w:jc w:val="center"/>
              <w:rPr>
                <w:b/>
                <w:bCs/>
                <w:sz w:val="18"/>
                <w:szCs w:val="18"/>
                <w:lang w:val="ro-RO"/>
              </w:rPr>
            </w:pPr>
          </w:p>
        </w:tc>
      </w:tr>
      <w:tr w:rsidR="00DE2F20" w:rsidRPr="00DE2F20" w14:paraId="677411FC" w14:textId="77777777" w:rsidTr="007D2094">
        <w:trPr>
          <w:cantSplit/>
          <w:trHeight w:val="45"/>
          <w:jc w:val="center"/>
        </w:trPr>
        <w:tc>
          <w:tcPr>
            <w:tcW w:w="1008" w:type="dxa"/>
            <w:vMerge/>
            <w:tcBorders>
              <w:left w:val="thinThickSmallGap" w:sz="24" w:space="0" w:color="auto"/>
            </w:tcBorders>
            <w:vAlign w:val="center"/>
          </w:tcPr>
          <w:p w14:paraId="47BF6C4E" w14:textId="77777777" w:rsidR="00FA558A" w:rsidRPr="00DE2F20" w:rsidRDefault="00FA558A" w:rsidP="00FA558A">
            <w:pPr>
              <w:jc w:val="center"/>
              <w:rPr>
                <w:b/>
                <w:bCs/>
                <w:sz w:val="14"/>
                <w:szCs w:val="14"/>
                <w:lang w:val="ro-RO"/>
              </w:rPr>
            </w:pPr>
          </w:p>
        </w:tc>
        <w:tc>
          <w:tcPr>
            <w:tcW w:w="1683" w:type="dxa"/>
            <w:vMerge/>
            <w:tcBorders>
              <w:right w:val="thinThickSmallGap" w:sz="24" w:space="0" w:color="auto"/>
            </w:tcBorders>
            <w:vAlign w:val="center"/>
          </w:tcPr>
          <w:p w14:paraId="15AABFCF"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528D2903" w14:textId="77777777" w:rsidR="00FA558A" w:rsidRPr="00296769" w:rsidRDefault="00FA558A" w:rsidP="00FA558A">
            <w:pPr>
              <w:jc w:val="center"/>
              <w:rPr>
                <w:sz w:val="13"/>
                <w:szCs w:val="13"/>
                <w:lang w:val="ro-RO"/>
              </w:rPr>
            </w:pPr>
          </w:p>
        </w:tc>
        <w:tc>
          <w:tcPr>
            <w:tcW w:w="1499" w:type="dxa"/>
            <w:vMerge/>
            <w:tcBorders>
              <w:left w:val="nil"/>
            </w:tcBorders>
            <w:vAlign w:val="center"/>
          </w:tcPr>
          <w:p w14:paraId="0C6B3681" w14:textId="77777777" w:rsidR="00FA558A" w:rsidRPr="00296769" w:rsidRDefault="00FA558A" w:rsidP="00FA558A">
            <w:pPr>
              <w:jc w:val="center"/>
              <w:rPr>
                <w:sz w:val="13"/>
                <w:szCs w:val="13"/>
                <w:lang w:val="ro-RO"/>
              </w:rPr>
            </w:pPr>
          </w:p>
        </w:tc>
        <w:tc>
          <w:tcPr>
            <w:tcW w:w="2431" w:type="dxa"/>
            <w:vAlign w:val="center"/>
          </w:tcPr>
          <w:p w14:paraId="0816A13F" w14:textId="77777777" w:rsidR="00FA558A" w:rsidRPr="00296769" w:rsidRDefault="00FA558A" w:rsidP="00FA558A">
            <w:pPr>
              <w:rPr>
                <w:sz w:val="13"/>
                <w:szCs w:val="13"/>
                <w:lang w:val="ro-RO"/>
              </w:rPr>
            </w:pPr>
            <w:r w:rsidRPr="00296769">
              <w:rPr>
                <w:sz w:val="13"/>
                <w:szCs w:val="13"/>
                <w:lang w:val="ro-RO"/>
              </w:rPr>
              <w:t>Informatică aplicată</w:t>
            </w:r>
          </w:p>
        </w:tc>
        <w:tc>
          <w:tcPr>
            <w:tcW w:w="1309" w:type="dxa"/>
            <w:vMerge/>
            <w:vAlign w:val="center"/>
          </w:tcPr>
          <w:p w14:paraId="6734B212"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6BA0419D"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E022582"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365E7A2" w14:textId="77777777" w:rsidR="00FA558A" w:rsidRPr="00DE2F20" w:rsidRDefault="00FA558A" w:rsidP="00FA558A">
            <w:pPr>
              <w:jc w:val="center"/>
              <w:rPr>
                <w:b/>
                <w:bCs/>
                <w:sz w:val="18"/>
                <w:szCs w:val="18"/>
                <w:lang w:val="ro-RO"/>
              </w:rPr>
            </w:pPr>
          </w:p>
        </w:tc>
      </w:tr>
      <w:tr w:rsidR="00DE2F20" w:rsidRPr="00DE2F20" w14:paraId="18F45B06" w14:textId="77777777" w:rsidTr="007D2094">
        <w:trPr>
          <w:cantSplit/>
          <w:trHeight w:val="45"/>
          <w:jc w:val="center"/>
        </w:trPr>
        <w:tc>
          <w:tcPr>
            <w:tcW w:w="1008" w:type="dxa"/>
            <w:vMerge/>
            <w:tcBorders>
              <w:left w:val="thinThickSmallGap" w:sz="24" w:space="0" w:color="auto"/>
            </w:tcBorders>
            <w:vAlign w:val="center"/>
          </w:tcPr>
          <w:p w14:paraId="6AE2CC1B" w14:textId="77777777" w:rsidR="00FA558A" w:rsidRPr="00DE2F20" w:rsidRDefault="00FA558A" w:rsidP="00FA558A">
            <w:pPr>
              <w:jc w:val="center"/>
              <w:rPr>
                <w:b/>
                <w:bCs/>
                <w:sz w:val="14"/>
                <w:szCs w:val="14"/>
                <w:lang w:val="ro-RO"/>
              </w:rPr>
            </w:pPr>
          </w:p>
        </w:tc>
        <w:tc>
          <w:tcPr>
            <w:tcW w:w="1683" w:type="dxa"/>
            <w:vMerge/>
            <w:tcBorders>
              <w:right w:val="thinThickSmallGap" w:sz="24" w:space="0" w:color="auto"/>
            </w:tcBorders>
            <w:vAlign w:val="center"/>
          </w:tcPr>
          <w:p w14:paraId="19BD26AA"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08810F2B" w14:textId="77777777" w:rsidR="00FA558A" w:rsidRPr="00296769" w:rsidRDefault="00FA558A" w:rsidP="00FA558A">
            <w:pPr>
              <w:jc w:val="center"/>
              <w:rPr>
                <w:sz w:val="13"/>
                <w:szCs w:val="13"/>
                <w:lang w:val="ro-RO"/>
              </w:rPr>
            </w:pPr>
          </w:p>
        </w:tc>
        <w:tc>
          <w:tcPr>
            <w:tcW w:w="1499" w:type="dxa"/>
            <w:tcBorders>
              <w:left w:val="nil"/>
            </w:tcBorders>
            <w:vAlign w:val="center"/>
          </w:tcPr>
          <w:p w14:paraId="5A2F9C11" w14:textId="77777777" w:rsidR="00FA558A" w:rsidRPr="00296769" w:rsidRDefault="00FA558A" w:rsidP="00FA558A">
            <w:pPr>
              <w:jc w:val="center"/>
              <w:rPr>
                <w:sz w:val="13"/>
                <w:szCs w:val="13"/>
                <w:lang w:val="ro-RO"/>
              </w:rPr>
            </w:pPr>
            <w:r w:rsidRPr="00296769">
              <w:rPr>
                <w:sz w:val="13"/>
                <w:szCs w:val="13"/>
                <w:lang w:val="ro-RO"/>
              </w:rPr>
              <w:t>FIZICĂ</w:t>
            </w:r>
          </w:p>
        </w:tc>
        <w:tc>
          <w:tcPr>
            <w:tcW w:w="2431" w:type="dxa"/>
            <w:vAlign w:val="center"/>
          </w:tcPr>
          <w:p w14:paraId="6F8321E6" w14:textId="77777777" w:rsidR="00FA558A" w:rsidRPr="00296769" w:rsidRDefault="00FA558A" w:rsidP="00FA558A">
            <w:pPr>
              <w:rPr>
                <w:sz w:val="13"/>
                <w:szCs w:val="13"/>
                <w:lang w:val="ro-RO"/>
              </w:rPr>
            </w:pPr>
            <w:r w:rsidRPr="00296769">
              <w:rPr>
                <w:sz w:val="13"/>
                <w:szCs w:val="13"/>
                <w:lang w:val="ro-RO"/>
              </w:rPr>
              <w:t>Fizică informatică</w:t>
            </w:r>
          </w:p>
        </w:tc>
        <w:tc>
          <w:tcPr>
            <w:tcW w:w="1309" w:type="dxa"/>
            <w:vMerge/>
            <w:vAlign w:val="center"/>
          </w:tcPr>
          <w:p w14:paraId="14B859B6"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7F5656FB"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E53E068"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2D4CE1F" w14:textId="77777777" w:rsidR="00FA558A" w:rsidRPr="00DE2F20" w:rsidRDefault="00FA558A" w:rsidP="00FA558A">
            <w:pPr>
              <w:jc w:val="center"/>
              <w:rPr>
                <w:b/>
                <w:bCs/>
                <w:sz w:val="18"/>
                <w:szCs w:val="18"/>
                <w:lang w:val="ro-RO"/>
              </w:rPr>
            </w:pPr>
          </w:p>
        </w:tc>
      </w:tr>
      <w:tr w:rsidR="00DE2F20" w:rsidRPr="00DE2F20" w14:paraId="428B2F81" w14:textId="77777777" w:rsidTr="00364ADD">
        <w:trPr>
          <w:cantSplit/>
          <w:trHeight w:val="171"/>
          <w:jc w:val="center"/>
        </w:trPr>
        <w:tc>
          <w:tcPr>
            <w:tcW w:w="1008" w:type="dxa"/>
            <w:vMerge/>
            <w:tcBorders>
              <w:left w:val="thinThickSmallGap" w:sz="24" w:space="0" w:color="auto"/>
            </w:tcBorders>
            <w:vAlign w:val="center"/>
          </w:tcPr>
          <w:p w14:paraId="7154ADE6" w14:textId="77777777" w:rsidR="00FA558A" w:rsidRPr="00DE2F20" w:rsidRDefault="00FA558A" w:rsidP="00FA558A">
            <w:pPr>
              <w:jc w:val="center"/>
              <w:rPr>
                <w:b/>
                <w:bCs/>
                <w:sz w:val="14"/>
                <w:szCs w:val="14"/>
                <w:lang w:val="ro-RO"/>
              </w:rPr>
            </w:pPr>
          </w:p>
        </w:tc>
        <w:tc>
          <w:tcPr>
            <w:tcW w:w="1683" w:type="dxa"/>
            <w:vMerge/>
            <w:tcBorders>
              <w:right w:val="thinThickSmallGap" w:sz="24" w:space="0" w:color="auto"/>
            </w:tcBorders>
            <w:vAlign w:val="center"/>
          </w:tcPr>
          <w:p w14:paraId="58A03DA6"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1669F521" w14:textId="77777777" w:rsidR="00FA558A" w:rsidRPr="00296769" w:rsidRDefault="00FA558A" w:rsidP="00FA558A">
            <w:pPr>
              <w:jc w:val="center"/>
              <w:rPr>
                <w:sz w:val="13"/>
                <w:szCs w:val="13"/>
                <w:lang w:val="ro-RO"/>
              </w:rPr>
            </w:pPr>
          </w:p>
        </w:tc>
        <w:tc>
          <w:tcPr>
            <w:tcW w:w="1499" w:type="dxa"/>
            <w:tcBorders>
              <w:left w:val="nil"/>
            </w:tcBorders>
            <w:vAlign w:val="center"/>
          </w:tcPr>
          <w:p w14:paraId="79EDB512" w14:textId="77777777" w:rsidR="00FA558A" w:rsidRPr="00296769" w:rsidRDefault="00FA558A" w:rsidP="00FA558A">
            <w:pPr>
              <w:jc w:val="center"/>
              <w:rPr>
                <w:sz w:val="13"/>
                <w:szCs w:val="13"/>
                <w:lang w:val="ro-RO"/>
              </w:rPr>
            </w:pPr>
            <w:r w:rsidRPr="00296769">
              <w:rPr>
                <w:sz w:val="13"/>
                <w:szCs w:val="13"/>
                <w:lang w:val="ro-RO"/>
              </w:rPr>
              <w:t>CHIMIE</w:t>
            </w:r>
          </w:p>
        </w:tc>
        <w:tc>
          <w:tcPr>
            <w:tcW w:w="2431" w:type="dxa"/>
            <w:vAlign w:val="center"/>
          </w:tcPr>
          <w:p w14:paraId="2F487BAF" w14:textId="77777777" w:rsidR="00FA558A" w:rsidRPr="00296769" w:rsidRDefault="00FA558A" w:rsidP="00FA558A">
            <w:pPr>
              <w:rPr>
                <w:sz w:val="13"/>
                <w:szCs w:val="13"/>
                <w:lang w:val="ro-RO"/>
              </w:rPr>
            </w:pPr>
            <w:r w:rsidRPr="00296769">
              <w:rPr>
                <w:sz w:val="13"/>
                <w:szCs w:val="13"/>
                <w:lang w:val="ro-RO"/>
              </w:rPr>
              <w:t>Chimie informatică</w:t>
            </w:r>
          </w:p>
        </w:tc>
        <w:tc>
          <w:tcPr>
            <w:tcW w:w="1309" w:type="dxa"/>
            <w:vMerge/>
            <w:vAlign w:val="center"/>
          </w:tcPr>
          <w:p w14:paraId="0ABDC411"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2D176B56"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67D8DB1"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9B1BC22" w14:textId="77777777" w:rsidR="00FA558A" w:rsidRPr="00DE2F20" w:rsidRDefault="00FA558A" w:rsidP="00FA558A">
            <w:pPr>
              <w:jc w:val="center"/>
              <w:rPr>
                <w:b/>
                <w:bCs/>
                <w:sz w:val="18"/>
                <w:szCs w:val="18"/>
                <w:lang w:val="ro-RO"/>
              </w:rPr>
            </w:pPr>
          </w:p>
        </w:tc>
      </w:tr>
      <w:tr w:rsidR="00DE2F20" w:rsidRPr="00DE2F20" w14:paraId="047EE21B" w14:textId="77777777" w:rsidTr="00364ADD">
        <w:trPr>
          <w:cantSplit/>
          <w:trHeight w:val="171"/>
          <w:jc w:val="center"/>
        </w:trPr>
        <w:tc>
          <w:tcPr>
            <w:tcW w:w="1008" w:type="dxa"/>
            <w:vMerge/>
            <w:tcBorders>
              <w:left w:val="thinThickSmallGap" w:sz="24" w:space="0" w:color="auto"/>
            </w:tcBorders>
            <w:vAlign w:val="center"/>
          </w:tcPr>
          <w:p w14:paraId="70AA48D1" w14:textId="77777777" w:rsidR="00FA558A" w:rsidRPr="00DE2F20" w:rsidRDefault="00FA558A" w:rsidP="00FA558A">
            <w:pPr>
              <w:jc w:val="center"/>
              <w:rPr>
                <w:b/>
                <w:bCs/>
                <w:sz w:val="14"/>
                <w:szCs w:val="14"/>
                <w:lang w:val="ro-RO"/>
              </w:rPr>
            </w:pPr>
          </w:p>
        </w:tc>
        <w:tc>
          <w:tcPr>
            <w:tcW w:w="1683" w:type="dxa"/>
            <w:vMerge/>
            <w:tcBorders>
              <w:right w:val="thinThickSmallGap" w:sz="24" w:space="0" w:color="auto"/>
            </w:tcBorders>
            <w:vAlign w:val="center"/>
          </w:tcPr>
          <w:p w14:paraId="4FB87BC7" w14:textId="77777777" w:rsidR="00FA558A" w:rsidRPr="00DE2F20" w:rsidRDefault="00FA558A" w:rsidP="00FA558A">
            <w:pPr>
              <w:jc w:val="center"/>
              <w:rPr>
                <w:b/>
                <w:bCs/>
                <w:sz w:val="14"/>
                <w:szCs w:val="14"/>
                <w:lang w:val="ro-RO"/>
              </w:rPr>
            </w:pPr>
          </w:p>
        </w:tc>
        <w:tc>
          <w:tcPr>
            <w:tcW w:w="1306" w:type="dxa"/>
            <w:vMerge w:val="restart"/>
            <w:tcBorders>
              <w:left w:val="nil"/>
            </w:tcBorders>
            <w:vAlign w:val="center"/>
          </w:tcPr>
          <w:p w14:paraId="737152E3" w14:textId="77777777" w:rsidR="00FA558A" w:rsidRPr="00296769" w:rsidRDefault="00257FF1" w:rsidP="00FA558A">
            <w:pPr>
              <w:jc w:val="center"/>
              <w:rPr>
                <w:sz w:val="13"/>
                <w:szCs w:val="13"/>
                <w:lang w:val="ro-RO"/>
              </w:rPr>
            </w:pPr>
            <w:r w:rsidRPr="00296769">
              <w:rPr>
                <w:sz w:val="13"/>
                <w:szCs w:val="13"/>
                <w:lang w:val="ro-RO"/>
              </w:rPr>
              <w:t>ŞTIINŢE ECONOMICE / ŞTIINŢE SOCIALE</w:t>
            </w:r>
          </w:p>
        </w:tc>
        <w:tc>
          <w:tcPr>
            <w:tcW w:w="1499" w:type="dxa"/>
            <w:vMerge w:val="restart"/>
            <w:tcBorders>
              <w:left w:val="nil"/>
            </w:tcBorders>
            <w:vAlign w:val="center"/>
          </w:tcPr>
          <w:p w14:paraId="5D85C73F" w14:textId="77777777" w:rsidR="00FA558A" w:rsidRPr="00296769" w:rsidRDefault="00FA558A" w:rsidP="00FA558A">
            <w:pPr>
              <w:jc w:val="center"/>
              <w:rPr>
                <w:sz w:val="13"/>
                <w:szCs w:val="13"/>
                <w:lang w:val="ro-RO"/>
              </w:rPr>
            </w:pPr>
            <w:r w:rsidRPr="00296769">
              <w:rPr>
                <w:sz w:val="13"/>
                <w:szCs w:val="13"/>
                <w:lang w:val="ro-RO"/>
              </w:rPr>
              <w:t xml:space="preserve">STATISTICĂ ŞI INFORMATICĂ ECONOMICĂ              </w:t>
            </w:r>
          </w:p>
        </w:tc>
        <w:tc>
          <w:tcPr>
            <w:tcW w:w="2431" w:type="dxa"/>
            <w:vAlign w:val="center"/>
          </w:tcPr>
          <w:p w14:paraId="7039B498" w14:textId="77777777" w:rsidR="00FA558A" w:rsidRPr="00296769" w:rsidRDefault="00FA558A" w:rsidP="00FA558A">
            <w:pPr>
              <w:rPr>
                <w:sz w:val="13"/>
                <w:szCs w:val="13"/>
                <w:lang w:val="ro-RO"/>
              </w:rPr>
            </w:pPr>
            <w:r w:rsidRPr="00296769">
              <w:rPr>
                <w:sz w:val="13"/>
                <w:szCs w:val="13"/>
                <w:lang w:val="ro-RO"/>
              </w:rPr>
              <w:t xml:space="preserve">Cibernetică economică  </w:t>
            </w:r>
          </w:p>
        </w:tc>
        <w:tc>
          <w:tcPr>
            <w:tcW w:w="1309" w:type="dxa"/>
            <w:vMerge/>
            <w:vAlign w:val="center"/>
          </w:tcPr>
          <w:p w14:paraId="70D21CF5"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47ADD904"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36B4B96"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63FB13A" w14:textId="77777777" w:rsidR="00FA558A" w:rsidRPr="00DE2F20" w:rsidRDefault="00FA558A" w:rsidP="00FA558A">
            <w:pPr>
              <w:jc w:val="center"/>
              <w:rPr>
                <w:b/>
                <w:bCs/>
                <w:sz w:val="18"/>
                <w:szCs w:val="18"/>
                <w:lang w:val="ro-RO"/>
              </w:rPr>
            </w:pPr>
          </w:p>
        </w:tc>
      </w:tr>
      <w:tr w:rsidR="00DE2F20" w:rsidRPr="00DE2F20" w14:paraId="541719B6" w14:textId="77777777" w:rsidTr="00364ADD">
        <w:trPr>
          <w:cantSplit/>
          <w:trHeight w:val="171"/>
          <w:jc w:val="center"/>
        </w:trPr>
        <w:tc>
          <w:tcPr>
            <w:tcW w:w="1008" w:type="dxa"/>
            <w:vMerge/>
            <w:tcBorders>
              <w:left w:val="thinThickSmallGap" w:sz="24" w:space="0" w:color="auto"/>
            </w:tcBorders>
            <w:vAlign w:val="center"/>
          </w:tcPr>
          <w:p w14:paraId="12B4C5CE" w14:textId="77777777" w:rsidR="00FA558A" w:rsidRPr="00DE2F20" w:rsidRDefault="00FA558A" w:rsidP="00FA558A">
            <w:pPr>
              <w:jc w:val="center"/>
              <w:rPr>
                <w:b/>
                <w:bCs/>
                <w:sz w:val="14"/>
                <w:szCs w:val="14"/>
                <w:lang w:val="ro-RO"/>
              </w:rPr>
            </w:pPr>
          </w:p>
        </w:tc>
        <w:tc>
          <w:tcPr>
            <w:tcW w:w="1683" w:type="dxa"/>
            <w:vMerge/>
            <w:tcBorders>
              <w:right w:val="thinThickSmallGap" w:sz="24" w:space="0" w:color="auto"/>
            </w:tcBorders>
            <w:vAlign w:val="center"/>
          </w:tcPr>
          <w:p w14:paraId="3C1538D1"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1531809F" w14:textId="77777777" w:rsidR="00FA558A" w:rsidRPr="00296769" w:rsidRDefault="00FA558A" w:rsidP="00FA558A">
            <w:pPr>
              <w:jc w:val="center"/>
              <w:rPr>
                <w:sz w:val="13"/>
                <w:szCs w:val="13"/>
                <w:lang w:val="ro-RO"/>
              </w:rPr>
            </w:pPr>
          </w:p>
        </w:tc>
        <w:tc>
          <w:tcPr>
            <w:tcW w:w="1499" w:type="dxa"/>
            <w:vMerge/>
            <w:tcBorders>
              <w:left w:val="nil"/>
            </w:tcBorders>
            <w:vAlign w:val="center"/>
          </w:tcPr>
          <w:p w14:paraId="27200D4F" w14:textId="77777777" w:rsidR="00FA558A" w:rsidRPr="00296769" w:rsidRDefault="00FA558A" w:rsidP="00FA558A">
            <w:pPr>
              <w:jc w:val="center"/>
              <w:rPr>
                <w:sz w:val="13"/>
                <w:szCs w:val="13"/>
                <w:lang w:val="ro-RO"/>
              </w:rPr>
            </w:pPr>
          </w:p>
        </w:tc>
        <w:tc>
          <w:tcPr>
            <w:tcW w:w="2431" w:type="dxa"/>
            <w:vAlign w:val="center"/>
          </w:tcPr>
          <w:p w14:paraId="13AB565C" w14:textId="77777777" w:rsidR="00FA558A" w:rsidRPr="00296769" w:rsidRDefault="00FA558A" w:rsidP="00FA558A">
            <w:pPr>
              <w:rPr>
                <w:sz w:val="13"/>
                <w:szCs w:val="13"/>
                <w:lang w:val="ro-RO"/>
              </w:rPr>
            </w:pPr>
            <w:r w:rsidRPr="00296769">
              <w:rPr>
                <w:sz w:val="13"/>
                <w:szCs w:val="13"/>
                <w:lang w:val="ro-RO"/>
              </w:rPr>
              <w:t>Statistică şi previziune economică</w:t>
            </w:r>
          </w:p>
        </w:tc>
        <w:tc>
          <w:tcPr>
            <w:tcW w:w="1309" w:type="dxa"/>
            <w:vMerge/>
            <w:vAlign w:val="center"/>
          </w:tcPr>
          <w:p w14:paraId="2F1CC5EA"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7DE16836"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B67E763"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C249FE6" w14:textId="77777777" w:rsidR="00FA558A" w:rsidRPr="00DE2F20" w:rsidRDefault="00FA558A" w:rsidP="00FA558A">
            <w:pPr>
              <w:jc w:val="center"/>
              <w:rPr>
                <w:b/>
                <w:bCs/>
                <w:sz w:val="18"/>
                <w:szCs w:val="18"/>
                <w:lang w:val="ro-RO"/>
              </w:rPr>
            </w:pPr>
          </w:p>
        </w:tc>
      </w:tr>
      <w:tr w:rsidR="00DE2F20" w:rsidRPr="00DE2F20" w14:paraId="3863CFBA" w14:textId="77777777" w:rsidTr="00364ADD">
        <w:trPr>
          <w:cantSplit/>
          <w:trHeight w:val="171"/>
          <w:jc w:val="center"/>
        </w:trPr>
        <w:tc>
          <w:tcPr>
            <w:tcW w:w="1008" w:type="dxa"/>
            <w:vMerge/>
            <w:tcBorders>
              <w:left w:val="thinThickSmallGap" w:sz="24" w:space="0" w:color="auto"/>
            </w:tcBorders>
            <w:vAlign w:val="center"/>
          </w:tcPr>
          <w:p w14:paraId="15424F55" w14:textId="77777777" w:rsidR="00FA558A" w:rsidRPr="00DE2F20" w:rsidRDefault="00FA558A" w:rsidP="00FA558A">
            <w:pPr>
              <w:jc w:val="center"/>
              <w:rPr>
                <w:b/>
                <w:bCs/>
                <w:sz w:val="14"/>
                <w:szCs w:val="14"/>
                <w:lang w:val="ro-RO"/>
              </w:rPr>
            </w:pPr>
          </w:p>
        </w:tc>
        <w:tc>
          <w:tcPr>
            <w:tcW w:w="1683" w:type="dxa"/>
            <w:vMerge/>
            <w:tcBorders>
              <w:right w:val="thinThickSmallGap" w:sz="24" w:space="0" w:color="auto"/>
            </w:tcBorders>
            <w:vAlign w:val="center"/>
          </w:tcPr>
          <w:p w14:paraId="2BEA3F28"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54859BC0" w14:textId="77777777" w:rsidR="00FA558A" w:rsidRPr="00296769" w:rsidRDefault="00FA558A" w:rsidP="00FA558A">
            <w:pPr>
              <w:jc w:val="center"/>
              <w:rPr>
                <w:sz w:val="13"/>
                <w:szCs w:val="13"/>
                <w:lang w:val="ro-RO"/>
              </w:rPr>
            </w:pPr>
          </w:p>
        </w:tc>
        <w:tc>
          <w:tcPr>
            <w:tcW w:w="1499" w:type="dxa"/>
            <w:vMerge/>
            <w:tcBorders>
              <w:left w:val="nil"/>
            </w:tcBorders>
            <w:vAlign w:val="center"/>
          </w:tcPr>
          <w:p w14:paraId="24B4F3C3" w14:textId="77777777" w:rsidR="00FA558A" w:rsidRPr="00296769" w:rsidRDefault="00FA558A" w:rsidP="00FA558A">
            <w:pPr>
              <w:jc w:val="center"/>
              <w:rPr>
                <w:sz w:val="13"/>
                <w:szCs w:val="13"/>
                <w:lang w:val="ro-RO"/>
              </w:rPr>
            </w:pPr>
          </w:p>
        </w:tc>
        <w:tc>
          <w:tcPr>
            <w:tcW w:w="2431" w:type="dxa"/>
            <w:vAlign w:val="center"/>
          </w:tcPr>
          <w:p w14:paraId="4CF83F9A" w14:textId="77777777" w:rsidR="00FA558A" w:rsidRPr="00296769" w:rsidRDefault="00FA558A" w:rsidP="00FA558A">
            <w:pPr>
              <w:rPr>
                <w:sz w:val="13"/>
                <w:szCs w:val="13"/>
                <w:lang w:val="ro-RO"/>
              </w:rPr>
            </w:pPr>
            <w:r w:rsidRPr="00296769">
              <w:rPr>
                <w:sz w:val="13"/>
                <w:szCs w:val="13"/>
                <w:lang w:val="ro-RO"/>
              </w:rPr>
              <w:t xml:space="preserve">Informatică economică                 </w:t>
            </w:r>
          </w:p>
        </w:tc>
        <w:tc>
          <w:tcPr>
            <w:tcW w:w="1309" w:type="dxa"/>
            <w:vMerge/>
            <w:vAlign w:val="center"/>
          </w:tcPr>
          <w:p w14:paraId="6AACE6E3"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06227A8B"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3C3E56F"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D45C358" w14:textId="77777777" w:rsidR="00FA558A" w:rsidRPr="00DE2F20" w:rsidRDefault="00FA558A" w:rsidP="00FA558A">
            <w:pPr>
              <w:jc w:val="center"/>
              <w:rPr>
                <w:b/>
                <w:bCs/>
                <w:sz w:val="18"/>
                <w:szCs w:val="18"/>
                <w:lang w:val="ro-RO"/>
              </w:rPr>
            </w:pPr>
          </w:p>
        </w:tc>
      </w:tr>
      <w:tr w:rsidR="00DE2F20" w:rsidRPr="00DE2F20" w14:paraId="562BC2D7" w14:textId="77777777" w:rsidTr="00364ADD">
        <w:trPr>
          <w:cantSplit/>
          <w:trHeight w:val="171"/>
          <w:jc w:val="center"/>
        </w:trPr>
        <w:tc>
          <w:tcPr>
            <w:tcW w:w="1008" w:type="dxa"/>
            <w:vMerge/>
            <w:tcBorders>
              <w:left w:val="thinThickSmallGap" w:sz="24" w:space="0" w:color="auto"/>
            </w:tcBorders>
            <w:vAlign w:val="center"/>
          </w:tcPr>
          <w:p w14:paraId="6824D45B" w14:textId="77777777" w:rsidR="00FA558A" w:rsidRPr="00DE2F20" w:rsidRDefault="00FA558A" w:rsidP="00FA558A">
            <w:pPr>
              <w:jc w:val="center"/>
              <w:rPr>
                <w:b/>
                <w:bCs/>
                <w:sz w:val="14"/>
                <w:szCs w:val="14"/>
                <w:lang w:val="ro-RO"/>
              </w:rPr>
            </w:pPr>
          </w:p>
        </w:tc>
        <w:tc>
          <w:tcPr>
            <w:tcW w:w="1683" w:type="dxa"/>
            <w:vMerge/>
            <w:tcBorders>
              <w:right w:val="thinThickSmallGap" w:sz="24" w:space="0" w:color="auto"/>
            </w:tcBorders>
            <w:vAlign w:val="center"/>
          </w:tcPr>
          <w:p w14:paraId="67F39354"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0667E96B" w14:textId="77777777" w:rsidR="00FA558A" w:rsidRPr="00296769" w:rsidRDefault="00FA558A" w:rsidP="00FA558A">
            <w:pPr>
              <w:jc w:val="center"/>
              <w:rPr>
                <w:sz w:val="13"/>
                <w:szCs w:val="13"/>
                <w:lang w:val="ro-RO"/>
              </w:rPr>
            </w:pPr>
          </w:p>
        </w:tc>
        <w:tc>
          <w:tcPr>
            <w:tcW w:w="1499" w:type="dxa"/>
            <w:vMerge w:val="restart"/>
            <w:tcBorders>
              <w:left w:val="nil"/>
            </w:tcBorders>
            <w:vAlign w:val="center"/>
          </w:tcPr>
          <w:p w14:paraId="5B725090" w14:textId="77777777" w:rsidR="00FA558A" w:rsidRPr="00296769" w:rsidRDefault="00FA558A" w:rsidP="00FA558A">
            <w:pPr>
              <w:jc w:val="center"/>
              <w:rPr>
                <w:sz w:val="13"/>
                <w:szCs w:val="13"/>
                <w:lang w:val="ro-RO"/>
              </w:rPr>
            </w:pPr>
            <w:r w:rsidRPr="00296769">
              <w:rPr>
                <w:sz w:val="13"/>
                <w:szCs w:val="13"/>
                <w:lang w:val="ro-RO"/>
              </w:rPr>
              <w:t>CIBERNETICĂ, STATISTICĂ ŞI INFORMATICĂ ECONOMICĂ</w:t>
            </w:r>
          </w:p>
        </w:tc>
        <w:tc>
          <w:tcPr>
            <w:tcW w:w="2431" w:type="dxa"/>
            <w:vAlign w:val="center"/>
          </w:tcPr>
          <w:p w14:paraId="4B8981F9" w14:textId="77777777" w:rsidR="00FA558A" w:rsidRPr="00296769" w:rsidRDefault="00FA558A" w:rsidP="00FA558A">
            <w:pPr>
              <w:rPr>
                <w:sz w:val="13"/>
                <w:szCs w:val="13"/>
                <w:lang w:val="ro-RO"/>
              </w:rPr>
            </w:pPr>
            <w:r w:rsidRPr="00296769">
              <w:rPr>
                <w:sz w:val="13"/>
                <w:szCs w:val="13"/>
                <w:lang w:val="ro-RO"/>
              </w:rPr>
              <w:t>Cibernetică economică</w:t>
            </w:r>
          </w:p>
        </w:tc>
        <w:tc>
          <w:tcPr>
            <w:tcW w:w="1309" w:type="dxa"/>
            <w:vMerge/>
            <w:vAlign w:val="center"/>
          </w:tcPr>
          <w:p w14:paraId="754C093E"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010B7CEC"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0C424B4"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FC0E55B" w14:textId="77777777" w:rsidR="00FA558A" w:rsidRPr="00DE2F20" w:rsidRDefault="00FA558A" w:rsidP="00FA558A">
            <w:pPr>
              <w:jc w:val="center"/>
              <w:rPr>
                <w:b/>
                <w:bCs/>
                <w:sz w:val="18"/>
                <w:szCs w:val="18"/>
                <w:lang w:val="ro-RO"/>
              </w:rPr>
            </w:pPr>
          </w:p>
        </w:tc>
      </w:tr>
      <w:tr w:rsidR="00DE2F20" w:rsidRPr="00DE2F20" w14:paraId="19418C41" w14:textId="77777777" w:rsidTr="00364ADD">
        <w:trPr>
          <w:cantSplit/>
          <w:trHeight w:val="171"/>
          <w:jc w:val="center"/>
        </w:trPr>
        <w:tc>
          <w:tcPr>
            <w:tcW w:w="1008" w:type="dxa"/>
            <w:vMerge/>
            <w:tcBorders>
              <w:left w:val="thinThickSmallGap" w:sz="24" w:space="0" w:color="auto"/>
            </w:tcBorders>
            <w:vAlign w:val="center"/>
          </w:tcPr>
          <w:p w14:paraId="67DE8E31" w14:textId="77777777" w:rsidR="00FA558A" w:rsidRPr="00DE2F20" w:rsidRDefault="00FA558A" w:rsidP="00FA558A">
            <w:pPr>
              <w:jc w:val="center"/>
              <w:rPr>
                <w:b/>
                <w:bCs/>
                <w:sz w:val="14"/>
                <w:szCs w:val="14"/>
                <w:lang w:val="ro-RO"/>
              </w:rPr>
            </w:pPr>
          </w:p>
        </w:tc>
        <w:tc>
          <w:tcPr>
            <w:tcW w:w="1683" w:type="dxa"/>
            <w:vMerge/>
            <w:tcBorders>
              <w:right w:val="thinThickSmallGap" w:sz="24" w:space="0" w:color="auto"/>
            </w:tcBorders>
            <w:vAlign w:val="center"/>
          </w:tcPr>
          <w:p w14:paraId="6001D0B4"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40B0809A" w14:textId="77777777" w:rsidR="00FA558A" w:rsidRPr="00296769" w:rsidRDefault="00FA558A" w:rsidP="00FA558A">
            <w:pPr>
              <w:jc w:val="center"/>
              <w:rPr>
                <w:sz w:val="13"/>
                <w:szCs w:val="13"/>
                <w:lang w:val="ro-RO"/>
              </w:rPr>
            </w:pPr>
          </w:p>
        </w:tc>
        <w:tc>
          <w:tcPr>
            <w:tcW w:w="1499" w:type="dxa"/>
            <w:vMerge/>
            <w:tcBorders>
              <w:left w:val="nil"/>
            </w:tcBorders>
            <w:vAlign w:val="center"/>
          </w:tcPr>
          <w:p w14:paraId="4E426D69" w14:textId="77777777" w:rsidR="00FA558A" w:rsidRPr="00296769" w:rsidRDefault="00FA558A" w:rsidP="00FA558A">
            <w:pPr>
              <w:jc w:val="center"/>
              <w:rPr>
                <w:sz w:val="13"/>
                <w:szCs w:val="13"/>
                <w:lang w:val="ro-RO"/>
              </w:rPr>
            </w:pPr>
          </w:p>
        </w:tc>
        <w:tc>
          <w:tcPr>
            <w:tcW w:w="2431" w:type="dxa"/>
            <w:vAlign w:val="center"/>
          </w:tcPr>
          <w:p w14:paraId="656C2A56" w14:textId="77777777" w:rsidR="00FA558A" w:rsidRPr="00296769" w:rsidRDefault="00FA558A" w:rsidP="00FA558A">
            <w:pPr>
              <w:rPr>
                <w:sz w:val="13"/>
                <w:szCs w:val="13"/>
                <w:lang w:val="ro-RO"/>
              </w:rPr>
            </w:pPr>
            <w:r w:rsidRPr="00296769">
              <w:rPr>
                <w:sz w:val="13"/>
                <w:szCs w:val="13"/>
                <w:lang w:val="ro-RO"/>
              </w:rPr>
              <w:t>Statistică şi previziune economică</w:t>
            </w:r>
          </w:p>
        </w:tc>
        <w:tc>
          <w:tcPr>
            <w:tcW w:w="1309" w:type="dxa"/>
            <w:vMerge/>
            <w:vAlign w:val="center"/>
          </w:tcPr>
          <w:p w14:paraId="01A1133E"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1B6BD784"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33799F4"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719F10E" w14:textId="77777777" w:rsidR="00FA558A" w:rsidRPr="00DE2F20" w:rsidRDefault="00FA558A" w:rsidP="00FA558A">
            <w:pPr>
              <w:jc w:val="center"/>
              <w:rPr>
                <w:b/>
                <w:bCs/>
                <w:sz w:val="18"/>
                <w:szCs w:val="18"/>
                <w:lang w:val="ro-RO"/>
              </w:rPr>
            </w:pPr>
          </w:p>
        </w:tc>
      </w:tr>
      <w:tr w:rsidR="00DE2F20" w:rsidRPr="00DE2F20" w14:paraId="3B7B052B" w14:textId="77777777" w:rsidTr="00364ADD">
        <w:trPr>
          <w:cantSplit/>
          <w:trHeight w:val="171"/>
          <w:jc w:val="center"/>
        </w:trPr>
        <w:tc>
          <w:tcPr>
            <w:tcW w:w="1008" w:type="dxa"/>
            <w:vMerge/>
            <w:tcBorders>
              <w:left w:val="thinThickSmallGap" w:sz="24" w:space="0" w:color="auto"/>
            </w:tcBorders>
            <w:vAlign w:val="center"/>
          </w:tcPr>
          <w:p w14:paraId="02AE5376" w14:textId="77777777" w:rsidR="00FA558A" w:rsidRPr="00DE2F20" w:rsidRDefault="00FA558A" w:rsidP="00FA558A">
            <w:pPr>
              <w:jc w:val="center"/>
              <w:rPr>
                <w:b/>
                <w:bCs/>
                <w:sz w:val="14"/>
                <w:szCs w:val="14"/>
                <w:lang w:val="ro-RO"/>
              </w:rPr>
            </w:pPr>
          </w:p>
        </w:tc>
        <w:tc>
          <w:tcPr>
            <w:tcW w:w="1683" w:type="dxa"/>
            <w:vMerge/>
            <w:tcBorders>
              <w:right w:val="thinThickSmallGap" w:sz="24" w:space="0" w:color="auto"/>
            </w:tcBorders>
            <w:vAlign w:val="center"/>
          </w:tcPr>
          <w:p w14:paraId="74C49208"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342337A4" w14:textId="77777777" w:rsidR="00FA558A" w:rsidRPr="00296769" w:rsidRDefault="00FA558A" w:rsidP="00FA558A">
            <w:pPr>
              <w:jc w:val="center"/>
              <w:rPr>
                <w:sz w:val="13"/>
                <w:szCs w:val="13"/>
                <w:lang w:val="ro-RO"/>
              </w:rPr>
            </w:pPr>
          </w:p>
        </w:tc>
        <w:tc>
          <w:tcPr>
            <w:tcW w:w="1499" w:type="dxa"/>
            <w:vMerge/>
            <w:tcBorders>
              <w:left w:val="nil"/>
            </w:tcBorders>
            <w:vAlign w:val="center"/>
          </w:tcPr>
          <w:p w14:paraId="461A6D5D" w14:textId="77777777" w:rsidR="00FA558A" w:rsidRPr="00296769" w:rsidRDefault="00FA558A" w:rsidP="00FA558A">
            <w:pPr>
              <w:jc w:val="center"/>
              <w:rPr>
                <w:sz w:val="13"/>
                <w:szCs w:val="13"/>
                <w:lang w:val="ro-RO"/>
              </w:rPr>
            </w:pPr>
          </w:p>
        </w:tc>
        <w:tc>
          <w:tcPr>
            <w:tcW w:w="2431" w:type="dxa"/>
            <w:vAlign w:val="center"/>
          </w:tcPr>
          <w:p w14:paraId="7EE25A01" w14:textId="77777777" w:rsidR="00FA558A" w:rsidRPr="00296769" w:rsidRDefault="00FA558A" w:rsidP="00FA558A">
            <w:pPr>
              <w:rPr>
                <w:sz w:val="13"/>
                <w:szCs w:val="13"/>
                <w:lang w:val="ro-RO"/>
              </w:rPr>
            </w:pPr>
            <w:r w:rsidRPr="00296769">
              <w:rPr>
                <w:sz w:val="13"/>
                <w:szCs w:val="13"/>
                <w:lang w:val="ro-RO"/>
              </w:rPr>
              <w:t>Informatică economică</w:t>
            </w:r>
          </w:p>
        </w:tc>
        <w:tc>
          <w:tcPr>
            <w:tcW w:w="1309" w:type="dxa"/>
            <w:vMerge/>
            <w:vAlign w:val="center"/>
          </w:tcPr>
          <w:p w14:paraId="4CA3D4AB"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44228B26"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C410146"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4DADDC7" w14:textId="77777777" w:rsidR="00FA558A" w:rsidRPr="00DE2F20" w:rsidRDefault="00FA558A" w:rsidP="00FA558A">
            <w:pPr>
              <w:jc w:val="center"/>
              <w:rPr>
                <w:b/>
                <w:bCs/>
                <w:sz w:val="18"/>
                <w:szCs w:val="18"/>
                <w:lang w:val="ro-RO"/>
              </w:rPr>
            </w:pPr>
          </w:p>
        </w:tc>
      </w:tr>
      <w:tr w:rsidR="00DE2F20" w:rsidRPr="00DE2F20" w14:paraId="7A52563C" w14:textId="77777777" w:rsidTr="00364ADD">
        <w:trPr>
          <w:cantSplit/>
          <w:trHeight w:val="171"/>
          <w:jc w:val="center"/>
        </w:trPr>
        <w:tc>
          <w:tcPr>
            <w:tcW w:w="1008" w:type="dxa"/>
            <w:vMerge/>
            <w:tcBorders>
              <w:left w:val="thinThickSmallGap" w:sz="24" w:space="0" w:color="auto"/>
            </w:tcBorders>
            <w:vAlign w:val="center"/>
          </w:tcPr>
          <w:p w14:paraId="79820F58" w14:textId="77777777" w:rsidR="00FA558A" w:rsidRPr="00DE2F20" w:rsidRDefault="00FA558A" w:rsidP="00FA558A">
            <w:pPr>
              <w:jc w:val="center"/>
              <w:rPr>
                <w:b/>
                <w:bCs/>
                <w:sz w:val="14"/>
                <w:szCs w:val="14"/>
                <w:lang w:val="ro-RO"/>
              </w:rPr>
            </w:pPr>
          </w:p>
        </w:tc>
        <w:tc>
          <w:tcPr>
            <w:tcW w:w="1683" w:type="dxa"/>
            <w:vMerge/>
            <w:tcBorders>
              <w:right w:val="thinThickSmallGap" w:sz="24" w:space="0" w:color="auto"/>
            </w:tcBorders>
            <w:vAlign w:val="center"/>
          </w:tcPr>
          <w:p w14:paraId="0D93A32D"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73E7A0BA" w14:textId="77777777" w:rsidR="00FA558A" w:rsidRPr="00296769" w:rsidRDefault="00FA558A" w:rsidP="00FA558A">
            <w:pPr>
              <w:jc w:val="center"/>
              <w:rPr>
                <w:sz w:val="13"/>
                <w:szCs w:val="13"/>
                <w:lang w:val="ro-RO"/>
              </w:rPr>
            </w:pPr>
          </w:p>
        </w:tc>
        <w:tc>
          <w:tcPr>
            <w:tcW w:w="1499" w:type="dxa"/>
            <w:tcBorders>
              <w:left w:val="nil"/>
            </w:tcBorders>
            <w:vAlign w:val="center"/>
          </w:tcPr>
          <w:p w14:paraId="180E064B" w14:textId="77777777" w:rsidR="00FA558A" w:rsidRPr="00296769" w:rsidRDefault="00FA558A" w:rsidP="00FA558A">
            <w:pPr>
              <w:jc w:val="center"/>
              <w:rPr>
                <w:sz w:val="13"/>
                <w:szCs w:val="13"/>
                <w:lang w:val="ro-RO"/>
              </w:rPr>
            </w:pPr>
            <w:r w:rsidRPr="00296769">
              <w:rPr>
                <w:sz w:val="13"/>
                <w:szCs w:val="13"/>
                <w:lang w:val="ro-RO"/>
              </w:rPr>
              <w:t>CONTABILITATE</w:t>
            </w:r>
          </w:p>
        </w:tc>
        <w:tc>
          <w:tcPr>
            <w:tcW w:w="2431" w:type="dxa"/>
            <w:vAlign w:val="center"/>
          </w:tcPr>
          <w:p w14:paraId="6D14357F" w14:textId="77777777" w:rsidR="00FA558A" w:rsidRPr="00296769" w:rsidRDefault="00FA558A" w:rsidP="00FA558A">
            <w:pPr>
              <w:rPr>
                <w:sz w:val="13"/>
                <w:szCs w:val="13"/>
                <w:lang w:val="ro-RO"/>
              </w:rPr>
            </w:pPr>
            <w:r w:rsidRPr="00296769">
              <w:rPr>
                <w:sz w:val="13"/>
                <w:szCs w:val="13"/>
                <w:lang w:val="ro-RO"/>
              </w:rPr>
              <w:t xml:space="preserve">Contabilitate şi informatică de gestiune         </w:t>
            </w:r>
          </w:p>
        </w:tc>
        <w:tc>
          <w:tcPr>
            <w:tcW w:w="1309" w:type="dxa"/>
            <w:vMerge/>
            <w:vAlign w:val="center"/>
          </w:tcPr>
          <w:p w14:paraId="3B554990"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51F4000A"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8B25A99"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D4A66B1" w14:textId="77777777" w:rsidR="00FA558A" w:rsidRPr="00DE2F20" w:rsidRDefault="00FA558A" w:rsidP="00FA558A">
            <w:pPr>
              <w:jc w:val="center"/>
              <w:rPr>
                <w:b/>
                <w:bCs/>
                <w:sz w:val="18"/>
                <w:szCs w:val="18"/>
                <w:lang w:val="ro-RO"/>
              </w:rPr>
            </w:pPr>
          </w:p>
        </w:tc>
      </w:tr>
      <w:tr w:rsidR="00DE2F20" w:rsidRPr="00DE2F20" w14:paraId="7025E358" w14:textId="77777777" w:rsidTr="00364ADD">
        <w:trPr>
          <w:cantSplit/>
          <w:trHeight w:val="171"/>
          <w:jc w:val="center"/>
        </w:trPr>
        <w:tc>
          <w:tcPr>
            <w:tcW w:w="1008" w:type="dxa"/>
            <w:vMerge/>
            <w:tcBorders>
              <w:left w:val="thinThickSmallGap" w:sz="24" w:space="0" w:color="auto"/>
            </w:tcBorders>
            <w:vAlign w:val="center"/>
          </w:tcPr>
          <w:p w14:paraId="43C33601" w14:textId="77777777" w:rsidR="00FA558A" w:rsidRPr="00DE2F20" w:rsidRDefault="00FA558A" w:rsidP="00FA558A">
            <w:pPr>
              <w:jc w:val="center"/>
              <w:rPr>
                <w:b/>
                <w:bCs/>
                <w:sz w:val="14"/>
                <w:szCs w:val="14"/>
                <w:lang w:val="ro-RO"/>
              </w:rPr>
            </w:pPr>
          </w:p>
        </w:tc>
        <w:tc>
          <w:tcPr>
            <w:tcW w:w="1683" w:type="dxa"/>
            <w:vMerge/>
            <w:tcBorders>
              <w:right w:val="thinThickSmallGap" w:sz="24" w:space="0" w:color="auto"/>
            </w:tcBorders>
            <w:vAlign w:val="center"/>
          </w:tcPr>
          <w:p w14:paraId="32FBA818" w14:textId="77777777" w:rsidR="00FA558A" w:rsidRPr="00DE2F20" w:rsidRDefault="00FA558A" w:rsidP="00FA558A">
            <w:pPr>
              <w:jc w:val="center"/>
              <w:rPr>
                <w:b/>
                <w:bCs/>
                <w:sz w:val="14"/>
                <w:szCs w:val="14"/>
                <w:lang w:val="ro-RO"/>
              </w:rPr>
            </w:pPr>
          </w:p>
        </w:tc>
        <w:tc>
          <w:tcPr>
            <w:tcW w:w="1306" w:type="dxa"/>
            <w:vMerge w:val="restart"/>
            <w:tcBorders>
              <w:left w:val="nil"/>
            </w:tcBorders>
            <w:vAlign w:val="center"/>
          </w:tcPr>
          <w:p w14:paraId="7B6C717D" w14:textId="77777777" w:rsidR="00FA558A" w:rsidRPr="00296769" w:rsidRDefault="00FA558A" w:rsidP="00FA558A">
            <w:pPr>
              <w:jc w:val="center"/>
              <w:rPr>
                <w:sz w:val="13"/>
                <w:szCs w:val="13"/>
                <w:lang w:val="ro-RO"/>
              </w:rPr>
            </w:pPr>
            <w:r w:rsidRPr="00296769">
              <w:rPr>
                <w:sz w:val="13"/>
                <w:szCs w:val="13"/>
                <w:lang w:val="ro-RO"/>
              </w:rPr>
              <w:t>ŞTIINŢE INGINEREŞTI</w:t>
            </w:r>
          </w:p>
        </w:tc>
        <w:tc>
          <w:tcPr>
            <w:tcW w:w="1499" w:type="dxa"/>
            <w:vMerge w:val="restart"/>
            <w:tcBorders>
              <w:left w:val="nil"/>
            </w:tcBorders>
            <w:vAlign w:val="center"/>
          </w:tcPr>
          <w:p w14:paraId="0A4AC146" w14:textId="77777777" w:rsidR="00FA558A" w:rsidRPr="00296769" w:rsidRDefault="00FA558A" w:rsidP="00FA558A">
            <w:pPr>
              <w:jc w:val="center"/>
              <w:rPr>
                <w:sz w:val="13"/>
                <w:szCs w:val="13"/>
                <w:lang w:val="ro-RO"/>
              </w:rPr>
            </w:pPr>
            <w:r w:rsidRPr="00296769">
              <w:rPr>
                <w:sz w:val="13"/>
                <w:szCs w:val="13"/>
                <w:lang w:val="ro-RO"/>
              </w:rPr>
              <w:t>CALCULATOARE ŞI TEHNOLOGIA INFORMAŢIEI</w:t>
            </w:r>
          </w:p>
        </w:tc>
        <w:tc>
          <w:tcPr>
            <w:tcW w:w="2431" w:type="dxa"/>
            <w:vAlign w:val="center"/>
          </w:tcPr>
          <w:p w14:paraId="70E54D74" w14:textId="77777777" w:rsidR="00FA558A" w:rsidRPr="00296769" w:rsidRDefault="00FA558A" w:rsidP="00FA558A">
            <w:pPr>
              <w:rPr>
                <w:sz w:val="13"/>
                <w:szCs w:val="13"/>
                <w:lang w:val="ro-RO"/>
              </w:rPr>
            </w:pPr>
            <w:r w:rsidRPr="00296769">
              <w:rPr>
                <w:sz w:val="13"/>
                <w:szCs w:val="13"/>
                <w:lang w:val="ro-RO"/>
              </w:rPr>
              <w:t xml:space="preserve">Calculatoare </w:t>
            </w:r>
          </w:p>
        </w:tc>
        <w:tc>
          <w:tcPr>
            <w:tcW w:w="1309" w:type="dxa"/>
            <w:vMerge/>
            <w:vAlign w:val="center"/>
          </w:tcPr>
          <w:p w14:paraId="27D94FBB"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56D484AF"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1F31FEA"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71C34E4" w14:textId="77777777" w:rsidR="00FA558A" w:rsidRPr="00DE2F20" w:rsidRDefault="00FA558A" w:rsidP="00FA558A">
            <w:pPr>
              <w:jc w:val="center"/>
              <w:rPr>
                <w:b/>
                <w:bCs/>
                <w:sz w:val="18"/>
                <w:szCs w:val="18"/>
                <w:lang w:val="ro-RO"/>
              </w:rPr>
            </w:pPr>
          </w:p>
        </w:tc>
      </w:tr>
      <w:tr w:rsidR="00DE2F20" w:rsidRPr="00DE2F20" w14:paraId="36F75EAB" w14:textId="77777777" w:rsidTr="00364ADD">
        <w:trPr>
          <w:cantSplit/>
          <w:trHeight w:val="171"/>
          <w:jc w:val="center"/>
        </w:trPr>
        <w:tc>
          <w:tcPr>
            <w:tcW w:w="1008" w:type="dxa"/>
            <w:vMerge/>
            <w:tcBorders>
              <w:left w:val="thinThickSmallGap" w:sz="24" w:space="0" w:color="auto"/>
            </w:tcBorders>
            <w:vAlign w:val="center"/>
          </w:tcPr>
          <w:p w14:paraId="788FA2F9" w14:textId="77777777" w:rsidR="00FA558A" w:rsidRPr="00DE2F20" w:rsidRDefault="00FA558A" w:rsidP="00FA558A">
            <w:pPr>
              <w:jc w:val="center"/>
              <w:rPr>
                <w:b/>
                <w:bCs/>
                <w:sz w:val="14"/>
                <w:szCs w:val="14"/>
                <w:lang w:val="ro-RO"/>
              </w:rPr>
            </w:pPr>
          </w:p>
        </w:tc>
        <w:tc>
          <w:tcPr>
            <w:tcW w:w="1683" w:type="dxa"/>
            <w:vMerge/>
            <w:tcBorders>
              <w:right w:val="thinThickSmallGap" w:sz="24" w:space="0" w:color="auto"/>
            </w:tcBorders>
            <w:vAlign w:val="center"/>
          </w:tcPr>
          <w:p w14:paraId="396C1BF9"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037A007E" w14:textId="77777777" w:rsidR="00FA558A" w:rsidRPr="00296769" w:rsidRDefault="00FA558A" w:rsidP="00FA558A">
            <w:pPr>
              <w:jc w:val="center"/>
              <w:rPr>
                <w:sz w:val="13"/>
                <w:szCs w:val="13"/>
                <w:lang w:val="ro-RO"/>
              </w:rPr>
            </w:pPr>
          </w:p>
        </w:tc>
        <w:tc>
          <w:tcPr>
            <w:tcW w:w="1499" w:type="dxa"/>
            <w:vMerge/>
            <w:tcBorders>
              <w:left w:val="nil"/>
            </w:tcBorders>
            <w:vAlign w:val="center"/>
          </w:tcPr>
          <w:p w14:paraId="7A719DDD" w14:textId="77777777" w:rsidR="00FA558A" w:rsidRPr="00296769" w:rsidRDefault="00FA558A" w:rsidP="00FA558A">
            <w:pPr>
              <w:jc w:val="center"/>
              <w:rPr>
                <w:sz w:val="13"/>
                <w:szCs w:val="13"/>
                <w:lang w:val="ro-RO"/>
              </w:rPr>
            </w:pPr>
          </w:p>
        </w:tc>
        <w:tc>
          <w:tcPr>
            <w:tcW w:w="2431" w:type="dxa"/>
            <w:vAlign w:val="center"/>
          </w:tcPr>
          <w:p w14:paraId="73C21B0C" w14:textId="77777777" w:rsidR="00FA558A" w:rsidRPr="00296769" w:rsidRDefault="00FA558A" w:rsidP="00FA558A">
            <w:pPr>
              <w:rPr>
                <w:sz w:val="13"/>
                <w:szCs w:val="13"/>
                <w:lang w:val="ro-RO"/>
              </w:rPr>
            </w:pPr>
            <w:r w:rsidRPr="00296769">
              <w:rPr>
                <w:sz w:val="13"/>
                <w:szCs w:val="13"/>
                <w:lang w:val="ro-RO"/>
              </w:rPr>
              <w:t xml:space="preserve">Tehnologia informaţiei </w:t>
            </w:r>
          </w:p>
        </w:tc>
        <w:tc>
          <w:tcPr>
            <w:tcW w:w="1309" w:type="dxa"/>
            <w:vMerge/>
            <w:vAlign w:val="center"/>
          </w:tcPr>
          <w:p w14:paraId="78948D9F"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760A0D1C"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AA5F137"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B23C989" w14:textId="77777777" w:rsidR="00FA558A" w:rsidRPr="00DE2F20" w:rsidRDefault="00FA558A" w:rsidP="00FA558A">
            <w:pPr>
              <w:jc w:val="center"/>
              <w:rPr>
                <w:b/>
                <w:bCs/>
                <w:sz w:val="18"/>
                <w:szCs w:val="18"/>
                <w:lang w:val="ro-RO"/>
              </w:rPr>
            </w:pPr>
          </w:p>
        </w:tc>
      </w:tr>
      <w:tr w:rsidR="00DE2F20" w:rsidRPr="00DE2F20" w14:paraId="73DF9A2B" w14:textId="77777777" w:rsidTr="00364ADD">
        <w:trPr>
          <w:cantSplit/>
          <w:trHeight w:val="171"/>
          <w:jc w:val="center"/>
        </w:trPr>
        <w:tc>
          <w:tcPr>
            <w:tcW w:w="1008" w:type="dxa"/>
            <w:vMerge/>
            <w:tcBorders>
              <w:left w:val="thinThickSmallGap" w:sz="24" w:space="0" w:color="auto"/>
            </w:tcBorders>
            <w:vAlign w:val="center"/>
          </w:tcPr>
          <w:p w14:paraId="4AF78E0D" w14:textId="77777777" w:rsidR="00FA558A" w:rsidRPr="00DE2F20" w:rsidRDefault="00FA558A" w:rsidP="00FA558A">
            <w:pPr>
              <w:jc w:val="center"/>
              <w:rPr>
                <w:b/>
                <w:bCs/>
                <w:sz w:val="14"/>
                <w:szCs w:val="14"/>
                <w:lang w:val="ro-RO"/>
              </w:rPr>
            </w:pPr>
          </w:p>
        </w:tc>
        <w:tc>
          <w:tcPr>
            <w:tcW w:w="1683" w:type="dxa"/>
            <w:vMerge/>
            <w:tcBorders>
              <w:right w:val="thinThickSmallGap" w:sz="24" w:space="0" w:color="auto"/>
            </w:tcBorders>
            <w:vAlign w:val="center"/>
          </w:tcPr>
          <w:p w14:paraId="161170F3"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3626E728" w14:textId="77777777" w:rsidR="00FA558A" w:rsidRPr="00296769" w:rsidRDefault="00FA558A" w:rsidP="00FA558A">
            <w:pPr>
              <w:jc w:val="center"/>
              <w:rPr>
                <w:sz w:val="13"/>
                <w:szCs w:val="13"/>
                <w:lang w:val="ro-RO"/>
              </w:rPr>
            </w:pPr>
          </w:p>
        </w:tc>
        <w:tc>
          <w:tcPr>
            <w:tcW w:w="1499" w:type="dxa"/>
            <w:vMerge/>
            <w:tcBorders>
              <w:left w:val="nil"/>
            </w:tcBorders>
            <w:vAlign w:val="center"/>
          </w:tcPr>
          <w:p w14:paraId="0D7EAAF2" w14:textId="77777777" w:rsidR="00FA558A" w:rsidRPr="00296769" w:rsidRDefault="00FA558A" w:rsidP="00FA558A">
            <w:pPr>
              <w:jc w:val="center"/>
              <w:rPr>
                <w:sz w:val="13"/>
                <w:szCs w:val="13"/>
                <w:lang w:val="ro-RO"/>
              </w:rPr>
            </w:pPr>
          </w:p>
        </w:tc>
        <w:tc>
          <w:tcPr>
            <w:tcW w:w="2431" w:type="dxa"/>
            <w:vAlign w:val="center"/>
          </w:tcPr>
          <w:p w14:paraId="4F70CF58" w14:textId="77777777" w:rsidR="00FA558A" w:rsidRPr="00296769" w:rsidRDefault="00FA558A" w:rsidP="00FA558A">
            <w:pPr>
              <w:rPr>
                <w:sz w:val="13"/>
                <w:szCs w:val="13"/>
                <w:lang w:val="ro-RO"/>
              </w:rPr>
            </w:pPr>
            <w:r w:rsidRPr="00296769">
              <w:rPr>
                <w:sz w:val="13"/>
                <w:szCs w:val="13"/>
                <w:lang w:val="ro-RO"/>
              </w:rPr>
              <w:t xml:space="preserve">Calculatoare şi sisteme informatice pentru apărare şi securitate naţională </w:t>
            </w:r>
          </w:p>
        </w:tc>
        <w:tc>
          <w:tcPr>
            <w:tcW w:w="1309" w:type="dxa"/>
            <w:vMerge/>
            <w:vAlign w:val="center"/>
          </w:tcPr>
          <w:p w14:paraId="35CF3D1C"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6A68225A"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7FAC5F7"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A896475" w14:textId="77777777" w:rsidR="00FA558A" w:rsidRPr="00DE2F20" w:rsidRDefault="00FA558A" w:rsidP="00FA558A">
            <w:pPr>
              <w:jc w:val="center"/>
              <w:rPr>
                <w:b/>
                <w:bCs/>
                <w:sz w:val="18"/>
                <w:szCs w:val="18"/>
                <w:lang w:val="ro-RO"/>
              </w:rPr>
            </w:pPr>
          </w:p>
        </w:tc>
      </w:tr>
      <w:tr w:rsidR="00DE2F20" w:rsidRPr="00DE2F20" w14:paraId="4F6FF11F" w14:textId="77777777" w:rsidTr="00364ADD">
        <w:trPr>
          <w:cantSplit/>
          <w:trHeight w:val="171"/>
          <w:jc w:val="center"/>
        </w:trPr>
        <w:tc>
          <w:tcPr>
            <w:tcW w:w="1008" w:type="dxa"/>
            <w:vMerge/>
            <w:tcBorders>
              <w:left w:val="thinThickSmallGap" w:sz="24" w:space="0" w:color="auto"/>
            </w:tcBorders>
            <w:vAlign w:val="center"/>
          </w:tcPr>
          <w:p w14:paraId="642A5044" w14:textId="77777777" w:rsidR="00FA558A" w:rsidRPr="00DE2F20" w:rsidRDefault="00FA558A" w:rsidP="00FA558A">
            <w:pPr>
              <w:jc w:val="center"/>
              <w:rPr>
                <w:b/>
                <w:bCs/>
                <w:sz w:val="14"/>
                <w:szCs w:val="14"/>
                <w:lang w:val="ro-RO"/>
              </w:rPr>
            </w:pPr>
          </w:p>
        </w:tc>
        <w:tc>
          <w:tcPr>
            <w:tcW w:w="1683" w:type="dxa"/>
            <w:vMerge/>
            <w:tcBorders>
              <w:right w:val="thinThickSmallGap" w:sz="24" w:space="0" w:color="auto"/>
            </w:tcBorders>
            <w:vAlign w:val="center"/>
          </w:tcPr>
          <w:p w14:paraId="4656293A"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72787ED1" w14:textId="77777777" w:rsidR="00FA558A" w:rsidRPr="00296769" w:rsidRDefault="00FA558A" w:rsidP="00FA558A">
            <w:pPr>
              <w:jc w:val="center"/>
              <w:rPr>
                <w:sz w:val="13"/>
                <w:szCs w:val="13"/>
                <w:lang w:val="ro-RO"/>
              </w:rPr>
            </w:pPr>
          </w:p>
        </w:tc>
        <w:tc>
          <w:tcPr>
            <w:tcW w:w="1499" w:type="dxa"/>
            <w:vMerge/>
            <w:tcBorders>
              <w:left w:val="nil"/>
            </w:tcBorders>
            <w:vAlign w:val="center"/>
          </w:tcPr>
          <w:p w14:paraId="13A61595" w14:textId="77777777" w:rsidR="00FA558A" w:rsidRPr="00296769" w:rsidRDefault="00FA558A" w:rsidP="00FA558A">
            <w:pPr>
              <w:jc w:val="center"/>
              <w:rPr>
                <w:sz w:val="13"/>
                <w:szCs w:val="13"/>
                <w:lang w:val="ro-RO"/>
              </w:rPr>
            </w:pPr>
          </w:p>
        </w:tc>
        <w:tc>
          <w:tcPr>
            <w:tcW w:w="2431" w:type="dxa"/>
            <w:vAlign w:val="center"/>
          </w:tcPr>
          <w:p w14:paraId="6596C021" w14:textId="77777777" w:rsidR="00FA558A" w:rsidRPr="00296769" w:rsidRDefault="00FA558A" w:rsidP="00FA558A">
            <w:pPr>
              <w:rPr>
                <w:sz w:val="13"/>
                <w:szCs w:val="13"/>
                <w:lang w:val="ro-RO"/>
              </w:rPr>
            </w:pPr>
            <w:r w:rsidRPr="00296769">
              <w:rPr>
                <w:sz w:val="13"/>
                <w:szCs w:val="13"/>
                <w:lang w:val="ro-RO"/>
              </w:rPr>
              <w:t>Ingineria informaţiei</w:t>
            </w:r>
          </w:p>
        </w:tc>
        <w:tc>
          <w:tcPr>
            <w:tcW w:w="1309" w:type="dxa"/>
            <w:vMerge/>
            <w:vAlign w:val="center"/>
          </w:tcPr>
          <w:p w14:paraId="6355AB5F"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689C3F3D"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D32FE4C"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8527C1B" w14:textId="77777777" w:rsidR="00FA558A" w:rsidRPr="00DE2F20" w:rsidRDefault="00FA558A" w:rsidP="00FA558A">
            <w:pPr>
              <w:jc w:val="center"/>
              <w:rPr>
                <w:b/>
                <w:bCs/>
                <w:sz w:val="18"/>
                <w:szCs w:val="18"/>
                <w:lang w:val="ro-RO"/>
              </w:rPr>
            </w:pPr>
          </w:p>
        </w:tc>
      </w:tr>
      <w:tr w:rsidR="003E662D" w:rsidRPr="00DE2F20" w14:paraId="4CB7623F" w14:textId="77777777" w:rsidTr="00364ADD">
        <w:trPr>
          <w:cantSplit/>
          <w:trHeight w:val="171"/>
          <w:jc w:val="center"/>
        </w:trPr>
        <w:tc>
          <w:tcPr>
            <w:tcW w:w="1008" w:type="dxa"/>
            <w:vMerge/>
            <w:tcBorders>
              <w:left w:val="thinThickSmallGap" w:sz="24" w:space="0" w:color="auto"/>
            </w:tcBorders>
            <w:vAlign w:val="center"/>
          </w:tcPr>
          <w:p w14:paraId="14821FE3" w14:textId="77777777" w:rsidR="003E662D" w:rsidRPr="00DE2F20" w:rsidRDefault="003E662D" w:rsidP="00FA558A">
            <w:pPr>
              <w:jc w:val="center"/>
              <w:rPr>
                <w:b/>
                <w:bCs/>
                <w:sz w:val="14"/>
                <w:szCs w:val="14"/>
                <w:lang w:val="ro-RO"/>
              </w:rPr>
            </w:pPr>
          </w:p>
        </w:tc>
        <w:tc>
          <w:tcPr>
            <w:tcW w:w="1683" w:type="dxa"/>
            <w:vMerge/>
            <w:tcBorders>
              <w:right w:val="thinThickSmallGap" w:sz="24" w:space="0" w:color="auto"/>
            </w:tcBorders>
            <w:vAlign w:val="center"/>
          </w:tcPr>
          <w:p w14:paraId="5F0DF0F9" w14:textId="77777777" w:rsidR="003E662D" w:rsidRPr="00DE2F20" w:rsidRDefault="003E662D" w:rsidP="00FA558A">
            <w:pPr>
              <w:jc w:val="center"/>
              <w:rPr>
                <w:b/>
                <w:bCs/>
                <w:sz w:val="14"/>
                <w:szCs w:val="14"/>
                <w:lang w:val="ro-RO"/>
              </w:rPr>
            </w:pPr>
          </w:p>
        </w:tc>
        <w:tc>
          <w:tcPr>
            <w:tcW w:w="1306" w:type="dxa"/>
            <w:vMerge/>
            <w:tcBorders>
              <w:left w:val="nil"/>
            </w:tcBorders>
            <w:vAlign w:val="center"/>
          </w:tcPr>
          <w:p w14:paraId="34E2726D" w14:textId="77777777" w:rsidR="003E662D" w:rsidRPr="00296769" w:rsidRDefault="003E662D" w:rsidP="00FA558A">
            <w:pPr>
              <w:jc w:val="center"/>
              <w:rPr>
                <w:sz w:val="13"/>
                <w:szCs w:val="13"/>
                <w:lang w:val="ro-RO"/>
              </w:rPr>
            </w:pPr>
          </w:p>
        </w:tc>
        <w:tc>
          <w:tcPr>
            <w:tcW w:w="1499" w:type="dxa"/>
            <w:vMerge w:val="restart"/>
            <w:tcBorders>
              <w:left w:val="nil"/>
            </w:tcBorders>
            <w:vAlign w:val="center"/>
          </w:tcPr>
          <w:p w14:paraId="6E4C7DA3" w14:textId="77777777" w:rsidR="003E662D" w:rsidRPr="00296769" w:rsidRDefault="003E662D" w:rsidP="00FA558A">
            <w:pPr>
              <w:jc w:val="center"/>
              <w:rPr>
                <w:sz w:val="13"/>
                <w:szCs w:val="13"/>
                <w:lang w:val="ro-RO"/>
              </w:rPr>
            </w:pPr>
            <w:r w:rsidRPr="00296769">
              <w:rPr>
                <w:sz w:val="13"/>
                <w:szCs w:val="13"/>
                <w:lang w:val="ro-RO"/>
              </w:rPr>
              <w:t>INGINERIA SISTEMELOR</w:t>
            </w:r>
          </w:p>
        </w:tc>
        <w:tc>
          <w:tcPr>
            <w:tcW w:w="2431" w:type="dxa"/>
            <w:vAlign w:val="center"/>
          </w:tcPr>
          <w:p w14:paraId="077CBF58" w14:textId="77777777" w:rsidR="003E662D" w:rsidRPr="00296769" w:rsidRDefault="003E662D" w:rsidP="00FA558A">
            <w:pPr>
              <w:rPr>
                <w:sz w:val="13"/>
                <w:szCs w:val="13"/>
                <w:lang w:val="ro-RO"/>
              </w:rPr>
            </w:pPr>
            <w:r w:rsidRPr="00296769">
              <w:rPr>
                <w:sz w:val="13"/>
                <w:szCs w:val="13"/>
                <w:lang w:val="ro-RO"/>
              </w:rPr>
              <w:t>Automatică şi informatică aplicată</w:t>
            </w:r>
          </w:p>
        </w:tc>
        <w:tc>
          <w:tcPr>
            <w:tcW w:w="1309" w:type="dxa"/>
            <w:vMerge/>
            <w:vAlign w:val="center"/>
          </w:tcPr>
          <w:p w14:paraId="57C54073" w14:textId="77777777" w:rsidR="003E662D" w:rsidRPr="00DE2F20" w:rsidRDefault="003E662D" w:rsidP="00FA558A">
            <w:pPr>
              <w:autoSpaceDE w:val="0"/>
              <w:autoSpaceDN w:val="0"/>
              <w:adjustRightInd w:val="0"/>
              <w:jc w:val="center"/>
              <w:rPr>
                <w:sz w:val="14"/>
                <w:szCs w:val="14"/>
                <w:lang w:val="ro-RO"/>
              </w:rPr>
            </w:pPr>
          </w:p>
        </w:tc>
        <w:tc>
          <w:tcPr>
            <w:tcW w:w="3179" w:type="dxa"/>
            <w:vMerge/>
            <w:vAlign w:val="center"/>
          </w:tcPr>
          <w:p w14:paraId="45465F6F" w14:textId="77777777" w:rsidR="003E662D" w:rsidRPr="00DE2F20" w:rsidRDefault="003E662D"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7C7EF21" w14:textId="77777777" w:rsidR="003E662D" w:rsidRPr="00DE2F20" w:rsidRDefault="003E662D"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C2D9B9C" w14:textId="77777777" w:rsidR="003E662D" w:rsidRPr="00DE2F20" w:rsidRDefault="003E662D" w:rsidP="00FA558A">
            <w:pPr>
              <w:jc w:val="center"/>
              <w:rPr>
                <w:b/>
                <w:bCs/>
                <w:sz w:val="18"/>
                <w:szCs w:val="18"/>
                <w:lang w:val="ro-RO"/>
              </w:rPr>
            </w:pPr>
          </w:p>
        </w:tc>
      </w:tr>
      <w:tr w:rsidR="003E662D" w:rsidRPr="00DE2F20" w14:paraId="6BC217A0" w14:textId="77777777" w:rsidTr="00364ADD">
        <w:trPr>
          <w:cantSplit/>
          <w:trHeight w:val="171"/>
          <w:jc w:val="center"/>
        </w:trPr>
        <w:tc>
          <w:tcPr>
            <w:tcW w:w="1008" w:type="dxa"/>
            <w:vMerge/>
            <w:tcBorders>
              <w:left w:val="thinThickSmallGap" w:sz="24" w:space="0" w:color="auto"/>
            </w:tcBorders>
            <w:vAlign w:val="center"/>
          </w:tcPr>
          <w:p w14:paraId="3240FC08" w14:textId="77777777" w:rsidR="003E662D" w:rsidRPr="00DE2F20" w:rsidRDefault="003E662D" w:rsidP="00FA558A">
            <w:pPr>
              <w:jc w:val="center"/>
              <w:rPr>
                <w:b/>
                <w:bCs/>
                <w:sz w:val="14"/>
                <w:szCs w:val="14"/>
                <w:lang w:val="ro-RO"/>
              </w:rPr>
            </w:pPr>
          </w:p>
        </w:tc>
        <w:tc>
          <w:tcPr>
            <w:tcW w:w="1683" w:type="dxa"/>
            <w:vMerge/>
            <w:tcBorders>
              <w:right w:val="thinThickSmallGap" w:sz="24" w:space="0" w:color="auto"/>
            </w:tcBorders>
            <w:vAlign w:val="center"/>
          </w:tcPr>
          <w:p w14:paraId="02117D07" w14:textId="77777777" w:rsidR="003E662D" w:rsidRPr="00DE2F20" w:rsidRDefault="003E662D" w:rsidP="00FA558A">
            <w:pPr>
              <w:jc w:val="center"/>
              <w:rPr>
                <w:b/>
                <w:bCs/>
                <w:sz w:val="14"/>
                <w:szCs w:val="14"/>
                <w:lang w:val="ro-RO"/>
              </w:rPr>
            </w:pPr>
          </w:p>
        </w:tc>
        <w:tc>
          <w:tcPr>
            <w:tcW w:w="1306" w:type="dxa"/>
            <w:vMerge/>
            <w:tcBorders>
              <w:left w:val="nil"/>
            </w:tcBorders>
            <w:vAlign w:val="center"/>
          </w:tcPr>
          <w:p w14:paraId="73F618E8" w14:textId="77777777" w:rsidR="003E662D" w:rsidRPr="00296769" w:rsidRDefault="003E662D" w:rsidP="00FA558A">
            <w:pPr>
              <w:jc w:val="center"/>
              <w:rPr>
                <w:sz w:val="13"/>
                <w:szCs w:val="13"/>
                <w:lang w:val="ro-RO"/>
              </w:rPr>
            </w:pPr>
          </w:p>
        </w:tc>
        <w:tc>
          <w:tcPr>
            <w:tcW w:w="1499" w:type="dxa"/>
            <w:vMerge/>
            <w:tcBorders>
              <w:left w:val="nil"/>
            </w:tcBorders>
            <w:vAlign w:val="center"/>
          </w:tcPr>
          <w:p w14:paraId="4326724C" w14:textId="77777777" w:rsidR="003E662D" w:rsidRPr="00296769" w:rsidRDefault="003E662D" w:rsidP="00FA558A">
            <w:pPr>
              <w:jc w:val="center"/>
              <w:rPr>
                <w:sz w:val="13"/>
                <w:szCs w:val="13"/>
                <w:lang w:val="ro-RO"/>
              </w:rPr>
            </w:pPr>
          </w:p>
        </w:tc>
        <w:tc>
          <w:tcPr>
            <w:tcW w:w="2431" w:type="dxa"/>
            <w:vAlign w:val="center"/>
          </w:tcPr>
          <w:p w14:paraId="34FB9B50" w14:textId="77777777" w:rsidR="003E662D" w:rsidRPr="00296769" w:rsidRDefault="003E662D" w:rsidP="00FA558A">
            <w:pPr>
              <w:rPr>
                <w:sz w:val="13"/>
                <w:szCs w:val="13"/>
                <w:lang w:val="ro-RO"/>
              </w:rPr>
            </w:pPr>
            <w:r w:rsidRPr="00296769">
              <w:rPr>
                <w:sz w:val="13"/>
                <w:szCs w:val="13"/>
                <w:lang w:val="ro-RO"/>
              </w:rPr>
              <w:t>Echipamente pentru modelare, simulare şi conducere informatizată a acţiunilor de luptă</w:t>
            </w:r>
          </w:p>
        </w:tc>
        <w:tc>
          <w:tcPr>
            <w:tcW w:w="1309" w:type="dxa"/>
            <w:vMerge/>
            <w:vAlign w:val="center"/>
          </w:tcPr>
          <w:p w14:paraId="33820D67" w14:textId="77777777" w:rsidR="003E662D" w:rsidRPr="00DE2F20" w:rsidRDefault="003E662D" w:rsidP="00FA558A">
            <w:pPr>
              <w:autoSpaceDE w:val="0"/>
              <w:autoSpaceDN w:val="0"/>
              <w:adjustRightInd w:val="0"/>
              <w:jc w:val="center"/>
              <w:rPr>
                <w:sz w:val="14"/>
                <w:szCs w:val="14"/>
                <w:lang w:val="ro-RO"/>
              </w:rPr>
            </w:pPr>
          </w:p>
        </w:tc>
        <w:tc>
          <w:tcPr>
            <w:tcW w:w="3179" w:type="dxa"/>
            <w:vMerge/>
            <w:vAlign w:val="center"/>
          </w:tcPr>
          <w:p w14:paraId="1F48EAE2" w14:textId="77777777" w:rsidR="003E662D" w:rsidRPr="00DE2F20" w:rsidRDefault="003E662D"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B6797FF" w14:textId="77777777" w:rsidR="003E662D" w:rsidRPr="00DE2F20" w:rsidRDefault="003E662D"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03EFECE" w14:textId="77777777" w:rsidR="003E662D" w:rsidRPr="00DE2F20" w:rsidRDefault="003E662D" w:rsidP="00FA558A">
            <w:pPr>
              <w:jc w:val="center"/>
              <w:rPr>
                <w:b/>
                <w:bCs/>
                <w:sz w:val="18"/>
                <w:szCs w:val="18"/>
                <w:lang w:val="ro-RO"/>
              </w:rPr>
            </w:pPr>
          </w:p>
        </w:tc>
      </w:tr>
      <w:tr w:rsidR="003E662D" w:rsidRPr="00DE2F20" w14:paraId="21FC23F3" w14:textId="77777777" w:rsidTr="00364ADD">
        <w:trPr>
          <w:cantSplit/>
          <w:trHeight w:val="171"/>
          <w:jc w:val="center"/>
        </w:trPr>
        <w:tc>
          <w:tcPr>
            <w:tcW w:w="1008" w:type="dxa"/>
            <w:vMerge/>
            <w:tcBorders>
              <w:left w:val="thinThickSmallGap" w:sz="24" w:space="0" w:color="auto"/>
            </w:tcBorders>
            <w:vAlign w:val="center"/>
          </w:tcPr>
          <w:p w14:paraId="10113975" w14:textId="77777777" w:rsidR="003E662D" w:rsidRPr="00DE2F20" w:rsidRDefault="003E662D" w:rsidP="00FA558A">
            <w:pPr>
              <w:jc w:val="center"/>
              <w:rPr>
                <w:b/>
                <w:bCs/>
                <w:sz w:val="14"/>
                <w:szCs w:val="14"/>
                <w:lang w:val="ro-RO"/>
              </w:rPr>
            </w:pPr>
          </w:p>
        </w:tc>
        <w:tc>
          <w:tcPr>
            <w:tcW w:w="1683" w:type="dxa"/>
            <w:vMerge/>
            <w:tcBorders>
              <w:right w:val="thinThickSmallGap" w:sz="24" w:space="0" w:color="auto"/>
            </w:tcBorders>
            <w:vAlign w:val="center"/>
          </w:tcPr>
          <w:p w14:paraId="7FD5F95E" w14:textId="77777777" w:rsidR="003E662D" w:rsidRPr="00DE2F20" w:rsidRDefault="003E662D" w:rsidP="00FA558A">
            <w:pPr>
              <w:jc w:val="center"/>
              <w:rPr>
                <w:b/>
                <w:bCs/>
                <w:sz w:val="14"/>
                <w:szCs w:val="14"/>
                <w:lang w:val="ro-RO"/>
              </w:rPr>
            </w:pPr>
          </w:p>
        </w:tc>
        <w:tc>
          <w:tcPr>
            <w:tcW w:w="1306" w:type="dxa"/>
            <w:vMerge/>
            <w:tcBorders>
              <w:left w:val="nil"/>
            </w:tcBorders>
            <w:vAlign w:val="center"/>
          </w:tcPr>
          <w:p w14:paraId="4ECC905F" w14:textId="77777777" w:rsidR="003E662D" w:rsidRPr="00296769" w:rsidRDefault="003E662D" w:rsidP="00FA558A">
            <w:pPr>
              <w:jc w:val="center"/>
              <w:rPr>
                <w:sz w:val="13"/>
                <w:szCs w:val="13"/>
                <w:lang w:val="ro-RO"/>
              </w:rPr>
            </w:pPr>
          </w:p>
        </w:tc>
        <w:tc>
          <w:tcPr>
            <w:tcW w:w="1499" w:type="dxa"/>
            <w:vMerge/>
            <w:tcBorders>
              <w:left w:val="nil"/>
            </w:tcBorders>
            <w:vAlign w:val="center"/>
          </w:tcPr>
          <w:p w14:paraId="18CB64DB" w14:textId="77777777" w:rsidR="003E662D" w:rsidRPr="00296769" w:rsidRDefault="003E662D" w:rsidP="00FA558A">
            <w:pPr>
              <w:jc w:val="center"/>
              <w:rPr>
                <w:sz w:val="13"/>
                <w:szCs w:val="13"/>
                <w:lang w:val="ro-RO"/>
              </w:rPr>
            </w:pPr>
          </w:p>
        </w:tc>
        <w:tc>
          <w:tcPr>
            <w:tcW w:w="2431" w:type="dxa"/>
            <w:vAlign w:val="center"/>
          </w:tcPr>
          <w:p w14:paraId="4DE8DEF4" w14:textId="77777777" w:rsidR="003E662D" w:rsidRPr="00296769" w:rsidRDefault="003E662D" w:rsidP="00FA558A">
            <w:pPr>
              <w:rPr>
                <w:sz w:val="13"/>
                <w:szCs w:val="13"/>
                <w:lang w:val="ro-RO"/>
              </w:rPr>
            </w:pPr>
            <w:r w:rsidRPr="00296769">
              <w:rPr>
                <w:sz w:val="13"/>
                <w:szCs w:val="13"/>
                <w:lang w:val="ro-RO"/>
              </w:rPr>
              <w:t>Ingineria sistemelor multimedia</w:t>
            </w:r>
          </w:p>
        </w:tc>
        <w:tc>
          <w:tcPr>
            <w:tcW w:w="1309" w:type="dxa"/>
            <w:vMerge/>
            <w:vAlign w:val="center"/>
          </w:tcPr>
          <w:p w14:paraId="79BE15B9" w14:textId="77777777" w:rsidR="003E662D" w:rsidRPr="00DE2F20" w:rsidRDefault="003E662D" w:rsidP="00FA558A">
            <w:pPr>
              <w:autoSpaceDE w:val="0"/>
              <w:autoSpaceDN w:val="0"/>
              <w:adjustRightInd w:val="0"/>
              <w:jc w:val="center"/>
              <w:rPr>
                <w:sz w:val="14"/>
                <w:szCs w:val="14"/>
                <w:lang w:val="ro-RO"/>
              </w:rPr>
            </w:pPr>
          </w:p>
        </w:tc>
        <w:tc>
          <w:tcPr>
            <w:tcW w:w="3179" w:type="dxa"/>
            <w:vMerge/>
            <w:vAlign w:val="center"/>
          </w:tcPr>
          <w:p w14:paraId="0C54474E" w14:textId="77777777" w:rsidR="003E662D" w:rsidRPr="00DE2F20" w:rsidRDefault="003E662D"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84040CC" w14:textId="77777777" w:rsidR="003E662D" w:rsidRPr="00DE2F20" w:rsidRDefault="003E662D"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4029431" w14:textId="77777777" w:rsidR="003E662D" w:rsidRPr="00DE2F20" w:rsidRDefault="003E662D" w:rsidP="00FA558A">
            <w:pPr>
              <w:jc w:val="center"/>
              <w:rPr>
                <w:b/>
                <w:bCs/>
                <w:sz w:val="18"/>
                <w:szCs w:val="18"/>
                <w:lang w:val="ro-RO"/>
              </w:rPr>
            </w:pPr>
          </w:p>
        </w:tc>
      </w:tr>
      <w:tr w:rsidR="003E662D" w:rsidRPr="00DE2F20" w14:paraId="5DD6319A" w14:textId="77777777" w:rsidTr="00364ADD">
        <w:trPr>
          <w:cantSplit/>
          <w:trHeight w:val="171"/>
          <w:jc w:val="center"/>
        </w:trPr>
        <w:tc>
          <w:tcPr>
            <w:tcW w:w="1008" w:type="dxa"/>
            <w:vMerge/>
            <w:tcBorders>
              <w:left w:val="thinThickSmallGap" w:sz="24" w:space="0" w:color="auto"/>
            </w:tcBorders>
            <w:vAlign w:val="center"/>
          </w:tcPr>
          <w:p w14:paraId="14AEA714" w14:textId="77777777" w:rsidR="003E662D" w:rsidRPr="00DE2F20" w:rsidRDefault="003E662D" w:rsidP="00FA558A">
            <w:pPr>
              <w:jc w:val="center"/>
              <w:rPr>
                <w:b/>
                <w:bCs/>
                <w:sz w:val="14"/>
                <w:szCs w:val="14"/>
                <w:lang w:val="ro-RO"/>
              </w:rPr>
            </w:pPr>
          </w:p>
        </w:tc>
        <w:tc>
          <w:tcPr>
            <w:tcW w:w="1683" w:type="dxa"/>
            <w:vMerge/>
            <w:tcBorders>
              <w:right w:val="thinThickSmallGap" w:sz="24" w:space="0" w:color="auto"/>
            </w:tcBorders>
            <w:vAlign w:val="center"/>
          </w:tcPr>
          <w:p w14:paraId="0B4C689C" w14:textId="77777777" w:rsidR="003E662D" w:rsidRPr="00DE2F20" w:rsidRDefault="003E662D" w:rsidP="00FA558A">
            <w:pPr>
              <w:jc w:val="center"/>
              <w:rPr>
                <w:b/>
                <w:bCs/>
                <w:sz w:val="14"/>
                <w:szCs w:val="14"/>
                <w:lang w:val="ro-RO"/>
              </w:rPr>
            </w:pPr>
          </w:p>
        </w:tc>
        <w:tc>
          <w:tcPr>
            <w:tcW w:w="1306" w:type="dxa"/>
            <w:vMerge/>
            <w:tcBorders>
              <w:left w:val="nil"/>
            </w:tcBorders>
            <w:vAlign w:val="center"/>
          </w:tcPr>
          <w:p w14:paraId="0D55E0F2" w14:textId="77777777" w:rsidR="003E662D" w:rsidRPr="00296769" w:rsidRDefault="003E662D" w:rsidP="00FA558A">
            <w:pPr>
              <w:jc w:val="center"/>
              <w:rPr>
                <w:sz w:val="13"/>
                <w:szCs w:val="13"/>
                <w:lang w:val="ro-RO"/>
              </w:rPr>
            </w:pPr>
          </w:p>
        </w:tc>
        <w:tc>
          <w:tcPr>
            <w:tcW w:w="1499" w:type="dxa"/>
            <w:vMerge/>
            <w:tcBorders>
              <w:left w:val="nil"/>
            </w:tcBorders>
            <w:vAlign w:val="center"/>
          </w:tcPr>
          <w:p w14:paraId="32A36733" w14:textId="77777777" w:rsidR="003E662D" w:rsidRPr="00296769" w:rsidRDefault="003E662D" w:rsidP="00FA558A">
            <w:pPr>
              <w:jc w:val="center"/>
              <w:rPr>
                <w:sz w:val="13"/>
                <w:szCs w:val="13"/>
                <w:lang w:val="ro-RO"/>
              </w:rPr>
            </w:pPr>
          </w:p>
        </w:tc>
        <w:tc>
          <w:tcPr>
            <w:tcW w:w="2431" w:type="dxa"/>
            <w:vAlign w:val="center"/>
          </w:tcPr>
          <w:p w14:paraId="41BAEDB6" w14:textId="3DD03A88" w:rsidR="003E662D" w:rsidRPr="00296769" w:rsidRDefault="003E662D" w:rsidP="00FA558A">
            <w:pPr>
              <w:rPr>
                <w:sz w:val="13"/>
                <w:szCs w:val="13"/>
                <w:lang w:val="ro-RO"/>
              </w:rPr>
            </w:pPr>
            <w:r w:rsidRPr="007D2094">
              <w:rPr>
                <w:color w:val="0070C0"/>
                <w:sz w:val="13"/>
                <w:szCs w:val="13"/>
                <w:lang w:val="ro-RO"/>
              </w:rPr>
              <w:t>Ingineria și securitatea sistemelor informatice militare</w:t>
            </w:r>
          </w:p>
        </w:tc>
        <w:tc>
          <w:tcPr>
            <w:tcW w:w="1309" w:type="dxa"/>
            <w:vMerge/>
            <w:vAlign w:val="center"/>
          </w:tcPr>
          <w:p w14:paraId="3B3E4552" w14:textId="77777777" w:rsidR="003E662D" w:rsidRPr="00DE2F20" w:rsidRDefault="003E662D" w:rsidP="00FA558A">
            <w:pPr>
              <w:autoSpaceDE w:val="0"/>
              <w:autoSpaceDN w:val="0"/>
              <w:adjustRightInd w:val="0"/>
              <w:jc w:val="center"/>
              <w:rPr>
                <w:sz w:val="14"/>
                <w:szCs w:val="14"/>
                <w:lang w:val="ro-RO"/>
              </w:rPr>
            </w:pPr>
          </w:p>
        </w:tc>
        <w:tc>
          <w:tcPr>
            <w:tcW w:w="3179" w:type="dxa"/>
            <w:vMerge/>
            <w:vAlign w:val="center"/>
          </w:tcPr>
          <w:p w14:paraId="5EF62B56" w14:textId="77777777" w:rsidR="003E662D" w:rsidRPr="00DE2F20" w:rsidRDefault="003E662D"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4E96633" w14:textId="77777777" w:rsidR="003E662D" w:rsidRPr="00DE2F20" w:rsidRDefault="003E662D"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90271D8" w14:textId="77777777" w:rsidR="003E662D" w:rsidRPr="00DE2F20" w:rsidRDefault="003E662D" w:rsidP="00FA558A">
            <w:pPr>
              <w:jc w:val="center"/>
              <w:rPr>
                <w:b/>
                <w:bCs/>
                <w:sz w:val="18"/>
                <w:szCs w:val="18"/>
                <w:lang w:val="ro-RO"/>
              </w:rPr>
            </w:pPr>
          </w:p>
        </w:tc>
      </w:tr>
      <w:tr w:rsidR="00DE2F20" w:rsidRPr="00DE2F20" w14:paraId="409CCB44" w14:textId="77777777" w:rsidTr="00364ADD">
        <w:trPr>
          <w:cantSplit/>
          <w:trHeight w:val="171"/>
          <w:jc w:val="center"/>
        </w:trPr>
        <w:tc>
          <w:tcPr>
            <w:tcW w:w="1008" w:type="dxa"/>
            <w:vMerge/>
            <w:tcBorders>
              <w:left w:val="thinThickSmallGap" w:sz="24" w:space="0" w:color="auto"/>
            </w:tcBorders>
            <w:vAlign w:val="center"/>
          </w:tcPr>
          <w:p w14:paraId="60FBD666" w14:textId="77777777" w:rsidR="00FA558A" w:rsidRPr="00DE2F20" w:rsidRDefault="00FA558A" w:rsidP="00FA558A">
            <w:pPr>
              <w:jc w:val="center"/>
              <w:rPr>
                <w:b/>
                <w:bCs/>
                <w:sz w:val="14"/>
                <w:szCs w:val="14"/>
                <w:lang w:val="ro-RO"/>
              </w:rPr>
            </w:pPr>
          </w:p>
        </w:tc>
        <w:tc>
          <w:tcPr>
            <w:tcW w:w="1683" w:type="dxa"/>
            <w:vMerge/>
            <w:tcBorders>
              <w:right w:val="thinThickSmallGap" w:sz="24" w:space="0" w:color="auto"/>
            </w:tcBorders>
            <w:vAlign w:val="center"/>
          </w:tcPr>
          <w:p w14:paraId="385CFEF1"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62AD2F00" w14:textId="77777777" w:rsidR="00FA558A" w:rsidRPr="00296769" w:rsidRDefault="00FA558A" w:rsidP="00FA558A">
            <w:pPr>
              <w:jc w:val="center"/>
              <w:rPr>
                <w:sz w:val="13"/>
                <w:szCs w:val="13"/>
                <w:lang w:val="ro-RO"/>
              </w:rPr>
            </w:pPr>
          </w:p>
        </w:tc>
        <w:tc>
          <w:tcPr>
            <w:tcW w:w="1499" w:type="dxa"/>
            <w:vMerge w:val="restart"/>
            <w:tcBorders>
              <w:left w:val="nil"/>
            </w:tcBorders>
            <w:vAlign w:val="center"/>
          </w:tcPr>
          <w:p w14:paraId="28F10FD5" w14:textId="77777777" w:rsidR="00FA558A" w:rsidRPr="00296769" w:rsidRDefault="00FA558A" w:rsidP="00FA558A">
            <w:pPr>
              <w:jc w:val="center"/>
              <w:rPr>
                <w:sz w:val="13"/>
                <w:szCs w:val="13"/>
                <w:lang w:val="ro-RO"/>
              </w:rPr>
            </w:pPr>
            <w:r w:rsidRPr="00296769">
              <w:rPr>
                <w:sz w:val="13"/>
                <w:szCs w:val="13"/>
                <w:lang w:val="ro-RO"/>
              </w:rPr>
              <w:t xml:space="preserve">INGINERIE </w:t>
            </w:r>
            <w:r w:rsidR="00DB655D" w:rsidRPr="00296769">
              <w:rPr>
                <w:sz w:val="13"/>
                <w:szCs w:val="13"/>
                <w:lang w:val="ro-RO"/>
              </w:rPr>
              <w:t>ELECTRONICĂ</w:t>
            </w:r>
            <w:r w:rsidRPr="00296769">
              <w:rPr>
                <w:sz w:val="13"/>
                <w:szCs w:val="13"/>
                <w:lang w:val="ro-RO"/>
              </w:rPr>
              <w:t xml:space="preserve"> ŞI TELECOMUNICAŢII</w:t>
            </w:r>
          </w:p>
        </w:tc>
        <w:tc>
          <w:tcPr>
            <w:tcW w:w="2431" w:type="dxa"/>
            <w:vAlign w:val="center"/>
          </w:tcPr>
          <w:p w14:paraId="42F92962" w14:textId="77777777" w:rsidR="00FA558A" w:rsidRPr="00296769" w:rsidRDefault="00FA558A" w:rsidP="00FA558A">
            <w:pPr>
              <w:rPr>
                <w:sz w:val="13"/>
                <w:szCs w:val="13"/>
                <w:lang w:val="ro-RO"/>
              </w:rPr>
            </w:pPr>
            <w:r w:rsidRPr="00296769">
              <w:rPr>
                <w:sz w:val="13"/>
                <w:szCs w:val="13"/>
                <w:lang w:val="ro-RO"/>
              </w:rPr>
              <w:t>Electronică aplicată</w:t>
            </w:r>
          </w:p>
        </w:tc>
        <w:tc>
          <w:tcPr>
            <w:tcW w:w="1309" w:type="dxa"/>
            <w:vMerge/>
            <w:vAlign w:val="center"/>
          </w:tcPr>
          <w:p w14:paraId="6BB5679F"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2955227E"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2190C9F"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606093A" w14:textId="77777777" w:rsidR="00FA558A" w:rsidRPr="00DE2F20" w:rsidRDefault="00FA558A" w:rsidP="00FA558A">
            <w:pPr>
              <w:jc w:val="center"/>
              <w:rPr>
                <w:b/>
                <w:bCs/>
                <w:sz w:val="18"/>
                <w:szCs w:val="18"/>
                <w:lang w:val="ro-RO"/>
              </w:rPr>
            </w:pPr>
          </w:p>
        </w:tc>
      </w:tr>
      <w:tr w:rsidR="00DE2F20" w:rsidRPr="00DE2F20" w14:paraId="39372E06" w14:textId="77777777" w:rsidTr="00364ADD">
        <w:trPr>
          <w:cantSplit/>
          <w:trHeight w:val="171"/>
          <w:jc w:val="center"/>
        </w:trPr>
        <w:tc>
          <w:tcPr>
            <w:tcW w:w="1008" w:type="dxa"/>
            <w:vMerge/>
            <w:tcBorders>
              <w:left w:val="thinThickSmallGap" w:sz="24" w:space="0" w:color="auto"/>
            </w:tcBorders>
            <w:vAlign w:val="center"/>
          </w:tcPr>
          <w:p w14:paraId="5A2EB755" w14:textId="77777777" w:rsidR="00FA558A" w:rsidRPr="00DE2F20" w:rsidRDefault="00FA558A" w:rsidP="00FA558A">
            <w:pPr>
              <w:jc w:val="center"/>
              <w:rPr>
                <w:b/>
                <w:bCs/>
                <w:sz w:val="14"/>
                <w:szCs w:val="14"/>
                <w:lang w:val="ro-RO"/>
              </w:rPr>
            </w:pPr>
          </w:p>
        </w:tc>
        <w:tc>
          <w:tcPr>
            <w:tcW w:w="1683" w:type="dxa"/>
            <w:vMerge/>
            <w:tcBorders>
              <w:right w:val="thinThickSmallGap" w:sz="24" w:space="0" w:color="auto"/>
            </w:tcBorders>
            <w:vAlign w:val="center"/>
          </w:tcPr>
          <w:p w14:paraId="4D3C2A98"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183AE695" w14:textId="77777777" w:rsidR="00FA558A" w:rsidRPr="00296769" w:rsidRDefault="00FA558A" w:rsidP="00FA558A">
            <w:pPr>
              <w:jc w:val="center"/>
              <w:rPr>
                <w:sz w:val="13"/>
                <w:szCs w:val="13"/>
                <w:lang w:val="ro-RO"/>
              </w:rPr>
            </w:pPr>
          </w:p>
        </w:tc>
        <w:tc>
          <w:tcPr>
            <w:tcW w:w="1499" w:type="dxa"/>
            <w:vMerge/>
            <w:tcBorders>
              <w:left w:val="nil"/>
            </w:tcBorders>
            <w:vAlign w:val="center"/>
          </w:tcPr>
          <w:p w14:paraId="26ACA20B" w14:textId="77777777" w:rsidR="00FA558A" w:rsidRPr="00296769" w:rsidRDefault="00FA558A" w:rsidP="00FA558A">
            <w:pPr>
              <w:jc w:val="center"/>
              <w:rPr>
                <w:sz w:val="13"/>
                <w:szCs w:val="13"/>
                <w:lang w:val="ro-RO"/>
              </w:rPr>
            </w:pPr>
          </w:p>
        </w:tc>
        <w:tc>
          <w:tcPr>
            <w:tcW w:w="2431" w:type="dxa"/>
            <w:vAlign w:val="center"/>
          </w:tcPr>
          <w:p w14:paraId="47D15783" w14:textId="77777777" w:rsidR="00FA558A" w:rsidRPr="00296769" w:rsidRDefault="00FA558A" w:rsidP="00FA558A">
            <w:pPr>
              <w:rPr>
                <w:sz w:val="13"/>
                <w:szCs w:val="13"/>
                <w:lang w:val="ro-RO"/>
              </w:rPr>
            </w:pPr>
            <w:r w:rsidRPr="00296769">
              <w:rPr>
                <w:sz w:val="13"/>
                <w:szCs w:val="13"/>
                <w:lang w:val="ro-RO"/>
              </w:rPr>
              <w:t>Microelectronică, optoelectronică şi nanotehnologii</w:t>
            </w:r>
          </w:p>
        </w:tc>
        <w:tc>
          <w:tcPr>
            <w:tcW w:w="1309" w:type="dxa"/>
            <w:vMerge/>
            <w:vAlign w:val="center"/>
          </w:tcPr>
          <w:p w14:paraId="45171C6C"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22AA414A"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897767E"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5A9ABF8" w14:textId="77777777" w:rsidR="00FA558A" w:rsidRPr="00DE2F20" w:rsidRDefault="00FA558A" w:rsidP="00FA558A">
            <w:pPr>
              <w:jc w:val="center"/>
              <w:rPr>
                <w:b/>
                <w:bCs/>
                <w:sz w:val="18"/>
                <w:szCs w:val="18"/>
                <w:lang w:val="ro-RO"/>
              </w:rPr>
            </w:pPr>
          </w:p>
        </w:tc>
      </w:tr>
      <w:tr w:rsidR="00DE2F20" w:rsidRPr="00DE2F20" w14:paraId="336733AE" w14:textId="77777777" w:rsidTr="00364ADD">
        <w:trPr>
          <w:cantSplit/>
          <w:trHeight w:val="171"/>
          <w:jc w:val="center"/>
        </w:trPr>
        <w:tc>
          <w:tcPr>
            <w:tcW w:w="1008" w:type="dxa"/>
            <w:vMerge/>
            <w:tcBorders>
              <w:left w:val="thinThickSmallGap" w:sz="24" w:space="0" w:color="auto"/>
            </w:tcBorders>
            <w:vAlign w:val="center"/>
          </w:tcPr>
          <w:p w14:paraId="14ED695C" w14:textId="77777777" w:rsidR="00FA558A" w:rsidRPr="00DE2F20" w:rsidRDefault="00FA558A" w:rsidP="00FA558A">
            <w:pPr>
              <w:jc w:val="center"/>
              <w:rPr>
                <w:b/>
                <w:bCs/>
                <w:sz w:val="14"/>
                <w:szCs w:val="14"/>
                <w:lang w:val="ro-RO"/>
              </w:rPr>
            </w:pPr>
          </w:p>
        </w:tc>
        <w:tc>
          <w:tcPr>
            <w:tcW w:w="1683" w:type="dxa"/>
            <w:vMerge/>
            <w:tcBorders>
              <w:right w:val="thinThickSmallGap" w:sz="24" w:space="0" w:color="auto"/>
            </w:tcBorders>
            <w:vAlign w:val="center"/>
          </w:tcPr>
          <w:p w14:paraId="72EFA557"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6EA70046" w14:textId="77777777" w:rsidR="00FA558A" w:rsidRPr="00296769" w:rsidRDefault="00FA558A" w:rsidP="00FA558A">
            <w:pPr>
              <w:jc w:val="center"/>
              <w:rPr>
                <w:sz w:val="13"/>
                <w:szCs w:val="13"/>
                <w:lang w:val="ro-RO"/>
              </w:rPr>
            </w:pPr>
          </w:p>
        </w:tc>
        <w:tc>
          <w:tcPr>
            <w:tcW w:w="1499" w:type="dxa"/>
            <w:vMerge/>
            <w:tcBorders>
              <w:left w:val="nil"/>
            </w:tcBorders>
            <w:vAlign w:val="center"/>
          </w:tcPr>
          <w:p w14:paraId="17C27F6F" w14:textId="77777777" w:rsidR="00FA558A" w:rsidRPr="00296769" w:rsidRDefault="00FA558A" w:rsidP="00FA558A">
            <w:pPr>
              <w:jc w:val="center"/>
              <w:rPr>
                <w:sz w:val="13"/>
                <w:szCs w:val="13"/>
                <w:lang w:val="ro-RO"/>
              </w:rPr>
            </w:pPr>
          </w:p>
        </w:tc>
        <w:tc>
          <w:tcPr>
            <w:tcW w:w="2431" w:type="dxa"/>
            <w:vAlign w:val="center"/>
          </w:tcPr>
          <w:p w14:paraId="1B9F7E7F" w14:textId="77777777" w:rsidR="00FA558A" w:rsidRPr="00296769" w:rsidRDefault="00FA558A" w:rsidP="00FA558A">
            <w:pPr>
              <w:rPr>
                <w:sz w:val="13"/>
                <w:szCs w:val="13"/>
                <w:lang w:val="ro-RO"/>
              </w:rPr>
            </w:pPr>
            <w:r w:rsidRPr="00296769">
              <w:rPr>
                <w:sz w:val="13"/>
                <w:szCs w:val="13"/>
                <w:lang w:val="ro-RO"/>
              </w:rPr>
              <w:t>Echipamente şi sisteme electronice militare</w:t>
            </w:r>
          </w:p>
        </w:tc>
        <w:tc>
          <w:tcPr>
            <w:tcW w:w="1309" w:type="dxa"/>
            <w:vMerge/>
            <w:vAlign w:val="center"/>
          </w:tcPr>
          <w:p w14:paraId="50C49851"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21142E86"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E498F04"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700591C" w14:textId="77777777" w:rsidR="00FA558A" w:rsidRPr="00DE2F20" w:rsidRDefault="00FA558A" w:rsidP="00FA558A">
            <w:pPr>
              <w:jc w:val="center"/>
              <w:rPr>
                <w:b/>
                <w:bCs/>
                <w:sz w:val="18"/>
                <w:szCs w:val="18"/>
                <w:lang w:val="ro-RO"/>
              </w:rPr>
            </w:pPr>
          </w:p>
        </w:tc>
      </w:tr>
      <w:tr w:rsidR="00DE2F20" w:rsidRPr="00DE2F20" w14:paraId="377BBD00" w14:textId="77777777" w:rsidTr="00364ADD">
        <w:trPr>
          <w:cantSplit/>
          <w:trHeight w:val="171"/>
          <w:jc w:val="center"/>
        </w:trPr>
        <w:tc>
          <w:tcPr>
            <w:tcW w:w="1008" w:type="dxa"/>
            <w:vMerge/>
            <w:tcBorders>
              <w:left w:val="thinThickSmallGap" w:sz="24" w:space="0" w:color="auto"/>
            </w:tcBorders>
            <w:vAlign w:val="center"/>
          </w:tcPr>
          <w:p w14:paraId="19367002" w14:textId="77777777" w:rsidR="00FA558A" w:rsidRPr="00DE2F20" w:rsidRDefault="00FA558A" w:rsidP="00FA558A">
            <w:pPr>
              <w:jc w:val="center"/>
              <w:rPr>
                <w:b/>
                <w:bCs/>
                <w:sz w:val="14"/>
                <w:szCs w:val="14"/>
                <w:lang w:val="ro-RO"/>
              </w:rPr>
            </w:pPr>
          </w:p>
        </w:tc>
        <w:tc>
          <w:tcPr>
            <w:tcW w:w="1683" w:type="dxa"/>
            <w:vMerge/>
            <w:tcBorders>
              <w:right w:val="thinThickSmallGap" w:sz="24" w:space="0" w:color="auto"/>
            </w:tcBorders>
            <w:vAlign w:val="center"/>
          </w:tcPr>
          <w:p w14:paraId="5873AF60"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691BEDFC" w14:textId="77777777" w:rsidR="00FA558A" w:rsidRPr="00296769" w:rsidRDefault="00FA558A" w:rsidP="00FA558A">
            <w:pPr>
              <w:jc w:val="center"/>
              <w:rPr>
                <w:sz w:val="13"/>
                <w:szCs w:val="13"/>
                <w:lang w:val="ro-RO"/>
              </w:rPr>
            </w:pPr>
          </w:p>
        </w:tc>
        <w:tc>
          <w:tcPr>
            <w:tcW w:w="1499" w:type="dxa"/>
            <w:vMerge/>
            <w:tcBorders>
              <w:left w:val="nil"/>
            </w:tcBorders>
            <w:vAlign w:val="center"/>
          </w:tcPr>
          <w:p w14:paraId="6F85BCE7" w14:textId="77777777" w:rsidR="00FA558A" w:rsidRPr="00296769" w:rsidRDefault="00FA558A" w:rsidP="00FA558A">
            <w:pPr>
              <w:jc w:val="center"/>
              <w:rPr>
                <w:sz w:val="13"/>
                <w:szCs w:val="13"/>
                <w:lang w:val="ro-RO"/>
              </w:rPr>
            </w:pPr>
          </w:p>
        </w:tc>
        <w:tc>
          <w:tcPr>
            <w:tcW w:w="2431" w:type="dxa"/>
            <w:vAlign w:val="center"/>
          </w:tcPr>
          <w:p w14:paraId="78ACDA62" w14:textId="77777777" w:rsidR="00FA558A" w:rsidRPr="00296769" w:rsidRDefault="00FA558A" w:rsidP="00FA558A">
            <w:pPr>
              <w:rPr>
                <w:sz w:val="13"/>
                <w:szCs w:val="13"/>
                <w:lang w:val="ro-RO"/>
              </w:rPr>
            </w:pPr>
            <w:r w:rsidRPr="00296769">
              <w:rPr>
                <w:sz w:val="13"/>
                <w:szCs w:val="13"/>
                <w:lang w:val="ro-RO"/>
              </w:rPr>
              <w:t>Tehnologii şi sisteme de telecomunicaţii</w:t>
            </w:r>
          </w:p>
        </w:tc>
        <w:tc>
          <w:tcPr>
            <w:tcW w:w="1309" w:type="dxa"/>
            <w:vMerge/>
            <w:vAlign w:val="center"/>
          </w:tcPr>
          <w:p w14:paraId="1A42D42B"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10D24520"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DB28562"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4B3F99C" w14:textId="77777777" w:rsidR="00FA558A" w:rsidRPr="00DE2F20" w:rsidRDefault="00FA558A" w:rsidP="00FA558A">
            <w:pPr>
              <w:jc w:val="center"/>
              <w:rPr>
                <w:b/>
                <w:bCs/>
                <w:sz w:val="18"/>
                <w:szCs w:val="18"/>
                <w:lang w:val="ro-RO"/>
              </w:rPr>
            </w:pPr>
          </w:p>
        </w:tc>
      </w:tr>
      <w:tr w:rsidR="00DE2F20" w:rsidRPr="00DE2F20" w14:paraId="02FC6C0B" w14:textId="77777777" w:rsidTr="00364ADD">
        <w:trPr>
          <w:cantSplit/>
          <w:trHeight w:val="171"/>
          <w:jc w:val="center"/>
        </w:trPr>
        <w:tc>
          <w:tcPr>
            <w:tcW w:w="1008" w:type="dxa"/>
            <w:vMerge/>
            <w:tcBorders>
              <w:left w:val="thinThickSmallGap" w:sz="24" w:space="0" w:color="auto"/>
            </w:tcBorders>
            <w:vAlign w:val="center"/>
          </w:tcPr>
          <w:p w14:paraId="210E6F0F" w14:textId="77777777" w:rsidR="00FA558A" w:rsidRPr="00DE2F20" w:rsidRDefault="00FA558A" w:rsidP="00FA558A">
            <w:pPr>
              <w:jc w:val="center"/>
              <w:rPr>
                <w:b/>
                <w:bCs/>
                <w:sz w:val="14"/>
                <w:szCs w:val="14"/>
                <w:lang w:val="ro-RO"/>
              </w:rPr>
            </w:pPr>
          </w:p>
        </w:tc>
        <w:tc>
          <w:tcPr>
            <w:tcW w:w="1683" w:type="dxa"/>
            <w:vMerge/>
            <w:tcBorders>
              <w:right w:val="thinThickSmallGap" w:sz="24" w:space="0" w:color="auto"/>
            </w:tcBorders>
            <w:vAlign w:val="center"/>
          </w:tcPr>
          <w:p w14:paraId="41C765EB"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199DCF8D" w14:textId="77777777" w:rsidR="00FA558A" w:rsidRPr="00296769" w:rsidRDefault="00FA558A" w:rsidP="00FA558A">
            <w:pPr>
              <w:jc w:val="center"/>
              <w:rPr>
                <w:sz w:val="13"/>
                <w:szCs w:val="13"/>
                <w:lang w:val="ro-RO"/>
              </w:rPr>
            </w:pPr>
          </w:p>
        </w:tc>
        <w:tc>
          <w:tcPr>
            <w:tcW w:w="1499" w:type="dxa"/>
            <w:vMerge/>
            <w:tcBorders>
              <w:left w:val="nil"/>
            </w:tcBorders>
            <w:vAlign w:val="center"/>
          </w:tcPr>
          <w:p w14:paraId="56300C45" w14:textId="77777777" w:rsidR="00FA558A" w:rsidRPr="00296769" w:rsidRDefault="00FA558A" w:rsidP="00FA558A">
            <w:pPr>
              <w:jc w:val="center"/>
              <w:rPr>
                <w:sz w:val="13"/>
                <w:szCs w:val="13"/>
                <w:lang w:val="ro-RO"/>
              </w:rPr>
            </w:pPr>
          </w:p>
        </w:tc>
        <w:tc>
          <w:tcPr>
            <w:tcW w:w="2431" w:type="dxa"/>
            <w:vAlign w:val="center"/>
          </w:tcPr>
          <w:p w14:paraId="0C5387D0" w14:textId="77777777" w:rsidR="00FA558A" w:rsidRPr="00296769" w:rsidRDefault="00FA558A" w:rsidP="00FA558A">
            <w:pPr>
              <w:rPr>
                <w:sz w:val="13"/>
                <w:szCs w:val="13"/>
                <w:lang w:val="ro-RO"/>
              </w:rPr>
            </w:pPr>
            <w:r w:rsidRPr="00296769">
              <w:rPr>
                <w:sz w:val="13"/>
                <w:szCs w:val="13"/>
                <w:lang w:val="ro-RO"/>
              </w:rPr>
              <w:t>Reţele şi software de telecomunicaţii</w:t>
            </w:r>
          </w:p>
        </w:tc>
        <w:tc>
          <w:tcPr>
            <w:tcW w:w="1309" w:type="dxa"/>
            <w:vMerge/>
            <w:vAlign w:val="center"/>
          </w:tcPr>
          <w:p w14:paraId="7B8DFABE"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10D95678"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CD6EE6A"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C855AE2" w14:textId="77777777" w:rsidR="00FA558A" w:rsidRPr="00DE2F20" w:rsidRDefault="00FA558A" w:rsidP="00FA558A">
            <w:pPr>
              <w:jc w:val="center"/>
              <w:rPr>
                <w:b/>
                <w:bCs/>
                <w:sz w:val="18"/>
                <w:szCs w:val="18"/>
                <w:lang w:val="ro-RO"/>
              </w:rPr>
            </w:pPr>
          </w:p>
        </w:tc>
      </w:tr>
      <w:tr w:rsidR="00DE2F20" w:rsidRPr="00DE2F20" w14:paraId="2A3C9D40" w14:textId="77777777" w:rsidTr="00364ADD">
        <w:trPr>
          <w:cantSplit/>
          <w:trHeight w:val="171"/>
          <w:jc w:val="center"/>
        </w:trPr>
        <w:tc>
          <w:tcPr>
            <w:tcW w:w="1008" w:type="dxa"/>
            <w:vMerge/>
            <w:tcBorders>
              <w:left w:val="thinThickSmallGap" w:sz="24" w:space="0" w:color="auto"/>
            </w:tcBorders>
            <w:vAlign w:val="center"/>
          </w:tcPr>
          <w:p w14:paraId="28C9909A" w14:textId="77777777" w:rsidR="00FA558A" w:rsidRPr="00DE2F20" w:rsidRDefault="00FA558A" w:rsidP="00FA558A">
            <w:pPr>
              <w:jc w:val="center"/>
              <w:rPr>
                <w:b/>
                <w:bCs/>
                <w:sz w:val="14"/>
                <w:szCs w:val="14"/>
                <w:lang w:val="ro-RO"/>
              </w:rPr>
            </w:pPr>
          </w:p>
        </w:tc>
        <w:tc>
          <w:tcPr>
            <w:tcW w:w="1683" w:type="dxa"/>
            <w:vMerge/>
            <w:tcBorders>
              <w:right w:val="thinThickSmallGap" w:sz="24" w:space="0" w:color="auto"/>
            </w:tcBorders>
            <w:vAlign w:val="center"/>
          </w:tcPr>
          <w:p w14:paraId="57BD3D09"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11DB71FE" w14:textId="77777777" w:rsidR="00FA558A" w:rsidRPr="00296769" w:rsidRDefault="00FA558A" w:rsidP="00FA558A">
            <w:pPr>
              <w:jc w:val="center"/>
              <w:rPr>
                <w:sz w:val="13"/>
                <w:szCs w:val="13"/>
                <w:lang w:val="ro-RO"/>
              </w:rPr>
            </w:pPr>
          </w:p>
        </w:tc>
        <w:tc>
          <w:tcPr>
            <w:tcW w:w="1499" w:type="dxa"/>
            <w:vMerge/>
            <w:tcBorders>
              <w:left w:val="nil"/>
            </w:tcBorders>
            <w:vAlign w:val="center"/>
          </w:tcPr>
          <w:p w14:paraId="2AB0CA15" w14:textId="77777777" w:rsidR="00FA558A" w:rsidRPr="00296769" w:rsidRDefault="00FA558A" w:rsidP="00FA558A">
            <w:pPr>
              <w:jc w:val="center"/>
              <w:rPr>
                <w:sz w:val="13"/>
                <w:szCs w:val="13"/>
                <w:lang w:val="ro-RO"/>
              </w:rPr>
            </w:pPr>
          </w:p>
        </w:tc>
        <w:tc>
          <w:tcPr>
            <w:tcW w:w="2431" w:type="dxa"/>
            <w:vAlign w:val="center"/>
          </w:tcPr>
          <w:p w14:paraId="5B4552EE" w14:textId="77777777" w:rsidR="00FA558A" w:rsidRPr="00296769" w:rsidRDefault="00FA558A" w:rsidP="00FA558A">
            <w:pPr>
              <w:rPr>
                <w:sz w:val="13"/>
                <w:szCs w:val="13"/>
                <w:lang w:val="ro-RO"/>
              </w:rPr>
            </w:pPr>
            <w:r w:rsidRPr="00296769">
              <w:rPr>
                <w:sz w:val="13"/>
                <w:szCs w:val="13"/>
                <w:lang w:val="ro-RO"/>
              </w:rPr>
              <w:t>Telecomenzi şi electronică în transporturi</w:t>
            </w:r>
          </w:p>
        </w:tc>
        <w:tc>
          <w:tcPr>
            <w:tcW w:w="1309" w:type="dxa"/>
            <w:vMerge/>
            <w:vAlign w:val="center"/>
          </w:tcPr>
          <w:p w14:paraId="0D8B635C"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376F6D4E"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8C11B9B"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34CF415" w14:textId="77777777" w:rsidR="00FA558A" w:rsidRPr="00DE2F20" w:rsidRDefault="00FA558A" w:rsidP="00FA558A">
            <w:pPr>
              <w:jc w:val="center"/>
              <w:rPr>
                <w:b/>
                <w:bCs/>
                <w:sz w:val="18"/>
                <w:szCs w:val="18"/>
                <w:lang w:val="ro-RO"/>
              </w:rPr>
            </w:pPr>
          </w:p>
        </w:tc>
      </w:tr>
      <w:tr w:rsidR="00DE2F20" w:rsidRPr="00DE2F20" w14:paraId="7666BD64" w14:textId="77777777" w:rsidTr="00364ADD">
        <w:trPr>
          <w:cantSplit/>
          <w:trHeight w:val="171"/>
          <w:jc w:val="center"/>
        </w:trPr>
        <w:tc>
          <w:tcPr>
            <w:tcW w:w="1008" w:type="dxa"/>
            <w:vMerge/>
            <w:tcBorders>
              <w:left w:val="thinThickSmallGap" w:sz="24" w:space="0" w:color="auto"/>
            </w:tcBorders>
            <w:vAlign w:val="center"/>
          </w:tcPr>
          <w:p w14:paraId="72696EFF" w14:textId="77777777" w:rsidR="00FA558A" w:rsidRPr="00DE2F20" w:rsidRDefault="00FA558A" w:rsidP="00FA558A">
            <w:pPr>
              <w:jc w:val="center"/>
              <w:rPr>
                <w:b/>
                <w:bCs/>
                <w:sz w:val="14"/>
                <w:szCs w:val="14"/>
                <w:lang w:val="ro-RO"/>
              </w:rPr>
            </w:pPr>
          </w:p>
        </w:tc>
        <w:tc>
          <w:tcPr>
            <w:tcW w:w="1683" w:type="dxa"/>
            <w:vMerge/>
            <w:tcBorders>
              <w:right w:val="thinThickSmallGap" w:sz="24" w:space="0" w:color="auto"/>
            </w:tcBorders>
            <w:vAlign w:val="center"/>
          </w:tcPr>
          <w:p w14:paraId="51D4292B"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533C2C43" w14:textId="77777777" w:rsidR="00FA558A" w:rsidRPr="00296769" w:rsidRDefault="00FA558A" w:rsidP="00FA558A">
            <w:pPr>
              <w:jc w:val="center"/>
              <w:rPr>
                <w:sz w:val="13"/>
                <w:szCs w:val="13"/>
                <w:lang w:val="ro-RO"/>
              </w:rPr>
            </w:pPr>
          </w:p>
        </w:tc>
        <w:tc>
          <w:tcPr>
            <w:tcW w:w="1499" w:type="dxa"/>
            <w:vMerge/>
            <w:tcBorders>
              <w:left w:val="nil"/>
            </w:tcBorders>
            <w:vAlign w:val="center"/>
          </w:tcPr>
          <w:p w14:paraId="467AF7C8" w14:textId="77777777" w:rsidR="00FA558A" w:rsidRPr="00296769" w:rsidRDefault="00FA558A" w:rsidP="00FA558A">
            <w:pPr>
              <w:jc w:val="center"/>
              <w:rPr>
                <w:sz w:val="13"/>
                <w:szCs w:val="13"/>
                <w:lang w:val="ro-RO"/>
              </w:rPr>
            </w:pPr>
          </w:p>
        </w:tc>
        <w:tc>
          <w:tcPr>
            <w:tcW w:w="2431" w:type="dxa"/>
            <w:vAlign w:val="center"/>
          </w:tcPr>
          <w:p w14:paraId="76808DA4" w14:textId="77777777" w:rsidR="00FA558A" w:rsidRPr="00296769" w:rsidRDefault="00FA558A" w:rsidP="00FA558A">
            <w:pPr>
              <w:rPr>
                <w:sz w:val="13"/>
                <w:szCs w:val="13"/>
                <w:lang w:val="ro-RO"/>
              </w:rPr>
            </w:pPr>
            <w:r w:rsidRPr="00296769">
              <w:rPr>
                <w:sz w:val="13"/>
                <w:szCs w:val="13"/>
                <w:lang w:val="ro-RO"/>
              </w:rPr>
              <w:t>Transmisiuni</w:t>
            </w:r>
          </w:p>
        </w:tc>
        <w:tc>
          <w:tcPr>
            <w:tcW w:w="1309" w:type="dxa"/>
            <w:vMerge/>
            <w:vAlign w:val="center"/>
          </w:tcPr>
          <w:p w14:paraId="3CC6D28D"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32883C5F"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F80D77D"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CD79B1E" w14:textId="77777777" w:rsidR="00FA558A" w:rsidRPr="00DE2F20" w:rsidRDefault="00FA558A" w:rsidP="00FA558A">
            <w:pPr>
              <w:jc w:val="center"/>
              <w:rPr>
                <w:b/>
                <w:bCs/>
                <w:sz w:val="18"/>
                <w:szCs w:val="18"/>
                <w:lang w:val="ro-RO"/>
              </w:rPr>
            </w:pPr>
          </w:p>
        </w:tc>
      </w:tr>
      <w:tr w:rsidR="00296769" w:rsidRPr="00DE2F20" w14:paraId="0E951342" w14:textId="77777777" w:rsidTr="00364ADD">
        <w:trPr>
          <w:cantSplit/>
          <w:trHeight w:val="171"/>
          <w:jc w:val="center"/>
        </w:trPr>
        <w:tc>
          <w:tcPr>
            <w:tcW w:w="1008" w:type="dxa"/>
            <w:vMerge/>
            <w:tcBorders>
              <w:left w:val="thinThickSmallGap" w:sz="24" w:space="0" w:color="auto"/>
            </w:tcBorders>
            <w:vAlign w:val="center"/>
          </w:tcPr>
          <w:p w14:paraId="10FA6F6C" w14:textId="77777777" w:rsidR="00296769" w:rsidRPr="00DE2F20" w:rsidRDefault="00296769" w:rsidP="00296769">
            <w:pPr>
              <w:jc w:val="center"/>
              <w:rPr>
                <w:b/>
                <w:bCs/>
                <w:sz w:val="14"/>
                <w:szCs w:val="14"/>
                <w:lang w:val="ro-RO"/>
              </w:rPr>
            </w:pPr>
          </w:p>
        </w:tc>
        <w:tc>
          <w:tcPr>
            <w:tcW w:w="1683" w:type="dxa"/>
            <w:vMerge/>
            <w:tcBorders>
              <w:right w:val="thinThickSmallGap" w:sz="24" w:space="0" w:color="auto"/>
            </w:tcBorders>
            <w:vAlign w:val="center"/>
          </w:tcPr>
          <w:p w14:paraId="72913602" w14:textId="77777777" w:rsidR="00296769" w:rsidRPr="00DE2F20" w:rsidRDefault="00296769" w:rsidP="00296769">
            <w:pPr>
              <w:jc w:val="center"/>
              <w:rPr>
                <w:b/>
                <w:bCs/>
                <w:sz w:val="14"/>
                <w:szCs w:val="14"/>
                <w:lang w:val="ro-RO"/>
              </w:rPr>
            </w:pPr>
          </w:p>
        </w:tc>
        <w:tc>
          <w:tcPr>
            <w:tcW w:w="1306" w:type="dxa"/>
            <w:vMerge/>
            <w:tcBorders>
              <w:left w:val="nil"/>
            </w:tcBorders>
            <w:vAlign w:val="center"/>
          </w:tcPr>
          <w:p w14:paraId="47D1D846" w14:textId="77777777" w:rsidR="00296769" w:rsidRPr="00296769" w:rsidRDefault="00296769" w:rsidP="00296769">
            <w:pPr>
              <w:jc w:val="center"/>
              <w:rPr>
                <w:sz w:val="13"/>
                <w:szCs w:val="13"/>
                <w:lang w:val="ro-RO"/>
              </w:rPr>
            </w:pPr>
          </w:p>
        </w:tc>
        <w:tc>
          <w:tcPr>
            <w:tcW w:w="1499" w:type="dxa"/>
            <w:vMerge w:val="restart"/>
            <w:tcBorders>
              <w:left w:val="nil"/>
            </w:tcBorders>
            <w:vAlign w:val="center"/>
          </w:tcPr>
          <w:p w14:paraId="5862BE7C" w14:textId="4611F17A" w:rsidR="00296769" w:rsidRPr="00296769" w:rsidRDefault="00296769" w:rsidP="00296769">
            <w:pPr>
              <w:jc w:val="center"/>
              <w:rPr>
                <w:sz w:val="13"/>
                <w:szCs w:val="13"/>
                <w:lang w:val="ro-RO"/>
              </w:rPr>
            </w:pPr>
            <w:r w:rsidRPr="00296769">
              <w:rPr>
                <w:sz w:val="13"/>
                <w:szCs w:val="13"/>
                <w:lang w:val="ro-RO"/>
              </w:rPr>
              <w:t>INGINERIE ELECTRONICĂ, TELECOMUNICAŢII ŞI TEHNOLOGII INFORMAŢIONALE</w:t>
            </w:r>
          </w:p>
        </w:tc>
        <w:tc>
          <w:tcPr>
            <w:tcW w:w="2431" w:type="dxa"/>
            <w:vAlign w:val="center"/>
          </w:tcPr>
          <w:p w14:paraId="5F3278B5" w14:textId="3E4CFD8C" w:rsidR="00296769" w:rsidRPr="00296769" w:rsidRDefault="00296769" w:rsidP="00296769">
            <w:pPr>
              <w:rPr>
                <w:sz w:val="13"/>
                <w:szCs w:val="13"/>
                <w:lang w:val="ro-RO"/>
              </w:rPr>
            </w:pPr>
            <w:r w:rsidRPr="00296769">
              <w:rPr>
                <w:color w:val="0070C0"/>
                <w:sz w:val="13"/>
                <w:szCs w:val="13"/>
                <w:lang w:val="ro-RO"/>
              </w:rPr>
              <w:t>Comunicații pentru apărare și securitate</w:t>
            </w:r>
          </w:p>
        </w:tc>
        <w:tc>
          <w:tcPr>
            <w:tcW w:w="1309" w:type="dxa"/>
            <w:vMerge/>
            <w:vAlign w:val="center"/>
          </w:tcPr>
          <w:p w14:paraId="2E4D938B" w14:textId="77777777" w:rsidR="00296769" w:rsidRPr="00DE2F20" w:rsidRDefault="00296769" w:rsidP="00296769">
            <w:pPr>
              <w:autoSpaceDE w:val="0"/>
              <w:autoSpaceDN w:val="0"/>
              <w:adjustRightInd w:val="0"/>
              <w:jc w:val="center"/>
              <w:rPr>
                <w:sz w:val="14"/>
                <w:szCs w:val="14"/>
                <w:lang w:val="ro-RO"/>
              </w:rPr>
            </w:pPr>
          </w:p>
        </w:tc>
        <w:tc>
          <w:tcPr>
            <w:tcW w:w="3179" w:type="dxa"/>
            <w:vMerge/>
            <w:vAlign w:val="center"/>
          </w:tcPr>
          <w:p w14:paraId="71220287" w14:textId="77777777" w:rsidR="00296769" w:rsidRPr="00DE2F20" w:rsidRDefault="00296769" w:rsidP="0029676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0C7D660" w14:textId="77777777" w:rsidR="00296769" w:rsidRPr="00DE2F20" w:rsidRDefault="00296769" w:rsidP="0029676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D77F8EA" w14:textId="77777777" w:rsidR="00296769" w:rsidRPr="00DE2F20" w:rsidRDefault="00296769" w:rsidP="00296769">
            <w:pPr>
              <w:jc w:val="center"/>
              <w:rPr>
                <w:b/>
                <w:bCs/>
                <w:sz w:val="18"/>
                <w:szCs w:val="18"/>
                <w:lang w:val="ro-RO"/>
              </w:rPr>
            </w:pPr>
          </w:p>
        </w:tc>
      </w:tr>
      <w:tr w:rsidR="00296769" w:rsidRPr="00DE2F20" w14:paraId="60AF3F1B" w14:textId="77777777" w:rsidTr="00364ADD">
        <w:trPr>
          <w:cantSplit/>
          <w:trHeight w:val="171"/>
          <w:jc w:val="center"/>
        </w:trPr>
        <w:tc>
          <w:tcPr>
            <w:tcW w:w="1008" w:type="dxa"/>
            <w:vMerge/>
            <w:tcBorders>
              <w:left w:val="thinThickSmallGap" w:sz="24" w:space="0" w:color="auto"/>
            </w:tcBorders>
            <w:vAlign w:val="center"/>
          </w:tcPr>
          <w:p w14:paraId="5E7C89F5" w14:textId="77777777" w:rsidR="00296769" w:rsidRPr="00DE2F20" w:rsidRDefault="00296769" w:rsidP="00296769">
            <w:pPr>
              <w:jc w:val="center"/>
              <w:rPr>
                <w:b/>
                <w:bCs/>
                <w:sz w:val="14"/>
                <w:szCs w:val="14"/>
                <w:lang w:val="ro-RO"/>
              </w:rPr>
            </w:pPr>
          </w:p>
        </w:tc>
        <w:tc>
          <w:tcPr>
            <w:tcW w:w="1683" w:type="dxa"/>
            <w:vMerge/>
            <w:tcBorders>
              <w:right w:val="thinThickSmallGap" w:sz="24" w:space="0" w:color="auto"/>
            </w:tcBorders>
            <w:vAlign w:val="center"/>
          </w:tcPr>
          <w:p w14:paraId="6AC553BE" w14:textId="77777777" w:rsidR="00296769" w:rsidRPr="00DE2F20" w:rsidRDefault="00296769" w:rsidP="00296769">
            <w:pPr>
              <w:jc w:val="center"/>
              <w:rPr>
                <w:b/>
                <w:bCs/>
                <w:sz w:val="14"/>
                <w:szCs w:val="14"/>
                <w:lang w:val="ro-RO"/>
              </w:rPr>
            </w:pPr>
          </w:p>
        </w:tc>
        <w:tc>
          <w:tcPr>
            <w:tcW w:w="1306" w:type="dxa"/>
            <w:vMerge/>
            <w:tcBorders>
              <w:left w:val="nil"/>
            </w:tcBorders>
            <w:vAlign w:val="center"/>
          </w:tcPr>
          <w:p w14:paraId="2F2A94C3" w14:textId="77777777" w:rsidR="00296769" w:rsidRPr="00296769" w:rsidRDefault="00296769" w:rsidP="00296769">
            <w:pPr>
              <w:jc w:val="center"/>
              <w:rPr>
                <w:sz w:val="13"/>
                <w:szCs w:val="13"/>
                <w:lang w:val="ro-RO"/>
              </w:rPr>
            </w:pPr>
          </w:p>
        </w:tc>
        <w:tc>
          <w:tcPr>
            <w:tcW w:w="1499" w:type="dxa"/>
            <w:vMerge/>
            <w:tcBorders>
              <w:left w:val="nil"/>
            </w:tcBorders>
            <w:vAlign w:val="center"/>
          </w:tcPr>
          <w:p w14:paraId="0F99D6AF" w14:textId="687E0851" w:rsidR="00296769" w:rsidRPr="00296769" w:rsidRDefault="00296769" w:rsidP="00296769">
            <w:pPr>
              <w:jc w:val="center"/>
              <w:rPr>
                <w:sz w:val="13"/>
                <w:szCs w:val="13"/>
                <w:lang w:val="ro-RO"/>
              </w:rPr>
            </w:pPr>
          </w:p>
        </w:tc>
        <w:tc>
          <w:tcPr>
            <w:tcW w:w="2431" w:type="dxa"/>
            <w:vAlign w:val="center"/>
          </w:tcPr>
          <w:p w14:paraId="1BCDA2E3" w14:textId="7FA113A5" w:rsidR="00296769" w:rsidRPr="00296769" w:rsidRDefault="00296769" w:rsidP="00296769">
            <w:pPr>
              <w:rPr>
                <w:sz w:val="13"/>
                <w:szCs w:val="13"/>
                <w:lang w:val="ro-RO"/>
              </w:rPr>
            </w:pPr>
            <w:r w:rsidRPr="00296769">
              <w:rPr>
                <w:sz w:val="13"/>
                <w:szCs w:val="13"/>
                <w:lang w:val="ro-RO"/>
              </w:rPr>
              <w:t>Electronică aplicată</w:t>
            </w:r>
          </w:p>
        </w:tc>
        <w:tc>
          <w:tcPr>
            <w:tcW w:w="1309" w:type="dxa"/>
            <w:vMerge/>
            <w:vAlign w:val="center"/>
          </w:tcPr>
          <w:p w14:paraId="3AEE917E" w14:textId="77777777" w:rsidR="00296769" w:rsidRPr="00DE2F20" w:rsidRDefault="00296769" w:rsidP="00296769">
            <w:pPr>
              <w:autoSpaceDE w:val="0"/>
              <w:autoSpaceDN w:val="0"/>
              <w:adjustRightInd w:val="0"/>
              <w:jc w:val="center"/>
              <w:rPr>
                <w:sz w:val="14"/>
                <w:szCs w:val="14"/>
                <w:lang w:val="ro-RO"/>
              </w:rPr>
            </w:pPr>
          </w:p>
        </w:tc>
        <w:tc>
          <w:tcPr>
            <w:tcW w:w="3179" w:type="dxa"/>
            <w:vMerge/>
            <w:vAlign w:val="center"/>
          </w:tcPr>
          <w:p w14:paraId="6D505CFF" w14:textId="77777777" w:rsidR="00296769" w:rsidRPr="00DE2F20" w:rsidRDefault="00296769" w:rsidP="0029676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F0C94C1" w14:textId="77777777" w:rsidR="00296769" w:rsidRPr="00DE2F20" w:rsidRDefault="00296769" w:rsidP="0029676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0B37C2A" w14:textId="77777777" w:rsidR="00296769" w:rsidRPr="00DE2F20" w:rsidRDefault="00296769" w:rsidP="00296769">
            <w:pPr>
              <w:jc w:val="center"/>
              <w:rPr>
                <w:b/>
                <w:bCs/>
                <w:sz w:val="18"/>
                <w:szCs w:val="18"/>
                <w:lang w:val="ro-RO"/>
              </w:rPr>
            </w:pPr>
          </w:p>
        </w:tc>
      </w:tr>
      <w:tr w:rsidR="00296769" w:rsidRPr="00DE2F20" w14:paraId="247979F0" w14:textId="77777777" w:rsidTr="00364ADD">
        <w:trPr>
          <w:cantSplit/>
          <w:trHeight w:val="171"/>
          <w:jc w:val="center"/>
        </w:trPr>
        <w:tc>
          <w:tcPr>
            <w:tcW w:w="1008" w:type="dxa"/>
            <w:vMerge/>
            <w:tcBorders>
              <w:left w:val="thinThickSmallGap" w:sz="24" w:space="0" w:color="auto"/>
            </w:tcBorders>
            <w:vAlign w:val="center"/>
          </w:tcPr>
          <w:p w14:paraId="1D52354A" w14:textId="77777777" w:rsidR="00296769" w:rsidRPr="00DE2F20" w:rsidRDefault="00296769" w:rsidP="00296769">
            <w:pPr>
              <w:jc w:val="center"/>
              <w:rPr>
                <w:b/>
                <w:bCs/>
                <w:sz w:val="14"/>
                <w:szCs w:val="14"/>
                <w:lang w:val="ro-RO"/>
              </w:rPr>
            </w:pPr>
          </w:p>
        </w:tc>
        <w:tc>
          <w:tcPr>
            <w:tcW w:w="1683" w:type="dxa"/>
            <w:vMerge/>
            <w:tcBorders>
              <w:right w:val="thinThickSmallGap" w:sz="24" w:space="0" w:color="auto"/>
            </w:tcBorders>
            <w:vAlign w:val="center"/>
          </w:tcPr>
          <w:p w14:paraId="75D30EE1" w14:textId="77777777" w:rsidR="00296769" w:rsidRPr="00DE2F20" w:rsidRDefault="00296769" w:rsidP="00296769">
            <w:pPr>
              <w:jc w:val="center"/>
              <w:rPr>
                <w:b/>
                <w:bCs/>
                <w:sz w:val="14"/>
                <w:szCs w:val="14"/>
                <w:lang w:val="ro-RO"/>
              </w:rPr>
            </w:pPr>
          </w:p>
        </w:tc>
        <w:tc>
          <w:tcPr>
            <w:tcW w:w="1306" w:type="dxa"/>
            <w:vMerge/>
            <w:tcBorders>
              <w:left w:val="nil"/>
            </w:tcBorders>
            <w:vAlign w:val="center"/>
          </w:tcPr>
          <w:p w14:paraId="3CEEB404" w14:textId="77777777" w:rsidR="00296769" w:rsidRPr="00296769" w:rsidRDefault="00296769" w:rsidP="00296769">
            <w:pPr>
              <w:jc w:val="center"/>
              <w:rPr>
                <w:sz w:val="13"/>
                <w:szCs w:val="13"/>
                <w:lang w:val="ro-RO"/>
              </w:rPr>
            </w:pPr>
          </w:p>
        </w:tc>
        <w:tc>
          <w:tcPr>
            <w:tcW w:w="1499" w:type="dxa"/>
            <w:vMerge/>
            <w:tcBorders>
              <w:left w:val="nil"/>
            </w:tcBorders>
            <w:vAlign w:val="center"/>
          </w:tcPr>
          <w:p w14:paraId="2C7CD50C" w14:textId="77777777" w:rsidR="00296769" w:rsidRPr="00296769" w:rsidRDefault="00296769" w:rsidP="00296769">
            <w:pPr>
              <w:jc w:val="center"/>
              <w:rPr>
                <w:sz w:val="13"/>
                <w:szCs w:val="13"/>
                <w:lang w:val="ro-RO"/>
              </w:rPr>
            </w:pPr>
          </w:p>
        </w:tc>
        <w:tc>
          <w:tcPr>
            <w:tcW w:w="2431" w:type="dxa"/>
            <w:vAlign w:val="center"/>
          </w:tcPr>
          <w:p w14:paraId="4C05EDCC" w14:textId="617B9E72" w:rsidR="00296769" w:rsidRPr="00296769" w:rsidRDefault="00296769" w:rsidP="00296769">
            <w:pPr>
              <w:rPr>
                <w:sz w:val="13"/>
                <w:szCs w:val="13"/>
                <w:lang w:val="ro-RO"/>
              </w:rPr>
            </w:pPr>
            <w:r w:rsidRPr="00296769">
              <w:rPr>
                <w:color w:val="0070C0"/>
                <w:sz w:val="13"/>
                <w:szCs w:val="13"/>
                <w:lang w:val="ro-RO"/>
              </w:rPr>
              <w:t>Echipamente și sisteme electronice militare, electronică - radioelectronică de aviație</w:t>
            </w:r>
          </w:p>
        </w:tc>
        <w:tc>
          <w:tcPr>
            <w:tcW w:w="1309" w:type="dxa"/>
            <w:vMerge/>
            <w:vAlign w:val="center"/>
          </w:tcPr>
          <w:p w14:paraId="1A808D0B" w14:textId="77777777" w:rsidR="00296769" w:rsidRPr="00DE2F20" w:rsidRDefault="00296769" w:rsidP="00296769">
            <w:pPr>
              <w:autoSpaceDE w:val="0"/>
              <w:autoSpaceDN w:val="0"/>
              <w:adjustRightInd w:val="0"/>
              <w:jc w:val="center"/>
              <w:rPr>
                <w:sz w:val="14"/>
                <w:szCs w:val="14"/>
                <w:lang w:val="ro-RO"/>
              </w:rPr>
            </w:pPr>
          </w:p>
        </w:tc>
        <w:tc>
          <w:tcPr>
            <w:tcW w:w="3179" w:type="dxa"/>
            <w:vMerge/>
            <w:vAlign w:val="center"/>
          </w:tcPr>
          <w:p w14:paraId="50AFA1FB" w14:textId="77777777" w:rsidR="00296769" w:rsidRPr="00DE2F20" w:rsidRDefault="00296769" w:rsidP="0029676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CE602DB" w14:textId="77777777" w:rsidR="00296769" w:rsidRPr="00DE2F20" w:rsidRDefault="00296769" w:rsidP="0029676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F08823F" w14:textId="77777777" w:rsidR="00296769" w:rsidRPr="00DE2F20" w:rsidRDefault="00296769" w:rsidP="00296769">
            <w:pPr>
              <w:jc w:val="center"/>
              <w:rPr>
                <w:b/>
                <w:bCs/>
                <w:sz w:val="18"/>
                <w:szCs w:val="18"/>
                <w:lang w:val="ro-RO"/>
              </w:rPr>
            </w:pPr>
          </w:p>
        </w:tc>
      </w:tr>
      <w:tr w:rsidR="00296769" w:rsidRPr="00DE2F20" w14:paraId="7F14049B" w14:textId="77777777" w:rsidTr="00364ADD">
        <w:trPr>
          <w:cantSplit/>
          <w:trHeight w:val="171"/>
          <w:jc w:val="center"/>
        </w:trPr>
        <w:tc>
          <w:tcPr>
            <w:tcW w:w="1008" w:type="dxa"/>
            <w:vMerge/>
            <w:tcBorders>
              <w:left w:val="thinThickSmallGap" w:sz="24" w:space="0" w:color="auto"/>
            </w:tcBorders>
            <w:vAlign w:val="center"/>
          </w:tcPr>
          <w:p w14:paraId="3E14E592" w14:textId="77777777" w:rsidR="00296769" w:rsidRPr="00DE2F20" w:rsidRDefault="00296769" w:rsidP="007A2E98">
            <w:pPr>
              <w:jc w:val="center"/>
              <w:rPr>
                <w:b/>
                <w:bCs/>
                <w:sz w:val="14"/>
                <w:szCs w:val="14"/>
                <w:lang w:val="ro-RO"/>
              </w:rPr>
            </w:pPr>
          </w:p>
        </w:tc>
        <w:tc>
          <w:tcPr>
            <w:tcW w:w="1683" w:type="dxa"/>
            <w:vMerge/>
            <w:tcBorders>
              <w:right w:val="thinThickSmallGap" w:sz="24" w:space="0" w:color="auto"/>
            </w:tcBorders>
            <w:vAlign w:val="center"/>
          </w:tcPr>
          <w:p w14:paraId="42B7E80F" w14:textId="77777777" w:rsidR="00296769" w:rsidRPr="00DE2F20" w:rsidRDefault="00296769" w:rsidP="007A2E98">
            <w:pPr>
              <w:jc w:val="center"/>
              <w:rPr>
                <w:b/>
                <w:bCs/>
                <w:sz w:val="14"/>
                <w:szCs w:val="14"/>
                <w:lang w:val="ro-RO"/>
              </w:rPr>
            </w:pPr>
          </w:p>
        </w:tc>
        <w:tc>
          <w:tcPr>
            <w:tcW w:w="1306" w:type="dxa"/>
            <w:vMerge/>
            <w:tcBorders>
              <w:left w:val="nil"/>
            </w:tcBorders>
            <w:vAlign w:val="center"/>
          </w:tcPr>
          <w:p w14:paraId="244E4F02" w14:textId="77777777" w:rsidR="00296769" w:rsidRPr="00296769" w:rsidRDefault="00296769" w:rsidP="007A2E98">
            <w:pPr>
              <w:jc w:val="center"/>
              <w:rPr>
                <w:sz w:val="13"/>
                <w:szCs w:val="13"/>
                <w:lang w:val="ro-RO"/>
              </w:rPr>
            </w:pPr>
          </w:p>
        </w:tc>
        <w:tc>
          <w:tcPr>
            <w:tcW w:w="1499" w:type="dxa"/>
            <w:vMerge/>
            <w:tcBorders>
              <w:left w:val="nil"/>
            </w:tcBorders>
            <w:vAlign w:val="center"/>
          </w:tcPr>
          <w:p w14:paraId="6B39C51C" w14:textId="77777777" w:rsidR="00296769" w:rsidRPr="00296769" w:rsidRDefault="00296769" w:rsidP="007A2E98">
            <w:pPr>
              <w:jc w:val="center"/>
              <w:rPr>
                <w:sz w:val="13"/>
                <w:szCs w:val="13"/>
                <w:lang w:val="ro-RO"/>
              </w:rPr>
            </w:pPr>
          </w:p>
        </w:tc>
        <w:tc>
          <w:tcPr>
            <w:tcW w:w="2431" w:type="dxa"/>
            <w:vAlign w:val="center"/>
          </w:tcPr>
          <w:p w14:paraId="224BA4A8" w14:textId="77777777" w:rsidR="00296769" w:rsidRPr="00296769" w:rsidRDefault="00296769" w:rsidP="007A2E98">
            <w:pPr>
              <w:rPr>
                <w:sz w:val="13"/>
                <w:szCs w:val="13"/>
                <w:lang w:val="ro-RO"/>
              </w:rPr>
            </w:pPr>
            <w:r w:rsidRPr="00296769">
              <w:rPr>
                <w:sz w:val="13"/>
                <w:szCs w:val="13"/>
                <w:lang w:val="ro-RO"/>
              </w:rPr>
              <w:t>Microelectronică, optoelectronică şi nanotehnologii</w:t>
            </w:r>
          </w:p>
        </w:tc>
        <w:tc>
          <w:tcPr>
            <w:tcW w:w="1309" w:type="dxa"/>
            <w:vMerge/>
            <w:vAlign w:val="center"/>
          </w:tcPr>
          <w:p w14:paraId="4AF880A5" w14:textId="77777777" w:rsidR="00296769" w:rsidRPr="00DE2F20" w:rsidRDefault="00296769" w:rsidP="007A2E98">
            <w:pPr>
              <w:autoSpaceDE w:val="0"/>
              <w:autoSpaceDN w:val="0"/>
              <w:adjustRightInd w:val="0"/>
              <w:jc w:val="center"/>
              <w:rPr>
                <w:sz w:val="14"/>
                <w:szCs w:val="14"/>
                <w:lang w:val="ro-RO"/>
              </w:rPr>
            </w:pPr>
          </w:p>
        </w:tc>
        <w:tc>
          <w:tcPr>
            <w:tcW w:w="3179" w:type="dxa"/>
            <w:vMerge/>
            <w:vAlign w:val="center"/>
          </w:tcPr>
          <w:p w14:paraId="3A6C1BF3" w14:textId="77777777" w:rsidR="00296769" w:rsidRPr="00DE2F20" w:rsidRDefault="00296769"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079033B"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D7DD2FD" w14:textId="77777777" w:rsidR="00296769" w:rsidRPr="00DE2F20" w:rsidRDefault="00296769" w:rsidP="007A2E98">
            <w:pPr>
              <w:jc w:val="center"/>
              <w:rPr>
                <w:b/>
                <w:bCs/>
                <w:sz w:val="18"/>
                <w:szCs w:val="18"/>
                <w:lang w:val="ro-RO"/>
              </w:rPr>
            </w:pPr>
          </w:p>
        </w:tc>
      </w:tr>
      <w:tr w:rsidR="00296769" w:rsidRPr="00DE2F20" w14:paraId="4071C3D6" w14:textId="77777777" w:rsidTr="00364ADD">
        <w:trPr>
          <w:cantSplit/>
          <w:trHeight w:val="171"/>
          <w:jc w:val="center"/>
        </w:trPr>
        <w:tc>
          <w:tcPr>
            <w:tcW w:w="1008" w:type="dxa"/>
            <w:vMerge/>
            <w:tcBorders>
              <w:left w:val="thinThickSmallGap" w:sz="24" w:space="0" w:color="auto"/>
            </w:tcBorders>
            <w:vAlign w:val="center"/>
          </w:tcPr>
          <w:p w14:paraId="3E01A033" w14:textId="77777777" w:rsidR="00296769" w:rsidRPr="00DE2F20" w:rsidRDefault="00296769" w:rsidP="007A2E98">
            <w:pPr>
              <w:jc w:val="center"/>
              <w:rPr>
                <w:b/>
                <w:bCs/>
                <w:sz w:val="14"/>
                <w:szCs w:val="14"/>
                <w:lang w:val="ro-RO"/>
              </w:rPr>
            </w:pPr>
          </w:p>
        </w:tc>
        <w:tc>
          <w:tcPr>
            <w:tcW w:w="1683" w:type="dxa"/>
            <w:vMerge/>
            <w:tcBorders>
              <w:right w:val="thinThickSmallGap" w:sz="24" w:space="0" w:color="auto"/>
            </w:tcBorders>
            <w:vAlign w:val="center"/>
          </w:tcPr>
          <w:p w14:paraId="5F6BA1F6" w14:textId="77777777" w:rsidR="00296769" w:rsidRPr="00DE2F20" w:rsidRDefault="00296769" w:rsidP="007A2E98">
            <w:pPr>
              <w:jc w:val="center"/>
              <w:rPr>
                <w:b/>
                <w:bCs/>
                <w:sz w:val="14"/>
                <w:szCs w:val="14"/>
                <w:lang w:val="ro-RO"/>
              </w:rPr>
            </w:pPr>
          </w:p>
        </w:tc>
        <w:tc>
          <w:tcPr>
            <w:tcW w:w="1306" w:type="dxa"/>
            <w:vMerge/>
            <w:tcBorders>
              <w:left w:val="nil"/>
            </w:tcBorders>
            <w:vAlign w:val="center"/>
          </w:tcPr>
          <w:p w14:paraId="3F31479D" w14:textId="77777777" w:rsidR="00296769" w:rsidRPr="00296769" w:rsidRDefault="00296769" w:rsidP="007A2E98">
            <w:pPr>
              <w:jc w:val="center"/>
              <w:rPr>
                <w:sz w:val="13"/>
                <w:szCs w:val="13"/>
                <w:lang w:val="ro-RO"/>
              </w:rPr>
            </w:pPr>
          </w:p>
        </w:tc>
        <w:tc>
          <w:tcPr>
            <w:tcW w:w="1499" w:type="dxa"/>
            <w:vMerge/>
            <w:tcBorders>
              <w:left w:val="nil"/>
            </w:tcBorders>
            <w:vAlign w:val="center"/>
          </w:tcPr>
          <w:p w14:paraId="6095256E" w14:textId="77777777" w:rsidR="00296769" w:rsidRPr="00296769" w:rsidRDefault="00296769" w:rsidP="007A2E98">
            <w:pPr>
              <w:jc w:val="center"/>
              <w:rPr>
                <w:sz w:val="13"/>
                <w:szCs w:val="13"/>
                <w:lang w:val="ro-RO"/>
              </w:rPr>
            </w:pPr>
          </w:p>
        </w:tc>
        <w:tc>
          <w:tcPr>
            <w:tcW w:w="2431" w:type="dxa"/>
            <w:vAlign w:val="center"/>
          </w:tcPr>
          <w:p w14:paraId="54C9CD2B" w14:textId="77777777" w:rsidR="00296769" w:rsidRPr="00296769" w:rsidRDefault="00296769" w:rsidP="007A2E98">
            <w:pPr>
              <w:rPr>
                <w:sz w:val="13"/>
                <w:szCs w:val="13"/>
                <w:lang w:val="ro-RO"/>
              </w:rPr>
            </w:pPr>
            <w:r w:rsidRPr="00296769">
              <w:rPr>
                <w:sz w:val="13"/>
                <w:szCs w:val="13"/>
                <w:lang w:val="ro-RO"/>
              </w:rPr>
              <w:t>Echipamente şi sisteme electronice militare</w:t>
            </w:r>
          </w:p>
        </w:tc>
        <w:tc>
          <w:tcPr>
            <w:tcW w:w="1309" w:type="dxa"/>
            <w:vMerge/>
            <w:vAlign w:val="center"/>
          </w:tcPr>
          <w:p w14:paraId="5CD0CD26" w14:textId="77777777" w:rsidR="00296769" w:rsidRPr="00DE2F20" w:rsidRDefault="00296769" w:rsidP="007A2E98">
            <w:pPr>
              <w:autoSpaceDE w:val="0"/>
              <w:autoSpaceDN w:val="0"/>
              <w:adjustRightInd w:val="0"/>
              <w:jc w:val="center"/>
              <w:rPr>
                <w:sz w:val="14"/>
                <w:szCs w:val="14"/>
                <w:lang w:val="ro-RO"/>
              </w:rPr>
            </w:pPr>
          </w:p>
        </w:tc>
        <w:tc>
          <w:tcPr>
            <w:tcW w:w="3179" w:type="dxa"/>
            <w:vMerge/>
            <w:vAlign w:val="center"/>
          </w:tcPr>
          <w:p w14:paraId="515B2589" w14:textId="77777777" w:rsidR="00296769" w:rsidRPr="00DE2F20" w:rsidRDefault="00296769"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0BBE6D7"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393996D" w14:textId="77777777" w:rsidR="00296769" w:rsidRPr="00DE2F20" w:rsidRDefault="00296769" w:rsidP="007A2E98">
            <w:pPr>
              <w:jc w:val="center"/>
              <w:rPr>
                <w:b/>
                <w:bCs/>
                <w:sz w:val="18"/>
                <w:szCs w:val="18"/>
                <w:lang w:val="ro-RO"/>
              </w:rPr>
            </w:pPr>
          </w:p>
        </w:tc>
      </w:tr>
      <w:tr w:rsidR="00296769" w:rsidRPr="00DE2F20" w14:paraId="41A864BA" w14:textId="77777777" w:rsidTr="00364ADD">
        <w:trPr>
          <w:cantSplit/>
          <w:trHeight w:val="171"/>
          <w:jc w:val="center"/>
        </w:trPr>
        <w:tc>
          <w:tcPr>
            <w:tcW w:w="1008" w:type="dxa"/>
            <w:vMerge/>
            <w:tcBorders>
              <w:left w:val="thinThickSmallGap" w:sz="24" w:space="0" w:color="auto"/>
            </w:tcBorders>
            <w:vAlign w:val="center"/>
          </w:tcPr>
          <w:p w14:paraId="6772CF64" w14:textId="77777777" w:rsidR="00296769" w:rsidRPr="00DE2F20" w:rsidRDefault="00296769" w:rsidP="007A2E98">
            <w:pPr>
              <w:jc w:val="center"/>
              <w:rPr>
                <w:b/>
                <w:bCs/>
                <w:sz w:val="14"/>
                <w:szCs w:val="14"/>
                <w:lang w:val="ro-RO"/>
              </w:rPr>
            </w:pPr>
          </w:p>
        </w:tc>
        <w:tc>
          <w:tcPr>
            <w:tcW w:w="1683" w:type="dxa"/>
            <w:vMerge/>
            <w:tcBorders>
              <w:right w:val="thinThickSmallGap" w:sz="24" w:space="0" w:color="auto"/>
            </w:tcBorders>
            <w:vAlign w:val="center"/>
          </w:tcPr>
          <w:p w14:paraId="3A8B29B0" w14:textId="77777777" w:rsidR="00296769" w:rsidRPr="00DE2F20" w:rsidRDefault="00296769" w:rsidP="007A2E98">
            <w:pPr>
              <w:jc w:val="center"/>
              <w:rPr>
                <w:b/>
                <w:bCs/>
                <w:sz w:val="14"/>
                <w:szCs w:val="14"/>
                <w:lang w:val="ro-RO"/>
              </w:rPr>
            </w:pPr>
          </w:p>
        </w:tc>
        <w:tc>
          <w:tcPr>
            <w:tcW w:w="1306" w:type="dxa"/>
            <w:vMerge/>
            <w:tcBorders>
              <w:left w:val="nil"/>
            </w:tcBorders>
            <w:vAlign w:val="center"/>
          </w:tcPr>
          <w:p w14:paraId="07CB102B" w14:textId="77777777" w:rsidR="00296769" w:rsidRPr="00296769" w:rsidRDefault="00296769" w:rsidP="007A2E98">
            <w:pPr>
              <w:jc w:val="center"/>
              <w:rPr>
                <w:sz w:val="13"/>
                <w:szCs w:val="13"/>
                <w:lang w:val="ro-RO"/>
              </w:rPr>
            </w:pPr>
          </w:p>
        </w:tc>
        <w:tc>
          <w:tcPr>
            <w:tcW w:w="1499" w:type="dxa"/>
            <w:vMerge/>
            <w:tcBorders>
              <w:left w:val="nil"/>
            </w:tcBorders>
            <w:vAlign w:val="center"/>
          </w:tcPr>
          <w:p w14:paraId="14380330" w14:textId="77777777" w:rsidR="00296769" w:rsidRPr="00296769" w:rsidRDefault="00296769" w:rsidP="007A2E98">
            <w:pPr>
              <w:jc w:val="center"/>
              <w:rPr>
                <w:sz w:val="13"/>
                <w:szCs w:val="13"/>
                <w:lang w:val="ro-RO"/>
              </w:rPr>
            </w:pPr>
          </w:p>
        </w:tc>
        <w:tc>
          <w:tcPr>
            <w:tcW w:w="2431" w:type="dxa"/>
            <w:vAlign w:val="center"/>
          </w:tcPr>
          <w:p w14:paraId="43DEF971" w14:textId="77777777" w:rsidR="00296769" w:rsidRPr="00296769" w:rsidRDefault="00296769" w:rsidP="007A2E98">
            <w:pPr>
              <w:rPr>
                <w:sz w:val="13"/>
                <w:szCs w:val="13"/>
                <w:lang w:val="ro-RO"/>
              </w:rPr>
            </w:pPr>
            <w:r w:rsidRPr="00296769">
              <w:rPr>
                <w:sz w:val="13"/>
                <w:szCs w:val="13"/>
                <w:lang w:val="ro-RO"/>
              </w:rPr>
              <w:t>Tehnologii şi sisteme de telecomunicaţii</w:t>
            </w:r>
          </w:p>
        </w:tc>
        <w:tc>
          <w:tcPr>
            <w:tcW w:w="1309" w:type="dxa"/>
            <w:vMerge/>
            <w:vAlign w:val="center"/>
          </w:tcPr>
          <w:p w14:paraId="5C1435F2" w14:textId="77777777" w:rsidR="00296769" w:rsidRPr="00DE2F20" w:rsidRDefault="00296769" w:rsidP="007A2E98">
            <w:pPr>
              <w:autoSpaceDE w:val="0"/>
              <w:autoSpaceDN w:val="0"/>
              <w:adjustRightInd w:val="0"/>
              <w:jc w:val="center"/>
              <w:rPr>
                <w:sz w:val="14"/>
                <w:szCs w:val="14"/>
                <w:lang w:val="ro-RO"/>
              </w:rPr>
            </w:pPr>
          </w:p>
        </w:tc>
        <w:tc>
          <w:tcPr>
            <w:tcW w:w="3179" w:type="dxa"/>
            <w:vMerge/>
            <w:vAlign w:val="center"/>
          </w:tcPr>
          <w:p w14:paraId="0E667336" w14:textId="77777777" w:rsidR="00296769" w:rsidRPr="00DE2F20" w:rsidRDefault="00296769"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B5EA07C"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83F5B8F" w14:textId="77777777" w:rsidR="00296769" w:rsidRPr="00DE2F20" w:rsidRDefault="00296769" w:rsidP="007A2E98">
            <w:pPr>
              <w:jc w:val="center"/>
              <w:rPr>
                <w:b/>
                <w:bCs/>
                <w:sz w:val="18"/>
                <w:szCs w:val="18"/>
                <w:lang w:val="ro-RO"/>
              </w:rPr>
            </w:pPr>
          </w:p>
        </w:tc>
      </w:tr>
      <w:tr w:rsidR="00296769" w:rsidRPr="00DE2F20" w14:paraId="51B57FA6" w14:textId="77777777" w:rsidTr="00364ADD">
        <w:trPr>
          <w:cantSplit/>
          <w:trHeight w:val="171"/>
          <w:jc w:val="center"/>
        </w:trPr>
        <w:tc>
          <w:tcPr>
            <w:tcW w:w="1008" w:type="dxa"/>
            <w:vMerge/>
            <w:tcBorders>
              <w:left w:val="thinThickSmallGap" w:sz="24" w:space="0" w:color="auto"/>
            </w:tcBorders>
            <w:vAlign w:val="center"/>
          </w:tcPr>
          <w:p w14:paraId="742CFCFF" w14:textId="77777777" w:rsidR="00296769" w:rsidRPr="00DE2F20" w:rsidRDefault="00296769" w:rsidP="007A2E98">
            <w:pPr>
              <w:jc w:val="center"/>
              <w:rPr>
                <w:b/>
                <w:bCs/>
                <w:sz w:val="14"/>
                <w:szCs w:val="14"/>
                <w:lang w:val="ro-RO"/>
              </w:rPr>
            </w:pPr>
          </w:p>
        </w:tc>
        <w:tc>
          <w:tcPr>
            <w:tcW w:w="1683" w:type="dxa"/>
            <w:vMerge/>
            <w:tcBorders>
              <w:right w:val="thinThickSmallGap" w:sz="24" w:space="0" w:color="auto"/>
            </w:tcBorders>
            <w:vAlign w:val="center"/>
          </w:tcPr>
          <w:p w14:paraId="7CF2C323" w14:textId="77777777" w:rsidR="00296769" w:rsidRPr="00DE2F20" w:rsidRDefault="00296769" w:rsidP="007A2E98">
            <w:pPr>
              <w:jc w:val="center"/>
              <w:rPr>
                <w:b/>
                <w:bCs/>
                <w:sz w:val="14"/>
                <w:szCs w:val="14"/>
                <w:lang w:val="ro-RO"/>
              </w:rPr>
            </w:pPr>
          </w:p>
        </w:tc>
        <w:tc>
          <w:tcPr>
            <w:tcW w:w="1306" w:type="dxa"/>
            <w:vMerge/>
            <w:tcBorders>
              <w:left w:val="nil"/>
            </w:tcBorders>
            <w:vAlign w:val="center"/>
          </w:tcPr>
          <w:p w14:paraId="08350357" w14:textId="77777777" w:rsidR="00296769" w:rsidRPr="00296769" w:rsidRDefault="00296769" w:rsidP="007A2E98">
            <w:pPr>
              <w:jc w:val="center"/>
              <w:rPr>
                <w:sz w:val="13"/>
                <w:szCs w:val="13"/>
                <w:lang w:val="ro-RO"/>
              </w:rPr>
            </w:pPr>
          </w:p>
        </w:tc>
        <w:tc>
          <w:tcPr>
            <w:tcW w:w="1499" w:type="dxa"/>
            <w:vMerge/>
            <w:tcBorders>
              <w:left w:val="nil"/>
            </w:tcBorders>
            <w:vAlign w:val="center"/>
          </w:tcPr>
          <w:p w14:paraId="74CDCA30" w14:textId="77777777" w:rsidR="00296769" w:rsidRPr="00296769" w:rsidRDefault="00296769" w:rsidP="007A2E98">
            <w:pPr>
              <w:jc w:val="center"/>
              <w:rPr>
                <w:sz w:val="13"/>
                <w:szCs w:val="13"/>
                <w:lang w:val="ro-RO"/>
              </w:rPr>
            </w:pPr>
          </w:p>
        </w:tc>
        <w:tc>
          <w:tcPr>
            <w:tcW w:w="2431" w:type="dxa"/>
            <w:vAlign w:val="center"/>
          </w:tcPr>
          <w:p w14:paraId="15D28C60" w14:textId="77777777" w:rsidR="00296769" w:rsidRPr="00296769" w:rsidRDefault="00296769" w:rsidP="007A2E98">
            <w:pPr>
              <w:rPr>
                <w:sz w:val="13"/>
                <w:szCs w:val="13"/>
                <w:lang w:val="ro-RO"/>
              </w:rPr>
            </w:pPr>
            <w:r w:rsidRPr="00296769">
              <w:rPr>
                <w:sz w:val="13"/>
                <w:szCs w:val="13"/>
                <w:lang w:val="ro-RO"/>
              </w:rPr>
              <w:t>Reţele şi software de telecomunicaţii</w:t>
            </w:r>
          </w:p>
        </w:tc>
        <w:tc>
          <w:tcPr>
            <w:tcW w:w="1309" w:type="dxa"/>
            <w:vMerge/>
            <w:vAlign w:val="center"/>
          </w:tcPr>
          <w:p w14:paraId="495FF8F2" w14:textId="77777777" w:rsidR="00296769" w:rsidRPr="00DE2F20" w:rsidRDefault="00296769" w:rsidP="007A2E98">
            <w:pPr>
              <w:autoSpaceDE w:val="0"/>
              <w:autoSpaceDN w:val="0"/>
              <w:adjustRightInd w:val="0"/>
              <w:jc w:val="center"/>
              <w:rPr>
                <w:sz w:val="14"/>
                <w:szCs w:val="14"/>
                <w:lang w:val="ro-RO"/>
              </w:rPr>
            </w:pPr>
          </w:p>
        </w:tc>
        <w:tc>
          <w:tcPr>
            <w:tcW w:w="3179" w:type="dxa"/>
            <w:vMerge/>
            <w:vAlign w:val="center"/>
          </w:tcPr>
          <w:p w14:paraId="01DE2CFE" w14:textId="77777777" w:rsidR="00296769" w:rsidRPr="00DE2F20" w:rsidRDefault="00296769"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370ADEB"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4CCD934" w14:textId="77777777" w:rsidR="00296769" w:rsidRPr="00DE2F20" w:rsidRDefault="00296769" w:rsidP="007A2E98">
            <w:pPr>
              <w:jc w:val="center"/>
              <w:rPr>
                <w:b/>
                <w:bCs/>
                <w:sz w:val="18"/>
                <w:szCs w:val="18"/>
                <w:lang w:val="ro-RO"/>
              </w:rPr>
            </w:pPr>
          </w:p>
        </w:tc>
      </w:tr>
      <w:tr w:rsidR="00296769" w:rsidRPr="00DE2F20" w14:paraId="1F181F81" w14:textId="77777777" w:rsidTr="00364ADD">
        <w:trPr>
          <w:cantSplit/>
          <w:trHeight w:val="171"/>
          <w:jc w:val="center"/>
        </w:trPr>
        <w:tc>
          <w:tcPr>
            <w:tcW w:w="1008" w:type="dxa"/>
            <w:vMerge/>
            <w:tcBorders>
              <w:left w:val="thinThickSmallGap" w:sz="24" w:space="0" w:color="auto"/>
            </w:tcBorders>
            <w:vAlign w:val="center"/>
          </w:tcPr>
          <w:p w14:paraId="3AEEE264" w14:textId="77777777" w:rsidR="00296769" w:rsidRPr="00DE2F20" w:rsidRDefault="00296769" w:rsidP="007A2E98">
            <w:pPr>
              <w:jc w:val="center"/>
              <w:rPr>
                <w:b/>
                <w:bCs/>
                <w:sz w:val="14"/>
                <w:szCs w:val="14"/>
                <w:lang w:val="ro-RO"/>
              </w:rPr>
            </w:pPr>
          </w:p>
        </w:tc>
        <w:tc>
          <w:tcPr>
            <w:tcW w:w="1683" w:type="dxa"/>
            <w:vMerge/>
            <w:tcBorders>
              <w:right w:val="thinThickSmallGap" w:sz="24" w:space="0" w:color="auto"/>
            </w:tcBorders>
            <w:vAlign w:val="center"/>
          </w:tcPr>
          <w:p w14:paraId="796FDD0F" w14:textId="77777777" w:rsidR="00296769" w:rsidRPr="00DE2F20" w:rsidRDefault="00296769" w:rsidP="007A2E98">
            <w:pPr>
              <w:jc w:val="center"/>
              <w:rPr>
                <w:b/>
                <w:bCs/>
                <w:sz w:val="14"/>
                <w:szCs w:val="14"/>
                <w:lang w:val="ro-RO"/>
              </w:rPr>
            </w:pPr>
          </w:p>
        </w:tc>
        <w:tc>
          <w:tcPr>
            <w:tcW w:w="1306" w:type="dxa"/>
            <w:vMerge/>
            <w:tcBorders>
              <w:left w:val="nil"/>
            </w:tcBorders>
            <w:vAlign w:val="center"/>
          </w:tcPr>
          <w:p w14:paraId="53807445" w14:textId="77777777" w:rsidR="00296769" w:rsidRPr="00296769" w:rsidRDefault="00296769" w:rsidP="007A2E98">
            <w:pPr>
              <w:jc w:val="center"/>
              <w:rPr>
                <w:sz w:val="13"/>
                <w:szCs w:val="13"/>
                <w:lang w:val="ro-RO"/>
              </w:rPr>
            </w:pPr>
          </w:p>
        </w:tc>
        <w:tc>
          <w:tcPr>
            <w:tcW w:w="1499" w:type="dxa"/>
            <w:vMerge/>
            <w:tcBorders>
              <w:left w:val="nil"/>
            </w:tcBorders>
            <w:vAlign w:val="center"/>
          </w:tcPr>
          <w:p w14:paraId="01F96398" w14:textId="77777777" w:rsidR="00296769" w:rsidRPr="00296769" w:rsidRDefault="00296769" w:rsidP="007A2E98">
            <w:pPr>
              <w:jc w:val="center"/>
              <w:rPr>
                <w:sz w:val="13"/>
                <w:szCs w:val="13"/>
                <w:lang w:val="ro-RO"/>
              </w:rPr>
            </w:pPr>
          </w:p>
        </w:tc>
        <w:tc>
          <w:tcPr>
            <w:tcW w:w="2431" w:type="dxa"/>
            <w:vAlign w:val="center"/>
          </w:tcPr>
          <w:p w14:paraId="576E809B" w14:textId="77777777" w:rsidR="00296769" w:rsidRPr="00296769" w:rsidRDefault="00296769" w:rsidP="007A2E98">
            <w:pPr>
              <w:rPr>
                <w:sz w:val="13"/>
                <w:szCs w:val="13"/>
                <w:lang w:val="ro-RO"/>
              </w:rPr>
            </w:pPr>
            <w:r w:rsidRPr="00296769">
              <w:rPr>
                <w:sz w:val="13"/>
                <w:szCs w:val="13"/>
                <w:lang w:val="ro-RO"/>
              </w:rPr>
              <w:t>Telecomenzi şi electronică în transporturi</w:t>
            </w:r>
          </w:p>
        </w:tc>
        <w:tc>
          <w:tcPr>
            <w:tcW w:w="1309" w:type="dxa"/>
            <w:vMerge/>
            <w:vAlign w:val="center"/>
          </w:tcPr>
          <w:p w14:paraId="4548919A" w14:textId="77777777" w:rsidR="00296769" w:rsidRPr="00DE2F20" w:rsidRDefault="00296769" w:rsidP="007A2E98">
            <w:pPr>
              <w:autoSpaceDE w:val="0"/>
              <w:autoSpaceDN w:val="0"/>
              <w:adjustRightInd w:val="0"/>
              <w:jc w:val="center"/>
              <w:rPr>
                <w:sz w:val="14"/>
                <w:szCs w:val="14"/>
                <w:lang w:val="ro-RO"/>
              </w:rPr>
            </w:pPr>
          </w:p>
        </w:tc>
        <w:tc>
          <w:tcPr>
            <w:tcW w:w="3179" w:type="dxa"/>
            <w:vMerge/>
            <w:vAlign w:val="center"/>
          </w:tcPr>
          <w:p w14:paraId="0C06A2E1" w14:textId="77777777" w:rsidR="00296769" w:rsidRPr="00DE2F20" w:rsidRDefault="00296769"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5A354B9"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5F625E2" w14:textId="77777777" w:rsidR="00296769" w:rsidRPr="00DE2F20" w:rsidRDefault="00296769" w:rsidP="007A2E98">
            <w:pPr>
              <w:jc w:val="center"/>
              <w:rPr>
                <w:b/>
                <w:bCs/>
                <w:sz w:val="18"/>
                <w:szCs w:val="18"/>
                <w:lang w:val="ro-RO"/>
              </w:rPr>
            </w:pPr>
          </w:p>
        </w:tc>
      </w:tr>
      <w:tr w:rsidR="00296769" w:rsidRPr="00DE2F20" w14:paraId="224ACDD7" w14:textId="77777777" w:rsidTr="00364ADD">
        <w:trPr>
          <w:cantSplit/>
          <w:trHeight w:val="171"/>
          <w:jc w:val="center"/>
        </w:trPr>
        <w:tc>
          <w:tcPr>
            <w:tcW w:w="1008" w:type="dxa"/>
            <w:vMerge/>
            <w:tcBorders>
              <w:left w:val="thinThickSmallGap" w:sz="24" w:space="0" w:color="auto"/>
            </w:tcBorders>
            <w:vAlign w:val="center"/>
          </w:tcPr>
          <w:p w14:paraId="7B7D4784" w14:textId="77777777" w:rsidR="00296769" w:rsidRPr="00DE2F20" w:rsidRDefault="00296769" w:rsidP="007A2E98">
            <w:pPr>
              <w:jc w:val="center"/>
              <w:rPr>
                <w:b/>
                <w:bCs/>
                <w:sz w:val="14"/>
                <w:szCs w:val="14"/>
                <w:lang w:val="ro-RO"/>
              </w:rPr>
            </w:pPr>
          </w:p>
        </w:tc>
        <w:tc>
          <w:tcPr>
            <w:tcW w:w="1683" w:type="dxa"/>
            <w:vMerge/>
            <w:tcBorders>
              <w:right w:val="thinThickSmallGap" w:sz="24" w:space="0" w:color="auto"/>
            </w:tcBorders>
            <w:vAlign w:val="center"/>
          </w:tcPr>
          <w:p w14:paraId="102D80E0" w14:textId="77777777" w:rsidR="00296769" w:rsidRPr="00DE2F20" w:rsidRDefault="00296769" w:rsidP="007A2E98">
            <w:pPr>
              <w:jc w:val="center"/>
              <w:rPr>
                <w:b/>
                <w:bCs/>
                <w:sz w:val="14"/>
                <w:szCs w:val="14"/>
                <w:lang w:val="ro-RO"/>
              </w:rPr>
            </w:pPr>
          </w:p>
        </w:tc>
        <w:tc>
          <w:tcPr>
            <w:tcW w:w="1306" w:type="dxa"/>
            <w:vMerge/>
            <w:tcBorders>
              <w:left w:val="nil"/>
            </w:tcBorders>
            <w:vAlign w:val="center"/>
          </w:tcPr>
          <w:p w14:paraId="3CB5D6D6" w14:textId="77777777" w:rsidR="00296769" w:rsidRPr="00296769" w:rsidRDefault="00296769" w:rsidP="007A2E98">
            <w:pPr>
              <w:jc w:val="center"/>
              <w:rPr>
                <w:sz w:val="13"/>
                <w:szCs w:val="13"/>
                <w:lang w:val="ro-RO"/>
              </w:rPr>
            </w:pPr>
          </w:p>
        </w:tc>
        <w:tc>
          <w:tcPr>
            <w:tcW w:w="1499" w:type="dxa"/>
            <w:vMerge/>
            <w:tcBorders>
              <w:left w:val="nil"/>
            </w:tcBorders>
            <w:vAlign w:val="center"/>
          </w:tcPr>
          <w:p w14:paraId="26FF91D5" w14:textId="77777777" w:rsidR="00296769" w:rsidRPr="00296769" w:rsidRDefault="00296769" w:rsidP="007A2E98">
            <w:pPr>
              <w:jc w:val="center"/>
              <w:rPr>
                <w:sz w:val="13"/>
                <w:szCs w:val="13"/>
                <w:lang w:val="ro-RO"/>
              </w:rPr>
            </w:pPr>
          </w:p>
        </w:tc>
        <w:tc>
          <w:tcPr>
            <w:tcW w:w="2431" w:type="dxa"/>
            <w:vAlign w:val="center"/>
          </w:tcPr>
          <w:p w14:paraId="358A53CC" w14:textId="77777777" w:rsidR="00296769" w:rsidRPr="00296769" w:rsidRDefault="00296769" w:rsidP="007A2E98">
            <w:pPr>
              <w:rPr>
                <w:sz w:val="13"/>
                <w:szCs w:val="13"/>
                <w:lang w:val="ro-RO"/>
              </w:rPr>
            </w:pPr>
            <w:r w:rsidRPr="00296769">
              <w:rPr>
                <w:sz w:val="13"/>
                <w:szCs w:val="13"/>
                <w:lang w:val="ro-RO"/>
              </w:rPr>
              <w:t>Transmisiuni</w:t>
            </w:r>
          </w:p>
        </w:tc>
        <w:tc>
          <w:tcPr>
            <w:tcW w:w="1309" w:type="dxa"/>
            <w:vMerge/>
            <w:vAlign w:val="center"/>
          </w:tcPr>
          <w:p w14:paraId="16BD9486" w14:textId="77777777" w:rsidR="00296769" w:rsidRPr="00DE2F20" w:rsidRDefault="00296769" w:rsidP="007A2E98">
            <w:pPr>
              <w:autoSpaceDE w:val="0"/>
              <w:autoSpaceDN w:val="0"/>
              <w:adjustRightInd w:val="0"/>
              <w:jc w:val="center"/>
              <w:rPr>
                <w:sz w:val="14"/>
                <w:szCs w:val="14"/>
                <w:lang w:val="ro-RO"/>
              </w:rPr>
            </w:pPr>
          </w:p>
        </w:tc>
        <w:tc>
          <w:tcPr>
            <w:tcW w:w="3179" w:type="dxa"/>
            <w:vMerge/>
            <w:vAlign w:val="center"/>
          </w:tcPr>
          <w:p w14:paraId="01F7A33D" w14:textId="77777777" w:rsidR="00296769" w:rsidRPr="00DE2F20" w:rsidRDefault="00296769"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43E0460"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A3A869C" w14:textId="77777777" w:rsidR="00296769" w:rsidRPr="00DE2F20" w:rsidRDefault="00296769" w:rsidP="007A2E98">
            <w:pPr>
              <w:jc w:val="center"/>
              <w:rPr>
                <w:b/>
                <w:bCs/>
                <w:sz w:val="18"/>
                <w:szCs w:val="18"/>
                <w:lang w:val="ro-RO"/>
              </w:rPr>
            </w:pPr>
          </w:p>
        </w:tc>
      </w:tr>
      <w:tr w:rsidR="00DE2F20" w:rsidRPr="00DE2F20" w14:paraId="37713B62" w14:textId="77777777" w:rsidTr="00364ADD">
        <w:trPr>
          <w:cantSplit/>
          <w:trHeight w:val="171"/>
          <w:jc w:val="center"/>
        </w:trPr>
        <w:tc>
          <w:tcPr>
            <w:tcW w:w="1008" w:type="dxa"/>
            <w:vMerge/>
            <w:tcBorders>
              <w:left w:val="thinThickSmallGap" w:sz="24" w:space="0" w:color="auto"/>
            </w:tcBorders>
            <w:vAlign w:val="center"/>
          </w:tcPr>
          <w:p w14:paraId="2AC7694E" w14:textId="77777777" w:rsidR="009818A1" w:rsidRPr="00DE2F20" w:rsidRDefault="009818A1" w:rsidP="009818A1">
            <w:pPr>
              <w:jc w:val="center"/>
              <w:rPr>
                <w:b/>
                <w:bCs/>
                <w:sz w:val="14"/>
                <w:szCs w:val="14"/>
                <w:lang w:val="ro-RO"/>
              </w:rPr>
            </w:pPr>
          </w:p>
        </w:tc>
        <w:tc>
          <w:tcPr>
            <w:tcW w:w="1683" w:type="dxa"/>
            <w:vMerge/>
            <w:tcBorders>
              <w:right w:val="thinThickSmallGap" w:sz="24" w:space="0" w:color="auto"/>
            </w:tcBorders>
            <w:vAlign w:val="center"/>
          </w:tcPr>
          <w:p w14:paraId="3F1F91A7"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392395FA" w14:textId="77777777" w:rsidR="009818A1" w:rsidRPr="00296769" w:rsidRDefault="009818A1" w:rsidP="009818A1">
            <w:pPr>
              <w:jc w:val="center"/>
              <w:rPr>
                <w:sz w:val="13"/>
                <w:szCs w:val="13"/>
                <w:lang w:val="ro-RO"/>
              </w:rPr>
            </w:pPr>
          </w:p>
        </w:tc>
        <w:tc>
          <w:tcPr>
            <w:tcW w:w="1499" w:type="dxa"/>
            <w:tcBorders>
              <w:left w:val="nil"/>
            </w:tcBorders>
            <w:vAlign w:val="center"/>
          </w:tcPr>
          <w:p w14:paraId="253D5749" w14:textId="77777777" w:rsidR="009818A1" w:rsidRPr="00296769" w:rsidRDefault="009818A1" w:rsidP="009818A1">
            <w:pPr>
              <w:jc w:val="center"/>
              <w:rPr>
                <w:sz w:val="13"/>
                <w:szCs w:val="13"/>
                <w:lang w:val="ro-RO"/>
              </w:rPr>
            </w:pPr>
            <w:r w:rsidRPr="00296769">
              <w:rPr>
                <w:sz w:val="13"/>
                <w:szCs w:val="13"/>
                <w:lang w:val="ro-RO"/>
              </w:rPr>
              <w:t>INGINERIE CHIMICĂ</w:t>
            </w:r>
          </w:p>
        </w:tc>
        <w:tc>
          <w:tcPr>
            <w:tcW w:w="2431" w:type="dxa"/>
            <w:vAlign w:val="center"/>
          </w:tcPr>
          <w:p w14:paraId="3D4A5F97" w14:textId="77777777" w:rsidR="009818A1" w:rsidRPr="00296769" w:rsidRDefault="009818A1" w:rsidP="009818A1">
            <w:pPr>
              <w:pStyle w:val="Default"/>
              <w:rPr>
                <w:color w:val="auto"/>
                <w:sz w:val="13"/>
                <w:szCs w:val="13"/>
              </w:rPr>
            </w:pPr>
            <w:r w:rsidRPr="00296769">
              <w:rPr>
                <w:color w:val="auto"/>
                <w:sz w:val="13"/>
                <w:szCs w:val="13"/>
              </w:rPr>
              <w:t>Ingineria şi informatica proceselor chimice şi biochimice</w:t>
            </w:r>
          </w:p>
        </w:tc>
        <w:tc>
          <w:tcPr>
            <w:tcW w:w="1309" w:type="dxa"/>
            <w:vMerge/>
            <w:vAlign w:val="center"/>
          </w:tcPr>
          <w:p w14:paraId="6941F60D"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22893487"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4B0F6CA"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3F84B66" w14:textId="77777777" w:rsidR="009818A1" w:rsidRPr="00DE2F20" w:rsidRDefault="009818A1" w:rsidP="009818A1">
            <w:pPr>
              <w:jc w:val="center"/>
              <w:rPr>
                <w:b/>
                <w:bCs/>
                <w:sz w:val="18"/>
                <w:szCs w:val="18"/>
                <w:lang w:val="ro-RO"/>
              </w:rPr>
            </w:pPr>
          </w:p>
        </w:tc>
      </w:tr>
      <w:tr w:rsidR="00DE2F20" w:rsidRPr="00DE2F20" w14:paraId="347CEF63" w14:textId="77777777" w:rsidTr="00364ADD">
        <w:trPr>
          <w:cantSplit/>
          <w:trHeight w:val="171"/>
          <w:jc w:val="center"/>
        </w:trPr>
        <w:tc>
          <w:tcPr>
            <w:tcW w:w="1008" w:type="dxa"/>
            <w:vMerge/>
            <w:tcBorders>
              <w:left w:val="thinThickSmallGap" w:sz="24" w:space="0" w:color="auto"/>
            </w:tcBorders>
            <w:vAlign w:val="center"/>
          </w:tcPr>
          <w:p w14:paraId="0DFFE257" w14:textId="77777777" w:rsidR="009818A1" w:rsidRPr="00DE2F20" w:rsidRDefault="009818A1" w:rsidP="009818A1">
            <w:pPr>
              <w:jc w:val="center"/>
              <w:rPr>
                <w:b/>
                <w:bCs/>
                <w:sz w:val="14"/>
                <w:szCs w:val="14"/>
                <w:lang w:val="ro-RO"/>
              </w:rPr>
            </w:pPr>
          </w:p>
        </w:tc>
        <w:tc>
          <w:tcPr>
            <w:tcW w:w="1683" w:type="dxa"/>
            <w:vMerge/>
            <w:tcBorders>
              <w:right w:val="thinThickSmallGap" w:sz="24" w:space="0" w:color="auto"/>
            </w:tcBorders>
            <w:vAlign w:val="center"/>
          </w:tcPr>
          <w:p w14:paraId="2C9ADEE0"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4C6504DA" w14:textId="77777777" w:rsidR="009818A1" w:rsidRPr="00296769" w:rsidRDefault="009818A1" w:rsidP="009818A1">
            <w:pPr>
              <w:jc w:val="center"/>
              <w:rPr>
                <w:sz w:val="13"/>
                <w:szCs w:val="13"/>
                <w:lang w:val="ro-RO"/>
              </w:rPr>
            </w:pPr>
          </w:p>
        </w:tc>
        <w:tc>
          <w:tcPr>
            <w:tcW w:w="1499" w:type="dxa"/>
            <w:tcBorders>
              <w:left w:val="nil"/>
            </w:tcBorders>
            <w:vAlign w:val="center"/>
          </w:tcPr>
          <w:p w14:paraId="5A77F1FD" w14:textId="77777777" w:rsidR="009818A1" w:rsidRPr="00296769" w:rsidRDefault="009818A1" w:rsidP="009818A1">
            <w:pPr>
              <w:jc w:val="center"/>
              <w:rPr>
                <w:sz w:val="13"/>
                <w:szCs w:val="13"/>
                <w:lang w:val="ro-RO"/>
              </w:rPr>
            </w:pPr>
            <w:r w:rsidRPr="00296769">
              <w:rPr>
                <w:sz w:val="13"/>
                <w:szCs w:val="13"/>
                <w:lang w:val="ro-RO"/>
              </w:rPr>
              <w:t>INGINERIE ELECTRICĂ</w:t>
            </w:r>
          </w:p>
        </w:tc>
        <w:tc>
          <w:tcPr>
            <w:tcW w:w="2431" w:type="dxa"/>
            <w:vAlign w:val="center"/>
          </w:tcPr>
          <w:p w14:paraId="468B6C19" w14:textId="77777777" w:rsidR="009818A1" w:rsidRPr="00296769" w:rsidRDefault="009818A1" w:rsidP="009818A1">
            <w:pPr>
              <w:pStyle w:val="Default"/>
              <w:rPr>
                <w:color w:val="auto"/>
                <w:sz w:val="13"/>
                <w:szCs w:val="13"/>
              </w:rPr>
            </w:pPr>
            <w:r w:rsidRPr="00296769">
              <w:rPr>
                <w:color w:val="auto"/>
                <w:sz w:val="13"/>
                <w:szCs w:val="13"/>
              </w:rPr>
              <w:t xml:space="preserve">Informatică aplicată în inginerie electrică </w:t>
            </w:r>
          </w:p>
        </w:tc>
        <w:tc>
          <w:tcPr>
            <w:tcW w:w="1309" w:type="dxa"/>
            <w:vMerge/>
            <w:vAlign w:val="center"/>
          </w:tcPr>
          <w:p w14:paraId="6DBED837"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4D79ADB7"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00A2982"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0E74CE0" w14:textId="77777777" w:rsidR="009818A1" w:rsidRPr="00DE2F20" w:rsidRDefault="009818A1" w:rsidP="009818A1">
            <w:pPr>
              <w:jc w:val="center"/>
              <w:rPr>
                <w:b/>
                <w:bCs/>
                <w:sz w:val="18"/>
                <w:szCs w:val="18"/>
                <w:lang w:val="ro-RO"/>
              </w:rPr>
            </w:pPr>
          </w:p>
        </w:tc>
      </w:tr>
      <w:tr w:rsidR="00DE2F20" w:rsidRPr="00DE2F20" w14:paraId="420A2859" w14:textId="77777777" w:rsidTr="00364ADD">
        <w:trPr>
          <w:cantSplit/>
          <w:trHeight w:val="171"/>
          <w:jc w:val="center"/>
        </w:trPr>
        <w:tc>
          <w:tcPr>
            <w:tcW w:w="1008" w:type="dxa"/>
            <w:vMerge/>
            <w:tcBorders>
              <w:left w:val="thinThickSmallGap" w:sz="24" w:space="0" w:color="auto"/>
            </w:tcBorders>
            <w:vAlign w:val="center"/>
          </w:tcPr>
          <w:p w14:paraId="37F883C7" w14:textId="77777777" w:rsidR="009818A1" w:rsidRPr="00DE2F20" w:rsidRDefault="009818A1" w:rsidP="009818A1">
            <w:pPr>
              <w:jc w:val="center"/>
              <w:rPr>
                <w:b/>
                <w:bCs/>
                <w:sz w:val="14"/>
                <w:szCs w:val="14"/>
                <w:lang w:val="ro-RO"/>
              </w:rPr>
            </w:pPr>
          </w:p>
        </w:tc>
        <w:tc>
          <w:tcPr>
            <w:tcW w:w="1683" w:type="dxa"/>
            <w:vMerge/>
            <w:tcBorders>
              <w:right w:val="thinThickSmallGap" w:sz="24" w:space="0" w:color="auto"/>
            </w:tcBorders>
            <w:vAlign w:val="center"/>
          </w:tcPr>
          <w:p w14:paraId="53E448D3"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77CAB731" w14:textId="77777777" w:rsidR="009818A1" w:rsidRPr="00296769" w:rsidRDefault="009818A1" w:rsidP="009818A1">
            <w:pPr>
              <w:jc w:val="center"/>
              <w:rPr>
                <w:sz w:val="13"/>
                <w:szCs w:val="13"/>
                <w:lang w:val="ro-RO"/>
              </w:rPr>
            </w:pPr>
          </w:p>
        </w:tc>
        <w:tc>
          <w:tcPr>
            <w:tcW w:w="1499" w:type="dxa"/>
            <w:tcBorders>
              <w:left w:val="nil"/>
            </w:tcBorders>
            <w:vAlign w:val="center"/>
          </w:tcPr>
          <w:p w14:paraId="36E2CC43" w14:textId="77777777" w:rsidR="009818A1" w:rsidRPr="00296769" w:rsidRDefault="009818A1" w:rsidP="009818A1">
            <w:pPr>
              <w:jc w:val="center"/>
              <w:rPr>
                <w:sz w:val="13"/>
                <w:szCs w:val="13"/>
                <w:lang w:val="ro-RO"/>
              </w:rPr>
            </w:pPr>
            <w:r w:rsidRPr="00296769">
              <w:rPr>
                <w:sz w:val="13"/>
                <w:szCs w:val="13"/>
                <w:lang w:val="ro-RO"/>
              </w:rPr>
              <w:t>INGINERIE ENERGETICĂ</w:t>
            </w:r>
          </w:p>
        </w:tc>
        <w:tc>
          <w:tcPr>
            <w:tcW w:w="2431" w:type="dxa"/>
            <w:vAlign w:val="center"/>
          </w:tcPr>
          <w:p w14:paraId="35C2EAC0" w14:textId="77777777" w:rsidR="009818A1" w:rsidRPr="00296769" w:rsidRDefault="009818A1" w:rsidP="009818A1">
            <w:pPr>
              <w:pStyle w:val="Default"/>
              <w:rPr>
                <w:color w:val="auto"/>
                <w:sz w:val="13"/>
                <w:szCs w:val="13"/>
              </w:rPr>
            </w:pPr>
            <w:r w:rsidRPr="00296769">
              <w:rPr>
                <w:color w:val="auto"/>
                <w:sz w:val="13"/>
                <w:szCs w:val="13"/>
              </w:rPr>
              <w:t xml:space="preserve">Energetică și tehnologii informatice </w:t>
            </w:r>
          </w:p>
        </w:tc>
        <w:tc>
          <w:tcPr>
            <w:tcW w:w="1309" w:type="dxa"/>
            <w:vMerge/>
            <w:vAlign w:val="center"/>
          </w:tcPr>
          <w:p w14:paraId="11B49B60"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58B95A43"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9C89282"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EA95AB7" w14:textId="77777777" w:rsidR="009818A1" w:rsidRPr="00DE2F20" w:rsidRDefault="009818A1" w:rsidP="009818A1">
            <w:pPr>
              <w:jc w:val="center"/>
              <w:rPr>
                <w:b/>
                <w:bCs/>
                <w:sz w:val="18"/>
                <w:szCs w:val="18"/>
                <w:lang w:val="ro-RO"/>
              </w:rPr>
            </w:pPr>
          </w:p>
        </w:tc>
      </w:tr>
      <w:tr w:rsidR="00DE2F20" w:rsidRPr="00DE2F20" w14:paraId="1FB1D769" w14:textId="77777777" w:rsidTr="00364ADD">
        <w:trPr>
          <w:cantSplit/>
          <w:trHeight w:val="171"/>
          <w:jc w:val="center"/>
        </w:trPr>
        <w:tc>
          <w:tcPr>
            <w:tcW w:w="1008" w:type="dxa"/>
            <w:vMerge/>
            <w:tcBorders>
              <w:left w:val="thinThickSmallGap" w:sz="24" w:space="0" w:color="auto"/>
            </w:tcBorders>
            <w:vAlign w:val="center"/>
          </w:tcPr>
          <w:p w14:paraId="1ABAC091" w14:textId="77777777" w:rsidR="009818A1" w:rsidRPr="00DE2F20" w:rsidRDefault="009818A1" w:rsidP="009818A1">
            <w:pPr>
              <w:jc w:val="center"/>
              <w:rPr>
                <w:b/>
                <w:bCs/>
                <w:sz w:val="14"/>
                <w:szCs w:val="14"/>
                <w:lang w:val="ro-RO"/>
              </w:rPr>
            </w:pPr>
          </w:p>
        </w:tc>
        <w:tc>
          <w:tcPr>
            <w:tcW w:w="1683" w:type="dxa"/>
            <w:vMerge/>
            <w:tcBorders>
              <w:right w:val="thinThickSmallGap" w:sz="24" w:space="0" w:color="auto"/>
            </w:tcBorders>
            <w:vAlign w:val="center"/>
          </w:tcPr>
          <w:p w14:paraId="097A332D"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3009F72D" w14:textId="77777777" w:rsidR="009818A1" w:rsidRPr="00296769" w:rsidRDefault="009818A1" w:rsidP="009818A1">
            <w:pPr>
              <w:jc w:val="center"/>
              <w:rPr>
                <w:sz w:val="13"/>
                <w:szCs w:val="13"/>
                <w:lang w:val="ro-RO"/>
              </w:rPr>
            </w:pPr>
          </w:p>
        </w:tc>
        <w:tc>
          <w:tcPr>
            <w:tcW w:w="1499" w:type="dxa"/>
            <w:tcBorders>
              <w:left w:val="nil"/>
            </w:tcBorders>
            <w:vAlign w:val="center"/>
          </w:tcPr>
          <w:p w14:paraId="095C4B2C" w14:textId="77777777" w:rsidR="009818A1" w:rsidRPr="00296769" w:rsidRDefault="009818A1" w:rsidP="009818A1">
            <w:pPr>
              <w:jc w:val="center"/>
              <w:rPr>
                <w:sz w:val="13"/>
                <w:szCs w:val="13"/>
                <w:lang w:val="ro-RO"/>
              </w:rPr>
            </w:pPr>
            <w:r w:rsidRPr="00296769">
              <w:rPr>
                <w:sz w:val="13"/>
                <w:szCs w:val="13"/>
                <w:lang w:val="ro-RO"/>
              </w:rPr>
              <w:t xml:space="preserve">INGINERIE INDUSTRIALĂ </w:t>
            </w:r>
          </w:p>
        </w:tc>
        <w:tc>
          <w:tcPr>
            <w:tcW w:w="2431" w:type="dxa"/>
            <w:vAlign w:val="center"/>
          </w:tcPr>
          <w:p w14:paraId="34BC97F3" w14:textId="77777777" w:rsidR="009818A1" w:rsidRPr="00296769" w:rsidRDefault="009818A1" w:rsidP="009818A1">
            <w:pPr>
              <w:pStyle w:val="Default"/>
              <w:rPr>
                <w:color w:val="auto"/>
                <w:sz w:val="13"/>
                <w:szCs w:val="13"/>
              </w:rPr>
            </w:pPr>
            <w:r w:rsidRPr="00296769">
              <w:rPr>
                <w:color w:val="auto"/>
                <w:sz w:val="13"/>
                <w:szCs w:val="13"/>
              </w:rPr>
              <w:t xml:space="preserve">Informatică aplicată în inginerie industrială </w:t>
            </w:r>
          </w:p>
        </w:tc>
        <w:tc>
          <w:tcPr>
            <w:tcW w:w="1309" w:type="dxa"/>
            <w:vMerge/>
            <w:vAlign w:val="center"/>
          </w:tcPr>
          <w:p w14:paraId="421E0B43"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15A2D5D8"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2F28468"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CCE4174" w14:textId="77777777" w:rsidR="009818A1" w:rsidRPr="00DE2F20" w:rsidRDefault="009818A1" w:rsidP="009818A1">
            <w:pPr>
              <w:jc w:val="center"/>
              <w:rPr>
                <w:b/>
                <w:bCs/>
                <w:sz w:val="18"/>
                <w:szCs w:val="18"/>
                <w:lang w:val="ro-RO"/>
              </w:rPr>
            </w:pPr>
          </w:p>
        </w:tc>
      </w:tr>
      <w:tr w:rsidR="00DE2F20" w:rsidRPr="00DE2F20" w14:paraId="385D3DA8" w14:textId="77777777" w:rsidTr="00364ADD">
        <w:trPr>
          <w:cantSplit/>
          <w:trHeight w:val="171"/>
          <w:jc w:val="center"/>
        </w:trPr>
        <w:tc>
          <w:tcPr>
            <w:tcW w:w="1008" w:type="dxa"/>
            <w:vMerge/>
            <w:tcBorders>
              <w:left w:val="thinThickSmallGap" w:sz="24" w:space="0" w:color="auto"/>
            </w:tcBorders>
            <w:vAlign w:val="center"/>
          </w:tcPr>
          <w:p w14:paraId="04A18993" w14:textId="77777777" w:rsidR="009818A1" w:rsidRPr="00DE2F20" w:rsidRDefault="009818A1" w:rsidP="009818A1">
            <w:pPr>
              <w:jc w:val="center"/>
              <w:rPr>
                <w:b/>
                <w:bCs/>
                <w:sz w:val="14"/>
                <w:szCs w:val="14"/>
                <w:lang w:val="ro-RO"/>
              </w:rPr>
            </w:pPr>
          </w:p>
        </w:tc>
        <w:tc>
          <w:tcPr>
            <w:tcW w:w="1683" w:type="dxa"/>
            <w:vMerge/>
            <w:tcBorders>
              <w:right w:val="thinThickSmallGap" w:sz="24" w:space="0" w:color="auto"/>
            </w:tcBorders>
            <w:vAlign w:val="center"/>
          </w:tcPr>
          <w:p w14:paraId="4427893F"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3BC8FC3F" w14:textId="77777777" w:rsidR="009818A1" w:rsidRPr="00296769" w:rsidRDefault="009818A1" w:rsidP="009818A1">
            <w:pPr>
              <w:jc w:val="center"/>
              <w:rPr>
                <w:sz w:val="13"/>
                <w:szCs w:val="13"/>
                <w:lang w:val="ro-RO"/>
              </w:rPr>
            </w:pPr>
          </w:p>
        </w:tc>
        <w:tc>
          <w:tcPr>
            <w:tcW w:w="1499" w:type="dxa"/>
            <w:vMerge w:val="restart"/>
            <w:tcBorders>
              <w:left w:val="nil"/>
            </w:tcBorders>
            <w:vAlign w:val="center"/>
          </w:tcPr>
          <w:p w14:paraId="2881C5DE" w14:textId="77777777" w:rsidR="009818A1" w:rsidRPr="00296769" w:rsidRDefault="009818A1" w:rsidP="009818A1">
            <w:pPr>
              <w:jc w:val="center"/>
              <w:rPr>
                <w:sz w:val="13"/>
                <w:szCs w:val="13"/>
                <w:lang w:val="ro-RO"/>
              </w:rPr>
            </w:pPr>
            <w:r w:rsidRPr="00296769">
              <w:rPr>
                <w:sz w:val="13"/>
                <w:szCs w:val="13"/>
                <w:lang w:val="ro-RO"/>
              </w:rPr>
              <w:t>MECATRONICĂ ŞI ROBOTICĂ</w:t>
            </w:r>
          </w:p>
        </w:tc>
        <w:tc>
          <w:tcPr>
            <w:tcW w:w="2431" w:type="dxa"/>
            <w:vAlign w:val="center"/>
          </w:tcPr>
          <w:p w14:paraId="1590AC58" w14:textId="77777777" w:rsidR="009818A1" w:rsidRPr="00296769" w:rsidRDefault="009818A1" w:rsidP="009818A1">
            <w:pPr>
              <w:rPr>
                <w:sz w:val="13"/>
                <w:szCs w:val="13"/>
                <w:lang w:val="ro-RO"/>
              </w:rPr>
            </w:pPr>
            <w:r w:rsidRPr="00296769">
              <w:rPr>
                <w:sz w:val="13"/>
                <w:szCs w:val="13"/>
                <w:lang w:val="ro-RO"/>
              </w:rPr>
              <w:t>Mecatronică</w:t>
            </w:r>
          </w:p>
        </w:tc>
        <w:tc>
          <w:tcPr>
            <w:tcW w:w="1309" w:type="dxa"/>
            <w:vMerge/>
            <w:vAlign w:val="center"/>
          </w:tcPr>
          <w:p w14:paraId="6A306583"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5DB33F9C"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09C2887"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1CB8940" w14:textId="77777777" w:rsidR="009818A1" w:rsidRPr="00DE2F20" w:rsidRDefault="009818A1" w:rsidP="009818A1">
            <w:pPr>
              <w:jc w:val="center"/>
              <w:rPr>
                <w:b/>
                <w:bCs/>
                <w:sz w:val="18"/>
                <w:szCs w:val="18"/>
                <w:lang w:val="ro-RO"/>
              </w:rPr>
            </w:pPr>
          </w:p>
        </w:tc>
      </w:tr>
      <w:tr w:rsidR="00DE2F20" w:rsidRPr="00DE2F20" w14:paraId="7F8630A0" w14:textId="77777777" w:rsidTr="00364ADD">
        <w:trPr>
          <w:cantSplit/>
          <w:trHeight w:val="171"/>
          <w:jc w:val="center"/>
        </w:trPr>
        <w:tc>
          <w:tcPr>
            <w:tcW w:w="1008" w:type="dxa"/>
            <w:vMerge/>
            <w:tcBorders>
              <w:left w:val="thinThickSmallGap" w:sz="24" w:space="0" w:color="auto"/>
            </w:tcBorders>
            <w:vAlign w:val="center"/>
          </w:tcPr>
          <w:p w14:paraId="6C1334F7" w14:textId="77777777" w:rsidR="009818A1" w:rsidRPr="00DE2F20" w:rsidRDefault="009818A1" w:rsidP="009818A1">
            <w:pPr>
              <w:jc w:val="center"/>
              <w:rPr>
                <w:b/>
                <w:bCs/>
                <w:sz w:val="14"/>
                <w:szCs w:val="14"/>
                <w:lang w:val="ro-RO"/>
              </w:rPr>
            </w:pPr>
          </w:p>
        </w:tc>
        <w:tc>
          <w:tcPr>
            <w:tcW w:w="1683" w:type="dxa"/>
            <w:vMerge/>
            <w:tcBorders>
              <w:right w:val="thinThickSmallGap" w:sz="24" w:space="0" w:color="auto"/>
            </w:tcBorders>
            <w:vAlign w:val="center"/>
          </w:tcPr>
          <w:p w14:paraId="37E3C6E4"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3851E6AE" w14:textId="77777777" w:rsidR="009818A1" w:rsidRPr="00296769" w:rsidRDefault="009818A1" w:rsidP="009818A1">
            <w:pPr>
              <w:jc w:val="center"/>
              <w:rPr>
                <w:sz w:val="13"/>
                <w:szCs w:val="13"/>
                <w:lang w:val="ro-RO"/>
              </w:rPr>
            </w:pPr>
          </w:p>
        </w:tc>
        <w:tc>
          <w:tcPr>
            <w:tcW w:w="1499" w:type="dxa"/>
            <w:vMerge/>
            <w:tcBorders>
              <w:left w:val="nil"/>
            </w:tcBorders>
            <w:vAlign w:val="center"/>
          </w:tcPr>
          <w:p w14:paraId="390B707C" w14:textId="77777777" w:rsidR="009818A1" w:rsidRPr="00296769" w:rsidRDefault="009818A1" w:rsidP="009818A1">
            <w:pPr>
              <w:jc w:val="center"/>
              <w:rPr>
                <w:sz w:val="13"/>
                <w:szCs w:val="13"/>
                <w:lang w:val="ro-RO"/>
              </w:rPr>
            </w:pPr>
          </w:p>
        </w:tc>
        <w:tc>
          <w:tcPr>
            <w:tcW w:w="2431" w:type="dxa"/>
            <w:vAlign w:val="center"/>
          </w:tcPr>
          <w:p w14:paraId="06E725A2" w14:textId="77777777" w:rsidR="009818A1" w:rsidRPr="00296769" w:rsidRDefault="009818A1" w:rsidP="009818A1">
            <w:pPr>
              <w:rPr>
                <w:sz w:val="13"/>
                <w:szCs w:val="13"/>
                <w:lang w:val="ro-RO"/>
              </w:rPr>
            </w:pPr>
            <w:r w:rsidRPr="00296769">
              <w:rPr>
                <w:sz w:val="13"/>
                <w:szCs w:val="13"/>
                <w:lang w:val="ro-RO"/>
              </w:rPr>
              <w:t>Robotică</w:t>
            </w:r>
          </w:p>
        </w:tc>
        <w:tc>
          <w:tcPr>
            <w:tcW w:w="1309" w:type="dxa"/>
            <w:vMerge/>
            <w:vAlign w:val="center"/>
          </w:tcPr>
          <w:p w14:paraId="6C9B707F"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22379E44"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ABF605B"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AE0721B" w14:textId="77777777" w:rsidR="009818A1" w:rsidRPr="00DE2F20" w:rsidRDefault="009818A1" w:rsidP="009818A1">
            <w:pPr>
              <w:jc w:val="center"/>
              <w:rPr>
                <w:b/>
                <w:bCs/>
                <w:sz w:val="18"/>
                <w:szCs w:val="18"/>
                <w:lang w:val="ro-RO"/>
              </w:rPr>
            </w:pPr>
          </w:p>
        </w:tc>
      </w:tr>
      <w:tr w:rsidR="00DE2F20" w:rsidRPr="00DE2F20" w14:paraId="2E0417B1" w14:textId="77777777" w:rsidTr="00364ADD">
        <w:trPr>
          <w:cantSplit/>
          <w:trHeight w:val="171"/>
          <w:jc w:val="center"/>
        </w:trPr>
        <w:tc>
          <w:tcPr>
            <w:tcW w:w="1008" w:type="dxa"/>
            <w:vMerge/>
            <w:tcBorders>
              <w:left w:val="thinThickSmallGap" w:sz="24" w:space="0" w:color="auto"/>
            </w:tcBorders>
            <w:vAlign w:val="center"/>
          </w:tcPr>
          <w:p w14:paraId="5A045A84" w14:textId="77777777" w:rsidR="009818A1" w:rsidRPr="00DE2F20" w:rsidRDefault="009818A1" w:rsidP="009818A1">
            <w:pPr>
              <w:jc w:val="center"/>
              <w:rPr>
                <w:b/>
                <w:bCs/>
                <w:sz w:val="14"/>
                <w:szCs w:val="14"/>
                <w:lang w:val="ro-RO"/>
              </w:rPr>
            </w:pPr>
          </w:p>
        </w:tc>
        <w:tc>
          <w:tcPr>
            <w:tcW w:w="1683" w:type="dxa"/>
            <w:vMerge/>
            <w:tcBorders>
              <w:right w:val="thinThickSmallGap" w:sz="24" w:space="0" w:color="auto"/>
            </w:tcBorders>
            <w:vAlign w:val="center"/>
          </w:tcPr>
          <w:p w14:paraId="74116579"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5A6EC5E5" w14:textId="77777777" w:rsidR="009818A1" w:rsidRPr="00296769" w:rsidRDefault="009818A1" w:rsidP="009818A1">
            <w:pPr>
              <w:jc w:val="center"/>
              <w:rPr>
                <w:sz w:val="13"/>
                <w:szCs w:val="13"/>
                <w:lang w:val="ro-RO"/>
              </w:rPr>
            </w:pPr>
          </w:p>
        </w:tc>
        <w:tc>
          <w:tcPr>
            <w:tcW w:w="1499" w:type="dxa"/>
            <w:vMerge w:val="restart"/>
            <w:tcBorders>
              <w:left w:val="nil"/>
            </w:tcBorders>
            <w:vAlign w:val="center"/>
          </w:tcPr>
          <w:p w14:paraId="66AAD49B" w14:textId="77777777" w:rsidR="009818A1" w:rsidRPr="00296769" w:rsidRDefault="009818A1" w:rsidP="009818A1">
            <w:pPr>
              <w:jc w:val="center"/>
              <w:rPr>
                <w:sz w:val="13"/>
                <w:szCs w:val="13"/>
                <w:lang w:val="ro-RO"/>
              </w:rPr>
            </w:pPr>
            <w:r w:rsidRPr="00296769">
              <w:rPr>
                <w:sz w:val="13"/>
                <w:szCs w:val="13"/>
                <w:lang w:val="ro-RO"/>
              </w:rPr>
              <w:t>ŞTIINŢE INGINEREŞTI APLICATE</w:t>
            </w:r>
          </w:p>
        </w:tc>
        <w:tc>
          <w:tcPr>
            <w:tcW w:w="2431" w:type="dxa"/>
            <w:vAlign w:val="center"/>
          </w:tcPr>
          <w:p w14:paraId="42AB2629" w14:textId="77777777" w:rsidR="009818A1" w:rsidRPr="00296769" w:rsidRDefault="009818A1" w:rsidP="009818A1">
            <w:pPr>
              <w:rPr>
                <w:sz w:val="13"/>
                <w:szCs w:val="13"/>
                <w:lang w:val="ro-RO"/>
              </w:rPr>
            </w:pPr>
            <w:r w:rsidRPr="00296769">
              <w:rPr>
                <w:sz w:val="13"/>
                <w:szCs w:val="13"/>
                <w:lang w:val="ro-RO"/>
              </w:rPr>
              <w:t>Informatică industrială</w:t>
            </w:r>
          </w:p>
        </w:tc>
        <w:tc>
          <w:tcPr>
            <w:tcW w:w="1309" w:type="dxa"/>
            <w:vMerge/>
            <w:vAlign w:val="center"/>
          </w:tcPr>
          <w:p w14:paraId="3AE3C34B"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4EC7EA43"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672FA42"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3F7A1B9" w14:textId="77777777" w:rsidR="009818A1" w:rsidRPr="00DE2F20" w:rsidRDefault="009818A1" w:rsidP="009818A1">
            <w:pPr>
              <w:jc w:val="center"/>
              <w:rPr>
                <w:b/>
                <w:bCs/>
                <w:sz w:val="18"/>
                <w:szCs w:val="18"/>
                <w:lang w:val="ro-RO"/>
              </w:rPr>
            </w:pPr>
          </w:p>
        </w:tc>
      </w:tr>
      <w:tr w:rsidR="00DE2F20" w:rsidRPr="00DE2F20" w14:paraId="6B9D815E" w14:textId="77777777" w:rsidTr="00364ADD">
        <w:trPr>
          <w:cantSplit/>
          <w:trHeight w:val="171"/>
          <w:jc w:val="center"/>
        </w:trPr>
        <w:tc>
          <w:tcPr>
            <w:tcW w:w="1008" w:type="dxa"/>
            <w:vMerge/>
            <w:tcBorders>
              <w:left w:val="thinThickSmallGap" w:sz="24" w:space="0" w:color="auto"/>
            </w:tcBorders>
            <w:vAlign w:val="center"/>
          </w:tcPr>
          <w:p w14:paraId="6E0DA0D6" w14:textId="77777777" w:rsidR="009818A1" w:rsidRPr="00DE2F20" w:rsidRDefault="009818A1" w:rsidP="009818A1">
            <w:pPr>
              <w:jc w:val="center"/>
              <w:rPr>
                <w:b/>
                <w:bCs/>
                <w:sz w:val="14"/>
                <w:szCs w:val="14"/>
                <w:lang w:val="ro-RO"/>
              </w:rPr>
            </w:pPr>
          </w:p>
        </w:tc>
        <w:tc>
          <w:tcPr>
            <w:tcW w:w="1683" w:type="dxa"/>
            <w:vMerge/>
            <w:tcBorders>
              <w:right w:val="thinThickSmallGap" w:sz="24" w:space="0" w:color="auto"/>
            </w:tcBorders>
            <w:vAlign w:val="center"/>
          </w:tcPr>
          <w:p w14:paraId="1BE03325"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0316E098" w14:textId="77777777" w:rsidR="009818A1" w:rsidRPr="00296769" w:rsidRDefault="009818A1" w:rsidP="009818A1">
            <w:pPr>
              <w:jc w:val="center"/>
              <w:rPr>
                <w:sz w:val="13"/>
                <w:szCs w:val="13"/>
                <w:lang w:val="ro-RO"/>
              </w:rPr>
            </w:pPr>
          </w:p>
        </w:tc>
        <w:tc>
          <w:tcPr>
            <w:tcW w:w="1499" w:type="dxa"/>
            <w:vMerge/>
            <w:tcBorders>
              <w:left w:val="nil"/>
            </w:tcBorders>
            <w:vAlign w:val="center"/>
          </w:tcPr>
          <w:p w14:paraId="1FB2EC01" w14:textId="77777777" w:rsidR="009818A1" w:rsidRPr="00296769" w:rsidRDefault="009818A1" w:rsidP="009818A1">
            <w:pPr>
              <w:jc w:val="center"/>
              <w:rPr>
                <w:sz w:val="13"/>
                <w:szCs w:val="13"/>
                <w:lang w:val="ro-RO"/>
              </w:rPr>
            </w:pPr>
          </w:p>
        </w:tc>
        <w:tc>
          <w:tcPr>
            <w:tcW w:w="2431" w:type="dxa"/>
            <w:vAlign w:val="center"/>
          </w:tcPr>
          <w:p w14:paraId="2E14B277" w14:textId="77777777" w:rsidR="009818A1" w:rsidRPr="00296769" w:rsidRDefault="009818A1" w:rsidP="009818A1">
            <w:pPr>
              <w:rPr>
                <w:sz w:val="13"/>
                <w:szCs w:val="13"/>
                <w:lang w:val="ro-RO"/>
              </w:rPr>
            </w:pPr>
            <w:r w:rsidRPr="00296769">
              <w:rPr>
                <w:sz w:val="13"/>
                <w:szCs w:val="13"/>
                <w:lang w:val="ro-RO"/>
              </w:rPr>
              <w:t>Informatică aplicată în inginerie electrică</w:t>
            </w:r>
          </w:p>
        </w:tc>
        <w:tc>
          <w:tcPr>
            <w:tcW w:w="1309" w:type="dxa"/>
            <w:vMerge/>
            <w:vAlign w:val="center"/>
          </w:tcPr>
          <w:p w14:paraId="6B0F5060"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458B6836"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029CAD8"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E57712C" w14:textId="77777777" w:rsidR="009818A1" w:rsidRPr="00DE2F20" w:rsidRDefault="009818A1" w:rsidP="009818A1">
            <w:pPr>
              <w:jc w:val="center"/>
              <w:rPr>
                <w:b/>
                <w:bCs/>
                <w:sz w:val="18"/>
                <w:szCs w:val="18"/>
                <w:lang w:val="ro-RO"/>
              </w:rPr>
            </w:pPr>
          </w:p>
        </w:tc>
      </w:tr>
      <w:tr w:rsidR="00DE2F20" w:rsidRPr="00DE2F20" w14:paraId="4CE4CAD8" w14:textId="77777777" w:rsidTr="00364ADD">
        <w:trPr>
          <w:cantSplit/>
          <w:trHeight w:val="171"/>
          <w:jc w:val="center"/>
        </w:trPr>
        <w:tc>
          <w:tcPr>
            <w:tcW w:w="1008" w:type="dxa"/>
            <w:vMerge/>
            <w:tcBorders>
              <w:left w:val="thinThickSmallGap" w:sz="24" w:space="0" w:color="auto"/>
            </w:tcBorders>
            <w:vAlign w:val="center"/>
          </w:tcPr>
          <w:p w14:paraId="1478F1EE" w14:textId="77777777" w:rsidR="009818A1" w:rsidRPr="00DE2F20" w:rsidRDefault="009818A1" w:rsidP="009818A1">
            <w:pPr>
              <w:jc w:val="center"/>
              <w:rPr>
                <w:b/>
                <w:bCs/>
                <w:sz w:val="14"/>
                <w:szCs w:val="14"/>
                <w:lang w:val="ro-RO"/>
              </w:rPr>
            </w:pPr>
          </w:p>
        </w:tc>
        <w:tc>
          <w:tcPr>
            <w:tcW w:w="1683" w:type="dxa"/>
            <w:vMerge/>
            <w:tcBorders>
              <w:right w:val="thinThickSmallGap" w:sz="24" w:space="0" w:color="auto"/>
            </w:tcBorders>
            <w:vAlign w:val="center"/>
          </w:tcPr>
          <w:p w14:paraId="7EE5F7D2"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5761349D" w14:textId="77777777" w:rsidR="009818A1" w:rsidRPr="00296769" w:rsidRDefault="009818A1" w:rsidP="009818A1">
            <w:pPr>
              <w:jc w:val="center"/>
              <w:rPr>
                <w:sz w:val="13"/>
                <w:szCs w:val="13"/>
                <w:lang w:val="ro-RO"/>
              </w:rPr>
            </w:pPr>
          </w:p>
        </w:tc>
        <w:tc>
          <w:tcPr>
            <w:tcW w:w="1499" w:type="dxa"/>
            <w:vMerge/>
            <w:tcBorders>
              <w:left w:val="nil"/>
            </w:tcBorders>
            <w:vAlign w:val="center"/>
          </w:tcPr>
          <w:p w14:paraId="472C58A8" w14:textId="77777777" w:rsidR="009818A1" w:rsidRPr="00296769" w:rsidRDefault="009818A1" w:rsidP="009818A1">
            <w:pPr>
              <w:jc w:val="center"/>
              <w:rPr>
                <w:sz w:val="13"/>
                <w:szCs w:val="13"/>
                <w:lang w:val="ro-RO"/>
              </w:rPr>
            </w:pPr>
          </w:p>
        </w:tc>
        <w:tc>
          <w:tcPr>
            <w:tcW w:w="2431" w:type="dxa"/>
            <w:vAlign w:val="center"/>
          </w:tcPr>
          <w:p w14:paraId="0B51F4E9" w14:textId="77777777" w:rsidR="009818A1" w:rsidRPr="00296769" w:rsidRDefault="009818A1" w:rsidP="009818A1">
            <w:pPr>
              <w:rPr>
                <w:sz w:val="13"/>
                <w:szCs w:val="13"/>
                <w:lang w:val="ro-RO"/>
              </w:rPr>
            </w:pPr>
            <w:r w:rsidRPr="00296769">
              <w:rPr>
                <w:sz w:val="13"/>
                <w:szCs w:val="13"/>
                <w:lang w:val="ro-RO"/>
              </w:rPr>
              <w:t>Matematică şi informatică aplicată în inginerie</w:t>
            </w:r>
          </w:p>
        </w:tc>
        <w:tc>
          <w:tcPr>
            <w:tcW w:w="1309" w:type="dxa"/>
            <w:vMerge/>
            <w:vAlign w:val="center"/>
          </w:tcPr>
          <w:p w14:paraId="622D33E2"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7B2C4981"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D0CC2FC"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DA137C2" w14:textId="77777777" w:rsidR="009818A1" w:rsidRPr="00DE2F20" w:rsidRDefault="009818A1" w:rsidP="009818A1">
            <w:pPr>
              <w:jc w:val="center"/>
              <w:rPr>
                <w:b/>
                <w:bCs/>
                <w:sz w:val="18"/>
                <w:szCs w:val="18"/>
                <w:lang w:val="ro-RO"/>
              </w:rPr>
            </w:pPr>
          </w:p>
        </w:tc>
      </w:tr>
      <w:tr w:rsidR="009818A1" w:rsidRPr="00DE2F20" w14:paraId="0FD45DA9" w14:textId="77777777" w:rsidTr="00364ADD">
        <w:trPr>
          <w:cantSplit/>
          <w:trHeight w:val="171"/>
          <w:jc w:val="center"/>
        </w:trPr>
        <w:tc>
          <w:tcPr>
            <w:tcW w:w="1008" w:type="dxa"/>
            <w:vMerge/>
            <w:tcBorders>
              <w:left w:val="thinThickSmallGap" w:sz="24" w:space="0" w:color="auto"/>
            </w:tcBorders>
            <w:vAlign w:val="center"/>
          </w:tcPr>
          <w:p w14:paraId="0046913F" w14:textId="77777777" w:rsidR="009818A1" w:rsidRPr="00DE2F20" w:rsidRDefault="009818A1" w:rsidP="009818A1">
            <w:pPr>
              <w:jc w:val="center"/>
              <w:rPr>
                <w:b/>
                <w:bCs/>
                <w:sz w:val="14"/>
                <w:szCs w:val="14"/>
                <w:lang w:val="ro-RO"/>
              </w:rPr>
            </w:pPr>
          </w:p>
        </w:tc>
        <w:tc>
          <w:tcPr>
            <w:tcW w:w="1683" w:type="dxa"/>
            <w:vMerge/>
            <w:tcBorders>
              <w:right w:val="thinThickSmallGap" w:sz="24" w:space="0" w:color="auto"/>
            </w:tcBorders>
            <w:vAlign w:val="center"/>
          </w:tcPr>
          <w:p w14:paraId="2E3ECA05"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39D8FB22" w14:textId="77777777" w:rsidR="009818A1" w:rsidRPr="00296769" w:rsidRDefault="009818A1" w:rsidP="009818A1">
            <w:pPr>
              <w:jc w:val="center"/>
              <w:rPr>
                <w:sz w:val="13"/>
                <w:szCs w:val="13"/>
                <w:lang w:val="ro-RO"/>
              </w:rPr>
            </w:pPr>
          </w:p>
        </w:tc>
        <w:tc>
          <w:tcPr>
            <w:tcW w:w="1499" w:type="dxa"/>
            <w:vMerge/>
            <w:tcBorders>
              <w:left w:val="nil"/>
            </w:tcBorders>
            <w:vAlign w:val="center"/>
          </w:tcPr>
          <w:p w14:paraId="54271CFE" w14:textId="77777777" w:rsidR="009818A1" w:rsidRPr="00296769" w:rsidRDefault="009818A1" w:rsidP="009818A1">
            <w:pPr>
              <w:jc w:val="center"/>
              <w:rPr>
                <w:sz w:val="13"/>
                <w:szCs w:val="13"/>
                <w:lang w:val="ro-RO"/>
              </w:rPr>
            </w:pPr>
          </w:p>
        </w:tc>
        <w:tc>
          <w:tcPr>
            <w:tcW w:w="2431" w:type="dxa"/>
            <w:vAlign w:val="center"/>
          </w:tcPr>
          <w:p w14:paraId="7B902DB6" w14:textId="77777777" w:rsidR="009818A1" w:rsidRPr="00296769" w:rsidRDefault="009818A1" w:rsidP="009818A1">
            <w:pPr>
              <w:rPr>
                <w:sz w:val="13"/>
                <w:szCs w:val="13"/>
                <w:lang w:val="ro-RO"/>
              </w:rPr>
            </w:pPr>
            <w:r w:rsidRPr="00296769">
              <w:rPr>
                <w:sz w:val="13"/>
                <w:szCs w:val="13"/>
                <w:lang w:val="ro-RO"/>
              </w:rPr>
              <w:t>Informatică aplicată în ingineria materialelor</w:t>
            </w:r>
          </w:p>
        </w:tc>
        <w:tc>
          <w:tcPr>
            <w:tcW w:w="1309" w:type="dxa"/>
            <w:vMerge/>
            <w:vAlign w:val="center"/>
          </w:tcPr>
          <w:p w14:paraId="65369F78"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7B909E46"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614E1E8"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A2B7280" w14:textId="77777777" w:rsidR="009818A1" w:rsidRPr="00DE2F20" w:rsidRDefault="009818A1" w:rsidP="009818A1">
            <w:pPr>
              <w:jc w:val="center"/>
              <w:rPr>
                <w:b/>
                <w:bCs/>
                <w:sz w:val="18"/>
                <w:szCs w:val="18"/>
                <w:lang w:val="ro-RO"/>
              </w:rPr>
            </w:pPr>
          </w:p>
        </w:tc>
      </w:tr>
    </w:tbl>
    <w:p w14:paraId="6119E8F8" w14:textId="5E7A5ED8" w:rsidR="00FA558A" w:rsidRDefault="00FA558A" w:rsidP="00FA558A">
      <w:pPr>
        <w:rPr>
          <w:lang w:val="ro-RO"/>
        </w:rPr>
      </w:pPr>
    </w:p>
    <w:p w14:paraId="3A0B645C" w14:textId="77777777" w:rsidR="006E2F9E" w:rsidRPr="00DE2F20" w:rsidRDefault="006E2F9E" w:rsidP="00FA558A">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46"/>
        <w:gridCol w:w="1276"/>
        <w:gridCol w:w="1701"/>
        <w:gridCol w:w="2422"/>
        <w:gridCol w:w="1309"/>
        <w:gridCol w:w="3927"/>
        <w:gridCol w:w="561"/>
        <w:gridCol w:w="1559"/>
      </w:tblGrid>
      <w:tr w:rsidR="00FA72AF" w:rsidRPr="00DE2F20" w14:paraId="7FDBC9D9" w14:textId="77777777" w:rsidTr="009818A1">
        <w:trPr>
          <w:cantSplit/>
          <w:trHeight w:val="188"/>
          <w:jc w:val="center"/>
        </w:trPr>
        <w:tc>
          <w:tcPr>
            <w:tcW w:w="1008" w:type="dxa"/>
            <w:vMerge w:val="restart"/>
            <w:tcBorders>
              <w:left w:val="thinThickSmallGap" w:sz="24" w:space="0" w:color="auto"/>
            </w:tcBorders>
            <w:vAlign w:val="center"/>
          </w:tcPr>
          <w:p w14:paraId="6215F756" w14:textId="77777777" w:rsidR="00FA72AF" w:rsidRPr="00DE2F20" w:rsidRDefault="00FA72AF" w:rsidP="00FA72AF">
            <w:pPr>
              <w:jc w:val="center"/>
              <w:rPr>
                <w:b/>
                <w:bCs/>
                <w:sz w:val="14"/>
                <w:szCs w:val="14"/>
                <w:lang w:val="ro-RO"/>
              </w:rPr>
            </w:pPr>
            <w:r w:rsidRPr="00DE2F20">
              <w:rPr>
                <w:b/>
                <w:bCs/>
                <w:sz w:val="14"/>
                <w:szCs w:val="14"/>
                <w:lang w:val="ro-RO"/>
              </w:rPr>
              <w:t>Învăţământ postliceal</w:t>
            </w:r>
          </w:p>
        </w:tc>
        <w:tc>
          <w:tcPr>
            <w:tcW w:w="1146" w:type="dxa"/>
            <w:vMerge w:val="restart"/>
            <w:tcBorders>
              <w:right w:val="thinThickSmallGap" w:sz="24" w:space="0" w:color="auto"/>
            </w:tcBorders>
            <w:vAlign w:val="center"/>
          </w:tcPr>
          <w:p w14:paraId="1A5AE07B" w14:textId="77777777" w:rsidR="00FA72AF" w:rsidRPr="00FA72AF" w:rsidRDefault="00FA72AF" w:rsidP="00FA72AF">
            <w:pPr>
              <w:tabs>
                <w:tab w:val="left" w:pos="227"/>
              </w:tabs>
              <w:rPr>
                <w:b/>
                <w:sz w:val="14"/>
                <w:szCs w:val="14"/>
                <w:lang w:val="ro-RO" w:eastAsia="ro-RO"/>
              </w:rPr>
            </w:pPr>
            <w:r>
              <w:rPr>
                <w:b/>
                <w:sz w:val="14"/>
                <w:szCs w:val="14"/>
                <w:lang w:val="ro-RO" w:eastAsia="ro-RO"/>
              </w:rPr>
              <w:t xml:space="preserve">1. </w:t>
            </w:r>
            <w:r w:rsidRPr="00FA72AF">
              <w:rPr>
                <w:b/>
                <w:sz w:val="14"/>
                <w:szCs w:val="14"/>
                <w:lang w:val="ro-RO" w:eastAsia="ro-RO"/>
              </w:rPr>
              <w:t>Tehnologia informaţiei şi a comunicaţiilor şi utilizarea tehnicii de calcul</w:t>
            </w:r>
          </w:p>
          <w:p w14:paraId="2B62951E" w14:textId="77777777" w:rsidR="00FA72AF" w:rsidRPr="00FA72AF" w:rsidRDefault="00FA72AF" w:rsidP="00FA72AF">
            <w:pPr>
              <w:tabs>
                <w:tab w:val="left" w:pos="227"/>
              </w:tabs>
              <w:rPr>
                <w:b/>
                <w:color w:val="0070C0"/>
                <w:sz w:val="14"/>
                <w:szCs w:val="14"/>
                <w:lang w:val="ro-RO" w:eastAsia="ro-RO"/>
              </w:rPr>
            </w:pPr>
          </w:p>
          <w:p w14:paraId="7FBE76E1" w14:textId="7FFF6FD8" w:rsidR="00FA72AF" w:rsidRPr="00DE2F20" w:rsidRDefault="00FA72AF" w:rsidP="00FA72AF">
            <w:pPr>
              <w:tabs>
                <w:tab w:val="left" w:pos="227"/>
              </w:tabs>
              <w:rPr>
                <w:b/>
                <w:bCs/>
                <w:sz w:val="14"/>
                <w:szCs w:val="14"/>
                <w:lang w:val="ro-RO"/>
              </w:rPr>
            </w:pPr>
            <w:r w:rsidRPr="00FA72AF">
              <w:rPr>
                <w:noProof/>
                <w:color w:val="0070C0"/>
                <w:spacing w:val="-16"/>
                <w:sz w:val="14"/>
                <w:szCs w:val="14"/>
              </w:rPr>
              <w:t>2</w:t>
            </w:r>
            <w:r w:rsidRPr="00FA72AF">
              <w:rPr>
                <w:b/>
                <w:color w:val="0070C0"/>
                <w:sz w:val="14"/>
                <w:szCs w:val="14"/>
                <w:lang w:val="ro-RO" w:eastAsia="ro-RO"/>
              </w:rPr>
              <w:t>. Elemente de statistică şi informatică medicală</w:t>
            </w:r>
          </w:p>
        </w:tc>
        <w:tc>
          <w:tcPr>
            <w:tcW w:w="1276" w:type="dxa"/>
            <w:vMerge w:val="restart"/>
            <w:tcBorders>
              <w:left w:val="nil"/>
            </w:tcBorders>
            <w:vAlign w:val="center"/>
          </w:tcPr>
          <w:p w14:paraId="48E3915F" w14:textId="77777777" w:rsidR="00FA72AF" w:rsidRPr="00296769" w:rsidRDefault="00FA72AF" w:rsidP="00FA72AF">
            <w:pPr>
              <w:jc w:val="center"/>
              <w:rPr>
                <w:sz w:val="12"/>
                <w:szCs w:val="12"/>
                <w:lang w:val="ro-RO"/>
              </w:rPr>
            </w:pPr>
            <w:r w:rsidRPr="00296769">
              <w:rPr>
                <w:sz w:val="12"/>
                <w:szCs w:val="12"/>
                <w:lang w:val="ro-RO"/>
              </w:rPr>
              <w:t xml:space="preserve">ŞTIINŢE EXACTE / MATEMATICĂ ŞI ŞTIINŢE ALE NATURII                     </w:t>
            </w:r>
          </w:p>
        </w:tc>
        <w:tc>
          <w:tcPr>
            <w:tcW w:w="1701" w:type="dxa"/>
            <w:tcBorders>
              <w:left w:val="nil"/>
            </w:tcBorders>
            <w:vAlign w:val="center"/>
          </w:tcPr>
          <w:p w14:paraId="5D4CB843" w14:textId="77777777" w:rsidR="00FA72AF" w:rsidRPr="00296769" w:rsidRDefault="00FA72AF" w:rsidP="00FA72AF">
            <w:pPr>
              <w:jc w:val="center"/>
              <w:rPr>
                <w:sz w:val="12"/>
                <w:szCs w:val="12"/>
                <w:lang w:val="ro-RO"/>
              </w:rPr>
            </w:pPr>
            <w:r w:rsidRPr="00296769">
              <w:rPr>
                <w:sz w:val="12"/>
                <w:szCs w:val="12"/>
                <w:lang w:val="ro-RO"/>
              </w:rPr>
              <w:t>MATEMATICĂ</w:t>
            </w:r>
          </w:p>
        </w:tc>
        <w:tc>
          <w:tcPr>
            <w:tcW w:w="2422" w:type="dxa"/>
            <w:vAlign w:val="center"/>
          </w:tcPr>
          <w:p w14:paraId="6345B881" w14:textId="77777777" w:rsidR="00FA72AF" w:rsidRPr="003E662D" w:rsidRDefault="00FA72AF" w:rsidP="00FA72AF">
            <w:pPr>
              <w:rPr>
                <w:sz w:val="12"/>
                <w:szCs w:val="12"/>
                <w:lang w:val="ro-RO"/>
              </w:rPr>
            </w:pPr>
            <w:r w:rsidRPr="003E662D">
              <w:rPr>
                <w:sz w:val="12"/>
                <w:szCs w:val="12"/>
                <w:lang w:val="ro-RO"/>
              </w:rPr>
              <w:t xml:space="preserve">Matematică informatică              </w:t>
            </w:r>
          </w:p>
        </w:tc>
        <w:tc>
          <w:tcPr>
            <w:tcW w:w="1309" w:type="dxa"/>
            <w:vMerge w:val="restart"/>
            <w:vAlign w:val="center"/>
          </w:tcPr>
          <w:p w14:paraId="04C428B9" w14:textId="77777777" w:rsidR="00FA72AF" w:rsidRPr="00DE2F20" w:rsidRDefault="00FA72AF" w:rsidP="00FA72AF">
            <w:pPr>
              <w:jc w:val="center"/>
              <w:rPr>
                <w:sz w:val="14"/>
                <w:szCs w:val="14"/>
                <w:lang w:val="ro-RO"/>
              </w:rPr>
            </w:pPr>
            <w:r w:rsidRPr="00DE2F20">
              <w:rPr>
                <w:sz w:val="14"/>
                <w:szCs w:val="14"/>
                <w:lang w:val="ro-RO"/>
              </w:rPr>
              <w:t>INFORMATICĂ</w:t>
            </w:r>
          </w:p>
        </w:tc>
        <w:tc>
          <w:tcPr>
            <w:tcW w:w="3927" w:type="dxa"/>
            <w:vMerge w:val="restart"/>
            <w:vAlign w:val="center"/>
          </w:tcPr>
          <w:p w14:paraId="133D93A3"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Administrarea sistemelor distribuite</w:t>
            </w:r>
          </w:p>
          <w:p w14:paraId="3C5592B5"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Advanced information systems and technologies</w:t>
            </w:r>
          </w:p>
          <w:p w14:paraId="39E9EFF6"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Algoritmi şi bioinformatică</w:t>
            </w:r>
          </w:p>
          <w:p w14:paraId="5EA791C6"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Analiza datelor şi modelare</w:t>
            </w:r>
          </w:p>
          <w:p w14:paraId="5D9037DD"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Aplicații pentru telefonul mobil și tehnologii internet în E-business</w:t>
            </w:r>
          </w:p>
          <w:p w14:paraId="00BBF873"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Artificial Intelligence and Distributed Computing</w:t>
            </w:r>
          </w:p>
          <w:p w14:paraId="4636FB1D"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Baze de date</w:t>
            </w:r>
          </w:p>
          <w:p w14:paraId="464C6F3D"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Baze de date în internet şi comerţ electronic</w:t>
            </w:r>
          </w:p>
          <w:p w14:paraId="7D544515"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Baze de date şi programare WEB</w:t>
            </w:r>
          </w:p>
          <w:p w14:paraId="24EB333D"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 xml:space="preserve">Baze de date şi tehnologii </w:t>
            </w:r>
            <w:smartTag w:uri="urn:schemas-microsoft-com:office:smarttags" w:element="stockticker">
              <w:r w:rsidRPr="00DE2F20">
                <w:rPr>
                  <w:sz w:val="12"/>
                  <w:szCs w:val="12"/>
                </w:rPr>
                <w:t>WEB</w:t>
              </w:r>
            </w:smartTag>
          </w:p>
          <w:p w14:paraId="6E196155"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Bioinformatică</w:t>
            </w:r>
          </w:p>
          <w:p w14:paraId="5EB7E03B"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Biostatistică</w:t>
            </w:r>
          </w:p>
          <w:p w14:paraId="4F221611"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Calcul de înaltă performanţă şi analiza volumelor mari de date</w:t>
            </w:r>
          </w:p>
          <w:p w14:paraId="69B573D3"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Dezvoltarea aplicaţiilor multimedia</w:t>
            </w:r>
          </w:p>
          <w:p w14:paraId="712943D6"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 xml:space="preserve">Dezvoltarea aplicațiilor software   </w:t>
            </w:r>
          </w:p>
          <w:p w14:paraId="571C4EF1"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Ingineria sistemelor software</w:t>
            </w:r>
          </w:p>
          <w:p w14:paraId="740D6A76"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Inginerie software</w:t>
            </w:r>
          </w:p>
          <w:p w14:paraId="41BA14D2"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Inteligenţă artificială</w:t>
            </w:r>
          </w:p>
          <w:p w14:paraId="1ABDA21F"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Inteligenţă artificială şi calcul distribuit</w:t>
            </w:r>
          </w:p>
          <w:p w14:paraId="78012CF7"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Inteligenţă computaţională aplicată</w:t>
            </w:r>
          </w:p>
          <w:p w14:paraId="6026F84A"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Artificial intelligence and distributed computing</w:t>
            </w:r>
          </w:p>
          <w:p w14:paraId="521012C3"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Informatică aplicată</w:t>
            </w:r>
          </w:p>
          <w:p w14:paraId="4DACA18C"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Informatică aplicată în imagistică medicală</w:t>
            </w:r>
          </w:p>
          <w:p w14:paraId="72BE6879"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Informatică aplicată în ştiinţe şi tehnologie</w:t>
            </w:r>
          </w:p>
          <w:p w14:paraId="0DBAEA63"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Informatica aplicată în ştiinţe, tehnologie şi economie</w:t>
            </w:r>
          </w:p>
          <w:p w14:paraId="56BE9854"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Informatică şi inginerie software</w:t>
            </w:r>
          </w:p>
          <w:p w14:paraId="68E6A97A"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Informatică didactică</w:t>
            </w:r>
          </w:p>
          <w:p w14:paraId="74009ACA"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Lingvistică computaţională</w:t>
            </w:r>
          </w:p>
          <w:p w14:paraId="563F1FAF"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Medii virtuale multimodale distribuite</w:t>
            </w:r>
          </w:p>
          <w:p w14:paraId="4EAF506B"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Metodologii avansate de prelucrare a informaţiei</w:t>
            </w:r>
          </w:p>
          <w:p w14:paraId="36ACFC87"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Metodologii moderne în analiza şi proiectarea sistemelor informatice</w:t>
            </w:r>
          </w:p>
          <w:p w14:paraId="256090D9"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Metode şi modele în inteligenţa artificială</w:t>
            </w:r>
          </w:p>
          <w:p w14:paraId="04A1AB74"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Metode formale în programare</w:t>
            </w:r>
          </w:p>
          <w:p w14:paraId="493B33B8"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Modelare şi simulare</w:t>
            </w:r>
          </w:p>
          <w:p w14:paraId="7F3BE49E"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Modelare și tehnologii informatice</w:t>
            </w:r>
          </w:p>
          <w:p w14:paraId="37BE8C3E"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Modelarea, proiectarea şi managementul sistemelor software</w:t>
            </w:r>
          </w:p>
          <w:p w14:paraId="2416F054"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 xml:space="preserve">Optimizarea modelelor informatice </w:t>
            </w:r>
          </w:p>
          <w:p w14:paraId="1F0E9D23"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Optimizare computaţională</w:t>
            </w:r>
          </w:p>
          <w:p w14:paraId="0EAEFA4B"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Proiectarea şi dezvoltarea aplicaţiilor enterprise</w:t>
            </w:r>
          </w:p>
          <w:p w14:paraId="69C4DA06"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Programare avansată şi baze de date</w:t>
            </w:r>
          </w:p>
          <w:p w14:paraId="3FECFCA9"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Programare bazată pe componente</w:t>
            </w:r>
          </w:p>
          <w:p w14:paraId="01A5A921"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Programare declarativă</w:t>
            </w:r>
          </w:p>
          <w:p w14:paraId="4B560046"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 xml:space="preserve">Protecția informațiilor în reţelele de calculatoare </w:t>
            </w:r>
          </w:p>
          <w:p w14:paraId="3D555A7E"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Securitatea informaţiei</w:t>
            </w:r>
          </w:p>
          <w:p w14:paraId="0E7D69A5"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Securitate și logică aplicată</w:t>
            </w:r>
          </w:p>
          <w:p w14:paraId="7C4A988F"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Securitatea sistemelor informatice şi a reţelelor</w:t>
            </w:r>
          </w:p>
          <w:p w14:paraId="54CB99F0"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Sisteme inteligente</w:t>
            </w:r>
          </w:p>
          <w:p w14:paraId="21DD6CEC"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Sisteme informatice avansate: modelare, proiectare, dezvoltare</w:t>
            </w:r>
          </w:p>
          <w:p w14:paraId="46A86051"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Sisteme distribuite în internet</w:t>
            </w:r>
          </w:p>
          <w:p w14:paraId="4483E150"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Sisteme distribuite</w:t>
            </w:r>
          </w:p>
          <w:p w14:paraId="12678465"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Sisteme distribuite în internet şi intranet</w:t>
            </w:r>
          </w:p>
          <w:p w14:paraId="284ED15D"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Sisteme şi tehnologii informatice avansate</w:t>
            </w:r>
          </w:p>
          <w:p w14:paraId="72C298E0"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Advanced information systems and  technologies</w:t>
            </w:r>
          </w:p>
          <w:p w14:paraId="2E6FBD24"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 xml:space="preserve">Studii avansate în informatică </w:t>
            </w:r>
          </w:p>
          <w:p w14:paraId="0FB7D9FC"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Studii avansate în informatică (în limba engleză)</w:t>
            </w:r>
          </w:p>
          <w:p w14:paraId="1B324C1A"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Studii avansate de informatică aplicată</w:t>
            </w:r>
          </w:p>
          <w:p w14:paraId="739E33B8"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Tehnici avansate pentru prelucrarea informaţiei</w:t>
            </w:r>
          </w:p>
          <w:p w14:paraId="1733157A"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 xml:space="preserve">Tehnici avansate pentru prelucrarea informației </w:t>
            </w:r>
          </w:p>
          <w:p w14:paraId="1DCBB813"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Advanced Techniques for Information Processing</w:t>
            </w:r>
          </w:p>
          <w:p w14:paraId="2B6160B5"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Tehnologii pentru dezvoltare web</w:t>
            </w:r>
          </w:p>
          <w:p w14:paraId="51C7D53F"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Tehnologii de dezvoltare ale aplicațiilor web</w:t>
            </w:r>
          </w:p>
          <w:p w14:paraId="7A4CB563"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Tehnologii informatice</w:t>
            </w:r>
          </w:p>
          <w:p w14:paraId="6BD79F8F"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Tehnologia informaţiei</w:t>
            </w:r>
          </w:p>
          <w:p w14:paraId="4A110FE2"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Tehnologii moderne în ingineria sistemelor soft</w:t>
            </w:r>
          </w:p>
          <w:p w14:paraId="0B9B3057"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Tehnologii moderne în ingineria sistemelor informatice</w:t>
            </w:r>
          </w:p>
          <w:p w14:paraId="5B9A27E9"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Tehnologii avansate pentru prelucrarea informaţiei</w:t>
            </w:r>
          </w:p>
          <w:p w14:paraId="43F9F939"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Tehnologii internet</w:t>
            </w:r>
          </w:p>
          <w:p w14:paraId="67DAE8E7" w14:textId="77777777" w:rsidR="00FA72AF" w:rsidRPr="00DE2F20" w:rsidRDefault="00FA72AF" w:rsidP="00707137">
            <w:pPr>
              <w:numPr>
                <w:ilvl w:val="0"/>
                <w:numId w:val="98"/>
              </w:numPr>
              <w:tabs>
                <w:tab w:val="left" w:pos="309"/>
              </w:tabs>
              <w:ind w:left="40" w:firstLine="0"/>
              <w:rPr>
                <w:sz w:val="12"/>
                <w:szCs w:val="12"/>
              </w:rPr>
            </w:pPr>
            <w:r w:rsidRPr="00DE2F20">
              <w:rPr>
                <w:sz w:val="12"/>
                <w:szCs w:val="12"/>
              </w:rPr>
              <w:t>Internet technologies</w:t>
            </w:r>
          </w:p>
          <w:p w14:paraId="1BB30F5B" w14:textId="5425E705" w:rsidR="00FA72AF" w:rsidRPr="00DE2F20" w:rsidRDefault="00FA72AF" w:rsidP="00707137">
            <w:pPr>
              <w:numPr>
                <w:ilvl w:val="0"/>
                <w:numId w:val="98"/>
              </w:numPr>
              <w:tabs>
                <w:tab w:val="left" w:pos="309"/>
              </w:tabs>
              <w:ind w:left="40" w:firstLine="0"/>
              <w:rPr>
                <w:sz w:val="14"/>
                <w:szCs w:val="14"/>
              </w:rPr>
            </w:pPr>
            <w:r w:rsidRPr="00DE2F20">
              <w:rPr>
                <w:sz w:val="12"/>
                <w:szCs w:val="12"/>
              </w:rPr>
              <w:t>Web-design</w:t>
            </w:r>
          </w:p>
        </w:tc>
        <w:tc>
          <w:tcPr>
            <w:tcW w:w="561" w:type="dxa"/>
            <w:vMerge w:val="restart"/>
            <w:tcBorders>
              <w:right w:val="thinThickSmallGap" w:sz="24" w:space="0" w:color="auto"/>
            </w:tcBorders>
            <w:vAlign w:val="center"/>
          </w:tcPr>
          <w:p w14:paraId="3F60D3F3" w14:textId="77777777" w:rsidR="00FA72AF" w:rsidRPr="00DE2F20" w:rsidRDefault="00FA72AF" w:rsidP="00FA72AF">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773BAA9D" w14:textId="0A3AE007" w:rsidR="00FA72AF" w:rsidRPr="00DE2F20" w:rsidRDefault="00E23C99" w:rsidP="00FA72AF">
            <w:pPr>
              <w:jc w:val="center"/>
              <w:rPr>
                <w:sz w:val="14"/>
                <w:szCs w:val="14"/>
              </w:rPr>
            </w:pPr>
            <w:r>
              <w:rPr>
                <w:sz w:val="14"/>
                <w:szCs w:val="14"/>
              </w:rPr>
              <w:t>Proba practico-metodică</w:t>
            </w:r>
          </w:p>
          <w:p w14:paraId="470D2D84" w14:textId="77777777" w:rsidR="00FA72AF" w:rsidRPr="00DE2F20" w:rsidRDefault="00FA72AF" w:rsidP="00FA72AF">
            <w:pPr>
              <w:jc w:val="center"/>
              <w:rPr>
                <w:sz w:val="14"/>
                <w:szCs w:val="14"/>
              </w:rPr>
            </w:pPr>
            <w:r w:rsidRPr="00DE2F20">
              <w:rPr>
                <w:sz w:val="14"/>
                <w:szCs w:val="14"/>
              </w:rPr>
              <w:t>+</w:t>
            </w:r>
          </w:p>
          <w:p w14:paraId="5F97EAC2" w14:textId="77777777" w:rsidR="00FA72AF" w:rsidRPr="00DE2F20" w:rsidRDefault="00FA72AF" w:rsidP="00FA72AF">
            <w:pPr>
              <w:jc w:val="center"/>
              <w:rPr>
                <w:sz w:val="14"/>
                <w:szCs w:val="14"/>
              </w:rPr>
            </w:pPr>
            <w:r w:rsidRPr="00DE2F20">
              <w:rPr>
                <w:sz w:val="14"/>
                <w:szCs w:val="14"/>
              </w:rPr>
              <w:t>Proba scrisă:</w:t>
            </w:r>
          </w:p>
          <w:p w14:paraId="6215EB18"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7DE8D0A8"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6799AE2C" w14:textId="77777777" w:rsidR="00FA72AF" w:rsidRPr="002E7B58" w:rsidRDefault="00FA72AF" w:rsidP="00FA72AF">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0DBBB29E" w14:textId="77777777" w:rsidR="00FA72AF" w:rsidRPr="002E7B58" w:rsidRDefault="00FA72AF" w:rsidP="00FA72AF">
            <w:pPr>
              <w:jc w:val="center"/>
              <w:rPr>
                <w:color w:val="0070C0"/>
                <w:sz w:val="16"/>
                <w:szCs w:val="16"/>
                <w:lang w:val="ro-RO"/>
              </w:rPr>
            </w:pPr>
            <w:r w:rsidRPr="002E7B58">
              <w:rPr>
                <w:color w:val="0070C0"/>
                <w:sz w:val="16"/>
                <w:szCs w:val="16"/>
                <w:lang w:val="ro-RO"/>
              </w:rPr>
              <w:t>/</w:t>
            </w:r>
          </w:p>
          <w:p w14:paraId="74C008B3"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061AA8CD"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36D0B5D0" w14:textId="47CA77FF" w:rsidR="00FA72AF" w:rsidRPr="00DE2F20" w:rsidRDefault="00FA72AF" w:rsidP="00FA72AF">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7D708A1C" w14:textId="77777777" w:rsidTr="009818A1">
        <w:trPr>
          <w:cantSplit/>
          <w:trHeight w:val="171"/>
          <w:jc w:val="center"/>
        </w:trPr>
        <w:tc>
          <w:tcPr>
            <w:tcW w:w="1008" w:type="dxa"/>
            <w:vMerge/>
            <w:tcBorders>
              <w:left w:val="thinThickSmallGap" w:sz="24" w:space="0" w:color="auto"/>
            </w:tcBorders>
            <w:vAlign w:val="center"/>
          </w:tcPr>
          <w:p w14:paraId="2DDB8025" w14:textId="77777777" w:rsidR="00FA558A" w:rsidRPr="00DE2F20" w:rsidRDefault="00FA558A" w:rsidP="00FA558A">
            <w:pPr>
              <w:jc w:val="center"/>
              <w:rPr>
                <w:b/>
                <w:bCs/>
                <w:sz w:val="14"/>
                <w:szCs w:val="14"/>
                <w:lang w:val="ro-RO"/>
              </w:rPr>
            </w:pPr>
          </w:p>
        </w:tc>
        <w:tc>
          <w:tcPr>
            <w:tcW w:w="1146" w:type="dxa"/>
            <w:vMerge/>
            <w:tcBorders>
              <w:right w:val="thinThickSmallGap" w:sz="24" w:space="0" w:color="auto"/>
            </w:tcBorders>
            <w:vAlign w:val="center"/>
          </w:tcPr>
          <w:p w14:paraId="58CFDE16" w14:textId="77777777" w:rsidR="00FA558A" w:rsidRPr="00DE2F20" w:rsidRDefault="00FA558A" w:rsidP="00FA558A">
            <w:pPr>
              <w:jc w:val="center"/>
              <w:rPr>
                <w:b/>
                <w:bCs/>
                <w:sz w:val="14"/>
                <w:szCs w:val="14"/>
                <w:lang w:val="ro-RO"/>
              </w:rPr>
            </w:pPr>
          </w:p>
        </w:tc>
        <w:tc>
          <w:tcPr>
            <w:tcW w:w="1276" w:type="dxa"/>
            <w:vMerge/>
            <w:tcBorders>
              <w:left w:val="nil"/>
            </w:tcBorders>
            <w:vAlign w:val="center"/>
          </w:tcPr>
          <w:p w14:paraId="3987D93E" w14:textId="77777777" w:rsidR="00FA558A" w:rsidRPr="00296769" w:rsidRDefault="00FA558A" w:rsidP="00FA558A">
            <w:pPr>
              <w:jc w:val="center"/>
              <w:rPr>
                <w:sz w:val="12"/>
                <w:szCs w:val="12"/>
                <w:lang w:val="ro-RO"/>
              </w:rPr>
            </w:pPr>
          </w:p>
        </w:tc>
        <w:tc>
          <w:tcPr>
            <w:tcW w:w="1701" w:type="dxa"/>
            <w:vMerge w:val="restart"/>
            <w:tcBorders>
              <w:left w:val="nil"/>
            </w:tcBorders>
            <w:vAlign w:val="center"/>
          </w:tcPr>
          <w:p w14:paraId="2BA604E7" w14:textId="77777777" w:rsidR="00FA558A" w:rsidRPr="00296769" w:rsidRDefault="00FA558A" w:rsidP="00FA558A">
            <w:pPr>
              <w:jc w:val="center"/>
              <w:rPr>
                <w:sz w:val="12"/>
                <w:szCs w:val="12"/>
                <w:lang w:val="ro-RO"/>
              </w:rPr>
            </w:pPr>
            <w:r w:rsidRPr="00296769">
              <w:rPr>
                <w:sz w:val="12"/>
                <w:szCs w:val="12"/>
                <w:lang w:val="ro-RO"/>
              </w:rPr>
              <w:t>INFORMATICĂ</w:t>
            </w:r>
          </w:p>
        </w:tc>
        <w:tc>
          <w:tcPr>
            <w:tcW w:w="2422" w:type="dxa"/>
            <w:vAlign w:val="center"/>
          </w:tcPr>
          <w:p w14:paraId="1B16E28B" w14:textId="77777777" w:rsidR="00FA558A" w:rsidRPr="003E662D" w:rsidRDefault="00FA558A" w:rsidP="00FA558A">
            <w:pPr>
              <w:rPr>
                <w:sz w:val="12"/>
                <w:szCs w:val="12"/>
                <w:lang w:val="ro-RO"/>
              </w:rPr>
            </w:pPr>
            <w:r w:rsidRPr="003E662D">
              <w:rPr>
                <w:sz w:val="12"/>
                <w:szCs w:val="12"/>
                <w:lang w:val="ro-RO"/>
              </w:rPr>
              <w:t>Informatică</w:t>
            </w:r>
          </w:p>
        </w:tc>
        <w:tc>
          <w:tcPr>
            <w:tcW w:w="1309" w:type="dxa"/>
            <w:vMerge/>
            <w:vAlign w:val="center"/>
          </w:tcPr>
          <w:p w14:paraId="57FDB30E" w14:textId="77777777" w:rsidR="00FA558A" w:rsidRPr="00DE2F20" w:rsidRDefault="00FA558A" w:rsidP="00FA558A">
            <w:pPr>
              <w:autoSpaceDE w:val="0"/>
              <w:autoSpaceDN w:val="0"/>
              <w:adjustRightInd w:val="0"/>
              <w:jc w:val="center"/>
              <w:rPr>
                <w:sz w:val="14"/>
                <w:szCs w:val="14"/>
                <w:lang w:val="ro-RO"/>
              </w:rPr>
            </w:pPr>
          </w:p>
        </w:tc>
        <w:tc>
          <w:tcPr>
            <w:tcW w:w="3927" w:type="dxa"/>
            <w:vMerge/>
            <w:vAlign w:val="center"/>
          </w:tcPr>
          <w:p w14:paraId="3ACB01A5" w14:textId="77777777" w:rsidR="00FA558A" w:rsidRPr="00DE2F20" w:rsidRDefault="00FA558A" w:rsidP="00FA558A">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190ADD74"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0DE5BB2" w14:textId="77777777" w:rsidR="00FA558A" w:rsidRPr="00DE2F20" w:rsidRDefault="00FA558A" w:rsidP="00FA558A">
            <w:pPr>
              <w:jc w:val="center"/>
              <w:rPr>
                <w:b/>
                <w:bCs/>
                <w:sz w:val="18"/>
                <w:szCs w:val="18"/>
                <w:lang w:val="ro-RO"/>
              </w:rPr>
            </w:pPr>
          </w:p>
        </w:tc>
      </w:tr>
      <w:tr w:rsidR="00DE2F20" w:rsidRPr="00DE2F20" w14:paraId="138F0269" w14:textId="77777777" w:rsidTr="009818A1">
        <w:trPr>
          <w:cantSplit/>
          <w:trHeight w:val="171"/>
          <w:jc w:val="center"/>
        </w:trPr>
        <w:tc>
          <w:tcPr>
            <w:tcW w:w="1008" w:type="dxa"/>
            <w:vMerge/>
            <w:tcBorders>
              <w:left w:val="thinThickSmallGap" w:sz="24" w:space="0" w:color="auto"/>
            </w:tcBorders>
            <w:vAlign w:val="center"/>
          </w:tcPr>
          <w:p w14:paraId="616F5B31" w14:textId="77777777" w:rsidR="00FA558A" w:rsidRPr="00DE2F20" w:rsidRDefault="00FA558A" w:rsidP="00FA558A">
            <w:pPr>
              <w:jc w:val="center"/>
              <w:rPr>
                <w:b/>
                <w:bCs/>
                <w:sz w:val="14"/>
                <w:szCs w:val="14"/>
                <w:lang w:val="ro-RO"/>
              </w:rPr>
            </w:pPr>
          </w:p>
        </w:tc>
        <w:tc>
          <w:tcPr>
            <w:tcW w:w="1146" w:type="dxa"/>
            <w:vMerge/>
            <w:tcBorders>
              <w:right w:val="thinThickSmallGap" w:sz="24" w:space="0" w:color="auto"/>
            </w:tcBorders>
            <w:vAlign w:val="center"/>
          </w:tcPr>
          <w:p w14:paraId="080A4CEF" w14:textId="77777777" w:rsidR="00FA558A" w:rsidRPr="00DE2F20" w:rsidRDefault="00FA558A" w:rsidP="00FA558A">
            <w:pPr>
              <w:jc w:val="center"/>
              <w:rPr>
                <w:b/>
                <w:bCs/>
                <w:sz w:val="14"/>
                <w:szCs w:val="14"/>
                <w:lang w:val="ro-RO"/>
              </w:rPr>
            </w:pPr>
          </w:p>
        </w:tc>
        <w:tc>
          <w:tcPr>
            <w:tcW w:w="1276" w:type="dxa"/>
            <w:vMerge/>
            <w:tcBorders>
              <w:left w:val="nil"/>
            </w:tcBorders>
            <w:vAlign w:val="center"/>
          </w:tcPr>
          <w:p w14:paraId="0E36100B" w14:textId="77777777" w:rsidR="00FA558A" w:rsidRPr="00296769" w:rsidRDefault="00FA558A" w:rsidP="00FA558A">
            <w:pPr>
              <w:jc w:val="center"/>
              <w:rPr>
                <w:sz w:val="12"/>
                <w:szCs w:val="12"/>
                <w:lang w:val="ro-RO"/>
              </w:rPr>
            </w:pPr>
          </w:p>
        </w:tc>
        <w:tc>
          <w:tcPr>
            <w:tcW w:w="1701" w:type="dxa"/>
            <w:vMerge/>
            <w:tcBorders>
              <w:left w:val="nil"/>
            </w:tcBorders>
            <w:vAlign w:val="center"/>
          </w:tcPr>
          <w:p w14:paraId="4B1237B5" w14:textId="77777777" w:rsidR="00FA558A" w:rsidRPr="00296769" w:rsidRDefault="00FA558A" w:rsidP="00FA558A">
            <w:pPr>
              <w:jc w:val="center"/>
              <w:rPr>
                <w:sz w:val="12"/>
                <w:szCs w:val="12"/>
                <w:lang w:val="ro-RO"/>
              </w:rPr>
            </w:pPr>
          </w:p>
        </w:tc>
        <w:tc>
          <w:tcPr>
            <w:tcW w:w="2422" w:type="dxa"/>
            <w:vAlign w:val="center"/>
          </w:tcPr>
          <w:p w14:paraId="14F0000F" w14:textId="77777777" w:rsidR="00FA558A" w:rsidRPr="003E662D" w:rsidRDefault="00FA558A" w:rsidP="00FA558A">
            <w:pPr>
              <w:rPr>
                <w:sz w:val="12"/>
                <w:szCs w:val="12"/>
                <w:lang w:val="ro-RO"/>
              </w:rPr>
            </w:pPr>
            <w:r w:rsidRPr="003E662D">
              <w:rPr>
                <w:sz w:val="12"/>
                <w:szCs w:val="12"/>
                <w:lang w:val="ro-RO"/>
              </w:rPr>
              <w:t>Informatică aplicată</w:t>
            </w:r>
          </w:p>
        </w:tc>
        <w:tc>
          <w:tcPr>
            <w:tcW w:w="1309" w:type="dxa"/>
            <w:vMerge/>
            <w:vAlign w:val="center"/>
          </w:tcPr>
          <w:p w14:paraId="563F091A" w14:textId="77777777" w:rsidR="00FA558A" w:rsidRPr="00DE2F20" w:rsidRDefault="00FA558A" w:rsidP="00FA558A">
            <w:pPr>
              <w:autoSpaceDE w:val="0"/>
              <w:autoSpaceDN w:val="0"/>
              <w:adjustRightInd w:val="0"/>
              <w:jc w:val="center"/>
              <w:rPr>
                <w:sz w:val="14"/>
                <w:szCs w:val="14"/>
                <w:lang w:val="ro-RO"/>
              </w:rPr>
            </w:pPr>
          </w:p>
        </w:tc>
        <w:tc>
          <w:tcPr>
            <w:tcW w:w="3927" w:type="dxa"/>
            <w:vMerge/>
            <w:vAlign w:val="center"/>
          </w:tcPr>
          <w:p w14:paraId="4B4D197D" w14:textId="77777777" w:rsidR="00FA558A" w:rsidRPr="00DE2F20" w:rsidRDefault="00FA558A" w:rsidP="00FA558A">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67D7B197"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8C4DE3F" w14:textId="77777777" w:rsidR="00FA558A" w:rsidRPr="00DE2F20" w:rsidRDefault="00FA558A" w:rsidP="00FA558A">
            <w:pPr>
              <w:jc w:val="center"/>
              <w:rPr>
                <w:b/>
                <w:bCs/>
                <w:sz w:val="18"/>
                <w:szCs w:val="18"/>
                <w:lang w:val="ro-RO"/>
              </w:rPr>
            </w:pPr>
          </w:p>
        </w:tc>
      </w:tr>
      <w:tr w:rsidR="00DE2F20" w:rsidRPr="00DE2F20" w14:paraId="587C39AA" w14:textId="77777777" w:rsidTr="009818A1">
        <w:trPr>
          <w:cantSplit/>
          <w:trHeight w:val="171"/>
          <w:jc w:val="center"/>
        </w:trPr>
        <w:tc>
          <w:tcPr>
            <w:tcW w:w="1008" w:type="dxa"/>
            <w:vMerge/>
            <w:tcBorders>
              <w:left w:val="thinThickSmallGap" w:sz="24" w:space="0" w:color="auto"/>
            </w:tcBorders>
            <w:vAlign w:val="center"/>
          </w:tcPr>
          <w:p w14:paraId="705C42B8" w14:textId="77777777" w:rsidR="00FA558A" w:rsidRPr="00DE2F20" w:rsidRDefault="00FA558A" w:rsidP="00FA558A">
            <w:pPr>
              <w:jc w:val="center"/>
              <w:rPr>
                <w:b/>
                <w:bCs/>
                <w:sz w:val="14"/>
                <w:szCs w:val="14"/>
                <w:lang w:val="ro-RO"/>
              </w:rPr>
            </w:pPr>
          </w:p>
        </w:tc>
        <w:tc>
          <w:tcPr>
            <w:tcW w:w="1146" w:type="dxa"/>
            <w:vMerge/>
            <w:tcBorders>
              <w:right w:val="thinThickSmallGap" w:sz="24" w:space="0" w:color="auto"/>
            </w:tcBorders>
            <w:vAlign w:val="center"/>
          </w:tcPr>
          <w:p w14:paraId="1E787F1D" w14:textId="77777777" w:rsidR="00FA558A" w:rsidRPr="00DE2F20" w:rsidRDefault="00FA558A" w:rsidP="00FA558A">
            <w:pPr>
              <w:jc w:val="center"/>
              <w:rPr>
                <w:b/>
                <w:bCs/>
                <w:sz w:val="14"/>
                <w:szCs w:val="14"/>
                <w:lang w:val="ro-RO"/>
              </w:rPr>
            </w:pPr>
          </w:p>
        </w:tc>
        <w:tc>
          <w:tcPr>
            <w:tcW w:w="1276" w:type="dxa"/>
            <w:vMerge/>
            <w:tcBorders>
              <w:left w:val="nil"/>
            </w:tcBorders>
            <w:vAlign w:val="center"/>
          </w:tcPr>
          <w:p w14:paraId="0FB12F2A" w14:textId="77777777" w:rsidR="00FA558A" w:rsidRPr="00296769" w:rsidRDefault="00FA558A" w:rsidP="00FA558A">
            <w:pPr>
              <w:jc w:val="center"/>
              <w:rPr>
                <w:sz w:val="12"/>
                <w:szCs w:val="12"/>
                <w:lang w:val="ro-RO"/>
              </w:rPr>
            </w:pPr>
          </w:p>
        </w:tc>
        <w:tc>
          <w:tcPr>
            <w:tcW w:w="1701" w:type="dxa"/>
            <w:tcBorders>
              <w:left w:val="nil"/>
            </w:tcBorders>
            <w:vAlign w:val="center"/>
          </w:tcPr>
          <w:p w14:paraId="1B6B1781" w14:textId="77777777" w:rsidR="00FA558A" w:rsidRPr="00296769" w:rsidRDefault="00FA558A" w:rsidP="00FA558A">
            <w:pPr>
              <w:jc w:val="center"/>
              <w:rPr>
                <w:sz w:val="12"/>
                <w:szCs w:val="12"/>
                <w:lang w:val="ro-RO"/>
              </w:rPr>
            </w:pPr>
            <w:r w:rsidRPr="00296769">
              <w:rPr>
                <w:sz w:val="12"/>
                <w:szCs w:val="12"/>
                <w:lang w:val="ro-RO"/>
              </w:rPr>
              <w:t>FIZICĂ</w:t>
            </w:r>
          </w:p>
        </w:tc>
        <w:tc>
          <w:tcPr>
            <w:tcW w:w="2422" w:type="dxa"/>
            <w:vAlign w:val="center"/>
          </w:tcPr>
          <w:p w14:paraId="76718102" w14:textId="77777777" w:rsidR="00FA558A" w:rsidRPr="003E662D" w:rsidRDefault="00FA558A" w:rsidP="00FA558A">
            <w:pPr>
              <w:rPr>
                <w:sz w:val="12"/>
                <w:szCs w:val="12"/>
                <w:lang w:val="ro-RO"/>
              </w:rPr>
            </w:pPr>
            <w:r w:rsidRPr="003E662D">
              <w:rPr>
                <w:sz w:val="12"/>
                <w:szCs w:val="12"/>
                <w:lang w:val="ro-RO"/>
              </w:rPr>
              <w:t>Fizică informatică</w:t>
            </w:r>
          </w:p>
        </w:tc>
        <w:tc>
          <w:tcPr>
            <w:tcW w:w="1309" w:type="dxa"/>
            <w:vMerge/>
            <w:vAlign w:val="center"/>
          </w:tcPr>
          <w:p w14:paraId="7B6F1F10" w14:textId="77777777" w:rsidR="00FA558A" w:rsidRPr="00DE2F20" w:rsidRDefault="00FA558A" w:rsidP="00FA558A">
            <w:pPr>
              <w:autoSpaceDE w:val="0"/>
              <w:autoSpaceDN w:val="0"/>
              <w:adjustRightInd w:val="0"/>
              <w:jc w:val="center"/>
              <w:rPr>
                <w:sz w:val="14"/>
                <w:szCs w:val="14"/>
                <w:lang w:val="ro-RO"/>
              </w:rPr>
            </w:pPr>
          </w:p>
        </w:tc>
        <w:tc>
          <w:tcPr>
            <w:tcW w:w="3927" w:type="dxa"/>
            <w:vMerge/>
            <w:vAlign w:val="center"/>
          </w:tcPr>
          <w:p w14:paraId="71079408" w14:textId="77777777" w:rsidR="00FA558A" w:rsidRPr="00DE2F20" w:rsidRDefault="00FA558A" w:rsidP="00FA558A">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4AC6F469"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D9B4393" w14:textId="77777777" w:rsidR="00FA558A" w:rsidRPr="00DE2F20" w:rsidRDefault="00FA558A" w:rsidP="00FA558A">
            <w:pPr>
              <w:jc w:val="center"/>
              <w:rPr>
                <w:b/>
                <w:bCs/>
                <w:sz w:val="18"/>
                <w:szCs w:val="18"/>
                <w:lang w:val="ro-RO"/>
              </w:rPr>
            </w:pPr>
          </w:p>
        </w:tc>
      </w:tr>
      <w:tr w:rsidR="00DE2F20" w:rsidRPr="00DE2F20" w14:paraId="32C0009B" w14:textId="77777777" w:rsidTr="009818A1">
        <w:trPr>
          <w:cantSplit/>
          <w:trHeight w:val="171"/>
          <w:jc w:val="center"/>
        </w:trPr>
        <w:tc>
          <w:tcPr>
            <w:tcW w:w="1008" w:type="dxa"/>
            <w:vMerge/>
            <w:tcBorders>
              <w:left w:val="thinThickSmallGap" w:sz="24" w:space="0" w:color="auto"/>
            </w:tcBorders>
            <w:vAlign w:val="center"/>
          </w:tcPr>
          <w:p w14:paraId="30BD11BD" w14:textId="77777777" w:rsidR="00FA558A" w:rsidRPr="00DE2F20" w:rsidRDefault="00FA558A" w:rsidP="00FA558A">
            <w:pPr>
              <w:jc w:val="center"/>
              <w:rPr>
                <w:b/>
                <w:bCs/>
                <w:sz w:val="14"/>
                <w:szCs w:val="14"/>
                <w:lang w:val="ro-RO"/>
              </w:rPr>
            </w:pPr>
          </w:p>
        </w:tc>
        <w:tc>
          <w:tcPr>
            <w:tcW w:w="1146" w:type="dxa"/>
            <w:vMerge/>
            <w:tcBorders>
              <w:right w:val="thinThickSmallGap" w:sz="24" w:space="0" w:color="auto"/>
            </w:tcBorders>
            <w:vAlign w:val="center"/>
          </w:tcPr>
          <w:p w14:paraId="605E5779" w14:textId="77777777" w:rsidR="00FA558A" w:rsidRPr="00DE2F20" w:rsidRDefault="00FA558A" w:rsidP="00FA558A">
            <w:pPr>
              <w:jc w:val="center"/>
              <w:rPr>
                <w:b/>
                <w:bCs/>
                <w:sz w:val="14"/>
                <w:szCs w:val="14"/>
                <w:lang w:val="ro-RO"/>
              </w:rPr>
            </w:pPr>
          </w:p>
        </w:tc>
        <w:tc>
          <w:tcPr>
            <w:tcW w:w="1276" w:type="dxa"/>
            <w:vMerge/>
            <w:tcBorders>
              <w:left w:val="nil"/>
            </w:tcBorders>
            <w:vAlign w:val="center"/>
          </w:tcPr>
          <w:p w14:paraId="1E4EB8AB" w14:textId="77777777" w:rsidR="00FA558A" w:rsidRPr="00296769" w:rsidRDefault="00FA558A" w:rsidP="00FA558A">
            <w:pPr>
              <w:jc w:val="center"/>
              <w:rPr>
                <w:sz w:val="12"/>
                <w:szCs w:val="12"/>
                <w:lang w:val="ro-RO"/>
              </w:rPr>
            </w:pPr>
          </w:p>
        </w:tc>
        <w:tc>
          <w:tcPr>
            <w:tcW w:w="1701" w:type="dxa"/>
            <w:tcBorders>
              <w:left w:val="nil"/>
            </w:tcBorders>
            <w:vAlign w:val="center"/>
          </w:tcPr>
          <w:p w14:paraId="4D0F2753" w14:textId="77777777" w:rsidR="00FA558A" w:rsidRPr="00296769" w:rsidRDefault="00FA558A" w:rsidP="00FA558A">
            <w:pPr>
              <w:jc w:val="center"/>
              <w:rPr>
                <w:sz w:val="12"/>
                <w:szCs w:val="12"/>
                <w:lang w:val="ro-RO"/>
              </w:rPr>
            </w:pPr>
            <w:r w:rsidRPr="00296769">
              <w:rPr>
                <w:sz w:val="12"/>
                <w:szCs w:val="12"/>
                <w:lang w:val="ro-RO"/>
              </w:rPr>
              <w:t>CHIMIE</w:t>
            </w:r>
          </w:p>
        </w:tc>
        <w:tc>
          <w:tcPr>
            <w:tcW w:w="2422" w:type="dxa"/>
            <w:vAlign w:val="center"/>
          </w:tcPr>
          <w:p w14:paraId="596485A0" w14:textId="77777777" w:rsidR="00FA558A" w:rsidRPr="003E662D" w:rsidRDefault="00FA558A" w:rsidP="00FA558A">
            <w:pPr>
              <w:rPr>
                <w:sz w:val="12"/>
                <w:szCs w:val="12"/>
                <w:lang w:val="ro-RO"/>
              </w:rPr>
            </w:pPr>
            <w:r w:rsidRPr="003E662D">
              <w:rPr>
                <w:sz w:val="12"/>
                <w:szCs w:val="12"/>
                <w:lang w:val="ro-RO"/>
              </w:rPr>
              <w:t>Chimie informatică</w:t>
            </w:r>
          </w:p>
        </w:tc>
        <w:tc>
          <w:tcPr>
            <w:tcW w:w="1309" w:type="dxa"/>
            <w:vMerge/>
            <w:vAlign w:val="center"/>
          </w:tcPr>
          <w:p w14:paraId="0067293D" w14:textId="77777777" w:rsidR="00FA558A" w:rsidRPr="00DE2F20" w:rsidRDefault="00FA558A" w:rsidP="00FA558A">
            <w:pPr>
              <w:autoSpaceDE w:val="0"/>
              <w:autoSpaceDN w:val="0"/>
              <w:adjustRightInd w:val="0"/>
              <w:jc w:val="center"/>
              <w:rPr>
                <w:sz w:val="14"/>
                <w:szCs w:val="14"/>
                <w:lang w:val="ro-RO"/>
              </w:rPr>
            </w:pPr>
          </w:p>
        </w:tc>
        <w:tc>
          <w:tcPr>
            <w:tcW w:w="3927" w:type="dxa"/>
            <w:vMerge/>
            <w:vAlign w:val="center"/>
          </w:tcPr>
          <w:p w14:paraId="10A5C209" w14:textId="77777777" w:rsidR="00FA558A" w:rsidRPr="00DE2F20" w:rsidRDefault="00FA558A" w:rsidP="00FA558A">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42118194"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4A4D65A" w14:textId="77777777" w:rsidR="00FA558A" w:rsidRPr="00DE2F20" w:rsidRDefault="00FA558A" w:rsidP="00FA558A">
            <w:pPr>
              <w:jc w:val="center"/>
              <w:rPr>
                <w:b/>
                <w:bCs/>
                <w:sz w:val="18"/>
                <w:szCs w:val="18"/>
                <w:lang w:val="ro-RO"/>
              </w:rPr>
            </w:pPr>
          </w:p>
        </w:tc>
      </w:tr>
      <w:tr w:rsidR="00DE2F20" w:rsidRPr="00DE2F20" w14:paraId="6933A20F" w14:textId="77777777" w:rsidTr="009818A1">
        <w:trPr>
          <w:cantSplit/>
          <w:trHeight w:val="171"/>
          <w:jc w:val="center"/>
        </w:trPr>
        <w:tc>
          <w:tcPr>
            <w:tcW w:w="1008" w:type="dxa"/>
            <w:vMerge/>
            <w:tcBorders>
              <w:left w:val="thinThickSmallGap" w:sz="24" w:space="0" w:color="auto"/>
            </w:tcBorders>
            <w:vAlign w:val="center"/>
          </w:tcPr>
          <w:p w14:paraId="0AE3FFD8" w14:textId="77777777" w:rsidR="00FA558A" w:rsidRPr="00DE2F20" w:rsidRDefault="00FA558A" w:rsidP="00FA558A">
            <w:pPr>
              <w:jc w:val="center"/>
              <w:rPr>
                <w:b/>
                <w:bCs/>
                <w:sz w:val="14"/>
                <w:szCs w:val="14"/>
                <w:lang w:val="ro-RO"/>
              </w:rPr>
            </w:pPr>
          </w:p>
        </w:tc>
        <w:tc>
          <w:tcPr>
            <w:tcW w:w="1146" w:type="dxa"/>
            <w:vMerge/>
            <w:tcBorders>
              <w:right w:val="thinThickSmallGap" w:sz="24" w:space="0" w:color="auto"/>
            </w:tcBorders>
            <w:vAlign w:val="center"/>
          </w:tcPr>
          <w:p w14:paraId="67DACA86" w14:textId="77777777" w:rsidR="00FA558A" w:rsidRPr="00DE2F20" w:rsidRDefault="00FA558A" w:rsidP="00FA558A">
            <w:pPr>
              <w:jc w:val="center"/>
              <w:rPr>
                <w:b/>
                <w:bCs/>
                <w:sz w:val="14"/>
                <w:szCs w:val="14"/>
                <w:lang w:val="ro-RO"/>
              </w:rPr>
            </w:pPr>
          </w:p>
        </w:tc>
        <w:tc>
          <w:tcPr>
            <w:tcW w:w="1276" w:type="dxa"/>
            <w:vMerge w:val="restart"/>
            <w:tcBorders>
              <w:left w:val="nil"/>
            </w:tcBorders>
            <w:vAlign w:val="center"/>
          </w:tcPr>
          <w:p w14:paraId="4F985457" w14:textId="77777777" w:rsidR="00FA558A" w:rsidRPr="00296769" w:rsidRDefault="00257FF1" w:rsidP="00FA558A">
            <w:pPr>
              <w:jc w:val="center"/>
              <w:rPr>
                <w:sz w:val="12"/>
                <w:szCs w:val="12"/>
                <w:lang w:val="ro-RO"/>
              </w:rPr>
            </w:pPr>
            <w:r w:rsidRPr="00296769">
              <w:rPr>
                <w:sz w:val="12"/>
                <w:szCs w:val="12"/>
                <w:lang w:val="ro-RO"/>
              </w:rPr>
              <w:t>ŞTIINŢE ECONOMICE / ŞTIINŢE SOCIALE</w:t>
            </w:r>
          </w:p>
        </w:tc>
        <w:tc>
          <w:tcPr>
            <w:tcW w:w="1701" w:type="dxa"/>
            <w:vMerge w:val="restart"/>
            <w:tcBorders>
              <w:left w:val="nil"/>
            </w:tcBorders>
            <w:vAlign w:val="center"/>
          </w:tcPr>
          <w:p w14:paraId="21E86965" w14:textId="77777777" w:rsidR="00FA558A" w:rsidRPr="00296769" w:rsidRDefault="00FA558A" w:rsidP="00FA558A">
            <w:pPr>
              <w:jc w:val="center"/>
              <w:rPr>
                <w:sz w:val="12"/>
                <w:szCs w:val="12"/>
                <w:lang w:val="ro-RO"/>
              </w:rPr>
            </w:pPr>
            <w:r w:rsidRPr="00296769">
              <w:rPr>
                <w:sz w:val="12"/>
                <w:szCs w:val="12"/>
                <w:lang w:val="ro-RO"/>
              </w:rPr>
              <w:t xml:space="preserve">STATISTICĂ ŞI INFORMATICĂ ECONOMICĂ              </w:t>
            </w:r>
          </w:p>
        </w:tc>
        <w:tc>
          <w:tcPr>
            <w:tcW w:w="2422" w:type="dxa"/>
            <w:vAlign w:val="center"/>
          </w:tcPr>
          <w:p w14:paraId="6C200EB9" w14:textId="77777777" w:rsidR="00FA558A" w:rsidRPr="003E662D" w:rsidRDefault="00FA558A" w:rsidP="00FA558A">
            <w:pPr>
              <w:rPr>
                <w:sz w:val="12"/>
                <w:szCs w:val="12"/>
                <w:lang w:val="ro-RO"/>
              </w:rPr>
            </w:pPr>
            <w:r w:rsidRPr="003E662D">
              <w:rPr>
                <w:sz w:val="12"/>
                <w:szCs w:val="12"/>
                <w:lang w:val="ro-RO"/>
              </w:rPr>
              <w:t xml:space="preserve">Cibernetică economică  </w:t>
            </w:r>
          </w:p>
        </w:tc>
        <w:tc>
          <w:tcPr>
            <w:tcW w:w="1309" w:type="dxa"/>
            <w:vMerge/>
            <w:vAlign w:val="center"/>
          </w:tcPr>
          <w:p w14:paraId="24E1B08A" w14:textId="77777777" w:rsidR="00FA558A" w:rsidRPr="00DE2F20" w:rsidRDefault="00FA558A" w:rsidP="00FA558A">
            <w:pPr>
              <w:autoSpaceDE w:val="0"/>
              <w:autoSpaceDN w:val="0"/>
              <w:adjustRightInd w:val="0"/>
              <w:jc w:val="center"/>
              <w:rPr>
                <w:sz w:val="14"/>
                <w:szCs w:val="14"/>
                <w:lang w:val="ro-RO"/>
              </w:rPr>
            </w:pPr>
          </w:p>
        </w:tc>
        <w:tc>
          <w:tcPr>
            <w:tcW w:w="3927" w:type="dxa"/>
            <w:vMerge/>
            <w:vAlign w:val="center"/>
          </w:tcPr>
          <w:p w14:paraId="013E762D" w14:textId="77777777" w:rsidR="00FA558A" w:rsidRPr="00DE2F20" w:rsidRDefault="00FA558A" w:rsidP="00FA558A">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5448603B"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7A0A700" w14:textId="77777777" w:rsidR="00FA558A" w:rsidRPr="00DE2F20" w:rsidRDefault="00FA558A" w:rsidP="00FA558A">
            <w:pPr>
              <w:jc w:val="center"/>
              <w:rPr>
                <w:b/>
                <w:bCs/>
                <w:sz w:val="18"/>
                <w:szCs w:val="18"/>
                <w:lang w:val="ro-RO"/>
              </w:rPr>
            </w:pPr>
          </w:p>
        </w:tc>
      </w:tr>
      <w:tr w:rsidR="00DE2F20" w:rsidRPr="00DE2F20" w14:paraId="44E0AAC8" w14:textId="77777777" w:rsidTr="009818A1">
        <w:trPr>
          <w:cantSplit/>
          <w:trHeight w:val="171"/>
          <w:jc w:val="center"/>
        </w:trPr>
        <w:tc>
          <w:tcPr>
            <w:tcW w:w="1008" w:type="dxa"/>
            <w:vMerge/>
            <w:tcBorders>
              <w:left w:val="thinThickSmallGap" w:sz="24" w:space="0" w:color="auto"/>
            </w:tcBorders>
            <w:vAlign w:val="center"/>
          </w:tcPr>
          <w:p w14:paraId="7CDD0B69" w14:textId="77777777" w:rsidR="00FA558A" w:rsidRPr="00DE2F20" w:rsidRDefault="00FA558A" w:rsidP="00FA558A">
            <w:pPr>
              <w:jc w:val="center"/>
              <w:rPr>
                <w:b/>
                <w:bCs/>
                <w:sz w:val="14"/>
                <w:szCs w:val="14"/>
                <w:lang w:val="ro-RO"/>
              </w:rPr>
            </w:pPr>
          </w:p>
        </w:tc>
        <w:tc>
          <w:tcPr>
            <w:tcW w:w="1146" w:type="dxa"/>
            <w:vMerge/>
            <w:tcBorders>
              <w:right w:val="thinThickSmallGap" w:sz="24" w:space="0" w:color="auto"/>
            </w:tcBorders>
            <w:vAlign w:val="center"/>
          </w:tcPr>
          <w:p w14:paraId="470BC5E9" w14:textId="77777777" w:rsidR="00FA558A" w:rsidRPr="00DE2F20" w:rsidRDefault="00FA558A" w:rsidP="00FA558A">
            <w:pPr>
              <w:jc w:val="center"/>
              <w:rPr>
                <w:b/>
                <w:bCs/>
                <w:sz w:val="14"/>
                <w:szCs w:val="14"/>
                <w:lang w:val="ro-RO"/>
              </w:rPr>
            </w:pPr>
          </w:p>
        </w:tc>
        <w:tc>
          <w:tcPr>
            <w:tcW w:w="1276" w:type="dxa"/>
            <w:vMerge/>
            <w:tcBorders>
              <w:left w:val="nil"/>
            </w:tcBorders>
            <w:vAlign w:val="center"/>
          </w:tcPr>
          <w:p w14:paraId="29B464C5" w14:textId="77777777" w:rsidR="00FA558A" w:rsidRPr="00296769" w:rsidRDefault="00FA558A" w:rsidP="00FA558A">
            <w:pPr>
              <w:jc w:val="center"/>
              <w:rPr>
                <w:sz w:val="12"/>
                <w:szCs w:val="12"/>
                <w:lang w:val="ro-RO"/>
              </w:rPr>
            </w:pPr>
          </w:p>
        </w:tc>
        <w:tc>
          <w:tcPr>
            <w:tcW w:w="1701" w:type="dxa"/>
            <w:vMerge/>
            <w:tcBorders>
              <w:left w:val="nil"/>
            </w:tcBorders>
            <w:vAlign w:val="center"/>
          </w:tcPr>
          <w:p w14:paraId="088AAD57" w14:textId="77777777" w:rsidR="00FA558A" w:rsidRPr="00296769" w:rsidRDefault="00FA558A" w:rsidP="00FA558A">
            <w:pPr>
              <w:jc w:val="center"/>
              <w:rPr>
                <w:sz w:val="12"/>
                <w:szCs w:val="12"/>
                <w:lang w:val="ro-RO"/>
              </w:rPr>
            </w:pPr>
          </w:p>
        </w:tc>
        <w:tc>
          <w:tcPr>
            <w:tcW w:w="2422" w:type="dxa"/>
            <w:vAlign w:val="center"/>
          </w:tcPr>
          <w:p w14:paraId="4B2898EE" w14:textId="77777777" w:rsidR="00FA558A" w:rsidRPr="003E662D" w:rsidRDefault="00FA558A" w:rsidP="00FA558A">
            <w:pPr>
              <w:rPr>
                <w:sz w:val="12"/>
                <w:szCs w:val="12"/>
                <w:lang w:val="ro-RO"/>
              </w:rPr>
            </w:pPr>
            <w:r w:rsidRPr="003E662D">
              <w:rPr>
                <w:sz w:val="12"/>
                <w:szCs w:val="12"/>
                <w:lang w:val="ro-RO"/>
              </w:rPr>
              <w:t>Statistică şi previziune economică</w:t>
            </w:r>
          </w:p>
        </w:tc>
        <w:tc>
          <w:tcPr>
            <w:tcW w:w="1309" w:type="dxa"/>
            <w:vMerge/>
            <w:vAlign w:val="center"/>
          </w:tcPr>
          <w:p w14:paraId="6F7FB062" w14:textId="77777777" w:rsidR="00FA558A" w:rsidRPr="00DE2F20" w:rsidRDefault="00FA558A" w:rsidP="00FA558A">
            <w:pPr>
              <w:autoSpaceDE w:val="0"/>
              <w:autoSpaceDN w:val="0"/>
              <w:adjustRightInd w:val="0"/>
              <w:jc w:val="center"/>
              <w:rPr>
                <w:sz w:val="14"/>
                <w:szCs w:val="14"/>
                <w:lang w:val="ro-RO"/>
              </w:rPr>
            </w:pPr>
          </w:p>
        </w:tc>
        <w:tc>
          <w:tcPr>
            <w:tcW w:w="3927" w:type="dxa"/>
            <w:vMerge/>
            <w:vAlign w:val="center"/>
          </w:tcPr>
          <w:p w14:paraId="109E9C36" w14:textId="77777777" w:rsidR="00FA558A" w:rsidRPr="00DE2F20" w:rsidRDefault="00FA558A" w:rsidP="00FA558A">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2FDB79CB"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1DC20BD" w14:textId="77777777" w:rsidR="00FA558A" w:rsidRPr="00DE2F20" w:rsidRDefault="00FA558A" w:rsidP="00FA558A">
            <w:pPr>
              <w:jc w:val="center"/>
              <w:rPr>
                <w:b/>
                <w:bCs/>
                <w:sz w:val="18"/>
                <w:szCs w:val="18"/>
                <w:lang w:val="ro-RO"/>
              </w:rPr>
            </w:pPr>
          </w:p>
        </w:tc>
      </w:tr>
      <w:tr w:rsidR="00DE2F20" w:rsidRPr="00DE2F20" w14:paraId="5462BADD" w14:textId="77777777" w:rsidTr="009818A1">
        <w:trPr>
          <w:cantSplit/>
          <w:trHeight w:val="171"/>
          <w:jc w:val="center"/>
        </w:trPr>
        <w:tc>
          <w:tcPr>
            <w:tcW w:w="1008" w:type="dxa"/>
            <w:vMerge/>
            <w:tcBorders>
              <w:left w:val="thinThickSmallGap" w:sz="24" w:space="0" w:color="auto"/>
            </w:tcBorders>
            <w:vAlign w:val="center"/>
          </w:tcPr>
          <w:p w14:paraId="7A04965E" w14:textId="77777777" w:rsidR="00FA558A" w:rsidRPr="00DE2F20" w:rsidRDefault="00FA558A" w:rsidP="00FA558A">
            <w:pPr>
              <w:jc w:val="center"/>
              <w:rPr>
                <w:b/>
                <w:bCs/>
                <w:sz w:val="14"/>
                <w:szCs w:val="14"/>
                <w:lang w:val="ro-RO"/>
              </w:rPr>
            </w:pPr>
          </w:p>
        </w:tc>
        <w:tc>
          <w:tcPr>
            <w:tcW w:w="1146" w:type="dxa"/>
            <w:vMerge/>
            <w:tcBorders>
              <w:right w:val="thinThickSmallGap" w:sz="24" w:space="0" w:color="auto"/>
            </w:tcBorders>
            <w:vAlign w:val="center"/>
          </w:tcPr>
          <w:p w14:paraId="1D097A94" w14:textId="77777777" w:rsidR="00FA558A" w:rsidRPr="00DE2F20" w:rsidRDefault="00FA558A" w:rsidP="00FA558A">
            <w:pPr>
              <w:jc w:val="center"/>
              <w:rPr>
                <w:b/>
                <w:bCs/>
                <w:sz w:val="14"/>
                <w:szCs w:val="14"/>
                <w:lang w:val="ro-RO"/>
              </w:rPr>
            </w:pPr>
          </w:p>
        </w:tc>
        <w:tc>
          <w:tcPr>
            <w:tcW w:w="1276" w:type="dxa"/>
            <w:vMerge/>
            <w:tcBorders>
              <w:left w:val="nil"/>
            </w:tcBorders>
            <w:vAlign w:val="center"/>
          </w:tcPr>
          <w:p w14:paraId="0FB03EEF" w14:textId="77777777" w:rsidR="00FA558A" w:rsidRPr="00296769" w:rsidRDefault="00FA558A" w:rsidP="00FA558A">
            <w:pPr>
              <w:jc w:val="center"/>
              <w:rPr>
                <w:sz w:val="12"/>
                <w:szCs w:val="12"/>
                <w:lang w:val="ro-RO"/>
              </w:rPr>
            </w:pPr>
          </w:p>
        </w:tc>
        <w:tc>
          <w:tcPr>
            <w:tcW w:w="1701" w:type="dxa"/>
            <w:vMerge/>
            <w:tcBorders>
              <w:left w:val="nil"/>
            </w:tcBorders>
            <w:vAlign w:val="center"/>
          </w:tcPr>
          <w:p w14:paraId="776B0F04" w14:textId="77777777" w:rsidR="00FA558A" w:rsidRPr="00296769" w:rsidRDefault="00FA558A" w:rsidP="00FA558A">
            <w:pPr>
              <w:jc w:val="center"/>
              <w:rPr>
                <w:sz w:val="12"/>
                <w:szCs w:val="12"/>
                <w:lang w:val="ro-RO"/>
              </w:rPr>
            </w:pPr>
          </w:p>
        </w:tc>
        <w:tc>
          <w:tcPr>
            <w:tcW w:w="2422" w:type="dxa"/>
            <w:vAlign w:val="center"/>
          </w:tcPr>
          <w:p w14:paraId="612C157F" w14:textId="77777777" w:rsidR="00FA558A" w:rsidRPr="003E662D" w:rsidRDefault="00FA558A" w:rsidP="00FA558A">
            <w:pPr>
              <w:rPr>
                <w:sz w:val="12"/>
                <w:szCs w:val="12"/>
                <w:lang w:val="ro-RO"/>
              </w:rPr>
            </w:pPr>
            <w:r w:rsidRPr="003E662D">
              <w:rPr>
                <w:sz w:val="12"/>
                <w:szCs w:val="12"/>
                <w:lang w:val="ro-RO"/>
              </w:rPr>
              <w:t xml:space="preserve">Informatică economică                 </w:t>
            </w:r>
          </w:p>
        </w:tc>
        <w:tc>
          <w:tcPr>
            <w:tcW w:w="1309" w:type="dxa"/>
            <w:vMerge/>
            <w:vAlign w:val="center"/>
          </w:tcPr>
          <w:p w14:paraId="73418B84" w14:textId="77777777" w:rsidR="00FA558A" w:rsidRPr="00DE2F20" w:rsidRDefault="00FA558A" w:rsidP="00FA558A">
            <w:pPr>
              <w:autoSpaceDE w:val="0"/>
              <w:autoSpaceDN w:val="0"/>
              <w:adjustRightInd w:val="0"/>
              <w:jc w:val="center"/>
              <w:rPr>
                <w:sz w:val="14"/>
                <w:szCs w:val="14"/>
                <w:lang w:val="ro-RO"/>
              </w:rPr>
            </w:pPr>
          </w:p>
        </w:tc>
        <w:tc>
          <w:tcPr>
            <w:tcW w:w="3927" w:type="dxa"/>
            <w:vMerge/>
            <w:vAlign w:val="center"/>
          </w:tcPr>
          <w:p w14:paraId="349233C0" w14:textId="77777777" w:rsidR="00FA558A" w:rsidRPr="00DE2F20" w:rsidRDefault="00FA558A" w:rsidP="00FA558A">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67D81CB2"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8D1D199" w14:textId="77777777" w:rsidR="00FA558A" w:rsidRPr="00DE2F20" w:rsidRDefault="00FA558A" w:rsidP="00FA558A">
            <w:pPr>
              <w:jc w:val="center"/>
              <w:rPr>
                <w:b/>
                <w:bCs/>
                <w:sz w:val="18"/>
                <w:szCs w:val="18"/>
                <w:lang w:val="ro-RO"/>
              </w:rPr>
            </w:pPr>
          </w:p>
        </w:tc>
      </w:tr>
      <w:tr w:rsidR="00DE2F20" w:rsidRPr="00DE2F20" w14:paraId="7227F891" w14:textId="77777777" w:rsidTr="009818A1">
        <w:trPr>
          <w:cantSplit/>
          <w:trHeight w:val="171"/>
          <w:jc w:val="center"/>
        </w:trPr>
        <w:tc>
          <w:tcPr>
            <w:tcW w:w="1008" w:type="dxa"/>
            <w:vMerge/>
            <w:tcBorders>
              <w:left w:val="thinThickSmallGap" w:sz="24" w:space="0" w:color="auto"/>
            </w:tcBorders>
            <w:vAlign w:val="center"/>
          </w:tcPr>
          <w:p w14:paraId="6AA799C8" w14:textId="77777777" w:rsidR="00FA558A" w:rsidRPr="00DE2F20" w:rsidRDefault="00FA558A" w:rsidP="00FA558A">
            <w:pPr>
              <w:jc w:val="center"/>
              <w:rPr>
                <w:b/>
                <w:bCs/>
                <w:sz w:val="14"/>
                <w:szCs w:val="14"/>
                <w:lang w:val="ro-RO"/>
              </w:rPr>
            </w:pPr>
          </w:p>
        </w:tc>
        <w:tc>
          <w:tcPr>
            <w:tcW w:w="1146" w:type="dxa"/>
            <w:vMerge/>
            <w:tcBorders>
              <w:right w:val="thinThickSmallGap" w:sz="24" w:space="0" w:color="auto"/>
            </w:tcBorders>
            <w:vAlign w:val="center"/>
          </w:tcPr>
          <w:p w14:paraId="3AC38445" w14:textId="77777777" w:rsidR="00FA558A" w:rsidRPr="00DE2F20" w:rsidRDefault="00FA558A" w:rsidP="00FA558A">
            <w:pPr>
              <w:jc w:val="center"/>
              <w:rPr>
                <w:b/>
                <w:bCs/>
                <w:sz w:val="14"/>
                <w:szCs w:val="14"/>
                <w:lang w:val="ro-RO"/>
              </w:rPr>
            </w:pPr>
          </w:p>
        </w:tc>
        <w:tc>
          <w:tcPr>
            <w:tcW w:w="1276" w:type="dxa"/>
            <w:vMerge/>
            <w:tcBorders>
              <w:left w:val="nil"/>
            </w:tcBorders>
            <w:vAlign w:val="center"/>
          </w:tcPr>
          <w:p w14:paraId="79B61325" w14:textId="77777777" w:rsidR="00FA558A" w:rsidRPr="00296769" w:rsidRDefault="00FA558A" w:rsidP="00FA558A">
            <w:pPr>
              <w:jc w:val="center"/>
              <w:rPr>
                <w:sz w:val="12"/>
                <w:szCs w:val="12"/>
                <w:lang w:val="ro-RO"/>
              </w:rPr>
            </w:pPr>
          </w:p>
        </w:tc>
        <w:tc>
          <w:tcPr>
            <w:tcW w:w="1701" w:type="dxa"/>
            <w:vMerge w:val="restart"/>
            <w:tcBorders>
              <w:left w:val="nil"/>
            </w:tcBorders>
            <w:vAlign w:val="center"/>
          </w:tcPr>
          <w:p w14:paraId="5909689A" w14:textId="77777777" w:rsidR="00FA558A" w:rsidRPr="00296769" w:rsidRDefault="00FA558A" w:rsidP="00FA558A">
            <w:pPr>
              <w:jc w:val="center"/>
              <w:rPr>
                <w:sz w:val="12"/>
                <w:szCs w:val="12"/>
                <w:lang w:val="ro-RO"/>
              </w:rPr>
            </w:pPr>
            <w:r w:rsidRPr="00296769">
              <w:rPr>
                <w:sz w:val="12"/>
                <w:szCs w:val="12"/>
                <w:lang w:val="ro-RO"/>
              </w:rPr>
              <w:t>CIBERNETICĂ, STATISTICĂ ŞI INFORMATICĂ ECONOMICĂ</w:t>
            </w:r>
          </w:p>
        </w:tc>
        <w:tc>
          <w:tcPr>
            <w:tcW w:w="2422" w:type="dxa"/>
            <w:vAlign w:val="center"/>
          </w:tcPr>
          <w:p w14:paraId="58FEC704" w14:textId="77777777" w:rsidR="00FA558A" w:rsidRPr="003E662D" w:rsidRDefault="00FA558A" w:rsidP="00FA558A">
            <w:pPr>
              <w:rPr>
                <w:sz w:val="12"/>
                <w:szCs w:val="12"/>
                <w:lang w:val="ro-RO"/>
              </w:rPr>
            </w:pPr>
            <w:r w:rsidRPr="003E662D">
              <w:rPr>
                <w:sz w:val="12"/>
                <w:szCs w:val="12"/>
                <w:lang w:val="ro-RO"/>
              </w:rPr>
              <w:t>Cibernetică economică</w:t>
            </w:r>
          </w:p>
        </w:tc>
        <w:tc>
          <w:tcPr>
            <w:tcW w:w="1309" w:type="dxa"/>
            <w:vMerge/>
            <w:vAlign w:val="center"/>
          </w:tcPr>
          <w:p w14:paraId="4125D3F2" w14:textId="77777777" w:rsidR="00FA558A" w:rsidRPr="00DE2F20" w:rsidRDefault="00FA558A" w:rsidP="00FA558A">
            <w:pPr>
              <w:autoSpaceDE w:val="0"/>
              <w:autoSpaceDN w:val="0"/>
              <w:adjustRightInd w:val="0"/>
              <w:jc w:val="center"/>
              <w:rPr>
                <w:sz w:val="14"/>
                <w:szCs w:val="14"/>
                <w:lang w:val="ro-RO"/>
              </w:rPr>
            </w:pPr>
          </w:p>
        </w:tc>
        <w:tc>
          <w:tcPr>
            <w:tcW w:w="3927" w:type="dxa"/>
            <w:vMerge/>
            <w:vAlign w:val="center"/>
          </w:tcPr>
          <w:p w14:paraId="6340CF8A" w14:textId="77777777" w:rsidR="00FA558A" w:rsidRPr="00DE2F20" w:rsidRDefault="00FA558A" w:rsidP="00FA558A">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4866DF29"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D8C15AA" w14:textId="77777777" w:rsidR="00FA558A" w:rsidRPr="00DE2F20" w:rsidRDefault="00FA558A" w:rsidP="00FA558A">
            <w:pPr>
              <w:jc w:val="center"/>
              <w:rPr>
                <w:b/>
                <w:bCs/>
                <w:sz w:val="18"/>
                <w:szCs w:val="18"/>
                <w:lang w:val="ro-RO"/>
              </w:rPr>
            </w:pPr>
          </w:p>
        </w:tc>
      </w:tr>
      <w:tr w:rsidR="00DE2F20" w:rsidRPr="00DE2F20" w14:paraId="2BC5F0AF" w14:textId="77777777" w:rsidTr="009818A1">
        <w:trPr>
          <w:cantSplit/>
          <w:trHeight w:val="171"/>
          <w:jc w:val="center"/>
        </w:trPr>
        <w:tc>
          <w:tcPr>
            <w:tcW w:w="1008" w:type="dxa"/>
            <w:vMerge/>
            <w:tcBorders>
              <w:left w:val="thinThickSmallGap" w:sz="24" w:space="0" w:color="auto"/>
            </w:tcBorders>
            <w:vAlign w:val="center"/>
          </w:tcPr>
          <w:p w14:paraId="0277BC67" w14:textId="77777777" w:rsidR="00FA558A" w:rsidRPr="00DE2F20" w:rsidRDefault="00FA558A" w:rsidP="00FA558A">
            <w:pPr>
              <w:jc w:val="center"/>
              <w:rPr>
                <w:b/>
                <w:bCs/>
                <w:sz w:val="14"/>
                <w:szCs w:val="14"/>
                <w:lang w:val="ro-RO"/>
              </w:rPr>
            </w:pPr>
          </w:p>
        </w:tc>
        <w:tc>
          <w:tcPr>
            <w:tcW w:w="1146" w:type="dxa"/>
            <w:vMerge/>
            <w:tcBorders>
              <w:right w:val="thinThickSmallGap" w:sz="24" w:space="0" w:color="auto"/>
            </w:tcBorders>
            <w:vAlign w:val="center"/>
          </w:tcPr>
          <w:p w14:paraId="46837A48" w14:textId="77777777" w:rsidR="00FA558A" w:rsidRPr="00DE2F20" w:rsidRDefault="00FA558A" w:rsidP="00FA558A">
            <w:pPr>
              <w:jc w:val="center"/>
              <w:rPr>
                <w:b/>
                <w:bCs/>
                <w:sz w:val="14"/>
                <w:szCs w:val="14"/>
                <w:lang w:val="ro-RO"/>
              </w:rPr>
            </w:pPr>
          </w:p>
        </w:tc>
        <w:tc>
          <w:tcPr>
            <w:tcW w:w="1276" w:type="dxa"/>
            <w:vMerge/>
            <w:tcBorders>
              <w:left w:val="nil"/>
            </w:tcBorders>
            <w:vAlign w:val="center"/>
          </w:tcPr>
          <w:p w14:paraId="3CF70535" w14:textId="77777777" w:rsidR="00FA558A" w:rsidRPr="00296769" w:rsidRDefault="00FA558A" w:rsidP="00FA558A">
            <w:pPr>
              <w:jc w:val="center"/>
              <w:rPr>
                <w:sz w:val="12"/>
                <w:szCs w:val="12"/>
                <w:lang w:val="ro-RO"/>
              </w:rPr>
            </w:pPr>
          </w:p>
        </w:tc>
        <w:tc>
          <w:tcPr>
            <w:tcW w:w="1701" w:type="dxa"/>
            <w:vMerge/>
            <w:tcBorders>
              <w:left w:val="nil"/>
            </w:tcBorders>
            <w:vAlign w:val="center"/>
          </w:tcPr>
          <w:p w14:paraId="6B8FA60E" w14:textId="77777777" w:rsidR="00FA558A" w:rsidRPr="00296769" w:rsidRDefault="00FA558A" w:rsidP="00FA558A">
            <w:pPr>
              <w:jc w:val="center"/>
              <w:rPr>
                <w:sz w:val="12"/>
                <w:szCs w:val="12"/>
                <w:lang w:val="ro-RO"/>
              </w:rPr>
            </w:pPr>
          </w:p>
        </w:tc>
        <w:tc>
          <w:tcPr>
            <w:tcW w:w="2422" w:type="dxa"/>
            <w:vAlign w:val="center"/>
          </w:tcPr>
          <w:p w14:paraId="00E26532" w14:textId="77777777" w:rsidR="00FA558A" w:rsidRPr="003E662D" w:rsidRDefault="00FA558A" w:rsidP="00FA558A">
            <w:pPr>
              <w:rPr>
                <w:sz w:val="12"/>
                <w:szCs w:val="12"/>
                <w:lang w:val="ro-RO"/>
              </w:rPr>
            </w:pPr>
            <w:r w:rsidRPr="003E662D">
              <w:rPr>
                <w:sz w:val="12"/>
                <w:szCs w:val="12"/>
                <w:lang w:val="ro-RO"/>
              </w:rPr>
              <w:t>Statistică şi previziune economică</w:t>
            </w:r>
          </w:p>
        </w:tc>
        <w:tc>
          <w:tcPr>
            <w:tcW w:w="1309" w:type="dxa"/>
            <w:vMerge/>
            <w:vAlign w:val="center"/>
          </w:tcPr>
          <w:p w14:paraId="0850D741" w14:textId="77777777" w:rsidR="00FA558A" w:rsidRPr="00DE2F20" w:rsidRDefault="00FA558A" w:rsidP="00FA558A">
            <w:pPr>
              <w:autoSpaceDE w:val="0"/>
              <w:autoSpaceDN w:val="0"/>
              <w:adjustRightInd w:val="0"/>
              <w:jc w:val="center"/>
              <w:rPr>
                <w:sz w:val="14"/>
                <w:szCs w:val="14"/>
                <w:lang w:val="ro-RO"/>
              </w:rPr>
            </w:pPr>
          </w:p>
        </w:tc>
        <w:tc>
          <w:tcPr>
            <w:tcW w:w="3927" w:type="dxa"/>
            <w:vMerge/>
            <w:vAlign w:val="center"/>
          </w:tcPr>
          <w:p w14:paraId="205E92E9" w14:textId="77777777" w:rsidR="00FA558A" w:rsidRPr="00DE2F20" w:rsidRDefault="00FA558A" w:rsidP="00FA558A">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6736BFC2"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A676622" w14:textId="77777777" w:rsidR="00FA558A" w:rsidRPr="00DE2F20" w:rsidRDefault="00FA558A" w:rsidP="00FA558A">
            <w:pPr>
              <w:jc w:val="center"/>
              <w:rPr>
                <w:b/>
                <w:bCs/>
                <w:sz w:val="18"/>
                <w:szCs w:val="18"/>
                <w:lang w:val="ro-RO"/>
              </w:rPr>
            </w:pPr>
          </w:p>
        </w:tc>
      </w:tr>
      <w:tr w:rsidR="00DE2F20" w:rsidRPr="00DE2F20" w14:paraId="22E1538E" w14:textId="77777777" w:rsidTr="009818A1">
        <w:trPr>
          <w:cantSplit/>
          <w:trHeight w:val="171"/>
          <w:jc w:val="center"/>
        </w:trPr>
        <w:tc>
          <w:tcPr>
            <w:tcW w:w="1008" w:type="dxa"/>
            <w:vMerge/>
            <w:tcBorders>
              <w:left w:val="thinThickSmallGap" w:sz="24" w:space="0" w:color="auto"/>
            </w:tcBorders>
            <w:vAlign w:val="center"/>
          </w:tcPr>
          <w:p w14:paraId="63AF243E" w14:textId="77777777" w:rsidR="00FA558A" w:rsidRPr="00DE2F20" w:rsidRDefault="00FA558A" w:rsidP="00FA558A">
            <w:pPr>
              <w:jc w:val="center"/>
              <w:rPr>
                <w:b/>
                <w:bCs/>
                <w:sz w:val="14"/>
                <w:szCs w:val="14"/>
                <w:lang w:val="ro-RO"/>
              </w:rPr>
            </w:pPr>
          </w:p>
        </w:tc>
        <w:tc>
          <w:tcPr>
            <w:tcW w:w="1146" w:type="dxa"/>
            <w:vMerge/>
            <w:tcBorders>
              <w:right w:val="thinThickSmallGap" w:sz="24" w:space="0" w:color="auto"/>
            </w:tcBorders>
            <w:vAlign w:val="center"/>
          </w:tcPr>
          <w:p w14:paraId="510E40FA" w14:textId="77777777" w:rsidR="00FA558A" w:rsidRPr="00DE2F20" w:rsidRDefault="00FA558A" w:rsidP="00FA558A">
            <w:pPr>
              <w:jc w:val="center"/>
              <w:rPr>
                <w:b/>
                <w:bCs/>
                <w:sz w:val="14"/>
                <w:szCs w:val="14"/>
                <w:lang w:val="ro-RO"/>
              </w:rPr>
            </w:pPr>
          </w:p>
        </w:tc>
        <w:tc>
          <w:tcPr>
            <w:tcW w:w="1276" w:type="dxa"/>
            <w:vMerge/>
            <w:tcBorders>
              <w:left w:val="nil"/>
            </w:tcBorders>
            <w:vAlign w:val="center"/>
          </w:tcPr>
          <w:p w14:paraId="2ADFAA96" w14:textId="77777777" w:rsidR="00FA558A" w:rsidRPr="00296769" w:rsidRDefault="00FA558A" w:rsidP="00FA558A">
            <w:pPr>
              <w:jc w:val="center"/>
              <w:rPr>
                <w:sz w:val="12"/>
                <w:szCs w:val="12"/>
                <w:lang w:val="ro-RO"/>
              </w:rPr>
            </w:pPr>
          </w:p>
        </w:tc>
        <w:tc>
          <w:tcPr>
            <w:tcW w:w="1701" w:type="dxa"/>
            <w:vMerge/>
            <w:tcBorders>
              <w:left w:val="nil"/>
            </w:tcBorders>
            <w:vAlign w:val="center"/>
          </w:tcPr>
          <w:p w14:paraId="61A00851" w14:textId="77777777" w:rsidR="00FA558A" w:rsidRPr="00296769" w:rsidRDefault="00FA558A" w:rsidP="00FA558A">
            <w:pPr>
              <w:jc w:val="center"/>
              <w:rPr>
                <w:sz w:val="12"/>
                <w:szCs w:val="12"/>
                <w:lang w:val="ro-RO"/>
              </w:rPr>
            </w:pPr>
          </w:p>
        </w:tc>
        <w:tc>
          <w:tcPr>
            <w:tcW w:w="2422" w:type="dxa"/>
            <w:vAlign w:val="center"/>
          </w:tcPr>
          <w:p w14:paraId="536C04BC" w14:textId="77777777" w:rsidR="00FA558A" w:rsidRPr="003E662D" w:rsidRDefault="00FA558A" w:rsidP="00FA558A">
            <w:pPr>
              <w:rPr>
                <w:sz w:val="12"/>
                <w:szCs w:val="12"/>
                <w:lang w:val="ro-RO"/>
              </w:rPr>
            </w:pPr>
            <w:r w:rsidRPr="003E662D">
              <w:rPr>
                <w:sz w:val="12"/>
                <w:szCs w:val="12"/>
                <w:lang w:val="ro-RO"/>
              </w:rPr>
              <w:t>Informatică economică</w:t>
            </w:r>
          </w:p>
        </w:tc>
        <w:tc>
          <w:tcPr>
            <w:tcW w:w="1309" w:type="dxa"/>
            <w:vMerge/>
            <w:vAlign w:val="center"/>
          </w:tcPr>
          <w:p w14:paraId="71FE7D0E" w14:textId="77777777" w:rsidR="00FA558A" w:rsidRPr="00DE2F20" w:rsidRDefault="00FA558A" w:rsidP="00FA558A">
            <w:pPr>
              <w:autoSpaceDE w:val="0"/>
              <w:autoSpaceDN w:val="0"/>
              <w:adjustRightInd w:val="0"/>
              <w:jc w:val="center"/>
              <w:rPr>
                <w:sz w:val="14"/>
                <w:szCs w:val="14"/>
                <w:lang w:val="ro-RO"/>
              </w:rPr>
            </w:pPr>
          </w:p>
        </w:tc>
        <w:tc>
          <w:tcPr>
            <w:tcW w:w="3927" w:type="dxa"/>
            <w:vMerge/>
            <w:vAlign w:val="center"/>
          </w:tcPr>
          <w:p w14:paraId="4B107D58" w14:textId="77777777" w:rsidR="00FA558A" w:rsidRPr="00DE2F20" w:rsidRDefault="00FA558A" w:rsidP="00FA558A">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52A56B2A"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F0D0E10" w14:textId="77777777" w:rsidR="00FA558A" w:rsidRPr="00DE2F20" w:rsidRDefault="00FA558A" w:rsidP="00FA558A">
            <w:pPr>
              <w:jc w:val="center"/>
              <w:rPr>
                <w:b/>
                <w:bCs/>
                <w:sz w:val="18"/>
                <w:szCs w:val="18"/>
                <w:lang w:val="ro-RO"/>
              </w:rPr>
            </w:pPr>
          </w:p>
        </w:tc>
      </w:tr>
      <w:tr w:rsidR="00DE2F20" w:rsidRPr="00DE2F20" w14:paraId="01E7352A" w14:textId="77777777" w:rsidTr="009818A1">
        <w:trPr>
          <w:cantSplit/>
          <w:trHeight w:val="171"/>
          <w:jc w:val="center"/>
        </w:trPr>
        <w:tc>
          <w:tcPr>
            <w:tcW w:w="1008" w:type="dxa"/>
            <w:vMerge/>
            <w:tcBorders>
              <w:left w:val="thinThickSmallGap" w:sz="24" w:space="0" w:color="auto"/>
            </w:tcBorders>
            <w:vAlign w:val="center"/>
          </w:tcPr>
          <w:p w14:paraId="394F3CF6" w14:textId="77777777" w:rsidR="00FA558A" w:rsidRPr="00DE2F20" w:rsidRDefault="00FA558A" w:rsidP="00FA558A">
            <w:pPr>
              <w:jc w:val="center"/>
              <w:rPr>
                <w:b/>
                <w:bCs/>
                <w:sz w:val="14"/>
                <w:szCs w:val="14"/>
                <w:lang w:val="ro-RO"/>
              </w:rPr>
            </w:pPr>
          </w:p>
        </w:tc>
        <w:tc>
          <w:tcPr>
            <w:tcW w:w="1146" w:type="dxa"/>
            <w:vMerge/>
            <w:tcBorders>
              <w:right w:val="thinThickSmallGap" w:sz="24" w:space="0" w:color="auto"/>
            </w:tcBorders>
            <w:vAlign w:val="center"/>
          </w:tcPr>
          <w:p w14:paraId="2FE2830F" w14:textId="77777777" w:rsidR="00FA558A" w:rsidRPr="00DE2F20" w:rsidRDefault="00FA558A" w:rsidP="00FA558A">
            <w:pPr>
              <w:jc w:val="center"/>
              <w:rPr>
                <w:b/>
                <w:bCs/>
                <w:sz w:val="14"/>
                <w:szCs w:val="14"/>
                <w:lang w:val="ro-RO"/>
              </w:rPr>
            </w:pPr>
          </w:p>
        </w:tc>
        <w:tc>
          <w:tcPr>
            <w:tcW w:w="1276" w:type="dxa"/>
            <w:vMerge/>
            <w:tcBorders>
              <w:left w:val="nil"/>
            </w:tcBorders>
            <w:vAlign w:val="center"/>
          </w:tcPr>
          <w:p w14:paraId="1FCA9A30" w14:textId="77777777" w:rsidR="00FA558A" w:rsidRPr="00296769" w:rsidRDefault="00FA558A" w:rsidP="00FA558A">
            <w:pPr>
              <w:jc w:val="center"/>
              <w:rPr>
                <w:sz w:val="12"/>
                <w:szCs w:val="12"/>
                <w:lang w:val="ro-RO"/>
              </w:rPr>
            </w:pPr>
          </w:p>
        </w:tc>
        <w:tc>
          <w:tcPr>
            <w:tcW w:w="1701" w:type="dxa"/>
            <w:tcBorders>
              <w:left w:val="nil"/>
            </w:tcBorders>
            <w:vAlign w:val="center"/>
          </w:tcPr>
          <w:p w14:paraId="3A89DEB5" w14:textId="77777777" w:rsidR="00FA558A" w:rsidRPr="00296769" w:rsidRDefault="00FA558A" w:rsidP="00FA558A">
            <w:pPr>
              <w:jc w:val="center"/>
              <w:rPr>
                <w:sz w:val="12"/>
                <w:szCs w:val="12"/>
                <w:lang w:val="ro-RO"/>
              </w:rPr>
            </w:pPr>
            <w:r w:rsidRPr="00296769">
              <w:rPr>
                <w:sz w:val="12"/>
                <w:szCs w:val="12"/>
                <w:lang w:val="ro-RO"/>
              </w:rPr>
              <w:t>CONTABILITATE</w:t>
            </w:r>
          </w:p>
        </w:tc>
        <w:tc>
          <w:tcPr>
            <w:tcW w:w="2422" w:type="dxa"/>
            <w:vAlign w:val="center"/>
          </w:tcPr>
          <w:p w14:paraId="5631933B" w14:textId="77777777" w:rsidR="00FA558A" w:rsidRPr="003E662D" w:rsidRDefault="00FA558A" w:rsidP="00FA558A">
            <w:pPr>
              <w:rPr>
                <w:sz w:val="12"/>
                <w:szCs w:val="12"/>
                <w:lang w:val="ro-RO"/>
              </w:rPr>
            </w:pPr>
            <w:r w:rsidRPr="003E662D">
              <w:rPr>
                <w:sz w:val="12"/>
                <w:szCs w:val="12"/>
                <w:lang w:val="ro-RO"/>
              </w:rPr>
              <w:t xml:space="preserve">Contabilitate şi informatică de gestiune         </w:t>
            </w:r>
          </w:p>
        </w:tc>
        <w:tc>
          <w:tcPr>
            <w:tcW w:w="1309" w:type="dxa"/>
            <w:vMerge/>
            <w:vAlign w:val="center"/>
          </w:tcPr>
          <w:p w14:paraId="46EA113B" w14:textId="77777777" w:rsidR="00FA558A" w:rsidRPr="00DE2F20" w:rsidRDefault="00FA558A" w:rsidP="00FA558A">
            <w:pPr>
              <w:autoSpaceDE w:val="0"/>
              <w:autoSpaceDN w:val="0"/>
              <w:adjustRightInd w:val="0"/>
              <w:jc w:val="center"/>
              <w:rPr>
                <w:sz w:val="14"/>
                <w:szCs w:val="14"/>
                <w:lang w:val="ro-RO"/>
              </w:rPr>
            </w:pPr>
          </w:p>
        </w:tc>
        <w:tc>
          <w:tcPr>
            <w:tcW w:w="3927" w:type="dxa"/>
            <w:vMerge/>
            <w:vAlign w:val="center"/>
          </w:tcPr>
          <w:p w14:paraId="1CA3D343" w14:textId="77777777" w:rsidR="00FA558A" w:rsidRPr="00DE2F20" w:rsidRDefault="00FA558A" w:rsidP="00FA558A">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53EC681D"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F62F1E9" w14:textId="77777777" w:rsidR="00FA558A" w:rsidRPr="00DE2F20" w:rsidRDefault="00FA558A" w:rsidP="00FA558A">
            <w:pPr>
              <w:jc w:val="center"/>
              <w:rPr>
                <w:b/>
                <w:bCs/>
                <w:sz w:val="18"/>
                <w:szCs w:val="18"/>
                <w:lang w:val="ro-RO"/>
              </w:rPr>
            </w:pPr>
          </w:p>
        </w:tc>
      </w:tr>
      <w:tr w:rsidR="00DE2F20" w:rsidRPr="00DE2F20" w14:paraId="598C1DEC" w14:textId="77777777" w:rsidTr="009818A1">
        <w:trPr>
          <w:cantSplit/>
          <w:trHeight w:val="171"/>
          <w:jc w:val="center"/>
        </w:trPr>
        <w:tc>
          <w:tcPr>
            <w:tcW w:w="1008" w:type="dxa"/>
            <w:vMerge/>
            <w:tcBorders>
              <w:left w:val="thinThickSmallGap" w:sz="24" w:space="0" w:color="auto"/>
            </w:tcBorders>
            <w:vAlign w:val="center"/>
          </w:tcPr>
          <w:p w14:paraId="1DEF449B" w14:textId="77777777" w:rsidR="00FA558A" w:rsidRPr="00DE2F20" w:rsidRDefault="00FA558A" w:rsidP="00FA558A">
            <w:pPr>
              <w:jc w:val="center"/>
              <w:rPr>
                <w:b/>
                <w:bCs/>
                <w:sz w:val="14"/>
                <w:szCs w:val="14"/>
                <w:lang w:val="ro-RO"/>
              </w:rPr>
            </w:pPr>
          </w:p>
        </w:tc>
        <w:tc>
          <w:tcPr>
            <w:tcW w:w="1146" w:type="dxa"/>
            <w:vMerge/>
            <w:tcBorders>
              <w:right w:val="thinThickSmallGap" w:sz="24" w:space="0" w:color="auto"/>
            </w:tcBorders>
            <w:vAlign w:val="center"/>
          </w:tcPr>
          <w:p w14:paraId="7F27B890" w14:textId="77777777" w:rsidR="00FA558A" w:rsidRPr="00DE2F20" w:rsidRDefault="00FA558A" w:rsidP="00FA558A">
            <w:pPr>
              <w:jc w:val="center"/>
              <w:rPr>
                <w:b/>
                <w:bCs/>
                <w:sz w:val="14"/>
                <w:szCs w:val="14"/>
                <w:lang w:val="ro-RO"/>
              </w:rPr>
            </w:pPr>
          </w:p>
        </w:tc>
        <w:tc>
          <w:tcPr>
            <w:tcW w:w="1276" w:type="dxa"/>
            <w:vMerge w:val="restart"/>
            <w:tcBorders>
              <w:left w:val="nil"/>
            </w:tcBorders>
            <w:vAlign w:val="center"/>
          </w:tcPr>
          <w:p w14:paraId="31E05D61" w14:textId="77777777" w:rsidR="00FA558A" w:rsidRPr="00296769" w:rsidRDefault="00FA558A" w:rsidP="00FA558A">
            <w:pPr>
              <w:jc w:val="center"/>
              <w:rPr>
                <w:sz w:val="12"/>
                <w:szCs w:val="12"/>
                <w:lang w:val="ro-RO"/>
              </w:rPr>
            </w:pPr>
            <w:r w:rsidRPr="00296769">
              <w:rPr>
                <w:sz w:val="12"/>
                <w:szCs w:val="12"/>
                <w:lang w:val="ro-RO"/>
              </w:rPr>
              <w:t>ŞTIINŢE INGINEREŞTI</w:t>
            </w:r>
          </w:p>
        </w:tc>
        <w:tc>
          <w:tcPr>
            <w:tcW w:w="1701" w:type="dxa"/>
            <w:vMerge w:val="restart"/>
            <w:tcBorders>
              <w:left w:val="nil"/>
            </w:tcBorders>
            <w:vAlign w:val="center"/>
          </w:tcPr>
          <w:p w14:paraId="076B2FD4" w14:textId="77777777" w:rsidR="00FA558A" w:rsidRPr="00296769" w:rsidRDefault="00FA558A" w:rsidP="00FA558A">
            <w:pPr>
              <w:jc w:val="center"/>
              <w:rPr>
                <w:sz w:val="12"/>
                <w:szCs w:val="12"/>
                <w:lang w:val="ro-RO"/>
              </w:rPr>
            </w:pPr>
            <w:r w:rsidRPr="00296769">
              <w:rPr>
                <w:sz w:val="12"/>
                <w:szCs w:val="12"/>
                <w:lang w:val="ro-RO"/>
              </w:rPr>
              <w:t>CALCULATOARE ŞI TEHNOLOGIA INFORMAŢIEI</w:t>
            </w:r>
          </w:p>
        </w:tc>
        <w:tc>
          <w:tcPr>
            <w:tcW w:w="2422" w:type="dxa"/>
            <w:vAlign w:val="center"/>
          </w:tcPr>
          <w:p w14:paraId="36168679" w14:textId="77777777" w:rsidR="00FA558A" w:rsidRPr="003E662D" w:rsidRDefault="00FA558A" w:rsidP="00FA558A">
            <w:pPr>
              <w:rPr>
                <w:sz w:val="12"/>
                <w:szCs w:val="12"/>
                <w:lang w:val="ro-RO"/>
              </w:rPr>
            </w:pPr>
            <w:r w:rsidRPr="003E662D">
              <w:rPr>
                <w:sz w:val="12"/>
                <w:szCs w:val="12"/>
                <w:lang w:val="ro-RO"/>
              </w:rPr>
              <w:t xml:space="preserve">Calculatoare </w:t>
            </w:r>
          </w:p>
        </w:tc>
        <w:tc>
          <w:tcPr>
            <w:tcW w:w="1309" w:type="dxa"/>
            <w:vMerge/>
            <w:vAlign w:val="center"/>
          </w:tcPr>
          <w:p w14:paraId="19319B1D" w14:textId="77777777" w:rsidR="00FA558A" w:rsidRPr="00DE2F20" w:rsidRDefault="00FA558A" w:rsidP="00FA558A">
            <w:pPr>
              <w:autoSpaceDE w:val="0"/>
              <w:autoSpaceDN w:val="0"/>
              <w:adjustRightInd w:val="0"/>
              <w:jc w:val="center"/>
              <w:rPr>
                <w:sz w:val="14"/>
                <w:szCs w:val="14"/>
                <w:lang w:val="ro-RO"/>
              </w:rPr>
            </w:pPr>
          </w:p>
        </w:tc>
        <w:tc>
          <w:tcPr>
            <w:tcW w:w="3927" w:type="dxa"/>
            <w:vMerge/>
            <w:vAlign w:val="center"/>
          </w:tcPr>
          <w:p w14:paraId="1F186222" w14:textId="77777777" w:rsidR="00FA558A" w:rsidRPr="00DE2F20" w:rsidRDefault="00FA558A" w:rsidP="00FA558A">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0579677B"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D8384D8" w14:textId="77777777" w:rsidR="00FA558A" w:rsidRPr="00DE2F20" w:rsidRDefault="00FA558A" w:rsidP="00FA558A">
            <w:pPr>
              <w:jc w:val="center"/>
              <w:rPr>
                <w:b/>
                <w:bCs/>
                <w:sz w:val="18"/>
                <w:szCs w:val="18"/>
                <w:lang w:val="ro-RO"/>
              </w:rPr>
            </w:pPr>
          </w:p>
        </w:tc>
      </w:tr>
      <w:tr w:rsidR="00DE2F20" w:rsidRPr="00DE2F20" w14:paraId="10193C5D" w14:textId="77777777" w:rsidTr="009818A1">
        <w:trPr>
          <w:cantSplit/>
          <w:trHeight w:val="171"/>
          <w:jc w:val="center"/>
        </w:trPr>
        <w:tc>
          <w:tcPr>
            <w:tcW w:w="1008" w:type="dxa"/>
            <w:vMerge/>
            <w:tcBorders>
              <w:left w:val="thinThickSmallGap" w:sz="24" w:space="0" w:color="auto"/>
            </w:tcBorders>
            <w:vAlign w:val="center"/>
          </w:tcPr>
          <w:p w14:paraId="6F64BD33" w14:textId="77777777" w:rsidR="00FA558A" w:rsidRPr="00DE2F20" w:rsidRDefault="00FA558A" w:rsidP="00FA558A">
            <w:pPr>
              <w:jc w:val="center"/>
              <w:rPr>
                <w:b/>
                <w:bCs/>
                <w:sz w:val="14"/>
                <w:szCs w:val="14"/>
                <w:lang w:val="ro-RO"/>
              </w:rPr>
            </w:pPr>
          </w:p>
        </w:tc>
        <w:tc>
          <w:tcPr>
            <w:tcW w:w="1146" w:type="dxa"/>
            <w:vMerge/>
            <w:tcBorders>
              <w:right w:val="thinThickSmallGap" w:sz="24" w:space="0" w:color="auto"/>
            </w:tcBorders>
            <w:vAlign w:val="center"/>
          </w:tcPr>
          <w:p w14:paraId="06BB3EE6" w14:textId="77777777" w:rsidR="00FA558A" w:rsidRPr="00DE2F20" w:rsidRDefault="00FA558A" w:rsidP="00FA558A">
            <w:pPr>
              <w:jc w:val="center"/>
              <w:rPr>
                <w:b/>
                <w:bCs/>
                <w:sz w:val="14"/>
                <w:szCs w:val="14"/>
                <w:lang w:val="ro-RO"/>
              </w:rPr>
            </w:pPr>
          </w:p>
        </w:tc>
        <w:tc>
          <w:tcPr>
            <w:tcW w:w="1276" w:type="dxa"/>
            <w:vMerge/>
            <w:tcBorders>
              <w:left w:val="nil"/>
            </w:tcBorders>
            <w:vAlign w:val="center"/>
          </w:tcPr>
          <w:p w14:paraId="5868AA49" w14:textId="77777777" w:rsidR="00FA558A" w:rsidRPr="00296769" w:rsidRDefault="00FA558A" w:rsidP="00FA558A">
            <w:pPr>
              <w:jc w:val="center"/>
              <w:rPr>
                <w:sz w:val="12"/>
                <w:szCs w:val="12"/>
                <w:lang w:val="ro-RO"/>
              </w:rPr>
            </w:pPr>
          </w:p>
        </w:tc>
        <w:tc>
          <w:tcPr>
            <w:tcW w:w="1701" w:type="dxa"/>
            <w:vMerge/>
            <w:tcBorders>
              <w:left w:val="nil"/>
            </w:tcBorders>
            <w:vAlign w:val="center"/>
          </w:tcPr>
          <w:p w14:paraId="42599D38" w14:textId="77777777" w:rsidR="00FA558A" w:rsidRPr="00296769" w:rsidRDefault="00FA558A" w:rsidP="00FA558A">
            <w:pPr>
              <w:jc w:val="center"/>
              <w:rPr>
                <w:sz w:val="12"/>
                <w:szCs w:val="12"/>
                <w:lang w:val="ro-RO"/>
              </w:rPr>
            </w:pPr>
          </w:p>
        </w:tc>
        <w:tc>
          <w:tcPr>
            <w:tcW w:w="2422" w:type="dxa"/>
            <w:vAlign w:val="center"/>
          </w:tcPr>
          <w:p w14:paraId="02F13A00" w14:textId="77777777" w:rsidR="00FA558A" w:rsidRPr="003E662D" w:rsidRDefault="00FA558A" w:rsidP="00FA558A">
            <w:pPr>
              <w:rPr>
                <w:sz w:val="12"/>
                <w:szCs w:val="12"/>
                <w:lang w:val="ro-RO"/>
              </w:rPr>
            </w:pPr>
            <w:r w:rsidRPr="003E662D">
              <w:rPr>
                <w:sz w:val="12"/>
                <w:szCs w:val="12"/>
                <w:lang w:val="ro-RO"/>
              </w:rPr>
              <w:t xml:space="preserve">Tehnologia informaţiei </w:t>
            </w:r>
          </w:p>
        </w:tc>
        <w:tc>
          <w:tcPr>
            <w:tcW w:w="1309" w:type="dxa"/>
            <w:vMerge/>
            <w:vAlign w:val="center"/>
          </w:tcPr>
          <w:p w14:paraId="7B4ABE81" w14:textId="77777777" w:rsidR="00FA558A" w:rsidRPr="00DE2F20" w:rsidRDefault="00FA558A" w:rsidP="00FA558A">
            <w:pPr>
              <w:autoSpaceDE w:val="0"/>
              <w:autoSpaceDN w:val="0"/>
              <w:adjustRightInd w:val="0"/>
              <w:jc w:val="center"/>
              <w:rPr>
                <w:sz w:val="14"/>
                <w:szCs w:val="14"/>
                <w:lang w:val="ro-RO"/>
              </w:rPr>
            </w:pPr>
          </w:p>
        </w:tc>
        <w:tc>
          <w:tcPr>
            <w:tcW w:w="3927" w:type="dxa"/>
            <w:vMerge/>
            <w:vAlign w:val="center"/>
          </w:tcPr>
          <w:p w14:paraId="7D7B5705" w14:textId="77777777" w:rsidR="00FA558A" w:rsidRPr="00DE2F20" w:rsidRDefault="00FA558A" w:rsidP="00FA558A">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7FC64AD5"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531BC7F" w14:textId="77777777" w:rsidR="00FA558A" w:rsidRPr="00DE2F20" w:rsidRDefault="00FA558A" w:rsidP="00FA558A">
            <w:pPr>
              <w:jc w:val="center"/>
              <w:rPr>
                <w:b/>
                <w:bCs/>
                <w:sz w:val="18"/>
                <w:szCs w:val="18"/>
                <w:lang w:val="ro-RO"/>
              </w:rPr>
            </w:pPr>
          </w:p>
        </w:tc>
      </w:tr>
      <w:tr w:rsidR="00DE2F20" w:rsidRPr="00DE2F20" w14:paraId="657EC22F" w14:textId="77777777" w:rsidTr="009818A1">
        <w:trPr>
          <w:cantSplit/>
          <w:trHeight w:val="171"/>
          <w:jc w:val="center"/>
        </w:trPr>
        <w:tc>
          <w:tcPr>
            <w:tcW w:w="1008" w:type="dxa"/>
            <w:vMerge/>
            <w:tcBorders>
              <w:left w:val="thinThickSmallGap" w:sz="24" w:space="0" w:color="auto"/>
            </w:tcBorders>
            <w:vAlign w:val="center"/>
          </w:tcPr>
          <w:p w14:paraId="332D88BD" w14:textId="77777777" w:rsidR="00FA558A" w:rsidRPr="00DE2F20" w:rsidRDefault="00FA558A" w:rsidP="00FA558A">
            <w:pPr>
              <w:jc w:val="center"/>
              <w:rPr>
                <w:b/>
                <w:bCs/>
                <w:sz w:val="14"/>
                <w:szCs w:val="14"/>
                <w:lang w:val="ro-RO"/>
              </w:rPr>
            </w:pPr>
          </w:p>
        </w:tc>
        <w:tc>
          <w:tcPr>
            <w:tcW w:w="1146" w:type="dxa"/>
            <w:vMerge/>
            <w:tcBorders>
              <w:right w:val="thinThickSmallGap" w:sz="24" w:space="0" w:color="auto"/>
            </w:tcBorders>
            <w:vAlign w:val="center"/>
          </w:tcPr>
          <w:p w14:paraId="74E3830A" w14:textId="77777777" w:rsidR="00FA558A" w:rsidRPr="00DE2F20" w:rsidRDefault="00FA558A" w:rsidP="00FA558A">
            <w:pPr>
              <w:jc w:val="center"/>
              <w:rPr>
                <w:b/>
                <w:bCs/>
                <w:sz w:val="14"/>
                <w:szCs w:val="14"/>
                <w:lang w:val="ro-RO"/>
              </w:rPr>
            </w:pPr>
          </w:p>
        </w:tc>
        <w:tc>
          <w:tcPr>
            <w:tcW w:w="1276" w:type="dxa"/>
            <w:vMerge/>
            <w:tcBorders>
              <w:left w:val="nil"/>
            </w:tcBorders>
            <w:vAlign w:val="center"/>
          </w:tcPr>
          <w:p w14:paraId="5727024E" w14:textId="77777777" w:rsidR="00FA558A" w:rsidRPr="00296769" w:rsidRDefault="00FA558A" w:rsidP="00FA558A">
            <w:pPr>
              <w:jc w:val="center"/>
              <w:rPr>
                <w:sz w:val="12"/>
                <w:szCs w:val="12"/>
                <w:lang w:val="ro-RO"/>
              </w:rPr>
            </w:pPr>
          </w:p>
        </w:tc>
        <w:tc>
          <w:tcPr>
            <w:tcW w:w="1701" w:type="dxa"/>
            <w:vMerge/>
            <w:tcBorders>
              <w:left w:val="nil"/>
            </w:tcBorders>
            <w:vAlign w:val="center"/>
          </w:tcPr>
          <w:p w14:paraId="0E9044ED" w14:textId="77777777" w:rsidR="00FA558A" w:rsidRPr="00296769" w:rsidRDefault="00FA558A" w:rsidP="00FA558A">
            <w:pPr>
              <w:jc w:val="center"/>
              <w:rPr>
                <w:sz w:val="12"/>
                <w:szCs w:val="12"/>
                <w:lang w:val="ro-RO"/>
              </w:rPr>
            </w:pPr>
          </w:p>
        </w:tc>
        <w:tc>
          <w:tcPr>
            <w:tcW w:w="2422" w:type="dxa"/>
            <w:vAlign w:val="center"/>
          </w:tcPr>
          <w:p w14:paraId="4FB102BA" w14:textId="77777777" w:rsidR="00FA558A" w:rsidRPr="003E662D" w:rsidRDefault="00FA558A" w:rsidP="00FA558A">
            <w:pPr>
              <w:rPr>
                <w:sz w:val="12"/>
                <w:szCs w:val="12"/>
                <w:lang w:val="ro-RO"/>
              </w:rPr>
            </w:pPr>
            <w:r w:rsidRPr="003E662D">
              <w:rPr>
                <w:sz w:val="12"/>
                <w:szCs w:val="12"/>
                <w:lang w:val="ro-RO"/>
              </w:rPr>
              <w:t xml:space="preserve">Calculatoare şi sisteme informatice pentru apărare şi securitate naţională </w:t>
            </w:r>
          </w:p>
        </w:tc>
        <w:tc>
          <w:tcPr>
            <w:tcW w:w="1309" w:type="dxa"/>
            <w:vMerge/>
            <w:vAlign w:val="center"/>
          </w:tcPr>
          <w:p w14:paraId="54C2701D" w14:textId="77777777" w:rsidR="00FA558A" w:rsidRPr="00DE2F20" w:rsidRDefault="00FA558A" w:rsidP="00FA558A">
            <w:pPr>
              <w:autoSpaceDE w:val="0"/>
              <w:autoSpaceDN w:val="0"/>
              <w:adjustRightInd w:val="0"/>
              <w:jc w:val="center"/>
              <w:rPr>
                <w:sz w:val="14"/>
                <w:szCs w:val="14"/>
                <w:lang w:val="ro-RO"/>
              </w:rPr>
            </w:pPr>
          </w:p>
        </w:tc>
        <w:tc>
          <w:tcPr>
            <w:tcW w:w="3927" w:type="dxa"/>
            <w:vMerge/>
            <w:vAlign w:val="center"/>
          </w:tcPr>
          <w:p w14:paraId="4253DA82" w14:textId="77777777" w:rsidR="00FA558A" w:rsidRPr="00DE2F20" w:rsidRDefault="00FA558A" w:rsidP="00FA558A">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25F27C21"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290BBBA" w14:textId="77777777" w:rsidR="00FA558A" w:rsidRPr="00DE2F20" w:rsidRDefault="00FA558A" w:rsidP="00FA558A">
            <w:pPr>
              <w:jc w:val="center"/>
              <w:rPr>
                <w:b/>
                <w:bCs/>
                <w:sz w:val="18"/>
                <w:szCs w:val="18"/>
                <w:lang w:val="ro-RO"/>
              </w:rPr>
            </w:pPr>
          </w:p>
        </w:tc>
      </w:tr>
      <w:tr w:rsidR="00DE2F20" w:rsidRPr="00DE2F20" w14:paraId="40D0BD4B" w14:textId="77777777" w:rsidTr="009818A1">
        <w:trPr>
          <w:cantSplit/>
          <w:trHeight w:val="171"/>
          <w:jc w:val="center"/>
        </w:trPr>
        <w:tc>
          <w:tcPr>
            <w:tcW w:w="1008" w:type="dxa"/>
            <w:vMerge/>
            <w:tcBorders>
              <w:left w:val="thinThickSmallGap" w:sz="24" w:space="0" w:color="auto"/>
            </w:tcBorders>
            <w:vAlign w:val="center"/>
          </w:tcPr>
          <w:p w14:paraId="4AEC6954" w14:textId="77777777" w:rsidR="00FA558A" w:rsidRPr="00DE2F20" w:rsidRDefault="00FA558A" w:rsidP="00FA558A">
            <w:pPr>
              <w:jc w:val="center"/>
              <w:rPr>
                <w:b/>
                <w:bCs/>
                <w:sz w:val="14"/>
                <w:szCs w:val="14"/>
                <w:lang w:val="ro-RO"/>
              </w:rPr>
            </w:pPr>
          </w:p>
        </w:tc>
        <w:tc>
          <w:tcPr>
            <w:tcW w:w="1146" w:type="dxa"/>
            <w:vMerge/>
            <w:tcBorders>
              <w:right w:val="thinThickSmallGap" w:sz="24" w:space="0" w:color="auto"/>
            </w:tcBorders>
            <w:vAlign w:val="center"/>
          </w:tcPr>
          <w:p w14:paraId="6A9196B3" w14:textId="77777777" w:rsidR="00FA558A" w:rsidRPr="00DE2F20" w:rsidRDefault="00FA558A" w:rsidP="00FA558A">
            <w:pPr>
              <w:jc w:val="center"/>
              <w:rPr>
                <w:b/>
                <w:bCs/>
                <w:sz w:val="14"/>
                <w:szCs w:val="14"/>
                <w:lang w:val="ro-RO"/>
              </w:rPr>
            </w:pPr>
          </w:p>
        </w:tc>
        <w:tc>
          <w:tcPr>
            <w:tcW w:w="1276" w:type="dxa"/>
            <w:vMerge/>
            <w:tcBorders>
              <w:left w:val="nil"/>
            </w:tcBorders>
            <w:vAlign w:val="center"/>
          </w:tcPr>
          <w:p w14:paraId="6E4F5366" w14:textId="77777777" w:rsidR="00FA558A" w:rsidRPr="00296769" w:rsidRDefault="00FA558A" w:rsidP="00FA558A">
            <w:pPr>
              <w:jc w:val="center"/>
              <w:rPr>
                <w:sz w:val="12"/>
                <w:szCs w:val="12"/>
                <w:lang w:val="ro-RO"/>
              </w:rPr>
            </w:pPr>
          </w:p>
        </w:tc>
        <w:tc>
          <w:tcPr>
            <w:tcW w:w="1701" w:type="dxa"/>
            <w:vMerge/>
            <w:tcBorders>
              <w:left w:val="nil"/>
            </w:tcBorders>
            <w:vAlign w:val="center"/>
          </w:tcPr>
          <w:p w14:paraId="743F725A" w14:textId="77777777" w:rsidR="00FA558A" w:rsidRPr="00296769" w:rsidRDefault="00FA558A" w:rsidP="00FA558A">
            <w:pPr>
              <w:jc w:val="center"/>
              <w:rPr>
                <w:sz w:val="12"/>
                <w:szCs w:val="12"/>
                <w:lang w:val="ro-RO"/>
              </w:rPr>
            </w:pPr>
          </w:p>
        </w:tc>
        <w:tc>
          <w:tcPr>
            <w:tcW w:w="2422" w:type="dxa"/>
            <w:vAlign w:val="center"/>
          </w:tcPr>
          <w:p w14:paraId="4112E21A" w14:textId="77777777" w:rsidR="00FA558A" w:rsidRPr="003E662D" w:rsidRDefault="00FA558A" w:rsidP="00FA558A">
            <w:pPr>
              <w:rPr>
                <w:sz w:val="12"/>
                <w:szCs w:val="12"/>
                <w:lang w:val="ro-RO"/>
              </w:rPr>
            </w:pPr>
            <w:r w:rsidRPr="003E662D">
              <w:rPr>
                <w:sz w:val="12"/>
                <w:szCs w:val="12"/>
                <w:lang w:val="ro-RO"/>
              </w:rPr>
              <w:t>Ingineria informaţiei</w:t>
            </w:r>
          </w:p>
        </w:tc>
        <w:tc>
          <w:tcPr>
            <w:tcW w:w="1309" w:type="dxa"/>
            <w:vMerge/>
            <w:vAlign w:val="center"/>
          </w:tcPr>
          <w:p w14:paraId="0C78DF95" w14:textId="77777777" w:rsidR="00FA558A" w:rsidRPr="00DE2F20" w:rsidRDefault="00FA558A" w:rsidP="00FA558A">
            <w:pPr>
              <w:autoSpaceDE w:val="0"/>
              <w:autoSpaceDN w:val="0"/>
              <w:adjustRightInd w:val="0"/>
              <w:jc w:val="center"/>
              <w:rPr>
                <w:sz w:val="14"/>
                <w:szCs w:val="14"/>
                <w:lang w:val="ro-RO"/>
              </w:rPr>
            </w:pPr>
          </w:p>
        </w:tc>
        <w:tc>
          <w:tcPr>
            <w:tcW w:w="3927" w:type="dxa"/>
            <w:vMerge/>
            <w:vAlign w:val="center"/>
          </w:tcPr>
          <w:p w14:paraId="14260C55" w14:textId="77777777" w:rsidR="00FA558A" w:rsidRPr="00DE2F20" w:rsidRDefault="00FA558A" w:rsidP="00FA558A">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12B3CB02"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67FD310" w14:textId="77777777" w:rsidR="00FA558A" w:rsidRPr="00DE2F20" w:rsidRDefault="00FA558A" w:rsidP="00FA558A">
            <w:pPr>
              <w:jc w:val="center"/>
              <w:rPr>
                <w:b/>
                <w:bCs/>
                <w:sz w:val="18"/>
                <w:szCs w:val="18"/>
                <w:lang w:val="ro-RO"/>
              </w:rPr>
            </w:pPr>
          </w:p>
        </w:tc>
      </w:tr>
      <w:tr w:rsidR="003E662D" w:rsidRPr="00DE2F20" w14:paraId="0AB27EF2" w14:textId="77777777" w:rsidTr="009818A1">
        <w:trPr>
          <w:cantSplit/>
          <w:trHeight w:val="171"/>
          <w:jc w:val="center"/>
        </w:trPr>
        <w:tc>
          <w:tcPr>
            <w:tcW w:w="1008" w:type="dxa"/>
            <w:vMerge/>
            <w:tcBorders>
              <w:left w:val="thinThickSmallGap" w:sz="24" w:space="0" w:color="auto"/>
            </w:tcBorders>
            <w:vAlign w:val="center"/>
          </w:tcPr>
          <w:p w14:paraId="22FAADBB" w14:textId="77777777" w:rsidR="003E662D" w:rsidRPr="00DE2F20" w:rsidRDefault="003E662D" w:rsidP="00FA558A">
            <w:pPr>
              <w:jc w:val="center"/>
              <w:rPr>
                <w:b/>
                <w:bCs/>
                <w:sz w:val="14"/>
                <w:szCs w:val="14"/>
                <w:lang w:val="ro-RO"/>
              </w:rPr>
            </w:pPr>
          </w:p>
        </w:tc>
        <w:tc>
          <w:tcPr>
            <w:tcW w:w="1146" w:type="dxa"/>
            <w:vMerge/>
            <w:tcBorders>
              <w:right w:val="thinThickSmallGap" w:sz="24" w:space="0" w:color="auto"/>
            </w:tcBorders>
            <w:vAlign w:val="center"/>
          </w:tcPr>
          <w:p w14:paraId="05E79D5A" w14:textId="77777777" w:rsidR="003E662D" w:rsidRPr="00DE2F20" w:rsidRDefault="003E662D" w:rsidP="00FA558A">
            <w:pPr>
              <w:jc w:val="center"/>
              <w:rPr>
                <w:b/>
                <w:bCs/>
                <w:sz w:val="14"/>
                <w:szCs w:val="14"/>
                <w:lang w:val="ro-RO"/>
              </w:rPr>
            </w:pPr>
          </w:p>
        </w:tc>
        <w:tc>
          <w:tcPr>
            <w:tcW w:w="1276" w:type="dxa"/>
            <w:vMerge/>
            <w:tcBorders>
              <w:left w:val="nil"/>
            </w:tcBorders>
            <w:vAlign w:val="center"/>
          </w:tcPr>
          <w:p w14:paraId="218C44F0" w14:textId="77777777" w:rsidR="003E662D" w:rsidRPr="00296769" w:rsidRDefault="003E662D" w:rsidP="00FA558A">
            <w:pPr>
              <w:jc w:val="center"/>
              <w:rPr>
                <w:sz w:val="12"/>
                <w:szCs w:val="12"/>
                <w:lang w:val="ro-RO"/>
              </w:rPr>
            </w:pPr>
          </w:p>
        </w:tc>
        <w:tc>
          <w:tcPr>
            <w:tcW w:w="1701" w:type="dxa"/>
            <w:vMerge w:val="restart"/>
            <w:tcBorders>
              <w:left w:val="nil"/>
            </w:tcBorders>
            <w:vAlign w:val="center"/>
          </w:tcPr>
          <w:p w14:paraId="1D3D6A5B" w14:textId="77777777" w:rsidR="003E662D" w:rsidRPr="00296769" w:rsidRDefault="003E662D" w:rsidP="00FA558A">
            <w:pPr>
              <w:jc w:val="center"/>
              <w:rPr>
                <w:sz w:val="12"/>
                <w:szCs w:val="12"/>
                <w:lang w:val="ro-RO"/>
              </w:rPr>
            </w:pPr>
            <w:r w:rsidRPr="00296769">
              <w:rPr>
                <w:sz w:val="12"/>
                <w:szCs w:val="12"/>
                <w:lang w:val="ro-RO"/>
              </w:rPr>
              <w:t>INGINERIA SISTEMELOR</w:t>
            </w:r>
          </w:p>
        </w:tc>
        <w:tc>
          <w:tcPr>
            <w:tcW w:w="2422" w:type="dxa"/>
            <w:vAlign w:val="center"/>
          </w:tcPr>
          <w:p w14:paraId="5825DD41" w14:textId="77777777" w:rsidR="003E662D" w:rsidRPr="003E662D" w:rsidRDefault="003E662D" w:rsidP="00FA558A">
            <w:pPr>
              <w:rPr>
                <w:sz w:val="12"/>
                <w:szCs w:val="12"/>
                <w:lang w:val="ro-RO"/>
              </w:rPr>
            </w:pPr>
            <w:r w:rsidRPr="003E662D">
              <w:rPr>
                <w:sz w:val="12"/>
                <w:szCs w:val="12"/>
                <w:lang w:val="ro-RO"/>
              </w:rPr>
              <w:t>Automatică şi informatică aplicată</w:t>
            </w:r>
          </w:p>
        </w:tc>
        <w:tc>
          <w:tcPr>
            <w:tcW w:w="1309" w:type="dxa"/>
            <w:vMerge/>
            <w:vAlign w:val="center"/>
          </w:tcPr>
          <w:p w14:paraId="3FA5E94B" w14:textId="77777777" w:rsidR="003E662D" w:rsidRPr="00DE2F20" w:rsidRDefault="003E662D" w:rsidP="00FA558A">
            <w:pPr>
              <w:autoSpaceDE w:val="0"/>
              <w:autoSpaceDN w:val="0"/>
              <w:adjustRightInd w:val="0"/>
              <w:jc w:val="center"/>
              <w:rPr>
                <w:sz w:val="14"/>
                <w:szCs w:val="14"/>
                <w:lang w:val="ro-RO"/>
              </w:rPr>
            </w:pPr>
          </w:p>
        </w:tc>
        <w:tc>
          <w:tcPr>
            <w:tcW w:w="3927" w:type="dxa"/>
            <w:vMerge/>
            <w:vAlign w:val="center"/>
          </w:tcPr>
          <w:p w14:paraId="5AF3C48D" w14:textId="77777777" w:rsidR="003E662D" w:rsidRPr="00DE2F20" w:rsidRDefault="003E662D" w:rsidP="00FA558A">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54C83B0D" w14:textId="77777777" w:rsidR="003E662D" w:rsidRPr="00DE2F20" w:rsidRDefault="003E662D"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08E35CB" w14:textId="77777777" w:rsidR="003E662D" w:rsidRPr="00DE2F20" w:rsidRDefault="003E662D" w:rsidP="00FA558A">
            <w:pPr>
              <w:jc w:val="center"/>
              <w:rPr>
                <w:b/>
                <w:bCs/>
                <w:sz w:val="18"/>
                <w:szCs w:val="18"/>
                <w:lang w:val="ro-RO"/>
              </w:rPr>
            </w:pPr>
          </w:p>
        </w:tc>
      </w:tr>
      <w:tr w:rsidR="003E662D" w:rsidRPr="00DE2F20" w14:paraId="005BD6D1" w14:textId="77777777" w:rsidTr="009818A1">
        <w:trPr>
          <w:cantSplit/>
          <w:trHeight w:val="171"/>
          <w:jc w:val="center"/>
        </w:trPr>
        <w:tc>
          <w:tcPr>
            <w:tcW w:w="1008" w:type="dxa"/>
            <w:vMerge/>
            <w:tcBorders>
              <w:left w:val="thinThickSmallGap" w:sz="24" w:space="0" w:color="auto"/>
            </w:tcBorders>
            <w:vAlign w:val="center"/>
          </w:tcPr>
          <w:p w14:paraId="7CBCC75A" w14:textId="77777777" w:rsidR="003E662D" w:rsidRPr="00DE2F20" w:rsidRDefault="003E662D" w:rsidP="00FA558A">
            <w:pPr>
              <w:jc w:val="center"/>
              <w:rPr>
                <w:b/>
                <w:bCs/>
                <w:sz w:val="14"/>
                <w:szCs w:val="14"/>
                <w:lang w:val="ro-RO"/>
              </w:rPr>
            </w:pPr>
          </w:p>
        </w:tc>
        <w:tc>
          <w:tcPr>
            <w:tcW w:w="1146" w:type="dxa"/>
            <w:vMerge/>
            <w:tcBorders>
              <w:right w:val="thinThickSmallGap" w:sz="24" w:space="0" w:color="auto"/>
            </w:tcBorders>
            <w:vAlign w:val="center"/>
          </w:tcPr>
          <w:p w14:paraId="7138C5CC" w14:textId="77777777" w:rsidR="003E662D" w:rsidRPr="00DE2F20" w:rsidRDefault="003E662D" w:rsidP="00FA558A">
            <w:pPr>
              <w:jc w:val="center"/>
              <w:rPr>
                <w:b/>
                <w:bCs/>
                <w:sz w:val="14"/>
                <w:szCs w:val="14"/>
                <w:lang w:val="ro-RO"/>
              </w:rPr>
            </w:pPr>
          </w:p>
        </w:tc>
        <w:tc>
          <w:tcPr>
            <w:tcW w:w="1276" w:type="dxa"/>
            <w:vMerge/>
            <w:tcBorders>
              <w:left w:val="nil"/>
            </w:tcBorders>
            <w:vAlign w:val="center"/>
          </w:tcPr>
          <w:p w14:paraId="2A0917ED" w14:textId="77777777" w:rsidR="003E662D" w:rsidRPr="00296769" w:rsidRDefault="003E662D" w:rsidP="00FA558A">
            <w:pPr>
              <w:jc w:val="center"/>
              <w:rPr>
                <w:sz w:val="12"/>
                <w:szCs w:val="12"/>
                <w:lang w:val="ro-RO"/>
              </w:rPr>
            </w:pPr>
          </w:p>
        </w:tc>
        <w:tc>
          <w:tcPr>
            <w:tcW w:w="1701" w:type="dxa"/>
            <w:vMerge/>
            <w:tcBorders>
              <w:left w:val="nil"/>
            </w:tcBorders>
            <w:vAlign w:val="center"/>
          </w:tcPr>
          <w:p w14:paraId="39E79978" w14:textId="77777777" w:rsidR="003E662D" w:rsidRPr="00296769" w:rsidRDefault="003E662D" w:rsidP="00FA558A">
            <w:pPr>
              <w:jc w:val="center"/>
              <w:rPr>
                <w:sz w:val="12"/>
                <w:szCs w:val="12"/>
                <w:lang w:val="ro-RO"/>
              </w:rPr>
            </w:pPr>
          </w:p>
        </w:tc>
        <w:tc>
          <w:tcPr>
            <w:tcW w:w="2422" w:type="dxa"/>
            <w:vAlign w:val="center"/>
          </w:tcPr>
          <w:p w14:paraId="04F7572E" w14:textId="77777777" w:rsidR="003E662D" w:rsidRPr="003E662D" w:rsidRDefault="003E662D" w:rsidP="00FA558A">
            <w:pPr>
              <w:rPr>
                <w:sz w:val="12"/>
                <w:szCs w:val="12"/>
                <w:lang w:val="ro-RO"/>
              </w:rPr>
            </w:pPr>
            <w:r w:rsidRPr="003E662D">
              <w:rPr>
                <w:sz w:val="12"/>
                <w:szCs w:val="12"/>
                <w:lang w:val="ro-RO"/>
              </w:rPr>
              <w:t>Echipamente pentru modelare, simulare şi conducere informatizată a acţiunilor de luptă</w:t>
            </w:r>
          </w:p>
        </w:tc>
        <w:tc>
          <w:tcPr>
            <w:tcW w:w="1309" w:type="dxa"/>
            <w:vMerge/>
            <w:vAlign w:val="center"/>
          </w:tcPr>
          <w:p w14:paraId="1FD8373C" w14:textId="77777777" w:rsidR="003E662D" w:rsidRPr="00DE2F20" w:rsidRDefault="003E662D" w:rsidP="00FA558A">
            <w:pPr>
              <w:autoSpaceDE w:val="0"/>
              <w:autoSpaceDN w:val="0"/>
              <w:adjustRightInd w:val="0"/>
              <w:jc w:val="center"/>
              <w:rPr>
                <w:sz w:val="14"/>
                <w:szCs w:val="14"/>
                <w:lang w:val="ro-RO"/>
              </w:rPr>
            </w:pPr>
          </w:p>
        </w:tc>
        <w:tc>
          <w:tcPr>
            <w:tcW w:w="3927" w:type="dxa"/>
            <w:vMerge/>
            <w:vAlign w:val="center"/>
          </w:tcPr>
          <w:p w14:paraId="44CBC320" w14:textId="77777777" w:rsidR="003E662D" w:rsidRPr="00DE2F20" w:rsidRDefault="003E662D" w:rsidP="00FA558A">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580983A8" w14:textId="77777777" w:rsidR="003E662D" w:rsidRPr="00DE2F20" w:rsidRDefault="003E662D"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00CA67E" w14:textId="77777777" w:rsidR="003E662D" w:rsidRPr="00DE2F20" w:rsidRDefault="003E662D" w:rsidP="00FA558A">
            <w:pPr>
              <w:jc w:val="center"/>
              <w:rPr>
                <w:b/>
                <w:bCs/>
                <w:sz w:val="18"/>
                <w:szCs w:val="18"/>
                <w:lang w:val="ro-RO"/>
              </w:rPr>
            </w:pPr>
          </w:p>
        </w:tc>
      </w:tr>
      <w:tr w:rsidR="003E662D" w:rsidRPr="00DE2F20" w14:paraId="73AA7594" w14:textId="77777777" w:rsidTr="009818A1">
        <w:trPr>
          <w:cantSplit/>
          <w:trHeight w:val="171"/>
          <w:jc w:val="center"/>
        </w:trPr>
        <w:tc>
          <w:tcPr>
            <w:tcW w:w="1008" w:type="dxa"/>
            <w:vMerge/>
            <w:tcBorders>
              <w:left w:val="thinThickSmallGap" w:sz="24" w:space="0" w:color="auto"/>
            </w:tcBorders>
            <w:vAlign w:val="center"/>
          </w:tcPr>
          <w:p w14:paraId="5E4CB564" w14:textId="77777777" w:rsidR="003E662D" w:rsidRPr="00DE2F20" w:rsidRDefault="003E662D" w:rsidP="00FA558A">
            <w:pPr>
              <w:jc w:val="center"/>
              <w:rPr>
                <w:b/>
                <w:bCs/>
                <w:sz w:val="14"/>
                <w:szCs w:val="14"/>
                <w:lang w:val="ro-RO"/>
              </w:rPr>
            </w:pPr>
          </w:p>
        </w:tc>
        <w:tc>
          <w:tcPr>
            <w:tcW w:w="1146" w:type="dxa"/>
            <w:vMerge/>
            <w:tcBorders>
              <w:right w:val="thinThickSmallGap" w:sz="24" w:space="0" w:color="auto"/>
            </w:tcBorders>
            <w:vAlign w:val="center"/>
          </w:tcPr>
          <w:p w14:paraId="3FD79DEE" w14:textId="77777777" w:rsidR="003E662D" w:rsidRPr="00DE2F20" w:rsidRDefault="003E662D" w:rsidP="00FA558A">
            <w:pPr>
              <w:jc w:val="center"/>
              <w:rPr>
                <w:b/>
                <w:bCs/>
                <w:sz w:val="14"/>
                <w:szCs w:val="14"/>
                <w:lang w:val="ro-RO"/>
              </w:rPr>
            </w:pPr>
          </w:p>
        </w:tc>
        <w:tc>
          <w:tcPr>
            <w:tcW w:w="1276" w:type="dxa"/>
            <w:vMerge/>
            <w:tcBorders>
              <w:left w:val="nil"/>
            </w:tcBorders>
            <w:vAlign w:val="center"/>
          </w:tcPr>
          <w:p w14:paraId="4DD287C1" w14:textId="77777777" w:rsidR="003E662D" w:rsidRPr="00296769" w:rsidRDefault="003E662D" w:rsidP="00FA558A">
            <w:pPr>
              <w:jc w:val="center"/>
              <w:rPr>
                <w:sz w:val="12"/>
                <w:szCs w:val="12"/>
                <w:lang w:val="ro-RO"/>
              </w:rPr>
            </w:pPr>
          </w:p>
        </w:tc>
        <w:tc>
          <w:tcPr>
            <w:tcW w:w="1701" w:type="dxa"/>
            <w:vMerge/>
            <w:tcBorders>
              <w:left w:val="nil"/>
            </w:tcBorders>
            <w:vAlign w:val="center"/>
          </w:tcPr>
          <w:p w14:paraId="20AEDE38" w14:textId="77777777" w:rsidR="003E662D" w:rsidRPr="00296769" w:rsidRDefault="003E662D" w:rsidP="00FA558A">
            <w:pPr>
              <w:jc w:val="center"/>
              <w:rPr>
                <w:sz w:val="12"/>
                <w:szCs w:val="12"/>
                <w:lang w:val="ro-RO"/>
              </w:rPr>
            </w:pPr>
          </w:p>
        </w:tc>
        <w:tc>
          <w:tcPr>
            <w:tcW w:w="2422" w:type="dxa"/>
            <w:vAlign w:val="center"/>
          </w:tcPr>
          <w:p w14:paraId="6F8FBB6B" w14:textId="77777777" w:rsidR="003E662D" w:rsidRPr="003E662D" w:rsidRDefault="003E662D" w:rsidP="00FA558A">
            <w:pPr>
              <w:rPr>
                <w:sz w:val="12"/>
                <w:szCs w:val="12"/>
                <w:lang w:val="ro-RO"/>
              </w:rPr>
            </w:pPr>
            <w:r w:rsidRPr="003E662D">
              <w:rPr>
                <w:sz w:val="12"/>
                <w:szCs w:val="12"/>
                <w:lang w:val="ro-RO"/>
              </w:rPr>
              <w:t>Ingineria sistemelor multimedia</w:t>
            </w:r>
          </w:p>
        </w:tc>
        <w:tc>
          <w:tcPr>
            <w:tcW w:w="1309" w:type="dxa"/>
            <w:vMerge/>
            <w:vAlign w:val="center"/>
          </w:tcPr>
          <w:p w14:paraId="7815F719" w14:textId="77777777" w:rsidR="003E662D" w:rsidRPr="00DE2F20" w:rsidRDefault="003E662D" w:rsidP="00FA558A">
            <w:pPr>
              <w:autoSpaceDE w:val="0"/>
              <w:autoSpaceDN w:val="0"/>
              <w:adjustRightInd w:val="0"/>
              <w:jc w:val="center"/>
              <w:rPr>
                <w:sz w:val="14"/>
                <w:szCs w:val="14"/>
                <w:lang w:val="ro-RO"/>
              </w:rPr>
            </w:pPr>
          </w:p>
        </w:tc>
        <w:tc>
          <w:tcPr>
            <w:tcW w:w="3927" w:type="dxa"/>
            <w:vMerge/>
            <w:vAlign w:val="center"/>
          </w:tcPr>
          <w:p w14:paraId="7DB56467" w14:textId="77777777" w:rsidR="003E662D" w:rsidRPr="00DE2F20" w:rsidRDefault="003E662D" w:rsidP="00FA558A">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32D9BA08" w14:textId="77777777" w:rsidR="003E662D" w:rsidRPr="00DE2F20" w:rsidRDefault="003E662D"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5C28D0F" w14:textId="77777777" w:rsidR="003E662D" w:rsidRPr="00DE2F20" w:rsidRDefault="003E662D" w:rsidP="00FA558A">
            <w:pPr>
              <w:jc w:val="center"/>
              <w:rPr>
                <w:b/>
                <w:bCs/>
                <w:sz w:val="18"/>
                <w:szCs w:val="18"/>
                <w:lang w:val="ro-RO"/>
              </w:rPr>
            </w:pPr>
          </w:p>
        </w:tc>
      </w:tr>
      <w:tr w:rsidR="003E662D" w:rsidRPr="00DE2F20" w14:paraId="1FF4B375" w14:textId="77777777" w:rsidTr="009818A1">
        <w:trPr>
          <w:cantSplit/>
          <w:trHeight w:val="171"/>
          <w:jc w:val="center"/>
        </w:trPr>
        <w:tc>
          <w:tcPr>
            <w:tcW w:w="1008" w:type="dxa"/>
            <w:vMerge/>
            <w:tcBorders>
              <w:left w:val="thinThickSmallGap" w:sz="24" w:space="0" w:color="auto"/>
            </w:tcBorders>
            <w:vAlign w:val="center"/>
          </w:tcPr>
          <w:p w14:paraId="65172DE7" w14:textId="77777777" w:rsidR="003E662D" w:rsidRPr="00DE2F20" w:rsidRDefault="003E662D" w:rsidP="00FA558A">
            <w:pPr>
              <w:jc w:val="center"/>
              <w:rPr>
                <w:b/>
                <w:bCs/>
                <w:sz w:val="14"/>
                <w:szCs w:val="14"/>
                <w:lang w:val="ro-RO"/>
              </w:rPr>
            </w:pPr>
          </w:p>
        </w:tc>
        <w:tc>
          <w:tcPr>
            <w:tcW w:w="1146" w:type="dxa"/>
            <w:vMerge/>
            <w:tcBorders>
              <w:right w:val="thinThickSmallGap" w:sz="24" w:space="0" w:color="auto"/>
            </w:tcBorders>
            <w:vAlign w:val="center"/>
          </w:tcPr>
          <w:p w14:paraId="4548EDFB" w14:textId="77777777" w:rsidR="003E662D" w:rsidRPr="00DE2F20" w:rsidRDefault="003E662D" w:rsidP="00FA558A">
            <w:pPr>
              <w:jc w:val="center"/>
              <w:rPr>
                <w:b/>
                <w:bCs/>
                <w:sz w:val="14"/>
                <w:szCs w:val="14"/>
                <w:lang w:val="ro-RO"/>
              </w:rPr>
            </w:pPr>
          </w:p>
        </w:tc>
        <w:tc>
          <w:tcPr>
            <w:tcW w:w="1276" w:type="dxa"/>
            <w:vMerge/>
            <w:tcBorders>
              <w:left w:val="nil"/>
            </w:tcBorders>
            <w:vAlign w:val="center"/>
          </w:tcPr>
          <w:p w14:paraId="19DE81B7" w14:textId="77777777" w:rsidR="003E662D" w:rsidRPr="00296769" w:rsidRDefault="003E662D" w:rsidP="00FA558A">
            <w:pPr>
              <w:jc w:val="center"/>
              <w:rPr>
                <w:sz w:val="12"/>
                <w:szCs w:val="12"/>
                <w:lang w:val="ro-RO"/>
              </w:rPr>
            </w:pPr>
          </w:p>
        </w:tc>
        <w:tc>
          <w:tcPr>
            <w:tcW w:w="1701" w:type="dxa"/>
            <w:vMerge/>
            <w:tcBorders>
              <w:left w:val="nil"/>
            </w:tcBorders>
            <w:vAlign w:val="center"/>
          </w:tcPr>
          <w:p w14:paraId="0823008E" w14:textId="77777777" w:rsidR="003E662D" w:rsidRPr="00296769" w:rsidRDefault="003E662D" w:rsidP="00FA558A">
            <w:pPr>
              <w:jc w:val="center"/>
              <w:rPr>
                <w:sz w:val="12"/>
                <w:szCs w:val="12"/>
                <w:lang w:val="ro-RO"/>
              </w:rPr>
            </w:pPr>
          </w:p>
        </w:tc>
        <w:tc>
          <w:tcPr>
            <w:tcW w:w="2422" w:type="dxa"/>
            <w:vAlign w:val="center"/>
          </w:tcPr>
          <w:p w14:paraId="41D90E78" w14:textId="7A7A4124" w:rsidR="003E662D" w:rsidRPr="003E662D" w:rsidRDefault="003E662D" w:rsidP="00FA558A">
            <w:pPr>
              <w:rPr>
                <w:sz w:val="12"/>
                <w:szCs w:val="12"/>
                <w:lang w:val="ro-RO"/>
              </w:rPr>
            </w:pPr>
            <w:r w:rsidRPr="003E662D">
              <w:rPr>
                <w:color w:val="0070C0"/>
                <w:sz w:val="12"/>
                <w:szCs w:val="12"/>
                <w:lang w:val="ro-RO"/>
              </w:rPr>
              <w:t>Ingineria și securitatea sistemelor informatice militare</w:t>
            </w:r>
          </w:p>
        </w:tc>
        <w:tc>
          <w:tcPr>
            <w:tcW w:w="1309" w:type="dxa"/>
            <w:vMerge/>
            <w:vAlign w:val="center"/>
          </w:tcPr>
          <w:p w14:paraId="3F0CE4FD" w14:textId="77777777" w:rsidR="003E662D" w:rsidRPr="00DE2F20" w:rsidRDefault="003E662D" w:rsidP="00FA558A">
            <w:pPr>
              <w:autoSpaceDE w:val="0"/>
              <w:autoSpaceDN w:val="0"/>
              <w:adjustRightInd w:val="0"/>
              <w:jc w:val="center"/>
              <w:rPr>
                <w:sz w:val="14"/>
                <w:szCs w:val="14"/>
                <w:lang w:val="ro-RO"/>
              </w:rPr>
            </w:pPr>
          </w:p>
        </w:tc>
        <w:tc>
          <w:tcPr>
            <w:tcW w:w="3927" w:type="dxa"/>
            <w:vMerge/>
            <w:vAlign w:val="center"/>
          </w:tcPr>
          <w:p w14:paraId="6CB99E1E" w14:textId="77777777" w:rsidR="003E662D" w:rsidRPr="00DE2F20" w:rsidRDefault="003E662D" w:rsidP="00FA558A">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27F3C76E" w14:textId="77777777" w:rsidR="003E662D" w:rsidRPr="00DE2F20" w:rsidRDefault="003E662D"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E369B68" w14:textId="77777777" w:rsidR="003E662D" w:rsidRPr="00DE2F20" w:rsidRDefault="003E662D" w:rsidP="00FA558A">
            <w:pPr>
              <w:jc w:val="center"/>
              <w:rPr>
                <w:b/>
                <w:bCs/>
                <w:sz w:val="18"/>
                <w:szCs w:val="18"/>
                <w:lang w:val="ro-RO"/>
              </w:rPr>
            </w:pPr>
          </w:p>
        </w:tc>
      </w:tr>
      <w:tr w:rsidR="00DE2F20" w:rsidRPr="00DE2F20" w14:paraId="3E709DCD" w14:textId="77777777" w:rsidTr="009818A1">
        <w:trPr>
          <w:cantSplit/>
          <w:trHeight w:val="171"/>
          <w:jc w:val="center"/>
        </w:trPr>
        <w:tc>
          <w:tcPr>
            <w:tcW w:w="1008" w:type="dxa"/>
            <w:vMerge/>
            <w:tcBorders>
              <w:left w:val="thinThickSmallGap" w:sz="24" w:space="0" w:color="auto"/>
            </w:tcBorders>
            <w:vAlign w:val="center"/>
          </w:tcPr>
          <w:p w14:paraId="6D6D95A4" w14:textId="77777777" w:rsidR="00FA558A" w:rsidRPr="00DE2F20" w:rsidRDefault="00FA558A" w:rsidP="00FA558A">
            <w:pPr>
              <w:jc w:val="center"/>
              <w:rPr>
                <w:b/>
                <w:bCs/>
                <w:sz w:val="14"/>
                <w:szCs w:val="14"/>
                <w:lang w:val="ro-RO"/>
              </w:rPr>
            </w:pPr>
          </w:p>
        </w:tc>
        <w:tc>
          <w:tcPr>
            <w:tcW w:w="1146" w:type="dxa"/>
            <w:vMerge/>
            <w:tcBorders>
              <w:right w:val="thinThickSmallGap" w:sz="24" w:space="0" w:color="auto"/>
            </w:tcBorders>
            <w:vAlign w:val="center"/>
          </w:tcPr>
          <w:p w14:paraId="20129D8E" w14:textId="77777777" w:rsidR="00FA558A" w:rsidRPr="00DE2F20" w:rsidRDefault="00FA558A" w:rsidP="00FA558A">
            <w:pPr>
              <w:jc w:val="center"/>
              <w:rPr>
                <w:b/>
                <w:bCs/>
                <w:sz w:val="14"/>
                <w:szCs w:val="14"/>
                <w:lang w:val="ro-RO"/>
              </w:rPr>
            </w:pPr>
          </w:p>
        </w:tc>
        <w:tc>
          <w:tcPr>
            <w:tcW w:w="1276" w:type="dxa"/>
            <w:vMerge/>
            <w:tcBorders>
              <w:left w:val="nil"/>
            </w:tcBorders>
            <w:vAlign w:val="center"/>
          </w:tcPr>
          <w:p w14:paraId="0533167F" w14:textId="77777777" w:rsidR="00FA558A" w:rsidRPr="00296769" w:rsidRDefault="00FA558A" w:rsidP="00FA558A">
            <w:pPr>
              <w:jc w:val="center"/>
              <w:rPr>
                <w:sz w:val="12"/>
                <w:szCs w:val="12"/>
                <w:lang w:val="ro-RO"/>
              </w:rPr>
            </w:pPr>
          </w:p>
        </w:tc>
        <w:tc>
          <w:tcPr>
            <w:tcW w:w="1701" w:type="dxa"/>
            <w:vMerge w:val="restart"/>
            <w:tcBorders>
              <w:left w:val="nil"/>
            </w:tcBorders>
            <w:vAlign w:val="center"/>
          </w:tcPr>
          <w:p w14:paraId="13F2CBAC" w14:textId="77777777" w:rsidR="00FA558A" w:rsidRPr="00296769" w:rsidRDefault="00FA558A" w:rsidP="00FA558A">
            <w:pPr>
              <w:jc w:val="center"/>
              <w:rPr>
                <w:sz w:val="12"/>
                <w:szCs w:val="12"/>
                <w:lang w:val="ro-RO"/>
              </w:rPr>
            </w:pPr>
            <w:r w:rsidRPr="00296769">
              <w:rPr>
                <w:sz w:val="12"/>
                <w:szCs w:val="12"/>
                <w:lang w:val="ro-RO"/>
              </w:rPr>
              <w:t xml:space="preserve">INGINERIE </w:t>
            </w:r>
            <w:r w:rsidR="00DB655D" w:rsidRPr="00296769">
              <w:rPr>
                <w:sz w:val="12"/>
                <w:szCs w:val="12"/>
                <w:lang w:val="ro-RO"/>
              </w:rPr>
              <w:t>ELECTRONICĂ</w:t>
            </w:r>
            <w:r w:rsidRPr="00296769">
              <w:rPr>
                <w:sz w:val="12"/>
                <w:szCs w:val="12"/>
                <w:lang w:val="ro-RO"/>
              </w:rPr>
              <w:t xml:space="preserve"> ŞI TELECOMUNICAŢII</w:t>
            </w:r>
          </w:p>
        </w:tc>
        <w:tc>
          <w:tcPr>
            <w:tcW w:w="2422" w:type="dxa"/>
            <w:vAlign w:val="center"/>
          </w:tcPr>
          <w:p w14:paraId="647C4E8A" w14:textId="77777777" w:rsidR="00FA558A" w:rsidRPr="003E662D" w:rsidRDefault="00FA558A" w:rsidP="00FA558A">
            <w:pPr>
              <w:rPr>
                <w:sz w:val="12"/>
                <w:szCs w:val="12"/>
                <w:lang w:val="ro-RO"/>
              </w:rPr>
            </w:pPr>
            <w:r w:rsidRPr="003E662D">
              <w:rPr>
                <w:sz w:val="12"/>
                <w:szCs w:val="12"/>
                <w:lang w:val="ro-RO"/>
              </w:rPr>
              <w:t>Electronică aplicată</w:t>
            </w:r>
          </w:p>
        </w:tc>
        <w:tc>
          <w:tcPr>
            <w:tcW w:w="1309" w:type="dxa"/>
            <w:vMerge/>
            <w:vAlign w:val="center"/>
          </w:tcPr>
          <w:p w14:paraId="0FDDE1CC" w14:textId="77777777" w:rsidR="00FA558A" w:rsidRPr="00DE2F20" w:rsidRDefault="00FA558A" w:rsidP="00FA558A">
            <w:pPr>
              <w:autoSpaceDE w:val="0"/>
              <w:autoSpaceDN w:val="0"/>
              <w:adjustRightInd w:val="0"/>
              <w:jc w:val="center"/>
              <w:rPr>
                <w:sz w:val="14"/>
                <w:szCs w:val="14"/>
                <w:lang w:val="ro-RO"/>
              </w:rPr>
            </w:pPr>
          </w:p>
        </w:tc>
        <w:tc>
          <w:tcPr>
            <w:tcW w:w="3927" w:type="dxa"/>
            <w:vMerge/>
            <w:vAlign w:val="center"/>
          </w:tcPr>
          <w:p w14:paraId="4E2C0488" w14:textId="77777777" w:rsidR="00FA558A" w:rsidRPr="00DE2F20" w:rsidRDefault="00FA558A" w:rsidP="00FA558A">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09B6C2CE"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35C13CE" w14:textId="77777777" w:rsidR="00FA558A" w:rsidRPr="00DE2F20" w:rsidRDefault="00FA558A" w:rsidP="00FA558A">
            <w:pPr>
              <w:jc w:val="center"/>
              <w:rPr>
                <w:b/>
                <w:bCs/>
                <w:sz w:val="18"/>
                <w:szCs w:val="18"/>
                <w:lang w:val="ro-RO"/>
              </w:rPr>
            </w:pPr>
          </w:p>
        </w:tc>
      </w:tr>
      <w:tr w:rsidR="00DE2F20" w:rsidRPr="00DE2F20" w14:paraId="4C2DD312" w14:textId="77777777" w:rsidTr="009818A1">
        <w:trPr>
          <w:cantSplit/>
          <w:trHeight w:val="171"/>
          <w:jc w:val="center"/>
        </w:trPr>
        <w:tc>
          <w:tcPr>
            <w:tcW w:w="1008" w:type="dxa"/>
            <w:vMerge/>
            <w:tcBorders>
              <w:left w:val="thinThickSmallGap" w:sz="24" w:space="0" w:color="auto"/>
            </w:tcBorders>
            <w:vAlign w:val="center"/>
          </w:tcPr>
          <w:p w14:paraId="0162A4C2" w14:textId="77777777" w:rsidR="00FA558A" w:rsidRPr="00DE2F20" w:rsidRDefault="00FA558A" w:rsidP="00FA558A">
            <w:pPr>
              <w:jc w:val="center"/>
              <w:rPr>
                <w:b/>
                <w:bCs/>
                <w:sz w:val="14"/>
                <w:szCs w:val="14"/>
                <w:lang w:val="ro-RO"/>
              </w:rPr>
            </w:pPr>
          </w:p>
        </w:tc>
        <w:tc>
          <w:tcPr>
            <w:tcW w:w="1146" w:type="dxa"/>
            <w:vMerge/>
            <w:tcBorders>
              <w:right w:val="thinThickSmallGap" w:sz="24" w:space="0" w:color="auto"/>
            </w:tcBorders>
            <w:vAlign w:val="center"/>
          </w:tcPr>
          <w:p w14:paraId="40574D71" w14:textId="77777777" w:rsidR="00FA558A" w:rsidRPr="00DE2F20" w:rsidRDefault="00FA558A" w:rsidP="00FA558A">
            <w:pPr>
              <w:jc w:val="center"/>
              <w:rPr>
                <w:b/>
                <w:bCs/>
                <w:sz w:val="14"/>
                <w:szCs w:val="14"/>
                <w:lang w:val="ro-RO"/>
              </w:rPr>
            </w:pPr>
          </w:p>
        </w:tc>
        <w:tc>
          <w:tcPr>
            <w:tcW w:w="1276" w:type="dxa"/>
            <w:vMerge/>
            <w:tcBorders>
              <w:left w:val="nil"/>
            </w:tcBorders>
            <w:vAlign w:val="center"/>
          </w:tcPr>
          <w:p w14:paraId="7042ACE9" w14:textId="77777777" w:rsidR="00FA558A" w:rsidRPr="00296769" w:rsidRDefault="00FA558A" w:rsidP="00FA558A">
            <w:pPr>
              <w:jc w:val="center"/>
              <w:rPr>
                <w:sz w:val="12"/>
                <w:szCs w:val="12"/>
                <w:lang w:val="ro-RO"/>
              </w:rPr>
            </w:pPr>
          </w:p>
        </w:tc>
        <w:tc>
          <w:tcPr>
            <w:tcW w:w="1701" w:type="dxa"/>
            <w:vMerge/>
            <w:tcBorders>
              <w:left w:val="nil"/>
            </w:tcBorders>
            <w:vAlign w:val="center"/>
          </w:tcPr>
          <w:p w14:paraId="48F0492D" w14:textId="77777777" w:rsidR="00FA558A" w:rsidRPr="00296769" w:rsidRDefault="00FA558A" w:rsidP="00FA558A">
            <w:pPr>
              <w:jc w:val="center"/>
              <w:rPr>
                <w:sz w:val="12"/>
                <w:szCs w:val="12"/>
                <w:lang w:val="ro-RO"/>
              </w:rPr>
            </w:pPr>
          </w:p>
        </w:tc>
        <w:tc>
          <w:tcPr>
            <w:tcW w:w="2422" w:type="dxa"/>
            <w:vAlign w:val="center"/>
          </w:tcPr>
          <w:p w14:paraId="453417CB" w14:textId="77777777" w:rsidR="00FA558A" w:rsidRPr="003E662D" w:rsidRDefault="00FA558A" w:rsidP="00FA558A">
            <w:pPr>
              <w:rPr>
                <w:sz w:val="12"/>
                <w:szCs w:val="12"/>
                <w:lang w:val="ro-RO"/>
              </w:rPr>
            </w:pPr>
            <w:r w:rsidRPr="003E662D">
              <w:rPr>
                <w:sz w:val="12"/>
                <w:szCs w:val="12"/>
                <w:lang w:val="ro-RO"/>
              </w:rPr>
              <w:t>Microelectronică, optoelectronică şi nanotehnologii</w:t>
            </w:r>
          </w:p>
        </w:tc>
        <w:tc>
          <w:tcPr>
            <w:tcW w:w="1309" w:type="dxa"/>
            <w:vMerge/>
            <w:vAlign w:val="center"/>
          </w:tcPr>
          <w:p w14:paraId="7A81956B" w14:textId="77777777" w:rsidR="00FA558A" w:rsidRPr="00DE2F20" w:rsidRDefault="00FA558A" w:rsidP="00FA558A">
            <w:pPr>
              <w:autoSpaceDE w:val="0"/>
              <w:autoSpaceDN w:val="0"/>
              <w:adjustRightInd w:val="0"/>
              <w:jc w:val="center"/>
              <w:rPr>
                <w:sz w:val="14"/>
                <w:szCs w:val="14"/>
                <w:lang w:val="ro-RO"/>
              </w:rPr>
            </w:pPr>
          </w:p>
        </w:tc>
        <w:tc>
          <w:tcPr>
            <w:tcW w:w="3927" w:type="dxa"/>
            <w:vMerge/>
            <w:vAlign w:val="center"/>
          </w:tcPr>
          <w:p w14:paraId="584E1F6F" w14:textId="77777777" w:rsidR="00FA558A" w:rsidRPr="00DE2F20" w:rsidRDefault="00FA558A" w:rsidP="00FA558A">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4818BF03"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864C02F" w14:textId="77777777" w:rsidR="00FA558A" w:rsidRPr="00DE2F20" w:rsidRDefault="00FA558A" w:rsidP="00FA558A">
            <w:pPr>
              <w:jc w:val="center"/>
              <w:rPr>
                <w:b/>
                <w:bCs/>
                <w:sz w:val="18"/>
                <w:szCs w:val="18"/>
                <w:lang w:val="ro-RO"/>
              </w:rPr>
            </w:pPr>
          </w:p>
        </w:tc>
      </w:tr>
      <w:tr w:rsidR="00DE2F20" w:rsidRPr="00DE2F20" w14:paraId="17400526" w14:textId="77777777" w:rsidTr="009818A1">
        <w:trPr>
          <w:cantSplit/>
          <w:trHeight w:val="171"/>
          <w:jc w:val="center"/>
        </w:trPr>
        <w:tc>
          <w:tcPr>
            <w:tcW w:w="1008" w:type="dxa"/>
            <w:vMerge/>
            <w:tcBorders>
              <w:left w:val="thinThickSmallGap" w:sz="24" w:space="0" w:color="auto"/>
            </w:tcBorders>
            <w:vAlign w:val="center"/>
          </w:tcPr>
          <w:p w14:paraId="15072718" w14:textId="77777777" w:rsidR="00FA558A" w:rsidRPr="00DE2F20" w:rsidRDefault="00FA558A" w:rsidP="00FA558A">
            <w:pPr>
              <w:jc w:val="center"/>
              <w:rPr>
                <w:b/>
                <w:bCs/>
                <w:sz w:val="14"/>
                <w:szCs w:val="14"/>
                <w:lang w:val="ro-RO"/>
              </w:rPr>
            </w:pPr>
          </w:p>
        </w:tc>
        <w:tc>
          <w:tcPr>
            <w:tcW w:w="1146" w:type="dxa"/>
            <w:vMerge/>
            <w:tcBorders>
              <w:right w:val="thinThickSmallGap" w:sz="24" w:space="0" w:color="auto"/>
            </w:tcBorders>
            <w:vAlign w:val="center"/>
          </w:tcPr>
          <w:p w14:paraId="4E73771E" w14:textId="77777777" w:rsidR="00FA558A" w:rsidRPr="00DE2F20" w:rsidRDefault="00FA558A" w:rsidP="00FA558A">
            <w:pPr>
              <w:jc w:val="center"/>
              <w:rPr>
                <w:b/>
                <w:bCs/>
                <w:sz w:val="14"/>
                <w:szCs w:val="14"/>
                <w:lang w:val="ro-RO"/>
              </w:rPr>
            </w:pPr>
          </w:p>
        </w:tc>
        <w:tc>
          <w:tcPr>
            <w:tcW w:w="1276" w:type="dxa"/>
            <w:vMerge/>
            <w:tcBorders>
              <w:left w:val="nil"/>
            </w:tcBorders>
            <w:vAlign w:val="center"/>
          </w:tcPr>
          <w:p w14:paraId="3EADAAF7" w14:textId="77777777" w:rsidR="00FA558A" w:rsidRPr="00296769" w:rsidRDefault="00FA558A" w:rsidP="00FA558A">
            <w:pPr>
              <w:jc w:val="center"/>
              <w:rPr>
                <w:sz w:val="12"/>
                <w:szCs w:val="12"/>
                <w:lang w:val="ro-RO"/>
              </w:rPr>
            </w:pPr>
          </w:p>
        </w:tc>
        <w:tc>
          <w:tcPr>
            <w:tcW w:w="1701" w:type="dxa"/>
            <w:vMerge/>
            <w:tcBorders>
              <w:left w:val="nil"/>
            </w:tcBorders>
            <w:vAlign w:val="center"/>
          </w:tcPr>
          <w:p w14:paraId="2784A33E" w14:textId="77777777" w:rsidR="00FA558A" w:rsidRPr="00296769" w:rsidRDefault="00FA558A" w:rsidP="00FA558A">
            <w:pPr>
              <w:jc w:val="center"/>
              <w:rPr>
                <w:sz w:val="12"/>
                <w:szCs w:val="12"/>
                <w:lang w:val="ro-RO"/>
              </w:rPr>
            </w:pPr>
          </w:p>
        </w:tc>
        <w:tc>
          <w:tcPr>
            <w:tcW w:w="2422" w:type="dxa"/>
            <w:vAlign w:val="center"/>
          </w:tcPr>
          <w:p w14:paraId="26774F60" w14:textId="77777777" w:rsidR="00FA558A" w:rsidRPr="003E662D" w:rsidRDefault="00FA558A" w:rsidP="00FA558A">
            <w:pPr>
              <w:rPr>
                <w:sz w:val="12"/>
                <w:szCs w:val="12"/>
                <w:lang w:val="ro-RO"/>
              </w:rPr>
            </w:pPr>
            <w:r w:rsidRPr="003E662D">
              <w:rPr>
                <w:sz w:val="12"/>
                <w:szCs w:val="12"/>
                <w:lang w:val="ro-RO"/>
              </w:rPr>
              <w:t>Echipamente şi sisteme electronice militare</w:t>
            </w:r>
          </w:p>
        </w:tc>
        <w:tc>
          <w:tcPr>
            <w:tcW w:w="1309" w:type="dxa"/>
            <w:vMerge/>
            <w:vAlign w:val="center"/>
          </w:tcPr>
          <w:p w14:paraId="4A2CE526" w14:textId="77777777" w:rsidR="00FA558A" w:rsidRPr="00DE2F20" w:rsidRDefault="00FA558A" w:rsidP="00FA558A">
            <w:pPr>
              <w:autoSpaceDE w:val="0"/>
              <w:autoSpaceDN w:val="0"/>
              <w:adjustRightInd w:val="0"/>
              <w:jc w:val="center"/>
              <w:rPr>
                <w:sz w:val="14"/>
                <w:szCs w:val="14"/>
                <w:lang w:val="ro-RO"/>
              </w:rPr>
            </w:pPr>
          </w:p>
        </w:tc>
        <w:tc>
          <w:tcPr>
            <w:tcW w:w="3927" w:type="dxa"/>
            <w:vMerge/>
            <w:vAlign w:val="center"/>
          </w:tcPr>
          <w:p w14:paraId="375FC363" w14:textId="77777777" w:rsidR="00FA558A" w:rsidRPr="00DE2F20" w:rsidRDefault="00FA558A" w:rsidP="00FA558A">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6FD78BF9"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B21B596" w14:textId="77777777" w:rsidR="00FA558A" w:rsidRPr="00DE2F20" w:rsidRDefault="00FA558A" w:rsidP="00FA558A">
            <w:pPr>
              <w:jc w:val="center"/>
              <w:rPr>
                <w:b/>
                <w:bCs/>
                <w:sz w:val="18"/>
                <w:szCs w:val="18"/>
                <w:lang w:val="ro-RO"/>
              </w:rPr>
            </w:pPr>
          </w:p>
        </w:tc>
      </w:tr>
      <w:tr w:rsidR="00DE2F20" w:rsidRPr="00DE2F20" w14:paraId="05E63A57" w14:textId="77777777" w:rsidTr="009818A1">
        <w:trPr>
          <w:cantSplit/>
          <w:trHeight w:val="171"/>
          <w:jc w:val="center"/>
        </w:trPr>
        <w:tc>
          <w:tcPr>
            <w:tcW w:w="1008" w:type="dxa"/>
            <w:vMerge/>
            <w:tcBorders>
              <w:left w:val="thinThickSmallGap" w:sz="24" w:space="0" w:color="auto"/>
            </w:tcBorders>
            <w:vAlign w:val="center"/>
          </w:tcPr>
          <w:p w14:paraId="0E124B7D" w14:textId="77777777" w:rsidR="00FA558A" w:rsidRPr="00DE2F20" w:rsidRDefault="00FA558A" w:rsidP="00FA558A">
            <w:pPr>
              <w:jc w:val="center"/>
              <w:rPr>
                <w:b/>
                <w:bCs/>
                <w:sz w:val="14"/>
                <w:szCs w:val="14"/>
                <w:lang w:val="ro-RO"/>
              </w:rPr>
            </w:pPr>
          </w:p>
        </w:tc>
        <w:tc>
          <w:tcPr>
            <w:tcW w:w="1146" w:type="dxa"/>
            <w:vMerge/>
            <w:tcBorders>
              <w:right w:val="thinThickSmallGap" w:sz="24" w:space="0" w:color="auto"/>
            </w:tcBorders>
            <w:vAlign w:val="center"/>
          </w:tcPr>
          <w:p w14:paraId="6EE6B53A" w14:textId="77777777" w:rsidR="00FA558A" w:rsidRPr="00DE2F20" w:rsidRDefault="00FA558A" w:rsidP="00FA558A">
            <w:pPr>
              <w:jc w:val="center"/>
              <w:rPr>
                <w:b/>
                <w:bCs/>
                <w:sz w:val="14"/>
                <w:szCs w:val="14"/>
                <w:lang w:val="ro-RO"/>
              </w:rPr>
            </w:pPr>
          </w:p>
        </w:tc>
        <w:tc>
          <w:tcPr>
            <w:tcW w:w="1276" w:type="dxa"/>
            <w:vMerge/>
            <w:tcBorders>
              <w:left w:val="nil"/>
            </w:tcBorders>
            <w:vAlign w:val="center"/>
          </w:tcPr>
          <w:p w14:paraId="23C36277" w14:textId="77777777" w:rsidR="00FA558A" w:rsidRPr="00296769" w:rsidRDefault="00FA558A" w:rsidP="00FA558A">
            <w:pPr>
              <w:jc w:val="center"/>
              <w:rPr>
                <w:sz w:val="12"/>
                <w:szCs w:val="12"/>
                <w:lang w:val="ro-RO"/>
              </w:rPr>
            </w:pPr>
          </w:p>
        </w:tc>
        <w:tc>
          <w:tcPr>
            <w:tcW w:w="1701" w:type="dxa"/>
            <w:vMerge/>
            <w:tcBorders>
              <w:left w:val="nil"/>
            </w:tcBorders>
            <w:vAlign w:val="center"/>
          </w:tcPr>
          <w:p w14:paraId="19A53464" w14:textId="77777777" w:rsidR="00FA558A" w:rsidRPr="00296769" w:rsidRDefault="00FA558A" w:rsidP="00FA558A">
            <w:pPr>
              <w:jc w:val="center"/>
              <w:rPr>
                <w:sz w:val="12"/>
                <w:szCs w:val="12"/>
                <w:lang w:val="ro-RO"/>
              </w:rPr>
            </w:pPr>
          </w:p>
        </w:tc>
        <w:tc>
          <w:tcPr>
            <w:tcW w:w="2422" w:type="dxa"/>
            <w:vAlign w:val="center"/>
          </w:tcPr>
          <w:p w14:paraId="71D7ACE7" w14:textId="77777777" w:rsidR="00FA558A" w:rsidRPr="003E662D" w:rsidRDefault="00FA558A" w:rsidP="00FA558A">
            <w:pPr>
              <w:rPr>
                <w:sz w:val="12"/>
                <w:szCs w:val="12"/>
                <w:lang w:val="ro-RO"/>
              </w:rPr>
            </w:pPr>
            <w:r w:rsidRPr="003E662D">
              <w:rPr>
                <w:sz w:val="12"/>
                <w:szCs w:val="12"/>
                <w:lang w:val="ro-RO"/>
              </w:rPr>
              <w:t>Tehnologii şi sisteme de telecomunicaţii</w:t>
            </w:r>
          </w:p>
        </w:tc>
        <w:tc>
          <w:tcPr>
            <w:tcW w:w="1309" w:type="dxa"/>
            <w:vMerge/>
            <w:vAlign w:val="center"/>
          </w:tcPr>
          <w:p w14:paraId="7A110C2E" w14:textId="77777777" w:rsidR="00FA558A" w:rsidRPr="00DE2F20" w:rsidRDefault="00FA558A" w:rsidP="00FA558A">
            <w:pPr>
              <w:autoSpaceDE w:val="0"/>
              <w:autoSpaceDN w:val="0"/>
              <w:adjustRightInd w:val="0"/>
              <w:jc w:val="center"/>
              <w:rPr>
                <w:sz w:val="14"/>
                <w:szCs w:val="14"/>
                <w:lang w:val="ro-RO"/>
              </w:rPr>
            </w:pPr>
          </w:p>
        </w:tc>
        <w:tc>
          <w:tcPr>
            <w:tcW w:w="3927" w:type="dxa"/>
            <w:vMerge/>
            <w:vAlign w:val="center"/>
          </w:tcPr>
          <w:p w14:paraId="7B0D410F" w14:textId="77777777" w:rsidR="00FA558A" w:rsidRPr="00DE2F20" w:rsidRDefault="00FA558A" w:rsidP="00FA558A">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4685E27F"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94EFA54" w14:textId="77777777" w:rsidR="00FA558A" w:rsidRPr="00DE2F20" w:rsidRDefault="00FA558A" w:rsidP="00FA558A">
            <w:pPr>
              <w:jc w:val="center"/>
              <w:rPr>
                <w:b/>
                <w:bCs/>
                <w:sz w:val="18"/>
                <w:szCs w:val="18"/>
                <w:lang w:val="ro-RO"/>
              </w:rPr>
            </w:pPr>
          </w:p>
        </w:tc>
      </w:tr>
      <w:tr w:rsidR="00DE2F20" w:rsidRPr="00DE2F20" w14:paraId="108E8F3E" w14:textId="77777777" w:rsidTr="009818A1">
        <w:trPr>
          <w:cantSplit/>
          <w:trHeight w:val="171"/>
          <w:jc w:val="center"/>
        </w:trPr>
        <w:tc>
          <w:tcPr>
            <w:tcW w:w="1008" w:type="dxa"/>
            <w:vMerge/>
            <w:tcBorders>
              <w:left w:val="thinThickSmallGap" w:sz="24" w:space="0" w:color="auto"/>
            </w:tcBorders>
            <w:vAlign w:val="center"/>
          </w:tcPr>
          <w:p w14:paraId="6C58DC91" w14:textId="77777777" w:rsidR="00FA558A" w:rsidRPr="00DE2F20" w:rsidRDefault="00FA558A" w:rsidP="00FA558A">
            <w:pPr>
              <w:jc w:val="center"/>
              <w:rPr>
                <w:b/>
                <w:bCs/>
                <w:sz w:val="14"/>
                <w:szCs w:val="14"/>
                <w:lang w:val="ro-RO"/>
              </w:rPr>
            </w:pPr>
          </w:p>
        </w:tc>
        <w:tc>
          <w:tcPr>
            <w:tcW w:w="1146" w:type="dxa"/>
            <w:vMerge/>
            <w:tcBorders>
              <w:right w:val="thinThickSmallGap" w:sz="24" w:space="0" w:color="auto"/>
            </w:tcBorders>
            <w:vAlign w:val="center"/>
          </w:tcPr>
          <w:p w14:paraId="28129306" w14:textId="77777777" w:rsidR="00FA558A" w:rsidRPr="00DE2F20" w:rsidRDefault="00FA558A" w:rsidP="00FA558A">
            <w:pPr>
              <w:jc w:val="center"/>
              <w:rPr>
                <w:b/>
                <w:bCs/>
                <w:sz w:val="14"/>
                <w:szCs w:val="14"/>
                <w:lang w:val="ro-RO"/>
              </w:rPr>
            </w:pPr>
          </w:p>
        </w:tc>
        <w:tc>
          <w:tcPr>
            <w:tcW w:w="1276" w:type="dxa"/>
            <w:vMerge/>
            <w:tcBorders>
              <w:left w:val="nil"/>
            </w:tcBorders>
            <w:vAlign w:val="center"/>
          </w:tcPr>
          <w:p w14:paraId="6B9F19D4" w14:textId="77777777" w:rsidR="00FA558A" w:rsidRPr="00296769" w:rsidRDefault="00FA558A" w:rsidP="00FA558A">
            <w:pPr>
              <w:jc w:val="center"/>
              <w:rPr>
                <w:sz w:val="12"/>
                <w:szCs w:val="12"/>
                <w:lang w:val="ro-RO"/>
              </w:rPr>
            </w:pPr>
          </w:p>
        </w:tc>
        <w:tc>
          <w:tcPr>
            <w:tcW w:w="1701" w:type="dxa"/>
            <w:vMerge/>
            <w:tcBorders>
              <w:left w:val="nil"/>
            </w:tcBorders>
            <w:vAlign w:val="center"/>
          </w:tcPr>
          <w:p w14:paraId="51AED340" w14:textId="77777777" w:rsidR="00FA558A" w:rsidRPr="00296769" w:rsidRDefault="00FA558A" w:rsidP="00FA558A">
            <w:pPr>
              <w:jc w:val="center"/>
              <w:rPr>
                <w:sz w:val="12"/>
                <w:szCs w:val="12"/>
                <w:lang w:val="ro-RO"/>
              </w:rPr>
            </w:pPr>
          </w:p>
        </w:tc>
        <w:tc>
          <w:tcPr>
            <w:tcW w:w="2422" w:type="dxa"/>
            <w:vAlign w:val="center"/>
          </w:tcPr>
          <w:p w14:paraId="3AEB1432" w14:textId="77777777" w:rsidR="00FA558A" w:rsidRPr="003E662D" w:rsidRDefault="00FA558A" w:rsidP="00FA558A">
            <w:pPr>
              <w:rPr>
                <w:sz w:val="12"/>
                <w:szCs w:val="12"/>
                <w:lang w:val="ro-RO"/>
              </w:rPr>
            </w:pPr>
            <w:r w:rsidRPr="003E662D">
              <w:rPr>
                <w:sz w:val="12"/>
                <w:szCs w:val="12"/>
                <w:lang w:val="ro-RO"/>
              </w:rPr>
              <w:t>Reţele şi software de telecomunicaţii</w:t>
            </w:r>
          </w:p>
        </w:tc>
        <w:tc>
          <w:tcPr>
            <w:tcW w:w="1309" w:type="dxa"/>
            <w:vMerge/>
            <w:vAlign w:val="center"/>
          </w:tcPr>
          <w:p w14:paraId="677282C0" w14:textId="77777777" w:rsidR="00FA558A" w:rsidRPr="00DE2F20" w:rsidRDefault="00FA558A" w:rsidP="00FA558A">
            <w:pPr>
              <w:autoSpaceDE w:val="0"/>
              <w:autoSpaceDN w:val="0"/>
              <w:adjustRightInd w:val="0"/>
              <w:jc w:val="center"/>
              <w:rPr>
                <w:sz w:val="14"/>
                <w:szCs w:val="14"/>
                <w:lang w:val="ro-RO"/>
              </w:rPr>
            </w:pPr>
          </w:p>
        </w:tc>
        <w:tc>
          <w:tcPr>
            <w:tcW w:w="3927" w:type="dxa"/>
            <w:vMerge/>
            <w:vAlign w:val="center"/>
          </w:tcPr>
          <w:p w14:paraId="2F0EEF9F" w14:textId="77777777" w:rsidR="00FA558A" w:rsidRPr="00DE2F20" w:rsidRDefault="00FA558A" w:rsidP="00FA558A">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6B0B6181"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EA87B4A" w14:textId="77777777" w:rsidR="00FA558A" w:rsidRPr="00DE2F20" w:rsidRDefault="00FA558A" w:rsidP="00FA558A">
            <w:pPr>
              <w:jc w:val="center"/>
              <w:rPr>
                <w:b/>
                <w:bCs/>
                <w:sz w:val="18"/>
                <w:szCs w:val="18"/>
                <w:lang w:val="ro-RO"/>
              </w:rPr>
            </w:pPr>
          </w:p>
        </w:tc>
      </w:tr>
      <w:tr w:rsidR="00DE2F20" w:rsidRPr="00DE2F20" w14:paraId="6612DA63" w14:textId="77777777" w:rsidTr="009818A1">
        <w:trPr>
          <w:cantSplit/>
          <w:trHeight w:val="171"/>
          <w:jc w:val="center"/>
        </w:trPr>
        <w:tc>
          <w:tcPr>
            <w:tcW w:w="1008" w:type="dxa"/>
            <w:vMerge/>
            <w:tcBorders>
              <w:left w:val="thinThickSmallGap" w:sz="24" w:space="0" w:color="auto"/>
            </w:tcBorders>
            <w:vAlign w:val="center"/>
          </w:tcPr>
          <w:p w14:paraId="4819EA55" w14:textId="77777777" w:rsidR="00FA558A" w:rsidRPr="00DE2F20" w:rsidRDefault="00FA558A" w:rsidP="00FA558A">
            <w:pPr>
              <w:jc w:val="center"/>
              <w:rPr>
                <w:b/>
                <w:bCs/>
                <w:sz w:val="14"/>
                <w:szCs w:val="14"/>
                <w:lang w:val="ro-RO"/>
              </w:rPr>
            </w:pPr>
          </w:p>
        </w:tc>
        <w:tc>
          <w:tcPr>
            <w:tcW w:w="1146" w:type="dxa"/>
            <w:vMerge/>
            <w:tcBorders>
              <w:right w:val="thinThickSmallGap" w:sz="24" w:space="0" w:color="auto"/>
            </w:tcBorders>
            <w:vAlign w:val="center"/>
          </w:tcPr>
          <w:p w14:paraId="253F8A2F" w14:textId="77777777" w:rsidR="00FA558A" w:rsidRPr="00DE2F20" w:rsidRDefault="00FA558A" w:rsidP="00FA558A">
            <w:pPr>
              <w:jc w:val="center"/>
              <w:rPr>
                <w:b/>
                <w:bCs/>
                <w:sz w:val="14"/>
                <w:szCs w:val="14"/>
                <w:lang w:val="ro-RO"/>
              </w:rPr>
            </w:pPr>
          </w:p>
        </w:tc>
        <w:tc>
          <w:tcPr>
            <w:tcW w:w="1276" w:type="dxa"/>
            <w:vMerge/>
            <w:tcBorders>
              <w:left w:val="nil"/>
            </w:tcBorders>
            <w:vAlign w:val="center"/>
          </w:tcPr>
          <w:p w14:paraId="11A4F59C" w14:textId="77777777" w:rsidR="00FA558A" w:rsidRPr="00296769" w:rsidRDefault="00FA558A" w:rsidP="00FA558A">
            <w:pPr>
              <w:jc w:val="center"/>
              <w:rPr>
                <w:sz w:val="12"/>
                <w:szCs w:val="12"/>
                <w:lang w:val="ro-RO"/>
              </w:rPr>
            </w:pPr>
          </w:p>
        </w:tc>
        <w:tc>
          <w:tcPr>
            <w:tcW w:w="1701" w:type="dxa"/>
            <w:vMerge/>
            <w:tcBorders>
              <w:left w:val="nil"/>
            </w:tcBorders>
            <w:vAlign w:val="center"/>
          </w:tcPr>
          <w:p w14:paraId="006F0E8F" w14:textId="77777777" w:rsidR="00FA558A" w:rsidRPr="00296769" w:rsidRDefault="00FA558A" w:rsidP="00FA558A">
            <w:pPr>
              <w:jc w:val="center"/>
              <w:rPr>
                <w:sz w:val="12"/>
                <w:szCs w:val="12"/>
                <w:lang w:val="ro-RO"/>
              </w:rPr>
            </w:pPr>
          </w:p>
        </w:tc>
        <w:tc>
          <w:tcPr>
            <w:tcW w:w="2422" w:type="dxa"/>
            <w:vAlign w:val="center"/>
          </w:tcPr>
          <w:p w14:paraId="3F8E2FDC" w14:textId="77777777" w:rsidR="00FA558A" w:rsidRPr="003E662D" w:rsidRDefault="00FA558A" w:rsidP="00FA558A">
            <w:pPr>
              <w:rPr>
                <w:sz w:val="12"/>
                <w:szCs w:val="12"/>
                <w:lang w:val="ro-RO"/>
              </w:rPr>
            </w:pPr>
            <w:r w:rsidRPr="003E662D">
              <w:rPr>
                <w:sz w:val="12"/>
                <w:szCs w:val="12"/>
                <w:lang w:val="ro-RO"/>
              </w:rPr>
              <w:t>Telecomenzi şi electronică în transporturi</w:t>
            </w:r>
          </w:p>
        </w:tc>
        <w:tc>
          <w:tcPr>
            <w:tcW w:w="1309" w:type="dxa"/>
            <w:vMerge/>
            <w:vAlign w:val="center"/>
          </w:tcPr>
          <w:p w14:paraId="4CCECF55" w14:textId="77777777" w:rsidR="00FA558A" w:rsidRPr="00DE2F20" w:rsidRDefault="00FA558A" w:rsidP="00FA558A">
            <w:pPr>
              <w:autoSpaceDE w:val="0"/>
              <w:autoSpaceDN w:val="0"/>
              <w:adjustRightInd w:val="0"/>
              <w:jc w:val="center"/>
              <w:rPr>
                <w:sz w:val="14"/>
                <w:szCs w:val="14"/>
                <w:lang w:val="ro-RO"/>
              </w:rPr>
            </w:pPr>
          </w:p>
        </w:tc>
        <w:tc>
          <w:tcPr>
            <w:tcW w:w="3927" w:type="dxa"/>
            <w:vMerge/>
            <w:vAlign w:val="center"/>
          </w:tcPr>
          <w:p w14:paraId="34F4CEF7" w14:textId="77777777" w:rsidR="00FA558A" w:rsidRPr="00DE2F20" w:rsidRDefault="00FA558A" w:rsidP="00FA558A">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2EB4A077"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27CBAB0" w14:textId="77777777" w:rsidR="00FA558A" w:rsidRPr="00DE2F20" w:rsidRDefault="00FA558A" w:rsidP="00FA558A">
            <w:pPr>
              <w:jc w:val="center"/>
              <w:rPr>
                <w:b/>
                <w:bCs/>
                <w:sz w:val="18"/>
                <w:szCs w:val="18"/>
                <w:lang w:val="ro-RO"/>
              </w:rPr>
            </w:pPr>
          </w:p>
        </w:tc>
      </w:tr>
      <w:tr w:rsidR="00DE2F20" w:rsidRPr="00DE2F20" w14:paraId="2D115079" w14:textId="77777777" w:rsidTr="009818A1">
        <w:trPr>
          <w:cantSplit/>
          <w:trHeight w:val="171"/>
          <w:jc w:val="center"/>
        </w:trPr>
        <w:tc>
          <w:tcPr>
            <w:tcW w:w="1008" w:type="dxa"/>
            <w:vMerge/>
            <w:tcBorders>
              <w:left w:val="thinThickSmallGap" w:sz="24" w:space="0" w:color="auto"/>
            </w:tcBorders>
            <w:vAlign w:val="center"/>
          </w:tcPr>
          <w:p w14:paraId="7C50E9BE" w14:textId="77777777" w:rsidR="00FA558A" w:rsidRPr="00DE2F20" w:rsidRDefault="00FA558A" w:rsidP="00FA558A">
            <w:pPr>
              <w:jc w:val="center"/>
              <w:rPr>
                <w:b/>
                <w:bCs/>
                <w:sz w:val="14"/>
                <w:szCs w:val="14"/>
                <w:lang w:val="ro-RO"/>
              </w:rPr>
            </w:pPr>
          </w:p>
        </w:tc>
        <w:tc>
          <w:tcPr>
            <w:tcW w:w="1146" w:type="dxa"/>
            <w:vMerge/>
            <w:tcBorders>
              <w:right w:val="thinThickSmallGap" w:sz="24" w:space="0" w:color="auto"/>
            </w:tcBorders>
            <w:vAlign w:val="center"/>
          </w:tcPr>
          <w:p w14:paraId="47241FCD" w14:textId="77777777" w:rsidR="00FA558A" w:rsidRPr="00DE2F20" w:rsidRDefault="00FA558A" w:rsidP="00FA558A">
            <w:pPr>
              <w:jc w:val="center"/>
              <w:rPr>
                <w:b/>
                <w:bCs/>
                <w:sz w:val="14"/>
                <w:szCs w:val="14"/>
                <w:lang w:val="ro-RO"/>
              </w:rPr>
            </w:pPr>
          </w:p>
        </w:tc>
        <w:tc>
          <w:tcPr>
            <w:tcW w:w="1276" w:type="dxa"/>
            <w:vMerge/>
            <w:tcBorders>
              <w:left w:val="nil"/>
            </w:tcBorders>
            <w:vAlign w:val="center"/>
          </w:tcPr>
          <w:p w14:paraId="4FE4C607" w14:textId="77777777" w:rsidR="00FA558A" w:rsidRPr="00296769" w:rsidRDefault="00FA558A" w:rsidP="00FA558A">
            <w:pPr>
              <w:jc w:val="center"/>
              <w:rPr>
                <w:sz w:val="12"/>
                <w:szCs w:val="12"/>
                <w:lang w:val="ro-RO"/>
              </w:rPr>
            </w:pPr>
          </w:p>
        </w:tc>
        <w:tc>
          <w:tcPr>
            <w:tcW w:w="1701" w:type="dxa"/>
            <w:vMerge/>
            <w:tcBorders>
              <w:left w:val="nil"/>
            </w:tcBorders>
            <w:vAlign w:val="center"/>
          </w:tcPr>
          <w:p w14:paraId="168DCA1F" w14:textId="77777777" w:rsidR="00FA558A" w:rsidRPr="00296769" w:rsidRDefault="00FA558A" w:rsidP="00FA558A">
            <w:pPr>
              <w:jc w:val="center"/>
              <w:rPr>
                <w:sz w:val="12"/>
                <w:szCs w:val="12"/>
                <w:lang w:val="ro-RO"/>
              </w:rPr>
            </w:pPr>
          </w:p>
        </w:tc>
        <w:tc>
          <w:tcPr>
            <w:tcW w:w="2422" w:type="dxa"/>
            <w:vAlign w:val="center"/>
          </w:tcPr>
          <w:p w14:paraId="588FB6FD" w14:textId="77777777" w:rsidR="00FA558A" w:rsidRPr="003E662D" w:rsidRDefault="00FA558A" w:rsidP="00FA558A">
            <w:pPr>
              <w:rPr>
                <w:sz w:val="12"/>
                <w:szCs w:val="12"/>
                <w:lang w:val="ro-RO"/>
              </w:rPr>
            </w:pPr>
            <w:r w:rsidRPr="003E662D">
              <w:rPr>
                <w:sz w:val="12"/>
                <w:szCs w:val="12"/>
                <w:lang w:val="ro-RO"/>
              </w:rPr>
              <w:t>Transmisiuni</w:t>
            </w:r>
          </w:p>
        </w:tc>
        <w:tc>
          <w:tcPr>
            <w:tcW w:w="1309" w:type="dxa"/>
            <w:vMerge/>
            <w:vAlign w:val="center"/>
          </w:tcPr>
          <w:p w14:paraId="1C6BFCCD" w14:textId="77777777" w:rsidR="00FA558A" w:rsidRPr="00DE2F20" w:rsidRDefault="00FA558A" w:rsidP="00FA558A">
            <w:pPr>
              <w:autoSpaceDE w:val="0"/>
              <w:autoSpaceDN w:val="0"/>
              <w:adjustRightInd w:val="0"/>
              <w:jc w:val="center"/>
              <w:rPr>
                <w:sz w:val="14"/>
                <w:szCs w:val="14"/>
                <w:lang w:val="ro-RO"/>
              </w:rPr>
            </w:pPr>
          </w:p>
        </w:tc>
        <w:tc>
          <w:tcPr>
            <w:tcW w:w="3927" w:type="dxa"/>
            <w:vMerge/>
            <w:vAlign w:val="center"/>
          </w:tcPr>
          <w:p w14:paraId="75CE05BB" w14:textId="77777777" w:rsidR="00FA558A" w:rsidRPr="00DE2F20" w:rsidRDefault="00FA558A" w:rsidP="00FA558A">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7BBEDF26"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483BDB2" w14:textId="77777777" w:rsidR="00FA558A" w:rsidRPr="00DE2F20" w:rsidRDefault="00FA558A" w:rsidP="00FA558A">
            <w:pPr>
              <w:jc w:val="center"/>
              <w:rPr>
                <w:b/>
                <w:bCs/>
                <w:sz w:val="18"/>
                <w:szCs w:val="18"/>
                <w:lang w:val="ro-RO"/>
              </w:rPr>
            </w:pPr>
          </w:p>
        </w:tc>
      </w:tr>
      <w:tr w:rsidR="00296769" w:rsidRPr="00DE2F20" w14:paraId="6F4D3938" w14:textId="77777777" w:rsidTr="009818A1">
        <w:trPr>
          <w:cantSplit/>
          <w:trHeight w:val="171"/>
          <w:jc w:val="center"/>
        </w:trPr>
        <w:tc>
          <w:tcPr>
            <w:tcW w:w="1008" w:type="dxa"/>
            <w:vMerge/>
            <w:tcBorders>
              <w:left w:val="thinThickSmallGap" w:sz="24" w:space="0" w:color="auto"/>
            </w:tcBorders>
            <w:vAlign w:val="center"/>
          </w:tcPr>
          <w:p w14:paraId="53FAD7F3" w14:textId="77777777" w:rsidR="00296769" w:rsidRPr="00DE2F20" w:rsidRDefault="00296769" w:rsidP="00296769">
            <w:pPr>
              <w:jc w:val="center"/>
              <w:rPr>
                <w:b/>
                <w:bCs/>
                <w:sz w:val="14"/>
                <w:szCs w:val="14"/>
                <w:lang w:val="ro-RO"/>
              </w:rPr>
            </w:pPr>
          </w:p>
        </w:tc>
        <w:tc>
          <w:tcPr>
            <w:tcW w:w="1146" w:type="dxa"/>
            <w:vMerge/>
            <w:tcBorders>
              <w:right w:val="thinThickSmallGap" w:sz="24" w:space="0" w:color="auto"/>
            </w:tcBorders>
            <w:vAlign w:val="center"/>
          </w:tcPr>
          <w:p w14:paraId="593B63E9" w14:textId="77777777" w:rsidR="00296769" w:rsidRPr="00DE2F20" w:rsidRDefault="00296769" w:rsidP="00296769">
            <w:pPr>
              <w:jc w:val="center"/>
              <w:rPr>
                <w:b/>
                <w:bCs/>
                <w:sz w:val="14"/>
                <w:szCs w:val="14"/>
                <w:lang w:val="ro-RO"/>
              </w:rPr>
            </w:pPr>
          </w:p>
        </w:tc>
        <w:tc>
          <w:tcPr>
            <w:tcW w:w="1276" w:type="dxa"/>
            <w:vMerge/>
            <w:tcBorders>
              <w:left w:val="nil"/>
            </w:tcBorders>
            <w:vAlign w:val="center"/>
          </w:tcPr>
          <w:p w14:paraId="5674CB4B" w14:textId="77777777" w:rsidR="00296769" w:rsidRPr="00296769" w:rsidRDefault="00296769" w:rsidP="00296769">
            <w:pPr>
              <w:jc w:val="center"/>
              <w:rPr>
                <w:sz w:val="12"/>
                <w:szCs w:val="12"/>
                <w:lang w:val="ro-RO"/>
              </w:rPr>
            </w:pPr>
          </w:p>
        </w:tc>
        <w:tc>
          <w:tcPr>
            <w:tcW w:w="1701" w:type="dxa"/>
            <w:vMerge w:val="restart"/>
            <w:tcBorders>
              <w:left w:val="nil"/>
            </w:tcBorders>
            <w:vAlign w:val="center"/>
          </w:tcPr>
          <w:p w14:paraId="59A7DA6E" w14:textId="4ED94A49" w:rsidR="00296769" w:rsidRPr="00296769" w:rsidRDefault="00296769" w:rsidP="00296769">
            <w:pPr>
              <w:jc w:val="center"/>
              <w:rPr>
                <w:sz w:val="12"/>
                <w:szCs w:val="12"/>
                <w:lang w:val="ro-RO"/>
              </w:rPr>
            </w:pPr>
            <w:r w:rsidRPr="00296769">
              <w:rPr>
                <w:sz w:val="12"/>
                <w:szCs w:val="12"/>
                <w:lang w:val="ro-RO"/>
              </w:rPr>
              <w:t>INGINERIE ELECTRONICĂ, TELECOMUNICAŢII ŞI TEHNOLOGII INFORMAŢIONALE</w:t>
            </w:r>
          </w:p>
        </w:tc>
        <w:tc>
          <w:tcPr>
            <w:tcW w:w="2422" w:type="dxa"/>
            <w:vAlign w:val="center"/>
          </w:tcPr>
          <w:p w14:paraId="1773942A" w14:textId="5983F382" w:rsidR="00296769" w:rsidRPr="003E662D" w:rsidRDefault="00296769" w:rsidP="00296769">
            <w:pPr>
              <w:rPr>
                <w:sz w:val="12"/>
                <w:szCs w:val="12"/>
                <w:lang w:val="ro-RO"/>
              </w:rPr>
            </w:pPr>
            <w:r w:rsidRPr="003E662D">
              <w:rPr>
                <w:color w:val="0070C0"/>
                <w:sz w:val="12"/>
                <w:szCs w:val="12"/>
                <w:lang w:val="ro-RO"/>
              </w:rPr>
              <w:t>Comunicații pentru apărare și securitate</w:t>
            </w:r>
          </w:p>
        </w:tc>
        <w:tc>
          <w:tcPr>
            <w:tcW w:w="1309" w:type="dxa"/>
            <w:vMerge/>
            <w:vAlign w:val="center"/>
          </w:tcPr>
          <w:p w14:paraId="4807DFCE" w14:textId="77777777" w:rsidR="00296769" w:rsidRPr="00DE2F20" w:rsidRDefault="00296769" w:rsidP="00296769">
            <w:pPr>
              <w:autoSpaceDE w:val="0"/>
              <w:autoSpaceDN w:val="0"/>
              <w:adjustRightInd w:val="0"/>
              <w:jc w:val="center"/>
              <w:rPr>
                <w:sz w:val="14"/>
                <w:szCs w:val="14"/>
                <w:lang w:val="ro-RO"/>
              </w:rPr>
            </w:pPr>
          </w:p>
        </w:tc>
        <w:tc>
          <w:tcPr>
            <w:tcW w:w="3927" w:type="dxa"/>
            <w:vMerge/>
            <w:vAlign w:val="center"/>
          </w:tcPr>
          <w:p w14:paraId="7121C5CA" w14:textId="77777777" w:rsidR="00296769" w:rsidRPr="00DE2F20" w:rsidRDefault="00296769" w:rsidP="00296769">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37ADBC10" w14:textId="77777777" w:rsidR="00296769" w:rsidRPr="00DE2F20" w:rsidRDefault="00296769" w:rsidP="0029676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F147806" w14:textId="77777777" w:rsidR="00296769" w:rsidRPr="00DE2F20" w:rsidRDefault="00296769" w:rsidP="00296769">
            <w:pPr>
              <w:jc w:val="center"/>
              <w:rPr>
                <w:b/>
                <w:bCs/>
                <w:sz w:val="18"/>
                <w:szCs w:val="18"/>
                <w:lang w:val="ro-RO"/>
              </w:rPr>
            </w:pPr>
          </w:p>
        </w:tc>
      </w:tr>
      <w:tr w:rsidR="00296769" w:rsidRPr="00DE2F20" w14:paraId="7E7A1E4E" w14:textId="77777777" w:rsidTr="009818A1">
        <w:trPr>
          <w:cantSplit/>
          <w:trHeight w:val="171"/>
          <w:jc w:val="center"/>
        </w:trPr>
        <w:tc>
          <w:tcPr>
            <w:tcW w:w="1008" w:type="dxa"/>
            <w:vMerge/>
            <w:tcBorders>
              <w:left w:val="thinThickSmallGap" w:sz="24" w:space="0" w:color="auto"/>
            </w:tcBorders>
            <w:vAlign w:val="center"/>
          </w:tcPr>
          <w:p w14:paraId="0C4900A3" w14:textId="77777777" w:rsidR="00296769" w:rsidRPr="00DE2F20" w:rsidRDefault="00296769" w:rsidP="00296769">
            <w:pPr>
              <w:jc w:val="center"/>
              <w:rPr>
                <w:b/>
                <w:bCs/>
                <w:sz w:val="14"/>
                <w:szCs w:val="14"/>
                <w:lang w:val="ro-RO"/>
              </w:rPr>
            </w:pPr>
          </w:p>
        </w:tc>
        <w:tc>
          <w:tcPr>
            <w:tcW w:w="1146" w:type="dxa"/>
            <w:vMerge/>
            <w:tcBorders>
              <w:right w:val="thinThickSmallGap" w:sz="24" w:space="0" w:color="auto"/>
            </w:tcBorders>
            <w:vAlign w:val="center"/>
          </w:tcPr>
          <w:p w14:paraId="67AA160C" w14:textId="77777777" w:rsidR="00296769" w:rsidRPr="00DE2F20" w:rsidRDefault="00296769" w:rsidP="00296769">
            <w:pPr>
              <w:jc w:val="center"/>
              <w:rPr>
                <w:b/>
                <w:bCs/>
                <w:sz w:val="14"/>
                <w:szCs w:val="14"/>
                <w:lang w:val="ro-RO"/>
              </w:rPr>
            </w:pPr>
          </w:p>
        </w:tc>
        <w:tc>
          <w:tcPr>
            <w:tcW w:w="1276" w:type="dxa"/>
            <w:vMerge/>
            <w:tcBorders>
              <w:left w:val="nil"/>
            </w:tcBorders>
            <w:vAlign w:val="center"/>
          </w:tcPr>
          <w:p w14:paraId="031CCA57" w14:textId="77777777" w:rsidR="00296769" w:rsidRPr="00296769" w:rsidRDefault="00296769" w:rsidP="00296769">
            <w:pPr>
              <w:jc w:val="center"/>
              <w:rPr>
                <w:sz w:val="12"/>
                <w:szCs w:val="12"/>
                <w:lang w:val="ro-RO"/>
              </w:rPr>
            </w:pPr>
          </w:p>
        </w:tc>
        <w:tc>
          <w:tcPr>
            <w:tcW w:w="1701" w:type="dxa"/>
            <w:vMerge/>
            <w:tcBorders>
              <w:left w:val="nil"/>
            </w:tcBorders>
            <w:vAlign w:val="center"/>
          </w:tcPr>
          <w:p w14:paraId="028B2860" w14:textId="240AD6A5" w:rsidR="00296769" w:rsidRPr="00296769" w:rsidRDefault="00296769" w:rsidP="00296769">
            <w:pPr>
              <w:jc w:val="center"/>
              <w:rPr>
                <w:sz w:val="12"/>
                <w:szCs w:val="12"/>
                <w:lang w:val="ro-RO"/>
              </w:rPr>
            </w:pPr>
          </w:p>
        </w:tc>
        <w:tc>
          <w:tcPr>
            <w:tcW w:w="2422" w:type="dxa"/>
            <w:vAlign w:val="center"/>
          </w:tcPr>
          <w:p w14:paraId="2F98AA45" w14:textId="46441D9E" w:rsidR="00296769" w:rsidRPr="003E662D" w:rsidRDefault="00296769" w:rsidP="00296769">
            <w:pPr>
              <w:rPr>
                <w:sz w:val="12"/>
                <w:szCs w:val="12"/>
                <w:lang w:val="ro-RO"/>
              </w:rPr>
            </w:pPr>
            <w:r w:rsidRPr="003E662D">
              <w:rPr>
                <w:sz w:val="12"/>
                <w:szCs w:val="12"/>
                <w:lang w:val="ro-RO"/>
              </w:rPr>
              <w:t>Electronică aplicată</w:t>
            </w:r>
          </w:p>
        </w:tc>
        <w:tc>
          <w:tcPr>
            <w:tcW w:w="1309" w:type="dxa"/>
            <w:vMerge/>
            <w:vAlign w:val="center"/>
          </w:tcPr>
          <w:p w14:paraId="0EC8D6CE" w14:textId="77777777" w:rsidR="00296769" w:rsidRPr="00DE2F20" w:rsidRDefault="00296769" w:rsidP="00296769">
            <w:pPr>
              <w:autoSpaceDE w:val="0"/>
              <w:autoSpaceDN w:val="0"/>
              <w:adjustRightInd w:val="0"/>
              <w:jc w:val="center"/>
              <w:rPr>
                <w:sz w:val="14"/>
                <w:szCs w:val="14"/>
                <w:lang w:val="ro-RO"/>
              </w:rPr>
            </w:pPr>
          </w:p>
        </w:tc>
        <w:tc>
          <w:tcPr>
            <w:tcW w:w="3927" w:type="dxa"/>
            <w:vMerge/>
            <w:vAlign w:val="center"/>
          </w:tcPr>
          <w:p w14:paraId="49E56272" w14:textId="77777777" w:rsidR="00296769" w:rsidRPr="00DE2F20" w:rsidRDefault="00296769" w:rsidP="00296769">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7FFE7F6F" w14:textId="77777777" w:rsidR="00296769" w:rsidRPr="00DE2F20" w:rsidRDefault="00296769" w:rsidP="0029676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16BC53A" w14:textId="77777777" w:rsidR="00296769" w:rsidRPr="00DE2F20" w:rsidRDefault="00296769" w:rsidP="00296769">
            <w:pPr>
              <w:jc w:val="center"/>
              <w:rPr>
                <w:b/>
                <w:bCs/>
                <w:sz w:val="18"/>
                <w:szCs w:val="18"/>
                <w:lang w:val="ro-RO"/>
              </w:rPr>
            </w:pPr>
          </w:p>
        </w:tc>
      </w:tr>
      <w:tr w:rsidR="00296769" w:rsidRPr="00DE2F20" w14:paraId="4E57B19F" w14:textId="77777777" w:rsidTr="009818A1">
        <w:trPr>
          <w:cantSplit/>
          <w:trHeight w:val="171"/>
          <w:jc w:val="center"/>
        </w:trPr>
        <w:tc>
          <w:tcPr>
            <w:tcW w:w="1008" w:type="dxa"/>
            <w:vMerge/>
            <w:tcBorders>
              <w:left w:val="thinThickSmallGap" w:sz="24" w:space="0" w:color="auto"/>
            </w:tcBorders>
            <w:vAlign w:val="center"/>
          </w:tcPr>
          <w:p w14:paraId="3B3982BB" w14:textId="77777777" w:rsidR="00296769" w:rsidRPr="00DE2F20" w:rsidRDefault="00296769" w:rsidP="00296769">
            <w:pPr>
              <w:jc w:val="center"/>
              <w:rPr>
                <w:b/>
                <w:bCs/>
                <w:sz w:val="14"/>
                <w:szCs w:val="14"/>
                <w:lang w:val="ro-RO"/>
              </w:rPr>
            </w:pPr>
          </w:p>
        </w:tc>
        <w:tc>
          <w:tcPr>
            <w:tcW w:w="1146" w:type="dxa"/>
            <w:vMerge/>
            <w:tcBorders>
              <w:right w:val="thinThickSmallGap" w:sz="24" w:space="0" w:color="auto"/>
            </w:tcBorders>
            <w:vAlign w:val="center"/>
          </w:tcPr>
          <w:p w14:paraId="285911FB" w14:textId="77777777" w:rsidR="00296769" w:rsidRPr="00DE2F20" w:rsidRDefault="00296769" w:rsidP="00296769">
            <w:pPr>
              <w:jc w:val="center"/>
              <w:rPr>
                <w:b/>
                <w:bCs/>
                <w:sz w:val="14"/>
                <w:szCs w:val="14"/>
                <w:lang w:val="ro-RO"/>
              </w:rPr>
            </w:pPr>
          </w:p>
        </w:tc>
        <w:tc>
          <w:tcPr>
            <w:tcW w:w="1276" w:type="dxa"/>
            <w:vMerge/>
            <w:tcBorders>
              <w:left w:val="nil"/>
            </w:tcBorders>
            <w:vAlign w:val="center"/>
          </w:tcPr>
          <w:p w14:paraId="7C13A00C" w14:textId="77777777" w:rsidR="00296769" w:rsidRPr="00296769" w:rsidRDefault="00296769" w:rsidP="00296769">
            <w:pPr>
              <w:jc w:val="center"/>
              <w:rPr>
                <w:sz w:val="12"/>
                <w:szCs w:val="12"/>
                <w:lang w:val="ro-RO"/>
              </w:rPr>
            </w:pPr>
          </w:p>
        </w:tc>
        <w:tc>
          <w:tcPr>
            <w:tcW w:w="1701" w:type="dxa"/>
            <w:vMerge/>
            <w:tcBorders>
              <w:left w:val="nil"/>
            </w:tcBorders>
            <w:vAlign w:val="center"/>
          </w:tcPr>
          <w:p w14:paraId="17EFF2B5" w14:textId="77777777" w:rsidR="00296769" w:rsidRPr="00296769" w:rsidRDefault="00296769" w:rsidP="00296769">
            <w:pPr>
              <w:jc w:val="center"/>
              <w:rPr>
                <w:sz w:val="12"/>
                <w:szCs w:val="12"/>
                <w:lang w:val="ro-RO"/>
              </w:rPr>
            </w:pPr>
          </w:p>
        </w:tc>
        <w:tc>
          <w:tcPr>
            <w:tcW w:w="2422" w:type="dxa"/>
            <w:vAlign w:val="center"/>
          </w:tcPr>
          <w:p w14:paraId="6B3ED774" w14:textId="3E3119D4" w:rsidR="00296769" w:rsidRPr="003E662D" w:rsidRDefault="00296769" w:rsidP="00296769">
            <w:pPr>
              <w:rPr>
                <w:sz w:val="12"/>
                <w:szCs w:val="12"/>
                <w:lang w:val="ro-RO"/>
              </w:rPr>
            </w:pPr>
            <w:r w:rsidRPr="003E662D">
              <w:rPr>
                <w:color w:val="0070C0"/>
                <w:sz w:val="12"/>
                <w:szCs w:val="12"/>
                <w:lang w:val="ro-RO"/>
              </w:rPr>
              <w:t>Echipamente și sisteme electronice militare, electronică - radioelectronică de aviație</w:t>
            </w:r>
          </w:p>
        </w:tc>
        <w:tc>
          <w:tcPr>
            <w:tcW w:w="1309" w:type="dxa"/>
            <w:vMerge/>
            <w:vAlign w:val="center"/>
          </w:tcPr>
          <w:p w14:paraId="64DC64D7" w14:textId="77777777" w:rsidR="00296769" w:rsidRPr="00DE2F20" w:rsidRDefault="00296769" w:rsidP="00296769">
            <w:pPr>
              <w:autoSpaceDE w:val="0"/>
              <w:autoSpaceDN w:val="0"/>
              <w:adjustRightInd w:val="0"/>
              <w:jc w:val="center"/>
              <w:rPr>
                <w:sz w:val="14"/>
                <w:szCs w:val="14"/>
                <w:lang w:val="ro-RO"/>
              </w:rPr>
            </w:pPr>
          </w:p>
        </w:tc>
        <w:tc>
          <w:tcPr>
            <w:tcW w:w="3927" w:type="dxa"/>
            <w:vMerge/>
            <w:vAlign w:val="center"/>
          </w:tcPr>
          <w:p w14:paraId="761574ED" w14:textId="77777777" w:rsidR="00296769" w:rsidRPr="00DE2F20" w:rsidRDefault="00296769" w:rsidP="00296769">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3033ACB9" w14:textId="77777777" w:rsidR="00296769" w:rsidRPr="00DE2F20" w:rsidRDefault="00296769" w:rsidP="0029676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975FC2A" w14:textId="77777777" w:rsidR="00296769" w:rsidRPr="00DE2F20" w:rsidRDefault="00296769" w:rsidP="00296769">
            <w:pPr>
              <w:jc w:val="center"/>
              <w:rPr>
                <w:b/>
                <w:bCs/>
                <w:sz w:val="18"/>
                <w:szCs w:val="18"/>
                <w:lang w:val="ro-RO"/>
              </w:rPr>
            </w:pPr>
          </w:p>
        </w:tc>
      </w:tr>
      <w:tr w:rsidR="00296769" w:rsidRPr="00DE2F20" w14:paraId="611F033E" w14:textId="77777777" w:rsidTr="009818A1">
        <w:trPr>
          <w:cantSplit/>
          <w:trHeight w:val="171"/>
          <w:jc w:val="center"/>
        </w:trPr>
        <w:tc>
          <w:tcPr>
            <w:tcW w:w="1008" w:type="dxa"/>
            <w:vMerge/>
            <w:tcBorders>
              <w:left w:val="thinThickSmallGap" w:sz="24" w:space="0" w:color="auto"/>
            </w:tcBorders>
            <w:vAlign w:val="center"/>
          </w:tcPr>
          <w:p w14:paraId="2DE9872E" w14:textId="77777777" w:rsidR="00296769" w:rsidRPr="00DE2F20" w:rsidRDefault="00296769" w:rsidP="007A2E98">
            <w:pPr>
              <w:jc w:val="center"/>
              <w:rPr>
                <w:b/>
                <w:bCs/>
                <w:sz w:val="14"/>
                <w:szCs w:val="14"/>
                <w:lang w:val="ro-RO"/>
              </w:rPr>
            </w:pPr>
          </w:p>
        </w:tc>
        <w:tc>
          <w:tcPr>
            <w:tcW w:w="1146" w:type="dxa"/>
            <w:vMerge/>
            <w:tcBorders>
              <w:right w:val="thinThickSmallGap" w:sz="24" w:space="0" w:color="auto"/>
            </w:tcBorders>
            <w:vAlign w:val="center"/>
          </w:tcPr>
          <w:p w14:paraId="72F3B877" w14:textId="77777777" w:rsidR="00296769" w:rsidRPr="00DE2F20" w:rsidRDefault="00296769" w:rsidP="007A2E98">
            <w:pPr>
              <w:jc w:val="center"/>
              <w:rPr>
                <w:b/>
                <w:bCs/>
                <w:sz w:val="14"/>
                <w:szCs w:val="14"/>
                <w:lang w:val="ro-RO"/>
              </w:rPr>
            </w:pPr>
          </w:p>
        </w:tc>
        <w:tc>
          <w:tcPr>
            <w:tcW w:w="1276" w:type="dxa"/>
            <w:vMerge/>
            <w:tcBorders>
              <w:left w:val="nil"/>
            </w:tcBorders>
            <w:vAlign w:val="center"/>
          </w:tcPr>
          <w:p w14:paraId="0AF89562" w14:textId="77777777" w:rsidR="00296769" w:rsidRPr="00296769" w:rsidRDefault="00296769" w:rsidP="007A2E98">
            <w:pPr>
              <w:jc w:val="center"/>
              <w:rPr>
                <w:sz w:val="12"/>
                <w:szCs w:val="12"/>
                <w:lang w:val="ro-RO"/>
              </w:rPr>
            </w:pPr>
          </w:p>
        </w:tc>
        <w:tc>
          <w:tcPr>
            <w:tcW w:w="1701" w:type="dxa"/>
            <w:vMerge/>
            <w:tcBorders>
              <w:left w:val="nil"/>
            </w:tcBorders>
            <w:vAlign w:val="center"/>
          </w:tcPr>
          <w:p w14:paraId="7D8796A8" w14:textId="77777777" w:rsidR="00296769" w:rsidRPr="00296769" w:rsidRDefault="00296769" w:rsidP="007A2E98">
            <w:pPr>
              <w:jc w:val="center"/>
              <w:rPr>
                <w:sz w:val="12"/>
                <w:szCs w:val="12"/>
                <w:lang w:val="ro-RO"/>
              </w:rPr>
            </w:pPr>
          </w:p>
        </w:tc>
        <w:tc>
          <w:tcPr>
            <w:tcW w:w="2422" w:type="dxa"/>
            <w:vAlign w:val="center"/>
          </w:tcPr>
          <w:p w14:paraId="55ABA4DD" w14:textId="77777777" w:rsidR="00296769" w:rsidRPr="003E662D" w:rsidRDefault="00296769" w:rsidP="007A2E98">
            <w:pPr>
              <w:rPr>
                <w:sz w:val="12"/>
                <w:szCs w:val="12"/>
                <w:lang w:val="ro-RO"/>
              </w:rPr>
            </w:pPr>
            <w:r w:rsidRPr="003E662D">
              <w:rPr>
                <w:sz w:val="12"/>
                <w:szCs w:val="12"/>
                <w:lang w:val="ro-RO"/>
              </w:rPr>
              <w:t>Microelectronică, optoelectronică şi nanotehnologii</w:t>
            </w:r>
          </w:p>
        </w:tc>
        <w:tc>
          <w:tcPr>
            <w:tcW w:w="1309" w:type="dxa"/>
            <w:vMerge/>
            <w:vAlign w:val="center"/>
          </w:tcPr>
          <w:p w14:paraId="34E0999D" w14:textId="77777777" w:rsidR="00296769" w:rsidRPr="00DE2F20" w:rsidRDefault="00296769" w:rsidP="007A2E98">
            <w:pPr>
              <w:autoSpaceDE w:val="0"/>
              <w:autoSpaceDN w:val="0"/>
              <w:adjustRightInd w:val="0"/>
              <w:jc w:val="center"/>
              <w:rPr>
                <w:sz w:val="14"/>
                <w:szCs w:val="14"/>
                <w:lang w:val="ro-RO"/>
              </w:rPr>
            </w:pPr>
          </w:p>
        </w:tc>
        <w:tc>
          <w:tcPr>
            <w:tcW w:w="3927" w:type="dxa"/>
            <w:vMerge/>
            <w:vAlign w:val="center"/>
          </w:tcPr>
          <w:p w14:paraId="2771E205" w14:textId="77777777" w:rsidR="00296769" w:rsidRPr="00DE2F20" w:rsidRDefault="00296769" w:rsidP="007A2E98">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56F8A651"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C115CBA" w14:textId="77777777" w:rsidR="00296769" w:rsidRPr="00DE2F20" w:rsidRDefault="00296769" w:rsidP="007A2E98">
            <w:pPr>
              <w:jc w:val="center"/>
              <w:rPr>
                <w:b/>
                <w:bCs/>
                <w:sz w:val="18"/>
                <w:szCs w:val="18"/>
                <w:lang w:val="ro-RO"/>
              </w:rPr>
            </w:pPr>
          </w:p>
        </w:tc>
      </w:tr>
      <w:tr w:rsidR="00296769" w:rsidRPr="00DE2F20" w14:paraId="7FDD7006" w14:textId="77777777" w:rsidTr="009818A1">
        <w:trPr>
          <w:cantSplit/>
          <w:trHeight w:val="171"/>
          <w:jc w:val="center"/>
        </w:trPr>
        <w:tc>
          <w:tcPr>
            <w:tcW w:w="1008" w:type="dxa"/>
            <w:vMerge/>
            <w:tcBorders>
              <w:left w:val="thinThickSmallGap" w:sz="24" w:space="0" w:color="auto"/>
            </w:tcBorders>
            <w:vAlign w:val="center"/>
          </w:tcPr>
          <w:p w14:paraId="7DCC39C9" w14:textId="77777777" w:rsidR="00296769" w:rsidRPr="00DE2F20" w:rsidRDefault="00296769" w:rsidP="007A2E98">
            <w:pPr>
              <w:jc w:val="center"/>
              <w:rPr>
                <w:b/>
                <w:bCs/>
                <w:sz w:val="14"/>
                <w:szCs w:val="14"/>
                <w:lang w:val="ro-RO"/>
              </w:rPr>
            </w:pPr>
          </w:p>
        </w:tc>
        <w:tc>
          <w:tcPr>
            <w:tcW w:w="1146" w:type="dxa"/>
            <w:vMerge/>
            <w:tcBorders>
              <w:right w:val="thinThickSmallGap" w:sz="24" w:space="0" w:color="auto"/>
            </w:tcBorders>
            <w:vAlign w:val="center"/>
          </w:tcPr>
          <w:p w14:paraId="1ED1D32D" w14:textId="77777777" w:rsidR="00296769" w:rsidRPr="00DE2F20" w:rsidRDefault="00296769" w:rsidP="007A2E98">
            <w:pPr>
              <w:jc w:val="center"/>
              <w:rPr>
                <w:b/>
                <w:bCs/>
                <w:sz w:val="14"/>
                <w:szCs w:val="14"/>
                <w:lang w:val="ro-RO"/>
              </w:rPr>
            </w:pPr>
          </w:p>
        </w:tc>
        <w:tc>
          <w:tcPr>
            <w:tcW w:w="1276" w:type="dxa"/>
            <w:vMerge/>
            <w:tcBorders>
              <w:left w:val="nil"/>
            </w:tcBorders>
            <w:vAlign w:val="center"/>
          </w:tcPr>
          <w:p w14:paraId="729F2243" w14:textId="77777777" w:rsidR="00296769" w:rsidRPr="00296769" w:rsidRDefault="00296769" w:rsidP="007A2E98">
            <w:pPr>
              <w:jc w:val="center"/>
              <w:rPr>
                <w:sz w:val="12"/>
                <w:szCs w:val="12"/>
                <w:lang w:val="ro-RO"/>
              </w:rPr>
            </w:pPr>
          </w:p>
        </w:tc>
        <w:tc>
          <w:tcPr>
            <w:tcW w:w="1701" w:type="dxa"/>
            <w:vMerge/>
            <w:tcBorders>
              <w:left w:val="nil"/>
            </w:tcBorders>
            <w:vAlign w:val="center"/>
          </w:tcPr>
          <w:p w14:paraId="5DF25807" w14:textId="77777777" w:rsidR="00296769" w:rsidRPr="00296769" w:rsidRDefault="00296769" w:rsidP="007A2E98">
            <w:pPr>
              <w:jc w:val="center"/>
              <w:rPr>
                <w:sz w:val="12"/>
                <w:szCs w:val="12"/>
                <w:lang w:val="ro-RO"/>
              </w:rPr>
            </w:pPr>
          </w:p>
        </w:tc>
        <w:tc>
          <w:tcPr>
            <w:tcW w:w="2422" w:type="dxa"/>
            <w:vAlign w:val="center"/>
          </w:tcPr>
          <w:p w14:paraId="3527EFC4" w14:textId="77777777" w:rsidR="00296769" w:rsidRPr="003E662D" w:rsidRDefault="00296769" w:rsidP="007A2E98">
            <w:pPr>
              <w:rPr>
                <w:sz w:val="12"/>
                <w:szCs w:val="12"/>
                <w:lang w:val="ro-RO"/>
              </w:rPr>
            </w:pPr>
            <w:r w:rsidRPr="003E662D">
              <w:rPr>
                <w:sz w:val="12"/>
                <w:szCs w:val="12"/>
                <w:lang w:val="ro-RO"/>
              </w:rPr>
              <w:t>Echipamente şi sisteme electronice militare</w:t>
            </w:r>
          </w:p>
        </w:tc>
        <w:tc>
          <w:tcPr>
            <w:tcW w:w="1309" w:type="dxa"/>
            <w:vMerge/>
            <w:vAlign w:val="center"/>
          </w:tcPr>
          <w:p w14:paraId="58260945" w14:textId="77777777" w:rsidR="00296769" w:rsidRPr="00DE2F20" w:rsidRDefault="00296769" w:rsidP="007A2E98">
            <w:pPr>
              <w:autoSpaceDE w:val="0"/>
              <w:autoSpaceDN w:val="0"/>
              <w:adjustRightInd w:val="0"/>
              <w:jc w:val="center"/>
              <w:rPr>
                <w:sz w:val="14"/>
                <w:szCs w:val="14"/>
                <w:lang w:val="ro-RO"/>
              </w:rPr>
            </w:pPr>
          </w:p>
        </w:tc>
        <w:tc>
          <w:tcPr>
            <w:tcW w:w="3927" w:type="dxa"/>
            <w:vMerge/>
            <w:vAlign w:val="center"/>
          </w:tcPr>
          <w:p w14:paraId="463E7874" w14:textId="77777777" w:rsidR="00296769" w:rsidRPr="00DE2F20" w:rsidRDefault="00296769" w:rsidP="007A2E98">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659FD28E"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F5D7850" w14:textId="77777777" w:rsidR="00296769" w:rsidRPr="00DE2F20" w:rsidRDefault="00296769" w:rsidP="007A2E98">
            <w:pPr>
              <w:jc w:val="center"/>
              <w:rPr>
                <w:b/>
                <w:bCs/>
                <w:sz w:val="18"/>
                <w:szCs w:val="18"/>
                <w:lang w:val="ro-RO"/>
              </w:rPr>
            </w:pPr>
          </w:p>
        </w:tc>
      </w:tr>
      <w:tr w:rsidR="00296769" w:rsidRPr="00DE2F20" w14:paraId="7FF36A7A" w14:textId="77777777" w:rsidTr="009818A1">
        <w:trPr>
          <w:cantSplit/>
          <w:trHeight w:val="171"/>
          <w:jc w:val="center"/>
        </w:trPr>
        <w:tc>
          <w:tcPr>
            <w:tcW w:w="1008" w:type="dxa"/>
            <w:vMerge/>
            <w:tcBorders>
              <w:left w:val="thinThickSmallGap" w:sz="24" w:space="0" w:color="auto"/>
            </w:tcBorders>
            <w:vAlign w:val="center"/>
          </w:tcPr>
          <w:p w14:paraId="6D1F83A6" w14:textId="77777777" w:rsidR="00296769" w:rsidRPr="00DE2F20" w:rsidRDefault="00296769" w:rsidP="007A2E98">
            <w:pPr>
              <w:jc w:val="center"/>
              <w:rPr>
                <w:b/>
                <w:bCs/>
                <w:sz w:val="14"/>
                <w:szCs w:val="14"/>
                <w:lang w:val="ro-RO"/>
              </w:rPr>
            </w:pPr>
          </w:p>
        </w:tc>
        <w:tc>
          <w:tcPr>
            <w:tcW w:w="1146" w:type="dxa"/>
            <w:vMerge/>
            <w:tcBorders>
              <w:right w:val="thinThickSmallGap" w:sz="24" w:space="0" w:color="auto"/>
            </w:tcBorders>
            <w:vAlign w:val="center"/>
          </w:tcPr>
          <w:p w14:paraId="6D0A5FAD" w14:textId="77777777" w:rsidR="00296769" w:rsidRPr="00DE2F20" w:rsidRDefault="00296769" w:rsidP="007A2E98">
            <w:pPr>
              <w:jc w:val="center"/>
              <w:rPr>
                <w:b/>
                <w:bCs/>
                <w:sz w:val="14"/>
                <w:szCs w:val="14"/>
                <w:lang w:val="ro-RO"/>
              </w:rPr>
            </w:pPr>
          </w:p>
        </w:tc>
        <w:tc>
          <w:tcPr>
            <w:tcW w:w="1276" w:type="dxa"/>
            <w:vMerge/>
            <w:tcBorders>
              <w:left w:val="nil"/>
            </w:tcBorders>
            <w:vAlign w:val="center"/>
          </w:tcPr>
          <w:p w14:paraId="42057119" w14:textId="77777777" w:rsidR="00296769" w:rsidRPr="00296769" w:rsidRDefault="00296769" w:rsidP="007A2E98">
            <w:pPr>
              <w:jc w:val="center"/>
              <w:rPr>
                <w:sz w:val="12"/>
                <w:szCs w:val="12"/>
                <w:lang w:val="ro-RO"/>
              </w:rPr>
            </w:pPr>
          </w:p>
        </w:tc>
        <w:tc>
          <w:tcPr>
            <w:tcW w:w="1701" w:type="dxa"/>
            <w:vMerge/>
            <w:tcBorders>
              <w:left w:val="nil"/>
            </w:tcBorders>
            <w:vAlign w:val="center"/>
          </w:tcPr>
          <w:p w14:paraId="65D0B2A8" w14:textId="77777777" w:rsidR="00296769" w:rsidRPr="00296769" w:rsidRDefault="00296769" w:rsidP="007A2E98">
            <w:pPr>
              <w:jc w:val="center"/>
              <w:rPr>
                <w:sz w:val="12"/>
                <w:szCs w:val="12"/>
                <w:lang w:val="ro-RO"/>
              </w:rPr>
            </w:pPr>
          </w:p>
        </w:tc>
        <w:tc>
          <w:tcPr>
            <w:tcW w:w="2422" w:type="dxa"/>
            <w:vAlign w:val="center"/>
          </w:tcPr>
          <w:p w14:paraId="1262CA6D" w14:textId="77777777" w:rsidR="00296769" w:rsidRPr="003E662D" w:rsidRDefault="00296769" w:rsidP="007A2E98">
            <w:pPr>
              <w:rPr>
                <w:sz w:val="12"/>
                <w:szCs w:val="12"/>
                <w:lang w:val="ro-RO"/>
              </w:rPr>
            </w:pPr>
            <w:r w:rsidRPr="003E662D">
              <w:rPr>
                <w:sz w:val="12"/>
                <w:szCs w:val="12"/>
                <w:lang w:val="ro-RO"/>
              </w:rPr>
              <w:t>Tehnologii şi sisteme de telecomunicaţii</w:t>
            </w:r>
          </w:p>
        </w:tc>
        <w:tc>
          <w:tcPr>
            <w:tcW w:w="1309" w:type="dxa"/>
            <w:vMerge/>
            <w:vAlign w:val="center"/>
          </w:tcPr>
          <w:p w14:paraId="72FC6095" w14:textId="77777777" w:rsidR="00296769" w:rsidRPr="00DE2F20" w:rsidRDefault="00296769" w:rsidP="007A2E98">
            <w:pPr>
              <w:autoSpaceDE w:val="0"/>
              <w:autoSpaceDN w:val="0"/>
              <w:adjustRightInd w:val="0"/>
              <w:jc w:val="center"/>
              <w:rPr>
                <w:sz w:val="14"/>
                <w:szCs w:val="14"/>
                <w:lang w:val="ro-RO"/>
              </w:rPr>
            </w:pPr>
          </w:p>
        </w:tc>
        <w:tc>
          <w:tcPr>
            <w:tcW w:w="3927" w:type="dxa"/>
            <w:vMerge/>
            <w:vAlign w:val="center"/>
          </w:tcPr>
          <w:p w14:paraId="57121BAE" w14:textId="77777777" w:rsidR="00296769" w:rsidRPr="00DE2F20" w:rsidRDefault="00296769" w:rsidP="007A2E98">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6CBCBD3F"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FB50E54" w14:textId="77777777" w:rsidR="00296769" w:rsidRPr="00DE2F20" w:rsidRDefault="00296769" w:rsidP="007A2E98">
            <w:pPr>
              <w:jc w:val="center"/>
              <w:rPr>
                <w:b/>
                <w:bCs/>
                <w:sz w:val="18"/>
                <w:szCs w:val="18"/>
                <w:lang w:val="ro-RO"/>
              </w:rPr>
            </w:pPr>
          </w:p>
        </w:tc>
      </w:tr>
      <w:tr w:rsidR="00296769" w:rsidRPr="00DE2F20" w14:paraId="0D323C7A" w14:textId="77777777" w:rsidTr="009818A1">
        <w:trPr>
          <w:cantSplit/>
          <w:trHeight w:val="171"/>
          <w:jc w:val="center"/>
        </w:trPr>
        <w:tc>
          <w:tcPr>
            <w:tcW w:w="1008" w:type="dxa"/>
            <w:vMerge/>
            <w:tcBorders>
              <w:left w:val="thinThickSmallGap" w:sz="24" w:space="0" w:color="auto"/>
            </w:tcBorders>
            <w:vAlign w:val="center"/>
          </w:tcPr>
          <w:p w14:paraId="3848D2D7" w14:textId="77777777" w:rsidR="00296769" w:rsidRPr="00DE2F20" w:rsidRDefault="00296769" w:rsidP="007A2E98">
            <w:pPr>
              <w:jc w:val="center"/>
              <w:rPr>
                <w:b/>
                <w:bCs/>
                <w:sz w:val="14"/>
                <w:szCs w:val="14"/>
                <w:lang w:val="ro-RO"/>
              </w:rPr>
            </w:pPr>
          </w:p>
        </w:tc>
        <w:tc>
          <w:tcPr>
            <w:tcW w:w="1146" w:type="dxa"/>
            <w:vMerge/>
            <w:tcBorders>
              <w:right w:val="thinThickSmallGap" w:sz="24" w:space="0" w:color="auto"/>
            </w:tcBorders>
            <w:vAlign w:val="center"/>
          </w:tcPr>
          <w:p w14:paraId="5CCD5A25" w14:textId="77777777" w:rsidR="00296769" w:rsidRPr="00DE2F20" w:rsidRDefault="00296769" w:rsidP="007A2E98">
            <w:pPr>
              <w:jc w:val="center"/>
              <w:rPr>
                <w:b/>
                <w:bCs/>
                <w:sz w:val="14"/>
                <w:szCs w:val="14"/>
                <w:lang w:val="ro-RO"/>
              </w:rPr>
            </w:pPr>
          </w:p>
        </w:tc>
        <w:tc>
          <w:tcPr>
            <w:tcW w:w="1276" w:type="dxa"/>
            <w:vMerge/>
            <w:tcBorders>
              <w:left w:val="nil"/>
            </w:tcBorders>
            <w:vAlign w:val="center"/>
          </w:tcPr>
          <w:p w14:paraId="4D0827B0" w14:textId="77777777" w:rsidR="00296769" w:rsidRPr="00296769" w:rsidRDefault="00296769" w:rsidP="007A2E98">
            <w:pPr>
              <w:jc w:val="center"/>
              <w:rPr>
                <w:sz w:val="12"/>
                <w:szCs w:val="12"/>
                <w:lang w:val="ro-RO"/>
              </w:rPr>
            </w:pPr>
          </w:p>
        </w:tc>
        <w:tc>
          <w:tcPr>
            <w:tcW w:w="1701" w:type="dxa"/>
            <w:vMerge/>
            <w:tcBorders>
              <w:left w:val="nil"/>
            </w:tcBorders>
            <w:vAlign w:val="center"/>
          </w:tcPr>
          <w:p w14:paraId="4CE77A81" w14:textId="77777777" w:rsidR="00296769" w:rsidRPr="00296769" w:rsidRDefault="00296769" w:rsidP="007A2E98">
            <w:pPr>
              <w:jc w:val="center"/>
              <w:rPr>
                <w:sz w:val="12"/>
                <w:szCs w:val="12"/>
                <w:lang w:val="ro-RO"/>
              </w:rPr>
            </w:pPr>
          </w:p>
        </w:tc>
        <w:tc>
          <w:tcPr>
            <w:tcW w:w="2422" w:type="dxa"/>
            <w:vAlign w:val="center"/>
          </w:tcPr>
          <w:p w14:paraId="67539275" w14:textId="77777777" w:rsidR="00296769" w:rsidRPr="003E662D" w:rsidRDefault="00296769" w:rsidP="007A2E98">
            <w:pPr>
              <w:rPr>
                <w:sz w:val="12"/>
                <w:szCs w:val="12"/>
                <w:lang w:val="ro-RO"/>
              </w:rPr>
            </w:pPr>
            <w:r w:rsidRPr="003E662D">
              <w:rPr>
                <w:sz w:val="12"/>
                <w:szCs w:val="12"/>
                <w:lang w:val="ro-RO"/>
              </w:rPr>
              <w:t>Reţele şi software de telecomunicaţii</w:t>
            </w:r>
          </w:p>
        </w:tc>
        <w:tc>
          <w:tcPr>
            <w:tcW w:w="1309" w:type="dxa"/>
            <w:vMerge/>
            <w:vAlign w:val="center"/>
          </w:tcPr>
          <w:p w14:paraId="0C268C6A" w14:textId="77777777" w:rsidR="00296769" w:rsidRPr="00DE2F20" w:rsidRDefault="00296769" w:rsidP="007A2E98">
            <w:pPr>
              <w:autoSpaceDE w:val="0"/>
              <w:autoSpaceDN w:val="0"/>
              <w:adjustRightInd w:val="0"/>
              <w:jc w:val="center"/>
              <w:rPr>
                <w:sz w:val="14"/>
                <w:szCs w:val="14"/>
                <w:lang w:val="ro-RO"/>
              </w:rPr>
            </w:pPr>
          </w:p>
        </w:tc>
        <w:tc>
          <w:tcPr>
            <w:tcW w:w="3927" w:type="dxa"/>
            <w:vMerge/>
            <w:vAlign w:val="center"/>
          </w:tcPr>
          <w:p w14:paraId="3DE5864A" w14:textId="77777777" w:rsidR="00296769" w:rsidRPr="00DE2F20" w:rsidRDefault="00296769" w:rsidP="007A2E98">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295D9F2C"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7B0301B" w14:textId="77777777" w:rsidR="00296769" w:rsidRPr="00DE2F20" w:rsidRDefault="00296769" w:rsidP="007A2E98">
            <w:pPr>
              <w:jc w:val="center"/>
              <w:rPr>
                <w:b/>
                <w:bCs/>
                <w:sz w:val="18"/>
                <w:szCs w:val="18"/>
                <w:lang w:val="ro-RO"/>
              </w:rPr>
            </w:pPr>
          </w:p>
        </w:tc>
      </w:tr>
      <w:tr w:rsidR="00296769" w:rsidRPr="00DE2F20" w14:paraId="67266EC3" w14:textId="77777777" w:rsidTr="009818A1">
        <w:trPr>
          <w:cantSplit/>
          <w:trHeight w:val="171"/>
          <w:jc w:val="center"/>
        </w:trPr>
        <w:tc>
          <w:tcPr>
            <w:tcW w:w="1008" w:type="dxa"/>
            <w:vMerge/>
            <w:tcBorders>
              <w:left w:val="thinThickSmallGap" w:sz="24" w:space="0" w:color="auto"/>
            </w:tcBorders>
            <w:vAlign w:val="center"/>
          </w:tcPr>
          <w:p w14:paraId="5B46BE6E" w14:textId="77777777" w:rsidR="00296769" w:rsidRPr="00DE2F20" w:rsidRDefault="00296769" w:rsidP="007A2E98">
            <w:pPr>
              <w:jc w:val="center"/>
              <w:rPr>
                <w:b/>
                <w:bCs/>
                <w:sz w:val="14"/>
                <w:szCs w:val="14"/>
                <w:lang w:val="ro-RO"/>
              </w:rPr>
            </w:pPr>
          </w:p>
        </w:tc>
        <w:tc>
          <w:tcPr>
            <w:tcW w:w="1146" w:type="dxa"/>
            <w:vMerge/>
            <w:tcBorders>
              <w:right w:val="thinThickSmallGap" w:sz="24" w:space="0" w:color="auto"/>
            </w:tcBorders>
            <w:vAlign w:val="center"/>
          </w:tcPr>
          <w:p w14:paraId="44045EF2" w14:textId="77777777" w:rsidR="00296769" w:rsidRPr="00DE2F20" w:rsidRDefault="00296769" w:rsidP="007A2E98">
            <w:pPr>
              <w:jc w:val="center"/>
              <w:rPr>
                <w:b/>
                <w:bCs/>
                <w:sz w:val="14"/>
                <w:szCs w:val="14"/>
                <w:lang w:val="ro-RO"/>
              </w:rPr>
            </w:pPr>
          </w:p>
        </w:tc>
        <w:tc>
          <w:tcPr>
            <w:tcW w:w="1276" w:type="dxa"/>
            <w:vMerge/>
            <w:tcBorders>
              <w:left w:val="nil"/>
            </w:tcBorders>
            <w:vAlign w:val="center"/>
          </w:tcPr>
          <w:p w14:paraId="76BB53B6" w14:textId="77777777" w:rsidR="00296769" w:rsidRPr="00296769" w:rsidRDefault="00296769" w:rsidP="007A2E98">
            <w:pPr>
              <w:jc w:val="center"/>
              <w:rPr>
                <w:sz w:val="12"/>
                <w:szCs w:val="12"/>
                <w:lang w:val="ro-RO"/>
              </w:rPr>
            </w:pPr>
          </w:p>
        </w:tc>
        <w:tc>
          <w:tcPr>
            <w:tcW w:w="1701" w:type="dxa"/>
            <w:vMerge/>
            <w:tcBorders>
              <w:left w:val="nil"/>
            </w:tcBorders>
            <w:vAlign w:val="center"/>
          </w:tcPr>
          <w:p w14:paraId="0B87593E" w14:textId="77777777" w:rsidR="00296769" w:rsidRPr="00296769" w:rsidRDefault="00296769" w:rsidP="007A2E98">
            <w:pPr>
              <w:jc w:val="center"/>
              <w:rPr>
                <w:sz w:val="12"/>
                <w:szCs w:val="12"/>
                <w:lang w:val="ro-RO"/>
              </w:rPr>
            </w:pPr>
          </w:p>
        </w:tc>
        <w:tc>
          <w:tcPr>
            <w:tcW w:w="2422" w:type="dxa"/>
            <w:vAlign w:val="center"/>
          </w:tcPr>
          <w:p w14:paraId="62775732" w14:textId="77777777" w:rsidR="00296769" w:rsidRPr="003E662D" w:rsidRDefault="00296769" w:rsidP="007A2E98">
            <w:pPr>
              <w:rPr>
                <w:sz w:val="12"/>
                <w:szCs w:val="12"/>
                <w:lang w:val="ro-RO"/>
              </w:rPr>
            </w:pPr>
            <w:r w:rsidRPr="003E662D">
              <w:rPr>
                <w:sz w:val="12"/>
                <w:szCs w:val="12"/>
                <w:lang w:val="ro-RO"/>
              </w:rPr>
              <w:t>Telecomenzi şi electronică în transporturi</w:t>
            </w:r>
          </w:p>
        </w:tc>
        <w:tc>
          <w:tcPr>
            <w:tcW w:w="1309" w:type="dxa"/>
            <w:vMerge/>
            <w:vAlign w:val="center"/>
          </w:tcPr>
          <w:p w14:paraId="1758F16F" w14:textId="77777777" w:rsidR="00296769" w:rsidRPr="00DE2F20" w:rsidRDefault="00296769" w:rsidP="007A2E98">
            <w:pPr>
              <w:autoSpaceDE w:val="0"/>
              <w:autoSpaceDN w:val="0"/>
              <w:adjustRightInd w:val="0"/>
              <w:jc w:val="center"/>
              <w:rPr>
                <w:sz w:val="14"/>
                <w:szCs w:val="14"/>
                <w:lang w:val="ro-RO"/>
              </w:rPr>
            </w:pPr>
          </w:p>
        </w:tc>
        <w:tc>
          <w:tcPr>
            <w:tcW w:w="3927" w:type="dxa"/>
            <w:vMerge/>
            <w:vAlign w:val="center"/>
          </w:tcPr>
          <w:p w14:paraId="4A32E1C0" w14:textId="77777777" w:rsidR="00296769" w:rsidRPr="00DE2F20" w:rsidRDefault="00296769" w:rsidP="007A2E98">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1D0B65F5"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9532E5C" w14:textId="77777777" w:rsidR="00296769" w:rsidRPr="00DE2F20" w:rsidRDefault="00296769" w:rsidP="007A2E98">
            <w:pPr>
              <w:jc w:val="center"/>
              <w:rPr>
                <w:b/>
                <w:bCs/>
                <w:sz w:val="18"/>
                <w:szCs w:val="18"/>
                <w:lang w:val="ro-RO"/>
              </w:rPr>
            </w:pPr>
          </w:p>
        </w:tc>
      </w:tr>
      <w:tr w:rsidR="00296769" w:rsidRPr="00DE2F20" w14:paraId="69714914" w14:textId="77777777" w:rsidTr="009818A1">
        <w:trPr>
          <w:cantSplit/>
          <w:trHeight w:val="171"/>
          <w:jc w:val="center"/>
        </w:trPr>
        <w:tc>
          <w:tcPr>
            <w:tcW w:w="1008" w:type="dxa"/>
            <w:vMerge/>
            <w:tcBorders>
              <w:left w:val="thinThickSmallGap" w:sz="24" w:space="0" w:color="auto"/>
            </w:tcBorders>
            <w:vAlign w:val="center"/>
          </w:tcPr>
          <w:p w14:paraId="48742BE5" w14:textId="77777777" w:rsidR="00296769" w:rsidRPr="00DE2F20" w:rsidRDefault="00296769" w:rsidP="007A2E98">
            <w:pPr>
              <w:jc w:val="center"/>
              <w:rPr>
                <w:b/>
                <w:bCs/>
                <w:sz w:val="14"/>
                <w:szCs w:val="14"/>
                <w:lang w:val="ro-RO"/>
              </w:rPr>
            </w:pPr>
          </w:p>
        </w:tc>
        <w:tc>
          <w:tcPr>
            <w:tcW w:w="1146" w:type="dxa"/>
            <w:vMerge/>
            <w:tcBorders>
              <w:right w:val="thinThickSmallGap" w:sz="24" w:space="0" w:color="auto"/>
            </w:tcBorders>
            <w:vAlign w:val="center"/>
          </w:tcPr>
          <w:p w14:paraId="2BC4D01A" w14:textId="77777777" w:rsidR="00296769" w:rsidRPr="00DE2F20" w:rsidRDefault="00296769" w:rsidP="007A2E98">
            <w:pPr>
              <w:jc w:val="center"/>
              <w:rPr>
                <w:b/>
                <w:bCs/>
                <w:sz w:val="14"/>
                <w:szCs w:val="14"/>
                <w:lang w:val="ro-RO"/>
              </w:rPr>
            </w:pPr>
          </w:p>
        </w:tc>
        <w:tc>
          <w:tcPr>
            <w:tcW w:w="1276" w:type="dxa"/>
            <w:vMerge/>
            <w:tcBorders>
              <w:left w:val="nil"/>
            </w:tcBorders>
            <w:vAlign w:val="center"/>
          </w:tcPr>
          <w:p w14:paraId="38703C1A" w14:textId="77777777" w:rsidR="00296769" w:rsidRPr="00296769" w:rsidRDefault="00296769" w:rsidP="007A2E98">
            <w:pPr>
              <w:jc w:val="center"/>
              <w:rPr>
                <w:sz w:val="12"/>
                <w:szCs w:val="12"/>
                <w:lang w:val="ro-RO"/>
              </w:rPr>
            </w:pPr>
          </w:p>
        </w:tc>
        <w:tc>
          <w:tcPr>
            <w:tcW w:w="1701" w:type="dxa"/>
            <w:vMerge/>
            <w:tcBorders>
              <w:left w:val="nil"/>
            </w:tcBorders>
            <w:vAlign w:val="center"/>
          </w:tcPr>
          <w:p w14:paraId="44BE964D" w14:textId="77777777" w:rsidR="00296769" w:rsidRPr="00296769" w:rsidRDefault="00296769" w:rsidP="007A2E98">
            <w:pPr>
              <w:jc w:val="center"/>
              <w:rPr>
                <w:sz w:val="12"/>
                <w:szCs w:val="12"/>
                <w:lang w:val="ro-RO"/>
              </w:rPr>
            </w:pPr>
          </w:p>
        </w:tc>
        <w:tc>
          <w:tcPr>
            <w:tcW w:w="2422" w:type="dxa"/>
            <w:vAlign w:val="center"/>
          </w:tcPr>
          <w:p w14:paraId="5E98CE2E" w14:textId="77777777" w:rsidR="00296769" w:rsidRPr="003E662D" w:rsidRDefault="00296769" w:rsidP="007A2E98">
            <w:pPr>
              <w:rPr>
                <w:sz w:val="12"/>
                <w:szCs w:val="12"/>
                <w:lang w:val="ro-RO"/>
              </w:rPr>
            </w:pPr>
            <w:r w:rsidRPr="003E662D">
              <w:rPr>
                <w:sz w:val="12"/>
                <w:szCs w:val="12"/>
                <w:lang w:val="ro-RO"/>
              </w:rPr>
              <w:t>Transmisiuni</w:t>
            </w:r>
          </w:p>
        </w:tc>
        <w:tc>
          <w:tcPr>
            <w:tcW w:w="1309" w:type="dxa"/>
            <w:vMerge/>
            <w:vAlign w:val="center"/>
          </w:tcPr>
          <w:p w14:paraId="272A9C1F" w14:textId="77777777" w:rsidR="00296769" w:rsidRPr="00DE2F20" w:rsidRDefault="00296769" w:rsidP="007A2E98">
            <w:pPr>
              <w:autoSpaceDE w:val="0"/>
              <w:autoSpaceDN w:val="0"/>
              <w:adjustRightInd w:val="0"/>
              <w:jc w:val="center"/>
              <w:rPr>
                <w:sz w:val="14"/>
                <w:szCs w:val="14"/>
                <w:lang w:val="ro-RO"/>
              </w:rPr>
            </w:pPr>
          </w:p>
        </w:tc>
        <w:tc>
          <w:tcPr>
            <w:tcW w:w="3927" w:type="dxa"/>
            <w:vMerge/>
            <w:vAlign w:val="center"/>
          </w:tcPr>
          <w:p w14:paraId="28B409D6" w14:textId="77777777" w:rsidR="00296769" w:rsidRPr="00DE2F20" w:rsidRDefault="00296769" w:rsidP="007A2E98">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1DEA0F8A"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762EED6" w14:textId="77777777" w:rsidR="00296769" w:rsidRPr="00DE2F20" w:rsidRDefault="00296769" w:rsidP="007A2E98">
            <w:pPr>
              <w:jc w:val="center"/>
              <w:rPr>
                <w:b/>
                <w:bCs/>
                <w:sz w:val="18"/>
                <w:szCs w:val="18"/>
                <w:lang w:val="ro-RO"/>
              </w:rPr>
            </w:pPr>
          </w:p>
        </w:tc>
      </w:tr>
      <w:tr w:rsidR="00DE2F20" w:rsidRPr="00DE2F20" w14:paraId="233EAF59" w14:textId="77777777" w:rsidTr="009818A1">
        <w:trPr>
          <w:cantSplit/>
          <w:trHeight w:val="171"/>
          <w:jc w:val="center"/>
        </w:trPr>
        <w:tc>
          <w:tcPr>
            <w:tcW w:w="1008" w:type="dxa"/>
            <w:vMerge/>
            <w:tcBorders>
              <w:left w:val="thinThickSmallGap" w:sz="24" w:space="0" w:color="auto"/>
            </w:tcBorders>
            <w:vAlign w:val="center"/>
          </w:tcPr>
          <w:p w14:paraId="3A0D6D17" w14:textId="77777777" w:rsidR="009818A1" w:rsidRPr="00DE2F20" w:rsidRDefault="009818A1" w:rsidP="009818A1">
            <w:pPr>
              <w:jc w:val="center"/>
              <w:rPr>
                <w:b/>
                <w:bCs/>
                <w:sz w:val="14"/>
                <w:szCs w:val="14"/>
                <w:lang w:val="ro-RO"/>
              </w:rPr>
            </w:pPr>
          </w:p>
        </w:tc>
        <w:tc>
          <w:tcPr>
            <w:tcW w:w="1146" w:type="dxa"/>
            <w:vMerge/>
            <w:tcBorders>
              <w:right w:val="thinThickSmallGap" w:sz="24" w:space="0" w:color="auto"/>
            </w:tcBorders>
            <w:vAlign w:val="center"/>
          </w:tcPr>
          <w:p w14:paraId="301EE99E" w14:textId="77777777" w:rsidR="009818A1" w:rsidRPr="00DE2F20" w:rsidRDefault="009818A1" w:rsidP="009818A1">
            <w:pPr>
              <w:jc w:val="center"/>
              <w:rPr>
                <w:b/>
                <w:bCs/>
                <w:sz w:val="14"/>
                <w:szCs w:val="14"/>
                <w:lang w:val="ro-RO"/>
              </w:rPr>
            </w:pPr>
          </w:p>
        </w:tc>
        <w:tc>
          <w:tcPr>
            <w:tcW w:w="1276" w:type="dxa"/>
            <w:vMerge/>
            <w:tcBorders>
              <w:left w:val="nil"/>
            </w:tcBorders>
            <w:vAlign w:val="center"/>
          </w:tcPr>
          <w:p w14:paraId="2CF51935" w14:textId="77777777" w:rsidR="009818A1" w:rsidRPr="00296769" w:rsidRDefault="009818A1" w:rsidP="009818A1">
            <w:pPr>
              <w:jc w:val="center"/>
              <w:rPr>
                <w:sz w:val="12"/>
                <w:szCs w:val="12"/>
                <w:lang w:val="ro-RO"/>
              </w:rPr>
            </w:pPr>
          </w:p>
        </w:tc>
        <w:tc>
          <w:tcPr>
            <w:tcW w:w="1701" w:type="dxa"/>
            <w:tcBorders>
              <w:left w:val="nil"/>
            </w:tcBorders>
            <w:vAlign w:val="center"/>
          </w:tcPr>
          <w:p w14:paraId="51D4D2AE" w14:textId="77777777" w:rsidR="009818A1" w:rsidRPr="00296769" w:rsidRDefault="009818A1" w:rsidP="009818A1">
            <w:pPr>
              <w:jc w:val="center"/>
              <w:rPr>
                <w:sz w:val="12"/>
                <w:szCs w:val="12"/>
                <w:lang w:val="ro-RO"/>
              </w:rPr>
            </w:pPr>
            <w:r w:rsidRPr="00296769">
              <w:rPr>
                <w:sz w:val="12"/>
                <w:szCs w:val="12"/>
                <w:lang w:val="ro-RO"/>
              </w:rPr>
              <w:t>INGINERIE CHIMICĂ</w:t>
            </w:r>
          </w:p>
        </w:tc>
        <w:tc>
          <w:tcPr>
            <w:tcW w:w="2422" w:type="dxa"/>
            <w:vAlign w:val="center"/>
          </w:tcPr>
          <w:p w14:paraId="6CA3418A" w14:textId="77777777" w:rsidR="009818A1" w:rsidRPr="003E662D" w:rsidRDefault="009818A1" w:rsidP="009818A1">
            <w:pPr>
              <w:pStyle w:val="Default"/>
              <w:rPr>
                <w:color w:val="auto"/>
                <w:sz w:val="12"/>
                <w:szCs w:val="12"/>
              </w:rPr>
            </w:pPr>
            <w:r w:rsidRPr="003E662D">
              <w:rPr>
                <w:color w:val="auto"/>
                <w:sz w:val="12"/>
                <w:szCs w:val="12"/>
              </w:rPr>
              <w:t>Ingineria şi informatica proceselor chimice şi biochimice</w:t>
            </w:r>
          </w:p>
        </w:tc>
        <w:tc>
          <w:tcPr>
            <w:tcW w:w="1309" w:type="dxa"/>
            <w:vMerge/>
            <w:vAlign w:val="center"/>
          </w:tcPr>
          <w:p w14:paraId="4E162D4A" w14:textId="77777777" w:rsidR="009818A1" w:rsidRPr="00DE2F20" w:rsidRDefault="009818A1" w:rsidP="009818A1">
            <w:pPr>
              <w:autoSpaceDE w:val="0"/>
              <w:autoSpaceDN w:val="0"/>
              <w:adjustRightInd w:val="0"/>
              <w:jc w:val="center"/>
              <w:rPr>
                <w:sz w:val="14"/>
                <w:szCs w:val="14"/>
                <w:lang w:val="ro-RO"/>
              </w:rPr>
            </w:pPr>
          </w:p>
        </w:tc>
        <w:tc>
          <w:tcPr>
            <w:tcW w:w="3927" w:type="dxa"/>
            <w:vMerge/>
            <w:vAlign w:val="center"/>
          </w:tcPr>
          <w:p w14:paraId="43D447EC" w14:textId="77777777" w:rsidR="009818A1" w:rsidRPr="00DE2F20" w:rsidRDefault="009818A1" w:rsidP="009818A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41D812FC"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95D16C1" w14:textId="77777777" w:rsidR="009818A1" w:rsidRPr="00DE2F20" w:rsidRDefault="009818A1" w:rsidP="009818A1">
            <w:pPr>
              <w:jc w:val="center"/>
              <w:rPr>
                <w:b/>
                <w:bCs/>
                <w:sz w:val="18"/>
                <w:szCs w:val="18"/>
                <w:lang w:val="ro-RO"/>
              </w:rPr>
            </w:pPr>
          </w:p>
        </w:tc>
      </w:tr>
      <w:tr w:rsidR="00DE2F20" w:rsidRPr="00DE2F20" w14:paraId="14B249A2" w14:textId="77777777" w:rsidTr="009818A1">
        <w:trPr>
          <w:cantSplit/>
          <w:trHeight w:val="171"/>
          <w:jc w:val="center"/>
        </w:trPr>
        <w:tc>
          <w:tcPr>
            <w:tcW w:w="1008" w:type="dxa"/>
            <w:vMerge/>
            <w:tcBorders>
              <w:left w:val="thinThickSmallGap" w:sz="24" w:space="0" w:color="auto"/>
            </w:tcBorders>
            <w:vAlign w:val="center"/>
          </w:tcPr>
          <w:p w14:paraId="36D9BCE1" w14:textId="77777777" w:rsidR="009818A1" w:rsidRPr="00DE2F20" w:rsidRDefault="009818A1" w:rsidP="009818A1">
            <w:pPr>
              <w:jc w:val="center"/>
              <w:rPr>
                <w:b/>
                <w:bCs/>
                <w:sz w:val="14"/>
                <w:szCs w:val="14"/>
                <w:lang w:val="ro-RO"/>
              </w:rPr>
            </w:pPr>
          </w:p>
        </w:tc>
        <w:tc>
          <w:tcPr>
            <w:tcW w:w="1146" w:type="dxa"/>
            <w:vMerge/>
            <w:tcBorders>
              <w:right w:val="thinThickSmallGap" w:sz="24" w:space="0" w:color="auto"/>
            </w:tcBorders>
            <w:vAlign w:val="center"/>
          </w:tcPr>
          <w:p w14:paraId="5A2FCB85" w14:textId="77777777" w:rsidR="009818A1" w:rsidRPr="00DE2F20" w:rsidRDefault="009818A1" w:rsidP="009818A1">
            <w:pPr>
              <w:jc w:val="center"/>
              <w:rPr>
                <w:b/>
                <w:bCs/>
                <w:sz w:val="14"/>
                <w:szCs w:val="14"/>
                <w:lang w:val="ro-RO"/>
              </w:rPr>
            </w:pPr>
          </w:p>
        </w:tc>
        <w:tc>
          <w:tcPr>
            <w:tcW w:w="1276" w:type="dxa"/>
            <w:vMerge/>
            <w:tcBorders>
              <w:left w:val="nil"/>
            </w:tcBorders>
            <w:vAlign w:val="center"/>
          </w:tcPr>
          <w:p w14:paraId="769F879A" w14:textId="77777777" w:rsidR="009818A1" w:rsidRPr="00296769" w:rsidRDefault="009818A1" w:rsidP="009818A1">
            <w:pPr>
              <w:jc w:val="center"/>
              <w:rPr>
                <w:sz w:val="12"/>
                <w:szCs w:val="12"/>
                <w:lang w:val="ro-RO"/>
              </w:rPr>
            </w:pPr>
          </w:p>
        </w:tc>
        <w:tc>
          <w:tcPr>
            <w:tcW w:w="1701" w:type="dxa"/>
            <w:tcBorders>
              <w:left w:val="nil"/>
            </w:tcBorders>
            <w:vAlign w:val="center"/>
          </w:tcPr>
          <w:p w14:paraId="61221A6D" w14:textId="77777777" w:rsidR="009818A1" w:rsidRPr="00296769" w:rsidRDefault="009818A1" w:rsidP="009818A1">
            <w:pPr>
              <w:jc w:val="center"/>
              <w:rPr>
                <w:sz w:val="12"/>
                <w:szCs w:val="12"/>
                <w:lang w:val="ro-RO"/>
              </w:rPr>
            </w:pPr>
            <w:r w:rsidRPr="00296769">
              <w:rPr>
                <w:sz w:val="12"/>
                <w:szCs w:val="12"/>
                <w:lang w:val="ro-RO"/>
              </w:rPr>
              <w:t>INGINERIE ELECTRICĂ</w:t>
            </w:r>
          </w:p>
        </w:tc>
        <w:tc>
          <w:tcPr>
            <w:tcW w:w="2422" w:type="dxa"/>
            <w:vAlign w:val="center"/>
          </w:tcPr>
          <w:p w14:paraId="745CAE9F" w14:textId="77777777" w:rsidR="009818A1" w:rsidRPr="003E662D" w:rsidRDefault="009818A1" w:rsidP="009818A1">
            <w:pPr>
              <w:pStyle w:val="Default"/>
              <w:rPr>
                <w:color w:val="auto"/>
                <w:sz w:val="12"/>
                <w:szCs w:val="12"/>
              </w:rPr>
            </w:pPr>
            <w:r w:rsidRPr="003E662D">
              <w:rPr>
                <w:color w:val="auto"/>
                <w:sz w:val="12"/>
                <w:szCs w:val="12"/>
              </w:rPr>
              <w:t xml:space="preserve">Informatică aplicată în inginerie electrică </w:t>
            </w:r>
          </w:p>
        </w:tc>
        <w:tc>
          <w:tcPr>
            <w:tcW w:w="1309" w:type="dxa"/>
            <w:vMerge/>
            <w:vAlign w:val="center"/>
          </w:tcPr>
          <w:p w14:paraId="22A4009A" w14:textId="77777777" w:rsidR="009818A1" w:rsidRPr="00DE2F20" w:rsidRDefault="009818A1" w:rsidP="009818A1">
            <w:pPr>
              <w:autoSpaceDE w:val="0"/>
              <w:autoSpaceDN w:val="0"/>
              <w:adjustRightInd w:val="0"/>
              <w:jc w:val="center"/>
              <w:rPr>
                <w:sz w:val="14"/>
                <w:szCs w:val="14"/>
                <w:lang w:val="ro-RO"/>
              </w:rPr>
            </w:pPr>
          </w:p>
        </w:tc>
        <w:tc>
          <w:tcPr>
            <w:tcW w:w="3927" w:type="dxa"/>
            <w:vMerge/>
            <w:vAlign w:val="center"/>
          </w:tcPr>
          <w:p w14:paraId="08B7CAB9" w14:textId="77777777" w:rsidR="009818A1" w:rsidRPr="00DE2F20" w:rsidRDefault="009818A1" w:rsidP="009818A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0DE8C638"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6090FDC" w14:textId="77777777" w:rsidR="009818A1" w:rsidRPr="00DE2F20" w:rsidRDefault="009818A1" w:rsidP="009818A1">
            <w:pPr>
              <w:jc w:val="center"/>
              <w:rPr>
                <w:b/>
                <w:bCs/>
                <w:sz w:val="18"/>
                <w:szCs w:val="18"/>
                <w:lang w:val="ro-RO"/>
              </w:rPr>
            </w:pPr>
          </w:p>
        </w:tc>
      </w:tr>
      <w:tr w:rsidR="00DE2F20" w:rsidRPr="00DE2F20" w14:paraId="3DD83137" w14:textId="77777777" w:rsidTr="009818A1">
        <w:trPr>
          <w:cantSplit/>
          <w:trHeight w:val="171"/>
          <w:jc w:val="center"/>
        </w:trPr>
        <w:tc>
          <w:tcPr>
            <w:tcW w:w="1008" w:type="dxa"/>
            <w:vMerge/>
            <w:tcBorders>
              <w:left w:val="thinThickSmallGap" w:sz="24" w:space="0" w:color="auto"/>
            </w:tcBorders>
            <w:vAlign w:val="center"/>
          </w:tcPr>
          <w:p w14:paraId="16BF961C" w14:textId="77777777" w:rsidR="009818A1" w:rsidRPr="00DE2F20" w:rsidRDefault="009818A1" w:rsidP="009818A1">
            <w:pPr>
              <w:jc w:val="center"/>
              <w:rPr>
                <w:b/>
                <w:bCs/>
                <w:sz w:val="14"/>
                <w:szCs w:val="14"/>
                <w:lang w:val="ro-RO"/>
              </w:rPr>
            </w:pPr>
          </w:p>
        </w:tc>
        <w:tc>
          <w:tcPr>
            <w:tcW w:w="1146" w:type="dxa"/>
            <w:vMerge/>
            <w:tcBorders>
              <w:right w:val="thinThickSmallGap" w:sz="24" w:space="0" w:color="auto"/>
            </w:tcBorders>
            <w:vAlign w:val="center"/>
          </w:tcPr>
          <w:p w14:paraId="4EEE63DF" w14:textId="77777777" w:rsidR="009818A1" w:rsidRPr="00DE2F20" w:rsidRDefault="009818A1" w:rsidP="009818A1">
            <w:pPr>
              <w:jc w:val="center"/>
              <w:rPr>
                <w:b/>
                <w:bCs/>
                <w:sz w:val="14"/>
                <w:szCs w:val="14"/>
                <w:lang w:val="ro-RO"/>
              </w:rPr>
            </w:pPr>
          </w:p>
        </w:tc>
        <w:tc>
          <w:tcPr>
            <w:tcW w:w="1276" w:type="dxa"/>
            <w:vMerge/>
            <w:tcBorders>
              <w:left w:val="nil"/>
            </w:tcBorders>
            <w:vAlign w:val="center"/>
          </w:tcPr>
          <w:p w14:paraId="2A7A4897" w14:textId="77777777" w:rsidR="009818A1" w:rsidRPr="00296769" w:rsidRDefault="009818A1" w:rsidP="009818A1">
            <w:pPr>
              <w:jc w:val="center"/>
              <w:rPr>
                <w:sz w:val="12"/>
                <w:szCs w:val="12"/>
                <w:lang w:val="ro-RO"/>
              </w:rPr>
            </w:pPr>
          </w:p>
        </w:tc>
        <w:tc>
          <w:tcPr>
            <w:tcW w:w="1701" w:type="dxa"/>
            <w:tcBorders>
              <w:left w:val="nil"/>
            </w:tcBorders>
            <w:vAlign w:val="center"/>
          </w:tcPr>
          <w:p w14:paraId="303F95E2" w14:textId="77777777" w:rsidR="009818A1" w:rsidRPr="00296769" w:rsidRDefault="009818A1" w:rsidP="009818A1">
            <w:pPr>
              <w:jc w:val="center"/>
              <w:rPr>
                <w:sz w:val="12"/>
                <w:szCs w:val="12"/>
                <w:lang w:val="ro-RO"/>
              </w:rPr>
            </w:pPr>
            <w:r w:rsidRPr="00296769">
              <w:rPr>
                <w:sz w:val="12"/>
                <w:szCs w:val="12"/>
                <w:lang w:val="ro-RO"/>
              </w:rPr>
              <w:t>INGINERIE ENERGETICĂ</w:t>
            </w:r>
          </w:p>
        </w:tc>
        <w:tc>
          <w:tcPr>
            <w:tcW w:w="2422" w:type="dxa"/>
            <w:vAlign w:val="center"/>
          </w:tcPr>
          <w:p w14:paraId="1265CE74" w14:textId="77777777" w:rsidR="009818A1" w:rsidRPr="003E662D" w:rsidRDefault="009818A1" w:rsidP="009818A1">
            <w:pPr>
              <w:pStyle w:val="Default"/>
              <w:rPr>
                <w:color w:val="auto"/>
                <w:sz w:val="12"/>
                <w:szCs w:val="12"/>
              </w:rPr>
            </w:pPr>
            <w:r w:rsidRPr="003E662D">
              <w:rPr>
                <w:color w:val="auto"/>
                <w:sz w:val="12"/>
                <w:szCs w:val="12"/>
              </w:rPr>
              <w:t xml:space="preserve">Energetică și tehnologii informatice </w:t>
            </w:r>
          </w:p>
        </w:tc>
        <w:tc>
          <w:tcPr>
            <w:tcW w:w="1309" w:type="dxa"/>
            <w:vMerge/>
            <w:vAlign w:val="center"/>
          </w:tcPr>
          <w:p w14:paraId="66ADF954" w14:textId="77777777" w:rsidR="009818A1" w:rsidRPr="00DE2F20" w:rsidRDefault="009818A1" w:rsidP="009818A1">
            <w:pPr>
              <w:autoSpaceDE w:val="0"/>
              <w:autoSpaceDN w:val="0"/>
              <w:adjustRightInd w:val="0"/>
              <w:jc w:val="center"/>
              <w:rPr>
                <w:sz w:val="14"/>
                <w:szCs w:val="14"/>
                <w:lang w:val="ro-RO"/>
              </w:rPr>
            </w:pPr>
          </w:p>
        </w:tc>
        <w:tc>
          <w:tcPr>
            <w:tcW w:w="3927" w:type="dxa"/>
            <w:vMerge/>
            <w:vAlign w:val="center"/>
          </w:tcPr>
          <w:p w14:paraId="3B42E667" w14:textId="77777777" w:rsidR="009818A1" w:rsidRPr="00DE2F20" w:rsidRDefault="009818A1" w:rsidP="009818A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108DE3EC"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E6D9ACB" w14:textId="77777777" w:rsidR="009818A1" w:rsidRPr="00DE2F20" w:rsidRDefault="009818A1" w:rsidP="009818A1">
            <w:pPr>
              <w:jc w:val="center"/>
              <w:rPr>
                <w:b/>
                <w:bCs/>
                <w:sz w:val="18"/>
                <w:szCs w:val="18"/>
                <w:lang w:val="ro-RO"/>
              </w:rPr>
            </w:pPr>
          </w:p>
        </w:tc>
      </w:tr>
      <w:tr w:rsidR="00DE2F20" w:rsidRPr="00DE2F20" w14:paraId="1C5F55BB" w14:textId="77777777" w:rsidTr="009818A1">
        <w:trPr>
          <w:cantSplit/>
          <w:trHeight w:val="171"/>
          <w:jc w:val="center"/>
        </w:trPr>
        <w:tc>
          <w:tcPr>
            <w:tcW w:w="1008" w:type="dxa"/>
            <w:vMerge/>
            <w:tcBorders>
              <w:left w:val="thinThickSmallGap" w:sz="24" w:space="0" w:color="auto"/>
            </w:tcBorders>
            <w:vAlign w:val="center"/>
          </w:tcPr>
          <w:p w14:paraId="29E4F229" w14:textId="77777777" w:rsidR="009818A1" w:rsidRPr="00DE2F20" w:rsidRDefault="009818A1" w:rsidP="009818A1">
            <w:pPr>
              <w:jc w:val="center"/>
              <w:rPr>
                <w:b/>
                <w:bCs/>
                <w:sz w:val="14"/>
                <w:szCs w:val="14"/>
                <w:lang w:val="ro-RO"/>
              </w:rPr>
            </w:pPr>
          </w:p>
        </w:tc>
        <w:tc>
          <w:tcPr>
            <w:tcW w:w="1146" w:type="dxa"/>
            <w:vMerge/>
            <w:tcBorders>
              <w:right w:val="thinThickSmallGap" w:sz="24" w:space="0" w:color="auto"/>
            </w:tcBorders>
            <w:vAlign w:val="center"/>
          </w:tcPr>
          <w:p w14:paraId="4F2AC6F1" w14:textId="77777777" w:rsidR="009818A1" w:rsidRPr="00DE2F20" w:rsidRDefault="009818A1" w:rsidP="009818A1">
            <w:pPr>
              <w:jc w:val="center"/>
              <w:rPr>
                <w:b/>
                <w:bCs/>
                <w:sz w:val="14"/>
                <w:szCs w:val="14"/>
                <w:lang w:val="ro-RO"/>
              </w:rPr>
            </w:pPr>
          </w:p>
        </w:tc>
        <w:tc>
          <w:tcPr>
            <w:tcW w:w="1276" w:type="dxa"/>
            <w:vMerge/>
            <w:tcBorders>
              <w:left w:val="nil"/>
            </w:tcBorders>
            <w:vAlign w:val="center"/>
          </w:tcPr>
          <w:p w14:paraId="371EE04C" w14:textId="77777777" w:rsidR="009818A1" w:rsidRPr="00296769" w:rsidRDefault="009818A1" w:rsidP="009818A1">
            <w:pPr>
              <w:jc w:val="center"/>
              <w:rPr>
                <w:sz w:val="12"/>
                <w:szCs w:val="12"/>
                <w:lang w:val="ro-RO"/>
              </w:rPr>
            </w:pPr>
          </w:p>
        </w:tc>
        <w:tc>
          <w:tcPr>
            <w:tcW w:w="1701" w:type="dxa"/>
            <w:tcBorders>
              <w:left w:val="nil"/>
            </w:tcBorders>
            <w:vAlign w:val="center"/>
          </w:tcPr>
          <w:p w14:paraId="368F87CC" w14:textId="77777777" w:rsidR="009818A1" w:rsidRPr="00296769" w:rsidRDefault="009818A1" w:rsidP="009818A1">
            <w:pPr>
              <w:jc w:val="center"/>
              <w:rPr>
                <w:sz w:val="12"/>
                <w:szCs w:val="12"/>
                <w:lang w:val="ro-RO"/>
              </w:rPr>
            </w:pPr>
            <w:r w:rsidRPr="00296769">
              <w:rPr>
                <w:sz w:val="12"/>
                <w:szCs w:val="12"/>
                <w:lang w:val="ro-RO"/>
              </w:rPr>
              <w:t xml:space="preserve">INGINERIE INDUSTRIALĂ </w:t>
            </w:r>
          </w:p>
        </w:tc>
        <w:tc>
          <w:tcPr>
            <w:tcW w:w="2422" w:type="dxa"/>
            <w:vAlign w:val="center"/>
          </w:tcPr>
          <w:p w14:paraId="3B595BD3" w14:textId="77777777" w:rsidR="009818A1" w:rsidRPr="003E662D" w:rsidRDefault="009818A1" w:rsidP="009818A1">
            <w:pPr>
              <w:pStyle w:val="Default"/>
              <w:rPr>
                <w:color w:val="auto"/>
                <w:sz w:val="12"/>
                <w:szCs w:val="12"/>
              </w:rPr>
            </w:pPr>
            <w:r w:rsidRPr="003E662D">
              <w:rPr>
                <w:color w:val="auto"/>
                <w:sz w:val="12"/>
                <w:szCs w:val="12"/>
              </w:rPr>
              <w:t xml:space="preserve">Informatică aplicată în inginerie industrială </w:t>
            </w:r>
          </w:p>
        </w:tc>
        <w:tc>
          <w:tcPr>
            <w:tcW w:w="1309" w:type="dxa"/>
            <w:vMerge/>
            <w:vAlign w:val="center"/>
          </w:tcPr>
          <w:p w14:paraId="6E2488C3" w14:textId="77777777" w:rsidR="009818A1" w:rsidRPr="00DE2F20" w:rsidRDefault="009818A1" w:rsidP="009818A1">
            <w:pPr>
              <w:autoSpaceDE w:val="0"/>
              <w:autoSpaceDN w:val="0"/>
              <w:adjustRightInd w:val="0"/>
              <w:jc w:val="center"/>
              <w:rPr>
                <w:sz w:val="14"/>
                <w:szCs w:val="14"/>
                <w:lang w:val="ro-RO"/>
              </w:rPr>
            </w:pPr>
          </w:p>
        </w:tc>
        <w:tc>
          <w:tcPr>
            <w:tcW w:w="3927" w:type="dxa"/>
            <w:vMerge/>
            <w:vAlign w:val="center"/>
          </w:tcPr>
          <w:p w14:paraId="0A9F9C40" w14:textId="77777777" w:rsidR="009818A1" w:rsidRPr="00DE2F20" w:rsidRDefault="009818A1" w:rsidP="009818A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2839FD06"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3AC8461" w14:textId="77777777" w:rsidR="009818A1" w:rsidRPr="00DE2F20" w:rsidRDefault="009818A1" w:rsidP="009818A1">
            <w:pPr>
              <w:jc w:val="center"/>
              <w:rPr>
                <w:b/>
                <w:bCs/>
                <w:sz w:val="18"/>
                <w:szCs w:val="18"/>
                <w:lang w:val="ro-RO"/>
              </w:rPr>
            </w:pPr>
          </w:p>
        </w:tc>
      </w:tr>
      <w:tr w:rsidR="00DE2F20" w:rsidRPr="00DE2F20" w14:paraId="1A368FB7" w14:textId="77777777" w:rsidTr="009818A1">
        <w:trPr>
          <w:cantSplit/>
          <w:trHeight w:val="171"/>
          <w:jc w:val="center"/>
        </w:trPr>
        <w:tc>
          <w:tcPr>
            <w:tcW w:w="1008" w:type="dxa"/>
            <w:vMerge/>
            <w:tcBorders>
              <w:left w:val="thinThickSmallGap" w:sz="24" w:space="0" w:color="auto"/>
            </w:tcBorders>
            <w:vAlign w:val="center"/>
          </w:tcPr>
          <w:p w14:paraId="1068AE45" w14:textId="77777777" w:rsidR="009818A1" w:rsidRPr="00DE2F20" w:rsidRDefault="009818A1" w:rsidP="009818A1">
            <w:pPr>
              <w:jc w:val="center"/>
              <w:rPr>
                <w:b/>
                <w:bCs/>
                <w:sz w:val="14"/>
                <w:szCs w:val="14"/>
                <w:lang w:val="ro-RO"/>
              </w:rPr>
            </w:pPr>
          </w:p>
        </w:tc>
        <w:tc>
          <w:tcPr>
            <w:tcW w:w="1146" w:type="dxa"/>
            <w:vMerge/>
            <w:tcBorders>
              <w:right w:val="thinThickSmallGap" w:sz="24" w:space="0" w:color="auto"/>
            </w:tcBorders>
            <w:vAlign w:val="center"/>
          </w:tcPr>
          <w:p w14:paraId="1AF23D8C" w14:textId="77777777" w:rsidR="009818A1" w:rsidRPr="00DE2F20" w:rsidRDefault="009818A1" w:rsidP="009818A1">
            <w:pPr>
              <w:jc w:val="center"/>
              <w:rPr>
                <w:b/>
                <w:bCs/>
                <w:sz w:val="14"/>
                <w:szCs w:val="14"/>
                <w:lang w:val="ro-RO"/>
              </w:rPr>
            </w:pPr>
          </w:p>
        </w:tc>
        <w:tc>
          <w:tcPr>
            <w:tcW w:w="1276" w:type="dxa"/>
            <w:vMerge/>
            <w:tcBorders>
              <w:left w:val="nil"/>
            </w:tcBorders>
            <w:vAlign w:val="center"/>
          </w:tcPr>
          <w:p w14:paraId="5A2FEB57" w14:textId="77777777" w:rsidR="009818A1" w:rsidRPr="00296769" w:rsidRDefault="009818A1" w:rsidP="009818A1">
            <w:pPr>
              <w:jc w:val="center"/>
              <w:rPr>
                <w:sz w:val="12"/>
                <w:szCs w:val="12"/>
                <w:lang w:val="ro-RO"/>
              </w:rPr>
            </w:pPr>
          </w:p>
        </w:tc>
        <w:tc>
          <w:tcPr>
            <w:tcW w:w="1701" w:type="dxa"/>
            <w:vMerge w:val="restart"/>
            <w:tcBorders>
              <w:left w:val="nil"/>
            </w:tcBorders>
            <w:vAlign w:val="center"/>
          </w:tcPr>
          <w:p w14:paraId="7B644D61" w14:textId="77777777" w:rsidR="009818A1" w:rsidRPr="00296769" w:rsidRDefault="009818A1" w:rsidP="009818A1">
            <w:pPr>
              <w:jc w:val="center"/>
              <w:rPr>
                <w:sz w:val="12"/>
                <w:szCs w:val="12"/>
                <w:lang w:val="ro-RO"/>
              </w:rPr>
            </w:pPr>
            <w:r w:rsidRPr="00296769">
              <w:rPr>
                <w:sz w:val="12"/>
                <w:szCs w:val="12"/>
                <w:lang w:val="ro-RO"/>
              </w:rPr>
              <w:t>MECATRONICĂ ŞI ROBOTICĂ</w:t>
            </w:r>
          </w:p>
        </w:tc>
        <w:tc>
          <w:tcPr>
            <w:tcW w:w="2422" w:type="dxa"/>
            <w:vAlign w:val="center"/>
          </w:tcPr>
          <w:p w14:paraId="51F98E34" w14:textId="77777777" w:rsidR="009818A1" w:rsidRPr="003E662D" w:rsidRDefault="009818A1" w:rsidP="009818A1">
            <w:pPr>
              <w:rPr>
                <w:sz w:val="12"/>
                <w:szCs w:val="12"/>
                <w:lang w:val="ro-RO"/>
              </w:rPr>
            </w:pPr>
            <w:r w:rsidRPr="003E662D">
              <w:rPr>
                <w:sz w:val="12"/>
                <w:szCs w:val="12"/>
                <w:lang w:val="ro-RO"/>
              </w:rPr>
              <w:t>Mecatronică</w:t>
            </w:r>
          </w:p>
        </w:tc>
        <w:tc>
          <w:tcPr>
            <w:tcW w:w="1309" w:type="dxa"/>
            <w:vMerge/>
            <w:vAlign w:val="center"/>
          </w:tcPr>
          <w:p w14:paraId="6DD1466A" w14:textId="77777777" w:rsidR="009818A1" w:rsidRPr="00DE2F20" w:rsidRDefault="009818A1" w:rsidP="009818A1">
            <w:pPr>
              <w:autoSpaceDE w:val="0"/>
              <w:autoSpaceDN w:val="0"/>
              <w:adjustRightInd w:val="0"/>
              <w:jc w:val="center"/>
              <w:rPr>
                <w:sz w:val="14"/>
                <w:szCs w:val="14"/>
                <w:lang w:val="ro-RO"/>
              </w:rPr>
            </w:pPr>
          </w:p>
        </w:tc>
        <w:tc>
          <w:tcPr>
            <w:tcW w:w="3927" w:type="dxa"/>
            <w:vMerge/>
            <w:vAlign w:val="center"/>
          </w:tcPr>
          <w:p w14:paraId="1087556F" w14:textId="77777777" w:rsidR="009818A1" w:rsidRPr="00DE2F20" w:rsidRDefault="009818A1" w:rsidP="009818A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32E53FCB"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FCD18A1" w14:textId="77777777" w:rsidR="009818A1" w:rsidRPr="00DE2F20" w:rsidRDefault="009818A1" w:rsidP="009818A1">
            <w:pPr>
              <w:jc w:val="center"/>
              <w:rPr>
                <w:b/>
                <w:bCs/>
                <w:sz w:val="18"/>
                <w:szCs w:val="18"/>
                <w:lang w:val="ro-RO"/>
              </w:rPr>
            </w:pPr>
          </w:p>
        </w:tc>
      </w:tr>
      <w:tr w:rsidR="00DE2F20" w:rsidRPr="00DE2F20" w14:paraId="2DB70AC3" w14:textId="77777777" w:rsidTr="009818A1">
        <w:trPr>
          <w:cantSplit/>
          <w:trHeight w:val="171"/>
          <w:jc w:val="center"/>
        </w:trPr>
        <w:tc>
          <w:tcPr>
            <w:tcW w:w="1008" w:type="dxa"/>
            <w:vMerge/>
            <w:tcBorders>
              <w:left w:val="thinThickSmallGap" w:sz="24" w:space="0" w:color="auto"/>
            </w:tcBorders>
            <w:vAlign w:val="center"/>
          </w:tcPr>
          <w:p w14:paraId="3A340DF0" w14:textId="77777777" w:rsidR="009818A1" w:rsidRPr="00DE2F20" w:rsidRDefault="009818A1" w:rsidP="009818A1">
            <w:pPr>
              <w:jc w:val="center"/>
              <w:rPr>
                <w:b/>
                <w:bCs/>
                <w:sz w:val="14"/>
                <w:szCs w:val="14"/>
                <w:lang w:val="ro-RO"/>
              </w:rPr>
            </w:pPr>
          </w:p>
        </w:tc>
        <w:tc>
          <w:tcPr>
            <w:tcW w:w="1146" w:type="dxa"/>
            <w:vMerge/>
            <w:tcBorders>
              <w:right w:val="thinThickSmallGap" w:sz="24" w:space="0" w:color="auto"/>
            </w:tcBorders>
            <w:vAlign w:val="center"/>
          </w:tcPr>
          <w:p w14:paraId="7A077B56" w14:textId="77777777" w:rsidR="009818A1" w:rsidRPr="00DE2F20" w:rsidRDefault="009818A1" w:rsidP="009818A1">
            <w:pPr>
              <w:jc w:val="center"/>
              <w:rPr>
                <w:b/>
                <w:bCs/>
                <w:sz w:val="14"/>
                <w:szCs w:val="14"/>
                <w:lang w:val="ro-RO"/>
              </w:rPr>
            </w:pPr>
          </w:p>
        </w:tc>
        <w:tc>
          <w:tcPr>
            <w:tcW w:w="1276" w:type="dxa"/>
            <w:vMerge/>
            <w:tcBorders>
              <w:left w:val="nil"/>
            </w:tcBorders>
            <w:vAlign w:val="center"/>
          </w:tcPr>
          <w:p w14:paraId="0C139991" w14:textId="77777777" w:rsidR="009818A1" w:rsidRPr="00296769" w:rsidRDefault="009818A1" w:rsidP="009818A1">
            <w:pPr>
              <w:jc w:val="center"/>
              <w:rPr>
                <w:sz w:val="12"/>
                <w:szCs w:val="12"/>
                <w:lang w:val="ro-RO"/>
              </w:rPr>
            </w:pPr>
          </w:p>
        </w:tc>
        <w:tc>
          <w:tcPr>
            <w:tcW w:w="1701" w:type="dxa"/>
            <w:vMerge/>
            <w:tcBorders>
              <w:left w:val="nil"/>
            </w:tcBorders>
            <w:vAlign w:val="center"/>
          </w:tcPr>
          <w:p w14:paraId="66F704F3" w14:textId="77777777" w:rsidR="009818A1" w:rsidRPr="00296769" w:rsidRDefault="009818A1" w:rsidP="009818A1">
            <w:pPr>
              <w:jc w:val="center"/>
              <w:rPr>
                <w:sz w:val="12"/>
                <w:szCs w:val="12"/>
                <w:lang w:val="ro-RO"/>
              </w:rPr>
            </w:pPr>
          </w:p>
        </w:tc>
        <w:tc>
          <w:tcPr>
            <w:tcW w:w="2422" w:type="dxa"/>
            <w:vAlign w:val="center"/>
          </w:tcPr>
          <w:p w14:paraId="2D85BDBD" w14:textId="77777777" w:rsidR="009818A1" w:rsidRPr="003E662D" w:rsidRDefault="009818A1" w:rsidP="009818A1">
            <w:pPr>
              <w:rPr>
                <w:sz w:val="12"/>
                <w:szCs w:val="12"/>
                <w:lang w:val="ro-RO"/>
              </w:rPr>
            </w:pPr>
            <w:r w:rsidRPr="003E662D">
              <w:rPr>
                <w:sz w:val="12"/>
                <w:szCs w:val="12"/>
                <w:lang w:val="ro-RO"/>
              </w:rPr>
              <w:t>Robotică</w:t>
            </w:r>
          </w:p>
        </w:tc>
        <w:tc>
          <w:tcPr>
            <w:tcW w:w="1309" w:type="dxa"/>
            <w:vMerge/>
            <w:vAlign w:val="center"/>
          </w:tcPr>
          <w:p w14:paraId="7ECCBEDE" w14:textId="77777777" w:rsidR="009818A1" w:rsidRPr="00DE2F20" w:rsidRDefault="009818A1" w:rsidP="009818A1">
            <w:pPr>
              <w:autoSpaceDE w:val="0"/>
              <w:autoSpaceDN w:val="0"/>
              <w:adjustRightInd w:val="0"/>
              <w:jc w:val="center"/>
              <w:rPr>
                <w:sz w:val="14"/>
                <w:szCs w:val="14"/>
                <w:lang w:val="ro-RO"/>
              </w:rPr>
            </w:pPr>
          </w:p>
        </w:tc>
        <w:tc>
          <w:tcPr>
            <w:tcW w:w="3927" w:type="dxa"/>
            <w:vMerge/>
            <w:vAlign w:val="center"/>
          </w:tcPr>
          <w:p w14:paraId="0FC3483B" w14:textId="77777777" w:rsidR="009818A1" w:rsidRPr="00DE2F20" w:rsidRDefault="009818A1" w:rsidP="009818A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51B6C365"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B72C9DD" w14:textId="77777777" w:rsidR="009818A1" w:rsidRPr="00DE2F20" w:rsidRDefault="009818A1" w:rsidP="009818A1">
            <w:pPr>
              <w:jc w:val="center"/>
              <w:rPr>
                <w:b/>
                <w:bCs/>
                <w:sz w:val="18"/>
                <w:szCs w:val="18"/>
                <w:lang w:val="ro-RO"/>
              </w:rPr>
            </w:pPr>
          </w:p>
        </w:tc>
      </w:tr>
      <w:tr w:rsidR="00DE2F20" w:rsidRPr="00DE2F20" w14:paraId="758FB77C" w14:textId="77777777" w:rsidTr="009818A1">
        <w:trPr>
          <w:cantSplit/>
          <w:trHeight w:val="171"/>
          <w:jc w:val="center"/>
        </w:trPr>
        <w:tc>
          <w:tcPr>
            <w:tcW w:w="1008" w:type="dxa"/>
            <w:vMerge/>
            <w:tcBorders>
              <w:left w:val="thinThickSmallGap" w:sz="24" w:space="0" w:color="auto"/>
            </w:tcBorders>
            <w:vAlign w:val="center"/>
          </w:tcPr>
          <w:p w14:paraId="6224AED5" w14:textId="77777777" w:rsidR="009818A1" w:rsidRPr="00DE2F20" w:rsidRDefault="009818A1" w:rsidP="009818A1">
            <w:pPr>
              <w:jc w:val="center"/>
              <w:rPr>
                <w:b/>
                <w:bCs/>
                <w:sz w:val="14"/>
                <w:szCs w:val="14"/>
                <w:lang w:val="ro-RO"/>
              </w:rPr>
            </w:pPr>
          </w:p>
        </w:tc>
        <w:tc>
          <w:tcPr>
            <w:tcW w:w="1146" w:type="dxa"/>
            <w:vMerge/>
            <w:tcBorders>
              <w:right w:val="thinThickSmallGap" w:sz="24" w:space="0" w:color="auto"/>
            </w:tcBorders>
            <w:vAlign w:val="center"/>
          </w:tcPr>
          <w:p w14:paraId="345412F9" w14:textId="77777777" w:rsidR="009818A1" w:rsidRPr="00DE2F20" w:rsidRDefault="009818A1" w:rsidP="009818A1">
            <w:pPr>
              <w:jc w:val="center"/>
              <w:rPr>
                <w:b/>
                <w:bCs/>
                <w:sz w:val="14"/>
                <w:szCs w:val="14"/>
                <w:lang w:val="ro-RO"/>
              </w:rPr>
            </w:pPr>
          </w:p>
        </w:tc>
        <w:tc>
          <w:tcPr>
            <w:tcW w:w="1276" w:type="dxa"/>
            <w:vMerge/>
            <w:tcBorders>
              <w:left w:val="nil"/>
            </w:tcBorders>
            <w:vAlign w:val="center"/>
          </w:tcPr>
          <w:p w14:paraId="18689C06" w14:textId="77777777" w:rsidR="009818A1" w:rsidRPr="00296769" w:rsidRDefault="009818A1" w:rsidP="009818A1">
            <w:pPr>
              <w:jc w:val="center"/>
              <w:rPr>
                <w:sz w:val="12"/>
                <w:szCs w:val="12"/>
                <w:lang w:val="ro-RO"/>
              </w:rPr>
            </w:pPr>
          </w:p>
        </w:tc>
        <w:tc>
          <w:tcPr>
            <w:tcW w:w="1701" w:type="dxa"/>
            <w:vMerge w:val="restart"/>
            <w:tcBorders>
              <w:left w:val="nil"/>
            </w:tcBorders>
            <w:vAlign w:val="center"/>
          </w:tcPr>
          <w:p w14:paraId="00364330" w14:textId="77777777" w:rsidR="009818A1" w:rsidRPr="00296769" w:rsidRDefault="009818A1" w:rsidP="009818A1">
            <w:pPr>
              <w:jc w:val="center"/>
              <w:rPr>
                <w:sz w:val="12"/>
                <w:szCs w:val="12"/>
                <w:lang w:val="ro-RO"/>
              </w:rPr>
            </w:pPr>
            <w:r w:rsidRPr="00296769">
              <w:rPr>
                <w:sz w:val="12"/>
                <w:szCs w:val="12"/>
                <w:lang w:val="ro-RO"/>
              </w:rPr>
              <w:t>ŞTIINŢE INGINEREŞTI APLICATE</w:t>
            </w:r>
          </w:p>
        </w:tc>
        <w:tc>
          <w:tcPr>
            <w:tcW w:w="2422" w:type="dxa"/>
            <w:vAlign w:val="center"/>
          </w:tcPr>
          <w:p w14:paraId="3CBC33F9" w14:textId="77777777" w:rsidR="009818A1" w:rsidRPr="003E662D" w:rsidRDefault="009818A1" w:rsidP="009818A1">
            <w:pPr>
              <w:rPr>
                <w:sz w:val="12"/>
                <w:szCs w:val="12"/>
                <w:lang w:val="ro-RO"/>
              </w:rPr>
            </w:pPr>
            <w:r w:rsidRPr="003E662D">
              <w:rPr>
                <w:sz w:val="12"/>
                <w:szCs w:val="12"/>
                <w:lang w:val="ro-RO"/>
              </w:rPr>
              <w:t>Informatică industrială</w:t>
            </w:r>
          </w:p>
        </w:tc>
        <w:tc>
          <w:tcPr>
            <w:tcW w:w="1309" w:type="dxa"/>
            <w:vMerge/>
            <w:vAlign w:val="center"/>
          </w:tcPr>
          <w:p w14:paraId="1B229F64" w14:textId="77777777" w:rsidR="009818A1" w:rsidRPr="00DE2F20" w:rsidRDefault="009818A1" w:rsidP="009818A1">
            <w:pPr>
              <w:autoSpaceDE w:val="0"/>
              <w:autoSpaceDN w:val="0"/>
              <w:adjustRightInd w:val="0"/>
              <w:jc w:val="center"/>
              <w:rPr>
                <w:sz w:val="14"/>
                <w:szCs w:val="14"/>
                <w:lang w:val="ro-RO"/>
              </w:rPr>
            </w:pPr>
          </w:p>
        </w:tc>
        <w:tc>
          <w:tcPr>
            <w:tcW w:w="3927" w:type="dxa"/>
            <w:vMerge/>
            <w:vAlign w:val="center"/>
          </w:tcPr>
          <w:p w14:paraId="1A498F94" w14:textId="77777777" w:rsidR="009818A1" w:rsidRPr="00DE2F20" w:rsidRDefault="009818A1" w:rsidP="009818A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1315E8DA"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A929CA1" w14:textId="77777777" w:rsidR="009818A1" w:rsidRPr="00DE2F20" w:rsidRDefault="009818A1" w:rsidP="009818A1">
            <w:pPr>
              <w:jc w:val="center"/>
              <w:rPr>
                <w:b/>
                <w:bCs/>
                <w:sz w:val="18"/>
                <w:szCs w:val="18"/>
                <w:lang w:val="ro-RO"/>
              </w:rPr>
            </w:pPr>
          </w:p>
        </w:tc>
      </w:tr>
      <w:tr w:rsidR="00DE2F20" w:rsidRPr="00DE2F20" w14:paraId="669BC37E" w14:textId="77777777" w:rsidTr="009818A1">
        <w:trPr>
          <w:cantSplit/>
          <w:trHeight w:val="171"/>
          <w:jc w:val="center"/>
        </w:trPr>
        <w:tc>
          <w:tcPr>
            <w:tcW w:w="1008" w:type="dxa"/>
            <w:vMerge/>
            <w:tcBorders>
              <w:left w:val="thinThickSmallGap" w:sz="24" w:space="0" w:color="auto"/>
            </w:tcBorders>
            <w:vAlign w:val="center"/>
          </w:tcPr>
          <w:p w14:paraId="257EF893" w14:textId="77777777" w:rsidR="009818A1" w:rsidRPr="00DE2F20" w:rsidRDefault="009818A1" w:rsidP="009818A1">
            <w:pPr>
              <w:jc w:val="center"/>
              <w:rPr>
                <w:b/>
                <w:bCs/>
                <w:sz w:val="14"/>
                <w:szCs w:val="14"/>
                <w:lang w:val="ro-RO"/>
              </w:rPr>
            </w:pPr>
          </w:p>
        </w:tc>
        <w:tc>
          <w:tcPr>
            <w:tcW w:w="1146" w:type="dxa"/>
            <w:vMerge/>
            <w:tcBorders>
              <w:right w:val="thinThickSmallGap" w:sz="24" w:space="0" w:color="auto"/>
            </w:tcBorders>
            <w:vAlign w:val="center"/>
          </w:tcPr>
          <w:p w14:paraId="1312E1DE" w14:textId="77777777" w:rsidR="009818A1" w:rsidRPr="00DE2F20" w:rsidRDefault="009818A1" w:rsidP="009818A1">
            <w:pPr>
              <w:jc w:val="center"/>
              <w:rPr>
                <w:b/>
                <w:bCs/>
                <w:sz w:val="14"/>
                <w:szCs w:val="14"/>
                <w:lang w:val="ro-RO"/>
              </w:rPr>
            </w:pPr>
          </w:p>
        </w:tc>
        <w:tc>
          <w:tcPr>
            <w:tcW w:w="1276" w:type="dxa"/>
            <w:vMerge/>
            <w:tcBorders>
              <w:left w:val="nil"/>
            </w:tcBorders>
            <w:vAlign w:val="center"/>
          </w:tcPr>
          <w:p w14:paraId="566FB98B" w14:textId="77777777" w:rsidR="009818A1" w:rsidRPr="00296769" w:rsidRDefault="009818A1" w:rsidP="009818A1">
            <w:pPr>
              <w:jc w:val="center"/>
              <w:rPr>
                <w:sz w:val="12"/>
                <w:szCs w:val="12"/>
                <w:lang w:val="ro-RO"/>
              </w:rPr>
            </w:pPr>
          </w:p>
        </w:tc>
        <w:tc>
          <w:tcPr>
            <w:tcW w:w="1701" w:type="dxa"/>
            <w:vMerge/>
            <w:tcBorders>
              <w:left w:val="nil"/>
            </w:tcBorders>
            <w:vAlign w:val="center"/>
          </w:tcPr>
          <w:p w14:paraId="172DF6AB" w14:textId="77777777" w:rsidR="009818A1" w:rsidRPr="00296769" w:rsidRDefault="009818A1" w:rsidP="009818A1">
            <w:pPr>
              <w:jc w:val="center"/>
              <w:rPr>
                <w:sz w:val="12"/>
                <w:szCs w:val="12"/>
                <w:lang w:val="ro-RO"/>
              </w:rPr>
            </w:pPr>
          </w:p>
        </w:tc>
        <w:tc>
          <w:tcPr>
            <w:tcW w:w="2422" w:type="dxa"/>
            <w:vAlign w:val="center"/>
          </w:tcPr>
          <w:p w14:paraId="595CCA8C" w14:textId="77777777" w:rsidR="009818A1" w:rsidRPr="003E662D" w:rsidRDefault="009818A1" w:rsidP="009818A1">
            <w:pPr>
              <w:rPr>
                <w:sz w:val="12"/>
                <w:szCs w:val="12"/>
                <w:lang w:val="ro-RO"/>
              </w:rPr>
            </w:pPr>
            <w:r w:rsidRPr="003E662D">
              <w:rPr>
                <w:sz w:val="12"/>
                <w:szCs w:val="12"/>
                <w:lang w:val="ro-RO"/>
              </w:rPr>
              <w:t>Informatică aplicată în inginerie electrică</w:t>
            </w:r>
          </w:p>
        </w:tc>
        <w:tc>
          <w:tcPr>
            <w:tcW w:w="1309" w:type="dxa"/>
            <w:vMerge/>
            <w:vAlign w:val="center"/>
          </w:tcPr>
          <w:p w14:paraId="57D34130" w14:textId="77777777" w:rsidR="009818A1" w:rsidRPr="00DE2F20" w:rsidRDefault="009818A1" w:rsidP="009818A1">
            <w:pPr>
              <w:autoSpaceDE w:val="0"/>
              <w:autoSpaceDN w:val="0"/>
              <w:adjustRightInd w:val="0"/>
              <w:jc w:val="center"/>
              <w:rPr>
                <w:sz w:val="14"/>
                <w:szCs w:val="14"/>
                <w:lang w:val="ro-RO"/>
              </w:rPr>
            </w:pPr>
          </w:p>
        </w:tc>
        <w:tc>
          <w:tcPr>
            <w:tcW w:w="3927" w:type="dxa"/>
            <w:vMerge/>
            <w:vAlign w:val="center"/>
          </w:tcPr>
          <w:p w14:paraId="5E78B098" w14:textId="77777777" w:rsidR="009818A1" w:rsidRPr="00DE2F20" w:rsidRDefault="009818A1" w:rsidP="009818A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571B8F1C"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74E017C" w14:textId="77777777" w:rsidR="009818A1" w:rsidRPr="00DE2F20" w:rsidRDefault="009818A1" w:rsidP="009818A1">
            <w:pPr>
              <w:jc w:val="center"/>
              <w:rPr>
                <w:b/>
                <w:bCs/>
                <w:sz w:val="18"/>
                <w:szCs w:val="18"/>
                <w:lang w:val="ro-RO"/>
              </w:rPr>
            </w:pPr>
          </w:p>
        </w:tc>
      </w:tr>
      <w:tr w:rsidR="00DE2F20" w:rsidRPr="00DE2F20" w14:paraId="11CA4AE4" w14:textId="77777777" w:rsidTr="009818A1">
        <w:trPr>
          <w:cantSplit/>
          <w:trHeight w:val="171"/>
          <w:jc w:val="center"/>
        </w:trPr>
        <w:tc>
          <w:tcPr>
            <w:tcW w:w="1008" w:type="dxa"/>
            <w:vMerge/>
            <w:tcBorders>
              <w:left w:val="thinThickSmallGap" w:sz="24" w:space="0" w:color="auto"/>
            </w:tcBorders>
            <w:vAlign w:val="center"/>
          </w:tcPr>
          <w:p w14:paraId="00A7A3A0" w14:textId="77777777" w:rsidR="009818A1" w:rsidRPr="00DE2F20" w:rsidRDefault="009818A1" w:rsidP="009818A1">
            <w:pPr>
              <w:jc w:val="center"/>
              <w:rPr>
                <w:b/>
                <w:bCs/>
                <w:sz w:val="14"/>
                <w:szCs w:val="14"/>
                <w:lang w:val="ro-RO"/>
              </w:rPr>
            </w:pPr>
          </w:p>
        </w:tc>
        <w:tc>
          <w:tcPr>
            <w:tcW w:w="1146" w:type="dxa"/>
            <w:vMerge/>
            <w:tcBorders>
              <w:right w:val="thinThickSmallGap" w:sz="24" w:space="0" w:color="auto"/>
            </w:tcBorders>
            <w:vAlign w:val="center"/>
          </w:tcPr>
          <w:p w14:paraId="3A3CE55A" w14:textId="77777777" w:rsidR="009818A1" w:rsidRPr="00DE2F20" w:rsidRDefault="009818A1" w:rsidP="009818A1">
            <w:pPr>
              <w:jc w:val="center"/>
              <w:rPr>
                <w:b/>
                <w:bCs/>
                <w:sz w:val="14"/>
                <w:szCs w:val="14"/>
                <w:lang w:val="ro-RO"/>
              </w:rPr>
            </w:pPr>
          </w:p>
        </w:tc>
        <w:tc>
          <w:tcPr>
            <w:tcW w:w="1276" w:type="dxa"/>
            <w:vMerge/>
            <w:tcBorders>
              <w:left w:val="nil"/>
            </w:tcBorders>
            <w:vAlign w:val="center"/>
          </w:tcPr>
          <w:p w14:paraId="4D377853" w14:textId="77777777" w:rsidR="009818A1" w:rsidRPr="00296769" w:rsidRDefault="009818A1" w:rsidP="009818A1">
            <w:pPr>
              <w:jc w:val="center"/>
              <w:rPr>
                <w:sz w:val="12"/>
                <w:szCs w:val="12"/>
                <w:lang w:val="ro-RO"/>
              </w:rPr>
            </w:pPr>
          </w:p>
        </w:tc>
        <w:tc>
          <w:tcPr>
            <w:tcW w:w="1701" w:type="dxa"/>
            <w:vMerge/>
            <w:tcBorders>
              <w:left w:val="nil"/>
            </w:tcBorders>
            <w:vAlign w:val="center"/>
          </w:tcPr>
          <w:p w14:paraId="640FEA28" w14:textId="77777777" w:rsidR="009818A1" w:rsidRPr="00296769" w:rsidRDefault="009818A1" w:rsidP="009818A1">
            <w:pPr>
              <w:jc w:val="center"/>
              <w:rPr>
                <w:sz w:val="12"/>
                <w:szCs w:val="12"/>
                <w:lang w:val="ro-RO"/>
              </w:rPr>
            </w:pPr>
          </w:p>
        </w:tc>
        <w:tc>
          <w:tcPr>
            <w:tcW w:w="2422" w:type="dxa"/>
            <w:vAlign w:val="center"/>
          </w:tcPr>
          <w:p w14:paraId="5196F0D9" w14:textId="77777777" w:rsidR="009818A1" w:rsidRPr="003E662D" w:rsidRDefault="009818A1" w:rsidP="009818A1">
            <w:pPr>
              <w:rPr>
                <w:sz w:val="12"/>
                <w:szCs w:val="12"/>
                <w:lang w:val="ro-RO"/>
              </w:rPr>
            </w:pPr>
            <w:r w:rsidRPr="003E662D">
              <w:rPr>
                <w:sz w:val="12"/>
                <w:szCs w:val="12"/>
                <w:lang w:val="ro-RO"/>
              </w:rPr>
              <w:t>Matematică şi informatică aplicată în inginerie</w:t>
            </w:r>
          </w:p>
        </w:tc>
        <w:tc>
          <w:tcPr>
            <w:tcW w:w="1309" w:type="dxa"/>
            <w:vMerge/>
            <w:vAlign w:val="center"/>
          </w:tcPr>
          <w:p w14:paraId="26A29963" w14:textId="77777777" w:rsidR="009818A1" w:rsidRPr="00DE2F20" w:rsidRDefault="009818A1" w:rsidP="009818A1">
            <w:pPr>
              <w:autoSpaceDE w:val="0"/>
              <w:autoSpaceDN w:val="0"/>
              <w:adjustRightInd w:val="0"/>
              <w:jc w:val="center"/>
              <w:rPr>
                <w:sz w:val="14"/>
                <w:szCs w:val="14"/>
                <w:lang w:val="ro-RO"/>
              </w:rPr>
            </w:pPr>
          </w:p>
        </w:tc>
        <w:tc>
          <w:tcPr>
            <w:tcW w:w="3927" w:type="dxa"/>
            <w:vMerge/>
            <w:vAlign w:val="center"/>
          </w:tcPr>
          <w:p w14:paraId="46E33BAA" w14:textId="77777777" w:rsidR="009818A1" w:rsidRPr="00DE2F20" w:rsidRDefault="009818A1" w:rsidP="009818A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1674B44A"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63531F5" w14:textId="77777777" w:rsidR="009818A1" w:rsidRPr="00DE2F20" w:rsidRDefault="009818A1" w:rsidP="009818A1">
            <w:pPr>
              <w:jc w:val="center"/>
              <w:rPr>
                <w:b/>
                <w:bCs/>
                <w:sz w:val="18"/>
                <w:szCs w:val="18"/>
                <w:lang w:val="ro-RO"/>
              </w:rPr>
            </w:pPr>
          </w:p>
        </w:tc>
      </w:tr>
      <w:tr w:rsidR="009818A1" w:rsidRPr="00DE2F20" w14:paraId="6E0DF074" w14:textId="77777777" w:rsidTr="009818A1">
        <w:trPr>
          <w:cantSplit/>
          <w:trHeight w:val="171"/>
          <w:jc w:val="center"/>
        </w:trPr>
        <w:tc>
          <w:tcPr>
            <w:tcW w:w="1008" w:type="dxa"/>
            <w:vMerge/>
            <w:tcBorders>
              <w:left w:val="thinThickSmallGap" w:sz="24" w:space="0" w:color="auto"/>
            </w:tcBorders>
            <w:vAlign w:val="center"/>
          </w:tcPr>
          <w:p w14:paraId="18A7B9DD" w14:textId="77777777" w:rsidR="009818A1" w:rsidRPr="00DE2F20" w:rsidRDefault="009818A1" w:rsidP="009818A1">
            <w:pPr>
              <w:jc w:val="center"/>
              <w:rPr>
                <w:b/>
                <w:bCs/>
                <w:sz w:val="14"/>
                <w:szCs w:val="14"/>
                <w:lang w:val="ro-RO"/>
              </w:rPr>
            </w:pPr>
          </w:p>
        </w:tc>
        <w:tc>
          <w:tcPr>
            <w:tcW w:w="1146" w:type="dxa"/>
            <w:vMerge/>
            <w:tcBorders>
              <w:right w:val="thinThickSmallGap" w:sz="24" w:space="0" w:color="auto"/>
            </w:tcBorders>
            <w:vAlign w:val="center"/>
          </w:tcPr>
          <w:p w14:paraId="75920D20" w14:textId="77777777" w:rsidR="009818A1" w:rsidRPr="00DE2F20" w:rsidRDefault="009818A1" w:rsidP="009818A1">
            <w:pPr>
              <w:jc w:val="center"/>
              <w:rPr>
                <w:b/>
                <w:bCs/>
                <w:sz w:val="14"/>
                <w:szCs w:val="14"/>
                <w:lang w:val="ro-RO"/>
              </w:rPr>
            </w:pPr>
          </w:p>
        </w:tc>
        <w:tc>
          <w:tcPr>
            <w:tcW w:w="1276" w:type="dxa"/>
            <w:vMerge/>
            <w:tcBorders>
              <w:left w:val="nil"/>
            </w:tcBorders>
            <w:vAlign w:val="center"/>
          </w:tcPr>
          <w:p w14:paraId="7F0E8D84" w14:textId="77777777" w:rsidR="009818A1" w:rsidRPr="00296769" w:rsidRDefault="009818A1" w:rsidP="009818A1">
            <w:pPr>
              <w:jc w:val="center"/>
              <w:rPr>
                <w:sz w:val="12"/>
                <w:szCs w:val="12"/>
                <w:lang w:val="ro-RO"/>
              </w:rPr>
            </w:pPr>
          </w:p>
        </w:tc>
        <w:tc>
          <w:tcPr>
            <w:tcW w:w="1701" w:type="dxa"/>
            <w:vMerge/>
            <w:tcBorders>
              <w:left w:val="nil"/>
            </w:tcBorders>
            <w:vAlign w:val="center"/>
          </w:tcPr>
          <w:p w14:paraId="6C57FBC2" w14:textId="77777777" w:rsidR="009818A1" w:rsidRPr="00296769" w:rsidRDefault="009818A1" w:rsidP="009818A1">
            <w:pPr>
              <w:jc w:val="center"/>
              <w:rPr>
                <w:sz w:val="12"/>
                <w:szCs w:val="12"/>
                <w:lang w:val="ro-RO"/>
              </w:rPr>
            </w:pPr>
          </w:p>
        </w:tc>
        <w:tc>
          <w:tcPr>
            <w:tcW w:w="2422" w:type="dxa"/>
            <w:vAlign w:val="center"/>
          </w:tcPr>
          <w:p w14:paraId="06623698" w14:textId="77777777" w:rsidR="009818A1" w:rsidRPr="003E662D" w:rsidRDefault="009818A1" w:rsidP="009818A1">
            <w:pPr>
              <w:rPr>
                <w:sz w:val="12"/>
                <w:szCs w:val="12"/>
                <w:lang w:val="ro-RO"/>
              </w:rPr>
            </w:pPr>
            <w:r w:rsidRPr="003E662D">
              <w:rPr>
                <w:sz w:val="12"/>
                <w:szCs w:val="12"/>
                <w:lang w:val="ro-RO"/>
              </w:rPr>
              <w:t>Informatică aplicată în ingineria materialelor</w:t>
            </w:r>
          </w:p>
        </w:tc>
        <w:tc>
          <w:tcPr>
            <w:tcW w:w="1309" w:type="dxa"/>
            <w:vMerge/>
            <w:vAlign w:val="center"/>
          </w:tcPr>
          <w:p w14:paraId="00D5151A" w14:textId="77777777" w:rsidR="009818A1" w:rsidRPr="00DE2F20" w:rsidRDefault="009818A1" w:rsidP="009818A1">
            <w:pPr>
              <w:autoSpaceDE w:val="0"/>
              <w:autoSpaceDN w:val="0"/>
              <w:adjustRightInd w:val="0"/>
              <w:jc w:val="center"/>
              <w:rPr>
                <w:sz w:val="14"/>
                <w:szCs w:val="14"/>
                <w:lang w:val="ro-RO"/>
              </w:rPr>
            </w:pPr>
          </w:p>
        </w:tc>
        <w:tc>
          <w:tcPr>
            <w:tcW w:w="3927" w:type="dxa"/>
            <w:vMerge/>
            <w:vAlign w:val="center"/>
          </w:tcPr>
          <w:p w14:paraId="09973C8C" w14:textId="77777777" w:rsidR="009818A1" w:rsidRPr="00DE2F20" w:rsidRDefault="009818A1" w:rsidP="009818A1">
            <w:pPr>
              <w:autoSpaceDE w:val="0"/>
              <w:autoSpaceDN w:val="0"/>
              <w:adjustRightInd w:val="0"/>
              <w:spacing w:line="360" w:lineRule="auto"/>
              <w:rPr>
                <w:sz w:val="14"/>
                <w:szCs w:val="14"/>
                <w:lang w:val="ro-RO"/>
              </w:rPr>
            </w:pPr>
          </w:p>
        </w:tc>
        <w:tc>
          <w:tcPr>
            <w:tcW w:w="561" w:type="dxa"/>
            <w:vMerge/>
            <w:tcBorders>
              <w:right w:val="thinThickSmallGap" w:sz="24" w:space="0" w:color="auto"/>
            </w:tcBorders>
            <w:vAlign w:val="center"/>
          </w:tcPr>
          <w:p w14:paraId="09FA7FE2"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A08C8D8" w14:textId="77777777" w:rsidR="009818A1" w:rsidRPr="00DE2F20" w:rsidRDefault="009818A1" w:rsidP="009818A1">
            <w:pPr>
              <w:jc w:val="center"/>
              <w:rPr>
                <w:b/>
                <w:bCs/>
                <w:sz w:val="18"/>
                <w:szCs w:val="18"/>
                <w:lang w:val="ro-RO"/>
              </w:rPr>
            </w:pPr>
          </w:p>
        </w:tc>
      </w:tr>
    </w:tbl>
    <w:p w14:paraId="27CE7C8A" w14:textId="77777777" w:rsidR="00FA558A" w:rsidRPr="00DE2F20" w:rsidRDefault="00FA558A" w:rsidP="00FA558A">
      <w:pPr>
        <w:rPr>
          <w:sz w:val="12"/>
          <w:szCs w:val="12"/>
          <w:lang w:val="ro-RO"/>
        </w:rPr>
      </w:pPr>
    </w:p>
    <w:p w14:paraId="378C9146" w14:textId="77777777" w:rsidR="009818A1" w:rsidRPr="00DE2F20" w:rsidRDefault="009818A1" w:rsidP="00FA558A">
      <w:pPr>
        <w:rPr>
          <w:sz w:val="12"/>
          <w:szCs w:val="12"/>
          <w:lang w:val="ro-RO"/>
        </w:rPr>
      </w:pPr>
    </w:p>
    <w:p w14:paraId="26AE0DC9" w14:textId="58866BEA" w:rsidR="009818A1" w:rsidRDefault="009818A1" w:rsidP="00FA558A">
      <w:pPr>
        <w:rPr>
          <w:sz w:val="12"/>
          <w:szCs w:val="12"/>
          <w:lang w:val="ro-RO"/>
        </w:rPr>
      </w:pPr>
    </w:p>
    <w:p w14:paraId="37E6C7D3" w14:textId="2B8CBEFF" w:rsidR="00296769" w:rsidRDefault="00296769" w:rsidP="00FA558A">
      <w:pPr>
        <w:rPr>
          <w:sz w:val="12"/>
          <w:szCs w:val="12"/>
          <w:lang w:val="ro-RO"/>
        </w:rPr>
      </w:pPr>
    </w:p>
    <w:p w14:paraId="51881234" w14:textId="6C2F3F5D" w:rsidR="00296769" w:rsidRDefault="00296769" w:rsidP="00FA558A">
      <w:pPr>
        <w:rPr>
          <w:sz w:val="12"/>
          <w:szCs w:val="12"/>
          <w:lang w:val="ro-RO"/>
        </w:rPr>
      </w:pPr>
    </w:p>
    <w:p w14:paraId="6B9EB0E5" w14:textId="41F5206D" w:rsidR="00296769" w:rsidRDefault="00296769" w:rsidP="00FA558A">
      <w:pPr>
        <w:rPr>
          <w:sz w:val="12"/>
          <w:szCs w:val="12"/>
          <w:lang w:val="ro-RO"/>
        </w:rPr>
      </w:pPr>
    </w:p>
    <w:p w14:paraId="73E9CA57" w14:textId="6B045627" w:rsidR="00296769" w:rsidRDefault="00296769" w:rsidP="00FA558A">
      <w:pPr>
        <w:rPr>
          <w:sz w:val="12"/>
          <w:szCs w:val="12"/>
          <w:lang w:val="ro-RO"/>
        </w:rPr>
      </w:pPr>
    </w:p>
    <w:p w14:paraId="2069FB66" w14:textId="1CDE3AD1" w:rsidR="00296769" w:rsidRDefault="00296769" w:rsidP="00FA558A">
      <w:pPr>
        <w:rPr>
          <w:sz w:val="12"/>
          <w:szCs w:val="12"/>
          <w:lang w:val="ro-RO"/>
        </w:rPr>
      </w:pPr>
    </w:p>
    <w:p w14:paraId="148337B3" w14:textId="77777777" w:rsidR="00296769" w:rsidRPr="00DE2F20" w:rsidRDefault="00296769" w:rsidP="00FA558A">
      <w:pPr>
        <w:rPr>
          <w:sz w:val="12"/>
          <w:szCs w:val="12"/>
          <w:lang w:val="ro-RO"/>
        </w:rPr>
      </w:pPr>
    </w:p>
    <w:p w14:paraId="7E53AC4F" w14:textId="77777777" w:rsidR="009818A1" w:rsidRPr="00DE2F20" w:rsidRDefault="009818A1" w:rsidP="00FA558A">
      <w:pPr>
        <w:rPr>
          <w:sz w:val="12"/>
          <w:szCs w:val="12"/>
          <w:lang w:val="ro-RO"/>
        </w:rPr>
      </w:pPr>
    </w:p>
    <w:p w14:paraId="6B066029" w14:textId="77777777" w:rsidR="009818A1" w:rsidRPr="00DE2F20" w:rsidRDefault="009818A1" w:rsidP="00FA558A">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306"/>
        <w:gridCol w:w="1499"/>
        <w:gridCol w:w="2431"/>
        <w:gridCol w:w="1309"/>
        <w:gridCol w:w="3179"/>
        <w:gridCol w:w="935"/>
        <w:gridCol w:w="1559"/>
      </w:tblGrid>
      <w:tr w:rsidR="00FA72AF" w:rsidRPr="00DE2F20" w14:paraId="294183FB" w14:textId="77777777" w:rsidTr="009818A1">
        <w:trPr>
          <w:cantSplit/>
          <w:trHeight w:val="188"/>
          <w:jc w:val="center"/>
        </w:trPr>
        <w:tc>
          <w:tcPr>
            <w:tcW w:w="1195" w:type="dxa"/>
            <w:vMerge w:val="restart"/>
            <w:tcBorders>
              <w:left w:val="thinThickSmallGap" w:sz="24" w:space="0" w:color="auto"/>
            </w:tcBorders>
            <w:vAlign w:val="center"/>
          </w:tcPr>
          <w:p w14:paraId="6EA402B2" w14:textId="77777777" w:rsidR="00FA72AF" w:rsidRPr="00DE2F20" w:rsidRDefault="00FA72AF" w:rsidP="00FA72AF">
            <w:pPr>
              <w:jc w:val="center"/>
              <w:rPr>
                <w:b/>
                <w:bCs/>
                <w:sz w:val="14"/>
                <w:szCs w:val="14"/>
                <w:lang w:val="ro-RO"/>
              </w:rPr>
            </w:pPr>
            <w:r w:rsidRPr="00DE2F20">
              <w:rPr>
                <w:b/>
                <w:bCs/>
                <w:sz w:val="14"/>
                <w:szCs w:val="14"/>
                <w:lang w:val="ro-RO"/>
              </w:rPr>
              <w:t>Învăţământ postliceal</w:t>
            </w:r>
          </w:p>
        </w:tc>
        <w:tc>
          <w:tcPr>
            <w:tcW w:w="1496" w:type="dxa"/>
            <w:vMerge w:val="restart"/>
            <w:tcBorders>
              <w:right w:val="thinThickSmallGap" w:sz="24" w:space="0" w:color="auto"/>
            </w:tcBorders>
            <w:vAlign w:val="center"/>
          </w:tcPr>
          <w:p w14:paraId="5C24FAC6" w14:textId="77777777" w:rsidR="00FA72AF" w:rsidRPr="00FA72AF" w:rsidRDefault="00FA72AF" w:rsidP="00FA72AF">
            <w:pPr>
              <w:tabs>
                <w:tab w:val="left" w:pos="227"/>
              </w:tabs>
              <w:rPr>
                <w:b/>
                <w:sz w:val="14"/>
                <w:szCs w:val="14"/>
                <w:lang w:val="ro-RO" w:eastAsia="ro-RO"/>
              </w:rPr>
            </w:pPr>
            <w:r>
              <w:rPr>
                <w:b/>
                <w:sz w:val="14"/>
                <w:szCs w:val="14"/>
                <w:lang w:val="ro-RO" w:eastAsia="ro-RO"/>
              </w:rPr>
              <w:t xml:space="preserve">1. </w:t>
            </w:r>
            <w:r w:rsidRPr="00FA72AF">
              <w:rPr>
                <w:b/>
                <w:sz w:val="14"/>
                <w:szCs w:val="14"/>
                <w:lang w:val="ro-RO" w:eastAsia="ro-RO"/>
              </w:rPr>
              <w:t>Tehnologia informaţiei şi a comunicaţiilor şi utilizarea tehnicii de calcul</w:t>
            </w:r>
          </w:p>
          <w:p w14:paraId="11B561F6" w14:textId="77777777" w:rsidR="00FA72AF" w:rsidRPr="00FA72AF" w:rsidRDefault="00FA72AF" w:rsidP="00FA72AF">
            <w:pPr>
              <w:tabs>
                <w:tab w:val="left" w:pos="227"/>
              </w:tabs>
              <w:rPr>
                <w:b/>
                <w:color w:val="0070C0"/>
                <w:sz w:val="14"/>
                <w:szCs w:val="14"/>
                <w:lang w:val="ro-RO" w:eastAsia="ro-RO"/>
              </w:rPr>
            </w:pPr>
          </w:p>
          <w:p w14:paraId="250865F8" w14:textId="767BE0A6" w:rsidR="00FA72AF" w:rsidRPr="00DE2F20" w:rsidRDefault="00FA72AF" w:rsidP="00FA72AF">
            <w:pPr>
              <w:tabs>
                <w:tab w:val="left" w:pos="227"/>
              </w:tabs>
              <w:rPr>
                <w:b/>
                <w:bCs/>
                <w:sz w:val="14"/>
                <w:szCs w:val="14"/>
                <w:lang w:val="ro-RO"/>
              </w:rPr>
            </w:pPr>
            <w:r w:rsidRPr="00FA72AF">
              <w:rPr>
                <w:noProof/>
                <w:color w:val="0070C0"/>
                <w:spacing w:val="-16"/>
                <w:sz w:val="14"/>
                <w:szCs w:val="14"/>
              </w:rPr>
              <w:t>2</w:t>
            </w:r>
            <w:r w:rsidRPr="00FA72AF">
              <w:rPr>
                <w:b/>
                <w:color w:val="0070C0"/>
                <w:sz w:val="14"/>
                <w:szCs w:val="14"/>
                <w:lang w:val="ro-RO" w:eastAsia="ro-RO"/>
              </w:rPr>
              <w:t>. Elemente de statistică şi informatică medicală</w:t>
            </w:r>
          </w:p>
        </w:tc>
        <w:tc>
          <w:tcPr>
            <w:tcW w:w="1306" w:type="dxa"/>
            <w:vMerge w:val="restart"/>
            <w:tcBorders>
              <w:left w:val="nil"/>
            </w:tcBorders>
            <w:vAlign w:val="center"/>
          </w:tcPr>
          <w:p w14:paraId="4E3CA5F2" w14:textId="77777777" w:rsidR="00FA72AF" w:rsidRPr="00296769" w:rsidRDefault="00FA72AF" w:rsidP="00FA72AF">
            <w:pPr>
              <w:jc w:val="center"/>
              <w:rPr>
                <w:sz w:val="12"/>
                <w:szCs w:val="12"/>
                <w:lang w:val="ro-RO"/>
              </w:rPr>
            </w:pPr>
            <w:r w:rsidRPr="00296769">
              <w:rPr>
                <w:sz w:val="12"/>
                <w:szCs w:val="12"/>
                <w:lang w:val="ro-RO"/>
              </w:rPr>
              <w:t xml:space="preserve">ŞTIINŢE EXACTE / MATEMATICĂ ŞI ŞTIINŢE ALE NATURII                     </w:t>
            </w:r>
          </w:p>
        </w:tc>
        <w:tc>
          <w:tcPr>
            <w:tcW w:w="1499" w:type="dxa"/>
            <w:tcBorders>
              <w:left w:val="nil"/>
            </w:tcBorders>
            <w:vAlign w:val="center"/>
          </w:tcPr>
          <w:p w14:paraId="07B7205D" w14:textId="77777777" w:rsidR="00FA72AF" w:rsidRPr="00296769" w:rsidRDefault="00FA72AF" w:rsidP="00FA72AF">
            <w:pPr>
              <w:jc w:val="center"/>
              <w:rPr>
                <w:sz w:val="12"/>
                <w:szCs w:val="12"/>
                <w:lang w:val="ro-RO"/>
              </w:rPr>
            </w:pPr>
            <w:r w:rsidRPr="00296769">
              <w:rPr>
                <w:sz w:val="12"/>
                <w:szCs w:val="12"/>
                <w:lang w:val="ro-RO"/>
              </w:rPr>
              <w:t>MATEMATICĂ</w:t>
            </w:r>
          </w:p>
        </w:tc>
        <w:tc>
          <w:tcPr>
            <w:tcW w:w="2431" w:type="dxa"/>
            <w:vAlign w:val="center"/>
          </w:tcPr>
          <w:p w14:paraId="17615565" w14:textId="77777777" w:rsidR="00FA72AF" w:rsidRPr="00296769" w:rsidRDefault="00FA72AF" w:rsidP="00FA72AF">
            <w:pPr>
              <w:rPr>
                <w:sz w:val="12"/>
                <w:szCs w:val="12"/>
                <w:lang w:val="ro-RO"/>
              </w:rPr>
            </w:pPr>
            <w:r w:rsidRPr="00296769">
              <w:rPr>
                <w:sz w:val="12"/>
                <w:szCs w:val="12"/>
                <w:lang w:val="ro-RO"/>
              </w:rPr>
              <w:t xml:space="preserve">Matematică informatică              </w:t>
            </w:r>
          </w:p>
        </w:tc>
        <w:tc>
          <w:tcPr>
            <w:tcW w:w="1309" w:type="dxa"/>
            <w:vMerge w:val="restart"/>
            <w:vAlign w:val="center"/>
          </w:tcPr>
          <w:p w14:paraId="0C15D3B8" w14:textId="77777777" w:rsidR="00FA72AF" w:rsidRPr="00DE2F20" w:rsidRDefault="00FA72AF" w:rsidP="00FA72AF">
            <w:pPr>
              <w:jc w:val="center"/>
              <w:rPr>
                <w:sz w:val="14"/>
                <w:szCs w:val="14"/>
                <w:lang w:val="ro-RO"/>
              </w:rPr>
            </w:pPr>
            <w:r w:rsidRPr="00DE2F20">
              <w:rPr>
                <w:sz w:val="14"/>
                <w:szCs w:val="14"/>
                <w:lang w:val="ro-RO"/>
              </w:rPr>
              <w:t>CIBERNETICĂ, STATISTICĂ ŞI INFORMATICĂ ECONOMICĂ</w:t>
            </w:r>
          </w:p>
        </w:tc>
        <w:tc>
          <w:tcPr>
            <w:tcW w:w="3179" w:type="dxa"/>
            <w:vMerge w:val="restart"/>
            <w:vAlign w:val="center"/>
          </w:tcPr>
          <w:p w14:paraId="0FFD3C5A" w14:textId="77777777" w:rsidR="00FA72AF" w:rsidRPr="00DE2F20" w:rsidRDefault="00FA72AF" w:rsidP="00707137">
            <w:pPr>
              <w:numPr>
                <w:ilvl w:val="0"/>
                <w:numId w:val="92"/>
              </w:numPr>
              <w:tabs>
                <w:tab w:val="left" w:pos="266"/>
              </w:tabs>
              <w:spacing w:line="360" w:lineRule="auto"/>
              <w:rPr>
                <w:sz w:val="16"/>
                <w:szCs w:val="16"/>
                <w:lang w:val="ro-RO"/>
              </w:rPr>
            </w:pPr>
            <w:r w:rsidRPr="00DE2F20">
              <w:rPr>
                <w:sz w:val="16"/>
                <w:szCs w:val="16"/>
                <w:lang w:val="ro-RO"/>
              </w:rPr>
              <w:t>Analiza afacerilor și controlul performanței întreprinderii</w:t>
            </w:r>
          </w:p>
          <w:p w14:paraId="0100F4C2" w14:textId="77777777" w:rsidR="00FA72AF" w:rsidRPr="00DE2F20" w:rsidRDefault="00FA72AF" w:rsidP="00707137">
            <w:pPr>
              <w:numPr>
                <w:ilvl w:val="0"/>
                <w:numId w:val="92"/>
              </w:numPr>
              <w:tabs>
                <w:tab w:val="left" w:pos="266"/>
              </w:tabs>
              <w:spacing w:line="360" w:lineRule="auto"/>
              <w:rPr>
                <w:sz w:val="16"/>
                <w:szCs w:val="16"/>
                <w:lang w:val="ro-RO"/>
              </w:rPr>
            </w:pPr>
            <w:r w:rsidRPr="00DE2F20">
              <w:rPr>
                <w:sz w:val="16"/>
                <w:szCs w:val="16"/>
                <w:lang w:val="ro-RO"/>
              </w:rPr>
              <w:t>Baze de date-suport pentru afaceri</w:t>
            </w:r>
          </w:p>
          <w:p w14:paraId="1CBA6276" w14:textId="77777777" w:rsidR="00FA72AF" w:rsidRPr="00DE2F20" w:rsidRDefault="00FA72AF" w:rsidP="00707137">
            <w:pPr>
              <w:numPr>
                <w:ilvl w:val="0"/>
                <w:numId w:val="92"/>
              </w:numPr>
              <w:tabs>
                <w:tab w:val="left" w:pos="266"/>
              </w:tabs>
              <w:spacing w:line="360" w:lineRule="auto"/>
              <w:rPr>
                <w:sz w:val="16"/>
                <w:szCs w:val="16"/>
                <w:lang w:val="ro-RO"/>
              </w:rPr>
            </w:pPr>
            <w:r w:rsidRPr="00DE2F20">
              <w:rPr>
                <w:sz w:val="16"/>
                <w:szCs w:val="16"/>
                <w:lang w:val="ro-RO"/>
              </w:rPr>
              <w:t>Cibernetică şi economie cantitativă</w:t>
            </w:r>
          </w:p>
          <w:p w14:paraId="3560143F" w14:textId="77777777" w:rsidR="00FA72AF" w:rsidRPr="00DE2F20" w:rsidRDefault="00FA72AF" w:rsidP="00707137">
            <w:pPr>
              <w:numPr>
                <w:ilvl w:val="0"/>
                <w:numId w:val="92"/>
              </w:numPr>
              <w:tabs>
                <w:tab w:val="left" w:pos="266"/>
              </w:tabs>
              <w:spacing w:line="360" w:lineRule="auto"/>
              <w:rPr>
                <w:sz w:val="16"/>
                <w:szCs w:val="16"/>
                <w:lang w:val="ro-RO"/>
              </w:rPr>
            </w:pPr>
            <w:r w:rsidRPr="00DE2F20">
              <w:rPr>
                <w:sz w:val="16"/>
                <w:szCs w:val="16"/>
                <w:lang w:val="ro-RO"/>
              </w:rPr>
              <w:t>Data mining</w:t>
            </w:r>
          </w:p>
          <w:p w14:paraId="41F58FE3" w14:textId="77777777" w:rsidR="00FA72AF" w:rsidRPr="00DE2F20" w:rsidRDefault="00FA72AF" w:rsidP="00707137">
            <w:pPr>
              <w:numPr>
                <w:ilvl w:val="0"/>
                <w:numId w:val="92"/>
              </w:numPr>
              <w:tabs>
                <w:tab w:val="left" w:pos="266"/>
              </w:tabs>
              <w:spacing w:line="360" w:lineRule="auto"/>
              <w:rPr>
                <w:sz w:val="16"/>
                <w:szCs w:val="16"/>
                <w:lang w:val="ro-RO"/>
              </w:rPr>
            </w:pPr>
            <w:r w:rsidRPr="00DE2F20">
              <w:rPr>
                <w:sz w:val="16"/>
                <w:szCs w:val="16"/>
                <w:lang w:val="ro-RO"/>
              </w:rPr>
              <w:t>E-Business</w:t>
            </w:r>
          </w:p>
          <w:p w14:paraId="049DD53E" w14:textId="77777777" w:rsidR="00FA72AF" w:rsidRPr="00DE2F20" w:rsidRDefault="00FA72AF" w:rsidP="00707137">
            <w:pPr>
              <w:numPr>
                <w:ilvl w:val="0"/>
                <w:numId w:val="92"/>
              </w:numPr>
              <w:tabs>
                <w:tab w:val="left" w:pos="266"/>
              </w:tabs>
              <w:spacing w:line="360" w:lineRule="auto"/>
              <w:rPr>
                <w:sz w:val="16"/>
                <w:szCs w:val="16"/>
                <w:lang w:val="ro-RO"/>
              </w:rPr>
            </w:pPr>
            <w:r w:rsidRPr="00DE2F20">
              <w:rPr>
                <w:sz w:val="16"/>
                <w:szCs w:val="16"/>
                <w:lang w:val="ro-RO"/>
              </w:rPr>
              <w:t>E-Business administration (în limba engleză)</w:t>
            </w:r>
          </w:p>
          <w:p w14:paraId="360A582E" w14:textId="77777777" w:rsidR="00FA72AF" w:rsidRPr="00DE2F20" w:rsidRDefault="00FA72AF" w:rsidP="00707137">
            <w:pPr>
              <w:numPr>
                <w:ilvl w:val="0"/>
                <w:numId w:val="92"/>
              </w:numPr>
              <w:tabs>
                <w:tab w:val="left" w:pos="266"/>
              </w:tabs>
              <w:spacing w:line="360" w:lineRule="auto"/>
              <w:rPr>
                <w:sz w:val="16"/>
                <w:szCs w:val="16"/>
                <w:lang w:val="ro-RO"/>
              </w:rPr>
            </w:pPr>
            <w:r w:rsidRPr="00DE2F20">
              <w:rPr>
                <w:sz w:val="16"/>
                <w:szCs w:val="16"/>
                <w:lang w:val="ro-RO"/>
              </w:rPr>
              <w:t>Econometrie şi statistică aplicată</w:t>
            </w:r>
          </w:p>
          <w:p w14:paraId="45E5C071" w14:textId="77777777" w:rsidR="00FA72AF" w:rsidRPr="00DE2F20" w:rsidRDefault="00FA72AF" w:rsidP="00707137">
            <w:pPr>
              <w:numPr>
                <w:ilvl w:val="0"/>
                <w:numId w:val="92"/>
              </w:numPr>
              <w:tabs>
                <w:tab w:val="left" w:pos="266"/>
              </w:tabs>
              <w:spacing w:line="360" w:lineRule="auto"/>
              <w:rPr>
                <w:sz w:val="16"/>
                <w:szCs w:val="16"/>
                <w:lang w:val="ro-RO"/>
              </w:rPr>
            </w:pPr>
            <w:r w:rsidRPr="00DE2F20">
              <w:rPr>
                <w:sz w:val="16"/>
                <w:szCs w:val="16"/>
                <w:lang w:val="ro-RO"/>
              </w:rPr>
              <w:t>Informatică aplicată în management</w:t>
            </w:r>
          </w:p>
          <w:p w14:paraId="1A147FD3" w14:textId="77777777" w:rsidR="00FA72AF" w:rsidRPr="00DE2F20" w:rsidRDefault="00FA72AF" w:rsidP="00707137">
            <w:pPr>
              <w:numPr>
                <w:ilvl w:val="0"/>
                <w:numId w:val="92"/>
              </w:numPr>
              <w:tabs>
                <w:tab w:val="left" w:pos="266"/>
              </w:tabs>
              <w:spacing w:line="360" w:lineRule="auto"/>
              <w:rPr>
                <w:sz w:val="16"/>
                <w:szCs w:val="16"/>
                <w:lang w:val="ro-RO"/>
              </w:rPr>
            </w:pPr>
            <w:r w:rsidRPr="00DE2F20">
              <w:rPr>
                <w:sz w:val="16"/>
                <w:szCs w:val="16"/>
                <w:lang w:val="ro-RO"/>
              </w:rPr>
              <w:t>Informatică economică</w:t>
            </w:r>
          </w:p>
          <w:p w14:paraId="1F789427" w14:textId="77777777" w:rsidR="00FA72AF" w:rsidRPr="00DE2F20" w:rsidRDefault="00FA72AF" w:rsidP="00707137">
            <w:pPr>
              <w:numPr>
                <w:ilvl w:val="0"/>
                <w:numId w:val="92"/>
              </w:numPr>
              <w:tabs>
                <w:tab w:val="left" w:pos="266"/>
              </w:tabs>
              <w:spacing w:line="360" w:lineRule="auto"/>
              <w:rPr>
                <w:sz w:val="16"/>
                <w:szCs w:val="16"/>
                <w:lang w:val="ro-RO"/>
              </w:rPr>
            </w:pPr>
            <w:r w:rsidRPr="00DE2F20">
              <w:rPr>
                <w:sz w:val="16"/>
                <w:szCs w:val="16"/>
                <w:lang w:val="ro-RO"/>
              </w:rPr>
              <w:t>Informatica managerială</w:t>
            </w:r>
          </w:p>
          <w:p w14:paraId="6FD84F1E" w14:textId="77777777" w:rsidR="00FA72AF" w:rsidRPr="00DE2F20" w:rsidRDefault="00FA72AF" w:rsidP="00707137">
            <w:pPr>
              <w:numPr>
                <w:ilvl w:val="0"/>
                <w:numId w:val="92"/>
              </w:numPr>
              <w:tabs>
                <w:tab w:val="left" w:pos="266"/>
              </w:tabs>
              <w:spacing w:line="360" w:lineRule="auto"/>
              <w:rPr>
                <w:sz w:val="16"/>
                <w:szCs w:val="16"/>
                <w:lang w:val="ro-RO"/>
              </w:rPr>
            </w:pPr>
            <w:r w:rsidRPr="00DE2F20">
              <w:rPr>
                <w:sz w:val="16"/>
                <w:szCs w:val="16"/>
                <w:lang w:val="ro-RO"/>
              </w:rPr>
              <w:t>Managementul informatizat al proiectelor</w:t>
            </w:r>
          </w:p>
          <w:p w14:paraId="58601F84" w14:textId="77777777" w:rsidR="00FA72AF" w:rsidRPr="00DE2F20" w:rsidRDefault="00FA72AF" w:rsidP="00707137">
            <w:pPr>
              <w:numPr>
                <w:ilvl w:val="0"/>
                <w:numId w:val="92"/>
              </w:numPr>
              <w:tabs>
                <w:tab w:val="left" w:pos="266"/>
              </w:tabs>
              <w:spacing w:line="360" w:lineRule="auto"/>
              <w:rPr>
                <w:sz w:val="16"/>
                <w:szCs w:val="16"/>
                <w:lang w:val="ro-RO"/>
              </w:rPr>
            </w:pPr>
            <w:r w:rsidRPr="00DE2F20">
              <w:rPr>
                <w:sz w:val="16"/>
                <w:szCs w:val="16"/>
                <w:lang w:val="ro-RO"/>
              </w:rPr>
              <w:t>Managementul afacerilor electronice</w:t>
            </w:r>
          </w:p>
          <w:p w14:paraId="7AA60143" w14:textId="77777777" w:rsidR="00FA72AF" w:rsidRPr="00DE2F20" w:rsidRDefault="00FA72AF" w:rsidP="00707137">
            <w:pPr>
              <w:numPr>
                <w:ilvl w:val="0"/>
                <w:numId w:val="92"/>
              </w:numPr>
              <w:tabs>
                <w:tab w:val="left" w:pos="266"/>
              </w:tabs>
              <w:spacing w:line="360" w:lineRule="auto"/>
              <w:rPr>
                <w:sz w:val="16"/>
                <w:szCs w:val="16"/>
                <w:lang w:val="ro-RO"/>
              </w:rPr>
            </w:pPr>
            <w:r w:rsidRPr="00DE2F20">
              <w:rPr>
                <w:sz w:val="16"/>
                <w:szCs w:val="16"/>
                <w:lang w:val="ro-RO"/>
              </w:rPr>
              <w:t>Metode cantitative în economie</w:t>
            </w:r>
          </w:p>
          <w:p w14:paraId="4D8B6046" w14:textId="77777777" w:rsidR="00FA72AF" w:rsidRPr="00DE2F20" w:rsidRDefault="00FA72AF" w:rsidP="00707137">
            <w:pPr>
              <w:numPr>
                <w:ilvl w:val="0"/>
                <w:numId w:val="92"/>
              </w:numPr>
              <w:tabs>
                <w:tab w:val="left" w:pos="266"/>
              </w:tabs>
              <w:spacing w:line="360" w:lineRule="auto"/>
              <w:rPr>
                <w:sz w:val="16"/>
                <w:szCs w:val="16"/>
                <w:lang w:val="ro-RO"/>
              </w:rPr>
            </w:pPr>
            <w:r w:rsidRPr="00DE2F20">
              <w:rPr>
                <w:sz w:val="16"/>
                <w:szCs w:val="16"/>
                <w:lang w:val="ro-RO"/>
              </w:rPr>
              <w:t>Statistică şi econometrie</w:t>
            </w:r>
          </w:p>
          <w:p w14:paraId="76F93DDC" w14:textId="77777777" w:rsidR="00FA72AF" w:rsidRPr="00DE2F20" w:rsidRDefault="00FA72AF" w:rsidP="00707137">
            <w:pPr>
              <w:numPr>
                <w:ilvl w:val="0"/>
                <w:numId w:val="92"/>
              </w:numPr>
              <w:tabs>
                <w:tab w:val="left" w:pos="266"/>
              </w:tabs>
              <w:spacing w:line="360" w:lineRule="auto"/>
              <w:rPr>
                <w:sz w:val="16"/>
                <w:szCs w:val="16"/>
                <w:lang w:val="ro-RO"/>
              </w:rPr>
            </w:pPr>
            <w:r w:rsidRPr="00DE2F20">
              <w:rPr>
                <w:sz w:val="16"/>
                <w:szCs w:val="16"/>
                <w:lang w:val="ro-RO"/>
              </w:rPr>
              <w:t>Statistică</w:t>
            </w:r>
          </w:p>
          <w:p w14:paraId="52C7185B" w14:textId="77777777" w:rsidR="00FA72AF" w:rsidRPr="00DE2F20" w:rsidRDefault="00FA72AF" w:rsidP="00707137">
            <w:pPr>
              <w:numPr>
                <w:ilvl w:val="0"/>
                <w:numId w:val="92"/>
              </w:numPr>
              <w:tabs>
                <w:tab w:val="left" w:pos="266"/>
              </w:tabs>
              <w:spacing w:line="360" w:lineRule="auto"/>
              <w:rPr>
                <w:sz w:val="16"/>
                <w:szCs w:val="16"/>
                <w:lang w:val="ro-RO"/>
              </w:rPr>
            </w:pPr>
            <w:r w:rsidRPr="00DE2F20">
              <w:rPr>
                <w:sz w:val="16"/>
                <w:szCs w:val="16"/>
                <w:lang w:val="ro-RO"/>
              </w:rPr>
              <w:t>Statistică şi actuariat în asigurări şi sănătate</w:t>
            </w:r>
          </w:p>
          <w:p w14:paraId="3AFE4994" w14:textId="77777777" w:rsidR="00FA72AF" w:rsidRPr="00DE2F20" w:rsidRDefault="00FA72AF" w:rsidP="00707137">
            <w:pPr>
              <w:numPr>
                <w:ilvl w:val="0"/>
                <w:numId w:val="92"/>
              </w:numPr>
              <w:tabs>
                <w:tab w:val="left" w:pos="266"/>
              </w:tabs>
              <w:spacing w:line="360" w:lineRule="auto"/>
              <w:rPr>
                <w:sz w:val="16"/>
                <w:szCs w:val="16"/>
                <w:lang w:val="ro-RO"/>
              </w:rPr>
            </w:pPr>
            <w:r w:rsidRPr="00DE2F20">
              <w:rPr>
                <w:sz w:val="16"/>
                <w:szCs w:val="16"/>
                <w:lang w:val="ro-RO"/>
              </w:rPr>
              <w:t>Securitate informatică</w:t>
            </w:r>
          </w:p>
          <w:p w14:paraId="48598988" w14:textId="77777777" w:rsidR="00FA72AF" w:rsidRPr="00DE2F20" w:rsidRDefault="00FA72AF" w:rsidP="00707137">
            <w:pPr>
              <w:numPr>
                <w:ilvl w:val="0"/>
                <w:numId w:val="92"/>
              </w:numPr>
              <w:tabs>
                <w:tab w:val="left" w:pos="266"/>
              </w:tabs>
              <w:rPr>
                <w:sz w:val="16"/>
                <w:szCs w:val="16"/>
                <w:lang w:val="ro-RO"/>
              </w:rPr>
            </w:pPr>
            <w:r w:rsidRPr="00DE2F20">
              <w:rPr>
                <w:sz w:val="16"/>
                <w:szCs w:val="16"/>
                <w:lang w:val="ro-RO"/>
              </w:rPr>
              <w:t>Sisteme cu baze de date pentru afaceri</w:t>
            </w:r>
          </w:p>
          <w:p w14:paraId="2DFE0D49" w14:textId="77777777" w:rsidR="00FA72AF" w:rsidRPr="00DE2F20" w:rsidRDefault="00FA72AF" w:rsidP="00FA72AF">
            <w:pPr>
              <w:tabs>
                <w:tab w:val="left" w:pos="266"/>
              </w:tabs>
              <w:rPr>
                <w:sz w:val="16"/>
                <w:szCs w:val="16"/>
                <w:lang w:val="ro-RO"/>
              </w:rPr>
            </w:pPr>
          </w:p>
          <w:p w14:paraId="06506C0F" w14:textId="77777777" w:rsidR="00FA72AF" w:rsidRPr="00DE2F20" w:rsidRDefault="00FA72AF" w:rsidP="00707137">
            <w:pPr>
              <w:numPr>
                <w:ilvl w:val="0"/>
                <w:numId w:val="92"/>
              </w:numPr>
              <w:tabs>
                <w:tab w:val="left" w:pos="266"/>
              </w:tabs>
              <w:spacing w:line="360" w:lineRule="auto"/>
              <w:rPr>
                <w:sz w:val="16"/>
                <w:szCs w:val="16"/>
                <w:lang w:val="ro-RO"/>
              </w:rPr>
            </w:pPr>
            <w:r w:rsidRPr="00DE2F20">
              <w:rPr>
                <w:sz w:val="16"/>
                <w:szCs w:val="16"/>
                <w:lang w:val="ro-RO"/>
              </w:rPr>
              <w:t>Sisteme de asistare a deciziilor economice</w:t>
            </w:r>
          </w:p>
          <w:p w14:paraId="564E3A50" w14:textId="77777777" w:rsidR="00FA72AF" w:rsidRPr="00DE2F20" w:rsidRDefault="00FA72AF" w:rsidP="00707137">
            <w:pPr>
              <w:numPr>
                <w:ilvl w:val="0"/>
                <w:numId w:val="92"/>
              </w:numPr>
              <w:tabs>
                <w:tab w:val="left" w:pos="266"/>
              </w:tabs>
              <w:spacing w:line="360" w:lineRule="auto"/>
              <w:rPr>
                <w:sz w:val="16"/>
                <w:szCs w:val="16"/>
                <w:lang w:val="ro-RO"/>
              </w:rPr>
            </w:pPr>
            <w:r w:rsidRPr="00DE2F20">
              <w:rPr>
                <w:sz w:val="16"/>
                <w:szCs w:val="16"/>
                <w:lang w:val="ro-RO"/>
              </w:rPr>
              <w:t>Sisteme informaţionale pentru afaceri</w:t>
            </w:r>
          </w:p>
          <w:p w14:paraId="121FF81D" w14:textId="77777777" w:rsidR="00FA72AF" w:rsidRPr="00DE2F20" w:rsidRDefault="00FA72AF" w:rsidP="00707137">
            <w:pPr>
              <w:numPr>
                <w:ilvl w:val="0"/>
                <w:numId w:val="92"/>
              </w:numPr>
              <w:tabs>
                <w:tab w:val="left" w:pos="266"/>
              </w:tabs>
              <w:spacing w:line="360" w:lineRule="auto"/>
              <w:rPr>
                <w:sz w:val="16"/>
                <w:szCs w:val="16"/>
                <w:lang w:val="ro-RO"/>
              </w:rPr>
            </w:pPr>
            <w:r w:rsidRPr="00DE2F20">
              <w:rPr>
                <w:sz w:val="16"/>
                <w:szCs w:val="16"/>
                <w:lang w:val="ro-RO"/>
              </w:rPr>
              <w:t>Sisteme informatice financiar-bancare</w:t>
            </w:r>
          </w:p>
          <w:p w14:paraId="6F7E3D56" w14:textId="77777777" w:rsidR="00FA72AF" w:rsidRPr="00DE2F20" w:rsidRDefault="00FA72AF" w:rsidP="00707137">
            <w:pPr>
              <w:numPr>
                <w:ilvl w:val="0"/>
                <w:numId w:val="92"/>
              </w:numPr>
              <w:tabs>
                <w:tab w:val="left" w:pos="266"/>
              </w:tabs>
              <w:spacing w:line="360" w:lineRule="auto"/>
              <w:rPr>
                <w:sz w:val="16"/>
                <w:szCs w:val="16"/>
                <w:lang w:val="ro-RO"/>
              </w:rPr>
            </w:pPr>
            <w:r w:rsidRPr="00DE2F20">
              <w:rPr>
                <w:sz w:val="16"/>
                <w:szCs w:val="16"/>
                <w:lang w:val="ro-RO"/>
              </w:rPr>
              <w:t>Sisteme informatice integrate pentru afaceri</w:t>
            </w:r>
          </w:p>
          <w:p w14:paraId="5903ED0C" w14:textId="77777777" w:rsidR="00FA72AF" w:rsidRPr="00DE2F20" w:rsidRDefault="00FA72AF" w:rsidP="00707137">
            <w:pPr>
              <w:numPr>
                <w:ilvl w:val="0"/>
                <w:numId w:val="92"/>
              </w:numPr>
              <w:tabs>
                <w:tab w:val="left" w:pos="266"/>
              </w:tabs>
              <w:spacing w:line="360" w:lineRule="auto"/>
              <w:rPr>
                <w:sz w:val="16"/>
                <w:szCs w:val="16"/>
                <w:lang w:val="ro-RO"/>
              </w:rPr>
            </w:pPr>
            <w:r w:rsidRPr="00DE2F20">
              <w:rPr>
                <w:sz w:val="16"/>
                <w:szCs w:val="16"/>
                <w:lang w:val="ro-RO"/>
              </w:rPr>
              <w:t>Sisteme informatice manageriale</w:t>
            </w:r>
          </w:p>
          <w:p w14:paraId="06A9D947" w14:textId="77777777" w:rsidR="00FA72AF" w:rsidRPr="00DE2F20" w:rsidRDefault="00FA72AF" w:rsidP="00707137">
            <w:pPr>
              <w:numPr>
                <w:ilvl w:val="0"/>
                <w:numId w:val="92"/>
              </w:numPr>
              <w:tabs>
                <w:tab w:val="left" w:pos="266"/>
              </w:tabs>
              <w:spacing w:line="360" w:lineRule="auto"/>
              <w:rPr>
                <w:sz w:val="16"/>
                <w:szCs w:val="16"/>
                <w:lang w:val="ro-RO"/>
              </w:rPr>
            </w:pPr>
            <w:r w:rsidRPr="00DE2F20">
              <w:rPr>
                <w:sz w:val="16"/>
                <w:szCs w:val="16"/>
                <w:lang w:val="ro-RO"/>
              </w:rPr>
              <w:t>Sisteme informatice pentru managementul resurselor</w:t>
            </w:r>
          </w:p>
          <w:p w14:paraId="3D012C32" w14:textId="77777777" w:rsidR="00FA72AF" w:rsidRPr="00DE2F20" w:rsidRDefault="00FA72AF" w:rsidP="00707137">
            <w:pPr>
              <w:numPr>
                <w:ilvl w:val="0"/>
                <w:numId w:val="92"/>
              </w:numPr>
              <w:tabs>
                <w:tab w:val="left" w:pos="266"/>
              </w:tabs>
              <w:spacing w:line="360" w:lineRule="auto"/>
              <w:rPr>
                <w:sz w:val="16"/>
                <w:szCs w:val="16"/>
                <w:lang w:val="ro-RO"/>
              </w:rPr>
            </w:pPr>
            <w:r w:rsidRPr="00DE2F20">
              <w:rPr>
                <w:sz w:val="16"/>
                <w:szCs w:val="16"/>
                <w:lang w:val="ro-RO"/>
              </w:rPr>
              <w:t>Sisteme informatice pentru managementul resurselor şi proceselor economice</w:t>
            </w:r>
          </w:p>
          <w:p w14:paraId="4646D7C6" w14:textId="710944DD" w:rsidR="00FA72AF" w:rsidRPr="00DE2F20" w:rsidRDefault="00FA72AF" w:rsidP="00707137">
            <w:pPr>
              <w:numPr>
                <w:ilvl w:val="0"/>
                <w:numId w:val="92"/>
              </w:numPr>
              <w:tabs>
                <w:tab w:val="left" w:pos="266"/>
              </w:tabs>
              <w:spacing w:line="360" w:lineRule="auto"/>
              <w:rPr>
                <w:sz w:val="16"/>
                <w:szCs w:val="16"/>
                <w:lang w:val="ro-RO"/>
              </w:rPr>
            </w:pPr>
            <w:r w:rsidRPr="00DE2F20">
              <w:rPr>
                <w:sz w:val="16"/>
                <w:szCs w:val="16"/>
                <w:lang w:val="ro-RO"/>
              </w:rPr>
              <w:t xml:space="preserve">Strategii de dezvoltare a afacerilor            </w:t>
            </w:r>
          </w:p>
        </w:tc>
        <w:tc>
          <w:tcPr>
            <w:tcW w:w="935" w:type="dxa"/>
            <w:vMerge w:val="restart"/>
            <w:tcBorders>
              <w:right w:val="thinThickSmallGap" w:sz="24" w:space="0" w:color="auto"/>
            </w:tcBorders>
            <w:vAlign w:val="center"/>
          </w:tcPr>
          <w:p w14:paraId="26D0AF3B" w14:textId="77777777" w:rsidR="00FA72AF" w:rsidRPr="00DE2F20" w:rsidRDefault="00FA72AF" w:rsidP="00FA72AF">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2F8B53C4" w14:textId="1720C8C5" w:rsidR="00FA72AF" w:rsidRPr="00DE2F20" w:rsidRDefault="00E23C99" w:rsidP="00FA72AF">
            <w:pPr>
              <w:jc w:val="center"/>
              <w:rPr>
                <w:sz w:val="14"/>
                <w:szCs w:val="14"/>
              </w:rPr>
            </w:pPr>
            <w:r>
              <w:rPr>
                <w:sz w:val="14"/>
                <w:szCs w:val="14"/>
              </w:rPr>
              <w:t>Proba practico-metodică</w:t>
            </w:r>
          </w:p>
          <w:p w14:paraId="0F19424D" w14:textId="77777777" w:rsidR="00FA72AF" w:rsidRPr="00DE2F20" w:rsidRDefault="00FA72AF" w:rsidP="00FA72AF">
            <w:pPr>
              <w:jc w:val="center"/>
              <w:rPr>
                <w:sz w:val="14"/>
                <w:szCs w:val="14"/>
              </w:rPr>
            </w:pPr>
            <w:r w:rsidRPr="00DE2F20">
              <w:rPr>
                <w:sz w:val="14"/>
                <w:szCs w:val="14"/>
              </w:rPr>
              <w:t>+</w:t>
            </w:r>
          </w:p>
          <w:p w14:paraId="57112B02" w14:textId="77777777" w:rsidR="00FA72AF" w:rsidRPr="00DE2F20" w:rsidRDefault="00FA72AF" w:rsidP="00FA72AF">
            <w:pPr>
              <w:jc w:val="center"/>
              <w:rPr>
                <w:sz w:val="14"/>
                <w:szCs w:val="14"/>
              </w:rPr>
            </w:pPr>
            <w:r w:rsidRPr="00DE2F20">
              <w:rPr>
                <w:sz w:val="14"/>
                <w:szCs w:val="14"/>
              </w:rPr>
              <w:t>Proba scrisă:</w:t>
            </w:r>
          </w:p>
          <w:p w14:paraId="48ABDDEB"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046D5352"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7122272F" w14:textId="77777777" w:rsidR="00FA72AF" w:rsidRPr="002E7B58" w:rsidRDefault="00FA72AF" w:rsidP="00FA72AF">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46463155" w14:textId="77777777" w:rsidR="00FA72AF" w:rsidRPr="002E7B58" w:rsidRDefault="00FA72AF" w:rsidP="00FA72AF">
            <w:pPr>
              <w:jc w:val="center"/>
              <w:rPr>
                <w:color w:val="0070C0"/>
                <w:sz w:val="16"/>
                <w:szCs w:val="16"/>
                <w:lang w:val="ro-RO"/>
              </w:rPr>
            </w:pPr>
            <w:r w:rsidRPr="002E7B58">
              <w:rPr>
                <w:color w:val="0070C0"/>
                <w:sz w:val="16"/>
                <w:szCs w:val="16"/>
                <w:lang w:val="ro-RO"/>
              </w:rPr>
              <w:t>/</w:t>
            </w:r>
          </w:p>
          <w:p w14:paraId="0DDF5C14"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4CDC28B5"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578BCCED" w14:textId="35127F7F" w:rsidR="00FA72AF" w:rsidRPr="00DE2F20" w:rsidRDefault="00FA72AF" w:rsidP="00FA72AF">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60C73567" w14:textId="77777777" w:rsidTr="00364ADD">
        <w:trPr>
          <w:cantSplit/>
          <w:trHeight w:val="171"/>
          <w:jc w:val="center"/>
        </w:trPr>
        <w:tc>
          <w:tcPr>
            <w:tcW w:w="1195" w:type="dxa"/>
            <w:vMerge/>
            <w:tcBorders>
              <w:left w:val="thinThickSmallGap" w:sz="24" w:space="0" w:color="auto"/>
            </w:tcBorders>
            <w:vAlign w:val="center"/>
          </w:tcPr>
          <w:p w14:paraId="5170EC87"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742EE7A8"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467A1875" w14:textId="77777777" w:rsidR="00FA558A" w:rsidRPr="00296769" w:rsidRDefault="00FA558A" w:rsidP="00FA558A">
            <w:pPr>
              <w:jc w:val="center"/>
              <w:rPr>
                <w:sz w:val="12"/>
                <w:szCs w:val="12"/>
                <w:lang w:val="ro-RO"/>
              </w:rPr>
            </w:pPr>
          </w:p>
        </w:tc>
        <w:tc>
          <w:tcPr>
            <w:tcW w:w="1499" w:type="dxa"/>
            <w:vMerge w:val="restart"/>
            <w:tcBorders>
              <w:left w:val="nil"/>
            </w:tcBorders>
            <w:vAlign w:val="center"/>
          </w:tcPr>
          <w:p w14:paraId="5509273B" w14:textId="77777777" w:rsidR="00FA558A" w:rsidRPr="00296769" w:rsidRDefault="00FA558A" w:rsidP="00FA558A">
            <w:pPr>
              <w:jc w:val="center"/>
              <w:rPr>
                <w:sz w:val="12"/>
                <w:szCs w:val="12"/>
                <w:lang w:val="ro-RO"/>
              </w:rPr>
            </w:pPr>
            <w:r w:rsidRPr="00296769">
              <w:rPr>
                <w:sz w:val="12"/>
                <w:szCs w:val="12"/>
                <w:lang w:val="ro-RO"/>
              </w:rPr>
              <w:t>INFORMATICĂ</w:t>
            </w:r>
          </w:p>
        </w:tc>
        <w:tc>
          <w:tcPr>
            <w:tcW w:w="2431" w:type="dxa"/>
            <w:vAlign w:val="center"/>
          </w:tcPr>
          <w:p w14:paraId="5B32DD65" w14:textId="77777777" w:rsidR="00FA558A" w:rsidRPr="00296769" w:rsidRDefault="00FA558A" w:rsidP="00FA558A">
            <w:pPr>
              <w:rPr>
                <w:sz w:val="12"/>
                <w:szCs w:val="12"/>
                <w:lang w:val="ro-RO"/>
              </w:rPr>
            </w:pPr>
            <w:r w:rsidRPr="00296769">
              <w:rPr>
                <w:sz w:val="12"/>
                <w:szCs w:val="12"/>
                <w:lang w:val="ro-RO"/>
              </w:rPr>
              <w:t>Informatică</w:t>
            </w:r>
          </w:p>
        </w:tc>
        <w:tc>
          <w:tcPr>
            <w:tcW w:w="1309" w:type="dxa"/>
            <w:vMerge/>
            <w:vAlign w:val="center"/>
          </w:tcPr>
          <w:p w14:paraId="49645929"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29BD6232"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16CEC02"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AA6EC62" w14:textId="77777777" w:rsidR="00FA558A" w:rsidRPr="00DE2F20" w:rsidRDefault="00FA558A" w:rsidP="00FA558A">
            <w:pPr>
              <w:jc w:val="center"/>
              <w:rPr>
                <w:b/>
                <w:bCs/>
                <w:sz w:val="18"/>
                <w:szCs w:val="18"/>
                <w:lang w:val="ro-RO"/>
              </w:rPr>
            </w:pPr>
          </w:p>
        </w:tc>
      </w:tr>
      <w:tr w:rsidR="00DE2F20" w:rsidRPr="00DE2F20" w14:paraId="7274A1DE" w14:textId="77777777" w:rsidTr="00364ADD">
        <w:trPr>
          <w:cantSplit/>
          <w:trHeight w:val="171"/>
          <w:jc w:val="center"/>
        </w:trPr>
        <w:tc>
          <w:tcPr>
            <w:tcW w:w="1195" w:type="dxa"/>
            <w:vMerge/>
            <w:tcBorders>
              <w:left w:val="thinThickSmallGap" w:sz="24" w:space="0" w:color="auto"/>
            </w:tcBorders>
            <w:vAlign w:val="center"/>
          </w:tcPr>
          <w:p w14:paraId="5558AD66"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4600FAFF"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2EA9D36B" w14:textId="77777777" w:rsidR="00FA558A" w:rsidRPr="00296769" w:rsidRDefault="00FA558A" w:rsidP="00FA558A">
            <w:pPr>
              <w:jc w:val="center"/>
              <w:rPr>
                <w:sz w:val="12"/>
                <w:szCs w:val="12"/>
                <w:lang w:val="ro-RO"/>
              </w:rPr>
            </w:pPr>
          </w:p>
        </w:tc>
        <w:tc>
          <w:tcPr>
            <w:tcW w:w="1499" w:type="dxa"/>
            <w:vMerge/>
            <w:tcBorders>
              <w:left w:val="nil"/>
            </w:tcBorders>
            <w:vAlign w:val="center"/>
          </w:tcPr>
          <w:p w14:paraId="44206DFD" w14:textId="77777777" w:rsidR="00FA558A" w:rsidRPr="00296769" w:rsidRDefault="00FA558A" w:rsidP="00FA558A">
            <w:pPr>
              <w:jc w:val="center"/>
              <w:rPr>
                <w:sz w:val="12"/>
                <w:szCs w:val="12"/>
                <w:lang w:val="ro-RO"/>
              </w:rPr>
            </w:pPr>
          </w:p>
        </w:tc>
        <w:tc>
          <w:tcPr>
            <w:tcW w:w="2431" w:type="dxa"/>
            <w:vAlign w:val="center"/>
          </w:tcPr>
          <w:p w14:paraId="2B284CA4" w14:textId="77777777" w:rsidR="00FA558A" w:rsidRPr="00296769" w:rsidRDefault="00FA558A" w:rsidP="00FA558A">
            <w:pPr>
              <w:rPr>
                <w:sz w:val="12"/>
                <w:szCs w:val="12"/>
                <w:lang w:val="ro-RO"/>
              </w:rPr>
            </w:pPr>
            <w:r w:rsidRPr="00296769">
              <w:rPr>
                <w:sz w:val="12"/>
                <w:szCs w:val="12"/>
                <w:lang w:val="ro-RO"/>
              </w:rPr>
              <w:t>Informatică aplicată</w:t>
            </w:r>
          </w:p>
        </w:tc>
        <w:tc>
          <w:tcPr>
            <w:tcW w:w="1309" w:type="dxa"/>
            <w:vMerge/>
            <w:vAlign w:val="center"/>
          </w:tcPr>
          <w:p w14:paraId="4410FF3A"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5B1C3121"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395AFC1"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084671E" w14:textId="77777777" w:rsidR="00FA558A" w:rsidRPr="00DE2F20" w:rsidRDefault="00FA558A" w:rsidP="00FA558A">
            <w:pPr>
              <w:jc w:val="center"/>
              <w:rPr>
                <w:b/>
                <w:bCs/>
                <w:sz w:val="18"/>
                <w:szCs w:val="18"/>
                <w:lang w:val="ro-RO"/>
              </w:rPr>
            </w:pPr>
          </w:p>
        </w:tc>
      </w:tr>
      <w:tr w:rsidR="00DE2F20" w:rsidRPr="00DE2F20" w14:paraId="2EEC5D65" w14:textId="77777777" w:rsidTr="00364ADD">
        <w:trPr>
          <w:cantSplit/>
          <w:trHeight w:val="171"/>
          <w:jc w:val="center"/>
        </w:trPr>
        <w:tc>
          <w:tcPr>
            <w:tcW w:w="1195" w:type="dxa"/>
            <w:vMerge/>
            <w:tcBorders>
              <w:left w:val="thinThickSmallGap" w:sz="24" w:space="0" w:color="auto"/>
            </w:tcBorders>
            <w:vAlign w:val="center"/>
          </w:tcPr>
          <w:p w14:paraId="7F72B5C9"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6EB4DA3A"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2B24C6CD" w14:textId="77777777" w:rsidR="00FA558A" w:rsidRPr="00296769" w:rsidRDefault="00FA558A" w:rsidP="00FA558A">
            <w:pPr>
              <w:jc w:val="center"/>
              <w:rPr>
                <w:sz w:val="12"/>
                <w:szCs w:val="12"/>
                <w:lang w:val="ro-RO"/>
              </w:rPr>
            </w:pPr>
          </w:p>
        </w:tc>
        <w:tc>
          <w:tcPr>
            <w:tcW w:w="1499" w:type="dxa"/>
            <w:tcBorders>
              <w:left w:val="nil"/>
            </w:tcBorders>
            <w:vAlign w:val="center"/>
          </w:tcPr>
          <w:p w14:paraId="3CEB7752" w14:textId="77777777" w:rsidR="00FA558A" w:rsidRPr="00296769" w:rsidRDefault="00FA558A" w:rsidP="00FA558A">
            <w:pPr>
              <w:jc w:val="center"/>
              <w:rPr>
                <w:sz w:val="12"/>
                <w:szCs w:val="12"/>
                <w:lang w:val="ro-RO"/>
              </w:rPr>
            </w:pPr>
            <w:r w:rsidRPr="00296769">
              <w:rPr>
                <w:sz w:val="12"/>
                <w:szCs w:val="12"/>
                <w:lang w:val="ro-RO"/>
              </w:rPr>
              <w:t>FIZICĂ</w:t>
            </w:r>
          </w:p>
        </w:tc>
        <w:tc>
          <w:tcPr>
            <w:tcW w:w="2431" w:type="dxa"/>
            <w:vAlign w:val="center"/>
          </w:tcPr>
          <w:p w14:paraId="304D5E41" w14:textId="77777777" w:rsidR="00FA558A" w:rsidRPr="00296769" w:rsidRDefault="00FA558A" w:rsidP="00FA558A">
            <w:pPr>
              <w:rPr>
                <w:sz w:val="12"/>
                <w:szCs w:val="12"/>
                <w:lang w:val="ro-RO"/>
              </w:rPr>
            </w:pPr>
            <w:r w:rsidRPr="00296769">
              <w:rPr>
                <w:sz w:val="12"/>
                <w:szCs w:val="12"/>
                <w:lang w:val="ro-RO"/>
              </w:rPr>
              <w:t>Fizică informatică</w:t>
            </w:r>
          </w:p>
        </w:tc>
        <w:tc>
          <w:tcPr>
            <w:tcW w:w="1309" w:type="dxa"/>
            <w:vMerge/>
            <w:vAlign w:val="center"/>
          </w:tcPr>
          <w:p w14:paraId="2325B8CF"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792FA4D4"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3D34BBB"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C0D225E" w14:textId="77777777" w:rsidR="00FA558A" w:rsidRPr="00DE2F20" w:rsidRDefault="00FA558A" w:rsidP="00FA558A">
            <w:pPr>
              <w:jc w:val="center"/>
              <w:rPr>
                <w:b/>
                <w:bCs/>
                <w:sz w:val="18"/>
                <w:szCs w:val="18"/>
                <w:lang w:val="ro-RO"/>
              </w:rPr>
            </w:pPr>
          </w:p>
        </w:tc>
      </w:tr>
      <w:tr w:rsidR="00DE2F20" w:rsidRPr="00DE2F20" w14:paraId="57F3D732" w14:textId="77777777" w:rsidTr="00364ADD">
        <w:trPr>
          <w:cantSplit/>
          <w:trHeight w:val="171"/>
          <w:jc w:val="center"/>
        </w:trPr>
        <w:tc>
          <w:tcPr>
            <w:tcW w:w="1195" w:type="dxa"/>
            <w:vMerge/>
            <w:tcBorders>
              <w:left w:val="thinThickSmallGap" w:sz="24" w:space="0" w:color="auto"/>
            </w:tcBorders>
            <w:vAlign w:val="center"/>
          </w:tcPr>
          <w:p w14:paraId="3CC7BF16"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55FA8F33"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08547A10" w14:textId="77777777" w:rsidR="00FA558A" w:rsidRPr="00296769" w:rsidRDefault="00FA558A" w:rsidP="00FA558A">
            <w:pPr>
              <w:jc w:val="center"/>
              <w:rPr>
                <w:sz w:val="12"/>
                <w:szCs w:val="12"/>
                <w:lang w:val="ro-RO"/>
              </w:rPr>
            </w:pPr>
          </w:p>
        </w:tc>
        <w:tc>
          <w:tcPr>
            <w:tcW w:w="1499" w:type="dxa"/>
            <w:tcBorders>
              <w:left w:val="nil"/>
            </w:tcBorders>
            <w:vAlign w:val="center"/>
          </w:tcPr>
          <w:p w14:paraId="2BDB65D2" w14:textId="77777777" w:rsidR="00FA558A" w:rsidRPr="00296769" w:rsidRDefault="00FA558A" w:rsidP="00FA558A">
            <w:pPr>
              <w:jc w:val="center"/>
              <w:rPr>
                <w:sz w:val="12"/>
                <w:szCs w:val="12"/>
                <w:lang w:val="ro-RO"/>
              </w:rPr>
            </w:pPr>
            <w:r w:rsidRPr="00296769">
              <w:rPr>
                <w:sz w:val="12"/>
                <w:szCs w:val="12"/>
                <w:lang w:val="ro-RO"/>
              </w:rPr>
              <w:t>CHIMIE</w:t>
            </w:r>
          </w:p>
        </w:tc>
        <w:tc>
          <w:tcPr>
            <w:tcW w:w="2431" w:type="dxa"/>
            <w:vAlign w:val="center"/>
          </w:tcPr>
          <w:p w14:paraId="1ADDF0FF" w14:textId="77777777" w:rsidR="00FA558A" w:rsidRPr="00296769" w:rsidRDefault="00FA558A" w:rsidP="00FA558A">
            <w:pPr>
              <w:rPr>
                <w:sz w:val="12"/>
                <w:szCs w:val="12"/>
                <w:lang w:val="ro-RO"/>
              </w:rPr>
            </w:pPr>
            <w:r w:rsidRPr="00296769">
              <w:rPr>
                <w:sz w:val="12"/>
                <w:szCs w:val="12"/>
                <w:lang w:val="ro-RO"/>
              </w:rPr>
              <w:t>Chimie informatică</w:t>
            </w:r>
          </w:p>
        </w:tc>
        <w:tc>
          <w:tcPr>
            <w:tcW w:w="1309" w:type="dxa"/>
            <w:vMerge/>
            <w:vAlign w:val="center"/>
          </w:tcPr>
          <w:p w14:paraId="4F7339F5"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1283453F"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104422D"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B6B8C58" w14:textId="77777777" w:rsidR="00FA558A" w:rsidRPr="00DE2F20" w:rsidRDefault="00FA558A" w:rsidP="00FA558A">
            <w:pPr>
              <w:jc w:val="center"/>
              <w:rPr>
                <w:b/>
                <w:bCs/>
                <w:sz w:val="18"/>
                <w:szCs w:val="18"/>
                <w:lang w:val="ro-RO"/>
              </w:rPr>
            </w:pPr>
          </w:p>
        </w:tc>
      </w:tr>
      <w:tr w:rsidR="00DE2F20" w:rsidRPr="00DE2F20" w14:paraId="2A676406" w14:textId="77777777" w:rsidTr="00364ADD">
        <w:trPr>
          <w:cantSplit/>
          <w:trHeight w:val="171"/>
          <w:jc w:val="center"/>
        </w:trPr>
        <w:tc>
          <w:tcPr>
            <w:tcW w:w="1195" w:type="dxa"/>
            <w:vMerge/>
            <w:tcBorders>
              <w:left w:val="thinThickSmallGap" w:sz="24" w:space="0" w:color="auto"/>
            </w:tcBorders>
            <w:vAlign w:val="center"/>
          </w:tcPr>
          <w:p w14:paraId="40938117"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75CC26B8" w14:textId="77777777" w:rsidR="00FA558A" w:rsidRPr="00DE2F20" w:rsidRDefault="00FA558A" w:rsidP="00FA558A">
            <w:pPr>
              <w:jc w:val="center"/>
              <w:rPr>
                <w:b/>
                <w:bCs/>
                <w:sz w:val="14"/>
                <w:szCs w:val="14"/>
                <w:lang w:val="ro-RO"/>
              </w:rPr>
            </w:pPr>
          </w:p>
        </w:tc>
        <w:tc>
          <w:tcPr>
            <w:tcW w:w="1306" w:type="dxa"/>
            <w:vMerge w:val="restart"/>
            <w:tcBorders>
              <w:left w:val="nil"/>
            </w:tcBorders>
            <w:vAlign w:val="center"/>
          </w:tcPr>
          <w:p w14:paraId="33F6591B" w14:textId="77777777" w:rsidR="00FA558A" w:rsidRPr="00296769" w:rsidRDefault="00257FF1" w:rsidP="00FA558A">
            <w:pPr>
              <w:jc w:val="center"/>
              <w:rPr>
                <w:sz w:val="12"/>
                <w:szCs w:val="12"/>
                <w:lang w:val="ro-RO"/>
              </w:rPr>
            </w:pPr>
            <w:r w:rsidRPr="00296769">
              <w:rPr>
                <w:sz w:val="12"/>
                <w:szCs w:val="12"/>
                <w:lang w:val="ro-RO"/>
              </w:rPr>
              <w:t>ŞTIINŢE ECONOMICE / ŞTIINŢE SOCIALE</w:t>
            </w:r>
          </w:p>
        </w:tc>
        <w:tc>
          <w:tcPr>
            <w:tcW w:w="1499" w:type="dxa"/>
            <w:vMerge w:val="restart"/>
            <w:tcBorders>
              <w:left w:val="nil"/>
            </w:tcBorders>
            <w:vAlign w:val="center"/>
          </w:tcPr>
          <w:p w14:paraId="0CC528D1" w14:textId="77777777" w:rsidR="00FA558A" w:rsidRPr="00296769" w:rsidRDefault="00FA558A" w:rsidP="00FA558A">
            <w:pPr>
              <w:jc w:val="center"/>
              <w:rPr>
                <w:sz w:val="12"/>
                <w:szCs w:val="12"/>
                <w:lang w:val="ro-RO"/>
              </w:rPr>
            </w:pPr>
            <w:r w:rsidRPr="00296769">
              <w:rPr>
                <w:sz w:val="12"/>
                <w:szCs w:val="12"/>
                <w:lang w:val="ro-RO"/>
              </w:rPr>
              <w:t xml:space="preserve">STATISTICĂ ŞI INFORMATICĂ ECONOMICĂ              </w:t>
            </w:r>
          </w:p>
        </w:tc>
        <w:tc>
          <w:tcPr>
            <w:tcW w:w="2431" w:type="dxa"/>
            <w:vAlign w:val="center"/>
          </w:tcPr>
          <w:p w14:paraId="02BBA2C3" w14:textId="77777777" w:rsidR="00FA558A" w:rsidRPr="00296769" w:rsidRDefault="00FA558A" w:rsidP="00FA558A">
            <w:pPr>
              <w:rPr>
                <w:sz w:val="12"/>
                <w:szCs w:val="12"/>
                <w:lang w:val="ro-RO"/>
              </w:rPr>
            </w:pPr>
            <w:r w:rsidRPr="00296769">
              <w:rPr>
                <w:sz w:val="12"/>
                <w:szCs w:val="12"/>
                <w:lang w:val="ro-RO"/>
              </w:rPr>
              <w:t xml:space="preserve">Cibernetică economică  </w:t>
            </w:r>
          </w:p>
        </w:tc>
        <w:tc>
          <w:tcPr>
            <w:tcW w:w="1309" w:type="dxa"/>
            <w:vMerge/>
            <w:vAlign w:val="center"/>
          </w:tcPr>
          <w:p w14:paraId="735FB53B"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39B88096"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629D77A"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E3C4D1F" w14:textId="77777777" w:rsidR="00FA558A" w:rsidRPr="00DE2F20" w:rsidRDefault="00FA558A" w:rsidP="00FA558A">
            <w:pPr>
              <w:jc w:val="center"/>
              <w:rPr>
                <w:b/>
                <w:bCs/>
                <w:sz w:val="18"/>
                <w:szCs w:val="18"/>
                <w:lang w:val="ro-RO"/>
              </w:rPr>
            </w:pPr>
          </w:p>
        </w:tc>
      </w:tr>
      <w:tr w:rsidR="00DE2F20" w:rsidRPr="00DE2F20" w14:paraId="6104BC97" w14:textId="77777777" w:rsidTr="00364ADD">
        <w:trPr>
          <w:cantSplit/>
          <w:trHeight w:val="171"/>
          <w:jc w:val="center"/>
        </w:trPr>
        <w:tc>
          <w:tcPr>
            <w:tcW w:w="1195" w:type="dxa"/>
            <w:vMerge/>
            <w:tcBorders>
              <w:left w:val="thinThickSmallGap" w:sz="24" w:space="0" w:color="auto"/>
            </w:tcBorders>
            <w:vAlign w:val="center"/>
          </w:tcPr>
          <w:p w14:paraId="5B74F1C6"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306C3097"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4190EDC4" w14:textId="77777777" w:rsidR="00FA558A" w:rsidRPr="00296769" w:rsidRDefault="00FA558A" w:rsidP="00FA558A">
            <w:pPr>
              <w:jc w:val="center"/>
              <w:rPr>
                <w:sz w:val="12"/>
                <w:szCs w:val="12"/>
                <w:lang w:val="ro-RO"/>
              </w:rPr>
            </w:pPr>
          </w:p>
        </w:tc>
        <w:tc>
          <w:tcPr>
            <w:tcW w:w="1499" w:type="dxa"/>
            <w:vMerge/>
            <w:tcBorders>
              <w:left w:val="nil"/>
            </w:tcBorders>
            <w:vAlign w:val="center"/>
          </w:tcPr>
          <w:p w14:paraId="6FFE5B08" w14:textId="77777777" w:rsidR="00FA558A" w:rsidRPr="00296769" w:rsidRDefault="00FA558A" w:rsidP="00FA558A">
            <w:pPr>
              <w:jc w:val="center"/>
              <w:rPr>
                <w:sz w:val="12"/>
                <w:szCs w:val="12"/>
                <w:lang w:val="ro-RO"/>
              </w:rPr>
            </w:pPr>
          </w:p>
        </w:tc>
        <w:tc>
          <w:tcPr>
            <w:tcW w:w="2431" w:type="dxa"/>
            <w:vAlign w:val="center"/>
          </w:tcPr>
          <w:p w14:paraId="0BF73227" w14:textId="77777777" w:rsidR="00FA558A" w:rsidRPr="00296769" w:rsidRDefault="00FA558A" w:rsidP="00FA558A">
            <w:pPr>
              <w:rPr>
                <w:sz w:val="12"/>
                <w:szCs w:val="12"/>
                <w:lang w:val="ro-RO"/>
              </w:rPr>
            </w:pPr>
            <w:r w:rsidRPr="00296769">
              <w:rPr>
                <w:sz w:val="12"/>
                <w:szCs w:val="12"/>
                <w:lang w:val="ro-RO"/>
              </w:rPr>
              <w:t>Statistică şi previziune economică</w:t>
            </w:r>
          </w:p>
        </w:tc>
        <w:tc>
          <w:tcPr>
            <w:tcW w:w="1309" w:type="dxa"/>
            <w:vMerge/>
            <w:vAlign w:val="center"/>
          </w:tcPr>
          <w:p w14:paraId="254BB98B"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6519C5E3"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8C97EBE"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50FFA5E" w14:textId="77777777" w:rsidR="00FA558A" w:rsidRPr="00DE2F20" w:rsidRDefault="00FA558A" w:rsidP="00FA558A">
            <w:pPr>
              <w:jc w:val="center"/>
              <w:rPr>
                <w:b/>
                <w:bCs/>
                <w:sz w:val="18"/>
                <w:szCs w:val="18"/>
                <w:lang w:val="ro-RO"/>
              </w:rPr>
            </w:pPr>
          </w:p>
        </w:tc>
      </w:tr>
      <w:tr w:rsidR="00DE2F20" w:rsidRPr="00DE2F20" w14:paraId="2E80FA2A" w14:textId="77777777" w:rsidTr="00364ADD">
        <w:trPr>
          <w:cantSplit/>
          <w:trHeight w:val="171"/>
          <w:jc w:val="center"/>
        </w:trPr>
        <w:tc>
          <w:tcPr>
            <w:tcW w:w="1195" w:type="dxa"/>
            <w:vMerge/>
            <w:tcBorders>
              <w:left w:val="thinThickSmallGap" w:sz="24" w:space="0" w:color="auto"/>
            </w:tcBorders>
            <w:vAlign w:val="center"/>
          </w:tcPr>
          <w:p w14:paraId="0DC3E1E6"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2EBDDD64"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44E31EF1" w14:textId="77777777" w:rsidR="00FA558A" w:rsidRPr="00296769" w:rsidRDefault="00FA558A" w:rsidP="00FA558A">
            <w:pPr>
              <w:jc w:val="center"/>
              <w:rPr>
                <w:sz w:val="12"/>
                <w:szCs w:val="12"/>
                <w:lang w:val="ro-RO"/>
              </w:rPr>
            </w:pPr>
          </w:p>
        </w:tc>
        <w:tc>
          <w:tcPr>
            <w:tcW w:w="1499" w:type="dxa"/>
            <w:vMerge/>
            <w:tcBorders>
              <w:left w:val="nil"/>
            </w:tcBorders>
            <w:vAlign w:val="center"/>
          </w:tcPr>
          <w:p w14:paraId="5826E6AE" w14:textId="77777777" w:rsidR="00FA558A" w:rsidRPr="00296769" w:rsidRDefault="00FA558A" w:rsidP="00FA558A">
            <w:pPr>
              <w:jc w:val="center"/>
              <w:rPr>
                <w:sz w:val="12"/>
                <w:szCs w:val="12"/>
                <w:lang w:val="ro-RO"/>
              </w:rPr>
            </w:pPr>
          </w:p>
        </w:tc>
        <w:tc>
          <w:tcPr>
            <w:tcW w:w="2431" w:type="dxa"/>
            <w:vAlign w:val="center"/>
          </w:tcPr>
          <w:p w14:paraId="676C86F6" w14:textId="77777777" w:rsidR="00FA558A" w:rsidRPr="00296769" w:rsidRDefault="00FA558A" w:rsidP="00FA558A">
            <w:pPr>
              <w:rPr>
                <w:sz w:val="12"/>
                <w:szCs w:val="12"/>
                <w:lang w:val="ro-RO"/>
              </w:rPr>
            </w:pPr>
            <w:r w:rsidRPr="00296769">
              <w:rPr>
                <w:sz w:val="12"/>
                <w:szCs w:val="12"/>
                <w:lang w:val="ro-RO"/>
              </w:rPr>
              <w:t xml:space="preserve">Informatică economică                 </w:t>
            </w:r>
          </w:p>
        </w:tc>
        <w:tc>
          <w:tcPr>
            <w:tcW w:w="1309" w:type="dxa"/>
            <w:vMerge/>
            <w:vAlign w:val="center"/>
          </w:tcPr>
          <w:p w14:paraId="49827ED5"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2E4887B3"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F8A9B18"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36CC2FB" w14:textId="77777777" w:rsidR="00FA558A" w:rsidRPr="00DE2F20" w:rsidRDefault="00FA558A" w:rsidP="00FA558A">
            <w:pPr>
              <w:jc w:val="center"/>
              <w:rPr>
                <w:b/>
                <w:bCs/>
                <w:sz w:val="18"/>
                <w:szCs w:val="18"/>
                <w:lang w:val="ro-RO"/>
              </w:rPr>
            </w:pPr>
          </w:p>
        </w:tc>
      </w:tr>
      <w:tr w:rsidR="00DE2F20" w:rsidRPr="00DE2F20" w14:paraId="239835D1" w14:textId="77777777" w:rsidTr="00364ADD">
        <w:trPr>
          <w:cantSplit/>
          <w:trHeight w:val="171"/>
          <w:jc w:val="center"/>
        </w:trPr>
        <w:tc>
          <w:tcPr>
            <w:tcW w:w="1195" w:type="dxa"/>
            <w:vMerge/>
            <w:tcBorders>
              <w:left w:val="thinThickSmallGap" w:sz="24" w:space="0" w:color="auto"/>
            </w:tcBorders>
            <w:vAlign w:val="center"/>
          </w:tcPr>
          <w:p w14:paraId="2509F527"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0A0E8F1F"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6B954358" w14:textId="77777777" w:rsidR="00FA558A" w:rsidRPr="00296769" w:rsidRDefault="00FA558A" w:rsidP="00FA558A">
            <w:pPr>
              <w:jc w:val="center"/>
              <w:rPr>
                <w:sz w:val="12"/>
                <w:szCs w:val="12"/>
                <w:lang w:val="ro-RO"/>
              </w:rPr>
            </w:pPr>
          </w:p>
        </w:tc>
        <w:tc>
          <w:tcPr>
            <w:tcW w:w="1499" w:type="dxa"/>
            <w:vMerge w:val="restart"/>
            <w:tcBorders>
              <w:left w:val="nil"/>
            </w:tcBorders>
            <w:vAlign w:val="center"/>
          </w:tcPr>
          <w:p w14:paraId="584571D1" w14:textId="77777777" w:rsidR="00FA558A" w:rsidRPr="00296769" w:rsidRDefault="00FA558A" w:rsidP="00FA558A">
            <w:pPr>
              <w:jc w:val="center"/>
              <w:rPr>
                <w:sz w:val="12"/>
                <w:szCs w:val="12"/>
                <w:lang w:val="ro-RO"/>
              </w:rPr>
            </w:pPr>
            <w:r w:rsidRPr="00296769">
              <w:rPr>
                <w:sz w:val="12"/>
                <w:szCs w:val="12"/>
                <w:lang w:val="ro-RO"/>
              </w:rPr>
              <w:t>CIBERNETICĂ, STATISTICĂ ŞI INFORMATICĂ ECONOMICĂ</w:t>
            </w:r>
          </w:p>
        </w:tc>
        <w:tc>
          <w:tcPr>
            <w:tcW w:w="2431" w:type="dxa"/>
            <w:vAlign w:val="center"/>
          </w:tcPr>
          <w:p w14:paraId="7B2C39A9" w14:textId="77777777" w:rsidR="00FA558A" w:rsidRPr="00296769" w:rsidRDefault="00FA558A" w:rsidP="00FA558A">
            <w:pPr>
              <w:rPr>
                <w:sz w:val="12"/>
                <w:szCs w:val="12"/>
                <w:lang w:val="ro-RO"/>
              </w:rPr>
            </w:pPr>
            <w:r w:rsidRPr="00296769">
              <w:rPr>
                <w:sz w:val="12"/>
                <w:szCs w:val="12"/>
                <w:lang w:val="ro-RO"/>
              </w:rPr>
              <w:t>Cibernetică economică</w:t>
            </w:r>
          </w:p>
        </w:tc>
        <w:tc>
          <w:tcPr>
            <w:tcW w:w="1309" w:type="dxa"/>
            <w:vMerge/>
            <w:vAlign w:val="center"/>
          </w:tcPr>
          <w:p w14:paraId="6AAD0752"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0AFEC99B"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B88F99A"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0DC6EED" w14:textId="77777777" w:rsidR="00FA558A" w:rsidRPr="00DE2F20" w:rsidRDefault="00FA558A" w:rsidP="00FA558A">
            <w:pPr>
              <w:jc w:val="center"/>
              <w:rPr>
                <w:b/>
                <w:bCs/>
                <w:sz w:val="18"/>
                <w:szCs w:val="18"/>
                <w:lang w:val="ro-RO"/>
              </w:rPr>
            </w:pPr>
          </w:p>
        </w:tc>
      </w:tr>
      <w:tr w:rsidR="00DE2F20" w:rsidRPr="00DE2F20" w14:paraId="43D7ED70" w14:textId="77777777" w:rsidTr="00364ADD">
        <w:trPr>
          <w:cantSplit/>
          <w:trHeight w:val="171"/>
          <w:jc w:val="center"/>
        </w:trPr>
        <w:tc>
          <w:tcPr>
            <w:tcW w:w="1195" w:type="dxa"/>
            <w:vMerge/>
            <w:tcBorders>
              <w:left w:val="thinThickSmallGap" w:sz="24" w:space="0" w:color="auto"/>
            </w:tcBorders>
            <w:vAlign w:val="center"/>
          </w:tcPr>
          <w:p w14:paraId="215563DA"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63E467C4"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4C6DA9EC" w14:textId="77777777" w:rsidR="00FA558A" w:rsidRPr="00296769" w:rsidRDefault="00FA558A" w:rsidP="00FA558A">
            <w:pPr>
              <w:jc w:val="center"/>
              <w:rPr>
                <w:sz w:val="12"/>
                <w:szCs w:val="12"/>
                <w:lang w:val="ro-RO"/>
              </w:rPr>
            </w:pPr>
          </w:p>
        </w:tc>
        <w:tc>
          <w:tcPr>
            <w:tcW w:w="1499" w:type="dxa"/>
            <w:vMerge/>
            <w:tcBorders>
              <w:left w:val="nil"/>
            </w:tcBorders>
            <w:vAlign w:val="center"/>
          </w:tcPr>
          <w:p w14:paraId="261CB17B" w14:textId="77777777" w:rsidR="00FA558A" w:rsidRPr="00296769" w:rsidRDefault="00FA558A" w:rsidP="00FA558A">
            <w:pPr>
              <w:jc w:val="center"/>
              <w:rPr>
                <w:sz w:val="12"/>
                <w:szCs w:val="12"/>
                <w:lang w:val="ro-RO"/>
              </w:rPr>
            </w:pPr>
          </w:p>
        </w:tc>
        <w:tc>
          <w:tcPr>
            <w:tcW w:w="2431" w:type="dxa"/>
            <w:vAlign w:val="center"/>
          </w:tcPr>
          <w:p w14:paraId="35D180FE" w14:textId="77777777" w:rsidR="00FA558A" w:rsidRPr="00296769" w:rsidRDefault="00FA558A" w:rsidP="00FA558A">
            <w:pPr>
              <w:rPr>
                <w:sz w:val="12"/>
                <w:szCs w:val="12"/>
                <w:lang w:val="ro-RO"/>
              </w:rPr>
            </w:pPr>
            <w:r w:rsidRPr="00296769">
              <w:rPr>
                <w:sz w:val="12"/>
                <w:szCs w:val="12"/>
                <w:lang w:val="ro-RO"/>
              </w:rPr>
              <w:t>Statistică şi previziune economică</w:t>
            </w:r>
          </w:p>
        </w:tc>
        <w:tc>
          <w:tcPr>
            <w:tcW w:w="1309" w:type="dxa"/>
            <w:vMerge/>
            <w:vAlign w:val="center"/>
          </w:tcPr>
          <w:p w14:paraId="414E6AC9"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78638B0A"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DD9FFA9"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F31C824" w14:textId="77777777" w:rsidR="00FA558A" w:rsidRPr="00DE2F20" w:rsidRDefault="00FA558A" w:rsidP="00FA558A">
            <w:pPr>
              <w:jc w:val="center"/>
              <w:rPr>
                <w:b/>
                <w:bCs/>
                <w:sz w:val="18"/>
                <w:szCs w:val="18"/>
                <w:lang w:val="ro-RO"/>
              </w:rPr>
            </w:pPr>
          </w:p>
        </w:tc>
      </w:tr>
      <w:tr w:rsidR="00DE2F20" w:rsidRPr="00DE2F20" w14:paraId="154A7955" w14:textId="77777777" w:rsidTr="00364ADD">
        <w:trPr>
          <w:cantSplit/>
          <w:trHeight w:val="171"/>
          <w:jc w:val="center"/>
        </w:trPr>
        <w:tc>
          <w:tcPr>
            <w:tcW w:w="1195" w:type="dxa"/>
            <w:vMerge/>
            <w:tcBorders>
              <w:left w:val="thinThickSmallGap" w:sz="24" w:space="0" w:color="auto"/>
            </w:tcBorders>
            <w:vAlign w:val="center"/>
          </w:tcPr>
          <w:p w14:paraId="4DBCABCB"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5A1756DF"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4C6C97D5" w14:textId="77777777" w:rsidR="00FA558A" w:rsidRPr="00296769" w:rsidRDefault="00FA558A" w:rsidP="00FA558A">
            <w:pPr>
              <w:jc w:val="center"/>
              <w:rPr>
                <w:sz w:val="12"/>
                <w:szCs w:val="12"/>
                <w:lang w:val="ro-RO"/>
              </w:rPr>
            </w:pPr>
          </w:p>
        </w:tc>
        <w:tc>
          <w:tcPr>
            <w:tcW w:w="1499" w:type="dxa"/>
            <w:vMerge/>
            <w:tcBorders>
              <w:left w:val="nil"/>
            </w:tcBorders>
            <w:vAlign w:val="center"/>
          </w:tcPr>
          <w:p w14:paraId="7D0992A7" w14:textId="77777777" w:rsidR="00FA558A" w:rsidRPr="00296769" w:rsidRDefault="00FA558A" w:rsidP="00FA558A">
            <w:pPr>
              <w:jc w:val="center"/>
              <w:rPr>
                <w:sz w:val="12"/>
                <w:szCs w:val="12"/>
                <w:lang w:val="ro-RO"/>
              </w:rPr>
            </w:pPr>
          </w:p>
        </w:tc>
        <w:tc>
          <w:tcPr>
            <w:tcW w:w="2431" w:type="dxa"/>
            <w:vAlign w:val="center"/>
          </w:tcPr>
          <w:p w14:paraId="734C0D6C" w14:textId="77777777" w:rsidR="00FA558A" w:rsidRPr="00296769" w:rsidRDefault="00FA558A" w:rsidP="00FA558A">
            <w:pPr>
              <w:rPr>
                <w:sz w:val="12"/>
                <w:szCs w:val="12"/>
                <w:lang w:val="ro-RO"/>
              </w:rPr>
            </w:pPr>
            <w:r w:rsidRPr="00296769">
              <w:rPr>
                <w:sz w:val="12"/>
                <w:szCs w:val="12"/>
                <w:lang w:val="ro-RO"/>
              </w:rPr>
              <w:t>Informatică economică</w:t>
            </w:r>
          </w:p>
        </w:tc>
        <w:tc>
          <w:tcPr>
            <w:tcW w:w="1309" w:type="dxa"/>
            <w:vMerge/>
            <w:vAlign w:val="center"/>
          </w:tcPr>
          <w:p w14:paraId="47ABD2B5"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25BF47F1"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637A864"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043D4E1" w14:textId="77777777" w:rsidR="00FA558A" w:rsidRPr="00DE2F20" w:rsidRDefault="00FA558A" w:rsidP="00FA558A">
            <w:pPr>
              <w:jc w:val="center"/>
              <w:rPr>
                <w:b/>
                <w:bCs/>
                <w:sz w:val="18"/>
                <w:szCs w:val="18"/>
                <w:lang w:val="ro-RO"/>
              </w:rPr>
            </w:pPr>
          </w:p>
        </w:tc>
      </w:tr>
      <w:tr w:rsidR="00DE2F20" w:rsidRPr="00DE2F20" w14:paraId="45780D39" w14:textId="77777777" w:rsidTr="00364ADD">
        <w:trPr>
          <w:cantSplit/>
          <w:trHeight w:val="171"/>
          <w:jc w:val="center"/>
        </w:trPr>
        <w:tc>
          <w:tcPr>
            <w:tcW w:w="1195" w:type="dxa"/>
            <w:vMerge/>
            <w:tcBorders>
              <w:left w:val="thinThickSmallGap" w:sz="24" w:space="0" w:color="auto"/>
            </w:tcBorders>
            <w:vAlign w:val="center"/>
          </w:tcPr>
          <w:p w14:paraId="651D7131"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358C514C"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6317AB0C" w14:textId="77777777" w:rsidR="00FA558A" w:rsidRPr="00296769" w:rsidRDefault="00FA558A" w:rsidP="00FA558A">
            <w:pPr>
              <w:jc w:val="center"/>
              <w:rPr>
                <w:sz w:val="12"/>
                <w:szCs w:val="12"/>
                <w:lang w:val="ro-RO"/>
              </w:rPr>
            </w:pPr>
          </w:p>
        </w:tc>
        <w:tc>
          <w:tcPr>
            <w:tcW w:w="1499" w:type="dxa"/>
            <w:tcBorders>
              <w:left w:val="nil"/>
            </w:tcBorders>
            <w:vAlign w:val="center"/>
          </w:tcPr>
          <w:p w14:paraId="1E09CE6B" w14:textId="77777777" w:rsidR="00FA558A" w:rsidRPr="00296769" w:rsidRDefault="00FA558A" w:rsidP="00FA558A">
            <w:pPr>
              <w:jc w:val="center"/>
              <w:rPr>
                <w:sz w:val="12"/>
                <w:szCs w:val="12"/>
                <w:lang w:val="ro-RO"/>
              </w:rPr>
            </w:pPr>
            <w:r w:rsidRPr="00296769">
              <w:rPr>
                <w:sz w:val="12"/>
                <w:szCs w:val="12"/>
                <w:lang w:val="ro-RO"/>
              </w:rPr>
              <w:t>CONTABILITATE</w:t>
            </w:r>
          </w:p>
        </w:tc>
        <w:tc>
          <w:tcPr>
            <w:tcW w:w="2431" w:type="dxa"/>
            <w:vAlign w:val="center"/>
          </w:tcPr>
          <w:p w14:paraId="7940974A" w14:textId="77777777" w:rsidR="00FA558A" w:rsidRPr="00296769" w:rsidRDefault="00FA558A" w:rsidP="00FA558A">
            <w:pPr>
              <w:rPr>
                <w:sz w:val="12"/>
                <w:szCs w:val="12"/>
                <w:lang w:val="ro-RO"/>
              </w:rPr>
            </w:pPr>
            <w:r w:rsidRPr="00296769">
              <w:rPr>
                <w:sz w:val="12"/>
                <w:szCs w:val="12"/>
                <w:lang w:val="ro-RO"/>
              </w:rPr>
              <w:t xml:space="preserve">Contabilitate şi informatică de gestiune         </w:t>
            </w:r>
          </w:p>
        </w:tc>
        <w:tc>
          <w:tcPr>
            <w:tcW w:w="1309" w:type="dxa"/>
            <w:vMerge/>
            <w:vAlign w:val="center"/>
          </w:tcPr>
          <w:p w14:paraId="3DF8E978"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1121768A"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BCD4CB8"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E051EB7" w14:textId="77777777" w:rsidR="00FA558A" w:rsidRPr="00DE2F20" w:rsidRDefault="00FA558A" w:rsidP="00FA558A">
            <w:pPr>
              <w:jc w:val="center"/>
              <w:rPr>
                <w:b/>
                <w:bCs/>
                <w:sz w:val="18"/>
                <w:szCs w:val="18"/>
                <w:lang w:val="ro-RO"/>
              </w:rPr>
            </w:pPr>
          </w:p>
        </w:tc>
      </w:tr>
      <w:tr w:rsidR="00DE2F20" w:rsidRPr="00DE2F20" w14:paraId="7A848B2D" w14:textId="77777777" w:rsidTr="00364ADD">
        <w:trPr>
          <w:cantSplit/>
          <w:trHeight w:val="171"/>
          <w:jc w:val="center"/>
        </w:trPr>
        <w:tc>
          <w:tcPr>
            <w:tcW w:w="1195" w:type="dxa"/>
            <w:vMerge/>
            <w:tcBorders>
              <w:left w:val="thinThickSmallGap" w:sz="24" w:space="0" w:color="auto"/>
            </w:tcBorders>
            <w:vAlign w:val="center"/>
          </w:tcPr>
          <w:p w14:paraId="29A02D22"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00F03AA3" w14:textId="77777777" w:rsidR="00FA558A" w:rsidRPr="00DE2F20" w:rsidRDefault="00FA558A" w:rsidP="00FA558A">
            <w:pPr>
              <w:jc w:val="center"/>
              <w:rPr>
                <w:b/>
                <w:bCs/>
                <w:sz w:val="14"/>
                <w:szCs w:val="14"/>
                <w:lang w:val="ro-RO"/>
              </w:rPr>
            </w:pPr>
          </w:p>
        </w:tc>
        <w:tc>
          <w:tcPr>
            <w:tcW w:w="1306" w:type="dxa"/>
            <w:vMerge w:val="restart"/>
            <w:tcBorders>
              <w:left w:val="nil"/>
            </w:tcBorders>
            <w:vAlign w:val="center"/>
          </w:tcPr>
          <w:p w14:paraId="1B06250E" w14:textId="77777777" w:rsidR="00FA558A" w:rsidRPr="00296769" w:rsidRDefault="00FA558A" w:rsidP="00FA558A">
            <w:pPr>
              <w:jc w:val="center"/>
              <w:rPr>
                <w:sz w:val="12"/>
                <w:szCs w:val="12"/>
                <w:lang w:val="ro-RO"/>
              </w:rPr>
            </w:pPr>
            <w:r w:rsidRPr="00296769">
              <w:rPr>
                <w:sz w:val="12"/>
                <w:szCs w:val="12"/>
                <w:lang w:val="ro-RO"/>
              </w:rPr>
              <w:t>ŞTIINŢE INGINEREŞTI</w:t>
            </w:r>
          </w:p>
        </w:tc>
        <w:tc>
          <w:tcPr>
            <w:tcW w:w="1499" w:type="dxa"/>
            <w:vMerge w:val="restart"/>
            <w:tcBorders>
              <w:left w:val="nil"/>
            </w:tcBorders>
            <w:vAlign w:val="center"/>
          </w:tcPr>
          <w:p w14:paraId="55C85983" w14:textId="77777777" w:rsidR="00FA558A" w:rsidRPr="00296769" w:rsidRDefault="00FA558A" w:rsidP="00FA558A">
            <w:pPr>
              <w:jc w:val="center"/>
              <w:rPr>
                <w:sz w:val="12"/>
                <w:szCs w:val="12"/>
                <w:lang w:val="ro-RO"/>
              </w:rPr>
            </w:pPr>
            <w:r w:rsidRPr="00296769">
              <w:rPr>
                <w:sz w:val="12"/>
                <w:szCs w:val="12"/>
                <w:lang w:val="ro-RO"/>
              </w:rPr>
              <w:t>CALCULATOARE ŞI TEHNOLOGIA INFORMAŢIEI</w:t>
            </w:r>
          </w:p>
        </w:tc>
        <w:tc>
          <w:tcPr>
            <w:tcW w:w="2431" w:type="dxa"/>
            <w:vAlign w:val="center"/>
          </w:tcPr>
          <w:p w14:paraId="021ECA40" w14:textId="77777777" w:rsidR="00FA558A" w:rsidRPr="00296769" w:rsidRDefault="00FA558A" w:rsidP="00FA558A">
            <w:pPr>
              <w:rPr>
                <w:sz w:val="12"/>
                <w:szCs w:val="12"/>
                <w:lang w:val="ro-RO"/>
              </w:rPr>
            </w:pPr>
            <w:r w:rsidRPr="00296769">
              <w:rPr>
                <w:sz w:val="12"/>
                <w:szCs w:val="12"/>
                <w:lang w:val="ro-RO"/>
              </w:rPr>
              <w:t xml:space="preserve">Calculatoare </w:t>
            </w:r>
          </w:p>
        </w:tc>
        <w:tc>
          <w:tcPr>
            <w:tcW w:w="1309" w:type="dxa"/>
            <w:vMerge/>
            <w:vAlign w:val="center"/>
          </w:tcPr>
          <w:p w14:paraId="7241B856"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5E49B933"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D52B0F8"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85BF2F5" w14:textId="77777777" w:rsidR="00FA558A" w:rsidRPr="00DE2F20" w:rsidRDefault="00FA558A" w:rsidP="00FA558A">
            <w:pPr>
              <w:jc w:val="center"/>
              <w:rPr>
                <w:b/>
                <w:bCs/>
                <w:sz w:val="18"/>
                <w:szCs w:val="18"/>
                <w:lang w:val="ro-RO"/>
              </w:rPr>
            </w:pPr>
          </w:p>
        </w:tc>
      </w:tr>
      <w:tr w:rsidR="00DE2F20" w:rsidRPr="00DE2F20" w14:paraId="53CA12EA" w14:textId="77777777" w:rsidTr="00364ADD">
        <w:trPr>
          <w:cantSplit/>
          <w:trHeight w:val="171"/>
          <w:jc w:val="center"/>
        </w:trPr>
        <w:tc>
          <w:tcPr>
            <w:tcW w:w="1195" w:type="dxa"/>
            <w:vMerge/>
            <w:tcBorders>
              <w:left w:val="thinThickSmallGap" w:sz="24" w:space="0" w:color="auto"/>
            </w:tcBorders>
            <w:vAlign w:val="center"/>
          </w:tcPr>
          <w:p w14:paraId="49DC2606"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1DAB8495"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5809F7C8" w14:textId="77777777" w:rsidR="00FA558A" w:rsidRPr="00296769" w:rsidRDefault="00FA558A" w:rsidP="00FA558A">
            <w:pPr>
              <w:jc w:val="center"/>
              <w:rPr>
                <w:sz w:val="12"/>
                <w:szCs w:val="12"/>
                <w:lang w:val="ro-RO"/>
              </w:rPr>
            </w:pPr>
          </w:p>
        </w:tc>
        <w:tc>
          <w:tcPr>
            <w:tcW w:w="1499" w:type="dxa"/>
            <w:vMerge/>
            <w:tcBorders>
              <w:left w:val="nil"/>
            </w:tcBorders>
            <w:vAlign w:val="center"/>
          </w:tcPr>
          <w:p w14:paraId="1173A194" w14:textId="77777777" w:rsidR="00FA558A" w:rsidRPr="00296769" w:rsidRDefault="00FA558A" w:rsidP="00FA558A">
            <w:pPr>
              <w:jc w:val="center"/>
              <w:rPr>
                <w:sz w:val="12"/>
                <w:szCs w:val="12"/>
                <w:lang w:val="ro-RO"/>
              </w:rPr>
            </w:pPr>
          </w:p>
        </w:tc>
        <w:tc>
          <w:tcPr>
            <w:tcW w:w="2431" w:type="dxa"/>
            <w:vAlign w:val="center"/>
          </w:tcPr>
          <w:p w14:paraId="1C0A7027" w14:textId="77777777" w:rsidR="00FA558A" w:rsidRPr="00296769" w:rsidRDefault="00FA558A" w:rsidP="00FA558A">
            <w:pPr>
              <w:rPr>
                <w:sz w:val="12"/>
                <w:szCs w:val="12"/>
                <w:lang w:val="ro-RO"/>
              </w:rPr>
            </w:pPr>
            <w:r w:rsidRPr="00296769">
              <w:rPr>
                <w:sz w:val="12"/>
                <w:szCs w:val="12"/>
                <w:lang w:val="ro-RO"/>
              </w:rPr>
              <w:t xml:space="preserve">Tehnologia informaţiei </w:t>
            </w:r>
          </w:p>
        </w:tc>
        <w:tc>
          <w:tcPr>
            <w:tcW w:w="1309" w:type="dxa"/>
            <w:vMerge/>
            <w:vAlign w:val="center"/>
          </w:tcPr>
          <w:p w14:paraId="577D4349"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7B8B2D6B"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55A6346"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79F4295" w14:textId="77777777" w:rsidR="00FA558A" w:rsidRPr="00DE2F20" w:rsidRDefault="00FA558A" w:rsidP="00FA558A">
            <w:pPr>
              <w:jc w:val="center"/>
              <w:rPr>
                <w:b/>
                <w:bCs/>
                <w:sz w:val="18"/>
                <w:szCs w:val="18"/>
                <w:lang w:val="ro-RO"/>
              </w:rPr>
            </w:pPr>
          </w:p>
        </w:tc>
      </w:tr>
      <w:tr w:rsidR="00DE2F20" w:rsidRPr="00DE2F20" w14:paraId="157904DC" w14:textId="77777777" w:rsidTr="00364ADD">
        <w:trPr>
          <w:cantSplit/>
          <w:trHeight w:val="171"/>
          <w:jc w:val="center"/>
        </w:trPr>
        <w:tc>
          <w:tcPr>
            <w:tcW w:w="1195" w:type="dxa"/>
            <w:vMerge/>
            <w:tcBorders>
              <w:left w:val="thinThickSmallGap" w:sz="24" w:space="0" w:color="auto"/>
            </w:tcBorders>
            <w:vAlign w:val="center"/>
          </w:tcPr>
          <w:p w14:paraId="0A446B1C"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7DCDCB50"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5AFDBA77" w14:textId="77777777" w:rsidR="00FA558A" w:rsidRPr="00296769" w:rsidRDefault="00FA558A" w:rsidP="00FA558A">
            <w:pPr>
              <w:jc w:val="center"/>
              <w:rPr>
                <w:sz w:val="12"/>
                <w:szCs w:val="12"/>
                <w:lang w:val="ro-RO"/>
              </w:rPr>
            </w:pPr>
          </w:p>
        </w:tc>
        <w:tc>
          <w:tcPr>
            <w:tcW w:w="1499" w:type="dxa"/>
            <w:vMerge/>
            <w:tcBorders>
              <w:left w:val="nil"/>
            </w:tcBorders>
            <w:vAlign w:val="center"/>
          </w:tcPr>
          <w:p w14:paraId="52E7518E" w14:textId="77777777" w:rsidR="00FA558A" w:rsidRPr="00296769" w:rsidRDefault="00FA558A" w:rsidP="00FA558A">
            <w:pPr>
              <w:jc w:val="center"/>
              <w:rPr>
                <w:sz w:val="12"/>
                <w:szCs w:val="12"/>
                <w:lang w:val="ro-RO"/>
              </w:rPr>
            </w:pPr>
          </w:p>
        </w:tc>
        <w:tc>
          <w:tcPr>
            <w:tcW w:w="2431" w:type="dxa"/>
            <w:vAlign w:val="center"/>
          </w:tcPr>
          <w:p w14:paraId="0F3084C3" w14:textId="77777777" w:rsidR="00FA558A" w:rsidRPr="00296769" w:rsidRDefault="00FA558A" w:rsidP="00FA558A">
            <w:pPr>
              <w:rPr>
                <w:sz w:val="12"/>
                <w:szCs w:val="12"/>
                <w:lang w:val="ro-RO"/>
              </w:rPr>
            </w:pPr>
            <w:r w:rsidRPr="00296769">
              <w:rPr>
                <w:sz w:val="12"/>
                <w:szCs w:val="12"/>
                <w:lang w:val="ro-RO"/>
              </w:rPr>
              <w:t xml:space="preserve">Calculatoare şi sisteme informatice pentru apărare şi securitate naţională </w:t>
            </w:r>
          </w:p>
        </w:tc>
        <w:tc>
          <w:tcPr>
            <w:tcW w:w="1309" w:type="dxa"/>
            <w:vMerge/>
            <w:vAlign w:val="center"/>
          </w:tcPr>
          <w:p w14:paraId="5361EDF4"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6EF27D8F"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7C7C192"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559EA28" w14:textId="77777777" w:rsidR="00FA558A" w:rsidRPr="00DE2F20" w:rsidRDefault="00FA558A" w:rsidP="00FA558A">
            <w:pPr>
              <w:jc w:val="center"/>
              <w:rPr>
                <w:b/>
                <w:bCs/>
                <w:sz w:val="18"/>
                <w:szCs w:val="18"/>
                <w:lang w:val="ro-RO"/>
              </w:rPr>
            </w:pPr>
          </w:p>
        </w:tc>
      </w:tr>
      <w:tr w:rsidR="00DE2F20" w:rsidRPr="00DE2F20" w14:paraId="0CB7D498" w14:textId="77777777" w:rsidTr="00364ADD">
        <w:trPr>
          <w:cantSplit/>
          <w:trHeight w:val="171"/>
          <w:jc w:val="center"/>
        </w:trPr>
        <w:tc>
          <w:tcPr>
            <w:tcW w:w="1195" w:type="dxa"/>
            <w:vMerge/>
            <w:tcBorders>
              <w:left w:val="thinThickSmallGap" w:sz="24" w:space="0" w:color="auto"/>
            </w:tcBorders>
            <w:vAlign w:val="center"/>
          </w:tcPr>
          <w:p w14:paraId="5EBC1701"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70CB6C35"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47032E35" w14:textId="77777777" w:rsidR="00FA558A" w:rsidRPr="00296769" w:rsidRDefault="00FA558A" w:rsidP="00FA558A">
            <w:pPr>
              <w:jc w:val="center"/>
              <w:rPr>
                <w:sz w:val="12"/>
                <w:szCs w:val="12"/>
                <w:lang w:val="ro-RO"/>
              </w:rPr>
            </w:pPr>
          </w:p>
        </w:tc>
        <w:tc>
          <w:tcPr>
            <w:tcW w:w="1499" w:type="dxa"/>
            <w:vMerge/>
            <w:tcBorders>
              <w:left w:val="nil"/>
            </w:tcBorders>
            <w:vAlign w:val="center"/>
          </w:tcPr>
          <w:p w14:paraId="601071F5" w14:textId="77777777" w:rsidR="00FA558A" w:rsidRPr="00296769" w:rsidRDefault="00FA558A" w:rsidP="00FA558A">
            <w:pPr>
              <w:jc w:val="center"/>
              <w:rPr>
                <w:sz w:val="12"/>
                <w:szCs w:val="12"/>
                <w:lang w:val="ro-RO"/>
              </w:rPr>
            </w:pPr>
          </w:p>
        </w:tc>
        <w:tc>
          <w:tcPr>
            <w:tcW w:w="2431" w:type="dxa"/>
            <w:vAlign w:val="center"/>
          </w:tcPr>
          <w:p w14:paraId="71F0A183" w14:textId="77777777" w:rsidR="00FA558A" w:rsidRPr="00296769" w:rsidRDefault="00FA558A" w:rsidP="00FA558A">
            <w:pPr>
              <w:rPr>
                <w:sz w:val="12"/>
                <w:szCs w:val="12"/>
                <w:lang w:val="ro-RO"/>
              </w:rPr>
            </w:pPr>
            <w:r w:rsidRPr="00296769">
              <w:rPr>
                <w:sz w:val="12"/>
                <w:szCs w:val="12"/>
                <w:lang w:val="ro-RO"/>
              </w:rPr>
              <w:t>Ingineria informaţiei</w:t>
            </w:r>
          </w:p>
        </w:tc>
        <w:tc>
          <w:tcPr>
            <w:tcW w:w="1309" w:type="dxa"/>
            <w:vMerge/>
            <w:vAlign w:val="center"/>
          </w:tcPr>
          <w:p w14:paraId="377112CE"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07EB3830"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5D74AA0"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F56B704" w14:textId="77777777" w:rsidR="00FA558A" w:rsidRPr="00DE2F20" w:rsidRDefault="00FA558A" w:rsidP="00FA558A">
            <w:pPr>
              <w:jc w:val="center"/>
              <w:rPr>
                <w:b/>
                <w:bCs/>
                <w:sz w:val="18"/>
                <w:szCs w:val="18"/>
                <w:lang w:val="ro-RO"/>
              </w:rPr>
            </w:pPr>
          </w:p>
        </w:tc>
      </w:tr>
      <w:tr w:rsidR="003E662D" w:rsidRPr="00DE2F20" w14:paraId="3F00F77E" w14:textId="77777777" w:rsidTr="00364ADD">
        <w:trPr>
          <w:cantSplit/>
          <w:trHeight w:val="171"/>
          <w:jc w:val="center"/>
        </w:trPr>
        <w:tc>
          <w:tcPr>
            <w:tcW w:w="1195" w:type="dxa"/>
            <w:vMerge/>
            <w:tcBorders>
              <w:left w:val="thinThickSmallGap" w:sz="24" w:space="0" w:color="auto"/>
            </w:tcBorders>
            <w:vAlign w:val="center"/>
          </w:tcPr>
          <w:p w14:paraId="03639148" w14:textId="77777777" w:rsidR="003E662D" w:rsidRPr="00DE2F20" w:rsidRDefault="003E662D" w:rsidP="00FA558A">
            <w:pPr>
              <w:jc w:val="center"/>
              <w:rPr>
                <w:b/>
                <w:bCs/>
                <w:sz w:val="14"/>
                <w:szCs w:val="14"/>
                <w:lang w:val="ro-RO"/>
              </w:rPr>
            </w:pPr>
          </w:p>
        </w:tc>
        <w:tc>
          <w:tcPr>
            <w:tcW w:w="1496" w:type="dxa"/>
            <w:vMerge/>
            <w:tcBorders>
              <w:right w:val="thinThickSmallGap" w:sz="24" w:space="0" w:color="auto"/>
            </w:tcBorders>
            <w:vAlign w:val="center"/>
          </w:tcPr>
          <w:p w14:paraId="1DC92444" w14:textId="77777777" w:rsidR="003E662D" w:rsidRPr="00DE2F20" w:rsidRDefault="003E662D" w:rsidP="00FA558A">
            <w:pPr>
              <w:jc w:val="center"/>
              <w:rPr>
                <w:b/>
                <w:bCs/>
                <w:sz w:val="14"/>
                <w:szCs w:val="14"/>
                <w:lang w:val="ro-RO"/>
              </w:rPr>
            </w:pPr>
          </w:p>
        </w:tc>
        <w:tc>
          <w:tcPr>
            <w:tcW w:w="1306" w:type="dxa"/>
            <w:vMerge/>
            <w:tcBorders>
              <w:left w:val="nil"/>
            </w:tcBorders>
            <w:vAlign w:val="center"/>
          </w:tcPr>
          <w:p w14:paraId="48810584" w14:textId="77777777" w:rsidR="003E662D" w:rsidRPr="00296769" w:rsidRDefault="003E662D" w:rsidP="00FA558A">
            <w:pPr>
              <w:jc w:val="center"/>
              <w:rPr>
                <w:sz w:val="12"/>
                <w:szCs w:val="12"/>
                <w:lang w:val="ro-RO"/>
              </w:rPr>
            </w:pPr>
          </w:p>
        </w:tc>
        <w:tc>
          <w:tcPr>
            <w:tcW w:w="1499" w:type="dxa"/>
            <w:vMerge w:val="restart"/>
            <w:tcBorders>
              <w:left w:val="nil"/>
            </w:tcBorders>
            <w:vAlign w:val="center"/>
          </w:tcPr>
          <w:p w14:paraId="18BD775E" w14:textId="77777777" w:rsidR="003E662D" w:rsidRPr="00296769" w:rsidRDefault="003E662D" w:rsidP="00FA558A">
            <w:pPr>
              <w:jc w:val="center"/>
              <w:rPr>
                <w:sz w:val="12"/>
                <w:szCs w:val="12"/>
                <w:lang w:val="ro-RO"/>
              </w:rPr>
            </w:pPr>
            <w:r w:rsidRPr="00296769">
              <w:rPr>
                <w:sz w:val="12"/>
                <w:szCs w:val="12"/>
                <w:lang w:val="ro-RO"/>
              </w:rPr>
              <w:t>INGINERIA SISTEMELOR</w:t>
            </w:r>
          </w:p>
        </w:tc>
        <w:tc>
          <w:tcPr>
            <w:tcW w:w="2431" w:type="dxa"/>
            <w:vAlign w:val="center"/>
          </w:tcPr>
          <w:p w14:paraId="3798FF88" w14:textId="77777777" w:rsidR="003E662D" w:rsidRPr="00296769" w:rsidRDefault="003E662D" w:rsidP="00FA558A">
            <w:pPr>
              <w:rPr>
                <w:sz w:val="12"/>
                <w:szCs w:val="12"/>
                <w:lang w:val="ro-RO"/>
              </w:rPr>
            </w:pPr>
            <w:r w:rsidRPr="00296769">
              <w:rPr>
                <w:sz w:val="12"/>
                <w:szCs w:val="12"/>
                <w:lang w:val="ro-RO"/>
              </w:rPr>
              <w:t>Automatică şi informatică aplicată</w:t>
            </w:r>
          </w:p>
        </w:tc>
        <w:tc>
          <w:tcPr>
            <w:tcW w:w="1309" w:type="dxa"/>
            <w:vMerge/>
            <w:vAlign w:val="center"/>
          </w:tcPr>
          <w:p w14:paraId="038FC898" w14:textId="77777777" w:rsidR="003E662D" w:rsidRPr="00DE2F20" w:rsidRDefault="003E662D" w:rsidP="00FA558A">
            <w:pPr>
              <w:autoSpaceDE w:val="0"/>
              <w:autoSpaceDN w:val="0"/>
              <w:adjustRightInd w:val="0"/>
              <w:jc w:val="center"/>
              <w:rPr>
                <w:sz w:val="14"/>
                <w:szCs w:val="14"/>
                <w:lang w:val="ro-RO"/>
              </w:rPr>
            </w:pPr>
          </w:p>
        </w:tc>
        <w:tc>
          <w:tcPr>
            <w:tcW w:w="3179" w:type="dxa"/>
            <w:vMerge/>
            <w:vAlign w:val="center"/>
          </w:tcPr>
          <w:p w14:paraId="3E0F2DEF" w14:textId="77777777" w:rsidR="003E662D" w:rsidRPr="00DE2F20" w:rsidRDefault="003E662D"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76204EF" w14:textId="77777777" w:rsidR="003E662D" w:rsidRPr="00DE2F20" w:rsidRDefault="003E662D"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664403B" w14:textId="77777777" w:rsidR="003E662D" w:rsidRPr="00DE2F20" w:rsidRDefault="003E662D" w:rsidP="00FA558A">
            <w:pPr>
              <w:jc w:val="center"/>
              <w:rPr>
                <w:b/>
                <w:bCs/>
                <w:sz w:val="18"/>
                <w:szCs w:val="18"/>
                <w:lang w:val="ro-RO"/>
              </w:rPr>
            </w:pPr>
          </w:p>
        </w:tc>
      </w:tr>
      <w:tr w:rsidR="003E662D" w:rsidRPr="00DE2F20" w14:paraId="20E5454D" w14:textId="77777777" w:rsidTr="00364ADD">
        <w:trPr>
          <w:cantSplit/>
          <w:trHeight w:val="171"/>
          <w:jc w:val="center"/>
        </w:trPr>
        <w:tc>
          <w:tcPr>
            <w:tcW w:w="1195" w:type="dxa"/>
            <w:vMerge/>
            <w:tcBorders>
              <w:left w:val="thinThickSmallGap" w:sz="24" w:space="0" w:color="auto"/>
            </w:tcBorders>
            <w:vAlign w:val="center"/>
          </w:tcPr>
          <w:p w14:paraId="2323715F" w14:textId="77777777" w:rsidR="003E662D" w:rsidRPr="00DE2F20" w:rsidRDefault="003E662D" w:rsidP="00FA558A">
            <w:pPr>
              <w:jc w:val="center"/>
              <w:rPr>
                <w:b/>
                <w:bCs/>
                <w:sz w:val="14"/>
                <w:szCs w:val="14"/>
                <w:lang w:val="ro-RO"/>
              </w:rPr>
            </w:pPr>
          </w:p>
        </w:tc>
        <w:tc>
          <w:tcPr>
            <w:tcW w:w="1496" w:type="dxa"/>
            <w:vMerge/>
            <w:tcBorders>
              <w:right w:val="thinThickSmallGap" w:sz="24" w:space="0" w:color="auto"/>
            </w:tcBorders>
            <w:vAlign w:val="center"/>
          </w:tcPr>
          <w:p w14:paraId="21C0FFC3" w14:textId="77777777" w:rsidR="003E662D" w:rsidRPr="00DE2F20" w:rsidRDefault="003E662D" w:rsidP="00FA558A">
            <w:pPr>
              <w:jc w:val="center"/>
              <w:rPr>
                <w:b/>
                <w:bCs/>
                <w:sz w:val="14"/>
                <w:szCs w:val="14"/>
                <w:lang w:val="ro-RO"/>
              </w:rPr>
            </w:pPr>
          </w:p>
        </w:tc>
        <w:tc>
          <w:tcPr>
            <w:tcW w:w="1306" w:type="dxa"/>
            <w:vMerge/>
            <w:tcBorders>
              <w:left w:val="nil"/>
            </w:tcBorders>
            <w:vAlign w:val="center"/>
          </w:tcPr>
          <w:p w14:paraId="0420A2CD" w14:textId="77777777" w:rsidR="003E662D" w:rsidRPr="00296769" w:rsidRDefault="003E662D" w:rsidP="00FA558A">
            <w:pPr>
              <w:jc w:val="center"/>
              <w:rPr>
                <w:sz w:val="12"/>
                <w:szCs w:val="12"/>
                <w:lang w:val="ro-RO"/>
              </w:rPr>
            </w:pPr>
          </w:p>
        </w:tc>
        <w:tc>
          <w:tcPr>
            <w:tcW w:w="1499" w:type="dxa"/>
            <w:vMerge/>
            <w:tcBorders>
              <w:left w:val="nil"/>
            </w:tcBorders>
            <w:vAlign w:val="center"/>
          </w:tcPr>
          <w:p w14:paraId="73124678" w14:textId="77777777" w:rsidR="003E662D" w:rsidRPr="00296769" w:rsidRDefault="003E662D" w:rsidP="00FA558A">
            <w:pPr>
              <w:jc w:val="center"/>
              <w:rPr>
                <w:sz w:val="12"/>
                <w:szCs w:val="12"/>
                <w:lang w:val="ro-RO"/>
              </w:rPr>
            </w:pPr>
          </w:p>
        </w:tc>
        <w:tc>
          <w:tcPr>
            <w:tcW w:w="2431" w:type="dxa"/>
            <w:vAlign w:val="center"/>
          </w:tcPr>
          <w:p w14:paraId="1F266C0C" w14:textId="77777777" w:rsidR="003E662D" w:rsidRPr="00296769" w:rsidRDefault="003E662D" w:rsidP="00FA558A">
            <w:pPr>
              <w:rPr>
                <w:sz w:val="12"/>
                <w:szCs w:val="12"/>
                <w:lang w:val="ro-RO"/>
              </w:rPr>
            </w:pPr>
            <w:r w:rsidRPr="00296769">
              <w:rPr>
                <w:sz w:val="12"/>
                <w:szCs w:val="12"/>
                <w:lang w:val="ro-RO"/>
              </w:rPr>
              <w:t>Echipamente pentru modelare, simulare şi conducere informatizată a acţiunilor de luptă</w:t>
            </w:r>
          </w:p>
        </w:tc>
        <w:tc>
          <w:tcPr>
            <w:tcW w:w="1309" w:type="dxa"/>
            <w:vMerge/>
            <w:vAlign w:val="center"/>
          </w:tcPr>
          <w:p w14:paraId="200BC4FB" w14:textId="77777777" w:rsidR="003E662D" w:rsidRPr="00DE2F20" w:rsidRDefault="003E662D" w:rsidP="00FA558A">
            <w:pPr>
              <w:autoSpaceDE w:val="0"/>
              <w:autoSpaceDN w:val="0"/>
              <w:adjustRightInd w:val="0"/>
              <w:jc w:val="center"/>
              <w:rPr>
                <w:sz w:val="14"/>
                <w:szCs w:val="14"/>
                <w:lang w:val="ro-RO"/>
              </w:rPr>
            </w:pPr>
          </w:p>
        </w:tc>
        <w:tc>
          <w:tcPr>
            <w:tcW w:w="3179" w:type="dxa"/>
            <w:vMerge/>
            <w:vAlign w:val="center"/>
          </w:tcPr>
          <w:p w14:paraId="7E9082A2" w14:textId="77777777" w:rsidR="003E662D" w:rsidRPr="00DE2F20" w:rsidRDefault="003E662D"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8F07C90" w14:textId="77777777" w:rsidR="003E662D" w:rsidRPr="00DE2F20" w:rsidRDefault="003E662D"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CE74F98" w14:textId="77777777" w:rsidR="003E662D" w:rsidRPr="00DE2F20" w:rsidRDefault="003E662D" w:rsidP="00FA558A">
            <w:pPr>
              <w:jc w:val="center"/>
              <w:rPr>
                <w:b/>
                <w:bCs/>
                <w:sz w:val="18"/>
                <w:szCs w:val="18"/>
                <w:lang w:val="ro-RO"/>
              </w:rPr>
            </w:pPr>
          </w:p>
        </w:tc>
      </w:tr>
      <w:tr w:rsidR="003E662D" w:rsidRPr="00DE2F20" w14:paraId="00E74386" w14:textId="77777777" w:rsidTr="00364ADD">
        <w:trPr>
          <w:cantSplit/>
          <w:trHeight w:val="171"/>
          <w:jc w:val="center"/>
        </w:trPr>
        <w:tc>
          <w:tcPr>
            <w:tcW w:w="1195" w:type="dxa"/>
            <w:vMerge/>
            <w:tcBorders>
              <w:left w:val="thinThickSmallGap" w:sz="24" w:space="0" w:color="auto"/>
            </w:tcBorders>
            <w:vAlign w:val="center"/>
          </w:tcPr>
          <w:p w14:paraId="16A04E9A" w14:textId="77777777" w:rsidR="003E662D" w:rsidRPr="00DE2F20" w:rsidRDefault="003E662D" w:rsidP="00FA558A">
            <w:pPr>
              <w:jc w:val="center"/>
              <w:rPr>
                <w:b/>
                <w:bCs/>
                <w:sz w:val="14"/>
                <w:szCs w:val="14"/>
                <w:lang w:val="ro-RO"/>
              </w:rPr>
            </w:pPr>
          </w:p>
        </w:tc>
        <w:tc>
          <w:tcPr>
            <w:tcW w:w="1496" w:type="dxa"/>
            <w:vMerge/>
            <w:tcBorders>
              <w:right w:val="thinThickSmallGap" w:sz="24" w:space="0" w:color="auto"/>
            </w:tcBorders>
            <w:vAlign w:val="center"/>
          </w:tcPr>
          <w:p w14:paraId="1EF42331" w14:textId="77777777" w:rsidR="003E662D" w:rsidRPr="00DE2F20" w:rsidRDefault="003E662D" w:rsidP="00FA558A">
            <w:pPr>
              <w:jc w:val="center"/>
              <w:rPr>
                <w:b/>
                <w:bCs/>
                <w:sz w:val="14"/>
                <w:szCs w:val="14"/>
                <w:lang w:val="ro-RO"/>
              </w:rPr>
            </w:pPr>
          </w:p>
        </w:tc>
        <w:tc>
          <w:tcPr>
            <w:tcW w:w="1306" w:type="dxa"/>
            <w:vMerge/>
            <w:tcBorders>
              <w:left w:val="nil"/>
            </w:tcBorders>
            <w:vAlign w:val="center"/>
          </w:tcPr>
          <w:p w14:paraId="16F6DFF3" w14:textId="77777777" w:rsidR="003E662D" w:rsidRPr="00296769" w:rsidRDefault="003E662D" w:rsidP="00FA558A">
            <w:pPr>
              <w:jc w:val="center"/>
              <w:rPr>
                <w:sz w:val="12"/>
                <w:szCs w:val="12"/>
                <w:lang w:val="ro-RO"/>
              </w:rPr>
            </w:pPr>
          </w:p>
        </w:tc>
        <w:tc>
          <w:tcPr>
            <w:tcW w:w="1499" w:type="dxa"/>
            <w:vMerge/>
            <w:tcBorders>
              <w:left w:val="nil"/>
            </w:tcBorders>
            <w:vAlign w:val="center"/>
          </w:tcPr>
          <w:p w14:paraId="17FA3C41" w14:textId="77777777" w:rsidR="003E662D" w:rsidRPr="00296769" w:rsidRDefault="003E662D" w:rsidP="00FA558A">
            <w:pPr>
              <w:jc w:val="center"/>
              <w:rPr>
                <w:sz w:val="12"/>
                <w:szCs w:val="12"/>
                <w:lang w:val="ro-RO"/>
              </w:rPr>
            </w:pPr>
          </w:p>
        </w:tc>
        <w:tc>
          <w:tcPr>
            <w:tcW w:w="2431" w:type="dxa"/>
            <w:vAlign w:val="center"/>
          </w:tcPr>
          <w:p w14:paraId="75E64E52" w14:textId="77777777" w:rsidR="003E662D" w:rsidRPr="00296769" w:rsidRDefault="003E662D" w:rsidP="00FA558A">
            <w:pPr>
              <w:rPr>
                <w:sz w:val="12"/>
                <w:szCs w:val="12"/>
                <w:lang w:val="ro-RO"/>
              </w:rPr>
            </w:pPr>
            <w:r w:rsidRPr="00296769">
              <w:rPr>
                <w:sz w:val="12"/>
                <w:szCs w:val="12"/>
                <w:lang w:val="ro-RO"/>
              </w:rPr>
              <w:t>Ingineria sistemelor multimedia</w:t>
            </w:r>
          </w:p>
        </w:tc>
        <w:tc>
          <w:tcPr>
            <w:tcW w:w="1309" w:type="dxa"/>
            <w:vMerge/>
            <w:vAlign w:val="center"/>
          </w:tcPr>
          <w:p w14:paraId="1F578F49" w14:textId="77777777" w:rsidR="003E662D" w:rsidRPr="00DE2F20" w:rsidRDefault="003E662D" w:rsidP="00FA558A">
            <w:pPr>
              <w:autoSpaceDE w:val="0"/>
              <w:autoSpaceDN w:val="0"/>
              <w:adjustRightInd w:val="0"/>
              <w:jc w:val="center"/>
              <w:rPr>
                <w:sz w:val="14"/>
                <w:szCs w:val="14"/>
                <w:lang w:val="ro-RO"/>
              </w:rPr>
            </w:pPr>
          </w:p>
        </w:tc>
        <w:tc>
          <w:tcPr>
            <w:tcW w:w="3179" w:type="dxa"/>
            <w:vMerge/>
            <w:vAlign w:val="center"/>
          </w:tcPr>
          <w:p w14:paraId="7D20A1C8" w14:textId="77777777" w:rsidR="003E662D" w:rsidRPr="00DE2F20" w:rsidRDefault="003E662D"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7EB73AF" w14:textId="77777777" w:rsidR="003E662D" w:rsidRPr="00DE2F20" w:rsidRDefault="003E662D"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EC1EE7E" w14:textId="77777777" w:rsidR="003E662D" w:rsidRPr="00DE2F20" w:rsidRDefault="003E662D" w:rsidP="00FA558A">
            <w:pPr>
              <w:jc w:val="center"/>
              <w:rPr>
                <w:b/>
                <w:bCs/>
                <w:sz w:val="18"/>
                <w:szCs w:val="18"/>
                <w:lang w:val="ro-RO"/>
              </w:rPr>
            </w:pPr>
          </w:p>
        </w:tc>
      </w:tr>
      <w:tr w:rsidR="003E662D" w:rsidRPr="00DE2F20" w14:paraId="19D5428F" w14:textId="77777777" w:rsidTr="00364ADD">
        <w:trPr>
          <w:cantSplit/>
          <w:trHeight w:val="171"/>
          <w:jc w:val="center"/>
        </w:trPr>
        <w:tc>
          <w:tcPr>
            <w:tcW w:w="1195" w:type="dxa"/>
            <w:vMerge/>
            <w:tcBorders>
              <w:left w:val="thinThickSmallGap" w:sz="24" w:space="0" w:color="auto"/>
            </w:tcBorders>
            <w:vAlign w:val="center"/>
          </w:tcPr>
          <w:p w14:paraId="74D4875B" w14:textId="77777777" w:rsidR="003E662D" w:rsidRPr="00DE2F20" w:rsidRDefault="003E662D" w:rsidP="00FA558A">
            <w:pPr>
              <w:jc w:val="center"/>
              <w:rPr>
                <w:b/>
                <w:bCs/>
                <w:sz w:val="14"/>
                <w:szCs w:val="14"/>
                <w:lang w:val="ro-RO"/>
              </w:rPr>
            </w:pPr>
          </w:p>
        </w:tc>
        <w:tc>
          <w:tcPr>
            <w:tcW w:w="1496" w:type="dxa"/>
            <w:vMerge/>
            <w:tcBorders>
              <w:right w:val="thinThickSmallGap" w:sz="24" w:space="0" w:color="auto"/>
            </w:tcBorders>
            <w:vAlign w:val="center"/>
          </w:tcPr>
          <w:p w14:paraId="1859A4F9" w14:textId="77777777" w:rsidR="003E662D" w:rsidRPr="00DE2F20" w:rsidRDefault="003E662D" w:rsidP="00FA558A">
            <w:pPr>
              <w:jc w:val="center"/>
              <w:rPr>
                <w:b/>
                <w:bCs/>
                <w:sz w:val="14"/>
                <w:szCs w:val="14"/>
                <w:lang w:val="ro-RO"/>
              </w:rPr>
            </w:pPr>
          </w:p>
        </w:tc>
        <w:tc>
          <w:tcPr>
            <w:tcW w:w="1306" w:type="dxa"/>
            <w:vMerge/>
            <w:tcBorders>
              <w:left w:val="nil"/>
            </w:tcBorders>
            <w:vAlign w:val="center"/>
          </w:tcPr>
          <w:p w14:paraId="421AA220" w14:textId="77777777" w:rsidR="003E662D" w:rsidRPr="00296769" w:rsidRDefault="003E662D" w:rsidP="00FA558A">
            <w:pPr>
              <w:jc w:val="center"/>
              <w:rPr>
                <w:sz w:val="12"/>
                <w:szCs w:val="12"/>
                <w:lang w:val="ro-RO"/>
              </w:rPr>
            </w:pPr>
          </w:p>
        </w:tc>
        <w:tc>
          <w:tcPr>
            <w:tcW w:w="1499" w:type="dxa"/>
            <w:vMerge/>
            <w:tcBorders>
              <w:left w:val="nil"/>
            </w:tcBorders>
            <w:vAlign w:val="center"/>
          </w:tcPr>
          <w:p w14:paraId="12CA6BE9" w14:textId="77777777" w:rsidR="003E662D" w:rsidRPr="00296769" w:rsidRDefault="003E662D" w:rsidP="00FA558A">
            <w:pPr>
              <w:jc w:val="center"/>
              <w:rPr>
                <w:sz w:val="12"/>
                <w:szCs w:val="12"/>
                <w:lang w:val="ro-RO"/>
              </w:rPr>
            </w:pPr>
          </w:p>
        </w:tc>
        <w:tc>
          <w:tcPr>
            <w:tcW w:w="2431" w:type="dxa"/>
            <w:vAlign w:val="center"/>
          </w:tcPr>
          <w:p w14:paraId="7A9A8BA7" w14:textId="7804E191" w:rsidR="003E662D" w:rsidRPr="003E662D" w:rsidRDefault="003E662D" w:rsidP="00FA558A">
            <w:pPr>
              <w:rPr>
                <w:sz w:val="12"/>
                <w:szCs w:val="12"/>
                <w:lang w:val="ro-RO"/>
              </w:rPr>
            </w:pPr>
            <w:r w:rsidRPr="003E662D">
              <w:rPr>
                <w:color w:val="0070C0"/>
                <w:sz w:val="12"/>
                <w:szCs w:val="12"/>
                <w:lang w:val="ro-RO"/>
              </w:rPr>
              <w:t>Ingineria și securitatea sistemelor informatice militare</w:t>
            </w:r>
          </w:p>
        </w:tc>
        <w:tc>
          <w:tcPr>
            <w:tcW w:w="1309" w:type="dxa"/>
            <w:vMerge/>
            <w:vAlign w:val="center"/>
          </w:tcPr>
          <w:p w14:paraId="15EC86D9" w14:textId="77777777" w:rsidR="003E662D" w:rsidRPr="00DE2F20" w:rsidRDefault="003E662D" w:rsidP="00FA558A">
            <w:pPr>
              <w:autoSpaceDE w:val="0"/>
              <w:autoSpaceDN w:val="0"/>
              <w:adjustRightInd w:val="0"/>
              <w:jc w:val="center"/>
              <w:rPr>
                <w:sz w:val="14"/>
                <w:szCs w:val="14"/>
                <w:lang w:val="ro-RO"/>
              </w:rPr>
            </w:pPr>
          </w:p>
        </w:tc>
        <w:tc>
          <w:tcPr>
            <w:tcW w:w="3179" w:type="dxa"/>
            <w:vMerge/>
            <w:vAlign w:val="center"/>
          </w:tcPr>
          <w:p w14:paraId="2DFDEC01" w14:textId="77777777" w:rsidR="003E662D" w:rsidRPr="00DE2F20" w:rsidRDefault="003E662D"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153AC8C" w14:textId="77777777" w:rsidR="003E662D" w:rsidRPr="00DE2F20" w:rsidRDefault="003E662D"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20F2398" w14:textId="77777777" w:rsidR="003E662D" w:rsidRPr="00DE2F20" w:rsidRDefault="003E662D" w:rsidP="00FA558A">
            <w:pPr>
              <w:jc w:val="center"/>
              <w:rPr>
                <w:b/>
                <w:bCs/>
                <w:sz w:val="18"/>
                <w:szCs w:val="18"/>
                <w:lang w:val="ro-RO"/>
              </w:rPr>
            </w:pPr>
          </w:p>
        </w:tc>
      </w:tr>
      <w:tr w:rsidR="00DE2F20" w:rsidRPr="00DE2F20" w14:paraId="55151CEF" w14:textId="77777777" w:rsidTr="00364ADD">
        <w:trPr>
          <w:cantSplit/>
          <w:trHeight w:val="171"/>
          <w:jc w:val="center"/>
        </w:trPr>
        <w:tc>
          <w:tcPr>
            <w:tcW w:w="1195" w:type="dxa"/>
            <w:vMerge/>
            <w:tcBorders>
              <w:left w:val="thinThickSmallGap" w:sz="24" w:space="0" w:color="auto"/>
            </w:tcBorders>
            <w:vAlign w:val="center"/>
          </w:tcPr>
          <w:p w14:paraId="431626CC"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43DB4603"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4E19C797" w14:textId="77777777" w:rsidR="00FA558A" w:rsidRPr="00296769" w:rsidRDefault="00FA558A" w:rsidP="00FA558A">
            <w:pPr>
              <w:jc w:val="center"/>
              <w:rPr>
                <w:sz w:val="12"/>
                <w:szCs w:val="12"/>
                <w:lang w:val="ro-RO"/>
              </w:rPr>
            </w:pPr>
          </w:p>
        </w:tc>
        <w:tc>
          <w:tcPr>
            <w:tcW w:w="1499" w:type="dxa"/>
            <w:vMerge w:val="restart"/>
            <w:tcBorders>
              <w:left w:val="nil"/>
            </w:tcBorders>
            <w:vAlign w:val="center"/>
          </w:tcPr>
          <w:p w14:paraId="4E0AD847" w14:textId="77777777" w:rsidR="00FA558A" w:rsidRPr="00296769" w:rsidRDefault="00FA558A" w:rsidP="00FA558A">
            <w:pPr>
              <w:jc w:val="center"/>
              <w:rPr>
                <w:sz w:val="12"/>
                <w:szCs w:val="12"/>
                <w:lang w:val="ro-RO"/>
              </w:rPr>
            </w:pPr>
            <w:r w:rsidRPr="00296769">
              <w:rPr>
                <w:sz w:val="12"/>
                <w:szCs w:val="12"/>
                <w:lang w:val="ro-RO"/>
              </w:rPr>
              <w:t xml:space="preserve">INGINERIE </w:t>
            </w:r>
            <w:r w:rsidR="00DB655D" w:rsidRPr="00296769">
              <w:rPr>
                <w:sz w:val="12"/>
                <w:szCs w:val="12"/>
                <w:lang w:val="ro-RO"/>
              </w:rPr>
              <w:t>ELECTRONICĂ</w:t>
            </w:r>
            <w:r w:rsidRPr="00296769">
              <w:rPr>
                <w:sz w:val="12"/>
                <w:szCs w:val="12"/>
                <w:lang w:val="ro-RO"/>
              </w:rPr>
              <w:t xml:space="preserve"> ŞI TELECOMUNICAŢII</w:t>
            </w:r>
          </w:p>
        </w:tc>
        <w:tc>
          <w:tcPr>
            <w:tcW w:w="2431" w:type="dxa"/>
            <w:vAlign w:val="center"/>
          </w:tcPr>
          <w:p w14:paraId="1117EF44" w14:textId="77777777" w:rsidR="00FA558A" w:rsidRPr="00296769" w:rsidRDefault="00FA558A" w:rsidP="00FA558A">
            <w:pPr>
              <w:rPr>
                <w:sz w:val="12"/>
                <w:szCs w:val="12"/>
                <w:lang w:val="ro-RO"/>
              </w:rPr>
            </w:pPr>
            <w:r w:rsidRPr="00296769">
              <w:rPr>
                <w:sz w:val="12"/>
                <w:szCs w:val="12"/>
                <w:lang w:val="ro-RO"/>
              </w:rPr>
              <w:t>Electronică aplicată</w:t>
            </w:r>
          </w:p>
        </w:tc>
        <w:tc>
          <w:tcPr>
            <w:tcW w:w="1309" w:type="dxa"/>
            <w:vMerge/>
            <w:vAlign w:val="center"/>
          </w:tcPr>
          <w:p w14:paraId="5E42C484"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4279DA5D"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7BAF687"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A908397" w14:textId="77777777" w:rsidR="00FA558A" w:rsidRPr="00DE2F20" w:rsidRDefault="00FA558A" w:rsidP="00FA558A">
            <w:pPr>
              <w:jc w:val="center"/>
              <w:rPr>
                <w:b/>
                <w:bCs/>
                <w:sz w:val="18"/>
                <w:szCs w:val="18"/>
                <w:lang w:val="ro-RO"/>
              </w:rPr>
            </w:pPr>
          </w:p>
        </w:tc>
      </w:tr>
      <w:tr w:rsidR="00DE2F20" w:rsidRPr="00DE2F20" w14:paraId="70032A12" w14:textId="77777777" w:rsidTr="00364ADD">
        <w:trPr>
          <w:cantSplit/>
          <w:trHeight w:val="171"/>
          <w:jc w:val="center"/>
        </w:trPr>
        <w:tc>
          <w:tcPr>
            <w:tcW w:w="1195" w:type="dxa"/>
            <w:vMerge/>
            <w:tcBorders>
              <w:left w:val="thinThickSmallGap" w:sz="24" w:space="0" w:color="auto"/>
            </w:tcBorders>
            <w:vAlign w:val="center"/>
          </w:tcPr>
          <w:p w14:paraId="2603D7F0"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7C7FE73A"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51D6A27E" w14:textId="77777777" w:rsidR="00FA558A" w:rsidRPr="00296769" w:rsidRDefault="00FA558A" w:rsidP="00FA558A">
            <w:pPr>
              <w:jc w:val="center"/>
              <w:rPr>
                <w:sz w:val="12"/>
                <w:szCs w:val="12"/>
                <w:lang w:val="ro-RO"/>
              </w:rPr>
            </w:pPr>
          </w:p>
        </w:tc>
        <w:tc>
          <w:tcPr>
            <w:tcW w:w="1499" w:type="dxa"/>
            <w:vMerge/>
            <w:tcBorders>
              <w:left w:val="nil"/>
            </w:tcBorders>
            <w:vAlign w:val="center"/>
          </w:tcPr>
          <w:p w14:paraId="32249085" w14:textId="77777777" w:rsidR="00FA558A" w:rsidRPr="00296769" w:rsidRDefault="00FA558A" w:rsidP="00FA558A">
            <w:pPr>
              <w:jc w:val="center"/>
              <w:rPr>
                <w:sz w:val="12"/>
                <w:szCs w:val="12"/>
                <w:lang w:val="ro-RO"/>
              </w:rPr>
            </w:pPr>
          </w:p>
        </w:tc>
        <w:tc>
          <w:tcPr>
            <w:tcW w:w="2431" w:type="dxa"/>
            <w:vAlign w:val="center"/>
          </w:tcPr>
          <w:p w14:paraId="3FC90280" w14:textId="77777777" w:rsidR="00FA558A" w:rsidRPr="00296769" w:rsidRDefault="00FA558A" w:rsidP="00FA558A">
            <w:pPr>
              <w:rPr>
                <w:sz w:val="12"/>
                <w:szCs w:val="12"/>
                <w:lang w:val="ro-RO"/>
              </w:rPr>
            </w:pPr>
            <w:r w:rsidRPr="00296769">
              <w:rPr>
                <w:sz w:val="12"/>
                <w:szCs w:val="12"/>
                <w:lang w:val="ro-RO"/>
              </w:rPr>
              <w:t>Microelectronică, optoelectronică şi nanotehnologii</w:t>
            </w:r>
          </w:p>
        </w:tc>
        <w:tc>
          <w:tcPr>
            <w:tcW w:w="1309" w:type="dxa"/>
            <w:vMerge/>
            <w:vAlign w:val="center"/>
          </w:tcPr>
          <w:p w14:paraId="1D71CD95"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31E881E1"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FCB69C8"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9A5FDB6" w14:textId="77777777" w:rsidR="00FA558A" w:rsidRPr="00DE2F20" w:rsidRDefault="00FA558A" w:rsidP="00FA558A">
            <w:pPr>
              <w:jc w:val="center"/>
              <w:rPr>
                <w:b/>
                <w:bCs/>
                <w:sz w:val="18"/>
                <w:szCs w:val="18"/>
                <w:lang w:val="ro-RO"/>
              </w:rPr>
            </w:pPr>
          </w:p>
        </w:tc>
      </w:tr>
      <w:tr w:rsidR="00DE2F20" w:rsidRPr="00DE2F20" w14:paraId="0EBAE551" w14:textId="77777777" w:rsidTr="00364ADD">
        <w:trPr>
          <w:cantSplit/>
          <w:trHeight w:val="171"/>
          <w:jc w:val="center"/>
        </w:trPr>
        <w:tc>
          <w:tcPr>
            <w:tcW w:w="1195" w:type="dxa"/>
            <w:vMerge/>
            <w:tcBorders>
              <w:left w:val="thinThickSmallGap" w:sz="24" w:space="0" w:color="auto"/>
            </w:tcBorders>
            <w:vAlign w:val="center"/>
          </w:tcPr>
          <w:p w14:paraId="4471F797"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633429DB"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633693C4" w14:textId="77777777" w:rsidR="00FA558A" w:rsidRPr="00296769" w:rsidRDefault="00FA558A" w:rsidP="00FA558A">
            <w:pPr>
              <w:jc w:val="center"/>
              <w:rPr>
                <w:sz w:val="12"/>
                <w:szCs w:val="12"/>
                <w:lang w:val="ro-RO"/>
              </w:rPr>
            </w:pPr>
          </w:p>
        </w:tc>
        <w:tc>
          <w:tcPr>
            <w:tcW w:w="1499" w:type="dxa"/>
            <w:vMerge/>
            <w:tcBorders>
              <w:left w:val="nil"/>
            </w:tcBorders>
            <w:vAlign w:val="center"/>
          </w:tcPr>
          <w:p w14:paraId="3FCFC4E8" w14:textId="77777777" w:rsidR="00FA558A" w:rsidRPr="00296769" w:rsidRDefault="00FA558A" w:rsidP="00FA558A">
            <w:pPr>
              <w:jc w:val="center"/>
              <w:rPr>
                <w:sz w:val="12"/>
                <w:szCs w:val="12"/>
                <w:lang w:val="ro-RO"/>
              </w:rPr>
            </w:pPr>
          </w:p>
        </w:tc>
        <w:tc>
          <w:tcPr>
            <w:tcW w:w="2431" w:type="dxa"/>
            <w:vAlign w:val="center"/>
          </w:tcPr>
          <w:p w14:paraId="20C1D80B" w14:textId="77777777" w:rsidR="00FA558A" w:rsidRPr="00296769" w:rsidRDefault="00FA558A" w:rsidP="00FA558A">
            <w:pPr>
              <w:rPr>
                <w:sz w:val="12"/>
                <w:szCs w:val="12"/>
                <w:lang w:val="ro-RO"/>
              </w:rPr>
            </w:pPr>
            <w:r w:rsidRPr="00296769">
              <w:rPr>
                <w:sz w:val="12"/>
                <w:szCs w:val="12"/>
                <w:lang w:val="ro-RO"/>
              </w:rPr>
              <w:t>Echipamente şi sisteme electronice militare</w:t>
            </w:r>
          </w:p>
        </w:tc>
        <w:tc>
          <w:tcPr>
            <w:tcW w:w="1309" w:type="dxa"/>
            <w:vMerge/>
            <w:vAlign w:val="center"/>
          </w:tcPr>
          <w:p w14:paraId="4789D6B7"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0DFF1794"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E384E3A"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11DC929" w14:textId="77777777" w:rsidR="00FA558A" w:rsidRPr="00DE2F20" w:rsidRDefault="00FA558A" w:rsidP="00FA558A">
            <w:pPr>
              <w:jc w:val="center"/>
              <w:rPr>
                <w:b/>
                <w:bCs/>
                <w:sz w:val="18"/>
                <w:szCs w:val="18"/>
                <w:lang w:val="ro-RO"/>
              </w:rPr>
            </w:pPr>
          </w:p>
        </w:tc>
      </w:tr>
      <w:tr w:rsidR="00DE2F20" w:rsidRPr="00DE2F20" w14:paraId="5C141E73" w14:textId="77777777" w:rsidTr="00364ADD">
        <w:trPr>
          <w:cantSplit/>
          <w:trHeight w:val="171"/>
          <w:jc w:val="center"/>
        </w:trPr>
        <w:tc>
          <w:tcPr>
            <w:tcW w:w="1195" w:type="dxa"/>
            <w:vMerge/>
            <w:tcBorders>
              <w:left w:val="thinThickSmallGap" w:sz="24" w:space="0" w:color="auto"/>
            </w:tcBorders>
            <w:vAlign w:val="center"/>
          </w:tcPr>
          <w:p w14:paraId="32FC097A"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0A0457E1"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63ABFBF2" w14:textId="77777777" w:rsidR="00FA558A" w:rsidRPr="00296769" w:rsidRDefault="00FA558A" w:rsidP="00FA558A">
            <w:pPr>
              <w:jc w:val="center"/>
              <w:rPr>
                <w:sz w:val="12"/>
                <w:szCs w:val="12"/>
                <w:lang w:val="ro-RO"/>
              </w:rPr>
            </w:pPr>
          </w:p>
        </w:tc>
        <w:tc>
          <w:tcPr>
            <w:tcW w:w="1499" w:type="dxa"/>
            <w:vMerge/>
            <w:tcBorders>
              <w:left w:val="nil"/>
            </w:tcBorders>
            <w:vAlign w:val="center"/>
          </w:tcPr>
          <w:p w14:paraId="57ED6F5E" w14:textId="77777777" w:rsidR="00FA558A" w:rsidRPr="00296769" w:rsidRDefault="00FA558A" w:rsidP="00FA558A">
            <w:pPr>
              <w:jc w:val="center"/>
              <w:rPr>
                <w:sz w:val="12"/>
                <w:szCs w:val="12"/>
                <w:lang w:val="ro-RO"/>
              </w:rPr>
            </w:pPr>
          </w:p>
        </w:tc>
        <w:tc>
          <w:tcPr>
            <w:tcW w:w="2431" w:type="dxa"/>
            <w:vAlign w:val="center"/>
          </w:tcPr>
          <w:p w14:paraId="4AD65E09" w14:textId="77777777" w:rsidR="00FA558A" w:rsidRPr="00296769" w:rsidRDefault="00FA558A" w:rsidP="00FA558A">
            <w:pPr>
              <w:rPr>
                <w:sz w:val="12"/>
                <w:szCs w:val="12"/>
                <w:lang w:val="ro-RO"/>
              </w:rPr>
            </w:pPr>
            <w:r w:rsidRPr="00296769">
              <w:rPr>
                <w:sz w:val="12"/>
                <w:szCs w:val="12"/>
                <w:lang w:val="ro-RO"/>
              </w:rPr>
              <w:t>Tehnologii şi sisteme de telecomunicaţii</w:t>
            </w:r>
          </w:p>
        </w:tc>
        <w:tc>
          <w:tcPr>
            <w:tcW w:w="1309" w:type="dxa"/>
            <w:vMerge/>
            <w:vAlign w:val="center"/>
          </w:tcPr>
          <w:p w14:paraId="1CE266E6"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3492410C"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9D64BBD"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D247E74" w14:textId="77777777" w:rsidR="00FA558A" w:rsidRPr="00DE2F20" w:rsidRDefault="00FA558A" w:rsidP="00FA558A">
            <w:pPr>
              <w:jc w:val="center"/>
              <w:rPr>
                <w:b/>
                <w:bCs/>
                <w:sz w:val="18"/>
                <w:szCs w:val="18"/>
                <w:lang w:val="ro-RO"/>
              </w:rPr>
            </w:pPr>
          </w:p>
        </w:tc>
      </w:tr>
      <w:tr w:rsidR="00DE2F20" w:rsidRPr="00DE2F20" w14:paraId="763B28DB" w14:textId="77777777" w:rsidTr="00364ADD">
        <w:trPr>
          <w:cantSplit/>
          <w:trHeight w:val="171"/>
          <w:jc w:val="center"/>
        </w:trPr>
        <w:tc>
          <w:tcPr>
            <w:tcW w:w="1195" w:type="dxa"/>
            <w:vMerge/>
            <w:tcBorders>
              <w:left w:val="thinThickSmallGap" w:sz="24" w:space="0" w:color="auto"/>
            </w:tcBorders>
            <w:vAlign w:val="center"/>
          </w:tcPr>
          <w:p w14:paraId="0AE11AB7"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78CA9866"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0F456A8F" w14:textId="77777777" w:rsidR="00FA558A" w:rsidRPr="00296769" w:rsidRDefault="00FA558A" w:rsidP="00FA558A">
            <w:pPr>
              <w:jc w:val="center"/>
              <w:rPr>
                <w:sz w:val="12"/>
                <w:szCs w:val="12"/>
                <w:lang w:val="ro-RO"/>
              </w:rPr>
            </w:pPr>
          </w:p>
        </w:tc>
        <w:tc>
          <w:tcPr>
            <w:tcW w:w="1499" w:type="dxa"/>
            <w:vMerge/>
            <w:tcBorders>
              <w:left w:val="nil"/>
            </w:tcBorders>
            <w:vAlign w:val="center"/>
          </w:tcPr>
          <w:p w14:paraId="751599D5" w14:textId="77777777" w:rsidR="00FA558A" w:rsidRPr="00296769" w:rsidRDefault="00FA558A" w:rsidP="00FA558A">
            <w:pPr>
              <w:jc w:val="center"/>
              <w:rPr>
                <w:sz w:val="12"/>
                <w:szCs w:val="12"/>
                <w:lang w:val="ro-RO"/>
              </w:rPr>
            </w:pPr>
          </w:p>
        </w:tc>
        <w:tc>
          <w:tcPr>
            <w:tcW w:w="2431" w:type="dxa"/>
            <w:vAlign w:val="center"/>
          </w:tcPr>
          <w:p w14:paraId="58BB6ED2" w14:textId="77777777" w:rsidR="00FA558A" w:rsidRPr="00296769" w:rsidRDefault="00FA558A" w:rsidP="00FA558A">
            <w:pPr>
              <w:rPr>
                <w:sz w:val="12"/>
                <w:szCs w:val="12"/>
                <w:lang w:val="ro-RO"/>
              </w:rPr>
            </w:pPr>
            <w:r w:rsidRPr="00296769">
              <w:rPr>
                <w:sz w:val="12"/>
                <w:szCs w:val="12"/>
                <w:lang w:val="ro-RO"/>
              </w:rPr>
              <w:t>Reţele şi software de telecomunicaţii</w:t>
            </w:r>
          </w:p>
        </w:tc>
        <w:tc>
          <w:tcPr>
            <w:tcW w:w="1309" w:type="dxa"/>
            <w:vMerge/>
            <w:vAlign w:val="center"/>
          </w:tcPr>
          <w:p w14:paraId="2997649A"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2FFB3A85"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400BA3C"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AF5794C" w14:textId="77777777" w:rsidR="00FA558A" w:rsidRPr="00DE2F20" w:rsidRDefault="00FA558A" w:rsidP="00FA558A">
            <w:pPr>
              <w:jc w:val="center"/>
              <w:rPr>
                <w:b/>
                <w:bCs/>
                <w:sz w:val="18"/>
                <w:szCs w:val="18"/>
                <w:lang w:val="ro-RO"/>
              </w:rPr>
            </w:pPr>
          </w:p>
        </w:tc>
      </w:tr>
      <w:tr w:rsidR="00DE2F20" w:rsidRPr="00DE2F20" w14:paraId="4C264FC2" w14:textId="77777777" w:rsidTr="00364ADD">
        <w:trPr>
          <w:cantSplit/>
          <w:trHeight w:val="171"/>
          <w:jc w:val="center"/>
        </w:trPr>
        <w:tc>
          <w:tcPr>
            <w:tcW w:w="1195" w:type="dxa"/>
            <w:vMerge/>
            <w:tcBorders>
              <w:left w:val="thinThickSmallGap" w:sz="24" w:space="0" w:color="auto"/>
            </w:tcBorders>
            <w:vAlign w:val="center"/>
          </w:tcPr>
          <w:p w14:paraId="569B4800"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1E261E50"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3765B5A2" w14:textId="77777777" w:rsidR="00FA558A" w:rsidRPr="00296769" w:rsidRDefault="00FA558A" w:rsidP="00FA558A">
            <w:pPr>
              <w:jc w:val="center"/>
              <w:rPr>
                <w:sz w:val="12"/>
                <w:szCs w:val="12"/>
                <w:lang w:val="ro-RO"/>
              </w:rPr>
            </w:pPr>
          </w:p>
        </w:tc>
        <w:tc>
          <w:tcPr>
            <w:tcW w:w="1499" w:type="dxa"/>
            <w:vMerge/>
            <w:tcBorders>
              <w:left w:val="nil"/>
            </w:tcBorders>
            <w:vAlign w:val="center"/>
          </w:tcPr>
          <w:p w14:paraId="53F5E822" w14:textId="77777777" w:rsidR="00FA558A" w:rsidRPr="00296769" w:rsidRDefault="00FA558A" w:rsidP="00FA558A">
            <w:pPr>
              <w:jc w:val="center"/>
              <w:rPr>
                <w:sz w:val="12"/>
                <w:szCs w:val="12"/>
                <w:lang w:val="ro-RO"/>
              </w:rPr>
            </w:pPr>
          </w:p>
        </w:tc>
        <w:tc>
          <w:tcPr>
            <w:tcW w:w="2431" w:type="dxa"/>
            <w:vAlign w:val="center"/>
          </w:tcPr>
          <w:p w14:paraId="1BD749DA" w14:textId="77777777" w:rsidR="00FA558A" w:rsidRPr="00296769" w:rsidRDefault="00FA558A" w:rsidP="00FA558A">
            <w:pPr>
              <w:rPr>
                <w:sz w:val="12"/>
                <w:szCs w:val="12"/>
                <w:lang w:val="ro-RO"/>
              </w:rPr>
            </w:pPr>
            <w:r w:rsidRPr="00296769">
              <w:rPr>
                <w:sz w:val="12"/>
                <w:szCs w:val="12"/>
                <w:lang w:val="ro-RO"/>
              </w:rPr>
              <w:t>Telecomenzi şi electronică în transporturi</w:t>
            </w:r>
          </w:p>
        </w:tc>
        <w:tc>
          <w:tcPr>
            <w:tcW w:w="1309" w:type="dxa"/>
            <w:vMerge/>
            <w:vAlign w:val="center"/>
          </w:tcPr>
          <w:p w14:paraId="2D390072"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7ED2DD7E"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A8820EF"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3645BE5" w14:textId="77777777" w:rsidR="00FA558A" w:rsidRPr="00DE2F20" w:rsidRDefault="00FA558A" w:rsidP="00FA558A">
            <w:pPr>
              <w:jc w:val="center"/>
              <w:rPr>
                <w:b/>
                <w:bCs/>
                <w:sz w:val="18"/>
                <w:szCs w:val="18"/>
                <w:lang w:val="ro-RO"/>
              </w:rPr>
            </w:pPr>
          </w:p>
        </w:tc>
      </w:tr>
      <w:tr w:rsidR="00DE2F20" w:rsidRPr="00DE2F20" w14:paraId="416130D2" w14:textId="77777777" w:rsidTr="00364ADD">
        <w:trPr>
          <w:cantSplit/>
          <w:trHeight w:val="171"/>
          <w:jc w:val="center"/>
        </w:trPr>
        <w:tc>
          <w:tcPr>
            <w:tcW w:w="1195" w:type="dxa"/>
            <w:vMerge/>
            <w:tcBorders>
              <w:left w:val="thinThickSmallGap" w:sz="24" w:space="0" w:color="auto"/>
            </w:tcBorders>
            <w:vAlign w:val="center"/>
          </w:tcPr>
          <w:p w14:paraId="74CEB112"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386BF973"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214D78A3" w14:textId="77777777" w:rsidR="00FA558A" w:rsidRPr="00296769" w:rsidRDefault="00FA558A" w:rsidP="00FA558A">
            <w:pPr>
              <w:jc w:val="center"/>
              <w:rPr>
                <w:sz w:val="12"/>
                <w:szCs w:val="12"/>
                <w:lang w:val="ro-RO"/>
              </w:rPr>
            </w:pPr>
          </w:p>
        </w:tc>
        <w:tc>
          <w:tcPr>
            <w:tcW w:w="1499" w:type="dxa"/>
            <w:vMerge/>
            <w:tcBorders>
              <w:left w:val="nil"/>
            </w:tcBorders>
            <w:vAlign w:val="center"/>
          </w:tcPr>
          <w:p w14:paraId="3419C01C" w14:textId="77777777" w:rsidR="00FA558A" w:rsidRPr="00296769" w:rsidRDefault="00FA558A" w:rsidP="00FA558A">
            <w:pPr>
              <w:jc w:val="center"/>
              <w:rPr>
                <w:sz w:val="12"/>
                <w:szCs w:val="12"/>
                <w:lang w:val="ro-RO"/>
              </w:rPr>
            </w:pPr>
          </w:p>
        </w:tc>
        <w:tc>
          <w:tcPr>
            <w:tcW w:w="2431" w:type="dxa"/>
            <w:vAlign w:val="center"/>
          </w:tcPr>
          <w:p w14:paraId="5AEBC32B" w14:textId="77777777" w:rsidR="00FA558A" w:rsidRPr="00296769" w:rsidRDefault="00FA558A" w:rsidP="00FA558A">
            <w:pPr>
              <w:rPr>
                <w:sz w:val="12"/>
                <w:szCs w:val="12"/>
                <w:lang w:val="ro-RO"/>
              </w:rPr>
            </w:pPr>
            <w:r w:rsidRPr="00296769">
              <w:rPr>
                <w:sz w:val="12"/>
                <w:szCs w:val="12"/>
                <w:lang w:val="ro-RO"/>
              </w:rPr>
              <w:t>Transmisiuni</w:t>
            </w:r>
          </w:p>
        </w:tc>
        <w:tc>
          <w:tcPr>
            <w:tcW w:w="1309" w:type="dxa"/>
            <w:vMerge/>
            <w:vAlign w:val="center"/>
          </w:tcPr>
          <w:p w14:paraId="21AB3006"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3F5E2322"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97697BC"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5A7CC9A" w14:textId="77777777" w:rsidR="00FA558A" w:rsidRPr="00DE2F20" w:rsidRDefault="00FA558A" w:rsidP="00FA558A">
            <w:pPr>
              <w:jc w:val="center"/>
              <w:rPr>
                <w:b/>
                <w:bCs/>
                <w:sz w:val="18"/>
                <w:szCs w:val="18"/>
                <w:lang w:val="ro-RO"/>
              </w:rPr>
            </w:pPr>
          </w:p>
        </w:tc>
      </w:tr>
      <w:tr w:rsidR="00296769" w:rsidRPr="00DE2F20" w14:paraId="556008CD" w14:textId="77777777" w:rsidTr="00364ADD">
        <w:trPr>
          <w:cantSplit/>
          <w:trHeight w:val="171"/>
          <w:jc w:val="center"/>
        </w:trPr>
        <w:tc>
          <w:tcPr>
            <w:tcW w:w="1195" w:type="dxa"/>
            <w:vMerge/>
            <w:tcBorders>
              <w:left w:val="thinThickSmallGap" w:sz="24" w:space="0" w:color="auto"/>
            </w:tcBorders>
            <w:vAlign w:val="center"/>
          </w:tcPr>
          <w:p w14:paraId="152108A5" w14:textId="77777777" w:rsidR="00296769" w:rsidRPr="00DE2F20" w:rsidRDefault="00296769" w:rsidP="00296769">
            <w:pPr>
              <w:jc w:val="center"/>
              <w:rPr>
                <w:b/>
                <w:bCs/>
                <w:sz w:val="14"/>
                <w:szCs w:val="14"/>
                <w:lang w:val="ro-RO"/>
              </w:rPr>
            </w:pPr>
          </w:p>
        </w:tc>
        <w:tc>
          <w:tcPr>
            <w:tcW w:w="1496" w:type="dxa"/>
            <w:vMerge/>
            <w:tcBorders>
              <w:right w:val="thinThickSmallGap" w:sz="24" w:space="0" w:color="auto"/>
            </w:tcBorders>
            <w:vAlign w:val="center"/>
          </w:tcPr>
          <w:p w14:paraId="2F555173" w14:textId="77777777" w:rsidR="00296769" w:rsidRPr="00DE2F20" w:rsidRDefault="00296769" w:rsidP="00296769">
            <w:pPr>
              <w:jc w:val="center"/>
              <w:rPr>
                <w:b/>
                <w:bCs/>
                <w:sz w:val="14"/>
                <w:szCs w:val="14"/>
                <w:lang w:val="ro-RO"/>
              </w:rPr>
            </w:pPr>
          </w:p>
        </w:tc>
        <w:tc>
          <w:tcPr>
            <w:tcW w:w="1306" w:type="dxa"/>
            <w:vMerge/>
            <w:tcBorders>
              <w:left w:val="nil"/>
            </w:tcBorders>
            <w:vAlign w:val="center"/>
          </w:tcPr>
          <w:p w14:paraId="77226265" w14:textId="77777777" w:rsidR="00296769" w:rsidRPr="00296769" w:rsidRDefault="00296769" w:rsidP="00296769">
            <w:pPr>
              <w:jc w:val="center"/>
              <w:rPr>
                <w:sz w:val="12"/>
                <w:szCs w:val="12"/>
                <w:lang w:val="ro-RO"/>
              </w:rPr>
            </w:pPr>
          </w:p>
        </w:tc>
        <w:tc>
          <w:tcPr>
            <w:tcW w:w="1499" w:type="dxa"/>
            <w:vMerge w:val="restart"/>
            <w:tcBorders>
              <w:left w:val="nil"/>
            </w:tcBorders>
            <w:vAlign w:val="center"/>
          </w:tcPr>
          <w:p w14:paraId="7D25B0AD" w14:textId="47E27C51" w:rsidR="00296769" w:rsidRPr="00296769" w:rsidRDefault="00296769" w:rsidP="00296769">
            <w:pPr>
              <w:jc w:val="center"/>
              <w:rPr>
                <w:sz w:val="12"/>
                <w:szCs w:val="12"/>
                <w:lang w:val="ro-RO"/>
              </w:rPr>
            </w:pPr>
            <w:r w:rsidRPr="00296769">
              <w:rPr>
                <w:sz w:val="12"/>
                <w:szCs w:val="12"/>
                <w:lang w:val="ro-RO"/>
              </w:rPr>
              <w:t>INGINERIE ELECTRONICĂ, TELECOMUNICAŢII ŞI TEHNOLOGII INFORMAŢIONALE</w:t>
            </w:r>
          </w:p>
        </w:tc>
        <w:tc>
          <w:tcPr>
            <w:tcW w:w="2431" w:type="dxa"/>
            <w:vAlign w:val="center"/>
          </w:tcPr>
          <w:p w14:paraId="29F7E3F2" w14:textId="278E5027" w:rsidR="00296769" w:rsidRPr="00296769" w:rsidRDefault="00296769" w:rsidP="00296769">
            <w:pPr>
              <w:rPr>
                <w:sz w:val="12"/>
                <w:szCs w:val="12"/>
                <w:lang w:val="ro-RO"/>
              </w:rPr>
            </w:pPr>
            <w:r w:rsidRPr="00296769">
              <w:rPr>
                <w:color w:val="0070C0"/>
                <w:sz w:val="12"/>
                <w:szCs w:val="12"/>
                <w:lang w:val="ro-RO"/>
              </w:rPr>
              <w:t>Comunicații pentru apărare și securitate</w:t>
            </w:r>
          </w:p>
        </w:tc>
        <w:tc>
          <w:tcPr>
            <w:tcW w:w="1309" w:type="dxa"/>
            <w:vMerge/>
            <w:vAlign w:val="center"/>
          </w:tcPr>
          <w:p w14:paraId="25F08193" w14:textId="77777777" w:rsidR="00296769" w:rsidRPr="00DE2F20" w:rsidRDefault="00296769" w:rsidP="00296769">
            <w:pPr>
              <w:autoSpaceDE w:val="0"/>
              <w:autoSpaceDN w:val="0"/>
              <w:adjustRightInd w:val="0"/>
              <w:jc w:val="center"/>
              <w:rPr>
                <w:sz w:val="14"/>
                <w:szCs w:val="14"/>
                <w:lang w:val="ro-RO"/>
              </w:rPr>
            </w:pPr>
          </w:p>
        </w:tc>
        <w:tc>
          <w:tcPr>
            <w:tcW w:w="3179" w:type="dxa"/>
            <w:vMerge/>
            <w:vAlign w:val="center"/>
          </w:tcPr>
          <w:p w14:paraId="16A7A2E5" w14:textId="77777777" w:rsidR="00296769" w:rsidRPr="00DE2F20" w:rsidRDefault="00296769" w:rsidP="0029676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820F166" w14:textId="77777777" w:rsidR="00296769" w:rsidRPr="00DE2F20" w:rsidRDefault="00296769" w:rsidP="0029676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2D9B776" w14:textId="77777777" w:rsidR="00296769" w:rsidRPr="00DE2F20" w:rsidRDefault="00296769" w:rsidP="00296769">
            <w:pPr>
              <w:jc w:val="center"/>
              <w:rPr>
                <w:b/>
                <w:bCs/>
                <w:sz w:val="18"/>
                <w:szCs w:val="18"/>
                <w:lang w:val="ro-RO"/>
              </w:rPr>
            </w:pPr>
          </w:p>
        </w:tc>
      </w:tr>
      <w:tr w:rsidR="00296769" w:rsidRPr="00DE2F20" w14:paraId="0AA6FDA3" w14:textId="77777777" w:rsidTr="00364ADD">
        <w:trPr>
          <w:cantSplit/>
          <w:trHeight w:val="171"/>
          <w:jc w:val="center"/>
        </w:trPr>
        <w:tc>
          <w:tcPr>
            <w:tcW w:w="1195" w:type="dxa"/>
            <w:vMerge/>
            <w:tcBorders>
              <w:left w:val="thinThickSmallGap" w:sz="24" w:space="0" w:color="auto"/>
            </w:tcBorders>
            <w:vAlign w:val="center"/>
          </w:tcPr>
          <w:p w14:paraId="489AD250" w14:textId="77777777" w:rsidR="00296769" w:rsidRPr="00DE2F20" w:rsidRDefault="00296769" w:rsidP="00296769">
            <w:pPr>
              <w:jc w:val="center"/>
              <w:rPr>
                <w:b/>
                <w:bCs/>
                <w:sz w:val="14"/>
                <w:szCs w:val="14"/>
                <w:lang w:val="ro-RO"/>
              </w:rPr>
            </w:pPr>
          </w:p>
        </w:tc>
        <w:tc>
          <w:tcPr>
            <w:tcW w:w="1496" w:type="dxa"/>
            <w:vMerge/>
            <w:tcBorders>
              <w:right w:val="thinThickSmallGap" w:sz="24" w:space="0" w:color="auto"/>
            </w:tcBorders>
            <w:vAlign w:val="center"/>
          </w:tcPr>
          <w:p w14:paraId="768321B9" w14:textId="77777777" w:rsidR="00296769" w:rsidRPr="00DE2F20" w:rsidRDefault="00296769" w:rsidP="00296769">
            <w:pPr>
              <w:jc w:val="center"/>
              <w:rPr>
                <w:b/>
                <w:bCs/>
                <w:sz w:val="14"/>
                <w:szCs w:val="14"/>
                <w:lang w:val="ro-RO"/>
              </w:rPr>
            </w:pPr>
          </w:p>
        </w:tc>
        <w:tc>
          <w:tcPr>
            <w:tcW w:w="1306" w:type="dxa"/>
            <w:vMerge/>
            <w:tcBorders>
              <w:left w:val="nil"/>
            </w:tcBorders>
            <w:vAlign w:val="center"/>
          </w:tcPr>
          <w:p w14:paraId="1FB1AE2B" w14:textId="77777777" w:rsidR="00296769" w:rsidRPr="00296769" w:rsidRDefault="00296769" w:rsidP="00296769">
            <w:pPr>
              <w:jc w:val="center"/>
              <w:rPr>
                <w:sz w:val="12"/>
                <w:szCs w:val="12"/>
                <w:lang w:val="ro-RO"/>
              </w:rPr>
            </w:pPr>
          </w:p>
        </w:tc>
        <w:tc>
          <w:tcPr>
            <w:tcW w:w="1499" w:type="dxa"/>
            <w:vMerge/>
            <w:tcBorders>
              <w:left w:val="nil"/>
            </w:tcBorders>
            <w:vAlign w:val="center"/>
          </w:tcPr>
          <w:p w14:paraId="7E737A1D" w14:textId="48B7A284" w:rsidR="00296769" w:rsidRPr="00296769" w:rsidRDefault="00296769" w:rsidP="00296769">
            <w:pPr>
              <w:jc w:val="center"/>
              <w:rPr>
                <w:sz w:val="12"/>
                <w:szCs w:val="12"/>
                <w:lang w:val="ro-RO"/>
              </w:rPr>
            </w:pPr>
          </w:p>
        </w:tc>
        <w:tc>
          <w:tcPr>
            <w:tcW w:w="2431" w:type="dxa"/>
            <w:vAlign w:val="center"/>
          </w:tcPr>
          <w:p w14:paraId="2F20AA37" w14:textId="050B2FAE" w:rsidR="00296769" w:rsidRPr="00296769" w:rsidRDefault="00296769" w:rsidP="00296769">
            <w:pPr>
              <w:rPr>
                <w:sz w:val="12"/>
                <w:szCs w:val="12"/>
                <w:lang w:val="ro-RO"/>
              </w:rPr>
            </w:pPr>
            <w:r w:rsidRPr="00296769">
              <w:rPr>
                <w:sz w:val="12"/>
                <w:szCs w:val="12"/>
                <w:lang w:val="ro-RO"/>
              </w:rPr>
              <w:t>Electronică aplicată</w:t>
            </w:r>
          </w:p>
        </w:tc>
        <w:tc>
          <w:tcPr>
            <w:tcW w:w="1309" w:type="dxa"/>
            <w:vMerge/>
            <w:vAlign w:val="center"/>
          </w:tcPr>
          <w:p w14:paraId="132EC73E" w14:textId="77777777" w:rsidR="00296769" w:rsidRPr="00DE2F20" w:rsidRDefault="00296769" w:rsidP="00296769">
            <w:pPr>
              <w:autoSpaceDE w:val="0"/>
              <w:autoSpaceDN w:val="0"/>
              <w:adjustRightInd w:val="0"/>
              <w:jc w:val="center"/>
              <w:rPr>
                <w:sz w:val="14"/>
                <w:szCs w:val="14"/>
                <w:lang w:val="ro-RO"/>
              </w:rPr>
            </w:pPr>
          </w:p>
        </w:tc>
        <w:tc>
          <w:tcPr>
            <w:tcW w:w="3179" w:type="dxa"/>
            <w:vMerge/>
            <w:vAlign w:val="center"/>
          </w:tcPr>
          <w:p w14:paraId="049E3F0A" w14:textId="77777777" w:rsidR="00296769" w:rsidRPr="00DE2F20" w:rsidRDefault="00296769" w:rsidP="0029676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5E507DF" w14:textId="77777777" w:rsidR="00296769" w:rsidRPr="00DE2F20" w:rsidRDefault="00296769" w:rsidP="0029676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E6BDA6A" w14:textId="77777777" w:rsidR="00296769" w:rsidRPr="00DE2F20" w:rsidRDefault="00296769" w:rsidP="00296769">
            <w:pPr>
              <w:jc w:val="center"/>
              <w:rPr>
                <w:b/>
                <w:bCs/>
                <w:sz w:val="18"/>
                <w:szCs w:val="18"/>
                <w:lang w:val="ro-RO"/>
              </w:rPr>
            </w:pPr>
          </w:p>
        </w:tc>
      </w:tr>
      <w:tr w:rsidR="00296769" w:rsidRPr="00DE2F20" w14:paraId="79F6C266" w14:textId="77777777" w:rsidTr="00364ADD">
        <w:trPr>
          <w:cantSplit/>
          <w:trHeight w:val="171"/>
          <w:jc w:val="center"/>
        </w:trPr>
        <w:tc>
          <w:tcPr>
            <w:tcW w:w="1195" w:type="dxa"/>
            <w:vMerge/>
            <w:tcBorders>
              <w:left w:val="thinThickSmallGap" w:sz="24" w:space="0" w:color="auto"/>
            </w:tcBorders>
            <w:vAlign w:val="center"/>
          </w:tcPr>
          <w:p w14:paraId="3E70D278" w14:textId="77777777" w:rsidR="00296769" w:rsidRPr="00DE2F20" w:rsidRDefault="00296769" w:rsidP="00296769">
            <w:pPr>
              <w:jc w:val="center"/>
              <w:rPr>
                <w:b/>
                <w:bCs/>
                <w:sz w:val="14"/>
                <w:szCs w:val="14"/>
                <w:lang w:val="ro-RO"/>
              </w:rPr>
            </w:pPr>
          </w:p>
        </w:tc>
        <w:tc>
          <w:tcPr>
            <w:tcW w:w="1496" w:type="dxa"/>
            <w:vMerge/>
            <w:tcBorders>
              <w:right w:val="thinThickSmallGap" w:sz="24" w:space="0" w:color="auto"/>
            </w:tcBorders>
            <w:vAlign w:val="center"/>
          </w:tcPr>
          <w:p w14:paraId="0947207C" w14:textId="77777777" w:rsidR="00296769" w:rsidRPr="00DE2F20" w:rsidRDefault="00296769" w:rsidP="00296769">
            <w:pPr>
              <w:jc w:val="center"/>
              <w:rPr>
                <w:b/>
                <w:bCs/>
                <w:sz w:val="14"/>
                <w:szCs w:val="14"/>
                <w:lang w:val="ro-RO"/>
              </w:rPr>
            </w:pPr>
          </w:p>
        </w:tc>
        <w:tc>
          <w:tcPr>
            <w:tcW w:w="1306" w:type="dxa"/>
            <w:vMerge/>
            <w:tcBorders>
              <w:left w:val="nil"/>
            </w:tcBorders>
            <w:vAlign w:val="center"/>
          </w:tcPr>
          <w:p w14:paraId="08B5F530" w14:textId="77777777" w:rsidR="00296769" w:rsidRPr="00296769" w:rsidRDefault="00296769" w:rsidP="00296769">
            <w:pPr>
              <w:jc w:val="center"/>
              <w:rPr>
                <w:sz w:val="12"/>
                <w:szCs w:val="12"/>
                <w:lang w:val="ro-RO"/>
              </w:rPr>
            </w:pPr>
          </w:p>
        </w:tc>
        <w:tc>
          <w:tcPr>
            <w:tcW w:w="1499" w:type="dxa"/>
            <w:vMerge/>
            <w:tcBorders>
              <w:left w:val="nil"/>
            </w:tcBorders>
            <w:vAlign w:val="center"/>
          </w:tcPr>
          <w:p w14:paraId="478BF87F" w14:textId="77777777" w:rsidR="00296769" w:rsidRPr="00296769" w:rsidRDefault="00296769" w:rsidP="00296769">
            <w:pPr>
              <w:jc w:val="center"/>
              <w:rPr>
                <w:sz w:val="12"/>
                <w:szCs w:val="12"/>
                <w:lang w:val="ro-RO"/>
              </w:rPr>
            </w:pPr>
          </w:p>
        </w:tc>
        <w:tc>
          <w:tcPr>
            <w:tcW w:w="2431" w:type="dxa"/>
            <w:vAlign w:val="center"/>
          </w:tcPr>
          <w:p w14:paraId="5FC8F39B" w14:textId="1930E621" w:rsidR="00296769" w:rsidRPr="00296769" w:rsidRDefault="00296769" w:rsidP="00296769">
            <w:pPr>
              <w:rPr>
                <w:sz w:val="12"/>
                <w:szCs w:val="12"/>
                <w:lang w:val="ro-RO"/>
              </w:rPr>
            </w:pPr>
            <w:r w:rsidRPr="00296769">
              <w:rPr>
                <w:color w:val="0070C0"/>
                <w:sz w:val="12"/>
                <w:szCs w:val="12"/>
                <w:lang w:val="ro-RO"/>
              </w:rPr>
              <w:t>Echipamente și sisteme electronice militare, electronică - radioelectronică de aviație</w:t>
            </w:r>
          </w:p>
        </w:tc>
        <w:tc>
          <w:tcPr>
            <w:tcW w:w="1309" w:type="dxa"/>
            <w:vMerge/>
            <w:vAlign w:val="center"/>
          </w:tcPr>
          <w:p w14:paraId="3B36687C" w14:textId="77777777" w:rsidR="00296769" w:rsidRPr="00DE2F20" w:rsidRDefault="00296769" w:rsidP="00296769">
            <w:pPr>
              <w:autoSpaceDE w:val="0"/>
              <w:autoSpaceDN w:val="0"/>
              <w:adjustRightInd w:val="0"/>
              <w:jc w:val="center"/>
              <w:rPr>
                <w:sz w:val="14"/>
                <w:szCs w:val="14"/>
                <w:lang w:val="ro-RO"/>
              </w:rPr>
            </w:pPr>
          </w:p>
        </w:tc>
        <w:tc>
          <w:tcPr>
            <w:tcW w:w="3179" w:type="dxa"/>
            <w:vMerge/>
            <w:vAlign w:val="center"/>
          </w:tcPr>
          <w:p w14:paraId="31533B75" w14:textId="77777777" w:rsidR="00296769" w:rsidRPr="00DE2F20" w:rsidRDefault="00296769" w:rsidP="0029676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11CCC3F" w14:textId="77777777" w:rsidR="00296769" w:rsidRPr="00DE2F20" w:rsidRDefault="00296769" w:rsidP="0029676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8D47770" w14:textId="77777777" w:rsidR="00296769" w:rsidRPr="00DE2F20" w:rsidRDefault="00296769" w:rsidP="00296769">
            <w:pPr>
              <w:jc w:val="center"/>
              <w:rPr>
                <w:b/>
                <w:bCs/>
                <w:sz w:val="18"/>
                <w:szCs w:val="18"/>
                <w:lang w:val="ro-RO"/>
              </w:rPr>
            </w:pPr>
          </w:p>
        </w:tc>
      </w:tr>
      <w:tr w:rsidR="00296769" w:rsidRPr="00DE2F20" w14:paraId="22418BD5" w14:textId="77777777" w:rsidTr="00364ADD">
        <w:trPr>
          <w:cantSplit/>
          <w:trHeight w:val="171"/>
          <w:jc w:val="center"/>
        </w:trPr>
        <w:tc>
          <w:tcPr>
            <w:tcW w:w="1195" w:type="dxa"/>
            <w:vMerge/>
            <w:tcBorders>
              <w:left w:val="thinThickSmallGap" w:sz="24" w:space="0" w:color="auto"/>
            </w:tcBorders>
            <w:vAlign w:val="center"/>
          </w:tcPr>
          <w:p w14:paraId="435D03B2" w14:textId="77777777" w:rsidR="00296769" w:rsidRPr="00DE2F20" w:rsidRDefault="00296769" w:rsidP="007A2E98">
            <w:pPr>
              <w:jc w:val="center"/>
              <w:rPr>
                <w:b/>
                <w:bCs/>
                <w:sz w:val="14"/>
                <w:szCs w:val="14"/>
                <w:lang w:val="ro-RO"/>
              </w:rPr>
            </w:pPr>
          </w:p>
        </w:tc>
        <w:tc>
          <w:tcPr>
            <w:tcW w:w="1496" w:type="dxa"/>
            <w:vMerge/>
            <w:tcBorders>
              <w:right w:val="thinThickSmallGap" w:sz="24" w:space="0" w:color="auto"/>
            </w:tcBorders>
            <w:vAlign w:val="center"/>
          </w:tcPr>
          <w:p w14:paraId="6263A751" w14:textId="77777777" w:rsidR="00296769" w:rsidRPr="00DE2F20" w:rsidRDefault="00296769" w:rsidP="007A2E98">
            <w:pPr>
              <w:jc w:val="center"/>
              <w:rPr>
                <w:b/>
                <w:bCs/>
                <w:sz w:val="14"/>
                <w:szCs w:val="14"/>
                <w:lang w:val="ro-RO"/>
              </w:rPr>
            </w:pPr>
          </w:p>
        </w:tc>
        <w:tc>
          <w:tcPr>
            <w:tcW w:w="1306" w:type="dxa"/>
            <w:vMerge/>
            <w:tcBorders>
              <w:left w:val="nil"/>
            </w:tcBorders>
            <w:vAlign w:val="center"/>
          </w:tcPr>
          <w:p w14:paraId="2416BE98" w14:textId="77777777" w:rsidR="00296769" w:rsidRPr="00296769" w:rsidRDefault="00296769" w:rsidP="007A2E98">
            <w:pPr>
              <w:jc w:val="center"/>
              <w:rPr>
                <w:sz w:val="12"/>
                <w:szCs w:val="12"/>
                <w:lang w:val="ro-RO"/>
              </w:rPr>
            </w:pPr>
          </w:p>
        </w:tc>
        <w:tc>
          <w:tcPr>
            <w:tcW w:w="1499" w:type="dxa"/>
            <w:vMerge/>
            <w:tcBorders>
              <w:left w:val="nil"/>
            </w:tcBorders>
            <w:vAlign w:val="center"/>
          </w:tcPr>
          <w:p w14:paraId="179AA3D7" w14:textId="77777777" w:rsidR="00296769" w:rsidRPr="00296769" w:rsidRDefault="00296769" w:rsidP="007A2E98">
            <w:pPr>
              <w:jc w:val="center"/>
              <w:rPr>
                <w:sz w:val="12"/>
                <w:szCs w:val="12"/>
                <w:lang w:val="ro-RO"/>
              </w:rPr>
            </w:pPr>
          </w:p>
        </w:tc>
        <w:tc>
          <w:tcPr>
            <w:tcW w:w="2431" w:type="dxa"/>
            <w:vAlign w:val="center"/>
          </w:tcPr>
          <w:p w14:paraId="228C21AF" w14:textId="77777777" w:rsidR="00296769" w:rsidRPr="00296769" w:rsidRDefault="00296769" w:rsidP="007A2E98">
            <w:pPr>
              <w:rPr>
                <w:sz w:val="12"/>
                <w:szCs w:val="12"/>
                <w:lang w:val="ro-RO"/>
              </w:rPr>
            </w:pPr>
            <w:r w:rsidRPr="00296769">
              <w:rPr>
                <w:sz w:val="12"/>
                <w:szCs w:val="12"/>
                <w:lang w:val="ro-RO"/>
              </w:rPr>
              <w:t>Microelectronică, optoelectronică şi nanotehnologii</w:t>
            </w:r>
          </w:p>
        </w:tc>
        <w:tc>
          <w:tcPr>
            <w:tcW w:w="1309" w:type="dxa"/>
            <w:vMerge/>
            <w:vAlign w:val="center"/>
          </w:tcPr>
          <w:p w14:paraId="74F5015A" w14:textId="77777777" w:rsidR="00296769" w:rsidRPr="00DE2F20" w:rsidRDefault="00296769" w:rsidP="007A2E98">
            <w:pPr>
              <w:autoSpaceDE w:val="0"/>
              <w:autoSpaceDN w:val="0"/>
              <w:adjustRightInd w:val="0"/>
              <w:jc w:val="center"/>
              <w:rPr>
                <w:sz w:val="14"/>
                <w:szCs w:val="14"/>
                <w:lang w:val="ro-RO"/>
              </w:rPr>
            </w:pPr>
          </w:p>
        </w:tc>
        <w:tc>
          <w:tcPr>
            <w:tcW w:w="3179" w:type="dxa"/>
            <w:vMerge/>
            <w:vAlign w:val="center"/>
          </w:tcPr>
          <w:p w14:paraId="7641BE2C" w14:textId="77777777" w:rsidR="00296769" w:rsidRPr="00DE2F20" w:rsidRDefault="00296769"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3298E27"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C3F44DB" w14:textId="77777777" w:rsidR="00296769" w:rsidRPr="00DE2F20" w:rsidRDefault="00296769" w:rsidP="007A2E98">
            <w:pPr>
              <w:jc w:val="center"/>
              <w:rPr>
                <w:b/>
                <w:bCs/>
                <w:sz w:val="18"/>
                <w:szCs w:val="18"/>
                <w:lang w:val="ro-RO"/>
              </w:rPr>
            </w:pPr>
          </w:p>
        </w:tc>
      </w:tr>
      <w:tr w:rsidR="00296769" w:rsidRPr="00DE2F20" w14:paraId="5A2341AF" w14:textId="77777777" w:rsidTr="00364ADD">
        <w:trPr>
          <w:cantSplit/>
          <w:trHeight w:val="171"/>
          <w:jc w:val="center"/>
        </w:trPr>
        <w:tc>
          <w:tcPr>
            <w:tcW w:w="1195" w:type="dxa"/>
            <w:vMerge/>
            <w:tcBorders>
              <w:left w:val="thinThickSmallGap" w:sz="24" w:space="0" w:color="auto"/>
            </w:tcBorders>
            <w:vAlign w:val="center"/>
          </w:tcPr>
          <w:p w14:paraId="479E3109" w14:textId="77777777" w:rsidR="00296769" w:rsidRPr="00DE2F20" w:rsidRDefault="00296769" w:rsidP="007A2E98">
            <w:pPr>
              <w:jc w:val="center"/>
              <w:rPr>
                <w:b/>
                <w:bCs/>
                <w:sz w:val="14"/>
                <w:szCs w:val="14"/>
                <w:lang w:val="ro-RO"/>
              </w:rPr>
            </w:pPr>
          </w:p>
        </w:tc>
        <w:tc>
          <w:tcPr>
            <w:tcW w:w="1496" w:type="dxa"/>
            <w:vMerge/>
            <w:tcBorders>
              <w:right w:val="thinThickSmallGap" w:sz="24" w:space="0" w:color="auto"/>
            </w:tcBorders>
            <w:vAlign w:val="center"/>
          </w:tcPr>
          <w:p w14:paraId="1ACC0B20" w14:textId="77777777" w:rsidR="00296769" w:rsidRPr="00DE2F20" w:rsidRDefault="00296769" w:rsidP="007A2E98">
            <w:pPr>
              <w:jc w:val="center"/>
              <w:rPr>
                <w:b/>
                <w:bCs/>
                <w:sz w:val="14"/>
                <w:szCs w:val="14"/>
                <w:lang w:val="ro-RO"/>
              </w:rPr>
            </w:pPr>
          </w:p>
        </w:tc>
        <w:tc>
          <w:tcPr>
            <w:tcW w:w="1306" w:type="dxa"/>
            <w:vMerge/>
            <w:tcBorders>
              <w:left w:val="nil"/>
            </w:tcBorders>
            <w:vAlign w:val="center"/>
          </w:tcPr>
          <w:p w14:paraId="20D390D6" w14:textId="77777777" w:rsidR="00296769" w:rsidRPr="00296769" w:rsidRDefault="00296769" w:rsidP="007A2E98">
            <w:pPr>
              <w:jc w:val="center"/>
              <w:rPr>
                <w:sz w:val="12"/>
                <w:szCs w:val="12"/>
                <w:lang w:val="ro-RO"/>
              </w:rPr>
            </w:pPr>
          </w:p>
        </w:tc>
        <w:tc>
          <w:tcPr>
            <w:tcW w:w="1499" w:type="dxa"/>
            <w:vMerge/>
            <w:tcBorders>
              <w:left w:val="nil"/>
            </w:tcBorders>
            <w:vAlign w:val="center"/>
          </w:tcPr>
          <w:p w14:paraId="6F681CC8" w14:textId="77777777" w:rsidR="00296769" w:rsidRPr="00296769" w:rsidRDefault="00296769" w:rsidP="007A2E98">
            <w:pPr>
              <w:jc w:val="center"/>
              <w:rPr>
                <w:sz w:val="12"/>
                <w:szCs w:val="12"/>
                <w:lang w:val="ro-RO"/>
              </w:rPr>
            </w:pPr>
          </w:p>
        </w:tc>
        <w:tc>
          <w:tcPr>
            <w:tcW w:w="2431" w:type="dxa"/>
            <w:vAlign w:val="center"/>
          </w:tcPr>
          <w:p w14:paraId="082529F5" w14:textId="77777777" w:rsidR="00296769" w:rsidRPr="00296769" w:rsidRDefault="00296769" w:rsidP="007A2E98">
            <w:pPr>
              <w:rPr>
                <w:sz w:val="12"/>
                <w:szCs w:val="12"/>
                <w:lang w:val="ro-RO"/>
              </w:rPr>
            </w:pPr>
            <w:r w:rsidRPr="00296769">
              <w:rPr>
                <w:sz w:val="12"/>
                <w:szCs w:val="12"/>
                <w:lang w:val="ro-RO"/>
              </w:rPr>
              <w:t>Echipamente şi sisteme electronice militare</w:t>
            </w:r>
          </w:p>
        </w:tc>
        <w:tc>
          <w:tcPr>
            <w:tcW w:w="1309" w:type="dxa"/>
            <w:vMerge/>
            <w:vAlign w:val="center"/>
          </w:tcPr>
          <w:p w14:paraId="14C754E1" w14:textId="77777777" w:rsidR="00296769" w:rsidRPr="00DE2F20" w:rsidRDefault="00296769" w:rsidP="007A2E98">
            <w:pPr>
              <w:autoSpaceDE w:val="0"/>
              <w:autoSpaceDN w:val="0"/>
              <w:adjustRightInd w:val="0"/>
              <w:jc w:val="center"/>
              <w:rPr>
                <w:sz w:val="14"/>
                <w:szCs w:val="14"/>
                <w:lang w:val="ro-RO"/>
              </w:rPr>
            </w:pPr>
          </w:p>
        </w:tc>
        <w:tc>
          <w:tcPr>
            <w:tcW w:w="3179" w:type="dxa"/>
            <w:vMerge/>
            <w:vAlign w:val="center"/>
          </w:tcPr>
          <w:p w14:paraId="3E0FEA0B" w14:textId="77777777" w:rsidR="00296769" w:rsidRPr="00DE2F20" w:rsidRDefault="00296769"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3928B94"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8016F9A" w14:textId="77777777" w:rsidR="00296769" w:rsidRPr="00DE2F20" w:rsidRDefault="00296769" w:rsidP="007A2E98">
            <w:pPr>
              <w:jc w:val="center"/>
              <w:rPr>
                <w:b/>
                <w:bCs/>
                <w:sz w:val="18"/>
                <w:szCs w:val="18"/>
                <w:lang w:val="ro-RO"/>
              </w:rPr>
            </w:pPr>
          </w:p>
        </w:tc>
      </w:tr>
      <w:tr w:rsidR="00296769" w:rsidRPr="00DE2F20" w14:paraId="4857D45A" w14:textId="77777777" w:rsidTr="00364ADD">
        <w:trPr>
          <w:cantSplit/>
          <w:trHeight w:val="171"/>
          <w:jc w:val="center"/>
        </w:trPr>
        <w:tc>
          <w:tcPr>
            <w:tcW w:w="1195" w:type="dxa"/>
            <w:vMerge/>
            <w:tcBorders>
              <w:left w:val="thinThickSmallGap" w:sz="24" w:space="0" w:color="auto"/>
            </w:tcBorders>
            <w:vAlign w:val="center"/>
          </w:tcPr>
          <w:p w14:paraId="159BAF24" w14:textId="77777777" w:rsidR="00296769" w:rsidRPr="00DE2F20" w:rsidRDefault="00296769" w:rsidP="007A2E98">
            <w:pPr>
              <w:jc w:val="center"/>
              <w:rPr>
                <w:b/>
                <w:bCs/>
                <w:sz w:val="14"/>
                <w:szCs w:val="14"/>
                <w:lang w:val="ro-RO"/>
              </w:rPr>
            </w:pPr>
          </w:p>
        </w:tc>
        <w:tc>
          <w:tcPr>
            <w:tcW w:w="1496" w:type="dxa"/>
            <w:vMerge/>
            <w:tcBorders>
              <w:right w:val="thinThickSmallGap" w:sz="24" w:space="0" w:color="auto"/>
            </w:tcBorders>
            <w:vAlign w:val="center"/>
          </w:tcPr>
          <w:p w14:paraId="109AC662" w14:textId="77777777" w:rsidR="00296769" w:rsidRPr="00DE2F20" w:rsidRDefault="00296769" w:rsidP="007A2E98">
            <w:pPr>
              <w:jc w:val="center"/>
              <w:rPr>
                <w:b/>
                <w:bCs/>
                <w:sz w:val="14"/>
                <w:szCs w:val="14"/>
                <w:lang w:val="ro-RO"/>
              </w:rPr>
            </w:pPr>
          </w:p>
        </w:tc>
        <w:tc>
          <w:tcPr>
            <w:tcW w:w="1306" w:type="dxa"/>
            <w:vMerge/>
            <w:tcBorders>
              <w:left w:val="nil"/>
            </w:tcBorders>
            <w:vAlign w:val="center"/>
          </w:tcPr>
          <w:p w14:paraId="1CB949F6" w14:textId="77777777" w:rsidR="00296769" w:rsidRPr="00296769" w:rsidRDefault="00296769" w:rsidP="007A2E98">
            <w:pPr>
              <w:jc w:val="center"/>
              <w:rPr>
                <w:sz w:val="12"/>
                <w:szCs w:val="12"/>
                <w:lang w:val="ro-RO"/>
              </w:rPr>
            </w:pPr>
          </w:p>
        </w:tc>
        <w:tc>
          <w:tcPr>
            <w:tcW w:w="1499" w:type="dxa"/>
            <w:vMerge/>
            <w:tcBorders>
              <w:left w:val="nil"/>
            </w:tcBorders>
            <w:vAlign w:val="center"/>
          </w:tcPr>
          <w:p w14:paraId="0B572A3A" w14:textId="77777777" w:rsidR="00296769" w:rsidRPr="00296769" w:rsidRDefault="00296769" w:rsidP="007A2E98">
            <w:pPr>
              <w:jc w:val="center"/>
              <w:rPr>
                <w:sz w:val="12"/>
                <w:szCs w:val="12"/>
                <w:lang w:val="ro-RO"/>
              </w:rPr>
            </w:pPr>
          </w:p>
        </w:tc>
        <w:tc>
          <w:tcPr>
            <w:tcW w:w="2431" w:type="dxa"/>
            <w:vAlign w:val="center"/>
          </w:tcPr>
          <w:p w14:paraId="29FBADF7" w14:textId="77777777" w:rsidR="00296769" w:rsidRPr="00296769" w:rsidRDefault="00296769" w:rsidP="007A2E98">
            <w:pPr>
              <w:rPr>
                <w:sz w:val="12"/>
                <w:szCs w:val="12"/>
                <w:lang w:val="ro-RO"/>
              </w:rPr>
            </w:pPr>
            <w:r w:rsidRPr="00296769">
              <w:rPr>
                <w:sz w:val="12"/>
                <w:szCs w:val="12"/>
                <w:lang w:val="ro-RO"/>
              </w:rPr>
              <w:t>Tehnologii şi sisteme de telecomunicaţii</w:t>
            </w:r>
          </w:p>
        </w:tc>
        <w:tc>
          <w:tcPr>
            <w:tcW w:w="1309" w:type="dxa"/>
            <w:vMerge/>
            <w:vAlign w:val="center"/>
          </w:tcPr>
          <w:p w14:paraId="374DADBB" w14:textId="77777777" w:rsidR="00296769" w:rsidRPr="00DE2F20" w:rsidRDefault="00296769" w:rsidP="007A2E98">
            <w:pPr>
              <w:autoSpaceDE w:val="0"/>
              <w:autoSpaceDN w:val="0"/>
              <w:adjustRightInd w:val="0"/>
              <w:jc w:val="center"/>
              <w:rPr>
                <w:sz w:val="14"/>
                <w:szCs w:val="14"/>
                <w:lang w:val="ro-RO"/>
              </w:rPr>
            </w:pPr>
          </w:p>
        </w:tc>
        <w:tc>
          <w:tcPr>
            <w:tcW w:w="3179" w:type="dxa"/>
            <w:vMerge/>
            <w:vAlign w:val="center"/>
          </w:tcPr>
          <w:p w14:paraId="3A0E9FF9" w14:textId="77777777" w:rsidR="00296769" w:rsidRPr="00DE2F20" w:rsidRDefault="00296769"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E1BE068"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E7CE486" w14:textId="77777777" w:rsidR="00296769" w:rsidRPr="00DE2F20" w:rsidRDefault="00296769" w:rsidP="007A2E98">
            <w:pPr>
              <w:jc w:val="center"/>
              <w:rPr>
                <w:b/>
                <w:bCs/>
                <w:sz w:val="18"/>
                <w:szCs w:val="18"/>
                <w:lang w:val="ro-RO"/>
              </w:rPr>
            </w:pPr>
          </w:p>
        </w:tc>
      </w:tr>
      <w:tr w:rsidR="00296769" w:rsidRPr="00DE2F20" w14:paraId="7DD6DE52" w14:textId="77777777" w:rsidTr="00364ADD">
        <w:trPr>
          <w:cantSplit/>
          <w:trHeight w:val="171"/>
          <w:jc w:val="center"/>
        </w:trPr>
        <w:tc>
          <w:tcPr>
            <w:tcW w:w="1195" w:type="dxa"/>
            <w:vMerge/>
            <w:tcBorders>
              <w:left w:val="thinThickSmallGap" w:sz="24" w:space="0" w:color="auto"/>
            </w:tcBorders>
            <w:vAlign w:val="center"/>
          </w:tcPr>
          <w:p w14:paraId="6C7A5B48" w14:textId="77777777" w:rsidR="00296769" w:rsidRPr="00DE2F20" w:rsidRDefault="00296769" w:rsidP="007A2E98">
            <w:pPr>
              <w:jc w:val="center"/>
              <w:rPr>
                <w:b/>
                <w:bCs/>
                <w:sz w:val="14"/>
                <w:szCs w:val="14"/>
                <w:lang w:val="ro-RO"/>
              </w:rPr>
            </w:pPr>
          </w:p>
        </w:tc>
        <w:tc>
          <w:tcPr>
            <w:tcW w:w="1496" w:type="dxa"/>
            <w:vMerge/>
            <w:tcBorders>
              <w:right w:val="thinThickSmallGap" w:sz="24" w:space="0" w:color="auto"/>
            </w:tcBorders>
            <w:vAlign w:val="center"/>
          </w:tcPr>
          <w:p w14:paraId="2D0CCA26" w14:textId="77777777" w:rsidR="00296769" w:rsidRPr="00DE2F20" w:rsidRDefault="00296769" w:rsidP="007A2E98">
            <w:pPr>
              <w:jc w:val="center"/>
              <w:rPr>
                <w:b/>
                <w:bCs/>
                <w:sz w:val="14"/>
                <w:szCs w:val="14"/>
                <w:lang w:val="ro-RO"/>
              </w:rPr>
            </w:pPr>
          </w:p>
        </w:tc>
        <w:tc>
          <w:tcPr>
            <w:tcW w:w="1306" w:type="dxa"/>
            <w:vMerge/>
            <w:tcBorders>
              <w:left w:val="nil"/>
            </w:tcBorders>
            <w:vAlign w:val="center"/>
          </w:tcPr>
          <w:p w14:paraId="5EB3EA58" w14:textId="77777777" w:rsidR="00296769" w:rsidRPr="00296769" w:rsidRDefault="00296769" w:rsidP="007A2E98">
            <w:pPr>
              <w:jc w:val="center"/>
              <w:rPr>
                <w:sz w:val="12"/>
                <w:szCs w:val="12"/>
                <w:lang w:val="ro-RO"/>
              </w:rPr>
            </w:pPr>
          </w:p>
        </w:tc>
        <w:tc>
          <w:tcPr>
            <w:tcW w:w="1499" w:type="dxa"/>
            <w:vMerge/>
            <w:tcBorders>
              <w:left w:val="nil"/>
            </w:tcBorders>
            <w:vAlign w:val="center"/>
          </w:tcPr>
          <w:p w14:paraId="37322A4E" w14:textId="77777777" w:rsidR="00296769" w:rsidRPr="00296769" w:rsidRDefault="00296769" w:rsidP="007A2E98">
            <w:pPr>
              <w:jc w:val="center"/>
              <w:rPr>
                <w:sz w:val="12"/>
                <w:szCs w:val="12"/>
                <w:lang w:val="ro-RO"/>
              </w:rPr>
            </w:pPr>
          </w:p>
        </w:tc>
        <w:tc>
          <w:tcPr>
            <w:tcW w:w="2431" w:type="dxa"/>
            <w:vAlign w:val="center"/>
          </w:tcPr>
          <w:p w14:paraId="1A8DC13D" w14:textId="77777777" w:rsidR="00296769" w:rsidRPr="00296769" w:rsidRDefault="00296769" w:rsidP="007A2E98">
            <w:pPr>
              <w:rPr>
                <w:sz w:val="12"/>
                <w:szCs w:val="12"/>
                <w:lang w:val="ro-RO"/>
              </w:rPr>
            </w:pPr>
            <w:r w:rsidRPr="00296769">
              <w:rPr>
                <w:sz w:val="12"/>
                <w:szCs w:val="12"/>
                <w:lang w:val="ro-RO"/>
              </w:rPr>
              <w:t>Reţele şi software de telecomunicaţii</w:t>
            </w:r>
          </w:p>
        </w:tc>
        <w:tc>
          <w:tcPr>
            <w:tcW w:w="1309" w:type="dxa"/>
            <w:vMerge/>
            <w:vAlign w:val="center"/>
          </w:tcPr>
          <w:p w14:paraId="4B3AFEE7" w14:textId="77777777" w:rsidR="00296769" w:rsidRPr="00DE2F20" w:rsidRDefault="00296769" w:rsidP="007A2E98">
            <w:pPr>
              <w:autoSpaceDE w:val="0"/>
              <w:autoSpaceDN w:val="0"/>
              <w:adjustRightInd w:val="0"/>
              <w:jc w:val="center"/>
              <w:rPr>
                <w:sz w:val="14"/>
                <w:szCs w:val="14"/>
                <w:lang w:val="ro-RO"/>
              </w:rPr>
            </w:pPr>
          </w:p>
        </w:tc>
        <w:tc>
          <w:tcPr>
            <w:tcW w:w="3179" w:type="dxa"/>
            <w:vMerge/>
            <w:vAlign w:val="center"/>
          </w:tcPr>
          <w:p w14:paraId="3151B12C" w14:textId="77777777" w:rsidR="00296769" w:rsidRPr="00DE2F20" w:rsidRDefault="00296769"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606A2E1"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7A34690" w14:textId="77777777" w:rsidR="00296769" w:rsidRPr="00DE2F20" w:rsidRDefault="00296769" w:rsidP="007A2E98">
            <w:pPr>
              <w:jc w:val="center"/>
              <w:rPr>
                <w:b/>
                <w:bCs/>
                <w:sz w:val="18"/>
                <w:szCs w:val="18"/>
                <w:lang w:val="ro-RO"/>
              </w:rPr>
            </w:pPr>
          </w:p>
        </w:tc>
      </w:tr>
      <w:tr w:rsidR="00296769" w:rsidRPr="00DE2F20" w14:paraId="6A9F6A96" w14:textId="77777777" w:rsidTr="00364ADD">
        <w:trPr>
          <w:cantSplit/>
          <w:trHeight w:val="171"/>
          <w:jc w:val="center"/>
        </w:trPr>
        <w:tc>
          <w:tcPr>
            <w:tcW w:w="1195" w:type="dxa"/>
            <w:vMerge/>
            <w:tcBorders>
              <w:left w:val="thinThickSmallGap" w:sz="24" w:space="0" w:color="auto"/>
            </w:tcBorders>
            <w:vAlign w:val="center"/>
          </w:tcPr>
          <w:p w14:paraId="371BF217" w14:textId="77777777" w:rsidR="00296769" w:rsidRPr="00DE2F20" w:rsidRDefault="00296769" w:rsidP="007A2E98">
            <w:pPr>
              <w:jc w:val="center"/>
              <w:rPr>
                <w:b/>
                <w:bCs/>
                <w:sz w:val="14"/>
                <w:szCs w:val="14"/>
                <w:lang w:val="ro-RO"/>
              </w:rPr>
            </w:pPr>
          </w:p>
        </w:tc>
        <w:tc>
          <w:tcPr>
            <w:tcW w:w="1496" w:type="dxa"/>
            <w:vMerge/>
            <w:tcBorders>
              <w:right w:val="thinThickSmallGap" w:sz="24" w:space="0" w:color="auto"/>
            </w:tcBorders>
            <w:vAlign w:val="center"/>
          </w:tcPr>
          <w:p w14:paraId="46233166" w14:textId="77777777" w:rsidR="00296769" w:rsidRPr="00DE2F20" w:rsidRDefault="00296769" w:rsidP="007A2E98">
            <w:pPr>
              <w:jc w:val="center"/>
              <w:rPr>
                <w:b/>
                <w:bCs/>
                <w:sz w:val="14"/>
                <w:szCs w:val="14"/>
                <w:lang w:val="ro-RO"/>
              </w:rPr>
            </w:pPr>
          </w:p>
        </w:tc>
        <w:tc>
          <w:tcPr>
            <w:tcW w:w="1306" w:type="dxa"/>
            <w:vMerge/>
            <w:tcBorders>
              <w:left w:val="nil"/>
            </w:tcBorders>
            <w:vAlign w:val="center"/>
          </w:tcPr>
          <w:p w14:paraId="4F2AF61D" w14:textId="77777777" w:rsidR="00296769" w:rsidRPr="00296769" w:rsidRDefault="00296769" w:rsidP="007A2E98">
            <w:pPr>
              <w:jc w:val="center"/>
              <w:rPr>
                <w:sz w:val="12"/>
                <w:szCs w:val="12"/>
                <w:lang w:val="ro-RO"/>
              </w:rPr>
            </w:pPr>
          </w:p>
        </w:tc>
        <w:tc>
          <w:tcPr>
            <w:tcW w:w="1499" w:type="dxa"/>
            <w:vMerge/>
            <w:tcBorders>
              <w:left w:val="nil"/>
            </w:tcBorders>
            <w:vAlign w:val="center"/>
          </w:tcPr>
          <w:p w14:paraId="3E308B21" w14:textId="77777777" w:rsidR="00296769" w:rsidRPr="00296769" w:rsidRDefault="00296769" w:rsidP="007A2E98">
            <w:pPr>
              <w:jc w:val="center"/>
              <w:rPr>
                <w:sz w:val="12"/>
                <w:szCs w:val="12"/>
                <w:lang w:val="ro-RO"/>
              </w:rPr>
            </w:pPr>
          </w:p>
        </w:tc>
        <w:tc>
          <w:tcPr>
            <w:tcW w:w="2431" w:type="dxa"/>
            <w:vAlign w:val="center"/>
          </w:tcPr>
          <w:p w14:paraId="67564D99" w14:textId="77777777" w:rsidR="00296769" w:rsidRPr="00296769" w:rsidRDefault="00296769" w:rsidP="007A2E98">
            <w:pPr>
              <w:rPr>
                <w:sz w:val="12"/>
                <w:szCs w:val="12"/>
                <w:lang w:val="ro-RO"/>
              </w:rPr>
            </w:pPr>
            <w:r w:rsidRPr="00296769">
              <w:rPr>
                <w:sz w:val="12"/>
                <w:szCs w:val="12"/>
                <w:lang w:val="ro-RO"/>
              </w:rPr>
              <w:t>Telecomenzi şi electronică în transporturi</w:t>
            </w:r>
          </w:p>
        </w:tc>
        <w:tc>
          <w:tcPr>
            <w:tcW w:w="1309" w:type="dxa"/>
            <w:vMerge/>
            <w:vAlign w:val="center"/>
          </w:tcPr>
          <w:p w14:paraId="74EBD3E6" w14:textId="77777777" w:rsidR="00296769" w:rsidRPr="00DE2F20" w:rsidRDefault="00296769" w:rsidP="007A2E98">
            <w:pPr>
              <w:autoSpaceDE w:val="0"/>
              <w:autoSpaceDN w:val="0"/>
              <w:adjustRightInd w:val="0"/>
              <w:jc w:val="center"/>
              <w:rPr>
                <w:sz w:val="14"/>
                <w:szCs w:val="14"/>
                <w:lang w:val="ro-RO"/>
              </w:rPr>
            </w:pPr>
          </w:p>
        </w:tc>
        <w:tc>
          <w:tcPr>
            <w:tcW w:w="3179" w:type="dxa"/>
            <w:vMerge/>
            <w:vAlign w:val="center"/>
          </w:tcPr>
          <w:p w14:paraId="162D1F49" w14:textId="77777777" w:rsidR="00296769" w:rsidRPr="00DE2F20" w:rsidRDefault="00296769"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C15E964"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FA7922B" w14:textId="77777777" w:rsidR="00296769" w:rsidRPr="00DE2F20" w:rsidRDefault="00296769" w:rsidP="007A2E98">
            <w:pPr>
              <w:jc w:val="center"/>
              <w:rPr>
                <w:b/>
                <w:bCs/>
                <w:sz w:val="18"/>
                <w:szCs w:val="18"/>
                <w:lang w:val="ro-RO"/>
              </w:rPr>
            </w:pPr>
          </w:p>
        </w:tc>
      </w:tr>
      <w:tr w:rsidR="00296769" w:rsidRPr="00DE2F20" w14:paraId="03EFA2A9" w14:textId="77777777" w:rsidTr="00364ADD">
        <w:trPr>
          <w:cantSplit/>
          <w:trHeight w:val="171"/>
          <w:jc w:val="center"/>
        </w:trPr>
        <w:tc>
          <w:tcPr>
            <w:tcW w:w="1195" w:type="dxa"/>
            <w:vMerge/>
            <w:tcBorders>
              <w:left w:val="thinThickSmallGap" w:sz="24" w:space="0" w:color="auto"/>
            </w:tcBorders>
            <w:vAlign w:val="center"/>
          </w:tcPr>
          <w:p w14:paraId="00C8FD13" w14:textId="77777777" w:rsidR="00296769" w:rsidRPr="00DE2F20" w:rsidRDefault="00296769" w:rsidP="007A2E98">
            <w:pPr>
              <w:jc w:val="center"/>
              <w:rPr>
                <w:b/>
                <w:bCs/>
                <w:sz w:val="14"/>
                <w:szCs w:val="14"/>
                <w:lang w:val="ro-RO"/>
              </w:rPr>
            </w:pPr>
          </w:p>
        </w:tc>
        <w:tc>
          <w:tcPr>
            <w:tcW w:w="1496" w:type="dxa"/>
            <w:vMerge/>
            <w:tcBorders>
              <w:right w:val="thinThickSmallGap" w:sz="24" w:space="0" w:color="auto"/>
            </w:tcBorders>
            <w:vAlign w:val="center"/>
          </w:tcPr>
          <w:p w14:paraId="39A169B1" w14:textId="77777777" w:rsidR="00296769" w:rsidRPr="00DE2F20" w:rsidRDefault="00296769" w:rsidP="007A2E98">
            <w:pPr>
              <w:jc w:val="center"/>
              <w:rPr>
                <w:b/>
                <w:bCs/>
                <w:sz w:val="14"/>
                <w:szCs w:val="14"/>
                <w:lang w:val="ro-RO"/>
              </w:rPr>
            </w:pPr>
          </w:p>
        </w:tc>
        <w:tc>
          <w:tcPr>
            <w:tcW w:w="1306" w:type="dxa"/>
            <w:vMerge/>
            <w:tcBorders>
              <w:left w:val="nil"/>
            </w:tcBorders>
            <w:vAlign w:val="center"/>
          </w:tcPr>
          <w:p w14:paraId="00607017" w14:textId="77777777" w:rsidR="00296769" w:rsidRPr="00296769" w:rsidRDefault="00296769" w:rsidP="007A2E98">
            <w:pPr>
              <w:jc w:val="center"/>
              <w:rPr>
                <w:sz w:val="12"/>
                <w:szCs w:val="12"/>
                <w:lang w:val="ro-RO"/>
              </w:rPr>
            </w:pPr>
          </w:p>
        </w:tc>
        <w:tc>
          <w:tcPr>
            <w:tcW w:w="1499" w:type="dxa"/>
            <w:vMerge/>
            <w:tcBorders>
              <w:left w:val="nil"/>
            </w:tcBorders>
            <w:vAlign w:val="center"/>
          </w:tcPr>
          <w:p w14:paraId="0EB8D78F" w14:textId="77777777" w:rsidR="00296769" w:rsidRPr="00296769" w:rsidRDefault="00296769" w:rsidP="007A2E98">
            <w:pPr>
              <w:jc w:val="center"/>
              <w:rPr>
                <w:sz w:val="12"/>
                <w:szCs w:val="12"/>
                <w:lang w:val="ro-RO"/>
              </w:rPr>
            </w:pPr>
          </w:p>
        </w:tc>
        <w:tc>
          <w:tcPr>
            <w:tcW w:w="2431" w:type="dxa"/>
            <w:vAlign w:val="center"/>
          </w:tcPr>
          <w:p w14:paraId="64323B13" w14:textId="77777777" w:rsidR="00296769" w:rsidRPr="00296769" w:rsidRDefault="00296769" w:rsidP="007A2E98">
            <w:pPr>
              <w:rPr>
                <w:sz w:val="12"/>
                <w:szCs w:val="12"/>
                <w:lang w:val="ro-RO"/>
              </w:rPr>
            </w:pPr>
            <w:r w:rsidRPr="00296769">
              <w:rPr>
                <w:sz w:val="12"/>
                <w:szCs w:val="12"/>
                <w:lang w:val="ro-RO"/>
              </w:rPr>
              <w:t>Transmisiuni</w:t>
            </w:r>
          </w:p>
        </w:tc>
        <w:tc>
          <w:tcPr>
            <w:tcW w:w="1309" w:type="dxa"/>
            <w:vMerge/>
            <w:vAlign w:val="center"/>
          </w:tcPr>
          <w:p w14:paraId="761143F6" w14:textId="77777777" w:rsidR="00296769" w:rsidRPr="00DE2F20" w:rsidRDefault="00296769" w:rsidP="007A2E98">
            <w:pPr>
              <w:autoSpaceDE w:val="0"/>
              <w:autoSpaceDN w:val="0"/>
              <w:adjustRightInd w:val="0"/>
              <w:jc w:val="center"/>
              <w:rPr>
                <w:sz w:val="14"/>
                <w:szCs w:val="14"/>
                <w:lang w:val="ro-RO"/>
              </w:rPr>
            </w:pPr>
          </w:p>
        </w:tc>
        <w:tc>
          <w:tcPr>
            <w:tcW w:w="3179" w:type="dxa"/>
            <w:vMerge/>
            <w:vAlign w:val="center"/>
          </w:tcPr>
          <w:p w14:paraId="0F6934A6" w14:textId="77777777" w:rsidR="00296769" w:rsidRPr="00DE2F20" w:rsidRDefault="00296769" w:rsidP="007A2E98">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2157695" w14:textId="77777777" w:rsidR="00296769" w:rsidRPr="00DE2F20" w:rsidRDefault="00296769" w:rsidP="007A2E9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C730766" w14:textId="77777777" w:rsidR="00296769" w:rsidRPr="00DE2F20" w:rsidRDefault="00296769" w:rsidP="007A2E98">
            <w:pPr>
              <w:jc w:val="center"/>
              <w:rPr>
                <w:b/>
                <w:bCs/>
                <w:sz w:val="18"/>
                <w:szCs w:val="18"/>
                <w:lang w:val="ro-RO"/>
              </w:rPr>
            </w:pPr>
          </w:p>
        </w:tc>
      </w:tr>
      <w:tr w:rsidR="00DE2F20" w:rsidRPr="00DE2F20" w14:paraId="7059A65A" w14:textId="77777777" w:rsidTr="00364ADD">
        <w:trPr>
          <w:cantSplit/>
          <w:trHeight w:val="171"/>
          <w:jc w:val="center"/>
        </w:trPr>
        <w:tc>
          <w:tcPr>
            <w:tcW w:w="1195" w:type="dxa"/>
            <w:vMerge/>
            <w:tcBorders>
              <w:left w:val="thinThickSmallGap" w:sz="24" w:space="0" w:color="auto"/>
            </w:tcBorders>
            <w:vAlign w:val="center"/>
          </w:tcPr>
          <w:p w14:paraId="1B3FCF44"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79FF1B12"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4ABE8AA8" w14:textId="77777777" w:rsidR="009818A1" w:rsidRPr="00296769" w:rsidRDefault="009818A1" w:rsidP="009818A1">
            <w:pPr>
              <w:jc w:val="center"/>
              <w:rPr>
                <w:sz w:val="12"/>
                <w:szCs w:val="12"/>
                <w:lang w:val="ro-RO"/>
              </w:rPr>
            </w:pPr>
          </w:p>
        </w:tc>
        <w:tc>
          <w:tcPr>
            <w:tcW w:w="1499" w:type="dxa"/>
            <w:tcBorders>
              <w:left w:val="nil"/>
            </w:tcBorders>
            <w:vAlign w:val="center"/>
          </w:tcPr>
          <w:p w14:paraId="0ADA3875" w14:textId="77777777" w:rsidR="009818A1" w:rsidRPr="00296769" w:rsidRDefault="009818A1" w:rsidP="009818A1">
            <w:pPr>
              <w:jc w:val="center"/>
              <w:rPr>
                <w:sz w:val="12"/>
                <w:szCs w:val="12"/>
                <w:lang w:val="ro-RO"/>
              </w:rPr>
            </w:pPr>
            <w:r w:rsidRPr="00296769">
              <w:rPr>
                <w:sz w:val="12"/>
                <w:szCs w:val="12"/>
                <w:lang w:val="ro-RO"/>
              </w:rPr>
              <w:t>INGINERIE CHIMICĂ</w:t>
            </w:r>
          </w:p>
        </w:tc>
        <w:tc>
          <w:tcPr>
            <w:tcW w:w="2431" w:type="dxa"/>
            <w:vAlign w:val="center"/>
          </w:tcPr>
          <w:p w14:paraId="70B4A9C8" w14:textId="77777777" w:rsidR="009818A1" w:rsidRPr="00296769" w:rsidRDefault="009818A1" w:rsidP="009818A1">
            <w:pPr>
              <w:pStyle w:val="Default"/>
              <w:rPr>
                <w:color w:val="auto"/>
                <w:sz w:val="12"/>
                <w:szCs w:val="12"/>
              </w:rPr>
            </w:pPr>
            <w:r w:rsidRPr="00296769">
              <w:rPr>
                <w:color w:val="auto"/>
                <w:sz w:val="12"/>
                <w:szCs w:val="12"/>
              </w:rPr>
              <w:t>Ingineria şi informatica proceselor chimice şi biochimice</w:t>
            </w:r>
          </w:p>
        </w:tc>
        <w:tc>
          <w:tcPr>
            <w:tcW w:w="1309" w:type="dxa"/>
            <w:vMerge/>
            <w:vAlign w:val="center"/>
          </w:tcPr>
          <w:p w14:paraId="5DE25038"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4E2C6A35"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8F34262"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74655E2" w14:textId="77777777" w:rsidR="009818A1" w:rsidRPr="00DE2F20" w:rsidRDefault="009818A1" w:rsidP="009818A1">
            <w:pPr>
              <w:jc w:val="center"/>
              <w:rPr>
                <w:b/>
                <w:bCs/>
                <w:sz w:val="18"/>
                <w:szCs w:val="18"/>
                <w:lang w:val="ro-RO"/>
              </w:rPr>
            </w:pPr>
          </w:p>
        </w:tc>
      </w:tr>
      <w:tr w:rsidR="00DE2F20" w:rsidRPr="00DE2F20" w14:paraId="18383AC9" w14:textId="77777777" w:rsidTr="00364ADD">
        <w:trPr>
          <w:cantSplit/>
          <w:trHeight w:val="171"/>
          <w:jc w:val="center"/>
        </w:trPr>
        <w:tc>
          <w:tcPr>
            <w:tcW w:w="1195" w:type="dxa"/>
            <w:vMerge/>
            <w:tcBorders>
              <w:left w:val="thinThickSmallGap" w:sz="24" w:space="0" w:color="auto"/>
            </w:tcBorders>
            <w:vAlign w:val="center"/>
          </w:tcPr>
          <w:p w14:paraId="3A4FB013"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1E22999A"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306B7479" w14:textId="77777777" w:rsidR="009818A1" w:rsidRPr="00296769" w:rsidRDefault="009818A1" w:rsidP="009818A1">
            <w:pPr>
              <w:jc w:val="center"/>
              <w:rPr>
                <w:sz w:val="12"/>
                <w:szCs w:val="12"/>
                <w:lang w:val="ro-RO"/>
              </w:rPr>
            </w:pPr>
          </w:p>
        </w:tc>
        <w:tc>
          <w:tcPr>
            <w:tcW w:w="1499" w:type="dxa"/>
            <w:tcBorders>
              <w:left w:val="nil"/>
            </w:tcBorders>
            <w:vAlign w:val="center"/>
          </w:tcPr>
          <w:p w14:paraId="25602365" w14:textId="77777777" w:rsidR="009818A1" w:rsidRPr="00296769" w:rsidRDefault="009818A1" w:rsidP="009818A1">
            <w:pPr>
              <w:jc w:val="center"/>
              <w:rPr>
                <w:sz w:val="12"/>
                <w:szCs w:val="12"/>
                <w:lang w:val="ro-RO"/>
              </w:rPr>
            </w:pPr>
            <w:r w:rsidRPr="00296769">
              <w:rPr>
                <w:sz w:val="12"/>
                <w:szCs w:val="12"/>
                <w:lang w:val="ro-RO"/>
              </w:rPr>
              <w:t>INGINERIE ELECTRICĂ</w:t>
            </w:r>
          </w:p>
        </w:tc>
        <w:tc>
          <w:tcPr>
            <w:tcW w:w="2431" w:type="dxa"/>
            <w:vAlign w:val="center"/>
          </w:tcPr>
          <w:p w14:paraId="743AA092" w14:textId="77777777" w:rsidR="009818A1" w:rsidRPr="00296769" w:rsidRDefault="009818A1" w:rsidP="009818A1">
            <w:pPr>
              <w:pStyle w:val="Default"/>
              <w:rPr>
                <w:color w:val="auto"/>
                <w:sz w:val="12"/>
                <w:szCs w:val="12"/>
              </w:rPr>
            </w:pPr>
            <w:r w:rsidRPr="00296769">
              <w:rPr>
                <w:color w:val="auto"/>
                <w:sz w:val="12"/>
                <w:szCs w:val="12"/>
              </w:rPr>
              <w:t xml:space="preserve">Informatică aplicată în inginerie electrică </w:t>
            </w:r>
          </w:p>
        </w:tc>
        <w:tc>
          <w:tcPr>
            <w:tcW w:w="1309" w:type="dxa"/>
            <w:vMerge/>
            <w:vAlign w:val="center"/>
          </w:tcPr>
          <w:p w14:paraId="082EFACD"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0D584465"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E4499D5"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8CE2A43" w14:textId="77777777" w:rsidR="009818A1" w:rsidRPr="00DE2F20" w:rsidRDefault="009818A1" w:rsidP="009818A1">
            <w:pPr>
              <w:jc w:val="center"/>
              <w:rPr>
                <w:b/>
                <w:bCs/>
                <w:sz w:val="18"/>
                <w:szCs w:val="18"/>
                <w:lang w:val="ro-RO"/>
              </w:rPr>
            </w:pPr>
          </w:p>
        </w:tc>
      </w:tr>
      <w:tr w:rsidR="00DE2F20" w:rsidRPr="00DE2F20" w14:paraId="7DF7DDA3" w14:textId="77777777" w:rsidTr="00364ADD">
        <w:trPr>
          <w:cantSplit/>
          <w:trHeight w:val="171"/>
          <w:jc w:val="center"/>
        </w:trPr>
        <w:tc>
          <w:tcPr>
            <w:tcW w:w="1195" w:type="dxa"/>
            <w:vMerge/>
            <w:tcBorders>
              <w:left w:val="thinThickSmallGap" w:sz="24" w:space="0" w:color="auto"/>
            </w:tcBorders>
            <w:vAlign w:val="center"/>
          </w:tcPr>
          <w:p w14:paraId="403400F8"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2615FCAB"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348AE60B" w14:textId="77777777" w:rsidR="009818A1" w:rsidRPr="00296769" w:rsidRDefault="009818A1" w:rsidP="009818A1">
            <w:pPr>
              <w:jc w:val="center"/>
              <w:rPr>
                <w:sz w:val="12"/>
                <w:szCs w:val="12"/>
                <w:lang w:val="ro-RO"/>
              </w:rPr>
            </w:pPr>
          </w:p>
        </w:tc>
        <w:tc>
          <w:tcPr>
            <w:tcW w:w="1499" w:type="dxa"/>
            <w:tcBorders>
              <w:left w:val="nil"/>
            </w:tcBorders>
            <w:vAlign w:val="center"/>
          </w:tcPr>
          <w:p w14:paraId="4FA7F722" w14:textId="77777777" w:rsidR="009818A1" w:rsidRPr="00296769" w:rsidRDefault="009818A1" w:rsidP="009818A1">
            <w:pPr>
              <w:jc w:val="center"/>
              <w:rPr>
                <w:sz w:val="12"/>
                <w:szCs w:val="12"/>
                <w:lang w:val="ro-RO"/>
              </w:rPr>
            </w:pPr>
            <w:r w:rsidRPr="00296769">
              <w:rPr>
                <w:sz w:val="12"/>
                <w:szCs w:val="12"/>
                <w:lang w:val="ro-RO"/>
              </w:rPr>
              <w:t>INGINERIE ENERGETICĂ</w:t>
            </w:r>
          </w:p>
        </w:tc>
        <w:tc>
          <w:tcPr>
            <w:tcW w:w="2431" w:type="dxa"/>
            <w:vAlign w:val="center"/>
          </w:tcPr>
          <w:p w14:paraId="79C0A399" w14:textId="77777777" w:rsidR="009818A1" w:rsidRPr="00296769" w:rsidRDefault="009818A1" w:rsidP="009818A1">
            <w:pPr>
              <w:pStyle w:val="Default"/>
              <w:rPr>
                <w:color w:val="auto"/>
                <w:sz w:val="12"/>
                <w:szCs w:val="12"/>
              </w:rPr>
            </w:pPr>
            <w:r w:rsidRPr="00296769">
              <w:rPr>
                <w:color w:val="auto"/>
                <w:sz w:val="12"/>
                <w:szCs w:val="12"/>
              </w:rPr>
              <w:t xml:space="preserve">Energetică și tehnologii informatice </w:t>
            </w:r>
          </w:p>
        </w:tc>
        <w:tc>
          <w:tcPr>
            <w:tcW w:w="1309" w:type="dxa"/>
            <w:vMerge/>
            <w:vAlign w:val="center"/>
          </w:tcPr>
          <w:p w14:paraId="6E511306"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3753C37E"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37F8B6C"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F146F1F" w14:textId="77777777" w:rsidR="009818A1" w:rsidRPr="00DE2F20" w:rsidRDefault="009818A1" w:rsidP="009818A1">
            <w:pPr>
              <w:jc w:val="center"/>
              <w:rPr>
                <w:b/>
                <w:bCs/>
                <w:sz w:val="18"/>
                <w:szCs w:val="18"/>
                <w:lang w:val="ro-RO"/>
              </w:rPr>
            </w:pPr>
          </w:p>
        </w:tc>
      </w:tr>
      <w:tr w:rsidR="00DE2F20" w:rsidRPr="00DE2F20" w14:paraId="6D8FB2EC" w14:textId="77777777" w:rsidTr="00364ADD">
        <w:trPr>
          <w:cantSplit/>
          <w:trHeight w:val="171"/>
          <w:jc w:val="center"/>
        </w:trPr>
        <w:tc>
          <w:tcPr>
            <w:tcW w:w="1195" w:type="dxa"/>
            <w:vMerge/>
            <w:tcBorders>
              <w:left w:val="thinThickSmallGap" w:sz="24" w:space="0" w:color="auto"/>
            </w:tcBorders>
            <w:vAlign w:val="center"/>
          </w:tcPr>
          <w:p w14:paraId="28FEAD47"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4D4A4865"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35C82F19" w14:textId="77777777" w:rsidR="009818A1" w:rsidRPr="00296769" w:rsidRDefault="009818A1" w:rsidP="009818A1">
            <w:pPr>
              <w:jc w:val="center"/>
              <w:rPr>
                <w:sz w:val="12"/>
                <w:szCs w:val="12"/>
                <w:lang w:val="ro-RO"/>
              </w:rPr>
            </w:pPr>
          </w:p>
        </w:tc>
        <w:tc>
          <w:tcPr>
            <w:tcW w:w="1499" w:type="dxa"/>
            <w:tcBorders>
              <w:left w:val="nil"/>
            </w:tcBorders>
            <w:vAlign w:val="center"/>
          </w:tcPr>
          <w:p w14:paraId="5BC394D7" w14:textId="77777777" w:rsidR="009818A1" w:rsidRPr="00296769" w:rsidRDefault="009818A1" w:rsidP="009818A1">
            <w:pPr>
              <w:jc w:val="center"/>
              <w:rPr>
                <w:sz w:val="12"/>
                <w:szCs w:val="12"/>
                <w:lang w:val="ro-RO"/>
              </w:rPr>
            </w:pPr>
            <w:r w:rsidRPr="00296769">
              <w:rPr>
                <w:sz w:val="12"/>
                <w:szCs w:val="12"/>
                <w:lang w:val="ro-RO"/>
              </w:rPr>
              <w:t xml:space="preserve">INGINERIE INDUSTRIALĂ </w:t>
            </w:r>
          </w:p>
        </w:tc>
        <w:tc>
          <w:tcPr>
            <w:tcW w:w="2431" w:type="dxa"/>
            <w:vAlign w:val="center"/>
          </w:tcPr>
          <w:p w14:paraId="7931F63C" w14:textId="77777777" w:rsidR="009818A1" w:rsidRPr="00296769" w:rsidRDefault="009818A1" w:rsidP="009818A1">
            <w:pPr>
              <w:pStyle w:val="Default"/>
              <w:rPr>
                <w:color w:val="auto"/>
                <w:sz w:val="12"/>
                <w:szCs w:val="12"/>
              </w:rPr>
            </w:pPr>
            <w:r w:rsidRPr="00296769">
              <w:rPr>
                <w:color w:val="auto"/>
                <w:sz w:val="12"/>
                <w:szCs w:val="12"/>
              </w:rPr>
              <w:t xml:space="preserve">Informatică aplicată în inginerie industrială </w:t>
            </w:r>
          </w:p>
        </w:tc>
        <w:tc>
          <w:tcPr>
            <w:tcW w:w="1309" w:type="dxa"/>
            <w:vMerge/>
            <w:vAlign w:val="center"/>
          </w:tcPr>
          <w:p w14:paraId="0CC05EDA"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4B0378D5"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F3F6097"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D695933" w14:textId="77777777" w:rsidR="009818A1" w:rsidRPr="00DE2F20" w:rsidRDefault="009818A1" w:rsidP="009818A1">
            <w:pPr>
              <w:jc w:val="center"/>
              <w:rPr>
                <w:b/>
                <w:bCs/>
                <w:sz w:val="18"/>
                <w:szCs w:val="18"/>
                <w:lang w:val="ro-RO"/>
              </w:rPr>
            </w:pPr>
          </w:p>
        </w:tc>
      </w:tr>
      <w:tr w:rsidR="00DE2F20" w:rsidRPr="00DE2F20" w14:paraId="36ABD9CD" w14:textId="77777777" w:rsidTr="00364ADD">
        <w:trPr>
          <w:cantSplit/>
          <w:trHeight w:val="171"/>
          <w:jc w:val="center"/>
        </w:trPr>
        <w:tc>
          <w:tcPr>
            <w:tcW w:w="1195" w:type="dxa"/>
            <w:vMerge/>
            <w:tcBorders>
              <w:left w:val="thinThickSmallGap" w:sz="24" w:space="0" w:color="auto"/>
            </w:tcBorders>
            <w:vAlign w:val="center"/>
          </w:tcPr>
          <w:p w14:paraId="3CCFE6D2"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0ED6CD1A"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61870482" w14:textId="77777777" w:rsidR="009818A1" w:rsidRPr="00296769" w:rsidRDefault="009818A1" w:rsidP="009818A1">
            <w:pPr>
              <w:jc w:val="center"/>
              <w:rPr>
                <w:sz w:val="12"/>
                <w:szCs w:val="12"/>
                <w:lang w:val="ro-RO"/>
              </w:rPr>
            </w:pPr>
          </w:p>
        </w:tc>
        <w:tc>
          <w:tcPr>
            <w:tcW w:w="1499" w:type="dxa"/>
            <w:vMerge w:val="restart"/>
            <w:tcBorders>
              <w:left w:val="nil"/>
            </w:tcBorders>
            <w:vAlign w:val="center"/>
          </w:tcPr>
          <w:p w14:paraId="13C4D38F" w14:textId="77777777" w:rsidR="009818A1" w:rsidRPr="00296769" w:rsidRDefault="009818A1" w:rsidP="009818A1">
            <w:pPr>
              <w:jc w:val="center"/>
              <w:rPr>
                <w:sz w:val="12"/>
                <w:szCs w:val="12"/>
                <w:lang w:val="ro-RO"/>
              </w:rPr>
            </w:pPr>
            <w:r w:rsidRPr="00296769">
              <w:rPr>
                <w:sz w:val="12"/>
                <w:szCs w:val="12"/>
                <w:lang w:val="ro-RO"/>
              </w:rPr>
              <w:t>MECATRONICĂ ŞI ROBOTICĂ</w:t>
            </w:r>
          </w:p>
        </w:tc>
        <w:tc>
          <w:tcPr>
            <w:tcW w:w="2431" w:type="dxa"/>
            <w:vAlign w:val="center"/>
          </w:tcPr>
          <w:p w14:paraId="00F4D0BF" w14:textId="77777777" w:rsidR="009818A1" w:rsidRPr="00296769" w:rsidRDefault="009818A1" w:rsidP="009818A1">
            <w:pPr>
              <w:rPr>
                <w:sz w:val="12"/>
                <w:szCs w:val="12"/>
                <w:lang w:val="ro-RO"/>
              </w:rPr>
            </w:pPr>
            <w:r w:rsidRPr="00296769">
              <w:rPr>
                <w:sz w:val="12"/>
                <w:szCs w:val="12"/>
                <w:lang w:val="ro-RO"/>
              </w:rPr>
              <w:t>Mecatronică</w:t>
            </w:r>
          </w:p>
        </w:tc>
        <w:tc>
          <w:tcPr>
            <w:tcW w:w="1309" w:type="dxa"/>
            <w:vMerge/>
            <w:vAlign w:val="center"/>
          </w:tcPr>
          <w:p w14:paraId="4AF8E0EA"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48D94D52"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3781FB3"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264F8DC" w14:textId="77777777" w:rsidR="009818A1" w:rsidRPr="00DE2F20" w:rsidRDefault="009818A1" w:rsidP="009818A1">
            <w:pPr>
              <w:jc w:val="center"/>
              <w:rPr>
                <w:b/>
                <w:bCs/>
                <w:sz w:val="18"/>
                <w:szCs w:val="18"/>
                <w:lang w:val="ro-RO"/>
              </w:rPr>
            </w:pPr>
          </w:p>
        </w:tc>
      </w:tr>
      <w:tr w:rsidR="00DE2F20" w:rsidRPr="00DE2F20" w14:paraId="0B193696" w14:textId="77777777" w:rsidTr="00364ADD">
        <w:trPr>
          <w:cantSplit/>
          <w:trHeight w:val="171"/>
          <w:jc w:val="center"/>
        </w:trPr>
        <w:tc>
          <w:tcPr>
            <w:tcW w:w="1195" w:type="dxa"/>
            <w:vMerge/>
            <w:tcBorders>
              <w:left w:val="thinThickSmallGap" w:sz="24" w:space="0" w:color="auto"/>
            </w:tcBorders>
            <w:vAlign w:val="center"/>
          </w:tcPr>
          <w:p w14:paraId="79CF6B0E"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254AF345"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47636938" w14:textId="77777777" w:rsidR="009818A1" w:rsidRPr="00296769" w:rsidRDefault="009818A1" w:rsidP="009818A1">
            <w:pPr>
              <w:jc w:val="center"/>
              <w:rPr>
                <w:sz w:val="12"/>
                <w:szCs w:val="12"/>
                <w:lang w:val="ro-RO"/>
              </w:rPr>
            </w:pPr>
          </w:p>
        </w:tc>
        <w:tc>
          <w:tcPr>
            <w:tcW w:w="1499" w:type="dxa"/>
            <w:vMerge/>
            <w:tcBorders>
              <w:left w:val="nil"/>
            </w:tcBorders>
            <w:vAlign w:val="center"/>
          </w:tcPr>
          <w:p w14:paraId="4BC86A4D" w14:textId="77777777" w:rsidR="009818A1" w:rsidRPr="00296769" w:rsidRDefault="009818A1" w:rsidP="009818A1">
            <w:pPr>
              <w:jc w:val="center"/>
              <w:rPr>
                <w:sz w:val="12"/>
                <w:szCs w:val="12"/>
                <w:lang w:val="ro-RO"/>
              </w:rPr>
            </w:pPr>
          </w:p>
        </w:tc>
        <w:tc>
          <w:tcPr>
            <w:tcW w:w="2431" w:type="dxa"/>
            <w:vAlign w:val="center"/>
          </w:tcPr>
          <w:p w14:paraId="62A2E775" w14:textId="77777777" w:rsidR="009818A1" w:rsidRPr="00296769" w:rsidRDefault="009818A1" w:rsidP="009818A1">
            <w:pPr>
              <w:rPr>
                <w:sz w:val="12"/>
                <w:szCs w:val="12"/>
                <w:lang w:val="ro-RO"/>
              </w:rPr>
            </w:pPr>
            <w:r w:rsidRPr="00296769">
              <w:rPr>
                <w:sz w:val="12"/>
                <w:szCs w:val="12"/>
                <w:lang w:val="ro-RO"/>
              </w:rPr>
              <w:t>Robotică</w:t>
            </w:r>
          </w:p>
        </w:tc>
        <w:tc>
          <w:tcPr>
            <w:tcW w:w="1309" w:type="dxa"/>
            <w:vMerge/>
            <w:vAlign w:val="center"/>
          </w:tcPr>
          <w:p w14:paraId="1E966B64"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0BA2A6C9"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9E51D1F"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59B1FA0" w14:textId="77777777" w:rsidR="009818A1" w:rsidRPr="00DE2F20" w:rsidRDefault="009818A1" w:rsidP="009818A1">
            <w:pPr>
              <w:jc w:val="center"/>
              <w:rPr>
                <w:b/>
                <w:bCs/>
                <w:sz w:val="18"/>
                <w:szCs w:val="18"/>
                <w:lang w:val="ro-RO"/>
              </w:rPr>
            </w:pPr>
          </w:p>
        </w:tc>
      </w:tr>
      <w:tr w:rsidR="00DE2F20" w:rsidRPr="00DE2F20" w14:paraId="0D06E3BE" w14:textId="77777777" w:rsidTr="00364ADD">
        <w:trPr>
          <w:cantSplit/>
          <w:trHeight w:val="171"/>
          <w:jc w:val="center"/>
        </w:trPr>
        <w:tc>
          <w:tcPr>
            <w:tcW w:w="1195" w:type="dxa"/>
            <w:vMerge/>
            <w:tcBorders>
              <w:left w:val="thinThickSmallGap" w:sz="24" w:space="0" w:color="auto"/>
            </w:tcBorders>
            <w:vAlign w:val="center"/>
          </w:tcPr>
          <w:p w14:paraId="614FDCD3"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4FD77DAB"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18FCDBFF" w14:textId="77777777" w:rsidR="009818A1" w:rsidRPr="00296769" w:rsidRDefault="009818A1" w:rsidP="009818A1">
            <w:pPr>
              <w:jc w:val="center"/>
              <w:rPr>
                <w:sz w:val="12"/>
                <w:szCs w:val="12"/>
                <w:lang w:val="ro-RO"/>
              </w:rPr>
            </w:pPr>
          </w:p>
        </w:tc>
        <w:tc>
          <w:tcPr>
            <w:tcW w:w="1499" w:type="dxa"/>
            <w:vMerge w:val="restart"/>
            <w:tcBorders>
              <w:left w:val="nil"/>
            </w:tcBorders>
            <w:vAlign w:val="center"/>
          </w:tcPr>
          <w:p w14:paraId="37907511" w14:textId="77777777" w:rsidR="009818A1" w:rsidRPr="00296769" w:rsidRDefault="009818A1" w:rsidP="009818A1">
            <w:pPr>
              <w:jc w:val="center"/>
              <w:rPr>
                <w:sz w:val="12"/>
                <w:szCs w:val="12"/>
                <w:lang w:val="ro-RO"/>
              </w:rPr>
            </w:pPr>
            <w:r w:rsidRPr="00296769">
              <w:rPr>
                <w:sz w:val="12"/>
                <w:szCs w:val="12"/>
                <w:lang w:val="ro-RO"/>
              </w:rPr>
              <w:t>ŞTIINŢE INGINEREŞTI APLICATE</w:t>
            </w:r>
          </w:p>
        </w:tc>
        <w:tc>
          <w:tcPr>
            <w:tcW w:w="2431" w:type="dxa"/>
            <w:vAlign w:val="center"/>
          </w:tcPr>
          <w:p w14:paraId="3BE7E631" w14:textId="77777777" w:rsidR="009818A1" w:rsidRPr="00296769" w:rsidRDefault="009818A1" w:rsidP="009818A1">
            <w:pPr>
              <w:rPr>
                <w:sz w:val="12"/>
                <w:szCs w:val="12"/>
                <w:lang w:val="ro-RO"/>
              </w:rPr>
            </w:pPr>
            <w:r w:rsidRPr="00296769">
              <w:rPr>
                <w:sz w:val="12"/>
                <w:szCs w:val="12"/>
                <w:lang w:val="ro-RO"/>
              </w:rPr>
              <w:t>Informatică industrială</w:t>
            </w:r>
          </w:p>
        </w:tc>
        <w:tc>
          <w:tcPr>
            <w:tcW w:w="1309" w:type="dxa"/>
            <w:vMerge/>
            <w:vAlign w:val="center"/>
          </w:tcPr>
          <w:p w14:paraId="4A76B78C"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476C5638"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2346C73"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03143E7" w14:textId="77777777" w:rsidR="009818A1" w:rsidRPr="00DE2F20" w:rsidRDefault="009818A1" w:rsidP="009818A1">
            <w:pPr>
              <w:jc w:val="center"/>
              <w:rPr>
                <w:b/>
                <w:bCs/>
                <w:sz w:val="18"/>
                <w:szCs w:val="18"/>
                <w:lang w:val="ro-RO"/>
              </w:rPr>
            </w:pPr>
          </w:p>
        </w:tc>
      </w:tr>
      <w:tr w:rsidR="00DE2F20" w:rsidRPr="00DE2F20" w14:paraId="7C099820" w14:textId="77777777" w:rsidTr="00364ADD">
        <w:trPr>
          <w:cantSplit/>
          <w:trHeight w:val="171"/>
          <w:jc w:val="center"/>
        </w:trPr>
        <w:tc>
          <w:tcPr>
            <w:tcW w:w="1195" w:type="dxa"/>
            <w:vMerge/>
            <w:tcBorders>
              <w:left w:val="thinThickSmallGap" w:sz="24" w:space="0" w:color="auto"/>
            </w:tcBorders>
            <w:vAlign w:val="center"/>
          </w:tcPr>
          <w:p w14:paraId="5C5B95F0"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4093EE95"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06348E2B" w14:textId="77777777" w:rsidR="009818A1" w:rsidRPr="00296769" w:rsidRDefault="009818A1" w:rsidP="009818A1">
            <w:pPr>
              <w:jc w:val="center"/>
              <w:rPr>
                <w:sz w:val="12"/>
                <w:szCs w:val="12"/>
                <w:lang w:val="ro-RO"/>
              </w:rPr>
            </w:pPr>
          </w:p>
        </w:tc>
        <w:tc>
          <w:tcPr>
            <w:tcW w:w="1499" w:type="dxa"/>
            <w:vMerge/>
            <w:tcBorders>
              <w:left w:val="nil"/>
            </w:tcBorders>
            <w:vAlign w:val="center"/>
          </w:tcPr>
          <w:p w14:paraId="293EB867" w14:textId="77777777" w:rsidR="009818A1" w:rsidRPr="00296769" w:rsidRDefault="009818A1" w:rsidP="009818A1">
            <w:pPr>
              <w:jc w:val="center"/>
              <w:rPr>
                <w:sz w:val="12"/>
                <w:szCs w:val="12"/>
                <w:lang w:val="ro-RO"/>
              </w:rPr>
            </w:pPr>
          </w:p>
        </w:tc>
        <w:tc>
          <w:tcPr>
            <w:tcW w:w="2431" w:type="dxa"/>
            <w:vAlign w:val="center"/>
          </w:tcPr>
          <w:p w14:paraId="66350468" w14:textId="77777777" w:rsidR="009818A1" w:rsidRPr="00296769" w:rsidRDefault="009818A1" w:rsidP="009818A1">
            <w:pPr>
              <w:rPr>
                <w:sz w:val="12"/>
                <w:szCs w:val="12"/>
                <w:lang w:val="ro-RO"/>
              </w:rPr>
            </w:pPr>
            <w:r w:rsidRPr="00296769">
              <w:rPr>
                <w:sz w:val="12"/>
                <w:szCs w:val="12"/>
                <w:lang w:val="ro-RO"/>
              </w:rPr>
              <w:t>Informatică aplicată în inginerie electrică</w:t>
            </w:r>
          </w:p>
        </w:tc>
        <w:tc>
          <w:tcPr>
            <w:tcW w:w="1309" w:type="dxa"/>
            <w:vMerge/>
            <w:vAlign w:val="center"/>
          </w:tcPr>
          <w:p w14:paraId="1AF70471"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117223CB"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2D3D3D3"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3721E84" w14:textId="77777777" w:rsidR="009818A1" w:rsidRPr="00DE2F20" w:rsidRDefault="009818A1" w:rsidP="009818A1">
            <w:pPr>
              <w:jc w:val="center"/>
              <w:rPr>
                <w:b/>
                <w:bCs/>
                <w:sz w:val="18"/>
                <w:szCs w:val="18"/>
                <w:lang w:val="ro-RO"/>
              </w:rPr>
            </w:pPr>
          </w:p>
        </w:tc>
      </w:tr>
      <w:tr w:rsidR="00DE2F20" w:rsidRPr="00DE2F20" w14:paraId="23EC2BB6" w14:textId="77777777" w:rsidTr="00364ADD">
        <w:trPr>
          <w:cantSplit/>
          <w:trHeight w:val="171"/>
          <w:jc w:val="center"/>
        </w:trPr>
        <w:tc>
          <w:tcPr>
            <w:tcW w:w="1195" w:type="dxa"/>
            <w:vMerge/>
            <w:tcBorders>
              <w:left w:val="thinThickSmallGap" w:sz="24" w:space="0" w:color="auto"/>
            </w:tcBorders>
            <w:vAlign w:val="center"/>
          </w:tcPr>
          <w:p w14:paraId="171DEC4D"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71FF165E"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620A1087" w14:textId="77777777" w:rsidR="009818A1" w:rsidRPr="00296769" w:rsidRDefault="009818A1" w:rsidP="009818A1">
            <w:pPr>
              <w:jc w:val="center"/>
              <w:rPr>
                <w:sz w:val="12"/>
                <w:szCs w:val="12"/>
                <w:lang w:val="ro-RO"/>
              </w:rPr>
            </w:pPr>
          </w:p>
        </w:tc>
        <w:tc>
          <w:tcPr>
            <w:tcW w:w="1499" w:type="dxa"/>
            <w:vMerge/>
            <w:tcBorders>
              <w:left w:val="nil"/>
            </w:tcBorders>
            <w:vAlign w:val="center"/>
          </w:tcPr>
          <w:p w14:paraId="3728F8F7" w14:textId="77777777" w:rsidR="009818A1" w:rsidRPr="00296769" w:rsidRDefault="009818A1" w:rsidP="009818A1">
            <w:pPr>
              <w:jc w:val="center"/>
              <w:rPr>
                <w:sz w:val="12"/>
                <w:szCs w:val="12"/>
                <w:lang w:val="ro-RO"/>
              </w:rPr>
            </w:pPr>
          </w:p>
        </w:tc>
        <w:tc>
          <w:tcPr>
            <w:tcW w:w="2431" w:type="dxa"/>
            <w:vAlign w:val="center"/>
          </w:tcPr>
          <w:p w14:paraId="39E3E11D" w14:textId="77777777" w:rsidR="009818A1" w:rsidRPr="00296769" w:rsidRDefault="009818A1" w:rsidP="009818A1">
            <w:pPr>
              <w:rPr>
                <w:sz w:val="12"/>
                <w:szCs w:val="12"/>
                <w:lang w:val="ro-RO"/>
              </w:rPr>
            </w:pPr>
            <w:r w:rsidRPr="00296769">
              <w:rPr>
                <w:sz w:val="12"/>
                <w:szCs w:val="12"/>
                <w:lang w:val="ro-RO"/>
              </w:rPr>
              <w:t>Matematică şi informatică aplicată în inginerie</w:t>
            </w:r>
          </w:p>
        </w:tc>
        <w:tc>
          <w:tcPr>
            <w:tcW w:w="1309" w:type="dxa"/>
            <w:vMerge/>
            <w:vAlign w:val="center"/>
          </w:tcPr>
          <w:p w14:paraId="763FF704"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0EF43A5C"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A6F9019"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4F7DD29" w14:textId="77777777" w:rsidR="009818A1" w:rsidRPr="00DE2F20" w:rsidRDefault="009818A1" w:rsidP="009818A1">
            <w:pPr>
              <w:jc w:val="center"/>
              <w:rPr>
                <w:b/>
                <w:bCs/>
                <w:sz w:val="18"/>
                <w:szCs w:val="18"/>
                <w:lang w:val="ro-RO"/>
              </w:rPr>
            </w:pPr>
          </w:p>
        </w:tc>
      </w:tr>
      <w:tr w:rsidR="009818A1" w:rsidRPr="00DE2F20" w14:paraId="73CCF694" w14:textId="77777777" w:rsidTr="00364ADD">
        <w:trPr>
          <w:cantSplit/>
          <w:trHeight w:val="171"/>
          <w:jc w:val="center"/>
        </w:trPr>
        <w:tc>
          <w:tcPr>
            <w:tcW w:w="1195" w:type="dxa"/>
            <w:vMerge/>
            <w:tcBorders>
              <w:left w:val="thinThickSmallGap" w:sz="24" w:space="0" w:color="auto"/>
            </w:tcBorders>
            <w:vAlign w:val="center"/>
          </w:tcPr>
          <w:p w14:paraId="3655B956"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11B3F861"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404C5670" w14:textId="77777777" w:rsidR="009818A1" w:rsidRPr="00296769" w:rsidRDefault="009818A1" w:rsidP="009818A1">
            <w:pPr>
              <w:jc w:val="center"/>
              <w:rPr>
                <w:sz w:val="12"/>
                <w:szCs w:val="12"/>
                <w:lang w:val="ro-RO"/>
              </w:rPr>
            </w:pPr>
          </w:p>
        </w:tc>
        <w:tc>
          <w:tcPr>
            <w:tcW w:w="1499" w:type="dxa"/>
            <w:vMerge/>
            <w:tcBorders>
              <w:left w:val="nil"/>
            </w:tcBorders>
            <w:vAlign w:val="center"/>
          </w:tcPr>
          <w:p w14:paraId="4B9CDF2D" w14:textId="77777777" w:rsidR="009818A1" w:rsidRPr="00296769" w:rsidRDefault="009818A1" w:rsidP="009818A1">
            <w:pPr>
              <w:jc w:val="center"/>
              <w:rPr>
                <w:sz w:val="12"/>
                <w:szCs w:val="12"/>
                <w:lang w:val="ro-RO"/>
              </w:rPr>
            </w:pPr>
          </w:p>
        </w:tc>
        <w:tc>
          <w:tcPr>
            <w:tcW w:w="2431" w:type="dxa"/>
            <w:vAlign w:val="center"/>
          </w:tcPr>
          <w:p w14:paraId="5C2AAF0B" w14:textId="77777777" w:rsidR="009818A1" w:rsidRPr="00296769" w:rsidRDefault="009818A1" w:rsidP="009818A1">
            <w:pPr>
              <w:rPr>
                <w:sz w:val="12"/>
                <w:szCs w:val="12"/>
                <w:lang w:val="ro-RO"/>
              </w:rPr>
            </w:pPr>
            <w:r w:rsidRPr="00296769">
              <w:rPr>
                <w:sz w:val="12"/>
                <w:szCs w:val="12"/>
                <w:lang w:val="ro-RO"/>
              </w:rPr>
              <w:t>Informatică aplicată în ingineria materialelor</w:t>
            </w:r>
          </w:p>
        </w:tc>
        <w:tc>
          <w:tcPr>
            <w:tcW w:w="1309" w:type="dxa"/>
            <w:vMerge/>
            <w:vAlign w:val="center"/>
          </w:tcPr>
          <w:p w14:paraId="6C8A0FD6"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078E7297"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ECEC96B"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E120169" w14:textId="77777777" w:rsidR="009818A1" w:rsidRPr="00DE2F20" w:rsidRDefault="009818A1" w:rsidP="009818A1">
            <w:pPr>
              <w:jc w:val="center"/>
              <w:rPr>
                <w:b/>
                <w:bCs/>
                <w:sz w:val="18"/>
                <w:szCs w:val="18"/>
                <w:lang w:val="ro-RO"/>
              </w:rPr>
            </w:pPr>
          </w:p>
        </w:tc>
      </w:tr>
    </w:tbl>
    <w:p w14:paraId="191C7904" w14:textId="03F93125" w:rsidR="00FA558A" w:rsidRDefault="00FA558A" w:rsidP="00FA558A">
      <w:pPr>
        <w:rPr>
          <w:lang w:val="ro-RO"/>
        </w:rPr>
      </w:pPr>
    </w:p>
    <w:p w14:paraId="09DF11EA" w14:textId="4DBEFDB2" w:rsidR="00296769" w:rsidRDefault="00296769" w:rsidP="00FA558A">
      <w:pPr>
        <w:rPr>
          <w:lang w:val="ro-RO"/>
        </w:rPr>
      </w:pPr>
    </w:p>
    <w:p w14:paraId="33177EA4" w14:textId="27621F6A" w:rsidR="00296769" w:rsidRDefault="00296769" w:rsidP="00FA558A">
      <w:pPr>
        <w:rPr>
          <w:lang w:val="ro-RO"/>
        </w:rPr>
      </w:pPr>
    </w:p>
    <w:p w14:paraId="7A5BE412" w14:textId="77777777" w:rsidR="00296769" w:rsidRPr="00DE2F20" w:rsidRDefault="00296769" w:rsidP="00FA558A">
      <w:pPr>
        <w:rPr>
          <w:lang w:val="ro-RO"/>
        </w:rPr>
      </w:pPr>
    </w:p>
    <w:p w14:paraId="745B3BA2" w14:textId="77777777" w:rsidR="002F12F1" w:rsidRPr="00296769" w:rsidRDefault="002F12F1" w:rsidP="00FA558A">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306"/>
        <w:gridCol w:w="1499"/>
        <w:gridCol w:w="2431"/>
        <w:gridCol w:w="1309"/>
        <w:gridCol w:w="3179"/>
        <w:gridCol w:w="935"/>
        <w:gridCol w:w="1559"/>
      </w:tblGrid>
      <w:tr w:rsidR="00FA72AF" w:rsidRPr="00DE2F20" w14:paraId="0FB66E9A" w14:textId="77777777" w:rsidTr="009818A1">
        <w:trPr>
          <w:cantSplit/>
          <w:trHeight w:val="188"/>
          <w:jc w:val="center"/>
        </w:trPr>
        <w:tc>
          <w:tcPr>
            <w:tcW w:w="1195" w:type="dxa"/>
            <w:vMerge w:val="restart"/>
            <w:tcBorders>
              <w:left w:val="thinThickSmallGap" w:sz="24" w:space="0" w:color="auto"/>
            </w:tcBorders>
            <w:vAlign w:val="center"/>
          </w:tcPr>
          <w:p w14:paraId="6B0BA3FE" w14:textId="77777777" w:rsidR="00FA72AF" w:rsidRPr="00DE2F20" w:rsidRDefault="00FA72AF" w:rsidP="00FA72AF">
            <w:pPr>
              <w:jc w:val="center"/>
              <w:rPr>
                <w:b/>
                <w:bCs/>
                <w:sz w:val="14"/>
                <w:szCs w:val="14"/>
                <w:lang w:val="ro-RO"/>
              </w:rPr>
            </w:pPr>
            <w:r w:rsidRPr="00DE2F20">
              <w:rPr>
                <w:b/>
                <w:bCs/>
                <w:sz w:val="14"/>
                <w:szCs w:val="14"/>
                <w:lang w:val="ro-RO"/>
              </w:rPr>
              <w:t>Învăţământ postliceal</w:t>
            </w:r>
          </w:p>
        </w:tc>
        <w:tc>
          <w:tcPr>
            <w:tcW w:w="1496" w:type="dxa"/>
            <w:vMerge w:val="restart"/>
            <w:tcBorders>
              <w:right w:val="thinThickSmallGap" w:sz="24" w:space="0" w:color="auto"/>
            </w:tcBorders>
            <w:vAlign w:val="center"/>
          </w:tcPr>
          <w:p w14:paraId="795F41B6" w14:textId="77777777" w:rsidR="00FA72AF" w:rsidRPr="00FA72AF" w:rsidRDefault="00FA72AF" w:rsidP="00FA72AF">
            <w:pPr>
              <w:tabs>
                <w:tab w:val="left" w:pos="227"/>
              </w:tabs>
              <w:rPr>
                <w:b/>
                <w:sz w:val="14"/>
                <w:szCs w:val="14"/>
                <w:lang w:val="ro-RO" w:eastAsia="ro-RO"/>
              </w:rPr>
            </w:pPr>
            <w:r>
              <w:rPr>
                <w:b/>
                <w:sz w:val="14"/>
                <w:szCs w:val="14"/>
                <w:lang w:val="ro-RO" w:eastAsia="ro-RO"/>
              </w:rPr>
              <w:t xml:space="preserve">1. </w:t>
            </w:r>
            <w:r w:rsidRPr="00FA72AF">
              <w:rPr>
                <w:b/>
                <w:sz w:val="14"/>
                <w:szCs w:val="14"/>
                <w:lang w:val="ro-RO" w:eastAsia="ro-RO"/>
              </w:rPr>
              <w:t>Tehnologia informaţiei şi a comunicaţiilor şi utilizarea tehnicii de calcul</w:t>
            </w:r>
          </w:p>
          <w:p w14:paraId="5668D42F" w14:textId="77777777" w:rsidR="00FA72AF" w:rsidRPr="00FA72AF" w:rsidRDefault="00FA72AF" w:rsidP="00FA72AF">
            <w:pPr>
              <w:tabs>
                <w:tab w:val="left" w:pos="227"/>
              </w:tabs>
              <w:rPr>
                <w:b/>
                <w:color w:val="0070C0"/>
                <w:sz w:val="14"/>
                <w:szCs w:val="14"/>
                <w:lang w:val="ro-RO" w:eastAsia="ro-RO"/>
              </w:rPr>
            </w:pPr>
          </w:p>
          <w:p w14:paraId="389F4813" w14:textId="0EA0ECAA" w:rsidR="00FA72AF" w:rsidRPr="00DE2F20" w:rsidRDefault="00FA72AF" w:rsidP="00FA72AF">
            <w:pPr>
              <w:tabs>
                <w:tab w:val="left" w:pos="227"/>
              </w:tabs>
              <w:rPr>
                <w:b/>
                <w:bCs/>
                <w:sz w:val="14"/>
                <w:szCs w:val="14"/>
                <w:lang w:val="ro-RO"/>
              </w:rPr>
            </w:pPr>
            <w:r w:rsidRPr="00FA72AF">
              <w:rPr>
                <w:noProof/>
                <w:color w:val="0070C0"/>
                <w:spacing w:val="-16"/>
                <w:sz w:val="14"/>
                <w:szCs w:val="14"/>
              </w:rPr>
              <w:t>2</w:t>
            </w:r>
            <w:r w:rsidRPr="00FA72AF">
              <w:rPr>
                <w:b/>
                <w:color w:val="0070C0"/>
                <w:sz w:val="14"/>
                <w:szCs w:val="14"/>
                <w:lang w:val="ro-RO" w:eastAsia="ro-RO"/>
              </w:rPr>
              <w:t>. Elemente de statistică şi informatică medicală</w:t>
            </w:r>
          </w:p>
        </w:tc>
        <w:tc>
          <w:tcPr>
            <w:tcW w:w="1306" w:type="dxa"/>
            <w:vMerge w:val="restart"/>
            <w:tcBorders>
              <w:left w:val="nil"/>
            </w:tcBorders>
            <w:vAlign w:val="center"/>
          </w:tcPr>
          <w:p w14:paraId="519CE408" w14:textId="77777777" w:rsidR="00FA72AF" w:rsidRPr="00296769" w:rsidRDefault="00FA72AF" w:rsidP="00FA72AF">
            <w:pPr>
              <w:jc w:val="center"/>
              <w:rPr>
                <w:sz w:val="12"/>
                <w:szCs w:val="12"/>
                <w:lang w:val="ro-RO"/>
              </w:rPr>
            </w:pPr>
            <w:r w:rsidRPr="00296769">
              <w:rPr>
                <w:sz w:val="12"/>
                <w:szCs w:val="12"/>
                <w:lang w:val="ro-RO"/>
              </w:rPr>
              <w:t xml:space="preserve">ŞTIINŢE EXACTE / MATEMATICĂ ŞI ŞTIINŢE ALE NATURII                     </w:t>
            </w:r>
          </w:p>
        </w:tc>
        <w:tc>
          <w:tcPr>
            <w:tcW w:w="1499" w:type="dxa"/>
            <w:tcBorders>
              <w:left w:val="nil"/>
            </w:tcBorders>
            <w:vAlign w:val="center"/>
          </w:tcPr>
          <w:p w14:paraId="0AE4ECAA" w14:textId="77777777" w:rsidR="00FA72AF" w:rsidRPr="00296769" w:rsidRDefault="00FA72AF" w:rsidP="00FA72AF">
            <w:pPr>
              <w:jc w:val="center"/>
              <w:rPr>
                <w:sz w:val="12"/>
                <w:szCs w:val="12"/>
                <w:lang w:val="ro-RO"/>
              </w:rPr>
            </w:pPr>
            <w:r w:rsidRPr="00296769">
              <w:rPr>
                <w:sz w:val="12"/>
                <w:szCs w:val="12"/>
                <w:lang w:val="ro-RO"/>
              </w:rPr>
              <w:t>MATEMATICĂ</w:t>
            </w:r>
          </w:p>
        </w:tc>
        <w:tc>
          <w:tcPr>
            <w:tcW w:w="2431" w:type="dxa"/>
            <w:vAlign w:val="center"/>
          </w:tcPr>
          <w:p w14:paraId="0B57DC80" w14:textId="77777777" w:rsidR="00FA72AF" w:rsidRPr="00296769" w:rsidRDefault="00FA72AF" w:rsidP="00FA72AF">
            <w:pPr>
              <w:rPr>
                <w:sz w:val="12"/>
                <w:szCs w:val="12"/>
                <w:lang w:val="ro-RO"/>
              </w:rPr>
            </w:pPr>
            <w:r w:rsidRPr="00296769">
              <w:rPr>
                <w:sz w:val="12"/>
                <w:szCs w:val="12"/>
                <w:lang w:val="ro-RO"/>
              </w:rPr>
              <w:t xml:space="preserve">Matematică informatică              </w:t>
            </w:r>
          </w:p>
        </w:tc>
        <w:tc>
          <w:tcPr>
            <w:tcW w:w="1309" w:type="dxa"/>
            <w:vMerge w:val="restart"/>
            <w:vAlign w:val="center"/>
          </w:tcPr>
          <w:p w14:paraId="44B2CA74" w14:textId="77777777" w:rsidR="00FA72AF" w:rsidRPr="00DE2F20" w:rsidRDefault="00FA72AF" w:rsidP="00FA72AF">
            <w:pPr>
              <w:jc w:val="center"/>
              <w:rPr>
                <w:sz w:val="14"/>
                <w:szCs w:val="14"/>
                <w:lang w:val="ro-RO"/>
              </w:rPr>
            </w:pPr>
            <w:r w:rsidRPr="00DE2F20">
              <w:rPr>
                <w:sz w:val="14"/>
                <w:szCs w:val="14"/>
                <w:lang w:val="ro-RO"/>
              </w:rPr>
              <w:t>INFORMATICĂ ECONOMICĂ</w:t>
            </w:r>
          </w:p>
        </w:tc>
        <w:tc>
          <w:tcPr>
            <w:tcW w:w="3179" w:type="dxa"/>
            <w:vMerge w:val="restart"/>
            <w:vAlign w:val="center"/>
          </w:tcPr>
          <w:p w14:paraId="6B336516" w14:textId="77777777" w:rsidR="00FA72AF" w:rsidRPr="00DE2F20" w:rsidRDefault="00FA72AF" w:rsidP="00707137">
            <w:pPr>
              <w:numPr>
                <w:ilvl w:val="0"/>
                <w:numId w:val="94"/>
              </w:numPr>
              <w:tabs>
                <w:tab w:val="left" w:pos="329"/>
              </w:tabs>
              <w:ind w:left="142" w:firstLine="0"/>
              <w:rPr>
                <w:sz w:val="13"/>
                <w:szCs w:val="13"/>
              </w:rPr>
            </w:pPr>
            <w:r w:rsidRPr="00DE2F20">
              <w:rPr>
                <w:sz w:val="13"/>
                <w:szCs w:val="13"/>
              </w:rPr>
              <w:t>Baze de date-suport pentru afaceri</w:t>
            </w:r>
          </w:p>
          <w:p w14:paraId="2DB9DB1B" w14:textId="77777777" w:rsidR="00FA72AF" w:rsidRPr="00DE2F20" w:rsidRDefault="00FA72AF" w:rsidP="00707137">
            <w:pPr>
              <w:numPr>
                <w:ilvl w:val="0"/>
                <w:numId w:val="94"/>
              </w:numPr>
              <w:tabs>
                <w:tab w:val="left" w:pos="329"/>
              </w:tabs>
              <w:ind w:left="142" w:firstLine="0"/>
              <w:rPr>
                <w:sz w:val="13"/>
                <w:szCs w:val="13"/>
              </w:rPr>
            </w:pPr>
            <w:r w:rsidRPr="00DE2F20">
              <w:rPr>
                <w:sz w:val="13"/>
                <w:szCs w:val="13"/>
              </w:rPr>
              <w:t>Dezvoltare software și sisteme informatice de afaceri</w:t>
            </w:r>
          </w:p>
          <w:p w14:paraId="4E1753AE" w14:textId="77777777" w:rsidR="00FA72AF" w:rsidRPr="00DE2F20" w:rsidRDefault="00FA72AF" w:rsidP="00707137">
            <w:pPr>
              <w:numPr>
                <w:ilvl w:val="0"/>
                <w:numId w:val="94"/>
              </w:numPr>
              <w:tabs>
                <w:tab w:val="left" w:pos="329"/>
              </w:tabs>
              <w:ind w:left="142" w:firstLine="0"/>
              <w:rPr>
                <w:sz w:val="13"/>
                <w:szCs w:val="13"/>
              </w:rPr>
            </w:pPr>
            <w:r w:rsidRPr="00DE2F20">
              <w:rPr>
                <w:sz w:val="13"/>
                <w:szCs w:val="13"/>
              </w:rPr>
              <w:t>Software Development and Business Information Systems</w:t>
            </w:r>
          </w:p>
          <w:p w14:paraId="6FF20EE1" w14:textId="77777777" w:rsidR="00FA72AF" w:rsidRPr="00DE2F20" w:rsidRDefault="00FA72AF" w:rsidP="00707137">
            <w:pPr>
              <w:numPr>
                <w:ilvl w:val="0"/>
                <w:numId w:val="94"/>
              </w:numPr>
              <w:tabs>
                <w:tab w:val="left" w:pos="329"/>
              </w:tabs>
              <w:ind w:left="142" w:firstLine="0"/>
              <w:rPr>
                <w:sz w:val="13"/>
                <w:szCs w:val="13"/>
              </w:rPr>
            </w:pPr>
            <w:r w:rsidRPr="00DE2F20">
              <w:rPr>
                <w:sz w:val="13"/>
                <w:szCs w:val="13"/>
              </w:rPr>
              <w:t>E-Business</w:t>
            </w:r>
          </w:p>
          <w:p w14:paraId="3431B152" w14:textId="77777777" w:rsidR="00FA72AF" w:rsidRPr="00DE2F20" w:rsidRDefault="00FA72AF" w:rsidP="00707137">
            <w:pPr>
              <w:numPr>
                <w:ilvl w:val="0"/>
                <w:numId w:val="94"/>
              </w:numPr>
              <w:tabs>
                <w:tab w:val="left" w:pos="329"/>
              </w:tabs>
              <w:ind w:left="142" w:firstLine="0"/>
              <w:rPr>
                <w:sz w:val="13"/>
                <w:szCs w:val="13"/>
              </w:rPr>
            </w:pPr>
            <w:r w:rsidRPr="00DE2F20">
              <w:rPr>
                <w:sz w:val="13"/>
                <w:szCs w:val="13"/>
              </w:rPr>
              <w:t>Informatică aplicată în management</w:t>
            </w:r>
          </w:p>
          <w:p w14:paraId="716C59B3" w14:textId="77777777" w:rsidR="00FA72AF" w:rsidRPr="00DE2F20" w:rsidRDefault="00FA72AF" w:rsidP="00707137">
            <w:pPr>
              <w:numPr>
                <w:ilvl w:val="0"/>
                <w:numId w:val="94"/>
              </w:numPr>
              <w:tabs>
                <w:tab w:val="left" w:pos="329"/>
              </w:tabs>
              <w:ind w:left="142" w:firstLine="0"/>
              <w:rPr>
                <w:sz w:val="13"/>
                <w:szCs w:val="13"/>
              </w:rPr>
            </w:pPr>
            <w:r w:rsidRPr="00DE2F20">
              <w:rPr>
                <w:sz w:val="13"/>
                <w:szCs w:val="13"/>
              </w:rPr>
              <w:t>Informatică economică</w:t>
            </w:r>
          </w:p>
          <w:p w14:paraId="64BA09BB" w14:textId="77777777" w:rsidR="00FA72AF" w:rsidRPr="00DE2F20" w:rsidRDefault="00FA72AF" w:rsidP="00707137">
            <w:pPr>
              <w:numPr>
                <w:ilvl w:val="0"/>
                <w:numId w:val="94"/>
              </w:numPr>
              <w:tabs>
                <w:tab w:val="left" w:pos="329"/>
              </w:tabs>
              <w:ind w:left="142" w:firstLine="0"/>
              <w:rPr>
                <w:sz w:val="13"/>
                <w:szCs w:val="13"/>
              </w:rPr>
            </w:pPr>
            <w:r w:rsidRPr="00DE2F20">
              <w:rPr>
                <w:sz w:val="13"/>
                <w:szCs w:val="13"/>
              </w:rPr>
              <w:t>Informatică managerială</w:t>
            </w:r>
          </w:p>
          <w:p w14:paraId="501445BE" w14:textId="77777777" w:rsidR="00FA72AF" w:rsidRPr="00DE2F20" w:rsidRDefault="00FA72AF" w:rsidP="00707137">
            <w:pPr>
              <w:numPr>
                <w:ilvl w:val="0"/>
                <w:numId w:val="94"/>
              </w:numPr>
              <w:tabs>
                <w:tab w:val="left" w:pos="329"/>
              </w:tabs>
              <w:ind w:left="142" w:firstLine="0"/>
              <w:rPr>
                <w:sz w:val="13"/>
                <w:szCs w:val="13"/>
              </w:rPr>
            </w:pPr>
            <w:r w:rsidRPr="00DE2F20">
              <w:rPr>
                <w:sz w:val="13"/>
                <w:szCs w:val="13"/>
              </w:rPr>
              <w:t>Informatică pentru mediul de afaceri</w:t>
            </w:r>
          </w:p>
          <w:p w14:paraId="34C458B3" w14:textId="77777777" w:rsidR="00FA72AF" w:rsidRPr="00DE2F20" w:rsidRDefault="00FA72AF" w:rsidP="00707137">
            <w:pPr>
              <w:numPr>
                <w:ilvl w:val="0"/>
                <w:numId w:val="94"/>
              </w:numPr>
              <w:tabs>
                <w:tab w:val="left" w:pos="329"/>
              </w:tabs>
              <w:ind w:left="142" w:firstLine="0"/>
              <w:rPr>
                <w:sz w:val="13"/>
                <w:szCs w:val="13"/>
              </w:rPr>
            </w:pPr>
            <w:r w:rsidRPr="00DE2F20">
              <w:rPr>
                <w:sz w:val="13"/>
                <w:szCs w:val="13"/>
              </w:rPr>
              <w:t>Computer Science for Business</w:t>
            </w:r>
          </w:p>
          <w:p w14:paraId="6B8B9A39" w14:textId="77777777" w:rsidR="00FA72AF" w:rsidRPr="00DE2F20" w:rsidRDefault="00FA72AF" w:rsidP="00707137">
            <w:pPr>
              <w:numPr>
                <w:ilvl w:val="0"/>
                <w:numId w:val="94"/>
              </w:numPr>
              <w:tabs>
                <w:tab w:val="left" w:pos="329"/>
              </w:tabs>
              <w:ind w:left="142" w:firstLine="0"/>
              <w:rPr>
                <w:sz w:val="13"/>
                <w:szCs w:val="13"/>
              </w:rPr>
            </w:pPr>
            <w:r w:rsidRPr="00DE2F20">
              <w:rPr>
                <w:sz w:val="13"/>
                <w:szCs w:val="13"/>
              </w:rPr>
              <w:t>Managementul afacerilor electronice</w:t>
            </w:r>
          </w:p>
          <w:p w14:paraId="65A87CAF" w14:textId="77777777" w:rsidR="00FA72AF" w:rsidRPr="00DE2F20" w:rsidRDefault="00FA72AF" w:rsidP="00707137">
            <w:pPr>
              <w:numPr>
                <w:ilvl w:val="0"/>
                <w:numId w:val="94"/>
              </w:numPr>
              <w:tabs>
                <w:tab w:val="left" w:pos="329"/>
              </w:tabs>
              <w:ind w:left="142" w:firstLine="0"/>
              <w:rPr>
                <w:sz w:val="13"/>
                <w:szCs w:val="13"/>
              </w:rPr>
            </w:pPr>
            <w:r w:rsidRPr="00DE2F20">
              <w:rPr>
                <w:sz w:val="13"/>
                <w:szCs w:val="13"/>
              </w:rPr>
              <w:t>Modelarea afacerilor şi calculul distribuit</w:t>
            </w:r>
          </w:p>
          <w:p w14:paraId="0BC428B5" w14:textId="77777777" w:rsidR="00FA72AF" w:rsidRPr="00DE2F20" w:rsidRDefault="00FA72AF" w:rsidP="00707137">
            <w:pPr>
              <w:numPr>
                <w:ilvl w:val="0"/>
                <w:numId w:val="94"/>
              </w:numPr>
              <w:tabs>
                <w:tab w:val="left" w:pos="329"/>
              </w:tabs>
              <w:ind w:left="142" w:firstLine="0"/>
              <w:rPr>
                <w:sz w:val="13"/>
                <w:szCs w:val="13"/>
              </w:rPr>
            </w:pPr>
            <w:r w:rsidRPr="00DE2F20">
              <w:rPr>
                <w:sz w:val="13"/>
                <w:szCs w:val="13"/>
              </w:rPr>
              <w:t>Managementul informatizat al proiectelor</w:t>
            </w:r>
          </w:p>
          <w:p w14:paraId="7F5A6724" w14:textId="77777777" w:rsidR="00FA72AF" w:rsidRPr="00DE2F20" w:rsidRDefault="00FA72AF" w:rsidP="00707137">
            <w:pPr>
              <w:numPr>
                <w:ilvl w:val="0"/>
                <w:numId w:val="94"/>
              </w:numPr>
              <w:tabs>
                <w:tab w:val="left" w:pos="329"/>
              </w:tabs>
              <w:ind w:left="142" w:firstLine="0"/>
              <w:rPr>
                <w:sz w:val="13"/>
                <w:szCs w:val="13"/>
              </w:rPr>
            </w:pPr>
            <w:r w:rsidRPr="00DE2F20">
              <w:rPr>
                <w:sz w:val="13"/>
                <w:szCs w:val="13"/>
              </w:rPr>
              <w:t>Securitate informatică</w:t>
            </w:r>
          </w:p>
          <w:p w14:paraId="4A33C38B" w14:textId="77777777" w:rsidR="00FA72AF" w:rsidRPr="00DE2F20" w:rsidRDefault="00FA72AF" w:rsidP="00707137">
            <w:pPr>
              <w:numPr>
                <w:ilvl w:val="0"/>
                <w:numId w:val="94"/>
              </w:numPr>
              <w:tabs>
                <w:tab w:val="left" w:pos="329"/>
              </w:tabs>
              <w:ind w:left="142" w:firstLine="0"/>
              <w:rPr>
                <w:sz w:val="13"/>
                <w:szCs w:val="13"/>
              </w:rPr>
            </w:pPr>
            <w:r w:rsidRPr="00DE2F20">
              <w:rPr>
                <w:sz w:val="13"/>
                <w:szCs w:val="13"/>
              </w:rPr>
              <w:t>Sisteme informatice financiar-bancare</w:t>
            </w:r>
          </w:p>
          <w:p w14:paraId="3EE181E4" w14:textId="77777777" w:rsidR="00FA72AF" w:rsidRPr="00DE2F20" w:rsidRDefault="00FA72AF" w:rsidP="00707137">
            <w:pPr>
              <w:numPr>
                <w:ilvl w:val="0"/>
                <w:numId w:val="94"/>
              </w:numPr>
              <w:tabs>
                <w:tab w:val="left" w:pos="329"/>
              </w:tabs>
              <w:ind w:left="142" w:firstLine="0"/>
              <w:rPr>
                <w:sz w:val="13"/>
                <w:szCs w:val="13"/>
              </w:rPr>
            </w:pPr>
            <w:r w:rsidRPr="00DE2F20">
              <w:rPr>
                <w:sz w:val="13"/>
                <w:szCs w:val="13"/>
              </w:rPr>
              <w:t>Sisteme informatice integrate pentru afaceri</w:t>
            </w:r>
          </w:p>
          <w:p w14:paraId="6C40CBDC" w14:textId="77777777" w:rsidR="00FA72AF" w:rsidRPr="00DE2F20" w:rsidRDefault="00FA72AF" w:rsidP="00707137">
            <w:pPr>
              <w:numPr>
                <w:ilvl w:val="0"/>
                <w:numId w:val="94"/>
              </w:numPr>
              <w:tabs>
                <w:tab w:val="left" w:pos="329"/>
              </w:tabs>
              <w:ind w:left="142" w:firstLine="0"/>
              <w:rPr>
                <w:sz w:val="13"/>
                <w:szCs w:val="13"/>
              </w:rPr>
            </w:pPr>
            <w:r w:rsidRPr="00DE2F20">
              <w:rPr>
                <w:sz w:val="13"/>
                <w:szCs w:val="13"/>
              </w:rPr>
              <w:t>Sisteme informatice manageriale</w:t>
            </w:r>
          </w:p>
          <w:p w14:paraId="0CD9B46E" w14:textId="77777777" w:rsidR="00FA72AF" w:rsidRPr="00DE2F20" w:rsidRDefault="00FA72AF" w:rsidP="00707137">
            <w:pPr>
              <w:numPr>
                <w:ilvl w:val="0"/>
                <w:numId w:val="94"/>
              </w:numPr>
              <w:tabs>
                <w:tab w:val="left" w:pos="329"/>
              </w:tabs>
              <w:ind w:left="142" w:firstLine="0"/>
              <w:rPr>
                <w:sz w:val="13"/>
                <w:szCs w:val="13"/>
              </w:rPr>
            </w:pPr>
            <w:r w:rsidRPr="00DE2F20">
              <w:rPr>
                <w:sz w:val="13"/>
                <w:szCs w:val="13"/>
              </w:rPr>
              <w:t>Sisteme informatice pentru managementul resurselor</w:t>
            </w:r>
          </w:p>
          <w:p w14:paraId="16EB9D08" w14:textId="77777777" w:rsidR="00FA72AF" w:rsidRPr="00DE2F20" w:rsidRDefault="00FA72AF" w:rsidP="00707137">
            <w:pPr>
              <w:numPr>
                <w:ilvl w:val="0"/>
                <w:numId w:val="94"/>
              </w:numPr>
              <w:tabs>
                <w:tab w:val="left" w:pos="329"/>
              </w:tabs>
              <w:ind w:left="142" w:firstLine="0"/>
              <w:rPr>
                <w:sz w:val="13"/>
                <w:szCs w:val="13"/>
              </w:rPr>
            </w:pPr>
            <w:r w:rsidRPr="00DE2F20">
              <w:rPr>
                <w:sz w:val="13"/>
                <w:szCs w:val="13"/>
              </w:rPr>
              <w:t>Sisteme informatice pentru managementul resurselor şi proceselor economice</w:t>
            </w:r>
          </w:p>
          <w:p w14:paraId="67F3F0CE" w14:textId="77777777" w:rsidR="00FA72AF" w:rsidRPr="00DE2F20" w:rsidRDefault="00FA72AF" w:rsidP="00707137">
            <w:pPr>
              <w:numPr>
                <w:ilvl w:val="0"/>
                <w:numId w:val="94"/>
              </w:numPr>
              <w:tabs>
                <w:tab w:val="left" w:pos="329"/>
              </w:tabs>
              <w:ind w:left="142" w:firstLine="0"/>
              <w:rPr>
                <w:sz w:val="13"/>
                <w:szCs w:val="13"/>
              </w:rPr>
            </w:pPr>
            <w:r w:rsidRPr="00DE2F20">
              <w:rPr>
                <w:sz w:val="13"/>
                <w:szCs w:val="13"/>
              </w:rPr>
              <w:t>Sisteme informaționale pentru afaceri</w:t>
            </w:r>
          </w:p>
          <w:p w14:paraId="1469F1D2" w14:textId="77777777" w:rsidR="00FA72AF" w:rsidRPr="00DE2F20" w:rsidRDefault="00FA72AF" w:rsidP="00707137">
            <w:pPr>
              <w:numPr>
                <w:ilvl w:val="0"/>
                <w:numId w:val="94"/>
              </w:numPr>
              <w:tabs>
                <w:tab w:val="left" w:pos="329"/>
              </w:tabs>
              <w:ind w:left="142" w:firstLine="0"/>
              <w:rPr>
                <w:sz w:val="13"/>
                <w:szCs w:val="13"/>
              </w:rPr>
            </w:pPr>
            <w:r w:rsidRPr="00DE2F20">
              <w:rPr>
                <w:sz w:val="13"/>
                <w:szCs w:val="13"/>
              </w:rPr>
              <w:t>Tehnologii informatice pentru afaceri</w:t>
            </w:r>
          </w:p>
          <w:p w14:paraId="694A79AD" w14:textId="3F6EB6BE" w:rsidR="00FA72AF" w:rsidRPr="00DE2F20" w:rsidRDefault="00FA72AF" w:rsidP="00707137">
            <w:pPr>
              <w:numPr>
                <w:ilvl w:val="0"/>
                <w:numId w:val="94"/>
              </w:numPr>
              <w:tabs>
                <w:tab w:val="left" w:pos="329"/>
              </w:tabs>
              <w:ind w:left="142" w:firstLine="0"/>
              <w:rPr>
                <w:sz w:val="16"/>
                <w:szCs w:val="16"/>
                <w:lang w:val="ro-RO"/>
              </w:rPr>
            </w:pPr>
            <w:r w:rsidRPr="00DE2F20">
              <w:rPr>
                <w:sz w:val="13"/>
                <w:szCs w:val="13"/>
              </w:rPr>
              <w:t>Tehnologii informatice ale societății cunoașterii</w:t>
            </w:r>
          </w:p>
        </w:tc>
        <w:tc>
          <w:tcPr>
            <w:tcW w:w="935" w:type="dxa"/>
            <w:vMerge w:val="restart"/>
            <w:tcBorders>
              <w:right w:val="thinThickSmallGap" w:sz="24" w:space="0" w:color="auto"/>
            </w:tcBorders>
            <w:vAlign w:val="center"/>
          </w:tcPr>
          <w:p w14:paraId="692ACDE4" w14:textId="77777777" w:rsidR="00FA72AF" w:rsidRPr="00DE2F20" w:rsidRDefault="00FA72AF" w:rsidP="00FA72AF">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43BDF047" w14:textId="541D5F33" w:rsidR="00FA72AF" w:rsidRPr="00DE2F20" w:rsidRDefault="00E23C99" w:rsidP="00FA72AF">
            <w:pPr>
              <w:jc w:val="center"/>
              <w:rPr>
                <w:sz w:val="14"/>
                <w:szCs w:val="14"/>
              </w:rPr>
            </w:pPr>
            <w:r>
              <w:rPr>
                <w:sz w:val="14"/>
                <w:szCs w:val="14"/>
              </w:rPr>
              <w:t>Proba practico-metodică</w:t>
            </w:r>
          </w:p>
          <w:p w14:paraId="68B7BDE4" w14:textId="77777777" w:rsidR="00FA72AF" w:rsidRPr="00DE2F20" w:rsidRDefault="00FA72AF" w:rsidP="00FA72AF">
            <w:pPr>
              <w:jc w:val="center"/>
              <w:rPr>
                <w:sz w:val="14"/>
                <w:szCs w:val="14"/>
              </w:rPr>
            </w:pPr>
            <w:r w:rsidRPr="00DE2F20">
              <w:rPr>
                <w:sz w:val="14"/>
                <w:szCs w:val="14"/>
              </w:rPr>
              <w:t>+</w:t>
            </w:r>
          </w:p>
          <w:p w14:paraId="6BFCB575" w14:textId="77777777" w:rsidR="00FA72AF" w:rsidRPr="00DE2F20" w:rsidRDefault="00FA72AF" w:rsidP="00FA72AF">
            <w:pPr>
              <w:jc w:val="center"/>
              <w:rPr>
                <w:sz w:val="14"/>
                <w:szCs w:val="14"/>
              </w:rPr>
            </w:pPr>
            <w:r w:rsidRPr="00DE2F20">
              <w:rPr>
                <w:sz w:val="14"/>
                <w:szCs w:val="14"/>
              </w:rPr>
              <w:t>Proba scrisă:</w:t>
            </w:r>
          </w:p>
          <w:p w14:paraId="58CA3D58"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61A02BEA"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58C18CC5" w14:textId="77777777" w:rsidR="00FA72AF" w:rsidRPr="002E7B58" w:rsidRDefault="00FA72AF" w:rsidP="00FA72AF">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14423677" w14:textId="77777777" w:rsidR="00FA72AF" w:rsidRPr="002E7B58" w:rsidRDefault="00FA72AF" w:rsidP="00FA72AF">
            <w:pPr>
              <w:jc w:val="center"/>
              <w:rPr>
                <w:color w:val="0070C0"/>
                <w:sz w:val="16"/>
                <w:szCs w:val="16"/>
                <w:lang w:val="ro-RO"/>
              </w:rPr>
            </w:pPr>
            <w:r w:rsidRPr="002E7B58">
              <w:rPr>
                <w:color w:val="0070C0"/>
                <w:sz w:val="16"/>
                <w:szCs w:val="16"/>
                <w:lang w:val="ro-RO"/>
              </w:rPr>
              <w:t>/</w:t>
            </w:r>
          </w:p>
          <w:p w14:paraId="4B301EFD"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1021ACC0"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5618C7D1" w14:textId="76ECF73F" w:rsidR="00FA72AF" w:rsidRPr="00DE2F20" w:rsidRDefault="00FA72AF" w:rsidP="00FA72AF">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5EFF9172" w14:textId="77777777" w:rsidTr="00364ADD">
        <w:trPr>
          <w:cantSplit/>
          <w:trHeight w:val="171"/>
          <w:jc w:val="center"/>
        </w:trPr>
        <w:tc>
          <w:tcPr>
            <w:tcW w:w="1195" w:type="dxa"/>
            <w:vMerge/>
            <w:tcBorders>
              <w:left w:val="thinThickSmallGap" w:sz="24" w:space="0" w:color="auto"/>
            </w:tcBorders>
            <w:vAlign w:val="center"/>
          </w:tcPr>
          <w:p w14:paraId="64BDBCF8"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5E076AAE"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5D948753" w14:textId="77777777" w:rsidR="002F12F1" w:rsidRPr="00296769" w:rsidRDefault="002F12F1" w:rsidP="008C5237">
            <w:pPr>
              <w:jc w:val="center"/>
              <w:rPr>
                <w:sz w:val="12"/>
                <w:szCs w:val="12"/>
                <w:lang w:val="ro-RO"/>
              </w:rPr>
            </w:pPr>
          </w:p>
        </w:tc>
        <w:tc>
          <w:tcPr>
            <w:tcW w:w="1499" w:type="dxa"/>
            <w:vMerge w:val="restart"/>
            <w:tcBorders>
              <w:left w:val="nil"/>
            </w:tcBorders>
            <w:vAlign w:val="center"/>
          </w:tcPr>
          <w:p w14:paraId="26186D7F" w14:textId="77777777" w:rsidR="002F12F1" w:rsidRPr="00296769" w:rsidRDefault="002F12F1" w:rsidP="008C5237">
            <w:pPr>
              <w:jc w:val="center"/>
              <w:rPr>
                <w:sz w:val="12"/>
                <w:szCs w:val="12"/>
                <w:lang w:val="ro-RO"/>
              </w:rPr>
            </w:pPr>
            <w:r w:rsidRPr="00296769">
              <w:rPr>
                <w:sz w:val="12"/>
                <w:szCs w:val="12"/>
                <w:lang w:val="ro-RO"/>
              </w:rPr>
              <w:t>INFORMATICĂ</w:t>
            </w:r>
          </w:p>
        </w:tc>
        <w:tc>
          <w:tcPr>
            <w:tcW w:w="2431" w:type="dxa"/>
            <w:vAlign w:val="center"/>
          </w:tcPr>
          <w:p w14:paraId="122D5BA9" w14:textId="77777777" w:rsidR="002F12F1" w:rsidRPr="00296769" w:rsidRDefault="002F12F1" w:rsidP="008C5237">
            <w:pPr>
              <w:rPr>
                <w:sz w:val="12"/>
                <w:szCs w:val="12"/>
                <w:lang w:val="ro-RO"/>
              </w:rPr>
            </w:pPr>
            <w:r w:rsidRPr="00296769">
              <w:rPr>
                <w:sz w:val="12"/>
                <w:szCs w:val="12"/>
                <w:lang w:val="ro-RO"/>
              </w:rPr>
              <w:t>Informatică</w:t>
            </w:r>
          </w:p>
        </w:tc>
        <w:tc>
          <w:tcPr>
            <w:tcW w:w="1309" w:type="dxa"/>
            <w:vMerge/>
            <w:vAlign w:val="center"/>
          </w:tcPr>
          <w:p w14:paraId="7122108C"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42E1C6DE"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A96FDCD"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D93826E" w14:textId="77777777" w:rsidR="002F12F1" w:rsidRPr="00DE2F20" w:rsidRDefault="002F12F1" w:rsidP="008C5237">
            <w:pPr>
              <w:jc w:val="center"/>
              <w:rPr>
                <w:b/>
                <w:bCs/>
                <w:sz w:val="18"/>
                <w:szCs w:val="18"/>
                <w:lang w:val="ro-RO"/>
              </w:rPr>
            </w:pPr>
          </w:p>
        </w:tc>
      </w:tr>
      <w:tr w:rsidR="00DE2F20" w:rsidRPr="00DE2F20" w14:paraId="1C2BCC54" w14:textId="77777777" w:rsidTr="00364ADD">
        <w:trPr>
          <w:cantSplit/>
          <w:trHeight w:val="171"/>
          <w:jc w:val="center"/>
        </w:trPr>
        <w:tc>
          <w:tcPr>
            <w:tcW w:w="1195" w:type="dxa"/>
            <w:vMerge/>
            <w:tcBorders>
              <w:left w:val="thinThickSmallGap" w:sz="24" w:space="0" w:color="auto"/>
            </w:tcBorders>
            <w:vAlign w:val="center"/>
          </w:tcPr>
          <w:p w14:paraId="0D7BBA4E"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5EA6E76D"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44091711" w14:textId="77777777" w:rsidR="002F12F1" w:rsidRPr="00296769" w:rsidRDefault="002F12F1" w:rsidP="008C5237">
            <w:pPr>
              <w:jc w:val="center"/>
              <w:rPr>
                <w:sz w:val="12"/>
                <w:szCs w:val="12"/>
                <w:lang w:val="ro-RO"/>
              </w:rPr>
            </w:pPr>
          </w:p>
        </w:tc>
        <w:tc>
          <w:tcPr>
            <w:tcW w:w="1499" w:type="dxa"/>
            <w:vMerge/>
            <w:tcBorders>
              <w:left w:val="nil"/>
            </w:tcBorders>
            <w:vAlign w:val="center"/>
          </w:tcPr>
          <w:p w14:paraId="2BC6B22E" w14:textId="77777777" w:rsidR="002F12F1" w:rsidRPr="00296769" w:rsidRDefault="002F12F1" w:rsidP="008C5237">
            <w:pPr>
              <w:jc w:val="center"/>
              <w:rPr>
                <w:sz w:val="12"/>
                <w:szCs w:val="12"/>
                <w:lang w:val="ro-RO"/>
              </w:rPr>
            </w:pPr>
          </w:p>
        </w:tc>
        <w:tc>
          <w:tcPr>
            <w:tcW w:w="2431" w:type="dxa"/>
            <w:vAlign w:val="center"/>
          </w:tcPr>
          <w:p w14:paraId="00AE61BC" w14:textId="77777777" w:rsidR="002F12F1" w:rsidRPr="00296769" w:rsidRDefault="002F12F1" w:rsidP="008C5237">
            <w:pPr>
              <w:rPr>
                <w:sz w:val="12"/>
                <w:szCs w:val="12"/>
                <w:lang w:val="ro-RO"/>
              </w:rPr>
            </w:pPr>
            <w:r w:rsidRPr="00296769">
              <w:rPr>
                <w:sz w:val="12"/>
                <w:szCs w:val="12"/>
                <w:lang w:val="ro-RO"/>
              </w:rPr>
              <w:t>Informatică aplicată</w:t>
            </w:r>
          </w:p>
        </w:tc>
        <w:tc>
          <w:tcPr>
            <w:tcW w:w="1309" w:type="dxa"/>
            <w:vMerge/>
            <w:vAlign w:val="center"/>
          </w:tcPr>
          <w:p w14:paraId="3CE826AA"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31201888"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759F75E"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173A273" w14:textId="77777777" w:rsidR="002F12F1" w:rsidRPr="00DE2F20" w:rsidRDefault="002F12F1" w:rsidP="008C5237">
            <w:pPr>
              <w:jc w:val="center"/>
              <w:rPr>
                <w:b/>
                <w:bCs/>
                <w:sz w:val="18"/>
                <w:szCs w:val="18"/>
                <w:lang w:val="ro-RO"/>
              </w:rPr>
            </w:pPr>
          </w:p>
        </w:tc>
      </w:tr>
      <w:tr w:rsidR="00DE2F20" w:rsidRPr="00DE2F20" w14:paraId="3E0B6B28" w14:textId="77777777" w:rsidTr="00364ADD">
        <w:trPr>
          <w:cantSplit/>
          <w:trHeight w:val="171"/>
          <w:jc w:val="center"/>
        </w:trPr>
        <w:tc>
          <w:tcPr>
            <w:tcW w:w="1195" w:type="dxa"/>
            <w:vMerge/>
            <w:tcBorders>
              <w:left w:val="thinThickSmallGap" w:sz="24" w:space="0" w:color="auto"/>
            </w:tcBorders>
            <w:vAlign w:val="center"/>
          </w:tcPr>
          <w:p w14:paraId="574A6EFB"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5D90836D"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0C0ECA30" w14:textId="77777777" w:rsidR="002F12F1" w:rsidRPr="00296769" w:rsidRDefault="002F12F1" w:rsidP="008C5237">
            <w:pPr>
              <w:jc w:val="center"/>
              <w:rPr>
                <w:sz w:val="12"/>
                <w:szCs w:val="12"/>
                <w:lang w:val="ro-RO"/>
              </w:rPr>
            </w:pPr>
          </w:p>
        </w:tc>
        <w:tc>
          <w:tcPr>
            <w:tcW w:w="1499" w:type="dxa"/>
            <w:tcBorders>
              <w:left w:val="nil"/>
            </w:tcBorders>
            <w:vAlign w:val="center"/>
          </w:tcPr>
          <w:p w14:paraId="2E6F41E5" w14:textId="77777777" w:rsidR="002F12F1" w:rsidRPr="00296769" w:rsidRDefault="002F12F1" w:rsidP="008C5237">
            <w:pPr>
              <w:jc w:val="center"/>
              <w:rPr>
                <w:sz w:val="12"/>
                <w:szCs w:val="12"/>
                <w:lang w:val="ro-RO"/>
              </w:rPr>
            </w:pPr>
            <w:r w:rsidRPr="00296769">
              <w:rPr>
                <w:sz w:val="12"/>
                <w:szCs w:val="12"/>
                <w:lang w:val="ro-RO"/>
              </w:rPr>
              <w:t>FIZICĂ</w:t>
            </w:r>
          </w:p>
        </w:tc>
        <w:tc>
          <w:tcPr>
            <w:tcW w:w="2431" w:type="dxa"/>
            <w:vAlign w:val="center"/>
          </w:tcPr>
          <w:p w14:paraId="7D3FB957" w14:textId="77777777" w:rsidR="002F12F1" w:rsidRPr="00296769" w:rsidRDefault="002F12F1" w:rsidP="008C5237">
            <w:pPr>
              <w:rPr>
                <w:sz w:val="12"/>
                <w:szCs w:val="12"/>
                <w:lang w:val="ro-RO"/>
              </w:rPr>
            </w:pPr>
            <w:r w:rsidRPr="00296769">
              <w:rPr>
                <w:sz w:val="12"/>
                <w:szCs w:val="12"/>
                <w:lang w:val="ro-RO"/>
              </w:rPr>
              <w:t>Fizică informatică</w:t>
            </w:r>
          </w:p>
        </w:tc>
        <w:tc>
          <w:tcPr>
            <w:tcW w:w="1309" w:type="dxa"/>
            <w:vMerge/>
            <w:vAlign w:val="center"/>
          </w:tcPr>
          <w:p w14:paraId="10B645EE"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3BA570BC"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4E2BBC1"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949C4B1" w14:textId="77777777" w:rsidR="002F12F1" w:rsidRPr="00DE2F20" w:rsidRDefault="002F12F1" w:rsidP="008C5237">
            <w:pPr>
              <w:jc w:val="center"/>
              <w:rPr>
                <w:b/>
                <w:bCs/>
                <w:sz w:val="18"/>
                <w:szCs w:val="18"/>
                <w:lang w:val="ro-RO"/>
              </w:rPr>
            </w:pPr>
          </w:p>
        </w:tc>
      </w:tr>
      <w:tr w:rsidR="00DE2F20" w:rsidRPr="00DE2F20" w14:paraId="42486B64" w14:textId="77777777" w:rsidTr="00364ADD">
        <w:trPr>
          <w:cantSplit/>
          <w:trHeight w:val="171"/>
          <w:jc w:val="center"/>
        </w:trPr>
        <w:tc>
          <w:tcPr>
            <w:tcW w:w="1195" w:type="dxa"/>
            <w:vMerge/>
            <w:tcBorders>
              <w:left w:val="thinThickSmallGap" w:sz="24" w:space="0" w:color="auto"/>
            </w:tcBorders>
            <w:vAlign w:val="center"/>
          </w:tcPr>
          <w:p w14:paraId="571AA17D"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33B22EF3"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55BFE164" w14:textId="77777777" w:rsidR="002F12F1" w:rsidRPr="00296769" w:rsidRDefault="002F12F1" w:rsidP="008C5237">
            <w:pPr>
              <w:jc w:val="center"/>
              <w:rPr>
                <w:sz w:val="12"/>
                <w:szCs w:val="12"/>
                <w:lang w:val="ro-RO"/>
              </w:rPr>
            </w:pPr>
          </w:p>
        </w:tc>
        <w:tc>
          <w:tcPr>
            <w:tcW w:w="1499" w:type="dxa"/>
            <w:tcBorders>
              <w:left w:val="nil"/>
            </w:tcBorders>
            <w:vAlign w:val="center"/>
          </w:tcPr>
          <w:p w14:paraId="3D368D40" w14:textId="77777777" w:rsidR="002F12F1" w:rsidRPr="00296769" w:rsidRDefault="002F12F1" w:rsidP="008C5237">
            <w:pPr>
              <w:jc w:val="center"/>
              <w:rPr>
                <w:sz w:val="12"/>
                <w:szCs w:val="12"/>
                <w:lang w:val="ro-RO"/>
              </w:rPr>
            </w:pPr>
            <w:r w:rsidRPr="00296769">
              <w:rPr>
                <w:sz w:val="12"/>
                <w:szCs w:val="12"/>
                <w:lang w:val="ro-RO"/>
              </w:rPr>
              <w:t>CHIMIE</w:t>
            </w:r>
          </w:p>
        </w:tc>
        <w:tc>
          <w:tcPr>
            <w:tcW w:w="2431" w:type="dxa"/>
            <w:vAlign w:val="center"/>
          </w:tcPr>
          <w:p w14:paraId="70D59482" w14:textId="77777777" w:rsidR="002F12F1" w:rsidRPr="00296769" w:rsidRDefault="002F12F1" w:rsidP="008C5237">
            <w:pPr>
              <w:rPr>
                <w:sz w:val="12"/>
                <w:szCs w:val="12"/>
                <w:lang w:val="ro-RO"/>
              </w:rPr>
            </w:pPr>
            <w:r w:rsidRPr="00296769">
              <w:rPr>
                <w:sz w:val="12"/>
                <w:szCs w:val="12"/>
                <w:lang w:val="ro-RO"/>
              </w:rPr>
              <w:t>Chimie informatică</w:t>
            </w:r>
          </w:p>
        </w:tc>
        <w:tc>
          <w:tcPr>
            <w:tcW w:w="1309" w:type="dxa"/>
            <w:vMerge/>
            <w:vAlign w:val="center"/>
          </w:tcPr>
          <w:p w14:paraId="4CAF2B46"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771BF391"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65C0B66"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42DF623" w14:textId="77777777" w:rsidR="002F12F1" w:rsidRPr="00DE2F20" w:rsidRDefault="002F12F1" w:rsidP="008C5237">
            <w:pPr>
              <w:jc w:val="center"/>
              <w:rPr>
                <w:b/>
                <w:bCs/>
                <w:sz w:val="18"/>
                <w:szCs w:val="18"/>
                <w:lang w:val="ro-RO"/>
              </w:rPr>
            </w:pPr>
          </w:p>
        </w:tc>
      </w:tr>
      <w:tr w:rsidR="00DE2F20" w:rsidRPr="00DE2F20" w14:paraId="75FA65FF" w14:textId="77777777" w:rsidTr="00364ADD">
        <w:trPr>
          <w:cantSplit/>
          <w:trHeight w:val="171"/>
          <w:jc w:val="center"/>
        </w:trPr>
        <w:tc>
          <w:tcPr>
            <w:tcW w:w="1195" w:type="dxa"/>
            <w:vMerge/>
            <w:tcBorders>
              <w:left w:val="thinThickSmallGap" w:sz="24" w:space="0" w:color="auto"/>
            </w:tcBorders>
            <w:vAlign w:val="center"/>
          </w:tcPr>
          <w:p w14:paraId="6F4CAA86"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6B36D6A8" w14:textId="77777777" w:rsidR="002F12F1" w:rsidRPr="00DE2F20" w:rsidRDefault="002F12F1" w:rsidP="008C5237">
            <w:pPr>
              <w:jc w:val="center"/>
              <w:rPr>
                <w:b/>
                <w:bCs/>
                <w:sz w:val="14"/>
                <w:szCs w:val="14"/>
                <w:lang w:val="ro-RO"/>
              </w:rPr>
            </w:pPr>
          </w:p>
        </w:tc>
        <w:tc>
          <w:tcPr>
            <w:tcW w:w="1306" w:type="dxa"/>
            <w:vMerge w:val="restart"/>
            <w:tcBorders>
              <w:left w:val="nil"/>
            </w:tcBorders>
            <w:vAlign w:val="center"/>
          </w:tcPr>
          <w:p w14:paraId="31D5CE2A" w14:textId="77777777" w:rsidR="002F12F1" w:rsidRPr="00296769" w:rsidRDefault="00257FF1" w:rsidP="008C5237">
            <w:pPr>
              <w:jc w:val="center"/>
              <w:rPr>
                <w:sz w:val="12"/>
                <w:szCs w:val="12"/>
                <w:lang w:val="ro-RO"/>
              </w:rPr>
            </w:pPr>
            <w:r w:rsidRPr="00296769">
              <w:rPr>
                <w:sz w:val="12"/>
                <w:szCs w:val="12"/>
                <w:lang w:val="ro-RO"/>
              </w:rPr>
              <w:t>ŞTIINŢE ECONOMICE / ŞTIINŢE SOCIALE</w:t>
            </w:r>
          </w:p>
        </w:tc>
        <w:tc>
          <w:tcPr>
            <w:tcW w:w="1499" w:type="dxa"/>
            <w:vMerge w:val="restart"/>
            <w:tcBorders>
              <w:left w:val="nil"/>
            </w:tcBorders>
            <w:vAlign w:val="center"/>
          </w:tcPr>
          <w:p w14:paraId="7252E0B8" w14:textId="77777777" w:rsidR="002F12F1" w:rsidRPr="00296769" w:rsidRDefault="002F12F1" w:rsidP="008C5237">
            <w:pPr>
              <w:jc w:val="center"/>
              <w:rPr>
                <w:sz w:val="12"/>
                <w:szCs w:val="12"/>
                <w:lang w:val="ro-RO"/>
              </w:rPr>
            </w:pPr>
            <w:r w:rsidRPr="00296769">
              <w:rPr>
                <w:sz w:val="12"/>
                <w:szCs w:val="12"/>
                <w:lang w:val="ro-RO"/>
              </w:rPr>
              <w:t xml:space="preserve">STATISTICĂ ŞI INFORMATICĂ ECONOMICĂ              </w:t>
            </w:r>
          </w:p>
        </w:tc>
        <w:tc>
          <w:tcPr>
            <w:tcW w:w="2431" w:type="dxa"/>
            <w:vAlign w:val="center"/>
          </w:tcPr>
          <w:p w14:paraId="7083ED46" w14:textId="77777777" w:rsidR="002F12F1" w:rsidRPr="00296769" w:rsidRDefault="002F12F1" w:rsidP="008C5237">
            <w:pPr>
              <w:rPr>
                <w:sz w:val="12"/>
                <w:szCs w:val="12"/>
                <w:lang w:val="ro-RO"/>
              </w:rPr>
            </w:pPr>
            <w:r w:rsidRPr="00296769">
              <w:rPr>
                <w:sz w:val="12"/>
                <w:szCs w:val="12"/>
                <w:lang w:val="ro-RO"/>
              </w:rPr>
              <w:t xml:space="preserve">Cibernetică economică  </w:t>
            </w:r>
          </w:p>
        </w:tc>
        <w:tc>
          <w:tcPr>
            <w:tcW w:w="1309" w:type="dxa"/>
            <w:vMerge/>
            <w:vAlign w:val="center"/>
          </w:tcPr>
          <w:p w14:paraId="10328F24"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7EAA2387"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021EEDF"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0D5D288" w14:textId="77777777" w:rsidR="002F12F1" w:rsidRPr="00DE2F20" w:rsidRDefault="002F12F1" w:rsidP="008C5237">
            <w:pPr>
              <w:jc w:val="center"/>
              <w:rPr>
                <w:b/>
                <w:bCs/>
                <w:sz w:val="18"/>
                <w:szCs w:val="18"/>
                <w:lang w:val="ro-RO"/>
              </w:rPr>
            </w:pPr>
          </w:p>
        </w:tc>
      </w:tr>
      <w:tr w:rsidR="00DE2F20" w:rsidRPr="00DE2F20" w14:paraId="70FFA8E9" w14:textId="77777777" w:rsidTr="00364ADD">
        <w:trPr>
          <w:cantSplit/>
          <w:trHeight w:val="171"/>
          <w:jc w:val="center"/>
        </w:trPr>
        <w:tc>
          <w:tcPr>
            <w:tcW w:w="1195" w:type="dxa"/>
            <w:vMerge/>
            <w:tcBorders>
              <w:left w:val="thinThickSmallGap" w:sz="24" w:space="0" w:color="auto"/>
            </w:tcBorders>
            <w:vAlign w:val="center"/>
          </w:tcPr>
          <w:p w14:paraId="2227E97D"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70353201"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43CC4926" w14:textId="77777777" w:rsidR="002F12F1" w:rsidRPr="00296769" w:rsidRDefault="002F12F1" w:rsidP="008C5237">
            <w:pPr>
              <w:jc w:val="center"/>
              <w:rPr>
                <w:sz w:val="12"/>
                <w:szCs w:val="12"/>
                <w:lang w:val="ro-RO"/>
              </w:rPr>
            </w:pPr>
          </w:p>
        </w:tc>
        <w:tc>
          <w:tcPr>
            <w:tcW w:w="1499" w:type="dxa"/>
            <w:vMerge/>
            <w:tcBorders>
              <w:left w:val="nil"/>
            </w:tcBorders>
            <w:vAlign w:val="center"/>
          </w:tcPr>
          <w:p w14:paraId="0F1F0927" w14:textId="77777777" w:rsidR="002F12F1" w:rsidRPr="00296769" w:rsidRDefault="002F12F1" w:rsidP="008C5237">
            <w:pPr>
              <w:jc w:val="center"/>
              <w:rPr>
                <w:sz w:val="12"/>
                <w:szCs w:val="12"/>
                <w:lang w:val="ro-RO"/>
              </w:rPr>
            </w:pPr>
          </w:p>
        </w:tc>
        <w:tc>
          <w:tcPr>
            <w:tcW w:w="2431" w:type="dxa"/>
            <w:vAlign w:val="center"/>
          </w:tcPr>
          <w:p w14:paraId="34AEE88C" w14:textId="77777777" w:rsidR="002F12F1" w:rsidRPr="00296769" w:rsidRDefault="002F12F1" w:rsidP="008C5237">
            <w:pPr>
              <w:rPr>
                <w:sz w:val="12"/>
                <w:szCs w:val="12"/>
                <w:lang w:val="ro-RO"/>
              </w:rPr>
            </w:pPr>
            <w:r w:rsidRPr="00296769">
              <w:rPr>
                <w:sz w:val="12"/>
                <w:szCs w:val="12"/>
                <w:lang w:val="ro-RO"/>
              </w:rPr>
              <w:t>Statistică şi previziune economică</w:t>
            </w:r>
          </w:p>
        </w:tc>
        <w:tc>
          <w:tcPr>
            <w:tcW w:w="1309" w:type="dxa"/>
            <w:vMerge/>
            <w:vAlign w:val="center"/>
          </w:tcPr>
          <w:p w14:paraId="351C125C"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10F9228D"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0AF2781"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A8B671E" w14:textId="77777777" w:rsidR="002F12F1" w:rsidRPr="00DE2F20" w:rsidRDefault="002F12F1" w:rsidP="008C5237">
            <w:pPr>
              <w:jc w:val="center"/>
              <w:rPr>
                <w:b/>
                <w:bCs/>
                <w:sz w:val="18"/>
                <w:szCs w:val="18"/>
                <w:lang w:val="ro-RO"/>
              </w:rPr>
            </w:pPr>
          </w:p>
        </w:tc>
      </w:tr>
      <w:tr w:rsidR="00DE2F20" w:rsidRPr="00DE2F20" w14:paraId="4626C510" w14:textId="77777777" w:rsidTr="00364ADD">
        <w:trPr>
          <w:cantSplit/>
          <w:trHeight w:val="171"/>
          <w:jc w:val="center"/>
        </w:trPr>
        <w:tc>
          <w:tcPr>
            <w:tcW w:w="1195" w:type="dxa"/>
            <w:vMerge/>
            <w:tcBorders>
              <w:left w:val="thinThickSmallGap" w:sz="24" w:space="0" w:color="auto"/>
            </w:tcBorders>
            <w:vAlign w:val="center"/>
          </w:tcPr>
          <w:p w14:paraId="1AFFE9A2"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66B2B069"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70268DB3" w14:textId="77777777" w:rsidR="002F12F1" w:rsidRPr="00296769" w:rsidRDefault="002F12F1" w:rsidP="008C5237">
            <w:pPr>
              <w:jc w:val="center"/>
              <w:rPr>
                <w:sz w:val="12"/>
                <w:szCs w:val="12"/>
                <w:lang w:val="ro-RO"/>
              </w:rPr>
            </w:pPr>
          </w:p>
        </w:tc>
        <w:tc>
          <w:tcPr>
            <w:tcW w:w="1499" w:type="dxa"/>
            <w:vMerge/>
            <w:tcBorders>
              <w:left w:val="nil"/>
            </w:tcBorders>
            <w:vAlign w:val="center"/>
          </w:tcPr>
          <w:p w14:paraId="1216F8E7" w14:textId="77777777" w:rsidR="002F12F1" w:rsidRPr="00296769" w:rsidRDefault="002F12F1" w:rsidP="008C5237">
            <w:pPr>
              <w:jc w:val="center"/>
              <w:rPr>
                <w:sz w:val="12"/>
                <w:szCs w:val="12"/>
                <w:lang w:val="ro-RO"/>
              </w:rPr>
            </w:pPr>
          </w:p>
        </w:tc>
        <w:tc>
          <w:tcPr>
            <w:tcW w:w="2431" w:type="dxa"/>
            <w:vAlign w:val="center"/>
          </w:tcPr>
          <w:p w14:paraId="1657668D" w14:textId="77777777" w:rsidR="002F12F1" w:rsidRPr="00296769" w:rsidRDefault="002F12F1" w:rsidP="008C5237">
            <w:pPr>
              <w:rPr>
                <w:sz w:val="12"/>
                <w:szCs w:val="12"/>
                <w:lang w:val="ro-RO"/>
              </w:rPr>
            </w:pPr>
            <w:r w:rsidRPr="00296769">
              <w:rPr>
                <w:sz w:val="12"/>
                <w:szCs w:val="12"/>
                <w:lang w:val="ro-RO"/>
              </w:rPr>
              <w:t xml:space="preserve">Informatică economică                 </w:t>
            </w:r>
          </w:p>
        </w:tc>
        <w:tc>
          <w:tcPr>
            <w:tcW w:w="1309" w:type="dxa"/>
            <w:vMerge/>
            <w:vAlign w:val="center"/>
          </w:tcPr>
          <w:p w14:paraId="3205DE47"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262D2655"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D244ADF"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4590522" w14:textId="77777777" w:rsidR="002F12F1" w:rsidRPr="00DE2F20" w:rsidRDefault="002F12F1" w:rsidP="008C5237">
            <w:pPr>
              <w:jc w:val="center"/>
              <w:rPr>
                <w:b/>
                <w:bCs/>
                <w:sz w:val="18"/>
                <w:szCs w:val="18"/>
                <w:lang w:val="ro-RO"/>
              </w:rPr>
            </w:pPr>
          </w:p>
        </w:tc>
      </w:tr>
      <w:tr w:rsidR="00DE2F20" w:rsidRPr="00DE2F20" w14:paraId="22CB9889" w14:textId="77777777" w:rsidTr="00364ADD">
        <w:trPr>
          <w:cantSplit/>
          <w:trHeight w:val="171"/>
          <w:jc w:val="center"/>
        </w:trPr>
        <w:tc>
          <w:tcPr>
            <w:tcW w:w="1195" w:type="dxa"/>
            <w:vMerge/>
            <w:tcBorders>
              <w:left w:val="thinThickSmallGap" w:sz="24" w:space="0" w:color="auto"/>
            </w:tcBorders>
            <w:vAlign w:val="center"/>
          </w:tcPr>
          <w:p w14:paraId="5862DD3D"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63CE529C"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7D44289F" w14:textId="77777777" w:rsidR="002F12F1" w:rsidRPr="00296769" w:rsidRDefault="002F12F1" w:rsidP="008C5237">
            <w:pPr>
              <w:jc w:val="center"/>
              <w:rPr>
                <w:sz w:val="12"/>
                <w:szCs w:val="12"/>
                <w:lang w:val="ro-RO"/>
              </w:rPr>
            </w:pPr>
          </w:p>
        </w:tc>
        <w:tc>
          <w:tcPr>
            <w:tcW w:w="1499" w:type="dxa"/>
            <w:vMerge w:val="restart"/>
            <w:tcBorders>
              <w:left w:val="nil"/>
            </w:tcBorders>
            <w:vAlign w:val="center"/>
          </w:tcPr>
          <w:p w14:paraId="3AD768ED" w14:textId="77777777" w:rsidR="002F12F1" w:rsidRPr="00296769" w:rsidRDefault="002F12F1" w:rsidP="008C5237">
            <w:pPr>
              <w:jc w:val="center"/>
              <w:rPr>
                <w:sz w:val="12"/>
                <w:szCs w:val="12"/>
                <w:lang w:val="ro-RO"/>
              </w:rPr>
            </w:pPr>
            <w:r w:rsidRPr="00296769">
              <w:rPr>
                <w:sz w:val="12"/>
                <w:szCs w:val="12"/>
                <w:lang w:val="ro-RO"/>
              </w:rPr>
              <w:t>CIBERNETICĂ, STATISTICĂ ŞI INFORMATICĂ ECONOMICĂ</w:t>
            </w:r>
          </w:p>
        </w:tc>
        <w:tc>
          <w:tcPr>
            <w:tcW w:w="2431" w:type="dxa"/>
            <w:vAlign w:val="center"/>
          </w:tcPr>
          <w:p w14:paraId="74E12E07" w14:textId="77777777" w:rsidR="002F12F1" w:rsidRPr="00296769" w:rsidRDefault="002F12F1" w:rsidP="008C5237">
            <w:pPr>
              <w:rPr>
                <w:sz w:val="12"/>
                <w:szCs w:val="12"/>
                <w:lang w:val="ro-RO"/>
              </w:rPr>
            </w:pPr>
            <w:r w:rsidRPr="00296769">
              <w:rPr>
                <w:sz w:val="12"/>
                <w:szCs w:val="12"/>
                <w:lang w:val="ro-RO"/>
              </w:rPr>
              <w:t>Cibernetică economică</w:t>
            </w:r>
          </w:p>
        </w:tc>
        <w:tc>
          <w:tcPr>
            <w:tcW w:w="1309" w:type="dxa"/>
            <w:vMerge/>
            <w:vAlign w:val="center"/>
          </w:tcPr>
          <w:p w14:paraId="7DAFABE4"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576232A7"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D3E0F00"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0D26725" w14:textId="77777777" w:rsidR="002F12F1" w:rsidRPr="00DE2F20" w:rsidRDefault="002F12F1" w:rsidP="008C5237">
            <w:pPr>
              <w:jc w:val="center"/>
              <w:rPr>
                <w:b/>
                <w:bCs/>
                <w:sz w:val="18"/>
                <w:szCs w:val="18"/>
                <w:lang w:val="ro-RO"/>
              </w:rPr>
            </w:pPr>
          </w:p>
        </w:tc>
      </w:tr>
      <w:tr w:rsidR="00DE2F20" w:rsidRPr="00DE2F20" w14:paraId="15D5714F" w14:textId="77777777" w:rsidTr="00364ADD">
        <w:trPr>
          <w:cantSplit/>
          <w:trHeight w:val="171"/>
          <w:jc w:val="center"/>
        </w:trPr>
        <w:tc>
          <w:tcPr>
            <w:tcW w:w="1195" w:type="dxa"/>
            <w:vMerge/>
            <w:tcBorders>
              <w:left w:val="thinThickSmallGap" w:sz="24" w:space="0" w:color="auto"/>
            </w:tcBorders>
            <w:vAlign w:val="center"/>
          </w:tcPr>
          <w:p w14:paraId="77A78C0B"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71B48A40"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3628B269" w14:textId="77777777" w:rsidR="002F12F1" w:rsidRPr="00296769" w:rsidRDefault="002F12F1" w:rsidP="008C5237">
            <w:pPr>
              <w:jc w:val="center"/>
              <w:rPr>
                <w:sz w:val="12"/>
                <w:szCs w:val="12"/>
                <w:lang w:val="ro-RO"/>
              </w:rPr>
            </w:pPr>
          </w:p>
        </w:tc>
        <w:tc>
          <w:tcPr>
            <w:tcW w:w="1499" w:type="dxa"/>
            <w:vMerge/>
            <w:tcBorders>
              <w:left w:val="nil"/>
            </w:tcBorders>
            <w:vAlign w:val="center"/>
          </w:tcPr>
          <w:p w14:paraId="5251350B" w14:textId="77777777" w:rsidR="002F12F1" w:rsidRPr="00296769" w:rsidRDefault="002F12F1" w:rsidP="008C5237">
            <w:pPr>
              <w:jc w:val="center"/>
              <w:rPr>
                <w:sz w:val="12"/>
                <w:szCs w:val="12"/>
                <w:lang w:val="ro-RO"/>
              </w:rPr>
            </w:pPr>
          </w:p>
        </w:tc>
        <w:tc>
          <w:tcPr>
            <w:tcW w:w="2431" w:type="dxa"/>
            <w:vAlign w:val="center"/>
          </w:tcPr>
          <w:p w14:paraId="106CCB1B" w14:textId="77777777" w:rsidR="002F12F1" w:rsidRPr="00296769" w:rsidRDefault="002F12F1" w:rsidP="008C5237">
            <w:pPr>
              <w:rPr>
                <w:sz w:val="12"/>
                <w:szCs w:val="12"/>
                <w:lang w:val="ro-RO"/>
              </w:rPr>
            </w:pPr>
            <w:r w:rsidRPr="00296769">
              <w:rPr>
                <w:sz w:val="12"/>
                <w:szCs w:val="12"/>
                <w:lang w:val="ro-RO"/>
              </w:rPr>
              <w:t>Statistică şi previziune economică</w:t>
            </w:r>
          </w:p>
        </w:tc>
        <w:tc>
          <w:tcPr>
            <w:tcW w:w="1309" w:type="dxa"/>
            <w:vMerge/>
            <w:vAlign w:val="center"/>
          </w:tcPr>
          <w:p w14:paraId="38B871B2"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16EE9DEC"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B2D1B8F"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C8718F5" w14:textId="77777777" w:rsidR="002F12F1" w:rsidRPr="00DE2F20" w:rsidRDefault="002F12F1" w:rsidP="008C5237">
            <w:pPr>
              <w:jc w:val="center"/>
              <w:rPr>
                <w:b/>
                <w:bCs/>
                <w:sz w:val="18"/>
                <w:szCs w:val="18"/>
                <w:lang w:val="ro-RO"/>
              </w:rPr>
            </w:pPr>
          </w:p>
        </w:tc>
      </w:tr>
      <w:tr w:rsidR="00DE2F20" w:rsidRPr="00DE2F20" w14:paraId="2FF5291D" w14:textId="77777777" w:rsidTr="00364ADD">
        <w:trPr>
          <w:cantSplit/>
          <w:trHeight w:val="171"/>
          <w:jc w:val="center"/>
        </w:trPr>
        <w:tc>
          <w:tcPr>
            <w:tcW w:w="1195" w:type="dxa"/>
            <w:vMerge/>
            <w:tcBorders>
              <w:left w:val="thinThickSmallGap" w:sz="24" w:space="0" w:color="auto"/>
            </w:tcBorders>
            <w:vAlign w:val="center"/>
          </w:tcPr>
          <w:p w14:paraId="38689261"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1EC4734C"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7187FF33" w14:textId="77777777" w:rsidR="002F12F1" w:rsidRPr="00296769" w:rsidRDefault="002F12F1" w:rsidP="008C5237">
            <w:pPr>
              <w:jc w:val="center"/>
              <w:rPr>
                <w:sz w:val="12"/>
                <w:szCs w:val="12"/>
                <w:lang w:val="ro-RO"/>
              </w:rPr>
            </w:pPr>
          </w:p>
        </w:tc>
        <w:tc>
          <w:tcPr>
            <w:tcW w:w="1499" w:type="dxa"/>
            <w:vMerge/>
            <w:tcBorders>
              <w:left w:val="nil"/>
            </w:tcBorders>
            <w:vAlign w:val="center"/>
          </w:tcPr>
          <w:p w14:paraId="09564A81" w14:textId="77777777" w:rsidR="002F12F1" w:rsidRPr="00296769" w:rsidRDefault="002F12F1" w:rsidP="008C5237">
            <w:pPr>
              <w:jc w:val="center"/>
              <w:rPr>
                <w:sz w:val="12"/>
                <w:szCs w:val="12"/>
                <w:lang w:val="ro-RO"/>
              </w:rPr>
            </w:pPr>
          </w:p>
        </w:tc>
        <w:tc>
          <w:tcPr>
            <w:tcW w:w="2431" w:type="dxa"/>
            <w:vAlign w:val="center"/>
          </w:tcPr>
          <w:p w14:paraId="4E74FDD2" w14:textId="77777777" w:rsidR="002F12F1" w:rsidRPr="00296769" w:rsidRDefault="002F12F1" w:rsidP="008C5237">
            <w:pPr>
              <w:rPr>
                <w:sz w:val="12"/>
                <w:szCs w:val="12"/>
                <w:lang w:val="ro-RO"/>
              </w:rPr>
            </w:pPr>
            <w:r w:rsidRPr="00296769">
              <w:rPr>
                <w:sz w:val="12"/>
                <w:szCs w:val="12"/>
                <w:lang w:val="ro-RO"/>
              </w:rPr>
              <w:t>Informatică economică</w:t>
            </w:r>
          </w:p>
        </w:tc>
        <w:tc>
          <w:tcPr>
            <w:tcW w:w="1309" w:type="dxa"/>
            <w:vMerge/>
            <w:vAlign w:val="center"/>
          </w:tcPr>
          <w:p w14:paraId="793A3BA6"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4A0F51C1"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8C03C18"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1CE3C8A" w14:textId="77777777" w:rsidR="002F12F1" w:rsidRPr="00DE2F20" w:rsidRDefault="002F12F1" w:rsidP="008C5237">
            <w:pPr>
              <w:jc w:val="center"/>
              <w:rPr>
                <w:b/>
                <w:bCs/>
                <w:sz w:val="18"/>
                <w:szCs w:val="18"/>
                <w:lang w:val="ro-RO"/>
              </w:rPr>
            </w:pPr>
          </w:p>
        </w:tc>
      </w:tr>
      <w:tr w:rsidR="00DE2F20" w:rsidRPr="00DE2F20" w14:paraId="6EC0D365" w14:textId="77777777" w:rsidTr="00364ADD">
        <w:trPr>
          <w:cantSplit/>
          <w:trHeight w:val="171"/>
          <w:jc w:val="center"/>
        </w:trPr>
        <w:tc>
          <w:tcPr>
            <w:tcW w:w="1195" w:type="dxa"/>
            <w:vMerge/>
            <w:tcBorders>
              <w:left w:val="thinThickSmallGap" w:sz="24" w:space="0" w:color="auto"/>
            </w:tcBorders>
            <w:vAlign w:val="center"/>
          </w:tcPr>
          <w:p w14:paraId="6B37131A"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3AE4B6EB"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734A338E" w14:textId="77777777" w:rsidR="002F12F1" w:rsidRPr="00296769" w:rsidRDefault="002F12F1" w:rsidP="008C5237">
            <w:pPr>
              <w:jc w:val="center"/>
              <w:rPr>
                <w:sz w:val="12"/>
                <w:szCs w:val="12"/>
                <w:lang w:val="ro-RO"/>
              </w:rPr>
            </w:pPr>
          </w:p>
        </w:tc>
        <w:tc>
          <w:tcPr>
            <w:tcW w:w="1499" w:type="dxa"/>
            <w:tcBorders>
              <w:left w:val="nil"/>
            </w:tcBorders>
            <w:vAlign w:val="center"/>
          </w:tcPr>
          <w:p w14:paraId="00A8B4CB" w14:textId="77777777" w:rsidR="002F12F1" w:rsidRPr="00296769" w:rsidRDefault="002F12F1" w:rsidP="008C5237">
            <w:pPr>
              <w:jc w:val="center"/>
              <w:rPr>
                <w:sz w:val="12"/>
                <w:szCs w:val="12"/>
                <w:lang w:val="ro-RO"/>
              </w:rPr>
            </w:pPr>
            <w:r w:rsidRPr="00296769">
              <w:rPr>
                <w:sz w:val="12"/>
                <w:szCs w:val="12"/>
                <w:lang w:val="ro-RO"/>
              </w:rPr>
              <w:t>CONTABILITATE</w:t>
            </w:r>
          </w:p>
        </w:tc>
        <w:tc>
          <w:tcPr>
            <w:tcW w:w="2431" w:type="dxa"/>
            <w:vAlign w:val="center"/>
          </w:tcPr>
          <w:p w14:paraId="632C79EE" w14:textId="77777777" w:rsidR="002F12F1" w:rsidRPr="00296769" w:rsidRDefault="002F12F1" w:rsidP="008C5237">
            <w:pPr>
              <w:rPr>
                <w:sz w:val="12"/>
                <w:szCs w:val="12"/>
                <w:lang w:val="ro-RO"/>
              </w:rPr>
            </w:pPr>
            <w:r w:rsidRPr="00296769">
              <w:rPr>
                <w:sz w:val="12"/>
                <w:szCs w:val="12"/>
                <w:lang w:val="ro-RO"/>
              </w:rPr>
              <w:t xml:space="preserve">Contabilitate şi informatică de gestiune         </w:t>
            </w:r>
          </w:p>
        </w:tc>
        <w:tc>
          <w:tcPr>
            <w:tcW w:w="1309" w:type="dxa"/>
            <w:vMerge/>
            <w:vAlign w:val="center"/>
          </w:tcPr>
          <w:p w14:paraId="3C4E836B"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2B146AA7"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94C46C9"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E4456C1" w14:textId="77777777" w:rsidR="002F12F1" w:rsidRPr="00DE2F20" w:rsidRDefault="002F12F1" w:rsidP="008C5237">
            <w:pPr>
              <w:jc w:val="center"/>
              <w:rPr>
                <w:b/>
                <w:bCs/>
                <w:sz w:val="18"/>
                <w:szCs w:val="18"/>
                <w:lang w:val="ro-RO"/>
              </w:rPr>
            </w:pPr>
          </w:p>
        </w:tc>
      </w:tr>
      <w:tr w:rsidR="00DE2F20" w:rsidRPr="00DE2F20" w14:paraId="073EB288" w14:textId="77777777" w:rsidTr="00364ADD">
        <w:trPr>
          <w:cantSplit/>
          <w:trHeight w:val="171"/>
          <w:jc w:val="center"/>
        </w:trPr>
        <w:tc>
          <w:tcPr>
            <w:tcW w:w="1195" w:type="dxa"/>
            <w:vMerge/>
            <w:tcBorders>
              <w:left w:val="thinThickSmallGap" w:sz="24" w:space="0" w:color="auto"/>
            </w:tcBorders>
            <w:vAlign w:val="center"/>
          </w:tcPr>
          <w:p w14:paraId="767ACD1D"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601BC273" w14:textId="77777777" w:rsidR="002F12F1" w:rsidRPr="00DE2F20" w:rsidRDefault="002F12F1" w:rsidP="008C5237">
            <w:pPr>
              <w:jc w:val="center"/>
              <w:rPr>
                <w:b/>
                <w:bCs/>
                <w:sz w:val="14"/>
                <w:szCs w:val="14"/>
                <w:lang w:val="ro-RO"/>
              </w:rPr>
            </w:pPr>
          </w:p>
        </w:tc>
        <w:tc>
          <w:tcPr>
            <w:tcW w:w="1306" w:type="dxa"/>
            <w:vMerge w:val="restart"/>
            <w:tcBorders>
              <w:left w:val="nil"/>
            </w:tcBorders>
            <w:vAlign w:val="center"/>
          </w:tcPr>
          <w:p w14:paraId="23FFABCB" w14:textId="77777777" w:rsidR="002F12F1" w:rsidRPr="00296769" w:rsidRDefault="002F12F1" w:rsidP="008C5237">
            <w:pPr>
              <w:jc w:val="center"/>
              <w:rPr>
                <w:sz w:val="12"/>
                <w:szCs w:val="12"/>
                <w:lang w:val="ro-RO"/>
              </w:rPr>
            </w:pPr>
            <w:r w:rsidRPr="00296769">
              <w:rPr>
                <w:sz w:val="12"/>
                <w:szCs w:val="12"/>
                <w:lang w:val="ro-RO"/>
              </w:rPr>
              <w:t>ŞTIINŢE INGINEREŞTI</w:t>
            </w:r>
          </w:p>
        </w:tc>
        <w:tc>
          <w:tcPr>
            <w:tcW w:w="1499" w:type="dxa"/>
            <w:vMerge w:val="restart"/>
            <w:tcBorders>
              <w:left w:val="nil"/>
            </w:tcBorders>
            <w:vAlign w:val="center"/>
          </w:tcPr>
          <w:p w14:paraId="226E4172" w14:textId="77777777" w:rsidR="002F12F1" w:rsidRPr="00296769" w:rsidRDefault="002F12F1" w:rsidP="008C5237">
            <w:pPr>
              <w:jc w:val="center"/>
              <w:rPr>
                <w:sz w:val="12"/>
                <w:szCs w:val="12"/>
                <w:lang w:val="ro-RO"/>
              </w:rPr>
            </w:pPr>
            <w:r w:rsidRPr="00296769">
              <w:rPr>
                <w:sz w:val="12"/>
                <w:szCs w:val="12"/>
                <w:lang w:val="ro-RO"/>
              </w:rPr>
              <w:t>CALCULATOARE ŞI TEHNOLOGIA INFORMAŢIEI</w:t>
            </w:r>
          </w:p>
        </w:tc>
        <w:tc>
          <w:tcPr>
            <w:tcW w:w="2431" w:type="dxa"/>
            <w:vAlign w:val="center"/>
          </w:tcPr>
          <w:p w14:paraId="7AD17CD1" w14:textId="77777777" w:rsidR="002F12F1" w:rsidRPr="00296769" w:rsidRDefault="002F12F1" w:rsidP="008C5237">
            <w:pPr>
              <w:rPr>
                <w:sz w:val="12"/>
                <w:szCs w:val="12"/>
                <w:lang w:val="ro-RO"/>
              </w:rPr>
            </w:pPr>
            <w:r w:rsidRPr="00296769">
              <w:rPr>
                <w:sz w:val="12"/>
                <w:szCs w:val="12"/>
                <w:lang w:val="ro-RO"/>
              </w:rPr>
              <w:t xml:space="preserve">Calculatoare </w:t>
            </w:r>
          </w:p>
        </w:tc>
        <w:tc>
          <w:tcPr>
            <w:tcW w:w="1309" w:type="dxa"/>
            <w:vMerge/>
            <w:vAlign w:val="center"/>
          </w:tcPr>
          <w:p w14:paraId="51AE45ED"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25BD736F"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0023719"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008A8C1" w14:textId="77777777" w:rsidR="002F12F1" w:rsidRPr="00DE2F20" w:rsidRDefault="002F12F1" w:rsidP="008C5237">
            <w:pPr>
              <w:jc w:val="center"/>
              <w:rPr>
                <w:b/>
                <w:bCs/>
                <w:sz w:val="18"/>
                <w:szCs w:val="18"/>
                <w:lang w:val="ro-RO"/>
              </w:rPr>
            </w:pPr>
          </w:p>
        </w:tc>
      </w:tr>
      <w:tr w:rsidR="00DE2F20" w:rsidRPr="00DE2F20" w14:paraId="1C5B1FAB" w14:textId="77777777" w:rsidTr="00364ADD">
        <w:trPr>
          <w:cantSplit/>
          <w:trHeight w:val="171"/>
          <w:jc w:val="center"/>
        </w:trPr>
        <w:tc>
          <w:tcPr>
            <w:tcW w:w="1195" w:type="dxa"/>
            <w:vMerge/>
            <w:tcBorders>
              <w:left w:val="thinThickSmallGap" w:sz="24" w:space="0" w:color="auto"/>
            </w:tcBorders>
            <w:vAlign w:val="center"/>
          </w:tcPr>
          <w:p w14:paraId="0B53CAA6"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28920179"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044F3728" w14:textId="77777777" w:rsidR="002F12F1" w:rsidRPr="00296769" w:rsidRDefault="002F12F1" w:rsidP="008C5237">
            <w:pPr>
              <w:jc w:val="center"/>
              <w:rPr>
                <w:sz w:val="12"/>
                <w:szCs w:val="12"/>
                <w:lang w:val="ro-RO"/>
              </w:rPr>
            </w:pPr>
          </w:p>
        </w:tc>
        <w:tc>
          <w:tcPr>
            <w:tcW w:w="1499" w:type="dxa"/>
            <w:vMerge/>
            <w:tcBorders>
              <w:left w:val="nil"/>
            </w:tcBorders>
            <w:vAlign w:val="center"/>
          </w:tcPr>
          <w:p w14:paraId="6E03B5D9" w14:textId="77777777" w:rsidR="002F12F1" w:rsidRPr="00296769" w:rsidRDefault="002F12F1" w:rsidP="008C5237">
            <w:pPr>
              <w:jc w:val="center"/>
              <w:rPr>
                <w:sz w:val="12"/>
                <w:szCs w:val="12"/>
                <w:lang w:val="ro-RO"/>
              </w:rPr>
            </w:pPr>
          </w:p>
        </w:tc>
        <w:tc>
          <w:tcPr>
            <w:tcW w:w="2431" w:type="dxa"/>
            <w:vAlign w:val="center"/>
          </w:tcPr>
          <w:p w14:paraId="1F642824" w14:textId="77777777" w:rsidR="002F12F1" w:rsidRPr="00296769" w:rsidRDefault="002F12F1" w:rsidP="008C5237">
            <w:pPr>
              <w:rPr>
                <w:sz w:val="12"/>
                <w:szCs w:val="12"/>
                <w:lang w:val="ro-RO"/>
              </w:rPr>
            </w:pPr>
            <w:r w:rsidRPr="00296769">
              <w:rPr>
                <w:sz w:val="12"/>
                <w:szCs w:val="12"/>
                <w:lang w:val="ro-RO"/>
              </w:rPr>
              <w:t xml:space="preserve">Tehnologia informaţiei </w:t>
            </w:r>
          </w:p>
        </w:tc>
        <w:tc>
          <w:tcPr>
            <w:tcW w:w="1309" w:type="dxa"/>
            <w:vMerge/>
            <w:vAlign w:val="center"/>
          </w:tcPr>
          <w:p w14:paraId="6064AC8A"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113C2492"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B53A0DF"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24F6ED0" w14:textId="77777777" w:rsidR="002F12F1" w:rsidRPr="00DE2F20" w:rsidRDefault="002F12F1" w:rsidP="008C5237">
            <w:pPr>
              <w:jc w:val="center"/>
              <w:rPr>
                <w:b/>
                <w:bCs/>
                <w:sz w:val="18"/>
                <w:szCs w:val="18"/>
                <w:lang w:val="ro-RO"/>
              </w:rPr>
            </w:pPr>
          </w:p>
        </w:tc>
      </w:tr>
      <w:tr w:rsidR="00DE2F20" w:rsidRPr="00DE2F20" w14:paraId="28E320FB" w14:textId="77777777" w:rsidTr="00364ADD">
        <w:trPr>
          <w:cantSplit/>
          <w:trHeight w:val="171"/>
          <w:jc w:val="center"/>
        </w:trPr>
        <w:tc>
          <w:tcPr>
            <w:tcW w:w="1195" w:type="dxa"/>
            <w:vMerge/>
            <w:tcBorders>
              <w:left w:val="thinThickSmallGap" w:sz="24" w:space="0" w:color="auto"/>
            </w:tcBorders>
            <w:vAlign w:val="center"/>
          </w:tcPr>
          <w:p w14:paraId="6EDAB17E"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56D82ED3"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3E893ED3" w14:textId="77777777" w:rsidR="002F12F1" w:rsidRPr="00296769" w:rsidRDefault="002F12F1" w:rsidP="008C5237">
            <w:pPr>
              <w:jc w:val="center"/>
              <w:rPr>
                <w:sz w:val="12"/>
                <w:szCs w:val="12"/>
                <w:lang w:val="ro-RO"/>
              </w:rPr>
            </w:pPr>
          </w:p>
        </w:tc>
        <w:tc>
          <w:tcPr>
            <w:tcW w:w="1499" w:type="dxa"/>
            <w:vMerge/>
            <w:tcBorders>
              <w:left w:val="nil"/>
            </w:tcBorders>
            <w:vAlign w:val="center"/>
          </w:tcPr>
          <w:p w14:paraId="323C0D41" w14:textId="77777777" w:rsidR="002F12F1" w:rsidRPr="00296769" w:rsidRDefault="002F12F1" w:rsidP="008C5237">
            <w:pPr>
              <w:jc w:val="center"/>
              <w:rPr>
                <w:sz w:val="12"/>
                <w:szCs w:val="12"/>
                <w:lang w:val="ro-RO"/>
              </w:rPr>
            </w:pPr>
          </w:p>
        </w:tc>
        <w:tc>
          <w:tcPr>
            <w:tcW w:w="2431" w:type="dxa"/>
            <w:vAlign w:val="center"/>
          </w:tcPr>
          <w:p w14:paraId="44D53FF8" w14:textId="77777777" w:rsidR="002F12F1" w:rsidRPr="00296769" w:rsidRDefault="002F12F1" w:rsidP="008C5237">
            <w:pPr>
              <w:rPr>
                <w:sz w:val="12"/>
                <w:szCs w:val="12"/>
                <w:lang w:val="ro-RO"/>
              </w:rPr>
            </w:pPr>
            <w:r w:rsidRPr="00296769">
              <w:rPr>
                <w:sz w:val="12"/>
                <w:szCs w:val="12"/>
                <w:lang w:val="ro-RO"/>
              </w:rPr>
              <w:t xml:space="preserve">Calculatoare şi sisteme informatice pentru apărare şi securitate naţională </w:t>
            </w:r>
          </w:p>
        </w:tc>
        <w:tc>
          <w:tcPr>
            <w:tcW w:w="1309" w:type="dxa"/>
            <w:vMerge/>
            <w:vAlign w:val="center"/>
          </w:tcPr>
          <w:p w14:paraId="4403E044"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63BF5C01"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F398142"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C209439" w14:textId="77777777" w:rsidR="002F12F1" w:rsidRPr="00DE2F20" w:rsidRDefault="002F12F1" w:rsidP="008C5237">
            <w:pPr>
              <w:jc w:val="center"/>
              <w:rPr>
                <w:b/>
                <w:bCs/>
                <w:sz w:val="18"/>
                <w:szCs w:val="18"/>
                <w:lang w:val="ro-RO"/>
              </w:rPr>
            </w:pPr>
          </w:p>
        </w:tc>
      </w:tr>
      <w:tr w:rsidR="00DE2F20" w:rsidRPr="00DE2F20" w14:paraId="7129B2A3" w14:textId="77777777" w:rsidTr="00364ADD">
        <w:trPr>
          <w:cantSplit/>
          <w:trHeight w:val="171"/>
          <w:jc w:val="center"/>
        </w:trPr>
        <w:tc>
          <w:tcPr>
            <w:tcW w:w="1195" w:type="dxa"/>
            <w:vMerge/>
            <w:tcBorders>
              <w:left w:val="thinThickSmallGap" w:sz="24" w:space="0" w:color="auto"/>
            </w:tcBorders>
            <w:vAlign w:val="center"/>
          </w:tcPr>
          <w:p w14:paraId="2C750198"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1FCAF7D7"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4892C1DB" w14:textId="77777777" w:rsidR="002F12F1" w:rsidRPr="00296769" w:rsidRDefault="002F12F1" w:rsidP="008C5237">
            <w:pPr>
              <w:jc w:val="center"/>
              <w:rPr>
                <w:sz w:val="12"/>
                <w:szCs w:val="12"/>
                <w:lang w:val="ro-RO"/>
              </w:rPr>
            </w:pPr>
          </w:p>
        </w:tc>
        <w:tc>
          <w:tcPr>
            <w:tcW w:w="1499" w:type="dxa"/>
            <w:vMerge/>
            <w:tcBorders>
              <w:left w:val="nil"/>
            </w:tcBorders>
            <w:vAlign w:val="center"/>
          </w:tcPr>
          <w:p w14:paraId="4123C4BA" w14:textId="77777777" w:rsidR="002F12F1" w:rsidRPr="00296769" w:rsidRDefault="002F12F1" w:rsidP="008C5237">
            <w:pPr>
              <w:jc w:val="center"/>
              <w:rPr>
                <w:sz w:val="12"/>
                <w:szCs w:val="12"/>
                <w:lang w:val="ro-RO"/>
              </w:rPr>
            </w:pPr>
          </w:p>
        </w:tc>
        <w:tc>
          <w:tcPr>
            <w:tcW w:w="2431" w:type="dxa"/>
            <w:vAlign w:val="center"/>
          </w:tcPr>
          <w:p w14:paraId="143EE911" w14:textId="77777777" w:rsidR="002F12F1" w:rsidRPr="00296769" w:rsidRDefault="002F12F1" w:rsidP="008C5237">
            <w:pPr>
              <w:rPr>
                <w:sz w:val="12"/>
                <w:szCs w:val="12"/>
                <w:lang w:val="ro-RO"/>
              </w:rPr>
            </w:pPr>
            <w:r w:rsidRPr="00296769">
              <w:rPr>
                <w:sz w:val="12"/>
                <w:szCs w:val="12"/>
                <w:lang w:val="ro-RO"/>
              </w:rPr>
              <w:t>Ingineria informaţiei</w:t>
            </w:r>
          </w:p>
        </w:tc>
        <w:tc>
          <w:tcPr>
            <w:tcW w:w="1309" w:type="dxa"/>
            <w:vMerge/>
            <w:vAlign w:val="center"/>
          </w:tcPr>
          <w:p w14:paraId="4C7FEE51"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62E67BA8"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F22BAE4"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2689505" w14:textId="77777777" w:rsidR="002F12F1" w:rsidRPr="00DE2F20" w:rsidRDefault="002F12F1" w:rsidP="008C5237">
            <w:pPr>
              <w:jc w:val="center"/>
              <w:rPr>
                <w:b/>
                <w:bCs/>
                <w:sz w:val="18"/>
                <w:szCs w:val="18"/>
                <w:lang w:val="ro-RO"/>
              </w:rPr>
            </w:pPr>
          </w:p>
        </w:tc>
      </w:tr>
      <w:tr w:rsidR="003E662D" w:rsidRPr="00DE2F20" w14:paraId="316B30FE" w14:textId="77777777" w:rsidTr="00364ADD">
        <w:trPr>
          <w:cantSplit/>
          <w:trHeight w:val="171"/>
          <w:jc w:val="center"/>
        </w:trPr>
        <w:tc>
          <w:tcPr>
            <w:tcW w:w="1195" w:type="dxa"/>
            <w:vMerge/>
            <w:tcBorders>
              <w:left w:val="thinThickSmallGap" w:sz="24" w:space="0" w:color="auto"/>
            </w:tcBorders>
            <w:vAlign w:val="center"/>
          </w:tcPr>
          <w:p w14:paraId="67B6FE8A" w14:textId="77777777" w:rsidR="003E662D" w:rsidRPr="00DE2F20" w:rsidRDefault="003E662D" w:rsidP="008C5237">
            <w:pPr>
              <w:jc w:val="center"/>
              <w:rPr>
                <w:b/>
                <w:bCs/>
                <w:sz w:val="14"/>
                <w:szCs w:val="14"/>
                <w:lang w:val="ro-RO"/>
              </w:rPr>
            </w:pPr>
          </w:p>
        </w:tc>
        <w:tc>
          <w:tcPr>
            <w:tcW w:w="1496" w:type="dxa"/>
            <w:vMerge/>
            <w:tcBorders>
              <w:right w:val="thinThickSmallGap" w:sz="24" w:space="0" w:color="auto"/>
            </w:tcBorders>
            <w:vAlign w:val="center"/>
          </w:tcPr>
          <w:p w14:paraId="724FE08D" w14:textId="77777777" w:rsidR="003E662D" w:rsidRPr="00DE2F20" w:rsidRDefault="003E662D" w:rsidP="008C5237">
            <w:pPr>
              <w:jc w:val="center"/>
              <w:rPr>
                <w:b/>
                <w:bCs/>
                <w:sz w:val="14"/>
                <w:szCs w:val="14"/>
                <w:lang w:val="ro-RO"/>
              </w:rPr>
            </w:pPr>
          </w:p>
        </w:tc>
        <w:tc>
          <w:tcPr>
            <w:tcW w:w="1306" w:type="dxa"/>
            <w:vMerge/>
            <w:tcBorders>
              <w:left w:val="nil"/>
            </w:tcBorders>
            <w:vAlign w:val="center"/>
          </w:tcPr>
          <w:p w14:paraId="7D667B0D" w14:textId="77777777" w:rsidR="003E662D" w:rsidRPr="00296769" w:rsidRDefault="003E662D" w:rsidP="008C5237">
            <w:pPr>
              <w:jc w:val="center"/>
              <w:rPr>
                <w:sz w:val="12"/>
                <w:szCs w:val="12"/>
                <w:lang w:val="ro-RO"/>
              </w:rPr>
            </w:pPr>
          </w:p>
        </w:tc>
        <w:tc>
          <w:tcPr>
            <w:tcW w:w="1499" w:type="dxa"/>
            <w:vMerge w:val="restart"/>
            <w:tcBorders>
              <w:left w:val="nil"/>
            </w:tcBorders>
            <w:vAlign w:val="center"/>
          </w:tcPr>
          <w:p w14:paraId="5F8BAF69" w14:textId="77777777" w:rsidR="003E662D" w:rsidRPr="00296769" w:rsidRDefault="003E662D" w:rsidP="008C5237">
            <w:pPr>
              <w:jc w:val="center"/>
              <w:rPr>
                <w:sz w:val="12"/>
                <w:szCs w:val="12"/>
                <w:lang w:val="ro-RO"/>
              </w:rPr>
            </w:pPr>
            <w:r w:rsidRPr="00296769">
              <w:rPr>
                <w:sz w:val="12"/>
                <w:szCs w:val="12"/>
                <w:lang w:val="ro-RO"/>
              </w:rPr>
              <w:t>INGINERIA SISTEMELOR</w:t>
            </w:r>
          </w:p>
        </w:tc>
        <w:tc>
          <w:tcPr>
            <w:tcW w:w="2431" w:type="dxa"/>
            <w:vAlign w:val="center"/>
          </w:tcPr>
          <w:p w14:paraId="0CD53B92" w14:textId="77777777" w:rsidR="003E662D" w:rsidRPr="00296769" w:rsidRDefault="003E662D" w:rsidP="008C5237">
            <w:pPr>
              <w:rPr>
                <w:sz w:val="12"/>
                <w:szCs w:val="12"/>
                <w:lang w:val="ro-RO"/>
              </w:rPr>
            </w:pPr>
            <w:r w:rsidRPr="00296769">
              <w:rPr>
                <w:sz w:val="12"/>
                <w:szCs w:val="12"/>
                <w:lang w:val="ro-RO"/>
              </w:rPr>
              <w:t>Automatică şi informatică aplicată</w:t>
            </w:r>
          </w:p>
        </w:tc>
        <w:tc>
          <w:tcPr>
            <w:tcW w:w="1309" w:type="dxa"/>
            <w:vMerge/>
            <w:vAlign w:val="center"/>
          </w:tcPr>
          <w:p w14:paraId="6B5AFD25" w14:textId="77777777" w:rsidR="003E662D" w:rsidRPr="00DE2F20" w:rsidRDefault="003E662D" w:rsidP="008C5237">
            <w:pPr>
              <w:autoSpaceDE w:val="0"/>
              <w:autoSpaceDN w:val="0"/>
              <w:adjustRightInd w:val="0"/>
              <w:jc w:val="center"/>
              <w:rPr>
                <w:sz w:val="14"/>
                <w:szCs w:val="14"/>
                <w:lang w:val="ro-RO"/>
              </w:rPr>
            </w:pPr>
          </w:p>
        </w:tc>
        <w:tc>
          <w:tcPr>
            <w:tcW w:w="3179" w:type="dxa"/>
            <w:vMerge/>
            <w:vAlign w:val="center"/>
          </w:tcPr>
          <w:p w14:paraId="1CAE5B9F" w14:textId="77777777" w:rsidR="003E662D" w:rsidRPr="00DE2F20" w:rsidRDefault="003E662D"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7FD9AE2" w14:textId="77777777" w:rsidR="003E662D" w:rsidRPr="00DE2F20" w:rsidRDefault="003E662D"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72BABD1" w14:textId="77777777" w:rsidR="003E662D" w:rsidRPr="00DE2F20" w:rsidRDefault="003E662D" w:rsidP="008C5237">
            <w:pPr>
              <w:jc w:val="center"/>
              <w:rPr>
                <w:b/>
                <w:bCs/>
                <w:sz w:val="18"/>
                <w:szCs w:val="18"/>
                <w:lang w:val="ro-RO"/>
              </w:rPr>
            </w:pPr>
          </w:p>
        </w:tc>
      </w:tr>
      <w:tr w:rsidR="003E662D" w:rsidRPr="00DE2F20" w14:paraId="0E30AB5E" w14:textId="77777777" w:rsidTr="00364ADD">
        <w:trPr>
          <w:cantSplit/>
          <w:trHeight w:val="171"/>
          <w:jc w:val="center"/>
        </w:trPr>
        <w:tc>
          <w:tcPr>
            <w:tcW w:w="1195" w:type="dxa"/>
            <w:vMerge/>
            <w:tcBorders>
              <w:left w:val="thinThickSmallGap" w:sz="24" w:space="0" w:color="auto"/>
            </w:tcBorders>
            <w:vAlign w:val="center"/>
          </w:tcPr>
          <w:p w14:paraId="78433F5C" w14:textId="77777777" w:rsidR="003E662D" w:rsidRPr="00DE2F20" w:rsidRDefault="003E662D" w:rsidP="008C5237">
            <w:pPr>
              <w:jc w:val="center"/>
              <w:rPr>
                <w:b/>
                <w:bCs/>
                <w:sz w:val="14"/>
                <w:szCs w:val="14"/>
                <w:lang w:val="ro-RO"/>
              </w:rPr>
            </w:pPr>
          </w:p>
        </w:tc>
        <w:tc>
          <w:tcPr>
            <w:tcW w:w="1496" w:type="dxa"/>
            <w:vMerge/>
            <w:tcBorders>
              <w:right w:val="thinThickSmallGap" w:sz="24" w:space="0" w:color="auto"/>
            </w:tcBorders>
            <w:vAlign w:val="center"/>
          </w:tcPr>
          <w:p w14:paraId="46E2AA60" w14:textId="77777777" w:rsidR="003E662D" w:rsidRPr="00DE2F20" w:rsidRDefault="003E662D" w:rsidP="008C5237">
            <w:pPr>
              <w:jc w:val="center"/>
              <w:rPr>
                <w:b/>
                <w:bCs/>
                <w:sz w:val="14"/>
                <w:szCs w:val="14"/>
                <w:lang w:val="ro-RO"/>
              </w:rPr>
            </w:pPr>
          </w:p>
        </w:tc>
        <w:tc>
          <w:tcPr>
            <w:tcW w:w="1306" w:type="dxa"/>
            <w:vMerge/>
            <w:tcBorders>
              <w:left w:val="nil"/>
            </w:tcBorders>
            <w:vAlign w:val="center"/>
          </w:tcPr>
          <w:p w14:paraId="00AF0BC1" w14:textId="77777777" w:rsidR="003E662D" w:rsidRPr="00296769" w:rsidRDefault="003E662D" w:rsidP="008C5237">
            <w:pPr>
              <w:jc w:val="center"/>
              <w:rPr>
                <w:sz w:val="12"/>
                <w:szCs w:val="12"/>
                <w:lang w:val="ro-RO"/>
              </w:rPr>
            </w:pPr>
          </w:p>
        </w:tc>
        <w:tc>
          <w:tcPr>
            <w:tcW w:w="1499" w:type="dxa"/>
            <w:vMerge/>
            <w:tcBorders>
              <w:left w:val="nil"/>
            </w:tcBorders>
            <w:vAlign w:val="center"/>
          </w:tcPr>
          <w:p w14:paraId="5662ADA6" w14:textId="77777777" w:rsidR="003E662D" w:rsidRPr="00296769" w:rsidRDefault="003E662D" w:rsidP="008C5237">
            <w:pPr>
              <w:jc w:val="center"/>
              <w:rPr>
                <w:sz w:val="12"/>
                <w:szCs w:val="12"/>
                <w:lang w:val="ro-RO"/>
              </w:rPr>
            </w:pPr>
          </w:p>
        </w:tc>
        <w:tc>
          <w:tcPr>
            <w:tcW w:w="2431" w:type="dxa"/>
            <w:vAlign w:val="center"/>
          </w:tcPr>
          <w:p w14:paraId="22AC9E89" w14:textId="77777777" w:rsidR="003E662D" w:rsidRPr="00296769" w:rsidRDefault="003E662D" w:rsidP="008C5237">
            <w:pPr>
              <w:rPr>
                <w:sz w:val="12"/>
                <w:szCs w:val="12"/>
                <w:lang w:val="ro-RO"/>
              </w:rPr>
            </w:pPr>
            <w:r w:rsidRPr="00296769">
              <w:rPr>
                <w:sz w:val="12"/>
                <w:szCs w:val="12"/>
                <w:lang w:val="ro-RO"/>
              </w:rPr>
              <w:t>Echipamente pentru modelare, simulare şi conducere informatizată a acţiunilor de luptă</w:t>
            </w:r>
          </w:p>
        </w:tc>
        <w:tc>
          <w:tcPr>
            <w:tcW w:w="1309" w:type="dxa"/>
            <w:vMerge/>
            <w:vAlign w:val="center"/>
          </w:tcPr>
          <w:p w14:paraId="534ABBEB" w14:textId="77777777" w:rsidR="003E662D" w:rsidRPr="00DE2F20" w:rsidRDefault="003E662D" w:rsidP="008C5237">
            <w:pPr>
              <w:autoSpaceDE w:val="0"/>
              <w:autoSpaceDN w:val="0"/>
              <w:adjustRightInd w:val="0"/>
              <w:jc w:val="center"/>
              <w:rPr>
                <w:sz w:val="14"/>
                <w:szCs w:val="14"/>
                <w:lang w:val="ro-RO"/>
              </w:rPr>
            </w:pPr>
          </w:p>
        </w:tc>
        <w:tc>
          <w:tcPr>
            <w:tcW w:w="3179" w:type="dxa"/>
            <w:vMerge/>
            <w:vAlign w:val="center"/>
          </w:tcPr>
          <w:p w14:paraId="75181184" w14:textId="77777777" w:rsidR="003E662D" w:rsidRPr="00DE2F20" w:rsidRDefault="003E662D"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764EB6A" w14:textId="77777777" w:rsidR="003E662D" w:rsidRPr="00DE2F20" w:rsidRDefault="003E662D"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5A82217" w14:textId="77777777" w:rsidR="003E662D" w:rsidRPr="00DE2F20" w:rsidRDefault="003E662D" w:rsidP="008C5237">
            <w:pPr>
              <w:jc w:val="center"/>
              <w:rPr>
                <w:b/>
                <w:bCs/>
                <w:sz w:val="18"/>
                <w:szCs w:val="18"/>
                <w:lang w:val="ro-RO"/>
              </w:rPr>
            </w:pPr>
          </w:p>
        </w:tc>
      </w:tr>
      <w:tr w:rsidR="003E662D" w:rsidRPr="00DE2F20" w14:paraId="5D45AC81" w14:textId="77777777" w:rsidTr="00364ADD">
        <w:trPr>
          <w:cantSplit/>
          <w:trHeight w:val="171"/>
          <w:jc w:val="center"/>
        </w:trPr>
        <w:tc>
          <w:tcPr>
            <w:tcW w:w="1195" w:type="dxa"/>
            <w:vMerge/>
            <w:tcBorders>
              <w:left w:val="thinThickSmallGap" w:sz="24" w:space="0" w:color="auto"/>
            </w:tcBorders>
            <w:vAlign w:val="center"/>
          </w:tcPr>
          <w:p w14:paraId="7C2AF4E9" w14:textId="77777777" w:rsidR="003E662D" w:rsidRPr="00DE2F20" w:rsidRDefault="003E662D" w:rsidP="008C5237">
            <w:pPr>
              <w:jc w:val="center"/>
              <w:rPr>
                <w:b/>
                <w:bCs/>
                <w:sz w:val="14"/>
                <w:szCs w:val="14"/>
                <w:lang w:val="ro-RO"/>
              </w:rPr>
            </w:pPr>
          </w:p>
        </w:tc>
        <w:tc>
          <w:tcPr>
            <w:tcW w:w="1496" w:type="dxa"/>
            <w:vMerge/>
            <w:tcBorders>
              <w:right w:val="thinThickSmallGap" w:sz="24" w:space="0" w:color="auto"/>
            </w:tcBorders>
            <w:vAlign w:val="center"/>
          </w:tcPr>
          <w:p w14:paraId="17027E97" w14:textId="77777777" w:rsidR="003E662D" w:rsidRPr="00DE2F20" w:rsidRDefault="003E662D" w:rsidP="008C5237">
            <w:pPr>
              <w:jc w:val="center"/>
              <w:rPr>
                <w:b/>
                <w:bCs/>
                <w:sz w:val="14"/>
                <w:szCs w:val="14"/>
                <w:lang w:val="ro-RO"/>
              </w:rPr>
            </w:pPr>
          </w:p>
        </w:tc>
        <w:tc>
          <w:tcPr>
            <w:tcW w:w="1306" w:type="dxa"/>
            <w:vMerge/>
            <w:tcBorders>
              <w:left w:val="nil"/>
            </w:tcBorders>
            <w:vAlign w:val="center"/>
          </w:tcPr>
          <w:p w14:paraId="55BF28B7" w14:textId="77777777" w:rsidR="003E662D" w:rsidRPr="00296769" w:rsidRDefault="003E662D" w:rsidP="008C5237">
            <w:pPr>
              <w:jc w:val="center"/>
              <w:rPr>
                <w:sz w:val="12"/>
                <w:szCs w:val="12"/>
                <w:lang w:val="ro-RO"/>
              </w:rPr>
            </w:pPr>
          </w:p>
        </w:tc>
        <w:tc>
          <w:tcPr>
            <w:tcW w:w="1499" w:type="dxa"/>
            <w:vMerge/>
            <w:tcBorders>
              <w:left w:val="nil"/>
            </w:tcBorders>
            <w:vAlign w:val="center"/>
          </w:tcPr>
          <w:p w14:paraId="2189E7B9" w14:textId="77777777" w:rsidR="003E662D" w:rsidRPr="00296769" w:rsidRDefault="003E662D" w:rsidP="008C5237">
            <w:pPr>
              <w:jc w:val="center"/>
              <w:rPr>
                <w:sz w:val="12"/>
                <w:szCs w:val="12"/>
                <w:lang w:val="ro-RO"/>
              </w:rPr>
            </w:pPr>
          </w:p>
        </w:tc>
        <w:tc>
          <w:tcPr>
            <w:tcW w:w="2431" w:type="dxa"/>
            <w:vAlign w:val="center"/>
          </w:tcPr>
          <w:p w14:paraId="428B659F" w14:textId="77777777" w:rsidR="003E662D" w:rsidRPr="00296769" w:rsidRDefault="003E662D" w:rsidP="008C5237">
            <w:pPr>
              <w:rPr>
                <w:sz w:val="12"/>
                <w:szCs w:val="12"/>
                <w:lang w:val="ro-RO"/>
              </w:rPr>
            </w:pPr>
            <w:r w:rsidRPr="00296769">
              <w:rPr>
                <w:sz w:val="12"/>
                <w:szCs w:val="12"/>
                <w:lang w:val="ro-RO"/>
              </w:rPr>
              <w:t>Ingineria sistemelor multimedia</w:t>
            </w:r>
          </w:p>
        </w:tc>
        <w:tc>
          <w:tcPr>
            <w:tcW w:w="1309" w:type="dxa"/>
            <w:vMerge/>
            <w:vAlign w:val="center"/>
          </w:tcPr>
          <w:p w14:paraId="78C64E30" w14:textId="77777777" w:rsidR="003E662D" w:rsidRPr="00DE2F20" w:rsidRDefault="003E662D" w:rsidP="008C5237">
            <w:pPr>
              <w:autoSpaceDE w:val="0"/>
              <w:autoSpaceDN w:val="0"/>
              <w:adjustRightInd w:val="0"/>
              <w:jc w:val="center"/>
              <w:rPr>
                <w:sz w:val="14"/>
                <w:szCs w:val="14"/>
                <w:lang w:val="ro-RO"/>
              </w:rPr>
            </w:pPr>
          </w:p>
        </w:tc>
        <w:tc>
          <w:tcPr>
            <w:tcW w:w="3179" w:type="dxa"/>
            <w:vMerge/>
            <w:vAlign w:val="center"/>
          </w:tcPr>
          <w:p w14:paraId="6AB287F0" w14:textId="77777777" w:rsidR="003E662D" w:rsidRPr="00DE2F20" w:rsidRDefault="003E662D"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E15EFCE" w14:textId="77777777" w:rsidR="003E662D" w:rsidRPr="00DE2F20" w:rsidRDefault="003E662D"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A9DA814" w14:textId="77777777" w:rsidR="003E662D" w:rsidRPr="00DE2F20" w:rsidRDefault="003E662D" w:rsidP="008C5237">
            <w:pPr>
              <w:jc w:val="center"/>
              <w:rPr>
                <w:b/>
                <w:bCs/>
                <w:sz w:val="18"/>
                <w:szCs w:val="18"/>
                <w:lang w:val="ro-RO"/>
              </w:rPr>
            </w:pPr>
          </w:p>
        </w:tc>
      </w:tr>
      <w:tr w:rsidR="003E662D" w:rsidRPr="00DE2F20" w14:paraId="52277A5F" w14:textId="77777777" w:rsidTr="00364ADD">
        <w:trPr>
          <w:cantSplit/>
          <w:trHeight w:val="171"/>
          <w:jc w:val="center"/>
        </w:trPr>
        <w:tc>
          <w:tcPr>
            <w:tcW w:w="1195" w:type="dxa"/>
            <w:vMerge/>
            <w:tcBorders>
              <w:left w:val="thinThickSmallGap" w:sz="24" w:space="0" w:color="auto"/>
            </w:tcBorders>
            <w:vAlign w:val="center"/>
          </w:tcPr>
          <w:p w14:paraId="18FFD9F2" w14:textId="77777777" w:rsidR="003E662D" w:rsidRPr="00DE2F20" w:rsidRDefault="003E662D" w:rsidP="008C5237">
            <w:pPr>
              <w:jc w:val="center"/>
              <w:rPr>
                <w:b/>
                <w:bCs/>
                <w:sz w:val="14"/>
                <w:szCs w:val="14"/>
                <w:lang w:val="ro-RO"/>
              </w:rPr>
            </w:pPr>
          </w:p>
        </w:tc>
        <w:tc>
          <w:tcPr>
            <w:tcW w:w="1496" w:type="dxa"/>
            <w:vMerge/>
            <w:tcBorders>
              <w:right w:val="thinThickSmallGap" w:sz="24" w:space="0" w:color="auto"/>
            </w:tcBorders>
            <w:vAlign w:val="center"/>
          </w:tcPr>
          <w:p w14:paraId="2A58CF3D" w14:textId="77777777" w:rsidR="003E662D" w:rsidRPr="00DE2F20" w:rsidRDefault="003E662D" w:rsidP="008C5237">
            <w:pPr>
              <w:jc w:val="center"/>
              <w:rPr>
                <w:b/>
                <w:bCs/>
                <w:sz w:val="14"/>
                <w:szCs w:val="14"/>
                <w:lang w:val="ro-RO"/>
              </w:rPr>
            </w:pPr>
          </w:p>
        </w:tc>
        <w:tc>
          <w:tcPr>
            <w:tcW w:w="1306" w:type="dxa"/>
            <w:vMerge/>
            <w:tcBorders>
              <w:left w:val="nil"/>
            </w:tcBorders>
            <w:vAlign w:val="center"/>
          </w:tcPr>
          <w:p w14:paraId="2C132516" w14:textId="77777777" w:rsidR="003E662D" w:rsidRPr="00296769" w:rsidRDefault="003E662D" w:rsidP="008C5237">
            <w:pPr>
              <w:jc w:val="center"/>
              <w:rPr>
                <w:sz w:val="12"/>
                <w:szCs w:val="12"/>
                <w:lang w:val="ro-RO"/>
              </w:rPr>
            </w:pPr>
          </w:p>
        </w:tc>
        <w:tc>
          <w:tcPr>
            <w:tcW w:w="1499" w:type="dxa"/>
            <w:vMerge/>
            <w:tcBorders>
              <w:left w:val="nil"/>
            </w:tcBorders>
            <w:vAlign w:val="center"/>
          </w:tcPr>
          <w:p w14:paraId="7582933B" w14:textId="77777777" w:rsidR="003E662D" w:rsidRPr="00296769" w:rsidRDefault="003E662D" w:rsidP="008C5237">
            <w:pPr>
              <w:jc w:val="center"/>
              <w:rPr>
                <w:sz w:val="12"/>
                <w:szCs w:val="12"/>
                <w:lang w:val="ro-RO"/>
              </w:rPr>
            </w:pPr>
          </w:p>
        </w:tc>
        <w:tc>
          <w:tcPr>
            <w:tcW w:w="2431" w:type="dxa"/>
            <w:vAlign w:val="center"/>
          </w:tcPr>
          <w:p w14:paraId="2D574143" w14:textId="1F6578EF" w:rsidR="003E662D" w:rsidRPr="003E662D" w:rsidRDefault="003E662D" w:rsidP="008C5237">
            <w:pPr>
              <w:rPr>
                <w:sz w:val="12"/>
                <w:szCs w:val="12"/>
                <w:lang w:val="ro-RO"/>
              </w:rPr>
            </w:pPr>
            <w:r w:rsidRPr="003E662D">
              <w:rPr>
                <w:color w:val="0070C0"/>
                <w:sz w:val="12"/>
                <w:szCs w:val="12"/>
                <w:lang w:val="ro-RO"/>
              </w:rPr>
              <w:t>Ingineria și securitatea sistemelor informatice militare</w:t>
            </w:r>
          </w:p>
        </w:tc>
        <w:tc>
          <w:tcPr>
            <w:tcW w:w="1309" w:type="dxa"/>
            <w:vMerge/>
            <w:vAlign w:val="center"/>
          </w:tcPr>
          <w:p w14:paraId="076F6084" w14:textId="77777777" w:rsidR="003E662D" w:rsidRPr="00DE2F20" w:rsidRDefault="003E662D" w:rsidP="008C5237">
            <w:pPr>
              <w:autoSpaceDE w:val="0"/>
              <w:autoSpaceDN w:val="0"/>
              <w:adjustRightInd w:val="0"/>
              <w:jc w:val="center"/>
              <w:rPr>
                <w:sz w:val="14"/>
                <w:szCs w:val="14"/>
                <w:lang w:val="ro-RO"/>
              </w:rPr>
            </w:pPr>
          </w:p>
        </w:tc>
        <w:tc>
          <w:tcPr>
            <w:tcW w:w="3179" w:type="dxa"/>
            <w:vMerge/>
            <w:vAlign w:val="center"/>
          </w:tcPr>
          <w:p w14:paraId="56D64BC5" w14:textId="77777777" w:rsidR="003E662D" w:rsidRPr="00DE2F20" w:rsidRDefault="003E662D"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62597A9" w14:textId="77777777" w:rsidR="003E662D" w:rsidRPr="00DE2F20" w:rsidRDefault="003E662D"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B381918" w14:textId="77777777" w:rsidR="003E662D" w:rsidRPr="00DE2F20" w:rsidRDefault="003E662D" w:rsidP="008C5237">
            <w:pPr>
              <w:jc w:val="center"/>
              <w:rPr>
                <w:b/>
                <w:bCs/>
                <w:sz w:val="18"/>
                <w:szCs w:val="18"/>
                <w:lang w:val="ro-RO"/>
              </w:rPr>
            </w:pPr>
          </w:p>
        </w:tc>
      </w:tr>
      <w:tr w:rsidR="00DE2F20" w:rsidRPr="00DE2F20" w14:paraId="6628C39F" w14:textId="77777777" w:rsidTr="00364ADD">
        <w:trPr>
          <w:cantSplit/>
          <w:trHeight w:val="171"/>
          <w:jc w:val="center"/>
        </w:trPr>
        <w:tc>
          <w:tcPr>
            <w:tcW w:w="1195" w:type="dxa"/>
            <w:vMerge/>
            <w:tcBorders>
              <w:left w:val="thinThickSmallGap" w:sz="24" w:space="0" w:color="auto"/>
            </w:tcBorders>
            <w:vAlign w:val="center"/>
          </w:tcPr>
          <w:p w14:paraId="54F7B544"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3DF1DAD4"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0264CACA" w14:textId="77777777" w:rsidR="002F12F1" w:rsidRPr="00296769" w:rsidRDefault="002F12F1" w:rsidP="008C5237">
            <w:pPr>
              <w:jc w:val="center"/>
              <w:rPr>
                <w:sz w:val="12"/>
                <w:szCs w:val="12"/>
                <w:lang w:val="ro-RO"/>
              </w:rPr>
            </w:pPr>
          </w:p>
        </w:tc>
        <w:tc>
          <w:tcPr>
            <w:tcW w:w="1499" w:type="dxa"/>
            <w:vMerge w:val="restart"/>
            <w:tcBorders>
              <w:left w:val="nil"/>
            </w:tcBorders>
            <w:vAlign w:val="center"/>
          </w:tcPr>
          <w:p w14:paraId="6FC45DB4" w14:textId="77777777" w:rsidR="002F12F1" w:rsidRPr="00296769" w:rsidRDefault="002F12F1" w:rsidP="008C5237">
            <w:pPr>
              <w:jc w:val="center"/>
              <w:rPr>
                <w:sz w:val="12"/>
                <w:szCs w:val="12"/>
                <w:lang w:val="ro-RO"/>
              </w:rPr>
            </w:pPr>
            <w:r w:rsidRPr="00296769">
              <w:rPr>
                <w:sz w:val="12"/>
                <w:szCs w:val="12"/>
                <w:lang w:val="ro-RO"/>
              </w:rPr>
              <w:t>INGINERIE ELECTRONICĂ ŞI TELECOMUNICAŢII</w:t>
            </w:r>
          </w:p>
        </w:tc>
        <w:tc>
          <w:tcPr>
            <w:tcW w:w="2431" w:type="dxa"/>
            <w:vAlign w:val="center"/>
          </w:tcPr>
          <w:p w14:paraId="5B4BB6AE" w14:textId="77777777" w:rsidR="002F12F1" w:rsidRPr="00296769" w:rsidRDefault="002F12F1" w:rsidP="008C5237">
            <w:pPr>
              <w:rPr>
                <w:sz w:val="12"/>
                <w:szCs w:val="12"/>
                <w:lang w:val="ro-RO"/>
              </w:rPr>
            </w:pPr>
            <w:r w:rsidRPr="00296769">
              <w:rPr>
                <w:sz w:val="12"/>
                <w:szCs w:val="12"/>
                <w:lang w:val="ro-RO"/>
              </w:rPr>
              <w:t>Electronică aplicată</w:t>
            </w:r>
          </w:p>
        </w:tc>
        <w:tc>
          <w:tcPr>
            <w:tcW w:w="1309" w:type="dxa"/>
            <w:vMerge/>
            <w:vAlign w:val="center"/>
          </w:tcPr>
          <w:p w14:paraId="02AC1E89"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201C21C6"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2485EA7"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D642693" w14:textId="77777777" w:rsidR="002F12F1" w:rsidRPr="00DE2F20" w:rsidRDefault="002F12F1" w:rsidP="008C5237">
            <w:pPr>
              <w:jc w:val="center"/>
              <w:rPr>
                <w:b/>
                <w:bCs/>
                <w:sz w:val="18"/>
                <w:szCs w:val="18"/>
                <w:lang w:val="ro-RO"/>
              </w:rPr>
            </w:pPr>
          </w:p>
        </w:tc>
      </w:tr>
      <w:tr w:rsidR="00DE2F20" w:rsidRPr="00DE2F20" w14:paraId="1DB643BC" w14:textId="77777777" w:rsidTr="00364ADD">
        <w:trPr>
          <w:cantSplit/>
          <w:trHeight w:val="171"/>
          <w:jc w:val="center"/>
        </w:trPr>
        <w:tc>
          <w:tcPr>
            <w:tcW w:w="1195" w:type="dxa"/>
            <w:vMerge/>
            <w:tcBorders>
              <w:left w:val="thinThickSmallGap" w:sz="24" w:space="0" w:color="auto"/>
            </w:tcBorders>
            <w:vAlign w:val="center"/>
          </w:tcPr>
          <w:p w14:paraId="44E58C05"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35396CD1"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77104EF6" w14:textId="77777777" w:rsidR="002F12F1" w:rsidRPr="00296769" w:rsidRDefault="002F12F1" w:rsidP="008C5237">
            <w:pPr>
              <w:jc w:val="center"/>
              <w:rPr>
                <w:sz w:val="12"/>
                <w:szCs w:val="12"/>
                <w:lang w:val="ro-RO"/>
              </w:rPr>
            </w:pPr>
          </w:p>
        </w:tc>
        <w:tc>
          <w:tcPr>
            <w:tcW w:w="1499" w:type="dxa"/>
            <w:vMerge/>
            <w:tcBorders>
              <w:left w:val="nil"/>
            </w:tcBorders>
            <w:vAlign w:val="center"/>
          </w:tcPr>
          <w:p w14:paraId="47B226AF" w14:textId="77777777" w:rsidR="002F12F1" w:rsidRPr="00296769" w:rsidRDefault="002F12F1" w:rsidP="008C5237">
            <w:pPr>
              <w:jc w:val="center"/>
              <w:rPr>
                <w:sz w:val="12"/>
                <w:szCs w:val="12"/>
                <w:lang w:val="ro-RO"/>
              </w:rPr>
            </w:pPr>
          </w:p>
        </w:tc>
        <w:tc>
          <w:tcPr>
            <w:tcW w:w="2431" w:type="dxa"/>
            <w:vAlign w:val="center"/>
          </w:tcPr>
          <w:p w14:paraId="1882D008" w14:textId="77777777" w:rsidR="002F12F1" w:rsidRPr="00296769" w:rsidRDefault="002F12F1" w:rsidP="008C5237">
            <w:pPr>
              <w:rPr>
                <w:sz w:val="12"/>
                <w:szCs w:val="12"/>
                <w:lang w:val="ro-RO"/>
              </w:rPr>
            </w:pPr>
            <w:r w:rsidRPr="00296769">
              <w:rPr>
                <w:sz w:val="12"/>
                <w:szCs w:val="12"/>
                <w:lang w:val="ro-RO"/>
              </w:rPr>
              <w:t>Microelectronică, optoelectronică şi nanotehnologii</w:t>
            </w:r>
          </w:p>
        </w:tc>
        <w:tc>
          <w:tcPr>
            <w:tcW w:w="1309" w:type="dxa"/>
            <w:vMerge/>
            <w:vAlign w:val="center"/>
          </w:tcPr>
          <w:p w14:paraId="6D738F2E"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0548D478"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60BC3B4"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C5FAE81" w14:textId="77777777" w:rsidR="002F12F1" w:rsidRPr="00DE2F20" w:rsidRDefault="002F12F1" w:rsidP="008C5237">
            <w:pPr>
              <w:jc w:val="center"/>
              <w:rPr>
                <w:b/>
                <w:bCs/>
                <w:sz w:val="18"/>
                <w:szCs w:val="18"/>
                <w:lang w:val="ro-RO"/>
              </w:rPr>
            </w:pPr>
          </w:p>
        </w:tc>
      </w:tr>
      <w:tr w:rsidR="00DE2F20" w:rsidRPr="00DE2F20" w14:paraId="7C5FA121" w14:textId="77777777" w:rsidTr="00364ADD">
        <w:trPr>
          <w:cantSplit/>
          <w:trHeight w:val="171"/>
          <w:jc w:val="center"/>
        </w:trPr>
        <w:tc>
          <w:tcPr>
            <w:tcW w:w="1195" w:type="dxa"/>
            <w:vMerge/>
            <w:tcBorders>
              <w:left w:val="thinThickSmallGap" w:sz="24" w:space="0" w:color="auto"/>
            </w:tcBorders>
            <w:vAlign w:val="center"/>
          </w:tcPr>
          <w:p w14:paraId="745157F7"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6FA8824F"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2E9BF9FA" w14:textId="77777777" w:rsidR="002F12F1" w:rsidRPr="00296769" w:rsidRDefault="002F12F1" w:rsidP="008C5237">
            <w:pPr>
              <w:jc w:val="center"/>
              <w:rPr>
                <w:sz w:val="12"/>
                <w:szCs w:val="12"/>
                <w:lang w:val="ro-RO"/>
              </w:rPr>
            </w:pPr>
          </w:p>
        </w:tc>
        <w:tc>
          <w:tcPr>
            <w:tcW w:w="1499" w:type="dxa"/>
            <w:vMerge/>
            <w:tcBorders>
              <w:left w:val="nil"/>
            </w:tcBorders>
            <w:vAlign w:val="center"/>
          </w:tcPr>
          <w:p w14:paraId="30D1A73D" w14:textId="77777777" w:rsidR="002F12F1" w:rsidRPr="00296769" w:rsidRDefault="002F12F1" w:rsidP="008C5237">
            <w:pPr>
              <w:jc w:val="center"/>
              <w:rPr>
                <w:sz w:val="12"/>
                <w:szCs w:val="12"/>
                <w:lang w:val="ro-RO"/>
              </w:rPr>
            </w:pPr>
          </w:p>
        </w:tc>
        <w:tc>
          <w:tcPr>
            <w:tcW w:w="2431" w:type="dxa"/>
            <w:vAlign w:val="center"/>
          </w:tcPr>
          <w:p w14:paraId="7609AA92" w14:textId="77777777" w:rsidR="002F12F1" w:rsidRPr="00296769" w:rsidRDefault="002F12F1" w:rsidP="008C5237">
            <w:pPr>
              <w:rPr>
                <w:sz w:val="12"/>
                <w:szCs w:val="12"/>
                <w:lang w:val="ro-RO"/>
              </w:rPr>
            </w:pPr>
            <w:r w:rsidRPr="00296769">
              <w:rPr>
                <w:sz w:val="12"/>
                <w:szCs w:val="12"/>
                <w:lang w:val="ro-RO"/>
              </w:rPr>
              <w:t>Echipamente şi sisteme electronice militare</w:t>
            </w:r>
          </w:p>
        </w:tc>
        <w:tc>
          <w:tcPr>
            <w:tcW w:w="1309" w:type="dxa"/>
            <w:vMerge/>
            <w:vAlign w:val="center"/>
          </w:tcPr>
          <w:p w14:paraId="6BE193F4"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47F5EDA7"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0AAFCCE"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AB13C34" w14:textId="77777777" w:rsidR="002F12F1" w:rsidRPr="00DE2F20" w:rsidRDefault="002F12F1" w:rsidP="008C5237">
            <w:pPr>
              <w:jc w:val="center"/>
              <w:rPr>
                <w:b/>
                <w:bCs/>
                <w:sz w:val="18"/>
                <w:szCs w:val="18"/>
                <w:lang w:val="ro-RO"/>
              </w:rPr>
            </w:pPr>
          </w:p>
        </w:tc>
      </w:tr>
      <w:tr w:rsidR="00DE2F20" w:rsidRPr="00DE2F20" w14:paraId="01C1C1DC" w14:textId="77777777" w:rsidTr="00364ADD">
        <w:trPr>
          <w:cantSplit/>
          <w:trHeight w:val="171"/>
          <w:jc w:val="center"/>
        </w:trPr>
        <w:tc>
          <w:tcPr>
            <w:tcW w:w="1195" w:type="dxa"/>
            <w:vMerge/>
            <w:tcBorders>
              <w:left w:val="thinThickSmallGap" w:sz="24" w:space="0" w:color="auto"/>
            </w:tcBorders>
            <w:vAlign w:val="center"/>
          </w:tcPr>
          <w:p w14:paraId="7BB57422"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7B353402"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43193413" w14:textId="77777777" w:rsidR="002F12F1" w:rsidRPr="00296769" w:rsidRDefault="002F12F1" w:rsidP="008C5237">
            <w:pPr>
              <w:jc w:val="center"/>
              <w:rPr>
                <w:sz w:val="12"/>
                <w:szCs w:val="12"/>
                <w:lang w:val="ro-RO"/>
              </w:rPr>
            </w:pPr>
          </w:p>
        </w:tc>
        <w:tc>
          <w:tcPr>
            <w:tcW w:w="1499" w:type="dxa"/>
            <w:vMerge/>
            <w:tcBorders>
              <w:left w:val="nil"/>
            </w:tcBorders>
            <w:vAlign w:val="center"/>
          </w:tcPr>
          <w:p w14:paraId="38EFA6C7" w14:textId="77777777" w:rsidR="002F12F1" w:rsidRPr="00296769" w:rsidRDefault="002F12F1" w:rsidP="008C5237">
            <w:pPr>
              <w:jc w:val="center"/>
              <w:rPr>
                <w:sz w:val="12"/>
                <w:szCs w:val="12"/>
                <w:lang w:val="ro-RO"/>
              </w:rPr>
            </w:pPr>
          </w:p>
        </w:tc>
        <w:tc>
          <w:tcPr>
            <w:tcW w:w="2431" w:type="dxa"/>
            <w:vAlign w:val="center"/>
          </w:tcPr>
          <w:p w14:paraId="5CDDED05" w14:textId="77777777" w:rsidR="002F12F1" w:rsidRPr="00296769" w:rsidRDefault="002F12F1" w:rsidP="008C5237">
            <w:pPr>
              <w:rPr>
                <w:sz w:val="12"/>
                <w:szCs w:val="12"/>
                <w:lang w:val="ro-RO"/>
              </w:rPr>
            </w:pPr>
            <w:r w:rsidRPr="00296769">
              <w:rPr>
                <w:sz w:val="12"/>
                <w:szCs w:val="12"/>
                <w:lang w:val="ro-RO"/>
              </w:rPr>
              <w:t>Tehnologii şi sisteme de telecomunicaţii</w:t>
            </w:r>
          </w:p>
        </w:tc>
        <w:tc>
          <w:tcPr>
            <w:tcW w:w="1309" w:type="dxa"/>
            <w:vMerge/>
            <w:vAlign w:val="center"/>
          </w:tcPr>
          <w:p w14:paraId="48DAB2A8"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0904A8B5"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2C8DAC8"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E7DF8E2" w14:textId="77777777" w:rsidR="002F12F1" w:rsidRPr="00DE2F20" w:rsidRDefault="002F12F1" w:rsidP="008C5237">
            <w:pPr>
              <w:jc w:val="center"/>
              <w:rPr>
                <w:b/>
                <w:bCs/>
                <w:sz w:val="18"/>
                <w:szCs w:val="18"/>
                <w:lang w:val="ro-RO"/>
              </w:rPr>
            </w:pPr>
          </w:p>
        </w:tc>
      </w:tr>
      <w:tr w:rsidR="00DE2F20" w:rsidRPr="00DE2F20" w14:paraId="01ABD7B2" w14:textId="77777777" w:rsidTr="00364ADD">
        <w:trPr>
          <w:cantSplit/>
          <w:trHeight w:val="171"/>
          <w:jc w:val="center"/>
        </w:trPr>
        <w:tc>
          <w:tcPr>
            <w:tcW w:w="1195" w:type="dxa"/>
            <w:vMerge/>
            <w:tcBorders>
              <w:left w:val="thinThickSmallGap" w:sz="24" w:space="0" w:color="auto"/>
            </w:tcBorders>
            <w:vAlign w:val="center"/>
          </w:tcPr>
          <w:p w14:paraId="0136BA8A"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2B9EFAA8"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0D02C430" w14:textId="77777777" w:rsidR="002F12F1" w:rsidRPr="00296769" w:rsidRDefault="002F12F1" w:rsidP="008C5237">
            <w:pPr>
              <w:jc w:val="center"/>
              <w:rPr>
                <w:sz w:val="12"/>
                <w:szCs w:val="12"/>
                <w:lang w:val="ro-RO"/>
              </w:rPr>
            </w:pPr>
          </w:p>
        </w:tc>
        <w:tc>
          <w:tcPr>
            <w:tcW w:w="1499" w:type="dxa"/>
            <w:vMerge/>
            <w:tcBorders>
              <w:left w:val="nil"/>
            </w:tcBorders>
            <w:vAlign w:val="center"/>
          </w:tcPr>
          <w:p w14:paraId="3E2D1EDF" w14:textId="77777777" w:rsidR="002F12F1" w:rsidRPr="00296769" w:rsidRDefault="002F12F1" w:rsidP="008C5237">
            <w:pPr>
              <w:jc w:val="center"/>
              <w:rPr>
                <w:sz w:val="12"/>
                <w:szCs w:val="12"/>
                <w:lang w:val="ro-RO"/>
              </w:rPr>
            </w:pPr>
          </w:p>
        </w:tc>
        <w:tc>
          <w:tcPr>
            <w:tcW w:w="2431" w:type="dxa"/>
            <w:vAlign w:val="center"/>
          </w:tcPr>
          <w:p w14:paraId="64062065" w14:textId="77777777" w:rsidR="002F12F1" w:rsidRPr="00296769" w:rsidRDefault="002F12F1" w:rsidP="008C5237">
            <w:pPr>
              <w:rPr>
                <w:sz w:val="12"/>
                <w:szCs w:val="12"/>
                <w:lang w:val="ro-RO"/>
              </w:rPr>
            </w:pPr>
            <w:r w:rsidRPr="00296769">
              <w:rPr>
                <w:sz w:val="12"/>
                <w:szCs w:val="12"/>
                <w:lang w:val="ro-RO"/>
              </w:rPr>
              <w:t>Reţele şi software de telecomunicaţii</w:t>
            </w:r>
          </w:p>
        </w:tc>
        <w:tc>
          <w:tcPr>
            <w:tcW w:w="1309" w:type="dxa"/>
            <w:vMerge/>
            <w:vAlign w:val="center"/>
          </w:tcPr>
          <w:p w14:paraId="5A15C0DF"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0F95005C"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23B78A0"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E8F7C9A" w14:textId="77777777" w:rsidR="002F12F1" w:rsidRPr="00DE2F20" w:rsidRDefault="002F12F1" w:rsidP="008C5237">
            <w:pPr>
              <w:jc w:val="center"/>
              <w:rPr>
                <w:b/>
                <w:bCs/>
                <w:sz w:val="18"/>
                <w:szCs w:val="18"/>
                <w:lang w:val="ro-RO"/>
              </w:rPr>
            </w:pPr>
          </w:p>
        </w:tc>
      </w:tr>
      <w:tr w:rsidR="00DE2F20" w:rsidRPr="00DE2F20" w14:paraId="2027B6E1" w14:textId="77777777" w:rsidTr="00364ADD">
        <w:trPr>
          <w:cantSplit/>
          <w:trHeight w:val="171"/>
          <w:jc w:val="center"/>
        </w:trPr>
        <w:tc>
          <w:tcPr>
            <w:tcW w:w="1195" w:type="dxa"/>
            <w:vMerge/>
            <w:tcBorders>
              <w:left w:val="thinThickSmallGap" w:sz="24" w:space="0" w:color="auto"/>
            </w:tcBorders>
            <w:vAlign w:val="center"/>
          </w:tcPr>
          <w:p w14:paraId="387E8089"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6815DC70"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29B6AF46" w14:textId="77777777" w:rsidR="002F12F1" w:rsidRPr="00296769" w:rsidRDefault="002F12F1" w:rsidP="008C5237">
            <w:pPr>
              <w:jc w:val="center"/>
              <w:rPr>
                <w:sz w:val="12"/>
                <w:szCs w:val="12"/>
                <w:lang w:val="ro-RO"/>
              </w:rPr>
            </w:pPr>
          </w:p>
        </w:tc>
        <w:tc>
          <w:tcPr>
            <w:tcW w:w="1499" w:type="dxa"/>
            <w:vMerge/>
            <w:tcBorders>
              <w:left w:val="nil"/>
            </w:tcBorders>
            <w:vAlign w:val="center"/>
          </w:tcPr>
          <w:p w14:paraId="606ECA33" w14:textId="77777777" w:rsidR="002F12F1" w:rsidRPr="00296769" w:rsidRDefault="002F12F1" w:rsidP="008C5237">
            <w:pPr>
              <w:jc w:val="center"/>
              <w:rPr>
                <w:sz w:val="12"/>
                <w:szCs w:val="12"/>
                <w:lang w:val="ro-RO"/>
              </w:rPr>
            </w:pPr>
          </w:p>
        </w:tc>
        <w:tc>
          <w:tcPr>
            <w:tcW w:w="2431" w:type="dxa"/>
            <w:vAlign w:val="center"/>
          </w:tcPr>
          <w:p w14:paraId="154FE218" w14:textId="77777777" w:rsidR="002F12F1" w:rsidRPr="00296769" w:rsidRDefault="002F12F1" w:rsidP="008C5237">
            <w:pPr>
              <w:rPr>
                <w:sz w:val="12"/>
                <w:szCs w:val="12"/>
                <w:lang w:val="ro-RO"/>
              </w:rPr>
            </w:pPr>
            <w:r w:rsidRPr="00296769">
              <w:rPr>
                <w:sz w:val="12"/>
                <w:szCs w:val="12"/>
                <w:lang w:val="ro-RO"/>
              </w:rPr>
              <w:t>Telecomenzi şi electronică în transporturi</w:t>
            </w:r>
          </w:p>
        </w:tc>
        <w:tc>
          <w:tcPr>
            <w:tcW w:w="1309" w:type="dxa"/>
            <w:vMerge/>
            <w:vAlign w:val="center"/>
          </w:tcPr>
          <w:p w14:paraId="34A164D9"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2EA6A02A"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95B4219"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D03A6ED" w14:textId="77777777" w:rsidR="002F12F1" w:rsidRPr="00DE2F20" w:rsidRDefault="002F12F1" w:rsidP="008C5237">
            <w:pPr>
              <w:jc w:val="center"/>
              <w:rPr>
                <w:b/>
                <w:bCs/>
                <w:sz w:val="18"/>
                <w:szCs w:val="18"/>
                <w:lang w:val="ro-RO"/>
              </w:rPr>
            </w:pPr>
          </w:p>
        </w:tc>
      </w:tr>
      <w:tr w:rsidR="00DE2F20" w:rsidRPr="00DE2F20" w14:paraId="36E9430B" w14:textId="77777777" w:rsidTr="00364ADD">
        <w:trPr>
          <w:cantSplit/>
          <w:trHeight w:val="171"/>
          <w:jc w:val="center"/>
        </w:trPr>
        <w:tc>
          <w:tcPr>
            <w:tcW w:w="1195" w:type="dxa"/>
            <w:vMerge/>
            <w:tcBorders>
              <w:left w:val="thinThickSmallGap" w:sz="24" w:space="0" w:color="auto"/>
            </w:tcBorders>
            <w:vAlign w:val="center"/>
          </w:tcPr>
          <w:p w14:paraId="2E9F94FB" w14:textId="77777777" w:rsidR="002F12F1" w:rsidRPr="00DE2F20" w:rsidRDefault="002F12F1" w:rsidP="008C5237">
            <w:pPr>
              <w:jc w:val="center"/>
              <w:rPr>
                <w:b/>
                <w:bCs/>
                <w:sz w:val="14"/>
                <w:szCs w:val="14"/>
                <w:lang w:val="ro-RO"/>
              </w:rPr>
            </w:pPr>
          </w:p>
        </w:tc>
        <w:tc>
          <w:tcPr>
            <w:tcW w:w="1496" w:type="dxa"/>
            <w:vMerge/>
            <w:tcBorders>
              <w:right w:val="thinThickSmallGap" w:sz="24" w:space="0" w:color="auto"/>
            </w:tcBorders>
            <w:vAlign w:val="center"/>
          </w:tcPr>
          <w:p w14:paraId="3B232059" w14:textId="77777777" w:rsidR="002F12F1" w:rsidRPr="00DE2F20" w:rsidRDefault="002F12F1" w:rsidP="008C5237">
            <w:pPr>
              <w:jc w:val="center"/>
              <w:rPr>
                <w:b/>
                <w:bCs/>
                <w:sz w:val="14"/>
                <w:szCs w:val="14"/>
                <w:lang w:val="ro-RO"/>
              </w:rPr>
            </w:pPr>
          </w:p>
        </w:tc>
        <w:tc>
          <w:tcPr>
            <w:tcW w:w="1306" w:type="dxa"/>
            <w:vMerge/>
            <w:tcBorders>
              <w:left w:val="nil"/>
            </w:tcBorders>
            <w:vAlign w:val="center"/>
          </w:tcPr>
          <w:p w14:paraId="4D9CD4E4" w14:textId="77777777" w:rsidR="002F12F1" w:rsidRPr="00296769" w:rsidRDefault="002F12F1" w:rsidP="008C5237">
            <w:pPr>
              <w:jc w:val="center"/>
              <w:rPr>
                <w:sz w:val="12"/>
                <w:szCs w:val="12"/>
                <w:lang w:val="ro-RO"/>
              </w:rPr>
            </w:pPr>
          </w:p>
        </w:tc>
        <w:tc>
          <w:tcPr>
            <w:tcW w:w="1499" w:type="dxa"/>
            <w:vMerge/>
            <w:tcBorders>
              <w:left w:val="nil"/>
            </w:tcBorders>
            <w:vAlign w:val="center"/>
          </w:tcPr>
          <w:p w14:paraId="14A01183" w14:textId="77777777" w:rsidR="002F12F1" w:rsidRPr="00296769" w:rsidRDefault="002F12F1" w:rsidP="008C5237">
            <w:pPr>
              <w:jc w:val="center"/>
              <w:rPr>
                <w:sz w:val="12"/>
                <w:szCs w:val="12"/>
                <w:lang w:val="ro-RO"/>
              </w:rPr>
            </w:pPr>
          </w:p>
        </w:tc>
        <w:tc>
          <w:tcPr>
            <w:tcW w:w="2431" w:type="dxa"/>
            <w:vAlign w:val="center"/>
          </w:tcPr>
          <w:p w14:paraId="5BCC8A88" w14:textId="77777777" w:rsidR="002F12F1" w:rsidRPr="00296769" w:rsidRDefault="002F12F1" w:rsidP="008C5237">
            <w:pPr>
              <w:rPr>
                <w:sz w:val="12"/>
                <w:szCs w:val="12"/>
                <w:lang w:val="ro-RO"/>
              </w:rPr>
            </w:pPr>
            <w:r w:rsidRPr="00296769">
              <w:rPr>
                <w:sz w:val="12"/>
                <w:szCs w:val="12"/>
                <w:lang w:val="ro-RO"/>
              </w:rPr>
              <w:t>Transmisiuni</w:t>
            </w:r>
          </w:p>
        </w:tc>
        <w:tc>
          <w:tcPr>
            <w:tcW w:w="1309" w:type="dxa"/>
            <w:vMerge/>
            <w:vAlign w:val="center"/>
          </w:tcPr>
          <w:p w14:paraId="50EB693C" w14:textId="77777777" w:rsidR="002F12F1" w:rsidRPr="00DE2F20" w:rsidRDefault="002F12F1" w:rsidP="008C5237">
            <w:pPr>
              <w:autoSpaceDE w:val="0"/>
              <w:autoSpaceDN w:val="0"/>
              <w:adjustRightInd w:val="0"/>
              <w:jc w:val="center"/>
              <w:rPr>
                <w:sz w:val="14"/>
                <w:szCs w:val="14"/>
                <w:lang w:val="ro-RO"/>
              </w:rPr>
            </w:pPr>
          </w:p>
        </w:tc>
        <w:tc>
          <w:tcPr>
            <w:tcW w:w="3179" w:type="dxa"/>
            <w:vMerge/>
            <w:vAlign w:val="center"/>
          </w:tcPr>
          <w:p w14:paraId="7230F6DD" w14:textId="77777777" w:rsidR="002F12F1" w:rsidRPr="00DE2F20" w:rsidRDefault="002F12F1" w:rsidP="008C5237">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B7B74D8" w14:textId="77777777" w:rsidR="002F12F1" w:rsidRPr="00DE2F20" w:rsidRDefault="002F12F1" w:rsidP="008C5237">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A3E665A" w14:textId="77777777" w:rsidR="002F12F1" w:rsidRPr="00DE2F20" w:rsidRDefault="002F12F1" w:rsidP="008C5237">
            <w:pPr>
              <w:jc w:val="center"/>
              <w:rPr>
                <w:b/>
                <w:bCs/>
                <w:sz w:val="18"/>
                <w:szCs w:val="18"/>
                <w:lang w:val="ro-RO"/>
              </w:rPr>
            </w:pPr>
          </w:p>
        </w:tc>
      </w:tr>
      <w:tr w:rsidR="00296769" w:rsidRPr="00DE2F20" w14:paraId="28306EBA" w14:textId="77777777" w:rsidTr="00364ADD">
        <w:trPr>
          <w:cantSplit/>
          <w:trHeight w:val="171"/>
          <w:jc w:val="center"/>
        </w:trPr>
        <w:tc>
          <w:tcPr>
            <w:tcW w:w="1195" w:type="dxa"/>
            <w:vMerge/>
            <w:tcBorders>
              <w:left w:val="thinThickSmallGap" w:sz="24" w:space="0" w:color="auto"/>
            </w:tcBorders>
            <w:vAlign w:val="center"/>
          </w:tcPr>
          <w:p w14:paraId="494F03D9" w14:textId="77777777" w:rsidR="00296769" w:rsidRPr="00DE2F20" w:rsidRDefault="00296769" w:rsidP="00296769">
            <w:pPr>
              <w:jc w:val="center"/>
              <w:rPr>
                <w:b/>
                <w:bCs/>
                <w:sz w:val="14"/>
                <w:szCs w:val="14"/>
                <w:lang w:val="ro-RO"/>
              </w:rPr>
            </w:pPr>
          </w:p>
        </w:tc>
        <w:tc>
          <w:tcPr>
            <w:tcW w:w="1496" w:type="dxa"/>
            <w:vMerge/>
            <w:tcBorders>
              <w:right w:val="thinThickSmallGap" w:sz="24" w:space="0" w:color="auto"/>
            </w:tcBorders>
            <w:vAlign w:val="center"/>
          </w:tcPr>
          <w:p w14:paraId="775373B8" w14:textId="77777777" w:rsidR="00296769" w:rsidRPr="00DE2F20" w:rsidRDefault="00296769" w:rsidP="00296769">
            <w:pPr>
              <w:jc w:val="center"/>
              <w:rPr>
                <w:b/>
                <w:bCs/>
                <w:sz w:val="14"/>
                <w:szCs w:val="14"/>
                <w:lang w:val="ro-RO"/>
              </w:rPr>
            </w:pPr>
          </w:p>
        </w:tc>
        <w:tc>
          <w:tcPr>
            <w:tcW w:w="1306" w:type="dxa"/>
            <w:vMerge/>
            <w:tcBorders>
              <w:left w:val="nil"/>
            </w:tcBorders>
            <w:vAlign w:val="center"/>
          </w:tcPr>
          <w:p w14:paraId="578B5C84" w14:textId="77777777" w:rsidR="00296769" w:rsidRPr="00296769" w:rsidRDefault="00296769" w:rsidP="00296769">
            <w:pPr>
              <w:jc w:val="center"/>
              <w:rPr>
                <w:sz w:val="12"/>
                <w:szCs w:val="12"/>
                <w:lang w:val="ro-RO"/>
              </w:rPr>
            </w:pPr>
          </w:p>
        </w:tc>
        <w:tc>
          <w:tcPr>
            <w:tcW w:w="1499" w:type="dxa"/>
            <w:vMerge w:val="restart"/>
            <w:tcBorders>
              <w:left w:val="nil"/>
            </w:tcBorders>
            <w:vAlign w:val="center"/>
          </w:tcPr>
          <w:p w14:paraId="18692BC4" w14:textId="24096A13" w:rsidR="00296769" w:rsidRPr="00296769" w:rsidRDefault="00296769" w:rsidP="00296769">
            <w:pPr>
              <w:jc w:val="center"/>
              <w:rPr>
                <w:sz w:val="12"/>
                <w:szCs w:val="12"/>
                <w:lang w:val="ro-RO"/>
              </w:rPr>
            </w:pPr>
            <w:r w:rsidRPr="00296769">
              <w:rPr>
                <w:sz w:val="12"/>
                <w:szCs w:val="12"/>
                <w:lang w:val="ro-RO"/>
              </w:rPr>
              <w:t>INGINERIE ELECTRONICĂ, TELECOMUNICAŢII ŞI TEHNOLOGII INFORMAŢIONALE</w:t>
            </w:r>
          </w:p>
        </w:tc>
        <w:tc>
          <w:tcPr>
            <w:tcW w:w="2431" w:type="dxa"/>
            <w:vAlign w:val="center"/>
          </w:tcPr>
          <w:p w14:paraId="15C0C2B1" w14:textId="26DD7754" w:rsidR="00296769" w:rsidRPr="00296769" w:rsidRDefault="00296769" w:rsidP="00296769">
            <w:pPr>
              <w:rPr>
                <w:sz w:val="12"/>
                <w:szCs w:val="12"/>
                <w:lang w:val="ro-RO"/>
              </w:rPr>
            </w:pPr>
            <w:r w:rsidRPr="00296769">
              <w:rPr>
                <w:color w:val="0070C0"/>
                <w:sz w:val="12"/>
                <w:szCs w:val="12"/>
                <w:lang w:val="ro-RO"/>
              </w:rPr>
              <w:t>Comunicații pentru apărare și securitate</w:t>
            </w:r>
          </w:p>
        </w:tc>
        <w:tc>
          <w:tcPr>
            <w:tcW w:w="1309" w:type="dxa"/>
            <w:vMerge/>
            <w:vAlign w:val="center"/>
          </w:tcPr>
          <w:p w14:paraId="1EF9B487" w14:textId="77777777" w:rsidR="00296769" w:rsidRPr="00DE2F20" w:rsidRDefault="00296769" w:rsidP="00296769">
            <w:pPr>
              <w:autoSpaceDE w:val="0"/>
              <w:autoSpaceDN w:val="0"/>
              <w:adjustRightInd w:val="0"/>
              <w:jc w:val="center"/>
              <w:rPr>
                <w:sz w:val="14"/>
                <w:szCs w:val="14"/>
                <w:lang w:val="ro-RO"/>
              </w:rPr>
            </w:pPr>
          </w:p>
        </w:tc>
        <w:tc>
          <w:tcPr>
            <w:tcW w:w="3179" w:type="dxa"/>
            <w:vMerge/>
            <w:vAlign w:val="center"/>
          </w:tcPr>
          <w:p w14:paraId="6C8F69AB" w14:textId="77777777" w:rsidR="00296769" w:rsidRPr="00DE2F20" w:rsidRDefault="00296769" w:rsidP="0029676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4D5C207" w14:textId="77777777" w:rsidR="00296769" w:rsidRPr="00DE2F20" w:rsidRDefault="00296769" w:rsidP="0029676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7815897" w14:textId="77777777" w:rsidR="00296769" w:rsidRPr="00DE2F20" w:rsidRDefault="00296769" w:rsidP="00296769">
            <w:pPr>
              <w:jc w:val="center"/>
              <w:rPr>
                <w:b/>
                <w:bCs/>
                <w:sz w:val="18"/>
                <w:szCs w:val="18"/>
                <w:lang w:val="ro-RO"/>
              </w:rPr>
            </w:pPr>
          </w:p>
        </w:tc>
      </w:tr>
      <w:tr w:rsidR="00296769" w:rsidRPr="00DE2F20" w14:paraId="211BFFA7" w14:textId="77777777" w:rsidTr="00364ADD">
        <w:trPr>
          <w:cantSplit/>
          <w:trHeight w:val="171"/>
          <w:jc w:val="center"/>
        </w:trPr>
        <w:tc>
          <w:tcPr>
            <w:tcW w:w="1195" w:type="dxa"/>
            <w:vMerge/>
            <w:tcBorders>
              <w:left w:val="thinThickSmallGap" w:sz="24" w:space="0" w:color="auto"/>
            </w:tcBorders>
            <w:vAlign w:val="center"/>
          </w:tcPr>
          <w:p w14:paraId="2DBDC740" w14:textId="77777777" w:rsidR="00296769" w:rsidRPr="00DE2F20" w:rsidRDefault="00296769" w:rsidP="00296769">
            <w:pPr>
              <w:jc w:val="center"/>
              <w:rPr>
                <w:b/>
                <w:bCs/>
                <w:sz w:val="14"/>
                <w:szCs w:val="14"/>
                <w:lang w:val="ro-RO"/>
              </w:rPr>
            </w:pPr>
          </w:p>
        </w:tc>
        <w:tc>
          <w:tcPr>
            <w:tcW w:w="1496" w:type="dxa"/>
            <w:vMerge/>
            <w:tcBorders>
              <w:right w:val="thinThickSmallGap" w:sz="24" w:space="0" w:color="auto"/>
            </w:tcBorders>
            <w:vAlign w:val="center"/>
          </w:tcPr>
          <w:p w14:paraId="6491BC50" w14:textId="77777777" w:rsidR="00296769" w:rsidRPr="00DE2F20" w:rsidRDefault="00296769" w:rsidP="00296769">
            <w:pPr>
              <w:jc w:val="center"/>
              <w:rPr>
                <w:b/>
                <w:bCs/>
                <w:sz w:val="14"/>
                <w:szCs w:val="14"/>
                <w:lang w:val="ro-RO"/>
              </w:rPr>
            </w:pPr>
          </w:p>
        </w:tc>
        <w:tc>
          <w:tcPr>
            <w:tcW w:w="1306" w:type="dxa"/>
            <w:vMerge/>
            <w:tcBorders>
              <w:left w:val="nil"/>
            </w:tcBorders>
            <w:vAlign w:val="center"/>
          </w:tcPr>
          <w:p w14:paraId="45F22FA4" w14:textId="77777777" w:rsidR="00296769" w:rsidRPr="00296769" w:rsidRDefault="00296769" w:rsidP="00296769">
            <w:pPr>
              <w:jc w:val="center"/>
              <w:rPr>
                <w:sz w:val="12"/>
                <w:szCs w:val="12"/>
                <w:lang w:val="ro-RO"/>
              </w:rPr>
            </w:pPr>
          </w:p>
        </w:tc>
        <w:tc>
          <w:tcPr>
            <w:tcW w:w="1499" w:type="dxa"/>
            <w:vMerge/>
            <w:tcBorders>
              <w:left w:val="nil"/>
            </w:tcBorders>
            <w:vAlign w:val="center"/>
          </w:tcPr>
          <w:p w14:paraId="771A739A" w14:textId="5F4CE566" w:rsidR="00296769" w:rsidRPr="00296769" w:rsidRDefault="00296769" w:rsidP="00296769">
            <w:pPr>
              <w:jc w:val="center"/>
              <w:rPr>
                <w:sz w:val="12"/>
                <w:szCs w:val="12"/>
                <w:lang w:val="ro-RO"/>
              </w:rPr>
            </w:pPr>
          </w:p>
        </w:tc>
        <w:tc>
          <w:tcPr>
            <w:tcW w:w="2431" w:type="dxa"/>
            <w:vAlign w:val="center"/>
          </w:tcPr>
          <w:p w14:paraId="4CD1D0A8" w14:textId="07BB537A" w:rsidR="00296769" w:rsidRPr="00296769" w:rsidRDefault="00296769" w:rsidP="00296769">
            <w:pPr>
              <w:rPr>
                <w:sz w:val="12"/>
                <w:szCs w:val="12"/>
                <w:lang w:val="ro-RO"/>
              </w:rPr>
            </w:pPr>
            <w:r w:rsidRPr="00296769">
              <w:rPr>
                <w:sz w:val="12"/>
                <w:szCs w:val="12"/>
                <w:lang w:val="ro-RO"/>
              </w:rPr>
              <w:t>Electronică aplicată</w:t>
            </w:r>
          </w:p>
        </w:tc>
        <w:tc>
          <w:tcPr>
            <w:tcW w:w="1309" w:type="dxa"/>
            <w:vMerge/>
            <w:vAlign w:val="center"/>
          </w:tcPr>
          <w:p w14:paraId="283EA4A9" w14:textId="77777777" w:rsidR="00296769" w:rsidRPr="00DE2F20" w:rsidRDefault="00296769" w:rsidP="00296769">
            <w:pPr>
              <w:autoSpaceDE w:val="0"/>
              <w:autoSpaceDN w:val="0"/>
              <w:adjustRightInd w:val="0"/>
              <w:jc w:val="center"/>
              <w:rPr>
                <w:sz w:val="14"/>
                <w:szCs w:val="14"/>
                <w:lang w:val="ro-RO"/>
              </w:rPr>
            </w:pPr>
          </w:p>
        </w:tc>
        <w:tc>
          <w:tcPr>
            <w:tcW w:w="3179" w:type="dxa"/>
            <w:vMerge/>
            <w:vAlign w:val="center"/>
          </w:tcPr>
          <w:p w14:paraId="063FA2E4" w14:textId="77777777" w:rsidR="00296769" w:rsidRPr="00DE2F20" w:rsidRDefault="00296769" w:rsidP="0029676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258C0D8" w14:textId="77777777" w:rsidR="00296769" w:rsidRPr="00DE2F20" w:rsidRDefault="00296769" w:rsidP="0029676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1EB0B44" w14:textId="77777777" w:rsidR="00296769" w:rsidRPr="00DE2F20" w:rsidRDefault="00296769" w:rsidP="00296769">
            <w:pPr>
              <w:jc w:val="center"/>
              <w:rPr>
                <w:b/>
                <w:bCs/>
                <w:sz w:val="18"/>
                <w:szCs w:val="18"/>
                <w:lang w:val="ro-RO"/>
              </w:rPr>
            </w:pPr>
          </w:p>
        </w:tc>
      </w:tr>
      <w:tr w:rsidR="00296769" w:rsidRPr="00DE2F20" w14:paraId="5272ED2A" w14:textId="77777777" w:rsidTr="00364ADD">
        <w:trPr>
          <w:cantSplit/>
          <w:trHeight w:val="171"/>
          <w:jc w:val="center"/>
        </w:trPr>
        <w:tc>
          <w:tcPr>
            <w:tcW w:w="1195" w:type="dxa"/>
            <w:vMerge/>
            <w:tcBorders>
              <w:left w:val="thinThickSmallGap" w:sz="24" w:space="0" w:color="auto"/>
            </w:tcBorders>
            <w:vAlign w:val="center"/>
          </w:tcPr>
          <w:p w14:paraId="1610B5E4" w14:textId="77777777" w:rsidR="00296769" w:rsidRPr="00DE2F20" w:rsidRDefault="00296769" w:rsidP="00296769">
            <w:pPr>
              <w:jc w:val="center"/>
              <w:rPr>
                <w:b/>
                <w:bCs/>
                <w:sz w:val="14"/>
                <w:szCs w:val="14"/>
                <w:lang w:val="ro-RO"/>
              </w:rPr>
            </w:pPr>
          </w:p>
        </w:tc>
        <w:tc>
          <w:tcPr>
            <w:tcW w:w="1496" w:type="dxa"/>
            <w:vMerge/>
            <w:tcBorders>
              <w:right w:val="thinThickSmallGap" w:sz="24" w:space="0" w:color="auto"/>
            </w:tcBorders>
            <w:vAlign w:val="center"/>
          </w:tcPr>
          <w:p w14:paraId="1A1EAA2C" w14:textId="77777777" w:rsidR="00296769" w:rsidRPr="00DE2F20" w:rsidRDefault="00296769" w:rsidP="00296769">
            <w:pPr>
              <w:jc w:val="center"/>
              <w:rPr>
                <w:b/>
                <w:bCs/>
                <w:sz w:val="14"/>
                <w:szCs w:val="14"/>
                <w:lang w:val="ro-RO"/>
              </w:rPr>
            </w:pPr>
          </w:p>
        </w:tc>
        <w:tc>
          <w:tcPr>
            <w:tcW w:w="1306" w:type="dxa"/>
            <w:vMerge/>
            <w:tcBorders>
              <w:left w:val="nil"/>
            </w:tcBorders>
            <w:vAlign w:val="center"/>
          </w:tcPr>
          <w:p w14:paraId="25731242" w14:textId="77777777" w:rsidR="00296769" w:rsidRPr="00296769" w:rsidRDefault="00296769" w:rsidP="00296769">
            <w:pPr>
              <w:jc w:val="center"/>
              <w:rPr>
                <w:sz w:val="12"/>
                <w:szCs w:val="12"/>
                <w:lang w:val="ro-RO"/>
              </w:rPr>
            </w:pPr>
          </w:p>
        </w:tc>
        <w:tc>
          <w:tcPr>
            <w:tcW w:w="1499" w:type="dxa"/>
            <w:vMerge/>
            <w:tcBorders>
              <w:left w:val="nil"/>
            </w:tcBorders>
            <w:vAlign w:val="center"/>
          </w:tcPr>
          <w:p w14:paraId="4A903143" w14:textId="77777777" w:rsidR="00296769" w:rsidRPr="00296769" w:rsidRDefault="00296769" w:rsidP="00296769">
            <w:pPr>
              <w:jc w:val="center"/>
              <w:rPr>
                <w:sz w:val="12"/>
                <w:szCs w:val="12"/>
                <w:lang w:val="ro-RO"/>
              </w:rPr>
            </w:pPr>
          </w:p>
        </w:tc>
        <w:tc>
          <w:tcPr>
            <w:tcW w:w="2431" w:type="dxa"/>
            <w:vAlign w:val="center"/>
          </w:tcPr>
          <w:p w14:paraId="18BEB587" w14:textId="387E1A1B" w:rsidR="00296769" w:rsidRPr="00296769" w:rsidRDefault="00296769" w:rsidP="00296769">
            <w:pPr>
              <w:rPr>
                <w:sz w:val="12"/>
                <w:szCs w:val="12"/>
                <w:lang w:val="ro-RO"/>
              </w:rPr>
            </w:pPr>
            <w:r w:rsidRPr="00296769">
              <w:rPr>
                <w:color w:val="0070C0"/>
                <w:sz w:val="12"/>
                <w:szCs w:val="12"/>
                <w:lang w:val="ro-RO"/>
              </w:rPr>
              <w:t>Echipamente și sisteme electronice militare, electronică - radioelectronică de aviație</w:t>
            </w:r>
          </w:p>
        </w:tc>
        <w:tc>
          <w:tcPr>
            <w:tcW w:w="1309" w:type="dxa"/>
            <w:vMerge/>
            <w:vAlign w:val="center"/>
          </w:tcPr>
          <w:p w14:paraId="6746BBE1" w14:textId="77777777" w:rsidR="00296769" w:rsidRPr="00DE2F20" w:rsidRDefault="00296769" w:rsidP="00296769">
            <w:pPr>
              <w:autoSpaceDE w:val="0"/>
              <w:autoSpaceDN w:val="0"/>
              <w:adjustRightInd w:val="0"/>
              <w:jc w:val="center"/>
              <w:rPr>
                <w:sz w:val="14"/>
                <w:szCs w:val="14"/>
                <w:lang w:val="ro-RO"/>
              </w:rPr>
            </w:pPr>
          </w:p>
        </w:tc>
        <w:tc>
          <w:tcPr>
            <w:tcW w:w="3179" w:type="dxa"/>
            <w:vMerge/>
            <w:vAlign w:val="center"/>
          </w:tcPr>
          <w:p w14:paraId="1FA29DA7" w14:textId="77777777" w:rsidR="00296769" w:rsidRPr="00DE2F20" w:rsidRDefault="00296769" w:rsidP="0029676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C86CD42" w14:textId="77777777" w:rsidR="00296769" w:rsidRPr="00DE2F20" w:rsidRDefault="00296769" w:rsidP="0029676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A7D42A8" w14:textId="77777777" w:rsidR="00296769" w:rsidRPr="00DE2F20" w:rsidRDefault="00296769" w:rsidP="00296769">
            <w:pPr>
              <w:jc w:val="center"/>
              <w:rPr>
                <w:b/>
                <w:bCs/>
                <w:sz w:val="18"/>
                <w:szCs w:val="18"/>
                <w:lang w:val="ro-RO"/>
              </w:rPr>
            </w:pPr>
          </w:p>
        </w:tc>
      </w:tr>
      <w:tr w:rsidR="00296769" w:rsidRPr="00DE2F20" w14:paraId="7FB4941E" w14:textId="77777777" w:rsidTr="00364ADD">
        <w:trPr>
          <w:cantSplit/>
          <w:trHeight w:val="171"/>
          <w:jc w:val="center"/>
        </w:trPr>
        <w:tc>
          <w:tcPr>
            <w:tcW w:w="1195" w:type="dxa"/>
            <w:vMerge/>
            <w:tcBorders>
              <w:left w:val="thinThickSmallGap" w:sz="24" w:space="0" w:color="auto"/>
            </w:tcBorders>
            <w:vAlign w:val="center"/>
          </w:tcPr>
          <w:p w14:paraId="4A2B7C3D" w14:textId="77777777" w:rsidR="00296769" w:rsidRPr="00DE2F20" w:rsidRDefault="00296769" w:rsidP="006064E3">
            <w:pPr>
              <w:jc w:val="center"/>
              <w:rPr>
                <w:b/>
                <w:bCs/>
                <w:sz w:val="14"/>
                <w:szCs w:val="14"/>
                <w:lang w:val="ro-RO"/>
              </w:rPr>
            </w:pPr>
          </w:p>
        </w:tc>
        <w:tc>
          <w:tcPr>
            <w:tcW w:w="1496" w:type="dxa"/>
            <w:vMerge/>
            <w:tcBorders>
              <w:right w:val="thinThickSmallGap" w:sz="24" w:space="0" w:color="auto"/>
            </w:tcBorders>
            <w:vAlign w:val="center"/>
          </w:tcPr>
          <w:p w14:paraId="014A1072" w14:textId="77777777" w:rsidR="00296769" w:rsidRPr="00DE2F20" w:rsidRDefault="00296769" w:rsidP="006064E3">
            <w:pPr>
              <w:jc w:val="center"/>
              <w:rPr>
                <w:b/>
                <w:bCs/>
                <w:sz w:val="14"/>
                <w:szCs w:val="14"/>
                <w:lang w:val="ro-RO"/>
              </w:rPr>
            </w:pPr>
          </w:p>
        </w:tc>
        <w:tc>
          <w:tcPr>
            <w:tcW w:w="1306" w:type="dxa"/>
            <w:vMerge/>
            <w:tcBorders>
              <w:left w:val="nil"/>
            </w:tcBorders>
            <w:vAlign w:val="center"/>
          </w:tcPr>
          <w:p w14:paraId="1165A88E" w14:textId="77777777" w:rsidR="00296769" w:rsidRPr="00296769" w:rsidRDefault="00296769" w:rsidP="006064E3">
            <w:pPr>
              <w:jc w:val="center"/>
              <w:rPr>
                <w:sz w:val="12"/>
                <w:szCs w:val="12"/>
                <w:lang w:val="ro-RO"/>
              </w:rPr>
            </w:pPr>
          </w:p>
        </w:tc>
        <w:tc>
          <w:tcPr>
            <w:tcW w:w="1499" w:type="dxa"/>
            <w:vMerge/>
            <w:tcBorders>
              <w:left w:val="nil"/>
            </w:tcBorders>
            <w:vAlign w:val="center"/>
          </w:tcPr>
          <w:p w14:paraId="03FFF97A" w14:textId="77777777" w:rsidR="00296769" w:rsidRPr="00296769" w:rsidRDefault="00296769" w:rsidP="006064E3">
            <w:pPr>
              <w:jc w:val="center"/>
              <w:rPr>
                <w:sz w:val="12"/>
                <w:szCs w:val="12"/>
                <w:lang w:val="ro-RO"/>
              </w:rPr>
            </w:pPr>
          </w:p>
        </w:tc>
        <w:tc>
          <w:tcPr>
            <w:tcW w:w="2431" w:type="dxa"/>
            <w:vAlign w:val="center"/>
          </w:tcPr>
          <w:p w14:paraId="0E126A8B" w14:textId="77777777" w:rsidR="00296769" w:rsidRPr="00296769" w:rsidRDefault="00296769" w:rsidP="006064E3">
            <w:pPr>
              <w:rPr>
                <w:sz w:val="12"/>
                <w:szCs w:val="12"/>
                <w:lang w:val="ro-RO"/>
              </w:rPr>
            </w:pPr>
            <w:r w:rsidRPr="00296769">
              <w:rPr>
                <w:sz w:val="12"/>
                <w:szCs w:val="12"/>
                <w:lang w:val="ro-RO"/>
              </w:rPr>
              <w:t>Microelectronică, optoelectronică şi nanotehnologii</w:t>
            </w:r>
          </w:p>
        </w:tc>
        <w:tc>
          <w:tcPr>
            <w:tcW w:w="1309" w:type="dxa"/>
            <w:vMerge/>
            <w:vAlign w:val="center"/>
          </w:tcPr>
          <w:p w14:paraId="738E0E94" w14:textId="77777777" w:rsidR="00296769" w:rsidRPr="00DE2F20" w:rsidRDefault="00296769" w:rsidP="006064E3">
            <w:pPr>
              <w:autoSpaceDE w:val="0"/>
              <w:autoSpaceDN w:val="0"/>
              <w:adjustRightInd w:val="0"/>
              <w:jc w:val="center"/>
              <w:rPr>
                <w:sz w:val="14"/>
                <w:szCs w:val="14"/>
                <w:lang w:val="ro-RO"/>
              </w:rPr>
            </w:pPr>
          </w:p>
        </w:tc>
        <w:tc>
          <w:tcPr>
            <w:tcW w:w="3179" w:type="dxa"/>
            <w:vMerge/>
            <w:vAlign w:val="center"/>
          </w:tcPr>
          <w:p w14:paraId="2BD22F2D" w14:textId="77777777" w:rsidR="00296769" w:rsidRPr="00DE2F20" w:rsidRDefault="00296769" w:rsidP="006064E3">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968A6B1" w14:textId="77777777" w:rsidR="00296769" w:rsidRPr="00DE2F20" w:rsidRDefault="00296769" w:rsidP="006064E3">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ECFA9DE" w14:textId="77777777" w:rsidR="00296769" w:rsidRPr="00DE2F20" w:rsidRDefault="00296769" w:rsidP="006064E3">
            <w:pPr>
              <w:jc w:val="center"/>
              <w:rPr>
                <w:b/>
                <w:bCs/>
                <w:sz w:val="18"/>
                <w:szCs w:val="18"/>
                <w:lang w:val="ro-RO"/>
              </w:rPr>
            </w:pPr>
          </w:p>
        </w:tc>
      </w:tr>
      <w:tr w:rsidR="00296769" w:rsidRPr="00DE2F20" w14:paraId="3E74C1BE" w14:textId="77777777" w:rsidTr="00364ADD">
        <w:trPr>
          <w:cantSplit/>
          <w:trHeight w:val="171"/>
          <w:jc w:val="center"/>
        </w:trPr>
        <w:tc>
          <w:tcPr>
            <w:tcW w:w="1195" w:type="dxa"/>
            <w:vMerge/>
            <w:tcBorders>
              <w:left w:val="thinThickSmallGap" w:sz="24" w:space="0" w:color="auto"/>
            </w:tcBorders>
            <w:vAlign w:val="center"/>
          </w:tcPr>
          <w:p w14:paraId="4DA34772" w14:textId="77777777" w:rsidR="00296769" w:rsidRPr="00DE2F20" w:rsidRDefault="00296769" w:rsidP="006064E3">
            <w:pPr>
              <w:jc w:val="center"/>
              <w:rPr>
                <w:b/>
                <w:bCs/>
                <w:sz w:val="14"/>
                <w:szCs w:val="14"/>
                <w:lang w:val="ro-RO"/>
              </w:rPr>
            </w:pPr>
          </w:p>
        </w:tc>
        <w:tc>
          <w:tcPr>
            <w:tcW w:w="1496" w:type="dxa"/>
            <w:vMerge/>
            <w:tcBorders>
              <w:right w:val="thinThickSmallGap" w:sz="24" w:space="0" w:color="auto"/>
            </w:tcBorders>
            <w:vAlign w:val="center"/>
          </w:tcPr>
          <w:p w14:paraId="0BF8C6B2" w14:textId="77777777" w:rsidR="00296769" w:rsidRPr="00DE2F20" w:rsidRDefault="00296769" w:rsidP="006064E3">
            <w:pPr>
              <w:jc w:val="center"/>
              <w:rPr>
                <w:b/>
                <w:bCs/>
                <w:sz w:val="14"/>
                <w:szCs w:val="14"/>
                <w:lang w:val="ro-RO"/>
              </w:rPr>
            </w:pPr>
          </w:p>
        </w:tc>
        <w:tc>
          <w:tcPr>
            <w:tcW w:w="1306" w:type="dxa"/>
            <w:vMerge/>
            <w:tcBorders>
              <w:left w:val="nil"/>
            </w:tcBorders>
            <w:vAlign w:val="center"/>
          </w:tcPr>
          <w:p w14:paraId="61EB4BD1" w14:textId="77777777" w:rsidR="00296769" w:rsidRPr="00296769" w:rsidRDefault="00296769" w:rsidP="006064E3">
            <w:pPr>
              <w:jc w:val="center"/>
              <w:rPr>
                <w:sz w:val="12"/>
                <w:szCs w:val="12"/>
                <w:lang w:val="ro-RO"/>
              </w:rPr>
            </w:pPr>
          </w:p>
        </w:tc>
        <w:tc>
          <w:tcPr>
            <w:tcW w:w="1499" w:type="dxa"/>
            <w:vMerge/>
            <w:tcBorders>
              <w:left w:val="nil"/>
            </w:tcBorders>
            <w:vAlign w:val="center"/>
          </w:tcPr>
          <w:p w14:paraId="1AC870C3" w14:textId="77777777" w:rsidR="00296769" w:rsidRPr="00296769" w:rsidRDefault="00296769" w:rsidP="006064E3">
            <w:pPr>
              <w:jc w:val="center"/>
              <w:rPr>
                <w:sz w:val="12"/>
                <w:szCs w:val="12"/>
                <w:lang w:val="ro-RO"/>
              </w:rPr>
            </w:pPr>
          </w:p>
        </w:tc>
        <w:tc>
          <w:tcPr>
            <w:tcW w:w="2431" w:type="dxa"/>
            <w:vAlign w:val="center"/>
          </w:tcPr>
          <w:p w14:paraId="169AA888" w14:textId="77777777" w:rsidR="00296769" w:rsidRPr="00296769" w:rsidRDefault="00296769" w:rsidP="006064E3">
            <w:pPr>
              <w:rPr>
                <w:sz w:val="12"/>
                <w:szCs w:val="12"/>
                <w:lang w:val="ro-RO"/>
              </w:rPr>
            </w:pPr>
            <w:r w:rsidRPr="00296769">
              <w:rPr>
                <w:sz w:val="12"/>
                <w:szCs w:val="12"/>
                <w:lang w:val="ro-RO"/>
              </w:rPr>
              <w:t>Echipamente şi sisteme electronice militare</w:t>
            </w:r>
          </w:p>
        </w:tc>
        <w:tc>
          <w:tcPr>
            <w:tcW w:w="1309" w:type="dxa"/>
            <w:vMerge/>
            <w:vAlign w:val="center"/>
          </w:tcPr>
          <w:p w14:paraId="46402C04" w14:textId="77777777" w:rsidR="00296769" w:rsidRPr="00DE2F20" w:rsidRDefault="00296769" w:rsidP="006064E3">
            <w:pPr>
              <w:autoSpaceDE w:val="0"/>
              <w:autoSpaceDN w:val="0"/>
              <w:adjustRightInd w:val="0"/>
              <w:jc w:val="center"/>
              <w:rPr>
                <w:sz w:val="14"/>
                <w:szCs w:val="14"/>
                <w:lang w:val="ro-RO"/>
              </w:rPr>
            </w:pPr>
          </w:p>
        </w:tc>
        <w:tc>
          <w:tcPr>
            <w:tcW w:w="3179" w:type="dxa"/>
            <w:vMerge/>
            <w:vAlign w:val="center"/>
          </w:tcPr>
          <w:p w14:paraId="26E581A7" w14:textId="77777777" w:rsidR="00296769" w:rsidRPr="00DE2F20" w:rsidRDefault="00296769" w:rsidP="006064E3">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DABA23C" w14:textId="77777777" w:rsidR="00296769" w:rsidRPr="00DE2F20" w:rsidRDefault="00296769" w:rsidP="006064E3">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C7BA4F9" w14:textId="77777777" w:rsidR="00296769" w:rsidRPr="00DE2F20" w:rsidRDefault="00296769" w:rsidP="006064E3">
            <w:pPr>
              <w:jc w:val="center"/>
              <w:rPr>
                <w:b/>
                <w:bCs/>
                <w:sz w:val="18"/>
                <w:szCs w:val="18"/>
                <w:lang w:val="ro-RO"/>
              </w:rPr>
            </w:pPr>
          </w:p>
        </w:tc>
      </w:tr>
      <w:tr w:rsidR="00296769" w:rsidRPr="00DE2F20" w14:paraId="27817A4B" w14:textId="77777777" w:rsidTr="00364ADD">
        <w:trPr>
          <w:cantSplit/>
          <w:trHeight w:val="171"/>
          <w:jc w:val="center"/>
        </w:trPr>
        <w:tc>
          <w:tcPr>
            <w:tcW w:w="1195" w:type="dxa"/>
            <w:vMerge/>
            <w:tcBorders>
              <w:left w:val="thinThickSmallGap" w:sz="24" w:space="0" w:color="auto"/>
            </w:tcBorders>
            <w:vAlign w:val="center"/>
          </w:tcPr>
          <w:p w14:paraId="20397556" w14:textId="77777777" w:rsidR="00296769" w:rsidRPr="00DE2F20" w:rsidRDefault="00296769" w:rsidP="006064E3">
            <w:pPr>
              <w:jc w:val="center"/>
              <w:rPr>
                <w:b/>
                <w:bCs/>
                <w:sz w:val="14"/>
                <w:szCs w:val="14"/>
                <w:lang w:val="ro-RO"/>
              </w:rPr>
            </w:pPr>
          </w:p>
        </w:tc>
        <w:tc>
          <w:tcPr>
            <w:tcW w:w="1496" w:type="dxa"/>
            <w:vMerge/>
            <w:tcBorders>
              <w:right w:val="thinThickSmallGap" w:sz="24" w:space="0" w:color="auto"/>
            </w:tcBorders>
            <w:vAlign w:val="center"/>
          </w:tcPr>
          <w:p w14:paraId="57571984" w14:textId="77777777" w:rsidR="00296769" w:rsidRPr="00DE2F20" w:rsidRDefault="00296769" w:rsidP="006064E3">
            <w:pPr>
              <w:jc w:val="center"/>
              <w:rPr>
                <w:b/>
                <w:bCs/>
                <w:sz w:val="14"/>
                <w:szCs w:val="14"/>
                <w:lang w:val="ro-RO"/>
              </w:rPr>
            </w:pPr>
          </w:p>
        </w:tc>
        <w:tc>
          <w:tcPr>
            <w:tcW w:w="1306" w:type="dxa"/>
            <w:vMerge/>
            <w:tcBorders>
              <w:left w:val="nil"/>
            </w:tcBorders>
            <w:vAlign w:val="center"/>
          </w:tcPr>
          <w:p w14:paraId="437ABC69" w14:textId="77777777" w:rsidR="00296769" w:rsidRPr="00296769" w:rsidRDefault="00296769" w:rsidP="006064E3">
            <w:pPr>
              <w:jc w:val="center"/>
              <w:rPr>
                <w:sz w:val="12"/>
                <w:szCs w:val="12"/>
                <w:lang w:val="ro-RO"/>
              </w:rPr>
            </w:pPr>
          </w:p>
        </w:tc>
        <w:tc>
          <w:tcPr>
            <w:tcW w:w="1499" w:type="dxa"/>
            <w:vMerge/>
            <w:tcBorders>
              <w:left w:val="nil"/>
            </w:tcBorders>
            <w:vAlign w:val="center"/>
          </w:tcPr>
          <w:p w14:paraId="569AF1B8" w14:textId="77777777" w:rsidR="00296769" w:rsidRPr="00296769" w:rsidRDefault="00296769" w:rsidP="006064E3">
            <w:pPr>
              <w:jc w:val="center"/>
              <w:rPr>
                <w:sz w:val="12"/>
                <w:szCs w:val="12"/>
                <w:lang w:val="ro-RO"/>
              </w:rPr>
            </w:pPr>
          </w:p>
        </w:tc>
        <w:tc>
          <w:tcPr>
            <w:tcW w:w="2431" w:type="dxa"/>
            <w:vAlign w:val="center"/>
          </w:tcPr>
          <w:p w14:paraId="1137F710" w14:textId="77777777" w:rsidR="00296769" w:rsidRPr="00296769" w:rsidRDefault="00296769" w:rsidP="006064E3">
            <w:pPr>
              <w:rPr>
                <w:sz w:val="12"/>
                <w:szCs w:val="12"/>
                <w:lang w:val="ro-RO"/>
              </w:rPr>
            </w:pPr>
            <w:r w:rsidRPr="00296769">
              <w:rPr>
                <w:sz w:val="12"/>
                <w:szCs w:val="12"/>
                <w:lang w:val="ro-RO"/>
              </w:rPr>
              <w:t>Tehnologii şi sisteme de telecomunicaţii</w:t>
            </w:r>
          </w:p>
        </w:tc>
        <w:tc>
          <w:tcPr>
            <w:tcW w:w="1309" w:type="dxa"/>
            <w:vMerge/>
            <w:vAlign w:val="center"/>
          </w:tcPr>
          <w:p w14:paraId="2B0DE4C6" w14:textId="77777777" w:rsidR="00296769" w:rsidRPr="00DE2F20" w:rsidRDefault="00296769" w:rsidP="006064E3">
            <w:pPr>
              <w:autoSpaceDE w:val="0"/>
              <w:autoSpaceDN w:val="0"/>
              <w:adjustRightInd w:val="0"/>
              <w:jc w:val="center"/>
              <w:rPr>
                <w:sz w:val="14"/>
                <w:szCs w:val="14"/>
                <w:lang w:val="ro-RO"/>
              </w:rPr>
            </w:pPr>
          </w:p>
        </w:tc>
        <w:tc>
          <w:tcPr>
            <w:tcW w:w="3179" w:type="dxa"/>
            <w:vMerge/>
            <w:vAlign w:val="center"/>
          </w:tcPr>
          <w:p w14:paraId="4F0E501A" w14:textId="77777777" w:rsidR="00296769" w:rsidRPr="00DE2F20" w:rsidRDefault="00296769" w:rsidP="006064E3">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323DCEB" w14:textId="77777777" w:rsidR="00296769" w:rsidRPr="00DE2F20" w:rsidRDefault="00296769" w:rsidP="006064E3">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1DF1DA7" w14:textId="77777777" w:rsidR="00296769" w:rsidRPr="00DE2F20" w:rsidRDefault="00296769" w:rsidP="006064E3">
            <w:pPr>
              <w:jc w:val="center"/>
              <w:rPr>
                <w:b/>
                <w:bCs/>
                <w:sz w:val="18"/>
                <w:szCs w:val="18"/>
                <w:lang w:val="ro-RO"/>
              </w:rPr>
            </w:pPr>
          </w:p>
        </w:tc>
      </w:tr>
      <w:tr w:rsidR="00296769" w:rsidRPr="00DE2F20" w14:paraId="47FBD888" w14:textId="77777777" w:rsidTr="00364ADD">
        <w:trPr>
          <w:cantSplit/>
          <w:trHeight w:val="171"/>
          <w:jc w:val="center"/>
        </w:trPr>
        <w:tc>
          <w:tcPr>
            <w:tcW w:w="1195" w:type="dxa"/>
            <w:vMerge/>
            <w:tcBorders>
              <w:left w:val="thinThickSmallGap" w:sz="24" w:space="0" w:color="auto"/>
            </w:tcBorders>
            <w:vAlign w:val="center"/>
          </w:tcPr>
          <w:p w14:paraId="2D3D54EE" w14:textId="77777777" w:rsidR="00296769" w:rsidRPr="00DE2F20" w:rsidRDefault="00296769" w:rsidP="006064E3">
            <w:pPr>
              <w:jc w:val="center"/>
              <w:rPr>
                <w:b/>
                <w:bCs/>
                <w:sz w:val="14"/>
                <w:szCs w:val="14"/>
                <w:lang w:val="ro-RO"/>
              </w:rPr>
            </w:pPr>
          </w:p>
        </w:tc>
        <w:tc>
          <w:tcPr>
            <w:tcW w:w="1496" w:type="dxa"/>
            <w:vMerge/>
            <w:tcBorders>
              <w:right w:val="thinThickSmallGap" w:sz="24" w:space="0" w:color="auto"/>
            </w:tcBorders>
            <w:vAlign w:val="center"/>
          </w:tcPr>
          <w:p w14:paraId="24F00574" w14:textId="77777777" w:rsidR="00296769" w:rsidRPr="00DE2F20" w:rsidRDefault="00296769" w:rsidP="006064E3">
            <w:pPr>
              <w:jc w:val="center"/>
              <w:rPr>
                <w:b/>
                <w:bCs/>
                <w:sz w:val="14"/>
                <w:szCs w:val="14"/>
                <w:lang w:val="ro-RO"/>
              </w:rPr>
            </w:pPr>
          </w:p>
        </w:tc>
        <w:tc>
          <w:tcPr>
            <w:tcW w:w="1306" w:type="dxa"/>
            <w:vMerge/>
            <w:tcBorders>
              <w:left w:val="nil"/>
            </w:tcBorders>
            <w:vAlign w:val="center"/>
          </w:tcPr>
          <w:p w14:paraId="270E0890" w14:textId="77777777" w:rsidR="00296769" w:rsidRPr="00296769" w:rsidRDefault="00296769" w:rsidP="006064E3">
            <w:pPr>
              <w:jc w:val="center"/>
              <w:rPr>
                <w:sz w:val="12"/>
                <w:szCs w:val="12"/>
                <w:lang w:val="ro-RO"/>
              </w:rPr>
            </w:pPr>
          </w:p>
        </w:tc>
        <w:tc>
          <w:tcPr>
            <w:tcW w:w="1499" w:type="dxa"/>
            <w:vMerge/>
            <w:tcBorders>
              <w:left w:val="nil"/>
            </w:tcBorders>
            <w:vAlign w:val="center"/>
          </w:tcPr>
          <w:p w14:paraId="606B327C" w14:textId="77777777" w:rsidR="00296769" w:rsidRPr="00296769" w:rsidRDefault="00296769" w:rsidP="006064E3">
            <w:pPr>
              <w:jc w:val="center"/>
              <w:rPr>
                <w:sz w:val="12"/>
                <w:szCs w:val="12"/>
                <w:lang w:val="ro-RO"/>
              </w:rPr>
            </w:pPr>
          </w:p>
        </w:tc>
        <w:tc>
          <w:tcPr>
            <w:tcW w:w="2431" w:type="dxa"/>
            <w:vAlign w:val="center"/>
          </w:tcPr>
          <w:p w14:paraId="0B7CA567" w14:textId="77777777" w:rsidR="00296769" w:rsidRPr="00296769" w:rsidRDefault="00296769" w:rsidP="006064E3">
            <w:pPr>
              <w:rPr>
                <w:sz w:val="12"/>
                <w:szCs w:val="12"/>
                <w:lang w:val="ro-RO"/>
              </w:rPr>
            </w:pPr>
            <w:r w:rsidRPr="00296769">
              <w:rPr>
                <w:sz w:val="12"/>
                <w:szCs w:val="12"/>
                <w:lang w:val="ro-RO"/>
              </w:rPr>
              <w:t>Reţele şi software de telecomunicaţii</w:t>
            </w:r>
          </w:p>
        </w:tc>
        <w:tc>
          <w:tcPr>
            <w:tcW w:w="1309" w:type="dxa"/>
            <w:vMerge/>
            <w:vAlign w:val="center"/>
          </w:tcPr>
          <w:p w14:paraId="47E2188A" w14:textId="77777777" w:rsidR="00296769" w:rsidRPr="00DE2F20" w:rsidRDefault="00296769" w:rsidP="006064E3">
            <w:pPr>
              <w:autoSpaceDE w:val="0"/>
              <w:autoSpaceDN w:val="0"/>
              <w:adjustRightInd w:val="0"/>
              <w:jc w:val="center"/>
              <w:rPr>
                <w:sz w:val="14"/>
                <w:szCs w:val="14"/>
                <w:lang w:val="ro-RO"/>
              </w:rPr>
            </w:pPr>
          </w:p>
        </w:tc>
        <w:tc>
          <w:tcPr>
            <w:tcW w:w="3179" w:type="dxa"/>
            <w:vMerge/>
            <w:vAlign w:val="center"/>
          </w:tcPr>
          <w:p w14:paraId="47D441D8" w14:textId="77777777" w:rsidR="00296769" w:rsidRPr="00DE2F20" w:rsidRDefault="00296769" w:rsidP="006064E3">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4EEE1E6" w14:textId="77777777" w:rsidR="00296769" w:rsidRPr="00DE2F20" w:rsidRDefault="00296769" w:rsidP="006064E3">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B5CF3A5" w14:textId="77777777" w:rsidR="00296769" w:rsidRPr="00DE2F20" w:rsidRDefault="00296769" w:rsidP="006064E3">
            <w:pPr>
              <w:jc w:val="center"/>
              <w:rPr>
                <w:b/>
                <w:bCs/>
                <w:sz w:val="18"/>
                <w:szCs w:val="18"/>
                <w:lang w:val="ro-RO"/>
              </w:rPr>
            </w:pPr>
          </w:p>
        </w:tc>
      </w:tr>
      <w:tr w:rsidR="00296769" w:rsidRPr="00DE2F20" w14:paraId="052D3E6D" w14:textId="77777777" w:rsidTr="00364ADD">
        <w:trPr>
          <w:cantSplit/>
          <w:trHeight w:val="171"/>
          <w:jc w:val="center"/>
        </w:trPr>
        <w:tc>
          <w:tcPr>
            <w:tcW w:w="1195" w:type="dxa"/>
            <w:vMerge/>
            <w:tcBorders>
              <w:left w:val="thinThickSmallGap" w:sz="24" w:space="0" w:color="auto"/>
            </w:tcBorders>
            <w:vAlign w:val="center"/>
          </w:tcPr>
          <w:p w14:paraId="23AEC036" w14:textId="77777777" w:rsidR="00296769" w:rsidRPr="00DE2F20" w:rsidRDefault="00296769" w:rsidP="006064E3">
            <w:pPr>
              <w:jc w:val="center"/>
              <w:rPr>
                <w:b/>
                <w:bCs/>
                <w:sz w:val="14"/>
                <w:szCs w:val="14"/>
                <w:lang w:val="ro-RO"/>
              </w:rPr>
            </w:pPr>
          </w:p>
        </w:tc>
        <w:tc>
          <w:tcPr>
            <w:tcW w:w="1496" w:type="dxa"/>
            <w:vMerge/>
            <w:tcBorders>
              <w:right w:val="thinThickSmallGap" w:sz="24" w:space="0" w:color="auto"/>
            </w:tcBorders>
            <w:vAlign w:val="center"/>
          </w:tcPr>
          <w:p w14:paraId="02109330" w14:textId="77777777" w:rsidR="00296769" w:rsidRPr="00DE2F20" w:rsidRDefault="00296769" w:rsidP="006064E3">
            <w:pPr>
              <w:jc w:val="center"/>
              <w:rPr>
                <w:b/>
                <w:bCs/>
                <w:sz w:val="14"/>
                <w:szCs w:val="14"/>
                <w:lang w:val="ro-RO"/>
              </w:rPr>
            </w:pPr>
          </w:p>
        </w:tc>
        <w:tc>
          <w:tcPr>
            <w:tcW w:w="1306" w:type="dxa"/>
            <w:vMerge/>
            <w:tcBorders>
              <w:left w:val="nil"/>
            </w:tcBorders>
            <w:vAlign w:val="center"/>
          </w:tcPr>
          <w:p w14:paraId="50EB5B6C" w14:textId="77777777" w:rsidR="00296769" w:rsidRPr="00296769" w:rsidRDefault="00296769" w:rsidP="006064E3">
            <w:pPr>
              <w:jc w:val="center"/>
              <w:rPr>
                <w:sz w:val="12"/>
                <w:szCs w:val="12"/>
                <w:lang w:val="ro-RO"/>
              </w:rPr>
            </w:pPr>
          </w:p>
        </w:tc>
        <w:tc>
          <w:tcPr>
            <w:tcW w:w="1499" w:type="dxa"/>
            <w:vMerge/>
            <w:tcBorders>
              <w:left w:val="nil"/>
            </w:tcBorders>
            <w:vAlign w:val="center"/>
          </w:tcPr>
          <w:p w14:paraId="701F26E9" w14:textId="77777777" w:rsidR="00296769" w:rsidRPr="00296769" w:rsidRDefault="00296769" w:rsidP="006064E3">
            <w:pPr>
              <w:jc w:val="center"/>
              <w:rPr>
                <w:sz w:val="12"/>
                <w:szCs w:val="12"/>
                <w:lang w:val="ro-RO"/>
              </w:rPr>
            </w:pPr>
          </w:p>
        </w:tc>
        <w:tc>
          <w:tcPr>
            <w:tcW w:w="2431" w:type="dxa"/>
            <w:vAlign w:val="center"/>
          </w:tcPr>
          <w:p w14:paraId="76249FF8" w14:textId="77777777" w:rsidR="00296769" w:rsidRPr="00296769" w:rsidRDefault="00296769" w:rsidP="006064E3">
            <w:pPr>
              <w:rPr>
                <w:sz w:val="12"/>
                <w:szCs w:val="12"/>
                <w:lang w:val="ro-RO"/>
              </w:rPr>
            </w:pPr>
            <w:r w:rsidRPr="00296769">
              <w:rPr>
                <w:sz w:val="12"/>
                <w:szCs w:val="12"/>
                <w:lang w:val="ro-RO"/>
              </w:rPr>
              <w:t>Telecomenzi şi electronică în transporturi</w:t>
            </w:r>
          </w:p>
        </w:tc>
        <w:tc>
          <w:tcPr>
            <w:tcW w:w="1309" w:type="dxa"/>
            <w:vMerge/>
            <w:vAlign w:val="center"/>
          </w:tcPr>
          <w:p w14:paraId="7619D983" w14:textId="77777777" w:rsidR="00296769" w:rsidRPr="00DE2F20" w:rsidRDefault="00296769" w:rsidP="006064E3">
            <w:pPr>
              <w:autoSpaceDE w:val="0"/>
              <w:autoSpaceDN w:val="0"/>
              <w:adjustRightInd w:val="0"/>
              <w:jc w:val="center"/>
              <w:rPr>
                <w:sz w:val="14"/>
                <w:szCs w:val="14"/>
                <w:lang w:val="ro-RO"/>
              </w:rPr>
            </w:pPr>
          </w:p>
        </w:tc>
        <w:tc>
          <w:tcPr>
            <w:tcW w:w="3179" w:type="dxa"/>
            <w:vMerge/>
            <w:vAlign w:val="center"/>
          </w:tcPr>
          <w:p w14:paraId="58BA707F" w14:textId="77777777" w:rsidR="00296769" w:rsidRPr="00DE2F20" w:rsidRDefault="00296769" w:rsidP="006064E3">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37AA65C" w14:textId="77777777" w:rsidR="00296769" w:rsidRPr="00DE2F20" w:rsidRDefault="00296769" w:rsidP="006064E3">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34CD252" w14:textId="77777777" w:rsidR="00296769" w:rsidRPr="00DE2F20" w:rsidRDefault="00296769" w:rsidP="006064E3">
            <w:pPr>
              <w:jc w:val="center"/>
              <w:rPr>
                <w:b/>
                <w:bCs/>
                <w:sz w:val="18"/>
                <w:szCs w:val="18"/>
                <w:lang w:val="ro-RO"/>
              </w:rPr>
            </w:pPr>
          </w:p>
        </w:tc>
      </w:tr>
      <w:tr w:rsidR="00296769" w:rsidRPr="00DE2F20" w14:paraId="54FB3A0C" w14:textId="77777777" w:rsidTr="00364ADD">
        <w:trPr>
          <w:cantSplit/>
          <w:trHeight w:val="171"/>
          <w:jc w:val="center"/>
        </w:trPr>
        <w:tc>
          <w:tcPr>
            <w:tcW w:w="1195" w:type="dxa"/>
            <w:vMerge/>
            <w:tcBorders>
              <w:left w:val="thinThickSmallGap" w:sz="24" w:space="0" w:color="auto"/>
            </w:tcBorders>
            <w:vAlign w:val="center"/>
          </w:tcPr>
          <w:p w14:paraId="33C09CA3" w14:textId="77777777" w:rsidR="00296769" w:rsidRPr="00DE2F20" w:rsidRDefault="00296769" w:rsidP="006064E3">
            <w:pPr>
              <w:jc w:val="center"/>
              <w:rPr>
                <w:b/>
                <w:bCs/>
                <w:sz w:val="14"/>
                <w:szCs w:val="14"/>
                <w:lang w:val="ro-RO"/>
              </w:rPr>
            </w:pPr>
          </w:p>
        </w:tc>
        <w:tc>
          <w:tcPr>
            <w:tcW w:w="1496" w:type="dxa"/>
            <w:vMerge/>
            <w:tcBorders>
              <w:right w:val="thinThickSmallGap" w:sz="24" w:space="0" w:color="auto"/>
            </w:tcBorders>
            <w:vAlign w:val="center"/>
          </w:tcPr>
          <w:p w14:paraId="7F45E62A" w14:textId="77777777" w:rsidR="00296769" w:rsidRPr="00DE2F20" w:rsidRDefault="00296769" w:rsidP="006064E3">
            <w:pPr>
              <w:jc w:val="center"/>
              <w:rPr>
                <w:b/>
                <w:bCs/>
                <w:sz w:val="14"/>
                <w:szCs w:val="14"/>
                <w:lang w:val="ro-RO"/>
              </w:rPr>
            </w:pPr>
          </w:p>
        </w:tc>
        <w:tc>
          <w:tcPr>
            <w:tcW w:w="1306" w:type="dxa"/>
            <w:vMerge/>
            <w:tcBorders>
              <w:left w:val="nil"/>
            </w:tcBorders>
            <w:vAlign w:val="center"/>
          </w:tcPr>
          <w:p w14:paraId="379BC801" w14:textId="77777777" w:rsidR="00296769" w:rsidRPr="00296769" w:rsidRDefault="00296769" w:rsidP="006064E3">
            <w:pPr>
              <w:jc w:val="center"/>
              <w:rPr>
                <w:sz w:val="12"/>
                <w:szCs w:val="12"/>
                <w:lang w:val="ro-RO"/>
              </w:rPr>
            </w:pPr>
          </w:p>
        </w:tc>
        <w:tc>
          <w:tcPr>
            <w:tcW w:w="1499" w:type="dxa"/>
            <w:vMerge/>
            <w:tcBorders>
              <w:left w:val="nil"/>
            </w:tcBorders>
            <w:vAlign w:val="center"/>
          </w:tcPr>
          <w:p w14:paraId="6E5493D2" w14:textId="77777777" w:rsidR="00296769" w:rsidRPr="00296769" w:rsidRDefault="00296769" w:rsidP="006064E3">
            <w:pPr>
              <w:jc w:val="center"/>
              <w:rPr>
                <w:sz w:val="12"/>
                <w:szCs w:val="12"/>
                <w:lang w:val="ro-RO"/>
              </w:rPr>
            </w:pPr>
          </w:p>
        </w:tc>
        <w:tc>
          <w:tcPr>
            <w:tcW w:w="2431" w:type="dxa"/>
            <w:vAlign w:val="center"/>
          </w:tcPr>
          <w:p w14:paraId="3DB7C7BD" w14:textId="77777777" w:rsidR="00296769" w:rsidRPr="00296769" w:rsidRDefault="00296769" w:rsidP="006064E3">
            <w:pPr>
              <w:rPr>
                <w:sz w:val="12"/>
                <w:szCs w:val="12"/>
                <w:lang w:val="ro-RO"/>
              </w:rPr>
            </w:pPr>
            <w:r w:rsidRPr="00296769">
              <w:rPr>
                <w:sz w:val="12"/>
                <w:szCs w:val="12"/>
                <w:lang w:val="ro-RO"/>
              </w:rPr>
              <w:t>Transmisiuni</w:t>
            </w:r>
          </w:p>
        </w:tc>
        <w:tc>
          <w:tcPr>
            <w:tcW w:w="1309" w:type="dxa"/>
            <w:vMerge/>
            <w:vAlign w:val="center"/>
          </w:tcPr>
          <w:p w14:paraId="4E767F97" w14:textId="77777777" w:rsidR="00296769" w:rsidRPr="00DE2F20" w:rsidRDefault="00296769" w:rsidP="006064E3">
            <w:pPr>
              <w:autoSpaceDE w:val="0"/>
              <w:autoSpaceDN w:val="0"/>
              <w:adjustRightInd w:val="0"/>
              <w:jc w:val="center"/>
              <w:rPr>
                <w:sz w:val="14"/>
                <w:szCs w:val="14"/>
                <w:lang w:val="ro-RO"/>
              </w:rPr>
            </w:pPr>
          </w:p>
        </w:tc>
        <w:tc>
          <w:tcPr>
            <w:tcW w:w="3179" w:type="dxa"/>
            <w:vMerge/>
            <w:vAlign w:val="center"/>
          </w:tcPr>
          <w:p w14:paraId="3309AD35" w14:textId="77777777" w:rsidR="00296769" w:rsidRPr="00DE2F20" w:rsidRDefault="00296769" w:rsidP="006064E3">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5468C92" w14:textId="77777777" w:rsidR="00296769" w:rsidRPr="00DE2F20" w:rsidRDefault="00296769" w:rsidP="006064E3">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E8B6700" w14:textId="77777777" w:rsidR="00296769" w:rsidRPr="00DE2F20" w:rsidRDefault="00296769" w:rsidP="006064E3">
            <w:pPr>
              <w:jc w:val="center"/>
              <w:rPr>
                <w:b/>
                <w:bCs/>
                <w:sz w:val="18"/>
                <w:szCs w:val="18"/>
                <w:lang w:val="ro-RO"/>
              </w:rPr>
            </w:pPr>
          </w:p>
        </w:tc>
      </w:tr>
      <w:tr w:rsidR="00DE2F20" w:rsidRPr="00DE2F20" w14:paraId="3DD36B02" w14:textId="77777777" w:rsidTr="00364ADD">
        <w:trPr>
          <w:cantSplit/>
          <w:trHeight w:val="171"/>
          <w:jc w:val="center"/>
        </w:trPr>
        <w:tc>
          <w:tcPr>
            <w:tcW w:w="1195" w:type="dxa"/>
            <w:vMerge/>
            <w:tcBorders>
              <w:left w:val="thinThickSmallGap" w:sz="24" w:space="0" w:color="auto"/>
            </w:tcBorders>
            <w:vAlign w:val="center"/>
          </w:tcPr>
          <w:p w14:paraId="44EED066"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18BDC46E"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43256E9A" w14:textId="77777777" w:rsidR="009818A1" w:rsidRPr="00296769" w:rsidRDefault="009818A1" w:rsidP="009818A1">
            <w:pPr>
              <w:jc w:val="center"/>
              <w:rPr>
                <w:sz w:val="12"/>
                <w:szCs w:val="12"/>
                <w:lang w:val="ro-RO"/>
              </w:rPr>
            </w:pPr>
          </w:p>
        </w:tc>
        <w:tc>
          <w:tcPr>
            <w:tcW w:w="1499" w:type="dxa"/>
            <w:tcBorders>
              <w:left w:val="nil"/>
            </w:tcBorders>
            <w:vAlign w:val="center"/>
          </w:tcPr>
          <w:p w14:paraId="0E10DE18" w14:textId="77777777" w:rsidR="009818A1" w:rsidRPr="00296769" w:rsidRDefault="009818A1" w:rsidP="009818A1">
            <w:pPr>
              <w:jc w:val="center"/>
              <w:rPr>
                <w:sz w:val="12"/>
                <w:szCs w:val="12"/>
                <w:lang w:val="ro-RO"/>
              </w:rPr>
            </w:pPr>
            <w:r w:rsidRPr="00296769">
              <w:rPr>
                <w:sz w:val="12"/>
                <w:szCs w:val="12"/>
                <w:lang w:val="ro-RO"/>
              </w:rPr>
              <w:t>INGINERIE CHIMICĂ</w:t>
            </w:r>
          </w:p>
        </w:tc>
        <w:tc>
          <w:tcPr>
            <w:tcW w:w="2431" w:type="dxa"/>
            <w:vAlign w:val="center"/>
          </w:tcPr>
          <w:p w14:paraId="3824F185" w14:textId="77777777" w:rsidR="009818A1" w:rsidRPr="00296769" w:rsidRDefault="009818A1" w:rsidP="009818A1">
            <w:pPr>
              <w:pStyle w:val="Default"/>
              <w:rPr>
                <w:color w:val="auto"/>
                <w:sz w:val="12"/>
                <w:szCs w:val="12"/>
              </w:rPr>
            </w:pPr>
            <w:r w:rsidRPr="00296769">
              <w:rPr>
                <w:color w:val="auto"/>
                <w:sz w:val="12"/>
                <w:szCs w:val="12"/>
              </w:rPr>
              <w:t>Ingineria şi informatica proceselor chimice şi biochimice</w:t>
            </w:r>
          </w:p>
        </w:tc>
        <w:tc>
          <w:tcPr>
            <w:tcW w:w="1309" w:type="dxa"/>
            <w:vMerge/>
            <w:vAlign w:val="center"/>
          </w:tcPr>
          <w:p w14:paraId="7C525AFF"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7E79E71D"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5A434C1"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7889546" w14:textId="77777777" w:rsidR="009818A1" w:rsidRPr="00DE2F20" w:rsidRDefault="009818A1" w:rsidP="009818A1">
            <w:pPr>
              <w:jc w:val="center"/>
              <w:rPr>
                <w:b/>
                <w:bCs/>
                <w:sz w:val="18"/>
                <w:szCs w:val="18"/>
                <w:lang w:val="ro-RO"/>
              </w:rPr>
            </w:pPr>
          </w:p>
        </w:tc>
      </w:tr>
      <w:tr w:rsidR="00DE2F20" w:rsidRPr="00DE2F20" w14:paraId="150653CB" w14:textId="77777777" w:rsidTr="00364ADD">
        <w:trPr>
          <w:cantSplit/>
          <w:trHeight w:val="171"/>
          <w:jc w:val="center"/>
        </w:trPr>
        <w:tc>
          <w:tcPr>
            <w:tcW w:w="1195" w:type="dxa"/>
            <w:vMerge/>
            <w:tcBorders>
              <w:left w:val="thinThickSmallGap" w:sz="24" w:space="0" w:color="auto"/>
            </w:tcBorders>
            <w:vAlign w:val="center"/>
          </w:tcPr>
          <w:p w14:paraId="72BCF7A0"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5674B567"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5660090F" w14:textId="77777777" w:rsidR="009818A1" w:rsidRPr="00296769" w:rsidRDefault="009818A1" w:rsidP="009818A1">
            <w:pPr>
              <w:jc w:val="center"/>
              <w:rPr>
                <w:sz w:val="12"/>
                <w:szCs w:val="12"/>
                <w:lang w:val="ro-RO"/>
              </w:rPr>
            </w:pPr>
          </w:p>
        </w:tc>
        <w:tc>
          <w:tcPr>
            <w:tcW w:w="1499" w:type="dxa"/>
            <w:tcBorders>
              <w:left w:val="nil"/>
            </w:tcBorders>
            <w:vAlign w:val="center"/>
          </w:tcPr>
          <w:p w14:paraId="3D4859B8" w14:textId="77777777" w:rsidR="009818A1" w:rsidRPr="00296769" w:rsidRDefault="009818A1" w:rsidP="009818A1">
            <w:pPr>
              <w:jc w:val="center"/>
              <w:rPr>
                <w:sz w:val="12"/>
                <w:szCs w:val="12"/>
                <w:lang w:val="ro-RO"/>
              </w:rPr>
            </w:pPr>
            <w:r w:rsidRPr="00296769">
              <w:rPr>
                <w:sz w:val="12"/>
                <w:szCs w:val="12"/>
                <w:lang w:val="ro-RO"/>
              </w:rPr>
              <w:t>INGINERIE ELECTRICĂ</w:t>
            </w:r>
          </w:p>
        </w:tc>
        <w:tc>
          <w:tcPr>
            <w:tcW w:w="2431" w:type="dxa"/>
            <w:vAlign w:val="center"/>
          </w:tcPr>
          <w:p w14:paraId="1BA6B672" w14:textId="77777777" w:rsidR="009818A1" w:rsidRPr="00296769" w:rsidRDefault="009818A1" w:rsidP="009818A1">
            <w:pPr>
              <w:pStyle w:val="Default"/>
              <w:rPr>
                <w:color w:val="auto"/>
                <w:sz w:val="12"/>
                <w:szCs w:val="12"/>
              </w:rPr>
            </w:pPr>
            <w:r w:rsidRPr="00296769">
              <w:rPr>
                <w:color w:val="auto"/>
                <w:sz w:val="12"/>
                <w:szCs w:val="12"/>
              </w:rPr>
              <w:t xml:space="preserve">Informatică aplicată în inginerie electrică </w:t>
            </w:r>
          </w:p>
        </w:tc>
        <w:tc>
          <w:tcPr>
            <w:tcW w:w="1309" w:type="dxa"/>
            <w:vMerge/>
            <w:vAlign w:val="center"/>
          </w:tcPr>
          <w:p w14:paraId="65B1FBA5"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780FC6AC"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045BD9B"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E87A65E" w14:textId="77777777" w:rsidR="009818A1" w:rsidRPr="00DE2F20" w:rsidRDefault="009818A1" w:rsidP="009818A1">
            <w:pPr>
              <w:jc w:val="center"/>
              <w:rPr>
                <w:b/>
                <w:bCs/>
                <w:sz w:val="18"/>
                <w:szCs w:val="18"/>
                <w:lang w:val="ro-RO"/>
              </w:rPr>
            </w:pPr>
          </w:p>
        </w:tc>
      </w:tr>
      <w:tr w:rsidR="00DE2F20" w:rsidRPr="00DE2F20" w14:paraId="1CB4CB8D" w14:textId="77777777" w:rsidTr="00364ADD">
        <w:trPr>
          <w:cantSplit/>
          <w:trHeight w:val="171"/>
          <w:jc w:val="center"/>
        </w:trPr>
        <w:tc>
          <w:tcPr>
            <w:tcW w:w="1195" w:type="dxa"/>
            <w:vMerge/>
            <w:tcBorders>
              <w:left w:val="thinThickSmallGap" w:sz="24" w:space="0" w:color="auto"/>
            </w:tcBorders>
            <w:vAlign w:val="center"/>
          </w:tcPr>
          <w:p w14:paraId="2EC95EF3"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7E4C5FB3"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5300448C" w14:textId="77777777" w:rsidR="009818A1" w:rsidRPr="00296769" w:rsidRDefault="009818A1" w:rsidP="009818A1">
            <w:pPr>
              <w:jc w:val="center"/>
              <w:rPr>
                <w:sz w:val="12"/>
                <w:szCs w:val="12"/>
                <w:lang w:val="ro-RO"/>
              </w:rPr>
            </w:pPr>
          </w:p>
        </w:tc>
        <w:tc>
          <w:tcPr>
            <w:tcW w:w="1499" w:type="dxa"/>
            <w:tcBorders>
              <w:left w:val="nil"/>
            </w:tcBorders>
            <w:vAlign w:val="center"/>
          </w:tcPr>
          <w:p w14:paraId="4C5285B3" w14:textId="77777777" w:rsidR="009818A1" w:rsidRPr="00296769" w:rsidRDefault="009818A1" w:rsidP="009818A1">
            <w:pPr>
              <w:jc w:val="center"/>
              <w:rPr>
                <w:sz w:val="12"/>
                <w:szCs w:val="12"/>
                <w:lang w:val="ro-RO"/>
              </w:rPr>
            </w:pPr>
            <w:r w:rsidRPr="00296769">
              <w:rPr>
                <w:sz w:val="12"/>
                <w:szCs w:val="12"/>
                <w:lang w:val="ro-RO"/>
              </w:rPr>
              <w:t>INGINERIE ENERGETICĂ</w:t>
            </w:r>
          </w:p>
        </w:tc>
        <w:tc>
          <w:tcPr>
            <w:tcW w:w="2431" w:type="dxa"/>
            <w:vAlign w:val="center"/>
          </w:tcPr>
          <w:p w14:paraId="14E011E0" w14:textId="77777777" w:rsidR="009818A1" w:rsidRPr="00296769" w:rsidRDefault="009818A1" w:rsidP="009818A1">
            <w:pPr>
              <w:pStyle w:val="Default"/>
              <w:rPr>
                <w:color w:val="auto"/>
                <w:sz w:val="12"/>
                <w:szCs w:val="12"/>
              </w:rPr>
            </w:pPr>
            <w:r w:rsidRPr="00296769">
              <w:rPr>
                <w:color w:val="auto"/>
                <w:sz w:val="12"/>
                <w:szCs w:val="12"/>
              </w:rPr>
              <w:t xml:space="preserve">Energetică și tehnologii informatice </w:t>
            </w:r>
          </w:p>
        </w:tc>
        <w:tc>
          <w:tcPr>
            <w:tcW w:w="1309" w:type="dxa"/>
            <w:vMerge/>
            <w:vAlign w:val="center"/>
          </w:tcPr>
          <w:p w14:paraId="731A7CCA"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5A3236FC"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3744713"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ED78277" w14:textId="77777777" w:rsidR="009818A1" w:rsidRPr="00DE2F20" w:rsidRDefault="009818A1" w:rsidP="009818A1">
            <w:pPr>
              <w:jc w:val="center"/>
              <w:rPr>
                <w:b/>
                <w:bCs/>
                <w:sz w:val="18"/>
                <w:szCs w:val="18"/>
                <w:lang w:val="ro-RO"/>
              </w:rPr>
            </w:pPr>
          </w:p>
        </w:tc>
      </w:tr>
      <w:tr w:rsidR="00DE2F20" w:rsidRPr="00DE2F20" w14:paraId="36816C22" w14:textId="77777777" w:rsidTr="00364ADD">
        <w:trPr>
          <w:cantSplit/>
          <w:trHeight w:val="171"/>
          <w:jc w:val="center"/>
        </w:trPr>
        <w:tc>
          <w:tcPr>
            <w:tcW w:w="1195" w:type="dxa"/>
            <w:vMerge/>
            <w:tcBorders>
              <w:left w:val="thinThickSmallGap" w:sz="24" w:space="0" w:color="auto"/>
            </w:tcBorders>
            <w:vAlign w:val="center"/>
          </w:tcPr>
          <w:p w14:paraId="5EF19C2A"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7600DD15"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1A2E6910" w14:textId="77777777" w:rsidR="009818A1" w:rsidRPr="00296769" w:rsidRDefault="009818A1" w:rsidP="009818A1">
            <w:pPr>
              <w:jc w:val="center"/>
              <w:rPr>
                <w:sz w:val="12"/>
                <w:szCs w:val="12"/>
                <w:lang w:val="ro-RO"/>
              </w:rPr>
            </w:pPr>
          </w:p>
        </w:tc>
        <w:tc>
          <w:tcPr>
            <w:tcW w:w="1499" w:type="dxa"/>
            <w:tcBorders>
              <w:left w:val="nil"/>
            </w:tcBorders>
            <w:vAlign w:val="center"/>
          </w:tcPr>
          <w:p w14:paraId="01815D2A" w14:textId="77777777" w:rsidR="009818A1" w:rsidRPr="00296769" w:rsidRDefault="009818A1" w:rsidP="009818A1">
            <w:pPr>
              <w:jc w:val="center"/>
              <w:rPr>
                <w:sz w:val="12"/>
                <w:szCs w:val="12"/>
                <w:lang w:val="ro-RO"/>
              </w:rPr>
            </w:pPr>
            <w:r w:rsidRPr="00296769">
              <w:rPr>
                <w:sz w:val="12"/>
                <w:szCs w:val="12"/>
                <w:lang w:val="ro-RO"/>
              </w:rPr>
              <w:t xml:space="preserve">INGINERIE INDUSTRIALĂ </w:t>
            </w:r>
          </w:p>
        </w:tc>
        <w:tc>
          <w:tcPr>
            <w:tcW w:w="2431" w:type="dxa"/>
            <w:vAlign w:val="center"/>
          </w:tcPr>
          <w:p w14:paraId="5ADFB945" w14:textId="77777777" w:rsidR="009818A1" w:rsidRPr="00296769" w:rsidRDefault="009818A1" w:rsidP="009818A1">
            <w:pPr>
              <w:pStyle w:val="Default"/>
              <w:rPr>
                <w:color w:val="auto"/>
                <w:sz w:val="12"/>
                <w:szCs w:val="12"/>
              </w:rPr>
            </w:pPr>
            <w:r w:rsidRPr="00296769">
              <w:rPr>
                <w:color w:val="auto"/>
                <w:sz w:val="12"/>
                <w:szCs w:val="12"/>
              </w:rPr>
              <w:t xml:space="preserve">Informatică aplicată în inginerie industrială </w:t>
            </w:r>
          </w:p>
        </w:tc>
        <w:tc>
          <w:tcPr>
            <w:tcW w:w="1309" w:type="dxa"/>
            <w:vMerge/>
            <w:vAlign w:val="center"/>
          </w:tcPr>
          <w:p w14:paraId="53D381EE"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742C620C"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5BA5759"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8B5EE3D" w14:textId="77777777" w:rsidR="009818A1" w:rsidRPr="00DE2F20" w:rsidRDefault="009818A1" w:rsidP="009818A1">
            <w:pPr>
              <w:jc w:val="center"/>
              <w:rPr>
                <w:b/>
                <w:bCs/>
                <w:sz w:val="18"/>
                <w:szCs w:val="18"/>
                <w:lang w:val="ro-RO"/>
              </w:rPr>
            </w:pPr>
          </w:p>
        </w:tc>
      </w:tr>
      <w:tr w:rsidR="00DE2F20" w:rsidRPr="00DE2F20" w14:paraId="6B6C146E" w14:textId="77777777" w:rsidTr="00364ADD">
        <w:trPr>
          <w:cantSplit/>
          <w:trHeight w:val="171"/>
          <w:jc w:val="center"/>
        </w:trPr>
        <w:tc>
          <w:tcPr>
            <w:tcW w:w="1195" w:type="dxa"/>
            <w:vMerge/>
            <w:tcBorders>
              <w:left w:val="thinThickSmallGap" w:sz="24" w:space="0" w:color="auto"/>
            </w:tcBorders>
            <w:vAlign w:val="center"/>
          </w:tcPr>
          <w:p w14:paraId="1E1E2341"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053B325C"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4B079A4F" w14:textId="77777777" w:rsidR="009818A1" w:rsidRPr="00296769" w:rsidRDefault="009818A1" w:rsidP="009818A1">
            <w:pPr>
              <w:jc w:val="center"/>
              <w:rPr>
                <w:sz w:val="12"/>
                <w:szCs w:val="12"/>
                <w:lang w:val="ro-RO"/>
              </w:rPr>
            </w:pPr>
          </w:p>
        </w:tc>
        <w:tc>
          <w:tcPr>
            <w:tcW w:w="1499" w:type="dxa"/>
            <w:vMerge w:val="restart"/>
            <w:tcBorders>
              <w:left w:val="nil"/>
            </w:tcBorders>
            <w:vAlign w:val="center"/>
          </w:tcPr>
          <w:p w14:paraId="7DB7ACF3" w14:textId="77777777" w:rsidR="009818A1" w:rsidRPr="00296769" w:rsidRDefault="009818A1" w:rsidP="009818A1">
            <w:pPr>
              <w:jc w:val="center"/>
              <w:rPr>
                <w:sz w:val="12"/>
                <w:szCs w:val="12"/>
                <w:lang w:val="ro-RO"/>
              </w:rPr>
            </w:pPr>
            <w:r w:rsidRPr="00296769">
              <w:rPr>
                <w:sz w:val="12"/>
                <w:szCs w:val="12"/>
                <w:lang w:val="ro-RO"/>
              </w:rPr>
              <w:t>MECATRONICĂ ŞI ROBOTICĂ</w:t>
            </w:r>
          </w:p>
        </w:tc>
        <w:tc>
          <w:tcPr>
            <w:tcW w:w="2431" w:type="dxa"/>
            <w:vAlign w:val="center"/>
          </w:tcPr>
          <w:p w14:paraId="0A72E7D5" w14:textId="77777777" w:rsidR="009818A1" w:rsidRPr="00296769" w:rsidRDefault="009818A1" w:rsidP="009818A1">
            <w:pPr>
              <w:rPr>
                <w:sz w:val="12"/>
                <w:szCs w:val="12"/>
                <w:lang w:val="ro-RO"/>
              </w:rPr>
            </w:pPr>
            <w:r w:rsidRPr="00296769">
              <w:rPr>
                <w:sz w:val="12"/>
                <w:szCs w:val="12"/>
                <w:lang w:val="ro-RO"/>
              </w:rPr>
              <w:t>Mecatronică</w:t>
            </w:r>
          </w:p>
        </w:tc>
        <w:tc>
          <w:tcPr>
            <w:tcW w:w="1309" w:type="dxa"/>
            <w:vMerge/>
            <w:vAlign w:val="center"/>
          </w:tcPr>
          <w:p w14:paraId="75348C19"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7BEFA459"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380E18B"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2596B08" w14:textId="77777777" w:rsidR="009818A1" w:rsidRPr="00DE2F20" w:rsidRDefault="009818A1" w:rsidP="009818A1">
            <w:pPr>
              <w:jc w:val="center"/>
              <w:rPr>
                <w:b/>
                <w:bCs/>
                <w:sz w:val="18"/>
                <w:szCs w:val="18"/>
                <w:lang w:val="ro-RO"/>
              </w:rPr>
            </w:pPr>
          </w:p>
        </w:tc>
      </w:tr>
      <w:tr w:rsidR="00DE2F20" w:rsidRPr="00DE2F20" w14:paraId="5997C082" w14:textId="77777777" w:rsidTr="00364ADD">
        <w:trPr>
          <w:cantSplit/>
          <w:trHeight w:val="171"/>
          <w:jc w:val="center"/>
        </w:trPr>
        <w:tc>
          <w:tcPr>
            <w:tcW w:w="1195" w:type="dxa"/>
            <w:vMerge/>
            <w:tcBorders>
              <w:left w:val="thinThickSmallGap" w:sz="24" w:space="0" w:color="auto"/>
            </w:tcBorders>
            <w:vAlign w:val="center"/>
          </w:tcPr>
          <w:p w14:paraId="2C58A9FC"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607E0349"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5D50E015" w14:textId="77777777" w:rsidR="009818A1" w:rsidRPr="00296769" w:rsidRDefault="009818A1" w:rsidP="009818A1">
            <w:pPr>
              <w:jc w:val="center"/>
              <w:rPr>
                <w:sz w:val="12"/>
                <w:szCs w:val="12"/>
                <w:lang w:val="ro-RO"/>
              </w:rPr>
            </w:pPr>
          </w:p>
        </w:tc>
        <w:tc>
          <w:tcPr>
            <w:tcW w:w="1499" w:type="dxa"/>
            <w:vMerge/>
            <w:tcBorders>
              <w:left w:val="nil"/>
            </w:tcBorders>
            <w:vAlign w:val="center"/>
          </w:tcPr>
          <w:p w14:paraId="02B17A4C" w14:textId="77777777" w:rsidR="009818A1" w:rsidRPr="00296769" w:rsidRDefault="009818A1" w:rsidP="009818A1">
            <w:pPr>
              <w:jc w:val="center"/>
              <w:rPr>
                <w:sz w:val="12"/>
                <w:szCs w:val="12"/>
                <w:lang w:val="ro-RO"/>
              </w:rPr>
            </w:pPr>
          </w:p>
        </w:tc>
        <w:tc>
          <w:tcPr>
            <w:tcW w:w="2431" w:type="dxa"/>
            <w:vAlign w:val="center"/>
          </w:tcPr>
          <w:p w14:paraId="6DAD61F7" w14:textId="77777777" w:rsidR="009818A1" w:rsidRPr="00296769" w:rsidRDefault="009818A1" w:rsidP="009818A1">
            <w:pPr>
              <w:rPr>
                <w:sz w:val="12"/>
                <w:szCs w:val="12"/>
                <w:lang w:val="ro-RO"/>
              </w:rPr>
            </w:pPr>
            <w:r w:rsidRPr="00296769">
              <w:rPr>
                <w:sz w:val="12"/>
                <w:szCs w:val="12"/>
                <w:lang w:val="ro-RO"/>
              </w:rPr>
              <w:t>Robotică</w:t>
            </w:r>
          </w:p>
        </w:tc>
        <w:tc>
          <w:tcPr>
            <w:tcW w:w="1309" w:type="dxa"/>
            <w:vMerge/>
            <w:vAlign w:val="center"/>
          </w:tcPr>
          <w:p w14:paraId="2F942EF4"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62DA1889"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3EC2E10"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6B00409" w14:textId="77777777" w:rsidR="009818A1" w:rsidRPr="00DE2F20" w:rsidRDefault="009818A1" w:rsidP="009818A1">
            <w:pPr>
              <w:jc w:val="center"/>
              <w:rPr>
                <w:b/>
                <w:bCs/>
                <w:sz w:val="18"/>
                <w:szCs w:val="18"/>
                <w:lang w:val="ro-RO"/>
              </w:rPr>
            </w:pPr>
          </w:p>
        </w:tc>
      </w:tr>
      <w:tr w:rsidR="00DE2F20" w:rsidRPr="00DE2F20" w14:paraId="7CCCDF5A" w14:textId="77777777" w:rsidTr="00364ADD">
        <w:trPr>
          <w:cantSplit/>
          <w:trHeight w:val="171"/>
          <w:jc w:val="center"/>
        </w:trPr>
        <w:tc>
          <w:tcPr>
            <w:tcW w:w="1195" w:type="dxa"/>
            <w:vMerge/>
            <w:tcBorders>
              <w:left w:val="thinThickSmallGap" w:sz="24" w:space="0" w:color="auto"/>
            </w:tcBorders>
            <w:vAlign w:val="center"/>
          </w:tcPr>
          <w:p w14:paraId="2DC12327"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656E6688"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576067AA" w14:textId="77777777" w:rsidR="009818A1" w:rsidRPr="00296769" w:rsidRDefault="009818A1" w:rsidP="009818A1">
            <w:pPr>
              <w:jc w:val="center"/>
              <w:rPr>
                <w:sz w:val="12"/>
                <w:szCs w:val="12"/>
                <w:lang w:val="ro-RO"/>
              </w:rPr>
            </w:pPr>
          </w:p>
        </w:tc>
        <w:tc>
          <w:tcPr>
            <w:tcW w:w="1499" w:type="dxa"/>
            <w:vMerge w:val="restart"/>
            <w:tcBorders>
              <w:left w:val="nil"/>
            </w:tcBorders>
            <w:vAlign w:val="center"/>
          </w:tcPr>
          <w:p w14:paraId="2875D30E" w14:textId="77777777" w:rsidR="009818A1" w:rsidRPr="00296769" w:rsidRDefault="009818A1" w:rsidP="009818A1">
            <w:pPr>
              <w:jc w:val="center"/>
              <w:rPr>
                <w:sz w:val="12"/>
                <w:szCs w:val="12"/>
                <w:lang w:val="ro-RO"/>
              </w:rPr>
            </w:pPr>
            <w:r w:rsidRPr="00296769">
              <w:rPr>
                <w:sz w:val="12"/>
                <w:szCs w:val="12"/>
                <w:lang w:val="ro-RO"/>
              </w:rPr>
              <w:t>ŞTIINŢE INGINEREŞTI APLICATE</w:t>
            </w:r>
          </w:p>
        </w:tc>
        <w:tc>
          <w:tcPr>
            <w:tcW w:w="2431" w:type="dxa"/>
            <w:vAlign w:val="center"/>
          </w:tcPr>
          <w:p w14:paraId="4B2E81F3" w14:textId="77777777" w:rsidR="009818A1" w:rsidRPr="00296769" w:rsidRDefault="009818A1" w:rsidP="009818A1">
            <w:pPr>
              <w:rPr>
                <w:sz w:val="12"/>
                <w:szCs w:val="12"/>
                <w:lang w:val="ro-RO"/>
              </w:rPr>
            </w:pPr>
            <w:r w:rsidRPr="00296769">
              <w:rPr>
                <w:sz w:val="12"/>
                <w:szCs w:val="12"/>
                <w:lang w:val="ro-RO"/>
              </w:rPr>
              <w:t>Informatică industrială</w:t>
            </w:r>
          </w:p>
        </w:tc>
        <w:tc>
          <w:tcPr>
            <w:tcW w:w="1309" w:type="dxa"/>
            <w:vMerge/>
            <w:vAlign w:val="center"/>
          </w:tcPr>
          <w:p w14:paraId="523C1427"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65DE03F1"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14A2459"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4611E1B" w14:textId="77777777" w:rsidR="009818A1" w:rsidRPr="00DE2F20" w:rsidRDefault="009818A1" w:rsidP="009818A1">
            <w:pPr>
              <w:jc w:val="center"/>
              <w:rPr>
                <w:b/>
                <w:bCs/>
                <w:sz w:val="18"/>
                <w:szCs w:val="18"/>
                <w:lang w:val="ro-RO"/>
              </w:rPr>
            </w:pPr>
          </w:p>
        </w:tc>
      </w:tr>
      <w:tr w:rsidR="00DE2F20" w:rsidRPr="00DE2F20" w14:paraId="71E06912" w14:textId="77777777" w:rsidTr="00364ADD">
        <w:trPr>
          <w:cantSplit/>
          <w:trHeight w:val="171"/>
          <w:jc w:val="center"/>
        </w:trPr>
        <w:tc>
          <w:tcPr>
            <w:tcW w:w="1195" w:type="dxa"/>
            <w:vMerge/>
            <w:tcBorders>
              <w:left w:val="thinThickSmallGap" w:sz="24" w:space="0" w:color="auto"/>
            </w:tcBorders>
            <w:vAlign w:val="center"/>
          </w:tcPr>
          <w:p w14:paraId="5AA16EF6"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7E2AC987"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4A822B0A" w14:textId="77777777" w:rsidR="009818A1" w:rsidRPr="00296769" w:rsidRDefault="009818A1" w:rsidP="009818A1">
            <w:pPr>
              <w:jc w:val="center"/>
              <w:rPr>
                <w:sz w:val="12"/>
                <w:szCs w:val="12"/>
                <w:lang w:val="ro-RO"/>
              </w:rPr>
            </w:pPr>
          </w:p>
        </w:tc>
        <w:tc>
          <w:tcPr>
            <w:tcW w:w="1499" w:type="dxa"/>
            <w:vMerge/>
            <w:tcBorders>
              <w:left w:val="nil"/>
            </w:tcBorders>
            <w:vAlign w:val="center"/>
          </w:tcPr>
          <w:p w14:paraId="7EBA0727" w14:textId="77777777" w:rsidR="009818A1" w:rsidRPr="00296769" w:rsidRDefault="009818A1" w:rsidP="009818A1">
            <w:pPr>
              <w:jc w:val="center"/>
              <w:rPr>
                <w:sz w:val="12"/>
                <w:szCs w:val="12"/>
                <w:lang w:val="ro-RO"/>
              </w:rPr>
            </w:pPr>
          </w:p>
        </w:tc>
        <w:tc>
          <w:tcPr>
            <w:tcW w:w="2431" w:type="dxa"/>
            <w:vAlign w:val="center"/>
          </w:tcPr>
          <w:p w14:paraId="41B17248" w14:textId="77777777" w:rsidR="009818A1" w:rsidRPr="00296769" w:rsidRDefault="009818A1" w:rsidP="009818A1">
            <w:pPr>
              <w:rPr>
                <w:sz w:val="12"/>
                <w:szCs w:val="12"/>
                <w:lang w:val="ro-RO"/>
              </w:rPr>
            </w:pPr>
            <w:r w:rsidRPr="00296769">
              <w:rPr>
                <w:sz w:val="12"/>
                <w:szCs w:val="12"/>
                <w:lang w:val="ro-RO"/>
              </w:rPr>
              <w:t>Informatică aplicată în inginerie electrică</w:t>
            </w:r>
          </w:p>
        </w:tc>
        <w:tc>
          <w:tcPr>
            <w:tcW w:w="1309" w:type="dxa"/>
            <w:vMerge/>
            <w:vAlign w:val="center"/>
          </w:tcPr>
          <w:p w14:paraId="4F7A0B99"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181BC573"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C729096"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221B317" w14:textId="77777777" w:rsidR="009818A1" w:rsidRPr="00DE2F20" w:rsidRDefault="009818A1" w:rsidP="009818A1">
            <w:pPr>
              <w:jc w:val="center"/>
              <w:rPr>
                <w:b/>
                <w:bCs/>
                <w:sz w:val="18"/>
                <w:szCs w:val="18"/>
                <w:lang w:val="ro-RO"/>
              </w:rPr>
            </w:pPr>
          </w:p>
        </w:tc>
      </w:tr>
      <w:tr w:rsidR="00DE2F20" w:rsidRPr="00DE2F20" w14:paraId="5AA04C28" w14:textId="77777777" w:rsidTr="00364ADD">
        <w:trPr>
          <w:cantSplit/>
          <w:trHeight w:val="171"/>
          <w:jc w:val="center"/>
        </w:trPr>
        <w:tc>
          <w:tcPr>
            <w:tcW w:w="1195" w:type="dxa"/>
            <w:vMerge/>
            <w:tcBorders>
              <w:left w:val="thinThickSmallGap" w:sz="24" w:space="0" w:color="auto"/>
            </w:tcBorders>
            <w:vAlign w:val="center"/>
          </w:tcPr>
          <w:p w14:paraId="492BD113"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3100915B"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7DD52686" w14:textId="77777777" w:rsidR="009818A1" w:rsidRPr="00296769" w:rsidRDefault="009818A1" w:rsidP="009818A1">
            <w:pPr>
              <w:jc w:val="center"/>
              <w:rPr>
                <w:sz w:val="12"/>
                <w:szCs w:val="12"/>
                <w:lang w:val="ro-RO"/>
              </w:rPr>
            </w:pPr>
          </w:p>
        </w:tc>
        <w:tc>
          <w:tcPr>
            <w:tcW w:w="1499" w:type="dxa"/>
            <w:vMerge/>
            <w:tcBorders>
              <w:left w:val="nil"/>
            </w:tcBorders>
            <w:vAlign w:val="center"/>
          </w:tcPr>
          <w:p w14:paraId="7533D40B" w14:textId="77777777" w:rsidR="009818A1" w:rsidRPr="00296769" w:rsidRDefault="009818A1" w:rsidP="009818A1">
            <w:pPr>
              <w:jc w:val="center"/>
              <w:rPr>
                <w:sz w:val="12"/>
                <w:szCs w:val="12"/>
                <w:lang w:val="ro-RO"/>
              </w:rPr>
            </w:pPr>
          </w:p>
        </w:tc>
        <w:tc>
          <w:tcPr>
            <w:tcW w:w="2431" w:type="dxa"/>
            <w:vAlign w:val="center"/>
          </w:tcPr>
          <w:p w14:paraId="605AA374" w14:textId="77777777" w:rsidR="009818A1" w:rsidRPr="00296769" w:rsidRDefault="009818A1" w:rsidP="009818A1">
            <w:pPr>
              <w:rPr>
                <w:sz w:val="12"/>
                <w:szCs w:val="12"/>
                <w:lang w:val="ro-RO"/>
              </w:rPr>
            </w:pPr>
            <w:r w:rsidRPr="00296769">
              <w:rPr>
                <w:sz w:val="12"/>
                <w:szCs w:val="12"/>
                <w:lang w:val="ro-RO"/>
              </w:rPr>
              <w:t>Matematică şi informatică aplicată în inginerie</w:t>
            </w:r>
          </w:p>
        </w:tc>
        <w:tc>
          <w:tcPr>
            <w:tcW w:w="1309" w:type="dxa"/>
            <w:vMerge/>
            <w:vAlign w:val="center"/>
          </w:tcPr>
          <w:p w14:paraId="103D83EB"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22FA7BA1"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E659E3C"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B746055" w14:textId="77777777" w:rsidR="009818A1" w:rsidRPr="00DE2F20" w:rsidRDefault="009818A1" w:rsidP="009818A1">
            <w:pPr>
              <w:jc w:val="center"/>
              <w:rPr>
                <w:b/>
                <w:bCs/>
                <w:sz w:val="18"/>
                <w:szCs w:val="18"/>
                <w:lang w:val="ro-RO"/>
              </w:rPr>
            </w:pPr>
          </w:p>
        </w:tc>
      </w:tr>
      <w:tr w:rsidR="009818A1" w:rsidRPr="00DE2F20" w14:paraId="71B8D78D" w14:textId="77777777" w:rsidTr="00364ADD">
        <w:trPr>
          <w:cantSplit/>
          <w:trHeight w:val="171"/>
          <w:jc w:val="center"/>
        </w:trPr>
        <w:tc>
          <w:tcPr>
            <w:tcW w:w="1195" w:type="dxa"/>
            <w:vMerge/>
            <w:tcBorders>
              <w:left w:val="thinThickSmallGap" w:sz="24" w:space="0" w:color="auto"/>
            </w:tcBorders>
            <w:vAlign w:val="center"/>
          </w:tcPr>
          <w:p w14:paraId="52968BF9"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7484A971"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20655A06" w14:textId="77777777" w:rsidR="009818A1" w:rsidRPr="00296769" w:rsidRDefault="009818A1" w:rsidP="009818A1">
            <w:pPr>
              <w:jc w:val="center"/>
              <w:rPr>
                <w:sz w:val="12"/>
                <w:szCs w:val="12"/>
                <w:lang w:val="ro-RO"/>
              </w:rPr>
            </w:pPr>
          </w:p>
        </w:tc>
        <w:tc>
          <w:tcPr>
            <w:tcW w:w="1499" w:type="dxa"/>
            <w:vMerge/>
            <w:tcBorders>
              <w:left w:val="nil"/>
            </w:tcBorders>
            <w:vAlign w:val="center"/>
          </w:tcPr>
          <w:p w14:paraId="6B3B6953" w14:textId="77777777" w:rsidR="009818A1" w:rsidRPr="00296769" w:rsidRDefault="009818A1" w:rsidP="009818A1">
            <w:pPr>
              <w:jc w:val="center"/>
              <w:rPr>
                <w:sz w:val="12"/>
                <w:szCs w:val="12"/>
                <w:lang w:val="ro-RO"/>
              </w:rPr>
            </w:pPr>
          </w:p>
        </w:tc>
        <w:tc>
          <w:tcPr>
            <w:tcW w:w="2431" w:type="dxa"/>
            <w:vAlign w:val="center"/>
          </w:tcPr>
          <w:p w14:paraId="61448A7D" w14:textId="77777777" w:rsidR="009818A1" w:rsidRPr="00296769" w:rsidRDefault="009818A1" w:rsidP="009818A1">
            <w:pPr>
              <w:rPr>
                <w:sz w:val="12"/>
                <w:szCs w:val="12"/>
                <w:lang w:val="ro-RO"/>
              </w:rPr>
            </w:pPr>
            <w:r w:rsidRPr="00296769">
              <w:rPr>
                <w:sz w:val="12"/>
                <w:szCs w:val="12"/>
                <w:lang w:val="ro-RO"/>
              </w:rPr>
              <w:t>Informatică aplicată în ingineria materialelor</w:t>
            </w:r>
          </w:p>
        </w:tc>
        <w:tc>
          <w:tcPr>
            <w:tcW w:w="1309" w:type="dxa"/>
            <w:vMerge/>
            <w:vAlign w:val="center"/>
          </w:tcPr>
          <w:p w14:paraId="1D81C8A3"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16FAC5EC"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D87A4C2"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7C87EE4" w14:textId="77777777" w:rsidR="009818A1" w:rsidRPr="00DE2F20" w:rsidRDefault="009818A1" w:rsidP="009818A1">
            <w:pPr>
              <w:jc w:val="center"/>
              <w:rPr>
                <w:b/>
                <w:bCs/>
                <w:sz w:val="18"/>
                <w:szCs w:val="18"/>
                <w:lang w:val="ro-RO"/>
              </w:rPr>
            </w:pPr>
          </w:p>
        </w:tc>
      </w:tr>
    </w:tbl>
    <w:p w14:paraId="5B323D8C" w14:textId="77777777" w:rsidR="002F12F1" w:rsidRPr="00DE2F20" w:rsidRDefault="002F12F1" w:rsidP="00FA558A">
      <w:pPr>
        <w:rPr>
          <w:lang w:val="ro-RO"/>
        </w:rPr>
      </w:pPr>
    </w:p>
    <w:p w14:paraId="3170117B" w14:textId="32497A14" w:rsidR="002F12F1" w:rsidRDefault="002F12F1" w:rsidP="00FA558A">
      <w:pPr>
        <w:rPr>
          <w:lang w:val="ro-RO"/>
        </w:rPr>
      </w:pPr>
    </w:p>
    <w:p w14:paraId="47DD2EB3" w14:textId="0B557647" w:rsidR="00296769" w:rsidRDefault="00296769" w:rsidP="00FA558A">
      <w:pPr>
        <w:rPr>
          <w:lang w:val="ro-RO"/>
        </w:rPr>
      </w:pPr>
    </w:p>
    <w:p w14:paraId="7F44BE73" w14:textId="0B4B3C97" w:rsidR="00296769" w:rsidRDefault="00296769" w:rsidP="00FA558A">
      <w:pPr>
        <w:rPr>
          <w:lang w:val="ro-RO"/>
        </w:rPr>
      </w:pPr>
    </w:p>
    <w:p w14:paraId="53F4647B" w14:textId="008F3001" w:rsidR="00296769" w:rsidRDefault="00296769" w:rsidP="00FA558A">
      <w:pPr>
        <w:rPr>
          <w:lang w:val="ro-RO"/>
        </w:rPr>
      </w:pPr>
    </w:p>
    <w:p w14:paraId="10313D67" w14:textId="77777777" w:rsidR="00296769" w:rsidRPr="00296769" w:rsidRDefault="00296769" w:rsidP="00FA558A">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306"/>
        <w:gridCol w:w="1499"/>
        <w:gridCol w:w="2431"/>
        <w:gridCol w:w="1309"/>
        <w:gridCol w:w="3179"/>
        <w:gridCol w:w="935"/>
        <w:gridCol w:w="1559"/>
      </w:tblGrid>
      <w:tr w:rsidR="00FA72AF" w:rsidRPr="00DE2F20" w14:paraId="0BFDC460" w14:textId="77777777" w:rsidTr="009818A1">
        <w:trPr>
          <w:cantSplit/>
          <w:trHeight w:val="188"/>
          <w:jc w:val="center"/>
        </w:trPr>
        <w:tc>
          <w:tcPr>
            <w:tcW w:w="1195" w:type="dxa"/>
            <w:vMerge w:val="restart"/>
            <w:tcBorders>
              <w:left w:val="thinThickSmallGap" w:sz="24" w:space="0" w:color="auto"/>
            </w:tcBorders>
            <w:vAlign w:val="center"/>
          </w:tcPr>
          <w:p w14:paraId="335B6B8F" w14:textId="77777777" w:rsidR="00FA72AF" w:rsidRPr="00DE2F20" w:rsidRDefault="00FA72AF" w:rsidP="00FA72AF">
            <w:pPr>
              <w:jc w:val="center"/>
              <w:rPr>
                <w:b/>
                <w:bCs/>
                <w:sz w:val="14"/>
                <w:szCs w:val="14"/>
                <w:lang w:val="ro-RO"/>
              </w:rPr>
            </w:pPr>
            <w:r w:rsidRPr="00DE2F20">
              <w:rPr>
                <w:b/>
                <w:bCs/>
                <w:sz w:val="14"/>
                <w:szCs w:val="14"/>
                <w:lang w:val="ro-RO"/>
              </w:rPr>
              <w:t>Învăţământ postliceal</w:t>
            </w:r>
          </w:p>
        </w:tc>
        <w:tc>
          <w:tcPr>
            <w:tcW w:w="1496" w:type="dxa"/>
            <w:vMerge w:val="restart"/>
            <w:tcBorders>
              <w:right w:val="thinThickSmallGap" w:sz="24" w:space="0" w:color="auto"/>
            </w:tcBorders>
            <w:vAlign w:val="center"/>
          </w:tcPr>
          <w:p w14:paraId="6F8F03F8" w14:textId="77777777" w:rsidR="00FA72AF" w:rsidRPr="00FA72AF" w:rsidRDefault="00FA72AF" w:rsidP="00FA72AF">
            <w:pPr>
              <w:tabs>
                <w:tab w:val="left" w:pos="227"/>
              </w:tabs>
              <w:rPr>
                <w:b/>
                <w:sz w:val="14"/>
                <w:szCs w:val="14"/>
                <w:lang w:val="ro-RO" w:eastAsia="ro-RO"/>
              </w:rPr>
            </w:pPr>
            <w:r>
              <w:rPr>
                <w:b/>
                <w:sz w:val="14"/>
                <w:szCs w:val="14"/>
                <w:lang w:val="ro-RO" w:eastAsia="ro-RO"/>
              </w:rPr>
              <w:t xml:space="preserve">1. </w:t>
            </w:r>
            <w:r w:rsidRPr="00FA72AF">
              <w:rPr>
                <w:b/>
                <w:sz w:val="14"/>
                <w:szCs w:val="14"/>
                <w:lang w:val="ro-RO" w:eastAsia="ro-RO"/>
              </w:rPr>
              <w:t>Tehnologia informaţiei şi a comunicaţiilor şi utilizarea tehnicii de calcul</w:t>
            </w:r>
          </w:p>
          <w:p w14:paraId="5C9834B5" w14:textId="77777777" w:rsidR="00FA72AF" w:rsidRPr="00FA72AF" w:rsidRDefault="00FA72AF" w:rsidP="00FA72AF">
            <w:pPr>
              <w:tabs>
                <w:tab w:val="left" w:pos="227"/>
              </w:tabs>
              <w:rPr>
                <w:b/>
                <w:color w:val="0070C0"/>
                <w:sz w:val="14"/>
                <w:szCs w:val="14"/>
                <w:lang w:val="ro-RO" w:eastAsia="ro-RO"/>
              </w:rPr>
            </w:pPr>
          </w:p>
          <w:p w14:paraId="553A188D" w14:textId="562AE815" w:rsidR="00FA72AF" w:rsidRPr="00DE2F20" w:rsidRDefault="00FA72AF" w:rsidP="00FA72AF">
            <w:pPr>
              <w:tabs>
                <w:tab w:val="left" w:pos="227"/>
              </w:tabs>
              <w:rPr>
                <w:b/>
                <w:bCs/>
                <w:sz w:val="14"/>
                <w:szCs w:val="14"/>
                <w:lang w:val="ro-RO"/>
              </w:rPr>
            </w:pPr>
            <w:r w:rsidRPr="00FA72AF">
              <w:rPr>
                <w:noProof/>
                <w:color w:val="0070C0"/>
                <w:spacing w:val="-16"/>
                <w:sz w:val="14"/>
                <w:szCs w:val="14"/>
              </w:rPr>
              <w:t>2</w:t>
            </w:r>
            <w:r w:rsidRPr="00FA72AF">
              <w:rPr>
                <w:b/>
                <w:color w:val="0070C0"/>
                <w:sz w:val="14"/>
                <w:szCs w:val="14"/>
                <w:lang w:val="ro-RO" w:eastAsia="ro-RO"/>
              </w:rPr>
              <w:t>. Elemente de statistică şi informatică medicală</w:t>
            </w:r>
          </w:p>
        </w:tc>
        <w:tc>
          <w:tcPr>
            <w:tcW w:w="1306" w:type="dxa"/>
            <w:vMerge w:val="restart"/>
            <w:tcBorders>
              <w:left w:val="nil"/>
            </w:tcBorders>
            <w:vAlign w:val="center"/>
          </w:tcPr>
          <w:p w14:paraId="30CCBDA1" w14:textId="77777777" w:rsidR="00FA72AF" w:rsidRPr="00296769" w:rsidRDefault="00FA72AF" w:rsidP="00FA72AF">
            <w:pPr>
              <w:jc w:val="center"/>
              <w:rPr>
                <w:sz w:val="12"/>
                <w:szCs w:val="12"/>
                <w:lang w:val="ro-RO"/>
              </w:rPr>
            </w:pPr>
            <w:r w:rsidRPr="00296769">
              <w:rPr>
                <w:sz w:val="12"/>
                <w:szCs w:val="12"/>
                <w:lang w:val="ro-RO"/>
              </w:rPr>
              <w:t xml:space="preserve">ŞTIINŢE EXACTE / MATEMATICĂ ŞI ŞTIINŢE ALE NATURII                     </w:t>
            </w:r>
          </w:p>
        </w:tc>
        <w:tc>
          <w:tcPr>
            <w:tcW w:w="1499" w:type="dxa"/>
            <w:tcBorders>
              <w:left w:val="nil"/>
            </w:tcBorders>
            <w:vAlign w:val="center"/>
          </w:tcPr>
          <w:p w14:paraId="39938C40" w14:textId="77777777" w:rsidR="00FA72AF" w:rsidRPr="00296769" w:rsidRDefault="00FA72AF" w:rsidP="00FA72AF">
            <w:pPr>
              <w:jc w:val="center"/>
              <w:rPr>
                <w:sz w:val="12"/>
                <w:szCs w:val="12"/>
                <w:lang w:val="ro-RO"/>
              </w:rPr>
            </w:pPr>
            <w:r w:rsidRPr="00296769">
              <w:rPr>
                <w:sz w:val="12"/>
                <w:szCs w:val="12"/>
                <w:lang w:val="ro-RO"/>
              </w:rPr>
              <w:t>MATEMATICĂ</w:t>
            </w:r>
          </w:p>
        </w:tc>
        <w:tc>
          <w:tcPr>
            <w:tcW w:w="2431" w:type="dxa"/>
            <w:vAlign w:val="center"/>
          </w:tcPr>
          <w:p w14:paraId="6C784704" w14:textId="77777777" w:rsidR="00FA72AF" w:rsidRPr="00296769" w:rsidRDefault="00FA72AF" w:rsidP="00FA72AF">
            <w:pPr>
              <w:rPr>
                <w:sz w:val="12"/>
                <w:szCs w:val="12"/>
                <w:lang w:val="ro-RO"/>
              </w:rPr>
            </w:pPr>
            <w:r w:rsidRPr="00296769">
              <w:rPr>
                <w:sz w:val="12"/>
                <w:szCs w:val="12"/>
                <w:lang w:val="ro-RO"/>
              </w:rPr>
              <w:t xml:space="preserve">Matematică informatică              </w:t>
            </w:r>
          </w:p>
        </w:tc>
        <w:tc>
          <w:tcPr>
            <w:tcW w:w="1309" w:type="dxa"/>
            <w:vMerge w:val="restart"/>
            <w:vAlign w:val="center"/>
          </w:tcPr>
          <w:p w14:paraId="5D496780" w14:textId="77777777" w:rsidR="00FA72AF" w:rsidRPr="00DE2F20" w:rsidRDefault="00FA72AF" w:rsidP="00FA72AF">
            <w:pPr>
              <w:jc w:val="center"/>
              <w:rPr>
                <w:sz w:val="14"/>
                <w:szCs w:val="14"/>
                <w:lang w:val="ro-RO"/>
              </w:rPr>
            </w:pPr>
            <w:r w:rsidRPr="00DE2F20">
              <w:rPr>
                <w:sz w:val="14"/>
                <w:szCs w:val="14"/>
                <w:lang w:val="ro-RO"/>
              </w:rPr>
              <w:t>FIZICĂ</w:t>
            </w:r>
          </w:p>
        </w:tc>
        <w:tc>
          <w:tcPr>
            <w:tcW w:w="3179" w:type="dxa"/>
            <w:vMerge w:val="restart"/>
            <w:vAlign w:val="center"/>
          </w:tcPr>
          <w:p w14:paraId="32B99036" w14:textId="77777777" w:rsidR="00FA72AF" w:rsidRPr="00DE2F20" w:rsidRDefault="00FA72AF" w:rsidP="00707137">
            <w:pPr>
              <w:numPr>
                <w:ilvl w:val="0"/>
                <w:numId w:val="75"/>
              </w:numPr>
              <w:tabs>
                <w:tab w:val="clear" w:pos="799"/>
                <w:tab w:val="num" w:pos="37"/>
                <w:tab w:val="left" w:pos="266"/>
              </w:tabs>
              <w:spacing w:line="360" w:lineRule="auto"/>
              <w:ind w:left="37" w:firstLine="0"/>
              <w:rPr>
                <w:sz w:val="16"/>
                <w:szCs w:val="16"/>
                <w:lang w:val="ro-RO"/>
              </w:rPr>
            </w:pPr>
            <w:r w:rsidRPr="00DE2F20">
              <w:rPr>
                <w:sz w:val="16"/>
                <w:szCs w:val="16"/>
                <w:lang w:val="ro-RO"/>
              </w:rPr>
              <w:t>Fizică aplicată în tehnologiile informației și comunicații</w:t>
            </w:r>
          </w:p>
          <w:p w14:paraId="13DE3625" w14:textId="77777777" w:rsidR="00FA72AF" w:rsidRPr="00DE2F20" w:rsidRDefault="00FA72AF" w:rsidP="00707137">
            <w:pPr>
              <w:numPr>
                <w:ilvl w:val="0"/>
                <w:numId w:val="75"/>
              </w:numPr>
              <w:tabs>
                <w:tab w:val="clear" w:pos="799"/>
                <w:tab w:val="num" w:pos="37"/>
                <w:tab w:val="left" w:pos="283"/>
              </w:tabs>
              <w:spacing w:line="360" w:lineRule="auto"/>
              <w:ind w:left="37" w:firstLine="0"/>
              <w:rPr>
                <w:sz w:val="16"/>
                <w:szCs w:val="16"/>
                <w:lang w:val="ro-RO"/>
              </w:rPr>
            </w:pPr>
            <w:r w:rsidRPr="00DE2F20">
              <w:rPr>
                <w:sz w:val="16"/>
                <w:szCs w:val="16"/>
                <w:lang w:val="ro-RO"/>
              </w:rPr>
              <w:t>Fizica computaţională</w:t>
            </w:r>
          </w:p>
          <w:p w14:paraId="4ECFEAB4" w14:textId="77777777" w:rsidR="00FA72AF" w:rsidRPr="00DE2F20" w:rsidRDefault="00FA72AF" w:rsidP="00707137">
            <w:pPr>
              <w:numPr>
                <w:ilvl w:val="0"/>
                <w:numId w:val="75"/>
              </w:numPr>
              <w:tabs>
                <w:tab w:val="clear" w:pos="799"/>
                <w:tab w:val="num" w:pos="37"/>
                <w:tab w:val="left" w:pos="283"/>
              </w:tabs>
              <w:spacing w:line="360" w:lineRule="auto"/>
              <w:ind w:left="37" w:firstLine="0"/>
              <w:rPr>
                <w:sz w:val="16"/>
                <w:szCs w:val="16"/>
                <w:lang w:val="ro-RO"/>
              </w:rPr>
            </w:pPr>
            <w:r w:rsidRPr="00DE2F20">
              <w:rPr>
                <w:sz w:val="16"/>
                <w:szCs w:val="16"/>
                <w:lang w:val="ro-RO"/>
              </w:rPr>
              <w:t>Fizica computaţională şi informatică</w:t>
            </w:r>
          </w:p>
          <w:p w14:paraId="196BDD40" w14:textId="77777777" w:rsidR="00FA72AF" w:rsidRPr="00DE2F20" w:rsidRDefault="00FA72AF" w:rsidP="00707137">
            <w:pPr>
              <w:numPr>
                <w:ilvl w:val="0"/>
                <w:numId w:val="75"/>
              </w:numPr>
              <w:tabs>
                <w:tab w:val="clear" w:pos="799"/>
                <w:tab w:val="num" w:pos="37"/>
                <w:tab w:val="left" w:pos="283"/>
              </w:tabs>
              <w:spacing w:line="360" w:lineRule="auto"/>
              <w:ind w:left="37" w:firstLine="0"/>
              <w:rPr>
                <w:sz w:val="16"/>
                <w:szCs w:val="16"/>
                <w:lang w:val="ro-RO"/>
              </w:rPr>
            </w:pPr>
            <w:r w:rsidRPr="00DE2F20">
              <w:rPr>
                <w:sz w:val="16"/>
                <w:szCs w:val="16"/>
                <w:lang w:val="ro-RO"/>
              </w:rPr>
              <w:t>Fizică informatică</w:t>
            </w:r>
          </w:p>
          <w:p w14:paraId="78EB5C13" w14:textId="5A139C44" w:rsidR="00FA72AF" w:rsidRPr="00DE2F20" w:rsidRDefault="00FA72AF" w:rsidP="00707137">
            <w:pPr>
              <w:numPr>
                <w:ilvl w:val="0"/>
                <w:numId w:val="75"/>
              </w:numPr>
              <w:tabs>
                <w:tab w:val="clear" w:pos="799"/>
                <w:tab w:val="num" w:pos="37"/>
                <w:tab w:val="left" w:pos="283"/>
              </w:tabs>
              <w:spacing w:line="360" w:lineRule="auto"/>
              <w:ind w:left="37" w:firstLine="0"/>
              <w:rPr>
                <w:sz w:val="16"/>
                <w:szCs w:val="16"/>
                <w:lang w:val="ro-RO"/>
              </w:rPr>
            </w:pPr>
            <w:r w:rsidRPr="00DE2F20">
              <w:rPr>
                <w:sz w:val="16"/>
                <w:szCs w:val="16"/>
                <w:lang w:val="ro-RO"/>
              </w:rPr>
              <w:t>Modelare şi simulare</w:t>
            </w:r>
          </w:p>
        </w:tc>
        <w:tc>
          <w:tcPr>
            <w:tcW w:w="935" w:type="dxa"/>
            <w:vMerge w:val="restart"/>
            <w:tcBorders>
              <w:right w:val="thinThickSmallGap" w:sz="24" w:space="0" w:color="auto"/>
            </w:tcBorders>
            <w:vAlign w:val="center"/>
          </w:tcPr>
          <w:p w14:paraId="78384A59" w14:textId="77777777" w:rsidR="00FA72AF" w:rsidRPr="00DE2F20" w:rsidRDefault="00FA72AF" w:rsidP="00FA72AF">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60A01489" w14:textId="18593A7A" w:rsidR="00FA72AF" w:rsidRPr="00DE2F20" w:rsidRDefault="00E23C99" w:rsidP="00FA72AF">
            <w:pPr>
              <w:jc w:val="center"/>
              <w:rPr>
                <w:sz w:val="14"/>
                <w:szCs w:val="14"/>
              </w:rPr>
            </w:pPr>
            <w:r>
              <w:rPr>
                <w:sz w:val="14"/>
                <w:szCs w:val="14"/>
              </w:rPr>
              <w:t>Proba practico-metodică</w:t>
            </w:r>
          </w:p>
          <w:p w14:paraId="7840AB26" w14:textId="77777777" w:rsidR="00FA72AF" w:rsidRPr="00DE2F20" w:rsidRDefault="00FA72AF" w:rsidP="00FA72AF">
            <w:pPr>
              <w:jc w:val="center"/>
              <w:rPr>
                <w:sz w:val="14"/>
                <w:szCs w:val="14"/>
              </w:rPr>
            </w:pPr>
            <w:r w:rsidRPr="00DE2F20">
              <w:rPr>
                <w:sz w:val="14"/>
                <w:szCs w:val="14"/>
              </w:rPr>
              <w:t>+</w:t>
            </w:r>
          </w:p>
          <w:p w14:paraId="63F2D9C6" w14:textId="77777777" w:rsidR="00FA72AF" w:rsidRPr="00DE2F20" w:rsidRDefault="00FA72AF" w:rsidP="00FA72AF">
            <w:pPr>
              <w:jc w:val="center"/>
              <w:rPr>
                <w:sz w:val="14"/>
                <w:szCs w:val="14"/>
              </w:rPr>
            </w:pPr>
            <w:r w:rsidRPr="00DE2F20">
              <w:rPr>
                <w:sz w:val="14"/>
                <w:szCs w:val="14"/>
              </w:rPr>
              <w:t>Proba scrisă:</w:t>
            </w:r>
          </w:p>
          <w:p w14:paraId="76995C44"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747586A6"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5BBB8883" w14:textId="77777777" w:rsidR="00FA72AF" w:rsidRPr="002E7B58" w:rsidRDefault="00FA72AF" w:rsidP="00FA72AF">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4470ED52" w14:textId="77777777" w:rsidR="00FA72AF" w:rsidRPr="002E7B58" w:rsidRDefault="00FA72AF" w:rsidP="00FA72AF">
            <w:pPr>
              <w:jc w:val="center"/>
              <w:rPr>
                <w:color w:val="0070C0"/>
                <w:sz w:val="16"/>
                <w:szCs w:val="16"/>
                <w:lang w:val="ro-RO"/>
              </w:rPr>
            </w:pPr>
            <w:r w:rsidRPr="002E7B58">
              <w:rPr>
                <w:color w:val="0070C0"/>
                <w:sz w:val="16"/>
                <w:szCs w:val="16"/>
                <w:lang w:val="ro-RO"/>
              </w:rPr>
              <w:t>/</w:t>
            </w:r>
          </w:p>
          <w:p w14:paraId="3B4D3390"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1BBFEDD0"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7D464624" w14:textId="2D12F784" w:rsidR="00FA72AF" w:rsidRPr="00DE2F20" w:rsidRDefault="00FA72AF" w:rsidP="00FA72AF">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15C9A309" w14:textId="77777777" w:rsidTr="00364ADD">
        <w:trPr>
          <w:cantSplit/>
          <w:trHeight w:val="171"/>
          <w:jc w:val="center"/>
        </w:trPr>
        <w:tc>
          <w:tcPr>
            <w:tcW w:w="1195" w:type="dxa"/>
            <w:vMerge/>
            <w:tcBorders>
              <w:left w:val="thinThickSmallGap" w:sz="24" w:space="0" w:color="auto"/>
            </w:tcBorders>
            <w:vAlign w:val="center"/>
          </w:tcPr>
          <w:p w14:paraId="21633C91"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77174829"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533843A8" w14:textId="77777777" w:rsidR="00FA558A" w:rsidRPr="00296769" w:rsidRDefault="00FA558A" w:rsidP="00FA558A">
            <w:pPr>
              <w:jc w:val="center"/>
              <w:rPr>
                <w:sz w:val="12"/>
                <w:szCs w:val="12"/>
                <w:lang w:val="ro-RO"/>
              </w:rPr>
            </w:pPr>
          </w:p>
        </w:tc>
        <w:tc>
          <w:tcPr>
            <w:tcW w:w="1499" w:type="dxa"/>
            <w:vMerge w:val="restart"/>
            <w:tcBorders>
              <w:left w:val="nil"/>
            </w:tcBorders>
            <w:vAlign w:val="center"/>
          </w:tcPr>
          <w:p w14:paraId="30885A20" w14:textId="77777777" w:rsidR="00FA558A" w:rsidRPr="00296769" w:rsidRDefault="00FA558A" w:rsidP="00FA558A">
            <w:pPr>
              <w:jc w:val="center"/>
              <w:rPr>
                <w:sz w:val="12"/>
                <w:szCs w:val="12"/>
                <w:lang w:val="ro-RO"/>
              </w:rPr>
            </w:pPr>
            <w:r w:rsidRPr="00296769">
              <w:rPr>
                <w:sz w:val="12"/>
                <w:szCs w:val="12"/>
                <w:lang w:val="ro-RO"/>
              </w:rPr>
              <w:t>INFORMATICĂ</w:t>
            </w:r>
          </w:p>
        </w:tc>
        <w:tc>
          <w:tcPr>
            <w:tcW w:w="2431" w:type="dxa"/>
            <w:vAlign w:val="center"/>
          </w:tcPr>
          <w:p w14:paraId="79F64C26" w14:textId="77777777" w:rsidR="00FA558A" w:rsidRPr="00296769" w:rsidRDefault="00FA558A" w:rsidP="00FA558A">
            <w:pPr>
              <w:rPr>
                <w:sz w:val="12"/>
                <w:szCs w:val="12"/>
                <w:lang w:val="ro-RO"/>
              </w:rPr>
            </w:pPr>
            <w:r w:rsidRPr="00296769">
              <w:rPr>
                <w:sz w:val="12"/>
                <w:szCs w:val="12"/>
                <w:lang w:val="ro-RO"/>
              </w:rPr>
              <w:t>Informatică</w:t>
            </w:r>
          </w:p>
        </w:tc>
        <w:tc>
          <w:tcPr>
            <w:tcW w:w="1309" w:type="dxa"/>
            <w:vMerge/>
            <w:vAlign w:val="center"/>
          </w:tcPr>
          <w:p w14:paraId="78D4356D"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00129EE5"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5667A40"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76CD8E5" w14:textId="77777777" w:rsidR="00FA558A" w:rsidRPr="00DE2F20" w:rsidRDefault="00FA558A" w:rsidP="00FA558A">
            <w:pPr>
              <w:jc w:val="center"/>
              <w:rPr>
                <w:b/>
                <w:bCs/>
                <w:sz w:val="18"/>
                <w:szCs w:val="18"/>
                <w:lang w:val="ro-RO"/>
              </w:rPr>
            </w:pPr>
          </w:p>
        </w:tc>
      </w:tr>
      <w:tr w:rsidR="00DE2F20" w:rsidRPr="00DE2F20" w14:paraId="01E76E0C" w14:textId="77777777" w:rsidTr="00364ADD">
        <w:trPr>
          <w:cantSplit/>
          <w:trHeight w:val="171"/>
          <w:jc w:val="center"/>
        </w:trPr>
        <w:tc>
          <w:tcPr>
            <w:tcW w:w="1195" w:type="dxa"/>
            <w:vMerge/>
            <w:tcBorders>
              <w:left w:val="thinThickSmallGap" w:sz="24" w:space="0" w:color="auto"/>
            </w:tcBorders>
            <w:vAlign w:val="center"/>
          </w:tcPr>
          <w:p w14:paraId="73803B93"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197A7628"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0A13AAD6" w14:textId="77777777" w:rsidR="00FA558A" w:rsidRPr="00296769" w:rsidRDefault="00FA558A" w:rsidP="00FA558A">
            <w:pPr>
              <w:jc w:val="center"/>
              <w:rPr>
                <w:sz w:val="12"/>
                <w:szCs w:val="12"/>
                <w:lang w:val="ro-RO"/>
              </w:rPr>
            </w:pPr>
          </w:p>
        </w:tc>
        <w:tc>
          <w:tcPr>
            <w:tcW w:w="1499" w:type="dxa"/>
            <w:vMerge/>
            <w:tcBorders>
              <w:left w:val="nil"/>
            </w:tcBorders>
            <w:vAlign w:val="center"/>
          </w:tcPr>
          <w:p w14:paraId="2F8D801A" w14:textId="77777777" w:rsidR="00FA558A" w:rsidRPr="00296769" w:rsidRDefault="00FA558A" w:rsidP="00FA558A">
            <w:pPr>
              <w:jc w:val="center"/>
              <w:rPr>
                <w:sz w:val="12"/>
                <w:szCs w:val="12"/>
                <w:lang w:val="ro-RO"/>
              </w:rPr>
            </w:pPr>
          </w:p>
        </w:tc>
        <w:tc>
          <w:tcPr>
            <w:tcW w:w="2431" w:type="dxa"/>
            <w:vAlign w:val="center"/>
          </w:tcPr>
          <w:p w14:paraId="62782D4D" w14:textId="77777777" w:rsidR="00FA558A" w:rsidRPr="00296769" w:rsidRDefault="00FA558A" w:rsidP="00FA558A">
            <w:pPr>
              <w:rPr>
                <w:sz w:val="12"/>
                <w:szCs w:val="12"/>
                <w:lang w:val="ro-RO"/>
              </w:rPr>
            </w:pPr>
            <w:r w:rsidRPr="00296769">
              <w:rPr>
                <w:sz w:val="12"/>
                <w:szCs w:val="12"/>
                <w:lang w:val="ro-RO"/>
              </w:rPr>
              <w:t>Informatică aplicată</w:t>
            </w:r>
          </w:p>
        </w:tc>
        <w:tc>
          <w:tcPr>
            <w:tcW w:w="1309" w:type="dxa"/>
            <w:vMerge/>
            <w:vAlign w:val="center"/>
          </w:tcPr>
          <w:p w14:paraId="376EC43B"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2F6ADC6F"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1974F5D"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4CC6FBD" w14:textId="77777777" w:rsidR="00FA558A" w:rsidRPr="00DE2F20" w:rsidRDefault="00FA558A" w:rsidP="00FA558A">
            <w:pPr>
              <w:jc w:val="center"/>
              <w:rPr>
                <w:b/>
                <w:bCs/>
                <w:sz w:val="18"/>
                <w:szCs w:val="18"/>
                <w:lang w:val="ro-RO"/>
              </w:rPr>
            </w:pPr>
          </w:p>
        </w:tc>
      </w:tr>
      <w:tr w:rsidR="00DE2F20" w:rsidRPr="00DE2F20" w14:paraId="395FA156" w14:textId="77777777" w:rsidTr="00364ADD">
        <w:trPr>
          <w:cantSplit/>
          <w:trHeight w:val="171"/>
          <w:jc w:val="center"/>
        </w:trPr>
        <w:tc>
          <w:tcPr>
            <w:tcW w:w="1195" w:type="dxa"/>
            <w:vMerge/>
            <w:tcBorders>
              <w:left w:val="thinThickSmallGap" w:sz="24" w:space="0" w:color="auto"/>
            </w:tcBorders>
            <w:vAlign w:val="center"/>
          </w:tcPr>
          <w:p w14:paraId="2675614F"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0022C7DB"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5159D0DC" w14:textId="77777777" w:rsidR="00FA558A" w:rsidRPr="00296769" w:rsidRDefault="00FA558A" w:rsidP="00FA558A">
            <w:pPr>
              <w:jc w:val="center"/>
              <w:rPr>
                <w:sz w:val="12"/>
                <w:szCs w:val="12"/>
                <w:lang w:val="ro-RO"/>
              </w:rPr>
            </w:pPr>
          </w:p>
        </w:tc>
        <w:tc>
          <w:tcPr>
            <w:tcW w:w="1499" w:type="dxa"/>
            <w:tcBorders>
              <w:left w:val="nil"/>
            </w:tcBorders>
            <w:vAlign w:val="center"/>
          </w:tcPr>
          <w:p w14:paraId="7DAE5984" w14:textId="77777777" w:rsidR="00FA558A" w:rsidRPr="00296769" w:rsidRDefault="00FA558A" w:rsidP="00FA558A">
            <w:pPr>
              <w:jc w:val="center"/>
              <w:rPr>
                <w:sz w:val="12"/>
                <w:szCs w:val="12"/>
                <w:lang w:val="ro-RO"/>
              </w:rPr>
            </w:pPr>
            <w:r w:rsidRPr="00296769">
              <w:rPr>
                <w:sz w:val="12"/>
                <w:szCs w:val="12"/>
                <w:lang w:val="ro-RO"/>
              </w:rPr>
              <w:t>FIZICĂ</w:t>
            </w:r>
          </w:p>
        </w:tc>
        <w:tc>
          <w:tcPr>
            <w:tcW w:w="2431" w:type="dxa"/>
            <w:vAlign w:val="center"/>
          </w:tcPr>
          <w:p w14:paraId="24AD2420" w14:textId="77777777" w:rsidR="00FA558A" w:rsidRPr="00296769" w:rsidRDefault="00FA558A" w:rsidP="00FA558A">
            <w:pPr>
              <w:rPr>
                <w:sz w:val="12"/>
                <w:szCs w:val="12"/>
                <w:lang w:val="ro-RO"/>
              </w:rPr>
            </w:pPr>
            <w:r w:rsidRPr="00296769">
              <w:rPr>
                <w:sz w:val="12"/>
                <w:szCs w:val="12"/>
                <w:lang w:val="ro-RO"/>
              </w:rPr>
              <w:t>Fizică informatică</w:t>
            </w:r>
          </w:p>
        </w:tc>
        <w:tc>
          <w:tcPr>
            <w:tcW w:w="1309" w:type="dxa"/>
            <w:vMerge/>
            <w:vAlign w:val="center"/>
          </w:tcPr>
          <w:p w14:paraId="214FAD2E"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08B3711E"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707303D"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9D271AC" w14:textId="77777777" w:rsidR="00FA558A" w:rsidRPr="00DE2F20" w:rsidRDefault="00FA558A" w:rsidP="00FA558A">
            <w:pPr>
              <w:jc w:val="center"/>
              <w:rPr>
                <w:b/>
                <w:bCs/>
                <w:sz w:val="18"/>
                <w:szCs w:val="18"/>
                <w:lang w:val="ro-RO"/>
              </w:rPr>
            </w:pPr>
          </w:p>
        </w:tc>
      </w:tr>
      <w:tr w:rsidR="00DE2F20" w:rsidRPr="00DE2F20" w14:paraId="01D938A4" w14:textId="77777777" w:rsidTr="00364ADD">
        <w:trPr>
          <w:cantSplit/>
          <w:trHeight w:val="171"/>
          <w:jc w:val="center"/>
        </w:trPr>
        <w:tc>
          <w:tcPr>
            <w:tcW w:w="1195" w:type="dxa"/>
            <w:vMerge/>
            <w:tcBorders>
              <w:left w:val="thinThickSmallGap" w:sz="24" w:space="0" w:color="auto"/>
            </w:tcBorders>
            <w:vAlign w:val="center"/>
          </w:tcPr>
          <w:p w14:paraId="24BD2F85"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08D4BB8A"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642B55C7" w14:textId="77777777" w:rsidR="00FA558A" w:rsidRPr="00296769" w:rsidRDefault="00FA558A" w:rsidP="00FA558A">
            <w:pPr>
              <w:jc w:val="center"/>
              <w:rPr>
                <w:sz w:val="12"/>
                <w:szCs w:val="12"/>
                <w:lang w:val="ro-RO"/>
              </w:rPr>
            </w:pPr>
          </w:p>
        </w:tc>
        <w:tc>
          <w:tcPr>
            <w:tcW w:w="1499" w:type="dxa"/>
            <w:tcBorders>
              <w:left w:val="nil"/>
            </w:tcBorders>
            <w:vAlign w:val="center"/>
          </w:tcPr>
          <w:p w14:paraId="6D86996B" w14:textId="77777777" w:rsidR="00FA558A" w:rsidRPr="00296769" w:rsidRDefault="00FA558A" w:rsidP="00FA558A">
            <w:pPr>
              <w:jc w:val="center"/>
              <w:rPr>
                <w:sz w:val="12"/>
                <w:szCs w:val="12"/>
                <w:lang w:val="ro-RO"/>
              </w:rPr>
            </w:pPr>
            <w:r w:rsidRPr="00296769">
              <w:rPr>
                <w:sz w:val="12"/>
                <w:szCs w:val="12"/>
                <w:lang w:val="ro-RO"/>
              </w:rPr>
              <w:t>CHIMIE</w:t>
            </w:r>
          </w:p>
        </w:tc>
        <w:tc>
          <w:tcPr>
            <w:tcW w:w="2431" w:type="dxa"/>
            <w:vAlign w:val="center"/>
          </w:tcPr>
          <w:p w14:paraId="5FB88DD0" w14:textId="77777777" w:rsidR="00FA558A" w:rsidRPr="00296769" w:rsidRDefault="00FA558A" w:rsidP="00FA558A">
            <w:pPr>
              <w:rPr>
                <w:sz w:val="12"/>
                <w:szCs w:val="12"/>
                <w:lang w:val="ro-RO"/>
              </w:rPr>
            </w:pPr>
            <w:r w:rsidRPr="00296769">
              <w:rPr>
                <w:sz w:val="12"/>
                <w:szCs w:val="12"/>
                <w:lang w:val="ro-RO"/>
              </w:rPr>
              <w:t>Chimie informatică</w:t>
            </w:r>
          </w:p>
        </w:tc>
        <w:tc>
          <w:tcPr>
            <w:tcW w:w="1309" w:type="dxa"/>
            <w:vMerge/>
            <w:vAlign w:val="center"/>
          </w:tcPr>
          <w:p w14:paraId="46254CCA"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1FFFAE43"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ECD01C1"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9C9128C" w14:textId="77777777" w:rsidR="00FA558A" w:rsidRPr="00DE2F20" w:rsidRDefault="00FA558A" w:rsidP="00FA558A">
            <w:pPr>
              <w:jc w:val="center"/>
              <w:rPr>
                <w:b/>
                <w:bCs/>
                <w:sz w:val="18"/>
                <w:szCs w:val="18"/>
                <w:lang w:val="ro-RO"/>
              </w:rPr>
            </w:pPr>
          </w:p>
        </w:tc>
      </w:tr>
      <w:tr w:rsidR="00DE2F20" w:rsidRPr="00DE2F20" w14:paraId="362FD99E" w14:textId="77777777" w:rsidTr="00364ADD">
        <w:trPr>
          <w:cantSplit/>
          <w:trHeight w:val="171"/>
          <w:jc w:val="center"/>
        </w:trPr>
        <w:tc>
          <w:tcPr>
            <w:tcW w:w="1195" w:type="dxa"/>
            <w:vMerge/>
            <w:tcBorders>
              <w:left w:val="thinThickSmallGap" w:sz="24" w:space="0" w:color="auto"/>
            </w:tcBorders>
            <w:vAlign w:val="center"/>
          </w:tcPr>
          <w:p w14:paraId="055E8C67"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173CEDF7" w14:textId="77777777" w:rsidR="00FA558A" w:rsidRPr="00DE2F20" w:rsidRDefault="00FA558A" w:rsidP="00FA558A">
            <w:pPr>
              <w:jc w:val="center"/>
              <w:rPr>
                <w:b/>
                <w:bCs/>
                <w:sz w:val="14"/>
                <w:szCs w:val="14"/>
                <w:lang w:val="ro-RO"/>
              </w:rPr>
            </w:pPr>
          </w:p>
        </w:tc>
        <w:tc>
          <w:tcPr>
            <w:tcW w:w="1306" w:type="dxa"/>
            <w:vMerge w:val="restart"/>
            <w:tcBorders>
              <w:left w:val="nil"/>
            </w:tcBorders>
            <w:vAlign w:val="center"/>
          </w:tcPr>
          <w:p w14:paraId="1781DD16" w14:textId="77777777" w:rsidR="00FA558A" w:rsidRPr="00296769" w:rsidRDefault="00257FF1" w:rsidP="00FA558A">
            <w:pPr>
              <w:jc w:val="center"/>
              <w:rPr>
                <w:sz w:val="12"/>
                <w:szCs w:val="12"/>
                <w:lang w:val="ro-RO"/>
              </w:rPr>
            </w:pPr>
            <w:r w:rsidRPr="00296769">
              <w:rPr>
                <w:sz w:val="12"/>
                <w:szCs w:val="12"/>
                <w:lang w:val="ro-RO"/>
              </w:rPr>
              <w:t>ŞTIINŢE ECONOMICE / ŞTIINŢE SOCIALE</w:t>
            </w:r>
          </w:p>
        </w:tc>
        <w:tc>
          <w:tcPr>
            <w:tcW w:w="1499" w:type="dxa"/>
            <w:vMerge w:val="restart"/>
            <w:tcBorders>
              <w:left w:val="nil"/>
            </w:tcBorders>
            <w:vAlign w:val="center"/>
          </w:tcPr>
          <w:p w14:paraId="6C0B60B4" w14:textId="77777777" w:rsidR="00FA558A" w:rsidRPr="00296769" w:rsidRDefault="00FA558A" w:rsidP="00FA558A">
            <w:pPr>
              <w:jc w:val="center"/>
              <w:rPr>
                <w:sz w:val="12"/>
                <w:szCs w:val="12"/>
                <w:lang w:val="ro-RO"/>
              </w:rPr>
            </w:pPr>
            <w:r w:rsidRPr="00296769">
              <w:rPr>
                <w:sz w:val="12"/>
                <w:szCs w:val="12"/>
                <w:lang w:val="ro-RO"/>
              </w:rPr>
              <w:t xml:space="preserve">STATISTICĂ ŞI INFORMATICĂ ECONOMICĂ              </w:t>
            </w:r>
          </w:p>
        </w:tc>
        <w:tc>
          <w:tcPr>
            <w:tcW w:w="2431" w:type="dxa"/>
            <w:vAlign w:val="center"/>
          </w:tcPr>
          <w:p w14:paraId="0B89DB6F" w14:textId="77777777" w:rsidR="00FA558A" w:rsidRPr="00296769" w:rsidRDefault="00FA558A" w:rsidP="00FA558A">
            <w:pPr>
              <w:rPr>
                <w:sz w:val="12"/>
                <w:szCs w:val="12"/>
                <w:lang w:val="ro-RO"/>
              </w:rPr>
            </w:pPr>
            <w:r w:rsidRPr="00296769">
              <w:rPr>
                <w:sz w:val="12"/>
                <w:szCs w:val="12"/>
                <w:lang w:val="ro-RO"/>
              </w:rPr>
              <w:t xml:space="preserve">Cibernetică economică  </w:t>
            </w:r>
          </w:p>
        </w:tc>
        <w:tc>
          <w:tcPr>
            <w:tcW w:w="1309" w:type="dxa"/>
            <w:vMerge/>
            <w:vAlign w:val="center"/>
          </w:tcPr>
          <w:p w14:paraId="42B3DAC2"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08DC2F7A"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2161D7C"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575E06F" w14:textId="77777777" w:rsidR="00FA558A" w:rsidRPr="00DE2F20" w:rsidRDefault="00FA558A" w:rsidP="00FA558A">
            <w:pPr>
              <w:jc w:val="center"/>
              <w:rPr>
                <w:b/>
                <w:bCs/>
                <w:sz w:val="18"/>
                <w:szCs w:val="18"/>
                <w:lang w:val="ro-RO"/>
              </w:rPr>
            </w:pPr>
          </w:p>
        </w:tc>
      </w:tr>
      <w:tr w:rsidR="00DE2F20" w:rsidRPr="00DE2F20" w14:paraId="0EF4E546" w14:textId="77777777" w:rsidTr="00364ADD">
        <w:trPr>
          <w:cantSplit/>
          <w:trHeight w:val="171"/>
          <w:jc w:val="center"/>
        </w:trPr>
        <w:tc>
          <w:tcPr>
            <w:tcW w:w="1195" w:type="dxa"/>
            <w:vMerge/>
            <w:tcBorders>
              <w:left w:val="thinThickSmallGap" w:sz="24" w:space="0" w:color="auto"/>
            </w:tcBorders>
            <w:vAlign w:val="center"/>
          </w:tcPr>
          <w:p w14:paraId="64BC6454"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2A61D3DE"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0609ADF7" w14:textId="77777777" w:rsidR="00FA558A" w:rsidRPr="00296769" w:rsidRDefault="00FA558A" w:rsidP="00FA558A">
            <w:pPr>
              <w:jc w:val="center"/>
              <w:rPr>
                <w:sz w:val="12"/>
                <w:szCs w:val="12"/>
                <w:lang w:val="ro-RO"/>
              </w:rPr>
            </w:pPr>
          </w:p>
        </w:tc>
        <w:tc>
          <w:tcPr>
            <w:tcW w:w="1499" w:type="dxa"/>
            <w:vMerge/>
            <w:tcBorders>
              <w:left w:val="nil"/>
            </w:tcBorders>
            <w:vAlign w:val="center"/>
          </w:tcPr>
          <w:p w14:paraId="3C6386B1" w14:textId="77777777" w:rsidR="00FA558A" w:rsidRPr="00296769" w:rsidRDefault="00FA558A" w:rsidP="00FA558A">
            <w:pPr>
              <w:jc w:val="center"/>
              <w:rPr>
                <w:sz w:val="12"/>
                <w:szCs w:val="12"/>
                <w:lang w:val="ro-RO"/>
              </w:rPr>
            </w:pPr>
          </w:p>
        </w:tc>
        <w:tc>
          <w:tcPr>
            <w:tcW w:w="2431" w:type="dxa"/>
            <w:vAlign w:val="center"/>
          </w:tcPr>
          <w:p w14:paraId="51330359" w14:textId="77777777" w:rsidR="00FA558A" w:rsidRPr="00296769" w:rsidRDefault="00FA558A" w:rsidP="00FA558A">
            <w:pPr>
              <w:rPr>
                <w:sz w:val="12"/>
                <w:szCs w:val="12"/>
                <w:lang w:val="ro-RO"/>
              </w:rPr>
            </w:pPr>
            <w:r w:rsidRPr="00296769">
              <w:rPr>
                <w:sz w:val="12"/>
                <w:szCs w:val="12"/>
                <w:lang w:val="ro-RO"/>
              </w:rPr>
              <w:t>Statistică şi previziune economică</w:t>
            </w:r>
          </w:p>
        </w:tc>
        <w:tc>
          <w:tcPr>
            <w:tcW w:w="1309" w:type="dxa"/>
            <w:vMerge/>
            <w:vAlign w:val="center"/>
          </w:tcPr>
          <w:p w14:paraId="2D145F60"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019BAAE3"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BF7851B"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1BA30F4" w14:textId="77777777" w:rsidR="00FA558A" w:rsidRPr="00DE2F20" w:rsidRDefault="00FA558A" w:rsidP="00FA558A">
            <w:pPr>
              <w:jc w:val="center"/>
              <w:rPr>
                <w:b/>
                <w:bCs/>
                <w:sz w:val="18"/>
                <w:szCs w:val="18"/>
                <w:lang w:val="ro-RO"/>
              </w:rPr>
            </w:pPr>
          </w:p>
        </w:tc>
      </w:tr>
      <w:tr w:rsidR="00DE2F20" w:rsidRPr="00DE2F20" w14:paraId="607093ED" w14:textId="77777777" w:rsidTr="00364ADD">
        <w:trPr>
          <w:cantSplit/>
          <w:trHeight w:val="171"/>
          <w:jc w:val="center"/>
        </w:trPr>
        <w:tc>
          <w:tcPr>
            <w:tcW w:w="1195" w:type="dxa"/>
            <w:vMerge/>
            <w:tcBorders>
              <w:left w:val="thinThickSmallGap" w:sz="24" w:space="0" w:color="auto"/>
            </w:tcBorders>
            <w:vAlign w:val="center"/>
          </w:tcPr>
          <w:p w14:paraId="640C5FCE"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49C45693"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0C3A1F18" w14:textId="77777777" w:rsidR="00FA558A" w:rsidRPr="00296769" w:rsidRDefault="00FA558A" w:rsidP="00FA558A">
            <w:pPr>
              <w:jc w:val="center"/>
              <w:rPr>
                <w:sz w:val="12"/>
                <w:szCs w:val="12"/>
                <w:lang w:val="ro-RO"/>
              </w:rPr>
            </w:pPr>
          </w:p>
        </w:tc>
        <w:tc>
          <w:tcPr>
            <w:tcW w:w="1499" w:type="dxa"/>
            <w:vMerge/>
            <w:tcBorders>
              <w:left w:val="nil"/>
            </w:tcBorders>
            <w:vAlign w:val="center"/>
          </w:tcPr>
          <w:p w14:paraId="2CC79F75" w14:textId="77777777" w:rsidR="00FA558A" w:rsidRPr="00296769" w:rsidRDefault="00FA558A" w:rsidP="00FA558A">
            <w:pPr>
              <w:jc w:val="center"/>
              <w:rPr>
                <w:sz w:val="12"/>
                <w:szCs w:val="12"/>
                <w:lang w:val="ro-RO"/>
              </w:rPr>
            </w:pPr>
          </w:p>
        </w:tc>
        <w:tc>
          <w:tcPr>
            <w:tcW w:w="2431" w:type="dxa"/>
            <w:vAlign w:val="center"/>
          </w:tcPr>
          <w:p w14:paraId="013D06C7" w14:textId="77777777" w:rsidR="00FA558A" w:rsidRPr="00296769" w:rsidRDefault="00FA558A" w:rsidP="00FA558A">
            <w:pPr>
              <w:rPr>
                <w:sz w:val="12"/>
                <w:szCs w:val="12"/>
                <w:lang w:val="ro-RO"/>
              </w:rPr>
            </w:pPr>
            <w:r w:rsidRPr="00296769">
              <w:rPr>
                <w:sz w:val="12"/>
                <w:szCs w:val="12"/>
                <w:lang w:val="ro-RO"/>
              </w:rPr>
              <w:t xml:space="preserve">Informatică economică                 </w:t>
            </w:r>
          </w:p>
        </w:tc>
        <w:tc>
          <w:tcPr>
            <w:tcW w:w="1309" w:type="dxa"/>
            <w:vMerge/>
            <w:vAlign w:val="center"/>
          </w:tcPr>
          <w:p w14:paraId="1D39A768"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47D81394"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773EF17"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5A8311A" w14:textId="77777777" w:rsidR="00FA558A" w:rsidRPr="00DE2F20" w:rsidRDefault="00FA558A" w:rsidP="00FA558A">
            <w:pPr>
              <w:jc w:val="center"/>
              <w:rPr>
                <w:b/>
                <w:bCs/>
                <w:sz w:val="18"/>
                <w:szCs w:val="18"/>
                <w:lang w:val="ro-RO"/>
              </w:rPr>
            </w:pPr>
          </w:p>
        </w:tc>
      </w:tr>
      <w:tr w:rsidR="00DE2F20" w:rsidRPr="00DE2F20" w14:paraId="4BA5DCB0" w14:textId="77777777" w:rsidTr="00364ADD">
        <w:trPr>
          <w:cantSplit/>
          <w:trHeight w:val="171"/>
          <w:jc w:val="center"/>
        </w:trPr>
        <w:tc>
          <w:tcPr>
            <w:tcW w:w="1195" w:type="dxa"/>
            <w:vMerge/>
            <w:tcBorders>
              <w:left w:val="thinThickSmallGap" w:sz="24" w:space="0" w:color="auto"/>
            </w:tcBorders>
            <w:vAlign w:val="center"/>
          </w:tcPr>
          <w:p w14:paraId="59E7D100"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2D49C80A"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028BF5B6" w14:textId="77777777" w:rsidR="00FA558A" w:rsidRPr="00296769" w:rsidRDefault="00FA558A" w:rsidP="00FA558A">
            <w:pPr>
              <w:jc w:val="center"/>
              <w:rPr>
                <w:sz w:val="12"/>
                <w:szCs w:val="12"/>
                <w:lang w:val="ro-RO"/>
              </w:rPr>
            </w:pPr>
          </w:p>
        </w:tc>
        <w:tc>
          <w:tcPr>
            <w:tcW w:w="1499" w:type="dxa"/>
            <w:vMerge w:val="restart"/>
            <w:tcBorders>
              <w:left w:val="nil"/>
            </w:tcBorders>
            <w:vAlign w:val="center"/>
          </w:tcPr>
          <w:p w14:paraId="4E5E04EF" w14:textId="77777777" w:rsidR="00FA558A" w:rsidRPr="00296769" w:rsidRDefault="00FA558A" w:rsidP="00FA558A">
            <w:pPr>
              <w:jc w:val="center"/>
              <w:rPr>
                <w:sz w:val="12"/>
                <w:szCs w:val="12"/>
                <w:lang w:val="ro-RO"/>
              </w:rPr>
            </w:pPr>
            <w:r w:rsidRPr="00296769">
              <w:rPr>
                <w:sz w:val="12"/>
                <w:szCs w:val="12"/>
                <w:lang w:val="ro-RO"/>
              </w:rPr>
              <w:t>CIBERNETICĂ, STATISTICĂ ŞI INFORMATICĂ ECONOMICĂ</w:t>
            </w:r>
          </w:p>
        </w:tc>
        <w:tc>
          <w:tcPr>
            <w:tcW w:w="2431" w:type="dxa"/>
            <w:vAlign w:val="center"/>
          </w:tcPr>
          <w:p w14:paraId="07F0190D" w14:textId="77777777" w:rsidR="00FA558A" w:rsidRPr="00296769" w:rsidRDefault="00FA558A" w:rsidP="00FA558A">
            <w:pPr>
              <w:rPr>
                <w:sz w:val="12"/>
                <w:szCs w:val="12"/>
                <w:lang w:val="ro-RO"/>
              </w:rPr>
            </w:pPr>
            <w:r w:rsidRPr="00296769">
              <w:rPr>
                <w:sz w:val="12"/>
                <w:szCs w:val="12"/>
                <w:lang w:val="ro-RO"/>
              </w:rPr>
              <w:t>Cibernetică economică</w:t>
            </w:r>
          </w:p>
        </w:tc>
        <w:tc>
          <w:tcPr>
            <w:tcW w:w="1309" w:type="dxa"/>
            <w:vMerge/>
            <w:vAlign w:val="center"/>
          </w:tcPr>
          <w:p w14:paraId="20FDB222"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3FA794D9"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B062226"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558D30F" w14:textId="77777777" w:rsidR="00FA558A" w:rsidRPr="00DE2F20" w:rsidRDefault="00FA558A" w:rsidP="00FA558A">
            <w:pPr>
              <w:jc w:val="center"/>
              <w:rPr>
                <w:b/>
                <w:bCs/>
                <w:sz w:val="18"/>
                <w:szCs w:val="18"/>
                <w:lang w:val="ro-RO"/>
              </w:rPr>
            </w:pPr>
          </w:p>
        </w:tc>
      </w:tr>
      <w:tr w:rsidR="00DE2F20" w:rsidRPr="00DE2F20" w14:paraId="4CB61B8A" w14:textId="77777777" w:rsidTr="00364ADD">
        <w:trPr>
          <w:cantSplit/>
          <w:trHeight w:val="171"/>
          <w:jc w:val="center"/>
        </w:trPr>
        <w:tc>
          <w:tcPr>
            <w:tcW w:w="1195" w:type="dxa"/>
            <w:vMerge/>
            <w:tcBorders>
              <w:left w:val="thinThickSmallGap" w:sz="24" w:space="0" w:color="auto"/>
            </w:tcBorders>
            <w:vAlign w:val="center"/>
          </w:tcPr>
          <w:p w14:paraId="3510178B"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4563ED89"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259C89E5" w14:textId="77777777" w:rsidR="00FA558A" w:rsidRPr="00296769" w:rsidRDefault="00FA558A" w:rsidP="00FA558A">
            <w:pPr>
              <w:jc w:val="center"/>
              <w:rPr>
                <w:sz w:val="12"/>
                <w:szCs w:val="12"/>
                <w:lang w:val="ro-RO"/>
              </w:rPr>
            </w:pPr>
          </w:p>
        </w:tc>
        <w:tc>
          <w:tcPr>
            <w:tcW w:w="1499" w:type="dxa"/>
            <w:vMerge/>
            <w:tcBorders>
              <w:left w:val="nil"/>
            </w:tcBorders>
            <w:vAlign w:val="center"/>
          </w:tcPr>
          <w:p w14:paraId="0162E9F7" w14:textId="77777777" w:rsidR="00FA558A" w:rsidRPr="00296769" w:rsidRDefault="00FA558A" w:rsidP="00FA558A">
            <w:pPr>
              <w:jc w:val="center"/>
              <w:rPr>
                <w:sz w:val="12"/>
                <w:szCs w:val="12"/>
                <w:lang w:val="ro-RO"/>
              </w:rPr>
            </w:pPr>
          </w:p>
        </w:tc>
        <w:tc>
          <w:tcPr>
            <w:tcW w:w="2431" w:type="dxa"/>
            <w:vAlign w:val="center"/>
          </w:tcPr>
          <w:p w14:paraId="4AB65F0E" w14:textId="77777777" w:rsidR="00FA558A" w:rsidRPr="00296769" w:rsidRDefault="00FA558A" w:rsidP="00FA558A">
            <w:pPr>
              <w:rPr>
                <w:sz w:val="12"/>
                <w:szCs w:val="12"/>
                <w:lang w:val="ro-RO"/>
              </w:rPr>
            </w:pPr>
            <w:r w:rsidRPr="00296769">
              <w:rPr>
                <w:sz w:val="12"/>
                <w:szCs w:val="12"/>
                <w:lang w:val="ro-RO"/>
              </w:rPr>
              <w:t>Statistică şi previziune economică</w:t>
            </w:r>
          </w:p>
        </w:tc>
        <w:tc>
          <w:tcPr>
            <w:tcW w:w="1309" w:type="dxa"/>
            <w:vMerge/>
            <w:vAlign w:val="center"/>
          </w:tcPr>
          <w:p w14:paraId="51696A03"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5414D6CC"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E81248E"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B642A42" w14:textId="77777777" w:rsidR="00FA558A" w:rsidRPr="00DE2F20" w:rsidRDefault="00FA558A" w:rsidP="00FA558A">
            <w:pPr>
              <w:jc w:val="center"/>
              <w:rPr>
                <w:b/>
                <w:bCs/>
                <w:sz w:val="18"/>
                <w:szCs w:val="18"/>
                <w:lang w:val="ro-RO"/>
              </w:rPr>
            </w:pPr>
          </w:p>
        </w:tc>
      </w:tr>
      <w:tr w:rsidR="00DE2F20" w:rsidRPr="00DE2F20" w14:paraId="3BADE317" w14:textId="77777777" w:rsidTr="00364ADD">
        <w:trPr>
          <w:cantSplit/>
          <w:trHeight w:val="171"/>
          <w:jc w:val="center"/>
        </w:trPr>
        <w:tc>
          <w:tcPr>
            <w:tcW w:w="1195" w:type="dxa"/>
            <w:vMerge/>
            <w:tcBorders>
              <w:left w:val="thinThickSmallGap" w:sz="24" w:space="0" w:color="auto"/>
            </w:tcBorders>
            <w:vAlign w:val="center"/>
          </w:tcPr>
          <w:p w14:paraId="014B56D3"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424EA063"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5D6BD799" w14:textId="77777777" w:rsidR="00FA558A" w:rsidRPr="00296769" w:rsidRDefault="00FA558A" w:rsidP="00FA558A">
            <w:pPr>
              <w:jc w:val="center"/>
              <w:rPr>
                <w:sz w:val="12"/>
                <w:szCs w:val="12"/>
                <w:lang w:val="ro-RO"/>
              </w:rPr>
            </w:pPr>
          </w:p>
        </w:tc>
        <w:tc>
          <w:tcPr>
            <w:tcW w:w="1499" w:type="dxa"/>
            <w:vMerge/>
            <w:tcBorders>
              <w:left w:val="nil"/>
            </w:tcBorders>
            <w:vAlign w:val="center"/>
          </w:tcPr>
          <w:p w14:paraId="0D3AE186" w14:textId="77777777" w:rsidR="00FA558A" w:rsidRPr="00296769" w:rsidRDefault="00FA558A" w:rsidP="00FA558A">
            <w:pPr>
              <w:jc w:val="center"/>
              <w:rPr>
                <w:sz w:val="12"/>
                <w:szCs w:val="12"/>
                <w:lang w:val="ro-RO"/>
              </w:rPr>
            </w:pPr>
          </w:p>
        </w:tc>
        <w:tc>
          <w:tcPr>
            <w:tcW w:w="2431" w:type="dxa"/>
            <w:vAlign w:val="center"/>
          </w:tcPr>
          <w:p w14:paraId="26EA9C76" w14:textId="77777777" w:rsidR="00FA558A" w:rsidRPr="00296769" w:rsidRDefault="00FA558A" w:rsidP="00FA558A">
            <w:pPr>
              <w:rPr>
                <w:sz w:val="12"/>
                <w:szCs w:val="12"/>
                <w:lang w:val="ro-RO"/>
              </w:rPr>
            </w:pPr>
            <w:r w:rsidRPr="00296769">
              <w:rPr>
                <w:sz w:val="12"/>
                <w:szCs w:val="12"/>
                <w:lang w:val="ro-RO"/>
              </w:rPr>
              <w:t>Informatică economică</w:t>
            </w:r>
          </w:p>
        </w:tc>
        <w:tc>
          <w:tcPr>
            <w:tcW w:w="1309" w:type="dxa"/>
            <w:vMerge/>
            <w:vAlign w:val="center"/>
          </w:tcPr>
          <w:p w14:paraId="118118FC"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20A84547"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2768470"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7C3C01D" w14:textId="77777777" w:rsidR="00FA558A" w:rsidRPr="00DE2F20" w:rsidRDefault="00FA558A" w:rsidP="00FA558A">
            <w:pPr>
              <w:jc w:val="center"/>
              <w:rPr>
                <w:b/>
                <w:bCs/>
                <w:sz w:val="18"/>
                <w:szCs w:val="18"/>
                <w:lang w:val="ro-RO"/>
              </w:rPr>
            </w:pPr>
          </w:p>
        </w:tc>
      </w:tr>
      <w:tr w:rsidR="00DE2F20" w:rsidRPr="00DE2F20" w14:paraId="4021E6F5" w14:textId="77777777" w:rsidTr="00364ADD">
        <w:trPr>
          <w:cantSplit/>
          <w:trHeight w:val="171"/>
          <w:jc w:val="center"/>
        </w:trPr>
        <w:tc>
          <w:tcPr>
            <w:tcW w:w="1195" w:type="dxa"/>
            <w:vMerge/>
            <w:tcBorders>
              <w:left w:val="thinThickSmallGap" w:sz="24" w:space="0" w:color="auto"/>
            </w:tcBorders>
            <w:vAlign w:val="center"/>
          </w:tcPr>
          <w:p w14:paraId="18EDB8EF"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72DC588D"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0A3E0E1D" w14:textId="77777777" w:rsidR="00FA558A" w:rsidRPr="00296769" w:rsidRDefault="00FA558A" w:rsidP="00FA558A">
            <w:pPr>
              <w:jc w:val="center"/>
              <w:rPr>
                <w:sz w:val="12"/>
                <w:szCs w:val="12"/>
                <w:lang w:val="ro-RO"/>
              </w:rPr>
            </w:pPr>
          </w:p>
        </w:tc>
        <w:tc>
          <w:tcPr>
            <w:tcW w:w="1499" w:type="dxa"/>
            <w:tcBorders>
              <w:left w:val="nil"/>
            </w:tcBorders>
            <w:vAlign w:val="center"/>
          </w:tcPr>
          <w:p w14:paraId="09B02FCD" w14:textId="77777777" w:rsidR="00FA558A" w:rsidRPr="00296769" w:rsidRDefault="00FA558A" w:rsidP="00FA558A">
            <w:pPr>
              <w:jc w:val="center"/>
              <w:rPr>
                <w:sz w:val="12"/>
                <w:szCs w:val="12"/>
                <w:lang w:val="ro-RO"/>
              </w:rPr>
            </w:pPr>
            <w:r w:rsidRPr="00296769">
              <w:rPr>
                <w:sz w:val="12"/>
                <w:szCs w:val="12"/>
                <w:lang w:val="ro-RO"/>
              </w:rPr>
              <w:t>CONTABILITATE</w:t>
            </w:r>
          </w:p>
        </w:tc>
        <w:tc>
          <w:tcPr>
            <w:tcW w:w="2431" w:type="dxa"/>
            <w:vAlign w:val="center"/>
          </w:tcPr>
          <w:p w14:paraId="472686F7" w14:textId="77777777" w:rsidR="00FA558A" w:rsidRPr="00296769" w:rsidRDefault="00FA558A" w:rsidP="00FA558A">
            <w:pPr>
              <w:rPr>
                <w:sz w:val="12"/>
                <w:szCs w:val="12"/>
                <w:lang w:val="ro-RO"/>
              </w:rPr>
            </w:pPr>
            <w:r w:rsidRPr="00296769">
              <w:rPr>
                <w:sz w:val="12"/>
                <w:szCs w:val="12"/>
                <w:lang w:val="ro-RO"/>
              </w:rPr>
              <w:t xml:space="preserve">Contabilitate şi informatică de gestiune         </w:t>
            </w:r>
          </w:p>
        </w:tc>
        <w:tc>
          <w:tcPr>
            <w:tcW w:w="1309" w:type="dxa"/>
            <w:vMerge/>
            <w:vAlign w:val="center"/>
          </w:tcPr>
          <w:p w14:paraId="2C14941D"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2C82E2F8"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44A140B"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8EFBC92" w14:textId="77777777" w:rsidR="00FA558A" w:rsidRPr="00DE2F20" w:rsidRDefault="00FA558A" w:rsidP="00FA558A">
            <w:pPr>
              <w:jc w:val="center"/>
              <w:rPr>
                <w:b/>
                <w:bCs/>
                <w:sz w:val="18"/>
                <w:szCs w:val="18"/>
                <w:lang w:val="ro-RO"/>
              </w:rPr>
            </w:pPr>
          </w:p>
        </w:tc>
      </w:tr>
      <w:tr w:rsidR="00DE2F20" w:rsidRPr="00DE2F20" w14:paraId="7355406D" w14:textId="77777777" w:rsidTr="00364ADD">
        <w:trPr>
          <w:cantSplit/>
          <w:trHeight w:val="171"/>
          <w:jc w:val="center"/>
        </w:trPr>
        <w:tc>
          <w:tcPr>
            <w:tcW w:w="1195" w:type="dxa"/>
            <w:vMerge/>
            <w:tcBorders>
              <w:left w:val="thinThickSmallGap" w:sz="24" w:space="0" w:color="auto"/>
            </w:tcBorders>
            <w:vAlign w:val="center"/>
          </w:tcPr>
          <w:p w14:paraId="6FA62E80"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5552DB1C" w14:textId="77777777" w:rsidR="00FA558A" w:rsidRPr="00DE2F20" w:rsidRDefault="00FA558A" w:rsidP="00FA558A">
            <w:pPr>
              <w:jc w:val="center"/>
              <w:rPr>
                <w:b/>
                <w:bCs/>
                <w:sz w:val="14"/>
                <w:szCs w:val="14"/>
                <w:lang w:val="ro-RO"/>
              </w:rPr>
            </w:pPr>
          </w:p>
        </w:tc>
        <w:tc>
          <w:tcPr>
            <w:tcW w:w="1306" w:type="dxa"/>
            <w:vMerge w:val="restart"/>
            <w:tcBorders>
              <w:left w:val="nil"/>
            </w:tcBorders>
            <w:vAlign w:val="center"/>
          </w:tcPr>
          <w:p w14:paraId="66ACAFB0" w14:textId="77777777" w:rsidR="00FA558A" w:rsidRPr="00296769" w:rsidRDefault="00FA558A" w:rsidP="00FA558A">
            <w:pPr>
              <w:jc w:val="center"/>
              <w:rPr>
                <w:sz w:val="12"/>
                <w:szCs w:val="12"/>
                <w:lang w:val="ro-RO"/>
              </w:rPr>
            </w:pPr>
            <w:r w:rsidRPr="00296769">
              <w:rPr>
                <w:sz w:val="12"/>
                <w:szCs w:val="12"/>
                <w:lang w:val="ro-RO"/>
              </w:rPr>
              <w:t>ŞTIINŢE INGINEREŞTI</w:t>
            </w:r>
          </w:p>
        </w:tc>
        <w:tc>
          <w:tcPr>
            <w:tcW w:w="1499" w:type="dxa"/>
            <w:vMerge w:val="restart"/>
            <w:tcBorders>
              <w:left w:val="nil"/>
            </w:tcBorders>
            <w:vAlign w:val="center"/>
          </w:tcPr>
          <w:p w14:paraId="09DCF012" w14:textId="77777777" w:rsidR="00FA558A" w:rsidRPr="00296769" w:rsidRDefault="00FA558A" w:rsidP="00FA558A">
            <w:pPr>
              <w:jc w:val="center"/>
              <w:rPr>
                <w:sz w:val="12"/>
                <w:szCs w:val="12"/>
                <w:lang w:val="ro-RO"/>
              </w:rPr>
            </w:pPr>
            <w:r w:rsidRPr="00296769">
              <w:rPr>
                <w:sz w:val="12"/>
                <w:szCs w:val="12"/>
                <w:lang w:val="ro-RO"/>
              </w:rPr>
              <w:t>CALCULATOARE ŞI TEHNOLOGIA INFORMAŢIEI</w:t>
            </w:r>
          </w:p>
        </w:tc>
        <w:tc>
          <w:tcPr>
            <w:tcW w:w="2431" w:type="dxa"/>
            <w:vAlign w:val="center"/>
          </w:tcPr>
          <w:p w14:paraId="7BF2A30D" w14:textId="77777777" w:rsidR="00FA558A" w:rsidRPr="00296769" w:rsidRDefault="00FA558A" w:rsidP="00FA558A">
            <w:pPr>
              <w:rPr>
                <w:sz w:val="12"/>
                <w:szCs w:val="12"/>
                <w:lang w:val="ro-RO"/>
              </w:rPr>
            </w:pPr>
            <w:r w:rsidRPr="00296769">
              <w:rPr>
                <w:sz w:val="12"/>
                <w:szCs w:val="12"/>
                <w:lang w:val="ro-RO"/>
              </w:rPr>
              <w:t xml:space="preserve">Calculatoare </w:t>
            </w:r>
          </w:p>
        </w:tc>
        <w:tc>
          <w:tcPr>
            <w:tcW w:w="1309" w:type="dxa"/>
            <w:vMerge/>
            <w:vAlign w:val="center"/>
          </w:tcPr>
          <w:p w14:paraId="266612A0"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34E542FE"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A47CCF5"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F8EC62C" w14:textId="77777777" w:rsidR="00FA558A" w:rsidRPr="00DE2F20" w:rsidRDefault="00FA558A" w:rsidP="00FA558A">
            <w:pPr>
              <w:jc w:val="center"/>
              <w:rPr>
                <w:b/>
                <w:bCs/>
                <w:sz w:val="18"/>
                <w:szCs w:val="18"/>
                <w:lang w:val="ro-RO"/>
              </w:rPr>
            </w:pPr>
          </w:p>
        </w:tc>
      </w:tr>
      <w:tr w:rsidR="00DE2F20" w:rsidRPr="00DE2F20" w14:paraId="5E37199A" w14:textId="77777777" w:rsidTr="00364ADD">
        <w:trPr>
          <w:cantSplit/>
          <w:trHeight w:val="171"/>
          <w:jc w:val="center"/>
        </w:trPr>
        <w:tc>
          <w:tcPr>
            <w:tcW w:w="1195" w:type="dxa"/>
            <w:vMerge/>
            <w:tcBorders>
              <w:left w:val="thinThickSmallGap" w:sz="24" w:space="0" w:color="auto"/>
            </w:tcBorders>
            <w:vAlign w:val="center"/>
          </w:tcPr>
          <w:p w14:paraId="28958983"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0BC9406F"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42B98DA2" w14:textId="77777777" w:rsidR="00FA558A" w:rsidRPr="00296769" w:rsidRDefault="00FA558A" w:rsidP="00FA558A">
            <w:pPr>
              <w:jc w:val="center"/>
              <w:rPr>
                <w:sz w:val="12"/>
                <w:szCs w:val="12"/>
                <w:lang w:val="ro-RO"/>
              </w:rPr>
            </w:pPr>
          </w:p>
        </w:tc>
        <w:tc>
          <w:tcPr>
            <w:tcW w:w="1499" w:type="dxa"/>
            <w:vMerge/>
            <w:tcBorders>
              <w:left w:val="nil"/>
            </w:tcBorders>
            <w:vAlign w:val="center"/>
          </w:tcPr>
          <w:p w14:paraId="637B593D" w14:textId="77777777" w:rsidR="00FA558A" w:rsidRPr="00296769" w:rsidRDefault="00FA558A" w:rsidP="00FA558A">
            <w:pPr>
              <w:jc w:val="center"/>
              <w:rPr>
                <w:sz w:val="12"/>
                <w:szCs w:val="12"/>
                <w:lang w:val="ro-RO"/>
              </w:rPr>
            </w:pPr>
          </w:p>
        </w:tc>
        <w:tc>
          <w:tcPr>
            <w:tcW w:w="2431" w:type="dxa"/>
            <w:vAlign w:val="center"/>
          </w:tcPr>
          <w:p w14:paraId="0E1B6DC0" w14:textId="77777777" w:rsidR="00FA558A" w:rsidRPr="00296769" w:rsidRDefault="00FA558A" w:rsidP="00FA558A">
            <w:pPr>
              <w:rPr>
                <w:sz w:val="12"/>
                <w:szCs w:val="12"/>
                <w:lang w:val="ro-RO"/>
              </w:rPr>
            </w:pPr>
            <w:r w:rsidRPr="00296769">
              <w:rPr>
                <w:sz w:val="12"/>
                <w:szCs w:val="12"/>
                <w:lang w:val="ro-RO"/>
              </w:rPr>
              <w:t xml:space="preserve">Tehnologia informaţiei </w:t>
            </w:r>
          </w:p>
        </w:tc>
        <w:tc>
          <w:tcPr>
            <w:tcW w:w="1309" w:type="dxa"/>
            <w:vMerge/>
            <w:vAlign w:val="center"/>
          </w:tcPr>
          <w:p w14:paraId="4D4E2A81"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4AC162D7"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7F9B2FC"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154686E" w14:textId="77777777" w:rsidR="00FA558A" w:rsidRPr="00DE2F20" w:rsidRDefault="00FA558A" w:rsidP="00FA558A">
            <w:pPr>
              <w:jc w:val="center"/>
              <w:rPr>
                <w:b/>
                <w:bCs/>
                <w:sz w:val="18"/>
                <w:szCs w:val="18"/>
                <w:lang w:val="ro-RO"/>
              </w:rPr>
            </w:pPr>
          </w:p>
        </w:tc>
      </w:tr>
      <w:tr w:rsidR="00DE2F20" w:rsidRPr="00DE2F20" w14:paraId="15E71212" w14:textId="77777777" w:rsidTr="00364ADD">
        <w:trPr>
          <w:cantSplit/>
          <w:trHeight w:val="171"/>
          <w:jc w:val="center"/>
        </w:trPr>
        <w:tc>
          <w:tcPr>
            <w:tcW w:w="1195" w:type="dxa"/>
            <w:vMerge/>
            <w:tcBorders>
              <w:left w:val="thinThickSmallGap" w:sz="24" w:space="0" w:color="auto"/>
            </w:tcBorders>
            <w:vAlign w:val="center"/>
          </w:tcPr>
          <w:p w14:paraId="02DE1A64"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1DA721F5"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2FCE6D41" w14:textId="77777777" w:rsidR="00FA558A" w:rsidRPr="00296769" w:rsidRDefault="00FA558A" w:rsidP="00FA558A">
            <w:pPr>
              <w:jc w:val="center"/>
              <w:rPr>
                <w:sz w:val="12"/>
                <w:szCs w:val="12"/>
                <w:lang w:val="ro-RO"/>
              </w:rPr>
            </w:pPr>
          </w:p>
        </w:tc>
        <w:tc>
          <w:tcPr>
            <w:tcW w:w="1499" w:type="dxa"/>
            <w:vMerge/>
            <w:tcBorders>
              <w:left w:val="nil"/>
            </w:tcBorders>
            <w:vAlign w:val="center"/>
          </w:tcPr>
          <w:p w14:paraId="1D421867" w14:textId="77777777" w:rsidR="00FA558A" w:rsidRPr="00296769" w:rsidRDefault="00FA558A" w:rsidP="00FA558A">
            <w:pPr>
              <w:jc w:val="center"/>
              <w:rPr>
                <w:sz w:val="12"/>
                <w:szCs w:val="12"/>
                <w:lang w:val="ro-RO"/>
              </w:rPr>
            </w:pPr>
          </w:p>
        </w:tc>
        <w:tc>
          <w:tcPr>
            <w:tcW w:w="2431" w:type="dxa"/>
            <w:vAlign w:val="center"/>
          </w:tcPr>
          <w:p w14:paraId="0BAEED54" w14:textId="77777777" w:rsidR="00FA558A" w:rsidRPr="00296769" w:rsidRDefault="00FA558A" w:rsidP="00FA558A">
            <w:pPr>
              <w:rPr>
                <w:sz w:val="12"/>
                <w:szCs w:val="12"/>
                <w:lang w:val="ro-RO"/>
              </w:rPr>
            </w:pPr>
            <w:r w:rsidRPr="00296769">
              <w:rPr>
                <w:sz w:val="12"/>
                <w:szCs w:val="12"/>
                <w:lang w:val="ro-RO"/>
              </w:rPr>
              <w:t xml:space="preserve">Calculatoare şi sisteme informatice pentru apărare şi securitate naţională </w:t>
            </w:r>
          </w:p>
        </w:tc>
        <w:tc>
          <w:tcPr>
            <w:tcW w:w="1309" w:type="dxa"/>
            <w:vMerge/>
            <w:vAlign w:val="center"/>
          </w:tcPr>
          <w:p w14:paraId="50D3750C"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5B3E3CC7"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DAE7BF3"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9D61B6E" w14:textId="77777777" w:rsidR="00FA558A" w:rsidRPr="00DE2F20" w:rsidRDefault="00FA558A" w:rsidP="00FA558A">
            <w:pPr>
              <w:jc w:val="center"/>
              <w:rPr>
                <w:b/>
                <w:bCs/>
                <w:sz w:val="18"/>
                <w:szCs w:val="18"/>
                <w:lang w:val="ro-RO"/>
              </w:rPr>
            </w:pPr>
          </w:p>
        </w:tc>
      </w:tr>
      <w:tr w:rsidR="00DE2F20" w:rsidRPr="00DE2F20" w14:paraId="531F6E90" w14:textId="77777777" w:rsidTr="00364ADD">
        <w:trPr>
          <w:cantSplit/>
          <w:trHeight w:val="171"/>
          <w:jc w:val="center"/>
        </w:trPr>
        <w:tc>
          <w:tcPr>
            <w:tcW w:w="1195" w:type="dxa"/>
            <w:vMerge/>
            <w:tcBorders>
              <w:left w:val="thinThickSmallGap" w:sz="24" w:space="0" w:color="auto"/>
            </w:tcBorders>
            <w:vAlign w:val="center"/>
          </w:tcPr>
          <w:p w14:paraId="5CACFE79"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73AB622A"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10E1C8EA" w14:textId="77777777" w:rsidR="00FA558A" w:rsidRPr="00296769" w:rsidRDefault="00FA558A" w:rsidP="00FA558A">
            <w:pPr>
              <w:jc w:val="center"/>
              <w:rPr>
                <w:sz w:val="12"/>
                <w:szCs w:val="12"/>
                <w:lang w:val="ro-RO"/>
              </w:rPr>
            </w:pPr>
          </w:p>
        </w:tc>
        <w:tc>
          <w:tcPr>
            <w:tcW w:w="1499" w:type="dxa"/>
            <w:vMerge/>
            <w:tcBorders>
              <w:left w:val="nil"/>
            </w:tcBorders>
            <w:vAlign w:val="center"/>
          </w:tcPr>
          <w:p w14:paraId="40E582F6" w14:textId="77777777" w:rsidR="00FA558A" w:rsidRPr="00296769" w:rsidRDefault="00FA558A" w:rsidP="00FA558A">
            <w:pPr>
              <w:jc w:val="center"/>
              <w:rPr>
                <w:sz w:val="12"/>
                <w:szCs w:val="12"/>
                <w:lang w:val="ro-RO"/>
              </w:rPr>
            </w:pPr>
          </w:p>
        </w:tc>
        <w:tc>
          <w:tcPr>
            <w:tcW w:w="2431" w:type="dxa"/>
            <w:vAlign w:val="center"/>
          </w:tcPr>
          <w:p w14:paraId="3FDDFBEC" w14:textId="77777777" w:rsidR="00FA558A" w:rsidRPr="00296769" w:rsidRDefault="00FA558A" w:rsidP="00FA558A">
            <w:pPr>
              <w:rPr>
                <w:sz w:val="12"/>
                <w:szCs w:val="12"/>
                <w:lang w:val="ro-RO"/>
              </w:rPr>
            </w:pPr>
            <w:r w:rsidRPr="00296769">
              <w:rPr>
                <w:sz w:val="12"/>
                <w:szCs w:val="12"/>
                <w:lang w:val="ro-RO"/>
              </w:rPr>
              <w:t>Ingineria informaţiei</w:t>
            </w:r>
          </w:p>
        </w:tc>
        <w:tc>
          <w:tcPr>
            <w:tcW w:w="1309" w:type="dxa"/>
            <w:vMerge/>
            <w:vAlign w:val="center"/>
          </w:tcPr>
          <w:p w14:paraId="42165D6F"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6F0B36D9"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C4426A2"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D8ADBCE" w14:textId="77777777" w:rsidR="00FA558A" w:rsidRPr="00DE2F20" w:rsidRDefault="00FA558A" w:rsidP="00FA558A">
            <w:pPr>
              <w:jc w:val="center"/>
              <w:rPr>
                <w:b/>
                <w:bCs/>
                <w:sz w:val="18"/>
                <w:szCs w:val="18"/>
                <w:lang w:val="ro-RO"/>
              </w:rPr>
            </w:pPr>
          </w:p>
        </w:tc>
      </w:tr>
      <w:tr w:rsidR="003E662D" w:rsidRPr="00DE2F20" w14:paraId="246FB6AC" w14:textId="77777777" w:rsidTr="00364ADD">
        <w:trPr>
          <w:cantSplit/>
          <w:trHeight w:val="171"/>
          <w:jc w:val="center"/>
        </w:trPr>
        <w:tc>
          <w:tcPr>
            <w:tcW w:w="1195" w:type="dxa"/>
            <w:vMerge/>
            <w:tcBorders>
              <w:left w:val="thinThickSmallGap" w:sz="24" w:space="0" w:color="auto"/>
            </w:tcBorders>
            <w:vAlign w:val="center"/>
          </w:tcPr>
          <w:p w14:paraId="77E1668C" w14:textId="77777777" w:rsidR="003E662D" w:rsidRPr="00DE2F20" w:rsidRDefault="003E662D" w:rsidP="00FA558A">
            <w:pPr>
              <w:jc w:val="center"/>
              <w:rPr>
                <w:b/>
                <w:bCs/>
                <w:sz w:val="14"/>
                <w:szCs w:val="14"/>
                <w:lang w:val="ro-RO"/>
              </w:rPr>
            </w:pPr>
          </w:p>
        </w:tc>
        <w:tc>
          <w:tcPr>
            <w:tcW w:w="1496" w:type="dxa"/>
            <w:vMerge/>
            <w:tcBorders>
              <w:right w:val="thinThickSmallGap" w:sz="24" w:space="0" w:color="auto"/>
            </w:tcBorders>
            <w:vAlign w:val="center"/>
          </w:tcPr>
          <w:p w14:paraId="1D27F9B4" w14:textId="77777777" w:rsidR="003E662D" w:rsidRPr="00DE2F20" w:rsidRDefault="003E662D" w:rsidP="00FA558A">
            <w:pPr>
              <w:jc w:val="center"/>
              <w:rPr>
                <w:b/>
                <w:bCs/>
                <w:sz w:val="14"/>
                <w:szCs w:val="14"/>
                <w:lang w:val="ro-RO"/>
              </w:rPr>
            </w:pPr>
          </w:p>
        </w:tc>
        <w:tc>
          <w:tcPr>
            <w:tcW w:w="1306" w:type="dxa"/>
            <w:vMerge/>
            <w:tcBorders>
              <w:left w:val="nil"/>
            </w:tcBorders>
            <w:vAlign w:val="center"/>
          </w:tcPr>
          <w:p w14:paraId="21A33726" w14:textId="77777777" w:rsidR="003E662D" w:rsidRPr="00296769" w:rsidRDefault="003E662D" w:rsidP="00FA558A">
            <w:pPr>
              <w:jc w:val="center"/>
              <w:rPr>
                <w:sz w:val="12"/>
                <w:szCs w:val="12"/>
                <w:lang w:val="ro-RO"/>
              </w:rPr>
            </w:pPr>
          </w:p>
        </w:tc>
        <w:tc>
          <w:tcPr>
            <w:tcW w:w="1499" w:type="dxa"/>
            <w:vMerge w:val="restart"/>
            <w:tcBorders>
              <w:left w:val="nil"/>
            </w:tcBorders>
            <w:vAlign w:val="center"/>
          </w:tcPr>
          <w:p w14:paraId="0D876E98" w14:textId="77777777" w:rsidR="003E662D" w:rsidRPr="00296769" w:rsidRDefault="003E662D" w:rsidP="00FA558A">
            <w:pPr>
              <w:jc w:val="center"/>
              <w:rPr>
                <w:sz w:val="12"/>
                <w:szCs w:val="12"/>
                <w:lang w:val="ro-RO"/>
              </w:rPr>
            </w:pPr>
            <w:r w:rsidRPr="00296769">
              <w:rPr>
                <w:sz w:val="12"/>
                <w:szCs w:val="12"/>
                <w:lang w:val="ro-RO"/>
              </w:rPr>
              <w:t>INGINERIA SISTEMELOR</w:t>
            </w:r>
          </w:p>
        </w:tc>
        <w:tc>
          <w:tcPr>
            <w:tcW w:w="2431" w:type="dxa"/>
            <w:vAlign w:val="center"/>
          </w:tcPr>
          <w:p w14:paraId="1FAA8321" w14:textId="77777777" w:rsidR="003E662D" w:rsidRPr="00296769" w:rsidRDefault="003E662D" w:rsidP="00FA558A">
            <w:pPr>
              <w:rPr>
                <w:sz w:val="12"/>
                <w:szCs w:val="12"/>
                <w:lang w:val="ro-RO"/>
              </w:rPr>
            </w:pPr>
            <w:r w:rsidRPr="00296769">
              <w:rPr>
                <w:sz w:val="12"/>
                <w:szCs w:val="12"/>
                <w:lang w:val="ro-RO"/>
              </w:rPr>
              <w:t>Automatică şi informatică aplicată</w:t>
            </w:r>
          </w:p>
        </w:tc>
        <w:tc>
          <w:tcPr>
            <w:tcW w:w="1309" w:type="dxa"/>
            <w:vMerge/>
            <w:vAlign w:val="center"/>
          </w:tcPr>
          <w:p w14:paraId="6B754E85" w14:textId="77777777" w:rsidR="003E662D" w:rsidRPr="00DE2F20" w:rsidRDefault="003E662D" w:rsidP="00FA558A">
            <w:pPr>
              <w:autoSpaceDE w:val="0"/>
              <w:autoSpaceDN w:val="0"/>
              <w:adjustRightInd w:val="0"/>
              <w:jc w:val="center"/>
              <w:rPr>
                <w:sz w:val="14"/>
                <w:szCs w:val="14"/>
                <w:lang w:val="ro-RO"/>
              </w:rPr>
            </w:pPr>
          </w:p>
        </w:tc>
        <w:tc>
          <w:tcPr>
            <w:tcW w:w="3179" w:type="dxa"/>
            <w:vMerge/>
            <w:vAlign w:val="center"/>
          </w:tcPr>
          <w:p w14:paraId="0E5233BD" w14:textId="77777777" w:rsidR="003E662D" w:rsidRPr="00DE2F20" w:rsidRDefault="003E662D"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2979109" w14:textId="77777777" w:rsidR="003E662D" w:rsidRPr="00DE2F20" w:rsidRDefault="003E662D"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BA3C2AA" w14:textId="77777777" w:rsidR="003E662D" w:rsidRPr="00DE2F20" w:rsidRDefault="003E662D" w:rsidP="00FA558A">
            <w:pPr>
              <w:jc w:val="center"/>
              <w:rPr>
                <w:b/>
                <w:bCs/>
                <w:sz w:val="18"/>
                <w:szCs w:val="18"/>
                <w:lang w:val="ro-RO"/>
              </w:rPr>
            </w:pPr>
          </w:p>
        </w:tc>
      </w:tr>
      <w:tr w:rsidR="003E662D" w:rsidRPr="00DE2F20" w14:paraId="4809FD5D" w14:textId="77777777" w:rsidTr="00364ADD">
        <w:trPr>
          <w:cantSplit/>
          <w:trHeight w:val="171"/>
          <w:jc w:val="center"/>
        </w:trPr>
        <w:tc>
          <w:tcPr>
            <w:tcW w:w="1195" w:type="dxa"/>
            <w:vMerge/>
            <w:tcBorders>
              <w:left w:val="thinThickSmallGap" w:sz="24" w:space="0" w:color="auto"/>
            </w:tcBorders>
            <w:vAlign w:val="center"/>
          </w:tcPr>
          <w:p w14:paraId="6CBFB6D2" w14:textId="77777777" w:rsidR="003E662D" w:rsidRPr="00DE2F20" w:rsidRDefault="003E662D" w:rsidP="00FA558A">
            <w:pPr>
              <w:jc w:val="center"/>
              <w:rPr>
                <w:b/>
                <w:bCs/>
                <w:sz w:val="14"/>
                <w:szCs w:val="14"/>
                <w:lang w:val="ro-RO"/>
              </w:rPr>
            </w:pPr>
          </w:p>
        </w:tc>
        <w:tc>
          <w:tcPr>
            <w:tcW w:w="1496" w:type="dxa"/>
            <w:vMerge/>
            <w:tcBorders>
              <w:right w:val="thinThickSmallGap" w:sz="24" w:space="0" w:color="auto"/>
            </w:tcBorders>
            <w:vAlign w:val="center"/>
          </w:tcPr>
          <w:p w14:paraId="11D578C9" w14:textId="77777777" w:rsidR="003E662D" w:rsidRPr="00DE2F20" w:rsidRDefault="003E662D" w:rsidP="00FA558A">
            <w:pPr>
              <w:jc w:val="center"/>
              <w:rPr>
                <w:b/>
                <w:bCs/>
                <w:sz w:val="14"/>
                <w:szCs w:val="14"/>
                <w:lang w:val="ro-RO"/>
              </w:rPr>
            </w:pPr>
          </w:p>
        </w:tc>
        <w:tc>
          <w:tcPr>
            <w:tcW w:w="1306" w:type="dxa"/>
            <w:vMerge/>
            <w:tcBorders>
              <w:left w:val="nil"/>
            </w:tcBorders>
            <w:vAlign w:val="center"/>
          </w:tcPr>
          <w:p w14:paraId="458774D6" w14:textId="77777777" w:rsidR="003E662D" w:rsidRPr="00296769" w:rsidRDefault="003E662D" w:rsidP="00FA558A">
            <w:pPr>
              <w:jc w:val="center"/>
              <w:rPr>
                <w:sz w:val="12"/>
                <w:szCs w:val="12"/>
                <w:lang w:val="ro-RO"/>
              </w:rPr>
            </w:pPr>
          </w:p>
        </w:tc>
        <w:tc>
          <w:tcPr>
            <w:tcW w:w="1499" w:type="dxa"/>
            <w:vMerge/>
            <w:tcBorders>
              <w:left w:val="nil"/>
            </w:tcBorders>
            <w:vAlign w:val="center"/>
          </w:tcPr>
          <w:p w14:paraId="789A09F5" w14:textId="77777777" w:rsidR="003E662D" w:rsidRPr="00296769" w:rsidRDefault="003E662D" w:rsidP="00FA558A">
            <w:pPr>
              <w:jc w:val="center"/>
              <w:rPr>
                <w:sz w:val="12"/>
                <w:szCs w:val="12"/>
                <w:lang w:val="ro-RO"/>
              </w:rPr>
            </w:pPr>
          </w:p>
        </w:tc>
        <w:tc>
          <w:tcPr>
            <w:tcW w:w="2431" w:type="dxa"/>
            <w:vAlign w:val="center"/>
          </w:tcPr>
          <w:p w14:paraId="487D0280" w14:textId="77777777" w:rsidR="003E662D" w:rsidRPr="00296769" w:rsidRDefault="003E662D" w:rsidP="00FA558A">
            <w:pPr>
              <w:rPr>
                <w:sz w:val="12"/>
                <w:szCs w:val="12"/>
                <w:lang w:val="ro-RO"/>
              </w:rPr>
            </w:pPr>
            <w:r w:rsidRPr="00296769">
              <w:rPr>
                <w:sz w:val="12"/>
                <w:szCs w:val="12"/>
                <w:lang w:val="ro-RO"/>
              </w:rPr>
              <w:t>Echipamente pentru modelare, simulare şi conducere informatizată a acţiunilor de luptă</w:t>
            </w:r>
          </w:p>
        </w:tc>
        <w:tc>
          <w:tcPr>
            <w:tcW w:w="1309" w:type="dxa"/>
            <w:vMerge/>
            <w:vAlign w:val="center"/>
          </w:tcPr>
          <w:p w14:paraId="7ED5C422" w14:textId="77777777" w:rsidR="003E662D" w:rsidRPr="00DE2F20" w:rsidRDefault="003E662D" w:rsidP="00FA558A">
            <w:pPr>
              <w:autoSpaceDE w:val="0"/>
              <w:autoSpaceDN w:val="0"/>
              <w:adjustRightInd w:val="0"/>
              <w:jc w:val="center"/>
              <w:rPr>
                <w:sz w:val="14"/>
                <w:szCs w:val="14"/>
                <w:lang w:val="ro-RO"/>
              </w:rPr>
            </w:pPr>
          </w:p>
        </w:tc>
        <w:tc>
          <w:tcPr>
            <w:tcW w:w="3179" w:type="dxa"/>
            <w:vMerge/>
            <w:vAlign w:val="center"/>
          </w:tcPr>
          <w:p w14:paraId="69D2522C" w14:textId="77777777" w:rsidR="003E662D" w:rsidRPr="00DE2F20" w:rsidRDefault="003E662D"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4A74BB5" w14:textId="77777777" w:rsidR="003E662D" w:rsidRPr="00DE2F20" w:rsidRDefault="003E662D"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11043E8" w14:textId="77777777" w:rsidR="003E662D" w:rsidRPr="00DE2F20" w:rsidRDefault="003E662D" w:rsidP="00FA558A">
            <w:pPr>
              <w:jc w:val="center"/>
              <w:rPr>
                <w:b/>
                <w:bCs/>
                <w:sz w:val="18"/>
                <w:szCs w:val="18"/>
                <w:lang w:val="ro-RO"/>
              </w:rPr>
            </w:pPr>
          </w:p>
        </w:tc>
      </w:tr>
      <w:tr w:rsidR="003E662D" w:rsidRPr="00DE2F20" w14:paraId="3043C322" w14:textId="77777777" w:rsidTr="00364ADD">
        <w:trPr>
          <w:cantSplit/>
          <w:trHeight w:val="171"/>
          <w:jc w:val="center"/>
        </w:trPr>
        <w:tc>
          <w:tcPr>
            <w:tcW w:w="1195" w:type="dxa"/>
            <w:vMerge/>
            <w:tcBorders>
              <w:left w:val="thinThickSmallGap" w:sz="24" w:space="0" w:color="auto"/>
            </w:tcBorders>
            <w:vAlign w:val="center"/>
          </w:tcPr>
          <w:p w14:paraId="4249A9B5" w14:textId="77777777" w:rsidR="003E662D" w:rsidRPr="00DE2F20" w:rsidRDefault="003E662D" w:rsidP="00FA558A">
            <w:pPr>
              <w:jc w:val="center"/>
              <w:rPr>
                <w:b/>
                <w:bCs/>
                <w:sz w:val="14"/>
                <w:szCs w:val="14"/>
                <w:lang w:val="ro-RO"/>
              </w:rPr>
            </w:pPr>
          </w:p>
        </w:tc>
        <w:tc>
          <w:tcPr>
            <w:tcW w:w="1496" w:type="dxa"/>
            <w:vMerge/>
            <w:tcBorders>
              <w:right w:val="thinThickSmallGap" w:sz="24" w:space="0" w:color="auto"/>
            </w:tcBorders>
            <w:vAlign w:val="center"/>
          </w:tcPr>
          <w:p w14:paraId="1F006530" w14:textId="77777777" w:rsidR="003E662D" w:rsidRPr="00DE2F20" w:rsidRDefault="003E662D" w:rsidP="00FA558A">
            <w:pPr>
              <w:jc w:val="center"/>
              <w:rPr>
                <w:b/>
                <w:bCs/>
                <w:sz w:val="14"/>
                <w:szCs w:val="14"/>
                <w:lang w:val="ro-RO"/>
              </w:rPr>
            </w:pPr>
          </w:p>
        </w:tc>
        <w:tc>
          <w:tcPr>
            <w:tcW w:w="1306" w:type="dxa"/>
            <w:vMerge/>
            <w:tcBorders>
              <w:left w:val="nil"/>
            </w:tcBorders>
            <w:vAlign w:val="center"/>
          </w:tcPr>
          <w:p w14:paraId="6D36B382" w14:textId="77777777" w:rsidR="003E662D" w:rsidRPr="00296769" w:rsidRDefault="003E662D" w:rsidP="00FA558A">
            <w:pPr>
              <w:jc w:val="center"/>
              <w:rPr>
                <w:sz w:val="12"/>
                <w:szCs w:val="12"/>
                <w:lang w:val="ro-RO"/>
              </w:rPr>
            </w:pPr>
          </w:p>
        </w:tc>
        <w:tc>
          <w:tcPr>
            <w:tcW w:w="1499" w:type="dxa"/>
            <w:vMerge/>
            <w:tcBorders>
              <w:left w:val="nil"/>
            </w:tcBorders>
            <w:vAlign w:val="center"/>
          </w:tcPr>
          <w:p w14:paraId="66917098" w14:textId="77777777" w:rsidR="003E662D" w:rsidRPr="00296769" w:rsidRDefault="003E662D" w:rsidP="00FA558A">
            <w:pPr>
              <w:jc w:val="center"/>
              <w:rPr>
                <w:sz w:val="12"/>
                <w:szCs w:val="12"/>
                <w:lang w:val="ro-RO"/>
              </w:rPr>
            </w:pPr>
          </w:p>
        </w:tc>
        <w:tc>
          <w:tcPr>
            <w:tcW w:w="2431" w:type="dxa"/>
            <w:vAlign w:val="center"/>
          </w:tcPr>
          <w:p w14:paraId="7499667C" w14:textId="77777777" w:rsidR="003E662D" w:rsidRPr="00296769" w:rsidRDefault="003E662D" w:rsidP="00FA558A">
            <w:pPr>
              <w:rPr>
                <w:sz w:val="12"/>
                <w:szCs w:val="12"/>
                <w:lang w:val="ro-RO"/>
              </w:rPr>
            </w:pPr>
            <w:r w:rsidRPr="00296769">
              <w:rPr>
                <w:sz w:val="12"/>
                <w:szCs w:val="12"/>
                <w:lang w:val="ro-RO"/>
              </w:rPr>
              <w:t>Ingineria sistemelor multimedia</w:t>
            </w:r>
          </w:p>
        </w:tc>
        <w:tc>
          <w:tcPr>
            <w:tcW w:w="1309" w:type="dxa"/>
            <w:vMerge/>
            <w:vAlign w:val="center"/>
          </w:tcPr>
          <w:p w14:paraId="3BFD9922" w14:textId="77777777" w:rsidR="003E662D" w:rsidRPr="00DE2F20" w:rsidRDefault="003E662D" w:rsidP="00FA558A">
            <w:pPr>
              <w:autoSpaceDE w:val="0"/>
              <w:autoSpaceDN w:val="0"/>
              <w:adjustRightInd w:val="0"/>
              <w:jc w:val="center"/>
              <w:rPr>
                <w:sz w:val="14"/>
                <w:szCs w:val="14"/>
                <w:lang w:val="ro-RO"/>
              </w:rPr>
            </w:pPr>
          </w:p>
        </w:tc>
        <w:tc>
          <w:tcPr>
            <w:tcW w:w="3179" w:type="dxa"/>
            <w:vMerge/>
            <w:vAlign w:val="center"/>
          </w:tcPr>
          <w:p w14:paraId="0AE89162" w14:textId="77777777" w:rsidR="003E662D" w:rsidRPr="00DE2F20" w:rsidRDefault="003E662D"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71E22E3" w14:textId="77777777" w:rsidR="003E662D" w:rsidRPr="00DE2F20" w:rsidRDefault="003E662D"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A2D2079" w14:textId="77777777" w:rsidR="003E662D" w:rsidRPr="00DE2F20" w:rsidRDefault="003E662D" w:rsidP="00FA558A">
            <w:pPr>
              <w:jc w:val="center"/>
              <w:rPr>
                <w:b/>
                <w:bCs/>
                <w:sz w:val="18"/>
                <w:szCs w:val="18"/>
                <w:lang w:val="ro-RO"/>
              </w:rPr>
            </w:pPr>
          </w:p>
        </w:tc>
      </w:tr>
      <w:tr w:rsidR="003E662D" w:rsidRPr="00DE2F20" w14:paraId="65949088" w14:textId="77777777" w:rsidTr="00364ADD">
        <w:trPr>
          <w:cantSplit/>
          <w:trHeight w:val="171"/>
          <w:jc w:val="center"/>
        </w:trPr>
        <w:tc>
          <w:tcPr>
            <w:tcW w:w="1195" w:type="dxa"/>
            <w:vMerge/>
            <w:tcBorders>
              <w:left w:val="thinThickSmallGap" w:sz="24" w:space="0" w:color="auto"/>
            </w:tcBorders>
            <w:vAlign w:val="center"/>
          </w:tcPr>
          <w:p w14:paraId="24580CCD" w14:textId="77777777" w:rsidR="003E662D" w:rsidRPr="00DE2F20" w:rsidRDefault="003E662D" w:rsidP="00FA558A">
            <w:pPr>
              <w:jc w:val="center"/>
              <w:rPr>
                <w:b/>
                <w:bCs/>
                <w:sz w:val="14"/>
                <w:szCs w:val="14"/>
                <w:lang w:val="ro-RO"/>
              </w:rPr>
            </w:pPr>
          </w:p>
        </w:tc>
        <w:tc>
          <w:tcPr>
            <w:tcW w:w="1496" w:type="dxa"/>
            <w:vMerge/>
            <w:tcBorders>
              <w:right w:val="thinThickSmallGap" w:sz="24" w:space="0" w:color="auto"/>
            </w:tcBorders>
            <w:vAlign w:val="center"/>
          </w:tcPr>
          <w:p w14:paraId="60EFD8A8" w14:textId="77777777" w:rsidR="003E662D" w:rsidRPr="00DE2F20" w:rsidRDefault="003E662D" w:rsidP="00FA558A">
            <w:pPr>
              <w:jc w:val="center"/>
              <w:rPr>
                <w:b/>
                <w:bCs/>
                <w:sz w:val="14"/>
                <w:szCs w:val="14"/>
                <w:lang w:val="ro-RO"/>
              </w:rPr>
            </w:pPr>
          </w:p>
        </w:tc>
        <w:tc>
          <w:tcPr>
            <w:tcW w:w="1306" w:type="dxa"/>
            <w:vMerge/>
            <w:tcBorders>
              <w:left w:val="nil"/>
            </w:tcBorders>
            <w:vAlign w:val="center"/>
          </w:tcPr>
          <w:p w14:paraId="6C578A1B" w14:textId="77777777" w:rsidR="003E662D" w:rsidRPr="00296769" w:rsidRDefault="003E662D" w:rsidP="00FA558A">
            <w:pPr>
              <w:jc w:val="center"/>
              <w:rPr>
                <w:sz w:val="12"/>
                <w:szCs w:val="12"/>
                <w:lang w:val="ro-RO"/>
              </w:rPr>
            </w:pPr>
          </w:p>
        </w:tc>
        <w:tc>
          <w:tcPr>
            <w:tcW w:w="1499" w:type="dxa"/>
            <w:vMerge/>
            <w:tcBorders>
              <w:left w:val="nil"/>
            </w:tcBorders>
            <w:vAlign w:val="center"/>
          </w:tcPr>
          <w:p w14:paraId="755A2F48" w14:textId="77777777" w:rsidR="003E662D" w:rsidRPr="00296769" w:rsidRDefault="003E662D" w:rsidP="00FA558A">
            <w:pPr>
              <w:jc w:val="center"/>
              <w:rPr>
                <w:sz w:val="12"/>
                <w:szCs w:val="12"/>
                <w:lang w:val="ro-RO"/>
              </w:rPr>
            </w:pPr>
          </w:p>
        </w:tc>
        <w:tc>
          <w:tcPr>
            <w:tcW w:w="2431" w:type="dxa"/>
            <w:vAlign w:val="center"/>
          </w:tcPr>
          <w:p w14:paraId="1FD4D891" w14:textId="02B5F5A8" w:rsidR="003E662D" w:rsidRPr="003E662D" w:rsidRDefault="003E662D" w:rsidP="00FA558A">
            <w:pPr>
              <w:rPr>
                <w:sz w:val="12"/>
                <w:szCs w:val="12"/>
                <w:lang w:val="ro-RO"/>
              </w:rPr>
            </w:pPr>
            <w:r w:rsidRPr="003E662D">
              <w:rPr>
                <w:color w:val="0070C0"/>
                <w:sz w:val="12"/>
                <w:szCs w:val="12"/>
                <w:lang w:val="ro-RO"/>
              </w:rPr>
              <w:t>Ingineria și securitatea sistemelor informatice militare</w:t>
            </w:r>
          </w:p>
        </w:tc>
        <w:tc>
          <w:tcPr>
            <w:tcW w:w="1309" w:type="dxa"/>
            <w:vMerge/>
            <w:vAlign w:val="center"/>
          </w:tcPr>
          <w:p w14:paraId="4384EC72" w14:textId="77777777" w:rsidR="003E662D" w:rsidRPr="00DE2F20" w:rsidRDefault="003E662D" w:rsidP="00FA558A">
            <w:pPr>
              <w:autoSpaceDE w:val="0"/>
              <w:autoSpaceDN w:val="0"/>
              <w:adjustRightInd w:val="0"/>
              <w:jc w:val="center"/>
              <w:rPr>
                <w:sz w:val="14"/>
                <w:szCs w:val="14"/>
                <w:lang w:val="ro-RO"/>
              </w:rPr>
            </w:pPr>
          </w:p>
        </w:tc>
        <w:tc>
          <w:tcPr>
            <w:tcW w:w="3179" w:type="dxa"/>
            <w:vMerge/>
            <w:vAlign w:val="center"/>
          </w:tcPr>
          <w:p w14:paraId="5D6FACFA" w14:textId="77777777" w:rsidR="003E662D" w:rsidRPr="00DE2F20" w:rsidRDefault="003E662D"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04BCB50" w14:textId="77777777" w:rsidR="003E662D" w:rsidRPr="00DE2F20" w:rsidRDefault="003E662D"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6C38366" w14:textId="77777777" w:rsidR="003E662D" w:rsidRPr="00DE2F20" w:rsidRDefault="003E662D" w:rsidP="00FA558A">
            <w:pPr>
              <w:jc w:val="center"/>
              <w:rPr>
                <w:b/>
                <w:bCs/>
                <w:sz w:val="18"/>
                <w:szCs w:val="18"/>
                <w:lang w:val="ro-RO"/>
              </w:rPr>
            </w:pPr>
          </w:p>
        </w:tc>
      </w:tr>
      <w:tr w:rsidR="00DE2F20" w:rsidRPr="00DE2F20" w14:paraId="0EAE5DBC" w14:textId="77777777" w:rsidTr="00364ADD">
        <w:trPr>
          <w:cantSplit/>
          <w:trHeight w:val="171"/>
          <w:jc w:val="center"/>
        </w:trPr>
        <w:tc>
          <w:tcPr>
            <w:tcW w:w="1195" w:type="dxa"/>
            <w:vMerge/>
            <w:tcBorders>
              <w:left w:val="thinThickSmallGap" w:sz="24" w:space="0" w:color="auto"/>
            </w:tcBorders>
            <w:vAlign w:val="center"/>
          </w:tcPr>
          <w:p w14:paraId="32A1CEE3"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048AA4A6"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55DB2109" w14:textId="77777777" w:rsidR="00FA558A" w:rsidRPr="00296769" w:rsidRDefault="00FA558A" w:rsidP="00FA558A">
            <w:pPr>
              <w:jc w:val="center"/>
              <w:rPr>
                <w:sz w:val="12"/>
                <w:szCs w:val="12"/>
                <w:lang w:val="ro-RO"/>
              </w:rPr>
            </w:pPr>
          </w:p>
        </w:tc>
        <w:tc>
          <w:tcPr>
            <w:tcW w:w="1499" w:type="dxa"/>
            <w:vMerge w:val="restart"/>
            <w:tcBorders>
              <w:left w:val="nil"/>
            </w:tcBorders>
            <w:vAlign w:val="center"/>
          </w:tcPr>
          <w:p w14:paraId="528F40F7" w14:textId="77777777" w:rsidR="00FA558A" w:rsidRPr="00296769" w:rsidRDefault="00FA558A" w:rsidP="00FA558A">
            <w:pPr>
              <w:jc w:val="center"/>
              <w:rPr>
                <w:sz w:val="12"/>
                <w:szCs w:val="12"/>
                <w:lang w:val="ro-RO"/>
              </w:rPr>
            </w:pPr>
            <w:r w:rsidRPr="00296769">
              <w:rPr>
                <w:sz w:val="12"/>
                <w:szCs w:val="12"/>
                <w:lang w:val="ro-RO"/>
              </w:rPr>
              <w:t xml:space="preserve">INGINERIE </w:t>
            </w:r>
            <w:r w:rsidR="00DB655D" w:rsidRPr="00296769">
              <w:rPr>
                <w:sz w:val="12"/>
                <w:szCs w:val="12"/>
                <w:lang w:val="ro-RO"/>
              </w:rPr>
              <w:t>ELECTRONICĂ</w:t>
            </w:r>
            <w:r w:rsidRPr="00296769">
              <w:rPr>
                <w:sz w:val="12"/>
                <w:szCs w:val="12"/>
                <w:lang w:val="ro-RO"/>
              </w:rPr>
              <w:t xml:space="preserve"> ŞI TELECOMUNICAŢII</w:t>
            </w:r>
          </w:p>
        </w:tc>
        <w:tc>
          <w:tcPr>
            <w:tcW w:w="2431" w:type="dxa"/>
            <w:vAlign w:val="center"/>
          </w:tcPr>
          <w:p w14:paraId="5CBC36BE" w14:textId="77777777" w:rsidR="00FA558A" w:rsidRPr="00296769" w:rsidRDefault="00FA558A" w:rsidP="00FA558A">
            <w:pPr>
              <w:rPr>
                <w:sz w:val="12"/>
                <w:szCs w:val="12"/>
                <w:lang w:val="ro-RO"/>
              </w:rPr>
            </w:pPr>
            <w:r w:rsidRPr="00296769">
              <w:rPr>
                <w:sz w:val="12"/>
                <w:szCs w:val="12"/>
                <w:lang w:val="ro-RO"/>
              </w:rPr>
              <w:t>Electronică aplicată</w:t>
            </w:r>
          </w:p>
        </w:tc>
        <w:tc>
          <w:tcPr>
            <w:tcW w:w="1309" w:type="dxa"/>
            <w:vMerge/>
            <w:vAlign w:val="center"/>
          </w:tcPr>
          <w:p w14:paraId="3B8D1042"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2DB589C5"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8732395"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428DCE0" w14:textId="77777777" w:rsidR="00FA558A" w:rsidRPr="00DE2F20" w:rsidRDefault="00FA558A" w:rsidP="00FA558A">
            <w:pPr>
              <w:jc w:val="center"/>
              <w:rPr>
                <w:b/>
                <w:bCs/>
                <w:sz w:val="18"/>
                <w:szCs w:val="18"/>
                <w:lang w:val="ro-RO"/>
              </w:rPr>
            </w:pPr>
          </w:p>
        </w:tc>
      </w:tr>
      <w:tr w:rsidR="00DE2F20" w:rsidRPr="00DE2F20" w14:paraId="4B0984EE" w14:textId="77777777" w:rsidTr="00364ADD">
        <w:trPr>
          <w:cantSplit/>
          <w:trHeight w:val="171"/>
          <w:jc w:val="center"/>
        </w:trPr>
        <w:tc>
          <w:tcPr>
            <w:tcW w:w="1195" w:type="dxa"/>
            <w:vMerge/>
            <w:tcBorders>
              <w:left w:val="thinThickSmallGap" w:sz="24" w:space="0" w:color="auto"/>
            </w:tcBorders>
            <w:vAlign w:val="center"/>
          </w:tcPr>
          <w:p w14:paraId="524EBF66"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32119E8C"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68FC2950" w14:textId="77777777" w:rsidR="00FA558A" w:rsidRPr="00296769" w:rsidRDefault="00FA558A" w:rsidP="00FA558A">
            <w:pPr>
              <w:jc w:val="center"/>
              <w:rPr>
                <w:sz w:val="12"/>
                <w:szCs w:val="12"/>
                <w:lang w:val="ro-RO"/>
              </w:rPr>
            </w:pPr>
          </w:p>
        </w:tc>
        <w:tc>
          <w:tcPr>
            <w:tcW w:w="1499" w:type="dxa"/>
            <w:vMerge/>
            <w:tcBorders>
              <w:left w:val="nil"/>
            </w:tcBorders>
            <w:vAlign w:val="center"/>
          </w:tcPr>
          <w:p w14:paraId="2CC9D4B4" w14:textId="77777777" w:rsidR="00FA558A" w:rsidRPr="00296769" w:rsidRDefault="00FA558A" w:rsidP="00FA558A">
            <w:pPr>
              <w:jc w:val="center"/>
              <w:rPr>
                <w:sz w:val="12"/>
                <w:szCs w:val="12"/>
                <w:lang w:val="ro-RO"/>
              </w:rPr>
            </w:pPr>
          </w:p>
        </w:tc>
        <w:tc>
          <w:tcPr>
            <w:tcW w:w="2431" w:type="dxa"/>
            <w:vAlign w:val="center"/>
          </w:tcPr>
          <w:p w14:paraId="55F1D3C8" w14:textId="77777777" w:rsidR="00FA558A" w:rsidRPr="00296769" w:rsidRDefault="00FA558A" w:rsidP="00FA558A">
            <w:pPr>
              <w:rPr>
                <w:sz w:val="12"/>
                <w:szCs w:val="12"/>
                <w:lang w:val="ro-RO"/>
              </w:rPr>
            </w:pPr>
            <w:r w:rsidRPr="00296769">
              <w:rPr>
                <w:sz w:val="12"/>
                <w:szCs w:val="12"/>
                <w:lang w:val="ro-RO"/>
              </w:rPr>
              <w:t>Microelectronică, optoelectronică şi nanotehnologii</w:t>
            </w:r>
          </w:p>
        </w:tc>
        <w:tc>
          <w:tcPr>
            <w:tcW w:w="1309" w:type="dxa"/>
            <w:vMerge/>
            <w:vAlign w:val="center"/>
          </w:tcPr>
          <w:p w14:paraId="39568A0E"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47FB123A"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5F71E6E"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4570FE4" w14:textId="77777777" w:rsidR="00FA558A" w:rsidRPr="00DE2F20" w:rsidRDefault="00FA558A" w:rsidP="00FA558A">
            <w:pPr>
              <w:jc w:val="center"/>
              <w:rPr>
                <w:b/>
                <w:bCs/>
                <w:sz w:val="18"/>
                <w:szCs w:val="18"/>
                <w:lang w:val="ro-RO"/>
              </w:rPr>
            </w:pPr>
          </w:p>
        </w:tc>
      </w:tr>
      <w:tr w:rsidR="00DE2F20" w:rsidRPr="00DE2F20" w14:paraId="05253B10" w14:textId="77777777" w:rsidTr="00364ADD">
        <w:trPr>
          <w:cantSplit/>
          <w:trHeight w:val="171"/>
          <w:jc w:val="center"/>
        </w:trPr>
        <w:tc>
          <w:tcPr>
            <w:tcW w:w="1195" w:type="dxa"/>
            <w:vMerge/>
            <w:tcBorders>
              <w:left w:val="thinThickSmallGap" w:sz="24" w:space="0" w:color="auto"/>
            </w:tcBorders>
            <w:vAlign w:val="center"/>
          </w:tcPr>
          <w:p w14:paraId="473D75E7"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1BE0F7C9"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208E9DD5" w14:textId="77777777" w:rsidR="00FA558A" w:rsidRPr="00296769" w:rsidRDefault="00FA558A" w:rsidP="00FA558A">
            <w:pPr>
              <w:jc w:val="center"/>
              <w:rPr>
                <w:sz w:val="12"/>
                <w:szCs w:val="12"/>
                <w:lang w:val="ro-RO"/>
              </w:rPr>
            </w:pPr>
          </w:p>
        </w:tc>
        <w:tc>
          <w:tcPr>
            <w:tcW w:w="1499" w:type="dxa"/>
            <w:vMerge/>
            <w:tcBorders>
              <w:left w:val="nil"/>
            </w:tcBorders>
            <w:vAlign w:val="center"/>
          </w:tcPr>
          <w:p w14:paraId="1A49B69E" w14:textId="77777777" w:rsidR="00FA558A" w:rsidRPr="00296769" w:rsidRDefault="00FA558A" w:rsidP="00FA558A">
            <w:pPr>
              <w:jc w:val="center"/>
              <w:rPr>
                <w:sz w:val="12"/>
                <w:szCs w:val="12"/>
                <w:lang w:val="ro-RO"/>
              </w:rPr>
            </w:pPr>
          </w:p>
        </w:tc>
        <w:tc>
          <w:tcPr>
            <w:tcW w:w="2431" w:type="dxa"/>
            <w:vAlign w:val="center"/>
          </w:tcPr>
          <w:p w14:paraId="18EF94C2" w14:textId="77777777" w:rsidR="00FA558A" w:rsidRPr="00296769" w:rsidRDefault="00FA558A" w:rsidP="00FA558A">
            <w:pPr>
              <w:rPr>
                <w:sz w:val="12"/>
                <w:szCs w:val="12"/>
                <w:lang w:val="ro-RO"/>
              </w:rPr>
            </w:pPr>
            <w:r w:rsidRPr="00296769">
              <w:rPr>
                <w:sz w:val="12"/>
                <w:szCs w:val="12"/>
                <w:lang w:val="ro-RO"/>
              </w:rPr>
              <w:t>Echipamente şi sisteme electronice militare</w:t>
            </w:r>
          </w:p>
        </w:tc>
        <w:tc>
          <w:tcPr>
            <w:tcW w:w="1309" w:type="dxa"/>
            <w:vMerge/>
            <w:vAlign w:val="center"/>
          </w:tcPr>
          <w:p w14:paraId="3A2A8349"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0BFB52D3"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3A5312F"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35CAB52" w14:textId="77777777" w:rsidR="00FA558A" w:rsidRPr="00DE2F20" w:rsidRDefault="00FA558A" w:rsidP="00FA558A">
            <w:pPr>
              <w:jc w:val="center"/>
              <w:rPr>
                <w:b/>
                <w:bCs/>
                <w:sz w:val="18"/>
                <w:szCs w:val="18"/>
                <w:lang w:val="ro-RO"/>
              </w:rPr>
            </w:pPr>
          </w:p>
        </w:tc>
      </w:tr>
      <w:tr w:rsidR="00DE2F20" w:rsidRPr="00DE2F20" w14:paraId="6023C192" w14:textId="77777777" w:rsidTr="00364ADD">
        <w:trPr>
          <w:cantSplit/>
          <w:trHeight w:val="171"/>
          <w:jc w:val="center"/>
        </w:trPr>
        <w:tc>
          <w:tcPr>
            <w:tcW w:w="1195" w:type="dxa"/>
            <w:vMerge/>
            <w:tcBorders>
              <w:left w:val="thinThickSmallGap" w:sz="24" w:space="0" w:color="auto"/>
            </w:tcBorders>
            <w:vAlign w:val="center"/>
          </w:tcPr>
          <w:p w14:paraId="0057993A"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3B9DF354"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358CAC45" w14:textId="77777777" w:rsidR="00FA558A" w:rsidRPr="00296769" w:rsidRDefault="00FA558A" w:rsidP="00FA558A">
            <w:pPr>
              <w:jc w:val="center"/>
              <w:rPr>
                <w:sz w:val="12"/>
                <w:szCs w:val="12"/>
                <w:lang w:val="ro-RO"/>
              </w:rPr>
            </w:pPr>
          </w:p>
        </w:tc>
        <w:tc>
          <w:tcPr>
            <w:tcW w:w="1499" w:type="dxa"/>
            <w:vMerge/>
            <w:tcBorders>
              <w:left w:val="nil"/>
            </w:tcBorders>
            <w:vAlign w:val="center"/>
          </w:tcPr>
          <w:p w14:paraId="70B99141" w14:textId="77777777" w:rsidR="00FA558A" w:rsidRPr="00296769" w:rsidRDefault="00FA558A" w:rsidP="00FA558A">
            <w:pPr>
              <w:jc w:val="center"/>
              <w:rPr>
                <w:sz w:val="12"/>
                <w:szCs w:val="12"/>
                <w:lang w:val="ro-RO"/>
              </w:rPr>
            </w:pPr>
          </w:p>
        </w:tc>
        <w:tc>
          <w:tcPr>
            <w:tcW w:w="2431" w:type="dxa"/>
            <w:vAlign w:val="center"/>
          </w:tcPr>
          <w:p w14:paraId="1A0661AD" w14:textId="77777777" w:rsidR="00FA558A" w:rsidRPr="00296769" w:rsidRDefault="00FA558A" w:rsidP="00FA558A">
            <w:pPr>
              <w:rPr>
                <w:sz w:val="12"/>
                <w:szCs w:val="12"/>
                <w:lang w:val="ro-RO"/>
              </w:rPr>
            </w:pPr>
            <w:r w:rsidRPr="00296769">
              <w:rPr>
                <w:sz w:val="12"/>
                <w:szCs w:val="12"/>
                <w:lang w:val="ro-RO"/>
              </w:rPr>
              <w:t>Tehnologii şi sisteme de telecomunicaţii</w:t>
            </w:r>
          </w:p>
        </w:tc>
        <w:tc>
          <w:tcPr>
            <w:tcW w:w="1309" w:type="dxa"/>
            <w:vMerge/>
            <w:vAlign w:val="center"/>
          </w:tcPr>
          <w:p w14:paraId="01DDF574"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3B1E212F"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DEBCAD7"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9D15E84" w14:textId="77777777" w:rsidR="00FA558A" w:rsidRPr="00DE2F20" w:rsidRDefault="00FA558A" w:rsidP="00FA558A">
            <w:pPr>
              <w:jc w:val="center"/>
              <w:rPr>
                <w:b/>
                <w:bCs/>
                <w:sz w:val="18"/>
                <w:szCs w:val="18"/>
                <w:lang w:val="ro-RO"/>
              </w:rPr>
            </w:pPr>
          </w:p>
        </w:tc>
      </w:tr>
      <w:tr w:rsidR="00DE2F20" w:rsidRPr="00DE2F20" w14:paraId="5AEB4B4C" w14:textId="77777777" w:rsidTr="00364ADD">
        <w:trPr>
          <w:cantSplit/>
          <w:trHeight w:val="171"/>
          <w:jc w:val="center"/>
        </w:trPr>
        <w:tc>
          <w:tcPr>
            <w:tcW w:w="1195" w:type="dxa"/>
            <w:vMerge/>
            <w:tcBorders>
              <w:left w:val="thinThickSmallGap" w:sz="24" w:space="0" w:color="auto"/>
            </w:tcBorders>
            <w:vAlign w:val="center"/>
          </w:tcPr>
          <w:p w14:paraId="56C5F327"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030DF557"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4989B9BC" w14:textId="77777777" w:rsidR="00FA558A" w:rsidRPr="00296769" w:rsidRDefault="00FA558A" w:rsidP="00FA558A">
            <w:pPr>
              <w:jc w:val="center"/>
              <w:rPr>
                <w:sz w:val="12"/>
                <w:szCs w:val="12"/>
                <w:lang w:val="ro-RO"/>
              </w:rPr>
            </w:pPr>
          </w:p>
        </w:tc>
        <w:tc>
          <w:tcPr>
            <w:tcW w:w="1499" w:type="dxa"/>
            <w:vMerge/>
            <w:tcBorders>
              <w:left w:val="nil"/>
            </w:tcBorders>
            <w:vAlign w:val="center"/>
          </w:tcPr>
          <w:p w14:paraId="43A744CE" w14:textId="77777777" w:rsidR="00FA558A" w:rsidRPr="00296769" w:rsidRDefault="00FA558A" w:rsidP="00FA558A">
            <w:pPr>
              <w:jc w:val="center"/>
              <w:rPr>
                <w:sz w:val="12"/>
                <w:szCs w:val="12"/>
                <w:lang w:val="ro-RO"/>
              </w:rPr>
            </w:pPr>
          </w:p>
        </w:tc>
        <w:tc>
          <w:tcPr>
            <w:tcW w:w="2431" w:type="dxa"/>
            <w:vAlign w:val="center"/>
          </w:tcPr>
          <w:p w14:paraId="030765B6" w14:textId="77777777" w:rsidR="00FA558A" w:rsidRPr="00296769" w:rsidRDefault="00FA558A" w:rsidP="00FA558A">
            <w:pPr>
              <w:rPr>
                <w:sz w:val="12"/>
                <w:szCs w:val="12"/>
                <w:lang w:val="ro-RO"/>
              </w:rPr>
            </w:pPr>
            <w:r w:rsidRPr="00296769">
              <w:rPr>
                <w:sz w:val="12"/>
                <w:szCs w:val="12"/>
                <w:lang w:val="ro-RO"/>
              </w:rPr>
              <w:t>Reţele şi software de telecomunicaţii</w:t>
            </w:r>
          </w:p>
        </w:tc>
        <w:tc>
          <w:tcPr>
            <w:tcW w:w="1309" w:type="dxa"/>
            <w:vMerge/>
            <w:vAlign w:val="center"/>
          </w:tcPr>
          <w:p w14:paraId="4DD5A68C"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186321E1"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E177720"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541DDEA" w14:textId="77777777" w:rsidR="00FA558A" w:rsidRPr="00DE2F20" w:rsidRDefault="00FA558A" w:rsidP="00FA558A">
            <w:pPr>
              <w:jc w:val="center"/>
              <w:rPr>
                <w:b/>
                <w:bCs/>
                <w:sz w:val="18"/>
                <w:szCs w:val="18"/>
                <w:lang w:val="ro-RO"/>
              </w:rPr>
            </w:pPr>
          </w:p>
        </w:tc>
      </w:tr>
      <w:tr w:rsidR="00DE2F20" w:rsidRPr="00DE2F20" w14:paraId="2D38C6A8" w14:textId="77777777" w:rsidTr="00364ADD">
        <w:trPr>
          <w:cantSplit/>
          <w:trHeight w:val="171"/>
          <w:jc w:val="center"/>
        </w:trPr>
        <w:tc>
          <w:tcPr>
            <w:tcW w:w="1195" w:type="dxa"/>
            <w:vMerge/>
            <w:tcBorders>
              <w:left w:val="thinThickSmallGap" w:sz="24" w:space="0" w:color="auto"/>
            </w:tcBorders>
            <w:vAlign w:val="center"/>
          </w:tcPr>
          <w:p w14:paraId="0FB49507"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1DC5EF08"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4D6FD64E" w14:textId="77777777" w:rsidR="00FA558A" w:rsidRPr="00296769" w:rsidRDefault="00FA558A" w:rsidP="00FA558A">
            <w:pPr>
              <w:jc w:val="center"/>
              <w:rPr>
                <w:sz w:val="12"/>
                <w:szCs w:val="12"/>
                <w:lang w:val="ro-RO"/>
              </w:rPr>
            </w:pPr>
          </w:p>
        </w:tc>
        <w:tc>
          <w:tcPr>
            <w:tcW w:w="1499" w:type="dxa"/>
            <w:vMerge/>
            <w:tcBorders>
              <w:left w:val="nil"/>
            </w:tcBorders>
            <w:vAlign w:val="center"/>
          </w:tcPr>
          <w:p w14:paraId="567D445A" w14:textId="77777777" w:rsidR="00FA558A" w:rsidRPr="00296769" w:rsidRDefault="00FA558A" w:rsidP="00FA558A">
            <w:pPr>
              <w:jc w:val="center"/>
              <w:rPr>
                <w:sz w:val="12"/>
                <w:szCs w:val="12"/>
                <w:lang w:val="ro-RO"/>
              </w:rPr>
            </w:pPr>
          </w:p>
        </w:tc>
        <w:tc>
          <w:tcPr>
            <w:tcW w:w="2431" w:type="dxa"/>
            <w:vAlign w:val="center"/>
          </w:tcPr>
          <w:p w14:paraId="1EB41E9E" w14:textId="77777777" w:rsidR="00FA558A" w:rsidRPr="00296769" w:rsidRDefault="00FA558A" w:rsidP="00FA558A">
            <w:pPr>
              <w:rPr>
                <w:sz w:val="12"/>
                <w:szCs w:val="12"/>
                <w:lang w:val="ro-RO"/>
              </w:rPr>
            </w:pPr>
            <w:r w:rsidRPr="00296769">
              <w:rPr>
                <w:sz w:val="12"/>
                <w:szCs w:val="12"/>
                <w:lang w:val="ro-RO"/>
              </w:rPr>
              <w:t>Telecomenzi şi electronică în transporturi</w:t>
            </w:r>
          </w:p>
        </w:tc>
        <w:tc>
          <w:tcPr>
            <w:tcW w:w="1309" w:type="dxa"/>
            <w:vMerge/>
            <w:vAlign w:val="center"/>
          </w:tcPr>
          <w:p w14:paraId="7F0758C7"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57E5D223"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6BB6EB2"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F925E4E" w14:textId="77777777" w:rsidR="00FA558A" w:rsidRPr="00DE2F20" w:rsidRDefault="00FA558A" w:rsidP="00FA558A">
            <w:pPr>
              <w:jc w:val="center"/>
              <w:rPr>
                <w:b/>
                <w:bCs/>
                <w:sz w:val="18"/>
                <w:szCs w:val="18"/>
                <w:lang w:val="ro-RO"/>
              </w:rPr>
            </w:pPr>
          </w:p>
        </w:tc>
      </w:tr>
      <w:tr w:rsidR="00DE2F20" w:rsidRPr="00DE2F20" w14:paraId="2E9E8FD4" w14:textId="77777777" w:rsidTr="00364ADD">
        <w:trPr>
          <w:cantSplit/>
          <w:trHeight w:val="171"/>
          <w:jc w:val="center"/>
        </w:trPr>
        <w:tc>
          <w:tcPr>
            <w:tcW w:w="1195" w:type="dxa"/>
            <w:vMerge/>
            <w:tcBorders>
              <w:left w:val="thinThickSmallGap" w:sz="24" w:space="0" w:color="auto"/>
            </w:tcBorders>
            <w:vAlign w:val="center"/>
          </w:tcPr>
          <w:p w14:paraId="7629D94B" w14:textId="77777777" w:rsidR="00FA558A" w:rsidRPr="00DE2F20" w:rsidRDefault="00FA558A" w:rsidP="00FA558A">
            <w:pPr>
              <w:jc w:val="center"/>
              <w:rPr>
                <w:b/>
                <w:bCs/>
                <w:sz w:val="14"/>
                <w:szCs w:val="14"/>
                <w:lang w:val="ro-RO"/>
              </w:rPr>
            </w:pPr>
          </w:p>
        </w:tc>
        <w:tc>
          <w:tcPr>
            <w:tcW w:w="1496" w:type="dxa"/>
            <w:vMerge/>
            <w:tcBorders>
              <w:right w:val="thinThickSmallGap" w:sz="24" w:space="0" w:color="auto"/>
            </w:tcBorders>
            <w:vAlign w:val="center"/>
          </w:tcPr>
          <w:p w14:paraId="3E821047" w14:textId="77777777" w:rsidR="00FA558A" w:rsidRPr="00DE2F20" w:rsidRDefault="00FA558A" w:rsidP="00FA558A">
            <w:pPr>
              <w:jc w:val="center"/>
              <w:rPr>
                <w:b/>
                <w:bCs/>
                <w:sz w:val="14"/>
                <w:szCs w:val="14"/>
                <w:lang w:val="ro-RO"/>
              </w:rPr>
            </w:pPr>
          </w:p>
        </w:tc>
        <w:tc>
          <w:tcPr>
            <w:tcW w:w="1306" w:type="dxa"/>
            <w:vMerge/>
            <w:tcBorders>
              <w:left w:val="nil"/>
            </w:tcBorders>
            <w:vAlign w:val="center"/>
          </w:tcPr>
          <w:p w14:paraId="1EB73B5A" w14:textId="77777777" w:rsidR="00FA558A" w:rsidRPr="00296769" w:rsidRDefault="00FA558A" w:rsidP="00FA558A">
            <w:pPr>
              <w:jc w:val="center"/>
              <w:rPr>
                <w:sz w:val="12"/>
                <w:szCs w:val="12"/>
                <w:lang w:val="ro-RO"/>
              </w:rPr>
            </w:pPr>
          </w:p>
        </w:tc>
        <w:tc>
          <w:tcPr>
            <w:tcW w:w="1499" w:type="dxa"/>
            <w:vMerge/>
            <w:tcBorders>
              <w:left w:val="nil"/>
            </w:tcBorders>
            <w:vAlign w:val="center"/>
          </w:tcPr>
          <w:p w14:paraId="766CB113" w14:textId="77777777" w:rsidR="00FA558A" w:rsidRPr="00296769" w:rsidRDefault="00FA558A" w:rsidP="00FA558A">
            <w:pPr>
              <w:jc w:val="center"/>
              <w:rPr>
                <w:sz w:val="12"/>
                <w:szCs w:val="12"/>
                <w:lang w:val="ro-RO"/>
              </w:rPr>
            </w:pPr>
          </w:p>
        </w:tc>
        <w:tc>
          <w:tcPr>
            <w:tcW w:w="2431" w:type="dxa"/>
            <w:vAlign w:val="center"/>
          </w:tcPr>
          <w:p w14:paraId="42D22DBF" w14:textId="77777777" w:rsidR="00FA558A" w:rsidRPr="00296769" w:rsidRDefault="00FA558A" w:rsidP="00FA558A">
            <w:pPr>
              <w:rPr>
                <w:sz w:val="12"/>
                <w:szCs w:val="12"/>
                <w:lang w:val="ro-RO"/>
              </w:rPr>
            </w:pPr>
            <w:r w:rsidRPr="00296769">
              <w:rPr>
                <w:sz w:val="12"/>
                <w:szCs w:val="12"/>
                <w:lang w:val="ro-RO"/>
              </w:rPr>
              <w:t>Transmisiuni</w:t>
            </w:r>
          </w:p>
        </w:tc>
        <w:tc>
          <w:tcPr>
            <w:tcW w:w="1309" w:type="dxa"/>
            <w:vMerge/>
            <w:vAlign w:val="center"/>
          </w:tcPr>
          <w:p w14:paraId="1431DE5E" w14:textId="77777777" w:rsidR="00FA558A" w:rsidRPr="00DE2F20" w:rsidRDefault="00FA558A" w:rsidP="00FA558A">
            <w:pPr>
              <w:autoSpaceDE w:val="0"/>
              <w:autoSpaceDN w:val="0"/>
              <w:adjustRightInd w:val="0"/>
              <w:jc w:val="center"/>
              <w:rPr>
                <w:sz w:val="14"/>
                <w:szCs w:val="14"/>
                <w:lang w:val="ro-RO"/>
              </w:rPr>
            </w:pPr>
          </w:p>
        </w:tc>
        <w:tc>
          <w:tcPr>
            <w:tcW w:w="3179" w:type="dxa"/>
            <w:vMerge/>
            <w:vAlign w:val="center"/>
          </w:tcPr>
          <w:p w14:paraId="582C77CA" w14:textId="77777777" w:rsidR="00FA558A" w:rsidRPr="00DE2F20" w:rsidRDefault="00FA558A"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CFC70B3"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B7C6795" w14:textId="77777777" w:rsidR="00FA558A" w:rsidRPr="00DE2F20" w:rsidRDefault="00FA558A" w:rsidP="00FA558A">
            <w:pPr>
              <w:jc w:val="center"/>
              <w:rPr>
                <w:b/>
                <w:bCs/>
                <w:sz w:val="18"/>
                <w:szCs w:val="18"/>
                <w:lang w:val="ro-RO"/>
              </w:rPr>
            </w:pPr>
          </w:p>
        </w:tc>
      </w:tr>
      <w:tr w:rsidR="00296769" w:rsidRPr="00DE2F20" w14:paraId="7A8FB29F" w14:textId="77777777" w:rsidTr="00364ADD">
        <w:trPr>
          <w:cantSplit/>
          <w:trHeight w:val="171"/>
          <w:jc w:val="center"/>
        </w:trPr>
        <w:tc>
          <w:tcPr>
            <w:tcW w:w="1195" w:type="dxa"/>
            <w:vMerge/>
            <w:tcBorders>
              <w:left w:val="thinThickSmallGap" w:sz="24" w:space="0" w:color="auto"/>
            </w:tcBorders>
            <w:vAlign w:val="center"/>
          </w:tcPr>
          <w:p w14:paraId="30F59514" w14:textId="77777777" w:rsidR="00296769" w:rsidRPr="00DE2F20" w:rsidRDefault="00296769" w:rsidP="00296769">
            <w:pPr>
              <w:jc w:val="center"/>
              <w:rPr>
                <w:b/>
                <w:bCs/>
                <w:sz w:val="14"/>
                <w:szCs w:val="14"/>
                <w:lang w:val="ro-RO"/>
              </w:rPr>
            </w:pPr>
          </w:p>
        </w:tc>
        <w:tc>
          <w:tcPr>
            <w:tcW w:w="1496" w:type="dxa"/>
            <w:vMerge/>
            <w:tcBorders>
              <w:right w:val="thinThickSmallGap" w:sz="24" w:space="0" w:color="auto"/>
            </w:tcBorders>
            <w:vAlign w:val="center"/>
          </w:tcPr>
          <w:p w14:paraId="5864EB91" w14:textId="77777777" w:rsidR="00296769" w:rsidRPr="00DE2F20" w:rsidRDefault="00296769" w:rsidP="00296769">
            <w:pPr>
              <w:jc w:val="center"/>
              <w:rPr>
                <w:b/>
                <w:bCs/>
                <w:sz w:val="14"/>
                <w:szCs w:val="14"/>
                <w:lang w:val="ro-RO"/>
              </w:rPr>
            </w:pPr>
          </w:p>
        </w:tc>
        <w:tc>
          <w:tcPr>
            <w:tcW w:w="1306" w:type="dxa"/>
            <w:vMerge/>
            <w:tcBorders>
              <w:left w:val="nil"/>
            </w:tcBorders>
            <w:vAlign w:val="center"/>
          </w:tcPr>
          <w:p w14:paraId="32AE0892" w14:textId="77777777" w:rsidR="00296769" w:rsidRPr="00296769" w:rsidRDefault="00296769" w:rsidP="00296769">
            <w:pPr>
              <w:jc w:val="center"/>
              <w:rPr>
                <w:sz w:val="12"/>
                <w:szCs w:val="12"/>
                <w:lang w:val="ro-RO"/>
              </w:rPr>
            </w:pPr>
          </w:p>
        </w:tc>
        <w:tc>
          <w:tcPr>
            <w:tcW w:w="1499" w:type="dxa"/>
            <w:vMerge w:val="restart"/>
            <w:tcBorders>
              <w:left w:val="nil"/>
            </w:tcBorders>
            <w:vAlign w:val="center"/>
          </w:tcPr>
          <w:p w14:paraId="598B9C48" w14:textId="626D94B5" w:rsidR="00296769" w:rsidRPr="00296769" w:rsidRDefault="00296769" w:rsidP="00296769">
            <w:pPr>
              <w:jc w:val="center"/>
              <w:rPr>
                <w:sz w:val="12"/>
                <w:szCs w:val="12"/>
                <w:lang w:val="ro-RO"/>
              </w:rPr>
            </w:pPr>
            <w:r w:rsidRPr="00296769">
              <w:rPr>
                <w:sz w:val="12"/>
                <w:szCs w:val="12"/>
                <w:lang w:val="ro-RO"/>
              </w:rPr>
              <w:t>INGINERIE ELECTRONICĂ, TELECOMUNICAŢII ŞI TEHNOLOGII INFORMAŢIONALE</w:t>
            </w:r>
          </w:p>
        </w:tc>
        <w:tc>
          <w:tcPr>
            <w:tcW w:w="2431" w:type="dxa"/>
            <w:vAlign w:val="center"/>
          </w:tcPr>
          <w:p w14:paraId="5BF76ECA" w14:textId="2FFD3A0E" w:rsidR="00296769" w:rsidRPr="00296769" w:rsidRDefault="00296769" w:rsidP="00296769">
            <w:pPr>
              <w:rPr>
                <w:sz w:val="12"/>
                <w:szCs w:val="12"/>
                <w:lang w:val="ro-RO"/>
              </w:rPr>
            </w:pPr>
            <w:r w:rsidRPr="00296769">
              <w:rPr>
                <w:color w:val="0070C0"/>
                <w:sz w:val="12"/>
                <w:szCs w:val="12"/>
                <w:lang w:val="ro-RO"/>
              </w:rPr>
              <w:t>Comunicații pentru apărare și securitate</w:t>
            </w:r>
          </w:p>
        </w:tc>
        <w:tc>
          <w:tcPr>
            <w:tcW w:w="1309" w:type="dxa"/>
            <w:vMerge/>
            <w:vAlign w:val="center"/>
          </w:tcPr>
          <w:p w14:paraId="3E622628" w14:textId="77777777" w:rsidR="00296769" w:rsidRPr="00DE2F20" w:rsidRDefault="00296769" w:rsidP="00296769">
            <w:pPr>
              <w:autoSpaceDE w:val="0"/>
              <w:autoSpaceDN w:val="0"/>
              <w:adjustRightInd w:val="0"/>
              <w:jc w:val="center"/>
              <w:rPr>
                <w:sz w:val="14"/>
                <w:szCs w:val="14"/>
                <w:lang w:val="ro-RO"/>
              </w:rPr>
            </w:pPr>
          </w:p>
        </w:tc>
        <w:tc>
          <w:tcPr>
            <w:tcW w:w="3179" w:type="dxa"/>
            <w:vMerge/>
            <w:vAlign w:val="center"/>
          </w:tcPr>
          <w:p w14:paraId="565EA026" w14:textId="77777777" w:rsidR="00296769" w:rsidRPr="00DE2F20" w:rsidRDefault="00296769" w:rsidP="0029676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732C6EC" w14:textId="77777777" w:rsidR="00296769" w:rsidRPr="00DE2F20" w:rsidRDefault="00296769" w:rsidP="0029676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205FB8A" w14:textId="77777777" w:rsidR="00296769" w:rsidRPr="00DE2F20" w:rsidRDefault="00296769" w:rsidP="00296769">
            <w:pPr>
              <w:jc w:val="center"/>
              <w:rPr>
                <w:b/>
                <w:bCs/>
                <w:sz w:val="18"/>
                <w:szCs w:val="18"/>
                <w:lang w:val="ro-RO"/>
              </w:rPr>
            </w:pPr>
          </w:p>
        </w:tc>
      </w:tr>
      <w:tr w:rsidR="00296769" w:rsidRPr="00DE2F20" w14:paraId="6D20D651" w14:textId="77777777" w:rsidTr="00364ADD">
        <w:trPr>
          <w:cantSplit/>
          <w:trHeight w:val="171"/>
          <w:jc w:val="center"/>
        </w:trPr>
        <w:tc>
          <w:tcPr>
            <w:tcW w:w="1195" w:type="dxa"/>
            <w:vMerge/>
            <w:tcBorders>
              <w:left w:val="thinThickSmallGap" w:sz="24" w:space="0" w:color="auto"/>
            </w:tcBorders>
            <w:vAlign w:val="center"/>
          </w:tcPr>
          <w:p w14:paraId="1400838C" w14:textId="77777777" w:rsidR="00296769" w:rsidRPr="00DE2F20" w:rsidRDefault="00296769" w:rsidP="00296769">
            <w:pPr>
              <w:jc w:val="center"/>
              <w:rPr>
                <w:b/>
                <w:bCs/>
                <w:sz w:val="14"/>
                <w:szCs w:val="14"/>
                <w:lang w:val="ro-RO"/>
              </w:rPr>
            </w:pPr>
          </w:p>
        </w:tc>
        <w:tc>
          <w:tcPr>
            <w:tcW w:w="1496" w:type="dxa"/>
            <w:vMerge/>
            <w:tcBorders>
              <w:right w:val="thinThickSmallGap" w:sz="24" w:space="0" w:color="auto"/>
            </w:tcBorders>
            <w:vAlign w:val="center"/>
          </w:tcPr>
          <w:p w14:paraId="72C348EE" w14:textId="77777777" w:rsidR="00296769" w:rsidRPr="00DE2F20" w:rsidRDefault="00296769" w:rsidP="00296769">
            <w:pPr>
              <w:jc w:val="center"/>
              <w:rPr>
                <w:b/>
                <w:bCs/>
                <w:sz w:val="14"/>
                <w:szCs w:val="14"/>
                <w:lang w:val="ro-RO"/>
              </w:rPr>
            </w:pPr>
          </w:p>
        </w:tc>
        <w:tc>
          <w:tcPr>
            <w:tcW w:w="1306" w:type="dxa"/>
            <w:vMerge/>
            <w:tcBorders>
              <w:left w:val="nil"/>
            </w:tcBorders>
            <w:vAlign w:val="center"/>
          </w:tcPr>
          <w:p w14:paraId="48D1BFB5" w14:textId="77777777" w:rsidR="00296769" w:rsidRPr="00296769" w:rsidRDefault="00296769" w:rsidP="00296769">
            <w:pPr>
              <w:jc w:val="center"/>
              <w:rPr>
                <w:sz w:val="12"/>
                <w:szCs w:val="12"/>
                <w:lang w:val="ro-RO"/>
              </w:rPr>
            </w:pPr>
          </w:p>
        </w:tc>
        <w:tc>
          <w:tcPr>
            <w:tcW w:w="1499" w:type="dxa"/>
            <w:vMerge/>
            <w:tcBorders>
              <w:left w:val="nil"/>
            </w:tcBorders>
            <w:vAlign w:val="center"/>
          </w:tcPr>
          <w:p w14:paraId="31B4564D" w14:textId="41512E64" w:rsidR="00296769" w:rsidRPr="00296769" w:rsidRDefault="00296769" w:rsidP="00296769">
            <w:pPr>
              <w:jc w:val="center"/>
              <w:rPr>
                <w:sz w:val="12"/>
                <w:szCs w:val="12"/>
                <w:lang w:val="ro-RO"/>
              </w:rPr>
            </w:pPr>
          </w:p>
        </w:tc>
        <w:tc>
          <w:tcPr>
            <w:tcW w:w="2431" w:type="dxa"/>
            <w:vAlign w:val="center"/>
          </w:tcPr>
          <w:p w14:paraId="6E5F8FC0" w14:textId="0C85886C" w:rsidR="00296769" w:rsidRPr="00296769" w:rsidRDefault="00296769" w:rsidP="00296769">
            <w:pPr>
              <w:rPr>
                <w:sz w:val="12"/>
                <w:szCs w:val="12"/>
                <w:lang w:val="ro-RO"/>
              </w:rPr>
            </w:pPr>
            <w:r w:rsidRPr="00296769">
              <w:rPr>
                <w:sz w:val="12"/>
                <w:szCs w:val="12"/>
                <w:lang w:val="ro-RO"/>
              </w:rPr>
              <w:t>Electronică aplicată</w:t>
            </w:r>
          </w:p>
        </w:tc>
        <w:tc>
          <w:tcPr>
            <w:tcW w:w="1309" w:type="dxa"/>
            <w:vMerge/>
            <w:vAlign w:val="center"/>
          </w:tcPr>
          <w:p w14:paraId="631AB966" w14:textId="77777777" w:rsidR="00296769" w:rsidRPr="00DE2F20" w:rsidRDefault="00296769" w:rsidP="00296769">
            <w:pPr>
              <w:autoSpaceDE w:val="0"/>
              <w:autoSpaceDN w:val="0"/>
              <w:adjustRightInd w:val="0"/>
              <w:jc w:val="center"/>
              <w:rPr>
                <w:sz w:val="14"/>
                <w:szCs w:val="14"/>
                <w:lang w:val="ro-RO"/>
              </w:rPr>
            </w:pPr>
          </w:p>
        </w:tc>
        <w:tc>
          <w:tcPr>
            <w:tcW w:w="3179" w:type="dxa"/>
            <w:vMerge/>
            <w:vAlign w:val="center"/>
          </w:tcPr>
          <w:p w14:paraId="1347799D" w14:textId="77777777" w:rsidR="00296769" w:rsidRPr="00DE2F20" w:rsidRDefault="00296769" w:rsidP="0029676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81143AB" w14:textId="77777777" w:rsidR="00296769" w:rsidRPr="00DE2F20" w:rsidRDefault="00296769" w:rsidP="0029676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95DC37A" w14:textId="77777777" w:rsidR="00296769" w:rsidRPr="00DE2F20" w:rsidRDefault="00296769" w:rsidP="00296769">
            <w:pPr>
              <w:jc w:val="center"/>
              <w:rPr>
                <w:b/>
                <w:bCs/>
                <w:sz w:val="18"/>
                <w:szCs w:val="18"/>
                <w:lang w:val="ro-RO"/>
              </w:rPr>
            </w:pPr>
          </w:p>
        </w:tc>
      </w:tr>
      <w:tr w:rsidR="00296769" w:rsidRPr="00DE2F20" w14:paraId="42813EBE" w14:textId="77777777" w:rsidTr="00364ADD">
        <w:trPr>
          <w:cantSplit/>
          <w:trHeight w:val="171"/>
          <w:jc w:val="center"/>
        </w:trPr>
        <w:tc>
          <w:tcPr>
            <w:tcW w:w="1195" w:type="dxa"/>
            <w:vMerge/>
            <w:tcBorders>
              <w:left w:val="thinThickSmallGap" w:sz="24" w:space="0" w:color="auto"/>
            </w:tcBorders>
            <w:vAlign w:val="center"/>
          </w:tcPr>
          <w:p w14:paraId="18893489" w14:textId="77777777" w:rsidR="00296769" w:rsidRPr="00DE2F20" w:rsidRDefault="00296769" w:rsidP="00296769">
            <w:pPr>
              <w:jc w:val="center"/>
              <w:rPr>
                <w:b/>
                <w:bCs/>
                <w:sz w:val="14"/>
                <w:szCs w:val="14"/>
                <w:lang w:val="ro-RO"/>
              </w:rPr>
            </w:pPr>
          </w:p>
        </w:tc>
        <w:tc>
          <w:tcPr>
            <w:tcW w:w="1496" w:type="dxa"/>
            <w:vMerge/>
            <w:tcBorders>
              <w:right w:val="thinThickSmallGap" w:sz="24" w:space="0" w:color="auto"/>
            </w:tcBorders>
            <w:vAlign w:val="center"/>
          </w:tcPr>
          <w:p w14:paraId="62B129BC" w14:textId="77777777" w:rsidR="00296769" w:rsidRPr="00DE2F20" w:rsidRDefault="00296769" w:rsidP="00296769">
            <w:pPr>
              <w:jc w:val="center"/>
              <w:rPr>
                <w:b/>
                <w:bCs/>
                <w:sz w:val="14"/>
                <w:szCs w:val="14"/>
                <w:lang w:val="ro-RO"/>
              </w:rPr>
            </w:pPr>
          </w:p>
        </w:tc>
        <w:tc>
          <w:tcPr>
            <w:tcW w:w="1306" w:type="dxa"/>
            <w:vMerge/>
            <w:tcBorders>
              <w:left w:val="nil"/>
            </w:tcBorders>
            <w:vAlign w:val="center"/>
          </w:tcPr>
          <w:p w14:paraId="419AF374" w14:textId="77777777" w:rsidR="00296769" w:rsidRPr="00296769" w:rsidRDefault="00296769" w:rsidP="00296769">
            <w:pPr>
              <w:jc w:val="center"/>
              <w:rPr>
                <w:sz w:val="12"/>
                <w:szCs w:val="12"/>
                <w:lang w:val="ro-RO"/>
              </w:rPr>
            </w:pPr>
          </w:p>
        </w:tc>
        <w:tc>
          <w:tcPr>
            <w:tcW w:w="1499" w:type="dxa"/>
            <w:vMerge/>
            <w:tcBorders>
              <w:left w:val="nil"/>
            </w:tcBorders>
            <w:vAlign w:val="center"/>
          </w:tcPr>
          <w:p w14:paraId="707A8107" w14:textId="77777777" w:rsidR="00296769" w:rsidRPr="00296769" w:rsidRDefault="00296769" w:rsidP="00296769">
            <w:pPr>
              <w:jc w:val="center"/>
              <w:rPr>
                <w:sz w:val="12"/>
                <w:szCs w:val="12"/>
                <w:lang w:val="ro-RO"/>
              </w:rPr>
            </w:pPr>
          </w:p>
        </w:tc>
        <w:tc>
          <w:tcPr>
            <w:tcW w:w="2431" w:type="dxa"/>
            <w:vAlign w:val="center"/>
          </w:tcPr>
          <w:p w14:paraId="26B4EC38" w14:textId="79CF5BDE" w:rsidR="00296769" w:rsidRPr="00296769" w:rsidRDefault="00296769" w:rsidP="00296769">
            <w:pPr>
              <w:rPr>
                <w:sz w:val="12"/>
                <w:szCs w:val="12"/>
                <w:lang w:val="ro-RO"/>
              </w:rPr>
            </w:pPr>
            <w:r w:rsidRPr="00296769">
              <w:rPr>
                <w:color w:val="0070C0"/>
                <w:sz w:val="12"/>
                <w:szCs w:val="12"/>
                <w:lang w:val="ro-RO"/>
              </w:rPr>
              <w:t>Echipamente și sisteme electronice militare, electronică - radioelectronică de aviație</w:t>
            </w:r>
          </w:p>
        </w:tc>
        <w:tc>
          <w:tcPr>
            <w:tcW w:w="1309" w:type="dxa"/>
            <w:vMerge/>
            <w:vAlign w:val="center"/>
          </w:tcPr>
          <w:p w14:paraId="05D6F1CB" w14:textId="77777777" w:rsidR="00296769" w:rsidRPr="00DE2F20" w:rsidRDefault="00296769" w:rsidP="00296769">
            <w:pPr>
              <w:autoSpaceDE w:val="0"/>
              <w:autoSpaceDN w:val="0"/>
              <w:adjustRightInd w:val="0"/>
              <w:jc w:val="center"/>
              <w:rPr>
                <w:sz w:val="14"/>
                <w:szCs w:val="14"/>
                <w:lang w:val="ro-RO"/>
              </w:rPr>
            </w:pPr>
          </w:p>
        </w:tc>
        <w:tc>
          <w:tcPr>
            <w:tcW w:w="3179" w:type="dxa"/>
            <w:vMerge/>
            <w:vAlign w:val="center"/>
          </w:tcPr>
          <w:p w14:paraId="2206BD3C" w14:textId="77777777" w:rsidR="00296769" w:rsidRPr="00DE2F20" w:rsidRDefault="00296769" w:rsidP="00296769">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7965B05" w14:textId="77777777" w:rsidR="00296769" w:rsidRPr="00DE2F20" w:rsidRDefault="00296769" w:rsidP="0029676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E2EBFCF" w14:textId="77777777" w:rsidR="00296769" w:rsidRPr="00DE2F20" w:rsidRDefault="00296769" w:rsidP="00296769">
            <w:pPr>
              <w:jc w:val="center"/>
              <w:rPr>
                <w:b/>
                <w:bCs/>
                <w:sz w:val="18"/>
                <w:szCs w:val="18"/>
                <w:lang w:val="ro-RO"/>
              </w:rPr>
            </w:pPr>
          </w:p>
        </w:tc>
      </w:tr>
      <w:tr w:rsidR="00296769" w:rsidRPr="00DE2F20" w14:paraId="1C5D5056" w14:textId="77777777" w:rsidTr="00364ADD">
        <w:trPr>
          <w:cantSplit/>
          <w:trHeight w:val="171"/>
          <w:jc w:val="center"/>
        </w:trPr>
        <w:tc>
          <w:tcPr>
            <w:tcW w:w="1195" w:type="dxa"/>
            <w:vMerge/>
            <w:tcBorders>
              <w:left w:val="thinThickSmallGap" w:sz="24" w:space="0" w:color="auto"/>
            </w:tcBorders>
            <w:vAlign w:val="center"/>
          </w:tcPr>
          <w:p w14:paraId="1FCAC7B5" w14:textId="77777777" w:rsidR="00296769" w:rsidRPr="00DE2F20" w:rsidRDefault="00296769" w:rsidP="006064E3">
            <w:pPr>
              <w:jc w:val="center"/>
              <w:rPr>
                <w:b/>
                <w:bCs/>
                <w:sz w:val="14"/>
                <w:szCs w:val="14"/>
                <w:lang w:val="ro-RO"/>
              </w:rPr>
            </w:pPr>
          </w:p>
        </w:tc>
        <w:tc>
          <w:tcPr>
            <w:tcW w:w="1496" w:type="dxa"/>
            <w:vMerge/>
            <w:tcBorders>
              <w:right w:val="thinThickSmallGap" w:sz="24" w:space="0" w:color="auto"/>
            </w:tcBorders>
            <w:vAlign w:val="center"/>
          </w:tcPr>
          <w:p w14:paraId="415C1BFB" w14:textId="77777777" w:rsidR="00296769" w:rsidRPr="00DE2F20" w:rsidRDefault="00296769" w:rsidP="006064E3">
            <w:pPr>
              <w:jc w:val="center"/>
              <w:rPr>
                <w:b/>
                <w:bCs/>
                <w:sz w:val="14"/>
                <w:szCs w:val="14"/>
                <w:lang w:val="ro-RO"/>
              </w:rPr>
            </w:pPr>
          </w:p>
        </w:tc>
        <w:tc>
          <w:tcPr>
            <w:tcW w:w="1306" w:type="dxa"/>
            <w:vMerge/>
            <w:tcBorders>
              <w:left w:val="nil"/>
            </w:tcBorders>
            <w:vAlign w:val="center"/>
          </w:tcPr>
          <w:p w14:paraId="05AA52FD" w14:textId="77777777" w:rsidR="00296769" w:rsidRPr="00296769" w:rsidRDefault="00296769" w:rsidP="006064E3">
            <w:pPr>
              <w:jc w:val="center"/>
              <w:rPr>
                <w:sz w:val="12"/>
                <w:szCs w:val="12"/>
                <w:lang w:val="ro-RO"/>
              </w:rPr>
            </w:pPr>
          </w:p>
        </w:tc>
        <w:tc>
          <w:tcPr>
            <w:tcW w:w="1499" w:type="dxa"/>
            <w:vMerge/>
            <w:tcBorders>
              <w:left w:val="nil"/>
            </w:tcBorders>
            <w:vAlign w:val="center"/>
          </w:tcPr>
          <w:p w14:paraId="723E6F7A" w14:textId="77777777" w:rsidR="00296769" w:rsidRPr="00296769" w:rsidRDefault="00296769" w:rsidP="006064E3">
            <w:pPr>
              <w:jc w:val="center"/>
              <w:rPr>
                <w:sz w:val="12"/>
                <w:szCs w:val="12"/>
                <w:lang w:val="ro-RO"/>
              </w:rPr>
            </w:pPr>
          </w:p>
        </w:tc>
        <w:tc>
          <w:tcPr>
            <w:tcW w:w="2431" w:type="dxa"/>
            <w:vAlign w:val="center"/>
          </w:tcPr>
          <w:p w14:paraId="604784AB" w14:textId="77777777" w:rsidR="00296769" w:rsidRPr="00296769" w:rsidRDefault="00296769" w:rsidP="006064E3">
            <w:pPr>
              <w:rPr>
                <w:sz w:val="12"/>
                <w:szCs w:val="12"/>
                <w:lang w:val="ro-RO"/>
              </w:rPr>
            </w:pPr>
            <w:r w:rsidRPr="00296769">
              <w:rPr>
                <w:sz w:val="12"/>
                <w:szCs w:val="12"/>
                <w:lang w:val="ro-RO"/>
              </w:rPr>
              <w:t>Microelectronică, optoelectronică şi nanotehnologii</w:t>
            </w:r>
          </w:p>
        </w:tc>
        <w:tc>
          <w:tcPr>
            <w:tcW w:w="1309" w:type="dxa"/>
            <w:vMerge/>
            <w:vAlign w:val="center"/>
          </w:tcPr>
          <w:p w14:paraId="32B97CF2" w14:textId="77777777" w:rsidR="00296769" w:rsidRPr="00DE2F20" w:rsidRDefault="00296769" w:rsidP="006064E3">
            <w:pPr>
              <w:autoSpaceDE w:val="0"/>
              <w:autoSpaceDN w:val="0"/>
              <w:adjustRightInd w:val="0"/>
              <w:jc w:val="center"/>
              <w:rPr>
                <w:sz w:val="14"/>
                <w:szCs w:val="14"/>
                <w:lang w:val="ro-RO"/>
              </w:rPr>
            </w:pPr>
          </w:p>
        </w:tc>
        <w:tc>
          <w:tcPr>
            <w:tcW w:w="3179" w:type="dxa"/>
            <w:vMerge/>
            <w:vAlign w:val="center"/>
          </w:tcPr>
          <w:p w14:paraId="10FB2E2D" w14:textId="77777777" w:rsidR="00296769" w:rsidRPr="00DE2F20" w:rsidRDefault="00296769" w:rsidP="006064E3">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F273B28" w14:textId="77777777" w:rsidR="00296769" w:rsidRPr="00DE2F20" w:rsidRDefault="00296769" w:rsidP="006064E3">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F1539F5" w14:textId="77777777" w:rsidR="00296769" w:rsidRPr="00DE2F20" w:rsidRDefault="00296769" w:rsidP="006064E3">
            <w:pPr>
              <w:jc w:val="center"/>
              <w:rPr>
                <w:b/>
                <w:bCs/>
                <w:sz w:val="18"/>
                <w:szCs w:val="18"/>
                <w:lang w:val="ro-RO"/>
              </w:rPr>
            </w:pPr>
          </w:p>
        </w:tc>
      </w:tr>
      <w:tr w:rsidR="00296769" w:rsidRPr="00DE2F20" w14:paraId="7C6188C1" w14:textId="77777777" w:rsidTr="00364ADD">
        <w:trPr>
          <w:cantSplit/>
          <w:trHeight w:val="171"/>
          <w:jc w:val="center"/>
        </w:trPr>
        <w:tc>
          <w:tcPr>
            <w:tcW w:w="1195" w:type="dxa"/>
            <w:vMerge/>
            <w:tcBorders>
              <w:left w:val="thinThickSmallGap" w:sz="24" w:space="0" w:color="auto"/>
            </w:tcBorders>
            <w:vAlign w:val="center"/>
          </w:tcPr>
          <w:p w14:paraId="42DFAF1C" w14:textId="77777777" w:rsidR="00296769" w:rsidRPr="00DE2F20" w:rsidRDefault="00296769" w:rsidP="006064E3">
            <w:pPr>
              <w:jc w:val="center"/>
              <w:rPr>
                <w:b/>
                <w:bCs/>
                <w:sz w:val="14"/>
                <w:szCs w:val="14"/>
                <w:lang w:val="ro-RO"/>
              </w:rPr>
            </w:pPr>
          </w:p>
        </w:tc>
        <w:tc>
          <w:tcPr>
            <w:tcW w:w="1496" w:type="dxa"/>
            <w:vMerge/>
            <w:tcBorders>
              <w:right w:val="thinThickSmallGap" w:sz="24" w:space="0" w:color="auto"/>
            </w:tcBorders>
            <w:vAlign w:val="center"/>
          </w:tcPr>
          <w:p w14:paraId="1A4DA409" w14:textId="77777777" w:rsidR="00296769" w:rsidRPr="00DE2F20" w:rsidRDefault="00296769" w:rsidP="006064E3">
            <w:pPr>
              <w:jc w:val="center"/>
              <w:rPr>
                <w:b/>
                <w:bCs/>
                <w:sz w:val="14"/>
                <w:szCs w:val="14"/>
                <w:lang w:val="ro-RO"/>
              </w:rPr>
            </w:pPr>
          </w:p>
        </w:tc>
        <w:tc>
          <w:tcPr>
            <w:tcW w:w="1306" w:type="dxa"/>
            <w:vMerge/>
            <w:tcBorders>
              <w:left w:val="nil"/>
            </w:tcBorders>
            <w:vAlign w:val="center"/>
          </w:tcPr>
          <w:p w14:paraId="2F9A9F19" w14:textId="77777777" w:rsidR="00296769" w:rsidRPr="00296769" w:rsidRDefault="00296769" w:rsidP="006064E3">
            <w:pPr>
              <w:jc w:val="center"/>
              <w:rPr>
                <w:sz w:val="12"/>
                <w:szCs w:val="12"/>
                <w:lang w:val="ro-RO"/>
              </w:rPr>
            </w:pPr>
          </w:p>
        </w:tc>
        <w:tc>
          <w:tcPr>
            <w:tcW w:w="1499" w:type="dxa"/>
            <w:vMerge/>
            <w:tcBorders>
              <w:left w:val="nil"/>
            </w:tcBorders>
            <w:vAlign w:val="center"/>
          </w:tcPr>
          <w:p w14:paraId="59D653E7" w14:textId="77777777" w:rsidR="00296769" w:rsidRPr="00296769" w:rsidRDefault="00296769" w:rsidP="006064E3">
            <w:pPr>
              <w:jc w:val="center"/>
              <w:rPr>
                <w:sz w:val="12"/>
                <w:szCs w:val="12"/>
                <w:lang w:val="ro-RO"/>
              </w:rPr>
            </w:pPr>
          </w:p>
        </w:tc>
        <w:tc>
          <w:tcPr>
            <w:tcW w:w="2431" w:type="dxa"/>
            <w:vAlign w:val="center"/>
          </w:tcPr>
          <w:p w14:paraId="0E5DAC3F" w14:textId="77777777" w:rsidR="00296769" w:rsidRPr="00296769" w:rsidRDefault="00296769" w:rsidP="006064E3">
            <w:pPr>
              <w:rPr>
                <w:sz w:val="12"/>
                <w:szCs w:val="12"/>
                <w:lang w:val="ro-RO"/>
              </w:rPr>
            </w:pPr>
            <w:r w:rsidRPr="00296769">
              <w:rPr>
                <w:sz w:val="12"/>
                <w:szCs w:val="12"/>
                <w:lang w:val="ro-RO"/>
              </w:rPr>
              <w:t>Echipamente şi sisteme electronice militare</w:t>
            </w:r>
          </w:p>
        </w:tc>
        <w:tc>
          <w:tcPr>
            <w:tcW w:w="1309" w:type="dxa"/>
            <w:vMerge/>
            <w:vAlign w:val="center"/>
          </w:tcPr>
          <w:p w14:paraId="3AA5B2DF" w14:textId="77777777" w:rsidR="00296769" w:rsidRPr="00DE2F20" w:rsidRDefault="00296769" w:rsidP="006064E3">
            <w:pPr>
              <w:autoSpaceDE w:val="0"/>
              <w:autoSpaceDN w:val="0"/>
              <w:adjustRightInd w:val="0"/>
              <w:jc w:val="center"/>
              <w:rPr>
                <w:sz w:val="14"/>
                <w:szCs w:val="14"/>
                <w:lang w:val="ro-RO"/>
              </w:rPr>
            </w:pPr>
          </w:p>
        </w:tc>
        <w:tc>
          <w:tcPr>
            <w:tcW w:w="3179" w:type="dxa"/>
            <w:vMerge/>
            <w:vAlign w:val="center"/>
          </w:tcPr>
          <w:p w14:paraId="01CBE185" w14:textId="77777777" w:rsidR="00296769" w:rsidRPr="00DE2F20" w:rsidRDefault="00296769" w:rsidP="006064E3">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59749E4" w14:textId="77777777" w:rsidR="00296769" w:rsidRPr="00DE2F20" w:rsidRDefault="00296769" w:rsidP="006064E3">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7FA6781" w14:textId="77777777" w:rsidR="00296769" w:rsidRPr="00DE2F20" w:rsidRDefault="00296769" w:rsidP="006064E3">
            <w:pPr>
              <w:jc w:val="center"/>
              <w:rPr>
                <w:b/>
                <w:bCs/>
                <w:sz w:val="18"/>
                <w:szCs w:val="18"/>
                <w:lang w:val="ro-RO"/>
              </w:rPr>
            </w:pPr>
          </w:p>
        </w:tc>
      </w:tr>
      <w:tr w:rsidR="00296769" w:rsidRPr="00DE2F20" w14:paraId="15A34851" w14:textId="77777777" w:rsidTr="00364ADD">
        <w:trPr>
          <w:cantSplit/>
          <w:trHeight w:val="171"/>
          <w:jc w:val="center"/>
        </w:trPr>
        <w:tc>
          <w:tcPr>
            <w:tcW w:w="1195" w:type="dxa"/>
            <w:vMerge/>
            <w:tcBorders>
              <w:left w:val="thinThickSmallGap" w:sz="24" w:space="0" w:color="auto"/>
            </w:tcBorders>
            <w:vAlign w:val="center"/>
          </w:tcPr>
          <w:p w14:paraId="44C86151" w14:textId="77777777" w:rsidR="00296769" w:rsidRPr="00DE2F20" w:rsidRDefault="00296769" w:rsidP="006064E3">
            <w:pPr>
              <w:jc w:val="center"/>
              <w:rPr>
                <w:b/>
                <w:bCs/>
                <w:sz w:val="14"/>
                <w:szCs w:val="14"/>
                <w:lang w:val="ro-RO"/>
              </w:rPr>
            </w:pPr>
          </w:p>
        </w:tc>
        <w:tc>
          <w:tcPr>
            <w:tcW w:w="1496" w:type="dxa"/>
            <w:vMerge/>
            <w:tcBorders>
              <w:right w:val="thinThickSmallGap" w:sz="24" w:space="0" w:color="auto"/>
            </w:tcBorders>
            <w:vAlign w:val="center"/>
          </w:tcPr>
          <w:p w14:paraId="564A32C5" w14:textId="77777777" w:rsidR="00296769" w:rsidRPr="00DE2F20" w:rsidRDefault="00296769" w:rsidP="006064E3">
            <w:pPr>
              <w:jc w:val="center"/>
              <w:rPr>
                <w:b/>
                <w:bCs/>
                <w:sz w:val="14"/>
                <w:szCs w:val="14"/>
                <w:lang w:val="ro-RO"/>
              </w:rPr>
            </w:pPr>
          </w:p>
        </w:tc>
        <w:tc>
          <w:tcPr>
            <w:tcW w:w="1306" w:type="dxa"/>
            <w:vMerge/>
            <w:tcBorders>
              <w:left w:val="nil"/>
            </w:tcBorders>
            <w:vAlign w:val="center"/>
          </w:tcPr>
          <w:p w14:paraId="778AA14E" w14:textId="77777777" w:rsidR="00296769" w:rsidRPr="00296769" w:rsidRDefault="00296769" w:rsidP="006064E3">
            <w:pPr>
              <w:jc w:val="center"/>
              <w:rPr>
                <w:sz w:val="12"/>
                <w:szCs w:val="12"/>
                <w:lang w:val="ro-RO"/>
              </w:rPr>
            </w:pPr>
          </w:p>
        </w:tc>
        <w:tc>
          <w:tcPr>
            <w:tcW w:w="1499" w:type="dxa"/>
            <w:vMerge/>
            <w:tcBorders>
              <w:left w:val="nil"/>
            </w:tcBorders>
            <w:vAlign w:val="center"/>
          </w:tcPr>
          <w:p w14:paraId="1C5B2333" w14:textId="77777777" w:rsidR="00296769" w:rsidRPr="00296769" w:rsidRDefault="00296769" w:rsidP="006064E3">
            <w:pPr>
              <w:jc w:val="center"/>
              <w:rPr>
                <w:sz w:val="12"/>
                <w:szCs w:val="12"/>
                <w:lang w:val="ro-RO"/>
              </w:rPr>
            </w:pPr>
          </w:p>
        </w:tc>
        <w:tc>
          <w:tcPr>
            <w:tcW w:w="2431" w:type="dxa"/>
            <w:vAlign w:val="center"/>
          </w:tcPr>
          <w:p w14:paraId="6F622AB9" w14:textId="77777777" w:rsidR="00296769" w:rsidRPr="00296769" w:rsidRDefault="00296769" w:rsidP="006064E3">
            <w:pPr>
              <w:rPr>
                <w:sz w:val="12"/>
                <w:szCs w:val="12"/>
                <w:lang w:val="ro-RO"/>
              </w:rPr>
            </w:pPr>
            <w:r w:rsidRPr="00296769">
              <w:rPr>
                <w:sz w:val="12"/>
                <w:szCs w:val="12"/>
                <w:lang w:val="ro-RO"/>
              </w:rPr>
              <w:t>Tehnologii şi sisteme de telecomunicaţii</w:t>
            </w:r>
          </w:p>
        </w:tc>
        <w:tc>
          <w:tcPr>
            <w:tcW w:w="1309" w:type="dxa"/>
            <w:vMerge/>
            <w:vAlign w:val="center"/>
          </w:tcPr>
          <w:p w14:paraId="240DFB30" w14:textId="77777777" w:rsidR="00296769" w:rsidRPr="00DE2F20" w:rsidRDefault="00296769" w:rsidP="006064E3">
            <w:pPr>
              <w:autoSpaceDE w:val="0"/>
              <w:autoSpaceDN w:val="0"/>
              <w:adjustRightInd w:val="0"/>
              <w:jc w:val="center"/>
              <w:rPr>
                <w:sz w:val="14"/>
                <w:szCs w:val="14"/>
                <w:lang w:val="ro-RO"/>
              </w:rPr>
            </w:pPr>
          </w:p>
        </w:tc>
        <w:tc>
          <w:tcPr>
            <w:tcW w:w="3179" w:type="dxa"/>
            <w:vMerge/>
            <w:vAlign w:val="center"/>
          </w:tcPr>
          <w:p w14:paraId="476A1D34" w14:textId="77777777" w:rsidR="00296769" w:rsidRPr="00DE2F20" w:rsidRDefault="00296769" w:rsidP="006064E3">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CEF39A5" w14:textId="77777777" w:rsidR="00296769" w:rsidRPr="00DE2F20" w:rsidRDefault="00296769" w:rsidP="006064E3">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0833C0C" w14:textId="77777777" w:rsidR="00296769" w:rsidRPr="00DE2F20" w:rsidRDefault="00296769" w:rsidP="006064E3">
            <w:pPr>
              <w:jc w:val="center"/>
              <w:rPr>
                <w:b/>
                <w:bCs/>
                <w:sz w:val="18"/>
                <w:szCs w:val="18"/>
                <w:lang w:val="ro-RO"/>
              </w:rPr>
            </w:pPr>
          </w:p>
        </w:tc>
      </w:tr>
      <w:tr w:rsidR="00296769" w:rsidRPr="00DE2F20" w14:paraId="0C3C3053" w14:textId="77777777" w:rsidTr="00364ADD">
        <w:trPr>
          <w:cantSplit/>
          <w:trHeight w:val="171"/>
          <w:jc w:val="center"/>
        </w:trPr>
        <w:tc>
          <w:tcPr>
            <w:tcW w:w="1195" w:type="dxa"/>
            <w:vMerge/>
            <w:tcBorders>
              <w:left w:val="thinThickSmallGap" w:sz="24" w:space="0" w:color="auto"/>
            </w:tcBorders>
            <w:vAlign w:val="center"/>
          </w:tcPr>
          <w:p w14:paraId="341A087E" w14:textId="77777777" w:rsidR="00296769" w:rsidRPr="00DE2F20" w:rsidRDefault="00296769" w:rsidP="006064E3">
            <w:pPr>
              <w:jc w:val="center"/>
              <w:rPr>
                <w:b/>
                <w:bCs/>
                <w:sz w:val="14"/>
                <w:szCs w:val="14"/>
                <w:lang w:val="ro-RO"/>
              </w:rPr>
            </w:pPr>
          </w:p>
        </w:tc>
        <w:tc>
          <w:tcPr>
            <w:tcW w:w="1496" w:type="dxa"/>
            <w:vMerge/>
            <w:tcBorders>
              <w:right w:val="thinThickSmallGap" w:sz="24" w:space="0" w:color="auto"/>
            </w:tcBorders>
            <w:vAlign w:val="center"/>
          </w:tcPr>
          <w:p w14:paraId="65C4A509" w14:textId="77777777" w:rsidR="00296769" w:rsidRPr="00DE2F20" w:rsidRDefault="00296769" w:rsidP="006064E3">
            <w:pPr>
              <w:jc w:val="center"/>
              <w:rPr>
                <w:b/>
                <w:bCs/>
                <w:sz w:val="14"/>
                <w:szCs w:val="14"/>
                <w:lang w:val="ro-RO"/>
              </w:rPr>
            </w:pPr>
          </w:p>
        </w:tc>
        <w:tc>
          <w:tcPr>
            <w:tcW w:w="1306" w:type="dxa"/>
            <w:vMerge/>
            <w:tcBorders>
              <w:left w:val="nil"/>
            </w:tcBorders>
            <w:vAlign w:val="center"/>
          </w:tcPr>
          <w:p w14:paraId="43FC2D40" w14:textId="77777777" w:rsidR="00296769" w:rsidRPr="00296769" w:rsidRDefault="00296769" w:rsidP="006064E3">
            <w:pPr>
              <w:jc w:val="center"/>
              <w:rPr>
                <w:sz w:val="12"/>
                <w:szCs w:val="12"/>
                <w:lang w:val="ro-RO"/>
              </w:rPr>
            </w:pPr>
          </w:p>
        </w:tc>
        <w:tc>
          <w:tcPr>
            <w:tcW w:w="1499" w:type="dxa"/>
            <w:vMerge/>
            <w:tcBorders>
              <w:left w:val="nil"/>
            </w:tcBorders>
            <w:vAlign w:val="center"/>
          </w:tcPr>
          <w:p w14:paraId="3C60C811" w14:textId="77777777" w:rsidR="00296769" w:rsidRPr="00296769" w:rsidRDefault="00296769" w:rsidP="006064E3">
            <w:pPr>
              <w:jc w:val="center"/>
              <w:rPr>
                <w:sz w:val="12"/>
                <w:szCs w:val="12"/>
                <w:lang w:val="ro-RO"/>
              </w:rPr>
            </w:pPr>
          </w:p>
        </w:tc>
        <w:tc>
          <w:tcPr>
            <w:tcW w:w="2431" w:type="dxa"/>
            <w:vAlign w:val="center"/>
          </w:tcPr>
          <w:p w14:paraId="67E80984" w14:textId="77777777" w:rsidR="00296769" w:rsidRPr="00296769" w:rsidRDefault="00296769" w:rsidP="006064E3">
            <w:pPr>
              <w:rPr>
                <w:sz w:val="12"/>
                <w:szCs w:val="12"/>
                <w:lang w:val="ro-RO"/>
              </w:rPr>
            </w:pPr>
            <w:r w:rsidRPr="00296769">
              <w:rPr>
                <w:sz w:val="12"/>
                <w:szCs w:val="12"/>
                <w:lang w:val="ro-RO"/>
              </w:rPr>
              <w:t>Reţele şi software de telecomunicaţii</w:t>
            </w:r>
          </w:p>
        </w:tc>
        <w:tc>
          <w:tcPr>
            <w:tcW w:w="1309" w:type="dxa"/>
            <w:vMerge/>
            <w:vAlign w:val="center"/>
          </w:tcPr>
          <w:p w14:paraId="4BC208E2" w14:textId="77777777" w:rsidR="00296769" w:rsidRPr="00DE2F20" w:rsidRDefault="00296769" w:rsidP="006064E3">
            <w:pPr>
              <w:autoSpaceDE w:val="0"/>
              <w:autoSpaceDN w:val="0"/>
              <w:adjustRightInd w:val="0"/>
              <w:jc w:val="center"/>
              <w:rPr>
                <w:sz w:val="14"/>
                <w:szCs w:val="14"/>
                <w:lang w:val="ro-RO"/>
              </w:rPr>
            </w:pPr>
          </w:p>
        </w:tc>
        <w:tc>
          <w:tcPr>
            <w:tcW w:w="3179" w:type="dxa"/>
            <w:vMerge/>
            <w:vAlign w:val="center"/>
          </w:tcPr>
          <w:p w14:paraId="6DDBB092" w14:textId="77777777" w:rsidR="00296769" w:rsidRPr="00DE2F20" w:rsidRDefault="00296769" w:rsidP="006064E3">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011D584" w14:textId="77777777" w:rsidR="00296769" w:rsidRPr="00DE2F20" w:rsidRDefault="00296769" w:rsidP="006064E3">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738E1D2" w14:textId="77777777" w:rsidR="00296769" w:rsidRPr="00DE2F20" w:rsidRDefault="00296769" w:rsidP="006064E3">
            <w:pPr>
              <w:jc w:val="center"/>
              <w:rPr>
                <w:b/>
                <w:bCs/>
                <w:sz w:val="18"/>
                <w:szCs w:val="18"/>
                <w:lang w:val="ro-RO"/>
              </w:rPr>
            </w:pPr>
          </w:p>
        </w:tc>
      </w:tr>
      <w:tr w:rsidR="00296769" w:rsidRPr="00DE2F20" w14:paraId="4C14D818" w14:textId="77777777" w:rsidTr="00364ADD">
        <w:trPr>
          <w:cantSplit/>
          <w:trHeight w:val="171"/>
          <w:jc w:val="center"/>
        </w:trPr>
        <w:tc>
          <w:tcPr>
            <w:tcW w:w="1195" w:type="dxa"/>
            <w:vMerge/>
            <w:tcBorders>
              <w:left w:val="thinThickSmallGap" w:sz="24" w:space="0" w:color="auto"/>
            </w:tcBorders>
            <w:vAlign w:val="center"/>
          </w:tcPr>
          <w:p w14:paraId="7C169D5E" w14:textId="77777777" w:rsidR="00296769" w:rsidRPr="00DE2F20" w:rsidRDefault="00296769" w:rsidP="006064E3">
            <w:pPr>
              <w:jc w:val="center"/>
              <w:rPr>
                <w:b/>
                <w:bCs/>
                <w:sz w:val="14"/>
                <w:szCs w:val="14"/>
                <w:lang w:val="ro-RO"/>
              </w:rPr>
            </w:pPr>
          </w:p>
        </w:tc>
        <w:tc>
          <w:tcPr>
            <w:tcW w:w="1496" w:type="dxa"/>
            <w:vMerge/>
            <w:tcBorders>
              <w:right w:val="thinThickSmallGap" w:sz="24" w:space="0" w:color="auto"/>
            </w:tcBorders>
            <w:vAlign w:val="center"/>
          </w:tcPr>
          <w:p w14:paraId="0AA0085A" w14:textId="77777777" w:rsidR="00296769" w:rsidRPr="00DE2F20" w:rsidRDefault="00296769" w:rsidP="006064E3">
            <w:pPr>
              <w:jc w:val="center"/>
              <w:rPr>
                <w:b/>
                <w:bCs/>
                <w:sz w:val="14"/>
                <w:szCs w:val="14"/>
                <w:lang w:val="ro-RO"/>
              </w:rPr>
            </w:pPr>
          </w:p>
        </w:tc>
        <w:tc>
          <w:tcPr>
            <w:tcW w:w="1306" w:type="dxa"/>
            <w:vMerge/>
            <w:tcBorders>
              <w:left w:val="nil"/>
            </w:tcBorders>
            <w:vAlign w:val="center"/>
          </w:tcPr>
          <w:p w14:paraId="386D1912" w14:textId="77777777" w:rsidR="00296769" w:rsidRPr="00296769" w:rsidRDefault="00296769" w:rsidP="006064E3">
            <w:pPr>
              <w:jc w:val="center"/>
              <w:rPr>
                <w:sz w:val="12"/>
                <w:szCs w:val="12"/>
                <w:lang w:val="ro-RO"/>
              </w:rPr>
            </w:pPr>
          </w:p>
        </w:tc>
        <w:tc>
          <w:tcPr>
            <w:tcW w:w="1499" w:type="dxa"/>
            <w:vMerge/>
            <w:tcBorders>
              <w:left w:val="nil"/>
            </w:tcBorders>
            <w:vAlign w:val="center"/>
          </w:tcPr>
          <w:p w14:paraId="4C67A01B" w14:textId="77777777" w:rsidR="00296769" w:rsidRPr="00296769" w:rsidRDefault="00296769" w:rsidP="006064E3">
            <w:pPr>
              <w:jc w:val="center"/>
              <w:rPr>
                <w:sz w:val="12"/>
                <w:szCs w:val="12"/>
                <w:lang w:val="ro-RO"/>
              </w:rPr>
            </w:pPr>
          </w:p>
        </w:tc>
        <w:tc>
          <w:tcPr>
            <w:tcW w:w="2431" w:type="dxa"/>
            <w:vAlign w:val="center"/>
          </w:tcPr>
          <w:p w14:paraId="3E75FA1C" w14:textId="77777777" w:rsidR="00296769" w:rsidRPr="00296769" w:rsidRDefault="00296769" w:rsidP="006064E3">
            <w:pPr>
              <w:rPr>
                <w:sz w:val="12"/>
                <w:szCs w:val="12"/>
                <w:lang w:val="ro-RO"/>
              </w:rPr>
            </w:pPr>
            <w:r w:rsidRPr="00296769">
              <w:rPr>
                <w:sz w:val="12"/>
                <w:szCs w:val="12"/>
                <w:lang w:val="ro-RO"/>
              </w:rPr>
              <w:t>Telecomenzi şi electronică în transporturi</w:t>
            </w:r>
          </w:p>
        </w:tc>
        <w:tc>
          <w:tcPr>
            <w:tcW w:w="1309" w:type="dxa"/>
            <w:vMerge/>
            <w:vAlign w:val="center"/>
          </w:tcPr>
          <w:p w14:paraId="4F08D6E4" w14:textId="77777777" w:rsidR="00296769" w:rsidRPr="00DE2F20" w:rsidRDefault="00296769" w:rsidP="006064E3">
            <w:pPr>
              <w:autoSpaceDE w:val="0"/>
              <w:autoSpaceDN w:val="0"/>
              <w:adjustRightInd w:val="0"/>
              <w:jc w:val="center"/>
              <w:rPr>
                <w:sz w:val="14"/>
                <w:szCs w:val="14"/>
                <w:lang w:val="ro-RO"/>
              </w:rPr>
            </w:pPr>
          </w:p>
        </w:tc>
        <w:tc>
          <w:tcPr>
            <w:tcW w:w="3179" w:type="dxa"/>
            <w:vMerge/>
            <w:vAlign w:val="center"/>
          </w:tcPr>
          <w:p w14:paraId="2128D70D" w14:textId="77777777" w:rsidR="00296769" w:rsidRPr="00DE2F20" w:rsidRDefault="00296769" w:rsidP="006064E3">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6CEC89E" w14:textId="77777777" w:rsidR="00296769" w:rsidRPr="00DE2F20" w:rsidRDefault="00296769" w:rsidP="006064E3">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5F32666" w14:textId="77777777" w:rsidR="00296769" w:rsidRPr="00DE2F20" w:rsidRDefault="00296769" w:rsidP="006064E3">
            <w:pPr>
              <w:jc w:val="center"/>
              <w:rPr>
                <w:b/>
                <w:bCs/>
                <w:sz w:val="18"/>
                <w:szCs w:val="18"/>
                <w:lang w:val="ro-RO"/>
              </w:rPr>
            </w:pPr>
          </w:p>
        </w:tc>
      </w:tr>
      <w:tr w:rsidR="00296769" w:rsidRPr="00DE2F20" w14:paraId="04100337" w14:textId="77777777" w:rsidTr="00364ADD">
        <w:trPr>
          <w:cantSplit/>
          <w:trHeight w:val="171"/>
          <w:jc w:val="center"/>
        </w:trPr>
        <w:tc>
          <w:tcPr>
            <w:tcW w:w="1195" w:type="dxa"/>
            <w:vMerge/>
            <w:tcBorders>
              <w:left w:val="thinThickSmallGap" w:sz="24" w:space="0" w:color="auto"/>
            </w:tcBorders>
            <w:vAlign w:val="center"/>
          </w:tcPr>
          <w:p w14:paraId="56B2DDAB" w14:textId="77777777" w:rsidR="00296769" w:rsidRPr="00DE2F20" w:rsidRDefault="00296769" w:rsidP="006064E3">
            <w:pPr>
              <w:jc w:val="center"/>
              <w:rPr>
                <w:b/>
                <w:bCs/>
                <w:sz w:val="14"/>
                <w:szCs w:val="14"/>
                <w:lang w:val="ro-RO"/>
              </w:rPr>
            </w:pPr>
          </w:p>
        </w:tc>
        <w:tc>
          <w:tcPr>
            <w:tcW w:w="1496" w:type="dxa"/>
            <w:vMerge/>
            <w:tcBorders>
              <w:right w:val="thinThickSmallGap" w:sz="24" w:space="0" w:color="auto"/>
            </w:tcBorders>
            <w:vAlign w:val="center"/>
          </w:tcPr>
          <w:p w14:paraId="26EED7DE" w14:textId="77777777" w:rsidR="00296769" w:rsidRPr="00DE2F20" w:rsidRDefault="00296769" w:rsidP="006064E3">
            <w:pPr>
              <w:jc w:val="center"/>
              <w:rPr>
                <w:b/>
                <w:bCs/>
                <w:sz w:val="14"/>
                <w:szCs w:val="14"/>
                <w:lang w:val="ro-RO"/>
              </w:rPr>
            </w:pPr>
          </w:p>
        </w:tc>
        <w:tc>
          <w:tcPr>
            <w:tcW w:w="1306" w:type="dxa"/>
            <w:vMerge/>
            <w:tcBorders>
              <w:left w:val="nil"/>
            </w:tcBorders>
            <w:vAlign w:val="center"/>
          </w:tcPr>
          <w:p w14:paraId="33DC24F5" w14:textId="77777777" w:rsidR="00296769" w:rsidRPr="00296769" w:rsidRDefault="00296769" w:rsidP="006064E3">
            <w:pPr>
              <w:jc w:val="center"/>
              <w:rPr>
                <w:sz w:val="12"/>
                <w:szCs w:val="12"/>
                <w:lang w:val="ro-RO"/>
              </w:rPr>
            </w:pPr>
          </w:p>
        </w:tc>
        <w:tc>
          <w:tcPr>
            <w:tcW w:w="1499" w:type="dxa"/>
            <w:vMerge/>
            <w:tcBorders>
              <w:left w:val="nil"/>
            </w:tcBorders>
            <w:vAlign w:val="center"/>
          </w:tcPr>
          <w:p w14:paraId="1F82A585" w14:textId="77777777" w:rsidR="00296769" w:rsidRPr="00296769" w:rsidRDefault="00296769" w:rsidP="006064E3">
            <w:pPr>
              <w:jc w:val="center"/>
              <w:rPr>
                <w:sz w:val="12"/>
                <w:szCs w:val="12"/>
                <w:lang w:val="ro-RO"/>
              </w:rPr>
            </w:pPr>
          </w:p>
        </w:tc>
        <w:tc>
          <w:tcPr>
            <w:tcW w:w="2431" w:type="dxa"/>
            <w:vAlign w:val="center"/>
          </w:tcPr>
          <w:p w14:paraId="7214A2F9" w14:textId="77777777" w:rsidR="00296769" w:rsidRPr="00296769" w:rsidRDefault="00296769" w:rsidP="006064E3">
            <w:pPr>
              <w:rPr>
                <w:sz w:val="12"/>
                <w:szCs w:val="12"/>
                <w:lang w:val="ro-RO"/>
              </w:rPr>
            </w:pPr>
            <w:r w:rsidRPr="00296769">
              <w:rPr>
                <w:sz w:val="12"/>
                <w:szCs w:val="12"/>
                <w:lang w:val="ro-RO"/>
              </w:rPr>
              <w:t>Transmisiuni</w:t>
            </w:r>
          </w:p>
        </w:tc>
        <w:tc>
          <w:tcPr>
            <w:tcW w:w="1309" w:type="dxa"/>
            <w:vMerge/>
            <w:vAlign w:val="center"/>
          </w:tcPr>
          <w:p w14:paraId="1CBD2B7C" w14:textId="77777777" w:rsidR="00296769" w:rsidRPr="00DE2F20" w:rsidRDefault="00296769" w:rsidP="006064E3">
            <w:pPr>
              <w:autoSpaceDE w:val="0"/>
              <w:autoSpaceDN w:val="0"/>
              <w:adjustRightInd w:val="0"/>
              <w:jc w:val="center"/>
              <w:rPr>
                <w:sz w:val="14"/>
                <w:szCs w:val="14"/>
                <w:lang w:val="ro-RO"/>
              </w:rPr>
            </w:pPr>
          </w:p>
        </w:tc>
        <w:tc>
          <w:tcPr>
            <w:tcW w:w="3179" w:type="dxa"/>
            <w:vMerge/>
            <w:vAlign w:val="center"/>
          </w:tcPr>
          <w:p w14:paraId="203A05CC" w14:textId="77777777" w:rsidR="00296769" w:rsidRPr="00DE2F20" w:rsidRDefault="00296769" w:rsidP="006064E3">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CFD1D1A" w14:textId="77777777" w:rsidR="00296769" w:rsidRPr="00DE2F20" w:rsidRDefault="00296769" w:rsidP="006064E3">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5525EEA" w14:textId="77777777" w:rsidR="00296769" w:rsidRPr="00DE2F20" w:rsidRDefault="00296769" w:rsidP="006064E3">
            <w:pPr>
              <w:jc w:val="center"/>
              <w:rPr>
                <w:b/>
                <w:bCs/>
                <w:sz w:val="18"/>
                <w:szCs w:val="18"/>
                <w:lang w:val="ro-RO"/>
              </w:rPr>
            </w:pPr>
          </w:p>
        </w:tc>
      </w:tr>
      <w:tr w:rsidR="00DE2F20" w:rsidRPr="00DE2F20" w14:paraId="53A45463" w14:textId="77777777" w:rsidTr="00364ADD">
        <w:trPr>
          <w:cantSplit/>
          <w:trHeight w:val="171"/>
          <w:jc w:val="center"/>
        </w:trPr>
        <w:tc>
          <w:tcPr>
            <w:tcW w:w="1195" w:type="dxa"/>
            <w:vMerge/>
            <w:tcBorders>
              <w:left w:val="thinThickSmallGap" w:sz="24" w:space="0" w:color="auto"/>
            </w:tcBorders>
            <w:vAlign w:val="center"/>
          </w:tcPr>
          <w:p w14:paraId="7557FE0A"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4BB9B427"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2E411303" w14:textId="77777777" w:rsidR="009818A1" w:rsidRPr="00296769" w:rsidRDefault="009818A1" w:rsidP="009818A1">
            <w:pPr>
              <w:jc w:val="center"/>
              <w:rPr>
                <w:sz w:val="12"/>
                <w:szCs w:val="12"/>
                <w:lang w:val="ro-RO"/>
              </w:rPr>
            </w:pPr>
          </w:p>
        </w:tc>
        <w:tc>
          <w:tcPr>
            <w:tcW w:w="1499" w:type="dxa"/>
            <w:tcBorders>
              <w:left w:val="nil"/>
            </w:tcBorders>
            <w:vAlign w:val="center"/>
          </w:tcPr>
          <w:p w14:paraId="11832193" w14:textId="77777777" w:rsidR="009818A1" w:rsidRPr="00296769" w:rsidRDefault="009818A1" w:rsidP="009818A1">
            <w:pPr>
              <w:jc w:val="center"/>
              <w:rPr>
                <w:sz w:val="12"/>
                <w:szCs w:val="12"/>
                <w:lang w:val="ro-RO"/>
              </w:rPr>
            </w:pPr>
            <w:r w:rsidRPr="00296769">
              <w:rPr>
                <w:sz w:val="12"/>
                <w:szCs w:val="12"/>
                <w:lang w:val="ro-RO"/>
              </w:rPr>
              <w:t>INGINERIE CHIMICĂ</w:t>
            </w:r>
          </w:p>
        </w:tc>
        <w:tc>
          <w:tcPr>
            <w:tcW w:w="2431" w:type="dxa"/>
            <w:vAlign w:val="center"/>
          </w:tcPr>
          <w:p w14:paraId="6EABC2D1" w14:textId="77777777" w:rsidR="009818A1" w:rsidRPr="00296769" w:rsidRDefault="009818A1" w:rsidP="009818A1">
            <w:pPr>
              <w:pStyle w:val="Default"/>
              <w:rPr>
                <w:color w:val="auto"/>
                <w:sz w:val="12"/>
                <w:szCs w:val="12"/>
              </w:rPr>
            </w:pPr>
            <w:r w:rsidRPr="00296769">
              <w:rPr>
                <w:color w:val="auto"/>
                <w:sz w:val="12"/>
                <w:szCs w:val="12"/>
              </w:rPr>
              <w:t>Ingineria şi informatica proceselor chimice şi biochimice</w:t>
            </w:r>
          </w:p>
        </w:tc>
        <w:tc>
          <w:tcPr>
            <w:tcW w:w="1309" w:type="dxa"/>
            <w:vMerge/>
            <w:vAlign w:val="center"/>
          </w:tcPr>
          <w:p w14:paraId="4E5DB187"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7B706D91"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328589A"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DDBC869" w14:textId="77777777" w:rsidR="009818A1" w:rsidRPr="00DE2F20" w:rsidRDefault="009818A1" w:rsidP="009818A1">
            <w:pPr>
              <w:jc w:val="center"/>
              <w:rPr>
                <w:b/>
                <w:bCs/>
                <w:sz w:val="18"/>
                <w:szCs w:val="18"/>
                <w:lang w:val="ro-RO"/>
              </w:rPr>
            </w:pPr>
          </w:p>
        </w:tc>
      </w:tr>
      <w:tr w:rsidR="00DE2F20" w:rsidRPr="00DE2F20" w14:paraId="4C759FC6" w14:textId="77777777" w:rsidTr="00364ADD">
        <w:trPr>
          <w:cantSplit/>
          <w:trHeight w:val="171"/>
          <w:jc w:val="center"/>
        </w:trPr>
        <w:tc>
          <w:tcPr>
            <w:tcW w:w="1195" w:type="dxa"/>
            <w:vMerge/>
            <w:tcBorders>
              <w:left w:val="thinThickSmallGap" w:sz="24" w:space="0" w:color="auto"/>
            </w:tcBorders>
            <w:vAlign w:val="center"/>
          </w:tcPr>
          <w:p w14:paraId="6246378C"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3ACDF10B"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09A4FE27" w14:textId="77777777" w:rsidR="009818A1" w:rsidRPr="00296769" w:rsidRDefault="009818A1" w:rsidP="009818A1">
            <w:pPr>
              <w:jc w:val="center"/>
              <w:rPr>
                <w:sz w:val="12"/>
                <w:szCs w:val="12"/>
                <w:lang w:val="ro-RO"/>
              </w:rPr>
            </w:pPr>
          </w:p>
        </w:tc>
        <w:tc>
          <w:tcPr>
            <w:tcW w:w="1499" w:type="dxa"/>
            <w:tcBorders>
              <w:left w:val="nil"/>
            </w:tcBorders>
            <w:vAlign w:val="center"/>
          </w:tcPr>
          <w:p w14:paraId="19B6D8C4" w14:textId="77777777" w:rsidR="009818A1" w:rsidRPr="00296769" w:rsidRDefault="009818A1" w:rsidP="009818A1">
            <w:pPr>
              <w:jc w:val="center"/>
              <w:rPr>
                <w:sz w:val="12"/>
                <w:szCs w:val="12"/>
                <w:lang w:val="ro-RO"/>
              </w:rPr>
            </w:pPr>
            <w:r w:rsidRPr="00296769">
              <w:rPr>
                <w:sz w:val="12"/>
                <w:szCs w:val="12"/>
                <w:lang w:val="ro-RO"/>
              </w:rPr>
              <w:t>INGINERIE ELECTRICĂ</w:t>
            </w:r>
          </w:p>
        </w:tc>
        <w:tc>
          <w:tcPr>
            <w:tcW w:w="2431" w:type="dxa"/>
            <w:vAlign w:val="center"/>
          </w:tcPr>
          <w:p w14:paraId="16A68C55" w14:textId="77777777" w:rsidR="009818A1" w:rsidRPr="00296769" w:rsidRDefault="009818A1" w:rsidP="009818A1">
            <w:pPr>
              <w:pStyle w:val="Default"/>
              <w:rPr>
                <w:color w:val="auto"/>
                <w:sz w:val="12"/>
                <w:szCs w:val="12"/>
              </w:rPr>
            </w:pPr>
            <w:r w:rsidRPr="00296769">
              <w:rPr>
                <w:color w:val="auto"/>
                <w:sz w:val="12"/>
                <w:szCs w:val="12"/>
              </w:rPr>
              <w:t xml:space="preserve">Informatică aplicată în inginerie electrică </w:t>
            </w:r>
          </w:p>
        </w:tc>
        <w:tc>
          <w:tcPr>
            <w:tcW w:w="1309" w:type="dxa"/>
            <w:vMerge/>
            <w:vAlign w:val="center"/>
          </w:tcPr>
          <w:p w14:paraId="0E62440A"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6AD8FF15"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1BEC576"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EAA0B06" w14:textId="77777777" w:rsidR="009818A1" w:rsidRPr="00DE2F20" w:rsidRDefault="009818A1" w:rsidP="009818A1">
            <w:pPr>
              <w:jc w:val="center"/>
              <w:rPr>
                <w:b/>
                <w:bCs/>
                <w:sz w:val="18"/>
                <w:szCs w:val="18"/>
                <w:lang w:val="ro-RO"/>
              </w:rPr>
            </w:pPr>
          </w:p>
        </w:tc>
      </w:tr>
      <w:tr w:rsidR="00DE2F20" w:rsidRPr="00DE2F20" w14:paraId="27354A33" w14:textId="77777777" w:rsidTr="00364ADD">
        <w:trPr>
          <w:cantSplit/>
          <w:trHeight w:val="171"/>
          <w:jc w:val="center"/>
        </w:trPr>
        <w:tc>
          <w:tcPr>
            <w:tcW w:w="1195" w:type="dxa"/>
            <w:vMerge/>
            <w:tcBorders>
              <w:left w:val="thinThickSmallGap" w:sz="24" w:space="0" w:color="auto"/>
            </w:tcBorders>
            <w:vAlign w:val="center"/>
          </w:tcPr>
          <w:p w14:paraId="577F4A6B"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4956BC65"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1F863A26" w14:textId="77777777" w:rsidR="009818A1" w:rsidRPr="00296769" w:rsidRDefault="009818A1" w:rsidP="009818A1">
            <w:pPr>
              <w:jc w:val="center"/>
              <w:rPr>
                <w:sz w:val="12"/>
                <w:szCs w:val="12"/>
                <w:lang w:val="ro-RO"/>
              </w:rPr>
            </w:pPr>
          </w:p>
        </w:tc>
        <w:tc>
          <w:tcPr>
            <w:tcW w:w="1499" w:type="dxa"/>
            <w:tcBorders>
              <w:left w:val="nil"/>
            </w:tcBorders>
            <w:vAlign w:val="center"/>
          </w:tcPr>
          <w:p w14:paraId="7B7173E8" w14:textId="77777777" w:rsidR="009818A1" w:rsidRPr="00296769" w:rsidRDefault="009818A1" w:rsidP="009818A1">
            <w:pPr>
              <w:jc w:val="center"/>
              <w:rPr>
                <w:sz w:val="12"/>
                <w:szCs w:val="12"/>
                <w:lang w:val="ro-RO"/>
              </w:rPr>
            </w:pPr>
            <w:r w:rsidRPr="00296769">
              <w:rPr>
                <w:sz w:val="12"/>
                <w:szCs w:val="12"/>
                <w:lang w:val="ro-RO"/>
              </w:rPr>
              <w:t>INGINERIE ENERGETICĂ</w:t>
            </w:r>
          </w:p>
        </w:tc>
        <w:tc>
          <w:tcPr>
            <w:tcW w:w="2431" w:type="dxa"/>
            <w:vAlign w:val="center"/>
          </w:tcPr>
          <w:p w14:paraId="4A787CA6" w14:textId="77777777" w:rsidR="009818A1" w:rsidRPr="00296769" w:rsidRDefault="009818A1" w:rsidP="009818A1">
            <w:pPr>
              <w:pStyle w:val="Default"/>
              <w:rPr>
                <w:color w:val="auto"/>
                <w:sz w:val="12"/>
                <w:szCs w:val="12"/>
              </w:rPr>
            </w:pPr>
            <w:r w:rsidRPr="00296769">
              <w:rPr>
                <w:color w:val="auto"/>
                <w:sz w:val="12"/>
                <w:szCs w:val="12"/>
              </w:rPr>
              <w:t xml:space="preserve">Energetică și tehnologii informatice </w:t>
            </w:r>
          </w:p>
        </w:tc>
        <w:tc>
          <w:tcPr>
            <w:tcW w:w="1309" w:type="dxa"/>
            <w:vMerge/>
            <w:vAlign w:val="center"/>
          </w:tcPr>
          <w:p w14:paraId="0B52BF67"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008596C2"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FF536C4"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D42D014" w14:textId="77777777" w:rsidR="009818A1" w:rsidRPr="00DE2F20" w:rsidRDefault="009818A1" w:rsidP="009818A1">
            <w:pPr>
              <w:jc w:val="center"/>
              <w:rPr>
                <w:b/>
                <w:bCs/>
                <w:sz w:val="18"/>
                <w:szCs w:val="18"/>
                <w:lang w:val="ro-RO"/>
              </w:rPr>
            </w:pPr>
          </w:p>
        </w:tc>
      </w:tr>
      <w:tr w:rsidR="00DE2F20" w:rsidRPr="00DE2F20" w14:paraId="712FC71E" w14:textId="77777777" w:rsidTr="00364ADD">
        <w:trPr>
          <w:cantSplit/>
          <w:trHeight w:val="171"/>
          <w:jc w:val="center"/>
        </w:trPr>
        <w:tc>
          <w:tcPr>
            <w:tcW w:w="1195" w:type="dxa"/>
            <w:vMerge/>
            <w:tcBorders>
              <w:left w:val="thinThickSmallGap" w:sz="24" w:space="0" w:color="auto"/>
            </w:tcBorders>
            <w:vAlign w:val="center"/>
          </w:tcPr>
          <w:p w14:paraId="426C47D4"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4F0C622D"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291F2587" w14:textId="77777777" w:rsidR="009818A1" w:rsidRPr="00296769" w:rsidRDefault="009818A1" w:rsidP="009818A1">
            <w:pPr>
              <w:jc w:val="center"/>
              <w:rPr>
                <w:sz w:val="12"/>
                <w:szCs w:val="12"/>
                <w:lang w:val="ro-RO"/>
              </w:rPr>
            </w:pPr>
          </w:p>
        </w:tc>
        <w:tc>
          <w:tcPr>
            <w:tcW w:w="1499" w:type="dxa"/>
            <w:tcBorders>
              <w:left w:val="nil"/>
            </w:tcBorders>
            <w:vAlign w:val="center"/>
          </w:tcPr>
          <w:p w14:paraId="2AEF62F8" w14:textId="77777777" w:rsidR="009818A1" w:rsidRPr="00296769" w:rsidRDefault="009818A1" w:rsidP="009818A1">
            <w:pPr>
              <w:jc w:val="center"/>
              <w:rPr>
                <w:sz w:val="12"/>
                <w:szCs w:val="12"/>
                <w:lang w:val="ro-RO"/>
              </w:rPr>
            </w:pPr>
            <w:r w:rsidRPr="00296769">
              <w:rPr>
                <w:sz w:val="12"/>
                <w:szCs w:val="12"/>
                <w:lang w:val="ro-RO"/>
              </w:rPr>
              <w:t xml:space="preserve">INGINERIE INDUSTRIALĂ </w:t>
            </w:r>
          </w:p>
        </w:tc>
        <w:tc>
          <w:tcPr>
            <w:tcW w:w="2431" w:type="dxa"/>
            <w:vAlign w:val="center"/>
          </w:tcPr>
          <w:p w14:paraId="3CB47D0A" w14:textId="77777777" w:rsidR="009818A1" w:rsidRPr="00296769" w:rsidRDefault="009818A1" w:rsidP="009818A1">
            <w:pPr>
              <w:pStyle w:val="Default"/>
              <w:rPr>
                <w:color w:val="auto"/>
                <w:sz w:val="12"/>
                <w:szCs w:val="12"/>
              </w:rPr>
            </w:pPr>
            <w:r w:rsidRPr="00296769">
              <w:rPr>
                <w:color w:val="auto"/>
                <w:sz w:val="12"/>
                <w:szCs w:val="12"/>
              </w:rPr>
              <w:t xml:space="preserve">Informatică aplicată în inginerie industrială </w:t>
            </w:r>
          </w:p>
        </w:tc>
        <w:tc>
          <w:tcPr>
            <w:tcW w:w="1309" w:type="dxa"/>
            <w:vMerge/>
            <w:vAlign w:val="center"/>
          </w:tcPr>
          <w:p w14:paraId="732DC444"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3DCF6A87"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9368067"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AE8D493" w14:textId="77777777" w:rsidR="009818A1" w:rsidRPr="00DE2F20" w:rsidRDefault="009818A1" w:rsidP="009818A1">
            <w:pPr>
              <w:jc w:val="center"/>
              <w:rPr>
                <w:b/>
                <w:bCs/>
                <w:sz w:val="18"/>
                <w:szCs w:val="18"/>
                <w:lang w:val="ro-RO"/>
              </w:rPr>
            </w:pPr>
          </w:p>
        </w:tc>
      </w:tr>
      <w:tr w:rsidR="00DE2F20" w:rsidRPr="00DE2F20" w14:paraId="201066CD" w14:textId="77777777" w:rsidTr="00364ADD">
        <w:trPr>
          <w:cantSplit/>
          <w:trHeight w:val="171"/>
          <w:jc w:val="center"/>
        </w:trPr>
        <w:tc>
          <w:tcPr>
            <w:tcW w:w="1195" w:type="dxa"/>
            <w:vMerge/>
            <w:tcBorders>
              <w:left w:val="thinThickSmallGap" w:sz="24" w:space="0" w:color="auto"/>
            </w:tcBorders>
            <w:vAlign w:val="center"/>
          </w:tcPr>
          <w:p w14:paraId="50F6C12F"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255E0882"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2379344D" w14:textId="77777777" w:rsidR="009818A1" w:rsidRPr="00296769" w:rsidRDefault="009818A1" w:rsidP="009818A1">
            <w:pPr>
              <w:jc w:val="center"/>
              <w:rPr>
                <w:sz w:val="12"/>
                <w:szCs w:val="12"/>
                <w:lang w:val="ro-RO"/>
              </w:rPr>
            </w:pPr>
          </w:p>
        </w:tc>
        <w:tc>
          <w:tcPr>
            <w:tcW w:w="1499" w:type="dxa"/>
            <w:vMerge w:val="restart"/>
            <w:tcBorders>
              <w:left w:val="nil"/>
            </w:tcBorders>
            <w:vAlign w:val="center"/>
          </w:tcPr>
          <w:p w14:paraId="7BD835FA" w14:textId="77777777" w:rsidR="009818A1" w:rsidRPr="00296769" w:rsidRDefault="009818A1" w:rsidP="009818A1">
            <w:pPr>
              <w:jc w:val="center"/>
              <w:rPr>
                <w:sz w:val="12"/>
                <w:szCs w:val="12"/>
                <w:lang w:val="ro-RO"/>
              </w:rPr>
            </w:pPr>
            <w:r w:rsidRPr="00296769">
              <w:rPr>
                <w:sz w:val="12"/>
                <w:szCs w:val="12"/>
                <w:lang w:val="ro-RO"/>
              </w:rPr>
              <w:t>MECATRONICĂ ŞI ROBOTICĂ</w:t>
            </w:r>
          </w:p>
        </w:tc>
        <w:tc>
          <w:tcPr>
            <w:tcW w:w="2431" w:type="dxa"/>
            <w:vAlign w:val="center"/>
          </w:tcPr>
          <w:p w14:paraId="309BA704" w14:textId="77777777" w:rsidR="009818A1" w:rsidRPr="00296769" w:rsidRDefault="009818A1" w:rsidP="009818A1">
            <w:pPr>
              <w:rPr>
                <w:sz w:val="12"/>
                <w:szCs w:val="12"/>
                <w:lang w:val="ro-RO"/>
              </w:rPr>
            </w:pPr>
            <w:r w:rsidRPr="00296769">
              <w:rPr>
                <w:sz w:val="12"/>
                <w:szCs w:val="12"/>
                <w:lang w:val="ro-RO"/>
              </w:rPr>
              <w:t>Mecatronică</w:t>
            </w:r>
          </w:p>
        </w:tc>
        <w:tc>
          <w:tcPr>
            <w:tcW w:w="1309" w:type="dxa"/>
            <w:vMerge/>
            <w:vAlign w:val="center"/>
          </w:tcPr>
          <w:p w14:paraId="5E630D35"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18FE9268"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94365B0"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9A0FCD6" w14:textId="77777777" w:rsidR="009818A1" w:rsidRPr="00DE2F20" w:rsidRDefault="009818A1" w:rsidP="009818A1">
            <w:pPr>
              <w:jc w:val="center"/>
              <w:rPr>
                <w:b/>
                <w:bCs/>
                <w:sz w:val="18"/>
                <w:szCs w:val="18"/>
                <w:lang w:val="ro-RO"/>
              </w:rPr>
            </w:pPr>
          </w:p>
        </w:tc>
      </w:tr>
      <w:tr w:rsidR="00DE2F20" w:rsidRPr="00DE2F20" w14:paraId="23D7277C" w14:textId="77777777" w:rsidTr="00364ADD">
        <w:trPr>
          <w:cantSplit/>
          <w:trHeight w:val="171"/>
          <w:jc w:val="center"/>
        </w:trPr>
        <w:tc>
          <w:tcPr>
            <w:tcW w:w="1195" w:type="dxa"/>
            <w:vMerge/>
            <w:tcBorders>
              <w:left w:val="thinThickSmallGap" w:sz="24" w:space="0" w:color="auto"/>
            </w:tcBorders>
            <w:vAlign w:val="center"/>
          </w:tcPr>
          <w:p w14:paraId="30447DC5"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4E99CA5A"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7CF4CC16" w14:textId="77777777" w:rsidR="009818A1" w:rsidRPr="00296769" w:rsidRDefault="009818A1" w:rsidP="009818A1">
            <w:pPr>
              <w:jc w:val="center"/>
              <w:rPr>
                <w:sz w:val="12"/>
                <w:szCs w:val="12"/>
                <w:lang w:val="ro-RO"/>
              </w:rPr>
            </w:pPr>
          </w:p>
        </w:tc>
        <w:tc>
          <w:tcPr>
            <w:tcW w:w="1499" w:type="dxa"/>
            <w:vMerge/>
            <w:tcBorders>
              <w:left w:val="nil"/>
            </w:tcBorders>
            <w:vAlign w:val="center"/>
          </w:tcPr>
          <w:p w14:paraId="56466FB0" w14:textId="77777777" w:rsidR="009818A1" w:rsidRPr="00296769" w:rsidRDefault="009818A1" w:rsidP="009818A1">
            <w:pPr>
              <w:jc w:val="center"/>
              <w:rPr>
                <w:sz w:val="12"/>
                <w:szCs w:val="12"/>
                <w:lang w:val="ro-RO"/>
              </w:rPr>
            </w:pPr>
          </w:p>
        </w:tc>
        <w:tc>
          <w:tcPr>
            <w:tcW w:w="2431" w:type="dxa"/>
            <w:vAlign w:val="center"/>
          </w:tcPr>
          <w:p w14:paraId="67378AFA" w14:textId="77777777" w:rsidR="009818A1" w:rsidRPr="00296769" w:rsidRDefault="009818A1" w:rsidP="009818A1">
            <w:pPr>
              <w:rPr>
                <w:sz w:val="12"/>
                <w:szCs w:val="12"/>
                <w:lang w:val="ro-RO"/>
              </w:rPr>
            </w:pPr>
            <w:r w:rsidRPr="00296769">
              <w:rPr>
                <w:sz w:val="12"/>
                <w:szCs w:val="12"/>
                <w:lang w:val="ro-RO"/>
              </w:rPr>
              <w:t>Robotică</w:t>
            </w:r>
          </w:p>
        </w:tc>
        <w:tc>
          <w:tcPr>
            <w:tcW w:w="1309" w:type="dxa"/>
            <w:vMerge/>
            <w:vAlign w:val="center"/>
          </w:tcPr>
          <w:p w14:paraId="58DB8311"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784012BE"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D1BEE9F"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39E1D4F" w14:textId="77777777" w:rsidR="009818A1" w:rsidRPr="00DE2F20" w:rsidRDefault="009818A1" w:rsidP="009818A1">
            <w:pPr>
              <w:jc w:val="center"/>
              <w:rPr>
                <w:b/>
                <w:bCs/>
                <w:sz w:val="18"/>
                <w:szCs w:val="18"/>
                <w:lang w:val="ro-RO"/>
              </w:rPr>
            </w:pPr>
          </w:p>
        </w:tc>
      </w:tr>
      <w:tr w:rsidR="00DE2F20" w:rsidRPr="00DE2F20" w14:paraId="54ED9DC5" w14:textId="77777777" w:rsidTr="00364ADD">
        <w:trPr>
          <w:cantSplit/>
          <w:trHeight w:val="171"/>
          <w:jc w:val="center"/>
        </w:trPr>
        <w:tc>
          <w:tcPr>
            <w:tcW w:w="1195" w:type="dxa"/>
            <w:vMerge/>
            <w:tcBorders>
              <w:left w:val="thinThickSmallGap" w:sz="24" w:space="0" w:color="auto"/>
            </w:tcBorders>
            <w:vAlign w:val="center"/>
          </w:tcPr>
          <w:p w14:paraId="101273FA"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2EF7EC94"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783BAA6D" w14:textId="77777777" w:rsidR="009818A1" w:rsidRPr="00296769" w:rsidRDefault="009818A1" w:rsidP="009818A1">
            <w:pPr>
              <w:jc w:val="center"/>
              <w:rPr>
                <w:sz w:val="12"/>
                <w:szCs w:val="12"/>
                <w:lang w:val="ro-RO"/>
              </w:rPr>
            </w:pPr>
          </w:p>
        </w:tc>
        <w:tc>
          <w:tcPr>
            <w:tcW w:w="1499" w:type="dxa"/>
            <w:vMerge w:val="restart"/>
            <w:tcBorders>
              <w:left w:val="nil"/>
            </w:tcBorders>
            <w:vAlign w:val="center"/>
          </w:tcPr>
          <w:p w14:paraId="24060E70" w14:textId="77777777" w:rsidR="009818A1" w:rsidRPr="00296769" w:rsidRDefault="009818A1" w:rsidP="009818A1">
            <w:pPr>
              <w:jc w:val="center"/>
              <w:rPr>
                <w:sz w:val="12"/>
                <w:szCs w:val="12"/>
                <w:lang w:val="ro-RO"/>
              </w:rPr>
            </w:pPr>
            <w:r w:rsidRPr="00296769">
              <w:rPr>
                <w:sz w:val="12"/>
                <w:szCs w:val="12"/>
                <w:lang w:val="ro-RO"/>
              </w:rPr>
              <w:t>ŞTIINŢE INGINEREŞTI APLICATE</w:t>
            </w:r>
          </w:p>
        </w:tc>
        <w:tc>
          <w:tcPr>
            <w:tcW w:w="2431" w:type="dxa"/>
            <w:vAlign w:val="center"/>
          </w:tcPr>
          <w:p w14:paraId="17649576" w14:textId="77777777" w:rsidR="009818A1" w:rsidRPr="00296769" w:rsidRDefault="009818A1" w:rsidP="009818A1">
            <w:pPr>
              <w:rPr>
                <w:sz w:val="12"/>
                <w:szCs w:val="12"/>
                <w:lang w:val="ro-RO"/>
              </w:rPr>
            </w:pPr>
            <w:r w:rsidRPr="00296769">
              <w:rPr>
                <w:sz w:val="12"/>
                <w:szCs w:val="12"/>
                <w:lang w:val="ro-RO"/>
              </w:rPr>
              <w:t>Informatică industrială</w:t>
            </w:r>
          </w:p>
        </w:tc>
        <w:tc>
          <w:tcPr>
            <w:tcW w:w="1309" w:type="dxa"/>
            <w:vMerge/>
            <w:vAlign w:val="center"/>
          </w:tcPr>
          <w:p w14:paraId="08C6A13E"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4724850A"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F10AF57"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E238D3A" w14:textId="77777777" w:rsidR="009818A1" w:rsidRPr="00DE2F20" w:rsidRDefault="009818A1" w:rsidP="009818A1">
            <w:pPr>
              <w:jc w:val="center"/>
              <w:rPr>
                <w:b/>
                <w:bCs/>
                <w:sz w:val="18"/>
                <w:szCs w:val="18"/>
                <w:lang w:val="ro-RO"/>
              </w:rPr>
            </w:pPr>
          </w:p>
        </w:tc>
      </w:tr>
      <w:tr w:rsidR="00DE2F20" w:rsidRPr="00DE2F20" w14:paraId="535ED847" w14:textId="77777777" w:rsidTr="00364ADD">
        <w:trPr>
          <w:cantSplit/>
          <w:trHeight w:val="171"/>
          <w:jc w:val="center"/>
        </w:trPr>
        <w:tc>
          <w:tcPr>
            <w:tcW w:w="1195" w:type="dxa"/>
            <w:vMerge/>
            <w:tcBorders>
              <w:left w:val="thinThickSmallGap" w:sz="24" w:space="0" w:color="auto"/>
            </w:tcBorders>
            <w:vAlign w:val="center"/>
          </w:tcPr>
          <w:p w14:paraId="3ACA7525"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03FCD979"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162F9FF2" w14:textId="77777777" w:rsidR="009818A1" w:rsidRPr="00296769" w:rsidRDefault="009818A1" w:rsidP="009818A1">
            <w:pPr>
              <w:jc w:val="center"/>
              <w:rPr>
                <w:sz w:val="12"/>
                <w:szCs w:val="12"/>
                <w:lang w:val="ro-RO"/>
              </w:rPr>
            </w:pPr>
          </w:p>
        </w:tc>
        <w:tc>
          <w:tcPr>
            <w:tcW w:w="1499" w:type="dxa"/>
            <w:vMerge/>
            <w:tcBorders>
              <w:left w:val="nil"/>
            </w:tcBorders>
            <w:vAlign w:val="center"/>
          </w:tcPr>
          <w:p w14:paraId="3C17C81A" w14:textId="77777777" w:rsidR="009818A1" w:rsidRPr="00296769" w:rsidRDefault="009818A1" w:rsidP="009818A1">
            <w:pPr>
              <w:jc w:val="center"/>
              <w:rPr>
                <w:sz w:val="12"/>
                <w:szCs w:val="12"/>
                <w:lang w:val="ro-RO"/>
              </w:rPr>
            </w:pPr>
          </w:p>
        </w:tc>
        <w:tc>
          <w:tcPr>
            <w:tcW w:w="2431" w:type="dxa"/>
            <w:vAlign w:val="center"/>
          </w:tcPr>
          <w:p w14:paraId="77646855" w14:textId="77777777" w:rsidR="009818A1" w:rsidRPr="00296769" w:rsidRDefault="009818A1" w:rsidP="009818A1">
            <w:pPr>
              <w:rPr>
                <w:sz w:val="12"/>
                <w:szCs w:val="12"/>
                <w:lang w:val="ro-RO"/>
              </w:rPr>
            </w:pPr>
            <w:r w:rsidRPr="00296769">
              <w:rPr>
                <w:sz w:val="12"/>
                <w:szCs w:val="12"/>
                <w:lang w:val="ro-RO"/>
              </w:rPr>
              <w:t>Informatică aplicată în inginerie electrică</w:t>
            </w:r>
          </w:p>
        </w:tc>
        <w:tc>
          <w:tcPr>
            <w:tcW w:w="1309" w:type="dxa"/>
            <w:vMerge/>
            <w:vAlign w:val="center"/>
          </w:tcPr>
          <w:p w14:paraId="62036B61"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383B54A9"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72BAADD"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146C776" w14:textId="77777777" w:rsidR="009818A1" w:rsidRPr="00DE2F20" w:rsidRDefault="009818A1" w:rsidP="009818A1">
            <w:pPr>
              <w:jc w:val="center"/>
              <w:rPr>
                <w:b/>
                <w:bCs/>
                <w:sz w:val="18"/>
                <w:szCs w:val="18"/>
                <w:lang w:val="ro-RO"/>
              </w:rPr>
            </w:pPr>
          </w:p>
        </w:tc>
      </w:tr>
      <w:tr w:rsidR="00DE2F20" w:rsidRPr="00DE2F20" w14:paraId="0396E831" w14:textId="77777777" w:rsidTr="00364ADD">
        <w:trPr>
          <w:cantSplit/>
          <w:trHeight w:val="171"/>
          <w:jc w:val="center"/>
        </w:trPr>
        <w:tc>
          <w:tcPr>
            <w:tcW w:w="1195" w:type="dxa"/>
            <w:vMerge/>
            <w:tcBorders>
              <w:left w:val="thinThickSmallGap" w:sz="24" w:space="0" w:color="auto"/>
            </w:tcBorders>
            <w:vAlign w:val="center"/>
          </w:tcPr>
          <w:p w14:paraId="789BF089"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1167A252"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4FCAE2A7" w14:textId="77777777" w:rsidR="009818A1" w:rsidRPr="00296769" w:rsidRDefault="009818A1" w:rsidP="009818A1">
            <w:pPr>
              <w:jc w:val="center"/>
              <w:rPr>
                <w:sz w:val="12"/>
                <w:szCs w:val="12"/>
                <w:lang w:val="ro-RO"/>
              </w:rPr>
            </w:pPr>
          </w:p>
        </w:tc>
        <w:tc>
          <w:tcPr>
            <w:tcW w:w="1499" w:type="dxa"/>
            <w:vMerge/>
            <w:tcBorders>
              <w:left w:val="nil"/>
            </w:tcBorders>
            <w:vAlign w:val="center"/>
          </w:tcPr>
          <w:p w14:paraId="356609B8" w14:textId="77777777" w:rsidR="009818A1" w:rsidRPr="00296769" w:rsidRDefault="009818A1" w:rsidP="009818A1">
            <w:pPr>
              <w:jc w:val="center"/>
              <w:rPr>
                <w:sz w:val="12"/>
                <w:szCs w:val="12"/>
                <w:lang w:val="ro-RO"/>
              </w:rPr>
            </w:pPr>
          </w:p>
        </w:tc>
        <w:tc>
          <w:tcPr>
            <w:tcW w:w="2431" w:type="dxa"/>
            <w:vAlign w:val="center"/>
          </w:tcPr>
          <w:p w14:paraId="268FA4A6" w14:textId="77777777" w:rsidR="009818A1" w:rsidRPr="00296769" w:rsidRDefault="009818A1" w:rsidP="009818A1">
            <w:pPr>
              <w:rPr>
                <w:sz w:val="12"/>
                <w:szCs w:val="12"/>
                <w:lang w:val="ro-RO"/>
              </w:rPr>
            </w:pPr>
            <w:r w:rsidRPr="00296769">
              <w:rPr>
                <w:sz w:val="12"/>
                <w:szCs w:val="12"/>
                <w:lang w:val="ro-RO"/>
              </w:rPr>
              <w:t>Matematică şi informatică aplicată în inginerie</w:t>
            </w:r>
          </w:p>
        </w:tc>
        <w:tc>
          <w:tcPr>
            <w:tcW w:w="1309" w:type="dxa"/>
            <w:vMerge/>
            <w:vAlign w:val="center"/>
          </w:tcPr>
          <w:p w14:paraId="6FAC2EBF"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3B8A494D"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32AE8D0"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032453C" w14:textId="77777777" w:rsidR="009818A1" w:rsidRPr="00DE2F20" w:rsidRDefault="009818A1" w:rsidP="009818A1">
            <w:pPr>
              <w:jc w:val="center"/>
              <w:rPr>
                <w:b/>
                <w:bCs/>
                <w:sz w:val="18"/>
                <w:szCs w:val="18"/>
                <w:lang w:val="ro-RO"/>
              </w:rPr>
            </w:pPr>
          </w:p>
        </w:tc>
      </w:tr>
      <w:tr w:rsidR="009818A1" w:rsidRPr="00DE2F20" w14:paraId="50A724DE" w14:textId="77777777" w:rsidTr="00364ADD">
        <w:trPr>
          <w:cantSplit/>
          <w:trHeight w:val="171"/>
          <w:jc w:val="center"/>
        </w:trPr>
        <w:tc>
          <w:tcPr>
            <w:tcW w:w="1195" w:type="dxa"/>
            <w:vMerge/>
            <w:tcBorders>
              <w:left w:val="thinThickSmallGap" w:sz="24" w:space="0" w:color="auto"/>
            </w:tcBorders>
            <w:vAlign w:val="center"/>
          </w:tcPr>
          <w:p w14:paraId="4F5647A9" w14:textId="77777777" w:rsidR="009818A1" w:rsidRPr="00DE2F20" w:rsidRDefault="009818A1" w:rsidP="009818A1">
            <w:pPr>
              <w:jc w:val="center"/>
              <w:rPr>
                <w:b/>
                <w:bCs/>
                <w:sz w:val="14"/>
                <w:szCs w:val="14"/>
                <w:lang w:val="ro-RO"/>
              </w:rPr>
            </w:pPr>
          </w:p>
        </w:tc>
        <w:tc>
          <w:tcPr>
            <w:tcW w:w="1496" w:type="dxa"/>
            <w:vMerge/>
            <w:tcBorders>
              <w:right w:val="thinThickSmallGap" w:sz="24" w:space="0" w:color="auto"/>
            </w:tcBorders>
            <w:vAlign w:val="center"/>
          </w:tcPr>
          <w:p w14:paraId="3C081083" w14:textId="77777777" w:rsidR="009818A1" w:rsidRPr="00DE2F20" w:rsidRDefault="009818A1" w:rsidP="009818A1">
            <w:pPr>
              <w:jc w:val="center"/>
              <w:rPr>
                <w:b/>
                <w:bCs/>
                <w:sz w:val="14"/>
                <w:szCs w:val="14"/>
                <w:lang w:val="ro-RO"/>
              </w:rPr>
            </w:pPr>
          </w:p>
        </w:tc>
        <w:tc>
          <w:tcPr>
            <w:tcW w:w="1306" w:type="dxa"/>
            <w:vMerge/>
            <w:tcBorders>
              <w:left w:val="nil"/>
            </w:tcBorders>
            <w:vAlign w:val="center"/>
          </w:tcPr>
          <w:p w14:paraId="1C6E3D92" w14:textId="77777777" w:rsidR="009818A1" w:rsidRPr="00296769" w:rsidRDefault="009818A1" w:rsidP="009818A1">
            <w:pPr>
              <w:jc w:val="center"/>
              <w:rPr>
                <w:sz w:val="12"/>
                <w:szCs w:val="12"/>
                <w:lang w:val="ro-RO"/>
              </w:rPr>
            </w:pPr>
          </w:p>
        </w:tc>
        <w:tc>
          <w:tcPr>
            <w:tcW w:w="1499" w:type="dxa"/>
            <w:vMerge/>
            <w:tcBorders>
              <w:left w:val="nil"/>
            </w:tcBorders>
            <w:vAlign w:val="center"/>
          </w:tcPr>
          <w:p w14:paraId="4C3CC48F" w14:textId="77777777" w:rsidR="009818A1" w:rsidRPr="00296769" w:rsidRDefault="009818A1" w:rsidP="009818A1">
            <w:pPr>
              <w:jc w:val="center"/>
              <w:rPr>
                <w:sz w:val="12"/>
                <w:szCs w:val="12"/>
                <w:lang w:val="ro-RO"/>
              </w:rPr>
            </w:pPr>
          </w:p>
        </w:tc>
        <w:tc>
          <w:tcPr>
            <w:tcW w:w="2431" w:type="dxa"/>
            <w:vAlign w:val="center"/>
          </w:tcPr>
          <w:p w14:paraId="524D7678" w14:textId="77777777" w:rsidR="009818A1" w:rsidRPr="00296769" w:rsidRDefault="009818A1" w:rsidP="009818A1">
            <w:pPr>
              <w:rPr>
                <w:sz w:val="12"/>
                <w:szCs w:val="12"/>
                <w:lang w:val="ro-RO"/>
              </w:rPr>
            </w:pPr>
            <w:r w:rsidRPr="00296769">
              <w:rPr>
                <w:sz w:val="12"/>
                <w:szCs w:val="12"/>
                <w:lang w:val="ro-RO"/>
              </w:rPr>
              <w:t>Informatică aplicată în ingineria materialelor</w:t>
            </w:r>
          </w:p>
        </w:tc>
        <w:tc>
          <w:tcPr>
            <w:tcW w:w="1309" w:type="dxa"/>
            <w:vMerge/>
            <w:vAlign w:val="center"/>
          </w:tcPr>
          <w:p w14:paraId="00C6AF3E" w14:textId="77777777" w:rsidR="009818A1" w:rsidRPr="00DE2F20" w:rsidRDefault="009818A1" w:rsidP="009818A1">
            <w:pPr>
              <w:autoSpaceDE w:val="0"/>
              <w:autoSpaceDN w:val="0"/>
              <w:adjustRightInd w:val="0"/>
              <w:jc w:val="center"/>
              <w:rPr>
                <w:sz w:val="14"/>
                <w:szCs w:val="14"/>
                <w:lang w:val="ro-RO"/>
              </w:rPr>
            </w:pPr>
          </w:p>
        </w:tc>
        <w:tc>
          <w:tcPr>
            <w:tcW w:w="3179" w:type="dxa"/>
            <w:vMerge/>
            <w:vAlign w:val="center"/>
          </w:tcPr>
          <w:p w14:paraId="613D823D" w14:textId="77777777" w:rsidR="009818A1" w:rsidRPr="00DE2F20" w:rsidRDefault="009818A1" w:rsidP="009818A1">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FBA3827" w14:textId="77777777" w:rsidR="009818A1" w:rsidRPr="00DE2F20" w:rsidRDefault="009818A1" w:rsidP="009818A1">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608F4E0" w14:textId="77777777" w:rsidR="009818A1" w:rsidRPr="00DE2F20" w:rsidRDefault="009818A1" w:rsidP="009818A1">
            <w:pPr>
              <w:jc w:val="center"/>
              <w:rPr>
                <w:b/>
                <w:bCs/>
                <w:sz w:val="18"/>
                <w:szCs w:val="18"/>
                <w:lang w:val="ro-RO"/>
              </w:rPr>
            </w:pPr>
          </w:p>
        </w:tc>
      </w:tr>
    </w:tbl>
    <w:p w14:paraId="373E3D47" w14:textId="23043C2D" w:rsidR="00FA558A" w:rsidRDefault="00FA558A" w:rsidP="00FA558A">
      <w:pPr>
        <w:rPr>
          <w:lang w:val="ro-RO"/>
        </w:rPr>
      </w:pPr>
    </w:p>
    <w:p w14:paraId="74854CCE" w14:textId="38E07F76" w:rsidR="00296769" w:rsidRDefault="00296769" w:rsidP="00FA558A">
      <w:pPr>
        <w:rPr>
          <w:lang w:val="ro-RO"/>
        </w:rPr>
      </w:pPr>
    </w:p>
    <w:p w14:paraId="178698D4" w14:textId="21A1B105" w:rsidR="00296769" w:rsidRDefault="00296769" w:rsidP="00FA558A">
      <w:pPr>
        <w:rPr>
          <w:lang w:val="ro-RO"/>
        </w:rPr>
      </w:pPr>
    </w:p>
    <w:p w14:paraId="5310C28A" w14:textId="45040B0A" w:rsidR="00296769" w:rsidRDefault="00296769" w:rsidP="00FA558A">
      <w:pPr>
        <w:rPr>
          <w:lang w:val="ro-RO"/>
        </w:rPr>
      </w:pPr>
    </w:p>
    <w:p w14:paraId="69C1A475" w14:textId="199DEA5A" w:rsidR="00FA558A" w:rsidRDefault="00FA558A" w:rsidP="00FA558A">
      <w:pPr>
        <w:rPr>
          <w:lang w:val="ro-RO"/>
        </w:rPr>
      </w:pPr>
    </w:p>
    <w:p w14:paraId="5A343AA4" w14:textId="77777777" w:rsidR="003E662D" w:rsidRPr="003E662D" w:rsidRDefault="003E662D" w:rsidP="00FA558A">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209"/>
        <w:gridCol w:w="1596"/>
        <w:gridCol w:w="2431"/>
        <w:gridCol w:w="1399"/>
        <w:gridCol w:w="3179"/>
        <w:gridCol w:w="935"/>
        <w:gridCol w:w="1559"/>
      </w:tblGrid>
      <w:tr w:rsidR="00FA72AF" w:rsidRPr="00DE2F20" w14:paraId="672EFFA4" w14:textId="77777777" w:rsidTr="009818A1">
        <w:trPr>
          <w:cantSplit/>
          <w:trHeight w:val="188"/>
          <w:jc w:val="center"/>
        </w:trPr>
        <w:tc>
          <w:tcPr>
            <w:tcW w:w="1195" w:type="dxa"/>
            <w:vMerge w:val="restart"/>
            <w:tcBorders>
              <w:left w:val="thinThickSmallGap" w:sz="24" w:space="0" w:color="auto"/>
            </w:tcBorders>
            <w:vAlign w:val="center"/>
          </w:tcPr>
          <w:p w14:paraId="44CF0A46" w14:textId="77777777" w:rsidR="00FA72AF" w:rsidRPr="00DE2F20" w:rsidRDefault="00FA72AF" w:rsidP="00FA72AF">
            <w:pPr>
              <w:jc w:val="center"/>
              <w:rPr>
                <w:b/>
                <w:bCs/>
                <w:sz w:val="14"/>
                <w:szCs w:val="14"/>
                <w:lang w:val="ro-RO"/>
              </w:rPr>
            </w:pPr>
            <w:r w:rsidRPr="00DE2F20">
              <w:rPr>
                <w:b/>
                <w:bCs/>
                <w:sz w:val="14"/>
                <w:szCs w:val="14"/>
                <w:lang w:val="ro-RO"/>
              </w:rPr>
              <w:t>Învăţământ postliceal</w:t>
            </w:r>
          </w:p>
        </w:tc>
        <w:tc>
          <w:tcPr>
            <w:tcW w:w="1496" w:type="dxa"/>
            <w:vMerge w:val="restart"/>
            <w:tcBorders>
              <w:right w:val="thinThickSmallGap" w:sz="24" w:space="0" w:color="auto"/>
            </w:tcBorders>
            <w:vAlign w:val="center"/>
          </w:tcPr>
          <w:p w14:paraId="7766875F" w14:textId="77777777" w:rsidR="00FA72AF" w:rsidRPr="00FA72AF" w:rsidRDefault="00FA72AF" w:rsidP="00FA72AF">
            <w:pPr>
              <w:tabs>
                <w:tab w:val="left" w:pos="227"/>
              </w:tabs>
              <w:rPr>
                <w:b/>
                <w:sz w:val="14"/>
                <w:szCs w:val="14"/>
                <w:lang w:val="ro-RO" w:eastAsia="ro-RO"/>
              </w:rPr>
            </w:pPr>
            <w:r>
              <w:rPr>
                <w:b/>
                <w:sz w:val="14"/>
                <w:szCs w:val="14"/>
                <w:lang w:val="ro-RO" w:eastAsia="ro-RO"/>
              </w:rPr>
              <w:t xml:space="preserve">1. </w:t>
            </w:r>
            <w:r w:rsidRPr="00FA72AF">
              <w:rPr>
                <w:b/>
                <w:sz w:val="14"/>
                <w:szCs w:val="14"/>
                <w:lang w:val="ro-RO" w:eastAsia="ro-RO"/>
              </w:rPr>
              <w:t>Tehnologia informaţiei şi a comunicaţiilor şi utilizarea tehnicii de calcul</w:t>
            </w:r>
          </w:p>
          <w:p w14:paraId="33642DB7" w14:textId="77777777" w:rsidR="00FA72AF" w:rsidRPr="00FA72AF" w:rsidRDefault="00FA72AF" w:rsidP="00FA72AF">
            <w:pPr>
              <w:tabs>
                <w:tab w:val="left" w:pos="227"/>
              </w:tabs>
              <w:rPr>
                <w:b/>
                <w:color w:val="0070C0"/>
                <w:sz w:val="14"/>
                <w:szCs w:val="14"/>
                <w:lang w:val="ro-RO" w:eastAsia="ro-RO"/>
              </w:rPr>
            </w:pPr>
          </w:p>
          <w:p w14:paraId="55C9FD3D" w14:textId="253A9608" w:rsidR="00FA72AF" w:rsidRPr="00DE2F20" w:rsidRDefault="00FA72AF" w:rsidP="00FA72AF">
            <w:pPr>
              <w:tabs>
                <w:tab w:val="left" w:pos="227"/>
              </w:tabs>
              <w:rPr>
                <w:b/>
                <w:bCs/>
                <w:sz w:val="14"/>
                <w:szCs w:val="14"/>
                <w:lang w:val="ro-RO"/>
              </w:rPr>
            </w:pPr>
            <w:r w:rsidRPr="00FA72AF">
              <w:rPr>
                <w:noProof/>
                <w:color w:val="0070C0"/>
                <w:spacing w:val="-16"/>
                <w:sz w:val="14"/>
                <w:szCs w:val="14"/>
              </w:rPr>
              <w:t>2</w:t>
            </w:r>
            <w:r w:rsidRPr="00FA72AF">
              <w:rPr>
                <w:b/>
                <w:color w:val="0070C0"/>
                <w:sz w:val="14"/>
                <w:szCs w:val="14"/>
                <w:lang w:val="ro-RO" w:eastAsia="ro-RO"/>
              </w:rPr>
              <w:t>. Elemente de statistică şi informatică medicală</w:t>
            </w:r>
          </w:p>
        </w:tc>
        <w:tc>
          <w:tcPr>
            <w:tcW w:w="1209" w:type="dxa"/>
            <w:vMerge w:val="restart"/>
            <w:tcBorders>
              <w:left w:val="nil"/>
            </w:tcBorders>
            <w:vAlign w:val="center"/>
          </w:tcPr>
          <w:p w14:paraId="4104F6E2" w14:textId="77777777" w:rsidR="00FA72AF" w:rsidRPr="00296769" w:rsidRDefault="00FA72AF" w:rsidP="00FA72AF">
            <w:pPr>
              <w:jc w:val="center"/>
              <w:rPr>
                <w:sz w:val="12"/>
                <w:szCs w:val="12"/>
                <w:lang w:val="ro-RO"/>
              </w:rPr>
            </w:pPr>
            <w:r w:rsidRPr="00296769">
              <w:rPr>
                <w:sz w:val="12"/>
                <w:szCs w:val="12"/>
                <w:lang w:val="ro-RO"/>
              </w:rPr>
              <w:t xml:space="preserve">ŞTIINŢE EXACTE / MATEMATICĂ ŞI ŞTIINŢE ALE NATURII                     </w:t>
            </w:r>
          </w:p>
        </w:tc>
        <w:tc>
          <w:tcPr>
            <w:tcW w:w="1596" w:type="dxa"/>
            <w:tcBorders>
              <w:left w:val="nil"/>
            </w:tcBorders>
            <w:vAlign w:val="center"/>
          </w:tcPr>
          <w:p w14:paraId="76802140" w14:textId="77777777" w:rsidR="00FA72AF" w:rsidRPr="00296769" w:rsidRDefault="00FA72AF" w:rsidP="00FA72AF">
            <w:pPr>
              <w:jc w:val="center"/>
              <w:rPr>
                <w:sz w:val="12"/>
                <w:szCs w:val="12"/>
                <w:lang w:val="ro-RO"/>
              </w:rPr>
            </w:pPr>
            <w:r w:rsidRPr="00296769">
              <w:rPr>
                <w:sz w:val="12"/>
                <w:szCs w:val="12"/>
                <w:lang w:val="ro-RO"/>
              </w:rPr>
              <w:t>MATEMATICĂ</w:t>
            </w:r>
          </w:p>
        </w:tc>
        <w:tc>
          <w:tcPr>
            <w:tcW w:w="2431" w:type="dxa"/>
            <w:vAlign w:val="center"/>
          </w:tcPr>
          <w:p w14:paraId="2C889CB2" w14:textId="77777777" w:rsidR="00FA72AF" w:rsidRPr="00296769" w:rsidRDefault="00FA72AF" w:rsidP="00FA72AF">
            <w:pPr>
              <w:rPr>
                <w:sz w:val="12"/>
                <w:szCs w:val="12"/>
                <w:lang w:val="ro-RO"/>
              </w:rPr>
            </w:pPr>
            <w:r w:rsidRPr="00296769">
              <w:rPr>
                <w:sz w:val="12"/>
                <w:szCs w:val="12"/>
                <w:lang w:val="ro-RO"/>
              </w:rPr>
              <w:t xml:space="preserve">Matematică informatică              </w:t>
            </w:r>
          </w:p>
        </w:tc>
        <w:tc>
          <w:tcPr>
            <w:tcW w:w="1399" w:type="dxa"/>
            <w:vMerge w:val="restart"/>
            <w:vAlign w:val="center"/>
          </w:tcPr>
          <w:p w14:paraId="0FF029AA" w14:textId="77777777" w:rsidR="00FA72AF" w:rsidRPr="00DE2F20" w:rsidRDefault="00FA72AF" w:rsidP="00FA72AF">
            <w:pPr>
              <w:rPr>
                <w:sz w:val="14"/>
                <w:szCs w:val="14"/>
                <w:lang w:val="ro-RO"/>
              </w:rPr>
            </w:pPr>
            <w:r w:rsidRPr="00DE2F20">
              <w:rPr>
                <w:sz w:val="14"/>
                <w:szCs w:val="14"/>
                <w:lang w:val="ro-RO"/>
              </w:rPr>
              <w:t>CONTABILITATE</w:t>
            </w:r>
          </w:p>
        </w:tc>
        <w:tc>
          <w:tcPr>
            <w:tcW w:w="3179" w:type="dxa"/>
            <w:vMerge w:val="restart"/>
            <w:vAlign w:val="center"/>
          </w:tcPr>
          <w:p w14:paraId="0B7B1FCD" w14:textId="77777777" w:rsidR="00FA72AF" w:rsidRPr="00DE2F20" w:rsidRDefault="00FA72AF" w:rsidP="00707137">
            <w:pPr>
              <w:numPr>
                <w:ilvl w:val="0"/>
                <w:numId w:val="50"/>
              </w:numPr>
              <w:tabs>
                <w:tab w:val="clear" w:pos="720"/>
                <w:tab w:val="left" w:pos="340"/>
              </w:tabs>
              <w:spacing w:line="360" w:lineRule="auto"/>
              <w:ind w:left="136" w:firstLine="0"/>
              <w:rPr>
                <w:sz w:val="14"/>
                <w:szCs w:val="14"/>
                <w:lang w:val="ro-RO"/>
              </w:rPr>
            </w:pPr>
            <w:r w:rsidRPr="00DE2F20">
              <w:rPr>
                <w:sz w:val="14"/>
                <w:szCs w:val="14"/>
                <w:lang w:val="ro-RO"/>
              </w:rPr>
              <w:t>Contabilitate, audit şi informatică de gestiune</w:t>
            </w:r>
          </w:p>
          <w:p w14:paraId="0D7FA210" w14:textId="77777777" w:rsidR="00FA72AF" w:rsidRPr="00DE2F20" w:rsidRDefault="00FA72AF" w:rsidP="00707137">
            <w:pPr>
              <w:numPr>
                <w:ilvl w:val="0"/>
                <w:numId w:val="50"/>
              </w:numPr>
              <w:tabs>
                <w:tab w:val="clear" w:pos="720"/>
                <w:tab w:val="left" w:pos="340"/>
              </w:tabs>
              <w:spacing w:line="360" w:lineRule="auto"/>
              <w:ind w:left="136" w:firstLine="0"/>
              <w:rPr>
                <w:sz w:val="14"/>
                <w:szCs w:val="14"/>
                <w:lang w:val="ro-RO"/>
              </w:rPr>
            </w:pPr>
            <w:r w:rsidRPr="00DE2F20">
              <w:rPr>
                <w:sz w:val="14"/>
                <w:szCs w:val="14"/>
                <w:lang w:val="ro-RO"/>
              </w:rPr>
              <w:t>Contabilitate şi sisteme informatice integrate în corporaţii</w:t>
            </w:r>
          </w:p>
          <w:p w14:paraId="74790831" w14:textId="77777777" w:rsidR="00FA72AF" w:rsidRPr="00DE2F20" w:rsidRDefault="00FA72AF" w:rsidP="00707137">
            <w:pPr>
              <w:numPr>
                <w:ilvl w:val="0"/>
                <w:numId w:val="50"/>
              </w:numPr>
              <w:tabs>
                <w:tab w:val="clear" w:pos="720"/>
                <w:tab w:val="left" w:pos="340"/>
              </w:tabs>
              <w:spacing w:line="360" w:lineRule="auto"/>
              <w:ind w:left="136" w:firstLine="0"/>
              <w:rPr>
                <w:sz w:val="14"/>
                <w:szCs w:val="14"/>
                <w:lang w:val="ro-RO"/>
              </w:rPr>
            </w:pPr>
            <w:r w:rsidRPr="00DE2F20">
              <w:rPr>
                <w:sz w:val="14"/>
                <w:szCs w:val="14"/>
                <w:lang w:val="ro-RO"/>
              </w:rPr>
              <w:t>Cercetare în contabilitate şi informatică de gestiune</w:t>
            </w:r>
          </w:p>
          <w:p w14:paraId="623C2B79" w14:textId="77777777" w:rsidR="00FA72AF" w:rsidRPr="00DE2F20" w:rsidRDefault="00FA72AF" w:rsidP="00707137">
            <w:pPr>
              <w:numPr>
                <w:ilvl w:val="0"/>
                <w:numId w:val="50"/>
              </w:numPr>
              <w:tabs>
                <w:tab w:val="clear" w:pos="720"/>
                <w:tab w:val="left" w:pos="340"/>
              </w:tabs>
              <w:spacing w:line="360" w:lineRule="auto"/>
              <w:ind w:left="136" w:firstLine="0"/>
              <w:rPr>
                <w:sz w:val="14"/>
                <w:szCs w:val="14"/>
                <w:lang w:val="ro-RO"/>
              </w:rPr>
            </w:pPr>
            <w:r w:rsidRPr="00DE2F20">
              <w:rPr>
                <w:sz w:val="14"/>
                <w:szCs w:val="14"/>
                <w:lang w:val="ro-RO"/>
              </w:rPr>
              <w:t>Management contabil şi informatică de gestiune</w:t>
            </w:r>
          </w:p>
          <w:p w14:paraId="395C9B8C" w14:textId="77777777" w:rsidR="00FA72AF" w:rsidRPr="00DE2F20" w:rsidRDefault="00FA72AF" w:rsidP="00707137">
            <w:pPr>
              <w:numPr>
                <w:ilvl w:val="0"/>
                <w:numId w:val="50"/>
              </w:numPr>
              <w:tabs>
                <w:tab w:val="clear" w:pos="720"/>
                <w:tab w:val="left" w:pos="221"/>
                <w:tab w:val="left" w:pos="340"/>
              </w:tabs>
              <w:spacing w:line="360" w:lineRule="auto"/>
              <w:ind w:left="136" w:firstLine="0"/>
              <w:rPr>
                <w:sz w:val="14"/>
                <w:szCs w:val="14"/>
                <w:lang w:val="ro-RO"/>
              </w:rPr>
            </w:pPr>
            <w:r w:rsidRPr="00DE2F20">
              <w:rPr>
                <w:sz w:val="14"/>
                <w:szCs w:val="14"/>
                <w:lang w:val="ro-RO"/>
              </w:rPr>
              <w:t>Sisteme informatice de gestiune</w:t>
            </w:r>
          </w:p>
        </w:tc>
        <w:tc>
          <w:tcPr>
            <w:tcW w:w="935" w:type="dxa"/>
            <w:vMerge w:val="restart"/>
            <w:tcBorders>
              <w:right w:val="thinThickSmallGap" w:sz="24" w:space="0" w:color="auto"/>
            </w:tcBorders>
            <w:vAlign w:val="center"/>
          </w:tcPr>
          <w:p w14:paraId="30C8147D" w14:textId="77777777" w:rsidR="00FA72AF" w:rsidRPr="00DE2F20" w:rsidRDefault="00FA72AF" w:rsidP="00FA72AF">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7861C97D" w14:textId="54D3C2A8" w:rsidR="00FA72AF" w:rsidRPr="00DE2F20" w:rsidRDefault="00E23C99" w:rsidP="00FA72AF">
            <w:pPr>
              <w:jc w:val="center"/>
              <w:rPr>
                <w:sz w:val="14"/>
                <w:szCs w:val="14"/>
              </w:rPr>
            </w:pPr>
            <w:r>
              <w:rPr>
                <w:sz w:val="14"/>
                <w:szCs w:val="14"/>
              </w:rPr>
              <w:t>Proba practico-metodică</w:t>
            </w:r>
          </w:p>
          <w:p w14:paraId="5A7BB260" w14:textId="77777777" w:rsidR="00FA72AF" w:rsidRPr="00DE2F20" w:rsidRDefault="00FA72AF" w:rsidP="00FA72AF">
            <w:pPr>
              <w:jc w:val="center"/>
              <w:rPr>
                <w:sz w:val="14"/>
                <w:szCs w:val="14"/>
              </w:rPr>
            </w:pPr>
            <w:r w:rsidRPr="00DE2F20">
              <w:rPr>
                <w:sz w:val="14"/>
                <w:szCs w:val="14"/>
              </w:rPr>
              <w:t>+</w:t>
            </w:r>
          </w:p>
          <w:p w14:paraId="5676F15A" w14:textId="77777777" w:rsidR="00FA72AF" w:rsidRPr="00DE2F20" w:rsidRDefault="00FA72AF" w:rsidP="00FA72AF">
            <w:pPr>
              <w:jc w:val="center"/>
              <w:rPr>
                <w:sz w:val="14"/>
                <w:szCs w:val="14"/>
              </w:rPr>
            </w:pPr>
            <w:r w:rsidRPr="00DE2F20">
              <w:rPr>
                <w:sz w:val="14"/>
                <w:szCs w:val="14"/>
              </w:rPr>
              <w:t>Proba scrisă:</w:t>
            </w:r>
          </w:p>
          <w:p w14:paraId="2C15F9CA"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621C8A08"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7BE831F7" w14:textId="77777777" w:rsidR="00FA72AF" w:rsidRPr="002E7B58" w:rsidRDefault="00FA72AF" w:rsidP="00FA72AF">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15D1C180" w14:textId="77777777" w:rsidR="00FA72AF" w:rsidRPr="002E7B58" w:rsidRDefault="00FA72AF" w:rsidP="00FA72AF">
            <w:pPr>
              <w:jc w:val="center"/>
              <w:rPr>
                <w:color w:val="0070C0"/>
                <w:sz w:val="16"/>
                <w:szCs w:val="16"/>
                <w:lang w:val="ro-RO"/>
              </w:rPr>
            </w:pPr>
            <w:r w:rsidRPr="002E7B58">
              <w:rPr>
                <w:color w:val="0070C0"/>
                <w:sz w:val="16"/>
                <w:szCs w:val="16"/>
                <w:lang w:val="ro-RO"/>
              </w:rPr>
              <w:t>/</w:t>
            </w:r>
          </w:p>
          <w:p w14:paraId="2AF90D37"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2F7CB5EC"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6596D9D0" w14:textId="5E5BE863" w:rsidR="00FA72AF" w:rsidRPr="00DE2F20" w:rsidRDefault="00FA72AF" w:rsidP="00FA72AF">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0F63807F" w14:textId="77777777" w:rsidTr="00364ADD">
        <w:trPr>
          <w:cantSplit/>
          <w:trHeight w:val="171"/>
          <w:jc w:val="center"/>
        </w:trPr>
        <w:tc>
          <w:tcPr>
            <w:tcW w:w="1195" w:type="dxa"/>
            <w:vMerge/>
            <w:tcBorders>
              <w:left w:val="thinThickSmallGap" w:sz="24" w:space="0" w:color="auto"/>
            </w:tcBorders>
            <w:vAlign w:val="center"/>
          </w:tcPr>
          <w:p w14:paraId="111212D1" w14:textId="77777777" w:rsidR="008F08AC" w:rsidRPr="00DE2F20" w:rsidRDefault="008F08AC" w:rsidP="008F08AC">
            <w:pPr>
              <w:jc w:val="center"/>
              <w:rPr>
                <w:b/>
                <w:bCs/>
                <w:sz w:val="14"/>
                <w:szCs w:val="14"/>
                <w:lang w:val="ro-RO"/>
              </w:rPr>
            </w:pPr>
          </w:p>
        </w:tc>
        <w:tc>
          <w:tcPr>
            <w:tcW w:w="1496" w:type="dxa"/>
            <w:vMerge/>
            <w:tcBorders>
              <w:right w:val="thinThickSmallGap" w:sz="24" w:space="0" w:color="auto"/>
            </w:tcBorders>
            <w:vAlign w:val="center"/>
          </w:tcPr>
          <w:p w14:paraId="7D68A667" w14:textId="77777777" w:rsidR="008F08AC" w:rsidRPr="00DE2F20" w:rsidRDefault="008F08AC" w:rsidP="008F08AC">
            <w:pPr>
              <w:jc w:val="center"/>
              <w:rPr>
                <w:b/>
                <w:bCs/>
                <w:sz w:val="14"/>
                <w:szCs w:val="14"/>
                <w:lang w:val="ro-RO"/>
              </w:rPr>
            </w:pPr>
          </w:p>
        </w:tc>
        <w:tc>
          <w:tcPr>
            <w:tcW w:w="1209" w:type="dxa"/>
            <w:vMerge/>
            <w:tcBorders>
              <w:left w:val="nil"/>
            </w:tcBorders>
            <w:vAlign w:val="center"/>
          </w:tcPr>
          <w:p w14:paraId="32C4AC63" w14:textId="77777777" w:rsidR="008F08AC" w:rsidRPr="00296769" w:rsidRDefault="008F08AC" w:rsidP="008F08AC">
            <w:pPr>
              <w:jc w:val="center"/>
              <w:rPr>
                <w:sz w:val="12"/>
                <w:szCs w:val="12"/>
                <w:lang w:val="ro-RO"/>
              </w:rPr>
            </w:pPr>
          </w:p>
        </w:tc>
        <w:tc>
          <w:tcPr>
            <w:tcW w:w="1596" w:type="dxa"/>
            <w:vMerge w:val="restart"/>
            <w:tcBorders>
              <w:left w:val="nil"/>
            </w:tcBorders>
            <w:vAlign w:val="center"/>
          </w:tcPr>
          <w:p w14:paraId="3E162C41" w14:textId="77777777" w:rsidR="008F08AC" w:rsidRPr="00296769" w:rsidRDefault="008F08AC" w:rsidP="008F08AC">
            <w:pPr>
              <w:jc w:val="center"/>
              <w:rPr>
                <w:sz w:val="12"/>
                <w:szCs w:val="12"/>
                <w:lang w:val="ro-RO"/>
              </w:rPr>
            </w:pPr>
            <w:r w:rsidRPr="00296769">
              <w:rPr>
                <w:sz w:val="12"/>
                <w:szCs w:val="12"/>
                <w:lang w:val="ro-RO"/>
              </w:rPr>
              <w:t>INFORMATICĂ</w:t>
            </w:r>
          </w:p>
        </w:tc>
        <w:tc>
          <w:tcPr>
            <w:tcW w:w="2431" w:type="dxa"/>
            <w:vAlign w:val="center"/>
          </w:tcPr>
          <w:p w14:paraId="73AC8EBB" w14:textId="77777777" w:rsidR="008F08AC" w:rsidRPr="00296769" w:rsidRDefault="008F08AC" w:rsidP="008F08AC">
            <w:pPr>
              <w:rPr>
                <w:sz w:val="12"/>
                <w:szCs w:val="12"/>
                <w:lang w:val="ro-RO"/>
              </w:rPr>
            </w:pPr>
            <w:r w:rsidRPr="00296769">
              <w:rPr>
                <w:sz w:val="12"/>
                <w:szCs w:val="12"/>
                <w:lang w:val="ro-RO"/>
              </w:rPr>
              <w:t>Informatică</w:t>
            </w:r>
          </w:p>
        </w:tc>
        <w:tc>
          <w:tcPr>
            <w:tcW w:w="1399" w:type="dxa"/>
            <w:vMerge/>
            <w:vAlign w:val="center"/>
          </w:tcPr>
          <w:p w14:paraId="3DEC82F6" w14:textId="77777777" w:rsidR="008F08AC" w:rsidRPr="00DE2F20" w:rsidRDefault="008F08AC" w:rsidP="008F08AC">
            <w:pPr>
              <w:autoSpaceDE w:val="0"/>
              <w:autoSpaceDN w:val="0"/>
              <w:adjustRightInd w:val="0"/>
              <w:jc w:val="center"/>
              <w:rPr>
                <w:sz w:val="14"/>
                <w:szCs w:val="14"/>
                <w:lang w:val="ro-RO"/>
              </w:rPr>
            </w:pPr>
          </w:p>
        </w:tc>
        <w:tc>
          <w:tcPr>
            <w:tcW w:w="3179" w:type="dxa"/>
            <w:vMerge/>
            <w:vAlign w:val="center"/>
          </w:tcPr>
          <w:p w14:paraId="3568E7EB" w14:textId="77777777" w:rsidR="008F08AC" w:rsidRPr="00DE2F20" w:rsidRDefault="008F08AC" w:rsidP="008F08A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495DFF7" w14:textId="77777777" w:rsidR="008F08AC" w:rsidRPr="00DE2F20" w:rsidRDefault="008F08AC" w:rsidP="008F08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4BDC60B" w14:textId="77777777" w:rsidR="008F08AC" w:rsidRPr="00DE2F20" w:rsidRDefault="008F08AC" w:rsidP="008F08AC">
            <w:pPr>
              <w:jc w:val="center"/>
              <w:rPr>
                <w:b/>
                <w:bCs/>
                <w:sz w:val="18"/>
                <w:szCs w:val="18"/>
                <w:lang w:val="ro-RO"/>
              </w:rPr>
            </w:pPr>
          </w:p>
        </w:tc>
      </w:tr>
      <w:tr w:rsidR="00DE2F20" w:rsidRPr="00DE2F20" w14:paraId="75CE65FC" w14:textId="77777777" w:rsidTr="00364ADD">
        <w:trPr>
          <w:cantSplit/>
          <w:trHeight w:val="171"/>
          <w:jc w:val="center"/>
        </w:trPr>
        <w:tc>
          <w:tcPr>
            <w:tcW w:w="1195" w:type="dxa"/>
            <w:vMerge/>
            <w:tcBorders>
              <w:left w:val="thinThickSmallGap" w:sz="24" w:space="0" w:color="auto"/>
            </w:tcBorders>
            <w:vAlign w:val="center"/>
          </w:tcPr>
          <w:p w14:paraId="77453C35" w14:textId="77777777" w:rsidR="008F08AC" w:rsidRPr="00DE2F20" w:rsidRDefault="008F08AC" w:rsidP="008F08AC">
            <w:pPr>
              <w:jc w:val="center"/>
              <w:rPr>
                <w:b/>
                <w:bCs/>
                <w:sz w:val="14"/>
                <w:szCs w:val="14"/>
                <w:lang w:val="ro-RO"/>
              </w:rPr>
            </w:pPr>
          </w:p>
        </w:tc>
        <w:tc>
          <w:tcPr>
            <w:tcW w:w="1496" w:type="dxa"/>
            <w:vMerge/>
            <w:tcBorders>
              <w:right w:val="thinThickSmallGap" w:sz="24" w:space="0" w:color="auto"/>
            </w:tcBorders>
            <w:vAlign w:val="center"/>
          </w:tcPr>
          <w:p w14:paraId="3623C6AC" w14:textId="77777777" w:rsidR="008F08AC" w:rsidRPr="00DE2F20" w:rsidRDefault="008F08AC" w:rsidP="008F08AC">
            <w:pPr>
              <w:jc w:val="center"/>
              <w:rPr>
                <w:b/>
                <w:bCs/>
                <w:sz w:val="14"/>
                <w:szCs w:val="14"/>
                <w:lang w:val="ro-RO"/>
              </w:rPr>
            </w:pPr>
          </w:p>
        </w:tc>
        <w:tc>
          <w:tcPr>
            <w:tcW w:w="1209" w:type="dxa"/>
            <w:vMerge/>
            <w:tcBorders>
              <w:left w:val="nil"/>
            </w:tcBorders>
            <w:vAlign w:val="center"/>
          </w:tcPr>
          <w:p w14:paraId="1589936C" w14:textId="77777777" w:rsidR="008F08AC" w:rsidRPr="00296769" w:rsidRDefault="008F08AC" w:rsidP="008F08AC">
            <w:pPr>
              <w:jc w:val="center"/>
              <w:rPr>
                <w:sz w:val="12"/>
                <w:szCs w:val="12"/>
                <w:lang w:val="ro-RO"/>
              </w:rPr>
            </w:pPr>
          </w:p>
        </w:tc>
        <w:tc>
          <w:tcPr>
            <w:tcW w:w="1596" w:type="dxa"/>
            <w:vMerge/>
            <w:tcBorders>
              <w:left w:val="nil"/>
            </w:tcBorders>
            <w:vAlign w:val="center"/>
          </w:tcPr>
          <w:p w14:paraId="59E94F07" w14:textId="77777777" w:rsidR="008F08AC" w:rsidRPr="00296769" w:rsidRDefault="008F08AC" w:rsidP="008F08AC">
            <w:pPr>
              <w:jc w:val="center"/>
              <w:rPr>
                <w:sz w:val="12"/>
                <w:szCs w:val="12"/>
                <w:lang w:val="ro-RO"/>
              </w:rPr>
            </w:pPr>
          </w:p>
        </w:tc>
        <w:tc>
          <w:tcPr>
            <w:tcW w:w="2431" w:type="dxa"/>
            <w:vAlign w:val="center"/>
          </w:tcPr>
          <w:p w14:paraId="6689B39B" w14:textId="77777777" w:rsidR="008F08AC" w:rsidRPr="00296769" w:rsidRDefault="008F08AC" w:rsidP="008F08AC">
            <w:pPr>
              <w:rPr>
                <w:sz w:val="12"/>
                <w:szCs w:val="12"/>
                <w:lang w:val="ro-RO"/>
              </w:rPr>
            </w:pPr>
            <w:r w:rsidRPr="00296769">
              <w:rPr>
                <w:sz w:val="12"/>
                <w:szCs w:val="12"/>
                <w:lang w:val="ro-RO"/>
              </w:rPr>
              <w:t>Informatică aplicată</w:t>
            </w:r>
          </w:p>
        </w:tc>
        <w:tc>
          <w:tcPr>
            <w:tcW w:w="1399" w:type="dxa"/>
            <w:vMerge/>
            <w:vAlign w:val="center"/>
          </w:tcPr>
          <w:p w14:paraId="4BBC2902" w14:textId="77777777" w:rsidR="008F08AC" w:rsidRPr="00DE2F20" w:rsidRDefault="008F08AC" w:rsidP="008F08AC">
            <w:pPr>
              <w:autoSpaceDE w:val="0"/>
              <w:autoSpaceDN w:val="0"/>
              <w:adjustRightInd w:val="0"/>
              <w:jc w:val="center"/>
              <w:rPr>
                <w:sz w:val="14"/>
                <w:szCs w:val="14"/>
                <w:lang w:val="ro-RO"/>
              </w:rPr>
            </w:pPr>
          </w:p>
        </w:tc>
        <w:tc>
          <w:tcPr>
            <w:tcW w:w="3179" w:type="dxa"/>
            <w:vMerge/>
            <w:vAlign w:val="center"/>
          </w:tcPr>
          <w:p w14:paraId="0C7E1A8E" w14:textId="77777777" w:rsidR="008F08AC" w:rsidRPr="00DE2F20" w:rsidRDefault="008F08AC" w:rsidP="008F08A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CCD717B" w14:textId="77777777" w:rsidR="008F08AC" w:rsidRPr="00DE2F20" w:rsidRDefault="008F08AC" w:rsidP="008F08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08768DA" w14:textId="77777777" w:rsidR="008F08AC" w:rsidRPr="00DE2F20" w:rsidRDefault="008F08AC" w:rsidP="008F08AC">
            <w:pPr>
              <w:jc w:val="center"/>
              <w:rPr>
                <w:b/>
                <w:bCs/>
                <w:sz w:val="18"/>
                <w:szCs w:val="18"/>
                <w:lang w:val="ro-RO"/>
              </w:rPr>
            </w:pPr>
          </w:p>
        </w:tc>
      </w:tr>
      <w:tr w:rsidR="00DE2F20" w:rsidRPr="00DE2F20" w14:paraId="43E01B5F" w14:textId="77777777" w:rsidTr="00364ADD">
        <w:trPr>
          <w:cantSplit/>
          <w:trHeight w:val="171"/>
          <w:jc w:val="center"/>
        </w:trPr>
        <w:tc>
          <w:tcPr>
            <w:tcW w:w="1195" w:type="dxa"/>
            <w:vMerge/>
            <w:tcBorders>
              <w:left w:val="thinThickSmallGap" w:sz="24" w:space="0" w:color="auto"/>
            </w:tcBorders>
            <w:vAlign w:val="center"/>
          </w:tcPr>
          <w:p w14:paraId="0A2B58E1" w14:textId="77777777" w:rsidR="008F08AC" w:rsidRPr="00DE2F20" w:rsidRDefault="008F08AC" w:rsidP="008F08AC">
            <w:pPr>
              <w:jc w:val="center"/>
              <w:rPr>
                <w:b/>
                <w:bCs/>
                <w:sz w:val="14"/>
                <w:szCs w:val="14"/>
                <w:lang w:val="ro-RO"/>
              </w:rPr>
            </w:pPr>
          </w:p>
        </w:tc>
        <w:tc>
          <w:tcPr>
            <w:tcW w:w="1496" w:type="dxa"/>
            <w:vMerge/>
            <w:tcBorders>
              <w:right w:val="thinThickSmallGap" w:sz="24" w:space="0" w:color="auto"/>
            </w:tcBorders>
            <w:vAlign w:val="center"/>
          </w:tcPr>
          <w:p w14:paraId="3BFD6B9B" w14:textId="77777777" w:rsidR="008F08AC" w:rsidRPr="00DE2F20" w:rsidRDefault="008F08AC" w:rsidP="008F08AC">
            <w:pPr>
              <w:jc w:val="center"/>
              <w:rPr>
                <w:b/>
                <w:bCs/>
                <w:sz w:val="14"/>
                <w:szCs w:val="14"/>
                <w:lang w:val="ro-RO"/>
              </w:rPr>
            </w:pPr>
          </w:p>
        </w:tc>
        <w:tc>
          <w:tcPr>
            <w:tcW w:w="1209" w:type="dxa"/>
            <w:vMerge/>
            <w:tcBorders>
              <w:left w:val="nil"/>
            </w:tcBorders>
            <w:vAlign w:val="center"/>
          </w:tcPr>
          <w:p w14:paraId="0415F82C" w14:textId="77777777" w:rsidR="008F08AC" w:rsidRPr="00296769" w:rsidRDefault="008F08AC" w:rsidP="008F08AC">
            <w:pPr>
              <w:jc w:val="center"/>
              <w:rPr>
                <w:sz w:val="12"/>
                <w:szCs w:val="12"/>
                <w:lang w:val="ro-RO"/>
              </w:rPr>
            </w:pPr>
          </w:p>
        </w:tc>
        <w:tc>
          <w:tcPr>
            <w:tcW w:w="1596" w:type="dxa"/>
            <w:tcBorders>
              <w:left w:val="nil"/>
            </w:tcBorders>
            <w:vAlign w:val="center"/>
          </w:tcPr>
          <w:p w14:paraId="59DE61CF" w14:textId="77777777" w:rsidR="008F08AC" w:rsidRPr="00296769" w:rsidRDefault="008F08AC" w:rsidP="008F08AC">
            <w:pPr>
              <w:jc w:val="center"/>
              <w:rPr>
                <w:sz w:val="12"/>
                <w:szCs w:val="12"/>
                <w:lang w:val="ro-RO"/>
              </w:rPr>
            </w:pPr>
            <w:r w:rsidRPr="00296769">
              <w:rPr>
                <w:sz w:val="12"/>
                <w:szCs w:val="12"/>
                <w:lang w:val="ro-RO"/>
              </w:rPr>
              <w:t>FIZICĂ</w:t>
            </w:r>
          </w:p>
        </w:tc>
        <w:tc>
          <w:tcPr>
            <w:tcW w:w="2431" w:type="dxa"/>
            <w:vAlign w:val="center"/>
          </w:tcPr>
          <w:p w14:paraId="435B3A62" w14:textId="77777777" w:rsidR="008F08AC" w:rsidRPr="00296769" w:rsidRDefault="008F08AC" w:rsidP="008F08AC">
            <w:pPr>
              <w:rPr>
                <w:sz w:val="12"/>
                <w:szCs w:val="12"/>
                <w:lang w:val="ro-RO"/>
              </w:rPr>
            </w:pPr>
            <w:r w:rsidRPr="00296769">
              <w:rPr>
                <w:sz w:val="12"/>
                <w:szCs w:val="12"/>
                <w:lang w:val="ro-RO"/>
              </w:rPr>
              <w:t>Fizică informatică</w:t>
            </w:r>
          </w:p>
        </w:tc>
        <w:tc>
          <w:tcPr>
            <w:tcW w:w="1399" w:type="dxa"/>
            <w:vMerge/>
            <w:vAlign w:val="center"/>
          </w:tcPr>
          <w:p w14:paraId="1DDBA8EE" w14:textId="77777777" w:rsidR="008F08AC" w:rsidRPr="00DE2F20" w:rsidRDefault="008F08AC" w:rsidP="008F08AC">
            <w:pPr>
              <w:autoSpaceDE w:val="0"/>
              <w:autoSpaceDN w:val="0"/>
              <w:adjustRightInd w:val="0"/>
              <w:jc w:val="center"/>
              <w:rPr>
                <w:sz w:val="14"/>
                <w:szCs w:val="14"/>
                <w:lang w:val="ro-RO"/>
              </w:rPr>
            </w:pPr>
          </w:p>
        </w:tc>
        <w:tc>
          <w:tcPr>
            <w:tcW w:w="3179" w:type="dxa"/>
            <w:vMerge/>
            <w:vAlign w:val="center"/>
          </w:tcPr>
          <w:p w14:paraId="0EEC7873" w14:textId="77777777" w:rsidR="008F08AC" w:rsidRPr="00DE2F20" w:rsidRDefault="008F08AC" w:rsidP="008F08A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0D579EB" w14:textId="77777777" w:rsidR="008F08AC" w:rsidRPr="00DE2F20" w:rsidRDefault="008F08AC" w:rsidP="008F08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8B2F14E" w14:textId="77777777" w:rsidR="008F08AC" w:rsidRPr="00DE2F20" w:rsidRDefault="008F08AC" w:rsidP="008F08AC">
            <w:pPr>
              <w:jc w:val="center"/>
              <w:rPr>
                <w:b/>
                <w:bCs/>
                <w:sz w:val="18"/>
                <w:szCs w:val="18"/>
                <w:lang w:val="ro-RO"/>
              </w:rPr>
            </w:pPr>
          </w:p>
        </w:tc>
      </w:tr>
      <w:tr w:rsidR="00DE2F20" w:rsidRPr="00DE2F20" w14:paraId="6A7FFBA3" w14:textId="77777777" w:rsidTr="00364ADD">
        <w:trPr>
          <w:cantSplit/>
          <w:trHeight w:val="171"/>
          <w:jc w:val="center"/>
        </w:trPr>
        <w:tc>
          <w:tcPr>
            <w:tcW w:w="1195" w:type="dxa"/>
            <w:vMerge/>
            <w:tcBorders>
              <w:left w:val="thinThickSmallGap" w:sz="24" w:space="0" w:color="auto"/>
            </w:tcBorders>
            <w:vAlign w:val="center"/>
          </w:tcPr>
          <w:p w14:paraId="0786E3C8" w14:textId="77777777" w:rsidR="008F08AC" w:rsidRPr="00DE2F20" w:rsidRDefault="008F08AC" w:rsidP="008F08AC">
            <w:pPr>
              <w:jc w:val="center"/>
              <w:rPr>
                <w:b/>
                <w:bCs/>
                <w:sz w:val="14"/>
                <w:szCs w:val="14"/>
                <w:lang w:val="ro-RO"/>
              </w:rPr>
            </w:pPr>
          </w:p>
        </w:tc>
        <w:tc>
          <w:tcPr>
            <w:tcW w:w="1496" w:type="dxa"/>
            <w:vMerge/>
            <w:tcBorders>
              <w:right w:val="thinThickSmallGap" w:sz="24" w:space="0" w:color="auto"/>
            </w:tcBorders>
            <w:vAlign w:val="center"/>
          </w:tcPr>
          <w:p w14:paraId="5CDD2215" w14:textId="77777777" w:rsidR="008F08AC" w:rsidRPr="00DE2F20" w:rsidRDefault="008F08AC" w:rsidP="008F08AC">
            <w:pPr>
              <w:jc w:val="center"/>
              <w:rPr>
                <w:b/>
                <w:bCs/>
                <w:sz w:val="14"/>
                <w:szCs w:val="14"/>
                <w:lang w:val="ro-RO"/>
              </w:rPr>
            </w:pPr>
          </w:p>
        </w:tc>
        <w:tc>
          <w:tcPr>
            <w:tcW w:w="1209" w:type="dxa"/>
            <w:vMerge/>
            <w:tcBorders>
              <w:left w:val="nil"/>
            </w:tcBorders>
            <w:vAlign w:val="center"/>
          </w:tcPr>
          <w:p w14:paraId="2A7162D6" w14:textId="77777777" w:rsidR="008F08AC" w:rsidRPr="00296769" w:rsidRDefault="008F08AC" w:rsidP="008F08AC">
            <w:pPr>
              <w:jc w:val="center"/>
              <w:rPr>
                <w:sz w:val="12"/>
                <w:szCs w:val="12"/>
                <w:lang w:val="ro-RO"/>
              </w:rPr>
            </w:pPr>
          </w:p>
        </w:tc>
        <w:tc>
          <w:tcPr>
            <w:tcW w:w="1596" w:type="dxa"/>
            <w:tcBorders>
              <w:left w:val="nil"/>
            </w:tcBorders>
            <w:vAlign w:val="center"/>
          </w:tcPr>
          <w:p w14:paraId="5AE97219" w14:textId="77777777" w:rsidR="008F08AC" w:rsidRPr="00296769" w:rsidRDefault="008F08AC" w:rsidP="008F08AC">
            <w:pPr>
              <w:jc w:val="center"/>
              <w:rPr>
                <w:sz w:val="12"/>
                <w:szCs w:val="12"/>
                <w:lang w:val="ro-RO"/>
              </w:rPr>
            </w:pPr>
            <w:r w:rsidRPr="00296769">
              <w:rPr>
                <w:sz w:val="12"/>
                <w:szCs w:val="12"/>
                <w:lang w:val="ro-RO"/>
              </w:rPr>
              <w:t>CHIMIE</w:t>
            </w:r>
          </w:p>
        </w:tc>
        <w:tc>
          <w:tcPr>
            <w:tcW w:w="2431" w:type="dxa"/>
            <w:vAlign w:val="center"/>
          </w:tcPr>
          <w:p w14:paraId="48CB186D" w14:textId="77777777" w:rsidR="008F08AC" w:rsidRPr="00296769" w:rsidRDefault="008F08AC" w:rsidP="008F08AC">
            <w:pPr>
              <w:rPr>
                <w:sz w:val="12"/>
                <w:szCs w:val="12"/>
                <w:lang w:val="ro-RO"/>
              </w:rPr>
            </w:pPr>
            <w:r w:rsidRPr="00296769">
              <w:rPr>
                <w:sz w:val="12"/>
                <w:szCs w:val="12"/>
                <w:lang w:val="ro-RO"/>
              </w:rPr>
              <w:t>Chimie informatică</w:t>
            </w:r>
          </w:p>
        </w:tc>
        <w:tc>
          <w:tcPr>
            <w:tcW w:w="1399" w:type="dxa"/>
            <w:vMerge/>
            <w:vAlign w:val="center"/>
          </w:tcPr>
          <w:p w14:paraId="3274E44A" w14:textId="77777777" w:rsidR="008F08AC" w:rsidRPr="00DE2F20" w:rsidRDefault="008F08AC" w:rsidP="008F08AC">
            <w:pPr>
              <w:autoSpaceDE w:val="0"/>
              <w:autoSpaceDN w:val="0"/>
              <w:adjustRightInd w:val="0"/>
              <w:jc w:val="center"/>
              <w:rPr>
                <w:sz w:val="14"/>
                <w:szCs w:val="14"/>
                <w:lang w:val="ro-RO"/>
              </w:rPr>
            </w:pPr>
          </w:p>
        </w:tc>
        <w:tc>
          <w:tcPr>
            <w:tcW w:w="3179" w:type="dxa"/>
            <w:vMerge/>
            <w:vAlign w:val="center"/>
          </w:tcPr>
          <w:p w14:paraId="4966CACA" w14:textId="77777777" w:rsidR="008F08AC" w:rsidRPr="00DE2F20" w:rsidRDefault="008F08AC" w:rsidP="008F08A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77E9468" w14:textId="77777777" w:rsidR="008F08AC" w:rsidRPr="00DE2F20" w:rsidRDefault="008F08AC" w:rsidP="008F08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E101846" w14:textId="77777777" w:rsidR="008F08AC" w:rsidRPr="00DE2F20" w:rsidRDefault="008F08AC" w:rsidP="008F08AC">
            <w:pPr>
              <w:jc w:val="center"/>
              <w:rPr>
                <w:b/>
                <w:bCs/>
                <w:sz w:val="18"/>
                <w:szCs w:val="18"/>
                <w:lang w:val="ro-RO"/>
              </w:rPr>
            </w:pPr>
          </w:p>
        </w:tc>
      </w:tr>
      <w:tr w:rsidR="00DE2F20" w:rsidRPr="00DE2F20" w14:paraId="5F15D566" w14:textId="77777777" w:rsidTr="00364ADD">
        <w:trPr>
          <w:cantSplit/>
          <w:trHeight w:val="171"/>
          <w:jc w:val="center"/>
        </w:trPr>
        <w:tc>
          <w:tcPr>
            <w:tcW w:w="1195" w:type="dxa"/>
            <w:vMerge/>
            <w:tcBorders>
              <w:left w:val="thinThickSmallGap" w:sz="24" w:space="0" w:color="auto"/>
            </w:tcBorders>
            <w:vAlign w:val="center"/>
          </w:tcPr>
          <w:p w14:paraId="4AE57D9F" w14:textId="77777777" w:rsidR="008F08AC" w:rsidRPr="00DE2F20" w:rsidRDefault="008F08AC" w:rsidP="008F08AC">
            <w:pPr>
              <w:jc w:val="center"/>
              <w:rPr>
                <w:b/>
                <w:bCs/>
                <w:sz w:val="14"/>
                <w:szCs w:val="14"/>
                <w:lang w:val="ro-RO"/>
              </w:rPr>
            </w:pPr>
          </w:p>
        </w:tc>
        <w:tc>
          <w:tcPr>
            <w:tcW w:w="1496" w:type="dxa"/>
            <w:vMerge/>
            <w:tcBorders>
              <w:right w:val="thinThickSmallGap" w:sz="24" w:space="0" w:color="auto"/>
            </w:tcBorders>
            <w:vAlign w:val="center"/>
          </w:tcPr>
          <w:p w14:paraId="61111BB2" w14:textId="77777777" w:rsidR="008F08AC" w:rsidRPr="00DE2F20" w:rsidRDefault="008F08AC" w:rsidP="008F08AC">
            <w:pPr>
              <w:jc w:val="center"/>
              <w:rPr>
                <w:b/>
                <w:bCs/>
                <w:sz w:val="14"/>
                <w:szCs w:val="14"/>
                <w:lang w:val="ro-RO"/>
              </w:rPr>
            </w:pPr>
          </w:p>
        </w:tc>
        <w:tc>
          <w:tcPr>
            <w:tcW w:w="1209" w:type="dxa"/>
            <w:vMerge w:val="restart"/>
            <w:tcBorders>
              <w:left w:val="nil"/>
            </w:tcBorders>
            <w:vAlign w:val="center"/>
          </w:tcPr>
          <w:p w14:paraId="68605AD2" w14:textId="77777777" w:rsidR="008F08AC" w:rsidRPr="00296769" w:rsidRDefault="00257FF1" w:rsidP="008F08AC">
            <w:pPr>
              <w:jc w:val="center"/>
              <w:rPr>
                <w:sz w:val="12"/>
                <w:szCs w:val="12"/>
                <w:lang w:val="ro-RO"/>
              </w:rPr>
            </w:pPr>
            <w:r w:rsidRPr="00296769">
              <w:rPr>
                <w:sz w:val="12"/>
                <w:szCs w:val="12"/>
                <w:lang w:val="ro-RO"/>
              </w:rPr>
              <w:t>ŞTIINŢE ECONOMICE / ŞTIINŢE SOCIALE</w:t>
            </w:r>
          </w:p>
        </w:tc>
        <w:tc>
          <w:tcPr>
            <w:tcW w:w="1596" w:type="dxa"/>
            <w:vMerge w:val="restart"/>
            <w:tcBorders>
              <w:left w:val="nil"/>
            </w:tcBorders>
            <w:vAlign w:val="center"/>
          </w:tcPr>
          <w:p w14:paraId="53891E5A" w14:textId="77777777" w:rsidR="008F08AC" w:rsidRPr="00296769" w:rsidRDefault="008F08AC" w:rsidP="008F08AC">
            <w:pPr>
              <w:jc w:val="center"/>
              <w:rPr>
                <w:sz w:val="12"/>
                <w:szCs w:val="12"/>
                <w:lang w:val="ro-RO"/>
              </w:rPr>
            </w:pPr>
            <w:r w:rsidRPr="00296769">
              <w:rPr>
                <w:sz w:val="12"/>
                <w:szCs w:val="12"/>
                <w:lang w:val="ro-RO"/>
              </w:rPr>
              <w:t xml:space="preserve">STATISTICĂ ŞI INFORMATICĂ ECONOMICĂ              </w:t>
            </w:r>
          </w:p>
        </w:tc>
        <w:tc>
          <w:tcPr>
            <w:tcW w:w="2431" w:type="dxa"/>
            <w:vAlign w:val="center"/>
          </w:tcPr>
          <w:p w14:paraId="4E5E4A65" w14:textId="77777777" w:rsidR="008F08AC" w:rsidRPr="00296769" w:rsidRDefault="008F08AC" w:rsidP="008F08AC">
            <w:pPr>
              <w:rPr>
                <w:sz w:val="12"/>
                <w:szCs w:val="12"/>
                <w:lang w:val="ro-RO"/>
              </w:rPr>
            </w:pPr>
            <w:r w:rsidRPr="00296769">
              <w:rPr>
                <w:sz w:val="12"/>
                <w:szCs w:val="12"/>
                <w:lang w:val="ro-RO"/>
              </w:rPr>
              <w:t xml:space="preserve">Cibernetică economică  </w:t>
            </w:r>
          </w:p>
        </w:tc>
        <w:tc>
          <w:tcPr>
            <w:tcW w:w="1399" w:type="dxa"/>
            <w:vMerge/>
            <w:vAlign w:val="center"/>
          </w:tcPr>
          <w:p w14:paraId="1258ED85" w14:textId="77777777" w:rsidR="008F08AC" w:rsidRPr="00DE2F20" w:rsidRDefault="008F08AC" w:rsidP="008F08AC">
            <w:pPr>
              <w:autoSpaceDE w:val="0"/>
              <w:autoSpaceDN w:val="0"/>
              <w:adjustRightInd w:val="0"/>
              <w:jc w:val="center"/>
              <w:rPr>
                <w:sz w:val="14"/>
                <w:szCs w:val="14"/>
                <w:lang w:val="ro-RO"/>
              </w:rPr>
            </w:pPr>
          </w:p>
        </w:tc>
        <w:tc>
          <w:tcPr>
            <w:tcW w:w="3179" w:type="dxa"/>
            <w:vMerge/>
            <w:vAlign w:val="center"/>
          </w:tcPr>
          <w:p w14:paraId="789CBF36" w14:textId="77777777" w:rsidR="008F08AC" w:rsidRPr="00DE2F20" w:rsidRDefault="008F08AC" w:rsidP="008F08A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06067CA" w14:textId="77777777" w:rsidR="008F08AC" w:rsidRPr="00DE2F20" w:rsidRDefault="008F08AC" w:rsidP="008F08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D7A7CE2" w14:textId="77777777" w:rsidR="008F08AC" w:rsidRPr="00DE2F20" w:rsidRDefault="008F08AC" w:rsidP="008F08AC">
            <w:pPr>
              <w:jc w:val="center"/>
              <w:rPr>
                <w:b/>
                <w:bCs/>
                <w:sz w:val="18"/>
                <w:szCs w:val="18"/>
                <w:lang w:val="ro-RO"/>
              </w:rPr>
            </w:pPr>
          </w:p>
        </w:tc>
      </w:tr>
      <w:tr w:rsidR="00DE2F20" w:rsidRPr="00DE2F20" w14:paraId="54D4E669" w14:textId="77777777" w:rsidTr="00364ADD">
        <w:trPr>
          <w:cantSplit/>
          <w:trHeight w:val="171"/>
          <w:jc w:val="center"/>
        </w:trPr>
        <w:tc>
          <w:tcPr>
            <w:tcW w:w="1195" w:type="dxa"/>
            <w:vMerge/>
            <w:tcBorders>
              <w:left w:val="thinThickSmallGap" w:sz="24" w:space="0" w:color="auto"/>
            </w:tcBorders>
            <w:vAlign w:val="center"/>
          </w:tcPr>
          <w:p w14:paraId="63A88816" w14:textId="77777777" w:rsidR="008F08AC" w:rsidRPr="00DE2F20" w:rsidRDefault="008F08AC" w:rsidP="008F08AC">
            <w:pPr>
              <w:jc w:val="center"/>
              <w:rPr>
                <w:b/>
                <w:bCs/>
                <w:sz w:val="14"/>
                <w:szCs w:val="14"/>
                <w:lang w:val="ro-RO"/>
              </w:rPr>
            </w:pPr>
          </w:p>
        </w:tc>
        <w:tc>
          <w:tcPr>
            <w:tcW w:w="1496" w:type="dxa"/>
            <w:vMerge/>
            <w:tcBorders>
              <w:right w:val="thinThickSmallGap" w:sz="24" w:space="0" w:color="auto"/>
            </w:tcBorders>
            <w:vAlign w:val="center"/>
          </w:tcPr>
          <w:p w14:paraId="5379B29F" w14:textId="77777777" w:rsidR="008F08AC" w:rsidRPr="00DE2F20" w:rsidRDefault="008F08AC" w:rsidP="008F08AC">
            <w:pPr>
              <w:jc w:val="center"/>
              <w:rPr>
                <w:b/>
                <w:bCs/>
                <w:sz w:val="14"/>
                <w:szCs w:val="14"/>
                <w:lang w:val="ro-RO"/>
              </w:rPr>
            </w:pPr>
          </w:p>
        </w:tc>
        <w:tc>
          <w:tcPr>
            <w:tcW w:w="1209" w:type="dxa"/>
            <w:vMerge/>
            <w:tcBorders>
              <w:left w:val="nil"/>
            </w:tcBorders>
            <w:vAlign w:val="center"/>
          </w:tcPr>
          <w:p w14:paraId="7EC6568C" w14:textId="77777777" w:rsidR="008F08AC" w:rsidRPr="00296769" w:rsidRDefault="008F08AC" w:rsidP="008F08AC">
            <w:pPr>
              <w:jc w:val="center"/>
              <w:rPr>
                <w:sz w:val="12"/>
                <w:szCs w:val="12"/>
                <w:lang w:val="ro-RO"/>
              </w:rPr>
            </w:pPr>
          </w:p>
        </w:tc>
        <w:tc>
          <w:tcPr>
            <w:tcW w:w="1596" w:type="dxa"/>
            <w:vMerge/>
            <w:tcBorders>
              <w:left w:val="nil"/>
            </w:tcBorders>
            <w:vAlign w:val="center"/>
          </w:tcPr>
          <w:p w14:paraId="19F3426E" w14:textId="77777777" w:rsidR="008F08AC" w:rsidRPr="00296769" w:rsidRDefault="008F08AC" w:rsidP="008F08AC">
            <w:pPr>
              <w:jc w:val="center"/>
              <w:rPr>
                <w:sz w:val="12"/>
                <w:szCs w:val="12"/>
                <w:lang w:val="ro-RO"/>
              </w:rPr>
            </w:pPr>
          </w:p>
        </w:tc>
        <w:tc>
          <w:tcPr>
            <w:tcW w:w="2431" w:type="dxa"/>
            <w:vAlign w:val="center"/>
          </w:tcPr>
          <w:p w14:paraId="24483C52" w14:textId="77777777" w:rsidR="008F08AC" w:rsidRPr="00296769" w:rsidRDefault="008F08AC" w:rsidP="008F08AC">
            <w:pPr>
              <w:rPr>
                <w:sz w:val="12"/>
                <w:szCs w:val="12"/>
                <w:lang w:val="ro-RO"/>
              </w:rPr>
            </w:pPr>
            <w:r w:rsidRPr="00296769">
              <w:rPr>
                <w:sz w:val="12"/>
                <w:szCs w:val="12"/>
                <w:lang w:val="ro-RO"/>
              </w:rPr>
              <w:t>Statistică şi previziune economică</w:t>
            </w:r>
          </w:p>
        </w:tc>
        <w:tc>
          <w:tcPr>
            <w:tcW w:w="1399" w:type="dxa"/>
            <w:vMerge/>
            <w:vAlign w:val="center"/>
          </w:tcPr>
          <w:p w14:paraId="023EDEC6" w14:textId="77777777" w:rsidR="008F08AC" w:rsidRPr="00DE2F20" w:rsidRDefault="008F08AC" w:rsidP="008F08AC">
            <w:pPr>
              <w:autoSpaceDE w:val="0"/>
              <w:autoSpaceDN w:val="0"/>
              <w:adjustRightInd w:val="0"/>
              <w:jc w:val="center"/>
              <w:rPr>
                <w:sz w:val="14"/>
                <w:szCs w:val="14"/>
                <w:lang w:val="ro-RO"/>
              </w:rPr>
            </w:pPr>
          </w:p>
        </w:tc>
        <w:tc>
          <w:tcPr>
            <w:tcW w:w="3179" w:type="dxa"/>
            <w:vMerge/>
            <w:vAlign w:val="center"/>
          </w:tcPr>
          <w:p w14:paraId="40F50242" w14:textId="77777777" w:rsidR="008F08AC" w:rsidRPr="00DE2F20" w:rsidRDefault="008F08AC" w:rsidP="008F08A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2647DE4" w14:textId="77777777" w:rsidR="008F08AC" w:rsidRPr="00DE2F20" w:rsidRDefault="008F08AC" w:rsidP="008F08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43E4B20" w14:textId="77777777" w:rsidR="008F08AC" w:rsidRPr="00DE2F20" w:rsidRDefault="008F08AC" w:rsidP="008F08AC">
            <w:pPr>
              <w:jc w:val="center"/>
              <w:rPr>
                <w:b/>
                <w:bCs/>
                <w:sz w:val="18"/>
                <w:szCs w:val="18"/>
                <w:lang w:val="ro-RO"/>
              </w:rPr>
            </w:pPr>
          </w:p>
        </w:tc>
      </w:tr>
      <w:tr w:rsidR="00DE2F20" w:rsidRPr="00DE2F20" w14:paraId="4C40B275" w14:textId="77777777" w:rsidTr="00364ADD">
        <w:trPr>
          <w:cantSplit/>
          <w:trHeight w:val="171"/>
          <w:jc w:val="center"/>
        </w:trPr>
        <w:tc>
          <w:tcPr>
            <w:tcW w:w="1195" w:type="dxa"/>
            <w:vMerge/>
            <w:tcBorders>
              <w:left w:val="thinThickSmallGap" w:sz="24" w:space="0" w:color="auto"/>
            </w:tcBorders>
            <w:vAlign w:val="center"/>
          </w:tcPr>
          <w:p w14:paraId="0698378B" w14:textId="77777777" w:rsidR="008F08AC" w:rsidRPr="00DE2F20" w:rsidRDefault="008F08AC" w:rsidP="008F08AC">
            <w:pPr>
              <w:jc w:val="center"/>
              <w:rPr>
                <w:b/>
                <w:bCs/>
                <w:sz w:val="14"/>
                <w:szCs w:val="14"/>
                <w:lang w:val="ro-RO"/>
              </w:rPr>
            </w:pPr>
          </w:p>
        </w:tc>
        <w:tc>
          <w:tcPr>
            <w:tcW w:w="1496" w:type="dxa"/>
            <w:vMerge/>
            <w:tcBorders>
              <w:right w:val="thinThickSmallGap" w:sz="24" w:space="0" w:color="auto"/>
            </w:tcBorders>
            <w:vAlign w:val="center"/>
          </w:tcPr>
          <w:p w14:paraId="18978A78" w14:textId="77777777" w:rsidR="008F08AC" w:rsidRPr="00DE2F20" w:rsidRDefault="008F08AC" w:rsidP="008F08AC">
            <w:pPr>
              <w:jc w:val="center"/>
              <w:rPr>
                <w:b/>
                <w:bCs/>
                <w:sz w:val="14"/>
                <w:szCs w:val="14"/>
                <w:lang w:val="ro-RO"/>
              </w:rPr>
            </w:pPr>
          </w:p>
        </w:tc>
        <w:tc>
          <w:tcPr>
            <w:tcW w:w="1209" w:type="dxa"/>
            <w:vMerge/>
            <w:tcBorders>
              <w:left w:val="nil"/>
            </w:tcBorders>
            <w:vAlign w:val="center"/>
          </w:tcPr>
          <w:p w14:paraId="08A7CF33" w14:textId="77777777" w:rsidR="008F08AC" w:rsidRPr="00296769" w:rsidRDefault="008F08AC" w:rsidP="008F08AC">
            <w:pPr>
              <w:jc w:val="center"/>
              <w:rPr>
                <w:sz w:val="12"/>
                <w:szCs w:val="12"/>
                <w:lang w:val="ro-RO"/>
              </w:rPr>
            </w:pPr>
          </w:p>
        </w:tc>
        <w:tc>
          <w:tcPr>
            <w:tcW w:w="1596" w:type="dxa"/>
            <w:vMerge/>
            <w:tcBorders>
              <w:left w:val="nil"/>
            </w:tcBorders>
            <w:vAlign w:val="center"/>
          </w:tcPr>
          <w:p w14:paraId="28C49472" w14:textId="77777777" w:rsidR="008F08AC" w:rsidRPr="00296769" w:rsidRDefault="008F08AC" w:rsidP="008F08AC">
            <w:pPr>
              <w:jc w:val="center"/>
              <w:rPr>
                <w:sz w:val="12"/>
                <w:szCs w:val="12"/>
                <w:lang w:val="ro-RO"/>
              </w:rPr>
            </w:pPr>
          </w:p>
        </w:tc>
        <w:tc>
          <w:tcPr>
            <w:tcW w:w="2431" w:type="dxa"/>
            <w:vAlign w:val="center"/>
          </w:tcPr>
          <w:p w14:paraId="187FA6BE" w14:textId="77777777" w:rsidR="008F08AC" w:rsidRPr="00296769" w:rsidRDefault="008F08AC" w:rsidP="008F08AC">
            <w:pPr>
              <w:rPr>
                <w:sz w:val="12"/>
                <w:szCs w:val="12"/>
                <w:lang w:val="ro-RO"/>
              </w:rPr>
            </w:pPr>
            <w:r w:rsidRPr="00296769">
              <w:rPr>
                <w:sz w:val="12"/>
                <w:szCs w:val="12"/>
                <w:lang w:val="ro-RO"/>
              </w:rPr>
              <w:t xml:space="preserve">Informatică economică                 </w:t>
            </w:r>
          </w:p>
        </w:tc>
        <w:tc>
          <w:tcPr>
            <w:tcW w:w="1399" w:type="dxa"/>
            <w:vMerge/>
            <w:vAlign w:val="center"/>
          </w:tcPr>
          <w:p w14:paraId="742C8BE1" w14:textId="77777777" w:rsidR="008F08AC" w:rsidRPr="00DE2F20" w:rsidRDefault="008F08AC" w:rsidP="008F08AC">
            <w:pPr>
              <w:autoSpaceDE w:val="0"/>
              <w:autoSpaceDN w:val="0"/>
              <w:adjustRightInd w:val="0"/>
              <w:jc w:val="center"/>
              <w:rPr>
                <w:sz w:val="14"/>
                <w:szCs w:val="14"/>
                <w:lang w:val="ro-RO"/>
              </w:rPr>
            </w:pPr>
          </w:p>
        </w:tc>
        <w:tc>
          <w:tcPr>
            <w:tcW w:w="3179" w:type="dxa"/>
            <w:vMerge/>
            <w:vAlign w:val="center"/>
          </w:tcPr>
          <w:p w14:paraId="6BFF342A" w14:textId="77777777" w:rsidR="008F08AC" w:rsidRPr="00DE2F20" w:rsidRDefault="008F08AC" w:rsidP="008F08A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8813229" w14:textId="77777777" w:rsidR="008F08AC" w:rsidRPr="00DE2F20" w:rsidRDefault="008F08AC" w:rsidP="008F08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F6E0EF5" w14:textId="77777777" w:rsidR="008F08AC" w:rsidRPr="00DE2F20" w:rsidRDefault="008F08AC" w:rsidP="008F08AC">
            <w:pPr>
              <w:jc w:val="center"/>
              <w:rPr>
                <w:b/>
                <w:bCs/>
                <w:sz w:val="18"/>
                <w:szCs w:val="18"/>
                <w:lang w:val="ro-RO"/>
              </w:rPr>
            </w:pPr>
          </w:p>
        </w:tc>
      </w:tr>
      <w:tr w:rsidR="00DE2F20" w:rsidRPr="00DE2F20" w14:paraId="29D7D659" w14:textId="77777777" w:rsidTr="00364ADD">
        <w:trPr>
          <w:cantSplit/>
          <w:trHeight w:val="171"/>
          <w:jc w:val="center"/>
        </w:trPr>
        <w:tc>
          <w:tcPr>
            <w:tcW w:w="1195" w:type="dxa"/>
            <w:vMerge/>
            <w:tcBorders>
              <w:left w:val="thinThickSmallGap" w:sz="24" w:space="0" w:color="auto"/>
            </w:tcBorders>
            <w:vAlign w:val="center"/>
          </w:tcPr>
          <w:p w14:paraId="690B0A18" w14:textId="77777777" w:rsidR="008F08AC" w:rsidRPr="00DE2F20" w:rsidRDefault="008F08AC" w:rsidP="008F08AC">
            <w:pPr>
              <w:jc w:val="center"/>
              <w:rPr>
                <w:b/>
                <w:bCs/>
                <w:sz w:val="14"/>
                <w:szCs w:val="14"/>
                <w:lang w:val="ro-RO"/>
              </w:rPr>
            </w:pPr>
          </w:p>
        </w:tc>
        <w:tc>
          <w:tcPr>
            <w:tcW w:w="1496" w:type="dxa"/>
            <w:vMerge/>
            <w:tcBorders>
              <w:right w:val="thinThickSmallGap" w:sz="24" w:space="0" w:color="auto"/>
            </w:tcBorders>
            <w:vAlign w:val="center"/>
          </w:tcPr>
          <w:p w14:paraId="678F2185" w14:textId="77777777" w:rsidR="008F08AC" w:rsidRPr="00DE2F20" w:rsidRDefault="008F08AC" w:rsidP="008F08AC">
            <w:pPr>
              <w:jc w:val="center"/>
              <w:rPr>
                <w:b/>
                <w:bCs/>
                <w:sz w:val="14"/>
                <w:szCs w:val="14"/>
                <w:lang w:val="ro-RO"/>
              </w:rPr>
            </w:pPr>
          </w:p>
        </w:tc>
        <w:tc>
          <w:tcPr>
            <w:tcW w:w="1209" w:type="dxa"/>
            <w:vMerge/>
            <w:tcBorders>
              <w:left w:val="nil"/>
            </w:tcBorders>
            <w:vAlign w:val="center"/>
          </w:tcPr>
          <w:p w14:paraId="7905CD3F" w14:textId="77777777" w:rsidR="008F08AC" w:rsidRPr="00296769" w:rsidRDefault="008F08AC" w:rsidP="008F08AC">
            <w:pPr>
              <w:jc w:val="center"/>
              <w:rPr>
                <w:sz w:val="12"/>
                <w:szCs w:val="12"/>
                <w:lang w:val="ro-RO"/>
              </w:rPr>
            </w:pPr>
          </w:p>
        </w:tc>
        <w:tc>
          <w:tcPr>
            <w:tcW w:w="1596" w:type="dxa"/>
            <w:vMerge w:val="restart"/>
            <w:tcBorders>
              <w:left w:val="nil"/>
            </w:tcBorders>
            <w:vAlign w:val="center"/>
          </w:tcPr>
          <w:p w14:paraId="6E9FD33C" w14:textId="77777777" w:rsidR="008F08AC" w:rsidRPr="00296769" w:rsidRDefault="008F08AC" w:rsidP="008F08AC">
            <w:pPr>
              <w:jc w:val="center"/>
              <w:rPr>
                <w:sz w:val="12"/>
                <w:szCs w:val="12"/>
                <w:lang w:val="ro-RO"/>
              </w:rPr>
            </w:pPr>
            <w:r w:rsidRPr="00296769">
              <w:rPr>
                <w:sz w:val="12"/>
                <w:szCs w:val="12"/>
                <w:lang w:val="ro-RO"/>
              </w:rPr>
              <w:t>CIBERNETICĂ, STATISTICĂ ŞI INFORMATICĂ ECONOMICĂ</w:t>
            </w:r>
          </w:p>
        </w:tc>
        <w:tc>
          <w:tcPr>
            <w:tcW w:w="2431" w:type="dxa"/>
            <w:vAlign w:val="center"/>
          </w:tcPr>
          <w:p w14:paraId="04778DA0" w14:textId="77777777" w:rsidR="008F08AC" w:rsidRPr="00296769" w:rsidRDefault="008F08AC" w:rsidP="008F08AC">
            <w:pPr>
              <w:rPr>
                <w:sz w:val="12"/>
                <w:szCs w:val="12"/>
                <w:lang w:val="ro-RO"/>
              </w:rPr>
            </w:pPr>
            <w:r w:rsidRPr="00296769">
              <w:rPr>
                <w:sz w:val="12"/>
                <w:szCs w:val="12"/>
                <w:lang w:val="ro-RO"/>
              </w:rPr>
              <w:t>Cibernetică economică</w:t>
            </w:r>
          </w:p>
        </w:tc>
        <w:tc>
          <w:tcPr>
            <w:tcW w:w="1399" w:type="dxa"/>
            <w:vMerge/>
            <w:vAlign w:val="center"/>
          </w:tcPr>
          <w:p w14:paraId="7980EB18" w14:textId="77777777" w:rsidR="008F08AC" w:rsidRPr="00DE2F20" w:rsidRDefault="008F08AC" w:rsidP="008F08AC">
            <w:pPr>
              <w:autoSpaceDE w:val="0"/>
              <w:autoSpaceDN w:val="0"/>
              <w:adjustRightInd w:val="0"/>
              <w:jc w:val="center"/>
              <w:rPr>
                <w:sz w:val="14"/>
                <w:szCs w:val="14"/>
                <w:lang w:val="ro-RO"/>
              </w:rPr>
            </w:pPr>
          </w:p>
        </w:tc>
        <w:tc>
          <w:tcPr>
            <w:tcW w:w="3179" w:type="dxa"/>
            <w:vMerge/>
            <w:vAlign w:val="center"/>
          </w:tcPr>
          <w:p w14:paraId="61C7EBDB" w14:textId="77777777" w:rsidR="008F08AC" w:rsidRPr="00DE2F20" w:rsidRDefault="008F08AC" w:rsidP="008F08A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DB01F61" w14:textId="77777777" w:rsidR="008F08AC" w:rsidRPr="00DE2F20" w:rsidRDefault="008F08AC" w:rsidP="008F08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8B09883" w14:textId="77777777" w:rsidR="008F08AC" w:rsidRPr="00DE2F20" w:rsidRDefault="008F08AC" w:rsidP="008F08AC">
            <w:pPr>
              <w:jc w:val="center"/>
              <w:rPr>
                <w:b/>
                <w:bCs/>
                <w:sz w:val="18"/>
                <w:szCs w:val="18"/>
                <w:lang w:val="ro-RO"/>
              </w:rPr>
            </w:pPr>
          </w:p>
        </w:tc>
      </w:tr>
      <w:tr w:rsidR="00DE2F20" w:rsidRPr="00DE2F20" w14:paraId="70111E4A" w14:textId="77777777" w:rsidTr="00364ADD">
        <w:trPr>
          <w:cantSplit/>
          <w:trHeight w:val="171"/>
          <w:jc w:val="center"/>
        </w:trPr>
        <w:tc>
          <w:tcPr>
            <w:tcW w:w="1195" w:type="dxa"/>
            <w:vMerge/>
            <w:tcBorders>
              <w:left w:val="thinThickSmallGap" w:sz="24" w:space="0" w:color="auto"/>
            </w:tcBorders>
            <w:vAlign w:val="center"/>
          </w:tcPr>
          <w:p w14:paraId="5846D871" w14:textId="77777777" w:rsidR="008F08AC" w:rsidRPr="00DE2F20" w:rsidRDefault="008F08AC" w:rsidP="008F08AC">
            <w:pPr>
              <w:jc w:val="center"/>
              <w:rPr>
                <w:b/>
                <w:bCs/>
                <w:sz w:val="14"/>
                <w:szCs w:val="14"/>
                <w:lang w:val="ro-RO"/>
              </w:rPr>
            </w:pPr>
          </w:p>
        </w:tc>
        <w:tc>
          <w:tcPr>
            <w:tcW w:w="1496" w:type="dxa"/>
            <w:vMerge/>
            <w:tcBorders>
              <w:right w:val="thinThickSmallGap" w:sz="24" w:space="0" w:color="auto"/>
            </w:tcBorders>
            <w:vAlign w:val="center"/>
          </w:tcPr>
          <w:p w14:paraId="30EA4529" w14:textId="77777777" w:rsidR="008F08AC" w:rsidRPr="00DE2F20" w:rsidRDefault="008F08AC" w:rsidP="008F08AC">
            <w:pPr>
              <w:jc w:val="center"/>
              <w:rPr>
                <w:b/>
                <w:bCs/>
                <w:sz w:val="14"/>
                <w:szCs w:val="14"/>
                <w:lang w:val="ro-RO"/>
              </w:rPr>
            </w:pPr>
          </w:p>
        </w:tc>
        <w:tc>
          <w:tcPr>
            <w:tcW w:w="1209" w:type="dxa"/>
            <w:vMerge/>
            <w:tcBorders>
              <w:left w:val="nil"/>
            </w:tcBorders>
            <w:vAlign w:val="center"/>
          </w:tcPr>
          <w:p w14:paraId="266C1521" w14:textId="77777777" w:rsidR="008F08AC" w:rsidRPr="00296769" w:rsidRDefault="008F08AC" w:rsidP="008F08AC">
            <w:pPr>
              <w:jc w:val="center"/>
              <w:rPr>
                <w:sz w:val="12"/>
                <w:szCs w:val="12"/>
                <w:lang w:val="ro-RO"/>
              </w:rPr>
            </w:pPr>
          </w:p>
        </w:tc>
        <w:tc>
          <w:tcPr>
            <w:tcW w:w="1596" w:type="dxa"/>
            <w:vMerge/>
            <w:tcBorders>
              <w:left w:val="nil"/>
            </w:tcBorders>
            <w:vAlign w:val="center"/>
          </w:tcPr>
          <w:p w14:paraId="1B7367A9" w14:textId="77777777" w:rsidR="008F08AC" w:rsidRPr="00296769" w:rsidRDefault="008F08AC" w:rsidP="008F08AC">
            <w:pPr>
              <w:jc w:val="center"/>
              <w:rPr>
                <w:sz w:val="12"/>
                <w:szCs w:val="12"/>
                <w:lang w:val="ro-RO"/>
              </w:rPr>
            </w:pPr>
          </w:p>
        </w:tc>
        <w:tc>
          <w:tcPr>
            <w:tcW w:w="2431" w:type="dxa"/>
            <w:vAlign w:val="center"/>
          </w:tcPr>
          <w:p w14:paraId="355C7B9D" w14:textId="77777777" w:rsidR="008F08AC" w:rsidRPr="00296769" w:rsidRDefault="008F08AC" w:rsidP="008F08AC">
            <w:pPr>
              <w:rPr>
                <w:sz w:val="12"/>
                <w:szCs w:val="12"/>
                <w:lang w:val="ro-RO"/>
              </w:rPr>
            </w:pPr>
            <w:r w:rsidRPr="00296769">
              <w:rPr>
                <w:sz w:val="12"/>
                <w:szCs w:val="12"/>
                <w:lang w:val="ro-RO"/>
              </w:rPr>
              <w:t>Statistică şi previziune economică</w:t>
            </w:r>
          </w:p>
        </w:tc>
        <w:tc>
          <w:tcPr>
            <w:tcW w:w="1399" w:type="dxa"/>
            <w:vMerge/>
            <w:vAlign w:val="center"/>
          </w:tcPr>
          <w:p w14:paraId="37FEF8DF" w14:textId="77777777" w:rsidR="008F08AC" w:rsidRPr="00DE2F20" w:rsidRDefault="008F08AC" w:rsidP="008F08AC">
            <w:pPr>
              <w:autoSpaceDE w:val="0"/>
              <w:autoSpaceDN w:val="0"/>
              <w:adjustRightInd w:val="0"/>
              <w:jc w:val="center"/>
              <w:rPr>
                <w:sz w:val="14"/>
                <w:szCs w:val="14"/>
                <w:lang w:val="ro-RO"/>
              </w:rPr>
            </w:pPr>
          </w:p>
        </w:tc>
        <w:tc>
          <w:tcPr>
            <w:tcW w:w="3179" w:type="dxa"/>
            <w:vMerge/>
            <w:vAlign w:val="center"/>
          </w:tcPr>
          <w:p w14:paraId="4B9E5DC0" w14:textId="77777777" w:rsidR="008F08AC" w:rsidRPr="00DE2F20" w:rsidRDefault="008F08AC" w:rsidP="008F08A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57F6751" w14:textId="77777777" w:rsidR="008F08AC" w:rsidRPr="00DE2F20" w:rsidRDefault="008F08AC" w:rsidP="008F08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3AB5CBA" w14:textId="77777777" w:rsidR="008F08AC" w:rsidRPr="00DE2F20" w:rsidRDefault="008F08AC" w:rsidP="008F08AC">
            <w:pPr>
              <w:jc w:val="center"/>
              <w:rPr>
                <w:b/>
                <w:bCs/>
                <w:sz w:val="18"/>
                <w:szCs w:val="18"/>
                <w:lang w:val="ro-RO"/>
              </w:rPr>
            </w:pPr>
          </w:p>
        </w:tc>
      </w:tr>
      <w:tr w:rsidR="00DE2F20" w:rsidRPr="00DE2F20" w14:paraId="35F33B3D" w14:textId="77777777" w:rsidTr="00364ADD">
        <w:trPr>
          <w:cantSplit/>
          <w:trHeight w:val="171"/>
          <w:jc w:val="center"/>
        </w:trPr>
        <w:tc>
          <w:tcPr>
            <w:tcW w:w="1195" w:type="dxa"/>
            <w:vMerge/>
            <w:tcBorders>
              <w:left w:val="thinThickSmallGap" w:sz="24" w:space="0" w:color="auto"/>
            </w:tcBorders>
            <w:vAlign w:val="center"/>
          </w:tcPr>
          <w:p w14:paraId="5BC3EB1A" w14:textId="77777777" w:rsidR="008F08AC" w:rsidRPr="00DE2F20" w:rsidRDefault="008F08AC" w:rsidP="008F08AC">
            <w:pPr>
              <w:jc w:val="center"/>
              <w:rPr>
                <w:b/>
                <w:bCs/>
                <w:sz w:val="14"/>
                <w:szCs w:val="14"/>
                <w:lang w:val="ro-RO"/>
              </w:rPr>
            </w:pPr>
          </w:p>
        </w:tc>
        <w:tc>
          <w:tcPr>
            <w:tcW w:w="1496" w:type="dxa"/>
            <w:vMerge/>
            <w:tcBorders>
              <w:right w:val="thinThickSmallGap" w:sz="24" w:space="0" w:color="auto"/>
            </w:tcBorders>
            <w:vAlign w:val="center"/>
          </w:tcPr>
          <w:p w14:paraId="061F25C8" w14:textId="77777777" w:rsidR="008F08AC" w:rsidRPr="00DE2F20" w:rsidRDefault="008F08AC" w:rsidP="008F08AC">
            <w:pPr>
              <w:jc w:val="center"/>
              <w:rPr>
                <w:b/>
                <w:bCs/>
                <w:sz w:val="14"/>
                <w:szCs w:val="14"/>
                <w:lang w:val="ro-RO"/>
              </w:rPr>
            </w:pPr>
          </w:p>
        </w:tc>
        <w:tc>
          <w:tcPr>
            <w:tcW w:w="1209" w:type="dxa"/>
            <w:vMerge/>
            <w:tcBorders>
              <w:left w:val="nil"/>
            </w:tcBorders>
            <w:vAlign w:val="center"/>
          </w:tcPr>
          <w:p w14:paraId="73F91B42" w14:textId="77777777" w:rsidR="008F08AC" w:rsidRPr="00296769" w:rsidRDefault="008F08AC" w:rsidP="008F08AC">
            <w:pPr>
              <w:jc w:val="center"/>
              <w:rPr>
                <w:sz w:val="12"/>
                <w:szCs w:val="12"/>
                <w:lang w:val="ro-RO"/>
              </w:rPr>
            </w:pPr>
          </w:p>
        </w:tc>
        <w:tc>
          <w:tcPr>
            <w:tcW w:w="1596" w:type="dxa"/>
            <w:vMerge/>
            <w:tcBorders>
              <w:left w:val="nil"/>
            </w:tcBorders>
            <w:vAlign w:val="center"/>
          </w:tcPr>
          <w:p w14:paraId="36979642" w14:textId="77777777" w:rsidR="008F08AC" w:rsidRPr="00296769" w:rsidRDefault="008F08AC" w:rsidP="008F08AC">
            <w:pPr>
              <w:jc w:val="center"/>
              <w:rPr>
                <w:sz w:val="12"/>
                <w:szCs w:val="12"/>
                <w:lang w:val="ro-RO"/>
              </w:rPr>
            </w:pPr>
          </w:p>
        </w:tc>
        <w:tc>
          <w:tcPr>
            <w:tcW w:w="2431" w:type="dxa"/>
            <w:vAlign w:val="center"/>
          </w:tcPr>
          <w:p w14:paraId="706C2F60" w14:textId="77777777" w:rsidR="008F08AC" w:rsidRPr="00296769" w:rsidRDefault="008F08AC" w:rsidP="008F08AC">
            <w:pPr>
              <w:rPr>
                <w:sz w:val="12"/>
                <w:szCs w:val="12"/>
                <w:lang w:val="ro-RO"/>
              </w:rPr>
            </w:pPr>
            <w:r w:rsidRPr="00296769">
              <w:rPr>
                <w:sz w:val="12"/>
                <w:szCs w:val="12"/>
                <w:lang w:val="ro-RO"/>
              </w:rPr>
              <w:t>Informatică economică</w:t>
            </w:r>
          </w:p>
        </w:tc>
        <w:tc>
          <w:tcPr>
            <w:tcW w:w="1399" w:type="dxa"/>
            <w:vMerge/>
            <w:vAlign w:val="center"/>
          </w:tcPr>
          <w:p w14:paraId="01626812" w14:textId="77777777" w:rsidR="008F08AC" w:rsidRPr="00DE2F20" w:rsidRDefault="008F08AC" w:rsidP="008F08AC">
            <w:pPr>
              <w:autoSpaceDE w:val="0"/>
              <w:autoSpaceDN w:val="0"/>
              <w:adjustRightInd w:val="0"/>
              <w:jc w:val="center"/>
              <w:rPr>
                <w:sz w:val="14"/>
                <w:szCs w:val="14"/>
                <w:lang w:val="ro-RO"/>
              </w:rPr>
            </w:pPr>
          </w:p>
        </w:tc>
        <w:tc>
          <w:tcPr>
            <w:tcW w:w="3179" w:type="dxa"/>
            <w:vMerge/>
            <w:vAlign w:val="center"/>
          </w:tcPr>
          <w:p w14:paraId="373F271F" w14:textId="77777777" w:rsidR="008F08AC" w:rsidRPr="00DE2F20" w:rsidRDefault="008F08AC" w:rsidP="008F08A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CCCAD07" w14:textId="77777777" w:rsidR="008F08AC" w:rsidRPr="00DE2F20" w:rsidRDefault="008F08AC" w:rsidP="008F08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3169F8A" w14:textId="77777777" w:rsidR="008F08AC" w:rsidRPr="00DE2F20" w:rsidRDefault="008F08AC" w:rsidP="008F08AC">
            <w:pPr>
              <w:jc w:val="center"/>
              <w:rPr>
                <w:b/>
                <w:bCs/>
                <w:sz w:val="18"/>
                <w:szCs w:val="18"/>
                <w:lang w:val="ro-RO"/>
              </w:rPr>
            </w:pPr>
          </w:p>
        </w:tc>
      </w:tr>
      <w:tr w:rsidR="00DE2F20" w:rsidRPr="00DE2F20" w14:paraId="485062AD" w14:textId="77777777" w:rsidTr="00364ADD">
        <w:trPr>
          <w:cantSplit/>
          <w:trHeight w:val="171"/>
          <w:jc w:val="center"/>
        </w:trPr>
        <w:tc>
          <w:tcPr>
            <w:tcW w:w="1195" w:type="dxa"/>
            <w:vMerge/>
            <w:tcBorders>
              <w:left w:val="thinThickSmallGap" w:sz="24" w:space="0" w:color="auto"/>
            </w:tcBorders>
            <w:vAlign w:val="center"/>
          </w:tcPr>
          <w:p w14:paraId="4F345F49" w14:textId="77777777" w:rsidR="008F08AC" w:rsidRPr="00DE2F20" w:rsidRDefault="008F08AC" w:rsidP="008F08AC">
            <w:pPr>
              <w:jc w:val="center"/>
              <w:rPr>
                <w:b/>
                <w:bCs/>
                <w:sz w:val="14"/>
                <w:szCs w:val="14"/>
                <w:lang w:val="ro-RO"/>
              </w:rPr>
            </w:pPr>
          </w:p>
        </w:tc>
        <w:tc>
          <w:tcPr>
            <w:tcW w:w="1496" w:type="dxa"/>
            <w:vMerge/>
            <w:tcBorders>
              <w:right w:val="thinThickSmallGap" w:sz="24" w:space="0" w:color="auto"/>
            </w:tcBorders>
            <w:vAlign w:val="center"/>
          </w:tcPr>
          <w:p w14:paraId="27386257" w14:textId="77777777" w:rsidR="008F08AC" w:rsidRPr="00DE2F20" w:rsidRDefault="008F08AC" w:rsidP="008F08AC">
            <w:pPr>
              <w:jc w:val="center"/>
              <w:rPr>
                <w:b/>
                <w:bCs/>
                <w:sz w:val="14"/>
                <w:szCs w:val="14"/>
                <w:lang w:val="ro-RO"/>
              </w:rPr>
            </w:pPr>
          </w:p>
        </w:tc>
        <w:tc>
          <w:tcPr>
            <w:tcW w:w="1209" w:type="dxa"/>
            <w:vMerge/>
            <w:tcBorders>
              <w:left w:val="nil"/>
            </w:tcBorders>
            <w:vAlign w:val="center"/>
          </w:tcPr>
          <w:p w14:paraId="39216FE2" w14:textId="77777777" w:rsidR="008F08AC" w:rsidRPr="00296769" w:rsidRDefault="008F08AC" w:rsidP="008F08AC">
            <w:pPr>
              <w:jc w:val="center"/>
              <w:rPr>
                <w:sz w:val="12"/>
                <w:szCs w:val="12"/>
                <w:lang w:val="ro-RO"/>
              </w:rPr>
            </w:pPr>
          </w:p>
        </w:tc>
        <w:tc>
          <w:tcPr>
            <w:tcW w:w="1596" w:type="dxa"/>
            <w:tcBorders>
              <w:left w:val="nil"/>
            </w:tcBorders>
            <w:vAlign w:val="center"/>
          </w:tcPr>
          <w:p w14:paraId="52CE077E" w14:textId="77777777" w:rsidR="008F08AC" w:rsidRPr="00296769" w:rsidRDefault="008F08AC" w:rsidP="008F08AC">
            <w:pPr>
              <w:jc w:val="center"/>
              <w:rPr>
                <w:sz w:val="12"/>
                <w:szCs w:val="12"/>
                <w:lang w:val="ro-RO"/>
              </w:rPr>
            </w:pPr>
            <w:r w:rsidRPr="00296769">
              <w:rPr>
                <w:sz w:val="12"/>
                <w:szCs w:val="12"/>
                <w:lang w:val="ro-RO"/>
              </w:rPr>
              <w:t>CONTABILITATE</w:t>
            </w:r>
          </w:p>
        </w:tc>
        <w:tc>
          <w:tcPr>
            <w:tcW w:w="2431" w:type="dxa"/>
            <w:vAlign w:val="center"/>
          </w:tcPr>
          <w:p w14:paraId="4502572C" w14:textId="77777777" w:rsidR="008F08AC" w:rsidRPr="00296769" w:rsidRDefault="008F08AC" w:rsidP="008F08AC">
            <w:pPr>
              <w:rPr>
                <w:sz w:val="12"/>
                <w:szCs w:val="12"/>
                <w:lang w:val="ro-RO"/>
              </w:rPr>
            </w:pPr>
            <w:r w:rsidRPr="00296769">
              <w:rPr>
                <w:sz w:val="12"/>
                <w:szCs w:val="12"/>
                <w:lang w:val="ro-RO"/>
              </w:rPr>
              <w:t xml:space="preserve">Contabilitate şi informatică de gestiune         </w:t>
            </w:r>
          </w:p>
        </w:tc>
        <w:tc>
          <w:tcPr>
            <w:tcW w:w="1399" w:type="dxa"/>
            <w:vMerge/>
            <w:vAlign w:val="center"/>
          </w:tcPr>
          <w:p w14:paraId="05D70A21" w14:textId="77777777" w:rsidR="008F08AC" w:rsidRPr="00DE2F20" w:rsidRDefault="008F08AC" w:rsidP="008F08AC">
            <w:pPr>
              <w:autoSpaceDE w:val="0"/>
              <w:autoSpaceDN w:val="0"/>
              <w:adjustRightInd w:val="0"/>
              <w:jc w:val="center"/>
              <w:rPr>
                <w:sz w:val="14"/>
                <w:szCs w:val="14"/>
                <w:lang w:val="ro-RO"/>
              </w:rPr>
            </w:pPr>
          </w:p>
        </w:tc>
        <w:tc>
          <w:tcPr>
            <w:tcW w:w="3179" w:type="dxa"/>
            <w:vMerge/>
            <w:vAlign w:val="center"/>
          </w:tcPr>
          <w:p w14:paraId="25AC50FB" w14:textId="77777777" w:rsidR="008F08AC" w:rsidRPr="00DE2F20" w:rsidRDefault="008F08AC" w:rsidP="008F08A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EAB817A" w14:textId="77777777" w:rsidR="008F08AC" w:rsidRPr="00DE2F20" w:rsidRDefault="008F08AC" w:rsidP="008F08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4930C6B" w14:textId="77777777" w:rsidR="008F08AC" w:rsidRPr="00DE2F20" w:rsidRDefault="008F08AC" w:rsidP="008F08AC">
            <w:pPr>
              <w:jc w:val="center"/>
              <w:rPr>
                <w:b/>
                <w:bCs/>
                <w:sz w:val="18"/>
                <w:szCs w:val="18"/>
                <w:lang w:val="ro-RO"/>
              </w:rPr>
            </w:pPr>
          </w:p>
        </w:tc>
      </w:tr>
      <w:tr w:rsidR="00DE2F20" w:rsidRPr="00DE2F20" w14:paraId="265B3511" w14:textId="77777777" w:rsidTr="00364ADD">
        <w:trPr>
          <w:cantSplit/>
          <w:trHeight w:val="171"/>
          <w:jc w:val="center"/>
        </w:trPr>
        <w:tc>
          <w:tcPr>
            <w:tcW w:w="1195" w:type="dxa"/>
            <w:vMerge/>
            <w:tcBorders>
              <w:left w:val="thinThickSmallGap" w:sz="24" w:space="0" w:color="auto"/>
            </w:tcBorders>
            <w:vAlign w:val="center"/>
          </w:tcPr>
          <w:p w14:paraId="4EE65FC9" w14:textId="77777777" w:rsidR="008F08AC" w:rsidRPr="00DE2F20" w:rsidRDefault="008F08AC" w:rsidP="008F08AC">
            <w:pPr>
              <w:jc w:val="center"/>
              <w:rPr>
                <w:b/>
                <w:bCs/>
                <w:sz w:val="14"/>
                <w:szCs w:val="14"/>
                <w:lang w:val="ro-RO"/>
              </w:rPr>
            </w:pPr>
          </w:p>
        </w:tc>
        <w:tc>
          <w:tcPr>
            <w:tcW w:w="1496" w:type="dxa"/>
            <w:vMerge/>
            <w:tcBorders>
              <w:right w:val="thinThickSmallGap" w:sz="24" w:space="0" w:color="auto"/>
            </w:tcBorders>
            <w:vAlign w:val="center"/>
          </w:tcPr>
          <w:p w14:paraId="76F59329" w14:textId="77777777" w:rsidR="008F08AC" w:rsidRPr="00DE2F20" w:rsidRDefault="008F08AC" w:rsidP="008F08AC">
            <w:pPr>
              <w:jc w:val="center"/>
              <w:rPr>
                <w:b/>
                <w:bCs/>
                <w:sz w:val="14"/>
                <w:szCs w:val="14"/>
                <w:lang w:val="ro-RO"/>
              </w:rPr>
            </w:pPr>
          </w:p>
        </w:tc>
        <w:tc>
          <w:tcPr>
            <w:tcW w:w="1209" w:type="dxa"/>
            <w:vMerge w:val="restart"/>
            <w:tcBorders>
              <w:left w:val="nil"/>
            </w:tcBorders>
            <w:vAlign w:val="center"/>
          </w:tcPr>
          <w:p w14:paraId="461B7060" w14:textId="77777777" w:rsidR="008F08AC" w:rsidRPr="00296769" w:rsidRDefault="008F08AC" w:rsidP="008F08AC">
            <w:pPr>
              <w:jc w:val="center"/>
              <w:rPr>
                <w:sz w:val="12"/>
                <w:szCs w:val="12"/>
                <w:lang w:val="ro-RO"/>
              </w:rPr>
            </w:pPr>
            <w:r w:rsidRPr="00296769">
              <w:rPr>
                <w:sz w:val="12"/>
                <w:szCs w:val="12"/>
                <w:lang w:val="ro-RO"/>
              </w:rPr>
              <w:t>ŞTIINŢE INGINEREŞTI</w:t>
            </w:r>
          </w:p>
        </w:tc>
        <w:tc>
          <w:tcPr>
            <w:tcW w:w="1596" w:type="dxa"/>
            <w:vMerge w:val="restart"/>
            <w:tcBorders>
              <w:left w:val="nil"/>
            </w:tcBorders>
            <w:vAlign w:val="center"/>
          </w:tcPr>
          <w:p w14:paraId="25B2DCAE" w14:textId="77777777" w:rsidR="008F08AC" w:rsidRPr="00296769" w:rsidRDefault="008F08AC" w:rsidP="008F08AC">
            <w:pPr>
              <w:jc w:val="center"/>
              <w:rPr>
                <w:sz w:val="12"/>
                <w:szCs w:val="12"/>
                <w:lang w:val="ro-RO"/>
              </w:rPr>
            </w:pPr>
            <w:r w:rsidRPr="00296769">
              <w:rPr>
                <w:sz w:val="12"/>
                <w:szCs w:val="12"/>
                <w:lang w:val="ro-RO"/>
              </w:rPr>
              <w:t>CALCULATOARE ŞI TEHNOLOGIA INFORMAŢIEI</w:t>
            </w:r>
          </w:p>
        </w:tc>
        <w:tc>
          <w:tcPr>
            <w:tcW w:w="2431" w:type="dxa"/>
            <w:vAlign w:val="center"/>
          </w:tcPr>
          <w:p w14:paraId="59C8D5D4" w14:textId="77777777" w:rsidR="008F08AC" w:rsidRPr="00296769" w:rsidRDefault="008F08AC" w:rsidP="008F08AC">
            <w:pPr>
              <w:rPr>
                <w:sz w:val="12"/>
                <w:szCs w:val="12"/>
                <w:lang w:val="ro-RO"/>
              </w:rPr>
            </w:pPr>
            <w:r w:rsidRPr="00296769">
              <w:rPr>
                <w:sz w:val="12"/>
                <w:szCs w:val="12"/>
                <w:lang w:val="ro-RO"/>
              </w:rPr>
              <w:t xml:space="preserve">Calculatoare </w:t>
            </w:r>
          </w:p>
        </w:tc>
        <w:tc>
          <w:tcPr>
            <w:tcW w:w="1399" w:type="dxa"/>
            <w:vMerge/>
            <w:vAlign w:val="center"/>
          </w:tcPr>
          <w:p w14:paraId="08BFFEF6" w14:textId="77777777" w:rsidR="008F08AC" w:rsidRPr="00DE2F20" w:rsidRDefault="008F08AC" w:rsidP="008F08AC">
            <w:pPr>
              <w:autoSpaceDE w:val="0"/>
              <w:autoSpaceDN w:val="0"/>
              <w:adjustRightInd w:val="0"/>
              <w:jc w:val="center"/>
              <w:rPr>
                <w:sz w:val="14"/>
                <w:szCs w:val="14"/>
                <w:lang w:val="ro-RO"/>
              </w:rPr>
            </w:pPr>
          </w:p>
        </w:tc>
        <w:tc>
          <w:tcPr>
            <w:tcW w:w="3179" w:type="dxa"/>
            <w:vMerge/>
            <w:vAlign w:val="center"/>
          </w:tcPr>
          <w:p w14:paraId="48A4C7C8" w14:textId="77777777" w:rsidR="008F08AC" w:rsidRPr="00DE2F20" w:rsidRDefault="008F08AC" w:rsidP="008F08A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4912822" w14:textId="77777777" w:rsidR="008F08AC" w:rsidRPr="00DE2F20" w:rsidRDefault="008F08AC" w:rsidP="008F08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FBD9071" w14:textId="77777777" w:rsidR="008F08AC" w:rsidRPr="00DE2F20" w:rsidRDefault="008F08AC" w:rsidP="008F08AC">
            <w:pPr>
              <w:jc w:val="center"/>
              <w:rPr>
                <w:b/>
                <w:bCs/>
                <w:sz w:val="18"/>
                <w:szCs w:val="18"/>
                <w:lang w:val="ro-RO"/>
              </w:rPr>
            </w:pPr>
          </w:p>
        </w:tc>
      </w:tr>
      <w:tr w:rsidR="00DE2F20" w:rsidRPr="00DE2F20" w14:paraId="11E0138C" w14:textId="77777777" w:rsidTr="00364ADD">
        <w:trPr>
          <w:cantSplit/>
          <w:trHeight w:val="171"/>
          <w:jc w:val="center"/>
        </w:trPr>
        <w:tc>
          <w:tcPr>
            <w:tcW w:w="1195" w:type="dxa"/>
            <w:vMerge/>
            <w:tcBorders>
              <w:left w:val="thinThickSmallGap" w:sz="24" w:space="0" w:color="auto"/>
            </w:tcBorders>
            <w:vAlign w:val="center"/>
          </w:tcPr>
          <w:p w14:paraId="140F83F4" w14:textId="77777777" w:rsidR="008F08AC" w:rsidRPr="00DE2F20" w:rsidRDefault="008F08AC" w:rsidP="008F08AC">
            <w:pPr>
              <w:jc w:val="center"/>
              <w:rPr>
                <w:b/>
                <w:bCs/>
                <w:sz w:val="14"/>
                <w:szCs w:val="14"/>
                <w:lang w:val="ro-RO"/>
              </w:rPr>
            </w:pPr>
          </w:p>
        </w:tc>
        <w:tc>
          <w:tcPr>
            <w:tcW w:w="1496" w:type="dxa"/>
            <w:vMerge/>
            <w:tcBorders>
              <w:right w:val="thinThickSmallGap" w:sz="24" w:space="0" w:color="auto"/>
            </w:tcBorders>
            <w:vAlign w:val="center"/>
          </w:tcPr>
          <w:p w14:paraId="3245D2A7" w14:textId="77777777" w:rsidR="008F08AC" w:rsidRPr="00DE2F20" w:rsidRDefault="008F08AC" w:rsidP="008F08AC">
            <w:pPr>
              <w:jc w:val="center"/>
              <w:rPr>
                <w:b/>
                <w:bCs/>
                <w:sz w:val="14"/>
                <w:szCs w:val="14"/>
                <w:lang w:val="ro-RO"/>
              </w:rPr>
            </w:pPr>
          </w:p>
        </w:tc>
        <w:tc>
          <w:tcPr>
            <w:tcW w:w="1209" w:type="dxa"/>
            <w:vMerge/>
            <w:tcBorders>
              <w:left w:val="nil"/>
            </w:tcBorders>
            <w:vAlign w:val="center"/>
          </w:tcPr>
          <w:p w14:paraId="3BAF0E2F" w14:textId="77777777" w:rsidR="008F08AC" w:rsidRPr="00296769" w:rsidRDefault="008F08AC" w:rsidP="008F08AC">
            <w:pPr>
              <w:jc w:val="center"/>
              <w:rPr>
                <w:sz w:val="12"/>
                <w:szCs w:val="12"/>
                <w:lang w:val="ro-RO"/>
              </w:rPr>
            </w:pPr>
          </w:p>
        </w:tc>
        <w:tc>
          <w:tcPr>
            <w:tcW w:w="1596" w:type="dxa"/>
            <w:vMerge/>
            <w:tcBorders>
              <w:left w:val="nil"/>
            </w:tcBorders>
            <w:vAlign w:val="center"/>
          </w:tcPr>
          <w:p w14:paraId="45BFFFC9" w14:textId="77777777" w:rsidR="008F08AC" w:rsidRPr="00296769" w:rsidRDefault="008F08AC" w:rsidP="008F08AC">
            <w:pPr>
              <w:jc w:val="center"/>
              <w:rPr>
                <w:sz w:val="12"/>
                <w:szCs w:val="12"/>
                <w:lang w:val="ro-RO"/>
              </w:rPr>
            </w:pPr>
          </w:p>
        </w:tc>
        <w:tc>
          <w:tcPr>
            <w:tcW w:w="2431" w:type="dxa"/>
            <w:vAlign w:val="center"/>
          </w:tcPr>
          <w:p w14:paraId="71C48C45" w14:textId="77777777" w:rsidR="008F08AC" w:rsidRPr="00296769" w:rsidRDefault="008F08AC" w:rsidP="008F08AC">
            <w:pPr>
              <w:rPr>
                <w:sz w:val="12"/>
                <w:szCs w:val="12"/>
                <w:lang w:val="ro-RO"/>
              </w:rPr>
            </w:pPr>
            <w:r w:rsidRPr="00296769">
              <w:rPr>
                <w:sz w:val="12"/>
                <w:szCs w:val="12"/>
                <w:lang w:val="ro-RO"/>
              </w:rPr>
              <w:t xml:space="preserve">Tehnologia informaţiei </w:t>
            </w:r>
          </w:p>
        </w:tc>
        <w:tc>
          <w:tcPr>
            <w:tcW w:w="1399" w:type="dxa"/>
            <w:vMerge/>
            <w:vAlign w:val="center"/>
          </w:tcPr>
          <w:p w14:paraId="1C46337F" w14:textId="77777777" w:rsidR="008F08AC" w:rsidRPr="00DE2F20" w:rsidRDefault="008F08AC" w:rsidP="008F08AC">
            <w:pPr>
              <w:autoSpaceDE w:val="0"/>
              <w:autoSpaceDN w:val="0"/>
              <w:adjustRightInd w:val="0"/>
              <w:jc w:val="center"/>
              <w:rPr>
                <w:sz w:val="14"/>
                <w:szCs w:val="14"/>
                <w:lang w:val="ro-RO"/>
              </w:rPr>
            </w:pPr>
          </w:p>
        </w:tc>
        <w:tc>
          <w:tcPr>
            <w:tcW w:w="3179" w:type="dxa"/>
            <w:vMerge/>
            <w:vAlign w:val="center"/>
          </w:tcPr>
          <w:p w14:paraId="4C324F80" w14:textId="77777777" w:rsidR="008F08AC" w:rsidRPr="00DE2F20" w:rsidRDefault="008F08AC" w:rsidP="008F08A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120BC77" w14:textId="77777777" w:rsidR="008F08AC" w:rsidRPr="00DE2F20" w:rsidRDefault="008F08AC" w:rsidP="008F08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FEAE857" w14:textId="77777777" w:rsidR="008F08AC" w:rsidRPr="00DE2F20" w:rsidRDefault="008F08AC" w:rsidP="008F08AC">
            <w:pPr>
              <w:jc w:val="center"/>
              <w:rPr>
                <w:b/>
                <w:bCs/>
                <w:sz w:val="18"/>
                <w:szCs w:val="18"/>
                <w:lang w:val="ro-RO"/>
              </w:rPr>
            </w:pPr>
          </w:p>
        </w:tc>
      </w:tr>
      <w:tr w:rsidR="00DE2F20" w:rsidRPr="00DE2F20" w14:paraId="722A20DF" w14:textId="77777777" w:rsidTr="00364ADD">
        <w:trPr>
          <w:cantSplit/>
          <w:trHeight w:val="171"/>
          <w:jc w:val="center"/>
        </w:trPr>
        <w:tc>
          <w:tcPr>
            <w:tcW w:w="1195" w:type="dxa"/>
            <w:vMerge/>
            <w:tcBorders>
              <w:left w:val="thinThickSmallGap" w:sz="24" w:space="0" w:color="auto"/>
            </w:tcBorders>
            <w:vAlign w:val="center"/>
          </w:tcPr>
          <w:p w14:paraId="5C5A8F57" w14:textId="77777777" w:rsidR="008F08AC" w:rsidRPr="00DE2F20" w:rsidRDefault="008F08AC" w:rsidP="008F08AC">
            <w:pPr>
              <w:jc w:val="center"/>
              <w:rPr>
                <w:b/>
                <w:bCs/>
                <w:sz w:val="14"/>
                <w:szCs w:val="14"/>
                <w:lang w:val="ro-RO"/>
              </w:rPr>
            </w:pPr>
          </w:p>
        </w:tc>
        <w:tc>
          <w:tcPr>
            <w:tcW w:w="1496" w:type="dxa"/>
            <w:vMerge/>
            <w:tcBorders>
              <w:right w:val="thinThickSmallGap" w:sz="24" w:space="0" w:color="auto"/>
            </w:tcBorders>
            <w:vAlign w:val="center"/>
          </w:tcPr>
          <w:p w14:paraId="1939E043" w14:textId="77777777" w:rsidR="008F08AC" w:rsidRPr="00DE2F20" w:rsidRDefault="008F08AC" w:rsidP="008F08AC">
            <w:pPr>
              <w:jc w:val="center"/>
              <w:rPr>
                <w:b/>
                <w:bCs/>
                <w:sz w:val="14"/>
                <w:szCs w:val="14"/>
                <w:lang w:val="ro-RO"/>
              </w:rPr>
            </w:pPr>
          </w:p>
        </w:tc>
        <w:tc>
          <w:tcPr>
            <w:tcW w:w="1209" w:type="dxa"/>
            <w:vMerge/>
            <w:tcBorders>
              <w:left w:val="nil"/>
            </w:tcBorders>
            <w:vAlign w:val="center"/>
          </w:tcPr>
          <w:p w14:paraId="5C5D3425" w14:textId="77777777" w:rsidR="008F08AC" w:rsidRPr="00296769" w:rsidRDefault="008F08AC" w:rsidP="008F08AC">
            <w:pPr>
              <w:jc w:val="center"/>
              <w:rPr>
                <w:sz w:val="12"/>
                <w:szCs w:val="12"/>
                <w:lang w:val="ro-RO"/>
              </w:rPr>
            </w:pPr>
          </w:p>
        </w:tc>
        <w:tc>
          <w:tcPr>
            <w:tcW w:w="1596" w:type="dxa"/>
            <w:vMerge/>
            <w:tcBorders>
              <w:left w:val="nil"/>
            </w:tcBorders>
            <w:vAlign w:val="center"/>
          </w:tcPr>
          <w:p w14:paraId="7EA6460E" w14:textId="77777777" w:rsidR="008F08AC" w:rsidRPr="00296769" w:rsidRDefault="008F08AC" w:rsidP="008F08AC">
            <w:pPr>
              <w:jc w:val="center"/>
              <w:rPr>
                <w:sz w:val="12"/>
                <w:szCs w:val="12"/>
                <w:lang w:val="ro-RO"/>
              </w:rPr>
            </w:pPr>
          </w:p>
        </w:tc>
        <w:tc>
          <w:tcPr>
            <w:tcW w:w="2431" w:type="dxa"/>
            <w:vAlign w:val="center"/>
          </w:tcPr>
          <w:p w14:paraId="4BDA8664" w14:textId="77777777" w:rsidR="008F08AC" w:rsidRPr="00296769" w:rsidRDefault="008F08AC" w:rsidP="008F08AC">
            <w:pPr>
              <w:rPr>
                <w:sz w:val="12"/>
                <w:szCs w:val="12"/>
                <w:lang w:val="ro-RO"/>
              </w:rPr>
            </w:pPr>
            <w:r w:rsidRPr="00296769">
              <w:rPr>
                <w:sz w:val="12"/>
                <w:szCs w:val="12"/>
                <w:lang w:val="ro-RO"/>
              </w:rPr>
              <w:t xml:space="preserve">Calculatoare şi sisteme informatice pentru apărare şi securitate naţională </w:t>
            </w:r>
          </w:p>
        </w:tc>
        <w:tc>
          <w:tcPr>
            <w:tcW w:w="1399" w:type="dxa"/>
            <w:vMerge/>
            <w:vAlign w:val="center"/>
          </w:tcPr>
          <w:p w14:paraId="1962752F" w14:textId="77777777" w:rsidR="008F08AC" w:rsidRPr="00DE2F20" w:rsidRDefault="008F08AC" w:rsidP="008F08AC">
            <w:pPr>
              <w:autoSpaceDE w:val="0"/>
              <w:autoSpaceDN w:val="0"/>
              <w:adjustRightInd w:val="0"/>
              <w:jc w:val="center"/>
              <w:rPr>
                <w:sz w:val="14"/>
                <w:szCs w:val="14"/>
                <w:lang w:val="ro-RO"/>
              </w:rPr>
            </w:pPr>
          </w:p>
        </w:tc>
        <w:tc>
          <w:tcPr>
            <w:tcW w:w="3179" w:type="dxa"/>
            <w:vMerge/>
            <w:vAlign w:val="center"/>
          </w:tcPr>
          <w:p w14:paraId="71365128" w14:textId="77777777" w:rsidR="008F08AC" w:rsidRPr="00DE2F20" w:rsidRDefault="008F08AC" w:rsidP="008F08A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BD45781" w14:textId="77777777" w:rsidR="008F08AC" w:rsidRPr="00DE2F20" w:rsidRDefault="008F08AC" w:rsidP="008F08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C2DBFF7" w14:textId="77777777" w:rsidR="008F08AC" w:rsidRPr="00DE2F20" w:rsidRDefault="008F08AC" w:rsidP="008F08AC">
            <w:pPr>
              <w:jc w:val="center"/>
              <w:rPr>
                <w:b/>
                <w:bCs/>
                <w:sz w:val="18"/>
                <w:szCs w:val="18"/>
                <w:lang w:val="ro-RO"/>
              </w:rPr>
            </w:pPr>
          </w:p>
        </w:tc>
      </w:tr>
      <w:tr w:rsidR="00DE2F20" w:rsidRPr="00DE2F20" w14:paraId="4BED016E" w14:textId="77777777" w:rsidTr="00364ADD">
        <w:trPr>
          <w:cantSplit/>
          <w:trHeight w:val="171"/>
          <w:jc w:val="center"/>
        </w:trPr>
        <w:tc>
          <w:tcPr>
            <w:tcW w:w="1195" w:type="dxa"/>
            <w:vMerge/>
            <w:tcBorders>
              <w:left w:val="thinThickSmallGap" w:sz="24" w:space="0" w:color="auto"/>
            </w:tcBorders>
            <w:vAlign w:val="center"/>
          </w:tcPr>
          <w:p w14:paraId="553C096A" w14:textId="77777777" w:rsidR="008F08AC" w:rsidRPr="00DE2F20" w:rsidRDefault="008F08AC" w:rsidP="008F08AC">
            <w:pPr>
              <w:jc w:val="center"/>
              <w:rPr>
                <w:b/>
                <w:bCs/>
                <w:sz w:val="14"/>
                <w:szCs w:val="14"/>
                <w:lang w:val="ro-RO"/>
              </w:rPr>
            </w:pPr>
          </w:p>
        </w:tc>
        <w:tc>
          <w:tcPr>
            <w:tcW w:w="1496" w:type="dxa"/>
            <w:vMerge/>
            <w:tcBorders>
              <w:right w:val="thinThickSmallGap" w:sz="24" w:space="0" w:color="auto"/>
            </w:tcBorders>
            <w:vAlign w:val="center"/>
          </w:tcPr>
          <w:p w14:paraId="7B4211D4" w14:textId="77777777" w:rsidR="008F08AC" w:rsidRPr="00DE2F20" w:rsidRDefault="008F08AC" w:rsidP="008F08AC">
            <w:pPr>
              <w:jc w:val="center"/>
              <w:rPr>
                <w:b/>
                <w:bCs/>
                <w:sz w:val="14"/>
                <w:szCs w:val="14"/>
                <w:lang w:val="ro-RO"/>
              </w:rPr>
            </w:pPr>
          </w:p>
        </w:tc>
        <w:tc>
          <w:tcPr>
            <w:tcW w:w="1209" w:type="dxa"/>
            <w:vMerge/>
            <w:tcBorders>
              <w:left w:val="nil"/>
            </w:tcBorders>
            <w:vAlign w:val="center"/>
          </w:tcPr>
          <w:p w14:paraId="30B2E88E" w14:textId="77777777" w:rsidR="008F08AC" w:rsidRPr="00296769" w:rsidRDefault="008F08AC" w:rsidP="008F08AC">
            <w:pPr>
              <w:jc w:val="center"/>
              <w:rPr>
                <w:sz w:val="12"/>
                <w:szCs w:val="12"/>
                <w:lang w:val="ro-RO"/>
              </w:rPr>
            </w:pPr>
          </w:p>
        </w:tc>
        <w:tc>
          <w:tcPr>
            <w:tcW w:w="1596" w:type="dxa"/>
            <w:vMerge/>
            <w:tcBorders>
              <w:left w:val="nil"/>
            </w:tcBorders>
            <w:vAlign w:val="center"/>
          </w:tcPr>
          <w:p w14:paraId="5A9050D9" w14:textId="77777777" w:rsidR="008F08AC" w:rsidRPr="00296769" w:rsidRDefault="008F08AC" w:rsidP="008F08AC">
            <w:pPr>
              <w:jc w:val="center"/>
              <w:rPr>
                <w:sz w:val="12"/>
                <w:szCs w:val="12"/>
                <w:lang w:val="ro-RO"/>
              </w:rPr>
            </w:pPr>
          </w:p>
        </w:tc>
        <w:tc>
          <w:tcPr>
            <w:tcW w:w="2431" w:type="dxa"/>
            <w:vAlign w:val="center"/>
          </w:tcPr>
          <w:p w14:paraId="6D7A76B0" w14:textId="77777777" w:rsidR="008F08AC" w:rsidRPr="00296769" w:rsidRDefault="008F08AC" w:rsidP="008F08AC">
            <w:pPr>
              <w:rPr>
                <w:sz w:val="12"/>
                <w:szCs w:val="12"/>
                <w:lang w:val="ro-RO"/>
              </w:rPr>
            </w:pPr>
            <w:r w:rsidRPr="00296769">
              <w:rPr>
                <w:sz w:val="12"/>
                <w:szCs w:val="12"/>
                <w:lang w:val="ro-RO"/>
              </w:rPr>
              <w:t>Ingineria informaţiei</w:t>
            </w:r>
          </w:p>
        </w:tc>
        <w:tc>
          <w:tcPr>
            <w:tcW w:w="1399" w:type="dxa"/>
            <w:vMerge/>
            <w:vAlign w:val="center"/>
          </w:tcPr>
          <w:p w14:paraId="0E282052" w14:textId="77777777" w:rsidR="008F08AC" w:rsidRPr="00DE2F20" w:rsidRDefault="008F08AC" w:rsidP="008F08AC">
            <w:pPr>
              <w:autoSpaceDE w:val="0"/>
              <w:autoSpaceDN w:val="0"/>
              <w:adjustRightInd w:val="0"/>
              <w:jc w:val="center"/>
              <w:rPr>
                <w:sz w:val="14"/>
                <w:szCs w:val="14"/>
                <w:lang w:val="ro-RO"/>
              </w:rPr>
            </w:pPr>
          </w:p>
        </w:tc>
        <w:tc>
          <w:tcPr>
            <w:tcW w:w="3179" w:type="dxa"/>
            <w:vMerge/>
            <w:vAlign w:val="center"/>
          </w:tcPr>
          <w:p w14:paraId="346CB04C" w14:textId="77777777" w:rsidR="008F08AC" w:rsidRPr="00DE2F20" w:rsidRDefault="008F08AC" w:rsidP="008F08A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8B42A87" w14:textId="77777777" w:rsidR="008F08AC" w:rsidRPr="00DE2F20" w:rsidRDefault="008F08AC" w:rsidP="008F08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2D04B7E" w14:textId="77777777" w:rsidR="008F08AC" w:rsidRPr="00DE2F20" w:rsidRDefault="008F08AC" w:rsidP="008F08AC">
            <w:pPr>
              <w:jc w:val="center"/>
              <w:rPr>
                <w:b/>
                <w:bCs/>
                <w:sz w:val="18"/>
                <w:szCs w:val="18"/>
                <w:lang w:val="ro-RO"/>
              </w:rPr>
            </w:pPr>
          </w:p>
        </w:tc>
      </w:tr>
      <w:tr w:rsidR="003E662D" w:rsidRPr="00DE2F20" w14:paraId="6A31BFDD" w14:textId="77777777" w:rsidTr="00364ADD">
        <w:trPr>
          <w:cantSplit/>
          <w:trHeight w:val="171"/>
          <w:jc w:val="center"/>
        </w:trPr>
        <w:tc>
          <w:tcPr>
            <w:tcW w:w="1195" w:type="dxa"/>
            <w:vMerge/>
            <w:tcBorders>
              <w:left w:val="thinThickSmallGap" w:sz="24" w:space="0" w:color="auto"/>
            </w:tcBorders>
            <w:vAlign w:val="center"/>
          </w:tcPr>
          <w:p w14:paraId="5E5CBEF0" w14:textId="77777777" w:rsidR="003E662D" w:rsidRPr="00DE2F20" w:rsidRDefault="003E662D" w:rsidP="008F08AC">
            <w:pPr>
              <w:jc w:val="center"/>
              <w:rPr>
                <w:b/>
                <w:bCs/>
                <w:sz w:val="14"/>
                <w:szCs w:val="14"/>
                <w:lang w:val="ro-RO"/>
              </w:rPr>
            </w:pPr>
          </w:p>
        </w:tc>
        <w:tc>
          <w:tcPr>
            <w:tcW w:w="1496" w:type="dxa"/>
            <w:vMerge/>
            <w:tcBorders>
              <w:right w:val="thinThickSmallGap" w:sz="24" w:space="0" w:color="auto"/>
            </w:tcBorders>
            <w:vAlign w:val="center"/>
          </w:tcPr>
          <w:p w14:paraId="2715DF32" w14:textId="77777777" w:rsidR="003E662D" w:rsidRPr="00DE2F20" w:rsidRDefault="003E662D" w:rsidP="008F08AC">
            <w:pPr>
              <w:jc w:val="center"/>
              <w:rPr>
                <w:b/>
                <w:bCs/>
                <w:sz w:val="14"/>
                <w:szCs w:val="14"/>
                <w:lang w:val="ro-RO"/>
              </w:rPr>
            </w:pPr>
          </w:p>
        </w:tc>
        <w:tc>
          <w:tcPr>
            <w:tcW w:w="1209" w:type="dxa"/>
            <w:vMerge/>
            <w:tcBorders>
              <w:left w:val="nil"/>
            </w:tcBorders>
            <w:vAlign w:val="center"/>
          </w:tcPr>
          <w:p w14:paraId="0D204B1F" w14:textId="77777777" w:rsidR="003E662D" w:rsidRPr="00296769" w:rsidRDefault="003E662D" w:rsidP="008F08AC">
            <w:pPr>
              <w:jc w:val="center"/>
              <w:rPr>
                <w:sz w:val="12"/>
                <w:szCs w:val="12"/>
                <w:lang w:val="ro-RO"/>
              </w:rPr>
            </w:pPr>
          </w:p>
        </w:tc>
        <w:tc>
          <w:tcPr>
            <w:tcW w:w="1596" w:type="dxa"/>
            <w:vMerge w:val="restart"/>
            <w:tcBorders>
              <w:left w:val="nil"/>
            </w:tcBorders>
            <w:vAlign w:val="center"/>
          </w:tcPr>
          <w:p w14:paraId="2AEEA274" w14:textId="77777777" w:rsidR="003E662D" w:rsidRPr="00296769" w:rsidRDefault="003E662D" w:rsidP="008F08AC">
            <w:pPr>
              <w:jc w:val="center"/>
              <w:rPr>
                <w:sz w:val="12"/>
                <w:szCs w:val="12"/>
                <w:lang w:val="ro-RO"/>
              </w:rPr>
            </w:pPr>
            <w:r w:rsidRPr="00296769">
              <w:rPr>
                <w:sz w:val="12"/>
                <w:szCs w:val="12"/>
                <w:lang w:val="ro-RO"/>
              </w:rPr>
              <w:t>INGINERIA SISTEMELOR</w:t>
            </w:r>
          </w:p>
        </w:tc>
        <w:tc>
          <w:tcPr>
            <w:tcW w:w="2431" w:type="dxa"/>
            <w:vAlign w:val="center"/>
          </w:tcPr>
          <w:p w14:paraId="1FDB0CD7" w14:textId="77777777" w:rsidR="003E662D" w:rsidRPr="00296769" w:rsidRDefault="003E662D" w:rsidP="008F08AC">
            <w:pPr>
              <w:rPr>
                <w:sz w:val="12"/>
                <w:szCs w:val="12"/>
                <w:lang w:val="ro-RO"/>
              </w:rPr>
            </w:pPr>
            <w:r w:rsidRPr="00296769">
              <w:rPr>
                <w:sz w:val="12"/>
                <w:szCs w:val="12"/>
                <w:lang w:val="ro-RO"/>
              </w:rPr>
              <w:t>Automatică şi informatică aplicată</w:t>
            </w:r>
          </w:p>
        </w:tc>
        <w:tc>
          <w:tcPr>
            <w:tcW w:w="1399" w:type="dxa"/>
            <w:vMerge/>
            <w:vAlign w:val="center"/>
          </w:tcPr>
          <w:p w14:paraId="31885FA2" w14:textId="77777777" w:rsidR="003E662D" w:rsidRPr="00DE2F20" w:rsidRDefault="003E662D" w:rsidP="008F08AC">
            <w:pPr>
              <w:autoSpaceDE w:val="0"/>
              <w:autoSpaceDN w:val="0"/>
              <w:adjustRightInd w:val="0"/>
              <w:jc w:val="center"/>
              <w:rPr>
                <w:sz w:val="14"/>
                <w:szCs w:val="14"/>
                <w:lang w:val="ro-RO"/>
              </w:rPr>
            </w:pPr>
          </w:p>
        </w:tc>
        <w:tc>
          <w:tcPr>
            <w:tcW w:w="3179" w:type="dxa"/>
            <w:vMerge/>
            <w:vAlign w:val="center"/>
          </w:tcPr>
          <w:p w14:paraId="57C9A749" w14:textId="77777777" w:rsidR="003E662D" w:rsidRPr="00DE2F20" w:rsidRDefault="003E662D" w:rsidP="008F08A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E2388C3" w14:textId="77777777" w:rsidR="003E662D" w:rsidRPr="00DE2F20" w:rsidRDefault="003E662D" w:rsidP="008F08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4429A99" w14:textId="77777777" w:rsidR="003E662D" w:rsidRPr="00DE2F20" w:rsidRDefault="003E662D" w:rsidP="008F08AC">
            <w:pPr>
              <w:jc w:val="center"/>
              <w:rPr>
                <w:b/>
                <w:bCs/>
                <w:sz w:val="18"/>
                <w:szCs w:val="18"/>
                <w:lang w:val="ro-RO"/>
              </w:rPr>
            </w:pPr>
          </w:p>
        </w:tc>
      </w:tr>
      <w:tr w:rsidR="003E662D" w:rsidRPr="00DE2F20" w14:paraId="0EDF9340" w14:textId="77777777" w:rsidTr="00364ADD">
        <w:trPr>
          <w:cantSplit/>
          <w:trHeight w:val="171"/>
          <w:jc w:val="center"/>
        </w:trPr>
        <w:tc>
          <w:tcPr>
            <w:tcW w:w="1195" w:type="dxa"/>
            <w:vMerge/>
            <w:tcBorders>
              <w:left w:val="thinThickSmallGap" w:sz="24" w:space="0" w:color="auto"/>
            </w:tcBorders>
            <w:vAlign w:val="center"/>
          </w:tcPr>
          <w:p w14:paraId="119A6ACA" w14:textId="77777777" w:rsidR="003E662D" w:rsidRPr="00DE2F20" w:rsidRDefault="003E662D" w:rsidP="008F08AC">
            <w:pPr>
              <w:jc w:val="center"/>
              <w:rPr>
                <w:b/>
                <w:bCs/>
                <w:sz w:val="14"/>
                <w:szCs w:val="14"/>
                <w:lang w:val="ro-RO"/>
              </w:rPr>
            </w:pPr>
          </w:p>
        </w:tc>
        <w:tc>
          <w:tcPr>
            <w:tcW w:w="1496" w:type="dxa"/>
            <w:vMerge/>
            <w:tcBorders>
              <w:right w:val="thinThickSmallGap" w:sz="24" w:space="0" w:color="auto"/>
            </w:tcBorders>
            <w:vAlign w:val="center"/>
          </w:tcPr>
          <w:p w14:paraId="6BFF7144" w14:textId="77777777" w:rsidR="003E662D" w:rsidRPr="00DE2F20" w:rsidRDefault="003E662D" w:rsidP="008F08AC">
            <w:pPr>
              <w:jc w:val="center"/>
              <w:rPr>
                <w:b/>
                <w:bCs/>
                <w:sz w:val="14"/>
                <w:szCs w:val="14"/>
                <w:lang w:val="ro-RO"/>
              </w:rPr>
            </w:pPr>
          </w:p>
        </w:tc>
        <w:tc>
          <w:tcPr>
            <w:tcW w:w="1209" w:type="dxa"/>
            <w:vMerge/>
            <w:tcBorders>
              <w:left w:val="nil"/>
            </w:tcBorders>
            <w:vAlign w:val="center"/>
          </w:tcPr>
          <w:p w14:paraId="41A92C26" w14:textId="77777777" w:rsidR="003E662D" w:rsidRPr="00296769" w:rsidRDefault="003E662D" w:rsidP="008F08AC">
            <w:pPr>
              <w:jc w:val="center"/>
              <w:rPr>
                <w:sz w:val="12"/>
                <w:szCs w:val="12"/>
                <w:lang w:val="ro-RO"/>
              </w:rPr>
            </w:pPr>
          </w:p>
        </w:tc>
        <w:tc>
          <w:tcPr>
            <w:tcW w:w="1596" w:type="dxa"/>
            <w:vMerge/>
            <w:tcBorders>
              <w:left w:val="nil"/>
            </w:tcBorders>
            <w:vAlign w:val="center"/>
          </w:tcPr>
          <w:p w14:paraId="120F7DC2" w14:textId="77777777" w:rsidR="003E662D" w:rsidRPr="00296769" w:rsidRDefault="003E662D" w:rsidP="008F08AC">
            <w:pPr>
              <w:jc w:val="center"/>
              <w:rPr>
                <w:sz w:val="12"/>
                <w:szCs w:val="12"/>
                <w:lang w:val="ro-RO"/>
              </w:rPr>
            </w:pPr>
          </w:p>
        </w:tc>
        <w:tc>
          <w:tcPr>
            <w:tcW w:w="2431" w:type="dxa"/>
            <w:vAlign w:val="center"/>
          </w:tcPr>
          <w:p w14:paraId="775827AE" w14:textId="77777777" w:rsidR="003E662D" w:rsidRPr="00296769" w:rsidRDefault="003E662D" w:rsidP="008F08AC">
            <w:pPr>
              <w:rPr>
                <w:sz w:val="12"/>
                <w:szCs w:val="12"/>
                <w:lang w:val="ro-RO"/>
              </w:rPr>
            </w:pPr>
            <w:r w:rsidRPr="00296769">
              <w:rPr>
                <w:sz w:val="12"/>
                <w:szCs w:val="12"/>
                <w:lang w:val="ro-RO"/>
              </w:rPr>
              <w:t>Echipamente pentru modelare, simulare şi conducere informatizată a acţiunilor de luptă</w:t>
            </w:r>
          </w:p>
        </w:tc>
        <w:tc>
          <w:tcPr>
            <w:tcW w:w="1399" w:type="dxa"/>
            <w:vMerge/>
            <w:vAlign w:val="center"/>
          </w:tcPr>
          <w:p w14:paraId="0BF744DC" w14:textId="77777777" w:rsidR="003E662D" w:rsidRPr="00DE2F20" w:rsidRDefault="003E662D" w:rsidP="008F08AC">
            <w:pPr>
              <w:autoSpaceDE w:val="0"/>
              <w:autoSpaceDN w:val="0"/>
              <w:adjustRightInd w:val="0"/>
              <w:jc w:val="center"/>
              <w:rPr>
                <w:sz w:val="14"/>
                <w:szCs w:val="14"/>
                <w:lang w:val="ro-RO"/>
              </w:rPr>
            </w:pPr>
          </w:p>
        </w:tc>
        <w:tc>
          <w:tcPr>
            <w:tcW w:w="3179" w:type="dxa"/>
            <w:vMerge/>
            <w:vAlign w:val="center"/>
          </w:tcPr>
          <w:p w14:paraId="28196F22" w14:textId="77777777" w:rsidR="003E662D" w:rsidRPr="00DE2F20" w:rsidRDefault="003E662D" w:rsidP="008F08A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2C94291" w14:textId="77777777" w:rsidR="003E662D" w:rsidRPr="00DE2F20" w:rsidRDefault="003E662D" w:rsidP="008F08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E0B9F00" w14:textId="77777777" w:rsidR="003E662D" w:rsidRPr="00DE2F20" w:rsidRDefault="003E662D" w:rsidP="008F08AC">
            <w:pPr>
              <w:jc w:val="center"/>
              <w:rPr>
                <w:b/>
                <w:bCs/>
                <w:sz w:val="18"/>
                <w:szCs w:val="18"/>
                <w:lang w:val="ro-RO"/>
              </w:rPr>
            </w:pPr>
          </w:p>
        </w:tc>
      </w:tr>
      <w:tr w:rsidR="003E662D" w:rsidRPr="00DE2F20" w14:paraId="6F36333B" w14:textId="77777777" w:rsidTr="00364ADD">
        <w:trPr>
          <w:cantSplit/>
          <w:trHeight w:val="171"/>
          <w:jc w:val="center"/>
        </w:trPr>
        <w:tc>
          <w:tcPr>
            <w:tcW w:w="1195" w:type="dxa"/>
            <w:vMerge/>
            <w:tcBorders>
              <w:left w:val="thinThickSmallGap" w:sz="24" w:space="0" w:color="auto"/>
            </w:tcBorders>
            <w:vAlign w:val="center"/>
          </w:tcPr>
          <w:p w14:paraId="3220C655" w14:textId="77777777" w:rsidR="003E662D" w:rsidRPr="00DE2F20" w:rsidRDefault="003E662D" w:rsidP="008F08AC">
            <w:pPr>
              <w:jc w:val="center"/>
              <w:rPr>
                <w:b/>
                <w:bCs/>
                <w:sz w:val="14"/>
                <w:szCs w:val="14"/>
                <w:lang w:val="ro-RO"/>
              </w:rPr>
            </w:pPr>
          </w:p>
        </w:tc>
        <w:tc>
          <w:tcPr>
            <w:tcW w:w="1496" w:type="dxa"/>
            <w:vMerge/>
            <w:tcBorders>
              <w:right w:val="thinThickSmallGap" w:sz="24" w:space="0" w:color="auto"/>
            </w:tcBorders>
            <w:vAlign w:val="center"/>
          </w:tcPr>
          <w:p w14:paraId="2E657AAE" w14:textId="77777777" w:rsidR="003E662D" w:rsidRPr="00DE2F20" w:rsidRDefault="003E662D" w:rsidP="008F08AC">
            <w:pPr>
              <w:jc w:val="center"/>
              <w:rPr>
                <w:b/>
                <w:bCs/>
                <w:sz w:val="14"/>
                <w:szCs w:val="14"/>
                <w:lang w:val="ro-RO"/>
              </w:rPr>
            </w:pPr>
          </w:p>
        </w:tc>
        <w:tc>
          <w:tcPr>
            <w:tcW w:w="1209" w:type="dxa"/>
            <w:vMerge/>
            <w:tcBorders>
              <w:left w:val="nil"/>
            </w:tcBorders>
            <w:vAlign w:val="center"/>
          </w:tcPr>
          <w:p w14:paraId="062029D9" w14:textId="77777777" w:rsidR="003E662D" w:rsidRPr="00296769" w:rsidRDefault="003E662D" w:rsidP="008F08AC">
            <w:pPr>
              <w:jc w:val="center"/>
              <w:rPr>
                <w:sz w:val="12"/>
                <w:szCs w:val="12"/>
                <w:lang w:val="ro-RO"/>
              </w:rPr>
            </w:pPr>
          </w:p>
        </w:tc>
        <w:tc>
          <w:tcPr>
            <w:tcW w:w="1596" w:type="dxa"/>
            <w:vMerge/>
            <w:tcBorders>
              <w:left w:val="nil"/>
            </w:tcBorders>
            <w:vAlign w:val="center"/>
          </w:tcPr>
          <w:p w14:paraId="1AF22BFF" w14:textId="77777777" w:rsidR="003E662D" w:rsidRPr="00296769" w:rsidRDefault="003E662D" w:rsidP="008F08AC">
            <w:pPr>
              <w:jc w:val="center"/>
              <w:rPr>
                <w:sz w:val="12"/>
                <w:szCs w:val="12"/>
                <w:lang w:val="ro-RO"/>
              </w:rPr>
            </w:pPr>
          </w:p>
        </w:tc>
        <w:tc>
          <w:tcPr>
            <w:tcW w:w="2431" w:type="dxa"/>
            <w:vAlign w:val="center"/>
          </w:tcPr>
          <w:p w14:paraId="578E9806" w14:textId="77777777" w:rsidR="003E662D" w:rsidRPr="00296769" w:rsidRDefault="003E662D" w:rsidP="008F08AC">
            <w:pPr>
              <w:rPr>
                <w:sz w:val="12"/>
                <w:szCs w:val="12"/>
                <w:lang w:val="ro-RO"/>
              </w:rPr>
            </w:pPr>
            <w:r w:rsidRPr="00296769">
              <w:rPr>
                <w:sz w:val="12"/>
                <w:szCs w:val="12"/>
                <w:lang w:val="ro-RO"/>
              </w:rPr>
              <w:t>Ingineria sistemelor multimedia</w:t>
            </w:r>
          </w:p>
        </w:tc>
        <w:tc>
          <w:tcPr>
            <w:tcW w:w="1399" w:type="dxa"/>
            <w:vMerge/>
            <w:vAlign w:val="center"/>
          </w:tcPr>
          <w:p w14:paraId="146AF579" w14:textId="77777777" w:rsidR="003E662D" w:rsidRPr="00DE2F20" w:rsidRDefault="003E662D" w:rsidP="008F08AC">
            <w:pPr>
              <w:autoSpaceDE w:val="0"/>
              <w:autoSpaceDN w:val="0"/>
              <w:adjustRightInd w:val="0"/>
              <w:jc w:val="center"/>
              <w:rPr>
                <w:sz w:val="14"/>
                <w:szCs w:val="14"/>
                <w:lang w:val="ro-RO"/>
              </w:rPr>
            </w:pPr>
          </w:p>
        </w:tc>
        <w:tc>
          <w:tcPr>
            <w:tcW w:w="3179" w:type="dxa"/>
            <w:vMerge/>
            <w:vAlign w:val="center"/>
          </w:tcPr>
          <w:p w14:paraId="6657EDE2" w14:textId="77777777" w:rsidR="003E662D" w:rsidRPr="00DE2F20" w:rsidRDefault="003E662D" w:rsidP="008F08AC">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64DE984" w14:textId="77777777" w:rsidR="003E662D" w:rsidRPr="00DE2F20" w:rsidRDefault="003E662D" w:rsidP="008F08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60454CF" w14:textId="77777777" w:rsidR="003E662D" w:rsidRPr="00DE2F20" w:rsidRDefault="003E662D" w:rsidP="008F08AC">
            <w:pPr>
              <w:jc w:val="center"/>
              <w:rPr>
                <w:b/>
                <w:bCs/>
                <w:sz w:val="18"/>
                <w:szCs w:val="18"/>
                <w:lang w:val="ro-RO"/>
              </w:rPr>
            </w:pPr>
          </w:p>
        </w:tc>
      </w:tr>
      <w:tr w:rsidR="003E662D" w:rsidRPr="00DE2F20" w14:paraId="260E4272" w14:textId="77777777" w:rsidTr="00364ADD">
        <w:trPr>
          <w:cantSplit/>
          <w:trHeight w:val="171"/>
          <w:jc w:val="center"/>
        </w:trPr>
        <w:tc>
          <w:tcPr>
            <w:tcW w:w="1195" w:type="dxa"/>
            <w:vMerge/>
            <w:tcBorders>
              <w:left w:val="thinThickSmallGap" w:sz="24" w:space="0" w:color="auto"/>
            </w:tcBorders>
            <w:vAlign w:val="center"/>
          </w:tcPr>
          <w:p w14:paraId="71EDFF5B"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526A2AFC"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DFFF929"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70067E25" w14:textId="77777777" w:rsidR="003E662D" w:rsidRPr="00296769" w:rsidRDefault="003E662D" w:rsidP="003E662D">
            <w:pPr>
              <w:jc w:val="center"/>
              <w:rPr>
                <w:sz w:val="12"/>
                <w:szCs w:val="12"/>
                <w:lang w:val="ro-RO"/>
              </w:rPr>
            </w:pPr>
          </w:p>
        </w:tc>
        <w:tc>
          <w:tcPr>
            <w:tcW w:w="2431" w:type="dxa"/>
            <w:vAlign w:val="center"/>
          </w:tcPr>
          <w:p w14:paraId="442252FE" w14:textId="0C53ED40" w:rsidR="003E662D" w:rsidRPr="00296769" w:rsidRDefault="003E662D" w:rsidP="003E662D">
            <w:pPr>
              <w:rPr>
                <w:sz w:val="12"/>
                <w:szCs w:val="12"/>
                <w:lang w:val="ro-RO"/>
              </w:rPr>
            </w:pPr>
            <w:r w:rsidRPr="003E662D">
              <w:rPr>
                <w:color w:val="0070C0"/>
                <w:sz w:val="12"/>
                <w:szCs w:val="12"/>
                <w:lang w:val="ro-RO"/>
              </w:rPr>
              <w:t>Ingineria și securitatea sistemelor informatice militare</w:t>
            </w:r>
          </w:p>
        </w:tc>
        <w:tc>
          <w:tcPr>
            <w:tcW w:w="1399" w:type="dxa"/>
            <w:vMerge/>
            <w:vAlign w:val="center"/>
          </w:tcPr>
          <w:p w14:paraId="73D6B65C"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0F1ECA55"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B44C95D"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8EDCE41" w14:textId="77777777" w:rsidR="003E662D" w:rsidRPr="00DE2F20" w:rsidRDefault="003E662D" w:rsidP="003E662D">
            <w:pPr>
              <w:jc w:val="center"/>
              <w:rPr>
                <w:b/>
                <w:bCs/>
                <w:sz w:val="18"/>
                <w:szCs w:val="18"/>
                <w:lang w:val="ro-RO"/>
              </w:rPr>
            </w:pPr>
          </w:p>
        </w:tc>
      </w:tr>
      <w:tr w:rsidR="003E662D" w:rsidRPr="00DE2F20" w14:paraId="5BEC9605" w14:textId="77777777" w:rsidTr="00364ADD">
        <w:trPr>
          <w:cantSplit/>
          <w:trHeight w:val="171"/>
          <w:jc w:val="center"/>
        </w:trPr>
        <w:tc>
          <w:tcPr>
            <w:tcW w:w="1195" w:type="dxa"/>
            <w:vMerge/>
            <w:tcBorders>
              <w:left w:val="thinThickSmallGap" w:sz="24" w:space="0" w:color="auto"/>
            </w:tcBorders>
            <w:vAlign w:val="center"/>
          </w:tcPr>
          <w:p w14:paraId="0D585AD1"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11A0CB7C"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60AB196E" w14:textId="77777777" w:rsidR="003E662D" w:rsidRPr="00296769" w:rsidRDefault="003E662D" w:rsidP="003E662D">
            <w:pPr>
              <w:jc w:val="center"/>
              <w:rPr>
                <w:sz w:val="12"/>
                <w:szCs w:val="12"/>
                <w:lang w:val="ro-RO"/>
              </w:rPr>
            </w:pPr>
          </w:p>
        </w:tc>
        <w:tc>
          <w:tcPr>
            <w:tcW w:w="1596" w:type="dxa"/>
            <w:vMerge w:val="restart"/>
            <w:tcBorders>
              <w:left w:val="nil"/>
            </w:tcBorders>
            <w:vAlign w:val="center"/>
          </w:tcPr>
          <w:p w14:paraId="1EFB7272" w14:textId="77777777" w:rsidR="003E662D" w:rsidRPr="00296769" w:rsidRDefault="003E662D" w:rsidP="003E662D">
            <w:pPr>
              <w:jc w:val="center"/>
              <w:rPr>
                <w:sz w:val="12"/>
                <w:szCs w:val="12"/>
                <w:lang w:val="ro-RO"/>
              </w:rPr>
            </w:pPr>
            <w:r w:rsidRPr="00296769">
              <w:rPr>
                <w:sz w:val="12"/>
                <w:szCs w:val="12"/>
                <w:lang w:val="ro-RO"/>
              </w:rPr>
              <w:t>INGINERIE ELECTRONICĂ ŞI TELECOMUNICAŢII</w:t>
            </w:r>
          </w:p>
        </w:tc>
        <w:tc>
          <w:tcPr>
            <w:tcW w:w="2431" w:type="dxa"/>
            <w:vAlign w:val="center"/>
          </w:tcPr>
          <w:p w14:paraId="2F623EF4" w14:textId="77777777" w:rsidR="003E662D" w:rsidRPr="00296769" w:rsidRDefault="003E662D" w:rsidP="003E662D">
            <w:pPr>
              <w:rPr>
                <w:sz w:val="12"/>
                <w:szCs w:val="12"/>
                <w:lang w:val="ro-RO"/>
              </w:rPr>
            </w:pPr>
            <w:r w:rsidRPr="00296769">
              <w:rPr>
                <w:sz w:val="12"/>
                <w:szCs w:val="12"/>
                <w:lang w:val="ro-RO"/>
              </w:rPr>
              <w:t>Electronică aplicată</w:t>
            </w:r>
          </w:p>
        </w:tc>
        <w:tc>
          <w:tcPr>
            <w:tcW w:w="1399" w:type="dxa"/>
            <w:vMerge/>
            <w:vAlign w:val="center"/>
          </w:tcPr>
          <w:p w14:paraId="6715F1AD"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4FE56E49"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FC4CAB3"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BA10940" w14:textId="77777777" w:rsidR="003E662D" w:rsidRPr="00DE2F20" w:rsidRDefault="003E662D" w:rsidP="003E662D">
            <w:pPr>
              <w:jc w:val="center"/>
              <w:rPr>
                <w:b/>
                <w:bCs/>
                <w:sz w:val="18"/>
                <w:szCs w:val="18"/>
                <w:lang w:val="ro-RO"/>
              </w:rPr>
            </w:pPr>
          </w:p>
        </w:tc>
      </w:tr>
      <w:tr w:rsidR="003E662D" w:rsidRPr="00DE2F20" w14:paraId="466100A4" w14:textId="77777777" w:rsidTr="00364ADD">
        <w:trPr>
          <w:cantSplit/>
          <w:trHeight w:val="171"/>
          <w:jc w:val="center"/>
        </w:trPr>
        <w:tc>
          <w:tcPr>
            <w:tcW w:w="1195" w:type="dxa"/>
            <w:vMerge/>
            <w:tcBorders>
              <w:left w:val="thinThickSmallGap" w:sz="24" w:space="0" w:color="auto"/>
            </w:tcBorders>
            <w:vAlign w:val="center"/>
          </w:tcPr>
          <w:p w14:paraId="1E441962"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358E76BB"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356DAB44"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4B50268B" w14:textId="77777777" w:rsidR="003E662D" w:rsidRPr="00296769" w:rsidRDefault="003E662D" w:rsidP="003E662D">
            <w:pPr>
              <w:jc w:val="center"/>
              <w:rPr>
                <w:sz w:val="12"/>
                <w:szCs w:val="12"/>
                <w:lang w:val="ro-RO"/>
              </w:rPr>
            </w:pPr>
          </w:p>
        </w:tc>
        <w:tc>
          <w:tcPr>
            <w:tcW w:w="2431" w:type="dxa"/>
            <w:vAlign w:val="center"/>
          </w:tcPr>
          <w:p w14:paraId="5CE39057" w14:textId="77777777" w:rsidR="003E662D" w:rsidRPr="00296769" w:rsidRDefault="003E662D" w:rsidP="003E662D">
            <w:pPr>
              <w:rPr>
                <w:sz w:val="12"/>
                <w:szCs w:val="12"/>
                <w:lang w:val="ro-RO"/>
              </w:rPr>
            </w:pPr>
            <w:r w:rsidRPr="00296769">
              <w:rPr>
                <w:sz w:val="12"/>
                <w:szCs w:val="12"/>
                <w:lang w:val="ro-RO"/>
              </w:rPr>
              <w:t>Microelectronică, optoelectronică şi nanotehnologii</w:t>
            </w:r>
          </w:p>
        </w:tc>
        <w:tc>
          <w:tcPr>
            <w:tcW w:w="1399" w:type="dxa"/>
            <w:vMerge/>
            <w:vAlign w:val="center"/>
          </w:tcPr>
          <w:p w14:paraId="21253E63"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2CD71B35"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33B7F6B"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C940A6F" w14:textId="77777777" w:rsidR="003E662D" w:rsidRPr="00DE2F20" w:rsidRDefault="003E662D" w:rsidP="003E662D">
            <w:pPr>
              <w:jc w:val="center"/>
              <w:rPr>
                <w:b/>
                <w:bCs/>
                <w:sz w:val="18"/>
                <w:szCs w:val="18"/>
                <w:lang w:val="ro-RO"/>
              </w:rPr>
            </w:pPr>
          </w:p>
        </w:tc>
      </w:tr>
      <w:tr w:rsidR="003E662D" w:rsidRPr="00DE2F20" w14:paraId="04038BA6" w14:textId="77777777" w:rsidTr="00364ADD">
        <w:trPr>
          <w:cantSplit/>
          <w:trHeight w:val="171"/>
          <w:jc w:val="center"/>
        </w:trPr>
        <w:tc>
          <w:tcPr>
            <w:tcW w:w="1195" w:type="dxa"/>
            <w:vMerge/>
            <w:tcBorders>
              <w:left w:val="thinThickSmallGap" w:sz="24" w:space="0" w:color="auto"/>
            </w:tcBorders>
            <w:vAlign w:val="center"/>
          </w:tcPr>
          <w:p w14:paraId="126275E3"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65144ED"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6CE3288"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3F755D9A" w14:textId="77777777" w:rsidR="003E662D" w:rsidRPr="00296769" w:rsidRDefault="003E662D" w:rsidP="003E662D">
            <w:pPr>
              <w:jc w:val="center"/>
              <w:rPr>
                <w:sz w:val="12"/>
                <w:szCs w:val="12"/>
                <w:lang w:val="ro-RO"/>
              </w:rPr>
            </w:pPr>
          </w:p>
        </w:tc>
        <w:tc>
          <w:tcPr>
            <w:tcW w:w="2431" w:type="dxa"/>
            <w:vAlign w:val="center"/>
          </w:tcPr>
          <w:p w14:paraId="1494C0C1" w14:textId="77777777" w:rsidR="003E662D" w:rsidRPr="00296769" w:rsidRDefault="003E662D" w:rsidP="003E662D">
            <w:pPr>
              <w:rPr>
                <w:sz w:val="12"/>
                <w:szCs w:val="12"/>
                <w:lang w:val="ro-RO"/>
              </w:rPr>
            </w:pPr>
            <w:r w:rsidRPr="00296769">
              <w:rPr>
                <w:sz w:val="12"/>
                <w:szCs w:val="12"/>
                <w:lang w:val="ro-RO"/>
              </w:rPr>
              <w:t>Echipamente şi sisteme electronice militare</w:t>
            </w:r>
          </w:p>
        </w:tc>
        <w:tc>
          <w:tcPr>
            <w:tcW w:w="1399" w:type="dxa"/>
            <w:vMerge/>
            <w:vAlign w:val="center"/>
          </w:tcPr>
          <w:p w14:paraId="29B35D7E"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61167926"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632807F"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A784BDF" w14:textId="77777777" w:rsidR="003E662D" w:rsidRPr="00DE2F20" w:rsidRDefault="003E662D" w:rsidP="003E662D">
            <w:pPr>
              <w:jc w:val="center"/>
              <w:rPr>
                <w:b/>
                <w:bCs/>
                <w:sz w:val="18"/>
                <w:szCs w:val="18"/>
                <w:lang w:val="ro-RO"/>
              </w:rPr>
            </w:pPr>
          </w:p>
        </w:tc>
      </w:tr>
      <w:tr w:rsidR="003E662D" w:rsidRPr="00DE2F20" w14:paraId="372AB22B" w14:textId="77777777" w:rsidTr="00364ADD">
        <w:trPr>
          <w:cantSplit/>
          <w:trHeight w:val="171"/>
          <w:jc w:val="center"/>
        </w:trPr>
        <w:tc>
          <w:tcPr>
            <w:tcW w:w="1195" w:type="dxa"/>
            <w:vMerge/>
            <w:tcBorders>
              <w:left w:val="thinThickSmallGap" w:sz="24" w:space="0" w:color="auto"/>
            </w:tcBorders>
            <w:vAlign w:val="center"/>
          </w:tcPr>
          <w:p w14:paraId="1711066C"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033009AC"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64EFB3F2"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5AD7280D" w14:textId="77777777" w:rsidR="003E662D" w:rsidRPr="00296769" w:rsidRDefault="003E662D" w:rsidP="003E662D">
            <w:pPr>
              <w:jc w:val="center"/>
              <w:rPr>
                <w:sz w:val="12"/>
                <w:szCs w:val="12"/>
                <w:lang w:val="ro-RO"/>
              </w:rPr>
            </w:pPr>
          </w:p>
        </w:tc>
        <w:tc>
          <w:tcPr>
            <w:tcW w:w="2431" w:type="dxa"/>
            <w:vAlign w:val="center"/>
          </w:tcPr>
          <w:p w14:paraId="0B28631A" w14:textId="77777777" w:rsidR="003E662D" w:rsidRPr="00296769" w:rsidRDefault="003E662D" w:rsidP="003E662D">
            <w:pPr>
              <w:rPr>
                <w:sz w:val="12"/>
                <w:szCs w:val="12"/>
                <w:lang w:val="ro-RO"/>
              </w:rPr>
            </w:pPr>
            <w:r w:rsidRPr="00296769">
              <w:rPr>
                <w:sz w:val="12"/>
                <w:szCs w:val="12"/>
                <w:lang w:val="ro-RO"/>
              </w:rPr>
              <w:t>Tehnologii şi sisteme de telecomunicaţii</w:t>
            </w:r>
          </w:p>
        </w:tc>
        <w:tc>
          <w:tcPr>
            <w:tcW w:w="1399" w:type="dxa"/>
            <w:vMerge/>
            <w:vAlign w:val="center"/>
          </w:tcPr>
          <w:p w14:paraId="276E90E6"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57B980B9"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28C29C1"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62A7DD8" w14:textId="77777777" w:rsidR="003E662D" w:rsidRPr="00DE2F20" w:rsidRDefault="003E662D" w:rsidP="003E662D">
            <w:pPr>
              <w:jc w:val="center"/>
              <w:rPr>
                <w:b/>
                <w:bCs/>
                <w:sz w:val="18"/>
                <w:szCs w:val="18"/>
                <w:lang w:val="ro-RO"/>
              </w:rPr>
            </w:pPr>
          </w:p>
        </w:tc>
      </w:tr>
      <w:tr w:rsidR="003E662D" w:rsidRPr="00DE2F20" w14:paraId="72535EAA" w14:textId="77777777" w:rsidTr="00364ADD">
        <w:trPr>
          <w:cantSplit/>
          <w:trHeight w:val="171"/>
          <w:jc w:val="center"/>
        </w:trPr>
        <w:tc>
          <w:tcPr>
            <w:tcW w:w="1195" w:type="dxa"/>
            <w:vMerge/>
            <w:tcBorders>
              <w:left w:val="thinThickSmallGap" w:sz="24" w:space="0" w:color="auto"/>
            </w:tcBorders>
            <w:vAlign w:val="center"/>
          </w:tcPr>
          <w:p w14:paraId="7C01FF46"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73AB1098"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04A89447"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524D2169" w14:textId="77777777" w:rsidR="003E662D" w:rsidRPr="00296769" w:rsidRDefault="003E662D" w:rsidP="003E662D">
            <w:pPr>
              <w:jc w:val="center"/>
              <w:rPr>
                <w:sz w:val="12"/>
                <w:szCs w:val="12"/>
                <w:lang w:val="ro-RO"/>
              </w:rPr>
            </w:pPr>
          </w:p>
        </w:tc>
        <w:tc>
          <w:tcPr>
            <w:tcW w:w="2431" w:type="dxa"/>
            <w:vAlign w:val="center"/>
          </w:tcPr>
          <w:p w14:paraId="7407AD21" w14:textId="77777777" w:rsidR="003E662D" w:rsidRPr="00296769" w:rsidRDefault="003E662D" w:rsidP="003E662D">
            <w:pPr>
              <w:rPr>
                <w:sz w:val="12"/>
                <w:szCs w:val="12"/>
                <w:lang w:val="ro-RO"/>
              </w:rPr>
            </w:pPr>
            <w:r w:rsidRPr="00296769">
              <w:rPr>
                <w:sz w:val="12"/>
                <w:szCs w:val="12"/>
                <w:lang w:val="ro-RO"/>
              </w:rPr>
              <w:t>Reţele şi software de telecomunicaţii</w:t>
            </w:r>
          </w:p>
        </w:tc>
        <w:tc>
          <w:tcPr>
            <w:tcW w:w="1399" w:type="dxa"/>
            <w:vMerge/>
            <w:vAlign w:val="center"/>
          </w:tcPr>
          <w:p w14:paraId="6589D215"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734D5CA6"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9E83128"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BB2B840" w14:textId="77777777" w:rsidR="003E662D" w:rsidRPr="00DE2F20" w:rsidRDefault="003E662D" w:rsidP="003E662D">
            <w:pPr>
              <w:jc w:val="center"/>
              <w:rPr>
                <w:b/>
                <w:bCs/>
                <w:sz w:val="18"/>
                <w:szCs w:val="18"/>
                <w:lang w:val="ro-RO"/>
              </w:rPr>
            </w:pPr>
          </w:p>
        </w:tc>
      </w:tr>
      <w:tr w:rsidR="003E662D" w:rsidRPr="00DE2F20" w14:paraId="705307A2" w14:textId="77777777" w:rsidTr="00364ADD">
        <w:trPr>
          <w:cantSplit/>
          <w:trHeight w:val="171"/>
          <w:jc w:val="center"/>
        </w:trPr>
        <w:tc>
          <w:tcPr>
            <w:tcW w:w="1195" w:type="dxa"/>
            <w:vMerge/>
            <w:tcBorders>
              <w:left w:val="thinThickSmallGap" w:sz="24" w:space="0" w:color="auto"/>
            </w:tcBorders>
            <w:vAlign w:val="center"/>
          </w:tcPr>
          <w:p w14:paraId="0363A3C9"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208F0B98"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2ABC9B30"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209A5988" w14:textId="77777777" w:rsidR="003E662D" w:rsidRPr="00296769" w:rsidRDefault="003E662D" w:rsidP="003E662D">
            <w:pPr>
              <w:jc w:val="center"/>
              <w:rPr>
                <w:sz w:val="12"/>
                <w:szCs w:val="12"/>
                <w:lang w:val="ro-RO"/>
              </w:rPr>
            </w:pPr>
          </w:p>
        </w:tc>
        <w:tc>
          <w:tcPr>
            <w:tcW w:w="2431" w:type="dxa"/>
            <w:vAlign w:val="center"/>
          </w:tcPr>
          <w:p w14:paraId="5C6968C2" w14:textId="77777777" w:rsidR="003E662D" w:rsidRPr="00296769" w:rsidRDefault="003E662D" w:rsidP="003E662D">
            <w:pPr>
              <w:rPr>
                <w:sz w:val="12"/>
                <w:szCs w:val="12"/>
                <w:lang w:val="ro-RO"/>
              </w:rPr>
            </w:pPr>
            <w:r w:rsidRPr="00296769">
              <w:rPr>
                <w:sz w:val="12"/>
                <w:szCs w:val="12"/>
                <w:lang w:val="ro-RO"/>
              </w:rPr>
              <w:t>Telecomenzi şi electronică în transporturi</w:t>
            </w:r>
          </w:p>
        </w:tc>
        <w:tc>
          <w:tcPr>
            <w:tcW w:w="1399" w:type="dxa"/>
            <w:vMerge/>
            <w:vAlign w:val="center"/>
          </w:tcPr>
          <w:p w14:paraId="52E4B6B6"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2B4254F6"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AC229F9"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5D10FAB" w14:textId="77777777" w:rsidR="003E662D" w:rsidRPr="00DE2F20" w:rsidRDefault="003E662D" w:rsidP="003E662D">
            <w:pPr>
              <w:jc w:val="center"/>
              <w:rPr>
                <w:b/>
                <w:bCs/>
                <w:sz w:val="18"/>
                <w:szCs w:val="18"/>
                <w:lang w:val="ro-RO"/>
              </w:rPr>
            </w:pPr>
          </w:p>
        </w:tc>
      </w:tr>
      <w:tr w:rsidR="003E662D" w:rsidRPr="00DE2F20" w14:paraId="7490C665" w14:textId="77777777" w:rsidTr="00364ADD">
        <w:trPr>
          <w:cantSplit/>
          <w:trHeight w:val="171"/>
          <w:jc w:val="center"/>
        </w:trPr>
        <w:tc>
          <w:tcPr>
            <w:tcW w:w="1195" w:type="dxa"/>
            <w:vMerge/>
            <w:tcBorders>
              <w:left w:val="thinThickSmallGap" w:sz="24" w:space="0" w:color="auto"/>
            </w:tcBorders>
            <w:vAlign w:val="center"/>
          </w:tcPr>
          <w:p w14:paraId="3C58BD13"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335A590C"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2C16DE5A"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045CF6FE" w14:textId="77777777" w:rsidR="003E662D" w:rsidRPr="00296769" w:rsidRDefault="003E662D" w:rsidP="003E662D">
            <w:pPr>
              <w:jc w:val="center"/>
              <w:rPr>
                <w:sz w:val="12"/>
                <w:szCs w:val="12"/>
                <w:lang w:val="ro-RO"/>
              </w:rPr>
            </w:pPr>
          </w:p>
        </w:tc>
        <w:tc>
          <w:tcPr>
            <w:tcW w:w="2431" w:type="dxa"/>
            <w:vAlign w:val="center"/>
          </w:tcPr>
          <w:p w14:paraId="7D7C2F02" w14:textId="77777777" w:rsidR="003E662D" w:rsidRPr="00296769" w:rsidRDefault="003E662D" w:rsidP="003E662D">
            <w:pPr>
              <w:rPr>
                <w:sz w:val="12"/>
                <w:szCs w:val="12"/>
                <w:lang w:val="ro-RO"/>
              </w:rPr>
            </w:pPr>
            <w:r w:rsidRPr="00296769">
              <w:rPr>
                <w:sz w:val="12"/>
                <w:szCs w:val="12"/>
                <w:lang w:val="ro-RO"/>
              </w:rPr>
              <w:t>Transmisiuni</w:t>
            </w:r>
          </w:p>
        </w:tc>
        <w:tc>
          <w:tcPr>
            <w:tcW w:w="1399" w:type="dxa"/>
            <w:vMerge/>
            <w:vAlign w:val="center"/>
          </w:tcPr>
          <w:p w14:paraId="20245D89"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2E250359"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CFE381C"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FBB6EA7" w14:textId="77777777" w:rsidR="003E662D" w:rsidRPr="00DE2F20" w:rsidRDefault="003E662D" w:rsidP="003E662D">
            <w:pPr>
              <w:jc w:val="center"/>
              <w:rPr>
                <w:b/>
                <w:bCs/>
                <w:sz w:val="18"/>
                <w:szCs w:val="18"/>
                <w:lang w:val="ro-RO"/>
              </w:rPr>
            </w:pPr>
          </w:p>
        </w:tc>
      </w:tr>
      <w:tr w:rsidR="003E662D" w:rsidRPr="00DE2F20" w14:paraId="2327DD94" w14:textId="77777777" w:rsidTr="00364ADD">
        <w:trPr>
          <w:cantSplit/>
          <w:trHeight w:val="171"/>
          <w:jc w:val="center"/>
        </w:trPr>
        <w:tc>
          <w:tcPr>
            <w:tcW w:w="1195" w:type="dxa"/>
            <w:vMerge/>
            <w:tcBorders>
              <w:left w:val="thinThickSmallGap" w:sz="24" w:space="0" w:color="auto"/>
            </w:tcBorders>
            <w:vAlign w:val="center"/>
          </w:tcPr>
          <w:p w14:paraId="516B75C3"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22919076"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55FB172" w14:textId="77777777" w:rsidR="003E662D" w:rsidRPr="00296769" w:rsidRDefault="003E662D" w:rsidP="003E662D">
            <w:pPr>
              <w:jc w:val="center"/>
              <w:rPr>
                <w:sz w:val="12"/>
                <w:szCs w:val="12"/>
                <w:lang w:val="ro-RO"/>
              </w:rPr>
            </w:pPr>
          </w:p>
        </w:tc>
        <w:tc>
          <w:tcPr>
            <w:tcW w:w="1596" w:type="dxa"/>
            <w:vMerge w:val="restart"/>
            <w:tcBorders>
              <w:left w:val="nil"/>
            </w:tcBorders>
            <w:vAlign w:val="center"/>
          </w:tcPr>
          <w:p w14:paraId="03272D32" w14:textId="021B923A" w:rsidR="003E662D" w:rsidRPr="00296769" w:rsidRDefault="003E662D" w:rsidP="003E662D">
            <w:pPr>
              <w:jc w:val="center"/>
              <w:rPr>
                <w:sz w:val="12"/>
                <w:szCs w:val="12"/>
                <w:lang w:val="ro-RO"/>
              </w:rPr>
            </w:pPr>
            <w:r w:rsidRPr="00296769">
              <w:rPr>
                <w:sz w:val="12"/>
                <w:szCs w:val="12"/>
                <w:lang w:val="ro-RO"/>
              </w:rPr>
              <w:t>INGINERIE ELECTRONICĂ, TELECOMUNICAŢII ŞI TEHNOLOGII INFORMAŢIONALE</w:t>
            </w:r>
          </w:p>
        </w:tc>
        <w:tc>
          <w:tcPr>
            <w:tcW w:w="2431" w:type="dxa"/>
            <w:vAlign w:val="center"/>
          </w:tcPr>
          <w:p w14:paraId="10FD9548" w14:textId="0A6526D8" w:rsidR="003E662D" w:rsidRPr="00296769" w:rsidRDefault="003E662D" w:rsidP="003E662D">
            <w:pPr>
              <w:rPr>
                <w:sz w:val="12"/>
                <w:szCs w:val="12"/>
                <w:lang w:val="ro-RO"/>
              </w:rPr>
            </w:pPr>
            <w:r w:rsidRPr="00296769">
              <w:rPr>
                <w:color w:val="0070C0"/>
                <w:sz w:val="12"/>
                <w:szCs w:val="12"/>
                <w:lang w:val="ro-RO"/>
              </w:rPr>
              <w:t>Comunicații pentru apărare și securitate</w:t>
            </w:r>
          </w:p>
        </w:tc>
        <w:tc>
          <w:tcPr>
            <w:tcW w:w="1399" w:type="dxa"/>
            <w:vMerge/>
            <w:vAlign w:val="center"/>
          </w:tcPr>
          <w:p w14:paraId="6B54B4E3"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2BAC4F1E"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C64060C"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448AD28" w14:textId="77777777" w:rsidR="003E662D" w:rsidRPr="00DE2F20" w:rsidRDefault="003E662D" w:rsidP="003E662D">
            <w:pPr>
              <w:jc w:val="center"/>
              <w:rPr>
                <w:b/>
                <w:bCs/>
                <w:sz w:val="18"/>
                <w:szCs w:val="18"/>
                <w:lang w:val="ro-RO"/>
              </w:rPr>
            </w:pPr>
          </w:p>
        </w:tc>
      </w:tr>
      <w:tr w:rsidR="003E662D" w:rsidRPr="00DE2F20" w14:paraId="586EC851" w14:textId="77777777" w:rsidTr="00364ADD">
        <w:trPr>
          <w:cantSplit/>
          <w:trHeight w:val="171"/>
          <w:jc w:val="center"/>
        </w:trPr>
        <w:tc>
          <w:tcPr>
            <w:tcW w:w="1195" w:type="dxa"/>
            <w:vMerge/>
            <w:tcBorders>
              <w:left w:val="thinThickSmallGap" w:sz="24" w:space="0" w:color="auto"/>
            </w:tcBorders>
            <w:vAlign w:val="center"/>
          </w:tcPr>
          <w:p w14:paraId="711806B3"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41C60487"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64A8807D"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2F562642" w14:textId="08AD7985" w:rsidR="003E662D" w:rsidRPr="00296769" w:rsidRDefault="003E662D" w:rsidP="003E662D">
            <w:pPr>
              <w:jc w:val="center"/>
              <w:rPr>
                <w:sz w:val="12"/>
                <w:szCs w:val="12"/>
                <w:lang w:val="ro-RO"/>
              </w:rPr>
            </w:pPr>
          </w:p>
        </w:tc>
        <w:tc>
          <w:tcPr>
            <w:tcW w:w="2431" w:type="dxa"/>
            <w:vAlign w:val="center"/>
          </w:tcPr>
          <w:p w14:paraId="17068C91" w14:textId="5DB14003" w:rsidR="003E662D" w:rsidRPr="00296769" w:rsidRDefault="003E662D" w:rsidP="003E662D">
            <w:pPr>
              <w:rPr>
                <w:sz w:val="12"/>
                <w:szCs w:val="12"/>
                <w:lang w:val="ro-RO"/>
              </w:rPr>
            </w:pPr>
            <w:r w:rsidRPr="00296769">
              <w:rPr>
                <w:sz w:val="12"/>
                <w:szCs w:val="12"/>
                <w:lang w:val="ro-RO"/>
              </w:rPr>
              <w:t>Electronică aplicată</w:t>
            </w:r>
          </w:p>
        </w:tc>
        <w:tc>
          <w:tcPr>
            <w:tcW w:w="1399" w:type="dxa"/>
            <w:vMerge/>
            <w:vAlign w:val="center"/>
          </w:tcPr>
          <w:p w14:paraId="714B614D"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73E0C3E0"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0C760CA"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BD8D4F6" w14:textId="77777777" w:rsidR="003E662D" w:rsidRPr="00DE2F20" w:rsidRDefault="003E662D" w:rsidP="003E662D">
            <w:pPr>
              <w:jc w:val="center"/>
              <w:rPr>
                <w:b/>
                <w:bCs/>
                <w:sz w:val="18"/>
                <w:szCs w:val="18"/>
                <w:lang w:val="ro-RO"/>
              </w:rPr>
            </w:pPr>
          </w:p>
        </w:tc>
      </w:tr>
      <w:tr w:rsidR="003E662D" w:rsidRPr="00DE2F20" w14:paraId="6450B5E7" w14:textId="77777777" w:rsidTr="00364ADD">
        <w:trPr>
          <w:cantSplit/>
          <w:trHeight w:val="171"/>
          <w:jc w:val="center"/>
        </w:trPr>
        <w:tc>
          <w:tcPr>
            <w:tcW w:w="1195" w:type="dxa"/>
            <w:vMerge/>
            <w:tcBorders>
              <w:left w:val="thinThickSmallGap" w:sz="24" w:space="0" w:color="auto"/>
            </w:tcBorders>
            <w:vAlign w:val="center"/>
          </w:tcPr>
          <w:p w14:paraId="2AE325E7"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731D546"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7DCFCDC5"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2815FBA0" w14:textId="77777777" w:rsidR="003E662D" w:rsidRPr="00296769" w:rsidRDefault="003E662D" w:rsidP="003E662D">
            <w:pPr>
              <w:jc w:val="center"/>
              <w:rPr>
                <w:sz w:val="12"/>
                <w:szCs w:val="12"/>
                <w:lang w:val="ro-RO"/>
              </w:rPr>
            </w:pPr>
          </w:p>
        </w:tc>
        <w:tc>
          <w:tcPr>
            <w:tcW w:w="2431" w:type="dxa"/>
            <w:vAlign w:val="center"/>
          </w:tcPr>
          <w:p w14:paraId="6E62E2BE" w14:textId="73F1A31B" w:rsidR="003E662D" w:rsidRPr="00296769" w:rsidRDefault="003E662D" w:rsidP="003E662D">
            <w:pPr>
              <w:rPr>
                <w:sz w:val="12"/>
                <w:szCs w:val="12"/>
                <w:lang w:val="ro-RO"/>
              </w:rPr>
            </w:pPr>
            <w:r w:rsidRPr="00296769">
              <w:rPr>
                <w:color w:val="0070C0"/>
                <w:sz w:val="12"/>
                <w:szCs w:val="12"/>
                <w:lang w:val="ro-RO"/>
              </w:rPr>
              <w:t>Echipamente și sisteme electronice militare, electronică - radioelectronică de aviație</w:t>
            </w:r>
          </w:p>
        </w:tc>
        <w:tc>
          <w:tcPr>
            <w:tcW w:w="1399" w:type="dxa"/>
            <w:vMerge/>
            <w:vAlign w:val="center"/>
          </w:tcPr>
          <w:p w14:paraId="62A18703"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69C55ED2"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3D38B3C"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5915AAE" w14:textId="77777777" w:rsidR="003E662D" w:rsidRPr="00DE2F20" w:rsidRDefault="003E662D" w:rsidP="003E662D">
            <w:pPr>
              <w:jc w:val="center"/>
              <w:rPr>
                <w:b/>
                <w:bCs/>
                <w:sz w:val="18"/>
                <w:szCs w:val="18"/>
                <w:lang w:val="ro-RO"/>
              </w:rPr>
            </w:pPr>
          </w:p>
        </w:tc>
      </w:tr>
      <w:tr w:rsidR="003E662D" w:rsidRPr="00DE2F20" w14:paraId="14533AA7" w14:textId="77777777" w:rsidTr="00364ADD">
        <w:trPr>
          <w:cantSplit/>
          <w:trHeight w:val="171"/>
          <w:jc w:val="center"/>
        </w:trPr>
        <w:tc>
          <w:tcPr>
            <w:tcW w:w="1195" w:type="dxa"/>
            <w:vMerge/>
            <w:tcBorders>
              <w:left w:val="thinThickSmallGap" w:sz="24" w:space="0" w:color="auto"/>
            </w:tcBorders>
            <w:vAlign w:val="center"/>
          </w:tcPr>
          <w:p w14:paraId="2D07BB4C"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1CA90D5B"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1C721F1F"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6120B18A" w14:textId="77777777" w:rsidR="003E662D" w:rsidRPr="00296769" w:rsidRDefault="003E662D" w:rsidP="003E662D">
            <w:pPr>
              <w:jc w:val="center"/>
              <w:rPr>
                <w:sz w:val="12"/>
                <w:szCs w:val="12"/>
                <w:lang w:val="ro-RO"/>
              </w:rPr>
            </w:pPr>
          </w:p>
        </w:tc>
        <w:tc>
          <w:tcPr>
            <w:tcW w:w="2431" w:type="dxa"/>
            <w:vAlign w:val="center"/>
          </w:tcPr>
          <w:p w14:paraId="3E47EDB3" w14:textId="77777777" w:rsidR="003E662D" w:rsidRPr="00296769" w:rsidRDefault="003E662D" w:rsidP="003E662D">
            <w:pPr>
              <w:rPr>
                <w:sz w:val="12"/>
                <w:szCs w:val="12"/>
                <w:lang w:val="ro-RO"/>
              </w:rPr>
            </w:pPr>
            <w:r w:rsidRPr="00296769">
              <w:rPr>
                <w:sz w:val="12"/>
                <w:szCs w:val="12"/>
                <w:lang w:val="ro-RO"/>
              </w:rPr>
              <w:t>Microelectronică, optoelectronică şi nanotehnologii</w:t>
            </w:r>
          </w:p>
        </w:tc>
        <w:tc>
          <w:tcPr>
            <w:tcW w:w="1399" w:type="dxa"/>
            <w:vMerge/>
            <w:vAlign w:val="center"/>
          </w:tcPr>
          <w:p w14:paraId="6876BB73"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2E02194C"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1914F61"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E9EFCC0" w14:textId="77777777" w:rsidR="003E662D" w:rsidRPr="00DE2F20" w:rsidRDefault="003E662D" w:rsidP="003E662D">
            <w:pPr>
              <w:jc w:val="center"/>
              <w:rPr>
                <w:b/>
                <w:bCs/>
                <w:sz w:val="18"/>
                <w:szCs w:val="18"/>
                <w:lang w:val="ro-RO"/>
              </w:rPr>
            </w:pPr>
          </w:p>
        </w:tc>
      </w:tr>
      <w:tr w:rsidR="003E662D" w:rsidRPr="00DE2F20" w14:paraId="3F196314" w14:textId="77777777" w:rsidTr="00364ADD">
        <w:trPr>
          <w:cantSplit/>
          <w:trHeight w:val="171"/>
          <w:jc w:val="center"/>
        </w:trPr>
        <w:tc>
          <w:tcPr>
            <w:tcW w:w="1195" w:type="dxa"/>
            <w:vMerge/>
            <w:tcBorders>
              <w:left w:val="thinThickSmallGap" w:sz="24" w:space="0" w:color="auto"/>
            </w:tcBorders>
            <w:vAlign w:val="center"/>
          </w:tcPr>
          <w:p w14:paraId="57FDD788"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40426575"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E3B064E"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496DBF25" w14:textId="77777777" w:rsidR="003E662D" w:rsidRPr="00296769" w:rsidRDefault="003E662D" w:rsidP="003E662D">
            <w:pPr>
              <w:jc w:val="center"/>
              <w:rPr>
                <w:sz w:val="12"/>
                <w:szCs w:val="12"/>
                <w:lang w:val="ro-RO"/>
              </w:rPr>
            </w:pPr>
          </w:p>
        </w:tc>
        <w:tc>
          <w:tcPr>
            <w:tcW w:w="2431" w:type="dxa"/>
            <w:vAlign w:val="center"/>
          </w:tcPr>
          <w:p w14:paraId="124ABBFF" w14:textId="77777777" w:rsidR="003E662D" w:rsidRPr="00296769" w:rsidRDefault="003E662D" w:rsidP="003E662D">
            <w:pPr>
              <w:rPr>
                <w:sz w:val="12"/>
                <w:szCs w:val="12"/>
                <w:lang w:val="ro-RO"/>
              </w:rPr>
            </w:pPr>
            <w:r w:rsidRPr="00296769">
              <w:rPr>
                <w:sz w:val="12"/>
                <w:szCs w:val="12"/>
                <w:lang w:val="ro-RO"/>
              </w:rPr>
              <w:t>Echipamente şi sisteme electronice militare</w:t>
            </w:r>
          </w:p>
        </w:tc>
        <w:tc>
          <w:tcPr>
            <w:tcW w:w="1399" w:type="dxa"/>
            <w:vMerge/>
            <w:vAlign w:val="center"/>
          </w:tcPr>
          <w:p w14:paraId="581AD909"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19051F57"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49003C0"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3ECD0F7" w14:textId="77777777" w:rsidR="003E662D" w:rsidRPr="00DE2F20" w:rsidRDefault="003E662D" w:rsidP="003E662D">
            <w:pPr>
              <w:jc w:val="center"/>
              <w:rPr>
                <w:b/>
                <w:bCs/>
                <w:sz w:val="18"/>
                <w:szCs w:val="18"/>
                <w:lang w:val="ro-RO"/>
              </w:rPr>
            </w:pPr>
          </w:p>
        </w:tc>
      </w:tr>
      <w:tr w:rsidR="003E662D" w:rsidRPr="00DE2F20" w14:paraId="5DB104BB" w14:textId="77777777" w:rsidTr="00364ADD">
        <w:trPr>
          <w:cantSplit/>
          <w:trHeight w:val="171"/>
          <w:jc w:val="center"/>
        </w:trPr>
        <w:tc>
          <w:tcPr>
            <w:tcW w:w="1195" w:type="dxa"/>
            <w:vMerge/>
            <w:tcBorders>
              <w:left w:val="thinThickSmallGap" w:sz="24" w:space="0" w:color="auto"/>
            </w:tcBorders>
            <w:vAlign w:val="center"/>
          </w:tcPr>
          <w:p w14:paraId="4BFADDD1"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721C75D0"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8E09310"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6A76B93B" w14:textId="77777777" w:rsidR="003E662D" w:rsidRPr="00296769" w:rsidRDefault="003E662D" w:rsidP="003E662D">
            <w:pPr>
              <w:jc w:val="center"/>
              <w:rPr>
                <w:sz w:val="12"/>
                <w:szCs w:val="12"/>
                <w:lang w:val="ro-RO"/>
              </w:rPr>
            </w:pPr>
          </w:p>
        </w:tc>
        <w:tc>
          <w:tcPr>
            <w:tcW w:w="2431" w:type="dxa"/>
            <w:vAlign w:val="center"/>
          </w:tcPr>
          <w:p w14:paraId="67AD0644" w14:textId="77777777" w:rsidR="003E662D" w:rsidRPr="00296769" w:rsidRDefault="003E662D" w:rsidP="003E662D">
            <w:pPr>
              <w:rPr>
                <w:sz w:val="12"/>
                <w:szCs w:val="12"/>
                <w:lang w:val="ro-RO"/>
              </w:rPr>
            </w:pPr>
            <w:r w:rsidRPr="00296769">
              <w:rPr>
                <w:sz w:val="12"/>
                <w:szCs w:val="12"/>
                <w:lang w:val="ro-RO"/>
              </w:rPr>
              <w:t>Tehnologii şi sisteme de telecomunicaţii</w:t>
            </w:r>
          </w:p>
        </w:tc>
        <w:tc>
          <w:tcPr>
            <w:tcW w:w="1399" w:type="dxa"/>
            <w:vMerge/>
            <w:vAlign w:val="center"/>
          </w:tcPr>
          <w:p w14:paraId="73D645E0"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7E43A725"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470318D"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F29B27B" w14:textId="77777777" w:rsidR="003E662D" w:rsidRPr="00DE2F20" w:rsidRDefault="003E662D" w:rsidP="003E662D">
            <w:pPr>
              <w:jc w:val="center"/>
              <w:rPr>
                <w:b/>
                <w:bCs/>
                <w:sz w:val="18"/>
                <w:szCs w:val="18"/>
                <w:lang w:val="ro-RO"/>
              </w:rPr>
            </w:pPr>
          </w:p>
        </w:tc>
      </w:tr>
      <w:tr w:rsidR="003E662D" w:rsidRPr="00DE2F20" w14:paraId="3FB9724A" w14:textId="77777777" w:rsidTr="00364ADD">
        <w:trPr>
          <w:cantSplit/>
          <w:trHeight w:val="171"/>
          <w:jc w:val="center"/>
        </w:trPr>
        <w:tc>
          <w:tcPr>
            <w:tcW w:w="1195" w:type="dxa"/>
            <w:vMerge/>
            <w:tcBorders>
              <w:left w:val="thinThickSmallGap" w:sz="24" w:space="0" w:color="auto"/>
            </w:tcBorders>
            <w:vAlign w:val="center"/>
          </w:tcPr>
          <w:p w14:paraId="6B0F50EC"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45A06984"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35FCC97E"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3DCAA6C3" w14:textId="77777777" w:rsidR="003E662D" w:rsidRPr="00296769" w:rsidRDefault="003E662D" w:rsidP="003E662D">
            <w:pPr>
              <w:jc w:val="center"/>
              <w:rPr>
                <w:sz w:val="12"/>
                <w:szCs w:val="12"/>
                <w:lang w:val="ro-RO"/>
              </w:rPr>
            </w:pPr>
          </w:p>
        </w:tc>
        <w:tc>
          <w:tcPr>
            <w:tcW w:w="2431" w:type="dxa"/>
            <w:vAlign w:val="center"/>
          </w:tcPr>
          <w:p w14:paraId="226C6554" w14:textId="77777777" w:rsidR="003E662D" w:rsidRPr="00296769" w:rsidRDefault="003E662D" w:rsidP="003E662D">
            <w:pPr>
              <w:rPr>
                <w:sz w:val="12"/>
                <w:szCs w:val="12"/>
                <w:lang w:val="ro-RO"/>
              </w:rPr>
            </w:pPr>
            <w:r w:rsidRPr="00296769">
              <w:rPr>
                <w:sz w:val="12"/>
                <w:szCs w:val="12"/>
                <w:lang w:val="ro-RO"/>
              </w:rPr>
              <w:t>Reţele şi software de telecomunicaţii</w:t>
            </w:r>
          </w:p>
        </w:tc>
        <w:tc>
          <w:tcPr>
            <w:tcW w:w="1399" w:type="dxa"/>
            <w:vMerge/>
            <w:vAlign w:val="center"/>
          </w:tcPr>
          <w:p w14:paraId="3377FCDE"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1D2C90B7"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1B87B92"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D6967A2" w14:textId="77777777" w:rsidR="003E662D" w:rsidRPr="00DE2F20" w:rsidRDefault="003E662D" w:rsidP="003E662D">
            <w:pPr>
              <w:jc w:val="center"/>
              <w:rPr>
                <w:b/>
                <w:bCs/>
                <w:sz w:val="18"/>
                <w:szCs w:val="18"/>
                <w:lang w:val="ro-RO"/>
              </w:rPr>
            </w:pPr>
          </w:p>
        </w:tc>
      </w:tr>
      <w:tr w:rsidR="003E662D" w:rsidRPr="00DE2F20" w14:paraId="21B21D8C" w14:textId="77777777" w:rsidTr="00364ADD">
        <w:trPr>
          <w:cantSplit/>
          <w:trHeight w:val="171"/>
          <w:jc w:val="center"/>
        </w:trPr>
        <w:tc>
          <w:tcPr>
            <w:tcW w:w="1195" w:type="dxa"/>
            <w:vMerge/>
            <w:tcBorders>
              <w:left w:val="thinThickSmallGap" w:sz="24" w:space="0" w:color="auto"/>
            </w:tcBorders>
            <w:vAlign w:val="center"/>
          </w:tcPr>
          <w:p w14:paraId="486262D0"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0175AEEA"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1AC40952"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6DA65F1C" w14:textId="77777777" w:rsidR="003E662D" w:rsidRPr="00296769" w:rsidRDefault="003E662D" w:rsidP="003E662D">
            <w:pPr>
              <w:jc w:val="center"/>
              <w:rPr>
                <w:sz w:val="12"/>
                <w:szCs w:val="12"/>
                <w:lang w:val="ro-RO"/>
              </w:rPr>
            </w:pPr>
          </w:p>
        </w:tc>
        <w:tc>
          <w:tcPr>
            <w:tcW w:w="2431" w:type="dxa"/>
            <w:vAlign w:val="center"/>
          </w:tcPr>
          <w:p w14:paraId="229BB617" w14:textId="77777777" w:rsidR="003E662D" w:rsidRPr="00296769" w:rsidRDefault="003E662D" w:rsidP="003E662D">
            <w:pPr>
              <w:rPr>
                <w:sz w:val="12"/>
                <w:szCs w:val="12"/>
                <w:lang w:val="ro-RO"/>
              </w:rPr>
            </w:pPr>
            <w:r w:rsidRPr="00296769">
              <w:rPr>
                <w:sz w:val="12"/>
                <w:szCs w:val="12"/>
                <w:lang w:val="ro-RO"/>
              </w:rPr>
              <w:t>Telecomenzi şi electronică în transporturi</w:t>
            </w:r>
          </w:p>
        </w:tc>
        <w:tc>
          <w:tcPr>
            <w:tcW w:w="1399" w:type="dxa"/>
            <w:vMerge/>
            <w:vAlign w:val="center"/>
          </w:tcPr>
          <w:p w14:paraId="4AA5446E"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413F1304"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BC95F3D"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7577861" w14:textId="77777777" w:rsidR="003E662D" w:rsidRPr="00DE2F20" w:rsidRDefault="003E662D" w:rsidP="003E662D">
            <w:pPr>
              <w:jc w:val="center"/>
              <w:rPr>
                <w:b/>
                <w:bCs/>
                <w:sz w:val="18"/>
                <w:szCs w:val="18"/>
                <w:lang w:val="ro-RO"/>
              </w:rPr>
            </w:pPr>
          </w:p>
        </w:tc>
      </w:tr>
      <w:tr w:rsidR="003E662D" w:rsidRPr="00DE2F20" w14:paraId="7D5CDF99" w14:textId="77777777" w:rsidTr="00364ADD">
        <w:trPr>
          <w:cantSplit/>
          <w:trHeight w:val="171"/>
          <w:jc w:val="center"/>
        </w:trPr>
        <w:tc>
          <w:tcPr>
            <w:tcW w:w="1195" w:type="dxa"/>
            <w:vMerge/>
            <w:tcBorders>
              <w:left w:val="thinThickSmallGap" w:sz="24" w:space="0" w:color="auto"/>
            </w:tcBorders>
            <w:vAlign w:val="center"/>
          </w:tcPr>
          <w:p w14:paraId="49244473"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0F62B949"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96AE043"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742A53C3" w14:textId="77777777" w:rsidR="003E662D" w:rsidRPr="00296769" w:rsidRDefault="003E662D" w:rsidP="003E662D">
            <w:pPr>
              <w:jc w:val="center"/>
              <w:rPr>
                <w:sz w:val="12"/>
                <w:szCs w:val="12"/>
                <w:lang w:val="ro-RO"/>
              </w:rPr>
            </w:pPr>
          </w:p>
        </w:tc>
        <w:tc>
          <w:tcPr>
            <w:tcW w:w="2431" w:type="dxa"/>
            <w:vAlign w:val="center"/>
          </w:tcPr>
          <w:p w14:paraId="16DC4F7C" w14:textId="77777777" w:rsidR="003E662D" w:rsidRPr="00296769" w:rsidRDefault="003E662D" w:rsidP="003E662D">
            <w:pPr>
              <w:rPr>
                <w:sz w:val="12"/>
                <w:szCs w:val="12"/>
                <w:lang w:val="ro-RO"/>
              </w:rPr>
            </w:pPr>
            <w:r w:rsidRPr="00296769">
              <w:rPr>
                <w:sz w:val="12"/>
                <w:szCs w:val="12"/>
                <w:lang w:val="ro-RO"/>
              </w:rPr>
              <w:t>Transmisiuni</w:t>
            </w:r>
          </w:p>
        </w:tc>
        <w:tc>
          <w:tcPr>
            <w:tcW w:w="1399" w:type="dxa"/>
            <w:vMerge/>
            <w:vAlign w:val="center"/>
          </w:tcPr>
          <w:p w14:paraId="1CE21467"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28356A6B"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4404AC9"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181D889" w14:textId="77777777" w:rsidR="003E662D" w:rsidRPr="00DE2F20" w:rsidRDefault="003E662D" w:rsidP="003E662D">
            <w:pPr>
              <w:jc w:val="center"/>
              <w:rPr>
                <w:b/>
                <w:bCs/>
                <w:sz w:val="18"/>
                <w:szCs w:val="18"/>
                <w:lang w:val="ro-RO"/>
              </w:rPr>
            </w:pPr>
          </w:p>
        </w:tc>
      </w:tr>
      <w:tr w:rsidR="003E662D" w:rsidRPr="00DE2F20" w14:paraId="5EBCE8D4" w14:textId="77777777" w:rsidTr="00364ADD">
        <w:trPr>
          <w:cantSplit/>
          <w:trHeight w:val="171"/>
          <w:jc w:val="center"/>
        </w:trPr>
        <w:tc>
          <w:tcPr>
            <w:tcW w:w="1195" w:type="dxa"/>
            <w:vMerge/>
            <w:tcBorders>
              <w:left w:val="thinThickSmallGap" w:sz="24" w:space="0" w:color="auto"/>
            </w:tcBorders>
            <w:vAlign w:val="center"/>
          </w:tcPr>
          <w:p w14:paraId="6EFAFCFF"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2DC8ABC3"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06722BB0" w14:textId="77777777" w:rsidR="003E662D" w:rsidRPr="00296769" w:rsidRDefault="003E662D" w:rsidP="003E662D">
            <w:pPr>
              <w:jc w:val="center"/>
              <w:rPr>
                <w:sz w:val="12"/>
                <w:szCs w:val="12"/>
                <w:lang w:val="ro-RO"/>
              </w:rPr>
            </w:pPr>
          </w:p>
        </w:tc>
        <w:tc>
          <w:tcPr>
            <w:tcW w:w="1596" w:type="dxa"/>
            <w:tcBorders>
              <w:left w:val="nil"/>
            </w:tcBorders>
            <w:vAlign w:val="center"/>
          </w:tcPr>
          <w:p w14:paraId="6502BC3A" w14:textId="77777777" w:rsidR="003E662D" w:rsidRPr="00296769" w:rsidRDefault="003E662D" w:rsidP="003E662D">
            <w:pPr>
              <w:jc w:val="center"/>
              <w:rPr>
                <w:sz w:val="12"/>
                <w:szCs w:val="12"/>
                <w:lang w:val="ro-RO"/>
              </w:rPr>
            </w:pPr>
            <w:r w:rsidRPr="00296769">
              <w:rPr>
                <w:sz w:val="12"/>
                <w:szCs w:val="12"/>
                <w:lang w:val="ro-RO"/>
              </w:rPr>
              <w:t>INGINERIE CHIMICĂ</w:t>
            </w:r>
          </w:p>
        </w:tc>
        <w:tc>
          <w:tcPr>
            <w:tcW w:w="2431" w:type="dxa"/>
            <w:vAlign w:val="center"/>
          </w:tcPr>
          <w:p w14:paraId="34FBED3D" w14:textId="77777777" w:rsidR="003E662D" w:rsidRPr="00296769" w:rsidRDefault="003E662D" w:rsidP="003E662D">
            <w:pPr>
              <w:pStyle w:val="Default"/>
              <w:rPr>
                <w:color w:val="auto"/>
                <w:sz w:val="12"/>
                <w:szCs w:val="12"/>
              </w:rPr>
            </w:pPr>
            <w:r w:rsidRPr="00296769">
              <w:rPr>
                <w:color w:val="auto"/>
                <w:sz w:val="12"/>
                <w:szCs w:val="12"/>
              </w:rPr>
              <w:t>Ingineria şi informatica proceselor chimice şi biochimice</w:t>
            </w:r>
          </w:p>
        </w:tc>
        <w:tc>
          <w:tcPr>
            <w:tcW w:w="1399" w:type="dxa"/>
            <w:vMerge/>
            <w:vAlign w:val="center"/>
          </w:tcPr>
          <w:p w14:paraId="3FC913C7"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2008923C"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3DED294"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64135E2" w14:textId="77777777" w:rsidR="003E662D" w:rsidRPr="00DE2F20" w:rsidRDefault="003E662D" w:rsidP="003E662D">
            <w:pPr>
              <w:jc w:val="center"/>
              <w:rPr>
                <w:b/>
                <w:bCs/>
                <w:sz w:val="18"/>
                <w:szCs w:val="18"/>
                <w:lang w:val="ro-RO"/>
              </w:rPr>
            </w:pPr>
          </w:p>
        </w:tc>
      </w:tr>
      <w:tr w:rsidR="003E662D" w:rsidRPr="00DE2F20" w14:paraId="374C5288" w14:textId="77777777" w:rsidTr="00364ADD">
        <w:trPr>
          <w:cantSplit/>
          <w:trHeight w:val="171"/>
          <w:jc w:val="center"/>
        </w:trPr>
        <w:tc>
          <w:tcPr>
            <w:tcW w:w="1195" w:type="dxa"/>
            <w:vMerge/>
            <w:tcBorders>
              <w:left w:val="thinThickSmallGap" w:sz="24" w:space="0" w:color="auto"/>
            </w:tcBorders>
            <w:vAlign w:val="center"/>
          </w:tcPr>
          <w:p w14:paraId="103D0308"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0FAA009B"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07E604B7" w14:textId="77777777" w:rsidR="003E662D" w:rsidRPr="00296769" w:rsidRDefault="003E662D" w:rsidP="003E662D">
            <w:pPr>
              <w:jc w:val="center"/>
              <w:rPr>
                <w:sz w:val="12"/>
                <w:szCs w:val="12"/>
                <w:lang w:val="ro-RO"/>
              </w:rPr>
            </w:pPr>
          </w:p>
        </w:tc>
        <w:tc>
          <w:tcPr>
            <w:tcW w:w="1596" w:type="dxa"/>
            <w:tcBorders>
              <w:left w:val="nil"/>
            </w:tcBorders>
            <w:vAlign w:val="center"/>
          </w:tcPr>
          <w:p w14:paraId="1E4FA21F" w14:textId="77777777" w:rsidR="003E662D" w:rsidRPr="00296769" w:rsidRDefault="003E662D" w:rsidP="003E662D">
            <w:pPr>
              <w:jc w:val="center"/>
              <w:rPr>
                <w:sz w:val="12"/>
                <w:szCs w:val="12"/>
                <w:lang w:val="ro-RO"/>
              </w:rPr>
            </w:pPr>
            <w:r w:rsidRPr="00296769">
              <w:rPr>
                <w:sz w:val="12"/>
                <w:szCs w:val="12"/>
                <w:lang w:val="ro-RO"/>
              </w:rPr>
              <w:t>INGINERIE ELECTRICĂ</w:t>
            </w:r>
          </w:p>
        </w:tc>
        <w:tc>
          <w:tcPr>
            <w:tcW w:w="2431" w:type="dxa"/>
            <w:vAlign w:val="center"/>
          </w:tcPr>
          <w:p w14:paraId="700B373B" w14:textId="77777777" w:rsidR="003E662D" w:rsidRPr="00296769" w:rsidRDefault="003E662D" w:rsidP="003E662D">
            <w:pPr>
              <w:pStyle w:val="Default"/>
              <w:rPr>
                <w:color w:val="auto"/>
                <w:sz w:val="12"/>
                <w:szCs w:val="12"/>
              </w:rPr>
            </w:pPr>
            <w:r w:rsidRPr="00296769">
              <w:rPr>
                <w:color w:val="auto"/>
                <w:sz w:val="12"/>
                <w:szCs w:val="12"/>
              </w:rPr>
              <w:t xml:space="preserve">Informatică aplicată în inginerie electrică </w:t>
            </w:r>
          </w:p>
        </w:tc>
        <w:tc>
          <w:tcPr>
            <w:tcW w:w="1399" w:type="dxa"/>
            <w:vMerge/>
            <w:vAlign w:val="center"/>
          </w:tcPr>
          <w:p w14:paraId="7952C692"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7798BDDB"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9B86D46"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344F3DD" w14:textId="77777777" w:rsidR="003E662D" w:rsidRPr="00DE2F20" w:rsidRDefault="003E662D" w:rsidP="003E662D">
            <w:pPr>
              <w:jc w:val="center"/>
              <w:rPr>
                <w:b/>
                <w:bCs/>
                <w:sz w:val="18"/>
                <w:szCs w:val="18"/>
                <w:lang w:val="ro-RO"/>
              </w:rPr>
            </w:pPr>
          </w:p>
        </w:tc>
      </w:tr>
      <w:tr w:rsidR="003E662D" w:rsidRPr="00DE2F20" w14:paraId="367F4B82" w14:textId="77777777" w:rsidTr="00364ADD">
        <w:trPr>
          <w:cantSplit/>
          <w:trHeight w:val="171"/>
          <w:jc w:val="center"/>
        </w:trPr>
        <w:tc>
          <w:tcPr>
            <w:tcW w:w="1195" w:type="dxa"/>
            <w:vMerge/>
            <w:tcBorders>
              <w:left w:val="thinThickSmallGap" w:sz="24" w:space="0" w:color="auto"/>
            </w:tcBorders>
            <w:vAlign w:val="center"/>
          </w:tcPr>
          <w:p w14:paraId="0606FEF5"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556F9E6C"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361D6F86" w14:textId="77777777" w:rsidR="003E662D" w:rsidRPr="00296769" w:rsidRDefault="003E662D" w:rsidP="003E662D">
            <w:pPr>
              <w:jc w:val="center"/>
              <w:rPr>
                <w:sz w:val="12"/>
                <w:szCs w:val="12"/>
                <w:lang w:val="ro-RO"/>
              </w:rPr>
            </w:pPr>
          </w:p>
        </w:tc>
        <w:tc>
          <w:tcPr>
            <w:tcW w:w="1596" w:type="dxa"/>
            <w:tcBorders>
              <w:left w:val="nil"/>
            </w:tcBorders>
            <w:vAlign w:val="center"/>
          </w:tcPr>
          <w:p w14:paraId="224C3CCD" w14:textId="77777777" w:rsidR="003E662D" w:rsidRPr="00296769" w:rsidRDefault="003E662D" w:rsidP="003E662D">
            <w:pPr>
              <w:jc w:val="center"/>
              <w:rPr>
                <w:sz w:val="12"/>
                <w:szCs w:val="12"/>
                <w:lang w:val="ro-RO"/>
              </w:rPr>
            </w:pPr>
            <w:r w:rsidRPr="00296769">
              <w:rPr>
                <w:sz w:val="12"/>
                <w:szCs w:val="12"/>
                <w:lang w:val="ro-RO"/>
              </w:rPr>
              <w:t>INGINERIE ENERGETICĂ</w:t>
            </w:r>
          </w:p>
        </w:tc>
        <w:tc>
          <w:tcPr>
            <w:tcW w:w="2431" w:type="dxa"/>
            <w:vAlign w:val="center"/>
          </w:tcPr>
          <w:p w14:paraId="61C54522" w14:textId="77777777" w:rsidR="003E662D" w:rsidRPr="00296769" w:rsidRDefault="003E662D" w:rsidP="003E662D">
            <w:pPr>
              <w:pStyle w:val="Default"/>
              <w:rPr>
                <w:color w:val="auto"/>
                <w:sz w:val="12"/>
                <w:szCs w:val="12"/>
              </w:rPr>
            </w:pPr>
            <w:r w:rsidRPr="00296769">
              <w:rPr>
                <w:color w:val="auto"/>
                <w:sz w:val="12"/>
                <w:szCs w:val="12"/>
              </w:rPr>
              <w:t xml:space="preserve">Energetică și tehnologii informatice </w:t>
            </w:r>
          </w:p>
        </w:tc>
        <w:tc>
          <w:tcPr>
            <w:tcW w:w="1399" w:type="dxa"/>
            <w:vMerge/>
            <w:vAlign w:val="center"/>
          </w:tcPr>
          <w:p w14:paraId="67FA2030"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01B1AE6D"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87D4F09"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A4DD208" w14:textId="77777777" w:rsidR="003E662D" w:rsidRPr="00DE2F20" w:rsidRDefault="003E662D" w:rsidP="003E662D">
            <w:pPr>
              <w:jc w:val="center"/>
              <w:rPr>
                <w:b/>
                <w:bCs/>
                <w:sz w:val="18"/>
                <w:szCs w:val="18"/>
                <w:lang w:val="ro-RO"/>
              </w:rPr>
            </w:pPr>
          </w:p>
        </w:tc>
      </w:tr>
      <w:tr w:rsidR="003E662D" w:rsidRPr="00DE2F20" w14:paraId="1EB08591" w14:textId="77777777" w:rsidTr="00364ADD">
        <w:trPr>
          <w:cantSplit/>
          <w:trHeight w:val="171"/>
          <w:jc w:val="center"/>
        </w:trPr>
        <w:tc>
          <w:tcPr>
            <w:tcW w:w="1195" w:type="dxa"/>
            <w:vMerge/>
            <w:tcBorders>
              <w:left w:val="thinThickSmallGap" w:sz="24" w:space="0" w:color="auto"/>
            </w:tcBorders>
            <w:vAlign w:val="center"/>
          </w:tcPr>
          <w:p w14:paraId="4C808275"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7919A03C"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672526EA" w14:textId="77777777" w:rsidR="003E662D" w:rsidRPr="00296769" w:rsidRDefault="003E662D" w:rsidP="003E662D">
            <w:pPr>
              <w:jc w:val="center"/>
              <w:rPr>
                <w:sz w:val="12"/>
                <w:szCs w:val="12"/>
                <w:lang w:val="ro-RO"/>
              </w:rPr>
            </w:pPr>
          </w:p>
        </w:tc>
        <w:tc>
          <w:tcPr>
            <w:tcW w:w="1596" w:type="dxa"/>
            <w:tcBorders>
              <w:left w:val="nil"/>
            </w:tcBorders>
            <w:vAlign w:val="center"/>
          </w:tcPr>
          <w:p w14:paraId="1752C86F" w14:textId="77777777" w:rsidR="003E662D" w:rsidRPr="00296769" w:rsidRDefault="003E662D" w:rsidP="003E662D">
            <w:pPr>
              <w:jc w:val="center"/>
              <w:rPr>
                <w:sz w:val="12"/>
                <w:szCs w:val="12"/>
                <w:lang w:val="ro-RO"/>
              </w:rPr>
            </w:pPr>
            <w:r w:rsidRPr="00296769">
              <w:rPr>
                <w:sz w:val="12"/>
                <w:szCs w:val="12"/>
                <w:lang w:val="ro-RO"/>
              </w:rPr>
              <w:t xml:space="preserve">INGINERIE INDUSTRIALĂ </w:t>
            </w:r>
          </w:p>
        </w:tc>
        <w:tc>
          <w:tcPr>
            <w:tcW w:w="2431" w:type="dxa"/>
            <w:vAlign w:val="center"/>
          </w:tcPr>
          <w:p w14:paraId="5DE0139A" w14:textId="77777777" w:rsidR="003E662D" w:rsidRPr="00296769" w:rsidRDefault="003E662D" w:rsidP="003E662D">
            <w:pPr>
              <w:pStyle w:val="Default"/>
              <w:rPr>
                <w:color w:val="auto"/>
                <w:sz w:val="12"/>
                <w:szCs w:val="12"/>
              </w:rPr>
            </w:pPr>
            <w:r w:rsidRPr="00296769">
              <w:rPr>
                <w:color w:val="auto"/>
                <w:sz w:val="12"/>
                <w:szCs w:val="12"/>
              </w:rPr>
              <w:t xml:space="preserve">Informatică aplicată în inginerie industrială </w:t>
            </w:r>
          </w:p>
        </w:tc>
        <w:tc>
          <w:tcPr>
            <w:tcW w:w="1399" w:type="dxa"/>
            <w:vMerge/>
            <w:vAlign w:val="center"/>
          </w:tcPr>
          <w:p w14:paraId="785CED82"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20108A04"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58B839C"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444CE70" w14:textId="77777777" w:rsidR="003E662D" w:rsidRPr="00DE2F20" w:rsidRDefault="003E662D" w:rsidP="003E662D">
            <w:pPr>
              <w:jc w:val="center"/>
              <w:rPr>
                <w:b/>
                <w:bCs/>
                <w:sz w:val="18"/>
                <w:szCs w:val="18"/>
                <w:lang w:val="ro-RO"/>
              </w:rPr>
            </w:pPr>
          </w:p>
        </w:tc>
      </w:tr>
      <w:tr w:rsidR="003E662D" w:rsidRPr="00DE2F20" w14:paraId="768B0B32" w14:textId="77777777" w:rsidTr="00364ADD">
        <w:trPr>
          <w:cantSplit/>
          <w:trHeight w:val="171"/>
          <w:jc w:val="center"/>
        </w:trPr>
        <w:tc>
          <w:tcPr>
            <w:tcW w:w="1195" w:type="dxa"/>
            <w:vMerge/>
            <w:tcBorders>
              <w:left w:val="thinThickSmallGap" w:sz="24" w:space="0" w:color="auto"/>
            </w:tcBorders>
            <w:vAlign w:val="center"/>
          </w:tcPr>
          <w:p w14:paraId="7500CE36"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3AF3D2D9"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36EC9198" w14:textId="77777777" w:rsidR="003E662D" w:rsidRPr="00296769" w:rsidRDefault="003E662D" w:rsidP="003E662D">
            <w:pPr>
              <w:jc w:val="center"/>
              <w:rPr>
                <w:sz w:val="12"/>
                <w:szCs w:val="12"/>
                <w:lang w:val="ro-RO"/>
              </w:rPr>
            </w:pPr>
          </w:p>
        </w:tc>
        <w:tc>
          <w:tcPr>
            <w:tcW w:w="1596" w:type="dxa"/>
            <w:vMerge w:val="restart"/>
            <w:tcBorders>
              <w:left w:val="nil"/>
            </w:tcBorders>
            <w:vAlign w:val="center"/>
          </w:tcPr>
          <w:p w14:paraId="2C9A47FD" w14:textId="77777777" w:rsidR="003E662D" w:rsidRPr="00296769" w:rsidRDefault="003E662D" w:rsidP="003E662D">
            <w:pPr>
              <w:jc w:val="center"/>
              <w:rPr>
                <w:sz w:val="12"/>
                <w:szCs w:val="12"/>
                <w:lang w:val="ro-RO"/>
              </w:rPr>
            </w:pPr>
            <w:r w:rsidRPr="00296769">
              <w:rPr>
                <w:sz w:val="12"/>
                <w:szCs w:val="12"/>
                <w:lang w:val="ro-RO"/>
              </w:rPr>
              <w:t>MECATRONICĂ ŞI ROBOTICĂ</w:t>
            </w:r>
          </w:p>
        </w:tc>
        <w:tc>
          <w:tcPr>
            <w:tcW w:w="2431" w:type="dxa"/>
            <w:vAlign w:val="center"/>
          </w:tcPr>
          <w:p w14:paraId="35C89199" w14:textId="77777777" w:rsidR="003E662D" w:rsidRPr="00296769" w:rsidRDefault="003E662D" w:rsidP="003E662D">
            <w:pPr>
              <w:rPr>
                <w:sz w:val="12"/>
                <w:szCs w:val="12"/>
                <w:lang w:val="ro-RO"/>
              </w:rPr>
            </w:pPr>
            <w:r w:rsidRPr="00296769">
              <w:rPr>
                <w:sz w:val="12"/>
                <w:szCs w:val="12"/>
                <w:lang w:val="ro-RO"/>
              </w:rPr>
              <w:t>Mecatronică</w:t>
            </w:r>
          </w:p>
        </w:tc>
        <w:tc>
          <w:tcPr>
            <w:tcW w:w="1399" w:type="dxa"/>
            <w:vMerge/>
            <w:vAlign w:val="center"/>
          </w:tcPr>
          <w:p w14:paraId="6A866881"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41641978"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831ED0E"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E601178" w14:textId="77777777" w:rsidR="003E662D" w:rsidRPr="00DE2F20" w:rsidRDefault="003E662D" w:rsidP="003E662D">
            <w:pPr>
              <w:jc w:val="center"/>
              <w:rPr>
                <w:b/>
                <w:bCs/>
                <w:sz w:val="18"/>
                <w:szCs w:val="18"/>
                <w:lang w:val="ro-RO"/>
              </w:rPr>
            </w:pPr>
          </w:p>
        </w:tc>
      </w:tr>
      <w:tr w:rsidR="003E662D" w:rsidRPr="00DE2F20" w14:paraId="7B431518" w14:textId="77777777" w:rsidTr="00364ADD">
        <w:trPr>
          <w:cantSplit/>
          <w:trHeight w:val="171"/>
          <w:jc w:val="center"/>
        </w:trPr>
        <w:tc>
          <w:tcPr>
            <w:tcW w:w="1195" w:type="dxa"/>
            <w:vMerge/>
            <w:tcBorders>
              <w:left w:val="thinThickSmallGap" w:sz="24" w:space="0" w:color="auto"/>
            </w:tcBorders>
            <w:vAlign w:val="center"/>
          </w:tcPr>
          <w:p w14:paraId="4F397EDD"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BC4CE4E"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782B875C"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38F4CC88" w14:textId="77777777" w:rsidR="003E662D" w:rsidRPr="00296769" w:rsidRDefault="003E662D" w:rsidP="003E662D">
            <w:pPr>
              <w:jc w:val="center"/>
              <w:rPr>
                <w:sz w:val="12"/>
                <w:szCs w:val="12"/>
                <w:lang w:val="ro-RO"/>
              </w:rPr>
            </w:pPr>
          </w:p>
        </w:tc>
        <w:tc>
          <w:tcPr>
            <w:tcW w:w="2431" w:type="dxa"/>
            <w:vAlign w:val="center"/>
          </w:tcPr>
          <w:p w14:paraId="22575DD7" w14:textId="77777777" w:rsidR="003E662D" w:rsidRPr="00296769" w:rsidRDefault="003E662D" w:rsidP="003E662D">
            <w:pPr>
              <w:rPr>
                <w:sz w:val="12"/>
                <w:szCs w:val="12"/>
                <w:lang w:val="ro-RO"/>
              </w:rPr>
            </w:pPr>
            <w:r w:rsidRPr="00296769">
              <w:rPr>
                <w:sz w:val="12"/>
                <w:szCs w:val="12"/>
                <w:lang w:val="ro-RO"/>
              </w:rPr>
              <w:t>Robotică</w:t>
            </w:r>
          </w:p>
        </w:tc>
        <w:tc>
          <w:tcPr>
            <w:tcW w:w="1399" w:type="dxa"/>
            <w:vMerge/>
            <w:vAlign w:val="center"/>
          </w:tcPr>
          <w:p w14:paraId="0CB7D22E"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0306F6B9"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D33B9AD"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466EA9C" w14:textId="77777777" w:rsidR="003E662D" w:rsidRPr="00DE2F20" w:rsidRDefault="003E662D" w:rsidP="003E662D">
            <w:pPr>
              <w:jc w:val="center"/>
              <w:rPr>
                <w:b/>
                <w:bCs/>
                <w:sz w:val="18"/>
                <w:szCs w:val="18"/>
                <w:lang w:val="ro-RO"/>
              </w:rPr>
            </w:pPr>
          </w:p>
        </w:tc>
      </w:tr>
      <w:tr w:rsidR="003E662D" w:rsidRPr="00DE2F20" w14:paraId="3E697B06" w14:textId="77777777" w:rsidTr="00364ADD">
        <w:trPr>
          <w:cantSplit/>
          <w:trHeight w:val="171"/>
          <w:jc w:val="center"/>
        </w:trPr>
        <w:tc>
          <w:tcPr>
            <w:tcW w:w="1195" w:type="dxa"/>
            <w:vMerge/>
            <w:tcBorders>
              <w:left w:val="thinThickSmallGap" w:sz="24" w:space="0" w:color="auto"/>
            </w:tcBorders>
            <w:vAlign w:val="center"/>
          </w:tcPr>
          <w:p w14:paraId="578D4349"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15B343D"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02EFF782" w14:textId="77777777" w:rsidR="003E662D" w:rsidRPr="00296769" w:rsidRDefault="003E662D" w:rsidP="003E662D">
            <w:pPr>
              <w:jc w:val="center"/>
              <w:rPr>
                <w:sz w:val="12"/>
                <w:szCs w:val="12"/>
                <w:lang w:val="ro-RO"/>
              </w:rPr>
            </w:pPr>
          </w:p>
        </w:tc>
        <w:tc>
          <w:tcPr>
            <w:tcW w:w="1596" w:type="dxa"/>
            <w:vMerge w:val="restart"/>
            <w:tcBorders>
              <w:left w:val="nil"/>
            </w:tcBorders>
            <w:vAlign w:val="center"/>
          </w:tcPr>
          <w:p w14:paraId="4AF6E68E" w14:textId="77777777" w:rsidR="003E662D" w:rsidRPr="00296769" w:rsidRDefault="003E662D" w:rsidP="003E662D">
            <w:pPr>
              <w:jc w:val="center"/>
              <w:rPr>
                <w:sz w:val="12"/>
                <w:szCs w:val="12"/>
                <w:lang w:val="ro-RO"/>
              </w:rPr>
            </w:pPr>
            <w:r w:rsidRPr="00296769">
              <w:rPr>
                <w:sz w:val="12"/>
                <w:szCs w:val="12"/>
                <w:lang w:val="ro-RO"/>
              </w:rPr>
              <w:t>ŞTIINŢE INGINEREŞTI APLICATE</w:t>
            </w:r>
          </w:p>
        </w:tc>
        <w:tc>
          <w:tcPr>
            <w:tcW w:w="2431" w:type="dxa"/>
            <w:vAlign w:val="center"/>
          </w:tcPr>
          <w:p w14:paraId="7CF7B57E" w14:textId="77777777" w:rsidR="003E662D" w:rsidRPr="00296769" w:rsidRDefault="003E662D" w:rsidP="003E662D">
            <w:pPr>
              <w:rPr>
                <w:sz w:val="12"/>
                <w:szCs w:val="12"/>
                <w:lang w:val="ro-RO"/>
              </w:rPr>
            </w:pPr>
            <w:r w:rsidRPr="00296769">
              <w:rPr>
                <w:sz w:val="12"/>
                <w:szCs w:val="12"/>
                <w:lang w:val="ro-RO"/>
              </w:rPr>
              <w:t>Informatică industrială</w:t>
            </w:r>
          </w:p>
        </w:tc>
        <w:tc>
          <w:tcPr>
            <w:tcW w:w="1399" w:type="dxa"/>
            <w:vMerge/>
            <w:vAlign w:val="center"/>
          </w:tcPr>
          <w:p w14:paraId="45FAA6CC"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3BDDBC0C"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483ED54"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434889C" w14:textId="77777777" w:rsidR="003E662D" w:rsidRPr="00DE2F20" w:rsidRDefault="003E662D" w:rsidP="003E662D">
            <w:pPr>
              <w:jc w:val="center"/>
              <w:rPr>
                <w:b/>
                <w:bCs/>
                <w:sz w:val="18"/>
                <w:szCs w:val="18"/>
                <w:lang w:val="ro-RO"/>
              </w:rPr>
            </w:pPr>
          </w:p>
        </w:tc>
      </w:tr>
      <w:tr w:rsidR="003E662D" w:rsidRPr="00DE2F20" w14:paraId="416C6B2D" w14:textId="77777777" w:rsidTr="00364ADD">
        <w:trPr>
          <w:cantSplit/>
          <w:trHeight w:val="171"/>
          <w:jc w:val="center"/>
        </w:trPr>
        <w:tc>
          <w:tcPr>
            <w:tcW w:w="1195" w:type="dxa"/>
            <w:vMerge/>
            <w:tcBorders>
              <w:left w:val="thinThickSmallGap" w:sz="24" w:space="0" w:color="auto"/>
            </w:tcBorders>
            <w:vAlign w:val="center"/>
          </w:tcPr>
          <w:p w14:paraId="6FA1716A"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1F88E05A"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6113A573"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49BF14ED" w14:textId="77777777" w:rsidR="003E662D" w:rsidRPr="00296769" w:rsidRDefault="003E662D" w:rsidP="003E662D">
            <w:pPr>
              <w:jc w:val="center"/>
              <w:rPr>
                <w:sz w:val="12"/>
                <w:szCs w:val="12"/>
                <w:lang w:val="ro-RO"/>
              </w:rPr>
            </w:pPr>
          </w:p>
        </w:tc>
        <w:tc>
          <w:tcPr>
            <w:tcW w:w="2431" w:type="dxa"/>
            <w:vAlign w:val="center"/>
          </w:tcPr>
          <w:p w14:paraId="4292B45F" w14:textId="77777777" w:rsidR="003E662D" w:rsidRPr="00296769" w:rsidRDefault="003E662D" w:rsidP="003E662D">
            <w:pPr>
              <w:rPr>
                <w:sz w:val="12"/>
                <w:szCs w:val="12"/>
                <w:lang w:val="ro-RO"/>
              </w:rPr>
            </w:pPr>
            <w:r w:rsidRPr="00296769">
              <w:rPr>
                <w:sz w:val="12"/>
                <w:szCs w:val="12"/>
                <w:lang w:val="ro-RO"/>
              </w:rPr>
              <w:t>Informatică aplicată în inginerie electrică</w:t>
            </w:r>
          </w:p>
        </w:tc>
        <w:tc>
          <w:tcPr>
            <w:tcW w:w="1399" w:type="dxa"/>
            <w:vMerge/>
            <w:vAlign w:val="center"/>
          </w:tcPr>
          <w:p w14:paraId="111E660C"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563DA36A"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5B2F72C"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DC10869" w14:textId="77777777" w:rsidR="003E662D" w:rsidRPr="00DE2F20" w:rsidRDefault="003E662D" w:rsidP="003E662D">
            <w:pPr>
              <w:jc w:val="center"/>
              <w:rPr>
                <w:b/>
                <w:bCs/>
                <w:sz w:val="18"/>
                <w:szCs w:val="18"/>
                <w:lang w:val="ro-RO"/>
              </w:rPr>
            </w:pPr>
          </w:p>
        </w:tc>
      </w:tr>
      <w:tr w:rsidR="003E662D" w:rsidRPr="00DE2F20" w14:paraId="46204C01" w14:textId="77777777" w:rsidTr="00364ADD">
        <w:trPr>
          <w:cantSplit/>
          <w:trHeight w:val="171"/>
          <w:jc w:val="center"/>
        </w:trPr>
        <w:tc>
          <w:tcPr>
            <w:tcW w:w="1195" w:type="dxa"/>
            <w:vMerge/>
            <w:tcBorders>
              <w:left w:val="thinThickSmallGap" w:sz="24" w:space="0" w:color="auto"/>
            </w:tcBorders>
            <w:vAlign w:val="center"/>
          </w:tcPr>
          <w:p w14:paraId="77587EAD"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1900B12E"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A99EEC7"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0E6A238F" w14:textId="77777777" w:rsidR="003E662D" w:rsidRPr="00296769" w:rsidRDefault="003E662D" w:rsidP="003E662D">
            <w:pPr>
              <w:jc w:val="center"/>
              <w:rPr>
                <w:sz w:val="12"/>
                <w:szCs w:val="12"/>
                <w:lang w:val="ro-RO"/>
              </w:rPr>
            </w:pPr>
          </w:p>
        </w:tc>
        <w:tc>
          <w:tcPr>
            <w:tcW w:w="2431" w:type="dxa"/>
            <w:vAlign w:val="center"/>
          </w:tcPr>
          <w:p w14:paraId="18E2E192" w14:textId="77777777" w:rsidR="003E662D" w:rsidRPr="00296769" w:rsidRDefault="003E662D" w:rsidP="003E662D">
            <w:pPr>
              <w:rPr>
                <w:sz w:val="12"/>
                <w:szCs w:val="12"/>
                <w:lang w:val="ro-RO"/>
              </w:rPr>
            </w:pPr>
            <w:r w:rsidRPr="00296769">
              <w:rPr>
                <w:sz w:val="12"/>
                <w:szCs w:val="12"/>
                <w:lang w:val="ro-RO"/>
              </w:rPr>
              <w:t>Matematică şi informatică aplicată în inginerie</w:t>
            </w:r>
          </w:p>
        </w:tc>
        <w:tc>
          <w:tcPr>
            <w:tcW w:w="1399" w:type="dxa"/>
            <w:vMerge/>
            <w:vAlign w:val="center"/>
          </w:tcPr>
          <w:p w14:paraId="52F44F7E"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019A6A1F"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BE5D678"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B617DB4" w14:textId="77777777" w:rsidR="003E662D" w:rsidRPr="00DE2F20" w:rsidRDefault="003E662D" w:rsidP="003E662D">
            <w:pPr>
              <w:jc w:val="center"/>
              <w:rPr>
                <w:b/>
                <w:bCs/>
                <w:sz w:val="18"/>
                <w:szCs w:val="18"/>
                <w:lang w:val="ro-RO"/>
              </w:rPr>
            </w:pPr>
          </w:p>
        </w:tc>
      </w:tr>
      <w:tr w:rsidR="003E662D" w:rsidRPr="00DE2F20" w14:paraId="12DAC9BE" w14:textId="77777777" w:rsidTr="00364ADD">
        <w:trPr>
          <w:cantSplit/>
          <w:trHeight w:val="171"/>
          <w:jc w:val="center"/>
        </w:trPr>
        <w:tc>
          <w:tcPr>
            <w:tcW w:w="1195" w:type="dxa"/>
            <w:vMerge/>
            <w:tcBorders>
              <w:left w:val="thinThickSmallGap" w:sz="24" w:space="0" w:color="auto"/>
            </w:tcBorders>
            <w:vAlign w:val="center"/>
          </w:tcPr>
          <w:p w14:paraId="601089D8"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7585083F"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0B9A3E7E"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375C26F0" w14:textId="77777777" w:rsidR="003E662D" w:rsidRPr="00296769" w:rsidRDefault="003E662D" w:rsidP="003E662D">
            <w:pPr>
              <w:jc w:val="center"/>
              <w:rPr>
                <w:sz w:val="12"/>
                <w:szCs w:val="12"/>
                <w:lang w:val="ro-RO"/>
              </w:rPr>
            </w:pPr>
          </w:p>
        </w:tc>
        <w:tc>
          <w:tcPr>
            <w:tcW w:w="2431" w:type="dxa"/>
            <w:vAlign w:val="center"/>
          </w:tcPr>
          <w:p w14:paraId="654EA3BF" w14:textId="77777777" w:rsidR="003E662D" w:rsidRPr="00296769" w:rsidRDefault="003E662D" w:rsidP="003E662D">
            <w:pPr>
              <w:rPr>
                <w:sz w:val="12"/>
                <w:szCs w:val="12"/>
                <w:lang w:val="ro-RO"/>
              </w:rPr>
            </w:pPr>
            <w:r w:rsidRPr="00296769">
              <w:rPr>
                <w:sz w:val="12"/>
                <w:szCs w:val="12"/>
                <w:lang w:val="ro-RO"/>
              </w:rPr>
              <w:t>Informatică aplicată în ingineria materialelor</w:t>
            </w:r>
          </w:p>
        </w:tc>
        <w:tc>
          <w:tcPr>
            <w:tcW w:w="1399" w:type="dxa"/>
            <w:vMerge/>
            <w:vAlign w:val="center"/>
          </w:tcPr>
          <w:p w14:paraId="14ECB912"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5884A37B"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3808B82"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574F4A9" w14:textId="77777777" w:rsidR="003E662D" w:rsidRPr="00DE2F20" w:rsidRDefault="003E662D" w:rsidP="003E662D">
            <w:pPr>
              <w:jc w:val="center"/>
              <w:rPr>
                <w:b/>
                <w:bCs/>
                <w:sz w:val="18"/>
                <w:szCs w:val="18"/>
                <w:lang w:val="ro-RO"/>
              </w:rPr>
            </w:pPr>
          </w:p>
        </w:tc>
      </w:tr>
    </w:tbl>
    <w:p w14:paraId="6E7A4966" w14:textId="180B31DB" w:rsidR="00FA558A" w:rsidRDefault="00FA558A" w:rsidP="00FA558A">
      <w:pPr>
        <w:rPr>
          <w:lang w:val="ro-RO"/>
        </w:rPr>
      </w:pPr>
    </w:p>
    <w:p w14:paraId="00845988" w14:textId="706B6802" w:rsidR="00296769" w:rsidRDefault="00296769" w:rsidP="00FA558A">
      <w:pPr>
        <w:rPr>
          <w:lang w:val="ro-RO"/>
        </w:rPr>
      </w:pPr>
    </w:p>
    <w:p w14:paraId="6381F802" w14:textId="0C143DAC" w:rsidR="00296769" w:rsidRDefault="00296769" w:rsidP="00FA558A">
      <w:pPr>
        <w:rPr>
          <w:lang w:val="ro-RO"/>
        </w:rPr>
      </w:pPr>
    </w:p>
    <w:p w14:paraId="7F8E93E5" w14:textId="1BCCC309" w:rsidR="00296769" w:rsidRDefault="00296769" w:rsidP="00FA558A">
      <w:pPr>
        <w:rPr>
          <w:lang w:val="ro-RO"/>
        </w:rPr>
      </w:pPr>
    </w:p>
    <w:p w14:paraId="1962FA14" w14:textId="20BA7C0C" w:rsidR="00296769" w:rsidRDefault="00296769" w:rsidP="00FA558A">
      <w:pPr>
        <w:rPr>
          <w:lang w:val="ro-RO"/>
        </w:rPr>
      </w:pPr>
    </w:p>
    <w:p w14:paraId="645EC3EA" w14:textId="77777777" w:rsidR="00FA558A" w:rsidRPr="00DE2F20" w:rsidRDefault="00FA558A" w:rsidP="00FA558A">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209"/>
        <w:gridCol w:w="1596"/>
        <w:gridCol w:w="2431"/>
        <w:gridCol w:w="1399"/>
        <w:gridCol w:w="3179"/>
        <w:gridCol w:w="935"/>
        <w:gridCol w:w="1559"/>
      </w:tblGrid>
      <w:tr w:rsidR="00FA72AF" w:rsidRPr="00DE2F20" w14:paraId="0186E43F" w14:textId="77777777" w:rsidTr="00364ADD">
        <w:trPr>
          <w:cantSplit/>
          <w:trHeight w:val="330"/>
          <w:jc w:val="center"/>
        </w:trPr>
        <w:tc>
          <w:tcPr>
            <w:tcW w:w="1195" w:type="dxa"/>
            <w:vMerge w:val="restart"/>
            <w:tcBorders>
              <w:left w:val="thinThickSmallGap" w:sz="24" w:space="0" w:color="auto"/>
            </w:tcBorders>
            <w:vAlign w:val="center"/>
          </w:tcPr>
          <w:p w14:paraId="228EDD93" w14:textId="77777777" w:rsidR="00FA72AF" w:rsidRPr="00DE2F20" w:rsidRDefault="00FA72AF" w:rsidP="00FA72AF">
            <w:pPr>
              <w:jc w:val="center"/>
              <w:rPr>
                <w:b/>
                <w:bCs/>
                <w:sz w:val="14"/>
                <w:szCs w:val="14"/>
                <w:lang w:val="ro-RO"/>
              </w:rPr>
            </w:pPr>
            <w:r w:rsidRPr="00DE2F20">
              <w:rPr>
                <w:b/>
                <w:bCs/>
                <w:sz w:val="14"/>
                <w:szCs w:val="14"/>
                <w:lang w:val="ro-RO"/>
              </w:rPr>
              <w:t>Învăţământ postliceal</w:t>
            </w:r>
          </w:p>
        </w:tc>
        <w:tc>
          <w:tcPr>
            <w:tcW w:w="1496" w:type="dxa"/>
            <w:vMerge w:val="restart"/>
            <w:tcBorders>
              <w:right w:val="thinThickSmallGap" w:sz="24" w:space="0" w:color="auto"/>
            </w:tcBorders>
            <w:vAlign w:val="center"/>
          </w:tcPr>
          <w:p w14:paraId="7042F9FA" w14:textId="77777777" w:rsidR="00FA72AF" w:rsidRPr="00FA72AF" w:rsidRDefault="00FA72AF" w:rsidP="00FA72AF">
            <w:pPr>
              <w:tabs>
                <w:tab w:val="left" w:pos="227"/>
              </w:tabs>
              <w:rPr>
                <w:b/>
                <w:sz w:val="14"/>
                <w:szCs w:val="14"/>
                <w:lang w:val="ro-RO" w:eastAsia="ro-RO"/>
              </w:rPr>
            </w:pPr>
            <w:r>
              <w:rPr>
                <w:b/>
                <w:sz w:val="14"/>
                <w:szCs w:val="14"/>
                <w:lang w:val="ro-RO" w:eastAsia="ro-RO"/>
              </w:rPr>
              <w:t xml:space="preserve">1. </w:t>
            </w:r>
            <w:r w:rsidRPr="00FA72AF">
              <w:rPr>
                <w:b/>
                <w:sz w:val="14"/>
                <w:szCs w:val="14"/>
                <w:lang w:val="ro-RO" w:eastAsia="ro-RO"/>
              </w:rPr>
              <w:t>Tehnologia informaţiei şi a comunicaţiilor şi utilizarea tehnicii de calcul</w:t>
            </w:r>
          </w:p>
          <w:p w14:paraId="547CDFA9" w14:textId="77777777" w:rsidR="00FA72AF" w:rsidRPr="00FA72AF" w:rsidRDefault="00FA72AF" w:rsidP="00FA72AF">
            <w:pPr>
              <w:tabs>
                <w:tab w:val="left" w:pos="227"/>
              </w:tabs>
              <w:rPr>
                <w:b/>
                <w:color w:val="0070C0"/>
                <w:sz w:val="14"/>
                <w:szCs w:val="14"/>
                <w:lang w:val="ro-RO" w:eastAsia="ro-RO"/>
              </w:rPr>
            </w:pPr>
          </w:p>
          <w:p w14:paraId="5DD703A7" w14:textId="559D34BA" w:rsidR="00FA72AF" w:rsidRPr="00DE2F20" w:rsidRDefault="00FA72AF" w:rsidP="00FA72AF">
            <w:pPr>
              <w:tabs>
                <w:tab w:val="left" w:pos="227"/>
              </w:tabs>
              <w:rPr>
                <w:b/>
                <w:bCs/>
                <w:sz w:val="14"/>
                <w:szCs w:val="14"/>
                <w:lang w:val="ro-RO"/>
              </w:rPr>
            </w:pPr>
            <w:r w:rsidRPr="00FA72AF">
              <w:rPr>
                <w:noProof/>
                <w:color w:val="0070C0"/>
                <w:spacing w:val="-16"/>
                <w:sz w:val="14"/>
                <w:szCs w:val="14"/>
              </w:rPr>
              <w:t>2</w:t>
            </w:r>
            <w:r w:rsidRPr="00FA72AF">
              <w:rPr>
                <w:b/>
                <w:color w:val="0070C0"/>
                <w:sz w:val="14"/>
                <w:szCs w:val="14"/>
                <w:lang w:val="ro-RO" w:eastAsia="ro-RO"/>
              </w:rPr>
              <w:t>. Elemente de statistică şi informatică medicală</w:t>
            </w:r>
          </w:p>
        </w:tc>
        <w:tc>
          <w:tcPr>
            <w:tcW w:w="1209" w:type="dxa"/>
            <w:vMerge w:val="restart"/>
            <w:tcBorders>
              <w:left w:val="nil"/>
            </w:tcBorders>
            <w:vAlign w:val="center"/>
          </w:tcPr>
          <w:p w14:paraId="1CB400CD" w14:textId="77777777" w:rsidR="00FA72AF" w:rsidRPr="00296769" w:rsidRDefault="00FA72AF" w:rsidP="00FA72AF">
            <w:pPr>
              <w:jc w:val="center"/>
              <w:rPr>
                <w:sz w:val="12"/>
                <w:szCs w:val="12"/>
                <w:lang w:val="ro-RO"/>
              </w:rPr>
            </w:pPr>
            <w:r w:rsidRPr="00296769">
              <w:rPr>
                <w:sz w:val="12"/>
                <w:szCs w:val="12"/>
                <w:lang w:val="ro-RO"/>
              </w:rPr>
              <w:t xml:space="preserve">ŞTIINŢE EXACTE / MATEMATICĂ ŞI ŞTIINŢE ALE NATURII                     </w:t>
            </w:r>
          </w:p>
        </w:tc>
        <w:tc>
          <w:tcPr>
            <w:tcW w:w="1596" w:type="dxa"/>
            <w:tcBorders>
              <w:left w:val="nil"/>
            </w:tcBorders>
            <w:vAlign w:val="center"/>
          </w:tcPr>
          <w:p w14:paraId="408F77DD" w14:textId="77777777" w:rsidR="00FA72AF" w:rsidRPr="00296769" w:rsidRDefault="00FA72AF" w:rsidP="00FA72AF">
            <w:pPr>
              <w:jc w:val="center"/>
              <w:rPr>
                <w:sz w:val="12"/>
                <w:szCs w:val="12"/>
                <w:lang w:val="ro-RO"/>
              </w:rPr>
            </w:pPr>
            <w:r w:rsidRPr="00296769">
              <w:rPr>
                <w:sz w:val="12"/>
                <w:szCs w:val="12"/>
                <w:lang w:val="ro-RO"/>
              </w:rPr>
              <w:t>MATEMATICĂ</w:t>
            </w:r>
          </w:p>
        </w:tc>
        <w:tc>
          <w:tcPr>
            <w:tcW w:w="2431" w:type="dxa"/>
            <w:vAlign w:val="center"/>
          </w:tcPr>
          <w:p w14:paraId="5AF62663" w14:textId="77777777" w:rsidR="00FA72AF" w:rsidRPr="00296769" w:rsidRDefault="00FA72AF" w:rsidP="00FA72AF">
            <w:pPr>
              <w:rPr>
                <w:sz w:val="12"/>
                <w:szCs w:val="12"/>
                <w:lang w:val="ro-RO"/>
              </w:rPr>
            </w:pPr>
            <w:r w:rsidRPr="00296769">
              <w:rPr>
                <w:sz w:val="12"/>
                <w:szCs w:val="12"/>
                <w:lang w:val="ro-RO"/>
              </w:rPr>
              <w:t xml:space="preserve">Matematică informatică              </w:t>
            </w:r>
          </w:p>
        </w:tc>
        <w:tc>
          <w:tcPr>
            <w:tcW w:w="1399" w:type="dxa"/>
            <w:vMerge w:val="restart"/>
            <w:vAlign w:val="center"/>
          </w:tcPr>
          <w:p w14:paraId="302B7A49" w14:textId="77777777" w:rsidR="00FA72AF" w:rsidRPr="00DE2F20" w:rsidRDefault="00FA72AF" w:rsidP="00FA72AF">
            <w:pPr>
              <w:rPr>
                <w:sz w:val="14"/>
                <w:szCs w:val="14"/>
                <w:lang w:val="ro-RO"/>
              </w:rPr>
            </w:pPr>
            <w:r w:rsidRPr="00DE2F20">
              <w:rPr>
                <w:sz w:val="14"/>
                <w:szCs w:val="14"/>
                <w:lang w:val="ro-RO"/>
              </w:rPr>
              <w:t>INGINERIA SISTEMELOR</w:t>
            </w:r>
          </w:p>
          <w:p w14:paraId="0EFEFF97" w14:textId="77777777" w:rsidR="00FA72AF" w:rsidRPr="00DE2F20" w:rsidRDefault="00FA72AF" w:rsidP="00FA72AF">
            <w:pPr>
              <w:rPr>
                <w:sz w:val="14"/>
                <w:szCs w:val="14"/>
                <w:lang w:val="ro-RO"/>
              </w:rPr>
            </w:pPr>
          </w:p>
        </w:tc>
        <w:tc>
          <w:tcPr>
            <w:tcW w:w="3179" w:type="dxa"/>
            <w:vMerge w:val="restart"/>
            <w:vAlign w:val="center"/>
          </w:tcPr>
          <w:p w14:paraId="679FF8C1"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Achiziţia şi prelucrarea datelor</w:t>
            </w:r>
          </w:p>
          <w:p w14:paraId="7F16E717"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Automatica sistemelor complexe</w:t>
            </w:r>
          </w:p>
          <w:p w14:paraId="2CAC5B89"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Automatica şi informatica industrială</w:t>
            </w:r>
          </w:p>
          <w:p w14:paraId="6B406C1C"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Automatică avansată,</w:t>
            </w:r>
          </w:p>
          <w:p w14:paraId="21806A1B" w14:textId="77777777" w:rsidR="00FA72AF" w:rsidRPr="00DE2F20" w:rsidRDefault="00FA72AF" w:rsidP="00FA72AF">
            <w:pPr>
              <w:tabs>
                <w:tab w:val="left" w:pos="246"/>
              </w:tabs>
              <w:autoSpaceDE w:val="0"/>
              <w:autoSpaceDN w:val="0"/>
              <w:adjustRightInd w:val="0"/>
              <w:ind w:left="33"/>
              <w:rPr>
                <w:sz w:val="14"/>
                <w:szCs w:val="14"/>
                <w:lang w:val="ro-RO"/>
              </w:rPr>
            </w:pPr>
            <w:r w:rsidRPr="00DE2F20">
              <w:rPr>
                <w:sz w:val="14"/>
                <w:szCs w:val="14"/>
                <w:lang w:val="ro-RO"/>
              </w:rPr>
              <w:t>productică şi informatică industrială</w:t>
            </w:r>
          </w:p>
          <w:p w14:paraId="56735211"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Automatizări avansate</w:t>
            </w:r>
          </w:p>
          <w:p w14:paraId="21204239"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Automatizări şi sisteme inteligente</w:t>
            </w:r>
          </w:p>
          <w:p w14:paraId="6D995BB2" w14:textId="5725071D"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Arhitecturi orientate pe servicii pentru conducerea automată şi managementul întreprinderilor</w:t>
            </w:r>
            <w:r w:rsidRPr="00DE2F20">
              <w:rPr>
                <w:vanish/>
                <w:sz w:val="14"/>
                <w:szCs w:val="14"/>
                <w:lang w:val="ro-RO"/>
              </w:rPr>
              <w:t xml:space="preserve"> pentru conducerea automată</w:t>
            </w:r>
          </w:p>
          <w:p w14:paraId="2F5FB772"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Arhitecturi orientate pe servicii pentru întreprinderi</w:t>
            </w:r>
          </w:p>
          <w:p w14:paraId="060D6CF4"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 xml:space="preserve">Comanda avansată a sistemelor complexe </w:t>
            </w:r>
          </w:p>
          <w:p w14:paraId="4C198CA1"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Comanda avansată a sistemelor complexe (în limba franceză)</w:t>
            </w:r>
          </w:p>
          <w:p w14:paraId="0B34DAFA"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Conducerea avansată a proceselor industriale</w:t>
            </w:r>
          </w:p>
          <w:p w14:paraId="05C15E2C"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Control avansat şi sisteme în timp real</w:t>
            </w:r>
          </w:p>
          <w:p w14:paraId="66467E0C"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Controlul avansat al proceselor</w:t>
            </w:r>
          </w:p>
          <w:p w14:paraId="395E77D0"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Informatică aplicată</w:t>
            </w:r>
          </w:p>
          <w:p w14:paraId="78273E27"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Informatică aplicată în ingineria sistemelor complexe</w:t>
            </w:r>
          </w:p>
          <w:p w14:paraId="148844F9"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Informatică aplicată în conducerea avansată</w:t>
            </w:r>
          </w:p>
          <w:p w14:paraId="4ACAC006"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Ingineria sistemelor automate</w:t>
            </w:r>
          </w:p>
          <w:p w14:paraId="5F358F87"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Ingineria conducerii avansate a fabricaţiei</w:t>
            </w:r>
          </w:p>
          <w:p w14:paraId="24D016B8"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Ingineria calculatoarelor şi controlul proceselor</w:t>
            </w:r>
          </w:p>
          <w:p w14:paraId="5E04612A"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 xml:space="preserve">Ingineria şi managementul serviciilor  </w:t>
            </w:r>
          </w:p>
          <w:p w14:paraId="69107DAB"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Service engineering and management</w:t>
            </w:r>
          </w:p>
          <w:p w14:paraId="38B1FB2A"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Ingineria şi managementul sistemelor de afaceri</w:t>
            </w:r>
          </w:p>
          <w:p w14:paraId="1EFD3F45"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Modele matematice în inginerie</w:t>
            </w:r>
          </w:p>
          <w:p w14:paraId="7470F8B4"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Managementul proiectelor tehnice şi tehnologice</w:t>
            </w:r>
          </w:p>
          <w:p w14:paraId="2D020BE6"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Managementul şi protecţia informaţiei</w:t>
            </w:r>
          </w:p>
          <w:p w14:paraId="428F4FCB"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Prelucrări complexe de semnal în aplicaţii multimedia</w:t>
            </w:r>
          </w:p>
          <w:p w14:paraId="0EF50567"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Tehnologii informatice în ingineria sistemelor</w:t>
            </w:r>
          </w:p>
          <w:p w14:paraId="68DCEE0C"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Sisteme informatice integrate</w:t>
            </w:r>
          </w:p>
          <w:p w14:paraId="7EA533F2"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Sisteme informatice de conducere avansată</w:t>
            </w:r>
          </w:p>
          <w:p w14:paraId="22C6D934"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Sisteme informatice aplicate în producţie şi servicii</w:t>
            </w:r>
          </w:p>
          <w:p w14:paraId="41877755"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Sisteme de control încorporate</w:t>
            </w:r>
          </w:p>
          <w:p w14:paraId="04F9D0BF"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Sisteme şi control automat</w:t>
            </w:r>
          </w:p>
          <w:p w14:paraId="7EC9F331"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Sisteme şi control automat (în limba engleză)</w:t>
            </w:r>
          </w:p>
          <w:p w14:paraId="2483ADC4"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 xml:space="preserve">Systems and control </w:t>
            </w:r>
          </w:p>
          <w:p w14:paraId="6AAE018E"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Sisteme informatice complexe</w:t>
            </w:r>
          </w:p>
          <w:p w14:paraId="307E9E1F"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Sisteme informatice în îngrijirea sănătăţii</w:t>
            </w:r>
          </w:p>
          <w:p w14:paraId="0484D692"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Sisteme informatice în medicină</w:t>
            </w:r>
          </w:p>
          <w:p w14:paraId="77284134"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Sisteme inteligente de conducere</w:t>
            </w:r>
          </w:p>
          <w:p w14:paraId="5E5A617F"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Sisteme automate avansate</w:t>
            </w:r>
          </w:p>
          <w:p w14:paraId="4C5B3DD9"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Sisteme automate de conducere a proceselor industriale</w:t>
            </w:r>
          </w:p>
          <w:p w14:paraId="63607935"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Sisteme avansate în automatică şi tehnologii informatice</w:t>
            </w:r>
          </w:p>
          <w:p w14:paraId="0716DC1F"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Sisteme şi tehnologii informatice</w:t>
            </w:r>
          </w:p>
          <w:p w14:paraId="13073A07"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Sisteme încorporate pentru domeniul auto</w:t>
            </w:r>
          </w:p>
          <w:p w14:paraId="1749CAD4"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 xml:space="preserve">Sisteme încorporate pentru domeniul auto (în limba engleză)  </w:t>
            </w:r>
          </w:p>
          <w:p w14:paraId="04F6E7E8"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Automotive embedded software</w:t>
            </w:r>
          </w:p>
          <w:p w14:paraId="0F2B6E4D" w14:textId="77777777" w:rsidR="00FA72AF" w:rsidRPr="00DE2F20" w:rsidRDefault="00FA72AF" w:rsidP="00FA72AF">
            <w:pPr>
              <w:numPr>
                <w:ilvl w:val="0"/>
                <w:numId w:val="40"/>
              </w:numPr>
              <w:tabs>
                <w:tab w:val="left" w:pos="246"/>
              </w:tabs>
              <w:autoSpaceDE w:val="0"/>
              <w:autoSpaceDN w:val="0"/>
              <w:adjustRightInd w:val="0"/>
              <w:ind w:left="33" w:firstLine="0"/>
              <w:rPr>
                <w:sz w:val="14"/>
                <w:szCs w:val="14"/>
                <w:lang w:val="ro-RO"/>
              </w:rPr>
            </w:pPr>
            <w:r w:rsidRPr="00DE2F20">
              <w:rPr>
                <w:sz w:val="14"/>
                <w:szCs w:val="14"/>
                <w:lang w:val="ro-RO"/>
              </w:rPr>
              <w:t>Tehnici avansate in domeniul sistemelor şi semnalelor</w:t>
            </w:r>
          </w:p>
        </w:tc>
        <w:tc>
          <w:tcPr>
            <w:tcW w:w="935" w:type="dxa"/>
            <w:vMerge w:val="restart"/>
            <w:tcBorders>
              <w:right w:val="thinThickSmallGap" w:sz="24" w:space="0" w:color="auto"/>
            </w:tcBorders>
            <w:vAlign w:val="center"/>
          </w:tcPr>
          <w:p w14:paraId="10332A3C" w14:textId="77777777" w:rsidR="00FA72AF" w:rsidRPr="00DE2F20" w:rsidRDefault="00FA72AF" w:rsidP="00FA72AF">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7C5F56E0" w14:textId="4D09298B" w:rsidR="00FA72AF" w:rsidRPr="00FA72AF" w:rsidRDefault="00E23C99" w:rsidP="00FA72AF">
            <w:pPr>
              <w:jc w:val="center"/>
              <w:rPr>
                <w:sz w:val="14"/>
                <w:szCs w:val="14"/>
              </w:rPr>
            </w:pPr>
            <w:r>
              <w:rPr>
                <w:sz w:val="14"/>
                <w:szCs w:val="14"/>
              </w:rPr>
              <w:t>Proba practico-metodică</w:t>
            </w:r>
          </w:p>
          <w:p w14:paraId="7094CA8E" w14:textId="77777777" w:rsidR="00FA72AF" w:rsidRPr="00FA72AF" w:rsidRDefault="00FA72AF" w:rsidP="00FA72AF">
            <w:pPr>
              <w:jc w:val="center"/>
              <w:rPr>
                <w:sz w:val="14"/>
                <w:szCs w:val="14"/>
              </w:rPr>
            </w:pPr>
            <w:r w:rsidRPr="00FA72AF">
              <w:rPr>
                <w:sz w:val="14"/>
                <w:szCs w:val="14"/>
              </w:rPr>
              <w:t>+</w:t>
            </w:r>
          </w:p>
          <w:p w14:paraId="172B9B1B" w14:textId="77777777" w:rsidR="00FA72AF" w:rsidRPr="00FA72AF" w:rsidRDefault="00FA72AF" w:rsidP="00FA72AF">
            <w:pPr>
              <w:jc w:val="center"/>
              <w:rPr>
                <w:sz w:val="14"/>
                <w:szCs w:val="14"/>
              </w:rPr>
            </w:pPr>
            <w:r w:rsidRPr="00FA72AF">
              <w:rPr>
                <w:sz w:val="14"/>
                <w:szCs w:val="14"/>
              </w:rPr>
              <w:t>Proba scrisă:</w:t>
            </w:r>
          </w:p>
          <w:p w14:paraId="7EEA1579" w14:textId="77777777" w:rsidR="00FA72AF" w:rsidRPr="00FA72AF" w:rsidRDefault="00FA72AF" w:rsidP="00FA72AF">
            <w:pPr>
              <w:keepNext/>
              <w:jc w:val="center"/>
              <w:outlineLvl w:val="5"/>
              <w:rPr>
                <w:b/>
                <w:bCs/>
                <w:color w:val="0070C0"/>
                <w:sz w:val="16"/>
                <w:szCs w:val="16"/>
                <w:lang w:val="ro-RO"/>
              </w:rPr>
            </w:pPr>
            <w:r w:rsidRPr="00FA72AF">
              <w:rPr>
                <w:b/>
                <w:bCs/>
                <w:color w:val="0070C0"/>
                <w:sz w:val="16"/>
                <w:szCs w:val="16"/>
                <w:lang w:val="ro-RO"/>
              </w:rPr>
              <w:t xml:space="preserve">INFORMATICĂ </w:t>
            </w:r>
          </w:p>
          <w:p w14:paraId="7546CBC6" w14:textId="77777777" w:rsidR="00FA72AF" w:rsidRPr="00FA72AF" w:rsidRDefault="00FA72AF" w:rsidP="00FA72AF">
            <w:pPr>
              <w:keepNext/>
              <w:jc w:val="center"/>
              <w:outlineLvl w:val="5"/>
              <w:rPr>
                <w:b/>
                <w:bCs/>
                <w:color w:val="0070C0"/>
                <w:sz w:val="16"/>
                <w:szCs w:val="16"/>
                <w:lang w:val="ro-RO"/>
              </w:rPr>
            </w:pPr>
            <w:r w:rsidRPr="00FA72AF">
              <w:rPr>
                <w:b/>
                <w:bCs/>
                <w:color w:val="0070C0"/>
                <w:sz w:val="16"/>
                <w:szCs w:val="16"/>
                <w:lang w:val="ro-RO"/>
              </w:rPr>
              <w:t>ŞI TEHNOLOGIA INFORMAŢIEI</w:t>
            </w:r>
          </w:p>
          <w:p w14:paraId="38045ED8" w14:textId="77777777" w:rsidR="00FA72AF" w:rsidRPr="00FA72AF" w:rsidRDefault="00FA72AF" w:rsidP="00FA72AF">
            <w:pPr>
              <w:jc w:val="center"/>
              <w:rPr>
                <w:color w:val="0070C0"/>
                <w:sz w:val="12"/>
                <w:szCs w:val="12"/>
                <w:lang w:val="ro-RO"/>
              </w:rPr>
            </w:pPr>
            <w:r w:rsidRPr="00FA72AF">
              <w:rPr>
                <w:color w:val="0070C0"/>
                <w:sz w:val="12"/>
                <w:szCs w:val="12"/>
                <w:lang w:val="ro-RO"/>
              </w:rPr>
              <w:t xml:space="preserve">(programa pentru concurs aprobată prin ordinul ministrului educaţiei şi cercetării nr. 5975 / 2020) </w:t>
            </w:r>
          </w:p>
          <w:p w14:paraId="1AB75E4F" w14:textId="77777777" w:rsidR="00FA72AF" w:rsidRPr="00FA72AF" w:rsidRDefault="00FA72AF" w:rsidP="00FA72AF">
            <w:pPr>
              <w:jc w:val="center"/>
              <w:rPr>
                <w:color w:val="0070C0"/>
                <w:sz w:val="16"/>
                <w:szCs w:val="16"/>
                <w:lang w:val="ro-RO"/>
              </w:rPr>
            </w:pPr>
            <w:r w:rsidRPr="00FA72AF">
              <w:rPr>
                <w:color w:val="0070C0"/>
                <w:sz w:val="16"/>
                <w:szCs w:val="16"/>
                <w:lang w:val="ro-RO"/>
              </w:rPr>
              <w:t>/</w:t>
            </w:r>
          </w:p>
          <w:p w14:paraId="07A9CE60" w14:textId="77777777" w:rsidR="00FA72AF" w:rsidRPr="00FA72AF" w:rsidRDefault="00FA72AF" w:rsidP="00FA72AF">
            <w:pPr>
              <w:keepNext/>
              <w:jc w:val="center"/>
              <w:outlineLvl w:val="5"/>
              <w:rPr>
                <w:b/>
                <w:bCs/>
                <w:color w:val="0070C0"/>
                <w:sz w:val="16"/>
                <w:szCs w:val="16"/>
                <w:lang w:val="ro-RO"/>
              </w:rPr>
            </w:pPr>
            <w:r w:rsidRPr="00FA72AF">
              <w:rPr>
                <w:b/>
                <w:bCs/>
                <w:color w:val="0070C0"/>
                <w:sz w:val="16"/>
                <w:szCs w:val="16"/>
                <w:lang w:val="ro-RO"/>
              </w:rPr>
              <w:t xml:space="preserve">INFORMATICĂ </w:t>
            </w:r>
          </w:p>
          <w:p w14:paraId="185EEBE7" w14:textId="77777777" w:rsidR="00FA72AF" w:rsidRPr="00FA72AF" w:rsidRDefault="00FA72AF" w:rsidP="00FA72AF">
            <w:pPr>
              <w:keepNext/>
              <w:jc w:val="center"/>
              <w:outlineLvl w:val="5"/>
              <w:rPr>
                <w:b/>
                <w:bCs/>
                <w:color w:val="0070C0"/>
                <w:sz w:val="16"/>
                <w:szCs w:val="16"/>
                <w:lang w:val="ro-RO"/>
              </w:rPr>
            </w:pPr>
            <w:r w:rsidRPr="00FA72AF">
              <w:rPr>
                <w:b/>
                <w:bCs/>
                <w:color w:val="0070C0"/>
                <w:sz w:val="16"/>
                <w:szCs w:val="16"/>
                <w:lang w:val="ro-RO"/>
              </w:rPr>
              <w:t>ŞI TEHNOLOGIA INFORMAŢIEI</w:t>
            </w:r>
          </w:p>
          <w:p w14:paraId="67AA0B78" w14:textId="0C8CCB26" w:rsidR="00FA72AF" w:rsidRPr="00DE2F20" w:rsidRDefault="00FA72AF" w:rsidP="00FA72AF">
            <w:pPr>
              <w:jc w:val="center"/>
              <w:rPr>
                <w:lang w:val="ro-RO"/>
              </w:rPr>
            </w:pPr>
            <w:r w:rsidRPr="00FA72AF">
              <w:rPr>
                <w:color w:val="0070C0"/>
                <w:sz w:val="12"/>
                <w:szCs w:val="12"/>
                <w:lang w:val="ro-RO"/>
              </w:rPr>
              <w:t xml:space="preserve">(programa pentru examenul naţional de definitivare în învăţământ aprobată prin ordinul ministrului educaţiei şi cercetării nr. 5976 / 2020)  </w:t>
            </w:r>
          </w:p>
        </w:tc>
      </w:tr>
      <w:tr w:rsidR="00DE2F20" w:rsidRPr="00DE2F20" w14:paraId="608333E7" w14:textId="77777777" w:rsidTr="00364ADD">
        <w:trPr>
          <w:cantSplit/>
          <w:trHeight w:val="171"/>
          <w:jc w:val="center"/>
        </w:trPr>
        <w:tc>
          <w:tcPr>
            <w:tcW w:w="1195" w:type="dxa"/>
            <w:vMerge/>
            <w:tcBorders>
              <w:left w:val="thinThickSmallGap" w:sz="24" w:space="0" w:color="auto"/>
            </w:tcBorders>
            <w:vAlign w:val="center"/>
          </w:tcPr>
          <w:p w14:paraId="2EEEFCB6" w14:textId="77777777" w:rsidR="00795452" w:rsidRPr="00DE2F20" w:rsidRDefault="00795452" w:rsidP="00FA558A">
            <w:pPr>
              <w:jc w:val="center"/>
              <w:rPr>
                <w:b/>
                <w:bCs/>
                <w:sz w:val="14"/>
                <w:szCs w:val="14"/>
                <w:lang w:val="ro-RO"/>
              </w:rPr>
            </w:pPr>
          </w:p>
        </w:tc>
        <w:tc>
          <w:tcPr>
            <w:tcW w:w="1496" w:type="dxa"/>
            <w:vMerge/>
            <w:tcBorders>
              <w:right w:val="thinThickSmallGap" w:sz="24" w:space="0" w:color="auto"/>
            </w:tcBorders>
            <w:vAlign w:val="center"/>
          </w:tcPr>
          <w:p w14:paraId="216191F6" w14:textId="77777777" w:rsidR="00795452" w:rsidRPr="00DE2F20" w:rsidRDefault="00795452" w:rsidP="00FA558A">
            <w:pPr>
              <w:jc w:val="center"/>
              <w:rPr>
                <w:b/>
                <w:bCs/>
                <w:sz w:val="14"/>
                <w:szCs w:val="14"/>
                <w:lang w:val="ro-RO"/>
              </w:rPr>
            </w:pPr>
          </w:p>
        </w:tc>
        <w:tc>
          <w:tcPr>
            <w:tcW w:w="1209" w:type="dxa"/>
            <w:vMerge/>
            <w:tcBorders>
              <w:left w:val="nil"/>
            </w:tcBorders>
            <w:vAlign w:val="center"/>
          </w:tcPr>
          <w:p w14:paraId="3729400E" w14:textId="77777777" w:rsidR="00795452" w:rsidRPr="00296769" w:rsidRDefault="00795452" w:rsidP="00FA558A">
            <w:pPr>
              <w:jc w:val="center"/>
              <w:rPr>
                <w:sz w:val="12"/>
                <w:szCs w:val="12"/>
                <w:lang w:val="ro-RO"/>
              </w:rPr>
            </w:pPr>
          </w:p>
        </w:tc>
        <w:tc>
          <w:tcPr>
            <w:tcW w:w="1596" w:type="dxa"/>
            <w:vMerge w:val="restart"/>
            <w:tcBorders>
              <w:left w:val="nil"/>
            </w:tcBorders>
            <w:vAlign w:val="center"/>
          </w:tcPr>
          <w:p w14:paraId="448B2553" w14:textId="77777777" w:rsidR="00795452" w:rsidRPr="00296769" w:rsidRDefault="00795452" w:rsidP="00FA558A">
            <w:pPr>
              <w:jc w:val="center"/>
              <w:rPr>
                <w:sz w:val="12"/>
                <w:szCs w:val="12"/>
                <w:lang w:val="ro-RO"/>
              </w:rPr>
            </w:pPr>
            <w:r w:rsidRPr="00296769">
              <w:rPr>
                <w:sz w:val="12"/>
                <w:szCs w:val="12"/>
                <w:lang w:val="ro-RO"/>
              </w:rPr>
              <w:t>INFORMATICĂ</w:t>
            </w:r>
          </w:p>
        </w:tc>
        <w:tc>
          <w:tcPr>
            <w:tcW w:w="2431" w:type="dxa"/>
            <w:vAlign w:val="center"/>
          </w:tcPr>
          <w:p w14:paraId="2923C735" w14:textId="77777777" w:rsidR="00795452" w:rsidRPr="00296769" w:rsidRDefault="00795452" w:rsidP="00FA558A">
            <w:pPr>
              <w:rPr>
                <w:sz w:val="12"/>
                <w:szCs w:val="12"/>
                <w:lang w:val="ro-RO"/>
              </w:rPr>
            </w:pPr>
            <w:r w:rsidRPr="00296769">
              <w:rPr>
                <w:sz w:val="12"/>
                <w:szCs w:val="12"/>
                <w:lang w:val="ro-RO"/>
              </w:rPr>
              <w:t>Informatică</w:t>
            </w:r>
          </w:p>
        </w:tc>
        <w:tc>
          <w:tcPr>
            <w:tcW w:w="1399" w:type="dxa"/>
            <w:vMerge/>
            <w:vAlign w:val="center"/>
          </w:tcPr>
          <w:p w14:paraId="5C9DFEDD" w14:textId="77777777" w:rsidR="00795452" w:rsidRPr="00DE2F20" w:rsidRDefault="00795452" w:rsidP="00FA558A">
            <w:pPr>
              <w:autoSpaceDE w:val="0"/>
              <w:autoSpaceDN w:val="0"/>
              <w:adjustRightInd w:val="0"/>
              <w:jc w:val="center"/>
              <w:rPr>
                <w:sz w:val="14"/>
                <w:szCs w:val="14"/>
                <w:lang w:val="ro-RO"/>
              </w:rPr>
            </w:pPr>
          </w:p>
        </w:tc>
        <w:tc>
          <w:tcPr>
            <w:tcW w:w="3179" w:type="dxa"/>
            <w:vMerge/>
            <w:vAlign w:val="center"/>
          </w:tcPr>
          <w:p w14:paraId="3447507C" w14:textId="77777777" w:rsidR="00795452" w:rsidRPr="00DE2F20" w:rsidRDefault="00795452"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EE7639D" w14:textId="77777777" w:rsidR="00795452" w:rsidRPr="00DE2F20" w:rsidRDefault="00795452"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DE54B35" w14:textId="77777777" w:rsidR="00795452" w:rsidRPr="00DE2F20" w:rsidRDefault="00795452" w:rsidP="00FA558A">
            <w:pPr>
              <w:jc w:val="center"/>
              <w:rPr>
                <w:b/>
                <w:bCs/>
                <w:sz w:val="18"/>
                <w:szCs w:val="18"/>
                <w:lang w:val="ro-RO"/>
              </w:rPr>
            </w:pPr>
          </w:p>
        </w:tc>
      </w:tr>
      <w:tr w:rsidR="00DE2F20" w:rsidRPr="00DE2F20" w14:paraId="7F456E79" w14:textId="77777777" w:rsidTr="00364ADD">
        <w:trPr>
          <w:cantSplit/>
          <w:trHeight w:val="171"/>
          <w:jc w:val="center"/>
        </w:trPr>
        <w:tc>
          <w:tcPr>
            <w:tcW w:w="1195" w:type="dxa"/>
            <w:vMerge/>
            <w:tcBorders>
              <w:left w:val="thinThickSmallGap" w:sz="24" w:space="0" w:color="auto"/>
            </w:tcBorders>
            <w:vAlign w:val="center"/>
          </w:tcPr>
          <w:p w14:paraId="246B044E" w14:textId="77777777" w:rsidR="00795452" w:rsidRPr="00DE2F20" w:rsidRDefault="00795452" w:rsidP="00FA558A">
            <w:pPr>
              <w:jc w:val="center"/>
              <w:rPr>
                <w:b/>
                <w:bCs/>
                <w:sz w:val="14"/>
                <w:szCs w:val="14"/>
                <w:lang w:val="ro-RO"/>
              </w:rPr>
            </w:pPr>
          </w:p>
        </w:tc>
        <w:tc>
          <w:tcPr>
            <w:tcW w:w="1496" w:type="dxa"/>
            <w:vMerge/>
            <w:tcBorders>
              <w:right w:val="thinThickSmallGap" w:sz="24" w:space="0" w:color="auto"/>
            </w:tcBorders>
            <w:vAlign w:val="center"/>
          </w:tcPr>
          <w:p w14:paraId="3890E094" w14:textId="77777777" w:rsidR="00795452" w:rsidRPr="00DE2F20" w:rsidRDefault="00795452" w:rsidP="00FA558A">
            <w:pPr>
              <w:jc w:val="center"/>
              <w:rPr>
                <w:b/>
                <w:bCs/>
                <w:sz w:val="14"/>
                <w:szCs w:val="14"/>
                <w:lang w:val="ro-RO"/>
              </w:rPr>
            </w:pPr>
          </w:p>
        </w:tc>
        <w:tc>
          <w:tcPr>
            <w:tcW w:w="1209" w:type="dxa"/>
            <w:vMerge/>
            <w:tcBorders>
              <w:left w:val="nil"/>
            </w:tcBorders>
            <w:vAlign w:val="center"/>
          </w:tcPr>
          <w:p w14:paraId="2904691B" w14:textId="77777777" w:rsidR="00795452" w:rsidRPr="00296769" w:rsidRDefault="00795452" w:rsidP="00FA558A">
            <w:pPr>
              <w:jc w:val="center"/>
              <w:rPr>
                <w:sz w:val="12"/>
                <w:szCs w:val="12"/>
                <w:lang w:val="ro-RO"/>
              </w:rPr>
            </w:pPr>
          </w:p>
        </w:tc>
        <w:tc>
          <w:tcPr>
            <w:tcW w:w="1596" w:type="dxa"/>
            <w:vMerge/>
            <w:tcBorders>
              <w:left w:val="nil"/>
            </w:tcBorders>
            <w:vAlign w:val="center"/>
          </w:tcPr>
          <w:p w14:paraId="2940F465" w14:textId="77777777" w:rsidR="00795452" w:rsidRPr="00296769" w:rsidRDefault="00795452" w:rsidP="00FA558A">
            <w:pPr>
              <w:jc w:val="center"/>
              <w:rPr>
                <w:sz w:val="12"/>
                <w:szCs w:val="12"/>
                <w:lang w:val="ro-RO"/>
              </w:rPr>
            </w:pPr>
          </w:p>
        </w:tc>
        <w:tc>
          <w:tcPr>
            <w:tcW w:w="2431" w:type="dxa"/>
            <w:vAlign w:val="center"/>
          </w:tcPr>
          <w:p w14:paraId="3BEC9A63" w14:textId="77777777" w:rsidR="00795452" w:rsidRPr="00296769" w:rsidRDefault="00795452" w:rsidP="00FA558A">
            <w:pPr>
              <w:rPr>
                <w:sz w:val="12"/>
                <w:szCs w:val="12"/>
                <w:lang w:val="ro-RO"/>
              </w:rPr>
            </w:pPr>
            <w:r w:rsidRPr="00296769">
              <w:rPr>
                <w:sz w:val="12"/>
                <w:szCs w:val="12"/>
                <w:lang w:val="ro-RO"/>
              </w:rPr>
              <w:t>Informatică aplicată</w:t>
            </w:r>
          </w:p>
        </w:tc>
        <w:tc>
          <w:tcPr>
            <w:tcW w:w="1399" w:type="dxa"/>
            <w:vMerge/>
            <w:vAlign w:val="center"/>
          </w:tcPr>
          <w:p w14:paraId="7EEB9DAE" w14:textId="77777777" w:rsidR="00795452" w:rsidRPr="00DE2F20" w:rsidRDefault="00795452" w:rsidP="00FA558A">
            <w:pPr>
              <w:autoSpaceDE w:val="0"/>
              <w:autoSpaceDN w:val="0"/>
              <w:adjustRightInd w:val="0"/>
              <w:jc w:val="center"/>
              <w:rPr>
                <w:sz w:val="14"/>
                <w:szCs w:val="14"/>
                <w:lang w:val="ro-RO"/>
              </w:rPr>
            </w:pPr>
          </w:p>
        </w:tc>
        <w:tc>
          <w:tcPr>
            <w:tcW w:w="3179" w:type="dxa"/>
            <w:vMerge/>
            <w:vAlign w:val="center"/>
          </w:tcPr>
          <w:p w14:paraId="300D149F" w14:textId="77777777" w:rsidR="00795452" w:rsidRPr="00DE2F20" w:rsidRDefault="00795452"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0DCEDB5" w14:textId="77777777" w:rsidR="00795452" w:rsidRPr="00DE2F20" w:rsidRDefault="00795452"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697F958" w14:textId="77777777" w:rsidR="00795452" w:rsidRPr="00DE2F20" w:rsidRDefault="00795452" w:rsidP="00FA558A">
            <w:pPr>
              <w:jc w:val="center"/>
              <w:rPr>
                <w:b/>
                <w:bCs/>
                <w:sz w:val="18"/>
                <w:szCs w:val="18"/>
                <w:lang w:val="ro-RO"/>
              </w:rPr>
            </w:pPr>
          </w:p>
        </w:tc>
      </w:tr>
      <w:tr w:rsidR="00DE2F20" w:rsidRPr="00DE2F20" w14:paraId="38D15CD8" w14:textId="77777777" w:rsidTr="00364ADD">
        <w:trPr>
          <w:cantSplit/>
          <w:trHeight w:val="171"/>
          <w:jc w:val="center"/>
        </w:trPr>
        <w:tc>
          <w:tcPr>
            <w:tcW w:w="1195" w:type="dxa"/>
            <w:vMerge/>
            <w:tcBorders>
              <w:left w:val="thinThickSmallGap" w:sz="24" w:space="0" w:color="auto"/>
            </w:tcBorders>
            <w:vAlign w:val="center"/>
          </w:tcPr>
          <w:p w14:paraId="25AC0488" w14:textId="77777777" w:rsidR="00795452" w:rsidRPr="00DE2F20" w:rsidRDefault="00795452" w:rsidP="00FA558A">
            <w:pPr>
              <w:jc w:val="center"/>
              <w:rPr>
                <w:b/>
                <w:bCs/>
                <w:sz w:val="14"/>
                <w:szCs w:val="14"/>
                <w:lang w:val="ro-RO"/>
              </w:rPr>
            </w:pPr>
          </w:p>
        </w:tc>
        <w:tc>
          <w:tcPr>
            <w:tcW w:w="1496" w:type="dxa"/>
            <w:vMerge/>
            <w:tcBorders>
              <w:right w:val="thinThickSmallGap" w:sz="24" w:space="0" w:color="auto"/>
            </w:tcBorders>
            <w:vAlign w:val="center"/>
          </w:tcPr>
          <w:p w14:paraId="53369086" w14:textId="77777777" w:rsidR="00795452" w:rsidRPr="00DE2F20" w:rsidRDefault="00795452" w:rsidP="00FA558A">
            <w:pPr>
              <w:jc w:val="center"/>
              <w:rPr>
                <w:b/>
                <w:bCs/>
                <w:sz w:val="14"/>
                <w:szCs w:val="14"/>
                <w:lang w:val="ro-RO"/>
              </w:rPr>
            </w:pPr>
          </w:p>
        </w:tc>
        <w:tc>
          <w:tcPr>
            <w:tcW w:w="1209" w:type="dxa"/>
            <w:vMerge/>
            <w:tcBorders>
              <w:left w:val="nil"/>
            </w:tcBorders>
            <w:vAlign w:val="center"/>
          </w:tcPr>
          <w:p w14:paraId="6F534A94" w14:textId="77777777" w:rsidR="00795452" w:rsidRPr="00296769" w:rsidRDefault="00795452" w:rsidP="00FA558A">
            <w:pPr>
              <w:jc w:val="center"/>
              <w:rPr>
                <w:sz w:val="12"/>
                <w:szCs w:val="12"/>
                <w:lang w:val="ro-RO"/>
              </w:rPr>
            </w:pPr>
          </w:p>
        </w:tc>
        <w:tc>
          <w:tcPr>
            <w:tcW w:w="1596" w:type="dxa"/>
            <w:tcBorders>
              <w:left w:val="nil"/>
            </w:tcBorders>
            <w:vAlign w:val="center"/>
          </w:tcPr>
          <w:p w14:paraId="6961112A" w14:textId="77777777" w:rsidR="00795452" w:rsidRPr="00296769" w:rsidRDefault="00795452" w:rsidP="00FA558A">
            <w:pPr>
              <w:jc w:val="center"/>
              <w:rPr>
                <w:sz w:val="12"/>
                <w:szCs w:val="12"/>
                <w:lang w:val="ro-RO"/>
              </w:rPr>
            </w:pPr>
            <w:r w:rsidRPr="00296769">
              <w:rPr>
                <w:sz w:val="12"/>
                <w:szCs w:val="12"/>
                <w:lang w:val="ro-RO"/>
              </w:rPr>
              <w:t>FIZICĂ</w:t>
            </w:r>
          </w:p>
        </w:tc>
        <w:tc>
          <w:tcPr>
            <w:tcW w:w="2431" w:type="dxa"/>
            <w:vAlign w:val="center"/>
          </w:tcPr>
          <w:p w14:paraId="4BDC6CC5" w14:textId="77777777" w:rsidR="00795452" w:rsidRPr="00296769" w:rsidRDefault="00795452" w:rsidP="00FA558A">
            <w:pPr>
              <w:rPr>
                <w:sz w:val="12"/>
                <w:szCs w:val="12"/>
                <w:lang w:val="ro-RO"/>
              </w:rPr>
            </w:pPr>
            <w:r w:rsidRPr="00296769">
              <w:rPr>
                <w:sz w:val="12"/>
                <w:szCs w:val="12"/>
                <w:lang w:val="ro-RO"/>
              </w:rPr>
              <w:t>Fizică informatică</w:t>
            </w:r>
          </w:p>
        </w:tc>
        <w:tc>
          <w:tcPr>
            <w:tcW w:w="1399" w:type="dxa"/>
            <w:vMerge/>
            <w:vAlign w:val="center"/>
          </w:tcPr>
          <w:p w14:paraId="6245ACB6" w14:textId="77777777" w:rsidR="00795452" w:rsidRPr="00DE2F20" w:rsidRDefault="00795452" w:rsidP="00FA558A">
            <w:pPr>
              <w:autoSpaceDE w:val="0"/>
              <w:autoSpaceDN w:val="0"/>
              <w:adjustRightInd w:val="0"/>
              <w:jc w:val="center"/>
              <w:rPr>
                <w:sz w:val="14"/>
                <w:szCs w:val="14"/>
                <w:lang w:val="ro-RO"/>
              </w:rPr>
            </w:pPr>
          </w:p>
        </w:tc>
        <w:tc>
          <w:tcPr>
            <w:tcW w:w="3179" w:type="dxa"/>
            <w:vMerge/>
            <w:vAlign w:val="center"/>
          </w:tcPr>
          <w:p w14:paraId="25FFB895" w14:textId="77777777" w:rsidR="00795452" w:rsidRPr="00DE2F20" w:rsidRDefault="00795452"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E58E646" w14:textId="77777777" w:rsidR="00795452" w:rsidRPr="00DE2F20" w:rsidRDefault="00795452"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386E379" w14:textId="77777777" w:rsidR="00795452" w:rsidRPr="00DE2F20" w:rsidRDefault="00795452" w:rsidP="00FA558A">
            <w:pPr>
              <w:jc w:val="center"/>
              <w:rPr>
                <w:b/>
                <w:bCs/>
                <w:sz w:val="18"/>
                <w:szCs w:val="18"/>
                <w:lang w:val="ro-RO"/>
              </w:rPr>
            </w:pPr>
          </w:p>
        </w:tc>
      </w:tr>
      <w:tr w:rsidR="00DE2F20" w:rsidRPr="00DE2F20" w14:paraId="5D5928C5" w14:textId="77777777" w:rsidTr="00364ADD">
        <w:trPr>
          <w:cantSplit/>
          <w:trHeight w:val="171"/>
          <w:jc w:val="center"/>
        </w:trPr>
        <w:tc>
          <w:tcPr>
            <w:tcW w:w="1195" w:type="dxa"/>
            <w:vMerge/>
            <w:tcBorders>
              <w:left w:val="thinThickSmallGap" w:sz="24" w:space="0" w:color="auto"/>
            </w:tcBorders>
            <w:vAlign w:val="center"/>
          </w:tcPr>
          <w:p w14:paraId="52E393AC" w14:textId="77777777" w:rsidR="00795452" w:rsidRPr="00DE2F20" w:rsidRDefault="00795452" w:rsidP="00FA558A">
            <w:pPr>
              <w:jc w:val="center"/>
              <w:rPr>
                <w:b/>
                <w:bCs/>
                <w:sz w:val="14"/>
                <w:szCs w:val="14"/>
                <w:lang w:val="ro-RO"/>
              </w:rPr>
            </w:pPr>
          </w:p>
        </w:tc>
        <w:tc>
          <w:tcPr>
            <w:tcW w:w="1496" w:type="dxa"/>
            <w:vMerge/>
            <w:tcBorders>
              <w:right w:val="thinThickSmallGap" w:sz="24" w:space="0" w:color="auto"/>
            </w:tcBorders>
            <w:vAlign w:val="center"/>
          </w:tcPr>
          <w:p w14:paraId="7FA51914" w14:textId="77777777" w:rsidR="00795452" w:rsidRPr="00DE2F20" w:rsidRDefault="00795452" w:rsidP="00FA558A">
            <w:pPr>
              <w:jc w:val="center"/>
              <w:rPr>
                <w:b/>
                <w:bCs/>
                <w:sz w:val="14"/>
                <w:szCs w:val="14"/>
                <w:lang w:val="ro-RO"/>
              </w:rPr>
            </w:pPr>
          </w:p>
        </w:tc>
        <w:tc>
          <w:tcPr>
            <w:tcW w:w="1209" w:type="dxa"/>
            <w:vMerge/>
            <w:tcBorders>
              <w:left w:val="nil"/>
            </w:tcBorders>
            <w:vAlign w:val="center"/>
          </w:tcPr>
          <w:p w14:paraId="7BC00E2C" w14:textId="77777777" w:rsidR="00795452" w:rsidRPr="00296769" w:rsidRDefault="00795452" w:rsidP="00FA558A">
            <w:pPr>
              <w:jc w:val="center"/>
              <w:rPr>
                <w:sz w:val="12"/>
                <w:szCs w:val="12"/>
                <w:lang w:val="ro-RO"/>
              </w:rPr>
            </w:pPr>
          </w:p>
        </w:tc>
        <w:tc>
          <w:tcPr>
            <w:tcW w:w="1596" w:type="dxa"/>
            <w:tcBorders>
              <w:left w:val="nil"/>
            </w:tcBorders>
            <w:vAlign w:val="center"/>
          </w:tcPr>
          <w:p w14:paraId="11EC9C35" w14:textId="77777777" w:rsidR="00795452" w:rsidRPr="00296769" w:rsidRDefault="00795452" w:rsidP="00FA558A">
            <w:pPr>
              <w:jc w:val="center"/>
              <w:rPr>
                <w:sz w:val="12"/>
                <w:szCs w:val="12"/>
                <w:lang w:val="ro-RO"/>
              </w:rPr>
            </w:pPr>
            <w:r w:rsidRPr="00296769">
              <w:rPr>
                <w:sz w:val="12"/>
                <w:szCs w:val="12"/>
                <w:lang w:val="ro-RO"/>
              </w:rPr>
              <w:t>CHIMIE</w:t>
            </w:r>
          </w:p>
        </w:tc>
        <w:tc>
          <w:tcPr>
            <w:tcW w:w="2431" w:type="dxa"/>
            <w:vAlign w:val="center"/>
          </w:tcPr>
          <w:p w14:paraId="3D315839" w14:textId="77777777" w:rsidR="00795452" w:rsidRPr="00296769" w:rsidRDefault="00795452" w:rsidP="00FA558A">
            <w:pPr>
              <w:rPr>
                <w:sz w:val="12"/>
                <w:szCs w:val="12"/>
                <w:lang w:val="ro-RO"/>
              </w:rPr>
            </w:pPr>
            <w:r w:rsidRPr="00296769">
              <w:rPr>
                <w:sz w:val="12"/>
                <w:szCs w:val="12"/>
                <w:lang w:val="ro-RO"/>
              </w:rPr>
              <w:t>Chimie informatică</w:t>
            </w:r>
          </w:p>
        </w:tc>
        <w:tc>
          <w:tcPr>
            <w:tcW w:w="1399" w:type="dxa"/>
            <w:vMerge/>
            <w:vAlign w:val="center"/>
          </w:tcPr>
          <w:p w14:paraId="29125AAD" w14:textId="77777777" w:rsidR="00795452" w:rsidRPr="00DE2F20" w:rsidRDefault="00795452" w:rsidP="00FA558A">
            <w:pPr>
              <w:autoSpaceDE w:val="0"/>
              <w:autoSpaceDN w:val="0"/>
              <w:adjustRightInd w:val="0"/>
              <w:jc w:val="center"/>
              <w:rPr>
                <w:sz w:val="14"/>
                <w:szCs w:val="14"/>
                <w:lang w:val="ro-RO"/>
              </w:rPr>
            </w:pPr>
          </w:p>
        </w:tc>
        <w:tc>
          <w:tcPr>
            <w:tcW w:w="3179" w:type="dxa"/>
            <w:vMerge/>
            <w:vAlign w:val="center"/>
          </w:tcPr>
          <w:p w14:paraId="402D5BC4" w14:textId="77777777" w:rsidR="00795452" w:rsidRPr="00DE2F20" w:rsidRDefault="00795452"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7263B88" w14:textId="77777777" w:rsidR="00795452" w:rsidRPr="00DE2F20" w:rsidRDefault="00795452"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0C69545" w14:textId="77777777" w:rsidR="00795452" w:rsidRPr="00DE2F20" w:rsidRDefault="00795452" w:rsidP="00FA558A">
            <w:pPr>
              <w:jc w:val="center"/>
              <w:rPr>
                <w:b/>
                <w:bCs/>
                <w:sz w:val="18"/>
                <w:szCs w:val="18"/>
                <w:lang w:val="ro-RO"/>
              </w:rPr>
            </w:pPr>
          </w:p>
        </w:tc>
      </w:tr>
      <w:tr w:rsidR="00DE2F20" w:rsidRPr="00DE2F20" w14:paraId="672F718F" w14:textId="77777777" w:rsidTr="00364ADD">
        <w:trPr>
          <w:cantSplit/>
          <w:trHeight w:val="171"/>
          <w:jc w:val="center"/>
        </w:trPr>
        <w:tc>
          <w:tcPr>
            <w:tcW w:w="1195" w:type="dxa"/>
            <w:vMerge/>
            <w:tcBorders>
              <w:left w:val="thinThickSmallGap" w:sz="24" w:space="0" w:color="auto"/>
            </w:tcBorders>
            <w:vAlign w:val="center"/>
          </w:tcPr>
          <w:p w14:paraId="407DE9F4" w14:textId="77777777" w:rsidR="00795452" w:rsidRPr="00DE2F20" w:rsidRDefault="00795452" w:rsidP="00FA558A">
            <w:pPr>
              <w:jc w:val="center"/>
              <w:rPr>
                <w:b/>
                <w:bCs/>
                <w:sz w:val="14"/>
                <w:szCs w:val="14"/>
                <w:lang w:val="ro-RO"/>
              </w:rPr>
            </w:pPr>
          </w:p>
        </w:tc>
        <w:tc>
          <w:tcPr>
            <w:tcW w:w="1496" w:type="dxa"/>
            <w:vMerge/>
            <w:tcBorders>
              <w:right w:val="thinThickSmallGap" w:sz="24" w:space="0" w:color="auto"/>
            </w:tcBorders>
            <w:vAlign w:val="center"/>
          </w:tcPr>
          <w:p w14:paraId="39851985" w14:textId="77777777" w:rsidR="00795452" w:rsidRPr="00DE2F20" w:rsidRDefault="00795452" w:rsidP="00FA558A">
            <w:pPr>
              <w:jc w:val="center"/>
              <w:rPr>
                <w:b/>
                <w:bCs/>
                <w:sz w:val="14"/>
                <w:szCs w:val="14"/>
                <w:lang w:val="ro-RO"/>
              </w:rPr>
            </w:pPr>
          </w:p>
        </w:tc>
        <w:tc>
          <w:tcPr>
            <w:tcW w:w="1209" w:type="dxa"/>
            <w:vMerge w:val="restart"/>
            <w:tcBorders>
              <w:left w:val="nil"/>
            </w:tcBorders>
            <w:vAlign w:val="center"/>
          </w:tcPr>
          <w:p w14:paraId="4230E207" w14:textId="77777777" w:rsidR="00795452" w:rsidRPr="00296769" w:rsidRDefault="00257FF1" w:rsidP="00FA558A">
            <w:pPr>
              <w:jc w:val="center"/>
              <w:rPr>
                <w:sz w:val="12"/>
                <w:szCs w:val="12"/>
                <w:lang w:val="ro-RO"/>
              </w:rPr>
            </w:pPr>
            <w:r w:rsidRPr="00296769">
              <w:rPr>
                <w:sz w:val="12"/>
                <w:szCs w:val="12"/>
                <w:lang w:val="ro-RO"/>
              </w:rPr>
              <w:t>ŞTIINŢE ECONOMICE / ŞTIINŢE SOCIALE</w:t>
            </w:r>
          </w:p>
        </w:tc>
        <w:tc>
          <w:tcPr>
            <w:tcW w:w="1596" w:type="dxa"/>
            <w:vMerge w:val="restart"/>
            <w:tcBorders>
              <w:left w:val="nil"/>
            </w:tcBorders>
            <w:vAlign w:val="center"/>
          </w:tcPr>
          <w:p w14:paraId="685BF0CB" w14:textId="77777777" w:rsidR="00795452" w:rsidRPr="00296769" w:rsidRDefault="00795452" w:rsidP="00FA558A">
            <w:pPr>
              <w:jc w:val="center"/>
              <w:rPr>
                <w:sz w:val="12"/>
                <w:szCs w:val="12"/>
                <w:lang w:val="ro-RO"/>
              </w:rPr>
            </w:pPr>
            <w:r w:rsidRPr="00296769">
              <w:rPr>
                <w:sz w:val="12"/>
                <w:szCs w:val="12"/>
                <w:lang w:val="ro-RO"/>
              </w:rPr>
              <w:t xml:space="preserve">STATISTICĂ ŞI INFORMATICĂ ECONOMICĂ              </w:t>
            </w:r>
          </w:p>
        </w:tc>
        <w:tc>
          <w:tcPr>
            <w:tcW w:w="2431" w:type="dxa"/>
            <w:vAlign w:val="center"/>
          </w:tcPr>
          <w:p w14:paraId="2A319C2D" w14:textId="77777777" w:rsidR="00795452" w:rsidRPr="00296769" w:rsidRDefault="00795452" w:rsidP="00FA558A">
            <w:pPr>
              <w:rPr>
                <w:sz w:val="12"/>
                <w:szCs w:val="12"/>
                <w:lang w:val="ro-RO"/>
              </w:rPr>
            </w:pPr>
            <w:r w:rsidRPr="00296769">
              <w:rPr>
                <w:sz w:val="12"/>
                <w:szCs w:val="12"/>
                <w:lang w:val="ro-RO"/>
              </w:rPr>
              <w:t xml:space="preserve">Cibernetică economică  </w:t>
            </w:r>
          </w:p>
        </w:tc>
        <w:tc>
          <w:tcPr>
            <w:tcW w:w="1399" w:type="dxa"/>
            <w:vMerge/>
            <w:vAlign w:val="center"/>
          </w:tcPr>
          <w:p w14:paraId="4C412A90" w14:textId="77777777" w:rsidR="00795452" w:rsidRPr="00DE2F20" w:rsidRDefault="00795452" w:rsidP="00FA558A">
            <w:pPr>
              <w:autoSpaceDE w:val="0"/>
              <w:autoSpaceDN w:val="0"/>
              <w:adjustRightInd w:val="0"/>
              <w:jc w:val="center"/>
              <w:rPr>
                <w:sz w:val="14"/>
                <w:szCs w:val="14"/>
                <w:lang w:val="ro-RO"/>
              </w:rPr>
            </w:pPr>
          </w:p>
        </w:tc>
        <w:tc>
          <w:tcPr>
            <w:tcW w:w="3179" w:type="dxa"/>
            <w:vMerge/>
            <w:vAlign w:val="center"/>
          </w:tcPr>
          <w:p w14:paraId="7B0AA356" w14:textId="77777777" w:rsidR="00795452" w:rsidRPr="00DE2F20" w:rsidRDefault="00795452"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2290FF4" w14:textId="77777777" w:rsidR="00795452" w:rsidRPr="00DE2F20" w:rsidRDefault="00795452"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C55EB44" w14:textId="77777777" w:rsidR="00795452" w:rsidRPr="00DE2F20" w:rsidRDefault="00795452" w:rsidP="00FA558A">
            <w:pPr>
              <w:jc w:val="center"/>
              <w:rPr>
                <w:b/>
                <w:bCs/>
                <w:sz w:val="18"/>
                <w:szCs w:val="18"/>
                <w:lang w:val="ro-RO"/>
              </w:rPr>
            </w:pPr>
          </w:p>
        </w:tc>
      </w:tr>
      <w:tr w:rsidR="00DE2F20" w:rsidRPr="00DE2F20" w14:paraId="1A42B982" w14:textId="77777777" w:rsidTr="00364ADD">
        <w:trPr>
          <w:cantSplit/>
          <w:trHeight w:val="171"/>
          <w:jc w:val="center"/>
        </w:trPr>
        <w:tc>
          <w:tcPr>
            <w:tcW w:w="1195" w:type="dxa"/>
            <w:vMerge/>
            <w:tcBorders>
              <w:left w:val="thinThickSmallGap" w:sz="24" w:space="0" w:color="auto"/>
            </w:tcBorders>
            <w:vAlign w:val="center"/>
          </w:tcPr>
          <w:p w14:paraId="22245D55" w14:textId="77777777" w:rsidR="00795452" w:rsidRPr="00DE2F20" w:rsidRDefault="00795452" w:rsidP="00FA558A">
            <w:pPr>
              <w:jc w:val="center"/>
              <w:rPr>
                <w:b/>
                <w:bCs/>
                <w:sz w:val="14"/>
                <w:szCs w:val="14"/>
                <w:lang w:val="ro-RO"/>
              </w:rPr>
            </w:pPr>
          </w:p>
        </w:tc>
        <w:tc>
          <w:tcPr>
            <w:tcW w:w="1496" w:type="dxa"/>
            <w:vMerge/>
            <w:tcBorders>
              <w:right w:val="thinThickSmallGap" w:sz="24" w:space="0" w:color="auto"/>
            </w:tcBorders>
            <w:vAlign w:val="center"/>
          </w:tcPr>
          <w:p w14:paraId="681D4C4F" w14:textId="77777777" w:rsidR="00795452" w:rsidRPr="00DE2F20" w:rsidRDefault="00795452" w:rsidP="00FA558A">
            <w:pPr>
              <w:jc w:val="center"/>
              <w:rPr>
                <w:b/>
                <w:bCs/>
                <w:sz w:val="14"/>
                <w:szCs w:val="14"/>
                <w:lang w:val="ro-RO"/>
              </w:rPr>
            </w:pPr>
          </w:p>
        </w:tc>
        <w:tc>
          <w:tcPr>
            <w:tcW w:w="1209" w:type="dxa"/>
            <w:vMerge/>
            <w:tcBorders>
              <w:left w:val="nil"/>
            </w:tcBorders>
            <w:vAlign w:val="center"/>
          </w:tcPr>
          <w:p w14:paraId="47056903" w14:textId="77777777" w:rsidR="00795452" w:rsidRPr="00296769" w:rsidRDefault="00795452" w:rsidP="00FA558A">
            <w:pPr>
              <w:jc w:val="center"/>
              <w:rPr>
                <w:sz w:val="12"/>
                <w:szCs w:val="12"/>
                <w:lang w:val="ro-RO"/>
              </w:rPr>
            </w:pPr>
          </w:p>
        </w:tc>
        <w:tc>
          <w:tcPr>
            <w:tcW w:w="1596" w:type="dxa"/>
            <w:vMerge/>
            <w:tcBorders>
              <w:left w:val="nil"/>
            </w:tcBorders>
            <w:vAlign w:val="center"/>
          </w:tcPr>
          <w:p w14:paraId="359A6AA9" w14:textId="77777777" w:rsidR="00795452" w:rsidRPr="00296769" w:rsidRDefault="00795452" w:rsidP="00FA558A">
            <w:pPr>
              <w:jc w:val="center"/>
              <w:rPr>
                <w:sz w:val="12"/>
                <w:szCs w:val="12"/>
                <w:lang w:val="ro-RO"/>
              </w:rPr>
            </w:pPr>
          </w:p>
        </w:tc>
        <w:tc>
          <w:tcPr>
            <w:tcW w:w="2431" w:type="dxa"/>
            <w:vAlign w:val="center"/>
          </w:tcPr>
          <w:p w14:paraId="7FFAB5AC" w14:textId="77777777" w:rsidR="00795452" w:rsidRPr="00296769" w:rsidRDefault="00795452" w:rsidP="00FA558A">
            <w:pPr>
              <w:rPr>
                <w:sz w:val="12"/>
                <w:szCs w:val="12"/>
                <w:lang w:val="ro-RO"/>
              </w:rPr>
            </w:pPr>
            <w:r w:rsidRPr="00296769">
              <w:rPr>
                <w:sz w:val="12"/>
                <w:szCs w:val="12"/>
                <w:lang w:val="ro-RO"/>
              </w:rPr>
              <w:t>Statistică şi previziune economică</w:t>
            </w:r>
          </w:p>
        </w:tc>
        <w:tc>
          <w:tcPr>
            <w:tcW w:w="1399" w:type="dxa"/>
            <w:vMerge/>
            <w:vAlign w:val="center"/>
          </w:tcPr>
          <w:p w14:paraId="50189759" w14:textId="77777777" w:rsidR="00795452" w:rsidRPr="00DE2F20" w:rsidRDefault="00795452" w:rsidP="00FA558A">
            <w:pPr>
              <w:autoSpaceDE w:val="0"/>
              <w:autoSpaceDN w:val="0"/>
              <w:adjustRightInd w:val="0"/>
              <w:jc w:val="center"/>
              <w:rPr>
                <w:sz w:val="14"/>
                <w:szCs w:val="14"/>
                <w:lang w:val="ro-RO"/>
              </w:rPr>
            </w:pPr>
          </w:p>
        </w:tc>
        <w:tc>
          <w:tcPr>
            <w:tcW w:w="3179" w:type="dxa"/>
            <w:vMerge/>
            <w:vAlign w:val="center"/>
          </w:tcPr>
          <w:p w14:paraId="5A730194" w14:textId="77777777" w:rsidR="00795452" w:rsidRPr="00DE2F20" w:rsidRDefault="00795452"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9107937" w14:textId="77777777" w:rsidR="00795452" w:rsidRPr="00DE2F20" w:rsidRDefault="00795452"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806DC6A" w14:textId="77777777" w:rsidR="00795452" w:rsidRPr="00DE2F20" w:rsidRDefault="00795452" w:rsidP="00FA558A">
            <w:pPr>
              <w:jc w:val="center"/>
              <w:rPr>
                <w:b/>
                <w:bCs/>
                <w:sz w:val="18"/>
                <w:szCs w:val="18"/>
                <w:lang w:val="ro-RO"/>
              </w:rPr>
            </w:pPr>
          </w:p>
        </w:tc>
      </w:tr>
      <w:tr w:rsidR="00DE2F20" w:rsidRPr="00DE2F20" w14:paraId="0C8D70C0" w14:textId="77777777" w:rsidTr="00364ADD">
        <w:trPr>
          <w:cantSplit/>
          <w:trHeight w:val="171"/>
          <w:jc w:val="center"/>
        </w:trPr>
        <w:tc>
          <w:tcPr>
            <w:tcW w:w="1195" w:type="dxa"/>
            <w:vMerge/>
            <w:tcBorders>
              <w:left w:val="thinThickSmallGap" w:sz="24" w:space="0" w:color="auto"/>
            </w:tcBorders>
            <w:vAlign w:val="center"/>
          </w:tcPr>
          <w:p w14:paraId="0CD37264" w14:textId="77777777" w:rsidR="00795452" w:rsidRPr="00DE2F20" w:rsidRDefault="00795452" w:rsidP="00FA558A">
            <w:pPr>
              <w:jc w:val="center"/>
              <w:rPr>
                <w:b/>
                <w:bCs/>
                <w:sz w:val="14"/>
                <w:szCs w:val="14"/>
                <w:lang w:val="ro-RO"/>
              </w:rPr>
            </w:pPr>
          </w:p>
        </w:tc>
        <w:tc>
          <w:tcPr>
            <w:tcW w:w="1496" w:type="dxa"/>
            <w:vMerge/>
            <w:tcBorders>
              <w:right w:val="thinThickSmallGap" w:sz="24" w:space="0" w:color="auto"/>
            </w:tcBorders>
            <w:vAlign w:val="center"/>
          </w:tcPr>
          <w:p w14:paraId="26D828B7" w14:textId="77777777" w:rsidR="00795452" w:rsidRPr="00DE2F20" w:rsidRDefault="00795452" w:rsidP="00FA558A">
            <w:pPr>
              <w:jc w:val="center"/>
              <w:rPr>
                <w:b/>
                <w:bCs/>
                <w:sz w:val="14"/>
                <w:szCs w:val="14"/>
                <w:lang w:val="ro-RO"/>
              </w:rPr>
            </w:pPr>
          </w:p>
        </w:tc>
        <w:tc>
          <w:tcPr>
            <w:tcW w:w="1209" w:type="dxa"/>
            <w:vMerge/>
            <w:tcBorders>
              <w:left w:val="nil"/>
            </w:tcBorders>
            <w:vAlign w:val="center"/>
          </w:tcPr>
          <w:p w14:paraId="4D9ECBC5" w14:textId="77777777" w:rsidR="00795452" w:rsidRPr="00296769" w:rsidRDefault="00795452" w:rsidP="00FA558A">
            <w:pPr>
              <w:jc w:val="center"/>
              <w:rPr>
                <w:sz w:val="12"/>
                <w:szCs w:val="12"/>
                <w:lang w:val="ro-RO"/>
              </w:rPr>
            </w:pPr>
          </w:p>
        </w:tc>
        <w:tc>
          <w:tcPr>
            <w:tcW w:w="1596" w:type="dxa"/>
            <w:vMerge/>
            <w:tcBorders>
              <w:left w:val="nil"/>
            </w:tcBorders>
            <w:vAlign w:val="center"/>
          </w:tcPr>
          <w:p w14:paraId="5FFC35DB" w14:textId="77777777" w:rsidR="00795452" w:rsidRPr="00296769" w:rsidRDefault="00795452" w:rsidP="00FA558A">
            <w:pPr>
              <w:jc w:val="center"/>
              <w:rPr>
                <w:sz w:val="12"/>
                <w:szCs w:val="12"/>
                <w:lang w:val="ro-RO"/>
              </w:rPr>
            </w:pPr>
          </w:p>
        </w:tc>
        <w:tc>
          <w:tcPr>
            <w:tcW w:w="2431" w:type="dxa"/>
            <w:vAlign w:val="center"/>
          </w:tcPr>
          <w:p w14:paraId="69AB04F9" w14:textId="77777777" w:rsidR="00795452" w:rsidRPr="00296769" w:rsidRDefault="00795452" w:rsidP="00FA558A">
            <w:pPr>
              <w:rPr>
                <w:sz w:val="12"/>
                <w:szCs w:val="12"/>
                <w:lang w:val="ro-RO"/>
              </w:rPr>
            </w:pPr>
            <w:r w:rsidRPr="00296769">
              <w:rPr>
                <w:sz w:val="12"/>
                <w:szCs w:val="12"/>
                <w:lang w:val="ro-RO"/>
              </w:rPr>
              <w:t xml:space="preserve">Informatică economică                 </w:t>
            </w:r>
          </w:p>
        </w:tc>
        <w:tc>
          <w:tcPr>
            <w:tcW w:w="1399" w:type="dxa"/>
            <w:vMerge/>
            <w:vAlign w:val="center"/>
          </w:tcPr>
          <w:p w14:paraId="60EAAC4E" w14:textId="77777777" w:rsidR="00795452" w:rsidRPr="00DE2F20" w:rsidRDefault="00795452" w:rsidP="00FA558A">
            <w:pPr>
              <w:autoSpaceDE w:val="0"/>
              <w:autoSpaceDN w:val="0"/>
              <w:adjustRightInd w:val="0"/>
              <w:jc w:val="center"/>
              <w:rPr>
                <w:sz w:val="14"/>
                <w:szCs w:val="14"/>
                <w:lang w:val="ro-RO"/>
              </w:rPr>
            </w:pPr>
          </w:p>
        </w:tc>
        <w:tc>
          <w:tcPr>
            <w:tcW w:w="3179" w:type="dxa"/>
            <w:vMerge/>
            <w:vAlign w:val="center"/>
          </w:tcPr>
          <w:p w14:paraId="25E12319" w14:textId="77777777" w:rsidR="00795452" w:rsidRPr="00DE2F20" w:rsidRDefault="00795452"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90C4C19" w14:textId="77777777" w:rsidR="00795452" w:rsidRPr="00DE2F20" w:rsidRDefault="00795452"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7D04900" w14:textId="77777777" w:rsidR="00795452" w:rsidRPr="00DE2F20" w:rsidRDefault="00795452" w:rsidP="00FA558A">
            <w:pPr>
              <w:jc w:val="center"/>
              <w:rPr>
                <w:b/>
                <w:bCs/>
                <w:sz w:val="18"/>
                <w:szCs w:val="18"/>
                <w:lang w:val="ro-RO"/>
              </w:rPr>
            </w:pPr>
          </w:p>
        </w:tc>
      </w:tr>
      <w:tr w:rsidR="00DE2F20" w:rsidRPr="00DE2F20" w14:paraId="135607E0" w14:textId="77777777" w:rsidTr="00364ADD">
        <w:trPr>
          <w:cantSplit/>
          <w:trHeight w:val="171"/>
          <w:jc w:val="center"/>
        </w:trPr>
        <w:tc>
          <w:tcPr>
            <w:tcW w:w="1195" w:type="dxa"/>
            <w:vMerge/>
            <w:tcBorders>
              <w:left w:val="thinThickSmallGap" w:sz="24" w:space="0" w:color="auto"/>
            </w:tcBorders>
            <w:vAlign w:val="center"/>
          </w:tcPr>
          <w:p w14:paraId="292B3105" w14:textId="77777777" w:rsidR="00795452" w:rsidRPr="00DE2F20" w:rsidRDefault="00795452" w:rsidP="00FA558A">
            <w:pPr>
              <w:jc w:val="center"/>
              <w:rPr>
                <w:b/>
                <w:bCs/>
                <w:sz w:val="14"/>
                <w:szCs w:val="14"/>
                <w:lang w:val="ro-RO"/>
              </w:rPr>
            </w:pPr>
          </w:p>
        </w:tc>
        <w:tc>
          <w:tcPr>
            <w:tcW w:w="1496" w:type="dxa"/>
            <w:vMerge/>
            <w:tcBorders>
              <w:right w:val="thinThickSmallGap" w:sz="24" w:space="0" w:color="auto"/>
            </w:tcBorders>
            <w:vAlign w:val="center"/>
          </w:tcPr>
          <w:p w14:paraId="79045A4A" w14:textId="77777777" w:rsidR="00795452" w:rsidRPr="00DE2F20" w:rsidRDefault="00795452" w:rsidP="00FA558A">
            <w:pPr>
              <w:jc w:val="center"/>
              <w:rPr>
                <w:b/>
                <w:bCs/>
                <w:sz w:val="14"/>
                <w:szCs w:val="14"/>
                <w:lang w:val="ro-RO"/>
              </w:rPr>
            </w:pPr>
          </w:p>
        </w:tc>
        <w:tc>
          <w:tcPr>
            <w:tcW w:w="1209" w:type="dxa"/>
            <w:vMerge/>
            <w:tcBorders>
              <w:left w:val="nil"/>
            </w:tcBorders>
            <w:vAlign w:val="center"/>
          </w:tcPr>
          <w:p w14:paraId="3708C20B" w14:textId="77777777" w:rsidR="00795452" w:rsidRPr="00296769" w:rsidRDefault="00795452" w:rsidP="00FA558A">
            <w:pPr>
              <w:jc w:val="center"/>
              <w:rPr>
                <w:sz w:val="12"/>
                <w:szCs w:val="12"/>
                <w:lang w:val="ro-RO"/>
              </w:rPr>
            </w:pPr>
          </w:p>
        </w:tc>
        <w:tc>
          <w:tcPr>
            <w:tcW w:w="1596" w:type="dxa"/>
            <w:vMerge w:val="restart"/>
            <w:tcBorders>
              <w:left w:val="nil"/>
            </w:tcBorders>
            <w:vAlign w:val="center"/>
          </w:tcPr>
          <w:p w14:paraId="6608EEE5" w14:textId="77777777" w:rsidR="00795452" w:rsidRPr="00296769" w:rsidRDefault="00795452" w:rsidP="00FA558A">
            <w:pPr>
              <w:jc w:val="center"/>
              <w:rPr>
                <w:sz w:val="12"/>
                <w:szCs w:val="12"/>
                <w:lang w:val="ro-RO"/>
              </w:rPr>
            </w:pPr>
            <w:r w:rsidRPr="00296769">
              <w:rPr>
                <w:sz w:val="12"/>
                <w:szCs w:val="12"/>
                <w:lang w:val="ro-RO"/>
              </w:rPr>
              <w:t>CIBERNETICĂ, STATISTICĂ ŞI INFORMATICĂ ECONOMICĂ</w:t>
            </w:r>
          </w:p>
        </w:tc>
        <w:tc>
          <w:tcPr>
            <w:tcW w:w="2431" w:type="dxa"/>
            <w:vAlign w:val="center"/>
          </w:tcPr>
          <w:p w14:paraId="7FC1AB4B" w14:textId="77777777" w:rsidR="00795452" w:rsidRPr="00296769" w:rsidRDefault="00795452" w:rsidP="00FA558A">
            <w:pPr>
              <w:rPr>
                <w:sz w:val="12"/>
                <w:szCs w:val="12"/>
                <w:lang w:val="ro-RO"/>
              </w:rPr>
            </w:pPr>
            <w:r w:rsidRPr="00296769">
              <w:rPr>
                <w:sz w:val="12"/>
                <w:szCs w:val="12"/>
                <w:lang w:val="ro-RO"/>
              </w:rPr>
              <w:t>Cibernetică economică</w:t>
            </w:r>
          </w:p>
        </w:tc>
        <w:tc>
          <w:tcPr>
            <w:tcW w:w="1399" w:type="dxa"/>
            <w:vMerge/>
            <w:vAlign w:val="center"/>
          </w:tcPr>
          <w:p w14:paraId="43D54FDC" w14:textId="77777777" w:rsidR="00795452" w:rsidRPr="00DE2F20" w:rsidRDefault="00795452" w:rsidP="00FA558A">
            <w:pPr>
              <w:autoSpaceDE w:val="0"/>
              <w:autoSpaceDN w:val="0"/>
              <w:adjustRightInd w:val="0"/>
              <w:jc w:val="center"/>
              <w:rPr>
                <w:sz w:val="14"/>
                <w:szCs w:val="14"/>
                <w:lang w:val="ro-RO"/>
              </w:rPr>
            </w:pPr>
          </w:p>
        </w:tc>
        <w:tc>
          <w:tcPr>
            <w:tcW w:w="3179" w:type="dxa"/>
            <w:vMerge/>
            <w:vAlign w:val="center"/>
          </w:tcPr>
          <w:p w14:paraId="69658F40" w14:textId="77777777" w:rsidR="00795452" w:rsidRPr="00DE2F20" w:rsidRDefault="00795452"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8356C67" w14:textId="77777777" w:rsidR="00795452" w:rsidRPr="00DE2F20" w:rsidRDefault="00795452"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48CA9AC" w14:textId="77777777" w:rsidR="00795452" w:rsidRPr="00DE2F20" w:rsidRDefault="00795452" w:rsidP="00FA558A">
            <w:pPr>
              <w:jc w:val="center"/>
              <w:rPr>
                <w:b/>
                <w:bCs/>
                <w:sz w:val="18"/>
                <w:szCs w:val="18"/>
                <w:lang w:val="ro-RO"/>
              </w:rPr>
            </w:pPr>
          </w:p>
        </w:tc>
      </w:tr>
      <w:tr w:rsidR="00DE2F20" w:rsidRPr="00DE2F20" w14:paraId="19974357" w14:textId="77777777" w:rsidTr="00364ADD">
        <w:trPr>
          <w:cantSplit/>
          <w:trHeight w:val="171"/>
          <w:jc w:val="center"/>
        </w:trPr>
        <w:tc>
          <w:tcPr>
            <w:tcW w:w="1195" w:type="dxa"/>
            <w:vMerge/>
            <w:tcBorders>
              <w:left w:val="thinThickSmallGap" w:sz="24" w:space="0" w:color="auto"/>
            </w:tcBorders>
            <w:vAlign w:val="center"/>
          </w:tcPr>
          <w:p w14:paraId="6678CE6D" w14:textId="77777777" w:rsidR="00795452" w:rsidRPr="00DE2F20" w:rsidRDefault="00795452" w:rsidP="00FA558A">
            <w:pPr>
              <w:jc w:val="center"/>
              <w:rPr>
                <w:b/>
                <w:bCs/>
                <w:sz w:val="14"/>
                <w:szCs w:val="14"/>
                <w:lang w:val="ro-RO"/>
              </w:rPr>
            </w:pPr>
          </w:p>
        </w:tc>
        <w:tc>
          <w:tcPr>
            <w:tcW w:w="1496" w:type="dxa"/>
            <w:vMerge/>
            <w:tcBorders>
              <w:right w:val="thinThickSmallGap" w:sz="24" w:space="0" w:color="auto"/>
            </w:tcBorders>
            <w:vAlign w:val="center"/>
          </w:tcPr>
          <w:p w14:paraId="43941253" w14:textId="77777777" w:rsidR="00795452" w:rsidRPr="00DE2F20" w:rsidRDefault="00795452" w:rsidP="00FA558A">
            <w:pPr>
              <w:jc w:val="center"/>
              <w:rPr>
                <w:b/>
                <w:bCs/>
                <w:sz w:val="14"/>
                <w:szCs w:val="14"/>
                <w:lang w:val="ro-RO"/>
              </w:rPr>
            </w:pPr>
          </w:p>
        </w:tc>
        <w:tc>
          <w:tcPr>
            <w:tcW w:w="1209" w:type="dxa"/>
            <w:vMerge/>
            <w:tcBorders>
              <w:left w:val="nil"/>
            </w:tcBorders>
            <w:vAlign w:val="center"/>
          </w:tcPr>
          <w:p w14:paraId="228FD51E" w14:textId="77777777" w:rsidR="00795452" w:rsidRPr="00296769" w:rsidRDefault="00795452" w:rsidP="00FA558A">
            <w:pPr>
              <w:jc w:val="center"/>
              <w:rPr>
                <w:sz w:val="12"/>
                <w:szCs w:val="12"/>
                <w:lang w:val="ro-RO"/>
              </w:rPr>
            </w:pPr>
          </w:p>
        </w:tc>
        <w:tc>
          <w:tcPr>
            <w:tcW w:w="1596" w:type="dxa"/>
            <w:vMerge/>
            <w:tcBorders>
              <w:left w:val="nil"/>
            </w:tcBorders>
            <w:vAlign w:val="center"/>
          </w:tcPr>
          <w:p w14:paraId="02EFA702" w14:textId="77777777" w:rsidR="00795452" w:rsidRPr="00296769" w:rsidRDefault="00795452" w:rsidP="00FA558A">
            <w:pPr>
              <w:jc w:val="center"/>
              <w:rPr>
                <w:sz w:val="12"/>
                <w:szCs w:val="12"/>
                <w:lang w:val="ro-RO"/>
              </w:rPr>
            </w:pPr>
          </w:p>
        </w:tc>
        <w:tc>
          <w:tcPr>
            <w:tcW w:w="2431" w:type="dxa"/>
            <w:vAlign w:val="center"/>
          </w:tcPr>
          <w:p w14:paraId="3EE6B9AA" w14:textId="77777777" w:rsidR="00795452" w:rsidRPr="00296769" w:rsidRDefault="00795452" w:rsidP="00FA558A">
            <w:pPr>
              <w:rPr>
                <w:sz w:val="12"/>
                <w:szCs w:val="12"/>
                <w:lang w:val="ro-RO"/>
              </w:rPr>
            </w:pPr>
            <w:r w:rsidRPr="00296769">
              <w:rPr>
                <w:sz w:val="12"/>
                <w:szCs w:val="12"/>
                <w:lang w:val="ro-RO"/>
              </w:rPr>
              <w:t>Statistică şi previziune economică</w:t>
            </w:r>
          </w:p>
        </w:tc>
        <w:tc>
          <w:tcPr>
            <w:tcW w:w="1399" w:type="dxa"/>
            <w:vMerge/>
            <w:vAlign w:val="center"/>
          </w:tcPr>
          <w:p w14:paraId="346D829B" w14:textId="77777777" w:rsidR="00795452" w:rsidRPr="00DE2F20" w:rsidRDefault="00795452" w:rsidP="00FA558A">
            <w:pPr>
              <w:autoSpaceDE w:val="0"/>
              <w:autoSpaceDN w:val="0"/>
              <w:adjustRightInd w:val="0"/>
              <w:jc w:val="center"/>
              <w:rPr>
                <w:sz w:val="14"/>
                <w:szCs w:val="14"/>
                <w:lang w:val="ro-RO"/>
              </w:rPr>
            </w:pPr>
          </w:p>
        </w:tc>
        <w:tc>
          <w:tcPr>
            <w:tcW w:w="3179" w:type="dxa"/>
            <w:vMerge/>
            <w:vAlign w:val="center"/>
          </w:tcPr>
          <w:p w14:paraId="6838489A" w14:textId="77777777" w:rsidR="00795452" w:rsidRPr="00DE2F20" w:rsidRDefault="00795452"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246230C" w14:textId="77777777" w:rsidR="00795452" w:rsidRPr="00DE2F20" w:rsidRDefault="00795452"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7BB5ACC" w14:textId="77777777" w:rsidR="00795452" w:rsidRPr="00DE2F20" w:rsidRDefault="00795452" w:rsidP="00FA558A">
            <w:pPr>
              <w:jc w:val="center"/>
              <w:rPr>
                <w:b/>
                <w:bCs/>
                <w:sz w:val="18"/>
                <w:szCs w:val="18"/>
                <w:lang w:val="ro-RO"/>
              </w:rPr>
            </w:pPr>
          </w:p>
        </w:tc>
      </w:tr>
      <w:tr w:rsidR="00DE2F20" w:rsidRPr="00DE2F20" w14:paraId="336ABA92" w14:textId="77777777" w:rsidTr="00364ADD">
        <w:trPr>
          <w:cantSplit/>
          <w:trHeight w:val="171"/>
          <w:jc w:val="center"/>
        </w:trPr>
        <w:tc>
          <w:tcPr>
            <w:tcW w:w="1195" w:type="dxa"/>
            <w:vMerge/>
            <w:tcBorders>
              <w:left w:val="thinThickSmallGap" w:sz="24" w:space="0" w:color="auto"/>
            </w:tcBorders>
            <w:vAlign w:val="center"/>
          </w:tcPr>
          <w:p w14:paraId="5AFF246A" w14:textId="77777777" w:rsidR="00795452" w:rsidRPr="00DE2F20" w:rsidRDefault="00795452" w:rsidP="00FA558A">
            <w:pPr>
              <w:jc w:val="center"/>
              <w:rPr>
                <w:b/>
                <w:bCs/>
                <w:sz w:val="14"/>
                <w:szCs w:val="14"/>
                <w:lang w:val="ro-RO"/>
              </w:rPr>
            </w:pPr>
          </w:p>
        </w:tc>
        <w:tc>
          <w:tcPr>
            <w:tcW w:w="1496" w:type="dxa"/>
            <w:vMerge/>
            <w:tcBorders>
              <w:right w:val="thinThickSmallGap" w:sz="24" w:space="0" w:color="auto"/>
            </w:tcBorders>
            <w:vAlign w:val="center"/>
          </w:tcPr>
          <w:p w14:paraId="0924DF1D" w14:textId="77777777" w:rsidR="00795452" w:rsidRPr="00DE2F20" w:rsidRDefault="00795452" w:rsidP="00FA558A">
            <w:pPr>
              <w:jc w:val="center"/>
              <w:rPr>
                <w:b/>
                <w:bCs/>
                <w:sz w:val="14"/>
                <w:szCs w:val="14"/>
                <w:lang w:val="ro-RO"/>
              </w:rPr>
            </w:pPr>
          </w:p>
        </w:tc>
        <w:tc>
          <w:tcPr>
            <w:tcW w:w="1209" w:type="dxa"/>
            <w:vMerge/>
            <w:tcBorders>
              <w:left w:val="nil"/>
            </w:tcBorders>
            <w:vAlign w:val="center"/>
          </w:tcPr>
          <w:p w14:paraId="668FFE86" w14:textId="77777777" w:rsidR="00795452" w:rsidRPr="00296769" w:rsidRDefault="00795452" w:rsidP="00FA558A">
            <w:pPr>
              <w:jc w:val="center"/>
              <w:rPr>
                <w:sz w:val="12"/>
                <w:szCs w:val="12"/>
                <w:lang w:val="ro-RO"/>
              </w:rPr>
            </w:pPr>
          </w:p>
        </w:tc>
        <w:tc>
          <w:tcPr>
            <w:tcW w:w="1596" w:type="dxa"/>
            <w:vMerge/>
            <w:tcBorders>
              <w:left w:val="nil"/>
            </w:tcBorders>
            <w:vAlign w:val="center"/>
          </w:tcPr>
          <w:p w14:paraId="3D245437" w14:textId="77777777" w:rsidR="00795452" w:rsidRPr="00296769" w:rsidRDefault="00795452" w:rsidP="00FA558A">
            <w:pPr>
              <w:jc w:val="center"/>
              <w:rPr>
                <w:sz w:val="12"/>
                <w:szCs w:val="12"/>
                <w:lang w:val="ro-RO"/>
              </w:rPr>
            </w:pPr>
          </w:p>
        </w:tc>
        <w:tc>
          <w:tcPr>
            <w:tcW w:w="2431" w:type="dxa"/>
            <w:vAlign w:val="center"/>
          </w:tcPr>
          <w:p w14:paraId="35BF8D49" w14:textId="77777777" w:rsidR="00795452" w:rsidRPr="00296769" w:rsidRDefault="00795452" w:rsidP="00FA558A">
            <w:pPr>
              <w:rPr>
                <w:sz w:val="12"/>
                <w:szCs w:val="12"/>
                <w:lang w:val="ro-RO"/>
              </w:rPr>
            </w:pPr>
            <w:r w:rsidRPr="00296769">
              <w:rPr>
                <w:sz w:val="12"/>
                <w:szCs w:val="12"/>
                <w:lang w:val="ro-RO"/>
              </w:rPr>
              <w:t>Informatică economică</w:t>
            </w:r>
          </w:p>
        </w:tc>
        <w:tc>
          <w:tcPr>
            <w:tcW w:w="1399" w:type="dxa"/>
            <w:vMerge/>
            <w:vAlign w:val="center"/>
          </w:tcPr>
          <w:p w14:paraId="109BF20E" w14:textId="77777777" w:rsidR="00795452" w:rsidRPr="00DE2F20" w:rsidRDefault="00795452" w:rsidP="00FA558A">
            <w:pPr>
              <w:autoSpaceDE w:val="0"/>
              <w:autoSpaceDN w:val="0"/>
              <w:adjustRightInd w:val="0"/>
              <w:jc w:val="center"/>
              <w:rPr>
                <w:sz w:val="14"/>
                <w:szCs w:val="14"/>
                <w:lang w:val="ro-RO"/>
              </w:rPr>
            </w:pPr>
          </w:p>
        </w:tc>
        <w:tc>
          <w:tcPr>
            <w:tcW w:w="3179" w:type="dxa"/>
            <w:vMerge/>
            <w:vAlign w:val="center"/>
          </w:tcPr>
          <w:p w14:paraId="49A1AFF8" w14:textId="77777777" w:rsidR="00795452" w:rsidRPr="00DE2F20" w:rsidRDefault="00795452"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AE88F5D" w14:textId="77777777" w:rsidR="00795452" w:rsidRPr="00DE2F20" w:rsidRDefault="00795452"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6D0CD8F" w14:textId="77777777" w:rsidR="00795452" w:rsidRPr="00DE2F20" w:rsidRDefault="00795452" w:rsidP="00FA558A">
            <w:pPr>
              <w:jc w:val="center"/>
              <w:rPr>
                <w:b/>
                <w:bCs/>
                <w:sz w:val="18"/>
                <w:szCs w:val="18"/>
                <w:lang w:val="ro-RO"/>
              </w:rPr>
            </w:pPr>
          </w:p>
        </w:tc>
      </w:tr>
      <w:tr w:rsidR="00DE2F20" w:rsidRPr="00DE2F20" w14:paraId="70B64040" w14:textId="77777777" w:rsidTr="00364ADD">
        <w:trPr>
          <w:cantSplit/>
          <w:trHeight w:val="171"/>
          <w:jc w:val="center"/>
        </w:trPr>
        <w:tc>
          <w:tcPr>
            <w:tcW w:w="1195" w:type="dxa"/>
            <w:vMerge/>
            <w:tcBorders>
              <w:left w:val="thinThickSmallGap" w:sz="24" w:space="0" w:color="auto"/>
            </w:tcBorders>
            <w:vAlign w:val="center"/>
          </w:tcPr>
          <w:p w14:paraId="208441CA" w14:textId="77777777" w:rsidR="00795452" w:rsidRPr="00DE2F20" w:rsidRDefault="00795452" w:rsidP="00FA558A">
            <w:pPr>
              <w:jc w:val="center"/>
              <w:rPr>
                <w:b/>
                <w:bCs/>
                <w:sz w:val="14"/>
                <w:szCs w:val="14"/>
                <w:lang w:val="ro-RO"/>
              </w:rPr>
            </w:pPr>
          </w:p>
        </w:tc>
        <w:tc>
          <w:tcPr>
            <w:tcW w:w="1496" w:type="dxa"/>
            <w:vMerge/>
            <w:tcBorders>
              <w:right w:val="thinThickSmallGap" w:sz="24" w:space="0" w:color="auto"/>
            </w:tcBorders>
            <w:vAlign w:val="center"/>
          </w:tcPr>
          <w:p w14:paraId="0CDCB88E" w14:textId="77777777" w:rsidR="00795452" w:rsidRPr="00DE2F20" w:rsidRDefault="00795452" w:rsidP="00FA558A">
            <w:pPr>
              <w:jc w:val="center"/>
              <w:rPr>
                <w:b/>
                <w:bCs/>
                <w:sz w:val="14"/>
                <w:szCs w:val="14"/>
                <w:lang w:val="ro-RO"/>
              </w:rPr>
            </w:pPr>
          </w:p>
        </w:tc>
        <w:tc>
          <w:tcPr>
            <w:tcW w:w="1209" w:type="dxa"/>
            <w:vMerge/>
            <w:tcBorders>
              <w:left w:val="nil"/>
            </w:tcBorders>
            <w:vAlign w:val="center"/>
          </w:tcPr>
          <w:p w14:paraId="0AA0CEB8" w14:textId="77777777" w:rsidR="00795452" w:rsidRPr="00296769" w:rsidRDefault="00795452" w:rsidP="00FA558A">
            <w:pPr>
              <w:jc w:val="center"/>
              <w:rPr>
                <w:sz w:val="12"/>
                <w:szCs w:val="12"/>
                <w:lang w:val="ro-RO"/>
              </w:rPr>
            </w:pPr>
          </w:p>
        </w:tc>
        <w:tc>
          <w:tcPr>
            <w:tcW w:w="1596" w:type="dxa"/>
            <w:tcBorders>
              <w:left w:val="nil"/>
            </w:tcBorders>
            <w:vAlign w:val="center"/>
          </w:tcPr>
          <w:p w14:paraId="562725FC" w14:textId="77777777" w:rsidR="00795452" w:rsidRPr="00296769" w:rsidRDefault="00795452" w:rsidP="00FA558A">
            <w:pPr>
              <w:jc w:val="center"/>
              <w:rPr>
                <w:sz w:val="12"/>
                <w:szCs w:val="12"/>
                <w:lang w:val="ro-RO"/>
              </w:rPr>
            </w:pPr>
            <w:r w:rsidRPr="00296769">
              <w:rPr>
                <w:sz w:val="12"/>
                <w:szCs w:val="12"/>
                <w:lang w:val="ro-RO"/>
              </w:rPr>
              <w:t>CONTABILITATE</w:t>
            </w:r>
          </w:p>
        </w:tc>
        <w:tc>
          <w:tcPr>
            <w:tcW w:w="2431" w:type="dxa"/>
            <w:vAlign w:val="center"/>
          </w:tcPr>
          <w:p w14:paraId="36E916C7" w14:textId="77777777" w:rsidR="00795452" w:rsidRPr="00296769" w:rsidRDefault="00795452" w:rsidP="00FA558A">
            <w:pPr>
              <w:rPr>
                <w:sz w:val="12"/>
                <w:szCs w:val="12"/>
                <w:lang w:val="ro-RO"/>
              </w:rPr>
            </w:pPr>
            <w:r w:rsidRPr="00296769">
              <w:rPr>
                <w:sz w:val="12"/>
                <w:szCs w:val="12"/>
                <w:lang w:val="ro-RO"/>
              </w:rPr>
              <w:t xml:space="preserve">Contabilitate şi informatică de gestiune         </w:t>
            </w:r>
          </w:p>
        </w:tc>
        <w:tc>
          <w:tcPr>
            <w:tcW w:w="1399" w:type="dxa"/>
            <w:vMerge/>
            <w:vAlign w:val="center"/>
          </w:tcPr>
          <w:p w14:paraId="271BAF27" w14:textId="77777777" w:rsidR="00795452" w:rsidRPr="00DE2F20" w:rsidRDefault="00795452" w:rsidP="00FA558A">
            <w:pPr>
              <w:autoSpaceDE w:val="0"/>
              <w:autoSpaceDN w:val="0"/>
              <w:adjustRightInd w:val="0"/>
              <w:jc w:val="center"/>
              <w:rPr>
                <w:sz w:val="14"/>
                <w:szCs w:val="14"/>
                <w:lang w:val="ro-RO"/>
              </w:rPr>
            </w:pPr>
          </w:p>
        </w:tc>
        <w:tc>
          <w:tcPr>
            <w:tcW w:w="3179" w:type="dxa"/>
            <w:vMerge/>
            <w:vAlign w:val="center"/>
          </w:tcPr>
          <w:p w14:paraId="6C1B435B" w14:textId="77777777" w:rsidR="00795452" w:rsidRPr="00DE2F20" w:rsidRDefault="00795452"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CF3F23E" w14:textId="77777777" w:rsidR="00795452" w:rsidRPr="00DE2F20" w:rsidRDefault="00795452"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5A11BD9" w14:textId="77777777" w:rsidR="00795452" w:rsidRPr="00DE2F20" w:rsidRDefault="00795452" w:rsidP="00FA558A">
            <w:pPr>
              <w:jc w:val="center"/>
              <w:rPr>
                <w:b/>
                <w:bCs/>
                <w:sz w:val="18"/>
                <w:szCs w:val="18"/>
                <w:lang w:val="ro-RO"/>
              </w:rPr>
            </w:pPr>
          </w:p>
        </w:tc>
      </w:tr>
      <w:tr w:rsidR="00DE2F20" w:rsidRPr="00DE2F20" w14:paraId="41512F60" w14:textId="77777777" w:rsidTr="00364ADD">
        <w:trPr>
          <w:cantSplit/>
          <w:trHeight w:val="171"/>
          <w:jc w:val="center"/>
        </w:trPr>
        <w:tc>
          <w:tcPr>
            <w:tcW w:w="1195" w:type="dxa"/>
            <w:vMerge/>
            <w:tcBorders>
              <w:left w:val="thinThickSmallGap" w:sz="24" w:space="0" w:color="auto"/>
            </w:tcBorders>
            <w:vAlign w:val="center"/>
          </w:tcPr>
          <w:p w14:paraId="1ACBD116" w14:textId="77777777" w:rsidR="00795452" w:rsidRPr="00DE2F20" w:rsidRDefault="00795452" w:rsidP="00FA558A">
            <w:pPr>
              <w:jc w:val="center"/>
              <w:rPr>
                <w:b/>
                <w:bCs/>
                <w:sz w:val="14"/>
                <w:szCs w:val="14"/>
                <w:lang w:val="ro-RO"/>
              </w:rPr>
            </w:pPr>
          </w:p>
        </w:tc>
        <w:tc>
          <w:tcPr>
            <w:tcW w:w="1496" w:type="dxa"/>
            <w:vMerge/>
            <w:tcBorders>
              <w:right w:val="thinThickSmallGap" w:sz="24" w:space="0" w:color="auto"/>
            </w:tcBorders>
            <w:vAlign w:val="center"/>
          </w:tcPr>
          <w:p w14:paraId="1820F9F5" w14:textId="77777777" w:rsidR="00795452" w:rsidRPr="00DE2F20" w:rsidRDefault="00795452" w:rsidP="00FA558A">
            <w:pPr>
              <w:jc w:val="center"/>
              <w:rPr>
                <w:b/>
                <w:bCs/>
                <w:sz w:val="14"/>
                <w:szCs w:val="14"/>
                <w:lang w:val="ro-RO"/>
              </w:rPr>
            </w:pPr>
          </w:p>
        </w:tc>
        <w:tc>
          <w:tcPr>
            <w:tcW w:w="1209" w:type="dxa"/>
            <w:vMerge w:val="restart"/>
            <w:tcBorders>
              <w:left w:val="nil"/>
            </w:tcBorders>
            <w:vAlign w:val="center"/>
          </w:tcPr>
          <w:p w14:paraId="4421F1FD" w14:textId="77777777" w:rsidR="00795452" w:rsidRPr="00296769" w:rsidRDefault="00795452" w:rsidP="00FA558A">
            <w:pPr>
              <w:jc w:val="center"/>
              <w:rPr>
                <w:sz w:val="12"/>
                <w:szCs w:val="12"/>
                <w:lang w:val="ro-RO"/>
              </w:rPr>
            </w:pPr>
            <w:r w:rsidRPr="00296769">
              <w:rPr>
                <w:sz w:val="12"/>
                <w:szCs w:val="12"/>
                <w:lang w:val="ro-RO"/>
              </w:rPr>
              <w:t>ŞTIINŢE INGINEREŞTI</w:t>
            </w:r>
          </w:p>
        </w:tc>
        <w:tc>
          <w:tcPr>
            <w:tcW w:w="1596" w:type="dxa"/>
            <w:vMerge w:val="restart"/>
            <w:tcBorders>
              <w:left w:val="nil"/>
            </w:tcBorders>
            <w:vAlign w:val="center"/>
          </w:tcPr>
          <w:p w14:paraId="654D4369" w14:textId="77777777" w:rsidR="00795452" w:rsidRPr="00296769" w:rsidRDefault="00795452" w:rsidP="00FA558A">
            <w:pPr>
              <w:jc w:val="center"/>
              <w:rPr>
                <w:sz w:val="12"/>
                <w:szCs w:val="12"/>
                <w:lang w:val="ro-RO"/>
              </w:rPr>
            </w:pPr>
            <w:r w:rsidRPr="00296769">
              <w:rPr>
                <w:sz w:val="12"/>
                <w:szCs w:val="12"/>
                <w:lang w:val="ro-RO"/>
              </w:rPr>
              <w:t>CALCULATOARE ŞI TEHNOLOGIA INFORMAŢIEI</w:t>
            </w:r>
          </w:p>
        </w:tc>
        <w:tc>
          <w:tcPr>
            <w:tcW w:w="2431" w:type="dxa"/>
            <w:vAlign w:val="center"/>
          </w:tcPr>
          <w:p w14:paraId="601FFE71" w14:textId="77777777" w:rsidR="00795452" w:rsidRPr="00296769" w:rsidRDefault="00795452" w:rsidP="00FA558A">
            <w:pPr>
              <w:rPr>
                <w:sz w:val="12"/>
                <w:szCs w:val="12"/>
                <w:lang w:val="ro-RO"/>
              </w:rPr>
            </w:pPr>
            <w:r w:rsidRPr="00296769">
              <w:rPr>
                <w:sz w:val="12"/>
                <w:szCs w:val="12"/>
                <w:lang w:val="ro-RO"/>
              </w:rPr>
              <w:t xml:space="preserve">Calculatoare </w:t>
            </w:r>
          </w:p>
        </w:tc>
        <w:tc>
          <w:tcPr>
            <w:tcW w:w="1399" w:type="dxa"/>
            <w:vMerge/>
            <w:vAlign w:val="center"/>
          </w:tcPr>
          <w:p w14:paraId="46711316" w14:textId="77777777" w:rsidR="00795452" w:rsidRPr="00DE2F20" w:rsidRDefault="00795452" w:rsidP="00FA558A">
            <w:pPr>
              <w:autoSpaceDE w:val="0"/>
              <w:autoSpaceDN w:val="0"/>
              <w:adjustRightInd w:val="0"/>
              <w:jc w:val="center"/>
              <w:rPr>
                <w:sz w:val="14"/>
                <w:szCs w:val="14"/>
                <w:lang w:val="ro-RO"/>
              </w:rPr>
            </w:pPr>
          </w:p>
        </w:tc>
        <w:tc>
          <w:tcPr>
            <w:tcW w:w="3179" w:type="dxa"/>
            <w:vMerge/>
            <w:vAlign w:val="center"/>
          </w:tcPr>
          <w:p w14:paraId="7AF60B41" w14:textId="77777777" w:rsidR="00795452" w:rsidRPr="00DE2F20" w:rsidRDefault="00795452"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C1ABBC4" w14:textId="77777777" w:rsidR="00795452" w:rsidRPr="00DE2F20" w:rsidRDefault="00795452"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8A2317C" w14:textId="77777777" w:rsidR="00795452" w:rsidRPr="00DE2F20" w:rsidRDefault="00795452" w:rsidP="00FA558A">
            <w:pPr>
              <w:jc w:val="center"/>
              <w:rPr>
                <w:b/>
                <w:bCs/>
                <w:sz w:val="18"/>
                <w:szCs w:val="18"/>
                <w:lang w:val="ro-RO"/>
              </w:rPr>
            </w:pPr>
          </w:p>
        </w:tc>
      </w:tr>
      <w:tr w:rsidR="00DE2F20" w:rsidRPr="00DE2F20" w14:paraId="041643FF" w14:textId="77777777" w:rsidTr="00364ADD">
        <w:trPr>
          <w:cantSplit/>
          <w:trHeight w:val="171"/>
          <w:jc w:val="center"/>
        </w:trPr>
        <w:tc>
          <w:tcPr>
            <w:tcW w:w="1195" w:type="dxa"/>
            <w:vMerge/>
            <w:tcBorders>
              <w:left w:val="thinThickSmallGap" w:sz="24" w:space="0" w:color="auto"/>
            </w:tcBorders>
            <w:vAlign w:val="center"/>
          </w:tcPr>
          <w:p w14:paraId="62933ABB" w14:textId="77777777" w:rsidR="00795452" w:rsidRPr="00DE2F20" w:rsidRDefault="00795452" w:rsidP="00FA558A">
            <w:pPr>
              <w:jc w:val="center"/>
              <w:rPr>
                <w:b/>
                <w:bCs/>
                <w:sz w:val="14"/>
                <w:szCs w:val="14"/>
                <w:lang w:val="ro-RO"/>
              </w:rPr>
            </w:pPr>
          </w:p>
        </w:tc>
        <w:tc>
          <w:tcPr>
            <w:tcW w:w="1496" w:type="dxa"/>
            <w:vMerge/>
            <w:tcBorders>
              <w:right w:val="thinThickSmallGap" w:sz="24" w:space="0" w:color="auto"/>
            </w:tcBorders>
            <w:vAlign w:val="center"/>
          </w:tcPr>
          <w:p w14:paraId="4541155D" w14:textId="77777777" w:rsidR="00795452" w:rsidRPr="00DE2F20" w:rsidRDefault="00795452" w:rsidP="00FA558A">
            <w:pPr>
              <w:jc w:val="center"/>
              <w:rPr>
                <w:b/>
                <w:bCs/>
                <w:sz w:val="14"/>
                <w:szCs w:val="14"/>
                <w:lang w:val="ro-RO"/>
              </w:rPr>
            </w:pPr>
          </w:p>
        </w:tc>
        <w:tc>
          <w:tcPr>
            <w:tcW w:w="1209" w:type="dxa"/>
            <w:vMerge/>
            <w:tcBorders>
              <w:left w:val="nil"/>
            </w:tcBorders>
            <w:vAlign w:val="center"/>
          </w:tcPr>
          <w:p w14:paraId="6CDD6D2B" w14:textId="77777777" w:rsidR="00795452" w:rsidRPr="00296769" w:rsidRDefault="00795452" w:rsidP="00FA558A">
            <w:pPr>
              <w:jc w:val="center"/>
              <w:rPr>
                <w:sz w:val="12"/>
                <w:szCs w:val="12"/>
                <w:lang w:val="ro-RO"/>
              </w:rPr>
            </w:pPr>
          </w:p>
        </w:tc>
        <w:tc>
          <w:tcPr>
            <w:tcW w:w="1596" w:type="dxa"/>
            <w:vMerge/>
            <w:tcBorders>
              <w:left w:val="nil"/>
            </w:tcBorders>
            <w:vAlign w:val="center"/>
          </w:tcPr>
          <w:p w14:paraId="05B20967" w14:textId="77777777" w:rsidR="00795452" w:rsidRPr="00296769" w:rsidRDefault="00795452" w:rsidP="00FA558A">
            <w:pPr>
              <w:jc w:val="center"/>
              <w:rPr>
                <w:sz w:val="12"/>
                <w:szCs w:val="12"/>
                <w:lang w:val="ro-RO"/>
              </w:rPr>
            </w:pPr>
          </w:p>
        </w:tc>
        <w:tc>
          <w:tcPr>
            <w:tcW w:w="2431" w:type="dxa"/>
            <w:vAlign w:val="center"/>
          </w:tcPr>
          <w:p w14:paraId="1A1F74C9" w14:textId="77777777" w:rsidR="00795452" w:rsidRPr="00296769" w:rsidRDefault="00795452" w:rsidP="00FA558A">
            <w:pPr>
              <w:rPr>
                <w:sz w:val="12"/>
                <w:szCs w:val="12"/>
                <w:lang w:val="ro-RO"/>
              </w:rPr>
            </w:pPr>
            <w:r w:rsidRPr="00296769">
              <w:rPr>
                <w:sz w:val="12"/>
                <w:szCs w:val="12"/>
                <w:lang w:val="ro-RO"/>
              </w:rPr>
              <w:t xml:space="preserve">Tehnologia informaţiei </w:t>
            </w:r>
          </w:p>
        </w:tc>
        <w:tc>
          <w:tcPr>
            <w:tcW w:w="1399" w:type="dxa"/>
            <w:vMerge/>
            <w:vAlign w:val="center"/>
          </w:tcPr>
          <w:p w14:paraId="43CFF79F" w14:textId="77777777" w:rsidR="00795452" w:rsidRPr="00DE2F20" w:rsidRDefault="00795452" w:rsidP="00FA558A">
            <w:pPr>
              <w:autoSpaceDE w:val="0"/>
              <w:autoSpaceDN w:val="0"/>
              <w:adjustRightInd w:val="0"/>
              <w:jc w:val="center"/>
              <w:rPr>
                <w:sz w:val="14"/>
                <w:szCs w:val="14"/>
                <w:lang w:val="ro-RO"/>
              </w:rPr>
            </w:pPr>
          </w:p>
        </w:tc>
        <w:tc>
          <w:tcPr>
            <w:tcW w:w="3179" w:type="dxa"/>
            <w:vMerge/>
            <w:vAlign w:val="center"/>
          </w:tcPr>
          <w:p w14:paraId="1C5B55DF" w14:textId="77777777" w:rsidR="00795452" w:rsidRPr="00DE2F20" w:rsidRDefault="00795452"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6FA0DF2" w14:textId="77777777" w:rsidR="00795452" w:rsidRPr="00DE2F20" w:rsidRDefault="00795452"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1F5F71F" w14:textId="77777777" w:rsidR="00795452" w:rsidRPr="00DE2F20" w:rsidRDefault="00795452" w:rsidP="00FA558A">
            <w:pPr>
              <w:jc w:val="center"/>
              <w:rPr>
                <w:b/>
                <w:bCs/>
                <w:sz w:val="18"/>
                <w:szCs w:val="18"/>
                <w:lang w:val="ro-RO"/>
              </w:rPr>
            </w:pPr>
          </w:p>
        </w:tc>
      </w:tr>
      <w:tr w:rsidR="00DE2F20" w:rsidRPr="00DE2F20" w14:paraId="194BDF03" w14:textId="77777777" w:rsidTr="00364ADD">
        <w:trPr>
          <w:cantSplit/>
          <w:trHeight w:val="171"/>
          <w:jc w:val="center"/>
        </w:trPr>
        <w:tc>
          <w:tcPr>
            <w:tcW w:w="1195" w:type="dxa"/>
            <w:vMerge/>
            <w:tcBorders>
              <w:left w:val="thinThickSmallGap" w:sz="24" w:space="0" w:color="auto"/>
            </w:tcBorders>
            <w:vAlign w:val="center"/>
          </w:tcPr>
          <w:p w14:paraId="653B381E" w14:textId="77777777" w:rsidR="00795452" w:rsidRPr="00DE2F20" w:rsidRDefault="00795452" w:rsidP="00FA558A">
            <w:pPr>
              <w:jc w:val="center"/>
              <w:rPr>
                <w:b/>
                <w:bCs/>
                <w:sz w:val="14"/>
                <w:szCs w:val="14"/>
                <w:lang w:val="ro-RO"/>
              </w:rPr>
            </w:pPr>
          </w:p>
        </w:tc>
        <w:tc>
          <w:tcPr>
            <w:tcW w:w="1496" w:type="dxa"/>
            <w:vMerge/>
            <w:tcBorders>
              <w:right w:val="thinThickSmallGap" w:sz="24" w:space="0" w:color="auto"/>
            </w:tcBorders>
            <w:vAlign w:val="center"/>
          </w:tcPr>
          <w:p w14:paraId="2BE4D6BA" w14:textId="77777777" w:rsidR="00795452" w:rsidRPr="00DE2F20" w:rsidRDefault="00795452" w:rsidP="00FA558A">
            <w:pPr>
              <w:jc w:val="center"/>
              <w:rPr>
                <w:b/>
                <w:bCs/>
                <w:sz w:val="14"/>
                <w:szCs w:val="14"/>
                <w:lang w:val="ro-RO"/>
              </w:rPr>
            </w:pPr>
          </w:p>
        </w:tc>
        <w:tc>
          <w:tcPr>
            <w:tcW w:w="1209" w:type="dxa"/>
            <w:vMerge/>
            <w:tcBorders>
              <w:left w:val="nil"/>
            </w:tcBorders>
            <w:vAlign w:val="center"/>
          </w:tcPr>
          <w:p w14:paraId="050E72C5" w14:textId="77777777" w:rsidR="00795452" w:rsidRPr="00296769" w:rsidRDefault="00795452" w:rsidP="00FA558A">
            <w:pPr>
              <w:jc w:val="center"/>
              <w:rPr>
                <w:sz w:val="12"/>
                <w:szCs w:val="12"/>
                <w:lang w:val="ro-RO"/>
              </w:rPr>
            </w:pPr>
          </w:p>
        </w:tc>
        <w:tc>
          <w:tcPr>
            <w:tcW w:w="1596" w:type="dxa"/>
            <w:vMerge/>
            <w:tcBorders>
              <w:left w:val="nil"/>
            </w:tcBorders>
            <w:vAlign w:val="center"/>
          </w:tcPr>
          <w:p w14:paraId="165590D6" w14:textId="77777777" w:rsidR="00795452" w:rsidRPr="00296769" w:rsidRDefault="00795452" w:rsidP="00FA558A">
            <w:pPr>
              <w:jc w:val="center"/>
              <w:rPr>
                <w:sz w:val="12"/>
                <w:szCs w:val="12"/>
                <w:lang w:val="ro-RO"/>
              </w:rPr>
            </w:pPr>
          </w:p>
        </w:tc>
        <w:tc>
          <w:tcPr>
            <w:tcW w:w="2431" w:type="dxa"/>
            <w:vAlign w:val="center"/>
          </w:tcPr>
          <w:p w14:paraId="6BA22E17" w14:textId="77777777" w:rsidR="00795452" w:rsidRPr="00296769" w:rsidRDefault="00795452" w:rsidP="00FA558A">
            <w:pPr>
              <w:rPr>
                <w:sz w:val="12"/>
                <w:szCs w:val="12"/>
                <w:lang w:val="ro-RO"/>
              </w:rPr>
            </w:pPr>
            <w:r w:rsidRPr="00296769">
              <w:rPr>
                <w:sz w:val="12"/>
                <w:szCs w:val="12"/>
                <w:lang w:val="ro-RO"/>
              </w:rPr>
              <w:t xml:space="preserve">Calculatoare şi sisteme informatice pentru apărare şi securitate naţională </w:t>
            </w:r>
          </w:p>
        </w:tc>
        <w:tc>
          <w:tcPr>
            <w:tcW w:w="1399" w:type="dxa"/>
            <w:vMerge/>
            <w:vAlign w:val="center"/>
          </w:tcPr>
          <w:p w14:paraId="47CF2C14" w14:textId="77777777" w:rsidR="00795452" w:rsidRPr="00DE2F20" w:rsidRDefault="00795452" w:rsidP="00FA558A">
            <w:pPr>
              <w:autoSpaceDE w:val="0"/>
              <w:autoSpaceDN w:val="0"/>
              <w:adjustRightInd w:val="0"/>
              <w:jc w:val="center"/>
              <w:rPr>
                <w:sz w:val="14"/>
                <w:szCs w:val="14"/>
                <w:lang w:val="ro-RO"/>
              </w:rPr>
            </w:pPr>
          </w:p>
        </w:tc>
        <w:tc>
          <w:tcPr>
            <w:tcW w:w="3179" w:type="dxa"/>
            <w:vMerge/>
            <w:vAlign w:val="center"/>
          </w:tcPr>
          <w:p w14:paraId="71DAE1B1" w14:textId="77777777" w:rsidR="00795452" w:rsidRPr="00DE2F20" w:rsidRDefault="00795452"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51128C0" w14:textId="77777777" w:rsidR="00795452" w:rsidRPr="00DE2F20" w:rsidRDefault="00795452"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E554BDB" w14:textId="77777777" w:rsidR="00795452" w:rsidRPr="00DE2F20" w:rsidRDefault="00795452" w:rsidP="00FA558A">
            <w:pPr>
              <w:jc w:val="center"/>
              <w:rPr>
                <w:b/>
                <w:bCs/>
                <w:sz w:val="18"/>
                <w:szCs w:val="18"/>
                <w:lang w:val="ro-RO"/>
              </w:rPr>
            </w:pPr>
          </w:p>
        </w:tc>
      </w:tr>
      <w:tr w:rsidR="00DE2F20" w:rsidRPr="00DE2F20" w14:paraId="299A167B" w14:textId="77777777" w:rsidTr="00364ADD">
        <w:trPr>
          <w:cantSplit/>
          <w:trHeight w:val="171"/>
          <w:jc w:val="center"/>
        </w:trPr>
        <w:tc>
          <w:tcPr>
            <w:tcW w:w="1195" w:type="dxa"/>
            <w:vMerge/>
            <w:tcBorders>
              <w:left w:val="thinThickSmallGap" w:sz="24" w:space="0" w:color="auto"/>
            </w:tcBorders>
            <w:vAlign w:val="center"/>
          </w:tcPr>
          <w:p w14:paraId="0EB73063" w14:textId="77777777" w:rsidR="00795452" w:rsidRPr="00DE2F20" w:rsidRDefault="00795452" w:rsidP="00FA558A">
            <w:pPr>
              <w:jc w:val="center"/>
              <w:rPr>
                <w:b/>
                <w:bCs/>
                <w:sz w:val="14"/>
                <w:szCs w:val="14"/>
                <w:lang w:val="ro-RO"/>
              </w:rPr>
            </w:pPr>
          </w:p>
        </w:tc>
        <w:tc>
          <w:tcPr>
            <w:tcW w:w="1496" w:type="dxa"/>
            <w:vMerge/>
            <w:tcBorders>
              <w:right w:val="thinThickSmallGap" w:sz="24" w:space="0" w:color="auto"/>
            </w:tcBorders>
            <w:vAlign w:val="center"/>
          </w:tcPr>
          <w:p w14:paraId="24C80595" w14:textId="77777777" w:rsidR="00795452" w:rsidRPr="00DE2F20" w:rsidRDefault="00795452" w:rsidP="00FA558A">
            <w:pPr>
              <w:jc w:val="center"/>
              <w:rPr>
                <w:b/>
                <w:bCs/>
                <w:sz w:val="14"/>
                <w:szCs w:val="14"/>
                <w:lang w:val="ro-RO"/>
              </w:rPr>
            </w:pPr>
          </w:p>
        </w:tc>
        <w:tc>
          <w:tcPr>
            <w:tcW w:w="1209" w:type="dxa"/>
            <w:vMerge/>
            <w:tcBorders>
              <w:left w:val="nil"/>
            </w:tcBorders>
            <w:vAlign w:val="center"/>
          </w:tcPr>
          <w:p w14:paraId="288AE0C6" w14:textId="77777777" w:rsidR="00795452" w:rsidRPr="00296769" w:rsidRDefault="00795452" w:rsidP="00FA558A">
            <w:pPr>
              <w:jc w:val="center"/>
              <w:rPr>
                <w:sz w:val="12"/>
                <w:szCs w:val="12"/>
                <w:lang w:val="ro-RO"/>
              </w:rPr>
            </w:pPr>
          </w:p>
        </w:tc>
        <w:tc>
          <w:tcPr>
            <w:tcW w:w="1596" w:type="dxa"/>
            <w:vMerge/>
            <w:tcBorders>
              <w:left w:val="nil"/>
            </w:tcBorders>
            <w:vAlign w:val="center"/>
          </w:tcPr>
          <w:p w14:paraId="72DDD5E2" w14:textId="77777777" w:rsidR="00795452" w:rsidRPr="00296769" w:rsidRDefault="00795452" w:rsidP="00FA558A">
            <w:pPr>
              <w:jc w:val="center"/>
              <w:rPr>
                <w:sz w:val="12"/>
                <w:szCs w:val="12"/>
                <w:lang w:val="ro-RO"/>
              </w:rPr>
            </w:pPr>
          </w:p>
        </w:tc>
        <w:tc>
          <w:tcPr>
            <w:tcW w:w="2431" w:type="dxa"/>
            <w:vAlign w:val="center"/>
          </w:tcPr>
          <w:p w14:paraId="436323A8" w14:textId="77777777" w:rsidR="00795452" w:rsidRPr="00296769" w:rsidRDefault="00795452" w:rsidP="00FA558A">
            <w:pPr>
              <w:rPr>
                <w:sz w:val="12"/>
                <w:szCs w:val="12"/>
                <w:lang w:val="ro-RO"/>
              </w:rPr>
            </w:pPr>
            <w:r w:rsidRPr="00296769">
              <w:rPr>
                <w:sz w:val="12"/>
                <w:szCs w:val="12"/>
                <w:lang w:val="ro-RO"/>
              </w:rPr>
              <w:t>Ingineria informaţiei</w:t>
            </w:r>
          </w:p>
        </w:tc>
        <w:tc>
          <w:tcPr>
            <w:tcW w:w="1399" w:type="dxa"/>
            <w:vMerge/>
            <w:vAlign w:val="center"/>
          </w:tcPr>
          <w:p w14:paraId="4D5BB4E1" w14:textId="77777777" w:rsidR="00795452" w:rsidRPr="00DE2F20" w:rsidRDefault="00795452" w:rsidP="00FA558A">
            <w:pPr>
              <w:autoSpaceDE w:val="0"/>
              <w:autoSpaceDN w:val="0"/>
              <w:adjustRightInd w:val="0"/>
              <w:jc w:val="center"/>
              <w:rPr>
                <w:sz w:val="14"/>
                <w:szCs w:val="14"/>
                <w:lang w:val="ro-RO"/>
              </w:rPr>
            </w:pPr>
          </w:p>
        </w:tc>
        <w:tc>
          <w:tcPr>
            <w:tcW w:w="3179" w:type="dxa"/>
            <w:vMerge/>
            <w:vAlign w:val="center"/>
          </w:tcPr>
          <w:p w14:paraId="5236F534" w14:textId="77777777" w:rsidR="00795452" w:rsidRPr="00DE2F20" w:rsidRDefault="00795452"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169A116" w14:textId="77777777" w:rsidR="00795452" w:rsidRPr="00DE2F20" w:rsidRDefault="00795452"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C55909F" w14:textId="77777777" w:rsidR="00795452" w:rsidRPr="00DE2F20" w:rsidRDefault="00795452" w:rsidP="00FA558A">
            <w:pPr>
              <w:jc w:val="center"/>
              <w:rPr>
                <w:b/>
                <w:bCs/>
                <w:sz w:val="18"/>
                <w:szCs w:val="18"/>
                <w:lang w:val="ro-RO"/>
              </w:rPr>
            </w:pPr>
          </w:p>
        </w:tc>
      </w:tr>
      <w:tr w:rsidR="003E662D" w:rsidRPr="00DE2F20" w14:paraId="377D77AC" w14:textId="77777777" w:rsidTr="00364ADD">
        <w:trPr>
          <w:cantSplit/>
          <w:trHeight w:val="171"/>
          <w:jc w:val="center"/>
        </w:trPr>
        <w:tc>
          <w:tcPr>
            <w:tcW w:w="1195" w:type="dxa"/>
            <w:vMerge/>
            <w:tcBorders>
              <w:left w:val="thinThickSmallGap" w:sz="24" w:space="0" w:color="auto"/>
            </w:tcBorders>
            <w:vAlign w:val="center"/>
          </w:tcPr>
          <w:p w14:paraId="175D23C2" w14:textId="77777777" w:rsidR="003E662D" w:rsidRPr="00DE2F20" w:rsidRDefault="003E662D" w:rsidP="00FA558A">
            <w:pPr>
              <w:jc w:val="center"/>
              <w:rPr>
                <w:b/>
                <w:bCs/>
                <w:sz w:val="14"/>
                <w:szCs w:val="14"/>
                <w:lang w:val="ro-RO"/>
              </w:rPr>
            </w:pPr>
          </w:p>
        </w:tc>
        <w:tc>
          <w:tcPr>
            <w:tcW w:w="1496" w:type="dxa"/>
            <w:vMerge/>
            <w:tcBorders>
              <w:right w:val="thinThickSmallGap" w:sz="24" w:space="0" w:color="auto"/>
            </w:tcBorders>
            <w:vAlign w:val="center"/>
          </w:tcPr>
          <w:p w14:paraId="6B31905B" w14:textId="77777777" w:rsidR="003E662D" w:rsidRPr="00DE2F20" w:rsidRDefault="003E662D" w:rsidP="00FA558A">
            <w:pPr>
              <w:jc w:val="center"/>
              <w:rPr>
                <w:b/>
                <w:bCs/>
                <w:sz w:val="14"/>
                <w:szCs w:val="14"/>
                <w:lang w:val="ro-RO"/>
              </w:rPr>
            </w:pPr>
          </w:p>
        </w:tc>
        <w:tc>
          <w:tcPr>
            <w:tcW w:w="1209" w:type="dxa"/>
            <w:vMerge/>
            <w:tcBorders>
              <w:left w:val="nil"/>
            </w:tcBorders>
            <w:vAlign w:val="center"/>
          </w:tcPr>
          <w:p w14:paraId="677BECD1" w14:textId="77777777" w:rsidR="003E662D" w:rsidRPr="00296769" w:rsidRDefault="003E662D" w:rsidP="00FA558A">
            <w:pPr>
              <w:jc w:val="center"/>
              <w:rPr>
                <w:sz w:val="12"/>
                <w:szCs w:val="12"/>
                <w:lang w:val="ro-RO"/>
              </w:rPr>
            </w:pPr>
          </w:p>
        </w:tc>
        <w:tc>
          <w:tcPr>
            <w:tcW w:w="1596" w:type="dxa"/>
            <w:vMerge w:val="restart"/>
            <w:tcBorders>
              <w:left w:val="nil"/>
            </w:tcBorders>
            <w:vAlign w:val="center"/>
          </w:tcPr>
          <w:p w14:paraId="1838EE36" w14:textId="77777777" w:rsidR="003E662D" w:rsidRPr="00296769" w:rsidRDefault="003E662D" w:rsidP="00FA558A">
            <w:pPr>
              <w:jc w:val="center"/>
              <w:rPr>
                <w:sz w:val="12"/>
                <w:szCs w:val="12"/>
                <w:lang w:val="ro-RO"/>
              </w:rPr>
            </w:pPr>
            <w:r w:rsidRPr="00296769">
              <w:rPr>
                <w:sz w:val="12"/>
                <w:szCs w:val="12"/>
                <w:lang w:val="ro-RO"/>
              </w:rPr>
              <w:t>INGINERIA SISTEMELOR</w:t>
            </w:r>
          </w:p>
        </w:tc>
        <w:tc>
          <w:tcPr>
            <w:tcW w:w="2431" w:type="dxa"/>
            <w:vAlign w:val="center"/>
          </w:tcPr>
          <w:p w14:paraId="5B1750C0" w14:textId="77777777" w:rsidR="003E662D" w:rsidRPr="00296769" w:rsidRDefault="003E662D" w:rsidP="00FA558A">
            <w:pPr>
              <w:rPr>
                <w:sz w:val="12"/>
                <w:szCs w:val="12"/>
                <w:lang w:val="ro-RO"/>
              </w:rPr>
            </w:pPr>
            <w:r w:rsidRPr="00296769">
              <w:rPr>
                <w:sz w:val="12"/>
                <w:szCs w:val="12"/>
                <w:lang w:val="ro-RO"/>
              </w:rPr>
              <w:t>Automatică şi informatică aplicată</w:t>
            </w:r>
          </w:p>
        </w:tc>
        <w:tc>
          <w:tcPr>
            <w:tcW w:w="1399" w:type="dxa"/>
            <w:vMerge/>
            <w:vAlign w:val="center"/>
          </w:tcPr>
          <w:p w14:paraId="2881CC5D" w14:textId="77777777" w:rsidR="003E662D" w:rsidRPr="00DE2F20" w:rsidRDefault="003E662D" w:rsidP="00FA558A">
            <w:pPr>
              <w:autoSpaceDE w:val="0"/>
              <w:autoSpaceDN w:val="0"/>
              <w:adjustRightInd w:val="0"/>
              <w:jc w:val="center"/>
              <w:rPr>
                <w:sz w:val="14"/>
                <w:szCs w:val="14"/>
                <w:lang w:val="ro-RO"/>
              </w:rPr>
            </w:pPr>
          </w:p>
        </w:tc>
        <w:tc>
          <w:tcPr>
            <w:tcW w:w="3179" w:type="dxa"/>
            <w:vMerge/>
            <w:vAlign w:val="center"/>
          </w:tcPr>
          <w:p w14:paraId="1689D3DE" w14:textId="77777777" w:rsidR="003E662D" w:rsidRPr="00DE2F20" w:rsidRDefault="003E662D"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091BB73" w14:textId="77777777" w:rsidR="003E662D" w:rsidRPr="00DE2F20" w:rsidRDefault="003E662D"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1D0EF6A" w14:textId="77777777" w:rsidR="003E662D" w:rsidRPr="00DE2F20" w:rsidRDefault="003E662D" w:rsidP="00FA558A">
            <w:pPr>
              <w:jc w:val="center"/>
              <w:rPr>
                <w:b/>
                <w:bCs/>
                <w:sz w:val="18"/>
                <w:szCs w:val="18"/>
                <w:lang w:val="ro-RO"/>
              </w:rPr>
            </w:pPr>
          </w:p>
        </w:tc>
      </w:tr>
      <w:tr w:rsidR="003E662D" w:rsidRPr="00DE2F20" w14:paraId="26AD9346" w14:textId="77777777" w:rsidTr="00364ADD">
        <w:trPr>
          <w:cantSplit/>
          <w:trHeight w:val="171"/>
          <w:jc w:val="center"/>
        </w:trPr>
        <w:tc>
          <w:tcPr>
            <w:tcW w:w="1195" w:type="dxa"/>
            <w:vMerge/>
            <w:tcBorders>
              <w:left w:val="thinThickSmallGap" w:sz="24" w:space="0" w:color="auto"/>
            </w:tcBorders>
            <w:vAlign w:val="center"/>
          </w:tcPr>
          <w:p w14:paraId="6364C3DE" w14:textId="77777777" w:rsidR="003E662D" w:rsidRPr="00DE2F20" w:rsidRDefault="003E662D" w:rsidP="00FA558A">
            <w:pPr>
              <w:jc w:val="center"/>
              <w:rPr>
                <w:b/>
                <w:bCs/>
                <w:sz w:val="14"/>
                <w:szCs w:val="14"/>
                <w:lang w:val="ro-RO"/>
              </w:rPr>
            </w:pPr>
          </w:p>
        </w:tc>
        <w:tc>
          <w:tcPr>
            <w:tcW w:w="1496" w:type="dxa"/>
            <w:vMerge/>
            <w:tcBorders>
              <w:right w:val="thinThickSmallGap" w:sz="24" w:space="0" w:color="auto"/>
            </w:tcBorders>
            <w:vAlign w:val="center"/>
          </w:tcPr>
          <w:p w14:paraId="2BBB194E" w14:textId="77777777" w:rsidR="003E662D" w:rsidRPr="00DE2F20" w:rsidRDefault="003E662D" w:rsidP="00FA558A">
            <w:pPr>
              <w:jc w:val="center"/>
              <w:rPr>
                <w:b/>
                <w:bCs/>
                <w:sz w:val="14"/>
                <w:szCs w:val="14"/>
                <w:lang w:val="ro-RO"/>
              </w:rPr>
            </w:pPr>
          </w:p>
        </w:tc>
        <w:tc>
          <w:tcPr>
            <w:tcW w:w="1209" w:type="dxa"/>
            <w:vMerge/>
            <w:tcBorders>
              <w:left w:val="nil"/>
            </w:tcBorders>
            <w:vAlign w:val="center"/>
          </w:tcPr>
          <w:p w14:paraId="43C69044" w14:textId="77777777" w:rsidR="003E662D" w:rsidRPr="00296769" w:rsidRDefault="003E662D" w:rsidP="00FA558A">
            <w:pPr>
              <w:jc w:val="center"/>
              <w:rPr>
                <w:sz w:val="12"/>
                <w:szCs w:val="12"/>
                <w:lang w:val="ro-RO"/>
              </w:rPr>
            </w:pPr>
          </w:p>
        </w:tc>
        <w:tc>
          <w:tcPr>
            <w:tcW w:w="1596" w:type="dxa"/>
            <w:vMerge/>
            <w:tcBorders>
              <w:left w:val="nil"/>
            </w:tcBorders>
            <w:vAlign w:val="center"/>
          </w:tcPr>
          <w:p w14:paraId="33994CC2" w14:textId="77777777" w:rsidR="003E662D" w:rsidRPr="00296769" w:rsidRDefault="003E662D" w:rsidP="00FA558A">
            <w:pPr>
              <w:jc w:val="center"/>
              <w:rPr>
                <w:sz w:val="12"/>
                <w:szCs w:val="12"/>
                <w:lang w:val="ro-RO"/>
              </w:rPr>
            </w:pPr>
          </w:p>
        </w:tc>
        <w:tc>
          <w:tcPr>
            <w:tcW w:w="2431" w:type="dxa"/>
            <w:vAlign w:val="center"/>
          </w:tcPr>
          <w:p w14:paraId="1B226FF7" w14:textId="77777777" w:rsidR="003E662D" w:rsidRPr="00296769" w:rsidRDefault="003E662D" w:rsidP="00FA558A">
            <w:pPr>
              <w:rPr>
                <w:sz w:val="12"/>
                <w:szCs w:val="12"/>
                <w:lang w:val="ro-RO"/>
              </w:rPr>
            </w:pPr>
            <w:r w:rsidRPr="00296769">
              <w:rPr>
                <w:sz w:val="12"/>
                <w:szCs w:val="12"/>
                <w:lang w:val="ro-RO"/>
              </w:rPr>
              <w:t>Echipamente pentru modelare, simulare şi conducere informatizată a acţiunilor de luptă</w:t>
            </w:r>
          </w:p>
        </w:tc>
        <w:tc>
          <w:tcPr>
            <w:tcW w:w="1399" w:type="dxa"/>
            <w:vMerge/>
            <w:vAlign w:val="center"/>
          </w:tcPr>
          <w:p w14:paraId="132E2722" w14:textId="77777777" w:rsidR="003E662D" w:rsidRPr="00DE2F20" w:rsidRDefault="003E662D" w:rsidP="00FA558A">
            <w:pPr>
              <w:autoSpaceDE w:val="0"/>
              <w:autoSpaceDN w:val="0"/>
              <w:adjustRightInd w:val="0"/>
              <w:jc w:val="center"/>
              <w:rPr>
                <w:sz w:val="14"/>
                <w:szCs w:val="14"/>
                <w:lang w:val="ro-RO"/>
              </w:rPr>
            </w:pPr>
          </w:p>
        </w:tc>
        <w:tc>
          <w:tcPr>
            <w:tcW w:w="3179" w:type="dxa"/>
            <w:vMerge/>
            <w:vAlign w:val="center"/>
          </w:tcPr>
          <w:p w14:paraId="6C9FF301" w14:textId="77777777" w:rsidR="003E662D" w:rsidRPr="00DE2F20" w:rsidRDefault="003E662D"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F3A5B48" w14:textId="77777777" w:rsidR="003E662D" w:rsidRPr="00DE2F20" w:rsidRDefault="003E662D"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CCCC4FB" w14:textId="77777777" w:rsidR="003E662D" w:rsidRPr="00DE2F20" w:rsidRDefault="003E662D" w:rsidP="00FA558A">
            <w:pPr>
              <w:jc w:val="center"/>
              <w:rPr>
                <w:b/>
                <w:bCs/>
                <w:sz w:val="18"/>
                <w:szCs w:val="18"/>
                <w:lang w:val="ro-RO"/>
              </w:rPr>
            </w:pPr>
          </w:p>
        </w:tc>
      </w:tr>
      <w:tr w:rsidR="003E662D" w:rsidRPr="00DE2F20" w14:paraId="6EFC7CA0" w14:textId="77777777" w:rsidTr="00364ADD">
        <w:trPr>
          <w:cantSplit/>
          <w:trHeight w:val="171"/>
          <w:jc w:val="center"/>
        </w:trPr>
        <w:tc>
          <w:tcPr>
            <w:tcW w:w="1195" w:type="dxa"/>
            <w:vMerge/>
            <w:tcBorders>
              <w:left w:val="thinThickSmallGap" w:sz="24" w:space="0" w:color="auto"/>
            </w:tcBorders>
            <w:vAlign w:val="center"/>
          </w:tcPr>
          <w:p w14:paraId="6BF79FD8" w14:textId="77777777" w:rsidR="003E662D" w:rsidRPr="00DE2F20" w:rsidRDefault="003E662D" w:rsidP="00FA558A">
            <w:pPr>
              <w:jc w:val="center"/>
              <w:rPr>
                <w:b/>
                <w:bCs/>
                <w:sz w:val="14"/>
                <w:szCs w:val="14"/>
                <w:lang w:val="ro-RO"/>
              </w:rPr>
            </w:pPr>
          </w:p>
        </w:tc>
        <w:tc>
          <w:tcPr>
            <w:tcW w:w="1496" w:type="dxa"/>
            <w:vMerge/>
            <w:tcBorders>
              <w:right w:val="thinThickSmallGap" w:sz="24" w:space="0" w:color="auto"/>
            </w:tcBorders>
            <w:vAlign w:val="center"/>
          </w:tcPr>
          <w:p w14:paraId="15BC233F" w14:textId="77777777" w:rsidR="003E662D" w:rsidRPr="00DE2F20" w:rsidRDefault="003E662D" w:rsidP="00FA558A">
            <w:pPr>
              <w:jc w:val="center"/>
              <w:rPr>
                <w:b/>
                <w:bCs/>
                <w:sz w:val="14"/>
                <w:szCs w:val="14"/>
                <w:lang w:val="ro-RO"/>
              </w:rPr>
            </w:pPr>
          </w:p>
        </w:tc>
        <w:tc>
          <w:tcPr>
            <w:tcW w:w="1209" w:type="dxa"/>
            <w:vMerge/>
            <w:tcBorders>
              <w:left w:val="nil"/>
            </w:tcBorders>
            <w:vAlign w:val="center"/>
          </w:tcPr>
          <w:p w14:paraId="6DA0F270" w14:textId="77777777" w:rsidR="003E662D" w:rsidRPr="00296769" w:rsidRDefault="003E662D" w:rsidP="00FA558A">
            <w:pPr>
              <w:jc w:val="center"/>
              <w:rPr>
                <w:sz w:val="12"/>
                <w:szCs w:val="12"/>
                <w:lang w:val="ro-RO"/>
              </w:rPr>
            </w:pPr>
          </w:p>
        </w:tc>
        <w:tc>
          <w:tcPr>
            <w:tcW w:w="1596" w:type="dxa"/>
            <w:vMerge/>
            <w:tcBorders>
              <w:left w:val="nil"/>
            </w:tcBorders>
            <w:vAlign w:val="center"/>
          </w:tcPr>
          <w:p w14:paraId="5281A8A0" w14:textId="77777777" w:rsidR="003E662D" w:rsidRPr="00296769" w:rsidRDefault="003E662D" w:rsidP="00FA558A">
            <w:pPr>
              <w:jc w:val="center"/>
              <w:rPr>
                <w:sz w:val="12"/>
                <w:szCs w:val="12"/>
                <w:lang w:val="ro-RO"/>
              </w:rPr>
            </w:pPr>
          </w:p>
        </w:tc>
        <w:tc>
          <w:tcPr>
            <w:tcW w:w="2431" w:type="dxa"/>
            <w:vAlign w:val="center"/>
          </w:tcPr>
          <w:p w14:paraId="532ED85E" w14:textId="77777777" w:rsidR="003E662D" w:rsidRPr="00296769" w:rsidRDefault="003E662D" w:rsidP="00FA558A">
            <w:pPr>
              <w:rPr>
                <w:sz w:val="12"/>
                <w:szCs w:val="12"/>
                <w:lang w:val="ro-RO"/>
              </w:rPr>
            </w:pPr>
            <w:r w:rsidRPr="00296769">
              <w:rPr>
                <w:sz w:val="12"/>
                <w:szCs w:val="12"/>
                <w:lang w:val="ro-RO"/>
              </w:rPr>
              <w:t>Ingineria sistemelor multimedia</w:t>
            </w:r>
          </w:p>
        </w:tc>
        <w:tc>
          <w:tcPr>
            <w:tcW w:w="1399" w:type="dxa"/>
            <w:vMerge/>
            <w:vAlign w:val="center"/>
          </w:tcPr>
          <w:p w14:paraId="472F6A9C" w14:textId="77777777" w:rsidR="003E662D" w:rsidRPr="00DE2F20" w:rsidRDefault="003E662D" w:rsidP="00FA558A">
            <w:pPr>
              <w:autoSpaceDE w:val="0"/>
              <w:autoSpaceDN w:val="0"/>
              <w:adjustRightInd w:val="0"/>
              <w:jc w:val="center"/>
              <w:rPr>
                <w:sz w:val="14"/>
                <w:szCs w:val="14"/>
                <w:lang w:val="ro-RO"/>
              </w:rPr>
            </w:pPr>
          </w:p>
        </w:tc>
        <w:tc>
          <w:tcPr>
            <w:tcW w:w="3179" w:type="dxa"/>
            <w:vMerge/>
            <w:vAlign w:val="center"/>
          </w:tcPr>
          <w:p w14:paraId="0119C20F" w14:textId="77777777" w:rsidR="003E662D" w:rsidRPr="00DE2F20" w:rsidRDefault="003E662D" w:rsidP="00FA558A">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43675B1" w14:textId="77777777" w:rsidR="003E662D" w:rsidRPr="00DE2F20" w:rsidRDefault="003E662D"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84DE2A4" w14:textId="77777777" w:rsidR="003E662D" w:rsidRPr="00DE2F20" w:rsidRDefault="003E662D" w:rsidP="00FA558A">
            <w:pPr>
              <w:jc w:val="center"/>
              <w:rPr>
                <w:b/>
                <w:bCs/>
                <w:sz w:val="18"/>
                <w:szCs w:val="18"/>
                <w:lang w:val="ro-RO"/>
              </w:rPr>
            </w:pPr>
          </w:p>
        </w:tc>
      </w:tr>
      <w:tr w:rsidR="003E662D" w:rsidRPr="00DE2F20" w14:paraId="680E5AEB" w14:textId="77777777" w:rsidTr="00364ADD">
        <w:trPr>
          <w:cantSplit/>
          <w:trHeight w:val="171"/>
          <w:jc w:val="center"/>
        </w:trPr>
        <w:tc>
          <w:tcPr>
            <w:tcW w:w="1195" w:type="dxa"/>
            <w:vMerge/>
            <w:tcBorders>
              <w:left w:val="thinThickSmallGap" w:sz="24" w:space="0" w:color="auto"/>
            </w:tcBorders>
            <w:vAlign w:val="center"/>
          </w:tcPr>
          <w:p w14:paraId="7D78A800"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18D1FDF1"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B07B66E"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01EE766D" w14:textId="77777777" w:rsidR="003E662D" w:rsidRPr="00296769" w:rsidRDefault="003E662D" w:rsidP="003E662D">
            <w:pPr>
              <w:jc w:val="center"/>
              <w:rPr>
                <w:sz w:val="12"/>
                <w:szCs w:val="12"/>
                <w:lang w:val="ro-RO"/>
              </w:rPr>
            </w:pPr>
          </w:p>
        </w:tc>
        <w:tc>
          <w:tcPr>
            <w:tcW w:w="2431" w:type="dxa"/>
            <w:vAlign w:val="center"/>
          </w:tcPr>
          <w:p w14:paraId="3441EC9E" w14:textId="4851DBB3" w:rsidR="003E662D" w:rsidRPr="00296769" w:rsidRDefault="003E662D" w:rsidP="003E662D">
            <w:pPr>
              <w:rPr>
                <w:sz w:val="12"/>
                <w:szCs w:val="12"/>
                <w:lang w:val="ro-RO"/>
              </w:rPr>
            </w:pPr>
            <w:r w:rsidRPr="003E662D">
              <w:rPr>
                <w:color w:val="0070C0"/>
                <w:sz w:val="12"/>
                <w:szCs w:val="12"/>
                <w:lang w:val="ro-RO"/>
              </w:rPr>
              <w:t>Ingineria și securitatea sistemelor informatice militare</w:t>
            </w:r>
          </w:p>
        </w:tc>
        <w:tc>
          <w:tcPr>
            <w:tcW w:w="1399" w:type="dxa"/>
            <w:vMerge/>
            <w:vAlign w:val="center"/>
          </w:tcPr>
          <w:p w14:paraId="601F4C01"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2BB3B4B5"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8283E46"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AE9D7F3" w14:textId="77777777" w:rsidR="003E662D" w:rsidRPr="00DE2F20" w:rsidRDefault="003E662D" w:rsidP="003E662D">
            <w:pPr>
              <w:jc w:val="center"/>
              <w:rPr>
                <w:b/>
                <w:bCs/>
                <w:sz w:val="18"/>
                <w:szCs w:val="18"/>
                <w:lang w:val="ro-RO"/>
              </w:rPr>
            </w:pPr>
          </w:p>
        </w:tc>
      </w:tr>
      <w:tr w:rsidR="003E662D" w:rsidRPr="00DE2F20" w14:paraId="71C35DB6" w14:textId="77777777" w:rsidTr="00364ADD">
        <w:trPr>
          <w:cantSplit/>
          <w:trHeight w:val="171"/>
          <w:jc w:val="center"/>
        </w:trPr>
        <w:tc>
          <w:tcPr>
            <w:tcW w:w="1195" w:type="dxa"/>
            <w:vMerge/>
            <w:tcBorders>
              <w:left w:val="thinThickSmallGap" w:sz="24" w:space="0" w:color="auto"/>
            </w:tcBorders>
            <w:vAlign w:val="center"/>
          </w:tcPr>
          <w:p w14:paraId="6745F82A"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024E4EC9"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11311B3C" w14:textId="77777777" w:rsidR="003E662D" w:rsidRPr="00296769" w:rsidRDefault="003E662D" w:rsidP="003E662D">
            <w:pPr>
              <w:jc w:val="center"/>
              <w:rPr>
                <w:sz w:val="12"/>
                <w:szCs w:val="12"/>
                <w:lang w:val="ro-RO"/>
              </w:rPr>
            </w:pPr>
          </w:p>
        </w:tc>
        <w:tc>
          <w:tcPr>
            <w:tcW w:w="1596" w:type="dxa"/>
            <w:vMerge w:val="restart"/>
            <w:tcBorders>
              <w:left w:val="nil"/>
            </w:tcBorders>
            <w:vAlign w:val="center"/>
          </w:tcPr>
          <w:p w14:paraId="23EE98B4" w14:textId="77777777" w:rsidR="003E662D" w:rsidRPr="00296769" w:rsidRDefault="003E662D" w:rsidP="003E662D">
            <w:pPr>
              <w:jc w:val="center"/>
              <w:rPr>
                <w:sz w:val="12"/>
                <w:szCs w:val="12"/>
                <w:lang w:val="ro-RO"/>
              </w:rPr>
            </w:pPr>
            <w:r w:rsidRPr="00296769">
              <w:rPr>
                <w:sz w:val="12"/>
                <w:szCs w:val="12"/>
                <w:lang w:val="ro-RO"/>
              </w:rPr>
              <w:t>INGINERIE ELECTRONICĂ ŞI TELECOMUNICAŢII</w:t>
            </w:r>
          </w:p>
        </w:tc>
        <w:tc>
          <w:tcPr>
            <w:tcW w:w="2431" w:type="dxa"/>
            <w:vAlign w:val="center"/>
          </w:tcPr>
          <w:p w14:paraId="1364FBF3" w14:textId="77777777" w:rsidR="003E662D" w:rsidRPr="00296769" w:rsidRDefault="003E662D" w:rsidP="003E662D">
            <w:pPr>
              <w:rPr>
                <w:sz w:val="12"/>
                <w:szCs w:val="12"/>
                <w:lang w:val="ro-RO"/>
              </w:rPr>
            </w:pPr>
            <w:r w:rsidRPr="00296769">
              <w:rPr>
                <w:sz w:val="12"/>
                <w:szCs w:val="12"/>
                <w:lang w:val="ro-RO"/>
              </w:rPr>
              <w:t>Electronică aplicată</w:t>
            </w:r>
          </w:p>
        </w:tc>
        <w:tc>
          <w:tcPr>
            <w:tcW w:w="1399" w:type="dxa"/>
            <w:vMerge/>
            <w:vAlign w:val="center"/>
          </w:tcPr>
          <w:p w14:paraId="2422427D"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515D8B81"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CBDA264"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20B9797" w14:textId="77777777" w:rsidR="003E662D" w:rsidRPr="00DE2F20" w:rsidRDefault="003E662D" w:rsidP="003E662D">
            <w:pPr>
              <w:jc w:val="center"/>
              <w:rPr>
                <w:b/>
                <w:bCs/>
                <w:sz w:val="18"/>
                <w:szCs w:val="18"/>
                <w:lang w:val="ro-RO"/>
              </w:rPr>
            </w:pPr>
          </w:p>
        </w:tc>
      </w:tr>
      <w:tr w:rsidR="003E662D" w:rsidRPr="00DE2F20" w14:paraId="55AC2D39" w14:textId="77777777" w:rsidTr="00364ADD">
        <w:trPr>
          <w:cantSplit/>
          <w:trHeight w:val="171"/>
          <w:jc w:val="center"/>
        </w:trPr>
        <w:tc>
          <w:tcPr>
            <w:tcW w:w="1195" w:type="dxa"/>
            <w:vMerge/>
            <w:tcBorders>
              <w:left w:val="thinThickSmallGap" w:sz="24" w:space="0" w:color="auto"/>
            </w:tcBorders>
            <w:vAlign w:val="center"/>
          </w:tcPr>
          <w:p w14:paraId="6EEEF17F"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5FB38202"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048F5DB9"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0B0B3144" w14:textId="77777777" w:rsidR="003E662D" w:rsidRPr="00296769" w:rsidRDefault="003E662D" w:rsidP="003E662D">
            <w:pPr>
              <w:jc w:val="center"/>
              <w:rPr>
                <w:sz w:val="12"/>
                <w:szCs w:val="12"/>
                <w:lang w:val="ro-RO"/>
              </w:rPr>
            </w:pPr>
          </w:p>
        </w:tc>
        <w:tc>
          <w:tcPr>
            <w:tcW w:w="2431" w:type="dxa"/>
            <w:vAlign w:val="center"/>
          </w:tcPr>
          <w:p w14:paraId="476DB3E0" w14:textId="77777777" w:rsidR="003E662D" w:rsidRPr="00296769" w:rsidRDefault="003E662D" w:rsidP="003E662D">
            <w:pPr>
              <w:rPr>
                <w:sz w:val="12"/>
                <w:szCs w:val="12"/>
                <w:lang w:val="ro-RO"/>
              </w:rPr>
            </w:pPr>
            <w:r w:rsidRPr="00296769">
              <w:rPr>
                <w:sz w:val="12"/>
                <w:szCs w:val="12"/>
                <w:lang w:val="ro-RO"/>
              </w:rPr>
              <w:t>Microelectronică, optoelectronică şi nanotehnologii</w:t>
            </w:r>
          </w:p>
        </w:tc>
        <w:tc>
          <w:tcPr>
            <w:tcW w:w="1399" w:type="dxa"/>
            <w:vMerge/>
            <w:vAlign w:val="center"/>
          </w:tcPr>
          <w:p w14:paraId="569A7EBA"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7FFC840D"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562E8CD"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E89C08A" w14:textId="77777777" w:rsidR="003E662D" w:rsidRPr="00DE2F20" w:rsidRDefault="003E662D" w:rsidP="003E662D">
            <w:pPr>
              <w:jc w:val="center"/>
              <w:rPr>
                <w:b/>
                <w:bCs/>
                <w:sz w:val="18"/>
                <w:szCs w:val="18"/>
                <w:lang w:val="ro-RO"/>
              </w:rPr>
            </w:pPr>
          </w:p>
        </w:tc>
      </w:tr>
      <w:tr w:rsidR="003E662D" w:rsidRPr="00DE2F20" w14:paraId="304868F5" w14:textId="77777777" w:rsidTr="00364ADD">
        <w:trPr>
          <w:cantSplit/>
          <w:trHeight w:val="171"/>
          <w:jc w:val="center"/>
        </w:trPr>
        <w:tc>
          <w:tcPr>
            <w:tcW w:w="1195" w:type="dxa"/>
            <w:vMerge/>
            <w:tcBorders>
              <w:left w:val="thinThickSmallGap" w:sz="24" w:space="0" w:color="auto"/>
            </w:tcBorders>
            <w:vAlign w:val="center"/>
          </w:tcPr>
          <w:p w14:paraId="494FBB4C"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12D1396A"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7F945312"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7843E940" w14:textId="77777777" w:rsidR="003E662D" w:rsidRPr="00296769" w:rsidRDefault="003E662D" w:rsidP="003E662D">
            <w:pPr>
              <w:jc w:val="center"/>
              <w:rPr>
                <w:sz w:val="12"/>
                <w:szCs w:val="12"/>
                <w:lang w:val="ro-RO"/>
              </w:rPr>
            </w:pPr>
          </w:p>
        </w:tc>
        <w:tc>
          <w:tcPr>
            <w:tcW w:w="2431" w:type="dxa"/>
            <w:vAlign w:val="center"/>
          </w:tcPr>
          <w:p w14:paraId="60582513" w14:textId="77777777" w:rsidR="003E662D" w:rsidRPr="00296769" w:rsidRDefault="003E662D" w:rsidP="003E662D">
            <w:pPr>
              <w:rPr>
                <w:sz w:val="12"/>
                <w:szCs w:val="12"/>
                <w:lang w:val="ro-RO"/>
              </w:rPr>
            </w:pPr>
            <w:r w:rsidRPr="00296769">
              <w:rPr>
                <w:sz w:val="12"/>
                <w:szCs w:val="12"/>
                <w:lang w:val="ro-RO"/>
              </w:rPr>
              <w:t>Echipamente şi sisteme electronice militare</w:t>
            </w:r>
          </w:p>
        </w:tc>
        <w:tc>
          <w:tcPr>
            <w:tcW w:w="1399" w:type="dxa"/>
            <w:vMerge/>
            <w:vAlign w:val="center"/>
          </w:tcPr>
          <w:p w14:paraId="3093283D"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187B79F0"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401B47E"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0762A7A" w14:textId="77777777" w:rsidR="003E662D" w:rsidRPr="00DE2F20" w:rsidRDefault="003E662D" w:rsidP="003E662D">
            <w:pPr>
              <w:jc w:val="center"/>
              <w:rPr>
                <w:b/>
                <w:bCs/>
                <w:sz w:val="18"/>
                <w:szCs w:val="18"/>
                <w:lang w:val="ro-RO"/>
              </w:rPr>
            </w:pPr>
          </w:p>
        </w:tc>
      </w:tr>
      <w:tr w:rsidR="003E662D" w:rsidRPr="00DE2F20" w14:paraId="75958B0B" w14:textId="77777777" w:rsidTr="00364ADD">
        <w:trPr>
          <w:cantSplit/>
          <w:trHeight w:val="171"/>
          <w:jc w:val="center"/>
        </w:trPr>
        <w:tc>
          <w:tcPr>
            <w:tcW w:w="1195" w:type="dxa"/>
            <w:vMerge/>
            <w:tcBorders>
              <w:left w:val="thinThickSmallGap" w:sz="24" w:space="0" w:color="auto"/>
            </w:tcBorders>
            <w:vAlign w:val="center"/>
          </w:tcPr>
          <w:p w14:paraId="64EF424A"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49CEEF11"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22B64561"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45906AC9" w14:textId="77777777" w:rsidR="003E662D" w:rsidRPr="00296769" w:rsidRDefault="003E662D" w:rsidP="003E662D">
            <w:pPr>
              <w:jc w:val="center"/>
              <w:rPr>
                <w:sz w:val="12"/>
                <w:szCs w:val="12"/>
                <w:lang w:val="ro-RO"/>
              </w:rPr>
            </w:pPr>
          </w:p>
        </w:tc>
        <w:tc>
          <w:tcPr>
            <w:tcW w:w="2431" w:type="dxa"/>
            <w:vAlign w:val="center"/>
          </w:tcPr>
          <w:p w14:paraId="505D84F9" w14:textId="77777777" w:rsidR="003E662D" w:rsidRPr="00296769" w:rsidRDefault="003E662D" w:rsidP="003E662D">
            <w:pPr>
              <w:rPr>
                <w:sz w:val="12"/>
                <w:szCs w:val="12"/>
                <w:lang w:val="ro-RO"/>
              </w:rPr>
            </w:pPr>
            <w:r w:rsidRPr="00296769">
              <w:rPr>
                <w:sz w:val="12"/>
                <w:szCs w:val="12"/>
                <w:lang w:val="ro-RO"/>
              </w:rPr>
              <w:t>Tehnologii şi sisteme de telecomunicaţii</w:t>
            </w:r>
          </w:p>
        </w:tc>
        <w:tc>
          <w:tcPr>
            <w:tcW w:w="1399" w:type="dxa"/>
            <w:vMerge/>
            <w:vAlign w:val="center"/>
          </w:tcPr>
          <w:p w14:paraId="2EC32A23"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103446DA"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08ECD45"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165B31F" w14:textId="77777777" w:rsidR="003E662D" w:rsidRPr="00DE2F20" w:rsidRDefault="003E662D" w:rsidP="003E662D">
            <w:pPr>
              <w:jc w:val="center"/>
              <w:rPr>
                <w:b/>
                <w:bCs/>
                <w:sz w:val="18"/>
                <w:szCs w:val="18"/>
                <w:lang w:val="ro-RO"/>
              </w:rPr>
            </w:pPr>
          </w:p>
        </w:tc>
      </w:tr>
      <w:tr w:rsidR="003E662D" w:rsidRPr="00DE2F20" w14:paraId="593B3C1C" w14:textId="77777777" w:rsidTr="00364ADD">
        <w:trPr>
          <w:cantSplit/>
          <w:trHeight w:val="171"/>
          <w:jc w:val="center"/>
        </w:trPr>
        <w:tc>
          <w:tcPr>
            <w:tcW w:w="1195" w:type="dxa"/>
            <w:vMerge/>
            <w:tcBorders>
              <w:left w:val="thinThickSmallGap" w:sz="24" w:space="0" w:color="auto"/>
            </w:tcBorders>
            <w:vAlign w:val="center"/>
          </w:tcPr>
          <w:p w14:paraId="05041C96"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09C95613"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0BF7D77E"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3E12C647" w14:textId="77777777" w:rsidR="003E662D" w:rsidRPr="00296769" w:rsidRDefault="003E662D" w:rsidP="003E662D">
            <w:pPr>
              <w:jc w:val="center"/>
              <w:rPr>
                <w:sz w:val="12"/>
                <w:szCs w:val="12"/>
                <w:lang w:val="ro-RO"/>
              </w:rPr>
            </w:pPr>
          </w:p>
        </w:tc>
        <w:tc>
          <w:tcPr>
            <w:tcW w:w="2431" w:type="dxa"/>
            <w:vAlign w:val="center"/>
          </w:tcPr>
          <w:p w14:paraId="714D72E6" w14:textId="77777777" w:rsidR="003E662D" w:rsidRPr="00296769" w:rsidRDefault="003E662D" w:rsidP="003E662D">
            <w:pPr>
              <w:rPr>
                <w:sz w:val="12"/>
                <w:szCs w:val="12"/>
                <w:lang w:val="ro-RO"/>
              </w:rPr>
            </w:pPr>
            <w:r w:rsidRPr="00296769">
              <w:rPr>
                <w:sz w:val="12"/>
                <w:szCs w:val="12"/>
                <w:lang w:val="ro-RO"/>
              </w:rPr>
              <w:t>Reţele şi software de telecomunicaţii</w:t>
            </w:r>
          </w:p>
        </w:tc>
        <w:tc>
          <w:tcPr>
            <w:tcW w:w="1399" w:type="dxa"/>
            <w:vMerge/>
            <w:vAlign w:val="center"/>
          </w:tcPr>
          <w:p w14:paraId="433DCAFB"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34A0C88A"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73A294E"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D4F60A4" w14:textId="77777777" w:rsidR="003E662D" w:rsidRPr="00DE2F20" w:rsidRDefault="003E662D" w:rsidP="003E662D">
            <w:pPr>
              <w:jc w:val="center"/>
              <w:rPr>
                <w:b/>
                <w:bCs/>
                <w:sz w:val="18"/>
                <w:szCs w:val="18"/>
                <w:lang w:val="ro-RO"/>
              </w:rPr>
            </w:pPr>
          </w:p>
        </w:tc>
      </w:tr>
      <w:tr w:rsidR="003E662D" w:rsidRPr="00DE2F20" w14:paraId="4A8456C0" w14:textId="77777777" w:rsidTr="00364ADD">
        <w:trPr>
          <w:cantSplit/>
          <w:trHeight w:val="171"/>
          <w:jc w:val="center"/>
        </w:trPr>
        <w:tc>
          <w:tcPr>
            <w:tcW w:w="1195" w:type="dxa"/>
            <w:vMerge/>
            <w:tcBorders>
              <w:left w:val="thinThickSmallGap" w:sz="24" w:space="0" w:color="auto"/>
            </w:tcBorders>
            <w:vAlign w:val="center"/>
          </w:tcPr>
          <w:p w14:paraId="507DD16B"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05D7C825"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225F7DA"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45A239D1" w14:textId="77777777" w:rsidR="003E662D" w:rsidRPr="00296769" w:rsidRDefault="003E662D" w:rsidP="003E662D">
            <w:pPr>
              <w:jc w:val="center"/>
              <w:rPr>
                <w:sz w:val="12"/>
                <w:szCs w:val="12"/>
                <w:lang w:val="ro-RO"/>
              </w:rPr>
            </w:pPr>
          </w:p>
        </w:tc>
        <w:tc>
          <w:tcPr>
            <w:tcW w:w="2431" w:type="dxa"/>
            <w:vAlign w:val="center"/>
          </w:tcPr>
          <w:p w14:paraId="7B90D5AC" w14:textId="77777777" w:rsidR="003E662D" w:rsidRPr="00296769" w:rsidRDefault="003E662D" w:rsidP="003E662D">
            <w:pPr>
              <w:rPr>
                <w:sz w:val="12"/>
                <w:szCs w:val="12"/>
                <w:lang w:val="ro-RO"/>
              </w:rPr>
            </w:pPr>
            <w:r w:rsidRPr="00296769">
              <w:rPr>
                <w:sz w:val="12"/>
                <w:szCs w:val="12"/>
                <w:lang w:val="ro-RO"/>
              </w:rPr>
              <w:t>Telecomenzi şi electronică în transporturi</w:t>
            </w:r>
          </w:p>
        </w:tc>
        <w:tc>
          <w:tcPr>
            <w:tcW w:w="1399" w:type="dxa"/>
            <w:vMerge/>
            <w:vAlign w:val="center"/>
          </w:tcPr>
          <w:p w14:paraId="7E622403"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160C8319"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90E213B"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E1DDBC1" w14:textId="77777777" w:rsidR="003E662D" w:rsidRPr="00DE2F20" w:rsidRDefault="003E662D" w:rsidP="003E662D">
            <w:pPr>
              <w:jc w:val="center"/>
              <w:rPr>
                <w:b/>
                <w:bCs/>
                <w:sz w:val="18"/>
                <w:szCs w:val="18"/>
                <w:lang w:val="ro-RO"/>
              </w:rPr>
            </w:pPr>
          </w:p>
        </w:tc>
      </w:tr>
      <w:tr w:rsidR="003E662D" w:rsidRPr="00DE2F20" w14:paraId="5BA459F8" w14:textId="77777777" w:rsidTr="00364ADD">
        <w:trPr>
          <w:cantSplit/>
          <w:trHeight w:val="171"/>
          <w:jc w:val="center"/>
        </w:trPr>
        <w:tc>
          <w:tcPr>
            <w:tcW w:w="1195" w:type="dxa"/>
            <w:vMerge/>
            <w:tcBorders>
              <w:left w:val="thinThickSmallGap" w:sz="24" w:space="0" w:color="auto"/>
            </w:tcBorders>
            <w:vAlign w:val="center"/>
          </w:tcPr>
          <w:p w14:paraId="5200E335"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071951D5"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7165093B"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4C2006C2" w14:textId="77777777" w:rsidR="003E662D" w:rsidRPr="00296769" w:rsidRDefault="003E662D" w:rsidP="003E662D">
            <w:pPr>
              <w:jc w:val="center"/>
              <w:rPr>
                <w:sz w:val="12"/>
                <w:szCs w:val="12"/>
                <w:lang w:val="ro-RO"/>
              </w:rPr>
            </w:pPr>
          </w:p>
        </w:tc>
        <w:tc>
          <w:tcPr>
            <w:tcW w:w="2431" w:type="dxa"/>
            <w:vAlign w:val="center"/>
          </w:tcPr>
          <w:p w14:paraId="03B010BB" w14:textId="77777777" w:rsidR="003E662D" w:rsidRPr="00296769" w:rsidRDefault="003E662D" w:rsidP="003E662D">
            <w:pPr>
              <w:rPr>
                <w:sz w:val="12"/>
                <w:szCs w:val="12"/>
                <w:lang w:val="ro-RO"/>
              </w:rPr>
            </w:pPr>
            <w:r w:rsidRPr="00296769">
              <w:rPr>
                <w:sz w:val="12"/>
                <w:szCs w:val="12"/>
                <w:lang w:val="ro-RO"/>
              </w:rPr>
              <w:t>Transmisiuni</w:t>
            </w:r>
          </w:p>
        </w:tc>
        <w:tc>
          <w:tcPr>
            <w:tcW w:w="1399" w:type="dxa"/>
            <w:vMerge/>
            <w:vAlign w:val="center"/>
          </w:tcPr>
          <w:p w14:paraId="147E77A8"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52C11177"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3C7ED3A"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7E4B299" w14:textId="77777777" w:rsidR="003E662D" w:rsidRPr="00DE2F20" w:rsidRDefault="003E662D" w:rsidP="003E662D">
            <w:pPr>
              <w:jc w:val="center"/>
              <w:rPr>
                <w:b/>
                <w:bCs/>
                <w:sz w:val="18"/>
                <w:szCs w:val="18"/>
                <w:lang w:val="ro-RO"/>
              </w:rPr>
            </w:pPr>
          </w:p>
        </w:tc>
      </w:tr>
      <w:tr w:rsidR="003E662D" w:rsidRPr="00DE2F20" w14:paraId="08B1812B" w14:textId="77777777" w:rsidTr="00364ADD">
        <w:trPr>
          <w:cantSplit/>
          <w:trHeight w:val="171"/>
          <w:jc w:val="center"/>
        </w:trPr>
        <w:tc>
          <w:tcPr>
            <w:tcW w:w="1195" w:type="dxa"/>
            <w:vMerge/>
            <w:tcBorders>
              <w:left w:val="thinThickSmallGap" w:sz="24" w:space="0" w:color="auto"/>
            </w:tcBorders>
            <w:vAlign w:val="center"/>
          </w:tcPr>
          <w:p w14:paraId="088E9D03"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22A2380"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05A0D42C" w14:textId="77777777" w:rsidR="003E662D" w:rsidRPr="00296769" w:rsidRDefault="003E662D" w:rsidP="003E662D">
            <w:pPr>
              <w:jc w:val="center"/>
              <w:rPr>
                <w:sz w:val="12"/>
                <w:szCs w:val="12"/>
                <w:lang w:val="ro-RO"/>
              </w:rPr>
            </w:pPr>
          </w:p>
        </w:tc>
        <w:tc>
          <w:tcPr>
            <w:tcW w:w="1596" w:type="dxa"/>
            <w:vMerge w:val="restart"/>
            <w:tcBorders>
              <w:left w:val="nil"/>
            </w:tcBorders>
            <w:vAlign w:val="center"/>
          </w:tcPr>
          <w:p w14:paraId="05F85A54" w14:textId="6E83BD72" w:rsidR="003E662D" w:rsidRPr="00296769" w:rsidRDefault="003E662D" w:rsidP="003E662D">
            <w:pPr>
              <w:jc w:val="center"/>
              <w:rPr>
                <w:sz w:val="12"/>
                <w:szCs w:val="12"/>
                <w:lang w:val="ro-RO"/>
              </w:rPr>
            </w:pPr>
            <w:r w:rsidRPr="00296769">
              <w:rPr>
                <w:sz w:val="12"/>
                <w:szCs w:val="12"/>
                <w:lang w:val="ro-RO"/>
              </w:rPr>
              <w:t>INGINERIE ELECTRONICĂ, TELECOMUNICAŢII ŞI TEHNOLOGII INFORMAŢIONALE</w:t>
            </w:r>
          </w:p>
        </w:tc>
        <w:tc>
          <w:tcPr>
            <w:tcW w:w="2431" w:type="dxa"/>
            <w:vAlign w:val="center"/>
          </w:tcPr>
          <w:p w14:paraId="23AE00CA" w14:textId="4B25EF67" w:rsidR="003E662D" w:rsidRPr="00296769" w:rsidRDefault="003E662D" w:rsidP="003E662D">
            <w:pPr>
              <w:rPr>
                <w:sz w:val="12"/>
                <w:szCs w:val="12"/>
                <w:lang w:val="ro-RO"/>
              </w:rPr>
            </w:pPr>
            <w:r w:rsidRPr="00296769">
              <w:rPr>
                <w:color w:val="0070C0"/>
                <w:sz w:val="12"/>
                <w:szCs w:val="12"/>
                <w:lang w:val="ro-RO"/>
              </w:rPr>
              <w:t>Comunicații pentru apărare și securitate</w:t>
            </w:r>
          </w:p>
        </w:tc>
        <w:tc>
          <w:tcPr>
            <w:tcW w:w="1399" w:type="dxa"/>
            <w:vMerge/>
            <w:vAlign w:val="center"/>
          </w:tcPr>
          <w:p w14:paraId="656108AB"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5696664E"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2DFA489"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8B812AE" w14:textId="77777777" w:rsidR="003E662D" w:rsidRPr="00DE2F20" w:rsidRDefault="003E662D" w:rsidP="003E662D">
            <w:pPr>
              <w:jc w:val="center"/>
              <w:rPr>
                <w:b/>
                <w:bCs/>
                <w:sz w:val="18"/>
                <w:szCs w:val="18"/>
                <w:lang w:val="ro-RO"/>
              </w:rPr>
            </w:pPr>
          </w:p>
        </w:tc>
      </w:tr>
      <w:tr w:rsidR="003E662D" w:rsidRPr="00DE2F20" w14:paraId="29178136" w14:textId="77777777" w:rsidTr="00364ADD">
        <w:trPr>
          <w:cantSplit/>
          <w:trHeight w:val="171"/>
          <w:jc w:val="center"/>
        </w:trPr>
        <w:tc>
          <w:tcPr>
            <w:tcW w:w="1195" w:type="dxa"/>
            <w:vMerge/>
            <w:tcBorders>
              <w:left w:val="thinThickSmallGap" w:sz="24" w:space="0" w:color="auto"/>
            </w:tcBorders>
            <w:vAlign w:val="center"/>
          </w:tcPr>
          <w:p w14:paraId="4B1C5663"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192ADEE5"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1CB5C33F"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04100961" w14:textId="21EF25A4" w:rsidR="003E662D" w:rsidRPr="00296769" w:rsidRDefault="003E662D" w:rsidP="003E662D">
            <w:pPr>
              <w:jc w:val="center"/>
              <w:rPr>
                <w:sz w:val="12"/>
                <w:szCs w:val="12"/>
                <w:lang w:val="ro-RO"/>
              </w:rPr>
            </w:pPr>
          </w:p>
        </w:tc>
        <w:tc>
          <w:tcPr>
            <w:tcW w:w="2431" w:type="dxa"/>
            <w:vAlign w:val="center"/>
          </w:tcPr>
          <w:p w14:paraId="76447845" w14:textId="7B26D95E" w:rsidR="003E662D" w:rsidRPr="00296769" w:rsidRDefault="003E662D" w:rsidP="003E662D">
            <w:pPr>
              <w:rPr>
                <w:sz w:val="12"/>
                <w:szCs w:val="12"/>
                <w:lang w:val="ro-RO"/>
              </w:rPr>
            </w:pPr>
            <w:r w:rsidRPr="00296769">
              <w:rPr>
                <w:sz w:val="12"/>
                <w:szCs w:val="12"/>
                <w:lang w:val="ro-RO"/>
              </w:rPr>
              <w:t>Electronică aplicată</w:t>
            </w:r>
          </w:p>
        </w:tc>
        <w:tc>
          <w:tcPr>
            <w:tcW w:w="1399" w:type="dxa"/>
            <w:vMerge/>
            <w:vAlign w:val="center"/>
          </w:tcPr>
          <w:p w14:paraId="3BC6EB73"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59436255"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92042A1"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5A8D59C" w14:textId="77777777" w:rsidR="003E662D" w:rsidRPr="00DE2F20" w:rsidRDefault="003E662D" w:rsidP="003E662D">
            <w:pPr>
              <w:jc w:val="center"/>
              <w:rPr>
                <w:b/>
                <w:bCs/>
                <w:sz w:val="18"/>
                <w:szCs w:val="18"/>
                <w:lang w:val="ro-RO"/>
              </w:rPr>
            </w:pPr>
          </w:p>
        </w:tc>
      </w:tr>
      <w:tr w:rsidR="003E662D" w:rsidRPr="00DE2F20" w14:paraId="6687FA29" w14:textId="77777777" w:rsidTr="00364ADD">
        <w:trPr>
          <w:cantSplit/>
          <w:trHeight w:val="171"/>
          <w:jc w:val="center"/>
        </w:trPr>
        <w:tc>
          <w:tcPr>
            <w:tcW w:w="1195" w:type="dxa"/>
            <w:vMerge/>
            <w:tcBorders>
              <w:left w:val="thinThickSmallGap" w:sz="24" w:space="0" w:color="auto"/>
            </w:tcBorders>
            <w:vAlign w:val="center"/>
          </w:tcPr>
          <w:p w14:paraId="083A6614"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436AB0EF"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6F12917B"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36641D4F" w14:textId="77777777" w:rsidR="003E662D" w:rsidRPr="00296769" w:rsidRDefault="003E662D" w:rsidP="003E662D">
            <w:pPr>
              <w:jc w:val="center"/>
              <w:rPr>
                <w:sz w:val="12"/>
                <w:szCs w:val="12"/>
                <w:lang w:val="ro-RO"/>
              </w:rPr>
            </w:pPr>
          </w:p>
        </w:tc>
        <w:tc>
          <w:tcPr>
            <w:tcW w:w="2431" w:type="dxa"/>
            <w:vAlign w:val="center"/>
          </w:tcPr>
          <w:p w14:paraId="39C542D4" w14:textId="1C6DEFB3" w:rsidR="003E662D" w:rsidRPr="00296769" w:rsidRDefault="003E662D" w:rsidP="003E662D">
            <w:pPr>
              <w:rPr>
                <w:sz w:val="12"/>
                <w:szCs w:val="12"/>
                <w:lang w:val="ro-RO"/>
              </w:rPr>
            </w:pPr>
            <w:r w:rsidRPr="00296769">
              <w:rPr>
                <w:color w:val="0070C0"/>
                <w:sz w:val="12"/>
                <w:szCs w:val="12"/>
                <w:lang w:val="ro-RO"/>
              </w:rPr>
              <w:t>Echipamente și sisteme electronice militare, electronică - radioelectronică de aviație</w:t>
            </w:r>
          </w:p>
        </w:tc>
        <w:tc>
          <w:tcPr>
            <w:tcW w:w="1399" w:type="dxa"/>
            <w:vMerge/>
            <w:vAlign w:val="center"/>
          </w:tcPr>
          <w:p w14:paraId="5FA1A4C4"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573AE6AB"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9B00471"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0A7201E" w14:textId="77777777" w:rsidR="003E662D" w:rsidRPr="00DE2F20" w:rsidRDefault="003E662D" w:rsidP="003E662D">
            <w:pPr>
              <w:jc w:val="center"/>
              <w:rPr>
                <w:b/>
                <w:bCs/>
                <w:sz w:val="18"/>
                <w:szCs w:val="18"/>
                <w:lang w:val="ro-RO"/>
              </w:rPr>
            </w:pPr>
          </w:p>
        </w:tc>
      </w:tr>
      <w:tr w:rsidR="003E662D" w:rsidRPr="00DE2F20" w14:paraId="61E903D1" w14:textId="77777777" w:rsidTr="00364ADD">
        <w:trPr>
          <w:cantSplit/>
          <w:trHeight w:val="171"/>
          <w:jc w:val="center"/>
        </w:trPr>
        <w:tc>
          <w:tcPr>
            <w:tcW w:w="1195" w:type="dxa"/>
            <w:vMerge/>
            <w:tcBorders>
              <w:left w:val="thinThickSmallGap" w:sz="24" w:space="0" w:color="auto"/>
            </w:tcBorders>
            <w:vAlign w:val="center"/>
          </w:tcPr>
          <w:p w14:paraId="05C4CFA9"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A5F2E1B"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6078A5FC"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0F84AF22" w14:textId="77777777" w:rsidR="003E662D" w:rsidRPr="00296769" w:rsidRDefault="003E662D" w:rsidP="003E662D">
            <w:pPr>
              <w:jc w:val="center"/>
              <w:rPr>
                <w:sz w:val="12"/>
                <w:szCs w:val="12"/>
                <w:lang w:val="ro-RO"/>
              </w:rPr>
            </w:pPr>
          </w:p>
        </w:tc>
        <w:tc>
          <w:tcPr>
            <w:tcW w:w="2431" w:type="dxa"/>
            <w:vAlign w:val="center"/>
          </w:tcPr>
          <w:p w14:paraId="703F651E" w14:textId="77777777" w:rsidR="003E662D" w:rsidRPr="00296769" w:rsidRDefault="003E662D" w:rsidP="003E662D">
            <w:pPr>
              <w:rPr>
                <w:sz w:val="12"/>
                <w:szCs w:val="12"/>
                <w:lang w:val="ro-RO"/>
              </w:rPr>
            </w:pPr>
            <w:r w:rsidRPr="00296769">
              <w:rPr>
                <w:sz w:val="12"/>
                <w:szCs w:val="12"/>
                <w:lang w:val="ro-RO"/>
              </w:rPr>
              <w:t>Microelectronică, optoelectronică şi nanotehnologii</w:t>
            </w:r>
          </w:p>
        </w:tc>
        <w:tc>
          <w:tcPr>
            <w:tcW w:w="1399" w:type="dxa"/>
            <w:vMerge/>
            <w:vAlign w:val="center"/>
          </w:tcPr>
          <w:p w14:paraId="4B1731D3"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53DF444B"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74BC684"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10B848D" w14:textId="77777777" w:rsidR="003E662D" w:rsidRPr="00DE2F20" w:rsidRDefault="003E662D" w:rsidP="003E662D">
            <w:pPr>
              <w:jc w:val="center"/>
              <w:rPr>
                <w:b/>
                <w:bCs/>
                <w:sz w:val="18"/>
                <w:szCs w:val="18"/>
                <w:lang w:val="ro-RO"/>
              </w:rPr>
            </w:pPr>
          </w:p>
        </w:tc>
      </w:tr>
      <w:tr w:rsidR="003E662D" w:rsidRPr="00DE2F20" w14:paraId="72C17794" w14:textId="77777777" w:rsidTr="00364ADD">
        <w:trPr>
          <w:cantSplit/>
          <w:trHeight w:val="171"/>
          <w:jc w:val="center"/>
        </w:trPr>
        <w:tc>
          <w:tcPr>
            <w:tcW w:w="1195" w:type="dxa"/>
            <w:vMerge/>
            <w:tcBorders>
              <w:left w:val="thinThickSmallGap" w:sz="24" w:space="0" w:color="auto"/>
            </w:tcBorders>
            <w:vAlign w:val="center"/>
          </w:tcPr>
          <w:p w14:paraId="434446A9"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2D57A427"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16412F15"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5DB7F3F8" w14:textId="77777777" w:rsidR="003E662D" w:rsidRPr="00296769" w:rsidRDefault="003E662D" w:rsidP="003E662D">
            <w:pPr>
              <w:jc w:val="center"/>
              <w:rPr>
                <w:sz w:val="12"/>
                <w:szCs w:val="12"/>
                <w:lang w:val="ro-RO"/>
              </w:rPr>
            </w:pPr>
          </w:p>
        </w:tc>
        <w:tc>
          <w:tcPr>
            <w:tcW w:w="2431" w:type="dxa"/>
            <w:vAlign w:val="center"/>
          </w:tcPr>
          <w:p w14:paraId="75176BE6" w14:textId="77777777" w:rsidR="003E662D" w:rsidRPr="00296769" w:rsidRDefault="003E662D" w:rsidP="003E662D">
            <w:pPr>
              <w:rPr>
                <w:sz w:val="12"/>
                <w:szCs w:val="12"/>
                <w:lang w:val="ro-RO"/>
              </w:rPr>
            </w:pPr>
            <w:r w:rsidRPr="00296769">
              <w:rPr>
                <w:sz w:val="12"/>
                <w:szCs w:val="12"/>
                <w:lang w:val="ro-RO"/>
              </w:rPr>
              <w:t>Echipamente şi sisteme electronice militare</w:t>
            </w:r>
          </w:p>
        </w:tc>
        <w:tc>
          <w:tcPr>
            <w:tcW w:w="1399" w:type="dxa"/>
            <w:vMerge/>
            <w:vAlign w:val="center"/>
          </w:tcPr>
          <w:p w14:paraId="1E934B98"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13C7D592"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4590339"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5DDA2F6" w14:textId="77777777" w:rsidR="003E662D" w:rsidRPr="00DE2F20" w:rsidRDefault="003E662D" w:rsidP="003E662D">
            <w:pPr>
              <w:jc w:val="center"/>
              <w:rPr>
                <w:b/>
                <w:bCs/>
                <w:sz w:val="18"/>
                <w:szCs w:val="18"/>
                <w:lang w:val="ro-RO"/>
              </w:rPr>
            </w:pPr>
          </w:p>
        </w:tc>
      </w:tr>
      <w:tr w:rsidR="003E662D" w:rsidRPr="00DE2F20" w14:paraId="009EAFE6" w14:textId="77777777" w:rsidTr="00364ADD">
        <w:trPr>
          <w:cantSplit/>
          <w:trHeight w:val="171"/>
          <w:jc w:val="center"/>
        </w:trPr>
        <w:tc>
          <w:tcPr>
            <w:tcW w:w="1195" w:type="dxa"/>
            <w:vMerge/>
            <w:tcBorders>
              <w:left w:val="thinThickSmallGap" w:sz="24" w:space="0" w:color="auto"/>
            </w:tcBorders>
            <w:vAlign w:val="center"/>
          </w:tcPr>
          <w:p w14:paraId="03155C29"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57D39E1"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1022544B"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10088CC7" w14:textId="77777777" w:rsidR="003E662D" w:rsidRPr="00296769" w:rsidRDefault="003E662D" w:rsidP="003E662D">
            <w:pPr>
              <w:jc w:val="center"/>
              <w:rPr>
                <w:sz w:val="12"/>
                <w:szCs w:val="12"/>
                <w:lang w:val="ro-RO"/>
              </w:rPr>
            </w:pPr>
          </w:p>
        </w:tc>
        <w:tc>
          <w:tcPr>
            <w:tcW w:w="2431" w:type="dxa"/>
            <w:vAlign w:val="center"/>
          </w:tcPr>
          <w:p w14:paraId="330D655E" w14:textId="77777777" w:rsidR="003E662D" w:rsidRPr="00296769" w:rsidRDefault="003E662D" w:rsidP="003E662D">
            <w:pPr>
              <w:rPr>
                <w:sz w:val="12"/>
                <w:szCs w:val="12"/>
                <w:lang w:val="ro-RO"/>
              </w:rPr>
            </w:pPr>
            <w:r w:rsidRPr="00296769">
              <w:rPr>
                <w:sz w:val="12"/>
                <w:szCs w:val="12"/>
                <w:lang w:val="ro-RO"/>
              </w:rPr>
              <w:t>Tehnologii şi sisteme de telecomunicaţii</w:t>
            </w:r>
          </w:p>
        </w:tc>
        <w:tc>
          <w:tcPr>
            <w:tcW w:w="1399" w:type="dxa"/>
            <w:vMerge/>
            <w:vAlign w:val="center"/>
          </w:tcPr>
          <w:p w14:paraId="23F68E08"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44B39C4D"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980162E"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1DFC53F" w14:textId="77777777" w:rsidR="003E662D" w:rsidRPr="00DE2F20" w:rsidRDefault="003E662D" w:rsidP="003E662D">
            <w:pPr>
              <w:jc w:val="center"/>
              <w:rPr>
                <w:b/>
                <w:bCs/>
                <w:sz w:val="18"/>
                <w:szCs w:val="18"/>
                <w:lang w:val="ro-RO"/>
              </w:rPr>
            </w:pPr>
          </w:p>
        </w:tc>
      </w:tr>
      <w:tr w:rsidR="003E662D" w:rsidRPr="00DE2F20" w14:paraId="022D7957" w14:textId="77777777" w:rsidTr="00364ADD">
        <w:trPr>
          <w:cantSplit/>
          <w:trHeight w:val="171"/>
          <w:jc w:val="center"/>
        </w:trPr>
        <w:tc>
          <w:tcPr>
            <w:tcW w:w="1195" w:type="dxa"/>
            <w:vMerge/>
            <w:tcBorders>
              <w:left w:val="thinThickSmallGap" w:sz="24" w:space="0" w:color="auto"/>
            </w:tcBorders>
            <w:vAlign w:val="center"/>
          </w:tcPr>
          <w:p w14:paraId="62CEABE6"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2DA580E0"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14DCE71"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60F5A050" w14:textId="77777777" w:rsidR="003E662D" w:rsidRPr="00296769" w:rsidRDefault="003E662D" w:rsidP="003E662D">
            <w:pPr>
              <w:jc w:val="center"/>
              <w:rPr>
                <w:sz w:val="12"/>
                <w:szCs w:val="12"/>
                <w:lang w:val="ro-RO"/>
              </w:rPr>
            </w:pPr>
          </w:p>
        </w:tc>
        <w:tc>
          <w:tcPr>
            <w:tcW w:w="2431" w:type="dxa"/>
            <w:vAlign w:val="center"/>
          </w:tcPr>
          <w:p w14:paraId="4A14000B" w14:textId="77777777" w:rsidR="003E662D" w:rsidRPr="00296769" w:rsidRDefault="003E662D" w:rsidP="003E662D">
            <w:pPr>
              <w:rPr>
                <w:sz w:val="12"/>
                <w:szCs w:val="12"/>
                <w:lang w:val="ro-RO"/>
              </w:rPr>
            </w:pPr>
            <w:r w:rsidRPr="00296769">
              <w:rPr>
                <w:sz w:val="12"/>
                <w:szCs w:val="12"/>
                <w:lang w:val="ro-RO"/>
              </w:rPr>
              <w:t>Reţele şi software de telecomunicaţii</w:t>
            </w:r>
          </w:p>
        </w:tc>
        <w:tc>
          <w:tcPr>
            <w:tcW w:w="1399" w:type="dxa"/>
            <w:vMerge/>
            <w:vAlign w:val="center"/>
          </w:tcPr>
          <w:p w14:paraId="7C527DCF"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03B169E9"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838BEED"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401552D" w14:textId="77777777" w:rsidR="003E662D" w:rsidRPr="00DE2F20" w:rsidRDefault="003E662D" w:rsidP="003E662D">
            <w:pPr>
              <w:jc w:val="center"/>
              <w:rPr>
                <w:b/>
                <w:bCs/>
                <w:sz w:val="18"/>
                <w:szCs w:val="18"/>
                <w:lang w:val="ro-RO"/>
              </w:rPr>
            </w:pPr>
          </w:p>
        </w:tc>
      </w:tr>
      <w:tr w:rsidR="003E662D" w:rsidRPr="00DE2F20" w14:paraId="7689CF2D" w14:textId="77777777" w:rsidTr="00364ADD">
        <w:trPr>
          <w:cantSplit/>
          <w:trHeight w:val="171"/>
          <w:jc w:val="center"/>
        </w:trPr>
        <w:tc>
          <w:tcPr>
            <w:tcW w:w="1195" w:type="dxa"/>
            <w:vMerge/>
            <w:tcBorders>
              <w:left w:val="thinThickSmallGap" w:sz="24" w:space="0" w:color="auto"/>
            </w:tcBorders>
            <w:vAlign w:val="center"/>
          </w:tcPr>
          <w:p w14:paraId="2594B7DA"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555DF758"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10E6D0F3"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01EAB5ED" w14:textId="77777777" w:rsidR="003E662D" w:rsidRPr="00296769" w:rsidRDefault="003E662D" w:rsidP="003E662D">
            <w:pPr>
              <w:jc w:val="center"/>
              <w:rPr>
                <w:sz w:val="12"/>
                <w:szCs w:val="12"/>
                <w:lang w:val="ro-RO"/>
              </w:rPr>
            </w:pPr>
          </w:p>
        </w:tc>
        <w:tc>
          <w:tcPr>
            <w:tcW w:w="2431" w:type="dxa"/>
            <w:vAlign w:val="center"/>
          </w:tcPr>
          <w:p w14:paraId="2451E8B1" w14:textId="77777777" w:rsidR="003E662D" w:rsidRPr="00296769" w:rsidRDefault="003E662D" w:rsidP="003E662D">
            <w:pPr>
              <w:rPr>
                <w:sz w:val="12"/>
                <w:szCs w:val="12"/>
                <w:lang w:val="ro-RO"/>
              </w:rPr>
            </w:pPr>
            <w:r w:rsidRPr="00296769">
              <w:rPr>
                <w:sz w:val="12"/>
                <w:szCs w:val="12"/>
                <w:lang w:val="ro-RO"/>
              </w:rPr>
              <w:t>Telecomenzi şi electronică în transporturi</w:t>
            </w:r>
          </w:p>
        </w:tc>
        <w:tc>
          <w:tcPr>
            <w:tcW w:w="1399" w:type="dxa"/>
            <w:vMerge/>
            <w:vAlign w:val="center"/>
          </w:tcPr>
          <w:p w14:paraId="75588C7E"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6112A579"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362FBC9"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76205EB" w14:textId="77777777" w:rsidR="003E662D" w:rsidRPr="00DE2F20" w:rsidRDefault="003E662D" w:rsidP="003E662D">
            <w:pPr>
              <w:jc w:val="center"/>
              <w:rPr>
                <w:b/>
                <w:bCs/>
                <w:sz w:val="18"/>
                <w:szCs w:val="18"/>
                <w:lang w:val="ro-RO"/>
              </w:rPr>
            </w:pPr>
          </w:p>
        </w:tc>
      </w:tr>
      <w:tr w:rsidR="003E662D" w:rsidRPr="00DE2F20" w14:paraId="655455A0" w14:textId="77777777" w:rsidTr="00364ADD">
        <w:trPr>
          <w:cantSplit/>
          <w:trHeight w:val="171"/>
          <w:jc w:val="center"/>
        </w:trPr>
        <w:tc>
          <w:tcPr>
            <w:tcW w:w="1195" w:type="dxa"/>
            <w:vMerge/>
            <w:tcBorders>
              <w:left w:val="thinThickSmallGap" w:sz="24" w:space="0" w:color="auto"/>
            </w:tcBorders>
            <w:vAlign w:val="center"/>
          </w:tcPr>
          <w:p w14:paraId="1FDDE424"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1E85F70C"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14634328"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3F14070F" w14:textId="77777777" w:rsidR="003E662D" w:rsidRPr="00296769" w:rsidRDefault="003E662D" w:rsidP="003E662D">
            <w:pPr>
              <w:jc w:val="center"/>
              <w:rPr>
                <w:sz w:val="12"/>
                <w:szCs w:val="12"/>
                <w:lang w:val="ro-RO"/>
              </w:rPr>
            </w:pPr>
          </w:p>
        </w:tc>
        <w:tc>
          <w:tcPr>
            <w:tcW w:w="2431" w:type="dxa"/>
            <w:vAlign w:val="center"/>
          </w:tcPr>
          <w:p w14:paraId="7E5FA6C2" w14:textId="77777777" w:rsidR="003E662D" w:rsidRPr="00296769" w:rsidRDefault="003E662D" w:rsidP="003E662D">
            <w:pPr>
              <w:rPr>
                <w:sz w:val="12"/>
                <w:szCs w:val="12"/>
                <w:lang w:val="ro-RO"/>
              </w:rPr>
            </w:pPr>
            <w:r w:rsidRPr="00296769">
              <w:rPr>
                <w:sz w:val="12"/>
                <w:szCs w:val="12"/>
                <w:lang w:val="ro-RO"/>
              </w:rPr>
              <w:t>Transmisiuni</w:t>
            </w:r>
          </w:p>
        </w:tc>
        <w:tc>
          <w:tcPr>
            <w:tcW w:w="1399" w:type="dxa"/>
            <w:vMerge/>
            <w:vAlign w:val="center"/>
          </w:tcPr>
          <w:p w14:paraId="368D584A"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6780D371"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43C779B"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EC5622E" w14:textId="77777777" w:rsidR="003E662D" w:rsidRPr="00DE2F20" w:rsidRDefault="003E662D" w:rsidP="003E662D">
            <w:pPr>
              <w:jc w:val="center"/>
              <w:rPr>
                <w:b/>
                <w:bCs/>
                <w:sz w:val="18"/>
                <w:szCs w:val="18"/>
                <w:lang w:val="ro-RO"/>
              </w:rPr>
            </w:pPr>
          </w:p>
        </w:tc>
      </w:tr>
      <w:tr w:rsidR="003E662D" w:rsidRPr="00DE2F20" w14:paraId="784E3E46" w14:textId="77777777" w:rsidTr="00364ADD">
        <w:trPr>
          <w:cantSplit/>
          <w:trHeight w:val="171"/>
          <w:jc w:val="center"/>
        </w:trPr>
        <w:tc>
          <w:tcPr>
            <w:tcW w:w="1195" w:type="dxa"/>
            <w:vMerge/>
            <w:tcBorders>
              <w:left w:val="thinThickSmallGap" w:sz="24" w:space="0" w:color="auto"/>
            </w:tcBorders>
            <w:vAlign w:val="center"/>
          </w:tcPr>
          <w:p w14:paraId="6F65CFF0"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2FE70AD9"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D97E698" w14:textId="77777777" w:rsidR="003E662D" w:rsidRPr="00296769" w:rsidRDefault="003E662D" w:rsidP="003E662D">
            <w:pPr>
              <w:jc w:val="center"/>
              <w:rPr>
                <w:sz w:val="12"/>
                <w:szCs w:val="12"/>
                <w:lang w:val="ro-RO"/>
              </w:rPr>
            </w:pPr>
          </w:p>
        </w:tc>
        <w:tc>
          <w:tcPr>
            <w:tcW w:w="1596" w:type="dxa"/>
            <w:tcBorders>
              <w:left w:val="nil"/>
            </w:tcBorders>
            <w:vAlign w:val="center"/>
          </w:tcPr>
          <w:p w14:paraId="57764529" w14:textId="77777777" w:rsidR="003E662D" w:rsidRPr="00296769" w:rsidRDefault="003E662D" w:rsidP="003E662D">
            <w:pPr>
              <w:jc w:val="center"/>
              <w:rPr>
                <w:sz w:val="12"/>
                <w:szCs w:val="12"/>
                <w:lang w:val="ro-RO"/>
              </w:rPr>
            </w:pPr>
            <w:r w:rsidRPr="00296769">
              <w:rPr>
                <w:sz w:val="12"/>
                <w:szCs w:val="12"/>
                <w:lang w:val="ro-RO"/>
              </w:rPr>
              <w:t>INGINERIE CHIMICĂ</w:t>
            </w:r>
          </w:p>
        </w:tc>
        <w:tc>
          <w:tcPr>
            <w:tcW w:w="2431" w:type="dxa"/>
            <w:vAlign w:val="center"/>
          </w:tcPr>
          <w:p w14:paraId="6F481DF8" w14:textId="77777777" w:rsidR="003E662D" w:rsidRPr="00296769" w:rsidRDefault="003E662D" w:rsidP="003E662D">
            <w:pPr>
              <w:pStyle w:val="Default"/>
              <w:rPr>
                <w:color w:val="auto"/>
                <w:sz w:val="12"/>
                <w:szCs w:val="12"/>
              </w:rPr>
            </w:pPr>
            <w:r w:rsidRPr="00296769">
              <w:rPr>
                <w:color w:val="auto"/>
                <w:sz w:val="12"/>
                <w:szCs w:val="12"/>
              </w:rPr>
              <w:t>Ingineria şi informatica proceselor chimice şi biochimice</w:t>
            </w:r>
          </w:p>
        </w:tc>
        <w:tc>
          <w:tcPr>
            <w:tcW w:w="1399" w:type="dxa"/>
            <w:vMerge/>
            <w:vAlign w:val="center"/>
          </w:tcPr>
          <w:p w14:paraId="3CB29866"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2A8D4AB6"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977F0CD"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95DA34A" w14:textId="77777777" w:rsidR="003E662D" w:rsidRPr="00DE2F20" w:rsidRDefault="003E662D" w:rsidP="003E662D">
            <w:pPr>
              <w:jc w:val="center"/>
              <w:rPr>
                <w:b/>
                <w:bCs/>
                <w:sz w:val="18"/>
                <w:szCs w:val="18"/>
                <w:lang w:val="ro-RO"/>
              </w:rPr>
            </w:pPr>
          </w:p>
        </w:tc>
      </w:tr>
      <w:tr w:rsidR="003E662D" w:rsidRPr="00DE2F20" w14:paraId="340A6A49" w14:textId="77777777" w:rsidTr="00364ADD">
        <w:trPr>
          <w:cantSplit/>
          <w:trHeight w:val="171"/>
          <w:jc w:val="center"/>
        </w:trPr>
        <w:tc>
          <w:tcPr>
            <w:tcW w:w="1195" w:type="dxa"/>
            <w:vMerge/>
            <w:tcBorders>
              <w:left w:val="thinThickSmallGap" w:sz="24" w:space="0" w:color="auto"/>
            </w:tcBorders>
            <w:vAlign w:val="center"/>
          </w:tcPr>
          <w:p w14:paraId="6CB7EEF3"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756D34A"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08F4B732" w14:textId="77777777" w:rsidR="003E662D" w:rsidRPr="00296769" w:rsidRDefault="003E662D" w:rsidP="003E662D">
            <w:pPr>
              <w:jc w:val="center"/>
              <w:rPr>
                <w:sz w:val="12"/>
                <w:szCs w:val="12"/>
                <w:lang w:val="ro-RO"/>
              </w:rPr>
            </w:pPr>
          </w:p>
        </w:tc>
        <w:tc>
          <w:tcPr>
            <w:tcW w:w="1596" w:type="dxa"/>
            <w:tcBorders>
              <w:left w:val="nil"/>
            </w:tcBorders>
            <w:vAlign w:val="center"/>
          </w:tcPr>
          <w:p w14:paraId="2F24AF90" w14:textId="77777777" w:rsidR="003E662D" w:rsidRPr="00296769" w:rsidRDefault="003E662D" w:rsidP="003E662D">
            <w:pPr>
              <w:jc w:val="center"/>
              <w:rPr>
                <w:sz w:val="12"/>
                <w:szCs w:val="12"/>
                <w:lang w:val="ro-RO"/>
              </w:rPr>
            </w:pPr>
            <w:r w:rsidRPr="00296769">
              <w:rPr>
                <w:sz w:val="12"/>
                <w:szCs w:val="12"/>
                <w:lang w:val="ro-RO"/>
              </w:rPr>
              <w:t>INGINERIE ELECTRICĂ</w:t>
            </w:r>
          </w:p>
        </w:tc>
        <w:tc>
          <w:tcPr>
            <w:tcW w:w="2431" w:type="dxa"/>
            <w:vAlign w:val="center"/>
          </w:tcPr>
          <w:p w14:paraId="2D6FFC35" w14:textId="77777777" w:rsidR="003E662D" w:rsidRPr="00296769" w:rsidRDefault="003E662D" w:rsidP="003E662D">
            <w:pPr>
              <w:pStyle w:val="Default"/>
              <w:rPr>
                <w:color w:val="auto"/>
                <w:sz w:val="12"/>
                <w:szCs w:val="12"/>
              </w:rPr>
            </w:pPr>
            <w:r w:rsidRPr="00296769">
              <w:rPr>
                <w:color w:val="auto"/>
                <w:sz w:val="12"/>
                <w:szCs w:val="12"/>
              </w:rPr>
              <w:t xml:space="preserve">Informatică aplicată în inginerie electrică </w:t>
            </w:r>
          </w:p>
        </w:tc>
        <w:tc>
          <w:tcPr>
            <w:tcW w:w="1399" w:type="dxa"/>
            <w:vMerge/>
            <w:vAlign w:val="center"/>
          </w:tcPr>
          <w:p w14:paraId="3C2B4F60"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6490F2B6"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7BC0BFB"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4246A2E" w14:textId="77777777" w:rsidR="003E662D" w:rsidRPr="00DE2F20" w:rsidRDefault="003E662D" w:rsidP="003E662D">
            <w:pPr>
              <w:jc w:val="center"/>
              <w:rPr>
                <w:b/>
                <w:bCs/>
                <w:sz w:val="18"/>
                <w:szCs w:val="18"/>
                <w:lang w:val="ro-RO"/>
              </w:rPr>
            </w:pPr>
          </w:p>
        </w:tc>
      </w:tr>
      <w:tr w:rsidR="003E662D" w:rsidRPr="00DE2F20" w14:paraId="598E4417" w14:textId="77777777" w:rsidTr="00364ADD">
        <w:trPr>
          <w:cantSplit/>
          <w:trHeight w:val="171"/>
          <w:jc w:val="center"/>
        </w:trPr>
        <w:tc>
          <w:tcPr>
            <w:tcW w:w="1195" w:type="dxa"/>
            <w:vMerge/>
            <w:tcBorders>
              <w:left w:val="thinThickSmallGap" w:sz="24" w:space="0" w:color="auto"/>
            </w:tcBorders>
            <w:vAlign w:val="center"/>
          </w:tcPr>
          <w:p w14:paraId="0E9C4ADD"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1CF0B9AF"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A10274B" w14:textId="77777777" w:rsidR="003E662D" w:rsidRPr="00296769" w:rsidRDefault="003E662D" w:rsidP="003E662D">
            <w:pPr>
              <w:jc w:val="center"/>
              <w:rPr>
                <w:sz w:val="12"/>
                <w:szCs w:val="12"/>
                <w:lang w:val="ro-RO"/>
              </w:rPr>
            </w:pPr>
          </w:p>
        </w:tc>
        <w:tc>
          <w:tcPr>
            <w:tcW w:w="1596" w:type="dxa"/>
            <w:tcBorders>
              <w:left w:val="nil"/>
            </w:tcBorders>
            <w:vAlign w:val="center"/>
          </w:tcPr>
          <w:p w14:paraId="38C05558" w14:textId="77777777" w:rsidR="003E662D" w:rsidRPr="00296769" w:rsidRDefault="003E662D" w:rsidP="003E662D">
            <w:pPr>
              <w:jc w:val="center"/>
              <w:rPr>
                <w:sz w:val="12"/>
                <w:szCs w:val="12"/>
                <w:lang w:val="ro-RO"/>
              </w:rPr>
            </w:pPr>
            <w:r w:rsidRPr="00296769">
              <w:rPr>
                <w:sz w:val="12"/>
                <w:szCs w:val="12"/>
                <w:lang w:val="ro-RO"/>
              </w:rPr>
              <w:t>INGINERIE ENERGETICĂ</w:t>
            </w:r>
          </w:p>
        </w:tc>
        <w:tc>
          <w:tcPr>
            <w:tcW w:w="2431" w:type="dxa"/>
            <w:vAlign w:val="center"/>
          </w:tcPr>
          <w:p w14:paraId="4596D66D" w14:textId="77777777" w:rsidR="003E662D" w:rsidRPr="00296769" w:rsidRDefault="003E662D" w:rsidP="003E662D">
            <w:pPr>
              <w:pStyle w:val="Default"/>
              <w:rPr>
                <w:color w:val="auto"/>
                <w:sz w:val="12"/>
                <w:szCs w:val="12"/>
              </w:rPr>
            </w:pPr>
            <w:r w:rsidRPr="00296769">
              <w:rPr>
                <w:color w:val="auto"/>
                <w:sz w:val="12"/>
                <w:szCs w:val="12"/>
              </w:rPr>
              <w:t xml:space="preserve">Energetică și tehnologii informatice </w:t>
            </w:r>
          </w:p>
        </w:tc>
        <w:tc>
          <w:tcPr>
            <w:tcW w:w="1399" w:type="dxa"/>
            <w:vMerge/>
            <w:vAlign w:val="center"/>
          </w:tcPr>
          <w:p w14:paraId="46ACFC0C"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754E3A23"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519527D"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77E7654" w14:textId="77777777" w:rsidR="003E662D" w:rsidRPr="00DE2F20" w:rsidRDefault="003E662D" w:rsidP="003E662D">
            <w:pPr>
              <w:jc w:val="center"/>
              <w:rPr>
                <w:b/>
                <w:bCs/>
                <w:sz w:val="18"/>
                <w:szCs w:val="18"/>
                <w:lang w:val="ro-RO"/>
              </w:rPr>
            </w:pPr>
          </w:p>
        </w:tc>
      </w:tr>
      <w:tr w:rsidR="003E662D" w:rsidRPr="00DE2F20" w14:paraId="4D459C36" w14:textId="77777777" w:rsidTr="00364ADD">
        <w:trPr>
          <w:cantSplit/>
          <w:trHeight w:val="171"/>
          <w:jc w:val="center"/>
        </w:trPr>
        <w:tc>
          <w:tcPr>
            <w:tcW w:w="1195" w:type="dxa"/>
            <w:vMerge/>
            <w:tcBorders>
              <w:left w:val="thinThickSmallGap" w:sz="24" w:space="0" w:color="auto"/>
            </w:tcBorders>
            <w:vAlign w:val="center"/>
          </w:tcPr>
          <w:p w14:paraId="41D6FC73"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F9F964D"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855EF99" w14:textId="77777777" w:rsidR="003E662D" w:rsidRPr="00296769" w:rsidRDefault="003E662D" w:rsidP="003E662D">
            <w:pPr>
              <w:jc w:val="center"/>
              <w:rPr>
                <w:sz w:val="12"/>
                <w:szCs w:val="12"/>
                <w:lang w:val="ro-RO"/>
              </w:rPr>
            </w:pPr>
          </w:p>
        </w:tc>
        <w:tc>
          <w:tcPr>
            <w:tcW w:w="1596" w:type="dxa"/>
            <w:tcBorders>
              <w:left w:val="nil"/>
            </w:tcBorders>
            <w:vAlign w:val="center"/>
          </w:tcPr>
          <w:p w14:paraId="73D5A283" w14:textId="77777777" w:rsidR="003E662D" w:rsidRPr="00296769" w:rsidRDefault="003E662D" w:rsidP="003E662D">
            <w:pPr>
              <w:jc w:val="center"/>
              <w:rPr>
                <w:sz w:val="12"/>
                <w:szCs w:val="12"/>
                <w:lang w:val="ro-RO"/>
              </w:rPr>
            </w:pPr>
            <w:r w:rsidRPr="00296769">
              <w:rPr>
                <w:sz w:val="12"/>
                <w:szCs w:val="12"/>
                <w:lang w:val="ro-RO"/>
              </w:rPr>
              <w:t xml:space="preserve">INGINERIE INDUSTRIALĂ </w:t>
            </w:r>
          </w:p>
        </w:tc>
        <w:tc>
          <w:tcPr>
            <w:tcW w:w="2431" w:type="dxa"/>
            <w:vAlign w:val="center"/>
          </w:tcPr>
          <w:p w14:paraId="65C864F0" w14:textId="77777777" w:rsidR="003E662D" w:rsidRPr="00296769" w:rsidRDefault="003E662D" w:rsidP="003E662D">
            <w:pPr>
              <w:pStyle w:val="Default"/>
              <w:rPr>
                <w:color w:val="auto"/>
                <w:sz w:val="12"/>
                <w:szCs w:val="12"/>
              </w:rPr>
            </w:pPr>
            <w:r w:rsidRPr="00296769">
              <w:rPr>
                <w:color w:val="auto"/>
                <w:sz w:val="12"/>
                <w:szCs w:val="12"/>
              </w:rPr>
              <w:t xml:space="preserve">Informatică aplicată în inginerie industrială </w:t>
            </w:r>
          </w:p>
        </w:tc>
        <w:tc>
          <w:tcPr>
            <w:tcW w:w="1399" w:type="dxa"/>
            <w:vMerge/>
            <w:vAlign w:val="center"/>
          </w:tcPr>
          <w:p w14:paraId="53D53403"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3539355A"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EC08480"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AA8154A" w14:textId="77777777" w:rsidR="003E662D" w:rsidRPr="00DE2F20" w:rsidRDefault="003E662D" w:rsidP="003E662D">
            <w:pPr>
              <w:jc w:val="center"/>
              <w:rPr>
                <w:b/>
                <w:bCs/>
                <w:sz w:val="18"/>
                <w:szCs w:val="18"/>
                <w:lang w:val="ro-RO"/>
              </w:rPr>
            </w:pPr>
          </w:p>
        </w:tc>
      </w:tr>
      <w:tr w:rsidR="003E662D" w:rsidRPr="00DE2F20" w14:paraId="41094E70" w14:textId="77777777" w:rsidTr="00364ADD">
        <w:trPr>
          <w:cantSplit/>
          <w:trHeight w:val="171"/>
          <w:jc w:val="center"/>
        </w:trPr>
        <w:tc>
          <w:tcPr>
            <w:tcW w:w="1195" w:type="dxa"/>
            <w:vMerge/>
            <w:tcBorders>
              <w:left w:val="thinThickSmallGap" w:sz="24" w:space="0" w:color="auto"/>
            </w:tcBorders>
            <w:vAlign w:val="center"/>
          </w:tcPr>
          <w:p w14:paraId="0286A5C7"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029274D3"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798789A" w14:textId="77777777" w:rsidR="003E662D" w:rsidRPr="00296769" w:rsidRDefault="003E662D" w:rsidP="003E662D">
            <w:pPr>
              <w:jc w:val="center"/>
              <w:rPr>
                <w:sz w:val="12"/>
                <w:szCs w:val="12"/>
                <w:lang w:val="ro-RO"/>
              </w:rPr>
            </w:pPr>
          </w:p>
        </w:tc>
        <w:tc>
          <w:tcPr>
            <w:tcW w:w="1596" w:type="dxa"/>
            <w:vMerge w:val="restart"/>
            <w:tcBorders>
              <w:left w:val="nil"/>
            </w:tcBorders>
            <w:vAlign w:val="center"/>
          </w:tcPr>
          <w:p w14:paraId="3F579464" w14:textId="77777777" w:rsidR="003E662D" w:rsidRPr="00296769" w:rsidRDefault="003E662D" w:rsidP="003E662D">
            <w:pPr>
              <w:jc w:val="center"/>
              <w:rPr>
                <w:sz w:val="12"/>
                <w:szCs w:val="12"/>
                <w:lang w:val="ro-RO"/>
              </w:rPr>
            </w:pPr>
            <w:r w:rsidRPr="00296769">
              <w:rPr>
                <w:sz w:val="12"/>
                <w:szCs w:val="12"/>
                <w:lang w:val="ro-RO"/>
              </w:rPr>
              <w:t>MECATRONICĂ ŞI ROBOTICĂ</w:t>
            </w:r>
          </w:p>
        </w:tc>
        <w:tc>
          <w:tcPr>
            <w:tcW w:w="2431" w:type="dxa"/>
            <w:vAlign w:val="center"/>
          </w:tcPr>
          <w:p w14:paraId="1DE49A78" w14:textId="77777777" w:rsidR="003E662D" w:rsidRPr="00296769" w:rsidRDefault="003E662D" w:rsidP="003E662D">
            <w:pPr>
              <w:rPr>
                <w:sz w:val="12"/>
                <w:szCs w:val="12"/>
                <w:lang w:val="ro-RO"/>
              </w:rPr>
            </w:pPr>
            <w:r w:rsidRPr="00296769">
              <w:rPr>
                <w:sz w:val="12"/>
                <w:szCs w:val="12"/>
                <w:lang w:val="ro-RO"/>
              </w:rPr>
              <w:t>Mecatronică</w:t>
            </w:r>
          </w:p>
        </w:tc>
        <w:tc>
          <w:tcPr>
            <w:tcW w:w="1399" w:type="dxa"/>
            <w:vMerge/>
            <w:vAlign w:val="center"/>
          </w:tcPr>
          <w:p w14:paraId="6606B4C6"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2A51FF33"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6B81741"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F60D647" w14:textId="77777777" w:rsidR="003E662D" w:rsidRPr="00DE2F20" w:rsidRDefault="003E662D" w:rsidP="003E662D">
            <w:pPr>
              <w:jc w:val="center"/>
              <w:rPr>
                <w:b/>
                <w:bCs/>
                <w:sz w:val="18"/>
                <w:szCs w:val="18"/>
                <w:lang w:val="ro-RO"/>
              </w:rPr>
            </w:pPr>
          </w:p>
        </w:tc>
      </w:tr>
      <w:tr w:rsidR="003E662D" w:rsidRPr="00DE2F20" w14:paraId="355C23EE" w14:textId="77777777" w:rsidTr="00364ADD">
        <w:trPr>
          <w:cantSplit/>
          <w:trHeight w:val="171"/>
          <w:jc w:val="center"/>
        </w:trPr>
        <w:tc>
          <w:tcPr>
            <w:tcW w:w="1195" w:type="dxa"/>
            <w:vMerge/>
            <w:tcBorders>
              <w:left w:val="thinThickSmallGap" w:sz="24" w:space="0" w:color="auto"/>
            </w:tcBorders>
            <w:vAlign w:val="center"/>
          </w:tcPr>
          <w:p w14:paraId="1D130737"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7E088B5D"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28D76C71"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6B67F60D" w14:textId="77777777" w:rsidR="003E662D" w:rsidRPr="00296769" w:rsidRDefault="003E662D" w:rsidP="003E662D">
            <w:pPr>
              <w:jc w:val="center"/>
              <w:rPr>
                <w:sz w:val="12"/>
                <w:szCs w:val="12"/>
                <w:lang w:val="ro-RO"/>
              </w:rPr>
            </w:pPr>
          </w:p>
        </w:tc>
        <w:tc>
          <w:tcPr>
            <w:tcW w:w="2431" w:type="dxa"/>
            <w:vAlign w:val="center"/>
          </w:tcPr>
          <w:p w14:paraId="0E574A1C" w14:textId="77777777" w:rsidR="003E662D" w:rsidRPr="00296769" w:rsidRDefault="003E662D" w:rsidP="003E662D">
            <w:pPr>
              <w:rPr>
                <w:sz w:val="12"/>
                <w:szCs w:val="12"/>
                <w:lang w:val="ro-RO"/>
              </w:rPr>
            </w:pPr>
            <w:r w:rsidRPr="00296769">
              <w:rPr>
                <w:sz w:val="12"/>
                <w:szCs w:val="12"/>
                <w:lang w:val="ro-RO"/>
              </w:rPr>
              <w:t>Robotică</w:t>
            </w:r>
          </w:p>
        </w:tc>
        <w:tc>
          <w:tcPr>
            <w:tcW w:w="1399" w:type="dxa"/>
            <w:vMerge/>
            <w:vAlign w:val="center"/>
          </w:tcPr>
          <w:p w14:paraId="45C2D18A"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5DED6BE7"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85175C6"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8202C9B" w14:textId="77777777" w:rsidR="003E662D" w:rsidRPr="00DE2F20" w:rsidRDefault="003E662D" w:rsidP="003E662D">
            <w:pPr>
              <w:jc w:val="center"/>
              <w:rPr>
                <w:b/>
                <w:bCs/>
                <w:sz w:val="18"/>
                <w:szCs w:val="18"/>
                <w:lang w:val="ro-RO"/>
              </w:rPr>
            </w:pPr>
          </w:p>
        </w:tc>
      </w:tr>
      <w:tr w:rsidR="003E662D" w:rsidRPr="00DE2F20" w14:paraId="503DC60B" w14:textId="77777777" w:rsidTr="00364ADD">
        <w:trPr>
          <w:cantSplit/>
          <w:trHeight w:val="171"/>
          <w:jc w:val="center"/>
        </w:trPr>
        <w:tc>
          <w:tcPr>
            <w:tcW w:w="1195" w:type="dxa"/>
            <w:vMerge/>
            <w:tcBorders>
              <w:left w:val="thinThickSmallGap" w:sz="24" w:space="0" w:color="auto"/>
            </w:tcBorders>
            <w:vAlign w:val="center"/>
          </w:tcPr>
          <w:p w14:paraId="2ADB3156"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36007BD9"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B9BF1DF" w14:textId="77777777" w:rsidR="003E662D" w:rsidRPr="00296769" w:rsidRDefault="003E662D" w:rsidP="003E662D">
            <w:pPr>
              <w:jc w:val="center"/>
              <w:rPr>
                <w:sz w:val="12"/>
                <w:szCs w:val="12"/>
                <w:lang w:val="ro-RO"/>
              </w:rPr>
            </w:pPr>
          </w:p>
        </w:tc>
        <w:tc>
          <w:tcPr>
            <w:tcW w:w="1596" w:type="dxa"/>
            <w:vMerge w:val="restart"/>
            <w:tcBorders>
              <w:left w:val="nil"/>
            </w:tcBorders>
            <w:vAlign w:val="center"/>
          </w:tcPr>
          <w:p w14:paraId="389AE123" w14:textId="77777777" w:rsidR="003E662D" w:rsidRPr="00296769" w:rsidRDefault="003E662D" w:rsidP="003E662D">
            <w:pPr>
              <w:jc w:val="center"/>
              <w:rPr>
                <w:sz w:val="12"/>
                <w:szCs w:val="12"/>
                <w:lang w:val="ro-RO"/>
              </w:rPr>
            </w:pPr>
            <w:r w:rsidRPr="00296769">
              <w:rPr>
                <w:sz w:val="12"/>
                <w:szCs w:val="12"/>
                <w:lang w:val="ro-RO"/>
              </w:rPr>
              <w:t>ŞTIINŢE INGINEREŞTI APLICATE</w:t>
            </w:r>
          </w:p>
        </w:tc>
        <w:tc>
          <w:tcPr>
            <w:tcW w:w="2431" w:type="dxa"/>
            <w:vAlign w:val="center"/>
          </w:tcPr>
          <w:p w14:paraId="28BBCF7D" w14:textId="77777777" w:rsidR="003E662D" w:rsidRPr="00296769" w:rsidRDefault="003E662D" w:rsidP="003E662D">
            <w:pPr>
              <w:rPr>
                <w:sz w:val="12"/>
                <w:szCs w:val="12"/>
                <w:lang w:val="ro-RO"/>
              </w:rPr>
            </w:pPr>
            <w:r w:rsidRPr="00296769">
              <w:rPr>
                <w:sz w:val="12"/>
                <w:szCs w:val="12"/>
                <w:lang w:val="ro-RO"/>
              </w:rPr>
              <w:t>Informatică industrială</w:t>
            </w:r>
          </w:p>
        </w:tc>
        <w:tc>
          <w:tcPr>
            <w:tcW w:w="1399" w:type="dxa"/>
            <w:vMerge/>
            <w:vAlign w:val="center"/>
          </w:tcPr>
          <w:p w14:paraId="4813A4BC"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34A38E39"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193F6F4"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475A4BE" w14:textId="77777777" w:rsidR="003E662D" w:rsidRPr="00DE2F20" w:rsidRDefault="003E662D" w:rsidP="003E662D">
            <w:pPr>
              <w:jc w:val="center"/>
              <w:rPr>
                <w:b/>
                <w:bCs/>
                <w:sz w:val="18"/>
                <w:szCs w:val="18"/>
                <w:lang w:val="ro-RO"/>
              </w:rPr>
            </w:pPr>
          </w:p>
        </w:tc>
      </w:tr>
      <w:tr w:rsidR="003E662D" w:rsidRPr="00DE2F20" w14:paraId="49D93BDE" w14:textId="77777777" w:rsidTr="00364ADD">
        <w:trPr>
          <w:cantSplit/>
          <w:trHeight w:val="171"/>
          <w:jc w:val="center"/>
        </w:trPr>
        <w:tc>
          <w:tcPr>
            <w:tcW w:w="1195" w:type="dxa"/>
            <w:vMerge/>
            <w:tcBorders>
              <w:left w:val="thinThickSmallGap" w:sz="24" w:space="0" w:color="auto"/>
            </w:tcBorders>
            <w:vAlign w:val="center"/>
          </w:tcPr>
          <w:p w14:paraId="6CE3821A"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F030964"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628C3B89"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38D4DA80" w14:textId="77777777" w:rsidR="003E662D" w:rsidRPr="00296769" w:rsidRDefault="003E662D" w:rsidP="003E662D">
            <w:pPr>
              <w:jc w:val="center"/>
              <w:rPr>
                <w:sz w:val="12"/>
                <w:szCs w:val="12"/>
                <w:lang w:val="ro-RO"/>
              </w:rPr>
            </w:pPr>
          </w:p>
        </w:tc>
        <w:tc>
          <w:tcPr>
            <w:tcW w:w="2431" w:type="dxa"/>
            <w:vAlign w:val="center"/>
          </w:tcPr>
          <w:p w14:paraId="58CF3146" w14:textId="77777777" w:rsidR="003E662D" w:rsidRPr="00296769" w:rsidRDefault="003E662D" w:rsidP="003E662D">
            <w:pPr>
              <w:rPr>
                <w:sz w:val="12"/>
                <w:szCs w:val="12"/>
                <w:lang w:val="ro-RO"/>
              </w:rPr>
            </w:pPr>
            <w:r w:rsidRPr="00296769">
              <w:rPr>
                <w:sz w:val="12"/>
                <w:szCs w:val="12"/>
                <w:lang w:val="ro-RO"/>
              </w:rPr>
              <w:t>Informatică aplicată în inginerie electrică</w:t>
            </w:r>
          </w:p>
        </w:tc>
        <w:tc>
          <w:tcPr>
            <w:tcW w:w="1399" w:type="dxa"/>
            <w:vMerge/>
            <w:vAlign w:val="center"/>
          </w:tcPr>
          <w:p w14:paraId="1FA21CEE"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293C896A"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2706EC5"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E562513" w14:textId="77777777" w:rsidR="003E662D" w:rsidRPr="00DE2F20" w:rsidRDefault="003E662D" w:rsidP="003E662D">
            <w:pPr>
              <w:jc w:val="center"/>
              <w:rPr>
                <w:b/>
                <w:bCs/>
                <w:sz w:val="18"/>
                <w:szCs w:val="18"/>
                <w:lang w:val="ro-RO"/>
              </w:rPr>
            </w:pPr>
          </w:p>
        </w:tc>
      </w:tr>
      <w:tr w:rsidR="003E662D" w:rsidRPr="00DE2F20" w14:paraId="40E20E4B" w14:textId="77777777" w:rsidTr="00364ADD">
        <w:trPr>
          <w:cantSplit/>
          <w:trHeight w:val="171"/>
          <w:jc w:val="center"/>
        </w:trPr>
        <w:tc>
          <w:tcPr>
            <w:tcW w:w="1195" w:type="dxa"/>
            <w:vMerge/>
            <w:tcBorders>
              <w:left w:val="thinThickSmallGap" w:sz="24" w:space="0" w:color="auto"/>
            </w:tcBorders>
            <w:vAlign w:val="center"/>
          </w:tcPr>
          <w:p w14:paraId="2DDA9821"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360AF3B8"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D34A97E"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485723D6" w14:textId="77777777" w:rsidR="003E662D" w:rsidRPr="00296769" w:rsidRDefault="003E662D" w:rsidP="003E662D">
            <w:pPr>
              <w:jc w:val="center"/>
              <w:rPr>
                <w:sz w:val="12"/>
                <w:szCs w:val="12"/>
                <w:lang w:val="ro-RO"/>
              </w:rPr>
            </w:pPr>
          </w:p>
        </w:tc>
        <w:tc>
          <w:tcPr>
            <w:tcW w:w="2431" w:type="dxa"/>
            <w:vAlign w:val="center"/>
          </w:tcPr>
          <w:p w14:paraId="52069325" w14:textId="77777777" w:rsidR="003E662D" w:rsidRPr="00296769" w:rsidRDefault="003E662D" w:rsidP="003E662D">
            <w:pPr>
              <w:rPr>
                <w:sz w:val="12"/>
                <w:szCs w:val="12"/>
                <w:lang w:val="ro-RO"/>
              </w:rPr>
            </w:pPr>
            <w:r w:rsidRPr="00296769">
              <w:rPr>
                <w:sz w:val="12"/>
                <w:szCs w:val="12"/>
                <w:lang w:val="ro-RO"/>
              </w:rPr>
              <w:t>Matematică şi informatică aplicată în inginerie</w:t>
            </w:r>
          </w:p>
        </w:tc>
        <w:tc>
          <w:tcPr>
            <w:tcW w:w="1399" w:type="dxa"/>
            <w:vMerge/>
            <w:vAlign w:val="center"/>
          </w:tcPr>
          <w:p w14:paraId="6147DA71"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1C93FF63"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4B946BD"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2DBAF55" w14:textId="77777777" w:rsidR="003E662D" w:rsidRPr="00DE2F20" w:rsidRDefault="003E662D" w:rsidP="003E662D">
            <w:pPr>
              <w:jc w:val="center"/>
              <w:rPr>
                <w:b/>
                <w:bCs/>
                <w:sz w:val="18"/>
                <w:szCs w:val="18"/>
                <w:lang w:val="ro-RO"/>
              </w:rPr>
            </w:pPr>
          </w:p>
        </w:tc>
      </w:tr>
      <w:tr w:rsidR="003E662D" w:rsidRPr="00DE2F20" w14:paraId="203E62FE" w14:textId="77777777" w:rsidTr="00364ADD">
        <w:trPr>
          <w:cantSplit/>
          <w:trHeight w:val="171"/>
          <w:jc w:val="center"/>
        </w:trPr>
        <w:tc>
          <w:tcPr>
            <w:tcW w:w="1195" w:type="dxa"/>
            <w:vMerge/>
            <w:tcBorders>
              <w:left w:val="thinThickSmallGap" w:sz="24" w:space="0" w:color="auto"/>
            </w:tcBorders>
            <w:vAlign w:val="center"/>
          </w:tcPr>
          <w:p w14:paraId="3B4B38DA"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4FD0D95D"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1A2F9A48"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2F3E794D" w14:textId="77777777" w:rsidR="003E662D" w:rsidRPr="00296769" w:rsidRDefault="003E662D" w:rsidP="003E662D">
            <w:pPr>
              <w:jc w:val="center"/>
              <w:rPr>
                <w:sz w:val="12"/>
                <w:szCs w:val="12"/>
                <w:lang w:val="ro-RO"/>
              </w:rPr>
            </w:pPr>
          </w:p>
        </w:tc>
        <w:tc>
          <w:tcPr>
            <w:tcW w:w="2431" w:type="dxa"/>
            <w:vAlign w:val="center"/>
          </w:tcPr>
          <w:p w14:paraId="0AC03AD8" w14:textId="77777777" w:rsidR="003E662D" w:rsidRPr="00296769" w:rsidRDefault="003E662D" w:rsidP="003E662D">
            <w:pPr>
              <w:rPr>
                <w:sz w:val="12"/>
                <w:szCs w:val="12"/>
                <w:lang w:val="ro-RO"/>
              </w:rPr>
            </w:pPr>
            <w:r w:rsidRPr="00296769">
              <w:rPr>
                <w:sz w:val="12"/>
                <w:szCs w:val="12"/>
                <w:lang w:val="ro-RO"/>
              </w:rPr>
              <w:t>Informatică aplicată în ingineria materialelor</w:t>
            </w:r>
          </w:p>
        </w:tc>
        <w:tc>
          <w:tcPr>
            <w:tcW w:w="1399" w:type="dxa"/>
            <w:vMerge/>
            <w:vAlign w:val="center"/>
          </w:tcPr>
          <w:p w14:paraId="0B9E28F8"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4D9663EC"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D84268F"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1C7FCE9" w14:textId="77777777" w:rsidR="003E662D" w:rsidRPr="00DE2F20" w:rsidRDefault="003E662D" w:rsidP="003E662D">
            <w:pPr>
              <w:jc w:val="center"/>
              <w:rPr>
                <w:b/>
                <w:bCs/>
                <w:sz w:val="18"/>
                <w:szCs w:val="18"/>
                <w:lang w:val="ro-RO"/>
              </w:rPr>
            </w:pPr>
          </w:p>
        </w:tc>
      </w:tr>
    </w:tbl>
    <w:p w14:paraId="146876EE" w14:textId="24EFBA03" w:rsidR="00FA558A" w:rsidRDefault="00FA558A" w:rsidP="00FA558A">
      <w:pPr>
        <w:rPr>
          <w:lang w:val="ro-RO"/>
        </w:rPr>
      </w:pPr>
    </w:p>
    <w:p w14:paraId="1BBFC4C8" w14:textId="26ECEF45" w:rsidR="00296769" w:rsidRDefault="00296769" w:rsidP="00FA558A">
      <w:pPr>
        <w:rPr>
          <w:lang w:val="ro-RO"/>
        </w:rPr>
      </w:pPr>
    </w:p>
    <w:p w14:paraId="6AA3EFE6" w14:textId="2E372F7C" w:rsidR="00296769" w:rsidRDefault="00296769" w:rsidP="00FA558A">
      <w:pPr>
        <w:rPr>
          <w:lang w:val="ro-RO"/>
        </w:rPr>
      </w:pPr>
    </w:p>
    <w:p w14:paraId="1625753A" w14:textId="360EE8FE" w:rsidR="00296769" w:rsidRDefault="00296769" w:rsidP="00FA558A">
      <w:pPr>
        <w:rPr>
          <w:lang w:val="ro-RO"/>
        </w:rPr>
      </w:pPr>
    </w:p>
    <w:p w14:paraId="750D3794" w14:textId="77777777" w:rsidR="00296769" w:rsidRPr="00DE2F20" w:rsidRDefault="00296769" w:rsidP="00FA558A">
      <w:pPr>
        <w:rPr>
          <w:lang w:val="ro-RO"/>
        </w:rPr>
      </w:pPr>
    </w:p>
    <w:p w14:paraId="06A734F9" w14:textId="77777777" w:rsidR="009818A1" w:rsidRPr="00DE2F20" w:rsidRDefault="009818A1" w:rsidP="00FA558A">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209"/>
        <w:gridCol w:w="1596"/>
        <w:gridCol w:w="2431"/>
        <w:gridCol w:w="1541"/>
        <w:gridCol w:w="3363"/>
        <w:gridCol w:w="609"/>
        <w:gridCol w:w="1559"/>
      </w:tblGrid>
      <w:tr w:rsidR="00601189" w:rsidRPr="00DE2F20" w14:paraId="72725479" w14:textId="77777777" w:rsidTr="009818A1">
        <w:trPr>
          <w:cantSplit/>
          <w:trHeight w:val="47"/>
          <w:jc w:val="center"/>
        </w:trPr>
        <w:tc>
          <w:tcPr>
            <w:tcW w:w="1195" w:type="dxa"/>
            <w:vMerge w:val="restart"/>
            <w:tcBorders>
              <w:left w:val="thinThickSmallGap" w:sz="24" w:space="0" w:color="auto"/>
            </w:tcBorders>
            <w:vAlign w:val="center"/>
          </w:tcPr>
          <w:p w14:paraId="57A7E3E3" w14:textId="77777777" w:rsidR="00601189" w:rsidRPr="00DE2F20" w:rsidRDefault="00601189" w:rsidP="00601189">
            <w:pPr>
              <w:jc w:val="center"/>
              <w:rPr>
                <w:b/>
                <w:bCs/>
                <w:sz w:val="14"/>
                <w:szCs w:val="14"/>
                <w:lang w:val="ro-RO"/>
              </w:rPr>
            </w:pPr>
            <w:r w:rsidRPr="00DE2F20">
              <w:rPr>
                <w:b/>
                <w:bCs/>
                <w:sz w:val="14"/>
                <w:szCs w:val="14"/>
                <w:lang w:val="ro-RO"/>
              </w:rPr>
              <w:t>Învăţământ postliceal</w:t>
            </w:r>
          </w:p>
        </w:tc>
        <w:tc>
          <w:tcPr>
            <w:tcW w:w="1496" w:type="dxa"/>
            <w:vMerge w:val="restart"/>
            <w:tcBorders>
              <w:right w:val="thinThickSmallGap" w:sz="24" w:space="0" w:color="auto"/>
            </w:tcBorders>
            <w:vAlign w:val="center"/>
          </w:tcPr>
          <w:p w14:paraId="315BC584" w14:textId="77777777" w:rsidR="00601189" w:rsidRPr="00FA72AF" w:rsidRDefault="00601189" w:rsidP="00601189">
            <w:pPr>
              <w:tabs>
                <w:tab w:val="left" w:pos="227"/>
              </w:tabs>
              <w:rPr>
                <w:b/>
                <w:sz w:val="14"/>
                <w:szCs w:val="14"/>
                <w:lang w:val="ro-RO" w:eastAsia="ro-RO"/>
              </w:rPr>
            </w:pPr>
            <w:r>
              <w:rPr>
                <w:b/>
                <w:sz w:val="14"/>
                <w:szCs w:val="14"/>
                <w:lang w:val="ro-RO" w:eastAsia="ro-RO"/>
              </w:rPr>
              <w:t xml:space="preserve">1. </w:t>
            </w:r>
            <w:r w:rsidRPr="00FA72AF">
              <w:rPr>
                <w:b/>
                <w:sz w:val="14"/>
                <w:szCs w:val="14"/>
                <w:lang w:val="ro-RO" w:eastAsia="ro-RO"/>
              </w:rPr>
              <w:t>Tehnologia informaţiei şi a comunicaţiilor şi utilizarea tehnicii de calcul</w:t>
            </w:r>
          </w:p>
          <w:p w14:paraId="28B52D06" w14:textId="77777777" w:rsidR="00601189" w:rsidRPr="00FA72AF" w:rsidRDefault="00601189" w:rsidP="00601189">
            <w:pPr>
              <w:tabs>
                <w:tab w:val="left" w:pos="227"/>
              </w:tabs>
              <w:rPr>
                <w:b/>
                <w:color w:val="0070C0"/>
                <w:sz w:val="14"/>
                <w:szCs w:val="14"/>
                <w:lang w:val="ro-RO" w:eastAsia="ro-RO"/>
              </w:rPr>
            </w:pPr>
          </w:p>
          <w:p w14:paraId="5EDE547A" w14:textId="498D1160" w:rsidR="00601189" w:rsidRPr="00DE2F20" w:rsidRDefault="00601189" w:rsidP="00601189">
            <w:pPr>
              <w:tabs>
                <w:tab w:val="left" w:pos="227"/>
              </w:tabs>
              <w:rPr>
                <w:b/>
                <w:bCs/>
                <w:sz w:val="14"/>
                <w:szCs w:val="14"/>
                <w:lang w:val="ro-RO"/>
              </w:rPr>
            </w:pPr>
            <w:r w:rsidRPr="00FA72AF">
              <w:rPr>
                <w:noProof/>
                <w:color w:val="0070C0"/>
                <w:spacing w:val="-16"/>
                <w:sz w:val="14"/>
                <w:szCs w:val="14"/>
              </w:rPr>
              <w:t>2</w:t>
            </w:r>
            <w:r w:rsidRPr="00FA72AF">
              <w:rPr>
                <w:b/>
                <w:color w:val="0070C0"/>
                <w:sz w:val="14"/>
                <w:szCs w:val="14"/>
                <w:lang w:val="ro-RO" w:eastAsia="ro-RO"/>
              </w:rPr>
              <w:t>. Elemente de statistică şi informatică medicală</w:t>
            </w:r>
          </w:p>
        </w:tc>
        <w:tc>
          <w:tcPr>
            <w:tcW w:w="1209" w:type="dxa"/>
            <w:vMerge w:val="restart"/>
            <w:tcBorders>
              <w:left w:val="nil"/>
            </w:tcBorders>
            <w:vAlign w:val="center"/>
          </w:tcPr>
          <w:p w14:paraId="125BC46F" w14:textId="77777777" w:rsidR="00601189" w:rsidRPr="00296769" w:rsidRDefault="00601189" w:rsidP="00601189">
            <w:pPr>
              <w:jc w:val="center"/>
              <w:rPr>
                <w:sz w:val="12"/>
                <w:szCs w:val="12"/>
                <w:lang w:val="ro-RO"/>
              </w:rPr>
            </w:pPr>
            <w:r w:rsidRPr="00296769">
              <w:rPr>
                <w:sz w:val="12"/>
                <w:szCs w:val="12"/>
                <w:lang w:val="ro-RO"/>
              </w:rPr>
              <w:t xml:space="preserve">ŞTIINŢE EXACTE / MATEMATICĂ ŞI ŞTIINŢE ALE NATURII                     </w:t>
            </w:r>
          </w:p>
        </w:tc>
        <w:tc>
          <w:tcPr>
            <w:tcW w:w="1596" w:type="dxa"/>
            <w:tcBorders>
              <w:left w:val="nil"/>
            </w:tcBorders>
            <w:vAlign w:val="center"/>
          </w:tcPr>
          <w:p w14:paraId="658B9051" w14:textId="77777777" w:rsidR="00601189" w:rsidRPr="00296769" w:rsidRDefault="00601189" w:rsidP="00601189">
            <w:pPr>
              <w:jc w:val="center"/>
              <w:rPr>
                <w:sz w:val="12"/>
                <w:szCs w:val="12"/>
                <w:lang w:val="ro-RO"/>
              </w:rPr>
            </w:pPr>
            <w:r w:rsidRPr="00296769">
              <w:rPr>
                <w:sz w:val="12"/>
                <w:szCs w:val="12"/>
                <w:lang w:val="ro-RO"/>
              </w:rPr>
              <w:t>MATEMATICĂ</w:t>
            </w:r>
          </w:p>
        </w:tc>
        <w:tc>
          <w:tcPr>
            <w:tcW w:w="2431" w:type="dxa"/>
            <w:vAlign w:val="center"/>
          </w:tcPr>
          <w:p w14:paraId="362C63E5" w14:textId="77777777" w:rsidR="00601189" w:rsidRPr="00296769" w:rsidRDefault="00601189" w:rsidP="00601189">
            <w:pPr>
              <w:rPr>
                <w:sz w:val="12"/>
                <w:szCs w:val="12"/>
                <w:lang w:val="ro-RO"/>
              </w:rPr>
            </w:pPr>
            <w:r w:rsidRPr="00296769">
              <w:rPr>
                <w:sz w:val="12"/>
                <w:szCs w:val="12"/>
                <w:lang w:val="ro-RO"/>
              </w:rPr>
              <w:t xml:space="preserve">Matematică informatică              </w:t>
            </w:r>
          </w:p>
        </w:tc>
        <w:tc>
          <w:tcPr>
            <w:tcW w:w="1541" w:type="dxa"/>
            <w:vMerge w:val="restart"/>
            <w:vAlign w:val="center"/>
          </w:tcPr>
          <w:p w14:paraId="60011451" w14:textId="77777777" w:rsidR="00601189" w:rsidRPr="00DE2F20" w:rsidRDefault="00601189" w:rsidP="00601189">
            <w:pPr>
              <w:rPr>
                <w:sz w:val="14"/>
                <w:szCs w:val="14"/>
                <w:lang w:val="ro-RO"/>
              </w:rPr>
            </w:pPr>
            <w:r w:rsidRPr="00DE2F20">
              <w:rPr>
                <w:sz w:val="14"/>
                <w:szCs w:val="14"/>
                <w:lang w:val="ro-RO"/>
              </w:rPr>
              <w:t>INGINERIE ELECTRONICĂ ŞI TELECOMUNICAŢII</w:t>
            </w:r>
          </w:p>
          <w:p w14:paraId="2475563F" w14:textId="77777777" w:rsidR="00601189" w:rsidRPr="00DE2F20" w:rsidRDefault="00601189" w:rsidP="00601189">
            <w:pPr>
              <w:rPr>
                <w:sz w:val="14"/>
                <w:szCs w:val="14"/>
                <w:lang w:val="ro-RO"/>
              </w:rPr>
            </w:pPr>
          </w:p>
        </w:tc>
        <w:tc>
          <w:tcPr>
            <w:tcW w:w="3363" w:type="dxa"/>
            <w:vMerge w:val="restart"/>
            <w:vAlign w:val="center"/>
          </w:tcPr>
          <w:p w14:paraId="1D4590AD" w14:textId="77777777" w:rsidR="00601189" w:rsidRPr="001849C1" w:rsidRDefault="00601189" w:rsidP="00707137">
            <w:pPr>
              <w:pStyle w:val="ListParagraph"/>
              <w:numPr>
                <w:ilvl w:val="0"/>
                <w:numId w:val="112"/>
              </w:numPr>
              <w:tabs>
                <w:tab w:val="left" w:pos="151"/>
              </w:tabs>
              <w:autoSpaceDE w:val="0"/>
              <w:autoSpaceDN w:val="0"/>
              <w:adjustRightInd w:val="0"/>
              <w:ind w:left="10" w:firstLine="0"/>
              <w:rPr>
                <w:sz w:val="11"/>
                <w:szCs w:val="11"/>
              </w:rPr>
            </w:pPr>
            <w:r w:rsidRPr="001849C1">
              <w:rPr>
                <w:sz w:val="11"/>
                <w:szCs w:val="11"/>
              </w:rPr>
              <w:t>Advanced Microelectronics (în limba engleză)</w:t>
            </w:r>
          </w:p>
          <w:p w14:paraId="10CBF306" w14:textId="77777777" w:rsidR="00601189" w:rsidRPr="001849C1" w:rsidRDefault="00601189" w:rsidP="00707137">
            <w:pPr>
              <w:pStyle w:val="ListParagraph"/>
              <w:numPr>
                <w:ilvl w:val="0"/>
                <w:numId w:val="112"/>
              </w:numPr>
              <w:tabs>
                <w:tab w:val="left" w:pos="151"/>
              </w:tabs>
              <w:autoSpaceDE w:val="0"/>
              <w:autoSpaceDN w:val="0"/>
              <w:adjustRightInd w:val="0"/>
              <w:ind w:left="10" w:firstLine="0"/>
              <w:rPr>
                <w:sz w:val="11"/>
                <w:szCs w:val="11"/>
              </w:rPr>
            </w:pPr>
            <w:r w:rsidRPr="001849C1">
              <w:rPr>
                <w:sz w:val="11"/>
                <w:szCs w:val="11"/>
              </w:rPr>
              <w:t>Advanced wireless communications</w:t>
            </w:r>
          </w:p>
          <w:p w14:paraId="7B36ED2A" w14:textId="77777777" w:rsidR="00601189" w:rsidRPr="001849C1" w:rsidRDefault="00601189" w:rsidP="00707137">
            <w:pPr>
              <w:pStyle w:val="ListParagraph"/>
              <w:numPr>
                <w:ilvl w:val="0"/>
                <w:numId w:val="112"/>
              </w:numPr>
              <w:tabs>
                <w:tab w:val="left" w:pos="151"/>
              </w:tabs>
              <w:autoSpaceDE w:val="0"/>
              <w:autoSpaceDN w:val="0"/>
              <w:adjustRightInd w:val="0"/>
              <w:ind w:left="10" w:firstLine="0"/>
              <w:rPr>
                <w:sz w:val="11"/>
                <w:szCs w:val="11"/>
              </w:rPr>
            </w:pPr>
            <w:r w:rsidRPr="001849C1">
              <w:rPr>
                <w:sz w:val="11"/>
                <w:szCs w:val="11"/>
              </w:rPr>
              <w:t>Advanced Computing in Embedded Systems</w:t>
            </w:r>
          </w:p>
          <w:p w14:paraId="0535691C" w14:textId="77777777" w:rsidR="00601189" w:rsidRPr="001849C1" w:rsidRDefault="00601189" w:rsidP="00707137">
            <w:pPr>
              <w:pStyle w:val="ListParagraph"/>
              <w:numPr>
                <w:ilvl w:val="0"/>
                <w:numId w:val="112"/>
              </w:numPr>
              <w:tabs>
                <w:tab w:val="left" w:pos="151"/>
              </w:tabs>
              <w:autoSpaceDE w:val="0"/>
              <w:autoSpaceDN w:val="0"/>
              <w:adjustRightInd w:val="0"/>
              <w:ind w:left="10" w:firstLine="0"/>
              <w:rPr>
                <w:sz w:val="11"/>
                <w:szCs w:val="11"/>
              </w:rPr>
            </w:pPr>
            <w:r w:rsidRPr="001849C1">
              <w:rPr>
                <w:sz w:val="11"/>
                <w:szCs w:val="11"/>
              </w:rPr>
              <w:t>Calcul avansat în sisteme incorporate</w:t>
            </w:r>
          </w:p>
          <w:p w14:paraId="6D0E0C98" w14:textId="77777777" w:rsidR="00601189" w:rsidRPr="001849C1" w:rsidRDefault="00601189" w:rsidP="00707137">
            <w:pPr>
              <w:numPr>
                <w:ilvl w:val="0"/>
                <w:numId w:val="112"/>
              </w:numPr>
              <w:tabs>
                <w:tab w:val="left" w:pos="151"/>
              </w:tabs>
              <w:autoSpaceDE w:val="0"/>
              <w:autoSpaceDN w:val="0"/>
              <w:adjustRightInd w:val="0"/>
              <w:ind w:left="10" w:firstLine="0"/>
              <w:rPr>
                <w:sz w:val="11"/>
                <w:szCs w:val="11"/>
              </w:rPr>
            </w:pPr>
            <w:r w:rsidRPr="001849C1">
              <w:rPr>
                <w:sz w:val="11"/>
                <w:szCs w:val="11"/>
              </w:rPr>
              <w:t xml:space="preserve">Circuite şi sisteme integrate </w:t>
            </w:r>
          </w:p>
          <w:p w14:paraId="4F06109D" w14:textId="77777777" w:rsidR="00601189" w:rsidRPr="001849C1" w:rsidRDefault="00601189" w:rsidP="00707137">
            <w:pPr>
              <w:numPr>
                <w:ilvl w:val="0"/>
                <w:numId w:val="112"/>
              </w:numPr>
              <w:tabs>
                <w:tab w:val="left" w:pos="151"/>
              </w:tabs>
              <w:autoSpaceDE w:val="0"/>
              <w:autoSpaceDN w:val="0"/>
              <w:adjustRightInd w:val="0"/>
              <w:ind w:left="10" w:firstLine="0"/>
              <w:rPr>
                <w:sz w:val="11"/>
                <w:szCs w:val="11"/>
              </w:rPr>
            </w:pPr>
            <w:r w:rsidRPr="001849C1">
              <w:rPr>
                <w:sz w:val="11"/>
                <w:szCs w:val="11"/>
              </w:rPr>
              <w:t>Circuite şi sisteme integrate de comunicaţii</w:t>
            </w:r>
          </w:p>
          <w:p w14:paraId="36B8385E" w14:textId="77777777" w:rsidR="00601189" w:rsidRPr="001849C1" w:rsidRDefault="00601189" w:rsidP="00707137">
            <w:pPr>
              <w:pStyle w:val="ListParagraph"/>
              <w:numPr>
                <w:ilvl w:val="0"/>
                <w:numId w:val="112"/>
              </w:numPr>
              <w:tabs>
                <w:tab w:val="left" w:pos="151"/>
              </w:tabs>
              <w:autoSpaceDE w:val="0"/>
              <w:autoSpaceDN w:val="0"/>
              <w:adjustRightInd w:val="0"/>
              <w:ind w:left="10" w:firstLine="0"/>
              <w:rPr>
                <w:sz w:val="11"/>
                <w:szCs w:val="11"/>
              </w:rPr>
            </w:pPr>
            <w:r w:rsidRPr="001849C1">
              <w:rPr>
                <w:sz w:val="11"/>
                <w:szCs w:val="11"/>
              </w:rPr>
              <w:t>Comunicaţii fără fir avansate</w:t>
            </w:r>
          </w:p>
          <w:p w14:paraId="5457461D" w14:textId="77777777" w:rsidR="00601189" w:rsidRPr="001849C1" w:rsidRDefault="00601189" w:rsidP="00707137">
            <w:pPr>
              <w:numPr>
                <w:ilvl w:val="0"/>
                <w:numId w:val="112"/>
              </w:numPr>
              <w:tabs>
                <w:tab w:val="left" w:pos="151"/>
              </w:tabs>
              <w:autoSpaceDE w:val="0"/>
              <w:autoSpaceDN w:val="0"/>
              <w:adjustRightInd w:val="0"/>
              <w:ind w:left="10" w:firstLine="0"/>
              <w:rPr>
                <w:sz w:val="11"/>
                <w:szCs w:val="11"/>
              </w:rPr>
            </w:pPr>
            <w:r w:rsidRPr="001849C1">
              <w:rPr>
                <w:sz w:val="11"/>
                <w:szCs w:val="11"/>
              </w:rPr>
              <w:t>Comunicaţii mobile</w:t>
            </w:r>
          </w:p>
          <w:p w14:paraId="3329A9D1" w14:textId="77777777" w:rsidR="00601189" w:rsidRPr="001849C1" w:rsidRDefault="00601189" w:rsidP="00707137">
            <w:pPr>
              <w:numPr>
                <w:ilvl w:val="0"/>
                <w:numId w:val="112"/>
              </w:numPr>
              <w:tabs>
                <w:tab w:val="left" w:pos="151"/>
              </w:tabs>
              <w:autoSpaceDE w:val="0"/>
              <w:autoSpaceDN w:val="0"/>
              <w:adjustRightInd w:val="0"/>
              <w:ind w:left="10" w:firstLine="0"/>
              <w:rPr>
                <w:sz w:val="11"/>
                <w:szCs w:val="11"/>
              </w:rPr>
            </w:pPr>
            <w:r w:rsidRPr="001849C1">
              <w:rPr>
                <w:sz w:val="11"/>
                <w:szCs w:val="11"/>
              </w:rPr>
              <w:t xml:space="preserve">Comunicaţii multimedia    </w:t>
            </w:r>
          </w:p>
          <w:p w14:paraId="60648440" w14:textId="77777777" w:rsidR="00601189" w:rsidRPr="001849C1" w:rsidRDefault="00601189" w:rsidP="00707137">
            <w:pPr>
              <w:numPr>
                <w:ilvl w:val="0"/>
                <w:numId w:val="112"/>
              </w:numPr>
              <w:tabs>
                <w:tab w:val="left" w:pos="151"/>
              </w:tabs>
              <w:autoSpaceDE w:val="0"/>
              <w:autoSpaceDN w:val="0"/>
              <w:adjustRightInd w:val="0"/>
              <w:ind w:left="10" w:firstLine="0"/>
              <w:rPr>
                <w:sz w:val="11"/>
                <w:szCs w:val="11"/>
              </w:rPr>
            </w:pPr>
            <w:r w:rsidRPr="001849C1">
              <w:rPr>
                <w:sz w:val="11"/>
                <w:szCs w:val="11"/>
              </w:rPr>
              <w:t>Electronica surselor autonome de energie electrică</w:t>
            </w:r>
          </w:p>
          <w:p w14:paraId="0B32767A" w14:textId="77777777" w:rsidR="00601189" w:rsidRPr="001849C1" w:rsidRDefault="00601189" w:rsidP="00707137">
            <w:pPr>
              <w:numPr>
                <w:ilvl w:val="0"/>
                <w:numId w:val="112"/>
              </w:numPr>
              <w:tabs>
                <w:tab w:val="left" w:pos="151"/>
              </w:tabs>
              <w:autoSpaceDE w:val="0"/>
              <w:autoSpaceDN w:val="0"/>
              <w:adjustRightInd w:val="0"/>
              <w:ind w:left="10" w:firstLine="0"/>
              <w:rPr>
                <w:sz w:val="11"/>
                <w:szCs w:val="11"/>
              </w:rPr>
            </w:pPr>
            <w:r w:rsidRPr="001849C1">
              <w:rPr>
                <w:sz w:val="11"/>
                <w:szCs w:val="11"/>
              </w:rPr>
              <w:t xml:space="preserve">Electronică aplicată în robotică pentru securitate și apărare </w:t>
            </w:r>
          </w:p>
          <w:p w14:paraId="29F7D706" w14:textId="77777777" w:rsidR="00601189" w:rsidRPr="001849C1" w:rsidRDefault="00601189" w:rsidP="00707137">
            <w:pPr>
              <w:numPr>
                <w:ilvl w:val="0"/>
                <w:numId w:val="112"/>
              </w:numPr>
              <w:tabs>
                <w:tab w:val="left" w:pos="151"/>
              </w:tabs>
              <w:autoSpaceDE w:val="0"/>
              <w:autoSpaceDN w:val="0"/>
              <w:adjustRightInd w:val="0"/>
              <w:ind w:left="10" w:firstLine="0"/>
              <w:rPr>
                <w:sz w:val="11"/>
                <w:szCs w:val="11"/>
              </w:rPr>
            </w:pPr>
            <w:r w:rsidRPr="001849C1">
              <w:rPr>
                <w:sz w:val="11"/>
                <w:szCs w:val="11"/>
              </w:rPr>
              <w:t>Electronică şi informatică aplicată</w:t>
            </w:r>
          </w:p>
          <w:p w14:paraId="2400DD91" w14:textId="77777777" w:rsidR="00601189" w:rsidRPr="001849C1" w:rsidRDefault="00601189" w:rsidP="00707137">
            <w:pPr>
              <w:numPr>
                <w:ilvl w:val="0"/>
                <w:numId w:val="112"/>
              </w:numPr>
              <w:tabs>
                <w:tab w:val="left" w:pos="151"/>
              </w:tabs>
              <w:autoSpaceDE w:val="0"/>
              <w:autoSpaceDN w:val="0"/>
              <w:adjustRightInd w:val="0"/>
              <w:ind w:left="10" w:firstLine="0"/>
              <w:rPr>
                <w:sz w:val="11"/>
                <w:szCs w:val="11"/>
              </w:rPr>
            </w:pPr>
            <w:r w:rsidRPr="001849C1">
              <w:rPr>
                <w:sz w:val="11"/>
                <w:szCs w:val="11"/>
              </w:rPr>
              <w:t>Electronică şi informatică medicală</w:t>
            </w:r>
          </w:p>
          <w:p w14:paraId="5040DC17" w14:textId="77777777" w:rsidR="00601189" w:rsidRPr="001849C1" w:rsidRDefault="00601189" w:rsidP="00707137">
            <w:pPr>
              <w:numPr>
                <w:ilvl w:val="0"/>
                <w:numId w:val="112"/>
              </w:numPr>
              <w:tabs>
                <w:tab w:val="left" w:pos="151"/>
              </w:tabs>
              <w:autoSpaceDE w:val="0"/>
              <w:autoSpaceDN w:val="0"/>
              <w:adjustRightInd w:val="0"/>
              <w:ind w:left="10" w:firstLine="0"/>
              <w:rPr>
                <w:sz w:val="11"/>
                <w:szCs w:val="11"/>
              </w:rPr>
            </w:pPr>
            <w:r w:rsidRPr="001849C1">
              <w:rPr>
                <w:sz w:val="11"/>
                <w:szCs w:val="11"/>
              </w:rPr>
              <w:t>Electronică medicală şi tehnologia informaţiei medicale</w:t>
            </w:r>
          </w:p>
          <w:p w14:paraId="63484515" w14:textId="77777777" w:rsidR="00601189" w:rsidRPr="001849C1" w:rsidRDefault="00601189" w:rsidP="00707137">
            <w:pPr>
              <w:numPr>
                <w:ilvl w:val="0"/>
                <w:numId w:val="112"/>
              </w:numPr>
              <w:tabs>
                <w:tab w:val="left" w:pos="151"/>
                <w:tab w:val="left" w:pos="266"/>
              </w:tabs>
              <w:autoSpaceDE w:val="0"/>
              <w:autoSpaceDN w:val="0"/>
              <w:adjustRightInd w:val="0"/>
              <w:ind w:left="10" w:firstLine="0"/>
              <w:rPr>
                <w:sz w:val="11"/>
                <w:szCs w:val="11"/>
              </w:rPr>
            </w:pPr>
            <w:r w:rsidRPr="001849C1">
              <w:rPr>
                <w:sz w:val="11"/>
                <w:szCs w:val="11"/>
              </w:rPr>
              <w:t>Electronică biomedicală</w:t>
            </w:r>
          </w:p>
          <w:p w14:paraId="668F1197" w14:textId="77777777" w:rsidR="00601189" w:rsidRPr="001849C1" w:rsidRDefault="00601189" w:rsidP="00707137">
            <w:pPr>
              <w:numPr>
                <w:ilvl w:val="0"/>
                <w:numId w:val="112"/>
              </w:numPr>
              <w:tabs>
                <w:tab w:val="left" w:pos="151"/>
                <w:tab w:val="left" w:pos="266"/>
              </w:tabs>
              <w:autoSpaceDE w:val="0"/>
              <w:autoSpaceDN w:val="0"/>
              <w:adjustRightInd w:val="0"/>
              <w:ind w:left="10" w:firstLine="0"/>
              <w:rPr>
                <w:sz w:val="11"/>
                <w:szCs w:val="11"/>
              </w:rPr>
            </w:pPr>
            <w:r w:rsidRPr="001849C1">
              <w:rPr>
                <w:sz w:val="11"/>
                <w:szCs w:val="11"/>
              </w:rPr>
              <w:t>Electronica sistemelor inteligente</w:t>
            </w:r>
          </w:p>
          <w:p w14:paraId="19A2BB54" w14:textId="77777777" w:rsidR="00601189" w:rsidRPr="001849C1" w:rsidRDefault="00601189" w:rsidP="00707137">
            <w:pPr>
              <w:numPr>
                <w:ilvl w:val="0"/>
                <w:numId w:val="112"/>
              </w:numPr>
              <w:tabs>
                <w:tab w:val="left" w:pos="151"/>
                <w:tab w:val="left" w:pos="266"/>
              </w:tabs>
              <w:autoSpaceDE w:val="0"/>
              <w:autoSpaceDN w:val="0"/>
              <w:adjustRightInd w:val="0"/>
              <w:ind w:left="10" w:firstLine="0"/>
              <w:rPr>
                <w:sz w:val="11"/>
                <w:szCs w:val="11"/>
              </w:rPr>
            </w:pPr>
            <w:r w:rsidRPr="001849C1">
              <w:rPr>
                <w:sz w:val="11"/>
                <w:szCs w:val="11"/>
              </w:rPr>
              <w:t>Heterotehnologii în industria electronică</w:t>
            </w:r>
          </w:p>
          <w:p w14:paraId="12F94775" w14:textId="77777777" w:rsidR="00601189" w:rsidRPr="001849C1" w:rsidRDefault="00601189" w:rsidP="00707137">
            <w:pPr>
              <w:numPr>
                <w:ilvl w:val="0"/>
                <w:numId w:val="112"/>
              </w:numPr>
              <w:tabs>
                <w:tab w:val="left" w:pos="151"/>
                <w:tab w:val="left" w:pos="266"/>
              </w:tabs>
              <w:autoSpaceDE w:val="0"/>
              <w:autoSpaceDN w:val="0"/>
              <w:adjustRightInd w:val="0"/>
              <w:ind w:left="10" w:firstLine="0"/>
              <w:rPr>
                <w:sz w:val="11"/>
                <w:szCs w:val="11"/>
              </w:rPr>
            </w:pPr>
            <w:r w:rsidRPr="001849C1">
              <w:rPr>
                <w:sz w:val="11"/>
                <w:szCs w:val="11"/>
              </w:rPr>
              <w:t>Imagistică avansată medicală</w:t>
            </w:r>
          </w:p>
          <w:p w14:paraId="003700FD" w14:textId="77777777" w:rsidR="00601189" w:rsidRPr="001849C1" w:rsidRDefault="00601189" w:rsidP="00707137">
            <w:pPr>
              <w:numPr>
                <w:ilvl w:val="0"/>
                <w:numId w:val="112"/>
              </w:numPr>
              <w:tabs>
                <w:tab w:val="left" w:pos="151"/>
                <w:tab w:val="left" w:pos="266"/>
              </w:tabs>
              <w:autoSpaceDE w:val="0"/>
              <w:autoSpaceDN w:val="0"/>
              <w:adjustRightInd w:val="0"/>
              <w:ind w:left="10" w:firstLine="0"/>
              <w:rPr>
                <w:sz w:val="11"/>
                <w:szCs w:val="11"/>
              </w:rPr>
            </w:pPr>
            <w:r w:rsidRPr="001849C1">
              <w:rPr>
                <w:sz w:val="11"/>
                <w:szCs w:val="11"/>
              </w:rPr>
              <w:t xml:space="preserve">Ingineria calităţii şi siguranţei în funcţionare în  electronică şi telecomunicaţii </w:t>
            </w:r>
          </w:p>
          <w:p w14:paraId="592DA733" w14:textId="77777777" w:rsidR="00601189" w:rsidRPr="001849C1" w:rsidRDefault="00601189" w:rsidP="00707137">
            <w:pPr>
              <w:numPr>
                <w:ilvl w:val="0"/>
                <w:numId w:val="112"/>
              </w:numPr>
              <w:tabs>
                <w:tab w:val="left" w:pos="151"/>
              </w:tabs>
              <w:autoSpaceDE w:val="0"/>
              <w:autoSpaceDN w:val="0"/>
              <w:adjustRightInd w:val="0"/>
              <w:ind w:left="10" w:firstLine="0"/>
              <w:rPr>
                <w:sz w:val="11"/>
                <w:szCs w:val="11"/>
              </w:rPr>
            </w:pPr>
            <w:r w:rsidRPr="001849C1">
              <w:rPr>
                <w:sz w:val="11"/>
                <w:szCs w:val="11"/>
              </w:rPr>
              <w:t xml:space="preserve">Ingineria informaţiei şi a sistemelor de calcul     </w:t>
            </w:r>
          </w:p>
          <w:p w14:paraId="47743FB2" w14:textId="77777777" w:rsidR="00601189" w:rsidRPr="001849C1" w:rsidRDefault="00601189" w:rsidP="00707137">
            <w:pPr>
              <w:numPr>
                <w:ilvl w:val="0"/>
                <w:numId w:val="112"/>
              </w:numPr>
              <w:tabs>
                <w:tab w:val="left" w:pos="151"/>
                <w:tab w:val="left" w:pos="266"/>
              </w:tabs>
              <w:autoSpaceDE w:val="0"/>
              <w:autoSpaceDN w:val="0"/>
              <w:adjustRightInd w:val="0"/>
              <w:ind w:left="10" w:firstLine="0"/>
              <w:rPr>
                <w:sz w:val="11"/>
                <w:szCs w:val="11"/>
              </w:rPr>
            </w:pPr>
            <w:r w:rsidRPr="001849C1">
              <w:rPr>
                <w:sz w:val="11"/>
                <w:szCs w:val="11"/>
              </w:rPr>
              <w:t xml:space="preserve">Inginerie electronică                          </w:t>
            </w:r>
          </w:p>
          <w:p w14:paraId="51BC74AB" w14:textId="77777777" w:rsidR="00601189" w:rsidRPr="001849C1" w:rsidRDefault="00601189" w:rsidP="00707137">
            <w:pPr>
              <w:numPr>
                <w:ilvl w:val="0"/>
                <w:numId w:val="112"/>
              </w:numPr>
              <w:tabs>
                <w:tab w:val="left" w:pos="151"/>
                <w:tab w:val="left" w:pos="266"/>
              </w:tabs>
              <w:autoSpaceDE w:val="0"/>
              <w:autoSpaceDN w:val="0"/>
              <w:adjustRightInd w:val="0"/>
              <w:ind w:left="10" w:firstLine="0"/>
              <w:rPr>
                <w:sz w:val="11"/>
                <w:szCs w:val="11"/>
              </w:rPr>
            </w:pPr>
            <w:r w:rsidRPr="001849C1">
              <w:rPr>
                <w:sz w:val="11"/>
                <w:szCs w:val="11"/>
              </w:rPr>
              <w:t>Inginerie electronică şi sisteme inteligente</w:t>
            </w:r>
          </w:p>
          <w:p w14:paraId="45D49844" w14:textId="77777777" w:rsidR="00601189" w:rsidRPr="001849C1" w:rsidRDefault="00601189" w:rsidP="00707137">
            <w:pPr>
              <w:numPr>
                <w:ilvl w:val="0"/>
                <w:numId w:val="112"/>
              </w:numPr>
              <w:tabs>
                <w:tab w:val="left" w:pos="151"/>
                <w:tab w:val="left" w:pos="266"/>
              </w:tabs>
              <w:autoSpaceDE w:val="0"/>
              <w:autoSpaceDN w:val="0"/>
              <w:adjustRightInd w:val="0"/>
              <w:ind w:left="10" w:firstLine="0"/>
              <w:rPr>
                <w:sz w:val="11"/>
                <w:szCs w:val="11"/>
              </w:rPr>
            </w:pPr>
            <w:r w:rsidRPr="001849C1">
              <w:rPr>
                <w:sz w:val="11"/>
                <w:szCs w:val="11"/>
              </w:rPr>
              <w:t>Ingineria reţelelor de telecomunicaţii</w:t>
            </w:r>
          </w:p>
          <w:p w14:paraId="07E241DF" w14:textId="77777777" w:rsidR="00601189" w:rsidRPr="001849C1" w:rsidRDefault="00601189" w:rsidP="00707137">
            <w:pPr>
              <w:numPr>
                <w:ilvl w:val="0"/>
                <w:numId w:val="112"/>
              </w:numPr>
              <w:tabs>
                <w:tab w:val="left" w:pos="151"/>
                <w:tab w:val="left" w:pos="266"/>
              </w:tabs>
              <w:autoSpaceDE w:val="0"/>
              <w:autoSpaceDN w:val="0"/>
              <w:adjustRightInd w:val="0"/>
              <w:ind w:left="10" w:firstLine="0"/>
              <w:rPr>
                <w:sz w:val="11"/>
                <w:szCs w:val="11"/>
              </w:rPr>
            </w:pPr>
            <w:r w:rsidRPr="001849C1">
              <w:rPr>
                <w:sz w:val="11"/>
                <w:szCs w:val="11"/>
              </w:rPr>
              <w:t>Ingineria sistemelor de comunicații și securitate electronică</w:t>
            </w:r>
          </w:p>
          <w:p w14:paraId="0E05C156" w14:textId="77777777" w:rsidR="00601189" w:rsidRPr="001849C1" w:rsidRDefault="00601189" w:rsidP="00707137">
            <w:pPr>
              <w:pStyle w:val="ListParagraph"/>
              <w:numPr>
                <w:ilvl w:val="0"/>
                <w:numId w:val="112"/>
              </w:numPr>
              <w:tabs>
                <w:tab w:val="left" w:pos="151"/>
              </w:tabs>
              <w:autoSpaceDE w:val="0"/>
              <w:autoSpaceDN w:val="0"/>
              <w:adjustRightInd w:val="0"/>
              <w:ind w:left="10" w:firstLine="0"/>
              <w:rPr>
                <w:sz w:val="11"/>
                <w:szCs w:val="11"/>
              </w:rPr>
            </w:pPr>
            <w:r w:rsidRPr="001849C1">
              <w:rPr>
                <w:sz w:val="11"/>
                <w:szCs w:val="11"/>
              </w:rPr>
              <w:t>Inginerie avansată medicală</w:t>
            </w:r>
          </w:p>
          <w:p w14:paraId="0DD6B1FF" w14:textId="77777777" w:rsidR="00601189" w:rsidRPr="001849C1" w:rsidRDefault="00601189" w:rsidP="00707137">
            <w:pPr>
              <w:numPr>
                <w:ilvl w:val="0"/>
                <w:numId w:val="112"/>
              </w:numPr>
              <w:tabs>
                <w:tab w:val="left" w:pos="151"/>
                <w:tab w:val="left" w:pos="266"/>
              </w:tabs>
              <w:autoSpaceDE w:val="0"/>
              <w:autoSpaceDN w:val="0"/>
              <w:adjustRightInd w:val="0"/>
              <w:ind w:left="10" w:firstLine="0"/>
              <w:rPr>
                <w:sz w:val="11"/>
                <w:szCs w:val="11"/>
              </w:rPr>
            </w:pPr>
            <w:r w:rsidRPr="001849C1">
              <w:rPr>
                <w:sz w:val="11"/>
                <w:szCs w:val="11"/>
              </w:rPr>
              <w:t>Instrumentaţie electronică</w:t>
            </w:r>
          </w:p>
          <w:p w14:paraId="00774E7F" w14:textId="77777777" w:rsidR="00601189" w:rsidRPr="001849C1" w:rsidRDefault="00601189" w:rsidP="00707137">
            <w:pPr>
              <w:numPr>
                <w:ilvl w:val="0"/>
                <w:numId w:val="112"/>
              </w:numPr>
              <w:tabs>
                <w:tab w:val="left" w:pos="151"/>
                <w:tab w:val="left" w:pos="266"/>
              </w:tabs>
              <w:autoSpaceDE w:val="0"/>
              <w:autoSpaceDN w:val="0"/>
              <w:adjustRightInd w:val="0"/>
              <w:ind w:left="10" w:firstLine="0"/>
              <w:rPr>
                <w:sz w:val="11"/>
                <w:szCs w:val="11"/>
              </w:rPr>
            </w:pPr>
            <w:r w:rsidRPr="001849C1">
              <w:rPr>
                <w:sz w:val="11"/>
                <w:szCs w:val="11"/>
              </w:rPr>
              <w:t xml:space="preserve">Managementul serviciilor şi rețelelor   </w:t>
            </w:r>
          </w:p>
          <w:p w14:paraId="7C0AFCDB" w14:textId="77777777" w:rsidR="00601189" w:rsidRPr="001849C1" w:rsidRDefault="00601189" w:rsidP="00707137">
            <w:pPr>
              <w:numPr>
                <w:ilvl w:val="0"/>
                <w:numId w:val="112"/>
              </w:numPr>
              <w:tabs>
                <w:tab w:val="left" w:pos="151"/>
                <w:tab w:val="left" w:pos="266"/>
              </w:tabs>
              <w:autoSpaceDE w:val="0"/>
              <w:autoSpaceDN w:val="0"/>
              <w:adjustRightInd w:val="0"/>
              <w:ind w:left="10" w:firstLine="0"/>
              <w:rPr>
                <w:sz w:val="11"/>
                <w:szCs w:val="11"/>
              </w:rPr>
            </w:pPr>
            <w:r w:rsidRPr="001849C1">
              <w:rPr>
                <w:sz w:val="11"/>
                <w:szCs w:val="11"/>
              </w:rPr>
              <w:t>Metode avansate de prelucrare a semnalelor (în limba engleză)</w:t>
            </w:r>
          </w:p>
          <w:p w14:paraId="4C934988" w14:textId="77777777" w:rsidR="00601189" w:rsidRPr="001849C1" w:rsidRDefault="00601189" w:rsidP="00707137">
            <w:pPr>
              <w:numPr>
                <w:ilvl w:val="0"/>
                <w:numId w:val="112"/>
              </w:numPr>
              <w:tabs>
                <w:tab w:val="left" w:pos="151"/>
                <w:tab w:val="left" w:pos="266"/>
              </w:tabs>
              <w:autoSpaceDE w:val="0"/>
              <w:autoSpaceDN w:val="0"/>
              <w:adjustRightInd w:val="0"/>
              <w:ind w:left="10" w:firstLine="0"/>
              <w:rPr>
                <w:sz w:val="11"/>
                <w:szCs w:val="11"/>
              </w:rPr>
            </w:pPr>
            <w:r w:rsidRPr="001849C1">
              <w:rPr>
                <w:sz w:val="11"/>
                <w:szCs w:val="11"/>
              </w:rPr>
              <w:t>Metode avansate de prelucrare a semnalelor pentru comunicaţii (în limba engleză)</w:t>
            </w:r>
          </w:p>
          <w:p w14:paraId="4978C20B" w14:textId="77777777" w:rsidR="00601189" w:rsidRDefault="00601189" w:rsidP="00707137">
            <w:pPr>
              <w:numPr>
                <w:ilvl w:val="0"/>
                <w:numId w:val="112"/>
              </w:numPr>
              <w:tabs>
                <w:tab w:val="left" w:pos="151"/>
                <w:tab w:val="left" w:pos="266"/>
              </w:tabs>
              <w:autoSpaceDE w:val="0"/>
              <w:autoSpaceDN w:val="0"/>
              <w:adjustRightInd w:val="0"/>
              <w:ind w:left="10" w:firstLine="0"/>
              <w:rPr>
                <w:sz w:val="11"/>
                <w:szCs w:val="11"/>
              </w:rPr>
            </w:pPr>
            <w:r w:rsidRPr="001849C1">
              <w:rPr>
                <w:sz w:val="11"/>
                <w:szCs w:val="11"/>
              </w:rPr>
              <w:t>Microsisteme</w:t>
            </w:r>
          </w:p>
          <w:p w14:paraId="38B8FF75" w14:textId="77777777" w:rsidR="00601189" w:rsidRPr="005E0559" w:rsidRDefault="00601189" w:rsidP="00707137">
            <w:pPr>
              <w:numPr>
                <w:ilvl w:val="0"/>
                <w:numId w:val="112"/>
              </w:numPr>
              <w:tabs>
                <w:tab w:val="left" w:pos="151"/>
                <w:tab w:val="left" w:pos="266"/>
              </w:tabs>
              <w:autoSpaceDE w:val="0"/>
              <w:autoSpaceDN w:val="0"/>
              <w:adjustRightInd w:val="0"/>
              <w:ind w:left="10" w:firstLine="0"/>
              <w:rPr>
                <w:color w:val="0070C0"/>
                <w:sz w:val="11"/>
                <w:szCs w:val="11"/>
              </w:rPr>
            </w:pPr>
            <w:r w:rsidRPr="005E0559">
              <w:rPr>
                <w:color w:val="0070C0"/>
                <w:sz w:val="11"/>
                <w:szCs w:val="11"/>
              </w:rPr>
              <w:t>Microelectronică avansată</w:t>
            </w:r>
          </w:p>
          <w:p w14:paraId="2C2CEEB7" w14:textId="77777777" w:rsidR="00601189" w:rsidRPr="001849C1" w:rsidRDefault="00601189" w:rsidP="00707137">
            <w:pPr>
              <w:numPr>
                <w:ilvl w:val="0"/>
                <w:numId w:val="112"/>
              </w:numPr>
              <w:tabs>
                <w:tab w:val="left" w:pos="151"/>
                <w:tab w:val="left" w:pos="266"/>
              </w:tabs>
              <w:autoSpaceDE w:val="0"/>
              <w:autoSpaceDN w:val="0"/>
              <w:adjustRightInd w:val="0"/>
              <w:ind w:left="10" w:firstLine="0"/>
              <w:rPr>
                <w:sz w:val="11"/>
                <w:szCs w:val="11"/>
              </w:rPr>
            </w:pPr>
            <w:r w:rsidRPr="001849C1">
              <w:rPr>
                <w:sz w:val="11"/>
                <w:szCs w:val="11"/>
              </w:rPr>
              <w:t>Microelectronica şi nanoelectronica</w:t>
            </w:r>
          </w:p>
          <w:p w14:paraId="52CEB9B2" w14:textId="77777777" w:rsidR="00601189" w:rsidRPr="001849C1" w:rsidRDefault="00601189" w:rsidP="00707137">
            <w:pPr>
              <w:numPr>
                <w:ilvl w:val="0"/>
                <w:numId w:val="112"/>
              </w:numPr>
              <w:tabs>
                <w:tab w:val="left" w:pos="151"/>
                <w:tab w:val="left" w:pos="266"/>
              </w:tabs>
              <w:autoSpaceDE w:val="0"/>
              <w:autoSpaceDN w:val="0"/>
              <w:adjustRightInd w:val="0"/>
              <w:ind w:left="10" w:firstLine="0"/>
              <w:rPr>
                <w:sz w:val="11"/>
                <w:szCs w:val="11"/>
              </w:rPr>
            </w:pPr>
            <w:r w:rsidRPr="001849C1">
              <w:rPr>
                <w:sz w:val="11"/>
                <w:szCs w:val="11"/>
              </w:rPr>
              <w:t xml:space="preserve">Modelarea, simularea şi proiectarea sistemelor electromecanice   </w:t>
            </w:r>
          </w:p>
          <w:p w14:paraId="5FB6CBFC" w14:textId="77777777" w:rsidR="00601189" w:rsidRDefault="00601189" w:rsidP="00707137">
            <w:pPr>
              <w:numPr>
                <w:ilvl w:val="0"/>
                <w:numId w:val="112"/>
              </w:numPr>
              <w:tabs>
                <w:tab w:val="left" w:pos="151"/>
                <w:tab w:val="left" w:pos="266"/>
              </w:tabs>
              <w:autoSpaceDE w:val="0"/>
              <w:autoSpaceDN w:val="0"/>
              <w:adjustRightInd w:val="0"/>
              <w:ind w:left="10" w:firstLine="0"/>
              <w:rPr>
                <w:sz w:val="11"/>
                <w:szCs w:val="11"/>
              </w:rPr>
            </w:pPr>
            <w:r w:rsidRPr="001849C1">
              <w:rPr>
                <w:sz w:val="11"/>
                <w:szCs w:val="11"/>
              </w:rPr>
              <w:t xml:space="preserve"> Modelarea şi simularea sistemelor mecanice mobile</w:t>
            </w:r>
          </w:p>
          <w:p w14:paraId="02BC7916" w14:textId="77777777" w:rsidR="00601189" w:rsidRPr="005E0559" w:rsidRDefault="00601189" w:rsidP="00707137">
            <w:pPr>
              <w:numPr>
                <w:ilvl w:val="0"/>
                <w:numId w:val="112"/>
              </w:numPr>
              <w:tabs>
                <w:tab w:val="left" w:pos="151"/>
                <w:tab w:val="left" w:pos="266"/>
              </w:tabs>
              <w:autoSpaceDE w:val="0"/>
              <w:autoSpaceDN w:val="0"/>
              <w:adjustRightInd w:val="0"/>
              <w:ind w:left="10" w:firstLine="0"/>
              <w:rPr>
                <w:color w:val="0070C0"/>
                <w:sz w:val="11"/>
                <w:szCs w:val="11"/>
              </w:rPr>
            </w:pPr>
            <w:r w:rsidRPr="005E0559">
              <w:rPr>
                <w:color w:val="0070C0"/>
                <w:sz w:val="11"/>
                <w:szCs w:val="11"/>
              </w:rPr>
              <w:t>Nano-bio-inginerie şi managementul mediului</w:t>
            </w:r>
          </w:p>
          <w:p w14:paraId="137E021C" w14:textId="77777777" w:rsidR="00601189" w:rsidRPr="001849C1" w:rsidRDefault="00601189" w:rsidP="00707137">
            <w:pPr>
              <w:numPr>
                <w:ilvl w:val="0"/>
                <w:numId w:val="112"/>
              </w:numPr>
              <w:tabs>
                <w:tab w:val="left" w:pos="151"/>
                <w:tab w:val="left" w:pos="266"/>
              </w:tabs>
              <w:autoSpaceDE w:val="0"/>
              <w:autoSpaceDN w:val="0"/>
              <w:adjustRightInd w:val="0"/>
              <w:ind w:left="10" w:firstLine="0"/>
              <w:rPr>
                <w:sz w:val="11"/>
                <w:szCs w:val="11"/>
              </w:rPr>
            </w:pPr>
            <w:r w:rsidRPr="001849C1">
              <w:rPr>
                <w:sz w:val="11"/>
                <w:szCs w:val="11"/>
              </w:rPr>
              <w:t xml:space="preserve">Optoelectronica  </w:t>
            </w:r>
          </w:p>
          <w:p w14:paraId="642399BB" w14:textId="77777777" w:rsidR="00601189" w:rsidRPr="001849C1" w:rsidRDefault="00601189" w:rsidP="00707137">
            <w:pPr>
              <w:numPr>
                <w:ilvl w:val="0"/>
                <w:numId w:val="112"/>
              </w:numPr>
              <w:tabs>
                <w:tab w:val="left" w:pos="151"/>
                <w:tab w:val="left" w:pos="266"/>
              </w:tabs>
              <w:autoSpaceDE w:val="0"/>
              <w:autoSpaceDN w:val="0"/>
              <w:adjustRightInd w:val="0"/>
              <w:ind w:left="10" w:firstLine="0"/>
              <w:rPr>
                <w:sz w:val="11"/>
                <w:szCs w:val="11"/>
              </w:rPr>
            </w:pPr>
            <w:r w:rsidRPr="001849C1">
              <w:rPr>
                <w:sz w:val="11"/>
                <w:szCs w:val="11"/>
              </w:rPr>
              <w:t>Proiectarea circuitelor VLSI avansate</w:t>
            </w:r>
          </w:p>
          <w:p w14:paraId="44CD7632" w14:textId="77777777" w:rsidR="00601189" w:rsidRPr="001849C1" w:rsidRDefault="00601189" w:rsidP="00707137">
            <w:pPr>
              <w:numPr>
                <w:ilvl w:val="0"/>
                <w:numId w:val="112"/>
              </w:numPr>
              <w:tabs>
                <w:tab w:val="left" w:pos="151"/>
                <w:tab w:val="left" w:pos="318"/>
              </w:tabs>
              <w:autoSpaceDE w:val="0"/>
              <w:autoSpaceDN w:val="0"/>
              <w:adjustRightInd w:val="0"/>
              <w:ind w:left="10" w:firstLine="0"/>
              <w:rPr>
                <w:sz w:val="11"/>
                <w:szCs w:val="11"/>
              </w:rPr>
            </w:pPr>
            <w:r w:rsidRPr="001849C1">
              <w:rPr>
                <w:sz w:val="11"/>
                <w:szCs w:val="11"/>
              </w:rPr>
              <w:t>Prelucrarea informației pentru aplicații multimedia</w:t>
            </w:r>
          </w:p>
          <w:p w14:paraId="193C3F26" w14:textId="77777777" w:rsidR="00601189" w:rsidRPr="001849C1" w:rsidRDefault="00601189" w:rsidP="00707137">
            <w:pPr>
              <w:numPr>
                <w:ilvl w:val="0"/>
                <w:numId w:val="112"/>
              </w:numPr>
              <w:tabs>
                <w:tab w:val="left" w:pos="151"/>
                <w:tab w:val="left" w:pos="318"/>
              </w:tabs>
              <w:autoSpaceDE w:val="0"/>
              <w:autoSpaceDN w:val="0"/>
              <w:adjustRightInd w:val="0"/>
              <w:ind w:left="10" w:firstLine="0"/>
              <w:rPr>
                <w:sz w:val="11"/>
                <w:szCs w:val="11"/>
              </w:rPr>
            </w:pPr>
            <w:r w:rsidRPr="001849C1">
              <w:rPr>
                <w:sz w:val="11"/>
                <w:szCs w:val="11"/>
              </w:rPr>
              <w:t>Prelucrarea semnalelor în electronică şi  telecomunicaţii</w:t>
            </w:r>
          </w:p>
          <w:p w14:paraId="374F4642" w14:textId="77777777" w:rsidR="00601189" w:rsidRPr="001849C1" w:rsidRDefault="00601189" w:rsidP="00707137">
            <w:pPr>
              <w:numPr>
                <w:ilvl w:val="0"/>
                <w:numId w:val="112"/>
              </w:numPr>
              <w:tabs>
                <w:tab w:val="left" w:pos="151"/>
                <w:tab w:val="left" w:pos="318"/>
              </w:tabs>
              <w:autoSpaceDE w:val="0"/>
              <w:autoSpaceDN w:val="0"/>
              <w:adjustRightInd w:val="0"/>
              <w:ind w:left="10" w:firstLine="0"/>
              <w:rPr>
                <w:sz w:val="11"/>
                <w:szCs w:val="11"/>
              </w:rPr>
            </w:pPr>
            <w:r w:rsidRPr="001849C1">
              <w:rPr>
                <w:sz w:val="11"/>
                <w:szCs w:val="11"/>
              </w:rPr>
              <w:t>Prelucrarea semnalelor</w:t>
            </w:r>
          </w:p>
          <w:p w14:paraId="77472751" w14:textId="77777777" w:rsidR="00601189" w:rsidRPr="001849C1" w:rsidRDefault="00601189" w:rsidP="00707137">
            <w:pPr>
              <w:numPr>
                <w:ilvl w:val="0"/>
                <w:numId w:val="112"/>
              </w:numPr>
              <w:tabs>
                <w:tab w:val="left" w:pos="151"/>
                <w:tab w:val="left" w:pos="318"/>
              </w:tabs>
              <w:autoSpaceDE w:val="0"/>
              <w:autoSpaceDN w:val="0"/>
              <w:adjustRightInd w:val="0"/>
              <w:ind w:left="10" w:firstLine="0"/>
              <w:rPr>
                <w:sz w:val="11"/>
                <w:szCs w:val="11"/>
              </w:rPr>
            </w:pPr>
            <w:r w:rsidRPr="001849C1">
              <w:rPr>
                <w:sz w:val="11"/>
                <w:szCs w:val="11"/>
              </w:rPr>
              <w:t xml:space="preserve">Prelucrarea semnalelor (în limba franceză) </w:t>
            </w:r>
          </w:p>
          <w:p w14:paraId="7FBC4A5B" w14:textId="77777777" w:rsidR="00601189" w:rsidRPr="001849C1" w:rsidRDefault="00601189" w:rsidP="00707137">
            <w:pPr>
              <w:numPr>
                <w:ilvl w:val="0"/>
                <w:numId w:val="112"/>
              </w:numPr>
              <w:tabs>
                <w:tab w:val="left" w:pos="151"/>
                <w:tab w:val="left" w:pos="266"/>
              </w:tabs>
              <w:autoSpaceDE w:val="0"/>
              <w:autoSpaceDN w:val="0"/>
              <w:adjustRightInd w:val="0"/>
              <w:ind w:left="10" w:firstLine="0"/>
              <w:rPr>
                <w:sz w:val="11"/>
                <w:szCs w:val="11"/>
              </w:rPr>
            </w:pPr>
            <w:r w:rsidRPr="001849C1">
              <w:rPr>
                <w:sz w:val="11"/>
                <w:szCs w:val="11"/>
              </w:rPr>
              <w:t>Prelucrarea semnalelor şi a imaginilor</w:t>
            </w:r>
          </w:p>
          <w:p w14:paraId="757D6FAE" w14:textId="77777777" w:rsidR="00601189" w:rsidRPr="001849C1" w:rsidRDefault="00601189" w:rsidP="00707137">
            <w:pPr>
              <w:numPr>
                <w:ilvl w:val="0"/>
                <w:numId w:val="112"/>
              </w:numPr>
              <w:tabs>
                <w:tab w:val="left" w:pos="151"/>
                <w:tab w:val="left" w:pos="266"/>
              </w:tabs>
              <w:autoSpaceDE w:val="0"/>
              <w:autoSpaceDN w:val="0"/>
              <w:adjustRightInd w:val="0"/>
              <w:ind w:left="10" w:firstLine="0"/>
              <w:rPr>
                <w:sz w:val="11"/>
                <w:szCs w:val="11"/>
              </w:rPr>
            </w:pPr>
            <w:r w:rsidRPr="001849C1">
              <w:rPr>
                <w:sz w:val="11"/>
                <w:szCs w:val="11"/>
              </w:rPr>
              <w:t>Traitement du signal et des images (în limba franceză)</w:t>
            </w:r>
          </w:p>
          <w:p w14:paraId="68325255" w14:textId="77777777" w:rsidR="00601189" w:rsidRPr="001849C1" w:rsidRDefault="00601189" w:rsidP="00707137">
            <w:pPr>
              <w:numPr>
                <w:ilvl w:val="0"/>
                <w:numId w:val="112"/>
              </w:numPr>
              <w:tabs>
                <w:tab w:val="left" w:pos="151"/>
                <w:tab w:val="left" w:pos="266"/>
              </w:tabs>
              <w:autoSpaceDE w:val="0"/>
              <w:autoSpaceDN w:val="0"/>
              <w:adjustRightInd w:val="0"/>
              <w:ind w:left="10" w:firstLine="0"/>
              <w:rPr>
                <w:sz w:val="11"/>
                <w:szCs w:val="11"/>
              </w:rPr>
            </w:pPr>
            <w:r w:rsidRPr="001849C1">
              <w:rPr>
                <w:sz w:val="11"/>
                <w:szCs w:val="11"/>
              </w:rPr>
              <w:t>Prelucrarea digitala a semnalelor in comunicaţii</w:t>
            </w:r>
          </w:p>
          <w:p w14:paraId="6D8D64E9" w14:textId="77777777" w:rsidR="00601189" w:rsidRPr="001849C1" w:rsidRDefault="00601189" w:rsidP="00707137">
            <w:pPr>
              <w:numPr>
                <w:ilvl w:val="0"/>
                <w:numId w:val="112"/>
              </w:numPr>
              <w:tabs>
                <w:tab w:val="left" w:pos="151"/>
                <w:tab w:val="left" w:pos="318"/>
              </w:tabs>
              <w:autoSpaceDE w:val="0"/>
              <w:autoSpaceDN w:val="0"/>
              <w:adjustRightInd w:val="0"/>
              <w:ind w:left="10" w:firstLine="0"/>
              <w:rPr>
                <w:sz w:val="11"/>
                <w:szCs w:val="11"/>
              </w:rPr>
            </w:pPr>
            <w:r w:rsidRPr="001849C1">
              <w:rPr>
                <w:sz w:val="11"/>
                <w:szCs w:val="11"/>
              </w:rPr>
              <w:t>Traitement du signal</w:t>
            </w:r>
          </w:p>
          <w:p w14:paraId="64653D45" w14:textId="77777777" w:rsidR="00601189" w:rsidRPr="001849C1" w:rsidRDefault="00601189" w:rsidP="00707137">
            <w:pPr>
              <w:numPr>
                <w:ilvl w:val="0"/>
                <w:numId w:val="112"/>
              </w:numPr>
              <w:tabs>
                <w:tab w:val="left" w:pos="151"/>
                <w:tab w:val="left" w:pos="318"/>
              </w:tabs>
              <w:autoSpaceDE w:val="0"/>
              <w:autoSpaceDN w:val="0"/>
              <w:adjustRightInd w:val="0"/>
              <w:ind w:left="10" w:firstLine="0"/>
              <w:rPr>
                <w:sz w:val="11"/>
                <w:szCs w:val="11"/>
              </w:rPr>
            </w:pPr>
            <w:r w:rsidRPr="001849C1">
              <w:rPr>
                <w:sz w:val="11"/>
                <w:szCs w:val="11"/>
              </w:rPr>
              <w:t>Reţele de comunicaţii</w:t>
            </w:r>
          </w:p>
          <w:p w14:paraId="1AEC7F5F" w14:textId="77777777" w:rsidR="00601189" w:rsidRPr="001849C1" w:rsidRDefault="00601189" w:rsidP="00707137">
            <w:pPr>
              <w:numPr>
                <w:ilvl w:val="0"/>
                <w:numId w:val="112"/>
              </w:numPr>
              <w:tabs>
                <w:tab w:val="left" w:pos="151"/>
                <w:tab w:val="left" w:pos="266"/>
              </w:tabs>
              <w:autoSpaceDE w:val="0"/>
              <w:autoSpaceDN w:val="0"/>
              <w:adjustRightInd w:val="0"/>
              <w:ind w:left="10" w:firstLine="0"/>
              <w:rPr>
                <w:sz w:val="11"/>
                <w:szCs w:val="11"/>
              </w:rPr>
            </w:pPr>
            <w:r w:rsidRPr="001849C1">
              <w:rPr>
                <w:sz w:val="11"/>
                <w:szCs w:val="11"/>
              </w:rPr>
              <w:t>Rețele de comunicații și calculatoare</w:t>
            </w:r>
          </w:p>
          <w:p w14:paraId="7DDF2A49" w14:textId="77777777" w:rsidR="00601189" w:rsidRPr="001849C1" w:rsidRDefault="00601189" w:rsidP="00707137">
            <w:pPr>
              <w:numPr>
                <w:ilvl w:val="0"/>
                <w:numId w:val="112"/>
              </w:numPr>
              <w:tabs>
                <w:tab w:val="left" w:pos="151"/>
                <w:tab w:val="left" w:pos="266"/>
              </w:tabs>
              <w:autoSpaceDE w:val="0"/>
              <w:autoSpaceDN w:val="0"/>
              <w:adjustRightInd w:val="0"/>
              <w:ind w:left="10" w:firstLine="0"/>
              <w:rPr>
                <w:sz w:val="11"/>
                <w:szCs w:val="11"/>
              </w:rPr>
            </w:pPr>
            <w:r w:rsidRPr="001849C1">
              <w:rPr>
                <w:sz w:val="11"/>
                <w:szCs w:val="11"/>
              </w:rPr>
              <w:t>Reţele integrate de telecomunicaţii</w:t>
            </w:r>
          </w:p>
          <w:p w14:paraId="75663D5C" w14:textId="77777777" w:rsidR="00601189" w:rsidRPr="001849C1" w:rsidRDefault="00601189" w:rsidP="00707137">
            <w:pPr>
              <w:numPr>
                <w:ilvl w:val="0"/>
                <w:numId w:val="112"/>
              </w:numPr>
              <w:tabs>
                <w:tab w:val="left" w:pos="151"/>
                <w:tab w:val="left" w:pos="318"/>
              </w:tabs>
              <w:autoSpaceDE w:val="0"/>
              <w:autoSpaceDN w:val="0"/>
              <w:adjustRightInd w:val="0"/>
              <w:ind w:left="10" w:firstLine="0"/>
              <w:rPr>
                <w:sz w:val="11"/>
                <w:szCs w:val="11"/>
              </w:rPr>
            </w:pPr>
            <w:r w:rsidRPr="001849C1">
              <w:rPr>
                <w:sz w:val="11"/>
                <w:szCs w:val="11"/>
              </w:rPr>
              <w:t>Radiocomunicaţii digitale</w:t>
            </w:r>
          </w:p>
          <w:p w14:paraId="6E4CE296" w14:textId="77777777" w:rsidR="00601189" w:rsidRPr="001849C1" w:rsidRDefault="00601189" w:rsidP="00707137">
            <w:pPr>
              <w:numPr>
                <w:ilvl w:val="0"/>
                <w:numId w:val="112"/>
              </w:numPr>
              <w:tabs>
                <w:tab w:val="left" w:pos="151"/>
                <w:tab w:val="left" w:pos="318"/>
              </w:tabs>
              <w:autoSpaceDE w:val="0"/>
              <w:autoSpaceDN w:val="0"/>
              <w:adjustRightInd w:val="0"/>
              <w:ind w:left="10" w:firstLine="0"/>
              <w:rPr>
                <w:sz w:val="11"/>
                <w:szCs w:val="11"/>
              </w:rPr>
            </w:pPr>
            <w:r w:rsidRPr="001849C1">
              <w:rPr>
                <w:sz w:val="11"/>
                <w:szCs w:val="11"/>
              </w:rPr>
              <w:t>Sisteme de control în automobile</w:t>
            </w:r>
          </w:p>
          <w:p w14:paraId="169D918D" w14:textId="77777777" w:rsidR="00601189" w:rsidRPr="001849C1" w:rsidRDefault="00601189" w:rsidP="00707137">
            <w:pPr>
              <w:numPr>
                <w:ilvl w:val="0"/>
                <w:numId w:val="112"/>
              </w:numPr>
              <w:tabs>
                <w:tab w:val="left" w:pos="151"/>
                <w:tab w:val="left" w:pos="318"/>
              </w:tabs>
              <w:autoSpaceDE w:val="0"/>
              <w:autoSpaceDN w:val="0"/>
              <w:adjustRightInd w:val="0"/>
              <w:ind w:left="10" w:firstLine="0"/>
              <w:rPr>
                <w:sz w:val="11"/>
                <w:szCs w:val="11"/>
              </w:rPr>
            </w:pPr>
            <w:r w:rsidRPr="001849C1">
              <w:rPr>
                <w:sz w:val="11"/>
                <w:szCs w:val="11"/>
              </w:rPr>
              <w:t>Automotive electronic control system</w:t>
            </w:r>
          </w:p>
          <w:p w14:paraId="35E587D8" w14:textId="77777777" w:rsidR="00601189" w:rsidRPr="001849C1" w:rsidRDefault="00601189" w:rsidP="00707137">
            <w:pPr>
              <w:numPr>
                <w:ilvl w:val="0"/>
                <w:numId w:val="112"/>
              </w:numPr>
              <w:tabs>
                <w:tab w:val="left" w:pos="151"/>
                <w:tab w:val="left" w:pos="318"/>
              </w:tabs>
              <w:autoSpaceDE w:val="0"/>
              <w:autoSpaceDN w:val="0"/>
              <w:adjustRightInd w:val="0"/>
              <w:ind w:left="10" w:firstLine="0"/>
              <w:rPr>
                <w:sz w:val="11"/>
                <w:szCs w:val="11"/>
              </w:rPr>
            </w:pPr>
            <w:r w:rsidRPr="001849C1">
              <w:rPr>
                <w:sz w:val="11"/>
                <w:szCs w:val="11"/>
              </w:rPr>
              <w:t>Sisteme electronice avansate</w:t>
            </w:r>
          </w:p>
          <w:p w14:paraId="41993718" w14:textId="77777777" w:rsidR="00601189" w:rsidRPr="001849C1" w:rsidRDefault="00601189" w:rsidP="00707137">
            <w:pPr>
              <w:numPr>
                <w:ilvl w:val="0"/>
                <w:numId w:val="112"/>
              </w:numPr>
              <w:tabs>
                <w:tab w:val="left" w:pos="151"/>
                <w:tab w:val="left" w:pos="318"/>
              </w:tabs>
              <w:autoSpaceDE w:val="0"/>
              <w:autoSpaceDN w:val="0"/>
              <w:adjustRightInd w:val="0"/>
              <w:ind w:left="10" w:firstLine="0"/>
              <w:rPr>
                <w:sz w:val="11"/>
                <w:szCs w:val="11"/>
              </w:rPr>
            </w:pPr>
            <w:r w:rsidRPr="001849C1">
              <w:rPr>
                <w:sz w:val="11"/>
                <w:szCs w:val="11"/>
              </w:rPr>
              <w:t>Sisteme electronice şi de comunicaţii integrate</w:t>
            </w:r>
          </w:p>
          <w:p w14:paraId="2DE37474" w14:textId="77777777" w:rsidR="00601189" w:rsidRPr="001849C1" w:rsidRDefault="00601189" w:rsidP="00707137">
            <w:pPr>
              <w:numPr>
                <w:ilvl w:val="0"/>
                <w:numId w:val="112"/>
              </w:numPr>
              <w:tabs>
                <w:tab w:val="left" w:pos="151"/>
                <w:tab w:val="left" w:pos="318"/>
              </w:tabs>
              <w:autoSpaceDE w:val="0"/>
              <w:autoSpaceDN w:val="0"/>
              <w:adjustRightInd w:val="0"/>
              <w:ind w:left="10" w:firstLine="0"/>
              <w:rPr>
                <w:sz w:val="11"/>
                <w:szCs w:val="11"/>
              </w:rPr>
            </w:pPr>
            <w:r w:rsidRPr="001849C1">
              <w:rPr>
                <w:sz w:val="11"/>
                <w:szCs w:val="11"/>
              </w:rPr>
              <w:t>Sisteme electronice inteligente şi informatică industrială</w:t>
            </w:r>
          </w:p>
          <w:p w14:paraId="09F74CBA" w14:textId="77777777" w:rsidR="00601189" w:rsidRPr="001849C1" w:rsidRDefault="00601189" w:rsidP="00707137">
            <w:pPr>
              <w:numPr>
                <w:ilvl w:val="0"/>
                <w:numId w:val="112"/>
              </w:numPr>
              <w:tabs>
                <w:tab w:val="left" w:pos="151"/>
                <w:tab w:val="left" w:pos="318"/>
              </w:tabs>
              <w:autoSpaceDE w:val="0"/>
              <w:autoSpaceDN w:val="0"/>
              <w:adjustRightInd w:val="0"/>
              <w:ind w:left="10" w:firstLine="0"/>
              <w:rPr>
                <w:sz w:val="11"/>
                <w:szCs w:val="11"/>
              </w:rPr>
            </w:pPr>
            <w:r w:rsidRPr="001849C1">
              <w:rPr>
                <w:sz w:val="11"/>
                <w:szCs w:val="11"/>
              </w:rPr>
              <w:t>Sisteme avansate în electronica aplicată</w:t>
            </w:r>
          </w:p>
          <w:p w14:paraId="6F473317" w14:textId="77777777" w:rsidR="00601189" w:rsidRPr="001849C1" w:rsidRDefault="00601189" w:rsidP="00707137">
            <w:pPr>
              <w:numPr>
                <w:ilvl w:val="0"/>
                <w:numId w:val="112"/>
              </w:numPr>
              <w:tabs>
                <w:tab w:val="left" w:pos="151"/>
                <w:tab w:val="left" w:pos="318"/>
              </w:tabs>
              <w:autoSpaceDE w:val="0"/>
              <w:autoSpaceDN w:val="0"/>
              <w:adjustRightInd w:val="0"/>
              <w:ind w:left="10" w:firstLine="0"/>
              <w:rPr>
                <w:sz w:val="11"/>
                <w:szCs w:val="11"/>
              </w:rPr>
            </w:pPr>
            <w:r w:rsidRPr="001849C1">
              <w:rPr>
                <w:sz w:val="11"/>
                <w:szCs w:val="11"/>
              </w:rPr>
              <w:t>Sisteme avansate de telecomunicaţii, prelucrarea şi transmisia informaţiei</w:t>
            </w:r>
          </w:p>
          <w:p w14:paraId="197FEA0D" w14:textId="77777777" w:rsidR="00601189" w:rsidRPr="001849C1" w:rsidRDefault="00601189" w:rsidP="00707137">
            <w:pPr>
              <w:numPr>
                <w:ilvl w:val="0"/>
                <w:numId w:val="112"/>
              </w:numPr>
              <w:tabs>
                <w:tab w:val="left" w:pos="151"/>
                <w:tab w:val="left" w:pos="318"/>
              </w:tabs>
              <w:autoSpaceDE w:val="0"/>
              <w:autoSpaceDN w:val="0"/>
              <w:adjustRightInd w:val="0"/>
              <w:ind w:left="10" w:firstLine="0"/>
              <w:rPr>
                <w:sz w:val="11"/>
                <w:szCs w:val="11"/>
              </w:rPr>
            </w:pPr>
            <w:r w:rsidRPr="001849C1">
              <w:rPr>
                <w:sz w:val="11"/>
                <w:szCs w:val="11"/>
              </w:rPr>
              <w:t>Sisteme electronice de procesare paralelă şi distribuită</w:t>
            </w:r>
          </w:p>
          <w:p w14:paraId="5B42AF64" w14:textId="77777777" w:rsidR="00601189" w:rsidRPr="001849C1" w:rsidRDefault="00601189" w:rsidP="00707137">
            <w:pPr>
              <w:numPr>
                <w:ilvl w:val="0"/>
                <w:numId w:val="112"/>
              </w:numPr>
              <w:tabs>
                <w:tab w:val="left" w:pos="151"/>
                <w:tab w:val="left" w:pos="318"/>
              </w:tabs>
              <w:autoSpaceDE w:val="0"/>
              <w:autoSpaceDN w:val="0"/>
              <w:adjustRightInd w:val="0"/>
              <w:ind w:left="10" w:firstLine="0"/>
              <w:rPr>
                <w:sz w:val="11"/>
                <w:szCs w:val="11"/>
              </w:rPr>
            </w:pPr>
            <w:r w:rsidRPr="001849C1">
              <w:rPr>
                <w:sz w:val="11"/>
                <w:szCs w:val="11"/>
              </w:rPr>
              <w:t>Sisteme electronice pentru conducerea proceselor industriale</w:t>
            </w:r>
          </w:p>
          <w:p w14:paraId="284F71C9" w14:textId="77777777" w:rsidR="00601189" w:rsidRPr="001849C1" w:rsidRDefault="00601189" w:rsidP="00707137">
            <w:pPr>
              <w:numPr>
                <w:ilvl w:val="0"/>
                <w:numId w:val="112"/>
              </w:numPr>
              <w:tabs>
                <w:tab w:val="left" w:pos="151"/>
                <w:tab w:val="left" w:pos="318"/>
              </w:tabs>
              <w:autoSpaceDE w:val="0"/>
              <w:autoSpaceDN w:val="0"/>
              <w:adjustRightInd w:val="0"/>
              <w:ind w:left="10" w:firstLine="0"/>
              <w:rPr>
                <w:sz w:val="11"/>
                <w:szCs w:val="11"/>
              </w:rPr>
            </w:pPr>
            <w:r w:rsidRPr="001849C1">
              <w:rPr>
                <w:sz w:val="11"/>
                <w:szCs w:val="11"/>
              </w:rPr>
              <w:t xml:space="preserve">Sisteme electronice pentru telemăsurare şi teleconducere </w:t>
            </w:r>
          </w:p>
          <w:p w14:paraId="0ACCF96D" w14:textId="77777777" w:rsidR="00601189" w:rsidRPr="001849C1" w:rsidRDefault="00601189" w:rsidP="00707137">
            <w:pPr>
              <w:numPr>
                <w:ilvl w:val="0"/>
                <w:numId w:val="112"/>
              </w:numPr>
              <w:tabs>
                <w:tab w:val="left" w:pos="151"/>
                <w:tab w:val="left" w:pos="318"/>
              </w:tabs>
              <w:autoSpaceDE w:val="0"/>
              <w:autoSpaceDN w:val="0"/>
              <w:adjustRightInd w:val="0"/>
              <w:ind w:left="10" w:firstLine="0"/>
              <w:rPr>
                <w:sz w:val="11"/>
                <w:szCs w:val="11"/>
              </w:rPr>
            </w:pPr>
            <w:r w:rsidRPr="001849C1">
              <w:rPr>
                <w:sz w:val="11"/>
                <w:szCs w:val="11"/>
              </w:rPr>
              <w:t xml:space="preserve">Sisteme electronice pentru securizarea frontierei   </w:t>
            </w:r>
          </w:p>
          <w:p w14:paraId="7489700F" w14:textId="77777777" w:rsidR="00601189" w:rsidRPr="001849C1" w:rsidRDefault="00601189" w:rsidP="00707137">
            <w:pPr>
              <w:numPr>
                <w:ilvl w:val="0"/>
                <w:numId w:val="112"/>
              </w:numPr>
              <w:tabs>
                <w:tab w:val="left" w:pos="151"/>
                <w:tab w:val="left" w:pos="266"/>
              </w:tabs>
              <w:autoSpaceDE w:val="0"/>
              <w:autoSpaceDN w:val="0"/>
              <w:adjustRightInd w:val="0"/>
              <w:ind w:left="10" w:firstLine="0"/>
              <w:rPr>
                <w:sz w:val="11"/>
                <w:szCs w:val="11"/>
              </w:rPr>
            </w:pPr>
            <w:r w:rsidRPr="001849C1">
              <w:rPr>
                <w:sz w:val="11"/>
                <w:szCs w:val="11"/>
              </w:rPr>
              <w:t>Sisteme telematice pentru transporturi</w:t>
            </w:r>
          </w:p>
          <w:p w14:paraId="579CE8C2" w14:textId="77777777" w:rsidR="00601189" w:rsidRPr="001849C1" w:rsidRDefault="00601189" w:rsidP="00707137">
            <w:pPr>
              <w:numPr>
                <w:ilvl w:val="0"/>
                <w:numId w:val="112"/>
              </w:numPr>
              <w:tabs>
                <w:tab w:val="left" w:pos="151"/>
                <w:tab w:val="left" w:pos="266"/>
              </w:tabs>
              <w:autoSpaceDE w:val="0"/>
              <w:autoSpaceDN w:val="0"/>
              <w:adjustRightInd w:val="0"/>
              <w:ind w:left="10" w:firstLine="0"/>
              <w:rPr>
                <w:sz w:val="11"/>
                <w:szCs w:val="11"/>
              </w:rPr>
            </w:pPr>
            <w:r w:rsidRPr="001849C1">
              <w:rPr>
                <w:sz w:val="11"/>
                <w:szCs w:val="11"/>
              </w:rPr>
              <w:t>Sisteme inteligente pentru transporturi</w:t>
            </w:r>
          </w:p>
          <w:p w14:paraId="399A3750" w14:textId="77777777" w:rsidR="00601189" w:rsidRPr="001849C1" w:rsidRDefault="00601189" w:rsidP="00707137">
            <w:pPr>
              <w:numPr>
                <w:ilvl w:val="0"/>
                <w:numId w:val="112"/>
              </w:numPr>
              <w:tabs>
                <w:tab w:val="left" w:pos="151"/>
                <w:tab w:val="left" w:pos="266"/>
              </w:tabs>
              <w:autoSpaceDE w:val="0"/>
              <w:autoSpaceDN w:val="0"/>
              <w:adjustRightInd w:val="0"/>
              <w:ind w:left="10" w:firstLine="0"/>
              <w:rPr>
                <w:sz w:val="11"/>
                <w:szCs w:val="11"/>
              </w:rPr>
            </w:pPr>
            <w:r w:rsidRPr="001849C1">
              <w:rPr>
                <w:sz w:val="11"/>
                <w:szCs w:val="11"/>
              </w:rPr>
              <w:t xml:space="preserve">Sisteme integrate de comunicaţii cu aplicaţii speciale </w:t>
            </w:r>
          </w:p>
          <w:p w14:paraId="6C48D3EC" w14:textId="77777777" w:rsidR="00601189" w:rsidRPr="001849C1" w:rsidRDefault="00601189" w:rsidP="00707137">
            <w:pPr>
              <w:numPr>
                <w:ilvl w:val="0"/>
                <w:numId w:val="112"/>
              </w:numPr>
              <w:tabs>
                <w:tab w:val="left" w:pos="151"/>
                <w:tab w:val="left" w:pos="318"/>
              </w:tabs>
              <w:autoSpaceDE w:val="0"/>
              <w:autoSpaceDN w:val="0"/>
              <w:adjustRightInd w:val="0"/>
              <w:ind w:left="10" w:firstLine="0"/>
              <w:rPr>
                <w:sz w:val="11"/>
                <w:szCs w:val="11"/>
              </w:rPr>
            </w:pPr>
            <w:r w:rsidRPr="001849C1">
              <w:rPr>
                <w:sz w:val="11"/>
                <w:szCs w:val="11"/>
              </w:rPr>
              <w:t>Tehnici moderne de prelucrare a semnalelor</w:t>
            </w:r>
          </w:p>
          <w:p w14:paraId="40F6F919" w14:textId="77777777" w:rsidR="00601189" w:rsidRPr="001849C1" w:rsidRDefault="00601189" w:rsidP="00707137">
            <w:pPr>
              <w:numPr>
                <w:ilvl w:val="0"/>
                <w:numId w:val="112"/>
              </w:numPr>
              <w:tabs>
                <w:tab w:val="left" w:pos="151"/>
                <w:tab w:val="left" w:pos="318"/>
              </w:tabs>
              <w:autoSpaceDE w:val="0"/>
              <w:autoSpaceDN w:val="0"/>
              <w:adjustRightInd w:val="0"/>
              <w:ind w:left="10" w:firstLine="0"/>
              <w:rPr>
                <w:sz w:val="11"/>
                <w:szCs w:val="11"/>
              </w:rPr>
            </w:pPr>
            <w:r w:rsidRPr="001849C1">
              <w:rPr>
                <w:sz w:val="11"/>
                <w:szCs w:val="11"/>
              </w:rPr>
              <w:t>Tehnologii audio-video şi telecomunicaţii</w:t>
            </w:r>
          </w:p>
          <w:p w14:paraId="5DBF115E" w14:textId="77777777" w:rsidR="00601189" w:rsidRPr="001849C1" w:rsidRDefault="00601189" w:rsidP="00707137">
            <w:pPr>
              <w:numPr>
                <w:ilvl w:val="0"/>
                <w:numId w:val="112"/>
              </w:numPr>
              <w:tabs>
                <w:tab w:val="left" w:pos="151"/>
                <w:tab w:val="left" w:pos="318"/>
              </w:tabs>
              <w:autoSpaceDE w:val="0"/>
              <w:autoSpaceDN w:val="0"/>
              <w:adjustRightInd w:val="0"/>
              <w:ind w:left="10" w:firstLine="0"/>
              <w:rPr>
                <w:sz w:val="11"/>
                <w:szCs w:val="11"/>
              </w:rPr>
            </w:pPr>
            <w:r w:rsidRPr="001849C1">
              <w:rPr>
                <w:sz w:val="11"/>
                <w:szCs w:val="11"/>
              </w:rPr>
              <w:t>Tehnici avansate în electronică</w:t>
            </w:r>
          </w:p>
          <w:p w14:paraId="060A2276" w14:textId="77777777" w:rsidR="00601189" w:rsidRPr="001849C1" w:rsidRDefault="00601189" w:rsidP="00707137">
            <w:pPr>
              <w:numPr>
                <w:ilvl w:val="0"/>
                <w:numId w:val="112"/>
              </w:numPr>
              <w:tabs>
                <w:tab w:val="left" w:pos="151"/>
                <w:tab w:val="left" w:pos="318"/>
              </w:tabs>
              <w:autoSpaceDE w:val="0"/>
              <w:autoSpaceDN w:val="0"/>
              <w:adjustRightInd w:val="0"/>
              <w:ind w:left="10" w:firstLine="0"/>
              <w:rPr>
                <w:sz w:val="11"/>
                <w:szCs w:val="11"/>
              </w:rPr>
            </w:pPr>
            <w:r w:rsidRPr="001849C1">
              <w:rPr>
                <w:sz w:val="11"/>
                <w:szCs w:val="11"/>
              </w:rPr>
              <w:t>Tehnici avansate de imagistică digitală</w:t>
            </w:r>
          </w:p>
          <w:p w14:paraId="4DD8BE24" w14:textId="77777777" w:rsidR="00601189" w:rsidRPr="001849C1" w:rsidRDefault="00601189" w:rsidP="00707137">
            <w:pPr>
              <w:numPr>
                <w:ilvl w:val="0"/>
                <w:numId w:val="112"/>
              </w:numPr>
              <w:tabs>
                <w:tab w:val="left" w:pos="151"/>
                <w:tab w:val="left" w:pos="318"/>
              </w:tabs>
              <w:autoSpaceDE w:val="0"/>
              <w:autoSpaceDN w:val="0"/>
              <w:adjustRightInd w:val="0"/>
              <w:ind w:left="10" w:firstLine="0"/>
              <w:rPr>
                <w:sz w:val="11"/>
                <w:szCs w:val="11"/>
              </w:rPr>
            </w:pPr>
            <w:r w:rsidRPr="001849C1">
              <w:rPr>
                <w:sz w:val="11"/>
                <w:szCs w:val="11"/>
              </w:rPr>
              <w:t>Tehnologii multimedia</w:t>
            </w:r>
          </w:p>
          <w:p w14:paraId="0F034A8A" w14:textId="77777777" w:rsidR="00601189" w:rsidRPr="001849C1" w:rsidRDefault="00601189" w:rsidP="00707137">
            <w:pPr>
              <w:numPr>
                <w:ilvl w:val="0"/>
                <w:numId w:val="112"/>
              </w:numPr>
              <w:tabs>
                <w:tab w:val="left" w:pos="151"/>
                <w:tab w:val="left" w:pos="318"/>
              </w:tabs>
              <w:autoSpaceDE w:val="0"/>
              <w:autoSpaceDN w:val="0"/>
              <w:adjustRightInd w:val="0"/>
              <w:ind w:left="10" w:firstLine="0"/>
              <w:rPr>
                <w:sz w:val="11"/>
                <w:szCs w:val="11"/>
              </w:rPr>
            </w:pPr>
            <w:r w:rsidRPr="001849C1">
              <w:rPr>
                <w:sz w:val="11"/>
                <w:szCs w:val="11"/>
              </w:rPr>
              <w:t>Tehnologii multimedia în aplicaţii de biometrie şi securitatea informaţiei</w:t>
            </w:r>
          </w:p>
          <w:p w14:paraId="0C4F5359" w14:textId="77777777" w:rsidR="00601189" w:rsidRPr="001849C1" w:rsidRDefault="00601189" w:rsidP="00707137">
            <w:pPr>
              <w:numPr>
                <w:ilvl w:val="0"/>
                <w:numId w:val="112"/>
              </w:numPr>
              <w:tabs>
                <w:tab w:val="left" w:pos="151"/>
                <w:tab w:val="left" w:pos="318"/>
              </w:tabs>
              <w:autoSpaceDE w:val="0"/>
              <w:autoSpaceDN w:val="0"/>
              <w:adjustRightInd w:val="0"/>
              <w:ind w:left="10" w:firstLine="0"/>
              <w:rPr>
                <w:sz w:val="11"/>
                <w:szCs w:val="11"/>
              </w:rPr>
            </w:pPr>
            <w:r w:rsidRPr="001849C1">
              <w:rPr>
                <w:sz w:val="11"/>
                <w:szCs w:val="11"/>
              </w:rPr>
              <w:t>Tehnologii multimedia pentru aplicaţii medicale</w:t>
            </w:r>
          </w:p>
          <w:p w14:paraId="5A3D2E2F" w14:textId="77777777" w:rsidR="00601189" w:rsidRPr="001849C1" w:rsidRDefault="00601189" w:rsidP="00707137">
            <w:pPr>
              <w:numPr>
                <w:ilvl w:val="0"/>
                <w:numId w:val="112"/>
              </w:numPr>
              <w:tabs>
                <w:tab w:val="left" w:pos="151"/>
                <w:tab w:val="left" w:pos="318"/>
              </w:tabs>
              <w:autoSpaceDE w:val="0"/>
              <w:autoSpaceDN w:val="0"/>
              <w:adjustRightInd w:val="0"/>
              <w:ind w:left="10" w:firstLine="0"/>
              <w:rPr>
                <w:sz w:val="11"/>
                <w:szCs w:val="11"/>
              </w:rPr>
            </w:pPr>
            <w:r w:rsidRPr="001849C1">
              <w:rPr>
                <w:sz w:val="11"/>
                <w:szCs w:val="11"/>
              </w:rPr>
              <w:t>Tehnologii multimedia pentru producţia de conţinut în domeniul audiovizualului şi comunicaţiilor</w:t>
            </w:r>
          </w:p>
          <w:p w14:paraId="7821AB65" w14:textId="77777777" w:rsidR="00601189" w:rsidRPr="001849C1" w:rsidRDefault="00601189" w:rsidP="00707137">
            <w:pPr>
              <w:numPr>
                <w:ilvl w:val="0"/>
                <w:numId w:val="112"/>
              </w:numPr>
              <w:tabs>
                <w:tab w:val="left" w:pos="151"/>
                <w:tab w:val="left" w:pos="318"/>
              </w:tabs>
              <w:autoSpaceDE w:val="0"/>
              <w:autoSpaceDN w:val="0"/>
              <w:adjustRightInd w:val="0"/>
              <w:ind w:left="10" w:firstLine="0"/>
              <w:rPr>
                <w:sz w:val="11"/>
                <w:szCs w:val="11"/>
              </w:rPr>
            </w:pPr>
            <w:r w:rsidRPr="001849C1">
              <w:rPr>
                <w:sz w:val="11"/>
                <w:szCs w:val="11"/>
              </w:rPr>
              <w:t>Tehnologii integrate avansate în electronica auto</w:t>
            </w:r>
          </w:p>
          <w:p w14:paraId="3EB9383A" w14:textId="77777777" w:rsidR="00601189" w:rsidRPr="001849C1" w:rsidRDefault="00601189" w:rsidP="00707137">
            <w:pPr>
              <w:numPr>
                <w:ilvl w:val="0"/>
                <w:numId w:val="112"/>
              </w:numPr>
              <w:tabs>
                <w:tab w:val="left" w:pos="151"/>
                <w:tab w:val="left" w:pos="266"/>
              </w:tabs>
              <w:autoSpaceDE w:val="0"/>
              <w:autoSpaceDN w:val="0"/>
              <w:adjustRightInd w:val="0"/>
              <w:ind w:left="10" w:firstLine="0"/>
              <w:rPr>
                <w:sz w:val="11"/>
                <w:szCs w:val="11"/>
              </w:rPr>
            </w:pPr>
            <w:r w:rsidRPr="001849C1">
              <w:rPr>
                <w:sz w:val="11"/>
                <w:szCs w:val="11"/>
              </w:rPr>
              <w:t>Telecomunicaţii</w:t>
            </w:r>
          </w:p>
          <w:p w14:paraId="62AEF0B2" w14:textId="77777777" w:rsidR="00601189" w:rsidRPr="001849C1" w:rsidRDefault="00601189" w:rsidP="00707137">
            <w:pPr>
              <w:numPr>
                <w:ilvl w:val="0"/>
                <w:numId w:val="112"/>
              </w:numPr>
              <w:tabs>
                <w:tab w:val="left" w:pos="151"/>
                <w:tab w:val="left" w:pos="266"/>
              </w:tabs>
              <w:autoSpaceDE w:val="0"/>
              <w:autoSpaceDN w:val="0"/>
              <w:adjustRightInd w:val="0"/>
              <w:ind w:left="10" w:firstLine="0"/>
              <w:rPr>
                <w:sz w:val="11"/>
                <w:szCs w:val="11"/>
              </w:rPr>
            </w:pPr>
            <w:r w:rsidRPr="001849C1">
              <w:rPr>
                <w:sz w:val="11"/>
                <w:szCs w:val="11"/>
              </w:rPr>
              <w:t>Tehnologii software avansate pentru comunicaţii</w:t>
            </w:r>
          </w:p>
          <w:p w14:paraId="6C54BE85" w14:textId="77777777" w:rsidR="00601189" w:rsidRPr="001849C1" w:rsidRDefault="00601189" w:rsidP="00707137">
            <w:pPr>
              <w:numPr>
                <w:ilvl w:val="0"/>
                <w:numId w:val="112"/>
              </w:numPr>
              <w:tabs>
                <w:tab w:val="left" w:pos="151"/>
                <w:tab w:val="left" w:pos="266"/>
              </w:tabs>
              <w:autoSpaceDE w:val="0"/>
              <w:autoSpaceDN w:val="0"/>
              <w:adjustRightInd w:val="0"/>
              <w:ind w:left="10" w:firstLine="0"/>
              <w:rPr>
                <w:sz w:val="11"/>
                <w:szCs w:val="11"/>
              </w:rPr>
            </w:pPr>
            <w:r w:rsidRPr="001849C1">
              <w:rPr>
                <w:sz w:val="11"/>
                <w:szCs w:val="11"/>
              </w:rPr>
              <w:t>Tehnologii, sisteme și aplicații pentru eActivități</w:t>
            </w:r>
          </w:p>
          <w:p w14:paraId="0A1DD6B3" w14:textId="77777777" w:rsidR="00601189" w:rsidRPr="001849C1" w:rsidRDefault="00601189" w:rsidP="00707137">
            <w:pPr>
              <w:numPr>
                <w:ilvl w:val="0"/>
                <w:numId w:val="112"/>
              </w:numPr>
              <w:tabs>
                <w:tab w:val="left" w:pos="151"/>
                <w:tab w:val="left" w:pos="266"/>
              </w:tabs>
              <w:autoSpaceDE w:val="0"/>
              <w:autoSpaceDN w:val="0"/>
              <w:adjustRightInd w:val="0"/>
              <w:ind w:left="10" w:firstLine="0"/>
              <w:rPr>
                <w:sz w:val="11"/>
                <w:szCs w:val="11"/>
              </w:rPr>
            </w:pPr>
            <w:r w:rsidRPr="001849C1">
              <w:rPr>
                <w:sz w:val="11"/>
                <w:szCs w:val="11"/>
              </w:rPr>
              <w:t>Tehnologii, sisteme și aplicații pentru eActivități – eStart</w:t>
            </w:r>
          </w:p>
          <w:p w14:paraId="219D6A9D" w14:textId="35C25789" w:rsidR="00601189" w:rsidRPr="00DE2F20" w:rsidRDefault="00601189" w:rsidP="00707137">
            <w:pPr>
              <w:numPr>
                <w:ilvl w:val="0"/>
                <w:numId w:val="112"/>
              </w:numPr>
              <w:tabs>
                <w:tab w:val="left" w:pos="151"/>
                <w:tab w:val="left" w:pos="266"/>
              </w:tabs>
              <w:autoSpaceDE w:val="0"/>
              <w:autoSpaceDN w:val="0"/>
              <w:adjustRightInd w:val="0"/>
              <w:ind w:left="10" w:firstLine="0"/>
              <w:rPr>
                <w:sz w:val="13"/>
                <w:szCs w:val="13"/>
                <w:lang w:val="ro-RO"/>
              </w:rPr>
            </w:pPr>
            <w:r w:rsidRPr="001849C1">
              <w:rPr>
                <w:sz w:val="11"/>
                <w:szCs w:val="11"/>
              </w:rPr>
              <w:t>Utilizarea eficientă a energiei și surse regenerabile</w:t>
            </w:r>
          </w:p>
        </w:tc>
        <w:tc>
          <w:tcPr>
            <w:tcW w:w="609" w:type="dxa"/>
            <w:vMerge w:val="restart"/>
            <w:tcBorders>
              <w:right w:val="thinThickSmallGap" w:sz="24" w:space="0" w:color="auto"/>
            </w:tcBorders>
            <w:vAlign w:val="center"/>
          </w:tcPr>
          <w:p w14:paraId="2F0FD144" w14:textId="77777777" w:rsidR="00601189" w:rsidRPr="00DE2F20" w:rsidRDefault="00601189" w:rsidP="00601189">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6B124824" w14:textId="4D2455F7" w:rsidR="00601189" w:rsidRPr="00DE2F20" w:rsidRDefault="00601189" w:rsidP="00601189">
            <w:pPr>
              <w:jc w:val="center"/>
              <w:rPr>
                <w:sz w:val="14"/>
                <w:szCs w:val="14"/>
              </w:rPr>
            </w:pPr>
            <w:r>
              <w:rPr>
                <w:sz w:val="14"/>
                <w:szCs w:val="14"/>
              </w:rPr>
              <w:t>Proba practico-metodică</w:t>
            </w:r>
          </w:p>
          <w:p w14:paraId="37666DF6" w14:textId="77777777" w:rsidR="00601189" w:rsidRPr="00DE2F20" w:rsidRDefault="00601189" w:rsidP="00601189">
            <w:pPr>
              <w:jc w:val="center"/>
              <w:rPr>
                <w:sz w:val="14"/>
                <w:szCs w:val="14"/>
              </w:rPr>
            </w:pPr>
            <w:r w:rsidRPr="00DE2F20">
              <w:rPr>
                <w:sz w:val="14"/>
                <w:szCs w:val="14"/>
              </w:rPr>
              <w:t>+</w:t>
            </w:r>
          </w:p>
          <w:p w14:paraId="6F954AF5" w14:textId="77777777" w:rsidR="00601189" w:rsidRPr="00DE2F20" w:rsidRDefault="00601189" w:rsidP="00601189">
            <w:pPr>
              <w:jc w:val="center"/>
              <w:rPr>
                <w:sz w:val="14"/>
                <w:szCs w:val="14"/>
              </w:rPr>
            </w:pPr>
            <w:r w:rsidRPr="00DE2F20">
              <w:rPr>
                <w:sz w:val="14"/>
                <w:szCs w:val="14"/>
              </w:rPr>
              <w:t>Proba scrisă:</w:t>
            </w:r>
          </w:p>
          <w:p w14:paraId="4D699BFA" w14:textId="77777777" w:rsidR="00601189" w:rsidRPr="002E7B58" w:rsidRDefault="00601189" w:rsidP="0060118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6791B323" w14:textId="77777777" w:rsidR="00601189" w:rsidRPr="002E7B58" w:rsidRDefault="00601189" w:rsidP="0060118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5B924671" w14:textId="77777777" w:rsidR="00601189" w:rsidRPr="002E7B58" w:rsidRDefault="00601189" w:rsidP="00601189">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15A53924" w14:textId="77777777" w:rsidR="00601189" w:rsidRPr="002E7B58" w:rsidRDefault="00601189" w:rsidP="00601189">
            <w:pPr>
              <w:jc w:val="center"/>
              <w:rPr>
                <w:color w:val="0070C0"/>
                <w:sz w:val="16"/>
                <w:szCs w:val="16"/>
                <w:lang w:val="ro-RO"/>
              </w:rPr>
            </w:pPr>
            <w:r w:rsidRPr="002E7B58">
              <w:rPr>
                <w:color w:val="0070C0"/>
                <w:sz w:val="16"/>
                <w:szCs w:val="16"/>
                <w:lang w:val="ro-RO"/>
              </w:rPr>
              <w:t>/</w:t>
            </w:r>
          </w:p>
          <w:p w14:paraId="7E8DD69E" w14:textId="77777777" w:rsidR="00601189" w:rsidRPr="002E7B58" w:rsidRDefault="00601189" w:rsidP="0060118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226F629D" w14:textId="77777777" w:rsidR="00601189" w:rsidRPr="002E7B58" w:rsidRDefault="00601189" w:rsidP="0060118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0E732580" w14:textId="2626D437" w:rsidR="00601189" w:rsidRPr="00DE2F20" w:rsidRDefault="00601189" w:rsidP="00601189">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52955DC7" w14:textId="77777777" w:rsidTr="00364ADD">
        <w:trPr>
          <w:cantSplit/>
          <w:trHeight w:val="171"/>
          <w:jc w:val="center"/>
        </w:trPr>
        <w:tc>
          <w:tcPr>
            <w:tcW w:w="1195" w:type="dxa"/>
            <w:vMerge/>
            <w:tcBorders>
              <w:left w:val="thinThickSmallGap" w:sz="24" w:space="0" w:color="auto"/>
            </w:tcBorders>
            <w:vAlign w:val="center"/>
          </w:tcPr>
          <w:p w14:paraId="271F8FE8" w14:textId="77777777" w:rsidR="00795452" w:rsidRPr="00DE2F20" w:rsidRDefault="00795452" w:rsidP="00FA558A">
            <w:pPr>
              <w:jc w:val="center"/>
              <w:rPr>
                <w:b/>
                <w:bCs/>
                <w:sz w:val="14"/>
                <w:szCs w:val="14"/>
                <w:lang w:val="ro-RO"/>
              </w:rPr>
            </w:pPr>
          </w:p>
        </w:tc>
        <w:tc>
          <w:tcPr>
            <w:tcW w:w="1496" w:type="dxa"/>
            <w:vMerge/>
            <w:tcBorders>
              <w:right w:val="thinThickSmallGap" w:sz="24" w:space="0" w:color="auto"/>
            </w:tcBorders>
            <w:vAlign w:val="center"/>
          </w:tcPr>
          <w:p w14:paraId="00E08B21" w14:textId="77777777" w:rsidR="00795452" w:rsidRPr="00DE2F20" w:rsidRDefault="00795452" w:rsidP="00FA558A">
            <w:pPr>
              <w:jc w:val="center"/>
              <w:rPr>
                <w:b/>
                <w:bCs/>
                <w:sz w:val="14"/>
                <w:szCs w:val="14"/>
                <w:lang w:val="ro-RO"/>
              </w:rPr>
            </w:pPr>
          </w:p>
        </w:tc>
        <w:tc>
          <w:tcPr>
            <w:tcW w:w="1209" w:type="dxa"/>
            <w:vMerge/>
            <w:tcBorders>
              <w:left w:val="nil"/>
            </w:tcBorders>
            <w:vAlign w:val="center"/>
          </w:tcPr>
          <w:p w14:paraId="41462E48" w14:textId="77777777" w:rsidR="00795452" w:rsidRPr="00296769" w:rsidRDefault="00795452" w:rsidP="00FA558A">
            <w:pPr>
              <w:jc w:val="center"/>
              <w:rPr>
                <w:sz w:val="12"/>
                <w:szCs w:val="12"/>
                <w:lang w:val="ro-RO"/>
              </w:rPr>
            </w:pPr>
          </w:p>
        </w:tc>
        <w:tc>
          <w:tcPr>
            <w:tcW w:w="1596" w:type="dxa"/>
            <w:vMerge w:val="restart"/>
            <w:tcBorders>
              <w:left w:val="nil"/>
            </w:tcBorders>
            <w:vAlign w:val="center"/>
          </w:tcPr>
          <w:p w14:paraId="3C6A49F6" w14:textId="77777777" w:rsidR="00795452" w:rsidRPr="00296769" w:rsidRDefault="00795452" w:rsidP="00FA558A">
            <w:pPr>
              <w:jc w:val="center"/>
              <w:rPr>
                <w:sz w:val="12"/>
                <w:szCs w:val="12"/>
                <w:lang w:val="ro-RO"/>
              </w:rPr>
            </w:pPr>
            <w:r w:rsidRPr="00296769">
              <w:rPr>
                <w:sz w:val="12"/>
                <w:szCs w:val="12"/>
                <w:lang w:val="ro-RO"/>
              </w:rPr>
              <w:t>INFORMATICĂ</w:t>
            </w:r>
          </w:p>
        </w:tc>
        <w:tc>
          <w:tcPr>
            <w:tcW w:w="2431" w:type="dxa"/>
            <w:vAlign w:val="center"/>
          </w:tcPr>
          <w:p w14:paraId="54A44473" w14:textId="77777777" w:rsidR="00795452" w:rsidRPr="00296769" w:rsidRDefault="00795452" w:rsidP="00FA558A">
            <w:pPr>
              <w:rPr>
                <w:sz w:val="12"/>
                <w:szCs w:val="12"/>
                <w:lang w:val="ro-RO"/>
              </w:rPr>
            </w:pPr>
            <w:r w:rsidRPr="00296769">
              <w:rPr>
                <w:sz w:val="12"/>
                <w:szCs w:val="12"/>
                <w:lang w:val="ro-RO"/>
              </w:rPr>
              <w:t>Informatică</w:t>
            </w:r>
          </w:p>
        </w:tc>
        <w:tc>
          <w:tcPr>
            <w:tcW w:w="1541" w:type="dxa"/>
            <w:vMerge/>
            <w:vAlign w:val="center"/>
          </w:tcPr>
          <w:p w14:paraId="3CE2C0B3" w14:textId="77777777" w:rsidR="00795452" w:rsidRPr="00DE2F20" w:rsidRDefault="00795452" w:rsidP="00FA558A">
            <w:pPr>
              <w:autoSpaceDE w:val="0"/>
              <w:autoSpaceDN w:val="0"/>
              <w:adjustRightInd w:val="0"/>
              <w:jc w:val="center"/>
              <w:rPr>
                <w:sz w:val="14"/>
                <w:szCs w:val="14"/>
                <w:lang w:val="ro-RO"/>
              </w:rPr>
            </w:pPr>
          </w:p>
        </w:tc>
        <w:tc>
          <w:tcPr>
            <w:tcW w:w="3363" w:type="dxa"/>
            <w:vMerge/>
            <w:vAlign w:val="center"/>
          </w:tcPr>
          <w:p w14:paraId="62077375" w14:textId="77777777" w:rsidR="00795452" w:rsidRPr="00DE2F20" w:rsidRDefault="00795452" w:rsidP="00FA558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2E546F0" w14:textId="77777777" w:rsidR="00795452" w:rsidRPr="00DE2F20" w:rsidRDefault="00795452"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0DF538F" w14:textId="77777777" w:rsidR="00795452" w:rsidRPr="00DE2F20" w:rsidRDefault="00795452" w:rsidP="00FA558A">
            <w:pPr>
              <w:jc w:val="center"/>
              <w:rPr>
                <w:b/>
                <w:bCs/>
                <w:sz w:val="18"/>
                <w:szCs w:val="18"/>
                <w:lang w:val="ro-RO"/>
              </w:rPr>
            </w:pPr>
          </w:p>
        </w:tc>
      </w:tr>
      <w:tr w:rsidR="00DE2F20" w:rsidRPr="00DE2F20" w14:paraId="0972749C" w14:textId="77777777" w:rsidTr="00364ADD">
        <w:trPr>
          <w:cantSplit/>
          <w:trHeight w:val="171"/>
          <w:jc w:val="center"/>
        </w:trPr>
        <w:tc>
          <w:tcPr>
            <w:tcW w:w="1195" w:type="dxa"/>
            <w:vMerge/>
            <w:tcBorders>
              <w:left w:val="thinThickSmallGap" w:sz="24" w:space="0" w:color="auto"/>
            </w:tcBorders>
            <w:vAlign w:val="center"/>
          </w:tcPr>
          <w:p w14:paraId="473B8A69" w14:textId="77777777" w:rsidR="00795452" w:rsidRPr="00DE2F20" w:rsidRDefault="00795452" w:rsidP="00FA558A">
            <w:pPr>
              <w:jc w:val="center"/>
              <w:rPr>
                <w:b/>
                <w:bCs/>
                <w:sz w:val="14"/>
                <w:szCs w:val="14"/>
                <w:lang w:val="ro-RO"/>
              </w:rPr>
            </w:pPr>
          </w:p>
        </w:tc>
        <w:tc>
          <w:tcPr>
            <w:tcW w:w="1496" w:type="dxa"/>
            <w:vMerge/>
            <w:tcBorders>
              <w:right w:val="thinThickSmallGap" w:sz="24" w:space="0" w:color="auto"/>
            </w:tcBorders>
            <w:vAlign w:val="center"/>
          </w:tcPr>
          <w:p w14:paraId="5239C64B" w14:textId="77777777" w:rsidR="00795452" w:rsidRPr="00DE2F20" w:rsidRDefault="00795452" w:rsidP="00FA558A">
            <w:pPr>
              <w:jc w:val="center"/>
              <w:rPr>
                <w:b/>
                <w:bCs/>
                <w:sz w:val="14"/>
                <w:szCs w:val="14"/>
                <w:lang w:val="ro-RO"/>
              </w:rPr>
            </w:pPr>
          </w:p>
        </w:tc>
        <w:tc>
          <w:tcPr>
            <w:tcW w:w="1209" w:type="dxa"/>
            <w:vMerge/>
            <w:tcBorders>
              <w:left w:val="nil"/>
            </w:tcBorders>
            <w:vAlign w:val="center"/>
          </w:tcPr>
          <w:p w14:paraId="0D791785" w14:textId="77777777" w:rsidR="00795452" w:rsidRPr="00296769" w:rsidRDefault="00795452" w:rsidP="00FA558A">
            <w:pPr>
              <w:jc w:val="center"/>
              <w:rPr>
                <w:sz w:val="12"/>
                <w:szCs w:val="12"/>
                <w:lang w:val="ro-RO"/>
              </w:rPr>
            </w:pPr>
          </w:p>
        </w:tc>
        <w:tc>
          <w:tcPr>
            <w:tcW w:w="1596" w:type="dxa"/>
            <w:vMerge/>
            <w:tcBorders>
              <w:left w:val="nil"/>
            </w:tcBorders>
            <w:vAlign w:val="center"/>
          </w:tcPr>
          <w:p w14:paraId="79880ED9" w14:textId="77777777" w:rsidR="00795452" w:rsidRPr="00296769" w:rsidRDefault="00795452" w:rsidP="00FA558A">
            <w:pPr>
              <w:jc w:val="center"/>
              <w:rPr>
                <w:sz w:val="12"/>
                <w:szCs w:val="12"/>
                <w:lang w:val="ro-RO"/>
              </w:rPr>
            </w:pPr>
          </w:p>
        </w:tc>
        <w:tc>
          <w:tcPr>
            <w:tcW w:w="2431" w:type="dxa"/>
            <w:vAlign w:val="center"/>
          </w:tcPr>
          <w:p w14:paraId="73AE8A3F" w14:textId="77777777" w:rsidR="00795452" w:rsidRPr="00296769" w:rsidRDefault="00795452" w:rsidP="00FA558A">
            <w:pPr>
              <w:rPr>
                <w:sz w:val="12"/>
                <w:szCs w:val="12"/>
                <w:lang w:val="ro-RO"/>
              </w:rPr>
            </w:pPr>
            <w:r w:rsidRPr="00296769">
              <w:rPr>
                <w:sz w:val="12"/>
                <w:szCs w:val="12"/>
                <w:lang w:val="ro-RO"/>
              </w:rPr>
              <w:t>Informatică aplicată</w:t>
            </w:r>
          </w:p>
        </w:tc>
        <w:tc>
          <w:tcPr>
            <w:tcW w:w="1541" w:type="dxa"/>
            <w:vMerge/>
            <w:vAlign w:val="center"/>
          </w:tcPr>
          <w:p w14:paraId="09FA96FD" w14:textId="77777777" w:rsidR="00795452" w:rsidRPr="00DE2F20" w:rsidRDefault="00795452" w:rsidP="00FA558A">
            <w:pPr>
              <w:autoSpaceDE w:val="0"/>
              <w:autoSpaceDN w:val="0"/>
              <w:adjustRightInd w:val="0"/>
              <w:jc w:val="center"/>
              <w:rPr>
                <w:sz w:val="14"/>
                <w:szCs w:val="14"/>
                <w:lang w:val="ro-RO"/>
              </w:rPr>
            </w:pPr>
          </w:p>
        </w:tc>
        <w:tc>
          <w:tcPr>
            <w:tcW w:w="3363" w:type="dxa"/>
            <w:vMerge/>
            <w:vAlign w:val="center"/>
          </w:tcPr>
          <w:p w14:paraId="6D7F2460" w14:textId="77777777" w:rsidR="00795452" w:rsidRPr="00DE2F20" w:rsidRDefault="00795452" w:rsidP="00FA558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1A3671E" w14:textId="77777777" w:rsidR="00795452" w:rsidRPr="00DE2F20" w:rsidRDefault="00795452"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4B7C7A2" w14:textId="77777777" w:rsidR="00795452" w:rsidRPr="00DE2F20" w:rsidRDefault="00795452" w:rsidP="00FA558A">
            <w:pPr>
              <w:jc w:val="center"/>
              <w:rPr>
                <w:b/>
                <w:bCs/>
                <w:sz w:val="18"/>
                <w:szCs w:val="18"/>
                <w:lang w:val="ro-RO"/>
              </w:rPr>
            </w:pPr>
          </w:p>
        </w:tc>
      </w:tr>
      <w:tr w:rsidR="00DE2F20" w:rsidRPr="00DE2F20" w14:paraId="032DE0D4" w14:textId="77777777" w:rsidTr="00364ADD">
        <w:trPr>
          <w:cantSplit/>
          <w:trHeight w:val="171"/>
          <w:jc w:val="center"/>
        </w:trPr>
        <w:tc>
          <w:tcPr>
            <w:tcW w:w="1195" w:type="dxa"/>
            <w:vMerge/>
            <w:tcBorders>
              <w:left w:val="thinThickSmallGap" w:sz="24" w:space="0" w:color="auto"/>
            </w:tcBorders>
            <w:vAlign w:val="center"/>
          </w:tcPr>
          <w:p w14:paraId="06F04796" w14:textId="77777777" w:rsidR="00795452" w:rsidRPr="00DE2F20" w:rsidRDefault="00795452" w:rsidP="00FA558A">
            <w:pPr>
              <w:jc w:val="center"/>
              <w:rPr>
                <w:b/>
                <w:bCs/>
                <w:sz w:val="14"/>
                <w:szCs w:val="14"/>
                <w:lang w:val="ro-RO"/>
              </w:rPr>
            </w:pPr>
          </w:p>
        </w:tc>
        <w:tc>
          <w:tcPr>
            <w:tcW w:w="1496" w:type="dxa"/>
            <w:vMerge/>
            <w:tcBorders>
              <w:right w:val="thinThickSmallGap" w:sz="24" w:space="0" w:color="auto"/>
            </w:tcBorders>
            <w:vAlign w:val="center"/>
          </w:tcPr>
          <w:p w14:paraId="4AF700D6" w14:textId="77777777" w:rsidR="00795452" w:rsidRPr="00DE2F20" w:rsidRDefault="00795452" w:rsidP="00FA558A">
            <w:pPr>
              <w:jc w:val="center"/>
              <w:rPr>
                <w:b/>
                <w:bCs/>
                <w:sz w:val="14"/>
                <w:szCs w:val="14"/>
                <w:lang w:val="ro-RO"/>
              </w:rPr>
            </w:pPr>
          </w:p>
        </w:tc>
        <w:tc>
          <w:tcPr>
            <w:tcW w:w="1209" w:type="dxa"/>
            <w:vMerge/>
            <w:tcBorders>
              <w:left w:val="nil"/>
            </w:tcBorders>
            <w:vAlign w:val="center"/>
          </w:tcPr>
          <w:p w14:paraId="00E7E631" w14:textId="77777777" w:rsidR="00795452" w:rsidRPr="00296769" w:rsidRDefault="00795452" w:rsidP="00FA558A">
            <w:pPr>
              <w:jc w:val="center"/>
              <w:rPr>
                <w:sz w:val="12"/>
                <w:szCs w:val="12"/>
                <w:lang w:val="ro-RO"/>
              </w:rPr>
            </w:pPr>
          </w:p>
        </w:tc>
        <w:tc>
          <w:tcPr>
            <w:tcW w:w="1596" w:type="dxa"/>
            <w:tcBorders>
              <w:left w:val="nil"/>
            </w:tcBorders>
            <w:vAlign w:val="center"/>
          </w:tcPr>
          <w:p w14:paraId="5B768E1C" w14:textId="77777777" w:rsidR="00795452" w:rsidRPr="00296769" w:rsidRDefault="00795452" w:rsidP="00FA558A">
            <w:pPr>
              <w:jc w:val="center"/>
              <w:rPr>
                <w:sz w:val="12"/>
                <w:szCs w:val="12"/>
                <w:lang w:val="ro-RO"/>
              </w:rPr>
            </w:pPr>
            <w:r w:rsidRPr="00296769">
              <w:rPr>
                <w:sz w:val="12"/>
                <w:szCs w:val="12"/>
                <w:lang w:val="ro-RO"/>
              </w:rPr>
              <w:t>FIZICĂ</w:t>
            </w:r>
          </w:p>
        </w:tc>
        <w:tc>
          <w:tcPr>
            <w:tcW w:w="2431" w:type="dxa"/>
            <w:vAlign w:val="center"/>
          </w:tcPr>
          <w:p w14:paraId="6E36BDBC" w14:textId="77777777" w:rsidR="00795452" w:rsidRPr="00296769" w:rsidRDefault="00795452" w:rsidP="00FA558A">
            <w:pPr>
              <w:rPr>
                <w:sz w:val="12"/>
                <w:szCs w:val="12"/>
                <w:lang w:val="ro-RO"/>
              </w:rPr>
            </w:pPr>
            <w:r w:rsidRPr="00296769">
              <w:rPr>
                <w:sz w:val="12"/>
                <w:szCs w:val="12"/>
                <w:lang w:val="ro-RO"/>
              </w:rPr>
              <w:t>Fizică informatică</w:t>
            </w:r>
          </w:p>
        </w:tc>
        <w:tc>
          <w:tcPr>
            <w:tcW w:w="1541" w:type="dxa"/>
            <w:vMerge/>
            <w:vAlign w:val="center"/>
          </w:tcPr>
          <w:p w14:paraId="4519BA60" w14:textId="77777777" w:rsidR="00795452" w:rsidRPr="00DE2F20" w:rsidRDefault="00795452" w:rsidP="00FA558A">
            <w:pPr>
              <w:autoSpaceDE w:val="0"/>
              <w:autoSpaceDN w:val="0"/>
              <w:adjustRightInd w:val="0"/>
              <w:jc w:val="center"/>
              <w:rPr>
                <w:sz w:val="14"/>
                <w:szCs w:val="14"/>
                <w:lang w:val="ro-RO"/>
              </w:rPr>
            </w:pPr>
          </w:p>
        </w:tc>
        <w:tc>
          <w:tcPr>
            <w:tcW w:w="3363" w:type="dxa"/>
            <w:vMerge/>
            <w:vAlign w:val="center"/>
          </w:tcPr>
          <w:p w14:paraId="070FD011" w14:textId="77777777" w:rsidR="00795452" w:rsidRPr="00DE2F20" w:rsidRDefault="00795452" w:rsidP="00FA558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4ADD1D4" w14:textId="77777777" w:rsidR="00795452" w:rsidRPr="00DE2F20" w:rsidRDefault="00795452"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B576798" w14:textId="77777777" w:rsidR="00795452" w:rsidRPr="00DE2F20" w:rsidRDefault="00795452" w:rsidP="00FA558A">
            <w:pPr>
              <w:jc w:val="center"/>
              <w:rPr>
                <w:b/>
                <w:bCs/>
                <w:sz w:val="18"/>
                <w:szCs w:val="18"/>
                <w:lang w:val="ro-RO"/>
              </w:rPr>
            </w:pPr>
          </w:p>
        </w:tc>
      </w:tr>
      <w:tr w:rsidR="00DE2F20" w:rsidRPr="00DE2F20" w14:paraId="6AF13CD6" w14:textId="77777777" w:rsidTr="00364ADD">
        <w:trPr>
          <w:cantSplit/>
          <w:trHeight w:val="171"/>
          <w:jc w:val="center"/>
        </w:trPr>
        <w:tc>
          <w:tcPr>
            <w:tcW w:w="1195" w:type="dxa"/>
            <w:vMerge/>
            <w:tcBorders>
              <w:left w:val="thinThickSmallGap" w:sz="24" w:space="0" w:color="auto"/>
            </w:tcBorders>
            <w:vAlign w:val="center"/>
          </w:tcPr>
          <w:p w14:paraId="1216D7BF" w14:textId="77777777" w:rsidR="00795452" w:rsidRPr="00DE2F20" w:rsidRDefault="00795452" w:rsidP="00FA558A">
            <w:pPr>
              <w:jc w:val="center"/>
              <w:rPr>
                <w:b/>
                <w:bCs/>
                <w:sz w:val="14"/>
                <w:szCs w:val="14"/>
                <w:lang w:val="ro-RO"/>
              </w:rPr>
            </w:pPr>
          </w:p>
        </w:tc>
        <w:tc>
          <w:tcPr>
            <w:tcW w:w="1496" w:type="dxa"/>
            <w:vMerge/>
            <w:tcBorders>
              <w:right w:val="thinThickSmallGap" w:sz="24" w:space="0" w:color="auto"/>
            </w:tcBorders>
            <w:vAlign w:val="center"/>
          </w:tcPr>
          <w:p w14:paraId="115F6CBE" w14:textId="77777777" w:rsidR="00795452" w:rsidRPr="00DE2F20" w:rsidRDefault="00795452" w:rsidP="00FA558A">
            <w:pPr>
              <w:jc w:val="center"/>
              <w:rPr>
                <w:b/>
                <w:bCs/>
                <w:sz w:val="14"/>
                <w:szCs w:val="14"/>
                <w:lang w:val="ro-RO"/>
              </w:rPr>
            </w:pPr>
          </w:p>
        </w:tc>
        <w:tc>
          <w:tcPr>
            <w:tcW w:w="1209" w:type="dxa"/>
            <w:vMerge/>
            <w:tcBorders>
              <w:left w:val="nil"/>
            </w:tcBorders>
            <w:vAlign w:val="center"/>
          </w:tcPr>
          <w:p w14:paraId="14DB81E7" w14:textId="77777777" w:rsidR="00795452" w:rsidRPr="00296769" w:rsidRDefault="00795452" w:rsidP="00FA558A">
            <w:pPr>
              <w:jc w:val="center"/>
              <w:rPr>
                <w:sz w:val="12"/>
                <w:szCs w:val="12"/>
                <w:lang w:val="ro-RO"/>
              </w:rPr>
            </w:pPr>
          </w:p>
        </w:tc>
        <w:tc>
          <w:tcPr>
            <w:tcW w:w="1596" w:type="dxa"/>
            <w:tcBorders>
              <w:left w:val="nil"/>
            </w:tcBorders>
            <w:vAlign w:val="center"/>
          </w:tcPr>
          <w:p w14:paraId="44133C55" w14:textId="77777777" w:rsidR="00795452" w:rsidRPr="00296769" w:rsidRDefault="00795452" w:rsidP="00FA558A">
            <w:pPr>
              <w:jc w:val="center"/>
              <w:rPr>
                <w:sz w:val="12"/>
                <w:szCs w:val="12"/>
                <w:lang w:val="ro-RO"/>
              </w:rPr>
            </w:pPr>
            <w:r w:rsidRPr="00296769">
              <w:rPr>
                <w:sz w:val="12"/>
                <w:szCs w:val="12"/>
                <w:lang w:val="ro-RO"/>
              </w:rPr>
              <w:t>CHIMIE</w:t>
            </w:r>
          </w:p>
        </w:tc>
        <w:tc>
          <w:tcPr>
            <w:tcW w:w="2431" w:type="dxa"/>
            <w:vAlign w:val="center"/>
          </w:tcPr>
          <w:p w14:paraId="30FE524F" w14:textId="77777777" w:rsidR="00795452" w:rsidRPr="00296769" w:rsidRDefault="00795452" w:rsidP="00FA558A">
            <w:pPr>
              <w:rPr>
                <w:sz w:val="12"/>
                <w:szCs w:val="12"/>
                <w:lang w:val="ro-RO"/>
              </w:rPr>
            </w:pPr>
            <w:r w:rsidRPr="00296769">
              <w:rPr>
                <w:sz w:val="12"/>
                <w:szCs w:val="12"/>
                <w:lang w:val="ro-RO"/>
              </w:rPr>
              <w:t>Chimie informatică</w:t>
            </w:r>
          </w:p>
        </w:tc>
        <w:tc>
          <w:tcPr>
            <w:tcW w:w="1541" w:type="dxa"/>
            <w:vMerge/>
            <w:vAlign w:val="center"/>
          </w:tcPr>
          <w:p w14:paraId="27A87AD7" w14:textId="77777777" w:rsidR="00795452" w:rsidRPr="00DE2F20" w:rsidRDefault="00795452" w:rsidP="00FA558A">
            <w:pPr>
              <w:autoSpaceDE w:val="0"/>
              <w:autoSpaceDN w:val="0"/>
              <w:adjustRightInd w:val="0"/>
              <w:jc w:val="center"/>
              <w:rPr>
                <w:sz w:val="14"/>
                <w:szCs w:val="14"/>
                <w:lang w:val="ro-RO"/>
              </w:rPr>
            </w:pPr>
          </w:p>
        </w:tc>
        <w:tc>
          <w:tcPr>
            <w:tcW w:w="3363" w:type="dxa"/>
            <w:vMerge/>
            <w:vAlign w:val="center"/>
          </w:tcPr>
          <w:p w14:paraId="057D514B" w14:textId="77777777" w:rsidR="00795452" w:rsidRPr="00DE2F20" w:rsidRDefault="00795452" w:rsidP="00FA558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3A44CCA" w14:textId="77777777" w:rsidR="00795452" w:rsidRPr="00DE2F20" w:rsidRDefault="00795452"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122B11B" w14:textId="77777777" w:rsidR="00795452" w:rsidRPr="00DE2F20" w:rsidRDefault="00795452" w:rsidP="00FA558A">
            <w:pPr>
              <w:jc w:val="center"/>
              <w:rPr>
                <w:b/>
                <w:bCs/>
                <w:sz w:val="18"/>
                <w:szCs w:val="18"/>
                <w:lang w:val="ro-RO"/>
              </w:rPr>
            </w:pPr>
          </w:p>
        </w:tc>
      </w:tr>
      <w:tr w:rsidR="00DE2F20" w:rsidRPr="00DE2F20" w14:paraId="63621788" w14:textId="77777777" w:rsidTr="00364ADD">
        <w:trPr>
          <w:cantSplit/>
          <w:trHeight w:val="171"/>
          <w:jc w:val="center"/>
        </w:trPr>
        <w:tc>
          <w:tcPr>
            <w:tcW w:w="1195" w:type="dxa"/>
            <w:vMerge/>
            <w:tcBorders>
              <w:left w:val="thinThickSmallGap" w:sz="24" w:space="0" w:color="auto"/>
            </w:tcBorders>
            <w:vAlign w:val="center"/>
          </w:tcPr>
          <w:p w14:paraId="43B7CA63" w14:textId="77777777" w:rsidR="00795452" w:rsidRPr="00DE2F20" w:rsidRDefault="00795452" w:rsidP="00FA558A">
            <w:pPr>
              <w:jc w:val="center"/>
              <w:rPr>
                <w:b/>
                <w:bCs/>
                <w:sz w:val="14"/>
                <w:szCs w:val="14"/>
                <w:lang w:val="ro-RO"/>
              </w:rPr>
            </w:pPr>
          </w:p>
        </w:tc>
        <w:tc>
          <w:tcPr>
            <w:tcW w:w="1496" w:type="dxa"/>
            <w:vMerge/>
            <w:tcBorders>
              <w:right w:val="thinThickSmallGap" w:sz="24" w:space="0" w:color="auto"/>
            </w:tcBorders>
            <w:vAlign w:val="center"/>
          </w:tcPr>
          <w:p w14:paraId="7CDC207D" w14:textId="77777777" w:rsidR="00795452" w:rsidRPr="00DE2F20" w:rsidRDefault="00795452" w:rsidP="00FA558A">
            <w:pPr>
              <w:jc w:val="center"/>
              <w:rPr>
                <w:b/>
                <w:bCs/>
                <w:sz w:val="14"/>
                <w:szCs w:val="14"/>
                <w:lang w:val="ro-RO"/>
              </w:rPr>
            </w:pPr>
          </w:p>
        </w:tc>
        <w:tc>
          <w:tcPr>
            <w:tcW w:w="1209" w:type="dxa"/>
            <w:vMerge w:val="restart"/>
            <w:tcBorders>
              <w:left w:val="nil"/>
            </w:tcBorders>
            <w:vAlign w:val="center"/>
          </w:tcPr>
          <w:p w14:paraId="23D74429" w14:textId="77777777" w:rsidR="00795452" w:rsidRPr="00296769" w:rsidRDefault="00257FF1" w:rsidP="00FA558A">
            <w:pPr>
              <w:jc w:val="center"/>
              <w:rPr>
                <w:sz w:val="12"/>
                <w:szCs w:val="12"/>
                <w:lang w:val="ro-RO"/>
              </w:rPr>
            </w:pPr>
            <w:r w:rsidRPr="00296769">
              <w:rPr>
                <w:sz w:val="12"/>
                <w:szCs w:val="12"/>
                <w:lang w:val="ro-RO"/>
              </w:rPr>
              <w:t>ŞTIINŢE ECONOMICE / ŞTIINŢE SOCIALE</w:t>
            </w:r>
          </w:p>
        </w:tc>
        <w:tc>
          <w:tcPr>
            <w:tcW w:w="1596" w:type="dxa"/>
            <w:vMerge w:val="restart"/>
            <w:tcBorders>
              <w:left w:val="nil"/>
            </w:tcBorders>
            <w:vAlign w:val="center"/>
          </w:tcPr>
          <w:p w14:paraId="145EB057" w14:textId="77777777" w:rsidR="00795452" w:rsidRPr="00296769" w:rsidRDefault="00795452" w:rsidP="00FA558A">
            <w:pPr>
              <w:jc w:val="center"/>
              <w:rPr>
                <w:sz w:val="12"/>
                <w:szCs w:val="12"/>
                <w:lang w:val="ro-RO"/>
              </w:rPr>
            </w:pPr>
            <w:r w:rsidRPr="00296769">
              <w:rPr>
                <w:sz w:val="12"/>
                <w:szCs w:val="12"/>
                <w:lang w:val="ro-RO"/>
              </w:rPr>
              <w:t xml:space="preserve">STATISTICĂ ŞI INFORMATICĂ ECONOMICĂ              </w:t>
            </w:r>
          </w:p>
        </w:tc>
        <w:tc>
          <w:tcPr>
            <w:tcW w:w="2431" w:type="dxa"/>
            <w:vAlign w:val="center"/>
          </w:tcPr>
          <w:p w14:paraId="0F9FAC1C" w14:textId="77777777" w:rsidR="00795452" w:rsidRPr="00296769" w:rsidRDefault="00795452" w:rsidP="00FA558A">
            <w:pPr>
              <w:rPr>
                <w:sz w:val="12"/>
                <w:szCs w:val="12"/>
                <w:lang w:val="ro-RO"/>
              </w:rPr>
            </w:pPr>
            <w:r w:rsidRPr="00296769">
              <w:rPr>
                <w:sz w:val="12"/>
                <w:szCs w:val="12"/>
                <w:lang w:val="ro-RO"/>
              </w:rPr>
              <w:t xml:space="preserve">Cibernetică economică  </w:t>
            </w:r>
          </w:p>
        </w:tc>
        <w:tc>
          <w:tcPr>
            <w:tcW w:w="1541" w:type="dxa"/>
            <w:vMerge/>
            <w:vAlign w:val="center"/>
          </w:tcPr>
          <w:p w14:paraId="7B9A71FB" w14:textId="77777777" w:rsidR="00795452" w:rsidRPr="00DE2F20" w:rsidRDefault="00795452" w:rsidP="00FA558A">
            <w:pPr>
              <w:autoSpaceDE w:val="0"/>
              <w:autoSpaceDN w:val="0"/>
              <w:adjustRightInd w:val="0"/>
              <w:jc w:val="center"/>
              <w:rPr>
                <w:sz w:val="14"/>
                <w:szCs w:val="14"/>
                <w:lang w:val="ro-RO"/>
              </w:rPr>
            </w:pPr>
          </w:p>
        </w:tc>
        <w:tc>
          <w:tcPr>
            <w:tcW w:w="3363" w:type="dxa"/>
            <w:vMerge/>
            <w:vAlign w:val="center"/>
          </w:tcPr>
          <w:p w14:paraId="6F1392C8" w14:textId="77777777" w:rsidR="00795452" w:rsidRPr="00DE2F20" w:rsidRDefault="00795452" w:rsidP="00FA558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CF2F25F" w14:textId="77777777" w:rsidR="00795452" w:rsidRPr="00DE2F20" w:rsidRDefault="00795452"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F49201E" w14:textId="77777777" w:rsidR="00795452" w:rsidRPr="00DE2F20" w:rsidRDefault="00795452" w:rsidP="00FA558A">
            <w:pPr>
              <w:jc w:val="center"/>
              <w:rPr>
                <w:b/>
                <w:bCs/>
                <w:sz w:val="18"/>
                <w:szCs w:val="18"/>
                <w:lang w:val="ro-RO"/>
              </w:rPr>
            </w:pPr>
          </w:p>
        </w:tc>
      </w:tr>
      <w:tr w:rsidR="00DE2F20" w:rsidRPr="00DE2F20" w14:paraId="0F939FBA" w14:textId="77777777" w:rsidTr="00364ADD">
        <w:trPr>
          <w:cantSplit/>
          <w:trHeight w:val="171"/>
          <w:jc w:val="center"/>
        </w:trPr>
        <w:tc>
          <w:tcPr>
            <w:tcW w:w="1195" w:type="dxa"/>
            <w:vMerge/>
            <w:tcBorders>
              <w:left w:val="thinThickSmallGap" w:sz="24" w:space="0" w:color="auto"/>
            </w:tcBorders>
            <w:vAlign w:val="center"/>
          </w:tcPr>
          <w:p w14:paraId="452DA754" w14:textId="77777777" w:rsidR="00795452" w:rsidRPr="00DE2F20" w:rsidRDefault="00795452" w:rsidP="00FA558A">
            <w:pPr>
              <w:jc w:val="center"/>
              <w:rPr>
                <w:b/>
                <w:bCs/>
                <w:sz w:val="14"/>
                <w:szCs w:val="14"/>
                <w:lang w:val="ro-RO"/>
              </w:rPr>
            </w:pPr>
          </w:p>
        </w:tc>
        <w:tc>
          <w:tcPr>
            <w:tcW w:w="1496" w:type="dxa"/>
            <w:vMerge/>
            <w:tcBorders>
              <w:right w:val="thinThickSmallGap" w:sz="24" w:space="0" w:color="auto"/>
            </w:tcBorders>
            <w:vAlign w:val="center"/>
          </w:tcPr>
          <w:p w14:paraId="03792314" w14:textId="77777777" w:rsidR="00795452" w:rsidRPr="00DE2F20" w:rsidRDefault="00795452" w:rsidP="00FA558A">
            <w:pPr>
              <w:jc w:val="center"/>
              <w:rPr>
                <w:b/>
                <w:bCs/>
                <w:sz w:val="14"/>
                <w:szCs w:val="14"/>
                <w:lang w:val="ro-RO"/>
              </w:rPr>
            </w:pPr>
          </w:p>
        </w:tc>
        <w:tc>
          <w:tcPr>
            <w:tcW w:w="1209" w:type="dxa"/>
            <w:vMerge/>
            <w:tcBorders>
              <w:left w:val="nil"/>
            </w:tcBorders>
            <w:vAlign w:val="center"/>
          </w:tcPr>
          <w:p w14:paraId="59435669" w14:textId="77777777" w:rsidR="00795452" w:rsidRPr="00296769" w:rsidRDefault="00795452" w:rsidP="00FA558A">
            <w:pPr>
              <w:jc w:val="center"/>
              <w:rPr>
                <w:sz w:val="12"/>
                <w:szCs w:val="12"/>
                <w:lang w:val="ro-RO"/>
              </w:rPr>
            </w:pPr>
          </w:p>
        </w:tc>
        <w:tc>
          <w:tcPr>
            <w:tcW w:w="1596" w:type="dxa"/>
            <w:vMerge/>
            <w:tcBorders>
              <w:left w:val="nil"/>
            </w:tcBorders>
            <w:vAlign w:val="center"/>
          </w:tcPr>
          <w:p w14:paraId="0756D111" w14:textId="77777777" w:rsidR="00795452" w:rsidRPr="00296769" w:rsidRDefault="00795452" w:rsidP="00FA558A">
            <w:pPr>
              <w:jc w:val="center"/>
              <w:rPr>
                <w:sz w:val="12"/>
                <w:szCs w:val="12"/>
                <w:lang w:val="ro-RO"/>
              </w:rPr>
            </w:pPr>
          </w:p>
        </w:tc>
        <w:tc>
          <w:tcPr>
            <w:tcW w:w="2431" w:type="dxa"/>
            <w:vAlign w:val="center"/>
          </w:tcPr>
          <w:p w14:paraId="289F2144" w14:textId="77777777" w:rsidR="00795452" w:rsidRPr="00296769" w:rsidRDefault="00795452" w:rsidP="00FA558A">
            <w:pPr>
              <w:rPr>
                <w:sz w:val="12"/>
                <w:szCs w:val="12"/>
                <w:lang w:val="ro-RO"/>
              </w:rPr>
            </w:pPr>
            <w:r w:rsidRPr="00296769">
              <w:rPr>
                <w:sz w:val="12"/>
                <w:szCs w:val="12"/>
                <w:lang w:val="ro-RO"/>
              </w:rPr>
              <w:t>Statistică şi previziune economică</w:t>
            </w:r>
          </w:p>
        </w:tc>
        <w:tc>
          <w:tcPr>
            <w:tcW w:w="1541" w:type="dxa"/>
            <w:vMerge/>
            <w:vAlign w:val="center"/>
          </w:tcPr>
          <w:p w14:paraId="7BCBE7FE" w14:textId="77777777" w:rsidR="00795452" w:rsidRPr="00DE2F20" w:rsidRDefault="00795452" w:rsidP="00FA558A">
            <w:pPr>
              <w:autoSpaceDE w:val="0"/>
              <w:autoSpaceDN w:val="0"/>
              <w:adjustRightInd w:val="0"/>
              <w:jc w:val="center"/>
              <w:rPr>
                <w:sz w:val="14"/>
                <w:szCs w:val="14"/>
                <w:lang w:val="ro-RO"/>
              </w:rPr>
            </w:pPr>
          </w:p>
        </w:tc>
        <w:tc>
          <w:tcPr>
            <w:tcW w:w="3363" w:type="dxa"/>
            <w:vMerge/>
            <w:vAlign w:val="center"/>
          </w:tcPr>
          <w:p w14:paraId="5890079D" w14:textId="77777777" w:rsidR="00795452" w:rsidRPr="00DE2F20" w:rsidRDefault="00795452" w:rsidP="00FA558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880F41E" w14:textId="77777777" w:rsidR="00795452" w:rsidRPr="00DE2F20" w:rsidRDefault="00795452"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621F3D1" w14:textId="77777777" w:rsidR="00795452" w:rsidRPr="00DE2F20" w:rsidRDefault="00795452" w:rsidP="00FA558A">
            <w:pPr>
              <w:jc w:val="center"/>
              <w:rPr>
                <w:b/>
                <w:bCs/>
                <w:sz w:val="18"/>
                <w:szCs w:val="18"/>
                <w:lang w:val="ro-RO"/>
              </w:rPr>
            </w:pPr>
          </w:p>
        </w:tc>
      </w:tr>
      <w:tr w:rsidR="00DE2F20" w:rsidRPr="00DE2F20" w14:paraId="7AA1D162" w14:textId="77777777" w:rsidTr="00364ADD">
        <w:trPr>
          <w:cantSplit/>
          <w:trHeight w:val="171"/>
          <w:jc w:val="center"/>
        </w:trPr>
        <w:tc>
          <w:tcPr>
            <w:tcW w:w="1195" w:type="dxa"/>
            <w:vMerge/>
            <w:tcBorders>
              <w:left w:val="thinThickSmallGap" w:sz="24" w:space="0" w:color="auto"/>
            </w:tcBorders>
            <w:vAlign w:val="center"/>
          </w:tcPr>
          <w:p w14:paraId="2D634D5B" w14:textId="77777777" w:rsidR="00795452" w:rsidRPr="00DE2F20" w:rsidRDefault="00795452" w:rsidP="00FA558A">
            <w:pPr>
              <w:jc w:val="center"/>
              <w:rPr>
                <w:b/>
                <w:bCs/>
                <w:sz w:val="14"/>
                <w:szCs w:val="14"/>
                <w:lang w:val="ro-RO"/>
              </w:rPr>
            </w:pPr>
          </w:p>
        </w:tc>
        <w:tc>
          <w:tcPr>
            <w:tcW w:w="1496" w:type="dxa"/>
            <w:vMerge/>
            <w:tcBorders>
              <w:right w:val="thinThickSmallGap" w:sz="24" w:space="0" w:color="auto"/>
            </w:tcBorders>
            <w:vAlign w:val="center"/>
          </w:tcPr>
          <w:p w14:paraId="559B6B08" w14:textId="77777777" w:rsidR="00795452" w:rsidRPr="00DE2F20" w:rsidRDefault="00795452" w:rsidP="00FA558A">
            <w:pPr>
              <w:jc w:val="center"/>
              <w:rPr>
                <w:b/>
                <w:bCs/>
                <w:sz w:val="14"/>
                <w:szCs w:val="14"/>
                <w:lang w:val="ro-RO"/>
              </w:rPr>
            </w:pPr>
          </w:p>
        </w:tc>
        <w:tc>
          <w:tcPr>
            <w:tcW w:w="1209" w:type="dxa"/>
            <w:vMerge/>
            <w:tcBorders>
              <w:left w:val="nil"/>
            </w:tcBorders>
            <w:vAlign w:val="center"/>
          </w:tcPr>
          <w:p w14:paraId="4665FCFB" w14:textId="77777777" w:rsidR="00795452" w:rsidRPr="00296769" w:rsidRDefault="00795452" w:rsidP="00FA558A">
            <w:pPr>
              <w:jc w:val="center"/>
              <w:rPr>
                <w:sz w:val="12"/>
                <w:szCs w:val="12"/>
                <w:lang w:val="ro-RO"/>
              </w:rPr>
            </w:pPr>
          </w:p>
        </w:tc>
        <w:tc>
          <w:tcPr>
            <w:tcW w:w="1596" w:type="dxa"/>
            <w:vMerge/>
            <w:tcBorders>
              <w:left w:val="nil"/>
            </w:tcBorders>
            <w:vAlign w:val="center"/>
          </w:tcPr>
          <w:p w14:paraId="51A6F250" w14:textId="77777777" w:rsidR="00795452" w:rsidRPr="00296769" w:rsidRDefault="00795452" w:rsidP="00FA558A">
            <w:pPr>
              <w:jc w:val="center"/>
              <w:rPr>
                <w:sz w:val="12"/>
                <w:szCs w:val="12"/>
                <w:lang w:val="ro-RO"/>
              </w:rPr>
            </w:pPr>
          </w:p>
        </w:tc>
        <w:tc>
          <w:tcPr>
            <w:tcW w:w="2431" w:type="dxa"/>
            <w:vAlign w:val="center"/>
          </w:tcPr>
          <w:p w14:paraId="0CAACBB2" w14:textId="77777777" w:rsidR="00795452" w:rsidRPr="00296769" w:rsidRDefault="00795452" w:rsidP="00FA558A">
            <w:pPr>
              <w:rPr>
                <w:sz w:val="12"/>
                <w:szCs w:val="12"/>
                <w:lang w:val="ro-RO"/>
              </w:rPr>
            </w:pPr>
            <w:r w:rsidRPr="00296769">
              <w:rPr>
                <w:sz w:val="12"/>
                <w:szCs w:val="12"/>
                <w:lang w:val="ro-RO"/>
              </w:rPr>
              <w:t xml:space="preserve">Informatică economică                 </w:t>
            </w:r>
          </w:p>
        </w:tc>
        <w:tc>
          <w:tcPr>
            <w:tcW w:w="1541" w:type="dxa"/>
            <w:vMerge/>
            <w:vAlign w:val="center"/>
          </w:tcPr>
          <w:p w14:paraId="0F551CF8" w14:textId="77777777" w:rsidR="00795452" w:rsidRPr="00DE2F20" w:rsidRDefault="00795452" w:rsidP="00FA558A">
            <w:pPr>
              <w:autoSpaceDE w:val="0"/>
              <w:autoSpaceDN w:val="0"/>
              <w:adjustRightInd w:val="0"/>
              <w:jc w:val="center"/>
              <w:rPr>
                <w:sz w:val="14"/>
                <w:szCs w:val="14"/>
                <w:lang w:val="ro-RO"/>
              </w:rPr>
            </w:pPr>
          </w:p>
        </w:tc>
        <w:tc>
          <w:tcPr>
            <w:tcW w:w="3363" w:type="dxa"/>
            <w:vMerge/>
            <w:vAlign w:val="center"/>
          </w:tcPr>
          <w:p w14:paraId="4F451D80" w14:textId="77777777" w:rsidR="00795452" w:rsidRPr="00DE2F20" w:rsidRDefault="00795452" w:rsidP="00FA558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9899550" w14:textId="77777777" w:rsidR="00795452" w:rsidRPr="00DE2F20" w:rsidRDefault="00795452"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E31E16D" w14:textId="77777777" w:rsidR="00795452" w:rsidRPr="00DE2F20" w:rsidRDefault="00795452" w:rsidP="00FA558A">
            <w:pPr>
              <w:jc w:val="center"/>
              <w:rPr>
                <w:b/>
                <w:bCs/>
                <w:sz w:val="18"/>
                <w:szCs w:val="18"/>
                <w:lang w:val="ro-RO"/>
              </w:rPr>
            </w:pPr>
          </w:p>
        </w:tc>
      </w:tr>
      <w:tr w:rsidR="00DE2F20" w:rsidRPr="00DE2F20" w14:paraId="1FF2D73A" w14:textId="77777777" w:rsidTr="00364ADD">
        <w:trPr>
          <w:cantSplit/>
          <w:trHeight w:val="171"/>
          <w:jc w:val="center"/>
        </w:trPr>
        <w:tc>
          <w:tcPr>
            <w:tcW w:w="1195" w:type="dxa"/>
            <w:vMerge/>
            <w:tcBorders>
              <w:left w:val="thinThickSmallGap" w:sz="24" w:space="0" w:color="auto"/>
            </w:tcBorders>
            <w:vAlign w:val="center"/>
          </w:tcPr>
          <w:p w14:paraId="2CEAA50C" w14:textId="77777777" w:rsidR="00795452" w:rsidRPr="00DE2F20" w:rsidRDefault="00795452" w:rsidP="00FA558A">
            <w:pPr>
              <w:jc w:val="center"/>
              <w:rPr>
                <w:b/>
                <w:bCs/>
                <w:sz w:val="14"/>
                <w:szCs w:val="14"/>
                <w:lang w:val="ro-RO"/>
              </w:rPr>
            </w:pPr>
          </w:p>
        </w:tc>
        <w:tc>
          <w:tcPr>
            <w:tcW w:w="1496" w:type="dxa"/>
            <w:vMerge/>
            <w:tcBorders>
              <w:right w:val="thinThickSmallGap" w:sz="24" w:space="0" w:color="auto"/>
            </w:tcBorders>
            <w:vAlign w:val="center"/>
          </w:tcPr>
          <w:p w14:paraId="40CA8E5B" w14:textId="77777777" w:rsidR="00795452" w:rsidRPr="00DE2F20" w:rsidRDefault="00795452" w:rsidP="00FA558A">
            <w:pPr>
              <w:jc w:val="center"/>
              <w:rPr>
                <w:b/>
                <w:bCs/>
                <w:sz w:val="14"/>
                <w:szCs w:val="14"/>
                <w:lang w:val="ro-RO"/>
              </w:rPr>
            </w:pPr>
          </w:p>
        </w:tc>
        <w:tc>
          <w:tcPr>
            <w:tcW w:w="1209" w:type="dxa"/>
            <w:vMerge/>
            <w:tcBorders>
              <w:left w:val="nil"/>
            </w:tcBorders>
            <w:vAlign w:val="center"/>
          </w:tcPr>
          <w:p w14:paraId="35C42076" w14:textId="77777777" w:rsidR="00795452" w:rsidRPr="00296769" w:rsidRDefault="00795452" w:rsidP="00FA558A">
            <w:pPr>
              <w:jc w:val="center"/>
              <w:rPr>
                <w:sz w:val="12"/>
                <w:szCs w:val="12"/>
                <w:lang w:val="ro-RO"/>
              </w:rPr>
            </w:pPr>
          </w:p>
        </w:tc>
        <w:tc>
          <w:tcPr>
            <w:tcW w:w="1596" w:type="dxa"/>
            <w:vMerge w:val="restart"/>
            <w:tcBorders>
              <w:left w:val="nil"/>
            </w:tcBorders>
            <w:vAlign w:val="center"/>
          </w:tcPr>
          <w:p w14:paraId="401E1BD2" w14:textId="77777777" w:rsidR="00795452" w:rsidRPr="00296769" w:rsidRDefault="00795452" w:rsidP="00FA558A">
            <w:pPr>
              <w:jc w:val="center"/>
              <w:rPr>
                <w:sz w:val="12"/>
                <w:szCs w:val="12"/>
                <w:lang w:val="ro-RO"/>
              </w:rPr>
            </w:pPr>
            <w:r w:rsidRPr="00296769">
              <w:rPr>
                <w:sz w:val="12"/>
                <w:szCs w:val="12"/>
                <w:lang w:val="ro-RO"/>
              </w:rPr>
              <w:t>CIBERNETICĂ, STATISTICĂ ŞI INFORMATICĂ ECONOMICĂ</w:t>
            </w:r>
          </w:p>
        </w:tc>
        <w:tc>
          <w:tcPr>
            <w:tcW w:w="2431" w:type="dxa"/>
            <w:vAlign w:val="center"/>
          </w:tcPr>
          <w:p w14:paraId="5E1E0FAB" w14:textId="77777777" w:rsidR="00795452" w:rsidRPr="00296769" w:rsidRDefault="00795452" w:rsidP="00FA558A">
            <w:pPr>
              <w:rPr>
                <w:sz w:val="12"/>
                <w:szCs w:val="12"/>
                <w:lang w:val="ro-RO"/>
              </w:rPr>
            </w:pPr>
            <w:r w:rsidRPr="00296769">
              <w:rPr>
                <w:sz w:val="12"/>
                <w:szCs w:val="12"/>
                <w:lang w:val="ro-RO"/>
              </w:rPr>
              <w:t>Cibernetică economică</w:t>
            </w:r>
          </w:p>
        </w:tc>
        <w:tc>
          <w:tcPr>
            <w:tcW w:w="1541" w:type="dxa"/>
            <w:vMerge/>
            <w:vAlign w:val="center"/>
          </w:tcPr>
          <w:p w14:paraId="424BFECB" w14:textId="77777777" w:rsidR="00795452" w:rsidRPr="00DE2F20" w:rsidRDefault="00795452" w:rsidP="00FA558A">
            <w:pPr>
              <w:autoSpaceDE w:val="0"/>
              <w:autoSpaceDN w:val="0"/>
              <w:adjustRightInd w:val="0"/>
              <w:jc w:val="center"/>
              <w:rPr>
                <w:sz w:val="14"/>
                <w:szCs w:val="14"/>
                <w:lang w:val="ro-RO"/>
              </w:rPr>
            </w:pPr>
          </w:p>
        </w:tc>
        <w:tc>
          <w:tcPr>
            <w:tcW w:w="3363" w:type="dxa"/>
            <w:vMerge/>
            <w:vAlign w:val="center"/>
          </w:tcPr>
          <w:p w14:paraId="787A8C42" w14:textId="77777777" w:rsidR="00795452" w:rsidRPr="00DE2F20" w:rsidRDefault="00795452" w:rsidP="00FA558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063AA01" w14:textId="77777777" w:rsidR="00795452" w:rsidRPr="00DE2F20" w:rsidRDefault="00795452"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A7D9CBD" w14:textId="77777777" w:rsidR="00795452" w:rsidRPr="00DE2F20" w:rsidRDefault="00795452" w:rsidP="00FA558A">
            <w:pPr>
              <w:jc w:val="center"/>
              <w:rPr>
                <w:b/>
                <w:bCs/>
                <w:sz w:val="18"/>
                <w:szCs w:val="18"/>
                <w:lang w:val="ro-RO"/>
              </w:rPr>
            </w:pPr>
          </w:p>
        </w:tc>
      </w:tr>
      <w:tr w:rsidR="00DE2F20" w:rsidRPr="00DE2F20" w14:paraId="6C56AE3B" w14:textId="77777777" w:rsidTr="00364ADD">
        <w:trPr>
          <w:cantSplit/>
          <w:trHeight w:val="171"/>
          <w:jc w:val="center"/>
        </w:trPr>
        <w:tc>
          <w:tcPr>
            <w:tcW w:w="1195" w:type="dxa"/>
            <w:vMerge/>
            <w:tcBorders>
              <w:left w:val="thinThickSmallGap" w:sz="24" w:space="0" w:color="auto"/>
            </w:tcBorders>
            <w:vAlign w:val="center"/>
          </w:tcPr>
          <w:p w14:paraId="42379A5F" w14:textId="77777777" w:rsidR="00795452" w:rsidRPr="00DE2F20" w:rsidRDefault="00795452" w:rsidP="00FA558A">
            <w:pPr>
              <w:jc w:val="center"/>
              <w:rPr>
                <w:b/>
                <w:bCs/>
                <w:sz w:val="14"/>
                <w:szCs w:val="14"/>
                <w:lang w:val="ro-RO"/>
              </w:rPr>
            </w:pPr>
          </w:p>
        </w:tc>
        <w:tc>
          <w:tcPr>
            <w:tcW w:w="1496" w:type="dxa"/>
            <w:vMerge/>
            <w:tcBorders>
              <w:right w:val="thinThickSmallGap" w:sz="24" w:space="0" w:color="auto"/>
            </w:tcBorders>
            <w:vAlign w:val="center"/>
          </w:tcPr>
          <w:p w14:paraId="6A2A013B" w14:textId="77777777" w:rsidR="00795452" w:rsidRPr="00DE2F20" w:rsidRDefault="00795452" w:rsidP="00FA558A">
            <w:pPr>
              <w:jc w:val="center"/>
              <w:rPr>
                <w:b/>
                <w:bCs/>
                <w:sz w:val="14"/>
                <w:szCs w:val="14"/>
                <w:lang w:val="ro-RO"/>
              </w:rPr>
            </w:pPr>
          </w:p>
        </w:tc>
        <w:tc>
          <w:tcPr>
            <w:tcW w:w="1209" w:type="dxa"/>
            <w:vMerge/>
            <w:tcBorders>
              <w:left w:val="nil"/>
            </w:tcBorders>
            <w:vAlign w:val="center"/>
          </w:tcPr>
          <w:p w14:paraId="687E22A7" w14:textId="77777777" w:rsidR="00795452" w:rsidRPr="00296769" w:rsidRDefault="00795452" w:rsidP="00FA558A">
            <w:pPr>
              <w:jc w:val="center"/>
              <w:rPr>
                <w:sz w:val="12"/>
                <w:szCs w:val="12"/>
                <w:lang w:val="ro-RO"/>
              </w:rPr>
            </w:pPr>
          </w:p>
        </w:tc>
        <w:tc>
          <w:tcPr>
            <w:tcW w:w="1596" w:type="dxa"/>
            <w:vMerge/>
            <w:tcBorders>
              <w:left w:val="nil"/>
            </w:tcBorders>
            <w:vAlign w:val="center"/>
          </w:tcPr>
          <w:p w14:paraId="4A0441ED" w14:textId="77777777" w:rsidR="00795452" w:rsidRPr="00296769" w:rsidRDefault="00795452" w:rsidP="00FA558A">
            <w:pPr>
              <w:jc w:val="center"/>
              <w:rPr>
                <w:sz w:val="12"/>
                <w:szCs w:val="12"/>
                <w:lang w:val="ro-RO"/>
              </w:rPr>
            </w:pPr>
          </w:p>
        </w:tc>
        <w:tc>
          <w:tcPr>
            <w:tcW w:w="2431" w:type="dxa"/>
            <w:vAlign w:val="center"/>
          </w:tcPr>
          <w:p w14:paraId="2061F219" w14:textId="77777777" w:rsidR="00795452" w:rsidRPr="00296769" w:rsidRDefault="00795452" w:rsidP="00FA558A">
            <w:pPr>
              <w:rPr>
                <w:sz w:val="12"/>
                <w:szCs w:val="12"/>
                <w:lang w:val="ro-RO"/>
              </w:rPr>
            </w:pPr>
            <w:r w:rsidRPr="00296769">
              <w:rPr>
                <w:sz w:val="12"/>
                <w:szCs w:val="12"/>
                <w:lang w:val="ro-RO"/>
              </w:rPr>
              <w:t>Statistică şi previziune economică</w:t>
            </w:r>
          </w:p>
        </w:tc>
        <w:tc>
          <w:tcPr>
            <w:tcW w:w="1541" w:type="dxa"/>
            <w:vMerge/>
            <w:vAlign w:val="center"/>
          </w:tcPr>
          <w:p w14:paraId="68916A1E" w14:textId="77777777" w:rsidR="00795452" w:rsidRPr="00DE2F20" w:rsidRDefault="00795452" w:rsidP="00FA558A">
            <w:pPr>
              <w:autoSpaceDE w:val="0"/>
              <w:autoSpaceDN w:val="0"/>
              <w:adjustRightInd w:val="0"/>
              <w:jc w:val="center"/>
              <w:rPr>
                <w:sz w:val="14"/>
                <w:szCs w:val="14"/>
                <w:lang w:val="ro-RO"/>
              </w:rPr>
            </w:pPr>
          </w:p>
        </w:tc>
        <w:tc>
          <w:tcPr>
            <w:tcW w:w="3363" w:type="dxa"/>
            <w:vMerge/>
            <w:vAlign w:val="center"/>
          </w:tcPr>
          <w:p w14:paraId="2DA0F437" w14:textId="77777777" w:rsidR="00795452" w:rsidRPr="00DE2F20" w:rsidRDefault="00795452" w:rsidP="00FA558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2C5AA5D" w14:textId="77777777" w:rsidR="00795452" w:rsidRPr="00DE2F20" w:rsidRDefault="00795452"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4257718" w14:textId="77777777" w:rsidR="00795452" w:rsidRPr="00DE2F20" w:rsidRDefault="00795452" w:rsidP="00FA558A">
            <w:pPr>
              <w:jc w:val="center"/>
              <w:rPr>
                <w:b/>
                <w:bCs/>
                <w:sz w:val="18"/>
                <w:szCs w:val="18"/>
                <w:lang w:val="ro-RO"/>
              </w:rPr>
            </w:pPr>
          </w:p>
        </w:tc>
      </w:tr>
      <w:tr w:rsidR="00DE2F20" w:rsidRPr="00DE2F20" w14:paraId="52023E57" w14:textId="77777777" w:rsidTr="00364ADD">
        <w:trPr>
          <w:cantSplit/>
          <w:trHeight w:val="171"/>
          <w:jc w:val="center"/>
        </w:trPr>
        <w:tc>
          <w:tcPr>
            <w:tcW w:w="1195" w:type="dxa"/>
            <w:vMerge/>
            <w:tcBorders>
              <w:left w:val="thinThickSmallGap" w:sz="24" w:space="0" w:color="auto"/>
            </w:tcBorders>
            <w:vAlign w:val="center"/>
          </w:tcPr>
          <w:p w14:paraId="5466F775" w14:textId="77777777" w:rsidR="00795452" w:rsidRPr="00DE2F20" w:rsidRDefault="00795452" w:rsidP="00FA558A">
            <w:pPr>
              <w:jc w:val="center"/>
              <w:rPr>
                <w:b/>
                <w:bCs/>
                <w:sz w:val="14"/>
                <w:szCs w:val="14"/>
                <w:lang w:val="ro-RO"/>
              </w:rPr>
            </w:pPr>
          </w:p>
        </w:tc>
        <w:tc>
          <w:tcPr>
            <w:tcW w:w="1496" w:type="dxa"/>
            <w:vMerge/>
            <w:tcBorders>
              <w:right w:val="thinThickSmallGap" w:sz="24" w:space="0" w:color="auto"/>
            </w:tcBorders>
            <w:vAlign w:val="center"/>
          </w:tcPr>
          <w:p w14:paraId="0D301E3F" w14:textId="77777777" w:rsidR="00795452" w:rsidRPr="00DE2F20" w:rsidRDefault="00795452" w:rsidP="00FA558A">
            <w:pPr>
              <w:jc w:val="center"/>
              <w:rPr>
                <w:b/>
                <w:bCs/>
                <w:sz w:val="14"/>
                <w:szCs w:val="14"/>
                <w:lang w:val="ro-RO"/>
              </w:rPr>
            </w:pPr>
          </w:p>
        </w:tc>
        <w:tc>
          <w:tcPr>
            <w:tcW w:w="1209" w:type="dxa"/>
            <w:vMerge/>
            <w:tcBorders>
              <w:left w:val="nil"/>
            </w:tcBorders>
            <w:vAlign w:val="center"/>
          </w:tcPr>
          <w:p w14:paraId="0A050918" w14:textId="77777777" w:rsidR="00795452" w:rsidRPr="00296769" w:rsidRDefault="00795452" w:rsidP="00FA558A">
            <w:pPr>
              <w:jc w:val="center"/>
              <w:rPr>
                <w:sz w:val="12"/>
                <w:szCs w:val="12"/>
                <w:lang w:val="ro-RO"/>
              </w:rPr>
            </w:pPr>
          </w:p>
        </w:tc>
        <w:tc>
          <w:tcPr>
            <w:tcW w:w="1596" w:type="dxa"/>
            <w:vMerge/>
            <w:tcBorders>
              <w:left w:val="nil"/>
            </w:tcBorders>
            <w:vAlign w:val="center"/>
          </w:tcPr>
          <w:p w14:paraId="7E3A85A7" w14:textId="77777777" w:rsidR="00795452" w:rsidRPr="00296769" w:rsidRDefault="00795452" w:rsidP="00FA558A">
            <w:pPr>
              <w:jc w:val="center"/>
              <w:rPr>
                <w:sz w:val="12"/>
                <w:szCs w:val="12"/>
                <w:lang w:val="ro-RO"/>
              </w:rPr>
            </w:pPr>
          </w:p>
        </w:tc>
        <w:tc>
          <w:tcPr>
            <w:tcW w:w="2431" w:type="dxa"/>
            <w:vAlign w:val="center"/>
          </w:tcPr>
          <w:p w14:paraId="262650C1" w14:textId="77777777" w:rsidR="00795452" w:rsidRPr="00296769" w:rsidRDefault="00795452" w:rsidP="00FA558A">
            <w:pPr>
              <w:rPr>
                <w:sz w:val="12"/>
                <w:szCs w:val="12"/>
                <w:lang w:val="ro-RO"/>
              </w:rPr>
            </w:pPr>
            <w:r w:rsidRPr="00296769">
              <w:rPr>
                <w:sz w:val="12"/>
                <w:szCs w:val="12"/>
                <w:lang w:val="ro-RO"/>
              </w:rPr>
              <w:t>Informatică economică</w:t>
            </w:r>
          </w:p>
        </w:tc>
        <w:tc>
          <w:tcPr>
            <w:tcW w:w="1541" w:type="dxa"/>
            <w:vMerge/>
            <w:vAlign w:val="center"/>
          </w:tcPr>
          <w:p w14:paraId="26F4C3F9" w14:textId="77777777" w:rsidR="00795452" w:rsidRPr="00DE2F20" w:rsidRDefault="00795452" w:rsidP="00FA558A">
            <w:pPr>
              <w:autoSpaceDE w:val="0"/>
              <w:autoSpaceDN w:val="0"/>
              <w:adjustRightInd w:val="0"/>
              <w:jc w:val="center"/>
              <w:rPr>
                <w:sz w:val="14"/>
                <w:szCs w:val="14"/>
                <w:lang w:val="ro-RO"/>
              </w:rPr>
            </w:pPr>
          </w:p>
        </w:tc>
        <w:tc>
          <w:tcPr>
            <w:tcW w:w="3363" w:type="dxa"/>
            <w:vMerge/>
            <w:vAlign w:val="center"/>
          </w:tcPr>
          <w:p w14:paraId="170EE25A" w14:textId="77777777" w:rsidR="00795452" w:rsidRPr="00DE2F20" w:rsidRDefault="00795452" w:rsidP="00FA558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10E67B2" w14:textId="77777777" w:rsidR="00795452" w:rsidRPr="00DE2F20" w:rsidRDefault="00795452"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0ACD8B4" w14:textId="77777777" w:rsidR="00795452" w:rsidRPr="00DE2F20" w:rsidRDefault="00795452" w:rsidP="00FA558A">
            <w:pPr>
              <w:jc w:val="center"/>
              <w:rPr>
                <w:b/>
                <w:bCs/>
                <w:sz w:val="18"/>
                <w:szCs w:val="18"/>
                <w:lang w:val="ro-RO"/>
              </w:rPr>
            </w:pPr>
          </w:p>
        </w:tc>
      </w:tr>
      <w:tr w:rsidR="00DE2F20" w:rsidRPr="00DE2F20" w14:paraId="201AF3F2" w14:textId="77777777" w:rsidTr="00364ADD">
        <w:trPr>
          <w:cantSplit/>
          <w:trHeight w:val="171"/>
          <w:jc w:val="center"/>
        </w:trPr>
        <w:tc>
          <w:tcPr>
            <w:tcW w:w="1195" w:type="dxa"/>
            <w:vMerge/>
            <w:tcBorders>
              <w:left w:val="thinThickSmallGap" w:sz="24" w:space="0" w:color="auto"/>
            </w:tcBorders>
            <w:vAlign w:val="center"/>
          </w:tcPr>
          <w:p w14:paraId="3B1E7E5A" w14:textId="77777777" w:rsidR="00795452" w:rsidRPr="00DE2F20" w:rsidRDefault="00795452" w:rsidP="00FA558A">
            <w:pPr>
              <w:jc w:val="center"/>
              <w:rPr>
                <w:b/>
                <w:bCs/>
                <w:sz w:val="14"/>
                <w:szCs w:val="14"/>
                <w:lang w:val="ro-RO"/>
              </w:rPr>
            </w:pPr>
          </w:p>
        </w:tc>
        <w:tc>
          <w:tcPr>
            <w:tcW w:w="1496" w:type="dxa"/>
            <w:vMerge/>
            <w:tcBorders>
              <w:right w:val="thinThickSmallGap" w:sz="24" w:space="0" w:color="auto"/>
            </w:tcBorders>
            <w:vAlign w:val="center"/>
          </w:tcPr>
          <w:p w14:paraId="1BE20802" w14:textId="77777777" w:rsidR="00795452" w:rsidRPr="00DE2F20" w:rsidRDefault="00795452" w:rsidP="00FA558A">
            <w:pPr>
              <w:jc w:val="center"/>
              <w:rPr>
                <w:b/>
                <w:bCs/>
                <w:sz w:val="14"/>
                <w:szCs w:val="14"/>
                <w:lang w:val="ro-RO"/>
              </w:rPr>
            </w:pPr>
          </w:p>
        </w:tc>
        <w:tc>
          <w:tcPr>
            <w:tcW w:w="1209" w:type="dxa"/>
            <w:vMerge/>
            <w:tcBorders>
              <w:left w:val="nil"/>
            </w:tcBorders>
            <w:vAlign w:val="center"/>
          </w:tcPr>
          <w:p w14:paraId="4959E8E0" w14:textId="77777777" w:rsidR="00795452" w:rsidRPr="00296769" w:rsidRDefault="00795452" w:rsidP="00FA558A">
            <w:pPr>
              <w:jc w:val="center"/>
              <w:rPr>
                <w:sz w:val="12"/>
                <w:szCs w:val="12"/>
                <w:lang w:val="ro-RO"/>
              </w:rPr>
            </w:pPr>
          </w:p>
        </w:tc>
        <w:tc>
          <w:tcPr>
            <w:tcW w:w="1596" w:type="dxa"/>
            <w:tcBorders>
              <w:left w:val="nil"/>
            </w:tcBorders>
            <w:vAlign w:val="center"/>
          </w:tcPr>
          <w:p w14:paraId="1947C367" w14:textId="77777777" w:rsidR="00795452" w:rsidRPr="00296769" w:rsidRDefault="00795452" w:rsidP="00FA558A">
            <w:pPr>
              <w:jc w:val="center"/>
              <w:rPr>
                <w:sz w:val="12"/>
                <w:szCs w:val="12"/>
                <w:lang w:val="ro-RO"/>
              </w:rPr>
            </w:pPr>
            <w:r w:rsidRPr="00296769">
              <w:rPr>
                <w:sz w:val="12"/>
                <w:szCs w:val="12"/>
                <w:lang w:val="ro-RO"/>
              </w:rPr>
              <w:t>CONTABILITATE</w:t>
            </w:r>
          </w:p>
        </w:tc>
        <w:tc>
          <w:tcPr>
            <w:tcW w:w="2431" w:type="dxa"/>
            <w:vAlign w:val="center"/>
          </w:tcPr>
          <w:p w14:paraId="711FFAB7" w14:textId="77777777" w:rsidR="00795452" w:rsidRPr="00296769" w:rsidRDefault="00795452" w:rsidP="00FA558A">
            <w:pPr>
              <w:rPr>
                <w:sz w:val="12"/>
                <w:szCs w:val="12"/>
                <w:lang w:val="ro-RO"/>
              </w:rPr>
            </w:pPr>
            <w:r w:rsidRPr="00296769">
              <w:rPr>
                <w:sz w:val="12"/>
                <w:szCs w:val="12"/>
                <w:lang w:val="ro-RO"/>
              </w:rPr>
              <w:t xml:space="preserve">Contabilitate şi informatică de gestiune         </w:t>
            </w:r>
          </w:p>
        </w:tc>
        <w:tc>
          <w:tcPr>
            <w:tcW w:w="1541" w:type="dxa"/>
            <w:vMerge/>
            <w:vAlign w:val="center"/>
          </w:tcPr>
          <w:p w14:paraId="72E23670" w14:textId="77777777" w:rsidR="00795452" w:rsidRPr="00DE2F20" w:rsidRDefault="00795452" w:rsidP="00FA558A">
            <w:pPr>
              <w:autoSpaceDE w:val="0"/>
              <w:autoSpaceDN w:val="0"/>
              <w:adjustRightInd w:val="0"/>
              <w:jc w:val="center"/>
              <w:rPr>
                <w:sz w:val="14"/>
                <w:szCs w:val="14"/>
                <w:lang w:val="ro-RO"/>
              </w:rPr>
            </w:pPr>
          </w:p>
        </w:tc>
        <w:tc>
          <w:tcPr>
            <w:tcW w:w="3363" w:type="dxa"/>
            <w:vMerge/>
            <w:vAlign w:val="center"/>
          </w:tcPr>
          <w:p w14:paraId="6B4F5F8B" w14:textId="77777777" w:rsidR="00795452" w:rsidRPr="00DE2F20" w:rsidRDefault="00795452" w:rsidP="00FA558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F11573F" w14:textId="77777777" w:rsidR="00795452" w:rsidRPr="00DE2F20" w:rsidRDefault="00795452"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74D008D" w14:textId="77777777" w:rsidR="00795452" w:rsidRPr="00DE2F20" w:rsidRDefault="00795452" w:rsidP="00FA558A">
            <w:pPr>
              <w:jc w:val="center"/>
              <w:rPr>
                <w:b/>
                <w:bCs/>
                <w:sz w:val="18"/>
                <w:szCs w:val="18"/>
                <w:lang w:val="ro-RO"/>
              </w:rPr>
            </w:pPr>
          </w:p>
        </w:tc>
      </w:tr>
      <w:tr w:rsidR="00DE2F20" w:rsidRPr="00DE2F20" w14:paraId="19766CD1" w14:textId="77777777" w:rsidTr="00364ADD">
        <w:trPr>
          <w:cantSplit/>
          <w:trHeight w:val="171"/>
          <w:jc w:val="center"/>
        </w:trPr>
        <w:tc>
          <w:tcPr>
            <w:tcW w:w="1195" w:type="dxa"/>
            <w:vMerge/>
            <w:tcBorders>
              <w:left w:val="thinThickSmallGap" w:sz="24" w:space="0" w:color="auto"/>
            </w:tcBorders>
            <w:vAlign w:val="center"/>
          </w:tcPr>
          <w:p w14:paraId="450D52C5" w14:textId="77777777" w:rsidR="00795452" w:rsidRPr="00DE2F20" w:rsidRDefault="00795452" w:rsidP="00FA558A">
            <w:pPr>
              <w:jc w:val="center"/>
              <w:rPr>
                <w:b/>
                <w:bCs/>
                <w:sz w:val="14"/>
                <w:szCs w:val="14"/>
                <w:lang w:val="ro-RO"/>
              </w:rPr>
            </w:pPr>
          </w:p>
        </w:tc>
        <w:tc>
          <w:tcPr>
            <w:tcW w:w="1496" w:type="dxa"/>
            <w:vMerge/>
            <w:tcBorders>
              <w:right w:val="thinThickSmallGap" w:sz="24" w:space="0" w:color="auto"/>
            </w:tcBorders>
            <w:vAlign w:val="center"/>
          </w:tcPr>
          <w:p w14:paraId="2B2D30D3" w14:textId="77777777" w:rsidR="00795452" w:rsidRPr="00DE2F20" w:rsidRDefault="00795452" w:rsidP="00FA558A">
            <w:pPr>
              <w:jc w:val="center"/>
              <w:rPr>
                <w:b/>
                <w:bCs/>
                <w:sz w:val="14"/>
                <w:szCs w:val="14"/>
                <w:lang w:val="ro-RO"/>
              </w:rPr>
            </w:pPr>
          </w:p>
        </w:tc>
        <w:tc>
          <w:tcPr>
            <w:tcW w:w="1209" w:type="dxa"/>
            <w:vMerge w:val="restart"/>
            <w:tcBorders>
              <w:left w:val="nil"/>
            </w:tcBorders>
            <w:vAlign w:val="center"/>
          </w:tcPr>
          <w:p w14:paraId="7FB6DFA5" w14:textId="77777777" w:rsidR="00795452" w:rsidRPr="00296769" w:rsidRDefault="00795452" w:rsidP="00FA558A">
            <w:pPr>
              <w:jc w:val="center"/>
              <w:rPr>
                <w:sz w:val="12"/>
                <w:szCs w:val="12"/>
                <w:lang w:val="ro-RO"/>
              </w:rPr>
            </w:pPr>
            <w:r w:rsidRPr="00296769">
              <w:rPr>
                <w:sz w:val="12"/>
                <w:szCs w:val="12"/>
                <w:lang w:val="ro-RO"/>
              </w:rPr>
              <w:t>ŞTIINŢE INGINEREŞTI</w:t>
            </w:r>
          </w:p>
        </w:tc>
        <w:tc>
          <w:tcPr>
            <w:tcW w:w="1596" w:type="dxa"/>
            <w:vMerge w:val="restart"/>
            <w:tcBorders>
              <w:left w:val="nil"/>
            </w:tcBorders>
            <w:vAlign w:val="center"/>
          </w:tcPr>
          <w:p w14:paraId="25AECAB5" w14:textId="77777777" w:rsidR="00795452" w:rsidRPr="00296769" w:rsidRDefault="00795452" w:rsidP="00FA558A">
            <w:pPr>
              <w:jc w:val="center"/>
              <w:rPr>
                <w:sz w:val="12"/>
                <w:szCs w:val="12"/>
                <w:lang w:val="ro-RO"/>
              </w:rPr>
            </w:pPr>
            <w:r w:rsidRPr="00296769">
              <w:rPr>
                <w:sz w:val="12"/>
                <w:szCs w:val="12"/>
                <w:lang w:val="ro-RO"/>
              </w:rPr>
              <w:t>CALCULATOARE ŞI TEHNOLOGIA INFORMAŢIEI</w:t>
            </w:r>
          </w:p>
        </w:tc>
        <w:tc>
          <w:tcPr>
            <w:tcW w:w="2431" w:type="dxa"/>
            <w:vAlign w:val="center"/>
          </w:tcPr>
          <w:p w14:paraId="3DA34EB5" w14:textId="77777777" w:rsidR="00795452" w:rsidRPr="00296769" w:rsidRDefault="00795452" w:rsidP="00FA558A">
            <w:pPr>
              <w:rPr>
                <w:sz w:val="12"/>
                <w:szCs w:val="12"/>
                <w:lang w:val="ro-RO"/>
              </w:rPr>
            </w:pPr>
            <w:r w:rsidRPr="00296769">
              <w:rPr>
                <w:sz w:val="12"/>
                <w:szCs w:val="12"/>
                <w:lang w:val="ro-RO"/>
              </w:rPr>
              <w:t xml:space="preserve">Calculatoare </w:t>
            </w:r>
          </w:p>
        </w:tc>
        <w:tc>
          <w:tcPr>
            <w:tcW w:w="1541" w:type="dxa"/>
            <w:vMerge/>
            <w:vAlign w:val="center"/>
          </w:tcPr>
          <w:p w14:paraId="3D0F3E23" w14:textId="77777777" w:rsidR="00795452" w:rsidRPr="00DE2F20" w:rsidRDefault="00795452" w:rsidP="00FA558A">
            <w:pPr>
              <w:autoSpaceDE w:val="0"/>
              <w:autoSpaceDN w:val="0"/>
              <w:adjustRightInd w:val="0"/>
              <w:jc w:val="center"/>
              <w:rPr>
                <w:sz w:val="14"/>
                <w:szCs w:val="14"/>
                <w:lang w:val="ro-RO"/>
              </w:rPr>
            </w:pPr>
          </w:p>
        </w:tc>
        <w:tc>
          <w:tcPr>
            <w:tcW w:w="3363" w:type="dxa"/>
            <w:vMerge/>
            <w:vAlign w:val="center"/>
          </w:tcPr>
          <w:p w14:paraId="0CCF8A07" w14:textId="77777777" w:rsidR="00795452" w:rsidRPr="00DE2F20" w:rsidRDefault="00795452" w:rsidP="00FA558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0EEE2B2" w14:textId="77777777" w:rsidR="00795452" w:rsidRPr="00DE2F20" w:rsidRDefault="00795452"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77B8A53" w14:textId="77777777" w:rsidR="00795452" w:rsidRPr="00DE2F20" w:rsidRDefault="00795452" w:rsidP="00FA558A">
            <w:pPr>
              <w:jc w:val="center"/>
              <w:rPr>
                <w:b/>
                <w:bCs/>
                <w:sz w:val="18"/>
                <w:szCs w:val="18"/>
                <w:lang w:val="ro-RO"/>
              </w:rPr>
            </w:pPr>
          </w:p>
        </w:tc>
      </w:tr>
      <w:tr w:rsidR="00DE2F20" w:rsidRPr="00DE2F20" w14:paraId="16BC8316" w14:textId="77777777" w:rsidTr="00364ADD">
        <w:trPr>
          <w:cantSplit/>
          <w:trHeight w:val="171"/>
          <w:jc w:val="center"/>
        </w:trPr>
        <w:tc>
          <w:tcPr>
            <w:tcW w:w="1195" w:type="dxa"/>
            <w:vMerge/>
            <w:tcBorders>
              <w:left w:val="thinThickSmallGap" w:sz="24" w:space="0" w:color="auto"/>
            </w:tcBorders>
            <w:vAlign w:val="center"/>
          </w:tcPr>
          <w:p w14:paraId="6F395F85" w14:textId="77777777" w:rsidR="00795452" w:rsidRPr="00DE2F20" w:rsidRDefault="00795452" w:rsidP="00FA558A">
            <w:pPr>
              <w:jc w:val="center"/>
              <w:rPr>
                <w:b/>
                <w:bCs/>
                <w:sz w:val="14"/>
                <w:szCs w:val="14"/>
                <w:lang w:val="ro-RO"/>
              </w:rPr>
            </w:pPr>
          </w:p>
        </w:tc>
        <w:tc>
          <w:tcPr>
            <w:tcW w:w="1496" w:type="dxa"/>
            <w:vMerge/>
            <w:tcBorders>
              <w:right w:val="thinThickSmallGap" w:sz="24" w:space="0" w:color="auto"/>
            </w:tcBorders>
            <w:vAlign w:val="center"/>
          </w:tcPr>
          <w:p w14:paraId="07126A1B" w14:textId="77777777" w:rsidR="00795452" w:rsidRPr="00DE2F20" w:rsidRDefault="00795452" w:rsidP="00FA558A">
            <w:pPr>
              <w:jc w:val="center"/>
              <w:rPr>
                <w:b/>
                <w:bCs/>
                <w:sz w:val="14"/>
                <w:szCs w:val="14"/>
                <w:lang w:val="ro-RO"/>
              </w:rPr>
            </w:pPr>
          </w:p>
        </w:tc>
        <w:tc>
          <w:tcPr>
            <w:tcW w:w="1209" w:type="dxa"/>
            <w:vMerge/>
            <w:tcBorders>
              <w:left w:val="nil"/>
            </w:tcBorders>
            <w:vAlign w:val="center"/>
          </w:tcPr>
          <w:p w14:paraId="687D39CA" w14:textId="77777777" w:rsidR="00795452" w:rsidRPr="00296769" w:rsidRDefault="00795452" w:rsidP="00FA558A">
            <w:pPr>
              <w:jc w:val="center"/>
              <w:rPr>
                <w:sz w:val="12"/>
                <w:szCs w:val="12"/>
                <w:lang w:val="ro-RO"/>
              </w:rPr>
            </w:pPr>
          </w:p>
        </w:tc>
        <w:tc>
          <w:tcPr>
            <w:tcW w:w="1596" w:type="dxa"/>
            <w:vMerge/>
            <w:tcBorders>
              <w:left w:val="nil"/>
            </w:tcBorders>
            <w:vAlign w:val="center"/>
          </w:tcPr>
          <w:p w14:paraId="271EEC20" w14:textId="77777777" w:rsidR="00795452" w:rsidRPr="00296769" w:rsidRDefault="00795452" w:rsidP="00FA558A">
            <w:pPr>
              <w:jc w:val="center"/>
              <w:rPr>
                <w:sz w:val="12"/>
                <w:szCs w:val="12"/>
                <w:lang w:val="ro-RO"/>
              </w:rPr>
            </w:pPr>
          </w:p>
        </w:tc>
        <w:tc>
          <w:tcPr>
            <w:tcW w:w="2431" w:type="dxa"/>
            <w:vAlign w:val="center"/>
          </w:tcPr>
          <w:p w14:paraId="6855571F" w14:textId="77777777" w:rsidR="00795452" w:rsidRPr="00296769" w:rsidRDefault="00795452" w:rsidP="00FA558A">
            <w:pPr>
              <w:rPr>
                <w:sz w:val="12"/>
                <w:szCs w:val="12"/>
                <w:lang w:val="ro-RO"/>
              </w:rPr>
            </w:pPr>
            <w:r w:rsidRPr="00296769">
              <w:rPr>
                <w:sz w:val="12"/>
                <w:szCs w:val="12"/>
                <w:lang w:val="ro-RO"/>
              </w:rPr>
              <w:t xml:space="preserve">Tehnologia informaţiei </w:t>
            </w:r>
          </w:p>
        </w:tc>
        <w:tc>
          <w:tcPr>
            <w:tcW w:w="1541" w:type="dxa"/>
            <w:vMerge/>
            <w:vAlign w:val="center"/>
          </w:tcPr>
          <w:p w14:paraId="2CFC35C0" w14:textId="77777777" w:rsidR="00795452" w:rsidRPr="00DE2F20" w:rsidRDefault="00795452" w:rsidP="00FA558A">
            <w:pPr>
              <w:autoSpaceDE w:val="0"/>
              <w:autoSpaceDN w:val="0"/>
              <w:adjustRightInd w:val="0"/>
              <w:jc w:val="center"/>
              <w:rPr>
                <w:sz w:val="14"/>
                <w:szCs w:val="14"/>
                <w:lang w:val="ro-RO"/>
              </w:rPr>
            </w:pPr>
          </w:p>
        </w:tc>
        <w:tc>
          <w:tcPr>
            <w:tcW w:w="3363" w:type="dxa"/>
            <w:vMerge/>
            <w:vAlign w:val="center"/>
          </w:tcPr>
          <w:p w14:paraId="62A6D965" w14:textId="77777777" w:rsidR="00795452" w:rsidRPr="00DE2F20" w:rsidRDefault="00795452" w:rsidP="00FA558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5EEDEF2" w14:textId="77777777" w:rsidR="00795452" w:rsidRPr="00DE2F20" w:rsidRDefault="00795452"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7EBA8EE" w14:textId="77777777" w:rsidR="00795452" w:rsidRPr="00DE2F20" w:rsidRDefault="00795452" w:rsidP="00FA558A">
            <w:pPr>
              <w:jc w:val="center"/>
              <w:rPr>
                <w:b/>
                <w:bCs/>
                <w:sz w:val="18"/>
                <w:szCs w:val="18"/>
                <w:lang w:val="ro-RO"/>
              </w:rPr>
            </w:pPr>
          </w:p>
        </w:tc>
      </w:tr>
      <w:tr w:rsidR="00DE2F20" w:rsidRPr="00DE2F20" w14:paraId="4B6937F2" w14:textId="77777777" w:rsidTr="00364ADD">
        <w:trPr>
          <w:cantSplit/>
          <w:trHeight w:val="171"/>
          <w:jc w:val="center"/>
        </w:trPr>
        <w:tc>
          <w:tcPr>
            <w:tcW w:w="1195" w:type="dxa"/>
            <w:vMerge/>
            <w:tcBorders>
              <w:left w:val="thinThickSmallGap" w:sz="24" w:space="0" w:color="auto"/>
            </w:tcBorders>
            <w:vAlign w:val="center"/>
          </w:tcPr>
          <w:p w14:paraId="58FDA78D" w14:textId="77777777" w:rsidR="00795452" w:rsidRPr="00DE2F20" w:rsidRDefault="00795452" w:rsidP="00FA558A">
            <w:pPr>
              <w:jc w:val="center"/>
              <w:rPr>
                <w:b/>
                <w:bCs/>
                <w:sz w:val="14"/>
                <w:szCs w:val="14"/>
                <w:lang w:val="ro-RO"/>
              </w:rPr>
            </w:pPr>
          </w:p>
        </w:tc>
        <w:tc>
          <w:tcPr>
            <w:tcW w:w="1496" w:type="dxa"/>
            <w:vMerge/>
            <w:tcBorders>
              <w:right w:val="thinThickSmallGap" w:sz="24" w:space="0" w:color="auto"/>
            </w:tcBorders>
            <w:vAlign w:val="center"/>
          </w:tcPr>
          <w:p w14:paraId="1611ADC8" w14:textId="77777777" w:rsidR="00795452" w:rsidRPr="00DE2F20" w:rsidRDefault="00795452" w:rsidP="00FA558A">
            <w:pPr>
              <w:jc w:val="center"/>
              <w:rPr>
                <w:b/>
                <w:bCs/>
                <w:sz w:val="14"/>
                <w:szCs w:val="14"/>
                <w:lang w:val="ro-RO"/>
              </w:rPr>
            </w:pPr>
          </w:p>
        </w:tc>
        <w:tc>
          <w:tcPr>
            <w:tcW w:w="1209" w:type="dxa"/>
            <w:vMerge/>
            <w:tcBorders>
              <w:left w:val="nil"/>
            </w:tcBorders>
            <w:vAlign w:val="center"/>
          </w:tcPr>
          <w:p w14:paraId="3F44982A" w14:textId="77777777" w:rsidR="00795452" w:rsidRPr="00296769" w:rsidRDefault="00795452" w:rsidP="00FA558A">
            <w:pPr>
              <w:jc w:val="center"/>
              <w:rPr>
                <w:sz w:val="12"/>
                <w:szCs w:val="12"/>
                <w:lang w:val="ro-RO"/>
              </w:rPr>
            </w:pPr>
          </w:p>
        </w:tc>
        <w:tc>
          <w:tcPr>
            <w:tcW w:w="1596" w:type="dxa"/>
            <w:vMerge/>
            <w:tcBorders>
              <w:left w:val="nil"/>
            </w:tcBorders>
            <w:vAlign w:val="center"/>
          </w:tcPr>
          <w:p w14:paraId="458E5A2D" w14:textId="77777777" w:rsidR="00795452" w:rsidRPr="00296769" w:rsidRDefault="00795452" w:rsidP="00FA558A">
            <w:pPr>
              <w:jc w:val="center"/>
              <w:rPr>
                <w:sz w:val="12"/>
                <w:szCs w:val="12"/>
                <w:lang w:val="ro-RO"/>
              </w:rPr>
            </w:pPr>
          </w:p>
        </w:tc>
        <w:tc>
          <w:tcPr>
            <w:tcW w:w="2431" w:type="dxa"/>
            <w:vAlign w:val="center"/>
          </w:tcPr>
          <w:p w14:paraId="01263ECD" w14:textId="77777777" w:rsidR="00795452" w:rsidRPr="00296769" w:rsidRDefault="00795452" w:rsidP="00FA558A">
            <w:pPr>
              <w:rPr>
                <w:sz w:val="12"/>
                <w:szCs w:val="12"/>
                <w:lang w:val="ro-RO"/>
              </w:rPr>
            </w:pPr>
            <w:r w:rsidRPr="00296769">
              <w:rPr>
                <w:sz w:val="12"/>
                <w:szCs w:val="12"/>
                <w:lang w:val="ro-RO"/>
              </w:rPr>
              <w:t xml:space="preserve">Calculatoare şi sisteme informatice pentru apărare şi securitate naţională </w:t>
            </w:r>
          </w:p>
        </w:tc>
        <w:tc>
          <w:tcPr>
            <w:tcW w:w="1541" w:type="dxa"/>
            <w:vMerge/>
            <w:vAlign w:val="center"/>
          </w:tcPr>
          <w:p w14:paraId="3343F8C5" w14:textId="77777777" w:rsidR="00795452" w:rsidRPr="00DE2F20" w:rsidRDefault="00795452" w:rsidP="00FA558A">
            <w:pPr>
              <w:autoSpaceDE w:val="0"/>
              <w:autoSpaceDN w:val="0"/>
              <w:adjustRightInd w:val="0"/>
              <w:jc w:val="center"/>
              <w:rPr>
                <w:sz w:val="14"/>
                <w:szCs w:val="14"/>
                <w:lang w:val="ro-RO"/>
              </w:rPr>
            </w:pPr>
          </w:p>
        </w:tc>
        <w:tc>
          <w:tcPr>
            <w:tcW w:w="3363" w:type="dxa"/>
            <w:vMerge/>
            <w:vAlign w:val="center"/>
          </w:tcPr>
          <w:p w14:paraId="51AB5D2E" w14:textId="77777777" w:rsidR="00795452" w:rsidRPr="00DE2F20" w:rsidRDefault="00795452" w:rsidP="00FA558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6229B38" w14:textId="77777777" w:rsidR="00795452" w:rsidRPr="00DE2F20" w:rsidRDefault="00795452"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8A98BE8" w14:textId="77777777" w:rsidR="00795452" w:rsidRPr="00DE2F20" w:rsidRDefault="00795452" w:rsidP="00FA558A">
            <w:pPr>
              <w:jc w:val="center"/>
              <w:rPr>
                <w:b/>
                <w:bCs/>
                <w:sz w:val="18"/>
                <w:szCs w:val="18"/>
                <w:lang w:val="ro-RO"/>
              </w:rPr>
            </w:pPr>
          </w:p>
        </w:tc>
      </w:tr>
      <w:tr w:rsidR="00DE2F20" w:rsidRPr="00DE2F20" w14:paraId="1F0164A9" w14:textId="77777777" w:rsidTr="00364ADD">
        <w:trPr>
          <w:cantSplit/>
          <w:trHeight w:val="171"/>
          <w:jc w:val="center"/>
        </w:trPr>
        <w:tc>
          <w:tcPr>
            <w:tcW w:w="1195" w:type="dxa"/>
            <w:vMerge/>
            <w:tcBorders>
              <w:left w:val="thinThickSmallGap" w:sz="24" w:space="0" w:color="auto"/>
            </w:tcBorders>
            <w:vAlign w:val="center"/>
          </w:tcPr>
          <w:p w14:paraId="1E9411A3" w14:textId="77777777" w:rsidR="00795452" w:rsidRPr="00DE2F20" w:rsidRDefault="00795452" w:rsidP="00FA558A">
            <w:pPr>
              <w:jc w:val="center"/>
              <w:rPr>
                <w:b/>
                <w:bCs/>
                <w:sz w:val="14"/>
                <w:szCs w:val="14"/>
                <w:lang w:val="ro-RO"/>
              </w:rPr>
            </w:pPr>
          </w:p>
        </w:tc>
        <w:tc>
          <w:tcPr>
            <w:tcW w:w="1496" w:type="dxa"/>
            <w:vMerge/>
            <w:tcBorders>
              <w:right w:val="thinThickSmallGap" w:sz="24" w:space="0" w:color="auto"/>
            </w:tcBorders>
            <w:vAlign w:val="center"/>
          </w:tcPr>
          <w:p w14:paraId="31756213" w14:textId="77777777" w:rsidR="00795452" w:rsidRPr="00DE2F20" w:rsidRDefault="00795452" w:rsidP="00FA558A">
            <w:pPr>
              <w:jc w:val="center"/>
              <w:rPr>
                <w:b/>
                <w:bCs/>
                <w:sz w:val="14"/>
                <w:szCs w:val="14"/>
                <w:lang w:val="ro-RO"/>
              </w:rPr>
            </w:pPr>
          </w:p>
        </w:tc>
        <w:tc>
          <w:tcPr>
            <w:tcW w:w="1209" w:type="dxa"/>
            <w:vMerge/>
            <w:tcBorders>
              <w:left w:val="nil"/>
            </w:tcBorders>
            <w:vAlign w:val="center"/>
          </w:tcPr>
          <w:p w14:paraId="7F402DCB" w14:textId="77777777" w:rsidR="00795452" w:rsidRPr="00296769" w:rsidRDefault="00795452" w:rsidP="00FA558A">
            <w:pPr>
              <w:jc w:val="center"/>
              <w:rPr>
                <w:sz w:val="12"/>
                <w:szCs w:val="12"/>
                <w:lang w:val="ro-RO"/>
              </w:rPr>
            </w:pPr>
          </w:p>
        </w:tc>
        <w:tc>
          <w:tcPr>
            <w:tcW w:w="1596" w:type="dxa"/>
            <w:vMerge/>
            <w:tcBorders>
              <w:left w:val="nil"/>
            </w:tcBorders>
            <w:vAlign w:val="center"/>
          </w:tcPr>
          <w:p w14:paraId="5C29BC1B" w14:textId="77777777" w:rsidR="00795452" w:rsidRPr="00296769" w:rsidRDefault="00795452" w:rsidP="00FA558A">
            <w:pPr>
              <w:jc w:val="center"/>
              <w:rPr>
                <w:sz w:val="12"/>
                <w:szCs w:val="12"/>
                <w:lang w:val="ro-RO"/>
              </w:rPr>
            </w:pPr>
          </w:p>
        </w:tc>
        <w:tc>
          <w:tcPr>
            <w:tcW w:w="2431" w:type="dxa"/>
            <w:vAlign w:val="center"/>
          </w:tcPr>
          <w:p w14:paraId="48223F49" w14:textId="77777777" w:rsidR="00795452" w:rsidRPr="00296769" w:rsidRDefault="00795452" w:rsidP="00FA558A">
            <w:pPr>
              <w:rPr>
                <w:sz w:val="12"/>
                <w:szCs w:val="12"/>
                <w:lang w:val="ro-RO"/>
              </w:rPr>
            </w:pPr>
            <w:r w:rsidRPr="00296769">
              <w:rPr>
                <w:sz w:val="12"/>
                <w:szCs w:val="12"/>
                <w:lang w:val="ro-RO"/>
              </w:rPr>
              <w:t>Ingineria informaţiei</w:t>
            </w:r>
          </w:p>
        </w:tc>
        <w:tc>
          <w:tcPr>
            <w:tcW w:w="1541" w:type="dxa"/>
            <w:vMerge/>
            <w:vAlign w:val="center"/>
          </w:tcPr>
          <w:p w14:paraId="64E2A770" w14:textId="77777777" w:rsidR="00795452" w:rsidRPr="00DE2F20" w:rsidRDefault="00795452" w:rsidP="00FA558A">
            <w:pPr>
              <w:autoSpaceDE w:val="0"/>
              <w:autoSpaceDN w:val="0"/>
              <w:adjustRightInd w:val="0"/>
              <w:jc w:val="center"/>
              <w:rPr>
                <w:sz w:val="14"/>
                <w:szCs w:val="14"/>
                <w:lang w:val="ro-RO"/>
              </w:rPr>
            </w:pPr>
          </w:p>
        </w:tc>
        <w:tc>
          <w:tcPr>
            <w:tcW w:w="3363" w:type="dxa"/>
            <w:vMerge/>
            <w:vAlign w:val="center"/>
          </w:tcPr>
          <w:p w14:paraId="663E5E4F" w14:textId="77777777" w:rsidR="00795452" w:rsidRPr="00DE2F20" w:rsidRDefault="00795452" w:rsidP="00FA558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1B4E8C0" w14:textId="77777777" w:rsidR="00795452" w:rsidRPr="00DE2F20" w:rsidRDefault="00795452"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451BE62" w14:textId="77777777" w:rsidR="00795452" w:rsidRPr="00DE2F20" w:rsidRDefault="00795452" w:rsidP="00FA558A">
            <w:pPr>
              <w:jc w:val="center"/>
              <w:rPr>
                <w:b/>
                <w:bCs/>
                <w:sz w:val="18"/>
                <w:szCs w:val="18"/>
                <w:lang w:val="ro-RO"/>
              </w:rPr>
            </w:pPr>
          </w:p>
        </w:tc>
      </w:tr>
      <w:tr w:rsidR="003E662D" w:rsidRPr="00DE2F20" w14:paraId="1FD7C15E" w14:textId="77777777" w:rsidTr="00364ADD">
        <w:trPr>
          <w:cantSplit/>
          <w:trHeight w:val="171"/>
          <w:jc w:val="center"/>
        </w:trPr>
        <w:tc>
          <w:tcPr>
            <w:tcW w:w="1195" w:type="dxa"/>
            <w:vMerge/>
            <w:tcBorders>
              <w:left w:val="thinThickSmallGap" w:sz="24" w:space="0" w:color="auto"/>
            </w:tcBorders>
            <w:vAlign w:val="center"/>
          </w:tcPr>
          <w:p w14:paraId="137F7493" w14:textId="77777777" w:rsidR="003E662D" w:rsidRPr="00DE2F20" w:rsidRDefault="003E662D" w:rsidP="00FA558A">
            <w:pPr>
              <w:jc w:val="center"/>
              <w:rPr>
                <w:b/>
                <w:bCs/>
                <w:sz w:val="14"/>
                <w:szCs w:val="14"/>
                <w:lang w:val="ro-RO"/>
              </w:rPr>
            </w:pPr>
          </w:p>
        </w:tc>
        <w:tc>
          <w:tcPr>
            <w:tcW w:w="1496" w:type="dxa"/>
            <w:vMerge/>
            <w:tcBorders>
              <w:right w:val="thinThickSmallGap" w:sz="24" w:space="0" w:color="auto"/>
            </w:tcBorders>
            <w:vAlign w:val="center"/>
          </w:tcPr>
          <w:p w14:paraId="1BA7E254" w14:textId="77777777" w:rsidR="003E662D" w:rsidRPr="00DE2F20" w:rsidRDefault="003E662D" w:rsidP="00FA558A">
            <w:pPr>
              <w:jc w:val="center"/>
              <w:rPr>
                <w:b/>
                <w:bCs/>
                <w:sz w:val="14"/>
                <w:szCs w:val="14"/>
                <w:lang w:val="ro-RO"/>
              </w:rPr>
            </w:pPr>
          </w:p>
        </w:tc>
        <w:tc>
          <w:tcPr>
            <w:tcW w:w="1209" w:type="dxa"/>
            <w:vMerge/>
            <w:tcBorders>
              <w:left w:val="nil"/>
            </w:tcBorders>
            <w:vAlign w:val="center"/>
          </w:tcPr>
          <w:p w14:paraId="12A26977" w14:textId="77777777" w:rsidR="003E662D" w:rsidRPr="00296769" w:rsidRDefault="003E662D" w:rsidP="00FA558A">
            <w:pPr>
              <w:jc w:val="center"/>
              <w:rPr>
                <w:sz w:val="12"/>
                <w:szCs w:val="12"/>
                <w:lang w:val="ro-RO"/>
              </w:rPr>
            </w:pPr>
          </w:p>
        </w:tc>
        <w:tc>
          <w:tcPr>
            <w:tcW w:w="1596" w:type="dxa"/>
            <w:vMerge w:val="restart"/>
            <w:tcBorders>
              <w:left w:val="nil"/>
            </w:tcBorders>
            <w:vAlign w:val="center"/>
          </w:tcPr>
          <w:p w14:paraId="7BB4AF80" w14:textId="77777777" w:rsidR="003E662D" w:rsidRPr="00296769" w:rsidRDefault="003E662D" w:rsidP="00FA558A">
            <w:pPr>
              <w:jc w:val="center"/>
              <w:rPr>
                <w:sz w:val="12"/>
                <w:szCs w:val="12"/>
                <w:lang w:val="ro-RO"/>
              </w:rPr>
            </w:pPr>
            <w:r w:rsidRPr="00296769">
              <w:rPr>
                <w:sz w:val="12"/>
                <w:szCs w:val="12"/>
                <w:lang w:val="ro-RO"/>
              </w:rPr>
              <w:t>INGINERIA SISTEMELOR</w:t>
            </w:r>
          </w:p>
        </w:tc>
        <w:tc>
          <w:tcPr>
            <w:tcW w:w="2431" w:type="dxa"/>
            <w:vAlign w:val="center"/>
          </w:tcPr>
          <w:p w14:paraId="5DBDC752" w14:textId="77777777" w:rsidR="003E662D" w:rsidRPr="00296769" w:rsidRDefault="003E662D" w:rsidP="00FA558A">
            <w:pPr>
              <w:rPr>
                <w:sz w:val="12"/>
                <w:szCs w:val="12"/>
                <w:lang w:val="ro-RO"/>
              </w:rPr>
            </w:pPr>
            <w:r w:rsidRPr="00296769">
              <w:rPr>
                <w:sz w:val="12"/>
                <w:szCs w:val="12"/>
                <w:lang w:val="ro-RO"/>
              </w:rPr>
              <w:t>Automatică şi informatică aplicată</w:t>
            </w:r>
          </w:p>
        </w:tc>
        <w:tc>
          <w:tcPr>
            <w:tcW w:w="1541" w:type="dxa"/>
            <w:vMerge/>
            <w:vAlign w:val="center"/>
          </w:tcPr>
          <w:p w14:paraId="54947E83" w14:textId="77777777" w:rsidR="003E662D" w:rsidRPr="00DE2F20" w:rsidRDefault="003E662D" w:rsidP="00FA558A">
            <w:pPr>
              <w:autoSpaceDE w:val="0"/>
              <w:autoSpaceDN w:val="0"/>
              <w:adjustRightInd w:val="0"/>
              <w:jc w:val="center"/>
              <w:rPr>
                <w:sz w:val="14"/>
                <w:szCs w:val="14"/>
                <w:lang w:val="ro-RO"/>
              </w:rPr>
            </w:pPr>
          </w:p>
        </w:tc>
        <w:tc>
          <w:tcPr>
            <w:tcW w:w="3363" w:type="dxa"/>
            <w:vMerge/>
            <w:vAlign w:val="center"/>
          </w:tcPr>
          <w:p w14:paraId="5FC64CBE" w14:textId="77777777" w:rsidR="003E662D" w:rsidRPr="00DE2F20" w:rsidRDefault="003E662D" w:rsidP="00FA558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57AF71B" w14:textId="77777777" w:rsidR="003E662D" w:rsidRPr="00DE2F20" w:rsidRDefault="003E662D"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96697BB" w14:textId="77777777" w:rsidR="003E662D" w:rsidRPr="00DE2F20" w:rsidRDefault="003E662D" w:rsidP="00FA558A">
            <w:pPr>
              <w:jc w:val="center"/>
              <w:rPr>
                <w:b/>
                <w:bCs/>
                <w:sz w:val="18"/>
                <w:szCs w:val="18"/>
                <w:lang w:val="ro-RO"/>
              </w:rPr>
            </w:pPr>
          </w:p>
        </w:tc>
      </w:tr>
      <w:tr w:rsidR="003E662D" w:rsidRPr="00DE2F20" w14:paraId="28E3FF33" w14:textId="77777777" w:rsidTr="00364ADD">
        <w:trPr>
          <w:cantSplit/>
          <w:trHeight w:val="171"/>
          <w:jc w:val="center"/>
        </w:trPr>
        <w:tc>
          <w:tcPr>
            <w:tcW w:w="1195" w:type="dxa"/>
            <w:vMerge/>
            <w:tcBorders>
              <w:left w:val="thinThickSmallGap" w:sz="24" w:space="0" w:color="auto"/>
            </w:tcBorders>
            <w:vAlign w:val="center"/>
          </w:tcPr>
          <w:p w14:paraId="33220439" w14:textId="77777777" w:rsidR="003E662D" w:rsidRPr="00DE2F20" w:rsidRDefault="003E662D" w:rsidP="00FA558A">
            <w:pPr>
              <w:jc w:val="center"/>
              <w:rPr>
                <w:b/>
                <w:bCs/>
                <w:sz w:val="14"/>
                <w:szCs w:val="14"/>
                <w:lang w:val="ro-RO"/>
              </w:rPr>
            </w:pPr>
          </w:p>
        </w:tc>
        <w:tc>
          <w:tcPr>
            <w:tcW w:w="1496" w:type="dxa"/>
            <w:vMerge/>
            <w:tcBorders>
              <w:right w:val="thinThickSmallGap" w:sz="24" w:space="0" w:color="auto"/>
            </w:tcBorders>
            <w:vAlign w:val="center"/>
          </w:tcPr>
          <w:p w14:paraId="3B08C6B7" w14:textId="77777777" w:rsidR="003E662D" w:rsidRPr="00DE2F20" w:rsidRDefault="003E662D" w:rsidP="00FA558A">
            <w:pPr>
              <w:jc w:val="center"/>
              <w:rPr>
                <w:b/>
                <w:bCs/>
                <w:sz w:val="14"/>
                <w:szCs w:val="14"/>
                <w:lang w:val="ro-RO"/>
              </w:rPr>
            </w:pPr>
          </w:p>
        </w:tc>
        <w:tc>
          <w:tcPr>
            <w:tcW w:w="1209" w:type="dxa"/>
            <w:vMerge/>
            <w:tcBorders>
              <w:left w:val="nil"/>
            </w:tcBorders>
            <w:vAlign w:val="center"/>
          </w:tcPr>
          <w:p w14:paraId="5ABC234F" w14:textId="77777777" w:rsidR="003E662D" w:rsidRPr="00296769" w:rsidRDefault="003E662D" w:rsidP="00FA558A">
            <w:pPr>
              <w:jc w:val="center"/>
              <w:rPr>
                <w:sz w:val="12"/>
                <w:szCs w:val="12"/>
                <w:lang w:val="ro-RO"/>
              </w:rPr>
            </w:pPr>
          </w:p>
        </w:tc>
        <w:tc>
          <w:tcPr>
            <w:tcW w:w="1596" w:type="dxa"/>
            <w:vMerge/>
            <w:tcBorders>
              <w:left w:val="nil"/>
            </w:tcBorders>
            <w:vAlign w:val="center"/>
          </w:tcPr>
          <w:p w14:paraId="7EA37CD0" w14:textId="77777777" w:rsidR="003E662D" w:rsidRPr="00296769" w:rsidRDefault="003E662D" w:rsidP="00FA558A">
            <w:pPr>
              <w:jc w:val="center"/>
              <w:rPr>
                <w:sz w:val="12"/>
                <w:szCs w:val="12"/>
                <w:lang w:val="ro-RO"/>
              </w:rPr>
            </w:pPr>
          </w:p>
        </w:tc>
        <w:tc>
          <w:tcPr>
            <w:tcW w:w="2431" w:type="dxa"/>
            <w:vAlign w:val="center"/>
          </w:tcPr>
          <w:p w14:paraId="60F84613" w14:textId="77777777" w:rsidR="003E662D" w:rsidRPr="00296769" w:rsidRDefault="003E662D" w:rsidP="00FA558A">
            <w:pPr>
              <w:rPr>
                <w:sz w:val="12"/>
                <w:szCs w:val="12"/>
                <w:lang w:val="ro-RO"/>
              </w:rPr>
            </w:pPr>
            <w:r w:rsidRPr="00296769">
              <w:rPr>
                <w:sz w:val="12"/>
                <w:szCs w:val="12"/>
                <w:lang w:val="ro-RO"/>
              </w:rPr>
              <w:t>Echipamente pentru modelare, simulare şi conducere informatizată a acţiunilor de luptă</w:t>
            </w:r>
          </w:p>
        </w:tc>
        <w:tc>
          <w:tcPr>
            <w:tcW w:w="1541" w:type="dxa"/>
            <w:vMerge/>
            <w:vAlign w:val="center"/>
          </w:tcPr>
          <w:p w14:paraId="2FA53353" w14:textId="77777777" w:rsidR="003E662D" w:rsidRPr="00DE2F20" w:rsidRDefault="003E662D" w:rsidP="00FA558A">
            <w:pPr>
              <w:autoSpaceDE w:val="0"/>
              <w:autoSpaceDN w:val="0"/>
              <w:adjustRightInd w:val="0"/>
              <w:jc w:val="center"/>
              <w:rPr>
                <w:sz w:val="14"/>
                <w:szCs w:val="14"/>
                <w:lang w:val="ro-RO"/>
              </w:rPr>
            </w:pPr>
          </w:p>
        </w:tc>
        <w:tc>
          <w:tcPr>
            <w:tcW w:w="3363" w:type="dxa"/>
            <w:vMerge/>
            <w:vAlign w:val="center"/>
          </w:tcPr>
          <w:p w14:paraId="6FAECA9F" w14:textId="77777777" w:rsidR="003E662D" w:rsidRPr="00DE2F20" w:rsidRDefault="003E662D" w:rsidP="00FA558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FA01CF1" w14:textId="77777777" w:rsidR="003E662D" w:rsidRPr="00DE2F20" w:rsidRDefault="003E662D"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C8301AC" w14:textId="77777777" w:rsidR="003E662D" w:rsidRPr="00DE2F20" w:rsidRDefault="003E662D" w:rsidP="00FA558A">
            <w:pPr>
              <w:jc w:val="center"/>
              <w:rPr>
                <w:b/>
                <w:bCs/>
                <w:sz w:val="18"/>
                <w:szCs w:val="18"/>
                <w:lang w:val="ro-RO"/>
              </w:rPr>
            </w:pPr>
          </w:p>
        </w:tc>
      </w:tr>
      <w:tr w:rsidR="003E662D" w:rsidRPr="00DE2F20" w14:paraId="27D4D3AE" w14:textId="77777777" w:rsidTr="00364ADD">
        <w:trPr>
          <w:cantSplit/>
          <w:trHeight w:val="171"/>
          <w:jc w:val="center"/>
        </w:trPr>
        <w:tc>
          <w:tcPr>
            <w:tcW w:w="1195" w:type="dxa"/>
            <w:vMerge/>
            <w:tcBorders>
              <w:left w:val="thinThickSmallGap" w:sz="24" w:space="0" w:color="auto"/>
            </w:tcBorders>
            <w:vAlign w:val="center"/>
          </w:tcPr>
          <w:p w14:paraId="4DC20797" w14:textId="77777777" w:rsidR="003E662D" w:rsidRPr="00DE2F20" w:rsidRDefault="003E662D" w:rsidP="00FA558A">
            <w:pPr>
              <w:jc w:val="center"/>
              <w:rPr>
                <w:b/>
                <w:bCs/>
                <w:sz w:val="14"/>
                <w:szCs w:val="14"/>
                <w:lang w:val="ro-RO"/>
              </w:rPr>
            </w:pPr>
          </w:p>
        </w:tc>
        <w:tc>
          <w:tcPr>
            <w:tcW w:w="1496" w:type="dxa"/>
            <w:vMerge/>
            <w:tcBorders>
              <w:right w:val="thinThickSmallGap" w:sz="24" w:space="0" w:color="auto"/>
            </w:tcBorders>
            <w:vAlign w:val="center"/>
          </w:tcPr>
          <w:p w14:paraId="27AA114F" w14:textId="77777777" w:rsidR="003E662D" w:rsidRPr="00DE2F20" w:rsidRDefault="003E662D" w:rsidP="00FA558A">
            <w:pPr>
              <w:jc w:val="center"/>
              <w:rPr>
                <w:b/>
                <w:bCs/>
                <w:sz w:val="14"/>
                <w:szCs w:val="14"/>
                <w:lang w:val="ro-RO"/>
              </w:rPr>
            </w:pPr>
          </w:p>
        </w:tc>
        <w:tc>
          <w:tcPr>
            <w:tcW w:w="1209" w:type="dxa"/>
            <w:vMerge/>
            <w:tcBorders>
              <w:left w:val="nil"/>
            </w:tcBorders>
            <w:vAlign w:val="center"/>
          </w:tcPr>
          <w:p w14:paraId="4266DB4A" w14:textId="77777777" w:rsidR="003E662D" w:rsidRPr="00296769" w:rsidRDefault="003E662D" w:rsidP="00FA558A">
            <w:pPr>
              <w:jc w:val="center"/>
              <w:rPr>
                <w:sz w:val="12"/>
                <w:szCs w:val="12"/>
                <w:lang w:val="ro-RO"/>
              </w:rPr>
            </w:pPr>
          </w:p>
        </w:tc>
        <w:tc>
          <w:tcPr>
            <w:tcW w:w="1596" w:type="dxa"/>
            <w:vMerge/>
            <w:tcBorders>
              <w:left w:val="nil"/>
            </w:tcBorders>
            <w:vAlign w:val="center"/>
          </w:tcPr>
          <w:p w14:paraId="7EF78CAE" w14:textId="77777777" w:rsidR="003E662D" w:rsidRPr="00296769" w:rsidRDefault="003E662D" w:rsidP="00FA558A">
            <w:pPr>
              <w:jc w:val="center"/>
              <w:rPr>
                <w:sz w:val="12"/>
                <w:szCs w:val="12"/>
                <w:lang w:val="ro-RO"/>
              </w:rPr>
            </w:pPr>
          </w:p>
        </w:tc>
        <w:tc>
          <w:tcPr>
            <w:tcW w:w="2431" w:type="dxa"/>
            <w:vAlign w:val="center"/>
          </w:tcPr>
          <w:p w14:paraId="79DCF781" w14:textId="77777777" w:rsidR="003E662D" w:rsidRPr="00296769" w:rsidRDefault="003E662D" w:rsidP="00FA558A">
            <w:pPr>
              <w:rPr>
                <w:sz w:val="12"/>
                <w:szCs w:val="12"/>
                <w:lang w:val="ro-RO"/>
              </w:rPr>
            </w:pPr>
            <w:r w:rsidRPr="00296769">
              <w:rPr>
                <w:sz w:val="12"/>
                <w:szCs w:val="12"/>
                <w:lang w:val="ro-RO"/>
              </w:rPr>
              <w:t>Ingineria sistemelor multimedia</w:t>
            </w:r>
          </w:p>
        </w:tc>
        <w:tc>
          <w:tcPr>
            <w:tcW w:w="1541" w:type="dxa"/>
            <w:vMerge/>
            <w:vAlign w:val="center"/>
          </w:tcPr>
          <w:p w14:paraId="2D0FF94A" w14:textId="77777777" w:rsidR="003E662D" w:rsidRPr="00DE2F20" w:rsidRDefault="003E662D" w:rsidP="00FA558A">
            <w:pPr>
              <w:autoSpaceDE w:val="0"/>
              <w:autoSpaceDN w:val="0"/>
              <w:adjustRightInd w:val="0"/>
              <w:jc w:val="center"/>
              <w:rPr>
                <w:sz w:val="14"/>
                <w:szCs w:val="14"/>
                <w:lang w:val="ro-RO"/>
              </w:rPr>
            </w:pPr>
          </w:p>
        </w:tc>
        <w:tc>
          <w:tcPr>
            <w:tcW w:w="3363" w:type="dxa"/>
            <w:vMerge/>
            <w:vAlign w:val="center"/>
          </w:tcPr>
          <w:p w14:paraId="58DB553D" w14:textId="77777777" w:rsidR="003E662D" w:rsidRPr="00DE2F20" w:rsidRDefault="003E662D" w:rsidP="00FA558A">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161D854" w14:textId="77777777" w:rsidR="003E662D" w:rsidRPr="00DE2F20" w:rsidRDefault="003E662D"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1B5002E" w14:textId="77777777" w:rsidR="003E662D" w:rsidRPr="00DE2F20" w:rsidRDefault="003E662D" w:rsidP="00FA558A">
            <w:pPr>
              <w:jc w:val="center"/>
              <w:rPr>
                <w:b/>
                <w:bCs/>
                <w:sz w:val="18"/>
                <w:szCs w:val="18"/>
                <w:lang w:val="ro-RO"/>
              </w:rPr>
            </w:pPr>
          </w:p>
        </w:tc>
      </w:tr>
      <w:tr w:rsidR="003E662D" w:rsidRPr="00DE2F20" w14:paraId="0E3C929B" w14:textId="77777777" w:rsidTr="00364ADD">
        <w:trPr>
          <w:cantSplit/>
          <w:trHeight w:val="171"/>
          <w:jc w:val="center"/>
        </w:trPr>
        <w:tc>
          <w:tcPr>
            <w:tcW w:w="1195" w:type="dxa"/>
            <w:vMerge/>
            <w:tcBorders>
              <w:left w:val="thinThickSmallGap" w:sz="24" w:space="0" w:color="auto"/>
            </w:tcBorders>
            <w:vAlign w:val="center"/>
          </w:tcPr>
          <w:p w14:paraId="29D55F30"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79B18F3F"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2BD169C9"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1BD40E47" w14:textId="77777777" w:rsidR="003E662D" w:rsidRPr="00296769" w:rsidRDefault="003E662D" w:rsidP="003E662D">
            <w:pPr>
              <w:jc w:val="center"/>
              <w:rPr>
                <w:sz w:val="12"/>
                <w:szCs w:val="12"/>
                <w:lang w:val="ro-RO"/>
              </w:rPr>
            </w:pPr>
          </w:p>
        </w:tc>
        <w:tc>
          <w:tcPr>
            <w:tcW w:w="2431" w:type="dxa"/>
            <w:vAlign w:val="center"/>
          </w:tcPr>
          <w:p w14:paraId="31346D7F" w14:textId="06034F90" w:rsidR="003E662D" w:rsidRPr="00296769" w:rsidRDefault="003E662D" w:rsidP="003E662D">
            <w:pPr>
              <w:rPr>
                <w:sz w:val="12"/>
                <w:szCs w:val="12"/>
                <w:lang w:val="ro-RO"/>
              </w:rPr>
            </w:pPr>
            <w:r w:rsidRPr="003E662D">
              <w:rPr>
                <w:color w:val="0070C0"/>
                <w:sz w:val="12"/>
                <w:szCs w:val="12"/>
                <w:lang w:val="ro-RO"/>
              </w:rPr>
              <w:t>Ingineria și securitatea sistemelor informatice militare</w:t>
            </w:r>
          </w:p>
        </w:tc>
        <w:tc>
          <w:tcPr>
            <w:tcW w:w="1541" w:type="dxa"/>
            <w:vMerge/>
            <w:vAlign w:val="center"/>
          </w:tcPr>
          <w:p w14:paraId="4359615A"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56F886B8"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755368F"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B1ACD23" w14:textId="77777777" w:rsidR="003E662D" w:rsidRPr="00DE2F20" w:rsidRDefault="003E662D" w:rsidP="003E662D">
            <w:pPr>
              <w:jc w:val="center"/>
              <w:rPr>
                <w:b/>
                <w:bCs/>
                <w:sz w:val="18"/>
                <w:szCs w:val="18"/>
                <w:lang w:val="ro-RO"/>
              </w:rPr>
            </w:pPr>
          </w:p>
        </w:tc>
      </w:tr>
      <w:tr w:rsidR="003E662D" w:rsidRPr="00DE2F20" w14:paraId="410D5567" w14:textId="77777777" w:rsidTr="00364ADD">
        <w:trPr>
          <w:cantSplit/>
          <w:trHeight w:val="171"/>
          <w:jc w:val="center"/>
        </w:trPr>
        <w:tc>
          <w:tcPr>
            <w:tcW w:w="1195" w:type="dxa"/>
            <w:vMerge/>
            <w:tcBorders>
              <w:left w:val="thinThickSmallGap" w:sz="24" w:space="0" w:color="auto"/>
            </w:tcBorders>
            <w:vAlign w:val="center"/>
          </w:tcPr>
          <w:p w14:paraId="2AC9946D"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124FE7C0"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1E7A7589" w14:textId="77777777" w:rsidR="003E662D" w:rsidRPr="00296769" w:rsidRDefault="003E662D" w:rsidP="003E662D">
            <w:pPr>
              <w:jc w:val="center"/>
              <w:rPr>
                <w:sz w:val="12"/>
                <w:szCs w:val="12"/>
                <w:lang w:val="ro-RO"/>
              </w:rPr>
            </w:pPr>
          </w:p>
        </w:tc>
        <w:tc>
          <w:tcPr>
            <w:tcW w:w="1596" w:type="dxa"/>
            <w:vMerge w:val="restart"/>
            <w:tcBorders>
              <w:left w:val="nil"/>
            </w:tcBorders>
            <w:vAlign w:val="center"/>
          </w:tcPr>
          <w:p w14:paraId="5AFBD8DE" w14:textId="77777777" w:rsidR="003E662D" w:rsidRPr="00296769" w:rsidRDefault="003E662D" w:rsidP="003E662D">
            <w:pPr>
              <w:jc w:val="center"/>
              <w:rPr>
                <w:sz w:val="12"/>
                <w:szCs w:val="12"/>
                <w:lang w:val="ro-RO"/>
              </w:rPr>
            </w:pPr>
            <w:r w:rsidRPr="00296769">
              <w:rPr>
                <w:sz w:val="12"/>
                <w:szCs w:val="12"/>
                <w:lang w:val="ro-RO"/>
              </w:rPr>
              <w:t>INGINERIE ELECTRONICĂ ŞI TELECOMUNICAŢII</w:t>
            </w:r>
          </w:p>
        </w:tc>
        <w:tc>
          <w:tcPr>
            <w:tcW w:w="2431" w:type="dxa"/>
            <w:vAlign w:val="center"/>
          </w:tcPr>
          <w:p w14:paraId="0ABB9D29" w14:textId="77777777" w:rsidR="003E662D" w:rsidRPr="00296769" w:rsidRDefault="003E662D" w:rsidP="003E662D">
            <w:pPr>
              <w:rPr>
                <w:sz w:val="12"/>
                <w:szCs w:val="12"/>
                <w:lang w:val="ro-RO"/>
              </w:rPr>
            </w:pPr>
            <w:r w:rsidRPr="00296769">
              <w:rPr>
                <w:sz w:val="12"/>
                <w:szCs w:val="12"/>
                <w:lang w:val="ro-RO"/>
              </w:rPr>
              <w:t>Electronică aplicată</w:t>
            </w:r>
          </w:p>
        </w:tc>
        <w:tc>
          <w:tcPr>
            <w:tcW w:w="1541" w:type="dxa"/>
            <w:vMerge/>
            <w:vAlign w:val="center"/>
          </w:tcPr>
          <w:p w14:paraId="5A88DF92"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4FF5CE49"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3F7B617"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1115596" w14:textId="77777777" w:rsidR="003E662D" w:rsidRPr="00DE2F20" w:rsidRDefault="003E662D" w:rsidP="003E662D">
            <w:pPr>
              <w:jc w:val="center"/>
              <w:rPr>
                <w:b/>
                <w:bCs/>
                <w:sz w:val="18"/>
                <w:szCs w:val="18"/>
                <w:lang w:val="ro-RO"/>
              </w:rPr>
            </w:pPr>
          </w:p>
        </w:tc>
      </w:tr>
      <w:tr w:rsidR="003E662D" w:rsidRPr="00DE2F20" w14:paraId="2AEF34F6" w14:textId="77777777" w:rsidTr="00364ADD">
        <w:trPr>
          <w:cantSplit/>
          <w:trHeight w:val="171"/>
          <w:jc w:val="center"/>
        </w:trPr>
        <w:tc>
          <w:tcPr>
            <w:tcW w:w="1195" w:type="dxa"/>
            <w:vMerge/>
            <w:tcBorders>
              <w:left w:val="thinThickSmallGap" w:sz="24" w:space="0" w:color="auto"/>
            </w:tcBorders>
            <w:vAlign w:val="center"/>
          </w:tcPr>
          <w:p w14:paraId="37921846"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7ABA16AF"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0052EEF"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71E66E4C" w14:textId="77777777" w:rsidR="003E662D" w:rsidRPr="00296769" w:rsidRDefault="003E662D" w:rsidP="003E662D">
            <w:pPr>
              <w:jc w:val="center"/>
              <w:rPr>
                <w:sz w:val="12"/>
                <w:szCs w:val="12"/>
                <w:lang w:val="ro-RO"/>
              </w:rPr>
            </w:pPr>
          </w:p>
        </w:tc>
        <w:tc>
          <w:tcPr>
            <w:tcW w:w="2431" w:type="dxa"/>
            <w:vAlign w:val="center"/>
          </w:tcPr>
          <w:p w14:paraId="302253E5" w14:textId="77777777" w:rsidR="003E662D" w:rsidRPr="00296769" w:rsidRDefault="003E662D" w:rsidP="003E662D">
            <w:pPr>
              <w:rPr>
                <w:sz w:val="12"/>
                <w:szCs w:val="12"/>
                <w:lang w:val="ro-RO"/>
              </w:rPr>
            </w:pPr>
            <w:r w:rsidRPr="00296769">
              <w:rPr>
                <w:sz w:val="12"/>
                <w:szCs w:val="12"/>
                <w:lang w:val="ro-RO"/>
              </w:rPr>
              <w:t>Microelectronică, optoelectronică şi nanotehnologii</w:t>
            </w:r>
          </w:p>
        </w:tc>
        <w:tc>
          <w:tcPr>
            <w:tcW w:w="1541" w:type="dxa"/>
            <w:vMerge/>
            <w:vAlign w:val="center"/>
          </w:tcPr>
          <w:p w14:paraId="2FF93C74"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0790F3D4"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EE6BCA4"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4DFDB5C" w14:textId="77777777" w:rsidR="003E662D" w:rsidRPr="00DE2F20" w:rsidRDefault="003E662D" w:rsidP="003E662D">
            <w:pPr>
              <w:jc w:val="center"/>
              <w:rPr>
                <w:b/>
                <w:bCs/>
                <w:sz w:val="18"/>
                <w:szCs w:val="18"/>
                <w:lang w:val="ro-RO"/>
              </w:rPr>
            </w:pPr>
          </w:p>
        </w:tc>
      </w:tr>
      <w:tr w:rsidR="003E662D" w:rsidRPr="00DE2F20" w14:paraId="4575058A" w14:textId="77777777" w:rsidTr="00364ADD">
        <w:trPr>
          <w:cantSplit/>
          <w:trHeight w:val="171"/>
          <w:jc w:val="center"/>
        </w:trPr>
        <w:tc>
          <w:tcPr>
            <w:tcW w:w="1195" w:type="dxa"/>
            <w:vMerge/>
            <w:tcBorders>
              <w:left w:val="thinThickSmallGap" w:sz="24" w:space="0" w:color="auto"/>
            </w:tcBorders>
            <w:vAlign w:val="center"/>
          </w:tcPr>
          <w:p w14:paraId="35CF815B"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74A25E8A"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1411D636"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0B5395AF" w14:textId="77777777" w:rsidR="003E662D" w:rsidRPr="00296769" w:rsidRDefault="003E662D" w:rsidP="003E662D">
            <w:pPr>
              <w:jc w:val="center"/>
              <w:rPr>
                <w:sz w:val="12"/>
                <w:szCs w:val="12"/>
                <w:lang w:val="ro-RO"/>
              </w:rPr>
            </w:pPr>
          </w:p>
        </w:tc>
        <w:tc>
          <w:tcPr>
            <w:tcW w:w="2431" w:type="dxa"/>
            <w:vAlign w:val="center"/>
          </w:tcPr>
          <w:p w14:paraId="20A219AB" w14:textId="77777777" w:rsidR="003E662D" w:rsidRPr="00296769" w:rsidRDefault="003E662D" w:rsidP="003E662D">
            <w:pPr>
              <w:rPr>
                <w:sz w:val="12"/>
                <w:szCs w:val="12"/>
                <w:lang w:val="ro-RO"/>
              </w:rPr>
            </w:pPr>
            <w:r w:rsidRPr="00296769">
              <w:rPr>
                <w:sz w:val="12"/>
                <w:szCs w:val="12"/>
                <w:lang w:val="ro-RO"/>
              </w:rPr>
              <w:t>Echipamente şi sisteme electronice militare</w:t>
            </w:r>
          </w:p>
        </w:tc>
        <w:tc>
          <w:tcPr>
            <w:tcW w:w="1541" w:type="dxa"/>
            <w:vMerge/>
            <w:vAlign w:val="center"/>
          </w:tcPr>
          <w:p w14:paraId="05BF665A"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1AC64B23"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43D3948"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BCB6881" w14:textId="77777777" w:rsidR="003E662D" w:rsidRPr="00DE2F20" w:rsidRDefault="003E662D" w:rsidP="003E662D">
            <w:pPr>
              <w:jc w:val="center"/>
              <w:rPr>
                <w:b/>
                <w:bCs/>
                <w:sz w:val="18"/>
                <w:szCs w:val="18"/>
                <w:lang w:val="ro-RO"/>
              </w:rPr>
            </w:pPr>
          </w:p>
        </w:tc>
      </w:tr>
      <w:tr w:rsidR="003E662D" w:rsidRPr="00DE2F20" w14:paraId="7C3BFA5B" w14:textId="77777777" w:rsidTr="00364ADD">
        <w:trPr>
          <w:cantSplit/>
          <w:trHeight w:val="171"/>
          <w:jc w:val="center"/>
        </w:trPr>
        <w:tc>
          <w:tcPr>
            <w:tcW w:w="1195" w:type="dxa"/>
            <w:vMerge/>
            <w:tcBorders>
              <w:left w:val="thinThickSmallGap" w:sz="24" w:space="0" w:color="auto"/>
            </w:tcBorders>
            <w:vAlign w:val="center"/>
          </w:tcPr>
          <w:p w14:paraId="35624F88"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1791EA6D"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3DB1F27"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184706EB" w14:textId="77777777" w:rsidR="003E662D" w:rsidRPr="00296769" w:rsidRDefault="003E662D" w:rsidP="003E662D">
            <w:pPr>
              <w:jc w:val="center"/>
              <w:rPr>
                <w:sz w:val="12"/>
                <w:szCs w:val="12"/>
                <w:lang w:val="ro-RO"/>
              </w:rPr>
            </w:pPr>
          </w:p>
        </w:tc>
        <w:tc>
          <w:tcPr>
            <w:tcW w:w="2431" w:type="dxa"/>
            <w:vAlign w:val="center"/>
          </w:tcPr>
          <w:p w14:paraId="77E1207D" w14:textId="77777777" w:rsidR="003E662D" w:rsidRPr="00296769" w:rsidRDefault="003E662D" w:rsidP="003E662D">
            <w:pPr>
              <w:rPr>
                <w:sz w:val="12"/>
                <w:szCs w:val="12"/>
                <w:lang w:val="ro-RO"/>
              </w:rPr>
            </w:pPr>
            <w:r w:rsidRPr="00296769">
              <w:rPr>
                <w:sz w:val="12"/>
                <w:szCs w:val="12"/>
                <w:lang w:val="ro-RO"/>
              </w:rPr>
              <w:t>Tehnologii şi sisteme de telecomunicaţii</w:t>
            </w:r>
          </w:p>
        </w:tc>
        <w:tc>
          <w:tcPr>
            <w:tcW w:w="1541" w:type="dxa"/>
            <w:vMerge/>
            <w:vAlign w:val="center"/>
          </w:tcPr>
          <w:p w14:paraId="12A84151"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5BDE7519"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03F3486"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3CEB680" w14:textId="77777777" w:rsidR="003E662D" w:rsidRPr="00DE2F20" w:rsidRDefault="003E662D" w:rsidP="003E662D">
            <w:pPr>
              <w:jc w:val="center"/>
              <w:rPr>
                <w:b/>
                <w:bCs/>
                <w:sz w:val="18"/>
                <w:szCs w:val="18"/>
                <w:lang w:val="ro-RO"/>
              </w:rPr>
            </w:pPr>
          </w:p>
        </w:tc>
      </w:tr>
      <w:tr w:rsidR="003E662D" w:rsidRPr="00DE2F20" w14:paraId="7444D152" w14:textId="77777777" w:rsidTr="00364ADD">
        <w:trPr>
          <w:cantSplit/>
          <w:trHeight w:val="171"/>
          <w:jc w:val="center"/>
        </w:trPr>
        <w:tc>
          <w:tcPr>
            <w:tcW w:w="1195" w:type="dxa"/>
            <w:vMerge/>
            <w:tcBorders>
              <w:left w:val="thinThickSmallGap" w:sz="24" w:space="0" w:color="auto"/>
            </w:tcBorders>
            <w:vAlign w:val="center"/>
          </w:tcPr>
          <w:p w14:paraId="24006390"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3DF84396"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784594C6"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2069747B" w14:textId="77777777" w:rsidR="003E662D" w:rsidRPr="00296769" w:rsidRDefault="003E662D" w:rsidP="003E662D">
            <w:pPr>
              <w:jc w:val="center"/>
              <w:rPr>
                <w:sz w:val="12"/>
                <w:szCs w:val="12"/>
                <w:lang w:val="ro-RO"/>
              </w:rPr>
            </w:pPr>
          </w:p>
        </w:tc>
        <w:tc>
          <w:tcPr>
            <w:tcW w:w="2431" w:type="dxa"/>
            <w:vAlign w:val="center"/>
          </w:tcPr>
          <w:p w14:paraId="08A6529A" w14:textId="77777777" w:rsidR="003E662D" w:rsidRPr="00296769" w:rsidRDefault="003E662D" w:rsidP="003E662D">
            <w:pPr>
              <w:rPr>
                <w:sz w:val="12"/>
                <w:szCs w:val="12"/>
                <w:lang w:val="ro-RO"/>
              </w:rPr>
            </w:pPr>
            <w:r w:rsidRPr="00296769">
              <w:rPr>
                <w:sz w:val="12"/>
                <w:szCs w:val="12"/>
                <w:lang w:val="ro-RO"/>
              </w:rPr>
              <w:t>Reţele şi software de telecomunicaţii</w:t>
            </w:r>
          </w:p>
        </w:tc>
        <w:tc>
          <w:tcPr>
            <w:tcW w:w="1541" w:type="dxa"/>
            <w:vMerge/>
            <w:vAlign w:val="center"/>
          </w:tcPr>
          <w:p w14:paraId="6FBB8F18"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096D91EB"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B83A422"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43C9C4C" w14:textId="77777777" w:rsidR="003E662D" w:rsidRPr="00DE2F20" w:rsidRDefault="003E662D" w:rsidP="003E662D">
            <w:pPr>
              <w:jc w:val="center"/>
              <w:rPr>
                <w:b/>
                <w:bCs/>
                <w:sz w:val="18"/>
                <w:szCs w:val="18"/>
                <w:lang w:val="ro-RO"/>
              </w:rPr>
            </w:pPr>
          </w:p>
        </w:tc>
      </w:tr>
      <w:tr w:rsidR="003E662D" w:rsidRPr="00DE2F20" w14:paraId="7C7D903A" w14:textId="77777777" w:rsidTr="00364ADD">
        <w:trPr>
          <w:cantSplit/>
          <w:trHeight w:val="171"/>
          <w:jc w:val="center"/>
        </w:trPr>
        <w:tc>
          <w:tcPr>
            <w:tcW w:w="1195" w:type="dxa"/>
            <w:vMerge/>
            <w:tcBorders>
              <w:left w:val="thinThickSmallGap" w:sz="24" w:space="0" w:color="auto"/>
            </w:tcBorders>
            <w:vAlign w:val="center"/>
          </w:tcPr>
          <w:p w14:paraId="0F1F1C18"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37858E60"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19B3C18F"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201545C5" w14:textId="77777777" w:rsidR="003E662D" w:rsidRPr="00296769" w:rsidRDefault="003E662D" w:rsidP="003E662D">
            <w:pPr>
              <w:jc w:val="center"/>
              <w:rPr>
                <w:sz w:val="12"/>
                <w:szCs w:val="12"/>
                <w:lang w:val="ro-RO"/>
              </w:rPr>
            </w:pPr>
          </w:p>
        </w:tc>
        <w:tc>
          <w:tcPr>
            <w:tcW w:w="2431" w:type="dxa"/>
            <w:vAlign w:val="center"/>
          </w:tcPr>
          <w:p w14:paraId="6B226098" w14:textId="77777777" w:rsidR="003E662D" w:rsidRPr="00296769" w:rsidRDefault="003E662D" w:rsidP="003E662D">
            <w:pPr>
              <w:rPr>
                <w:sz w:val="12"/>
                <w:szCs w:val="12"/>
                <w:lang w:val="ro-RO"/>
              </w:rPr>
            </w:pPr>
            <w:r w:rsidRPr="00296769">
              <w:rPr>
                <w:sz w:val="12"/>
                <w:szCs w:val="12"/>
                <w:lang w:val="ro-RO"/>
              </w:rPr>
              <w:t>Telecomenzi şi electronică în transporturi</w:t>
            </w:r>
          </w:p>
        </w:tc>
        <w:tc>
          <w:tcPr>
            <w:tcW w:w="1541" w:type="dxa"/>
            <w:vMerge/>
            <w:vAlign w:val="center"/>
          </w:tcPr>
          <w:p w14:paraId="20E092BE"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626A4FAC"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37F72B8"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B60D2A2" w14:textId="77777777" w:rsidR="003E662D" w:rsidRPr="00DE2F20" w:rsidRDefault="003E662D" w:rsidP="003E662D">
            <w:pPr>
              <w:jc w:val="center"/>
              <w:rPr>
                <w:b/>
                <w:bCs/>
                <w:sz w:val="18"/>
                <w:szCs w:val="18"/>
                <w:lang w:val="ro-RO"/>
              </w:rPr>
            </w:pPr>
          </w:p>
        </w:tc>
      </w:tr>
      <w:tr w:rsidR="003E662D" w:rsidRPr="00DE2F20" w14:paraId="0428590D" w14:textId="77777777" w:rsidTr="00364ADD">
        <w:trPr>
          <w:cantSplit/>
          <w:trHeight w:val="171"/>
          <w:jc w:val="center"/>
        </w:trPr>
        <w:tc>
          <w:tcPr>
            <w:tcW w:w="1195" w:type="dxa"/>
            <w:vMerge/>
            <w:tcBorders>
              <w:left w:val="thinThickSmallGap" w:sz="24" w:space="0" w:color="auto"/>
            </w:tcBorders>
            <w:vAlign w:val="center"/>
          </w:tcPr>
          <w:p w14:paraId="7812F92D"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0AEE3A26"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70396E96"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665465D4" w14:textId="77777777" w:rsidR="003E662D" w:rsidRPr="00296769" w:rsidRDefault="003E662D" w:rsidP="003E662D">
            <w:pPr>
              <w:jc w:val="center"/>
              <w:rPr>
                <w:sz w:val="12"/>
                <w:szCs w:val="12"/>
                <w:lang w:val="ro-RO"/>
              </w:rPr>
            </w:pPr>
          </w:p>
        </w:tc>
        <w:tc>
          <w:tcPr>
            <w:tcW w:w="2431" w:type="dxa"/>
            <w:vAlign w:val="center"/>
          </w:tcPr>
          <w:p w14:paraId="4ED3613D" w14:textId="77777777" w:rsidR="003E662D" w:rsidRPr="00296769" w:rsidRDefault="003E662D" w:rsidP="003E662D">
            <w:pPr>
              <w:rPr>
                <w:sz w:val="12"/>
                <w:szCs w:val="12"/>
                <w:lang w:val="ro-RO"/>
              </w:rPr>
            </w:pPr>
            <w:r w:rsidRPr="00296769">
              <w:rPr>
                <w:sz w:val="12"/>
                <w:szCs w:val="12"/>
                <w:lang w:val="ro-RO"/>
              </w:rPr>
              <w:t>Transmisiuni</w:t>
            </w:r>
          </w:p>
        </w:tc>
        <w:tc>
          <w:tcPr>
            <w:tcW w:w="1541" w:type="dxa"/>
            <w:vMerge/>
            <w:vAlign w:val="center"/>
          </w:tcPr>
          <w:p w14:paraId="1E46383B"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06E7E576"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95A91EC"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29CCB18" w14:textId="77777777" w:rsidR="003E662D" w:rsidRPr="00DE2F20" w:rsidRDefault="003E662D" w:rsidP="003E662D">
            <w:pPr>
              <w:jc w:val="center"/>
              <w:rPr>
                <w:b/>
                <w:bCs/>
                <w:sz w:val="18"/>
                <w:szCs w:val="18"/>
                <w:lang w:val="ro-RO"/>
              </w:rPr>
            </w:pPr>
          </w:p>
        </w:tc>
      </w:tr>
      <w:tr w:rsidR="003E662D" w:rsidRPr="00DE2F20" w14:paraId="2723F393" w14:textId="77777777" w:rsidTr="00364ADD">
        <w:trPr>
          <w:cantSplit/>
          <w:trHeight w:val="171"/>
          <w:jc w:val="center"/>
        </w:trPr>
        <w:tc>
          <w:tcPr>
            <w:tcW w:w="1195" w:type="dxa"/>
            <w:vMerge/>
            <w:tcBorders>
              <w:left w:val="thinThickSmallGap" w:sz="24" w:space="0" w:color="auto"/>
            </w:tcBorders>
            <w:vAlign w:val="center"/>
          </w:tcPr>
          <w:p w14:paraId="439F7FC4"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58F561E3"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8B91994" w14:textId="77777777" w:rsidR="003E662D" w:rsidRPr="00296769" w:rsidRDefault="003E662D" w:rsidP="003E662D">
            <w:pPr>
              <w:jc w:val="center"/>
              <w:rPr>
                <w:sz w:val="12"/>
                <w:szCs w:val="12"/>
                <w:lang w:val="ro-RO"/>
              </w:rPr>
            </w:pPr>
          </w:p>
        </w:tc>
        <w:tc>
          <w:tcPr>
            <w:tcW w:w="1596" w:type="dxa"/>
            <w:vMerge w:val="restart"/>
            <w:tcBorders>
              <w:left w:val="nil"/>
            </w:tcBorders>
            <w:vAlign w:val="center"/>
          </w:tcPr>
          <w:p w14:paraId="501733FB" w14:textId="4133FB45" w:rsidR="003E662D" w:rsidRPr="00296769" w:rsidRDefault="003E662D" w:rsidP="003E662D">
            <w:pPr>
              <w:jc w:val="center"/>
              <w:rPr>
                <w:sz w:val="12"/>
                <w:szCs w:val="12"/>
                <w:lang w:val="ro-RO"/>
              </w:rPr>
            </w:pPr>
            <w:r w:rsidRPr="00296769">
              <w:rPr>
                <w:sz w:val="12"/>
                <w:szCs w:val="12"/>
                <w:lang w:val="ro-RO"/>
              </w:rPr>
              <w:t>INGINERIE ELECTRONICĂ, TELECOMUNICAŢII ŞI TEHNOLOGII INFORMAŢIONALE</w:t>
            </w:r>
          </w:p>
        </w:tc>
        <w:tc>
          <w:tcPr>
            <w:tcW w:w="2431" w:type="dxa"/>
            <w:vAlign w:val="center"/>
          </w:tcPr>
          <w:p w14:paraId="25320FA2" w14:textId="746FBACF" w:rsidR="003E662D" w:rsidRPr="00296769" w:rsidRDefault="003E662D" w:rsidP="003E662D">
            <w:pPr>
              <w:rPr>
                <w:sz w:val="12"/>
                <w:szCs w:val="12"/>
                <w:lang w:val="ro-RO"/>
              </w:rPr>
            </w:pPr>
            <w:r w:rsidRPr="00296769">
              <w:rPr>
                <w:color w:val="0070C0"/>
                <w:sz w:val="12"/>
                <w:szCs w:val="12"/>
                <w:lang w:val="ro-RO"/>
              </w:rPr>
              <w:t>Comunicații pentru apărare și securitate</w:t>
            </w:r>
          </w:p>
        </w:tc>
        <w:tc>
          <w:tcPr>
            <w:tcW w:w="1541" w:type="dxa"/>
            <w:vMerge/>
            <w:vAlign w:val="center"/>
          </w:tcPr>
          <w:p w14:paraId="0C8E7F77"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51BCA1E4"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C9B815E"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4BECF50" w14:textId="77777777" w:rsidR="003E662D" w:rsidRPr="00DE2F20" w:rsidRDefault="003E662D" w:rsidP="003E662D">
            <w:pPr>
              <w:jc w:val="center"/>
              <w:rPr>
                <w:b/>
                <w:bCs/>
                <w:sz w:val="18"/>
                <w:szCs w:val="18"/>
                <w:lang w:val="ro-RO"/>
              </w:rPr>
            </w:pPr>
          </w:p>
        </w:tc>
      </w:tr>
      <w:tr w:rsidR="003E662D" w:rsidRPr="00DE2F20" w14:paraId="587E2EAD" w14:textId="77777777" w:rsidTr="00364ADD">
        <w:trPr>
          <w:cantSplit/>
          <w:trHeight w:val="171"/>
          <w:jc w:val="center"/>
        </w:trPr>
        <w:tc>
          <w:tcPr>
            <w:tcW w:w="1195" w:type="dxa"/>
            <w:vMerge/>
            <w:tcBorders>
              <w:left w:val="thinThickSmallGap" w:sz="24" w:space="0" w:color="auto"/>
            </w:tcBorders>
            <w:vAlign w:val="center"/>
          </w:tcPr>
          <w:p w14:paraId="1AECE89E"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0DA4C547"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0530DA09"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3E294950" w14:textId="393F01C7" w:rsidR="003E662D" w:rsidRPr="00296769" w:rsidRDefault="003E662D" w:rsidP="003E662D">
            <w:pPr>
              <w:jc w:val="center"/>
              <w:rPr>
                <w:sz w:val="12"/>
                <w:szCs w:val="12"/>
                <w:lang w:val="ro-RO"/>
              </w:rPr>
            </w:pPr>
          </w:p>
        </w:tc>
        <w:tc>
          <w:tcPr>
            <w:tcW w:w="2431" w:type="dxa"/>
            <w:vAlign w:val="center"/>
          </w:tcPr>
          <w:p w14:paraId="50EE44D3" w14:textId="2EDDB372" w:rsidR="003E662D" w:rsidRPr="00296769" w:rsidRDefault="003E662D" w:rsidP="003E662D">
            <w:pPr>
              <w:rPr>
                <w:sz w:val="12"/>
                <w:szCs w:val="12"/>
                <w:lang w:val="ro-RO"/>
              </w:rPr>
            </w:pPr>
            <w:r w:rsidRPr="00296769">
              <w:rPr>
                <w:sz w:val="12"/>
                <w:szCs w:val="12"/>
                <w:lang w:val="ro-RO"/>
              </w:rPr>
              <w:t>Electronică aplicată</w:t>
            </w:r>
          </w:p>
        </w:tc>
        <w:tc>
          <w:tcPr>
            <w:tcW w:w="1541" w:type="dxa"/>
            <w:vMerge/>
            <w:vAlign w:val="center"/>
          </w:tcPr>
          <w:p w14:paraId="5FD3266C"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4275D9EC"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E3600A9"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8C429A3" w14:textId="77777777" w:rsidR="003E662D" w:rsidRPr="00DE2F20" w:rsidRDefault="003E662D" w:rsidP="003E662D">
            <w:pPr>
              <w:jc w:val="center"/>
              <w:rPr>
                <w:b/>
                <w:bCs/>
                <w:sz w:val="18"/>
                <w:szCs w:val="18"/>
                <w:lang w:val="ro-RO"/>
              </w:rPr>
            </w:pPr>
          </w:p>
        </w:tc>
      </w:tr>
      <w:tr w:rsidR="003E662D" w:rsidRPr="00DE2F20" w14:paraId="69618BD2" w14:textId="77777777" w:rsidTr="00364ADD">
        <w:trPr>
          <w:cantSplit/>
          <w:trHeight w:val="171"/>
          <w:jc w:val="center"/>
        </w:trPr>
        <w:tc>
          <w:tcPr>
            <w:tcW w:w="1195" w:type="dxa"/>
            <w:vMerge/>
            <w:tcBorders>
              <w:left w:val="thinThickSmallGap" w:sz="24" w:space="0" w:color="auto"/>
            </w:tcBorders>
            <w:vAlign w:val="center"/>
          </w:tcPr>
          <w:p w14:paraId="47119521"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0892F140"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083DEB10"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4A6F6AE0" w14:textId="77777777" w:rsidR="003E662D" w:rsidRPr="00296769" w:rsidRDefault="003E662D" w:rsidP="003E662D">
            <w:pPr>
              <w:jc w:val="center"/>
              <w:rPr>
                <w:sz w:val="12"/>
                <w:szCs w:val="12"/>
                <w:lang w:val="ro-RO"/>
              </w:rPr>
            </w:pPr>
          </w:p>
        </w:tc>
        <w:tc>
          <w:tcPr>
            <w:tcW w:w="2431" w:type="dxa"/>
            <w:vAlign w:val="center"/>
          </w:tcPr>
          <w:p w14:paraId="2F63F7B5" w14:textId="0A39E360" w:rsidR="003E662D" w:rsidRPr="00296769" w:rsidRDefault="003E662D" w:rsidP="003E662D">
            <w:pPr>
              <w:rPr>
                <w:sz w:val="12"/>
                <w:szCs w:val="12"/>
                <w:lang w:val="ro-RO"/>
              </w:rPr>
            </w:pPr>
            <w:r w:rsidRPr="00296769">
              <w:rPr>
                <w:color w:val="0070C0"/>
                <w:sz w:val="12"/>
                <w:szCs w:val="12"/>
                <w:lang w:val="ro-RO"/>
              </w:rPr>
              <w:t>Echipamente și sisteme electronice militare, electronică - radioelectronică de aviație</w:t>
            </w:r>
          </w:p>
        </w:tc>
        <w:tc>
          <w:tcPr>
            <w:tcW w:w="1541" w:type="dxa"/>
            <w:vMerge/>
            <w:vAlign w:val="center"/>
          </w:tcPr>
          <w:p w14:paraId="2922968C"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2EF650C0"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A84B210"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FAFE143" w14:textId="77777777" w:rsidR="003E662D" w:rsidRPr="00DE2F20" w:rsidRDefault="003E662D" w:rsidP="003E662D">
            <w:pPr>
              <w:jc w:val="center"/>
              <w:rPr>
                <w:b/>
                <w:bCs/>
                <w:sz w:val="18"/>
                <w:szCs w:val="18"/>
                <w:lang w:val="ro-RO"/>
              </w:rPr>
            </w:pPr>
          </w:p>
        </w:tc>
      </w:tr>
      <w:tr w:rsidR="003E662D" w:rsidRPr="00DE2F20" w14:paraId="7289D1CA" w14:textId="77777777" w:rsidTr="00364ADD">
        <w:trPr>
          <w:cantSplit/>
          <w:trHeight w:val="171"/>
          <w:jc w:val="center"/>
        </w:trPr>
        <w:tc>
          <w:tcPr>
            <w:tcW w:w="1195" w:type="dxa"/>
            <w:vMerge/>
            <w:tcBorders>
              <w:left w:val="thinThickSmallGap" w:sz="24" w:space="0" w:color="auto"/>
            </w:tcBorders>
            <w:vAlign w:val="center"/>
          </w:tcPr>
          <w:p w14:paraId="7BD1823A"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2F7DF40A"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0E07FEF9"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63CD5A0A" w14:textId="77777777" w:rsidR="003E662D" w:rsidRPr="00296769" w:rsidRDefault="003E662D" w:rsidP="003E662D">
            <w:pPr>
              <w:jc w:val="center"/>
              <w:rPr>
                <w:sz w:val="12"/>
                <w:szCs w:val="12"/>
                <w:lang w:val="ro-RO"/>
              </w:rPr>
            </w:pPr>
          </w:p>
        </w:tc>
        <w:tc>
          <w:tcPr>
            <w:tcW w:w="2431" w:type="dxa"/>
            <w:vAlign w:val="center"/>
          </w:tcPr>
          <w:p w14:paraId="58042BB1" w14:textId="77777777" w:rsidR="003E662D" w:rsidRPr="00296769" w:rsidRDefault="003E662D" w:rsidP="003E662D">
            <w:pPr>
              <w:rPr>
                <w:sz w:val="12"/>
                <w:szCs w:val="12"/>
                <w:lang w:val="ro-RO"/>
              </w:rPr>
            </w:pPr>
            <w:r w:rsidRPr="00296769">
              <w:rPr>
                <w:sz w:val="12"/>
                <w:szCs w:val="12"/>
                <w:lang w:val="ro-RO"/>
              </w:rPr>
              <w:t>Microelectronică, optoelectronică şi nanotehnologii</w:t>
            </w:r>
          </w:p>
        </w:tc>
        <w:tc>
          <w:tcPr>
            <w:tcW w:w="1541" w:type="dxa"/>
            <w:vMerge/>
            <w:vAlign w:val="center"/>
          </w:tcPr>
          <w:p w14:paraId="330CFB05"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1406C0DE"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221B427"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2091C27" w14:textId="77777777" w:rsidR="003E662D" w:rsidRPr="00DE2F20" w:rsidRDefault="003E662D" w:rsidP="003E662D">
            <w:pPr>
              <w:jc w:val="center"/>
              <w:rPr>
                <w:b/>
                <w:bCs/>
                <w:sz w:val="18"/>
                <w:szCs w:val="18"/>
                <w:lang w:val="ro-RO"/>
              </w:rPr>
            </w:pPr>
          </w:p>
        </w:tc>
      </w:tr>
      <w:tr w:rsidR="003E662D" w:rsidRPr="00DE2F20" w14:paraId="0859338D" w14:textId="77777777" w:rsidTr="00364ADD">
        <w:trPr>
          <w:cantSplit/>
          <w:trHeight w:val="171"/>
          <w:jc w:val="center"/>
        </w:trPr>
        <w:tc>
          <w:tcPr>
            <w:tcW w:w="1195" w:type="dxa"/>
            <w:vMerge/>
            <w:tcBorders>
              <w:left w:val="thinThickSmallGap" w:sz="24" w:space="0" w:color="auto"/>
            </w:tcBorders>
            <w:vAlign w:val="center"/>
          </w:tcPr>
          <w:p w14:paraId="2C42397B"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03A3EA58"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261F076"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4252A513" w14:textId="77777777" w:rsidR="003E662D" w:rsidRPr="00296769" w:rsidRDefault="003E662D" w:rsidP="003E662D">
            <w:pPr>
              <w:jc w:val="center"/>
              <w:rPr>
                <w:sz w:val="12"/>
                <w:szCs w:val="12"/>
                <w:lang w:val="ro-RO"/>
              </w:rPr>
            </w:pPr>
          </w:p>
        </w:tc>
        <w:tc>
          <w:tcPr>
            <w:tcW w:w="2431" w:type="dxa"/>
            <w:vAlign w:val="center"/>
          </w:tcPr>
          <w:p w14:paraId="7793AB4E" w14:textId="77777777" w:rsidR="003E662D" w:rsidRPr="00296769" w:rsidRDefault="003E662D" w:rsidP="003E662D">
            <w:pPr>
              <w:rPr>
                <w:sz w:val="12"/>
                <w:szCs w:val="12"/>
                <w:lang w:val="ro-RO"/>
              </w:rPr>
            </w:pPr>
            <w:r w:rsidRPr="00296769">
              <w:rPr>
                <w:sz w:val="12"/>
                <w:szCs w:val="12"/>
                <w:lang w:val="ro-RO"/>
              </w:rPr>
              <w:t>Echipamente şi sisteme electronice militare</w:t>
            </w:r>
          </w:p>
        </w:tc>
        <w:tc>
          <w:tcPr>
            <w:tcW w:w="1541" w:type="dxa"/>
            <w:vMerge/>
            <w:vAlign w:val="center"/>
          </w:tcPr>
          <w:p w14:paraId="771FD4A1"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1B2D2A17"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EB462BD"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93CB0D8" w14:textId="77777777" w:rsidR="003E662D" w:rsidRPr="00DE2F20" w:rsidRDefault="003E662D" w:rsidP="003E662D">
            <w:pPr>
              <w:jc w:val="center"/>
              <w:rPr>
                <w:b/>
                <w:bCs/>
                <w:sz w:val="18"/>
                <w:szCs w:val="18"/>
                <w:lang w:val="ro-RO"/>
              </w:rPr>
            </w:pPr>
          </w:p>
        </w:tc>
      </w:tr>
      <w:tr w:rsidR="003E662D" w:rsidRPr="00DE2F20" w14:paraId="3381BDC0" w14:textId="77777777" w:rsidTr="00364ADD">
        <w:trPr>
          <w:cantSplit/>
          <w:trHeight w:val="171"/>
          <w:jc w:val="center"/>
        </w:trPr>
        <w:tc>
          <w:tcPr>
            <w:tcW w:w="1195" w:type="dxa"/>
            <w:vMerge/>
            <w:tcBorders>
              <w:left w:val="thinThickSmallGap" w:sz="24" w:space="0" w:color="auto"/>
            </w:tcBorders>
            <w:vAlign w:val="center"/>
          </w:tcPr>
          <w:p w14:paraId="611B5CF8"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71CA917F"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033CBB90"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4BF431B1" w14:textId="77777777" w:rsidR="003E662D" w:rsidRPr="00296769" w:rsidRDefault="003E662D" w:rsidP="003E662D">
            <w:pPr>
              <w:jc w:val="center"/>
              <w:rPr>
                <w:sz w:val="12"/>
                <w:szCs w:val="12"/>
                <w:lang w:val="ro-RO"/>
              </w:rPr>
            </w:pPr>
          </w:p>
        </w:tc>
        <w:tc>
          <w:tcPr>
            <w:tcW w:w="2431" w:type="dxa"/>
            <w:vAlign w:val="center"/>
          </w:tcPr>
          <w:p w14:paraId="72233DD9" w14:textId="77777777" w:rsidR="003E662D" w:rsidRPr="00296769" w:rsidRDefault="003E662D" w:rsidP="003E662D">
            <w:pPr>
              <w:rPr>
                <w:sz w:val="12"/>
                <w:szCs w:val="12"/>
                <w:lang w:val="ro-RO"/>
              </w:rPr>
            </w:pPr>
            <w:r w:rsidRPr="00296769">
              <w:rPr>
                <w:sz w:val="12"/>
                <w:szCs w:val="12"/>
                <w:lang w:val="ro-RO"/>
              </w:rPr>
              <w:t>Tehnologii şi sisteme de telecomunicaţii</w:t>
            </w:r>
          </w:p>
        </w:tc>
        <w:tc>
          <w:tcPr>
            <w:tcW w:w="1541" w:type="dxa"/>
            <w:vMerge/>
            <w:vAlign w:val="center"/>
          </w:tcPr>
          <w:p w14:paraId="4D08A9EA"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606B480D"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EB816F5"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7556EA0" w14:textId="77777777" w:rsidR="003E662D" w:rsidRPr="00DE2F20" w:rsidRDefault="003E662D" w:rsidP="003E662D">
            <w:pPr>
              <w:jc w:val="center"/>
              <w:rPr>
                <w:b/>
                <w:bCs/>
                <w:sz w:val="18"/>
                <w:szCs w:val="18"/>
                <w:lang w:val="ro-RO"/>
              </w:rPr>
            </w:pPr>
          </w:p>
        </w:tc>
      </w:tr>
      <w:tr w:rsidR="003E662D" w:rsidRPr="00DE2F20" w14:paraId="358AEA38" w14:textId="77777777" w:rsidTr="00364ADD">
        <w:trPr>
          <w:cantSplit/>
          <w:trHeight w:val="171"/>
          <w:jc w:val="center"/>
        </w:trPr>
        <w:tc>
          <w:tcPr>
            <w:tcW w:w="1195" w:type="dxa"/>
            <w:vMerge/>
            <w:tcBorders>
              <w:left w:val="thinThickSmallGap" w:sz="24" w:space="0" w:color="auto"/>
            </w:tcBorders>
            <w:vAlign w:val="center"/>
          </w:tcPr>
          <w:p w14:paraId="13594F7C"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44B0EA1"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2E7D1460"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0F837135" w14:textId="77777777" w:rsidR="003E662D" w:rsidRPr="00296769" w:rsidRDefault="003E662D" w:rsidP="003E662D">
            <w:pPr>
              <w:jc w:val="center"/>
              <w:rPr>
                <w:sz w:val="12"/>
                <w:szCs w:val="12"/>
                <w:lang w:val="ro-RO"/>
              </w:rPr>
            </w:pPr>
          </w:p>
        </w:tc>
        <w:tc>
          <w:tcPr>
            <w:tcW w:w="2431" w:type="dxa"/>
            <w:vAlign w:val="center"/>
          </w:tcPr>
          <w:p w14:paraId="409AB8EC" w14:textId="77777777" w:rsidR="003E662D" w:rsidRPr="00296769" w:rsidRDefault="003E662D" w:rsidP="003E662D">
            <w:pPr>
              <w:rPr>
                <w:sz w:val="12"/>
                <w:szCs w:val="12"/>
                <w:lang w:val="ro-RO"/>
              </w:rPr>
            </w:pPr>
            <w:r w:rsidRPr="00296769">
              <w:rPr>
                <w:sz w:val="12"/>
                <w:szCs w:val="12"/>
                <w:lang w:val="ro-RO"/>
              </w:rPr>
              <w:t>Reţele şi software de telecomunicaţii</w:t>
            </w:r>
          </w:p>
        </w:tc>
        <w:tc>
          <w:tcPr>
            <w:tcW w:w="1541" w:type="dxa"/>
            <w:vMerge/>
            <w:vAlign w:val="center"/>
          </w:tcPr>
          <w:p w14:paraId="0AB51832"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606DDD33"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1CBDFB7"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55268CA" w14:textId="77777777" w:rsidR="003E662D" w:rsidRPr="00DE2F20" w:rsidRDefault="003E662D" w:rsidP="003E662D">
            <w:pPr>
              <w:jc w:val="center"/>
              <w:rPr>
                <w:b/>
                <w:bCs/>
                <w:sz w:val="18"/>
                <w:szCs w:val="18"/>
                <w:lang w:val="ro-RO"/>
              </w:rPr>
            </w:pPr>
          </w:p>
        </w:tc>
      </w:tr>
      <w:tr w:rsidR="003E662D" w:rsidRPr="00DE2F20" w14:paraId="54F52476" w14:textId="77777777" w:rsidTr="00364ADD">
        <w:trPr>
          <w:cantSplit/>
          <w:trHeight w:val="171"/>
          <w:jc w:val="center"/>
        </w:trPr>
        <w:tc>
          <w:tcPr>
            <w:tcW w:w="1195" w:type="dxa"/>
            <w:vMerge/>
            <w:tcBorders>
              <w:left w:val="thinThickSmallGap" w:sz="24" w:space="0" w:color="auto"/>
            </w:tcBorders>
            <w:vAlign w:val="center"/>
          </w:tcPr>
          <w:p w14:paraId="2D484235"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4820B941"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2A6FCFD3"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1E84A9FF" w14:textId="77777777" w:rsidR="003E662D" w:rsidRPr="00296769" w:rsidRDefault="003E662D" w:rsidP="003E662D">
            <w:pPr>
              <w:jc w:val="center"/>
              <w:rPr>
                <w:sz w:val="12"/>
                <w:szCs w:val="12"/>
                <w:lang w:val="ro-RO"/>
              </w:rPr>
            </w:pPr>
          </w:p>
        </w:tc>
        <w:tc>
          <w:tcPr>
            <w:tcW w:w="2431" w:type="dxa"/>
            <w:vAlign w:val="center"/>
          </w:tcPr>
          <w:p w14:paraId="627A5508" w14:textId="77777777" w:rsidR="003E662D" w:rsidRPr="00296769" w:rsidRDefault="003E662D" w:rsidP="003E662D">
            <w:pPr>
              <w:rPr>
                <w:sz w:val="12"/>
                <w:szCs w:val="12"/>
                <w:lang w:val="ro-RO"/>
              </w:rPr>
            </w:pPr>
            <w:r w:rsidRPr="00296769">
              <w:rPr>
                <w:sz w:val="12"/>
                <w:szCs w:val="12"/>
                <w:lang w:val="ro-RO"/>
              </w:rPr>
              <w:t>Telecomenzi şi electronică în transporturi</w:t>
            </w:r>
          </w:p>
        </w:tc>
        <w:tc>
          <w:tcPr>
            <w:tcW w:w="1541" w:type="dxa"/>
            <w:vMerge/>
            <w:vAlign w:val="center"/>
          </w:tcPr>
          <w:p w14:paraId="0A1CF2FE"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13A2C102"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5D32F2F"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1C60686" w14:textId="77777777" w:rsidR="003E662D" w:rsidRPr="00DE2F20" w:rsidRDefault="003E662D" w:rsidP="003E662D">
            <w:pPr>
              <w:jc w:val="center"/>
              <w:rPr>
                <w:b/>
                <w:bCs/>
                <w:sz w:val="18"/>
                <w:szCs w:val="18"/>
                <w:lang w:val="ro-RO"/>
              </w:rPr>
            </w:pPr>
          </w:p>
        </w:tc>
      </w:tr>
      <w:tr w:rsidR="003E662D" w:rsidRPr="00DE2F20" w14:paraId="4054E384" w14:textId="77777777" w:rsidTr="00364ADD">
        <w:trPr>
          <w:cantSplit/>
          <w:trHeight w:val="171"/>
          <w:jc w:val="center"/>
        </w:trPr>
        <w:tc>
          <w:tcPr>
            <w:tcW w:w="1195" w:type="dxa"/>
            <w:vMerge/>
            <w:tcBorders>
              <w:left w:val="thinThickSmallGap" w:sz="24" w:space="0" w:color="auto"/>
            </w:tcBorders>
            <w:vAlign w:val="center"/>
          </w:tcPr>
          <w:p w14:paraId="5B849E5A"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09BBDA96"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06BD5196"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27EF9799" w14:textId="77777777" w:rsidR="003E662D" w:rsidRPr="00296769" w:rsidRDefault="003E662D" w:rsidP="003E662D">
            <w:pPr>
              <w:jc w:val="center"/>
              <w:rPr>
                <w:sz w:val="12"/>
                <w:szCs w:val="12"/>
                <w:lang w:val="ro-RO"/>
              </w:rPr>
            </w:pPr>
          </w:p>
        </w:tc>
        <w:tc>
          <w:tcPr>
            <w:tcW w:w="2431" w:type="dxa"/>
            <w:vAlign w:val="center"/>
          </w:tcPr>
          <w:p w14:paraId="2D979396" w14:textId="77777777" w:rsidR="003E662D" w:rsidRPr="00296769" w:rsidRDefault="003E662D" w:rsidP="003E662D">
            <w:pPr>
              <w:rPr>
                <w:sz w:val="12"/>
                <w:szCs w:val="12"/>
                <w:lang w:val="ro-RO"/>
              </w:rPr>
            </w:pPr>
            <w:r w:rsidRPr="00296769">
              <w:rPr>
                <w:sz w:val="12"/>
                <w:szCs w:val="12"/>
                <w:lang w:val="ro-RO"/>
              </w:rPr>
              <w:t>Transmisiuni</w:t>
            </w:r>
          </w:p>
        </w:tc>
        <w:tc>
          <w:tcPr>
            <w:tcW w:w="1541" w:type="dxa"/>
            <w:vMerge/>
            <w:vAlign w:val="center"/>
          </w:tcPr>
          <w:p w14:paraId="2B05B484"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14EAE953"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305BF91"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E92C9CF" w14:textId="77777777" w:rsidR="003E662D" w:rsidRPr="00DE2F20" w:rsidRDefault="003E662D" w:rsidP="003E662D">
            <w:pPr>
              <w:jc w:val="center"/>
              <w:rPr>
                <w:b/>
                <w:bCs/>
                <w:sz w:val="18"/>
                <w:szCs w:val="18"/>
                <w:lang w:val="ro-RO"/>
              </w:rPr>
            </w:pPr>
          </w:p>
        </w:tc>
      </w:tr>
      <w:tr w:rsidR="003E662D" w:rsidRPr="00DE2F20" w14:paraId="4F2AAE1C" w14:textId="77777777" w:rsidTr="00364ADD">
        <w:trPr>
          <w:cantSplit/>
          <w:trHeight w:val="171"/>
          <w:jc w:val="center"/>
        </w:trPr>
        <w:tc>
          <w:tcPr>
            <w:tcW w:w="1195" w:type="dxa"/>
            <w:vMerge/>
            <w:tcBorders>
              <w:left w:val="thinThickSmallGap" w:sz="24" w:space="0" w:color="auto"/>
            </w:tcBorders>
            <w:vAlign w:val="center"/>
          </w:tcPr>
          <w:p w14:paraId="13A90637"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5660157D"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3F254E60" w14:textId="77777777" w:rsidR="003E662D" w:rsidRPr="00296769" w:rsidRDefault="003E662D" w:rsidP="003E662D">
            <w:pPr>
              <w:jc w:val="center"/>
              <w:rPr>
                <w:sz w:val="12"/>
                <w:szCs w:val="12"/>
                <w:lang w:val="ro-RO"/>
              </w:rPr>
            </w:pPr>
          </w:p>
        </w:tc>
        <w:tc>
          <w:tcPr>
            <w:tcW w:w="1596" w:type="dxa"/>
            <w:tcBorders>
              <w:left w:val="nil"/>
            </w:tcBorders>
            <w:vAlign w:val="center"/>
          </w:tcPr>
          <w:p w14:paraId="153C9D48" w14:textId="77777777" w:rsidR="003E662D" w:rsidRPr="00296769" w:rsidRDefault="003E662D" w:rsidP="003E662D">
            <w:pPr>
              <w:jc w:val="center"/>
              <w:rPr>
                <w:sz w:val="12"/>
                <w:szCs w:val="12"/>
                <w:lang w:val="ro-RO"/>
              </w:rPr>
            </w:pPr>
            <w:r w:rsidRPr="00296769">
              <w:rPr>
                <w:sz w:val="12"/>
                <w:szCs w:val="12"/>
                <w:lang w:val="ro-RO"/>
              </w:rPr>
              <w:t>INGINERIE CHIMICĂ</w:t>
            </w:r>
          </w:p>
        </w:tc>
        <w:tc>
          <w:tcPr>
            <w:tcW w:w="2431" w:type="dxa"/>
            <w:vAlign w:val="center"/>
          </w:tcPr>
          <w:p w14:paraId="516A95EB" w14:textId="77777777" w:rsidR="003E662D" w:rsidRPr="00296769" w:rsidRDefault="003E662D" w:rsidP="003E662D">
            <w:pPr>
              <w:pStyle w:val="Default"/>
              <w:rPr>
                <w:color w:val="auto"/>
                <w:sz w:val="12"/>
                <w:szCs w:val="12"/>
              </w:rPr>
            </w:pPr>
            <w:r w:rsidRPr="00296769">
              <w:rPr>
                <w:color w:val="auto"/>
                <w:sz w:val="12"/>
                <w:szCs w:val="12"/>
              </w:rPr>
              <w:t>Ingineria şi informatica proceselor chimice şi biochimice</w:t>
            </w:r>
          </w:p>
        </w:tc>
        <w:tc>
          <w:tcPr>
            <w:tcW w:w="1541" w:type="dxa"/>
            <w:vMerge/>
            <w:vAlign w:val="center"/>
          </w:tcPr>
          <w:p w14:paraId="01062C25"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64D83DC3"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6C65621"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1E311B3" w14:textId="77777777" w:rsidR="003E662D" w:rsidRPr="00DE2F20" w:rsidRDefault="003E662D" w:rsidP="003E662D">
            <w:pPr>
              <w:jc w:val="center"/>
              <w:rPr>
                <w:b/>
                <w:bCs/>
                <w:sz w:val="18"/>
                <w:szCs w:val="18"/>
                <w:lang w:val="ro-RO"/>
              </w:rPr>
            </w:pPr>
          </w:p>
        </w:tc>
      </w:tr>
      <w:tr w:rsidR="003E662D" w:rsidRPr="00DE2F20" w14:paraId="22B15575" w14:textId="77777777" w:rsidTr="00364ADD">
        <w:trPr>
          <w:cantSplit/>
          <w:trHeight w:val="171"/>
          <w:jc w:val="center"/>
        </w:trPr>
        <w:tc>
          <w:tcPr>
            <w:tcW w:w="1195" w:type="dxa"/>
            <w:vMerge/>
            <w:tcBorders>
              <w:left w:val="thinThickSmallGap" w:sz="24" w:space="0" w:color="auto"/>
            </w:tcBorders>
            <w:vAlign w:val="center"/>
          </w:tcPr>
          <w:p w14:paraId="336636D9"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7352F207"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01BF685" w14:textId="77777777" w:rsidR="003E662D" w:rsidRPr="00296769" w:rsidRDefault="003E662D" w:rsidP="003E662D">
            <w:pPr>
              <w:jc w:val="center"/>
              <w:rPr>
                <w:sz w:val="12"/>
                <w:szCs w:val="12"/>
                <w:lang w:val="ro-RO"/>
              </w:rPr>
            </w:pPr>
          </w:p>
        </w:tc>
        <w:tc>
          <w:tcPr>
            <w:tcW w:w="1596" w:type="dxa"/>
            <w:tcBorders>
              <w:left w:val="nil"/>
            </w:tcBorders>
            <w:vAlign w:val="center"/>
          </w:tcPr>
          <w:p w14:paraId="5BCD2F72" w14:textId="77777777" w:rsidR="003E662D" w:rsidRPr="00296769" w:rsidRDefault="003E662D" w:rsidP="003E662D">
            <w:pPr>
              <w:jc w:val="center"/>
              <w:rPr>
                <w:sz w:val="12"/>
                <w:szCs w:val="12"/>
                <w:lang w:val="ro-RO"/>
              </w:rPr>
            </w:pPr>
            <w:r w:rsidRPr="00296769">
              <w:rPr>
                <w:sz w:val="12"/>
                <w:szCs w:val="12"/>
                <w:lang w:val="ro-RO"/>
              </w:rPr>
              <w:t>INGINERIE ELECTRICĂ</w:t>
            </w:r>
          </w:p>
        </w:tc>
        <w:tc>
          <w:tcPr>
            <w:tcW w:w="2431" w:type="dxa"/>
            <w:vAlign w:val="center"/>
          </w:tcPr>
          <w:p w14:paraId="69A20E2A" w14:textId="77777777" w:rsidR="003E662D" w:rsidRPr="00296769" w:rsidRDefault="003E662D" w:rsidP="003E662D">
            <w:pPr>
              <w:pStyle w:val="Default"/>
              <w:rPr>
                <w:color w:val="auto"/>
                <w:sz w:val="12"/>
                <w:szCs w:val="12"/>
              </w:rPr>
            </w:pPr>
            <w:r w:rsidRPr="00296769">
              <w:rPr>
                <w:color w:val="auto"/>
                <w:sz w:val="12"/>
                <w:szCs w:val="12"/>
              </w:rPr>
              <w:t xml:space="preserve">Informatică aplicată în inginerie electrică </w:t>
            </w:r>
          </w:p>
        </w:tc>
        <w:tc>
          <w:tcPr>
            <w:tcW w:w="1541" w:type="dxa"/>
            <w:vMerge/>
            <w:vAlign w:val="center"/>
          </w:tcPr>
          <w:p w14:paraId="090654BA"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52ED1386"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C12DF1B"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B061070" w14:textId="77777777" w:rsidR="003E662D" w:rsidRPr="00DE2F20" w:rsidRDefault="003E662D" w:rsidP="003E662D">
            <w:pPr>
              <w:jc w:val="center"/>
              <w:rPr>
                <w:b/>
                <w:bCs/>
                <w:sz w:val="18"/>
                <w:szCs w:val="18"/>
                <w:lang w:val="ro-RO"/>
              </w:rPr>
            </w:pPr>
          </w:p>
        </w:tc>
      </w:tr>
      <w:tr w:rsidR="003E662D" w:rsidRPr="00DE2F20" w14:paraId="1E7682D4" w14:textId="77777777" w:rsidTr="00364ADD">
        <w:trPr>
          <w:cantSplit/>
          <w:trHeight w:val="171"/>
          <w:jc w:val="center"/>
        </w:trPr>
        <w:tc>
          <w:tcPr>
            <w:tcW w:w="1195" w:type="dxa"/>
            <w:vMerge/>
            <w:tcBorders>
              <w:left w:val="thinThickSmallGap" w:sz="24" w:space="0" w:color="auto"/>
            </w:tcBorders>
            <w:vAlign w:val="center"/>
          </w:tcPr>
          <w:p w14:paraId="082828E6"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07B5A64C"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EB96190" w14:textId="77777777" w:rsidR="003E662D" w:rsidRPr="00296769" w:rsidRDefault="003E662D" w:rsidP="003E662D">
            <w:pPr>
              <w:jc w:val="center"/>
              <w:rPr>
                <w:sz w:val="12"/>
                <w:szCs w:val="12"/>
                <w:lang w:val="ro-RO"/>
              </w:rPr>
            </w:pPr>
          </w:p>
        </w:tc>
        <w:tc>
          <w:tcPr>
            <w:tcW w:w="1596" w:type="dxa"/>
            <w:tcBorders>
              <w:left w:val="nil"/>
            </w:tcBorders>
            <w:vAlign w:val="center"/>
          </w:tcPr>
          <w:p w14:paraId="08E0B4BF" w14:textId="77777777" w:rsidR="003E662D" w:rsidRPr="00296769" w:rsidRDefault="003E662D" w:rsidP="003E662D">
            <w:pPr>
              <w:jc w:val="center"/>
              <w:rPr>
                <w:sz w:val="12"/>
                <w:szCs w:val="12"/>
                <w:lang w:val="ro-RO"/>
              </w:rPr>
            </w:pPr>
            <w:r w:rsidRPr="00296769">
              <w:rPr>
                <w:sz w:val="12"/>
                <w:szCs w:val="12"/>
                <w:lang w:val="ro-RO"/>
              </w:rPr>
              <w:t>INGINERIE ENERGETICĂ</w:t>
            </w:r>
          </w:p>
        </w:tc>
        <w:tc>
          <w:tcPr>
            <w:tcW w:w="2431" w:type="dxa"/>
            <w:vAlign w:val="center"/>
          </w:tcPr>
          <w:p w14:paraId="2F82B84A" w14:textId="77777777" w:rsidR="003E662D" w:rsidRPr="00296769" w:rsidRDefault="003E662D" w:rsidP="003E662D">
            <w:pPr>
              <w:pStyle w:val="Default"/>
              <w:rPr>
                <w:color w:val="auto"/>
                <w:sz w:val="12"/>
                <w:szCs w:val="12"/>
              </w:rPr>
            </w:pPr>
            <w:r w:rsidRPr="00296769">
              <w:rPr>
                <w:color w:val="auto"/>
                <w:sz w:val="12"/>
                <w:szCs w:val="12"/>
              </w:rPr>
              <w:t xml:space="preserve">Energetică și tehnologii informatice </w:t>
            </w:r>
          </w:p>
        </w:tc>
        <w:tc>
          <w:tcPr>
            <w:tcW w:w="1541" w:type="dxa"/>
            <w:vMerge/>
            <w:vAlign w:val="center"/>
          </w:tcPr>
          <w:p w14:paraId="44E4AB80"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13942552"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56869C5"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1AE8023" w14:textId="77777777" w:rsidR="003E662D" w:rsidRPr="00DE2F20" w:rsidRDefault="003E662D" w:rsidP="003E662D">
            <w:pPr>
              <w:jc w:val="center"/>
              <w:rPr>
                <w:b/>
                <w:bCs/>
                <w:sz w:val="18"/>
                <w:szCs w:val="18"/>
                <w:lang w:val="ro-RO"/>
              </w:rPr>
            </w:pPr>
          </w:p>
        </w:tc>
      </w:tr>
      <w:tr w:rsidR="003E662D" w:rsidRPr="00DE2F20" w14:paraId="4EB82763" w14:textId="77777777" w:rsidTr="00364ADD">
        <w:trPr>
          <w:cantSplit/>
          <w:trHeight w:val="171"/>
          <w:jc w:val="center"/>
        </w:trPr>
        <w:tc>
          <w:tcPr>
            <w:tcW w:w="1195" w:type="dxa"/>
            <w:vMerge/>
            <w:tcBorders>
              <w:left w:val="thinThickSmallGap" w:sz="24" w:space="0" w:color="auto"/>
            </w:tcBorders>
            <w:vAlign w:val="center"/>
          </w:tcPr>
          <w:p w14:paraId="4385B6C4"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7BC14D13"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1B6C3DE" w14:textId="77777777" w:rsidR="003E662D" w:rsidRPr="00296769" w:rsidRDefault="003E662D" w:rsidP="003E662D">
            <w:pPr>
              <w:jc w:val="center"/>
              <w:rPr>
                <w:sz w:val="12"/>
                <w:szCs w:val="12"/>
                <w:lang w:val="ro-RO"/>
              </w:rPr>
            </w:pPr>
          </w:p>
        </w:tc>
        <w:tc>
          <w:tcPr>
            <w:tcW w:w="1596" w:type="dxa"/>
            <w:tcBorders>
              <w:left w:val="nil"/>
            </w:tcBorders>
            <w:vAlign w:val="center"/>
          </w:tcPr>
          <w:p w14:paraId="1B850021" w14:textId="77777777" w:rsidR="003E662D" w:rsidRPr="00296769" w:rsidRDefault="003E662D" w:rsidP="003E662D">
            <w:pPr>
              <w:jc w:val="center"/>
              <w:rPr>
                <w:sz w:val="12"/>
                <w:szCs w:val="12"/>
                <w:lang w:val="ro-RO"/>
              </w:rPr>
            </w:pPr>
            <w:r w:rsidRPr="00296769">
              <w:rPr>
                <w:sz w:val="12"/>
                <w:szCs w:val="12"/>
                <w:lang w:val="ro-RO"/>
              </w:rPr>
              <w:t xml:space="preserve">INGINERIE INDUSTRIALĂ </w:t>
            </w:r>
          </w:p>
        </w:tc>
        <w:tc>
          <w:tcPr>
            <w:tcW w:w="2431" w:type="dxa"/>
            <w:vAlign w:val="center"/>
          </w:tcPr>
          <w:p w14:paraId="5862BBB7" w14:textId="77777777" w:rsidR="003E662D" w:rsidRPr="00296769" w:rsidRDefault="003E662D" w:rsidP="003E662D">
            <w:pPr>
              <w:pStyle w:val="Default"/>
              <w:rPr>
                <w:color w:val="auto"/>
                <w:sz w:val="12"/>
                <w:szCs w:val="12"/>
              </w:rPr>
            </w:pPr>
            <w:r w:rsidRPr="00296769">
              <w:rPr>
                <w:color w:val="auto"/>
                <w:sz w:val="12"/>
                <w:szCs w:val="12"/>
              </w:rPr>
              <w:t xml:space="preserve">Informatică aplicată în inginerie industrială </w:t>
            </w:r>
          </w:p>
        </w:tc>
        <w:tc>
          <w:tcPr>
            <w:tcW w:w="1541" w:type="dxa"/>
            <w:vMerge/>
            <w:vAlign w:val="center"/>
          </w:tcPr>
          <w:p w14:paraId="5EC8517E"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45EB2BD6"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9FD7B25"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C6A2271" w14:textId="77777777" w:rsidR="003E662D" w:rsidRPr="00DE2F20" w:rsidRDefault="003E662D" w:rsidP="003E662D">
            <w:pPr>
              <w:jc w:val="center"/>
              <w:rPr>
                <w:b/>
                <w:bCs/>
                <w:sz w:val="18"/>
                <w:szCs w:val="18"/>
                <w:lang w:val="ro-RO"/>
              </w:rPr>
            </w:pPr>
          </w:p>
        </w:tc>
      </w:tr>
      <w:tr w:rsidR="003E662D" w:rsidRPr="00DE2F20" w14:paraId="1B1725A1" w14:textId="77777777" w:rsidTr="00364ADD">
        <w:trPr>
          <w:cantSplit/>
          <w:trHeight w:val="171"/>
          <w:jc w:val="center"/>
        </w:trPr>
        <w:tc>
          <w:tcPr>
            <w:tcW w:w="1195" w:type="dxa"/>
            <w:vMerge/>
            <w:tcBorders>
              <w:left w:val="thinThickSmallGap" w:sz="24" w:space="0" w:color="auto"/>
            </w:tcBorders>
            <w:vAlign w:val="center"/>
          </w:tcPr>
          <w:p w14:paraId="09CBCEBE"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AC71754"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72D6D637" w14:textId="77777777" w:rsidR="003E662D" w:rsidRPr="00296769" w:rsidRDefault="003E662D" w:rsidP="003E662D">
            <w:pPr>
              <w:jc w:val="center"/>
              <w:rPr>
                <w:sz w:val="12"/>
                <w:szCs w:val="12"/>
                <w:lang w:val="ro-RO"/>
              </w:rPr>
            </w:pPr>
          </w:p>
        </w:tc>
        <w:tc>
          <w:tcPr>
            <w:tcW w:w="1596" w:type="dxa"/>
            <w:vMerge w:val="restart"/>
            <w:tcBorders>
              <w:left w:val="nil"/>
            </w:tcBorders>
            <w:vAlign w:val="center"/>
          </w:tcPr>
          <w:p w14:paraId="36E500FB" w14:textId="77777777" w:rsidR="003E662D" w:rsidRPr="00296769" w:rsidRDefault="003E662D" w:rsidP="003E662D">
            <w:pPr>
              <w:jc w:val="center"/>
              <w:rPr>
                <w:sz w:val="12"/>
                <w:szCs w:val="12"/>
                <w:lang w:val="ro-RO"/>
              </w:rPr>
            </w:pPr>
            <w:r w:rsidRPr="00296769">
              <w:rPr>
                <w:sz w:val="12"/>
                <w:szCs w:val="12"/>
                <w:lang w:val="ro-RO"/>
              </w:rPr>
              <w:t>MECATRONICĂ ŞI ROBOTICĂ</w:t>
            </w:r>
          </w:p>
        </w:tc>
        <w:tc>
          <w:tcPr>
            <w:tcW w:w="2431" w:type="dxa"/>
            <w:vAlign w:val="center"/>
          </w:tcPr>
          <w:p w14:paraId="0A63608C" w14:textId="77777777" w:rsidR="003E662D" w:rsidRPr="00296769" w:rsidRDefault="003E662D" w:rsidP="003E662D">
            <w:pPr>
              <w:rPr>
                <w:sz w:val="12"/>
                <w:szCs w:val="12"/>
                <w:lang w:val="ro-RO"/>
              </w:rPr>
            </w:pPr>
            <w:r w:rsidRPr="00296769">
              <w:rPr>
                <w:sz w:val="12"/>
                <w:szCs w:val="12"/>
                <w:lang w:val="ro-RO"/>
              </w:rPr>
              <w:t>Mecatronică</w:t>
            </w:r>
          </w:p>
        </w:tc>
        <w:tc>
          <w:tcPr>
            <w:tcW w:w="1541" w:type="dxa"/>
            <w:vMerge/>
            <w:vAlign w:val="center"/>
          </w:tcPr>
          <w:p w14:paraId="217B99A7"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1DC25763"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39F41E3"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FAF81E6" w14:textId="77777777" w:rsidR="003E662D" w:rsidRPr="00DE2F20" w:rsidRDefault="003E662D" w:rsidP="003E662D">
            <w:pPr>
              <w:jc w:val="center"/>
              <w:rPr>
                <w:b/>
                <w:bCs/>
                <w:sz w:val="18"/>
                <w:szCs w:val="18"/>
                <w:lang w:val="ro-RO"/>
              </w:rPr>
            </w:pPr>
          </w:p>
        </w:tc>
      </w:tr>
      <w:tr w:rsidR="003E662D" w:rsidRPr="00DE2F20" w14:paraId="3F27BF51" w14:textId="77777777" w:rsidTr="00364ADD">
        <w:trPr>
          <w:cantSplit/>
          <w:trHeight w:val="171"/>
          <w:jc w:val="center"/>
        </w:trPr>
        <w:tc>
          <w:tcPr>
            <w:tcW w:w="1195" w:type="dxa"/>
            <w:vMerge/>
            <w:tcBorders>
              <w:left w:val="thinThickSmallGap" w:sz="24" w:space="0" w:color="auto"/>
            </w:tcBorders>
            <w:vAlign w:val="center"/>
          </w:tcPr>
          <w:p w14:paraId="620B597E"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87525F7"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713E63D9"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018963FD" w14:textId="77777777" w:rsidR="003E662D" w:rsidRPr="00296769" w:rsidRDefault="003E662D" w:rsidP="003E662D">
            <w:pPr>
              <w:jc w:val="center"/>
              <w:rPr>
                <w:sz w:val="12"/>
                <w:szCs w:val="12"/>
                <w:lang w:val="ro-RO"/>
              </w:rPr>
            </w:pPr>
          </w:p>
        </w:tc>
        <w:tc>
          <w:tcPr>
            <w:tcW w:w="2431" w:type="dxa"/>
            <w:vAlign w:val="center"/>
          </w:tcPr>
          <w:p w14:paraId="0ECD809C" w14:textId="77777777" w:rsidR="003E662D" w:rsidRPr="00296769" w:rsidRDefault="003E662D" w:rsidP="003E662D">
            <w:pPr>
              <w:rPr>
                <w:sz w:val="12"/>
                <w:szCs w:val="12"/>
                <w:lang w:val="ro-RO"/>
              </w:rPr>
            </w:pPr>
            <w:r w:rsidRPr="00296769">
              <w:rPr>
                <w:sz w:val="12"/>
                <w:szCs w:val="12"/>
                <w:lang w:val="ro-RO"/>
              </w:rPr>
              <w:t>Robotică</w:t>
            </w:r>
          </w:p>
        </w:tc>
        <w:tc>
          <w:tcPr>
            <w:tcW w:w="1541" w:type="dxa"/>
            <w:vMerge/>
            <w:vAlign w:val="center"/>
          </w:tcPr>
          <w:p w14:paraId="7CCB8DC7"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280AFDF9"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8BE0044"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C1CFD21" w14:textId="77777777" w:rsidR="003E662D" w:rsidRPr="00DE2F20" w:rsidRDefault="003E662D" w:rsidP="003E662D">
            <w:pPr>
              <w:jc w:val="center"/>
              <w:rPr>
                <w:b/>
                <w:bCs/>
                <w:sz w:val="18"/>
                <w:szCs w:val="18"/>
                <w:lang w:val="ro-RO"/>
              </w:rPr>
            </w:pPr>
          </w:p>
        </w:tc>
      </w:tr>
      <w:tr w:rsidR="003E662D" w:rsidRPr="00DE2F20" w14:paraId="19960B93" w14:textId="77777777" w:rsidTr="00364ADD">
        <w:trPr>
          <w:cantSplit/>
          <w:trHeight w:val="171"/>
          <w:jc w:val="center"/>
        </w:trPr>
        <w:tc>
          <w:tcPr>
            <w:tcW w:w="1195" w:type="dxa"/>
            <w:vMerge/>
            <w:tcBorders>
              <w:left w:val="thinThickSmallGap" w:sz="24" w:space="0" w:color="auto"/>
            </w:tcBorders>
            <w:vAlign w:val="center"/>
          </w:tcPr>
          <w:p w14:paraId="72E36894"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192FF406"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FB14034" w14:textId="77777777" w:rsidR="003E662D" w:rsidRPr="00296769" w:rsidRDefault="003E662D" w:rsidP="003E662D">
            <w:pPr>
              <w:jc w:val="center"/>
              <w:rPr>
                <w:sz w:val="12"/>
                <w:szCs w:val="12"/>
                <w:lang w:val="ro-RO"/>
              </w:rPr>
            </w:pPr>
          </w:p>
        </w:tc>
        <w:tc>
          <w:tcPr>
            <w:tcW w:w="1596" w:type="dxa"/>
            <w:vMerge w:val="restart"/>
            <w:tcBorders>
              <w:left w:val="nil"/>
            </w:tcBorders>
            <w:vAlign w:val="center"/>
          </w:tcPr>
          <w:p w14:paraId="2DF8E34F" w14:textId="77777777" w:rsidR="003E662D" w:rsidRPr="00296769" w:rsidRDefault="003E662D" w:rsidP="003E662D">
            <w:pPr>
              <w:jc w:val="center"/>
              <w:rPr>
                <w:sz w:val="12"/>
                <w:szCs w:val="12"/>
                <w:lang w:val="ro-RO"/>
              </w:rPr>
            </w:pPr>
            <w:r w:rsidRPr="00296769">
              <w:rPr>
                <w:sz w:val="12"/>
                <w:szCs w:val="12"/>
                <w:lang w:val="ro-RO"/>
              </w:rPr>
              <w:t>ŞTIINŢE INGINEREŞTI APLICATE</w:t>
            </w:r>
          </w:p>
        </w:tc>
        <w:tc>
          <w:tcPr>
            <w:tcW w:w="2431" w:type="dxa"/>
            <w:vAlign w:val="center"/>
          </w:tcPr>
          <w:p w14:paraId="40350E10" w14:textId="77777777" w:rsidR="003E662D" w:rsidRPr="00296769" w:rsidRDefault="003E662D" w:rsidP="003E662D">
            <w:pPr>
              <w:rPr>
                <w:sz w:val="12"/>
                <w:szCs w:val="12"/>
                <w:lang w:val="ro-RO"/>
              </w:rPr>
            </w:pPr>
            <w:r w:rsidRPr="00296769">
              <w:rPr>
                <w:sz w:val="12"/>
                <w:szCs w:val="12"/>
                <w:lang w:val="ro-RO"/>
              </w:rPr>
              <w:t>Informatică industrială</w:t>
            </w:r>
          </w:p>
        </w:tc>
        <w:tc>
          <w:tcPr>
            <w:tcW w:w="1541" w:type="dxa"/>
            <w:vMerge/>
            <w:vAlign w:val="center"/>
          </w:tcPr>
          <w:p w14:paraId="4E6956C6"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3A32D767"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B7E4C5B"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74412E7" w14:textId="77777777" w:rsidR="003E662D" w:rsidRPr="00DE2F20" w:rsidRDefault="003E662D" w:rsidP="003E662D">
            <w:pPr>
              <w:jc w:val="center"/>
              <w:rPr>
                <w:b/>
                <w:bCs/>
                <w:sz w:val="18"/>
                <w:szCs w:val="18"/>
                <w:lang w:val="ro-RO"/>
              </w:rPr>
            </w:pPr>
          </w:p>
        </w:tc>
      </w:tr>
      <w:tr w:rsidR="003E662D" w:rsidRPr="00DE2F20" w14:paraId="074BB537" w14:textId="77777777" w:rsidTr="00364ADD">
        <w:trPr>
          <w:cantSplit/>
          <w:trHeight w:val="171"/>
          <w:jc w:val="center"/>
        </w:trPr>
        <w:tc>
          <w:tcPr>
            <w:tcW w:w="1195" w:type="dxa"/>
            <w:vMerge/>
            <w:tcBorders>
              <w:left w:val="thinThickSmallGap" w:sz="24" w:space="0" w:color="auto"/>
            </w:tcBorders>
            <w:vAlign w:val="center"/>
          </w:tcPr>
          <w:p w14:paraId="2C46D035"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33AE57DF"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26DDEF4"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0C0F016C" w14:textId="77777777" w:rsidR="003E662D" w:rsidRPr="00296769" w:rsidRDefault="003E662D" w:rsidP="003E662D">
            <w:pPr>
              <w:jc w:val="center"/>
              <w:rPr>
                <w:sz w:val="12"/>
                <w:szCs w:val="12"/>
                <w:lang w:val="ro-RO"/>
              </w:rPr>
            </w:pPr>
          </w:p>
        </w:tc>
        <w:tc>
          <w:tcPr>
            <w:tcW w:w="2431" w:type="dxa"/>
            <w:vAlign w:val="center"/>
          </w:tcPr>
          <w:p w14:paraId="36B64A5A" w14:textId="77777777" w:rsidR="003E662D" w:rsidRPr="00296769" w:rsidRDefault="003E662D" w:rsidP="003E662D">
            <w:pPr>
              <w:rPr>
                <w:sz w:val="12"/>
                <w:szCs w:val="12"/>
                <w:lang w:val="ro-RO"/>
              </w:rPr>
            </w:pPr>
            <w:r w:rsidRPr="00296769">
              <w:rPr>
                <w:sz w:val="12"/>
                <w:szCs w:val="12"/>
                <w:lang w:val="ro-RO"/>
              </w:rPr>
              <w:t>Informatică aplicată în inginerie electrică</w:t>
            </w:r>
          </w:p>
        </w:tc>
        <w:tc>
          <w:tcPr>
            <w:tcW w:w="1541" w:type="dxa"/>
            <w:vMerge/>
            <w:vAlign w:val="center"/>
          </w:tcPr>
          <w:p w14:paraId="0A4F286E"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19CEAD40"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8D926F3"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DB802AF" w14:textId="77777777" w:rsidR="003E662D" w:rsidRPr="00DE2F20" w:rsidRDefault="003E662D" w:rsidP="003E662D">
            <w:pPr>
              <w:jc w:val="center"/>
              <w:rPr>
                <w:b/>
                <w:bCs/>
                <w:sz w:val="18"/>
                <w:szCs w:val="18"/>
                <w:lang w:val="ro-RO"/>
              </w:rPr>
            </w:pPr>
          </w:p>
        </w:tc>
      </w:tr>
      <w:tr w:rsidR="003E662D" w:rsidRPr="00DE2F20" w14:paraId="2BFC362D" w14:textId="77777777" w:rsidTr="00364ADD">
        <w:trPr>
          <w:cantSplit/>
          <w:trHeight w:val="171"/>
          <w:jc w:val="center"/>
        </w:trPr>
        <w:tc>
          <w:tcPr>
            <w:tcW w:w="1195" w:type="dxa"/>
            <w:vMerge/>
            <w:tcBorders>
              <w:left w:val="thinThickSmallGap" w:sz="24" w:space="0" w:color="auto"/>
            </w:tcBorders>
            <w:vAlign w:val="center"/>
          </w:tcPr>
          <w:p w14:paraId="7E73B6F3"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383E7C6B"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037DD53"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0A32ABCC" w14:textId="77777777" w:rsidR="003E662D" w:rsidRPr="00296769" w:rsidRDefault="003E662D" w:rsidP="003E662D">
            <w:pPr>
              <w:jc w:val="center"/>
              <w:rPr>
                <w:sz w:val="12"/>
                <w:szCs w:val="12"/>
                <w:lang w:val="ro-RO"/>
              </w:rPr>
            </w:pPr>
          </w:p>
        </w:tc>
        <w:tc>
          <w:tcPr>
            <w:tcW w:w="2431" w:type="dxa"/>
            <w:vAlign w:val="center"/>
          </w:tcPr>
          <w:p w14:paraId="54F56123" w14:textId="77777777" w:rsidR="003E662D" w:rsidRPr="00296769" w:rsidRDefault="003E662D" w:rsidP="003E662D">
            <w:pPr>
              <w:rPr>
                <w:sz w:val="12"/>
                <w:szCs w:val="12"/>
                <w:lang w:val="ro-RO"/>
              </w:rPr>
            </w:pPr>
            <w:r w:rsidRPr="00296769">
              <w:rPr>
                <w:sz w:val="12"/>
                <w:szCs w:val="12"/>
                <w:lang w:val="ro-RO"/>
              </w:rPr>
              <w:t>Matematică şi informatică aplicată în inginerie</w:t>
            </w:r>
          </w:p>
        </w:tc>
        <w:tc>
          <w:tcPr>
            <w:tcW w:w="1541" w:type="dxa"/>
            <w:vMerge/>
            <w:vAlign w:val="center"/>
          </w:tcPr>
          <w:p w14:paraId="649C661C"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5F063DAD"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D78F935"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4FD142F" w14:textId="77777777" w:rsidR="003E662D" w:rsidRPr="00DE2F20" w:rsidRDefault="003E662D" w:rsidP="003E662D">
            <w:pPr>
              <w:jc w:val="center"/>
              <w:rPr>
                <w:b/>
                <w:bCs/>
                <w:sz w:val="18"/>
                <w:szCs w:val="18"/>
                <w:lang w:val="ro-RO"/>
              </w:rPr>
            </w:pPr>
          </w:p>
        </w:tc>
      </w:tr>
      <w:tr w:rsidR="003E662D" w:rsidRPr="00DE2F20" w14:paraId="6D56BAE6" w14:textId="77777777" w:rsidTr="00364ADD">
        <w:trPr>
          <w:cantSplit/>
          <w:trHeight w:val="171"/>
          <w:jc w:val="center"/>
        </w:trPr>
        <w:tc>
          <w:tcPr>
            <w:tcW w:w="1195" w:type="dxa"/>
            <w:vMerge/>
            <w:tcBorders>
              <w:left w:val="thinThickSmallGap" w:sz="24" w:space="0" w:color="auto"/>
            </w:tcBorders>
            <w:vAlign w:val="center"/>
          </w:tcPr>
          <w:p w14:paraId="05B733CB"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04AA53F"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2AB24C10"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151CC40D" w14:textId="77777777" w:rsidR="003E662D" w:rsidRPr="00296769" w:rsidRDefault="003E662D" w:rsidP="003E662D">
            <w:pPr>
              <w:jc w:val="center"/>
              <w:rPr>
                <w:sz w:val="12"/>
                <w:szCs w:val="12"/>
                <w:lang w:val="ro-RO"/>
              </w:rPr>
            </w:pPr>
          </w:p>
        </w:tc>
        <w:tc>
          <w:tcPr>
            <w:tcW w:w="2431" w:type="dxa"/>
            <w:vAlign w:val="center"/>
          </w:tcPr>
          <w:p w14:paraId="0B99F015" w14:textId="77777777" w:rsidR="003E662D" w:rsidRPr="00296769" w:rsidRDefault="003E662D" w:rsidP="003E662D">
            <w:pPr>
              <w:rPr>
                <w:sz w:val="12"/>
                <w:szCs w:val="12"/>
                <w:lang w:val="ro-RO"/>
              </w:rPr>
            </w:pPr>
            <w:r w:rsidRPr="00296769">
              <w:rPr>
                <w:sz w:val="12"/>
                <w:szCs w:val="12"/>
                <w:lang w:val="ro-RO"/>
              </w:rPr>
              <w:t>Informatică aplicată în ingineria materialelor</w:t>
            </w:r>
          </w:p>
        </w:tc>
        <w:tc>
          <w:tcPr>
            <w:tcW w:w="1541" w:type="dxa"/>
            <w:vMerge/>
            <w:vAlign w:val="center"/>
          </w:tcPr>
          <w:p w14:paraId="2B9C0270"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1B164DFE"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1BAD1CE"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70F9F15" w14:textId="77777777" w:rsidR="003E662D" w:rsidRPr="00DE2F20" w:rsidRDefault="003E662D" w:rsidP="003E662D">
            <w:pPr>
              <w:jc w:val="center"/>
              <w:rPr>
                <w:b/>
                <w:bCs/>
                <w:sz w:val="18"/>
                <w:szCs w:val="18"/>
                <w:lang w:val="ro-RO"/>
              </w:rPr>
            </w:pPr>
          </w:p>
        </w:tc>
      </w:tr>
    </w:tbl>
    <w:p w14:paraId="2A460E36" w14:textId="5EF0C6BA" w:rsidR="006E2F9E" w:rsidRDefault="006E2F9E" w:rsidP="00FA558A">
      <w:pPr>
        <w:rPr>
          <w:lang w:val="ro-RO"/>
        </w:rPr>
      </w:pPr>
    </w:p>
    <w:p w14:paraId="5604BBCA" w14:textId="4803AB18" w:rsidR="00296769" w:rsidRDefault="00296769" w:rsidP="00FA558A">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209"/>
        <w:gridCol w:w="1596"/>
        <w:gridCol w:w="2431"/>
        <w:gridCol w:w="1541"/>
        <w:gridCol w:w="3363"/>
        <w:gridCol w:w="609"/>
        <w:gridCol w:w="1559"/>
      </w:tblGrid>
      <w:tr w:rsidR="00601189" w:rsidRPr="00DE2F20" w14:paraId="3FE55F1C" w14:textId="77777777" w:rsidTr="006D3FD8">
        <w:trPr>
          <w:cantSplit/>
          <w:trHeight w:val="215"/>
          <w:jc w:val="center"/>
        </w:trPr>
        <w:tc>
          <w:tcPr>
            <w:tcW w:w="1195" w:type="dxa"/>
            <w:vMerge w:val="restart"/>
            <w:tcBorders>
              <w:left w:val="thinThickSmallGap" w:sz="24" w:space="0" w:color="auto"/>
            </w:tcBorders>
            <w:vAlign w:val="center"/>
          </w:tcPr>
          <w:p w14:paraId="265B7B92" w14:textId="783827EE" w:rsidR="00601189" w:rsidRPr="00DE2F20" w:rsidRDefault="00601189" w:rsidP="00601189">
            <w:pPr>
              <w:jc w:val="center"/>
              <w:rPr>
                <w:b/>
                <w:bCs/>
                <w:sz w:val="14"/>
                <w:szCs w:val="14"/>
                <w:lang w:val="ro-RO"/>
              </w:rPr>
            </w:pPr>
            <w:r w:rsidRPr="00DE2F20">
              <w:rPr>
                <w:b/>
                <w:bCs/>
                <w:sz w:val="14"/>
                <w:szCs w:val="14"/>
                <w:lang w:val="ro-RO"/>
              </w:rPr>
              <w:t>Învăţământ postliceal</w:t>
            </w:r>
          </w:p>
        </w:tc>
        <w:tc>
          <w:tcPr>
            <w:tcW w:w="1496" w:type="dxa"/>
            <w:vMerge w:val="restart"/>
            <w:tcBorders>
              <w:right w:val="thinThickSmallGap" w:sz="24" w:space="0" w:color="auto"/>
            </w:tcBorders>
            <w:vAlign w:val="center"/>
          </w:tcPr>
          <w:p w14:paraId="266D7275" w14:textId="77777777" w:rsidR="00601189" w:rsidRPr="00FA72AF" w:rsidRDefault="00601189" w:rsidP="00601189">
            <w:pPr>
              <w:tabs>
                <w:tab w:val="left" w:pos="227"/>
              </w:tabs>
              <w:rPr>
                <w:b/>
                <w:sz w:val="14"/>
                <w:szCs w:val="14"/>
                <w:lang w:val="ro-RO" w:eastAsia="ro-RO"/>
              </w:rPr>
            </w:pPr>
            <w:r>
              <w:rPr>
                <w:b/>
                <w:sz w:val="14"/>
                <w:szCs w:val="14"/>
                <w:lang w:val="ro-RO" w:eastAsia="ro-RO"/>
              </w:rPr>
              <w:t xml:space="preserve">1. </w:t>
            </w:r>
            <w:r w:rsidRPr="00FA72AF">
              <w:rPr>
                <w:b/>
                <w:sz w:val="14"/>
                <w:szCs w:val="14"/>
                <w:lang w:val="ro-RO" w:eastAsia="ro-RO"/>
              </w:rPr>
              <w:t>Tehnologia informaţiei şi a comunicaţiilor şi utilizarea tehnicii de calcul</w:t>
            </w:r>
          </w:p>
          <w:p w14:paraId="4FCCAA40" w14:textId="77777777" w:rsidR="00601189" w:rsidRPr="00FA72AF" w:rsidRDefault="00601189" w:rsidP="00601189">
            <w:pPr>
              <w:tabs>
                <w:tab w:val="left" w:pos="227"/>
              </w:tabs>
              <w:rPr>
                <w:b/>
                <w:color w:val="0070C0"/>
                <w:sz w:val="14"/>
                <w:szCs w:val="14"/>
                <w:lang w:val="ro-RO" w:eastAsia="ro-RO"/>
              </w:rPr>
            </w:pPr>
          </w:p>
          <w:p w14:paraId="1EA0547D" w14:textId="79AC387B" w:rsidR="00601189" w:rsidRPr="00DE2F20" w:rsidRDefault="00601189" w:rsidP="00601189">
            <w:pPr>
              <w:rPr>
                <w:b/>
                <w:bCs/>
                <w:sz w:val="18"/>
                <w:szCs w:val="18"/>
                <w:lang w:val="ro-RO"/>
              </w:rPr>
            </w:pPr>
            <w:r w:rsidRPr="00FA72AF">
              <w:rPr>
                <w:noProof/>
                <w:color w:val="0070C0"/>
                <w:spacing w:val="-16"/>
                <w:sz w:val="14"/>
                <w:szCs w:val="14"/>
              </w:rPr>
              <w:t>2</w:t>
            </w:r>
            <w:r w:rsidRPr="00FA72AF">
              <w:rPr>
                <w:b/>
                <w:color w:val="0070C0"/>
                <w:sz w:val="14"/>
                <w:szCs w:val="14"/>
                <w:lang w:val="ro-RO" w:eastAsia="ro-RO"/>
              </w:rPr>
              <w:t>. Elemente de statistică şi informatică medicală</w:t>
            </w:r>
          </w:p>
        </w:tc>
        <w:tc>
          <w:tcPr>
            <w:tcW w:w="1209" w:type="dxa"/>
            <w:vMerge w:val="restart"/>
            <w:tcBorders>
              <w:left w:val="nil"/>
            </w:tcBorders>
            <w:vAlign w:val="center"/>
          </w:tcPr>
          <w:p w14:paraId="07D60356" w14:textId="77777777" w:rsidR="00601189" w:rsidRPr="00F96C27" w:rsidRDefault="00601189" w:rsidP="00601189">
            <w:pPr>
              <w:jc w:val="center"/>
              <w:rPr>
                <w:sz w:val="13"/>
                <w:szCs w:val="13"/>
                <w:lang w:val="ro-RO"/>
              </w:rPr>
            </w:pPr>
            <w:r w:rsidRPr="00F96C27">
              <w:rPr>
                <w:sz w:val="13"/>
                <w:szCs w:val="13"/>
                <w:lang w:val="ro-RO"/>
              </w:rPr>
              <w:t xml:space="preserve">ŞTIINŢE EXACTE / MATEMATICĂ ŞI ŞTIINŢE ALE NATURII                     </w:t>
            </w:r>
          </w:p>
        </w:tc>
        <w:tc>
          <w:tcPr>
            <w:tcW w:w="1596" w:type="dxa"/>
            <w:tcBorders>
              <w:left w:val="nil"/>
            </w:tcBorders>
            <w:vAlign w:val="center"/>
          </w:tcPr>
          <w:p w14:paraId="384AB3C0" w14:textId="77777777" w:rsidR="00601189" w:rsidRPr="00F96C27" w:rsidRDefault="00601189" w:rsidP="00601189">
            <w:pPr>
              <w:jc w:val="center"/>
              <w:rPr>
                <w:sz w:val="13"/>
                <w:szCs w:val="13"/>
                <w:lang w:val="ro-RO"/>
              </w:rPr>
            </w:pPr>
            <w:r w:rsidRPr="00F96C27">
              <w:rPr>
                <w:sz w:val="13"/>
                <w:szCs w:val="13"/>
                <w:lang w:val="ro-RO"/>
              </w:rPr>
              <w:t>MATEMATICĂ</w:t>
            </w:r>
          </w:p>
        </w:tc>
        <w:tc>
          <w:tcPr>
            <w:tcW w:w="2431" w:type="dxa"/>
            <w:vAlign w:val="center"/>
          </w:tcPr>
          <w:p w14:paraId="24DEA31B" w14:textId="77777777" w:rsidR="00601189" w:rsidRPr="00F96C27" w:rsidRDefault="00601189" w:rsidP="00601189">
            <w:pPr>
              <w:rPr>
                <w:sz w:val="13"/>
                <w:szCs w:val="13"/>
                <w:lang w:val="ro-RO"/>
              </w:rPr>
            </w:pPr>
            <w:r w:rsidRPr="00F96C27">
              <w:rPr>
                <w:sz w:val="13"/>
                <w:szCs w:val="13"/>
                <w:lang w:val="ro-RO"/>
              </w:rPr>
              <w:t xml:space="preserve">Matematică informatică              </w:t>
            </w:r>
          </w:p>
        </w:tc>
        <w:tc>
          <w:tcPr>
            <w:tcW w:w="1541" w:type="dxa"/>
            <w:vMerge w:val="restart"/>
            <w:vAlign w:val="center"/>
          </w:tcPr>
          <w:p w14:paraId="0C241695" w14:textId="77777777" w:rsidR="00601189" w:rsidRPr="00296769" w:rsidRDefault="00601189" w:rsidP="00601189">
            <w:pPr>
              <w:rPr>
                <w:color w:val="0070C0"/>
                <w:sz w:val="13"/>
                <w:szCs w:val="13"/>
              </w:rPr>
            </w:pPr>
            <w:r w:rsidRPr="00296769">
              <w:rPr>
                <w:color w:val="0070C0"/>
                <w:sz w:val="13"/>
                <w:szCs w:val="13"/>
              </w:rPr>
              <w:t xml:space="preserve">INGINERIE ELECTRONICĂ, </w:t>
            </w:r>
          </w:p>
          <w:p w14:paraId="5F830873" w14:textId="77777777" w:rsidR="00601189" w:rsidRPr="00296769" w:rsidRDefault="00601189" w:rsidP="00601189">
            <w:pPr>
              <w:rPr>
                <w:color w:val="0070C0"/>
                <w:sz w:val="14"/>
                <w:szCs w:val="14"/>
                <w:lang w:val="ro-RO"/>
              </w:rPr>
            </w:pPr>
            <w:r w:rsidRPr="00296769">
              <w:rPr>
                <w:color w:val="0070C0"/>
                <w:sz w:val="13"/>
                <w:szCs w:val="13"/>
              </w:rPr>
              <w:t>TELECOMUNICAŢII ŞI TEHNOLOGII INFORMAŢIONALE</w:t>
            </w:r>
          </w:p>
        </w:tc>
        <w:tc>
          <w:tcPr>
            <w:tcW w:w="3363" w:type="dxa"/>
            <w:vMerge w:val="restart"/>
            <w:vAlign w:val="center"/>
          </w:tcPr>
          <w:p w14:paraId="7BF305E8" w14:textId="77777777" w:rsidR="00601189" w:rsidRPr="00601189" w:rsidRDefault="00601189" w:rsidP="00707137">
            <w:pPr>
              <w:pStyle w:val="ListParagraph"/>
              <w:numPr>
                <w:ilvl w:val="0"/>
                <w:numId w:val="113"/>
              </w:numPr>
              <w:tabs>
                <w:tab w:val="left" w:pos="151"/>
              </w:tabs>
              <w:autoSpaceDE w:val="0"/>
              <w:autoSpaceDN w:val="0"/>
              <w:adjustRightInd w:val="0"/>
              <w:ind w:left="10" w:firstLine="0"/>
              <w:rPr>
                <w:color w:val="0070C0"/>
                <w:sz w:val="11"/>
                <w:szCs w:val="11"/>
              </w:rPr>
            </w:pPr>
            <w:r w:rsidRPr="00601189">
              <w:rPr>
                <w:color w:val="0070C0"/>
                <w:sz w:val="11"/>
                <w:szCs w:val="11"/>
              </w:rPr>
              <w:t>Advanced Microelectronics (în limba engleză)</w:t>
            </w:r>
          </w:p>
          <w:p w14:paraId="35369170" w14:textId="77777777" w:rsidR="00601189" w:rsidRPr="00601189" w:rsidRDefault="00601189" w:rsidP="00707137">
            <w:pPr>
              <w:pStyle w:val="ListParagraph"/>
              <w:numPr>
                <w:ilvl w:val="0"/>
                <w:numId w:val="113"/>
              </w:numPr>
              <w:tabs>
                <w:tab w:val="left" w:pos="151"/>
              </w:tabs>
              <w:autoSpaceDE w:val="0"/>
              <w:autoSpaceDN w:val="0"/>
              <w:adjustRightInd w:val="0"/>
              <w:ind w:left="10" w:firstLine="0"/>
              <w:rPr>
                <w:color w:val="0070C0"/>
                <w:sz w:val="11"/>
                <w:szCs w:val="11"/>
              </w:rPr>
            </w:pPr>
            <w:r w:rsidRPr="00601189">
              <w:rPr>
                <w:color w:val="0070C0"/>
                <w:sz w:val="11"/>
                <w:szCs w:val="11"/>
              </w:rPr>
              <w:t>Advanced wireless communications</w:t>
            </w:r>
          </w:p>
          <w:p w14:paraId="09764EC8" w14:textId="77777777" w:rsidR="00601189" w:rsidRPr="00601189" w:rsidRDefault="00601189" w:rsidP="00707137">
            <w:pPr>
              <w:pStyle w:val="ListParagraph"/>
              <w:numPr>
                <w:ilvl w:val="0"/>
                <w:numId w:val="113"/>
              </w:numPr>
              <w:tabs>
                <w:tab w:val="left" w:pos="151"/>
              </w:tabs>
              <w:autoSpaceDE w:val="0"/>
              <w:autoSpaceDN w:val="0"/>
              <w:adjustRightInd w:val="0"/>
              <w:ind w:left="10" w:firstLine="0"/>
              <w:rPr>
                <w:color w:val="0070C0"/>
                <w:sz w:val="11"/>
                <w:szCs w:val="11"/>
              </w:rPr>
            </w:pPr>
            <w:r w:rsidRPr="00601189">
              <w:rPr>
                <w:color w:val="0070C0"/>
                <w:sz w:val="11"/>
                <w:szCs w:val="11"/>
              </w:rPr>
              <w:t>Advanced Computing in Embedded Systems</w:t>
            </w:r>
          </w:p>
          <w:p w14:paraId="1AB90103" w14:textId="77777777" w:rsidR="00601189" w:rsidRPr="00601189" w:rsidRDefault="00601189" w:rsidP="00707137">
            <w:pPr>
              <w:pStyle w:val="ListParagraph"/>
              <w:numPr>
                <w:ilvl w:val="0"/>
                <w:numId w:val="113"/>
              </w:numPr>
              <w:tabs>
                <w:tab w:val="left" w:pos="151"/>
              </w:tabs>
              <w:autoSpaceDE w:val="0"/>
              <w:autoSpaceDN w:val="0"/>
              <w:adjustRightInd w:val="0"/>
              <w:ind w:left="10" w:firstLine="0"/>
              <w:rPr>
                <w:color w:val="0070C0"/>
                <w:sz w:val="11"/>
                <w:szCs w:val="11"/>
              </w:rPr>
            </w:pPr>
            <w:r w:rsidRPr="00601189">
              <w:rPr>
                <w:color w:val="0070C0"/>
                <w:sz w:val="11"/>
                <w:szCs w:val="11"/>
              </w:rPr>
              <w:t>Calcul avansat în sisteme incorporate</w:t>
            </w:r>
          </w:p>
          <w:p w14:paraId="466885F7" w14:textId="77777777" w:rsidR="00601189" w:rsidRPr="00601189" w:rsidRDefault="00601189" w:rsidP="00707137">
            <w:pPr>
              <w:numPr>
                <w:ilvl w:val="0"/>
                <w:numId w:val="113"/>
              </w:numPr>
              <w:tabs>
                <w:tab w:val="left" w:pos="151"/>
              </w:tabs>
              <w:autoSpaceDE w:val="0"/>
              <w:autoSpaceDN w:val="0"/>
              <w:adjustRightInd w:val="0"/>
              <w:ind w:left="10" w:firstLine="0"/>
              <w:rPr>
                <w:color w:val="0070C0"/>
                <w:sz w:val="11"/>
                <w:szCs w:val="11"/>
              </w:rPr>
            </w:pPr>
            <w:r w:rsidRPr="00601189">
              <w:rPr>
                <w:color w:val="0070C0"/>
                <w:sz w:val="11"/>
                <w:szCs w:val="11"/>
              </w:rPr>
              <w:t xml:space="preserve">Circuite şi sisteme integrate </w:t>
            </w:r>
          </w:p>
          <w:p w14:paraId="32E81F36" w14:textId="77777777" w:rsidR="00601189" w:rsidRPr="00601189" w:rsidRDefault="00601189" w:rsidP="00707137">
            <w:pPr>
              <w:numPr>
                <w:ilvl w:val="0"/>
                <w:numId w:val="113"/>
              </w:numPr>
              <w:tabs>
                <w:tab w:val="left" w:pos="151"/>
              </w:tabs>
              <w:autoSpaceDE w:val="0"/>
              <w:autoSpaceDN w:val="0"/>
              <w:adjustRightInd w:val="0"/>
              <w:ind w:left="10" w:firstLine="0"/>
              <w:rPr>
                <w:color w:val="0070C0"/>
                <w:sz w:val="11"/>
                <w:szCs w:val="11"/>
              </w:rPr>
            </w:pPr>
            <w:r w:rsidRPr="00601189">
              <w:rPr>
                <w:color w:val="0070C0"/>
                <w:sz w:val="11"/>
                <w:szCs w:val="11"/>
              </w:rPr>
              <w:t>Circuite şi sisteme integrate de comunicaţii</w:t>
            </w:r>
          </w:p>
          <w:p w14:paraId="0E02233A" w14:textId="77777777" w:rsidR="00601189" w:rsidRPr="00601189" w:rsidRDefault="00601189" w:rsidP="00707137">
            <w:pPr>
              <w:pStyle w:val="ListParagraph"/>
              <w:numPr>
                <w:ilvl w:val="0"/>
                <w:numId w:val="113"/>
              </w:numPr>
              <w:tabs>
                <w:tab w:val="left" w:pos="151"/>
              </w:tabs>
              <w:autoSpaceDE w:val="0"/>
              <w:autoSpaceDN w:val="0"/>
              <w:adjustRightInd w:val="0"/>
              <w:ind w:left="10" w:firstLine="0"/>
              <w:rPr>
                <w:color w:val="0070C0"/>
                <w:sz w:val="11"/>
                <w:szCs w:val="11"/>
              </w:rPr>
            </w:pPr>
            <w:r w:rsidRPr="00601189">
              <w:rPr>
                <w:color w:val="0070C0"/>
                <w:sz w:val="11"/>
                <w:szCs w:val="11"/>
              </w:rPr>
              <w:t>Comunicaţii fără fir avansate</w:t>
            </w:r>
          </w:p>
          <w:p w14:paraId="030E1BED" w14:textId="77777777" w:rsidR="00601189" w:rsidRPr="00601189" w:rsidRDefault="00601189" w:rsidP="00707137">
            <w:pPr>
              <w:numPr>
                <w:ilvl w:val="0"/>
                <w:numId w:val="113"/>
              </w:numPr>
              <w:tabs>
                <w:tab w:val="left" w:pos="151"/>
              </w:tabs>
              <w:autoSpaceDE w:val="0"/>
              <w:autoSpaceDN w:val="0"/>
              <w:adjustRightInd w:val="0"/>
              <w:ind w:left="10" w:firstLine="0"/>
              <w:rPr>
                <w:color w:val="0070C0"/>
                <w:sz w:val="11"/>
                <w:szCs w:val="11"/>
              </w:rPr>
            </w:pPr>
            <w:r w:rsidRPr="00601189">
              <w:rPr>
                <w:color w:val="0070C0"/>
                <w:sz w:val="11"/>
                <w:szCs w:val="11"/>
              </w:rPr>
              <w:t>Comunicaţii mobile</w:t>
            </w:r>
          </w:p>
          <w:p w14:paraId="4F51FAE2" w14:textId="77777777" w:rsidR="00601189" w:rsidRPr="00601189" w:rsidRDefault="00601189" w:rsidP="00707137">
            <w:pPr>
              <w:numPr>
                <w:ilvl w:val="0"/>
                <w:numId w:val="113"/>
              </w:numPr>
              <w:tabs>
                <w:tab w:val="left" w:pos="151"/>
              </w:tabs>
              <w:autoSpaceDE w:val="0"/>
              <w:autoSpaceDN w:val="0"/>
              <w:adjustRightInd w:val="0"/>
              <w:ind w:left="10" w:firstLine="0"/>
              <w:rPr>
                <w:color w:val="0070C0"/>
                <w:sz w:val="11"/>
                <w:szCs w:val="11"/>
              </w:rPr>
            </w:pPr>
            <w:r w:rsidRPr="00601189">
              <w:rPr>
                <w:color w:val="0070C0"/>
                <w:sz w:val="11"/>
                <w:szCs w:val="11"/>
              </w:rPr>
              <w:t xml:space="preserve">Comunicaţii multimedia    </w:t>
            </w:r>
          </w:p>
          <w:p w14:paraId="17129B41" w14:textId="77777777" w:rsidR="00601189" w:rsidRPr="00601189" w:rsidRDefault="00601189" w:rsidP="00707137">
            <w:pPr>
              <w:numPr>
                <w:ilvl w:val="0"/>
                <w:numId w:val="113"/>
              </w:numPr>
              <w:tabs>
                <w:tab w:val="left" w:pos="151"/>
              </w:tabs>
              <w:autoSpaceDE w:val="0"/>
              <w:autoSpaceDN w:val="0"/>
              <w:adjustRightInd w:val="0"/>
              <w:ind w:left="10" w:firstLine="0"/>
              <w:rPr>
                <w:color w:val="0070C0"/>
                <w:sz w:val="11"/>
                <w:szCs w:val="11"/>
              </w:rPr>
            </w:pPr>
            <w:r w:rsidRPr="00601189">
              <w:rPr>
                <w:color w:val="0070C0"/>
                <w:sz w:val="11"/>
                <w:szCs w:val="11"/>
              </w:rPr>
              <w:t>Electronica surselor autonome de energie electrică</w:t>
            </w:r>
          </w:p>
          <w:p w14:paraId="3FDACD5A" w14:textId="77777777" w:rsidR="00601189" w:rsidRPr="00601189" w:rsidRDefault="00601189" w:rsidP="00707137">
            <w:pPr>
              <w:numPr>
                <w:ilvl w:val="0"/>
                <w:numId w:val="113"/>
              </w:numPr>
              <w:tabs>
                <w:tab w:val="left" w:pos="151"/>
              </w:tabs>
              <w:autoSpaceDE w:val="0"/>
              <w:autoSpaceDN w:val="0"/>
              <w:adjustRightInd w:val="0"/>
              <w:ind w:left="10" w:firstLine="0"/>
              <w:rPr>
                <w:color w:val="0070C0"/>
                <w:sz w:val="11"/>
                <w:szCs w:val="11"/>
              </w:rPr>
            </w:pPr>
            <w:r w:rsidRPr="00601189">
              <w:rPr>
                <w:color w:val="0070C0"/>
                <w:sz w:val="11"/>
                <w:szCs w:val="11"/>
              </w:rPr>
              <w:t xml:space="preserve">Electronică aplicată în robotică pentru securitate și apărare </w:t>
            </w:r>
          </w:p>
          <w:p w14:paraId="4804CD23" w14:textId="77777777" w:rsidR="00601189" w:rsidRPr="00601189" w:rsidRDefault="00601189" w:rsidP="00707137">
            <w:pPr>
              <w:numPr>
                <w:ilvl w:val="0"/>
                <w:numId w:val="113"/>
              </w:numPr>
              <w:tabs>
                <w:tab w:val="left" w:pos="151"/>
              </w:tabs>
              <w:autoSpaceDE w:val="0"/>
              <w:autoSpaceDN w:val="0"/>
              <w:adjustRightInd w:val="0"/>
              <w:ind w:left="10" w:firstLine="0"/>
              <w:rPr>
                <w:color w:val="0070C0"/>
                <w:sz w:val="11"/>
                <w:szCs w:val="11"/>
              </w:rPr>
            </w:pPr>
            <w:r w:rsidRPr="00601189">
              <w:rPr>
                <w:color w:val="0070C0"/>
                <w:sz w:val="11"/>
                <w:szCs w:val="11"/>
              </w:rPr>
              <w:t>Electronică şi informatică aplicată</w:t>
            </w:r>
          </w:p>
          <w:p w14:paraId="7B3E9094" w14:textId="77777777" w:rsidR="00601189" w:rsidRPr="00601189" w:rsidRDefault="00601189" w:rsidP="00707137">
            <w:pPr>
              <w:numPr>
                <w:ilvl w:val="0"/>
                <w:numId w:val="113"/>
              </w:numPr>
              <w:tabs>
                <w:tab w:val="left" w:pos="151"/>
              </w:tabs>
              <w:autoSpaceDE w:val="0"/>
              <w:autoSpaceDN w:val="0"/>
              <w:adjustRightInd w:val="0"/>
              <w:ind w:left="10" w:firstLine="0"/>
              <w:rPr>
                <w:color w:val="0070C0"/>
                <w:sz w:val="11"/>
                <w:szCs w:val="11"/>
              </w:rPr>
            </w:pPr>
            <w:r w:rsidRPr="00601189">
              <w:rPr>
                <w:color w:val="0070C0"/>
                <w:sz w:val="11"/>
                <w:szCs w:val="11"/>
              </w:rPr>
              <w:t>Electronică şi informatică medicală</w:t>
            </w:r>
          </w:p>
          <w:p w14:paraId="2A3D67F1" w14:textId="77777777" w:rsidR="00601189" w:rsidRPr="00601189" w:rsidRDefault="00601189" w:rsidP="00707137">
            <w:pPr>
              <w:numPr>
                <w:ilvl w:val="0"/>
                <w:numId w:val="113"/>
              </w:numPr>
              <w:tabs>
                <w:tab w:val="left" w:pos="151"/>
              </w:tabs>
              <w:autoSpaceDE w:val="0"/>
              <w:autoSpaceDN w:val="0"/>
              <w:adjustRightInd w:val="0"/>
              <w:ind w:left="10" w:firstLine="0"/>
              <w:rPr>
                <w:color w:val="0070C0"/>
                <w:sz w:val="11"/>
                <w:szCs w:val="11"/>
              </w:rPr>
            </w:pPr>
            <w:r w:rsidRPr="00601189">
              <w:rPr>
                <w:color w:val="0070C0"/>
                <w:sz w:val="11"/>
                <w:szCs w:val="11"/>
              </w:rPr>
              <w:t>Electronică medicală şi tehnologia informaţiei medicale</w:t>
            </w:r>
          </w:p>
          <w:p w14:paraId="10C94ADE"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Electronică biomedicală</w:t>
            </w:r>
          </w:p>
          <w:p w14:paraId="1549D09C"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Electronica sistemelor inteligente</w:t>
            </w:r>
          </w:p>
          <w:p w14:paraId="4BD4BFB9"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Heterotehnologii în industria electronică</w:t>
            </w:r>
          </w:p>
          <w:p w14:paraId="3BCBE7E3"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Imagistică avansată medicală</w:t>
            </w:r>
          </w:p>
          <w:p w14:paraId="188BB47A"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 xml:space="preserve">Ingineria calităţii şi siguranţei în funcţionare în  electronică şi telecomunicaţii </w:t>
            </w:r>
          </w:p>
          <w:p w14:paraId="42976AF6" w14:textId="77777777" w:rsidR="00601189" w:rsidRPr="00601189" w:rsidRDefault="00601189" w:rsidP="00707137">
            <w:pPr>
              <w:numPr>
                <w:ilvl w:val="0"/>
                <w:numId w:val="113"/>
              </w:numPr>
              <w:tabs>
                <w:tab w:val="left" w:pos="151"/>
              </w:tabs>
              <w:autoSpaceDE w:val="0"/>
              <w:autoSpaceDN w:val="0"/>
              <w:adjustRightInd w:val="0"/>
              <w:ind w:left="10" w:firstLine="0"/>
              <w:rPr>
                <w:color w:val="0070C0"/>
                <w:sz w:val="11"/>
                <w:szCs w:val="11"/>
              </w:rPr>
            </w:pPr>
            <w:r w:rsidRPr="00601189">
              <w:rPr>
                <w:color w:val="0070C0"/>
                <w:sz w:val="11"/>
                <w:szCs w:val="11"/>
              </w:rPr>
              <w:t xml:space="preserve">Ingineria informaţiei şi a sistemelor de calcul     </w:t>
            </w:r>
          </w:p>
          <w:p w14:paraId="45EF3383"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 xml:space="preserve">Inginerie electronică                          </w:t>
            </w:r>
          </w:p>
          <w:p w14:paraId="049801C2"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Inginerie electronică şi sisteme inteligente</w:t>
            </w:r>
          </w:p>
          <w:p w14:paraId="568828CC"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Ingineria reţelelor de telecomunicaţii</w:t>
            </w:r>
          </w:p>
          <w:p w14:paraId="4091F23A"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Ingineria sistemelor de comunicații și securitate electronică</w:t>
            </w:r>
          </w:p>
          <w:p w14:paraId="3A0665ED" w14:textId="77777777" w:rsidR="00601189" w:rsidRPr="00601189" w:rsidRDefault="00601189" w:rsidP="00707137">
            <w:pPr>
              <w:pStyle w:val="ListParagraph"/>
              <w:numPr>
                <w:ilvl w:val="0"/>
                <w:numId w:val="113"/>
              </w:numPr>
              <w:tabs>
                <w:tab w:val="left" w:pos="151"/>
              </w:tabs>
              <w:autoSpaceDE w:val="0"/>
              <w:autoSpaceDN w:val="0"/>
              <w:adjustRightInd w:val="0"/>
              <w:ind w:left="10" w:firstLine="0"/>
              <w:rPr>
                <w:color w:val="0070C0"/>
                <w:sz w:val="11"/>
                <w:szCs w:val="11"/>
              </w:rPr>
            </w:pPr>
            <w:r w:rsidRPr="00601189">
              <w:rPr>
                <w:color w:val="0070C0"/>
                <w:sz w:val="11"/>
                <w:szCs w:val="11"/>
              </w:rPr>
              <w:t>Inginerie avansată medicală</w:t>
            </w:r>
          </w:p>
          <w:p w14:paraId="2280FA2F"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Instrumentaţie electronică</w:t>
            </w:r>
          </w:p>
          <w:p w14:paraId="490AA2AF"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 xml:space="preserve">Managementul serviciilor şi rețelelor   </w:t>
            </w:r>
          </w:p>
          <w:p w14:paraId="380FE399"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Metode avansate de prelucrare a semnalelor (în limba engleză)</w:t>
            </w:r>
          </w:p>
          <w:p w14:paraId="549B3E1F"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Metode avansate de prelucrare a semnalelor pentru comunicaţii (în limba engleză)</w:t>
            </w:r>
          </w:p>
          <w:p w14:paraId="62AB076C"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Microsisteme</w:t>
            </w:r>
          </w:p>
          <w:p w14:paraId="5648A41B"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Microelectronică avansată</w:t>
            </w:r>
          </w:p>
          <w:p w14:paraId="3BCC92E6"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Microelectronica şi nanoelectronica</w:t>
            </w:r>
          </w:p>
          <w:p w14:paraId="322C5B65"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 xml:space="preserve">Modelarea, simularea şi proiectarea sistemelor electromecanice   </w:t>
            </w:r>
          </w:p>
          <w:p w14:paraId="6ABB035C"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 xml:space="preserve"> Modelarea şi simularea sistemelor mecanice mobile</w:t>
            </w:r>
          </w:p>
          <w:p w14:paraId="237CE02D"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Nano-bio-inginerie şi managementul mediului</w:t>
            </w:r>
          </w:p>
          <w:p w14:paraId="08B0EC94"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 xml:space="preserve">Optoelectronica  </w:t>
            </w:r>
          </w:p>
          <w:p w14:paraId="06708F29"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Proiectarea circuitelor VLSI avansate</w:t>
            </w:r>
          </w:p>
          <w:p w14:paraId="2730BD83" w14:textId="77777777" w:rsidR="00601189" w:rsidRPr="00601189" w:rsidRDefault="00601189" w:rsidP="00707137">
            <w:pPr>
              <w:numPr>
                <w:ilvl w:val="0"/>
                <w:numId w:val="113"/>
              </w:numPr>
              <w:tabs>
                <w:tab w:val="left" w:pos="151"/>
                <w:tab w:val="left" w:pos="318"/>
              </w:tabs>
              <w:autoSpaceDE w:val="0"/>
              <w:autoSpaceDN w:val="0"/>
              <w:adjustRightInd w:val="0"/>
              <w:ind w:left="10" w:firstLine="0"/>
              <w:rPr>
                <w:color w:val="0070C0"/>
                <w:sz w:val="11"/>
                <w:szCs w:val="11"/>
              </w:rPr>
            </w:pPr>
            <w:r w:rsidRPr="00601189">
              <w:rPr>
                <w:color w:val="0070C0"/>
                <w:sz w:val="11"/>
                <w:szCs w:val="11"/>
              </w:rPr>
              <w:t>Prelucrarea informației pentru aplicații multimedia</w:t>
            </w:r>
          </w:p>
          <w:p w14:paraId="13E3051D" w14:textId="77777777" w:rsidR="00601189" w:rsidRPr="00601189" w:rsidRDefault="00601189" w:rsidP="00707137">
            <w:pPr>
              <w:numPr>
                <w:ilvl w:val="0"/>
                <w:numId w:val="113"/>
              </w:numPr>
              <w:tabs>
                <w:tab w:val="left" w:pos="151"/>
                <w:tab w:val="left" w:pos="318"/>
              </w:tabs>
              <w:autoSpaceDE w:val="0"/>
              <w:autoSpaceDN w:val="0"/>
              <w:adjustRightInd w:val="0"/>
              <w:ind w:left="10" w:firstLine="0"/>
              <w:rPr>
                <w:color w:val="0070C0"/>
                <w:sz w:val="11"/>
                <w:szCs w:val="11"/>
              </w:rPr>
            </w:pPr>
            <w:r w:rsidRPr="00601189">
              <w:rPr>
                <w:color w:val="0070C0"/>
                <w:sz w:val="11"/>
                <w:szCs w:val="11"/>
              </w:rPr>
              <w:t>Prelucrarea semnalelor în electronică şi  telecomunicaţii</w:t>
            </w:r>
          </w:p>
          <w:p w14:paraId="0747D7B2" w14:textId="77777777" w:rsidR="00601189" w:rsidRPr="00601189" w:rsidRDefault="00601189" w:rsidP="00707137">
            <w:pPr>
              <w:numPr>
                <w:ilvl w:val="0"/>
                <w:numId w:val="113"/>
              </w:numPr>
              <w:tabs>
                <w:tab w:val="left" w:pos="151"/>
                <w:tab w:val="left" w:pos="318"/>
              </w:tabs>
              <w:autoSpaceDE w:val="0"/>
              <w:autoSpaceDN w:val="0"/>
              <w:adjustRightInd w:val="0"/>
              <w:ind w:left="10" w:firstLine="0"/>
              <w:rPr>
                <w:color w:val="0070C0"/>
                <w:sz w:val="11"/>
                <w:szCs w:val="11"/>
              </w:rPr>
            </w:pPr>
            <w:r w:rsidRPr="00601189">
              <w:rPr>
                <w:color w:val="0070C0"/>
                <w:sz w:val="11"/>
                <w:szCs w:val="11"/>
              </w:rPr>
              <w:t>Prelucrarea semnalelor</w:t>
            </w:r>
          </w:p>
          <w:p w14:paraId="6A2A76F1" w14:textId="77777777" w:rsidR="00601189" w:rsidRPr="00601189" w:rsidRDefault="00601189" w:rsidP="00707137">
            <w:pPr>
              <w:numPr>
                <w:ilvl w:val="0"/>
                <w:numId w:val="113"/>
              </w:numPr>
              <w:tabs>
                <w:tab w:val="left" w:pos="151"/>
                <w:tab w:val="left" w:pos="318"/>
              </w:tabs>
              <w:autoSpaceDE w:val="0"/>
              <w:autoSpaceDN w:val="0"/>
              <w:adjustRightInd w:val="0"/>
              <w:ind w:left="10" w:firstLine="0"/>
              <w:rPr>
                <w:color w:val="0070C0"/>
                <w:sz w:val="11"/>
                <w:szCs w:val="11"/>
              </w:rPr>
            </w:pPr>
            <w:r w:rsidRPr="00601189">
              <w:rPr>
                <w:color w:val="0070C0"/>
                <w:sz w:val="11"/>
                <w:szCs w:val="11"/>
              </w:rPr>
              <w:t xml:space="preserve">Prelucrarea semnalelor (în limba franceză) </w:t>
            </w:r>
          </w:p>
          <w:p w14:paraId="7A21ECFD"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Prelucrarea semnalelor şi a imaginilor</w:t>
            </w:r>
          </w:p>
          <w:p w14:paraId="028DA644"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Traitement du signal et des images (în limba franceză)</w:t>
            </w:r>
          </w:p>
          <w:p w14:paraId="0F303807"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Prelucrarea digitala a semnalelor in comunicaţii</w:t>
            </w:r>
          </w:p>
          <w:p w14:paraId="47E2164C" w14:textId="77777777" w:rsidR="00601189" w:rsidRPr="00601189" w:rsidRDefault="00601189" w:rsidP="00707137">
            <w:pPr>
              <w:numPr>
                <w:ilvl w:val="0"/>
                <w:numId w:val="113"/>
              </w:numPr>
              <w:tabs>
                <w:tab w:val="left" w:pos="151"/>
                <w:tab w:val="left" w:pos="318"/>
              </w:tabs>
              <w:autoSpaceDE w:val="0"/>
              <w:autoSpaceDN w:val="0"/>
              <w:adjustRightInd w:val="0"/>
              <w:ind w:left="10" w:firstLine="0"/>
              <w:rPr>
                <w:color w:val="0070C0"/>
                <w:sz w:val="11"/>
                <w:szCs w:val="11"/>
              </w:rPr>
            </w:pPr>
            <w:r w:rsidRPr="00601189">
              <w:rPr>
                <w:color w:val="0070C0"/>
                <w:sz w:val="11"/>
                <w:szCs w:val="11"/>
              </w:rPr>
              <w:t>Traitement du signal</w:t>
            </w:r>
          </w:p>
          <w:p w14:paraId="477E4377" w14:textId="77777777" w:rsidR="00601189" w:rsidRPr="00601189" w:rsidRDefault="00601189" w:rsidP="00707137">
            <w:pPr>
              <w:numPr>
                <w:ilvl w:val="0"/>
                <w:numId w:val="113"/>
              </w:numPr>
              <w:tabs>
                <w:tab w:val="left" w:pos="151"/>
                <w:tab w:val="left" w:pos="318"/>
              </w:tabs>
              <w:autoSpaceDE w:val="0"/>
              <w:autoSpaceDN w:val="0"/>
              <w:adjustRightInd w:val="0"/>
              <w:ind w:left="10" w:firstLine="0"/>
              <w:rPr>
                <w:color w:val="0070C0"/>
                <w:sz w:val="11"/>
                <w:szCs w:val="11"/>
              </w:rPr>
            </w:pPr>
            <w:r w:rsidRPr="00601189">
              <w:rPr>
                <w:color w:val="0070C0"/>
                <w:sz w:val="11"/>
                <w:szCs w:val="11"/>
              </w:rPr>
              <w:t>Reţele de comunicaţii</w:t>
            </w:r>
          </w:p>
          <w:p w14:paraId="51EF0E9C"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Rețele de comunicații și calculatoare</w:t>
            </w:r>
          </w:p>
          <w:p w14:paraId="5B106377"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Reţele integrate de telecomunicaţii</w:t>
            </w:r>
          </w:p>
          <w:p w14:paraId="1EC4C28B" w14:textId="77777777" w:rsidR="00601189" w:rsidRPr="00601189" w:rsidRDefault="00601189" w:rsidP="00707137">
            <w:pPr>
              <w:numPr>
                <w:ilvl w:val="0"/>
                <w:numId w:val="113"/>
              </w:numPr>
              <w:tabs>
                <w:tab w:val="left" w:pos="151"/>
                <w:tab w:val="left" w:pos="318"/>
              </w:tabs>
              <w:autoSpaceDE w:val="0"/>
              <w:autoSpaceDN w:val="0"/>
              <w:adjustRightInd w:val="0"/>
              <w:ind w:left="10" w:firstLine="0"/>
              <w:rPr>
                <w:color w:val="0070C0"/>
                <w:sz w:val="11"/>
                <w:szCs w:val="11"/>
              </w:rPr>
            </w:pPr>
            <w:r w:rsidRPr="00601189">
              <w:rPr>
                <w:color w:val="0070C0"/>
                <w:sz w:val="11"/>
                <w:szCs w:val="11"/>
              </w:rPr>
              <w:t>Radiocomunicaţii digitale</w:t>
            </w:r>
          </w:p>
          <w:p w14:paraId="7D682110" w14:textId="77777777" w:rsidR="00601189" w:rsidRPr="00601189" w:rsidRDefault="00601189" w:rsidP="00707137">
            <w:pPr>
              <w:numPr>
                <w:ilvl w:val="0"/>
                <w:numId w:val="113"/>
              </w:numPr>
              <w:tabs>
                <w:tab w:val="left" w:pos="151"/>
                <w:tab w:val="left" w:pos="318"/>
              </w:tabs>
              <w:autoSpaceDE w:val="0"/>
              <w:autoSpaceDN w:val="0"/>
              <w:adjustRightInd w:val="0"/>
              <w:ind w:left="10" w:firstLine="0"/>
              <w:rPr>
                <w:color w:val="0070C0"/>
                <w:sz w:val="11"/>
                <w:szCs w:val="11"/>
              </w:rPr>
            </w:pPr>
            <w:r w:rsidRPr="00601189">
              <w:rPr>
                <w:color w:val="0070C0"/>
                <w:sz w:val="11"/>
                <w:szCs w:val="11"/>
              </w:rPr>
              <w:t>Sisteme de control în automobile</w:t>
            </w:r>
          </w:p>
          <w:p w14:paraId="1EC96976" w14:textId="77777777" w:rsidR="00601189" w:rsidRPr="00601189" w:rsidRDefault="00601189" w:rsidP="00707137">
            <w:pPr>
              <w:numPr>
                <w:ilvl w:val="0"/>
                <w:numId w:val="113"/>
              </w:numPr>
              <w:tabs>
                <w:tab w:val="left" w:pos="151"/>
                <w:tab w:val="left" w:pos="318"/>
              </w:tabs>
              <w:autoSpaceDE w:val="0"/>
              <w:autoSpaceDN w:val="0"/>
              <w:adjustRightInd w:val="0"/>
              <w:ind w:left="10" w:firstLine="0"/>
              <w:rPr>
                <w:color w:val="0070C0"/>
                <w:sz w:val="11"/>
                <w:szCs w:val="11"/>
              </w:rPr>
            </w:pPr>
            <w:r w:rsidRPr="00601189">
              <w:rPr>
                <w:color w:val="0070C0"/>
                <w:sz w:val="11"/>
                <w:szCs w:val="11"/>
              </w:rPr>
              <w:t>Automotive electronic control system</w:t>
            </w:r>
          </w:p>
          <w:p w14:paraId="2FDF9714" w14:textId="77777777" w:rsidR="00601189" w:rsidRPr="00601189" w:rsidRDefault="00601189" w:rsidP="00707137">
            <w:pPr>
              <w:numPr>
                <w:ilvl w:val="0"/>
                <w:numId w:val="113"/>
              </w:numPr>
              <w:tabs>
                <w:tab w:val="left" w:pos="151"/>
                <w:tab w:val="left" w:pos="318"/>
              </w:tabs>
              <w:autoSpaceDE w:val="0"/>
              <w:autoSpaceDN w:val="0"/>
              <w:adjustRightInd w:val="0"/>
              <w:ind w:left="10" w:firstLine="0"/>
              <w:rPr>
                <w:color w:val="0070C0"/>
                <w:sz w:val="11"/>
                <w:szCs w:val="11"/>
              </w:rPr>
            </w:pPr>
            <w:r w:rsidRPr="00601189">
              <w:rPr>
                <w:color w:val="0070C0"/>
                <w:sz w:val="11"/>
                <w:szCs w:val="11"/>
              </w:rPr>
              <w:t>Sisteme electronice avansate</w:t>
            </w:r>
          </w:p>
          <w:p w14:paraId="2FB3B17C" w14:textId="77777777" w:rsidR="00601189" w:rsidRPr="00601189" w:rsidRDefault="00601189" w:rsidP="00707137">
            <w:pPr>
              <w:numPr>
                <w:ilvl w:val="0"/>
                <w:numId w:val="113"/>
              </w:numPr>
              <w:tabs>
                <w:tab w:val="left" w:pos="151"/>
                <w:tab w:val="left" w:pos="318"/>
              </w:tabs>
              <w:autoSpaceDE w:val="0"/>
              <w:autoSpaceDN w:val="0"/>
              <w:adjustRightInd w:val="0"/>
              <w:ind w:left="10" w:firstLine="0"/>
              <w:rPr>
                <w:color w:val="0070C0"/>
                <w:sz w:val="11"/>
                <w:szCs w:val="11"/>
              </w:rPr>
            </w:pPr>
            <w:r w:rsidRPr="00601189">
              <w:rPr>
                <w:color w:val="0070C0"/>
                <w:sz w:val="11"/>
                <w:szCs w:val="11"/>
              </w:rPr>
              <w:t>Sisteme electronice şi de comunicaţii integrate</w:t>
            </w:r>
          </w:p>
          <w:p w14:paraId="1BACA602" w14:textId="77777777" w:rsidR="00601189" w:rsidRPr="00601189" w:rsidRDefault="00601189" w:rsidP="00707137">
            <w:pPr>
              <w:numPr>
                <w:ilvl w:val="0"/>
                <w:numId w:val="113"/>
              </w:numPr>
              <w:tabs>
                <w:tab w:val="left" w:pos="151"/>
                <w:tab w:val="left" w:pos="318"/>
              </w:tabs>
              <w:autoSpaceDE w:val="0"/>
              <w:autoSpaceDN w:val="0"/>
              <w:adjustRightInd w:val="0"/>
              <w:ind w:left="10" w:firstLine="0"/>
              <w:rPr>
                <w:color w:val="0070C0"/>
                <w:sz w:val="11"/>
                <w:szCs w:val="11"/>
              </w:rPr>
            </w:pPr>
            <w:r w:rsidRPr="00601189">
              <w:rPr>
                <w:color w:val="0070C0"/>
                <w:sz w:val="11"/>
                <w:szCs w:val="11"/>
              </w:rPr>
              <w:t>Sisteme electronice inteligente şi informatică industrială</w:t>
            </w:r>
          </w:p>
          <w:p w14:paraId="49696AE6" w14:textId="77777777" w:rsidR="00601189" w:rsidRPr="00601189" w:rsidRDefault="00601189" w:rsidP="00707137">
            <w:pPr>
              <w:numPr>
                <w:ilvl w:val="0"/>
                <w:numId w:val="113"/>
              </w:numPr>
              <w:tabs>
                <w:tab w:val="left" w:pos="151"/>
                <w:tab w:val="left" w:pos="318"/>
              </w:tabs>
              <w:autoSpaceDE w:val="0"/>
              <w:autoSpaceDN w:val="0"/>
              <w:adjustRightInd w:val="0"/>
              <w:ind w:left="10" w:firstLine="0"/>
              <w:rPr>
                <w:color w:val="0070C0"/>
                <w:sz w:val="11"/>
                <w:szCs w:val="11"/>
              </w:rPr>
            </w:pPr>
            <w:r w:rsidRPr="00601189">
              <w:rPr>
                <w:color w:val="0070C0"/>
                <w:sz w:val="11"/>
                <w:szCs w:val="11"/>
              </w:rPr>
              <w:t>Sisteme avansate în electronica aplicată</w:t>
            </w:r>
          </w:p>
          <w:p w14:paraId="6C36E107" w14:textId="77777777" w:rsidR="00601189" w:rsidRPr="00601189" w:rsidRDefault="00601189" w:rsidP="00707137">
            <w:pPr>
              <w:numPr>
                <w:ilvl w:val="0"/>
                <w:numId w:val="113"/>
              </w:numPr>
              <w:tabs>
                <w:tab w:val="left" w:pos="151"/>
                <w:tab w:val="left" w:pos="318"/>
              </w:tabs>
              <w:autoSpaceDE w:val="0"/>
              <w:autoSpaceDN w:val="0"/>
              <w:adjustRightInd w:val="0"/>
              <w:ind w:left="10" w:firstLine="0"/>
              <w:rPr>
                <w:color w:val="0070C0"/>
                <w:sz w:val="11"/>
                <w:szCs w:val="11"/>
              </w:rPr>
            </w:pPr>
            <w:r w:rsidRPr="00601189">
              <w:rPr>
                <w:color w:val="0070C0"/>
                <w:sz w:val="11"/>
                <w:szCs w:val="11"/>
              </w:rPr>
              <w:t>Sisteme avansate de telecomunicaţii, prelucrarea şi transmisia informaţiei</w:t>
            </w:r>
          </w:p>
          <w:p w14:paraId="1063C3D4" w14:textId="77777777" w:rsidR="00601189" w:rsidRPr="00601189" w:rsidRDefault="00601189" w:rsidP="00707137">
            <w:pPr>
              <w:numPr>
                <w:ilvl w:val="0"/>
                <w:numId w:val="113"/>
              </w:numPr>
              <w:tabs>
                <w:tab w:val="left" w:pos="151"/>
                <w:tab w:val="left" w:pos="318"/>
              </w:tabs>
              <w:autoSpaceDE w:val="0"/>
              <w:autoSpaceDN w:val="0"/>
              <w:adjustRightInd w:val="0"/>
              <w:ind w:left="10" w:firstLine="0"/>
              <w:rPr>
                <w:color w:val="0070C0"/>
                <w:sz w:val="11"/>
                <w:szCs w:val="11"/>
              </w:rPr>
            </w:pPr>
            <w:r w:rsidRPr="00601189">
              <w:rPr>
                <w:color w:val="0070C0"/>
                <w:sz w:val="11"/>
                <w:szCs w:val="11"/>
              </w:rPr>
              <w:t>Sisteme electronice de procesare paralelă şi distribuită</w:t>
            </w:r>
          </w:p>
          <w:p w14:paraId="5E5C6046" w14:textId="77777777" w:rsidR="00601189" w:rsidRPr="00601189" w:rsidRDefault="00601189" w:rsidP="00707137">
            <w:pPr>
              <w:numPr>
                <w:ilvl w:val="0"/>
                <w:numId w:val="113"/>
              </w:numPr>
              <w:tabs>
                <w:tab w:val="left" w:pos="151"/>
                <w:tab w:val="left" w:pos="318"/>
              </w:tabs>
              <w:autoSpaceDE w:val="0"/>
              <w:autoSpaceDN w:val="0"/>
              <w:adjustRightInd w:val="0"/>
              <w:ind w:left="10" w:firstLine="0"/>
              <w:rPr>
                <w:color w:val="0070C0"/>
                <w:sz w:val="11"/>
                <w:szCs w:val="11"/>
              </w:rPr>
            </w:pPr>
            <w:r w:rsidRPr="00601189">
              <w:rPr>
                <w:color w:val="0070C0"/>
                <w:sz w:val="11"/>
                <w:szCs w:val="11"/>
              </w:rPr>
              <w:t>Sisteme electronice pentru conducerea proceselor industriale</w:t>
            </w:r>
          </w:p>
          <w:p w14:paraId="18E6497B" w14:textId="77777777" w:rsidR="00601189" w:rsidRPr="00601189" w:rsidRDefault="00601189" w:rsidP="00707137">
            <w:pPr>
              <w:numPr>
                <w:ilvl w:val="0"/>
                <w:numId w:val="113"/>
              </w:numPr>
              <w:tabs>
                <w:tab w:val="left" w:pos="151"/>
                <w:tab w:val="left" w:pos="318"/>
              </w:tabs>
              <w:autoSpaceDE w:val="0"/>
              <w:autoSpaceDN w:val="0"/>
              <w:adjustRightInd w:val="0"/>
              <w:ind w:left="10" w:firstLine="0"/>
              <w:rPr>
                <w:color w:val="0070C0"/>
                <w:sz w:val="11"/>
                <w:szCs w:val="11"/>
              </w:rPr>
            </w:pPr>
            <w:r w:rsidRPr="00601189">
              <w:rPr>
                <w:color w:val="0070C0"/>
                <w:sz w:val="11"/>
                <w:szCs w:val="11"/>
              </w:rPr>
              <w:t xml:space="preserve">Sisteme electronice pentru telemăsurare şi teleconducere </w:t>
            </w:r>
          </w:p>
          <w:p w14:paraId="559DA450" w14:textId="77777777" w:rsidR="00601189" w:rsidRPr="00601189" w:rsidRDefault="00601189" w:rsidP="00707137">
            <w:pPr>
              <w:numPr>
                <w:ilvl w:val="0"/>
                <w:numId w:val="113"/>
              </w:numPr>
              <w:tabs>
                <w:tab w:val="left" w:pos="151"/>
                <w:tab w:val="left" w:pos="318"/>
              </w:tabs>
              <w:autoSpaceDE w:val="0"/>
              <w:autoSpaceDN w:val="0"/>
              <w:adjustRightInd w:val="0"/>
              <w:ind w:left="10" w:firstLine="0"/>
              <w:rPr>
                <w:color w:val="0070C0"/>
                <w:sz w:val="11"/>
                <w:szCs w:val="11"/>
              </w:rPr>
            </w:pPr>
            <w:r w:rsidRPr="00601189">
              <w:rPr>
                <w:color w:val="0070C0"/>
                <w:sz w:val="11"/>
                <w:szCs w:val="11"/>
              </w:rPr>
              <w:t xml:space="preserve">Sisteme electronice pentru securizarea frontierei   </w:t>
            </w:r>
          </w:p>
          <w:p w14:paraId="1BB5667C"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Sisteme telematice pentru transporturi</w:t>
            </w:r>
          </w:p>
          <w:p w14:paraId="19295939"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Sisteme inteligente pentru transporturi</w:t>
            </w:r>
          </w:p>
          <w:p w14:paraId="62509FB2"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 xml:space="preserve">Sisteme integrate de comunicaţii cu aplicaţii speciale </w:t>
            </w:r>
          </w:p>
          <w:p w14:paraId="4A0B4E26" w14:textId="77777777" w:rsidR="00601189" w:rsidRPr="00601189" w:rsidRDefault="00601189" w:rsidP="00707137">
            <w:pPr>
              <w:numPr>
                <w:ilvl w:val="0"/>
                <w:numId w:val="113"/>
              </w:numPr>
              <w:tabs>
                <w:tab w:val="left" w:pos="151"/>
                <w:tab w:val="left" w:pos="318"/>
              </w:tabs>
              <w:autoSpaceDE w:val="0"/>
              <w:autoSpaceDN w:val="0"/>
              <w:adjustRightInd w:val="0"/>
              <w:ind w:left="10" w:firstLine="0"/>
              <w:rPr>
                <w:color w:val="0070C0"/>
                <w:sz w:val="11"/>
                <w:szCs w:val="11"/>
              </w:rPr>
            </w:pPr>
            <w:r w:rsidRPr="00601189">
              <w:rPr>
                <w:color w:val="0070C0"/>
                <w:sz w:val="11"/>
                <w:szCs w:val="11"/>
              </w:rPr>
              <w:t>Tehnici moderne de prelucrare a semnalelor</w:t>
            </w:r>
          </w:p>
          <w:p w14:paraId="2EC1E385" w14:textId="77777777" w:rsidR="00601189" w:rsidRPr="00601189" w:rsidRDefault="00601189" w:rsidP="00707137">
            <w:pPr>
              <w:numPr>
                <w:ilvl w:val="0"/>
                <w:numId w:val="113"/>
              </w:numPr>
              <w:tabs>
                <w:tab w:val="left" w:pos="151"/>
                <w:tab w:val="left" w:pos="318"/>
              </w:tabs>
              <w:autoSpaceDE w:val="0"/>
              <w:autoSpaceDN w:val="0"/>
              <w:adjustRightInd w:val="0"/>
              <w:ind w:left="10" w:firstLine="0"/>
              <w:rPr>
                <w:color w:val="0070C0"/>
                <w:sz w:val="11"/>
                <w:szCs w:val="11"/>
              </w:rPr>
            </w:pPr>
            <w:r w:rsidRPr="00601189">
              <w:rPr>
                <w:color w:val="0070C0"/>
                <w:sz w:val="11"/>
                <w:szCs w:val="11"/>
              </w:rPr>
              <w:t>Tehnologii audio-video şi telecomunicaţii</w:t>
            </w:r>
          </w:p>
          <w:p w14:paraId="5F422561" w14:textId="77777777" w:rsidR="00601189" w:rsidRPr="00601189" w:rsidRDefault="00601189" w:rsidP="00707137">
            <w:pPr>
              <w:numPr>
                <w:ilvl w:val="0"/>
                <w:numId w:val="113"/>
              </w:numPr>
              <w:tabs>
                <w:tab w:val="left" w:pos="151"/>
                <w:tab w:val="left" w:pos="318"/>
              </w:tabs>
              <w:autoSpaceDE w:val="0"/>
              <w:autoSpaceDN w:val="0"/>
              <w:adjustRightInd w:val="0"/>
              <w:ind w:left="10" w:firstLine="0"/>
              <w:rPr>
                <w:color w:val="0070C0"/>
                <w:sz w:val="11"/>
                <w:szCs w:val="11"/>
              </w:rPr>
            </w:pPr>
            <w:r w:rsidRPr="00601189">
              <w:rPr>
                <w:color w:val="0070C0"/>
                <w:sz w:val="11"/>
                <w:szCs w:val="11"/>
              </w:rPr>
              <w:t>Tehnici avansate în electronică</w:t>
            </w:r>
          </w:p>
          <w:p w14:paraId="07A0DFB2" w14:textId="77777777" w:rsidR="00601189" w:rsidRPr="00601189" w:rsidRDefault="00601189" w:rsidP="00707137">
            <w:pPr>
              <w:numPr>
                <w:ilvl w:val="0"/>
                <w:numId w:val="113"/>
              </w:numPr>
              <w:tabs>
                <w:tab w:val="left" w:pos="151"/>
                <w:tab w:val="left" w:pos="318"/>
              </w:tabs>
              <w:autoSpaceDE w:val="0"/>
              <w:autoSpaceDN w:val="0"/>
              <w:adjustRightInd w:val="0"/>
              <w:ind w:left="10" w:firstLine="0"/>
              <w:rPr>
                <w:color w:val="0070C0"/>
                <w:sz w:val="11"/>
                <w:szCs w:val="11"/>
              </w:rPr>
            </w:pPr>
            <w:r w:rsidRPr="00601189">
              <w:rPr>
                <w:color w:val="0070C0"/>
                <w:sz w:val="11"/>
                <w:szCs w:val="11"/>
              </w:rPr>
              <w:t>Tehnici avansate de imagistică digitală</w:t>
            </w:r>
          </w:p>
          <w:p w14:paraId="41B260E4" w14:textId="77777777" w:rsidR="00601189" w:rsidRPr="00601189" w:rsidRDefault="00601189" w:rsidP="00707137">
            <w:pPr>
              <w:numPr>
                <w:ilvl w:val="0"/>
                <w:numId w:val="113"/>
              </w:numPr>
              <w:tabs>
                <w:tab w:val="left" w:pos="151"/>
                <w:tab w:val="left" w:pos="318"/>
              </w:tabs>
              <w:autoSpaceDE w:val="0"/>
              <w:autoSpaceDN w:val="0"/>
              <w:adjustRightInd w:val="0"/>
              <w:ind w:left="10" w:firstLine="0"/>
              <w:rPr>
                <w:color w:val="0070C0"/>
                <w:sz w:val="11"/>
                <w:szCs w:val="11"/>
              </w:rPr>
            </w:pPr>
            <w:r w:rsidRPr="00601189">
              <w:rPr>
                <w:color w:val="0070C0"/>
                <w:sz w:val="11"/>
                <w:szCs w:val="11"/>
              </w:rPr>
              <w:t>Tehnologii multimedia</w:t>
            </w:r>
          </w:p>
          <w:p w14:paraId="733BF1A0" w14:textId="77777777" w:rsidR="00601189" w:rsidRPr="00601189" w:rsidRDefault="00601189" w:rsidP="00707137">
            <w:pPr>
              <w:numPr>
                <w:ilvl w:val="0"/>
                <w:numId w:val="113"/>
              </w:numPr>
              <w:tabs>
                <w:tab w:val="left" w:pos="151"/>
                <w:tab w:val="left" w:pos="318"/>
              </w:tabs>
              <w:autoSpaceDE w:val="0"/>
              <w:autoSpaceDN w:val="0"/>
              <w:adjustRightInd w:val="0"/>
              <w:ind w:left="10" w:firstLine="0"/>
              <w:rPr>
                <w:color w:val="0070C0"/>
                <w:sz w:val="11"/>
                <w:szCs w:val="11"/>
              </w:rPr>
            </w:pPr>
            <w:r w:rsidRPr="00601189">
              <w:rPr>
                <w:color w:val="0070C0"/>
                <w:sz w:val="11"/>
                <w:szCs w:val="11"/>
              </w:rPr>
              <w:t>Tehnologii multimedia în aplicaţii de biometrie şi securitatea informaţiei</w:t>
            </w:r>
          </w:p>
          <w:p w14:paraId="5DB18F6B" w14:textId="77777777" w:rsidR="00601189" w:rsidRPr="00601189" w:rsidRDefault="00601189" w:rsidP="00707137">
            <w:pPr>
              <w:numPr>
                <w:ilvl w:val="0"/>
                <w:numId w:val="113"/>
              </w:numPr>
              <w:tabs>
                <w:tab w:val="left" w:pos="151"/>
                <w:tab w:val="left" w:pos="318"/>
              </w:tabs>
              <w:autoSpaceDE w:val="0"/>
              <w:autoSpaceDN w:val="0"/>
              <w:adjustRightInd w:val="0"/>
              <w:ind w:left="10" w:firstLine="0"/>
              <w:rPr>
                <w:color w:val="0070C0"/>
                <w:sz w:val="11"/>
                <w:szCs w:val="11"/>
              </w:rPr>
            </w:pPr>
            <w:r w:rsidRPr="00601189">
              <w:rPr>
                <w:color w:val="0070C0"/>
                <w:sz w:val="11"/>
                <w:szCs w:val="11"/>
              </w:rPr>
              <w:t>Tehnologii multimedia pentru aplicaţii medicale</w:t>
            </w:r>
          </w:p>
          <w:p w14:paraId="7FD7E54B" w14:textId="77777777" w:rsidR="00601189" w:rsidRPr="00601189" w:rsidRDefault="00601189" w:rsidP="00707137">
            <w:pPr>
              <w:numPr>
                <w:ilvl w:val="0"/>
                <w:numId w:val="113"/>
              </w:numPr>
              <w:tabs>
                <w:tab w:val="left" w:pos="151"/>
                <w:tab w:val="left" w:pos="318"/>
              </w:tabs>
              <w:autoSpaceDE w:val="0"/>
              <w:autoSpaceDN w:val="0"/>
              <w:adjustRightInd w:val="0"/>
              <w:ind w:left="10" w:firstLine="0"/>
              <w:rPr>
                <w:color w:val="0070C0"/>
                <w:sz w:val="11"/>
                <w:szCs w:val="11"/>
              </w:rPr>
            </w:pPr>
            <w:r w:rsidRPr="00601189">
              <w:rPr>
                <w:color w:val="0070C0"/>
                <w:sz w:val="11"/>
                <w:szCs w:val="11"/>
              </w:rPr>
              <w:t>Tehnologii multimedia pentru producţia de conţinut în domeniul audiovizualului şi comunicaţiilor</w:t>
            </w:r>
          </w:p>
          <w:p w14:paraId="18845DE4" w14:textId="77777777" w:rsidR="00601189" w:rsidRPr="00601189" w:rsidRDefault="00601189" w:rsidP="00707137">
            <w:pPr>
              <w:numPr>
                <w:ilvl w:val="0"/>
                <w:numId w:val="113"/>
              </w:numPr>
              <w:tabs>
                <w:tab w:val="left" w:pos="151"/>
                <w:tab w:val="left" w:pos="318"/>
              </w:tabs>
              <w:autoSpaceDE w:val="0"/>
              <w:autoSpaceDN w:val="0"/>
              <w:adjustRightInd w:val="0"/>
              <w:ind w:left="10" w:firstLine="0"/>
              <w:rPr>
                <w:color w:val="0070C0"/>
                <w:sz w:val="11"/>
                <w:szCs w:val="11"/>
              </w:rPr>
            </w:pPr>
            <w:r w:rsidRPr="00601189">
              <w:rPr>
                <w:color w:val="0070C0"/>
                <w:sz w:val="11"/>
                <w:szCs w:val="11"/>
              </w:rPr>
              <w:t>Tehnologii integrate avansate în electronica auto</w:t>
            </w:r>
          </w:p>
          <w:p w14:paraId="2912C02F"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Telecomunicaţii</w:t>
            </w:r>
          </w:p>
          <w:p w14:paraId="4F638212"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Tehnologii software avansate pentru comunicaţii</w:t>
            </w:r>
          </w:p>
          <w:p w14:paraId="3781D2D1"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Tehnologii, sisteme și aplicații pentru eActivități</w:t>
            </w:r>
          </w:p>
          <w:p w14:paraId="0A817372" w14:textId="77777777"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rPr>
            </w:pPr>
            <w:r w:rsidRPr="00601189">
              <w:rPr>
                <w:color w:val="0070C0"/>
                <w:sz w:val="11"/>
                <w:szCs w:val="11"/>
              </w:rPr>
              <w:t>Tehnologii, sisteme și aplicații pentru eActivități – eStart</w:t>
            </w:r>
          </w:p>
          <w:p w14:paraId="72786FEB" w14:textId="233695E3" w:rsidR="00601189" w:rsidRPr="00601189" w:rsidRDefault="00601189" w:rsidP="00707137">
            <w:pPr>
              <w:numPr>
                <w:ilvl w:val="0"/>
                <w:numId w:val="113"/>
              </w:numPr>
              <w:tabs>
                <w:tab w:val="left" w:pos="151"/>
                <w:tab w:val="left" w:pos="266"/>
              </w:tabs>
              <w:autoSpaceDE w:val="0"/>
              <w:autoSpaceDN w:val="0"/>
              <w:adjustRightInd w:val="0"/>
              <w:ind w:left="10" w:firstLine="0"/>
              <w:rPr>
                <w:color w:val="0070C0"/>
                <w:sz w:val="11"/>
                <w:szCs w:val="11"/>
                <w:lang w:val="ro-RO"/>
              </w:rPr>
            </w:pPr>
            <w:r w:rsidRPr="00601189">
              <w:rPr>
                <w:color w:val="0070C0"/>
                <w:sz w:val="11"/>
                <w:szCs w:val="11"/>
              </w:rPr>
              <w:t>Utilizarea eficientă a energiei și surse regenerabile</w:t>
            </w:r>
          </w:p>
        </w:tc>
        <w:tc>
          <w:tcPr>
            <w:tcW w:w="609" w:type="dxa"/>
            <w:vMerge w:val="restart"/>
            <w:tcBorders>
              <w:right w:val="thinThickSmallGap" w:sz="24" w:space="0" w:color="auto"/>
            </w:tcBorders>
            <w:vAlign w:val="center"/>
          </w:tcPr>
          <w:p w14:paraId="116A7EE3" w14:textId="77777777" w:rsidR="00601189" w:rsidRPr="00DE2F20" w:rsidRDefault="00601189" w:rsidP="00601189">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3D928F53" w14:textId="77777777" w:rsidR="00601189" w:rsidRPr="00DE2F20" w:rsidRDefault="00601189" w:rsidP="00601189">
            <w:pPr>
              <w:jc w:val="center"/>
              <w:rPr>
                <w:sz w:val="14"/>
                <w:szCs w:val="14"/>
              </w:rPr>
            </w:pPr>
            <w:r>
              <w:rPr>
                <w:sz w:val="14"/>
                <w:szCs w:val="14"/>
              </w:rPr>
              <w:t>Proba practico-metodică</w:t>
            </w:r>
          </w:p>
          <w:p w14:paraId="3A913A38" w14:textId="77777777" w:rsidR="00601189" w:rsidRPr="00DE2F20" w:rsidRDefault="00601189" w:rsidP="00601189">
            <w:pPr>
              <w:jc w:val="center"/>
              <w:rPr>
                <w:sz w:val="14"/>
                <w:szCs w:val="14"/>
              </w:rPr>
            </w:pPr>
            <w:r w:rsidRPr="00DE2F20">
              <w:rPr>
                <w:sz w:val="14"/>
                <w:szCs w:val="14"/>
              </w:rPr>
              <w:t>+</w:t>
            </w:r>
          </w:p>
          <w:p w14:paraId="707352BA" w14:textId="77777777" w:rsidR="00601189" w:rsidRPr="00DE2F20" w:rsidRDefault="00601189" w:rsidP="00601189">
            <w:pPr>
              <w:jc w:val="center"/>
              <w:rPr>
                <w:sz w:val="14"/>
                <w:szCs w:val="14"/>
              </w:rPr>
            </w:pPr>
            <w:r w:rsidRPr="00DE2F20">
              <w:rPr>
                <w:sz w:val="14"/>
                <w:szCs w:val="14"/>
              </w:rPr>
              <w:t>Proba scrisă:</w:t>
            </w:r>
          </w:p>
          <w:p w14:paraId="1339A85A" w14:textId="77777777" w:rsidR="00601189" w:rsidRPr="002E7B58" w:rsidRDefault="00601189" w:rsidP="0060118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25FC4510" w14:textId="77777777" w:rsidR="00601189" w:rsidRPr="002E7B58" w:rsidRDefault="00601189" w:rsidP="0060118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59F22B69" w14:textId="77777777" w:rsidR="00601189" w:rsidRPr="002E7B58" w:rsidRDefault="00601189" w:rsidP="00601189">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3A78489E" w14:textId="77777777" w:rsidR="00601189" w:rsidRPr="002E7B58" w:rsidRDefault="00601189" w:rsidP="00601189">
            <w:pPr>
              <w:jc w:val="center"/>
              <w:rPr>
                <w:color w:val="0070C0"/>
                <w:sz w:val="16"/>
                <w:szCs w:val="16"/>
                <w:lang w:val="ro-RO"/>
              </w:rPr>
            </w:pPr>
            <w:r w:rsidRPr="002E7B58">
              <w:rPr>
                <w:color w:val="0070C0"/>
                <w:sz w:val="16"/>
                <w:szCs w:val="16"/>
                <w:lang w:val="ro-RO"/>
              </w:rPr>
              <w:t>/</w:t>
            </w:r>
          </w:p>
          <w:p w14:paraId="33869756" w14:textId="77777777" w:rsidR="00601189" w:rsidRPr="002E7B58" w:rsidRDefault="00601189" w:rsidP="0060118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4D689216" w14:textId="77777777" w:rsidR="00601189" w:rsidRPr="002E7B58" w:rsidRDefault="00601189" w:rsidP="00601189">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3FB939A6" w14:textId="77777777" w:rsidR="00601189" w:rsidRPr="00DE2F20" w:rsidRDefault="00601189" w:rsidP="00601189">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296769" w:rsidRPr="00DE2F20" w14:paraId="0995E8FB" w14:textId="77777777" w:rsidTr="006D3FD8">
        <w:trPr>
          <w:cantSplit/>
          <w:trHeight w:val="171"/>
          <w:jc w:val="center"/>
        </w:trPr>
        <w:tc>
          <w:tcPr>
            <w:tcW w:w="1195" w:type="dxa"/>
            <w:vMerge/>
            <w:tcBorders>
              <w:left w:val="thinThickSmallGap" w:sz="24" w:space="0" w:color="auto"/>
            </w:tcBorders>
            <w:vAlign w:val="center"/>
          </w:tcPr>
          <w:p w14:paraId="5D7E8BCA" w14:textId="77777777" w:rsidR="00296769" w:rsidRPr="00DE2F20" w:rsidRDefault="00296769" w:rsidP="006D3FD8">
            <w:pPr>
              <w:jc w:val="center"/>
              <w:rPr>
                <w:b/>
                <w:bCs/>
                <w:sz w:val="14"/>
                <w:szCs w:val="14"/>
                <w:lang w:val="ro-RO"/>
              </w:rPr>
            </w:pPr>
          </w:p>
        </w:tc>
        <w:tc>
          <w:tcPr>
            <w:tcW w:w="1496" w:type="dxa"/>
            <w:vMerge/>
            <w:tcBorders>
              <w:right w:val="thinThickSmallGap" w:sz="24" w:space="0" w:color="auto"/>
            </w:tcBorders>
            <w:vAlign w:val="center"/>
          </w:tcPr>
          <w:p w14:paraId="5AC59D52" w14:textId="77777777" w:rsidR="00296769" w:rsidRPr="00DE2F20" w:rsidRDefault="00296769" w:rsidP="006D3FD8">
            <w:pPr>
              <w:jc w:val="center"/>
              <w:rPr>
                <w:b/>
                <w:bCs/>
                <w:sz w:val="14"/>
                <w:szCs w:val="14"/>
                <w:lang w:val="ro-RO"/>
              </w:rPr>
            </w:pPr>
          </w:p>
        </w:tc>
        <w:tc>
          <w:tcPr>
            <w:tcW w:w="1209" w:type="dxa"/>
            <w:vMerge/>
            <w:tcBorders>
              <w:left w:val="nil"/>
            </w:tcBorders>
            <w:vAlign w:val="center"/>
          </w:tcPr>
          <w:p w14:paraId="6A3143EE" w14:textId="77777777" w:rsidR="00296769" w:rsidRPr="00F96C27" w:rsidRDefault="00296769" w:rsidP="006D3FD8">
            <w:pPr>
              <w:jc w:val="center"/>
              <w:rPr>
                <w:sz w:val="13"/>
                <w:szCs w:val="13"/>
                <w:lang w:val="ro-RO"/>
              </w:rPr>
            </w:pPr>
          </w:p>
        </w:tc>
        <w:tc>
          <w:tcPr>
            <w:tcW w:w="1596" w:type="dxa"/>
            <w:vMerge w:val="restart"/>
            <w:tcBorders>
              <w:left w:val="nil"/>
            </w:tcBorders>
            <w:vAlign w:val="center"/>
          </w:tcPr>
          <w:p w14:paraId="7F07E5F0" w14:textId="77777777" w:rsidR="00296769" w:rsidRPr="00F96C27" w:rsidRDefault="00296769" w:rsidP="006D3FD8">
            <w:pPr>
              <w:jc w:val="center"/>
              <w:rPr>
                <w:sz w:val="13"/>
                <w:szCs w:val="13"/>
                <w:lang w:val="ro-RO"/>
              </w:rPr>
            </w:pPr>
            <w:r w:rsidRPr="00F96C27">
              <w:rPr>
                <w:sz w:val="13"/>
                <w:szCs w:val="13"/>
                <w:lang w:val="ro-RO"/>
              </w:rPr>
              <w:t>INFORMATICĂ</w:t>
            </w:r>
          </w:p>
        </w:tc>
        <w:tc>
          <w:tcPr>
            <w:tcW w:w="2431" w:type="dxa"/>
            <w:vAlign w:val="center"/>
          </w:tcPr>
          <w:p w14:paraId="6D0D1847" w14:textId="77777777" w:rsidR="00296769" w:rsidRPr="00F96C27" w:rsidRDefault="00296769" w:rsidP="006D3FD8">
            <w:pPr>
              <w:rPr>
                <w:sz w:val="13"/>
                <w:szCs w:val="13"/>
                <w:lang w:val="ro-RO"/>
              </w:rPr>
            </w:pPr>
            <w:r w:rsidRPr="00F96C27">
              <w:rPr>
                <w:sz w:val="13"/>
                <w:szCs w:val="13"/>
                <w:lang w:val="ro-RO"/>
              </w:rPr>
              <w:t>Informatică</w:t>
            </w:r>
          </w:p>
        </w:tc>
        <w:tc>
          <w:tcPr>
            <w:tcW w:w="1541" w:type="dxa"/>
            <w:vMerge/>
            <w:vAlign w:val="center"/>
          </w:tcPr>
          <w:p w14:paraId="2A6951CF" w14:textId="77777777" w:rsidR="00296769" w:rsidRPr="00DE2F20" w:rsidRDefault="00296769" w:rsidP="006D3FD8">
            <w:pPr>
              <w:autoSpaceDE w:val="0"/>
              <w:autoSpaceDN w:val="0"/>
              <w:adjustRightInd w:val="0"/>
              <w:jc w:val="center"/>
              <w:rPr>
                <w:sz w:val="14"/>
                <w:szCs w:val="14"/>
                <w:lang w:val="ro-RO"/>
              </w:rPr>
            </w:pPr>
          </w:p>
        </w:tc>
        <w:tc>
          <w:tcPr>
            <w:tcW w:w="3363" w:type="dxa"/>
            <w:vMerge/>
            <w:vAlign w:val="center"/>
          </w:tcPr>
          <w:p w14:paraId="257428F9" w14:textId="77777777" w:rsidR="00296769" w:rsidRPr="00DE2F20" w:rsidRDefault="00296769" w:rsidP="006D3FD8">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454A9D4" w14:textId="77777777" w:rsidR="00296769" w:rsidRPr="00DE2F20" w:rsidRDefault="00296769" w:rsidP="006D3FD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F040DE4" w14:textId="77777777" w:rsidR="00296769" w:rsidRPr="00DE2F20" w:rsidRDefault="00296769" w:rsidP="006D3FD8">
            <w:pPr>
              <w:jc w:val="center"/>
              <w:rPr>
                <w:b/>
                <w:bCs/>
                <w:sz w:val="18"/>
                <w:szCs w:val="18"/>
                <w:lang w:val="ro-RO"/>
              </w:rPr>
            </w:pPr>
          </w:p>
        </w:tc>
      </w:tr>
      <w:tr w:rsidR="00296769" w:rsidRPr="00DE2F20" w14:paraId="6E6A28FF" w14:textId="77777777" w:rsidTr="006D3FD8">
        <w:trPr>
          <w:cantSplit/>
          <w:trHeight w:val="171"/>
          <w:jc w:val="center"/>
        </w:trPr>
        <w:tc>
          <w:tcPr>
            <w:tcW w:w="1195" w:type="dxa"/>
            <w:vMerge/>
            <w:tcBorders>
              <w:left w:val="thinThickSmallGap" w:sz="24" w:space="0" w:color="auto"/>
            </w:tcBorders>
            <w:vAlign w:val="center"/>
          </w:tcPr>
          <w:p w14:paraId="5717901E" w14:textId="77777777" w:rsidR="00296769" w:rsidRPr="00DE2F20" w:rsidRDefault="00296769" w:rsidP="006D3FD8">
            <w:pPr>
              <w:jc w:val="center"/>
              <w:rPr>
                <w:b/>
                <w:bCs/>
                <w:sz w:val="14"/>
                <w:szCs w:val="14"/>
                <w:lang w:val="ro-RO"/>
              </w:rPr>
            </w:pPr>
          </w:p>
        </w:tc>
        <w:tc>
          <w:tcPr>
            <w:tcW w:w="1496" w:type="dxa"/>
            <w:vMerge/>
            <w:tcBorders>
              <w:right w:val="thinThickSmallGap" w:sz="24" w:space="0" w:color="auto"/>
            </w:tcBorders>
            <w:vAlign w:val="center"/>
          </w:tcPr>
          <w:p w14:paraId="3E00ABCF" w14:textId="77777777" w:rsidR="00296769" w:rsidRPr="00DE2F20" w:rsidRDefault="00296769" w:rsidP="006D3FD8">
            <w:pPr>
              <w:jc w:val="center"/>
              <w:rPr>
                <w:b/>
                <w:bCs/>
                <w:sz w:val="14"/>
                <w:szCs w:val="14"/>
                <w:lang w:val="ro-RO"/>
              </w:rPr>
            </w:pPr>
          </w:p>
        </w:tc>
        <w:tc>
          <w:tcPr>
            <w:tcW w:w="1209" w:type="dxa"/>
            <w:vMerge/>
            <w:tcBorders>
              <w:left w:val="nil"/>
            </w:tcBorders>
            <w:vAlign w:val="center"/>
          </w:tcPr>
          <w:p w14:paraId="3ACC0708" w14:textId="77777777" w:rsidR="00296769" w:rsidRPr="00F96C27" w:rsidRDefault="00296769" w:rsidP="006D3FD8">
            <w:pPr>
              <w:jc w:val="center"/>
              <w:rPr>
                <w:sz w:val="13"/>
                <w:szCs w:val="13"/>
                <w:lang w:val="ro-RO"/>
              </w:rPr>
            </w:pPr>
          </w:p>
        </w:tc>
        <w:tc>
          <w:tcPr>
            <w:tcW w:w="1596" w:type="dxa"/>
            <w:vMerge/>
            <w:tcBorders>
              <w:left w:val="nil"/>
            </w:tcBorders>
            <w:vAlign w:val="center"/>
          </w:tcPr>
          <w:p w14:paraId="403687C9" w14:textId="77777777" w:rsidR="00296769" w:rsidRPr="00F96C27" w:rsidRDefault="00296769" w:rsidP="006D3FD8">
            <w:pPr>
              <w:jc w:val="center"/>
              <w:rPr>
                <w:sz w:val="13"/>
                <w:szCs w:val="13"/>
                <w:lang w:val="ro-RO"/>
              </w:rPr>
            </w:pPr>
          </w:p>
        </w:tc>
        <w:tc>
          <w:tcPr>
            <w:tcW w:w="2431" w:type="dxa"/>
            <w:vAlign w:val="center"/>
          </w:tcPr>
          <w:p w14:paraId="0704079C" w14:textId="77777777" w:rsidR="00296769" w:rsidRPr="00F96C27" w:rsidRDefault="00296769" w:rsidP="006D3FD8">
            <w:pPr>
              <w:rPr>
                <w:sz w:val="13"/>
                <w:szCs w:val="13"/>
                <w:lang w:val="ro-RO"/>
              </w:rPr>
            </w:pPr>
            <w:r w:rsidRPr="00F96C27">
              <w:rPr>
                <w:sz w:val="13"/>
                <w:szCs w:val="13"/>
                <w:lang w:val="ro-RO"/>
              </w:rPr>
              <w:t>Informatică aplicată</w:t>
            </w:r>
          </w:p>
        </w:tc>
        <w:tc>
          <w:tcPr>
            <w:tcW w:w="1541" w:type="dxa"/>
            <w:vMerge/>
            <w:vAlign w:val="center"/>
          </w:tcPr>
          <w:p w14:paraId="40A49A21" w14:textId="77777777" w:rsidR="00296769" w:rsidRPr="00DE2F20" w:rsidRDefault="00296769" w:rsidP="006D3FD8">
            <w:pPr>
              <w:autoSpaceDE w:val="0"/>
              <w:autoSpaceDN w:val="0"/>
              <w:adjustRightInd w:val="0"/>
              <w:jc w:val="center"/>
              <w:rPr>
                <w:sz w:val="14"/>
                <w:szCs w:val="14"/>
                <w:lang w:val="ro-RO"/>
              </w:rPr>
            </w:pPr>
          </w:p>
        </w:tc>
        <w:tc>
          <w:tcPr>
            <w:tcW w:w="3363" w:type="dxa"/>
            <w:vMerge/>
            <w:vAlign w:val="center"/>
          </w:tcPr>
          <w:p w14:paraId="05B9AF25" w14:textId="77777777" w:rsidR="00296769" w:rsidRPr="00DE2F20" w:rsidRDefault="00296769" w:rsidP="006D3FD8">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F80D909" w14:textId="77777777" w:rsidR="00296769" w:rsidRPr="00DE2F20" w:rsidRDefault="00296769" w:rsidP="006D3FD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D1309C2" w14:textId="77777777" w:rsidR="00296769" w:rsidRPr="00DE2F20" w:rsidRDefault="00296769" w:rsidP="006D3FD8">
            <w:pPr>
              <w:jc w:val="center"/>
              <w:rPr>
                <w:b/>
                <w:bCs/>
                <w:sz w:val="18"/>
                <w:szCs w:val="18"/>
                <w:lang w:val="ro-RO"/>
              </w:rPr>
            </w:pPr>
          </w:p>
        </w:tc>
      </w:tr>
      <w:tr w:rsidR="00296769" w:rsidRPr="00DE2F20" w14:paraId="52174BB0" w14:textId="77777777" w:rsidTr="006D3FD8">
        <w:trPr>
          <w:cantSplit/>
          <w:trHeight w:val="171"/>
          <w:jc w:val="center"/>
        </w:trPr>
        <w:tc>
          <w:tcPr>
            <w:tcW w:w="1195" w:type="dxa"/>
            <w:vMerge/>
            <w:tcBorders>
              <w:left w:val="thinThickSmallGap" w:sz="24" w:space="0" w:color="auto"/>
            </w:tcBorders>
            <w:vAlign w:val="center"/>
          </w:tcPr>
          <w:p w14:paraId="79B3B073" w14:textId="77777777" w:rsidR="00296769" w:rsidRPr="00DE2F20" w:rsidRDefault="00296769" w:rsidP="006D3FD8">
            <w:pPr>
              <w:jc w:val="center"/>
              <w:rPr>
                <w:b/>
                <w:bCs/>
                <w:sz w:val="14"/>
                <w:szCs w:val="14"/>
                <w:lang w:val="ro-RO"/>
              </w:rPr>
            </w:pPr>
          </w:p>
        </w:tc>
        <w:tc>
          <w:tcPr>
            <w:tcW w:w="1496" w:type="dxa"/>
            <w:vMerge/>
            <w:tcBorders>
              <w:right w:val="thinThickSmallGap" w:sz="24" w:space="0" w:color="auto"/>
            </w:tcBorders>
            <w:vAlign w:val="center"/>
          </w:tcPr>
          <w:p w14:paraId="7D8528AE" w14:textId="77777777" w:rsidR="00296769" w:rsidRPr="00DE2F20" w:rsidRDefault="00296769" w:rsidP="006D3FD8">
            <w:pPr>
              <w:jc w:val="center"/>
              <w:rPr>
                <w:b/>
                <w:bCs/>
                <w:sz w:val="14"/>
                <w:szCs w:val="14"/>
                <w:lang w:val="ro-RO"/>
              </w:rPr>
            </w:pPr>
          </w:p>
        </w:tc>
        <w:tc>
          <w:tcPr>
            <w:tcW w:w="1209" w:type="dxa"/>
            <w:vMerge/>
            <w:tcBorders>
              <w:left w:val="nil"/>
            </w:tcBorders>
            <w:vAlign w:val="center"/>
          </w:tcPr>
          <w:p w14:paraId="7876939E" w14:textId="77777777" w:rsidR="00296769" w:rsidRPr="00F96C27" w:rsidRDefault="00296769" w:rsidP="006D3FD8">
            <w:pPr>
              <w:jc w:val="center"/>
              <w:rPr>
                <w:sz w:val="13"/>
                <w:szCs w:val="13"/>
                <w:lang w:val="ro-RO"/>
              </w:rPr>
            </w:pPr>
          </w:p>
        </w:tc>
        <w:tc>
          <w:tcPr>
            <w:tcW w:w="1596" w:type="dxa"/>
            <w:tcBorders>
              <w:left w:val="nil"/>
            </w:tcBorders>
            <w:vAlign w:val="center"/>
          </w:tcPr>
          <w:p w14:paraId="780A10B4" w14:textId="77777777" w:rsidR="00296769" w:rsidRPr="00F96C27" w:rsidRDefault="00296769" w:rsidP="006D3FD8">
            <w:pPr>
              <w:jc w:val="center"/>
              <w:rPr>
                <w:sz w:val="13"/>
                <w:szCs w:val="13"/>
                <w:lang w:val="ro-RO"/>
              </w:rPr>
            </w:pPr>
            <w:r w:rsidRPr="00F96C27">
              <w:rPr>
                <w:sz w:val="13"/>
                <w:szCs w:val="13"/>
                <w:lang w:val="ro-RO"/>
              </w:rPr>
              <w:t>FIZICĂ</w:t>
            </w:r>
          </w:p>
        </w:tc>
        <w:tc>
          <w:tcPr>
            <w:tcW w:w="2431" w:type="dxa"/>
            <w:vAlign w:val="center"/>
          </w:tcPr>
          <w:p w14:paraId="352FB06B" w14:textId="77777777" w:rsidR="00296769" w:rsidRPr="00F96C27" w:rsidRDefault="00296769" w:rsidP="006D3FD8">
            <w:pPr>
              <w:rPr>
                <w:sz w:val="13"/>
                <w:szCs w:val="13"/>
                <w:lang w:val="ro-RO"/>
              </w:rPr>
            </w:pPr>
            <w:r w:rsidRPr="00F96C27">
              <w:rPr>
                <w:sz w:val="13"/>
                <w:szCs w:val="13"/>
                <w:lang w:val="ro-RO"/>
              </w:rPr>
              <w:t>Fizică informatică</w:t>
            </w:r>
          </w:p>
        </w:tc>
        <w:tc>
          <w:tcPr>
            <w:tcW w:w="1541" w:type="dxa"/>
            <w:vMerge/>
            <w:vAlign w:val="center"/>
          </w:tcPr>
          <w:p w14:paraId="018FC96C" w14:textId="77777777" w:rsidR="00296769" w:rsidRPr="00DE2F20" w:rsidRDefault="00296769" w:rsidP="006D3FD8">
            <w:pPr>
              <w:autoSpaceDE w:val="0"/>
              <w:autoSpaceDN w:val="0"/>
              <w:adjustRightInd w:val="0"/>
              <w:jc w:val="center"/>
              <w:rPr>
                <w:sz w:val="14"/>
                <w:szCs w:val="14"/>
                <w:lang w:val="ro-RO"/>
              </w:rPr>
            </w:pPr>
          </w:p>
        </w:tc>
        <w:tc>
          <w:tcPr>
            <w:tcW w:w="3363" w:type="dxa"/>
            <w:vMerge/>
            <w:vAlign w:val="center"/>
          </w:tcPr>
          <w:p w14:paraId="042EF1D4" w14:textId="77777777" w:rsidR="00296769" w:rsidRPr="00DE2F20" w:rsidRDefault="00296769" w:rsidP="006D3FD8">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8001155" w14:textId="77777777" w:rsidR="00296769" w:rsidRPr="00DE2F20" w:rsidRDefault="00296769" w:rsidP="006D3FD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5A5BB82" w14:textId="77777777" w:rsidR="00296769" w:rsidRPr="00DE2F20" w:rsidRDefault="00296769" w:rsidP="006D3FD8">
            <w:pPr>
              <w:jc w:val="center"/>
              <w:rPr>
                <w:b/>
                <w:bCs/>
                <w:sz w:val="18"/>
                <w:szCs w:val="18"/>
                <w:lang w:val="ro-RO"/>
              </w:rPr>
            </w:pPr>
          </w:p>
        </w:tc>
      </w:tr>
      <w:tr w:rsidR="00296769" w:rsidRPr="00DE2F20" w14:paraId="6C81EC4D" w14:textId="77777777" w:rsidTr="006D3FD8">
        <w:trPr>
          <w:cantSplit/>
          <w:trHeight w:val="171"/>
          <w:jc w:val="center"/>
        </w:trPr>
        <w:tc>
          <w:tcPr>
            <w:tcW w:w="1195" w:type="dxa"/>
            <w:vMerge/>
            <w:tcBorders>
              <w:left w:val="thinThickSmallGap" w:sz="24" w:space="0" w:color="auto"/>
            </w:tcBorders>
            <w:vAlign w:val="center"/>
          </w:tcPr>
          <w:p w14:paraId="62BF8CB5" w14:textId="77777777" w:rsidR="00296769" w:rsidRPr="00DE2F20" w:rsidRDefault="00296769" w:rsidP="006D3FD8">
            <w:pPr>
              <w:jc w:val="center"/>
              <w:rPr>
                <w:b/>
                <w:bCs/>
                <w:sz w:val="14"/>
                <w:szCs w:val="14"/>
                <w:lang w:val="ro-RO"/>
              </w:rPr>
            </w:pPr>
          </w:p>
        </w:tc>
        <w:tc>
          <w:tcPr>
            <w:tcW w:w="1496" w:type="dxa"/>
            <w:vMerge/>
            <w:tcBorders>
              <w:right w:val="thinThickSmallGap" w:sz="24" w:space="0" w:color="auto"/>
            </w:tcBorders>
            <w:vAlign w:val="center"/>
          </w:tcPr>
          <w:p w14:paraId="6985D990" w14:textId="77777777" w:rsidR="00296769" w:rsidRPr="00DE2F20" w:rsidRDefault="00296769" w:rsidP="006D3FD8">
            <w:pPr>
              <w:jc w:val="center"/>
              <w:rPr>
                <w:b/>
                <w:bCs/>
                <w:sz w:val="14"/>
                <w:szCs w:val="14"/>
                <w:lang w:val="ro-RO"/>
              </w:rPr>
            </w:pPr>
          </w:p>
        </w:tc>
        <w:tc>
          <w:tcPr>
            <w:tcW w:w="1209" w:type="dxa"/>
            <w:vMerge/>
            <w:tcBorders>
              <w:left w:val="nil"/>
            </w:tcBorders>
            <w:vAlign w:val="center"/>
          </w:tcPr>
          <w:p w14:paraId="4EF85309" w14:textId="77777777" w:rsidR="00296769" w:rsidRPr="00F96C27" w:rsidRDefault="00296769" w:rsidP="006D3FD8">
            <w:pPr>
              <w:jc w:val="center"/>
              <w:rPr>
                <w:sz w:val="13"/>
                <w:szCs w:val="13"/>
                <w:lang w:val="ro-RO"/>
              </w:rPr>
            </w:pPr>
          </w:p>
        </w:tc>
        <w:tc>
          <w:tcPr>
            <w:tcW w:w="1596" w:type="dxa"/>
            <w:tcBorders>
              <w:left w:val="nil"/>
            </w:tcBorders>
            <w:vAlign w:val="center"/>
          </w:tcPr>
          <w:p w14:paraId="2796656D" w14:textId="77777777" w:rsidR="00296769" w:rsidRPr="00F96C27" w:rsidRDefault="00296769" w:rsidP="006D3FD8">
            <w:pPr>
              <w:jc w:val="center"/>
              <w:rPr>
                <w:sz w:val="13"/>
                <w:szCs w:val="13"/>
                <w:lang w:val="ro-RO"/>
              </w:rPr>
            </w:pPr>
            <w:r w:rsidRPr="00F96C27">
              <w:rPr>
                <w:sz w:val="13"/>
                <w:szCs w:val="13"/>
                <w:lang w:val="ro-RO"/>
              </w:rPr>
              <w:t>CHIMIE</w:t>
            </w:r>
          </w:p>
        </w:tc>
        <w:tc>
          <w:tcPr>
            <w:tcW w:w="2431" w:type="dxa"/>
            <w:vAlign w:val="center"/>
          </w:tcPr>
          <w:p w14:paraId="4FBDC251" w14:textId="77777777" w:rsidR="00296769" w:rsidRPr="00F96C27" w:rsidRDefault="00296769" w:rsidP="006D3FD8">
            <w:pPr>
              <w:rPr>
                <w:sz w:val="13"/>
                <w:szCs w:val="13"/>
                <w:lang w:val="ro-RO"/>
              </w:rPr>
            </w:pPr>
            <w:r w:rsidRPr="00F96C27">
              <w:rPr>
                <w:sz w:val="13"/>
                <w:szCs w:val="13"/>
                <w:lang w:val="ro-RO"/>
              </w:rPr>
              <w:t>Chimie informatică</w:t>
            </w:r>
          </w:p>
        </w:tc>
        <w:tc>
          <w:tcPr>
            <w:tcW w:w="1541" w:type="dxa"/>
            <w:vMerge/>
            <w:vAlign w:val="center"/>
          </w:tcPr>
          <w:p w14:paraId="3DD46E59" w14:textId="77777777" w:rsidR="00296769" w:rsidRPr="00DE2F20" w:rsidRDefault="00296769" w:rsidP="006D3FD8">
            <w:pPr>
              <w:autoSpaceDE w:val="0"/>
              <w:autoSpaceDN w:val="0"/>
              <w:adjustRightInd w:val="0"/>
              <w:jc w:val="center"/>
              <w:rPr>
                <w:sz w:val="14"/>
                <w:szCs w:val="14"/>
                <w:lang w:val="ro-RO"/>
              </w:rPr>
            </w:pPr>
          </w:p>
        </w:tc>
        <w:tc>
          <w:tcPr>
            <w:tcW w:w="3363" w:type="dxa"/>
            <w:vMerge/>
            <w:vAlign w:val="center"/>
          </w:tcPr>
          <w:p w14:paraId="199A2CC4" w14:textId="77777777" w:rsidR="00296769" w:rsidRPr="00DE2F20" w:rsidRDefault="00296769" w:rsidP="006D3FD8">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AB42C46" w14:textId="77777777" w:rsidR="00296769" w:rsidRPr="00DE2F20" w:rsidRDefault="00296769" w:rsidP="006D3FD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D1367CC" w14:textId="77777777" w:rsidR="00296769" w:rsidRPr="00DE2F20" w:rsidRDefault="00296769" w:rsidP="006D3FD8">
            <w:pPr>
              <w:jc w:val="center"/>
              <w:rPr>
                <w:b/>
                <w:bCs/>
                <w:sz w:val="18"/>
                <w:szCs w:val="18"/>
                <w:lang w:val="ro-RO"/>
              </w:rPr>
            </w:pPr>
          </w:p>
        </w:tc>
      </w:tr>
      <w:tr w:rsidR="00296769" w:rsidRPr="00DE2F20" w14:paraId="2EBC1A0E" w14:textId="77777777" w:rsidTr="006D3FD8">
        <w:trPr>
          <w:cantSplit/>
          <w:trHeight w:val="171"/>
          <w:jc w:val="center"/>
        </w:trPr>
        <w:tc>
          <w:tcPr>
            <w:tcW w:w="1195" w:type="dxa"/>
            <w:vMerge/>
            <w:tcBorders>
              <w:left w:val="thinThickSmallGap" w:sz="24" w:space="0" w:color="auto"/>
            </w:tcBorders>
            <w:vAlign w:val="center"/>
          </w:tcPr>
          <w:p w14:paraId="4F533517" w14:textId="77777777" w:rsidR="00296769" w:rsidRPr="00DE2F20" w:rsidRDefault="00296769" w:rsidP="006D3FD8">
            <w:pPr>
              <w:jc w:val="center"/>
              <w:rPr>
                <w:b/>
                <w:bCs/>
                <w:sz w:val="14"/>
                <w:szCs w:val="14"/>
                <w:lang w:val="ro-RO"/>
              </w:rPr>
            </w:pPr>
          </w:p>
        </w:tc>
        <w:tc>
          <w:tcPr>
            <w:tcW w:w="1496" w:type="dxa"/>
            <w:vMerge/>
            <w:tcBorders>
              <w:right w:val="thinThickSmallGap" w:sz="24" w:space="0" w:color="auto"/>
            </w:tcBorders>
            <w:vAlign w:val="center"/>
          </w:tcPr>
          <w:p w14:paraId="46289B95" w14:textId="77777777" w:rsidR="00296769" w:rsidRPr="00DE2F20" w:rsidRDefault="00296769" w:rsidP="006D3FD8">
            <w:pPr>
              <w:jc w:val="center"/>
              <w:rPr>
                <w:b/>
                <w:bCs/>
                <w:sz w:val="14"/>
                <w:szCs w:val="14"/>
                <w:lang w:val="ro-RO"/>
              </w:rPr>
            </w:pPr>
          </w:p>
        </w:tc>
        <w:tc>
          <w:tcPr>
            <w:tcW w:w="1209" w:type="dxa"/>
            <w:vMerge w:val="restart"/>
            <w:tcBorders>
              <w:left w:val="nil"/>
            </w:tcBorders>
            <w:vAlign w:val="center"/>
          </w:tcPr>
          <w:p w14:paraId="1EE57002" w14:textId="77777777" w:rsidR="00296769" w:rsidRPr="00F96C27" w:rsidRDefault="00296769" w:rsidP="006D3FD8">
            <w:pPr>
              <w:jc w:val="center"/>
              <w:rPr>
                <w:sz w:val="13"/>
                <w:szCs w:val="13"/>
                <w:lang w:val="ro-RO"/>
              </w:rPr>
            </w:pPr>
            <w:r w:rsidRPr="00F96C27">
              <w:rPr>
                <w:sz w:val="13"/>
                <w:szCs w:val="13"/>
                <w:lang w:val="ro-RO"/>
              </w:rPr>
              <w:t>ŞTIINŢE ECONOMICE / ŞTIINŢE SOCIALE</w:t>
            </w:r>
          </w:p>
        </w:tc>
        <w:tc>
          <w:tcPr>
            <w:tcW w:w="1596" w:type="dxa"/>
            <w:vMerge w:val="restart"/>
            <w:tcBorders>
              <w:left w:val="nil"/>
            </w:tcBorders>
            <w:vAlign w:val="center"/>
          </w:tcPr>
          <w:p w14:paraId="6306BE23" w14:textId="77777777" w:rsidR="00296769" w:rsidRPr="00F96C27" w:rsidRDefault="00296769" w:rsidP="006D3FD8">
            <w:pPr>
              <w:jc w:val="center"/>
              <w:rPr>
                <w:sz w:val="13"/>
                <w:szCs w:val="13"/>
                <w:lang w:val="ro-RO"/>
              </w:rPr>
            </w:pPr>
            <w:r w:rsidRPr="00F96C27">
              <w:rPr>
                <w:sz w:val="13"/>
                <w:szCs w:val="13"/>
                <w:lang w:val="ro-RO"/>
              </w:rPr>
              <w:t xml:space="preserve">STATISTICĂ ŞI INFORMATICĂ ECONOMICĂ              </w:t>
            </w:r>
          </w:p>
        </w:tc>
        <w:tc>
          <w:tcPr>
            <w:tcW w:w="2431" w:type="dxa"/>
            <w:vAlign w:val="center"/>
          </w:tcPr>
          <w:p w14:paraId="14B93483" w14:textId="77777777" w:rsidR="00296769" w:rsidRPr="00F96C27" w:rsidRDefault="00296769" w:rsidP="006D3FD8">
            <w:pPr>
              <w:rPr>
                <w:sz w:val="13"/>
                <w:szCs w:val="13"/>
                <w:lang w:val="ro-RO"/>
              </w:rPr>
            </w:pPr>
            <w:r w:rsidRPr="00F96C27">
              <w:rPr>
                <w:sz w:val="13"/>
                <w:szCs w:val="13"/>
                <w:lang w:val="ro-RO"/>
              </w:rPr>
              <w:t xml:space="preserve">Cibernetică economică  </w:t>
            </w:r>
          </w:p>
        </w:tc>
        <w:tc>
          <w:tcPr>
            <w:tcW w:w="1541" w:type="dxa"/>
            <w:vMerge/>
            <w:vAlign w:val="center"/>
          </w:tcPr>
          <w:p w14:paraId="2020395E" w14:textId="77777777" w:rsidR="00296769" w:rsidRPr="00DE2F20" w:rsidRDefault="00296769" w:rsidP="006D3FD8">
            <w:pPr>
              <w:autoSpaceDE w:val="0"/>
              <w:autoSpaceDN w:val="0"/>
              <w:adjustRightInd w:val="0"/>
              <w:jc w:val="center"/>
              <w:rPr>
                <w:sz w:val="14"/>
                <w:szCs w:val="14"/>
                <w:lang w:val="ro-RO"/>
              </w:rPr>
            </w:pPr>
          </w:p>
        </w:tc>
        <w:tc>
          <w:tcPr>
            <w:tcW w:w="3363" w:type="dxa"/>
            <w:vMerge/>
            <w:vAlign w:val="center"/>
          </w:tcPr>
          <w:p w14:paraId="0F459255" w14:textId="77777777" w:rsidR="00296769" w:rsidRPr="00DE2F20" w:rsidRDefault="00296769" w:rsidP="006D3FD8">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B0B8FC8" w14:textId="77777777" w:rsidR="00296769" w:rsidRPr="00DE2F20" w:rsidRDefault="00296769" w:rsidP="006D3FD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597E1BF" w14:textId="77777777" w:rsidR="00296769" w:rsidRPr="00DE2F20" w:rsidRDefault="00296769" w:rsidP="006D3FD8">
            <w:pPr>
              <w:jc w:val="center"/>
              <w:rPr>
                <w:b/>
                <w:bCs/>
                <w:sz w:val="18"/>
                <w:szCs w:val="18"/>
                <w:lang w:val="ro-RO"/>
              </w:rPr>
            </w:pPr>
          </w:p>
        </w:tc>
      </w:tr>
      <w:tr w:rsidR="00296769" w:rsidRPr="00DE2F20" w14:paraId="357835A1" w14:textId="77777777" w:rsidTr="006D3FD8">
        <w:trPr>
          <w:cantSplit/>
          <w:trHeight w:val="171"/>
          <w:jc w:val="center"/>
        </w:trPr>
        <w:tc>
          <w:tcPr>
            <w:tcW w:w="1195" w:type="dxa"/>
            <w:vMerge/>
            <w:tcBorders>
              <w:left w:val="thinThickSmallGap" w:sz="24" w:space="0" w:color="auto"/>
            </w:tcBorders>
            <w:vAlign w:val="center"/>
          </w:tcPr>
          <w:p w14:paraId="0140515F" w14:textId="77777777" w:rsidR="00296769" w:rsidRPr="00DE2F20" w:rsidRDefault="00296769" w:rsidP="006D3FD8">
            <w:pPr>
              <w:jc w:val="center"/>
              <w:rPr>
                <w:b/>
                <w:bCs/>
                <w:sz w:val="14"/>
                <w:szCs w:val="14"/>
                <w:lang w:val="ro-RO"/>
              </w:rPr>
            </w:pPr>
          </w:p>
        </w:tc>
        <w:tc>
          <w:tcPr>
            <w:tcW w:w="1496" w:type="dxa"/>
            <w:vMerge/>
            <w:tcBorders>
              <w:right w:val="thinThickSmallGap" w:sz="24" w:space="0" w:color="auto"/>
            </w:tcBorders>
            <w:vAlign w:val="center"/>
          </w:tcPr>
          <w:p w14:paraId="1B7E6B87" w14:textId="77777777" w:rsidR="00296769" w:rsidRPr="00DE2F20" w:rsidRDefault="00296769" w:rsidP="006D3FD8">
            <w:pPr>
              <w:jc w:val="center"/>
              <w:rPr>
                <w:b/>
                <w:bCs/>
                <w:sz w:val="14"/>
                <w:szCs w:val="14"/>
                <w:lang w:val="ro-RO"/>
              </w:rPr>
            </w:pPr>
          </w:p>
        </w:tc>
        <w:tc>
          <w:tcPr>
            <w:tcW w:w="1209" w:type="dxa"/>
            <w:vMerge/>
            <w:tcBorders>
              <w:left w:val="nil"/>
            </w:tcBorders>
            <w:vAlign w:val="center"/>
          </w:tcPr>
          <w:p w14:paraId="5BEFCE7E" w14:textId="77777777" w:rsidR="00296769" w:rsidRPr="00F96C27" w:rsidRDefault="00296769" w:rsidP="006D3FD8">
            <w:pPr>
              <w:jc w:val="center"/>
              <w:rPr>
                <w:sz w:val="13"/>
                <w:szCs w:val="13"/>
                <w:lang w:val="ro-RO"/>
              </w:rPr>
            </w:pPr>
          </w:p>
        </w:tc>
        <w:tc>
          <w:tcPr>
            <w:tcW w:w="1596" w:type="dxa"/>
            <w:vMerge/>
            <w:tcBorders>
              <w:left w:val="nil"/>
            </w:tcBorders>
            <w:vAlign w:val="center"/>
          </w:tcPr>
          <w:p w14:paraId="19D1A2D0" w14:textId="77777777" w:rsidR="00296769" w:rsidRPr="00F96C27" w:rsidRDefault="00296769" w:rsidP="006D3FD8">
            <w:pPr>
              <w:jc w:val="center"/>
              <w:rPr>
                <w:sz w:val="13"/>
                <w:szCs w:val="13"/>
                <w:lang w:val="ro-RO"/>
              </w:rPr>
            </w:pPr>
          </w:p>
        </w:tc>
        <w:tc>
          <w:tcPr>
            <w:tcW w:w="2431" w:type="dxa"/>
            <w:vAlign w:val="center"/>
          </w:tcPr>
          <w:p w14:paraId="1A5FB811" w14:textId="77777777" w:rsidR="00296769" w:rsidRPr="00F96C27" w:rsidRDefault="00296769" w:rsidP="006D3FD8">
            <w:pPr>
              <w:rPr>
                <w:sz w:val="13"/>
                <w:szCs w:val="13"/>
                <w:lang w:val="ro-RO"/>
              </w:rPr>
            </w:pPr>
            <w:r w:rsidRPr="00F96C27">
              <w:rPr>
                <w:sz w:val="13"/>
                <w:szCs w:val="13"/>
                <w:lang w:val="ro-RO"/>
              </w:rPr>
              <w:t>Statistică şi previziune economică</w:t>
            </w:r>
          </w:p>
        </w:tc>
        <w:tc>
          <w:tcPr>
            <w:tcW w:w="1541" w:type="dxa"/>
            <w:vMerge/>
            <w:vAlign w:val="center"/>
          </w:tcPr>
          <w:p w14:paraId="652527FC" w14:textId="77777777" w:rsidR="00296769" w:rsidRPr="00DE2F20" w:rsidRDefault="00296769" w:rsidP="006D3FD8">
            <w:pPr>
              <w:autoSpaceDE w:val="0"/>
              <w:autoSpaceDN w:val="0"/>
              <w:adjustRightInd w:val="0"/>
              <w:jc w:val="center"/>
              <w:rPr>
                <w:sz w:val="14"/>
                <w:szCs w:val="14"/>
                <w:lang w:val="ro-RO"/>
              </w:rPr>
            </w:pPr>
          </w:p>
        </w:tc>
        <w:tc>
          <w:tcPr>
            <w:tcW w:w="3363" w:type="dxa"/>
            <w:vMerge/>
            <w:vAlign w:val="center"/>
          </w:tcPr>
          <w:p w14:paraId="5D7BD725" w14:textId="77777777" w:rsidR="00296769" w:rsidRPr="00DE2F20" w:rsidRDefault="00296769" w:rsidP="006D3FD8">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2F99628" w14:textId="77777777" w:rsidR="00296769" w:rsidRPr="00DE2F20" w:rsidRDefault="00296769" w:rsidP="006D3FD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C027610" w14:textId="77777777" w:rsidR="00296769" w:rsidRPr="00DE2F20" w:rsidRDefault="00296769" w:rsidP="006D3FD8">
            <w:pPr>
              <w:jc w:val="center"/>
              <w:rPr>
                <w:b/>
                <w:bCs/>
                <w:sz w:val="18"/>
                <w:szCs w:val="18"/>
                <w:lang w:val="ro-RO"/>
              </w:rPr>
            </w:pPr>
          </w:p>
        </w:tc>
      </w:tr>
      <w:tr w:rsidR="00296769" w:rsidRPr="00DE2F20" w14:paraId="6F4007C5" w14:textId="77777777" w:rsidTr="006D3FD8">
        <w:trPr>
          <w:cantSplit/>
          <w:trHeight w:val="171"/>
          <w:jc w:val="center"/>
        </w:trPr>
        <w:tc>
          <w:tcPr>
            <w:tcW w:w="1195" w:type="dxa"/>
            <w:vMerge/>
            <w:tcBorders>
              <w:left w:val="thinThickSmallGap" w:sz="24" w:space="0" w:color="auto"/>
            </w:tcBorders>
            <w:vAlign w:val="center"/>
          </w:tcPr>
          <w:p w14:paraId="5FAE3807" w14:textId="77777777" w:rsidR="00296769" w:rsidRPr="00DE2F20" w:rsidRDefault="00296769" w:rsidP="006D3FD8">
            <w:pPr>
              <w:jc w:val="center"/>
              <w:rPr>
                <w:b/>
                <w:bCs/>
                <w:sz w:val="14"/>
                <w:szCs w:val="14"/>
                <w:lang w:val="ro-RO"/>
              </w:rPr>
            </w:pPr>
          </w:p>
        </w:tc>
        <w:tc>
          <w:tcPr>
            <w:tcW w:w="1496" w:type="dxa"/>
            <w:vMerge/>
            <w:tcBorders>
              <w:right w:val="thinThickSmallGap" w:sz="24" w:space="0" w:color="auto"/>
            </w:tcBorders>
            <w:vAlign w:val="center"/>
          </w:tcPr>
          <w:p w14:paraId="39A85CE1" w14:textId="77777777" w:rsidR="00296769" w:rsidRPr="00DE2F20" w:rsidRDefault="00296769" w:rsidP="006D3FD8">
            <w:pPr>
              <w:jc w:val="center"/>
              <w:rPr>
                <w:b/>
                <w:bCs/>
                <w:sz w:val="14"/>
                <w:szCs w:val="14"/>
                <w:lang w:val="ro-RO"/>
              </w:rPr>
            </w:pPr>
          </w:p>
        </w:tc>
        <w:tc>
          <w:tcPr>
            <w:tcW w:w="1209" w:type="dxa"/>
            <w:vMerge/>
            <w:tcBorders>
              <w:left w:val="nil"/>
            </w:tcBorders>
            <w:vAlign w:val="center"/>
          </w:tcPr>
          <w:p w14:paraId="0AFFF2A4" w14:textId="77777777" w:rsidR="00296769" w:rsidRPr="00F96C27" w:rsidRDefault="00296769" w:rsidP="006D3FD8">
            <w:pPr>
              <w:jc w:val="center"/>
              <w:rPr>
                <w:sz w:val="13"/>
                <w:szCs w:val="13"/>
                <w:lang w:val="ro-RO"/>
              </w:rPr>
            </w:pPr>
          </w:p>
        </w:tc>
        <w:tc>
          <w:tcPr>
            <w:tcW w:w="1596" w:type="dxa"/>
            <w:vMerge/>
            <w:tcBorders>
              <w:left w:val="nil"/>
            </w:tcBorders>
            <w:vAlign w:val="center"/>
          </w:tcPr>
          <w:p w14:paraId="180C3B52" w14:textId="77777777" w:rsidR="00296769" w:rsidRPr="00F96C27" w:rsidRDefault="00296769" w:rsidP="006D3FD8">
            <w:pPr>
              <w:jc w:val="center"/>
              <w:rPr>
                <w:sz w:val="13"/>
                <w:szCs w:val="13"/>
                <w:lang w:val="ro-RO"/>
              </w:rPr>
            </w:pPr>
          </w:p>
        </w:tc>
        <w:tc>
          <w:tcPr>
            <w:tcW w:w="2431" w:type="dxa"/>
            <w:vAlign w:val="center"/>
          </w:tcPr>
          <w:p w14:paraId="284C860B" w14:textId="77777777" w:rsidR="00296769" w:rsidRPr="00F96C27" w:rsidRDefault="00296769" w:rsidP="006D3FD8">
            <w:pPr>
              <w:rPr>
                <w:sz w:val="13"/>
                <w:szCs w:val="13"/>
                <w:lang w:val="ro-RO"/>
              </w:rPr>
            </w:pPr>
            <w:r w:rsidRPr="00F96C27">
              <w:rPr>
                <w:sz w:val="13"/>
                <w:szCs w:val="13"/>
                <w:lang w:val="ro-RO"/>
              </w:rPr>
              <w:t xml:space="preserve">Informatică economică                 </w:t>
            </w:r>
          </w:p>
        </w:tc>
        <w:tc>
          <w:tcPr>
            <w:tcW w:w="1541" w:type="dxa"/>
            <w:vMerge/>
            <w:vAlign w:val="center"/>
          </w:tcPr>
          <w:p w14:paraId="1ABF11E4" w14:textId="77777777" w:rsidR="00296769" w:rsidRPr="00DE2F20" w:rsidRDefault="00296769" w:rsidP="006D3FD8">
            <w:pPr>
              <w:autoSpaceDE w:val="0"/>
              <w:autoSpaceDN w:val="0"/>
              <w:adjustRightInd w:val="0"/>
              <w:jc w:val="center"/>
              <w:rPr>
                <w:sz w:val="14"/>
                <w:szCs w:val="14"/>
                <w:lang w:val="ro-RO"/>
              </w:rPr>
            </w:pPr>
          </w:p>
        </w:tc>
        <w:tc>
          <w:tcPr>
            <w:tcW w:w="3363" w:type="dxa"/>
            <w:vMerge/>
            <w:vAlign w:val="center"/>
          </w:tcPr>
          <w:p w14:paraId="2F1E0CA7" w14:textId="77777777" w:rsidR="00296769" w:rsidRPr="00DE2F20" w:rsidRDefault="00296769" w:rsidP="006D3FD8">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ED83EAE" w14:textId="77777777" w:rsidR="00296769" w:rsidRPr="00DE2F20" w:rsidRDefault="00296769" w:rsidP="006D3FD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8E97526" w14:textId="77777777" w:rsidR="00296769" w:rsidRPr="00DE2F20" w:rsidRDefault="00296769" w:rsidP="006D3FD8">
            <w:pPr>
              <w:jc w:val="center"/>
              <w:rPr>
                <w:b/>
                <w:bCs/>
                <w:sz w:val="18"/>
                <w:szCs w:val="18"/>
                <w:lang w:val="ro-RO"/>
              </w:rPr>
            </w:pPr>
          </w:p>
        </w:tc>
      </w:tr>
      <w:tr w:rsidR="00296769" w:rsidRPr="00DE2F20" w14:paraId="633465E9" w14:textId="77777777" w:rsidTr="006D3FD8">
        <w:trPr>
          <w:cantSplit/>
          <w:trHeight w:val="171"/>
          <w:jc w:val="center"/>
        </w:trPr>
        <w:tc>
          <w:tcPr>
            <w:tcW w:w="1195" w:type="dxa"/>
            <w:vMerge/>
            <w:tcBorders>
              <w:left w:val="thinThickSmallGap" w:sz="24" w:space="0" w:color="auto"/>
            </w:tcBorders>
            <w:vAlign w:val="center"/>
          </w:tcPr>
          <w:p w14:paraId="06771006" w14:textId="77777777" w:rsidR="00296769" w:rsidRPr="00DE2F20" w:rsidRDefault="00296769" w:rsidP="006D3FD8">
            <w:pPr>
              <w:jc w:val="center"/>
              <w:rPr>
                <w:b/>
                <w:bCs/>
                <w:sz w:val="14"/>
                <w:szCs w:val="14"/>
                <w:lang w:val="ro-RO"/>
              </w:rPr>
            </w:pPr>
          </w:p>
        </w:tc>
        <w:tc>
          <w:tcPr>
            <w:tcW w:w="1496" w:type="dxa"/>
            <w:vMerge/>
            <w:tcBorders>
              <w:right w:val="thinThickSmallGap" w:sz="24" w:space="0" w:color="auto"/>
            </w:tcBorders>
            <w:vAlign w:val="center"/>
          </w:tcPr>
          <w:p w14:paraId="20AE689C" w14:textId="77777777" w:rsidR="00296769" w:rsidRPr="00DE2F20" w:rsidRDefault="00296769" w:rsidP="006D3FD8">
            <w:pPr>
              <w:jc w:val="center"/>
              <w:rPr>
                <w:b/>
                <w:bCs/>
                <w:sz w:val="14"/>
                <w:szCs w:val="14"/>
                <w:lang w:val="ro-RO"/>
              </w:rPr>
            </w:pPr>
          </w:p>
        </w:tc>
        <w:tc>
          <w:tcPr>
            <w:tcW w:w="1209" w:type="dxa"/>
            <w:vMerge/>
            <w:tcBorders>
              <w:left w:val="nil"/>
            </w:tcBorders>
            <w:vAlign w:val="center"/>
          </w:tcPr>
          <w:p w14:paraId="5DEFE583" w14:textId="77777777" w:rsidR="00296769" w:rsidRPr="00F96C27" w:rsidRDefault="00296769" w:rsidP="006D3FD8">
            <w:pPr>
              <w:jc w:val="center"/>
              <w:rPr>
                <w:sz w:val="13"/>
                <w:szCs w:val="13"/>
                <w:lang w:val="ro-RO"/>
              </w:rPr>
            </w:pPr>
          </w:p>
        </w:tc>
        <w:tc>
          <w:tcPr>
            <w:tcW w:w="1596" w:type="dxa"/>
            <w:vMerge w:val="restart"/>
            <w:tcBorders>
              <w:left w:val="nil"/>
            </w:tcBorders>
            <w:vAlign w:val="center"/>
          </w:tcPr>
          <w:p w14:paraId="5744BF4F" w14:textId="77777777" w:rsidR="00296769" w:rsidRPr="00F96C27" w:rsidRDefault="00296769" w:rsidP="006D3FD8">
            <w:pPr>
              <w:jc w:val="center"/>
              <w:rPr>
                <w:sz w:val="13"/>
                <w:szCs w:val="13"/>
                <w:lang w:val="ro-RO"/>
              </w:rPr>
            </w:pPr>
            <w:r w:rsidRPr="00F96C27">
              <w:rPr>
                <w:sz w:val="13"/>
                <w:szCs w:val="13"/>
                <w:lang w:val="ro-RO"/>
              </w:rPr>
              <w:t>CIBERNETICĂ, STATISTICĂ ŞI INFORMATICĂ ECONOMICĂ</w:t>
            </w:r>
          </w:p>
        </w:tc>
        <w:tc>
          <w:tcPr>
            <w:tcW w:w="2431" w:type="dxa"/>
            <w:vAlign w:val="center"/>
          </w:tcPr>
          <w:p w14:paraId="036C290C" w14:textId="77777777" w:rsidR="00296769" w:rsidRPr="00F96C27" w:rsidRDefault="00296769" w:rsidP="006D3FD8">
            <w:pPr>
              <w:rPr>
                <w:sz w:val="13"/>
                <w:szCs w:val="13"/>
                <w:lang w:val="ro-RO"/>
              </w:rPr>
            </w:pPr>
            <w:r w:rsidRPr="00F96C27">
              <w:rPr>
                <w:sz w:val="13"/>
                <w:szCs w:val="13"/>
                <w:lang w:val="ro-RO"/>
              </w:rPr>
              <w:t>Cibernetică economică</w:t>
            </w:r>
          </w:p>
        </w:tc>
        <w:tc>
          <w:tcPr>
            <w:tcW w:w="1541" w:type="dxa"/>
            <w:vMerge/>
            <w:vAlign w:val="center"/>
          </w:tcPr>
          <w:p w14:paraId="676F61B0" w14:textId="77777777" w:rsidR="00296769" w:rsidRPr="00DE2F20" w:rsidRDefault="00296769" w:rsidP="006D3FD8">
            <w:pPr>
              <w:autoSpaceDE w:val="0"/>
              <w:autoSpaceDN w:val="0"/>
              <w:adjustRightInd w:val="0"/>
              <w:jc w:val="center"/>
              <w:rPr>
                <w:sz w:val="14"/>
                <w:szCs w:val="14"/>
                <w:lang w:val="ro-RO"/>
              </w:rPr>
            </w:pPr>
          </w:p>
        </w:tc>
        <w:tc>
          <w:tcPr>
            <w:tcW w:w="3363" w:type="dxa"/>
            <w:vMerge/>
            <w:vAlign w:val="center"/>
          </w:tcPr>
          <w:p w14:paraId="37037CD9" w14:textId="77777777" w:rsidR="00296769" w:rsidRPr="00DE2F20" w:rsidRDefault="00296769" w:rsidP="006D3FD8">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BD9577E" w14:textId="77777777" w:rsidR="00296769" w:rsidRPr="00DE2F20" w:rsidRDefault="00296769" w:rsidP="006D3FD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BFE3B43" w14:textId="77777777" w:rsidR="00296769" w:rsidRPr="00DE2F20" w:rsidRDefault="00296769" w:rsidP="006D3FD8">
            <w:pPr>
              <w:jc w:val="center"/>
              <w:rPr>
                <w:b/>
                <w:bCs/>
                <w:sz w:val="18"/>
                <w:szCs w:val="18"/>
                <w:lang w:val="ro-RO"/>
              </w:rPr>
            </w:pPr>
          </w:p>
        </w:tc>
      </w:tr>
      <w:tr w:rsidR="00296769" w:rsidRPr="00DE2F20" w14:paraId="76DF7F49" w14:textId="77777777" w:rsidTr="006D3FD8">
        <w:trPr>
          <w:cantSplit/>
          <w:trHeight w:val="171"/>
          <w:jc w:val="center"/>
        </w:trPr>
        <w:tc>
          <w:tcPr>
            <w:tcW w:w="1195" w:type="dxa"/>
            <w:vMerge/>
            <w:tcBorders>
              <w:left w:val="thinThickSmallGap" w:sz="24" w:space="0" w:color="auto"/>
            </w:tcBorders>
            <w:vAlign w:val="center"/>
          </w:tcPr>
          <w:p w14:paraId="6C367D20" w14:textId="77777777" w:rsidR="00296769" w:rsidRPr="00DE2F20" w:rsidRDefault="00296769" w:rsidP="006D3FD8">
            <w:pPr>
              <w:jc w:val="center"/>
              <w:rPr>
                <w:b/>
                <w:bCs/>
                <w:sz w:val="14"/>
                <w:szCs w:val="14"/>
                <w:lang w:val="ro-RO"/>
              </w:rPr>
            </w:pPr>
          </w:p>
        </w:tc>
        <w:tc>
          <w:tcPr>
            <w:tcW w:w="1496" w:type="dxa"/>
            <w:vMerge/>
            <w:tcBorders>
              <w:right w:val="thinThickSmallGap" w:sz="24" w:space="0" w:color="auto"/>
            </w:tcBorders>
            <w:vAlign w:val="center"/>
          </w:tcPr>
          <w:p w14:paraId="016B1A88" w14:textId="77777777" w:rsidR="00296769" w:rsidRPr="00DE2F20" w:rsidRDefault="00296769" w:rsidP="006D3FD8">
            <w:pPr>
              <w:jc w:val="center"/>
              <w:rPr>
                <w:b/>
                <w:bCs/>
                <w:sz w:val="14"/>
                <w:szCs w:val="14"/>
                <w:lang w:val="ro-RO"/>
              </w:rPr>
            </w:pPr>
          </w:p>
        </w:tc>
        <w:tc>
          <w:tcPr>
            <w:tcW w:w="1209" w:type="dxa"/>
            <w:vMerge/>
            <w:tcBorders>
              <w:left w:val="nil"/>
            </w:tcBorders>
            <w:vAlign w:val="center"/>
          </w:tcPr>
          <w:p w14:paraId="04E58816" w14:textId="77777777" w:rsidR="00296769" w:rsidRPr="00F96C27" w:rsidRDefault="00296769" w:rsidP="006D3FD8">
            <w:pPr>
              <w:jc w:val="center"/>
              <w:rPr>
                <w:sz w:val="13"/>
                <w:szCs w:val="13"/>
                <w:lang w:val="ro-RO"/>
              </w:rPr>
            </w:pPr>
          </w:p>
        </w:tc>
        <w:tc>
          <w:tcPr>
            <w:tcW w:w="1596" w:type="dxa"/>
            <w:vMerge/>
            <w:tcBorders>
              <w:left w:val="nil"/>
            </w:tcBorders>
            <w:vAlign w:val="center"/>
          </w:tcPr>
          <w:p w14:paraId="74A25BB4" w14:textId="77777777" w:rsidR="00296769" w:rsidRPr="00F96C27" w:rsidRDefault="00296769" w:rsidP="006D3FD8">
            <w:pPr>
              <w:jc w:val="center"/>
              <w:rPr>
                <w:sz w:val="13"/>
                <w:szCs w:val="13"/>
                <w:lang w:val="ro-RO"/>
              </w:rPr>
            </w:pPr>
          </w:p>
        </w:tc>
        <w:tc>
          <w:tcPr>
            <w:tcW w:w="2431" w:type="dxa"/>
            <w:vAlign w:val="center"/>
          </w:tcPr>
          <w:p w14:paraId="13A4F812" w14:textId="77777777" w:rsidR="00296769" w:rsidRPr="00F96C27" w:rsidRDefault="00296769" w:rsidP="006D3FD8">
            <w:pPr>
              <w:rPr>
                <w:sz w:val="13"/>
                <w:szCs w:val="13"/>
                <w:lang w:val="ro-RO"/>
              </w:rPr>
            </w:pPr>
            <w:r w:rsidRPr="00F96C27">
              <w:rPr>
                <w:sz w:val="13"/>
                <w:szCs w:val="13"/>
                <w:lang w:val="ro-RO"/>
              </w:rPr>
              <w:t>Statistică şi previziune economică</w:t>
            </w:r>
          </w:p>
        </w:tc>
        <w:tc>
          <w:tcPr>
            <w:tcW w:w="1541" w:type="dxa"/>
            <w:vMerge/>
            <w:vAlign w:val="center"/>
          </w:tcPr>
          <w:p w14:paraId="3ACD7F84" w14:textId="77777777" w:rsidR="00296769" w:rsidRPr="00DE2F20" w:rsidRDefault="00296769" w:rsidP="006D3FD8">
            <w:pPr>
              <w:autoSpaceDE w:val="0"/>
              <w:autoSpaceDN w:val="0"/>
              <w:adjustRightInd w:val="0"/>
              <w:jc w:val="center"/>
              <w:rPr>
                <w:sz w:val="14"/>
                <w:szCs w:val="14"/>
                <w:lang w:val="ro-RO"/>
              </w:rPr>
            </w:pPr>
          </w:p>
        </w:tc>
        <w:tc>
          <w:tcPr>
            <w:tcW w:w="3363" w:type="dxa"/>
            <w:vMerge/>
            <w:vAlign w:val="center"/>
          </w:tcPr>
          <w:p w14:paraId="78A1AE89" w14:textId="77777777" w:rsidR="00296769" w:rsidRPr="00DE2F20" w:rsidRDefault="00296769" w:rsidP="006D3FD8">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DB1B7D3" w14:textId="77777777" w:rsidR="00296769" w:rsidRPr="00DE2F20" w:rsidRDefault="00296769" w:rsidP="006D3FD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5E615CF" w14:textId="77777777" w:rsidR="00296769" w:rsidRPr="00DE2F20" w:rsidRDefault="00296769" w:rsidP="006D3FD8">
            <w:pPr>
              <w:jc w:val="center"/>
              <w:rPr>
                <w:b/>
                <w:bCs/>
                <w:sz w:val="18"/>
                <w:szCs w:val="18"/>
                <w:lang w:val="ro-RO"/>
              </w:rPr>
            </w:pPr>
          </w:p>
        </w:tc>
      </w:tr>
      <w:tr w:rsidR="00296769" w:rsidRPr="00DE2F20" w14:paraId="33D67FCD" w14:textId="77777777" w:rsidTr="006D3FD8">
        <w:trPr>
          <w:cantSplit/>
          <w:trHeight w:val="171"/>
          <w:jc w:val="center"/>
        </w:trPr>
        <w:tc>
          <w:tcPr>
            <w:tcW w:w="1195" w:type="dxa"/>
            <w:vMerge/>
            <w:tcBorders>
              <w:left w:val="thinThickSmallGap" w:sz="24" w:space="0" w:color="auto"/>
            </w:tcBorders>
            <w:vAlign w:val="center"/>
          </w:tcPr>
          <w:p w14:paraId="77231298" w14:textId="77777777" w:rsidR="00296769" w:rsidRPr="00DE2F20" w:rsidRDefault="00296769" w:rsidP="006D3FD8">
            <w:pPr>
              <w:jc w:val="center"/>
              <w:rPr>
                <w:b/>
                <w:bCs/>
                <w:sz w:val="14"/>
                <w:szCs w:val="14"/>
                <w:lang w:val="ro-RO"/>
              </w:rPr>
            </w:pPr>
          </w:p>
        </w:tc>
        <w:tc>
          <w:tcPr>
            <w:tcW w:w="1496" w:type="dxa"/>
            <w:vMerge/>
            <w:tcBorders>
              <w:right w:val="thinThickSmallGap" w:sz="24" w:space="0" w:color="auto"/>
            </w:tcBorders>
            <w:vAlign w:val="center"/>
          </w:tcPr>
          <w:p w14:paraId="178D53D2" w14:textId="77777777" w:rsidR="00296769" w:rsidRPr="00DE2F20" w:rsidRDefault="00296769" w:rsidP="006D3FD8">
            <w:pPr>
              <w:jc w:val="center"/>
              <w:rPr>
                <w:b/>
                <w:bCs/>
                <w:sz w:val="14"/>
                <w:szCs w:val="14"/>
                <w:lang w:val="ro-RO"/>
              </w:rPr>
            </w:pPr>
          </w:p>
        </w:tc>
        <w:tc>
          <w:tcPr>
            <w:tcW w:w="1209" w:type="dxa"/>
            <w:vMerge/>
            <w:tcBorders>
              <w:left w:val="nil"/>
            </w:tcBorders>
            <w:vAlign w:val="center"/>
          </w:tcPr>
          <w:p w14:paraId="23D569D8" w14:textId="77777777" w:rsidR="00296769" w:rsidRPr="00F96C27" w:rsidRDefault="00296769" w:rsidP="006D3FD8">
            <w:pPr>
              <w:jc w:val="center"/>
              <w:rPr>
                <w:sz w:val="13"/>
                <w:szCs w:val="13"/>
                <w:lang w:val="ro-RO"/>
              </w:rPr>
            </w:pPr>
          </w:p>
        </w:tc>
        <w:tc>
          <w:tcPr>
            <w:tcW w:w="1596" w:type="dxa"/>
            <w:vMerge/>
            <w:tcBorders>
              <w:left w:val="nil"/>
            </w:tcBorders>
            <w:vAlign w:val="center"/>
          </w:tcPr>
          <w:p w14:paraId="4D4A530B" w14:textId="77777777" w:rsidR="00296769" w:rsidRPr="00F96C27" w:rsidRDefault="00296769" w:rsidP="006D3FD8">
            <w:pPr>
              <w:jc w:val="center"/>
              <w:rPr>
                <w:sz w:val="13"/>
                <w:szCs w:val="13"/>
                <w:lang w:val="ro-RO"/>
              </w:rPr>
            </w:pPr>
          </w:p>
        </w:tc>
        <w:tc>
          <w:tcPr>
            <w:tcW w:w="2431" w:type="dxa"/>
            <w:vAlign w:val="center"/>
          </w:tcPr>
          <w:p w14:paraId="3760A317" w14:textId="77777777" w:rsidR="00296769" w:rsidRPr="00F96C27" w:rsidRDefault="00296769" w:rsidP="006D3FD8">
            <w:pPr>
              <w:rPr>
                <w:sz w:val="13"/>
                <w:szCs w:val="13"/>
                <w:lang w:val="ro-RO"/>
              </w:rPr>
            </w:pPr>
            <w:r w:rsidRPr="00F96C27">
              <w:rPr>
                <w:sz w:val="13"/>
                <w:szCs w:val="13"/>
                <w:lang w:val="ro-RO"/>
              </w:rPr>
              <w:t>Informatică economică</w:t>
            </w:r>
          </w:p>
        </w:tc>
        <w:tc>
          <w:tcPr>
            <w:tcW w:w="1541" w:type="dxa"/>
            <w:vMerge/>
            <w:vAlign w:val="center"/>
          </w:tcPr>
          <w:p w14:paraId="115D77E2" w14:textId="77777777" w:rsidR="00296769" w:rsidRPr="00DE2F20" w:rsidRDefault="00296769" w:rsidP="006D3FD8">
            <w:pPr>
              <w:autoSpaceDE w:val="0"/>
              <w:autoSpaceDN w:val="0"/>
              <w:adjustRightInd w:val="0"/>
              <w:jc w:val="center"/>
              <w:rPr>
                <w:sz w:val="14"/>
                <w:szCs w:val="14"/>
                <w:lang w:val="ro-RO"/>
              </w:rPr>
            </w:pPr>
          </w:p>
        </w:tc>
        <w:tc>
          <w:tcPr>
            <w:tcW w:w="3363" w:type="dxa"/>
            <w:vMerge/>
            <w:vAlign w:val="center"/>
          </w:tcPr>
          <w:p w14:paraId="49CCDA5D" w14:textId="77777777" w:rsidR="00296769" w:rsidRPr="00DE2F20" w:rsidRDefault="00296769" w:rsidP="006D3FD8">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2E203A4" w14:textId="77777777" w:rsidR="00296769" w:rsidRPr="00DE2F20" w:rsidRDefault="00296769" w:rsidP="006D3FD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3B28CF6" w14:textId="77777777" w:rsidR="00296769" w:rsidRPr="00DE2F20" w:rsidRDefault="00296769" w:rsidP="006D3FD8">
            <w:pPr>
              <w:jc w:val="center"/>
              <w:rPr>
                <w:b/>
                <w:bCs/>
                <w:sz w:val="18"/>
                <w:szCs w:val="18"/>
                <w:lang w:val="ro-RO"/>
              </w:rPr>
            </w:pPr>
          </w:p>
        </w:tc>
      </w:tr>
      <w:tr w:rsidR="00296769" w:rsidRPr="00DE2F20" w14:paraId="6EE5EDFB" w14:textId="77777777" w:rsidTr="006D3FD8">
        <w:trPr>
          <w:cantSplit/>
          <w:trHeight w:val="171"/>
          <w:jc w:val="center"/>
        </w:trPr>
        <w:tc>
          <w:tcPr>
            <w:tcW w:w="1195" w:type="dxa"/>
            <w:vMerge/>
            <w:tcBorders>
              <w:left w:val="thinThickSmallGap" w:sz="24" w:space="0" w:color="auto"/>
            </w:tcBorders>
            <w:vAlign w:val="center"/>
          </w:tcPr>
          <w:p w14:paraId="46F1AB6C" w14:textId="77777777" w:rsidR="00296769" w:rsidRPr="00DE2F20" w:rsidRDefault="00296769" w:rsidP="006D3FD8">
            <w:pPr>
              <w:jc w:val="center"/>
              <w:rPr>
                <w:b/>
                <w:bCs/>
                <w:sz w:val="14"/>
                <w:szCs w:val="14"/>
                <w:lang w:val="ro-RO"/>
              </w:rPr>
            </w:pPr>
          </w:p>
        </w:tc>
        <w:tc>
          <w:tcPr>
            <w:tcW w:w="1496" w:type="dxa"/>
            <w:vMerge/>
            <w:tcBorders>
              <w:right w:val="thinThickSmallGap" w:sz="24" w:space="0" w:color="auto"/>
            </w:tcBorders>
            <w:vAlign w:val="center"/>
          </w:tcPr>
          <w:p w14:paraId="404A20CE" w14:textId="77777777" w:rsidR="00296769" w:rsidRPr="00DE2F20" w:rsidRDefault="00296769" w:rsidP="006D3FD8">
            <w:pPr>
              <w:jc w:val="center"/>
              <w:rPr>
                <w:b/>
                <w:bCs/>
                <w:sz w:val="14"/>
                <w:szCs w:val="14"/>
                <w:lang w:val="ro-RO"/>
              </w:rPr>
            </w:pPr>
          </w:p>
        </w:tc>
        <w:tc>
          <w:tcPr>
            <w:tcW w:w="1209" w:type="dxa"/>
            <w:vMerge/>
            <w:tcBorders>
              <w:left w:val="nil"/>
            </w:tcBorders>
            <w:vAlign w:val="center"/>
          </w:tcPr>
          <w:p w14:paraId="76D95F1E" w14:textId="77777777" w:rsidR="00296769" w:rsidRPr="00F96C27" w:rsidRDefault="00296769" w:rsidP="006D3FD8">
            <w:pPr>
              <w:jc w:val="center"/>
              <w:rPr>
                <w:sz w:val="13"/>
                <w:szCs w:val="13"/>
                <w:lang w:val="ro-RO"/>
              </w:rPr>
            </w:pPr>
          </w:p>
        </w:tc>
        <w:tc>
          <w:tcPr>
            <w:tcW w:w="1596" w:type="dxa"/>
            <w:tcBorders>
              <w:left w:val="nil"/>
            </w:tcBorders>
            <w:vAlign w:val="center"/>
          </w:tcPr>
          <w:p w14:paraId="0C22EB67" w14:textId="77777777" w:rsidR="00296769" w:rsidRPr="00F96C27" w:rsidRDefault="00296769" w:rsidP="006D3FD8">
            <w:pPr>
              <w:jc w:val="center"/>
              <w:rPr>
                <w:sz w:val="13"/>
                <w:szCs w:val="13"/>
                <w:lang w:val="ro-RO"/>
              </w:rPr>
            </w:pPr>
            <w:r w:rsidRPr="00F96C27">
              <w:rPr>
                <w:sz w:val="13"/>
                <w:szCs w:val="13"/>
                <w:lang w:val="ro-RO"/>
              </w:rPr>
              <w:t>CONTABILITATE</w:t>
            </w:r>
          </w:p>
        </w:tc>
        <w:tc>
          <w:tcPr>
            <w:tcW w:w="2431" w:type="dxa"/>
            <w:vAlign w:val="center"/>
          </w:tcPr>
          <w:p w14:paraId="32AD784E" w14:textId="77777777" w:rsidR="00296769" w:rsidRPr="00F96C27" w:rsidRDefault="00296769" w:rsidP="006D3FD8">
            <w:pPr>
              <w:rPr>
                <w:sz w:val="13"/>
                <w:szCs w:val="13"/>
                <w:lang w:val="ro-RO"/>
              </w:rPr>
            </w:pPr>
            <w:r w:rsidRPr="00F96C27">
              <w:rPr>
                <w:sz w:val="13"/>
                <w:szCs w:val="13"/>
                <w:lang w:val="ro-RO"/>
              </w:rPr>
              <w:t xml:space="preserve">Contabilitate şi informatică de gestiune         </w:t>
            </w:r>
          </w:p>
        </w:tc>
        <w:tc>
          <w:tcPr>
            <w:tcW w:w="1541" w:type="dxa"/>
            <w:vMerge/>
            <w:vAlign w:val="center"/>
          </w:tcPr>
          <w:p w14:paraId="43ED106B" w14:textId="77777777" w:rsidR="00296769" w:rsidRPr="00DE2F20" w:rsidRDefault="00296769" w:rsidP="006D3FD8">
            <w:pPr>
              <w:autoSpaceDE w:val="0"/>
              <w:autoSpaceDN w:val="0"/>
              <w:adjustRightInd w:val="0"/>
              <w:jc w:val="center"/>
              <w:rPr>
                <w:sz w:val="14"/>
                <w:szCs w:val="14"/>
                <w:lang w:val="ro-RO"/>
              </w:rPr>
            </w:pPr>
          </w:p>
        </w:tc>
        <w:tc>
          <w:tcPr>
            <w:tcW w:w="3363" w:type="dxa"/>
            <w:vMerge/>
            <w:vAlign w:val="center"/>
          </w:tcPr>
          <w:p w14:paraId="789BA8AB" w14:textId="77777777" w:rsidR="00296769" w:rsidRPr="00DE2F20" w:rsidRDefault="00296769" w:rsidP="006D3FD8">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6A2931F" w14:textId="77777777" w:rsidR="00296769" w:rsidRPr="00DE2F20" w:rsidRDefault="00296769" w:rsidP="006D3FD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5F2CE6D" w14:textId="77777777" w:rsidR="00296769" w:rsidRPr="00DE2F20" w:rsidRDefault="00296769" w:rsidP="006D3FD8">
            <w:pPr>
              <w:jc w:val="center"/>
              <w:rPr>
                <w:b/>
                <w:bCs/>
                <w:sz w:val="18"/>
                <w:szCs w:val="18"/>
                <w:lang w:val="ro-RO"/>
              </w:rPr>
            </w:pPr>
          </w:p>
        </w:tc>
      </w:tr>
      <w:tr w:rsidR="00296769" w:rsidRPr="00DE2F20" w14:paraId="35EE0FAF" w14:textId="77777777" w:rsidTr="006D3FD8">
        <w:trPr>
          <w:cantSplit/>
          <w:trHeight w:val="171"/>
          <w:jc w:val="center"/>
        </w:trPr>
        <w:tc>
          <w:tcPr>
            <w:tcW w:w="1195" w:type="dxa"/>
            <w:vMerge/>
            <w:tcBorders>
              <w:left w:val="thinThickSmallGap" w:sz="24" w:space="0" w:color="auto"/>
            </w:tcBorders>
            <w:vAlign w:val="center"/>
          </w:tcPr>
          <w:p w14:paraId="05E7B3D8" w14:textId="77777777" w:rsidR="00296769" w:rsidRPr="00DE2F20" w:rsidRDefault="00296769" w:rsidP="006D3FD8">
            <w:pPr>
              <w:jc w:val="center"/>
              <w:rPr>
                <w:b/>
                <w:bCs/>
                <w:sz w:val="14"/>
                <w:szCs w:val="14"/>
                <w:lang w:val="ro-RO"/>
              </w:rPr>
            </w:pPr>
          </w:p>
        </w:tc>
        <w:tc>
          <w:tcPr>
            <w:tcW w:w="1496" w:type="dxa"/>
            <w:vMerge/>
            <w:tcBorders>
              <w:right w:val="thinThickSmallGap" w:sz="24" w:space="0" w:color="auto"/>
            </w:tcBorders>
            <w:vAlign w:val="center"/>
          </w:tcPr>
          <w:p w14:paraId="24EB0A1C" w14:textId="77777777" w:rsidR="00296769" w:rsidRPr="00DE2F20" w:rsidRDefault="00296769" w:rsidP="006D3FD8">
            <w:pPr>
              <w:jc w:val="center"/>
              <w:rPr>
                <w:b/>
                <w:bCs/>
                <w:sz w:val="14"/>
                <w:szCs w:val="14"/>
                <w:lang w:val="ro-RO"/>
              </w:rPr>
            </w:pPr>
          </w:p>
        </w:tc>
        <w:tc>
          <w:tcPr>
            <w:tcW w:w="1209" w:type="dxa"/>
            <w:vMerge w:val="restart"/>
            <w:tcBorders>
              <w:left w:val="nil"/>
            </w:tcBorders>
            <w:vAlign w:val="center"/>
          </w:tcPr>
          <w:p w14:paraId="67EFA731" w14:textId="77777777" w:rsidR="00296769" w:rsidRPr="00F96C27" w:rsidRDefault="00296769" w:rsidP="006D3FD8">
            <w:pPr>
              <w:jc w:val="center"/>
              <w:rPr>
                <w:sz w:val="13"/>
                <w:szCs w:val="13"/>
                <w:lang w:val="ro-RO"/>
              </w:rPr>
            </w:pPr>
            <w:r w:rsidRPr="00F96C27">
              <w:rPr>
                <w:sz w:val="13"/>
                <w:szCs w:val="13"/>
                <w:lang w:val="ro-RO"/>
              </w:rPr>
              <w:t>ŞTIINŢE INGINEREŞTI</w:t>
            </w:r>
          </w:p>
        </w:tc>
        <w:tc>
          <w:tcPr>
            <w:tcW w:w="1596" w:type="dxa"/>
            <w:vMerge w:val="restart"/>
            <w:tcBorders>
              <w:left w:val="nil"/>
            </w:tcBorders>
            <w:vAlign w:val="center"/>
          </w:tcPr>
          <w:p w14:paraId="6FEDE687" w14:textId="77777777" w:rsidR="00296769" w:rsidRPr="00F96C27" w:rsidRDefault="00296769" w:rsidP="006D3FD8">
            <w:pPr>
              <w:jc w:val="center"/>
              <w:rPr>
                <w:sz w:val="13"/>
                <w:szCs w:val="13"/>
                <w:lang w:val="ro-RO"/>
              </w:rPr>
            </w:pPr>
            <w:r w:rsidRPr="00F96C27">
              <w:rPr>
                <w:sz w:val="13"/>
                <w:szCs w:val="13"/>
                <w:lang w:val="ro-RO"/>
              </w:rPr>
              <w:t>CALCULATOARE ŞI TEHNOLOGIA INFORMAŢIEI</w:t>
            </w:r>
          </w:p>
        </w:tc>
        <w:tc>
          <w:tcPr>
            <w:tcW w:w="2431" w:type="dxa"/>
            <w:vAlign w:val="center"/>
          </w:tcPr>
          <w:p w14:paraId="14B1C02F" w14:textId="77777777" w:rsidR="00296769" w:rsidRPr="00F96C27" w:rsidRDefault="00296769" w:rsidP="006D3FD8">
            <w:pPr>
              <w:rPr>
                <w:sz w:val="13"/>
                <w:szCs w:val="13"/>
                <w:lang w:val="ro-RO"/>
              </w:rPr>
            </w:pPr>
            <w:r w:rsidRPr="00F96C27">
              <w:rPr>
                <w:sz w:val="13"/>
                <w:szCs w:val="13"/>
                <w:lang w:val="ro-RO"/>
              </w:rPr>
              <w:t xml:space="preserve">Calculatoare </w:t>
            </w:r>
          </w:p>
        </w:tc>
        <w:tc>
          <w:tcPr>
            <w:tcW w:w="1541" w:type="dxa"/>
            <w:vMerge/>
            <w:vAlign w:val="center"/>
          </w:tcPr>
          <w:p w14:paraId="0226775C" w14:textId="77777777" w:rsidR="00296769" w:rsidRPr="00DE2F20" w:rsidRDefault="00296769" w:rsidP="006D3FD8">
            <w:pPr>
              <w:autoSpaceDE w:val="0"/>
              <w:autoSpaceDN w:val="0"/>
              <w:adjustRightInd w:val="0"/>
              <w:jc w:val="center"/>
              <w:rPr>
                <w:sz w:val="14"/>
                <w:szCs w:val="14"/>
                <w:lang w:val="ro-RO"/>
              </w:rPr>
            </w:pPr>
          </w:p>
        </w:tc>
        <w:tc>
          <w:tcPr>
            <w:tcW w:w="3363" w:type="dxa"/>
            <w:vMerge/>
            <w:vAlign w:val="center"/>
          </w:tcPr>
          <w:p w14:paraId="18BDC550" w14:textId="77777777" w:rsidR="00296769" w:rsidRPr="00DE2F20" w:rsidRDefault="00296769" w:rsidP="006D3FD8">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3474D14" w14:textId="77777777" w:rsidR="00296769" w:rsidRPr="00DE2F20" w:rsidRDefault="00296769" w:rsidP="006D3FD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164DFE5" w14:textId="77777777" w:rsidR="00296769" w:rsidRPr="00DE2F20" w:rsidRDefault="00296769" w:rsidP="006D3FD8">
            <w:pPr>
              <w:jc w:val="center"/>
              <w:rPr>
                <w:b/>
                <w:bCs/>
                <w:sz w:val="18"/>
                <w:szCs w:val="18"/>
                <w:lang w:val="ro-RO"/>
              </w:rPr>
            </w:pPr>
          </w:p>
        </w:tc>
      </w:tr>
      <w:tr w:rsidR="00296769" w:rsidRPr="00DE2F20" w14:paraId="1989F4A2" w14:textId="77777777" w:rsidTr="006D3FD8">
        <w:trPr>
          <w:cantSplit/>
          <w:trHeight w:val="171"/>
          <w:jc w:val="center"/>
        </w:trPr>
        <w:tc>
          <w:tcPr>
            <w:tcW w:w="1195" w:type="dxa"/>
            <w:vMerge/>
            <w:tcBorders>
              <w:left w:val="thinThickSmallGap" w:sz="24" w:space="0" w:color="auto"/>
            </w:tcBorders>
            <w:vAlign w:val="center"/>
          </w:tcPr>
          <w:p w14:paraId="08DC8EF5" w14:textId="77777777" w:rsidR="00296769" w:rsidRPr="00DE2F20" w:rsidRDefault="00296769" w:rsidP="006D3FD8">
            <w:pPr>
              <w:jc w:val="center"/>
              <w:rPr>
                <w:b/>
                <w:bCs/>
                <w:sz w:val="14"/>
                <w:szCs w:val="14"/>
                <w:lang w:val="ro-RO"/>
              </w:rPr>
            </w:pPr>
          </w:p>
        </w:tc>
        <w:tc>
          <w:tcPr>
            <w:tcW w:w="1496" w:type="dxa"/>
            <w:vMerge/>
            <w:tcBorders>
              <w:right w:val="thinThickSmallGap" w:sz="24" w:space="0" w:color="auto"/>
            </w:tcBorders>
            <w:vAlign w:val="center"/>
          </w:tcPr>
          <w:p w14:paraId="10651371" w14:textId="77777777" w:rsidR="00296769" w:rsidRPr="00DE2F20" w:rsidRDefault="00296769" w:rsidP="006D3FD8">
            <w:pPr>
              <w:jc w:val="center"/>
              <w:rPr>
                <w:b/>
                <w:bCs/>
                <w:sz w:val="14"/>
                <w:szCs w:val="14"/>
                <w:lang w:val="ro-RO"/>
              </w:rPr>
            </w:pPr>
          </w:p>
        </w:tc>
        <w:tc>
          <w:tcPr>
            <w:tcW w:w="1209" w:type="dxa"/>
            <w:vMerge/>
            <w:tcBorders>
              <w:left w:val="nil"/>
            </w:tcBorders>
            <w:vAlign w:val="center"/>
          </w:tcPr>
          <w:p w14:paraId="10A77FA4" w14:textId="77777777" w:rsidR="00296769" w:rsidRPr="00F96C27" w:rsidRDefault="00296769" w:rsidP="006D3FD8">
            <w:pPr>
              <w:jc w:val="center"/>
              <w:rPr>
                <w:sz w:val="13"/>
                <w:szCs w:val="13"/>
                <w:lang w:val="ro-RO"/>
              </w:rPr>
            </w:pPr>
          </w:p>
        </w:tc>
        <w:tc>
          <w:tcPr>
            <w:tcW w:w="1596" w:type="dxa"/>
            <w:vMerge/>
            <w:tcBorders>
              <w:left w:val="nil"/>
            </w:tcBorders>
            <w:vAlign w:val="center"/>
          </w:tcPr>
          <w:p w14:paraId="04D862CA" w14:textId="77777777" w:rsidR="00296769" w:rsidRPr="00F96C27" w:rsidRDefault="00296769" w:rsidP="006D3FD8">
            <w:pPr>
              <w:jc w:val="center"/>
              <w:rPr>
                <w:sz w:val="13"/>
                <w:szCs w:val="13"/>
                <w:lang w:val="ro-RO"/>
              </w:rPr>
            </w:pPr>
          </w:p>
        </w:tc>
        <w:tc>
          <w:tcPr>
            <w:tcW w:w="2431" w:type="dxa"/>
            <w:vAlign w:val="center"/>
          </w:tcPr>
          <w:p w14:paraId="7C52994D" w14:textId="77777777" w:rsidR="00296769" w:rsidRPr="00F96C27" w:rsidRDefault="00296769" w:rsidP="006D3FD8">
            <w:pPr>
              <w:rPr>
                <w:sz w:val="13"/>
                <w:szCs w:val="13"/>
                <w:lang w:val="ro-RO"/>
              </w:rPr>
            </w:pPr>
            <w:r w:rsidRPr="00F96C27">
              <w:rPr>
                <w:sz w:val="13"/>
                <w:szCs w:val="13"/>
                <w:lang w:val="ro-RO"/>
              </w:rPr>
              <w:t xml:space="preserve">Tehnologia informaţiei </w:t>
            </w:r>
          </w:p>
        </w:tc>
        <w:tc>
          <w:tcPr>
            <w:tcW w:w="1541" w:type="dxa"/>
            <w:vMerge/>
            <w:vAlign w:val="center"/>
          </w:tcPr>
          <w:p w14:paraId="07D0087A" w14:textId="77777777" w:rsidR="00296769" w:rsidRPr="00DE2F20" w:rsidRDefault="00296769" w:rsidP="006D3FD8">
            <w:pPr>
              <w:autoSpaceDE w:val="0"/>
              <w:autoSpaceDN w:val="0"/>
              <w:adjustRightInd w:val="0"/>
              <w:jc w:val="center"/>
              <w:rPr>
                <w:sz w:val="14"/>
                <w:szCs w:val="14"/>
                <w:lang w:val="ro-RO"/>
              </w:rPr>
            </w:pPr>
          </w:p>
        </w:tc>
        <w:tc>
          <w:tcPr>
            <w:tcW w:w="3363" w:type="dxa"/>
            <w:vMerge/>
            <w:vAlign w:val="center"/>
          </w:tcPr>
          <w:p w14:paraId="52E1DA34" w14:textId="77777777" w:rsidR="00296769" w:rsidRPr="00DE2F20" w:rsidRDefault="00296769" w:rsidP="006D3FD8">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D7CEB56" w14:textId="77777777" w:rsidR="00296769" w:rsidRPr="00DE2F20" w:rsidRDefault="00296769" w:rsidP="006D3FD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C5D120A" w14:textId="77777777" w:rsidR="00296769" w:rsidRPr="00DE2F20" w:rsidRDefault="00296769" w:rsidP="006D3FD8">
            <w:pPr>
              <w:jc w:val="center"/>
              <w:rPr>
                <w:b/>
                <w:bCs/>
                <w:sz w:val="18"/>
                <w:szCs w:val="18"/>
                <w:lang w:val="ro-RO"/>
              </w:rPr>
            </w:pPr>
          </w:p>
        </w:tc>
      </w:tr>
      <w:tr w:rsidR="00296769" w:rsidRPr="00DE2F20" w14:paraId="58E410DF" w14:textId="77777777" w:rsidTr="006D3FD8">
        <w:trPr>
          <w:cantSplit/>
          <w:trHeight w:val="171"/>
          <w:jc w:val="center"/>
        </w:trPr>
        <w:tc>
          <w:tcPr>
            <w:tcW w:w="1195" w:type="dxa"/>
            <w:vMerge/>
            <w:tcBorders>
              <w:left w:val="thinThickSmallGap" w:sz="24" w:space="0" w:color="auto"/>
            </w:tcBorders>
            <w:vAlign w:val="center"/>
          </w:tcPr>
          <w:p w14:paraId="5C7AAD03" w14:textId="77777777" w:rsidR="00296769" w:rsidRPr="00DE2F20" w:rsidRDefault="00296769" w:rsidP="006D3FD8">
            <w:pPr>
              <w:jc w:val="center"/>
              <w:rPr>
                <w:b/>
                <w:bCs/>
                <w:sz w:val="14"/>
                <w:szCs w:val="14"/>
                <w:lang w:val="ro-RO"/>
              </w:rPr>
            </w:pPr>
          </w:p>
        </w:tc>
        <w:tc>
          <w:tcPr>
            <w:tcW w:w="1496" w:type="dxa"/>
            <w:vMerge/>
            <w:tcBorders>
              <w:right w:val="thinThickSmallGap" w:sz="24" w:space="0" w:color="auto"/>
            </w:tcBorders>
            <w:vAlign w:val="center"/>
          </w:tcPr>
          <w:p w14:paraId="694C34D6" w14:textId="77777777" w:rsidR="00296769" w:rsidRPr="00DE2F20" w:rsidRDefault="00296769" w:rsidP="006D3FD8">
            <w:pPr>
              <w:jc w:val="center"/>
              <w:rPr>
                <w:b/>
                <w:bCs/>
                <w:sz w:val="14"/>
                <w:szCs w:val="14"/>
                <w:lang w:val="ro-RO"/>
              </w:rPr>
            </w:pPr>
          </w:p>
        </w:tc>
        <w:tc>
          <w:tcPr>
            <w:tcW w:w="1209" w:type="dxa"/>
            <w:vMerge/>
            <w:tcBorders>
              <w:left w:val="nil"/>
            </w:tcBorders>
            <w:vAlign w:val="center"/>
          </w:tcPr>
          <w:p w14:paraId="2B93F366" w14:textId="77777777" w:rsidR="00296769" w:rsidRPr="00F96C27" w:rsidRDefault="00296769" w:rsidP="006D3FD8">
            <w:pPr>
              <w:jc w:val="center"/>
              <w:rPr>
                <w:sz w:val="13"/>
                <w:szCs w:val="13"/>
                <w:lang w:val="ro-RO"/>
              </w:rPr>
            </w:pPr>
          </w:p>
        </w:tc>
        <w:tc>
          <w:tcPr>
            <w:tcW w:w="1596" w:type="dxa"/>
            <w:vMerge/>
            <w:tcBorders>
              <w:left w:val="nil"/>
            </w:tcBorders>
            <w:vAlign w:val="center"/>
          </w:tcPr>
          <w:p w14:paraId="65ED5AFB" w14:textId="77777777" w:rsidR="00296769" w:rsidRPr="00F96C27" w:rsidRDefault="00296769" w:rsidP="006D3FD8">
            <w:pPr>
              <w:jc w:val="center"/>
              <w:rPr>
                <w:sz w:val="13"/>
                <w:szCs w:val="13"/>
                <w:lang w:val="ro-RO"/>
              </w:rPr>
            </w:pPr>
          </w:p>
        </w:tc>
        <w:tc>
          <w:tcPr>
            <w:tcW w:w="2431" w:type="dxa"/>
            <w:vAlign w:val="center"/>
          </w:tcPr>
          <w:p w14:paraId="5DC84199" w14:textId="77777777" w:rsidR="00296769" w:rsidRPr="00F96C27" w:rsidRDefault="00296769" w:rsidP="006D3FD8">
            <w:pPr>
              <w:rPr>
                <w:sz w:val="13"/>
                <w:szCs w:val="13"/>
                <w:lang w:val="ro-RO"/>
              </w:rPr>
            </w:pPr>
            <w:r w:rsidRPr="00F96C27">
              <w:rPr>
                <w:sz w:val="13"/>
                <w:szCs w:val="13"/>
                <w:lang w:val="ro-RO"/>
              </w:rPr>
              <w:t xml:space="preserve">Calculatoare şi sisteme informatice pentru apărare şi securitate naţională </w:t>
            </w:r>
          </w:p>
        </w:tc>
        <w:tc>
          <w:tcPr>
            <w:tcW w:w="1541" w:type="dxa"/>
            <w:vMerge/>
            <w:vAlign w:val="center"/>
          </w:tcPr>
          <w:p w14:paraId="6689726E" w14:textId="77777777" w:rsidR="00296769" w:rsidRPr="00DE2F20" w:rsidRDefault="00296769" w:rsidP="006D3FD8">
            <w:pPr>
              <w:autoSpaceDE w:val="0"/>
              <w:autoSpaceDN w:val="0"/>
              <w:adjustRightInd w:val="0"/>
              <w:jc w:val="center"/>
              <w:rPr>
                <w:sz w:val="14"/>
                <w:szCs w:val="14"/>
                <w:lang w:val="ro-RO"/>
              </w:rPr>
            </w:pPr>
          </w:p>
        </w:tc>
        <w:tc>
          <w:tcPr>
            <w:tcW w:w="3363" w:type="dxa"/>
            <w:vMerge/>
            <w:vAlign w:val="center"/>
          </w:tcPr>
          <w:p w14:paraId="41F7DCB9" w14:textId="77777777" w:rsidR="00296769" w:rsidRPr="00DE2F20" w:rsidRDefault="00296769" w:rsidP="006D3FD8">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CDB7B39" w14:textId="77777777" w:rsidR="00296769" w:rsidRPr="00DE2F20" w:rsidRDefault="00296769" w:rsidP="006D3FD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B1327A0" w14:textId="77777777" w:rsidR="00296769" w:rsidRPr="00DE2F20" w:rsidRDefault="00296769" w:rsidP="006D3FD8">
            <w:pPr>
              <w:jc w:val="center"/>
              <w:rPr>
                <w:b/>
                <w:bCs/>
                <w:sz w:val="18"/>
                <w:szCs w:val="18"/>
                <w:lang w:val="ro-RO"/>
              </w:rPr>
            </w:pPr>
          </w:p>
        </w:tc>
      </w:tr>
      <w:tr w:rsidR="00296769" w:rsidRPr="00DE2F20" w14:paraId="0C8FC4B9" w14:textId="77777777" w:rsidTr="006D3FD8">
        <w:trPr>
          <w:cantSplit/>
          <w:trHeight w:val="171"/>
          <w:jc w:val="center"/>
        </w:trPr>
        <w:tc>
          <w:tcPr>
            <w:tcW w:w="1195" w:type="dxa"/>
            <w:vMerge/>
            <w:tcBorders>
              <w:left w:val="thinThickSmallGap" w:sz="24" w:space="0" w:color="auto"/>
            </w:tcBorders>
            <w:vAlign w:val="center"/>
          </w:tcPr>
          <w:p w14:paraId="40681CA5" w14:textId="77777777" w:rsidR="00296769" w:rsidRPr="00DE2F20" w:rsidRDefault="00296769" w:rsidP="006D3FD8">
            <w:pPr>
              <w:jc w:val="center"/>
              <w:rPr>
                <w:b/>
                <w:bCs/>
                <w:sz w:val="14"/>
                <w:szCs w:val="14"/>
                <w:lang w:val="ro-RO"/>
              </w:rPr>
            </w:pPr>
          </w:p>
        </w:tc>
        <w:tc>
          <w:tcPr>
            <w:tcW w:w="1496" w:type="dxa"/>
            <w:vMerge/>
            <w:tcBorders>
              <w:right w:val="thinThickSmallGap" w:sz="24" w:space="0" w:color="auto"/>
            </w:tcBorders>
            <w:vAlign w:val="center"/>
          </w:tcPr>
          <w:p w14:paraId="751FB36A" w14:textId="77777777" w:rsidR="00296769" w:rsidRPr="00DE2F20" w:rsidRDefault="00296769" w:rsidP="006D3FD8">
            <w:pPr>
              <w:jc w:val="center"/>
              <w:rPr>
                <w:b/>
                <w:bCs/>
                <w:sz w:val="14"/>
                <w:szCs w:val="14"/>
                <w:lang w:val="ro-RO"/>
              </w:rPr>
            </w:pPr>
          </w:p>
        </w:tc>
        <w:tc>
          <w:tcPr>
            <w:tcW w:w="1209" w:type="dxa"/>
            <w:vMerge/>
            <w:tcBorders>
              <w:left w:val="nil"/>
            </w:tcBorders>
            <w:vAlign w:val="center"/>
          </w:tcPr>
          <w:p w14:paraId="5C32E2AA" w14:textId="77777777" w:rsidR="00296769" w:rsidRPr="00F96C27" w:rsidRDefault="00296769" w:rsidP="006D3FD8">
            <w:pPr>
              <w:jc w:val="center"/>
              <w:rPr>
                <w:sz w:val="13"/>
                <w:szCs w:val="13"/>
                <w:lang w:val="ro-RO"/>
              </w:rPr>
            </w:pPr>
          </w:p>
        </w:tc>
        <w:tc>
          <w:tcPr>
            <w:tcW w:w="1596" w:type="dxa"/>
            <w:vMerge/>
            <w:tcBorders>
              <w:left w:val="nil"/>
            </w:tcBorders>
            <w:vAlign w:val="center"/>
          </w:tcPr>
          <w:p w14:paraId="272E8906" w14:textId="77777777" w:rsidR="00296769" w:rsidRPr="00F96C27" w:rsidRDefault="00296769" w:rsidP="006D3FD8">
            <w:pPr>
              <w:jc w:val="center"/>
              <w:rPr>
                <w:sz w:val="13"/>
                <w:szCs w:val="13"/>
                <w:lang w:val="ro-RO"/>
              </w:rPr>
            </w:pPr>
          </w:p>
        </w:tc>
        <w:tc>
          <w:tcPr>
            <w:tcW w:w="2431" w:type="dxa"/>
            <w:vAlign w:val="center"/>
          </w:tcPr>
          <w:p w14:paraId="3F4B68EC" w14:textId="77777777" w:rsidR="00296769" w:rsidRPr="00F96C27" w:rsidRDefault="00296769" w:rsidP="006D3FD8">
            <w:pPr>
              <w:rPr>
                <w:sz w:val="13"/>
                <w:szCs w:val="13"/>
                <w:lang w:val="ro-RO"/>
              </w:rPr>
            </w:pPr>
            <w:r w:rsidRPr="00F96C27">
              <w:rPr>
                <w:sz w:val="13"/>
                <w:szCs w:val="13"/>
                <w:lang w:val="ro-RO"/>
              </w:rPr>
              <w:t>Ingineria informaţiei</w:t>
            </w:r>
          </w:p>
        </w:tc>
        <w:tc>
          <w:tcPr>
            <w:tcW w:w="1541" w:type="dxa"/>
            <w:vMerge/>
            <w:vAlign w:val="center"/>
          </w:tcPr>
          <w:p w14:paraId="4B04F2FC" w14:textId="77777777" w:rsidR="00296769" w:rsidRPr="00DE2F20" w:rsidRDefault="00296769" w:rsidP="006D3FD8">
            <w:pPr>
              <w:autoSpaceDE w:val="0"/>
              <w:autoSpaceDN w:val="0"/>
              <w:adjustRightInd w:val="0"/>
              <w:jc w:val="center"/>
              <w:rPr>
                <w:sz w:val="14"/>
                <w:szCs w:val="14"/>
                <w:lang w:val="ro-RO"/>
              </w:rPr>
            </w:pPr>
          </w:p>
        </w:tc>
        <w:tc>
          <w:tcPr>
            <w:tcW w:w="3363" w:type="dxa"/>
            <w:vMerge/>
            <w:vAlign w:val="center"/>
          </w:tcPr>
          <w:p w14:paraId="17EA91CE" w14:textId="77777777" w:rsidR="00296769" w:rsidRPr="00DE2F20" w:rsidRDefault="00296769" w:rsidP="006D3FD8">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CE840AA" w14:textId="77777777" w:rsidR="00296769" w:rsidRPr="00DE2F20" w:rsidRDefault="00296769" w:rsidP="006D3FD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5056F69" w14:textId="77777777" w:rsidR="00296769" w:rsidRPr="00DE2F20" w:rsidRDefault="00296769" w:rsidP="006D3FD8">
            <w:pPr>
              <w:jc w:val="center"/>
              <w:rPr>
                <w:b/>
                <w:bCs/>
                <w:sz w:val="18"/>
                <w:szCs w:val="18"/>
                <w:lang w:val="ro-RO"/>
              </w:rPr>
            </w:pPr>
          </w:p>
        </w:tc>
      </w:tr>
      <w:tr w:rsidR="003E662D" w:rsidRPr="00DE2F20" w14:paraId="1AE00E03" w14:textId="77777777" w:rsidTr="006D3FD8">
        <w:trPr>
          <w:cantSplit/>
          <w:trHeight w:val="171"/>
          <w:jc w:val="center"/>
        </w:trPr>
        <w:tc>
          <w:tcPr>
            <w:tcW w:w="1195" w:type="dxa"/>
            <w:vMerge/>
            <w:tcBorders>
              <w:left w:val="thinThickSmallGap" w:sz="24" w:space="0" w:color="auto"/>
            </w:tcBorders>
            <w:vAlign w:val="center"/>
          </w:tcPr>
          <w:p w14:paraId="027A9BD1" w14:textId="77777777" w:rsidR="003E662D" w:rsidRPr="00DE2F20" w:rsidRDefault="003E662D" w:rsidP="006D3FD8">
            <w:pPr>
              <w:jc w:val="center"/>
              <w:rPr>
                <w:b/>
                <w:bCs/>
                <w:sz w:val="14"/>
                <w:szCs w:val="14"/>
                <w:lang w:val="ro-RO"/>
              </w:rPr>
            </w:pPr>
          </w:p>
        </w:tc>
        <w:tc>
          <w:tcPr>
            <w:tcW w:w="1496" w:type="dxa"/>
            <w:vMerge/>
            <w:tcBorders>
              <w:right w:val="thinThickSmallGap" w:sz="24" w:space="0" w:color="auto"/>
            </w:tcBorders>
            <w:vAlign w:val="center"/>
          </w:tcPr>
          <w:p w14:paraId="34B853A7" w14:textId="77777777" w:rsidR="003E662D" w:rsidRPr="00DE2F20" w:rsidRDefault="003E662D" w:rsidP="006D3FD8">
            <w:pPr>
              <w:jc w:val="center"/>
              <w:rPr>
                <w:b/>
                <w:bCs/>
                <w:sz w:val="14"/>
                <w:szCs w:val="14"/>
                <w:lang w:val="ro-RO"/>
              </w:rPr>
            </w:pPr>
          </w:p>
        </w:tc>
        <w:tc>
          <w:tcPr>
            <w:tcW w:w="1209" w:type="dxa"/>
            <w:vMerge/>
            <w:tcBorders>
              <w:left w:val="nil"/>
            </w:tcBorders>
            <w:vAlign w:val="center"/>
          </w:tcPr>
          <w:p w14:paraId="1E6E0663" w14:textId="77777777" w:rsidR="003E662D" w:rsidRPr="00F96C27" w:rsidRDefault="003E662D" w:rsidP="006D3FD8">
            <w:pPr>
              <w:jc w:val="center"/>
              <w:rPr>
                <w:sz w:val="13"/>
                <w:szCs w:val="13"/>
                <w:lang w:val="ro-RO"/>
              </w:rPr>
            </w:pPr>
          </w:p>
        </w:tc>
        <w:tc>
          <w:tcPr>
            <w:tcW w:w="1596" w:type="dxa"/>
            <w:vMerge w:val="restart"/>
            <w:tcBorders>
              <w:left w:val="nil"/>
            </w:tcBorders>
            <w:vAlign w:val="center"/>
          </w:tcPr>
          <w:p w14:paraId="7DF7D0D6" w14:textId="77777777" w:rsidR="003E662D" w:rsidRPr="00F96C27" w:rsidRDefault="003E662D" w:rsidP="006D3FD8">
            <w:pPr>
              <w:jc w:val="center"/>
              <w:rPr>
                <w:sz w:val="13"/>
                <w:szCs w:val="13"/>
                <w:lang w:val="ro-RO"/>
              </w:rPr>
            </w:pPr>
            <w:r w:rsidRPr="00F96C27">
              <w:rPr>
                <w:sz w:val="13"/>
                <w:szCs w:val="13"/>
                <w:lang w:val="ro-RO"/>
              </w:rPr>
              <w:t>INGINERIA SISTEMELOR</w:t>
            </w:r>
          </w:p>
        </w:tc>
        <w:tc>
          <w:tcPr>
            <w:tcW w:w="2431" w:type="dxa"/>
            <w:vAlign w:val="center"/>
          </w:tcPr>
          <w:p w14:paraId="2713AFE2" w14:textId="77777777" w:rsidR="003E662D" w:rsidRPr="00F96C27" w:rsidRDefault="003E662D" w:rsidP="006D3FD8">
            <w:pPr>
              <w:rPr>
                <w:sz w:val="13"/>
                <w:szCs w:val="13"/>
                <w:lang w:val="ro-RO"/>
              </w:rPr>
            </w:pPr>
            <w:r w:rsidRPr="00F96C27">
              <w:rPr>
                <w:sz w:val="13"/>
                <w:szCs w:val="13"/>
                <w:lang w:val="ro-RO"/>
              </w:rPr>
              <w:t>Automatică şi informatică aplicată</w:t>
            </w:r>
          </w:p>
        </w:tc>
        <w:tc>
          <w:tcPr>
            <w:tcW w:w="1541" w:type="dxa"/>
            <w:vMerge/>
            <w:vAlign w:val="center"/>
          </w:tcPr>
          <w:p w14:paraId="394F3A9B" w14:textId="77777777" w:rsidR="003E662D" w:rsidRPr="00DE2F20" w:rsidRDefault="003E662D" w:rsidP="006D3FD8">
            <w:pPr>
              <w:autoSpaceDE w:val="0"/>
              <w:autoSpaceDN w:val="0"/>
              <w:adjustRightInd w:val="0"/>
              <w:jc w:val="center"/>
              <w:rPr>
                <w:sz w:val="14"/>
                <w:szCs w:val="14"/>
                <w:lang w:val="ro-RO"/>
              </w:rPr>
            </w:pPr>
          </w:p>
        </w:tc>
        <w:tc>
          <w:tcPr>
            <w:tcW w:w="3363" w:type="dxa"/>
            <w:vMerge/>
            <w:vAlign w:val="center"/>
          </w:tcPr>
          <w:p w14:paraId="2F882D6B" w14:textId="77777777" w:rsidR="003E662D" w:rsidRPr="00DE2F20" w:rsidRDefault="003E662D" w:rsidP="006D3FD8">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64324EF" w14:textId="77777777" w:rsidR="003E662D" w:rsidRPr="00DE2F20" w:rsidRDefault="003E662D" w:rsidP="006D3FD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8ECAE1B" w14:textId="77777777" w:rsidR="003E662D" w:rsidRPr="00DE2F20" w:rsidRDefault="003E662D" w:rsidP="006D3FD8">
            <w:pPr>
              <w:jc w:val="center"/>
              <w:rPr>
                <w:b/>
                <w:bCs/>
                <w:sz w:val="18"/>
                <w:szCs w:val="18"/>
                <w:lang w:val="ro-RO"/>
              </w:rPr>
            </w:pPr>
          </w:p>
        </w:tc>
      </w:tr>
      <w:tr w:rsidR="003E662D" w:rsidRPr="00DE2F20" w14:paraId="52DBECCE" w14:textId="77777777" w:rsidTr="006D3FD8">
        <w:trPr>
          <w:cantSplit/>
          <w:trHeight w:val="171"/>
          <w:jc w:val="center"/>
        </w:trPr>
        <w:tc>
          <w:tcPr>
            <w:tcW w:w="1195" w:type="dxa"/>
            <w:vMerge/>
            <w:tcBorders>
              <w:left w:val="thinThickSmallGap" w:sz="24" w:space="0" w:color="auto"/>
            </w:tcBorders>
            <w:vAlign w:val="center"/>
          </w:tcPr>
          <w:p w14:paraId="20865884" w14:textId="77777777" w:rsidR="003E662D" w:rsidRPr="00DE2F20" w:rsidRDefault="003E662D" w:rsidP="006D3FD8">
            <w:pPr>
              <w:jc w:val="center"/>
              <w:rPr>
                <w:b/>
                <w:bCs/>
                <w:sz w:val="14"/>
                <w:szCs w:val="14"/>
                <w:lang w:val="ro-RO"/>
              </w:rPr>
            </w:pPr>
          </w:p>
        </w:tc>
        <w:tc>
          <w:tcPr>
            <w:tcW w:w="1496" w:type="dxa"/>
            <w:vMerge/>
            <w:tcBorders>
              <w:right w:val="thinThickSmallGap" w:sz="24" w:space="0" w:color="auto"/>
            </w:tcBorders>
            <w:vAlign w:val="center"/>
          </w:tcPr>
          <w:p w14:paraId="5CFE881C" w14:textId="77777777" w:rsidR="003E662D" w:rsidRPr="00DE2F20" w:rsidRDefault="003E662D" w:rsidP="006D3FD8">
            <w:pPr>
              <w:jc w:val="center"/>
              <w:rPr>
                <w:b/>
                <w:bCs/>
                <w:sz w:val="14"/>
                <w:szCs w:val="14"/>
                <w:lang w:val="ro-RO"/>
              </w:rPr>
            </w:pPr>
          </w:p>
        </w:tc>
        <w:tc>
          <w:tcPr>
            <w:tcW w:w="1209" w:type="dxa"/>
            <w:vMerge/>
            <w:tcBorders>
              <w:left w:val="nil"/>
            </w:tcBorders>
            <w:vAlign w:val="center"/>
          </w:tcPr>
          <w:p w14:paraId="2BB870F1" w14:textId="77777777" w:rsidR="003E662D" w:rsidRPr="00F96C27" w:rsidRDefault="003E662D" w:rsidP="006D3FD8">
            <w:pPr>
              <w:jc w:val="center"/>
              <w:rPr>
                <w:sz w:val="13"/>
                <w:szCs w:val="13"/>
                <w:lang w:val="ro-RO"/>
              </w:rPr>
            </w:pPr>
          </w:p>
        </w:tc>
        <w:tc>
          <w:tcPr>
            <w:tcW w:w="1596" w:type="dxa"/>
            <w:vMerge/>
            <w:tcBorders>
              <w:left w:val="nil"/>
            </w:tcBorders>
            <w:vAlign w:val="center"/>
          </w:tcPr>
          <w:p w14:paraId="5DD18E10" w14:textId="77777777" w:rsidR="003E662D" w:rsidRPr="00F96C27" w:rsidRDefault="003E662D" w:rsidP="006D3FD8">
            <w:pPr>
              <w:jc w:val="center"/>
              <w:rPr>
                <w:sz w:val="13"/>
                <w:szCs w:val="13"/>
                <w:lang w:val="ro-RO"/>
              </w:rPr>
            </w:pPr>
          </w:p>
        </w:tc>
        <w:tc>
          <w:tcPr>
            <w:tcW w:w="2431" w:type="dxa"/>
            <w:vAlign w:val="center"/>
          </w:tcPr>
          <w:p w14:paraId="4B43E4B6" w14:textId="77777777" w:rsidR="003E662D" w:rsidRPr="00F96C27" w:rsidRDefault="003E662D" w:rsidP="006D3FD8">
            <w:pPr>
              <w:rPr>
                <w:sz w:val="13"/>
                <w:szCs w:val="13"/>
                <w:lang w:val="ro-RO"/>
              </w:rPr>
            </w:pPr>
            <w:r w:rsidRPr="00F96C27">
              <w:rPr>
                <w:sz w:val="13"/>
                <w:szCs w:val="13"/>
                <w:lang w:val="ro-RO"/>
              </w:rPr>
              <w:t>Echipamente pentru modelare, simulare şi conducere informatizată a acţiunilor de luptă</w:t>
            </w:r>
          </w:p>
        </w:tc>
        <w:tc>
          <w:tcPr>
            <w:tcW w:w="1541" w:type="dxa"/>
            <w:vMerge/>
            <w:vAlign w:val="center"/>
          </w:tcPr>
          <w:p w14:paraId="06A9FF59" w14:textId="77777777" w:rsidR="003E662D" w:rsidRPr="00DE2F20" w:rsidRDefault="003E662D" w:rsidP="006D3FD8">
            <w:pPr>
              <w:autoSpaceDE w:val="0"/>
              <w:autoSpaceDN w:val="0"/>
              <w:adjustRightInd w:val="0"/>
              <w:jc w:val="center"/>
              <w:rPr>
                <w:sz w:val="14"/>
                <w:szCs w:val="14"/>
                <w:lang w:val="ro-RO"/>
              </w:rPr>
            </w:pPr>
          </w:p>
        </w:tc>
        <w:tc>
          <w:tcPr>
            <w:tcW w:w="3363" w:type="dxa"/>
            <w:vMerge/>
            <w:vAlign w:val="center"/>
          </w:tcPr>
          <w:p w14:paraId="42B5BC05" w14:textId="77777777" w:rsidR="003E662D" w:rsidRPr="00DE2F20" w:rsidRDefault="003E662D" w:rsidP="006D3FD8">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0FAD89E" w14:textId="77777777" w:rsidR="003E662D" w:rsidRPr="00DE2F20" w:rsidRDefault="003E662D" w:rsidP="006D3FD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2550635" w14:textId="77777777" w:rsidR="003E662D" w:rsidRPr="00DE2F20" w:rsidRDefault="003E662D" w:rsidP="006D3FD8">
            <w:pPr>
              <w:jc w:val="center"/>
              <w:rPr>
                <w:b/>
                <w:bCs/>
                <w:sz w:val="18"/>
                <w:szCs w:val="18"/>
                <w:lang w:val="ro-RO"/>
              </w:rPr>
            </w:pPr>
          </w:p>
        </w:tc>
      </w:tr>
      <w:tr w:rsidR="003E662D" w:rsidRPr="00DE2F20" w14:paraId="24EAE76A" w14:textId="77777777" w:rsidTr="006D3FD8">
        <w:trPr>
          <w:cantSplit/>
          <w:trHeight w:val="171"/>
          <w:jc w:val="center"/>
        </w:trPr>
        <w:tc>
          <w:tcPr>
            <w:tcW w:w="1195" w:type="dxa"/>
            <w:vMerge/>
            <w:tcBorders>
              <w:left w:val="thinThickSmallGap" w:sz="24" w:space="0" w:color="auto"/>
            </w:tcBorders>
            <w:vAlign w:val="center"/>
          </w:tcPr>
          <w:p w14:paraId="5A187499" w14:textId="77777777" w:rsidR="003E662D" w:rsidRPr="00DE2F20" w:rsidRDefault="003E662D" w:rsidP="006D3FD8">
            <w:pPr>
              <w:jc w:val="center"/>
              <w:rPr>
                <w:b/>
                <w:bCs/>
                <w:sz w:val="14"/>
                <w:szCs w:val="14"/>
                <w:lang w:val="ro-RO"/>
              </w:rPr>
            </w:pPr>
          </w:p>
        </w:tc>
        <w:tc>
          <w:tcPr>
            <w:tcW w:w="1496" w:type="dxa"/>
            <w:vMerge/>
            <w:tcBorders>
              <w:right w:val="thinThickSmallGap" w:sz="24" w:space="0" w:color="auto"/>
            </w:tcBorders>
            <w:vAlign w:val="center"/>
          </w:tcPr>
          <w:p w14:paraId="773E02A5" w14:textId="77777777" w:rsidR="003E662D" w:rsidRPr="00DE2F20" w:rsidRDefault="003E662D" w:rsidP="006D3FD8">
            <w:pPr>
              <w:jc w:val="center"/>
              <w:rPr>
                <w:b/>
                <w:bCs/>
                <w:sz w:val="14"/>
                <w:szCs w:val="14"/>
                <w:lang w:val="ro-RO"/>
              </w:rPr>
            </w:pPr>
          </w:p>
        </w:tc>
        <w:tc>
          <w:tcPr>
            <w:tcW w:w="1209" w:type="dxa"/>
            <w:vMerge/>
            <w:tcBorders>
              <w:left w:val="nil"/>
            </w:tcBorders>
            <w:vAlign w:val="center"/>
          </w:tcPr>
          <w:p w14:paraId="20F877D1" w14:textId="77777777" w:rsidR="003E662D" w:rsidRPr="00F96C27" w:rsidRDefault="003E662D" w:rsidP="006D3FD8">
            <w:pPr>
              <w:jc w:val="center"/>
              <w:rPr>
                <w:sz w:val="13"/>
                <w:szCs w:val="13"/>
                <w:lang w:val="ro-RO"/>
              </w:rPr>
            </w:pPr>
          </w:p>
        </w:tc>
        <w:tc>
          <w:tcPr>
            <w:tcW w:w="1596" w:type="dxa"/>
            <w:vMerge/>
            <w:tcBorders>
              <w:left w:val="nil"/>
            </w:tcBorders>
            <w:vAlign w:val="center"/>
          </w:tcPr>
          <w:p w14:paraId="77195AC6" w14:textId="77777777" w:rsidR="003E662D" w:rsidRPr="00F96C27" w:rsidRDefault="003E662D" w:rsidP="006D3FD8">
            <w:pPr>
              <w:jc w:val="center"/>
              <w:rPr>
                <w:sz w:val="13"/>
                <w:szCs w:val="13"/>
                <w:lang w:val="ro-RO"/>
              </w:rPr>
            </w:pPr>
          </w:p>
        </w:tc>
        <w:tc>
          <w:tcPr>
            <w:tcW w:w="2431" w:type="dxa"/>
            <w:vAlign w:val="center"/>
          </w:tcPr>
          <w:p w14:paraId="22BC5392" w14:textId="77777777" w:rsidR="003E662D" w:rsidRPr="00F96C27" w:rsidRDefault="003E662D" w:rsidP="006D3FD8">
            <w:pPr>
              <w:rPr>
                <w:sz w:val="13"/>
                <w:szCs w:val="13"/>
                <w:lang w:val="ro-RO"/>
              </w:rPr>
            </w:pPr>
            <w:r w:rsidRPr="00F96C27">
              <w:rPr>
                <w:sz w:val="13"/>
                <w:szCs w:val="13"/>
                <w:lang w:val="ro-RO"/>
              </w:rPr>
              <w:t>Ingineria sistemelor multimedia</w:t>
            </w:r>
          </w:p>
        </w:tc>
        <w:tc>
          <w:tcPr>
            <w:tcW w:w="1541" w:type="dxa"/>
            <w:vMerge/>
            <w:vAlign w:val="center"/>
          </w:tcPr>
          <w:p w14:paraId="2DDEC269" w14:textId="77777777" w:rsidR="003E662D" w:rsidRPr="00DE2F20" w:rsidRDefault="003E662D" w:rsidP="006D3FD8">
            <w:pPr>
              <w:autoSpaceDE w:val="0"/>
              <w:autoSpaceDN w:val="0"/>
              <w:adjustRightInd w:val="0"/>
              <w:jc w:val="center"/>
              <w:rPr>
                <w:sz w:val="14"/>
                <w:szCs w:val="14"/>
                <w:lang w:val="ro-RO"/>
              </w:rPr>
            </w:pPr>
          </w:p>
        </w:tc>
        <w:tc>
          <w:tcPr>
            <w:tcW w:w="3363" w:type="dxa"/>
            <w:vMerge/>
            <w:vAlign w:val="center"/>
          </w:tcPr>
          <w:p w14:paraId="55D4FCBA" w14:textId="77777777" w:rsidR="003E662D" w:rsidRPr="00DE2F20" w:rsidRDefault="003E662D" w:rsidP="006D3FD8">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6F04974" w14:textId="77777777" w:rsidR="003E662D" w:rsidRPr="00DE2F20" w:rsidRDefault="003E662D" w:rsidP="006D3FD8">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B3ED7D6" w14:textId="77777777" w:rsidR="003E662D" w:rsidRPr="00DE2F20" w:rsidRDefault="003E662D" w:rsidP="006D3FD8">
            <w:pPr>
              <w:jc w:val="center"/>
              <w:rPr>
                <w:b/>
                <w:bCs/>
                <w:sz w:val="18"/>
                <w:szCs w:val="18"/>
                <w:lang w:val="ro-RO"/>
              </w:rPr>
            </w:pPr>
          </w:p>
        </w:tc>
      </w:tr>
      <w:tr w:rsidR="003E662D" w:rsidRPr="00DE2F20" w14:paraId="22041B9B" w14:textId="77777777" w:rsidTr="006D3FD8">
        <w:trPr>
          <w:cantSplit/>
          <w:trHeight w:val="171"/>
          <w:jc w:val="center"/>
        </w:trPr>
        <w:tc>
          <w:tcPr>
            <w:tcW w:w="1195" w:type="dxa"/>
            <w:vMerge/>
            <w:tcBorders>
              <w:left w:val="thinThickSmallGap" w:sz="24" w:space="0" w:color="auto"/>
            </w:tcBorders>
            <w:vAlign w:val="center"/>
          </w:tcPr>
          <w:p w14:paraId="6F599942"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5B596253"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0F1DF2FB" w14:textId="77777777" w:rsidR="003E662D" w:rsidRPr="00F96C27" w:rsidRDefault="003E662D" w:rsidP="003E662D">
            <w:pPr>
              <w:jc w:val="center"/>
              <w:rPr>
                <w:sz w:val="13"/>
                <w:szCs w:val="13"/>
                <w:lang w:val="ro-RO"/>
              </w:rPr>
            </w:pPr>
          </w:p>
        </w:tc>
        <w:tc>
          <w:tcPr>
            <w:tcW w:w="1596" w:type="dxa"/>
            <w:vMerge/>
            <w:tcBorders>
              <w:left w:val="nil"/>
            </w:tcBorders>
            <w:vAlign w:val="center"/>
          </w:tcPr>
          <w:p w14:paraId="0AFF3F15" w14:textId="77777777" w:rsidR="003E662D" w:rsidRPr="00F96C27" w:rsidRDefault="003E662D" w:rsidP="003E662D">
            <w:pPr>
              <w:jc w:val="center"/>
              <w:rPr>
                <w:sz w:val="13"/>
                <w:szCs w:val="13"/>
                <w:lang w:val="ro-RO"/>
              </w:rPr>
            </w:pPr>
          </w:p>
        </w:tc>
        <w:tc>
          <w:tcPr>
            <w:tcW w:w="2431" w:type="dxa"/>
            <w:vAlign w:val="center"/>
          </w:tcPr>
          <w:p w14:paraId="7D23CF6F" w14:textId="112533CE" w:rsidR="003E662D" w:rsidRPr="003E662D" w:rsidRDefault="003E662D" w:rsidP="003E662D">
            <w:pPr>
              <w:rPr>
                <w:sz w:val="13"/>
                <w:szCs w:val="13"/>
                <w:lang w:val="ro-RO"/>
              </w:rPr>
            </w:pPr>
            <w:r w:rsidRPr="003E662D">
              <w:rPr>
                <w:color w:val="0070C0"/>
                <w:sz w:val="13"/>
                <w:szCs w:val="13"/>
                <w:lang w:val="ro-RO"/>
              </w:rPr>
              <w:t>Ingineria și securitatea sistemelor informatice militare</w:t>
            </w:r>
          </w:p>
        </w:tc>
        <w:tc>
          <w:tcPr>
            <w:tcW w:w="1541" w:type="dxa"/>
            <w:vMerge/>
            <w:vAlign w:val="center"/>
          </w:tcPr>
          <w:p w14:paraId="61D9C81D"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7ADEE4DC"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3FED471"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228CB17" w14:textId="77777777" w:rsidR="003E662D" w:rsidRPr="00DE2F20" w:rsidRDefault="003E662D" w:rsidP="003E662D">
            <w:pPr>
              <w:jc w:val="center"/>
              <w:rPr>
                <w:b/>
                <w:bCs/>
                <w:sz w:val="18"/>
                <w:szCs w:val="18"/>
                <w:lang w:val="ro-RO"/>
              </w:rPr>
            </w:pPr>
          </w:p>
        </w:tc>
      </w:tr>
      <w:tr w:rsidR="003E662D" w:rsidRPr="00DE2F20" w14:paraId="504FCA65" w14:textId="77777777" w:rsidTr="006D3FD8">
        <w:trPr>
          <w:cantSplit/>
          <w:trHeight w:val="171"/>
          <w:jc w:val="center"/>
        </w:trPr>
        <w:tc>
          <w:tcPr>
            <w:tcW w:w="1195" w:type="dxa"/>
            <w:vMerge/>
            <w:tcBorders>
              <w:left w:val="thinThickSmallGap" w:sz="24" w:space="0" w:color="auto"/>
            </w:tcBorders>
            <w:vAlign w:val="center"/>
          </w:tcPr>
          <w:p w14:paraId="62BC8999"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75F7A658"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38B57029" w14:textId="77777777" w:rsidR="003E662D" w:rsidRPr="00F96C27" w:rsidRDefault="003E662D" w:rsidP="003E662D">
            <w:pPr>
              <w:jc w:val="center"/>
              <w:rPr>
                <w:sz w:val="13"/>
                <w:szCs w:val="13"/>
                <w:lang w:val="ro-RO"/>
              </w:rPr>
            </w:pPr>
          </w:p>
        </w:tc>
        <w:tc>
          <w:tcPr>
            <w:tcW w:w="1596" w:type="dxa"/>
            <w:vMerge w:val="restart"/>
            <w:tcBorders>
              <w:left w:val="nil"/>
            </w:tcBorders>
            <w:vAlign w:val="center"/>
          </w:tcPr>
          <w:p w14:paraId="239CA7D8" w14:textId="77777777" w:rsidR="003E662D" w:rsidRPr="00F96C27" w:rsidRDefault="003E662D" w:rsidP="003E662D">
            <w:pPr>
              <w:jc w:val="center"/>
              <w:rPr>
                <w:sz w:val="13"/>
                <w:szCs w:val="13"/>
                <w:lang w:val="ro-RO"/>
              </w:rPr>
            </w:pPr>
            <w:r w:rsidRPr="00F96C27">
              <w:rPr>
                <w:sz w:val="13"/>
                <w:szCs w:val="13"/>
                <w:lang w:val="ro-RO"/>
              </w:rPr>
              <w:t>INGINERIE ELECTRONICĂ ŞI TELECOMUNICAŢII</w:t>
            </w:r>
          </w:p>
        </w:tc>
        <w:tc>
          <w:tcPr>
            <w:tcW w:w="2431" w:type="dxa"/>
            <w:vAlign w:val="center"/>
          </w:tcPr>
          <w:p w14:paraId="4BDFBFDE" w14:textId="77777777" w:rsidR="003E662D" w:rsidRPr="00F96C27" w:rsidRDefault="003E662D" w:rsidP="003E662D">
            <w:pPr>
              <w:rPr>
                <w:sz w:val="13"/>
                <w:szCs w:val="13"/>
                <w:lang w:val="ro-RO"/>
              </w:rPr>
            </w:pPr>
            <w:r w:rsidRPr="00F96C27">
              <w:rPr>
                <w:sz w:val="13"/>
                <w:szCs w:val="13"/>
                <w:lang w:val="ro-RO"/>
              </w:rPr>
              <w:t>Electronică aplicată</w:t>
            </w:r>
          </w:p>
        </w:tc>
        <w:tc>
          <w:tcPr>
            <w:tcW w:w="1541" w:type="dxa"/>
            <w:vMerge/>
            <w:vAlign w:val="center"/>
          </w:tcPr>
          <w:p w14:paraId="61D07C8A"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1646B29F"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13F343C"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0C3BDA8" w14:textId="77777777" w:rsidR="003E662D" w:rsidRPr="00DE2F20" w:rsidRDefault="003E662D" w:rsidP="003E662D">
            <w:pPr>
              <w:jc w:val="center"/>
              <w:rPr>
                <w:b/>
                <w:bCs/>
                <w:sz w:val="18"/>
                <w:szCs w:val="18"/>
                <w:lang w:val="ro-RO"/>
              </w:rPr>
            </w:pPr>
          </w:p>
        </w:tc>
      </w:tr>
      <w:tr w:rsidR="003E662D" w:rsidRPr="00DE2F20" w14:paraId="2C590977" w14:textId="77777777" w:rsidTr="006D3FD8">
        <w:trPr>
          <w:cantSplit/>
          <w:trHeight w:val="171"/>
          <w:jc w:val="center"/>
        </w:trPr>
        <w:tc>
          <w:tcPr>
            <w:tcW w:w="1195" w:type="dxa"/>
            <w:vMerge/>
            <w:tcBorders>
              <w:left w:val="thinThickSmallGap" w:sz="24" w:space="0" w:color="auto"/>
            </w:tcBorders>
            <w:vAlign w:val="center"/>
          </w:tcPr>
          <w:p w14:paraId="201461E8"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48FCB342"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2175CABD" w14:textId="77777777" w:rsidR="003E662D" w:rsidRPr="00F96C27" w:rsidRDefault="003E662D" w:rsidP="003E662D">
            <w:pPr>
              <w:jc w:val="center"/>
              <w:rPr>
                <w:sz w:val="13"/>
                <w:szCs w:val="13"/>
                <w:lang w:val="ro-RO"/>
              </w:rPr>
            </w:pPr>
          </w:p>
        </w:tc>
        <w:tc>
          <w:tcPr>
            <w:tcW w:w="1596" w:type="dxa"/>
            <w:vMerge/>
            <w:tcBorders>
              <w:left w:val="nil"/>
            </w:tcBorders>
            <w:vAlign w:val="center"/>
          </w:tcPr>
          <w:p w14:paraId="3EEF6D62" w14:textId="77777777" w:rsidR="003E662D" w:rsidRPr="00F96C27" w:rsidRDefault="003E662D" w:rsidP="003E662D">
            <w:pPr>
              <w:jc w:val="center"/>
              <w:rPr>
                <w:sz w:val="13"/>
                <w:szCs w:val="13"/>
                <w:lang w:val="ro-RO"/>
              </w:rPr>
            </w:pPr>
          </w:p>
        </w:tc>
        <w:tc>
          <w:tcPr>
            <w:tcW w:w="2431" w:type="dxa"/>
            <w:vAlign w:val="center"/>
          </w:tcPr>
          <w:p w14:paraId="02440F57" w14:textId="77777777" w:rsidR="003E662D" w:rsidRPr="00F96C27" w:rsidRDefault="003E662D" w:rsidP="003E662D">
            <w:pPr>
              <w:rPr>
                <w:sz w:val="13"/>
                <w:szCs w:val="13"/>
                <w:lang w:val="ro-RO"/>
              </w:rPr>
            </w:pPr>
            <w:r w:rsidRPr="00F96C27">
              <w:rPr>
                <w:sz w:val="13"/>
                <w:szCs w:val="13"/>
                <w:lang w:val="ro-RO"/>
              </w:rPr>
              <w:t>Microelectronică, optoelectronică şi nanotehnologii</w:t>
            </w:r>
          </w:p>
        </w:tc>
        <w:tc>
          <w:tcPr>
            <w:tcW w:w="1541" w:type="dxa"/>
            <w:vMerge/>
            <w:vAlign w:val="center"/>
          </w:tcPr>
          <w:p w14:paraId="080D1BB4"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79EC8A7A"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2896319"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BAB794A" w14:textId="77777777" w:rsidR="003E662D" w:rsidRPr="00DE2F20" w:rsidRDefault="003E662D" w:rsidP="003E662D">
            <w:pPr>
              <w:jc w:val="center"/>
              <w:rPr>
                <w:b/>
                <w:bCs/>
                <w:sz w:val="18"/>
                <w:szCs w:val="18"/>
                <w:lang w:val="ro-RO"/>
              </w:rPr>
            </w:pPr>
          </w:p>
        </w:tc>
      </w:tr>
      <w:tr w:rsidR="003E662D" w:rsidRPr="00DE2F20" w14:paraId="5851429F" w14:textId="77777777" w:rsidTr="006D3FD8">
        <w:trPr>
          <w:cantSplit/>
          <w:trHeight w:val="171"/>
          <w:jc w:val="center"/>
        </w:trPr>
        <w:tc>
          <w:tcPr>
            <w:tcW w:w="1195" w:type="dxa"/>
            <w:vMerge/>
            <w:tcBorders>
              <w:left w:val="thinThickSmallGap" w:sz="24" w:space="0" w:color="auto"/>
            </w:tcBorders>
            <w:vAlign w:val="center"/>
          </w:tcPr>
          <w:p w14:paraId="6ECCF544"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47EA2624"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7CC61767" w14:textId="77777777" w:rsidR="003E662D" w:rsidRPr="00F96C27" w:rsidRDefault="003E662D" w:rsidP="003E662D">
            <w:pPr>
              <w:jc w:val="center"/>
              <w:rPr>
                <w:sz w:val="13"/>
                <w:szCs w:val="13"/>
                <w:lang w:val="ro-RO"/>
              </w:rPr>
            </w:pPr>
          </w:p>
        </w:tc>
        <w:tc>
          <w:tcPr>
            <w:tcW w:w="1596" w:type="dxa"/>
            <w:vMerge/>
            <w:tcBorders>
              <w:left w:val="nil"/>
            </w:tcBorders>
            <w:vAlign w:val="center"/>
          </w:tcPr>
          <w:p w14:paraId="567CD2F0" w14:textId="77777777" w:rsidR="003E662D" w:rsidRPr="00F96C27" w:rsidRDefault="003E662D" w:rsidP="003E662D">
            <w:pPr>
              <w:jc w:val="center"/>
              <w:rPr>
                <w:sz w:val="13"/>
                <w:szCs w:val="13"/>
                <w:lang w:val="ro-RO"/>
              </w:rPr>
            </w:pPr>
          </w:p>
        </w:tc>
        <w:tc>
          <w:tcPr>
            <w:tcW w:w="2431" w:type="dxa"/>
            <w:vAlign w:val="center"/>
          </w:tcPr>
          <w:p w14:paraId="0DB5193B" w14:textId="77777777" w:rsidR="003E662D" w:rsidRPr="00F96C27" w:rsidRDefault="003E662D" w:rsidP="003E662D">
            <w:pPr>
              <w:rPr>
                <w:sz w:val="13"/>
                <w:szCs w:val="13"/>
                <w:lang w:val="ro-RO"/>
              </w:rPr>
            </w:pPr>
            <w:r w:rsidRPr="00F96C27">
              <w:rPr>
                <w:sz w:val="13"/>
                <w:szCs w:val="13"/>
                <w:lang w:val="ro-RO"/>
              </w:rPr>
              <w:t>Echipamente şi sisteme electronice militare</w:t>
            </w:r>
          </w:p>
        </w:tc>
        <w:tc>
          <w:tcPr>
            <w:tcW w:w="1541" w:type="dxa"/>
            <w:vMerge/>
            <w:vAlign w:val="center"/>
          </w:tcPr>
          <w:p w14:paraId="7795B051"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449A02FE"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371B5F2"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C5DDF6E" w14:textId="77777777" w:rsidR="003E662D" w:rsidRPr="00DE2F20" w:rsidRDefault="003E662D" w:rsidP="003E662D">
            <w:pPr>
              <w:jc w:val="center"/>
              <w:rPr>
                <w:b/>
                <w:bCs/>
                <w:sz w:val="18"/>
                <w:szCs w:val="18"/>
                <w:lang w:val="ro-RO"/>
              </w:rPr>
            </w:pPr>
          </w:p>
        </w:tc>
      </w:tr>
      <w:tr w:rsidR="003E662D" w:rsidRPr="00DE2F20" w14:paraId="3EA4641A" w14:textId="77777777" w:rsidTr="006D3FD8">
        <w:trPr>
          <w:cantSplit/>
          <w:trHeight w:val="171"/>
          <w:jc w:val="center"/>
        </w:trPr>
        <w:tc>
          <w:tcPr>
            <w:tcW w:w="1195" w:type="dxa"/>
            <w:vMerge/>
            <w:tcBorders>
              <w:left w:val="thinThickSmallGap" w:sz="24" w:space="0" w:color="auto"/>
            </w:tcBorders>
            <w:vAlign w:val="center"/>
          </w:tcPr>
          <w:p w14:paraId="4075A86D"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7CCB2F31"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19DE6396" w14:textId="77777777" w:rsidR="003E662D" w:rsidRPr="00F96C27" w:rsidRDefault="003E662D" w:rsidP="003E662D">
            <w:pPr>
              <w:jc w:val="center"/>
              <w:rPr>
                <w:sz w:val="13"/>
                <w:szCs w:val="13"/>
                <w:lang w:val="ro-RO"/>
              </w:rPr>
            </w:pPr>
          </w:p>
        </w:tc>
        <w:tc>
          <w:tcPr>
            <w:tcW w:w="1596" w:type="dxa"/>
            <w:vMerge/>
            <w:tcBorders>
              <w:left w:val="nil"/>
            </w:tcBorders>
            <w:vAlign w:val="center"/>
          </w:tcPr>
          <w:p w14:paraId="039F43D8" w14:textId="77777777" w:rsidR="003E662D" w:rsidRPr="00F96C27" w:rsidRDefault="003E662D" w:rsidP="003E662D">
            <w:pPr>
              <w:jc w:val="center"/>
              <w:rPr>
                <w:sz w:val="13"/>
                <w:szCs w:val="13"/>
                <w:lang w:val="ro-RO"/>
              </w:rPr>
            </w:pPr>
          </w:p>
        </w:tc>
        <w:tc>
          <w:tcPr>
            <w:tcW w:w="2431" w:type="dxa"/>
            <w:vAlign w:val="center"/>
          </w:tcPr>
          <w:p w14:paraId="0FFA5A7D" w14:textId="77777777" w:rsidR="003E662D" w:rsidRPr="00F96C27" w:rsidRDefault="003E662D" w:rsidP="003E662D">
            <w:pPr>
              <w:rPr>
                <w:sz w:val="13"/>
                <w:szCs w:val="13"/>
                <w:lang w:val="ro-RO"/>
              </w:rPr>
            </w:pPr>
            <w:r w:rsidRPr="00F96C27">
              <w:rPr>
                <w:sz w:val="13"/>
                <w:szCs w:val="13"/>
                <w:lang w:val="ro-RO"/>
              </w:rPr>
              <w:t>Tehnologii şi sisteme de telecomunicaţii</w:t>
            </w:r>
          </w:p>
        </w:tc>
        <w:tc>
          <w:tcPr>
            <w:tcW w:w="1541" w:type="dxa"/>
            <w:vMerge/>
            <w:vAlign w:val="center"/>
          </w:tcPr>
          <w:p w14:paraId="126E168D"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2463C7FC"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2FBE132"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3FAFC0E" w14:textId="77777777" w:rsidR="003E662D" w:rsidRPr="00DE2F20" w:rsidRDefault="003E662D" w:rsidP="003E662D">
            <w:pPr>
              <w:jc w:val="center"/>
              <w:rPr>
                <w:b/>
                <w:bCs/>
                <w:sz w:val="18"/>
                <w:szCs w:val="18"/>
                <w:lang w:val="ro-RO"/>
              </w:rPr>
            </w:pPr>
          </w:p>
        </w:tc>
      </w:tr>
      <w:tr w:rsidR="003E662D" w:rsidRPr="00DE2F20" w14:paraId="287FD8D9" w14:textId="77777777" w:rsidTr="006D3FD8">
        <w:trPr>
          <w:cantSplit/>
          <w:trHeight w:val="171"/>
          <w:jc w:val="center"/>
        </w:trPr>
        <w:tc>
          <w:tcPr>
            <w:tcW w:w="1195" w:type="dxa"/>
            <w:vMerge/>
            <w:tcBorders>
              <w:left w:val="thinThickSmallGap" w:sz="24" w:space="0" w:color="auto"/>
            </w:tcBorders>
            <w:vAlign w:val="center"/>
          </w:tcPr>
          <w:p w14:paraId="43A10A11"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140C191A"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2F2BB5A4" w14:textId="77777777" w:rsidR="003E662D" w:rsidRPr="00F96C27" w:rsidRDefault="003E662D" w:rsidP="003E662D">
            <w:pPr>
              <w:jc w:val="center"/>
              <w:rPr>
                <w:sz w:val="13"/>
                <w:szCs w:val="13"/>
                <w:lang w:val="ro-RO"/>
              </w:rPr>
            </w:pPr>
          </w:p>
        </w:tc>
        <w:tc>
          <w:tcPr>
            <w:tcW w:w="1596" w:type="dxa"/>
            <w:vMerge/>
            <w:tcBorders>
              <w:left w:val="nil"/>
            </w:tcBorders>
            <w:vAlign w:val="center"/>
          </w:tcPr>
          <w:p w14:paraId="3AE41B16" w14:textId="77777777" w:rsidR="003E662D" w:rsidRPr="00F96C27" w:rsidRDefault="003E662D" w:rsidP="003E662D">
            <w:pPr>
              <w:jc w:val="center"/>
              <w:rPr>
                <w:sz w:val="13"/>
                <w:szCs w:val="13"/>
                <w:lang w:val="ro-RO"/>
              </w:rPr>
            </w:pPr>
          </w:p>
        </w:tc>
        <w:tc>
          <w:tcPr>
            <w:tcW w:w="2431" w:type="dxa"/>
            <w:vAlign w:val="center"/>
          </w:tcPr>
          <w:p w14:paraId="5BEFF1E8" w14:textId="77777777" w:rsidR="003E662D" w:rsidRPr="00F96C27" w:rsidRDefault="003E662D" w:rsidP="003E662D">
            <w:pPr>
              <w:rPr>
                <w:sz w:val="13"/>
                <w:szCs w:val="13"/>
                <w:lang w:val="ro-RO"/>
              </w:rPr>
            </w:pPr>
            <w:r w:rsidRPr="00F96C27">
              <w:rPr>
                <w:sz w:val="13"/>
                <w:szCs w:val="13"/>
                <w:lang w:val="ro-RO"/>
              </w:rPr>
              <w:t>Reţele şi software de telecomunicaţii</w:t>
            </w:r>
          </w:p>
        </w:tc>
        <w:tc>
          <w:tcPr>
            <w:tcW w:w="1541" w:type="dxa"/>
            <w:vMerge/>
            <w:vAlign w:val="center"/>
          </w:tcPr>
          <w:p w14:paraId="1F204619"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342DE761"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01233DA"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55C1434" w14:textId="77777777" w:rsidR="003E662D" w:rsidRPr="00DE2F20" w:rsidRDefault="003E662D" w:rsidP="003E662D">
            <w:pPr>
              <w:jc w:val="center"/>
              <w:rPr>
                <w:b/>
                <w:bCs/>
                <w:sz w:val="18"/>
                <w:szCs w:val="18"/>
                <w:lang w:val="ro-RO"/>
              </w:rPr>
            </w:pPr>
          </w:p>
        </w:tc>
      </w:tr>
      <w:tr w:rsidR="003E662D" w:rsidRPr="00DE2F20" w14:paraId="61C413BC" w14:textId="77777777" w:rsidTr="006D3FD8">
        <w:trPr>
          <w:cantSplit/>
          <w:trHeight w:val="171"/>
          <w:jc w:val="center"/>
        </w:trPr>
        <w:tc>
          <w:tcPr>
            <w:tcW w:w="1195" w:type="dxa"/>
            <w:vMerge/>
            <w:tcBorders>
              <w:left w:val="thinThickSmallGap" w:sz="24" w:space="0" w:color="auto"/>
            </w:tcBorders>
            <w:vAlign w:val="center"/>
          </w:tcPr>
          <w:p w14:paraId="4BAEBB06"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0949A5E2"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696D7444" w14:textId="77777777" w:rsidR="003E662D" w:rsidRPr="00F96C27" w:rsidRDefault="003E662D" w:rsidP="003E662D">
            <w:pPr>
              <w:jc w:val="center"/>
              <w:rPr>
                <w:sz w:val="13"/>
                <w:szCs w:val="13"/>
                <w:lang w:val="ro-RO"/>
              </w:rPr>
            </w:pPr>
          </w:p>
        </w:tc>
        <w:tc>
          <w:tcPr>
            <w:tcW w:w="1596" w:type="dxa"/>
            <w:vMerge/>
            <w:tcBorders>
              <w:left w:val="nil"/>
            </w:tcBorders>
            <w:vAlign w:val="center"/>
          </w:tcPr>
          <w:p w14:paraId="27123224" w14:textId="77777777" w:rsidR="003E662D" w:rsidRPr="00F96C27" w:rsidRDefault="003E662D" w:rsidP="003E662D">
            <w:pPr>
              <w:jc w:val="center"/>
              <w:rPr>
                <w:sz w:val="13"/>
                <w:szCs w:val="13"/>
                <w:lang w:val="ro-RO"/>
              </w:rPr>
            </w:pPr>
          </w:p>
        </w:tc>
        <w:tc>
          <w:tcPr>
            <w:tcW w:w="2431" w:type="dxa"/>
            <w:vAlign w:val="center"/>
          </w:tcPr>
          <w:p w14:paraId="001A55F7" w14:textId="77777777" w:rsidR="003E662D" w:rsidRPr="00F96C27" w:rsidRDefault="003E662D" w:rsidP="003E662D">
            <w:pPr>
              <w:rPr>
                <w:sz w:val="13"/>
                <w:szCs w:val="13"/>
                <w:lang w:val="ro-RO"/>
              </w:rPr>
            </w:pPr>
            <w:r w:rsidRPr="00F96C27">
              <w:rPr>
                <w:sz w:val="13"/>
                <w:szCs w:val="13"/>
                <w:lang w:val="ro-RO"/>
              </w:rPr>
              <w:t>Telecomenzi şi electronică în transporturi</w:t>
            </w:r>
          </w:p>
        </w:tc>
        <w:tc>
          <w:tcPr>
            <w:tcW w:w="1541" w:type="dxa"/>
            <w:vMerge/>
            <w:vAlign w:val="center"/>
          </w:tcPr>
          <w:p w14:paraId="0D6091C4"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4CC4C60C"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3EEAB42"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62CDA6A" w14:textId="77777777" w:rsidR="003E662D" w:rsidRPr="00DE2F20" w:rsidRDefault="003E662D" w:rsidP="003E662D">
            <w:pPr>
              <w:jc w:val="center"/>
              <w:rPr>
                <w:b/>
                <w:bCs/>
                <w:sz w:val="18"/>
                <w:szCs w:val="18"/>
                <w:lang w:val="ro-RO"/>
              </w:rPr>
            </w:pPr>
          </w:p>
        </w:tc>
      </w:tr>
      <w:tr w:rsidR="003E662D" w:rsidRPr="00DE2F20" w14:paraId="7A1545A1" w14:textId="77777777" w:rsidTr="006D3FD8">
        <w:trPr>
          <w:cantSplit/>
          <w:trHeight w:val="171"/>
          <w:jc w:val="center"/>
        </w:trPr>
        <w:tc>
          <w:tcPr>
            <w:tcW w:w="1195" w:type="dxa"/>
            <w:vMerge/>
            <w:tcBorders>
              <w:left w:val="thinThickSmallGap" w:sz="24" w:space="0" w:color="auto"/>
            </w:tcBorders>
            <w:vAlign w:val="center"/>
          </w:tcPr>
          <w:p w14:paraId="3A35FD79"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4449CD32"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E51C084" w14:textId="77777777" w:rsidR="003E662D" w:rsidRPr="00F96C27" w:rsidRDefault="003E662D" w:rsidP="003E662D">
            <w:pPr>
              <w:jc w:val="center"/>
              <w:rPr>
                <w:sz w:val="13"/>
                <w:szCs w:val="13"/>
                <w:lang w:val="ro-RO"/>
              </w:rPr>
            </w:pPr>
          </w:p>
        </w:tc>
        <w:tc>
          <w:tcPr>
            <w:tcW w:w="1596" w:type="dxa"/>
            <w:vMerge/>
            <w:tcBorders>
              <w:left w:val="nil"/>
            </w:tcBorders>
            <w:vAlign w:val="center"/>
          </w:tcPr>
          <w:p w14:paraId="0153817E" w14:textId="77777777" w:rsidR="003E662D" w:rsidRPr="00F96C27" w:rsidRDefault="003E662D" w:rsidP="003E662D">
            <w:pPr>
              <w:jc w:val="center"/>
              <w:rPr>
                <w:sz w:val="13"/>
                <w:szCs w:val="13"/>
                <w:lang w:val="ro-RO"/>
              </w:rPr>
            </w:pPr>
          </w:p>
        </w:tc>
        <w:tc>
          <w:tcPr>
            <w:tcW w:w="2431" w:type="dxa"/>
            <w:vAlign w:val="center"/>
          </w:tcPr>
          <w:p w14:paraId="7B9B63B6" w14:textId="77777777" w:rsidR="003E662D" w:rsidRPr="00F96C27" w:rsidRDefault="003E662D" w:rsidP="003E662D">
            <w:pPr>
              <w:rPr>
                <w:sz w:val="13"/>
                <w:szCs w:val="13"/>
                <w:lang w:val="ro-RO"/>
              </w:rPr>
            </w:pPr>
            <w:r w:rsidRPr="00F96C27">
              <w:rPr>
                <w:sz w:val="13"/>
                <w:szCs w:val="13"/>
                <w:lang w:val="ro-RO"/>
              </w:rPr>
              <w:t>Transmisiuni</w:t>
            </w:r>
          </w:p>
        </w:tc>
        <w:tc>
          <w:tcPr>
            <w:tcW w:w="1541" w:type="dxa"/>
            <w:vMerge/>
            <w:vAlign w:val="center"/>
          </w:tcPr>
          <w:p w14:paraId="134D2C04"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129E4DE1"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E1E5B99"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DACD286" w14:textId="77777777" w:rsidR="003E662D" w:rsidRPr="00DE2F20" w:rsidRDefault="003E662D" w:rsidP="003E662D">
            <w:pPr>
              <w:jc w:val="center"/>
              <w:rPr>
                <w:b/>
                <w:bCs/>
                <w:sz w:val="18"/>
                <w:szCs w:val="18"/>
                <w:lang w:val="ro-RO"/>
              </w:rPr>
            </w:pPr>
          </w:p>
        </w:tc>
      </w:tr>
      <w:tr w:rsidR="003E662D" w:rsidRPr="00DE2F20" w14:paraId="5F8A7305" w14:textId="77777777" w:rsidTr="006D3FD8">
        <w:trPr>
          <w:cantSplit/>
          <w:trHeight w:val="171"/>
          <w:jc w:val="center"/>
        </w:trPr>
        <w:tc>
          <w:tcPr>
            <w:tcW w:w="1195" w:type="dxa"/>
            <w:vMerge/>
            <w:tcBorders>
              <w:left w:val="thinThickSmallGap" w:sz="24" w:space="0" w:color="auto"/>
            </w:tcBorders>
            <w:vAlign w:val="center"/>
          </w:tcPr>
          <w:p w14:paraId="1D1D215C"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0195813F"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F8BF18D" w14:textId="77777777" w:rsidR="003E662D" w:rsidRPr="00F96C27" w:rsidRDefault="003E662D" w:rsidP="003E662D">
            <w:pPr>
              <w:jc w:val="center"/>
              <w:rPr>
                <w:sz w:val="13"/>
                <w:szCs w:val="13"/>
                <w:lang w:val="ro-RO"/>
              </w:rPr>
            </w:pPr>
          </w:p>
        </w:tc>
        <w:tc>
          <w:tcPr>
            <w:tcW w:w="1596" w:type="dxa"/>
            <w:vMerge w:val="restart"/>
            <w:tcBorders>
              <w:left w:val="nil"/>
            </w:tcBorders>
            <w:vAlign w:val="center"/>
          </w:tcPr>
          <w:p w14:paraId="16BE99C0" w14:textId="77777777" w:rsidR="003E662D" w:rsidRPr="00F96C27" w:rsidRDefault="003E662D" w:rsidP="003E662D">
            <w:pPr>
              <w:jc w:val="center"/>
              <w:rPr>
                <w:sz w:val="13"/>
                <w:szCs w:val="13"/>
                <w:lang w:val="ro-RO"/>
              </w:rPr>
            </w:pPr>
            <w:r w:rsidRPr="00F96C27">
              <w:rPr>
                <w:sz w:val="13"/>
                <w:szCs w:val="13"/>
                <w:lang w:val="ro-RO"/>
              </w:rPr>
              <w:t>INGINERIE ELECTRONICĂ, TELECOMUNICAŢII ŞI TEHNOLOGII INFORMAŢIONALE</w:t>
            </w:r>
          </w:p>
        </w:tc>
        <w:tc>
          <w:tcPr>
            <w:tcW w:w="2431" w:type="dxa"/>
            <w:vAlign w:val="center"/>
          </w:tcPr>
          <w:p w14:paraId="291D0C6E" w14:textId="77777777" w:rsidR="003E662D" w:rsidRPr="00F96C27" w:rsidRDefault="003E662D" w:rsidP="003E662D">
            <w:pPr>
              <w:rPr>
                <w:sz w:val="13"/>
                <w:szCs w:val="13"/>
                <w:lang w:val="ro-RO"/>
              </w:rPr>
            </w:pPr>
            <w:r w:rsidRPr="004A2CBE">
              <w:rPr>
                <w:color w:val="0070C0"/>
                <w:sz w:val="12"/>
                <w:szCs w:val="12"/>
                <w:lang w:val="ro-RO"/>
              </w:rPr>
              <w:t>Comunicații pentru apărare și securitate</w:t>
            </w:r>
          </w:p>
        </w:tc>
        <w:tc>
          <w:tcPr>
            <w:tcW w:w="1541" w:type="dxa"/>
            <w:vMerge/>
            <w:vAlign w:val="center"/>
          </w:tcPr>
          <w:p w14:paraId="5A729BD8"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79D19D09"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9824DDD"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6F21132" w14:textId="77777777" w:rsidR="003E662D" w:rsidRPr="00DE2F20" w:rsidRDefault="003E662D" w:rsidP="003E662D">
            <w:pPr>
              <w:jc w:val="center"/>
              <w:rPr>
                <w:b/>
                <w:bCs/>
                <w:sz w:val="18"/>
                <w:szCs w:val="18"/>
                <w:lang w:val="ro-RO"/>
              </w:rPr>
            </w:pPr>
          </w:p>
        </w:tc>
      </w:tr>
      <w:tr w:rsidR="003E662D" w:rsidRPr="00DE2F20" w14:paraId="2E8176EE" w14:textId="77777777" w:rsidTr="006D3FD8">
        <w:trPr>
          <w:cantSplit/>
          <w:trHeight w:val="171"/>
          <w:jc w:val="center"/>
        </w:trPr>
        <w:tc>
          <w:tcPr>
            <w:tcW w:w="1195" w:type="dxa"/>
            <w:vMerge/>
            <w:tcBorders>
              <w:left w:val="thinThickSmallGap" w:sz="24" w:space="0" w:color="auto"/>
            </w:tcBorders>
            <w:vAlign w:val="center"/>
          </w:tcPr>
          <w:p w14:paraId="5D6B6812"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7C8471E5"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00126BF6" w14:textId="77777777" w:rsidR="003E662D" w:rsidRPr="00F96C27" w:rsidRDefault="003E662D" w:rsidP="003E662D">
            <w:pPr>
              <w:jc w:val="center"/>
              <w:rPr>
                <w:sz w:val="13"/>
                <w:szCs w:val="13"/>
                <w:lang w:val="ro-RO"/>
              </w:rPr>
            </w:pPr>
          </w:p>
        </w:tc>
        <w:tc>
          <w:tcPr>
            <w:tcW w:w="1596" w:type="dxa"/>
            <w:vMerge/>
            <w:tcBorders>
              <w:left w:val="nil"/>
            </w:tcBorders>
            <w:vAlign w:val="center"/>
          </w:tcPr>
          <w:p w14:paraId="5DC462F4" w14:textId="77777777" w:rsidR="003E662D" w:rsidRPr="00F96C27" w:rsidRDefault="003E662D" w:rsidP="003E662D">
            <w:pPr>
              <w:jc w:val="center"/>
              <w:rPr>
                <w:sz w:val="13"/>
                <w:szCs w:val="13"/>
                <w:lang w:val="ro-RO"/>
              </w:rPr>
            </w:pPr>
          </w:p>
        </w:tc>
        <w:tc>
          <w:tcPr>
            <w:tcW w:w="2431" w:type="dxa"/>
            <w:vAlign w:val="center"/>
          </w:tcPr>
          <w:p w14:paraId="52151963" w14:textId="77777777" w:rsidR="003E662D" w:rsidRPr="00F96C27" w:rsidRDefault="003E662D" w:rsidP="003E662D">
            <w:pPr>
              <w:rPr>
                <w:sz w:val="13"/>
                <w:szCs w:val="13"/>
                <w:lang w:val="ro-RO"/>
              </w:rPr>
            </w:pPr>
            <w:r w:rsidRPr="004A2CBE">
              <w:rPr>
                <w:sz w:val="12"/>
                <w:szCs w:val="12"/>
                <w:lang w:val="ro-RO"/>
              </w:rPr>
              <w:t>Electronică aplicată</w:t>
            </w:r>
          </w:p>
        </w:tc>
        <w:tc>
          <w:tcPr>
            <w:tcW w:w="1541" w:type="dxa"/>
            <w:vMerge/>
            <w:vAlign w:val="center"/>
          </w:tcPr>
          <w:p w14:paraId="0E7BBDEA"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3C317068"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FB21AAD"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EB630F7" w14:textId="77777777" w:rsidR="003E662D" w:rsidRPr="00DE2F20" w:rsidRDefault="003E662D" w:rsidP="003E662D">
            <w:pPr>
              <w:jc w:val="center"/>
              <w:rPr>
                <w:b/>
                <w:bCs/>
                <w:sz w:val="18"/>
                <w:szCs w:val="18"/>
                <w:lang w:val="ro-RO"/>
              </w:rPr>
            </w:pPr>
          </w:p>
        </w:tc>
      </w:tr>
      <w:tr w:rsidR="003E662D" w:rsidRPr="00DE2F20" w14:paraId="43916996" w14:textId="77777777" w:rsidTr="006D3FD8">
        <w:trPr>
          <w:cantSplit/>
          <w:trHeight w:val="171"/>
          <w:jc w:val="center"/>
        </w:trPr>
        <w:tc>
          <w:tcPr>
            <w:tcW w:w="1195" w:type="dxa"/>
            <w:vMerge/>
            <w:tcBorders>
              <w:left w:val="thinThickSmallGap" w:sz="24" w:space="0" w:color="auto"/>
            </w:tcBorders>
            <w:vAlign w:val="center"/>
          </w:tcPr>
          <w:p w14:paraId="37BC6466"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51647206"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15772946" w14:textId="77777777" w:rsidR="003E662D" w:rsidRPr="00F96C27" w:rsidRDefault="003E662D" w:rsidP="003E662D">
            <w:pPr>
              <w:jc w:val="center"/>
              <w:rPr>
                <w:sz w:val="13"/>
                <w:szCs w:val="13"/>
                <w:lang w:val="ro-RO"/>
              </w:rPr>
            </w:pPr>
          </w:p>
        </w:tc>
        <w:tc>
          <w:tcPr>
            <w:tcW w:w="1596" w:type="dxa"/>
            <w:vMerge/>
            <w:tcBorders>
              <w:left w:val="nil"/>
            </w:tcBorders>
            <w:vAlign w:val="center"/>
          </w:tcPr>
          <w:p w14:paraId="177714C9" w14:textId="77777777" w:rsidR="003E662D" w:rsidRPr="00F96C27" w:rsidRDefault="003E662D" w:rsidP="003E662D">
            <w:pPr>
              <w:jc w:val="center"/>
              <w:rPr>
                <w:sz w:val="13"/>
                <w:szCs w:val="13"/>
                <w:lang w:val="ro-RO"/>
              </w:rPr>
            </w:pPr>
          </w:p>
        </w:tc>
        <w:tc>
          <w:tcPr>
            <w:tcW w:w="2431" w:type="dxa"/>
            <w:vAlign w:val="center"/>
          </w:tcPr>
          <w:p w14:paraId="4E6518E4" w14:textId="77777777" w:rsidR="003E662D" w:rsidRPr="00F96C27" w:rsidRDefault="003E662D" w:rsidP="003E662D">
            <w:pPr>
              <w:rPr>
                <w:sz w:val="13"/>
                <w:szCs w:val="13"/>
                <w:lang w:val="ro-RO"/>
              </w:rPr>
            </w:pPr>
            <w:r w:rsidRPr="004A2CBE">
              <w:rPr>
                <w:color w:val="0070C0"/>
                <w:sz w:val="12"/>
                <w:szCs w:val="12"/>
                <w:lang w:val="ro-RO"/>
              </w:rPr>
              <w:t>Echipamente și sisteme electronice militare, electronică - radioelectronică de aviație</w:t>
            </w:r>
          </w:p>
        </w:tc>
        <w:tc>
          <w:tcPr>
            <w:tcW w:w="1541" w:type="dxa"/>
            <w:vMerge/>
            <w:vAlign w:val="center"/>
          </w:tcPr>
          <w:p w14:paraId="1778D3AC"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115D3618"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FF0EA92"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863B131" w14:textId="77777777" w:rsidR="003E662D" w:rsidRPr="00DE2F20" w:rsidRDefault="003E662D" w:rsidP="003E662D">
            <w:pPr>
              <w:jc w:val="center"/>
              <w:rPr>
                <w:b/>
                <w:bCs/>
                <w:sz w:val="18"/>
                <w:szCs w:val="18"/>
                <w:lang w:val="ro-RO"/>
              </w:rPr>
            </w:pPr>
          </w:p>
        </w:tc>
      </w:tr>
      <w:tr w:rsidR="003E662D" w:rsidRPr="00DE2F20" w14:paraId="4E0EFF9A" w14:textId="77777777" w:rsidTr="006D3FD8">
        <w:trPr>
          <w:cantSplit/>
          <w:trHeight w:val="171"/>
          <w:jc w:val="center"/>
        </w:trPr>
        <w:tc>
          <w:tcPr>
            <w:tcW w:w="1195" w:type="dxa"/>
            <w:vMerge/>
            <w:tcBorders>
              <w:left w:val="thinThickSmallGap" w:sz="24" w:space="0" w:color="auto"/>
            </w:tcBorders>
            <w:vAlign w:val="center"/>
          </w:tcPr>
          <w:p w14:paraId="3C8C6F97"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72A1D45C"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55CCBD3" w14:textId="77777777" w:rsidR="003E662D" w:rsidRPr="00F96C27" w:rsidRDefault="003E662D" w:rsidP="003E662D">
            <w:pPr>
              <w:jc w:val="center"/>
              <w:rPr>
                <w:sz w:val="13"/>
                <w:szCs w:val="13"/>
                <w:lang w:val="ro-RO"/>
              </w:rPr>
            </w:pPr>
          </w:p>
        </w:tc>
        <w:tc>
          <w:tcPr>
            <w:tcW w:w="1596" w:type="dxa"/>
            <w:vMerge/>
            <w:tcBorders>
              <w:left w:val="nil"/>
            </w:tcBorders>
            <w:vAlign w:val="center"/>
          </w:tcPr>
          <w:p w14:paraId="140447FB" w14:textId="77777777" w:rsidR="003E662D" w:rsidRPr="00F96C27" w:rsidRDefault="003E662D" w:rsidP="003E662D">
            <w:pPr>
              <w:jc w:val="center"/>
              <w:rPr>
                <w:sz w:val="13"/>
                <w:szCs w:val="13"/>
                <w:lang w:val="ro-RO"/>
              </w:rPr>
            </w:pPr>
          </w:p>
        </w:tc>
        <w:tc>
          <w:tcPr>
            <w:tcW w:w="2431" w:type="dxa"/>
            <w:vAlign w:val="center"/>
          </w:tcPr>
          <w:p w14:paraId="034A11FF" w14:textId="77777777" w:rsidR="003E662D" w:rsidRPr="00F96C27" w:rsidRDefault="003E662D" w:rsidP="003E662D">
            <w:pPr>
              <w:rPr>
                <w:sz w:val="13"/>
                <w:szCs w:val="13"/>
                <w:lang w:val="ro-RO"/>
              </w:rPr>
            </w:pPr>
            <w:r w:rsidRPr="00F96C27">
              <w:rPr>
                <w:sz w:val="13"/>
                <w:szCs w:val="13"/>
                <w:lang w:val="ro-RO"/>
              </w:rPr>
              <w:t>Microelectronică, optoelectronică şi nanotehnologii</w:t>
            </w:r>
          </w:p>
        </w:tc>
        <w:tc>
          <w:tcPr>
            <w:tcW w:w="1541" w:type="dxa"/>
            <w:vMerge/>
            <w:vAlign w:val="center"/>
          </w:tcPr>
          <w:p w14:paraId="4BA124C0"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000BADAD"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B127ABF"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EFBD45E" w14:textId="77777777" w:rsidR="003E662D" w:rsidRPr="00DE2F20" w:rsidRDefault="003E662D" w:rsidP="003E662D">
            <w:pPr>
              <w:jc w:val="center"/>
              <w:rPr>
                <w:b/>
                <w:bCs/>
                <w:sz w:val="18"/>
                <w:szCs w:val="18"/>
                <w:lang w:val="ro-RO"/>
              </w:rPr>
            </w:pPr>
          </w:p>
        </w:tc>
      </w:tr>
      <w:tr w:rsidR="003E662D" w:rsidRPr="00DE2F20" w14:paraId="4F650195" w14:textId="77777777" w:rsidTr="006D3FD8">
        <w:trPr>
          <w:cantSplit/>
          <w:trHeight w:val="171"/>
          <w:jc w:val="center"/>
        </w:trPr>
        <w:tc>
          <w:tcPr>
            <w:tcW w:w="1195" w:type="dxa"/>
            <w:vMerge/>
            <w:tcBorders>
              <w:left w:val="thinThickSmallGap" w:sz="24" w:space="0" w:color="auto"/>
            </w:tcBorders>
            <w:vAlign w:val="center"/>
          </w:tcPr>
          <w:p w14:paraId="30708EB0"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91EC44F"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C5E0AC0" w14:textId="77777777" w:rsidR="003E662D" w:rsidRPr="00F96C27" w:rsidRDefault="003E662D" w:rsidP="003E662D">
            <w:pPr>
              <w:jc w:val="center"/>
              <w:rPr>
                <w:sz w:val="13"/>
                <w:szCs w:val="13"/>
                <w:lang w:val="ro-RO"/>
              </w:rPr>
            </w:pPr>
          </w:p>
        </w:tc>
        <w:tc>
          <w:tcPr>
            <w:tcW w:w="1596" w:type="dxa"/>
            <w:vMerge/>
            <w:tcBorders>
              <w:left w:val="nil"/>
            </w:tcBorders>
            <w:vAlign w:val="center"/>
          </w:tcPr>
          <w:p w14:paraId="1ECF51DA" w14:textId="77777777" w:rsidR="003E662D" w:rsidRPr="00F96C27" w:rsidRDefault="003E662D" w:rsidP="003E662D">
            <w:pPr>
              <w:jc w:val="center"/>
              <w:rPr>
                <w:sz w:val="13"/>
                <w:szCs w:val="13"/>
                <w:lang w:val="ro-RO"/>
              </w:rPr>
            </w:pPr>
          </w:p>
        </w:tc>
        <w:tc>
          <w:tcPr>
            <w:tcW w:w="2431" w:type="dxa"/>
            <w:vAlign w:val="center"/>
          </w:tcPr>
          <w:p w14:paraId="1283D377" w14:textId="77777777" w:rsidR="003E662D" w:rsidRPr="00F96C27" w:rsidRDefault="003E662D" w:rsidP="003E662D">
            <w:pPr>
              <w:rPr>
                <w:sz w:val="13"/>
                <w:szCs w:val="13"/>
                <w:lang w:val="ro-RO"/>
              </w:rPr>
            </w:pPr>
            <w:r w:rsidRPr="00F96C27">
              <w:rPr>
                <w:sz w:val="13"/>
                <w:szCs w:val="13"/>
                <w:lang w:val="ro-RO"/>
              </w:rPr>
              <w:t>Echipamente şi sisteme electronice militare</w:t>
            </w:r>
          </w:p>
        </w:tc>
        <w:tc>
          <w:tcPr>
            <w:tcW w:w="1541" w:type="dxa"/>
            <w:vMerge/>
            <w:vAlign w:val="center"/>
          </w:tcPr>
          <w:p w14:paraId="665449B4"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4A9C778D"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FA32B0B"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1B7487E" w14:textId="77777777" w:rsidR="003E662D" w:rsidRPr="00DE2F20" w:rsidRDefault="003E662D" w:rsidP="003E662D">
            <w:pPr>
              <w:jc w:val="center"/>
              <w:rPr>
                <w:b/>
                <w:bCs/>
                <w:sz w:val="18"/>
                <w:szCs w:val="18"/>
                <w:lang w:val="ro-RO"/>
              </w:rPr>
            </w:pPr>
          </w:p>
        </w:tc>
      </w:tr>
      <w:tr w:rsidR="003E662D" w:rsidRPr="00DE2F20" w14:paraId="1C956CB0" w14:textId="77777777" w:rsidTr="006D3FD8">
        <w:trPr>
          <w:cantSplit/>
          <w:trHeight w:val="171"/>
          <w:jc w:val="center"/>
        </w:trPr>
        <w:tc>
          <w:tcPr>
            <w:tcW w:w="1195" w:type="dxa"/>
            <w:vMerge/>
            <w:tcBorders>
              <w:left w:val="thinThickSmallGap" w:sz="24" w:space="0" w:color="auto"/>
            </w:tcBorders>
            <w:vAlign w:val="center"/>
          </w:tcPr>
          <w:p w14:paraId="70FA9BF9"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593EA068"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29CA6D9" w14:textId="77777777" w:rsidR="003E662D" w:rsidRPr="00F96C27" w:rsidRDefault="003E662D" w:rsidP="003E662D">
            <w:pPr>
              <w:jc w:val="center"/>
              <w:rPr>
                <w:sz w:val="13"/>
                <w:szCs w:val="13"/>
                <w:lang w:val="ro-RO"/>
              </w:rPr>
            </w:pPr>
          </w:p>
        </w:tc>
        <w:tc>
          <w:tcPr>
            <w:tcW w:w="1596" w:type="dxa"/>
            <w:vMerge/>
            <w:tcBorders>
              <w:left w:val="nil"/>
            </w:tcBorders>
            <w:vAlign w:val="center"/>
          </w:tcPr>
          <w:p w14:paraId="5EB9B057" w14:textId="77777777" w:rsidR="003E662D" w:rsidRPr="00F96C27" w:rsidRDefault="003E662D" w:rsidP="003E662D">
            <w:pPr>
              <w:jc w:val="center"/>
              <w:rPr>
                <w:sz w:val="13"/>
                <w:szCs w:val="13"/>
                <w:lang w:val="ro-RO"/>
              </w:rPr>
            </w:pPr>
          </w:p>
        </w:tc>
        <w:tc>
          <w:tcPr>
            <w:tcW w:w="2431" w:type="dxa"/>
            <w:vAlign w:val="center"/>
          </w:tcPr>
          <w:p w14:paraId="14AEEDD2" w14:textId="77777777" w:rsidR="003E662D" w:rsidRPr="00F96C27" w:rsidRDefault="003E662D" w:rsidP="003E662D">
            <w:pPr>
              <w:rPr>
                <w:sz w:val="13"/>
                <w:szCs w:val="13"/>
                <w:lang w:val="ro-RO"/>
              </w:rPr>
            </w:pPr>
            <w:r w:rsidRPr="00F96C27">
              <w:rPr>
                <w:sz w:val="13"/>
                <w:szCs w:val="13"/>
                <w:lang w:val="ro-RO"/>
              </w:rPr>
              <w:t>Tehnologii şi sisteme de telecomunicaţii</w:t>
            </w:r>
          </w:p>
        </w:tc>
        <w:tc>
          <w:tcPr>
            <w:tcW w:w="1541" w:type="dxa"/>
            <w:vMerge/>
            <w:vAlign w:val="center"/>
          </w:tcPr>
          <w:p w14:paraId="15E66091"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421354E5"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AACB432"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E89EEA7" w14:textId="77777777" w:rsidR="003E662D" w:rsidRPr="00DE2F20" w:rsidRDefault="003E662D" w:rsidP="003E662D">
            <w:pPr>
              <w:jc w:val="center"/>
              <w:rPr>
                <w:b/>
                <w:bCs/>
                <w:sz w:val="18"/>
                <w:szCs w:val="18"/>
                <w:lang w:val="ro-RO"/>
              </w:rPr>
            </w:pPr>
          </w:p>
        </w:tc>
      </w:tr>
      <w:tr w:rsidR="003E662D" w:rsidRPr="00DE2F20" w14:paraId="02D1C4B8" w14:textId="77777777" w:rsidTr="006D3FD8">
        <w:trPr>
          <w:cantSplit/>
          <w:trHeight w:val="171"/>
          <w:jc w:val="center"/>
        </w:trPr>
        <w:tc>
          <w:tcPr>
            <w:tcW w:w="1195" w:type="dxa"/>
            <w:vMerge/>
            <w:tcBorders>
              <w:left w:val="thinThickSmallGap" w:sz="24" w:space="0" w:color="auto"/>
            </w:tcBorders>
            <w:vAlign w:val="center"/>
          </w:tcPr>
          <w:p w14:paraId="2B77649F"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1E5BE295"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6103828" w14:textId="77777777" w:rsidR="003E662D" w:rsidRPr="00F96C27" w:rsidRDefault="003E662D" w:rsidP="003E662D">
            <w:pPr>
              <w:jc w:val="center"/>
              <w:rPr>
                <w:sz w:val="13"/>
                <w:szCs w:val="13"/>
                <w:lang w:val="ro-RO"/>
              </w:rPr>
            </w:pPr>
          </w:p>
        </w:tc>
        <w:tc>
          <w:tcPr>
            <w:tcW w:w="1596" w:type="dxa"/>
            <w:vMerge/>
            <w:tcBorders>
              <w:left w:val="nil"/>
            </w:tcBorders>
            <w:vAlign w:val="center"/>
          </w:tcPr>
          <w:p w14:paraId="7747420D" w14:textId="77777777" w:rsidR="003E662D" w:rsidRPr="00F96C27" w:rsidRDefault="003E662D" w:rsidP="003E662D">
            <w:pPr>
              <w:jc w:val="center"/>
              <w:rPr>
                <w:sz w:val="13"/>
                <w:szCs w:val="13"/>
                <w:lang w:val="ro-RO"/>
              </w:rPr>
            </w:pPr>
          </w:p>
        </w:tc>
        <w:tc>
          <w:tcPr>
            <w:tcW w:w="2431" w:type="dxa"/>
            <w:vAlign w:val="center"/>
          </w:tcPr>
          <w:p w14:paraId="03BDDFAB" w14:textId="77777777" w:rsidR="003E662D" w:rsidRPr="00F96C27" w:rsidRDefault="003E662D" w:rsidP="003E662D">
            <w:pPr>
              <w:rPr>
                <w:sz w:val="13"/>
                <w:szCs w:val="13"/>
                <w:lang w:val="ro-RO"/>
              </w:rPr>
            </w:pPr>
            <w:r w:rsidRPr="00F96C27">
              <w:rPr>
                <w:sz w:val="13"/>
                <w:szCs w:val="13"/>
                <w:lang w:val="ro-RO"/>
              </w:rPr>
              <w:t>Reţele şi software de telecomunicaţii</w:t>
            </w:r>
          </w:p>
        </w:tc>
        <w:tc>
          <w:tcPr>
            <w:tcW w:w="1541" w:type="dxa"/>
            <w:vMerge/>
            <w:vAlign w:val="center"/>
          </w:tcPr>
          <w:p w14:paraId="263A48D0"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2508150D"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21C641F"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639CF47" w14:textId="77777777" w:rsidR="003E662D" w:rsidRPr="00DE2F20" w:rsidRDefault="003E662D" w:rsidP="003E662D">
            <w:pPr>
              <w:jc w:val="center"/>
              <w:rPr>
                <w:b/>
                <w:bCs/>
                <w:sz w:val="18"/>
                <w:szCs w:val="18"/>
                <w:lang w:val="ro-RO"/>
              </w:rPr>
            </w:pPr>
          </w:p>
        </w:tc>
      </w:tr>
      <w:tr w:rsidR="003E662D" w:rsidRPr="00DE2F20" w14:paraId="39527A5D" w14:textId="77777777" w:rsidTr="006D3FD8">
        <w:trPr>
          <w:cantSplit/>
          <w:trHeight w:val="171"/>
          <w:jc w:val="center"/>
        </w:trPr>
        <w:tc>
          <w:tcPr>
            <w:tcW w:w="1195" w:type="dxa"/>
            <w:vMerge/>
            <w:tcBorders>
              <w:left w:val="thinThickSmallGap" w:sz="24" w:space="0" w:color="auto"/>
            </w:tcBorders>
            <w:vAlign w:val="center"/>
          </w:tcPr>
          <w:p w14:paraId="447465DD"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4074B0C5"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7AE4C1C" w14:textId="77777777" w:rsidR="003E662D" w:rsidRPr="00F96C27" w:rsidRDefault="003E662D" w:rsidP="003E662D">
            <w:pPr>
              <w:jc w:val="center"/>
              <w:rPr>
                <w:sz w:val="13"/>
                <w:szCs w:val="13"/>
                <w:lang w:val="ro-RO"/>
              </w:rPr>
            </w:pPr>
          </w:p>
        </w:tc>
        <w:tc>
          <w:tcPr>
            <w:tcW w:w="1596" w:type="dxa"/>
            <w:vMerge/>
            <w:tcBorders>
              <w:left w:val="nil"/>
            </w:tcBorders>
            <w:vAlign w:val="center"/>
          </w:tcPr>
          <w:p w14:paraId="54AAA024" w14:textId="77777777" w:rsidR="003E662D" w:rsidRPr="00F96C27" w:rsidRDefault="003E662D" w:rsidP="003E662D">
            <w:pPr>
              <w:jc w:val="center"/>
              <w:rPr>
                <w:sz w:val="13"/>
                <w:szCs w:val="13"/>
                <w:lang w:val="ro-RO"/>
              </w:rPr>
            </w:pPr>
          </w:p>
        </w:tc>
        <w:tc>
          <w:tcPr>
            <w:tcW w:w="2431" w:type="dxa"/>
            <w:vAlign w:val="center"/>
          </w:tcPr>
          <w:p w14:paraId="30CE7A58" w14:textId="77777777" w:rsidR="003E662D" w:rsidRPr="00F96C27" w:rsidRDefault="003E662D" w:rsidP="003E662D">
            <w:pPr>
              <w:rPr>
                <w:sz w:val="13"/>
                <w:szCs w:val="13"/>
                <w:lang w:val="ro-RO"/>
              </w:rPr>
            </w:pPr>
            <w:r w:rsidRPr="00F96C27">
              <w:rPr>
                <w:sz w:val="13"/>
                <w:szCs w:val="13"/>
                <w:lang w:val="ro-RO"/>
              </w:rPr>
              <w:t>Telecomenzi şi electronică în transporturi</w:t>
            </w:r>
          </w:p>
        </w:tc>
        <w:tc>
          <w:tcPr>
            <w:tcW w:w="1541" w:type="dxa"/>
            <w:vMerge/>
            <w:vAlign w:val="center"/>
          </w:tcPr>
          <w:p w14:paraId="7C383FB5"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14F0F65F"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B285879"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5D7227A" w14:textId="77777777" w:rsidR="003E662D" w:rsidRPr="00DE2F20" w:rsidRDefault="003E662D" w:rsidP="003E662D">
            <w:pPr>
              <w:jc w:val="center"/>
              <w:rPr>
                <w:b/>
                <w:bCs/>
                <w:sz w:val="18"/>
                <w:szCs w:val="18"/>
                <w:lang w:val="ro-RO"/>
              </w:rPr>
            </w:pPr>
          </w:p>
        </w:tc>
      </w:tr>
      <w:tr w:rsidR="003E662D" w:rsidRPr="00DE2F20" w14:paraId="6FA94D06" w14:textId="77777777" w:rsidTr="006D3FD8">
        <w:trPr>
          <w:cantSplit/>
          <w:trHeight w:val="171"/>
          <w:jc w:val="center"/>
        </w:trPr>
        <w:tc>
          <w:tcPr>
            <w:tcW w:w="1195" w:type="dxa"/>
            <w:vMerge/>
            <w:tcBorders>
              <w:left w:val="thinThickSmallGap" w:sz="24" w:space="0" w:color="auto"/>
            </w:tcBorders>
            <w:vAlign w:val="center"/>
          </w:tcPr>
          <w:p w14:paraId="2C2D05AC"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563F60B0"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86D2B89" w14:textId="77777777" w:rsidR="003E662D" w:rsidRPr="00F96C27" w:rsidRDefault="003E662D" w:rsidP="003E662D">
            <w:pPr>
              <w:jc w:val="center"/>
              <w:rPr>
                <w:sz w:val="13"/>
                <w:szCs w:val="13"/>
                <w:lang w:val="ro-RO"/>
              </w:rPr>
            </w:pPr>
          </w:p>
        </w:tc>
        <w:tc>
          <w:tcPr>
            <w:tcW w:w="1596" w:type="dxa"/>
            <w:vMerge/>
            <w:tcBorders>
              <w:left w:val="nil"/>
            </w:tcBorders>
            <w:vAlign w:val="center"/>
          </w:tcPr>
          <w:p w14:paraId="6F2BFA50" w14:textId="77777777" w:rsidR="003E662D" w:rsidRPr="00F96C27" w:rsidRDefault="003E662D" w:rsidP="003E662D">
            <w:pPr>
              <w:jc w:val="center"/>
              <w:rPr>
                <w:sz w:val="13"/>
                <w:szCs w:val="13"/>
                <w:lang w:val="ro-RO"/>
              </w:rPr>
            </w:pPr>
          </w:p>
        </w:tc>
        <w:tc>
          <w:tcPr>
            <w:tcW w:w="2431" w:type="dxa"/>
            <w:vAlign w:val="center"/>
          </w:tcPr>
          <w:p w14:paraId="052EBD36" w14:textId="77777777" w:rsidR="003E662D" w:rsidRPr="00F96C27" w:rsidRDefault="003E662D" w:rsidP="003E662D">
            <w:pPr>
              <w:rPr>
                <w:sz w:val="13"/>
                <w:szCs w:val="13"/>
                <w:lang w:val="ro-RO"/>
              </w:rPr>
            </w:pPr>
            <w:r w:rsidRPr="00F96C27">
              <w:rPr>
                <w:sz w:val="13"/>
                <w:szCs w:val="13"/>
                <w:lang w:val="ro-RO"/>
              </w:rPr>
              <w:t>Transmisiuni</w:t>
            </w:r>
          </w:p>
        </w:tc>
        <w:tc>
          <w:tcPr>
            <w:tcW w:w="1541" w:type="dxa"/>
            <w:vMerge/>
            <w:vAlign w:val="center"/>
          </w:tcPr>
          <w:p w14:paraId="6D1D74B1"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1E128D5C"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8C5BAFE"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4A3816E" w14:textId="77777777" w:rsidR="003E662D" w:rsidRPr="00DE2F20" w:rsidRDefault="003E662D" w:rsidP="003E662D">
            <w:pPr>
              <w:jc w:val="center"/>
              <w:rPr>
                <w:b/>
                <w:bCs/>
                <w:sz w:val="18"/>
                <w:szCs w:val="18"/>
                <w:lang w:val="ro-RO"/>
              </w:rPr>
            </w:pPr>
          </w:p>
        </w:tc>
      </w:tr>
      <w:tr w:rsidR="003E662D" w:rsidRPr="00DE2F20" w14:paraId="112D6812" w14:textId="77777777" w:rsidTr="006D3FD8">
        <w:trPr>
          <w:cantSplit/>
          <w:trHeight w:val="171"/>
          <w:jc w:val="center"/>
        </w:trPr>
        <w:tc>
          <w:tcPr>
            <w:tcW w:w="1195" w:type="dxa"/>
            <w:vMerge/>
            <w:tcBorders>
              <w:left w:val="thinThickSmallGap" w:sz="24" w:space="0" w:color="auto"/>
            </w:tcBorders>
            <w:vAlign w:val="center"/>
          </w:tcPr>
          <w:p w14:paraId="4CFCC6E1"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18668E91"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31780893" w14:textId="77777777" w:rsidR="003E662D" w:rsidRPr="00F96C27" w:rsidRDefault="003E662D" w:rsidP="003E662D">
            <w:pPr>
              <w:jc w:val="center"/>
              <w:rPr>
                <w:sz w:val="13"/>
                <w:szCs w:val="13"/>
                <w:lang w:val="ro-RO"/>
              </w:rPr>
            </w:pPr>
          </w:p>
        </w:tc>
        <w:tc>
          <w:tcPr>
            <w:tcW w:w="1596" w:type="dxa"/>
            <w:tcBorders>
              <w:left w:val="nil"/>
            </w:tcBorders>
            <w:vAlign w:val="center"/>
          </w:tcPr>
          <w:p w14:paraId="64EDB635" w14:textId="77777777" w:rsidR="003E662D" w:rsidRPr="00F96C27" w:rsidRDefault="003E662D" w:rsidP="003E662D">
            <w:pPr>
              <w:jc w:val="center"/>
              <w:rPr>
                <w:sz w:val="13"/>
                <w:szCs w:val="13"/>
                <w:lang w:val="ro-RO"/>
              </w:rPr>
            </w:pPr>
            <w:r w:rsidRPr="00F96C27">
              <w:rPr>
                <w:sz w:val="13"/>
                <w:szCs w:val="13"/>
                <w:lang w:val="ro-RO"/>
              </w:rPr>
              <w:t>INGINERIE CHIMICĂ</w:t>
            </w:r>
          </w:p>
        </w:tc>
        <w:tc>
          <w:tcPr>
            <w:tcW w:w="2431" w:type="dxa"/>
            <w:vAlign w:val="center"/>
          </w:tcPr>
          <w:p w14:paraId="0E74020C" w14:textId="77777777" w:rsidR="003E662D" w:rsidRPr="00F96C27" w:rsidRDefault="003E662D" w:rsidP="003E662D">
            <w:pPr>
              <w:pStyle w:val="Default"/>
              <w:rPr>
                <w:color w:val="auto"/>
                <w:sz w:val="13"/>
                <w:szCs w:val="13"/>
              </w:rPr>
            </w:pPr>
            <w:r w:rsidRPr="00F96C27">
              <w:rPr>
                <w:color w:val="auto"/>
                <w:sz w:val="13"/>
                <w:szCs w:val="13"/>
              </w:rPr>
              <w:t>Ingineria şi informatica proceselor chimice şi biochimice</w:t>
            </w:r>
          </w:p>
        </w:tc>
        <w:tc>
          <w:tcPr>
            <w:tcW w:w="1541" w:type="dxa"/>
            <w:vMerge/>
            <w:vAlign w:val="center"/>
          </w:tcPr>
          <w:p w14:paraId="137F4454"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146D0650"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597DC97"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DF6692B" w14:textId="77777777" w:rsidR="003E662D" w:rsidRPr="00DE2F20" w:rsidRDefault="003E662D" w:rsidP="003E662D">
            <w:pPr>
              <w:jc w:val="center"/>
              <w:rPr>
                <w:b/>
                <w:bCs/>
                <w:sz w:val="18"/>
                <w:szCs w:val="18"/>
                <w:lang w:val="ro-RO"/>
              </w:rPr>
            </w:pPr>
          </w:p>
        </w:tc>
      </w:tr>
      <w:tr w:rsidR="003E662D" w:rsidRPr="00DE2F20" w14:paraId="4C05CAEB" w14:textId="77777777" w:rsidTr="006D3FD8">
        <w:trPr>
          <w:cantSplit/>
          <w:trHeight w:val="171"/>
          <w:jc w:val="center"/>
        </w:trPr>
        <w:tc>
          <w:tcPr>
            <w:tcW w:w="1195" w:type="dxa"/>
            <w:vMerge/>
            <w:tcBorders>
              <w:left w:val="thinThickSmallGap" w:sz="24" w:space="0" w:color="auto"/>
            </w:tcBorders>
            <w:vAlign w:val="center"/>
          </w:tcPr>
          <w:p w14:paraId="15FE3F07"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55C4A3C4"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73CB8731" w14:textId="77777777" w:rsidR="003E662D" w:rsidRPr="00F96C27" w:rsidRDefault="003E662D" w:rsidP="003E662D">
            <w:pPr>
              <w:jc w:val="center"/>
              <w:rPr>
                <w:sz w:val="13"/>
                <w:szCs w:val="13"/>
                <w:lang w:val="ro-RO"/>
              </w:rPr>
            </w:pPr>
          </w:p>
        </w:tc>
        <w:tc>
          <w:tcPr>
            <w:tcW w:w="1596" w:type="dxa"/>
            <w:tcBorders>
              <w:left w:val="nil"/>
            </w:tcBorders>
            <w:vAlign w:val="center"/>
          </w:tcPr>
          <w:p w14:paraId="620E5FB4" w14:textId="77777777" w:rsidR="003E662D" w:rsidRPr="00F96C27" w:rsidRDefault="003E662D" w:rsidP="003E662D">
            <w:pPr>
              <w:jc w:val="center"/>
              <w:rPr>
                <w:sz w:val="13"/>
                <w:szCs w:val="13"/>
                <w:lang w:val="ro-RO"/>
              </w:rPr>
            </w:pPr>
            <w:r w:rsidRPr="00F96C27">
              <w:rPr>
                <w:sz w:val="13"/>
                <w:szCs w:val="13"/>
                <w:lang w:val="ro-RO"/>
              </w:rPr>
              <w:t>INGINERIE ELECTRICĂ</w:t>
            </w:r>
          </w:p>
        </w:tc>
        <w:tc>
          <w:tcPr>
            <w:tcW w:w="2431" w:type="dxa"/>
            <w:vAlign w:val="center"/>
          </w:tcPr>
          <w:p w14:paraId="5C7A74CD" w14:textId="77777777" w:rsidR="003E662D" w:rsidRPr="00F96C27" w:rsidRDefault="003E662D" w:rsidP="003E662D">
            <w:pPr>
              <w:pStyle w:val="Default"/>
              <w:rPr>
                <w:color w:val="auto"/>
                <w:sz w:val="13"/>
                <w:szCs w:val="13"/>
              </w:rPr>
            </w:pPr>
            <w:r w:rsidRPr="00F96C27">
              <w:rPr>
                <w:color w:val="auto"/>
                <w:sz w:val="13"/>
                <w:szCs w:val="13"/>
              </w:rPr>
              <w:t xml:space="preserve">Informatică aplicată în inginerie electrică </w:t>
            </w:r>
          </w:p>
        </w:tc>
        <w:tc>
          <w:tcPr>
            <w:tcW w:w="1541" w:type="dxa"/>
            <w:vMerge/>
            <w:vAlign w:val="center"/>
          </w:tcPr>
          <w:p w14:paraId="60DFB257"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00C99398"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02FD57B"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61DB06B" w14:textId="77777777" w:rsidR="003E662D" w:rsidRPr="00DE2F20" w:rsidRDefault="003E662D" w:rsidP="003E662D">
            <w:pPr>
              <w:jc w:val="center"/>
              <w:rPr>
                <w:b/>
                <w:bCs/>
                <w:sz w:val="18"/>
                <w:szCs w:val="18"/>
                <w:lang w:val="ro-RO"/>
              </w:rPr>
            </w:pPr>
          </w:p>
        </w:tc>
      </w:tr>
      <w:tr w:rsidR="003E662D" w:rsidRPr="00DE2F20" w14:paraId="5B3D50D8" w14:textId="77777777" w:rsidTr="006D3FD8">
        <w:trPr>
          <w:cantSplit/>
          <w:trHeight w:val="171"/>
          <w:jc w:val="center"/>
        </w:trPr>
        <w:tc>
          <w:tcPr>
            <w:tcW w:w="1195" w:type="dxa"/>
            <w:vMerge/>
            <w:tcBorders>
              <w:left w:val="thinThickSmallGap" w:sz="24" w:space="0" w:color="auto"/>
            </w:tcBorders>
            <w:vAlign w:val="center"/>
          </w:tcPr>
          <w:p w14:paraId="15466F3E"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4A265725"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3BE9F411" w14:textId="77777777" w:rsidR="003E662D" w:rsidRPr="00F96C27" w:rsidRDefault="003E662D" w:rsidP="003E662D">
            <w:pPr>
              <w:jc w:val="center"/>
              <w:rPr>
                <w:sz w:val="13"/>
                <w:szCs w:val="13"/>
                <w:lang w:val="ro-RO"/>
              </w:rPr>
            </w:pPr>
          </w:p>
        </w:tc>
        <w:tc>
          <w:tcPr>
            <w:tcW w:w="1596" w:type="dxa"/>
            <w:tcBorders>
              <w:left w:val="nil"/>
            </w:tcBorders>
            <w:vAlign w:val="center"/>
          </w:tcPr>
          <w:p w14:paraId="194510E9" w14:textId="77777777" w:rsidR="003E662D" w:rsidRPr="00F96C27" w:rsidRDefault="003E662D" w:rsidP="003E662D">
            <w:pPr>
              <w:jc w:val="center"/>
              <w:rPr>
                <w:sz w:val="13"/>
                <w:szCs w:val="13"/>
                <w:lang w:val="ro-RO"/>
              </w:rPr>
            </w:pPr>
            <w:r w:rsidRPr="00F96C27">
              <w:rPr>
                <w:sz w:val="13"/>
                <w:szCs w:val="13"/>
                <w:lang w:val="ro-RO"/>
              </w:rPr>
              <w:t>INGINERIE ENERGETICĂ</w:t>
            </w:r>
          </w:p>
        </w:tc>
        <w:tc>
          <w:tcPr>
            <w:tcW w:w="2431" w:type="dxa"/>
            <w:vAlign w:val="center"/>
          </w:tcPr>
          <w:p w14:paraId="09A6813B" w14:textId="77777777" w:rsidR="003E662D" w:rsidRPr="00F96C27" w:rsidRDefault="003E662D" w:rsidP="003E662D">
            <w:pPr>
              <w:pStyle w:val="Default"/>
              <w:rPr>
                <w:color w:val="auto"/>
                <w:sz w:val="13"/>
                <w:szCs w:val="13"/>
              </w:rPr>
            </w:pPr>
            <w:r w:rsidRPr="00F96C27">
              <w:rPr>
                <w:color w:val="auto"/>
                <w:sz w:val="13"/>
                <w:szCs w:val="13"/>
              </w:rPr>
              <w:t xml:space="preserve">Energetică și tehnologii informatice </w:t>
            </w:r>
          </w:p>
        </w:tc>
        <w:tc>
          <w:tcPr>
            <w:tcW w:w="1541" w:type="dxa"/>
            <w:vMerge/>
            <w:vAlign w:val="center"/>
          </w:tcPr>
          <w:p w14:paraId="53B86BF4"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65126055"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D067DEA"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D19361A" w14:textId="77777777" w:rsidR="003E662D" w:rsidRPr="00DE2F20" w:rsidRDefault="003E662D" w:rsidP="003E662D">
            <w:pPr>
              <w:jc w:val="center"/>
              <w:rPr>
                <w:b/>
                <w:bCs/>
                <w:sz w:val="18"/>
                <w:szCs w:val="18"/>
                <w:lang w:val="ro-RO"/>
              </w:rPr>
            </w:pPr>
          </w:p>
        </w:tc>
      </w:tr>
      <w:tr w:rsidR="003E662D" w:rsidRPr="00DE2F20" w14:paraId="2F6A01A1" w14:textId="77777777" w:rsidTr="006D3FD8">
        <w:trPr>
          <w:cantSplit/>
          <w:trHeight w:val="171"/>
          <w:jc w:val="center"/>
        </w:trPr>
        <w:tc>
          <w:tcPr>
            <w:tcW w:w="1195" w:type="dxa"/>
            <w:vMerge/>
            <w:tcBorders>
              <w:left w:val="thinThickSmallGap" w:sz="24" w:space="0" w:color="auto"/>
            </w:tcBorders>
            <w:vAlign w:val="center"/>
          </w:tcPr>
          <w:p w14:paraId="5A5360A8"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4BB00657"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3AF0145E" w14:textId="77777777" w:rsidR="003E662D" w:rsidRPr="00F96C27" w:rsidRDefault="003E662D" w:rsidP="003E662D">
            <w:pPr>
              <w:jc w:val="center"/>
              <w:rPr>
                <w:sz w:val="13"/>
                <w:szCs w:val="13"/>
                <w:lang w:val="ro-RO"/>
              </w:rPr>
            </w:pPr>
          </w:p>
        </w:tc>
        <w:tc>
          <w:tcPr>
            <w:tcW w:w="1596" w:type="dxa"/>
            <w:tcBorders>
              <w:left w:val="nil"/>
            </w:tcBorders>
            <w:vAlign w:val="center"/>
          </w:tcPr>
          <w:p w14:paraId="274A2F0B" w14:textId="77777777" w:rsidR="003E662D" w:rsidRPr="00F96C27" w:rsidRDefault="003E662D" w:rsidP="003E662D">
            <w:pPr>
              <w:jc w:val="center"/>
              <w:rPr>
                <w:sz w:val="13"/>
                <w:szCs w:val="13"/>
                <w:lang w:val="ro-RO"/>
              </w:rPr>
            </w:pPr>
            <w:r w:rsidRPr="00F96C27">
              <w:rPr>
                <w:sz w:val="13"/>
                <w:szCs w:val="13"/>
                <w:lang w:val="ro-RO"/>
              </w:rPr>
              <w:t xml:space="preserve">INGINERIE INDUSTRIALĂ </w:t>
            </w:r>
          </w:p>
        </w:tc>
        <w:tc>
          <w:tcPr>
            <w:tcW w:w="2431" w:type="dxa"/>
            <w:vAlign w:val="center"/>
          </w:tcPr>
          <w:p w14:paraId="63FB8B1E" w14:textId="77777777" w:rsidR="003E662D" w:rsidRPr="00F96C27" w:rsidRDefault="003E662D" w:rsidP="003E662D">
            <w:pPr>
              <w:pStyle w:val="Default"/>
              <w:rPr>
                <w:color w:val="auto"/>
                <w:sz w:val="13"/>
                <w:szCs w:val="13"/>
              </w:rPr>
            </w:pPr>
            <w:r w:rsidRPr="00F96C27">
              <w:rPr>
                <w:color w:val="auto"/>
                <w:sz w:val="13"/>
                <w:szCs w:val="13"/>
              </w:rPr>
              <w:t xml:space="preserve">Informatică aplicată în inginerie industrială </w:t>
            </w:r>
          </w:p>
        </w:tc>
        <w:tc>
          <w:tcPr>
            <w:tcW w:w="1541" w:type="dxa"/>
            <w:vMerge/>
            <w:vAlign w:val="center"/>
          </w:tcPr>
          <w:p w14:paraId="4414DABC"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6F183A28"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F7C04E6"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3D4A27B" w14:textId="77777777" w:rsidR="003E662D" w:rsidRPr="00DE2F20" w:rsidRDefault="003E662D" w:rsidP="003E662D">
            <w:pPr>
              <w:jc w:val="center"/>
              <w:rPr>
                <w:b/>
                <w:bCs/>
                <w:sz w:val="18"/>
                <w:szCs w:val="18"/>
                <w:lang w:val="ro-RO"/>
              </w:rPr>
            </w:pPr>
          </w:p>
        </w:tc>
      </w:tr>
      <w:tr w:rsidR="003E662D" w:rsidRPr="00DE2F20" w14:paraId="1E73041B" w14:textId="77777777" w:rsidTr="006D3FD8">
        <w:trPr>
          <w:cantSplit/>
          <w:trHeight w:val="171"/>
          <w:jc w:val="center"/>
        </w:trPr>
        <w:tc>
          <w:tcPr>
            <w:tcW w:w="1195" w:type="dxa"/>
            <w:vMerge/>
            <w:tcBorders>
              <w:left w:val="thinThickSmallGap" w:sz="24" w:space="0" w:color="auto"/>
            </w:tcBorders>
            <w:vAlign w:val="center"/>
          </w:tcPr>
          <w:p w14:paraId="10CD5921"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30E10016"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2CD0F34" w14:textId="77777777" w:rsidR="003E662D" w:rsidRPr="00F96C27" w:rsidRDefault="003E662D" w:rsidP="003E662D">
            <w:pPr>
              <w:jc w:val="center"/>
              <w:rPr>
                <w:sz w:val="13"/>
                <w:szCs w:val="13"/>
                <w:lang w:val="ro-RO"/>
              </w:rPr>
            </w:pPr>
          </w:p>
        </w:tc>
        <w:tc>
          <w:tcPr>
            <w:tcW w:w="1596" w:type="dxa"/>
            <w:vMerge w:val="restart"/>
            <w:tcBorders>
              <w:left w:val="nil"/>
            </w:tcBorders>
            <w:vAlign w:val="center"/>
          </w:tcPr>
          <w:p w14:paraId="4FCD151B" w14:textId="77777777" w:rsidR="003E662D" w:rsidRPr="00F96C27" w:rsidRDefault="003E662D" w:rsidP="003E662D">
            <w:pPr>
              <w:jc w:val="center"/>
              <w:rPr>
                <w:sz w:val="13"/>
                <w:szCs w:val="13"/>
                <w:lang w:val="ro-RO"/>
              </w:rPr>
            </w:pPr>
            <w:r w:rsidRPr="00F96C27">
              <w:rPr>
                <w:sz w:val="13"/>
                <w:szCs w:val="13"/>
                <w:lang w:val="ro-RO"/>
              </w:rPr>
              <w:t>MECATRONICĂ ŞI ROBOTICĂ</w:t>
            </w:r>
          </w:p>
        </w:tc>
        <w:tc>
          <w:tcPr>
            <w:tcW w:w="2431" w:type="dxa"/>
            <w:vAlign w:val="center"/>
          </w:tcPr>
          <w:p w14:paraId="09AF9723" w14:textId="77777777" w:rsidR="003E662D" w:rsidRPr="00F96C27" w:rsidRDefault="003E662D" w:rsidP="003E662D">
            <w:pPr>
              <w:rPr>
                <w:sz w:val="13"/>
                <w:szCs w:val="13"/>
                <w:lang w:val="ro-RO"/>
              </w:rPr>
            </w:pPr>
            <w:r w:rsidRPr="00F96C27">
              <w:rPr>
                <w:sz w:val="13"/>
                <w:szCs w:val="13"/>
                <w:lang w:val="ro-RO"/>
              </w:rPr>
              <w:t>Mecatronică</w:t>
            </w:r>
          </w:p>
        </w:tc>
        <w:tc>
          <w:tcPr>
            <w:tcW w:w="1541" w:type="dxa"/>
            <w:vMerge/>
            <w:vAlign w:val="center"/>
          </w:tcPr>
          <w:p w14:paraId="3045C387"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7F6AD327"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0337974"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1C71B67" w14:textId="77777777" w:rsidR="003E662D" w:rsidRPr="00DE2F20" w:rsidRDefault="003E662D" w:rsidP="003E662D">
            <w:pPr>
              <w:jc w:val="center"/>
              <w:rPr>
                <w:b/>
                <w:bCs/>
                <w:sz w:val="18"/>
                <w:szCs w:val="18"/>
                <w:lang w:val="ro-RO"/>
              </w:rPr>
            </w:pPr>
          </w:p>
        </w:tc>
      </w:tr>
      <w:tr w:rsidR="003E662D" w:rsidRPr="00DE2F20" w14:paraId="0EE6E312" w14:textId="77777777" w:rsidTr="006D3FD8">
        <w:trPr>
          <w:cantSplit/>
          <w:trHeight w:val="171"/>
          <w:jc w:val="center"/>
        </w:trPr>
        <w:tc>
          <w:tcPr>
            <w:tcW w:w="1195" w:type="dxa"/>
            <w:vMerge/>
            <w:tcBorders>
              <w:left w:val="thinThickSmallGap" w:sz="24" w:space="0" w:color="auto"/>
            </w:tcBorders>
            <w:vAlign w:val="center"/>
          </w:tcPr>
          <w:p w14:paraId="3D713070"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3A5C0E1B"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7895FE58" w14:textId="77777777" w:rsidR="003E662D" w:rsidRPr="00F96C27" w:rsidRDefault="003E662D" w:rsidP="003E662D">
            <w:pPr>
              <w:jc w:val="center"/>
              <w:rPr>
                <w:sz w:val="13"/>
                <w:szCs w:val="13"/>
                <w:lang w:val="ro-RO"/>
              </w:rPr>
            </w:pPr>
          </w:p>
        </w:tc>
        <w:tc>
          <w:tcPr>
            <w:tcW w:w="1596" w:type="dxa"/>
            <w:vMerge/>
            <w:tcBorders>
              <w:left w:val="nil"/>
            </w:tcBorders>
            <w:vAlign w:val="center"/>
          </w:tcPr>
          <w:p w14:paraId="2D4B5C53" w14:textId="77777777" w:rsidR="003E662D" w:rsidRPr="00F96C27" w:rsidRDefault="003E662D" w:rsidP="003E662D">
            <w:pPr>
              <w:jc w:val="center"/>
              <w:rPr>
                <w:sz w:val="13"/>
                <w:szCs w:val="13"/>
                <w:lang w:val="ro-RO"/>
              </w:rPr>
            </w:pPr>
          </w:p>
        </w:tc>
        <w:tc>
          <w:tcPr>
            <w:tcW w:w="2431" w:type="dxa"/>
            <w:vAlign w:val="center"/>
          </w:tcPr>
          <w:p w14:paraId="3F21946D" w14:textId="77777777" w:rsidR="003E662D" w:rsidRPr="00F96C27" w:rsidRDefault="003E662D" w:rsidP="003E662D">
            <w:pPr>
              <w:rPr>
                <w:sz w:val="13"/>
                <w:szCs w:val="13"/>
                <w:lang w:val="ro-RO"/>
              </w:rPr>
            </w:pPr>
            <w:r w:rsidRPr="00F96C27">
              <w:rPr>
                <w:sz w:val="13"/>
                <w:szCs w:val="13"/>
                <w:lang w:val="ro-RO"/>
              </w:rPr>
              <w:t>Robotică</w:t>
            </w:r>
          </w:p>
        </w:tc>
        <w:tc>
          <w:tcPr>
            <w:tcW w:w="1541" w:type="dxa"/>
            <w:vMerge/>
            <w:vAlign w:val="center"/>
          </w:tcPr>
          <w:p w14:paraId="0647DCE3"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0DF1A84A"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AD1DEBA"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05A2FC2" w14:textId="77777777" w:rsidR="003E662D" w:rsidRPr="00DE2F20" w:rsidRDefault="003E662D" w:rsidP="003E662D">
            <w:pPr>
              <w:jc w:val="center"/>
              <w:rPr>
                <w:b/>
                <w:bCs/>
                <w:sz w:val="18"/>
                <w:szCs w:val="18"/>
                <w:lang w:val="ro-RO"/>
              </w:rPr>
            </w:pPr>
          </w:p>
        </w:tc>
      </w:tr>
      <w:tr w:rsidR="003E662D" w:rsidRPr="00DE2F20" w14:paraId="130258A2" w14:textId="77777777" w:rsidTr="006D3FD8">
        <w:trPr>
          <w:cantSplit/>
          <w:trHeight w:val="171"/>
          <w:jc w:val="center"/>
        </w:trPr>
        <w:tc>
          <w:tcPr>
            <w:tcW w:w="1195" w:type="dxa"/>
            <w:vMerge/>
            <w:tcBorders>
              <w:left w:val="thinThickSmallGap" w:sz="24" w:space="0" w:color="auto"/>
            </w:tcBorders>
            <w:vAlign w:val="center"/>
          </w:tcPr>
          <w:p w14:paraId="4AA1E8DA"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406EDFB1"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788863BC" w14:textId="77777777" w:rsidR="003E662D" w:rsidRPr="00F96C27" w:rsidRDefault="003E662D" w:rsidP="003E662D">
            <w:pPr>
              <w:jc w:val="center"/>
              <w:rPr>
                <w:sz w:val="13"/>
                <w:szCs w:val="13"/>
                <w:lang w:val="ro-RO"/>
              </w:rPr>
            </w:pPr>
          </w:p>
        </w:tc>
        <w:tc>
          <w:tcPr>
            <w:tcW w:w="1596" w:type="dxa"/>
            <w:vMerge w:val="restart"/>
            <w:tcBorders>
              <w:left w:val="nil"/>
            </w:tcBorders>
            <w:vAlign w:val="center"/>
          </w:tcPr>
          <w:p w14:paraId="23672CB8" w14:textId="77777777" w:rsidR="003E662D" w:rsidRPr="00F96C27" w:rsidRDefault="003E662D" w:rsidP="003E662D">
            <w:pPr>
              <w:jc w:val="center"/>
              <w:rPr>
                <w:sz w:val="13"/>
                <w:szCs w:val="13"/>
                <w:lang w:val="ro-RO"/>
              </w:rPr>
            </w:pPr>
            <w:r w:rsidRPr="00F96C27">
              <w:rPr>
                <w:sz w:val="13"/>
                <w:szCs w:val="13"/>
                <w:lang w:val="ro-RO"/>
              </w:rPr>
              <w:t>ŞTIINŢE INGINEREŞTI APLICATE</w:t>
            </w:r>
          </w:p>
        </w:tc>
        <w:tc>
          <w:tcPr>
            <w:tcW w:w="2431" w:type="dxa"/>
            <w:vAlign w:val="center"/>
          </w:tcPr>
          <w:p w14:paraId="482B476A" w14:textId="77777777" w:rsidR="003E662D" w:rsidRPr="00F96C27" w:rsidRDefault="003E662D" w:rsidP="003E662D">
            <w:pPr>
              <w:rPr>
                <w:sz w:val="13"/>
                <w:szCs w:val="13"/>
                <w:lang w:val="ro-RO"/>
              </w:rPr>
            </w:pPr>
            <w:r w:rsidRPr="00F96C27">
              <w:rPr>
                <w:sz w:val="13"/>
                <w:szCs w:val="13"/>
                <w:lang w:val="ro-RO"/>
              </w:rPr>
              <w:t>Informatică industrială</w:t>
            </w:r>
          </w:p>
        </w:tc>
        <w:tc>
          <w:tcPr>
            <w:tcW w:w="1541" w:type="dxa"/>
            <w:vMerge/>
            <w:vAlign w:val="center"/>
          </w:tcPr>
          <w:p w14:paraId="3F5F8CAB"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4FA449D2"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CB0E4FD"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94DA6BC" w14:textId="77777777" w:rsidR="003E662D" w:rsidRPr="00DE2F20" w:rsidRDefault="003E662D" w:rsidP="003E662D">
            <w:pPr>
              <w:jc w:val="center"/>
              <w:rPr>
                <w:b/>
                <w:bCs/>
                <w:sz w:val="18"/>
                <w:szCs w:val="18"/>
                <w:lang w:val="ro-RO"/>
              </w:rPr>
            </w:pPr>
          </w:p>
        </w:tc>
      </w:tr>
      <w:tr w:rsidR="003E662D" w:rsidRPr="00DE2F20" w14:paraId="00E1D197" w14:textId="77777777" w:rsidTr="006D3FD8">
        <w:trPr>
          <w:cantSplit/>
          <w:trHeight w:val="171"/>
          <w:jc w:val="center"/>
        </w:trPr>
        <w:tc>
          <w:tcPr>
            <w:tcW w:w="1195" w:type="dxa"/>
            <w:vMerge/>
            <w:tcBorders>
              <w:left w:val="thinThickSmallGap" w:sz="24" w:space="0" w:color="auto"/>
            </w:tcBorders>
            <w:vAlign w:val="center"/>
          </w:tcPr>
          <w:p w14:paraId="5C0F0CA0"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486444CB"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9B00473" w14:textId="77777777" w:rsidR="003E662D" w:rsidRPr="00F96C27" w:rsidRDefault="003E662D" w:rsidP="003E662D">
            <w:pPr>
              <w:jc w:val="center"/>
              <w:rPr>
                <w:sz w:val="13"/>
                <w:szCs w:val="13"/>
                <w:lang w:val="ro-RO"/>
              </w:rPr>
            </w:pPr>
          </w:p>
        </w:tc>
        <w:tc>
          <w:tcPr>
            <w:tcW w:w="1596" w:type="dxa"/>
            <w:vMerge/>
            <w:tcBorders>
              <w:left w:val="nil"/>
            </w:tcBorders>
            <w:vAlign w:val="center"/>
          </w:tcPr>
          <w:p w14:paraId="00A78E6A" w14:textId="77777777" w:rsidR="003E662D" w:rsidRPr="00F96C27" w:rsidRDefault="003E662D" w:rsidP="003E662D">
            <w:pPr>
              <w:jc w:val="center"/>
              <w:rPr>
                <w:sz w:val="13"/>
                <w:szCs w:val="13"/>
                <w:lang w:val="ro-RO"/>
              </w:rPr>
            </w:pPr>
          </w:p>
        </w:tc>
        <w:tc>
          <w:tcPr>
            <w:tcW w:w="2431" w:type="dxa"/>
            <w:vAlign w:val="center"/>
          </w:tcPr>
          <w:p w14:paraId="370F3BCB" w14:textId="77777777" w:rsidR="003E662D" w:rsidRPr="00F96C27" w:rsidRDefault="003E662D" w:rsidP="003E662D">
            <w:pPr>
              <w:rPr>
                <w:sz w:val="13"/>
                <w:szCs w:val="13"/>
                <w:lang w:val="ro-RO"/>
              </w:rPr>
            </w:pPr>
            <w:r w:rsidRPr="00F96C27">
              <w:rPr>
                <w:sz w:val="13"/>
                <w:szCs w:val="13"/>
                <w:lang w:val="ro-RO"/>
              </w:rPr>
              <w:t>Informatică aplicată în inginerie electrică</w:t>
            </w:r>
          </w:p>
        </w:tc>
        <w:tc>
          <w:tcPr>
            <w:tcW w:w="1541" w:type="dxa"/>
            <w:vMerge/>
            <w:vAlign w:val="center"/>
          </w:tcPr>
          <w:p w14:paraId="5E75B8EE"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65447420"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E27DE86"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A906790" w14:textId="77777777" w:rsidR="003E662D" w:rsidRPr="00DE2F20" w:rsidRDefault="003E662D" w:rsidP="003E662D">
            <w:pPr>
              <w:jc w:val="center"/>
              <w:rPr>
                <w:b/>
                <w:bCs/>
                <w:sz w:val="18"/>
                <w:szCs w:val="18"/>
                <w:lang w:val="ro-RO"/>
              </w:rPr>
            </w:pPr>
          </w:p>
        </w:tc>
      </w:tr>
      <w:tr w:rsidR="003E662D" w:rsidRPr="00DE2F20" w14:paraId="215A20BE" w14:textId="77777777" w:rsidTr="006D3FD8">
        <w:trPr>
          <w:cantSplit/>
          <w:trHeight w:val="171"/>
          <w:jc w:val="center"/>
        </w:trPr>
        <w:tc>
          <w:tcPr>
            <w:tcW w:w="1195" w:type="dxa"/>
            <w:vMerge/>
            <w:tcBorders>
              <w:left w:val="thinThickSmallGap" w:sz="24" w:space="0" w:color="auto"/>
            </w:tcBorders>
            <w:vAlign w:val="center"/>
          </w:tcPr>
          <w:p w14:paraId="72322BE6"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09CB108B"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E46586C" w14:textId="77777777" w:rsidR="003E662D" w:rsidRPr="00F96C27" w:rsidRDefault="003E662D" w:rsidP="003E662D">
            <w:pPr>
              <w:jc w:val="center"/>
              <w:rPr>
                <w:sz w:val="13"/>
                <w:szCs w:val="13"/>
                <w:lang w:val="ro-RO"/>
              </w:rPr>
            </w:pPr>
          </w:p>
        </w:tc>
        <w:tc>
          <w:tcPr>
            <w:tcW w:w="1596" w:type="dxa"/>
            <w:vMerge/>
            <w:tcBorders>
              <w:left w:val="nil"/>
            </w:tcBorders>
            <w:vAlign w:val="center"/>
          </w:tcPr>
          <w:p w14:paraId="7BBAFC59" w14:textId="77777777" w:rsidR="003E662D" w:rsidRPr="00F96C27" w:rsidRDefault="003E662D" w:rsidP="003E662D">
            <w:pPr>
              <w:jc w:val="center"/>
              <w:rPr>
                <w:sz w:val="13"/>
                <w:szCs w:val="13"/>
                <w:lang w:val="ro-RO"/>
              </w:rPr>
            </w:pPr>
          </w:p>
        </w:tc>
        <w:tc>
          <w:tcPr>
            <w:tcW w:w="2431" w:type="dxa"/>
            <w:vAlign w:val="center"/>
          </w:tcPr>
          <w:p w14:paraId="4F6FEFB9" w14:textId="77777777" w:rsidR="003E662D" w:rsidRPr="00F96C27" w:rsidRDefault="003E662D" w:rsidP="003E662D">
            <w:pPr>
              <w:rPr>
                <w:sz w:val="13"/>
                <w:szCs w:val="13"/>
                <w:lang w:val="ro-RO"/>
              </w:rPr>
            </w:pPr>
            <w:r w:rsidRPr="00F96C27">
              <w:rPr>
                <w:sz w:val="13"/>
                <w:szCs w:val="13"/>
                <w:lang w:val="ro-RO"/>
              </w:rPr>
              <w:t>Matematică şi informatică aplicată în inginerie</w:t>
            </w:r>
          </w:p>
        </w:tc>
        <w:tc>
          <w:tcPr>
            <w:tcW w:w="1541" w:type="dxa"/>
            <w:vMerge/>
            <w:vAlign w:val="center"/>
          </w:tcPr>
          <w:p w14:paraId="144C5CC2"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508F3C11"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2003DDB"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E51C0B0" w14:textId="77777777" w:rsidR="003E662D" w:rsidRPr="00DE2F20" w:rsidRDefault="003E662D" w:rsidP="003E662D">
            <w:pPr>
              <w:jc w:val="center"/>
              <w:rPr>
                <w:b/>
                <w:bCs/>
                <w:sz w:val="18"/>
                <w:szCs w:val="18"/>
                <w:lang w:val="ro-RO"/>
              </w:rPr>
            </w:pPr>
          </w:p>
        </w:tc>
      </w:tr>
      <w:tr w:rsidR="003E662D" w:rsidRPr="00DE2F20" w14:paraId="45F33A20" w14:textId="77777777" w:rsidTr="006D3FD8">
        <w:trPr>
          <w:cantSplit/>
          <w:trHeight w:val="171"/>
          <w:jc w:val="center"/>
        </w:trPr>
        <w:tc>
          <w:tcPr>
            <w:tcW w:w="1195" w:type="dxa"/>
            <w:vMerge/>
            <w:tcBorders>
              <w:left w:val="thinThickSmallGap" w:sz="24" w:space="0" w:color="auto"/>
            </w:tcBorders>
            <w:vAlign w:val="center"/>
          </w:tcPr>
          <w:p w14:paraId="19A6D5CB"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30648C23"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1C60E7D2" w14:textId="77777777" w:rsidR="003E662D" w:rsidRPr="00F96C27" w:rsidRDefault="003E662D" w:rsidP="003E662D">
            <w:pPr>
              <w:jc w:val="center"/>
              <w:rPr>
                <w:sz w:val="13"/>
                <w:szCs w:val="13"/>
                <w:lang w:val="ro-RO"/>
              </w:rPr>
            </w:pPr>
          </w:p>
        </w:tc>
        <w:tc>
          <w:tcPr>
            <w:tcW w:w="1596" w:type="dxa"/>
            <w:vMerge/>
            <w:tcBorders>
              <w:left w:val="nil"/>
            </w:tcBorders>
            <w:vAlign w:val="center"/>
          </w:tcPr>
          <w:p w14:paraId="4CAA133E" w14:textId="77777777" w:rsidR="003E662D" w:rsidRPr="00F96C27" w:rsidRDefault="003E662D" w:rsidP="003E662D">
            <w:pPr>
              <w:jc w:val="center"/>
              <w:rPr>
                <w:sz w:val="13"/>
                <w:szCs w:val="13"/>
                <w:lang w:val="ro-RO"/>
              </w:rPr>
            </w:pPr>
          </w:p>
        </w:tc>
        <w:tc>
          <w:tcPr>
            <w:tcW w:w="2431" w:type="dxa"/>
            <w:vAlign w:val="center"/>
          </w:tcPr>
          <w:p w14:paraId="33B114F4" w14:textId="77777777" w:rsidR="003E662D" w:rsidRPr="00F96C27" w:rsidRDefault="003E662D" w:rsidP="003E662D">
            <w:pPr>
              <w:rPr>
                <w:sz w:val="13"/>
                <w:szCs w:val="13"/>
                <w:lang w:val="ro-RO"/>
              </w:rPr>
            </w:pPr>
            <w:r w:rsidRPr="00F96C27">
              <w:rPr>
                <w:sz w:val="13"/>
                <w:szCs w:val="13"/>
                <w:lang w:val="ro-RO"/>
              </w:rPr>
              <w:t>Informatică aplicată în ingineria materialelor</w:t>
            </w:r>
          </w:p>
        </w:tc>
        <w:tc>
          <w:tcPr>
            <w:tcW w:w="1541" w:type="dxa"/>
            <w:vMerge/>
            <w:vAlign w:val="center"/>
          </w:tcPr>
          <w:p w14:paraId="2B7DAFE8"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0FD213E7"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9523660"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1FCAFDB" w14:textId="77777777" w:rsidR="003E662D" w:rsidRPr="00DE2F20" w:rsidRDefault="003E662D" w:rsidP="003E662D">
            <w:pPr>
              <w:jc w:val="center"/>
              <w:rPr>
                <w:b/>
                <w:bCs/>
                <w:sz w:val="18"/>
                <w:szCs w:val="18"/>
                <w:lang w:val="ro-RO"/>
              </w:rPr>
            </w:pPr>
          </w:p>
        </w:tc>
      </w:tr>
    </w:tbl>
    <w:p w14:paraId="4FC7978D" w14:textId="370DE247" w:rsidR="00296769" w:rsidRDefault="00296769" w:rsidP="00FA558A">
      <w:pPr>
        <w:rPr>
          <w:lang w:val="ro-RO"/>
        </w:rPr>
      </w:pPr>
    </w:p>
    <w:p w14:paraId="0175FAF8" w14:textId="5B4115A4" w:rsidR="00296769" w:rsidRDefault="00296769" w:rsidP="00FA558A">
      <w:pPr>
        <w:rPr>
          <w:lang w:val="ro-RO"/>
        </w:rPr>
      </w:pPr>
    </w:p>
    <w:p w14:paraId="6AE80A12" w14:textId="77777777" w:rsidR="003E662D" w:rsidRPr="003E662D" w:rsidRDefault="003E662D" w:rsidP="00FA558A">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1134"/>
        <w:gridCol w:w="1275"/>
        <w:gridCol w:w="1985"/>
        <w:gridCol w:w="2693"/>
        <w:gridCol w:w="1418"/>
        <w:gridCol w:w="3260"/>
        <w:gridCol w:w="751"/>
        <w:gridCol w:w="1559"/>
      </w:tblGrid>
      <w:tr w:rsidR="00FE53ED" w:rsidRPr="00DE2F20" w14:paraId="02E02477" w14:textId="77777777" w:rsidTr="009818A1">
        <w:trPr>
          <w:cantSplit/>
          <w:trHeight w:val="188"/>
          <w:jc w:val="center"/>
        </w:trPr>
        <w:tc>
          <w:tcPr>
            <w:tcW w:w="924" w:type="dxa"/>
            <w:vMerge w:val="restart"/>
            <w:tcBorders>
              <w:left w:val="thinThickSmallGap" w:sz="24" w:space="0" w:color="auto"/>
            </w:tcBorders>
            <w:vAlign w:val="center"/>
          </w:tcPr>
          <w:p w14:paraId="5C9C0355" w14:textId="77777777" w:rsidR="00FE53ED" w:rsidRPr="00DE2F20" w:rsidRDefault="00FE53ED" w:rsidP="00FE53ED">
            <w:pPr>
              <w:jc w:val="center"/>
              <w:rPr>
                <w:b/>
                <w:bCs/>
                <w:sz w:val="14"/>
                <w:szCs w:val="14"/>
                <w:lang w:val="ro-RO"/>
              </w:rPr>
            </w:pPr>
            <w:r w:rsidRPr="00DE2F20">
              <w:rPr>
                <w:b/>
                <w:bCs/>
                <w:sz w:val="14"/>
                <w:szCs w:val="14"/>
                <w:lang w:val="ro-RO"/>
              </w:rPr>
              <w:t>Învăţământ postliceal</w:t>
            </w:r>
          </w:p>
        </w:tc>
        <w:tc>
          <w:tcPr>
            <w:tcW w:w="1134" w:type="dxa"/>
            <w:vMerge w:val="restart"/>
            <w:tcBorders>
              <w:right w:val="thinThickSmallGap" w:sz="24" w:space="0" w:color="auto"/>
            </w:tcBorders>
            <w:vAlign w:val="center"/>
          </w:tcPr>
          <w:p w14:paraId="20955162" w14:textId="77777777" w:rsidR="00FE53ED" w:rsidRPr="00FA72AF" w:rsidRDefault="00FE53ED" w:rsidP="00FE53ED">
            <w:pPr>
              <w:tabs>
                <w:tab w:val="left" w:pos="227"/>
              </w:tabs>
              <w:rPr>
                <w:b/>
                <w:sz w:val="14"/>
                <w:szCs w:val="14"/>
                <w:lang w:val="ro-RO" w:eastAsia="ro-RO"/>
              </w:rPr>
            </w:pPr>
            <w:r>
              <w:rPr>
                <w:b/>
                <w:sz w:val="14"/>
                <w:szCs w:val="14"/>
                <w:lang w:val="ro-RO" w:eastAsia="ro-RO"/>
              </w:rPr>
              <w:t xml:space="preserve">1. </w:t>
            </w:r>
            <w:r w:rsidRPr="00FA72AF">
              <w:rPr>
                <w:b/>
                <w:sz w:val="14"/>
                <w:szCs w:val="14"/>
                <w:lang w:val="ro-RO" w:eastAsia="ro-RO"/>
              </w:rPr>
              <w:t>Tehnologia informaţiei şi a comunicaţiilor şi utilizarea tehnicii de calcul</w:t>
            </w:r>
          </w:p>
          <w:p w14:paraId="1B5FE416" w14:textId="77777777" w:rsidR="00FE53ED" w:rsidRPr="00FA72AF" w:rsidRDefault="00FE53ED" w:rsidP="00FE53ED">
            <w:pPr>
              <w:tabs>
                <w:tab w:val="left" w:pos="227"/>
              </w:tabs>
              <w:rPr>
                <w:b/>
                <w:color w:val="0070C0"/>
                <w:sz w:val="14"/>
                <w:szCs w:val="14"/>
                <w:lang w:val="ro-RO" w:eastAsia="ro-RO"/>
              </w:rPr>
            </w:pPr>
          </w:p>
          <w:p w14:paraId="6838CC49" w14:textId="48BDDE68" w:rsidR="00FE53ED" w:rsidRPr="00DE2F20" w:rsidRDefault="00FE53ED" w:rsidP="00FE53ED">
            <w:pPr>
              <w:tabs>
                <w:tab w:val="left" w:pos="227"/>
              </w:tabs>
              <w:rPr>
                <w:b/>
                <w:bCs/>
                <w:sz w:val="14"/>
                <w:szCs w:val="14"/>
                <w:lang w:val="ro-RO"/>
              </w:rPr>
            </w:pPr>
            <w:r w:rsidRPr="00FA72AF">
              <w:rPr>
                <w:noProof/>
                <w:color w:val="0070C0"/>
                <w:spacing w:val="-16"/>
                <w:sz w:val="14"/>
                <w:szCs w:val="14"/>
              </w:rPr>
              <w:t>2</w:t>
            </w:r>
            <w:r w:rsidRPr="00FA72AF">
              <w:rPr>
                <w:b/>
                <w:color w:val="0070C0"/>
                <w:sz w:val="14"/>
                <w:szCs w:val="14"/>
                <w:lang w:val="ro-RO" w:eastAsia="ro-RO"/>
              </w:rPr>
              <w:t>. Elemente de statistică şi informatică medicală</w:t>
            </w:r>
          </w:p>
        </w:tc>
        <w:tc>
          <w:tcPr>
            <w:tcW w:w="1275" w:type="dxa"/>
            <w:vMerge w:val="restart"/>
            <w:tcBorders>
              <w:left w:val="nil"/>
            </w:tcBorders>
            <w:vAlign w:val="center"/>
          </w:tcPr>
          <w:p w14:paraId="660208C0" w14:textId="77777777" w:rsidR="00FE53ED" w:rsidRPr="00296769" w:rsidRDefault="00FE53ED" w:rsidP="00FE53ED">
            <w:pPr>
              <w:jc w:val="center"/>
              <w:rPr>
                <w:sz w:val="12"/>
                <w:szCs w:val="12"/>
                <w:lang w:val="ro-RO"/>
              </w:rPr>
            </w:pPr>
            <w:r w:rsidRPr="00296769">
              <w:rPr>
                <w:sz w:val="12"/>
                <w:szCs w:val="12"/>
                <w:lang w:val="ro-RO"/>
              </w:rPr>
              <w:t xml:space="preserve">ŞTIINŢE EXACTE / MATEMATICĂ ŞI ŞTIINŢE ALE NATURII                     </w:t>
            </w:r>
          </w:p>
        </w:tc>
        <w:tc>
          <w:tcPr>
            <w:tcW w:w="1985" w:type="dxa"/>
            <w:tcBorders>
              <w:left w:val="nil"/>
            </w:tcBorders>
            <w:vAlign w:val="center"/>
          </w:tcPr>
          <w:p w14:paraId="77168DBB" w14:textId="77777777" w:rsidR="00FE53ED" w:rsidRPr="00296769" w:rsidRDefault="00FE53ED" w:rsidP="00FE53ED">
            <w:pPr>
              <w:jc w:val="center"/>
              <w:rPr>
                <w:sz w:val="12"/>
                <w:szCs w:val="12"/>
                <w:lang w:val="ro-RO"/>
              </w:rPr>
            </w:pPr>
            <w:r w:rsidRPr="00296769">
              <w:rPr>
                <w:sz w:val="12"/>
                <w:szCs w:val="12"/>
                <w:lang w:val="ro-RO"/>
              </w:rPr>
              <w:t>MATEMATICĂ</w:t>
            </w:r>
          </w:p>
        </w:tc>
        <w:tc>
          <w:tcPr>
            <w:tcW w:w="2693" w:type="dxa"/>
            <w:vAlign w:val="center"/>
          </w:tcPr>
          <w:p w14:paraId="374832EC" w14:textId="77777777" w:rsidR="00FE53ED" w:rsidRPr="00296769" w:rsidRDefault="00FE53ED" w:rsidP="00FE53ED">
            <w:pPr>
              <w:rPr>
                <w:sz w:val="12"/>
                <w:szCs w:val="12"/>
                <w:lang w:val="ro-RO"/>
              </w:rPr>
            </w:pPr>
            <w:r w:rsidRPr="00296769">
              <w:rPr>
                <w:sz w:val="12"/>
                <w:szCs w:val="12"/>
                <w:lang w:val="ro-RO"/>
              </w:rPr>
              <w:t xml:space="preserve">Matematică informatică              </w:t>
            </w:r>
          </w:p>
        </w:tc>
        <w:tc>
          <w:tcPr>
            <w:tcW w:w="1418" w:type="dxa"/>
            <w:vMerge w:val="restart"/>
            <w:vAlign w:val="center"/>
          </w:tcPr>
          <w:p w14:paraId="67D66877" w14:textId="77777777" w:rsidR="00FE53ED" w:rsidRPr="00DE2F20" w:rsidRDefault="00FE53ED" w:rsidP="00FE53ED">
            <w:pPr>
              <w:rPr>
                <w:sz w:val="14"/>
                <w:szCs w:val="14"/>
                <w:lang w:val="ro-RO"/>
              </w:rPr>
            </w:pPr>
            <w:r w:rsidRPr="00DE2F20">
              <w:rPr>
                <w:sz w:val="14"/>
                <w:szCs w:val="14"/>
                <w:lang w:val="ro-RO"/>
              </w:rPr>
              <w:t>CALCULATOARE ŞI TEHNOLGIA INFORMAŢIEI</w:t>
            </w:r>
          </w:p>
          <w:p w14:paraId="27728A2E" w14:textId="77777777" w:rsidR="00FE53ED" w:rsidRPr="00DE2F20" w:rsidRDefault="00FE53ED" w:rsidP="00FE53ED">
            <w:pPr>
              <w:rPr>
                <w:sz w:val="14"/>
                <w:szCs w:val="14"/>
                <w:lang w:val="ro-RO"/>
              </w:rPr>
            </w:pPr>
          </w:p>
        </w:tc>
        <w:tc>
          <w:tcPr>
            <w:tcW w:w="3260" w:type="dxa"/>
            <w:vMerge w:val="restart"/>
            <w:vAlign w:val="center"/>
          </w:tcPr>
          <w:p w14:paraId="06B73F19" w14:textId="77777777" w:rsidR="00FE53ED" w:rsidRPr="00DE2F20" w:rsidRDefault="00FE53ED" w:rsidP="00707137">
            <w:pPr>
              <w:numPr>
                <w:ilvl w:val="0"/>
                <w:numId w:val="116"/>
              </w:numPr>
              <w:tabs>
                <w:tab w:val="left" w:pos="191"/>
              </w:tabs>
              <w:autoSpaceDE w:val="0"/>
              <w:autoSpaceDN w:val="0"/>
              <w:adjustRightInd w:val="0"/>
              <w:ind w:left="34" w:firstLine="0"/>
              <w:rPr>
                <w:sz w:val="12"/>
                <w:szCs w:val="12"/>
              </w:rPr>
            </w:pPr>
            <w:r w:rsidRPr="00DE2F20">
              <w:rPr>
                <w:sz w:val="12"/>
                <w:szCs w:val="12"/>
              </w:rPr>
              <w:t xml:space="preserve">Administrarea bazelor de date </w:t>
            </w:r>
          </w:p>
          <w:p w14:paraId="3EFC5E04" w14:textId="77777777" w:rsidR="00FE53ED" w:rsidRPr="00DE2F20" w:rsidRDefault="00FE53ED" w:rsidP="00707137">
            <w:pPr>
              <w:numPr>
                <w:ilvl w:val="0"/>
                <w:numId w:val="116"/>
              </w:numPr>
              <w:tabs>
                <w:tab w:val="left" w:pos="191"/>
              </w:tabs>
              <w:autoSpaceDE w:val="0"/>
              <w:autoSpaceDN w:val="0"/>
              <w:adjustRightInd w:val="0"/>
              <w:ind w:left="34" w:firstLine="0"/>
              <w:rPr>
                <w:sz w:val="12"/>
                <w:szCs w:val="12"/>
              </w:rPr>
            </w:pPr>
            <w:r w:rsidRPr="00DE2F20">
              <w:rPr>
                <w:sz w:val="12"/>
                <w:szCs w:val="12"/>
              </w:rPr>
              <w:t xml:space="preserve">Arhitecturi avansate de calculatoare  </w:t>
            </w:r>
          </w:p>
          <w:p w14:paraId="72AF9605" w14:textId="77777777" w:rsidR="00FE53ED" w:rsidRPr="00DE2F20" w:rsidRDefault="00FE53ED" w:rsidP="00707137">
            <w:pPr>
              <w:numPr>
                <w:ilvl w:val="0"/>
                <w:numId w:val="116"/>
              </w:numPr>
              <w:tabs>
                <w:tab w:val="left" w:pos="191"/>
              </w:tabs>
              <w:autoSpaceDE w:val="0"/>
              <w:autoSpaceDN w:val="0"/>
              <w:adjustRightInd w:val="0"/>
              <w:ind w:left="34" w:firstLine="0"/>
              <w:rPr>
                <w:sz w:val="12"/>
                <w:szCs w:val="12"/>
              </w:rPr>
            </w:pPr>
            <w:r w:rsidRPr="00DE2F20">
              <w:rPr>
                <w:sz w:val="12"/>
                <w:szCs w:val="12"/>
              </w:rPr>
              <w:t>Advanced computing systems</w:t>
            </w:r>
          </w:p>
          <w:p w14:paraId="551B3D91" w14:textId="77777777" w:rsidR="00FE53ED" w:rsidRPr="00DE2F20" w:rsidRDefault="00FE53ED" w:rsidP="00707137">
            <w:pPr>
              <w:numPr>
                <w:ilvl w:val="0"/>
                <w:numId w:val="116"/>
              </w:numPr>
              <w:tabs>
                <w:tab w:val="left" w:pos="191"/>
              </w:tabs>
              <w:autoSpaceDE w:val="0"/>
              <w:autoSpaceDN w:val="0"/>
              <w:adjustRightInd w:val="0"/>
              <w:ind w:left="34" w:firstLine="0"/>
              <w:rPr>
                <w:sz w:val="12"/>
                <w:szCs w:val="12"/>
              </w:rPr>
            </w:pPr>
            <w:r w:rsidRPr="00DE2F20">
              <w:rPr>
                <w:sz w:val="12"/>
                <w:szCs w:val="12"/>
              </w:rPr>
              <w:t xml:space="preserve">Arta vizuală, design şi imagine publicitară asistate de calculator                           </w:t>
            </w:r>
          </w:p>
          <w:p w14:paraId="1115D858" w14:textId="77777777" w:rsidR="00FE53ED" w:rsidRPr="00DE2F20" w:rsidRDefault="00FE53ED" w:rsidP="00707137">
            <w:pPr>
              <w:numPr>
                <w:ilvl w:val="0"/>
                <w:numId w:val="116"/>
              </w:numPr>
              <w:tabs>
                <w:tab w:val="left" w:pos="191"/>
              </w:tabs>
              <w:autoSpaceDE w:val="0"/>
              <w:autoSpaceDN w:val="0"/>
              <w:adjustRightInd w:val="0"/>
              <w:ind w:left="34" w:firstLine="0"/>
              <w:rPr>
                <w:sz w:val="12"/>
                <w:szCs w:val="12"/>
              </w:rPr>
            </w:pPr>
            <w:r w:rsidRPr="00DE2F20">
              <w:rPr>
                <w:sz w:val="12"/>
                <w:szCs w:val="12"/>
              </w:rPr>
              <w:t>Calculatoare încorporate</w:t>
            </w:r>
          </w:p>
          <w:p w14:paraId="0E195454" w14:textId="77777777" w:rsidR="00FE53ED" w:rsidRPr="00DE2F20" w:rsidRDefault="00FE53ED" w:rsidP="00707137">
            <w:pPr>
              <w:numPr>
                <w:ilvl w:val="0"/>
                <w:numId w:val="116"/>
              </w:numPr>
              <w:tabs>
                <w:tab w:val="left" w:pos="191"/>
              </w:tabs>
              <w:autoSpaceDE w:val="0"/>
              <w:autoSpaceDN w:val="0"/>
              <w:adjustRightInd w:val="0"/>
              <w:ind w:left="34" w:firstLine="0"/>
              <w:rPr>
                <w:sz w:val="12"/>
                <w:szCs w:val="12"/>
              </w:rPr>
            </w:pPr>
            <w:r w:rsidRPr="00DE2F20">
              <w:rPr>
                <w:sz w:val="12"/>
                <w:szCs w:val="12"/>
              </w:rPr>
              <w:t>Complemente de ştiinţa calculatoarelor</w:t>
            </w:r>
          </w:p>
          <w:p w14:paraId="7CC4E25E" w14:textId="77777777" w:rsidR="00FE53ED" w:rsidRPr="00DE2F20" w:rsidRDefault="00FE53ED" w:rsidP="00707137">
            <w:pPr>
              <w:numPr>
                <w:ilvl w:val="0"/>
                <w:numId w:val="116"/>
              </w:numPr>
              <w:tabs>
                <w:tab w:val="left" w:pos="191"/>
              </w:tabs>
              <w:autoSpaceDE w:val="0"/>
              <w:autoSpaceDN w:val="0"/>
              <w:adjustRightInd w:val="0"/>
              <w:ind w:left="34" w:firstLine="0"/>
              <w:rPr>
                <w:sz w:val="12"/>
                <w:szCs w:val="12"/>
              </w:rPr>
            </w:pPr>
            <w:r w:rsidRPr="00DE2F20">
              <w:rPr>
                <w:sz w:val="12"/>
                <w:szCs w:val="12"/>
              </w:rPr>
              <w:t>e-Government</w:t>
            </w:r>
          </w:p>
          <w:p w14:paraId="282D37C5" w14:textId="77777777" w:rsidR="00FE53ED" w:rsidRPr="00DE2F20" w:rsidRDefault="00FE53ED" w:rsidP="00707137">
            <w:pPr>
              <w:numPr>
                <w:ilvl w:val="0"/>
                <w:numId w:val="116"/>
              </w:numPr>
              <w:tabs>
                <w:tab w:val="left" w:pos="191"/>
              </w:tabs>
              <w:autoSpaceDE w:val="0"/>
              <w:autoSpaceDN w:val="0"/>
              <w:adjustRightInd w:val="0"/>
              <w:ind w:left="34" w:firstLine="0"/>
              <w:rPr>
                <w:sz w:val="12"/>
                <w:szCs w:val="12"/>
              </w:rPr>
            </w:pPr>
            <w:r w:rsidRPr="00DE2F20">
              <w:rPr>
                <w:sz w:val="12"/>
                <w:szCs w:val="12"/>
              </w:rPr>
              <w:t>e-Guvernare</w:t>
            </w:r>
          </w:p>
          <w:p w14:paraId="69C151B6" w14:textId="77777777" w:rsidR="00FE53ED" w:rsidRPr="00DE2F20" w:rsidRDefault="00FE53ED" w:rsidP="00707137">
            <w:pPr>
              <w:numPr>
                <w:ilvl w:val="0"/>
                <w:numId w:val="116"/>
              </w:numPr>
              <w:tabs>
                <w:tab w:val="left" w:pos="191"/>
              </w:tabs>
              <w:autoSpaceDE w:val="0"/>
              <w:autoSpaceDN w:val="0"/>
              <w:adjustRightInd w:val="0"/>
              <w:ind w:left="34" w:firstLine="0"/>
              <w:rPr>
                <w:sz w:val="12"/>
                <w:szCs w:val="12"/>
              </w:rPr>
            </w:pPr>
            <w:r w:rsidRPr="00DE2F20">
              <w:rPr>
                <w:sz w:val="12"/>
                <w:szCs w:val="12"/>
              </w:rPr>
              <w:t>Grafică, multimedia şi realitate virtuală</w:t>
            </w:r>
          </w:p>
          <w:p w14:paraId="3868A875"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 xml:space="preserve">Ingineria calculatoarelor şi comunicaţiilor </w:t>
            </w:r>
          </w:p>
          <w:p w14:paraId="22135537"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Computer and comunication engineering</w:t>
            </w:r>
          </w:p>
          <w:p w14:paraId="5AB8E81C"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Inginerie software</w:t>
            </w:r>
          </w:p>
          <w:p w14:paraId="02AD5ECE"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Ingineria sistemelor de programe</w:t>
            </w:r>
          </w:p>
          <w:p w14:paraId="501AB623"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Software engineering</w:t>
            </w:r>
          </w:p>
          <w:p w14:paraId="2BCA4A7D"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Ingineria calculatoarelor</w:t>
            </w:r>
          </w:p>
          <w:p w14:paraId="0A986BDD"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Computer engineering</w:t>
            </w:r>
          </w:p>
          <w:p w14:paraId="146EB795"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Imagistică, bioinformatică şi siteme complexe</w:t>
            </w:r>
          </w:p>
          <w:p w14:paraId="76858EBD"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Ingineria sistemelor internet</w:t>
            </w:r>
          </w:p>
          <w:p w14:paraId="7CC1F107"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Ingineria calculatoarelor în aplicaţii industriale</w:t>
            </w:r>
          </w:p>
          <w:p w14:paraId="374889DD"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Ingineria informaţiei si a sistemelor de calcul</w:t>
            </w:r>
          </w:p>
          <w:p w14:paraId="74DDA18C"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Informatică biomedicală</w:t>
            </w:r>
          </w:p>
          <w:p w14:paraId="758B75E3"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 xml:space="preserve"> Biomedical informatics</w:t>
            </w:r>
          </w:p>
          <w:p w14:paraId="02367364" w14:textId="77777777" w:rsidR="00FE53ED"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Inteligenţă artificială</w:t>
            </w:r>
          </w:p>
          <w:p w14:paraId="7DF5626B" w14:textId="77777777" w:rsidR="00FE53ED" w:rsidRPr="00FA7B23" w:rsidRDefault="00FE53ED" w:rsidP="00707137">
            <w:pPr>
              <w:numPr>
                <w:ilvl w:val="0"/>
                <w:numId w:val="116"/>
              </w:numPr>
              <w:tabs>
                <w:tab w:val="left" w:pos="278"/>
              </w:tabs>
              <w:autoSpaceDE w:val="0"/>
              <w:autoSpaceDN w:val="0"/>
              <w:adjustRightInd w:val="0"/>
              <w:ind w:left="34" w:firstLine="0"/>
              <w:rPr>
                <w:color w:val="0070C0"/>
                <w:sz w:val="12"/>
                <w:szCs w:val="12"/>
              </w:rPr>
            </w:pPr>
            <w:r w:rsidRPr="00FA7B23">
              <w:rPr>
                <w:color w:val="0070C0"/>
                <w:sz w:val="12"/>
                <w:szCs w:val="12"/>
              </w:rPr>
              <w:t>Artificial Intelligence</w:t>
            </w:r>
          </w:p>
          <w:p w14:paraId="49CDB1B0"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Inteligenţă şi viziune artificială</w:t>
            </w:r>
          </w:p>
          <w:p w14:paraId="73267F6E"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Sisteme informatice pentru comerţ electronic</w:t>
            </w:r>
          </w:p>
          <w:p w14:paraId="26F39EA4"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Information system for e-bussines</w:t>
            </w:r>
          </w:p>
          <w:p w14:paraId="6B19C0D5"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Management informatic în industrie şi administraţie</w:t>
            </w:r>
          </w:p>
          <w:p w14:paraId="5607A19D"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Management în tehnologia informaţiei</w:t>
            </w:r>
          </w:p>
          <w:p w14:paraId="7DCFF626"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Management, inovare şi tehnologii ale sistemelor colaborative</w:t>
            </w:r>
          </w:p>
          <w:p w14:paraId="2E230226"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Management, inovation et technologies des systemes collaboritifs</w:t>
            </w:r>
          </w:p>
          <w:p w14:paraId="1016267A"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Reţele de comunicaţii şi sisteme distribuite</w:t>
            </w:r>
          </w:p>
          <w:p w14:paraId="3CCED26A"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 xml:space="preserve">Reţele de calculatoare si comunicaţii  </w:t>
            </w:r>
          </w:p>
          <w:p w14:paraId="656AF9E8"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Computer and Communication Networks</w:t>
            </w:r>
          </w:p>
          <w:p w14:paraId="54022B79"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Securitatea sistemelor de calcul</w:t>
            </w:r>
          </w:p>
          <w:p w14:paraId="724A93E6"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Securitatea informațiilor și sistemelor de calcul</w:t>
            </w:r>
          </w:p>
          <w:p w14:paraId="3218E1AE"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Securitatea tehnologiei informaţiei</w:t>
            </w:r>
          </w:p>
          <w:p w14:paraId="7F96A540"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Securitatea rețelelor informatice complexe</w:t>
            </w:r>
          </w:p>
          <w:p w14:paraId="514E8EAC"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Servicii software avansate</w:t>
            </w:r>
          </w:p>
          <w:p w14:paraId="4DC4313A"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Sisteme inteligente</w:t>
            </w:r>
          </w:p>
          <w:p w14:paraId="7AA1689D"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Sisteme inteligente si vederea artificiala</w:t>
            </w:r>
          </w:p>
          <w:p w14:paraId="1D375A7B"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Sisteme de calcul paralele si distribuite</w:t>
            </w:r>
          </w:p>
          <w:p w14:paraId="6F96D581"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Parallel and distributed computer</w:t>
            </w:r>
          </w:p>
          <w:p w14:paraId="0889B83E"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Sisteme distribuite şi tehnologii web</w:t>
            </w:r>
          </w:p>
          <w:p w14:paraId="266DD819"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 xml:space="preserve">Sisteme software avansate  </w:t>
            </w:r>
          </w:p>
          <w:p w14:paraId="5F080C0D"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Distributed systems and web technologies</w:t>
            </w:r>
          </w:p>
          <w:p w14:paraId="52C327D0"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Sisteme încorporate</w:t>
            </w:r>
          </w:p>
          <w:p w14:paraId="23DB2F48"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Sisteme de calcul avansate</w:t>
            </w:r>
          </w:p>
          <w:p w14:paraId="2AB19308"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Sisteme înglobate avansate</w:t>
            </w:r>
          </w:p>
          <w:p w14:paraId="79626462"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 xml:space="preserve">Sisteme informatice pentru comerţ electronic </w:t>
            </w:r>
          </w:p>
          <w:p w14:paraId="4EB1F292"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Sisteme avansate de securitate/Advanced cybersecurity</w:t>
            </w:r>
          </w:p>
          <w:p w14:paraId="1BB3A555"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Sisteme de programe financiare/Financial Computing</w:t>
            </w:r>
          </w:p>
          <w:p w14:paraId="55DA5CA2"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 xml:space="preserve">Information system for e-business </w:t>
            </w:r>
          </w:p>
          <w:p w14:paraId="352099E1"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Știința şi ingineria calculatoarelor</w:t>
            </w:r>
          </w:p>
          <w:p w14:paraId="3EBC1D36"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Advanced Computing Systems</w:t>
            </w:r>
          </w:p>
          <w:p w14:paraId="51B97D9A"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Embedded Systems</w:t>
            </w:r>
          </w:p>
          <w:p w14:paraId="541466BE"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Ştiinţa calculatoarelor în inginerie</w:t>
            </w:r>
          </w:p>
          <w:p w14:paraId="2DB67325"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Tehnologia informaţiei</w:t>
            </w:r>
          </w:p>
          <w:p w14:paraId="4B6C3067" w14:textId="77777777" w:rsidR="00FE53ED"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Information technology</w:t>
            </w:r>
          </w:p>
          <w:p w14:paraId="1089B0B8" w14:textId="77777777" w:rsidR="00FE53ED" w:rsidRPr="00FA7B23" w:rsidRDefault="00FE53ED" w:rsidP="00707137">
            <w:pPr>
              <w:numPr>
                <w:ilvl w:val="0"/>
                <w:numId w:val="116"/>
              </w:numPr>
              <w:tabs>
                <w:tab w:val="left" w:pos="278"/>
              </w:tabs>
              <w:autoSpaceDE w:val="0"/>
              <w:autoSpaceDN w:val="0"/>
              <w:adjustRightInd w:val="0"/>
              <w:ind w:left="34" w:firstLine="0"/>
              <w:rPr>
                <w:color w:val="0070C0"/>
                <w:sz w:val="12"/>
                <w:szCs w:val="12"/>
              </w:rPr>
            </w:pPr>
            <w:r w:rsidRPr="00FA7B23">
              <w:rPr>
                <w:color w:val="0070C0"/>
                <w:sz w:val="12"/>
                <w:szCs w:val="12"/>
              </w:rPr>
              <w:t>Tehnologia informației aplicată în aviație</w:t>
            </w:r>
          </w:p>
          <w:p w14:paraId="0D4D3965" w14:textId="77777777" w:rsidR="00FE53ED" w:rsidRPr="00FA7B23" w:rsidRDefault="00FE53ED" w:rsidP="00707137">
            <w:pPr>
              <w:numPr>
                <w:ilvl w:val="0"/>
                <w:numId w:val="116"/>
              </w:numPr>
              <w:tabs>
                <w:tab w:val="left" w:pos="278"/>
              </w:tabs>
              <w:autoSpaceDE w:val="0"/>
              <w:autoSpaceDN w:val="0"/>
              <w:adjustRightInd w:val="0"/>
              <w:ind w:left="34" w:firstLine="0"/>
              <w:rPr>
                <w:color w:val="0070C0"/>
                <w:sz w:val="12"/>
                <w:szCs w:val="12"/>
              </w:rPr>
            </w:pPr>
            <w:r w:rsidRPr="00FA7B23">
              <w:rPr>
                <w:color w:val="0070C0"/>
                <w:sz w:val="12"/>
                <w:szCs w:val="12"/>
              </w:rPr>
              <w:t xml:space="preserve"> Information Technologies Applied in Aviation</w:t>
            </w:r>
          </w:p>
          <w:p w14:paraId="669F9428"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Tehnologia informaţiei în economie</w:t>
            </w:r>
          </w:p>
          <w:p w14:paraId="1303B2C7"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Tehnologia informaţiei şi a comunicaţiilor în educaţie</w:t>
            </w:r>
          </w:p>
          <w:p w14:paraId="0FEE3385"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Tehnologia informaţiei şi multimedia</w:t>
            </w:r>
          </w:p>
          <w:p w14:paraId="403B23C6"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Tehnologii şi aplicaţii informatice</w:t>
            </w:r>
          </w:p>
          <w:p w14:paraId="37D82E15"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Tehnologii informatice avansate</w:t>
            </w:r>
          </w:p>
          <w:p w14:paraId="7B6CBC95"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 xml:space="preserve">Tehnici avansate de grafică de calculator, multimedia şi realitatea virtuală  </w:t>
            </w:r>
          </w:p>
          <w:p w14:paraId="158BA1FC"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Tehnici avansate pentru imagistica digitală</w:t>
            </w:r>
          </w:p>
          <w:p w14:paraId="28D1EBC8" w14:textId="77777777" w:rsidR="00FE53ED" w:rsidRPr="00DE2F20" w:rsidRDefault="00FE53ED" w:rsidP="00707137">
            <w:pPr>
              <w:numPr>
                <w:ilvl w:val="0"/>
                <w:numId w:val="116"/>
              </w:numPr>
              <w:tabs>
                <w:tab w:val="left" w:pos="278"/>
              </w:tabs>
              <w:autoSpaceDE w:val="0"/>
              <w:autoSpaceDN w:val="0"/>
              <w:adjustRightInd w:val="0"/>
              <w:ind w:left="34" w:firstLine="0"/>
              <w:rPr>
                <w:sz w:val="12"/>
                <w:szCs w:val="12"/>
              </w:rPr>
            </w:pPr>
            <w:r w:rsidRPr="00DE2F20">
              <w:rPr>
                <w:sz w:val="12"/>
                <w:szCs w:val="12"/>
              </w:rPr>
              <w:t>Tehnici de analiză, modelare şi simulare pentru imagistică, bioinformatică şi sisteme complexe</w:t>
            </w:r>
          </w:p>
          <w:p w14:paraId="483A7388" w14:textId="184F2A15" w:rsidR="00FE53ED" w:rsidRPr="00DE2F20" w:rsidRDefault="00FE53ED" w:rsidP="00707137">
            <w:pPr>
              <w:numPr>
                <w:ilvl w:val="0"/>
                <w:numId w:val="116"/>
              </w:numPr>
              <w:tabs>
                <w:tab w:val="left" w:pos="278"/>
              </w:tabs>
              <w:autoSpaceDE w:val="0"/>
              <w:autoSpaceDN w:val="0"/>
              <w:adjustRightInd w:val="0"/>
              <w:ind w:left="34" w:firstLine="0"/>
              <w:rPr>
                <w:sz w:val="13"/>
                <w:szCs w:val="13"/>
                <w:lang w:val="ro-RO"/>
              </w:rPr>
            </w:pPr>
            <w:r w:rsidRPr="00DE2F20">
              <w:rPr>
                <w:sz w:val="12"/>
                <w:szCs w:val="12"/>
              </w:rPr>
              <w:t>Tehnici şi tehnologii informatice aplicate</w:t>
            </w:r>
          </w:p>
        </w:tc>
        <w:tc>
          <w:tcPr>
            <w:tcW w:w="751" w:type="dxa"/>
            <w:vMerge w:val="restart"/>
            <w:tcBorders>
              <w:right w:val="thinThickSmallGap" w:sz="24" w:space="0" w:color="auto"/>
            </w:tcBorders>
            <w:vAlign w:val="center"/>
          </w:tcPr>
          <w:p w14:paraId="056EF7FC" w14:textId="77777777" w:rsidR="00FE53ED" w:rsidRPr="00DE2F20" w:rsidRDefault="00FE53ED" w:rsidP="00FE53ED">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58D9772A" w14:textId="329AB59C" w:rsidR="00FE53ED" w:rsidRPr="00DE2F20" w:rsidRDefault="00FE53ED" w:rsidP="00FE53ED">
            <w:pPr>
              <w:jc w:val="center"/>
              <w:rPr>
                <w:sz w:val="14"/>
                <w:szCs w:val="14"/>
              </w:rPr>
            </w:pPr>
            <w:r>
              <w:rPr>
                <w:sz w:val="14"/>
                <w:szCs w:val="14"/>
              </w:rPr>
              <w:t>Proba practico-metodică</w:t>
            </w:r>
          </w:p>
          <w:p w14:paraId="29BD7959" w14:textId="77777777" w:rsidR="00FE53ED" w:rsidRPr="00DE2F20" w:rsidRDefault="00FE53ED" w:rsidP="00FE53ED">
            <w:pPr>
              <w:jc w:val="center"/>
              <w:rPr>
                <w:sz w:val="14"/>
                <w:szCs w:val="14"/>
              </w:rPr>
            </w:pPr>
            <w:r w:rsidRPr="00DE2F20">
              <w:rPr>
                <w:sz w:val="14"/>
                <w:szCs w:val="14"/>
              </w:rPr>
              <w:t>+</w:t>
            </w:r>
          </w:p>
          <w:p w14:paraId="64E5252B" w14:textId="77777777" w:rsidR="00FE53ED" w:rsidRPr="00DE2F20" w:rsidRDefault="00FE53ED" w:rsidP="00FE53ED">
            <w:pPr>
              <w:jc w:val="center"/>
              <w:rPr>
                <w:sz w:val="14"/>
                <w:szCs w:val="14"/>
              </w:rPr>
            </w:pPr>
            <w:r w:rsidRPr="00DE2F20">
              <w:rPr>
                <w:sz w:val="14"/>
                <w:szCs w:val="14"/>
              </w:rPr>
              <w:t>Proba scrisă:</w:t>
            </w:r>
          </w:p>
          <w:p w14:paraId="45CFDAA8" w14:textId="77777777" w:rsidR="00FE53ED" w:rsidRPr="002E7B58" w:rsidRDefault="00FE53ED" w:rsidP="00FE53ED">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5204386C" w14:textId="77777777" w:rsidR="00FE53ED" w:rsidRPr="002E7B58" w:rsidRDefault="00FE53ED" w:rsidP="00FE53ED">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06F55577" w14:textId="77777777" w:rsidR="00FE53ED" w:rsidRPr="002E7B58" w:rsidRDefault="00FE53ED" w:rsidP="00FE53ED">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0CDC5BA0" w14:textId="77777777" w:rsidR="00FE53ED" w:rsidRPr="002E7B58" w:rsidRDefault="00FE53ED" w:rsidP="00FE53ED">
            <w:pPr>
              <w:jc w:val="center"/>
              <w:rPr>
                <w:color w:val="0070C0"/>
                <w:sz w:val="16"/>
                <w:szCs w:val="16"/>
                <w:lang w:val="ro-RO"/>
              </w:rPr>
            </w:pPr>
            <w:r w:rsidRPr="002E7B58">
              <w:rPr>
                <w:color w:val="0070C0"/>
                <w:sz w:val="16"/>
                <w:szCs w:val="16"/>
                <w:lang w:val="ro-RO"/>
              </w:rPr>
              <w:t>/</w:t>
            </w:r>
          </w:p>
          <w:p w14:paraId="7CB3AEBC" w14:textId="77777777" w:rsidR="00FE53ED" w:rsidRPr="002E7B58" w:rsidRDefault="00FE53ED" w:rsidP="00FE53ED">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1443698C" w14:textId="77777777" w:rsidR="00FE53ED" w:rsidRPr="002E7B58" w:rsidRDefault="00FE53ED" w:rsidP="00FE53ED">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68A451B9" w14:textId="7934CE16" w:rsidR="00FE53ED" w:rsidRPr="00DE2F20" w:rsidRDefault="00FE53ED" w:rsidP="00FE53ED">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34F60C23" w14:textId="77777777" w:rsidTr="00364ADD">
        <w:trPr>
          <w:cantSplit/>
          <w:trHeight w:val="171"/>
          <w:jc w:val="center"/>
        </w:trPr>
        <w:tc>
          <w:tcPr>
            <w:tcW w:w="924" w:type="dxa"/>
            <w:vMerge/>
            <w:tcBorders>
              <w:left w:val="thinThickSmallGap" w:sz="24" w:space="0" w:color="auto"/>
            </w:tcBorders>
            <w:vAlign w:val="center"/>
          </w:tcPr>
          <w:p w14:paraId="6BE39F2D" w14:textId="77777777" w:rsidR="00FA558A" w:rsidRPr="00DE2F20" w:rsidRDefault="00FA558A" w:rsidP="00FA558A">
            <w:pPr>
              <w:jc w:val="center"/>
              <w:rPr>
                <w:b/>
                <w:bCs/>
                <w:sz w:val="14"/>
                <w:szCs w:val="14"/>
                <w:lang w:val="ro-RO"/>
              </w:rPr>
            </w:pPr>
          </w:p>
        </w:tc>
        <w:tc>
          <w:tcPr>
            <w:tcW w:w="1134" w:type="dxa"/>
            <w:vMerge/>
            <w:tcBorders>
              <w:right w:val="thinThickSmallGap" w:sz="24" w:space="0" w:color="auto"/>
            </w:tcBorders>
            <w:vAlign w:val="center"/>
          </w:tcPr>
          <w:p w14:paraId="165E792A" w14:textId="77777777" w:rsidR="00FA558A" w:rsidRPr="00DE2F20" w:rsidRDefault="00FA558A" w:rsidP="00FA558A">
            <w:pPr>
              <w:jc w:val="center"/>
              <w:rPr>
                <w:b/>
                <w:bCs/>
                <w:sz w:val="14"/>
                <w:szCs w:val="14"/>
                <w:lang w:val="ro-RO"/>
              </w:rPr>
            </w:pPr>
          </w:p>
        </w:tc>
        <w:tc>
          <w:tcPr>
            <w:tcW w:w="1275" w:type="dxa"/>
            <w:vMerge/>
            <w:tcBorders>
              <w:left w:val="nil"/>
            </w:tcBorders>
            <w:vAlign w:val="center"/>
          </w:tcPr>
          <w:p w14:paraId="415AF562" w14:textId="77777777" w:rsidR="00FA558A" w:rsidRPr="00296769" w:rsidRDefault="00FA558A" w:rsidP="00FA558A">
            <w:pPr>
              <w:jc w:val="center"/>
              <w:rPr>
                <w:sz w:val="12"/>
                <w:szCs w:val="12"/>
                <w:lang w:val="ro-RO"/>
              </w:rPr>
            </w:pPr>
          </w:p>
        </w:tc>
        <w:tc>
          <w:tcPr>
            <w:tcW w:w="1985" w:type="dxa"/>
            <w:vMerge w:val="restart"/>
            <w:tcBorders>
              <w:left w:val="nil"/>
            </w:tcBorders>
            <w:vAlign w:val="center"/>
          </w:tcPr>
          <w:p w14:paraId="5984821F" w14:textId="77777777" w:rsidR="00FA558A" w:rsidRPr="00296769" w:rsidRDefault="00FA558A" w:rsidP="00FA558A">
            <w:pPr>
              <w:jc w:val="center"/>
              <w:rPr>
                <w:sz w:val="12"/>
                <w:szCs w:val="12"/>
                <w:lang w:val="ro-RO"/>
              </w:rPr>
            </w:pPr>
            <w:r w:rsidRPr="00296769">
              <w:rPr>
                <w:sz w:val="12"/>
                <w:szCs w:val="12"/>
                <w:lang w:val="ro-RO"/>
              </w:rPr>
              <w:t>INFORMATICĂ</w:t>
            </w:r>
          </w:p>
        </w:tc>
        <w:tc>
          <w:tcPr>
            <w:tcW w:w="2693" w:type="dxa"/>
            <w:vAlign w:val="center"/>
          </w:tcPr>
          <w:p w14:paraId="4B80D114" w14:textId="77777777" w:rsidR="00FA558A" w:rsidRPr="00296769" w:rsidRDefault="00FA558A" w:rsidP="00FA558A">
            <w:pPr>
              <w:rPr>
                <w:sz w:val="12"/>
                <w:szCs w:val="12"/>
                <w:lang w:val="ro-RO"/>
              </w:rPr>
            </w:pPr>
            <w:r w:rsidRPr="00296769">
              <w:rPr>
                <w:sz w:val="12"/>
                <w:szCs w:val="12"/>
                <w:lang w:val="ro-RO"/>
              </w:rPr>
              <w:t>Informatică</w:t>
            </w:r>
          </w:p>
        </w:tc>
        <w:tc>
          <w:tcPr>
            <w:tcW w:w="1418" w:type="dxa"/>
            <w:vMerge/>
            <w:vAlign w:val="center"/>
          </w:tcPr>
          <w:p w14:paraId="27E1C2BC" w14:textId="77777777" w:rsidR="00FA558A" w:rsidRPr="00DE2F20" w:rsidRDefault="00FA558A" w:rsidP="00FA558A">
            <w:pPr>
              <w:autoSpaceDE w:val="0"/>
              <w:autoSpaceDN w:val="0"/>
              <w:adjustRightInd w:val="0"/>
              <w:jc w:val="center"/>
              <w:rPr>
                <w:sz w:val="14"/>
                <w:szCs w:val="14"/>
                <w:lang w:val="ro-RO"/>
              </w:rPr>
            </w:pPr>
          </w:p>
        </w:tc>
        <w:tc>
          <w:tcPr>
            <w:tcW w:w="3260" w:type="dxa"/>
            <w:vMerge/>
            <w:vAlign w:val="center"/>
          </w:tcPr>
          <w:p w14:paraId="1AF8714D" w14:textId="77777777" w:rsidR="00FA558A" w:rsidRPr="00DE2F20" w:rsidRDefault="00FA558A" w:rsidP="00C348CA">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481F69FE"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8321900" w14:textId="77777777" w:rsidR="00FA558A" w:rsidRPr="00DE2F20" w:rsidRDefault="00FA558A" w:rsidP="00FA558A">
            <w:pPr>
              <w:jc w:val="center"/>
              <w:rPr>
                <w:b/>
                <w:bCs/>
                <w:sz w:val="18"/>
                <w:szCs w:val="18"/>
                <w:lang w:val="ro-RO"/>
              </w:rPr>
            </w:pPr>
          </w:p>
        </w:tc>
      </w:tr>
      <w:tr w:rsidR="00DE2F20" w:rsidRPr="00DE2F20" w14:paraId="2F04E060" w14:textId="77777777" w:rsidTr="00364ADD">
        <w:trPr>
          <w:cantSplit/>
          <w:trHeight w:val="171"/>
          <w:jc w:val="center"/>
        </w:trPr>
        <w:tc>
          <w:tcPr>
            <w:tcW w:w="924" w:type="dxa"/>
            <w:vMerge/>
            <w:tcBorders>
              <w:left w:val="thinThickSmallGap" w:sz="24" w:space="0" w:color="auto"/>
            </w:tcBorders>
            <w:vAlign w:val="center"/>
          </w:tcPr>
          <w:p w14:paraId="5E3C6D5C" w14:textId="77777777" w:rsidR="00FA558A" w:rsidRPr="00DE2F20" w:rsidRDefault="00FA558A" w:rsidP="00FA558A">
            <w:pPr>
              <w:jc w:val="center"/>
              <w:rPr>
                <w:b/>
                <w:bCs/>
                <w:sz w:val="14"/>
                <w:szCs w:val="14"/>
                <w:lang w:val="ro-RO"/>
              </w:rPr>
            </w:pPr>
          </w:p>
        </w:tc>
        <w:tc>
          <w:tcPr>
            <w:tcW w:w="1134" w:type="dxa"/>
            <w:vMerge/>
            <w:tcBorders>
              <w:right w:val="thinThickSmallGap" w:sz="24" w:space="0" w:color="auto"/>
            </w:tcBorders>
            <w:vAlign w:val="center"/>
          </w:tcPr>
          <w:p w14:paraId="4F3C49AC" w14:textId="77777777" w:rsidR="00FA558A" w:rsidRPr="00DE2F20" w:rsidRDefault="00FA558A" w:rsidP="00FA558A">
            <w:pPr>
              <w:jc w:val="center"/>
              <w:rPr>
                <w:b/>
                <w:bCs/>
                <w:sz w:val="14"/>
                <w:szCs w:val="14"/>
                <w:lang w:val="ro-RO"/>
              </w:rPr>
            </w:pPr>
          </w:p>
        </w:tc>
        <w:tc>
          <w:tcPr>
            <w:tcW w:w="1275" w:type="dxa"/>
            <w:vMerge/>
            <w:tcBorders>
              <w:left w:val="nil"/>
            </w:tcBorders>
            <w:vAlign w:val="center"/>
          </w:tcPr>
          <w:p w14:paraId="56E330DC" w14:textId="77777777" w:rsidR="00FA558A" w:rsidRPr="00296769" w:rsidRDefault="00FA558A" w:rsidP="00FA558A">
            <w:pPr>
              <w:jc w:val="center"/>
              <w:rPr>
                <w:sz w:val="12"/>
                <w:szCs w:val="12"/>
                <w:lang w:val="ro-RO"/>
              </w:rPr>
            </w:pPr>
          </w:p>
        </w:tc>
        <w:tc>
          <w:tcPr>
            <w:tcW w:w="1985" w:type="dxa"/>
            <w:vMerge/>
            <w:tcBorders>
              <w:left w:val="nil"/>
            </w:tcBorders>
            <w:vAlign w:val="center"/>
          </w:tcPr>
          <w:p w14:paraId="64D65EE8" w14:textId="77777777" w:rsidR="00FA558A" w:rsidRPr="00296769" w:rsidRDefault="00FA558A" w:rsidP="00FA558A">
            <w:pPr>
              <w:jc w:val="center"/>
              <w:rPr>
                <w:sz w:val="12"/>
                <w:szCs w:val="12"/>
                <w:lang w:val="ro-RO"/>
              </w:rPr>
            </w:pPr>
          </w:p>
        </w:tc>
        <w:tc>
          <w:tcPr>
            <w:tcW w:w="2693" w:type="dxa"/>
            <w:vAlign w:val="center"/>
          </w:tcPr>
          <w:p w14:paraId="0F03D535" w14:textId="77777777" w:rsidR="00FA558A" w:rsidRPr="00296769" w:rsidRDefault="00FA558A" w:rsidP="00FA558A">
            <w:pPr>
              <w:rPr>
                <w:sz w:val="12"/>
                <w:szCs w:val="12"/>
                <w:lang w:val="ro-RO"/>
              </w:rPr>
            </w:pPr>
            <w:r w:rsidRPr="00296769">
              <w:rPr>
                <w:sz w:val="12"/>
                <w:szCs w:val="12"/>
                <w:lang w:val="ro-RO"/>
              </w:rPr>
              <w:t>Informatică aplicată</w:t>
            </w:r>
          </w:p>
        </w:tc>
        <w:tc>
          <w:tcPr>
            <w:tcW w:w="1418" w:type="dxa"/>
            <w:vMerge/>
            <w:vAlign w:val="center"/>
          </w:tcPr>
          <w:p w14:paraId="21170D73" w14:textId="77777777" w:rsidR="00FA558A" w:rsidRPr="00DE2F20" w:rsidRDefault="00FA558A" w:rsidP="00FA558A">
            <w:pPr>
              <w:autoSpaceDE w:val="0"/>
              <w:autoSpaceDN w:val="0"/>
              <w:adjustRightInd w:val="0"/>
              <w:jc w:val="center"/>
              <w:rPr>
                <w:sz w:val="14"/>
                <w:szCs w:val="14"/>
                <w:lang w:val="ro-RO"/>
              </w:rPr>
            </w:pPr>
          </w:p>
        </w:tc>
        <w:tc>
          <w:tcPr>
            <w:tcW w:w="3260" w:type="dxa"/>
            <w:vMerge/>
            <w:vAlign w:val="center"/>
          </w:tcPr>
          <w:p w14:paraId="0C6BBB4A" w14:textId="77777777" w:rsidR="00FA558A" w:rsidRPr="00DE2F20" w:rsidRDefault="00FA558A" w:rsidP="00C348CA">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1BFCB670"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8EFB523" w14:textId="77777777" w:rsidR="00FA558A" w:rsidRPr="00DE2F20" w:rsidRDefault="00FA558A" w:rsidP="00FA558A">
            <w:pPr>
              <w:jc w:val="center"/>
              <w:rPr>
                <w:b/>
                <w:bCs/>
                <w:sz w:val="18"/>
                <w:szCs w:val="18"/>
                <w:lang w:val="ro-RO"/>
              </w:rPr>
            </w:pPr>
          </w:p>
        </w:tc>
      </w:tr>
      <w:tr w:rsidR="00DE2F20" w:rsidRPr="00DE2F20" w14:paraId="5DB2F3A3" w14:textId="77777777" w:rsidTr="00364ADD">
        <w:trPr>
          <w:cantSplit/>
          <w:trHeight w:val="171"/>
          <w:jc w:val="center"/>
        </w:trPr>
        <w:tc>
          <w:tcPr>
            <w:tcW w:w="924" w:type="dxa"/>
            <w:vMerge/>
            <w:tcBorders>
              <w:left w:val="thinThickSmallGap" w:sz="24" w:space="0" w:color="auto"/>
            </w:tcBorders>
            <w:vAlign w:val="center"/>
          </w:tcPr>
          <w:p w14:paraId="6920827D" w14:textId="77777777" w:rsidR="00FA558A" w:rsidRPr="00DE2F20" w:rsidRDefault="00FA558A" w:rsidP="00FA558A">
            <w:pPr>
              <w:jc w:val="center"/>
              <w:rPr>
                <w:b/>
                <w:bCs/>
                <w:sz w:val="14"/>
                <w:szCs w:val="14"/>
                <w:lang w:val="ro-RO"/>
              </w:rPr>
            </w:pPr>
          </w:p>
        </w:tc>
        <w:tc>
          <w:tcPr>
            <w:tcW w:w="1134" w:type="dxa"/>
            <w:vMerge/>
            <w:tcBorders>
              <w:right w:val="thinThickSmallGap" w:sz="24" w:space="0" w:color="auto"/>
            </w:tcBorders>
            <w:vAlign w:val="center"/>
          </w:tcPr>
          <w:p w14:paraId="1F3AD76B" w14:textId="77777777" w:rsidR="00FA558A" w:rsidRPr="00DE2F20" w:rsidRDefault="00FA558A" w:rsidP="00FA558A">
            <w:pPr>
              <w:jc w:val="center"/>
              <w:rPr>
                <w:b/>
                <w:bCs/>
                <w:sz w:val="14"/>
                <w:szCs w:val="14"/>
                <w:lang w:val="ro-RO"/>
              </w:rPr>
            </w:pPr>
          </w:p>
        </w:tc>
        <w:tc>
          <w:tcPr>
            <w:tcW w:w="1275" w:type="dxa"/>
            <w:vMerge/>
            <w:tcBorders>
              <w:left w:val="nil"/>
            </w:tcBorders>
            <w:vAlign w:val="center"/>
          </w:tcPr>
          <w:p w14:paraId="2F66EDD4" w14:textId="77777777" w:rsidR="00FA558A" w:rsidRPr="00296769" w:rsidRDefault="00FA558A" w:rsidP="00FA558A">
            <w:pPr>
              <w:jc w:val="center"/>
              <w:rPr>
                <w:sz w:val="12"/>
                <w:szCs w:val="12"/>
                <w:lang w:val="ro-RO"/>
              </w:rPr>
            </w:pPr>
          </w:p>
        </w:tc>
        <w:tc>
          <w:tcPr>
            <w:tcW w:w="1985" w:type="dxa"/>
            <w:tcBorders>
              <w:left w:val="nil"/>
            </w:tcBorders>
            <w:vAlign w:val="center"/>
          </w:tcPr>
          <w:p w14:paraId="1ABE9C35" w14:textId="77777777" w:rsidR="00FA558A" w:rsidRPr="00296769" w:rsidRDefault="00FA558A" w:rsidP="00FA558A">
            <w:pPr>
              <w:jc w:val="center"/>
              <w:rPr>
                <w:sz w:val="12"/>
                <w:szCs w:val="12"/>
                <w:lang w:val="ro-RO"/>
              </w:rPr>
            </w:pPr>
            <w:r w:rsidRPr="00296769">
              <w:rPr>
                <w:sz w:val="12"/>
                <w:szCs w:val="12"/>
                <w:lang w:val="ro-RO"/>
              </w:rPr>
              <w:t>FIZICĂ</w:t>
            </w:r>
          </w:p>
        </w:tc>
        <w:tc>
          <w:tcPr>
            <w:tcW w:w="2693" w:type="dxa"/>
            <w:vAlign w:val="center"/>
          </w:tcPr>
          <w:p w14:paraId="1D7B6DF4" w14:textId="77777777" w:rsidR="00FA558A" w:rsidRPr="00296769" w:rsidRDefault="00FA558A" w:rsidP="00FA558A">
            <w:pPr>
              <w:rPr>
                <w:sz w:val="12"/>
                <w:szCs w:val="12"/>
                <w:lang w:val="ro-RO"/>
              </w:rPr>
            </w:pPr>
            <w:r w:rsidRPr="00296769">
              <w:rPr>
                <w:sz w:val="12"/>
                <w:szCs w:val="12"/>
                <w:lang w:val="ro-RO"/>
              </w:rPr>
              <w:t>Fizică informatică</w:t>
            </w:r>
          </w:p>
        </w:tc>
        <w:tc>
          <w:tcPr>
            <w:tcW w:w="1418" w:type="dxa"/>
            <w:vMerge/>
            <w:vAlign w:val="center"/>
          </w:tcPr>
          <w:p w14:paraId="2335F52C" w14:textId="77777777" w:rsidR="00FA558A" w:rsidRPr="00DE2F20" w:rsidRDefault="00FA558A" w:rsidP="00FA558A">
            <w:pPr>
              <w:autoSpaceDE w:val="0"/>
              <w:autoSpaceDN w:val="0"/>
              <w:adjustRightInd w:val="0"/>
              <w:jc w:val="center"/>
              <w:rPr>
                <w:sz w:val="14"/>
                <w:szCs w:val="14"/>
                <w:lang w:val="ro-RO"/>
              </w:rPr>
            </w:pPr>
          </w:p>
        </w:tc>
        <w:tc>
          <w:tcPr>
            <w:tcW w:w="3260" w:type="dxa"/>
            <w:vMerge/>
            <w:vAlign w:val="center"/>
          </w:tcPr>
          <w:p w14:paraId="680B500E" w14:textId="77777777" w:rsidR="00FA558A" w:rsidRPr="00DE2F20" w:rsidRDefault="00FA558A" w:rsidP="00C348CA">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150B1656"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5648E46" w14:textId="77777777" w:rsidR="00FA558A" w:rsidRPr="00DE2F20" w:rsidRDefault="00FA558A" w:rsidP="00FA558A">
            <w:pPr>
              <w:jc w:val="center"/>
              <w:rPr>
                <w:b/>
                <w:bCs/>
                <w:sz w:val="18"/>
                <w:szCs w:val="18"/>
                <w:lang w:val="ro-RO"/>
              </w:rPr>
            </w:pPr>
          </w:p>
        </w:tc>
      </w:tr>
      <w:tr w:rsidR="00DE2F20" w:rsidRPr="00DE2F20" w14:paraId="555868D0" w14:textId="77777777" w:rsidTr="00364ADD">
        <w:trPr>
          <w:cantSplit/>
          <w:trHeight w:val="171"/>
          <w:jc w:val="center"/>
        </w:trPr>
        <w:tc>
          <w:tcPr>
            <w:tcW w:w="924" w:type="dxa"/>
            <w:vMerge/>
            <w:tcBorders>
              <w:left w:val="thinThickSmallGap" w:sz="24" w:space="0" w:color="auto"/>
            </w:tcBorders>
            <w:vAlign w:val="center"/>
          </w:tcPr>
          <w:p w14:paraId="353996BF" w14:textId="77777777" w:rsidR="00FA558A" w:rsidRPr="00DE2F20" w:rsidRDefault="00FA558A" w:rsidP="00FA558A">
            <w:pPr>
              <w:jc w:val="center"/>
              <w:rPr>
                <w:b/>
                <w:bCs/>
                <w:sz w:val="14"/>
                <w:szCs w:val="14"/>
                <w:lang w:val="ro-RO"/>
              </w:rPr>
            </w:pPr>
          </w:p>
        </w:tc>
        <w:tc>
          <w:tcPr>
            <w:tcW w:w="1134" w:type="dxa"/>
            <w:vMerge/>
            <w:tcBorders>
              <w:right w:val="thinThickSmallGap" w:sz="24" w:space="0" w:color="auto"/>
            </w:tcBorders>
            <w:vAlign w:val="center"/>
          </w:tcPr>
          <w:p w14:paraId="7D58F1C1" w14:textId="77777777" w:rsidR="00FA558A" w:rsidRPr="00DE2F20" w:rsidRDefault="00FA558A" w:rsidP="00FA558A">
            <w:pPr>
              <w:jc w:val="center"/>
              <w:rPr>
                <w:b/>
                <w:bCs/>
                <w:sz w:val="14"/>
                <w:szCs w:val="14"/>
                <w:lang w:val="ro-RO"/>
              </w:rPr>
            </w:pPr>
          </w:p>
        </w:tc>
        <w:tc>
          <w:tcPr>
            <w:tcW w:w="1275" w:type="dxa"/>
            <w:vMerge/>
            <w:tcBorders>
              <w:left w:val="nil"/>
            </w:tcBorders>
            <w:vAlign w:val="center"/>
          </w:tcPr>
          <w:p w14:paraId="583F672F" w14:textId="77777777" w:rsidR="00FA558A" w:rsidRPr="00296769" w:rsidRDefault="00FA558A" w:rsidP="00FA558A">
            <w:pPr>
              <w:jc w:val="center"/>
              <w:rPr>
                <w:sz w:val="12"/>
                <w:szCs w:val="12"/>
                <w:lang w:val="ro-RO"/>
              </w:rPr>
            </w:pPr>
          </w:p>
        </w:tc>
        <w:tc>
          <w:tcPr>
            <w:tcW w:w="1985" w:type="dxa"/>
            <w:tcBorders>
              <w:left w:val="nil"/>
            </w:tcBorders>
            <w:vAlign w:val="center"/>
          </w:tcPr>
          <w:p w14:paraId="13664979" w14:textId="77777777" w:rsidR="00FA558A" w:rsidRPr="00296769" w:rsidRDefault="00FA558A" w:rsidP="00FA558A">
            <w:pPr>
              <w:jc w:val="center"/>
              <w:rPr>
                <w:sz w:val="12"/>
                <w:szCs w:val="12"/>
                <w:lang w:val="ro-RO"/>
              </w:rPr>
            </w:pPr>
            <w:r w:rsidRPr="00296769">
              <w:rPr>
                <w:sz w:val="12"/>
                <w:szCs w:val="12"/>
                <w:lang w:val="ro-RO"/>
              </w:rPr>
              <w:t>CHIMIE</w:t>
            </w:r>
          </w:p>
        </w:tc>
        <w:tc>
          <w:tcPr>
            <w:tcW w:w="2693" w:type="dxa"/>
            <w:vAlign w:val="center"/>
          </w:tcPr>
          <w:p w14:paraId="561D60CD" w14:textId="77777777" w:rsidR="00FA558A" w:rsidRPr="00296769" w:rsidRDefault="00FA558A" w:rsidP="00FA558A">
            <w:pPr>
              <w:rPr>
                <w:sz w:val="12"/>
                <w:szCs w:val="12"/>
                <w:lang w:val="ro-RO"/>
              </w:rPr>
            </w:pPr>
            <w:r w:rsidRPr="00296769">
              <w:rPr>
                <w:sz w:val="12"/>
                <w:szCs w:val="12"/>
                <w:lang w:val="ro-RO"/>
              </w:rPr>
              <w:t>Chimie informatică</w:t>
            </w:r>
          </w:p>
        </w:tc>
        <w:tc>
          <w:tcPr>
            <w:tcW w:w="1418" w:type="dxa"/>
            <w:vMerge/>
            <w:vAlign w:val="center"/>
          </w:tcPr>
          <w:p w14:paraId="40177B01" w14:textId="77777777" w:rsidR="00FA558A" w:rsidRPr="00DE2F20" w:rsidRDefault="00FA558A" w:rsidP="00FA558A">
            <w:pPr>
              <w:autoSpaceDE w:val="0"/>
              <w:autoSpaceDN w:val="0"/>
              <w:adjustRightInd w:val="0"/>
              <w:jc w:val="center"/>
              <w:rPr>
                <w:sz w:val="14"/>
                <w:szCs w:val="14"/>
                <w:lang w:val="ro-RO"/>
              </w:rPr>
            </w:pPr>
          </w:p>
        </w:tc>
        <w:tc>
          <w:tcPr>
            <w:tcW w:w="3260" w:type="dxa"/>
            <w:vMerge/>
            <w:vAlign w:val="center"/>
          </w:tcPr>
          <w:p w14:paraId="5FD6A9BB" w14:textId="77777777" w:rsidR="00FA558A" w:rsidRPr="00DE2F20" w:rsidRDefault="00FA558A" w:rsidP="00C348CA">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493A5901"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E754EAF" w14:textId="77777777" w:rsidR="00FA558A" w:rsidRPr="00DE2F20" w:rsidRDefault="00FA558A" w:rsidP="00FA558A">
            <w:pPr>
              <w:jc w:val="center"/>
              <w:rPr>
                <w:b/>
                <w:bCs/>
                <w:sz w:val="18"/>
                <w:szCs w:val="18"/>
                <w:lang w:val="ro-RO"/>
              </w:rPr>
            </w:pPr>
          </w:p>
        </w:tc>
      </w:tr>
      <w:tr w:rsidR="00DE2F20" w:rsidRPr="00DE2F20" w14:paraId="7A8FEBDF" w14:textId="77777777" w:rsidTr="00364ADD">
        <w:trPr>
          <w:cantSplit/>
          <w:trHeight w:val="171"/>
          <w:jc w:val="center"/>
        </w:trPr>
        <w:tc>
          <w:tcPr>
            <w:tcW w:w="924" w:type="dxa"/>
            <w:vMerge/>
            <w:tcBorders>
              <w:left w:val="thinThickSmallGap" w:sz="24" w:space="0" w:color="auto"/>
            </w:tcBorders>
            <w:vAlign w:val="center"/>
          </w:tcPr>
          <w:p w14:paraId="3BB9DA37" w14:textId="77777777" w:rsidR="00FA558A" w:rsidRPr="00DE2F20" w:rsidRDefault="00FA558A" w:rsidP="00FA558A">
            <w:pPr>
              <w:jc w:val="center"/>
              <w:rPr>
                <w:b/>
                <w:bCs/>
                <w:sz w:val="14"/>
                <w:szCs w:val="14"/>
                <w:lang w:val="ro-RO"/>
              </w:rPr>
            </w:pPr>
          </w:p>
        </w:tc>
        <w:tc>
          <w:tcPr>
            <w:tcW w:w="1134" w:type="dxa"/>
            <w:vMerge/>
            <w:tcBorders>
              <w:right w:val="thinThickSmallGap" w:sz="24" w:space="0" w:color="auto"/>
            </w:tcBorders>
            <w:vAlign w:val="center"/>
          </w:tcPr>
          <w:p w14:paraId="63F543F9" w14:textId="77777777" w:rsidR="00FA558A" w:rsidRPr="00DE2F20" w:rsidRDefault="00FA558A" w:rsidP="00FA558A">
            <w:pPr>
              <w:jc w:val="center"/>
              <w:rPr>
                <w:b/>
                <w:bCs/>
                <w:sz w:val="14"/>
                <w:szCs w:val="14"/>
                <w:lang w:val="ro-RO"/>
              </w:rPr>
            </w:pPr>
          </w:p>
        </w:tc>
        <w:tc>
          <w:tcPr>
            <w:tcW w:w="1275" w:type="dxa"/>
            <w:vMerge w:val="restart"/>
            <w:tcBorders>
              <w:left w:val="nil"/>
            </w:tcBorders>
            <w:vAlign w:val="center"/>
          </w:tcPr>
          <w:p w14:paraId="533D990C" w14:textId="77777777" w:rsidR="00FA558A" w:rsidRPr="00296769" w:rsidRDefault="00257FF1" w:rsidP="00FA558A">
            <w:pPr>
              <w:jc w:val="center"/>
              <w:rPr>
                <w:sz w:val="12"/>
                <w:szCs w:val="12"/>
                <w:lang w:val="ro-RO"/>
              </w:rPr>
            </w:pPr>
            <w:r w:rsidRPr="00296769">
              <w:rPr>
                <w:sz w:val="12"/>
                <w:szCs w:val="12"/>
                <w:lang w:val="ro-RO"/>
              </w:rPr>
              <w:t>ŞTIINŢE ECONOMICE / ŞTIINŢE SOCIALE</w:t>
            </w:r>
          </w:p>
        </w:tc>
        <w:tc>
          <w:tcPr>
            <w:tcW w:w="1985" w:type="dxa"/>
            <w:vMerge w:val="restart"/>
            <w:tcBorders>
              <w:left w:val="nil"/>
            </w:tcBorders>
            <w:vAlign w:val="center"/>
          </w:tcPr>
          <w:p w14:paraId="7D254948" w14:textId="77777777" w:rsidR="00FA558A" w:rsidRPr="00296769" w:rsidRDefault="00FA558A" w:rsidP="00FA558A">
            <w:pPr>
              <w:jc w:val="center"/>
              <w:rPr>
                <w:sz w:val="12"/>
                <w:szCs w:val="12"/>
                <w:lang w:val="ro-RO"/>
              </w:rPr>
            </w:pPr>
            <w:r w:rsidRPr="00296769">
              <w:rPr>
                <w:sz w:val="12"/>
                <w:szCs w:val="12"/>
                <w:lang w:val="ro-RO"/>
              </w:rPr>
              <w:t xml:space="preserve">STATISTICĂ ŞI INFORMATICĂ ECONOMICĂ              </w:t>
            </w:r>
          </w:p>
        </w:tc>
        <w:tc>
          <w:tcPr>
            <w:tcW w:w="2693" w:type="dxa"/>
            <w:vAlign w:val="center"/>
          </w:tcPr>
          <w:p w14:paraId="1A794CE3" w14:textId="77777777" w:rsidR="00FA558A" w:rsidRPr="00296769" w:rsidRDefault="00FA558A" w:rsidP="00FA558A">
            <w:pPr>
              <w:rPr>
                <w:sz w:val="12"/>
                <w:szCs w:val="12"/>
                <w:lang w:val="ro-RO"/>
              </w:rPr>
            </w:pPr>
            <w:r w:rsidRPr="00296769">
              <w:rPr>
                <w:sz w:val="12"/>
                <w:szCs w:val="12"/>
                <w:lang w:val="ro-RO"/>
              </w:rPr>
              <w:t xml:space="preserve">Cibernetică economică  </w:t>
            </w:r>
          </w:p>
        </w:tc>
        <w:tc>
          <w:tcPr>
            <w:tcW w:w="1418" w:type="dxa"/>
            <w:vMerge/>
            <w:vAlign w:val="center"/>
          </w:tcPr>
          <w:p w14:paraId="3A877283" w14:textId="77777777" w:rsidR="00FA558A" w:rsidRPr="00DE2F20" w:rsidRDefault="00FA558A" w:rsidP="00FA558A">
            <w:pPr>
              <w:autoSpaceDE w:val="0"/>
              <w:autoSpaceDN w:val="0"/>
              <w:adjustRightInd w:val="0"/>
              <w:jc w:val="center"/>
              <w:rPr>
                <w:sz w:val="14"/>
                <w:szCs w:val="14"/>
                <w:lang w:val="ro-RO"/>
              </w:rPr>
            </w:pPr>
          </w:p>
        </w:tc>
        <w:tc>
          <w:tcPr>
            <w:tcW w:w="3260" w:type="dxa"/>
            <w:vMerge/>
            <w:vAlign w:val="center"/>
          </w:tcPr>
          <w:p w14:paraId="7940E174" w14:textId="77777777" w:rsidR="00FA558A" w:rsidRPr="00DE2F20" w:rsidRDefault="00FA558A" w:rsidP="00C348CA">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4916257D"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1A8FA1C" w14:textId="77777777" w:rsidR="00FA558A" w:rsidRPr="00DE2F20" w:rsidRDefault="00FA558A" w:rsidP="00FA558A">
            <w:pPr>
              <w:jc w:val="center"/>
              <w:rPr>
                <w:b/>
                <w:bCs/>
                <w:sz w:val="18"/>
                <w:szCs w:val="18"/>
                <w:lang w:val="ro-RO"/>
              </w:rPr>
            </w:pPr>
          </w:p>
        </w:tc>
      </w:tr>
      <w:tr w:rsidR="00DE2F20" w:rsidRPr="00DE2F20" w14:paraId="5FB217EC" w14:textId="77777777" w:rsidTr="00364ADD">
        <w:trPr>
          <w:cantSplit/>
          <w:trHeight w:val="171"/>
          <w:jc w:val="center"/>
        </w:trPr>
        <w:tc>
          <w:tcPr>
            <w:tcW w:w="924" w:type="dxa"/>
            <w:vMerge/>
            <w:tcBorders>
              <w:left w:val="thinThickSmallGap" w:sz="24" w:space="0" w:color="auto"/>
            </w:tcBorders>
            <w:vAlign w:val="center"/>
          </w:tcPr>
          <w:p w14:paraId="7E58B2D5" w14:textId="77777777" w:rsidR="00FA558A" w:rsidRPr="00DE2F20" w:rsidRDefault="00FA558A" w:rsidP="00FA558A">
            <w:pPr>
              <w:jc w:val="center"/>
              <w:rPr>
                <w:b/>
                <w:bCs/>
                <w:sz w:val="14"/>
                <w:szCs w:val="14"/>
                <w:lang w:val="ro-RO"/>
              </w:rPr>
            </w:pPr>
          </w:p>
        </w:tc>
        <w:tc>
          <w:tcPr>
            <w:tcW w:w="1134" w:type="dxa"/>
            <w:vMerge/>
            <w:tcBorders>
              <w:right w:val="thinThickSmallGap" w:sz="24" w:space="0" w:color="auto"/>
            </w:tcBorders>
            <w:vAlign w:val="center"/>
          </w:tcPr>
          <w:p w14:paraId="2BD19A14" w14:textId="77777777" w:rsidR="00FA558A" w:rsidRPr="00DE2F20" w:rsidRDefault="00FA558A" w:rsidP="00FA558A">
            <w:pPr>
              <w:jc w:val="center"/>
              <w:rPr>
                <w:b/>
                <w:bCs/>
                <w:sz w:val="14"/>
                <w:szCs w:val="14"/>
                <w:lang w:val="ro-RO"/>
              </w:rPr>
            </w:pPr>
          </w:p>
        </w:tc>
        <w:tc>
          <w:tcPr>
            <w:tcW w:w="1275" w:type="dxa"/>
            <w:vMerge/>
            <w:tcBorders>
              <w:left w:val="nil"/>
            </w:tcBorders>
            <w:vAlign w:val="center"/>
          </w:tcPr>
          <w:p w14:paraId="2310BF1E" w14:textId="77777777" w:rsidR="00FA558A" w:rsidRPr="00296769" w:rsidRDefault="00FA558A" w:rsidP="00FA558A">
            <w:pPr>
              <w:jc w:val="center"/>
              <w:rPr>
                <w:sz w:val="12"/>
                <w:szCs w:val="12"/>
                <w:lang w:val="ro-RO"/>
              </w:rPr>
            </w:pPr>
          </w:p>
        </w:tc>
        <w:tc>
          <w:tcPr>
            <w:tcW w:w="1985" w:type="dxa"/>
            <w:vMerge/>
            <w:tcBorders>
              <w:left w:val="nil"/>
            </w:tcBorders>
            <w:vAlign w:val="center"/>
          </w:tcPr>
          <w:p w14:paraId="5480B12C" w14:textId="77777777" w:rsidR="00FA558A" w:rsidRPr="00296769" w:rsidRDefault="00FA558A" w:rsidP="00FA558A">
            <w:pPr>
              <w:jc w:val="center"/>
              <w:rPr>
                <w:sz w:val="12"/>
                <w:szCs w:val="12"/>
                <w:lang w:val="ro-RO"/>
              </w:rPr>
            </w:pPr>
          </w:p>
        </w:tc>
        <w:tc>
          <w:tcPr>
            <w:tcW w:w="2693" w:type="dxa"/>
            <w:vAlign w:val="center"/>
          </w:tcPr>
          <w:p w14:paraId="6819C591" w14:textId="77777777" w:rsidR="00FA558A" w:rsidRPr="00296769" w:rsidRDefault="00FA558A" w:rsidP="00FA558A">
            <w:pPr>
              <w:rPr>
                <w:sz w:val="12"/>
                <w:szCs w:val="12"/>
                <w:lang w:val="ro-RO"/>
              </w:rPr>
            </w:pPr>
            <w:r w:rsidRPr="00296769">
              <w:rPr>
                <w:sz w:val="12"/>
                <w:szCs w:val="12"/>
                <w:lang w:val="ro-RO"/>
              </w:rPr>
              <w:t>Statistică şi previziune economică</w:t>
            </w:r>
          </w:p>
        </w:tc>
        <w:tc>
          <w:tcPr>
            <w:tcW w:w="1418" w:type="dxa"/>
            <w:vMerge/>
            <w:vAlign w:val="center"/>
          </w:tcPr>
          <w:p w14:paraId="3FBD2AAF" w14:textId="77777777" w:rsidR="00FA558A" w:rsidRPr="00DE2F20" w:rsidRDefault="00FA558A" w:rsidP="00FA558A">
            <w:pPr>
              <w:autoSpaceDE w:val="0"/>
              <w:autoSpaceDN w:val="0"/>
              <w:adjustRightInd w:val="0"/>
              <w:jc w:val="center"/>
              <w:rPr>
                <w:sz w:val="14"/>
                <w:szCs w:val="14"/>
                <w:lang w:val="ro-RO"/>
              </w:rPr>
            </w:pPr>
          </w:p>
        </w:tc>
        <w:tc>
          <w:tcPr>
            <w:tcW w:w="3260" w:type="dxa"/>
            <w:vMerge/>
            <w:vAlign w:val="center"/>
          </w:tcPr>
          <w:p w14:paraId="571B61B3" w14:textId="77777777" w:rsidR="00FA558A" w:rsidRPr="00DE2F20" w:rsidRDefault="00FA558A" w:rsidP="00C348CA">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507FFFF8"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98BB52B" w14:textId="77777777" w:rsidR="00FA558A" w:rsidRPr="00DE2F20" w:rsidRDefault="00FA558A" w:rsidP="00FA558A">
            <w:pPr>
              <w:jc w:val="center"/>
              <w:rPr>
                <w:b/>
                <w:bCs/>
                <w:sz w:val="18"/>
                <w:szCs w:val="18"/>
                <w:lang w:val="ro-RO"/>
              </w:rPr>
            </w:pPr>
          </w:p>
        </w:tc>
      </w:tr>
      <w:tr w:rsidR="00DE2F20" w:rsidRPr="00DE2F20" w14:paraId="47535B54" w14:textId="77777777" w:rsidTr="00364ADD">
        <w:trPr>
          <w:cantSplit/>
          <w:trHeight w:val="171"/>
          <w:jc w:val="center"/>
        </w:trPr>
        <w:tc>
          <w:tcPr>
            <w:tcW w:w="924" w:type="dxa"/>
            <w:vMerge/>
            <w:tcBorders>
              <w:left w:val="thinThickSmallGap" w:sz="24" w:space="0" w:color="auto"/>
            </w:tcBorders>
            <w:vAlign w:val="center"/>
          </w:tcPr>
          <w:p w14:paraId="4E4CA8C0" w14:textId="77777777" w:rsidR="00FA558A" w:rsidRPr="00DE2F20" w:rsidRDefault="00FA558A" w:rsidP="00FA558A">
            <w:pPr>
              <w:jc w:val="center"/>
              <w:rPr>
                <w:b/>
                <w:bCs/>
                <w:sz w:val="14"/>
                <w:szCs w:val="14"/>
                <w:lang w:val="ro-RO"/>
              </w:rPr>
            </w:pPr>
          </w:p>
        </w:tc>
        <w:tc>
          <w:tcPr>
            <w:tcW w:w="1134" w:type="dxa"/>
            <w:vMerge/>
            <w:tcBorders>
              <w:right w:val="thinThickSmallGap" w:sz="24" w:space="0" w:color="auto"/>
            </w:tcBorders>
            <w:vAlign w:val="center"/>
          </w:tcPr>
          <w:p w14:paraId="6DF2BCCB" w14:textId="77777777" w:rsidR="00FA558A" w:rsidRPr="00DE2F20" w:rsidRDefault="00FA558A" w:rsidP="00FA558A">
            <w:pPr>
              <w:jc w:val="center"/>
              <w:rPr>
                <w:b/>
                <w:bCs/>
                <w:sz w:val="14"/>
                <w:szCs w:val="14"/>
                <w:lang w:val="ro-RO"/>
              </w:rPr>
            </w:pPr>
          </w:p>
        </w:tc>
        <w:tc>
          <w:tcPr>
            <w:tcW w:w="1275" w:type="dxa"/>
            <w:vMerge/>
            <w:tcBorders>
              <w:left w:val="nil"/>
            </w:tcBorders>
            <w:vAlign w:val="center"/>
          </w:tcPr>
          <w:p w14:paraId="144198EE" w14:textId="77777777" w:rsidR="00FA558A" w:rsidRPr="00296769" w:rsidRDefault="00FA558A" w:rsidP="00FA558A">
            <w:pPr>
              <w:jc w:val="center"/>
              <w:rPr>
                <w:sz w:val="12"/>
                <w:szCs w:val="12"/>
                <w:lang w:val="ro-RO"/>
              </w:rPr>
            </w:pPr>
          </w:p>
        </w:tc>
        <w:tc>
          <w:tcPr>
            <w:tcW w:w="1985" w:type="dxa"/>
            <w:vMerge/>
            <w:tcBorders>
              <w:left w:val="nil"/>
            </w:tcBorders>
            <w:vAlign w:val="center"/>
          </w:tcPr>
          <w:p w14:paraId="3394AC91" w14:textId="77777777" w:rsidR="00FA558A" w:rsidRPr="00296769" w:rsidRDefault="00FA558A" w:rsidP="00FA558A">
            <w:pPr>
              <w:jc w:val="center"/>
              <w:rPr>
                <w:sz w:val="12"/>
                <w:szCs w:val="12"/>
                <w:lang w:val="ro-RO"/>
              </w:rPr>
            </w:pPr>
          </w:p>
        </w:tc>
        <w:tc>
          <w:tcPr>
            <w:tcW w:w="2693" w:type="dxa"/>
            <w:vAlign w:val="center"/>
          </w:tcPr>
          <w:p w14:paraId="69AD02CD" w14:textId="77777777" w:rsidR="00FA558A" w:rsidRPr="00296769" w:rsidRDefault="00FA558A" w:rsidP="00FA558A">
            <w:pPr>
              <w:rPr>
                <w:sz w:val="12"/>
                <w:szCs w:val="12"/>
                <w:lang w:val="ro-RO"/>
              </w:rPr>
            </w:pPr>
            <w:r w:rsidRPr="00296769">
              <w:rPr>
                <w:sz w:val="12"/>
                <w:szCs w:val="12"/>
                <w:lang w:val="ro-RO"/>
              </w:rPr>
              <w:t xml:space="preserve">Informatică economică                 </w:t>
            </w:r>
          </w:p>
        </w:tc>
        <w:tc>
          <w:tcPr>
            <w:tcW w:w="1418" w:type="dxa"/>
            <w:vMerge/>
            <w:vAlign w:val="center"/>
          </w:tcPr>
          <w:p w14:paraId="2D51614B" w14:textId="77777777" w:rsidR="00FA558A" w:rsidRPr="00DE2F20" w:rsidRDefault="00FA558A" w:rsidP="00FA558A">
            <w:pPr>
              <w:autoSpaceDE w:val="0"/>
              <w:autoSpaceDN w:val="0"/>
              <w:adjustRightInd w:val="0"/>
              <w:jc w:val="center"/>
              <w:rPr>
                <w:sz w:val="14"/>
                <w:szCs w:val="14"/>
                <w:lang w:val="ro-RO"/>
              </w:rPr>
            </w:pPr>
          </w:p>
        </w:tc>
        <w:tc>
          <w:tcPr>
            <w:tcW w:w="3260" w:type="dxa"/>
            <w:vMerge/>
            <w:vAlign w:val="center"/>
          </w:tcPr>
          <w:p w14:paraId="260E4686" w14:textId="77777777" w:rsidR="00FA558A" w:rsidRPr="00DE2F20" w:rsidRDefault="00FA558A" w:rsidP="00C348CA">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0CB45913"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DC9F1EF" w14:textId="77777777" w:rsidR="00FA558A" w:rsidRPr="00DE2F20" w:rsidRDefault="00FA558A" w:rsidP="00FA558A">
            <w:pPr>
              <w:jc w:val="center"/>
              <w:rPr>
                <w:b/>
                <w:bCs/>
                <w:sz w:val="18"/>
                <w:szCs w:val="18"/>
                <w:lang w:val="ro-RO"/>
              </w:rPr>
            </w:pPr>
          </w:p>
        </w:tc>
      </w:tr>
      <w:tr w:rsidR="00DE2F20" w:rsidRPr="00DE2F20" w14:paraId="35E0C8F6" w14:textId="77777777" w:rsidTr="00364ADD">
        <w:trPr>
          <w:cantSplit/>
          <w:trHeight w:val="171"/>
          <w:jc w:val="center"/>
        </w:trPr>
        <w:tc>
          <w:tcPr>
            <w:tcW w:w="924" w:type="dxa"/>
            <w:vMerge/>
            <w:tcBorders>
              <w:left w:val="thinThickSmallGap" w:sz="24" w:space="0" w:color="auto"/>
            </w:tcBorders>
            <w:vAlign w:val="center"/>
          </w:tcPr>
          <w:p w14:paraId="63E388F2" w14:textId="77777777" w:rsidR="00FA558A" w:rsidRPr="00DE2F20" w:rsidRDefault="00FA558A" w:rsidP="00FA558A">
            <w:pPr>
              <w:jc w:val="center"/>
              <w:rPr>
                <w:b/>
                <w:bCs/>
                <w:sz w:val="14"/>
                <w:szCs w:val="14"/>
                <w:lang w:val="ro-RO"/>
              </w:rPr>
            </w:pPr>
          </w:p>
        </w:tc>
        <w:tc>
          <w:tcPr>
            <w:tcW w:w="1134" w:type="dxa"/>
            <w:vMerge/>
            <w:tcBorders>
              <w:right w:val="thinThickSmallGap" w:sz="24" w:space="0" w:color="auto"/>
            </w:tcBorders>
            <w:vAlign w:val="center"/>
          </w:tcPr>
          <w:p w14:paraId="2B09872E" w14:textId="77777777" w:rsidR="00FA558A" w:rsidRPr="00DE2F20" w:rsidRDefault="00FA558A" w:rsidP="00FA558A">
            <w:pPr>
              <w:jc w:val="center"/>
              <w:rPr>
                <w:b/>
                <w:bCs/>
                <w:sz w:val="14"/>
                <w:szCs w:val="14"/>
                <w:lang w:val="ro-RO"/>
              </w:rPr>
            </w:pPr>
          </w:p>
        </w:tc>
        <w:tc>
          <w:tcPr>
            <w:tcW w:w="1275" w:type="dxa"/>
            <w:vMerge/>
            <w:tcBorders>
              <w:left w:val="nil"/>
            </w:tcBorders>
            <w:vAlign w:val="center"/>
          </w:tcPr>
          <w:p w14:paraId="2793AC54" w14:textId="77777777" w:rsidR="00FA558A" w:rsidRPr="00296769" w:rsidRDefault="00FA558A" w:rsidP="00FA558A">
            <w:pPr>
              <w:jc w:val="center"/>
              <w:rPr>
                <w:sz w:val="12"/>
                <w:szCs w:val="12"/>
                <w:lang w:val="ro-RO"/>
              </w:rPr>
            </w:pPr>
          </w:p>
        </w:tc>
        <w:tc>
          <w:tcPr>
            <w:tcW w:w="1985" w:type="dxa"/>
            <w:vMerge w:val="restart"/>
            <w:tcBorders>
              <w:left w:val="nil"/>
            </w:tcBorders>
            <w:vAlign w:val="center"/>
          </w:tcPr>
          <w:p w14:paraId="6746EA54" w14:textId="77777777" w:rsidR="00FA558A" w:rsidRPr="00296769" w:rsidRDefault="00FA558A" w:rsidP="00FA558A">
            <w:pPr>
              <w:jc w:val="center"/>
              <w:rPr>
                <w:sz w:val="12"/>
                <w:szCs w:val="12"/>
                <w:lang w:val="ro-RO"/>
              </w:rPr>
            </w:pPr>
            <w:r w:rsidRPr="00296769">
              <w:rPr>
                <w:sz w:val="12"/>
                <w:szCs w:val="12"/>
                <w:lang w:val="ro-RO"/>
              </w:rPr>
              <w:t>CIBERNETICĂ, STATISTICĂ ŞI INFORMATICĂ ECONOMICĂ</w:t>
            </w:r>
          </w:p>
        </w:tc>
        <w:tc>
          <w:tcPr>
            <w:tcW w:w="2693" w:type="dxa"/>
            <w:vAlign w:val="center"/>
          </w:tcPr>
          <w:p w14:paraId="26989439" w14:textId="77777777" w:rsidR="00FA558A" w:rsidRPr="00296769" w:rsidRDefault="00FA558A" w:rsidP="00FA558A">
            <w:pPr>
              <w:rPr>
                <w:sz w:val="12"/>
                <w:szCs w:val="12"/>
                <w:lang w:val="ro-RO"/>
              </w:rPr>
            </w:pPr>
            <w:r w:rsidRPr="00296769">
              <w:rPr>
                <w:sz w:val="12"/>
                <w:szCs w:val="12"/>
                <w:lang w:val="ro-RO"/>
              </w:rPr>
              <w:t>Cibernetică economică</w:t>
            </w:r>
          </w:p>
        </w:tc>
        <w:tc>
          <w:tcPr>
            <w:tcW w:w="1418" w:type="dxa"/>
            <w:vMerge/>
            <w:vAlign w:val="center"/>
          </w:tcPr>
          <w:p w14:paraId="467B2446" w14:textId="77777777" w:rsidR="00FA558A" w:rsidRPr="00DE2F20" w:rsidRDefault="00FA558A" w:rsidP="00FA558A">
            <w:pPr>
              <w:autoSpaceDE w:val="0"/>
              <w:autoSpaceDN w:val="0"/>
              <w:adjustRightInd w:val="0"/>
              <w:jc w:val="center"/>
              <w:rPr>
                <w:sz w:val="14"/>
                <w:szCs w:val="14"/>
                <w:lang w:val="ro-RO"/>
              </w:rPr>
            </w:pPr>
          </w:p>
        </w:tc>
        <w:tc>
          <w:tcPr>
            <w:tcW w:w="3260" w:type="dxa"/>
            <w:vMerge/>
            <w:vAlign w:val="center"/>
          </w:tcPr>
          <w:p w14:paraId="7D2B7BE6" w14:textId="77777777" w:rsidR="00FA558A" w:rsidRPr="00DE2F20" w:rsidRDefault="00FA558A" w:rsidP="00C348CA">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083D2B08"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DA88AC7" w14:textId="77777777" w:rsidR="00FA558A" w:rsidRPr="00DE2F20" w:rsidRDefault="00FA558A" w:rsidP="00FA558A">
            <w:pPr>
              <w:jc w:val="center"/>
              <w:rPr>
                <w:b/>
                <w:bCs/>
                <w:sz w:val="18"/>
                <w:szCs w:val="18"/>
                <w:lang w:val="ro-RO"/>
              </w:rPr>
            </w:pPr>
          </w:p>
        </w:tc>
      </w:tr>
      <w:tr w:rsidR="00DE2F20" w:rsidRPr="00DE2F20" w14:paraId="7AE0DF19" w14:textId="77777777" w:rsidTr="00364ADD">
        <w:trPr>
          <w:cantSplit/>
          <w:trHeight w:val="171"/>
          <w:jc w:val="center"/>
        </w:trPr>
        <w:tc>
          <w:tcPr>
            <w:tcW w:w="924" w:type="dxa"/>
            <w:vMerge/>
            <w:tcBorders>
              <w:left w:val="thinThickSmallGap" w:sz="24" w:space="0" w:color="auto"/>
            </w:tcBorders>
            <w:vAlign w:val="center"/>
          </w:tcPr>
          <w:p w14:paraId="0B8A68F3" w14:textId="77777777" w:rsidR="00FA558A" w:rsidRPr="00DE2F20" w:rsidRDefault="00FA558A" w:rsidP="00FA558A">
            <w:pPr>
              <w:jc w:val="center"/>
              <w:rPr>
                <w:b/>
                <w:bCs/>
                <w:sz w:val="14"/>
                <w:szCs w:val="14"/>
                <w:lang w:val="ro-RO"/>
              </w:rPr>
            </w:pPr>
          </w:p>
        </w:tc>
        <w:tc>
          <w:tcPr>
            <w:tcW w:w="1134" w:type="dxa"/>
            <w:vMerge/>
            <w:tcBorders>
              <w:right w:val="thinThickSmallGap" w:sz="24" w:space="0" w:color="auto"/>
            </w:tcBorders>
            <w:vAlign w:val="center"/>
          </w:tcPr>
          <w:p w14:paraId="57E8F51D" w14:textId="77777777" w:rsidR="00FA558A" w:rsidRPr="00DE2F20" w:rsidRDefault="00FA558A" w:rsidP="00FA558A">
            <w:pPr>
              <w:jc w:val="center"/>
              <w:rPr>
                <w:b/>
                <w:bCs/>
                <w:sz w:val="14"/>
                <w:szCs w:val="14"/>
                <w:lang w:val="ro-RO"/>
              </w:rPr>
            </w:pPr>
          </w:p>
        </w:tc>
        <w:tc>
          <w:tcPr>
            <w:tcW w:w="1275" w:type="dxa"/>
            <w:vMerge/>
            <w:tcBorders>
              <w:left w:val="nil"/>
            </w:tcBorders>
            <w:vAlign w:val="center"/>
          </w:tcPr>
          <w:p w14:paraId="1F103447" w14:textId="77777777" w:rsidR="00FA558A" w:rsidRPr="00296769" w:rsidRDefault="00FA558A" w:rsidP="00FA558A">
            <w:pPr>
              <w:jc w:val="center"/>
              <w:rPr>
                <w:sz w:val="12"/>
                <w:szCs w:val="12"/>
                <w:lang w:val="ro-RO"/>
              </w:rPr>
            </w:pPr>
          </w:p>
        </w:tc>
        <w:tc>
          <w:tcPr>
            <w:tcW w:w="1985" w:type="dxa"/>
            <w:vMerge/>
            <w:tcBorders>
              <w:left w:val="nil"/>
            </w:tcBorders>
            <w:vAlign w:val="center"/>
          </w:tcPr>
          <w:p w14:paraId="4BB239FF" w14:textId="77777777" w:rsidR="00FA558A" w:rsidRPr="00296769" w:rsidRDefault="00FA558A" w:rsidP="00FA558A">
            <w:pPr>
              <w:jc w:val="center"/>
              <w:rPr>
                <w:sz w:val="12"/>
                <w:szCs w:val="12"/>
                <w:lang w:val="ro-RO"/>
              </w:rPr>
            </w:pPr>
          </w:p>
        </w:tc>
        <w:tc>
          <w:tcPr>
            <w:tcW w:w="2693" w:type="dxa"/>
            <w:vAlign w:val="center"/>
          </w:tcPr>
          <w:p w14:paraId="0F67B9F1" w14:textId="77777777" w:rsidR="00FA558A" w:rsidRPr="00296769" w:rsidRDefault="00FA558A" w:rsidP="00FA558A">
            <w:pPr>
              <w:rPr>
                <w:sz w:val="12"/>
                <w:szCs w:val="12"/>
                <w:lang w:val="ro-RO"/>
              </w:rPr>
            </w:pPr>
            <w:r w:rsidRPr="00296769">
              <w:rPr>
                <w:sz w:val="12"/>
                <w:szCs w:val="12"/>
                <w:lang w:val="ro-RO"/>
              </w:rPr>
              <w:t>Statistică şi previziune economică</w:t>
            </w:r>
          </w:p>
        </w:tc>
        <w:tc>
          <w:tcPr>
            <w:tcW w:w="1418" w:type="dxa"/>
            <w:vMerge/>
            <w:vAlign w:val="center"/>
          </w:tcPr>
          <w:p w14:paraId="1954FEE9" w14:textId="77777777" w:rsidR="00FA558A" w:rsidRPr="00DE2F20" w:rsidRDefault="00FA558A" w:rsidP="00FA558A">
            <w:pPr>
              <w:autoSpaceDE w:val="0"/>
              <w:autoSpaceDN w:val="0"/>
              <w:adjustRightInd w:val="0"/>
              <w:jc w:val="center"/>
              <w:rPr>
                <w:sz w:val="14"/>
                <w:szCs w:val="14"/>
                <w:lang w:val="ro-RO"/>
              </w:rPr>
            </w:pPr>
          </w:p>
        </w:tc>
        <w:tc>
          <w:tcPr>
            <w:tcW w:w="3260" w:type="dxa"/>
            <w:vMerge/>
            <w:vAlign w:val="center"/>
          </w:tcPr>
          <w:p w14:paraId="6CC3F880" w14:textId="77777777" w:rsidR="00FA558A" w:rsidRPr="00DE2F20" w:rsidRDefault="00FA558A" w:rsidP="00C348CA">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352127C2"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3FF0E9F" w14:textId="77777777" w:rsidR="00FA558A" w:rsidRPr="00DE2F20" w:rsidRDefault="00FA558A" w:rsidP="00FA558A">
            <w:pPr>
              <w:jc w:val="center"/>
              <w:rPr>
                <w:b/>
                <w:bCs/>
                <w:sz w:val="18"/>
                <w:szCs w:val="18"/>
                <w:lang w:val="ro-RO"/>
              </w:rPr>
            </w:pPr>
          </w:p>
        </w:tc>
      </w:tr>
      <w:tr w:rsidR="00DE2F20" w:rsidRPr="00DE2F20" w14:paraId="6FEF4C53" w14:textId="77777777" w:rsidTr="00364ADD">
        <w:trPr>
          <w:cantSplit/>
          <w:trHeight w:val="171"/>
          <w:jc w:val="center"/>
        </w:trPr>
        <w:tc>
          <w:tcPr>
            <w:tcW w:w="924" w:type="dxa"/>
            <w:vMerge/>
            <w:tcBorders>
              <w:left w:val="thinThickSmallGap" w:sz="24" w:space="0" w:color="auto"/>
            </w:tcBorders>
            <w:vAlign w:val="center"/>
          </w:tcPr>
          <w:p w14:paraId="1FDBAD28" w14:textId="77777777" w:rsidR="00FA558A" w:rsidRPr="00DE2F20" w:rsidRDefault="00FA558A" w:rsidP="00FA558A">
            <w:pPr>
              <w:jc w:val="center"/>
              <w:rPr>
                <w:b/>
                <w:bCs/>
                <w:sz w:val="14"/>
                <w:szCs w:val="14"/>
                <w:lang w:val="ro-RO"/>
              </w:rPr>
            </w:pPr>
          </w:p>
        </w:tc>
        <w:tc>
          <w:tcPr>
            <w:tcW w:w="1134" w:type="dxa"/>
            <w:vMerge/>
            <w:tcBorders>
              <w:right w:val="thinThickSmallGap" w:sz="24" w:space="0" w:color="auto"/>
            </w:tcBorders>
            <w:vAlign w:val="center"/>
          </w:tcPr>
          <w:p w14:paraId="498EA0BC" w14:textId="77777777" w:rsidR="00FA558A" w:rsidRPr="00DE2F20" w:rsidRDefault="00FA558A" w:rsidP="00FA558A">
            <w:pPr>
              <w:jc w:val="center"/>
              <w:rPr>
                <w:b/>
                <w:bCs/>
                <w:sz w:val="14"/>
                <w:szCs w:val="14"/>
                <w:lang w:val="ro-RO"/>
              </w:rPr>
            </w:pPr>
          </w:p>
        </w:tc>
        <w:tc>
          <w:tcPr>
            <w:tcW w:w="1275" w:type="dxa"/>
            <w:vMerge/>
            <w:tcBorders>
              <w:left w:val="nil"/>
            </w:tcBorders>
            <w:vAlign w:val="center"/>
          </w:tcPr>
          <w:p w14:paraId="7FB937E4" w14:textId="77777777" w:rsidR="00FA558A" w:rsidRPr="00296769" w:rsidRDefault="00FA558A" w:rsidP="00FA558A">
            <w:pPr>
              <w:jc w:val="center"/>
              <w:rPr>
                <w:sz w:val="12"/>
                <w:szCs w:val="12"/>
                <w:lang w:val="ro-RO"/>
              </w:rPr>
            </w:pPr>
          </w:p>
        </w:tc>
        <w:tc>
          <w:tcPr>
            <w:tcW w:w="1985" w:type="dxa"/>
            <w:vMerge/>
            <w:tcBorders>
              <w:left w:val="nil"/>
            </w:tcBorders>
            <w:vAlign w:val="center"/>
          </w:tcPr>
          <w:p w14:paraId="7FA21FBC" w14:textId="77777777" w:rsidR="00FA558A" w:rsidRPr="00296769" w:rsidRDefault="00FA558A" w:rsidP="00FA558A">
            <w:pPr>
              <w:jc w:val="center"/>
              <w:rPr>
                <w:sz w:val="12"/>
                <w:szCs w:val="12"/>
                <w:lang w:val="ro-RO"/>
              </w:rPr>
            </w:pPr>
          </w:p>
        </w:tc>
        <w:tc>
          <w:tcPr>
            <w:tcW w:w="2693" w:type="dxa"/>
            <w:vAlign w:val="center"/>
          </w:tcPr>
          <w:p w14:paraId="09A85D85" w14:textId="77777777" w:rsidR="00FA558A" w:rsidRPr="00296769" w:rsidRDefault="00FA558A" w:rsidP="00FA558A">
            <w:pPr>
              <w:rPr>
                <w:sz w:val="12"/>
                <w:szCs w:val="12"/>
                <w:lang w:val="ro-RO"/>
              </w:rPr>
            </w:pPr>
            <w:r w:rsidRPr="00296769">
              <w:rPr>
                <w:sz w:val="12"/>
                <w:szCs w:val="12"/>
                <w:lang w:val="ro-RO"/>
              </w:rPr>
              <w:t>Informatică economică</w:t>
            </w:r>
          </w:p>
        </w:tc>
        <w:tc>
          <w:tcPr>
            <w:tcW w:w="1418" w:type="dxa"/>
            <w:vMerge/>
            <w:vAlign w:val="center"/>
          </w:tcPr>
          <w:p w14:paraId="1B18724A" w14:textId="77777777" w:rsidR="00FA558A" w:rsidRPr="00DE2F20" w:rsidRDefault="00FA558A" w:rsidP="00FA558A">
            <w:pPr>
              <w:autoSpaceDE w:val="0"/>
              <w:autoSpaceDN w:val="0"/>
              <w:adjustRightInd w:val="0"/>
              <w:jc w:val="center"/>
              <w:rPr>
                <w:sz w:val="14"/>
                <w:szCs w:val="14"/>
                <w:lang w:val="ro-RO"/>
              </w:rPr>
            </w:pPr>
          </w:p>
        </w:tc>
        <w:tc>
          <w:tcPr>
            <w:tcW w:w="3260" w:type="dxa"/>
            <w:vMerge/>
            <w:vAlign w:val="center"/>
          </w:tcPr>
          <w:p w14:paraId="13E5327D" w14:textId="77777777" w:rsidR="00FA558A" w:rsidRPr="00DE2F20" w:rsidRDefault="00FA558A" w:rsidP="00C348CA">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5ACEA253"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4363DD7" w14:textId="77777777" w:rsidR="00FA558A" w:rsidRPr="00DE2F20" w:rsidRDefault="00FA558A" w:rsidP="00FA558A">
            <w:pPr>
              <w:jc w:val="center"/>
              <w:rPr>
                <w:b/>
                <w:bCs/>
                <w:sz w:val="18"/>
                <w:szCs w:val="18"/>
                <w:lang w:val="ro-RO"/>
              </w:rPr>
            </w:pPr>
          </w:p>
        </w:tc>
      </w:tr>
      <w:tr w:rsidR="00DE2F20" w:rsidRPr="00DE2F20" w14:paraId="05D2236D" w14:textId="77777777" w:rsidTr="00364ADD">
        <w:trPr>
          <w:cantSplit/>
          <w:trHeight w:val="171"/>
          <w:jc w:val="center"/>
        </w:trPr>
        <w:tc>
          <w:tcPr>
            <w:tcW w:w="924" w:type="dxa"/>
            <w:vMerge/>
            <w:tcBorders>
              <w:left w:val="thinThickSmallGap" w:sz="24" w:space="0" w:color="auto"/>
            </w:tcBorders>
            <w:vAlign w:val="center"/>
          </w:tcPr>
          <w:p w14:paraId="4A500995" w14:textId="77777777" w:rsidR="00FA558A" w:rsidRPr="00DE2F20" w:rsidRDefault="00FA558A" w:rsidP="00FA558A">
            <w:pPr>
              <w:jc w:val="center"/>
              <w:rPr>
                <w:b/>
                <w:bCs/>
                <w:sz w:val="14"/>
                <w:szCs w:val="14"/>
                <w:lang w:val="ro-RO"/>
              </w:rPr>
            </w:pPr>
          </w:p>
        </w:tc>
        <w:tc>
          <w:tcPr>
            <w:tcW w:w="1134" w:type="dxa"/>
            <w:vMerge/>
            <w:tcBorders>
              <w:right w:val="thinThickSmallGap" w:sz="24" w:space="0" w:color="auto"/>
            </w:tcBorders>
            <w:vAlign w:val="center"/>
          </w:tcPr>
          <w:p w14:paraId="7B8C75A9" w14:textId="77777777" w:rsidR="00FA558A" w:rsidRPr="00DE2F20" w:rsidRDefault="00FA558A" w:rsidP="00FA558A">
            <w:pPr>
              <w:jc w:val="center"/>
              <w:rPr>
                <w:b/>
                <w:bCs/>
                <w:sz w:val="14"/>
                <w:szCs w:val="14"/>
                <w:lang w:val="ro-RO"/>
              </w:rPr>
            </w:pPr>
          </w:p>
        </w:tc>
        <w:tc>
          <w:tcPr>
            <w:tcW w:w="1275" w:type="dxa"/>
            <w:vMerge/>
            <w:tcBorders>
              <w:left w:val="nil"/>
            </w:tcBorders>
            <w:vAlign w:val="center"/>
          </w:tcPr>
          <w:p w14:paraId="568AE11C" w14:textId="77777777" w:rsidR="00FA558A" w:rsidRPr="00296769" w:rsidRDefault="00FA558A" w:rsidP="00FA558A">
            <w:pPr>
              <w:jc w:val="center"/>
              <w:rPr>
                <w:sz w:val="12"/>
                <w:szCs w:val="12"/>
                <w:lang w:val="ro-RO"/>
              </w:rPr>
            </w:pPr>
          </w:p>
        </w:tc>
        <w:tc>
          <w:tcPr>
            <w:tcW w:w="1985" w:type="dxa"/>
            <w:tcBorders>
              <w:left w:val="nil"/>
            </w:tcBorders>
            <w:vAlign w:val="center"/>
          </w:tcPr>
          <w:p w14:paraId="28EACDCF" w14:textId="77777777" w:rsidR="00FA558A" w:rsidRPr="00296769" w:rsidRDefault="00FA558A" w:rsidP="00FA558A">
            <w:pPr>
              <w:jc w:val="center"/>
              <w:rPr>
                <w:sz w:val="12"/>
                <w:szCs w:val="12"/>
                <w:lang w:val="ro-RO"/>
              </w:rPr>
            </w:pPr>
            <w:r w:rsidRPr="00296769">
              <w:rPr>
                <w:sz w:val="12"/>
                <w:szCs w:val="12"/>
                <w:lang w:val="ro-RO"/>
              </w:rPr>
              <w:t>CONTABILITATE</w:t>
            </w:r>
          </w:p>
        </w:tc>
        <w:tc>
          <w:tcPr>
            <w:tcW w:w="2693" w:type="dxa"/>
            <w:vAlign w:val="center"/>
          </w:tcPr>
          <w:p w14:paraId="52E6417C" w14:textId="77777777" w:rsidR="00FA558A" w:rsidRPr="00296769" w:rsidRDefault="00FA558A" w:rsidP="00FA558A">
            <w:pPr>
              <w:rPr>
                <w:sz w:val="12"/>
                <w:szCs w:val="12"/>
                <w:lang w:val="ro-RO"/>
              </w:rPr>
            </w:pPr>
            <w:r w:rsidRPr="00296769">
              <w:rPr>
                <w:sz w:val="12"/>
                <w:szCs w:val="12"/>
                <w:lang w:val="ro-RO"/>
              </w:rPr>
              <w:t xml:space="preserve">Contabilitate şi informatică de gestiune         </w:t>
            </w:r>
          </w:p>
        </w:tc>
        <w:tc>
          <w:tcPr>
            <w:tcW w:w="1418" w:type="dxa"/>
            <w:vMerge/>
            <w:vAlign w:val="center"/>
          </w:tcPr>
          <w:p w14:paraId="666B103B" w14:textId="77777777" w:rsidR="00FA558A" w:rsidRPr="00DE2F20" w:rsidRDefault="00FA558A" w:rsidP="00FA558A">
            <w:pPr>
              <w:autoSpaceDE w:val="0"/>
              <w:autoSpaceDN w:val="0"/>
              <w:adjustRightInd w:val="0"/>
              <w:jc w:val="center"/>
              <w:rPr>
                <w:sz w:val="14"/>
                <w:szCs w:val="14"/>
                <w:lang w:val="ro-RO"/>
              </w:rPr>
            </w:pPr>
          </w:p>
        </w:tc>
        <w:tc>
          <w:tcPr>
            <w:tcW w:w="3260" w:type="dxa"/>
            <w:vMerge/>
            <w:vAlign w:val="center"/>
          </w:tcPr>
          <w:p w14:paraId="345A8DA3" w14:textId="77777777" w:rsidR="00FA558A" w:rsidRPr="00DE2F20" w:rsidRDefault="00FA558A" w:rsidP="00C348CA">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10F876C4"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6F0FACC" w14:textId="77777777" w:rsidR="00FA558A" w:rsidRPr="00DE2F20" w:rsidRDefault="00FA558A" w:rsidP="00FA558A">
            <w:pPr>
              <w:jc w:val="center"/>
              <w:rPr>
                <w:b/>
                <w:bCs/>
                <w:sz w:val="18"/>
                <w:szCs w:val="18"/>
                <w:lang w:val="ro-RO"/>
              </w:rPr>
            </w:pPr>
          </w:p>
        </w:tc>
      </w:tr>
      <w:tr w:rsidR="00DE2F20" w:rsidRPr="00DE2F20" w14:paraId="18F34855" w14:textId="77777777" w:rsidTr="00364ADD">
        <w:trPr>
          <w:cantSplit/>
          <w:trHeight w:val="171"/>
          <w:jc w:val="center"/>
        </w:trPr>
        <w:tc>
          <w:tcPr>
            <w:tcW w:w="924" w:type="dxa"/>
            <w:vMerge/>
            <w:tcBorders>
              <w:left w:val="thinThickSmallGap" w:sz="24" w:space="0" w:color="auto"/>
            </w:tcBorders>
            <w:vAlign w:val="center"/>
          </w:tcPr>
          <w:p w14:paraId="69A5D2BA" w14:textId="77777777" w:rsidR="00FA558A" w:rsidRPr="00DE2F20" w:rsidRDefault="00FA558A" w:rsidP="00FA558A">
            <w:pPr>
              <w:jc w:val="center"/>
              <w:rPr>
                <w:b/>
                <w:bCs/>
                <w:sz w:val="14"/>
                <w:szCs w:val="14"/>
                <w:lang w:val="ro-RO"/>
              </w:rPr>
            </w:pPr>
          </w:p>
        </w:tc>
        <w:tc>
          <w:tcPr>
            <w:tcW w:w="1134" w:type="dxa"/>
            <w:vMerge/>
            <w:tcBorders>
              <w:right w:val="thinThickSmallGap" w:sz="24" w:space="0" w:color="auto"/>
            </w:tcBorders>
            <w:vAlign w:val="center"/>
          </w:tcPr>
          <w:p w14:paraId="19922A60" w14:textId="77777777" w:rsidR="00FA558A" w:rsidRPr="00DE2F20" w:rsidRDefault="00FA558A" w:rsidP="00FA558A">
            <w:pPr>
              <w:jc w:val="center"/>
              <w:rPr>
                <w:b/>
                <w:bCs/>
                <w:sz w:val="14"/>
                <w:szCs w:val="14"/>
                <w:lang w:val="ro-RO"/>
              </w:rPr>
            </w:pPr>
          </w:p>
        </w:tc>
        <w:tc>
          <w:tcPr>
            <w:tcW w:w="1275" w:type="dxa"/>
            <w:vMerge w:val="restart"/>
            <w:tcBorders>
              <w:left w:val="nil"/>
            </w:tcBorders>
            <w:vAlign w:val="center"/>
          </w:tcPr>
          <w:p w14:paraId="17706192" w14:textId="77777777" w:rsidR="00FA558A" w:rsidRPr="00296769" w:rsidRDefault="00FA558A" w:rsidP="00FA558A">
            <w:pPr>
              <w:jc w:val="center"/>
              <w:rPr>
                <w:sz w:val="12"/>
                <w:szCs w:val="12"/>
                <w:lang w:val="ro-RO"/>
              </w:rPr>
            </w:pPr>
            <w:r w:rsidRPr="00296769">
              <w:rPr>
                <w:sz w:val="12"/>
                <w:szCs w:val="12"/>
                <w:lang w:val="ro-RO"/>
              </w:rPr>
              <w:t>ŞTIINŢE INGINEREŞTI</w:t>
            </w:r>
          </w:p>
        </w:tc>
        <w:tc>
          <w:tcPr>
            <w:tcW w:w="1985" w:type="dxa"/>
            <w:vMerge w:val="restart"/>
            <w:tcBorders>
              <w:left w:val="nil"/>
            </w:tcBorders>
            <w:vAlign w:val="center"/>
          </w:tcPr>
          <w:p w14:paraId="4D5BD676" w14:textId="77777777" w:rsidR="00FA558A" w:rsidRPr="00296769" w:rsidRDefault="00FA558A" w:rsidP="00FA558A">
            <w:pPr>
              <w:jc w:val="center"/>
              <w:rPr>
                <w:sz w:val="12"/>
                <w:szCs w:val="12"/>
                <w:lang w:val="ro-RO"/>
              </w:rPr>
            </w:pPr>
            <w:r w:rsidRPr="00296769">
              <w:rPr>
                <w:sz w:val="12"/>
                <w:szCs w:val="12"/>
                <w:lang w:val="ro-RO"/>
              </w:rPr>
              <w:t>CALCULATOARE ŞI TEHNOLOGIA INFORMAŢIEI</w:t>
            </w:r>
          </w:p>
        </w:tc>
        <w:tc>
          <w:tcPr>
            <w:tcW w:w="2693" w:type="dxa"/>
            <w:vAlign w:val="center"/>
          </w:tcPr>
          <w:p w14:paraId="573F3E17" w14:textId="77777777" w:rsidR="00FA558A" w:rsidRPr="00296769" w:rsidRDefault="00FA558A" w:rsidP="00FA558A">
            <w:pPr>
              <w:rPr>
                <w:sz w:val="12"/>
                <w:szCs w:val="12"/>
                <w:lang w:val="ro-RO"/>
              </w:rPr>
            </w:pPr>
            <w:r w:rsidRPr="00296769">
              <w:rPr>
                <w:sz w:val="12"/>
                <w:szCs w:val="12"/>
                <w:lang w:val="ro-RO"/>
              </w:rPr>
              <w:t xml:space="preserve">Calculatoare </w:t>
            </w:r>
          </w:p>
        </w:tc>
        <w:tc>
          <w:tcPr>
            <w:tcW w:w="1418" w:type="dxa"/>
            <w:vMerge/>
            <w:vAlign w:val="center"/>
          </w:tcPr>
          <w:p w14:paraId="303DCE4D" w14:textId="77777777" w:rsidR="00FA558A" w:rsidRPr="00DE2F20" w:rsidRDefault="00FA558A" w:rsidP="00FA558A">
            <w:pPr>
              <w:autoSpaceDE w:val="0"/>
              <w:autoSpaceDN w:val="0"/>
              <w:adjustRightInd w:val="0"/>
              <w:jc w:val="center"/>
              <w:rPr>
                <w:sz w:val="14"/>
                <w:szCs w:val="14"/>
                <w:lang w:val="ro-RO"/>
              </w:rPr>
            </w:pPr>
          </w:p>
        </w:tc>
        <w:tc>
          <w:tcPr>
            <w:tcW w:w="3260" w:type="dxa"/>
            <w:vMerge/>
            <w:vAlign w:val="center"/>
          </w:tcPr>
          <w:p w14:paraId="4E20208F" w14:textId="77777777" w:rsidR="00FA558A" w:rsidRPr="00DE2F20" w:rsidRDefault="00FA558A" w:rsidP="00C348CA">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418DFDD1"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F4F1C08" w14:textId="77777777" w:rsidR="00FA558A" w:rsidRPr="00DE2F20" w:rsidRDefault="00FA558A" w:rsidP="00FA558A">
            <w:pPr>
              <w:jc w:val="center"/>
              <w:rPr>
                <w:b/>
                <w:bCs/>
                <w:sz w:val="18"/>
                <w:szCs w:val="18"/>
                <w:lang w:val="ro-RO"/>
              </w:rPr>
            </w:pPr>
          </w:p>
        </w:tc>
      </w:tr>
      <w:tr w:rsidR="00DE2F20" w:rsidRPr="00DE2F20" w14:paraId="35D79C56" w14:textId="77777777" w:rsidTr="00364ADD">
        <w:trPr>
          <w:cantSplit/>
          <w:trHeight w:val="171"/>
          <w:jc w:val="center"/>
        </w:trPr>
        <w:tc>
          <w:tcPr>
            <w:tcW w:w="924" w:type="dxa"/>
            <w:vMerge/>
            <w:tcBorders>
              <w:left w:val="thinThickSmallGap" w:sz="24" w:space="0" w:color="auto"/>
            </w:tcBorders>
            <w:vAlign w:val="center"/>
          </w:tcPr>
          <w:p w14:paraId="482AAE3C" w14:textId="77777777" w:rsidR="00FA558A" w:rsidRPr="00DE2F20" w:rsidRDefault="00FA558A" w:rsidP="00FA558A">
            <w:pPr>
              <w:jc w:val="center"/>
              <w:rPr>
                <w:b/>
                <w:bCs/>
                <w:sz w:val="14"/>
                <w:szCs w:val="14"/>
                <w:lang w:val="ro-RO"/>
              </w:rPr>
            </w:pPr>
          </w:p>
        </w:tc>
        <w:tc>
          <w:tcPr>
            <w:tcW w:w="1134" w:type="dxa"/>
            <w:vMerge/>
            <w:tcBorders>
              <w:right w:val="thinThickSmallGap" w:sz="24" w:space="0" w:color="auto"/>
            </w:tcBorders>
            <w:vAlign w:val="center"/>
          </w:tcPr>
          <w:p w14:paraId="286B06F8" w14:textId="77777777" w:rsidR="00FA558A" w:rsidRPr="00DE2F20" w:rsidRDefault="00FA558A" w:rsidP="00FA558A">
            <w:pPr>
              <w:jc w:val="center"/>
              <w:rPr>
                <w:b/>
                <w:bCs/>
                <w:sz w:val="14"/>
                <w:szCs w:val="14"/>
                <w:lang w:val="ro-RO"/>
              </w:rPr>
            </w:pPr>
          </w:p>
        </w:tc>
        <w:tc>
          <w:tcPr>
            <w:tcW w:w="1275" w:type="dxa"/>
            <w:vMerge/>
            <w:tcBorders>
              <w:left w:val="nil"/>
            </w:tcBorders>
            <w:vAlign w:val="center"/>
          </w:tcPr>
          <w:p w14:paraId="2CF72366" w14:textId="77777777" w:rsidR="00FA558A" w:rsidRPr="00296769" w:rsidRDefault="00FA558A" w:rsidP="00FA558A">
            <w:pPr>
              <w:jc w:val="center"/>
              <w:rPr>
                <w:sz w:val="12"/>
                <w:szCs w:val="12"/>
                <w:lang w:val="ro-RO"/>
              </w:rPr>
            </w:pPr>
          </w:p>
        </w:tc>
        <w:tc>
          <w:tcPr>
            <w:tcW w:w="1985" w:type="dxa"/>
            <w:vMerge/>
            <w:tcBorders>
              <w:left w:val="nil"/>
            </w:tcBorders>
            <w:vAlign w:val="center"/>
          </w:tcPr>
          <w:p w14:paraId="2015C896" w14:textId="77777777" w:rsidR="00FA558A" w:rsidRPr="00296769" w:rsidRDefault="00FA558A" w:rsidP="00FA558A">
            <w:pPr>
              <w:jc w:val="center"/>
              <w:rPr>
                <w:sz w:val="12"/>
                <w:szCs w:val="12"/>
                <w:lang w:val="ro-RO"/>
              </w:rPr>
            </w:pPr>
          </w:p>
        </w:tc>
        <w:tc>
          <w:tcPr>
            <w:tcW w:w="2693" w:type="dxa"/>
            <w:vAlign w:val="center"/>
          </w:tcPr>
          <w:p w14:paraId="7EBCF5BC" w14:textId="77777777" w:rsidR="00FA558A" w:rsidRPr="00296769" w:rsidRDefault="00FA558A" w:rsidP="00FA558A">
            <w:pPr>
              <w:rPr>
                <w:sz w:val="12"/>
                <w:szCs w:val="12"/>
                <w:lang w:val="ro-RO"/>
              </w:rPr>
            </w:pPr>
            <w:r w:rsidRPr="00296769">
              <w:rPr>
                <w:sz w:val="12"/>
                <w:szCs w:val="12"/>
                <w:lang w:val="ro-RO"/>
              </w:rPr>
              <w:t xml:space="preserve">Tehnologia informaţiei </w:t>
            </w:r>
          </w:p>
        </w:tc>
        <w:tc>
          <w:tcPr>
            <w:tcW w:w="1418" w:type="dxa"/>
            <w:vMerge/>
            <w:vAlign w:val="center"/>
          </w:tcPr>
          <w:p w14:paraId="322C25EF" w14:textId="77777777" w:rsidR="00FA558A" w:rsidRPr="00DE2F20" w:rsidRDefault="00FA558A" w:rsidP="00FA558A">
            <w:pPr>
              <w:autoSpaceDE w:val="0"/>
              <w:autoSpaceDN w:val="0"/>
              <w:adjustRightInd w:val="0"/>
              <w:jc w:val="center"/>
              <w:rPr>
                <w:sz w:val="14"/>
                <w:szCs w:val="14"/>
                <w:lang w:val="ro-RO"/>
              </w:rPr>
            </w:pPr>
          </w:p>
        </w:tc>
        <w:tc>
          <w:tcPr>
            <w:tcW w:w="3260" w:type="dxa"/>
            <w:vMerge/>
            <w:vAlign w:val="center"/>
          </w:tcPr>
          <w:p w14:paraId="62B80662" w14:textId="77777777" w:rsidR="00FA558A" w:rsidRPr="00DE2F20" w:rsidRDefault="00FA558A" w:rsidP="00C348CA">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48D9BF28"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4874E66" w14:textId="77777777" w:rsidR="00FA558A" w:rsidRPr="00DE2F20" w:rsidRDefault="00FA558A" w:rsidP="00FA558A">
            <w:pPr>
              <w:jc w:val="center"/>
              <w:rPr>
                <w:b/>
                <w:bCs/>
                <w:sz w:val="18"/>
                <w:szCs w:val="18"/>
                <w:lang w:val="ro-RO"/>
              </w:rPr>
            </w:pPr>
          </w:p>
        </w:tc>
      </w:tr>
      <w:tr w:rsidR="00DE2F20" w:rsidRPr="00DE2F20" w14:paraId="629CB3AA" w14:textId="77777777" w:rsidTr="00364ADD">
        <w:trPr>
          <w:cantSplit/>
          <w:trHeight w:val="171"/>
          <w:jc w:val="center"/>
        </w:trPr>
        <w:tc>
          <w:tcPr>
            <w:tcW w:w="924" w:type="dxa"/>
            <w:vMerge/>
            <w:tcBorders>
              <w:left w:val="thinThickSmallGap" w:sz="24" w:space="0" w:color="auto"/>
            </w:tcBorders>
            <w:vAlign w:val="center"/>
          </w:tcPr>
          <w:p w14:paraId="2B955DB2" w14:textId="77777777" w:rsidR="00FA558A" w:rsidRPr="00DE2F20" w:rsidRDefault="00FA558A" w:rsidP="00FA558A">
            <w:pPr>
              <w:jc w:val="center"/>
              <w:rPr>
                <w:b/>
                <w:bCs/>
                <w:sz w:val="14"/>
                <w:szCs w:val="14"/>
                <w:lang w:val="ro-RO"/>
              </w:rPr>
            </w:pPr>
          </w:p>
        </w:tc>
        <w:tc>
          <w:tcPr>
            <w:tcW w:w="1134" w:type="dxa"/>
            <w:vMerge/>
            <w:tcBorders>
              <w:right w:val="thinThickSmallGap" w:sz="24" w:space="0" w:color="auto"/>
            </w:tcBorders>
            <w:vAlign w:val="center"/>
          </w:tcPr>
          <w:p w14:paraId="1C382FF6" w14:textId="77777777" w:rsidR="00FA558A" w:rsidRPr="00DE2F20" w:rsidRDefault="00FA558A" w:rsidP="00FA558A">
            <w:pPr>
              <w:jc w:val="center"/>
              <w:rPr>
                <w:b/>
                <w:bCs/>
                <w:sz w:val="14"/>
                <w:szCs w:val="14"/>
                <w:lang w:val="ro-RO"/>
              </w:rPr>
            </w:pPr>
          </w:p>
        </w:tc>
        <w:tc>
          <w:tcPr>
            <w:tcW w:w="1275" w:type="dxa"/>
            <w:vMerge/>
            <w:tcBorders>
              <w:left w:val="nil"/>
            </w:tcBorders>
            <w:vAlign w:val="center"/>
          </w:tcPr>
          <w:p w14:paraId="3294AFFC" w14:textId="77777777" w:rsidR="00FA558A" w:rsidRPr="00296769" w:rsidRDefault="00FA558A" w:rsidP="00FA558A">
            <w:pPr>
              <w:jc w:val="center"/>
              <w:rPr>
                <w:sz w:val="12"/>
                <w:szCs w:val="12"/>
                <w:lang w:val="ro-RO"/>
              </w:rPr>
            </w:pPr>
          </w:p>
        </w:tc>
        <w:tc>
          <w:tcPr>
            <w:tcW w:w="1985" w:type="dxa"/>
            <w:vMerge/>
            <w:tcBorders>
              <w:left w:val="nil"/>
            </w:tcBorders>
            <w:vAlign w:val="center"/>
          </w:tcPr>
          <w:p w14:paraId="0D301231" w14:textId="77777777" w:rsidR="00FA558A" w:rsidRPr="00296769" w:rsidRDefault="00FA558A" w:rsidP="00FA558A">
            <w:pPr>
              <w:jc w:val="center"/>
              <w:rPr>
                <w:sz w:val="12"/>
                <w:szCs w:val="12"/>
                <w:lang w:val="ro-RO"/>
              </w:rPr>
            </w:pPr>
          </w:p>
        </w:tc>
        <w:tc>
          <w:tcPr>
            <w:tcW w:w="2693" w:type="dxa"/>
            <w:vAlign w:val="center"/>
          </w:tcPr>
          <w:p w14:paraId="0836ABC2" w14:textId="77777777" w:rsidR="00FA558A" w:rsidRPr="00296769" w:rsidRDefault="00FA558A" w:rsidP="00FA558A">
            <w:pPr>
              <w:rPr>
                <w:sz w:val="12"/>
                <w:szCs w:val="12"/>
                <w:lang w:val="ro-RO"/>
              </w:rPr>
            </w:pPr>
            <w:r w:rsidRPr="00296769">
              <w:rPr>
                <w:sz w:val="12"/>
                <w:szCs w:val="12"/>
                <w:lang w:val="ro-RO"/>
              </w:rPr>
              <w:t xml:space="preserve">Calculatoare şi sisteme informatice pentru apărare şi securitate naţională </w:t>
            </w:r>
          </w:p>
        </w:tc>
        <w:tc>
          <w:tcPr>
            <w:tcW w:w="1418" w:type="dxa"/>
            <w:vMerge/>
            <w:vAlign w:val="center"/>
          </w:tcPr>
          <w:p w14:paraId="3467EFAB" w14:textId="77777777" w:rsidR="00FA558A" w:rsidRPr="00DE2F20" w:rsidRDefault="00FA558A" w:rsidP="00FA558A">
            <w:pPr>
              <w:autoSpaceDE w:val="0"/>
              <w:autoSpaceDN w:val="0"/>
              <w:adjustRightInd w:val="0"/>
              <w:jc w:val="center"/>
              <w:rPr>
                <w:sz w:val="14"/>
                <w:szCs w:val="14"/>
                <w:lang w:val="ro-RO"/>
              </w:rPr>
            </w:pPr>
          </w:p>
        </w:tc>
        <w:tc>
          <w:tcPr>
            <w:tcW w:w="3260" w:type="dxa"/>
            <w:vMerge/>
            <w:vAlign w:val="center"/>
          </w:tcPr>
          <w:p w14:paraId="126243D2" w14:textId="77777777" w:rsidR="00FA558A" w:rsidRPr="00DE2F20" w:rsidRDefault="00FA558A" w:rsidP="00C348CA">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5ED09AD1"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3D0215E" w14:textId="77777777" w:rsidR="00FA558A" w:rsidRPr="00DE2F20" w:rsidRDefault="00FA558A" w:rsidP="00FA558A">
            <w:pPr>
              <w:jc w:val="center"/>
              <w:rPr>
                <w:b/>
                <w:bCs/>
                <w:sz w:val="18"/>
                <w:szCs w:val="18"/>
                <w:lang w:val="ro-RO"/>
              </w:rPr>
            </w:pPr>
          </w:p>
        </w:tc>
      </w:tr>
      <w:tr w:rsidR="00DE2F20" w:rsidRPr="00DE2F20" w14:paraId="30BBABE9" w14:textId="77777777" w:rsidTr="00364ADD">
        <w:trPr>
          <w:cantSplit/>
          <w:trHeight w:val="171"/>
          <w:jc w:val="center"/>
        </w:trPr>
        <w:tc>
          <w:tcPr>
            <w:tcW w:w="924" w:type="dxa"/>
            <w:vMerge/>
            <w:tcBorders>
              <w:left w:val="thinThickSmallGap" w:sz="24" w:space="0" w:color="auto"/>
            </w:tcBorders>
            <w:vAlign w:val="center"/>
          </w:tcPr>
          <w:p w14:paraId="30A57A84" w14:textId="77777777" w:rsidR="00FA558A" w:rsidRPr="00DE2F20" w:rsidRDefault="00FA558A" w:rsidP="00FA558A">
            <w:pPr>
              <w:jc w:val="center"/>
              <w:rPr>
                <w:b/>
                <w:bCs/>
                <w:sz w:val="14"/>
                <w:szCs w:val="14"/>
                <w:lang w:val="ro-RO"/>
              </w:rPr>
            </w:pPr>
          </w:p>
        </w:tc>
        <w:tc>
          <w:tcPr>
            <w:tcW w:w="1134" w:type="dxa"/>
            <w:vMerge/>
            <w:tcBorders>
              <w:right w:val="thinThickSmallGap" w:sz="24" w:space="0" w:color="auto"/>
            </w:tcBorders>
            <w:vAlign w:val="center"/>
          </w:tcPr>
          <w:p w14:paraId="5759FA29" w14:textId="77777777" w:rsidR="00FA558A" w:rsidRPr="00DE2F20" w:rsidRDefault="00FA558A" w:rsidP="00FA558A">
            <w:pPr>
              <w:jc w:val="center"/>
              <w:rPr>
                <w:b/>
                <w:bCs/>
                <w:sz w:val="14"/>
                <w:szCs w:val="14"/>
                <w:lang w:val="ro-RO"/>
              </w:rPr>
            </w:pPr>
          </w:p>
        </w:tc>
        <w:tc>
          <w:tcPr>
            <w:tcW w:w="1275" w:type="dxa"/>
            <w:vMerge/>
            <w:tcBorders>
              <w:left w:val="nil"/>
            </w:tcBorders>
            <w:vAlign w:val="center"/>
          </w:tcPr>
          <w:p w14:paraId="31DED96D" w14:textId="77777777" w:rsidR="00FA558A" w:rsidRPr="00296769" w:rsidRDefault="00FA558A" w:rsidP="00FA558A">
            <w:pPr>
              <w:jc w:val="center"/>
              <w:rPr>
                <w:sz w:val="12"/>
                <w:szCs w:val="12"/>
                <w:lang w:val="ro-RO"/>
              </w:rPr>
            </w:pPr>
          </w:p>
        </w:tc>
        <w:tc>
          <w:tcPr>
            <w:tcW w:w="1985" w:type="dxa"/>
            <w:vMerge/>
            <w:tcBorders>
              <w:left w:val="nil"/>
            </w:tcBorders>
            <w:vAlign w:val="center"/>
          </w:tcPr>
          <w:p w14:paraId="4D47FEF7" w14:textId="77777777" w:rsidR="00FA558A" w:rsidRPr="00296769" w:rsidRDefault="00FA558A" w:rsidP="00FA558A">
            <w:pPr>
              <w:jc w:val="center"/>
              <w:rPr>
                <w:sz w:val="12"/>
                <w:szCs w:val="12"/>
                <w:lang w:val="ro-RO"/>
              </w:rPr>
            </w:pPr>
          </w:p>
        </w:tc>
        <w:tc>
          <w:tcPr>
            <w:tcW w:w="2693" w:type="dxa"/>
            <w:vAlign w:val="center"/>
          </w:tcPr>
          <w:p w14:paraId="5E0D37CC" w14:textId="77777777" w:rsidR="00FA558A" w:rsidRPr="00296769" w:rsidRDefault="00FA558A" w:rsidP="00FA558A">
            <w:pPr>
              <w:rPr>
                <w:sz w:val="12"/>
                <w:szCs w:val="12"/>
                <w:lang w:val="ro-RO"/>
              </w:rPr>
            </w:pPr>
            <w:r w:rsidRPr="00296769">
              <w:rPr>
                <w:sz w:val="12"/>
                <w:szCs w:val="12"/>
                <w:lang w:val="ro-RO"/>
              </w:rPr>
              <w:t>Ingineria informaţiei</w:t>
            </w:r>
          </w:p>
        </w:tc>
        <w:tc>
          <w:tcPr>
            <w:tcW w:w="1418" w:type="dxa"/>
            <w:vMerge/>
            <w:vAlign w:val="center"/>
          </w:tcPr>
          <w:p w14:paraId="3C2286CB" w14:textId="77777777" w:rsidR="00FA558A" w:rsidRPr="00DE2F20" w:rsidRDefault="00FA558A" w:rsidP="00FA558A">
            <w:pPr>
              <w:autoSpaceDE w:val="0"/>
              <w:autoSpaceDN w:val="0"/>
              <w:adjustRightInd w:val="0"/>
              <w:jc w:val="center"/>
              <w:rPr>
                <w:sz w:val="14"/>
                <w:szCs w:val="14"/>
                <w:lang w:val="ro-RO"/>
              </w:rPr>
            </w:pPr>
          </w:p>
        </w:tc>
        <w:tc>
          <w:tcPr>
            <w:tcW w:w="3260" w:type="dxa"/>
            <w:vMerge/>
            <w:vAlign w:val="center"/>
          </w:tcPr>
          <w:p w14:paraId="1399F2FD" w14:textId="77777777" w:rsidR="00FA558A" w:rsidRPr="00DE2F20" w:rsidRDefault="00FA558A" w:rsidP="00C348CA">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140B9434" w14:textId="77777777" w:rsidR="00FA558A" w:rsidRPr="00DE2F20" w:rsidRDefault="00FA558A"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B413C86" w14:textId="77777777" w:rsidR="00FA558A" w:rsidRPr="00DE2F20" w:rsidRDefault="00FA558A" w:rsidP="00FA558A">
            <w:pPr>
              <w:jc w:val="center"/>
              <w:rPr>
                <w:b/>
                <w:bCs/>
                <w:sz w:val="18"/>
                <w:szCs w:val="18"/>
                <w:lang w:val="ro-RO"/>
              </w:rPr>
            </w:pPr>
          </w:p>
        </w:tc>
      </w:tr>
      <w:tr w:rsidR="003E662D" w:rsidRPr="00DE2F20" w14:paraId="7C9EFE57" w14:textId="77777777" w:rsidTr="00364ADD">
        <w:trPr>
          <w:cantSplit/>
          <w:trHeight w:val="171"/>
          <w:jc w:val="center"/>
        </w:trPr>
        <w:tc>
          <w:tcPr>
            <w:tcW w:w="924" w:type="dxa"/>
            <w:vMerge/>
            <w:tcBorders>
              <w:left w:val="thinThickSmallGap" w:sz="24" w:space="0" w:color="auto"/>
            </w:tcBorders>
            <w:vAlign w:val="center"/>
          </w:tcPr>
          <w:p w14:paraId="2ABECB35" w14:textId="77777777" w:rsidR="003E662D" w:rsidRPr="00DE2F20" w:rsidRDefault="003E662D" w:rsidP="00FA558A">
            <w:pPr>
              <w:jc w:val="center"/>
              <w:rPr>
                <w:b/>
                <w:bCs/>
                <w:sz w:val="14"/>
                <w:szCs w:val="14"/>
                <w:lang w:val="ro-RO"/>
              </w:rPr>
            </w:pPr>
          </w:p>
        </w:tc>
        <w:tc>
          <w:tcPr>
            <w:tcW w:w="1134" w:type="dxa"/>
            <w:vMerge/>
            <w:tcBorders>
              <w:right w:val="thinThickSmallGap" w:sz="24" w:space="0" w:color="auto"/>
            </w:tcBorders>
            <w:vAlign w:val="center"/>
          </w:tcPr>
          <w:p w14:paraId="7486879E" w14:textId="77777777" w:rsidR="003E662D" w:rsidRPr="00DE2F20" w:rsidRDefault="003E662D" w:rsidP="00FA558A">
            <w:pPr>
              <w:jc w:val="center"/>
              <w:rPr>
                <w:b/>
                <w:bCs/>
                <w:sz w:val="14"/>
                <w:szCs w:val="14"/>
                <w:lang w:val="ro-RO"/>
              </w:rPr>
            </w:pPr>
          </w:p>
        </w:tc>
        <w:tc>
          <w:tcPr>
            <w:tcW w:w="1275" w:type="dxa"/>
            <w:vMerge/>
            <w:tcBorders>
              <w:left w:val="nil"/>
            </w:tcBorders>
            <w:vAlign w:val="center"/>
          </w:tcPr>
          <w:p w14:paraId="680DB0A8" w14:textId="77777777" w:rsidR="003E662D" w:rsidRPr="00296769" w:rsidRDefault="003E662D" w:rsidP="00FA558A">
            <w:pPr>
              <w:jc w:val="center"/>
              <w:rPr>
                <w:sz w:val="12"/>
                <w:szCs w:val="12"/>
                <w:lang w:val="ro-RO"/>
              </w:rPr>
            </w:pPr>
          </w:p>
        </w:tc>
        <w:tc>
          <w:tcPr>
            <w:tcW w:w="1985" w:type="dxa"/>
            <w:vMerge w:val="restart"/>
            <w:tcBorders>
              <w:left w:val="nil"/>
            </w:tcBorders>
            <w:vAlign w:val="center"/>
          </w:tcPr>
          <w:p w14:paraId="703F0B66" w14:textId="77777777" w:rsidR="003E662D" w:rsidRPr="00296769" w:rsidRDefault="003E662D" w:rsidP="00FA558A">
            <w:pPr>
              <w:jc w:val="center"/>
              <w:rPr>
                <w:sz w:val="12"/>
                <w:szCs w:val="12"/>
                <w:lang w:val="ro-RO"/>
              </w:rPr>
            </w:pPr>
            <w:r w:rsidRPr="00296769">
              <w:rPr>
                <w:sz w:val="12"/>
                <w:szCs w:val="12"/>
                <w:lang w:val="ro-RO"/>
              </w:rPr>
              <w:t>INGINERIA SISTEMELOR</w:t>
            </w:r>
          </w:p>
        </w:tc>
        <w:tc>
          <w:tcPr>
            <w:tcW w:w="2693" w:type="dxa"/>
            <w:vAlign w:val="center"/>
          </w:tcPr>
          <w:p w14:paraId="3DA53740" w14:textId="77777777" w:rsidR="003E662D" w:rsidRPr="00296769" w:rsidRDefault="003E662D" w:rsidP="00FA558A">
            <w:pPr>
              <w:rPr>
                <w:sz w:val="12"/>
                <w:szCs w:val="12"/>
                <w:lang w:val="ro-RO"/>
              </w:rPr>
            </w:pPr>
            <w:r w:rsidRPr="00296769">
              <w:rPr>
                <w:sz w:val="12"/>
                <w:szCs w:val="12"/>
                <w:lang w:val="ro-RO"/>
              </w:rPr>
              <w:t>Automatică şi informatică aplicată</w:t>
            </w:r>
          </w:p>
        </w:tc>
        <w:tc>
          <w:tcPr>
            <w:tcW w:w="1418" w:type="dxa"/>
            <w:vMerge/>
            <w:vAlign w:val="center"/>
          </w:tcPr>
          <w:p w14:paraId="06455B02" w14:textId="77777777" w:rsidR="003E662D" w:rsidRPr="00DE2F20" w:rsidRDefault="003E662D" w:rsidP="00FA558A">
            <w:pPr>
              <w:autoSpaceDE w:val="0"/>
              <w:autoSpaceDN w:val="0"/>
              <w:adjustRightInd w:val="0"/>
              <w:jc w:val="center"/>
              <w:rPr>
                <w:sz w:val="14"/>
                <w:szCs w:val="14"/>
                <w:lang w:val="ro-RO"/>
              </w:rPr>
            </w:pPr>
          </w:p>
        </w:tc>
        <w:tc>
          <w:tcPr>
            <w:tcW w:w="3260" w:type="dxa"/>
            <w:vMerge/>
            <w:vAlign w:val="center"/>
          </w:tcPr>
          <w:p w14:paraId="2DC11D84" w14:textId="77777777" w:rsidR="003E662D" w:rsidRPr="00DE2F20" w:rsidRDefault="003E662D" w:rsidP="00C348CA">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649616DC" w14:textId="77777777" w:rsidR="003E662D" w:rsidRPr="00DE2F20" w:rsidRDefault="003E662D"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CF7E1D1" w14:textId="77777777" w:rsidR="003E662D" w:rsidRPr="00DE2F20" w:rsidRDefault="003E662D" w:rsidP="00FA558A">
            <w:pPr>
              <w:jc w:val="center"/>
              <w:rPr>
                <w:b/>
                <w:bCs/>
                <w:sz w:val="18"/>
                <w:szCs w:val="18"/>
                <w:lang w:val="ro-RO"/>
              </w:rPr>
            </w:pPr>
          </w:p>
        </w:tc>
      </w:tr>
      <w:tr w:rsidR="003E662D" w:rsidRPr="00DE2F20" w14:paraId="422F5032" w14:textId="77777777" w:rsidTr="00364ADD">
        <w:trPr>
          <w:cantSplit/>
          <w:trHeight w:val="171"/>
          <w:jc w:val="center"/>
        </w:trPr>
        <w:tc>
          <w:tcPr>
            <w:tcW w:w="924" w:type="dxa"/>
            <w:vMerge/>
            <w:tcBorders>
              <w:left w:val="thinThickSmallGap" w:sz="24" w:space="0" w:color="auto"/>
            </w:tcBorders>
            <w:vAlign w:val="center"/>
          </w:tcPr>
          <w:p w14:paraId="7A9053B3" w14:textId="77777777" w:rsidR="003E662D" w:rsidRPr="00DE2F20" w:rsidRDefault="003E662D" w:rsidP="00FA558A">
            <w:pPr>
              <w:jc w:val="center"/>
              <w:rPr>
                <w:b/>
                <w:bCs/>
                <w:sz w:val="14"/>
                <w:szCs w:val="14"/>
                <w:lang w:val="ro-RO"/>
              </w:rPr>
            </w:pPr>
          </w:p>
        </w:tc>
        <w:tc>
          <w:tcPr>
            <w:tcW w:w="1134" w:type="dxa"/>
            <w:vMerge/>
            <w:tcBorders>
              <w:right w:val="thinThickSmallGap" w:sz="24" w:space="0" w:color="auto"/>
            </w:tcBorders>
            <w:vAlign w:val="center"/>
          </w:tcPr>
          <w:p w14:paraId="0DE80339" w14:textId="77777777" w:rsidR="003E662D" w:rsidRPr="00DE2F20" w:rsidRDefault="003E662D" w:rsidP="00FA558A">
            <w:pPr>
              <w:jc w:val="center"/>
              <w:rPr>
                <w:b/>
                <w:bCs/>
                <w:sz w:val="14"/>
                <w:szCs w:val="14"/>
                <w:lang w:val="ro-RO"/>
              </w:rPr>
            </w:pPr>
          </w:p>
        </w:tc>
        <w:tc>
          <w:tcPr>
            <w:tcW w:w="1275" w:type="dxa"/>
            <w:vMerge/>
            <w:tcBorders>
              <w:left w:val="nil"/>
            </w:tcBorders>
            <w:vAlign w:val="center"/>
          </w:tcPr>
          <w:p w14:paraId="18D06BAA" w14:textId="77777777" w:rsidR="003E662D" w:rsidRPr="00296769" w:rsidRDefault="003E662D" w:rsidP="00FA558A">
            <w:pPr>
              <w:jc w:val="center"/>
              <w:rPr>
                <w:sz w:val="12"/>
                <w:szCs w:val="12"/>
                <w:lang w:val="ro-RO"/>
              </w:rPr>
            </w:pPr>
          </w:p>
        </w:tc>
        <w:tc>
          <w:tcPr>
            <w:tcW w:w="1985" w:type="dxa"/>
            <w:vMerge/>
            <w:tcBorders>
              <w:left w:val="nil"/>
            </w:tcBorders>
            <w:vAlign w:val="center"/>
          </w:tcPr>
          <w:p w14:paraId="0EBF16F4" w14:textId="77777777" w:rsidR="003E662D" w:rsidRPr="00296769" w:rsidRDefault="003E662D" w:rsidP="00FA558A">
            <w:pPr>
              <w:jc w:val="center"/>
              <w:rPr>
                <w:sz w:val="12"/>
                <w:szCs w:val="12"/>
                <w:lang w:val="ro-RO"/>
              </w:rPr>
            </w:pPr>
          </w:p>
        </w:tc>
        <w:tc>
          <w:tcPr>
            <w:tcW w:w="2693" w:type="dxa"/>
            <w:vAlign w:val="center"/>
          </w:tcPr>
          <w:p w14:paraId="53E038F9" w14:textId="77777777" w:rsidR="003E662D" w:rsidRPr="00296769" w:rsidRDefault="003E662D" w:rsidP="00FA558A">
            <w:pPr>
              <w:rPr>
                <w:sz w:val="12"/>
                <w:szCs w:val="12"/>
                <w:lang w:val="ro-RO"/>
              </w:rPr>
            </w:pPr>
            <w:r w:rsidRPr="00296769">
              <w:rPr>
                <w:sz w:val="12"/>
                <w:szCs w:val="12"/>
                <w:lang w:val="ro-RO"/>
              </w:rPr>
              <w:t>Echipamente pentru modelare, simulare şi conducere informatizată a acţiunilor de luptă</w:t>
            </w:r>
          </w:p>
        </w:tc>
        <w:tc>
          <w:tcPr>
            <w:tcW w:w="1418" w:type="dxa"/>
            <w:vMerge/>
            <w:vAlign w:val="center"/>
          </w:tcPr>
          <w:p w14:paraId="5BF69A59" w14:textId="77777777" w:rsidR="003E662D" w:rsidRPr="00DE2F20" w:rsidRDefault="003E662D" w:rsidP="00FA558A">
            <w:pPr>
              <w:autoSpaceDE w:val="0"/>
              <w:autoSpaceDN w:val="0"/>
              <w:adjustRightInd w:val="0"/>
              <w:jc w:val="center"/>
              <w:rPr>
                <w:sz w:val="14"/>
                <w:szCs w:val="14"/>
                <w:lang w:val="ro-RO"/>
              </w:rPr>
            </w:pPr>
          </w:p>
        </w:tc>
        <w:tc>
          <w:tcPr>
            <w:tcW w:w="3260" w:type="dxa"/>
            <w:vMerge/>
            <w:vAlign w:val="center"/>
          </w:tcPr>
          <w:p w14:paraId="1E8C25C5" w14:textId="77777777" w:rsidR="003E662D" w:rsidRPr="00DE2F20" w:rsidRDefault="003E662D" w:rsidP="00C348CA">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0191BD74" w14:textId="77777777" w:rsidR="003E662D" w:rsidRPr="00DE2F20" w:rsidRDefault="003E662D"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F1DB82C" w14:textId="77777777" w:rsidR="003E662D" w:rsidRPr="00DE2F20" w:rsidRDefault="003E662D" w:rsidP="00FA558A">
            <w:pPr>
              <w:jc w:val="center"/>
              <w:rPr>
                <w:b/>
                <w:bCs/>
                <w:sz w:val="18"/>
                <w:szCs w:val="18"/>
                <w:lang w:val="ro-RO"/>
              </w:rPr>
            </w:pPr>
          </w:p>
        </w:tc>
      </w:tr>
      <w:tr w:rsidR="003E662D" w:rsidRPr="00DE2F20" w14:paraId="01CD9DA5" w14:textId="77777777" w:rsidTr="00364ADD">
        <w:trPr>
          <w:cantSplit/>
          <w:trHeight w:val="171"/>
          <w:jc w:val="center"/>
        </w:trPr>
        <w:tc>
          <w:tcPr>
            <w:tcW w:w="924" w:type="dxa"/>
            <w:vMerge/>
            <w:tcBorders>
              <w:left w:val="thinThickSmallGap" w:sz="24" w:space="0" w:color="auto"/>
            </w:tcBorders>
            <w:vAlign w:val="center"/>
          </w:tcPr>
          <w:p w14:paraId="2C2455CC" w14:textId="77777777" w:rsidR="003E662D" w:rsidRPr="00DE2F20" w:rsidRDefault="003E662D" w:rsidP="00FA558A">
            <w:pPr>
              <w:jc w:val="center"/>
              <w:rPr>
                <w:b/>
                <w:bCs/>
                <w:sz w:val="14"/>
                <w:szCs w:val="14"/>
                <w:lang w:val="ro-RO"/>
              </w:rPr>
            </w:pPr>
          </w:p>
        </w:tc>
        <w:tc>
          <w:tcPr>
            <w:tcW w:w="1134" w:type="dxa"/>
            <w:vMerge/>
            <w:tcBorders>
              <w:right w:val="thinThickSmallGap" w:sz="24" w:space="0" w:color="auto"/>
            </w:tcBorders>
            <w:vAlign w:val="center"/>
          </w:tcPr>
          <w:p w14:paraId="08FC3F77" w14:textId="77777777" w:rsidR="003E662D" w:rsidRPr="00DE2F20" w:rsidRDefault="003E662D" w:rsidP="00FA558A">
            <w:pPr>
              <w:jc w:val="center"/>
              <w:rPr>
                <w:b/>
                <w:bCs/>
                <w:sz w:val="14"/>
                <w:szCs w:val="14"/>
                <w:lang w:val="ro-RO"/>
              </w:rPr>
            </w:pPr>
          </w:p>
        </w:tc>
        <w:tc>
          <w:tcPr>
            <w:tcW w:w="1275" w:type="dxa"/>
            <w:vMerge/>
            <w:tcBorders>
              <w:left w:val="nil"/>
            </w:tcBorders>
            <w:vAlign w:val="center"/>
          </w:tcPr>
          <w:p w14:paraId="501B6F3A" w14:textId="77777777" w:rsidR="003E662D" w:rsidRPr="00296769" w:rsidRDefault="003E662D" w:rsidP="00FA558A">
            <w:pPr>
              <w:jc w:val="center"/>
              <w:rPr>
                <w:sz w:val="12"/>
                <w:szCs w:val="12"/>
                <w:lang w:val="ro-RO"/>
              </w:rPr>
            </w:pPr>
          </w:p>
        </w:tc>
        <w:tc>
          <w:tcPr>
            <w:tcW w:w="1985" w:type="dxa"/>
            <w:vMerge/>
            <w:tcBorders>
              <w:left w:val="nil"/>
            </w:tcBorders>
            <w:vAlign w:val="center"/>
          </w:tcPr>
          <w:p w14:paraId="4786EA59" w14:textId="77777777" w:rsidR="003E662D" w:rsidRPr="00296769" w:rsidRDefault="003E662D" w:rsidP="00FA558A">
            <w:pPr>
              <w:jc w:val="center"/>
              <w:rPr>
                <w:sz w:val="12"/>
                <w:szCs w:val="12"/>
                <w:lang w:val="ro-RO"/>
              </w:rPr>
            </w:pPr>
          </w:p>
        </w:tc>
        <w:tc>
          <w:tcPr>
            <w:tcW w:w="2693" w:type="dxa"/>
            <w:vAlign w:val="center"/>
          </w:tcPr>
          <w:p w14:paraId="1DD92FDA" w14:textId="77777777" w:rsidR="003E662D" w:rsidRPr="00296769" w:rsidRDefault="003E662D" w:rsidP="00FA558A">
            <w:pPr>
              <w:rPr>
                <w:sz w:val="12"/>
                <w:szCs w:val="12"/>
                <w:lang w:val="ro-RO"/>
              </w:rPr>
            </w:pPr>
            <w:r w:rsidRPr="00296769">
              <w:rPr>
                <w:sz w:val="12"/>
                <w:szCs w:val="12"/>
                <w:lang w:val="ro-RO"/>
              </w:rPr>
              <w:t>Ingineria sistemelor multimedia</w:t>
            </w:r>
          </w:p>
        </w:tc>
        <w:tc>
          <w:tcPr>
            <w:tcW w:w="1418" w:type="dxa"/>
            <w:vMerge/>
            <w:vAlign w:val="center"/>
          </w:tcPr>
          <w:p w14:paraId="300D77AB" w14:textId="77777777" w:rsidR="003E662D" w:rsidRPr="00DE2F20" w:rsidRDefault="003E662D" w:rsidP="00FA558A">
            <w:pPr>
              <w:autoSpaceDE w:val="0"/>
              <w:autoSpaceDN w:val="0"/>
              <w:adjustRightInd w:val="0"/>
              <w:jc w:val="center"/>
              <w:rPr>
                <w:sz w:val="14"/>
                <w:szCs w:val="14"/>
                <w:lang w:val="ro-RO"/>
              </w:rPr>
            </w:pPr>
          </w:p>
        </w:tc>
        <w:tc>
          <w:tcPr>
            <w:tcW w:w="3260" w:type="dxa"/>
            <w:vMerge/>
            <w:vAlign w:val="center"/>
          </w:tcPr>
          <w:p w14:paraId="0FB49AD0" w14:textId="77777777" w:rsidR="003E662D" w:rsidRPr="00DE2F20" w:rsidRDefault="003E662D" w:rsidP="00C348CA">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1EA3E02D" w14:textId="77777777" w:rsidR="003E662D" w:rsidRPr="00DE2F20" w:rsidRDefault="003E662D" w:rsidP="00FA558A">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FDBE42F" w14:textId="77777777" w:rsidR="003E662D" w:rsidRPr="00DE2F20" w:rsidRDefault="003E662D" w:rsidP="00FA558A">
            <w:pPr>
              <w:jc w:val="center"/>
              <w:rPr>
                <w:b/>
                <w:bCs/>
                <w:sz w:val="18"/>
                <w:szCs w:val="18"/>
                <w:lang w:val="ro-RO"/>
              </w:rPr>
            </w:pPr>
          </w:p>
        </w:tc>
      </w:tr>
      <w:tr w:rsidR="003E662D" w:rsidRPr="00DE2F20" w14:paraId="559EB22F" w14:textId="77777777" w:rsidTr="00364ADD">
        <w:trPr>
          <w:cantSplit/>
          <w:trHeight w:val="171"/>
          <w:jc w:val="center"/>
        </w:trPr>
        <w:tc>
          <w:tcPr>
            <w:tcW w:w="924" w:type="dxa"/>
            <w:vMerge/>
            <w:tcBorders>
              <w:left w:val="thinThickSmallGap" w:sz="24" w:space="0" w:color="auto"/>
            </w:tcBorders>
            <w:vAlign w:val="center"/>
          </w:tcPr>
          <w:p w14:paraId="1C901BD4" w14:textId="77777777" w:rsidR="003E662D" w:rsidRPr="00DE2F20" w:rsidRDefault="003E662D" w:rsidP="003E662D">
            <w:pPr>
              <w:jc w:val="center"/>
              <w:rPr>
                <w:b/>
                <w:bCs/>
                <w:sz w:val="14"/>
                <w:szCs w:val="14"/>
                <w:lang w:val="ro-RO"/>
              </w:rPr>
            </w:pPr>
          </w:p>
        </w:tc>
        <w:tc>
          <w:tcPr>
            <w:tcW w:w="1134" w:type="dxa"/>
            <w:vMerge/>
            <w:tcBorders>
              <w:right w:val="thinThickSmallGap" w:sz="24" w:space="0" w:color="auto"/>
            </w:tcBorders>
            <w:vAlign w:val="center"/>
          </w:tcPr>
          <w:p w14:paraId="5F885700" w14:textId="77777777" w:rsidR="003E662D" w:rsidRPr="00DE2F20" w:rsidRDefault="003E662D" w:rsidP="003E662D">
            <w:pPr>
              <w:jc w:val="center"/>
              <w:rPr>
                <w:b/>
                <w:bCs/>
                <w:sz w:val="14"/>
                <w:szCs w:val="14"/>
                <w:lang w:val="ro-RO"/>
              </w:rPr>
            </w:pPr>
          </w:p>
        </w:tc>
        <w:tc>
          <w:tcPr>
            <w:tcW w:w="1275" w:type="dxa"/>
            <w:vMerge/>
            <w:tcBorders>
              <w:left w:val="nil"/>
            </w:tcBorders>
            <w:vAlign w:val="center"/>
          </w:tcPr>
          <w:p w14:paraId="0C7E83AE" w14:textId="77777777" w:rsidR="003E662D" w:rsidRPr="00296769" w:rsidRDefault="003E662D" w:rsidP="003E662D">
            <w:pPr>
              <w:jc w:val="center"/>
              <w:rPr>
                <w:sz w:val="12"/>
                <w:szCs w:val="12"/>
                <w:lang w:val="ro-RO"/>
              </w:rPr>
            </w:pPr>
          </w:p>
        </w:tc>
        <w:tc>
          <w:tcPr>
            <w:tcW w:w="1985" w:type="dxa"/>
            <w:vMerge/>
            <w:tcBorders>
              <w:left w:val="nil"/>
            </w:tcBorders>
            <w:vAlign w:val="center"/>
          </w:tcPr>
          <w:p w14:paraId="6C8E542B" w14:textId="77777777" w:rsidR="003E662D" w:rsidRPr="00296769" w:rsidRDefault="003E662D" w:rsidP="003E662D">
            <w:pPr>
              <w:jc w:val="center"/>
              <w:rPr>
                <w:sz w:val="12"/>
                <w:szCs w:val="12"/>
                <w:lang w:val="ro-RO"/>
              </w:rPr>
            </w:pPr>
          </w:p>
        </w:tc>
        <w:tc>
          <w:tcPr>
            <w:tcW w:w="2693" w:type="dxa"/>
            <w:vAlign w:val="center"/>
          </w:tcPr>
          <w:p w14:paraId="2B3FEB09" w14:textId="5288D7E7" w:rsidR="003E662D" w:rsidRPr="00296769" w:rsidRDefault="003E662D" w:rsidP="003E662D">
            <w:pPr>
              <w:rPr>
                <w:sz w:val="12"/>
                <w:szCs w:val="12"/>
                <w:lang w:val="ro-RO"/>
              </w:rPr>
            </w:pPr>
            <w:r w:rsidRPr="003E662D">
              <w:rPr>
                <w:color w:val="0070C0"/>
                <w:sz w:val="12"/>
                <w:szCs w:val="12"/>
                <w:lang w:val="ro-RO"/>
              </w:rPr>
              <w:t>Ingineria și securitatea sistemelor informatice militare</w:t>
            </w:r>
          </w:p>
        </w:tc>
        <w:tc>
          <w:tcPr>
            <w:tcW w:w="1418" w:type="dxa"/>
            <w:vMerge/>
            <w:vAlign w:val="center"/>
          </w:tcPr>
          <w:p w14:paraId="4E288406" w14:textId="77777777" w:rsidR="003E662D" w:rsidRPr="00DE2F20" w:rsidRDefault="003E662D" w:rsidP="003E662D">
            <w:pPr>
              <w:autoSpaceDE w:val="0"/>
              <w:autoSpaceDN w:val="0"/>
              <w:adjustRightInd w:val="0"/>
              <w:jc w:val="center"/>
              <w:rPr>
                <w:sz w:val="14"/>
                <w:szCs w:val="14"/>
                <w:lang w:val="ro-RO"/>
              </w:rPr>
            </w:pPr>
          </w:p>
        </w:tc>
        <w:tc>
          <w:tcPr>
            <w:tcW w:w="3260" w:type="dxa"/>
            <w:vMerge/>
            <w:vAlign w:val="center"/>
          </w:tcPr>
          <w:p w14:paraId="035DA629" w14:textId="77777777" w:rsidR="003E662D" w:rsidRPr="00DE2F20" w:rsidRDefault="003E662D" w:rsidP="003E662D">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3ABC2D6A"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0271006" w14:textId="77777777" w:rsidR="003E662D" w:rsidRPr="00DE2F20" w:rsidRDefault="003E662D" w:rsidP="003E662D">
            <w:pPr>
              <w:jc w:val="center"/>
              <w:rPr>
                <w:b/>
                <w:bCs/>
                <w:sz w:val="18"/>
                <w:szCs w:val="18"/>
                <w:lang w:val="ro-RO"/>
              </w:rPr>
            </w:pPr>
          </w:p>
        </w:tc>
      </w:tr>
      <w:tr w:rsidR="003E662D" w:rsidRPr="00DE2F20" w14:paraId="6B9C4FA9" w14:textId="77777777" w:rsidTr="00364ADD">
        <w:trPr>
          <w:cantSplit/>
          <w:trHeight w:val="171"/>
          <w:jc w:val="center"/>
        </w:trPr>
        <w:tc>
          <w:tcPr>
            <w:tcW w:w="924" w:type="dxa"/>
            <w:vMerge/>
            <w:tcBorders>
              <w:left w:val="thinThickSmallGap" w:sz="24" w:space="0" w:color="auto"/>
            </w:tcBorders>
            <w:vAlign w:val="center"/>
          </w:tcPr>
          <w:p w14:paraId="482569C1" w14:textId="77777777" w:rsidR="003E662D" w:rsidRPr="00DE2F20" w:rsidRDefault="003E662D" w:rsidP="003E662D">
            <w:pPr>
              <w:jc w:val="center"/>
              <w:rPr>
                <w:b/>
                <w:bCs/>
                <w:sz w:val="14"/>
                <w:szCs w:val="14"/>
                <w:lang w:val="ro-RO"/>
              </w:rPr>
            </w:pPr>
          </w:p>
        </w:tc>
        <w:tc>
          <w:tcPr>
            <w:tcW w:w="1134" w:type="dxa"/>
            <w:vMerge/>
            <w:tcBorders>
              <w:right w:val="thinThickSmallGap" w:sz="24" w:space="0" w:color="auto"/>
            </w:tcBorders>
            <w:vAlign w:val="center"/>
          </w:tcPr>
          <w:p w14:paraId="5E56EE66" w14:textId="77777777" w:rsidR="003E662D" w:rsidRPr="00DE2F20" w:rsidRDefault="003E662D" w:rsidP="003E662D">
            <w:pPr>
              <w:jc w:val="center"/>
              <w:rPr>
                <w:b/>
                <w:bCs/>
                <w:sz w:val="14"/>
                <w:szCs w:val="14"/>
                <w:lang w:val="ro-RO"/>
              </w:rPr>
            </w:pPr>
          </w:p>
        </w:tc>
        <w:tc>
          <w:tcPr>
            <w:tcW w:w="1275" w:type="dxa"/>
            <w:vMerge/>
            <w:tcBorders>
              <w:left w:val="nil"/>
            </w:tcBorders>
            <w:vAlign w:val="center"/>
          </w:tcPr>
          <w:p w14:paraId="4804B55E" w14:textId="77777777" w:rsidR="003E662D" w:rsidRPr="00296769" w:rsidRDefault="003E662D" w:rsidP="003E662D">
            <w:pPr>
              <w:jc w:val="center"/>
              <w:rPr>
                <w:sz w:val="12"/>
                <w:szCs w:val="12"/>
                <w:lang w:val="ro-RO"/>
              </w:rPr>
            </w:pPr>
          </w:p>
        </w:tc>
        <w:tc>
          <w:tcPr>
            <w:tcW w:w="1985" w:type="dxa"/>
            <w:vMerge w:val="restart"/>
            <w:tcBorders>
              <w:left w:val="nil"/>
            </w:tcBorders>
            <w:vAlign w:val="center"/>
          </w:tcPr>
          <w:p w14:paraId="77AEA9B7" w14:textId="77777777" w:rsidR="003E662D" w:rsidRPr="00296769" w:rsidRDefault="003E662D" w:rsidP="003E662D">
            <w:pPr>
              <w:jc w:val="center"/>
              <w:rPr>
                <w:sz w:val="12"/>
                <w:szCs w:val="12"/>
                <w:lang w:val="ro-RO"/>
              </w:rPr>
            </w:pPr>
            <w:r w:rsidRPr="00296769">
              <w:rPr>
                <w:sz w:val="12"/>
                <w:szCs w:val="12"/>
                <w:lang w:val="ro-RO"/>
              </w:rPr>
              <w:t>INGINERIE ELECTRONICĂ ŞI TELECOMUNICAŢII</w:t>
            </w:r>
          </w:p>
        </w:tc>
        <w:tc>
          <w:tcPr>
            <w:tcW w:w="2693" w:type="dxa"/>
            <w:vAlign w:val="center"/>
          </w:tcPr>
          <w:p w14:paraId="02B1D821" w14:textId="77777777" w:rsidR="003E662D" w:rsidRPr="00296769" w:rsidRDefault="003E662D" w:rsidP="003E662D">
            <w:pPr>
              <w:rPr>
                <w:sz w:val="12"/>
                <w:szCs w:val="12"/>
                <w:lang w:val="ro-RO"/>
              </w:rPr>
            </w:pPr>
            <w:r w:rsidRPr="00296769">
              <w:rPr>
                <w:sz w:val="12"/>
                <w:szCs w:val="12"/>
                <w:lang w:val="ro-RO"/>
              </w:rPr>
              <w:t>Electronică aplicată</w:t>
            </w:r>
          </w:p>
        </w:tc>
        <w:tc>
          <w:tcPr>
            <w:tcW w:w="1418" w:type="dxa"/>
            <w:vMerge/>
            <w:vAlign w:val="center"/>
          </w:tcPr>
          <w:p w14:paraId="7BBD2D32" w14:textId="77777777" w:rsidR="003E662D" w:rsidRPr="00DE2F20" w:rsidRDefault="003E662D" w:rsidP="003E662D">
            <w:pPr>
              <w:autoSpaceDE w:val="0"/>
              <w:autoSpaceDN w:val="0"/>
              <w:adjustRightInd w:val="0"/>
              <w:jc w:val="center"/>
              <w:rPr>
                <w:sz w:val="14"/>
                <w:szCs w:val="14"/>
                <w:lang w:val="ro-RO"/>
              </w:rPr>
            </w:pPr>
          </w:p>
        </w:tc>
        <w:tc>
          <w:tcPr>
            <w:tcW w:w="3260" w:type="dxa"/>
            <w:vMerge/>
            <w:vAlign w:val="center"/>
          </w:tcPr>
          <w:p w14:paraId="237BD4C0" w14:textId="77777777" w:rsidR="003E662D" w:rsidRPr="00DE2F20" w:rsidRDefault="003E662D" w:rsidP="003E662D">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609D7E6C"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507E9AD" w14:textId="77777777" w:rsidR="003E662D" w:rsidRPr="00DE2F20" w:rsidRDefault="003E662D" w:rsidP="003E662D">
            <w:pPr>
              <w:jc w:val="center"/>
              <w:rPr>
                <w:b/>
                <w:bCs/>
                <w:sz w:val="18"/>
                <w:szCs w:val="18"/>
                <w:lang w:val="ro-RO"/>
              </w:rPr>
            </w:pPr>
          </w:p>
        </w:tc>
      </w:tr>
      <w:tr w:rsidR="003E662D" w:rsidRPr="00DE2F20" w14:paraId="6EF54E3C" w14:textId="77777777" w:rsidTr="00364ADD">
        <w:trPr>
          <w:cantSplit/>
          <w:trHeight w:val="171"/>
          <w:jc w:val="center"/>
        </w:trPr>
        <w:tc>
          <w:tcPr>
            <w:tcW w:w="924" w:type="dxa"/>
            <w:vMerge/>
            <w:tcBorders>
              <w:left w:val="thinThickSmallGap" w:sz="24" w:space="0" w:color="auto"/>
            </w:tcBorders>
            <w:vAlign w:val="center"/>
          </w:tcPr>
          <w:p w14:paraId="66A900FA" w14:textId="77777777" w:rsidR="003E662D" w:rsidRPr="00DE2F20" w:rsidRDefault="003E662D" w:rsidP="003E662D">
            <w:pPr>
              <w:jc w:val="center"/>
              <w:rPr>
                <w:b/>
                <w:bCs/>
                <w:sz w:val="14"/>
                <w:szCs w:val="14"/>
                <w:lang w:val="ro-RO"/>
              </w:rPr>
            </w:pPr>
          </w:p>
        </w:tc>
        <w:tc>
          <w:tcPr>
            <w:tcW w:w="1134" w:type="dxa"/>
            <w:vMerge/>
            <w:tcBorders>
              <w:right w:val="thinThickSmallGap" w:sz="24" w:space="0" w:color="auto"/>
            </w:tcBorders>
            <w:vAlign w:val="center"/>
          </w:tcPr>
          <w:p w14:paraId="7C9756F3" w14:textId="77777777" w:rsidR="003E662D" w:rsidRPr="00DE2F20" w:rsidRDefault="003E662D" w:rsidP="003E662D">
            <w:pPr>
              <w:jc w:val="center"/>
              <w:rPr>
                <w:b/>
                <w:bCs/>
                <w:sz w:val="14"/>
                <w:szCs w:val="14"/>
                <w:lang w:val="ro-RO"/>
              </w:rPr>
            </w:pPr>
          </w:p>
        </w:tc>
        <w:tc>
          <w:tcPr>
            <w:tcW w:w="1275" w:type="dxa"/>
            <w:vMerge/>
            <w:tcBorders>
              <w:left w:val="nil"/>
            </w:tcBorders>
            <w:vAlign w:val="center"/>
          </w:tcPr>
          <w:p w14:paraId="54EFAA34" w14:textId="77777777" w:rsidR="003E662D" w:rsidRPr="00296769" w:rsidRDefault="003E662D" w:rsidP="003E662D">
            <w:pPr>
              <w:jc w:val="center"/>
              <w:rPr>
                <w:sz w:val="12"/>
                <w:szCs w:val="12"/>
                <w:lang w:val="ro-RO"/>
              </w:rPr>
            </w:pPr>
          </w:p>
        </w:tc>
        <w:tc>
          <w:tcPr>
            <w:tcW w:w="1985" w:type="dxa"/>
            <w:vMerge/>
            <w:tcBorders>
              <w:left w:val="nil"/>
            </w:tcBorders>
            <w:vAlign w:val="center"/>
          </w:tcPr>
          <w:p w14:paraId="09616589" w14:textId="77777777" w:rsidR="003E662D" w:rsidRPr="00296769" w:rsidRDefault="003E662D" w:rsidP="003E662D">
            <w:pPr>
              <w:jc w:val="center"/>
              <w:rPr>
                <w:sz w:val="12"/>
                <w:szCs w:val="12"/>
                <w:lang w:val="ro-RO"/>
              </w:rPr>
            </w:pPr>
          </w:p>
        </w:tc>
        <w:tc>
          <w:tcPr>
            <w:tcW w:w="2693" w:type="dxa"/>
            <w:vAlign w:val="center"/>
          </w:tcPr>
          <w:p w14:paraId="7880E7AC" w14:textId="77777777" w:rsidR="003E662D" w:rsidRPr="00296769" w:rsidRDefault="003E662D" w:rsidP="003E662D">
            <w:pPr>
              <w:rPr>
                <w:sz w:val="12"/>
                <w:szCs w:val="12"/>
                <w:lang w:val="ro-RO"/>
              </w:rPr>
            </w:pPr>
            <w:r w:rsidRPr="00296769">
              <w:rPr>
                <w:sz w:val="12"/>
                <w:szCs w:val="12"/>
                <w:lang w:val="ro-RO"/>
              </w:rPr>
              <w:t>Microelectronică, optoelectronică şi nanotehnologii</w:t>
            </w:r>
          </w:p>
        </w:tc>
        <w:tc>
          <w:tcPr>
            <w:tcW w:w="1418" w:type="dxa"/>
            <w:vMerge/>
            <w:vAlign w:val="center"/>
          </w:tcPr>
          <w:p w14:paraId="0444A674" w14:textId="77777777" w:rsidR="003E662D" w:rsidRPr="00DE2F20" w:rsidRDefault="003E662D" w:rsidP="003E662D">
            <w:pPr>
              <w:autoSpaceDE w:val="0"/>
              <w:autoSpaceDN w:val="0"/>
              <w:adjustRightInd w:val="0"/>
              <w:jc w:val="center"/>
              <w:rPr>
                <w:sz w:val="14"/>
                <w:szCs w:val="14"/>
                <w:lang w:val="ro-RO"/>
              </w:rPr>
            </w:pPr>
          </w:p>
        </w:tc>
        <w:tc>
          <w:tcPr>
            <w:tcW w:w="3260" w:type="dxa"/>
            <w:vMerge/>
            <w:vAlign w:val="center"/>
          </w:tcPr>
          <w:p w14:paraId="58B25215" w14:textId="77777777" w:rsidR="003E662D" w:rsidRPr="00DE2F20" w:rsidRDefault="003E662D" w:rsidP="003E662D">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4C03D455"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9F59F83" w14:textId="77777777" w:rsidR="003E662D" w:rsidRPr="00DE2F20" w:rsidRDefault="003E662D" w:rsidP="003E662D">
            <w:pPr>
              <w:jc w:val="center"/>
              <w:rPr>
                <w:b/>
                <w:bCs/>
                <w:sz w:val="18"/>
                <w:szCs w:val="18"/>
                <w:lang w:val="ro-RO"/>
              </w:rPr>
            </w:pPr>
          </w:p>
        </w:tc>
      </w:tr>
      <w:tr w:rsidR="003E662D" w:rsidRPr="00DE2F20" w14:paraId="0CE1D4F5" w14:textId="77777777" w:rsidTr="00364ADD">
        <w:trPr>
          <w:cantSplit/>
          <w:trHeight w:val="171"/>
          <w:jc w:val="center"/>
        </w:trPr>
        <w:tc>
          <w:tcPr>
            <w:tcW w:w="924" w:type="dxa"/>
            <w:vMerge/>
            <w:tcBorders>
              <w:left w:val="thinThickSmallGap" w:sz="24" w:space="0" w:color="auto"/>
            </w:tcBorders>
            <w:vAlign w:val="center"/>
          </w:tcPr>
          <w:p w14:paraId="53C75858" w14:textId="77777777" w:rsidR="003E662D" w:rsidRPr="00DE2F20" w:rsidRDefault="003E662D" w:rsidP="003E662D">
            <w:pPr>
              <w:jc w:val="center"/>
              <w:rPr>
                <w:b/>
                <w:bCs/>
                <w:sz w:val="14"/>
                <w:szCs w:val="14"/>
                <w:lang w:val="ro-RO"/>
              </w:rPr>
            </w:pPr>
          </w:p>
        </w:tc>
        <w:tc>
          <w:tcPr>
            <w:tcW w:w="1134" w:type="dxa"/>
            <w:vMerge/>
            <w:tcBorders>
              <w:right w:val="thinThickSmallGap" w:sz="24" w:space="0" w:color="auto"/>
            </w:tcBorders>
            <w:vAlign w:val="center"/>
          </w:tcPr>
          <w:p w14:paraId="21950E40" w14:textId="77777777" w:rsidR="003E662D" w:rsidRPr="00DE2F20" w:rsidRDefault="003E662D" w:rsidP="003E662D">
            <w:pPr>
              <w:jc w:val="center"/>
              <w:rPr>
                <w:b/>
                <w:bCs/>
                <w:sz w:val="14"/>
                <w:szCs w:val="14"/>
                <w:lang w:val="ro-RO"/>
              </w:rPr>
            </w:pPr>
          </w:p>
        </w:tc>
        <w:tc>
          <w:tcPr>
            <w:tcW w:w="1275" w:type="dxa"/>
            <w:vMerge/>
            <w:tcBorders>
              <w:left w:val="nil"/>
            </w:tcBorders>
            <w:vAlign w:val="center"/>
          </w:tcPr>
          <w:p w14:paraId="6E505E67" w14:textId="77777777" w:rsidR="003E662D" w:rsidRPr="00296769" w:rsidRDefault="003E662D" w:rsidP="003E662D">
            <w:pPr>
              <w:jc w:val="center"/>
              <w:rPr>
                <w:sz w:val="12"/>
                <w:szCs w:val="12"/>
                <w:lang w:val="ro-RO"/>
              </w:rPr>
            </w:pPr>
          </w:p>
        </w:tc>
        <w:tc>
          <w:tcPr>
            <w:tcW w:w="1985" w:type="dxa"/>
            <w:vMerge/>
            <w:tcBorders>
              <w:left w:val="nil"/>
            </w:tcBorders>
            <w:vAlign w:val="center"/>
          </w:tcPr>
          <w:p w14:paraId="1C427541" w14:textId="77777777" w:rsidR="003E662D" w:rsidRPr="00296769" w:rsidRDefault="003E662D" w:rsidP="003E662D">
            <w:pPr>
              <w:jc w:val="center"/>
              <w:rPr>
                <w:sz w:val="12"/>
                <w:szCs w:val="12"/>
                <w:lang w:val="ro-RO"/>
              </w:rPr>
            </w:pPr>
          </w:p>
        </w:tc>
        <w:tc>
          <w:tcPr>
            <w:tcW w:w="2693" w:type="dxa"/>
            <w:vAlign w:val="center"/>
          </w:tcPr>
          <w:p w14:paraId="3C98FE61" w14:textId="77777777" w:rsidR="003E662D" w:rsidRPr="00296769" w:rsidRDefault="003E662D" w:rsidP="003E662D">
            <w:pPr>
              <w:rPr>
                <w:sz w:val="12"/>
                <w:szCs w:val="12"/>
                <w:lang w:val="ro-RO"/>
              </w:rPr>
            </w:pPr>
            <w:r w:rsidRPr="00296769">
              <w:rPr>
                <w:sz w:val="12"/>
                <w:szCs w:val="12"/>
                <w:lang w:val="ro-RO"/>
              </w:rPr>
              <w:t>Echipamente şi sisteme electronice militare</w:t>
            </w:r>
          </w:p>
        </w:tc>
        <w:tc>
          <w:tcPr>
            <w:tcW w:w="1418" w:type="dxa"/>
            <w:vMerge/>
            <w:vAlign w:val="center"/>
          </w:tcPr>
          <w:p w14:paraId="546398D1" w14:textId="77777777" w:rsidR="003E662D" w:rsidRPr="00DE2F20" w:rsidRDefault="003E662D" w:rsidP="003E662D">
            <w:pPr>
              <w:autoSpaceDE w:val="0"/>
              <w:autoSpaceDN w:val="0"/>
              <w:adjustRightInd w:val="0"/>
              <w:jc w:val="center"/>
              <w:rPr>
                <w:sz w:val="14"/>
                <w:szCs w:val="14"/>
                <w:lang w:val="ro-RO"/>
              </w:rPr>
            </w:pPr>
          </w:p>
        </w:tc>
        <w:tc>
          <w:tcPr>
            <w:tcW w:w="3260" w:type="dxa"/>
            <w:vMerge/>
            <w:vAlign w:val="center"/>
          </w:tcPr>
          <w:p w14:paraId="0BEA7201" w14:textId="77777777" w:rsidR="003E662D" w:rsidRPr="00DE2F20" w:rsidRDefault="003E662D" w:rsidP="003E662D">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3C244F4E"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8032CFD" w14:textId="77777777" w:rsidR="003E662D" w:rsidRPr="00DE2F20" w:rsidRDefault="003E662D" w:rsidP="003E662D">
            <w:pPr>
              <w:jc w:val="center"/>
              <w:rPr>
                <w:b/>
                <w:bCs/>
                <w:sz w:val="18"/>
                <w:szCs w:val="18"/>
                <w:lang w:val="ro-RO"/>
              </w:rPr>
            </w:pPr>
          </w:p>
        </w:tc>
      </w:tr>
      <w:tr w:rsidR="003E662D" w:rsidRPr="00DE2F20" w14:paraId="5E019553" w14:textId="77777777" w:rsidTr="00364ADD">
        <w:trPr>
          <w:cantSplit/>
          <w:trHeight w:val="171"/>
          <w:jc w:val="center"/>
        </w:trPr>
        <w:tc>
          <w:tcPr>
            <w:tcW w:w="924" w:type="dxa"/>
            <w:vMerge/>
            <w:tcBorders>
              <w:left w:val="thinThickSmallGap" w:sz="24" w:space="0" w:color="auto"/>
            </w:tcBorders>
            <w:vAlign w:val="center"/>
          </w:tcPr>
          <w:p w14:paraId="4EB375D2" w14:textId="77777777" w:rsidR="003E662D" w:rsidRPr="00DE2F20" w:rsidRDefault="003E662D" w:rsidP="003E662D">
            <w:pPr>
              <w:jc w:val="center"/>
              <w:rPr>
                <w:b/>
                <w:bCs/>
                <w:sz w:val="14"/>
                <w:szCs w:val="14"/>
                <w:lang w:val="ro-RO"/>
              </w:rPr>
            </w:pPr>
          </w:p>
        </w:tc>
        <w:tc>
          <w:tcPr>
            <w:tcW w:w="1134" w:type="dxa"/>
            <w:vMerge/>
            <w:tcBorders>
              <w:right w:val="thinThickSmallGap" w:sz="24" w:space="0" w:color="auto"/>
            </w:tcBorders>
            <w:vAlign w:val="center"/>
          </w:tcPr>
          <w:p w14:paraId="55BBE9AE" w14:textId="77777777" w:rsidR="003E662D" w:rsidRPr="00DE2F20" w:rsidRDefault="003E662D" w:rsidP="003E662D">
            <w:pPr>
              <w:jc w:val="center"/>
              <w:rPr>
                <w:b/>
                <w:bCs/>
                <w:sz w:val="14"/>
                <w:szCs w:val="14"/>
                <w:lang w:val="ro-RO"/>
              </w:rPr>
            </w:pPr>
          </w:p>
        </w:tc>
        <w:tc>
          <w:tcPr>
            <w:tcW w:w="1275" w:type="dxa"/>
            <w:vMerge/>
            <w:tcBorders>
              <w:left w:val="nil"/>
            </w:tcBorders>
            <w:vAlign w:val="center"/>
          </w:tcPr>
          <w:p w14:paraId="2500A3BC" w14:textId="77777777" w:rsidR="003E662D" w:rsidRPr="00296769" w:rsidRDefault="003E662D" w:rsidP="003E662D">
            <w:pPr>
              <w:jc w:val="center"/>
              <w:rPr>
                <w:sz w:val="12"/>
                <w:szCs w:val="12"/>
                <w:lang w:val="ro-RO"/>
              </w:rPr>
            </w:pPr>
          </w:p>
        </w:tc>
        <w:tc>
          <w:tcPr>
            <w:tcW w:w="1985" w:type="dxa"/>
            <w:vMerge/>
            <w:tcBorders>
              <w:left w:val="nil"/>
            </w:tcBorders>
            <w:vAlign w:val="center"/>
          </w:tcPr>
          <w:p w14:paraId="24962FE0" w14:textId="77777777" w:rsidR="003E662D" w:rsidRPr="00296769" w:rsidRDefault="003E662D" w:rsidP="003E662D">
            <w:pPr>
              <w:jc w:val="center"/>
              <w:rPr>
                <w:sz w:val="12"/>
                <w:szCs w:val="12"/>
                <w:lang w:val="ro-RO"/>
              </w:rPr>
            </w:pPr>
          </w:p>
        </w:tc>
        <w:tc>
          <w:tcPr>
            <w:tcW w:w="2693" w:type="dxa"/>
            <w:vAlign w:val="center"/>
          </w:tcPr>
          <w:p w14:paraId="30B77047" w14:textId="77777777" w:rsidR="003E662D" w:rsidRPr="00296769" w:rsidRDefault="003E662D" w:rsidP="003E662D">
            <w:pPr>
              <w:rPr>
                <w:sz w:val="12"/>
                <w:szCs w:val="12"/>
                <w:lang w:val="ro-RO"/>
              </w:rPr>
            </w:pPr>
            <w:r w:rsidRPr="00296769">
              <w:rPr>
                <w:sz w:val="12"/>
                <w:szCs w:val="12"/>
                <w:lang w:val="ro-RO"/>
              </w:rPr>
              <w:t>Tehnologii şi sisteme de telecomunicaţii</w:t>
            </w:r>
          </w:p>
        </w:tc>
        <w:tc>
          <w:tcPr>
            <w:tcW w:w="1418" w:type="dxa"/>
            <w:vMerge/>
            <w:vAlign w:val="center"/>
          </w:tcPr>
          <w:p w14:paraId="085B2DB6" w14:textId="77777777" w:rsidR="003E662D" w:rsidRPr="00DE2F20" w:rsidRDefault="003E662D" w:rsidP="003E662D">
            <w:pPr>
              <w:autoSpaceDE w:val="0"/>
              <w:autoSpaceDN w:val="0"/>
              <w:adjustRightInd w:val="0"/>
              <w:jc w:val="center"/>
              <w:rPr>
                <w:sz w:val="14"/>
                <w:szCs w:val="14"/>
                <w:lang w:val="ro-RO"/>
              </w:rPr>
            </w:pPr>
          </w:p>
        </w:tc>
        <w:tc>
          <w:tcPr>
            <w:tcW w:w="3260" w:type="dxa"/>
            <w:vMerge/>
            <w:vAlign w:val="center"/>
          </w:tcPr>
          <w:p w14:paraId="2CF55165" w14:textId="77777777" w:rsidR="003E662D" w:rsidRPr="00DE2F20" w:rsidRDefault="003E662D" w:rsidP="003E662D">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5A4064F5"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36DFFF7" w14:textId="77777777" w:rsidR="003E662D" w:rsidRPr="00DE2F20" w:rsidRDefault="003E662D" w:rsidP="003E662D">
            <w:pPr>
              <w:jc w:val="center"/>
              <w:rPr>
                <w:b/>
                <w:bCs/>
                <w:sz w:val="18"/>
                <w:szCs w:val="18"/>
                <w:lang w:val="ro-RO"/>
              </w:rPr>
            </w:pPr>
          </w:p>
        </w:tc>
      </w:tr>
      <w:tr w:rsidR="003E662D" w:rsidRPr="00DE2F20" w14:paraId="0DB00503" w14:textId="77777777" w:rsidTr="00364ADD">
        <w:trPr>
          <w:cantSplit/>
          <w:trHeight w:val="171"/>
          <w:jc w:val="center"/>
        </w:trPr>
        <w:tc>
          <w:tcPr>
            <w:tcW w:w="924" w:type="dxa"/>
            <w:vMerge/>
            <w:tcBorders>
              <w:left w:val="thinThickSmallGap" w:sz="24" w:space="0" w:color="auto"/>
            </w:tcBorders>
            <w:vAlign w:val="center"/>
          </w:tcPr>
          <w:p w14:paraId="7DCA6EE2" w14:textId="77777777" w:rsidR="003E662D" w:rsidRPr="00DE2F20" w:rsidRDefault="003E662D" w:rsidP="003E662D">
            <w:pPr>
              <w:jc w:val="center"/>
              <w:rPr>
                <w:b/>
                <w:bCs/>
                <w:sz w:val="14"/>
                <w:szCs w:val="14"/>
                <w:lang w:val="ro-RO"/>
              </w:rPr>
            </w:pPr>
          </w:p>
        </w:tc>
        <w:tc>
          <w:tcPr>
            <w:tcW w:w="1134" w:type="dxa"/>
            <w:vMerge/>
            <w:tcBorders>
              <w:right w:val="thinThickSmallGap" w:sz="24" w:space="0" w:color="auto"/>
            </w:tcBorders>
            <w:vAlign w:val="center"/>
          </w:tcPr>
          <w:p w14:paraId="5A0CDD38" w14:textId="77777777" w:rsidR="003E662D" w:rsidRPr="00DE2F20" w:rsidRDefault="003E662D" w:rsidP="003E662D">
            <w:pPr>
              <w:jc w:val="center"/>
              <w:rPr>
                <w:b/>
                <w:bCs/>
                <w:sz w:val="14"/>
                <w:szCs w:val="14"/>
                <w:lang w:val="ro-RO"/>
              </w:rPr>
            </w:pPr>
          </w:p>
        </w:tc>
        <w:tc>
          <w:tcPr>
            <w:tcW w:w="1275" w:type="dxa"/>
            <w:vMerge/>
            <w:tcBorders>
              <w:left w:val="nil"/>
            </w:tcBorders>
            <w:vAlign w:val="center"/>
          </w:tcPr>
          <w:p w14:paraId="3A8F96C5" w14:textId="77777777" w:rsidR="003E662D" w:rsidRPr="00296769" w:rsidRDefault="003E662D" w:rsidP="003E662D">
            <w:pPr>
              <w:jc w:val="center"/>
              <w:rPr>
                <w:sz w:val="12"/>
                <w:szCs w:val="12"/>
                <w:lang w:val="ro-RO"/>
              </w:rPr>
            </w:pPr>
          </w:p>
        </w:tc>
        <w:tc>
          <w:tcPr>
            <w:tcW w:w="1985" w:type="dxa"/>
            <w:vMerge/>
            <w:tcBorders>
              <w:left w:val="nil"/>
            </w:tcBorders>
            <w:vAlign w:val="center"/>
          </w:tcPr>
          <w:p w14:paraId="3197CCD9" w14:textId="77777777" w:rsidR="003E662D" w:rsidRPr="00296769" w:rsidRDefault="003E662D" w:rsidP="003E662D">
            <w:pPr>
              <w:jc w:val="center"/>
              <w:rPr>
                <w:sz w:val="12"/>
                <w:szCs w:val="12"/>
                <w:lang w:val="ro-RO"/>
              </w:rPr>
            </w:pPr>
          </w:p>
        </w:tc>
        <w:tc>
          <w:tcPr>
            <w:tcW w:w="2693" w:type="dxa"/>
            <w:vAlign w:val="center"/>
          </w:tcPr>
          <w:p w14:paraId="279A6D09" w14:textId="77777777" w:rsidR="003E662D" w:rsidRPr="00296769" w:rsidRDefault="003E662D" w:rsidP="003E662D">
            <w:pPr>
              <w:rPr>
                <w:sz w:val="12"/>
                <w:szCs w:val="12"/>
                <w:lang w:val="ro-RO"/>
              </w:rPr>
            </w:pPr>
            <w:r w:rsidRPr="00296769">
              <w:rPr>
                <w:sz w:val="12"/>
                <w:szCs w:val="12"/>
                <w:lang w:val="ro-RO"/>
              </w:rPr>
              <w:t>Reţele şi software de telecomunicaţii</w:t>
            </w:r>
          </w:p>
        </w:tc>
        <w:tc>
          <w:tcPr>
            <w:tcW w:w="1418" w:type="dxa"/>
            <w:vMerge/>
            <w:vAlign w:val="center"/>
          </w:tcPr>
          <w:p w14:paraId="6A55C1B1" w14:textId="77777777" w:rsidR="003E662D" w:rsidRPr="00DE2F20" w:rsidRDefault="003E662D" w:rsidP="003E662D">
            <w:pPr>
              <w:autoSpaceDE w:val="0"/>
              <w:autoSpaceDN w:val="0"/>
              <w:adjustRightInd w:val="0"/>
              <w:jc w:val="center"/>
              <w:rPr>
                <w:sz w:val="14"/>
                <w:szCs w:val="14"/>
                <w:lang w:val="ro-RO"/>
              </w:rPr>
            </w:pPr>
          </w:p>
        </w:tc>
        <w:tc>
          <w:tcPr>
            <w:tcW w:w="3260" w:type="dxa"/>
            <w:vMerge/>
            <w:vAlign w:val="center"/>
          </w:tcPr>
          <w:p w14:paraId="76F491D1" w14:textId="77777777" w:rsidR="003E662D" w:rsidRPr="00DE2F20" w:rsidRDefault="003E662D" w:rsidP="003E662D">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1F8AFC0F"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1F48C1D" w14:textId="77777777" w:rsidR="003E662D" w:rsidRPr="00DE2F20" w:rsidRDefault="003E662D" w:rsidP="003E662D">
            <w:pPr>
              <w:jc w:val="center"/>
              <w:rPr>
                <w:b/>
                <w:bCs/>
                <w:sz w:val="18"/>
                <w:szCs w:val="18"/>
                <w:lang w:val="ro-RO"/>
              </w:rPr>
            </w:pPr>
          </w:p>
        </w:tc>
      </w:tr>
      <w:tr w:rsidR="003E662D" w:rsidRPr="00DE2F20" w14:paraId="0AB24457" w14:textId="77777777" w:rsidTr="00364ADD">
        <w:trPr>
          <w:cantSplit/>
          <w:trHeight w:val="171"/>
          <w:jc w:val="center"/>
        </w:trPr>
        <w:tc>
          <w:tcPr>
            <w:tcW w:w="924" w:type="dxa"/>
            <w:vMerge/>
            <w:tcBorders>
              <w:left w:val="thinThickSmallGap" w:sz="24" w:space="0" w:color="auto"/>
            </w:tcBorders>
            <w:vAlign w:val="center"/>
          </w:tcPr>
          <w:p w14:paraId="34BCFAB7" w14:textId="77777777" w:rsidR="003E662D" w:rsidRPr="00DE2F20" w:rsidRDefault="003E662D" w:rsidP="003E662D">
            <w:pPr>
              <w:jc w:val="center"/>
              <w:rPr>
                <w:b/>
                <w:bCs/>
                <w:sz w:val="14"/>
                <w:szCs w:val="14"/>
                <w:lang w:val="ro-RO"/>
              </w:rPr>
            </w:pPr>
          </w:p>
        </w:tc>
        <w:tc>
          <w:tcPr>
            <w:tcW w:w="1134" w:type="dxa"/>
            <w:vMerge/>
            <w:tcBorders>
              <w:right w:val="thinThickSmallGap" w:sz="24" w:space="0" w:color="auto"/>
            </w:tcBorders>
            <w:vAlign w:val="center"/>
          </w:tcPr>
          <w:p w14:paraId="50EB01EA" w14:textId="77777777" w:rsidR="003E662D" w:rsidRPr="00DE2F20" w:rsidRDefault="003E662D" w:rsidP="003E662D">
            <w:pPr>
              <w:jc w:val="center"/>
              <w:rPr>
                <w:b/>
                <w:bCs/>
                <w:sz w:val="14"/>
                <w:szCs w:val="14"/>
                <w:lang w:val="ro-RO"/>
              </w:rPr>
            </w:pPr>
          </w:p>
        </w:tc>
        <w:tc>
          <w:tcPr>
            <w:tcW w:w="1275" w:type="dxa"/>
            <w:vMerge/>
            <w:tcBorders>
              <w:left w:val="nil"/>
            </w:tcBorders>
            <w:vAlign w:val="center"/>
          </w:tcPr>
          <w:p w14:paraId="62B55A21" w14:textId="77777777" w:rsidR="003E662D" w:rsidRPr="00296769" w:rsidRDefault="003E662D" w:rsidP="003E662D">
            <w:pPr>
              <w:jc w:val="center"/>
              <w:rPr>
                <w:sz w:val="12"/>
                <w:szCs w:val="12"/>
                <w:lang w:val="ro-RO"/>
              </w:rPr>
            </w:pPr>
          </w:p>
        </w:tc>
        <w:tc>
          <w:tcPr>
            <w:tcW w:w="1985" w:type="dxa"/>
            <w:vMerge/>
            <w:tcBorders>
              <w:left w:val="nil"/>
            </w:tcBorders>
            <w:vAlign w:val="center"/>
          </w:tcPr>
          <w:p w14:paraId="624F81F2" w14:textId="77777777" w:rsidR="003E662D" w:rsidRPr="00296769" w:rsidRDefault="003E662D" w:rsidP="003E662D">
            <w:pPr>
              <w:jc w:val="center"/>
              <w:rPr>
                <w:sz w:val="12"/>
                <w:szCs w:val="12"/>
                <w:lang w:val="ro-RO"/>
              </w:rPr>
            </w:pPr>
          </w:p>
        </w:tc>
        <w:tc>
          <w:tcPr>
            <w:tcW w:w="2693" w:type="dxa"/>
            <w:vAlign w:val="center"/>
          </w:tcPr>
          <w:p w14:paraId="1F391894" w14:textId="77777777" w:rsidR="003E662D" w:rsidRPr="00296769" w:rsidRDefault="003E662D" w:rsidP="003E662D">
            <w:pPr>
              <w:rPr>
                <w:sz w:val="12"/>
                <w:szCs w:val="12"/>
                <w:lang w:val="ro-RO"/>
              </w:rPr>
            </w:pPr>
            <w:r w:rsidRPr="00296769">
              <w:rPr>
                <w:sz w:val="12"/>
                <w:szCs w:val="12"/>
                <w:lang w:val="ro-RO"/>
              </w:rPr>
              <w:t>Telecomenzi şi electronică în transporturi</w:t>
            </w:r>
          </w:p>
        </w:tc>
        <w:tc>
          <w:tcPr>
            <w:tcW w:w="1418" w:type="dxa"/>
            <w:vMerge/>
            <w:vAlign w:val="center"/>
          </w:tcPr>
          <w:p w14:paraId="6C709C50" w14:textId="77777777" w:rsidR="003E662D" w:rsidRPr="00DE2F20" w:rsidRDefault="003E662D" w:rsidP="003E662D">
            <w:pPr>
              <w:autoSpaceDE w:val="0"/>
              <w:autoSpaceDN w:val="0"/>
              <w:adjustRightInd w:val="0"/>
              <w:jc w:val="center"/>
              <w:rPr>
                <w:sz w:val="14"/>
                <w:szCs w:val="14"/>
                <w:lang w:val="ro-RO"/>
              </w:rPr>
            </w:pPr>
          </w:p>
        </w:tc>
        <w:tc>
          <w:tcPr>
            <w:tcW w:w="3260" w:type="dxa"/>
            <w:vMerge/>
            <w:vAlign w:val="center"/>
          </w:tcPr>
          <w:p w14:paraId="37298BE5" w14:textId="77777777" w:rsidR="003E662D" w:rsidRPr="00DE2F20" w:rsidRDefault="003E662D" w:rsidP="003E662D">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4FE89A25"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96E61FF" w14:textId="77777777" w:rsidR="003E662D" w:rsidRPr="00DE2F20" w:rsidRDefault="003E662D" w:rsidP="003E662D">
            <w:pPr>
              <w:jc w:val="center"/>
              <w:rPr>
                <w:b/>
                <w:bCs/>
                <w:sz w:val="18"/>
                <w:szCs w:val="18"/>
                <w:lang w:val="ro-RO"/>
              </w:rPr>
            </w:pPr>
          </w:p>
        </w:tc>
      </w:tr>
      <w:tr w:rsidR="003E662D" w:rsidRPr="00DE2F20" w14:paraId="17751EE3" w14:textId="77777777" w:rsidTr="00364ADD">
        <w:trPr>
          <w:cantSplit/>
          <w:trHeight w:val="171"/>
          <w:jc w:val="center"/>
        </w:trPr>
        <w:tc>
          <w:tcPr>
            <w:tcW w:w="924" w:type="dxa"/>
            <w:vMerge/>
            <w:tcBorders>
              <w:left w:val="thinThickSmallGap" w:sz="24" w:space="0" w:color="auto"/>
            </w:tcBorders>
            <w:vAlign w:val="center"/>
          </w:tcPr>
          <w:p w14:paraId="73F462C4" w14:textId="77777777" w:rsidR="003E662D" w:rsidRPr="00DE2F20" w:rsidRDefault="003E662D" w:rsidP="003E662D">
            <w:pPr>
              <w:jc w:val="center"/>
              <w:rPr>
                <w:b/>
                <w:bCs/>
                <w:sz w:val="14"/>
                <w:szCs w:val="14"/>
                <w:lang w:val="ro-RO"/>
              </w:rPr>
            </w:pPr>
          </w:p>
        </w:tc>
        <w:tc>
          <w:tcPr>
            <w:tcW w:w="1134" w:type="dxa"/>
            <w:vMerge/>
            <w:tcBorders>
              <w:right w:val="thinThickSmallGap" w:sz="24" w:space="0" w:color="auto"/>
            </w:tcBorders>
            <w:vAlign w:val="center"/>
          </w:tcPr>
          <w:p w14:paraId="017DFD02" w14:textId="77777777" w:rsidR="003E662D" w:rsidRPr="00DE2F20" w:rsidRDefault="003E662D" w:rsidP="003E662D">
            <w:pPr>
              <w:jc w:val="center"/>
              <w:rPr>
                <w:b/>
                <w:bCs/>
                <w:sz w:val="14"/>
                <w:szCs w:val="14"/>
                <w:lang w:val="ro-RO"/>
              </w:rPr>
            </w:pPr>
          </w:p>
        </w:tc>
        <w:tc>
          <w:tcPr>
            <w:tcW w:w="1275" w:type="dxa"/>
            <w:vMerge/>
            <w:tcBorders>
              <w:left w:val="nil"/>
            </w:tcBorders>
            <w:vAlign w:val="center"/>
          </w:tcPr>
          <w:p w14:paraId="595FD652" w14:textId="77777777" w:rsidR="003E662D" w:rsidRPr="00296769" w:rsidRDefault="003E662D" w:rsidP="003E662D">
            <w:pPr>
              <w:jc w:val="center"/>
              <w:rPr>
                <w:sz w:val="12"/>
                <w:szCs w:val="12"/>
                <w:lang w:val="ro-RO"/>
              </w:rPr>
            </w:pPr>
          </w:p>
        </w:tc>
        <w:tc>
          <w:tcPr>
            <w:tcW w:w="1985" w:type="dxa"/>
            <w:vMerge/>
            <w:tcBorders>
              <w:left w:val="nil"/>
            </w:tcBorders>
            <w:vAlign w:val="center"/>
          </w:tcPr>
          <w:p w14:paraId="4CADE227" w14:textId="77777777" w:rsidR="003E662D" w:rsidRPr="00296769" w:rsidRDefault="003E662D" w:rsidP="003E662D">
            <w:pPr>
              <w:jc w:val="center"/>
              <w:rPr>
                <w:sz w:val="12"/>
                <w:szCs w:val="12"/>
                <w:lang w:val="ro-RO"/>
              </w:rPr>
            </w:pPr>
          </w:p>
        </w:tc>
        <w:tc>
          <w:tcPr>
            <w:tcW w:w="2693" w:type="dxa"/>
            <w:vAlign w:val="center"/>
          </w:tcPr>
          <w:p w14:paraId="45C9D9B8" w14:textId="77777777" w:rsidR="003E662D" w:rsidRPr="00296769" w:rsidRDefault="003E662D" w:rsidP="003E662D">
            <w:pPr>
              <w:rPr>
                <w:sz w:val="12"/>
                <w:szCs w:val="12"/>
                <w:lang w:val="ro-RO"/>
              </w:rPr>
            </w:pPr>
            <w:r w:rsidRPr="00296769">
              <w:rPr>
                <w:sz w:val="12"/>
                <w:szCs w:val="12"/>
                <w:lang w:val="ro-RO"/>
              </w:rPr>
              <w:t>Transmisiuni</w:t>
            </w:r>
          </w:p>
        </w:tc>
        <w:tc>
          <w:tcPr>
            <w:tcW w:w="1418" w:type="dxa"/>
            <w:vMerge/>
            <w:vAlign w:val="center"/>
          </w:tcPr>
          <w:p w14:paraId="6BB242BB" w14:textId="77777777" w:rsidR="003E662D" w:rsidRPr="00DE2F20" w:rsidRDefault="003E662D" w:rsidP="003E662D">
            <w:pPr>
              <w:autoSpaceDE w:val="0"/>
              <w:autoSpaceDN w:val="0"/>
              <w:adjustRightInd w:val="0"/>
              <w:jc w:val="center"/>
              <w:rPr>
                <w:sz w:val="14"/>
                <w:szCs w:val="14"/>
                <w:lang w:val="ro-RO"/>
              </w:rPr>
            </w:pPr>
          </w:p>
        </w:tc>
        <w:tc>
          <w:tcPr>
            <w:tcW w:w="3260" w:type="dxa"/>
            <w:vMerge/>
            <w:vAlign w:val="center"/>
          </w:tcPr>
          <w:p w14:paraId="30B6E670" w14:textId="77777777" w:rsidR="003E662D" w:rsidRPr="00DE2F20" w:rsidRDefault="003E662D" w:rsidP="003E662D">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73B31CBE"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9629EDC" w14:textId="77777777" w:rsidR="003E662D" w:rsidRPr="00DE2F20" w:rsidRDefault="003E662D" w:rsidP="003E662D">
            <w:pPr>
              <w:jc w:val="center"/>
              <w:rPr>
                <w:b/>
                <w:bCs/>
                <w:sz w:val="18"/>
                <w:szCs w:val="18"/>
                <w:lang w:val="ro-RO"/>
              </w:rPr>
            </w:pPr>
          </w:p>
        </w:tc>
      </w:tr>
      <w:tr w:rsidR="003E662D" w:rsidRPr="00DE2F20" w14:paraId="5A808E30" w14:textId="77777777" w:rsidTr="00364ADD">
        <w:trPr>
          <w:cantSplit/>
          <w:trHeight w:val="171"/>
          <w:jc w:val="center"/>
        </w:trPr>
        <w:tc>
          <w:tcPr>
            <w:tcW w:w="924" w:type="dxa"/>
            <w:vMerge/>
            <w:tcBorders>
              <w:left w:val="thinThickSmallGap" w:sz="24" w:space="0" w:color="auto"/>
            </w:tcBorders>
            <w:vAlign w:val="center"/>
          </w:tcPr>
          <w:p w14:paraId="6A608EDC" w14:textId="77777777" w:rsidR="003E662D" w:rsidRPr="00DE2F20" w:rsidRDefault="003E662D" w:rsidP="003E662D">
            <w:pPr>
              <w:jc w:val="center"/>
              <w:rPr>
                <w:b/>
                <w:bCs/>
                <w:sz w:val="14"/>
                <w:szCs w:val="14"/>
                <w:lang w:val="ro-RO"/>
              </w:rPr>
            </w:pPr>
          </w:p>
        </w:tc>
        <w:tc>
          <w:tcPr>
            <w:tcW w:w="1134" w:type="dxa"/>
            <w:vMerge/>
            <w:tcBorders>
              <w:right w:val="thinThickSmallGap" w:sz="24" w:space="0" w:color="auto"/>
            </w:tcBorders>
            <w:vAlign w:val="center"/>
          </w:tcPr>
          <w:p w14:paraId="15557819" w14:textId="77777777" w:rsidR="003E662D" w:rsidRPr="00DE2F20" w:rsidRDefault="003E662D" w:rsidP="003E662D">
            <w:pPr>
              <w:jc w:val="center"/>
              <w:rPr>
                <w:b/>
                <w:bCs/>
                <w:sz w:val="14"/>
                <w:szCs w:val="14"/>
                <w:lang w:val="ro-RO"/>
              </w:rPr>
            </w:pPr>
          </w:p>
        </w:tc>
        <w:tc>
          <w:tcPr>
            <w:tcW w:w="1275" w:type="dxa"/>
            <w:vMerge/>
            <w:tcBorders>
              <w:left w:val="nil"/>
            </w:tcBorders>
            <w:vAlign w:val="center"/>
          </w:tcPr>
          <w:p w14:paraId="0AED1952" w14:textId="77777777" w:rsidR="003E662D" w:rsidRPr="00296769" w:rsidRDefault="003E662D" w:rsidP="003E662D">
            <w:pPr>
              <w:jc w:val="center"/>
              <w:rPr>
                <w:sz w:val="12"/>
                <w:szCs w:val="12"/>
                <w:lang w:val="ro-RO"/>
              </w:rPr>
            </w:pPr>
          </w:p>
        </w:tc>
        <w:tc>
          <w:tcPr>
            <w:tcW w:w="1985" w:type="dxa"/>
            <w:vMerge w:val="restart"/>
            <w:tcBorders>
              <w:left w:val="nil"/>
            </w:tcBorders>
            <w:vAlign w:val="center"/>
          </w:tcPr>
          <w:p w14:paraId="44F12825" w14:textId="315EF026" w:rsidR="003E662D" w:rsidRPr="00296769" w:rsidRDefault="003E662D" w:rsidP="003E662D">
            <w:pPr>
              <w:jc w:val="center"/>
              <w:rPr>
                <w:sz w:val="12"/>
                <w:szCs w:val="12"/>
                <w:lang w:val="ro-RO"/>
              </w:rPr>
            </w:pPr>
            <w:r w:rsidRPr="00296769">
              <w:rPr>
                <w:sz w:val="12"/>
                <w:szCs w:val="12"/>
                <w:lang w:val="ro-RO"/>
              </w:rPr>
              <w:t>INGINERIE ELECTRONICĂ, TELECOMUNICAŢII ŞI TEHNOLOGII INFORMAŢIONALE</w:t>
            </w:r>
          </w:p>
        </w:tc>
        <w:tc>
          <w:tcPr>
            <w:tcW w:w="2693" w:type="dxa"/>
            <w:vAlign w:val="center"/>
          </w:tcPr>
          <w:p w14:paraId="729DE69C" w14:textId="215D01CD" w:rsidR="003E662D" w:rsidRPr="00296769" w:rsidRDefault="003E662D" w:rsidP="003E662D">
            <w:pPr>
              <w:rPr>
                <w:sz w:val="12"/>
                <w:szCs w:val="12"/>
                <w:lang w:val="ro-RO"/>
              </w:rPr>
            </w:pPr>
            <w:r w:rsidRPr="00296769">
              <w:rPr>
                <w:color w:val="0070C0"/>
                <w:sz w:val="12"/>
                <w:szCs w:val="12"/>
                <w:lang w:val="ro-RO"/>
              </w:rPr>
              <w:t>Comunicații pentru apărare și securitate</w:t>
            </w:r>
          </w:p>
        </w:tc>
        <w:tc>
          <w:tcPr>
            <w:tcW w:w="1418" w:type="dxa"/>
            <w:vMerge/>
            <w:vAlign w:val="center"/>
          </w:tcPr>
          <w:p w14:paraId="2EA4E057" w14:textId="77777777" w:rsidR="003E662D" w:rsidRPr="00DE2F20" w:rsidRDefault="003E662D" w:rsidP="003E662D">
            <w:pPr>
              <w:autoSpaceDE w:val="0"/>
              <w:autoSpaceDN w:val="0"/>
              <w:adjustRightInd w:val="0"/>
              <w:jc w:val="center"/>
              <w:rPr>
                <w:sz w:val="14"/>
                <w:szCs w:val="14"/>
                <w:lang w:val="ro-RO"/>
              </w:rPr>
            </w:pPr>
          </w:p>
        </w:tc>
        <w:tc>
          <w:tcPr>
            <w:tcW w:w="3260" w:type="dxa"/>
            <w:vMerge/>
            <w:vAlign w:val="center"/>
          </w:tcPr>
          <w:p w14:paraId="063F3237" w14:textId="77777777" w:rsidR="003E662D" w:rsidRPr="00DE2F20" w:rsidRDefault="003E662D" w:rsidP="003E662D">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41761BD5"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B168887" w14:textId="77777777" w:rsidR="003E662D" w:rsidRPr="00DE2F20" w:rsidRDefault="003E662D" w:rsidP="003E662D">
            <w:pPr>
              <w:jc w:val="center"/>
              <w:rPr>
                <w:b/>
                <w:bCs/>
                <w:sz w:val="18"/>
                <w:szCs w:val="18"/>
                <w:lang w:val="ro-RO"/>
              </w:rPr>
            </w:pPr>
          </w:p>
        </w:tc>
      </w:tr>
      <w:tr w:rsidR="003E662D" w:rsidRPr="00DE2F20" w14:paraId="0A591B92" w14:textId="77777777" w:rsidTr="00364ADD">
        <w:trPr>
          <w:cantSplit/>
          <w:trHeight w:val="171"/>
          <w:jc w:val="center"/>
        </w:trPr>
        <w:tc>
          <w:tcPr>
            <w:tcW w:w="924" w:type="dxa"/>
            <w:vMerge/>
            <w:tcBorders>
              <w:left w:val="thinThickSmallGap" w:sz="24" w:space="0" w:color="auto"/>
            </w:tcBorders>
            <w:vAlign w:val="center"/>
          </w:tcPr>
          <w:p w14:paraId="032EB074" w14:textId="77777777" w:rsidR="003E662D" w:rsidRPr="00DE2F20" w:rsidRDefault="003E662D" w:rsidP="003E662D">
            <w:pPr>
              <w:jc w:val="center"/>
              <w:rPr>
                <w:b/>
                <w:bCs/>
                <w:sz w:val="14"/>
                <w:szCs w:val="14"/>
                <w:lang w:val="ro-RO"/>
              </w:rPr>
            </w:pPr>
          </w:p>
        </w:tc>
        <w:tc>
          <w:tcPr>
            <w:tcW w:w="1134" w:type="dxa"/>
            <w:vMerge/>
            <w:tcBorders>
              <w:right w:val="thinThickSmallGap" w:sz="24" w:space="0" w:color="auto"/>
            </w:tcBorders>
            <w:vAlign w:val="center"/>
          </w:tcPr>
          <w:p w14:paraId="3133F848" w14:textId="77777777" w:rsidR="003E662D" w:rsidRPr="00DE2F20" w:rsidRDefault="003E662D" w:rsidP="003E662D">
            <w:pPr>
              <w:jc w:val="center"/>
              <w:rPr>
                <w:b/>
                <w:bCs/>
                <w:sz w:val="14"/>
                <w:szCs w:val="14"/>
                <w:lang w:val="ro-RO"/>
              </w:rPr>
            </w:pPr>
          </w:p>
        </w:tc>
        <w:tc>
          <w:tcPr>
            <w:tcW w:w="1275" w:type="dxa"/>
            <w:vMerge/>
            <w:tcBorders>
              <w:left w:val="nil"/>
            </w:tcBorders>
            <w:vAlign w:val="center"/>
          </w:tcPr>
          <w:p w14:paraId="31C8A718" w14:textId="77777777" w:rsidR="003E662D" w:rsidRPr="00296769" w:rsidRDefault="003E662D" w:rsidP="003E662D">
            <w:pPr>
              <w:jc w:val="center"/>
              <w:rPr>
                <w:sz w:val="12"/>
                <w:szCs w:val="12"/>
                <w:lang w:val="ro-RO"/>
              </w:rPr>
            </w:pPr>
          </w:p>
        </w:tc>
        <w:tc>
          <w:tcPr>
            <w:tcW w:w="1985" w:type="dxa"/>
            <w:vMerge/>
            <w:tcBorders>
              <w:left w:val="nil"/>
            </w:tcBorders>
            <w:vAlign w:val="center"/>
          </w:tcPr>
          <w:p w14:paraId="79BF1264" w14:textId="35C71434" w:rsidR="003E662D" w:rsidRPr="00296769" w:rsidRDefault="003E662D" w:rsidP="003E662D">
            <w:pPr>
              <w:jc w:val="center"/>
              <w:rPr>
                <w:sz w:val="12"/>
                <w:szCs w:val="12"/>
                <w:lang w:val="ro-RO"/>
              </w:rPr>
            </w:pPr>
          </w:p>
        </w:tc>
        <w:tc>
          <w:tcPr>
            <w:tcW w:w="2693" w:type="dxa"/>
            <w:vAlign w:val="center"/>
          </w:tcPr>
          <w:p w14:paraId="32317BE4" w14:textId="0908C805" w:rsidR="003E662D" w:rsidRPr="00296769" w:rsidRDefault="003E662D" w:rsidP="003E662D">
            <w:pPr>
              <w:rPr>
                <w:sz w:val="12"/>
                <w:szCs w:val="12"/>
                <w:lang w:val="ro-RO"/>
              </w:rPr>
            </w:pPr>
            <w:r w:rsidRPr="00296769">
              <w:rPr>
                <w:sz w:val="12"/>
                <w:szCs w:val="12"/>
                <w:lang w:val="ro-RO"/>
              </w:rPr>
              <w:t>Electronică aplicată</w:t>
            </w:r>
          </w:p>
        </w:tc>
        <w:tc>
          <w:tcPr>
            <w:tcW w:w="1418" w:type="dxa"/>
            <w:vMerge/>
            <w:vAlign w:val="center"/>
          </w:tcPr>
          <w:p w14:paraId="2F6AB385" w14:textId="77777777" w:rsidR="003E662D" w:rsidRPr="00DE2F20" w:rsidRDefault="003E662D" w:rsidP="003E662D">
            <w:pPr>
              <w:autoSpaceDE w:val="0"/>
              <w:autoSpaceDN w:val="0"/>
              <w:adjustRightInd w:val="0"/>
              <w:jc w:val="center"/>
              <w:rPr>
                <w:sz w:val="14"/>
                <w:szCs w:val="14"/>
                <w:lang w:val="ro-RO"/>
              </w:rPr>
            </w:pPr>
          </w:p>
        </w:tc>
        <w:tc>
          <w:tcPr>
            <w:tcW w:w="3260" w:type="dxa"/>
            <w:vMerge/>
            <w:vAlign w:val="center"/>
          </w:tcPr>
          <w:p w14:paraId="2B75B90E" w14:textId="77777777" w:rsidR="003E662D" w:rsidRPr="00DE2F20" w:rsidRDefault="003E662D" w:rsidP="003E662D">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5E49095A"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2F8B589" w14:textId="77777777" w:rsidR="003E662D" w:rsidRPr="00DE2F20" w:rsidRDefault="003E662D" w:rsidP="003E662D">
            <w:pPr>
              <w:jc w:val="center"/>
              <w:rPr>
                <w:b/>
                <w:bCs/>
                <w:sz w:val="18"/>
                <w:szCs w:val="18"/>
                <w:lang w:val="ro-RO"/>
              </w:rPr>
            </w:pPr>
          </w:p>
        </w:tc>
      </w:tr>
      <w:tr w:rsidR="003E662D" w:rsidRPr="00DE2F20" w14:paraId="0E8048C7" w14:textId="77777777" w:rsidTr="00364ADD">
        <w:trPr>
          <w:cantSplit/>
          <w:trHeight w:val="171"/>
          <w:jc w:val="center"/>
        </w:trPr>
        <w:tc>
          <w:tcPr>
            <w:tcW w:w="924" w:type="dxa"/>
            <w:vMerge/>
            <w:tcBorders>
              <w:left w:val="thinThickSmallGap" w:sz="24" w:space="0" w:color="auto"/>
            </w:tcBorders>
            <w:vAlign w:val="center"/>
          </w:tcPr>
          <w:p w14:paraId="57314291" w14:textId="77777777" w:rsidR="003E662D" w:rsidRPr="00DE2F20" w:rsidRDefault="003E662D" w:rsidP="003E662D">
            <w:pPr>
              <w:jc w:val="center"/>
              <w:rPr>
                <w:b/>
                <w:bCs/>
                <w:sz w:val="14"/>
                <w:szCs w:val="14"/>
                <w:lang w:val="ro-RO"/>
              </w:rPr>
            </w:pPr>
          </w:p>
        </w:tc>
        <w:tc>
          <w:tcPr>
            <w:tcW w:w="1134" w:type="dxa"/>
            <w:vMerge/>
            <w:tcBorders>
              <w:right w:val="thinThickSmallGap" w:sz="24" w:space="0" w:color="auto"/>
            </w:tcBorders>
            <w:vAlign w:val="center"/>
          </w:tcPr>
          <w:p w14:paraId="17D397A9" w14:textId="77777777" w:rsidR="003E662D" w:rsidRPr="00DE2F20" w:rsidRDefault="003E662D" w:rsidP="003E662D">
            <w:pPr>
              <w:jc w:val="center"/>
              <w:rPr>
                <w:b/>
                <w:bCs/>
                <w:sz w:val="14"/>
                <w:szCs w:val="14"/>
                <w:lang w:val="ro-RO"/>
              </w:rPr>
            </w:pPr>
          </w:p>
        </w:tc>
        <w:tc>
          <w:tcPr>
            <w:tcW w:w="1275" w:type="dxa"/>
            <w:vMerge/>
            <w:tcBorders>
              <w:left w:val="nil"/>
            </w:tcBorders>
            <w:vAlign w:val="center"/>
          </w:tcPr>
          <w:p w14:paraId="2B6DDFD9" w14:textId="77777777" w:rsidR="003E662D" w:rsidRPr="00296769" w:rsidRDefault="003E662D" w:rsidP="003E662D">
            <w:pPr>
              <w:jc w:val="center"/>
              <w:rPr>
                <w:sz w:val="12"/>
                <w:szCs w:val="12"/>
                <w:lang w:val="ro-RO"/>
              </w:rPr>
            </w:pPr>
          </w:p>
        </w:tc>
        <w:tc>
          <w:tcPr>
            <w:tcW w:w="1985" w:type="dxa"/>
            <w:vMerge/>
            <w:tcBorders>
              <w:left w:val="nil"/>
            </w:tcBorders>
            <w:vAlign w:val="center"/>
          </w:tcPr>
          <w:p w14:paraId="31315D2D" w14:textId="77777777" w:rsidR="003E662D" w:rsidRPr="00296769" w:rsidRDefault="003E662D" w:rsidP="003E662D">
            <w:pPr>
              <w:jc w:val="center"/>
              <w:rPr>
                <w:sz w:val="12"/>
                <w:szCs w:val="12"/>
                <w:lang w:val="ro-RO"/>
              </w:rPr>
            </w:pPr>
          </w:p>
        </w:tc>
        <w:tc>
          <w:tcPr>
            <w:tcW w:w="2693" w:type="dxa"/>
            <w:vAlign w:val="center"/>
          </w:tcPr>
          <w:p w14:paraId="4DD05CEA" w14:textId="30EE130D" w:rsidR="003E662D" w:rsidRPr="00296769" w:rsidRDefault="003E662D" w:rsidP="003E662D">
            <w:pPr>
              <w:rPr>
                <w:sz w:val="12"/>
                <w:szCs w:val="12"/>
                <w:lang w:val="ro-RO"/>
              </w:rPr>
            </w:pPr>
            <w:r w:rsidRPr="00296769">
              <w:rPr>
                <w:color w:val="0070C0"/>
                <w:sz w:val="12"/>
                <w:szCs w:val="12"/>
                <w:lang w:val="ro-RO"/>
              </w:rPr>
              <w:t>Echipamente și sisteme electronice militare, electronică - radioelectronică de aviație</w:t>
            </w:r>
          </w:p>
        </w:tc>
        <w:tc>
          <w:tcPr>
            <w:tcW w:w="1418" w:type="dxa"/>
            <w:vMerge/>
            <w:vAlign w:val="center"/>
          </w:tcPr>
          <w:p w14:paraId="4D89677B" w14:textId="77777777" w:rsidR="003E662D" w:rsidRPr="00DE2F20" w:rsidRDefault="003E662D" w:rsidP="003E662D">
            <w:pPr>
              <w:autoSpaceDE w:val="0"/>
              <w:autoSpaceDN w:val="0"/>
              <w:adjustRightInd w:val="0"/>
              <w:jc w:val="center"/>
              <w:rPr>
                <w:sz w:val="14"/>
                <w:szCs w:val="14"/>
                <w:lang w:val="ro-RO"/>
              </w:rPr>
            </w:pPr>
          </w:p>
        </w:tc>
        <w:tc>
          <w:tcPr>
            <w:tcW w:w="3260" w:type="dxa"/>
            <w:vMerge/>
            <w:vAlign w:val="center"/>
          </w:tcPr>
          <w:p w14:paraId="2B53B7CC" w14:textId="77777777" w:rsidR="003E662D" w:rsidRPr="00DE2F20" w:rsidRDefault="003E662D" w:rsidP="003E662D">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45BEC5FB"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2BE02DA" w14:textId="77777777" w:rsidR="003E662D" w:rsidRPr="00DE2F20" w:rsidRDefault="003E662D" w:rsidP="003E662D">
            <w:pPr>
              <w:jc w:val="center"/>
              <w:rPr>
                <w:b/>
                <w:bCs/>
                <w:sz w:val="18"/>
                <w:szCs w:val="18"/>
                <w:lang w:val="ro-RO"/>
              </w:rPr>
            </w:pPr>
          </w:p>
        </w:tc>
      </w:tr>
      <w:tr w:rsidR="003E662D" w:rsidRPr="00DE2F20" w14:paraId="6623F230" w14:textId="77777777" w:rsidTr="00364ADD">
        <w:trPr>
          <w:cantSplit/>
          <w:trHeight w:val="171"/>
          <w:jc w:val="center"/>
        </w:trPr>
        <w:tc>
          <w:tcPr>
            <w:tcW w:w="924" w:type="dxa"/>
            <w:vMerge/>
            <w:tcBorders>
              <w:left w:val="thinThickSmallGap" w:sz="24" w:space="0" w:color="auto"/>
            </w:tcBorders>
            <w:vAlign w:val="center"/>
          </w:tcPr>
          <w:p w14:paraId="17835881" w14:textId="77777777" w:rsidR="003E662D" w:rsidRPr="00DE2F20" w:rsidRDefault="003E662D" w:rsidP="003E662D">
            <w:pPr>
              <w:jc w:val="center"/>
              <w:rPr>
                <w:b/>
                <w:bCs/>
                <w:sz w:val="14"/>
                <w:szCs w:val="14"/>
                <w:lang w:val="ro-RO"/>
              </w:rPr>
            </w:pPr>
          </w:p>
        </w:tc>
        <w:tc>
          <w:tcPr>
            <w:tcW w:w="1134" w:type="dxa"/>
            <w:vMerge/>
            <w:tcBorders>
              <w:right w:val="thinThickSmallGap" w:sz="24" w:space="0" w:color="auto"/>
            </w:tcBorders>
            <w:vAlign w:val="center"/>
          </w:tcPr>
          <w:p w14:paraId="24E703A3" w14:textId="77777777" w:rsidR="003E662D" w:rsidRPr="00DE2F20" w:rsidRDefault="003E662D" w:rsidP="003E662D">
            <w:pPr>
              <w:jc w:val="center"/>
              <w:rPr>
                <w:b/>
                <w:bCs/>
                <w:sz w:val="14"/>
                <w:szCs w:val="14"/>
                <w:lang w:val="ro-RO"/>
              </w:rPr>
            </w:pPr>
          </w:p>
        </w:tc>
        <w:tc>
          <w:tcPr>
            <w:tcW w:w="1275" w:type="dxa"/>
            <w:vMerge/>
            <w:tcBorders>
              <w:left w:val="nil"/>
            </w:tcBorders>
            <w:vAlign w:val="center"/>
          </w:tcPr>
          <w:p w14:paraId="4D835596" w14:textId="77777777" w:rsidR="003E662D" w:rsidRPr="00296769" w:rsidRDefault="003E662D" w:rsidP="003E662D">
            <w:pPr>
              <w:jc w:val="center"/>
              <w:rPr>
                <w:sz w:val="12"/>
                <w:szCs w:val="12"/>
                <w:lang w:val="ro-RO"/>
              </w:rPr>
            </w:pPr>
          </w:p>
        </w:tc>
        <w:tc>
          <w:tcPr>
            <w:tcW w:w="1985" w:type="dxa"/>
            <w:vMerge/>
            <w:tcBorders>
              <w:left w:val="nil"/>
            </w:tcBorders>
            <w:vAlign w:val="center"/>
          </w:tcPr>
          <w:p w14:paraId="42773F5F" w14:textId="77777777" w:rsidR="003E662D" w:rsidRPr="00296769" w:rsidRDefault="003E662D" w:rsidP="003E662D">
            <w:pPr>
              <w:jc w:val="center"/>
              <w:rPr>
                <w:sz w:val="12"/>
                <w:szCs w:val="12"/>
                <w:lang w:val="ro-RO"/>
              </w:rPr>
            </w:pPr>
          </w:p>
        </w:tc>
        <w:tc>
          <w:tcPr>
            <w:tcW w:w="2693" w:type="dxa"/>
            <w:vAlign w:val="center"/>
          </w:tcPr>
          <w:p w14:paraId="73C6FE38" w14:textId="77777777" w:rsidR="003E662D" w:rsidRPr="00296769" w:rsidRDefault="003E662D" w:rsidP="003E662D">
            <w:pPr>
              <w:rPr>
                <w:sz w:val="12"/>
                <w:szCs w:val="12"/>
                <w:lang w:val="ro-RO"/>
              </w:rPr>
            </w:pPr>
            <w:r w:rsidRPr="00296769">
              <w:rPr>
                <w:sz w:val="12"/>
                <w:szCs w:val="12"/>
                <w:lang w:val="ro-RO"/>
              </w:rPr>
              <w:t>Microelectronică, optoelectronică şi nanotehnologii</w:t>
            </w:r>
          </w:p>
        </w:tc>
        <w:tc>
          <w:tcPr>
            <w:tcW w:w="1418" w:type="dxa"/>
            <w:vMerge/>
            <w:vAlign w:val="center"/>
          </w:tcPr>
          <w:p w14:paraId="34139AF6" w14:textId="77777777" w:rsidR="003E662D" w:rsidRPr="00DE2F20" w:rsidRDefault="003E662D" w:rsidP="003E662D">
            <w:pPr>
              <w:autoSpaceDE w:val="0"/>
              <w:autoSpaceDN w:val="0"/>
              <w:adjustRightInd w:val="0"/>
              <w:jc w:val="center"/>
              <w:rPr>
                <w:sz w:val="14"/>
                <w:szCs w:val="14"/>
                <w:lang w:val="ro-RO"/>
              </w:rPr>
            </w:pPr>
          </w:p>
        </w:tc>
        <w:tc>
          <w:tcPr>
            <w:tcW w:w="3260" w:type="dxa"/>
            <w:vMerge/>
            <w:vAlign w:val="center"/>
          </w:tcPr>
          <w:p w14:paraId="6F2CA981" w14:textId="77777777" w:rsidR="003E662D" w:rsidRPr="00DE2F20" w:rsidRDefault="003E662D" w:rsidP="003E662D">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1F6FA769"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9763034" w14:textId="77777777" w:rsidR="003E662D" w:rsidRPr="00DE2F20" w:rsidRDefault="003E662D" w:rsidP="003E662D">
            <w:pPr>
              <w:jc w:val="center"/>
              <w:rPr>
                <w:b/>
                <w:bCs/>
                <w:sz w:val="18"/>
                <w:szCs w:val="18"/>
                <w:lang w:val="ro-RO"/>
              </w:rPr>
            </w:pPr>
          </w:p>
        </w:tc>
      </w:tr>
      <w:tr w:rsidR="003E662D" w:rsidRPr="00DE2F20" w14:paraId="767A8A84" w14:textId="77777777" w:rsidTr="00364ADD">
        <w:trPr>
          <w:cantSplit/>
          <w:trHeight w:val="171"/>
          <w:jc w:val="center"/>
        </w:trPr>
        <w:tc>
          <w:tcPr>
            <w:tcW w:w="924" w:type="dxa"/>
            <w:vMerge/>
            <w:tcBorders>
              <w:left w:val="thinThickSmallGap" w:sz="24" w:space="0" w:color="auto"/>
            </w:tcBorders>
            <w:vAlign w:val="center"/>
          </w:tcPr>
          <w:p w14:paraId="0C0EF73A" w14:textId="77777777" w:rsidR="003E662D" w:rsidRPr="00DE2F20" w:rsidRDefault="003E662D" w:rsidP="003E662D">
            <w:pPr>
              <w:jc w:val="center"/>
              <w:rPr>
                <w:b/>
                <w:bCs/>
                <w:sz w:val="14"/>
                <w:szCs w:val="14"/>
                <w:lang w:val="ro-RO"/>
              </w:rPr>
            </w:pPr>
          </w:p>
        </w:tc>
        <w:tc>
          <w:tcPr>
            <w:tcW w:w="1134" w:type="dxa"/>
            <w:vMerge/>
            <w:tcBorders>
              <w:right w:val="thinThickSmallGap" w:sz="24" w:space="0" w:color="auto"/>
            </w:tcBorders>
            <w:vAlign w:val="center"/>
          </w:tcPr>
          <w:p w14:paraId="352F331A" w14:textId="77777777" w:rsidR="003E662D" w:rsidRPr="00DE2F20" w:rsidRDefault="003E662D" w:rsidP="003E662D">
            <w:pPr>
              <w:jc w:val="center"/>
              <w:rPr>
                <w:b/>
                <w:bCs/>
                <w:sz w:val="14"/>
                <w:szCs w:val="14"/>
                <w:lang w:val="ro-RO"/>
              </w:rPr>
            </w:pPr>
          </w:p>
        </w:tc>
        <w:tc>
          <w:tcPr>
            <w:tcW w:w="1275" w:type="dxa"/>
            <w:vMerge/>
            <w:tcBorders>
              <w:left w:val="nil"/>
            </w:tcBorders>
            <w:vAlign w:val="center"/>
          </w:tcPr>
          <w:p w14:paraId="6EC84DC6" w14:textId="77777777" w:rsidR="003E662D" w:rsidRPr="00296769" w:rsidRDefault="003E662D" w:rsidP="003E662D">
            <w:pPr>
              <w:jc w:val="center"/>
              <w:rPr>
                <w:sz w:val="12"/>
                <w:szCs w:val="12"/>
                <w:lang w:val="ro-RO"/>
              </w:rPr>
            </w:pPr>
          </w:p>
        </w:tc>
        <w:tc>
          <w:tcPr>
            <w:tcW w:w="1985" w:type="dxa"/>
            <w:vMerge/>
            <w:tcBorders>
              <w:left w:val="nil"/>
            </w:tcBorders>
            <w:vAlign w:val="center"/>
          </w:tcPr>
          <w:p w14:paraId="155CA343" w14:textId="77777777" w:rsidR="003E662D" w:rsidRPr="00296769" w:rsidRDefault="003E662D" w:rsidP="003E662D">
            <w:pPr>
              <w:jc w:val="center"/>
              <w:rPr>
                <w:sz w:val="12"/>
                <w:szCs w:val="12"/>
                <w:lang w:val="ro-RO"/>
              </w:rPr>
            </w:pPr>
          </w:p>
        </w:tc>
        <w:tc>
          <w:tcPr>
            <w:tcW w:w="2693" w:type="dxa"/>
            <w:vAlign w:val="center"/>
          </w:tcPr>
          <w:p w14:paraId="1DEFFE69" w14:textId="77777777" w:rsidR="003E662D" w:rsidRPr="00296769" w:rsidRDefault="003E662D" w:rsidP="003E662D">
            <w:pPr>
              <w:rPr>
                <w:sz w:val="12"/>
                <w:szCs w:val="12"/>
                <w:lang w:val="ro-RO"/>
              </w:rPr>
            </w:pPr>
            <w:r w:rsidRPr="00296769">
              <w:rPr>
                <w:sz w:val="12"/>
                <w:szCs w:val="12"/>
                <w:lang w:val="ro-RO"/>
              </w:rPr>
              <w:t>Echipamente şi sisteme electronice militare</w:t>
            </w:r>
          </w:p>
        </w:tc>
        <w:tc>
          <w:tcPr>
            <w:tcW w:w="1418" w:type="dxa"/>
            <w:vMerge/>
            <w:vAlign w:val="center"/>
          </w:tcPr>
          <w:p w14:paraId="1AFFB70C" w14:textId="77777777" w:rsidR="003E662D" w:rsidRPr="00DE2F20" w:rsidRDefault="003E662D" w:rsidP="003E662D">
            <w:pPr>
              <w:autoSpaceDE w:val="0"/>
              <w:autoSpaceDN w:val="0"/>
              <w:adjustRightInd w:val="0"/>
              <w:jc w:val="center"/>
              <w:rPr>
                <w:sz w:val="14"/>
                <w:szCs w:val="14"/>
                <w:lang w:val="ro-RO"/>
              </w:rPr>
            </w:pPr>
          </w:p>
        </w:tc>
        <w:tc>
          <w:tcPr>
            <w:tcW w:w="3260" w:type="dxa"/>
            <w:vMerge/>
            <w:vAlign w:val="center"/>
          </w:tcPr>
          <w:p w14:paraId="5F1E03FA" w14:textId="77777777" w:rsidR="003E662D" w:rsidRPr="00DE2F20" w:rsidRDefault="003E662D" w:rsidP="003E662D">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1D8B65A4"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7C6F390" w14:textId="77777777" w:rsidR="003E662D" w:rsidRPr="00DE2F20" w:rsidRDefault="003E662D" w:rsidP="003E662D">
            <w:pPr>
              <w:jc w:val="center"/>
              <w:rPr>
                <w:b/>
                <w:bCs/>
                <w:sz w:val="18"/>
                <w:szCs w:val="18"/>
                <w:lang w:val="ro-RO"/>
              </w:rPr>
            </w:pPr>
          </w:p>
        </w:tc>
      </w:tr>
      <w:tr w:rsidR="003E662D" w:rsidRPr="00DE2F20" w14:paraId="564FAE23" w14:textId="77777777" w:rsidTr="00364ADD">
        <w:trPr>
          <w:cantSplit/>
          <w:trHeight w:val="171"/>
          <w:jc w:val="center"/>
        </w:trPr>
        <w:tc>
          <w:tcPr>
            <w:tcW w:w="924" w:type="dxa"/>
            <w:vMerge/>
            <w:tcBorders>
              <w:left w:val="thinThickSmallGap" w:sz="24" w:space="0" w:color="auto"/>
            </w:tcBorders>
            <w:vAlign w:val="center"/>
          </w:tcPr>
          <w:p w14:paraId="5620D46D" w14:textId="77777777" w:rsidR="003E662D" w:rsidRPr="00DE2F20" w:rsidRDefault="003E662D" w:rsidP="003E662D">
            <w:pPr>
              <w:jc w:val="center"/>
              <w:rPr>
                <w:b/>
                <w:bCs/>
                <w:sz w:val="14"/>
                <w:szCs w:val="14"/>
                <w:lang w:val="ro-RO"/>
              </w:rPr>
            </w:pPr>
          </w:p>
        </w:tc>
        <w:tc>
          <w:tcPr>
            <w:tcW w:w="1134" w:type="dxa"/>
            <w:vMerge/>
            <w:tcBorders>
              <w:right w:val="thinThickSmallGap" w:sz="24" w:space="0" w:color="auto"/>
            </w:tcBorders>
            <w:vAlign w:val="center"/>
          </w:tcPr>
          <w:p w14:paraId="448237C8" w14:textId="77777777" w:rsidR="003E662D" w:rsidRPr="00DE2F20" w:rsidRDefault="003E662D" w:rsidP="003E662D">
            <w:pPr>
              <w:jc w:val="center"/>
              <w:rPr>
                <w:b/>
                <w:bCs/>
                <w:sz w:val="14"/>
                <w:szCs w:val="14"/>
                <w:lang w:val="ro-RO"/>
              </w:rPr>
            </w:pPr>
          </w:p>
        </w:tc>
        <w:tc>
          <w:tcPr>
            <w:tcW w:w="1275" w:type="dxa"/>
            <w:vMerge/>
            <w:tcBorders>
              <w:left w:val="nil"/>
            </w:tcBorders>
            <w:vAlign w:val="center"/>
          </w:tcPr>
          <w:p w14:paraId="52A2D9DC" w14:textId="77777777" w:rsidR="003E662D" w:rsidRPr="00296769" w:rsidRDefault="003E662D" w:rsidP="003E662D">
            <w:pPr>
              <w:jc w:val="center"/>
              <w:rPr>
                <w:sz w:val="12"/>
                <w:szCs w:val="12"/>
                <w:lang w:val="ro-RO"/>
              </w:rPr>
            </w:pPr>
          </w:p>
        </w:tc>
        <w:tc>
          <w:tcPr>
            <w:tcW w:w="1985" w:type="dxa"/>
            <w:vMerge/>
            <w:tcBorders>
              <w:left w:val="nil"/>
            </w:tcBorders>
            <w:vAlign w:val="center"/>
          </w:tcPr>
          <w:p w14:paraId="4C8C9D78" w14:textId="77777777" w:rsidR="003E662D" w:rsidRPr="00296769" w:rsidRDefault="003E662D" w:rsidP="003E662D">
            <w:pPr>
              <w:jc w:val="center"/>
              <w:rPr>
                <w:sz w:val="12"/>
                <w:szCs w:val="12"/>
                <w:lang w:val="ro-RO"/>
              </w:rPr>
            </w:pPr>
          </w:p>
        </w:tc>
        <w:tc>
          <w:tcPr>
            <w:tcW w:w="2693" w:type="dxa"/>
            <w:vAlign w:val="center"/>
          </w:tcPr>
          <w:p w14:paraId="4981E88C" w14:textId="77777777" w:rsidR="003E662D" w:rsidRPr="00296769" w:rsidRDefault="003E662D" w:rsidP="003E662D">
            <w:pPr>
              <w:rPr>
                <w:sz w:val="12"/>
                <w:szCs w:val="12"/>
                <w:lang w:val="ro-RO"/>
              </w:rPr>
            </w:pPr>
            <w:r w:rsidRPr="00296769">
              <w:rPr>
                <w:sz w:val="12"/>
                <w:szCs w:val="12"/>
                <w:lang w:val="ro-RO"/>
              </w:rPr>
              <w:t>Tehnologii şi sisteme de telecomunicaţii</w:t>
            </w:r>
          </w:p>
        </w:tc>
        <w:tc>
          <w:tcPr>
            <w:tcW w:w="1418" w:type="dxa"/>
            <w:vMerge/>
            <w:vAlign w:val="center"/>
          </w:tcPr>
          <w:p w14:paraId="17C3288A" w14:textId="77777777" w:rsidR="003E662D" w:rsidRPr="00DE2F20" w:rsidRDefault="003E662D" w:rsidP="003E662D">
            <w:pPr>
              <w:autoSpaceDE w:val="0"/>
              <w:autoSpaceDN w:val="0"/>
              <w:adjustRightInd w:val="0"/>
              <w:jc w:val="center"/>
              <w:rPr>
                <w:sz w:val="14"/>
                <w:szCs w:val="14"/>
                <w:lang w:val="ro-RO"/>
              </w:rPr>
            </w:pPr>
          </w:p>
        </w:tc>
        <w:tc>
          <w:tcPr>
            <w:tcW w:w="3260" w:type="dxa"/>
            <w:vMerge/>
            <w:vAlign w:val="center"/>
          </w:tcPr>
          <w:p w14:paraId="34F6FC44" w14:textId="77777777" w:rsidR="003E662D" w:rsidRPr="00DE2F20" w:rsidRDefault="003E662D" w:rsidP="003E662D">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02389725"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00B2322" w14:textId="77777777" w:rsidR="003E662D" w:rsidRPr="00DE2F20" w:rsidRDefault="003E662D" w:rsidP="003E662D">
            <w:pPr>
              <w:jc w:val="center"/>
              <w:rPr>
                <w:b/>
                <w:bCs/>
                <w:sz w:val="18"/>
                <w:szCs w:val="18"/>
                <w:lang w:val="ro-RO"/>
              </w:rPr>
            </w:pPr>
          </w:p>
        </w:tc>
      </w:tr>
      <w:tr w:rsidR="003E662D" w:rsidRPr="00DE2F20" w14:paraId="78D45B5D" w14:textId="77777777" w:rsidTr="00364ADD">
        <w:trPr>
          <w:cantSplit/>
          <w:trHeight w:val="171"/>
          <w:jc w:val="center"/>
        </w:trPr>
        <w:tc>
          <w:tcPr>
            <w:tcW w:w="924" w:type="dxa"/>
            <w:vMerge/>
            <w:tcBorders>
              <w:left w:val="thinThickSmallGap" w:sz="24" w:space="0" w:color="auto"/>
            </w:tcBorders>
            <w:vAlign w:val="center"/>
          </w:tcPr>
          <w:p w14:paraId="49D85CF1" w14:textId="77777777" w:rsidR="003E662D" w:rsidRPr="00DE2F20" w:rsidRDefault="003E662D" w:rsidP="003E662D">
            <w:pPr>
              <w:jc w:val="center"/>
              <w:rPr>
                <w:b/>
                <w:bCs/>
                <w:sz w:val="14"/>
                <w:szCs w:val="14"/>
                <w:lang w:val="ro-RO"/>
              </w:rPr>
            </w:pPr>
          </w:p>
        </w:tc>
        <w:tc>
          <w:tcPr>
            <w:tcW w:w="1134" w:type="dxa"/>
            <w:vMerge/>
            <w:tcBorders>
              <w:right w:val="thinThickSmallGap" w:sz="24" w:space="0" w:color="auto"/>
            </w:tcBorders>
            <w:vAlign w:val="center"/>
          </w:tcPr>
          <w:p w14:paraId="0C72566E" w14:textId="77777777" w:rsidR="003E662D" w:rsidRPr="00DE2F20" w:rsidRDefault="003E662D" w:rsidP="003E662D">
            <w:pPr>
              <w:jc w:val="center"/>
              <w:rPr>
                <w:b/>
                <w:bCs/>
                <w:sz w:val="14"/>
                <w:szCs w:val="14"/>
                <w:lang w:val="ro-RO"/>
              </w:rPr>
            </w:pPr>
          </w:p>
        </w:tc>
        <w:tc>
          <w:tcPr>
            <w:tcW w:w="1275" w:type="dxa"/>
            <w:vMerge/>
            <w:tcBorders>
              <w:left w:val="nil"/>
            </w:tcBorders>
            <w:vAlign w:val="center"/>
          </w:tcPr>
          <w:p w14:paraId="196A7B60" w14:textId="77777777" w:rsidR="003E662D" w:rsidRPr="00296769" w:rsidRDefault="003E662D" w:rsidP="003E662D">
            <w:pPr>
              <w:jc w:val="center"/>
              <w:rPr>
                <w:sz w:val="12"/>
                <w:szCs w:val="12"/>
                <w:lang w:val="ro-RO"/>
              </w:rPr>
            </w:pPr>
          </w:p>
        </w:tc>
        <w:tc>
          <w:tcPr>
            <w:tcW w:w="1985" w:type="dxa"/>
            <w:vMerge/>
            <w:tcBorders>
              <w:left w:val="nil"/>
            </w:tcBorders>
            <w:vAlign w:val="center"/>
          </w:tcPr>
          <w:p w14:paraId="250BDB4F" w14:textId="77777777" w:rsidR="003E662D" w:rsidRPr="00296769" w:rsidRDefault="003E662D" w:rsidP="003E662D">
            <w:pPr>
              <w:jc w:val="center"/>
              <w:rPr>
                <w:sz w:val="12"/>
                <w:szCs w:val="12"/>
                <w:lang w:val="ro-RO"/>
              </w:rPr>
            </w:pPr>
          </w:p>
        </w:tc>
        <w:tc>
          <w:tcPr>
            <w:tcW w:w="2693" w:type="dxa"/>
            <w:vAlign w:val="center"/>
          </w:tcPr>
          <w:p w14:paraId="52E91979" w14:textId="77777777" w:rsidR="003E662D" w:rsidRPr="00296769" w:rsidRDefault="003E662D" w:rsidP="003E662D">
            <w:pPr>
              <w:rPr>
                <w:sz w:val="12"/>
                <w:szCs w:val="12"/>
                <w:lang w:val="ro-RO"/>
              </w:rPr>
            </w:pPr>
            <w:r w:rsidRPr="00296769">
              <w:rPr>
                <w:sz w:val="12"/>
                <w:szCs w:val="12"/>
                <w:lang w:val="ro-RO"/>
              </w:rPr>
              <w:t>Reţele şi software de telecomunicaţii</w:t>
            </w:r>
          </w:p>
        </w:tc>
        <w:tc>
          <w:tcPr>
            <w:tcW w:w="1418" w:type="dxa"/>
            <w:vMerge/>
            <w:vAlign w:val="center"/>
          </w:tcPr>
          <w:p w14:paraId="53832480" w14:textId="77777777" w:rsidR="003E662D" w:rsidRPr="00DE2F20" w:rsidRDefault="003E662D" w:rsidP="003E662D">
            <w:pPr>
              <w:autoSpaceDE w:val="0"/>
              <w:autoSpaceDN w:val="0"/>
              <w:adjustRightInd w:val="0"/>
              <w:jc w:val="center"/>
              <w:rPr>
                <w:sz w:val="14"/>
                <w:szCs w:val="14"/>
                <w:lang w:val="ro-RO"/>
              </w:rPr>
            </w:pPr>
          </w:p>
        </w:tc>
        <w:tc>
          <w:tcPr>
            <w:tcW w:w="3260" w:type="dxa"/>
            <w:vMerge/>
            <w:vAlign w:val="center"/>
          </w:tcPr>
          <w:p w14:paraId="691C31C4" w14:textId="77777777" w:rsidR="003E662D" w:rsidRPr="00DE2F20" w:rsidRDefault="003E662D" w:rsidP="003E662D">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79AE2249"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86654EA" w14:textId="77777777" w:rsidR="003E662D" w:rsidRPr="00DE2F20" w:rsidRDefault="003E662D" w:rsidP="003E662D">
            <w:pPr>
              <w:jc w:val="center"/>
              <w:rPr>
                <w:b/>
                <w:bCs/>
                <w:sz w:val="18"/>
                <w:szCs w:val="18"/>
                <w:lang w:val="ro-RO"/>
              </w:rPr>
            </w:pPr>
          </w:p>
        </w:tc>
      </w:tr>
      <w:tr w:rsidR="003E662D" w:rsidRPr="00DE2F20" w14:paraId="416025AB" w14:textId="77777777" w:rsidTr="00364ADD">
        <w:trPr>
          <w:cantSplit/>
          <w:trHeight w:val="171"/>
          <w:jc w:val="center"/>
        </w:trPr>
        <w:tc>
          <w:tcPr>
            <w:tcW w:w="924" w:type="dxa"/>
            <w:vMerge/>
            <w:tcBorders>
              <w:left w:val="thinThickSmallGap" w:sz="24" w:space="0" w:color="auto"/>
            </w:tcBorders>
            <w:vAlign w:val="center"/>
          </w:tcPr>
          <w:p w14:paraId="05C1EE22" w14:textId="77777777" w:rsidR="003E662D" w:rsidRPr="00DE2F20" w:rsidRDefault="003E662D" w:rsidP="003E662D">
            <w:pPr>
              <w:jc w:val="center"/>
              <w:rPr>
                <w:b/>
                <w:bCs/>
                <w:sz w:val="14"/>
                <w:szCs w:val="14"/>
                <w:lang w:val="ro-RO"/>
              </w:rPr>
            </w:pPr>
          </w:p>
        </w:tc>
        <w:tc>
          <w:tcPr>
            <w:tcW w:w="1134" w:type="dxa"/>
            <w:vMerge/>
            <w:tcBorders>
              <w:right w:val="thinThickSmallGap" w:sz="24" w:space="0" w:color="auto"/>
            </w:tcBorders>
            <w:vAlign w:val="center"/>
          </w:tcPr>
          <w:p w14:paraId="7BD93ED4" w14:textId="77777777" w:rsidR="003E662D" w:rsidRPr="00DE2F20" w:rsidRDefault="003E662D" w:rsidP="003E662D">
            <w:pPr>
              <w:jc w:val="center"/>
              <w:rPr>
                <w:b/>
                <w:bCs/>
                <w:sz w:val="14"/>
                <w:szCs w:val="14"/>
                <w:lang w:val="ro-RO"/>
              </w:rPr>
            </w:pPr>
          </w:p>
        </w:tc>
        <w:tc>
          <w:tcPr>
            <w:tcW w:w="1275" w:type="dxa"/>
            <w:vMerge/>
            <w:tcBorders>
              <w:left w:val="nil"/>
            </w:tcBorders>
            <w:vAlign w:val="center"/>
          </w:tcPr>
          <w:p w14:paraId="584C38DC" w14:textId="77777777" w:rsidR="003E662D" w:rsidRPr="00296769" w:rsidRDefault="003E662D" w:rsidP="003E662D">
            <w:pPr>
              <w:jc w:val="center"/>
              <w:rPr>
                <w:sz w:val="12"/>
                <w:szCs w:val="12"/>
                <w:lang w:val="ro-RO"/>
              </w:rPr>
            </w:pPr>
          </w:p>
        </w:tc>
        <w:tc>
          <w:tcPr>
            <w:tcW w:w="1985" w:type="dxa"/>
            <w:vMerge/>
            <w:tcBorders>
              <w:left w:val="nil"/>
            </w:tcBorders>
            <w:vAlign w:val="center"/>
          </w:tcPr>
          <w:p w14:paraId="7F2E34D9" w14:textId="77777777" w:rsidR="003E662D" w:rsidRPr="00296769" w:rsidRDefault="003E662D" w:rsidP="003E662D">
            <w:pPr>
              <w:jc w:val="center"/>
              <w:rPr>
                <w:sz w:val="12"/>
                <w:szCs w:val="12"/>
                <w:lang w:val="ro-RO"/>
              </w:rPr>
            </w:pPr>
          </w:p>
        </w:tc>
        <w:tc>
          <w:tcPr>
            <w:tcW w:w="2693" w:type="dxa"/>
            <w:vAlign w:val="center"/>
          </w:tcPr>
          <w:p w14:paraId="2AAE5C60" w14:textId="77777777" w:rsidR="003E662D" w:rsidRPr="00296769" w:rsidRDefault="003E662D" w:rsidP="003E662D">
            <w:pPr>
              <w:rPr>
                <w:sz w:val="12"/>
                <w:szCs w:val="12"/>
                <w:lang w:val="ro-RO"/>
              </w:rPr>
            </w:pPr>
            <w:r w:rsidRPr="00296769">
              <w:rPr>
                <w:sz w:val="12"/>
                <w:szCs w:val="12"/>
                <w:lang w:val="ro-RO"/>
              </w:rPr>
              <w:t>Telecomenzi şi electronică în transporturi</w:t>
            </w:r>
          </w:p>
        </w:tc>
        <w:tc>
          <w:tcPr>
            <w:tcW w:w="1418" w:type="dxa"/>
            <w:vMerge/>
            <w:vAlign w:val="center"/>
          </w:tcPr>
          <w:p w14:paraId="7E1A85F2" w14:textId="77777777" w:rsidR="003E662D" w:rsidRPr="00DE2F20" w:rsidRDefault="003E662D" w:rsidP="003E662D">
            <w:pPr>
              <w:autoSpaceDE w:val="0"/>
              <w:autoSpaceDN w:val="0"/>
              <w:adjustRightInd w:val="0"/>
              <w:jc w:val="center"/>
              <w:rPr>
                <w:sz w:val="14"/>
                <w:szCs w:val="14"/>
                <w:lang w:val="ro-RO"/>
              </w:rPr>
            </w:pPr>
          </w:p>
        </w:tc>
        <w:tc>
          <w:tcPr>
            <w:tcW w:w="3260" w:type="dxa"/>
            <w:vMerge/>
            <w:vAlign w:val="center"/>
          </w:tcPr>
          <w:p w14:paraId="5A918229" w14:textId="77777777" w:rsidR="003E662D" w:rsidRPr="00DE2F20" w:rsidRDefault="003E662D" w:rsidP="003E662D">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1B3B3271"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90AE0D5" w14:textId="77777777" w:rsidR="003E662D" w:rsidRPr="00DE2F20" w:rsidRDefault="003E662D" w:rsidP="003E662D">
            <w:pPr>
              <w:jc w:val="center"/>
              <w:rPr>
                <w:b/>
                <w:bCs/>
                <w:sz w:val="18"/>
                <w:szCs w:val="18"/>
                <w:lang w:val="ro-RO"/>
              </w:rPr>
            </w:pPr>
          </w:p>
        </w:tc>
      </w:tr>
      <w:tr w:rsidR="003E662D" w:rsidRPr="00DE2F20" w14:paraId="7CDACCD7" w14:textId="77777777" w:rsidTr="00364ADD">
        <w:trPr>
          <w:cantSplit/>
          <w:trHeight w:val="171"/>
          <w:jc w:val="center"/>
        </w:trPr>
        <w:tc>
          <w:tcPr>
            <w:tcW w:w="924" w:type="dxa"/>
            <w:vMerge/>
            <w:tcBorders>
              <w:left w:val="thinThickSmallGap" w:sz="24" w:space="0" w:color="auto"/>
            </w:tcBorders>
            <w:vAlign w:val="center"/>
          </w:tcPr>
          <w:p w14:paraId="2091E63E" w14:textId="77777777" w:rsidR="003E662D" w:rsidRPr="00DE2F20" w:rsidRDefault="003E662D" w:rsidP="003E662D">
            <w:pPr>
              <w:jc w:val="center"/>
              <w:rPr>
                <w:b/>
                <w:bCs/>
                <w:sz w:val="14"/>
                <w:szCs w:val="14"/>
                <w:lang w:val="ro-RO"/>
              </w:rPr>
            </w:pPr>
          </w:p>
        </w:tc>
        <w:tc>
          <w:tcPr>
            <w:tcW w:w="1134" w:type="dxa"/>
            <w:vMerge/>
            <w:tcBorders>
              <w:right w:val="thinThickSmallGap" w:sz="24" w:space="0" w:color="auto"/>
            </w:tcBorders>
            <w:vAlign w:val="center"/>
          </w:tcPr>
          <w:p w14:paraId="183A9930" w14:textId="77777777" w:rsidR="003E662D" w:rsidRPr="00DE2F20" w:rsidRDefault="003E662D" w:rsidP="003E662D">
            <w:pPr>
              <w:jc w:val="center"/>
              <w:rPr>
                <w:b/>
                <w:bCs/>
                <w:sz w:val="14"/>
                <w:szCs w:val="14"/>
                <w:lang w:val="ro-RO"/>
              </w:rPr>
            </w:pPr>
          </w:p>
        </w:tc>
        <w:tc>
          <w:tcPr>
            <w:tcW w:w="1275" w:type="dxa"/>
            <w:vMerge/>
            <w:tcBorders>
              <w:left w:val="nil"/>
            </w:tcBorders>
            <w:vAlign w:val="center"/>
          </w:tcPr>
          <w:p w14:paraId="1B1396EA" w14:textId="77777777" w:rsidR="003E662D" w:rsidRPr="00296769" w:rsidRDefault="003E662D" w:rsidP="003E662D">
            <w:pPr>
              <w:jc w:val="center"/>
              <w:rPr>
                <w:sz w:val="12"/>
                <w:szCs w:val="12"/>
                <w:lang w:val="ro-RO"/>
              </w:rPr>
            </w:pPr>
          </w:p>
        </w:tc>
        <w:tc>
          <w:tcPr>
            <w:tcW w:w="1985" w:type="dxa"/>
            <w:vMerge/>
            <w:tcBorders>
              <w:left w:val="nil"/>
            </w:tcBorders>
            <w:vAlign w:val="center"/>
          </w:tcPr>
          <w:p w14:paraId="599145A1" w14:textId="77777777" w:rsidR="003E662D" w:rsidRPr="00296769" w:rsidRDefault="003E662D" w:rsidP="003E662D">
            <w:pPr>
              <w:jc w:val="center"/>
              <w:rPr>
                <w:sz w:val="12"/>
                <w:szCs w:val="12"/>
                <w:lang w:val="ro-RO"/>
              </w:rPr>
            </w:pPr>
          </w:p>
        </w:tc>
        <w:tc>
          <w:tcPr>
            <w:tcW w:w="2693" w:type="dxa"/>
            <w:vAlign w:val="center"/>
          </w:tcPr>
          <w:p w14:paraId="35291B4A" w14:textId="77777777" w:rsidR="003E662D" w:rsidRPr="00296769" w:rsidRDefault="003E662D" w:rsidP="003E662D">
            <w:pPr>
              <w:rPr>
                <w:sz w:val="12"/>
                <w:szCs w:val="12"/>
                <w:lang w:val="ro-RO"/>
              </w:rPr>
            </w:pPr>
            <w:r w:rsidRPr="00296769">
              <w:rPr>
                <w:sz w:val="12"/>
                <w:szCs w:val="12"/>
                <w:lang w:val="ro-RO"/>
              </w:rPr>
              <w:t>Transmisiuni</w:t>
            </w:r>
          </w:p>
        </w:tc>
        <w:tc>
          <w:tcPr>
            <w:tcW w:w="1418" w:type="dxa"/>
            <w:vMerge/>
            <w:vAlign w:val="center"/>
          </w:tcPr>
          <w:p w14:paraId="0508ABA5" w14:textId="77777777" w:rsidR="003E662D" w:rsidRPr="00DE2F20" w:rsidRDefault="003E662D" w:rsidP="003E662D">
            <w:pPr>
              <w:autoSpaceDE w:val="0"/>
              <w:autoSpaceDN w:val="0"/>
              <w:adjustRightInd w:val="0"/>
              <w:jc w:val="center"/>
              <w:rPr>
                <w:sz w:val="14"/>
                <w:szCs w:val="14"/>
                <w:lang w:val="ro-RO"/>
              </w:rPr>
            </w:pPr>
          </w:p>
        </w:tc>
        <w:tc>
          <w:tcPr>
            <w:tcW w:w="3260" w:type="dxa"/>
            <w:vMerge/>
            <w:vAlign w:val="center"/>
          </w:tcPr>
          <w:p w14:paraId="38AD908A" w14:textId="77777777" w:rsidR="003E662D" w:rsidRPr="00DE2F20" w:rsidRDefault="003E662D" w:rsidP="003E662D">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758ECF6D"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2B88BE0" w14:textId="77777777" w:rsidR="003E662D" w:rsidRPr="00DE2F20" w:rsidRDefault="003E662D" w:rsidP="003E662D">
            <w:pPr>
              <w:jc w:val="center"/>
              <w:rPr>
                <w:b/>
                <w:bCs/>
                <w:sz w:val="18"/>
                <w:szCs w:val="18"/>
                <w:lang w:val="ro-RO"/>
              </w:rPr>
            </w:pPr>
          </w:p>
        </w:tc>
      </w:tr>
      <w:tr w:rsidR="003E662D" w:rsidRPr="00DE2F20" w14:paraId="4FB02CCC" w14:textId="77777777" w:rsidTr="00364ADD">
        <w:trPr>
          <w:cantSplit/>
          <w:trHeight w:val="171"/>
          <w:jc w:val="center"/>
        </w:trPr>
        <w:tc>
          <w:tcPr>
            <w:tcW w:w="924" w:type="dxa"/>
            <w:vMerge/>
            <w:tcBorders>
              <w:left w:val="thinThickSmallGap" w:sz="24" w:space="0" w:color="auto"/>
            </w:tcBorders>
            <w:vAlign w:val="center"/>
          </w:tcPr>
          <w:p w14:paraId="70F14459" w14:textId="77777777" w:rsidR="003E662D" w:rsidRPr="00DE2F20" w:rsidRDefault="003E662D" w:rsidP="003E662D">
            <w:pPr>
              <w:jc w:val="center"/>
              <w:rPr>
                <w:b/>
                <w:bCs/>
                <w:sz w:val="14"/>
                <w:szCs w:val="14"/>
                <w:lang w:val="ro-RO"/>
              </w:rPr>
            </w:pPr>
          </w:p>
        </w:tc>
        <w:tc>
          <w:tcPr>
            <w:tcW w:w="1134" w:type="dxa"/>
            <w:vMerge/>
            <w:tcBorders>
              <w:right w:val="thinThickSmallGap" w:sz="24" w:space="0" w:color="auto"/>
            </w:tcBorders>
            <w:vAlign w:val="center"/>
          </w:tcPr>
          <w:p w14:paraId="72D7FEFE" w14:textId="77777777" w:rsidR="003E662D" w:rsidRPr="00DE2F20" w:rsidRDefault="003E662D" w:rsidP="003E662D">
            <w:pPr>
              <w:jc w:val="center"/>
              <w:rPr>
                <w:b/>
                <w:bCs/>
                <w:sz w:val="14"/>
                <w:szCs w:val="14"/>
                <w:lang w:val="ro-RO"/>
              </w:rPr>
            </w:pPr>
          </w:p>
        </w:tc>
        <w:tc>
          <w:tcPr>
            <w:tcW w:w="1275" w:type="dxa"/>
            <w:vMerge/>
            <w:tcBorders>
              <w:left w:val="nil"/>
            </w:tcBorders>
            <w:vAlign w:val="center"/>
          </w:tcPr>
          <w:p w14:paraId="635E4F6E" w14:textId="77777777" w:rsidR="003E662D" w:rsidRPr="00296769" w:rsidRDefault="003E662D" w:rsidP="003E662D">
            <w:pPr>
              <w:jc w:val="center"/>
              <w:rPr>
                <w:sz w:val="12"/>
                <w:szCs w:val="12"/>
                <w:lang w:val="ro-RO"/>
              </w:rPr>
            </w:pPr>
          </w:p>
        </w:tc>
        <w:tc>
          <w:tcPr>
            <w:tcW w:w="1985" w:type="dxa"/>
            <w:tcBorders>
              <w:left w:val="nil"/>
            </w:tcBorders>
            <w:vAlign w:val="center"/>
          </w:tcPr>
          <w:p w14:paraId="341A243A" w14:textId="77777777" w:rsidR="003E662D" w:rsidRPr="00296769" w:rsidRDefault="003E662D" w:rsidP="003E662D">
            <w:pPr>
              <w:jc w:val="center"/>
              <w:rPr>
                <w:sz w:val="12"/>
                <w:szCs w:val="12"/>
                <w:lang w:val="ro-RO"/>
              </w:rPr>
            </w:pPr>
            <w:r w:rsidRPr="00296769">
              <w:rPr>
                <w:sz w:val="12"/>
                <w:szCs w:val="12"/>
                <w:lang w:val="ro-RO"/>
              </w:rPr>
              <w:t>INGINERIE CHIMICĂ</w:t>
            </w:r>
          </w:p>
        </w:tc>
        <w:tc>
          <w:tcPr>
            <w:tcW w:w="2693" w:type="dxa"/>
            <w:vAlign w:val="center"/>
          </w:tcPr>
          <w:p w14:paraId="69EC82CF" w14:textId="77777777" w:rsidR="003E662D" w:rsidRPr="00296769" w:rsidRDefault="003E662D" w:rsidP="003E662D">
            <w:pPr>
              <w:pStyle w:val="Default"/>
              <w:rPr>
                <w:color w:val="auto"/>
                <w:sz w:val="12"/>
                <w:szCs w:val="12"/>
              </w:rPr>
            </w:pPr>
            <w:r w:rsidRPr="00296769">
              <w:rPr>
                <w:color w:val="auto"/>
                <w:sz w:val="12"/>
                <w:szCs w:val="12"/>
              </w:rPr>
              <w:t>Ingineria şi informatica proceselor chimice şi biochimice</w:t>
            </w:r>
          </w:p>
        </w:tc>
        <w:tc>
          <w:tcPr>
            <w:tcW w:w="1418" w:type="dxa"/>
            <w:vMerge/>
            <w:vAlign w:val="center"/>
          </w:tcPr>
          <w:p w14:paraId="316332D1" w14:textId="77777777" w:rsidR="003E662D" w:rsidRPr="00DE2F20" w:rsidRDefault="003E662D" w:rsidP="003E662D">
            <w:pPr>
              <w:autoSpaceDE w:val="0"/>
              <w:autoSpaceDN w:val="0"/>
              <w:adjustRightInd w:val="0"/>
              <w:jc w:val="center"/>
              <w:rPr>
                <w:sz w:val="14"/>
                <w:szCs w:val="14"/>
                <w:lang w:val="ro-RO"/>
              </w:rPr>
            </w:pPr>
          </w:p>
        </w:tc>
        <w:tc>
          <w:tcPr>
            <w:tcW w:w="3260" w:type="dxa"/>
            <w:vMerge/>
            <w:vAlign w:val="center"/>
          </w:tcPr>
          <w:p w14:paraId="45A139D1" w14:textId="77777777" w:rsidR="003E662D" w:rsidRPr="00DE2F20" w:rsidRDefault="003E662D" w:rsidP="003E662D">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5533E21D"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2764E8C" w14:textId="77777777" w:rsidR="003E662D" w:rsidRPr="00DE2F20" w:rsidRDefault="003E662D" w:rsidP="003E662D">
            <w:pPr>
              <w:jc w:val="center"/>
              <w:rPr>
                <w:b/>
                <w:bCs/>
                <w:sz w:val="18"/>
                <w:szCs w:val="18"/>
                <w:lang w:val="ro-RO"/>
              </w:rPr>
            </w:pPr>
          </w:p>
        </w:tc>
      </w:tr>
      <w:tr w:rsidR="003E662D" w:rsidRPr="00DE2F20" w14:paraId="25B8B656" w14:textId="77777777" w:rsidTr="00364ADD">
        <w:trPr>
          <w:cantSplit/>
          <w:trHeight w:val="171"/>
          <w:jc w:val="center"/>
        </w:trPr>
        <w:tc>
          <w:tcPr>
            <w:tcW w:w="924" w:type="dxa"/>
            <w:vMerge/>
            <w:tcBorders>
              <w:left w:val="thinThickSmallGap" w:sz="24" w:space="0" w:color="auto"/>
            </w:tcBorders>
            <w:vAlign w:val="center"/>
          </w:tcPr>
          <w:p w14:paraId="34B36314" w14:textId="77777777" w:rsidR="003E662D" w:rsidRPr="00DE2F20" w:rsidRDefault="003E662D" w:rsidP="003E662D">
            <w:pPr>
              <w:jc w:val="center"/>
              <w:rPr>
                <w:b/>
                <w:bCs/>
                <w:sz w:val="14"/>
                <w:szCs w:val="14"/>
                <w:lang w:val="ro-RO"/>
              </w:rPr>
            </w:pPr>
          </w:p>
        </w:tc>
        <w:tc>
          <w:tcPr>
            <w:tcW w:w="1134" w:type="dxa"/>
            <w:vMerge/>
            <w:tcBorders>
              <w:right w:val="thinThickSmallGap" w:sz="24" w:space="0" w:color="auto"/>
            </w:tcBorders>
            <w:vAlign w:val="center"/>
          </w:tcPr>
          <w:p w14:paraId="60ECCF5B" w14:textId="77777777" w:rsidR="003E662D" w:rsidRPr="00DE2F20" w:rsidRDefault="003E662D" w:rsidP="003E662D">
            <w:pPr>
              <w:jc w:val="center"/>
              <w:rPr>
                <w:b/>
                <w:bCs/>
                <w:sz w:val="14"/>
                <w:szCs w:val="14"/>
                <w:lang w:val="ro-RO"/>
              </w:rPr>
            </w:pPr>
          </w:p>
        </w:tc>
        <w:tc>
          <w:tcPr>
            <w:tcW w:w="1275" w:type="dxa"/>
            <w:vMerge/>
            <w:tcBorders>
              <w:left w:val="nil"/>
            </w:tcBorders>
            <w:vAlign w:val="center"/>
          </w:tcPr>
          <w:p w14:paraId="77DBAEC5" w14:textId="77777777" w:rsidR="003E662D" w:rsidRPr="00296769" w:rsidRDefault="003E662D" w:rsidP="003E662D">
            <w:pPr>
              <w:jc w:val="center"/>
              <w:rPr>
                <w:sz w:val="12"/>
                <w:szCs w:val="12"/>
                <w:lang w:val="ro-RO"/>
              </w:rPr>
            </w:pPr>
          </w:p>
        </w:tc>
        <w:tc>
          <w:tcPr>
            <w:tcW w:w="1985" w:type="dxa"/>
            <w:tcBorders>
              <w:left w:val="nil"/>
            </w:tcBorders>
            <w:vAlign w:val="center"/>
          </w:tcPr>
          <w:p w14:paraId="41CCBE2B" w14:textId="77777777" w:rsidR="003E662D" w:rsidRPr="00296769" w:rsidRDefault="003E662D" w:rsidP="003E662D">
            <w:pPr>
              <w:jc w:val="center"/>
              <w:rPr>
                <w:sz w:val="12"/>
                <w:szCs w:val="12"/>
                <w:lang w:val="ro-RO"/>
              </w:rPr>
            </w:pPr>
            <w:r w:rsidRPr="00296769">
              <w:rPr>
                <w:sz w:val="12"/>
                <w:szCs w:val="12"/>
                <w:lang w:val="ro-RO"/>
              </w:rPr>
              <w:t>INGINERIE ELECTRICĂ</w:t>
            </w:r>
          </w:p>
        </w:tc>
        <w:tc>
          <w:tcPr>
            <w:tcW w:w="2693" w:type="dxa"/>
            <w:vAlign w:val="center"/>
          </w:tcPr>
          <w:p w14:paraId="66A8422C" w14:textId="77777777" w:rsidR="003E662D" w:rsidRPr="00296769" w:rsidRDefault="003E662D" w:rsidP="003E662D">
            <w:pPr>
              <w:pStyle w:val="Default"/>
              <w:rPr>
                <w:color w:val="auto"/>
                <w:sz w:val="12"/>
                <w:szCs w:val="12"/>
              </w:rPr>
            </w:pPr>
            <w:r w:rsidRPr="00296769">
              <w:rPr>
                <w:color w:val="auto"/>
                <w:sz w:val="12"/>
                <w:szCs w:val="12"/>
              </w:rPr>
              <w:t xml:space="preserve">Informatică aplicată în inginerie electrică </w:t>
            </w:r>
          </w:p>
        </w:tc>
        <w:tc>
          <w:tcPr>
            <w:tcW w:w="1418" w:type="dxa"/>
            <w:vMerge/>
            <w:vAlign w:val="center"/>
          </w:tcPr>
          <w:p w14:paraId="5FFF87EB" w14:textId="77777777" w:rsidR="003E662D" w:rsidRPr="00DE2F20" w:rsidRDefault="003E662D" w:rsidP="003E662D">
            <w:pPr>
              <w:autoSpaceDE w:val="0"/>
              <w:autoSpaceDN w:val="0"/>
              <w:adjustRightInd w:val="0"/>
              <w:jc w:val="center"/>
              <w:rPr>
                <w:sz w:val="14"/>
                <w:szCs w:val="14"/>
                <w:lang w:val="ro-RO"/>
              </w:rPr>
            </w:pPr>
          </w:p>
        </w:tc>
        <w:tc>
          <w:tcPr>
            <w:tcW w:w="3260" w:type="dxa"/>
            <w:vMerge/>
            <w:vAlign w:val="center"/>
          </w:tcPr>
          <w:p w14:paraId="690E3ED3" w14:textId="77777777" w:rsidR="003E662D" w:rsidRPr="00DE2F20" w:rsidRDefault="003E662D" w:rsidP="003E662D">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628D198A"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A19AAC2" w14:textId="77777777" w:rsidR="003E662D" w:rsidRPr="00DE2F20" w:rsidRDefault="003E662D" w:rsidP="003E662D">
            <w:pPr>
              <w:jc w:val="center"/>
              <w:rPr>
                <w:b/>
                <w:bCs/>
                <w:sz w:val="18"/>
                <w:szCs w:val="18"/>
                <w:lang w:val="ro-RO"/>
              </w:rPr>
            </w:pPr>
          </w:p>
        </w:tc>
      </w:tr>
      <w:tr w:rsidR="003E662D" w:rsidRPr="00DE2F20" w14:paraId="5AB12A7A" w14:textId="77777777" w:rsidTr="00364ADD">
        <w:trPr>
          <w:cantSplit/>
          <w:trHeight w:val="171"/>
          <w:jc w:val="center"/>
        </w:trPr>
        <w:tc>
          <w:tcPr>
            <w:tcW w:w="924" w:type="dxa"/>
            <w:vMerge/>
            <w:tcBorders>
              <w:left w:val="thinThickSmallGap" w:sz="24" w:space="0" w:color="auto"/>
            </w:tcBorders>
            <w:vAlign w:val="center"/>
          </w:tcPr>
          <w:p w14:paraId="3A37BD43" w14:textId="77777777" w:rsidR="003E662D" w:rsidRPr="00DE2F20" w:rsidRDefault="003E662D" w:rsidP="003E662D">
            <w:pPr>
              <w:jc w:val="center"/>
              <w:rPr>
                <w:b/>
                <w:bCs/>
                <w:sz w:val="14"/>
                <w:szCs w:val="14"/>
                <w:lang w:val="ro-RO"/>
              </w:rPr>
            </w:pPr>
          </w:p>
        </w:tc>
        <w:tc>
          <w:tcPr>
            <w:tcW w:w="1134" w:type="dxa"/>
            <w:vMerge/>
            <w:tcBorders>
              <w:right w:val="thinThickSmallGap" w:sz="24" w:space="0" w:color="auto"/>
            </w:tcBorders>
            <w:vAlign w:val="center"/>
          </w:tcPr>
          <w:p w14:paraId="076479C7" w14:textId="77777777" w:rsidR="003E662D" w:rsidRPr="00DE2F20" w:rsidRDefault="003E662D" w:rsidP="003E662D">
            <w:pPr>
              <w:jc w:val="center"/>
              <w:rPr>
                <w:b/>
                <w:bCs/>
                <w:sz w:val="14"/>
                <w:szCs w:val="14"/>
                <w:lang w:val="ro-RO"/>
              </w:rPr>
            </w:pPr>
          </w:p>
        </w:tc>
        <w:tc>
          <w:tcPr>
            <w:tcW w:w="1275" w:type="dxa"/>
            <w:vMerge/>
            <w:tcBorders>
              <w:left w:val="nil"/>
            </w:tcBorders>
            <w:vAlign w:val="center"/>
          </w:tcPr>
          <w:p w14:paraId="34A070E1" w14:textId="77777777" w:rsidR="003E662D" w:rsidRPr="00296769" w:rsidRDefault="003E662D" w:rsidP="003E662D">
            <w:pPr>
              <w:jc w:val="center"/>
              <w:rPr>
                <w:sz w:val="12"/>
                <w:szCs w:val="12"/>
                <w:lang w:val="ro-RO"/>
              </w:rPr>
            </w:pPr>
          </w:p>
        </w:tc>
        <w:tc>
          <w:tcPr>
            <w:tcW w:w="1985" w:type="dxa"/>
            <w:tcBorders>
              <w:left w:val="nil"/>
            </w:tcBorders>
            <w:vAlign w:val="center"/>
          </w:tcPr>
          <w:p w14:paraId="0A173A50" w14:textId="77777777" w:rsidR="003E662D" w:rsidRPr="00296769" w:rsidRDefault="003E662D" w:rsidP="003E662D">
            <w:pPr>
              <w:jc w:val="center"/>
              <w:rPr>
                <w:sz w:val="12"/>
                <w:szCs w:val="12"/>
                <w:lang w:val="ro-RO"/>
              </w:rPr>
            </w:pPr>
            <w:r w:rsidRPr="00296769">
              <w:rPr>
                <w:sz w:val="12"/>
                <w:szCs w:val="12"/>
                <w:lang w:val="ro-RO"/>
              </w:rPr>
              <w:t>INGINERIE ENERGETICĂ</w:t>
            </w:r>
          </w:p>
        </w:tc>
        <w:tc>
          <w:tcPr>
            <w:tcW w:w="2693" w:type="dxa"/>
            <w:vAlign w:val="center"/>
          </w:tcPr>
          <w:p w14:paraId="3824C8FC" w14:textId="77777777" w:rsidR="003E662D" w:rsidRPr="00296769" w:rsidRDefault="003E662D" w:rsidP="003E662D">
            <w:pPr>
              <w:pStyle w:val="Default"/>
              <w:rPr>
                <w:color w:val="auto"/>
                <w:sz w:val="12"/>
                <w:szCs w:val="12"/>
              </w:rPr>
            </w:pPr>
            <w:r w:rsidRPr="00296769">
              <w:rPr>
                <w:color w:val="auto"/>
                <w:sz w:val="12"/>
                <w:szCs w:val="12"/>
              </w:rPr>
              <w:t xml:space="preserve">Energetică și tehnologii informatice </w:t>
            </w:r>
          </w:p>
        </w:tc>
        <w:tc>
          <w:tcPr>
            <w:tcW w:w="1418" w:type="dxa"/>
            <w:vMerge/>
            <w:vAlign w:val="center"/>
          </w:tcPr>
          <w:p w14:paraId="763F2EAE" w14:textId="77777777" w:rsidR="003E662D" w:rsidRPr="00DE2F20" w:rsidRDefault="003E662D" w:rsidP="003E662D">
            <w:pPr>
              <w:autoSpaceDE w:val="0"/>
              <w:autoSpaceDN w:val="0"/>
              <w:adjustRightInd w:val="0"/>
              <w:jc w:val="center"/>
              <w:rPr>
                <w:sz w:val="14"/>
                <w:szCs w:val="14"/>
                <w:lang w:val="ro-RO"/>
              </w:rPr>
            </w:pPr>
          </w:p>
        </w:tc>
        <w:tc>
          <w:tcPr>
            <w:tcW w:w="3260" w:type="dxa"/>
            <w:vMerge/>
            <w:vAlign w:val="center"/>
          </w:tcPr>
          <w:p w14:paraId="70EEBFD2" w14:textId="77777777" w:rsidR="003E662D" w:rsidRPr="00DE2F20" w:rsidRDefault="003E662D" w:rsidP="003E662D">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1241C9D0"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0E7E10C" w14:textId="77777777" w:rsidR="003E662D" w:rsidRPr="00DE2F20" w:rsidRDefault="003E662D" w:rsidP="003E662D">
            <w:pPr>
              <w:jc w:val="center"/>
              <w:rPr>
                <w:b/>
                <w:bCs/>
                <w:sz w:val="18"/>
                <w:szCs w:val="18"/>
                <w:lang w:val="ro-RO"/>
              </w:rPr>
            </w:pPr>
          </w:p>
        </w:tc>
      </w:tr>
      <w:tr w:rsidR="003E662D" w:rsidRPr="00DE2F20" w14:paraId="7085892C" w14:textId="77777777" w:rsidTr="00364ADD">
        <w:trPr>
          <w:cantSplit/>
          <w:trHeight w:val="171"/>
          <w:jc w:val="center"/>
        </w:trPr>
        <w:tc>
          <w:tcPr>
            <w:tcW w:w="924" w:type="dxa"/>
            <w:vMerge/>
            <w:tcBorders>
              <w:left w:val="thinThickSmallGap" w:sz="24" w:space="0" w:color="auto"/>
            </w:tcBorders>
            <w:vAlign w:val="center"/>
          </w:tcPr>
          <w:p w14:paraId="59B76F19" w14:textId="77777777" w:rsidR="003E662D" w:rsidRPr="00DE2F20" w:rsidRDefault="003E662D" w:rsidP="003E662D">
            <w:pPr>
              <w:jc w:val="center"/>
              <w:rPr>
                <w:b/>
                <w:bCs/>
                <w:sz w:val="14"/>
                <w:szCs w:val="14"/>
                <w:lang w:val="ro-RO"/>
              </w:rPr>
            </w:pPr>
          </w:p>
        </w:tc>
        <w:tc>
          <w:tcPr>
            <w:tcW w:w="1134" w:type="dxa"/>
            <w:vMerge/>
            <w:tcBorders>
              <w:right w:val="thinThickSmallGap" w:sz="24" w:space="0" w:color="auto"/>
            </w:tcBorders>
            <w:vAlign w:val="center"/>
          </w:tcPr>
          <w:p w14:paraId="6D2E0325" w14:textId="77777777" w:rsidR="003E662D" w:rsidRPr="00DE2F20" w:rsidRDefault="003E662D" w:rsidP="003E662D">
            <w:pPr>
              <w:jc w:val="center"/>
              <w:rPr>
                <w:b/>
                <w:bCs/>
                <w:sz w:val="14"/>
                <w:szCs w:val="14"/>
                <w:lang w:val="ro-RO"/>
              </w:rPr>
            </w:pPr>
          </w:p>
        </w:tc>
        <w:tc>
          <w:tcPr>
            <w:tcW w:w="1275" w:type="dxa"/>
            <w:vMerge/>
            <w:tcBorders>
              <w:left w:val="nil"/>
            </w:tcBorders>
            <w:vAlign w:val="center"/>
          </w:tcPr>
          <w:p w14:paraId="193BA651" w14:textId="77777777" w:rsidR="003E662D" w:rsidRPr="00296769" w:rsidRDefault="003E662D" w:rsidP="003E662D">
            <w:pPr>
              <w:jc w:val="center"/>
              <w:rPr>
                <w:sz w:val="12"/>
                <w:szCs w:val="12"/>
                <w:lang w:val="ro-RO"/>
              </w:rPr>
            </w:pPr>
          </w:p>
        </w:tc>
        <w:tc>
          <w:tcPr>
            <w:tcW w:w="1985" w:type="dxa"/>
            <w:tcBorders>
              <w:left w:val="nil"/>
            </w:tcBorders>
            <w:vAlign w:val="center"/>
          </w:tcPr>
          <w:p w14:paraId="20683F47" w14:textId="77777777" w:rsidR="003E662D" w:rsidRPr="00296769" w:rsidRDefault="003E662D" w:rsidP="003E662D">
            <w:pPr>
              <w:jc w:val="center"/>
              <w:rPr>
                <w:sz w:val="12"/>
                <w:szCs w:val="12"/>
                <w:lang w:val="ro-RO"/>
              </w:rPr>
            </w:pPr>
            <w:r w:rsidRPr="00296769">
              <w:rPr>
                <w:sz w:val="12"/>
                <w:szCs w:val="12"/>
                <w:lang w:val="ro-RO"/>
              </w:rPr>
              <w:t xml:space="preserve">INGINERIE INDUSTRIALĂ </w:t>
            </w:r>
          </w:p>
        </w:tc>
        <w:tc>
          <w:tcPr>
            <w:tcW w:w="2693" w:type="dxa"/>
            <w:vAlign w:val="center"/>
          </w:tcPr>
          <w:p w14:paraId="5A505611" w14:textId="77777777" w:rsidR="003E662D" w:rsidRPr="00296769" w:rsidRDefault="003E662D" w:rsidP="003E662D">
            <w:pPr>
              <w:pStyle w:val="Default"/>
              <w:rPr>
                <w:color w:val="auto"/>
                <w:sz w:val="12"/>
                <w:szCs w:val="12"/>
              </w:rPr>
            </w:pPr>
            <w:r w:rsidRPr="00296769">
              <w:rPr>
                <w:color w:val="auto"/>
                <w:sz w:val="12"/>
                <w:szCs w:val="12"/>
              </w:rPr>
              <w:t xml:space="preserve">Informatică aplicată în inginerie industrială </w:t>
            </w:r>
          </w:p>
        </w:tc>
        <w:tc>
          <w:tcPr>
            <w:tcW w:w="1418" w:type="dxa"/>
            <w:vMerge/>
            <w:vAlign w:val="center"/>
          </w:tcPr>
          <w:p w14:paraId="5702AAC2" w14:textId="77777777" w:rsidR="003E662D" w:rsidRPr="00DE2F20" w:rsidRDefault="003E662D" w:rsidP="003E662D">
            <w:pPr>
              <w:autoSpaceDE w:val="0"/>
              <w:autoSpaceDN w:val="0"/>
              <w:adjustRightInd w:val="0"/>
              <w:jc w:val="center"/>
              <w:rPr>
                <w:sz w:val="14"/>
                <w:szCs w:val="14"/>
                <w:lang w:val="ro-RO"/>
              </w:rPr>
            </w:pPr>
          </w:p>
        </w:tc>
        <w:tc>
          <w:tcPr>
            <w:tcW w:w="3260" w:type="dxa"/>
            <w:vMerge/>
            <w:vAlign w:val="center"/>
          </w:tcPr>
          <w:p w14:paraId="1C5DB37D" w14:textId="77777777" w:rsidR="003E662D" w:rsidRPr="00DE2F20" w:rsidRDefault="003E662D" w:rsidP="003E662D">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51BB822C"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17DC1EE" w14:textId="77777777" w:rsidR="003E662D" w:rsidRPr="00DE2F20" w:rsidRDefault="003E662D" w:rsidP="003E662D">
            <w:pPr>
              <w:jc w:val="center"/>
              <w:rPr>
                <w:b/>
                <w:bCs/>
                <w:sz w:val="18"/>
                <w:szCs w:val="18"/>
                <w:lang w:val="ro-RO"/>
              </w:rPr>
            </w:pPr>
          </w:p>
        </w:tc>
      </w:tr>
      <w:tr w:rsidR="003E662D" w:rsidRPr="00DE2F20" w14:paraId="3DA89945" w14:textId="77777777" w:rsidTr="00364ADD">
        <w:trPr>
          <w:cantSplit/>
          <w:trHeight w:val="171"/>
          <w:jc w:val="center"/>
        </w:trPr>
        <w:tc>
          <w:tcPr>
            <w:tcW w:w="924" w:type="dxa"/>
            <w:vMerge/>
            <w:tcBorders>
              <w:left w:val="thinThickSmallGap" w:sz="24" w:space="0" w:color="auto"/>
            </w:tcBorders>
            <w:vAlign w:val="center"/>
          </w:tcPr>
          <w:p w14:paraId="4DEC4249" w14:textId="77777777" w:rsidR="003E662D" w:rsidRPr="00DE2F20" w:rsidRDefault="003E662D" w:rsidP="003E662D">
            <w:pPr>
              <w:jc w:val="center"/>
              <w:rPr>
                <w:b/>
                <w:bCs/>
                <w:sz w:val="14"/>
                <w:szCs w:val="14"/>
                <w:lang w:val="ro-RO"/>
              </w:rPr>
            </w:pPr>
          </w:p>
        </w:tc>
        <w:tc>
          <w:tcPr>
            <w:tcW w:w="1134" w:type="dxa"/>
            <w:vMerge/>
            <w:tcBorders>
              <w:right w:val="thinThickSmallGap" w:sz="24" w:space="0" w:color="auto"/>
            </w:tcBorders>
            <w:vAlign w:val="center"/>
          </w:tcPr>
          <w:p w14:paraId="7BB7DA89" w14:textId="77777777" w:rsidR="003E662D" w:rsidRPr="00DE2F20" w:rsidRDefault="003E662D" w:rsidP="003E662D">
            <w:pPr>
              <w:jc w:val="center"/>
              <w:rPr>
                <w:b/>
                <w:bCs/>
                <w:sz w:val="14"/>
                <w:szCs w:val="14"/>
                <w:lang w:val="ro-RO"/>
              </w:rPr>
            </w:pPr>
          </w:p>
        </w:tc>
        <w:tc>
          <w:tcPr>
            <w:tcW w:w="1275" w:type="dxa"/>
            <w:vMerge/>
            <w:tcBorders>
              <w:left w:val="nil"/>
            </w:tcBorders>
            <w:vAlign w:val="center"/>
          </w:tcPr>
          <w:p w14:paraId="5747A8D0" w14:textId="77777777" w:rsidR="003E662D" w:rsidRPr="00296769" w:rsidRDefault="003E662D" w:rsidP="003E662D">
            <w:pPr>
              <w:jc w:val="center"/>
              <w:rPr>
                <w:sz w:val="12"/>
                <w:szCs w:val="12"/>
                <w:lang w:val="ro-RO"/>
              </w:rPr>
            </w:pPr>
          </w:p>
        </w:tc>
        <w:tc>
          <w:tcPr>
            <w:tcW w:w="1985" w:type="dxa"/>
            <w:vMerge w:val="restart"/>
            <w:tcBorders>
              <w:left w:val="nil"/>
            </w:tcBorders>
            <w:vAlign w:val="center"/>
          </w:tcPr>
          <w:p w14:paraId="732414E4" w14:textId="77777777" w:rsidR="003E662D" w:rsidRPr="00296769" w:rsidRDefault="003E662D" w:rsidP="003E662D">
            <w:pPr>
              <w:jc w:val="center"/>
              <w:rPr>
                <w:sz w:val="12"/>
                <w:szCs w:val="12"/>
                <w:lang w:val="ro-RO"/>
              </w:rPr>
            </w:pPr>
            <w:r w:rsidRPr="00296769">
              <w:rPr>
                <w:sz w:val="12"/>
                <w:szCs w:val="12"/>
                <w:lang w:val="ro-RO"/>
              </w:rPr>
              <w:t>MECATRONICĂ ŞI ROBOTICĂ</w:t>
            </w:r>
          </w:p>
        </w:tc>
        <w:tc>
          <w:tcPr>
            <w:tcW w:w="2693" w:type="dxa"/>
            <w:vAlign w:val="center"/>
          </w:tcPr>
          <w:p w14:paraId="4A426D28" w14:textId="77777777" w:rsidR="003E662D" w:rsidRPr="00296769" w:rsidRDefault="003E662D" w:rsidP="003E662D">
            <w:pPr>
              <w:rPr>
                <w:sz w:val="12"/>
                <w:szCs w:val="12"/>
                <w:lang w:val="ro-RO"/>
              </w:rPr>
            </w:pPr>
            <w:r w:rsidRPr="00296769">
              <w:rPr>
                <w:sz w:val="12"/>
                <w:szCs w:val="12"/>
                <w:lang w:val="ro-RO"/>
              </w:rPr>
              <w:t>Mecatronică</w:t>
            </w:r>
          </w:p>
        </w:tc>
        <w:tc>
          <w:tcPr>
            <w:tcW w:w="1418" w:type="dxa"/>
            <w:vMerge/>
            <w:vAlign w:val="center"/>
          </w:tcPr>
          <w:p w14:paraId="71627AF5" w14:textId="77777777" w:rsidR="003E662D" w:rsidRPr="00DE2F20" w:rsidRDefault="003E662D" w:rsidP="003E662D">
            <w:pPr>
              <w:autoSpaceDE w:val="0"/>
              <w:autoSpaceDN w:val="0"/>
              <w:adjustRightInd w:val="0"/>
              <w:jc w:val="center"/>
              <w:rPr>
                <w:sz w:val="14"/>
                <w:szCs w:val="14"/>
                <w:lang w:val="ro-RO"/>
              </w:rPr>
            </w:pPr>
          </w:p>
        </w:tc>
        <w:tc>
          <w:tcPr>
            <w:tcW w:w="3260" w:type="dxa"/>
            <w:vMerge/>
            <w:vAlign w:val="center"/>
          </w:tcPr>
          <w:p w14:paraId="6A140AA1" w14:textId="77777777" w:rsidR="003E662D" w:rsidRPr="00DE2F20" w:rsidRDefault="003E662D" w:rsidP="003E662D">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1DE8A59F"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1268428" w14:textId="77777777" w:rsidR="003E662D" w:rsidRPr="00DE2F20" w:rsidRDefault="003E662D" w:rsidP="003E662D">
            <w:pPr>
              <w:jc w:val="center"/>
              <w:rPr>
                <w:b/>
                <w:bCs/>
                <w:sz w:val="18"/>
                <w:szCs w:val="18"/>
                <w:lang w:val="ro-RO"/>
              </w:rPr>
            </w:pPr>
          </w:p>
        </w:tc>
      </w:tr>
      <w:tr w:rsidR="003E662D" w:rsidRPr="00DE2F20" w14:paraId="3E1443D6" w14:textId="77777777" w:rsidTr="00364ADD">
        <w:trPr>
          <w:cantSplit/>
          <w:trHeight w:val="171"/>
          <w:jc w:val="center"/>
        </w:trPr>
        <w:tc>
          <w:tcPr>
            <w:tcW w:w="924" w:type="dxa"/>
            <w:vMerge/>
            <w:tcBorders>
              <w:left w:val="thinThickSmallGap" w:sz="24" w:space="0" w:color="auto"/>
            </w:tcBorders>
            <w:vAlign w:val="center"/>
          </w:tcPr>
          <w:p w14:paraId="080CC264" w14:textId="77777777" w:rsidR="003E662D" w:rsidRPr="00DE2F20" w:rsidRDefault="003E662D" w:rsidP="003E662D">
            <w:pPr>
              <w:jc w:val="center"/>
              <w:rPr>
                <w:b/>
                <w:bCs/>
                <w:sz w:val="14"/>
                <w:szCs w:val="14"/>
                <w:lang w:val="ro-RO"/>
              </w:rPr>
            </w:pPr>
          </w:p>
        </w:tc>
        <w:tc>
          <w:tcPr>
            <w:tcW w:w="1134" w:type="dxa"/>
            <w:vMerge/>
            <w:tcBorders>
              <w:right w:val="thinThickSmallGap" w:sz="24" w:space="0" w:color="auto"/>
            </w:tcBorders>
            <w:vAlign w:val="center"/>
          </w:tcPr>
          <w:p w14:paraId="6C8A187E" w14:textId="77777777" w:rsidR="003E662D" w:rsidRPr="00DE2F20" w:rsidRDefault="003E662D" w:rsidP="003E662D">
            <w:pPr>
              <w:jc w:val="center"/>
              <w:rPr>
                <w:b/>
                <w:bCs/>
                <w:sz w:val="14"/>
                <w:szCs w:val="14"/>
                <w:lang w:val="ro-RO"/>
              </w:rPr>
            </w:pPr>
          </w:p>
        </w:tc>
        <w:tc>
          <w:tcPr>
            <w:tcW w:w="1275" w:type="dxa"/>
            <w:vMerge/>
            <w:tcBorders>
              <w:left w:val="nil"/>
            </w:tcBorders>
            <w:vAlign w:val="center"/>
          </w:tcPr>
          <w:p w14:paraId="08DA9363" w14:textId="77777777" w:rsidR="003E662D" w:rsidRPr="00296769" w:rsidRDefault="003E662D" w:rsidP="003E662D">
            <w:pPr>
              <w:jc w:val="center"/>
              <w:rPr>
                <w:sz w:val="12"/>
                <w:szCs w:val="12"/>
                <w:lang w:val="ro-RO"/>
              </w:rPr>
            </w:pPr>
          </w:p>
        </w:tc>
        <w:tc>
          <w:tcPr>
            <w:tcW w:w="1985" w:type="dxa"/>
            <w:vMerge/>
            <w:tcBorders>
              <w:left w:val="nil"/>
            </w:tcBorders>
            <w:vAlign w:val="center"/>
          </w:tcPr>
          <w:p w14:paraId="4454E8F3" w14:textId="77777777" w:rsidR="003E662D" w:rsidRPr="00296769" w:rsidRDefault="003E662D" w:rsidP="003E662D">
            <w:pPr>
              <w:jc w:val="center"/>
              <w:rPr>
                <w:sz w:val="12"/>
                <w:szCs w:val="12"/>
                <w:lang w:val="ro-RO"/>
              </w:rPr>
            </w:pPr>
          </w:p>
        </w:tc>
        <w:tc>
          <w:tcPr>
            <w:tcW w:w="2693" w:type="dxa"/>
            <w:vAlign w:val="center"/>
          </w:tcPr>
          <w:p w14:paraId="08797DA9" w14:textId="77777777" w:rsidR="003E662D" w:rsidRPr="00296769" w:rsidRDefault="003E662D" w:rsidP="003E662D">
            <w:pPr>
              <w:rPr>
                <w:sz w:val="12"/>
                <w:szCs w:val="12"/>
                <w:lang w:val="ro-RO"/>
              </w:rPr>
            </w:pPr>
            <w:r w:rsidRPr="00296769">
              <w:rPr>
                <w:sz w:val="12"/>
                <w:szCs w:val="12"/>
                <w:lang w:val="ro-RO"/>
              </w:rPr>
              <w:t>Robotică</w:t>
            </w:r>
          </w:p>
        </w:tc>
        <w:tc>
          <w:tcPr>
            <w:tcW w:w="1418" w:type="dxa"/>
            <w:vMerge/>
            <w:vAlign w:val="center"/>
          </w:tcPr>
          <w:p w14:paraId="37D66588" w14:textId="77777777" w:rsidR="003E662D" w:rsidRPr="00DE2F20" w:rsidRDefault="003E662D" w:rsidP="003E662D">
            <w:pPr>
              <w:autoSpaceDE w:val="0"/>
              <w:autoSpaceDN w:val="0"/>
              <w:adjustRightInd w:val="0"/>
              <w:jc w:val="center"/>
              <w:rPr>
                <w:sz w:val="14"/>
                <w:szCs w:val="14"/>
                <w:lang w:val="ro-RO"/>
              </w:rPr>
            </w:pPr>
          </w:p>
        </w:tc>
        <w:tc>
          <w:tcPr>
            <w:tcW w:w="3260" w:type="dxa"/>
            <w:vMerge/>
            <w:vAlign w:val="center"/>
          </w:tcPr>
          <w:p w14:paraId="3701E188" w14:textId="77777777" w:rsidR="003E662D" w:rsidRPr="00DE2F20" w:rsidRDefault="003E662D" w:rsidP="003E662D">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5E35F10D"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66D66F9" w14:textId="77777777" w:rsidR="003E662D" w:rsidRPr="00DE2F20" w:rsidRDefault="003E662D" w:rsidP="003E662D">
            <w:pPr>
              <w:jc w:val="center"/>
              <w:rPr>
                <w:b/>
                <w:bCs/>
                <w:sz w:val="18"/>
                <w:szCs w:val="18"/>
                <w:lang w:val="ro-RO"/>
              </w:rPr>
            </w:pPr>
          </w:p>
        </w:tc>
      </w:tr>
      <w:tr w:rsidR="003E662D" w:rsidRPr="00DE2F20" w14:paraId="5A6210F4" w14:textId="77777777" w:rsidTr="00364ADD">
        <w:trPr>
          <w:cantSplit/>
          <w:trHeight w:val="171"/>
          <w:jc w:val="center"/>
        </w:trPr>
        <w:tc>
          <w:tcPr>
            <w:tcW w:w="924" w:type="dxa"/>
            <w:vMerge/>
            <w:tcBorders>
              <w:left w:val="thinThickSmallGap" w:sz="24" w:space="0" w:color="auto"/>
            </w:tcBorders>
            <w:vAlign w:val="center"/>
          </w:tcPr>
          <w:p w14:paraId="2A7B395E" w14:textId="77777777" w:rsidR="003E662D" w:rsidRPr="00DE2F20" w:rsidRDefault="003E662D" w:rsidP="003E662D">
            <w:pPr>
              <w:jc w:val="center"/>
              <w:rPr>
                <w:b/>
                <w:bCs/>
                <w:sz w:val="14"/>
                <w:szCs w:val="14"/>
                <w:lang w:val="ro-RO"/>
              </w:rPr>
            </w:pPr>
          </w:p>
        </w:tc>
        <w:tc>
          <w:tcPr>
            <w:tcW w:w="1134" w:type="dxa"/>
            <w:vMerge/>
            <w:tcBorders>
              <w:right w:val="thinThickSmallGap" w:sz="24" w:space="0" w:color="auto"/>
            </w:tcBorders>
            <w:vAlign w:val="center"/>
          </w:tcPr>
          <w:p w14:paraId="54548FB5" w14:textId="77777777" w:rsidR="003E662D" w:rsidRPr="00DE2F20" w:rsidRDefault="003E662D" w:rsidP="003E662D">
            <w:pPr>
              <w:jc w:val="center"/>
              <w:rPr>
                <w:b/>
                <w:bCs/>
                <w:sz w:val="14"/>
                <w:szCs w:val="14"/>
                <w:lang w:val="ro-RO"/>
              </w:rPr>
            </w:pPr>
          </w:p>
        </w:tc>
        <w:tc>
          <w:tcPr>
            <w:tcW w:w="1275" w:type="dxa"/>
            <w:vMerge/>
            <w:tcBorders>
              <w:left w:val="nil"/>
            </w:tcBorders>
            <w:vAlign w:val="center"/>
          </w:tcPr>
          <w:p w14:paraId="4B19F44F" w14:textId="77777777" w:rsidR="003E662D" w:rsidRPr="00296769" w:rsidRDefault="003E662D" w:rsidP="003E662D">
            <w:pPr>
              <w:jc w:val="center"/>
              <w:rPr>
                <w:sz w:val="12"/>
                <w:szCs w:val="12"/>
                <w:lang w:val="ro-RO"/>
              </w:rPr>
            </w:pPr>
          </w:p>
        </w:tc>
        <w:tc>
          <w:tcPr>
            <w:tcW w:w="1985" w:type="dxa"/>
            <w:vMerge w:val="restart"/>
            <w:tcBorders>
              <w:left w:val="nil"/>
            </w:tcBorders>
            <w:vAlign w:val="center"/>
          </w:tcPr>
          <w:p w14:paraId="3DBE6792" w14:textId="77777777" w:rsidR="003E662D" w:rsidRPr="00296769" w:rsidRDefault="003E662D" w:rsidP="003E662D">
            <w:pPr>
              <w:jc w:val="center"/>
              <w:rPr>
                <w:sz w:val="12"/>
                <w:szCs w:val="12"/>
                <w:lang w:val="ro-RO"/>
              </w:rPr>
            </w:pPr>
            <w:r w:rsidRPr="00296769">
              <w:rPr>
                <w:sz w:val="12"/>
                <w:szCs w:val="12"/>
                <w:lang w:val="ro-RO"/>
              </w:rPr>
              <w:t>ŞTIINŢE INGINEREŞTI APLICATE</w:t>
            </w:r>
          </w:p>
        </w:tc>
        <w:tc>
          <w:tcPr>
            <w:tcW w:w="2693" w:type="dxa"/>
            <w:vAlign w:val="center"/>
          </w:tcPr>
          <w:p w14:paraId="4C9822F5" w14:textId="77777777" w:rsidR="003E662D" w:rsidRPr="00296769" w:rsidRDefault="003E662D" w:rsidP="003E662D">
            <w:pPr>
              <w:rPr>
                <w:sz w:val="12"/>
                <w:szCs w:val="12"/>
                <w:lang w:val="ro-RO"/>
              </w:rPr>
            </w:pPr>
            <w:r w:rsidRPr="00296769">
              <w:rPr>
                <w:sz w:val="12"/>
                <w:szCs w:val="12"/>
                <w:lang w:val="ro-RO"/>
              </w:rPr>
              <w:t>Informatică industrială</w:t>
            </w:r>
          </w:p>
        </w:tc>
        <w:tc>
          <w:tcPr>
            <w:tcW w:w="1418" w:type="dxa"/>
            <w:vMerge/>
            <w:vAlign w:val="center"/>
          </w:tcPr>
          <w:p w14:paraId="0381DF75" w14:textId="77777777" w:rsidR="003E662D" w:rsidRPr="00DE2F20" w:rsidRDefault="003E662D" w:rsidP="003E662D">
            <w:pPr>
              <w:autoSpaceDE w:val="0"/>
              <w:autoSpaceDN w:val="0"/>
              <w:adjustRightInd w:val="0"/>
              <w:jc w:val="center"/>
              <w:rPr>
                <w:sz w:val="14"/>
                <w:szCs w:val="14"/>
                <w:lang w:val="ro-RO"/>
              </w:rPr>
            </w:pPr>
          </w:p>
        </w:tc>
        <w:tc>
          <w:tcPr>
            <w:tcW w:w="3260" w:type="dxa"/>
            <w:vMerge/>
            <w:vAlign w:val="center"/>
          </w:tcPr>
          <w:p w14:paraId="286645CD" w14:textId="77777777" w:rsidR="003E662D" w:rsidRPr="00DE2F20" w:rsidRDefault="003E662D" w:rsidP="003E662D">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76908915"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1E7F300" w14:textId="77777777" w:rsidR="003E662D" w:rsidRPr="00DE2F20" w:rsidRDefault="003E662D" w:rsidP="003E662D">
            <w:pPr>
              <w:jc w:val="center"/>
              <w:rPr>
                <w:b/>
                <w:bCs/>
                <w:sz w:val="18"/>
                <w:szCs w:val="18"/>
                <w:lang w:val="ro-RO"/>
              </w:rPr>
            </w:pPr>
          </w:p>
        </w:tc>
      </w:tr>
      <w:tr w:rsidR="003E662D" w:rsidRPr="00DE2F20" w14:paraId="1FD9700D" w14:textId="77777777" w:rsidTr="00364ADD">
        <w:trPr>
          <w:cantSplit/>
          <w:trHeight w:val="171"/>
          <w:jc w:val="center"/>
        </w:trPr>
        <w:tc>
          <w:tcPr>
            <w:tcW w:w="924" w:type="dxa"/>
            <w:vMerge/>
            <w:tcBorders>
              <w:left w:val="thinThickSmallGap" w:sz="24" w:space="0" w:color="auto"/>
            </w:tcBorders>
            <w:vAlign w:val="center"/>
          </w:tcPr>
          <w:p w14:paraId="7F314531" w14:textId="77777777" w:rsidR="003E662D" w:rsidRPr="00DE2F20" w:rsidRDefault="003E662D" w:rsidP="003E662D">
            <w:pPr>
              <w:jc w:val="center"/>
              <w:rPr>
                <w:b/>
                <w:bCs/>
                <w:sz w:val="14"/>
                <w:szCs w:val="14"/>
                <w:lang w:val="ro-RO"/>
              </w:rPr>
            </w:pPr>
          </w:p>
        </w:tc>
        <w:tc>
          <w:tcPr>
            <w:tcW w:w="1134" w:type="dxa"/>
            <w:vMerge/>
            <w:tcBorders>
              <w:right w:val="thinThickSmallGap" w:sz="24" w:space="0" w:color="auto"/>
            </w:tcBorders>
            <w:vAlign w:val="center"/>
          </w:tcPr>
          <w:p w14:paraId="20385FDD" w14:textId="77777777" w:rsidR="003E662D" w:rsidRPr="00DE2F20" w:rsidRDefault="003E662D" w:rsidP="003E662D">
            <w:pPr>
              <w:jc w:val="center"/>
              <w:rPr>
                <w:b/>
                <w:bCs/>
                <w:sz w:val="14"/>
                <w:szCs w:val="14"/>
                <w:lang w:val="ro-RO"/>
              </w:rPr>
            </w:pPr>
          </w:p>
        </w:tc>
        <w:tc>
          <w:tcPr>
            <w:tcW w:w="1275" w:type="dxa"/>
            <w:vMerge/>
            <w:tcBorders>
              <w:left w:val="nil"/>
            </w:tcBorders>
            <w:vAlign w:val="center"/>
          </w:tcPr>
          <w:p w14:paraId="2DC26CE4" w14:textId="77777777" w:rsidR="003E662D" w:rsidRPr="00296769" w:rsidRDefault="003E662D" w:rsidP="003E662D">
            <w:pPr>
              <w:jc w:val="center"/>
              <w:rPr>
                <w:sz w:val="12"/>
                <w:szCs w:val="12"/>
                <w:lang w:val="ro-RO"/>
              </w:rPr>
            </w:pPr>
          </w:p>
        </w:tc>
        <w:tc>
          <w:tcPr>
            <w:tcW w:w="1985" w:type="dxa"/>
            <w:vMerge/>
            <w:tcBorders>
              <w:left w:val="nil"/>
            </w:tcBorders>
            <w:vAlign w:val="center"/>
          </w:tcPr>
          <w:p w14:paraId="16D824DF" w14:textId="77777777" w:rsidR="003E662D" w:rsidRPr="00296769" w:rsidRDefault="003E662D" w:rsidP="003E662D">
            <w:pPr>
              <w:jc w:val="center"/>
              <w:rPr>
                <w:sz w:val="12"/>
                <w:szCs w:val="12"/>
                <w:lang w:val="ro-RO"/>
              </w:rPr>
            </w:pPr>
          </w:p>
        </w:tc>
        <w:tc>
          <w:tcPr>
            <w:tcW w:w="2693" w:type="dxa"/>
            <w:vAlign w:val="center"/>
          </w:tcPr>
          <w:p w14:paraId="7D0B41C5" w14:textId="77777777" w:rsidR="003E662D" w:rsidRPr="00296769" w:rsidRDefault="003E662D" w:rsidP="003E662D">
            <w:pPr>
              <w:rPr>
                <w:sz w:val="12"/>
                <w:szCs w:val="12"/>
                <w:lang w:val="ro-RO"/>
              </w:rPr>
            </w:pPr>
            <w:r w:rsidRPr="00296769">
              <w:rPr>
                <w:sz w:val="12"/>
                <w:szCs w:val="12"/>
                <w:lang w:val="ro-RO"/>
              </w:rPr>
              <w:t>Informatică aplicată în inginerie electrică</w:t>
            </w:r>
          </w:p>
        </w:tc>
        <w:tc>
          <w:tcPr>
            <w:tcW w:w="1418" w:type="dxa"/>
            <w:vMerge/>
            <w:vAlign w:val="center"/>
          </w:tcPr>
          <w:p w14:paraId="33E71CB3" w14:textId="77777777" w:rsidR="003E662D" w:rsidRPr="00DE2F20" w:rsidRDefault="003E662D" w:rsidP="003E662D">
            <w:pPr>
              <w:autoSpaceDE w:val="0"/>
              <w:autoSpaceDN w:val="0"/>
              <w:adjustRightInd w:val="0"/>
              <w:jc w:val="center"/>
              <w:rPr>
                <w:sz w:val="14"/>
                <w:szCs w:val="14"/>
                <w:lang w:val="ro-RO"/>
              </w:rPr>
            </w:pPr>
          </w:p>
        </w:tc>
        <w:tc>
          <w:tcPr>
            <w:tcW w:w="3260" w:type="dxa"/>
            <w:vMerge/>
            <w:vAlign w:val="center"/>
          </w:tcPr>
          <w:p w14:paraId="4444DBDD" w14:textId="77777777" w:rsidR="003E662D" w:rsidRPr="00DE2F20" w:rsidRDefault="003E662D" w:rsidP="003E662D">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20B38926"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2A144CF" w14:textId="77777777" w:rsidR="003E662D" w:rsidRPr="00DE2F20" w:rsidRDefault="003E662D" w:rsidP="003E662D">
            <w:pPr>
              <w:jc w:val="center"/>
              <w:rPr>
                <w:b/>
                <w:bCs/>
                <w:sz w:val="18"/>
                <w:szCs w:val="18"/>
                <w:lang w:val="ro-RO"/>
              </w:rPr>
            </w:pPr>
          </w:p>
        </w:tc>
      </w:tr>
      <w:tr w:rsidR="003E662D" w:rsidRPr="00DE2F20" w14:paraId="691D7DF4" w14:textId="77777777" w:rsidTr="00364ADD">
        <w:trPr>
          <w:cantSplit/>
          <w:trHeight w:val="171"/>
          <w:jc w:val="center"/>
        </w:trPr>
        <w:tc>
          <w:tcPr>
            <w:tcW w:w="924" w:type="dxa"/>
            <w:vMerge/>
            <w:tcBorders>
              <w:left w:val="thinThickSmallGap" w:sz="24" w:space="0" w:color="auto"/>
            </w:tcBorders>
            <w:vAlign w:val="center"/>
          </w:tcPr>
          <w:p w14:paraId="73AC54B2" w14:textId="77777777" w:rsidR="003E662D" w:rsidRPr="00DE2F20" w:rsidRDefault="003E662D" w:rsidP="003E662D">
            <w:pPr>
              <w:jc w:val="center"/>
              <w:rPr>
                <w:b/>
                <w:bCs/>
                <w:sz w:val="14"/>
                <w:szCs w:val="14"/>
                <w:lang w:val="ro-RO"/>
              </w:rPr>
            </w:pPr>
          </w:p>
        </w:tc>
        <w:tc>
          <w:tcPr>
            <w:tcW w:w="1134" w:type="dxa"/>
            <w:vMerge/>
            <w:tcBorders>
              <w:right w:val="thinThickSmallGap" w:sz="24" w:space="0" w:color="auto"/>
            </w:tcBorders>
            <w:vAlign w:val="center"/>
          </w:tcPr>
          <w:p w14:paraId="353A36C9" w14:textId="77777777" w:rsidR="003E662D" w:rsidRPr="00DE2F20" w:rsidRDefault="003E662D" w:rsidP="003E662D">
            <w:pPr>
              <w:jc w:val="center"/>
              <w:rPr>
                <w:b/>
                <w:bCs/>
                <w:sz w:val="14"/>
                <w:szCs w:val="14"/>
                <w:lang w:val="ro-RO"/>
              </w:rPr>
            </w:pPr>
          </w:p>
        </w:tc>
        <w:tc>
          <w:tcPr>
            <w:tcW w:w="1275" w:type="dxa"/>
            <w:vMerge/>
            <w:tcBorders>
              <w:left w:val="nil"/>
            </w:tcBorders>
            <w:vAlign w:val="center"/>
          </w:tcPr>
          <w:p w14:paraId="15549C42" w14:textId="77777777" w:rsidR="003E662D" w:rsidRPr="00296769" w:rsidRDefault="003E662D" w:rsidP="003E662D">
            <w:pPr>
              <w:jc w:val="center"/>
              <w:rPr>
                <w:sz w:val="12"/>
                <w:szCs w:val="12"/>
                <w:lang w:val="ro-RO"/>
              </w:rPr>
            </w:pPr>
          </w:p>
        </w:tc>
        <w:tc>
          <w:tcPr>
            <w:tcW w:w="1985" w:type="dxa"/>
            <w:vMerge/>
            <w:tcBorders>
              <w:left w:val="nil"/>
            </w:tcBorders>
            <w:vAlign w:val="center"/>
          </w:tcPr>
          <w:p w14:paraId="69FB3E48" w14:textId="77777777" w:rsidR="003E662D" w:rsidRPr="00296769" w:rsidRDefault="003E662D" w:rsidP="003E662D">
            <w:pPr>
              <w:jc w:val="center"/>
              <w:rPr>
                <w:sz w:val="12"/>
                <w:szCs w:val="12"/>
                <w:lang w:val="ro-RO"/>
              </w:rPr>
            </w:pPr>
          </w:p>
        </w:tc>
        <w:tc>
          <w:tcPr>
            <w:tcW w:w="2693" w:type="dxa"/>
            <w:vAlign w:val="center"/>
          </w:tcPr>
          <w:p w14:paraId="669133BC" w14:textId="77777777" w:rsidR="003E662D" w:rsidRPr="00296769" w:rsidRDefault="003E662D" w:rsidP="003E662D">
            <w:pPr>
              <w:rPr>
                <w:sz w:val="12"/>
                <w:szCs w:val="12"/>
                <w:lang w:val="ro-RO"/>
              </w:rPr>
            </w:pPr>
            <w:r w:rsidRPr="00296769">
              <w:rPr>
                <w:sz w:val="12"/>
                <w:szCs w:val="12"/>
                <w:lang w:val="ro-RO"/>
              </w:rPr>
              <w:t>Matematică şi informatică aplicată în inginerie</w:t>
            </w:r>
          </w:p>
        </w:tc>
        <w:tc>
          <w:tcPr>
            <w:tcW w:w="1418" w:type="dxa"/>
            <w:vMerge/>
            <w:vAlign w:val="center"/>
          </w:tcPr>
          <w:p w14:paraId="6B7A9C7E" w14:textId="77777777" w:rsidR="003E662D" w:rsidRPr="00DE2F20" w:rsidRDefault="003E662D" w:rsidP="003E662D">
            <w:pPr>
              <w:autoSpaceDE w:val="0"/>
              <w:autoSpaceDN w:val="0"/>
              <w:adjustRightInd w:val="0"/>
              <w:jc w:val="center"/>
              <w:rPr>
                <w:sz w:val="14"/>
                <w:szCs w:val="14"/>
                <w:lang w:val="ro-RO"/>
              </w:rPr>
            </w:pPr>
          </w:p>
        </w:tc>
        <w:tc>
          <w:tcPr>
            <w:tcW w:w="3260" w:type="dxa"/>
            <w:vMerge/>
            <w:vAlign w:val="center"/>
          </w:tcPr>
          <w:p w14:paraId="59D28EE0" w14:textId="77777777" w:rsidR="003E662D" w:rsidRPr="00DE2F20" w:rsidRDefault="003E662D" w:rsidP="003E662D">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7DC00003"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9CD6EB9" w14:textId="77777777" w:rsidR="003E662D" w:rsidRPr="00DE2F20" w:rsidRDefault="003E662D" w:rsidP="003E662D">
            <w:pPr>
              <w:jc w:val="center"/>
              <w:rPr>
                <w:b/>
                <w:bCs/>
                <w:sz w:val="18"/>
                <w:szCs w:val="18"/>
                <w:lang w:val="ro-RO"/>
              </w:rPr>
            </w:pPr>
          </w:p>
        </w:tc>
      </w:tr>
      <w:tr w:rsidR="003E662D" w:rsidRPr="00DE2F20" w14:paraId="4C477000" w14:textId="77777777" w:rsidTr="00364ADD">
        <w:trPr>
          <w:cantSplit/>
          <w:trHeight w:val="171"/>
          <w:jc w:val="center"/>
        </w:trPr>
        <w:tc>
          <w:tcPr>
            <w:tcW w:w="924" w:type="dxa"/>
            <w:vMerge/>
            <w:tcBorders>
              <w:left w:val="thinThickSmallGap" w:sz="24" w:space="0" w:color="auto"/>
            </w:tcBorders>
            <w:vAlign w:val="center"/>
          </w:tcPr>
          <w:p w14:paraId="2B75F62C" w14:textId="77777777" w:rsidR="003E662D" w:rsidRPr="00DE2F20" w:rsidRDefault="003E662D" w:rsidP="003E662D">
            <w:pPr>
              <w:jc w:val="center"/>
              <w:rPr>
                <w:b/>
                <w:bCs/>
                <w:sz w:val="14"/>
                <w:szCs w:val="14"/>
                <w:lang w:val="ro-RO"/>
              </w:rPr>
            </w:pPr>
          </w:p>
        </w:tc>
        <w:tc>
          <w:tcPr>
            <w:tcW w:w="1134" w:type="dxa"/>
            <w:vMerge/>
            <w:tcBorders>
              <w:right w:val="thinThickSmallGap" w:sz="24" w:space="0" w:color="auto"/>
            </w:tcBorders>
            <w:vAlign w:val="center"/>
          </w:tcPr>
          <w:p w14:paraId="6771CB7A" w14:textId="77777777" w:rsidR="003E662D" w:rsidRPr="00DE2F20" w:rsidRDefault="003E662D" w:rsidP="003E662D">
            <w:pPr>
              <w:jc w:val="center"/>
              <w:rPr>
                <w:b/>
                <w:bCs/>
                <w:sz w:val="14"/>
                <w:szCs w:val="14"/>
                <w:lang w:val="ro-RO"/>
              </w:rPr>
            </w:pPr>
          </w:p>
        </w:tc>
        <w:tc>
          <w:tcPr>
            <w:tcW w:w="1275" w:type="dxa"/>
            <w:vMerge/>
            <w:tcBorders>
              <w:left w:val="nil"/>
            </w:tcBorders>
            <w:vAlign w:val="center"/>
          </w:tcPr>
          <w:p w14:paraId="1397EAD4" w14:textId="77777777" w:rsidR="003E662D" w:rsidRPr="00296769" w:rsidRDefault="003E662D" w:rsidP="003E662D">
            <w:pPr>
              <w:jc w:val="center"/>
              <w:rPr>
                <w:sz w:val="12"/>
                <w:szCs w:val="12"/>
                <w:lang w:val="ro-RO"/>
              </w:rPr>
            </w:pPr>
          </w:p>
        </w:tc>
        <w:tc>
          <w:tcPr>
            <w:tcW w:w="1985" w:type="dxa"/>
            <w:vMerge/>
            <w:tcBorders>
              <w:left w:val="nil"/>
            </w:tcBorders>
            <w:vAlign w:val="center"/>
          </w:tcPr>
          <w:p w14:paraId="461882E2" w14:textId="77777777" w:rsidR="003E662D" w:rsidRPr="00296769" w:rsidRDefault="003E662D" w:rsidP="003E662D">
            <w:pPr>
              <w:jc w:val="center"/>
              <w:rPr>
                <w:sz w:val="12"/>
                <w:szCs w:val="12"/>
                <w:lang w:val="ro-RO"/>
              </w:rPr>
            </w:pPr>
          </w:p>
        </w:tc>
        <w:tc>
          <w:tcPr>
            <w:tcW w:w="2693" w:type="dxa"/>
            <w:vAlign w:val="center"/>
          </w:tcPr>
          <w:p w14:paraId="3561F6F6" w14:textId="77777777" w:rsidR="003E662D" w:rsidRPr="00296769" w:rsidRDefault="003E662D" w:rsidP="003E662D">
            <w:pPr>
              <w:rPr>
                <w:sz w:val="12"/>
                <w:szCs w:val="12"/>
                <w:lang w:val="ro-RO"/>
              </w:rPr>
            </w:pPr>
            <w:r w:rsidRPr="00296769">
              <w:rPr>
                <w:sz w:val="12"/>
                <w:szCs w:val="12"/>
                <w:lang w:val="ro-RO"/>
              </w:rPr>
              <w:t>Informatică aplicată în ingineria materialelor</w:t>
            </w:r>
          </w:p>
        </w:tc>
        <w:tc>
          <w:tcPr>
            <w:tcW w:w="1418" w:type="dxa"/>
            <w:vMerge/>
            <w:vAlign w:val="center"/>
          </w:tcPr>
          <w:p w14:paraId="0A4C1390" w14:textId="77777777" w:rsidR="003E662D" w:rsidRPr="00DE2F20" w:rsidRDefault="003E662D" w:rsidP="003E662D">
            <w:pPr>
              <w:autoSpaceDE w:val="0"/>
              <w:autoSpaceDN w:val="0"/>
              <w:adjustRightInd w:val="0"/>
              <w:jc w:val="center"/>
              <w:rPr>
                <w:sz w:val="14"/>
                <w:szCs w:val="14"/>
                <w:lang w:val="ro-RO"/>
              </w:rPr>
            </w:pPr>
          </w:p>
        </w:tc>
        <w:tc>
          <w:tcPr>
            <w:tcW w:w="3260" w:type="dxa"/>
            <w:vMerge/>
            <w:vAlign w:val="center"/>
          </w:tcPr>
          <w:p w14:paraId="239726C6" w14:textId="77777777" w:rsidR="003E662D" w:rsidRPr="00DE2F20" w:rsidRDefault="003E662D" w:rsidP="003E662D">
            <w:pPr>
              <w:numPr>
                <w:ilvl w:val="0"/>
                <w:numId w:val="38"/>
              </w:numPr>
              <w:tabs>
                <w:tab w:val="left" w:pos="191"/>
              </w:tabs>
              <w:autoSpaceDE w:val="0"/>
              <w:autoSpaceDN w:val="0"/>
              <w:adjustRightInd w:val="0"/>
              <w:ind w:left="34" w:firstLine="0"/>
              <w:rPr>
                <w:sz w:val="14"/>
                <w:szCs w:val="14"/>
                <w:lang w:val="ro-RO"/>
              </w:rPr>
            </w:pPr>
          </w:p>
        </w:tc>
        <w:tc>
          <w:tcPr>
            <w:tcW w:w="751" w:type="dxa"/>
            <w:vMerge/>
            <w:tcBorders>
              <w:right w:val="thinThickSmallGap" w:sz="24" w:space="0" w:color="auto"/>
            </w:tcBorders>
            <w:vAlign w:val="center"/>
          </w:tcPr>
          <w:p w14:paraId="78B73AE4"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85B292D" w14:textId="77777777" w:rsidR="003E662D" w:rsidRPr="00DE2F20" w:rsidRDefault="003E662D" w:rsidP="003E662D">
            <w:pPr>
              <w:jc w:val="center"/>
              <w:rPr>
                <w:b/>
                <w:bCs/>
                <w:sz w:val="18"/>
                <w:szCs w:val="18"/>
                <w:lang w:val="ro-RO"/>
              </w:rPr>
            </w:pPr>
          </w:p>
        </w:tc>
      </w:tr>
    </w:tbl>
    <w:p w14:paraId="6BA082DE" w14:textId="77777777" w:rsidR="00301548" w:rsidRPr="00DE2F20" w:rsidRDefault="00301548"/>
    <w:p w14:paraId="637D76F3" w14:textId="58258E96" w:rsidR="00301548" w:rsidRDefault="00301548" w:rsidP="00301548">
      <w:pPr>
        <w:rPr>
          <w:lang w:val="ro-RO"/>
        </w:rPr>
      </w:pPr>
    </w:p>
    <w:p w14:paraId="33DBEF0E" w14:textId="77777777" w:rsidR="00FE53ED" w:rsidRPr="00FE53ED" w:rsidRDefault="00FE53ED" w:rsidP="00301548">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209"/>
        <w:gridCol w:w="1596"/>
        <w:gridCol w:w="2431"/>
        <w:gridCol w:w="1541"/>
        <w:gridCol w:w="3363"/>
        <w:gridCol w:w="609"/>
        <w:gridCol w:w="1559"/>
      </w:tblGrid>
      <w:tr w:rsidR="00FA72AF" w:rsidRPr="00DE2F20" w14:paraId="2BA3899A" w14:textId="77777777" w:rsidTr="009818A1">
        <w:trPr>
          <w:cantSplit/>
          <w:trHeight w:val="188"/>
          <w:jc w:val="center"/>
        </w:trPr>
        <w:tc>
          <w:tcPr>
            <w:tcW w:w="1195" w:type="dxa"/>
            <w:vMerge w:val="restart"/>
            <w:tcBorders>
              <w:left w:val="thinThickSmallGap" w:sz="24" w:space="0" w:color="auto"/>
            </w:tcBorders>
            <w:vAlign w:val="center"/>
          </w:tcPr>
          <w:p w14:paraId="5F49373F" w14:textId="77777777" w:rsidR="00FA72AF" w:rsidRPr="00DE2F20" w:rsidRDefault="00FA72AF" w:rsidP="00FA72AF">
            <w:pPr>
              <w:jc w:val="center"/>
              <w:rPr>
                <w:b/>
                <w:bCs/>
                <w:sz w:val="14"/>
                <w:szCs w:val="14"/>
                <w:lang w:val="ro-RO"/>
              </w:rPr>
            </w:pPr>
            <w:r w:rsidRPr="00DE2F20">
              <w:rPr>
                <w:b/>
                <w:bCs/>
                <w:sz w:val="14"/>
                <w:szCs w:val="14"/>
                <w:lang w:val="ro-RO"/>
              </w:rPr>
              <w:t>Învăţământ postliceal</w:t>
            </w:r>
          </w:p>
        </w:tc>
        <w:tc>
          <w:tcPr>
            <w:tcW w:w="1496" w:type="dxa"/>
            <w:vMerge w:val="restart"/>
            <w:tcBorders>
              <w:right w:val="thinThickSmallGap" w:sz="24" w:space="0" w:color="auto"/>
            </w:tcBorders>
            <w:vAlign w:val="center"/>
          </w:tcPr>
          <w:p w14:paraId="17665EC4" w14:textId="77777777" w:rsidR="00FA72AF" w:rsidRPr="00FA72AF" w:rsidRDefault="00FA72AF" w:rsidP="00FA72AF">
            <w:pPr>
              <w:tabs>
                <w:tab w:val="left" w:pos="227"/>
              </w:tabs>
              <w:rPr>
                <w:b/>
                <w:sz w:val="14"/>
                <w:szCs w:val="14"/>
                <w:lang w:val="ro-RO" w:eastAsia="ro-RO"/>
              </w:rPr>
            </w:pPr>
            <w:r>
              <w:rPr>
                <w:b/>
                <w:sz w:val="14"/>
                <w:szCs w:val="14"/>
                <w:lang w:val="ro-RO" w:eastAsia="ro-RO"/>
              </w:rPr>
              <w:t xml:space="preserve">1. </w:t>
            </w:r>
            <w:r w:rsidRPr="00FA72AF">
              <w:rPr>
                <w:b/>
                <w:sz w:val="14"/>
                <w:szCs w:val="14"/>
                <w:lang w:val="ro-RO" w:eastAsia="ro-RO"/>
              </w:rPr>
              <w:t>Tehnologia informaţiei şi a comunicaţiilor şi utilizarea tehnicii de calcul</w:t>
            </w:r>
          </w:p>
          <w:p w14:paraId="4D4E5347" w14:textId="77777777" w:rsidR="00FA72AF" w:rsidRPr="00FA72AF" w:rsidRDefault="00FA72AF" w:rsidP="00FA72AF">
            <w:pPr>
              <w:tabs>
                <w:tab w:val="left" w:pos="227"/>
              </w:tabs>
              <w:rPr>
                <w:b/>
                <w:color w:val="0070C0"/>
                <w:sz w:val="14"/>
                <w:szCs w:val="14"/>
                <w:lang w:val="ro-RO" w:eastAsia="ro-RO"/>
              </w:rPr>
            </w:pPr>
          </w:p>
          <w:p w14:paraId="16D9461A" w14:textId="50DDAEF9" w:rsidR="00FA72AF" w:rsidRPr="00DE2F20" w:rsidRDefault="00FA72AF" w:rsidP="00FA72AF">
            <w:pPr>
              <w:tabs>
                <w:tab w:val="left" w:pos="227"/>
              </w:tabs>
              <w:rPr>
                <w:b/>
                <w:bCs/>
                <w:sz w:val="14"/>
                <w:szCs w:val="14"/>
                <w:lang w:val="ro-RO"/>
              </w:rPr>
            </w:pPr>
            <w:r w:rsidRPr="00FA72AF">
              <w:rPr>
                <w:noProof/>
                <w:color w:val="0070C0"/>
                <w:spacing w:val="-16"/>
                <w:sz w:val="14"/>
                <w:szCs w:val="14"/>
              </w:rPr>
              <w:t>2</w:t>
            </w:r>
            <w:r w:rsidRPr="00FA72AF">
              <w:rPr>
                <w:b/>
                <w:color w:val="0070C0"/>
                <w:sz w:val="14"/>
                <w:szCs w:val="14"/>
                <w:lang w:val="ro-RO" w:eastAsia="ro-RO"/>
              </w:rPr>
              <w:t>. Elemente de statistică şi informatică medicală</w:t>
            </w:r>
          </w:p>
        </w:tc>
        <w:tc>
          <w:tcPr>
            <w:tcW w:w="1209" w:type="dxa"/>
            <w:vMerge w:val="restart"/>
            <w:tcBorders>
              <w:left w:val="nil"/>
            </w:tcBorders>
            <w:vAlign w:val="center"/>
          </w:tcPr>
          <w:p w14:paraId="28632199" w14:textId="77777777" w:rsidR="00FA72AF" w:rsidRPr="00296769" w:rsidRDefault="00FA72AF" w:rsidP="00FA72AF">
            <w:pPr>
              <w:jc w:val="center"/>
              <w:rPr>
                <w:sz w:val="12"/>
                <w:szCs w:val="12"/>
                <w:lang w:val="ro-RO"/>
              </w:rPr>
            </w:pPr>
            <w:r w:rsidRPr="00296769">
              <w:rPr>
                <w:sz w:val="12"/>
                <w:szCs w:val="12"/>
                <w:lang w:val="ro-RO"/>
              </w:rPr>
              <w:t xml:space="preserve">ŞTIINŢE EXACTE / MATEMATICĂ ŞI ŞTIINŢE ALE NATURII                     </w:t>
            </w:r>
          </w:p>
        </w:tc>
        <w:tc>
          <w:tcPr>
            <w:tcW w:w="1596" w:type="dxa"/>
            <w:tcBorders>
              <w:left w:val="nil"/>
            </w:tcBorders>
            <w:vAlign w:val="center"/>
          </w:tcPr>
          <w:p w14:paraId="7E0CAF5D" w14:textId="77777777" w:rsidR="00FA72AF" w:rsidRPr="00296769" w:rsidRDefault="00FA72AF" w:rsidP="00FA72AF">
            <w:pPr>
              <w:jc w:val="center"/>
              <w:rPr>
                <w:sz w:val="12"/>
                <w:szCs w:val="12"/>
                <w:lang w:val="ro-RO"/>
              </w:rPr>
            </w:pPr>
            <w:r w:rsidRPr="00296769">
              <w:rPr>
                <w:sz w:val="12"/>
                <w:szCs w:val="12"/>
                <w:lang w:val="ro-RO"/>
              </w:rPr>
              <w:t>MATEMATICĂ</w:t>
            </w:r>
          </w:p>
        </w:tc>
        <w:tc>
          <w:tcPr>
            <w:tcW w:w="2431" w:type="dxa"/>
            <w:vAlign w:val="center"/>
          </w:tcPr>
          <w:p w14:paraId="47B0793F" w14:textId="77777777" w:rsidR="00FA72AF" w:rsidRPr="00296769" w:rsidRDefault="00FA72AF" w:rsidP="00FA72AF">
            <w:pPr>
              <w:rPr>
                <w:sz w:val="12"/>
                <w:szCs w:val="12"/>
                <w:lang w:val="ro-RO"/>
              </w:rPr>
            </w:pPr>
            <w:r w:rsidRPr="00296769">
              <w:rPr>
                <w:sz w:val="12"/>
                <w:szCs w:val="12"/>
                <w:lang w:val="ro-RO"/>
              </w:rPr>
              <w:t xml:space="preserve">Matematică informatică              </w:t>
            </w:r>
          </w:p>
        </w:tc>
        <w:tc>
          <w:tcPr>
            <w:tcW w:w="1541" w:type="dxa"/>
            <w:vMerge w:val="restart"/>
            <w:vAlign w:val="center"/>
          </w:tcPr>
          <w:p w14:paraId="58284678" w14:textId="77777777" w:rsidR="00FA72AF" w:rsidRPr="00DE2F20" w:rsidRDefault="00FA72AF" w:rsidP="00FA72AF">
            <w:pPr>
              <w:rPr>
                <w:sz w:val="14"/>
                <w:szCs w:val="14"/>
                <w:lang w:val="ro-RO"/>
              </w:rPr>
            </w:pPr>
            <w:r w:rsidRPr="00DE2F20">
              <w:rPr>
                <w:sz w:val="14"/>
                <w:szCs w:val="14"/>
                <w:lang w:val="ro-RO"/>
              </w:rPr>
              <w:t xml:space="preserve">ŞTIINŢE INGINEREŞTI APLICATE </w:t>
            </w:r>
          </w:p>
        </w:tc>
        <w:tc>
          <w:tcPr>
            <w:tcW w:w="3363" w:type="dxa"/>
            <w:vMerge w:val="restart"/>
            <w:vAlign w:val="center"/>
          </w:tcPr>
          <w:p w14:paraId="1C24489B" w14:textId="77777777" w:rsidR="00FA72AF" w:rsidRPr="00DE2F20" w:rsidRDefault="00FA72AF" w:rsidP="00707137">
            <w:pPr>
              <w:numPr>
                <w:ilvl w:val="0"/>
                <w:numId w:val="61"/>
              </w:numPr>
              <w:tabs>
                <w:tab w:val="left" w:pos="244"/>
              </w:tabs>
              <w:spacing w:line="360" w:lineRule="auto"/>
              <w:ind w:left="0" w:firstLine="0"/>
              <w:rPr>
                <w:sz w:val="14"/>
                <w:szCs w:val="14"/>
                <w:lang w:val="ro-RO"/>
              </w:rPr>
            </w:pPr>
            <w:r w:rsidRPr="00DE2F20">
              <w:rPr>
                <w:sz w:val="14"/>
                <w:szCs w:val="14"/>
              </w:rPr>
              <w:t>Sisteme dinamice, optimale și modele economico-financiare</w:t>
            </w:r>
          </w:p>
          <w:p w14:paraId="37022213" w14:textId="77777777" w:rsidR="00FA72AF" w:rsidRPr="00DE2F20" w:rsidRDefault="00FA72AF" w:rsidP="00FA72AF">
            <w:pPr>
              <w:widowControl w:val="0"/>
              <w:tabs>
                <w:tab w:val="left" w:pos="244"/>
              </w:tabs>
              <w:autoSpaceDE w:val="0"/>
              <w:autoSpaceDN w:val="0"/>
              <w:adjustRightInd w:val="0"/>
              <w:spacing w:line="222" w:lineRule="exact"/>
              <w:ind w:right="-20"/>
              <w:rPr>
                <w:spacing w:val="3"/>
                <w:sz w:val="14"/>
                <w:szCs w:val="14"/>
              </w:rPr>
            </w:pPr>
          </w:p>
          <w:p w14:paraId="67E1FC7B" w14:textId="77777777" w:rsidR="00FA72AF" w:rsidRPr="00DE2F20" w:rsidRDefault="00FA72AF" w:rsidP="00707137">
            <w:pPr>
              <w:numPr>
                <w:ilvl w:val="0"/>
                <w:numId w:val="61"/>
              </w:numPr>
              <w:tabs>
                <w:tab w:val="left" w:pos="244"/>
              </w:tabs>
              <w:spacing w:line="360" w:lineRule="auto"/>
              <w:ind w:left="0" w:firstLine="0"/>
              <w:rPr>
                <w:sz w:val="13"/>
                <w:szCs w:val="13"/>
                <w:lang w:val="ro-RO"/>
              </w:rPr>
            </w:pPr>
            <w:r w:rsidRPr="00DE2F20">
              <w:rPr>
                <w:sz w:val="14"/>
                <w:szCs w:val="14"/>
              </w:rPr>
              <w:t>Teoria</w:t>
            </w:r>
            <w:r w:rsidRPr="00DE2F20">
              <w:rPr>
                <w:spacing w:val="-5"/>
                <w:sz w:val="14"/>
                <w:szCs w:val="14"/>
              </w:rPr>
              <w:t xml:space="preserve"> </w:t>
            </w:r>
            <w:r w:rsidRPr="00DE2F20">
              <w:rPr>
                <w:sz w:val="14"/>
                <w:szCs w:val="14"/>
              </w:rPr>
              <w:t>c</w:t>
            </w:r>
            <w:r w:rsidRPr="00DE2F20">
              <w:rPr>
                <w:spacing w:val="1"/>
                <w:sz w:val="14"/>
                <w:szCs w:val="14"/>
              </w:rPr>
              <w:t>od</w:t>
            </w:r>
            <w:r w:rsidRPr="00DE2F20">
              <w:rPr>
                <w:spacing w:val="-2"/>
                <w:sz w:val="14"/>
                <w:szCs w:val="14"/>
              </w:rPr>
              <w:t>ă</w:t>
            </w:r>
            <w:r w:rsidRPr="00DE2F20">
              <w:rPr>
                <w:spacing w:val="1"/>
                <w:sz w:val="14"/>
                <w:szCs w:val="14"/>
              </w:rPr>
              <w:t>r</w:t>
            </w:r>
            <w:r w:rsidRPr="00DE2F20">
              <w:rPr>
                <w:sz w:val="14"/>
                <w:szCs w:val="14"/>
              </w:rPr>
              <w:t>ii</w:t>
            </w:r>
            <w:r w:rsidRPr="00DE2F20">
              <w:rPr>
                <w:spacing w:val="-6"/>
                <w:sz w:val="14"/>
                <w:szCs w:val="14"/>
              </w:rPr>
              <w:t xml:space="preserve"> </w:t>
            </w:r>
            <w:r w:rsidRPr="00DE2F20">
              <w:rPr>
                <w:sz w:val="14"/>
                <w:szCs w:val="14"/>
              </w:rPr>
              <w:t>și</w:t>
            </w:r>
            <w:r w:rsidRPr="00DE2F20">
              <w:rPr>
                <w:spacing w:val="-1"/>
                <w:sz w:val="14"/>
                <w:szCs w:val="14"/>
              </w:rPr>
              <w:t xml:space="preserve"> s</w:t>
            </w:r>
            <w:r w:rsidRPr="00DE2F20">
              <w:rPr>
                <w:sz w:val="14"/>
                <w:szCs w:val="14"/>
              </w:rPr>
              <w:t>t</w:t>
            </w:r>
            <w:r w:rsidRPr="00DE2F20">
              <w:rPr>
                <w:spacing w:val="1"/>
                <w:sz w:val="14"/>
                <w:szCs w:val="14"/>
              </w:rPr>
              <w:t>o</w:t>
            </w:r>
            <w:r w:rsidRPr="00DE2F20">
              <w:rPr>
                <w:sz w:val="14"/>
                <w:szCs w:val="14"/>
              </w:rPr>
              <w:t>c</w:t>
            </w:r>
            <w:r w:rsidRPr="00DE2F20">
              <w:rPr>
                <w:spacing w:val="1"/>
                <w:sz w:val="14"/>
                <w:szCs w:val="14"/>
              </w:rPr>
              <w:t>ăr</w:t>
            </w:r>
            <w:r w:rsidRPr="00DE2F20">
              <w:rPr>
                <w:sz w:val="14"/>
                <w:szCs w:val="14"/>
              </w:rPr>
              <w:t>ii i</w:t>
            </w:r>
            <w:r w:rsidRPr="00DE2F20">
              <w:rPr>
                <w:spacing w:val="1"/>
                <w:sz w:val="14"/>
                <w:szCs w:val="14"/>
              </w:rPr>
              <w:t>n</w:t>
            </w:r>
            <w:r w:rsidRPr="00DE2F20">
              <w:rPr>
                <w:spacing w:val="-2"/>
                <w:sz w:val="14"/>
                <w:szCs w:val="14"/>
              </w:rPr>
              <w:t>f</w:t>
            </w:r>
            <w:r w:rsidRPr="00DE2F20">
              <w:rPr>
                <w:spacing w:val="1"/>
                <w:sz w:val="14"/>
                <w:szCs w:val="14"/>
              </w:rPr>
              <w:t>o</w:t>
            </w:r>
            <w:r w:rsidRPr="00DE2F20">
              <w:rPr>
                <w:spacing w:val="3"/>
                <w:sz w:val="14"/>
                <w:szCs w:val="14"/>
              </w:rPr>
              <w:t>r</w:t>
            </w:r>
            <w:r w:rsidRPr="00DE2F20">
              <w:rPr>
                <w:spacing w:val="-4"/>
                <w:sz w:val="14"/>
                <w:szCs w:val="14"/>
              </w:rPr>
              <w:t>m</w:t>
            </w:r>
            <w:r w:rsidRPr="00DE2F20">
              <w:rPr>
                <w:sz w:val="14"/>
                <w:szCs w:val="14"/>
              </w:rPr>
              <w:t>ației</w:t>
            </w:r>
          </w:p>
        </w:tc>
        <w:tc>
          <w:tcPr>
            <w:tcW w:w="609" w:type="dxa"/>
            <w:vMerge w:val="restart"/>
            <w:tcBorders>
              <w:right w:val="thinThickSmallGap" w:sz="24" w:space="0" w:color="auto"/>
            </w:tcBorders>
            <w:vAlign w:val="center"/>
          </w:tcPr>
          <w:p w14:paraId="639FE2C2" w14:textId="77777777" w:rsidR="00FA72AF" w:rsidRPr="00DE2F20" w:rsidRDefault="00FA72AF" w:rsidP="00FA72AF">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343E050D" w14:textId="529A8951" w:rsidR="00FA72AF" w:rsidRPr="00DE2F20" w:rsidRDefault="00E23C99" w:rsidP="00FA72AF">
            <w:pPr>
              <w:jc w:val="center"/>
              <w:rPr>
                <w:sz w:val="14"/>
                <w:szCs w:val="14"/>
              </w:rPr>
            </w:pPr>
            <w:r>
              <w:rPr>
                <w:sz w:val="14"/>
                <w:szCs w:val="14"/>
              </w:rPr>
              <w:t>Proba practico-metodică</w:t>
            </w:r>
          </w:p>
          <w:p w14:paraId="4A549E29" w14:textId="77777777" w:rsidR="00FA72AF" w:rsidRPr="00DE2F20" w:rsidRDefault="00FA72AF" w:rsidP="00FA72AF">
            <w:pPr>
              <w:jc w:val="center"/>
              <w:rPr>
                <w:sz w:val="14"/>
                <w:szCs w:val="14"/>
              </w:rPr>
            </w:pPr>
            <w:r w:rsidRPr="00DE2F20">
              <w:rPr>
                <w:sz w:val="14"/>
                <w:szCs w:val="14"/>
              </w:rPr>
              <w:t>+</w:t>
            </w:r>
          </w:p>
          <w:p w14:paraId="2B446DF4" w14:textId="77777777" w:rsidR="00FA72AF" w:rsidRPr="00DE2F20" w:rsidRDefault="00FA72AF" w:rsidP="00FA72AF">
            <w:pPr>
              <w:jc w:val="center"/>
              <w:rPr>
                <w:sz w:val="14"/>
                <w:szCs w:val="14"/>
              </w:rPr>
            </w:pPr>
            <w:r w:rsidRPr="00DE2F20">
              <w:rPr>
                <w:sz w:val="14"/>
                <w:szCs w:val="14"/>
              </w:rPr>
              <w:t>Proba scrisă:</w:t>
            </w:r>
          </w:p>
          <w:p w14:paraId="7B3AE20F"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1CFF510A"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09D49C37" w14:textId="77777777" w:rsidR="00FA72AF" w:rsidRPr="002E7B58" w:rsidRDefault="00FA72AF" w:rsidP="00FA72AF">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3C79AA92" w14:textId="77777777" w:rsidR="00FA72AF" w:rsidRPr="002E7B58" w:rsidRDefault="00FA72AF" w:rsidP="00FA72AF">
            <w:pPr>
              <w:jc w:val="center"/>
              <w:rPr>
                <w:color w:val="0070C0"/>
                <w:sz w:val="16"/>
                <w:szCs w:val="16"/>
                <w:lang w:val="ro-RO"/>
              </w:rPr>
            </w:pPr>
            <w:r w:rsidRPr="002E7B58">
              <w:rPr>
                <w:color w:val="0070C0"/>
                <w:sz w:val="16"/>
                <w:szCs w:val="16"/>
                <w:lang w:val="ro-RO"/>
              </w:rPr>
              <w:t>/</w:t>
            </w:r>
          </w:p>
          <w:p w14:paraId="22916C8C"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3FFDF19A"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5AAFF6FF" w14:textId="0C2A8A5F" w:rsidR="00FA72AF" w:rsidRPr="00DE2F20" w:rsidRDefault="00FA72AF" w:rsidP="00FA72AF">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6294B61D" w14:textId="77777777" w:rsidTr="00364ADD">
        <w:trPr>
          <w:cantSplit/>
          <w:trHeight w:val="171"/>
          <w:jc w:val="center"/>
        </w:trPr>
        <w:tc>
          <w:tcPr>
            <w:tcW w:w="1195" w:type="dxa"/>
            <w:vMerge/>
            <w:tcBorders>
              <w:left w:val="thinThickSmallGap" w:sz="24" w:space="0" w:color="auto"/>
            </w:tcBorders>
            <w:vAlign w:val="center"/>
          </w:tcPr>
          <w:p w14:paraId="3BE2ACA4"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0205E54D"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373A66A8" w14:textId="77777777" w:rsidR="00301548" w:rsidRPr="00296769" w:rsidRDefault="00301548" w:rsidP="004B657F">
            <w:pPr>
              <w:jc w:val="center"/>
              <w:rPr>
                <w:sz w:val="12"/>
                <w:szCs w:val="12"/>
                <w:lang w:val="ro-RO"/>
              </w:rPr>
            </w:pPr>
          </w:p>
        </w:tc>
        <w:tc>
          <w:tcPr>
            <w:tcW w:w="1596" w:type="dxa"/>
            <w:vMerge w:val="restart"/>
            <w:tcBorders>
              <w:left w:val="nil"/>
            </w:tcBorders>
            <w:vAlign w:val="center"/>
          </w:tcPr>
          <w:p w14:paraId="568110E6" w14:textId="77777777" w:rsidR="00301548" w:rsidRPr="00296769" w:rsidRDefault="00301548" w:rsidP="004B657F">
            <w:pPr>
              <w:jc w:val="center"/>
              <w:rPr>
                <w:sz w:val="12"/>
                <w:szCs w:val="12"/>
                <w:lang w:val="ro-RO"/>
              </w:rPr>
            </w:pPr>
            <w:r w:rsidRPr="00296769">
              <w:rPr>
                <w:sz w:val="12"/>
                <w:szCs w:val="12"/>
                <w:lang w:val="ro-RO"/>
              </w:rPr>
              <w:t>INFORMATICĂ</w:t>
            </w:r>
          </w:p>
        </w:tc>
        <w:tc>
          <w:tcPr>
            <w:tcW w:w="2431" w:type="dxa"/>
            <w:vAlign w:val="center"/>
          </w:tcPr>
          <w:p w14:paraId="30723E8B" w14:textId="77777777" w:rsidR="00301548" w:rsidRPr="00296769" w:rsidRDefault="00301548" w:rsidP="004B657F">
            <w:pPr>
              <w:rPr>
                <w:sz w:val="12"/>
                <w:szCs w:val="12"/>
                <w:lang w:val="ro-RO"/>
              </w:rPr>
            </w:pPr>
            <w:r w:rsidRPr="00296769">
              <w:rPr>
                <w:sz w:val="12"/>
                <w:szCs w:val="12"/>
                <w:lang w:val="ro-RO"/>
              </w:rPr>
              <w:t>Informatică</w:t>
            </w:r>
          </w:p>
        </w:tc>
        <w:tc>
          <w:tcPr>
            <w:tcW w:w="1541" w:type="dxa"/>
            <w:vMerge/>
            <w:vAlign w:val="center"/>
          </w:tcPr>
          <w:p w14:paraId="29D61F0F" w14:textId="77777777" w:rsidR="00301548" w:rsidRPr="00DE2F20" w:rsidRDefault="00301548" w:rsidP="004B657F">
            <w:pPr>
              <w:autoSpaceDE w:val="0"/>
              <w:autoSpaceDN w:val="0"/>
              <w:adjustRightInd w:val="0"/>
              <w:jc w:val="center"/>
              <w:rPr>
                <w:sz w:val="14"/>
                <w:szCs w:val="14"/>
                <w:lang w:val="ro-RO"/>
              </w:rPr>
            </w:pPr>
          </w:p>
        </w:tc>
        <w:tc>
          <w:tcPr>
            <w:tcW w:w="3363" w:type="dxa"/>
            <w:vMerge/>
            <w:vAlign w:val="center"/>
          </w:tcPr>
          <w:p w14:paraId="16723DA5" w14:textId="77777777" w:rsidR="00301548" w:rsidRPr="00DE2F20" w:rsidRDefault="00301548" w:rsidP="004B657F">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7B3A973"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27877B3" w14:textId="77777777" w:rsidR="00301548" w:rsidRPr="00DE2F20" w:rsidRDefault="00301548" w:rsidP="004B657F">
            <w:pPr>
              <w:jc w:val="center"/>
              <w:rPr>
                <w:b/>
                <w:bCs/>
                <w:sz w:val="18"/>
                <w:szCs w:val="18"/>
                <w:lang w:val="ro-RO"/>
              </w:rPr>
            </w:pPr>
          </w:p>
        </w:tc>
      </w:tr>
      <w:tr w:rsidR="00DE2F20" w:rsidRPr="00DE2F20" w14:paraId="06EB970E" w14:textId="77777777" w:rsidTr="00364ADD">
        <w:trPr>
          <w:cantSplit/>
          <w:trHeight w:val="171"/>
          <w:jc w:val="center"/>
        </w:trPr>
        <w:tc>
          <w:tcPr>
            <w:tcW w:w="1195" w:type="dxa"/>
            <w:vMerge/>
            <w:tcBorders>
              <w:left w:val="thinThickSmallGap" w:sz="24" w:space="0" w:color="auto"/>
            </w:tcBorders>
            <w:vAlign w:val="center"/>
          </w:tcPr>
          <w:p w14:paraId="7E1B5731"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79ECEFC7"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11B7A499" w14:textId="77777777" w:rsidR="00301548" w:rsidRPr="00296769" w:rsidRDefault="00301548" w:rsidP="004B657F">
            <w:pPr>
              <w:jc w:val="center"/>
              <w:rPr>
                <w:sz w:val="12"/>
                <w:szCs w:val="12"/>
                <w:lang w:val="ro-RO"/>
              </w:rPr>
            </w:pPr>
          </w:p>
        </w:tc>
        <w:tc>
          <w:tcPr>
            <w:tcW w:w="1596" w:type="dxa"/>
            <w:vMerge/>
            <w:tcBorders>
              <w:left w:val="nil"/>
            </w:tcBorders>
            <w:vAlign w:val="center"/>
          </w:tcPr>
          <w:p w14:paraId="4D324C6F" w14:textId="77777777" w:rsidR="00301548" w:rsidRPr="00296769" w:rsidRDefault="00301548" w:rsidP="004B657F">
            <w:pPr>
              <w:jc w:val="center"/>
              <w:rPr>
                <w:sz w:val="12"/>
                <w:szCs w:val="12"/>
                <w:lang w:val="ro-RO"/>
              </w:rPr>
            </w:pPr>
          </w:p>
        </w:tc>
        <w:tc>
          <w:tcPr>
            <w:tcW w:w="2431" w:type="dxa"/>
            <w:vAlign w:val="center"/>
          </w:tcPr>
          <w:p w14:paraId="1DAB29C6" w14:textId="77777777" w:rsidR="00301548" w:rsidRPr="00296769" w:rsidRDefault="00301548" w:rsidP="004B657F">
            <w:pPr>
              <w:rPr>
                <w:sz w:val="12"/>
                <w:szCs w:val="12"/>
                <w:lang w:val="ro-RO"/>
              </w:rPr>
            </w:pPr>
            <w:r w:rsidRPr="00296769">
              <w:rPr>
                <w:sz w:val="12"/>
                <w:szCs w:val="12"/>
                <w:lang w:val="ro-RO"/>
              </w:rPr>
              <w:t>Informatică aplicată</w:t>
            </w:r>
          </w:p>
        </w:tc>
        <w:tc>
          <w:tcPr>
            <w:tcW w:w="1541" w:type="dxa"/>
            <w:vMerge/>
            <w:vAlign w:val="center"/>
          </w:tcPr>
          <w:p w14:paraId="4A6E568A" w14:textId="77777777" w:rsidR="00301548" w:rsidRPr="00DE2F20" w:rsidRDefault="00301548" w:rsidP="004B657F">
            <w:pPr>
              <w:autoSpaceDE w:val="0"/>
              <w:autoSpaceDN w:val="0"/>
              <w:adjustRightInd w:val="0"/>
              <w:jc w:val="center"/>
              <w:rPr>
                <w:sz w:val="14"/>
                <w:szCs w:val="14"/>
                <w:lang w:val="ro-RO"/>
              </w:rPr>
            </w:pPr>
          </w:p>
        </w:tc>
        <w:tc>
          <w:tcPr>
            <w:tcW w:w="3363" w:type="dxa"/>
            <w:vMerge/>
            <w:vAlign w:val="center"/>
          </w:tcPr>
          <w:p w14:paraId="05FABC29" w14:textId="77777777" w:rsidR="00301548" w:rsidRPr="00DE2F20" w:rsidRDefault="00301548" w:rsidP="004B657F">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F112411"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FA1A2B3" w14:textId="77777777" w:rsidR="00301548" w:rsidRPr="00DE2F20" w:rsidRDefault="00301548" w:rsidP="004B657F">
            <w:pPr>
              <w:jc w:val="center"/>
              <w:rPr>
                <w:b/>
                <w:bCs/>
                <w:sz w:val="18"/>
                <w:szCs w:val="18"/>
                <w:lang w:val="ro-RO"/>
              </w:rPr>
            </w:pPr>
          </w:p>
        </w:tc>
      </w:tr>
      <w:tr w:rsidR="00DE2F20" w:rsidRPr="00DE2F20" w14:paraId="1D684F17" w14:textId="77777777" w:rsidTr="00364ADD">
        <w:trPr>
          <w:cantSplit/>
          <w:trHeight w:val="171"/>
          <w:jc w:val="center"/>
        </w:trPr>
        <w:tc>
          <w:tcPr>
            <w:tcW w:w="1195" w:type="dxa"/>
            <w:vMerge/>
            <w:tcBorders>
              <w:left w:val="thinThickSmallGap" w:sz="24" w:space="0" w:color="auto"/>
            </w:tcBorders>
            <w:vAlign w:val="center"/>
          </w:tcPr>
          <w:p w14:paraId="170EA864"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285EAF90"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5381F9BC" w14:textId="77777777" w:rsidR="00301548" w:rsidRPr="00296769" w:rsidRDefault="00301548" w:rsidP="004B657F">
            <w:pPr>
              <w:jc w:val="center"/>
              <w:rPr>
                <w:sz w:val="12"/>
                <w:szCs w:val="12"/>
                <w:lang w:val="ro-RO"/>
              </w:rPr>
            </w:pPr>
          </w:p>
        </w:tc>
        <w:tc>
          <w:tcPr>
            <w:tcW w:w="1596" w:type="dxa"/>
            <w:tcBorders>
              <w:left w:val="nil"/>
            </w:tcBorders>
            <w:vAlign w:val="center"/>
          </w:tcPr>
          <w:p w14:paraId="3C5673A5" w14:textId="77777777" w:rsidR="00301548" w:rsidRPr="00296769" w:rsidRDefault="00301548" w:rsidP="004B657F">
            <w:pPr>
              <w:jc w:val="center"/>
              <w:rPr>
                <w:sz w:val="12"/>
                <w:szCs w:val="12"/>
                <w:lang w:val="ro-RO"/>
              </w:rPr>
            </w:pPr>
            <w:r w:rsidRPr="00296769">
              <w:rPr>
                <w:sz w:val="12"/>
                <w:szCs w:val="12"/>
                <w:lang w:val="ro-RO"/>
              </w:rPr>
              <w:t>FIZICĂ</w:t>
            </w:r>
          </w:p>
        </w:tc>
        <w:tc>
          <w:tcPr>
            <w:tcW w:w="2431" w:type="dxa"/>
            <w:vAlign w:val="center"/>
          </w:tcPr>
          <w:p w14:paraId="5B9F4C51" w14:textId="77777777" w:rsidR="00301548" w:rsidRPr="00296769" w:rsidRDefault="00301548" w:rsidP="004B657F">
            <w:pPr>
              <w:rPr>
                <w:sz w:val="12"/>
                <w:szCs w:val="12"/>
                <w:lang w:val="ro-RO"/>
              </w:rPr>
            </w:pPr>
            <w:r w:rsidRPr="00296769">
              <w:rPr>
                <w:sz w:val="12"/>
                <w:szCs w:val="12"/>
                <w:lang w:val="ro-RO"/>
              </w:rPr>
              <w:t>Fizică informatică</w:t>
            </w:r>
          </w:p>
        </w:tc>
        <w:tc>
          <w:tcPr>
            <w:tcW w:w="1541" w:type="dxa"/>
            <w:vMerge/>
            <w:vAlign w:val="center"/>
          </w:tcPr>
          <w:p w14:paraId="093FB54B" w14:textId="77777777" w:rsidR="00301548" w:rsidRPr="00DE2F20" w:rsidRDefault="00301548" w:rsidP="004B657F">
            <w:pPr>
              <w:autoSpaceDE w:val="0"/>
              <w:autoSpaceDN w:val="0"/>
              <w:adjustRightInd w:val="0"/>
              <w:jc w:val="center"/>
              <w:rPr>
                <w:sz w:val="14"/>
                <w:szCs w:val="14"/>
                <w:lang w:val="ro-RO"/>
              </w:rPr>
            </w:pPr>
          </w:p>
        </w:tc>
        <w:tc>
          <w:tcPr>
            <w:tcW w:w="3363" w:type="dxa"/>
            <w:vMerge/>
            <w:vAlign w:val="center"/>
          </w:tcPr>
          <w:p w14:paraId="6C1AA701" w14:textId="77777777" w:rsidR="00301548" w:rsidRPr="00DE2F20" w:rsidRDefault="00301548" w:rsidP="004B657F">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585CA5F"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8B185D7" w14:textId="77777777" w:rsidR="00301548" w:rsidRPr="00DE2F20" w:rsidRDefault="00301548" w:rsidP="004B657F">
            <w:pPr>
              <w:jc w:val="center"/>
              <w:rPr>
                <w:b/>
                <w:bCs/>
                <w:sz w:val="18"/>
                <w:szCs w:val="18"/>
                <w:lang w:val="ro-RO"/>
              </w:rPr>
            </w:pPr>
          </w:p>
        </w:tc>
      </w:tr>
      <w:tr w:rsidR="00DE2F20" w:rsidRPr="00DE2F20" w14:paraId="71846449" w14:textId="77777777" w:rsidTr="00364ADD">
        <w:trPr>
          <w:cantSplit/>
          <w:trHeight w:val="171"/>
          <w:jc w:val="center"/>
        </w:trPr>
        <w:tc>
          <w:tcPr>
            <w:tcW w:w="1195" w:type="dxa"/>
            <w:vMerge/>
            <w:tcBorders>
              <w:left w:val="thinThickSmallGap" w:sz="24" w:space="0" w:color="auto"/>
            </w:tcBorders>
            <w:vAlign w:val="center"/>
          </w:tcPr>
          <w:p w14:paraId="45AEF1DB"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638149DB"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71FB3497" w14:textId="77777777" w:rsidR="00301548" w:rsidRPr="00296769" w:rsidRDefault="00301548" w:rsidP="004B657F">
            <w:pPr>
              <w:jc w:val="center"/>
              <w:rPr>
                <w:sz w:val="12"/>
                <w:szCs w:val="12"/>
                <w:lang w:val="ro-RO"/>
              </w:rPr>
            </w:pPr>
          </w:p>
        </w:tc>
        <w:tc>
          <w:tcPr>
            <w:tcW w:w="1596" w:type="dxa"/>
            <w:tcBorders>
              <w:left w:val="nil"/>
            </w:tcBorders>
            <w:vAlign w:val="center"/>
          </w:tcPr>
          <w:p w14:paraId="4D1D837C" w14:textId="77777777" w:rsidR="00301548" w:rsidRPr="00296769" w:rsidRDefault="00301548" w:rsidP="004B657F">
            <w:pPr>
              <w:jc w:val="center"/>
              <w:rPr>
                <w:sz w:val="12"/>
                <w:szCs w:val="12"/>
                <w:lang w:val="ro-RO"/>
              </w:rPr>
            </w:pPr>
            <w:r w:rsidRPr="00296769">
              <w:rPr>
                <w:sz w:val="12"/>
                <w:szCs w:val="12"/>
                <w:lang w:val="ro-RO"/>
              </w:rPr>
              <w:t>CHIMIE</w:t>
            </w:r>
          </w:p>
        </w:tc>
        <w:tc>
          <w:tcPr>
            <w:tcW w:w="2431" w:type="dxa"/>
            <w:vAlign w:val="center"/>
          </w:tcPr>
          <w:p w14:paraId="004A04FE" w14:textId="77777777" w:rsidR="00301548" w:rsidRPr="00296769" w:rsidRDefault="00301548" w:rsidP="004B657F">
            <w:pPr>
              <w:rPr>
                <w:sz w:val="12"/>
                <w:szCs w:val="12"/>
                <w:lang w:val="ro-RO"/>
              </w:rPr>
            </w:pPr>
            <w:r w:rsidRPr="00296769">
              <w:rPr>
                <w:sz w:val="12"/>
                <w:szCs w:val="12"/>
                <w:lang w:val="ro-RO"/>
              </w:rPr>
              <w:t>Chimie informatică</w:t>
            </w:r>
          </w:p>
        </w:tc>
        <w:tc>
          <w:tcPr>
            <w:tcW w:w="1541" w:type="dxa"/>
            <w:vMerge/>
            <w:vAlign w:val="center"/>
          </w:tcPr>
          <w:p w14:paraId="32AE28B1" w14:textId="77777777" w:rsidR="00301548" w:rsidRPr="00DE2F20" w:rsidRDefault="00301548" w:rsidP="004B657F">
            <w:pPr>
              <w:autoSpaceDE w:val="0"/>
              <w:autoSpaceDN w:val="0"/>
              <w:adjustRightInd w:val="0"/>
              <w:jc w:val="center"/>
              <w:rPr>
                <w:sz w:val="14"/>
                <w:szCs w:val="14"/>
                <w:lang w:val="ro-RO"/>
              </w:rPr>
            </w:pPr>
          </w:p>
        </w:tc>
        <w:tc>
          <w:tcPr>
            <w:tcW w:w="3363" w:type="dxa"/>
            <w:vMerge/>
            <w:vAlign w:val="center"/>
          </w:tcPr>
          <w:p w14:paraId="5E5BCC6B" w14:textId="77777777" w:rsidR="00301548" w:rsidRPr="00DE2F20" w:rsidRDefault="00301548" w:rsidP="004B657F">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2BDFCFE"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D9F40C3" w14:textId="77777777" w:rsidR="00301548" w:rsidRPr="00DE2F20" w:rsidRDefault="00301548" w:rsidP="004B657F">
            <w:pPr>
              <w:jc w:val="center"/>
              <w:rPr>
                <w:b/>
                <w:bCs/>
                <w:sz w:val="18"/>
                <w:szCs w:val="18"/>
                <w:lang w:val="ro-RO"/>
              </w:rPr>
            </w:pPr>
          </w:p>
        </w:tc>
      </w:tr>
      <w:tr w:rsidR="00DE2F20" w:rsidRPr="00DE2F20" w14:paraId="7DA900EA" w14:textId="77777777" w:rsidTr="00364ADD">
        <w:trPr>
          <w:cantSplit/>
          <w:trHeight w:val="171"/>
          <w:jc w:val="center"/>
        </w:trPr>
        <w:tc>
          <w:tcPr>
            <w:tcW w:w="1195" w:type="dxa"/>
            <w:vMerge/>
            <w:tcBorders>
              <w:left w:val="thinThickSmallGap" w:sz="24" w:space="0" w:color="auto"/>
            </w:tcBorders>
            <w:vAlign w:val="center"/>
          </w:tcPr>
          <w:p w14:paraId="7F08477E"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7BAB9A17" w14:textId="77777777" w:rsidR="00301548" w:rsidRPr="00DE2F20" w:rsidRDefault="00301548" w:rsidP="004B657F">
            <w:pPr>
              <w:jc w:val="center"/>
              <w:rPr>
                <w:b/>
                <w:bCs/>
                <w:sz w:val="14"/>
                <w:szCs w:val="14"/>
                <w:lang w:val="ro-RO"/>
              </w:rPr>
            </w:pPr>
          </w:p>
        </w:tc>
        <w:tc>
          <w:tcPr>
            <w:tcW w:w="1209" w:type="dxa"/>
            <w:vMerge w:val="restart"/>
            <w:tcBorders>
              <w:left w:val="nil"/>
            </w:tcBorders>
            <w:vAlign w:val="center"/>
          </w:tcPr>
          <w:p w14:paraId="01436529" w14:textId="77777777" w:rsidR="00301548" w:rsidRPr="00296769" w:rsidRDefault="00257FF1" w:rsidP="004B657F">
            <w:pPr>
              <w:jc w:val="center"/>
              <w:rPr>
                <w:sz w:val="12"/>
                <w:szCs w:val="12"/>
                <w:lang w:val="ro-RO"/>
              </w:rPr>
            </w:pPr>
            <w:r w:rsidRPr="00296769">
              <w:rPr>
                <w:sz w:val="12"/>
                <w:szCs w:val="12"/>
                <w:lang w:val="ro-RO"/>
              </w:rPr>
              <w:t>ŞTIINŢE ECONOMICE / ŞTIINŢE SOCIALE</w:t>
            </w:r>
          </w:p>
        </w:tc>
        <w:tc>
          <w:tcPr>
            <w:tcW w:w="1596" w:type="dxa"/>
            <w:vMerge w:val="restart"/>
            <w:tcBorders>
              <w:left w:val="nil"/>
            </w:tcBorders>
            <w:vAlign w:val="center"/>
          </w:tcPr>
          <w:p w14:paraId="118C92AA" w14:textId="77777777" w:rsidR="00301548" w:rsidRPr="00296769" w:rsidRDefault="00301548" w:rsidP="004B657F">
            <w:pPr>
              <w:jc w:val="center"/>
              <w:rPr>
                <w:sz w:val="12"/>
                <w:szCs w:val="12"/>
                <w:lang w:val="ro-RO"/>
              </w:rPr>
            </w:pPr>
            <w:r w:rsidRPr="00296769">
              <w:rPr>
                <w:sz w:val="12"/>
                <w:szCs w:val="12"/>
                <w:lang w:val="ro-RO"/>
              </w:rPr>
              <w:t xml:space="preserve">STATISTICĂ ŞI INFORMATICĂ ECONOMICĂ              </w:t>
            </w:r>
          </w:p>
        </w:tc>
        <w:tc>
          <w:tcPr>
            <w:tcW w:w="2431" w:type="dxa"/>
            <w:vAlign w:val="center"/>
          </w:tcPr>
          <w:p w14:paraId="58E34326" w14:textId="77777777" w:rsidR="00301548" w:rsidRPr="00296769" w:rsidRDefault="00301548" w:rsidP="004B657F">
            <w:pPr>
              <w:rPr>
                <w:sz w:val="12"/>
                <w:szCs w:val="12"/>
                <w:lang w:val="ro-RO"/>
              </w:rPr>
            </w:pPr>
            <w:r w:rsidRPr="00296769">
              <w:rPr>
                <w:sz w:val="12"/>
                <w:szCs w:val="12"/>
                <w:lang w:val="ro-RO"/>
              </w:rPr>
              <w:t xml:space="preserve">Cibernetică economică  </w:t>
            </w:r>
          </w:p>
        </w:tc>
        <w:tc>
          <w:tcPr>
            <w:tcW w:w="1541" w:type="dxa"/>
            <w:vMerge/>
            <w:vAlign w:val="center"/>
          </w:tcPr>
          <w:p w14:paraId="2193E169" w14:textId="77777777" w:rsidR="00301548" w:rsidRPr="00DE2F20" w:rsidRDefault="00301548" w:rsidP="004B657F">
            <w:pPr>
              <w:autoSpaceDE w:val="0"/>
              <w:autoSpaceDN w:val="0"/>
              <w:adjustRightInd w:val="0"/>
              <w:jc w:val="center"/>
              <w:rPr>
                <w:sz w:val="14"/>
                <w:szCs w:val="14"/>
                <w:lang w:val="ro-RO"/>
              </w:rPr>
            </w:pPr>
          </w:p>
        </w:tc>
        <w:tc>
          <w:tcPr>
            <w:tcW w:w="3363" w:type="dxa"/>
            <w:vMerge/>
            <w:vAlign w:val="center"/>
          </w:tcPr>
          <w:p w14:paraId="413B37C9" w14:textId="77777777" w:rsidR="00301548" w:rsidRPr="00DE2F20" w:rsidRDefault="00301548" w:rsidP="004B657F">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7D7EE2B"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1D89A6C" w14:textId="77777777" w:rsidR="00301548" w:rsidRPr="00DE2F20" w:rsidRDefault="00301548" w:rsidP="004B657F">
            <w:pPr>
              <w:jc w:val="center"/>
              <w:rPr>
                <w:b/>
                <w:bCs/>
                <w:sz w:val="18"/>
                <w:szCs w:val="18"/>
                <w:lang w:val="ro-RO"/>
              </w:rPr>
            </w:pPr>
          </w:p>
        </w:tc>
      </w:tr>
      <w:tr w:rsidR="00DE2F20" w:rsidRPr="00DE2F20" w14:paraId="67326D1B" w14:textId="77777777" w:rsidTr="00364ADD">
        <w:trPr>
          <w:cantSplit/>
          <w:trHeight w:val="171"/>
          <w:jc w:val="center"/>
        </w:trPr>
        <w:tc>
          <w:tcPr>
            <w:tcW w:w="1195" w:type="dxa"/>
            <w:vMerge/>
            <w:tcBorders>
              <w:left w:val="thinThickSmallGap" w:sz="24" w:space="0" w:color="auto"/>
            </w:tcBorders>
            <w:vAlign w:val="center"/>
          </w:tcPr>
          <w:p w14:paraId="57950F7C"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0C7FF944"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248A6ACA" w14:textId="77777777" w:rsidR="00301548" w:rsidRPr="00296769" w:rsidRDefault="00301548" w:rsidP="004B657F">
            <w:pPr>
              <w:jc w:val="center"/>
              <w:rPr>
                <w:sz w:val="12"/>
                <w:szCs w:val="12"/>
                <w:lang w:val="ro-RO"/>
              </w:rPr>
            </w:pPr>
          </w:p>
        </w:tc>
        <w:tc>
          <w:tcPr>
            <w:tcW w:w="1596" w:type="dxa"/>
            <w:vMerge/>
            <w:tcBorders>
              <w:left w:val="nil"/>
            </w:tcBorders>
            <w:vAlign w:val="center"/>
          </w:tcPr>
          <w:p w14:paraId="6D2F8CFD" w14:textId="77777777" w:rsidR="00301548" w:rsidRPr="00296769" w:rsidRDefault="00301548" w:rsidP="004B657F">
            <w:pPr>
              <w:jc w:val="center"/>
              <w:rPr>
                <w:sz w:val="12"/>
                <w:szCs w:val="12"/>
                <w:lang w:val="ro-RO"/>
              </w:rPr>
            </w:pPr>
          </w:p>
        </w:tc>
        <w:tc>
          <w:tcPr>
            <w:tcW w:w="2431" w:type="dxa"/>
            <w:vAlign w:val="center"/>
          </w:tcPr>
          <w:p w14:paraId="5440BC4C" w14:textId="77777777" w:rsidR="00301548" w:rsidRPr="00296769" w:rsidRDefault="00301548" w:rsidP="004B657F">
            <w:pPr>
              <w:rPr>
                <w:sz w:val="12"/>
                <w:szCs w:val="12"/>
                <w:lang w:val="ro-RO"/>
              </w:rPr>
            </w:pPr>
            <w:r w:rsidRPr="00296769">
              <w:rPr>
                <w:sz w:val="12"/>
                <w:szCs w:val="12"/>
                <w:lang w:val="ro-RO"/>
              </w:rPr>
              <w:t>Statistică şi previziune economică</w:t>
            </w:r>
          </w:p>
        </w:tc>
        <w:tc>
          <w:tcPr>
            <w:tcW w:w="1541" w:type="dxa"/>
            <w:vMerge/>
            <w:vAlign w:val="center"/>
          </w:tcPr>
          <w:p w14:paraId="52848926" w14:textId="77777777" w:rsidR="00301548" w:rsidRPr="00DE2F20" w:rsidRDefault="00301548" w:rsidP="004B657F">
            <w:pPr>
              <w:autoSpaceDE w:val="0"/>
              <w:autoSpaceDN w:val="0"/>
              <w:adjustRightInd w:val="0"/>
              <w:jc w:val="center"/>
              <w:rPr>
                <w:sz w:val="14"/>
                <w:szCs w:val="14"/>
                <w:lang w:val="ro-RO"/>
              </w:rPr>
            </w:pPr>
          </w:p>
        </w:tc>
        <w:tc>
          <w:tcPr>
            <w:tcW w:w="3363" w:type="dxa"/>
            <w:vMerge/>
            <w:vAlign w:val="center"/>
          </w:tcPr>
          <w:p w14:paraId="418E52F7" w14:textId="77777777" w:rsidR="00301548" w:rsidRPr="00DE2F20" w:rsidRDefault="00301548" w:rsidP="004B657F">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C11B79C"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EBD820A" w14:textId="77777777" w:rsidR="00301548" w:rsidRPr="00DE2F20" w:rsidRDefault="00301548" w:rsidP="004B657F">
            <w:pPr>
              <w:jc w:val="center"/>
              <w:rPr>
                <w:b/>
                <w:bCs/>
                <w:sz w:val="18"/>
                <w:szCs w:val="18"/>
                <w:lang w:val="ro-RO"/>
              </w:rPr>
            </w:pPr>
          </w:p>
        </w:tc>
      </w:tr>
      <w:tr w:rsidR="00DE2F20" w:rsidRPr="00DE2F20" w14:paraId="298AB999" w14:textId="77777777" w:rsidTr="00364ADD">
        <w:trPr>
          <w:cantSplit/>
          <w:trHeight w:val="171"/>
          <w:jc w:val="center"/>
        </w:trPr>
        <w:tc>
          <w:tcPr>
            <w:tcW w:w="1195" w:type="dxa"/>
            <w:vMerge/>
            <w:tcBorders>
              <w:left w:val="thinThickSmallGap" w:sz="24" w:space="0" w:color="auto"/>
            </w:tcBorders>
            <w:vAlign w:val="center"/>
          </w:tcPr>
          <w:p w14:paraId="14909CD9"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0ADDE3DD"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7D7B3D25" w14:textId="77777777" w:rsidR="00301548" w:rsidRPr="00296769" w:rsidRDefault="00301548" w:rsidP="004B657F">
            <w:pPr>
              <w:jc w:val="center"/>
              <w:rPr>
                <w:sz w:val="12"/>
                <w:szCs w:val="12"/>
                <w:lang w:val="ro-RO"/>
              </w:rPr>
            </w:pPr>
          </w:p>
        </w:tc>
        <w:tc>
          <w:tcPr>
            <w:tcW w:w="1596" w:type="dxa"/>
            <w:vMerge/>
            <w:tcBorders>
              <w:left w:val="nil"/>
            </w:tcBorders>
            <w:vAlign w:val="center"/>
          </w:tcPr>
          <w:p w14:paraId="7BE5A68E" w14:textId="77777777" w:rsidR="00301548" w:rsidRPr="00296769" w:rsidRDefault="00301548" w:rsidP="004B657F">
            <w:pPr>
              <w:jc w:val="center"/>
              <w:rPr>
                <w:sz w:val="12"/>
                <w:szCs w:val="12"/>
                <w:lang w:val="ro-RO"/>
              </w:rPr>
            </w:pPr>
          </w:p>
        </w:tc>
        <w:tc>
          <w:tcPr>
            <w:tcW w:w="2431" w:type="dxa"/>
            <w:vAlign w:val="center"/>
          </w:tcPr>
          <w:p w14:paraId="34338801" w14:textId="77777777" w:rsidR="00301548" w:rsidRPr="00296769" w:rsidRDefault="00301548" w:rsidP="004B657F">
            <w:pPr>
              <w:rPr>
                <w:sz w:val="12"/>
                <w:szCs w:val="12"/>
                <w:lang w:val="ro-RO"/>
              </w:rPr>
            </w:pPr>
            <w:r w:rsidRPr="00296769">
              <w:rPr>
                <w:sz w:val="12"/>
                <w:szCs w:val="12"/>
                <w:lang w:val="ro-RO"/>
              </w:rPr>
              <w:t xml:space="preserve">Informatică economică                 </w:t>
            </w:r>
          </w:p>
        </w:tc>
        <w:tc>
          <w:tcPr>
            <w:tcW w:w="1541" w:type="dxa"/>
            <w:vMerge/>
            <w:vAlign w:val="center"/>
          </w:tcPr>
          <w:p w14:paraId="37F54FED" w14:textId="77777777" w:rsidR="00301548" w:rsidRPr="00DE2F20" w:rsidRDefault="00301548" w:rsidP="004B657F">
            <w:pPr>
              <w:autoSpaceDE w:val="0"/>
              <w:autoSpaceDN w:val="0"/>
              <w:adjustRightInd w:val="0"/>
              <w:jc w:val="center"/>
              <w:rPr>
                <w:sz w:val="14"/>
                <w:szCs w:val="14"/>
                <w:lang w:val="ro-RO"/>
              </w:rPr>
            </w:pPr>
          </w:p>
        </w:tc>
        <w:tc>
          <w:tcPr>
            <w:tcW w:w="3363" w:type="dxa"/>
            <w:vMerge/>
            <w:vAlign w:val="center"/>
          </w:tcPr>
          <w:p w14:paraId="59080E76" w14:textId="77777777" w:rsidR="00301548" w:rsidRPr="00DE2F20" w:rsidRDefault="00301548" w:rsidP="004B657F">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51FBD21"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DA762EB" w14:textId="77777777" w:rsidR="00301548" w:rsidRPr="00DE2F20" w:rsidRDefault="00301548" w:rsidP="004B657F">
            <w:pPr>
              <w:jc w:val="center"/>
              <w:rPr>
                <w:b/>
                <w:bCs/>
                <w:sz w:val="18"/>
                <w:szCs w:val="18"/>
                <w:lang w:val="ro-RO"/>
              </w:rPr>
            </w:pPr>
          </w:p>
        </w:tc>
      </w:tr>
      <w:tr w:rsidR="00DE2F20" w:rsidRPr="00DE2F20" w14:paraId="2F9A872A" w14:textId="77777777" w:rsidTr="00364ADD">
        <w:trPr>
          <w:cantSplit/>
          <w:trHeight w:val="171"/>
          <w:jc w:val="center"/>
        </w:trPr>
        <w:tc>
          <w:tcPr>
            <w:tcW w:w="1195" w:type="dxa"/>
            <w:vMerge/>
            <w:tcBorders>
              <w:left w:val="thinThickSmallGap" w:sz="24" w:space="0" w:color="auto"/>
            </w:tcBorders>
            <w:vAlign w:val="center"/>
          </w:tcPr>
          <w:p w14:paraId="49FEEF75"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54354347"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1A62EA97" w14:textId="77777777" w:rsidR="00301548" w:rsidRPr="00296769" w:rsidRDefault="00301548" w:rsidP="004B657F">
            <w:pPr>
              <w:jc w:val="center"/>
              <w:rPr>
                <w:sz w:val="12"/>
                <w:szCs w:val="12"/>
                <w:lang w:val="ro-RO"/>
              </w:rPr>
            </w:pPr>
          </w:p>
        </w:tc>
        <w:tc>
          <w:tcPr>
            <w:tcW w:w="1596" w:type="dxa"/>
            <w:vMerge w:val="restart"/>
            <w:tcBorders>
              <w:left w:val="nil"/>
            </w:tcBorders>
            <w:vAlign w:val="center"/>
          </w:tcPr>
          <w:p w14:paraId="5FCE56A1" w14:textId="77777777" w:rsidR="00301548" w:rsidRPr="00296769" w:rsidRDefault="00301548" w:rsidP="004B657F">
            <w:pPr>
              <w:jc w:val="center"/>
              <w:rPr>
                <w:sz w:val="12"/>
                <w:szCs w:val="12"/>
                <w:lang w:val="ro-RO"/>
              </w:rPr>
            </w:pPr>
            <w:r w:rsidRPr="00296769">
              <w:rPr>
                <w:sz w:val="12"/>
                <w:szCs w:val="12"/>
                <w:lang w:val="ro-RO"/>
              </w:rPr>
              <w:t>CIBERNETICĂ, STATISTICĂ ŞI INFORMATICĂ ECONOMICĂ</w:t>
            </w:r>
          </w:p>
        </w:tc>
        <w:tc>
          <w:tcPr>
            <w:tcW w:w="2431" w:type="dxa"/>
            <w:vAlign w:val="center"/>
          </w:tcPr>
          <w:p w14:paraId="09DE4C09" w14:textId="77777777" w:rsidR="00301548" w:rsidRPr="00296769" w:rsidRDefault="00301548" w:rsidP="004B657F">
            <w:pPr>
              <w:rPr>
                <w:sz w:val="12"/>
                <w:szCs w:val="12"/>
                <w:lang w:val="ro-RO"/>
              </w:rPr>
            </w:pPr>
            <w:r w:rsidRPr="00296769">
              <w:rPr>
                <w:sz w:val="12"/>
                <w:szCs w:val="12"/>
                <w:lang w:val="ro-RO"/>
              </w:rPr>
              <w:t>Cibernetică economică</w:t>
            </w:r>
          </w:p>
        </w:tc>
        <w:tc>
          <w:tcPr>
            <w:tcW w:w="1541" w:type="dxa"/>
            <w:vMerge/>
            <w:vAlign w:val="center"/>
          </w:tcPr>
          <w:p w14:paraId="3017BE2D" w14:textId="77777777" w:rsidR="00301548" w:rsidRPr="00DE2F20" w:rsidRDefault="00301548" w:rsidP="004B657F">
            <w:pPr>
              <w:autoSpaceDE w:val="0"/>
              <w:autoSpaceDN w:val="0"/>
              <w:adjustRightInd w:val="0"/>
              <w:jc w:val="center"/>
              <w:rPr>
                <w:sz w:val="14"/>
                <w:szCs w:val="14"/>
                <w:lang w:val="ro-RO"/>
              </w:rPr>
            </w:pPr>
          </w:p>
        </w:tc>
        <w:tc>
          <w:tcPr>
            <w:tcW w:w="3363" w:type="dxa"/>
            <w:vMerge/>
            <w:vAlign w:val="center"/>
          </w:tcPr>
          <w:p w14:paraId="19E79413" w14:textId="77777777" w:rsidR="00301548" w:rsidRPr="00DE2F20" w:rsidRDefault="00301548" w:rsidP="004B657F">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4285A91"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B275952" w14:textId="77777777" w:rsidR="00301548" w:rsidRPr="00DE2F20" w:rsidRDefault="00301548" w:rsidP="004B657F">
            <w:pPr>
              <w:jc w:val="center"/>
              <w:rPr>
                <w:b/>
                <w:bCs/>
                <w:sz w:val="18"/>
                <w:szCs w:val="18"/>
                <w:lang w:val="ro-RO"/>
              </w:rPr>
            </w:pPr>
          </w:p>
        </w:tc>
      </w:tr>
      <w:tr w:rsidR="00DE2F20" w:rsidRPr="00DE2F20" w14:paraId="0DF197D9" w14:textId="77777777" w:rsidTr="00364ADD">
        <w:trPr>
          <w:cantSplit/>
          <w:trHeight w:val="171"/>
          <w:jc w:val="center"/>
        </w:trPr>
        <w:tc>
          <w:tcPr>
            <w:tcW w:w="1195" w:type="dxa"/>
            <w:vMerge/>
            <w:tcBorders>
              <w:left w:val="thinThickSmallGap" w:sz="24" w:space="0" w:color="auto"/>
            </w:tcBorders>
            <w:vAlign w:val="center"/>
          </w:tcPr>
          <w:p w14:paraId="56403125"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77AA3EF1"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593D8FF9" w14:textId="77777777" w:rsidR="00301548" w:rsidRPr="00296769" w:rsidRDefault="00301548" w:rsidP="004B657F">
            <w:pPr>
              <w:jc w:val="center"/>
              <w:rPr>
                <w:sz w:val="12"/>
                <w:szCs w:val="12"/>
                <w:lang w:val="ro-RO"/>
              </w:rPr>
            </w:pPr>
          </w:p>
        </w:tc>
        <w:tc>
          <w:tcPr>
            <w:tcW w:w="1596" w:type="dxa"/>
            <w:vMerge/>
            <w:tcBorders>
              <w:left w:val="nil"/>
            </w:tcBorders>
            <w:vAlign w:val="center"/>
          </w:tcPr>
          <w:p w14:paraId="29C91701" w14:textId="77777777" w:rsidR="00301548" w:rsidRPr="00296769" w:rsidRDefault="00301548" w:rsidP="004B657F">
            <w:pPr>
              <w:jc w:val="center"/>
              <w:rPr>
                <w:sz w:val="12"/>
                <w:szCs w:val="12"/>
                <w:lang w:val="ro-RO"/>
              </w:rPr>
            </w:pPr>
          </w:p>
        </w:tc>
        <w:tc>
          <w:tcPr>
            <w:tcW w:w="2431" w:type="dxa"/>
            <w:vAlign w:val="center"/>
          </w:tcPr>
          <w:p w14:paraId="22844926" w14:textId="77777777" w:rsidR="00301548" w:rsidRPr="00296769" w:rsidRDefault="00301548" w:rsidP="004B657F">
            <w:pPr>
              <w:rPr>
                <w:sz w:val="12"/>
                <w:szCs w:val="12"/>
                <w:lang w:val="ro-RO"/>
              </w:rPr>
            </w:pPr>
            <w:r w:rsidRPr="00296769">
              <w:rPr>
                <w:sz w:val="12"/>
                <w:szCs w:val="12"/>
                <w:lang w:val="ro-RO"/>
              </w:rPr>
              <w:t>Statistică şi previziune economică</w:t>
            </w:r>
          </w:p>
        </w:tc>
        <w:tc>
          <w:tcPr>
            <w:tcW w:w="1541" w:type="dxa"/>
            <w:vMerge/>
            <w:vAlign w:val="center"/>
          </w:tcPr>
          <w:p w14:paraId="47F6EABB" w14:textId="77777777" w:rsidR="00301548" w:rsidRPr="00DE2F20" w:rsidRDefault="00301548" w:rsidP="004B657F">
            <w:pPr>
              <w:autoSpaceDE w:val="0"/>
              <w:autoSpaceDN w:val="0"/>
              <w:adjustRightInd w:val="0"/>
              <w:jc w:val="center"/>
              <w:rPr>
                <w:sz w:val="14"/>
                <w:szCs w:val="14"/>
                <w:lang w:val="ro-RO"/>
              </w:rPr>
            </w:pPr>
          </w:p>
        </w:tc>
        <w:tc>
          <w:tcPr>
            <w:tcW w:w="3363" w:type="dxa"/>
            <w:vMerge/>
            <w:vAlign w:val="center"/>
          </w:tcPr>
          <w:p w14:paraId="6697DD0D" w14:textId="77777777" w:rsidR="00301548" w:rsidRPr="00DE2F20" w:rsidRDefault="00301548" w:rsidP="004B657F">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B0822BF"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229F039" w14:textId="77777777" w:rsidR="00301548" w:rsidRPr="00DE2F20" w:rsidRDefault="00301548" w:rsidP="004B657F">
            <w:pPr>
              <w:jc w:val="center"/>
              <w:rPr>
                <w:b/>
                <w:bCs/>
                <w:sz w:val="18"/>
                <w:szCs w:val="18"/>
                <w:lang w:val="ro-RO"/>
              </w:rPr>
            </w:pPr>
          </w:p>
        </w:tc>
      </w:tr>
      <w:tr w:rsidR="00DE2F20" w:rsidRPr="00DE2F20" w14:paraId="68AD6887" w14:textId="77777777" w:rsidTr="00364ADD">
        <w:trPr>
          <w:cantSplit/>
          <w:trHeight w:val="171"/>
          <w:jc w:val="center"/>
        </w:trPr>
        <w:tc>
          <w:tcPr>
            <w:tcW w:w="1195" w:type="dxa"/>
            <w:vMerge/>
            <w:tcBorders>
              <w:left w:val="thinThickSmallGap" w:sz="24" w:space="0" w:color="auto"/>
            </w:tcBorders>
            <w:vAlign w:val="center"/>
          </w:tcPr>
          <w:p w14:paraId="085B0AD8"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27BBBDFD"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68744B41" w14:textId="77777777" w:rsidR="00301548" w:rsidRPr="00296769" w:rsidRDefault="00301548" w:rsidP="004B657F">
            <w:pPr>
              <w:jc w:val="center"/>
              <w:rPr>
                <w:sz w:val="12"/>
                <w:szCs w:val="12"/>
                <w:lang w:val="ro-RO"/>
              </w:rPr>
            </w:pPr>
          </w:p>
        </w:tc>
        <w:tc>
          <w:tcPr>
            <w:tcW w:w="1596" w:type="dxa"/>
            <w:vMerge/>
            <w:tcBorders>
              <w:left w:val="nil"/>
            </w:tcBorders>
            <w:vAlign w:val="center"/>
          </w:tcPr>
          <w:p w14:paraId="5077ED3B" w14:textId="77777777" w:rsidR="00301548" w:rsidRPr="00296769" w:rsidRDefault="00301548" w:rsidP="004B657F">
            <w:pPr>
              <w:jc w:val="center"/>
              <w:rPr>
                <w:sz w:val="12"/>
                <w:szCs w:val="12"/>
                <w:lang w:val="ro-RO"/>
              </w:rPr>
            </w:pPr>
          </w:p>
        </w:tc>
        <w:tc>
          <w:tcPr>
            <w:tcW w:w="2431" w:type="dxa"/>
            <w:vAlign w:val="center"/>
          </w:tcPr>
          <w:p w14:paraId="23D4CA80" w14:textId="77777777" w:rsidR="00301548" w:rsidRPr="00296769" w:rsidRDefault="00301548" w:rsidP="004B657F">
            <w:pPr>
              <w:rPr>
                <w:sz w:val="12"/>
                <w:szCs w:val="12"/>
                <w:lang w:val="ro-RO"/>
              </w:rPr>
            </w:pPr>
            <w:r w:rsidRPr="00296769">
              <w:rPr>
                <w:sz w:val="12"/>
                <w:szCs w:val="12"/>
                <w:lang w:val="ro-RO"/>
              </w:rPr>
              <w:t>Informatică economică</w:t>
            </w:r>
          </w:p>
        </w:tc>
        <w:tc>
          <w:tcPr>
            <w:tcW w:w="1541" w:type="dxa"/>
            <w:vMerge/>
            <w:vAlign w:val="center"/>
          </w:tcPr>
          <w:p w14:paraId="356950B7" w14:textId="77777777" w:rsidR="00301548" w:rsidRPr="00DE2F20" w:rsidRDefault="00301548" w:rsidP="004B657F">
            <w:pPr>
              <w:autoSpaceDE w:val="0"/>
              <w:autoSpaceDN w:val="0"/>
              <w:adjustRightInd w:val="0"/>
              <w:jc w:val="center"/>
              <w:rPr>
                <w:sz w:val="14"/>
                <w:szCs w:val="14"/>
                <w:lang w:val="ro-RO"/>
              </w:rPr>
            </w:pPr>
          </w:p>
        </w:tc>
        <w:tc>
          <w:tcPr>
            <w:tcW w:w="3363" w:type="dxa"/>
            <w:vMerge/>
            <w:vAlign w:val="center"/>
          </w:tcPr>
          <w:p w14:paraId="244A4982" w14:textId="77777777" w:rsidR="00301548" w:rsidRPr="00DE2F20" w:rsidRDefault="00301548" w:rsidP="004B657F">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0F2CF93"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E1221F5" w14:textId="77777777" w:rsidR="00301548" w:rsidRPr="00DE2F20" w:rsidRDefault="00301548" w:rsidP="004B657F">
            <w:pPr>
              <w:jc w:val="center"/>
              <w:rPr>
                <w:b/>
                <w:bCs/>
                <w:sz w:val="18"/>
                <w:szCs w:val="18"/>
                <w:lang w:val="ro-RO"/>
              </w:rPr>
            </w:pPr>
          </w:p>
        </w:tc>
      </w:tr>
      <w:tr w:rsidR="00DE2F20" w:rsidRPr="00DE2F20" w14:paraId="67D63B3E" w14:textId="77777777" w:rsidTr="00364ADD">
        <w:trPr>
          <w:cantSplit/>
          <w:trHeight w:val="171"/>
          <w:jc w:val="center"/>
        </w:trPr>
        <w:tc>
          <w:tcPr>
            <w:tcW w:w="1195" w:type="dxa"/>
            <w:vMerge/>
            <w:tcBorders>
              <w:left w:val="thinThickSmallGap" w:sz="24" w:space="0" w:color="auto"/>
            </w:tcBorders>
            <w:vAlign w:val="center"/>
          </w:tcPr>
          <w:p w14:paraId="5F8FE98B"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2EFF65EB"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16F5BBD8" w14:textId="77777777" w:rsidR="00301548" w:rsidRPr="00296769" w:rsidRDefault="00301548" w:rsidP="004B657F">
            <w:pPr>
              <w:jc w:val="center"/>
              <w:rPr>
                <w:sz w:val="12"/>
                <w:szCs w:val="12"/>
                <w:lang w:val="ro-RO"/>
              </w:rPr>
            </w:pPr>
          </w:p>
        </w:tc>
        <w:tc>
          <w:tcPr>
            <w:tcW w:w="1596" w:type="dxa"/>
            <w:tcBorders>
              <w:left w:val="nil"/>
            </w:tcBorders>
            <w:vAlign w:val="center"/>
          </w:tcPr>
          <w:p w14:paraId="6C340E48" w14:textId="77777777" w:rsidR="00301548" w:rsidRPr="00296769" w:rsidRDefault="00301548" w:rsidP="004B657F">
            <w:pPr>
              <w:jc w:val="center"/>
              <w:rPr>
                <w:sz w:val="12"/>
                <w:szCs w:val="12"/>
                <w:lang w:val="ro-RO"/>
              </w:rPr>
            </w:pPr>
            <w:r w:rsidRPr="00296769">
              <w:rPr>
                <w:sz w:val="12"/>
                <w:szCs w:val="12"/>
                <w:lang w:val="ro-RO"/>
              </w:rPr>
              <w:t>CONTABILITATE</w:t>
            </w:r>
          </w:p>
        </w:tc>
        <w:tc>
          <w:tcPr>
            <w:tcW w:w="2431" w:type="dxa"/>
            <w:vAlign w:val="center"/>
          </w:tcPr>
          <w:p w14:paraId="2414BE91" w14:textId="77777777" w:rsidR="00301548" w:rsidRPr="00296769" w:rsidRDefault="00301548" w:rsidP="004B657F">
            <w:pPr>
              <w:rPr>
                <w:sz w:val="12"/>
                <w:szCs w:val="12"/>
                <w:lang w:val="ro-RO"/>
              </w:rPr>
            </w:pPr>
            <w:r w:rsidRPr="00296769">
              <w:rPr>
                <w:sz w:val="12"/>
                <w:szCs w:val="12"/>
                <w:lang w:val="ro-RO"/>
              </w:rPr>
              <w:t xml:space="preserve">Contabilitate şi informatică de gestiune         </w:t>
            </w:r>
          </w:p>
        </w:tc>
        <w:tc>
          <w:tcPr>
            <w:tcW w:w="1541" w:type="dxa"/>
            <w:vMerge/>
            <w:vAlign w:val="center"/>
          </w:tcPr>
          <w:p w14:paraId="4ADF956B" w14:textId="77777777" w:rsidR="00301548" w:rsidRPr="00DE2F20" w:rsidRDefault="00301548" w:rsidP="004B657F">
            <w:pPr>
              <w:autoSpaceDE w:val="0"/>
              <w:autoSpaceDN w:val="0"/>
              <w:adjustRightInd w:val="0"/>
              <w:jc w:val="center"/>
              <w:rPr>
                <w:sz w:val="14"/>
                <w:szCs w:val="14"/>
                <w:lang w:val="ro-RO"/>
              </w:rPr>
            </w:pPr>
          </w:p>
        </w:tc>
        <w:tc>
          <w:tcPr>
            <w:tcW w:w="3363" w:type="dxa"/>
            <w:vMerge/>
            <w:vAlign w:val="center"/>
          </w:tcPr>
          <w:p w14:paraId="7E74146A" w14:textId="77777777" w:rsidR="00301548" w:rsidRPr="00DE2F20" w:rsidRDefault="00301548" w:rsidP="004B657F">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64031F3"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7C91278" w14:textId="77777777" w:rsidR="00301548" w:rsidRPr="00DE2F20" w:rsidRDefault="00301548" w:rsidP="004B657F">
            <w:pPr>
              <w:jc w:val="center"/>
              <w:rPr>
                <w:b/>
                <w:bCs/>
                <w:sz w:val="18"/>
                <w:szCs w:val="18"/>
                <w:lang w:val="ro-RO"/>
              </w:rPr>
            </w:pPr>
          </w:p>
        </w:tc>
      </w:tr>
      <w:tr w:rsidR="00DE2F20" w:rsidRPr="00DE2F20" w14:paraId="40A8E175" w14:textId="77777777" w:rsidTr="00364ADD">
        <w:trPr>
          <w:cantSplit/>
          <w:trHeight w:val="171"/>
          <w:jc w:val="center"/>
        </w:trPr>
        <w:tc>
          <w:tcPr>
            <w:tcW w:w="1195" w:type="dxa"/>
            <w:vMerge/>
            <w:tcBorders>
              <w:left w:val="thinThickSmallGap" w:sz="24" w:space="0" w:color="auto"/>
            </w:tcBorders>
            <w:vAlign w:val="center"/>
          </w:tcPr>
          <w:p w14:paraId="20AB9576"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7191A4D5" w14:textId="77777777" w:rsidR="00301548" w:rsidRPr="00DE2F20" w:rsidRDefault="00301548" w:rsidP="004B657F">
            <w:pPr>
              <w:jc w:val="center"/>
              <w:rPr>
                <w:b/>
                <w:bCs/>
                <w:sz w:val="14"/>
                <w:szCs w:val="14"/>
                <w:lang w:val="ro-RO"/>
              </w:rPr>
            </w:pPr>
          </w:p>
        </w:tc>
        <w:tc>
          <w:tcPr>
            <w:tcW w:w="1209" w:type="dxa"/>
            <w:vMerge w:val="restart"/>
            <w:tcBorders>
              <w:left w:val="nil"/>
            </w:tcBorders>
            <w:vAlign w:val="center"/>
          </w:tcPr>
          <w:p w14:paraId="7B6D7ED4" w14:textId="77777777" w:rsidR="00301548" w:rsidRPr="00296769" w:rsidRDefault="00301548" w:rsidP="004B657F">
            <w:pPr>
              <w:jc w:val="center"/>
              <w:rPr>
                <w:sz w:val="12"/>
                <w:szCs w:val="12"/>
                <w:lang w:val="ro-RO"/>
              </w:rPr>
            </w:pPr>
            <w:r w:rsidRPr="00296769">
              <w:rPr>
                <w:sz w:val="12"/>
                <w:szCs w:val="12"/>
                <w:lang w:val="ro-RO"/>
              </w:rPr>
              <w:t>ŞTIINŢE INGINEREŞTI</w:t>
            </w:r>
          </w:p>
        </w:tc>
        <w:tc>
          <w:tcPr>
            <w:tcW w:w="1596" w:type="dxa"/>
            <w:vMerge w:val="restart"/>
            <w:tcBorders>
              <w:left w:val="nil"/>
            </w:tcBorders>
            <w:vAlign w:val="center"/>
          </w:tcPr>
          <w:p w14:paraId="32A78A2C" w14:textId="77777777" w:rsidR="00301548" w:rsidRPr="00296769" w:rsidRDefault="00301548" w:rsidP="004B657F">
            <w:pPr>
              <w:jc w:val="center"/>
              <w:rPr>
                <w:sz w:val="12"/>
                <w:szCs w:val="12"/>
                <w:lang w:val="ro-RO"/>
              </w:rPr>
            </w:pPr>
            <w:r w:rsidRPr="00296769">
              <w:rPr>
                <w:sz w:val="12"/>
                <w:szCs w:val="12"/>
                <w:lang w:val="ro-RO"/>
              </w:rPr>
              <w:t>CALCULATOARE ŞI TEHNOLOGIA INFORMAŢIEI</w:t>
            </w:r>
          </w:p>
        </w:tc>
        <w:tc>
          <w:tcPr>
            <w:tcW w:w="2431" w:type="dxa"/>
            <w:vAlign w:val="center"/>
          </w:tcPr>
          <w:p w14:paraId="606C76E6" w14:textId="77777777" w:rsidR="00301548" w:rsidRPr="00296769" w:rsidRDefault="00301548" w:rsidP="004B657F">
            <w:pPr>
              <w:rPr>
                <w:sz w:val="12"/>
                <w:szCs w:val="12"/>
                <w:lang w:val="ro-RO"/>
              </w:rPr>
            </w:pPr>
            <w:r w:rsidRPr="00296769">
              <w:rPr>
                <w:sz w:val="12"/>
                <w:szCs w:val="12"/>
                <w:lang w:val="ro-RO"/>
              </w:rPr>
              <w:t xml:space="preserve">Calculatoare </w:t>
            </w:r>
          </w:p>
        </w:tc>
        <w:tc>
          <w:tcPr>
            <w:tcW w:w="1541" w:type="dxa"/>
            <w:vMerge/>
            <w:vAlign w:val="center"/>
          </w:tcPr>
          <w:p w14:paraId="3C1A493F" w14:textId="77777777" w:rsidR="00301548" w:rsidRPr="00DE2F20" w:rsidRDefault="00301548" w:rsidP="004B657F">
            <w:pPr>
              <w:autoSpaceDE w:val="0"/>
              <w:autoSpaceDN w:val="0"/>
              <w:adjustRightInd w:val="0"/>
              <w:jc w:val="center"/>
              <w:rPr>
                <w:sz w:val="14"/>
                <w:szCs w:val="14"/>
                <w:lang w:val="ro-RO"/>
              </w:rPr>
            </w:pPr>
          </w:p>
        </w:tc>
        <w:tc>
          <w:tcPr>
            <w:tcW w:w="3363" w:type="dxa"/>
            <w:vMerge/>
            <w:vAlign w:val="center"/>
          </w:tcPr>
          <w:p w14:paraId="5778BABF" w14:textId="77777777" w:rsidR="00301548" w:rsidRPr="00DE2F20" w:rsidRDefault="00301548" w:rsidP="004B657F">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DA10874"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5CE2687" w14:textId="77777777" w:rsidR="00301548" w:rsidRPr="00DE2F20" w:rsidRDefault="00301548" w:rsidP="004B657F">
            <w:pPr>
              <w:jc w:val="center"/>
              <w:rPr>
                <w:b/>
                <w:bCs/>
                <w:sz w:val="18"/>
                <w:szCs w:val="18"/>
                <w:lang w:val="ro-RO"/>
              </w:rPr>
            </w:pPr>
          </w:p>
        </w:tc>
      </w:tr>
      <w:tr w:rsidR="00DE2F20" w:rsidRPr="00DE2F20" w14:paraId="133DE4D3" w14:textId="77777777" w:rsidTr="00364ADD">
        <w:trPr>
          <w:cantSplit/>
          <w:trHeight w:val="171"/>
          <w:jc w:val="center"/>
        </w:trPr>
        <w:tc>
          <w:tcPr>
            <w:tcW w:w="1195" w:type="dxa"/>
            <w:vMerge/>
            <w:tcBorders>
              <w:left w:val="thinThickSmallGap" w:sz="24" w:space="0" w:color="auto"/>
            </w:tcBorders>
            <w:vAlign w:val="center"/>
          </w:tcPr>
          <w:p w14:paraId="29DE2C3B"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4B53AE65"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64564629" w14:textId="77777777" w:rsidR="00301548" w:rsidRPr="00296769" w:rsidRDefault="00301548" w:rsidP="004B657F">
            <w:pPr>
              <w:jc w:val="center"/>
              <w:rPr>
                <w:sz w:val="12"/>
                <w:szCs w:val="12"/>
                <w:lang w:val="ro-RO"/>
              </w:rPr>
            </w:pPr>
          </w:p>
        </w:tc>
        <w:tc>
          <w:tcPr>
            <w:tcW w:w="1596" w:type="dxa"/>
            <w:vMerge/>
            <w:tcBorders>
              <w:left w:val="nil"/>
            </w:tcBorders>
            <w:vAlign w:val="center"/>
          </w:tcPr>
          <w:p w14:paraId="5CCE7B31" w14:textId="77777777" w:rsidR="00301548" w:rsidRPr="00296769" w:rsidRDefault="00301548" w:rsidP="004B657F">
            <w:pPr>
              <w:jc w:val="center"/>
              <w:rPr>
                <w:sz w:val="12"/>
                <w:szCs w:val="12"/>
                <w:lang w:val="ro-RO"/>
              </w:rPr>
            </w:pPr>
          </w:p>
        </w:tc>
        <w:tc>
          <w:tcPr>
            <w:tcW w:w="2431" w:type="dxa"/>
            <w:vAlign w:val="center"/>
          </w:tcPr>
          <w:p w14:paraId="78590101" w14:textId="77777777" w:rsidR="00301548" w:rsidRPr="00296769" w:rsidRDefault="00301548" w:rsidP="004B657F">
            <w:pPr>
              <w:rPr>
                <w:sz w:val="12"/>
                <w:szCs w:val="12"/>
                <w:lang w:val="ro-RO"/>
              </w:rPr>
            </w:pPr>
            <w:r w:rsidRPr="00296769">
              <w:rPr>
                <w:sz w:val="12"/>
                <w:szCs w:val="12"/>
                <w:lang w:val="ro-RO"/>
              </w:rPr>
              <w:t xml:space="preserve">Tehnologia informaţiei </w:t>
            </w:r>
          </w:p>
        </w:tc>
        <w:tc>
          <w:tcPr>
            <w:tcW w:w="1541" w:type="dxa"/>
            <w:vMerge/>
            <w:vAlign w:val="center"/>
          </w:tcPr>
          <w:p w14:paraId="09888D63" w14:textId="77777777" w:rsidR="00301548" w:rsidRPr="00DE2F20" w:rsidRDefault="00301548" w:rsidP="004B657F">
            <w:pPr>
              <w:autoSpaceDE w:val="0"/>
              <w:autoSpaceDN w:val="0"/>
              <w:adjustRightInd w:val="0"/>
              <w:jc w:val="center"/>
              <w:rPr>
                <w:sz w:val="14"/>
                <w:szCs w:val="14"/>
                <w:lang w:val="ro-RO"/>
              </w:rPr>
            </w:pPr>
          </w:p>
        </w:tc>
        <w:tc>
          <w:tcPr>
            <w:tcW w:w="3363" w:type="dxa"/>
            <w:vMerge/>
            <w:vAlign w:val="center"/>
          </w:tcPr>
          <w:p w14:paraId="56A4B28E" w14:textId="77777777" w:rsidR="00301548" w:rsidRPr="00DE2F20" w:rsidRDefault="00301548" w:rsidP="004B657F">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762D625"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5BDF3C6" w14:textId="77777777" w:rsidR="00301548" w:rsidRPr="00DE2F20" w:rsidRDefault="00301548" w:rsidP="004B657F">
            <w:pPr>
              <w:jc w:val="center"/>
              <w:rPr>
                <w:b/>
                <w:bCs/>
                <w:sz w:val="18"/>
                <w:szCs w:val="18"/>
                <w:lang w:val="ro-RO"/>
              </w:rPr>
            </w:pPr>
          </w:p>
        </w:tc>
      </w:tr>
      <w:tr w:rsidR="00DE2F20" w:rsidRPr="00DE2F20" w14:paraId="74CAA1C3" w14:textId="77777777" w:rsidTr="00364ADD">
        <w:trPr>
          <w:cantSplit/>
          <w:trHeight w:val="171"/>
          <w:jc w:val="center"/>
        </w:trPr>
        <w:tc>
          <w:tcPr>
            <w:tcW w:w="1195" w:type="dxa"/>
            <w:vMerge/>
            <w:tcBorders>
              <w:left w:val="thinThickSmallGap" w:sz="24" w:space="0" w:color="auto"/>
            </w:tcBorders>
            <w:vAlign w:val="center"/>
          </w:tcPr>
          <w:p w14:paraId="488029B9"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77CD8B73"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236BB48A" w14:textId="77777777" w:rsidR="00301548" w:rsidRPr="00296769" w:rsidRDefault="00301548" w:rsidP="004B657F">
            <w:pPr>
              <w:jc w:val="center"/>
              <w:rPr>
                <w:sz w:val="12"/>
                <w:szCs w:val="12"/>
                <w:lang w:val="ro-RO"/>
              </w:rPr>
            </w:pPr>
          </w:p>
        </w:tc>
        <w:tc>
          <w:tcPr>
            <w:tcW w:w="1596" w:type="dxa"/>
            <w:vMerge/>
            <w:tcBorders>
              <w:left w:val="nil"/>
            </w:tcBorders>
            <w:vAlign w:val="center"/>
          </w:tcPr>
          <w:p w14:paraId="75F9CC0D" w14:textId="77777777" w:rsidR="00301548" w:rsidRPr="00296769" w:rsidRDefault="00301548" w:rsidP="004B657F">
            <w:pPr>
              <w:jc w:val="center"/>
              <w:rPr>
                <w:sz w:val="12"/>
                <w:szCs w:val="12"/>
                <w:lang w:val="ro-RO"/>
              </w:rPr>
            </w:pPr>
          </w:p>
        </w:tc>
        <w:tc>
          <w:tcPr>
            <w:tcW w:w="2431" w:type="dxa"/>
            <w:vAlign w:val="center"/>
          </w:tcPr>
          <w:p w14:paraId="0B15F83A" w14:textId="77777777" w:rsidR="00301548" w:rsidRPr="00296769" w:rsidRDefault="00301548" w:rsidP="004B657F">
            <w:pPr>
              <w:rPr>
                <w:sz w:val="12"/>
                <w:szCs w:val="12"/>
                <w:lang w:val="ro-RO"/>
              </w:rPr>
            </w:pPr>
            <w:r w:rsidRPr="00296769">
              <w:rPr>
                <w:sz w:val="12"/>
                <w:szCs w:val="12"/>
                <w:lang w:val="ro-RO"/>
              </w:rPr>
              <w:t xml:space="preserve">Calculatoare şi sisteme informatice pentru apărare şi securitate naţională </w:t>
            </w:r>
          </w:p>
        </w:tc>
        <w:tc>
          <w:tcPr>
            <w:tcW w:w="1541" w:type="dxa"/>
            <w:vMerge/>
            <w:vAlign w:val="center"/>
          </w:tcPr>
          <w:p w14:paraId="64E072F4" w14:textId="77777777" w:rsidR="00301548" w:rsidRPr="00DE2F20" w:rsidRDefault="00301548" w:rsidP="004B657F">
            <w:pPr>
              <w:autoSpaceDE w:val="0"/>
              <w:autoSpaceDN w:val="0"/>
              <w:adjustRightInd w:val="0"/>
              <w:jc w:val="center"/>
              <w:rPr>
                <w:sz w:val="14"/>
                <w:szCs w:val="14"/>
                <w:lang w:val="ro-RO"/>
              </w:rPr>
            </w:pPr>
          </w:p>
        </w:tc>
        <w:tc>
          <w:tcPr>
            <w:tcW w:w="3363" w:type="dxa"/>
            <w:vMerge/>
            <w:vAlign w:val="center"/>
          </w:tcPr>
          <w:p w14:paraId="11A6E917" w14:textId="77777777" w:rsidR="00301548" w:rsidRPr="00DE2F20" w:rsidRDefault="00301548" w:rsidP="004B657F">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B48C0CA"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118F061" w14:textId="77777777" w:rsidR="00301548" w:rsidRPr="00DE2F20" w:rsidRDefault="00301548" w:rsidP="004B657F">
            <w:pPr>
              <w:jc w:val="center"/>
              <w:rPr>
                <w:b/>
                <w:bCs/>
                <w:sz w:val="18"/>
                <w:szCs w:val="18"/>
                <w:lang w:val="ro-RO"/>
              </w:rPr>
            </w:pPr>
          </w:p>
        </w:tc>
      </w:tr>
      <w:tr w:rsidR="00DE2F20" w:rsidRPr="00DE2F20" w14:paraId="613F8AD6" w14:textId="77777777" w:rsidTr="00364ADD">
        <w:trPr>
          <w:cantSplit/>
          <w:trHeight w:val="171"/>
          <w:jc w:val="center"/>
        </w:trPr>
        <w:tc>
          <w:tcPr>
            <w:tcW w:w="1195" w:type="dxa"/>
            <w:vMerge/>
            <w:tcBorders>
              <w:left w:val="thinThickSmallGap" w:sz="24" w:space="0" w:color="auto"/>
            </w:tcBorders>
            <w:vAlign w:val="center"/>
          </w:tcPr>
          <w:p w14:paraId="1CAC9E98"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254CDE4C"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10F8E27A" w14:textId="77777777" w:rsidR="00301548" w:rsidRPr="00296769" w:rsidRDefault="00301548" w:rsidP="004B657F">
            <w:pPr>
              <w:jc w:val="center"/>
              <w:rPr>
                <w:sz w:val="12"/>
                <w:szCs w:val="12"/>
                <w:lang w:val="ro-RO"/>
              </w:rPr>
            </w:pPr>
          </w:p>
        </w:tc>
        <w:tc>
          <w:tcPr>
            <w:tcW w:w="1596" w:type="dxa"/>
            <w:vMerge/>
            <w:tcBorders>
              <w:left w:val="nil"/>
            </w:tcBorders>
            <w:vAlign w:val="center"/>
          </w:tcPr>
          <w:p w14:paraId="37152622" w14:textId="77777777" w:rsidR="00301548" w:rsidRPr="00296769" w:rsidRDefault="00301548" w:rsidP="004B657F">
            <w:pPr>
              <w:jc w:val="center"/>
              <w:rPr>
                <w:sz w:val="12"/>
                <w:szCs w:val="12"/>
                <w:lang w:val="ro-RO"/>
              </w:rPr>
            </w:pPr>
          </w:p>
        </w:tc>
        <w:tc>
          <w:tcPr>
            <w:tcW w:w="2431" w:type="dxa"/>
            <w:vAlign w:val="center"/>
          </w:tcPr>
          <w:p w14:paraId="4164A897" w14:textId="77777777" w:rsidR="00301548" w:rsidRPr="00296769" w:rsidRDefault="00301548" w:rsidP="004B657F">
            <w:pPr>
              <w:rPr>
                <w:sz w:val="12"/>
                <w:szCs w:val="12"/>
                <w:lang w:val="ro-RO"/>
              </w:rPr>
            </w:pPr>
            <w:r w:rsidRPr="00296769">
              <w:rPr>
                <w:sz w:val="12"/>
                <w:szCs w:val="12"/>
                <w:lang w:val="ro-RO"/>
              </w:rPr>
              <w:t>Ingineria informaţiei</w:t>
            </w:r>
          </w:p>
        </w:tc>
        <w:tc>
          <w:tcPr>
            <w:tcW w:w="1541" w:type="dxa"/>
            <w:vMerge/>
            <w:vAlign w:val="center"/>
          </w:tcPr>
          <w:p w14:paraId="4DA47236" w14:textId="77777777" w:rsidR="00301548" w:rsidRPr="00DE2F20" w:rsidRDefault="00301548" w:rsidP="004B657F">
            <w:pPr>
              <w:autoSpaceDE w:val="0"/>
              <w:autoSpaceDN w:val="0"/>
              <w:adjustRightInd w:val="0"/>
              <w:jc w:val="center"/>
              <w:rPr>
                <w:sz w:val="14"/>
                <w:szCs w:val="14"/>
                <w:lang w:val="ro-RO"/>
              </w:rPr>
            </w:pPr>
          </w:p>
        </w:tc>
        <w:tc>
          <w:tcPr>
            <w:tcW w:w="3363" w:type="dxa"/>
            <w:vMerge/>
            <w:vAlign w:val="center"/>
          </w:tcPr>
          <w:p w14:paraId="38BE54CA" w14:textId="77777777" w:rsidR="00301548" w:rsidRPr="00DE2F20" w:rsidRDefault="00301548" w:rsidP="004B657F">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8C794AF"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B9FEC78" w14:textId="77777777" w:rsidR="00301548" w:rsidRPr="00DE2F20" w:rsidRDefault="00301548" w:rsidP="004B657F">
            <w:pPr>
              <w:jc w:val="center"/>
              <w:rPr>
                <w:b/>
                <w:bCs/>
                <w:sz w:val="18"/>
                <w:szCs w:val="18"/>
                <w:lang w:val="ro-RO"/>
              </w:rPr>
            </w:pPr>
          </w:p>
        </w:tc>
      </w:tr>
      <w:tr w:rsidR="003E662D" w:rsidRPr="00DE2F20" w14:paraId="5003B5D3" w14:textId="77777777" w:rsidTr="00364ADD">
        <w:trPr>
          <w:cantSplit/>
          <w:trHeight w:val="171"/>
          <w:jc w:val="center"/>
        </w:trPr>
        <w:tc>
          <w:tcPr>
            <w:tcW w:w="1195" w:type="dxa"/>
            <w:vMerge/>
            <w:tcBorders>
              <w:left w:val="thinThickSmallGap" w:sz="24" w:space="0" w:color="auto"/>
            </w:tcBorders>
            <w:vAlign w:val="center"/>
          </w:tcPr>
          <w:p w14:paraId="5DBE2C60" w14:textId="77777777" w:rsidR="003E662D" w:rsidRPr="00DE2F20" w:rsidRDefault="003E662D" w:rsidP="004B657F">
            <w:pPr>
              <w:jc w:val="center"/>
              <w:rPr>
                <w:b/>
                <w:bCs/>
                <w:sz w:val="14"/>
                <w:szCs w:val="14"/>
                <w:lang w:val="ro-RO"/>
              </w:rPr>
            </w:pPr>
          </w:p>
        </w:tc>
        <w:tc>
          <w:tcPr>
            <w:tcW w:w="1496" w:type="dxa"/>
            <w:vMerge/>
            <w:tcBorders>
              <w:right w:val="thinThickSmallGap" w:sz="24" w:space="0" w:color="auto"/>
            </w:tcBorders>
            <w:vAlign w:val="center"/>
          </w:tcPr>
          <w:p w14:paraId="63B949A5" w14:textId="77777777" w:rsidR="003E662D" w:rsidRPr="00DE2F20" w:rsidRDefault="003E662D" w:rsidP="004B657F">
            <w:pPr>
              <w:jc w:val="center"/>
              <w:rPr>
                <w:b/>
                <w:bCs/>
                <w:sz w:val="14"/>
                <w:szCs w:val="14"/>
                <w:lang w:val="ro-RO"/>
              </w:rPr>
            </w:pPr>
          </w:p>
        </w:tc>
        <w:tc>
          <w:tcPr>
            <w:tcW w:w="1209" w:type="dxa"/>
            <w:vMerge/>
            <w:tcBorders>
              <w:left w:val="nil"/>
            </w:tcBorders>
            <w:vAlign w:val="center"/>
          </w:tcPr>
          <w:p w14:paraId="564B38EC" w14:textId="77777777" w:rsidR="003E662D" w:rsidRPr="00296769" w:rsidRDefault="003E662D" w:rsidP="004B657F">
            <w:pPr>
              <w:jc w:val="center"/>
              <w:rPr>
                <w:sz w:val="12"/>
                <w:szCs w:val="12"/>
                <w:lang w:val="ro-RO"/>
              </w:rPr>
            </w:pPr>
          </w:p>
        </w:tc>
        <w:tc>
          <w:tcPr>
            <w:tcW w:w="1596" w:type="dxa"/>
            <w:vMerge w:val="restart"/>
            <w:tcBorders>
              <w:left w:val="nil"/>
            </w:tcBorders>
            <w:vAlign w:val="center"/>
          </w:tcPr>
          <w:p w14:paraId="1ED3AADA" w14:textId="77777777" w:rsidR="003E662D" w:rsidRPr="00296769" w:rsidRDefault="003E662D" w:rsidP="004B657F">
            <w:pPr>
              <w:jc w:val="center"/>
              <w:rPr>
                <w:sz w:val="12"/>
                <w:szCs w:val="12"/>
                <w:lang w:val="ro-RO"/>
              </w:rPr>
            </w:pPr>
            <w:r w:rsidRPr="00296769">
              <w:rPr>
                <w:sz w:val="12"/>
                <w:szCs w:val="12"/>
                <w:lang w:val="ro-RO"/>
              </w:rPr>
              <w:t>INGINERIA SISTEMELOR</w:t>
            </w:r>
          </w:p>
        </w:tc>
        <w:tc>
          <w:tcPr>
            <w:tcW w:w="2431" w:type="dxa"/>
            <w:vAlign w:val="center"/>
          </w:tcPr>
          <w:p w14:paraId="394E1D00" w14:textId="77777777" w:rsidR="003E662D" w:rsidRPr="00296769" w:rsidRDefault="003E662D" w:rsidP="004B657F">
            <w:pPr>
              <w:rPr>
                <w:sz w:val="12"/>
                <w:szCs w:val="12"/>
                <w:lang w:val="ro-RO"/>
              </w:rPr>
            </w:pPr>
            <w:r w:rsidRPr="00296769">
              <w:rPr>
                <w:sz w:val="12"/>
                <w:szCs w:val="12"/>
                <w:lang w:val="ro-RO"/>
              </w:rPr>
              <w:t>Automatică şi informatică aplicată</w:t>
            </w:r>
          </w:p>
        </w:tc>
        <w:tc>
          <w:tcPr>
            <w:tcW w:w="1541" w:type="dxa"/>
            <w:vMerge/>
            <w:vAlign w:val="center"/>
          </w:tcPr>
          <w:p w14:paraId="04BB5E7F" w14:textId="77777777" w:rsidR="003E662D" w:rsidRPr="00DE2F20" w:rsidRDefault="003E662D" w:rsidP="004B657F">
            <w:pPr>
              <w:autoSpaceDE w:val="0"/>
              <w:autoSpaceDN w:val="0"/>
              <w:adjustRightInd w:val="0"/>
              <w:jc w:val="center"/>
              <w:rPr>
                <w:sz w:val="14"/>
                <w:szCs w:val="14"/>
                <w:lang w:val="ro-RO"/>
              </w:rPr>
            </w:pPr>
          </w:p>
        </w:tc>
        <w:tc>
          <w:tcPr>
            <w:tcW w:w="3363" w:type="dxa"/>
            <w:vMerge/>
            <w:vAlign w:val="center"/>
          </w:tcPr>
          <w:p w14:paraId="2324EB48" w14:textId="77777777" w:rsidR="003E662D" w:rsidRPr="00DE2F20" w:rsidRDefault="003E662D" w:rsidP="004B657F">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A62E506" w14:textId="77777777" w:rsidR="003E662D" w:rsidRPr="00DE2F20" w:rsidRDefault="003E662D"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EF8F60B" w14:textId="77777777" w:rsidR="003E662D" w:rsidRPr="00DE2F20" w:rsidRDefault="003E662D" w:rsidP="004B657F">
            <w:pPr>
              <w:jc w:val="center"/>
              <w:rPr>
                <w:b/>
                <w:bCs/>
                <w:sz w:val="18"/>
                <w:szCs w:val="18"/>
                <w:lang w:val="ro-RO"/>
              </w:rPr>
            </w:pPr>
          </w:p>
        </w:tc>
      </w:tr>
      <w:tr w:rsidR="003E662D" w:rsidRPr="00DE2F20" w14:paraId="45BFC055" w14:textId="77777777" w:rsidTr="00364ADD">
        <w:trPr>
          <w:cantSplit/>
          <w:trHeight w:val="171"/>
          <w:jc w:val="center"/>
        </w:trPr>
        <w:tc>
          <w:tcPr>
            <w:tcW w:w="1195" w:type="dxa"/>
            <w:vMerge/>
            <w:tcBorders>
              <w:left w:val="thinThickSmallGap" w:sz="24" w:space="0" w:color="auto"/>
            </w:tcBorders>
            <w:vAlign w:val="center"/>
          </w:tcPr>
          <w:p w14:paraId="3963317A" w14:textId="77777777" w:rsidR="003E662D" w:rsidRPr="00DE2F20" w:rsidRDefault="003E662D" w:rsidP="004B657F">
            <w:pPr>
              <w:jc w:val="center"/>
              <w:rPr>
                <w:b/>
                <w:bCs/>
                <w:sz w:val="14"/>
                <w:szCs w:val="14"/>
                <w:lang w:val="ro-RO"/>
              </w:rPr>
            </w:pPr>
          </w:p>
        </w:tc>
        <w:tc>
          <w:tcPr>
            <w:tcW w:w="1496" w:type="dxa"/>
            <w:vMerge/>
            <w:tcBorders>
              <w:right w:val="thinThickSmallGap" w:sz="24" w:space="0" w:color="auto"/>
            </w:tcBorders>
            <w:vAlign w:val="center"/>
          </w:tcPr>
          <w:p w14:paraId="2D6DD649" w14:textId="77777777" w:rsidR="003E662D" w:rsidRPr="00DE2F20" w:rsidRDefault="003E662D" w:rsidP="004B657F">
            <w:pPr>
              <w:jc w:val="center"/>
              <w:rPr>
                <w:b/>
                <w:bCs/>
                <w:sz w:val="14"/>
                <w:szCs w:val="14"/>
                <w:lang w:val="ro-RO"/>
              </w:rPr>
            </w:pPr>
          </w:p>
        </w:tc>
        <w:tc>
          <w:tcPr>
            <w:tcW w:w="1209" w:type="dxa"/>
            <w:vMerge/>
            <w:tcBorders>
              <w:left w:val="nil"/>
            </w:tcBorders>
            <w:vAlign w:val="center"/>
          </w:tcPr>
          <w:p w14:paraId="69C27480" w14:textId="77777777" w:rsidR="003E662D" w:rsidRPr="00296769" w:rsidRDefault="003E662D" w:rsidP="004B657F">
            <w:pPr>
              <w:jc w:val="center"/>
              <w:rPr>
                <w:sz w:val="12"/>
                <w:szCs w:val="12"/>
                <w:lang w:val="ro-RO"/>
              </w:rPr>
            </w:pPr>
          </w:p>
        </w:tc>
        <w:tc>
          <w:tcPr>
            <w:tcW w:w="1596" w:type="dxa"/>
            <w:vMerge/>
            <w:tcBorders>
              <w:left w:val="nil"/>
            </w:tcBorders>
            <w:vAlign w:val="center"/>
          </w:tcPr>
          <w:p w14:paraId="63FC455D" w14:textId="77777777" w:rsidR="003E662D" w:rsidRPr="00296769" w:rsidRDefault="003E662D" w:rsidP="004B657F">
            <w:pPr>
              <w:jc w:val="center"/>
              <w:rPr>
                <w:sz w:val="12"/>
                <w:szCs w:val="12"/>
                <w:lang w:val="ro-RO"/>
              </w:rPr>
            </w:pPr>
          </w:p>
        </w:tc>
        <w:tc>
          <w:tcPr>
            <w:tcW w:w="2431" w:type="dxa"/>
            <w:vAlign w:val="center"/>
          </w:tcPr>
          <w:p w14:paraId="5FFDEC15" w14:textId="77777777" w:rsidR="003E662D" w:rsidRPr="00296769" w:rsidRDefault="003E662D" w:rsidP="004B657F">
            <w:pPr>
              <w:rPr>
                <w:sz w:val="12"/>
                <w:szCs w:val="12"/>
                <w:lang w:val="ro-RO"/>
              </w:rPr>
            </w:pPr>
            <w:r w:rsidRPr="00296769">
              <w:rPr>
                <w:sz w:val="12"/>
                <w:szCs w:val="12"/>
                <w:lang w:val="ro-RO"/>
              </w:rPr>
              <w:t>Echipamente pentru modelare, simulare şi conducere informatizată a acţiunilor de luptă</w:t>
            </w:r>
          </w:p>
        </w:tc>
        <w:tc>
          <w:tcPr>
            <w:tcW w:w="1541" w:type="dxa"/>
            <w:vMerge/>
            <w:vAlign w:val="center"/>
          </w:tcPr>
          <w:p w14:paraId="2B56BFAA" w14:textId="77777777" w:rsidR="003E662D" w:rsidRPr="00DE2F20" w:rsidRDefault="003E662D" w:rsidP="004B657F">
            <w:pPr>
              <w:autoSpaceDE w:val="0"/>
              <w:autoSpaceDN w:val="0"/>
              <w:adjustRightInd w:val="0"/>
              <w:jc w:val="center"/>
              <w:rPr>
                <w:sz w:val="14"/>
                <w:szCs w:val="14"/>
                <w:lang w:val="ro-RO"/>
              </w:rPr>
            </w:pPr>
          </w:p>
        </w:tc>
        <w:tc>
          <w:tcPr>
            <w:tcW w:w="3363" w:type="dxa"/>
            <w:vMerge/>
            <w:vAlign w:val="center"/>
          </w:tcPr>
          <w:p w14:paraId="3A03B506" w14:textId="77777777" w:rsidR="003E662D" w:rsidRPr="00DE2F20" w:rsidRDefault="003E662D" w:rsidP="004B657F">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B447FF8" w14:textId="77777777" w:rsidR="003E662D" w:rsidRPr="00DE2F20" w:rsidRDefault="003E662D"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DEE304C" w14:textId="77777777" w:rsidR="003E662D" w:rsidRPr="00DE2F20" w:rsidRDefault="003E662D" w:rsidP="004B657F">
            <w:pPr>
              <w:jc w:val="center"/>
              <w:rPr>
                <w:b/>
                <w:bCs/>
                <w:sz w:val="18"/>
                <w:szCs w:val="18"/>
                <w:lang w:val="ro-RO"/>
              </w:rPr>
            </w:pPr>
          </w:p>
        </w:tc>
      </w:tr>
      <w:tr w:rsidR="003E662D" w:rsidRPr="00DE2F20" w14:paraId="31B9358E" w14:textId="77777777" w:rsidTr="00364ADD">
        <w:trPr>
          <w:cantSplit/>
          <w:trHeight w:val="171"/>
          <w:jc w:val="center"/>
        </w:trPr>
        <w:tc>
          <w:tcPr>
            <w:tcW w:w="1195" w:type="dxa"/>
            <w:vMerge/>
            <w:tcBorders>
              <w:left w:val="thinThickSmallGap" w:sz="24" w:space="0" w:color="auto"/>
            </w:tcBorders>
            <w:vAlign w:val="center"/>
          </w:tcPr>
          <w:p w14:paraId="684245DB" w14:textId="77777777" w:rsidR="003E662D" w:rsidRPr="00DE2F20" w:rsidRDefault="003E662D" w:rsidP="004B657F">
            <w:pPr>
              <w:jc w:val="center"/>
              <w:rPr>
                <w:b/>
                <w:bCs/>
                <w:sz w:val="14"/>
                <w:szCs w:val="14"/>
                <w:lang w:val="ro-RO"/>
              </w:rPr>
            </w:pPr>
          </w:p>
        </w:tc>
        <w:tc>
          <w:tcPr>
            <w:tcW w:w="1496" w:type="dxa"/>
            <w:vMerge/>
            <w:tcBorders>
              <w:right w:val="thinThickSmallGap" w:sz="24" w:space="0" w:color="auto"/>
            </w:tcBorders>
            <w:vAlign w:val="center"/>
          </w:tcPr>
          <w:p w14:paraId="517EDF9D" w14:textId="77777777" w:rsidR="003E662D" w:rsidRPr="00DE2F20" w:rsidRDefault="003E662D" w:rsidP="004B657F">
            <w:pPr>
              <w:jc w:val="center"/>
              <w:rPr>
                <w:b/>
                <w:bCs/>
                <w:sz w:val="14"/>
                <w:szCs w:val="14"/>
                <w:lang w:val="ro-RO"/>
              </w:rPr>
            </w:pPr>
          </w:p>
        </w:tc>
        <w:tc>
          <w:tcPr>
            <w:tcW w:w="1209" w:type="dxa"/>
            <w:vMerge/>
            <w:tcBorders>
              <w:left w:val="nil"/>
            </w:tcBorders>
            <w:vAlign w:val="center"/>
          </w:tcPr>
          <w:p w14:paraId="0B5569F2" w14:textId="77777777" w:rsidR="003E662D" w:rsidRPr="00296769" w:rsidRDefault="003E662D" w:rsidP="004B657F">
            <w:pPr>
              <w:jc w:val="center"/>
              <w:rPr>
                <w:sz w:val="12"/>
                <w:szCs w:val="12"/>
                <w:lang w:val="ro-RO"/>
              </w:rPr>
            </w:pPr>
          </w:p>
        </w:tc>
        <w:tc>
          <w:tcPr>
            <w:tcW w:w="1596" w:type="dxa"/>
            <w:vMerge/>
            <w:tcBorders>
              <w:left w:val="nil"/>
            </w:tcBorders>
            <w:vAlign w:val="center"/>
          </w:tcPr>
          <w:p w14:paraId="66CE2F92" w14:textId="77777777" w:rsidR="003E662D" w:rsidRPr="00296769" w:rsidRDefault="003E662D" w:rsidP="004B657F">
            <w:pPr>
              <w:jc w:val="center"/>
              <w:rPr>
                <w:sz w:val="12"/>
                <w:szCs w:val="12"/>
                <w:lang w:val="ro-RO"/>
              </w:rPr>
            </w:pPr>
          </w:p>
        </w:tc>
        <w:tc>
          <w:tcPr>
            <w:tcW w:w="2431" w:type="dxa"/>
            <w:vAlign w:val="center"/>
          </w:tcPr>
          <w:p w14:paraId="0F03D8E5" w14:textId="77777777" w:rsidR="003E662D" w:rsidRPr="00296769" w:rsidRDefault="003E662D" w:rsidP="004B657F">
            <w:pPr>
              <w:rPr>
                <w:sz w:val="12"/>
                <w:szCs w:val="12"/>
                <w:lang w:val="ro-RO"/>
              </w:rPr>
            </w:pPr>
            <w:r w:rsidRPr="00296769">
              <w:rPr>
                <w:sz w:val="12"/>
                <w:szCs w:val="12"/>
                <w:lang w:val="ro-RO"/>
              </w:rPr>
              <w:t>Ingineria sistemelor multimedia</w:t>
            </w:r>
          </w:p>
        </w:tc>
        <w:tc>
          <w:tcPr>
            <w:tcW w:w="1541" w:type="dxa"/>
            <w:vMerge/>
            <w:vAlign w:val="center"/>
          </w:tcPr>
          <w:p w14:paraId="21A48F67" w14:textId="77777777" w:rsidR="003E662D" w:rsidRPr="00DE2F20" w:rsidRDefault="003E662D" w:rsidP="004B657F">
            <w:pPr>
              <w:autoSpaceDE w:val="0"/>
              <w:autoSpaceDN w:val="0"/>
              <w:adjustRightInd w:val="0"/>
              <w:jc w:val="center"/>
              <w:rPr>
                <w:sz w:val="14"/>
                <w:szCs w:val="14"/>
                <w:lang w:val="ro-RO"/>
              </w:rPr>
            </w:pPr>
          </w:p>
        </w:tc>
        <w:tc>
          <w:tcPr>
            <w:tcW w:w="3363" w:type="dxa"/>
            <w:vMerge/>
            <w:vAlign w:val="center"/>
          </w:tcPr>
          <w:p w14:paraId="411E1D76" w14:textId="77777777" w:rsidR="003E662D" w:rsidRPr="00DE2F20" w:rsidRDefault="003E662D" w:rsidP="004B657F">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B5D16CD" w14:textId="77777777" w:rsidR="003E662D" w:rsidRPr="00DE2F20" w:rsidRDefault="003E662D"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D4095A1" w14:textId="77777777" w:rsidR="003E662D" w:rsidRPr="00DE2F20" w:rsidRDefault="003E662D" w:rsidP="004B657F">
            <w:pPr>
              <w:jc w:val="center"/>
              <w:rPr>
                <w:b/>
                <w:bCs/>
                <w:sz w:val="18"/>
                <w:szCs w:val="18"/>
                <w:lang w:val="ro-RO"/>
              </w:rPr>
            </w:pPr>
          </w:p>
        </w:tc>
      </w:tr>
      <w:tr w:rsidR="003E662D" w:rsidRPr="00DE2F20" w14:paraId="4D4174A1" w14:textId="77777777" w:rsidTr="00364ADD">
        <w:trPr>
          <w:cantSplit/>
          <w:trHeight w:val="171"/>
          <w:jc w:val="center"/>
        </w:trPr>
        <w:tc>
          <w:tcPr>
            <w:tcW w:w="1195" w:type="dxa"/>
            <w:vMerge/>
            <w:tcBorders>
              <w:left w:val="thinThickSmallGap" w:sz="24" w:space="0" w:color="auto"/>
            </w:tcBorders>
            <w:vAlign w:val="center"/>
          </w:tcPr>
          <w:p w14:paraId="7B757B3A"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50560F2"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1A650DF1"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31D48ADA" w14:textId="77777777" w:rsidR="003E662D" w:rsidRPr="00296769" w:rsidRDefault="003E662D" w:rsidP="003E662D">
            <w:pPr>
              <w:jc w:val="center"/>
              <w:rPr>
                <w:sz w:val="12"/>
                <w:szCs w:val="12"/>
                <w:lang w:val="ro-RO"/>
              </w:rPr>
            </w:pPr>
          </w:p>
        </w:tc>
        <w:tc>
          <w:tcPr>
            <w:tcW w:w="2431" w:type="dxa"/>
            <w:vAlign w:val="center"/>
          </w:tcPr>
          <w:p w14:paraId="41DF9ECB" w14:textId="0C633776" w:rsidR="003E662D" w:rsidRPr="00296769" w:rsidRDefault="003E662D" w:rsidP="003E662D">
            <w:pPr>
              <w:rPr>
                <w:sz w:val="12"/>
                <w:szCs w:val="12"/>
                <w:lang w:val="ro-RO"/>
              </w:rPr>
            </w:pPr>
            <w:r w:rsidRPr="003E662D">
              <w:rPr>
                <w:color w:val="0070C0"/>
                <w:sz w:val="12"/>
                <w:szCs w:val="12"/>
                <w:lang w:val="ro-RO"/>
              </w:rPr>
              <w:t>Ingineria și securitatea sistemelor informatice militare</w:t>
            </w:r>
          </w:p>
        </w:tc>
        <w:tc>
          <w:tcPr>
            <w:tcW w:w="1541" w:type="dxa"/>
            <w:vMerge/>
            <w:vAlign w:val="center"/>
          </w:tcPr>
          <w:p w14:paraId="3ADBA42B"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1735D7F8"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07AB107A"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8A3C175" w14:textId="77777777" w:rsidR="003E662D" w:rsidRPr="00DE2F20" w:rsidRDefault="003E662D" w:rsidP="003E662D">
            <w:pPr>
              <w:jc w:val="center"/>
              <w:rPr>
                <w:b/>
                <w:bCs/>
                <w:sz w:val="18"/>
                <w:szCs w:val="18"/>
                <w:lang w:val="ro-RO"/>
              </w:rPr>
            </w:pPr>
          </w:p>
        </w:tc>
      </w:tr>
      <w:tr w:rsidR="003E662D" w:rsidRPr="00DE2F20" w14:paraId="786FB8E9" w14:textId="77777777" w:rsidTr="00364ADD">
        <w:trPr>
          <w:cantSplit/>
          <w:trHeight w:val="171"/>
          <w:jc w:val="center"/>
        </w:trPr>
        <w:tc>
          <w:tcPr>
            <w:tcW w:w="1195" w:type="dxa"/>
            <w:vMerge/>
            <w:tcBorders>
              <w:left w:val="thinThickSmallGap" w:sz="24" w:space="0" w:color="auto"/>
            </w:tcBorders>
            <w:vAlign w:val="center"/>
          </w:tcPr>
          <w:p w14:paraId="29484A00"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554BAB6E"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2FC7519" w14:textId="77777777" w:rsidR="003E662D" w:rsidRPr="00296769" w:rsidRDefault="003E662D" w:rsidP="003E662D">
            <w:pPr>
              <w:jc w:val="center"/>
              <w:rPr>
                <w:sz w:val="12"/>
                <w:szCs w:val="12"/>
                <w:lang w:val="ro-RO"/>
              </w:rPr>
            </w:pPr>
          </w:p>
        </w:tc>
        <w:tc>
          <w:tcPr>
            <w:tcW w:w="1596" w:type="dxa"/>
            <w:vMerge w:val="restart"/>
            <w:tcBorders>
              <w:left w:val="nil"/>
            </w:tcBorders>
            <w:vAlign w:val="center"/>
          </w:tcPr>
          <w:p w14:paraId="3A252DA1" w14:textId="77777777" w:rsidR="003E662D" w:rsidRPr="00296769" w:rsidRDefault="003E662D" w:rsidP="003E662D">
            <w:pPr>
              <w:jc w:val="center"/>
              <w:rPr>
                <w:sz w:val="12"/>
                <w:szCs w:val="12"/>
                <w:lang w:val="ro-RO"/>
              </w:rPr>
            </w:pPr>
            <w:r w:rsidRPr="00296769">
              <w:rPr>
                <w:sz w:val="12"/>
                <w:szCs w:val="12"/>
                <w:lang w:val="ro-RO"/>
              </w:rPr>
              <w:t>INGINERIE ELECTRONICĂ ŞI TELECOMUNICAŢII</w:t>
            </w:r>
          </w:p>
        </w:tc>
        <w:tc>
          <w:tcPr>
            <w:tcW w:w="2431" w:type="dxa"/>
            <w:vAlign w:val="center"/>
          </w:tcPr>
          <w:p w14:paraId="3F544265" w14:textId="77777777" w:rsidR="003E662D" w:rsidRPr="00296769" w:rsidRDefault="003E662D" w:rsidP="003E662D">
            <w:pPr>
              <w:rPr>
                <w:sz w:val="12"/>
                <w:szCs w:val="12"/>
                <w:lang w:val="ro-RO"/>
              </w:rPr>
            </w:pPr>
            <w:r w:rsidRPr="00296769">
              <w:rPr>
                <w:sz w:val="12"/>
                <w:szCs w:val="12"/>
                <w:lang w:val="ro-RO"/>
              </w:rPr>
              <w:t>Electronică aplicată</w:t>
            </w:r>
          </w:p>
        </w:tc>
        <w:tc>
          <w:tcPr>
            <w:tcW w:w="1541" w:type="dxa"/>
            <w:vMerge/>
            <w:vAlign w:val="center"/>
          </w:tcPr>
          <w:p w14:paraId="1E83EC6B"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46118289"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8C9AE6B"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C3500E2" w14:textId="77777777" w:rsidR="003E662D" w:rsidRPr="00DE2F20" w:rsidRDefault="003E662D" w:rsidP="003E662D">
            <w:pPr>
              <w:jc w:val="center"/>
              <w:rPr>
                <w:b/>
                <w:bCs/>
                <w:sz w:val="18"/>
                <w:szCs w:val="18"/>
                <w:lang w:val="ro-RO"/>
              </w:rPr>
            </w:pPr>
          </w:p>
        </w:tc>
      </w:tr>
      <w:tr w:rsidR="003E662D" w:rsidRPr="00DE2F20" w14:paraId="284457A4" w14:textId="77777777" w:rsidTr="00364ADD">
        <w:trPr>
          <w:cantSplit/>
          <w:trHeight w:val="171"/>
          <w:jc w:val="center"/>
        </w:trPr>
        <w:tc>
          <w:tcPr>
            <w:tcW w:w="1195" w:type="dxa"/>
            <w:vMerge/>
            <w:tcBorders>
              <w:left w:val="thinThickSmallGap" w:sz="24" w:space="0" w:color="auto"/>
            </w:tcBorders>
            <w:vAlign w:val="center"/>
          </w:tcPr>
          <w:p w14:paraId="7115C88A"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BBB46BF"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0A960DE4"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399FAB16" w14:textId="77777777" w:rsidR="003E662D" w:rsidRPr="00296769" w:rsidRDefault="003E662D" w:rsidP="003E662D">
            <w:pPr>
              <w:jc w:val="center"/>
              <w:rPr>
                <w:sz w:val="12"/>
                <w:szCs w:val="12"/>
                <w:lang w:val="ro-RO"/>
              </w:rPr>
            </w:pPr>
          </w:p>
        </w:tc>
        <w:tc>
          <w:tcPr>
            <w:tcW w:w="2431" w:type="dxa"/>
            <w:vAlign w:val="center"/>
          </w:tcPr>
          <w:p w14:paraId="3D733ADE" w14:textId="77777777" w:rsidR="003E662D" w:rsidRPr="00296769" w:rsidRDefault="003E662D" w:rsidP="003E662D">
            <w:pPr>
              <w:rPr>
                <w:sz w:val="12"/>
                <w:szCs w:val="12"/>
                <w:lang w:val="ro-RO"/>
              </w:rPr>
            </w:pPr>
            <w:r w:rsidRPr="00296769">
              <w:rPr>
                <w:sz w:val="12"/>
                <w:szCs w:val="12"/>
                <w:lang w:val="ro-RO"/>
              </w:rPr>
              <w:t>Microelectronică, optoelectronică şi nanotehnologii</w:t>
            </w:r>
          </w:p>
        </w:tc>
        <w:tc>
          <w:tcPr>
            <w:tcW w:w="1541" w:type="dxa"/>
            <w:vMerge/>
            <w:vAlign w:val="center"/>
          </w:tcPr>
          <w:p w14:paraId="08A62241"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687CD5A7"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81D50CC"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7B14F84" w14:textId="77777777" w:rsidR="003E662D" w:rsidRPr="00DE2F20" w:rsidRDefault="003E662D" w:rsidP="003E662D">
            <w:pPr>
              <w:jc w:val="center"/>
              <w:rPr>
                <w:b/>
                <w:bCs/>
                <w:sz w:val="18"/>
                <w:szCs w:val="18"/>
                <w:lang w:val="ro-RO"/>
              </w:rPr>
            </w:pPr>
          </w:p>
        </w:tc>
      </w:tr>
      <w:tr w:rsidR="003E662D" w:rsidRPr="00DE2F20" w14:paraId="731368A9" w14:textId="77777777" w:rsidTr="00364ADD">
        <w:trPr>
          <w:cantSplit/>
          <w:trHeight w:val="171"/>
          <w:jc w:val="center"/>
        </w:trPr>
        <w:tc>
          <w:tcPr>
            <w:tcW w:w="1195" w:type="dxa"/>
            <w:vMerge/>
            <w:tcBorders>
              <w:left w:val="thinThickSmallGap" w:sz="24" w:space="0" w:color="auto"/>
            </w:tcBorders>
            <w:vAlign w:val="center"/>
          </w:tcPr>
          <w:p w14:paraId="60E2FC80"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7EFDB71A"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66666345"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00FB2D9B" w14:textId="77777777" w:rsidR="003E662D" w:rsidRPr="00296769" w:rsidRDefault="003E662D" w:rsidP="003E662D">
            <w:pPr>
              <w:jc w:val="center"/>
              <w:rPr>
                <w:sz w:val="12"/>
                <w:szCs w:val="12"/>
                <w:lang w:val="ro-RO"/>
              </w:rPr>
            </w:pPr>
          </w:p>
        </w:tc>
        <w:tc>
          <w:tcPr>
            <w:tcW w:w="2431" w:type="dxa"/>
            <w:vAlign w:val="center"/>
          </w:tcPr>
          <w:p w14:paraId="3F113720" w14:textId="77777777" w:rsidR="003E662D" w:rsidRPr="00296769" w:rsidRDefault="003E662D" w:rsidP="003E662D">
            <w:pPr>
              <w:rPr>
                <w:sz w:val="12"/>
                <w:szCs w:val="12"/>
                <w:lang w:val="ro-RO"/>
              </w:rPr>
            </w:pPr>
            <w:r w:rsidRPr="00296769">
              <w:rPr>
                <w:sz w:val="12"/>
                <w:szCs w:val="12"/>
                <w:lang w:val="ro-RO"/>
              </w:rPr>
              <w:t>Echipamente şi sisteme electronice militare</w:t>
            </w:r>
          </w:p>
        </w:tc>
        <w:tc>
          <w:tcPr>
            <w:tcW w:w="1541" w:type="dxa"/>
            <w:vMerge/>
            <w:vAlign w:val="center"/>
          </w:tcPr>
          <w:p w14:paraId="127C99BA"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51221E01"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4E5F75D"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54F6CF3" w14:textId="77777777" w:rsidR="003E662D" w:rsidRPr="00DE2F20" w:rsidRDefault="003E662D" w:rsidP="003E662D">
            <w:pPr>
              <w:jc w:val="center"/>
              <w:rPr>
                <w:b/>
                <w:bCs/>
                <w:sz w:val="18"/>
                <w:szCs w:val="18"/>
                <w:lang w:val="ro-RO"/>
              </w:rPr>
            </w:pPr>
          </w:p>
        </w:tc>
      </w:tr>
      <w:tr w:rsidR="003E662D" w:rsidRPr="00DE2F20" w14:paraId="40A46404" w14:textId="77777777" w:rsidTr="00364ADD">
        <w:trPr>
          <w:cantSplit/>
          <w:trHeight w:val="171"/>
          <w:jc w:val="center"/>
        </w:trPr>
        <w:tc>
          <w:tcPr>
            <w:tcW w:w="1195" w:type="dxa"/>
            <w:vMerge/>
            <w:tcBorders>
              <w:left w:val="thinThickSmallGap" w:sz="24" w:space="0" w:color="auto"/>
            </w:tcBorders>
            <w:vAlign w:val="center"/>
          </w:tcPr>
          <w:p w14:paraId="4AA3190D"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E04D2B9"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A14FC97"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222B1096" w14:textId="77777777" w:rsidR="003E662D" w:rsidRPr="00296769" w:rsidRDefault="003E662D" w:rsidP="003E662D">
            <w:pPr>
              <w:jc w:val="center"/>
              <w:rPr>
                <w:sz w:val="12"/>
                <w:szCs w:val="12"/>
                <w:lang w:val="ro-RO"/>
              </w:rPr>
            </w:pPr>
          </w:p>
        </w:tc>
        <w:tc>
          <w:tcPr>
            <w:tcW w:w="2431" w:type="dxa"/>
            <w:vAlign w:val="center"/>
          </w:tcPr>
          <w:p w14:paraId="69281B43" w14:textId="77777777" w:rsidR="003E662D" w:rsidRPr="00296769" w:rsidRDefault="003E662D" w:rsidP="003E662D">
            <w:pPr>
              <w:rPr>
                <w:sz w:val="12"/>
                <w:szCs w:val="12"/>
                <w:lang w:val="ro-RO"/>
              </w:rPr>
            </w:pPr>
            <w:r w:rsidRPr="00296769">
              <w:rPr>
                <w:sz w:val="12"/>
                <w:szCs w:val="12"/>
                <w:lang w:val="ro-RO"/>
              </w:rPr>
              <w:t>Tehnologii şi sisteme de telecomunicaţii</w:t>
            </w:r>
          </w:p>
        </w:tc>
        <w:tc>
          <w:tcPr>
            <w:tcW w:w="1541" w:type="dxa"/>
            <w:vMerge/>
            <w:vAlign w:val="center"/>
          </w:tcPr>
          <w:p w14:paraId="42AAD233"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2E4EC7D8"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F5570BA"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BD25F72" w14:textId="77777777" w:rsidR="003E662D" w:rsidRPr="00DE2F20" w:rsidRDefault="003E662D" w:rsidP="003E662D">
            <w:pPr>
              <w:jc w:val="center"/>
              <w:rPr>
                <w:b/>
                <w:bCs/>
                <w:sz w:val="18"/>
                <w:szCs w:val="18"/>
                <w:lang w:val="ro-RO"/>
              </w:rPr>
            </w:pPr>
          </w:p>
        </w:tc>
      </w:tr>
      <w:tr w:rsidR="003E662D" w:rsidRPr="00DE2F20" w14:paraId="79157840" w14:textId="77777777" w:rsidTr="00364ADD">
        <w:trPr>
          <w:cantSplit/>
          <w:trHeight w:val="171"/>
          <w:jc w:val="center"/>
        </w:trPr>
        <w:tc>
          <w:tcPr>
            <w:tcW w:w="1195" w:type="dxa"/>
            <w:vMerge/>
            <w:tcBorders>
              <w:left w:val="thinThickSmallGap" w:sz="24" w:space="0" w:color="auto"/>
            </w:tcBorders>
            <w:vAlign w:val="center"/>
          </w:tcPr>
          <w:p w14:paraId="7D9DD1DB"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2A88A7AF"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795B86B"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25D0C487" w14:textId="77777777" w:rsidR="003E662D" w:rsidRPr="00296769" w:rsidRDefault="003E662D" w:rsidP="003E662D">
            <w:pPr>
              <w:jc w:val="center"/>
              <w:rPr>
                <w:sz w:val="12"/>
                <w:szCs w:val="12"/>
                <w:lang w:val="ro-RO"/>
              </w:rPr>
            </w:pPr>
          </w:p>
        </w:tc>
        <w:tc>
          <w:tcPr>
            <w:tcW w:w="2431" w:type="dxa"/>
            <w:vAlign w:val="center"/>
          </w:tcPr>
          <w:p w14:paraId="551038D9" w14:textId="77777777" w:rsidR="003E662D" w:rsidRPr="00296769" w:rsidRDefault="003E662D" w:rsidP="003E662D">
            <w:pPr>
              <w:rPr>
                <w:sz w:val="12"/>
                <w:szCs w:val="12"/>
                <w:lang w:val="ro-RO"/>
              </w:rPr>
            </w:pPr>
            <w:r w:rsidRPr="00296769">
              <w:rPr>
                <w:sz w:val="12"/>
                <w:szCs w:val="12"/>
                <w:lang w:val="ro-RO"/>
              </w:rPr>
              <w:t>Reţele şi software de telecomunicaţii</w:t>
            </w:r>
          </w:p>
        </w:tc>
        <w:tc>
          <w:tcPr>
            <w:tcW w:w="1541" w:type="dxa"/>
            <w:vMerge/>
            <w:vAlign w:val="center"/>
          </w:tcPr>
          <w:p w14:paraId="6A61B372"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412E1BB8"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20EA2CA0"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2BEB43D" w14:textId="77777777" w:rsidR="003E662D" w:rsidRPr="00DE2F20" w:rsidRDefault="003E662D" w:rsidP="003E662D">
            <w:pPr>
              <w:jc w:val="center"/>
              <w:rPr>
                <w:b/>
                <w:bCs/>
                <w:sz w:val="18"/>
                <w:szCs w:val="18"/>
                <w:lang w:val="ro-RO"/>
              </w:rPr>
            </w:pPr>
          </w:p>
        </w:tc>
      </w:tr>
      <w:tr w:rsidR="003E662D" w:rsidRPr="00DE2F20" w14:paraId="0EE0C31D" w14:textId="77777777" w:rsidTr="00364ADD">
        <w:trPr>
          <w:cantSplit/>
          <w:trHeight w:val="171"/>
          <w:jc w:val="center"/>
        </w:trPr>
        <w:tc>
          <w:tcPr>
            <w:tcW w:w="1195" w:type="dxa"/>
            <w:vMerge/>
            <w:tcBorders>
              <w:left w:val="thinThickSmallGap" w:sz="24" w:space="0" w:color="auto"/>
            </w:tcBorders>
            <w:vAlign w:val="center"/>
          </w:tcPr>
          <w:p w14:paraId="47B32543"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3EA9587A"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01B411B2"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7417972D" w14:textId="77777777" w:rsidR="003E662D" w:rsidRPr="00296769" w:rsidRDefault="003E662D" w:rsidP="003E662D">
            <w:pPr>
              <w:jc w:val="center"/>
              <w:rPr>
                <w:sz w:val="12"/>
                <w:szCs w:val="12"/>
                <w:lang w:val="ro-RO"/>
              </w:rPr>
            </w:pPr>
          </w:p>
        </w:tc>
        <w:tc>
          <w:tcPr>
            <w:tcW w:w="2431" w:type="dxa"/>
            <w:vAlign w:val="center"/>
          </w:tcPr>
          <w:p w14:paraId="480F9E6C" w14:textId="77777777" w:rsidR="003E662D" w:rsidRPr="00296769" w:rsidRDefault="003E662D" w:rsidP="003E662D">
            <w:pPr>
              <w:rPr>
                <w:sz w:val="12"/>
                <w:szCs w:val="12"/>
                <w:lang w:val="ro-RO"/>
              </w:rPr>
            </w:pPr>
            <w:r w:rsidRPr="00296769">
              <w:rPr>
                <w:sz w:val="12"/>
                <w:szCs w:val="12"/>
                <w:lang w:val="ro-RO"/>
              </w:rPr>
              <w:t>Telecomenzi şi electronică în transporturi</w:t>
            </w:r>
          </w:p>
        </w:tc>
        <w:tc>
          <w:tcPr>
            <w:tcW w:w="1541" w:type="dxa"/>
            <w:vMerge/>
            <w:vAlign w:val="center"/>
          </w:tcPr>
          <w:p w14:paraId="1A3D7692"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42FA70A4"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CC026DC"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29F9340" w14:textId="77777777" w:rsidR="003E662D" w:rsidRPr="00DE2F20" w:rsidRDefault="003E662D" w:rsidP="003E662D">
            <w:pPr>
              <w:jc w:val="center"/>
              <w:rPr>
                <w:b/>
                <w:bCs/>
                <w:sz w:val="18"/>
                <w:szCs w:val="18"/>
                <w:lang w:val="ro-RO"/>
              </w:rPr>
            </w:pPr>
          </w:p>
        </w:tc>
      </w:tr>
      <w:tr w:rsidR="003E662D" w:rsidRPr="00DE2F20" w14:paraId="4278678D" w14:textId="77777777" w:rsidTr="00364ADD">
        <w:trPr>
          <w:cantSplit/>
          <w:trHeight w:val="171"/>
          <w:jc w:val="center"/>
        </w:trPr>
        <w:tc>
          <w:tcPr>
            <w:tcW w:w="1195" w:type="dxa"/>
            <w:vMerge/>
            <w:tcBorders>
              <w:left w:val="thinThickSmallGap" w:sz="24" w:space="0" w:color="auto"/>
            </w:tcBorders>
            <w:vAlign w:val="center"/>
          </w:tcPr>
          <w:p w14:paraId="5FA9E03D"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130C608D"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CE0B346"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334A6B28" w14:textId="77777777" w:rsidR="003E662D" w:rsidRPr="00296769" w:rsidRDefault="003E662D" w:rsidP="003E662D">
            <w:pPr>
              <w:jc w:val="center"/>
              <w:rPr>
                <w:sz w:val="12"/>
                <w:szCs w:val="12"/>
                <w:lang w:val="ro-RO"/>
              </w:rPr>
            </w:pPr>
          </w:p>
        </w:tc>
        <w:tc>
          <w:tcPr>
            <w:tcW w:w="2431" w:type="dxa"/>
            <w:vAlign w:val="center"/>
          </w:tcPr>
          <w:p w14:paraId="48FDB87E" w14:textId="77777777" w:rsidR="003E662D" w:rsidRPr="00296769" w:rsidRDefault="003E662D" w:rsidP="003E662D">
            <w:pPr>
              <w:rPr>
                <w:sz w:val="12"/>
                <w:szCs w:val="12"/>
                <w:lang w:val="ro-RO"/>
              </w:rPr>
            </w:pPr>
            <w:r w:rsidRPr="00296769">
              <w:rPr>
                <w:sz w:val="12"/>
                <w:szCs w:val="12"/>
                <w:lang w:val="ro-RO"/>
              </w:rPr>
              <w:t>Transmisiuni</w:t>
            </w:r>
          </w:p>
        </w:tc>
        <w:tc>
          <w:tcPr>
            <w:tcW w:w="1541" w:type="dxa"/>
            <w:vMerge/>
            <w:vAlign w:val="center"/>
          </w:tcPr>
          <w:p w14:paraId="489BA73E"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166BDDD4"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329BB7F"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30ADACB" w14:textId="77777777" w:rsidR="003E662D" w:rsidRPr="00DE2F20" w:rsidRDefault="003E662D" w:rsidP="003E662D">
            <w:pPr>
              <w:jc w:val="center"/>
              <w:rPr>
                <w:b/>
                <w:bCs/>
                <w:sz w:val="18"/>
                <w:szCs w:val="18"/>
                <w:lang w:val="ro-RO"/>
              </w:rPr>
            </w:pPr>
          </w:p>
        </w:tc>
      </w:tr>
      <w:tr w:rsidR="003E662D" w:rsidRPr="00DE2F20" w14:paraId="1CD71A62" w14:textId="77777777" w:rsidTr="00364ADD">
        <w:trPr>
          <w:cantSplit/>
          <w:trHeight w:val="171"/>
          <w:jc w:val="center"/>
        </w:trPr>
        <w:tc>
          <w:tcPr>
            <w:tcW w:w="1195" w:type="dxa"/>
            <w:vMerge/>
            <w:tcBorders>
              <w:left w:val="thinThickSmallGap" w:sz="24" w:space="0" w:color="auto"/>
            </w:tcBorders>
            <w:vAlign w:val="center"/>
          </w:tcPr>
          <w:p w14:paraId="322D56A2"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10614C43"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7FB75DC9" w14:textId="77777777" w:rsidR="003E662D" w:rsidRPr="00296769" w:rsidRDefault="003E662D" w:rsidP="003E662D">
            <w:pPr>
              <w:jc w:val="center"/>
              <w:rPr>
                <w:sz w:val="12"/>
                <w:szCs w:val="12"/>
                <w:lang w:val="ro-RO"/>
              </w:rPr>
            </w:pPr>
          </w:p>
        </w:tc>
        <w:tc>
          <w:tcPr>
            <w:tcW w:w="1596" w:type="dxa"/>
            <w:vMerge w:val="restart"/>
            <w:tcBorders>
              <w:left w:val="nil"/>
            </w:tcBorders>
            <w:vAlign w:val="center"/>
          </w:tcPr>
          <w:p w14:paraId="3895D1BE" w14:textId="435514B3" w:rsidR="003E662D" w:rsidRPr="00296769" w:rsidRDefault="003E662D" w:rsidP="003E662D">
            <w:pPr>
              <w:jc w:val="center"/>
              <w:rPr>
                <w:sz w:val="12"/>
                <w:szCs w:val="12"/>
                <w:lang w:val="ro-RO"/>
              </w:rPr>
            </w:pPr>
            <w:r w:rsidRPr="00296769">
              <w:rPr>
                <w:sz w:val="12"/>
                <w:szCs w:val="12"/>
                <w:lang w:val="ro-RO"/>
              </w:rPr>
              <w:t>INGINERIE ELECTRONICĂ, TELECOMUNICAŢII ŞI TEHNOLOGII INFORMAŢIONALE</w:t>
            </w:r>
          </w:p>
        </w:tc>
        <w:tc>
          <w:tcPr>
            <w:tcW w:w="2431" w:type="dxa"/>
            <w:vAlign w:val="center"/>
          </w:tcPr>
          <w:p w14:paraId="669C4B40" w14:textId="070656F9" w:rsidR="003E662D" w:rsidRPr="00296769" w:rsidRDefault="003E662D" w:rsidP="003E662D">
            <w:pPr>
              <w:rPr>
                <w:sz w:val="12"/>
                <w:szCs w:val="12"/>
                <w:lang w:val="ro-RO"/>
              </w:rPr>
            </w:pPr>
            <w:r w:rsidRPr="00296769">
              <w:rPr>
                <w:color w:val="0070C0"/>
                <w:sz w:val="12"/>
                <w:szCs w:val="12"/>
                <w:lang w:val="ro-RO"/>
              </w:rPr>
              <w:t>Comunicații pentru apărare și securitate</w:t>
            </w:r>
          </w:p>
        </w:tc>
        <w:tc>
          <w:tcPr>
            <w:tcW w:w="1541" w:type="dxa"/>
            <w:vMerge/>
            <w:vAlign w:val="center"/>
          </w:tcPr>
          <w:p w14:paraId="14FFBF4D"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325AB9C6"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D95C1BC"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5363D36" w14:textId="77777777" w:rsidR="003E662D" w:rsidRPr="00DE2F20" w:rsidRDefault="003E662D" w:rsidP="003E662D">
            <w:pPr>
              <w:jc w:val="center"/>
              <w:rPr>
                <w:b/>
                <w:bCs/>
                <w:sz w:val="18"/>
                <w:szCs w:val="18"/>
                <w:lang w:val="ro-RO"/>
              </w:rPr>
            </w:pPr>
          </w:p>
        </w:tc>
      </w:tr>
      <w:tr w:rsidR="003E662D" w:rsidRPr="00DE2F20" w14:paraId="65DCD25A" w14:textId="77777777" w:rsidTr="00364ADD">
        <w:trPr>
          <w:cantSplit/>
          <w:trHeight w:val="171"/>
          <w:jc w:val="center"/>
        </w:trPr>
        <w:tc>
          <w:tcPr>
            <w:tcW w:w="1195" w:type="dxa"/>
            <w:vMerge/>
            <w:tcBorders>
              <w:left w:val="thinThickSmallGap" w:sz="24" w:space="0" w:color="auto"/>
            </w:tcBorders>
            <w:vAlign w:val="center"/>
          </w:tcPr>
          <w:p w14:paraId="202962D8"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EC1AB0B"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16CBB624"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20174159" w14:textId="5F405DA3" w:rsidR="003E662D" w:rsidRPr="00296769" w:rsidRDefault="003E662D" w:rsidP="003E662D">
            <w:pPr>
              <w:jc w:val="center"/>
              <w:rPr>
                <w:sz w:val="12"/>
                <w:szCs w:val="12"/>
                <w:lang w:val="ro-RO"/>
              </w:rPr>
            </w:pPr>
          </w:p>
        </w:tc>
        <w:tc>
          <w:tcPr>
            <w:tcW w:w="2431" w:type="dxa"/>
            <w:vAlign w:val="center"/>
          </w:tcPr>
          <w:p w14:paraId="3732A4A3" w14:textId="46B5036F" w:rsidR="003E662D" w:rsidRPr="00296769" w:rsidRDefault="003E662D" w:rsidP="003E662D">
            <w:pPr>
              <w:rPr>
                <w:sz w:val="12"/>
                <w:szCs w:val="12"/>
                <w:lang w:val="ro-RO"/>
              </w:rPr>
            </w:pPr>
            <w:r w:rsidRPr="00296769">
              <w:rPr>
                <w:sz w:val="12"/>
                <w:szCs w:val="12"/>
                <w:lang w:val="ro-RO"/>
              </w:rPr>
              <w:t>Electronică aplicată</w:t>
            </w:r>
          </w:p>
        </w:tc>
        <w:tc>
          <w:tcPr>
            <w:tcW w:w="1541" w:type="dxa"/>
            <w:vMerge/>
            <w:vAlign w:val="center"/>
          </w:tcPr>
          <w:p w14:paraId="2CE2C89F"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13375993"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D741FC3"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AF360FD" w14:textId="77777777" w:rsidR="003E662D" w:rsidRPr="00DE2F20" w:rsidRDefault="003E662D" w:rsidP="003E662D">
            <w:pPr>
              <w:jc w:val="center"/>
              <w:rPr>
                <w:b/>
                <w:bCs/>
                <w:sz w:val="18"/>
                <w:szCs w:val="18"/>
                <w:lang w:val="ro-RO"/>
              </w:rPr>
            </w:pPr>
          </w:p>
        </w:tc>
      </w:tr>
      <w:tr w:rsidR="003E662D" w:rsidRPr="00DE2F20" w14:paraId="4FCCFB6C" w14:textId="77777777" w:rsidTr="00364ADD">
        <w:trPr>
          <w:cantSplit/>
          <w:trHeight w:val="171"/>
          <w:jc w:val="center"/>
        </w:trPr>
        <w:tc>
          <w:tcPr>
            <w:tcW w:w="1195" w:type="dxa"/>
            <w:vMerge/>
            <w:tcBorders>
              <w:left w:val="thinThickSmallGap" w:sz="24" w:space="0" w:color="auto"/>
            </w:tcBorders>
            <w:vAlign w:val="center"/>
          </w:tcPr>
          <w:p w14:paraId="2F2566A7"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48DFF3FA"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29F9975"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4FCEFCF6" w14:textId="77777777" w:rsidR="003E662D" w:rsidRPr="00296769" w:rsidRDefault="003E662D" w:rsidP="003E662D">
            <w:pPr>
              <w:jc w:val="center"/>
              <w:rPr>
                <w:sz w:val="12"/>
                <w:szCs w:val="12"/>
                <w:lang w:val="ro-RO"/>
              </w:rPr>
            </w:pPr>
          </w:p>
        </w:tc>
        <w:tc>
          <w:tcPr>
            <w:tcW w:w="2431" w:type="dxa"/>
            <w:vAlign w:val="center"/>
          </w:tcPr>
          <w:p w14:paraId="52CB52F1" w14:textId="295186CD" w:rsidR="003E662D" w:rsidRPr="00296769" w:rsidRDefault="003E662D" w:rsidP="003E662D">
            <w:pPr>
              <w:rPr>
                <w:sz w:val="12"/>
                <w:szCs w:val="12"/>
                <w:lang w:val="ro-RO"/>
              </w:rPr>
            </w:pPr>
            <w:r w:rsidRPr="00296769">
              <w:rPr>
                <w:color w:val="0070C0"/>
                <w:sz w:val="12"/>
                <w:szCs w:val="12"/>
                <w:lang w:val="ro-RO"/>
              </w:rPr>
              <w:t>Echipamente și sisteme electronice militare, electronică - radioelectronică de aviație</w:t>
            </w:r>
          </w:p>
        </w:tc>
        <w:tc>
          <w:tcPr>
            <w:tcW w:w="1541" w:type="dxa"/>
            <w:vMerge/>
            <w:vAlign w:val="center"/>
          </w:tcPr>
          <w:p w14:paraId="5D39BEC4"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0B584F88"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5EFBE37"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9612B74" w14:textId="77777777" w:rsidR="003E662D" w:rsidRPr="00DE2F20" w:rsidRDefault="003E662D" w:rsidP="003E662D">
            <w:pPr>
              <w:jc w:val="center"/>
              <w:rPr>
                <w:b/>
                <w:bCs/>
                <w:sz w:val="18"/>
                <w:szCs w:val="18"/>
                <w:lang w:val="ro-RO"/>
              </w:rPr>
            </w:pPr>
          </w:p>
        </w:tc>
      </w:tr>
      <w:tr w:rsidR="003E662D" w:rsidRPr="00DE2F20" w14:paraId="702FC2E1" w14:textId="77777777" w:rsidTr="00364ADD">
        <w:trPr>
          <w:cantSplit/>
          <w:trHeight w:val="171"/>
          <w:jc w:val="center"/>
        </w:trPr>
        <w:tc>
          <w:tcPr>
            <w:tcW w:w="1195" w:type="dxa"/>
            <w:vMerge/>
            <w:tcBorders>
              <w:left w:val="thinThickSmallGap" w:sz="24" w:space="0" w:color="auto"/>
            </w:tcBorders>
            <w:vAlign w:val="center"/>
          </w:tcPr>
          <w:p w14:paraId="637EBE0E"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104E067D"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1C5BB65D"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056FD62B" w14:textId="77777777" w:rsidR="003E662D" w:rsidRPr="00296769" w:rsidRDefault="003E662D" w:rsidP="003E662D">
            <w:pPr>
              <w:jc w:val="center"/>
              <w:rPr>
                <w:sz w:val="12"/>
                <w:szCs w:val="12"/>
                <w:lang w:val="ro-RO"/>
              </w:rPr>
            </w:pPr>
          </w:p>
        </w:tc>
        <w:tc>
          <w:tcPr>
            <w:tcW w:w="2431" w:type="dxa"/>
            <w:vAlign w:val="center"/>
          </w:tcPr>
          <w:p w14:paraId="2E77F4EE" w14:textId="77777777" w:rsidR="003E662D" w:rsidRPr="00296769" w:rsidRDefault="003E662D" w:rsidP="003E662D">
            <w:pPr>
              <w:rPr>
                <w:sz w:val="12"/>
                <w:szCs w:val="12"/>
                <w:lang w:val="ro-RO"/>
              </w:rPr>
            </w:pPr>
            <w:r w:rsidRPr="00296769">
              <w:rPr>
                <w:sz w:val="12"/>
                <w:szCs w:val="12"/>
                <w:lang w:val="ro-RO"/>
              </w:rPr>
              <w:t>Microelectronică, optoelectronică şi nanotehnologii</w:t>
            </w:r>
          </w:p>
        </w:tc>
        <w:tc>
          <w:tcPr>
            <w:tcW w:w="1541" w:type="dxa"/>
            <w:vMerge/>
            <w:vAlign w:val="center"/>
          </w:tcPr>
          <w:p w14:paraId="4AFC28F9"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46BCC27B"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27DC359"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DBBFEEE" w14:textId="77777777" w:rsidR="003E662D" w:rsidRPr="00DE2F20" w:rsidRDefault="003E662D" w:rsidP="003E662D">
            <w:pPr>
              <w:jc w:val="center"/>
              <w:rPr>
                <w:b/>
                <w:bCs/>
                <w:sz w:val="18"/>
                <w:szCs w:val="18"/>
                <w:lang w:val="ro-RO"/>
              </w:rPr>
            </w:pPr>
          </w:p>
        </w:tc>
      </w:tr>
      <w:tr w:rsidR="003E662D" w:rsidRPr="00DE2F20" w14:paraId="6AA973F6" w14:textId="77777777" w:rsidTr="00364ADD">
        <w:trPr>
          <w:cantSplit/>
          <w:trHeight w:val="171"/>
          <w:jc w:val="center"/>
        </w:trPr>
        <w:tc>
          <w:tcPr>
            <w:tcW w:w="1195" w:type="dxa"/>
            <w:vMerge/>
            <w:tcBorders>
              <w:left w:val="thinThickSmallGap" w:sz="24" w:space="0" w:color="auto"/>
            </w:tcBorders>
            <w:vAlign w:val="center"/>
          </w:tcPr>
          <w:p w14:paraId="73542A72"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7EED493A"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701F32F9"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77F372DD" w14:textId="77777777" w:rsidR="003E662D" w:rsidRPr="00296769" w:rsidRDefault="003E662D" w:rsidP="003E662D">
            <w:pPr>
              <w:jc w:val="center"/>
              <w:rPr>
                <w:sz w:val="12"/>
                <w:szCs w:val="12"/>
                <w:lang w:val="ro-RO"/>
              </w:rPr>
            </w:pPr>
          </w:p>
        </w:tc>
        <w:tc>
          <w:tcPr>
            <w:tcW w:w="2431" w:type="dxa"/>
            <w:vAlign w:val="center"/>
          </w:tcPr>
          <w:p w14:paraId="518A8497" w14:textId="77777777" w:rsidR="003E662D" w:rsidRPr="00296769" w:rsidRDefault="003E662D" w:rsidP="003E662D">
            <w:pPr>
              <w:rPr>
                <w:sz w:val="12"/>
                <w:szCs w:val="12"/>
                <w:lang w:val="ro-RO"/>
              </w:rPr>
            </w:pPr>
            <w:r w:rsidRPr="00296769">
              <w:rPr>
                <w:sz w:val="12"/>
                <w:szCs w:val="12"/>
                <w:lang w:val="ro-RO"/>
              </w:rPr>
              <w:t>Echipamente şi sisteme electronice militare</w:t>
            </w:r>
          </w:p>
        </w:tc>
        <w:tc>
          <w:tcPr>
            <w:tcW w:w="1541" w:type="dxa"/>
            <w:vMerge/>
            <w:vAlign w:val="center"/>
          </w:tcPr>
          <w:p w14:paraId="4A0D7BE2"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02565D94"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4650AD63"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01898C5" w14:textId="77777777" w:rsidR="003E662D" w:rsidRPr="00DE2F20" w:rsidRDefault="003E662D" w:rsidP="003E662D">
            <w:pPr>
              <w:jc w:val="center"/>
              <w:rPr>
                <w:b/>
                <w:bCs/>
                <w:sz w:val="18"/>
                <w:szCs w:val="18"/>
                <w:lang w:val="ro-RO"/>
              </w:rPr>
            </w:pPr>
          </w:p>
        </w:tc>
      </w:tr>
      <w:tr w:rsidR="003E662D" w:rsidRPr="00DE2F20" w14:paraId="7E8A69E0" w14:textId="77777777" w:rsidTr="00364ADD">
        <w:trPr>
          <w:cantSplit/>
          <w:trHeight w:val="171"/>
          <w:jc w:val="center"/>
        </w:trPr>
        <w:tc>
          <w:tcPr>
            <w:tcW w:w="1195" w:type="dxa"/>
            <w:vMerge/>
            <w:tcBorders>
              <w:left w:val="thinThickSmallGap" w:sz="24" w:space="0" w:color="auto"/>
            </w:tcBorders>
            <w:vAlign w:val="center"/>
          </w:tcPr>
          <w:p w14:paraId="01D29FA1"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08428F40"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7C7E40B9"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1285EC11" w14:textId="77777777" w:rsidR="003E662D" w:rsidRPr="00296769" w:rsidRDefault="003E662D" w:rsidP="003E662D">
            <w:pPr>
              <w:jc w:val="center"/>
              <w:rPr>
                <w:sz w:val="12"/>
                <w:szCs w:val="12"/>
                <w:lang w:val="ro-RO"/>
              </w:rPr>
            </w:pPr>
          </w:p>
        </w:tc>
        <w:tc>
          <w:tcPr>
            <w:tcW w:w="2431" w:type="dxa"/>
            <w:vAlign w:val="center"/>
          </w:tcPr>
          <w:p w14:paraId="36BDFDE6" w14:textId="77777777" w:rsidR="003E662D" w:rsidRPr="00296769" w:rsidRDefault="003E662D" w:rsidP="003E662D">
            <w:pPr>
              <w:rPr>
                <w:sz w:val="12"/>
                <w:szCs w:val="12"/>
                <w:lang w:val="ro-RO"/>
              </w:rPr>
            </w:pPr>
            <w:r w:rsidRPr="00296769">
              <w:rPr>
                <w:sz w:val="12"/>
                <w:szCs w:val="12"/>
                <w:lang w:val="ro-RO"/>
              </w:rPr>
              <w:t>Tehnologii şi sisteme de telecomunicaţii</w:t>
            </w:r>
          </w:p>
        </w:tc>
        <w:tc>
          <w:tcPr>
            <w:tcW w:w="1541" w:type="dxa"/>
            <w:vMerge/>
            <w:vAlign w:val="center"/>
          </w:tcPr>
          <w:p w14:paraId="31C24376"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04A2D6B8"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61403F1"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8E8301B" w14:textId="77777777" w:rsidR="003E662D" w:rsidRPr="00DE2F20" w:rsidRDefault="003E662D" w:rsidP="003E662D">
            <w:pPr>
              <w:jc w:val="center"/>
              <w:rPr>
                <w:b/>
                <w:bCs/>
                <w:sz w:val="18"/>
                <w:szCs w:val="18"/>
                <w:lang w:val="ro-RO"/>
              </w:rPr>
            </w:pPr>
          </w:p>
        </w:tc>
      </w:tr>
      <w:tr w:rsidR="003E662D" w:rsidRPr="00DE2F20" w14:paraId="2B9D8FDB" w14:textId="77777777" w:rsidTr="00364ADD">
        <w:trPr>
          <w:cantSplit/>
          <w:trHeight w:val="171"/>
          <w:jc w:val="center"/>
        </w:trPr>
        <w:tc>
          <w:tcPr>
            <w:tcW w:w="1195" w:type="dxa"/>
            <w:vMerge/>
            <w:tcBorders>
              <w:left w:val="thinThickSmallGap" w:sz="24" w:space="0" w:color="auto"/>
            </w:tcBorders>
            <w:vAlign w:val="center"/>
          </w:tcPr>
          <w:p w14:paraId="1F0CB023"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44CDE8A2"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2A62785A"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1EAFE4F2" w14:textId="77777777" w:rsidR="003E662D" w:rsidRPr="00296769" w:rsidRDefault="003E662D" w:rsidP="003E662D">
            <w:pPr>
              <w:jc w:val="center"/>
              <w:rPr>
                <w:sz w:val="12"/>
                <w:szCs w:val="12"/>
                <w:lang w:val="ro-RO"/>
              </w:rPr>
            </w:pPr>
          </w:p>
        </w:tc>
        <w:tc>
          <w:tcPr>
            <w:tcW w:w="2431" w:type="dxa"/>
            <w:vAlign w:val="center"/>
          </w:tcPr>
          <w:p w14:paraId="5CEEDFFE" w14:textId="77777777" w:rsidR="003E662D" w:rsidRPr="00296769" w:rsidRDefault="003E662D" w:rsidP="003E662D">
            <w:pPr>
              <w:rPr>
                <w:sz w:val="12"/>
                <w:szCs w:val="12"/>
                <w:lang w:val="ro-RO"/>
              </w:rPr>
            </w:pPr>
            <w:r w:rsidRPr="00296769">
              <w:rPr>
                <w:sz w:val="12"/>
                <w:szCs w:val="12"/>
                <w:lang w:val="ro-RO"/>
              </w:rPr>
              <w:t>Reţele şi software de telecomunicaţii</w:t>
            </w:r>
          </w:p>
        </w:tc>
        <w:tc>
          <w:tcPr>
            <w:tcW w:w="1541" w:type="dxa"/>
            <w:vMerge/>
            <w:vAlign w:val="center"/>
          </w:tcPr>
          <w:p w14:paraId="5314096F"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42BAD252"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4237C51"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064F1D0" w14:textId="77777777" w:rsidR="003E662D" w:rsidRPr="00DE2F20" w:rsidRDefault="003E662D" w:rsidP="003E662D">
            <w:pPr>
              <w:jc w:val="center"/>
              <w:rPr>
                <w:b/>
                <w:bCs/>
                <w:sz w:val="18"/>
                <w:szCs w:val="18"/>
                <w:lang w:val="ro-RO"/>
              </w:rPr>
            </w:pPr>
          </w:p>
        </w:tc>
      </w:tr>
      <w:tr w:rsidR="003E662D" w:rsidRPr="00DE2F20" w14:paraId="6649CF6C" w14:textId="77777777" w:rsidTr="00364ADD">
        <w:trPr>
          <w:cantSplit/>
          <w:trHeight w:val="171"/>
          <w:jc w:val="center"/>
        </w:trPr>
        <w:tc>
          <w:tcPr>
            <w:tcW w:w="1195" w:type="dxa"/>
            <w:vMerge/>
            <w:tcBorders>
              <w:left w:val="thinThickSmallGap" w:sz="24" w:space="0" w:color="auto"/>
            </w:tcBorders>
            <w:vAlign w:val="center"/>
          </w:tcPr>
          <w:p w14:paraId="56A48F7C"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02217A77"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963E8B7"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68E3AB3E" w14:textId="77777777" w:rsidR="003E662D" w:rsidRPr="00296769" w:rsidRDefault="003E662D" w:rsidP="003E662D">
            <w:pPr>
              <w:jc w:val="center"/>
              <w:rPr>
                <w:sz w:val="12"/>
                <w:szCs w:val="12"/>
                <w:lang w:val="ro-RO"/>
              </w:rPr>
            </w:pPr>
          </w:p>
        </w:tc>
        <w:tc>
          <w:tcPr>
            <w:tcW w:w="2431" w:type="dxa"/>
            <w:vAlign w:val="center"/>
          </w:tcPr>
          <w:p w14:paraId="012D568C" w14:textId="77777777" w:rsidR="003E662D" w:rsidRPr="00296769" w:rsidRDefault="003E662D" w:rsidP="003E662D">
            <w:pPr>
              <w:rPr>
                <w:sz w:val="12"/>
                <w:szCs w:val="12"/>
                <w:lang w:val="ro-RO"/>
              </w:rPr>
            </w:pPr>
            <w:r w:rsidRPr="00296769">
              <w:rPr>
                <w:sz w:val="12"/>
                <w:szCs w:val="12"/>
                <w:lang w:val="ro-RO"/>
              </w:rPr>
              <w:t>Telecomenzi şi electronică în transporturi</w:t>
            </w:r>
          </w:p>
        </w:tc>
        <w:tc>
          <w:tcPr>
            <w:tcW w:w="1541" w:type="dxa"/>
            <w:vMerge/>
            <w:vAlign w:val="center"/>
          </w:tcPr>
          <w:p w14:paraId="435DF75A"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06E6FDE8"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6A773C9"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111E34D" w14:textId="77777777" w:rsidR="003E662D" w:rsidRPr="00DE2F20" w:rsidRDefault="003E662D" w:rsidP="003E662D">
            <w:pPr>
              <w:jc w:val="center"/>
              <w:rPr>
                <w:b/>
                <w:bCs/>
                <w:sz w:val="18"/>
                <w:szCs w:val="18"/>
                <w:lang w:val="ro-RO"/>
              </w:rPr>
            </w:pPr>
          </w:p>
        </w:tc>
      </w:tr>
      <w:tr w:rsidR="003E662D" w:rsidRPr="00DE2F20" w14:paraId="40A4A137" w14:textId="77777777" w:rsidTr="00364ADD">
        <w:trPr>
          <w:cantSplit/>
          <w:trHeight w:val="171"/>
          <w:jc w:val="center"/>
        </w:trPr>
        <w:tc>
          <w:tcPr>
            <w:tcW w:w="1195" w:type="dxa"/>
            <w:vMerge/>
            <w:tcBorders>
              <w:left w:val="thinThickSmallGap" w:sz="24" w:space="0" w:color="auto"/>
            </w:tcBorders>
            <w:vAlign w:val="center"/>
          </w:tcPr>
          <w:p w14:paraId="38A742E5"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03BE0ACF"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2CB162D8"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2C29C26D" w14:textId="77777777" w:rsidR="003E662D" w:rsidRPr="00296769" w:rsidRDefault="003E662D" w:rsidP="003E662D">
            <w:pPr>
              <w:jc w:val="center"/>
              <w:rPr>
                <w:sz w:val="12"/>
                <w:szCs w:val="12"/>
                <w:lang w:val="ro-RO"/>
              </w:rPr>
            </w:pPr>
          </w:p>
        </w:tc>
        <w:tc>
          <w:tcPr>
            <w:tcW w:w="2431" w:type="dxa"/>
            <w:vAlign w:val="center"/>
          </w:tcPr>
          <w:p w14:paraId="59148DC9" w14:textId="77777777" w:rsidR="003E662D" w:rsidRPr="00296769" w:rsidRDefault="003E662D" w:rsidP="003E662D">
            <w:pPr>
              <w:rPr>
                <w:sz w:val="12"/>
                <w:szCs w:val="12"/>
                <w:lang w:val="ro-RO"/>
              </w:rPr>
            </w:pPr>
            <w:r w:rsidRPr="00296769">
              <w:rPr>
                <w:sz w:val="12"/>
                <w:szCs w:val="12"/>
                <w:lang w:val="ro-RO"/>
              </w:rPr>
              <w:t>Transmisiuni</w:t>
            </w:r>
          </w:p>
        </w:tc>
        <w:tc>
          <w:tcPr>
            <w:tcW w:w="1541" w:type="dxa"/>
            <w:vMerge/>
            <w:vAlign w:val="center"/>
          </w:tcPr>
          <w:p w14:paraId="04904F16"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2F36A428"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E446FF7"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28843FB" w14:textId="77777777" w:rsidR="003E662D" w:rsidRPr="00DE2F20" w:rsidRDefault="003E662D" w:rsidP="003E662D">
            <w:pPr>
              <w:jc w:val="center"/>
              <w:rPr>
                <w:b/>
                <w:bCs/>
                <w:sz w:val="18"/>
                <w:szCs w:val="18"/>
                <w:lang w:val="ro-RO"/>
              </w:rPr>
            </w:pPr>
          </w:p>
        </w:tc>
      </w:tr>
      <w:tr w:rsidR="003E662D" w:rsidRPr="00DE2F20" w14:paraId="0DE8C796" w14:textId="77777777" w:rsidTr="00364ADD">
        <w:trPr>
          <w:cantSplit/>
          <w:trHeight w:val="171"/>
          <w:jc w:val="center"/>
        </w:trPr>
        <w:tc>
          <w:tcPr>
            <w:tcW w:w="1195" w:type="dxa"/>
            <w:vMerge/>
            <w:tcBorders>
              <w:left w:val="thinThickSmallGap" w:sz="24" w:space="0" w:color="auto"/>
            </w:tcBorders>
            <w:vAlign w:val="center"/>
          </w:tcPr>
          <w:p w14:paraId="06C99B32"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7F5379F8"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07B10C3" w14:textId="77777777" w:rsidR="003E662D" w:rsidRPr="00296769" w:rsidRDefault="003E662D" w:rsidP="003E662D">
            <w:pPr>
              <w:jc w:val="center"/>
              <w:rPr>
                <w:sz w:val="12"/>
                <w:szCs w:val="12"/>
                <w:lang w:val="ro-RO"/>
              </w:rPr>
            </w:pPr>
          </w:p>
        </w:tc>
        <w:tc>
          <w:tcPr>
            <w:tcW w:w="1596" w:type="dxa"/>
            <w:tcBorders>
              <w:left w:val="nil"/>
            </w:tcBorders>
            <w:vAlign w:val="center"/>
          </w:tcPr>
          <w:p w14:paraId="4C3ED172" w14:textId="77777777" w:rsidR="003E662D" w:rsidRPr="00296769" w:rsidRDefault="003E662D" w:rsidP="003E662D">
            <w:pPr>
              <w:jc w:val="center"/>
              <w:rPr>
                <w:sz w:val="12"/>
                <w:szCs w:val="12"/>
                <w:lang w:val="ro-RO"/>
              </w:rPr>
            </w:pPr>
            <w:r w:rsidRPr="00296769">
              <w:rPr>
                <w:sz w:val="12"/>
                <w:szCs w:val="12"/>
                <w:lang w:val="ro-RO"/>
              </w:rPr>
              <w:t>INGINERIE CHIMICĂ</w:t>
            </w:r>
          </w:p>
        </w:tc>
        <w:tc>
          <w:tcPr>
            <w:tcW w:w="2431" w:type="dxa"/>
            <w:vAlign w:val="center"/>
          </w:tcPr>
          <w:p w14:paraId="20F5DCA1" w14:textId="77777777" w:rsidR="003E662D" w:rsidRPr="00296769" w:rsidRDefault="003E662D" w:rsidP="003E662D">
            <w:pPr>
              <w:pStyle w:val="Default"/>
              <w:rPr>
                <w:color w:val="auto"/>
                <w:sz w:val="12"/>
                <w:szCs w:val="12"/>
              </w:rPr>
            </w:pPr>
            <w:r w:rsidRPr="00296769">
              <w:rPr>
                <w:color w:val="auto"/>
                <w:sz w:val="12"/>
                <w:szCs w:val="12"/>
              </w:rPr>
              <w:t>Ingineria şi informatica proceselor chimice şi biochimice</w:t>
            </w:r>
          </w:p>
        </w:tc>
        <w:tc>
          <w:tcPr>
            <w:tcW w:w="1541" w:type="dxa"/>
            <w:vMerge/>
            <w:vAlign w:val="center"/>
          </w:tcPr>
          <w:p w14:paraId="131DDAA4"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7B598A5C"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51DE1E2"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66F7BAF" w14:textId="77777777" w:rsidR="003E662D" w:rsidRPr="00DE2F20" w:rsidRDefault="003E662D" w:rsidP="003E662D">
            <w:pPr>
              <w:jc w:val="center"/>
              <w:rPr>
                <w:b/>
                <w:bCs/>
                <w:sz w:val="18"/>
                <w:szCs w:val="18"/>
                <w:lang w:val="ro-RO"/>
              </w:rPr>
            </w:pPr>
          </w:p>
        </w:tc>
      </w:tr>
      <w:tr w:rsidR="003E662D" w:rsidRPr="00DE2F20" w14:paraId="428163E4" w14:textId="77777777" w:rsidTr="00364ADD">
        <w:trPr>
          <w:cantSplit/>
          <w:trHeight w:val="171"/>
          <w:jc w:val="center"/>
        </w:trPr>
        <w:tc>
          <w:tcPr>
            <w:tcW w:w="1195" w:type="dxa"/>
            <w:vMerge/>
            <w:tcBorders>
              <w:left w:val="thinThickSmallGap" w:sz="24" w:space="0" w:color="auto"/>
            </w:tcBorders>
            <w:vAlign w:val="center"/>
          </w:tcPr>
          <w:p w14:paraId="363D8542"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712DFE8E"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0C8B75AA" w14:textId="77777777" w:rsidR="003E662D" w:rsidRPr="00296769" w:rsidRDefault="003E662D" w:rsidP="003E662D">
            <w:pPr>
              <w:jc w:val="center"/>
              <w:rPr>
                <w:sz w:val="12"/>
                <w:szCs w:val="12"/>
                <w:lang w:val="ro-RO"/>
              </w:rPr>
            </w:pPr>
          </w:p>
        </w:tc>
        <w:tc>
          <w:tcPr>
            <w:tcW w:w="1596" w:type="dxa"/>
            <w:tcBorders>
              <w:left w:val="nil"/>
            </w:tcBorders>
            <w:vAlign w:val="center"/>
          </w:tcPr>
          <w:p w14:paraId="5D2DB9C5" w14:textId="77777777" w:rsidR="003E662D" w:rsidRPr="00296769" w:rsidRDefault="003E662D" w:rsidP="003E662D">
            <w:pPr>
              <w:jc w:val="center"/>
              <w:rPr>
                <w:sz w:val="12"/>
                <w:szCs w:val="12"/>
                <w:lang w:val="ro-RO"/>
              </w:rPr>
            </w:pPr>
            <w:r w:rsidRPr="00296769">
              <w:rPr>
                <w:sz w:val="12"/>
                <w:szCs w:val="12"/>
                <w:lang w:val="ro-RO"/>
              </w:rPr>
              <w:t>INGINERIE ELECTRICĂ</w:t>
            </w:r>
          </w:p>
        </w:tc>
        <w:tc>
          <w:tcPr>
            <w:tcW w:w="2431" w:type="dxa"/>
            <w:vAlign w:val="center"/>
          </w:tcPr>
          <w:p w14:paraId="3E3CB18E" w14:textId="77777777" w:rsidR="003E662D" w:rsidRPr="00296769" w:rsidRDefault="003E662D" w:rsidP="003E662D">
            <w:pPr>
              <w:pStyle w:val="Default"/>
              <w:rPr>
                <w:color w:val="auto"/>
                <w:sz w:val="12"/>
                <w:szCs w:val="12"/>
              </w:rPr>
            </w:pPr>
            <w:r w:rsidRPr="00296769">
              <w:rPr>
                <w:color w:val="auto"/>
                <w:sz w:val="12"/>
                <w:szCs w:val="12"/>
              </w:rPr>
              <w:t xml:space="preserve">Informatică aplicată în inginerie electrică </w:t>
            </w:r>
          </w:p>
        </w:tc>
        <w:tc>
          <w:tcPr>
            <w:tcW w:w="1541" w:type="dxa"/>
            <w:vMerge/>
            <w:vAlign w:val="center"/>
          </w:tcPr>
          <w:p w14:paraId="39745925"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3F8CC200"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5FB4083"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2E69224" w14:textId="77777777" w:rsidR="003E662D" w:rsidRPr="00DE2F20" w:rsidRDefault="003E662D" w:rsidP="003E662D">
            <w:pPr>
              <w:jc w:val="center"/>
              <w:rPr>
                <w:b/>
                <w:bCs/>
                <w:sz w:val="18"/>
                <w:szCs w:val="18"/>
                <w:lang w:val="ro-RO"/>
              </w:rPr>
            </w:pPr>
          </w:p>
        </w:tc>
      </w:tr>
      <w:tr w:rsidR="003E662D" w:rsidRPr="00DE2F20" w14:paraId="7DF4853F" w14:textId="77777777" w:rsidTr="00364ADD">
        <w:trPr>
          <w:cantSplit/>
          <w:trHeight w:val="171"/>
          <w:jc w:val="center"/>
        </w:trPr>
        <w:tc>
          <w:tcPr>
            <w:tcW w:w="1195" w:type="dxa"/>
            <w:vMerge/>
            <w:tcBorders>
              <w:left w:val="thinThickSmallGap" w:sz="24" w:space="0" w:color="auto"/>
            </w:tcBorders>
            <w:vAlign w:val="center"/>
          </w:tcPr>
          <w:p w14:paraId="78E2027C"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11863507"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64AD0942" w14:textId="77777777" w:rsidR="003E662D" w:rsidRPr="00296769" w:rsidRDefault="003E662D" w:rsidP="003E662D">
            <w:pPr>
              <w:jc w:val="center"/>
              <w:rPr>
                <w:sz w:val="12"/>
                <w:szCs w:val="12"/>
                <w:lang w:val="ro-RO"/>
              </w:rPr>
            </w:pPr>
          </w:p>
        </w:tc>
        <w:tc>
          <w:tcPr>
            <w:tcW w:w="1596" w:type="dxa"/>
            <w:tcBorders>
              <w:left w:val="nil"/>
            </w:tcBorders>
            <w:vAlign w:val="center"/>
          </w:tcPr>
          <w:p w14:paraId="5D492043" w14:textId="77777777" w:rsidR="003E662D" w:rsidRPr="00296769" w:rsidRDefault="003E662D" w:rsidP="003E662D">
            <w:pPr>
              <w:jc w:val="center"/>
              <w:rPr>
                <w:sz w:val="12"/>
                <w:szCs w:val="12"/>
                <w:lang w:val="ro-RO"/>
              </w:rPr>
            </w:pPr>
            <w:r w:rsidRPr="00296769">
              <w:rPr>
                <w:sz w:val="12"/>
                <w:szCs w:val="12"/>
                <w:lang w:val="ro-RO"/>
              </w:rPr>
              <w:t>INGINERIE ENERGETICĂ</w:t>
            </w:r>
          </w:p>
        </w:tc>
        <w:tc>
          <w:tcPr>
            <w:tcW w:w="2431" w:type="dxa"/>
            <w:vAlign w:val="center"/>
          </w:tcPr>
          <w:p w14:paraId="59678AC5" w14:textId="77777777" w:rsidR="003E662D" w:rsidRPr="00296769" w:rsidRDefault="003E662D" w:rsidP="003E662D">
            <w:pPr>
              <w:pStyle w:val="Default"/>
              <w:rPr>
                <w:color w:val="auto"/>
                <w:sz w:val="12"/>
                <w:szCs w:val="12"/>
              </w:rPr>
            </w:pPr>
            <w:r w:rsidRPr="00296769">
              <w:rPr>
                <w:color w:val="auto"/>
                <w:sz w:val="12"/>
                <w:szCs w:val="12"/>
              </w:rPr>
              <w:t xml:space="preserve">Energetică și tehnologii informatice </w:t>
            </w:r>
          </w:p>
        </w:tc>
        <w:tc>
          <w:tcPr>
            <w:tcW w:w="1541" w:type="dxa"/>
            <w:vMerge/>
            <w:vAlign w:val="center"/>
          </w:tcPr>
          <w:p w14:paraId="74439F00"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6137B15E"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09C526B"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812A297" w14:textId="77777777" w:rsidR="003E662D" w:rsidRPr="00DE2F20" w:rsidRDefault="003E662D" w:rsidP="003E662D">
            <w:pPr>
              <w:jc w:val="center"/>
              <w:rPr>
                <w:b/>
                <w:bCs/>
                <w:sz w:val="18"/>
                <w:szCs w:val="18"/>
                <w:lang w:val="ro-RO"/>
              </w:rPr>
            </w:pPr>
          </w:p>
        </w:tc>
      </w:tr>
      <w:tr w:rsidR="003E662D" w:rsidRPr="00DE2F20" w14:paraId="736D4C4C" w14:textId="77777777" w:rsidTr="00364ADD">
        <w:trPr>
          <w:cantSplit/>
          <w:trHeight w:val="171"/>
          <w:jc w:val="center"/>
        </w:trPr>
        <w:tc>
          <w:tcPr>
            <w:tcW w:w="1195" w:type="dxa"/>
            <w:vMerge/>
            <w:tcBorders>
              <w:left w:val="thinThickSmallGap" w:sz="24" w:space="0" w:color="auto"/>
            </w:tcBorders>
            <w:vAlign w:val="center"/>
          </w:tcPr>
          <w:p w14:paraId="28A8AE9C"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A3F5FBA"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1C48403C" w14:textId="77777777" w:rsidR="003E662D" w:rsidRPr="00296769" w:rsidRDefault="003E662D" w:rsidP="003E662D">
            <w:pPr>
              <w:jc w:val="center"/>
              <w:rPr>
                <w:sz w:val="12"/>
                <w:szCs w:val="12"/>
                <w:lang w:val="ro-RO"/>
              </w:rPr>
            </w:pPr>
          </w:p>
        </w:tc>
        <w:tc>
          <w:tcPr>
            <w:tcW w:w="1596" w:type="dxa"/>
            <w:tcBorders>
              <w:left w:val="nil"/>
            </w:tcBorders>
            <w:vAlign w:val="center"/>
          </w:tcPr>
          <w:p w14:paraId="1AD4F339" w14:textId="77777777" w:rsidR="003E662D" w:rsidRPr="00296769" w:rsidRDefault="003E662D" w:rsidP="003E662D">
            <w:pPr>
              <w:jc w:val="center"/>
              <w:rPr>
                <w:sz w:val="12"/>
                <w:szCs w:val="12"/>
                <w:lang w:val="ro-RO"/>
              </w:rPr>
            </w:pPr>
            <w:r w:rsidRPr="00296769">
              <w:rPr>
                <w:sz w:val="12"/>
                <w:szCs w:val="12"/>
                <w:lang w:val="ro-RO"/>
              </w:rPr>
              <w:t xml:space="preserve">INGINERIE INDUSTRIALĂ </w:t>
            </w:r>
          </w:p>
        </w:tc>
        <w:tc>
          <w:tcPr>
            <w:tcW w:w="2431" w:type="dxa"/>
            <w:vAlign w:val="center"/>
          </w:tcPr>
          <w:p w14:paraId="768398BC" w14:textId="77777777" w:rsidR="003E662D" w:rsidRPr="00296769" w:rsidRDefault="003E662D" w:rsidP="003E662D">
            <w:pPr>
              <w:pStyle w:val="Default"/>
              <w:rPr>
                <w:color w:val="auto"/>
                <w:sz w:val="12"/>
                <w:szCs w:val="12"/>
              </w:rPr>
            </w:pPr>
            <w:r w:rsidRPr="00296769">
              <w:rPr>
                <w:color w:val="auto"/>
                <w:sz w:val="12"/>
                <w:szCs w:val="12"/>
              </w:rPr>
              <w:t xml:space="preserve">Informatică aplicată în inginerie industrială </w:t>
            </w:r>
          </w:p>
        </w:tc>
        <w:tc>
          <w:tcPr>
            <w:tcW w:w="1541" w:type="dxa"/>
            <w:vMerge/>
            <w:vAlign w:val="center"/>
          </w:tcPr>
          <w:p w14:paraId="31876BFE"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3346C751"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3D593250"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1EBF045" w14:textId="77777777" w:rsidR="003E662D" w:rsidRPr="00DE2F20" w:rsidRDefault="003E662D" w:rsidP="003E662D">
            <w:pPr>
              <w:jc w:val="center"/>
              <w:rPr>
                <w:b/>
                <w:bCs/>
                <w:sz w:val="18"/>
                <w:szCs w:val="18"/>
                <w:lang w:val="ro-RO"/>
              </w:rPr>
            </w:pPr>
          </w:p>
        </w:tc>
      </w:tr>
      <w:tr w:rsidR="003E662D" w:rsidRPr="00DE2F20" w14:paraId="65708B1A" w14:textId="77777777" w:rsidTr="00364ADD">
        <w:trPr>
          <w:cantSplit/>
          <w:trHeight w:val="171"/>
          <w:jc w:val="center"/>
        </w:trPr>
        <w:tc>
          <w:tcPr>
            <w:tcW w:w="1195" w:type="dxa"/>
            <w:vMerge/>
            <w:tcBorders>
              <w:left w:val="thinThickSmallGap" w:sz="24" w:space="0" w:color="auto"/>
            </w:tcBorders>
            <w:vAlign w:val="center"/>
          </w:tcPr>
          <w:p w14:paraId="4314F985"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16B52B2D"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3F46183E" w14:textId="77777777" w:rsidR="003E662D" w:rsidRPr="00296769" w:rsidRDefault="003E662D" w:rsidP="003E662D">
            <w:pPr>
              <w:jc w:val="center"/>
              <w:rPr>
                <w:sz w:val="12"/>
                <w:szCs w:val="12"/>
                <w:lang w:val="ro-RO"/>
              </w:rPr>
            </w:pPr>
          </w:p>
        </w:tc>
        <w:tc>
          <w:tcPr>
            <w:tcW w:w="1596" w:type="dxa"/>
            <w:vMerge w:val="restart"/>
            <w:tcBorders>
              <w:left w:val="nil"/>
            </w:tcBorders>
            <w:vAlign w:val="center"/>
          </w:tcPr>
          <w:p w14:paraId="7F1CD384" w14:textId="77777777" w:rsidR="003E662D" w:rsidRPr="00296769" w:rsidRDefault="003E662D" w:rsidP="003E662D">
            <w:pPr>
              <w:jc w:val="center"/>
              <w:rPr>
                <w:sz w:val="12"/>
                <w:szCs w:val="12"/>
                <w:lang w:val="ro-RO"/>
              </w:rPr>
            </w:pPr>
            <w:r w:rsidRPr="00296769">
              <w:rPr>
                <w:sz w:val="12"/>
                <w:szCs w:val="12"/>
                <w:lang w:val="ro-RO"/>
              </w:rPr>
              <w:t>MECATRONICĂ ŞI ROBOTICĂ</w:t>
            </w:r>
          </w:p>
        </w:tc>
        <w:tc>
          <w:tcPr>
            <w:tcW w:w="2431" w:type="dxa"/>
            <w:vAlign w:val="center"/>
          </w:tcPr>
          <w:p w14:paraId="0FEB7CB9" w14:textId="77777777" w:rsidR="003E662D" w:rsidRPr="00296769" w:rsidRDefault="003E662D" w:rsidP="003E662D">
            <w:pPr>
              <w:rPr>
                <w:sz w:val="12"/>
                <w:szCs w:val="12"/>
                <w:lang w:val="ro-RO"/>
              </w:rPr>
            </w:pPr>
            <w:r w:rsidRPr="00296769">
              <w:rPr>
                <w:sz w:val="12"/>
                <w:szCs w:val="12"/>
                <w:lang w:val="ro-RO"/>
              </w:rPr>
              <w:t>Mecatronică</w:t>
            </w:r>
          </w:p>
        </w:tc>
        <w:tc>
          <w:tcPr>
            <w:tcW w:w="1541" w:type="dxa"/>
            <w:vMerge/>
            <w:vAlign w:val="center"/>
          </w:tcPr>
          <w:p w14:paraId="581C6BCB"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5560397D"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78A5C14"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1FB6C24" w14:textId="77777777" w:rsidR="003E662D" w:rsidRPr="00DE2F20" w:rsidRDefault="003E662D" w:rsidP="003E662D">
            <w:pPr>
              <w:jc w:val="center"/>
              <w:rPr>
                <w:b/>
                <w:bCs/>
                <w:sz w:val="18"/>
                <w:szCs w:val="18"/>
                <w:lang w:val="ro-RO"/>
              </w:rPr>
            </w:pPr>
          </w:p>
        </w:tc>
      </w:tr>
      <w:tr w:rsidR="003E662D" w:rsidRPr="00DE2F20" w14:paraId="484DDF8D" w14:textId="77777777" w:rsidTr="00364ADD">
        <w:trPr>
          <w:cantSplit/>
          <w:trHeight w:val="171"/>
          <w:jc w:val="center"/>
        </w:trPr>
        <w:tc>
          <w:tcPr>
            <w:tcW w:w="1195" w:type="dxa"/>
            <w:vMerge/>
            <w:tcBorders>
              <w:left w:val="thinThickSmallGap" w:sz="24" w:space="0" w:color="auto"/>
            </w:tcBorders>
            <w:vAlign w:val="center"/>
          </w:tcPr>
          <w:p w14:paraId="29953F1C"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5DA2E6C4"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D7BE5FD"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2532ED42" w14:textId="77777777" w:rsidR="003E662D" w:rsidRPr="00296769" w:rsidRDefault="003E662D" w:rsidP="003E662D">
            <w:pPr>
              <w:jc w:val="center"/>
              <w:rPr>
                <w:sz w:val="12"/>
                <w:szCs w:val="12"/>
                <w:lang w:val="ro-RO"/>
              </w:rPr>
            </w:pPr>
          </w:p>
        </w:tc>
        <w:tc>
          <w:tcPr>
            <w:tcW w:w="2431" w:type="dxa"/>
            <w:vAlign w:val="center"/>
          </w:tcPr>
          <w:p w14:paraId="2DC4C85B" w14:textId="77777777" w:rsidR="003E662D" w:rsidRPr="00296769" w:rsidRDefault="003E662D" w:rsidP="003E662D">
            <w:pPr>
              <w:rPr>
                <w:sz w:val="12"/>
                <w:szCs w:val="12"/>
                <w:lang w:val="ro-RO"/>
              </w:rPr>
            </w:pPr>
            <w:r w:rsidRPr="00296769">
              <w:rPr>
                <w:sz w:val="12"/>
                <w:szCs w:val="12"/>
                <w:lang w:val="ro-RO"/>
              </w:rPr>
              <w:t>Robotică</w:t>
            </w:r>
          </w:p>
        </w:tc>
        <w:tc>
          <w:tcPr>
            <w:tcW w:w="1541" w:type="dxa"/>
            <w:vMerge/>
            <w:vAlign w:val="center"/>
          </w:tcPr>
          <w:p w14:paraId="71471A8E"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4FD2AF13"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60933E8C"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BD3681D" w14:textId="77777777" w:rsidR="003E662D" w:rsidRPr="00DE2F20" w:rsidRDefault="003E662D" w:rsidP="003E662D">
            <w:pPr>
              <w:jc w:val="center"/>
              <w:rPr>
                <w:b/>
                <w:bCs/>
                <w:sz w:val="18"/>
                <w:szCs w:val="18"/>
                <w:lang w:val="ro-RO"/>
              </w:rPr>
            </w:pPr>
          </w:p>
        </w:tc>
      </w:tr>
      <w:tr w:rsidR="003E662D" w:rsidRPr="00DE2F20" w14:paraId="5C55D6BF" w14:textId="77777777" w:rsidTr="00364ADD">
        <w:trPr>
          <w:cantSplit/>
          <w:trHeight w:val="171"/>
          <w:jc w:val="center"/>
        </w:trPr>
        <w:tc>
          <w:tcPr>
            <w:tcW w:w="1195" w:type="dxa"/>
            <w:vMerge/>
            <w:tcBorders>
              <w:left w:val="thinThickSmallGap" w:sz="24" w:space="0" w:color="auto"/>
            </w:tcBorders>
            <w:vAlign w:val="center"/>
          </w:tcPr>
          <w:p w14:paraId="6E85F4D8"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240EED65"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6BB5F6F5" w14:textId="77777777" w:rsidR="003E662D" w:rsidRPr="00296769" w:rsidRDefault="003E662D" w:rsidP="003E662D">
            <w:pPr>
              <w:jc w:val="center"/>
              <w:rPr>
                <w:sz w:val="12"/>
                <w:szCs w:val="12"/>
                <w:lang w:val="ro-RO"/>
              </w:rPr>
            </w:pPr>
          </w:p>
        </w:tc>
        <w:tc>
          <w:tcPr>
            <w:tcW w:w="1596" w:type="dxa"/>
            <w:vMerge w:val="restart"/>
            <w:tcBorders>
              <w:left w:val="nil"/>
            </w:tcBorders>
            <w:vAlign w:val="center"/>
          </w:tcPr>
          <w:p w14:paraId="3ED008D8" w14:textId="77777777" w:rsidR="003E662D" w:rsidRPr="00296769" w:rsidRDefault="003E662D" w:rsidP="003E662D">
            <w:pPr>
              <w:jc w:val="center"/>
              <w:rPr>
                <w:sz w:val="12"/>
                <w:szCs w:val="12"/>
                <w:lang w:val="ro-RO"/>
              </w:rPr>
            </w:pPr>
            <w:r w:rsidRPr="00296769">
              <w:rPr>
                <w:sz w:val="12"/>
                <w:szCs w:val="12"/>
                <w:lang w:val="ro-RO"/>
              </w:rPr>
              <w:t>ŞTIINŢE INGINEREŞTI APLICATE</w:t>
            </w:r>
          </w:p>
        </w:tc>
        <w:tc>
          <w:tcPr>
            <w:tcW w:w="2431" w:type="dxa"/>
            <w:vAlign w:val="center"/>
          </w:tcPr>
          <w:p w14:paraId="4DF0196A" w14:textId="77777777" w:rsidR="003E662D" w:rsidRPr="00296769" w:rsidRDefault="003E662D" w:rsidP="003E662D">
            <w:pPr>
              <w:rPr>
                <w:sz w:val="12"/>
                <w:szCs w:val="12"/>
                <w:lang w:val="ro-RO"/>
              </w:rPr>
            </w:pPr>
            <w:r w:rsidRPr="00296769">
              <w:rPr>
                <w:sz w:val="12"/>
                <w:szCs w:val="12"/>
                <w:lang w:val="ro-RO"/>
              </w:rPr>
              <w:t>Informatică industrială</w:t>
            </w:r>
          </w:p>
        </w:tc>
        <w:tc>
          <w:tcPr>
            <w:tcW w:w="1541" w:type="dxa"/>
            <w:vMerge/>
            <w:vAlign w:val="center"/>
          </w:tcPr>
          <w:p w14:paraId="0F0BD446"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53DB2FF6"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1ACBC27E"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5F11240" w14:textId="77777777" w:rsidR="003E662D" w:rsidRPr="00DE2F20" w:rsidRDefault="003E662D" w:rsidP="003E662D">
            <w:pPr>
              <w:jc w:val="center"/>
              <w:rPr>
                <w:b/>
                <w:bCs/>
                <w:sz w:val="18"/>
                <w:szCs w:val="18"/>
                <w:lang w:val="ro-RO"/>
              </w:rPr>
            </w:pPr>
          </w:p>
        </w:tc>
      </w:tr>
      <w:tr w:rsidR="003E662D" w:rsidRPr="00DE2F20" w14:paraId="1BA43C1C" w14:textId="77777777" w:rsidTr="00364ADD">
        <w:trPr>
          <w:cantSplit/>
          <w:trHeight w:val="171"/>
          <w:jc w:val="center"/>
        </w:trPr>
        <w:tc>
          <w:tcPr>
            <w:tcW w:w="1195" w:type="dxa"/>
            <w:vMerge/>
            <w:tcBorders>
              <w:left w:val="thinThickSmallGap" w:sz="24" w:space="0" w:color="auto"/>
            </w:tcBorders>
            <w:vAlign w:val="center"/>
          </w:tcPr>
          <w:p w14:paraId="641C51C0"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2D790FF6"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186628B6"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22348784" w14:textId="77777777" w:rsidR="003E662D" w:rsidRPr="00296769" w:rsidRDefault="003E662D" w:rsidP="003E662D">
            <w:pPr>
              <w:jc w:val="center"/>
              <w:rPr>
                <w:sz w:val="12"/>
                <w:szCs w:val="12"/>
                <w:lang w:val="ro-RO"/>
              </w:rPr>
            </w:pPr>
          </w:p>
        </w:tc>
        <w:tc>
          <w:tcPr>
            <w:tcW w:w="2431" w:type="dxa"/>
            <w:vAlign w:val="center"/>
          </w:tcPr>
          <w:p w14:paraId="543F8BAC" w14:textId="77777777" w:rsidR="003E662D" w:rsidRPr="00296769" w:rsidRDefault="003E662D" w:rsidP="003E662D">
            <w:pPr>
              <w:rPr>
                <w:sz w:val="12"/>
                <w:szCs w:val="12"/>
                <w:lang w:val="ro-RO"/>
              </w:rPr>
            </w:pPr>
            <w:r w:rsidRPr="00296769">
              <w:rPr>
                <w:sz w:val="12"/>
                <w:szCs w:val="12"/>
                <w:lang w:val="ro-RO"/>
              </w:rPr>
              <w:t>Informatică aplicată în inginerie electrică</w:t>
            </w:r>
          </w:p>
        </w:tc>
        <w:tc>
          <w:tcPr>
            <w:tcW w:w="1541" w:type="dxa"/>
            <w:vMerge/>
            <w:vAlign w:val="center"/>
          </w:tcPr>
          <w:p w14:paraId="24DE3295"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7B474396"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77F8B9F0"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C02347C" w14:textId="77777777" w:rsidR="003E662D" w:rsidRPr="00DE2F20" w:rsidRDefault="003E662D" w:rsidP="003E662D">
            <w:pPr>
              <w:jc w:val="center"/>
              <w:rPr>
                <w:b/>
                <w:bCs/>
                <w:sz w:val="18"/>
                <w:szCs w:val="18"/>
                <w:lang w:val="ro-RO"/>
              </w:rPr>
            </w:pPr>
          </w:p>
        </w:tc>
      </w:tr>
      <w:tr w:rsidR="003E662D" w:rsidRPr="00DE2F20" w14:paraId="1C87F0F3" w14:textId="77777777" w:rsidTr="00364ADD">
        <w:trPr>
          <w:cantSplit/>
          <w:trHeight w:val="171"/>
          <w:jc w:val="center"/>
        </w:trPr>
        <w:tc>
          <w:tcPr>
            <w:tcW w:w="1195" w:type="dxa"/>
            <w:vMerge/>
            <w:tcBorders>
              <w:left w:val="thinThickSmallGap" w:sz="24" w:space="0" w:color="auto"/>
            </w:tcBorders>
            <w:vAlign w:val="center"/>
          </w:tcPr>
          <w:p w14:paraId="06A2C775"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2DCA7958"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B9DF464"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05B58EDA" w14:textId="77777777" w:rsidR="003E662D" w:rsidRPr="00296769" w:rsidRDefault="003E662D" w:rsidP="003E662D">
            <w:pPr>
              <w:jc w:val="center"/>
              <w:rPr>
                <w:sz w:val="12"/>
                <w:szCs w:val="12"/>
                <w:lang w:val="ro-RO"/>
              </w:rPr>
            </w:pPr>
          </w:p>
        </w:tc>
        <w:tc>
          <w:tcPr>
            <w:tcW w:w="2431" w:type="dxa"/>
            <w:vAlign w:val="center"/>
          </w:tcPr>
          <w:p w14:paraId="2135F19A" w14:textId="77777777" w:rsidR="003E662D" w:rsidRPr="00296769" w:rsidRDefault="003E662D" w:rsidP="003E662D">
            <w:pPr>
              <w:rPr>
                <w:sz w:val="12"/>
                <w:szCs w:val="12"/>
                <w:lang w:val="ro-RO"/>
              </w:rPr>
            </w:pPr>
            <w:r w:rsidRPr="00296769">
              <w:rPr>
                <w:sz w:val="12"/>
                <w:szCs w:val="12"/>
                <w:lang w:val="ro-RO"/>
              </w:rPr>
              <w:t>Matematică şi informatică aplicată în inginerie</w:t>
            </w:r>
          </w:p>
        </w:tc>
        <w:tc>
          <w:tcPr>
            <w:tcW w:w="1541" w:type="dxa"/>
            <w:vMerge/>
            <w:vAlign w:val="center"/>
          </w:tcPr>
          <w:p w14:paraId="2D826176"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7DE1AE66"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5EC8AA5"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E8FC510" w14:textId="77777777" w:rsidR="003E662D" w:rsidRPr="00DE2F20" w:rsidRDefault="003E662D" w:rsidP="003E662D">
            <w:pPr>
              <w:jc w:val="center"/>
              <w:rPr>
                <w:b/>
                <w:bCs/>
                <w:sz w:val="18"/>
                <w:szCs w:val="18"/>
                <w:lang w:val="ro-RO"/>
              </w:rPr>
            </w:pPr>
          </w:p>
        </w:tc>
      </w:tr>
      <w:tr w:rsidR="003E662D" w:rsidRPr="00DE2F20" w14:paraId="06B8EDF0" w14:textId="77777777" w:rsidTr="00364ADD">
        <w:trPr>
          <w:cantSplit/>
          <w:trHeight w:val="171"/>
          <w:jc w:val="center"/>
        </w:trPr>
        <w:tc>
          <w:tcPr>
            <w:tcW w:w="1195" w:type="dxa"/>
            <w:vMerge/>
            <w:tcBorders>
              <w:left w:val="thinThickSmallGap" w:sz="24" w:space="0" w:color="auto"/>
            </w:tcBorders>
            <w:vAlign w:val="center"/>
          </w:tcPr>
          <w:p w14:paraId="263350C1"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19ADB19D"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3783A209"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4FEC107B" w14:textId="77777777" w:rsidR="003E662D" w:rsidRPr="00296769" w:rsidRDefault="003E662D" w:rsidP="003E662D">
            <w:pPr>
              <w:jc w:val="center"/>
              <w:rPr>
                <w:sz w:val="12"/>
                <w:szCs w:val="12"/>
                <w:lang w:val="ro-RO"/>
              </w:rPr>
            </w:pPr>
          </w:p>
        </w:tc>
        <w:tc>
          <w:tcPr>
            <w:tcW w:w="2431" w:type="dxa"/>
            <w:vAlign w:val="center"/>
          </w:tcPr>
          <w:p w14:paraId="2E411707" w14:textId="77777777" w:rsidR="003E662D" w:rsidRPr="00296769" w:rsidRDefault="003E662D" w:rsidP="003E662D">
            <w:pPr>
              <w:rPr>
                <w:sz w:val="12"/>
                <w:szCs w:val="12"/>
                <w:lang w:val="ro-RO"/>
              </w:rPr>
            </w:pPr>
            <w:r w:rsidRPr="00296769">
              <w:rPr>
                <w:sz w:val="12"/>
                <w:szCs w:val="12"/>
                <w:lang w:val="ro-RO"/>
              </w:rPr>
              <w:t>Informatică aplicată în ingineria materialelor</w:t>
            </w:r>
          </w:p>
        </w:tc>
        <w:tc>
          <w:tcPr>
            <w:tcW w:w="1541" w:type="dxa"/>
            <w:vMerge/>
            <w:vAlign w:val="center"/>
          </w:tcPr>
          <w:p w14:paraId="121D20F1" w14:textId="77777777" w:rsidR="003E662D" w:rsidRPr="00DE2F20" w:rsidRDefault="003E662D" w:rsidP="003E662D">
            <w:pPr>
              <w:autoSpaceDE w:val="0"/>
              <w:autoSpaceDN w:val="0"/>
              <w:adjustRightInd w:val="0"/>
              <w:jc w:val="center"/>
              <w:rPr>
                <w:sz w:val="14"/>
                <w:szCs w:val="14"/>
                <w:lang w:val="ro-RO"/>
              </w:rPr>
            </w:pPr>
          </w:p>
        </w:tc>
        <w:tc>
          <w:tcPr>
            <w:tcW w:w="3363" w:type="dxa"/>
            <w:vMerge/>
            <w:vAlign w:val="center"/>
          </w:tcPr>
          <w:p w14:paraId="02857647" w14:textId="77777777" w:rsidR="003E662D" w:rsidRPr="00DE2F20" w:rsidRDefault="003E662D" w:rsidP="003E662D">
            <w:pPr>
              <w:autoSpaceDE w:val="0"/>
              <w:autoSpaceDN w:val="0"/>
              <w:adjustRightInd w:val="0"/>
              <w:spacing w:line="360" w:lineRule="auto"/>
              <w:rPr>
                <w:sz w:val="14"/>
                <w:szCs w:val="14"/>
                <w:lang w:val="ro-RO"/>
              </w:rPr>
            </w:pPr>
          </w:p>
        </w:tc>
        <w:tc>
          <w:tcPr>
            <w:tcW w:w="609" w:type="dxa"/>
            <w:vMerge/>
            <w:tcBorders>
              <w:right w:val="thinThickSmallGap" w:sz="24" w:space="0" w:color="auto"/>
            </w:tcBorders>
            <w:vAlign w:val="center"/>
          </w:tcPr>
          <w:p w14:paraId="55172229"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3866AB7" w14:textId="77777777" w:rsidR="003E662D" w:rsidRPr="00DE2F20" w:rsidRDefault="003E662D" w:rsidP="003E662D">
            <w:pPr>
              <w:jc w:val="center"/>
              <w:rPr>
                <w:b/>
                <w:bCs/>
                <w:sz w:val="18"/>
                <w:szCs w:val="18"/>
                <w:lang w:val="ro-RO"/>
              </w:rPr>
            </w:pPr>
          </w:p>
        </w:tc>
      </w:tr>
    </w:tbl>
    <w:p w14:paraId="7F8CC29C" w14:textId="77777777" w:rsidR="00301548" w:rsidRPr="00DE2F20" w:rsidRDefault="00301548" w:rsidP="00301548">
      <w:pPr>
        <w:rPr>
          <w:lang w:val="ro-RO"/>
        </w:rPr>
      </w:pPr>
    </w:p>
    <w:p w14:paraId="5612E43D" w14:textId="37AD3945" w:rsidR="009818A1" w:rsidRDefault="009818A1" w:rsidP="00301548">
      <w:pPr>
        <w:rPr>
          <w:lang w:val="ro-RO"/>
        </w:rPr>
      </w:pPr>
    </w:p>
    <w:p w14:paraId="0B7ADAE5" w14:textId="032C39F8" w:rsidR="00296769" w:rsidRDefault="00296769" w:rsidP="00301548">
      <w:pPr>
        <w:rPr>
          <w:lang w:val="ro-RO"/>
        </w:rPr>
      </w:pPr>
    </w:p>
    <w:p w14:paraId="52B88A1A" w14:textId="0C96EB55" w:rsidR="00296769" w:rsidRDefault="00296769" w:rsidP="00301548">
      <w:pPr>
        <w:rPr>
          <w:lang w:val="ro-RO"/>
        </w:rPr>
      </w:pPr>
    </w:p>
    <w:p w14:paraId="14CEC4DE" w14:textId="5B6339D6" w:rsidR="00296769" w:rsidRDefault="00296769" w:rsidP="00301548">
      <w:pPr>
        <w:rPr>
          <w:lang w:val="ro-RO"/>
        </w:rPr>
      </w:pPr>
    </w:p>
    <w:p w14:paraId="53836D55" w14:textId="77777777" w:rsidR="00296769" w:rsidRPr="00DE2F20" w:rsidRDefault="00296769" w:rsidP="00301548">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209"/>
        <w:gridCol w:w="1596"/>
        <w:gridCol w:w="2431"/>
        <w:gridCol w:w="1399"/>
        <w:gridCol w:w="3179"/>
        <w:gridCol w:w="935"/>
        <w:gridCol w:w="1559"/>
      </w:tblGrid>
      <w:tr w:rsidR="00FA72AF" w:rsidRPr="00DE2F20" w14:paraId="70D58030" w14:textId="77777777" w:rsidTr="00851A56">
        <w:trPr>
          <w:cantSplit/>
          <w:trHeight w:val="188"/>
          <w:jc w:val="center"/>
        </w:trPr>
        <w:tc>
          <w:tcPr>
            <w:tcW w:w="1195" w:type="dxa"/>
            <w:vMerge w:val="restart"/>
            <w:tcBorders>
              <w:left w:val="thinThickSmallGap" w:sz="24" w:space="0" w:color="auto"/>
            </w:tcBorders>
            <w:vAlign w:val="center"/>
          </w:tcPr>
          <w:p w14:paraId="2A7CCB73" w14:textId="7B59451C" w:rsidR="00FA72AF" w:rsidRPr="00DE2F20" w:rsidRDefault="00FA72AF" w:rsidP="00FA72AF">
            <w:pPr>
              <w:jc w:val="center"/>
              <w:rPr>
                <w:b/>
                <w:bCs/>
                <w:sz w:val="16"/>
                <w:szCs w:val="16"/>
                <w:lang w:val="ro-RO"/>
              </w:rPr>
            </w:pPr>
            <w:r w:rsidRPr="00DE2F20">
              <w:rPr>
                <w:b/>
                <w:bCs/>
                <w:sz w:val="14"/>
                <w:szCs w:val="14"/>
                <w:lang w:val="ro-RO"/>
              </w:rPr>
              <w:t>Învăţământ postliceal</w:t>
            </w:r>
          </w:p>
        </w:tc>
        <w:tc>
          <w:tcPr>
            <w:tcW w:w="1496" w:type="dxa"/>
            <w:vMerge w:val="restart"/>
            <w:tcBorders>
              <w:right w:val="thinThickSmallGap" w:sz="24" w:space="0" w:color="auto"/>
            </w:tcBorders>
            <w:vAlign w:val="center"/>
          </w:tcPr>
          <w:p w14:paraId="073B30DB" w14:textId="77777777" w:rsidR="00FA72AF" w:rsidRPr="00FA72AF" w:rsidRDefault="00FA72AF" w:rsidP="00FA72AF">
            <w:pPr>
              <w:tabs>
                <w:tab w:val="left" w:pos="227"/>
              </w:tabs>
              <w:rPr>
                <w:b/>
                <w:sz w:val="14"/>
                <w:szCs w:val="14"/>
                <w:lang w:val="ro-RO" w:eastAsia="ro-RO"/>
              </w:rPr>
            </w:pPr>
            <w:r>
              <w:rPr>
                <w:b/>
                <w:sz w:val="14"/>
                <w:szCs w:val="14"/>
                <w:lang w:val="ro-RO" w:eastAsia="ro-RO"/>
              </w:rPr>
              <w:t xml:space="preserve">1. </w:t>
            </w:r>
            <w:r w:rsidRPr="00FA72AF">
              <w:rPr>
                <w:b/>
                <w:sz w:val="14"/>
                <w:szCs w:val="14"/>
                <w:lang w:val="ro-RO" w:eastAsia="ro-RO"/>
              </w:rPr>
              <w:t>Tehnologia informaţiei şi a comunicaţiilor şi utilizarea tehnicii de calcul</w:t>
            </w:r>
          </w:p>
          <w:p w14:paraId="04CE030D" w14:textId="77777777" w:rsidR="00FA72AF" w:rsidRPr="00FA72AF" w:rsidRDefault="00FA72AF" w:rsidP="00FA72AF">
            <w:pPr>
              <w:tabs>
                <w:tab w:val="left" w:pos="227"/>
              </w:tabs>
              <w:rPr>
                <w:b/>
                <w:color w:val="0070C0"/>
                <w:sz w:val="14"/>
                <w:szCs w:val="14"/>
                <w:lang w:val="ro-RO" w:eastAsia="ro-RO"/>
              </w:rPr>
            </w:pPr>
          </w:p>
          <w:p w14:paraId="1095C5C9" w14:textId="6E57B3C1" w:rsidR="00FA72AF" w:rsidRPr="00DE2F20" w:rsidRDefault="00FA72AF" w:rsidP="00FA72AF">
            <w:pPr>
              <w:tabs>
                <w:tab w:val="left" w:pos="192"/>
              </w:tabs>
              <w:rPr>
                <w:sz w:val="15"/>
                <w:szCs w:val="15"/>
                <w:lang w:val="ro-RO"/>
              </w:rPr>
            </w:pPr>
            <w:r w:rsidRPr="00FA72AF">
              <w:rPr>
                <w:noProof/>
                <w:color w:val="0070C0"/>
                <w:spacing w:val="-16"/>
                <w:sz w:val="14"/>
                <w:szCs w:val="14"/>
              </w:rPr>
              <w:t>2</w:t>
            </w:r>
            <w:r w:rsidRPr="00FA72AF">
              <w:rPr>
                <w:b/>
                <w:color w:val="0070C0"/>
                <w:sz w:val="14"/>
                <w:szCs w:val="14"/>
                <w:lang w:val="ro-RO" w:eastAsia="ro-RO"/>
              </w:rPr>
              <w:t>. Elemente de statistică şi informatică medicală</w:t>
            </w:r>
          </w:p>
        </w:tc>
        <w:tc>
          <w:tcPr>
            <w:tcW w:w="1209" w:type="dxa"/>
            <w:vMerge w:val="restart"/>
            <w:tcBorders>
              <w:left w:val="nil"/>
            </w:tcBorders>
            <w:vAlign w:val="center"/>
          </w:tcPr>
          <w:p w14:paraId="5CD15CAD" w14:textId="77777777" w:rsidR="00FA72AF" w:rsidRPr="00296769" w:rsidRDefault="00FA72AF" w:rsidP="00FA72AF">
            <w:pPr>
              <w:jc w:val="center"/>
              <w:rPr>
                <w:sz w:val="12"/>
                <w:szCs w:val="12"/>
                <w:lang w:val="ro-RO"/>
              </w:rPr>
            </w:pPr>
            <w:r w:rsidRPr="00296769">
              <w:rPr>
                <w:sz w:val="12"/>
                <w:szCs w:val="12"/>
                <w:lang w:val="ro-RO"/>
              </w:rPr>
              <w:t xml:space="preserve">ŞTIINŢE EXACTE / MATEMATICĂ ŞI ŞTIINŢE ALE NATURII                     </w:t>
            </w:r>
          </w:p>
        </w:tc>
        <w:tc>
          <w:tcPr>
            <w:tcW w:w="1596" w:type="dxa"/>
            <w:tcBorders>
              <w:left w:val="nil"/>
            </w:tcBorders>
            <w:vAlign w:val="center"/>
          </w:tcPr>
          <w:p w14:paraId="66DD3C93" w14:textId="77777777" w:rsidR="00FA72AF" w:rsidRPr="00296769" w:rsidRDefault="00FA72AF" w:rsidP="00FA72AF">
            <w:pPr>
              <w:jc w:val="center"/>
              <w:rPr>
                <w:sz w:val="12"/>
                <w:szCs w:val="12"/>
                <w:lang w:val="ro-RO"/>
              </w:rPr>
            </w:pPr>
            <w:r w:rsidRPr="00296769">
              <w:rPr>
                <w:sz w:val="12"/>
                <w:szCs w:val="12"/>
                <w:lang w:val="ro-RO"/>
              </w:rPr>
              <w:t>MATEMATICĂ</w:t>
            </w:r>
          </w:p>
        </w:tc>
        <w:tc>
          <w:tcPr>
            <w:tcW w:w="2431" w:type="dxa"/>
            <w:vAlign w:val="center"/>
          </w:tcPr>
          <w:p w14:paraId="5069CA8A" w14:textId="77777777" w:rsidR="00FA72AF" w:rsidRPr="00296769" w:rsidRDefault="00FA72AF" w:rsidP="00FA72AF">
            <w:pPr>
              <w:rPr>
                <w:sz w:val="12"/>
                <w:szCs w:val="12"/>
                <w:lang w:val="ro-RO"/>
              </w:rPr>
            </w:pPr>
            <w:r w:rsidRPr="00296769">
              <w:rPr>
                <w:sz w:val="12"/>
                <w:szCs w:val="12"/>
                <w:lang w:val="ro-RO"/>
              </w:rPr>
              <w:t xml:space="preserve">Matematică informatică              </w:t>
            </w:r>
          </w:p>
        </w:tc>
        <w:tc>
          <w:tcPr>
            <w:tcW w:w="1399" w:type="dxa"/>
            <w:vMerge w:val="restart"/>
            <w:vAlign w:val="center"/>
          </w:tcPr>
          <w:p w14:paraId="058BE2A2" w14:textId="77777777" w:rsidR="00FA72AF" w:rsidRPr="00DE2F20" w:rsidRDefault="00FA72AF" w:rsidP="00FA72AF">
            <w:pPr>
              <w:jc w:val="center"/>
              <w:rPr>
                <w:sz w:val="14"/>
                <w:szCs w:val="14"/>
              </w:rPr>
            </w:pPr>
            <w:r w:rsidRPr="00DE2F20">
              <w:rPr>
                <w:sz w:val="14"/>
                <w:szCs w:val="14"/>
              </w:rPr>
              <w:t>MECATRONICĂ</w:t>
            </w:r>
          </w:p>
          <w:p w14:paraId="628213CD" w14:textId="77777777" w:rsidR="00FA72AF" w:rsidRPr="00DE2F20" w:rsidRDefault="00FA72AF" w:rsidP="00FA72AF">
            <w:pPr>
              <w:tabs>
                <w:tab w:val="left" w:pos="305"/>
              </w:tabs>
              <w:ind w:left="22"/>
              <w:jc w:val="center"/>
              <w:rPr>
                <w:sz w:val="14"/>
                <w:szCs w:val="14"/>
              </w:rPr>
            </w:pPr>
            <w:r w:rsidRPr="00DE2F20">
              <w:rPr>
                <w:sz w:val="14"/>
                <w:szCs w:val="14"/>
              </w:rPr>
              <w:t>ŞI ROBOTICĂ</w:t>
            </w:r>
          </w:p>
        </w:tc>
        <w:tc>
          <w:tcPr>
            <w:tcW w:w="3179" w:type="dxa"/>
            <w:vMerge w:val="restart"/>
            <w:vAlign w:val="center"/>
          </w:tcPr>
          <w:p w14:paraId="42F2AC4B" w14:textId="77777777" w:rsidR="00FA72AF" w:rsidRPr="00DE2F20" w:rsidRDefault="00FA72AF" w:rsidP="00FA72AF">
            <w:pPr>
              <w:autoSpaceDE w:val="0"/>
              <w:autoSpaceDN w:val="0"/>
              <w:adjustRightInd w:val="0"/>
              <w:rPr>
                <w:sz w:val="14"/>
                <w:szCs w:val="14"/>
              </w:rPr>
            </w:pPr>
          </w:p>
          <w:p w14:paraId="72C88226" w14:textId="77777777" w:rsidR="00FA72AF" w:rsidRPr="00DE2F20" w:rsidRDefault="00FA72AF" w:rsidP="00707137">
            <w:pPr>
              <w:numPr>
                <w:ilvl w:val="0"/>
                <w:numId w:val="101"/>
              </w:numPr>
              <w:tabs>
                <w:tab w:val="left" w:pos="293"/>
              </w:tabs>
              <w:autoSpaceDE w:val="0"/>
              <w:autoSpaceDN w:val="0"/>
              <w:adjustRightInd w:val="0"/>
              <w:ind w:left="67" w:firstLine="0"/>
              <w:rPr>
                <w:sz w:val="14"/>
                <w:szCs w:val="14"/>
              </w:rPr>
            </w:pPr>
            <w:r w:rsidRPr="00DE2F20">
              <w:rPr>
                <w:sz w:val="14"/>
                <w:szCs w:val="14"/>
              </w:rPr>
              <w:t>Comunicare organizaţională în mecatronică</w:t>
            </w:r>
          </w:p>
          <w:p w14:paraId="1135E1E5" w14:textId="77777777" w:rsidR="00FA72AF" w:rsidRPr="00DE2F20" w:rsidRDefault="00FA72AF" w:rsidP="00FA72AF">
            <w:pPr>
              <w:tabs>
                <w:tab w:val="left" w:pos="293"/>
              </w:tabs>
              <w:autoSpaceDE w:val="0"/>
              <w:autoSpaceDN w:val="0"/>
              <w:adjustRightInd w:val="0"/>
              <w:ind w:left="67"/>
              <w:rPr>
                <w:sz w:val="14"/>
                <w:szCs w:val="14"/>
              </w:rPr>
            </w:pPr>
          </w:p>
          <w:p w14:paraId="5B27CBDB" w14:textId="77777777" w:rsidR="00FA72AF" w:rsidRPr="00DE2F20" w:rsidRDefault="00FA72AF" w:rsidP="00707137">
            <w:pPr>
              <w:numPr>
                <w:ilvl w:val="0"/>
                <w:numId w:val="101"/>
              </w:numPr>
              <w:tabs>
                <w:tab w:val="clear" w:pos="720"/>
                <w:tab w:val="left" w:pos="293"/>
              </w:tabs>
              <w:autoSpaceDE w:val="0"/>
              <w:autoSpaceDN w:val="0"/>
              <w:adjustRightInd w:val="0"/>
              <w:ind w:left="67" w:firstLine="0"/>
              <w:rPr>
                <w:sz w:val="12"/>
                <w:szCs w:val="12"/>
              </w:rPr>
            </w:pPr>
            <w:r w:rsidRPr="00DE2F20">
              <w:rPr>
                <w:sz w:val="12"/>
                <w:szCs w:val="12"/>
              </w:rPr>
              <w:t>C.A.D. pentru sisteme mecanice avansate</w:t>
            </w:r>
          </w:p>
          <w:p w14:paraId="20C47D35" w14:textId="77777777" w:rsidR="00FA72AF" w:rsidRPr="00DE2F20" w:rsidRDefault="00FA72AF" w:rsidP="00FA72AF">
            <w:pPr>
              <w:tabs>
                <w:tab w:val="left" w:pos="293"/>
              </w:tabs>
              <w:autoSpaceDE w:val="0"/>
              <w:autoSpaceDN w:val="0"/>
              <w:adjustRightInd w:val="0"/>
              <w:ind w:left="67"/>
              <w:rPr>
                <w:sz w:val="14"/>
                <w:szCs w:val="14"/>
              </w:rPr>
            </w:pPr>
          </w:p>
          <w:p w14:paraId="2D041C44" w14:textId="77777777" w:rsidR="00FA72AF" w:rsidRPr="00DE2F20" w:rsidRDefault="00FA72AF" w:rsidP="00707137">
            <w:pPr>
              <w:numPr>
                <w:ilvl w:val="0"/>
                <w:numId w:val="101"/>
              </w:numPr>
              <w:tabs>
                <w:tab w:val="left" w:pos="293"/>
              </w:tabs>
              <w:autoSpaceDE w:val="0"/>
              <w:autoSpaceDN w:val="0"/>
              <w:adjustRightInd w:val="0"/>
              <w:ind w:left="67" w:firstLine="0"/>
              <w:rPr>
                <w:sz w:val="14"/>
                <w:szCs w:val="14"/>
              </w:rPr>
            </w:pPr>
            <w:r w:rsidRPr="00DE2F20">
              <w:rPr>
                <w:sz w:val="14"/>
                <w:szCs w:val="14"/>
              </w:rPr>
              <w:t>Ergoinginerie în mecatronică</w:t>
            </w:r>
          </w:p>
          <w:p w14:paraId="11BD3785" w14:textId="77777777" w:rsidR="00FA72AF" w:rsidRPr="00DE2F20" w:rsidRDefault="00FA72AF" w:rsidP="00FA72AF">
            <w:pPr>
              <w:autoSpaceDE w:val="0"/>
              <w:autoSpaceDN w:val="0"/>
              <w:adjustRightInd w:val="0"/>
              <w:rPr>
                <w:sz w:val="14"/>
                <w:szCs w:val="14"/>
              </w:rPr>
            </w:pPr>
          </w:p>
          <w:p w14:paraId="2307A27D" w14:textId="77777777" w:rsidR="00FA72AF" w:rsidRPr="00DE2F20" w:rsidRDefault="00FA72AF" w:rsidP="00707137">
            <w:pPr>
              <w:numPr>
                <w:ilvl w:val="0"/>
                <w:numId w:val="101"/>
              </w:numPr>
              <w:tabs>
                <w:tab w:val="left" w:pos="293"/>
              </w:tabs>
              <w:autoSpaceDE w:val="0"/>
              <w:autoSpaceDN w:val="0"/>
              <w:adjustRightInd w:val="0"/>
              <w:ind w:left="67" w:firstLine="0"/>
              <w:rPr>
                <w:sz w:val="14"/>
                <w:szCs w:val="14"/>
              </w:rPr>
            </w:pPr>
            <w:r w:rsidRPr="00DE2F20">
              <w:rPr>
                <w:sz w:val="14"/>
                <w:szCs w:val="14"/>
              </w:rPr>
              <w:t>Echipamente şi tehnici miniaturale avansate</w:t>
            </w:r>
          </w:p>
          <w:p w14:paraId="76F15F96" w14:textId="77777777" w:rsidR="00FA72AF" w:rsidRPr="00DE2F20" w:rsidRDefault="00FA72AF" w:rsidP="00FA72AF">
            <w:pPr>
              <w:autoSpaceDE w:val="0"/>
              <w:autoSpaceDN w:val="0"/>
              <w:adjustRightInd w:val="0"/>
              <w:rPr>
                <w:sz w:val="14"/>
                <w:szCs w:val="14"/>
              </w:rPr>
            </w:pPr>
          </w:p>
          <w:p w14:paraId="24ECF6F4" w14:textId="77777777" w:rsidR="00FA72AF" w:rsidRPr="00DE2F20" w:rsidRDefault="00FA72AF" w:rsidP="00707137">
            <w:pPr>
              <w:numPr>
                <w:ilvl w:val="0"/>
                <w:numId w:val="101"/>
              </w:numPr>
              <w:tabs>
                <w:tab w:val="left" w:pos="293"/>
              </w:tabs>
              <w:autoSpaceDE w:val="0"/>
              <w:autoSpaceDN w:val="0"/>
              <w:adjustRightInd w:val="0"/>
              <w:ind w:left="67" w:firstLine="0"/>
              <w:rPr>
                <w:sz w:val="14"/>
                <w:szCs w:val="14"/>
              </w:rPr>
            </w:pPr>
            <w:r w:rsidRPr="00DE2F20">
              <w:rPr>
                <w:sz w:val="14"/>
                <w:szCs w:val="14"/>
              </w:rPr>
              <w:t>Informatica mediilor virtuale</w:t>
            </w:r>
          </w:p>
          <w:p w14:paraId="31CAB30D" w14:textId="77777777" w:rsidR="00FA72AF" w:rsidRPr="00DE2F20" w:rsidRDefault="00FA72AF" w:rsidP="00FA72AF">
            <w:pPr>
              <w:autoSpaceDE w:val="0"/>
              <w:autoSpaceDN w:val="0"/>
              <w:adjustRightInd w:val="0"/>
              <w:rPr>
                <w:sz w:val="14"/>
                <w:szCs w:val="14"/>
              </w:rPr>
            </w:pPr>
          </w:p>
          <w:p w14:paraId="4843CD58" w14:textId="77777777" w:rsidR="00FA72AF" w:rsidRPr="00DE2F20" w:rsidRDefault="00FA72AF" w:rsidP="00707137">
            <w:pPr>
              <w:numPr>
                <w:ilvl w:val="0"/>
                <w:numId w:val="101"/>
              </w:numPr>
              <w:tabs>
                <w:tab w:val="left" w:pos="293"/>
              </w:tabs>
              <w:autoSpaceDE w:val="0"/>
              <w:autoSpaceDN w:val="0"/>
              <w:adjustRightInd w:val="0"/>
              <w:ind w:left="67" w:firstLine="0"/>
              <w:rPr>
                <w:sz w:val="14"/>
                <w:szCs w:val="14"/>
              </w:rPr>
            </w:pPr>
            <w:r w:rsidRPr="00DE2F20">
              <w:rPr>
                <w:sz w:val="14"/>
                <w:szCs w:val="14"/>
              </w:rPr>
              <w:t>Ingineria calităţii în mecatronică şi robotică</w:t>
            </w:r>
          </w:p>
          <w:p w14:paraId="6C2977B7" w14:textId="77777777" w:rsidR="00FA72AF" w:rsidRPr="00DE2F20" w:rsidRDefault="00FA72AF" w:rsidP="00FA72AF">
            <w:pPr>
              <w:autoSpaceDE w:val="0"/>
              <w:autoSpaceDN w:val="0"/>
              <w:adjustRightInd w:val="0"/>
              <w:rPr>
                <w:sz w:val="14"/>
                <w:szCs w:val="14"/>
              </w:rPr>
            </w:pPr>
          </w:p>
          <w:p w14:paraId="0DE2A404" w14:textId="77777777" w:rsidR="00FA72AF" w:rsidRPr="00DE2F20" w:rsidRDefault="00FA72AF" w:rsidP="00707137">
            <w:pPr>
              <w:numPr>
                <w:ilvl w:val="0"/>
                <w:numId w:val="101"/>
              </w:numPr>
              <w:tabs>
                <w:tab w:val="left" w:pos="293"/>
              </w:tabs>
              <w:autoSpaceDE w:val="0"/>
              <w:autoSpaceDN w:val="0"/>
              <w:adjustRightInd w:val="0"/>
              <w:ind w:left="67" w:firstLine="0"/>
              <w:rPr>
                <w:sz w:val="14"/>
                <w:szCs w:val="14"/>
              </w:rPr>
            </w:pPr>
            <w:r w:rsidRPr="00DE2F20">
              <w:rPr>
                <w:sz w:val="14"/>
                <w:szCs w:val="14"/>
              </w:rPr>
              <w:t>Ingineria mecatronică în optometrie</w:t>
            </w:r>
          </w:p>
          <w:p w14:paraId="4ABADCBC" w14:textId="77777777" w:rsidR="00FA72AF" w:rsidRPr="00DE2F20" w:rsidRDefault="00FA72AF" w:rsidP="00FA72AF">
            <w:pPr>
              <w:tabs>
                <w:tab w:val="left" w:pos="293"/>
              </w:tabs>
              <w:autoSpaceDE w:val="0"/>
              <w:autoSpaceDN w:val="0"/>
              <w:adjustRightInd w:val="0"/>
              <w:ind w:left="67"/>
              <w:rPr>
                <w:sz w:val="14"/>
                <w:szCs w:val="14"/>
              </w:rPr>
            </w:pPr>
          </w:p>
          <w:p w14:paraId="7DB2E35F" w14:textId="77777777" w:rsidR="00FA72AF" w:rsidRPr="00DE2F20" w:rsidRDefault="00FA72AF" w:rsidP="00707137">
            <w:pPr>
              <w:numPr>
                <w:ilvl w:val="0"/>
                <w:numId w:val="101"/>
              </w:numPr>
              <w:tabs>
                <w:tab w:val="left" w:pos="293"/>
              </w:tabs>
              <w:autoSpaceDE w:val="0"/>
              <w:autoSpaceDN w:val="0"/>
              <w:adjustRightInd w:val="0"/>
              <w:ind w:left="67" w:firstLine="0"/>
              <w:rPr>
                <w:sz w:val="14"/>
                <w:szCs w:val="14"/>
              </w:rPr>
            </w:pPr>
            <w:r w:rsidRPr="00DE2F20">
              <w:rPr>
                <w:sz w:val="14"/>
                <w:szCs w:val="14"/>
              </w:rPr>
              <w:t>Ingineria sistemelor mecatronice</w:t>
            </w:r>
          </w:p>
          <w:p w14:paraId="52C9B3DD" w14:textId="77777777" w:rsidR="00FA72AF" w:rsidRPr="00DE2F20" w:rsidRDefault="00FA72AF" w:rsidP="00FA72AF">
            <w:pPr>
              <w:autoSpaceDE w:val="0"/>
              <w:autoSpaceDN w:val="0"/>
              <w:adjustRightInd w:val="0"/>
              <w:rPr>
                <w:sz w:val="14"/>
                <w:szCs w:val="14"/>
              </w:rPr>
            </w:pPr>
          </w:p>
          <w:p w14:paraId="1F0604F9" w14:textId="77777777" w:rsidR="00FA72AF" w:rsidRPr="00DE2F20" w:rsidRDefault="00FA72AF" w:rsidP="00707137">
            <w:pPr>
              <w:numPr>
                <w:ilvl w:val="0"/>
                <w:numId w:val="101"/>
              </w:numPr>
              <w:tabs>
                <w:tab w:val="left" w:pos="293"/>
              </w:tabs>
              <w:autoSpaceDE w:val="0"/>
              <w:autoSpaceDN w:val="0"/>
              <w:adjustRightInd w:val="0"/>
              <w:ind w:left="67" w:firstLine="0"/>
              <w:rPr>
                <w:sz w:val="14"/>
                <w:szCs w:val="14"/>
              </w:rPr>
            </w:pPr>
            <w:r w:rsidRPr="00DE2F20">
              <w:rPr>
                <w:sz w:val="14"/>
                <w:szCs w:val="14"/>
              </w:rPr>
              <w:t>Implanturi, proteze şi evaluare biomecanică</w:t>
            </w:r>
          </w:p>
          <w:p w14:paraId="44F97636" w14:textId="77777777" w:rsidR="00FA72AF" w:rsidRPr="00DE2F20" w:rsidRDefault="00FA72AF" w:rsidP="00FA72AF">
            <w:pPr>
              <w:autoSpaceDE w:val="0"/>
              <w:autoSpaceDN w:val="0"/>
              <w:adjustRightInd w:val="0"/>
              <w:rPr>
                <w:sz w:val="14"/>
                <w:szCs w:val="14"/>
              </w:rPr>
            </w:pPr>
          </w:p>
          <w:p w14:paraId="3138C079" w14:textId="77777777" w:rsidR="00FA72AF" w:rsidRPr="00DE2F20" w:rsidRDefault="00FA72AF" w:rsidP="00707137">
            <w:pPr>
              <w:numPr>
                <w:ilvl w:val="0"/>
                <w:numId w:val="101"/>
              </w:numPr>
              <w:tabs>
                <w:tab w:val="left" w:pos="293"/>
              </w:tabs>
              <w:autoSpaceDE w:val="0"/>
              <w:autoSpaceDN w:val="0"/>
              <w:adjustRightInd w:val="0"/>
              <w:ind w:left="67" w:firstLine="0"/>
              <w:rPr>
                <w:sz w:val="14"/>
                <w:szCs w:val="14"/>
              </w:rPr>
            </w:pPr>
            <w:r w:rsidRPr="00DE2F20">
              <w:rPr>
                <w:sz w:val="14"/>
                <w:szCs w:val="14"/>
              </w:rPr>
              <w:t>Mecatronică avansată</w:t>
            </w:r>
          </w:p>
          <w:p w14:paraId="693CA70A" w14:textId="77777777" w:rsidR="00FA72AF" w:rsidRPr="00DE2F20" w:rsidRDefault="00FA72AF" w:rsidP="00FA72AF">
            <w:pPr>
              <w:autoSpaceDE w:val="0"/>
              <w:autoSpaceDN w:val="0"/>
              <w:adjustRightInd w:val="0"/>
              <w:rPr>
                <w:sz w:val="14"/>
                <w:szCs w:val="14"/>
              </w:rPr>
            </w:pPr>
          </w:p>
          <w:p w14:paraId="56E1169A" w14:textId="77777777" w:rsidR="00FA72AF" w:rsidRPr="00DE2F20" w:rsidRDefault="00FA72AF" w:rsidP="00707137">
            <w:pPr>
              <w:numPr>
                <w:ilvl w:val="0"/>
                <w:numId w:val="101"/>
              </w:numPr>
              <w:tabs>
                <w:tab w:val="left" w:pos="293"/>
              </w:tabs>
              <w:autoSpaceDE w:val="0"/>
              <w:autoSpaceDN w:val="0"/>
              <w:adjustRightInd w:val="0"/>
              <w:ind w:left="67" w:firstLine="0"/>
              <w:rPr>
                <w:sz w:val="14"/>
                <w:szCs w:val="14"/>
              </w:rPr>
            </w:pPr>
            <w:r w:rsidRPr="00DE2F20">
              <w:rPr>
                <w:sz w:val="14"/>
                <w:szCs w:val="14"/>
              </w:rPr>
              <w:t>Mecatronică aplicată</w:t>
            </w:r>
          </w:p>
          <w:p w14:paraId="142D0856" w14:textId="77777777" w:rsidR="00FA72AF" w:rsidRPr="00DE2F20" w:rsidRDefault="00FA72AF" w:rsidP="00FA72AF">
            <w:pPr>
              <w:tabs>
                <w:tab w:val="left" w:pos="293"/>
              </w:tabs>
              <w:autoSpaceDE w:val="0"/>
              <w:autoSpaceDN w:val="0"/>
              <w:adjustRightInd w:val="0"/>
              <w:ind w:left="67"/>
              <w:rPr>
                <w:sz w:val="14"/>
                <w:szCs w:val="14"/>
              </w:rPr>
            </w:pPr>
          </w:p>
          <w:p w14:paraId="1EA57E6C" w14:textId="77777777" w:rsidR="00FA72AF" w:rsidRPr="00DE2F20" w:rsidRDefault="00FA72AF" w:rsidP="00707137">
            <w:pPr>
              <w:numPr>
                <w:ilvl w:val="0"/>
                <w:numId w:val="101"/>
              </w:numPr>
              <w:tabs>
                <w:tab w:val="left" w:pos="293"/>
              </w:tabs>
              <w:autoSpaceDE w:val="0"/>
              <w:autoSpaceDN w:val="0"/>
              <w:adjustRightInd w:val="0"/>
              <w:ind w:left="67" w:firstLine="0"/>
              <w:rPr>
                <w:sz w:val="14"/>
                <w:szCs w:val="14"/>
              </w:rPr>
            </w:pPr>
            <w:r w:rsidRPr="00DE2F20">
              <w:rPr>
                <w:sz w:val="14"/>
                <w:szCs w:val="14"/>
              </w:rPr>
              <w:t>Robotică</w:t>
            </w:r>
          </w:p>
          <w:p w14:paraId="4DEFAB08" w14:textId="77777777" w:rsidR="00FA72AF" w:rsidRPr="00DE2F20" w:rsidRDefault="00FA72AF" w:rsidP="00FA72AF">
            <w:pPr>
              <w:pStyle w:val="ListParagraph"/>
              <w:rPr>
                <w:sz w:val="14"/>
                <w:szCs w:val="14"/>
              </w:rPr>
            </w:pPr>
          </w:p>
          <w:p w14:paraId="7E813BC7" w14:textId="77777777" w:rsidR="00FA72AF" w:rsidRPr="00DE2F20" w:rsidRDefault="00FA72AF" w:rsidP="00707137">
            <w:pPr>
              <w:numPr>
                <w:ilvl w:val="0"/>
                <w:numId w:val="101"/>
              </w:numPr>
              <w:tabs>
                <w:tab w:val="left" w:pos="293"/>
              </w:tabs>
              <w:autoSpaceDE w:val="0"/>
              <w:autoSpaceDN w:val="0"/>
              <w:adjustRightInd w:val="0"/>
              <w:ind w:left="67" w:firstLine="0"/>
              <w:rPr>
                <w:sz w:val="14"/>
                <w:szCs w:val="14"/>
              </w:rPr>
            </w:pPr>
            <w:r w:rsidRPr="00DE2F20">
              <w:rPr>
                <w:sz w:val="14"/>
                <w:szCs w:val="14"/>
              </w:rPr>
              <w:t xml:space="preserve">Sisteme mecatronice avansate </w:t>
            </w:r>
          </w:p>
          <w:p w14:paraId="3EDF3462" w14:textId="77777777" w:rsidR="00FA72AF" w:rsidRPr="00DE2F20" w:rsidRDefault="00FA72AF" w:rsidP="00FA72AF">
            <w:pPr>
              <w:tabs>
                <w:tab w:val="left" w:pos="293"/>
              </w:tabs>
              <w:autoSpaceDE w:val="0"/>
              <w:autoSpaceDN w:val="0"/>
              <w:adjustRightInd w:val="0"/>
              <w:rPr>
                <w:sz w:val="14"/>
                <w:szCs w:val="14"/>
              </w:rPr>
            </w:pPr>
          </w:p>
          <w:p w14:paraId="13E96D72" w14:textId="77777777" w:rsidR="00FA72AF" w:rsidRPr="00DE2F20" w:rsidRDefault="00FA72AF" w:rsidP="00707137">
            <w:pPr>
              <w:numPr>
                <w:ilvl w:val="0"/>
                <w:numId w:val="101"/>
              </w:numPr>
              <w:tabs>
                <w:tab w:val="left" w:pos="293"/>
              </w:tabs>
              <w:autoSpaceDE w:val="0"/>
              <w:autoSpaceDN w:val="0"/>
              <w:adjustRightInd w:val="0"/>
              <w:ind w:left="67" w:firstLine="0"/>
              <w:rPr>
                <w:sz w:val="14"/>
                <w:szCs w:val="14"/>
              </w:rPr>
            </w:pPr>
            <w:r w:rsidRPr="00DE2F20">
              <w:rPr>
                <w:sz w:val="14"/>
                <w:szCs w:val="14"/>
              </w:rPr>
              <w:t>Sisteme mecatronice avansate (în limba engleză)</w:t>
            </w:r>
          </w:p>
          <w:p w14:paraId="7D1859B8" w14:textId="77777777" w:rsidR="00FA72AF" w:rsidRPr="00DE2F20" w:rsidRDefault="00FA72AF" w:rsidP="00FA72AF">
            <w:pPr>
              <w:autoSpaceDE w:val="0"/>
              <w:autoSpaceDN w:val="0"/>
              <w:adjustRightInd w:val="0"/>
              <w:rPr>
                <w:sz w:val="14"/>
                <w:szCs w:val="14"/>
              </w:rPr>
            </w:pPr>
          </w:p>
          <w:p w14:paraId="2A36E799" w14:textId="77777777" w:rsidR="00FA72AF" w:rsidRPr="00DE2F20" w:rsidRDefault="00FA72AF" w:rsidP="00707137">
            <w:pPr>
              <w:numPr>
                <w:ilvl w:val="0"/>
                <w:numId w:val="101"/>
              </w:numPr>
              <w:tabs>
                <w:tab w:val="left" w:pos="293"/>
              </w:tabs>
              <w:autoSpaceDE w:val="0"/>
              <w:autoSpaceDN w:val="0"/>
              <w:adjustRightInd w:val="0"/>
              <w:ind w:left="67" w:firstLine="0"/>
              <w:rPr>
                <w:sz w:val="14"/>
                <w:szCs w:val="14"/>
              </w:rPr>
            </w:pPr>
            <w:r w:rsidRPr="00DE2F20">
              <w:rPr>
                <w:sz w:val="14"/>
                <w:szCs w:val="14"/>
              </w:rPr>
              <w:t>Sisteme mecatronice pentru industrie şi medicină</w:t>
            </w:r>
          </w:p>
          <w:p w14:paraId="175FA6E3" w14:textId="77777777" w:rsidR="00FA72AF" w:rsidRPr="00DE2F20" w:rsidRDefault="00FA72AF" w:rsidP="00FA72AF">
            <w:pPr>
              <w:autoSpaceDE w:val="0"/>
              <w:autoSpaceDN w:val="0"/>
              <w:adjustRightInd w:val="0"/>
              <w:rPr>
                <w:sz w:val="14"/>
                <w:szCs w:val="14"/>
              </w:rPr>
            </w:pPr>
          </w:p>
          <w:p w14:paraId="4B91FED2" w14:textId="77777777" w:rsidR="00FA72AF" w:rsidRPr="00DE2F20" w:rsidRDefault="00FA72AF" w:rsidP="00707137">
            <w:pPr>
              <w:numPr>
                <w:ilvl w:val="0"/>
                <w:numId w:val="101"/>
              </w:numPr>
              <w:tabs>
                <w:tab w:val="left" w:pos="293"/>
              </w:tabs>
              <w:autoSpaceDE w:val="0"/>
              <w:autoSpaceDN w:val="0"/>
              <w:adjustRightInd w:val="0"/>
              <w:ind w:left="67" w:firstLine="0"/>
              <w:rPr>
                <w:sz w:val="14"/>
                <w:szCs w:val="14"/>
              </w:rPr>
            </w:pPr>
            <w:r w:rsidRPr="00DE2F20">
              <w:rPr>
                <w:sz w:val="14"/>
                <w:szCs w:val="14"/>
              </w:rPr>
              <w:t>Sisteme de conducere în robotică</w:t>
            </w:r>
          </w:p>
          <w:p w14:paraId="3AE9AC82" w14:textId="77777777" w:rsidR="00FA72AF" w:rsidRPr="00DE2F20" w:rsidRDefault="00FA72AF" w:rsidP="00FA72AF">
            <w:pPr>
              <w:autoSpaceDE w:val="0"/>
              <w:autoSpaceDN w:val="0"/>
              <w:adjustRightInd w:val="0"/>
              <w:rPr>
                <w:sz w:val="14"/>
                <w:szCs w:val="14"/>
              </w:rPr>
            </w:pPr>
          </w:p>
          <w:p w14:paraId="318BD87C" w14:textId="77777777" w:rsidR="00FA72AF" w:rsidRPr="00DE2F20" w:rsidRDefault="00FA72AF" w:rsidP="00707137">
            <w:pPr>
              <w:numPr>
                <w:ilvl w:val="0"/>
                <w:numId w:val="101"/>
              </w:numPr>
              <w:tabs>
                <w:tab w:val="left" w:pos="293"/>
              </w:tabs>
              <w:autoSpaceDE w:val="0"/>
              <w:autoSpaceDN w:val="0"/>
              <w:adjustRightInd w:val="0"/>
              <w:ind w:left="67" w:firstLine="0"/>
              <w:rPr>
                <w:sz w:val="14"/>
                <w:szCs w:val="14"/>
              </w:rPr>
            </w:pPr>
            <w:r w:rsidRPr="00DE2F20">
              <w:rPr>
                <w:sz w:val="14"/>
                <w:szCs w:val="14"/>
              </w:rPr>
              <w:t>Sisteme robotizate</w:t>
            </w:r>
          </w:p>
          <w:p w14:paraId="5CFCDE0B" w14:textId="77777777" w:rsidR="00FA72AF" w:rsidRPr="00DE2F20" w:rsidRDefault="00FA72AF" w:rsidP="00FA72AF">
            <w:pPr>
              <w:autoSpaceDE w:val="0"/>
              <w:autoSpaceDN w:val="0"/>
              <w:adjustRightInd w:val="0"/>
              <w:rPr>
                <w:sz w:val="14"/>
                <w:szCs w:val="14"/>
              </w:rPr>
            </w:pPr>
          </w:p>
          <w:p w14:paraId="6BDF3365" w14:textId="77777777" w:rsidR="00FA72AF" w:rsidRPr="00DE2F20" w:rsidRDefault="00FA72AF" w:rsidP="00707137">
            <w:pPr>
              <w:numPr>
                <w:ilvl w:val="0"/>
                <w:numId w:val="101"/>
              </w:numPr>
              <w:tabs>
                <w:tab w:val="left" w:pos="293"/>
              </w:tabs>
              <w:autoSpaceDE w:val="0"/>
              <w:autoSpaceDN w:val="0"/>
              <w:adjustRightInd w:val="0"/>
              <w:ind w:left="67" w:firstLine="0"/>
              <w:rPr>
                <w:sz w:val="14"/>
                <w:szCs w:val="14"/>
              </w:rPr>
            </w:pPr>
            <w:r w:rsidRPr="00DE2F20">
              <w:rPr>
                <w:sz w:val="14"/>
                <w:szCs w:val="14"/>
              </w:rPr>
              <w:t>Sisteme robotice cu inteligenţă artificială</w:t>
            </w:r>
          </w:p>
          <w:p w14:paraId="6CC39D01" w14:textId="77777777" w:rsidR="00FA72AF" w:rsidRPr="00DE2F20" w:rsidRDefault="00FA72AF" w:rsidP="00FA72AF">
            <w:pPr>
              <w:autoSpaceDE w:val="0"/>
              <w:autoSpaceDN w:val="0"/>
              <w:adjustRightInd w:val="0"/>
              <w:rPr>
                <w:sz w:val="14"/>
                <w:szCs w:val="14"/>
              </w:rPr>
            </w:pPr>
          </w:p>
          <w:p w14:paraId="42511902" w14:textId="77777777" w:rsidR="00FA72AF" w:rsidRPr="00DE2F20" w:rsidRDefault="00FA72AF" w:rsidP="00FA72AF">
            <w:pPr>
              <w:tabs>
                <w:tab w:val="left" w:pos="266"/>
              </w:tabs>
              <w:spacing w:line="360" w:lineRule="auto"/>
              <w:rPr>
                <w:sz w:val="14"/>
                <w:szCs w:val="14"/>
              </w:rPr>
            </w:pPr>
          </w:p>
        </w:tc>
        <w:tc>
          <w:tcPr>
            <w:tcW w:w="935" w:type="dxa"/>
            <w:vMerge w:val="restart"/>
            <w:tcBorders>
              <w:right w:val="thinThickSmallGap" w:sz="24" w:space="0" w:color="auto"/>
            </w:tcBorders>
            <w:vAlign w:val="center"/>
          </w:tcPr>
          <w:p w14:paraId="3C394276" w14:textId="77777777" w:rsidR="00FA72AF" w:rsidRPr="00DE2F20" w:rsidRDefault="00FA72AF" w:rsidP="00FA72AF">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620262F2" w14:textId="54ABDFEC" w:rsidR="00FA72AF" w:rsidRPr="00DE2F20" w:rsidRDefault="00E23C99" w:rsidP="00FA72AF">
            <w:pPr>
              <w:jc w:val="center"/>
              <w:rPr>
                <w:sz w:val="14"/>
                <w:szCs w:val="14"/>
              </w:rPr>
            </w:pPr>
            <w:r>
              <w:rPr>
                <w:sz w:val="14"/>
                <w:szCs w:val="14"/>
              </w:rPr>
              <w:t>Proba practico-metodică</w:t>
            </w:r>
          </w:p>
          <w:p w14:paraId="109AD3B4" w14:textId="77777777" w:rsidR="00FA72AF" w:rsidRPr="00DE2F20" w:rsidRDefault="00FA72AF" w:rsidP="00FA72AF">
            <w:pPr>
              <w:jc w:val="center"/>
              <w:rPr>
                <w:sz w:val="14"/>
                <w:szCs w:val="14"/>
              </w:rPr>
            </w:pPr>
            <w:r w:rsidRPr="00DE2F20">
              <w:rPr>
                <w:sz w:val="14"/>
                <w:szCs w:val="14"/>
              </w:rPr>
              <w:t>+</w:t>
            </w:r>
          </w:p>
          <w:p w14:paraId="1EB8688D" w14:textId="77777777" w:rsidR="00FA72AF" w:rsidRPr="00DE2F20" w:rsidRDefault="00FA72AF" w:rsidP="00FA72AF">
            <w:pPr>
              <w:jc w:val="center"/>
              <w:rPr>
                <w:sz w:val="14"/>
                <w:szCs w:val="14"/>
              </w:rPr>
            </w:pPr>
            <w:r w:rsidRPr="00DE2F20">
              <w:rPr>
                <w:sz w:val="14"/>
                <w:szCs w:val="14"/>
              </w:rPr>
              <w:t>Proba scrisă:</w:t>
            </w:r>
          </w:p>
          <w:p w14:paraId="238F99A1"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57057600"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078CC6E7" w14:textId="77777777" w:rsidR="00FA72AF" w:rsidRPr="002E7B58" w:rsidRDefault="00FA72AF" w:rsidP="00FA72AF">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3EB74AC9" w14:textId="77777777" w:rsidR="00FA72AF" w:rsidRPr="002E7B58" w:rsidRDefault="00FA72AF" w:rsidP="00FA72AF">
            <w:pPr>
              <w:jc w:val="center"/>
              <w:rPr>
                <w:color w:val="0070C0"/>
                <w:sz w:val="16"/>
                <w:szCs w:val="16"/>
                <w:lang w:val="ro-RO"/>
              </w:rPr>
            </w:pPr>
            <w:r w:rsidRPr="002E7B58">
              <w:rPr>
                <w:color w:val="0070C0"/>
                <w:sz w:val="16"/>
                <w:szCs w:val="16"/>
                <w:lang w:val="ro-RO"/>
              </w:rPr>
              <w:t>/</w:t>
            </w:r>
          </w:p>
          <w:p w14:paraId="18BCC3B5"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1CACC38F"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08424173" w14:textId="2AD6FF65" w:rsidR="00FA72AF" w:rsidRPr="00DE2F20" w:rsidRDefault="00FA72AF" w:rsidP="00FA72AF">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444ABD82" w14:textId="77777777" w:rsidTr="00851A56">
        <w:trPr>
          <w:cantSplit/>
          <w:trHeight w:val="171"/>
          <w:jc w:val="center"/>
        </w:trPr>
        <w:tc>
          <w:tcPr>
            <w:tcW w:w="1195" w:type="dxa"/>
            <w:vMerge/>
            <w:tcBorders>
              <w:left w:val="thinThickSmallGap" w:sz="24" w:space="0" w:color="auto"/>
            </w:tcBorders>
            <w:vAlign w:val="center"/>
          </w:tcPr>
          <w:p w14:paraId="49A3A01B"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25421097"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72833018" w14:textId="77777777" w:rsidR="00851A56" w:rsidRPr="00296769" w:rsidRDefault="00851A56" w:rsidP="00851A56">
            <w:pPr>
              <w:jc w:val="center"/>
              <w:rPr>
                <w:sz w:val="12"/>
                <w:szCs w:val="12"/>
                <w:lang w:val="ro-RO"/>
              </w:rPr>
            </w:pPr>
          </w:p>
        </w:tc>
        <w:tc>
          <w:tcPr>
            <w:tcW w:w="1596" w:type="dxa"/>
            <w:vMerge w:val="restart"/>
            <w:tcBorders>
              <w:left w:val="nil"/>
            </w:tcBorders>
            <w:vAlign w:val="center"/>
          </w:tcPr>
          <w:p w14:paraId="2DD8EE3F" w14:textId="77777777" w:rsidR="00851A56" w:rsidRPr="00296769" w:rsidRDefault="00851A56" w:rsidP="00851A56">
            <w:pPr>
              <w:jc w:val="center"/>
              <w:rPr>
                <w:sz w:val="12"/>
                <w:szCs w:val="12"/>
                <w:lang w:val="ro-RO"/>
              </w:rPr>
            </w:pPr>
            <w:r w:rsidRPr="00296769">
              <w:rPr>
                <w:sz w:val="12"/>
                <w:szCs w:val="12"/>
                <w:lang w:val="ro-RO"/>
              </w:rPr>
              <w:t>INFORMATICĂ</w:t>
            </w:r>
          </w:p>
        </w:tc>
        <w:tc>
          <w:tcPr>
            <w:tcW w:w="2431" w:type="dxa"/>
            <w:vAlign w:val="center"/>
          </w:tcPr>
          <w:p w14:paraId="7638C585" w14:textId="77777777" w:rsidR="00851A56" w:rsidRPr="00296769" w:rsidRDefault="00851A56" w:rsidP="00851A56">
            <w:pPr>
              <w:rPr>
                <w:sz w:val="12"/>
                <w:szCs w:val="12"/>
                <w:lang w:val="ro-RO"/>
              </w:rPr>
            </w:pPr>
            <w:r w:rsidRPr="00296769">
              <w:rPr>
                <w:sz w:val="12"/>
                <w:szCs w:val="12"/>
                <w:lang w:val="ro-RO"/>
              </w:rPr>
              <w:t>Informatică</w:t>
            </w:r>
          </w:p>
        </w:tc>
        <w:tc>
          <w:tcPr>
            <w:tcW w:w="1399" w:type="dxa"/>
            <w:vMerge/>
            <w:vAlign w:val="center"/>
          </w:tcPr>
          <w:p w14:paraId="7AFE68F6"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0D0DAA12"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0421C06"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33A07D1" w14:textId="77777777" w:rsidR="00851A56" w:rsidRPr="00DE2F20" w:rsidRDefault="00851A56" w:rsidP="00851A56">
            <w:pPr>
              <w:jc w:val="center"/>
              <w:rPr>
                <w:b/>
                <w:bCs/>
                <w:sz w:val="18"/>
                <w:szCs w:val="18"/>
                <w:lang w:val="ro-RO"/>
              </w:rPr>
            </w:pPr>
          </w:p>
        </w:tc>
      </w:tr>
      <w:tr w:rsidR="00DE2F20" w:rsidRPr="00DE2F20" w14:paraId="4D140733" w14:textId="77777777" w:rsidTr="00851A56">
        <w:trPr>
          <w:cantSplit/>
          <w:trHeight w:val="171"/>
          <w:jc w:val="center"/>
        </w:trPr>
        <w:tc>
          <w:tcPr>
            <w:tcW w:w="1195" w:type="dxa"/>
            <w:vMerge/>
            <w:tcBorders>
              <w:left w:val="thinThickSmallGap" w:sz="24" w:space="0" w:color="auto"/>
            </w:tcBorders>
            <w:vAlign w:val="center"/>
          </w:tcPr>
          <w:p w14:paraId="0255033D"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1269FAED"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06CC1FAF" w14:textId="77777777" w:rsidR="00851A56" w:rsidRPr="00296769" w:rsidRDefault="00851A56" w:rsidP="00851A56">
            <w:pPr>
              <w:jc w:val="center"/>
              <w:rPr>
                <w:sz w:val="12"/>
                <w:szCs w:val="12"/>
                <w:lang w:val="ro-RO"/>
              </w:rPr>
            </w:pPr>
          </w:p>
        </w:tc>
        <w:tc>
          <w:tcPr>
            <w:tcW w:w="1596" w:type="dxa"/>
            <w:vMerge/>
            <w:tcBorders>
              <w:left w:val="nil"/>
            </w:tcBorders>
            <w:vAlign w:val="center"/>
          </w:tcPr>
          <w:p w14:paraId="5FE82EED" w14:textId="77777777" w:rsidR="00851A56" w:rsidRPr="00296769" w:rsidRDefault="00851A56" w:rsidP="00851A56">
            <w:pPr>
              <w:jc w:val="center"/>
              <w:rPr>
                <w:sz w:val="12"/>
                <w:szCs w:val="12"/>
                <w:lang w:val="ro-RO"/>
              </w:rPr>
            </w:pPr>
          </w:p>
        </w:tc>
        <w:tc>
          <w:tcPr>
            <w:tcW w:w="2431" w:type="dxa"/>
            <w:vAlign w:val="center"/>
          </w:tcPr>
          <w:p w14:paraId="695D1655" w14:textId="77777777" w:rsidR="00851A56" w:rsidRPr="00296769" w:rsidRDefault="00851A56" w:rsidP="00851A56">
            <w:pPr>
              <w:rPr>
                <w:sz w:val="12"/>
                <w:szCs w:val="12"/>
                <w:lang w:val="ro-RO"/>
              </w:rPr>
            </w:pPr>
            <w:r w:rsidRPr="00296769">
              <w:rPr>
                <w:sz w:val="12"/>
                <w:szCs w:val="12"/>
                <w:lang w:val="ro-RO"/>
              </w:rPr>
              <w:t>Informatică aplicată</w:t>
            </w:r>
          </w:p>
        </w:tc>
        <w:tc>
          <w:tcPr>
            <w:tcW w:w="1399" w:type="dxa"/>
            <w:vMerge/>
            <w:vAlign w:val="center"/>
          </w:tcPr>
          <w:p w14:paraId="332EABB9"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207EA0D1"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4EC25C7"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2721171" w14:textId="77777777" w:rsidR="00851A56" w:rsidRPr="00DE2F20" w:rsidRDefault="00851A56" w:rsidP="00851A56">
            <w:pPr>
              <w:jc w:val="center"/>
              <w:rPr>
                <w:b/>
                <w:bCs/>
                <w:sz w:val="18"/>
                <w:szCs w:val="18"/>
                <w:lang w:val="ro-RO"/>
              </w:rPr>
            </w:pPr>
          </w:p>
        </w:tc>
      </w:tr>
      <w:tr w:rsidR="00DE2F20" w:rsidRPr="00DE2F20" w14:paraId="761EF1D4" w14:textId="77777777" w:rsidTr="00851A56">
        <w:trPr>
          <w:cantSplit/>
          <w:trHeight w:val="171"/>
          <w:jc w:val="center"/>
        </w:trPr>
        <w:tc>
          <w:tcPr>
            <w:tcW w:w="1195" w:type="dxa"/>
            <w:vMerge/>
            <w:tcBorders>
              <w:left w:val="thinThickSmallGap" w:sz="24" w:space="0" w:color="auto"/>
            </w:tcBorders>
            <w:vAlign w:val="center"/>
          </w:tcPr>
          <w:p w14:paraId="1464FFA1"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01AF7DA3"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447387E4" w14:textId="77777777" w:rsidR="00851A56" w:rsidRPr="00296769" w:rsidRDefault="00851A56" w:rsidP="00851A56">
            <w:pPr>
              <w:jc w:val="center"/>
              <w:rPr>
                <w:sz w:val="12"/>
                <w:szCs w:val="12"/>
                <w:lang w:val="ro-RO"/>
              </w:rPr>
            </w:pPr>
          </w:p>
        </w:tc>
        <w:tc>
          <w:tcPr>
            <w:tcW w:w="1596" w:type="dxa"/>
            <w:tcBorders>
              <w:left w:val="nil"/>
            </w:tcBorders>
            <w:vAlign w:val="center"/>
          </w:tcPr>
          <w:p w14:paraId="1F312015" w14:textId="77777777" w:rsidR="00851A56" w:rsidRPr="00296769" w:rsidRDefault="00851A56" w:rsidP="00851A56">
            <w:pPr>
              <w:jc w:val="center"/>
              <w:rPr>
                <w:sz w:val="12"/>
                <w:szCs w:val="12"/>
                <w:lang w:val="ro-RO"/>
              </w:rPr>
            </w:pPr>
            <w:r w:rsidRPr="00296769">
              <w:rPr>
                <w:sz w:val="12"/>
                <w:szCs w:val="12"/>
                <w:lang w:val="ro-RO"/>
              </w:rPr>
              <w:t>FIZICĂ</w:t>
            </w:r>
          </w:p>
        </w:tc>
        <w:tc>
          <w:tcPr>
            <w:tcW w:w="2431" w:type="dxa"/>
            <w:vAlign w:val="center"/>
          </w:tcPr>
          <w:p w14:paraId="3AA87F79" w14:textId="77777777" w:rsidR="00851A56" w:rsidRPr="00296769" w:rsidRDefault="00851A56" w:rsidP="00851A56">
            <w:pPr>
              <w:rPr>
                <w:sz w:val="12"/>
                <w:szCs w:val="12"/>
                <w:lang w:val="ro-RO"/>
              </w:rPr>
            </w:pPr>
            <w:r w:rsidRPr="00296769">
              <w:rPr>
                <w:sz w:val="12"/>
                <w:szCs w:val="12"/>
                <w:lang w:val="ro-RO"/>
              </w:rPr>
              <w:t>Fizică informatică</w:t>
            </w:r>
          </w:p>
        </w:tc>
        <w:tc>
          <w:tcPr>
            <w:tcW w:w="1399" w:type="dxa"/>
            <w:vMerge/>
            <w:vAlign w:val="center"/>
          </w:tcPr>
          <w:p w14:paraId="6D2F277C"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450ABAC8"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7AC5283"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8E64CD9" w14:textId="77777777" w:rsidR="00851A56" w:rsidRPr="00DE2F20" w:rsidRDefault="00851A56" w:rsidP="00851A56">
            <w:pPr>
              <w:jc w:val="center"/>
              <w:rPr>
                <w:b/>
                <w:bCs/>
                <w:sz w:val="18"/>
                <w:szCs w:val="18"/>
                <w:lang w:val="ro-RO"/>
              </w:rPr>
            </w:pPr>
          </w:p>
        </w:tc>
      </w:tr>
      <w:tr w:rsidR="00DE2F20" w:rsidRPr="00DE2F20" w14:paraId="33EF450C" w14:textId="77777777" w:rsidTr="00851A56">
        <w:trPr>
          <w:cantSplit/>
          <w:trHeight w:val="171"/>
          <w:jc w:val="center"/>
        </w:trPr>
        <w:tc>
          <w:tcPr>
            <w:tcW w:w="1195" w:type="dxa"/>
            <w:vMerge/>
            <w:tcBorders>
              <w:left w:val="thinThickSmallGap" w:sz="24" w:space="0" w:color="auto"/>
            </w:tcBorders>
            <w:vAlign w:val="center"/>
          </w:tcPr>
          <w:p w14:paraId="1C30396B"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01178AD4"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7F358908" w14:textId="77777777" w:rsidR="00851A56" w:rsidRPr="00296769" w:rsidRDefault="00851A56" w:rsidP="00851A56">
            <w:pPr>
              <w:jc w:val="center"/>
              <w:rPr>
                <w:sz w:val="12"/>
                <w:szCs w:val="12"/>
                <w:lang w:val="ro-RO"/>
              </w:rPr>
            </w:pPr>
          </w:p>
        </w:tc>
        <w:tc>
          <w:tcPr>
            <w:tcW w:w="1596" w:type="dxa"/>
            <w:tcBorders>
              <w:left w:val="nil"/>
            </w:tcBorders>
            <w:vAlign w:val="center"/>
          </w:tcPr>
          <w:p w14:paraId="43D6E394" w14:textId="77777777" w:rsidR="00851A56" w:rsidRPr="00296769" w:rsidRDefault="00851A56" w:rsidP="00851A56">
            <w:pPr>
              <w:jc w:val="center"/>
              <w:rPr>
                <w:sz w:val="12"/>
                <w:szCs w:val="12"/>
                <w:lang w:val="ro-RO"/>
              </w:rPr>
            </w:pPr>
            <w:r w:rsidRPr="00296769">
              <w:rPr>
                <w:sz w:val="12"/>
                <w:szCs w:val="12"/>
                <w:lang w:val="ro-RO"/>
              </w:rPr>
              <w:t>CHIMIE</w:t>
            </w:r>
          </w:p>
        </w:tc>
        <w:tc>
          <w:tcPr>
            <w:tcW w:w="2431" w:type="dxa"/>
            <w:vAlign w:val="center"/>
          </w:tcPr>
          <w:p w14:paraId="25E58AE5" w14:textId="77777777" w:rsidR="00851A56" w:rsidRPr="00296769" w:rsidRDefault="00851A56" w:rsidP="00851A56">
            <w:pPr>
              <w:rPr>
                <w:sz w:val="12"/>
                <w:szCs w:val="12"/>
                <w:lang w:val="ro-RO"/>
              </w:rPr>
            </w:pPr>
            <w:r w:rsidRPr="00296769">
              <w:rPr>
                <w:sz w:val="12"/>
                <w:szCs w:val="12"/>
                <w:lang w:val="ro-RO"/>
              </w:rPr>
              <w:t>Chimie informatică</w:t>
            </w:r>
          </w:p>
        </w:tc>
        <w:tc>
          <w:tcPr>
            <w:tcW w:w="1399" w:type="dxa"/>
            <w:vMerge/>
            <w:vAlign w:val="center"/>
          </w:tcPr>
          <w:p w14:paraId="720E3CC5"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273E39A5"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9362DF5"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E8DE0A0" w14:textId="77777777" w:rsidR="00851A56" w:rsidRPr="00DE2F20" w:rsidRDefault="00851A56" w:rsidP="00851A56">
            <w:pPr>
              <w:jc w:val="center"/>
              <w:rPr>
                <w:b/>
                <w:bCs/>
                <w:sz w:val="18"/>
                <w:szCs w:val="18"/>
                <w:lang w:val="ro-RO"/>
              </w:rPr>
            </w:pPr>
          </w:p>
        </w:tc>
      </w:tr>
      <w:tr w:rsidR="00DE2F20" w:rsidRPr="00DE2F20" w14:paraId="58860278" w14:textId="77777777" w:rsidTr="00851A56">
        <w:trPr>
          <w:cantSplit/>
          <w:trHeight w:val="171"/>
          <w:jc w:val="center"/>
        </w:trPr>
        <w:tc>
          <w:tcPr>
            <w:tcW w:w="1195" w:type="dxa"/>
            <w:vMerge/>
            <w:tcBorders>
              <w:left w:val="thinThickSmallGap" w:sz="24" w:space="0" w:color="auto"/>
            </w:tcBorders>
            <w:vAlign w:val="center"/>
          </w:tcPr>
          <w:p w14:paraId="7D38BEEA"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050103E2" w14:textId="77777777" w:rsidR="00851A56" w:rsidRPr="00DE2F20" w:rsidRDefault="00851A56" w:rsidP="00851A56">
            <w:pPr>
              <w:jc w:val="center"/>
              <w:rPr>
                <w:b/>
                <w:bCs/>
                <w:sz w:val="14"/>
                <w:szCs w:val="14"/>
                <w:lang w:val="ro-RO"/>
              </w:rPr>
            </w:pPr>
          </w:p>
        </w:tc>
        <w:tc>
          <w:tcPr>
            <w:tcW w:w="1209" w:type="dxa"/>
            <w:vMerge w:val="restart"/>
            <w:tcBorders>
              <w:left w:val="nil"/>
            </w:tcBorders>
            <w:vAlign w:val="center"/>
          </w:tcPr>
          <w:p w14:paraId="12FEA5BC" w14:textId="77777777" w:rsidR="00851A56" w:rsidRPr="00296769" w:rsidRDefault="00851A56" w:rsidP="00851A56">
            <w:pPr>
              <w:jc w:val="center"/>
              <w:rPr>
                <w:sz w:val="12"/>
                <w:szCs w:val="12"/>
                <w:lang w:val="ro-RO"/>
              </w:rPr>
            </w:pPr>
            <w:r w:rsidRPr="00296769">
              <w:rPr>
                <w:sz w:val="12"/>
                <w:szCs w:val="12"/>
                <w:lang w:val="ro-RO"/>
              </w:rPr>
              <w:t>ŞTIINŢE ECONOMICE / ŞTIINŢE SOCIALE</w:t>
            </w:r>
          </w:p>
        </w:tc>
        <w:tc>
          <w:tcPr>
            <w:tcW w:w="1596" w:type="dxa"/>
            <w:vMerge w:val="restart"/>
            <w:tcBorders>
              <w:left w:val="nil"/>
            </w:tcBorders>
            <w:vAlign w:val="center"/>
          </w:tcPr>
          <w:p w14:paraId="4E28CC5A" w14:textId="77777777" w:rsidR="00851A56" w:rsidRPr="00296769" w:rsidRDefault="00851A56" w:rsidP="00851A56">
            <w:pPr>
              <w:jc w:val="center"/>
              <w:rPr>
                <w:sz w:val="12"/>
                <w:szCs w:val="12"/>
                <w:lang w:val="ro-RO"/>
              </w:rPr>
            </w:pPr>
            <w:r w:rsidRPr="00296769">
              <w:rPr>
                <w:sz w:val="12"/>
                <w:szCs w:val="12"/>
                <w:lang w:val="ro-RO"/>
              </w:rPr>
              <w:t xml:space="preserve">STATISTICĂ ŞI INFORMATICĂ ECONOMICĂ              </w:t>
            </w:r>
          </w:p>
        </w:tc>
        <w:tc>
          <w:tcPr>
            <w:tcW w:w="2431" w:type="dxa"/>
            <w:vAlign w:val="center"/>
          </w:tcPr>
          <w:p w14:paraId="0E34753C" w14:textId="77777777" w:rsidR="00851A56" w:rsidRPr="00296769" w:rsidRDefault="00851A56" w:rsidP="00851A56">
            <w:pPr>
              <w:rPr>
                <w:sz w:val="12"/>
                <w:szCs w:val="12"/>
                <w:lang w:val="ro-RO"/>
              </w:rPr>
            </w:pPr>
            <w:r w:rsidRPr="00296769">
              <w:rPr>
                <w:sz w:val="12"/>
                <w:szCs w:val="12"/>
                <w:lang w:val="ro-RO"/>
              </w:rPr>
              <w:t xml:space="preserve">Cibernetică economică  </w:t>
            </w:r>
          </w:p>
        </w:tc>
        <w:tc>
          <w:tcPr>
            <w:tcW w:w="1399" w:type="dxa"/>
            <w:vMerge/>
            <w:vAlign w:val="center"/>
          </w:tcPr>
          <w:p w14:paraId="0D823ECA"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58AF8381"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054C793"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F7938D5" w14:textId="77777777" w:rsidR="00851A56" w:rsidRPr="00DE2F20" w:rsidRDefault="00851A56" w:rsidP="00851A56">
            <w:pPr>
              <w:jc w:val="center"/>
              <w:rPr>
                <w:b/>
                <w:bCs/>
                <w:sz w:val="18"/>
                <w:szCs w:val="18"/>
                <w:lang w:val="ro-RO"/>
              </w:rPr>
            </w:pPr>
          </w:p>
        </w:tc>
      </w:tr>
      <w:tr w:rsidR="00DE2F20" w:rsidRPr="00DE2F20" w14:paraId="7A19F313" w14:textId="77777777" w:rsidTr="00851A56">
        <w:trPr>
          <w:cantSplit/>
          <w:trHeight w:val="171"/>
          <w:jc w:val="center"/>
        </w:trPr>
        <w:tc>
          <w:tcPr>
            <w:tcW w:w="1195" w:type="dxa"/>
            <w:vMerge/>
            <w:tcBorders>
              <w:left w:val="thinThickSmallGap" w:sz="24" w:space="0" w:color="auto"/>
            </w:tcBorders>
            <w:vAlign w:val="center"/>
          </w:tcPr>
          <w:p w14:paraId="28198D30"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774A2ADF"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735BB54E" w14:textId="77777777" w:rsidR="00851A56" w:rsidRPr="00296769" w:rsidRDefault="00851A56" w:rsidP="00851A56">
            <w:pPr>
              <w:jc w:val="center"/>
              <w:rPr>
                <w:sz w:val="12"/>
                <w:szCs w:val="12"/>
                <w:lang w:val="ro-RO"/>
              </w:rPr>
            </w:pPr>
          </w:p>
        </w:tc>
        <w:tc>
          <w:tcPr>
            <w:tcW w:w="1596" w:type="dxa"/>
            <w:vMerge/>
            <w:tcBorders>
              <w:left w:val="nil"/>
            </w:tcBorders>
            <w:vAlign w:val="center"/>
          </w:tcPr>
          <w:p w14:paraId="20475AC3" w14:textId="77777777" w:rsidR="00851A56" w:rsidRPr="00296769" w:rsidRDefault="00851A56" w:rsidP="00851A56">
            <w:pPr>
              <w:jc w:val="center"/>
              <w:rPr>
                <w:sz w:val="12"/>
                <w:szCs w:val="12"/>
                <w:lang w:val="ro-RO"/>
              </w:rPr>
            </w:pPr>
          </w:p>
        </w:tc>
        <w:tc>
          <w:tcPr>
            <w:tcW w:w="2431" w:type="dxa"/>
            <w:vAlign w:val="center"/>
          </w:tcPr>
          <w:p w14:paraId="6C71B431" w14:textId="77777777" w:rsidR="00851A56" w:rsidRPr="00296769" w:rsidRDefault="00851A56" w:rsidP="00851A56">
            <w:pPr>
              <w:rPr>
                <w:sz w:val="12"/>
                <w:szCs w:val="12"/>
                <w:lang w:val="ro-RO"/>
              </w:rPr>
            </w:pPr>
            <w:r w:rsidRPr="00296769">
              <w:rPr>
                <w:sz w:val="12"/>
                <w:szCs w:val="12"/>
                <w:lang w:val="ro-RO"/>
              </w:rPr>
              <w:t>Statistică şi previziune economică</w:t>
            </w:r>
          </w:p>
        </w:tc>
        <w:tc>
          <w:tcPr>
            <w:tcW w:w="1399" w:type="dxa"/>
            <w:vMerge/>
            <w:vAlign w:val="center"/>
          </w:tcPr>
          <w:p w14:paraId="611AB555"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58AB6FB2"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3E8D622"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66BA15B" w14:textId="77777777" w:rsidR="00851A56" w:rsidRPr="00DE2F20" w:rsidRDefault="00851A56" w:rsidP="00851A56">
            <w:pPr>
              <w:jc w:val="center"/>
              <w:rPr>
                <w:b/>
                <w:bCs/>
                <w:sz w:val="18"/>
                <w:szCs w:val="18"/>
                <w:lang w:val="ro-RO"/>
              </w:rPr>
            </w:pPr>
          </w:p>
        </w:tc>
      </w:tr>
      <w:tr w:rsidR="00DE2F20" w:rsidRPr="00DE2F20" w14:paraId="4B9D5AD8" w14:textId="77777777" w:rsidTr="00851A56">
        <w:trPr>
          <w:cantSplit/>
          <w:trHeight w:val="171"/>
          <w:jc w:val="center"/>
        </w:trPr>
        <w:tc>
          <w:tcPr>
            <w:tcW w:w="1195" w:type="dxa"/>
            <w:vMerge/>
            <w:tcBorders>
              <w:left w:val="thinThickSmallGap" w:sz="24" w:space="0" w:color="auto"/>
            </w:tcBorders>
            <w:vAlign w:val="center"/>
          </w:tcPr>
          <w:p w14:paraId="508F29FF"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1F4AEC7D"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185F2A84" w14:textId="77777777" w:rsidR="00851A56" w:rsidRPr="00296769" w:rsidRDefault="00851A56" w:rsidP="00851A56">
            <w:pPr>
              <w:jc w:val="center"/>
              <w:rPr>
                <w:sz w:val="12"/>
                <w:szCs w:val="12"/>
                <w:lang w:val="ro-RO"/>
              </w:rPr>
            </w:pPr>
          </w:p>
        </w:tc>
        <w:tc>
          <w:tcPr>
            <w:tcW w:w="1596" w:type="dxa"/>
            <w:vMerge/>
            <w:tcBorders>
              <w:left w:val="nil"/>
            </w:tcBorders>
            <w:vAlign w:val="center"/>
          </w:tcPr>
          <w:p w14:paraId="15EEB8C9" w14:textId="77777777" w:rsidR="00851A56" w:rsidRPr="00296769" w:rsidRDefault="00851A56" w:rsidP="00851A56">
            <w:pPr>
              <w:jc w:val="center"/>
              <w:rPr>
                <w:sz w:val="12"/>
                <w:szCs w:val="12"/>
                <w:lang w:val="ro-RO"/>
              </w:rPr>
            </w:pPr>
          </w:p>
        </w:tc>
        <w:tc>
          <w:tcPr>
            <w:tcW w:w="2431" w:type="dxa"/>
            <w:vAlign w:val="center"/>
          </w:tcPr>
          <w:p w14:paraId="0233BEA8" w14:textId="77777777" w:rsidR="00851A56" w:rsidRPr="00296769" w:rsidRDefault="00851A56" w:rsidP="00851A56">
            <w:pPr>
              <w:rPr>
                <w:sz w:val="12"/>
                <w:szCs w:val="12"/>
                <w:lang w:val="ro-RO"/>
              </w:rPr>
            </w:pPr>
            <w:r w:rsidRPr="00296769">
              <w:rPr>
                <w:sz w:val="12"/>
                <w:szCs w:val="12"/>
                <w:lang w:val="ro-RO"/>
              </w:rPr>
              <w:t xml:space="preserve">Informatică economică                 </w:t>
            </w:r>
          </w:p>
        </w:tc>
        <w:tc>
          <w:tcPr>
            <w:tcW w:w="1399" w:type="dxa"/>
            <w:vMerge/>
            <w:vAlign w:val="center"/>
          </w:tcPr>
          <w:p w14:paraId="1625D906"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4503722E"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04025A1"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7F05FF1" w14:textId="77777777" w:rsidR="00851A56" w:rsidRPr="00DE2F20" w:rsidRDefault="00851A56" w:rsidP="00851A56">
            <w:pPr>
              <w:jc w:val="center"/>
              <w:rPr>
                <w:b/>
                <w:bCs/>
                <w:sz w:val="18"/>
                <w:szCs w:val="18"/>
                <w:lang w:val="ro-RO"/>
              </w:rPr>
            </w:pPr>
          </w:p>
        </w:tc>
      </w:tr>
      <w:tr w:rsidR="00DE2F20" w:rsidRPr="00DE2F20" w14:paraId="1C229028" w14:textId="77777777" w:rsidTr="00851A56">
        <w:trPr>
          <w:cantSplit/>
          <w:trHeight w:val="171"/>
          <w:jc w:val="center"/>
        </w:trPr>
        <w:tc>
          <w:tcPr>
            <w:tcW w:w="1195" w:type="dxa"/>
            <w:vMerge/>
            <w:tcBorders>
              <w:left w:val="thinThickSmallGap" w:sz="24" w:space="0" w:color="auto"/>
            </w:tcBorders>
            <w:vAlign w:val="center"/>
          </w:tcPr>
          <w:p w14:paraId="6EB2F672"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62A5556B"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7BCADA2F" w14:textId="77777777" w:rsidR="00851A56" w:rsidRPr="00296769" w:rsidRDefault="00851A56" w:rsidP="00851A56">
            <w:pPr>
              <w:jc w:val="center"/>
              <w:rPr>
                <w:sz w:val="12"/>
                <w:szCs w:val="12"/>
                <w:lang w:val="ro-RO"/>
              </w:rPr>
            </w:pPr>
          </w:p>
        </w:tc>
        <w:tc>
          <w:tcPr>
            <w:tcW w:w="1596" w:type="dxa"/>
            <w:vMerge w:val="restart"/>
            <w:tcBorders>
              <w:left w:val="nil"/>
            </w:tcBorders>
            <w:vAlign w:val="center"/>
          </w:tcPr>
          <w:p w14:paraId="302147FE" w14:textId="77777777" w:rsidR="00851A56" w:rsidRPr="00296769" w:rsidRDefault="00851A56" w:rsidP="00851A56">
            <w:pPr>
              <w:jc w:val="center"/>
              <w:rPr>
                <w:sz w:val="12"/>
                <w:szCs w:val="12"/>
                <w:lang w:val="ro-RO"/>
              </w:rPr>
            </w:pPr>
            <w:r w:rsidRPr="00296769">
              <w:rPr>
                <w:sz w:val="12"/>
                <w:szCs w:val="12"/>
                <w:lang w:val="ro-RO"/>
              </w:rPr>
              <w:t>CIBERNETICĂ, STATISTICĂ ŞI INFORMATICĂ ECONOMICĂ</w:t>
            </w:r>
          </w:p>
        </w:tc>
        <w:tc>
          <w:tcPr>
            <w:tcW w:w="2431" w:type="dxa"/>
            <w:vAlign w:val="center"/>
          </w:tcPr>
          <w:p w14:paraId="07D3AC20" w14:textId="77777777" w:rsidR="00851A56" w:rsidRPr="00296769" w:rsidRDefault="00851A56" w:rsidP="00851A56">
            <w:pPr>
              <w:rPr>
                <w:sz w:val="12"/>
                <w:szCs w:val="12"/>
                <w:lang w:val="ro-RO"/>
              </w:rPr>
            </w:pPr>
            <w:r w:rsidRPr="00296769">
              <w:rPr>
                <w:sz w:val="12"/>
                <w:szCs w:val="12"/>
                <w:lang w:val="ro-RO"/>
              </w:rPr>
              <w:t>Cibernetică economică</w:t>
            </w:r>
          </w:p>
        </w:tc>
        <w:tc>
          <w:tcPr>
            <w:tcW w:w="1399" w:type="dxa"/>
            <w:vMerge/>
            <w:vAlign w:val="center"/>
          </w:tcPr>
          <w:p w14:paraId="5E7EFAB9"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486586C3"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9EFD4D5"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0C4E219" w14:textId="77777777" w:rsidR="00851A56" w:rsidRPr="00DE2F20" w:rsidRDefault="00851A56" w:rsidP="00851A56">
            <w:pPr>
              <w:jc w:val="center"/>
              <w:rPr>
                <w:b/>
                <w:bCs/>
                <w:sz w:val="18"/>
                <w:szCs w:val="18"/>
                <w:lang w:val="ro-RO"/>
              </w:rPr>
            </w:pPr>
          </w:p>
        </w:tc>
      </w:tr>
      <w:tr w:rsidR="00DE2F20" w:rsidRPr="00DE2F20" w14:paraId="060EAC24" w14:textId="77777777" w:rsidTr="00851A56">
        <w:trPr>
          <w:cantSplit/>
          <w:trHeight w:val="171"/>
          <w:jc w:val="center"/>
        </w:trPr>
        <w:tc>
          <w:tcPr>
            <w:tcW w:w="1195" w:type="dxa"/>
            <w:vMerge/>
            <w:tcBorders>
              <w:left w:val="thinThickSmallGap" w:sz="24" w:space="0" w:color="auto"/>
            </w:tcBorders>
            <w:vAlign w:val="center"/>
          </w:tcPr>
          <w:p w14:paraId="75011569"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459F6268"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0E8EF864" w14:textId="77777777" w:rsidR="00851A56" w:rsidRPr="00296769" w:rsidRDefault="00851A56" w:rsidP="00851A56">
            <w:pPr>
              <w:jc w:val="center"/>
              <w:rPr>
                <w:sz w:val="12"/>
                <w:szCs w:val="12"/>
                <w:lang w:val="ro-RO"/>
              </w:rPr>
            </w:pPr>
          </w:p>
        </w:tc>
        <w:tc>
          <w:tcPr>
            <w:tcW w:w="1596" w:type="dxa"/>
            <w:vMerge/>
            <w:tcBorders>
              <w:left w:val="nil"/>
            </w:tcBorders>
            <w:vAlign w:val="center"/>
          </w:tcPr>
          <w:p w14:paraId="1DDBC82E" w14:textId="77777777" w:rsidR="00851A56" w:rsidRPr="00296769" w:rsidRDefault="00851A56" w:rsidP="00851A56">
            <w:pPr>
              <w:jc w:val="center"/>
              <w:rPr>
                <w:sz w:val="12"/>
                <w:szCs w:val="12"/>
                <w:lang w:val="ro-RO"/>
              </w:rPr>
            </w:pPr>
          </w:p>
        </w:tc>
        <w:tc>
          <w:tcPr>
            <w:tcW w:w="2431" w:type="dxa"/>
            <w:vAlign w:val="center"/>
          </w:tcPr>
          <w:p w14:paraId="139B5ADD" w14:textId="77777777" w:rsidR="00851A56" w:rsidRPr="00296769" w:rsidRDefault="00851A56" w:rsidP="00851A56">
            <w:pPr>
              <w:rPr>
                <w:sz w:val="12"/>
                <w:szCs w:val="12"/>
                <w:lang w:val="ro-RO"/>
              </w:rPr>
            </w:pPr>
            <w:r w:rsidRPr="00296769">
              <w:rPr>
                <w:sz w:val="12"/>
                <w:szCs w:val="12"/>
                <w:lang w:val="ro-RO"/>
              </w:rPr>
              <w:t>Statistică şi previziune economică</w:t>
            </w:r>
          </w:p>
        </w:tc>
        <w:tc>
          <w:tcPr>
            <w:tcW w:w="1399" w:type="dxa"/>
            <w:vMerge/>
            <w:vAlign w:val="center"/>
          </w:tcPr>
          <w:p w14:paraId="49F99512"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06D8A3A4"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00A84B9"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E92853F" w14:textId="77777777" w:rsidR="00851A56" w:rsidRPr="00DE2F20" w:rsidRDefault="00851A56" w:rsidP="00851A56">
            <w:pPr>
              <w:jc w:val="center"/>
              <w:rPr>
                <w:b/>
                <w:bCs/>
                <w:sz w:val="18"/>
                <w:szCs w:val="18"/>
                <w:lang w:val="ro-RO"/>
              </w:rPr>
            </w:pPr>
          </w:p>
        </w:tc>
      </w:tr>
      <w:tr w:rsidR="00DE2F20" w:rsidRPr="00DE2F20" w14:paraId="09A6CF45" w14:textId="77777777" w:rsidTr="00851A56">
        <w:trPr>
          <w:cantSplit/>
          <w:trHeight w:val="171"/>
          <w:jc w:val="center"/>
        </w:trPr>
        <w:tc>
          <w:tcPr>
            <w:tcW w:w="1195" w:type="dxa"/>
            <w:vMerge/>
            <w:tcBorders>
              <w:left w:val="thinThickSmallGap" w:sz="24" w:space="0" w:color="auto"/>
            </w:tcBorders>
            <w:vAlign w:val="center"/>
          </w:tcPr>
          <w:p w14:paraId="7BEE8411"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084D79B7"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1F430693" w14:textId="77777777" w:rsidR="00851A56" w:rsidRPr="00296769" w:rsidRDefault="00851A56" w:rsidP="00851A56">
            <w:pPr>
              <w:jc w:val="center"/>
              <w:rPr>
                <w:sz w:val="12"/>
                <w:szCs w:val="12"/>
                <w:lang w:val="ro-RO"/>
              </w:rPr>
            </w:pPr>
          </w:p>
        </w:tc>
        <w:tc>
          <w:tcPr>
            <w:tcW w:w="1596" w:type="dxa"/>
            <w:vMerge/>
            <w:tcBorders>
              <w:left w:val="nil"/>
            </w:tcBorders>
            <w:vAlign w:val="center"/>
          </w:tcPr>
          <w:p w14:paraId="695FE581" w14:textId="77777777" w:rsidR="00851A56" w:rsidRPr="00296769" w:rsidRDefault="00851A56" w:rsidP="00851A56">
            <w:pPr>
              <w:jc w:val="center"/>
              <w:rPr>
                <w:sz w:val="12"/>
                <w:szCs w:val="12"/>
                <w:lang w:val="ro-RO"/>
              </w:rPr>
            </w:pPr>
          </w:p>
        </w:tc>
        <w:tc>
          <w:tcPr>
            <w:tcW w:w="2431" w:type="dxa"/>
            <w:vAlign w:val="center"/>
          </w:tcPr>
          <w:p w14:paraId="1EF4773B" w14:textId="77777777" w:rsidR="00851A56" w:rsidRPr="00296769" w:rsidRDefault="00851A56" w:rsidP="00851A56">
            <w:pPr>
              <w:rPr>
                <w:sz w:val="12"/>
                <w:szCs w:val="12"/>
                <w:lang w:val="ro-RO"/>
              </w:rPr>
            </w:pPr>
            <w:r w:rsidRPr="00296769">
              <w:rPr>
                <w:sz w:val="12"/>
                <w:szCs w:val="12"/>
                <w:lang w:val="ro-RO"/>
              </w:rPr>
              <w:t>Informatică economică</w:t>
            </w:r>
          </w:p>
        </w:tc>
        <w:tc>
          <w:tcPr>
            <w:tcW w:w="1399" w:type="dxa"/>
            <w:vMerge/>
            <w:vAlign w:val="center"/>
          </w:tcPr>
          <w:p w14:paraId="238EE575"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3C0576DF"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8AE19C9"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A200685" w14:textId="77777777" w:rsidR="00851A56" w:rsidRPr="00DE2F20" w:rsidRDefault="00851A56" w:rsidP="00851A56">
            <w:pPr>
              <w:jc w:val="center"/>
              <w:rPr>
                <w:b/>
                <w:bCs/>
                <w:sz w:val="18"/>
                <w:szCs w:val="18"/>
                <w:lang w:val="ro-RO"/>
              </w:rPr>
            </w:pPr>
          </w:p>
        </w:tc>
      </w:tr>
      <w:tr w:rsidR="00DE2F20" w:rsidRPr="00DE2F20" w14:paraId="16277324" w14:textId="77777777" w:rsidTr="00851A56">
        <w:trPr>
          <w:cantSplit/>
          <w:trHeight w:val="171"/>
          <w:jc w:val="center"/>
        </w:trPr>
        <w:tc>
          <w:tcPr>
            <w:tcW w:w="1195" w:type="dxa"/>
            <w:vMerge/>
            <w:tcBorders>
              <w:left w:val="thinThickSmallGap" w:sz="24" w:space="0" w:color="auto"/>
            </w:tcBorders>
            <w:vAlign w:val="center"/>
          </w:tcPr>
          <w:p w14:paraId="5F6A5152"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0CBEAD08"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0A00B126" w14:textId="77777777" w:rsidR="00851A56" w:rsidRPr="00296769" w:rsidRDefault="00851A56" w:rsidP="00851A56">
            <w:pPr>
              <w:jc w:val="center"/>
              <w:rPr>
                <w:sz w:val="12"/>
                <w:szCs w:val="12"/>
                <w:lang w:val="ro-RO"/>
              </w:rPr>
            </w:pPr>
          </w:p>
        </w:tc>
        <w:tc>
          <w:tcPr>
            <w:tcW w:w="1596" w:type="dxa"/>
            <w:tcBorders>
              <w:left w:val="nil"/>
            </w:tcBorders>
            <w:vAlign w:val="center"/>
          </w:tcPr>
          <w:p w14:paraId="5798BCD8" w14:textId="77777777" w:rsidR="00851A56" w:rsidRPr="00296769" w:rsidRDefault="00851A56" w:rsidP="00851A56">
            <w:pPr>
              <w:jc w:val="center"/>
              <w:rPr>
                <w:sz w:val="12"/>
                <w:szCs w:val="12"/>
                <w:lang w:val="ro-RO"/>
              </w:rPr>
            </w:pPr>
            <w:r w:rsidRPr="00296769">
              <w:rPr>
                <w:sz w:val="12"/>
                <w:szCs w:val="12"/>
                <w:lang w:val="ro-RO"/>
              </w:rPr>
              <w:t>CONTABILITATE</w:t>
            </w:r>
          </w:p>
        </w:tc>
        <w:tc>
          <w:tcPr>
            <w:tcW w:w="2431" w:type="dxa"/>
            <w:vAlign w:val="center"/>
          </w:tcPr>
          <w:p w14:paraId="19919399" w14:textId="77777777" w:rsidR="00851A56" w:rsidRPr="00296769" w:rsidRDefault="00851A56" w:rsidP="00851A56">
            <w:pPr>
              <w:rPr>
                <w:sz w:val="12"/>
                <w:szCs w:val="12"/>
                <w:lang w:val="ro-RO"/>
              </w:rPr>
            </w:pPr>
            <w:r w:rsidRPr="00296769">
              <w:rPr>
                <w:sz w:val="12"/>
                <w:szCs w:val="12"/>
                <w:lang w:val="ro-RO"/>
              </w:rPr>
              <w:t xml:space="preserve">Contabilitate şi informatică de gestiune         </w:t>
            </w:r>
          </w:p>
        </w:tc>
        <w:tc>
          <w:tcPr>
            <w:tcW w:w="1399" w:type="dxa"/>
            <w:vMerge/>
            <w:vAlign w:val="center"/>
          </w:tcPr>
          <w:p w14:paraId="00D801FE"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79D12398"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74F7282"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DE8C701" w14:textId="77777777" w:rsidR="00851A56" w:rsidRPr="00DE2F20" w:rsidRDefault="00851A56" w:rsidP="00851A56">
            <w:pPr>
              <w:jc w:val="center"/>
              <w:rPr>
                <w:b/>
                <w:bCs/>
                <w:sz w:val="18"/>
                <w:szCs w:val="18"/>
                <w:lang w:val="ro-RO"/>
              </w:rPr>
            </w:pPr>
          </w:p>
        </w:tc>
      </w:tr>
      <w:tr w:rsidR="00DE2F20" w:rsidRPr="00DE2F20" w14:paraId="49D11EBA" w14:textId="77777777" w:rsidTr="00851A56">
        <w:trPr>
          <w:cantSplit/>
          <w:trHeight w:val="171"/>
          <w:jc w:val="center"/>
        </w:trPr>
        <w:tc>
          <w:tcPr>
            <w:tcW w:w="1195" w:type="dxa"/>
            <w:vMerge/>
            <w:tcBorders>
              <w:left w:val="thinThickSmallGap" w:sz="24" w:space="0" w:color="auto"/>
            </w:tcBorders>
            <w:vAlign w:val="center"/>
          </w:tcPr>
          <w:p w14:paraId="0278F6A3"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759A746C" w14:textId="77777777" w:rsidR="00851A56" w:rsidRPr="00DE2F20" w:rsidRDefault="00851A56" w:rsidP="00851A56">
            <w:pPr>
              <w:jc w:val="center"/>
              <w:rPr>
                <w:b/>
                <w:bCs/>
                <w:sz w:val="14"/>
                <w:szCs w:val="14"/>
                <w:lang w:val="ro-RO"/>
              </w:rPr>
            </w:pPr>
          </w:p>
        </w:tc>
        <w:tc>
          <w:tcPr>
            <w:tcW w:w="1209" w:type="dxa"/>
            <w:vMerge w:val="restart"/>
            <w:tcBorders>
              <w:left w:val="nil"/>
            </w:tcBorders>
            <w:vAlign w:val="center"/>
          </w:tcPr>
          <w:p w14:paraId="41714FB1" w14:textId="77777777" w:rsidR="00851A56" w:rsidRPr="00296769" w:rsidRDefault="00851A56" w:rsidP="00851A56">
            <w:pPr>
              <w:jc w:val="center"/>
              <w:rPr>
                <w:sz w:val="12"/>
                <w:szCs w:val="12"/>
                <w:lang w:val="ro-RO"/>
              </w:rPr>
            </w:pPr>
            <w:r w:rsidRPr="00296769">
              <w:rPr>
                <w:sz w:val="12"/>
                <w:szCs w:val="12"/>
                <w:lang w:val="ro-RO"/>
              </w:rPr>
              <w:t>ŞTIINŢE INGINEREŞTI</w:t>
            </w:r>
          </w:p>
        </w:tc>
        <w:tc>
          <w:tcPr>
            <w:tcW w:w="1596" w:type="dxa"/>
            <w:vMerge w:val="restart"/>
            <w:tcBorders>
              <w:left w:val="nil"/>
            </w:tcBorders>
            <w:vAlign w:val="center"/>
          </w:tcPr>
          <w:p w14:paraId="330B1ED4" w14:textId="77777777" w:rsidR="00851A56" w:rsidRPr="00296769" w:rsidRDefault="00851A56" w:rsidP="00851A56">
            <w:pPr>
              <w:jc w:val="center"/>
              <w:rPr>
                <w:sz w:val="12"/>
                <w:szCs w:val="12"/>
                <w:lang w:val="ro-RO"/>
              </w:rPr>
            </w:pPr>
            <w:r w:rsidRPr="00296769">
              <w:rPr>
                <w:sz w:val="12"/>
                <w:szCs w:val="12"/>
                <w:lang w:val="ro-RO"/>
              </w:rPr>
              <w:t>CALCULATOARE ŞI TEHNOLOGIA INFORMAŢIEI</w:t>
            </w:r>
          </w:p>
        </w:tc>
        <w:tc>
          <w:tcPr>
            <w:tcW w:w="2431" w:type="dxa"/>
            <w:vAlign w:val="center"/>
          </w:tcPr>
          <w:p w14:paraId="4CAA8993" w14:textId="77777777" w:rsidR="00851A56" w:rsidRPr="00296769" w:rsidRDefault="00851A56" w:rsidP="00851A56">
            <w:pPr>
              <w:rPr>
                <w:sz w:val="12"/>
                <w:szCs w:val="12"/>
                <w:lang w:val="ro-RO"/>
              </w:rPr>
            </w:pPr>
            <w:r w:rsidRPr="00296769">
              <w:rPr>
                <w:sz w:val="12"/>
                <w:szCs w:val="12"/>
                <w:lang w:val="ro-RO"/>
              </w:rPr>
              <w:t xml:space="preserve">Calculatoare </w:t>
            </w:r>
          </w:p>
        </w:tc>
        <w:tc>
          <w:tcPr>
            <w:tcW w:w="1399" w:type="dxa"/>
            <w:vMerge/>
            <w:vAlign w:val="center"/>
          </w:tcPr>
          <w:p w14:paraId="456CAF15"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75859AEF"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195A8A7"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573E2D1" w14:textId="77777777" w:rsidR="00851A56" w:rsidRPr="00DE2F20" w:rsidRDefault="00851A56" w:rsidP="00851A56">
            <w:pPr>
              <w:jc w:val="center"/>
              <w:rPr>
                <w:b/>
                <w:bCs/>
                <w:sz w:val="18"/>
                <w:szCs w:val="18"/>
                <w:lang w:val="ro-RO"/>
              </w:rPr>
            </w:pPr>
          </w:p>
        </w:tc>
      </w:tr>
      <w:tr w:rsidR="00DE2F20" w:rsidRPr="00DE2F20" w14:paraId="09978FC6" w14:textId="77777777" w:rsidTr="00851A56">
        <w:trPr>
          <w:cantSplit/>
          <w:trHeight w:val="171"/>
          <w:jc w:val="center"/>
        </w:trPr>
        <w:tc>
          <w:tcPr>
            <w:tcW w:w="1195" w:type="dxa"/>
            <w:vMerge/>
            <w:tcBorders>
              <w:left w:val="thinThickSmallGap" w:sz="24" w:space="0" w:color="auto"/>
            </w:tcBorders>
            <w:vAlign w:val="center"/>
          </w:tcPr>
          <w:p w14:paraId="7694A540"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3F9486BB"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40017ECA" w14:textId="77777777" w:rsidR="00851A56" w:rsidRPr="00296769" w:rsidRDefault="00851A56" w:rsidP="00851A56">
            <w:pPr>
              <w:jc w:val="center"/>
              <w:rPr>
                <w:sz w:val="12"/>
                <w:szCs w:val="12"/>
                <w:lang w:val="ro-RO"/>
              </w:rPr>
            </w:pPr>
          </w:p>
        </w:tc>
        <w:tc>
          <w:tcPr>
            <w:tcW w:w="1596" w:type="dxa"/>
            <w:vMerge/>
            <w:tcBorders>
              <w:left w:val="nil"/>
            </w:tcBorders>
            <w:vAlign w:val="center"/>
          </w:tcPr>
          <w:p w14:paraId="1469D078" w14:textId="77777777" w:rsidR="00851A56" w:rsidRPr="00296769" w:rsidRDefault="00851A56" w:rsidP="00851A56">
            <w:pPr>
              <w:jc w:val="center"/>
              <w:rPr>
                <w:sz w:val="12"/>
                <w:szCs w:val="12"/>
                <w:lang w:val="ro-RO"/>
              </w:rPr>
            </w:pPr>
          </w:p>
        </w:tc>
        <w:tc>
          <w:tcPr>
            <w:tcW w:w="2431" w:type="dxa"/>
            <w:vAlign w:val="center"/>
          </w:tcPr>
          <w:p w14:paraId="3A6F5134" w14:textId="77777777" w:rsidR="00851A56" w:rsidRPr="00296769" w:rsidRDefault="00851A56" w:rsidP="00851A56">
            <w:pPr>
              <w:rPr>
                <w:sz w:val="12"/>
                <w:szCs w:val="12"/>
                <w:lang w:val="ro-RO"/>
              </w:rPr>
            </w:pPr>
            <w:r w:rsidRPr="00296769">
              <w:rPr>
                <w:sz w:val="12"/>
                <w:szCs w:val="12"/>
                <w:lang w:val="ro-RO"/>
              </w:rPr>
              <w:t xml:space="preserve">Tehnologia informaţiei </w:t>
            </w:r>
          </w:p>
        </w:tc>
        <w:tc>
          <w:tcPr>
            <w:tcW w:w="1399" w:type="dxa"/>
            <w:vMerge/>
            <w:vAlign w:val="center"/>
          </w:tcPr>
          <w:p w14:paraId="5B8B07EA"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7FBB758B"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5995805"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6D2A1D6" w14:textId="77777777" w:rsidR="00851A56" w:rsidRPr="00DE2F20" w:rsidRDefault="00851A56" w:rsidP="00851A56">
            <w:pPr>
              <w:jc w:val="center"/>
              <w:rPr>
                <w:b/>
                <w:bCs/>
                <w:sz w:val="18"/>
                <w:szCs w:val="18"/>
                <w:lang w:val="ro-RO"/>
              </w:rPr>
            </w:pPr>
          </w:p>
        </w:tc>
      </w:tr>
      <w:tr w:rsidR="00DE2F20" w:rsidRPr="00DE2F20" w14:paraId="7D190E2F" w14:textId="77777777" w:rsidTr="00851A56">
        <w:trPr>
          <w:cantSplit/>
          <w:trHeight w:val="171"/>
          <w:jc w:val="center"/>
        </w:trPr>
        <w:tc>
          <w:tcPr>
            <w:tcW w:w="1195" w:type="dxa"/>
            <w:vMerge/>
            <w:tcBorders>
              <w:left w:val="thinThickSmallGap" w:sz="24" w:space="0" w:color="auto"/>
            </w:tcBorders>
            <w:vAlign w:val="center"/>
          </w:tcPr>
          <w:p w14:paraId="16734A51"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5FF6BF6B"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181A5C57" w14:textId="77777777" w:rsidR="00851A56" w:rsidRPr="00296769" w:rsidRDefault="00851A56" w:rsidP="00851A56">
            <w:pPr>
              <w:jc w:val="center"/>
              <w:rPr>
                <w:sz w:val="12"/>
                <w:szCs w:val="12"/>
                <w:lang w:val="ro-RO"/>
              </w:rPr>
            </w:pPr>
          </w:p>
        </w:tc>
        <w:tc>
          <w:tcPr>
            <w:tcW w:w="1596" w:type="dxa"/>
            <w:vMerge/>
            <w:tcBorders>
              <w:left w:val="nil"/>
            </w:tcBorders>
            <w:vAlign w:val="center"/>
          </w:tcPr>
          <w:p w14:paraId="465541BC" w14:textId="77777777" w:rsidR="00851A56" w:rsidRPr="00296769" w:rsidRDefault="00851A56" w:rsidP="00851A56">
            <w:pPr>
              <w:jc w:val="center"/>
              <w:rPr>
                <w:sz w:val="12"/>
                <w:szCs w:val="12"/>
                <w:lang w:val="ro-RO"/>
              </w:rPr>
            </w:pPr>
          </w:p>
        </w:tc>
        <w:tc>
          <w:tcPr>
            <w:tcW w:w="2431" w:type="dxa"/>
            <w:vAlign w:val="center"/>
          </w:tcPr>
          <w:p w14:paraId="4FC791C0" w14:textId="77777777" w:rsidR="00851A56" w:rsidRPr="00296769" w:rsidRDefault="00851A56" w:rsidP="00851A56">
            <w:pPr>
              <w:rPr>
                <w:sz w:val="12"/>
                <w:szCs w:val="12"/>
                <w:lang w:val="ro-RO"/>
              </w:rPr>
            </w:pPr>
            <w:r w:rsidRPr="00296769">
              <w:rPr>
                <w:sz w:val="12"/>
                <w:szCs w:val="12"/>
                <w:lang w:val="ro-RO"/>
              </w:rPr>
              <w:t xml:space="preserve">Calculatoare şi sisteme informatice pentru apărare şi securitate naţională </w:t>
            </w:r>
          </w:p>
        </w:tc>
        <w:tc>
          <w:tcPr>
            <w:tcW w:w="1399" w:type="dxa"/>
            <w:vMerge/>
            <w:vAlign w:val="center"/>
          </w:tcPr>
          <w:p w14:paraId="362F6564"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535183B8"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937143D"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11065AA" w14:textId="77777777" w:rsidR="00851A56" w:rsidRPr="00DE2F20" w:rsidRDefault="00851A56" w:rsidP="00851A56">
            <w:pPr>
              <w:jc w:val="center"/>
              <w:rPr>
                <w:b/>
                <w:bCs/>
                <w:sz w:val="18"/>
                <w:szCs w:val="18"/>
                <w:lang w:val="ro-RO"/>
              </w:rPr>
            </w:pPr>
          </w:p>
        </w:tc>
      </w:tr>
      <w:tr w:rsidR="00DE2F20" w:rsidRPr="00DE2F20" w14:paraId="17E7F7F5" w14:textId="77777777" w:rsidTr="00851A56">
        <w:trPr>
          <w:cantSplit/>
          <w:trHeight w:val="171"/>
          <w:jc w:val="center"/>
        </w:trPr>
        <w:tc>
          <w:tcPr>
            <w:tcW w:w="1195" w:type="dxa"/>
            <w:vMerge/>
            <w:tcBorders>
              <w:left w:val="thinThickSmallGap" w:sz="24" w:space="0" w:color="auto"/>
            </w:tcBorders>
            <w:vAlign w:val="center"/>
          </w:tcPr>
          <w:p w14:paraId="454222B3" w14:textId="77777777" w:rsidR="00851A56" w:rsidRPr="00DE2F20" w:rsidRDefault="00851A56" w:rsidP="00851A56">
            <w:pPr>
              <w:jc w:val="center"/>
              <w:rPr>
                <w:b/>
                <w:bCs/>
                <w:sz w:val="14"/>
                <w:szCs w:val="14"/>
                <w:lang w:val="ro-RO"/>
              </w:rPr>
            </w:pPr>
          </w:p>
        </w:tc>
        <w:tc>
          <w:tcPr>
            <w:tcW w:w="1496" w:type="dxa"/>
            <w:vMerge/>
            <w:tcBorders>
              <w:right w:val="thinThickSmallGap" w:sz="24" w:space="0" w:color="auto"/>
            </w:tcBorders>
            <w:vAlign w:val="center"/>
          </w:tcPr>
          <w:p w14:paraId="153A1029" w14:textId="77777777" w:rsidR="00851A56" w:rsidRPr="00DE2F20" w:rsidRDefault="00851A56" w:rsidP="00851A56">
            <w:pPr>
              <w:jc w:val="center"/>
              <w:rPr>
                <w:b/>
                <w:bCs/>
                <w:sz w:val="14"/>
                <w:szCs w:val="14"/>
                <w:lang w:val="ro-RO"/>
              </w:rPr>
            </w:pPr>
          </w:p>
        </w:tc>
        <w:tc>
          <w:tcPr>
            <w:tcW w:w="1209" w:type="dxa"/>
            <w:vMerge/>
            <w:tcBorders>
              <w:left w:val="nil"/>
            </w:tcBorders>
            <w:vAlign w:val="center"/>
          </w:tcPr>
          <w:p w14:paraId="6F8AB448" w14:textId="77777777" w:rsidR="00851A56" w:rsidRPr="00296769" w:rsidRDefault="00851A56" w:rsidP="00851A56">
            <w:pPr>
              <w:jc w:val="center"/>
              <w:rPr>
                <w:sz w:val="12"/>
                <w:szCs w:val="12"/>
                <w:lang w:val="ro-RO"/>
              </w:rPr>
            </w:pPr>
          </w:p>
        </w:tc>
        <w:tc>
          <w:tcPr>
            <w:tcW w:w="1596" w:type="dxa"/>
            <w:vMerge/>
            <w:tcBorders>
              <w:left w:val="nil"/>
            </w:tcBorders>
            <w:vAlign w:val="center"/>
          </w:tcPr>
          <w:p w14:paraId="3733219F" w14:textId="77777777" w:rsidR="00851A56" w:rsidRPr="00296769" w:rsidRDefault="00851A56" w:rsidP="00851A56">
            <w:pPr>
              <w:jc w:val="center"/>
              <w:rPr>
                <w:sz w:val="12"/>
                <w:szCs w:val="12"/>
                <w:lang w:val="ro-RO"/>
              </w:rPr>
            </w:pPr>
          </w:p>
        </w:tc>
        <w:tc>
          <w:tcPr>
            <w:tcW w:w="2431" w:type="dxa"/>
            <w:vAlign w:val="center"/>
          </w:tcPr>
          <w:p w14:paraId="3F9DA728" w14:textId="77777777" w:rsidR="00851A56" w:rsidRPr="00296769" w:rsidRDefault="00851A56" w:rsidP="00851A56">
            <w:pPr>
              <w:rPr>
                <w:sz w:val="12"/>
                <w:szCs w:val="12"/>
                <w:lang w:val="ro-RO"/>
              </w:rPr>
            </w:pPr>
            <w:r w:rsidRPr="00296769">
              <w:rPr>
                <w:sz w:val="12"/>
                <w:szCs w:val="12"/>
                <w:lang w:val="ro-RO"/>
              </w:rPr>
              <w:t>Ingineria informaţiei</w:t>
            </w:r>
          </w:p>
        </w:tc>
        <w:tc>
          <w:tcPr>
            <w:tcW w:w="1399" w:type="dxa"/>
            <w:vMerge/>
            <w:vAlign w:val="center"/>
          </w:tcPr>
          <w:p w14:paraId="1E226D92" w14:textId="77777777" w:rsidR="00851A56" w:rsidRPr="00DE2F20" w:rsidRDefault="00851A56" w:rsidP="00851A56">
            <w:pPr>
              <w:autoSpaceDE w:val="0"/>
              <w:autoSpaceDN w:val="0"/>
              <w:adjustRightInd w:val="0"/>
              <w:jc w:val="center"/>
              <w:rPr>
                <w:sz w:val="14"/>
                <w:szCs w:val="14"/>
                <w:lang w:val="ro-RO"/>
              </w:rPr>
            </w:pPr>
          </w:p>
        </w:tc>
        <w:tc>
          <w:tcPr>
            <w:tcW w:w="3179" w:type="dxa"/>
            <w:vMerge/>
            <w:vAlign w:val="center"/>
          </w:tcPr>
          <w:p w14:paraId="29D22AD2" w14:textId="77777777" w:rsidR="00851A56" w:rsidRPr="00DE2F20" w:rsidRDefault="00851A56"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EC17747" w14:textId="77777777" w:rsidR="00851A56" w:rsidRPr="00DE2F20" w:rsidRDefault="00851A56"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F09D973" w14:textId="77777777" w:rsidR="00851A56" w:rsidRPr="00DE2F20" w:rsidRDefault="00851A56" w:rsidP="00851A56">
            <w:pPr>
              <w:jc w:val="center"/>
              <w:rPr>
                <w:b/>
                <w:bCs/>
                <w:sz w:val="18"/>
                <w:szCs w:val="18"/>
                <w:lang w:val="ro-RO"/>
              </w:rPr>
            </w:pPr>
          </w:p>
        </w:tc>
      </w:tr>
      <w:tr w:rsidR="003E662D" w:rsidRPr="00DE2F20" w14:paraId="447E90FC" w14:textId="77777777" w:rsidTr="00851A56">
        <w:trPr>
          <w:cantSplit/>
          <w:trHeight w:val="171"/>
          <w:jc w:val="center"/>
        </w:trPr>
        <w:tc>
          <w:tcPr>
            <w:tcW w:w="1195" w:type="dxa"/>
            <w:vMerge/>
            <w:tcBorders>
              <w:left w:val="thinThickSmallGap" w:sz="24" w:space="0" w:color="auto"/>
            </w:tcBorders>
            <w:vAlign w:val="center"/>
          </w:tcPr>
          <w:p w14:paraId="39202A0D" w14:textId="77777777" w:rsidR="003E662D" w:rsidRPr="00DE2F20" w:rsidRDefault="003E662D" w:rsidP="00851A56">
            <w:pPr>
              <w:jc w:val="center"/>
              <w:rPr>
                <w:b/>
                <w:bCs/>
                <w:sz w:val="14"/>
                <w:szCs w:val="14"/>
                <w:lang w:val="ro-RO"/>
              </w:rPr>
            </w:pPr>
          </w:p>
        </w:tc>
        <w:tc>
          <w:tcPr>
            <w:tcW w:w="1496" w:type="dxa"/>
            <w:vMerge/>
            <w:tcBorders>
              <w:right w:val="thinThickSmallGap" w:sz="24" w:space="0" w:color="auto"/>
            </w:tcBorders>
            <w:vAlign w:val="center"/>
          </w:tcPr>
          <w:p w14:paraId="21FA0978" w14:textId="77777777" w:rsidR="003E662D" w:rsidRPr="00DE2F20" w:rsidRDefault="003E662D" w:rsidP="00851A56">
            <w:pPr>
              <w:jc w:val="center"/>
              <w:rPr>
                <w:b/>
                <w:bCs/>
                <w:sz w:val="14"/>
                <w:szCs w:val="14"/>
                <w:lang w:val="ro-RO"/>
              </w:rPr>
            </w:pPr>
          </w:p>
        </w:tc>
        <w:tc>
          <w:tcPr>
            <w:tcW w:w="1209" w:type="dxa"/>
            <w:vMerge/>
            <w:tcBorders>
              <w:left w:val="nil"/>
            </w:tcBorders>
            <w:vAlign w:val="center"/>
          </w:tcPr>
          <w:p w14:paraId="104A04C8" w14:textId="77777777" w:rsidR="003E662D" w:rsidRPr="00296769" w:rsidRDefault="003E662D" w:rsidP="00851A56">
            <w:pPr>
              <w:jc w:val="center"/>
              <w:rPr>
                <w:sz w:val="12"/>
                <w:szCs w:val="12"/>
                <w:lang w:val="ro-RO"/>
              </w:rPr>
            </w:pPr>
          </w:p>
        </w:tc>
        <w:tc>
          <w:tcPr>
            <w:tcW w:w="1596" w:type="dxa"/>
            <w:vMerge w:val="restart"/>
            <w:tcBorders>
              <w:left w:val="nil"/>
            </w:tcBorders>
            <w:vAlign w:val="center"/>
          </w:tcPr>
          <w:p w14:paraId="02A62B60" w14:textId="77777777" w:rsidR="003E662D" w:rsidRPr="00296769" w:rsidRDefault="003E662D" w:rsidP="00851A56">
            <w:pPr>
              <w:jc w:val="center"/>
              <w:rPr>
                <w:sz w:val="12"/>
                <w:szCs w:val="12"/>
                <w:lang w:val="ro-RO"/>
              </w:rPr>
            </w:pPr>
            <w:r w:rsidRPr="00296769">
              <w:rPr>
                <w:sz w:val="12"/>
                <w:szCs w:val="12"/>
                <w:lang w:val="ro-RO"/>
              </w:rPr>
              <w:t>INGINERIA SISTEMELOR</w:t>
            </w:r>
          </w:p>
        </w:tc>
        <w:tc>
          <w:tcPr>
            <w:tcW w:w="2431" w:type="dxa"/>
            <w:vAlign w:val="center"/>
          </w:tcPr>
          <w:p w14:paraId="3BDAB6A0" w14:textId="77777777" w:rsidR="003E662D" w:rsidRPr="00296769" w:rsidRDefault="003E662D" w:rsidP="00851A56">
            <w:pPr>
              <w:rPr>
                <w:sz w:val="12"/>
                <w:szCs w:val="12"/>
                <w:lang w:val="ro-RO"/>
              </w:rPr>
            </w:pPr>
            <w:r w:rsidRPr="00296769">
              <w:rPr>
                <w:sz w:val="12"/>
                <w:szCs w:val="12"/>
                <w:lang w:val="ro-RO"/>
              </w:rPr>
              <w:t>Automatică şi informatică aplicată</w:t>
            </w:r>
          </w:p>
        </w:tc>
        <w:tc>
          <w:tcPr>
            <w:tcW w:w="1399" w:type="dxa"/>
            <w:vMerge/>
            <w:vAlign w:val="center"/>
          </w:tcPr>
          <w:p w14:paraId="509CED2C" w14:textId="77777777" w:rsidR="003E662D" w:rsidRPr="00DE2F20" w:rsidRDefault="003E662D" w:rsidP="00851A56">
            <w:pPr>
              <w:autoSpaceDE w:val="0"/>
              <w:autoSpaceDN w:val="0"/>
              <w:adjustRightInd w:val="0"/>
              <w:jc w:val="center"/>
              <w:rPr>
                <w:sz w:val="14"/>
                <w:szCs w:val="14"/>
                <w:lang w:val="ro-RO"/>
              </w:rPr>
            </w:pPr>
          </w:p>
        </w:tc>
        <w:tc>
          <w:tcPr>
            <w:tcW w:w="3179" w:type="dxa"/>
            <w:vMerge/>
            <w:vAlign w:val="center"/>
          </w:tcPr>
          <w:p w14:paraId="2F4381AF" w14:textId="77777777" w:rsidR="003E662D" w:rsidRPr="00DE2F20" w:rsidRDefault="003E662D"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BD2E21A" w14:textId="77777777" w:rsidR="003E662D" w:rsidRPr="00DE2F20" w:rsidRDefault="003E662D"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438DCE1" w14:textId="77777777" w:rsidR="003E662D" w:rsidRPr="00DE2F20" w:rsidRDefault="003E662D" w:rsidP="00851A56">
            <w:pPr>
              <w:jc w:val="center"/>
              <w:rPr>
                <w:b/>
                <w:bCs/>
                <w:sz w:val="18"/>
                <w:szCs w:val="18"/>
                <w:lang w:val="ro-RO"/>
              </w:rPr>
            </w:pPr>
          </w:p>
        </w:tc>
      </w:tr>
      <w:tr w:rsidR="003E662D" w:rsidRPr="00DE2F20" w14:paraId="5242EE15" w14:textId="77777777" w:rsidTr="00851A56">
        <w:trPr>
          <w:cantSplit/>
          <w:trHeight w:val="171"/>
          <w:jc w:val="center"/>
        </w:trPr>
        <w:tc>
          <w:tcPr>
            <w:tcW w:w="1195" w:type="dxa"/>
            <w:vMerge/>
            <w:tcBorders>
              <w:left w:val="thinThickSmallGap" w:sz="24" w:space="0" w:color="auto"/>
            </w:tcBorders>
            <w:vAlign w:val="center"/>
          </w:tcPr>
          <w:p w14:paraId="468CE718" w14:textId="77777777" w:rsidR="003E662D" w:rsidRPr="00DE2F20" w:rsidRDefault="003E662D" w:rsidP="00851A56">
            <w:pPr>
              <w:jc w:val="center"/>
              <w:rPr>
                <w:b/>
                <w:bCs/>
                <w:sz w:val="14"/>
                <w:szCs w:val="14"/>
                <w:lang w:val="ro-RO"/>
              </w:rPr>
            </w:pPr>
          </w:p>
        </w:tc>
        <w:tc>
          <w:tcPr>
            <w:tcW w:w="1496" w:type="dxa"/>
            <w:vMerge/>
            <w:tcBorders>
              <w:right w:val="thinThickSmallGap" w:sz="24" w:space="0" w:color="auto"/>
            </w:tcBorders>
            <w:vAlign w:val="center"/>
          </w:tcPr>
          <w:p w14:paraId="268A4B80" w14:textId="77777777" w:rsidR="003E662D" w:rsidRPr="00DE2F20" w:rsidRDefault="003E662D" w:rsidP="00851A56">
            <w:pPr>
              <w:jc w:val="center"/>
              <w:rPr>
                <w:b/>
                <w:bCs/>
                <w:sz w:val="14"/>
                <w:szCs w:val="14"/>
                <w:lang w:val="ro-RO"/>
              </w:rPr>
            </w:pPr>
          </w:p>
        </w:tc>
        <w:tc>
          <w:tcPr>
            <w:tcW w:w="1209" w:type="dxa"/>
            <w:vMerge/>
            <w:tcBorders>
              <w:left w:val="nil"/>
            </w:tcBorders>
            <w:vAlign w:val="center"/>
          </w:tcPr>
          <w:p w14:paraId="227F47CA" w14:textId="77777777" w:rsidR="003E662D" w:rsidRPr="00296769" w:rsidRDefault="003E662D" w:rsidP="00851A56">
            <w:pPr>
              <w:jc w:val="center"/>
              <w:rPr>
                <w:sz w:val="12"/>
                <w:szCs w:val="12"/>
                <w:lang w:val="ro-RO"/>
              </w:rPr>
            </w:pPr>
          </w:p>
        </w:tc>
        <w:tc>
          <w:tcPr>
            <w:tcW w:w="1596" w:type="dxa"/>
            <w:vMerge/>
            <w:tcBorders>
              <w:left w:val="nil"/>
            </w:tcBorders>
            <w:vAlign w:val="center"/>
          </w:tcPr>
          <w:p w14:paraId="07F1E581" w14:textId="77777777" w:rsidR="003E662D" w:rsidRPr="00296769" w:rsidRDefault="003E662D" w:rsidP="00851A56">
            <w:pPr>
              <w:jc w:val="center"/>
              <w:rPr>
                <w:sz w:val="12"/>
                <w:szCs w:val="12"/>
                <w:lang w:val="ro-RO"/>
              </w:rPr>
            </w:pPr>
          </w:p>
        </w:tc>
        <w:tc>
          <w:tcPr>
            <w:tcW w:w="2431" w:type="dxa"/>
            <w:vAlign w:val="center"/>
          </w:tcPr>
          <w:p w14:paraId="65FE4686" w14:textId="77777777" w:rsidR="003E662D" w:rsidRPr="00296769" w:rsidRDefault="003E662D" w:rsidP="00851A56">
            <w:pPr>
              <w:rPr>
                <w:sz w:val="12"/>
                <w:szCs w:val="12"/>
                <w:lang w:val="ro-RO"/>
              </w:rPr>
            </w:pPr>
            <w:r w:rsidRPr="00296769">
              <w:rPr>
                <w:sz w:val="12"/>
                <w:szCs w:val="12"/>
                <w:lang w:val="ro-RO"/>
              </w:rPr>
              <w:t>Echipamente pentru modelare, simulare şi conducere informatizată a acţiunilor de luptă</w:t>
            </w:r>
          </w:p>
        </w:tc>
        <w:tc>
          <w:tcPr>
            <w:tcW w:w="1399" w:type="dxa"/>
            <w:vMerge/>
            <w:vAlign w:val="center"/>
          </w:tcPr>
          <w:p w14:paraId="66E47984" w14:textId="77777777" w:rsidR="003E662D" w:rsidRPr="00DE2F20" w:rsidRDefault="003E662D" w:rsidP="00851A56">
            <w:pPr>
              <w:autoSpaceDE w:val="0"/>
              <w:autoSpaceDN w:val="0"/>
              <w:adjustRightInd w:val="0"/>
              <w:jc w:val="center"/>
              <w:rPr>
                <w:sz w:val="14"/>
                <w:szCs w:val="14"/>
                <w:lang w:val="ro-RO"/>
              </w:rPr>
            </w:pPr>
          </w:p>
        </w:tc>
        <w:tc>
          <w:tcPr>
            <w:tcW w:w="3179" w:type="dxa"/>
            <w:vMerge/>
            <w:vAlign w:val="center"/>
          </w:tcPr>
          <w:p w14:paraId="661699F0" w14:textId="77777777" w:rsidR="003E662D" w:rsidRPr="00DE2F20" w:rsidRDefault="003E662D"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C1C75FD" w14:textId="77777777" w:rsidR="003E662D" w:rsidRPr="00DE2F20" w:rsidRDefault="003E662D"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AE730AB" w14:textId="77777777" w:rsidR="003E662D" w:rsidRPr="00DE2F20" w:rsidRDefault="003E662D" w:rsidP="00851A56">
            <w:pPr>
              <w:jc w:val="center"/>
              <w:rPr>
                <w:b/>
                <w:bCs/>
                <w:sz w:val="18"/>
                <w:szCs w:val="18"/>
                <w:lang w:val="ro-RO"/>
              </w:rPr>
            </w:pPr>
          </w:p>
        </w:tc>
      </w:tr>
      <w:tr w:rsidR="003E662D" w:rsidRPr="00DE2F20" w14:paraId="54E2B971" w14:textId="77777777" w:rsidTr="00851A56">
        <w:trPr>
          <w:cantSplit/>
          <w:trHeight w:val="171"/>
          <w:jc w:val="center"/>
        </w:trPr>
        <w:tc>
          <w:tcPr>
            <w:tcW w:w="1195" w:type="dxa"/>
            <w:vMerge/>
            <w:tcBorders>
              <w:left w:val="thinThickSmallGap" w:sz="24" w:space="0" w:color="auto"/>
            </w:tcBorders>
            <w:vAlign w:val="center"/>
          </w:tcPr>
          <w:p w14:paraId="6CB46CEC" w14:textId="77777777" w:rsidR="003E662D" w:rsidRPr="00DE2F20" w:rsidRDefault="003E662D" w:rsidP="00851A56">
            <w:pPr>
              <w:jc w:val="center"/>
              <w:rPr>
                <w:b/>
                <w:bCs/>
                <w:sz w:val="14"/>
                <w:szCs w:val="14"/>
                <w:lang w:val="ro-RO"/>
              </w:rPr>
            </w:pPr>
          </w:p>
        </w:tc>
        <w:tc>
          <w:tcPr>
            <w:tcW w:w="1496" w:type="dxa"/>
            <w:vMerge/>
            <w:tcBorders>
              <w:right w:val="thinThickSmallGap" w:sz="24" w:space="0" w:color="auto"/>
            </w:tcBorders>
            <w:vAlign w:val="center"/>
          </w:tcPr>
          <w:p w14:paraId="60C39D02" w14:textId="77777777" w:rsidR="003E662D" w:rsidRPr="00DE2F20" w:rsidRDefault="003E662D" w:rsidP="00851A56">
            <w:pPr>
              <w:jc w:val="center"/>
              <w:rPr>
                <w:b/>
                <w:bCs/>
                <w:sz w:val="14"/>
                <w:szCs w:val="14"/>
                <w:lang w:val="ro-RO"/>
              </w:rPr>
            </w:pPr>
          </w:p>
        </w:tc>
        <w:tc>
          <w:tcPr>
            <w:tcW w:w="1209" w:type="dxa"/>
            <w:vMerge/>
            <w:tcBorders>
              <w:left w:val="nil"/>
            </w:tcBorders>
            <w:vAlign w:val="center"/>
          </w:tcPr>
          <w:p w14:paraId="4B6B388E" w14:textId="77777777" w:rsidR="003E662D" w:rsidRPr="00296769" w:rsidRDefault="003E662D" w:rsidP="00851A56">
            <w:pPr>
              <w:jc w:val="center"/>
              <w:rPr>
                <w:sz w:val="12"/>
                <w:szCs w:val="12"/>
                <w:lang w:val="ro-RO"/>
              </w:rPr>
            </w:pPr>
          </w:p>
        </w:tc>
        <w:tc>
          <w:tcPr>
            <w:tcW w:w="1596" w:type="dxa"/>
            <w:vMerge/>
            <w:tcBorders>
              <w:left w:val="nil"/>
            </w:tcBorders>
            <w:vAlign w:val="center"/>
          </w:tcPr>
          <w:p w14:paraId="6B658FD4" w14:textId="77777777" w:rsidR="003E662D" w:rsidRPr="00296769" w:rsidRDefault="003E662D" w:rsidP="00851A56">
            <w:pPr>
              <w:jc w:val="center"/>
              <w:rPr>
                <w:sz w:val="12"/>
                <w:szCs w:val="12"/>
                <w:lang w:val="ro-RO"/>
              </w:rPr>
            </w:pPr>
          </w:p>
        </w:tc>
        <w:tc>
          <w:tcPr>
            <w:tcW w:w="2431" w:type="dxa"/>
            <w:vAlign w:val="center"/>
          </w:tcPr>
          <w:p w14:paraId="324B959A" w14:textId="77777777" w:rsidR="003E662D" w:rsidRPr="00296769" w:rsidRDefault="003E662D" w:rsidP="00851A56">
            <w:pPr>
              <w:rPr>
                <w:sz w:val="12"/>
                <w:szCs w:val="12"/>
                <w:lang w:val="ro-RO"/>
              </w:rPr>
            </w:pPr>
            <w:r w:rsidRPr="00296769">
              <w:rPr>
                <w:sz w:val="12"/>
                <w:szCs w:val="12"/>
                <w:lang w:val="ro-RO"/>
              </w:rPr>
              <w:t>Ingineria sistemelor multimedia</w:t>
            </w:r>
          </w:p>
        </w:tc>
        <w:tc>
          <w:tcPr>
            <w:tcW w:w="1399" w:type="dxa"/>
            <w:vMerge/>
            <w:vAlign w:val="center"/>
          </w:tcPr>
          <w:p w14:paraId="18B709D7" w14:textId="77777777" w:rsidR="003E662D" w:rsidRPr="00DE2F20" w:rsidRDefault="003E662D" w:rsidP="00851A56">
            <w:pPr>
              <w:autoSpaceDE w:val="0"/>
              <w:autoSpaceDN w:val="0"/>
              <w:adjustRightInd w:val="0"/>
              <w:jc w:val="center"/>
              <w:rPr>
                <w:sz w:val="14"/>
                <w:szCs w:val="14"/>
                <w:lang w:val="ro-RO"/>
              </w:rPr>
            </w:pPr>
          </w:p>
        </w:tc>
        <w:tc>
          <w:tcPr>
            <w:tcW w:w="3179" w:type="dxa"/>
            <w:vMerge/>
            <w:vAlign w:val="center"/>
          </w:tcPr>
          <w:p w14:paraId="41014F3A" w14:textId="77777777" w:rsidR="003E662D" w:rsidRPr="00DE2F20" w:rsidRDefault="003E662D" w:rsidP="00851A56">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A4940E7" w14:textId="77777777" w:rsidR="003E662D" w:rsidRPr="00DE2F20" w:rsidRDefault="003E662D" w:rsidP="00851A5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74BE025" w14:textId="77777777" w:rsidR="003E662D" w:rsidRPr="00DE2F20" w:rsidRDefault="003E662D" w:rsidP="00851A56">
            <w:pPr>
              <w:jc w:val="center"/>
              <w:rPr>
                <w:b/>
                <w:bCs/>
                <w:sz w:val="18"/>
                <w:szCs w:val="18"/>
                <w:lang w:val="ro-RO"/>
              </w:rPr>
            </w:pPr>
          </w:p>
        </w:tc>
      </w:tr>
      <w:tr w:rsidR="003E662D" w:rsidRPr="00DE2F20" w14:paraId="7165B2EB" w14:textId="77777777" w:rsidTr="00851A56">
        <w:trPr>
          <w:cantSplit/>
          <w:trHeight w:val="171"/>
          <w:jc w:val="center"/>
        </w:trPr>
        <w:tc>
          <w:tcPr>
            <w:tcW w:w="1195" w:type="dxa"/>
            <w:vMerge/>
            <w:tcBorders>
              <w:left w:val="thinThickSmallGap" w:sz="24" w:space="0" w:color="auto"/>
            </w:tcBorders>
            <w:vAlign w:val="center"/>
          </w:tcPr>
          <w:p w14:paraId="5D144E7A"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F138784"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B42D40E"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2DCDF5BA" w14:textId="77777777" w:rsidR="003E662D" w:rsidRPr="00296769" w:rsidRDefault="003E662D" w:rsidP="003E662D">
            <w:pPr>
              <w:jc w:val="center"/>
              <w:rPr>
                <w:sz w:val="12"/>
                <w:szCs w:val="12"/>
                <w:lang w:val="ro-RO"/>
              </w:rPr>
            </w:pPr>
          </w:p>
        </w:tc>
        <w:tc>
          <w:tcPr>
            <w:tcW w:w="2431" w:type="dxa"/>
            <w:vAlign w:val="center"/>
          </w:tcPr>
          <w:p w14:paraId="5158B5D7" w14:textId="4EDF5E79" w:rsidR="003E662D" w:rsidRPr="00296769" w:rsidRDefault="003E662D" w:rsidP="003E662D">
            <w:pPr>
              <w:rPr>
                <w:sz w:val="12"/>
                <w:szCs w:val="12"/>
                <w:lang w:val="ro-RO"/>
              </w:rPr>
            </w:pPr>
            <w:r w:rsidRPr="003E662D">
              <w:rPr>
                <w:color w:val="0070C0"/>
                <w:sz w:val="12"/>
                <w:szCs w:val="12"/>
                <w:lang w:val="ro-RO"/>
              </w:rPr>
              <w:t>Ingineria și securitatea sistemelor informatice militare</w:t>
            </w:r>
          </w:p>
        </w:tc>
        <w:tc>
          <w:tcPr>
            <w:tcW w:w="1399" w:type="dxa"/>
            <w:vMerge/>
            <w:vAlign w:val="center"/>
          </w:tcPr>
          <w:p w14:paraId="5344C7B4"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10AE32FD"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5E6CB49"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2116BEA" w14:textId="77777777" w:rsidR="003E662D" w:rsidRPr="00DE2F20" w:rsidRDefault="003E662D" w:rsidP="003E662D">
            <w:pPr>
              <w:jc w:val="center"/>
              <w:rPr>
                <w:b/>
                <w:bCs/>
                <w:sz w:val="18"/>
                <w:szCs w:val="18"/>
                <w:lang w:val="ro-RO"/>
              </w:rPr>
            </w:pPr>
          </w:p>
        </w:tc>
      </w:tr>
      <w:tr w:rsidR="003E662D" w:rsidRPr="00DE2F20" w14:paraId="4E221EDB" w14:textId="77777777" w:rsidTr="00851A56">
        <w:trPr>
          <w:cantSplit/>
          <w:trHeight w:val="171"/>
          <w:jc w:val="center"/>
        </w:trPr>
        <w:tc>
          <w:tcPr>
            <w:tcW w:w="1195" w:type="dxa"/>
            <w:vMerge/>
            <w:tcBorders>
              <w:left w:val="thinThickSmallGap" w:sz="24" w:space="0" w:color="auto"/>
            </w:tcBorders>
            <w:vAlign w:val="center"/>
          </w:tcPr>
          <w:p w14:paraId="18F10144"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70CA3FAD"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19F9D5F9" w14:textId="77777777" w:rsidR="003E662D" w:rsidRPr="00296769" w:rsidRDefault="003E662D" w:rsidP="003E662D">
            <w:pPr>
              <w:jc w:val="center"/>
              <w:rPr>
                <w:sz w:val="12"/>
                <w:szCs w:val="12"/>
                <w:lang w:val="ro-RO"/>
              </w:rPr>
            </w:pPr>
          </w:p>
        </w:tc>
        <w:tc>
          <w:tcPr>
            <w:tcW w:w="1596" w:type="dxa"/>
            <w:vMerge w:val="restart"/>
            <w:tcBorders>
              <w:left w:val="nil"/>
            </w:tcBorders>
            <w:vAlign w:val="center"/>
          </w:tcPr>
          <w:p w14:paraId="20926A54" w14:textId="77777777" w:rsidR="003E662D" w:rsidRPr="00296769" w:rsidRDefault="003E662D" w:rsidP="003E662D">
            <w:pPr>
              <w:jc w:val="center"/>
              <w:rPr>
                <w:sz w:val="12"/>
                <w:szCs w:val="12"/>
                <w:lang w:val="ro-RO"/>
              </w:rPr>
            </w:pPr>
            <w:r w:rsidRPr="00296769">
              <w:rPr>
                <w:sz w:val="12"/>
                <w:szCs w:val="12"/>
                <w:lang w:val="ro-RO"/>
              </w:rPr>
              <w:t>INGINERIE ELECTRONICĂ ŞI TELECOMUNICAŢII</w:t>
            </w:r>
          </w:p>
        </w:tc>
        <w:tc>
          <w:tcPr>
            <w:tcW w:w="2431" w:type="dxa"/>
            <w:vAlign w:val="center"/>
          </w:tcPr>
          <w:p w14:paraId="2C05ED30" w14:textId="77777777" w:rsidR="003E662D" w:rsidRPr="00296769" w:rsidRDefault="003E662D" w:rsidP="003E662D">
            <w:pPr>
              <w:rPr>
                <w:sz w:val="12"/>
                <w:szCs w:val="12"/>
                <w:lang w:val="ro-RO"/>
              </w:rPr>
            </w:pPr>
            <w:r w:rsidRPr="00296769">
              <w:rPr>
                <w:sz w:val="12"/>
                <w:szCs w:val="12"/>
                <w:lang w:val="ro-RO"/>
              </w:rPr>
              <w:t>Electronică aplicată</w:t>
            </w:r>
          </w:p>
        </w:tc>
        <w:tc>
          <w:tcPr>
            <w:tcW w:w="1399" w:type="dxa"/>
            <w:vMerge/>
            <w:vAlign w:val="center"/>
          </w:tcPr>
          <w:p w14:paraId="7A6907A7"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2A577ADE"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9117162"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D37BB88" w14:textId="77777777" w:rsidR="003E662D" w:rsidRPr="00DE2F20" w:rsidRDefault="003E662D" w:rsidP="003E662D">
            <w:pPr>
              <w:jc w:val="center"/>
              <w:rPr>
                <w:b/>
                <w:bCs/>
                <w:sz w:val="18"/>
                <w:szCs w:val="18"/>
                <w:lang w:val="ro-RO"/>
              </w:rPr>
            </w:pPr>
          </w:p>
        </w:tc>
      </w:tr>
      <w:tr w:rsidR="003E662D" w:rsidRPr="00DE2F20" w14:paraId="6D224EEA" w14:textId="77777777" w:rsidTr="00851A56">
        <w:trPr>
          <w:cantSplit/>
          <w:trHeight w:val="171"/>
          <w:jc w:val="center"/>
        </w:trPr>
        <w:tc>
          <w:tcPr>
            <w:tcW w:w="1195" w:type="dxa"/>
            <w:vMerge/>
            <w:tcBorders>
              <w:left w:val="thinThickSmallGap" w:sz="24" w:space="0" w:color="auto"/>
            </w:tcBorders>
            <w:vAlign w:val="center"/>
          </w:tcPr>
          <w:p w14:paraId="0E069838"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2E0A5BF6"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E76A802"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0918450C" w14:textId="77777777" w:rsidR="003E662D" w:rsidRPr="00296769" w:rsidRDefault="003E662D" w:rsidP="003E662D">
            <w:pPr>
              <w:jc w:val="center"/>
              <w:rPr>
                <w:sz w:val="12"/>
                <w:szCs w:val="12"/>
                <w:lang w:val="ro-RO"/>
              </w:rPr>
            </w:pPr>
          </w:p>
        </w:tc>
        <w:tc>
          <w:tcPr>
            <w:tcW w:w="2431" w:type="dxa"/>
            <w:vAlign w:val="center"/>
          </w:tcPr>
          <w:p w14:paraId="031D9B8E" w14:textId="77777777" w:rsidR="003E662D" w:rsidRPr="00296769" w:rsidRDefault="003E662D" w:rsidP="003E662D">
            <w:pPr>
              <w:rPr>
                <w:sz w:val="12"/>
                <w:szCs w:val="12"/>
                <w:lang w:val="ro-RO"/>
              </w:rPr>
            </w:pPr>
            <w:r w:rsidRPr="00296769">
              <w:rPr>
                <w:sz w:val="12"/>
                <w:szCs w:val="12"/>
                <w:lang w:val="ro-RO"/>
              </w:rPr>
              <w:t>Microelectronică, optoelectronică şi nanotehnologii</w:t>
            </w:r>
          </w:p>
        </w:tc>
        <w:tc>
          <w:tcPr>
            <w:tcW w:w="1399" w:type="dxa"/>
            <w:vMerge/>
            <w:vAlign w:val="center"/>
          </w:tcPr>
          <w:p w14:paraId="21E540EC"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72F86943"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EEB23C7"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DC86D9F" w14:textId="77777777" w:rsidR="003E662D" w:rsidRPr="00DE2F20" w:rsidRDefault="003E662D" w:rsidP="003E662D">
            <w:pPr>
              <w:jc w:val="center"/>
              <w:rPr>
                <w:b/>
                <w:bCs/>
                <w:sz w:val="18"/>
                <w:szCs w:val="18"/>
                <w:lang w:val="ro-RO"/>
              </w:rPr>
            </w:pPr>
          </w:p>
        </w:tc>
      </w:tr>
      <w:tr w:rsidR="003E662D" w:rsidRPr="00DE2F20" w14:paraId="41C6EB7B" w14:textId="77777777" w:rsidTr="00851A56">
        <w:trPr>
          <w:cantSplit/>
          <w:trHeight w:val="171"/>
          <w:jc w:val="center"/>
        </w:trPr>
        <w:tc>
          <w:tcPr>
            <w:tcW w:w="1195" w:type="dxa"/>
            <w:vMerge/>
            <w:tcBorders>
              <w:left w:val="thinThickSmallGap" w:sz="24" w:space="0" w:color="auto"/>
            </w:tcBorders>
            <w:vAlign w:val="center"/>
          </w:tcPr>
          <w:p w14:paraId="583A6543"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534B97BA"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160892FD"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61FBB446" w14:textId="77777777" w:rsidR="003E662D" w:rsidRPr="00296769" w:rsidRDefault="003E662D" w:rsidP="003E662D">
            <w:pPr>
              <w:jc w:val="center"/>
              <w:rPr>
                <w:sz w:val="12"/>
                <w:szCs w:val="12"/>
                <w:lang w:val="ro-RO"/>
              </w:rPr>
            </w:pPr>
          </w:p>
        </w:tc>
        <w:tc>
          <w:tcPr>
            <w:tcW w:w="2431" w:type="dxa"/>
            <w:vAlign w:val="center"/>
          </w:tcPr>
          <w:p w14:paraId="103FBC65" w14:textId="77777777" w:rsidR="003E662D" w:rsidRPr="00296769" w:rsidRDefault="003E662D" w:rsidP="003E662D">
            <w:pPr>
              <w:rPr>
                <w:sz w:val="12"/>
                <w:szCs w:val="12"/>
                <w:lang w:val="ro-RO"/>
              </w:rPr>
            </w:pPr>
            <w:r w:rsidRPr="00296769">
              <w:rPr>
                <w:sz w:val="12"/>
                <w:szCs w:val="12"/>
                <w:lang w:val="ro-RO"/>
              </w:rPr>
              <w:t>Echipamente şi sisteme electronice militare</w:t>
            </w:r>
          </w:p>
        </w:tc>
        <w:tc>
          <w:tcPr>
            <w:tcW w:w="1399" w:type="dxa"/>
            <w:vMerge/>
            <w:vAlign w:val="center"/>
          </w:tcPr>
          <w:p w14:paraId="782B35CC"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2CBBBB69"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9117EFD"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F419390" w14:textId="77777777" w:rsidR="003E662D" w:rsidRPr="00DE2F20" w:rsidRDefault="003E662D" w:rsidP="003E662D">
            <w:pPr>
              <w:jc w:val="center"/>
              <w:rPr>
                <w:b/>
                <w:bCs/>
                <w:sz w:val="18"/>
                <w:szCs w:val="18"/>
                <w:lang w:val="ro-RO"/>
              </w:rPr>
            </w:pPr>
          </w:p>
        </w:tc>
      </w:tr>
      <w:tr w:rsidR="003E662D" w:rsidRPr="00DE2F20" w14:paraId="2E3167F7" w14:textId="77777777" w:rsidTr="00851A56">
        <w:trPr>
          <w:cantSplit/>
          <w:trHeight w:val="171"/>
          <w:jc w:val="center"/>
        </w:trPr>
        <w:tc>
          <w:tcPr>
            <w:tcW w:w="1195" w:type="dxa"/>
            <w:vMerge/>
            <w:tcBorders>
              <w:left w:val="thinThickSmallGap" w:sz="24" w:space="0" w:color="auto"/>
            </w:tcBorders>
            <w:vAlign w:val="center"/>
          </w:tcPr>
          <w:p w14:paraId="0744A461"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F62D6C8"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3DD6A3AD"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6E5208C6" w14:textId="77777777" w:rsidR="003E662D" w:rsidRPr="00296769" w:rsidRDefault="003E662D" w:rsidP="003E662D">
            <w:pPr>
              <w:jc w:val="center"/>
              <w:rPr>
                <w:sz w:val="12"/>
                <w:szCs w:val="12"/>
                <w:lang w:val="ro-RO"/>
              </w:rPr>
            </w:pPr>
          </w:p>
        </w:tc>
        <w:tc>
          <w:tcPr>
            <w:tcW w:w="2431" w:type="dxa"/>
            <w:vAlign w:val="center"/>
          </w:tcPr>
          <w:p w14:paraId="5C278778" w14:textId="77777777" w:rsidR="003E662D" w:rsidRPr="00296769" w:rsidRDefault="003E662D" w:rsidP="003E662D">
            <w:pPr>
              <w:rPr>
                <w:sz w:val="12"/>
                <w:szCs w:val="12"/>
                <w:lang w:val="ro-RO"/>
              </w:rPr>
            </w:pPr>
            <w:r w:rsidRPr="00296769">
              <w:rPr>
                <w:sz w:val="12"/>
                <w:szCs w:val="12"/>
                <w:lang w:val="ro-RO"/>
              </w:rPr>
              <w:t>Tehnologii şi sisteme de telecomunicaţii</w:t>
            </w:r>
          </w:p>
        </w:tc>
        <w:tc>
          <w:tcPr>
            <w:tcW w:w="1399" w:type="dxa"/>
            <w:vMerge/>
            <w:vAlign w:val="center"/>
          </w:tcPr>
          <w:p w14:paraId="7384E407"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4C2CCDCA"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DDF91ED"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4EE1F3E" w14:textId="77777777" w:rsidR="003E662D" w:rsidRPr="00DE2F20" w:rsidRDefault="003E662D" w:rsidP="003E662D">
            <w:pPr>
              <w:jc w:val="center"/>
              <w:rPr>
                <w:b/>
                <w:bCs/>
                <w:sz w:val="18"/>
                <w:szCs w:val="18"/>
                <w:lang w:val="ro-RO"/>
              </w:rPr>
            </w:pPr>
          </w:p>
        </w:tc>
      </w:tr>
      <w:tr w:rsidR="003E662D" w:rsidRPr="00DE2F20" w14:paraId="7E836BD3" w14:textId="77777777" w:rsidTr="00851A56">
        <w:trPr>
          <w:cantSplit/>
          <w:trHeight w:val="171"/>
          <w:jc w:val="center"/>
        </w:trPr>
        <w:tc>
          <w:tcPr>
            <w:tcW w:w="1195" w:type="dxa"/>
            <w:vMerge/>
            <w:tcBorders>
              <w:left w:val="thinThickSmallGap" w:sz="24" w:space="0" w:color="auto"/>
            </w:tcBorders>
            <w:vAlign w:val="center"/>
          </w:tcPr>
          <w:p w14:paraId="386E2B6C"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7584AD04"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7DEE6A09"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3E66D793" w14:textId="77777777" w:rsidR="003E662D" w:rsidRPr="00296769" w:rsidRDefault="003E662D" w:rsidP="003E662D">
            <w:pPr>
              <w:jc w:val="center"/>
              <w:rPr>
                <w:sz w:val="12"/>
                <w:szCs w:val="12"/>
                <w:lang w:val="ro-RO"/>
              </w:rPr>
            </w:pPr>
          </w:p>
        </w:tc>
        <w:tc>
          <w:tcPr>
            <w:tcW w:w="2431" w:type="dxa"/>
            <w:vAlign w:val="center"/>
          </w:tcPr>
          <w:p w14:paraId="0A69096F" w14:textId="77777777" w:rsidR="003E662D" w:rsidRPr="00296769" w:rsidRDefault="003E662D" w:rsidP="003E662D">
            <w:pPr>
              <w:rPr>
                <w:sz w:val="12"/>
                <w:szCs w:val="12"/>
                <w:lang w:val="ro-RO"/>
              </w:rPr>
            </w:pPr>
            <w:r w:rsidRPr="00296769">
              <w:rPr>
                <w:sz w:val="12"/>
                <w:szCs w:val="12"/>
                <w:lang w:val="ro-RO"/>
              </w:rPr>
              <w:t>Reţele şi software de telecomunicaţii</w:t>
            </w:r>
          </w:p>
        </w:tc>
        <w:tc>
          <w:tcPr>
            <w:tcW w:w="1399" w:type="dxa"/>
            <w:vMerge/>
            <w:vAlign w:val="center"/>
          </w:tcPr>
          <w:p w14:paraId="7A9B916E"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3D272C50"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2DBBC93"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2DE2021" w14:textId="77777777" w:rsidR="003E662D" w:rsidRPr="00DE2F20" w:rsidRDefault="003E662D" w:rsidP="003E662D">
            <w:pPr>
              <w:jc w:val="center"/>
              <w:rPr>
                <w:b/>
                <w:bCs/>
                <w:sz w:val="18"/>
                <w:szCs w:val="18"/>
                <w:lang w:val="ro-RO"/>
              </w:rPr>
            </w:pPr>
          </w:p>
        </w:tc>
      </w:tr>
      <w:tr w:rsidR="003E662D" w:rsidRPr="00DE2F20" w14:paraId="427E8C63" w14:textId="77777777" w:rsidTr="00851A56">
        <w:trPr>
          <w:cantSplit/>
          <w:trHeight w:val="171"/>
          <w:jc w:val="center"/>
        </w:trPr>
        <w:tc>
          <w:tcPr>
            <w:tcW w:w="1195" w:type="dxa"/>
            <w:vMerge/>
            <w:tcBorders>
              <w:left w:val="thinThickSmallGap" w:sz="24" w:space="0" w:color="auto"/>
            </w:tcBorders>
            <w:vAlign w:val="center"/>
          </w:tcPr>
          <w:p w14:paraId="12CC75B1"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48CBBA7A"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ABDB67B"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6B0E768E" w14:textId="77777777" w:rsidR="003E662D" w:rsidRPr="00296769" w:rsidRDefault="003E662D" w:rsidP="003E662D">
            <w:pPr>
              <w:jc w:val="center"/>
              <w:rPr>
                <w:sz w:val="12"/>
                <w:szCs w:val="12"/>
                <w:lang w:val="ro-RO"/>
              </w:rPr>
            </w:pPr>
          </w:p>
        </w:tc>
        <w:tc>
          <w:tcPr>
            <w:tcW w:w="2431" w:type="dxa"/>
            <w:vAlign w:val="center"/>
          </w:tcPr>
          <w:p w14:paraId="24E718AE" w14:textId="77777777" w:rsidR="003E662D" w:rsidRPr="00296769" w:rsidRDefault="003E662D" w:rsidP="003E662D">
            <w:pPr>
              <w:rPr>
                <w:sz w:val="12"/>
                <w:szCs w:val="12"/>
                <w:lang w:val="ro-RO"/>
              </w:rPr>
            </w:pPr>
            <w:r w:rsidRPr="00296769">
              <w:rPr>
                <w:sz w:val="12"/>
                <w:szCs w:val="12"/>
                <w:lang w:val="ro-RO"/>
              </w:rPr>
              <w:t>Telecomenzi şi electronică în transporturi</w:t>
            </w:r>
          </w:p>
        </w:tc>
        <w:tc>
          <w:tcPr>
            <w:tcW w:w="1399" w:type="dxa"/>
            <w:vMerge/>
            <w:vAlign w:val="center"/>
          </w:tcPr>
          <w:p w14:paraId="50AA7EB0"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37CAF79C"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089F511"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78B350A" w14:textId="77777777" w:rsidR="003E662D" w:rsidRPr="00DE2F20" w:rsidRDefault="003E662D" w:rsidP="003E662D">
            <w:pPr>
              <w:jc w:val="center"/>
              <w:rPr>
                <w:b/>
                <w:bCs/>
                <w:sz w:val="18"/>
                <w:szCs w:val="18"/>
                <w:lang w:val="ro-RO"/>
              </w:rPr>
            </w:pPr>
          </w:p>
        </w:tc>
      </w:tr>
      <w:tr w:rsidR="003E662D" w:rsidRPr="00DE2F20" w14:paraId="2AB1590D" w14:textId="77777777" w:rsidTr="00851A56">
        <w:trPr>
          <w:cantSplit/>
          <w:trHeight w:val="171"/>
          <w:jc w:val="center"/>
        </w:trPr>
        <w:tc>
          <w:tcPr>
            <w:tcW w:w="1195" w:type="dxa"/>
            <w:vMerge/>
            <w:tcBorders>
              <w:left w:val="thinThickSmallGap" w:sz="24" w:space="0" w:color="auto"/>
            </w:tcBorders>
            <w:vAlign w:val="center"/>
          </w:tcPr>
          <w:p w14:paraId="0BDC8969"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269033A6"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051A2B1E"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57F4E022" w14:textId="77777777" w:rsidR="003E662D" w:rsidRPr="00296769" w:rsidRDefault="003E662D" w:rsidP="003E662D">
            <w:pPr>
              <w:jc w:val="center"/>
              <w:rPr>
                <w:sz w:val="12"/>
                <w:szCs w:val="12"/>
                <w:lang w:val="ro-RO"/>
              </w:rPr>
            </w:pPr>
          </w:p>
        </w:tc>
        <w:tc>
          <w:tcPr>
            <w:tcW w:w="2431" w:type="dxa"/>
            <w:vAlign w:val="center"/>
          </w:tcPr>
          <w:p w14:paraId="68476811" w14:textId="77777777" w:rsidR="003E662D" w:rsidRPr="00296769" w:rsidRDefault="003E662D" w:rsidP="003E662D">
            <w:pPr>
              <w:rPr>
                <w:sz w:val="12"/>
                <w:szCs w:val="12"/>
                <w:lang w:val="ro-RO"/>
              </w:rPr>
            </w:pPr>
            <w:r w:rsidRPr="00296769">
              <w:rPr>
                <w:sz w:val="12"/>
                <w:szCs w:val="12"/>
                <w:lang w:val="ro-RO"/>
              </w:rPr>
              <w:t>Transmisiuni</w:t>
            </w:r>
          </w:p>
        </w:tc>
        <w:tc>
          <w:tcPr>
            <w:tcW w:w="1399" w:type="dxa"/>
            <w:vMerge/>
            <w:vAlign w:val="center"/>
          </w:tcPr>
          <w:p w14:paraId="16704DB6"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6D620A6B"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53699C3"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AB5C772" w14:textId="77777777" w:rsidR="003E662D" w:rsidRPr="00DE2F20" w:rsidRDefault="003E662D" w:rsidP="003E662D">
            <w:pPr>
              <w:jc w:val="center"/>
              <w:rPr>
                <w:b/>
                <w:bCs/>
                <w:sz w:val="18"/>
                <w:szCs w:val="18"/>
                <w:lang w:val="ro-RO"/>
              </w:rPr>
            </w:pPr>
          </w:p>
        </w:tc>
      </w:tr>
      <w:tr w:rsidR="003E662D" w:rsidRPr="00DE2F20" w14:paraId="62C2A00E" w14:textId="77777777" w:rsidTr="00851A56">
        <w:trPr>
          <w:cantSplit/>
          <w:trHeight w:val="171"/>
          <w:jc w:val="center"/>
        </w:trPr>
        <w:tc>
          <w:tcPr>
            <w:tcW w:w="1195" w:type="dxa"/>
            <w:vMerge/>
            <w:tcBorders>
              <w:left w:val="thinThickSmallGap" w:sz="24" w:space="0" w:color="auto"/>
            </w:tcBorders>
            <w:vAlign w:val="center"/>
          </w:tcPr>
          <w:p w14:paraId="21BC13ED"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47552DC9"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29CA44D3" w14:textId="77777777" w:rsidR="003E662D" w:rsidRPr="00296769" w:rsidRDefault="003E662D" w:rsidP="003E662D">
            <w:pPr>
              <w:jc w:val="center"/>
              <w:rPr>
                <w:sz w:val="12"/>
                <w:szCs w:val="12"/>
                <w:lang w:val="ro-RO"/>
              </w:rPr>
            </w:pPr>
          </w:p>
        </w:tc>
        <w:tc>
          <w:tcPr>
            <w:tcW w:w="1596" w:type="dxa"/>
            <w:vMerge w:val="restart"/>
            <w:tcBorders>
              <w:left w:val="nil"/>
            </w:tcBorders>
            <w:vAlign w:val="center"/>
          </w:tcPr>
          <w:p w14:paraId="4FBF0D19" w14:textId="522159A6" w:rsidR="003E662D" w:rsidRPr="00296769" w:rsidRDefault="003E662D" w:rsidP="003E662D">
            <w:pPr>
              <w:jc w:val="center"/>
              <w:rPr>
                <w:sz w:val="12"/>
                <w:szCs w:val="12"/>
                <w:lang w:val="ro-RO"/>
              </w:rPr>
            </w:pPr>
            <w:r w:rsidRPr="00296769">
              <w:rPr>
                <w:sz w:val="12"/>
                <w:szCs w:val="12"/>
                <w:lang w:val="ro-RO"/>
              </w:rPr>
              <w:t>INGINERIE ELECTRONICĂ, TELECOMUNICAŢII ŞI TEHNOLOGII INFORMAŢIONALE</w:t>
            </w:r>
          </w:p>
        </w:tc>
        <w:tc>
          <w:tcPr>
            <w:tcW w:w="2431" w:type="dxa"/>
            <w:vAlign w:val="center"/>
          </w:tcPr>
          <w:p w14:paraId="6F6645A1" w14:textId="70ABD4A4" w:rsidR="003E662D" w:rsidRPr="00296769" w:rsidRDefault="003E662D" w:rsidP="003E662D">
            <w:pPr>
              <w:rPr>
                <w:sz w:val="12"/>
                <w:szCs w:val="12"/>
                <w:lang w:val="ro-RO"/>
              </w:rPr>
            </w:pPr>
            <w:r w:rsidRPr="00296769">
              <w:rPr>
                <w:color w:val="0070C0"/>
                <w:sz w:val="12"/>
                <w:szCs w:val="12"/>
                <w:lang w:val="ro-RO"/>
              </w:rPr>
              <w:t>Comunicații pentru apărare și securitate</w:t>
            </w:r>
          </w:p>
        </w:tc>
        <w:tc>
          <w:tcPr>
            <w:tcW w:w="1399" w:type="dxa"/>
            <w:vMerge/>
            <w:vAlign w:val="center"/>
          </w:tcPr>
          <w:p w14:paraId="418A319E"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6D9E4540"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BD393B2"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ED5FFC9" w14:textId="77777777" w:rsidR="003E662D" w:rsidRPr="00DE2F20" w:rsidRDefault="003E662D" w:rsidP="003E662D">
            <w:pPr>
              <w:jc w:val="center"/>
              <w:rPr>
                <w:b/>
                <w:bCs/>
                <w:sz w:val="18"/>
                <w:szCs w:val="18"/>
                <w:lang w:val="ro-RO"/>
              </w:rPr>
            </w:pPr>
          </w:p>
        </w:tc>
      </w:tr>
      <w:tr w:rsidR="003E662D" w:rsidRPr="00DE2F20" w14:paraId="7CD529B5" w14:textId="77777777" w:rsidTr="00851A56">
        <w:trPr>
          <w:cantSplit/>
          <w:trHeight w:val="171"/>
          <w:jc w:val="center"/>
        </w:trPr>
        <w:tc>
          <w:tcPr>
            <w:tcW w:w="1195" w:type="dxa"/>
            <w:vMerge/>
            <w:tcBorders>
              <w:left w:val="thinThickSmallGap" w:sz="24" w:space="0" w:color="auto"/>
            </w:tcBorders>
            <w:vAlign w:val="center"/>
          </w:tcPr>
          <w:p w14:paraId="70B20C48"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798E07B6"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8CABE23"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74ED29A4" w14:textId="6E6920EF" w:rsidR="003E662D" w:rsidRPr="00296769" w:rsidRDefault="003E662D" w:rsidP="003E662D">
            <w:pPr>
              <w:jc w:val="center"/>
              <w:rPr>
                <w:sz w:val="12"/>
                <w:szCs w:val="12"/>
                <w:lang w:val="ro-RO"/>
              </w:rPr>
            </w:pPr>
          </w:p>
        </w:tc>
        <w:tc>
          <w:tcPr>
            <w:tcW w:w="2431" w:type="dxa"/>
            <w:vAlign w:val="center"/>
          </w:tcPr>
          <w:p w14:paraId="49636C1E" w14:textId="0AB75DE8" w:rsidR="003E662D" w:rsidRPr="00296769" w:rsidRDefault="003E662D" w:rsidP="003E662D">
            <w:pPr>
              <w:rPr>
                <w:sz w:val="12"/>
                <w:szCs w:val="12"/>
                <w:lang w:val="ro-RO"/>
              </w:rPr>
            </w:pPr>
            <w:r w:rsidRPr="00296769">
              <w:rPr>
                <w:sz w:val="12"/>
                <w:szCs w:val="12"/>
                <w:lang w:val="ro-RO"/>
              </w:rPr>
              <w:t>Electronică aplicată</w:t>
            </w:r>
          </w:p>
        </w:tc>
        <w:tc>
          <w:tcPr>
            <w:tcW w:w="1399" w:type="dxa"/>
            <w:vMerge/>
            <w:vAlign w:val="center"/>
          </w:tcPr>
          <w:p w14:paraId="06379856"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1DDBE220"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77EB906"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38CD506" w14:textId="77777777" w:rsidR="003E662D" w:rsidRPr="00DE2F20" w:rsidRDefault="003E662D" w:rsidP="003E662D">
            <w:pPr>
              <w:jc w:val="center"/>
              <w:rPr>
                <w:b/>
                <w:bCs/>
                <w:sz w:val="18"/>
                <w:szCs w:val="18"/>
                <w:lang w:val="ro-RO"/>
              </w:rPr>
            </w:pPr>
          </w:p>
        </w:tc>
      </w:tr>
      <w:tr w:rsidR="003E662D" w:rsidRPr="00DE2F20" w14:paraId="757A6DFA" w14:textId="77777777" w:rsidTr="00851A56">
        <w:trPr>
          <w:cantSplit/>
          <w:trHeight w:val="171"/>
          <w:jc w:val="center"/>
        </w:trPr>
        <w:tc>
          <w:tcPr>
            <w:tcW w:w="1195" w:type="dxa"/>
            <w:vMerge/>
            <w:tcBorders>
              <w:left w:val="thinThickSmallGap" w:sz="24" w:space="0" w:color="auto"/>
            </w:tcBorders>
            <w:vAlign w:val="center"/>
          </w:tcPr>
          <w:p w14:paraId="7A428469"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4DEB7EA"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F426AF1"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420D7EB6" w14:textId="77777777" w:rsidR="003E662D" w:rsidRPr="00296769" w:rsidRDefault="003E662D" w:rsidP="003E662D">
            <w:pPr>
              <w:jc w:val="center"/>
              <w:rPr>
                <w:sz w:val="12"/>
                <w:szCs w:val="12"/>
                <w:lang w:val="ro-RO"/>
              </w:rPr>
            </w:pPr>
          </w:p>
        </w:tc>
        <w:tc>
          <w:tcPr>
            <w:tcW w:w="2431" w:type="dxa"/>
            <w:vAlign w:val="center"/>
          </w:tcPr>
          <w:p w14:paraId="1AC2D9D2" w14:textId="379A3E6F" w:rsidR="003E662D" w:rsidRPr="00296769" w:rsidRDefault="003E662D" w:rsidP="003E662D">
            <w:pPr>
              <w:rPr>
                <w:sz w:val="12"/>
                <w:szCs w:val="12"/>
                <w:lang w:val="ro-RO"/>
              </w:rPr>
            </w:pPr>
            <w:r w:rsidRPr="00296769">
              <w:rPr>
                <w:color w:val="0070C0"/>
                <w:sz w:val="12"/>
                <w:szCs w:val="12"/>
                <w:lang w:val="ro-RO"/>
              </w:rPr>
              <w:t>Echipamente și sisteme electronice militare, electronică - radioelectronică de aviație</w:t>
            </w:r>
          </w:p>
        </w:tc>
        <w:tc>
          <w:tcPr>
            <w:tcW w:w="1399" w:type="dxa"/>
            <w:vMerge/>
            <w:vAlign w:val="center"/>
          </w:tcPr>
          <w:p w14:paraId="402B0EA0"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4EDCF8F3"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E47608A"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34F54F0" w14:textId="77777777" w:rsidR="003E662D" w:rsidRPr="00DE2F20" w:rsidRDefault="003E662D" w:rsidP="003E662D">
            <w:pPr>
              <w:jc w:val="center"/>
              <w:rPr>
                <w:b/>
                <w:bCs/>
                <w:sz w:val="18"/>
                <w:szCs w:val="18"/>
                <w:lang w:val="ro-RO"/>
              </w:rPr>
            </w:pPr>
          </w:p>
        </w:tc>
      </w:tr>
      <w:tr w:rsidR="003E662D" w:rsidRPr="00DE2F20" w14:paraId="73F5A4E2" w14:textId="77777777" w:rsidTr="00851A56">
        <w:trPr>
          <w:cantSplit/>
          <w:trHeight w:val="171"/>
          <w:jc w:val="center"/>
        </w:trPr>
        <w:tc>
          <w:tcPr>
            <w:tcW w:w="1195" w:type="dxa"/>
            <w:vMerge/>
            <w:tcBorders>
              <w:left w:val="thinThickSmallGap" w:sz="24" w:space="0" w:color="auto"/>
            </w:tcBorders>
            <w:vAlign w:val="center"/>
          </w:tcPr>
          <w:p w14:paraId="18ADFF90"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632060F"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281F69FB"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583197AD" w14:textId="77777777" w:rsidR="003E662D" w:rsidRPr="00296769" w:rsidRDefault="003E662D" w:rsidP="003E662D">
            <w:pPr>
              <w:jc w:val="center"/>
              <w:rPr>
                <w:sz w:val="12"/>
                <w:szCs w:val="12"/>
                <w:lang w:val="ro-RO"/>
              </w:rPr>
            </w:pPr>
          </w:p>
        </w:tc>
        <w:tc>
          <w:tcPr>
            <w:tcW w:w="2431" w:type="dxa"/>
            <w:vAlign w:val="center"/>
          </w:tcPr>
          <w:p w14:paraId="0194AB5B" w14:textId="77777777" w:rsidR="003E662D" w:rsidRPr="00296769" w:rsidRDefault="003E662D" w:rsidP="003E662D">
            <w:pPr>
              <w:rPr>
                <w:sz w:val="12"/>
                <w:szCs w:val="12"/>
                <w:lang w:val="ro-RO"/>
              </w:rPr>
            </w:pPr>
            <w:r w:rsidRPr="00296769">
              <w:rPr>
                <w:sz w:val="12"/>
                <w:szCs w:val="12"/>
                <w:lang w:val="ro-RO"/>
              </w:rPr>
              <w:t>Microelectronică, optoelectronică şi nanotehnologii</w:t>
            </w:r>
          </w:p>
        </w:tc>
        <w:tc>
          <w:tcPr>
            <w:tcW w:w="1399" w:type="dxa"/>
            <w:vMerge/>
            <w:vAlign w:val="center"/>
          </w:tcPr>
          <w:p w14:paraId="3F7E7DED"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72B1CBF5"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9EA59A9"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E7E725A" w14:textId="77777777" w:rsidR="003E662D" w:rsidRPr="00DE2F20" w:rsidRDefault="003E662D" w:rsidP="003E662D">
            <w:pPr>
              <w:jc w:val="center"/>
              <w:rPr>
                <w:b/>
                <w:bCs/>
                <w:sz w:val="18"/>
                <w:szCs w:val="18"/>
                <w:lang w:val="ro-RO"/>
              </w:rPr>
            </w:pPr>
          </w:p>
        </w:tc>
      </w:tr>
      <w:tr w:rsidR="003E662D" w:rsidRPr="00DE2F20" w14:paraId="472B15A2" w14:textId="77777777" w:rsidTr="00851A56">
        <w:trPr>
          <w:cantSplit/>
          <w:trHeight w:val="171"/>
          <w:jc w:val="center"/>
        </w:trPr>
        <w:tc>
          <w:tcPr>
            <w:tcW w:w="1195" w:type="dxa"/>
            <w:vMerge/>
            <w:tcBorders>
              <w:left w:val="thinThickSmallGap" w:sz="24" w:space="0" w:color="auto"/>
            </w:tcBorders>
            <w:vAlign w:val="center"/>
          </w:tcPr>
          <w:p w14:paraId="31C3692A"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30A63BDD"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74534B53"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3A7D9847" w14:textId="77777777" w:rsidR="003E662D" w:rsidRPr="00296769" w:rsidRDefault="003E662D" w:rsidP="003E662D">
            <w:pPr>
              <w:jc w:val="center"/>
              <w:rPr>
                <w:sz w:val="12"/>
                <w:szCs w:val="12"/>
                <w:lang w:val="ro-RO"/>
              </w:rPr>
            </w:pPr>
          </w:p>
        </w:tc>
        <w:tc>
          <w:tcPr>
            <w:tcW w:w="2431" w:type="dxa"/>
            <w:vAlign w:val="center"/>
          </w:tcPr>
          <w:p w14:paraId="7F47AFA2" w14:textId="77777777" w:rsidR="003E662D" w:rsidRPr="00296769" w:rsidRDefault="003E662D" w:rsidP="003E662D">
            <w:pPr>
              <w:rPr>
                <w:sz w:val="12"/>
                <w:szCs w:val="12"/>
                <w:lang w:val="ro-RO"/>
              </w:rPr>
            </w:pPr>
            <w:r w:rsidRPr="00296769">
              <w:rPr>
                <w:sz w:val="12"/>
                <w:szCs w:val="12"/>
                <w:lang w:val="ro-RO"/>
              </w:rPr>
              <w:t>Echipamente şi sisteme electronice militare</w:t>
            </w:r>
          </w:p>
        </w:tc>
        <w:tc>
          <w:tcPr>
            <w:tcW w:w="1399" w:type="dxa"/>
            <w:vMerge/>
            <w:vAlign w:val="center"/>
          </w:tcPr>
          <w:p w14:paraId="7C29E3DE"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6E17ABF7"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D2D075D"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3802C29" w14:textId="77777777" w:rsidR="003E662D" w:rsidRPr="00DE2F20" w:rsidRDefault="003E662D" w:rsidP="003E662D">
            <w:pPr>
              <w:jc w:val="center"/>
              <w:rPr>
                <w:b/>
                <w:bCs/>
                <w:sz w:val="18"/>
                <w:szCs w:val="18"/>
                <w:lang w:val="ro-RO"/>
              </w:rPr>
            </w:pPr>
          </w:p>
        </w:tc>
      </w:tr>
      <w:tr w:rsidR="003E662D" w:rsidRPr="00DE2F20" w14:paraId="15E66727" w14:textId="77777777" w:rsidTr="00851A56">
        <w:trPr>
          <w:cantSplit/>
          <w:trHeight w:val="171"/>
          <w:jc w:val="center"/>
        </w:trPr>
        <w:tc>
          <w:tcPr>
            <w:tcW w:w="1195" w:type="dxa"/>
            <w:vMerge/>
            <w:tcBorders>
              <w:left w:val="thinThickSmallGap" w:sz="24" w:space="0" w:color="auto"/>
            </w:tcBorders>
            <w:vAlign w:val="center"/>
          </w:tcPr>
          <w:p w14:paraId="5AE9C18A"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54B2B53B"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66DF7A10"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265AABA7" w14:textId="77777777" w:rsidR="003E662D" w:rsidRPr="00296769" w:rsidRDefault="003E662D" w:rsidP="003E662D">
            <w:pPr>
              <w:jc w:val="center"/>
              <w:rPr>
                <w:sz w:val="12"/>
                <w:szCs w:val="12"/>
                <w:lang w:val="ro-RO"/>
              </w:rPr>
            </w:pPr>
          </w:p>
        </w:tc>
        <w:tc>
          <w:tcPr>
            <w:tcW w:w="2431" w:type="dxa"/>
            <w:vAlign w:val="center"/>
          </w:tcPr>
          <w:p w14:paraId="7F77F876" w14:textId="77777777" w:rsidR="003E662D" w:rsidRPr="00296769" w:rsidRDefault="003E662D" w:rsidP="003E662D">
            <w:pPr>
              <w:rPr>
                <w:sz w:val="12"/>
                <w:szCs w:val="12"/>
                <w:lang w:val="ro-RO"/>
              </w:rPr>
            </w:pPr>
            <w:r w:rsidRPr="00296769">
              <w:rPr>
                <w:sz w:val="12"/>
                <w:szCs w:val="12"/>
                <w:lang w:val="ro-RO"/>
              </w:rPr>
              <w:t>Tehnologii şi sisteme de telecomunicaţii</w:t>
            </w:r>
          </w:p>
        </w:tc>
        <w:tc>
          <w:tcPr>
            <w:tcW w:w="1399" w:type="dxa"/>
            <w:vMerge/>
            <w:vAlign w:val="center"/>
          </w:tcPr>
          <w:p w14:paraId="3883BC0E"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30D24239"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D435615"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B4A2125" w14:textId="77777777" w:rsidR="003E662D" w:rsidRPr="00DE2F20" w:rsidRDefault="003E662D" w:rsidP="003E662D">
            <w:pPr>
              <w:jc w:val="center"/>
              <w:rPr>
                <w:b/>
                <w:bCs/>
                <w:sz w:val="18"/>
                <w:szCs w:val="18"/>
                <w:lang w:val="ro-RO"/>
              </w:rPr>
            </w:pPr>
          </w:p>
        </w:tc>
      </w:tr>
      <w:tr w:rsidR="003E662D" w:rsidRPr="00DE2F20" w14:paraId="4E358BC4" w14:textId="77777777" w:rsidTr="00851A56">
        <w:trPr>
          <w:cantSplit/>
          <w:trHeight w:val="171"/>
          <w:jc w:val="center"/>
        </w:trPr>
        <w:tc>
          <w:tcPr>
            <w:tcW w:w="1195" w:type="dxa"/>
            <w:vMerge/>
            <w:tcBorders>
              <w:left w:val="thinThickSmallGap" w:sz="24" w:space="0" w:color="auto"/>
            </w:tcBorders>
            <w:vAlign w:val="center"/>
          </w:tcPr>
          <w:p w14:paraId="43100D6C"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59DFC24C"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782DC42F"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0ECC3278" w14:textId="77777777" w:rsidR="003E662D" w:rsidRPr="00296769" w:rsidRDefault="003E662D" w:rsidP="003E662D">
            <w:pPr>
              <w:jc w:val="center"/>
              <w:rPr>
                <w:sz w:val="12"/>
                <w:szCs w:val="12"/>
                <w:lang w:val="ro-RO"/>
              </w:rPr>
            </w:pPr>
          </w:p>
        </w:tc>
        <w:tc>
          <w:tcPr>
            <w:tcW w:w="2431" w:type="dxa"/>
            <w:vAlign w:val="center"/>
          </w:tcPr>
          <w:p w14:paraId="4AB8CE94" w14:textId="77777777" w:rsidR="003E662D" w:rsidRPr="00296769" w:rsidRDefault="003E662D" w:rsidP="003E662D">
            <w:pPr>
              <w:rPr>
                <w:sz w:val="12"/>
                <w:szCs w:val="12"/>
                <w:lang w:val="ro-RO"/>
              </w:rPr>
            </w:pPr>
            <w:r w:rsidRPr="00296769">
              <w:rPr>
                <w:sz w:val="12"/>
                <w:szCs w:val="12"/>
                <w:lang w:val="ro-RO"/>
              </w:rPr>
              <w:t>Reţele şi software de telecomunicaţii</w:t>
            </w:r>
          </w:p>
        </w:tc>
        <w:tc>
          <w:tcPr>
            <w:tcW w:w="1399" w:type="dxa"/>
            <w:vMerge/>
            <w:vAlign w:val="center"/>
          </w:tcPr>
          <w:p w14:paraId="2ED9EB51"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79255D50"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979AC91"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BDDFCBC" w14:textId="77777777" w:rsidR="003E662D" w:rsidRPr="00DE2F20" w:rsidRDefault="003E662D" w:rsidP="003E662D">
            <w:pPr>
              <w:jc w:val="center"/>
              <w:rPr>
                <w:b/>
                <w:bCs/>
                <w:sz w:val="18"/>
                <w:szCs w:val="18"/>
                <w:lang w:val="ro-RO"/>
              </w:rPr>
            </w:pPr>
          </w:p>
        </w:tc>
      </w:tr>
      <w:tr w:rsidR="003E662D" w:rsidRPr="00DE2F20" w14:paraId="16AFBE0B" w14:textId="77777777" w:rsidTr="00851A56">
        <w:trPr>
          <w:cantSplit/>
          <w:trHeight w:val="171"/>
          <w:jc w:val="center"/>
        </w:trPr>
        <w:tc>
          <w:tcPr>
            <w:tcW w:w="1195" w:type="dxa"/>
            <w:vMerge/>
            <w:tcBorders>
              <w:left w:val="thinThickSmallGap" w:sz="24" w:space="0" w:color="auto"/>
            </w:tcBorders>
            <w:vAlign w:val="center"/>
          </w:tcPr>
          <w:p w14:paraId="773FC560"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483F8A5"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35E6CD0D"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72552FE8" w14:textId="77777777" w:rsidR="003E662D" w:rsidRPr="00296769" w:rsidRDefault="003E662D" w:rsidP="003E662D">
            <w:pPr>
              <w:jc w:val="center"/>
              <w:rPr>
                <w:sz w:val="12"/>
                <w:szCs w:val="12"/>
                <w:lang w:val="ro-RO"/>
              </w:rPr>
            </w:pPr>
          </w:p>
        </w:tc>
        <w:tc>
          <w:tcPr>
            <w:tcW w:w="2431" w:type="dxa"/>
            <w:vAlign w:val="center"/>
          </w:tcPr>
          <w:p w14:paraId="491BBC5C" w14:textId="77777777" w:rsidR="003E662D" w:rsidRPr="00296769" w:rsidRDefault="003E662D" w:rsidP="003E662D">
            <w:pPr>
              <w:rPr>
                <w:sz w:val="12"/>
                <w:szCs w:val="12"/>
                <w:lang w:val="ro-RO"/>
              </w:rPr>
            </w:pPr>
            <w:r w:rsidRPr="00296769">
              <w:rPr>
                <w:sz w:val="12"/>
                <w:szCs w:val="12"/>
                <w:lang w:val="ro-RO"/>
              </w:rPr>
              <w:t>Telecomenzi şi electronică în transporturi</w:t>
            </w:r>
          </w:p>
        </w:tc>
        <w:tc>
          <w:tcPr>
            <w:tcW w:w="1399" w:type="dxa"/>
            <w:vMerge/>
            <w:vAlign w:val="center"/>
          </w:tcPr>
          <w:p w14:paraId="4815F09C"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0CBC6CB0"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3A25183"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51DE38E" w14:textId="77777777" w:rsidR="003E662D" w:rsidRPr="00DE2F20" w:rsidRDefault="003E662D" w:rsidP="003E662D">
            <w:pPr>
              <w:jc w:val="center"/>
              <w:rPr>
                <w:b/>
                <w:bCs/>
                <w:sz w:val="18"/>
                <w:szCs w:val="18"/>
                <w:lang w:val="ro-RO"/>
              </w:rPr>
            </w:pPr>
          </w:p>
        </w:tc>
      </w:tr>
      <w:tr w:rsidR="003E662D" w:rsidRPr="00DE2F20" w14:paraId="469C9C1A" w14:textId="77777777" w:rsidTr="00851A56">
        <w:trPr>
          <w:cantSplit/>
          <w:trHeight w:val="171"/>
          <w:jc w:val="center"/>
        </w:trPr>
        <w:tc>
          <w:tcPr>
            <w:tcW w:w="1195" w:type="dxa"/>
            <w:vMerge/>
            <w:tcBorders>
              <w:left w:val="thinThickSmallGap" w:sz="24" w:space="0" w:color="auto"/>
            </w:tcBorders>
            <w:vAlign w:val="center"/>
          </w:tcPr>
          <w:p w14:paraId="6F1A5E6C"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1A53870"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1A730D69"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4AD63E20" w14:textId="77777777" w:rsidR="003E662D" w:rsidRPr="00296769" w:rsidRDefault="003E662D" w:rsidP="003E662D">
            <w:pPr>
              <w:jc w:val="center"/>
              <w:rPr>
                <w:sz w:val="12"/>
                <w:szCs w:val="12"/>
                <w:lang w:val="ro-RO"/>
              </w:rPr>
            </w:pPr>
          </w:p>
        </w:tc>
        <w:tc>
          <w:tcPr>
            <w:tcW w:w="2431" w:type="dxa"/>
            <w:vAlign w:val="center"/>
          </w:tcPr>
          <w:p w14:paraId="181A2852" w14:textId="77777777" w:rsidR="003E662D" w:rsidRPr="00296769" w:rsidRDefault="003E662D" w:rsidP="003E662D">
            <w:pPr>
              <w:rPr>
                <w:sz w:val="12"/>
                <w:szCs w:val="12"/>
                <w:lang w:val="ro-RO"/>
              </w:rPr>
            </w:pPr>
            <w:r w:rsidRPr="00296769">
              <w:rPr>
                <w:sz w:val="12"/>
                <w:szCs w:val="12"/>
                <w:lang w:val="ro-RO"/>
              </w:rPr>
              <w:t>Transmisiuni</w:t>
            </w:r>
          </w:p>
        </w:tc>
        <w:tc>
          <w:tcPr>
            <w:tcW w:w="1399" w:type="dxa"/>
            <w:vMerge/>
            <w:vAlign w:val="center"/>
          </w:tcPr>
          <w:p w14:paraId="3E898B56"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3DB328E6"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D34E469"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12B565B" w14:textId="77777777" w:rsidR="003E662D" w:rsidRPr="00DE2F20" w:rsidRDefault="003E662D" w:rsidP="003E662D">
            <w:pPr>
              <w:jc w:val="center"/>
              <w:rPr>
                <w:b/>
                <w:bCs/>
                <w:sz w:val="18"/>
                <w:szCs w:val="18"/>
                <w:lang w:val="ro-RO"/>
              </w:rPr>
            </w:pPr>
          </w:p>
        </w:tc>
      </w:tr>
      <w:tr w:rsidR="003E662D" w:rsidRPr="00DE2F20" w14:paraId="1ADB3748" w14:textId="77777777" w:rsidTr="00851A56">
        <w:trPr>
          <w:cantSplit/>
          <w:trHeight w:val="171"/>
          <w:jc w:val="center"/>
        </w:trPr>
        <w:tc>
          <w:tcPr>
            <w:tcW w:w="1195" w:type="dxa"/>
            <w:vMerge/>
            <w:tcBorders>
              <w:left w:val="thinThickSmallGap" w:sz="24" w:space="0" w:color="auto"/>
            </w:tcBorders>
            <w:vAlign w:val="center"/>
          </w:tcPr>
          <w:p w14:paraId="011D7062"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16D1865"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314DCEC2" w14:textId="77777777" w:rsidR="003E662D" w:rsidRPr="00296769" w:rsidRDefault="003E662D" w:rsidP="003E662D">
            <w:pPr>
              <w:jc w:val="center"/>
              <w:rPr>
                <w:sz w:val="12"/>
                <w:szCs w:val="12"/>
                <w:lang w:val="ro-RO"/>
              </w:rPr>
            </w:pPr>
          </w:p>
        </w:tc>
        <w:tc>
          <w:tcPr>
            <w:tcW w:w="1596" w:type="dxa"/>
            <w:tcBorders>
              <w:left w:val="nil"/>
            </w:tcBorders>
            <w:vAlign w:val="center"/>
          </w:tcPr>
          <w:p w14:paraId="1101B548" w14:textId="77777777" w:rsidR="003E662D" w:rsidRPr="00296769" w:rsidRDefault="003E662D" w:rsidP="003E662D">
            <w:pPr>
              <w:jc w:val="center"/>
              <w:rPr>
                <w:sz w:val="12"/>
                <w:szCs w:val="12"/>
                <w:lang w:val="ro-RO"/>
              </w:rPr>
            </w:pPr>
            <w:r w:rsidRPr="00296769">
              <w:rPr>
                <w:sz w:val="12"/>
                <w:szCs w:val="12"/>
                <w:lang w:val="ro-RO"/>
              </w:rPr>
              <w:t>INGINERIE CHIMICĂ</w:t>
            </w:r>
          </w:p>
        </w:tc>
        <w:tc>
          <w:tcPr>
            <w:tcW w:w="2431" w:type="dxa"/>
            <w:vAlign w:val="center"/>
          </w:tcPr>
          <w:p w14:paraId="0994459B" w14:textId="77777777" w:rsidR="003E662D" w:rsidRPr="00296769" w:rsidRDefault="003E662D" w:rsidP="003E662D">
            <w:pPr>
              <w:pStyle w:val="Default"/>
              <w:rPr>
                <w:color w:val="auto"/>
                <w:sz w:val="12"/>
                <w:szCs w:val="12"/>
              </w:rPr>
            </w:pPr>
            <w:r w:rsidRPr="00296769">
              <w:rPr>
                <w:color w:val="auto"/>
                <w:sz w:val="12"/>
                <w:szCs w:val="12"/>
              </w:rPr>
              <w:t>Ingineria şi informatica proceselor chimice şi biochimice</w:t>
            </w:r>
          </w:p>
        </w:tc>
        <w:tc>
          <w:tcPr>
            <w:tcW w:w="1399" w:type="dxa"/>
            <w:vMerge/>
            <w:vAlign w:val="center"/>
          </w:tcPr>
          <w:p w14:paraId="183EF280"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41E9CBE7"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140279F"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53CDC45" w14:textId="77777777" w:rsidR="003E662D" w:rsidRPr="00DE2F20" w:rsidRDefault="003E662D" w:rsidP="003E662D">
            <w:pPr>
              <w:jc w:val="center"/>
              <w:rPr>
                <w:b/>
                <w:bCs/>
                <w:sz w:val="18"/>
                <w:szCs w:val="18"/>
                <w:lang w:val="ro-RO"/>
              </w:rPr>
            </w:pPr>
          </w:p>
        </w:tc>
      </w:tr>
      <w:tr w:rsidR="003E662D" w:rsidRPr="00DE2F20" w14:paraId="454FA006" w14:textId="77777777" w:rsidTr="00851A56">
        <w:trPr>
          <w:cantSplit/>
          <w:trHeight w:val="171"/>
          <w:jc w:val="center"/>
        </w:trPr>
        <w:tc>
          <w:tcPr>
            <w:tcW w:w="1195" w:type="dxa"/>
            <w:vMerge/>
            <w:tcBorders>
              <w:left w:val="thinThickSmallGap" w:sz="24" w:space="0" w:color="auto"/>
            </w:tcBorders>
            <w:vAlign w:val="center"/>
          </w:tcPr>
          <w:p w14:paraId="66E4946E"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A1F208B"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7305381" w14:textId="77777777" w:rsidR="003E662D" w:rsidRPr="00296769" w:rsidRDefault="003E662D" w:rsidP="003E662D">
            <w:pPr>
              <w:jc w:val="center"/>
              <w:rPr>
                <w:sz w:val="12"/>
                <w:szCs w:val="12"/>
                <w:lang w:val="ro-RO"/>
              </w:rPr>
            </w:pPr>
          </w:p>
        </w:tc>
        <w:tc>
          <w:tcPr>
            <w:tcW w:w="1596" w:type="dxa"/>
            <w:tcBorders>
              <w:left w:val="nil"/>
            </w:tcBorders>
            <w:vAlign w:val="center"/>
          </w:tcPr>
          <w:p w14:paraId="240061FE" w14:textId="77777777" w:rsidR="003E662D" w:rsidRPr="00296769" w:rsidRDefault="003E662D" w:rsidP="003E662D">
            <w:pPr>
              <w:jc w:val="center"/>
              <w:rPr>
                <w:sz w:val="12"/>
                <w:szCs w:val="12"/>
                <w:lang w:val="ro-RO"/>
              </w:rPr>
            </w:pPr>
            <w:r w:rsidRPr="00296769">
              <w:rPr>
                <w:sz w:val="12"/>
                <w:szCs w:val="12"/>
                <w:lang w:val="ro-RO"/>
              </w:rPr>
              <w:t>INGINERIE ELECTRICĂ</w:t>
            </w:r>
          </w:p>
        </w:tc>
        <w:tc>
          <w:tcPr>
            <w:tcW w:w="2431" w:type="dxa"/>
            <w:vAlign w:val="center"/>
          </w:tcPr>
          <w:p w14:paraId="3DBC16DA" w14:textId="77777777" w:rsidR="003E662D" w:rsidRPr="00296769" w:rsidRDefault="003E662D" w:rsidP="003E662D">
            <w:pPr>
              <w:pStyle w:val="Default"/>
              <w:rPr>
                <w:color w:val="auto"/>
                <w:sz w:val="12"/>
                <w:szCs w:val="12"/>
              </w:rPr>
            </w:pPr>
            <w:r w:rsidRPr="00296769">
              <w:rPr>
                <w:color w:val="auto"/>
                <w:sz w:val="12"/>
                <w:szCs w:val="12"/>
              </w:rPr>
              <w:t xml:space="preserve">Informatică aplicată în inginerie electrică </w:t>
            </w:r>
          </w:p>
        </w:tc>
        <w:tc>
          <w:tcPr>
            <w:tcW w:w="1399" w:type="dxa"/>
            <w:vMerge/>
            <w:vAlign w:val="center"/>
          </w:tcPr>
          <w:p w14:paraId="73C59145"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7D62E95E"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69FAB2A"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6765960" w14:textId="77777777" w:rsidR="003E662D" w:rsidRPr="00DE2F20" w:rsidRDefault="003E662D" w:rsidP="003E662D">
            <w:pPr>
              <w:jc w:val="center"/>
              <w:rPr>
                <w:b/>
                <w:bCs/>
                <w:sz w:val="18"/>
                <w:szCs w:val="18"/>
                <w:lang w:val="ro-RO"/>
              </w:rPr>
            </w:pPr>
          </w:p>
        </w:tc>
      </w:tr>
      <w:tr w:rsidR="003E662D" w:rsidRPr="00DE2F20" w14:paraId="6C39BC2D" w14:textId="77777777" w:rsidTr="00851A56">
        <w:trPr>
          <w:cantSplit/>
          <w:trHeight w:val="171"/>
          <w:jc w:val="center"/>
        </w:trPr>
        <w:tc>
          <w:tcPr>
            <w:tcW w:w="1195" w:type="dxa"/>
            <w:vMerge/>
            <w:tcBorders>
              <w:left w:val="thinThickSmallGap" w:sz="24" w:space="0" w:color="auto"/>
            </w:tcBorders>
            <w:vAlign w:val="center"/>
          </w:tcPr>
          <w:p w14:paraId="1ABAF274"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10F411AD"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7E56E2E6" w14:textId="77777777" w:rsidR="003E662D" w:rsidRPr="00296769" w:rsidRDefault="003E662D" w:rsidP="003E662D">
            <w:pPr>
              <w:jc w:val="center"/>
              <w:rPr>
                <w:sz w:val="12"/>
                <w:szCs w:val="12"/>
                <w:lang w:val="ro-RO"/>
              </w:rPr>
            </w:pPr>
          </w:p>
        </w:tc>
        <w:tc>
          <w:tcPr>
            <w:tcW w:w="1596" w:type="dxa"/>
            <w:tcBorders>
              <w:left w:val="nil"/>
            </w:tcBorders>
            <w:vAlign w:val="center"/>
          </w:tcPr>
          <w:p w14:paraId="664B9594" w14:textId="77777777" w:rsidR="003E662D" w:rsidRPr="00296769" w:rsidRDefault="003E662D" w:rsidP="003E662D">
            <w:pPr>
              <w:jc w:val="center"/>
              <w:rPr>
                <w:sz w:val="12"/>
                <w:szCs w:val="12"/>
                <w:lang w:val="ro-RO"/>
              </w:rPr>
            </w:pPr>
            <w:r w:rsidRPr="00296769">
              <w:rPr>
                <w:sz w:val="12"/>
                <w:szCs w:val="12"/>
                <w:lang w:val="ro-RO"/>
              </w:rPr>
              <w:t>INGINERIE ENERGETICĂ</w:t>
            </w:r>
          </w:p>
        </w:tc>
        <w:tc>
          <w:tcPr>
            <w:tcW w:w="2431" w:type="dxa"/>
            <w:vAlign w:val="center"/>
          </w:tcPr>
          <w:p w14:paraId="7CB62AB3" w14:textId="77777777" w:rsidR="003E662D" w:rsidRPr="00296769" w:rsidRDefault="003E662D" w:rsidP="003E662D">
            <w:pPr>
              <w:pStyle w:val="Default"/>
              <w:rPr>
                <w:color w:val="auto"/>
                <w:sz w:val="12"/>
                <w:szCs w:val="12"/>
              </w:rPr>
            </w:pPr>
            <w:r w:rsidRPr="00296769">
              <w:rPr>
                <w:color w:val="auto"/>
                <w:sz w:val="12"/>
                <w:szCs w:val="12"/>
              </w:rPr>
              <w:t xml:space="preserve">Energetică și tehnologii informatice </w:t>
            </w:r>
          </w:p>
        </w:tc>
        <w:tc>
          <w:tcPr>
            <w:tcW w:w="1399" w:type="dxa"/>
            <w:vMerge/>
            <w:vAlign w:val="center"/>
          </w:tcPr>
          <w:p w14:paraId="7391105B"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1F2D72AA"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D94A41F"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A69143A" w14:textId="77777777" w:rsidR="003E662D" w:rsidRPr="00DE2F20" w:rsidRDefault="003E662D" w:rsidP="003E662D">
            <w:pPr>
              <w:jc w:val="center"/>
              <w:rPr>
                <w:b/>
                <w:bCs/>
                <w:sz w:val="18"/>
                <w:szCs w:val="18"/>
                <w:lang w:val="ro-RO"/>
              </w:rPr>
            </w:pPr>
          </w:p>
        </w:tc>
      </w:tr>
      <w:tr w:rsidR="003E662D" w:rsidRPr="00DE2F20" w14:paraId="12A3EC2A" w14:textId="77777777" w:rsidTr="00851A56">
        <w:trPr>
          <w:cantSplit/>
          <w:trHeight w:val="171"/>
          <w:jc w:val="center"/>
        </w:trPr>
        <w:tc>
          <w:tcPr>
            <w:tcW w:w="1195" w:type="dxa"/>
            <w:vMerge/>
            <w:tcBorders>
              <w:left w:val="thinThickSmallGap" w:sz="24" w:space="0" w:color="auto"/>
            </w:tcBorders>
            <w:vAlign w:val="center"/>
          </w:tcPr>
          <w:p w14:paraId="7DF4F2A5"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390D9E26"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A78FB88" w14:textId="77777777" w:rsidR="003E662D" w:rsidRPr="00296769" w:rsidRDefault="003E662D" w:rsidP="003E662D">
            <w:pPr>
              <w:jc w:val="center"/>
              <w:rPr>
                <w:sz w:val="12"/>
                <w:szCs w:val="12"/>
                <w:lang w:val="ro-RO"/>
              </w:rPr>
            </w:pPr>
          </w:p>
        </w:tc>
        <w:tc>
          <w:tcPr>
            <w:tcW w:w="1596" w:type="dxa"/>
            <w:tcBorders>
              <w:left w:val="nil"/>
            </w:tcBorders>
            <w:vAlign w:val="center"/>
          </w:tcPr>
          <w:p w14:paraId="6E56878A" w14:textId="77777777" w:rsidR="003E662D" w:rsidRPr="00296769" w:rsidRDefault="003E662D" w:rsidP="003E662D">
            <w:pPr>
              <w:jc w:val="center"/>
              <w:rPr>
                <w:sz w:val="12"/>
                <w:szCs w:val="12"/>
                <w:lang w:val="ro-RO"/>
              </w:rPr>
            </w:pPr>
            <w:r w:rsidRPr="00296769">
              <w:rPr>
                <w:sz w:val="12"/>
                <w:szCs w:val="12"/>
                <w:lang w:val="ro-RO"/>
              </w:rPr>
              <w:t xml:space="preserve">INGINERIE INDUSTRIALĂ </w:t>
            </w:r>
          </w:p>
        </w:tc>
        <w:tc>
          <w:tcPr>
            <w:tcW w:w="2431" w:type="dxa"/>
            <w:vAlign w:val="center"/>
          </w:tcPr>
          <w:p w14:paraId="089AB1FF" w14:textId="77777777" w:rsidR="003E662D" w:rsidRPr="00296769" w:rsidRDefault="003E662D" w:rsidP="003E662D">
            <w:pPr>
              <w:pStyle w:val="Default"/>
              <w:rPr>
                <w:color w:val="auto"/>
                <w:sz w:val="12"/>
                <w:szCs w:val="12"/>
              </w:rPr>
            </w:pPr>
            <w:r w:rsidRPr="00296769">
              <w:rPr>
                <w:color w:val="auto"/>
                <w:sz w:val="12"/>
                <w:szCs w:val="12"/>
              </w:rPr>
              <w:t xml:space="preserve">Informatică aplicată în inginerie industrială </w:t>
            </w:r>
          </w:p>
        </w:tc>
        <w:tc>
          <w:tcPr>
            <w:tcW w:w="1399" w:type="dxa"/>
            <w:vMerge/>
            <w:vAlign w:val="center"/>
          </w:tcPr>
          <w:p w14:paraId="31AB36AA"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105CE5FC"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6EFC04C"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6B115F3" w14:textId="77777777" w:rsidR="003E662D" w:rsidRPr="00DE2F20" w:rsidRDefault="003E662D" w:rsidP="003E662D">
            <w:pPr>
              <w:jc w:val="center"/>
              <w:rPr>
                <w:b/>
                <w:bCs/>
                <w:sz w:val="18"/>
                <w:szCs w:val="18"/>
                <w:lang w:val="ro-RO"/>
              </w:rPr>
            </w:pPr>
          </w:p>
        </w:tc>
      </w:tr>
      <w:tr w:rsidR="003E662D" w:rsidRPr="00DE2F20" w14:paraId="6B2BED06" w14:textId="77777777" w:rsidTr="00851A56">
        <w:trPr>
          <w:cantSplit/>
          <w:trHeight w:val="171"/>
          <w:jc w:val="center"/>
        </w:trPr>
        <w:tc>
          <w:tcPr>
            <w:tcW w:w="1195" w:type="dxa"/>
            <w:vMerge/>
            <w:tcBorders>
              <w:left w:val="thinThickSmallGap" w:sz="24" w:space="0" w:color="auto"/>
            </w:tcBorders>
            <w:vAlign w:val="center"/>
          </w:tcPr>
          <w:p w14:paraId="35A7B56A"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7DE77926"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341F983F" w14:textId="77777777" w:rsidR="003E662D" w:rsidRPr="00296769" w:rsidRDefault="003E662D" w:rsidP="003E662D">
            <w:pPr>
              <w:jc w:val="center"/>
              <w:rPr>
                <w:sz w:val="12"/>
                <w:szCs w:val="12"/>
                <w:lang w:val="ro-RO"/>
              </w:rPr>
            </w:pPr>
          </w:p>
        </w:tc>
        <w:tc>
          <w:tcPr>
            <w:tcW w:w="1596" w:type="dxa"/>
            <w:vMerge w:val="restart"/>
            <w:tcBorders>
              <w:left w:val="nil"/>
            </w:tcBorders>
            <w:vAlign w:val="center"/>
          </w:tcPr>
          <w:p w14:paraId="3B208307" w14:textId="77777777" w:rsidR="003E662D" w:rsidRPr="00296769" w:rsidRDefault="003E662D" w:rsidP="003E662D">
            <w:pPr>
              <w:jc w:val="center"/>
              <w:rPr>
                <w:sz w:val="12"/>
                <w:szCs w:val="12"/>
                <w:lang w:val="ro-RO"/>
              </w:rPr>
            </w:pPr>
            <w:r w:rsidRPr="00296769">
              <w:rPr>
                <w:sz w:val="12"/>
                <w:szCs w:val="12"/>
                <w:lang w:val="ro-RO"/>
              </w:rPr>
              <w:t>MECATRONICĂ ŞI ROBOTICĂ</w:t>
            </w:r>
          </w:p>
        </w:tc>
        <w:tc>
          <w:tcPr>
            <w:tcW w:w="2431" w:type="dxa"/>
            <w:vAlign w:val="center"/>
          </w:tcPr>
          <w:p w14:paraId="694F6AB9" w14:textId="77777777" w:rsidR="003E662D" w:rsidRPr="00296769" w:rsidRDefault="003E662D" w:rsidP="003E662D">
            <w:pPr>
              <w:rPr>
                <w:sz w:val="12"/>
                <w:szCs w:val="12"/>
                <w:lang w:val="ro-RO"/>
              </w:rPr>
            </w:pPr>
            <w:r w:rsidRPr="00296769">
              <w:rPr>
                <w:sz w:val="12"/>
                <w:szCs w:val="12"/>
                <w:lang w:val="ro-RO"/>
              </w:rPr>
              <w:t>Mecatronică</w:t>
            </w:r>
          </w:p>
        </w:tc>
        <w:tc>
          <w:tcPr>
            <w:tcW w:w="1399" w:type="dxa"/>
            <w:vMerge/>
            <w:vAlign w:val="center"/>
          </w:tcPr>
          <w:p w14:paraId="26BE2A7A"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68705A0B"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93B3C07"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07A9ED4" w14:textId="77777777" w:rsidR="003E662D" w:rsidRPr="00DE2F20" w:rsidRDefault="003E662D" w:rsidP="003E662D">
            <w:pPr>
              <w:jc w:val="center"/>
              <w:rPr>
                <w:b/>
                <w:bCs/>
                <w:sz w:val="18"/>
                <w:szCs w:val="18"/>
                <w:lang w:val="ro-RO"/>
              </w:rPr>
            </w:pPr>
          </w:p>
        </w:tc>
      </w:tr>
      <w:tr w:rsidR="003E662D" w:rsidRPr="00DE2F20" w14:paraId="1FF89C6F" w14:textId="77777777" w:rsidTr="00851A56">
        <w:trPr>
          <w:cantSplit/>
          <w:trHeight w:val="171"/>
          <w:jc w:val="center"/>
        </w:trPr>
        <w:tc>
          <w:tcPr>
            <w:tcW w:w="1195" w:type="dxa"/>
            <w:vMerge/>
            <w:tcBorders>
              <w:left w:val="thinThickSmallGap" w:sz="24" w:space="0" w:color="auto"/>
            </w:tcBorders>
            <w:vAlign w:val="center"/>
          </w:tcPr>
          <w:p w14:paraId="0F31005C"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5E78297"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7D89CB65"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2A4CDB27" w14:textId="77777777" w:rsidR="003E662D" w:rsidRPr="00296769" w:rsidRDefault="003E662D" w:rsidP="003E662D">
            <w:pPr>
              <w:jc w:val="center"/>
              <w:rPr>
                <w:sz w:val="12"/>
                <w:szCs w:val="12"/>
                <w:lang w:val="ro-RO"/>
              </w:rPr>
            </w:pPr>
          </w:p>
        </w:tc>
        <w:tc>
          <w:tcPr>
            <w:tcW w:w="2431" w:type="dxa"/>
            <w:vAlign w:val="center"/>
          </w:tcPr>
          <w:p w14:paraId="61802B93" w14:textId="77777777" w:rsidR="003E662D" w:rsidRPr="00296769" w:rsidRDefault="003E662D" w:rsidP="003E662D">
            <w:pPr>
              <w:rPr>
                <w:sz w:val="12"/>
                <w:szCs w:val="12"/>
                <w:lang w:val="ro-RO"/>
              </w:rPr>
            </w:pPr>
            <w:r w:rsidRPr="00296769">
              <w:rPr>
                <w:sz w:val="12"/>
                <w:szCs w:val="12"/>
                <w:lang w:val="ro-RO"/>
              </w:rPr>
              <w:t>Robotică</w:t>
            </w:r>
          </w:p>
        </w:tc>
        <w:tc>
          <w:tcPr>
            <w:tcW w:w="1399" w:type="dxa"/>
            <w:vMerge/>
            <w:vAlign w:val="center"/>
          </w:tcPr>
          <w:p w14:paraId="0D14A064"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6B59C4B6"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DDC76A5"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DC093F3" w14:textId="77777777" w:rsidR="003E662D" w:rsidRPr="00DE2F20" w:rsidRDefault="003E662D" w:rsidP="003E662D">
            <w:pPr>
              <w:jc w:val="center"/>
              <w:rPr>
                <w:b/>
                <w:bCs/>
                <w:sz w:val="18"/>
                <w:szCs w:val="18"/>
                <w:lang w:val="ro-RO"/>
              </w:rPr>
            </w:pPr>
          </w:p>
        </w:tc>
      </w:tr>
      <w:tr w:rsidR="003E662D" w:rsidRPr="00DE2F20" w14:paraId="19D07DAE" w14:textId="77777777" w:rsidTr="00851A56">
        <w:trPr>
          <w:cantSplit/>
          <w:trHeight w:val="171"/>
          <w:jc w:val="center"/>
        </w:trPr>
        <w:tc>
          <w:tcPr>
            <w:tcW w:w="1195" w:type="dxa"/>
            <w:vMerge/>
            <w:tcBorders>
              <w:left w:val="thinThickSmallGap" w:sz="24" w:space="0" w:color="auto"/>
            </w:tcBorders>
            <w:vAlign w:val="center"/>
          </w:tcPr>
          <w:p w14:paraId="1F9608EC"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59E0FADB"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27049B72" w14:textId="77777777" w:rsidR="003E662D" w:rsidRPr="00296769" w:rsidRDefault="003E662D" w:rsidP="003E662D">
            <w:pPr>
              <w:jc w:val="center"/>
              <w:rPr>
                <w:sz w:val="12"/>
                <w:szCs w:val="12"/>
                <w:lang w:val="ro-RO"/>
              </w:rPr>
            </w:pPr>
          </w:p>
        </w:tc>
        <w:tc>
          <w:tcPr>
            <w:tcW w:w="1596" w:type="dxa"/>
            <w:vMerge w:val="restart"/>
            <w:tcBorders>
              <w:left w:val="nil"/>
            </w:tcBorders>
            <w:vAlign w:val="center"/>
          </w:tcPr>
          <w:p w14:paraId="76CC2FDD" w14:textId="77777777" w:rsidR="003E662D" w:rsidRPr="00296769" w:rsidRDefault="003E662D" w:rsidP="003E662D">
            <w:pPr>
              <w:jc w:val="center"/>
              <w:rPr>
                <w:sz w:val="12"/>
                <w:szCs w:val="12"/>
                <w:lang w:val="ro-RO"/>
              </w:rPr>
            </w:pPr>
            <w:r w:rsidRPr="00296769">
              <w:rPr>
                <w:sz w:val="12"/>
                <w:szCs w:val="12"/>
                <w:lang w:val="ro-RO"/>
              </w:rPr>
              <w:t>ŞTIINŢE INGINEREŞTI APLICATE</w:t>
            </w:r>
          </w:p>
        </w:tc>
        <w:tc>
          <w:tcPr>
            <w:tcW w:w="2431" w:type="dxa"/>
            <w:vAlign w:val="center"/>
          </w:tcPr>
          <w:p w14:paraId="12552E1E" w14:textId="77777777" w:rsidR="003E662D" w:rsidRPr="00296769" w:rsidRDefault="003E662D" w:rsidP="003E662D">
            <w:pPr>
              <w:rPr>
                <w:sz w:val="12"/>
                <w:szCs w:val="12"/>
                <w:lang w:val="ro-RO"/>
              </w:rPr>
            </w:pPr>
            <w:r w:rsidRPr="00296769">
              <w:rPr>
                <w:sz w:val="12"/>
                <w:szCs w:val="12"/>
                <w:lang w:val="ro-RO"/>
              </w:rPr>
              <w:t>Informatică industrială</w:t>
            </w:r>
          </w:p>
        </w:tc>
        <w:tc>
          <w:tcPr>
            <w:tcW w:w="1399" w:type="dxa"/>
            <w:vMerge/>
            <w:vAlign w:val="center"/>
          </w:tcPr>
          <w:p w14:paraId="68D7000D"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1B29D3AF"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EAA95B3"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13DC58C" w14:textId="77777777" w:rsidR="003E662D" w:rsidRPr="00DE2F20" w:rsidRDefault="003E662D" w:rsidP="003E662D">
            <w:pPr>
              <w:jc w:val="center"/>
              <w:rPr>
                <w:b/>
                <w:bCs/>
                <w:sz w:val="18"/>
                <w:szCs w:val="18"/>
                <w:lang w:val="ro-RO"/>
              </w:rPr>
            </w:pPr>
          </w:p>
        </w:tc>
      </w:tr>
      <w:tr w:rsidR="003E662D" w:rsidRPr="00DE2F20" w14:paraId="662CD924" w14:textId="77777777" w:rsidTr="00851A56">
        <w:trPr>
          <w:cantSplit/>
          <w:trHeight w:val="171"/>
          <w:jc w:val="center"/>
        </w:trPr>
        <w:tc>
          <w:tcPr>
            <w:tcW w:w="1195" w:type="dxa"/>
            <w:vMerge/>
            <w:tcBorders>
              <w:left w:val="thinThickSmallGap" w:sz="24" w:space="0" w:color="auto"/>
            </w:tcBorders>
            <w:vAlign w:val="center"/>
          </w:tcPr>
          <w:p w14:paraId="6E722C50"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2D1AEA6E"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7CA0510E"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2D5270C9" w14:textId="77777777" w:rsidR="003E662D" w:rsidRPr="00296769" w:rsidRDefault="003E662D" w:rsidP="003E662D">
            <w:pPr>
              <w:jc w:val="center"/>
              <w:rPr>
                <w:sz w:val="12"/>
                <w:szCs w:val="12"/>
                <w:lang w:val="ro-RO"/>
              </w:rPr>
            </w:pPr>
          </w:p>
        </w:tc>
        <w:tc>
          <w:tcPr>
            <w:tcW w:w="2431" w:type="dxa"/>
            <w:vAlign w:val="center"/>
          </w:tcPr>
          <w:p w14:paraId="4EBD9BAC" w14:textId="77777777" w:rsidR="003E662D" w:rsidRPr="00296769" w:rsidRDefault="003E662D" w:rsidP="003E662D">
            <w:pPr>
              <w:rPr>
                <w:sz w:val="12"/>
                <w:szCs w:val="12"/>
                <w:lang w:val="ro-RO"/>
              </w:rPr>
            </w:pPr>
            <w:r w:rsidRPr="00296769">
              <w:rPr>
                <w:sz w:val="12"/>
                <w:szCs w:val="12"/>
                <w:lang w:val="ro-RO"/>
              </w:rPr>
              <w:t>Informatică aplicată în inginerie electrică</w:t>
            </w:r>
          </w:p>
        </w:tc>
        <w:tc>
          <w:tcPr>
            <w:tcW w:w="1399" w:type="dxa"/>
            <w:vMerge/>
            <w:vAlign w:val="center"/>
          </w:tcPr>
          <w:p w14:paraId="5B09E85B"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2623C0DA"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4AA4436"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3079D5D" w14:textId="77777777" w:rsidR="003E662D" w:rsidRPr="00DE2F20" w:rsidRDefault="003E662D" w:rsidP="003E662D">
            <w:pPr>
              <w:jc w:val="center"/>
              <w:rPr>
                <w:b/>
                <w:bCs/>
                <w:sz w:val="18"/>
                <w:szCs w:val="18"/>
                <w:lang w:val="ro-RO"/>
              </w:rPr>
            </w:pPr>
          </w:p>
        </w:tc>
      </w:tr>
      <w:tr w:rsidR="003E662D" w:rsidRPr="00DE2F20" w14:paraId="1907BC5F" w14:textId="77777777" w:rsidTr="00851A56">
        <w:trPr>
          <w:cantSplit/>
          <w:trHeight w:val="171"/>
          <w:jc w:val="center"/>
        </w:trPr>
        <w:tc>
          <w:tcPr>
            <w:tcW w:w="1195" w:type="dxa"/>
            <w:vMerge/>
            <w:tcBorders>
              <w:left w:val="thinThickSmallGap" w:sz="24" w:space="0" w:color="auto"/>
            </w:tcBorders>
            <w:vAlign w:val="center"/>
          </w:tcPr>
          <w:p w14:paraId="61932A8B"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5D408FC"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12699A5E"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7853D46C" w14:textId="77777777" w:rsidR="003E662D" w:rsidRPr="00296769" w:rsidRDefault="003E662D" w:rsidP="003E662D">
            <w:pPr>
              <w:jc w:val="center"/>
              <w:rPr>
                <w:sz w:val="12"/>
                <w:szCs w:val="12"/>
                <w:lang w:val="ro-RO"/>
              </w:rPr>
            </w:pPr>
          </w:p>
        </w:tc>
        <w:tc>
          <w:tcPr>
            <w:tcW w:w="2431" w:type="dxa"/>
            <w:vAlign w:val="center"/>
          </w:tcPr>
          <w:p w14:paraId="43092FFD" w14:textId="77777777" w:rsidR="003E662D" w:rsidRPr="00296769" w:rsidRDefault="003E662D" w:rsidP="003E662D">
            <w:pPr>
              <w:rPr>
                <w:sz w:val="12"/>
                <w:szCs w:val="12"/>
                <w:lang w:val="ro-RO"/>
              </w:rPr>
            </w:pPr>
            <w:r w:rsidRPr="00296769">
              <w:rPr>
                <w:sz w:val="12"/>
                <w:szCs w:val="12"/>
                <w:lang w:val="ro-RO"/>
              </w:rPr>
              <w:t>Matematică şi informatică aplicată în inginerie</w:t>
            </w:r>
          </w:p>
        </w:tc>
        <w:tc>
          <w:tcPr>
            <w:tcW w:w="1399" w:type="dxa"/>
            <w:vMerge/>
            <w:vAlign w:val="center"/>
          </w:tcPr>
          <w:p w14:paraId="5282E762"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02F378B7"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16ABD5A"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6EEFA5F" w14:textId="77777777" w:rsidR="003E662D" w:rsidRPr="00DE2F20" w:rsidRDefault="003E662D" w:rsidP="003E662D">
            <w:pPr>
              <w:jc w:val="center"/>
              <w:rPr>
                <w:b/>
                <w:bCs/>
                <w:sz w:val="18"/>
                <w:szCs w:val="18"/>
                <w:lang w:val="ro-RO"/>
              </w:rPr>
            </w:pPr>
          </w:p>
        </w:tc>
      </w:tr>
      <w:tr w:rsidR="003E662D" w:rsidRPr="00DE2F20" w14:paraId="0B21EF26" w14:textId="77777777" w:rsidTr="00851A56">
        <w:trPr>
          <w:cantSplit/>
          <w:trHeight w:val="171"/>
          <w:jc w:val="center"/>
        </w:trPr>
        <w:tc>
          <w:tcPr>
            <w:tcW w:w="1195" w:type="dxa"/>
            <w:vMerge/>
            <w:tcBorders>
              <w:left w:val="thinThickSmallGap" w:sz="24" w:space="0" w:color="auto"/>
            </w:tcBorders>
            <w:vAlign w:val="center"/>
          </w:tcPr>
          <w:p w14:paraId="58D24248"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15459FB9"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2B0D2E56"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33B76093" w14:textId="77777777" w:rsidR="003E662D" w:rsidRPr="00296769" w:rsidRDefault="003E662D" w:rsidP="003E662D">
            <w:pPr>
              <w:jc w:val="center"/>
              <w:rPr>
                <w:sz w:val="12"/>
                <w:szCs w:val="12"/>
                <w:lang w:val="ro-RO"/>
              </w:rPr>
            </w:pPr>
          </w:p>
        </w:tc>
        <w:tc>
          <w:tcPr>
            <w:tcW w:w="2431" w:type="dxa"/>
            <w:vAlign w:val="center"/>
          </w:tcPr>
          <w:p w14:paraId="1D00BE3F" w14:textId="77777777" w:rsidR="003E662D" w:rsidRPr="00296769" w:rsidRDefault="003E662D" w:rsidP="003E662D">
            <w:pPr>
              <w:rPr>
                <w:sz w:val="12"/>
                <w:szCs w:val="12"/>
                <w:lang w:val="ro-RO"/>
              </w:rPr>
            </w:pPr>
            <w:r w:rsidRPr="00296769">
              <w:rPr>
                <w:sz w:val="12"/>
                <w:szCs w:val="12"/>
                <w:lang w:val="ro-RO"/>
              </w:rPr>
              <w:t>Informatică aplicată în ingineria materialelor</w:t>
            </w:r>
          </w:p>
        </w:tc>
        <w:tc>
          <w:tcPr>
            <w:tcW w:w="1399" w:type="dxa"/>
            <w:vMerge/>
            <w:vAlign w:val="center"/>
          </w:tcPr>
          <w:p w14:paraId="408F3E5E"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525880ED"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856E9B4"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9505D8F" w14:textId="77777777" w:rsidR="003E662D" w:rsidRPr="00DE2F20" w:rsidRDefault="003E662D" w:rsidP="003E662D">
            <w:pPr>
              <w:jc w:val="center"/>
              <w:rPr>
                <w:b/>
                <w:bCs/>
                <w:sz w:val="18"/>
                <w:szCs w:val="18"/>
                <w:lang w:val="ro-RO"/>
              </w:rPr>
            </w:pPr>
          </w:p>
        </w:tc>
      </w:tr>
    </w:tbl>
    <w:p w14:paraId="3467904A" w14:textId="335A0829" w:rsidR="00851A56" w:rsidRDefault="00851A56" w:rsidP="00301548">
      <w:pPr>
        <w:rPr>
          <w:lang w:val="ro-RO"/>
        </w:rPr>
      </w:pPr>
    </w:p>
    <w:p w14:paraId="1FF7CC96" w14:textId="0070591C" w:rsidR="00296769" w:rsidRDefault="00296769" w:rsidP="00301548">
      <w:pPr>
        <w:rPr>
          <w:lang w:val="ro-RO"/>
        </w:rPr>
      </w:pPr>
    </w:p>
    <w:p w14:paraId="711726A4" w14:textId="20324683" w:rsidR="00296769" w:rsidRDefault="00296769" w:rsidP="00301548">
      <w:pPr>
        <w:rPr>
          <w:lang w:val="ro-RO"/>
        </w:rPr>
      </w:pPr>
    </w:p>
    <w:p w14:paraId="43C7C204" w14:textId="616AF6A8" w:rsidR="00296769" w:rsidRDefault="00296769" w:rsidP="00301548">
      <w:pPr>
        <w:rPr>
          <w:lang w:val="ro-RO"/>
        </w:rPr>
      </w:pPr>
    </w:p>
    <w:p w14:paraId="5F8577C0" w14:textId="1E4FF019" w:rsidR="00296769" w:rsidRDefault="00296769" w:rsidP="00301548">
      <w:pPr>
        <w:rPr>
          <w:lang w:val="ro-RO"/>
        </w:rPr>
      </w:pPr>
    </w:p>
    <w:p w14:paraId="08718988" w14:textId="06B5EB0B" w:rsidR="00851A56" w:rsidRPr="00DE2F20" w:rsidRDefault="00851A56" w:rsidP="00301548">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209"/>
        <w:gridCol w:w="1596"/>
        <w:gridCol w:w="2431"/>
        <w:gridCol w:w="1399"/>
        <w:gridCol w:w="3179"/>
        <w:gridCol w:w="935"/>
        <w:gridCol w:w="1559"/>
      </w:tblGrid>
      <w:tr w:rsidR="00FA72AF" w:rsidRPr="00DE2F20" w14:paraId="3B758F72" w14:textId="77777777" w:rsidTr="009818A1">
        <w:trPr>
          <w:cantSplit/>
          <w:trHeight w:val="188"/>
          <w:jc w:val="center"/>
        </w:trPr>
        <w:tc>
          <w:tcPr>
            <w:tcW w:w="1195" w:type="dxa"/>
            <w:vMerge w:val="restart"/>
            <w:tcBorders>
              <w:left w:val="thinThickSmallGap" w:sz="24" w:space="0" w:color="auto"/>
            </w:tcBorders>
            <w:vAlign w:val="center"/>
          </w:tcPr>
          <w:p w14:paraId="2DCAE4E2" w14:textId="77777777" w:rsidR="00FA72AF" w:rsidRPr="00DE2F20" w:rsidRDefault="00FA72AF" w:rsidP="00FA72AF">
            <w:pPr>
              <w:jc w:val="center"/>
              <w:rPr>
                <w:b/>
                <w:bCs/>
                <w:sz w:val="14"/>
                <w:szCs w:val="14"/>
                <w:lang w:val="ro-RO"/>
              </w:rPr>
            </w:pPr>
            <w:r w:rsidRPr="00DE2F20">
              <w:rPr>
                <w:b/>
                <w:bCs/>
                <w:sz w:val="14"/>
                <w:szCs w:val="14"/>
                <w:lang w:val="ro-RO"/>
              </w:rPr>
              <w:t>Învăţământ postliceal</w:t>
            </w:r>
          </w:p>
        </w:tc>
        <w:tc>
          <w:tcPr>
            <w:tcW w:w="1496" w:type="dxa"/>
            <w:vMerge w:val="restart"/>
            <w:tcBorders>
              <w:right w:val="thinThickSmallGap" w:sz="24" w:space="0" w:color="auto"/>
            </w:tcBorders>
            <w:vAlign w:val="center"/>
          </w:tcPr>
          <w:p w14:paraId="4E1C4CD5" w14:textId="77777777" w:rsidR="00FA72AF" w:rsidRPr="00FA72AF" w:rsidRDefault="00FA72AF" w:rsidP="00FA72AF">
            <w:pPr>
              <w:tabs>
                <w:tab w:val="left" w:pos="227"/>
              </w:tabs>
              <w:rPr>
                <w:b/>
                <w:sz w:val="14"/>
                <w:szCs w:val="14"/>
                <w:lang w:val="ro-RO" w:eastAsia="ro-RO"/>
              </w:rPr>
            </w:pPr>
            <w:r>
              <w:rPr>
                <w:b/>
                <w:sz w:val="14"/>
                <w:szCs w:val="14"/>
                <w:lang w:val="ro-RO" w:eastAsia="ro-RO"/>
              </w:rPr>
              <w:t xml:space="preserve">1. </w:t>
            </w:r>
            <w:r w:rsidRPr="00FA72AF">
              <w:rPr>
                <w:b/>
                <w:sz w:val="14"/>
                <w:szCs w:val="14"/>
                <w:lang w:val="ro-RO" w:eastAsia="ro-RO"/>
              </w:rPr>
              <w:t>Tehnologia informaţiei şi a comunicaţiilor şi utilizarea tehnicii de calcul</w:t>
            </w:r>
          </w:p>
          <w:p w14:paraId="2EBC75D3" w14:textId="77777777" w:rsidR="00FA72AF" w:rsidRPr="00FA72AF" w:rsidRDefault="00FA72AF" w:rsidP="00FA72AF">
            <w:pPr>
              <w:tabs>
                <w:tab w:val="left" w:pos="227"/>
              </w:tabs>
              <w:rPr>
                <w:b/>
                <w:color w:val="0070C0"/>
                <w:sz w:val="14"/>
                <w:szCs w:val="14"/>
                <w:lang w:val="ro-RO" w:eastAsia="ro-RO"/>
              </w:rPr>
            </w:pPr>
          </w:p>
          <w:p w14:paraId="5BBB7B15" w14:textId="0F00EF74" w:rsidR="00FA72AF" w:rsidRPr="00DE2F20" w:rsidRDefault="00FA72AF" w:rsidP="00FA72AF">
            <w:pPr>
              <w:tabs>
                <w:tab w:val="left" w:pos="227"/>
              </w:tabs>
              <w:rPr>
                <w:b/>
                <w:bCs/>
                <w:sz w:val="14"/>
                <w:szCs w:val="14"/>
                <w:lang w:val="ro-RO"/>
              </w:rPr>
            </w:pPr>
            <w:r w:rsidRPr="00FA72AF">
              <w:rPr>
                <w:noProof/>
                <w:color w:val="0070C0"/>
                <w:spacing w:val="-16"/>
                <w:sz w:val="14"/>
                <w:szCs w:val="14"/>
              </w:rPr>
              <w:t>2</w:t>
            </w:r>
            <w:r w:rsidRPr="00FA72AF">
              <w:rPr>
                <w:b/>
                <w:color w:val="0070C0"/>
                <w:sz w:val="14"/>
                <w:szCs w:val="14"/>
                <w:lang w:val="ro-RO" w:eastAsia="ro-RO"/>
              </w:rPr>
              <w:t>. Elemente de statistică şi informatică medicală</w:t>
            </w:r>
          </w:p>
        </w:tc>
        <w:tc>
          <w:tcPr>
            <w:tcW w:w="1209" w:type="dxa"/>
            <w:vMerge w:val="restart"/>
            <w:tcBorders>
              <w:left w:val="nil"/>
            </w:tcBorders>
            <w:vAlign w:val="center"/>
          </w:tcPr>
          <w:p w14:paraId="426DAB52" w14:textId="77777777" w:rsidR="00FA72AF" w:rsidRPr="00296769" w:rsidRDefault="00FA72AF" w:rsidP="00FA72AF">
            <w:pPr>
              <w:jc w:val="center"/>
              <w:rPr>
                <w:sz w:val="12"/>
                <w:szCs w:val="12"/>
                <w:lang w:val="ro-RO"/>
              </w:rPr>
            </w:pPr>
            <w:r w:rsidRPr="00296769">
              <w:rPr>
                <w:sz w:val="12"/>
                <w:szCs w:val="12"/>
                <w:lang w:val="ro-RO"/>
              </w:rPr>
              <w:t xml:space="preserve">ŞTIINŢE EXACTE / MATEMATICĂ ŞI ŞTIINŢE ALE NATURII                     </w:t>
            </w:r>
          </w:p>
        </w:tc>
        <w:tc>
          <w:tcPr>
            <w:tcW w:w="1596" w:type="dxa"/>
            <w:tcBorders>
              <w:left w:val="nil"/>
            </w:tcBorders>
            <w:vAlign w:val="center"/>
          </w:tcPr>
          <w:p w14:paraId="045248B4" w14:textId="77777777" w:rsidR="00FA72AF" w:rsidRPr="00296769" w:rsidRDefault="00FA72AF" w:rsidP="00FA72AF">
            <w:pPr>
              <w:jc w:val="center"/>
              <w:rPr>
                <w:sz w:val="12"/>
                <w:szCs w:val="12"/>
                <w:lang w:val="ro-RO"/>
              </w:rPr>
            </w:pPr>
            <w:r w:rsidRPr="00296769">
              <w:rPr>
                <w:sz w:val="12"/>
                <w:szCs w:val="12"/>
                <w:lang w:val="ro-RO"/>
              </w:rPr>
              <w:t>MATEMATICĂ</w:t>
            </w:r>
          </w:p>
        </w:tc>
        <w:tc>
          <w:tcPr>
            <w:tcW w:w="2431" w:type="dxa"/>
            <w:vAlign w:val="center"/>
          </w:tcPr>
          <w:p w14:paraId="63BBC1AF" w14:textId="77777777" w:rsidR="00FA72AF" w:rsidRPr="00296769" w:rsidRDefault="00FA72AF" w:rsidP="00FA72AF">
            <w:pPr>
              <w:rPr>
                <w:sz w:val="12"/>
                <w:szCs w:val="12"/>
                <w:lang w:val="ro-RO"/>
              </w:rPr>
            </w:pPr>
            <w:r w:rsidRPr="00296769">
              <w:rPr>
                <w:sz w:val="12"/>
                <w:szCs w:val="12"/>
                <w:lang w:val="ro-RO"/>
              </w:rPr>
              <w:t xml:space="preserve">Matematică informatică              </w:t>
            </w:r>
          </w:p>
        </w:tc>
        <w:tc>
          <w:tcPr>
            <w:tcW w:w="1399" w:type="dxa"/>
            <w:vMerge w:val="restart"/>
            <w:vAlign w:val="center"/>
          </w:tcPr>
          <w:p w14:paraId="35023B6E" w14:textId="77777777" w:rsidR="00FA72AF" w:rsidRPr="00DE2F20" w:rsidRDefault="00FA72AF" w:rsidP="00FA72AF">
            <w:pPr>
              <w:rPr>
                <w:sz w:val="14"/>
                <w:szCs w:val="14"/>
                <w:lang w:val="ro-RO"/>
              </w:rPr>
            </w:pPr>
            <w:r w:rsidRPr="00DE2F20">
              <w:rPr>
                <w:sz w:val="14"/>
                <w:szCs w:val="14"/>
                <w:lang w:val="ro-RO"/>
              </w:rPr>
              <w:t>INGINERIE CIVILĂ ŞI ŞTIINŢE ALE EDUCAŢIEI</w:t>
            </w:r>
          </w:p>
        </w:tc>
        <w:tc>
          <w:tcPr>
            <w:tcW w:w="3179" w:type="dxa"/>
            <w:vMerge w:val="restart"/>
            <w:vAlign w:val="center"/>
          </w:tcPr>
          <w:p w14:paraId="31AEB12C" w14:textId="77777777" w:rsidR="00FA72AF" w:rsidRPr="00DE2F20" w:rsidRDefault="00FA72AF" w:rsidP="00FA72AF">
            <w:pPr>
              <w:tabs>
                <w:tab w:val="left" w:pos="182"/>
              </w:tabs>
              <w:spacing w:line="360" w:lineRule="auto"/>
              <w:ind w:left="34"/>
              <w:rPr>
                <w:sz w:val="16"/>
                <w:szCs w:val="16"/>
                <w:lang w:val="ro-RO"/>
              </w:rPr>
            </w:pPr>
            <w:r w:rsidRPr="00DE2F20">
              <w:rPr>
                <w:sz w:val="16"/>
                <w:szCs w:val="16"/>
                <w:lang w:val="ro-RO"/>
              </w:rPr>
              <w:t>Tehnologii didactice asistate de calaculator</w:t>
            </w:r>
          </w:p>
        </w:tc>
        <w:tc>
          <w:tcPr>
            <w:tcW w:w="935" w:type="dxa"/>
            <w:vMerge w:val="restart"/>
            <w:tcBorders>
              <w:right w:val="thinThickSmallGap" w:sz="24" w:space="0" w:color="auto"/>
            </w:tcBorders>
            <w:vAlign w:val="center"/>
          </w:tcPr>
          <w:p w14:paraId="15CFA008" w14:textId="77777777" w:rsidR="00FA72AF" w:rsidRPr="00DE2F20" w:rsidRDefault="00FA72AF" w:rsidP="00FA72AF">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37ED8B4A" w14:textId="65711389" w:rsidR="00FA72AF" w:rsidRPr="00DE2F20" w:rsidRDefault="00E23C99" w:rsidP="00FA72AF">
            <w:pPr>
              <w:jc w:val="center"/>
              <w:rPr>
                <w:sz w:val="14"/>
                <w:szCs w:val="14"/>
              </w:rPr>
            </w:pPr>
            <w:r>
              <w:rPr>
                <w:sz w:val="14"/>
                <w:szCs w:val="14"/>
              </w:rPr>
              <w:t>Proba practico-metodică</w:t>
            </w:r>
          </w:p>
          <w:p w14:paraId="2F056096" w14:textId="77777777" w:rsidR="00FA72AF" w:rsidRPr="00DE2F20" w:rsidRDefault="00FA72AF" w:rsidP="00FA72AF">
            <w:pPr>
              <w:jc w:val="center"/>
              <w:rPr>
                <w:sz w:val="14"/>
                <w:szCs w:val="14"/>
              </w:rPr>
            </w:pPr>
            <w:r w:rsidRPr="00DE2F20">
              <w:rPr>
                <w:sz w:val="14"/>
                <w:szCs w:val="14"/>
              </w:rPr>
              <w:t>+</w:t>
            </w:r>
          </w:p>
          <w:p w14:paraId="7C573800" w14:textId="77777777" w:rsidR="00FA72AF" w:rsidRPr="00DE2F20" w:rsidRDefault="00FA72AF" w:rsidP="00FA72AF">
            <w:pPr>
              <w:jc w:val="center"/>
              <w:rPr>
                <w:sz w:val="14"/>
                <w:szCs w:val="14"/>
              </w:rPr>
            </w:pPr>
            <w:r w:rsidRPr="00DE2F20">
              <w:rPr>
                <w:sz w:val="14"/>
                <w:szCs w:val="14"/>
              </w:rPr>
              <w:t>Proba scrisă:</w:t>
            </w:r>
          </w:p>
          <w:p w14:paraId="390C4C37"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27D4A955"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2470E312" w14:textId="77777777" w:rsidR="00FA72AF" w:rsidRPr="002E7B58" w:rsidRDefault="00FA72AF" w:rsidP="00FA72AF">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19C3DE11" w14:textId="77777777" w:rsidR="00FA72AF" w:rsidRPr="002E7B58" w:rsidRDefault="00FA72AF" w:rsidP="00FA72AF">
            <w:pPr>
              <w:jc w:val="center"/>
              <w:rPr>
                <w:color w:val="0070C0"/>
                <w:sz w:val="16"/>
                <w:szCs w:val="16"/>
                <w:lang w:val="ro-RO"/>
              </w:rPr>
            </w:pPr>
            <w:r w:rsidRPr="002E7B58">
              <w:rPr>
                <w:color w:val="0070C0"/>
                <w:sz w:val="16"/>
                <w:szCs w:val="16"/>
                <w:lang w:val="ro-RO"/>
              </w:rPr>
              <w:t>/</w:t>
            </w:r>
          </w:p>
          <w:p w14:paraId="0A2AF251"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2C9ED37C"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7568403E" w14:textId="64240F84" w:rsidR="00FA72AF" w:rsidRPr="00DE2F20" w:rsidRDefault="00FA72AF" w:rsidP="00FA72AF">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14523F77" w14:textId="77777777" w:rsidTr="00364ADD">
        <w:trPr>
          <w:cantSplit/>
          <w:trHeight w:val="171"/>
          <w:jc w:val="center"/>
        </w:trPr>
        <w:tc>
          <w:tcPr>
            <w:tcW w:w="1195" w:type="dxa"/>
            <w:vMerge/>
            <w:tcBorders>
              <w:left w:val="thinThickSmallGap" w:sz="24" w:space="0" w:color="auto"/>
            </w:tcBorders>
            <w:vAlign w:val="center"/>
          </w:tcPr>
          <w:p w14:paraId="280CEB3F"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12A999C5"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0F7CD1CB" w14:textId="77777777" w:rsidR="00301548" w:rsidRPr="00296769" w:rsidRDefault="00301548" w:rsidP="004B657F">
            <w:pPr>
              <w:jc w:val="center"/>
              <w:rPr>
                <w:sz w:val="12"/>
                <w:szCs w:val="12"/>
                <w:lang w:val="ro-RO"/>
              </w:rPr>
            </w:pPr>
          </w:p>
        </w:tc>
        <w:tc>
          <w:tcPr>
            <w:tcW w:w="1596" w:type="dxa"/>
            <w:vMerge w:val="restart"/>
            <w:tcBorders>
              <w:left w:val="nil"/>
            </w:tcBorders>
            <w:vAlign w:val="center"/>
          </w:tcPr>
          <w:p w14:paraId="42890734" w14:textId="77777777" w:rsidR="00301548" w:rsidRPr="00296769" w:rsidRDefault="00301548" w:rsidP="004B657F">
            <w:pPr>
              <w:jc w:val="center"/>
              <w:rPr>
                <w:sz w:val="12"/>
                <w:szCs w:val="12"/>
                <w:lang w:val="ro-RO"/>
              </w:rPr>
            </w:pPr>
            <w:r w:rsidRPr="00296769">
              <w:rPr>
                <w:sz w:val="12"/>
                <w:szCs w:val="12"/>
                <w:lang w:val="ro-RO"/>
              </w:rPr>
              <w:t>INFORMATICĂ</w:t>
            </w:r>
          </w:p>
        </w:tc>
        <w:tc>
          <w:tcPr>
            <w:tcW w:w="2431" w:type="dxa"/>
            <w:vAlign w:val="center"/>
          </w:tcPr>
          <w:p w14:paraId="1DE6210C" w14:textId="77777777" w:rsidR="00301548" w:rsidRPr="00296769" w:rsidRDefault="00301548" w:rsidP="004B657F">
            <w:pPr>
              <w:rPr>
                <w:sz w:val="12"/>
                <w:szCs w:val="12"/>
                <w:lang w:val="ro-RO"/>
              </w:rPr>
            </w:pPr>
            <w:r w:rsidRPr="00296769">
              <w:rPr>
                <w:sz w:val="12"/>
                <w:szCs w:val="12"/>
                <w:lang w:val="ro-RO"/>
              </w:rPr>
              <w:t>Informatică</w:t>
            </w:r>
          </w:p>
        </w:tc>
        <w:tc>
          <w:tcPr>
            <w:tcW w:w="1399" w:type="dxa"/>
            <w:vMerge/>
            <w:vAlign w:val="center"/>
          </w:tcPr>
          <w:p w14:paraId="208E83F5" w14:textId="77777777" w:rsidR="00301548" w:rsidRPr="00DE2F20" w:rsidRDefault="00301548" w:rsidP="004B657F">
            <w:pPr>
              <w:autoSpaceDE w:val="0"/>
              <w:autoSpaceDN w:val="0"/>
              <w:adjustRightInd w:val="0"/>
              <w:jc w:val="center"/>
              <w:rPr>
                <w:sz w:val="14"/>
                <w:szCs w:val="14"/>
                <w:lang w:val="ro-RO"/>
              </w:rPr>
            </w:pPr>
          </w:p>
        </w:tc>
        <w:tc>
          <w:tcPr>
            <w:tcW w:w="3179" w:type="dxa"/>
            <w:vMerge/>
            <w:vAlign w:val="center"/>
          </w:tcPr>
          <w:p w14:paraId="16690322" w14:textId="77777777" w:rsidR="00301548" w:rsidRPr="00DE2F20" w:rsidRDefault="00301548"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5A9DA82"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0309F0A" w14:textId="77777777" w:rsidR="00301548" w:rsidRPr="00DE2F20" w:rsidRDefault="00301548" w:rsidP="004B657F">
            <w:pPr>
              <w:jc w:val="center"/>
              <w:rPr>
                <w:b/>
                <w:bCs/>
                <w:sz w:val="18"/>
                <w:szCs w:val="18"/>
                <w:lang w:val="ro-RO"/>
              </w:rPr>
            </w:pPr>
          </w:p>
        </w:tc>
      </w:tr>
      <w:tr w:rsidR="00DE2F20" w:rsidRPr="00DE2F20" w14:paraId="4916F889" w14:textId="77777777" w:rsidTr="00364ADD">
        <w:trPr>
          <w:cantSplit/>
          <w:trHeight w:val="171"/>
          <w:jc w:val="center"/>
        </w:trPr>
        <w:tc>
          <w:tcPr>
            <w:tcW w:w="1195" w:type="dxa"/>
            <w:vMerge/>
            <w:tcBorders>
              <w:left w:val="thinThickSmallGap" w:sz="24" w:space="0" w:color="auto"/>
            </w:tcBorders>
            <w:vAlign w:val="center"/>
          </w:tcPr>
          <w:p w14:paraId="32598362"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2F12278F"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6684746F" w14:textId="77777777" w:rsidR="00301548" w:rsidRPr="00296769" w:rsidRDefault="00301548" w:rsidP="004B657F">
            <w:pPr>
              <w:jc w:val="center"/>
              <w:rPr>
                <w:sz w:val="12"/>
                <w:szCs w:val="12"/>
                <w:lang w:val="ro-RO"/>
              </w:rPr>
            </w:pPr>
          </w:p>
        </w:tc>
        <w:tc>
          <w:tcPr>
            <w:tcW w:w="1596" w:type="dxa"/>
            <w:vMerge/>
            <w:tcBorders>
              <w:left w:val="nil"/>
            </w:tcBorders>
            <w:vAlign w:val="center"/>
          </w:tcPr>
          <w:p w14:paraId="0273BE37" w14:textId="77777777" w:rsidR="00301548" w:rsidRPr="00296769" w:rsidRDefault="00301548" w:rsidP="004B657F">
            <w:pPr>
              <w:jc w:val="center"/>
              <w:rPr>
                <w:sz w:val="12"/>
                <w:szCs w:val="12"/>
                <w:lang w:val="ro-RO"/>
              </w:rPr>
            </w:pPr>
          </w:p>
        </w:tc>
        <w:tc>
          <w:tcPr>
            <w:tcW w:w="2431" w:type="dxa"/>
            <w:vAlign w:val="center"/>
          </w:tcPr>
          <w:p w14:paraId="2D54E912" w14:textId="77777777" w:rsidR="00301548" w:rsidRPr="00296769" w:rsidRDefault="00301548" w:rsidP="004B657F">
            <w:pPr>
              <w:rPr>
                <w:sz w:val="12"/>
                <w:szCs w:val="12"/>
                <w:lang w:val="ro-RO"/>
              </w:rPr>
            </w:pPr>
            <w:r w:rsidRPr="00296769">
              <w:rPr>
                <w:sz w:val="12"/>
                <w:szCs w:val="12"/>
                <w:lang w:val="ro-RO"/>
              </w:rPr>
              <w:t>Informatică aplicată</w:t>
            </w:r>
          </w:p>
        </w:tc>
        <w:tc>
          <w:tcPr>
            <w:tcW w:w="1399" w:type="dxa"/>
            <w:vMerge/>
            <w:vAlign w:val="center"/>
          </w:tcPr>
          <w:p w14:paraId="2D7E2E03" w14:textId="77777777" w:rsidR="00301548" w:rsidRPr="00DE2F20" w:rsidRDefault="00301548" w:rsidP="004B657F">
            <w:pPr>
              <w:autoSpaceDE w:val="0"/>
              <w:autoSpaceDN w:val="0"/>
              <w:adjustRightInd w:val="0"/>
              <w:jc w:val="center"/>
              <w:rPr>
                <w:sz w:val="14"/>
                <w:szCs w:val="14"/>
                <w:lang w:val="ro-RO"/>
              </w:rPr>
            </w:pPr>
          </w:p>
        </w:tc>
        <w:tc>
          <w:tcPr>
            <w:tcW w:w="3179" w:type="dxa"/>
            <w:vMerge/>
            <w:vAlign w:val="center"/>
          </w:tcPr>
          <w:p w14:paraId="5CB7E4BB" w14:textId="77777777" w:rsidR="00301548" w:rsidRPr="00DE2F20" w:rsidRDefault="00301548"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5CECA41"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931DDCE" w14:textId="77777777" w:rsidR="00301548" w:rsidRPr="00DE2F20" w:rsidRDefault="00301548" w:rsidP="004B657F">
            <w:pPr>
              <w:jc w:val="center"/>
              <w:rPr>
                <w:b/>
                <w:bCs/>
                <w:sz w:val="18"/>
                <w:szCs w:val="18"/>
                <w:lang w:val="ro-RO"/>
              </w:rPr>
            </w:pPr>
          </w:p>
        </w:tc>
      </w:tr>
      <w:tr w:rsidR="00DE2F20" w:rsidRPr="00DE2F20" w14:paraId="2C361740" w14:textId="77777777" w:rsidTr="00364ADD">
        <w:trPr>
          <w:cantSplit/>
          <w:trHeight w:val="171"/>
          <w:jc w:val="center"/>
        </w:trPr>
        <w:tc>
          <w:tcPr>
            <w:tcW w:w="1195" w:type="dxa"/>
            <w:vMerge/>
            <w:tcBorders>
              <w:left w:val="thinThickSmallGap" w:sz="24" w:space="0" w:color="auto"/>
            </w:tcBorders>
            <w:vAlign w:val="center"/>
          </w:tcPr>
          <w:p w14:paraId="11496B4D"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48A6200B"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2828333E" w14:textId="77777777" w:rsidR="00301548" w:rsidRPr="00296769" w:rsidRDefault="00301548" w:rsidP="004B657F">
            <w:pPr>
              <w:jc w:val="center"/>
              <w:rPr>
                <w:sz w:val="12"/>
                <w:szCs w:val="12"/>
                <w:lang w:val="ro-RO"/>
              </w:rPr>
            </w:pPr>
          </w:p>
        </w:tc>
        <w:tc>
          <w:tcPr>
            <w:tcW w:w="1596" w:type="dxa"/>
            <w:tcBorders>
              <w:left w:val="nil"/>
            </w:tcBorders>
            <w:vAlign w:val="center"/>
          </w:tcPr>
          <w:p w14:paraId="2942A4EC" w14:textId="77777777" w:rsidR="00301548" w:rsidRPr="00296769" w:rsidRDefault="00301548" w:rsidP="004B657F">
            <w:pPr>
              <w:jc w:val="center"/>
              <w:rPr>
                <w:sz w:val="12"/>
                <w:szCs w:val="12"/>
                <w:lang w:val="ro-RO"/>
              </w:rPr>
            </w:pPr>
            <w:r w:rsidRPr="00296769">
              <w:rPr>
                <w:sz w:val="12"/>
                <w:szCs w:val="12"/>
                <w:lang w:val="ro-RO"/>
              </w:rPr>
              <w:t>FIZICĂ</w:t>
            </w:r>
          </w:p>
        </w:tc>
        <w:tc>
          <w:tcPr>
            <w:tcW w:w="2431" w:type="dxa"/>
            <w:vAlign w:val="center"/>
          </w:tcPr>
          <w:p w14:paraId="7CBDAB93" w14:textId="77777777" w:rsidR="00301548" w:rsidRPr="00296769" w:rsidRDefault="00301548" w:rsidP="004B657F">
            <w:pPr>
              <w:rPr>
                <w:sz w:val="12"/>
                <w:szCs w:val="12"/>
                <w:lang w:val="ro-RO"/>
              </w:rPr>
            </w:pPr>
            <w:r w:rsidRPr="00296769">
              <w:rPr>
                <w:sz w:val="12"/>
                <w:szCs w:val="12"/>
                <w:lang w:val="ro-RO"/>
              </w:rPr>
              <w:t>Fizică informatică</w:t>
            </w:r>
          </w:p>
        </w:tc>
        <w:tc>
          <w:tcPr>
            <w:tcW w:w="1399" w:type="dxa"/>
            <w:vMerge/>
            <w:vAlign w:val="center"/>
          </w:tcPr>
          <w:p w14:paraId="136C2F4D" w14:textId="77777777" w:rsidR="00301548" w:rsidRPr="00DE2F20" w:rsidRDefault="00301548" w:rsidP="004B657F">
            <w:pPr>
              <w:autoSpaceDE w:val="0"/>
              <w:autoSpaceDN w:val="0"/>
              <w:adjustRightInd w:val="0"/>
              <w:jc w:val="center"/>
              <w:rPr>
                <w:sz w:val="14"/>
                <w:szCs w:val="14"/>
                <w:lang w:val="ro-RO"/>
              </w:rPr>
            </w:pPr>
          </w:p>
        </w:tc>
        <w:tc>
          <w:tcPr>
            <w:tcW w:w="3179" w:type="dxa"/>
            <w:vMerge/>
            <w:vAlign w:val="center"/>
          </w:tcPr>
          <w:p w14:paraId="385F4B0E" w14:textId="77777777" w:rsidR="00301548" w:rsidRPr="00DE2F20" w:rsidRDefault="00301548"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ACF26C3"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80ED60A" w14:textId="77777777" w:rsidR="00301548" w:rsidRPr="00DE2F20" w:rsidRDefault="00301548" w:rsidP="004B657F">
            <w:pPr>
              <w:jc w:val="center"/>
              <w:rPr>
                <w:b/>
                <w:bCs/>
                <w:sz w:val="18"/>
                <w:szCs w:val="18"/>
                <w:lang w:val="ro-RO"/>
              </w:rPr>
            </w:pPr>
          </w:p>
        </w:tc>
      </w:tr>
      <w:tr w:rsidR="00DE2F20" w:rsidRPr="00DE2F20" w14:paraId="56F992D1" w14:textId="77777777" w:rsidTr="00364ADD">
        <w:trPr>
          <w:cantSplit/>
          <w:trHeight w:val="171"/>
          <w:jc w:val="center"/>
        </w:trPr>
        <w:tc>
          <w:tcPr>
            <w:tcW w:w="1195" w:type="dxa"/>
            <w:vMerge/>
            <w:tcBorders>
              <w:left w:val="thinThickSmallGap" w:sz="24" w:space="0" w:color="auto"/>
            </w:tcBorders>
            <w:vAlign w:val="center"/>
          </w:tcPr>
          <w:p w14:paraId="3226AF05"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11151235"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7068485A" w14:textId="77777777" w:rsidR="00301548" w:rsidRPr="00296769" w:rsidRDefault="00301548" w:rsidP="004B657F">
            <w:pPr>
              <w:jc w:val="center"/>
              <w:rPr>
                <w:sz w:val="12"/>
                <w:szCs w:val="12"/>
                <w:lang w:val="ro-RO"/>
              </w:rPr>
            </w:pPr>
          </w:p>
        </w:tc>
        <w:tc>
          <w:tcPr>
            <w:tcW w:w="1596" w:type="dxa"/>
            <w:tcBorders>
              <w:left w:val="nil"/>
            </w:tcBorders>
            <w:vAlign w:val="center"/>
          </w:tcPr>
          <w:p w14:paraId="6BACA160" w14:textId="77777777" w:rsidR="00301548" w:rsidRPr="00296769" w:rsidRDefault="00301548" w:rsidP="004B657F">
            <w:pPr>
              <w:jc w:val="center"/>
              <w:rPr>
                <w:sz w:val="12"/>
                <w:szCs w:val="12"/>
                <w:lang w:val="ro-RO"/>
              </w:rPr>
            </w:pPr>
            <w:r w:rsidRPr="00296769">
              <w:rPr>
                <w:sz w:val="12"/>
                <w:szCs w:val="12"/>
                <w:lang w:val="ro-RO"/>
              </w:rPr>
              <w:t>CHIMIE</w:t>
            </w:r>
          </w:p>
        </w:tc>
        <w:tc>
          <w:tcPr>
            <w:tcW w:w="2431" w:type="dxa"/>
            <w:vAlign w:val="center"/>
          </w:tcPr>
          <w:p w14:paraId="58B7C34E" w14:textId="77777777" w:rsidR="00301548" w:rsidRPr="00296769" w:rsidRDefault="00301548" w:rsidP="004B657F">
            <w:pPr>
              <w:rPr>
                <w:sz w:val="12"/>
                <w:szCs w:val="12"/>
                <w:lang w:val="ro-RO"/>
              </w:rPr>
            </w:pPr>
            <w:r w:rsidRPr="00296769">
              <w:rPr>
                <w:sz w:val="12"/>
                <w:szCs w:val="12"/>
                <w:lang w:val="ro-RO"/>
              </w:rPr>
              <w:t>Chimie informatică</w:t>
            </w:r>
          </w:p>
        </w:tc>
        <w:tc>
          <w:tcPr>
            <w:tcW w:w="1399" w:type="dxa"/>
            <w:vMerge/>
            <w:vAlign w:val="center"/>
          </w:tcPr>
          <w:p w14:paraId="1CCC62AD" w14:textId="77777777" w:rsidR="00301548" w:rsidRPr="00DE2F20" w:rsidRDefault="00301548" w:rsidP="004B657F">
            <w:pPr>
              <w:autoSpaceDE w:val="0"/>
              <w:autoSpaceDN w:val="0"/>
              <w:adjustRightInd w:val="0"/>
              <w:jc w:val="center"/>
              <w:rPr>
                <w:sz w:val="14"/>
                <w:szCs w:val="14"/>
                <w:lang w:val="ro-RO"/>
              </w:rPr>
            </w:pPr>
          </w:p>
        </w:tc>
        <w:tc>
          <w:tcPr>
            <w:tcW w:w="3179" w:type="dxa"/>
            <w:vMerge/>
            <w:vAlign w:val="center"/>
          </w:tcPr>
          <w:p w14:paraId="67F24A6E" w14:textId="77777777" w:rsidR="00301548" w:rsidRPr="00DE2F20" w:rsidRDefault="00301548"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51E5805"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8238D8A" w14:textId="77777777" w:rsidR="00301548" w:rsidRPr="00DE2F20" w:rsidRDefault="00301548" w:rsidP="004B657F">
            <w:pPr>
              <w:jc w:val="center"/>
              <w:rPr>
                <w:b/>
                <w:bCs/>
                <w:sz w:val="18"/>
                <w:szCs w:val="18"/>
                <w:lang w:val="ro-RO"/>
              </w:rPr>
            </w:pPr>
          </w:p>
        </w:tc>
      </w:tr>
      <w:tr w:rsidR="00DE2F20" w:rsidRPr="00DE2F20" w14:paraId="307422C2" w14:textId="77777777" w:rsidTr="00364ADD">
        <w:trPr>
          <w:cantSplit/>
          <w:trHeight w:val="171"/>
          <w:jc w:val="center"/>
        </w:trPr>
        <w:tc>
          <w:tcPr>
            <w:tcW w:w="1195" w:type="dxa"/>
            <w:vMerge/>
            <w:tcBorders>
              <w:left w:val="thinThickSmallGap" w:sz="24" w:space="0" w:color="auto"/>
            </w:tcBorders>
            <w:vAlign w:val="center"/>
          </w:tcPr>
          <w:p w14:paraId="3F8231CB"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00BD18BC" w14:textId="77777777" w:rsidR="00301548" w:rsidRPr="00DE2F20" w:rsidRDefault="00301548" w:rsidP="004B657F">
            <w:pPr>
              <w:jc w:val="center"/>
              <w:rPr>
                <w:b/>
                <w:bCs/>
                <w:sz w:val="14"/>
                <w:szCs w:val="14"/>
                <w:lang w:val="ro-RO"/>
              </w:rPr>
            </w:pPr>
          </w:p>
        </w:tc>
        <w:tc>
          <w:tcPr>
            <w:tcW w:w="1209" w:type="dxa"/>
            <w:vMerge w:val="restart"/>
            <w:tcBorders>
              <w:left w:val="nil"/>
            </w:tcBorders>
            <w:vAlign w:val="center"/>
          </w:tcPr>
          <w:p w14:paraId="716A8B8E" w14:textId="77777777" w:rsidR="00301548" w:rsidRPr="00296769" w:rsidRDefault="00257FF1" w:rsidP="004B657F">
            <w:pPr>
              <w:jc w:val="center"/>
              <w:rPr>
                <w:sz w:val="12"/>
                <w:szCs w:val="12"/>
                <w:lang w:val="ro-RO"/>
              </w:rPr>
            </w:pPr>
            <w:r w:rsidRPr="00296769">
              <w:rPr>
                <w:sz w:val="12"/>
                <w:szCs w:val="12"/>
                <w:lang w:val="ro-RO"/>
              </w:rPr>
              <w:t>ŞTIINŢE ECONOMICE / ŞTIINŢE SOCIALE</w:t>
            </w:r>
          </w:p>
        </w:tc>
        <w:tc>
          <w:tcPr>
            <w:tcW w:w="1596" w:type="dxa"/>
            <w:vMerge w:val="restart"/>
            <w:tcBorders>
              <w:left w:val="nil"/>
            </w:tcBorders>
            <w:vAlign w:val="center"/>
          </w:tcPr>
          <w:p w14:paraId="1F78CDAF" w14:textId="77777777" w:rsidR="00301548" w:rsidRPr="00296769" w:rsidRDefault="00301548" w:rsidP="004B657F">
            <w:pPr>
              <w:jc w:val="center"/>
              <w:rPr>
                <w:sz w:val="12"/>
                <w:szCs w:val="12"/>
                <w:lang w:val="ro-RO"/>
              </w:rPr>
            </w:pPr>
            <w:r w:rsidRPr="00296769">
              <w:rPr>
                <w:sz w:val="12"/>
                <w:szCs w:val="12"/>
                <w:lang w:val="ro-RO"/>
              </w:rPr>
              <w:t xml:space="preserve">STATISTICĂ ŞI INFORMATICĂ ECONOMICĂ              </w:t>
            </w:r>
          </w:p>
        </w:tc>
        <w:tc>
          <w:tcPr>
            <w:tcW w:w="2431" w:type="dxa"/>
            <w:vAlign w:val="center"/>
          </w:tcPr>
          <w:p w14:paraId="787784C4" w14:textId="77777777" w:rsidR="00301548" w:rsidRPr="00296769" w:rsidRDefault="00301548" w:rsidP="004B657F">
            <w:pPr>
              <w:rPr>
                <w:sz w:val="12"/>
                <w:szCs w:val="12"/>
                <w:lang w:val="ro-RO"/>
              </w:rPr>
            </w:pPr>
            <w:r w:rsidRPr="00296769">
              <w:rPr>
                <w:sz w:val="12"/>
                <w:szCs w:val="12"/>
                <w:lang w:val="ro-RO"/>
              </w:rPr>
              <w:t xml:space="preserve">Cibernetică economică  </w:t>
            </w:r>
          </w:p>
        </w:tc>
        <w:tc>
          <w:tcPr>
            <w:tcW w:w="1399" w:type="dxa"/>
            <w:vMerge/>
            <w:vAlign w:val="center"/>
          </w:tcPr>
          <w:p w14:paraId="1C2D5D60" w14:textId="77777777" w:rsidR="00301548" w:rsidRPr="00DE2F20" w:rsidRDefault="00301548" w:rsidP="004B657F">
            <w:pPr>
              <w:autoSpaceDE w:val="0"/>
              <w:autoSpaceDN w:val="0"/>
              <w:adjustRightInd w:val="0"/>
              <w:jc w:val="center"/>
              <w:rPr>
                <w:sz w:val="14"/>
                <w:szCs w:val="14"/>
                <w:lang w:val="ro-RO"/>
              </w:rPr>
            </w:pPr>
          </w:p>
        </w:tc>
        <w:tc>
          <w:tcPr>
            <w:tcW w:w="3179" w:type="dxa"/>
            <w:vMerge/>
            <w:vAlign w:val="center"/>
          </w:tcPr>
          <w:p w14:paraId="1363DD41" w14:textId="77777777" w:rsidR="00301548" w:rsidRPr="00DE2F20" w:rsidRDefault="00301548"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92BD4FC"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196C79A" w14:textId="77777777" w:rsidR="00301548" w:rsidRPr="00DE2F20" w:rsidRDefault="00301548" w:rsidP="004B657F">
            <w:pPr>
              <w:jc w:val="center"/>
              <w:rPr>
                <w:b/>
                <w:bCs/>
                <w:sz w:val="18"/>
                <w:szCs w:val="18"/>
                <w:lang w:val="ro-RO"/>
              </w:rPr>
            </w:pPr>
          </w:p>
        </w:tc>
      </w:tr>
      <w:tr w:rsidR="00DE2F20" w:rsidRPr="00DE2F20" w14:paraId="3AA4D565" w14:textId="77777777" w:rsidTr="00364ADD">
        <w:trPr>
          <w:cantSplit/>
          <w:trHeight w:val="171"/>
          <w:jc w:val="center"/>
        </w:trPr>
        <w:tc>
          <w:tcPr>
            <w:tcW w:w="1195" w:type="dxa"/>
            <w:vMerge/>
            <w:tcBorders>
              <w:left w:val="thinThickSmallGap" w:sz="24" w:space="0" w:color="auto"/>
            </w:tcBorders>
            <w:vAlign w:val="center"/>
          </w:tcPr>
          <w:p w14:paraId="72662EB6"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551AEBD6"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04D643FE" w14:textId="77777777" w:rsidR="00301548" w:rsidRPr="00296769" w:rsidRDefault="00301548" w:rsidP="004B657F">
            <w:pPr>
              <w:jc w:val="center"/>
              <w:rPr>
                <w:sz w:val="12"/>
                <w:szCs w:val="12"/>
                <w:lang w:val="ro-RO"/>
              </w:rPr>
            </w:pPr>
          </w:p>
        </w:tc>
        <w:tc>
          <w:tcPr>
            <w:tcW w:w="1596" w:type="dxa"/>
            <w:vMerge/>
            <w:tcBorders>
              <w:left w:val="nil"/>
            </w:tcBorders>
            <w:vAlign w:val="center"/>
          </w:tcPr>
          <w:p w14:paraId="2AFB132F" w14:textId="77777777" w:rsidR="00301548" w:rsidRPr="00296769" w:rsidRDefault="00301548" w:rsidP="004B657F">
            <w:pPr>
              <w:jc w:val="center"/>
              <w:rPr>
                <w:sz w:val="12"/>
                <w:szCs w:val="12"/>
                <w:lang w:val="ro-RO"/>
              </w:rPr>
            </w:pPr>
          </w:p>
        </w:tc>
        <w:tc>
          <w:tcPr>
            <w:tcW w:w="2431" w:type="dxa"/>
            <w:vAlign w:val="center"/>
          </w:tcPr>
          <w:p w14:paraId="7D1BB67B" w14:textId="77777777" w:rsidR="00301548" w:rsidRPr="00296769" w:rsidRDefault="00301548" w:rsidP="004B657F">
            <w:pPr>
              <w:rPr>
                <w:sz w:val="12"/>
                <w:szCs w:val="12"/>
                <w:lang w:val="ro-RO"/>
              </w:rPr>
            </w:pPr>
            <w:r w:rsidRPr="00296769">
              <w:rPr>
                <w:sz w:val="12"/>
                <w:szCs w:val="12"/>
                <w:lang w:val="ro-RO"/>
              </w:rPr>
              <w:t>Statistică şi previziune economică</w:t>
            </w:r>
          </w:p>
        </w:tc>
        <w:tc>
          <w:tcPr>
            <w:tcW w:w="1399" w:type="dxa"/>
            <w:vMerge/>
            <w:vAlign w:val="center"/>
          </w:tcPr>
          <w:p w14:paraId="2B3486AB" w14:textId="77777777" w:rsidR="00301548" w:rsidRPr="00DE2F20" w:rsidRDefault="00301548" w:rsidP="004B657F">
            <w:pPr>
              <w:autoSpaceDE w:val="0"/>
              <w:autoSpaceDN w:val="0"/>
              <w:adjustRightInd w:val="0"/>
              <w:jc w:val="center"/>
              <w:rPr>
                <w:sz w:val="14"/>
                <w:szCs w:val="14"/>
                <w:lang w:val="ro-RO"/>
              </w:rPr>
            </w:pPr>
          </w:p>
        </w:tc>
        <w:tc>
          <w:tcPr>
            <w:tcW w:w="3179" w:type="dxa"/>
            <w:vMerge/>
            <w:vAlign w:val="center"/>
          </w:tcPr>
          <w:p w14:paraId="191F1CE0" w14:textId="77777777" w:rsidR="00301548" w:rsidRPr="00DE2F20" w:rsidRDefault="00301548"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9A36D2E"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DA05334" w14:textId="77777777" w:rsidR="00301548" w:rsidRPr="00DE2F20" w:rsidRDefault="00301548" w:rsidP="004B657F">
            <w:pPr>
              <w:jc w:val="center"/>
              <w:rPr>
                <w:b/>
                <w:bCs/>
                <w:sz w:val="18"/>
                <w:szCs w:val="18"/>
                <w:lang w:val="ro-RO"/>
              </w:rPr>
            </w:pPr>
          </w:p>
        </w:tc>
      </w:tr>
      <w:tr w:rsidR="00DE2F20" w:rsidRPr="00DE2F20" w14:paraId="31096394" w14:textId="77777777" w:rsidTr="00364ADD">
        <w:trPr>
          <w:cantSplit/>
          <w:trHeight w:val="171"/>
          <w:jc w:val="center"/>
        </w:trPr>
        <w:tc>
          <w:tcPr>
            <w:tcW w:w="1195" w:type="dxa"/>
            <w:vMerge/>
            <w:tcBorders>
              <w:left w:val="thinThickSmallGap" w:sz="24" w:space="0" w:color="auto"/>
            </w:tcBorders>
            <w:vAlign w:val="center"/>
          </w:tcPr>
          <w:p w14:paraId="609B65EC"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44A1ED98"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1324B86A" w14:textId="77777777" w:rsidR="00301548" w:rsidRPr="00296769" w:rsidRDefault="00301548" w:rsidP="004B657F">
            <w:pPr>
              <w:jc w:val="center"/>
              <w:rPr>
                <w:sz w:val="12"/>
                <w:szCs w:val="12"/>
                <w:lang w:val="ro-RO"/>
              </w:rPr>
            </w:pPr>
          </w:p>
        </w:tc>
        <w:tc>
          <w:tcPr>
            <w:tcW w:w="1596" w:type="dxa"/>
            <w:vMerge/>
            <w:tcBorders>
              <w:left w:val="nil"/>
            </w:tcBorders>
            <w:vAlign w:val="center"/>
          </w:tcPr>
          <w:p w14:paraId="02C365F8" w14:textId="77777777" w:rsidR="00301548" w:rsidRPr="00296769" w:rsidRDefault="00301548" w:rsidP="004B657F">
            <w:pPr>
              <w:jc w:val="center"/>
              <w:rPr>
                <w:sz w:val="12"/>
                <w:szCs w:val="12"/>
                <w:lang w:val="ro-RO"/>
              </w:rPr>
            </w:pPr>
          </w:p>
        </w:tc>
        <w:tc>
          <w:tcPr>
            <w:tcW w:w="2431" w:type="dxa"/>
            <w:vAlign w:val="center"/>
          </w:tcPr>
          <w:p w14:paraId="1D2B9C0F" w14:textId="77777777" w:rsidR="00301548" w:rsidRPr="00296769" w:rsidRDefault="00301548" w:rsidP="004B657F">
            <w:pPr>
              <w:rPr>
                <w:sz w:val="12"/>
                <w:szCs w:val="12"/>
                <w:lang w:val="ro-RO"/>
              </w:rPr>
            </w:pPr>
            <w:r w:rsidRPr="00296769">
              <w:rPr>
                <w:sz w:val="12"/>
                <w:szCs w:val="12"/>
                <w:lang w:val="ro-RO"/>
              </w:rPr>
              <w:t xml:space="preserve">Informatică economică                 </w:t>
            </w:r>
          </w:p>
        </w:tc>
        <w:tc>
          <w:tcPr>
            <w:tcW w:w="1399" w:type="dxa"/>
            <w:vMerge/>
            <w:vAlign w:val="center"/>
          </w:tcPr>
          <w:p w14:paraId="2D0EB170" w14:textId="77777777" w:rsidR="00301548" w:rsidRPr="00DE2F20" w:rsidRDefault="00301548" w:rsidP="004B657F">
            <w:pPr>
              <w:autoSpaceDE w:val="0"/>
              <w:autoSpaceDN w:val="0"/>
              <w:adjustRightInd w:val="0"/>
              <w:jc w:val="center"/>
              <w:rPr>
                <w:sz w:val="14"/>
                <w:szCs w:val="14"/>
                <w:lang w:val="ro-RO"/>
              </w:rPr>
            </w:pPr>
          </w:p>
        </w:tc>
        <w:tc>
          <w:tcPr>
            <w:tcW w:w="3179" w:type="dxa"/>
            <w:vMerge/>
            <w:vAlign w:val="center"/>
          </w:tcPr>
          <w:p w14:paraId="27B9D2D5" w14:textId="77777777" w:rsidR="00301548" w:rsidRPr="00DE2F20" w:rsidRDefault="00301548"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ED9F140"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A08DCBF" w14:textId="77777777" w:rsidR="00301548" w:rsidRPr="00DE2F20" w:rsidRDefault="00301548" w:rsidP="004B657F">
            <w:pPr>
              <w:jc w:val="center"/>
              <w:rPr>
                <w:b/>
                <w:bCs/>
                <w:sz w:val="18"/>
                <w:szCs w:val="18"/>
                <w:lang w:val="ro-RO"/>
              </w:rPr>
            </w:pPr>
          </w:p>
        </w:tc>
      </w:tr>
      <w:tr w:rsidR="00DE2F20" w:rsidRPr="00DE2F20" w14:paraId="4B275352" w14:textId="77777777" w:rsidTr="00364ADD">
        <w:trPr>
          <w:cantSplit/>
          <w:trHeight w:val="171"/>
          <w:jc w:val="center"/>
        </w:trPr>
        <w:tc>
          <w:tcPr>
            <w:tcW w:w="1195" w:type="dxa"/>
            <w:vMerge/>
            <w:tcBorders>
              <w:left w:val="thinThickSmallGap" w:sz="24" w:space="0" w:color="auto"/>
            </w:tcBorders>
            <w:vAlign w:val="center"/>
          </w:tcPr>
          <w:p w14:paraId="503DF696"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7429BFD1"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00B0A147" w14:textId="77777777" w:rsidR="00301548" w:rsidRPr="00296769" w:rsidRDefault="00301548" w:rsidP="004B657F">
            <w:pPr>
              <w:jc w:val="center"/>
              <w:rPr>
                <w:sz w:val="12"/>
                <w:szCs w:val="12"/>
                <w:lang w:val="ro-RO"/>
              </w:rPr>
            </w:pPr>
          </w:p>
        </w:tc>
        <w:tc>
          <w:tcPr>
            <w:tcW w:w="1596" w:type="dxa"/>
            <w:vMerge w:val="restart"/>
            <w:tcBorders>
              <w:left w:val="nil"/>
            </w:tcBorders>
            <w:vAlign w:val="center"/>
          </w:tcPr>
          <w:p w14:paraId="1327C716" w14:textId="77777777" w:rsidR="00301548" w:rsidRPr="00296769" w:rsidRDefault="00301548" w:rsidP="004B657F">
            <w:pPr>
              <w:jc w:val="center"/>
              <w:rPr>
                <w:sz w:val="12"/>
                <w:szCs w:val="12"/>
                <w:lang w:val="ro-RO"/>
              </w:rPr>
            </w:pPr>
            <w:r w:rsidRPr="00296769">
              <w:rPr>
                <w:sz w:val="12"/>
                <w:szCs w:val="12"/>
                <w:lang w:val="ro-RO"/>
              </w:rPr>
              <w:t>CIBERNETICĂ, STATISTICĂ ŞI INFORMATICĂ ECONOMICĂ</w:t>
            </w:r>
          </w:p>
        </w:tc>
        <w:tc>
          <w:tcPr>
            <w:tcW w:w="2431" w:type="dxa"/>
            <w:vAlign w:val="center"/>
          </w:tcPr>
          <w:p w14:paraId="780D437F" w14:textId="77777777" w:rsidR="00301548" w:rsidRPr="00296769" w:rsidRDefault="00301548" w:rsidP="004B657F">
            <w:pPr>
              <w:rPr>
                <w:sz w:val="12"/>
                <w:szCs w:val="12"/>
                <w:lang w:val="ro-RO"/>
              </w:rPr>
            </w:pPr>
            <w:r w:rsidRPr="00296769">
              <w:rPr>
                <w:sz w:val="12"/>
                <w:szCs w:val="12"/>
                <w:lang w:val="ro-RO"/>
              </w:rPr>
              <w:t>Cibernetică economică</w:t>
            </w:r>
          </w:p>
        </w:tc>
        <w:tc>
          <w:tcPr>
            <w:tcW w:w="1399" w:type="dxa"/>
            <w:vMerge/>
            <w:vAlign w:val="center"/>
          </w:tcPr>
          <w:p w14:paraId="2FE366CC" w14:textId="77777777" w:rsidR="00301548" w:rsidRPr="00DE2F20" w:rsidRDefault="00301548" w:rsidP="004B657F">
            <w:pPr>
              <w:autoSpaceDE w:val="0"/>
              <w:autoSpaceDN w:val="0"/>
              <w:adjustRightInd w:val="0"/>
              <w:jc w:val="center"/>
              <w:rPr>
                <w:sz w:val="14"/>
                <w:szCs w:val="14"/>
                <w:lang w:val="ro-RO"/>
              </w:rPr>
            </w:pPr>
          </w:p>
        </w:tc>
        <w:tc>
          <w:tcPr>
            <w:tcW w:w="3179" w:type="dxa"/>
            <w:vMerge/>
            <w:vAlign w:val="center"/>
          </w:tcPr>
          <w:p w14:paraId="41EB6186" w14:textId="77777777" w:rsidR="00301548" w:rsidRPr="00DE2F20" w:rsidRDefault="00301548"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E091B1B"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E61DB50" w14:textId="77777777" w:rsidR="00301548" w:rsidRPr="00DE2F20" w:rsidRDefault="00301548" w:rsidP="004B657F">
            <w:pPr>
              <w:jc w:val="center"/>
              <w:rPr>
                <w:b/>
                <w:bCs/>
                <w:sz w:val="18"/>
                <w:szCs w:val="18"/>
                <w:lang w:val="ro-RO"/>
              </w:rPr>
            </w:pPr>
          </w:p>
        </w:tc>
      </w:tr>
      <w:tr w:rsidR="00DE2F20" w:rsidRPr="00DE2F20" w14:paraId="3DF0220F" w14:textId="77777777" w:rsidTr="00364ADD">
        <w:trPr>
          <w:cantSplit/>
          <w:trHeight w:val="171"/>
          <w:jc w:val="center"/>
        </w:trPr>
        <w:tc>
          <w:tcPr>
            <w:tcW w:w="1195" w:type="dxa"/>
            <w:vMerge/>
            <w:tcBorders>
              <w:left w:val="thinThickSmallGap" w:sz="24" w:space="0" w:color="auto"/>
            </w:tcBorders>
            <w:vAlign w:val="center"/>
          </w:tcPr>
          <w:p w14:paraId="3EB440AA"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2421855D"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3505FED4" w14:textId="77777777" w:rsidR="00301548" w:rsidRPr="00296769" w:rsidRDefault="00301548" w:rsidP="004B657F">
            <w:pPr>
              <w:jc w:val="center"/>
              <w:rPr>
                <w:sz w:val="12"/>
                <w:szCs w:val="12"/>
                <w:lang w:val="ro-RO"/>
              </w:rPr>
            </w:pPr>
          </w:p>
        </w:tc>
        <w:tc>
          <w:tcPr>
            <w:tcW w:w="1596" w:type="dxa"/>
            <w:vMerge/>
            <w:tcBorders>
              <w:left w:val="nil"/>
            </w:tcBorders>
            <w:vAlign w:val="center"/>
          </w:tcPr>
          <w:p w14:paraId="420DCDC7" w14:textId="77777777" w:rsidR="00301548" w:rsidRPr="00296769" w:rsidRDefault="00301548" w:rsidP="004B657F">
            <w:pPr>
              <w:jc w:val="center"/>
              <w:rPr>
                <w:sz w:val="12"/>
                <w:szCs w:val="12"/>
                <w:lang w:val="ro-RO"/>
              </w:rPr>
            </w:pPr>
          </w:p>
        </w:tc>
        <w:tc>
          <w:tcPr>
            <w:tcW w:w="2431" w:type="dxa"/>
            <w:vAlign w:val="center"/>
          </w:tcPr>
          <w:p w14:paraId="269C1F11" w14:textId="77777777" w:rsidR="00301548" w:rsidRPr="00296769" w:rsidRDefault="00301548" w:rsidP="004B657F">
            <w:pPr>
              <w:rPr>
                <w:sz w:val="12"/>
                <w:szCs w:val="12"/>
                <w:lang w:val="ro-RO"/>
              </w:rPr>
            </w:pPr>
            <w:r w:rsidRPr="00296769">
              <w:rPr>
                <w:sz w:val="12"/>
                <w:szCs w:val="12"/>
                <w:lang w:val="ro-RO"/>
              </w:rPr>
              <w:t>Statistică şi previziune economică</w:t>
            </w:r>
          </w:p>
        </w:tc>
        <w:tc>
          <w:tcPr>
            <w:tcW w:w="1399" w:type="dxa"/>
            <w:vMerge/>
            <w:vAlign w:val="center"/>
          </w:tcPr>
          <w:p w14:paraId="4E608580" w14:textId="77777777" w:rsidR="00301548" w:rsidRPr="00DE2F20" w:rsidRDefault="00301548" w:rsidP="004B657F">
            <w:pPr>
              <w:autoSpaceDE w:val="0"/>
              <w:autoSpaceDN w:val="0"/>
              <w:adjustRightInd w:val="0"/>
              <w:jc w:val="center"/>
              <w:rPr>
                <w:sz w:val="14"/>
                <w:szCs w:val="14"/>
                <w:lang w:val="ro-RO"/>
              </w:rPr>
            </w:pPr>
          </w:p>
        </w:tc>
        <w:tc>
          <w:tcPr>
            <w:tcW w:w="3179" w:type="dxa"/>
            <w:vMerge/>
            <w:vAlign w:val="center"/>
          </w:tcPr>
          <w:p w14:paraId="67EE4D6C" w14:textId="77777777" w:rsidR="00301548" w:rsidRPr="00DE2F20" w:rsidRDefault="00301548"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C1D24D7"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51B2891" w14:textId="77777777" w:rsidR="00301548" w:rsidRPr="00DE2F20" w:rsidRDefault="00301548" w:rsidP="004B657F">
            <w:pPr>
              <w:jc w:val="center"/>
              <w:rPr>
                <w:b/>
                <w:bCs/>
                <w:sz w:val="18"/>
                <w:szCs w:val="18"/>
                <w:lang w:val="ro-RO"/>
              </w:rPr>
            </w:pPr>
          </w:p>
        </w:tc>
      </w:tr>
      <w:tr w:rsidR="00DE2F20" w:rsidRPr="00DE2F20" w14:paraId="449183E4" w14:textId="77777777" w:rsidTr="00364ADD">
        <w:trPr>
          <w:cantSplit/>
          <w:trHeight w:val="171"/>
          <w:jc w:val="center"/>
        </w:trPr>
        <w:tc>
          <w:tcPr>
            <w:tcW w:w="1195" w:type="dxa"/>
            <w:vMerge/>
            <w:tcBorders>
              <w:left w:val="thinThickSmallGap" w:sz="24" w:space="0" w:color="auto"/>
            </w:tcBorders>
            <w:vAlign w:val="center"/>
          </w:tcPr>
          <w:p w14:paraId="40577C0E"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773F006C"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4700192F" w14:textId="77777777" w:rsidR="00301548" w:rsidRPr="00296769" w:rsidRDefault="00301548" w:rsidP="004B657F">
            <w:pPr>
              <w:jc w:val="center"/>
              <w:rPr>
                <w:sz w:val="12"/>
                <w:szCs w:val="12"/>
                <w:lang w:val="ro-RO"/>
              </w:rPr>
            </w:pPr>
          </w:p>
        </w:tc>
        <w:tc>
          <w:tcPr>
            <w:tcW w:w="1596" w:type="dxa"/>
            <w:vMerge/>
            <w:tcBorders>
              <w:left w:val="nil"/>
            </w:tcBorders>
            <w:vAlign w:val="center"/>
          </w:tcPr>
          <w:p w14:paraId="69D2F3EB" w14:textId="77777777" w:rsidR="00301548" w:rsidRPr="00296769" w:rsidRDefault="00301548" w:rsidP="004B657F">
            <w:pPr>
              <w:jc w:val="center"/>
              <w:rPr>
                <w:sz w:val="12"/>
                <w:szCs w:val="12"/>
                <w:lang w:val="ro-RO"/>
              </w:rPr>
            </w:pPr>
          </w:p>
        </w:tc>
        <w:tc>
          <w:tcPr>
            <w:tcW w:w="2431" w:type="dxa"/>
            <w:vAlign w:val="center"/>
          </w:tcPr>
          <w:p w14:paraId="5CE46206" w14:textId="77777777" w:rsidR="00301548" w:rsidRPr="00296769" w:rsidRDefault="00301548" w:rsidP="004B657F">
            <w:pPr>
              <w:rPr>
                <w:sz w:val="12"/>
                <w:szCs w:val="12"/>
                <w:lang w:val="ro-RO"/>
              </w:rPr>
            </w:pPr>
            <w:r w:rsidRPr="00296769">
              <w:rPr>
                <w:sz w:val="12"/>
                <w:szCs w:val="12"/>
                <w:lang w:val="ro-RO"/>
              </w:rPr>
              <w:t>Informatică economică</w:t>
            </w:r>
          </w:p>
        </w:tc>
        <w:tc>
          <w:tcPr>
            <w:tcW w:w="1399" w:type="dxa"/>
            <w:vMerge/>
            <w:vAlign w:val="center"/>
          </w:tcPr>
          <w:p w14:paraId="40917059" w14:textId="77777777" w:rsidR="00301548" w:rsidRPr="00DE2F20" w:rsidRDefault="00301548" w:rsidP="004B657F">
            <w:pPr>
              <w:autoSpaceDE w:val="0"/>
              <w:autoSpaceDN w:val="0"/>
              <w:adjustRightInd w:val="0"/>
              <w:jc w:val="center"/>
              <w:rPr>
                <w:sz w:val="14"/>
                <w:szCs w:val="14"/>
                <w:lang w:val="ro-RO"/>
              </w:rPr>
            </w:pPr>
          </w:p>
        </w:tc>
        <w:tc>
          <w:tcPr>
            <w:tcW w:w="3179" w:type="dxa"/>
            <w:vMerge/>
            <w:vAlign w:val="center"/>
          </w:tcPr>
          <w:p w14:paraId="268FDCF3" w14:textId="77777777" w:rsidR="00301548" w:rsidRPr="00DE2F20" w:rsidRDefault="00301548"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81C2F37"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C4C421F" w14:textId="77777777" w:rsidR="00301548" w:rsidRPr="00DE2F20" w:rsidRDefault="00301548" w:rsidP="004B657F">
            <w:pPr>
              <w:jc w:val="center"/>
              <w:rPr>
                <w:b/>
                <w:bCs/>
                <w:sz w:val="18"/>
                <w:szCs w:val="18"/>
                <w:lang w:val="ro-RO"/>
              </w:rPr>
            </w:pPr>
          </w:p>
        </w:tc>
      </w:tr>
      <w:tr w:rsidR="00DE2F20" w:rsidRPr="00DE2F20" w14:paraId="3420310A" w14:textId="77777777" w:rsidTr="00364ADD">
        <w:trPr>
          <w:cantSplit/>
          <w:trHeight w:val="171"/>
          <w:jc w:val="center"/>
        </w:trPr>
        <w:tc>
          <w:tcPr>
            <w:tcW w:w="1195" w:type="dxa"/>
            <w:vMerge/>
            <w:tcBorders>
              <w:left w:val="thinThickSmallGap" w:sz="24" w:space="0" w:color="auto"/>
            </w:tcBorders>
            <w:vAlign w:val="center"/>
          </w:tcPr>
          <w:p w14:paraId="1D7D9992"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76794469"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25427033" w14:textId="77777777" w:rsidR="00301548" w:rsidRPr="00296769" w:rsidRDefault="00301548" w:rsidP="004B657F">
            <w:pPr>
              <w:jc w:val="center"/>
              <w:rPr>
                <w:sz w:val="12"/>
                <w:szCs w:val="12"/>
                <w:lang w:val="ro-RO"/>
              </w:rPr>
            </w:pPr>
          </w:p>
        </w:tc>
        <w:tc>
          <w:tcPr>
            <w:tcW w:w="1596" w:type="dxa"/>
            <w:tcBorders>
              <w:left w:val="nil"/>
            </w:tcBorders>
            <w:vAlign w:val="center"/>
          </w:tcPr>
          <w:p w14:paraId="00D71857" w14:textId="77777777" w:rsidR="00301548" w:rsidRPr="00296769" w:rsidRDefault="00301548" w:rsidP="004B657F">
            <w:pPr>
              <w:jc w:val="center"/>
              <w:rPr>
                <w:sz w:val="12"/>
                <w:szCs w:val="12"/>
                <w:lang w:val="ro-RO"/>
              </w:rPr>
            </w:pPr>
            <w:r w:rsidRPr="00296769">
              <w:rPr>
                <w:sz w:val="12"/>
                <w:szCs w:val="12"/>
                <w:lang w:val="ro-RO"/>
              </w:rPr>
              <w:t>CONTABILITATE</w:t>
            </w:r>
          </w:p>
        </w:tc>
        <w:tc>
          <w:tcPr>
            <w:tcW w:w="2431" w:type="dxa"/>
            <w:vAlign w:val="center"/>
          </w:tcPr>
          <w:p w14:paraId="56CD83D7" w14:textId="77777777" w:rsidR="00301548" w:rsidRPr="00296769" w:rsidRDefault="00301548" w:rsidP="004B657F">
            <w:pPr>
              <w:rPr>
                <w:sz w:val="12"/>
                <w:szCs w:val="12"/>
                <w:lang w:val="ro-RO"/>
              </w:rPr>
            </w:pPr>
            <w:r w:rsidRPr="00296769">
              <w:rPr>
                <w:sz w:val="12"/>
                <w:szCs w:val="12"/>
                <w:lang w:val="ro-RO"/>
              </w:rPr>
              <w:t xml:space="preserve">Contabilitate şi informatică de gestiune         </w:t>
            </w:r>
          </w:p>
        </w:tc>
        <w:tc>
          <w:tcPr>
            <w:tcW w:w="1399" w:type="dxa"/>
            <w:vMerge/>
            <w:vAlign w:val="center"/>
          </w:tcPr>
          <w:p w14:paraId="2547BED4" w14:textId="77777777" w:rsidR="00301548" w:rsidRPr="00DE2F20" w:rsidRDefault="00301548" w:rsidP="004B657F">
            <w:pPr>
              <w:autoSpaceDE w:val="0"/>
              <w:autoSpaceDN w:val="0"/>
              <w:adjustRightInd w:val="0"/>
              <w:jc w:val="center"/>
              <w:rPr>
                <w:sz w:val="14"/>
                <w:szCs w:val="14"/>
                <w:lang w:val="ro-RO"/>
              </w:rPr>
            </w:pPr>
          </w:p>
        </w:tc>
        <w:tc>
          <w:tcPr>
            <w:tcW w:w="3179" w:type="dxa"/>
            <w:vMerge/>
            <w:vAlign w:val="center"/>
          </w:tcPr>
          <w:p w14:paraId="4C708349" w14:textId="77777777" w:rsidR="00301548" w:rsidRPr="00DE2F20" w:rsidRDefault="00301548"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369712C"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F275CCE" w14:textId="77777777" w:rsidR="00301548" w:rsidRPr="00DE2F20" w:rsidRDefault="00301548" w:rsidP="004B657F">
            <w:pPr>
              <w:jc w:val="center"/>
              <w:rPr>
                <w:b/>
                <w:bCs/>
                <w:sz w:val="18"/>
                <w:szCs w:val="18"/>
                <w:lang w:val="ro-RO"/>
              </w:rPr>
            </w:pPr>
          </w:p>
        </w:tc>
      </w:tr>
      <w:tr w:rsidR="00DE2F20" w:rsidRPr="00DE2F20" w14:paraId="7672EACE" w14:textId="77777777" w:rsidTr="00364ADD">
        <w:trPr>
          <w:cantSplit/>
          <w:trHeight w:val="171"/>
          <w:jc w:val="center"/>
        </w:trPr>
        <w:tc>
          <w:tcPr>
            <w:tcW w:w="1195" w:type="dxa"/>
            <w:vMerge/>
            <w:tcBorders>
              <w:left w:val="thinThickSmallGap" w:sz="24" w:space="0" w:color="auto"/>
            </w:tcBorders>
            <w:vAlign w:val="center"/>
          </w:tcPr>
          <w:p w14:paraId="52061D2E"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4F9A51AA" w14:textId="77777777" w:rsidR="00301548" w:rsidRPr="00DE2F20" w:rsidRDefault="00301548" w:rsidP="004B657F">
            <w:pPr>
              <w:jc w:val="center"/>
              <w:rPr>
                <w:b/>
                <w:bCs/>
                <w:sz w:val="14"/>
                <w:szCs w:val="14"/>
                <w:lang w:val="ro-RO"/>
              </w:rPr>
            </w:pPr>
          </w:p>
        </w:tc>
        <w:tc>
          <w:tcPr>
            <w:tcW w:w="1209" w:type="dxa"/>
            <w:vMerge w:val="restart"/>
            <w:tcBorders>
              <w:left w:val="nil"/>
            </w:tcBorders>
            <w:vAlign w:val="center"/>
          </w:tcPr>
          <w:p w14:paraId="6E3BCC6F" w14:textId="77777777" w:rsidR="00301548" w:rsidRPr="00296769" w:rsidRDefault="00301548" w:rsidP="004B657F">
            <w:pPr>
              <w:jc w:val="center"/>
              <w:rPr>
                <w:sz w:val="12"/>
                <w:szCs w:val="12"/>
                <w:lang w:val="ro-RO"/>
              </w:rPr>
            </w:pPr>
            <w:r w:rsidRPr="00296769">
              <w:rPr>
                <w:sz w:val="12"/>
                <w:szCs w:val="12"/>
                <w:lang w:val="ro-RO"/>
              </w:rPr>
              <w:t>ŞTIINŢE INGINEREŞTI</w:t>
            </w:r>
          </w:p>
        </w:tc>
        <w:tc>
          <w:tcPr>
            <w:tcW w:w="1596" w:type="dxa"/>
            <w:vMerge w:val="restart"/>
            <w:tcBorders>
              <w:left w:val="nil"/>
            </w:tcBorders>
            <w:vAlign w:val="center"/>
          </w:tcPr>
          <w:p w14:paraId="071EAAD3" w14:textId="77777777" w:rsidR="00301548" w:rsidRPr="00296769" w:rsidRDefault="00301548" w:rsidP="004B657F">
            <w:pPr>
              <w:jc w:val="center"/>
              <w:rPr>
                <w:sz w:val="12"/>
                <w:szCs w:val="12"/>
                <w:lang w:val="ro-RO"/>
              </w:rPr>
            </w:pPr>
            <w:r w:rsidRPr="00296769">
              <w:rPr>
                <w:sz w:val="12"/>
                <w:szCs w:val="12"/>
                <w:lang w:val="ro-RO"/>
              </w:rPr>
              <w:t>CALCULATOARE ŞI TEHNOLOGIA INFORMAŢIEI</w:t>
            </w:r>
          </w:p>
        </w:tc>
        <w:tc>
          <w:tcPr>
            <w:tcW w:w="2431" w:type="dxa"/>
            <w:vAlign w:val="center"/>
          </w:tcPr>
          <w:p w14:paraId="3E8C14BA" w14:textId="77777777" w:rsidR="00301548" w:rsidRPr="00296769" w:rsidRDefault="00301548" w:rsidP="004B657F">
            <w:pPr>
              <w:rPr>
                <w:sz w:val="12"/>
                <w:szCs w:val="12"/>
                <w:lang w:val="ro-RO"/>
              </w:rPr>
            </w:pPr>
            <w:r w:rsidRPr="00296769">
              <w:rPr>
                <w:sz w:val="12"/>
                <w:szCs w:val="12"/>
                <w:lang w:val="ro-RO"/>
              </w:rPr>
              <w:t xml:space="preserve">Calculatoare </w:t>
            </w:r>
          </w:p>
        </w:tc>
        <w:tc>
          <w:tcPr>
            <w:tcW w:w="1399" w:type="dxa"/>
            <w:vMerge/>
            <w:vAlign w:val="center"/>
          </w:tcPr>
          <w:p w14:paraId="1F0406A1" w14:textId="77777777" w:rsidR="00301548" w:rsidRPr="00DE2F20" w:rsidRDefault="00301548" w:rsidP="004B657F">
            <w:pPr>
              <w:autoSpaceDE w:val="0"/>
              <w:autoSpaceDN w:val="0"/>
              <w:adjustRightInd w:val="0"/>
              <w:jc w:val="center"/>
              <w:rPr>
                <w:sz w:val="14"/>
                <w:szCs w:val="14"/>
                <w:lang w:val="ro-RO"/>
              </w:rPr>
            </w:pPr>
          </w:p>
        </w:tc>
        <w:tc>
          <w:tcPr>
            <w:tcW w:w="3179" w:type="dxa"/>
            <w:vMerge/>
            <w:vAlign w:val="center"/>
          </w:tcPr>
          <w:p w14:paraId="787F06E8" w14:textId="77777777" w:rsidR="00301548" w:rsidRPr="00DE2F20" w:rsidRDefault="00301548"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C38E9DE"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E70BF97" w14:textId="77777777" w:rsidR="00301548" w:rsidRPr="00DE2F20" w:rsidRDefault="00301548" w:rsidP="004B657F">
            <w:pPr>
              <w:jc w:val="center"/>
              <w:rPr>
                <w:b/>
                <w:bCs/>
                <w:sz w:val="18"/>
                <w:szCs w:val="18"/>
                <w:lang w:val="ro-RO"/>
              </w:rPr>
            </w:pPr>
          </w:p>
        </w:tc>
      </w:tr>
      <w:tr w:rsidR="00DE2F20" w:rsidRPr="00DE2F20" w14:paraId="0611658B" w14:textId="77777777" w:rsidTr="00364ADD">
        <w:trPr>
          <w:cantSplit/>
          <w:trHeight w:val="171"/>
          <w:jc w:val="center"/>
        </w:trPr>
        <w:tc>
          <w:tcPr>
            <w:tcW w:w="1195" w:type="dxa"/>
            <w:vMerge/>
            <w:tcBorders>
              <w:left w:val="thinThickSmallGap" w:sz="24" w:space="0" w:color="auto"/>
            </w:tcBorders>
            <w:vAlign w:val="center"/>
          </w:tcPr>
          <w:p w14:paraId="31A6D0DB"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67A72A50"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130F2737" w14:textId="77777777" w:rsidR="00301548" w:rsidRPr="00296769" w:rsidRDefault="00301548" w:rsidP="004B657F">
            <w:pPr>
              <w:jc w:val="center"/>
              <w:rPr>
                <w:sz w:val="12"/>
                <w:szCs w:val="12"/>
                <w:lang w:val="ro-RO"/>
              </w:rPr>
            </w:pPr>
          </w:p>
        </w:tc>
        <w:tc>
          <w:tcPr>
            <w:tcW w:w="1596" w:type="dxa"/>
            <w:vMerge/>
            <w:tcBorders>
              <w:left w:val="nil"/>
            </w:tcBorders>
            <w:vAlign w:val="center"/>
          </w:tcPr>
          <w:p w14:paraId="47602EE3" w14:textId="77777777" w:rsidR="00301548" w:rsidRPr="00296769" w:rsidRDefault="00301548" w:rsidP="004B657F">
            <w:pPr>
              <w:jc w:val="center"/>
              <w:rPr>
                <w:sz w:val="12"/>
                <w:szCs w:val="12"/>
                <w:lang w:val="ro-RO"/>
              </w:rPr>
            </w:pPr>
          </w:p>
        </w:tc>
        <w:tc>
          <w:tcPr>
            <w:tcW w:w="2431" w:type="dxa"/>
            <w:vAlign w:val="center"/>
          </w:tcPr>
          <w:p w14:paraId="4FF3A65C" w14:textId="77777777" w:rsidR="00301548" w:rsidRPr="00296769" w:rsidRDefault="00301548" w:rsidP="004B657F">
            <w:pPr>
              <w:rPr>
                <w:sz w:val="12"/>
                <w:szCs w:val="12"/>
                <w:lang w:val="ro-RO"/>
              </w:rPr>
            </w:pPr>
            <w:r w:rsidRPr="00296769">
              <w:rPr>
                <w:sz w:val="12"/>
                <w:szCs w:val="12"/>
                <w:lang w:val="ro-RO"/>
              </w:rPr>
              <w:t xml:space="preserve">Tehnologia informaţiei </w:t>
            </w:r>
          </w:p>
        </w:tc>
        <w:tc>
          <w:tcPr>
            <w:tcW w:w="1399" w:type="dxa"/>
            <w:vMerge/>
            <w:vAlign w:val="center"/>
          </w:tcPr>
          <w:p w14:paraId="514206D7" w14:textId="77777777" w:rsidR="00301548" w:rsidRPr="00DE2F20" w:rsidRDefault="00301548" w:rsidP="004B657F">
            <w:pPr>
              <w:autoSpaceDE w:val="0"/>
              <w:autoSpaceDN w:val="0"/>
              <w:adjustRightInd w:val="0"/>
              <w:jc w:val="center"/>
              <w:rPr>
                <w:sz w:val="14"/>
                <w:szCs w:val="14"/>
                <w:lang w:val="ro-RO"/>
              </w:rPr>
            </w:pPr>
          </w:p>
        </w:tc>
        <w:tc>
          <w:tcPr>
            <w:tcW w:w="3179" w:type="dxa"/>
            <w:vMerge/>
            <w:vAlign w:val="center"/>
          </w:tcPr>
          <w:p w14:paraId="6D0D43C3" w14:textId="77777777" w:rsidR="00301548" w:rsidRPr="00DE2F20" w:rsidRDefault="00301548"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0ED91FE"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5068462" w14:textId="77777777" w:rsidR="00301548" w:rsidRPr="00DE2F20" w:rsidRDefault="00301548" w:rsidP="004B657F">
            <w:pPr>
              <w:jc w:val="center"/>
              <w:rPr>
                <w:b/>
                <w:bCs/>
                <w:sz w:val="18"/>
                <w:szCs w:val="18"/>
                <w:lang w:val="ro-RO"/>
              </w:rPr>
            </w:pPr>
          </w:p>
        </w:tc>
      </w:tr>
      <w:tr w:rsidR="00DE2F20" w:rsidRPr="00DE2F20" w14:paraId="5CFE184C" w14:textId="77777777" w:rsidTr="00364ADD">
        <w:trPr>
          <w:cantSplit/>
          <w:trHeight w:val="171"/>
          <w:jc w:val="center"/>
        </w:trPr>
        <w:tc>
          <w:tcPr>
            <w:tcW w:w="1195" w:type="dxa"/>
            <w:vMerge/>
            <w:tcBorders>
              <w:left w:val="thinThickSmallGap" w:sz="24" w:space="0" w:color="auto"/>
            </w:tcBorders>
            <w:vAlign w:val="center"/>
          </w:tcPr>
          <w:p w14:paraId="647132FA"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65BD8479"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32900620" w14:textId="77777777" w:rsidR="00301548" w:rsidRPr="00296769" w:rsidRDefault="00301548" w:rsidP="004B657F">
            <w:pPr>
              <w:jc w:val="center"/>
              <w:rPr>
                <w:sz w:val="12"/>
                <w:szCs w:val="12"/>
                <w:lang w:val="ro-RO"/>
              </w:rPr>
            </w:pPr>
          </w:p>
        </w:tc>
        <w:tc>
          <w:tcPr>
            <w:tcW w:w="1596" w:type="dxa"/>
            <w:vMerge/>
            <w:tcBorders>
              <w:left w:val="nil"/>
            </w:tcBorders>
            <w:vAlign w:val="center"/>
          </w:tcPr>
          <w:p w14:paraId="5A47D03E" w14:textId="77777777" w:rsidR="00301548" w:rsidRPr="00296769" w:rsidRDefault="00301548" w:rsidP="004B657F">
            <w:pPr>
              <w:jc w:val="center"/>
              <w:rPr>
                <w:sz w:val="12"/>
                <w:szCs w:val="12"/>
                <w:lang w:val="ro-RO"/>
              </w:rPr>
            </w:pPr>
          </w:p>
        </w:tc>
        <w:tc>
          <w:tcPr>
            <w:tcW w:w="2431" w:type="dxa"/>
            <w:vAlign w:val="center"/>
          </w:tcPr>
          <w:p w14:paraId="100CB377" w14:textId="77777777" w:rsidR="00301548" w:rsidRPr="00296769" w:rsidRDefault="00301548" w:rsidP="004B657F">
            <w:pPr>
              <w:rPr>
                <w:sz w:val="12"/>
                <w:szCs w:val="12"/>
                <w:lang w:val="ro-RO"/>
              </w:rPr>
            </w:pPr>
            <w:r w:rsidRPr="00296769">
              <w:rPr>
                <w:sz w:val="12"/>
                <w:szCs w:val="12"/>
                <w:lang w:val="ro-RO"/>
              </w:rPr>
              <w:t xml:space="preserve">Calculatoare şi sisteme informatice pentru apărare şi securitate naţională </w:t>
            </w:r>
          </w:p>
        </w:tc>
        <w:tc>
          <w:tcPr>
            <w:tcW w:w="1399" w:type="dxa"/>
            <w:vMerge/>
            <w:vAlign w:val="center"/>
          </w:tcPr>
          <w:p w14:paraId="524DA702" w14:textId="77777777" w:rsidR="00301548" w:rsidRPr="00DE2F20" w:rsidRDefault="00301548" w:rsidP="004B657F">
            <w:pPr>
              <w:autoSpaceDE w:val="0"/>
              <w:autoSpaceDN w:val="0"/>
              <w:adjustRightInd w:val="0"/>
              <w:jc w:val="center"/>
              <w:rPr>
                <w:sz w:val="14"/>
                <w:szCs w:val="14"/>
                <w:lang w:val="ro-RO"/>
              </w:rPr>
            </w:pPr>
          </w:p>
        </w:tc>
        <w:tc>
          <w:tcPr>
            <w:tcW w:w="3179" w:type="dxa"/>
            <w:vMerge/>
            <w:vAlign w:val="center"/>
          </w:tcPr>
          <w:p w14:paraId="080CDC36" w14:textId="77777777" w:rsidR="00301548" w:rsidRPr="00DE2F20" w:rsidRDefault="00301548"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068A6FB"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9DAE131" w14:textId="77777777" w:rsidR="00301548" w:rsidRPr="00DE2F20" w:rsidRDefault="00301548" w:rsidP="004B657F">
            <w:pPr>
              <w:jc w:val="center"/>
              <w:rPr>
                <w:b/>
                <w:bCs/>
                <w:sz w:val="18"/>
                <w:szCs w:val="18"/>
                <w:lang w:val="ro-RO"/>
              </w:rPr>
            </w:pPr>
          </w:p>
        </w:tc>
      </w:tr>
      <w:tr w:rsidR="00DE2F20" w:rsidRPr="00DE2F20" w14:paraId="31F61A39" w14:textId="77777777" w:rsidTr="00364ADD">
        <w:trPr>
          <w:cantSplit/>
          <w:trHeight w:val="171"/>
          <w:jc w:val="center"/>
        </w:trPr>
        <w:tc>
          <w:tcPr>
            <w:tcW w:w="1195" w:type="dxa"/>
            <w:vMerge/>
            <w:tcBorders>
              <w:left w:val="thinThickSmallGap" w:sz="24" w:space="0" w:color="auto"/>
            </w:tcBorders>
            <w:vAlign w:val="center"/>
          </w:tcPr>
          <w:p w14:paraId="1AF7136C"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13B0DAB9"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02C39F70" w14:textId="77777777" w:rsidR="00301548" w:rsidRPr="00296769" w:rsidRDefault="00301548" w:rsidP="004B657F">
            <w:pPr>
              <w:jc w:val="center"/>
              <w:rPr>
                <w:sz w:val="12"/>
                <w:szCs w:val="12"/>
                <w:lang w:val="ro-RO"/>
              </w:rPr>
            </w:pPr>
          </w:p>
        </w:tc>
        <w:tc>
          <w:tcPr>
            <w:tcW w:w="1596" w:type="dxa"/>
            <w:vMerge/>
            <w:tcBorders>
              <w:left w:val="nil"/>
            </w:tcBorders>
            <w:vAlign w:val="center"/>
          </w:tcPr>
          <w:p w14:paraId="25C82FF4" w14:textId="77777777" w:rsidR="00301548" w:rsidRPr="00296769" w:rsidRDefault="00301548" w:rsidP="004B657F">
            <w:pPr>
              <w:jc w:val="center"/>
              <w:rPr>
                <w:sz w:val="12"/>
                <w:szCs w:val="12"/>
                <w:lang w:val="ro-RO"/>
              </w:rPr>
            </w:pPr>
          </w:p>
        </w:tc>
        <w:tc>
          <w:tcPr>
            <w:tcW w:w="2431" w:type="dxa"/>
            <w:vAlign w:val="center"/>
          </w:tcPr>
          <w:p w14:paraId="0BE47A30" w14:textId="77777777" w:rsidR="00301548" w:rsidRPr="00296769" w:rsidRDefault="00301548" w:rsidP="004B657F">
            <w:pPr>
              <w:rPr>
                <w:sz w:val="12"/>
                <w:szCs w:val="12"/>
                <w:lang w:val="ro-RO"/>
              </w:rPr>
            </w:pPr>
            <w:r w:rsidRPr="00296769">
              <w:rPr>
                <w:sz w:val="12"/>
                <w:szCs w:val="12"/>
                <w:lang w:val="ro-RO"/>
              </w:rPr>
              <w:t>Ingineria informaţiei</w:t>
            </w:r>
          </w:p>
        </w:tc>
        <w:tc>
          <w:tcPr>
            <w:tcW w:w="1399" w:type="dxa"/>
            <w:vMerge/>
            <w:vAlign w:val="center"/>
          </w:tcPr>
          <w:p w14:paraId="5730460C" w14:textId="77777777" w:rsidR="00301548" w:rsidRPr="00DE2F20" w:rsidRDefault="00301548" w:rsidP="004B657F">
            <w:pPr>
              <w:autoSpaceDE w:val="0"/>
              <w:autoSpaceDN w:val="0"/>
              <w:adjustRightInd w:val="0"/>
              <w:jc w:val="center"/>
              <w:rPr>
                <w:sz w:val="14"/>
                <w:szCs w:val="14"/>
                <w:lang w:val="ro-RO"/>
              </w:rPr>
            </w:pPr>
          </w:p>
        </w:tc>
        <w:tc>
          <w:tcPr>
            <w:tcW w:w="3179" w:type="dxa"/>
            <w:vMerge/>
            <w:vAlign w:val="center"/>
          </w:tcPr>
          <w:p w14:paraId="71FC268E" w14:textId="77777777" w:rsidR="00301548" w:rsidRPr="00DE2F20" w:rsidRDefault="00301548"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15FFA83"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A1A6735" w14:textId="77777777" w:rsidR="00301548" w:rsidRPr="00DE2F20" w:rsidRDefault="00301548" w:rsidP="004B657F">
            <w:pPr>
              <w:jc w:val="center"/>
              <w:rPr>
                <w:b/>
                <w:bCs/>
                <w:sz w:val="18"/>
                <w:szCs w:val="18"/>
                <w:lang w:val="ro-RO"/>
              </w:rPr>
            </w:pPr>
          </w:p>
        </w:tc>
      </w:tr>
      <w:tr w:rsidR="003E662D" w:rsidRPr="00DE2F20" w14:paraId="5F9AEC65" w14:textId="77777777" w:rsidTr="00364ADD">
        <w:trPr>
          <w:cantSplit/>
          <w:trHeight w:val="171"/>
          <w:jc w:val="center"/>
        </w:trPr>
        <w:tc>
          <w:tcPr>
            <w:tcW w:w="1195" w:type="dxa"/>
            <w:vMerge/>
            <w:tcBorders>
              <w:left w:val="thinThickSmallGap" w:sz="24" w:space="0" w:color="auto"/>
            </w:tcBorders>
            <w:vAlign w:val="center"/>
          </w:tcPr>
          <w:p w14:paraId="4958B880" w14:textId="77777777" w:rsidR="003E662D" w:rsidRPr="00DE2F20" w:rsidRDefault="003E662D" w:rsidP="004B657F">
            <w:pPr>
              <w:jc w:val="center"/>
              <w:rPr>
                <w:b/>
                <w:bCs/>
                <w:sz w:val="14"/>
                <w:szCs w:val="14"/>
                <w:lang w:val="ro-RO"/>
              </w:rPr>
            </w:pPr>
          </w:p>
        </w:tc>
        <w:tc>
          <w:tcPr>
            <w:tcW w:w="1496" w:type="dxa"/>
            <w:vMerge/>
            <w:tcBorders>
              <w:right w:val="thinThickSmallGap" w:sz="24" w:space="0" w:color="auto"/>
            </w:tcBorders>
            <w:vAlign w:val="center"/>
          </w:tcPr>
          <w:p w14:paraId="6BAADE63" w14:textId="77777777" w:rsidR="003E662D" w:rsidRPr="00DE2F20" w:rsidRDefault="003E662D" w:rsidP="004B657F">
            <w:pPr>
              <w:jc w:val="center"/>
              <w:rPr>
                <w:b/>
                <w:bCs/>
                <w:sz w:val="14"/>
                <w:szCs w:val="14"/>
                <w:lang w:val="ro-RO"/>
              </w:rPr>
            </w:pPr>
          </w:p>
        </w:tc>
        <w:tc>
          <w:tcPr>
            <w:tcW w:w="1209" w:type="dxa"/>
            <w:vMerge/>
            <w:tcBorders>
              <w:left w:val="nil"/>
            </w:tcBorders>
            <w:vAlign w:val="center"/>
          </w:tcPr>
          <w:p w14:paraId="15227EA5" w14:textId="77777777" w:rsidR="003E662D" w:rsidRPr="00296769" w:rsidRDefault="003E662D" w:rsidP="004B657F">
            <w:pPr>
              <w:jc w:val="center"/>
              <w:rPr>
                <w:sz w:val="12"/>
                <w:szCs w:val="12"/>
                <w:lang w:val="ro-RO"/>
              </w:rPr>
            </w:pPr>
          </w:p>
        </w:tc>
        <w:tc>
          <w:tcPr>
            <w:tcW w:w="1596" w:type="dxa"/>
            <w:vMerge w:val="restart"/>
            <w:tcBorders>
              <w:left w:val="nil"/>
            </w:tcBorders>
            <w:vAlign w:val="center"/>
          </w:tcPr>
          <w:p w14:paraId="67612B06" w14:textId="77777777" w:rsidR="003E662D" w:rsidRPr="00296769" w:rsidRDefault="003E662D" w:rsidP="004B657F">
            <w:pPr>
              <w:jc w:val="center"/>
              <w:rPr>
                <w:sz w:val="12"/>
                <w:szCs w:val="12"/>
                <w:lang w:val="ro-RO"/>
              </w:rPr>
            </w:pPr>
            <w:r w:rsidRPr="00296769">
              <w:rPr>
                <w:sz w:val="12"/>
                <w:szCs w:val="12"/>
                <w:lang w:val="ro-RO"/>
              </w:rPr>
              <w:t>INGINERIA SISTEMELOR</w:t>
            </w:r>
          </w:p>
        </w:tc>
        <w:tc>
          <w:tcPr>
            <w:tcW w:w="2431" w:type="dxa"/>
            <w:vAlign w:val="center"/>
          </w:tcPr>
          <w:p w14:paraId="15BC7008" w14:textId="77777777" w:rsidR="003E662D" w:rsidRPr="00296769" w:rsidRDefault="003E662D" w:rsidP="004B657F">
            <w:pPr>
              <w:rPr>
                <w:sz w:val="12"/>
                <w:szCs w:val="12"/>
                <w:lang w:val="ro-RO"/>
              </w:rPr>
            </w:pPr>
            <w:r w:rsidRPr="00296769">
              <w:rPr>
                <w:sz w:val="12"/>
                <w:szCs w:val="12"/>
                <w:lang w:val="ro-RO"/>
              </w:rPr>
              <w:t>Automatică şi informatică aplicată</w:t>
            </w:r>
          </w:p>
        </w:tc>
        <w:tc>
          <w:tcPr>
            <w:tcW w:w="1399" w:type="dxa"/>
            <w:vMerge/>
            <w:vAlign w:val="center"/>
          </w:tcPr>
          <w:p w14:paraId="79229721" w14:textId="77777777" w:rsidR="003E662D" w:rsidRPr="00DE2F20" w:rsidRDefault="003E662D" w:rsidP="004B657F">
            <w:pPr>
              <w:autoSpaceDE w:val="0"/>
              <w:autoSpaceDN w:val="0"/>
              <w:adjustRightInd w:val="0"/>
              <w:jc w:val="center"/>
              <w:rPr>
                <w:sz w:val="14"/>
                <w:szCs w:val="14"/>
                <w:lang w:val="ro-RO"/>
              </w:rPr>
            </w:pPr>
          </w:p>
        </w:tc>
        <w:tc>
          <w:tcPr>
            <w:tcW w:w="3179" w:type="dxa"/>
            <w:vMerge/>
            <w:vAlign w:val="center"/>
          </w:tcPr>
          <w:p w14:paraId="3F0CBDFB" w14:textId="77777777" w:rsidR="003E662D" w:rsidRPr="00DE2F20" w:rsidRDefault="003E662D"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6E11CB9" w14:textId="77777777" w:rsidR="003E662D" w:rsidRPr="00DE2F20" w:rsidRDefault="003E662D"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517DD8A" w14:textId="77777777" w:rsidR="003E662D" w:rsidRPr="00DE2F20" w:rsidRDefault="003E662D" w:rsidP="004B657F">
            <w:pPr>
              <w:jc w:val="center"/>
              <w:rPr>
                <w:b/>
                <w:bCs/>
                <w:sz w:val="18"/>
                <w:szCs w:val="18"/>
                <w:lang w:val="ro-RO"/>
              </w:rPr>
            </w:pPr>
          </w:p>
        </w:tc>
      </w:tr>
      <w:tr w:rsidR="003E662D" w:rsidRPr="00DE2F20" w14:paraId="25C09C37" w14:textId="77777777" w:rsidTr="00364ADD">
        <w:trPr>
          <w:cantSplit/>
          <w:trHeight w:val="171"/>
          <w:jc w:val="center"/>
        </w:trPr>
        <w:tc>
          <w:tcPr>
            <w:tcW w:w="1195" w:type="dxa"/>
            <w:vMerge/>
            <w:tcBorders>
              <w:left w:val="thinThickSmallGap" w:sz="24" w:space="0" w:color="auto"/>
            </w:tcBorders>
            <w:vAlign w:val="center"/>
          </w:tcPr>
          <w:p w14:paraId="556BC2CB" w14:textId="77777777" w:rsidR="003E662D" w:rsidRPr="00DE2F20" w:rsidRDefault="003E662D" w:rsidP="004B657F">
            <w:pPr>
              <w:jc w:val="center"/>
              <w:rPr>
                <w:b/>
                <w:bCs/>
                <w:sz w:val="14"/>
                <w:szCs w:val="14"/>
                <w:lang w:val="ro-RO"/>
              </w:rPr>
            </w:pPr>
          </w:p>
        </w:tc>
        <w:tc>
          <w:tcPr>
            <w:tcW w:w="1496" w:type="dxa"/>
            <w:vMerge/>
            <w:tcBorders>
              <w:right w:val="thinThickSmallGap" w:sz="24" w:space="0" w:color="auto"/>
            </w:tcBorders>
            <w:vAlign w:val="center"/>
          </w:tcPr>
          <w:p w14:paraId="221CD95D" w14:textId="77777777" w:rsidR="003E662D" w:rsidRPr="00DE2F20" w:rsidRDefault="003E662D" w:rsidP="004B657F">
            <w:pPr>
              <w:jc w:val="center"/>
              <w:rPr>
                <w:b/>
                <w:bCs/>
                <w:sz w:val="14"/>
                <w:szCs w:val="14"/>
                <w:lang w:val="ro-RO"/>
              </w:rPr>
            </w:pPr>
          </w:p>
        </w:tc>
        <w:tc>
          <w:tcPr>
            <w:tcW w:w="1209" w:type="dxa"/>
            <w:vMerge/>
            <w:tcBorders>
              <w:left w:val="nil"/>
            </w:tcBorders>
            <w:vAlign w:val="center"/>
          </w:tcPr>
          <w:p w14:paraId="47CB82AD" w14:textId="77777777" w:rsidR="003E662D" w:rsidRPr="00296769" w:rsidRDefault="003E662D" w:rsidP="004B657F">
            <w:pPr>
              <w:jc w:val="center"/>
              <w:rPr>
                <w:sz w:val="12"/>
                <w:szCs w:val="12"/>
                <w:lang w:val="ro-RO"/>
              </w:rPr>
            </w:pPr>
          </w:p>
        </w:tc>
        <w:tc>
          <w:tcPr>
            <w:tcW w:w="1596" w:type="dxa"/>
            <w:vMerge/>
            <w:tcBorders>
              <w:left w:val="nil"/>
            </w:tcBorders>
            <w:vAlign w:val="center"/>
          </w:tcPr>
          <w:p w14:paraId="65610209" w14:textId="77777777" w:rsidR="003E662D" w:rsidRPr="00296769" w:rsidRDefault="003E662D" w:rsidP="004B657F">
            <w:pPr>
              <w:jc w:val="center"/>
              <w:rPr>
                <w:sz w:val="12"/>
                <w:szCs w:val="12"/>
                <w:lang w:val="ro-RO"/>
              </w:rPr>
            </w:pPr>
          </w:p>
        </w:tc>
        <w:tc>
          <w:tcPr>
            <w:tcW w:w="2431" w:type="dxa"/>
            <w:vAlign w:val="center"/>
          </w:tcPr>
          <w:p w14:paraId="5597EF48" w14:textId="77777777" w:rsidR="003E662D" w:rsidRPr="00296769" w:rsidRDefault="003E662D" w:rsidP="004B657F">
            <w:pPr>
              <w:rPr>
                <w:sz w:val="12"/>
                <w:szCs w:val="12"/>
                <w:lang w:val="ro-RO"/>
              </w:rPr>
            </w:pPr>
            <w:r w:rsidRPr="00296769">
              <w:rPr>
                <w:sz w:val="12"/>
                <w:szCs w:val="12"/>
                <w:lang w:val="ro-RO"/>
              </w:rPr>
              <w:t>Echipamente pentru modelare, simulare şi conducere informatizată a acţiunilor de luptă</w:t>
            </w:r>
          </w:p>
        </w:tc>
        <w:tc>
          <w:tcPr>
            <w:tcW w:w="1399" w:type="dxa"/>
            <w:vMerge/>
            <w:vAlign w:val="center"/>
          </w:tcPr>
          <w:p w14:paraId="40C37918" w14:textId="77777777" w:rsidR="003E662D" w:rsidRPr="00DE2F20" w:rsidRDefault="003E662D" w:rsidP="004B657F">
            <w:pPr>
              <w:autoSpaceDE w:val="0"/>
              <w:autoSpaceDN w:val="0"/>
              <w:adjustRightInd w:val="0"/>
              <w:jc w:val="center"/>
              <w:rPr>
                <w:sz w:val="14"/>
                <w:szCs w:val="14"/>
                <w:lang w:val="ro-RO"/>
              </w:rPr>
            </w:pPr>
          </w:p>
        </w:tc>
        <w:tc>
          <w:tcPr>
            <w:tcW w:w="3179" w:type="dxa"/>
            <w:vMerge/>
            <w:vAlign w:val="center"/>
          </w:tcPr>
          <w:p w14:paraId="260962B0" w14:textId="77777777" w:rsidR="003E662D" w:rsidRPr="00DE2F20" w:rsidRDefault="003E662D"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11BD307" w14:textId="77777777" w:rsidR="003E662D" w:rsidRPr="00DE2F20" w:rsidRDefault="003E662D"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37B8C42" w14:textId="77777777" w:rsidR="003E662D" w:rsidRPr="00DE2F20" w:rsidRDefault="003E662D" w:rsidP="004B657F">
            <w:pPr>
              <w:jc w:val="center"/>
              <w:rPr>
                <w:b/>
                <w:bCs/>
                <w:sz w:val="18"/>
                <w:szCs w:val="18"/>
                <w:lang w:val="ro-RO"/>
              </w:rPr>
            </w:pPr>
          </w:p>
        </w:tc>
      </w:tr>
      <w:tr w:rsidR="003E662D" w:rsidRPr="00DE2F20" w14:paraId="5CB4E3B2" w14:textId="77777777" w:rsidTr="00364ADD">
        <w:trPr>
          <w:cantSplit/>
          <w:trHeight w:val="171"/>
          <w:jc w:val="center"/>
        </w:trPr>
        <w:tc>
          <w:tcPr>
            <w:tcW w:w="1195" w:type="dxa"/>
            <w:vMerge/>
            <w:tcBorders>
              <w:left w:val="thinThickSmallGap" w:sz="24" w:space="0" w:color="auto"/>
            </w:tcBorders>
            <w:vAlign w:val="center"/>
          </w:tcPr>
          <w:p w14:paraId="6935B475" w14:textId="77777777" w:rsidR="003E662D" w:rsidRPr="00DE2F20" w:rsidRDefault="003E662D" w:rsidP="004B657F">
            <w:pPr>
              <w:jc w:val="center"/>
              <w:rPr>
                <w:b/>
                <w:bCs/>
                <w:sz w:val="14"/>
                <w:szCs w:val="14"/>
                <w:lang w:val="ro-RO"/>
              </w:rPr>
            </w:pPr>
          </w:p>
        </w:tc>
        <w:tc>
          <w:tcPr>
            <w:tcW w:w="1496" w:type="dxa"/>
            <w:vMerge/>
            <w:tcBorders>
              <w:right w:val="thinThickSmallGap" w:sz="24" w:space="0" w:color="auto"/>
            </w:tcBorders>
            <w:vAlign w:val="center"/>
          </w:tcPr>
          <w:p w14:paraId="4C58DB79" w14:textId="77777777" w:rsidR="003E662D" w:rsidRPr="00DE2F20" w:rsidRDefault="003E662D" w:rsidP="004B657F">
            <w:pPr>
              <w:jc w:val="center"/>
              <w:rPr>
                <w:b/>
                <w:bCs/>
                <w:sz w:val="14"/>
                <w:szCs w:val="14"/>
                <w:lang w:val="ro-RO"/>
              </w:rPr>
            </w:pPr>
          </w:p>
        </w:tc>
        <w:tc>
          <w:tcPr>
            <w:tcW w:w="1209" w:type="dxa"/>
            <w:vMerge/>
            <w:tcBorders>
              <w:left w:val="nil"/>
            </w:tcBorders>
            <w:vAlign w:val="center"/>
          </w:tcPr>
          <w:p w14:paraId="07E88B2D" w14:textId="77777777" w:rsidR="003E662D" w:rsidRPr="00296769" w:rsidRDefault="003E662D" w:rsidP="004B657F">
            <w:pPr>
              <w:jc w:val="center"/>
              <w:rPr>
                <w:sz w:val="12"/>
                <w:szCs w:val="12"/>
                <w:lang w:val="ro-RO"/>
              </w:rPr>
            </w:pPr>
          </w:p>
        </w:tc>
        <w:tc>
          <w:tcPr>
            <w:tcW w:w="1596" w:type="dxa"/>
            <w:vMerge/>
            <w:tcBorders>
              <w:left w:val="nil"/>
            </w:tcBorders>
            <w:vAlign w:val="center"/>
          </w:tcPr>
          <w:p w14:paraId="7F2FE522" w14:textId="77777777" w:rsidR="003E662D" w:rsidRPr="00296769" w:rsidRDefault="003E662D" w:rsidP="004B657F">
            <w:pPr>
              <w:jc w:val="center"/>
              <w:rPr>
                <w:sz w:val="12"/>
                <w:szCs w:val="12"/>
                <w:lang w:val="ro-RO"/>
              </w:rPr>
            </w:pPr>
          </w:p>
        </w:tc>
        <w:tc>
          <w:tcPr>
            <w:tcW w:w="2431" w:type="dxa"/>
            <w:vAlign w:val="center"/>
          </w:tcPr>
          <w:p w14:paraId="6B76347F" w14:textId="77777777" w:rsidR="003E662D" w:rsidRPr="00296769" w:rsidRDefault="003E662D" w:rsidP="004B657F">
            <w:pPr>
              <w:rPr>
                <w:sz w:val="12"/>
                <w:szCs w:val="12"/>
                <w:lang w:val="ro-RO"/>
              </w:rPr>
            </w:pPr>
            <w:r w:rsidRPr="00296769">
              <w:rPr>
                <w:sz w:val="12"/>
                <w:szCs w:val="12"/>
                <w:lang w:val="ro-RO"/>
              </w:rPr>
              <w:t>Ingineria sistemelor multimedia</w:t>
            </w:r>
          </w:p>
        </w:tc>
        <w:tc>
          <w:tcPr>
            <w:tcW w:w="1399" w:type="dxa"/>
            <w:vMerge/>
            <w:vAlign w:val="center"/>
          </w:tcPr>
          <w:p w14:paraId="30C8E2C0" w14:textId="77777777" w:rsidR="003E662D" w:rsidRPr="00DE2F20" w:rsidRDefault="003E662D" w:rsidP="004B657F">
            <w:pPr>
              <w:autoSpaceDE w:val="0"/>
              <w:autoSpaceDN w:val="0"/>
              <w:adjustRightInd w:val="0"/>
              <w:jc w:val="center"/>
              <w:rPr>
                <w:sz w:val="14"/>
                <w:szCs w:val="14"/>
                <w:lang w:val="ro-RO"/>
              </w:rPr>
            </w:pPr>
          </w:p>
        </w:tc>
        <w:tc>
          <w:tcPr>
            <w:tcW w:w="3179" w:type="dxa"/>
            <w:vMerge/>
            <w:vAlign w:val="center"/>
          </w:tcPr>
          <w:p w14:paraId="25AFA7E8" w14:textId="77777777" w:rsidR="003E662D" w:rsidRPr="00DE2F20" w:rsidRDefault="003E662D"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EC9460C" w14:textId="77777777" w:rsidR="003E662D" w:rsidRPr="00DE2F20" w:rsidRDefault="003E662D"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A91213C" w14:textId="77777777" w:rsidR="003E662D" w:rsidRPr="00DE2F20" w:rsidRDefault="003E662D" w:rsidP="004B657F">
            <w:pPr>
              <w:jc w:val="center"/>
              <w:rPr>
                <w:b/>
                <w:bCs/>
                <w:sz w:val="18"/>
                <w:szCs w:val="18"/>
                <w:lang w:val="ro-RO"/>
              </w:rPr>
            </w:pPr>
          </w:p>
        </w:tc>
      </w:tr>
      <w:tr w:rsidR="003E662D" w:rsidRPr="00DE2F20" w14:paraId="2ED71595" w14:textId="77777777" w:rsidTr="00364ADD">
        <w:trPr>
          <w:cantSplit/>
          <w:trHeight w:val="171"/>
          <w:jc w:val="center"/>
        </w:trPr>
        <w:tc>
          <w:tcPr>
            <w:tcW w:w="1195" w:type="dxa"/>
            <w:vMerge/>
            <w:tcBorders>
              <w:left w:val="thinThickSmallGap" w:sz="24" w:space="0" w:color="auto"/>
            </w:tcBorders>
            <w:vAlign w:val="center"/>
          </w:tcPr>
          <w:p w14:paraId="61017E01"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114BDFFB"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26DC5E14"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6F11DA16" w14:textId="77777777" w:rsidR="003E662D" w:rsidRPr="00296769" w:rsidRDefault="003E662D" w:rsidP="003E662D">
            <w:pPr>
              <w:jc w:val="center"/>
              <w:rPr>
                <w:sz w:val="12"/>
                <w:szCs w:val="12"/>
                <w:lang w:val="ro-RO"/>
              </w:rPr>
            </w:pPr>
          </w:p>
        </w:tc>
        <w:tc>
          <w:tcPr>
            <w:tcW w:w="2431" w:type="dxa"/>
            <w:vAlign w:val="center"/>
          </w:tcPr>
          <w:p w14:paraId="1AE8805F" w14:textId="01A20FA4" w:rsidR="003E662D" w:rsidRPr="00296769" w:rsidRDefault="003E662D" w:rsidP="003E662D">
            <w:pPr>
              <w:rPr>
                <w:sz w:val="12"/>
                <w:szCs w:val="12"/>
                <w:lang w:val="ro-RO"/>
              </w:rPr>
            </w:pPr>
            <w:r w:rsidRPr="003E662D">
              <w:rPr>
                <w:color w:val="0070C0"/>
                <w:sz w:val="12"/>
                <w:szCs w:val="12"/>
                <w:lang w:val="ro-RO"/>
              </w:rPr>
              <w:t>Ingineria și securitatea sistemelor informatice militare</w:t>
            </w:r>
          </w:p>
        </w:tc>
        <w:tc>
          <w:tcPr>
            <w:tcW w:w="1399" w:type="dxa"/>
            <w:vMerge/>
            <w:vAlign w:val="center"/>
          </w:tcPr>
          <w:p w14:paraId="64917215"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3AD28AF6"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A29D875"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261D937" w14:textId="77777777" w:rsidR="003E662D" w:rsidRPr="00DE2F20" w:rsidRDefault="003E662D" w:rsidP="003E662D">
            <w:pPr>
              <w:jc w:val="center"/>
              <w:rPr>
                <w:b/>
                <w:bCs/>
                <w:sz w:val="18"/>
                <w:szCs w:val="18"/>
                <w:lang w:val="ro-RO"/>
              </w:rPr>
            </w:pPr>
          </w:p>
        </w:tc>
      </w:tr>
      <w:tr w:rsidR="003E662D" w:rsidRPr="00DE2F20" w14:paraId="1C5EF44C" w14:textId="77777777" w:rsidTr="00364ADD">
        <w:trPr>
          <w:cantSplit/>
          <w:trHeight w:val="171"/>
          <w:jc w:val="center"/>
        </w:trPr>
        <w:tc>
          <w:tcPr>
            <w:tcW w:w="1195" w:type="dxa"/>
            <w:vMerge/>
            <w:tcBorders>
              <w:left w:val="thinThickSmallGap" w:sz="24" w:space="0" w:color="auto"/>
            </w:tcBorders>
            <w:vAlign w:val="center"/>
          </w:tcPr>
          <w:p w14:paraId="229008E5"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0AB1FBE2"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6918B38A" w14:textId="77777777" w:rsidR="003E662D" w:rsidRPr="00296769" w:rsidRDefault="003E662D" w:rsidP="003E662D">
            <w:pPr>
              <w:jc w:val="center"/>
              <w:rPr>
                <w:sz w:val="12"/>
                <w:szCs w:val="12"/>
                <w:lang w:val="ro-RO"/>
              </w:rPr>
            </w:pPr>
          </w:p>
        </w:tc>
        <w:tc>
          <w:tcPr>
            <w:tcW w:w="1596" w:type="dxa"/>
            <w:vMerge w:val="restart"/>
            <w:tcBorders>
              <w:left w:val="nil"/>
            </w:tcBorders>
            <w:vAlign w:val="center"/>
          </w:tcPr>
          <w:p w14:paraId="73AC95F0" w14:textId="77777777" w:rsidR="003E662D" w:rsidRPr="00296769" w:rsidRDefault="003E662D" w:rsidP="003E662D">
            <w:pPr>
              <w:jc w:val="center"/>
              <w:rPr>
                <w:sz w:val="12"/>
                <w:szCs w:val="12"/>
                <w:lang w:val="ro-RO"/>
              </w:rPr>
            </w:pPr>
            <w:r w:rsidRPr="00296769">
              <w:rPr>
                <w:sz w:val="12"/>
                <w:szCs w:val="12"/>
                <w:lang w:val="ro-RO"/>
              </w:rPr>
              <w:t>INGINERIE ELECTRONICĂ ŞI TELECOMUNICAŢII</w:t>
            </w:r>
          </w:p>
        </w:tc>
        <w:tc>
          <w:tcPr>
            <w:tcW w:w="2431" w:type="dxa"/>
            <w:vAlign w:val="center"/>
          </w:tcPr>
          <w:p w14:paraId="3F010C1A" w14:textId="77777777" w:rsidR="003E662D" w:rsidRPr="00296769" w:rsidRDefault="003E662D" w:rsidP="003E662D">
            <w:pPr>
              <w:rPr>
                <w:sz w:val="12"/>
                <w:szCs w:val="12"/>
                <w:lang w:val="ro-RO"/>
              </w:rPr>
            </w:pPr>
            <w:r w:rsidRPr="00296769">
              <w:rPr>
                <w:sz w:val="12"/>
                <w:szCs w:val="12"/>
                <w:lang w:val="ro-RO"/>
              </w:rPr>
              <w:t>Electronică aplicată</w:t>
            </w:r>
          </w:p>
        </w:tc>
        <w:tc>
          <w:tcPr>
            <w:tcW w:w="1399" w:type="dxa"/>
            <w:vMerge/>
            <w:vAlign w:val="center"/>
          </w:tcPr>
          <w:p w14:paraId="263A1B49"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1E359132"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80FDE32"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3CBCC06" w14:textId="77777777" w:rsidR="003E662D" w:rsidRPr="00DE2F20" w:rsidRDefault="003E662D" w:rsidP="003E662D">
            <w:pPr>
              <w:jc w:val="center"/>
              <w:rPr>
                <w:b/>
                <w:bCs/>
                <w:sz w:val="18"/>
                <w:szCs w:val="18"/>
                <w:lang w:val="ro-RO"/>
              </w:rPr>
            </w:pPr>
          </w:p>
        </w:tc>
      </w:tr>
      <w:tr w:rsidR="003E662D" w:rsidRPr="00DE2F20" w14:paraId="72501D72" w14:textId="77777777" w:rsidTr="00364ADD">
        <w:trPr>
          <w:cantSplit/>
          <w:trHeight w:val="171"/>
          <w:jc w:val="center"/>
        </w:trPr>
        <w:tc>
          <w:tcPr>
            <w:tcW w:w="1195" w:type="dxa"/>
            <w:vMerge/>
            <w:tcBorders>
              <w:left w:val="thinThickSmallGap" w:sz="24" w:space="0" w:color="auto"/>
            </w:tcBorders>
            <w:vAlign w:val="center"/>
          </w:tcPr>
          <w:p w14:paraId="01CED397"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7698025F"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09FF166"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52FC9C69" w14:textId="77777777" w:rsidR="003E662D" w:rsidRPr="00296769" w:rsidRDefault="003E662D" w:rsidP="003E662D">
            <w:pPr>
              <w:jc w:val="center"/>
              <w:rPr>
                <w:sz w:val="12"/>
                <w:szCs w:val="12"/>
                <w:lang w:val="ro-RO"/>
              </w:rPr>
            </w:pPr>
          </w:p>
        </w:tc>
        <w:tc>
          <w:tcPr>
            <w:tcW w:w="2431" w:type="dxa"/>
            <w:vAlign w:val="center"/>
          </w:tcPr>
          <w:p w14:paraId="4009577D" w14:textId="77777777" w:rsidR="003E662D" w:rsidRPr="00296769" w:rsidRDefault="003E662D" w:rsidP="003E662D">
            <w:pPr>
              <w:rPr>
                <w:sz w:val="12"/>
                <w:szCs w:val="12"/>
                <w:lang w:val="ro-RO"/>
              </w:rPr>
            </w:pPr>
            <w:r w:rsidRPr="00296769">
              <w:rPr>
                <w:sz w:val="12"/>
                <w:szCs w:val="12"/>
                <w:lang w:val="ro-RO"/>
              </w:rPr>
              <w:t>Microelectronică, optoelectronică şi nanotehnologii</w:t>
            </w:r>
          </w:p>
        </w:tc>
        <w:tc>
          <w:tcPr>
            <w:tcW w:w="1399" w:type="dxa"/>
            <w:vMerge/>
            <w:vAlign w:val="center"/>
          </w:tcPr>
          <w:p w14:paraId="416E2D1A"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3AC51E5B"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72A4FB8"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D410455" w14:textId="77777777" w:rsidR="003E662D" w:rsidRPr="00DE2F20" w:rsidRDefault="003E662D" w:rsidP="003E662D">
            <w:pPr>
              <w:jc w:val="center"/>
              <w:rPr>
                <w:b/>
                <w:bCs/>
                <w:sz w:val="18"/>
                <w:szCs w:val="18"/>
                <w:lang w:val="ro-RO"/>
              </w:rPr>
            </w:pPr>
          </w:p>
        </w:tc>
      </w:tr>
      <w:tr w:rsidR="003E662D" w:rsidRPr="00DE2F20" w14:paraId="2341F644" w14:textId="77777777" w:rsidTr="00364ADD">
        <w:trPr>
          <w:cantSplit/>
          <w:trHeight w:val="171"/>
          <w:jc w:val="center"/>
        </w:trPr>
        <w:tc>
          <w:tcPr>
            <w:tcW w:w="1195" w:type="dxa"/>
            <w:vMerge/>
            <w:tcBorders>
              <w:left w:val="thinThickSmallGap" w:sz="24" w:space="0" w:color="auto"/>
            </w:tcBorders>
            <w:vAlign w:val="center"/>
          </w:tcPr>
          <w:p w14:paraId="0686A643"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76A517F3"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3694CDA6"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05A22343" w14:textId="77777777" w:rsidR="003E662D" w:rsidRPr="00296769" w:rsidRDefault="003E662D" w:rsidP="003E662D">
            <w:pPr>
              <w:jc w:val="center"/>
              <w:rPr>
                <w:sz w:val="12"/>
                <w:szCs w:val="12"/>
                <w:lang w:val="ro-RO"/>
              </w:rPr>
            </w:pPr>
          </w:p>
        </w:tc>
        <w:tc>
          <w:tcPr>
            <w:tcW w:w="2431" w:type="dxa"/>
            <w:vAlign w:val="center"/>
          </w:tcPr>
          <w:p w14:paraId="382F7F88" w14:textId="77777777" w:rsidR="003E662D" w:rsidRPr="00296769" w:rsidRDefault="003E662D" w:rsidP="003E662D">
            <w:pPr>
              <w:rPr>
                <w:sz w:val="12"/>
                <w:szCs w:val="12"/>
                <w:lang w:val="ro-RO"/>
              </w:rPr>
            </w:pPr>
            <w:r w:rsidRPr="00296769">
              <w:rPr>
                <w:sz w:val="12"/>
                <w:szCs w:val="12"/>
                <w:lang w:val="ro-RO"/>
              </w:rPr>
              <w:t>Echipamente şi sisteme electronice militare</w:t>
            </w:r>
          </w:p>
        </w:tc>
        <w:tc>
          <w:tcPr>
            <w:tcW w:w="1399" w:type="dxa"/>
            <w:vMerge/>
            <w:vAlign w:val="center"/>
          </w:tcPr>
          <w:p w14:paraId="113C551B"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5299B856"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E4198AD"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58B1217" w14:textId="77777777" w:rsidR="003E662D" w:rsidRPr="00DE2F20" w:rsidRDefault="003E662D" w:rsidP="003E662D">
            <w:pPr>
              <w:jc w:val="center"/>
              <w:rPr>
                <w:b/>
                <w:bCs/>
                <w:sz w:val="18"/>
                <w:szCs w:val="18"/>
                <w:lang w:val="ro-RO"/>
              </w:rPr>
            </w:pPr>
          </w:p>
        </w:tc>
      </w:tr>
      <w:tr w:rsidR="003E662D" w:rsidRPr="00DE2F20" w14:paraId="49F0E245" w14:textId="77777777" w:rsidTr="00364ADD">
        <w:trPr>
          <w:cantSplit/>
          <w:trHeight w:val="171"/>
          <w:jc w:val="center"/>
        </w:trPr>
        <w:tc>
          <w:tcPr>
            <w:tcW w:w="1195" w:type="dxa"/>
            <w:vMerge/>
            <w:tcBorders>
              <w:left w:val="thinThickSmallGap" w:sz="24" w:space="0" w:color="auto"/>
            </w:tcBorders>
            <w:vAlign w:val="center"/>
          </w:tcPr>
          <w:p w14:paraId="3491567C"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46AFAD56"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C99915C"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0A6A5D74" w14:textId="77777777" w:rsidR="003E662D" w:rsidRPr="00296769" w:rsidRDefault="003E662D" w:rsidP="003E662D">
            <w:pPr>
              <w:jc w:val="center"/>
              <w:rPr>
                <w:sz w:val="12"/>
                <w:szCs w:val="12"/>
                <w:lang w:val="ro-RO"/>
              </w:rPr>
            </w:pPr>
          </w:p>
        </w:tc>
        <w:tc>
          <w:tcPr>
            <w:tcW w:w="2431" w:type="dxa"/>
            <w:vAlign w:val="center"/>
          </w:tcPr>
          <w:p w14:paraId="2D8FD540" w14:textId="77777777" w:rsidR="003E662D" w:rsidRPr="00296769" w:rsidRDefault="003E662D" w:rsidP="003E662D">
            <w:pPr>
              <w:rPr>
                <w:sz w:val="12"/>
                <w:szCs w:val="12"/>
                <w:lang w:val="ro-RO"/>
              </w:rPr>
            </w:pPr>
            <w:r w:rsidRPr="00296769">
              <w:rPr>
                <w:sz w:val="12"/>
                <w:szCs w:val="12"/>
                <w:lang w:val="ro-RO"/>
              </w:rPr>
              <w:t>Tehnologii şi sisteme de telecomunicaţii</w:t>
            </w:r>
          </w:p>
        </w:tc>
        <w:tc>
          <w:tcPr>
            <w:tcW w:w="1399" w:type="dxa"/>
            <w:vMerge/>
            <w:vAlign w:val="center"/>
          </w:tcPr>
          <w:p w14:paraId="01F4D53D"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28A54899"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7DEDB57"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B918D91" w14:textId="77777777" w:rsidR="003E662D" w:rsidRPr="00DE2F20" w:rsidRDefault="003E662D" w:rsidP="003E662D">
            <w:pPr>
              <w:jc w:val="center"/>
              <w:rPr>
                <w:b/>
                <w:bCs/>
                <w:sz w:val="18"/>
                <w:szCs w:val="18"/>
                <w:lang w:val="ro-RO"/>
              </w:rPr>
            </w:pPr>
          </w:p>
        </w:tc>
      </w:tr>
      <w:tr w:rsidR="003E662D" w:rsidRPr="00DE2F20" w14:paraId="106B30AF" w14:textId="77777777" w:rsidTr="00364ADD">
        <w:trPr>
          <w:cantSplit/>
          <w:trHeight w:val="171"/>
          <w:jc w:val="center"/>
        </w:trPr>
        <w:tc>
          <w:tcPr>
            <w:tcW w:w="1195" w:type="dxa"/>
            <w:vMerge/>
            <w:tcBorders>
              <w:left w:val="thinThickSmallGap" w:sz="24" w:space="0" w:color="auto"/>
            </w:tcBorders>
            <w:vAlign w:val="center"/>
          </w:tcPr>
          <w:p w14:paraId="39254ECD"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74CF13A"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0DCF2759"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5F253CAC" w14:textId="77777777" w:rsidR="003E662D" w:rsidRPr="00296769" w:rsidRDefault="003E662D" w:rsidP="003E662D">
            <w:pPr>
              <w:jc w:val="center"/>
              <w:rPr>
                <w:sz w:val="12"/>
                <w:szCs w:val="12"/>
                <w:lang w:val="ro-RO"/>
              </w:rPr>
            </w:pPr>
          </w:p>
        </w:tc>
        <w:tc>
          <w:tcPr>
            <w:tcW w:w="2431" w:type="dxa"/>
            <w:vAlign w:val="center"/>
          </w:tcPr>
          <w:p w14:paraId="32958D4B" w14:textId="77777777" w:rsidR="003E662D" w:rsidRPr="00296769" w:rsidRDefault="003E662D" w:rsidP="003E662D">
            <w:pPr>
              <w:rPr>
                <w:sz w:val="12"/>
                <w:szCs w:val="12"/>
                <w:lang w:val="ro-RO"/>
              </w:rPr>
            </w:pPr>
            <w:r w:rsidRPr="00296769">
              <w:rPr>
                <w:sz w:val="12"/>
                <w:szCs w:val="12"/>
                <w:lang w:val="ro-RO"/>
              </w:rPr>
              <w:t>Reţele şi software de telecomunicaţii</w:t>
            </w:r>
          </w:p>
        </w:tc>
        <w:tc>
          <w:tcPr>
            <w:tcW w:w="1399" w:type="dxa"/>
            <w:vMerge/>
            <w:vAlign w:val="center"/>
          </w:tcPr>
          <w:p w14:paraId="2E5A44EC"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5812E0EF"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74C0A70"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B394DD1" w14:textId="77777777" w:rsidR="003E662D" w:rsidRPr="00DE2F20" w:rsidRDefault="003E662D" w:rsidP="003E662D">
            <w:pPr>
              <w:jc w:val="center"/>
              <w:rPr>
                <w:b/>
                <w:bCs/>
                <w:sz w:val="18"/>
                <w:szCs w:val="18"/>
                <w:lang w:val="ro-RO"/>
              </w:rPr>
            </w:pPr>
          </w:p>
        </w:tc>
      </w:tr>
      <w:tr w:rsidR="003E662D" w:rsidRPr="00DE2F20" w14:paraId="7396A613" w14:textId="77777777" w:rsidTr="00364ADD">
        <w:trPr>
          <w:cantSplit/>
          <w:trHeight w:val="171"/>
          <w:jc w:val="center"/>
        </w:trPr>
        <w:tc>
          <w:tcPr>
            <w:tcW w:w="1195" w:type="dxa"/>
            <w:vMerge/>
            <w:tcBorders>
              <w:left w:val="thinThickSmallGap" w:sz="24" w:space="0" w:color="auto"/>
            </w:tcBorders>
            <w:vAlign w:val="center"/>
          </w:tcPr>
          <w:p w14:paraId="7B375075"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1416A320"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37CB799"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229C5288" w14:textId="77777777" w:rsidR="003E662D" w:rsidRPr="00296769" w:rsidRDefault="003E662D" w:rsidP="003E662D">
            <w:pPr>
              <w:jc w:val="center"/>
              <w:rPr>
                <w:sz w:val="12"/>
                <w:szCs w:val="12"/>
                <w:lang w:val="ro-RO"/>
              </w:rPr>
            </w:pPr>
          </w:p>
        </w:tc>
        <w:tc>
          <w:tcPr>
            <w:tcW w:w="2431" w:type="dxa"/>
            <w:vAlign w:val="center"/>
          </w:tcPr>
          <w:p w14:paraId="6216FF19" w14:textId="77777777" w:rsidR="003E662D" w:rsidRPr="00296769" w:rsidRDefault="003E662D" w:rsidP="003E662D">
            <w:pPr>
              <w:rPr>
                <w:sz w:val="12"/>
                <w:szCs w:val="12"/>
                <w:lang w:val="ro-RO"/>
              </w:rPr>
            </w:pPr>
            <w:r w:rsidRPr="00296769">
              <w:rPr>
                <w:sz w:val="12"/>
                <w:szCs w:val="12"/>
                <w:lang w:val="ro-RO"/>
              </w:rPr>
              <w:t>Telecomenzi şi electronică în transporturi</w:t>
            </w:r>
          </w:p>
        </w:tc>
        <w:tc>
          <w:tcPr>
            <w:tcW w:w="1399" w:type="dxa"/>
            <w:vMerge/>
            <w:vAlign w:val="center"/>
          </w:tcPr>
          <w:p w14:paraId="27455E2A"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2B3A434E"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534DD33"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816F3E1" w14:textId="77777777" w:rsidR="003E662D" w:rsidRPr="00DE2F20" w:rsidRDefault="003E662D" w:rsidP="003E662D">
            <w:pPr>
              <w:jc w:val="center"/>
              <w:rPr>
                <w:b/>
                <w:bCs/>
                <w:sz w:val="18"/>
                <w:szCs w:val="18"/>
                <w:lang w:val="ro-RO"/>
              </w:rPr>
            </w:pPr>
          </w:p>
        </w:tc>
      </w:tr>
      <w:tr w:rsidR="003E662D" w:rsidRPr="00DE2F20" w14:paraId="7576C9B0" w14:textId="77777777" w:rsidTr="00364ADD">
        <w:trPr>
          <w:cantSplit/>
          <w:trHeight w:val="171"/>
          <w:jc w:val="center"/>
        </w:trPr>
        <w:tc>
          <w:tcPr>
            <w:tcW w:w="1195" w:type="dxa"/>
            <w:vMerge/>
            <w:tcBorders>
              <w:left w:val="thinThickSmallGap" w:sz="24" w:space="0" w:color="auto"/>
            </w:tcBorders>
            <w:vAlign w:val="center"/>
          </w:tcPr>
          <w:p w14:paraId="756E0E9A"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1A3312C6"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3463EDE7"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78AA84B1" w14:textId="77777777" w:rsidR="003E662D" w:rsidRPr="00296769" w:rsidRDefault="003E662D" w:rsidP="003E662D">
            <w:pPr>
              <w:jc w:val="center"/>
              <w:rPr>
                <w:sz w:val="12"/>
                <w:szCs w:val="12"/>
                <w:lang w:val="ro-RO"/>
              </w:rPr>
            </w:pPr>
          </w:p>
        </w:tc>
        <w:tc>
          <w:tcPr>
            <w:tcW w:w="2431" w:type="dxa"/>
            <w:vAlign w:val="center"/>
          </w:tcPr>
          <w:p w14:paraId="40B168F8" w14:textId="77777777" w:rsidR="003E662D" w:rsidRPr="00296769" w:rsidRDefault="003E662D" w:rsidP="003E662D">
            <w:pPr>
              <w:rPr>
                <w:sz w:val="12"/>
                <w:szCs w:val="12"/>
                <w:lang w:val="ro-RO"/>
              </w:rPr>
            </w:pPr>
            <w:r w:rsidRPr="00296769">
              <w:rPr>
                <w:sz w:val="12"/>
                <w:szCs w:val="12"/>
                <w:lang w:val="ro-RO"/>
              </w:rPr>
              <w:t>Transmisiuni</w:t>
            </w:r>
          </w:p>
        </w:tc>
        <w:tc>
          <w:tcPr>
            <w:tcW w:w="1399" w:type="dxa"/>
            <w:vMerge/>
            <w:vAlign w:val="center"/>
          </w:tcPr>
          <w:p w14:paraId="7114D6DF"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47840E9D"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0318290"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66AACDE" w14:textId="77777777" w:rsidR="003E662D" w:rsidRPr="00DE2F20" w:rsidRDefault="003E662D" w:rsidP="003E662D">
            <w:pPr>
              <w:jc w:val="center"/>
              <w:rPr>
                <w:b/>
                <w:bCs/>
                <w:sz w:val="18"/>
                <w:szCs w:val="18"/>
                <w:lang w:val="ro-RO"/>
              </w:rPr>
            </w:pPr>
          </w:p>
        </w:tc>
      </w:tr>
      <w:tr w:rsidR="003E662D" w:rsidRPr="00DE2F20" w14:paraId="77208FBD" w14:textId="77777777" w:rsidTr="00364ADD">
        <w:trPr>
          <w:cantSplit/>
          <w:trHeight w:val="171"/>
          <w:jc w:val="center"/>
        </w:trPr>
        <w:tc>
          <w:tcPr>
            <w:tcW w:w="1195" w:type="dxa"/>
            <w:vMerge/>
            <w:tcBorders>
              <w:left w:val="thinThickSmallGap" w:sz="24" w:space="0" w:color="auto"/>
            </w:tcBorders>
            <w:vAlign w:val="center"/>
          </w:tcPr>
          <w:p w14:paraId="2AFBEEAD"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1E002BC1"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079B5AD7" w14:textId="77777777" w:rsidR="003E662D" w:rsidRPr="00296769" w:rsidRDefault="003E662D" w:rsidP="003E662D">
            <w:pPr>
              <w:jc w:val="center"/>
              <w:rPr>
                <w:sz w:val="12"/>
                <w:szCs w:val="12"/>
                <w:lang w:val="ro-RO"/>
              </w:rPr>
            </w:pPr>
          </w:p>
        </w:tc>
        <w:tc>
          <w:tcPr>
            <w:tcW w:w="1596" w:type="dxa"/>
            <w:vMerge w:val="restart"/>
            <w:tcBorders>
              <w:left w:val="nil"/>
            </w:tcBorders>
            <w:vAlign w:val="center"/>
          </w:tcPr>
          <w:p w14:paraId="6DF8A7C5" w14:textId="788CC36E" w:rsidR="003E662D" w:rsidRPr="00296769" w:rsidRDefault="003E662D" w:rsidP="003E662D">
            <w:pPr>
              <w:jc w:val="center"/>
              <w:rPr>
                <w:sz w:val="12"/>
                <w:szCs w:val="12"/>
                <w:lang w:val="ro-RO"/>
              </w:rPr>
            </w:pPr>
            <w:r w:rsidRPr="00296769">
              <w:rPr>
                <w:sz w:val="12"/>
                <w:szCs w:val="12"/>
                <w:lang w:val="ro-RO"/>
              </w:rPr>
              <w:t>INGINERIE ELECTRONICĂ, TELECOMUNICAŢII ŞI TEHNOLOGII INFORMAŢIONALE</w:t>
            </w:r>
          </w:p>
        </w:tc>
        <w:tc>
          <w:tcPr>
            <w:tcW w:w="2431" w:type="dxa"/>
            <w:vAlign w:val="center"/>
          </w:tcPr>
          <w:p w14:paraId="77491D36" w14:textId="3D07B9C8" w:rsidR="003E662D" w:rsidRPr="00296769" w:rsidRDefault="003E662D" w:rsidP="003E662D">
            <w:pPr>
              <w:rPr>
                <w:sz w:val="12"/>
                <w:szCs w:val="12"/>
                <w:lang w:val="ro-RO"/>
              </w:rPr>
            </w:pPr>
            <w:r w:rsidRPr="00296769">
              <w:rPr>
                <w:color w:val="0070C0"/>
                <w:sz w:val="12"/>
                <w:szCs w:val="12"/>
                <w:lang w:val="ro-RO"/>
              </w:rPr>
              <w:t>Comunicații pentru apărare și securitate</w:t>
            </w:r>
          </w:p>
        </w:tc>
        <w:tc>
          <w:tcPr>
            <w:tcW w:w="1399" w:type="dxa"/>
            <w:vMerge/>
            <w:vAlign w:val="center"/>
          </w:tcPr>
          <w:p w14:paraId="4AF28924"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558412E7"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6D6062D"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BB7D985" w14:textId="77777777" w:rsidR="003E662D" w:rsidRPr="00DE2F20" w:rsidRDefault="003E662D" w:rsidP="003E662D">
            <w:pPr>
              <w:jc w:val="center"/>
              <w:rPr>
                <w:b/>
                <w:bCs/>
                <w:sz w:val="18"/>
                <w:szCs w:val="18"/>
                <w:lang w:val="ro-RO"/>
              </w:rPr>
            </w:pPr>
          </w:p>
        </w:tc>
      </w:tr>
      <w:tr w:rsidR="003E662D" w:rsidRPr="00DE2F20" w14:paraId="68BB0B65" w14:textId="77777777" w:rsidTr="00364ADD">
        <w:trPr>
          <w:cantSplit/>
          <w:trHeight w:val="171"/>
          <w:jc w:val="center"/>
        </w:trPr>
        <w:tc>
          <w:tcPr>
            <w:tcW w:w="1195" w:type="dxa"/>
            <w:vMerge/>
            <w:tcBorders>
              <w:left w:val="thinThickSmallGap" w:sz="24" w:space="0" w:color="auto"/>
            </w:tcBorders>
            <w:vAlign w:val="center"/>
          </w:tcPr>
          <w:p w14:paraId="69246DAE"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35909915"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074D918D"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45D5764F" w14:textId="4A995CDF" w:rsidR="003E662D" w:rsidRPr="00296769" w:rsidRDefault="003E662D" w:rsidP="003E662D">
            <w:pPr>
              <w:jc w:val="center"/>
              <w:rPr>
                <w:sz w:val="12"/>
                <w:szCs w:val="12"/>
                <w:lang w:val="ro-RO"/>
              </w:rPr>
            </w:pPr>
          </w:p>
        </w:tc>
        <w:tc>
          <w:tcPr>
            <w:tcW w:w="2431" w:type="dxa"/>
            <w:vAlign w:val="center"/>
          </w:tcPr>
          <w:p w14:paraId="2928955C" w14:textId="7B0F1E57" w:rsidR="003E662D" w:rsidRPr="00296769" w:rsidRDefault="003E662D" w:rsidP="003E662D">
            <w:pPr>
              <w:rPr>
                <w:sz w:val="12"/>
                <w:szCs w:val="12"/>
                <w:lang w:val="ro-RO"/>
              </w:rPr>
            </w:pPr>
            <w:r w:rsidRPr="00296769">
              <w:rPr>
                <w:sz w:val="12"/>
                <w:szCs w:val="12"/>
                <w:lang w:val="ro-RO"/>
              </w:rPr>
              <w:t>Electronică aplicată</w:t>
            </w:r>
          </w:p>
        </w:tc>
        <w:tc>
          <w:tcPr>
            <w:tcW w:w="1399" w:type="dxa"/>
            <w:vMerge/>
            <w:vAlign w:val="center"/>
          </w:tcPr>
          <w:p w14:paraId="14F6AA0A"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55E5FD46"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33256BF"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D36C1F0" w14:textId="77777777" w:rsidR="003E662D" w:rsidRPr="00DE2F20" w:rsidRDefault="003E662D" w:rsidP="003E662D">
            <w:pPr>
              <w:jc w:val="center"/>
              <w:rPr>
                <w:b/>
                <w:bCs/>
                <w:sz w:val="18"/>
                <w:szCs w:val="18"/>
                <w:lang w:val="ro-RO"/>
              </w:rPr>
            </w:pPr>
          </w:p>
        </w:tc>
      </w:tr>
      <w:tr w:rsidR="003E662D" w:rsidRPr="00DE2F20" w14:paraId="3EFAB7EF" w14:textId="77777777" w:rsidTr="00364ADD">
        <w:trPr>
          <w:cantSplit/>
          <w:trHeight w:val="171"/>
          <w:jc w:val="center"/>
        </w:trPr>
        <w:tc>
          <w:tcPr>
            <w:tcW w:w="1195" w:type="dxa"/>
            <w:vMerge/>
            <w:tcBorders>
              <w:left w:val="thinThickSmallGap" w:sz="24" w:space="0" w:color="auto"/>
            </w:tcBorders>
            <w:vAlign w:val="center"/>
          </w:tcPr>
          <w:p w14:paraId="15389C91"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37DB13DC"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6A95A6B3"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0A2921AF" w14:textId="77777777" w:rsidR="003E662D" w:rsidRPr="00296769" w:rsidRDefault="003E662D" w:rsidP="003E662D">
            <w:pPr>
              <w:jc w:val="center"/>
              <w:rPr>
                <w:sz w:val="12"/>
                <w:szCs w:val="12"/>
                <w:lang w:val="ro-RO"/>
              </w:rPr>
            </w:pPr>
          </w:p>
        </w:tc>
        <w:tc>
          <w:tcPr>
            <w:tcW w:w="2431" w:type="dxa"/>
            <w:vAlign w:val="center"/>
          </w:tcPr>
          <w:p w14:paraId="66FDE554" w14:textId="0E0BE120" w:rsidR="003E662D" w:rsidRPr="00296769" w:rsidRDefault="003E662D" w:rsidP="003E662D">
            <w:pPr>
              <w:rPr>
                <w:sz w:val="12"/>
                <w:szCs w:val="12"/>
                <w:lang w:val="ro-RO"/>
              </w:rPr>
            </w:pPr>
            <w:r w:rsidRPr="00296769">
              <w:rPr>
                <w:color w:val="0070C0"/>
                <w:sz w:val="12"/>
                <w:szCs w:val="12"/>
                <w:lang w:val="ro-RO"/>
              </w:rPr>
              <w:t>Echipamente și sisteme electronice militare, electronică - radioelectronică de aviație</w:t>
            </w:r>
          </w:p>
        </w:tc>
        <w:tc>
          <w:tcPr>
            <w:tcW w:w="1399" w:type="dxa"/>
            <w:vMerge/>
            <w:vAlign w:val="center"/>
          </w:tcPr>
          <w:p w14:paraId="3553AE8B"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665BDAF8"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CEC3914"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D569E11" w14:textId="77777777" w:rsidR="003E662D" w:rsidRPr="00DE2F20" w:rsidRDefault="003E662D" w:rsidP="003E662D">
            <w:pPr>
              <w:jc w:val="center"/>
              <w:rPr>
                <w:b/>
                <w:bCs/>
                <w:sz w:val="18"/>
                <w:szCs w:val="18"/>
                <w:lang w:val="ro-RO"/>
              </w:rPr>
            </w:pPr>
          </w:p>
        </w:tc>
      </w:tr>
      <w:tr w:rsidR="003E662D" w:rsidRPr="00DE2F20" w14:paraId="47847EF6" w14:textId="77777777" w:rsidTr="00364ADD">
        <w:trPr>
          <w:cantSplit/>
          <w:trHeight w:val="171"/>
          <w:jc w:val="center"/>
        </w:trPr>
        <w:tc>
          <w:tcPr>
            <w:tcW w:w="1195" w:type="dxa"/>
            <w:vMerge/>
            <w:tcBorders>
              <w:left w:val="thinThickSmallGap" w:sz="24" w:space="0" w:color="auto"/>
            </w:tcBorders>
            <w:vAlign w:val="center"/>
          </w:tcPr>
          <w:p w14:paraId="6AB12197"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2862A062"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6AAF931C"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6CAB8C42" w14:textId="77777777" w:rsidR="003E662D" w:rsidRPr="00296769" w:rsidRDefault="003E662D" w:rsidP="003E662D">
            <w:pPr>
              <w:jc w:val="center"/>
              <w:rPr>
                <w:sz w:val="12"/>
                <w:szCs w:val="12"/>
                <w:lang w:val="ro-RO"/>
              </w:rPr>
            </w:pPr>
          </w:p>
        </w:tc>
        <w:tc>
          <w:tcPr>
            <w:tcW w:w="2431" w:type="dxa"/>
            <w:vAlign w:val="center"/>
          </w:tcPr>
          <w:p w14:paraId="0C30C02F" w14:textId="77777777" w:rsidR="003E662D" w:rsidRPr="00296769" w:rsidRDefault="003E662D" w:rsidP="003E662D">
            <w:pPr>
              <w:rPr>
                <w:sz w:val="12"/>
                <w:szCs w:val="12"/>
                <w:lang w:val="ro-RO"/>
              </w:rPr>
            </w:pPr>
            <w:r w:rsidRPr="00296769">
              <w:rPr>
                <w:sz w:val="12"/>
                <w:szCs w:val="12"/>
                <w:lang w:val="ro-RO"/>
              </w:rPr>
              <w:t>Microelectronică, optoelectronică şi nanotehnologii</w:t>
            </w:r>
          </w:p>
        </w:tc>
        <w:tc>
          <w:tcPr>
            <w:tcW w:w="1399" w:type="dxa"/>
            <w:vMerge/>
            <w:vAlign w:val="center"/>
          </w:tcPr>
          <w:p w14:paraId="45497675"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2E5246DD"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5755664"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1800675" w14:textId="77777777" w:rsidR="003E662D" w:rsidRPr="00DE2F20" w:rsidRDefault="003E662D" w:rsidP="003E662D">
            <w:pPr>
              <w:jc w:val="center"/>
              <w:rPr>
                <w:b/>
                <w:bCs/>
                <w:sz w:val="18"/>
                <w:szCs w:val="18"/>
                <w:lang w:val="ro-RO"/>
              </w:rPr>
            </w:pPr>
          </w:p>
        </w:tc>
      </w:tr>
      <w:tr w:rsidR="003E662D" w:rsidRPr="00DE2F20" w14:paraId="1CBD5D82" w14:textId="77777777" w:rsidTr="00364ADD">
        <w:trPr>
          <w:cantSplit/>
          <w:trHeight w:val="171"/>
          <w:jc w:val="center"/>
        </w:trPr>
        <w:tc>
          <w:tcPr>
            <w:tcW w:w="1195" w:type="dxa"/>
            <w:vMerge/>
            <w:tcBorders>
              <w:left w:val="thinThickSmallGap" w:sz="24" w:space="0" w:color="auto"/>
            </w:tcBorders>
            <w:vAlign w:val="center"/>
          </w:tcPr>
          <w:p w14:paraId="41076FA5"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5552E355"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67E81E46"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4EDE60EF" w14:textId="77777777" w:rsidR="003E662D" w:rsidRPr="00296769" w:rsidRDefault="003E662D" w:rsidP="003E662D">
            <w:pPr>
              <w:jc w:val="center"/>
              <w:rPr>
                <w:sz w:val="12"/>
                <w:szCs w:val="12"/>
                <w:lang w:val="ro-RO"/>
              </w:rPr>
            </w:pPr>
          </w:p>
        </w:tc>
        <w:tc>
          <w:tcPr>
            <w:tcW w:w="2431" w:type="dxa"/>
            <w:vAlign w:val="center"/>
          </w:tcPr>
          <w:p w14:paraId="4439942E" w14:textId="77777777" w:rsidR="003E662D" w:rsidRPr="00296769" w:rsidRDefault="003E662D" w:rsidP="003E662D">
            <w:pPr>
              <w:rPr>
                <w:sz w:val="12"/>
                <w:szCs w:val="12"/>
                <w:lang w:val="ro-RO"/>
              </w:rPr>
            </w:pPr>
            <w:r w:rsidRPr="00296769">
              <w:rPr>
                <w:sz w:val="12"/>
                <w:szCs w:val="12"/>
                <w:lang w:val="ro-RO"/>
              </w:rPr>
              <w:t>Echipamente şi sisteme electronice militare</w:t>
            </w:r>
          </w:p>
        </w:tc>
        <w:tc>
          <w:tcPr>
            <w:tcW w:w="1399" w:type="dxa"/>
            <w:vMerge/>
            <w:vAlign w:val="center"/>
          </w:tcPr>
          <w:p w14:paraId="6FF67D01"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5E267677"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49B8AAD"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E23C159" w14:textId="77777777" w:rsidR="003E662D" w:rsidRPr="00DE2F20" w:rsidRDefault="003E662D" w:rsidP="003E662D">
            <w:pPr>
              <w:jc w:val="center"/>
              <w:rPr>
                <w:b/>
                <w:bCs/>
                <w:sz w:val="18"/>
                <w:szCs w:val="18"/>
                <w:lang w:val="ro-RO"/>
              </w:rPr>
            </w:pPr>
          </w:p>
        </w:tc>
      </w:tr>
      <w:tr w:rsidR="003E662D" w:rsidRPr="00DE2F20" w14:paraId="4B14AF42" w14:textId="77777777" w:rsidTr="00364ADD">
        <w:trPr>
          <w:cantSplit/>
          <w:trHeight w:val="171"/>
          <w:jc w:val="center"/>
        </w:trPr>
        <w:tc>
          <w:tcPr>
            <w:tcW w:w="1195" w:type="dxa"/>
            <w:vMerge/>
            <w:tcBorders>
              <w:left w:val="thinThickSmallGap" w:sz="24" w:space="0" w:color="auto"/>
            </w:tcBorders>
            <w:vAlign w:val="center"/>
          </w:tcPr>
          <w:p w14:paraId="27B90677"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0039CC97"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46A69AA"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41646A10" w14:textId="77777777" w:rsidR="003E662D" w:rsidRPr="00296769" w:rsidRDefault="003E662D" w:rsidP="003E662D">
            <w:pPr>
              <w:jc w:val="center"/>
              <w:rPr>
                <w:sz w:val="12"/>
                <w:szCs w:val="12"/>
                <w:lang w:val="ro-RO"/>
              </w:rPr>
            </w:pPr>
          </w:p>
        </w:tc>
        <w:tc>
          <w:tcPr>
            <w:tcW w:w="2431" w:type="dxa"/>
            <w:vAlign w:val="center"/>
          </w:tcPr>
          <w:p w14:paraId="4445BEBB" w14:textId="77777777" w:rsidR="003E662D" w:rsidRPr="00296769" w:rsidRDefault="003E662D" w:rsidP="003E662D">
            <w:pPr>
              <w:rPr>
                <w:sz w:val="12"/>
                <w:szCs w:val="12"/>
                <w:lang w:val="ro-RO"/>
              </w:rPr>
            </w:pPr>
            <w:r w:rsidRPr="00296769">
              <w:rPr>
                <w:sz w:val="12"/>
                <w:szCs w:val="12"/>
                <w:lang w:val="ro-RO"/>
              </w:rPr>
              <w:t>Tehnologii şi sisteme de telecomunicaţii</w:t>
            </w:r>
          </w:p>
        </w:tc>
        <w:tc>
          <w:tcPr>
            <w:tcW w:w="1399" w:type="dxa"/>
            <w:vMerge/>
            <w:vAlign w:val="center"/>
          </w:tcPr>
          <w:p w14:paraId="42B2DA62"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6270C242"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AD943F5"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C10C9A6" w14:textId="77777777" w:rsidR="003E662D" w:rsidRPr="00DE2F20" w:rsidRDefault="003E662D" w:rsidP="003E662D">
            <w:pPr>
              <w:jc w:val="center"/>
              <w:rPr>
                <w:b/>
                <w:bCs/>
                <w:sz w:val="18"/>
                <w:szCs w:val="18"/>
                <w:lang w:val="ro-RO"/>
              </w:rPr>
            </w:pPr>
          </w:p>
        </w:tc>
      </w:tr>
      <w:tr w:rsidR="003E662D" w:rsidRPr="00DE2F20" w14:paraId="1F17C7A3" w14:textId="77777777" w:rsidTr="00364ADD">
        <w:trPr>
          <w:cantSplit/>
          <w:trHeight w:val="171"/>
          <w:jc w:val="center"/>
        </w:trPr>
        <w:tc>
          <w:tcPr>
            <w:tcW w:w="1195" w:type="dxa"/>
            <w:vMerge/>
            <w:tcBorders>
              <w:left w:val="thinThickSmallGap" w:sz="24" w:space="0" w:color="auto"/>
            </w:tcBorders>
            <w:vAlign w:val="center"/>
          </w:tcPr>
          <w:p w14:paraId="73945B87"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1D88411B"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0F36746A"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371CC48D" w14:textId="77777777" w:rsidR="003E662D" w:rsidRPr="00296769" w:rsidRDefault="003E662D" w:rsidP="003E662D">
            <w:pPr>
              <w:jc w:val="center"/>
              <w:rPr>
                <w:sz w:val="12"/>
                <w:szCs w:val="12"/>
                <w:lang w:val="ro-RO"/>
              </w:rPr>
            </w:pPr>
          </w:p>
        </w:tc>
        <w:tc>
          <w:tcPr>
            <w:tcW w:w="2431" w:type="dxa"/>
            <w:vAlign w:val="center"/>
          </w:tcPr>
          <w:p w14:paraId="65AD17FB" w14:textId="77777777" w:rsidR="003E662D" w:rsidRPr="00296769" w:rsidRDefault="003E662D" w:rsidP="003E662D">
            <w:pPr>
              <w:rPr>
                <w:sz w:val="12"/>
                <w:szCs w:val="12"/>
                <w:lang w:val="ro-RO"/>
              </w:rPr>
            </w:pPr>
            <w:r w:rsidRPr="00296769">
              <w:rPr>
                <w:sz w:val="12"/>
                <w:szCs w:val="12"/>
                <w:lang w:val="ro-RO"/>
              </w:rPr>
              <w:t>Reţele şi software de telecomunicaţii</w:t>
            </w:r>
          </w:p>
        </w:tc>
        <w:tc>
          <w:tcPr>
            <w:tcW w:w="1399" w:type="dxa"/>
            <w:vMerge/>
            <w:vAlign w:val="center"/>
          </w:tcPr>
          <w:p w14:paraId="3C7DF251"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46C5EA1D"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1B32876"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1240D1C" w14:textId="77777777" w:rsidR="003E662D" w:rsidRPr="00DE2F20" w:rsidRDefault="003E662D" w:rsidP="003E662D">
            <w:pPr>
              <w:jc w:val="center"/>
              <w:rPr>
                <w:b/>
                <w:bCs/>
                <w:sz w:val="18"/>
                <w:szCs w:val="18"/>
                <w:lang w:val="ro-RO"/>
              </w:rPr>
            </w:pPr>
          </w:p>
        </w:tc>
      </w:tr>
      <w:tr w:rsidR="003E662D" w:rsidRPr="00DE2F20" w14:paraId="6BAD2057" w14:textId="77777777" w:rsidTr="00364ADD">
        <w:trPr>
          <w:cantSplit/>
          <w:trHeight w:val="171"/>
          <w:jc w:val="center"/>
        </w:trPr>
        <w:tc>
          <w:tcPr>
            <w:tcW w:w="1195" w:type="dxa"/>
            <w:vMerge/>
            <w:tcBorders>
              <w:left w:val="thinThickSmallGap" w:sz="24" w:space="0" w:color="auto"/>
            </w:tcBorders>
            <w:vAlign w:val="center"/>
          </w:tcPr>
          <w:p w14:paraId="6E52713C"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BCEED66"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7C7663C1"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64DDCD23" w14:textId="77777777" w:rsidR="003E662D" w:rsidRPr="00296769" w:rsidRDefault="003E662D" w:rsidP="003E662D">
            <w:pPr>
              <w:jc w:val="center"/>
              <w:rPr>
                <w:sz w:val="12"/>
                <w:szCs w:val="12"/>
                <w:lang w:val="ro-RO"/>
              </w:rPr>
            </w:pPr>
          </w:p>
        </w:tc>
        <w:tc>
          <w:tcPr>
            <w:tcW w:w="2431" w:type="dxa"/>
            <w:vAlign w:val="center"/>
          </w:tcPr>
          <w:p w14:paraId="2C139274" w14:textId="77777777" w:rsidR="003E662D" w:rsidRPr="00296769" w:rsidRDefault="003E662D" w:rsidP="003E662D">
            <w:pPr>
              <w:rPr>
                <w:sz w:val="12"/>
                <w:szCs w:val="12"/>
                <w:lang w:val="ro-RO"/>
              </w:rPr>
            </w:pPr>
            <w:r w:rsidRPr="00296769">
              <w:rPr>
                <w:sz w:val="12"/>
                <w:szCs w:val="12"/>
                <w:lang w:val="ro-RO"/>
              </w:rPr>
              <w:t>Telecomenzi şi electronică în transporturi</w:t>
            </w:r>
          </w:p>
        </w:tc>
        <w:tc>
          <w:tcPr>
            <w:tcW w:w="1399" w:type="dxa"/>
            <w:vMerge/>
            <w:vAlign w:val="center"/>
          </w:tcPr>
          <w:p w14:paraId="05E644B6"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6DE6A20D"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3E3C5CF"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4285E0F" w14:textId="77777777" w:rsidR="003E662D" w:rsidRPr="00DE2F20" w:rsidRDefault="003E662D" w:rsidP="003E662D">
            <w:pPr>
              <w:jc w:val="center"/>
              <w:rPr>
                <w:b/>
                <w:bCs/>
                <w:sz w:val="18"/>
                <w:szCs w:val="18"/>
                <w:lang w:val="ro-RO"/>
              </w:rPr>
            </w:pPr>
          </w:p>
        </w:tc>
      </w:tr>
      <w:tr w:rsidR="003E662D" w:rsidRPr="00DE2F20" w14:paraId="1FEC50BE" w14:textId="77777777" w:rsidTr="00364ADD">
        <w:trPr>
          <w:cantSplit/>
          <w:trHeight w:val="171"/>
          <w:jc w:val="center"/>
        </w:trPr>
        <w:tc>
          <w:tcPr>
            <w:tcW w:w="1195" w:type="dxa"/>
            <w:vMerge/>
            <w:tcBorders>
              <w:left w:val="thinThickSmallGap" w:sz="24" w:space="0" w:color="auto"/>
            </w:tcBorders>
            <w:vAlign w:val="center"/>
          </w:tcPr>
          <w:p w14:paraId="6BBEA0F7"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0B320B36"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19E4C440"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7849967A" w14:textId="77777777" w:rsidR="003E662D" w:rsidRPr="00296769" w:rsidRDefault="003E662D" w:rsidP="003E662D">
            <w:pPr>
              <w:jc w:val="center"/>
              <w:rPr>
                <w:sz w:val="12"/>
                <w:szCs w:val="12"/>
                <w:lang w:val="ro-RO"/>
              </w:rPr>
            </w:pPr>
          </w:p>
        </w:tc>
        <w:tc>
          <w:tcPr>
            <w:tcW w:w="2431" w:type="dxa"/>
            <w:vAlign w:val="center"/>
          </w:tcPr>
          <w:p w14:paraId="3A1EAE3F" w14:textId="77777777" w:rsidR="003E662D" w:rsidRPr="00296769" w:rsidRDefault="003E662D" w:rsidP="003E662D">
            <w:pPr>
              <w:rPr>
                <w:sz w:val="12"/>
                <w:szCs w:val="12"/>
                <w:lang w:val="ro-RO"/>
              </w:rPr>
            </w:pPr>
            <w:r w:rsidRPr="00296769">
              <w:rPr>
                <w:sz w:val="12"/>
                <w:szCs w:val="12"/>
                <w:lang w:val="ro-RO"/>
              </w:rPr>
              <w:t>Transmisiuni</w:t>
            </w:r>
          </w:p>
        </w:tc>
        <w:tc>
          <w:tcPr>
            <w:tcW w:w="1399" w:type="dxa"/>
            <w:vMerge/>
            <w:vAlign w:val="center"/>
          </w:tcPr>
          <w:p w14:paraId="460F7E54"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5B6E3561"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E02B46A"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8D008BF" w14:textId="77777777" w:rsidR="003E662D" w:rsidRPr="00DE2F20" w:rsidRDefault="003E662D" w:rsidP="003E662D">
            <w:pPr>
              <w:jc w:val="center"/>
              <w:rPr>
                <w:b/>
                <w:bCs/>
                <w:sz w:val="18"/>
                <w:szCs w:val="18"/>
                <w:lang w:val="ro-RO"/>
              </w:rPr>
            </w:pPr>
          </w:p>
        </w:tc>
      </w:tr>
      <w:tr w:rsidR="003E662D" w:rsidRPr="00DE2F20" w14:paraId="5530BC46" w14:textId="77777777" w:rsidTr="00364ADD">
        <w:trPr>
          <w:cantSplit/>
          <w:trHeight w:val="171"/>
          <w:jc w:val="center"/>
        </w:trPr>
        <w:tc>
          <w:tcPr>
            <w:tcW w:w="1195" w:type="dxa"/>
            <w:vMerge/>
            <w:tcBorders>
              <w:left w:val="thinThickSmallGap" w:sz="24" w:space="0" w:color="auto"/>
            </w:tcBorders>
            <w:vAlign w:val="center"/>
          </w:tcPr>
          <w:p w14:paraId="47E25C32"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51F7B577"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26F98520" w14:textId="77777777" w:rsidR="003E662D" w:rsidRPr="00296769" w:rsidRDefault="003E662D" w:rsidP="003E662D">
            <w:pPr>
              <w:jc w:val="center"/>
              <w:rPr>
                <w:sz w:val="12"/>
                <w:szCs w:val="12"/>
                <w:lang w:val="ro-RO"/>
              </w:rPr>
            </w:pPr>
          </w:p>
        </w:tc>
        <w:tc>
          <w:tcPr>
            <w:tcW w:w="1596" w:type="dxa"/>
            <w:tcBorders>
              <w:left w:val="nil"/>
            </w:tcBorders>
            <w:vAlign w:val="center"/>
          </w:tcPr>
          <w:p w14:paraId="4D74EFDF" w14:textId="77777777" w:rsidR="003E662D" w:rsidRPr="00296769" w:rsidRDefault="003E662D" w:rsidP="003E662D">
            <w:pPr>
              <w:jc w:val="center"/>
              <w:rPr>
                <w:sz w:val="12"/>
                <w:szCs w:val="12"/>
                <w:lang w:val="ro-RO"/>
              </w:rPr>
            </w:pPr>
            <w:r w:rsidRPr="00296769">
              <w:rPr>
                <w:sz w:val="12"/>
                <w:szCs w:val="12"/>
                <w:lang w:val="ro-RO"/>
              </w:rPr>
              <w:t>INGINERIE CHIMICĂ</w:t>
            </w:r>
          </w:p>
        </w:tc>
        <w:tc>
          <w:tcPr>
            <w:tcW w:w="2431" w:type="dxa"/>
            <w:vAlign w:val="center"/>
          </w:tcPr>
          <w:p w14:paraId="1A231049" w14:textId="77777777" w:rsidR="003E662D" w:rsidRPr="00296769" w:rsidRDefault="003E662D" w:rsidP="003E662D">
            <w:pPr>
              <w:pStyle w:val="Default"/>
              <w:rPr>
                <w:color w:val="auto"/>
                <w:sz w:val="12"/>
                <w:szCs w:val="12"/>
              </w:rPr>
            </w:pPr>
            <w:r w:rsidRPr="00296769">
              <w:rPr>
                <w:color w:val="auto"/>
                <w:sz w:val="12"/>
                <w:szCs w:val="12"/>
              </w:rPr>
              <w:t>Ingineria şi informatica proceselor chimice şi biochimice</w:t>
            </w:r>
          </w:p>
        </w:tc>
        <w:tc>
          <w:tcPr>
            <w:tcW w:w="1399" w:type="dxa"/>
            <w:vMerge/>
            <w:vAlign w:val="center"/>
          </w:tcPr>
          <w:p w14:paraId="4E3484EE"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4FDC7215"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7115E61"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05E8568" w14:textId="77777777" w:rsidR="003E662D" w:rsidRPr="00DE2F20" w:rsidRDefault="003E662D" w:rsidP="003E662D">
            <w:pPr>
              <w:jc w:val="center"/>
              <w:rPr>
                <w:b/>
                <w:bCs/>
                <w:sz w:val="18"/>
                <w:szCs w:val="18"/>
                <w:lang w:val="ro-RO"/>
              </w:rPr>
            </w:pPr>
          </w:p>
        </w:tc>
      </w:tr>
      <w:tr w:rsidR="003E662D" w:rsidRPr="00DE2F20" w14:paraId="2BD1C8CA" w14:textId="77777777" w:rsidTr="00364ADD">
        <w:trPr>
          <w:cantSplit/>
          <w:trHeight w:val="171"/>
          <w:jc w:val="center"/>
        </w:trPr>
        <w:tc>
          <w:tcPr>
            <w:tcW w:w="1195" w:type="dxa"/>
            <w:vMerge/>
            <w:tcBorders>
              <w:left w:val="thinThickSmallGap" w:sz="24" w:space="0" w:color="auto"/>
            </w:tcBorders>
            <w:vAlign w:val="center"/>
          </w:tcPr>
          <w:p w14:paraId="49B3ACEF"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0CFE2F0F"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0E600AF3" w14:textId="77777777" w:rsidR="003E662D" w:rsidRPr="00296769" w:rsidRDefault="003E662D" w:rsidP="003E662D">
            <w:pPr>
              <w:jc w:val="center"/>
              <w:rPr>
                <w:sz w:val="12"/>
                <w:szCs w:val="12"/>
                <w:lang w:val="ro-RO"/>
              </w:rPr>
            </w:pPr>
          </w:p>
        </w:tc>
        <w:tc>
          <w:tcPr>
            <w:tcW w:w="1596" w:type="dxa"/>
            <w:tcBorders>
              <w:left w:val="nil"/>
            </w:tcBorders>
            <w:vAlign w:val="center"/>
          </w:tcPr>
          <w:p w14:paraId="1590BE1C" w14:textId="77777777" w:rsidR="003E662D" w:rsidRPr="00296769" w:rsidRDefault="003E662D" w:rsidP="003E662D">
            <w:pPr>
              <w:jc w:val="center"/>
              <w:rPr>
                <w:sz w:val="12"/>
                <w:szCs w:val="12"/>
                <w:lang w:val="ro-RO"/>
              </w:rPr>
            </w:pPr>
            <w:r w:rsidRPr="00296769">
              <w:rPr>
                <w:sz w:val="12"/>
                <w:szCs w:val="12"/>
                <w:lang w:val="ro-RO"/>
              </w:rPr>
              <w:t>INGINERIE ELECTRICĂ</w:t>
            </w:r>
          </w:p>
        </w:tc>
        <w:tc>
          <w:tcPr>
            <w:tcW w:w="2431" w:type="dxa"/>
            <w:vAlign w:val="center"/>
          </w:tcPr>
          <w:p w14:paraId="6CD9E3A1" w14:textId="77777777" w:rsidR="003E662D" w:rsidRPr="00296769" w:rsidRDefault="003E662D" w:rsidP="003E662D">
            <w:pPr>
              <w:pStyle w:val="Default"/>
              <w:rPr>
                <w:color w:val="auto"/>
                <w:sz w:val="12"/>
                <w:szCs w:val="12"/>
              </w:rPr>
            </w:pPr>
            <w:r w:rsidRPr="00296769">
              <w:rPr>
                <w:color w:val="auto"/>
                <w:sz w:val="12"/>
                <w:szCs w:val="12"/>
              </w:rPr>
              <w:t xml:space="preserve">Informatică aplicată în inginerie electrică </w:t>
            </w:r>
          </w:p>
        </w:tc>
        <w:tc>
          <w:tcPr>
            <w:tcW w:w="1399" w:type="dxa"/>
            <w:vMerge/>
            <w:vAlign w:val="center"/>
          </w:tcPr>
          <w:p w14:paraId="7DFE7ED0"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2753DDFC"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777E017"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CDCC080" w14:textId="77777777" w:rsidR="003E662D" w:rsidRPr="00DE2F20" w:rsidRDefault="003E662D" w:rsidP="003E662D">
            <w:pPr>
              <w:jc w:val="center"/>
              <w:rPr>
                <w:b/>
                <w:bCs/>
                <w:sz w:val="18"/>
                <w:szCs w:val="18"/>
                <w:lang w:val="ro-RO"/>
              </w:rPr>
            </w:pPr>
          </w:p>
        </w:tc>
      </w:tr>
      <w:tr w:rsidR="003E662D" w:rsidRPr="00DE2F20" w14:paraId="0A0171C3" w14:textId="77777777" w:rsidTr="00364ADD">
        <w:trPr>
          <w:cantSplit/>
          <w:trHeight w:val="171"/>
          <w:jc w:val="center"/>
        </w:trPr>
        <w:tc>
          <w:tcPr>
            <w:tcW w:w="1195" w:type="dxa"/>
            <w:vMerge/>
            <w:tcBorders>
              <w:left w:val="thinThickSmallGap" w:sz="24" w:space="0" w:color="auto"/>
            </w:tcBorders>
            <w:vAlign w:val="center"/>
          </w:tcPr>
          <w:p w14:paraId="2A10C281"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0028F86"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D48FE84" w14:textId="77777777" w:rsidR="003E662D" w:rsidRPr="00296769" w:rsidRDefault="003E662D" w:rsidP="003E662D">
            <w:pPr>
              <w:jc w:val="center"/>
              <w:rPr>
                <w:sz w:val="12"/>
                <w:szCs w:val="12"/>
                <w:lang w:val="ro-RO"/>
              </w:rPr>
            </w:pPr>
          </w:p>
        </w:tc>
        <w:tc>
          <w:tcPr>
            <w:tcW w:w="1596" w:type="dxa"/>
            <w:tcBorders>
              <w:left w:val="nil"/>
            </w:tcBorders>
            <w:vAlign w:val="center"/>
          </w:tcPr>
          <w:p w14:paraId="5458EAF0" w14:textId="77777777" w:rsidR="003E662D" w:rsidRPr="00296769" w:rsidRDefault="003E662D" w:rsidP="003E662D">
            <w:pPr>
              <w:jc w:val="center"/>
              <w:rPr>
                <w:sz w:val="12"/>
                <w:szCs w:val="12"/>
                <w:lang w:val="ro-RO"/>
              </w:rPr>
            </w:pPr>
            <w:r w:rsidRPr="00296769">
              <w:rPr>
                <w:sz w:val="12"/>
                <w:szCs w:val="12"/>
                <w:lang w:val="ro-RO"/>
              </w:rPr>
              <w:t>INGINERIE ENERGETICĂ</w:t>
            </w:r>
          </w:p>
        </w:tc>
        <w:tc>
          <w:tcPr>
            <w:tcW w:w="2431" w:type="dxa"/>
            <w:vAlign w:val="center"/>
          </w:tcPr>
          <w:p w14:paraId="7239E2FC" w14:textId="77777777" w:rsidR="003E662D" w:rsidRPr="00296769" w:rsidRDefault="003E662D" w:rsidP="003E662D">
            <w:pPr>
              <w:pStyle w:val="Default"/>
              <w:rPr>
                <w:color w:val="auto"/>
                <w:sz w:val="12"/>
                <w:szCs w:val="12"/>
              </w:rPr>
            </w:pPr>
            <w:r w:rsidRPr="00296769">
              <w:rPr>
                <w:color w:val="auto"/>
                <w:sz w:val="12"/>
                <w:szCs w:val="12"/>
              </w:rPr>
              <w:t xml:space="preserve">Energetică și tehnologii informatice </w:t>
            </w:r>
          </w:p>
        </w:tc>
        <w:tc>
          <w:tcPr>
            <w:tcW w:w="1399" w:type="dxa"/>
            <w:vMerge/>
            <w:vAlign w:val="center"/>
          </w:tcPr>
          <w:p w14:paraId="31C5C9AB"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0BD68329"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F726DCC"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3EB03E7" w14:textId="77777777" w:rsidR="003E662D" w:rsidRPr="00DE2F20" w:rsidRDefault="003E662D" w:rsidP="003E662D">
            <w:pPr>
              <w:jc w:val="center"/>
              <w:rPr>
                <w:b/>
                <w:bCs/>
                <w:sz w:val="18"/>
                <w:szCs w:val="18"/>
                <w:lang w:val="ro-RO"/>
              </w:rPr>
            </w:pPr>
          </w:p>
        </w:tc>
      </w:tr>
      <w:tr w:rsidR="003E662D" w:rsidRPr="00DE2F20" w14:paraId="34D9DB4F" w14:textId="77777777" w:rsidTr="00364ADD">
        <w:trPr>
          <w:cantSplit/>
          <w:trHeight w:val="171"/>
          <w:jc w:val="center"/>
        </w:trPr>
        <w:tc>
          <w:tcPr>
            <w:tcW w:w="1195" w:type="dxa"/>
            <w:vMerge/>
            <w:tcBorders>
              <w:left w:val="thinThickSmallGap" w:sz="24" w:space="0" w:color="auto"/>
            </w:tcBorders>
            <w:vAlign w:val="center"/>
          </w:tcPr>
          <w:p w14:paraId="74760C32"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FBEC981"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05455713" w14:textId="77777777" w:rsidR="003E662D" w:rsidRPr="00296769" w:rsidRDefault="003E662D" w:rsidP="003E662D">
            <w:pPr>
              <w:jc w:val="center"/>
              <w:rPr>
                <w:sz w:val="12"/>
                <w:szCs w:val="12"/>
                <w:lang w:val="ro-RO"/>
              </w:rPr>
            </w:pPr>
          </w:p>
        </w:tc>
        <w:tc>
          <w:tcPr>
            <w:tcW w:w="1596" w:type="dxa"/>
            <w:tcBorders>
              <w:left w:val="nil"/>
            </w:tcBorders>
            <w:vAlign w:val="center"/>
          </w:tcPr>
          <w:p w14:paraId="502A1518" w14:textId="77777777" w:rsidR="003E662D" w:rsidRPr="00296769" w:rsidRDefault="003E662D" w:rsidP="003E662D">
            <w:pPr>
              <w:jc w:val="center"/>
              <w:rPr>
                <w:sz w:val="12"/>
                <w:szCs w:val="12"/>
                <w:lang w:val="ro-RO"/>
              </w:rPr>
            </w:pPr>
            <w:r w:rsidRPr="00296769">
              <w:rPr>
                <w:sz w:val="12"/>
                <w:szCs w:val="12"/>
                <w:lang w:val="ro-RO"/>
              </w:rPr>
              <w:t xml:space="preserve">INGINERIE INDUSTRIALĂ </w:t>
            </w:r>
          </w:p>
        </w:tc>
        <w:tc>
          <w:tcPr>
            <w:tcW w:w="2431" w:type="dxa"/>
            <w:vAlign w:val="center"/>
          </w:tcPr>
          <w:p w14:paraId="79782576" w14:textId="77777777" w:rsidR="003E662D" w:rsidRPr="00296769" w:rsidRDefault="003E662D" w:rsidP="003E662D">
            <w:pPr>
              <w:pStyle w:val="Default"/>
              <w:rPr>
                <w:color w:val="auto"/>
                <w:sz w:val="12"/>
                <w:szCs w:val="12"/>
              </w:rPr>
            </w:pPr>
            <w:r w:rsidRPr="00296769">
              <w:rPr>
                <w:color w:val="auto"/>
                <w:sz w:val="12"/>
                <w:szCs w:val="12"/>
              </w:rPr>
              <w:t xml:space="preserve">Informatică aplicată în inginerie industrială </w:t>
            </w:r>
          </w:p>
        </w:tc>
        <w:tc>
          <w:tcPr>
            <w:tcW w:w="1399" w:type="dxa"/>
            <w:vMerge/>
            <w:vAlign w:val="center"/>
          </w:tcPr>
          <w:p w14:paraId="114227B7"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31FA5719"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BEC15B9"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B0A4A86" w14:textId="77777777" w:rsidR="003E662D" w:rsidRPr="00DE2F20" w:rsidRDefault="003E662D" w:rsidP="003E662D">
            <w:pPr>
              <w:jc w:val="center"/>
              <w:rPr>
                <w:b/>
                <w:bCs/>
                <w:sz w:val="18"/>
                <w:szCs w:val="18"/>
                <w:lang w:val="ro-RO"/>
              </w:rPr>
            </w:pPr>
          </w:p>
        </w:tc>
      </w:tr>
      <w:tr w:rsidR="003E662D" w:rsidRPr="00DE2F20" w14:paraId="0C158BC1" w14:textId="77777777" w:rsidTr="00364ADD">
        <w:trPr>
          <w:cantSplit/>
          <w:trHeight w:val="171"/>
          <w:jc w:val="center"/>
        </w:trPr>
        <w:tc>
          <w:tcPr>
            <w:tcW w:w="1195" w:type="dxa"/>
            <w:vMerge/>
            <w:tcBorders>
              <w:left w:val="thinThickSmallGap" w:sz="24" w:space="0" w:color="auto"/>
            </w:tcBorders>
            <w:vAlign w:val="center"/>
          </w:tcPr>
          <w:p w14:paraId="24BF3D5E"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57A2068E"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7DE25365" w14:textId="77777777" w:rsidR="003E662D" w:rsidRPr="00296769" w:rsidRDefault="003E662D" w:rsidP="003E662D">
            <w:pPr>
              <w:jc w:val="center"/>
              <w:rPr>
                <w:sz w:val="12"/>
                <w:szCs w:val="12"/>
                <w:lang w:val="ro-RO"/>
              </w:rPr>
            </w:pPr>
          </w:p>
        </w:tc>
        <w:tc>
          <w:tcPr>
            <w:tcW w:w="1596" w:type="dxa"/>
            <w:vMerge w:val="restart"/>
            <w:tcBorders>
              <w:left w:val="nil"/>
            </w:tcBorders>
            <w:vAlign w:val="center"/>
          </w:tcPr>
          <w:p w14:paraId="6EA6336A" w14:textId="77777777" w:rsidR="003E662D" w:rsidRPr="00296769" w:rsidRDefault="003E662D" w:rsidP="003E662D">
            <w:pPr>
              <w:jc w:val="center"/>
              <w:rPr>
                <w:sz w:val="12"/>
                <w:szCs w:val="12"/>
                <w:lang w:val="ro-RO"/>
              </w:rPr>
            </w:pPr>
            <w:r w:rsidRPr="00296769">
              <w:rPr>
                <w:sz w:val="12"/>
                <w:szCs w:val="12"/>
                <w:lang w:val="ro-RO"/>
              </w:rPr>
              <w:t>MECATRONICĂ ŞI ROBOTICĂ</w:t>
            </w:r>
          </w:p>
        </w:tc>
        <w:tc>
          <w:tcPr>
            <w:tcW w:w="2431" w:type="dxa"/>
            <w:vAlign w:val="center"/>
          </w:tcPr>
          <w:p w14:paraId="790F4EBC" w14:textId="77777777" w:rsidR="003E662D" w:rsidRPr="00296769" w:rsidRDefault="003E662D" w:rsidP="003E662D">
            <w:pPr>
              <w:rPr>
                <w:sz w:val="12"/>
                <w:szCs w:val="12"/>
                <w:lang w:val="ro-RO"/>
              </w:rPr>
            </w:pPr>
            <w:r w:rsidRPr="00296769">
              <w:rPr>
                <w:sz w:val="12"/>
                <w:szCs w:val="12"/>
                <w:lang w:val="ro-RO"/>
              </w:rPr>
              <w:t>Mecatronică</w:t>
            </w:r>
          </w:p>
        </w:tc>
        <w:tc>
          <w:tcPr>
            <w:tcW w:w="1399" w:type="dxa"/>
            <w:vMerge/>
            <w:vAlign w:val="center"/>
          </w:tcPr>
          <w:p w14:paraId="5B4C6B6C"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1DC1E215"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20AFCEC"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A95B389" w14:textId="77777777" w:rsidR="003E662D" w:rsidRPr="00DE2F20" w:rsidRDefault="003E662D" w:rsidP="003E662D">
            <w:pPr>
              <w:jc w:val="center"/>
              <w:rPr>
                <w:b/>
                <w:bCs/>
                <w:sz w:val="18"/>
                <w:szCs w:val="18"/>
                <w:lang w:val="ro-RO"/>
              </w:rPr>
            </w:pPr>
          </w:p>
        </w:tc>
      </w:tr>
      <w:tr w:rsidR="003E662D" w:rsidRPr="00DE2F20" w14:paraId="156956C7" w14:textId="77777777" w:rsidTr="00364ADD">
        <w:trPr>
          <w:cantSplit/>
          <w:trHeight w:val="171"/>
          <w:jc w:val="center"/>
        </w:trPr>
        <w:tc>
          <w:tcPr>
            <w:tcW w:w="1195" w:type="dxa"/>
            <w:vMerge/>
            <w:tcBorders>
              <w:left w:val="thinThickSmallGap" w:sz="24" w:space="0" w:color="auto"/>
            </w:tcBorders>
            <w:vAlign w:val="center"/>
          </w:tcPr>
          <w:p w14:paraId="319F1DB1"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4042DA14"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FB515BE"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41100A1E" w14:textId="77777777" w:rsidR="003E662D" w:rsidRPr="00296769" w:rsidRDefault="003E662D" w:rsidP="003E662D">
            <w:pPr>
              <w:jc w:val="center"/>
              <w:rPr>
                <w:sz w:val="12"/>
                <w:szCs w:val="12"/>
                <w:lang w:val="ro-RO"/>
              </w:rPr>
            </w:pPr>
          </w:p>
        </w:tc>
        <w:tc>
          <w:tcPr>
            <w:tcW w:w="2431" w:type="dxa"/>
            <w:vAlign w:val="center"/>
          </w:tcPr>
          <w:p w14:paraId="1F60F08D" w14:textId="77777777" w:rsidR="003E662D" w:rsidRPr="00296769" w:rsidRDefault="003E662D" w:rsidP="003E662D">
            <w:pPr>
              <w:rPr>
                <w:sz w:val="12"/>
                <w:szCs w:val="12"/>
                <w:lang w:val="ro-RO"/>
              </w:rPr>
            </w:pPr>
            <w:r w:rsidRPr="00296769">
              <w:rPr>
                <w:sz w:val="12"/>
                <w:szCs w:val="12"/>
                <w:lang w:val="ro-RO"/>
              </w:rPr>
              <w:t>Robotică</w:t>
            </w:r>
          </w:p>
        </w:tc>
        <w:tc>
          <w:tcPr>
            <w:tcW w:w="1399" w:type="dxa"/>
            <w:vMerge/>
            <w:vAlign w:val="center"/>
          </w:tcPr>
          <w:p w14:paraId="64F907EB"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40B1B323"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C322DB6"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C10A3D1" w14:textId="77777777" w:rsidR="003E662D" w:rsidRPr="00DE2F20" w:rsidRDefault="003E662D" w:rsidP="003E662D">
            <w:pPr>
              <w:jc w:val="center"/>
              <w:rPr>
                <w:b/>
                <w:bCs/>
                <w:sz w:val="18"/>
                <w:szCs w:val="18"/>
                <w:lang w:val="ro-RO"/>
              </w:rPr>
            </w:pPr>
          </w:p>
        </w:tc>
      </w:tr>
      <w:tr w:rsidR="003E662D" w:rsidRPr="00DE2F20" w14:paraId="57B69AA2" w14:textId="77777777" w:rsidTr="00364ADD">
        <w:trPr>
          <w:cantSplit/>
          <w:trHeight w:val="171"/>
          <w:jc w:val="center"/>
        </w:trPr>
        <w:tc>
          <w:tcPr>
            <w:tcW w:w="1195" w:type="dxa"/>
            <w:vMerge/>
            <w:tcBorders>
              <w:left w:val="thinThickSmallGap" w:sz="24" w:space="0" w:color="auto"/>
            </w:tcBorders>
            <w:vAlign w:val="center"/>
          </w:tcPr>
          <w:p w14:paraId="0532DF92"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0BB79E43"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1E3F28FD" w14:textId="77777777" w:rsidR="003E662D" w:rsidRPr="00296769" w:rsidRDefault="003E662D" w:rsidP="003E662D">
            <w:pPr>
              <w:jc w:val="center"/>
              <w:rPr>
                <w:sz w:val="12"/>
                <w:szCs w:val="12"/>
                <w:lang w:val="ro-RO"/>
              </w:rPr>
            </w:pPr>
          </w:p>
        </w:tc>
        <w:tc>
          <w:tcPr>
            <w:tcW w:w="1596" w:type="dxa"/>
            <w:vMerge w:val="restart"/>
            <w:tcBorders>
              <w:left w:val="nil"/>
            </w:tcBorders>
            <w:vAlign w:val="center"/>
          </w:tcPr>
          <w:p w14:paraId="781431AC" w14:textId="77777777" w:rsidR="003E662D" w:rsidRPr="00296769" w:rsidRDefault="003E662D" w:rsidP="003E662D">
            <w:pPr>
              <w:jc w:val="center"/>
              <w:rPr>
                <w:sz w:val="12"/>
                <w:szCs w:val="12"/>
                <w:lang w:val="ro-RO"/>
              </w:rPr>
            </w:pPr>
            <w:r w:rsidRPr="00296769">
              <w:rPr>
                <w:sz w:val="12"/>
                <w:szCs w:val="12"/>
                <w:lang w:val="ro-RO"/>
              </w:rPr>
              <w:t>ŞTIINŢE INGINEREŞTI APLICATE</w:t>
            </w:r>
          </w:p>
        </w:tc>
        <w:tc>
          <w:tcPr>
            <w:tcW w:w="2431" w:type="dxa"/>
            <w:vAlign w:val="center"/>
          </w:tcPr>
          <w:p w14:paraId="39C2836E" w14:textId="77777777" w:rsidR="003E662D" w:rsidRPr="00296769" w:rsidRDefault="003E662D" w:rsidP="003E662D">
            <w:pPr>
              <w:rPr>
                <w:sz w:val="12"/>
                <w:szCs w:val="12"/>
                <w:lang w:val="ro-RO"/>
              </w:rPr>
            </w:pPr>
            <w:r w:rsidRPr="00296769">
              <w:rPr>
                <w:sz w:val="12"/>
                <w:szCs w:val="12"/>
                <w:lang w:val="ro-RO"/>
              </w:rPr>
              <w:t>Informatică industrială</w:t>
            </w:r>
          </w:p>
        </w:tc>
        <w:tc>
          <w:tcPr>
            <w:tcW w:w="1399" w:type="dxa"/>
            <w:vMerge/>
            <w:vAlign w:val="center"/>
          </w:tcPr>
          <w:p w14:paraId="7638D4D2"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7D496F86"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54875F9"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7E28289" w14:textId="77777777" w:rsidR="003E662D" w:rsidRPr="00DE2F20" w:rsidRDefault="003E662D" w:rsidP="003E662D">
            <w:pPr>
              <w:jc w:val="center"/>
              <w:rPr>
                <w:b/>
                <w:bCs/>
                <w:sz w:val="18"/>
                <w:szCs w:val="18"/>
                <w:lang w:val="ro-RO"/>
              </w:rPr>
            </w:pPr>
          </w:p>
        </w:tc>
      </w:tr>
      <w:tr w:rsidR="003E662D" w:rsidRPr="00DE2F20" w14:paraId="1AB5250A" w14:textId="77777777" w:rsidTr="00364ADD">
        <w:trPr>
          <w:cantSplit/>
          <w:trHeight w:val="171"/>
          <w:jc w:val="center"/>
        </w:trPr>
        <w:tc>
          <w:tcPr>
            <w:tcW w:w="1195" w:type="dxa"/>
            <w:vMerge/>
            <w:tcBorders>
              <w:left w:val="thinThickSmallGap" w:sz="24" w:space="0" w:color="auto"/>
            </w:tcBorders>
            <w:vAlign w:val="center"/>
          </w:tcPr>
          <w:p w14:paraId="13572307"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10E785C8"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1D041303"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405A2D43" w14:textId="77777777" w:rsidR="003E662D" w:rsidRPr="00296769" w:rsidRDefault="003E662D" w:rsidP="003E662D">
            <w:pPr>
              <w:jc w:val="center"/>
              <w:rPr>
                <w:sz w:val="12"/>
                <w:szCs w:val="12"/>
                <w:lang w:val="ro-RO"/>
              </w:rPr>
            </w:pPr>
          </w:p>
        </w:tc>
        <w:tc>
          <w:tcPr>
            <w:tcW w:w="2431" w:type="dxa"/>
            <w:vAlign w:val="center"/>
          </w:tcPr>
          <w:p w14:paraId="5E872EA4" w14:textId="77777777" w:rsidR="003E662D" w:rsidRPr="00296769" w:rsidRDefault="003E662D" w:rsidP="003E662D">
            <w:pPr>
              <w:rPr>
                <w:sz w:val="12"/>
                <w:szCs w:val="12"/>
                <w:lang w:val="ro-RO"/>
              </w:rPr>
            </w:pPr>
            <w:r w:rsidRPr="00296769">
              <w:rPr>
                <w:sz w:val="12"/>
                <w:szCs w:val="12"/>
                <w:lang w:val="ro-RO"/>
              </w:rPr>
              <w:t>Informatică aplicată în inginerie electrică</w:t>
            </w:r>
          </w:p>
        </w:tc>
        <w:tc>
          <w:tcPr>
            <w:tcW w:w="1399" w:type="dxa"/>
            <w:vMerge/>
            <w:vAlign w:val="center"/>
          </w:tcPr>
          <w:p w14:paraId="0315387A"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60244D33"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BB29629"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D37A4AC" w14:textId="77777777" w:rsidR="003E662D" w:rsidRPr="00DE2F20" w:rsidRDefault="003E662D" w:rsidP="003E662D">
            <w:pPr>
              <w:jc w:val="center"/>
              <w:rPr>
                <w:b/>
                <w:bCs/>
                <w:sz w:val="18"/>
                <w:szCs w:val="18"/>
                <w:lang w:val="ro-RO"/>
              </w:rPr>
            </w:pPr>
          </w:p>
        </w:tc>
      </w:tr>
      <w:tr w:rsidR="003E662D" w:rsidRPr="00DE2F20" w14:paraId="7AFD9CC6" w14:textId="77777777" w:rsidTr="00364ADD">
        <w:trPr>
          <w:cantSplit/>
          <w:trHeight w:val="171"/>
          <w:jc w:val="center"/>
        </w:trPr>
        <w:tc>
          <w:tcPr>
            <w:tcW w:w="1195" w:type="dxa"/>
            <w:vMerge/>
            <w:tcBorders>
              <w:left w:val="thinThickSmallGap" w:sz="24" w:space="0" w:color="auto"/>
            </w:tcBorders>
            <w:vAlign w:val="center"/>
          </w:tcPr>
          <w:p w14:paraId="325AC035"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5E8C8758"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0312FDB"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0A05CC30" w14:textId="77777777" w:rsidR="003E662D" w:rsidRPr="00296769" w:rsidRDefault="003E662D" w:rsidP="003E662D">
            <w:pPr>
              <w:jc w:val="center"/>
              <w:rPr>
                <w:sz w:val="12"/>
                <w:szCs w:val="12"/>
                <w:lang w:val="ro-RO"/>
              </w:rPr>
            </w:pPr>
          </w:p>
        </w:tc>
        <w:tc>
          <w:tcPr>
            <w:tcW w:w="2431" w:type="dxa"/>
            <w:vAlign w:val="center"/>
          </w:tcPr>
          <w:p w14:paraId="1B7708EF" w14:textId="77777777" w:rsidR="003E662D" w:rsidRPr="00296769" w:rsidRDefault="003E662D" w:rsidP="003E662D">
            <w:pPr>
              <w:rPr>
                <w:sz w:val="12"/>
                <w:szCs w:val="12"/>
                <w:lang w:val="ro-RO"/>
              </w:rPr>
            </w:pPr>
            <w:r w:rsidRPr="00296769">
              <w:rPr>
                <w:sz w:val="12"/>
                <w:szCs w:val="12"/>
                <w:lang w:val="ro-RO"/>
              </w:rPr>
              <w:t>Matematică şi informatică aplicată în inginerie</w:t>
            </w:r>
          </w:p>
        </w:tc>
        <w:tc>
          <w:tcPr>
            <w:tcW w:w="1399" w:type="dxa"/>
            <w:vMerge/>
            <w:vAlign w:val="center"/>
          </w:tcPr>
          <w:p w14:paraId="409E74D8"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19F548E7"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1FA95DD"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5543838" w14:textId="77777777" w:rsidR="003E662D" w:rsidRPr="00DE2F20" w:rsidRDefault="003E662D" w:rsidP="003E662D">
            <w:pPr>
              <w:jc w:val="center"/>
              <w:rPr>
                <w:b/>
                <w:bCs/>
                <w:sz w:val="18"/>
                <w:szCs w:val="18"/>
                <w:lang w:val="ro-RO"/>
              </w:rPr>
            </w:pPr>
          </w:p>
        </w:tc>
      </w:tr>
      <w:tr w:rsidR="003E662D" w:rsidRPr="00DE2F20" w14:paraId="0A61A8B8" w14:textId="77777777" w:rsidTr="00364ADD">
        <w:trPr>
          <w:cantSplit/>
          <w:trHeight w:val="171"/>
          <w:jc w:val="center"/>
        </w:trPr>
        <w:tc>
          <w:tcPr>
            <w:tcW w:w="1195" w:type="dxa"/>
            <w:vMerge/>
            <w:tcBorders>
              <w:left w:val="thinThickSmallGap" w:sz="24" w:space="0" w:color="auto"/>
            </w:tcBorders>
            <w:vAlign w:val="center"/>
          </w:tcPr>
          <w:p w14:paraId="6E744F5D"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7F15914D"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7974342D"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7A029044" w14:textId="77777777" w:rsidR="003E662D" w:rsidRPr="00296769" w:rsidRDefault="003E662D" w:rsidP="003E662D">
            <w:pPr>
              <w:jc w:val="center"/>
              <w:rPr>
                <w:sz w:val="12"/>
                <w:szCs w:val="12"/>
                <w:lang w:val="ro-RO"/>
              </w:rPr>
            </w:pPr>
          </w:p>
        </w:tc>
        <w:tc>
          <w:tcPr>
            <w:tcW w:w="2431" w:type="dxa"/>
            <w:vAlign w:val="center"/>
          </w:tcPr>
          <w:p w14:paraId="4F656C86" w14:textId="77777777" w:rsidR="003E662D" w:rsidRPr="00296769" w:rsidRDefault="003E662D" w:rsidP="003E662D">
            <w:pPr>
              <w:rPr>
                <w:sz w:val="12"/>
                <w:szCs w:val="12"/>
                <w:lang w:val="ro-RO"/>
              </w:rPr>
            </w:pPr>
            <w:r w:rsidRPr="00296769">
              <w:rPr>
                <w:sz w:val="12"/>
                <w:szCs w:val="12"/>
                <w:lang w:val="ro-RO"/>
              </w:rPr>
              <w:t>Informatică aplicată în ingineria materialelor</w:t>
            </w:r>
          </w:p>
        </w:tc>
        <w:tc>
          <w:tcPr>
            <w:tcW w:w="1399" w:type="dxa"/>
            <w:vMerge/>
            <w:vAlign w:val="center"/>
          </w:tcPr>
          <w:p w14:paraId="01013935"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26FC68A4"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C4732DF"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2776B72" w14:textId="77777777" w:rsidR="003E662D" w:rsidRPr="00DE2F20" w:rsidRDefault="003E662D" w:rsidP="003E662D">
            <w:pPr>
              <w:jc w:val="center"/>
              <w:rPr>
                <w:b/>
                <w:bCs/>
                <w:sz w:val="18"/>
                <w:szCs w:val="18"/>
                <w:lang w:val="ro-RO"/>
              </w:rPr>
            </w:pPr>
          </w:p>
        </w:tc>
      </w:tr>
    </w:tbl>
    <w:p w14:paraId="5F924613" w14:textId="78C8434A" w:rsidR="00301548" w:rsidRDefault="00301548" w:rsidP="00301548">
      <w:pPr>
        <w:rPr>
          <w:lang w:val="ro-RO"/>
        </w:rPr>
      </w:pPr>
    </w:p>
    <w:p w14:paraId="35CA76B4" w14:textId="3338A4F1" w:rsidR="00296769" w:rsidRDefault="00296769" w:rsidP="00301548">
      <w:pPr>
        <w:rPr>
          <w:lang w:val="ro-RO"/>
        </w:rPr>
      </w:pPr>
    </w:p>
    <w:p w14:paraId="1F1C8B51" w14:textId="25196D22" w:rsidR="00296769" w:rsidRDefault="00296769" w:rsidP="00301548">
      <w:pPr>
        <w:rPr>
          <w:lang w:val="ro-RO"/>
        </w:rPr>
      </w:pPr>
    </w:p>
    <w:p w14:paraId="5B7C687F" w14:textId="4EC1C45A" w:rsidR="00296769" w:rsidRDefault="00296769" w:rsidP="00301548">
      <w:pPr>
        <w:rPr>
          <w:lang w:val="ro-RO"/>
        </w:rPr>
      </w:pPr>
    </w:p>
    <w:p w14:paraId="7A967FF7" w14:textId="7AB82DAC" w:rsidR="00296769" w:rsidRDefault="00296769" w:rsidP="00301548">
      <w:pPr>
        <w:rPr>
          <w:lang w:val="ro-RO"/>
        </w:rPr>
      </w:pPr>
    </w:p>
    <w:p w14:paraId="09973FB1" w14:textId="77777777" w:rsidR="00301548" w:rsidRPr="00DE2F20" w:rsidRDefault="00301548" w:rsidP="00301548">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209"/>
        <w:gridCol w:w="1596"/>
        <w:gridCol w:w="2431"/>
        <w:gridCol w:w="1399"/>
        <w:gridCol w:w="3179"/>
        <w:gridCol w:w="935"/>
        <w:gridCol w:w="1559"/>
      </w:tblGrid>
      <w:tr w:rsidR="00DE2F20" w:rsidRPr="00DE2F20" w14:paraId="1AB6BC62" w14:textId="77777777" w:rsidTr="0043776A">
        <w:trPr>
          <w:cantSplit/>
          <w:trHeight w:val="188"/>
          <w:jc w:val="center"/>
        </w:trPr>
        <w:tc>
          <w:tcPr>
            <w:tcW w:w="1195" w:type="dxa"/>
            <w:vMerge w:val="restart"/>
            <w:tcBorders>
              <w:left w:val="thinThickSmallGap" w:sz="24" w:space="0" w:color="auto"/>
            </w:tcBorders>
            <w:vAlign w:val="center"/>
          </w:tcPr>
          <w:p w14:paraId="0A73154A" w14:textId="77777777" w:rsidR="00364ADD" w:rsidRPr="00DE2F20" w:rsidRDefault="00364ADD" w:rsidP="00364ADD">
            <w:pPr>
              <w:jc w:val="center"/>
              <w:rPr>
                <w:b/>
                <w:bCs/>
                <w:sz w:val="14"/>
                <w:szCs w:val="14"/>
                <w:lang w:val="ro-RO"/>
              </w:rPr>
            </w:pPr>
            <w:r w:rsidRPr="00DE2F20">
              <w:rPr>
                <w:b/>
                <w:bCs/>
                <w:sz w:val="14"/>
                <w:szCs w:val="14"/>
                <w:lang w:val="ro-RO"/>
              </w:rPr>
              <w:t>Învăţământ postliceal</w:t>
            </w:r>
          </w:p>
        </w:tc>
        <w:tc>
          <w:tcPr>
            <w:tcW w:w="1496" w:type="dxa"/>
            <w:vMerge w:val="restart"/>
            <w:tcBorders>
              <w:right w:val="thinThickSmallGap" w:sz="24" w:space="0" w:color="auto"/>
            </w:tcBorders>
            <w:vAlign w:val="center"/>
          </w:tcPr>
          <w:p w14:paraId="77282A00" w14:textId="0904A5A4" w:rsidR="00364ADD" w:rsidRPr="00FA72AF" w:rsidRDefault="00FA72AF" w:rsidP="00364ADD">
            <w:pPr>
              <w:tabs>
                <w:tab w:val="left" w:pos="227"/>
              </w:tabs>
              <w:rPr>
                <w:b/>
                <w:sz w:val="14"/>
                <w:szCs w:val="14"/>
                <w:lang w:val="ro-RO" w:eastAsia="ro-RO"/>
              </w:rPr>
            </w:pPr>
            <w:r>
              <w:rPr>
                <w:b/>
                <w:sz w:val="14"/>
                <w:szCs w:val="14"/>
                <w:lang w:val="ro-RO" w:eastAsia="ro-RO"/>
              </w:rPr>
              <w:t xml:space="preserve">1. </w:t>
            </w:r>
            <w:r w:rsidR="00364ADD" w:rsidRPr="00FA72AF">
              <w:rPr>
                <w:b/>
                <w:sz w:val="14"/>
                <w:szCs w:val="14"/>
                <w:lang w:val="ro-RO" w:eastAsia="ro-RO"/>
              </w:rPr>
              <w:t>Tehnologia informaţiei şi a comunicaţiilor şi utilizarea tehnicii de calcul</w:t>
            </w:r>
          </w:p>
          <w:p w14:paraId="5AE049B2" w14:textId="77777777" w:rsidR="00FA72AF" w:rsidRPr="00FA72AF" w:rsidRDefault="00FA72AF" w:rsidP="00364ADD">
            <w:pPr>
              <w:tabs>
                <w:tab w:val="left" w:pos="227"/>
              </w:tabs>
              <w:rPr>
                <w:b/>
                <w:color w:val="0070C0"/>
                <w:sz w:val="14"/>
                <w:szCs w:val="14"/>
                <w:lang w:val="ro-RO" w:eastAsia="ro-RO"/>
              </w:rPr>
            </w:pPr>
          </w:p>
          <w:p w14:paraId="7C045CE5" w14:textId="3B41329F" w:rsidR="00FA72AF" w:rsidRPr="00FA72AF" w:rsidRDefault="00FA72AF" w:rsidP="00FA72AF">
            <w:pPr>
              <w:tabs>
                <w:tab w:val="left" w:pos="227"/>
              </w:tabs>
              <w:rPr>
                <w:b/>
                <w:bCs/>
                <w:sz w:val="14"/>
                <w:szCs w:val="14"/>
                <w:lang w:val="ro-RO"/>
              </w:rPr>
            </w:pPr>
            <w:r w:rsidRPr="00FA72AF">
              <w:rPr>
                <w:noProof/>
                <w:color w:val="0070C0"/>
                <w:spacing w:val="-16"/>
                <w:sz w:val="14"/>
                <w:szCs w:val="14"/>
              </w:rPr>
              <w:t>2</w:t>
            </w:r>
            <w:r w:rsidRPr="00FA72AF">
              <w:rPr>
                <w:b/>
                <w:color w:val="0070C0"/>
                <w:sz w:val="14"/>
                <w:szCs w:val="14"/>
                <w:lang w:val="ro-RO" w:eastAsia="ro-RO"/>
              </w:rPr>
              <w:t>. Elemente de statistică şi informatică medicală</w:t>
            </w:r>
          </w:p>
        </w:tc>
        <w:tc>
          <w:tcPr>
            <w:tcW w:w="1209" w:type="dxa"/>
            <w:vMerge w:val="restart"/>
            <w:tcBorders>
              <w:left w:val="nil"/>
            </w:tcBorders>
            <w:vAlign w:val="center"/>
          </w:tcPr>
          <w:p w14:paraId="4E6CB30E" w14:textId="413EB2C9" w:rsidR="00364ADD" w:rsidRPr="00296769" w:rsidRDefault="00364ADD" w:rsidP="00364ADD">
            <w:pPr>
              <w:jc w:val="center"/>
              <w:rPr>
                <w:sz w:val="12"/>
                <w:szCs w:val="12"/>
                <w:lang w:val="ro-RO"/>
              </w:rPr>
            </w:pPr>
            <w:r w:rsidRPr="00296769">
              <w:rPr>
                <w:sz w:val="12"/>
                <w:szCs w:val="12"/>
                <w:lang w:val="ro-RO"/>
              </w:rPr>
              <w:t xml:space="preserve">ŞTIINŢE EXACTE/ MATEMATICĂ ŞI ŞTIINŢE ALE NATURII                     </w:t>
            </w:r>
          </w:p>
        </w:tc>
        <w:tc>
          <w:tcPr>
            <w:tcW w:w="1596" w:type="dxa"/>
            <w:tcBorders>
              <w:left w:val="nil"/>
            </w:tcBorders>
            <w:vAlign w:val="center"/>
          </w:tcPr>
          <w:p w14:paraId="3B1DEF49" w14:textId="77777777" w:rsidR="00364ADD" w:rsidRPr="00296769" w:rsidRDefault="00364ADD" w:rsidP="00364ADD">
            <w:pPr>
              <w:jc w:val="center"/>
              <w:rPr>
                <w:sz w:val="12"/>
                <w:szCs w:val="12"/>
                <w:lang w:val="ro-RO"/>
              </w:rPr>
            </w:pPr>
            <w:r w:rsidRPr="00296769">
              <w:rPr>
                <w:sz w:val="12"/>
                <w:szCs w:val="12"/>
                <w:lang w:val="ro-RO"/>
              </w:rPr>
              <w:t>MATEMATICĂ</w:t>
            </w:r>
          </w:p>
        </w:tc>
        <w:tc>
          <w:tcPr>
            <w:tcW w:w="2431" w:type="dxa"/>
            <w:vAlign w:val="center"/>
          </w:tcPr>
          <w:p w14:paraId="06719D23" w14:textId="77777777" w:rsidR="00364ADD" w:rsidRPr="00296769" w:rsidRDefault="00364ADD" w:rsidP="00364ADD">
            <w:pPr>
              <w:rPr>
                <w:sz w:val="12"/>
                <w:szCs w:val="12"/>
                <w:lang w:val="ro-RO"/>
              </w:rPr>
            </w:pPr>
            <w:r w:rsidRPr="00296769">
              <w:rPr>
                <w:sz w:val="12"/>
                <w:szCs w:val="12"/>
                <w:lang w:val="ro-RO"/>
              </w:rPr>
              <w:t xml:space="preserve">Matematică informatică              </w:t>
            </w:r>
          </w:p>
        </w:tc>
        <w:tc>
          <w:tcPr>
            <w:tcW w:w="1399" w:type="dxa"/>
            <w:vMerge w:val="restart"/>
            <w:vAlign w:val="center"/>
          </w:tcPr>
          <w:p w14:paraId="4FA6047B" w14:textId="77777777" w:rsidR="00364ADD" w:rsidRPr="00DE2F20" w:rsidRDefault="00364ADD" w:rsidP="00364ADD">
            <w:pPr>
              <w:rPr>
                <w:sz w:val="14"/>
                <w:szCs w:val="14"/>
              </w:rPr>
            </w:pPr>
            <w:r w:rsidRPr="00DE2F20">
              <w:rPr>
                <w:sz w:val="14"/>
                <w:szCs w:val="14"/>
              </w:rPr>
              <w:t>ŞTIINŢE ALE EDUCAŢIEI,  CALCULATOARE ŞI TEHNOLGIA INFORMAŢIEI</w:t>
            </w:r>
          </w:p>
          <w:p w14:paraId="2F06C870" w14:textId="77777777" w:rsidR="00364ADD" w:rsidRPr="00DE2F20" w:rsidRDefault="00364ADD" w:rsidP="00364ADD">
            <w:pPr>
              <w:tabs>
                <w:tab w:val="left" w:pos="305"/>
              </w:tabs>
              <w:ind w:left="22"/>
              <w:jc w:val="center"/>
              <w:rPr>
                <w:sz w:val="14"/>
                <w:szCs w:val="14"/>
              </w:rPr>
            </w:pPr>
          </w:p>
        </w:tc>
        <w:tc>
          <w:tcPr>
            <w:tcW w:w="3179" w:type="dxa"/>
            <w:vMerge w:val="restart"/>
            <w:vAlign w:val="center"/>
          </w:tcPr>
          <w:p w14:paraId="32443DCA" w14:textId="77777777" w:rsidR="00364ADD" w:rsidRPr="00DE2F20" w:rsidRDefault="00364ADD" w:rsidP="00364ADD">
            <w:pPr>
              <w:tabs>
                <w:tab w:val="left" w:pos="266"/>
              </w:tabs>
              <w:spacing w:line="360" w:lineRule="auto"/>
              <w:rPr>
                <w:sz w:val="14"/>
                <w:szCs w:val="14"/>
              </w:rPr>
            </w:pPr>
            <w:r w:rsidRPr="00DE2F20">
              <w:rPr>
                <w:sz w:val="14"/>
                <w:szCs w:val="14"/>
              </w:rPr>
              <w:t>Tehnologii informatice şi de comunicaţii în educaţie</w:t>
            </w:r>
          </w:p>
        </w:tc>
        <w:tc>
          <w:tcPr>
            <w:tcW w:w="935" w:type="dxa"/>
            <w:vMerge w:val="restart"/>
            <w:tcBorders>
              <w:right w:val="thinThickSmallGap" w:sz="24" w:space="0" w:color="auto"/>
            </w:tcBorders>
            <w:vAlign w:val="center"/>
          </w:tcPr>
          <w:p w14:paraId="7F0344B2" w14:textId="77777777" w:rsidR="00364ADD" w:rsidRPr="00DE2F20" w:rsidRDefault="00364ADD" w:rsidP="00364ADD">
            <w:pPr>
              <w:jc w:val="center"/>
              <w:rPr>
                <w:sz w:val="16"/>
                <w:szCs w:val="16"/>
                <w:lang w:val="ro-RO"/>
              </w:rPr>
            </w:pPr>
            <w:r w:rsidRPr="00DE2F20">
              <w:rPr>
                <w:sz w:val="16"/>
                <w:szCs w:val="16"/>
                <w:lang w:val="ro-RO"/>
              </w:rPr>
              <w:t>x</w:t>
            </w:r>
          </w:p>
        </w:tc>
        <w:tc>
          <w:tcPr>
            <w:tcW w:w="1559" w:type="dxa"/>
            <w:vMerge w:val="restart"/>
            <w:tcBorders>
              <w:left w:val="thinThickSmallGap" w:sz="24" w:space="0" w:color="auto"/>
              <w:right w:val="thinThickSmallGap" w:sz="24" w:space="0" w:color="auto"/>
            </w:tcBorders>
            <w:vAlign w:val="center"/>
          </w:tcPr>
          <w:p w14:paraId="404E2A66" w14:textId="3AFD3D60" w:rsidR="00FA72AF" w:rsidRPr="00DE2F20" w:rsidRDefault="00E23C99" w:rsidP="00FA72AF">
            <w:pPr>
              <w:jc w:val="center"/>
              <w:rPr>
                <w:sz w:val="14"/>
                <w:szCs w:val="14"/>
              </w:rPr>
            </w:pPr>
            <w:r>
              <w:rPr>
                <w:sz w:val="14"/>
                <w:szCs w:val="14"/>
              </w:rPr>
              <w:t>Proba practico-metodică</w:t>
            </w:r>
          </w:p>
          <w:p w14:paraId="11BD5FCD" w14:textId="77777777" w:rsidR="00FA72AF" w:rsidRPr="00DE2F20" w:rsidRDefault="00FA72AF" w:rsidP="00FA72AF">
            <w:pPr>
              <w:jc w:val="center"/>
              <w:rPr>
                <w:sz w:val="14"/>
                <w:szCs w:val="14"/>
              </w:rPr>
            </w:pPr>
            <w:r w:rsidRPr="00DE2F20">
              <w:rPr>
                <w:sz w:val="14"/>
                <w:szCs w:val="14"/>
              </w:rPr>
              <w:t>+</w:t>
            </w:r>
          </w:p>
          <w:p w14:paraId="2910FFA9" w14:textId="77777777" w:rsidR="00FA72AF" w:rsidRPr="00DE2F20" w:rsidRDefault="00FA72AF" w:rsidP="00FA72AF">
            <w:pPr>
              <w:jc w:val="center"/>
              <w:rPr>
                <w:sz w:val="14"/>
                <w:szCs w:val="14"/>
              </w:rPr>
            </w:pPr>
            <w:r w:rsidRPr="00DE2F20">
              <w:rPr>
                <w:sz w:val="14"/>
                <w:szCs w:val="14"/>
              </w:rPr>
              <w:t>Proba scrisă:</w:t>
            </w:r>
          </w:p>
          <w:p w14:paraId="0C2CB51D"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2A2CCE49"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13F29B91" w14:textId="77777777" w:rsidR="00FA72AF" w:rsidRPr="002E7B58" w:rsidRDefault="00FA72AF" w:rsidP="00FA72AF">
            <w:pPr>
              <w:jc w:val="center"/>
              <w:rPr>
                <w:color w:val="0070C0"/>
                <w:sz w:val="12"/>
                <w:szCs w:val="12"/>
                <w:lang w:val="ro-RO"/>
              </w:rPr>
            </w:pPr>
            <w:r w:rsidRPr="002E7B58">
              <w:rPr>
                <w:color w:val="0070C0"/>
                <w:sz w:val="12"/>
                <w:szCs w:val="12"/>
                <w:lang w:val="ro-RO"/>
              </w:rPr>
              <w:t xml:space="preserve">(programa pentru concurs aprobată prin ordinul ministrului educaţiei şi cercetării nr. 5975 / 2020) </w:t>
            </w:r>
          </w:p>
          <w:p w14:paraId="5D46C35E" w14:textId="77777777" w:rsidR="00FA72AF" w:rsidRPr="002E7B58" w:rsidRDefault="00FA72AF" w:rsidP="00FA72AF">
            <w:pPr>
              <w:jc w:val="center"/>
              <w:rPr>
                <w:color w:val="0070C0"/>
                <w:sz w:val="16"/>
                <w:szCs w:val="16"/>
                <w:lang w:val="ro-RO"/>
              </w:rPr>
            </w:pPr>
            <w:r w:rsidRPr="002E7B58">
              <w:rPr>
                <w:color w:val="0070C0"/>
                <w:sz w:val="16"/>
                <w:szCs w:val="16"/>
                <w:lang w:val="ro-RO"/>
              </w:rPr>
              <w:t>/</w:t>
            </w:r>
          </w:p>
          <w:p w14:paraId="7EC1E81A"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 xml:space="preserve">INFORMATICĂ </w:t>
            </w:r>
          </w:p>
          <w:p w14:paraId="6FF2306B" w14:textId="77777777" w:rsidR="00FA72AF" w:rsidRPr="002E7B58" w:rsidRDefault="00FA72AF" w:rsidP="00FA72AF">
            <w:pPr>
              <w:pStyle w:val="Heading6"/>
              <w:rPr>
                <w:rFonts w:ascii="Times New Roman" w:hAnsi="Times New Roman"/>
                <w:color w:val="0070C0"/>
                <w:sz w:val="16"/>
                <w:szCs w:val="16"/>
                <w:lang w:val="ro-RO"/>
              </w:rPr>
            </w:pPr>
            <w:r w:rsidRPr="002E7B58">
              <w:rPr>
                <w:rFonts w:ascii="Times New Roman" w:hAnsi="Times New Roman"/>
                <w:color w:val="0070C0"/>
                <w:sz w:val="16"/>
                <w:szCs w:val="16"/>
                <w:lang w:val="ro-RO"/>
              </w:rPr>
              <w:t>ŞI TEHNOLOGIA INFORMAŢIEI</w:t>
            </w:r>
          </w:p>
          <w:p w14:paraId="413EA117" w14:textId="39386631" w:rsidR="00364ADD" w:rsidRPr="00DE2F20" w:rsidRDefault="00FA72AF" w:rsidP="00FA72AF">
            <w:pPr>
              <w:jc w:val="center"/>
              <w:rPr>
                <w:lang w:val="ro-RO"/>
              </w:rPr>
            </w:pPr>
            <w:r w:rsidRPr="002E7B58">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73BCE361" w14:textId="77777777" w:rsidTr="00364ADD">
        <w:trPr>
          <w:cantSplit/>
          <w:trHeight w:val="171"/>
          <w:jc w:val="center"/>
        </w:trPr>
        <w:tc>
          <w:tcPr>
            <w:tcW w:w="1195" w:type="dxa"/>
            <w:vMerge/>
            <w:tcBorders>
              <w:left w:val="thinThickSmallGap" w:sz="24" w:space="0" w:color="auto"/>
            </w:tcBorders>
            <w:vAlign w:val="center"/>
          </w:tcPr>
          <w:p w14:paraId="6F65CAF3"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2F27B3D4"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212AA70E" w14:textId="77777777" w:rsidR="00301548" w:rsidRPr="00296769" w:rsidRDefault="00301548" w:rsidP="004B657F">
            <w:pPr>
              <w:jc w:val="center"/>
              <w:rPr>
                <w:sz w:val="12"/>
                <w:szCs w:val="12"/>
                <w:lang w:val="ro-RO"/>
              </w:rPr>
            </w:pPr>
          </w:p>
        </w:tc>
        <w:tc>
          <w:tcPr>
            <w:tcW w:w="1596" w:type="dxa"/>
            <w:vMerge w:val="restart"/>
            <w:tcBorders>
              <w:left w:val="nil"/>
            </w:tcBorders>
            <w:vAlign w:val="center"/>
          </w:tcPr>
          <w:p w14:paraId="7C579228" w14:textId="77777777" w:rsidR="00301548" w:rsidRPr="00296769" w:rsidRDefault="00301548" w:rsidP="004B657F">
            <w:pPr>
              <w:jc w:val="center"/>
              <w:rPr>
                <w:sz w:val="12"/>
                <w:szCs w:val="12"/>
                <w:lang w:val="ro-RO"/>
              </w:rPr>
            </w:pPr>
            <w:r w:rsidRPr="00296769">
              <w:rPr>
                <w:sz w:val="12"/>
                <w:szCs w:val="12"/>
                <w:lang w:val="ro-RO"/>
              </w:rPr>
              <w:t>INFORMATICĂ</w:t>
            </w:r>
          </w:p>
        </w:tc>
        <w:tc>
          <w:tcPr>
            <w:tcW w:w="2431" w:type="dxa"/>
            <w:vAlign w:val="center"/>
          </w:tcPr>
          <w:p w14:paraId="468F1313" w14:textId="77777777" w:rsidR="00301548" w:rsidRPr="00296769" w:rsidRDefault="00301548" w:rsidP="004B657F">
            <w:pPr>
              <w:rPr>
                <w:sz w:val="12"/>
                <w:szCs w:val="12"/>
                <w:lang w:val="ro-RO"/>
              </w:rPr>
            </w:pPr>
            <w:r w:rsidRPr="00296769">
              <w:rPr>
                <w:sz w:val="12"/>
                <w:szCs w:val="12"/>
                <w:lang w:val="ro-RO"/>
              </w:rPr>
              <w:t>Informatică</w:t>
            </w:r>
          </w:p>
        </w:tc>
        <w:tc>
          <w:tcPr>
            <w:tcW w:w="1399" w:type="dxa"/>
            <w:vMerge/>
            <w:vAlign w:val="center"/>
          </w:tcPr>
          <w:p w14:paraId="79DB9432" w14:textId="77777777" w:rsidR="00301548" w:rsidRPr="00DE2F20" w:rsidRDefault="00301548" w:rsidP="004B657F">
            <w:pPr>
              <w:autoSpaceDE w:val="0"/>
              <w:autoSpaceDN w:val="0"/>
              <w:adjustRightInd w:val="0"/>
              <w:jc w:val="center"/>
              <w:rPr>
                <w:sz w:val="14"/>
                <w:szCs w:val="14"/>
                <w:lang w:val="ro-RO"/>
              </w:rPr>
            </w:pPr>
          </w:p>
        </w:tc>
        <w:tc>
          <w:tcPr>
            <w:tcW w:w="3179" w:type="dxa"/>
            <w:vMerge/>
            <w:vAlign w:val="center"/>
          </w:tcPr>
          <w:p w14:paraId="77D12943" w14:textId="77777777" w:rsidR="00301548" w:rsidRPr="00DE2F20" w:rsidRDefault="00301548"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E28ED25"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31E7D61" w14:textId="77777777" w:rsidR="00301548" w:rsidRPr="00DE2F20" w:rsidRDefault="00301548" w:rsidP="004B657F">
            <w:pPr>
              <w:jc w:val="center"/>
              <w:rPr>
                <w:b/>
                <w:bCs/>
                <w:sz w:val="18"/>
                <w:szCs w:val="18"/>
                <w:lang w:val="ro-RO"/>
              </w:rPr>
            </w:pPr>
          </w:p>
        </w:tc>
      </w:tr>
      <w:tr w:rsidR="00DE2F20" w:rsidRPr="00DE2F20" w14:paraId="64EA32D6" w14:textId="77777777" w:rsidTr="00364ADD">
        <w:trPr>
          <w:cantSplit/>
          <w:trHeight w:val="171"/>
          <w:jc w:val="center"/>
        </w:trPr>
        <w:tc>
          <w:tcPr>
            <w:tcW w:w="1195" w:type="dxa"/>
            <w:vMerge/>
            <w:tcBorders>
              <w:left w:val="thinThickSmallGap" w:sz="24" w:space="0" w:color="auto"/>
            </w:tcBorders>
            <w:vAlign w:val="center"/>
          </w:tcPr>
          <w:p w14:paraId="306BE4DE"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3637F064"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1B0DFAB5" w14:textId="77777777" w:rsidR="00301548" w:rsidRPr="00296769" w:rsidRDefault="00301548" w:rsidP="004B657F">
            <w:pPr>
              <w:jc w:val="center"/>
              <w:rPr>
                <w:sz w:val="12"/>
                <w:szCs w:val="12"/>
                <w:lang w:val="ro-RO"/>
              </w:rPr>
            </w:pPr>
          </w:p>
        </w:tc>
        <w:tc>
          <w:tcPr>
            <w:tcW w:w="1596" w:type="dxa"/>
            <w:vMerge/>
            <w:tcBorders>
              <w:left w:val="nil"/>
            </w:tcBorders>
            <w:vAlign w:val="center"/>
          </w:tcPr>
          <w:p w14:paraId="0257A515" w14:textId="77777777" w:rsidR="00301548" w:rsidRPr="00296769" w:rsidRDefault="00301548" w:rsidP="004B657F">
            <w:pPr>
              <w:jc w:val="center"/>
              <w:rPr>
                <w:sz w:val="12"/>
                <w:szCs w:val="12"/>
                <w:lang w:val="ro-RO"/>
              </w:rPr>
            </w:pPr>
          </w:p>
        </w:tc>
        <w:tc>
          <w:tcPr>
            <w:tcW w:w="2431" w:type="dxa"/>
            <w:vAlign w:val="center"/>
          </w:tcPr>
          <w:p w14:paraId="7764DA5C" w14:textId="77777777" w:rsidR="00301548" w:rsidRPr="00296769" w:rsidRDefault="00301548" w:rsidP="004B657F">
            <w:pPr>
              <w:rPr>
                <w:sz w:val="12"/>
                <w:szCs w:val="12"/>
                <w:lang w:val="ro-RO"/>
              </w:rPr>
            </w:pPr>
            <w:r w:rsidRPr="00296769">
              <w:rPr>
                <w:sz w:val="12"/>
                <w:szCs w:val="12"/>
                <w:lang w:val="ro-RO"/>
              </w:rPr>
              <w:t>Informatică aplicată</w:t>
            </w:r>
          </w:p>
        </w:tc>
        <w:tc>
          <w:tcPr>
            <w:tcW w:w="1399" w:type="dxa"/>
            <w:vMerge/>
            <w:vAlign w:val="center"/>
          </w:tcPr>
          <w:p w14:paraId="731A036B" w14:textId="77777777" w:rsidR="00301548" w:rsidRPr="00DE2F20" w:rsidRDefault="00301548" w:rsidP="004B657F">
            <w:pPr>
              <w:autoSpaceDE w:val="0"/>
              <w:autoSpaceDN w:val="0"/>
              <w:adjustRightInd w:val="0"/>
              <w:jc w:val="center"/>
              <w:rPr>
                <w:sz w:val="14"/>
                <w:szCs w:val="14"/>
                <w:lang w:val="ro-RO"/>
              </w:rPr>
            </w:pPr>
          </w:p>
        </w:tc>
        <w:tc>
          <w:tcPr>
            <w:tcW w:w="3179" w:type="dxa"/>
            <w:vMerge/>
            <w:vAlign w:val="center"/>
          </w:tcPr>
          <w:p w14:paraId="4802045A" w14:textId="77777777" w:rsidR="00301548" w:rsidRPr="00DE2F20" w:rsidRDefault="00301548"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06DBA81"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C98971E" w14:textId="77777777" w:rsidR="00301548" w:rsidRPr="00DE2F20" w:rsidRDefault="00301548" w:rsidP="004B657F">
            <w:pPr>
              <w:jc w:val="center"/>
              <w:rPr>
                <w:b/>
                <w:bCs/>
                <w:sz w:val="18"/>
                <w:szCs w:val="18"/>
                <w:lang w:val="ro-RO"/>
              </w:rPr>
            </w:pPr>
          </w:p>
        </w:tc>
      </w:tr>
      <w:tr w:rsidR="00DE2F20" w:rsidRPr="00DE2F20" w14:paraId="19E06D06" w14:textId="77777777" w:rsidTr="00364ADD">
        <w:trPr>
          <w:cantSplit/>
          <w:trHeight w:val="171"/>
          <w:jc w:val="center"/>
        </w:trPr>
        <w:tc>
          <w:tcPr>
            <w:tcW w:w="1195" w:type="dxa"/>
            <w:vMerge/>
            <w:tcBorders>
              <w:left w:val="thinThickSmallGap" w:sz="24" w:space="0" w:color="auto"/>
            </w:tcBorders>
            <w:vAlign w:val="center"/>
          </w:tcPr>
          <w:p w14:paraId="07AD2CE3"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199FBE95"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205F23DC" w14:textId="77777777" w:rsidR="00301548" w:rsidRPr="00296769" w:rsidRDefault="00301548" w:rsidP="004B657F">
            <w:pPr>
              <w:jc w:val="center"/>
              <w:rPr>
                <w:sz w:val="12"/>
                <w:szCs w:val="12"/>
                <w:lang w:val="ro-RO"/>
              </w:rPr>
            </w:pPr>
          </w:p>
        </w:tc>
        <w:tc>
          <w:tcPr>
            <w:tcW w:w="1596" w:type="dxa"/>
            <w:tcBorders>
              <w:left w:val="nil"/>
            </w:tcBorders>
            <w:vAlign w:val="center"/>
          </w:tcPr>
          <w:p w14:paraId="7CEF7E91" w14:textId="77777777" w:rsidR="00301548" w:rsidRPr="00296769" w:rsidRDefault="00301548" w:rsidP="004B657F">
            <w:pPr>
              <w:jc w:val="center"/>
              <w:rPr>
                <w:sz w:val="12"/>
                <w:szCs w:val="12"/>
                <w:lang w:val="ro-RO"/>
              </w:rPr>
            </w:pPr>
            <w:r w:rsidRPr="00296769">
              <w:rPr>
                <w:sz w:val="12"/>
                <w:szCs w:val="12"/>
                <w:lang w:val="ro-RO"/>
              </w:rPr>
              <w:t>FIZICĂ</w:t>
            </w:r>
          </w:p>
        </w:tc>
        <w:tc>
          <w:tcPr>
            <w:tcW w:w="2431" w:type="dxa"/>
            <w:vAlign w:val="center"/>
          </w:tcPr>
          <w:p w14:paraId="0AD7841B" w14:textId="77777777" w:rsidR="00301548" w:rsidRPr="00296769" w:rsidRDefault="00301548" w:rsidP="004B657F">
            <w:pPr>
              <w:rPr>
                <w:sz w:val="12"/>
                <w:szCs w:val="12"/>
                <w:lang w:val="ro-RO"/>
              </w:rPr>
            </w:pPr>
            <w:r w:rsidRPr="00296769">
              <w:rPr>
                <w:sz w:val="12"/>
                <w:szCs w:val="12"/>
                <w:lang w:val="ro-RO"/>
              </w:rPr>
              <w:t>Fizică informatică</w:t>
            </w:r>
          </w:p>
        </w:tc>
        <w:tc>
          <w:tcPr>
            <w:tcW w:w="1399" w:type="dxa"/>
            <w:vMerge/>
            <w:vAlign w:val="center"/>
          </w:tcPr>
          <w:p w14:paraId="08F3A401" w14:textId="77777777" w:rsidR="00301548" w:rsidRPr="00DE2F20" w:rsidRDefault="00301548" w:rsidP="004B657F">
            <w:pPr>
              <w:autoSpaceDE w:val="0"/>
              <w:autoSpaceDN w:val="0"/>
              <w:adjustRightInd w:val="0"/>
              <w:jc w:val="center"/>
              <w:rPr>
                <w:sz w:val="14"/>
                <w:szCs w:val="14"/>
                <w:lang w:val="ro-RO"/>
              </w:rPr>
            </w:pPr>
          </w:p>
        </w:tc>
        <w:tc>
          <w:tcPr>
            <w:tcW w:w="3179" w:type="dxa"/>
            <w:vMerge/>
            <w:vAlign w:val="center"/>
          </w:tcPr>
          <w:p w14:paraId="05E76394" w14:textId="77777777" w:rsidR="00301548" w:rsidRPr="00DE2F20" w:rsidRDefault="00301548"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8E3D47F"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75BDAA9" w14:textId="77777777" w:rsidR="00301548" w:rsidRPr="00DE2F20" w:rsidRDefault="00301548" w:rsidP="004B657F">
            <w:pPr>
              <w:jc w:val="center"/>
              <w:rPr>
                <w:b/>
                <w:bCs/>
                <w:sz w:val="18"/>
                <w:szCs w:val="18"/>
                <w:lang w:val="ro-RO"/>
              </w:rPr>
            </w:pPr>
          </w:p>
        </w:tc>
      </w:tr>
      <w:tr w:rsidR="00DE2F20" w:rsidRPr="00DE2F20" w14:paraId="3B14EB6C" w14:textId="77777777" w:rsidTr="00364ADD">
        <w:trPr>
          <w:cantSplit/>
          <w:trHeight w:val="171"/>
          <w:jc w:val="center"/>
        </w:trPr>
        <w:tc>
          <w:tcPr>
            <w:tcW w:w="1195" w:type="dxa"/>
            <w:vMerge/>
            <w:tcBorders>
              <w:left w:val="thinThickSmallGap" w:sz="24" w:space="0" w:color="auto"/>
            </w:tcBorders>
            <w:vAlign w:val="center"/>
          </w:tcPr>
          <w:p w14:paraId="51C33ABF"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49B19ABC"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3D8A06F9" w14:textId="77777777" w:rsidR="00301548" w:rsidRPr="00296769" w:rsidRDefault="00301548" w:rsidP="004B657F">
            <w:pPr>
              <w:jc w:val="center"/>
              <w:rPr>
                <w:sz w:val="12"/>
                <w:szCs w:val="12"/>
                <w:lang w:val="ro-RO"/>
              </w:rPr>
            </w:pPr>
          </w:p>
        </w:tc>
        <w:tc>
          <w:tcPr>
            <w:tcW w:w="1596" w:type="dxa"/>
            <w:tcBorders>
              <w:left w:val="nil"/>
            </w:tcBorders>
            <w:vAlign w:val="center"/>
          </w:tcPr>
          <w:p w14:paraId="733A4EC7" w14:textId="77777777" w:rsidR="00301548" w:rsidRPr="00296769" w:rsidRDefault="00301548" w:rsidP="004B657F">
            <w:pPr>
              <w:jc w:val="center"/>
              <w:rPr>
                <w:sz w:val="12"/>
                <w:szCs w:val="12"/>
                <w:lang w:val="ro-RO"/>
              </w:rPr>
            </w:pPr>
            <w:r w:rsidRPr="00296769">
              <w:rPr>
                <w:sz w:val="12"/>
                <w:szCs w:val="12"/>
                <w:lang w:val="ro-RO"/>
              </w:rPr>
              <w:t>CHIMIE</w:t>
            </w:r>
          </w:p>
        </w:tc>
        <w:tc>
          <w:tcPr>
            <w:tcW w:w="2431" w:type="dxa"/>
            <w:vAlign w:val="center"/>
          </w:tcPr>
          <w:p w14:paraId="1EED1DB5" w14:textId="77777777" w:rsidR="00301548" w:rsidRPr="00296769" w:rsidRDefault="00301548" w:rsidP="004B657F">
            <w:pPr>
              <w:rPr>
                <w:sz w:val="12"/>
                <w:szCs w:val="12"/>
                <w:lang w:val="ro-RO"/>
              </w:rPr>
            </w:pPr>
            <w:r w:rsidRPr="00296769">
              <w:rPr>
                <w:sz w:val="12"/>
                <w:szCs w:val="12"/>
                <w:lang w:val="ro-RO"/>
              </w:rPr>
              <w:t>Chimie informatică</w:t>
            </w:r>
          </w:p>
        </w:tc>
        <w:tc>
          <w:tcPr>
            <w:tcW w:w="1399" w:type="dxa"/>
            <w:vMerge/>
            <w:vAlign w:val="center"/>
          </w:tcPr>
          <w:p w14:paraId="09997483" w14:textId="77777777" w:rsidR="00301548" w:rsidRPr="00DE2F20" w:rsidRDefault="00301548" w:rsidP="004B657F">
            <w:pPr>
              <w:autoSpaceDE w:val="0"/>
              <w:autoSpaceDN w:val="0"/>
              <w:adjustRightInd w:val="0"/>
              <w:jc w:val="center"/>
              <w:rPr>
                <w:sz w:val="14"/>
                <w:szCs w:val="14"/>
                <w:lang w:val="ro-RO"/>
              </w:rPr>
            </w:pPr>
          </w:p>
        </w:tc>
        <w:tc>
          <w:tcPr>
            <w:tcW w:w="3179" w:type="dxa"/>
            <w:vMerge/>
            <w:vAlign w:val="center"/>
          </w:tcPr>
          <w:p w14:paraId="5F176B34" w14:textId="77777777" w:rsidR="00301548" w:rsidRPr="00DE2F20" w:rsidRDefault="00301548"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0788AC6"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B70A273" w14:textId="77777777" w:rsidR="00301548" w:rsidRPr="00DE2F20" w:rsidRDefault="00301548" w:rsidP="004B657F">
            <w:pPr>
              <w:jc w:val="center"/>
              <w:rPr>
                <w:b/>
                <w:bCs/>
                <w:sz w:val="18"/>
                <w:szCs w:val="18"/>
                <w:lang w:val="ro-RO"/>
              </w:rPr>
            </w:pPr>
          </w:p>
        </w:tc>
      </w:tr>
      <w:tr w:rsidR="00DE2F20" w:rsidRPr="00DE2F20" w14:paraId="1C41144D" w14:textId="77777777" w:rsidTr="00364ADD">
        <w:trPr>
          <w:cantSplit/>
          <w:trHeight w:val="171"/>
          <w:jc w:val="center"/>
        </w:trPr>
        <w:tc>
          <w:tcPr>
            <w:tcW w:w="1195" w:type="dxa"/>
            <w:vMerge/>
            <w:tcBorders>
              <w:left w:val="thinThickSmallGap" w:sz="24" w:space="0" w:color="auto"/>
            </w:tcBorders>
            <w:vAlign w:val="center"/>
          </w:tcPr>
          <w:p w14:paraId="2C985950"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6BA72C0D" w14:textId="77777777" w:rsidR="00301548" w:rsidRPr="00DE2F20" w:rsidRDefault="00301548" w:rsidP="004B657F">
            <w:pPr>
              <w:jc w:val="center"/>
              <w:rPr>
                <w:b/>
                <w:bCs/>
                <w:sz w:val="14"/>
                <w:szCs w:val="14"/>
                <w:lang w:val="ro-RO"/>
              </w:rPr>
            </w:pPr>
          </w:p>
        </w:tc>
        <w:tc>
          <w:tcPr>
            <w:tcW w:w="1209" w:type="dxa"/>
            <w:vMerge w:val="restart"/>
            <w:tcBorders>
              <w:left w:val="nil"/>
            </w:tcBorders>
            <w:vAlign w:val="center"/>
          </w:tcPr>
          <w:p w14:paraId="0751CE56" w14:textId="77777777" w:rsidR="00301548" w:rsidRPr="00296769" w:rsidRDefault="00257FF1" w:rsidP="004B657F">
            <w:pPr>
              <w:jc w:val="center"/>
              <w:rPr>
                <w:sz w:val="12"/>
                <w:szCs w:val="12"/>
                <w:lang w:val="ro-RO"/>
              </w:rPr>
            </w:pPr>
            <w:r w:rsidRPr="00296769">
              <w:rPr>
                <w:sz w:val="12"/>
                <w:szCs w:val="12"/>
                <w:lang w:val="ro-RO"/>
              </w:rPr>
              <w:t>ŞTIINŢE ECONOMICE / ŞTIINŢE SOCIALE</w:t>
            </w:r>
          </w:p>
        </w:tc>
        <w:tc>
          <w:tcPr>
            <w:tcW w:w="1596" w:type="dxa"/>
            <w:vMerge w:val="restart"/>
            <w:tcBorders>
              <w:left w:val="nil"/>
            </w:tcBorders>
            <w:vAlign w:val="center"/>
          </w:tcPr>
          <w:p w14:paraId="68656406" w14:textId="77777777" w:rsidR="00301548" w:rsidRPr="00296769" w:rsidRDefault="00301548" w:rsidP="004B657F">
            <w:pPr>
              <w:jc w:val="center"/>
              <w:rPr>
                <w:sz w:val="12"/>
                <w:szCs w:val="12"/>
                <w:lang w:val="ro-RO"/>
              </w:rPr>
            </w:pPr>
            <w:r w:rsidRPr="00296769">
              <w:rPr>
                <w:sz w:val="12"/>
                <w:szCs w:val="12"/>
                <w:lang w:val="ro-RO"/>
              </w:rPr>
              <w:t xml:space="preserve">STATISTICĂ ŞI INFORMATICĂ ECONOMICĂ              </w:t>
            </w:r>
          </w:p>
        </w:tc>
        <w:tc>
          <w:tcPr>
            <w:tcW w:w="2431" w:type="dxa"/>
            <w:vAlign w:val="center"/>
          </w:tcPr>
          <w:p w14:paraId="14BB2F85" w14:textId="77777777" w:rsidR="00301548" w:rsidRPr="00296769" w:rsidRDefault="00301548" w:rsidP="004B657F">
            <w:pPr>
              <w:rPr>
                <w:sz w:val="12"/>
                <w:szCs w:val="12"/>
                <w:lang w:val="ro-RO"/>
              </w:rPr>
            </w:pPr>
            <w:r w:rsidRPr="00296769">
              <w:rPr>
                <w:sz w:val="12"/>
                <w:szCs w:val="12"/>
                <w:lang w:val="ro-RO"/>
              </w:rPr>
              <w:t xml:space="preserve">Cibernetică economică  </w:t>
            </w:r>
          </w:p>
        </w:tc>
        <w:tc>
          <w:tcPr>
            <w:tcW w:w="1399" w:type="dxa"/>
            <w:vMerge/>
            <w:vAlign w:val="center"/>
          </w:tcPr>
          <w:p w14:paraId="6C1AC606" w14:textId="77777777" w:rsidR="00301548" w:rsidRPr="00DE2F20" w:rsidRDefault="00301548" w:rsidP="004B657F">
            <w:pPr>
              <w:autoSpaceDE w:val="0"/>
              <w:autoSpaceDN w:val="0"/>
              <w:adjustRightInd w:val="0"/>
              <w:jc w:val="center"/>
              <w:rPr>
                <w:sz w:val="14"/>
                <w:szCs w:val="14"/>
                <w:lang w:val="ro-RO"/>
              </w:rPr>
            </w:pPr>
          </w:p>
        </w:tc>
        <w:tc>
          <w:tcPr>
            <w:tcW w:w="3179" w:type="dxa"/>
            <w:vMerge/>
            <w:vAlign w:val="center"/>
          </w:tcPr>
          <w:p w14:paraId="5A2BC3AC" w14:textId="77777777" w:rsidR="00301548" w:rsidRPr="00DE2F20" w:rsidRDefault="00301548"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BFE821D"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DD26A33" w14:textId="77777777" w:rsidR="00301548" w:rsidRPr="00DE2F20" w:rsidRDefault="00301548" w:rsidP="004B657F">
            <w:pPr>
              <w:jc w:val="center"/>
              <w:rPr>
                <w:b/>
                <w:bCs/>
                <w:sz w:val="18"/>
                <w:szCs w:val="18"/>
                <w:lang w:val="ro-RO"/>
              </w:rPr>
            </w:pPr>
          </w:p>
        </w:tc>
      </w:tr>
      <w:tr w:rsidR="00DE2F20" w:rsidRPr="00DE2F20" w14:paraId="4BD306E5" w14:textId="77777777" w:rsidTr="00364ADD">
        <w:trPr>
          <w:cantSplit/>
          <w:trHeight w:val="171"/>
          <w:jc w:val="center"/>
        </w:trPr>
        <w:tc>
          <w:tcPr>
            <w:tcW w:w="1195" w:type="dxa"/>
            <w:vMerge/>
            <w:tcBorders>
              <w:left w:val="thinThickSmallGap" w:sz="24" w:space="0" w:color="auto"/>
            </w:tcBorders>
            <w:vAlign w:val="center"/>
          </w:tcPr>
          <w:p w14:paraId="07B4856C"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336F4399"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4E81035F" w14:textId="77777777" w:rsidR="00301548" w:rsidRPr="00296769" w:rsidRDefault="00301548" w:rsidP="004B657F">
            <w:pPr>
              <w:jc w:val="center"/>
              <w:rPr>
                <w:sz w:val="12"/>
                <w:szCs w:val="12"/>
                <w:lang w:val="ro-RO"/>
              </w:rPr>
            </w:pPr>
          </w:p>
        </w:tc>
        <w:tc>
          <w:tcPr>
            <w:tcW w:w="1596" w:type="dxa"/>
            <w:vMerge/>
            <w:tcBorders>
              <w:left w:val="nil"/>
            </w:tcBorders>
            <w:vAlign w:val="center"/>
          </w:tcPr>
          <w:p w14:paraId="466B3598" w14:textId="77777777" w:rsidR="00301548" w:rsidRPr="00296769" w:rsidRDefault="00301548" w:rsidP="004B657F">
            <w:pPr>
              <w:jc w:val="center"/>
              <w:rPr>
                <w:sz w:val="12"/>
                <w:szCs w:val="12"/>
                <w:lang w:val="ro-RO"/>
              </w:rPr>
            </w:pPr>
          </w:p>
        </w:tc>
        <w:tc>
          <w:tcPr>
            <w:tcW w:w="2431" w:type="dxa"/>
            <w:vAlign w:val="center"/>
          </w:tcPr>
          <w:p w14:paraId="19F3D925" w14:textId="77777777" w:rsidR="00301548" w:rsidRPr="00296769" w:rsidRDefault="00301548" w:rsidP="004B657F">
            <w:pPr>
              <w:rPr>
                <w:sz w:val="12"/>
                <w:szCs w:val="12"/>
                <w:lang w:val="ro-RO"/>
              </w:rPr>
            </w:pPr>
            <w:r w:rsidRPr="00296769">
              <w:rPr>
                <w:sz w:val="12"/>
                <w:szCs w:val="12"/>
                <w:lang w:val="ro-RO"/>
              </w:rPr>
              <w:t>Statistică şi previziune economică</w:t>
            </w:r>
          </w:p>
        </w:tc>
        <w:tc>
          <w:tcPr>
            <w:tcW w:w="1399" w:type="dxa"/>
            <w:vMerge/>
            <w:vAlign w:val="center"/>
          </w:tcPr>
          <w:p w14:paraId="3ADE1A83" w14:textId="77777777" w:rsidR="00301548" w:rsidRPr="00DE2F20" w:rsidRDefault="00301548" w:rsidP="004B657F">
            <w:pPr>
              <w:autoSpaceDE w:val="0"/>
              <w:autoSpaceDN w:val="0"/>
              <w:adjustRightInd w:val="0"/>
              <w:jc w:val="center"/>
              <w:rPr>
                <w:sz w:val="14"/>
                <w:szCs w:val="14"/>
                <w:lang w:val="ro-RO"/>
              </w:rPr>
            </w:pPr>
          </w:p>
        </w:tc>
        <w:tc>
          <w:tcPr>
            <w:tcW w:w="3179" w:type="dxa"/>
            <w:vMerge/>
            <w:vAlign w:val="center"/>
          </w:tcPr>
          <w:p w14:paraId="75ABE4A9" w14:textId="77777777" w:rsidR="00301548" w:rsidRPr="00DE2F20" w:rsidRDefault="00301548"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E7015C3"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CFFC91D" w14:textId="77777777" w:rsidR="00301548" w:rsidRPr="00DE2F20" w:rsidRDefault="00301548" w:rsidP="004B657F">
            <w:pPr>
              <w:jc w:val="center"/>
              <w:rPr>
                <w:b/>
                <w:bCs/>
                <w:sz w:val="18"/>
                <w:szCs w:val="18"/>
                <w:lang w:val="ro-RO"/>
              </w:rPr>
            </w:pPr>
          </w:p>
        </w:tc>
      </w:tr>
      <w:tr w:rsidR="00DE2F20" w:rsidRPr="00DE2F20" w14:paraId="782E8815" w14:textId="77777777" w:rsidTr="00364ADD">
        <w:trPr>
          <w:cantSplit/>
          <w:trHeight w:val="171"/>
          <w:jc w:val="center"/>
        </w:trPr>
        <w:tc>
          <w:tcPr>
            <w:tcW w:w="1195" w:type="dxa"/>
            <w:vMerge/>
            <w:tcBorders>
              <w:left w:val="thinThickSmallGap" w:sz="24" w:space="0" w:color="auto"/>
            </w:tcBorders>
            <w:vAlign w:val="center"/>
          </w:tcPr>
          <w:p w14:paraId="79BC6338"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4B3747FD"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22D19D70" w14:textId="77777777" w:rsidR="00301548" w:rsidRPr="00296769" w:rsidRDefault="00301548" w:rsidP="004B657F">
            <w:pPr>
              <w:jc w:val="center"/>
              <w:rPr>
                <w:sz w:val="12"/>
                <w:szCs w:val="12"/>
                <w:lang w:val="ro-RO"/>
              </w:rPr>
            </w:pPr>
          </w:p>
        </w:tc>
        <w:tc>
          <w:tcPr>
            <w:tcW w:w="1596" w:type="dxa"/>
            <w:vMerge/>
            <w:tcBorders>
              <w:left w:val="nil"/>
            </w:tcBorders>
            <w:vAlign w:val="center"/>
          </w:tcPr>
          <w:p w14:paraId="5E919413" w14:textId="77777777" w:rsidR="00301548" w:rsidRPr="00296769" w:rsidRDefault="00301548" w:rsidP="004B657F">
            <w:pPr>
              <w:jc w:val="center"/>
              <w:rPr>
                <w:sz w:val="12"/>
                <w:szCs w:val="12"/>
                <w:lang w:val="ro-RO"/>
              </w:rPr>
            </w:pPr>
          </w:p>
        </w:tc>
        <w:tc>
          <w:tcPr>
            <w:tcW w:w="2431" w:type="dxa"/>
            <w:vAlign w:val="center"/>
          </w:tcPr>
          <w:p w14:paraId="11EA7432" w14:textId="77777777" w:rsidR="00301548" w:rsidRPr="00296769" w:rsidRDefault="00301548" w:rsidP="004B657F">
            <w:pPr>
              <w:rPr>
                <w:sz w:val="12"/>
                <w:szCs w:val="12"/>
                <w:lang w:val="ro-RO"/>
              </w:rPr>
            </w:pPr>
            <w:r w:rsidRPr="00296769">
              <w:rPr>
                <w:sz w:val="12"/>
                <w:szCs w:val="12"/>
                <w:lang w:val="ro-RO"/>
              </w:rPr>
              <w:t xml:space="preserve">Informatică economică                 </w:t>
            </w:r>
          </w:p>
        </w:tc>
        <w:tc>
          <w:tcPr>
            <w:tcW w:w="1399" w:type="dxa"/>
            <w:vMerge/>
            <w:vAlign w:val="center"/>
          </w:tcPr>
          <w:p w14:paraId="6A786D17" w14:textId="77777777" w:rsidR="00301548" w:rsidRPr="00DE2F20" w:rsidRDefault="00301548" w:rsidP="004B657F">
            <w:pPr>
              <w:autoSpaceDE w:val="0"/>
              <w:autoSpaceDN w:val="0"/>
              <w:adjustRightInd w:val="0"/>
              <w:jc w:val="center"/>
              <w:rPr>
                <w:sz w:val="14"/>
                <w:szCs w:val="14"/>
                <w:lang w:val="ro-RO"/>
              </w:rPr>
            </w:pPr>
          </w:p>
        </w:tc>
        <w:tc>
          <w:tcPr>
            <w:tcW w:w="3179" w:type="dxa"/>
            <w:vMerge/>
            <w:vAlign w:val="center"/>
          </w:tcPr>
          <w:p w14:paraId="28FDFDC6" w14:textId="77777777" w:rsidR="00301548" w:rsidRPr="00DE2F20" w:rsidRDefault="00301548"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2FD566B"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BE91745" w14:textId="77777777" w:rsidR="00301548" w:rsidRPr="00DE2F20" w:rsidRDefault="00301548" w:rsidP="004B657F">
            <w:pPr>
              <w:jc w:val="center"/>
              <w:rPr>
                <w:b/>
                <w:bCs/>
                <w:sz w:val="18"/>
                <w:szCs w:val="18"/>
                <w:lang w:val="ro-RO"/>
              </w:rPr>
            </w:pPr>
          </w:p>
        </w:tc>
      </w:tr>
      <w:tr w:rsidR="00DE2F20" w:rsidRPr="00DE2F20" w14:paraId="5C0C4BC1" w14:textId="77777777" w:rsidTr="00364ADD">
        <w:trPr>
          <w:cantSplit/>
          <w:trHeight w:val="171"/>
          <w:jc w:val="center"/>
        </w:trPr>
        <w:tc>
          <w:tcPr>
            <w:tcW w:w="1195" w:type="dxa"/>
            <w:vMerge/>
            <w:tcBorders>
              <w:left w:val="thinThickSmallGap" w:sz="24" w:space="0" w:color="auto"/>
            </w:tcBorders>
            <w:vAlign w:val="center"/>
          </w:tcPr>
          <w:p w14:paraId="2C277B8D"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01BB95AF"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146A1CAA" w14:textId="77777777" w:rsidR="00301548" w:rsidRPr="00296769" w:rsidRDefault="00301548" w:rsidP="004B657F">
            <w:pPr>
              <w:jc w:val="center"/>
              <w:rPr>
                <w:sz w:val="12"/>
                <w:szCs w:val="12"/>
                <w:lang w:val="ro-RO"/>
              </w:rPr>
            </w:pPr>
          </w:p>
        </w:tc>
        <w:tc>
          <w:tcPr>
            <w:tcW w:w="1596" w:type="dxa"/>
            <w:vMerge w:val="restart"/>
            <w:tcBorders>
              <w:left w:val="nil"/>
            </w:tcBorders>
            <w:vAlign w:val="center"/>
          </w:tcPr>
          <w:p w14:paraId="45DA612E" w14:textId="77777777" w:rsidR="00301548" w:rsidRPr="00296769" w:rsidRDefault="00301548" w:rsidP="004B657F">
            <w:pPr>
              <w:jc w:val="center"/>
              <w:rPr>
                <w:sz w:val="12"/>
                <w:szCs w:val="12"/>
                <w:lang w:val="ro-RO"/>
              </w:rPr>
            </w:pPr>
            <w:r w:rsidRPr="00296769">
              <w:rPr>
                <w:sz w:val="12"/>
                <w:szCs w:val="12"/>
                <w:lang w:val="ro-RO"/>
              </w:rPr>
              <w:t>CIBERNETICĂ, STATISTICĂ ŞI INFORMATICĂ ECONOMICĂ</w:t>
            </w:r>
          </w:p>
        </w:tc>
        <w:tc>
          <w:tcPr>
            <w:tcW w:w="2431" w:type="dxa"/>
            <w:vAlign w:val="center"/>
          </w:tcPr>
          <w:p w14:paraId="65CEEDC3" w14:textId="77777777" w:rsidR="00301548" w:rsidRPr="00296769" w:rsidRDefault="00301548" w:rsidP="004B657F">
            <w:pPr>
              <w:rPr>
                <w:sz w:val="12"/>
                <w:szCs w:val="12"/>
                <w:lang w:val="ro-RO"/>
              </w:rPr>
            </w:pPr>
            <w:r w:rsidRPr="00296769">
              <w:rPr>
                <w:sz w:val="12"/>
                <w:szCs w:val="12"/>
                <w:lang w:val="ro-RO"/>
              </w:rPr>
              <w:t>Cibernetică economică</w:t>
            </w:r>
          </w:p>
        </w:tc>
        <w:tc>
          <w:tcPr>
            <w:tcW w:w="1399" w:type="dxa"/>
            <w:vMerge/>
            <w:vAlign w:val="center"/>
          </w:tcPr>
          <w:p w14:paraId="4E8439B1" w14:textId="77777777" w:rsidR="00301548" w:rsidRPr="00DE2F20" w:rsidRDefault="00301548" w:rsidP="004B657F">
            <w:pPr>
              <w:autoSpaceDE w:val="0"/>
              <w:autoSpaceDN w:val="0"/>
              <w:adjustRightInd w:val="0"/>
              <w:jc w:val="center"/>
              <w:rPr>
                <w:sz w:val="14"/>
                <w:szCs w:val="14"/>
                <w:lang w:val="ro-RO"/>
              </w:rPr>
            </w:pPr>
          </w:p>
        </w:tc>
        <w:tc>
          <w:tcPr>
            <w:tcW w:w="3179" w:type="dxa"/>
            <w:vMerge/>
            <w:vAlign w:val="center"/>
          </w:tcPr>
          <w:p w14:paraId="41A60BB3" w14:textId="77777777" w:rsidR="00301548" w:rsidRPr="00DE2F20" w:rsidRDefault="00301548"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A1BA80C"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20A9BEB" w14:textId="77777777" w:rsidR="00301548" w:rsidRPr="00DE2F20" w:rsidRDefault="00301548" w:rsidP="004B657F">
            <w:pPr>
              <w:jc w:val="center"/>
              <w:rPr>
                <w:b/>
                <w:bCs/>
                <w:sz w:val="18"/>
                <w:szCs w:val="18"/>
                <w:lang w:val="ro-RO"/>
              </w:rPr>
            </w:pPr>
          </w:p>
        </w:tc>
      </w:tr>
      <w:tr w:rsidR="00DE2F20" w:rsidRPr="00DE2F20" w14:paraId="446FB855" w14:textId="77777777" w:rsidTr="00364ADD">
        <w:trPr>
          <w:cantSplit/>
          <w:trHeight w:val="171"/>
          <w:jc w:val="center"/>
        </w:trPr>
        <w:tc>
          <w:tcPr>
            <w:tcW w:w="1195" w:type="dxa"/>
            <w:vMerge/>
            <w:tcBorders>
              <w:left w:val="thinThickSmallGap" w:sz="24" w:space="0" w:color="auto"/>
            </w:tcBorders>
            <w:vAlign w:val="center"/>
          </w:tcPr>
          <w:p w14:paraId="5EC30C98"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7BC7091E"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1DB5C54D" w14:textId="77777777" w:rsidR="00301548" w:rsidRPr="00296769" w:rsidRDefault="00301548" w:rsidP="004B657F">
            <w:pPr>
              <w:jc w:val="center"/>
              <w:rPr>
                <w:sz w:val="12"/>
                <w:szCs w:val="12"/>
                <w:lang w:val="ro-RO"/>
              </w:rPr>
            </w:pPr>
          </w:p>
        </w:tc>
        <w:tc>
          <w:tcPr>
            <w:tcW w:w="1596" w:type="dxa"/>
            <w:vMerge/>
            <w:tcBorders>
              <w:left w:val="nil"/>
            </w:tcBorders>
            <w:vAlign w:val="center"/>
          </w:tcPr>
          <w:p w14:paraId="615EE91F" w14:textId="77777777" w:rsidR="00301548" w:rsidRPr="00296769" w:rsidRDefault="00301548" w:rsidP="004B657F">
            <w:pPr>
              <w:jc w:val="center"/>
              <w:rPr>
                <w:sz w:val="12"/>
                <w:szCs w:val="12"/>
                <w:lang w:val="ro-RO"/>
              </w:rPr>
            </w:pPr>
          </w:p>
        </w:tc>
        <w:tc>
          <w:tcPr>
            <w:tcW w:w="2431" w:type="dxa"/>
            <w:vAlign w:val="center"/>
          </w:tcPr>
          <w:p w14:paraId="1122356A" w14:textId="77777777" w:rsidR="00301548" w:rsidRPr="00296769" w:rsidRDefault="00301548" w:rsidP="004B657F">
            <w:pPr>
              <w:rPr>
                <w:sz w:val="12"/>
                <w:szCs w:val="12"/>
                <w:lang w:val="ro-RO"/>
              </w:rPr>
            </w:pPr>
            <w:r w:rsidRPr="00296769">
              <w:rPr>
                <w:sz w:val="12"/>
                <w:szCs w:val="12"/>
                <w:lang w:val="ro-RO"/>
              </w:rPr>
              <w:t>Statistică şi previziune economică</w:t>
            </w:r>
          </w:p>
        </w:tc>
        <w:tc>
          <w:tcPr>
            <w:tcW w:w="1399" w:type="dxa"/>
            <w:vMerge/>
            <w:vAlign w:val="center"/>
          </w:tcPr>
          <w:p w14:paraId="6867CD3E" w14:textId="77777777" w:rsidR="00301548" w:rsidRPr="00DE2F20" w:rsidRDefault="00301548" w:rsidP="004B657F">
            <w:pPr>
              <w:autoSpaceDE w:val="0"/>
              <w:autoSpaceDN w:val="0"/>
              <w:adjustRightInd w:val="0"/>
              <w:jc w:val="center"/>
              <w:rPr>
                <w:sz w:val="14"/>
                <w:szCs w:val="14"/>
                <w:lang w:val="ro-RO"/>
              </w:rPr>
            </w:pPr>
          </w:p>
        </w:tc>
        <w:tc>
          <w:tcPr>
            <w:tcW w:w="3179" w:type="dxa"/>
            <w:vMerge/>
            <w:vAlign w:val="center"/>
          </w:tcPr>
          <w:p w14:paraId="7139A407" w14:textId="77777777" w:rsidR="00301548" w:rsidRPr="00DE2F20" w:rsidRDefault="00301548"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B569EF2"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51C943D" w14:textId="77777777" w:rsidR="00301548" w:rsidRPr="00DE2F20" w:rsidRDefault="00301548" w:rsidP="004B657F">
            <w:pPr>
              <w:jc w:val="center"/>
              <w:rPr>
                <w:b/>
                <w:bCs/>
                <w:sz w:val="18"/>
                <w:szCs w:val="18"/>
                <w:lang w:val="ro-RO"/>
              </w:rPr>
            </w:pPr>
          </w:p>
        </w:tc>
      </w:tr>
      <w:tr w:rsidR="00DE2F20" w:rsidRPr="00DE2F20" w14:paraId="61066D15" w14:textId="77777777" w:rsidTr="00364ADD">
        <w:trPr>
          <w:cantSplit/>
          <w:trHeight w:val="171"/>
          <w:jc w:val="center"/>
        </w:trPr>
        <w:tc>
          <w:tcPr>
            <w:tcW w:w="1195" w:type="dxa"/>
            <w:vMerge/>
            <w:tcBorders>
              <w:left w:val="thinThickSmallGap" w:sz="24" w:space="0" w:color="auto"/>
            </w:tcBorders>
            <w:vAlign w:val="center"/>
          </w:tcPr>
          <w:p w14:paraId="0CFF7C5C"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405282FB"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38779B72" w14:textId="77777777" w:rsidR="00301548" w:rsidRPr="00296769" w:rsidRDefault="00301548" w:rsidP="004B657F">
            <w:pPr>
              <w:jc w:val="center"/>
              <w:rPr>
                <w:sz w:val="12"/>
                <w:szCs w:val="12"/>
                <w:lang w:val="ro-RO"/>
              </w:rPr>
            </w:pPr>
          </w:p>
        </w:tc>
        <w:tc>
          <w:tcPr>
            <w:tcW w:w="1596" w:type="dxa"/>
            <w:vMerge/>
            <w:tcBorders>
              <w:left w:val="nil"/>
            </w:tcBorders>
            <w:vAlign w:val="center"/>
          </w:tcPr>
          <w:p w14:paraId="5F932A19" w14:textId="77777777" w:rsidR="00301548" w:rsidRPr="00296769" w:rsidRDefault="00301548" w:rsidP="004B657F">
            <w:pPr>
              <w:jc w:val="center"/>
              <w:rPr>
                <w:sz w:val="12"/>
                <w:szCs w:val="12"/>
                <w:lang w:val="ro-RO"/>
              </w:rPr>
            </w:pPr>
          </w:p>
        </w:tc>
        <w:tc>
          <w:tcPr>
            <w:tcW w:w="2431" w:type="dxa"/>
            <w:vAlign w:val="center"/>
          </w:tcPr>
          <w:p w14:paraId="2BC2D813" w14:textId="77777777" w:rsidR="00301548" w:rsidRPr="00296769" w:rsidRDefault="00301548" w:rsidP="004B657F">
            <w:pPr>
              <w:rPr>
                <w:sz w:val="12"/>
                <w:szCs w:val="12"/>
                <w:lang w:val="ro-RO"/>
              </w:rPr>
            </w:pPr>
            <w:r w:rsidRPr="00296769">
              <w:rPr>
                <w:sz w:val="12"/>
                <w:szCs w:val="12"/>
                <w:lang w:val="ro-RO"/>
              </w:rPr>
              <w:t>Informatică economică</w:t>
            </w:r>
          </w:p>
        </w:tc>
        <w:tc>
          <w:tcPr>
            <w:tcW w:w="1399" w:type="dxa"/>
            <w:vMerge/>
            <w:vAlign w:val="center"/>
          </w:tcPr>
          <w:p w14:paraId="6CE82651" w14:textId="77777777" w:rsidR="00301548" w:rsidRPr="00DE2F20" w:rsidRDefault="00301548" w:rsidP="004B657F">
            <w:pPr>
              <w:autoSpaceDE w:val="0"/>
              <w:autoSpaceDN w:val="0"/>
              <w:adjustRightInd w:val="0"/>
              <w:jc w:val="center"/>
              <w:rPr>
                <w:sz w:val="14"/>
                <w:szCs w:val="14"/>
                <w:lang w:val="ro-RO"/>
              </w:rPr>
            </w:pPr>
          </w:p>
        </w:tc>
        <w:tc>
          <w:tcPr>
            <w:tcW w:w="3179" w:type="dxa"/>
            <w:vMerge/>
            <w:vAlign w:val="center"/>
          </w:tcPr>
          <w:p w14:paraId="2112F454" w14:textId="77777777" w:rsidR="00301548" w:rsidRPr="00DE2F20" w:rsidRDefault="00301548"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F33FA94"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820E538" w14:textId="77777777" w:rsidR="00301548" w:rsidRPr="00DE2F20" w:rsidRDefault="00301548" w:rsidP="004B657F">
            <w:pPr>
              <w:jc w:val="center"/>
              <w:rPr>
                <w:b/>
                <w:bCs/>
                <w:sz w:val="18"/>
                <w:szCs w:val="18"/>
                <w:lang w:val="ro-RO"/>
              </w:rPr>
            </w:pPr>
          </w:p>
        </w:tc>
      </w:tr>
      <w:tr w:rsidR="00DE2F20" w:rsidRPr="00DE2F20" w14:paraId="1A671626" w14:textId="77777777" w:rsidTr="00364ADD">
        <w:trPr>
          <w:cantSplit/>
          <w:trHeight w:val="171"/>
          <w:jc w:val="center"/>
        </w:trPr>
        <w:tc>
          <w:tcPr>
            <w:tcW w:w="1195" w:type="dxa"/>
            <w:vMerge/>
            <w:tcBorders>
              <w:left w:val="thinThickSmallGap" w:sz="24" w:space="0" w:color="auto"/>
            </w:tcBorders>
            <w:vAlign w:val="center"/>
          </w:tcPr>
          <w:p w14:paraId="4E93B35E"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1354F6D7"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3D8E59D7" w14:textId="77777777" w:rsidR="00301548" w:rsidRPr="00296769" w:rsidRDefault="00301548" w:rsidP="004B657F">
            <w:pPr>
              <w:jc w:val="center"/>
              <w:rPr>
                <w:sz w:val="12"/>
                <w:szCs w:val="12"/>
                <w:lang w:val="ro-RO"/>
              </w:rPr>
            </w:pPr>
          </w:p>
        </w:tc>
        <w:tc>
          <w:tcPr>
            <w:tcW w:w="1596" w:type="dxa"/>
            <w:tcBorders>
              <w:left w:val="nil"/>
            </w:tcBorders>
            <w:vAlign w:val="center"/>
          </w:tcPr>
          <w:p w14:paraId="19196EBD" w14:textId="77777777" w:rsidR="00301548" w:rsidRPr="00296769" w:rsidRDefault="00301548" w:rsidP="004B657F">
            <w:pPr>
              <w:jc w:val="center"/>
              <w:rPr>
                <w:sz w:val="12"/>
                <w:szCs w:val="12"/>
                <w:lang w:val="ro-RO"/>
              </w:rPr>
            </w:pPr>
            <w:r w:rsidRPr="00296769">
              <w:rPr>
                <w:sz w:val="12"/>
                <w:szCs w:val="12"/>
                <w:lang w:val="ro-RO"/>
              </w:rPr>
              <w:t>CONTABILITATE</w:t>
            </w:r>
          </w:p>
        </w:tc>
        <w:tc>
          <w:tcPr>
            <w:tcW w:w="2431" w:type="dxa"/>
            <w:vAlign w:val="center"/>
          </w:tcPr>
          <w:p w14:paraId="7FBA1622" w14:textId="77777777" w:rsidR="00301548" w:rsidRPr="00296769" w:rsidRDefault="00301548" w:rsidP="004B657F">
            <w:pPr>
              <w:rPr>
                <w:sz w:val="12"/>
                <w:szCs w:val="12"/>
                <w:lang w:val="ro-RO"/>
              </w:rPr>
            </w:pPr>
            <w:r w:rsidRPr="00296769">
              <w:rPr>
                <w:sz w:val="12"/>
                <w:szCs w:val="12"/>
                <w:lang w:val="ro-RO"/>
              </w:rPr>
              <w:t xml:space="preserve">Contabilitate şi informatică de gestiune         </w:t>
            </w:r>
          </w:p>
        </w:tc>
        <w:tc>
          <w:tcPr>
            <w:tcW w:w="1399" w:type="dxa"/>
            <w:vMerge/>
            <w:vAlign w:val="center"/>
          </w:tcPr>
          <w:p w14:paraId="20F00F83" w14:textId="77777777" w:rsidR="00301548" w:rsidRPr="00DE2F20" w:rsidRDefault="00301548" w:rsidP="004B657F">
            <w:pPr>
              <w:autoSpaceDE w:val="0"/>
              <w:autoSpaceDN w:val="0"/>
              <w:adjustRightInd w:val="0"/>
              <w:jc w:val="center"/>
              <w:rPr>
                <w:sz w:val="14"/>
                <w:szCs w:val="14"/>
                <w:lang w:val="ro-RO"/>
              </w:rPr>
            </w:pPr>
          </w:p>
        </w:tc>
        <w:tc>
          <w:tcPr>
            <w:tcW w:w="3179" w:type="dxa"/>
            <w:vMerge/>
            <w:vAlign w:val="center"/>
          </w:tcPr>
          <w:p w14:paraId="348FE37E" w14:textId="77777777" w:rsidR="00301548" w:rsidRPr="00DE2F20" w:rsidRDefault="00301548"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F171685"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3C79335" w14:textId="77777777" w:rsidR="00301548" w:rsidRPr="00DE2F20" w:rsidRDefault="00301548" w:rsidP="004B657F">
            <w:pPr>
              <w:jc w:val="center"/>
              <w:rPr>
                <w:b/>
                <w:bCs/>
                <w:sz w:val="18"/>
                <w:szCs w:val="18"/>
                <w:lang w:val="ro-RO"/>
              </w:rPr>
            </w:pPr>
          </w:p>
        </w:tc>
      </w:tr>
      <w:tr w:rsidR="00DE2F20" w:rsidRPr="00DE2F20" w14:paraId="6907AFB1" w14:textId="77777777" w:rsidTr="00364ADD">
        <w:trPr>
          <w:cantSplit/>
          <w:trHeight w:val="171"/>
          <w:jc w:val="center"/>
        </w:trPr>
        <w:tc>
          <w:tcPr>
            <w:tcW w:w="1195" w:type="dxa"/>
            <w:vMerge/>
            <w:tcBorders>
              <w:left w:val="thinThickSmallGap" w:sz="24" w:space="0" w:color="auto"/>
            </w:tcBorders>
            <w:vAlign w:val="center"/>
          </w:tcPr>
          <w:p w14:paraId="7FC964A0"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6C26507F" w14:textId="77777777" w:rsidR="00301548" w:rsidRPr="00DE2F20" w:rsidRDefault="00301548" w:rsidP="004B657F">
            <w:pPr>
              <w:jc w:val="center"/>
              <w:rPr>
                <w:b/>
                <w:bCs/>
                <w:sz w:val="14"/>
                <w:szCs w:val="14"/>
                <w:lang w:val="ro-RO"/>
              </w:rPr>
            </w:pPr>
          </w:p>
        </w:tc>
        <w:tc>
          <w:tcPr>
            <w:tcW w:w="1209" w:type="dxa"/>
            <w:vMerge w:val="restart"/>
            <w:tcBorders>
              <w:left w:val="nil"/>
            </w:tcBorders>
            <w:vAlign w:val="center"/>
          </w:tcPr>
          <w:p w14:paraId="14EB1A71" w14:textId="77777777" w:rsidR="00301548" w:rsidRPr="00296769" w:rsidRDefault="00301548" w:rsidP="004B657F">
            <w:pPr>
              <w:jc w:val="center"/>
              <w:rPr>
                <w:sz w:val="12"/>
                <w:szCs w:val="12"/>
                <w:lang w:val="ro-RO"/>
              </w:rPr>
            </w:pPr>
            <w:r w:rsidRPr="00296769">
              <w:rPr>
                <w:sz w:val="12"/>
                <w:szCs w:val="12"/>
                <w:lang w:val="ro-RO"/>
              </w:rPr>
              <w:t>ŞTIINŢE INGINEREŞTI</w:t>
            </w:r>
          </w:p>
        </w:tc>
        <w:tc>
          <w:tcPr>
            <w:tcW w:w="1596" w:type="dxa"/>
            <w:vMerge w:val="restart"/>
            <w:tcBorders>
              <w:left w:val="nil"/>
            </w:tcBorders>
            <w:vAlign w:val="center"/>
          </w:tcPr>
          <w:p w14:paraId="1A620FBC" w14:textId="77777777" w:rsidR="00301548" w:rsidRPr="00296769" w:rsidRDefault="00301548" w:rsidP="004B657F">
            <w:pPr>
              <w:jc w:val="center"/>
              <w:rPr>
                <w:sz w:val="12"/>
                <w:szCs w:val="12"/>
                <w:lang w:val="ro-RO"/>
              </w:rPr>
            </w:pPr>
            <w:r w:rsidRPr="00296769">
              <w:rPr>
                <w:sz w:val="12"/>
                <w:szCs w:val="12"/>
                <w:lang w:val="ro-RO"/>
              </w:rPr>
              <w:t>CALCULATOARE ŞI TEHNOLOGIA INFORMAŢIEI</w:t>
            </w:r>
          </w:p>
        </w:tc>
        <w:tc>
          <w:tcPr>
            <w:tcW w:w="2431" w:type="dxa"/>
            <w:vAlign w:val="center"/>
          </w:tcPr>
          <w:p w14:paraId="3F0258FE" w14:textId="77777777" w:rsidR="00301548" w:rsidRPr="00296769" w:rsidRDefault="00301548" w:rsidP="004B657F">
            <w:pPr>
              <w:rPr>
                <w:sz w:val="12"/>
                <w:szCs w:val="12"/>
                <w:lang w:val="ro-RO"/>
              </w:rPr>
            </w:pPr>
            <w:r w:rsidRPr="00296769">
              <w:rPr>
                <w:sz w:val="12"/>
                <w:szCs w:val="12"/>
                <w:lang w:val="ro-RO"/>
              </w:rPr>
              <w:t xml:space="preserve">Calculatoare </w:t>
            </w:r>
          </w:p>
        </w:tc>
        <w:tc>
          <w:tcPr>
            <w:tcW w:w="1399" w:type="dxa"/>
            <w:vMerge/>
            <w:vAlign w:val="center"/>
          </w:tcPr>
          <w:p w14:paraId="581CDCDE" w14:textId="77777777" w:rsidR="00301548" w:rsidRPr="00DE2F20" w:rsidRDefault="00301548" w:rsidP="004B657F">
            <w:pPr>
              <w:autoSpaceDE w:val="0"/>
              <w:autoSpaceDN w:val="0"/>
              <w:adjustRightInd w:val="0"/>
              <w:jc w:val="center"/>
              <w:rPr>
                <w:sz w:val="14"/>
                <w:szCs w:val="14"/>
                <w:lang w:val="ro-RO"/>
              </w:rPr>
            </w:pPr>
          </w:p>
        </w:tc>
        <w:tc>
          <w:tcPr>
            <w:tcW w:w="3179" w:type="dxa"/>
            <w:vMerge/>
            <w:vAlign w:val="center"/>
          </w:tcPr>
          <w:p w14:paraId="66520D42" w14:textId="77777777" w:rsidR="00301548" w:rsidRPr="00DE2F20" w:rsidRDefault="00301548"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4D38A4B"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26D5FF8" w14:textId="77777777" w:rsidR="00301548" w:rsidRPr="00DE2F20" w:rsidRDefault="00301548" w:rsidP="004B657F">
            <w:pPr>
              <w:jc w:val="center"/>
              <w:rPr>
                <w:b/>
                <w:bCs/>
                <w:sz w:val="18"/>
                <w:szCs w:val="18"/>
                <w:lang w:val="ro-RO"/>
              </w:rPr>
            </w:pPr>
          </w:p>
        </w:tc>
      </w:tr>
      <w:tr w:rsidR="00DE2F20" w:rsidRPr="00DE2F20" w14:paraId="6BF5D992" w14:textId="77777777" w:rsidTr="00364ADD">
        <w:trPr>
          <w:cantSplit/>
          <w:trHeight w:val="171"/>
          <w:jc w:val="center"/>
        </w:trPr>
        <w:tc>
          <w:tcPr>
            <w:tcW w:w="1195" w:type="dxa"/>
            <w:vMerge/>
            <w:tcBorders>
              <w:left w:val="thinThickSmallGap" w:sz="24" w:space="0" w:color="auto"/>
            </w:tcBorders>
            <w:vAlign w:val="center"/>
          </w:tcPr>
          <w:p w14:paraId="66EC0A37"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0850D5EC"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202B6E77" w14:textId="77777777" w:rsidR="00301548" w:rsidRPr="00296769" w:rsidRDefault="00301548" w:rsidP="004B657F">
            <w:pPr>
              <w:jc w:val="center"/>
              <w:rPr>
                <w:sz w:val="12"/>
                <w:szCs w:val="12"/>
                <w:lang w:val="ro-RO"/>
              </w:rPr>
            </w:pPr>
          </w:p>
        </w:tc>
        <w:tc>
          <w:tcPr>
            <w:tcW w:w="1596" w:type="dxa"/>
            <w:vMerge/>
            <w:tcBorders>
              <w:left w:val="nil"/>
            </w:tcBorders>
            <w:vAlign w:val="center"/>
          </w:tcPr>
          <w:p w14:paraId="3D3999C1" w14:textId="77777777" w:rsidR="00301548" w:rsidRPr="00296769" w:rsidRDefault="00301548" w:rsidP="004B657F">
            <w:pPr>
              <w:jc w:val="center"/>
              <w:rPr>
                <w:sz w:val="12"/>
                <w:szCs w:val="12"/>
                <w:lang w:val="ro-RO"/>
              </w:rPr>
            </w:pPr>
          </w:p>
        </w:tc>
        <w:tc>
          <w:tcPr>
            <w:tcW w:w="2431" w:type="dxa"/>
            <w:vAlign w:val="center"/>
          </w:tcPr>
          <w:p w14:paraId="65CC68BD" w14:textId="77777777" w:rsidR="00301548" w:rsidRPr="00296769" w:rsidRDefault="00301548" w:rsidP="004B657F">
            <w:pPr>
              <w:rPr>
                <w:sz w:val="12"/>
                <w:szCs w:val="12"/>
                <w:lang w:val="ro-RO"/>
              </w:rPr>
            </w:pPr>
            <w:r w:rsidRPr="00296769">
              <w:rPr>
                <w:sz w:val="12"/>
                <w:szCs w:val="12"/>
                <w:lang w:val="ro-RO"/>
              </w:rPr>
              <w:t xml:space="preserve">Tehnologia informaţiei </w:t>
            </w:r>
          </w:p>
        </w:tc>
        <w:tc>
          <w:tcPr>
            <w:tcW w:w="1399" w:type="dxa"/>
            <w:vMerge/>
            <w:vAlign w:val="center"/>
          </w:tcPr>
          <w:p w14:paraId="6DDAFC84" w14:textId="77777777" w:rsidR="00301548" w:rsidRPr="00DE2F20" w:rsidRDefault="00301548" w:rsidP="004B657F">
            <w:pPr>
              <w:autoSpaceDE w:val="0"/>
              <w:autoSpaceDN w:val="0"/>
              <w:adjustRightInd w:val="0"/>
              <w:jc w:val="center"/>
              <w:rPr>
                <w:sz w:val="14"/>
                <w:szCs w:val="14"/>
                <w:lang w:val="ro-RO"/>
              </w:rPr>
            </w:pPr>
          </w:p>
        </w:tc>
        <w:tc>
          <w:tcPr>
            <w:tcW w:w="3179" w:type="dxa"/>
            <w:vMerge/>
            <w:vAlign w:val="center"/>
          </w:tcPr>
          <w:p w14:paraId="05163657" w14:textId="77777777" w:rsidR="00301548" w:rsidRPr="00DE2F20" w:rsidRDefault="00301548"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02F47C0"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0E067AA" w14:textId="77777777" w:rsidR="00301548" w:rsidRPr="00DE2F20" w:rsidRDefault="00301548" w:rsidP="004B657F">
            <w:pPr>
              <w:jc w:val="center"/>
              <w:rPr>
                <w:b/>
                <w:bCs/>
                <w:sz w:val="18"/>
                <w:szCs w:val="18"/>
                <w:lang w:val="ro-RO"/>
              </w:rPr>
            </w:pPr>
          </w:p>
        </w:tc>
      </w:tr>
      <w:tr w:rsidR="00DE2F20" w:rsidRPr="00DE2F20" w14:paraId="4E9F8F13" w14:textId="77777777" w:rsidTr="00364ADD">
        <w:trPr>
          <w:cantSplit/>
          <w:trHeight w:val="171"/>
          <w:jc w:val="center"/>
        </w:trPr>
        <w:tc>
          <w:tcPr>
            <w:tcW w:w="1195" w:type="dxa"/>
            <w:vMerge/>
            <w:tcBorders>
              <w:left w:val="thinThickSmallGap" w:sz="24" w:space="0" w:color="auto"/>
            </w:tcBorders>
            <w:vAlign w:val="center"/>
          </w:tcPr>
          <w:p w14:paraId="51A896C5"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4BACF096"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44968F59" w14:textId="77777777" w:rsidR="00301548" w:rsidRPr="00296769" w:rsidRDefault="00301548" w:rsidP="004B657F">
            <w:pPr>
              <w:jc w:val="center"/>
              <w:rPr>
                <w:sz w:val="12"/>
                <w:szCs w:val="12"/>
                <w:lang w:val="ro-RO"/>
              </w:rPr>
            </w:pPr>
          </w:p>
        </w:tc>
        <w:tc>
          <w:tcPr>
            <w:tcW w:w="1596" w:type="dxa"/>
            <w:vMerge/>
            <w:tcBorders>
              <w:left w:val="nil"/>
            </w:tcBorders>
            <w:vAlign w:val="center"/>
          </w:tcPr>
          <w:p w14:paraId="5F060F8A" w14:textId="77777777" w:rsidR="00301548" w:rsidRPr="00296769" w:rsidRDefault="00301548" w:rsidP="004B657F">
            <w:pPr>
              <w:jc w:val="center"/>
              <w:rPr>
                <w:sz w:val="12"/>
                <w:szCs w:val="12"/>
                <w:lang w:val="ro-RO"/>
              </w:rPr>
            </w:pPr>
          </w:p>
        </w:tc>
        <w:tc>
          <w:tcPr>
            <w:tcW w:w="2431" w:type="dxa"/>
            <w:vAlign w:val="center"/>
          </w:tcPr>
          <w:p w14:paraId="068F028B" w14:textId="77777777" w:rsidR="00301548" w:rsidRPr="00296769" w:rsidRDefault="00301548" w:rsidP="004B657F">
            <w:pPr>
              <w:rPr>
                <w:sz w:val="12"/>
                <w:szCs w:val="12"/>
                <w:lang w:val="ro-RO"/>
              </w:rPr>
            </w:pPr>
            <w:r w:rsidRPr="00296769">
              <w:rPr>
                <w:sz w:val="12"/>
                <w:szCs w:val="12"/>
                <w:lang w:val="ro-RO"/>
              </w:rPr>
              <w:t xml:space="preserve">Calculatoare şi sisteme informatice pentru apărare şi securitate naţională </w:t>
            </w:r>
          </w:p>
        </w:tc>
        <w:tc>
          <w:tcPr>
            <w:tcW w:w="1399" w:type="dxa"/>
            <w:vMerge/>
            <w:vAlign w:val="center"/>
          </w:tcPr>
          <w:p w14:paraId="37614711" w14:textId="77777777" w:rsidR="00301548" w:rsidRPr="00DE2F20" w:rsidRDefault="00301548" w:rsidP="004B657F">
            <w:pPr>
              <w:autoSpaceDE w:val="0"/>
              <w:autoSpaceDN w:val="0"/>
              <w:adjustRightInd w:val="0"/>
              <w:jc w:val="center"/>
              <w:rPr>
                <w:sz w:val="14"/>
                <w:szCs w:val="14"/>
                <w:lang w:val="ro-RO"/>
              </w:rPr>
            </w:pPr>
          </w:p>
        </w:tc>
        <w:tc>
          <w:tcPr>
            <w:tcW w:w="3179" w:type="dxa"/>
            <w:vMerge/>
            <w:vAlign w:val="center"/>
          </w:tcPr>
          <w:p w14:paraId="29F03656" w14:textId="77777777" w:rsidR="00301548" w:rsidRPr="00DE2F20" w:rsidRDefault="00301548"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F614EF0"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31E5B40" w14:textId="77777777" w:rsidR="00301548" w:rsidRPr="00DE2F20" w:rsidRDefault="00301548" w:rsidP="004B657F">
            <w:pPr>
              <w:jc w:val="center"/>
              <w:rPr>
                <w:b/>
                <w:bCs/>
                <w:sz w:val="18"/>
                <w:szCs w:val="18"/>
                <w:lang w:val="ro-RO"/>
              </w:rPr>
            </w:pPr>
          </w:p>
        </w:tc>
      </w:tr>
      <w:tr w:rsidR="00DE2F20" w:rsidRPr="00DE2F20" w14:paraId="216A3280" w14:textId="77777777" w:rsidTr="00364ADD">
        <w:trPr>
          <w:cantSplit/>
          <w:trHeight w:val="171"/>
          <w:jc w:val="center"/>
        </w:trPr>
        <w:tc>
          <w:tcPr>
            <w:tcW w:w="1195" w:type="dxa"/>
            <w:vMerge/>
            <w:tcBorders>
              <w:left w:val="thinThickSmallGap" w:sz="24" w:space="0" w:color="auto"/>
            </w:tcBorders>
            <w:vAlign w:val="center"/>
          </w:tcPr>
          <w:p w14:paraId="5A40AA29" w14:textId="77777777" w:rsidR="00301548" w:rsidRPr="00DE2F20" w:rsidRDefault="00301548" w:rsidP="004B657F">
            <w:pPr>
              <w:jc w:val="center"/>
              <w:rPr>
                <w:b/>
                <w:bCs/>
                <w:sz w:val="14"/>
                <w:szCs w:val="14"/>
                <w:lang w:val="ro-RO"/>
              </w:rPr>
            </w:pPr>
          </w:p>
        </w:tc>
        <w:tc>
          <w:tcPr>
            <w:tcW w:w="1496" w:type="dxa"/>
            <w:vMerge/>
            <w:tcBorders>
              <w:right w:val="thinThickSmallGap" w:sz="24" w:space="0" w:color="auto"/>
            </w:tcBorders>
            <w:vAlign w:val="center"/>
          </w:tcPr>
          <w:p w14:paraId="7DCCD410" w14:textId="77777777" w:rsidR="00301548" w:rsidRPr="00DE2F20" w:rsidRDefault="00301548" w:rsidP="004B657F">
            <w:pPr>
              <w:jc w:val="center"/>
              <w:rPr>
                <w:b/>
                <w:bCs/>
                <w:sz w:val="14"/>
                <w:szCs w:val="14"/>
                <w:lang w:val="ro-RO"/>
              </w:rPr>
            </w:pPr>
          </w:p>
        </w:tc>
        <w:tc>
          <w:tcPr>
            <w:tcW w:w="1209" w:type="dxa"/>
            <w:vMerge/>
            <w:tcBorders>
              <w:left w:val="nil"/>
            </w:tcBorders>
            <w:vAlign w:val="center"/>
          </w:tcPr>
          <w:p w14:paraId="35F05C9B" w14:textId="77777777" w:rsidR="00301548" w:rsidRPr="00296769" w:rsidRDefault="00301548" w:rsidP="004B657F">
            <w:pPr>
              <w:jc w:val="center"/>
              <w:rPr>
                <w:sz w:val="12"/>
                <w:szCs w:val="12"/>
                <w:lang w:val="ro-RO"/>
              </w:rPr>
            </w:pPr>
          </w:p>
        </w:tc>
        <w:tc>
          <w:tcPr>
            <w:tcW w:w="1596" w:type="dxa"/>
            <w:vMerge/>
            <w:tcBorders>
              <w:left w:val="nil"/>
            </w:tcBorders>
            <w:vAlign w:val="center"/>
          </w:tcPr>
          <w:p w14:paraId="611D6446" w14:textId="77777777" w:rsidR="00301548" w:rsidRPr="00296769" w:rsidRDefault="00301548" w:rsidP="004B657F">
            <w:pPr>
              <w:jc w:val="center"/>
              <w:rPr>
                <w:sz w:val="12"/>
                <w:szCs w:val="12"/>
                <w:lang w:val="ro-RO"/>
              </w:rPr>
            </w:pPr>
          </w:p>
        </w:tc>
        <w:tc>
          <w:tcPr>
            <w:tcW w:w="2431" w:type="dxa"/>
            <w:vAlign w:val="center"/>
          </w:tcPr>
          <w:p w14:paraId="3F9CB396" w14:textId="77777777" w:rsidR="00301548" w:rsidRPr="00296769" w:rsidRDefault="00301548" w:rsidP="004B657F">
            <w:pPr>
              <w:rPr>
                <w:sz w:val="12"/>
                <w:szCs w:val="12"/>
                <w:lang w:val="ro-RO"/>
              </w:rPr>
            </w:pPr>
            <w:r w:rsidRPr="00296769">
              <w:rPr>
                <w:sz w:val="12"/>
                <w:szCs w:val="12"/>
                <w:lang w:val="ro-RO"/>
              </w:rPr>
              <w:t>Ingineria informaţiei</w:t>
            </w:r>
          </w:p>
        </w:tc>
        <w:tc>
          <w:tcPr>
            <w:tcW w:w="1399" w:type="dxa"/>
            <w:vMerge/>
            <w:vAlign w:val="center"/>
          </w:tcPr>
          <w:p w14:paraId="79A25961" w14:textId="77777777" w:rsidR="00301548" w:rsidRPr="00DE2F20" w:rsidRDefault="00301548" w:rsidP="004B657F">
            <w:pPr>
              <w:autoSpaceDE w:val="0"/>
              <w:autoSpaceDN w:val="0"/>
              <w:adjustRightInd w:val="0"/>
              <w:jc w:val="center"/>
              <w:rPr>
                <w:sz w:val="14"/>
                <w:szCs w:val="14"/>
                <w:lang w:val="ro-RO"/>
              </w:rPr>
            </w:pPr>
          </w:p>
        </w:tc>
        <w:tc>
          <w:tcPr>
            <w:tcW w:w="3179" w:type="dxa"/>
            <w:vMerge/>
            <w:vAlign w:val="center"/>
          </w:tcPr>
          <w:p w14:paraId="644BE0E9" w14:textId="77777777" w:rsidR="00301548" w:rsidRPr="00DE2F20" w:rsidRDefault="00301548"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E004274" w14:textId="77777777" w:rsidR="00301548" w:rsidRPr="00DE2F20" w:rsidRDefault="00301548"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B0246FC" w14:textId="77777777" w:rsidR="00301548" w:rsidRPr="00DE2F20" w:rsidRDefault="00301548" w:rsidP="004B657F">
            <w:pPr>
              <w:jc w:val="center"/>
              <w:rPr>
                <w:b/>
                <w:bCs/>
                <w:sz w:val="18"/>
                <w:szCs w:val="18"/>
                <w:lang w:val="ro-RO"/>
              </w:rPr>
            </w:pPr>
          </w:p>
        </w:tc>
      </w:tr>
      <w:tr w:rsidR="003E662D" w:rsidRPr="00DE2F20" w14:paraId="6E2AA88A" w14:textId="77777777" w:rsidTr="00364ADD">
        <w:trPr>
          <w:cantSplit/>
          <w:trHeight w:val="171"/>
          <w:jc w:val="center"/>
        </w:trPr>
        <w:tc>
          <w:tcPr>
            <w:tcW w:w="1195" w:type="dxa"/>
            <w:vMerge/>
            <w:tcBorders>
              <w:left w:val="thinThickSmallGap" w:sz="24" w:space="0" w:color="auto"/>
            </w:tcBorders>
            <w:vAlign w:val="center"/>
          </w:tcPr>
          <w:p w14:paraId="02202335" w14:textId="77777777" w:rsidR="003E662D" w:rsidRPr="00DE2F20" w:rsidRDefault="003E662D" w:rsidP="004B657F">
            <w:pPr>
              <w:jc w:val="center"/>
              <w:rPr>
                <w:b/>
                <w:bCs/>
                <w:sz w:val="14"/>
                <w:szCs w:val="14"/>
                <w:lang w:val="ro-RO"/>
              </w:rPr>
            </w:pPr>
          </w:p>
        </w:tc>
        <w:tc>
          <w:tcPr>
            <w:tcW w:w="1496" w:type="dxa"/>
            <w:vMerge/>
            <w:tcBorders>
              <w:right w:val="thinThickSmallGap" w:sz="24" w:space="0" w:color="auto"/>
            </w:tcBorders>
            <w:vAlign w:val="center"/>
          </w:tcPr>
          <w:p w14:paraId="25F35F67" w14:textId="77777777" w:rsidR="003E662D" w:rsidRPr="00DE2F20" w:rsidRDefault="003E662D" w:rsidP="004B657F">
            <w:pPr>
              <w:jc w:val="center"/>
              <w:rPr>
                <w:b/>
                <w:bCs/>
                <w:sz w:val="14"/>
                <w:szCs w:val="14"/>
                <w:lang w:val="ro-RO"/>
              </w:rPr>
            </w:pPr>
          </w:p>
        </w:tc>
        <w:tc>
          <w:tcPr>
            <w:tcW w:w="1209" w:type="dxa"/>
            <w:vMerge/>
            <w:tcBorders>
              <w:left w:val="nil"/>
            </w:tcBorders>
            <w:vAlign w:val="center"/>
          </w:tcPr>
          <w:p w14:paraId="049FC046" w14:textId="77777777" w:rsidR="003E662D" w:rsidRPr="00296769" w:rsidRDefault="003E662D" w:rsidP="004B657F">
            <w:pPr>
              <w:jc w:val="center"/>
              <w:rPr>
                <w:sz w:val="12"/>
                <w:szCs w:val="12"/>
                <w:lang w:val="ro-RO"/>
              </w:rPr>
            </w:pPr>
          </w:p>
        </w:tc>
        <w:tc>
          <w:tcPr>
            <w:tcW w:w="1596" w:type="dxa"/>
            <w:vMerge w:val="restart"/>
            <w:tcBorders>
              <w:left w:val="nil"/>
            </w:tcBorders>
            <w:vAlign w:val="center"/>
          </w:tcPr>
          <w:p w14:paraId="7F9FFD57" w14:textId="77777777" w:rsidR="003E662D" w:rsidRPr="00296769" w:rsidRDefault="003E662D" w:rsidP="004B657F">
            <w:pPr>
              <w:jc w:val="center"/>
              <w:rPr>
                <w:sz w:val="12"/>
                <w:szCs w:val="12"/>
                <w:lang w:val="ro-RO"/>
              </w:rPr>
            </w:pPr>
            <w:r w:rsidRPr="00296769">
              <w:rPr>
                <w:sz w:val="12"/>
                <w:szCs w:val="12"/>
                <w:lang w:val="ro-RO"/>
              </w:rPr>
              <w:t>INGINERIA SISTEMELOR</w:t>
            </w:r>
          </w:p>
        </w:tc>
        <w:tc>
          <w:tcPr>
            <w:tcW w:w="2431" w:type="dxa"/>
            <w:vAlign w:val="center"/>
          </w:tcPr>
          <w:p w14:paraId="37C6F07C" w14:textId="77777777" w:rsidR="003E662D" w:rsidRPr="00296769" w:rsidRDefault="003E662D" w:rsidP="004B657F">
            <w:pPr>
              <w:rPr>
                <w:sz w:val="12"/>
                <w:szCs w:val="12"/>
                <w:lang w:val="ro-RO"/>
              </w:rPr>
            </w:pPr>
            <w:r w:rsidRPr="00296769">
              <w:rPr>
                <w:sz w:val="12"/>
                <w:szCs w:val="12"/>
                <w:lang w:val="ro-RO"/>
              </w:rPr>
              <w:t>Automatică şi informatică aplicată</w:t>
            </w:r>
          </w:p>
        </w:tc>
        <w:tc>
          <w:tcPr>
            <w:tcW w:w="1399" w:type="dxa"/>
            <w:vMerge/>
            <w:vAlign w:val="center"/>
          </w:tcPr>
          <w:p w14:paraId="6604A4E1" w14:textId="77777777" w:rsidR="003E662D" w:rsidRPr="00DE2F20" w:rsidRDefault="003E662D" w:rsidP="004B657F">
            <w:pPr>
              <w:autoSpaceDE w:val="0"/>
              <w:autoSpaceDN w:val="0"/>
              <w:adjustRightInd w:val="0"/>
              <w:jc w:val="center"/>
              <w:rPr>
                <w:sz w:val="14"/>
                <w:szCs w:val="14"/>
                <w:lang w:val="ro-RO"/>
              </w:rPr>
            </w:pPr>
          </w:p>
        </w:tc>
        <w:tc>
          <w:tcPr>
            <w:tcW w:w="3179" w:type="dxa"/>
            <w:vMerge/>
            <w:vAlign w:val="center"/>
          </w:tcPr>
          <w:p w14:paraId="5B3631CA" w14:textId="77777777" w:rsidR="003E662D" w:rsidRPr="00DE2F20" w:rsidRDefault="003E662D"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920FB5B" w14:textId="77777777" w:rsidR="003E662D" w:rsidRPr="00DE2F20" w:rsidRDefault="003E662D"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157BE42" w14:textId="77777777" w:rsidR="003E662D" w:rsidRPr="00DE2F20" w:rsidRDefault="003E662D" w:rsidP="004B657F">
            <w:pPr>
              <w:jc w:val="center"/>
              <w:rPr>
                <w:b/>
                <w:bCs/>
                <w:sz w:val="18"/>
                <w:szCs w:val="18"/>
                <w:lang w:val="ro-RO"/>
              </w:rPr>
            </w:pPr>
          </w:p>
        </w:tc>
      </w:tr>
      <w:tr w:rsidR="003E662D" w:rsidRPr="00DE2F20" w14:paraId="0DEBE8D9" w14:textId="77777777" w:rsidTr="00364ADD">
        <w:trPr>
          <w:cantSplit/>
          <w:trHeight w:val="171"/>
          <w:jc w:val="center"/>
        </w:trPr>
        <w:tc>
          <w:tcPr>
            <w:tcW w:w="1195" w:type="dxa"/>
            <w:vMerge/>
            <w:tcBorders>
              <w:left w:val="thinThickSmallGap" w:sz="24" w:space="0" w:color="auto"/>
            </w:tcBorders>
            <w:vAlign w:val="center"/>
          </w:tcPr>
          <w:p w14:paraId="7590A9AB" w14:textId="77777777" w:rsidR="003E662D" w:rsidRPr="00DE2F20" w:rsidRDefault="003E662D" w:rsidP="004B657F">
            <w:pPr>
              <w:jc w:val="center"/>
              <w:rPr>
                <w:b/>
                <w:bCs/>
                <w:sz w:val="14"/>
                <w:szCs w:val="14"/>
                <w:lang w:val="ro-RO"/>
              </w:rPr>
            </w:pPr>
          </w:p>
        </w:tc>
        <w:tc>
          <w:tcPr>
            <w:tcW w:w="1496" w:type="dxa"/>
            <w:vMerge/>
            <w:tcBorders>
              <w:right w:val="thinThickSmallGap" w:sz="24" w:space="0" w:color="auto"/>
            </w:tcBorders>
            <w:vAlign w:val="center"/>
          </w:tcPr>
          <w:p w14:paraId="49CA08EB" w14:textId="77777777" w:rsidR="003E662D" w:rsidRPr="00DE2F20" w:rsidRDefault="003E662D" w:rsidP="004B657F">
            <w:pPr>
              <w:jc w:val="center"/>
              <w:rPr>
                <w:b/>
                <w:bCs/>
                <w:sz w:val="14"/>
                <w:szCs w:val="14"/>
                <w:lang w:val="ro-RO"/>
              </w:rPr>
            </w:pPr>
          </w:p>
        </w:tc>
        <w:tc>
          <w:tcPr>
            <w:tcW w:w="1209" w:type="dxa"/>
            <w:vMerge/>
            <w:tcBorders>
              <w:left w:val="nil"/>
            </w:tcBorders>
            <w:vAlign w:val="center"/>
          </w:tcPr>
          <w:p w14:paraId="66C50CB0" w14:textId="77777777" w:rsidR="003E662D" w:rsidRPr="00296769" w:rsidRDefault="003E662D" w:rsidP="004B657F">
            <w:pPr>
              <w:jc w:val="center"/>
              <w:rPr>
                <w:sz w:val="12"/>
                <w:szCs w:val="12"/>
                <w:lang w:val="ro-RO"/>
              </w:rPr>
            </w:pPr>
          </w:p>
        </w:tc>
        <w:tc>
          <w:tcPr>
            <w:tcW w:w="1596" w:type="dxa"/>
            <w:vMerge/>
            <w:tcBorders>
              <w:left w:val="nil"/>
            </w:tcBorders>
            <w:vAlign w:val="center"/>
          </w:tcPr>
          <w:p w14:paraId="3084BCAA" w14:textId="77777777" w:rsidR="003E662D" w:rsidRPr="00296769" w:rsidRDefault="003E662D" w:rsidP="004B657F">
            <w:pPr>
              <w:jc w:val="center"/>
              <w:rPr>
                <w:sz w:val="12"/>
                <w:szCs w:val="12"/>
                <w:lang w:val="ro-RO"/>
              </w:rPr>
            </w:pPr>
          </w:p>
        </w:tc>
        <w:tc>
          <w:tcPr>
            <w:tcW w:w="2431" w:type="dxa"/>
            <w:vAlign w:val="center"/>
          </w:tcPr>
          <w:p w14:paraId="6F46A1D8" w14:textId="77777777" w:rsidR="003E662D" w:rsidRPr="00296769" w:rsidRDefault="003E662D" w:rsidP="004B657F">
            <w:pPr>
              <w:rPr>
                <w:sz w:val="12"/>
                <w:szCs w:val="12"/>
                <w:lang w:val="ro-RO"/>
              </w:rPr>
            </w:pPr>
            <w:r w:rsidRPr="00296769">
              <w:rPr>
                <w:sz w:val="12"/>
                <w:szCs w:val="12"/>
                <w:lang w:val="ro-RO"/>
              </w:rPr>
              <w:t>Echipamente pentru modelare, simulare şi conducere informatizată a acţiunilor de luptă</w:t>
            </w:r>
          </w:p>
        </w:tc>
        <w:tc>
          <w:tcPr>
            <w:tcW w:w="1399" w:type="dxa"/>
            <w:vMerge/>
            <w:vAlign w:val="center"/>
          </w:tcPr>
          <w:p w14:paraId="03BBBE61" w14:textId="77777777" w:rsidR="003E662D" w:rsidRPr="00DE2F20" w:rsidRDefault="003E662D" w:rsidP="004B657F">
            <w:pPr>
              <w:autoSpaceDE w:val="0"/>
              <w:autoSpaceDN w:val="0"/>
              <w:adjustRightInd w:val="0"/>
              <w:jc w:val="center"/>
              <w:rPr>
                <w:sz w:val="14"/>
                <w:szCs w:val="14"/>
                <w:lang w:val="ro-RO"/>
              </w:rPr>
            </w:pPr>
          </w:p>
        </w:tc>
        <w:tc>
          <w:tcPr>
            <w:tcW w:w="3179" w:type="dxa"/>
            <w:vMerge/>
            <w:vAlign w:val="center"/>
          </w:tcPr>
          <w:p w14:paraId="548339B9" w14:textId="77777777" w:rsidR="003E662D" w:rsidRPr="00DE2F20" w:rsidRDefault="003E662D"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94A47AC" w14:textId="77777777" w:rsidR="003E662D" w:rsidRPr="00DE2F20" w:rsidRDefault="003E662D"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1AC66AE" w14:textId="77777777" w:rsidR="003E662D" w:rsidRPr="00DE2F20" w:rsidRDefault="003E662D" w:rsidP="004B657F">
            <w:pPr>
              <w:jc w:val="center"/>
              <w:rPr>
                <w:b/>
                <w:bCs/>
                <w:sz w:val="18"/>
                <w:szCs w:val="18"/>
                <w:lang w:val="ro-RO"/>
              </w:rPr>
            </w:pPr>
          </w:p>
        </w:tc>
      </w:tr>
      <w:tr w:rsidR="003E662D" w:rsidRPr="00DE2F20" w14:paraId="36B51DAD" w14:textId="77777777" w:rsidTr="00364ADD">
        <w:trPr>
          <w:cantSplit/>
          <w:trHeight w:val="171"/>
          <w:jc w:val="center"/>
        </w:trPr>
        <w:tc>
          <w:tcPr>
            <w:tcW w:w="1195" w:type="dxa"/>
            <w:vMerge/>
            <w:tcBorders>
              <w:left w:val="thinThickSmallGap" w:sz="24" w:space="0" w:color="auto"/>
            </w:tcBorders>
            <w:vAlign w:val="center"/>
          </w:tcPr>
          <w:p w14:paraId="2E5072D2" w14:textId="77777777" w:rsidR="003E662D" w:rsidRPr="00DE2F20" w:rsidRDefault="003E662D" w:rsidP="004B657F">
            <w:pPr>
              <w:jc w:val="center"/>
              <w:rPr>
                <w:b/>
                <w:bCs/>
                <w:sz w:val="14"/>
                <w:szCs w:val="14"/>
                <w:lang w:val="ro-RO"/>
              </w:rPr>
            </w:pPr>
          </w:p>
        </w:tc>
        <w:tc>
          <w:tcPr>
            <w:tcW w:w="1496" w:type="dxa"/>
            <w:vMerge/>
            <w:tcBorders>
              <w:right w:val="thinThickSmallGap" w:sz="24" w:space="0" w:color="auto"/>
            </w:tcBorders>
            <w:vAlign w:val="center"/>
          </w:tcPr>
          <w:p w14:paraId="5F51BFA6" w14:textId="77777777" w:rsidR="003E662D" w:rsidRPr="00DE2F20" w:rsidRDefault="003E662D" w:rsidP="004B657F">
            <w:pPr>
              <w:jc w:val="center"/>
              <w:rPr>
                <w:b/>
                <w:bCs/>
                <w:sz w:val="14"/>
                <w:szCs w:val="14"/>
                <w:lang w:val="ro-RO"/>
              </w:rPr>
            </w:pPr>
          </w:p>
        </w:tc>
        <w:tc>
          <w:tcPr>
            <w:tcW w:w="1209" w:type="dxa"/>
            <w:vMerge/>
            <w:tcBorders>
              <w:left w:val="nil"/>
            </w:tcBorders>
            <w:vAlign w:val="center"/>
          </w:tcPr>
          <w:p w14:paraId="5E322995" w14:textId="77777777" w:rsidR="003E662D" w:rsidRPr="00296769" w:rsidRDefault="003E662D" w:rsidP="004B657F">
            <w:pPr>
              <w:jc w:val="center"/>
              <w:rPr>
                <w:sz w:val="12"/>
                <w:szCs w:val="12"/>
                <w:lang w:val="ro-RO"/>
              </w:rPr>
            </w:pPr>
          </w:p>
        </w:tc>
        <w:tc>
          <w:tcPr>
            <w:tcW w:w="1596" w:type="dxa"/>
            <w:vMerge/>
            <w:tcBorders>
              <w:left w:val="nil"/>
            </w:tcBorders>
            <w:vAlign w:val="center"/>
          </w:tcPr>
          <w:p w14:paraId="457210A5" w14:textId="77777777" w:rsidR="003E662D" w:rsidRPr="00296769" w:rsidRDefault="003E662D" w:rsidP="004B657F">
            <w:pPr>
              <w:jc w:val="center"/>
              <w:rPr>
                <w:sz w:val="12"/>
                <w:szCs w:val="12"/>
                <w:lang w:val="ro-RO"/>
              </w:rPr>
            </w:pPr>
          </w:p>
        </w:tc>
        <w:tc>
          <w:tcPr>
            <w:tcW w:w="2431" w:type="dxa"/>
            <w:vAlign w:val="center"/>
          </w:tcPr>
          <w:p w14:paraId="43F569C6" w14:textId="77777777" w:rsidR="003E662D" w:rsidRPr="00296769" w:rsidRDefault="003E662D" w:rsidP="004B657F">
            <w:pPr>
              <w:rPr>
                <w:sz w:val="12"/>
                <w:szCs w:val="12"/>
                <w:lang w:val="ro-RO"/>
              </w:rPr>
            </w:pPr>
            <w:r w:rsidRPr="00296769">
              <w:rPr>
                <w:sz w:val="12"/>
                <w:szCs w:val="12"/>
                <w:lang w:val="ro-RO"/>
              </w:rPr>
              <w:t>Ingineria sistemelor multimedia</w:t>
            </w:r>
          </w:p>
        </w:tc>
        <w:tc>
          <w:tcPr>
            <w:tcW w:w="1399" w:type="dxa"/>
            <w:vMerge/>
            <w:vAlign w:val="center"/>
          </w:tcPr>
          <w:p w14:paraId="38E7B6FC" w14:textId="77777777" w:rsidR="003E662D" w:rsidRPr="00DE2F20" w:rsidRDefault="003E662D" w:rsidP="004B657F">
            <w:pPr>
              <w:autoSpaceDE w:val="0"/>
              <w:autoSpaceDN w:val="0"/>
              <w:adjustRightInd w:val="0"/>
              <w:jc w:val="center"/>
              <w:rPr>
                <w:sz w:val="14"/>
                <w:szCs w:val="14"/>
                <w:lang w:val="ro-RO"/>
              </w:rPr>
            </w:pPr>
          </w:p>
        </w:tc>
        <w:tc>
          <w:tcPr>
            <w:tcW w:w="3179" w:type="dxa"/>
            <w:vMerge/>
            <w:vAlign w:val="center"/>
          </w:tcPr>
          <w:p w14:paraId="2C63A429" w14:textId="77777777" w:rsidR="003E662D" w:rsidRPr="00DE2F20" w:rsidRDefault="003E662D" w:rsidP="004B657F">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59D7EBB" w14:textId="77777777" w:rsidR="003E662D" w:rsidRPr="00DE2F20" w:rsidRDefault="003E662D" w:rsidP="004B657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6138A81" w14:textId="77777777" w:rsidR="003E662D" w:rsidRPr="00DE2F20" w:rsidRDefault="003E662D" w:rsidP="004B657F">
            <w:pPr>
              <w:jc w:val="center"/>
              <w:rPr>
                <w:b/>
                <w:bCs/>
                <w:sz w:val="18"/>
                <w:szCs w:val="18"/>
                <w:lang w:val="ro-RO"/>
              </w:rPr>
            </w:pPr>
          </w:p>
        </w:tc>
      </w:tr>
      <w:tr w:rsidR="003E662D" w:rsidRPr="00DE2F20" w14:paraId="19BDDB2B" w14:textId="77777777" w:rsidTr="00364ADD">
        <w:trPr>
          <w:cantSplit/>
          <w:trHeight w:val="171"/>
          <w:jc w:val="center"/>
        </w:trPr>
        <w:tc>
          <w:tcPr>
            <w:tcW w:w="1195" w:type="dxa"/>
            <w:vMerge/>
            <w:tcBorders>
              <w:left w:val="thinThickSmallGap" w:sz="24" w:space="0" w:color="auto"/>
            </w:tcBorders>
            <w:vAlign w:val="center"/>
          </w:tcPr>
          <w:p w14:paraId="5959820D"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59DF0656"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C02F45F"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7865C643" w14:textId="77777777" w:rsidR="003E662D" w:rsidRPr="00296769" w:rsidRDefault="003E662D" w:rsidP="003E662D">
            <w:pPr>
              <w:jc w:val="center"/>
              <w:rPr>
                <w:sz w:val="12"/>
                <w:szCs w:val="12"/>
                <w:lang w:val="ro-RO"/>
              </w:rPr>
            </w:pPr>
          </w:p>
        </w:tc>
        <w:tc>
          <w:tcPr>
            <w:tcW w:w="2431" w:type="dxa"/>
            <w:vAlign w:val="center"/>
          </w:tcPr>
          <w:p w14:paraId="7373EBCD" w14:textId="6A45511C" w:rsidR="003E662D" w:rsidRPr="00296769" w:rsidRDefault="003E662D" w:rsidP="003E662D">
            <w:pPr>
              <w:rPr>
                <w:sz w:val="12"/>
                <w:szCs w:val="12"/>
                <w:lang w:val="ro-RO"/>
              </w:rPr>
            </w:pPr>
            <w:r w:rsidRPr="003E662D">
              <w:rPr>
                <w:color w:val="0070C0"/>
                <w:sz w:val="12"/>
                <w:szCs w:val="12"/>
                <w:lang w:val="ro-RO"/>
              </w:rPr>
              <w:t>Ingineria și securitatea sistemelor informatice militare</w:t>
            </w:r>
          </w:p>
        </w:tc>
        <w:tc>
          <w:tcPr>
            <w:tcW w:w="1399" w:type="dxa"/>
            <w:vMerge/>
            <w:vAlign w:val="center"/>
          </w:tcPr>
          <w:p w14:paraId="412A143B"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0656DF8C"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DCAB59B"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4A5DA8A" w14:textId="77777777" w:rsidR="003E662D" w:rsidRPr="00DE2F20" w:rsidRDefault="003E662D" w:rsidP="003E662D">
            <w:pPr>
              <w:jc w:val="center"/>
              <w:rPr>
                <w:b/>
                <w:bCs/>
                <w:sz w:val="18"/>
                <w:szCs w:val="18"/>
                <w:lang w:val="ro-RO"/>
              </w:rPr>
            </w:pPr>
          </w:p>
        </w:tc>
      </w:tr>
      <w:tr w:rsidR="003E662D" w:rsidRPr="00DE2F20" w14:paraId="797ADD67" w14:textId="77777777" w:rsidTr="00364ADD">
        <w:trPr>
          <w:cantSplit/>
          <w:trHeight w:val="171"/>
          <w:jc w:val="center"/>
        </w:trPr>
        <w:tc>
          <w:tcPr>
            <w:tcW w:w="1195" w:type="dxa"/>
            <w:vMerge/>
            <w:tcBorders>
              <w:left w:val="thinThickSmallGap" w:sz="24" w:space="0" w:color="auto"/>
            </w:tcBorders>
            <w:vAlign w:val="center"/>
          </w:tcPr>
          <w:p w14:paraId="652A7FFD"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2A7CFA15"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1792C40F" w14:textId="77777777" w:rsidR="003E662D" w:rsidRPr="00296769" w:rsidRDefault="003E662D" w:rsidP="003E662D">
            <w:pPr>
              <w:jc w:val="center"/>
              <w:rPr>
                <w:sz w:val="12"/>
                <w:szCs w:val="12"/>
                <w:lang w:val="ro-RO"/>
              </w:rPr>
            </w:pPr>
          </w:p>
        </w:tc>
        <w:tc>
          <w:tcPr>
            <w:tcW w:w="1596" w:type="dxa"/>
            <w:vMerge w:val="restart"/>
            <w:tcBorders>
              <w:left w:val="nil"/>
            </w:tcBorders>
            <w:vAlign w:val="center"/>
          </w:tcPr>
          <w:p w14:paraId="74783169" w14:textId="4D05ADE0" w:rsidR="003E662D" w:rsidRPr="00296769" w:rsidRDefault="003E662D" w:rsidP="003E662D">
            <w:pPr>
              <w:jc w:val="center"/>
              <w:rPr>
                <w:sz w:val="12"/>
                <w:szCs w:val="12"/>
                <w:lang w:val="ro-RO"/>
              </w:rPr>
            </w:pPr>
            <w:r w:rsidRPr="00296769">
              <w:rPr>
                <w:sz w:val="12"/>
                <w:szCs w:val="12"/>
                <w:lang w:val="ro-RO"/>
              </w:rPr>
              <w:t>INGINERIE ELECTRONICĂ ŞI TELECOMUNICAŢII</w:t>
            </w:r>
          </w:p>
        </w:tc>
        <w:tc>
          <w:tcPr>
            <w:tcW w:w="2431" w:type="dxa"/>
            <w:vAlign w:val="center"/>
          </w:tcPr>
          <w:p w14:paraId="420C91AA" w14:textId="0813FA7B" w:rsidR="003E662D" w:rsidRPr="00296769" w:rsidRDefault="003E662D" w:rsidP="003E662D">
            <w:pPr>
              <w:rPr>
                <w:sz w:val="12"/>
                <w:szCs w:val="12"/>
                <w:lang w:val="ro-RO"/>
              </w:rPr>
            </w:pPr>
            <w:r w:rsidRPr="00296769">
              <w:rPr>
                <w:color w:val="0070C0"/>
                <w:sz w:val="12"/>
                <w:szCs w:val="12"/>
                <w:lang w:val="ro-RO"/>
              </w:rPr>
              <w:t>Comunicații pentru apărare și securitate</w:t>
            </w:r>
          </w:p>
        </w:tc>
        <w:tc>
          <w:tcPr>
            <w:tcW w:w="1399" w:type="dxa"/>
            <w:vMerge/>
            <w:vAlign w:val="center"/>
          </w:tcPr>
          <w:p w14:paraId="773CFECC"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7A07C25B"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6B80CC8"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DCF018A" w14:textId="77777777" w:rsidR="003E662D" w:rsidRPr="00DE2F20" w:rsidRDefault="003E662D" w:rsidP="003E662D">
            <w:pPr>
              <w:jc w:val="center"/>
              <w:rPr>
                <w:b/>
                <w:bCs/>
                <w:sz w:val="18"/>
                <w:szCs w:val="18"/>
                <w:lang w:val="ro-RO"/>
              </w:rPr>
            </w:pPr>
          </w:p>
        </w:tc>
      </w:tr>
      <w:tr w:rsidR="003E662D" w:rsidRPr="00DE2F20" w14:paraId="3E8552DA" w14:textId="77777777" w:rsidTr="00364ADD">
        <w:trPr>
          <w:cantSplit/>
          <w:trHeight w:val="171"/>
          <w:jc w:val="center"/>
        </w:trPr>
        <w:tc>
          <w:tcPr>
            <w:tcW w:w="1195" w:type="dxa"/>
            <w:vMerge/>
            <w:tcBorders>
              <w:left w:val="thinThickSmallGap" w:sz="24" w:space="0" w:color="auto"/>
            </w:tcBorders>
            <w:vAlign w:val="center"/>
          </w:tcPr>
          <w:p w14:paraId="5D405322"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07C21EAA"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3D1F1508"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6C76B35D" w14:textId="3EF80C89" w:rsidR="003E662D" w:rsidRPr="00296769" w:rsidRDefault="003E662D" w:rsidP="003E662D">
            <w:pPr>
              <w:jc w:val="center"/>
              <w:rPr>
                <w:sz w:val="12"/>
                <w:szCs w:val="12"/>
                <w:lang w:val="ro-RO"/>
              </w:rPr>
            </w:pPr>
          </w:p>
        </w:tc>
        <w:tc>
          <w:tcPr>
            <w:tcW w:w="2431" w:type="dxa"/>
            <w:vAlign w:val="center"/>
          </w:tcPr>
          <w:p w14:paraId="20CBE05D" w14:textId="33D1C1FF" w:rsidR="003E662D" w:rsidRPr="00296769" w:rsidRDefault="003E662D" w:rsidP="003E662D">
            <w:pPr>
              <w:rPr>
                <w:sz w:val="12"/>
                <w:szCs w:val="12"/>
                <w:lang w:val="ro-RO"/>
              </w:rPr>
            </w:pPr>
            <w:r w:rsidRPr="00296769">
              <w:rPr>
                <w:sz w:val="12"/>
                <w:szCs w:val="12"/>
                <w:lang w:val="ro-RO"/>
              </w:rPr>
              <w:t>Electronică aplicată</w:t>
            </w:r>
          </w:p>
        </w:tc>
        <w:tc>
          <w:tcPr>
            <w:tcW w:w="1399" w:type="dxa"/>
            <w:vMerge/>
            <w:vAlign w:val="center"/>
          </w:tcPr>
          <w:p w14:paraId="486B00B7"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4C073769"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BE58332"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EE6FD04" w14:textId="77777777" w:rsidR="003E662D" w:rsidRPr="00DE2F20" w:rsidRDefault="003E662D" w:rsidP="003E662D">
            <w:pPr>
              <w:jc w:val="center"/>
              <w:rPr>
                <w:b/>
                <w:bCs/>
                <w:sz w:val="18"/>
                <w:szCs w:val="18"/>
                <w:lang w:val="ro-RO"/>
              </w:rPr>
            </w:pPr>
          </w:p>
        </w:tc>
      </w:tr>
      <w:tr w:rsidR="003E662D" w:rsidRPr="00DE2F20" w14:paraId="170FAAE8" w14:textId="77777777" w:rsidTr="00364ADD">
        <w:trPr>
          <w:cantSplit/>
          <w:trHeight w:val="171"/>
          <w:jc w:val="center"/>
        </w:trPr>
        <w:tc>
          <w:tcPr>
            <w:tcW w:w="1195" w:type="dxa"/>
            <w:vMerge/>
            <w:tcBorders>
              <w:left w:val="thinThickSmallGap" w:sz="24" w:space="0" w:color="auto"/>
            </w:tcBorders>
            <w:vAlign w:val="center"/>
          </w:tcPr>
          <w:p w14:paraId="0E7E065B"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13C67BFF"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08F9C2F"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606799E7" w14:textId="77777777" w:rsidR="003E662D" w:rsidRPr="00296769" w:rsidRDefault="003E662D" w:rsidP="003E662D">
            <w:pPr>
              <w:jc w:val="center"/>
              <w:rPr>
                <w:sz w:val="12"/>
                <w:szCs w:val="12"/>
                <w:lang w:val="ro-RO"/>
              </w:rPr>
            </w:pPr>
          </w:p>
        </w:tc>
        <w:tc>
          <w:tcPr>
            <w:tcW w:w="2431" w:type="dxa"/>
            <w:vAlign w:val="center"/>
          </w:tcPr>
          <w:p w14:paraId="0188232A" w14:textId="110C1D4C" w:rsidR="003E662D" w:rsidRPr="00296769" w:rsidRDefault="003E662D" w:rsidP="003E662D">
            <w:pPr>
              <w:rPr>
                <w:sz w:val="12"/>
                <w:szCs w:val="12"/>
                <w:lang w:val="ro-RO"/>
              </w:rPr>
            </w:pPr>
            <w:r w:rsidRPr="00296769">
              <w:rPr>
                <w:color w:val="0070C0"/>
                <w:sz w:val="12"/>
                <w:szCs w:val="12"/>
                <w:lang w:val="ro-RO"/>
              </w:rPr>
              <w:t>Echipamente și sisteme electronice militare, electronică - radioelectronică de aviație</w:t>
            </w:r>
          </w:p>
        </w:tc>
        <w:tc>
          <w:tcPr>
            <w:tcW w:w="1399" w:type="dxa"/>
            <w:vMerge/>
            <w:vAlign w:val="center"/>
          </w:tcPr>
          <w:p w14:paraId="5EB9B97A"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160D7882"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DD4C37C"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65C1EA1" w14:textId="77777777" w:rsidR="003E662D" w:rsidRPr="00DE2F20" w:rsidRDefault="003E662D" w:rsidP="003E662D">
            <w:pPr>
              <w:jc w:val="center"/>
              <w:rPr>
                <w:b/>
                <w:bCs/>
                <w:sz w:val="18"/>
                <w:szCs w:val="18"/>
                <w:lang w:val="ro-RO"/>
              </w:rPr>
            </w:pPr>
          </w:p>
        </w:tc>
      </w:tr>
      <w:tr w:rsidR="003E662D" w:rsidRPr="00DE2F20" w14:paraId="2C5D0823" w14:textId="77777777" w:rsidTr="00364ADD">
        <w:trPr>
          <w:cantSplit/>
          <w:trHeight w:val="171"/>
          <w:jc w:val="center"/>
        </w:trPr>
        <w:tc>
          <w:tcPr>
            <w:tcW w:w="1195" w:type="dxa"/>
            <w:vMerge/>
            <w:tcBorders>
              <w:left w:val="thinThickSmallGap" w:sz="24" w:space="0" w:color="auto"/>
            </w:tcBorders>
            <w:vAlign w:val="center"/>
          </w:tcPr>
          <w:p w14:paraId="1BC84B37"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DFA4489"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35242784"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470CD496" w14:textId="77777777" w:rsidR="003E662D" w:rsidRPr="00296769" w:rsidRDefault="003E662D" w:rsidP="003E662D">
            <w:pPr>
              <w:jc w:val="center"/>
              <w:rPr>
                <w:sz w:val="12"/>
                <w:szCs w:val="12"/>
                <w:lang w:val="ro-RO"/>
              </w:rPr>
            </w:pPr>
          </w:p>
        </w:tc>
        <w:tc>
          <w:tcPr>
            <w:tcW w:w="2431" w:type="dxa"/>
            <w:vAlign w:val="center"/>
          </w:tcPr>
          <w:p w14:paraId="52444BF8" w14:textId="77777777" w:rsidR="003E662D" w:rsidRPr="00296769" w:rsidRDefault="003E662D" w:rsidP="003E662D">
            <w:pPr>
              <w:rPr>
                <w:sz w:val="12"/>
                <w:szCs w:val="12"/>
                <w:lang w:val="ro-RO"/>
              </w:rPr>
            </w:pPr>
            <w:r w:rsidRPr="00296769">
              <w:rPr>
                <w:sz w:val="12"/>
                <w:szCs w:val="12"/>
                <w:lang w:val="ro-RO"/>
              </w:rPr>
              <w:t>Microelectronică, optoelectronică şi nanotehnologii</w:t>
            </w:r>
          </w:p>
        </w:tc>
        <w:tc>
          <w:tcPr>
            <w:tcW w:w="1399" w:type="dxa"/>
            <w:vMerge/>
            <w:vAlign w:val="center"/>
          </w:tcPr>
          <w:p w14:paraId="21233BE4"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5FBD68A7"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0064ABCF"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11FCF36" w14:textId="77777777" w:rsidR="003E662D" w:rsidRPr="00DE2F20" w:rsidRDefault="003E662D" w:rsidP="003E662D">
            <w:pPr>
              <w:jc w:val="center"/>
              <w:rPr>
                <w:b/>
                <w:bCs/>
                <w:sz w:val="18"/>
                <w:szCs w:val="18"/>
                <w:lang w:val="ro-RO"/>
              </w:rPr>
            </w:pPr>
          </w:p>
        </w:tc>
      </w:tr>
      <w:tr w:rsidR="003E662D" w:rsidRPr="00DE2F20" w14:paraId="207F1091" w14:textId="77777777" w:rsidTr="00364ADD">
        <w:trPr>
          <w:cantSplit/>
          <w:trHeight w:val="171"/>
          <w:jc w:val="center"/>
        </w:trPr>
        <w:tc>
          <w:tcPr>
            <w:tcW w:w="1195" w:type="dxa"/>
            <w:vMerge/>
            <w:tcBorders>
              <w:left w:val="thinThickSmallGap" w:sz="24" w:space="0" w:color="auto"/>
            </w:tcBorders>
            <w:vAlign w:val="center"/>
          </w:tcPr>
          <w:p w14:paraId="080DED73"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195B1A3D"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70A583F"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42E84AAB" w14:textId="77777777" w:rsidR="003E662D" w:rsidRPr="00296769" w:rsidRDefault="003E662D" w:rsidP="003E662D">
            <w:pPr>
              <w:jc w:val="center"/>
              <w:rPr>
                <w:sz w:val="12"/>
                <w:szCs w:val="12"/>
                <w:lang w:val="ro-RO"/>
              </w:rPr>
            </w:pPr>
          </w:p>
        </w:tc>
        <w:tc>
          <w:tcPr>
            <w:tcW w:w="2431" w:type="dxa"/>
            <w:vAlign w:val="center"/>
          </w:tcPr>
          <w:p w14:paraId="64855D88" w14:textId="77777777" w:rsidR="003E662D" w:rsidRPr="00296769" w:rsidRDefault="003E662D" w:rsidP="003E662D">
            <w:pPr>
              <w:rPr>
                <w:sz w:val="12"/>
                <w:szCs w:val="12"/>
                <w:lang w:val="ro-RO"/>
              </w:rPr>
            </w:pPr>
            <w:r w:rsidRPr="00296769">
              <w:rPr>
                <w:sz w:val="12"/>
                <w:szCs w:val="12"/>
                <w:lang w:val="ro-RO"/>
              </w:rPr>
              <w:t>Echipamente şi sisteme electronice militare</w:t>
            </w:r>
          </w:p>
        </w:tc>
        <w:tc>
          <w:tcPr>
            <w:tcW w:w="1399" w:type="dxa"/>
            <w:vMerge/>
            <w:vAlign w:val="center"/>
          </w:tcPr>
          <w:p w14:paraId="6B621B52"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2DBF0EBA"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5A4CBD1"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E2BC706" w14:textId="77777777" w:rsidR="003E662D" w:rsidRPr="00DE2F20" w:rsidRDefault="003E662D" w:rsidP="003E662D">
            <w:pPr>
              <w:jc w:val="center"/>
              <w:rPr>
                <w:b/>
                <w:bCs/>
                <w:sz w:val="18"/>
                <w:szCs w:val="18"/>
                <w:lang w:val="ro-RO"/>
              </w:rPr>
            </w:pPr>
          </w:p>
        </w:tc>
      </w:tr>
      <w:tr w:rsidR="003E662D" w:rsidRPr="00DE2F20" w14:paraId="76453C08" w14:textId="77777777" w:rsidTr="00364ADD">
        <w:trPr>
          <w:cantSplit/>
          <w:trHeight w:val="171"/>
          <w:jc w:val="center"/>
        </w:trPr>
        <w:tc>
          <w:tcPr>
            <w:tcW w:w="1195" w:type="dxa"/>
            <w:vMerge/>
            <w:tcBorders>
              <w:left w:val="thinThickSmallGap" w:sz="24" w:space="0" w:color="auto"/>
            </w:tcBorders>
            <w:vAlign w:val="center"/>
          </w:tcPr>
          <w:p w14:paraId="45AB46FE"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56CF6094"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6CB8F397"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0E65E24B" w14:textId="77777777" w:rsidR="003E662D" w:rsidRPr="00296769" w:rsidRDefault="003E662D" w:rsidP="003E662D">
            <w:pPr>
              <w:jc w:val="center"/>
              <w:rPr>
                <w:sz w:val="12"/>
                <w:szCs w:val="12"/>
                <w:lang w:val="ro-RO"/>
              </w:rPr>
            </w:pPr>
          </w:p>
        </w:tc>
        <w:tc>
          <w:tcPr>
            <w:tcW w:w="2431" w:type="dxa"/>
            <w:vAlign w:val="center"/>
          </w:tcPr>
          <w:p w14:paraId="75A7033A" w14:textId="77777777" w:rsidR="003E662D" w:rsidRPr="00296769" w:rsidRDefault="003E662D" w:rsidP="003E662D">
            <w:pPr>
              <w:rPr>
                <w:sz w:val="12"/>
                <w:szCs w:val="12"/>
                <w:lang w:val="ro-RO"/>
              </w:rPr>
            </w:pPr>
            <w:r w:rsidRPr="00296769">
              <w:rPr>
                <w:sz w:val="12"/>
                <w:szCs w:val="12"/>
                <w:lang w:val="ro-RO"/>
              </w:rPr>
              <w:t>Tehnologii şi sisteme de telecomunicaţii</w:t>
            </w:r>
          </w:p>
        </w:tc>
        <w:tc>
          <w:tcPr>
            <w:tcW w:w="1399" w:type="dxa"/>
            <w:vMerge/>
            <w:vAlign w:val="center"/>
          </w:tcPr>
          <w:p w14:paraId="2333B9D0"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126C3037"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B8264AD"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45D319E" w14:textId="77777777" w:rsidR="003E662D" w:rsidRPr="00DE2F20" w:rsidRDefault="003E662D" w:rsidP="003E662D">
            <w:pPr>
              <w:jc w:val="center"/>
              <w:rPr>
                <w:b/>
                <w:bCs/>
                <w:sz w:val="18"/>
                <w:szCs w:val="18"/>
                <w:lang w:val="ro-RO"/>
              </w:rPr>
            </w:pPr>
          </w:p>
        </w:tc>
      </w:tr>
      <w:tr w:rsidR="003E662D" w:rsidRPr="00DE2F20" w14:paraId="2CBEC8D4" w14:textId="77777777" w:rsidTr="00364ADD">
        <w:trPr>
          <w:cantSplit/>
          <w:trHeight w:val="171"/>
          <w:jc w:val="center"/>
        </w:trPr>
        <w:tc>
          <w:tcPr>
            <w:tcW w:w="1195" w:type="dxa"/>
            <w:vMerge/>
            <w:tcBorders>
              <w:left w:val="thinThickSmallGap" w:sz="24" w:space="0" w:color="auto"/>
            </w:tcBorders>
            <w:vAlign w:val="center"/>
          </w:tcPr>
          <w:p w14:paraId="591D039A"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49201F29"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7058372B"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03494D35" w14:textId="77777777" w:rsidR="003E662D" w:rsidRPr="00296769" w:rsidRDefault="003E662D" w:rsidP="003E662D">
            <w:pPr>
              <w:jc w:val="center"/>
              <w:rPr>
                <w:sz w:val="12"/>
                <w:szCs w:val="12"/>
                <w:lang w:val="ro-RO"/>
              </w:rPr>
            </w:pPr>
          </w:p>
        </w:tc>
        <w:tc>
          <w:tcPr>
            <w:tcW w:w="2431" w:type="dxa"/>
            <w:vAlign w:val="center"/>
          </w:tcPr>
          <w:p w14:paraId="2E23A2FA" w14:textId="77777777" w:rsidR="003E662D" w:rsidRPr="00296769" w:rsidRDefault="003E662D" w:rsidP="003E662D">
            <w:pPr>
              <w:rPr>
                <w:sz w:val="12"/>
                <w:szCs w:val="12"/>
                <w:lang w:val="ro-RO"/>
              </w:rPr>
            </w:pPr>
            <w:r w:rsidRPr="00296769">
              <w:rPr>
                <w:sz w:val="12"/>
                <w:szCs w:val="12"/>
                <w:lang w:val="ro-RO"/>
              </w:rPr>
              <w:t>Reţele şi software de telecomunicaţii</w:t>
            </w:r>
          </w:p>
        </w:tc>
        <w:tc>
          <w:tcPr>
            <w:tcW w:w="1399" w:type="dxa"/>
            <w:vMerge/>
            <w:vAlign w:val="center"/>
          </w:tcPr>
          <w:p w14:paraId="2830178F"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58047F0C"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F8ACEBE"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B2A31A1" w14:textId="77777777" w:rsidR="003E662D" w:rsidRPr="00DE2F20" w:rsidRDefault="003E662D" w:rsidP="003E662D">
            <w:pPr>
              <w:jc w:val="center"/>
              <w:rPr>
                <w:b/>
                <w:bCs/>
                <w:sz w:val="18"/>
                <w:szCs w:val="18"/>
                <w:lang w:val="ro-RO"/>
              </w:rPr>
            </w:pPr>
          </w:p>
        </w:tc>
      </w:tr>
      <w:tr w:rsidR="003E662D" w:rsidRPr="00DE2F20" w14:paraId="43FABC6A" w14:textId="77777777" w:rsidTr="00364ADD">
        <w:trPr>
          <w:cantSplit/>
          <w:trHeight w:val="171"/>
          <w:jc w:val="center"/>
        </w:trPr>
        <w:tc>
          <w:tcPr>
            <w:tcW w:w="1195" w:type="dxa"/>
            <w:vMerge/>
            <w:tcBorders>
              <w:left w:val="thinThickSmallGap" w:sz="24" w:space="0" w:color="auto"/>
            </w:tcBorders>
            <w:vAlign w:val="center"/>
          </w:tcPr>
          <w:p w14:paraId="2E2B309A"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49F457A4"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3DD3044C"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6358A9A7" w14:textId="77777777" w:rsidR="003E662D" w:rsidRPr="00296769" w:rsidRDefault="003E662D" w:rsidP="003E662D">
            <w:pPr>
              <w:jc w:val="center"/>
              <w:rPr>
                <w:sz w:val="12"/>
                <w:szCs w:val="12"/>
                <w:lang w:val="ro-RO"/>
              </w:rPr>
            </w:pPr>
          </w:p>
        </w:tc>
        <w:tc>
          <w:tcPr>
            <w:tcW w:w="2431" w:type="dxa"/>
            <w:vAlign w:val="center"/>
          </w:tcPr>
          <w:p w14:paraId="5B7167E6" w14:textId="77777777" w:rsidR="003E662D" w:rsidRPr="00296769" w:rsidRDefault="003E662D" w:rsidP="003E662D">
            <w:pPr>
              <w:rPr>
                <w:sz w:val="12"/>
                <w:szCs w:val="12"/>
                <w:lang w:val="ro-RO"/>
              </w:rPr>
            </w:pPr>
            <w:r w:rsidRPr="00296769">
              <w:rPr>
                <w:sz w:val="12"/>
                <w:szCs w:val="12"/>
                <w:lang w:val="ro-RO"/>
              </w:rPr>
              <w:t>Telecomenzi şi electronică în transporturi</w:t>
            </w:r>
          </w:p>
        </w:tc>
        <w:tc>
          <w:tcPr>
            <w:tcW w:w="1399" w:type="dxa"/>
            <w:vMerge/>
            <w:vAlign w:val="center"/>
          </w:tcPr>
          <w:p w14:paraId="28ABC28A"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6052F5C2"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9AAF435"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E678233" w14:textId="77777777" w:rsidR="003E662D" w:rsidRPr="00DE2F20" w:rsidRDefault="003E662D" w:rsidP="003E662D">
            <w:pPr>
              <w:jc w:val="center"/>
              <w:rPr>
                <w:b/>
                <w:bCs/>
                <w:sz w:val="18"/>
                <w:szCs w:val="18"/>
                <w:lang w:val="ro-RO"/>
              </w:rPr>
            </w:pPr>
          </w:p>
        </w:tc>
      </w:tr>
      <w:tr w:rsidR="003E662D" w:rsidRPr="00DE2F20" w14:paraId="2D8A18C5" w14:textId="77777777" w:rsidTr="00364ADD">
        <w:trPr>
          <w:cantSplit/>
          <w:trHeight w:val="171"/>
          <w:jc w:val="center"/>
        </w:trPr>
        <w:tc>
          <w:tcPr>
            <w:tcW w:w="1195" w:type="dxa"/>
            <w:vMerge/>
            <w:tcBorders>
              <w:left w:val="thinThickSmallGap" w:sz="24" w:space="0" w:color="auto"/>
            </w:tcBorders>
            <w:vAlign w:val="center"/>
          </w:tcPr>
          <w:p w14:paraId="051AF8D7"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76C90AC5"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19AF3063"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70E01383" w14:textId="77777777" w:rsidR="003E662D" w:rsidRPr="00296769" w:rsidRDefault="003E662D" w:rsidP="003E662D">
            <w:pPr>
              <w:jc w:val="center"/>
              <w:rPr>
                <w:sz w:val="12"/>
                <w:szCs w:val="12"/>
                <w:lang w:val="ro-RO"/>
              </w:rPr>
            </w:pPr>
          </w:p>
        </w:tc>
        <w:tc>
          <w:tcPr>
            <w:tcW w:w="2431" w:type="dxa"/>
            <w:vAlign w:val="center"/>
          </w:tcPr>
          <w:p w14:paraId="5F5988B7" w14:textId="77777777" w:rsidR="003E662D" w:rsidRPr="00296769" w:rsidRDefault="003E662D" w:rsidP="003E662D">
            <w:pPr>
              <w:rPr>
                <w:sz w:val="12"/>
                <w:szCs w:val="12"/>
                <w:lang w:val="ro-RO"/>
              </w:rPr>
            </w:pPr>
            <w:r w:rsidRPr="00296769">
              <w:rPr>
                <w:sz w:val="12"/>
                <w:szCs w:val="12"/>
                <w:lang w:val="ro-RO"/>
              </w:rPr>
              <w:t>Transmisiuni</w:t>
            </w:r>
          </w:p>
        </w:tc>
        <w:tc>
          <w:tcPr>
            <w:tcW w:w="1399" w:type="dxa"/>
            <w:vMerge/>
            <w:vAlign w:val="center"/>
          </w:tcPr>
          <w:p w14:paraId="08DEC5B3"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6553291C"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25D0325"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54E7278" w14:textId="77777777" w:rsidR="003E662D" w:rsidRPr="00DE2F20" w:rsidRDefault="003E662D" w:rsidP="003E662D">
            <w:pPr>
              <w:jc w:val="center"/>
              <w:rPr>
                <w:b/>
                <w:bCs/>
                <w:sz w:val="18"/>
                <w:szCs w:val="18"/>
                <w:lang w:val="ro-RO"/>
              </w:rPr>
            </w:pPr>
          </w:p>
        </w:tc>
      </w:tr>
      <w:tr w:rsidR="003E662D" w:rsidRPr="00DE2F20" w14:paraId="47429566" w14:textId="77777777" w:rsidTr="00364ADD">
        <w:trPr>
          <w:cantSplit/>
          <w:trHeight w:val="171"/>
          <w:jc w:val="center"/>
        </w:trPr>
        <w:tc>
          <w:tcPr>
            <w:tcW w:w="1195" w:type="dxa"/>
            <w:vMerge/>
            <w:tcBorders>
              <w:left w:val="thinThickSmallGap" w:sz="24" w:space="0" w:color="auto"/>
            </w:tcBorders>
            <w:vAlign w:val="center"/>
          </w:tcPr>
          <w:p w14:paraId="25E519BB"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118DE71"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121A8825" w14:textId="77777777" w:rsidR="003E662D" w:rsidRPr="00296769" w:rsidRDefault="003E662D" w:rsidP="003E662D">
            <w:pPr>
              <w:jc w:val="center"/>
              <w:rPr>
                <w:sz w:val="12"/>
                <w:szCs w:val="12"/>
                <w:lang w:val="ro-RO"/>
              </w:rPr>
            </w:pPr>
          </w:p>
        </w:tc>
        <w:tc>
          <w:tcPr>
            <w:tcW w:w="1596" w:type="dxa"/>
            <w:vMerge w:val="restart"/>
            <w:tcBorders>
              <w:left w:val="nil"/>
            </w:tcBorders>
            <w:vAlign w:val="center"/>
          </w:tcPr>
          <w:p w14:paraId="1EE5A6EB" w14:textId="77777777" w:rsidR="003E662D" w:rsidRPr="00296769" w:rsidRDefault="003E662D" w:rsidP="003E662D">
            <w:pPr>
              <w:jc w:val="center"/>
              <w:rPr>
                <w:sz w:val="12"/>
                <w:szCs w:val="12"/>
                <w:lang w:val="ro-RO"/>
              </w:rPr>
            </w:pPr>
            <w:r w:rsidRPr="00296769">
              <w:rPr>
                <w:sz w:val="12"/>
                <w:szCs w:val="12"/>
                <w:lang w:val="ro-RO"/>
              </w:rPr>
              <w:t>INGINERIE ELECTRONICĂ, TELECOMUNICAŢII ŞI TEHNOLOGII INFORMAŢIONALE</w:t>
            </w:r>
          </w:p>
        </w:tc>
        <w:tc>
          <w:tcPr>
            <w:tcW w:w="2431" w:type="dxa"/>
            <w:vAlign w:val="center"/>
          </w:tcPr>
          <w:p w14:paraId="6B41570A" w14:textId="77777777" w:rsidR="003E662D" w:rsidRPr="00296769" w:rsidRDefault="003E662D" w:rsidP="003E662D">
            <w:pPr>
              <w:rPr>
                <w:sz w:val="12"/>
                <w:szCs w:val="12"/>
                <w:lang w:val="ro-RO"/>
              </w:rPr>
            </w:pPr>
            <w:r w:rsidRPr="00296769">
              <w:rPr>
                <w:sz w:val="12"/>
                <w:szCs w:val="12"/>
                <w:lang w:val="ro-RO"/>
              </w:rPr>
              <w:t>Electronică aplicată</w:t>
            </w:r>
          </w:p>
        </w:tc>
        <w:tc>
          <w:tcPr>
            <w:tcW w:w="1399" w:type="dxa"/>
            <w:vMerge/>
            <w:vAlign w:val="center"/>
          </w:tcPr>
          <w:p w14:paraId="44B51A63"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72C21643"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ADD016D"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B8C7A75" w14:textId="77777777" w:rsidR="003E662D" w:rsidRPr="00DE2F20" w:rsidRDefault="003E662D" w:rsidP="003E662D">
            <w:pPr>
              <w:jc w:val="center"/>
              <w:rPr>
                <w:b/>
                <w:bCs/>
                <w:sz w:val="18"/>
                <w:szCs w:val="18"/>
                <w:lang w:val="ro-RO"/>
              </w:rPr>
            </w:pPr>
          </w:p>
        </w:tc>
      </w:tr>
      <w:tr w:rsidR="003E662D" w:rsidRPr="00DE2F20" w14:paraId="269DF323" w14:textId="77777777" w:rsidTr="00364ADD">
        <w:trPr>
          <w:cantSplit/>
          <w:trHeight w:val="171"/>
          <w:jc w:val="center"/>
        </w:trPr>
        <w:tc>
          <w:tcPr>
            <w:tcW w:w="1195" w:type="dxa"/>
            <w:vMerge/>
            <w:tcBorders>
              <w:left w:val="thinThickSmallGap" w:sz="24" w:space="0" w:color="auto"/>
            </w:tcBorders>
            <w:vAlign w:val="center"/>
          </w:tcPr>
          <w:p w14:paraId="606A3B0D"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668491F"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9CA1D93"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69DD7F25" w14:textId="77777777" w:rsidR="003E662D" w:rsidRPr="00296769" w:rsidRDefault="003E662D" w:rsidP="003E662D">
            <w:pPr>
              <w:jc w:val="center"/>
              <w:rPr>
                <w:sz w:val="12"/>
                <w:szCs w:val="12"/>
                <w:lang w:val="ro-RO"/>
              </w:rPr>
            </w:pPr>
          </w:p>
        </w:tc>
        <w:tc>
          <w:tcPr>
            <w:tcW w:w="2431" w:type="dxa"/>
            <w:vAlign w:val="center"/>
          </w:tcPr>
          <w:p w14:paraId="71639A1C" w14:textId="77777777" w:rsidR="003E662D" w:rsidRPr="00296769" w:rsidRDefault="003E662D" w:rsidP="003E662D">
            <w:pPr>
              <w:rPr>
                <w:sz w:val="12"/>
                <w:szCs w:val="12"/>
                <w:lang w:val="ro-RO"/>
              </w:rPr>
            </w:pPr>
            <w:r w:rsidRPr="00296769">
              <w:rPr>
                <w:sz w:val="12"/>
                <w:szCs w:val="12"/>
                <w:lang w:val="ro-RO"/>
              </w:rPr>
              <w:t>Microelectronică, optoelectronică şi nanotehnologii</w:t>
            </w:r>
          </w:p>
        </w:tc>
        <w:tc>
          <w:tcPr>
            <w:tcW w:w="1399" w:type="dxa"/>
            <w:vMerge/>
            <w:vAlign w:val="center"/>
          </w:tcPr>
          <w:p w14:paraId="151C250D"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73C62761"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3E1B545"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4F3C373" w14:textId="77777777" w:rsidR="003E662D" w:rsidRPr="00DE2F20" w:rsidRDefault="003E662D" w:rsidP="003E662D">
            <w:pPr>
              <w:jc w:val="center"/>
              <w:rPr>
                <w:b/>
                <w:bCs/>
                <w:sz w:val="18"/>
                <w:szCs w:val="18"/>
                <w:lang w:val="ro-RO"/>
              </w:rPr>
            </w:pPr>
          </w:p>
        </w:tc>
      </w:tr>
      <w:tr w:rsidR="003E662D" w:rsidRPr="00DE2F20" w14:paraId="4B8CFB11" w14:textId="77777777" w:rsidTr="00364ADD">
        <w:trPr>
          <w:cantSplit/>
          <w:trHeight w:val="171"/>
          <w:jc w:val="center"/>
        </w:trPr>
        <w:tc>
          <w:tcPr>
            <w:tcW w:w="1195" w:type="dxa"/>
            <w:vMerge/>
            <w:tcBorders>
              <w:left w:val="thinThickSmallGap" w:sz="24" w:space="0" w:color="auto"/>
            </w:tcBorders>
            <w:vAlign w:val="center"/>
          </w:tcPr>
          <w:p w14:paraId="14854FD2"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5953F76A"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05478C55"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24DF3ECB" w14:textId="77777777" w:rsidR="003E662D" w:rsidRPr="00296769" w:rsidRDefault="003E662D" w:rsidP="003E662D">
            <w:pPr>
              <w:jc w:val="center"/>
              <w:rPr>
                <w:sz w:val="12"/>
                <w:szCs w:val="12"/>
                <w:lang w:val="ro-RO"/>
              </w:rPr>
            </w:pPr>
          </w:p>
        </w:tc>
        <w:tc>
          <w:tcPr>
            <w:tcW w:w="2431" w:type="dxa"/>
            <w:vAlign w:val="center"/>
          </w:tcPr>
          <w:p w14:paraId="2378C824" w14:textId="77777777" w:rsidR="003E662D" w:rsidRPr="00296769" w:rsidRDefault="003E662D" w:rsidP="003E662D">
            <w:pPr>
              <w:rPr>
                <w:sz w:val="12"/>
                <w:szCs w:val="12"/>
                <w:lang w:val="ro-RO"/>
              </w:rPr>
            </w:pPr>
            <w:r w:rsidRPr="00296769">
              <w:rPr>
                <w:sz w:val="12"/>
                <w:szCs w:val="12"/>
                <w:lang w:val="ro-RO"/>
              </w:rPr>
              <w:t>Echipamente şi sisteme electronice militare</w:t>
            </w:r>
          </w:p>
        </w:tc>
        <w:tc>
          <w:tcPr>
            <w:tcW w:w="1399" w:type="dxa"/>
            <w:vMerge/>
            <w:vAlign w:val="center"/>
          </w:tcPr>
          <w:p w14:paraId="6BA2D11C"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603D1CAD"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2381FC48"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CB80B0E" w14:textId="77777777" w:rsidR="003E662D" w:rsidRPr="00DE2F20" w:rsidRDefault="003E662D" w:rsidP="003E662D">
            <w:pPr>
              <w:jc w:val="center"/>
              <w:rPr>
                <w:b/>
                <w:bCs/>
                <w:sz w:val="18"/>
                <w:szCs w:val="18"/>
                <w:lang w:val="ro-RO"/>
              </w:rPr>
            </w:pPr>
          </w:p>
        </w:tc>
      </w:tr>
      <w:tr w:rsidR="003E662D" w:rsidRPr="00DE2F20" w14:paraId="64218EC1" w14:textId="77777777" w:rsidTr="00364ADD">
        <w:trPr>
          <w:cantSplit/>
          <w:trHeight w:val="171"/>
          <w:jc w:val="center"/>
        </w:trPr>
        <w:tc>
          <w:tcPr>
            <w:tcW w:w="1195" w:type="dxa"/>
            <w:vMerge/>
            <w:tcBorders>
              <w:left w:val="thinThickSmallGap" w:sz="24" w:space="0" w:color="auto"/>
            </w:tcBorders>
            <w:vAlign w:val="center"/>
          </w:tcPr>
          <w:p w14:paraId="7A8892FD"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647BEF9D"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01A4560C"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1885AF14" w14:textId="77777777" w:rsidR="003E662D" w:rsidRPr="00296769" w:rsidRDefault="003E662D" w:rsidP="003E662D">
            <w:pPr>
              <w:jc w:val="center"/>
              <w:rPr>
                <w:sz w:val="12"/>
                <w:szCs w:val="12"/>
                <w:lang w:val="ro-RO"/>
              </w:rPr>
            </w:pPr>
          </w:p>
        </w:tc>
        <w:tc>
          <w:tcPr>
            <w:tcW w:w="2431" w:type="dxa"/>
            <w:vAlign w:val="center"/>
          </w:tcPr>
          <w:p w14:paraId="5B9A45E4" w14:textId="77777777" w:rsidR="003E662D" w:rsidRPr="00296769" w:rsidRDefault="003E662D" w:rsidP="003E662D">
            <w:pPr>
              <w:rPr>
                <w:sz w:val="12"/>
                <w:szCs w:val="12"/>
                <w:lang w:val="ro-RO"/>
              </w:rPr>
            </w:pPr>
            <w:r w:rsidRPr="00296769">
              <w:rPr>
                <w:sz w:val="12"/>
                <w:szCs w:val="12"/>
                <w:lang w:val="ro-RO"/>
              </w:rPr>
              <w:t>Tehnologii şi sisteme de telecomunicaţii</w:t>
            </w:r>
          </w:p>
        </w:tc>
        <w:tc>
          <w:tcPr>
            <w:tcW w:w="1399" w:type="dxa"/>
            <w:vMerge/>
            <w:vAlign w:val="center"/>
          </w:tcPr>
          <w:p w14:paraId="487826F0"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447AA4F2"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016B700"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27741BB" w14:textId="77777777" w:rsidR="003E662D" w:rsidRPr="00DE2F20" w:rsidRDefault="003E662D" w:rsidP="003E662D">
            <w:pPr>
              <w:jc w:val="center"/>
              <w:rPr>
                <w:b/>
                <w:bCs/>
                <w:sz w:val="18"/>
                <w:szCs w:val="18"/>
                <w:lang w:val="ro-RO"/>
              </w:rPr>
            </w:pPr>
          </w:p>
        </w:tc>
      </w:tr>
      <w:tr w:rsidR="003E662D" w:rsidRPr="00DE2F20" w14:paraId="3FC46BBC" w14:textId="77777777" w:rsidTr="00364ADD">
        <w:trPr>
          <w:cantSplit/>
          <w:trHeight w:val="171"/>
          <w:jc w:val="center"/>
        </w:trPr>
        <w:tc>
          <w:tcPr>
            <w:tcW w:w="1195" w:type="dxa"/>
            <w:vMerge/>
            <w:tcBorders>
              <w:left w:val="thinThickSmallGap" w:sz="24" w:space="0" w:color="auto"/>
            </w:tcBorders>
            <w:vAlign w:val="center"/>
          </w:tcPr>
          <w:p w14:paraId="766E6AA3"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04FDD7F8"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1952F62D"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1EBACEDA" w14:textId="77777777" w:rsidR="003E662D" w:rsidRPr="00296769" w:rsidRDefault="003E662D" w:rsidP="003E662D">
            <w:pPr>
              <w:jc w:val="center"/>
              <w:rPr>
                <w:sz w:val="12"/>
                <w:szCs w:val="12"/>
                <w:lang w:val="ro-RO"/>
              </w:rPr>
            </w:pPr>
          </w:p>
        </w:tc>
        <w:tc>
          <w:tcPr>
            <w:tcW w:w="2431" w:type="dxa"/>
            <w:vAlign w:val="center"/>
          </w:tcPr>
          <w:p w14:paraId="7F9E4500" w14:textId="77777777" w:rsidR="003E662D" w:rsidRPr="00296769" w:rsidRDefault="003E662D" w:rsidP="003E662D">
            <w:pPr>
              <w:rPr>
                <w:sz w:val="12"/>
                <w:szCs w:val="12"/>
                <w:lang w:val="ro-RO"/>
              </w:rPr>
            </w:pPr>
            <w:r w:rsidRPr="00296769">
              <w:rPr>
                <w:sz w:val="12"/>
                <w:szCs w:val="12"/>
                <w:lang w:val="ro-RO"/>
              </w:rPr>
              <w:t>Reţele şi software de telecomunicaţii</w:t>
            </w:r>
          </w:p>
        </w:tc>
        <w:tc>
          <w:tcPr>
            <w:tcW w:w="1399" w:type="dxa"/>
            <w:vMerge/>
            <w:vAlign w:val="center"/>
          </w:tcPr>
          <w:p w14:paraId="75CA1FF6"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66391015"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62AEF3D"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828C96F" w14:textId="77777777" w:rsidR="003E662D" w:rsidRPr="00DE2F20" w:rsidRDefault="003E662D" w:rsidP="003E662D">
            <w:pPr>
              <w:jc w:val="center"/>
              <w:rPr>
                <w:b/>
                <w:bCs/>
                <w:sz w:val="18"/>
                <w:szCs w:val="18"/>
                <w:lang w:val="ro-RO"/>
              </w:rPr>
            </w:pPr>
          </w:p>
        </w:tc>
      </w:tr>
      <w:tr w:rsidR="003E662D" w:rsidRPr="00DE2F20" w14:paraId="31124EB6" w14:textId="77777777" w:rsidTr="00364ADD">
        <w:trPr>
          <w:cantSplit/>
          <w:trHeight w:val="171"/>
          <w:jc w:val="center"/>
        </w:trPr>
        <w:tc>
          <w:tcPr>
            <w:tcW w:w="1195" w:type="dxa"/>
            <w:vMerge/>
            <w:tcBorders>
              <w:left w:val="thinThickSmallGap" w:sz="24" w:space="0" w:color="auto"/>
            </w:tcBorders>
            <w:vAlign w:val="center"/>
          </w:tcPr>
          <w:p w14:paraId="6D65DEEA"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7825AC1E"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848F781"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024BEC67" w14:textId="77777777" w:rsidR="003E662D" w:rsidRPr="00296769" w:rsidRDefault="003E662D" w:rsidP="003E662D">
            <w:pPr>
              <w:jc w:val="center"/>
              <w:rPr>
                <w:sz w:val="12"/>
                <w:szCs w:val="12"/>
                <w:lang w:val="ro-RO"/>
              </w:rPr>
            </w:pPr>
          </w:p>
        </w:tc>
        <w:tc>
          <w:tcPr>
            <w:tcW w:w="2431" w:type="dxa"/>
            <w:vAlign w:val="center"/>
          </w:tcPr>
          <w:p w14:paraId="35B8EB68" w14:textId="77777777" w:rsidR="003E662D" w:rsidRPr="00296769" w:rsidRDefault="003E662D" w:rsidP="003E662D">
            <w:pPr>
              <w:rPr>
                <w:sz w:val="12"/>
                <w:szCs w:val="12"/>
                <w:lang w:val="ro-RO"/>
              </w:rPr>
            </w:pPr>
            <w:r w:rsidRPr="00296769">
              <w:rPr>
                <w:sz w:val="12"/>
                <w:szCs w:val="12"/>
                <w:lang w:val="ro-RO"/>
              </w:rPr>
              <w:t>Telecomenzi şi electronică în transporturi</w:t>
            </w:r>
          </w:p>
        </w:tc>
        <w:tc>
          <w:tcPr>
            <w:tcW w:w="1399" w:type="dxa"/>
            <w:vMerge/>
            <w:vAlign w:val="center"/>
          </w:tcPr>
          <w:p w14:paraId="122BD345"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3654CA6B"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6DE6483B"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66DE5B6" w14:textId="77777777" w:rsidR="003E662D" w:rsidRPr="00DE2F20" w:rsidRDefault="003E662D" w:rsidP="003E662D">
            <w:pPr>
              <w:jc w:val="center"/>
              <w:rPr>
                <w:b/>
                <w:bCs/>
                <w:sz w:val="18"/>
                <w:szCs w:val="18"/>
                <w:lang w:val="ro-RO"/>
              </w:rPr>
            </w:pPr>
          </w:p>
        </w:tc>
      </w:tr>
      <w:tr w:rsidR="003E662D" w:rsidRPr="00DE2F20" w14:paraId="44D8E30C" w14:textId="77777777" w:rsidTr="00364ADD">
        <w:trPr>
          <w:cantSplit/>
          <w:trHeight w:val="171"/>
          <w:jc w:val="center"/>
        </w:trPr>
        <w:tc>
          <w:tcPr>
            <w:tcW w:w="1195" w:type="dxa"/>
            <w:vMerge/>
            <w:tcBorders>
              <w:left w:val="thinThickSmallGap" w:sz="24" w:space="0" w:color="auto"/>
            </w:tcBorders>
            <w:vAlign w:val="center"/>
          </w:tcPr>
          <w:p w14:paraId="26625C8F"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26859585"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6DC5D24D"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5921BCA5" w14:textId="77777777" w:rsidR="003E662D" w:rsidRPr="00296769" w:rsidRDefault="003E662D" w:rsidP="003E662D">
            <w:pPr>
              <w:jc w:val="center"/>
              <w:rPr>
                <w:sz w:val="12"/>
                <w:szCs w:val="12"/>
                <w:lang w:val="ro-RO"/>
              </w:rPr>
            </w:pPr>
          </w:p>
        </w:tc>
        <w:tc>
          <w:tcPr>
            <w:tcW w:w="2431" w:type="dxa"/>
            <w:vAlign w:val="center"/>
          </w:tcPr>
          <w:p w14:paraId="7E4EFCB3" w14:textId="77777777" w:rsidR="003E662D" w:rsidRPr="00296769" w:rsidRDefault="003E662D" w:rsidP="003E662D">
            <w:pPr>
              <w:rPr>
                <w:sz w:val="12"/>
                <w:szCs w:val="12"/>
                <w:lang w:val="ro-RO"/>
              </w:rPr>
            </w:pPr>
            <w:r w:rsidRPr="00296769">
              <w:rPr>
                <w:sz w:val="12"/>
                <w:szCs w:val="12"/>
                <w:lang w:val="ro-RO"/>
              </w:rPr>
              <w:t>Transmisiuni</w:t>
            </w:r>
          </w:p>
        </w:tc>
        <w:tc>
          <w:tcPr>
            <w:tcW w:w="1399" w:type="dxa"/>
            <w:vMerge/>
            <w:vAlign w:val="center"/>
          </w:tcPr>
          <w:p w14:paraId="37415B69"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615C92B3"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774C8C6"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1647356A" w14:textId="77777777" w:rsidR="003E662D" w:rsidRPr="00DE2F20" w:rsidRDefault="003E662D" w:rsidP="003E662D">
            <w:pPr>
              <w:jc w:val="center"/>
              <w:rPr>
                <w:b/>
                <w:bCs/>
                <w:sz w:val="18"/>
                <w:szCs w:val="18"/>
                <w:lang w:val="ro-RO"/>
              </w:rPr>
            </w:pPr>
          </w:p>
        </w:tc>
      </w:tr>
      <w:tr w:rsidR="003E662D" w:rsidRPr="00DE2F20" w14:paraId="5371905A" w14:textId="77777777" w:rsidTr="00364ADD">
        <w:trPr>
          <w:cantSplit/>
          <w:trHeight w:val="171"/>
          <w:jc w:val="center"/>
        </w:trPr>
        <w:tc>
          <w:tcPr>
            <w:tcW w:w="1195" w:type="dxa"/>
            <w:vMerge/>
            <w:tcBorders>
              <w:left w:val="thinThickSmallGap" w:sz="24" w:space="0" w:color="auto"/>
            </w:tcBorders>
            <w:vAlign w:val="center"/>
          </w:tcPr>
          <w:p w14:paraId="4F8B1E66"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2719FD22"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2B10BF2B" w14:textId="77777777" w:rsidR="003E662D" w:rsidRPr="00296769" w:rsidRDefault="003E662D" w:rsidP="003E662D">
            <w:pPr>
              <w:jc w:val="center"/>
              <w:rPr>
                <w:sz w:val="12"/>
                <w:szCs w:val="12"/>
                <w:lang w:val="ro-RO"/>
              </w:rPr>
            </w:pPr>
          </w:p>
        </w:tc>
        <w:tc>
          <w:tcPr>
            <w:tcW w:w="1596" w:type="dxa"/>
            <w:tcBorders>
              <w:left w:val="nil"/>
            </w:tcBorders>
            <w:vAlign w:val="center"/>
          </w:tcPr>
          <w:p w14:paraId="3C82A8D7" w14:textId="77777777" w:rsidR="003E662D" w:rsidRPr="00296769" w:rsidRDefault="003E662D" w:rsidP="003E662D">
            <w:pPr>
              <w:jc w:val="center"/>
              <w:rPr>
                <w:sz w:val="12"/>
                <w:szCs w:val="12"/>
                <w:lang w:val="ro-RO"/>
              </w:rPr>
            </w:pPr>
            <w:r w:rsidRPr="00296769">
              <w:rPr>
                <w:sz w:val="12"/>
                <w:szCs w:val="12"/>
                <w:lang w:val="ro-RO"/>
              </w:rPr>
              <w:t>INGINERIE CHIMICĂ</w:t>
            </w:r>
          </w:p>
        </w:tc>
        <w:tc>
          <w:tcPr>
            <w:tcW w:w="2431" w:type="dxa"/>
            <w:vAlign w:val="center"/>
          </w:tcPr>
          <w:p w14:paraId="7B94203C" w14:textId="77777777" w:rsidR="003E662D" w:rsidRPr="00296769" w:rsidRDefault="003E662D" w:rsidP="003E662D">
            <w:pPr>
              <w:pStyle w:val="Default"/>
              <w:rPr>
                <w:color w:val="auto"/>
                <w:sz w:val="12"/>
                <w:szCs w:val="12"/>
              </w:rPr>
            </w:pPr>
            <w:r w:rsidRPr="00296769">
              <w:rPr>
                <w:color w:val="auto"/>
                <w:sz w:val="12"/>
                <w:szCs w:val="12"/>
              </w:rPr>
              <w:t>Ingineria şi informatica proceselor chimice şi biochimice</w:t>
            </w:r>
          </w:p>
        </w:tc>
        <w:tc>
          <w:tcPr>
            <w:tcW w:w="1399" w:type="dxa"/>
            <w:vMerge/>
            <w:vAlign w:val="center"/>
          </w:tcPr>
          <w:p w14:paraId="7CA59FB8"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78ED54D8"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3DCDE2D"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B4439FF" w14:textId="77777777" w:rsidR="003E662D" w:rsidRPr="00DE2F20" w:rsidRDefault="003E662D" w:rsidP="003E662D">
            <w:pPr>
              <w:jc w:val="center"/>
              <w:rPr>
                <w:b/>
                <w:bCs/>
                <w:sz w:val="18"/>
                <w:szCs w:val="18"/>
                <w:lang w:val="ro-RO"/>
              </w:rPr>
            </w:pPr>
          </w:p>
        </w:tc>
      </w:tr>
      <w:tr w:rsidR="003E662D" w:rsidRPr="00DE2F20" w14:paraId="79FA9685" w14:textId="77777777" w:rsidTr="00364ADD">
        <w:trPr>
          <w:cantSplit/>
          <w:trHeight w:val="171"/>
          <w:jc w:val="center"/>
        </w:trPr>
        <w:tc>
          <w:tcPr>
            <w:tcW w:w="1195" w:type="dxa"/>
            <w:vMerge/>
            <w:tcBorders>
              <w:left w:val="thinThickSmallGap" w:sz="24" w:space="0" w:color="auto"/>
            </w:tcBorders>
            <w:vAlign w:val="center"/>
          </w:tcPr>
          <w:p w14:paraId="46BBA6AF"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27F6672F"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32E14739" w14:textId="77777777" w:rsidR="003E662D" w:rsidRPr="00296769" w:rsidRDefault="003E662D" w:rsidP="003E662D">
            <w:pPr>
              <w:jc w:val="center"/>
              <w:rPr>
                <w:sz w:val="12"/>
                <w:szCs w:val="12"/>
                <w:lang w:val="ro-RO"/>
              </w:rPr>
            </w:pPr>
          </w:p>
        </w:tc>
        <w:tc>
          <w:tcPr>
            <w:tcW w:w="1596" w:type="dxa"/>
            <w:tcBorders>
              <w:left w:val="nil"/>
            </w:tcBorders>
            <w:vAlign w:val="center"/>
          </w:tcPr>
          <w:p w14:paraId="077624AF" w14:textId="77777777" w:rsidR="003E662D" w:rsidRPr="00296769" w:rsidRDefault="003E662D" w:rsidP="003E662D">
            <w:pPr>
              <w:jc w:val="center"/>
              <w:rPr>
                <w:sz w:val="12"/>
                <w:szCs w:val="12"/>
                <w:lang w:val="ro-RO"/>
              </w:rPr>
            </w:pPr>
            <w:r w:rsidRPr="00296769">
              <w:rPr>
                <w:sz w:val="12"/>
                <w:szCs w:val="12"/>
                <w:lang w:val="ro-RO"/>
              </w:rPr>
              <w:t>INGINERIE ELECTRICĂ</w:t>
            </w:r>
          </w:p>
        </w:tc>
        <w:tc>
          <w:tcPr>
            <w:tcW w:w="2431" w:type="dxa"/>
            <w:vAlign w:val="center"/>
          </w:tcPr>
          <w:p w14:paraId="5A6A1248" w14:textId="77777777" w:rsidR="003E662D" w:rsidRPr="00296769" w:rsidRDefault="003E662D" w:rsidP="003E662D">
            <w:pPr>
              <w:pStyle w:val="Default"/>
              <w:rPr>
                <w:color w:val="auto"/>
                <w:sz w:val="12"/>
                <w:szCs w:val="12"/>
              </w:rPr>
            </w:pPr>
            <w:r w:rsidRPr="00296769">
              <w:rPr>
                <w:color w:val="auto"/>
                <w:sz w:val="12"/>
                <w:szCs w:val="12"/>
              </w:rPr>
              <w:t xml:space="preserve">Informatică aplicată în inginerie electrică </w:t>
            </w:r>
          </w:p>
        </w:tc>
        <w:tc>
          <w:tcPr>
            <w:tcW w:w="1399" w:type="dxa"/>
            <w:vMerge/>
            <w:vAlign w:val="center"/>
          </w:tcPr>
          <w:p w14:paraId="324C43A7"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32CC1BEF"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B58777D"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6BECE42E" w14:textId="77777777" w:rsidR="003E662D" w:rsidRPr="00DE2F20" w:rsidRDefault="003E662D" w:rsidP="003E662D">
            <w:pPr>
              <w:jc w:val="center"/>
              <w:rPr>
                <w:b/>
                <w:bCs/>
                <w:sz w:val="18"/>
                <w:szCs w:val="18"/>
                <w:lang w:val="ro-RO"/>
              </w:rPr>
            </w:pPr>
          </w:p>
        </w:tc>
      </w:tr>
      <w:tr w:rsidR="003E662D" w:rsidRPr="00DE2F20" w14:paraId="423B90CB" w14:textId="77777777" w:rsidTr="00364ADD">
        <w:trPr>
          <w:cantSplit/>
          <w:trHeight w:val="171"/>
          <w:jc w:val="center"/>
        </w:trPr>
        <w:tc>
          <w:tcPr>
            <w:tcW w:w="1195" w:type="dxa"/>
            <w:vMerge/>
            <w:tcBorders>
              <w:left w:val="thinThickSmallGap" w:sz="24" w:space="0" w:color="auto"/>
            </w:tcBorders>
            <w:vAlign w:val="center"/>
          </w:tcPr>
          <w:p w14:paraId="1D6D560B"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068AA2DD"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0F96BAFA" w14:textId="77777777" w:rsidR="003E662D" w:rsidRPr="00296769" w:rsidRDefault="003E662D" w:rsidP="003E662D">
            <w:pPr>
              <w:jc w:val="center"/>
              <w:rPr>
                <w:sz w:val="12"/>
                <w:szCs w:val="12"/>
                <w:lang w:val="ro-RO"/>
              </w:rPr>
            </w:pPr>
          </w:p>
        </w:tc>
        <w:tc>
          <w:tcPr>
            <w:tcW w:w="1596" w:type="dxa"/>
            <w:tcBorders>
              <w:left w:val="nil"/>
            </w:tcBorders>
            <w:vAlign w:val="center"/>
          </w:tcPr>
          <w:p w14:paraId="248FAF43" w14:textId="77777777" w:rsidR="003E662D" w:rsidRPr="00296769" w:rsidRDefault="003E662D" w:rsidP="003E662D">
            <w:pPr>
              <w:jc w:val="center"/>
              <w:rPr>
                <w:sz w:val="12"/>
                <w:szCs w:val="12"/>
                <w:lang w:val="ro-RO"/>
              </w:rPr>
            </w:pPr>
            <w:r w:rsidRPr="00296769">
              <w:rPr>
                <w:sz w:val="12"/>
                <w:szCs w:val="12"/>
                <w:lang w:val="ro-RO"/>
              </w:rPr>
              <w:t>INGINERIE ENERGETICĂ</w:t>
            </w:r>
          </w:p>
        </w:tc>
        <w:tc>
          <w:tcPr>
            <w:tcW w:w="2431" w:type="dxa"/>
            <w:vAlign w:val="center"/>
          </w:tcPr>
          <w:p w14:paraId="374357C9" w14:textId="77777777" w:rsidR="003E662D" w:rsidRPr="00296769" w:rsidRDefault="003E662D" w:rsidP="003E662D">
            <w:pPr>
              <w:pStyle w:val="Default"/>
              <w:rPr>
                <w:color w:val="auto"/>
                <w:sz w:val="12"/>
                <w:szCs w:val="12"/>
              </w:rPr>
            </w:pPr>
            <w:r w:rsidRPr="00296769">
              <w:rPr>
                <w:color w:val="auto"/>
                <w:sz w:val="12"/>
                <w:szCs w:val="12"/>
              </w:rPr>
              <w:t xml:space="preserve">Energetică și tehnologii informatice </w:t>
            </w:r>
          </w:p>
        </w:tc>
        <w:tc>
          <w:tcPr>
            <w:tcW w:w="1399" w:type="dxa"/>
            <w:vMerge/>
            <w:vAlign w:val="center"/>
          </w:tcPr>
          <w:p w14:paraId="2D8B8792"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5CDCC5CD"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C9D3A8B"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6DB9DA4" w14:textId="77777777" w:rsidR="003E662D" w:rsidRPr="00DE2F20" w:rsidRDefault="003E662D" w:rsidP="003E662D">
            <w:pPr>
              <w:jc w:val="center"/>
              <w:rPr>
                <w:b/>
                <w:bCs/>
                <w:sz w:val="18"/>
                <w:szCs w:val="18"/>
                <w:lang w:val="ro-RO"/>
              </w:rPr>
            </w:pPr>
          </w:p>
        </w:tc>
      </w:tr>
      <w:tr w:rsidR="003E662D" w:rsidRPr="00DE2F20" w14:paraId="45733F4E" w14:textId="77777777" w:rsidTr="00364ADD">
        <w:trPr>
          <w:cantSplit/>
          <w:trHeight w:val="171"/>
          <w:jc w:val="center"/>
        </w:trPr>
        <w:tc>
          <w:tcPr>
            <w:tcW w:w="1195" w:type="dxa"/>
            <w:vMerge/>
            <w:tcBorders>
              <w:left w:val="thinThickSmallGap" w:sz="24" w:space="0" w:color="auto"/>
            </w:tcBorders>
            <w:vAlign w:val="center"/>
          </w:tcPr>
          <w:p w14:paraId="022E8B06"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4E981F66"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3CF96B11" w14:textId="77777777" w:rsidR="003E662D" w:rsidRPr="00296769" w:rsidRDefault="003E662D" w:rsidP="003E662D">
            <w:pPr>
              <w:jc w:val="center"/>
              <w:rPr>
                <w:sz w:val="12"/>
                <w:szCs w:val="12"/>
                <w:lang w:val="ro-RO"/>
              </w:rPr>
            </w:pPr>
          </w:p>
        </w:tc>
        <w:tc>
          <w:tcPr>
            <w:tcW w:w="1596" w:type="dxa"/>
            <w:tcBorders>
              <w:left w:val="nil"/>
            </w:tcBorders>
            <w:vAlign w:val="center"/>
          </w:tcPr>
          <w:p w14:paraId="478D41F1" w14:textId="77777777" w:rsidR="003E662D" w:rsidRPr="00296769" w:rsidRDefault="003E662D" w:rsidP="003E662D">
            <w:pPr>
              <w:jc w:val="center"/>
              <w:rPr>
                <w:sz w:val="12"/>
                <w:szCs w:val="12"/>
                <w:lang w:val="ro-RO"/>
              </w:rPr>
            </w:pPr>
            <w:r w:rsidRPr="00296769">
              <w:rPr>
                <w:sz w:val="12"/>
                <w:szCs w:val="12"/>
                <w:lang w:val="ro-RO"/>
              </w:rPr>
              <w:t xml:space="preserve">INGINERIE INDUSTRIALĂ </w:t>
            </w:r>
          </w:p>
        </w:tc>
        <w:tc>
          <w:tcPr>
            <w:tcW w:w="2431" w:type="dxa"/>
            <w:vAlign w:val="center"/>
          </w:tcPr>
          <w:p w14:paraId="1127A16E" w14:textId="77777777" w:rsidR="003E662D" w:rsidRPr="00296769" w:rsidRDefault="003E662D" w:rsidP="003E662D">
            <w:pPr>
              <w:pStyle w:val="Default"/>
              <w:rPr>
                <w:color w:val="auto"/>
                <w:sz w:val="12"/>
                <w:szCs w:val="12"/>
              </w:rPr>
            </w:pPr>
            <w:r w:rsidRPr="00296769">
              <w:rPr>
                <w:color w:val="auto"/>
                <w:sz w:val="12"/>
                <w:szCs w:val="12"/>
              </w:rPr>
              <w:t xml:space="preserve">Informatică aplicată în inginerie industrială </w:t>
            </w:r>
          </w:p>
        </w:tc>
        <w:tc>
          <w:tcPr>
            <w:tcW w:w="1399" w:type="dxa"/>
            <w:vMerge/>
            <w:vAlign w:val="center"/>
          </w:tcPr>
          <w:p w14:paraId="3868BB80"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24EDDC5E"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542BC4D5"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2E2B128C" w14:textId="77777777" w:rsidR="003E662D" w:rsidRPr="00DE2F20" w:rsidRDefault="003E662D" w:rsidP="003E662D">
            <w:pPr>
              <w:jc w:val="center"/>
              <w:rPr>
                <w:b/>
                <w:bCs/>
                <w:sz w:val="18"/>
                <w:szCs w:val="18"/>
                <w:lang w:val="ro-RO"/>
              </w:rPr>
            </w:pPr>
          </w:p>
        </w:tc>
      </w:tr>
      <w:tr w:rsidR="003E662D" w:rsidRPr="00DE2F20" w14:paraId="7835B786" w14:textId="77777777" w:rsidTr="00364ADD">
        <w:trPr>
          <w:cantSplit/>
          <w:trHeight w:val="171"/>
          <w:jc w:val="center"/>
        </w:trPr>
        <w:tc>
          <w:tcPr>
            <w:tcW w:w="1195" w:type="dxa"/>
            <w:vMerge/>
            <w:tcBorders>
              <w:left w:val="thinThickSmallGap" w:sz="24" w:space="0" w:color="auto"/>
            </w:tcBorders>
            <w:vAlign w:val="center"/>
          </w:tcPr>
          <w:p w14:paraId="715060E2"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33A1BE3B"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F0BA849" w14:textId="77777777" w:rsidR="003E662D" w:rsidRPr="00296769" w:rsidRDefault="003E662D" w:rsidP="003E662D">
            <w:pPr>
              <w:jc w:val="center"/>
              <w:rPr>
                <w:sz w:val="12"/>
                <w:szCs w:val="12"/>
                <w:lang w:val="ro-RO"/>
              </w:rPr>
            </w:pPr>
          </w:p>
        </w:tc>
        <w:tc>
          <w:tcPr>
            <w:tcW w:w="1596" w:type="dxa"/>
            <w:vMerge w:val="restart"/>
            <w:tcBorders>
              <w:left w:val="nil"/>
            </w:tcBorders>
            <w:vAlign w:val="center"/>
          </w:tcPr>
          <w:p w14:paraId="5D43E3F7" w14:textId="77777777" w:rsidR="003E662D" w:rsidRPr="00296769" w:rsidRDefault="003E662D" w:rsidP="003E662D">
            <w:pPr>
              <w:jc w:val="center"/>
              <w:rPr>
                <w:sz w:val="12"/>
                <w:szCs w:val="12"/>
                <w:lang w:val="ro-RO"/>
              </w:rPr>
            </w:pPr>
            <w:r w:rsidRPr="00296769">
              <w:rPr>
                <w:sz w:val="12"/>
                <w:szCs w:val="12"/>
                <w:lang w:val="ro-RO"/>
              </w:rPr>
              <w:t>MECATRONICĂ ŞI ROBOTICĂ</w:t>
            </w:r>
          </w:p>
        </w:tc>
        <w:tc>
          <w:tcPr>
            <w:tcW w:w="2431" w:type="dxa"/>
            <w:vAlign w:val="center"/>
          </w:tcPr>
          <w:p w14:paraId="108D66B5" w14:textId="77777777" w:rsidR="003E662D" w:rsidRPr="00296769" w:rsidRDefault="003E662D" w:rsidP="003E662D">
            <w:pPr>
              <w:rPr>
                <w:sz w:val="12"/>
                <w:szCs w:val="12"/>
                <w:lang w:val="ro-RO"/>
              </w:rPr>
            </w:pPr>
            <w:r w:rsidRPr="00296769">
              <w:rPr>
                <w:sz w:val="12"/>
                <w:szCs w:val="12"/>
                <w:lang w:val="ro-RO"/>
              </w:rPr>
              <w:t>Mecatronică</w:t>
            </w:r>
          </w:p>
        </w:tc>
        <w:tc>
          <w:tcPr>
            <w:tcW w:w="1399" w:type="dxa"/>
            <w:vMerge/>
            <w:vAlign w:val="center"/>
          </w:tcPr>
          <w:p w14:paraId="1BA9D76B"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5DB9D70C"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D7BC386"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008AF30" w14:textId="77777777" w:rsidR="003E662D" w:rsidRPr="00DE2F20" w:rsidRDefault="003E662D" w:rsidP="003E662D">
            <w:pPr>
              <w:jc w:val="center"/>
              <w:rPr>
                <w:b/>
                <w:bCs/>
                <w:sz w:val="18"/>
                <w:szCs w:val="18"/>
                <w:lang w:val="ro-RO"/>
              </w:rPr>
            </w:pPr>
          </w:p>
        </w:tc>
      </w:tr>
      <w:tr w:rsidR="003E662D" w:rsidRPr="00DE2F20" w14:paraId="77717C69" w14:textId="77777777" w:rsidTr="00364ADD">
        <w:trPr>
          <w:cantSplit/>
          <w:trHeight w:val="171"/>
          <w:jc w:val="center"/>
        </w:trPr>
        <w:tc>
          <w:tcPr>
            <w:tcW w:w="1195" w:type="dxa"/>
            <w:vMerge/>
            <w:tcBorders>
              <w:left w:val="thinThickSmallGap" w:sz="24" w:space="0" w:color="auto"/>
            </w:tcBorders>
            <w:vAlign w:val="center"/>
          </w:tcPr>
          <w:p w14:paraId="3FCE8FE2"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7272A2D8"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32DE3F31"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132B050F" w14:textId="77777777" w:rsidR="003E662D" w:rsidRPr="00296769" w:rsidRDefault="003E662D" w:rsidP="003E662D">
            <w:pPr>
              <w:jc w:val="center"/>
              <w:rPr>
                <w:sz w:val="12"/>
                <w:szCs w:val="12"/>
                <w:lang w:val="ro-RO"/>
              </w:rPr>
            </w:pPr>
          </w:p>
        </w:tc>
        <w:tc>
          <w:tcPr>
            <w:tcW w:w="2431" w:type="dxa"/>
            <w:vAlign w:val="center"/>
          </w:tcPr>
          <w:p w14:paraId="746DC426" w14:textId="77777777" w:rsidR="003E662D" w:rsidRPr="00296769" w:rsidRDefault="003E662D" w:rsidP="003E662D">
            <w:pPr>
              <w:rPr>
                <w:sz w:val="12"/>
                <w:szCs w:val="12"/>
                <w:lang w:val="ro-RO"/>
              </w:rPr>
            </w:pPr>
            <w:r w:rsidRPr="00296769">
              <w:rPr>
                <w:sz w:val="12"/>
                <w:szCs w:val="12"/>
                <w:lang w:val="ro-RO"/>
              </w:rPr>
              <w:t>Robotică</w:t>
            </w:r>
          </w:p>
        </w:tc>
        <w:tc>
          <w:tcPr>
            <w:tcW w:w="1399" w:type="dxa"/>
            <w:vMerge/>
            <w:vAlign w:val="center"/>
          </w:tcPr>
          <w:p w14:paraId="320ACC62"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634F98B3"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FA207B4"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060E8E30" w14:textId="77777777" w:rsidR="003E662D" w:rsidRPr="00DE2F20" w:rsidRDefault="003E662D" w:rsidP="003E662D">
            <w:pPr>
              <w:jc w:val="center"/>
              <w:rPr>
                <w:b/>
                <w:bCs/>
                <w:sz w:val="18"/>
                <w:szCs w:val="18"/>
                <w:lang w:val="ro-RO"/>
              </w:rPr>
            </w:pPr>
          </w:p>
        </w:tc>
      </w:tr>
      <w:tr w:rsidR="003E662D" w:rsidRPr="00DE2F20" w14:paraId="16D3E2BD" w14:textId="77777777" w:rsidTr="00364ADD">
        <w:trPr>
          <w:cantSplit/>
          <w:trHeight w:val="171"/>
          <w:jc w:val="center"/>
        </w:trPr>
        <w:tc>
          <w:tcPr>
            <w:tcW w:w="1195" w:type="dxa"/>
            <w:vMerge/>
            <w:tcBorders>
              <w:left w:val="thinThickSmallGap" w:sz="24" w:space="0" w:color="auto"/>
            </w:tcBorders>
            <w:vAlign w:val="center"/>
          </w:tcPr>
          <w:p w14:paraId="57BEB218"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49C31690"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5C4575F7" w14:textId="77777777" w:rsidR="003E662D" w:rsidRPr="00296769" w:rsidRDefault="003E662D" w:rsidP="003E662D">
            <w:pPr>
              <w:jc w:val="center"/>
              <w:rPr>
                <w:sz w:val="12"/>
                <w:szCs w:val="12"/>
                <w:lang w:val="ro-RO"/>
              </w:rPr>
            </w:pPr>
          </w:p>
        </w:tc>
        <w:tc>
          <w:tcPr>
            <w:tcW w:w="1596" w:type="dxa"/>
            <w:vMerge w:val="restart"/>
            <w:tcBorders>
              <w:left w:val="nil"/>
            </w:tcBorders>
            <w:vAlign w:val="center"/>
          </w:tcPr>
          <w:p w14:paraId="6FCB74E5" w14:textId="77777777" w:rsidR="003E662D" w:rsidRPr="00296769" w:rsidRDefault="003E662D" w:rsidP="003E662D">
            <w:pPr>
              <w:jc w:val="center"/>
              <w:rPr>
                <w:sz w:val="12"/>
                <w:szCs w:val="12"/>
                <w:lang w:val="ro-RO"/>
              </w:rPr>
            </w:pPr>
            <w:r w:rsidRPr="00296769">
              <w:rPr>
                <w:sz w:val="12"/>
                <w:szCs w:val="12"/>
                <w:lang w:val="ro-RO"/>
              </w:rPr>
              <w:t>ŞTIINŢE INGINEREŞTI APLICATE</w:t>
            </w:r>
          </w:p>
        </w:tc>
        <w:tc>
          <w:tcPr>
            <w:tcW w:w="2431" w:type="dxa"/>
            <w:vAlign w:val="center"/>
          </w:tcPr>
          <w:p w14:paraId="6B50722B" w14:textId="77777777" w:rsidR="003E662D" w:rsidRPr="00296769" w:rsidRDefault="003E662D" w:rsidP="003E662D">
            <w:pPr>
              <w:rPr>
                <w:sz w:val="12"/>
                <w:szCs w:val="12"/>
                <w:lang w:val="ro-RO"/>
              </w:rPr>
            </w:pPr>
            <w:r w:rsidRPr="00296769">
              <w:rPr>
                <w:sz w:val="12"/>
                <w:szCs w:val="12"/>
                <w:lang w:val="ro-RO"/>
              </w:rPr>
              <w:t>Informatică industrială</w:t>
            </w:r>
          </w:p>
        </w:tc>
        <w:tc>
          <w:tcPr>
            <w:tcW w:w="1399" w:type="dxa"/>
            <w:vMerge/>
            <w:vAlign w:val="center"/>
          </w:tcPr>
          <w:p w14:paraId="0838DAEE"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083380F4"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3AE6D5BA"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4A2062E" w14:textId="77777777" w:rsidR="003E662D" w:rsidRPr="00DE2F20" w:rsidRDefault="003E662D" w:rsidP="003E662D">
            <w:pPr>
              <w:jc w:val="center"/>
              <w:rPr>
                <w:b/>
                <w:bCs/>
                <w:sz w:val="18"/>
                <w:szCs w:val="18"/>
                <w:lang w:val="ro-RO"/>
              </w:rPr>
            </w:pPr>
          </w:p>
        </w:tc>
      </w:tr>
      <w:tr w:rsidR="003E662D" w:rsidRPr="00DE2F20" w14:paraId="128A9BF1" w14:textId="77777777" w:rsidTr="00364ADD">
        <w:trPr>
          <w:cantSplit/>
          <w:trHeight w:val="171"/>
          <w:jc w:val="center"/>
        </w:trPr>
        <w:tc>
          <w:tcPr>
            <w:tcW w:w="1195" w:type="dxa"/>
            <w:vMerge/>
            <w:tcBorders>
              <w:left w:val="thinThickSmallGap" w:sz="24" w:space="0" w:color="auto"/>
            </w:tcBorders>
            <w:vAlign w:val="center"/>
          </w:tcPr>
          <w:p w14:paraId="59AE1FD6"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080830E8"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3D48F7CB"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3356F379" w14:textId="77777777" w:rsidR="003E662D" w:rsidRPr="00296769" w:rsidRDefault="003E662D" w:rsidP="003E662D">
            <w:pPr>
              <w:jc w:val="center"/>
              <w:rPr>
                <w:sz w:val="12"/>
                <w:szCs w:val="12"/>
                <w:lang w:val="ro-RO"/>
              </w:rPr>
            </w:pPr>
          </w:p>
        </w:tc>
        <w:tc>
          <w:tcPr>
            <w:tcW w:w="2431" w:type="dxa"/>
            <w:vAlign w:val="center"/>
          </w:tcPr>
          <w:p w14:paraId="29C742CC" w14:textId="77777777" w:rsidR="003E662D" w:rsidRPr="00296769" w:rsidRDefault="003E662D" w:rsidP="003E662D">
            <w:pPr>
              <w:rPr>
                <w:sz w:val="12"/>
                <w:szCs w:val="12"/>
                <w:lang w:val="ro-RO"/>
              </w:rPr>
            </w:pPr>
            <w:r w:rsidRPr="00296769">
              <w:rPr>
                <w:sz w:val="12"/>
                <w:szCs w:val="12"/>
                <w:lang w:val="ro-RO"/>
              </w:rPr>
              <w:t>Informatică aplicată în inginerie electrică</w:t>
            </w:r>
          </w:p>
        </w:tc>
        <w:tc>
          <w:tcPr>
            <w:tcW w:w="1399" w:type="dxa"/>
            <w:vMerge/>
            <w:vAlign w:val="center"/>
          </w:tcPr>
          <w:p w14:paraId="5C5A5DC8"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11CC9B0D"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7164E995"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761EB3F" w14:textId="77777777" w:rsidR="003E662D" w:rsidRPr="00DE2F20" w:rsidRDefault="003E662D" w:rsidP="003E662D">
            <w:pPr>
              <w:jc w:val="center"/>
              <w:rPr>
                <w:b/>
                <w:bCs/>
                <w:sz w:val="18"/>
                <w:szCs w:val="18"/>
                <w:lang w:val="ro-RO"/>
              </w:rPr>
            </w:pPr>
          </w:p>
        </w:tc>
      </w:tr>
      <w:tr w:rsidR="003E662D" w:rsidRPr="00DE2F20" w14:paraId="26267CFF" w14:textId="77777777" w:rsidTr="00364ADD">
        <w:trPr>
          <w:cantSplit/>
          <w:trHeight w:val="171"/>
          <w:jc w:val="center"/>
        </w:trPr>
        <w:tc>
          <w:tcPr>
            <w:tcW w:w="1195" w:type="dxa"/>
            <w:vMerge/>
            <w:tcBorders>
              <w:left w:val="thinThickSmallGap" w:sz="24" w:space="0" w:color="auto"/>
            </w:tcBorders>
            <w:vAlign w:val="center"/>
          </w:tcPr>
          <w:p w14:paraId="6A8D2E09"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452C0608"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4F036ED"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4E77E9A7" w14:textId="77777777" w:rsidR="003E662D" w:rsidRPr="00296769" w:rsidRDefault="003E662D" w:rsidP="003E662D">
            <w:pPr>
              <w:jc w:val="center"/>
              <w:rPr>
                <w:sz w:val="12"/>
                <w:szCs w:val="12"/>
                <w:lang w:val="ro-RO"/>
              </w:rPr>
            </w:pPr>
          </w:p>
        </w:tc>
        <w:tc>
          <w:tcPr>
            <w:tcW w:w="2431" w:type="dxa"/>
            <w:vAlign w:val="center"/>
          </w:tcPr>
          <w:p w14:paraId="694B976A" w14:textId="77777777" w:rsidR="003E662D" w:rsidRPr="00296769" w:rsidRDefault="003E662D" w:rsidP="003E662D">
            <w:pPr>
              <w:rPr>
                <w:sz w:val="12"/>
                <w:szCs w:val="12"/>
                <w:lang w:val="ro-RO"/>
              </w:rPr>
            </w:pPr>
            <w:r w:rsidRPr="00296769">
              <w:rPr>
                <w:sz w:val="12"/>
                <w:szCs w:val="12"/>
                <w:lang w:val="ro-RO"/>
              </w:rPr>
              <w:t>Matematică şi informatică aplicată în inginerie</w:t>
            </w:r>
          </w:p>
        </w:tc>
        <w:tc>
          <w:tcPr>
            <w:tcW w:w="1399" w:type="dxa"/>
            <w:vMerge/>
            <w:vAlign w:val="center"/>
          </w:tcPr>
          <w:p w14:paraId="13FC9EFE"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5D6C35D0"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1B59479A"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4B1CAD05" w14:textId="77777777" w:rsidR="003E662D" w:rsidRPr="00DE2F20" w:rsidRDefault="003E662D" w:rsidP="003E662D">
            <w:pPr>
              <w:jc w:val="center"/>
              <w:rPr>
                <w:b/>
                <w:bCs/>
                <w:sz w:val="18"/>
                <w:szCs w:val="18"/>
                <w:lang w:val="ro-RO"/>
              </w:rPr>
            </w:pPr>
          </w:p>
        </w:tc>
      </w:tr>
      <w:tr w:rsidR="003E662D" w:rsidRPr="00DE2F20" w14:paraId="44D544E6" w14:textId="77777777" w:rsidTr="00364ADD">
        <w:trPr>
          <w:cantSplit/>
          <w:trHeight w:val="171"/>
          <w:jc w:val="center"/>
        </w:trPr>
        <w:tc>
          <w:tcPr>
            <w:tcW w:w="1195" w:type="dxa"/>
            <w:vMerge/>
            <w:tcBorders>
              <w:left w:val="thinThickSmallGap" w:sz="24" w:space="0" w:color="auto"/>
            </w:tcBorders>
            <w:vAlign w:val="center"/>
          </w:tcPr>
          <w:p w14:paraId="2D9616DC" w14:textId="77777777" w:rsidR="003E662D" w:rsidRPr="00DE2F20" w:rsidRDefault="003E662D" w:rsidP="003E662D">
            <w:pPr>
              <w:jc w:val="center"/>
              <w:rPr>
                <w:b/>
                <w:bCs/>
                <w:sz w:val="14"/>
                <w:szCs w:val="14"/>
                <w:lang w:val="ro-RO"/>
              </w:rPr>
            </w:pPr>
          </w:p>
        </w:tc>
        <w:tc>
          <w:tcPr>
            <w:tcW w:w="1496" w:type="dxa"/>
            <w:vMerge/>
            <w:tcBorders>
              <w:right w:val="thinThickSmallGap" w:sz="24" w:space="0" w:color="auto"/>
            </w:tcBorders>
            <w:vAlign w:val="center"/>
          </w:tcPr>
          <w:p w14:paraId="71F7AFB0" w14:textId="77777777" w:rsidR="003E662D" w:rsidRPr="00DE2F20" w:rsidRDefault="003E662D" w:rsidP="003E662D">
            <w:pPr>
              <w:jc w:val="center"/>
              <w:rPr>
                <w:b/>
                <w:bCs/>
                <w:sz w:val="14"/>
                <w:szCs w:val="14"/>
                <w:lang w:val="ro-RO"/>
              </w:rPr>
            </w:pPr>
          </w:p>
        </w:tc>
        <w:tc>
          <w:tcPr>
            <w:tcW w:w="1209" w:type="dxa"/>
            <w:vMerge/>
            <w:tcBorders>
              <w:left w:val="nil"/>
            </w:tcBorders>
            <w:vAlign w:val="center"/>
          </w:tcPr>
          <w:p w14:paraId="461BF4DD" w14:textId="77777777" w:rsidR="003E662D" w:rsidRPr="00296769" w:rsidRDefault="003E662D" w:rsidP="003E662D">
            <w:pPr>
              <w:jc w:val="center"/>
              <w:rPr>
                <w:sz w:val="12"/>
                <w:szCs w:val="12"/>
                <w:lang w:val="ro-RO"/>
              </w:rPr>
            </w:pPr>
          </w:p>
        </w:tc>
        <w:tc>
          <w:tcPr>
            <w:tcW w:w="1596" w:type="dxa"/>
            <w:vMerge/>
            <w:tcBorders>
              <w:left w:val="nil"/>
            </w:tcBorders>
            <w:vAlign w:val="center"/>
          </w:tcPr>
          <w:p w14:paraId="398D9AED" w14:textId="77777777" w:rsidR="003E662D" w:rsidRPr="00296769" w:rsidRDefault="003E662D" w:rsidP="003E662D">
            <w:pPr>
              <w:jc w:val="center"/>
              <w:rPr>
                <w:sz w:val="12"/>
                <w:szCs w:val="12"/>
                <w:lang w:val="ro-RO"/>
              </w:rPr>
            </w:pPr>
          </w:p>
        </w:tc>
        <w:tc>
          <w:tcPr>
            <w:tcW w:w="2431" w:type="dxa"/>
            <w:vAlign w:val="center"/>
          </w:tcPr>
          <w:p w14:paraId="087D4B5F" w14:textId="77777777" w:rsidR="003E662D" w:rsidRPr="00296769" w:rsidRDefault="003E662D" w:rsidP="003E662D">
            <w:pPr>
              <w:rPr>
                <w:sz w:val="12"/>
                <w:szCs w:val="12"/>
                <w:lang w:val="ro-RO"/>
              </w:rPr>
            </w:pPr>
            <w:r w:rsidRPr="00296769">
              <w:rPr>
                <w:sz w:val="12"/>
                <w:szCs w:val="12"/>
                <w:lang w:val="ro-RO"/>
              </w:rPr>
              <w:t>Informatică aplicată în ingineria materialelor</w:t>
            </w:r>
          </w:p>
        </w:tc>
        <w:tc>
          <w:tcPr>
            <w:tcW w:w="1399" w:type="dxa"/>
            <w:vMerge/>
            <w:vAlign w:val="center"/>
          </w:tcPr>
          <w:p w14:paraId="49C123BF" w14:textId="77777777" w:rsidR="003E662D" w:rsidRPr="00DE2F20" w:rsidRDefault="003E662D" w:rsidP="003E662D">
            <w:pPr>
              <w:autoSpaceDE w:val="0"/>
              <w:autoSpaceDN w:val="0"/>
              <w:adjustRightInd w:val="0"/>
              <w:jc w:val="center"/>
              <w:rPr>
                <w:sz w:val="14"/>
                <w:szCs w:val="14"/>
                <w:lang w:val="ro-RO"/>
              </w:rPr>
            </w:pPr>
          </w:p>
        </w:tc>
        <w:tc>
          <w:tcPr>
            <w:tcW w:w="3179" w:type="dxa"/>
            <w:vMerge/>
            <w:vAlign w:val="center"/>
          </w:tcPr>
          <w:p w14:paraId="118544FC" w14:textId="77777777" w:rsidR="003E662D" w:rsidRPr="00DE2F20" w:rsidRDefault="003E662D" w:rsidP="003E662D">
            <w:pPr>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14:paraId="40B42EEB" w14:textId="77777777" w:rsidR="003E662D" w:rsidRPr="00DE2F20" w:rsidRDefault="003E662D" w:rsidP="003E662D">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5B78D020" w14:textId="77777777" w:rsidR="003E662D" w:rsidRPr="00DE2F20" w:rsidRDefault="003E662D" w:rsidP="003E662D">
            <w:pPr>
              <w:jc w:val="center"/>
              <w:rPr>
                <w:b/>
                <w:bCs/>
                <w:sz w:val="18"/>
                <w:szCs w:val="18"/>
                <w:lang w:val="ro-RO"/>
              </w:rPr>
            </w:pPr>
          </w:p>
        </w:tc>
      </w:tr>
      <w:tr w:rsidR="003E662D" w:rsidRPr="00DE2F20" w14:paraId="0C99C8B3" w14:textId="77777777">
        <w:trPr>
          <w:cantSplit/>
          <w:trHeight w:val="171"/>
          <w:jc w:val="center"/>
        </w:trPr>
        <w:tc>
          <w:tcPr>
            <w:tcW w:w="14999" w:type="dxa"/>
            <w:gridSpan w:val="9"/>
            <w:tcBorders>
              <w:left w:val="thinThickSmallGap" w:sz="24" w:space="0" w:color="auto"/>
              <w:bottom w:val="thickThinSmallGap" w:sz="24" w:space="0" w:color="auto"/>
              <w:right w:val="thinThickSmallGap" w:sz="24" w:space="0" w:color="auto"/>
            </w:tcBorders>
            <w:vAlign w:val="center"/>
          </w:tcPr>
          <w:p w14:paraId="44C10D43" w14:textId="6F73AAAE" w:rsidR="003E662D" w:rsidRPr="00296769" w:rsidRDefault="003E662D" w:rsidP="003E662D">
            <w:pPr>
              <w:autoSpaceDE w:val="0"/>
              <w:autoSpaceDN w:val="0"/>
              <w:adjustRightInd w:val="0"/>
              <w:ind w:firstLine="567"/>
              <w:jc w:val="both"/>
              <w:rPr>
                <w:sz w:val="12"/>
                <w:szCs w:val="12"/>
                <w:lang w:val="ro-RO"/>
              </w:rPr>
            </w:pPr>
            <w:r w:rsidRPr="00296769">
              <w:rPr>
                <w:b/>
                <w:bCs/>
                <w:iCs/>
                <w:sz w:val="12"/>
                <w:szCs w:val="12"/>
                <w:lang w:val="ro-RO"/>
              </w:rPr>
              <w:t xml:space="preserve">Notă. </w:t>
            </w:r>
            <w:r w:rsidRPr="00296769">
              <w:rPr>
                <w:sz w:val="12"/>
                <w:szCs w:val="12"/>
                <w:lang w:val="ro-RO"/>
              </w:rPr>
              <w:t>La programele de studii de master acreditate (ciclul II de studii universitare) nominalizate mai sus se adaugă şi alte programe similare de master acreditate (ciclul II de studii universitare) în conformitate cu prevederile legale în vigoare.</w:t>
            </w:r>
          </w:p>
          <w:p w14:paraId="3D2697C9" w14:textId="77777777" w:rsidR="003E662D" w:rsidRPr="00296769" w:rsidRDefault="003E662D" w:rsidP="003E662D">
            <w:pPr>
              <w:ind w:firstLine="561"/>
              <w:jc w:val="both"/>
              <w:rPr>
                <w:sz w:val="12"/>
                <w:szCs w:val="12"/>
                <w:lang w:val="ro-RO"/>
              </w:rPr>
            </w:pPr>
            <w:r w:rsidRPr="00296769">
              <w:rPr>
                <w:sz w:val="12"/>
                <w:szCs w:val="12"/>
                <w:lang w:val="ro-RO"/>
              </w:rPr>
              <w:t xml:space="preserve">(**) Pentru ocuparea posturilor didactice/catedrelor din învăţământul special candidaţii trebuie să se încadreze în condiţiile prevăzute de </w:t>
            </w:r>
            <w:r w:rsidRPr="00296769">
              <w:rPr>
                <w:iCs/>
                <w:sz w:val="12"/>
                <w:szCs w:val="12"/>
                <w:lang w:val="ro-RO"/>
              </w:rPr>
              <w:t>art. 248 alin. (5) din Legea educaţiei naţionale nr. 1/2011 cu modificările şi completările ulterioare</w:t>
            </w:r>
            <w:r w:rsidRPr="00296769">
              <w:rPr>
                <w:sz w:val="12"/>
                <w:szCs w:val="12"/>
                <w:lang w:val="ro-RO"/>
              </w:rPr>
              <w:t xml:space="preserve"> ori în cele prevăzute în</w:t>
            </w:r>
            <w:r w:rsidRPr="00296769">
              <w:rPr>
                <w:iCs/>
                <w:sz w:val="12"/>
                <w:szCs w:val="12"/>
                <w:lang w:val="ro-RO"/>
              </w:rPr>
              <w:t xml:space="preserve"> Metodologia-cadru privind mobilitatea personalului didactic din învăţământul preuniversitar.  </w:t>
            </w:r>
          </w:p>
        </w:tc>
      </w:tr>
    </w:tbl>
    <w:p w14:paraId="02B523DE" w14:textId="0EA515A5" w:rsidR="00D35D7B" w:rsidRDefault="00D35D7B">
      <w:pPr>
        <w:jc w:val="right"/>
        <w:rPr>
          <w:b/>
          <w:bCs/>
          <w:sz w:val="18"/>
          <w:szCs w:val="18"/>
          <w:lang w:val="ro-RO"/>
        </w:rPr>
      </w:pPr>
    </w:p>
    <w:p w14:paraId="6E3C0593" w14:textId="0FAEBFCF" w:rsidR="00296769" w:rsidRDefault="00296769">
      <w:pPr>
        <w:jc w:val="right"/>
        <w:rPr>
          <w:b/>
          <w:bCs/>
          <w:sz w:val="18"/>
          <w:szCs w:val="18"/>
          <w:lang w:val="ro-RO"/>
        </w:rPr>
      </w:pPr>
    </w:p>
    <w:p w14:paraId="3EFDEA42" w14:textId="18CC9A6E" w:rsidR="00B31D44" w:rsidRDefault="00B31D44">
      <w:pPr>
        <w:jc w:val="right"/>
        <w:rPr>
          <w:b/>
          <w:bCs/>
          <w:sz w:val="16"/>
          <w:szCs w:val="16"/>
          <w:lang w:val="ro-RO"/>
        </w:rPr>
      </w:pPr>
    </w:p>
    <w:p w14:paraId="7C4D376D" w14:textId="39544167" w:rsidR="00296769" w:rsidRDefault="00296769">
      <w:pPr>
        <w:jc w:val="right"/>
        <w:rPr>
          <w:b/>
          <w:bCs/>
          <w:sz w:val="16"/>
          <w:szCs w:val="16"/>
          <w:lang w:val="ro-RO"/>
        </w:rPr>
      </w:pPr>
    </w:p>
    <w:p w14:paraId="705DE4C1" w14:textId="5D1DC63C" w:rsidR="00296769" w:rsidRDefault="00296769">
      <w:pPr>
        <w:jc w:val="right"/>
        <w:rPr>
          <w:b/>
          <w:bCs/>
          <w:sz w:val="16"/>
          <w:szCs w:val="16"/>
          <w:lang w:val="ro-RO"/>
        </w:rPr>
      </w:pPr>
    </w:p>
    <w:p w14:paraId="5A4ACB08" w14:textId="025BC694" w:rsidR="00296769" w:rsidRDefault="00296769">
      <w:pPr>
        <w:jc w:val="right"/>
        <w:rPr>
          <w:b/>
          <w:bCs/>
          <w:sz w:val="16"/>
          <w:szCs w:val="16"/>
          <w:lang w:val="ro-RO"/>
        </w:rPr>
      </w:pPr>
    </w:p>
    <w:p w14:paraId="15DDD8FC" w14:textId="77777777" w:rsidR="00296769" w:rsidRDefault="00296769">
      <w:pPr>
        <w:jc w:val="right"/>
        <w:rPr>
          <w:b/>
          <w:bCs/>
          <w:sz w:val="16"/>
          <w:szCs w:val="16"/>
          <w:lang w:val="ro-RO"/>
        </w:rPr>
      </w:pPr>
    </w:p>
    <w:p w14:paraId="7C0A8654" w14:textId="77777777" w:rsidR="006222BB" w:rsidRPr="00DE2F20" w:rsidRDefault="006222BB">
      <w:pPr>
        <w:jc w:val="right"/>
        <w:rPr>
          <w:b/>
          <w:bCs/>
          <w:sz w:val="16"/>
          <w:szCs w:val="16"/>
          <w:lang w:val="ro-RO"/>
        </w:rPr>
      </w:pPr>
      <w:r w:rsidRPr="00DE2F20">
        <w:rPr>
          <w:b/>
          <w:bCs/>
          <w:sz w:val="16"/>
          <w:szCs w:val="16"/>
          <w:lang w:val="ro-RO"/>
        </w:rPr>
        <w:t>Aria curriculară : MATEMATICĂ ŞI ŞTIINŢE</w:t>
      </w:r>
      <w:r w:rsidR="00630C9E" w:rsidRPr="00DE2F20">
        <w:rPr>
          <w:b/>
          <w:bCs/>
          <w:sz w:val="16"/>
          <w:szCs w:val="16"/>
          <w:lang w:val="ro-RO"/>
        </w:rPr>
        <w:t xml:space="preserve"> (**)</w:t>
      </w:r>
      <w:r w:rsidRPr="00DE2F20">
        <w:rPr>
          <w:b/>
          <w:bCs/>
          <w:sz w:val="16"/>
          <w:szCs w:val="16"/>
          <w:lang w:val="ro-RO"/>
        </w:rPr>
        <w:t xml:space="preserve"> </w:t>
      </w:r>
    </w:p>
    <w:p w14:paraId="3AD02EEA" w14:textId="77777777" w:rsidR="006222BB" w:rsidRPr="00DE2F20" w:rsidRDefault="006222BB">
      <w:pPr>
        <w:jc w:val="right"/>
        <w:rPr>
          <w:b/>
          <w:bCs/>
          <w:sz w:val="16"/>
          <w:szCs w:val="16"/>
          <w:lang w:val="ro-RO"/>
        </w:rPr>
      </w:pPr>
      <w:r w:rsidRPr="00DE2F20">
        <w:rPr>
          <w:b/>
          <w:bCs/>
          <w:sz w:val="16"/>
          <w:szCs w:val="16"/>
          <w:lang w:val="ro-RO"/>
        </w:rPr>
        <w:t xml:space="preserve">                                    </w:t>
      </w:r>
      <w:r w:rsidRPr="00DE2F20">
        <w:rPr>
          <w:b/>
          <w:bCs/>
          <w:sz w:val="16"/>
          <w:szCs w:val="16"/>
          <w:lang w:val="ro-RO"/>
        </w:rPr>
        <w:tab/>
      </w:r>
      <w:r w:rsidRPr="00DE2F20">
        <w:rPr>
          <w:b/>
          <w:bCs/>
          <w:sz w:val="16"/>
          <w:szCs w:val="16"/>
          <w:lang w:val="ro-RO"/>
        </w:rPr>
        <w:tab/>
      </w:r>
      <w:r w:rsidRPr="00DE2F20">
        <w:rPr>
          <w:b/>
          <w:bCs/>
          <w:sz w:val="16"/>
          <w:szCs w:val="16"/>
          <w:lang w:val="ro-RO"/>
        </w:rPr>
        <w:tab/>
      </w:r>
      <w:r w:rsidRPr="00DE2F20">
        <w:rPr>
          <w:b/>
          <w:bCs/>
          <w:sz w:val="16"/>
          <w:szCs w:val="16"/>
          <w:lang w:val="ro-RO"/>
        </w:rPr>
        <w:tab/>
      </w:r>
      <w:r w:rsidRPr="00DE2F20">
        <w:rPr>
          <w:b/>
          <w:bCs/>
          <w:sz w:val="16"/>
          <w:szCs w:val="16"/>
          <w:lang w:val="ro-RO"/>
        </w:rPr>
        <w:tab/>
      </w:r>
      <w:r w:rsidRPr="00DE2F20">
        <w:rPr>
          <w:b/>
          <w:bCs/>
          <w:sz w:val="16"/>
          <w:szCs w:val="16"/>
          <w:lang w:val="ro-RO"/>
        </w:rPr>
        <w:tab/>
      </w:r>
      <w:r w:rsidRPr="00DE2F20">
        <w:rPr>
          <w:b/>
          <w:bCs/>
          <w:sz w:val="16"/>
          <w:szCs w:val="16"/>
          <w:lang w:val="ro-RO"/>
        </w:rPr>
        <w:tab/>
      </w:r>
      <w:r w:rsidRPr="00DE2F20">
        <w:rPr>
          <w:b/>
          <w:bCs/>
          <w:sz w:val="16"/>
          <w:szCs w:val="16"/>
          <w:lang w:val="ro-RO"/>
        </w:rPr>
        <w:tab/>
        <w:t xml:space="preserve">          Disciplinele: Fizică; Ştiinţe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135"/>
        <w:gridCol w:w="2540"/>
        <w:gridCol w:w="561"/>
        <w:gridCol w:w="4563"/>
        <w:gridCol w:w="1134"/>
        <w:gridCol w:w="982"/>
        <w:gridCol w:w="1711"/>
      </w:tblGrid>
      <w:tr w:rsidR="00B31D44" w:rsidRPr="00B31D44" w14:paraId="0D00D145" w14:textId="77777777" w:rsidTr="00B31D44">
        <w:trPr>
          <w:cantSplit/>
          <w:jc w:val="center"/>
        </w:trPr>
        <w:tc>
          <w:tcPr>
            <w:tcW w:w="3697" w:type="dxa"/>
            <w:gridSpan w:val="2"/>
            <w:tcBorders>
              <w:top w:val="thinThickSmallGap" w:sz="24" w:space="0" w:color="auto"/>
              <w:left w:val="thinThickSmallGap" w:sz="24" w:space="0" w:color="auto"/>
              <w:right w:val="thinThickSmallGap" w:sz="24" w:space="0" w:color="auto"/>
            </w:tcBorders>
            <w:vAlign w:val="center"/>
          </w:tcPr>
          <w:p w14:paraId="5FA49E26" w14:textId="77777777" w:rsidR="00B31D44" w:rsidRPr="00B31D44" w:rsidRDefault="00B31D44" w:rsidP="00B31D44">
            <w:pPr>
              <w:jc w:val="center"/>
              <w:rPr>
                <w:b/>
                <w:bCs/>
                <w:sz w:val="12"/>
                <w:szCs w:val="12"/>
                <w:lang w:val="ro-RO"/>
              </w:rPr>
            </w:pPr>
            <w:r w:rsidRPr="00B31D44">
              <w:rPr>
                <w:b/>
                <w:bCs/>
                <w:sz w:val="12"/>
                <w:szCs w:val="12"/>
                <w:lang w:val="ro-RO"/>
              </w:rPr>
              <w:t>Învăţământ preuniversitar</w:t>
            </w:r>
          </w:p>
        </w:tc>
        <w:tc>
          <w:tcPr>
            <w:tcW w:w="9780" w:type="dxa"/>
            <w:gridSpan w:val="5"/>
            <w:tcBorders>
              <w:top w:val="thinThickSmallGap" w:sz="24" w:space="0" w:color="auto"/>
              <w:left w:val="nil"/>
              <w:right w:val="thinThickSmallGap" w:sz="24" w:space="0" w:color="auto"/>
            </w:tcBorders>
            <w:vAlign w:val="center"/>
          </w:tcPr>
          <w:p w14:paraId="4953FB29" w14:textId="7DB0B71E" w:rsidR="00B31D44" w:rsidRPr="00B31D44" w:rsidRDefault="00B31D44" w:rsidP="00B31D44">
            <w:pPr>
              <w:jc w:val="center"/>
              <w:rPr>
                <w:b/>
                <w:bCs/>
                <w:sz w:val="12"/>
                <w:szCs w:val="12"/>
                <w:lang w:val="ro-RO"/>
              </w:rPr>
            </w:pPr>
            <w:r w:rsidRPr="00B31D44">
              <w:rPr>
                <w:b/>
                <w:bCs/>
                <w:sz w:val="12"/>
                <w:szCs w:val="12"/>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1711" w:type="dxa"/>
            <w:vMerge w:val="restart"/>
            <w:tcBorders>
              <w:top w:val="thinThickSmallGap" w:sz="24" w:space="0" w:color="auto"/>
              <w:left w:val="nil"/>
              <w:right w:val="thinThickSmallGap" w:sz="24" w:space="0" w:color="auto"/>
            </w:tcBorders>
            <w:vAlign w:val="center"/>
          </w:tcPr>
          <w:p w14:paraId="39B60278" w14:textId="77777777" w:rsidR="00B31D44" w:rsidRPr="00B31D44" w:rsidRDefault="00B31D44" w:rsidP="00B31D44">
            <w:pPr>
              <w:jc w:val="center"/>
              <w:rPr>
                <w:sz w:val="12"/>
                <w:szCs w:val="12"/>
                <w:lang w:val="ro-RO"/>
              </w:rPr>
            </w:pPr>
            <w:r w:rsidRPr="00B31D44">
              <w:rPr>
                <w:b/>
                <w:bCs/>
                <w:sz w:val="12"/>
                <w:szCs w:val="12"/>
                <w:lang w:val="ro-RO"/>
              </w:rPr>
              <w:t>Programa -</w:t>
            </w:r>
          </w:p>
          <w:p w14:paraId="16897F8D" w14:textId="77777777" w:rsidR="00B31D44" w:rsidRPr="00B31D44" w:rsidRDefault="00B31D44" w:rsidP="00B31D44">
            <w:pPr>
              <w:jc w:val="center"/>
              <w:rPr>
                <w:b/>
                <w:bCs/>
                <w:sz w:val="12"/>
                <w:szCs w:val="12"/>
                <w:lang w:val="ro-RO"/>
              </w:rPr>
            </w:pPr>
            <w:r w:rsidRPr="00B31D44">
              <w:rPr>
                <w:b/>
                <w:bCs/>
                <w:sz w:val="12"/>
                <w:szCs w:val="12"/>
                <w:lang w:val="ro-RO"/>
              </w:rPr>
              <w:t xml:space="preserve">probă de concurs/ </w:t>
            </w:r>
          </w:p>
          <w:p w14:paraId="6374A593" w14:textId="33EF026A" w:rsidR="00B31D44" w:rsidRPr="00B31D44" w:rsidRDefault="00B31D44" w:rsidP="00B31D44">
            <w:pPr>
              <w:jc w:val="center"/>
              <w:rPr>
                <w:sz w:val="12"/>
                <w:szCs w:val="12"/>
                <w:lang w:val="ro-RO"/>
              </w:rPr>
            </w:pPr>
            <w:r w:rsidRPr="00B31D44">
              <w:rPr>
                <w:b/>
                <w:bCs/>
                <w:sz w:val="12"/>
                <w:szCs w:val="12"/>
                <w:lang w:val="ro-RO"/>
              </w:rPr>
              <w:t>Programa- disciplina pentru examenul naţional de definitivare în învăţământ</w:t>
            </w:r>
          </w:p>
        </w:tc>
      </w:tr>
      <w:tr w:rsidR="00B31D44" w:rsidRPr="00B31D44" w14:paraId="1E5549DD" w14:textId="77777777" w:rsidTr="00B31D44">
        <w:trPr>
          <w:cantSplit/>
          <w:jc w:val="center"/>
        </w:trPr>
        <w:tc>
          <w:tcPr>
            <w:tcW w:w="1562" w:type="dxa"/>
            <w:tcBorders>
              <w:left w:val="thinThickSmallGap" w:sz="24" w:space="0" w:color="auto"/>
            </w:tcBorders>
            <w:vAlign w:val="center"/>
          </w:tcPr>
          <w:p w14:paraId="736907E0" w14:textId="77777777" w:rsidR="00B31D44" w:rsidRPr="00B31D44" w:rsidRDefault="00B31D44" w:rsidP="00B31D44">
            <w:pPr>
              <w:jc w:val="center"/>
              <w:rPr>
                <w:b/>
                <w:bCs/>
                <w:sz w:val="12"/>
                <w:szCs w:val="12"/>
                <w:lang w:val="ro-RO"/>
              </w:rPr>
            </w:pPr>
          </w:p>
          <w:p w14:paraId="1F6004FA" w14:textId="77777777" w:rsidR="00B31D44" w:rsidRPr="00B31D44" w:rsidRDefault="00B31D44" w:rsidP="00B31D44">
            <w:pPr>
              <w:jc w:val="center"/>
              <w:rPr>
                <w:sz w:val="12"/>
                <w:szCs w:val="12"/>
                <w:lang w:val="ro-RO"/>
              </w:rPr>
            </w:pPr>
            <w:r w:rsidRPr="00B31D44">
              <w:rPr>
                <w:b/>
                <w:bCs/>
                <w:sz w:val="12"/>
                <w:szCs w:val="12"/>
                <w:lang w:val="ro-RO"/>
              </w:rPr>
              <w:t xml:space="preserve">Nivel </w:t>
            </w:r>
          </w:p>
        </w:tc>
        <w:tc>
          <w:tcPr>
            <w:tcW w:w="2135" w:type="dxa"/>
            <w:tcBorders>
              <w:right w:val="thinThickSmallGap" w:sz="24" w:space="0" w:color="auto"/>
            </w:tcBorders>
            <w:vAlign w:val="center"/>
          </w:tcPr>
          <w:p w14:paraId="41ABB42D" w14:textId="77777777" w:rsidR="00B31D44" w:rsidRPr="00B31D44" w:rsidRDefault="00B31D44" w:rsidP="00B31D44">
            <w:pPr>
              <w:jc w:val="center"/>
              <w:rPr>
                <w:b/>
                <w:bCs/>
                <w:sz w:val="12"/>
                <w:szCs w:val="12"/>
                <w:lang w:val="ro-RO"/>
              </w:rPr>
            </w:pPr>
            <w:r w:rsidRPr="00B31D44">
              <w:rPr>
                <w:b/>
                <w:bCs/>
                <w:sz w:val="12"/>
                <w:szCs w:val="12"/>
                <w:lang w:val="ro-RO"/>
              </w:rPr>
              <w:t>Post/Catedră</w:t>
            </w:r>
          </w:p>
          <w:p w14:paraId="732BF584" w14:textId="77777777" w:rsidR="00B31D44" w:rsidRPr="00B31D44" w:rsidRDefault="00B31D44" w:rsidP="00B31D44">
            <w:pPr>
              <w:jc w:val="center"/>
              <w:rPr>
                <w:sz w:val="12"/>
                <w:szCs w:val="12"/>
                <w:lang w:val="ro-RO"/>
              </w:rPr>
            </w:pPr>
            <w:r w:rsidRPr="00B31D44">
              <w:rPr>
                <w:sz w:val="12"/>
                <w:szCs w:val="12"/>
                <w:lang w:val="ro-RO"/>
              </w:rPr>
              <w:t>(Disciplina principală</w:t>
            </w:r>
          </w:p>
          <w:p w14:paraId="7876BA9E" w14:textId="77777777" w:rsidR="00B31D44" w:rsidRPr="00B31D44" w:rsidRDefault="00B31D44" w:rsidP="00B31D44">
            <w:pPr>
              <w:jc w:val="center"/>
              <w:rPr>
                <w:sz w:val="12"/>
                <w:szCs w:val="12"/>
                <w:lang w:val="ro-RO"/>
              </w:rPr>
            </w:pPr>
            <w:r w:rsidRPr="00B31D44">
              <w:rPr>
                <w:sz w:val="12"/>
                <w:szCs w:val="12"/>
                <w:lang w:val="ro-RO"/>
              </w:rPr>
              <w:t>de încadrare)</w:t>
            </w:r>
          </w:p>
        </w:tc>
        <w:tc>
          <w:tcPr>
            <w:tcW w:w="2540" w:type="dxa"/>
            <w:tcBorders>
              <w:left w:val="nil"/>
            </w:tcBorders>
            <w:vAlign w:val="center"/>
          </w:tcPr>
          <w:p w14:paraId="7DE22E5D" w14:textId="77777777" w:rsidR="00B31D44" w:rsidRPr="00B31D44" w:rsidRDefault="00B31D44" w:rsidP="00B31D44">
            <w:pPr>
              <w:jc w:val="center"/>
              <w:rPr>
                <w:sz w:val="12"/>
                <w:szCs w:val="12"/>
                <w:lang w:val="ro-RO"/>
              </w:rPr>
            </w:pPr>
            <w:r w:rsidRPr="00B31D44">
              <w:rPr>
                <w:sz w:val="12"/>
                <w:szCs w:val="12"/>
                <w:lang w:val="ro-RO"/>
              </w:rPr>
              <w:t>PROFILUL / DOMENIUL</w:t>
            </w:r>
          </w:p>
        </w:tc>
        <w:tc>
          <w:tcPr>
            <w:tcW w:w="561" w:type="dxa"/>
            <w:vAlign w:val="center"/>
          </w:tcPr>
          <w:p w14:paraId="6919A66F" w14:textId="77777777" w:rsidR="00B31D44" w:rsidRPr="00B31D44" w:rsidRDefault="00B31D44" w:rsidP="00B31D44">
            <w:pPr>
              <w:rPr>
                <w:sz w:val="12"/>
                <w:szCs w:val="12"/>
                <w:lang w:val="ro-RO"/>
              </w:rPr>
            </w:pPr>
          </w:p>
          <w:p w14:paraId="1812EBE2" w14:textId="77777777" w:rsidR="00B31D44" w:rsidRPr="00B31D44" w:rsidRDefault="00B31D44" w:rsidP="00B31D44">
            <w:pPr>
              <w:rPr>
                <w:sz w:val="12"/>
                <w:szCs w:val="12"/>
                <w:lang w:val="ro-RO"/>
              </w:rPr>
            </w:pPr>
            <w:r w:rsidRPr="00B31D44">
              <w:rPr>
                <w:sz w:val="12"/>
                <w:szCs w:val="12"/>
                <w:lang w:val="ro-RO"/>
              </w:rPr>
              <w:t>Nr. crt.</w:t>
            </w:r>
          </w:p>
        </w:tc>
        <w:tc>
          <w:tcPr>
            <w:tcW w:w="4563" w:type="dxa"/>
            <w:vAlign w:val="center"/>
          </w:tcPr>
          <w:p w14:paraId="4EBAB855" w14:textId="77777777" w:rsidR="00B31D44" w:rsidRPr="00B31D44" w:rsidRDefault="00B31D44" w:rsidP="00B31D44">
            <w:pPr>
              <w:jc w:val="right"/>
              <w:rPr>
                <w:sz w:val="12"/>
                <w:szCs w:val="12"/>
                <w:lang w:val="ro-RO"/>
              </w:rPr>
            </w:pPr>
            <w:r w:rsidRPr="00B31D44">
              <w:rPr>
                <w:sz w:val="12"/>
                <w:szCs w:val="12"/>
                <w:lang w:val="ro-RO"/>
              </w:rPr>
              <w:t xml:space="preserve">                                                                                                    Nivelul de studii</w:t>
            </w:r>
          </w:p>
          <w:p w14:paraId="6C3E72FD" w14:textId="77777777" w:rsidR="00B31D44" w:rsidRPr="00B31D44" w:rsidRDefault="00B31D44" w:rsidP="00B31D44">
            <w:pPr>
              <w:jc w:val="center"/>
              <w:rPr>
                <w:sz w:val="12"/>
                <w:szCs w:val="12"/>
                <w:lang w:val="ro-RO"/>
              </w:rPr>
            </w:pPr>
          </w:p>
          <w:p w14:paraId="32CE3325" w14:textId="77777777" w:rsidR="00B31D44" w:rsidRPr="00B31D44" w:rsidRDefault="00B31D44" w:rsidP="00B31D44">
            <w:pPr>
              <w:jc w:val="center"/>
              <w:rPr>
                <w:sz w:val="12"/>
                <w:szCs w:val="12"/>
                <w:lang w:val="ro-RO"/>
              </w:rPr>
            </w:pPr>
          </w:p>
          <w:p w14:paraId="47FCD509" w14:textId="2B8CE730" w:rsidR="00B31D44" w:rsidRPr="00B31D44" w:rsidRDefault="00B31D44" w:rsidP="00B31D44">
            <w:pPr>
              <w:rPr>
                <w:sz w:val="12"/>
                <w:szCs w:val="12"/>
                <w:lang w:val="ro-RO"/>
              </w:rPr>
            </w:pPr>
            <w:r w:rsidRPr="00B31D44">
              <w:rPr>
                <w:sz w:val="12"/>
                <w:szCs w:val="12"/>
                <w:lang w:val="ro-RO"/>
              </w:rPr>
              <w:t>Specializarea</w:t>
            </w:r>
          </w:p>
        </w:tc>
        <w:tc>
          <w:tcPr>
            <w:tcW w:w="1134" w:type="dxa"/>
            <w:vAlign w:val="center"/>
          </w:tcPr>
          <w:p w14:paraId="78EF18D6" w14:textId="77777777" w:rsidR="00B31D44" w:rsidRPr="00B31D44" w:rsidRDefault="00B31D44" w:rsidP="00B31D44">
            <w:pPr>
              <w:jc w:val="center"/>
              <w:rPr>
                <w:sz w:val="12"/>
                <w:szCs w:val="12"/>
                <w:lang w:val="ro-RO"/>
              </w:rPr>
            </w:pPr>
            <w:r w:rsidRPr="00B31D44">
              <w:rPr>
                <w:sz w:val="12"/>
                <w:szCs w:val="12"/>
                <w:lang w:val="ro-RO"/>
              </w:rPr>
              <w:t xml:space="preserve">Superioare-lungă durată / Postuniversitar/ </w:t>
            </w:r>
          </w:p>
          <w:p w14:paraId="498591C9" w14:textId="0798CB39" w:rsidR="00B31D44" w:rsidRPr="00B31D44" w:rsidRDefault="00B31D44" w:rsidP="00B31D44">
            <w:pPr>
              <w:jc w:val="center"/>
              <w:rPr>
                <w:sz w:val="12"/>
                <w:szCs w:val="12"/>
                <w:lang w:val="ro-RO"/>
              </w:rPr>
            </w:pPr>
            <w:r w:rsidRPr="00B31D44">
              <w:rPr>
                <w:sz w:val="12"/>
                <w:szCs w:val="12"/>
                <w:lang w:val="ro-RO"/>
              </w:rPr>
              <w:t xml:space="preserve">Conversie </w:t>
            </w:r>
          </w:p>
        </w:tc>
        <w:tc>
          <w:tcPr>
            <w:tcW w:w="982" w:type="dxa"/>
            <w:tcBorders>
              <w:right w:val="thinThickSmallGap" w:sz="24" w:space="0" w:color="auto"/>
            </w:tcBorders>
            <w:vAlign w:val="center"/>
          </w:tcPr>
          <w:p w14:paraId="521DCE06" w14:textId="77777777" w:rsidR="00B31D44" w:rsidRPr="00B31D44" w:rsidRDefault="00B31D44" w:rsidP="00B31D44">
            <w:pPr>
              <w:jc w:val="center"/>
              <w:rPr>
                <w:sz w:val="12"/>
                <w:szCs w:val="12"/>
                <w:lang w:val="ro-RO"/>
              </w:rPr>
            </w:pPr>
            <w:r w:rsidRPr="00B31D44">
              <w:rPr>
                <w:sz w:val="12"/>
                <w:szCs w:val="12"/>
                <w:lang w:val="ro-RO"/>
              </w:rPr>
              <w:t xml:space="preserve">Superioare- </w:t>
            </w:r>
          </w:p>
          <w:p w14:paraId="2436ABDB" w14:textId="5C7590C6" w:rsidR="00B31D44" w:rsidRPr="00B31D44" w:rsidRDefault="00B31D44" w:rsidP="00B31D44">
            <w:pPr>
              <w:jc w:val="center"/>
              <w:rPr>
                <w:sz w:val="12"/>
                <w:szCs w:val="12"/>
                <w:lang w:val="ro-RO"/>
              </w:rPr>
            </w:pPr>
            <w:r w:rsidRPr="00B31D44">
              <w:rPr>
                <w:sz w:val="12"/>
                <w:szCs w:val="12"/>
                <w:lang w:val="ro-RO"/>
              </w:rPr>
              <w:t>scurtă durată</w:t>
            </w:r>
          </w:p>
        </w:tc>
        <w:tc>
          <w:tcPr>
            <w:tcW w:w="1711" w:type="dxa"/>
            <w:vMerge/>
            <w:tcBorders>
              <w:left w:val="nil"/>
              <w:right w:val="thinThickSmallGap" w:sz="24" w:space="0" w:color="auto"/>
            </w:tcBorders>
            <w:vAlign w:val="center"/>
          </w:tcPr>
          <w:p w14:paraId="606BB03F" w14:textId="77777777" w:rsidR="00B31D44" w:rsidRPr="00B31D44" w:rsidRDefault="00B31D44" w:rsidP="00B31D44">
            <w:pPr>
              <w:jc w:val="center"/>
              <w:rPr>
                <w:b/>
                <w:bCs/>
                <w:sz w:val="12"/>
                <w:szCs w:val="12"/>
                <w:lang w:val="ro-RO"/>
              </w:rPr>
            </w:pPr>
          </w:p>
        </w:tc>
      </w:tr>
      <w:tr w:rsidR="00DE2F20" w:rsidRPr="00DE2F20" w14:paraId="0BF3CC40" w14:textId="77777777" w:rsidTr="00B31D44">
        <w:trPr>
          <w:cantSplit/>
          <w:trHeight w:val="64"/>
          <w:jc w:val="center"/>
        </w:trPr>
        <w:tc>
          <w:tcPr>
            <w:tcW w:w="1562" w:type="dxa"/>
            <w:vMerge w:val="restart"/>
            <w:tcBorders>
              <w:left w:val="thinThickSmallGap" w:sz="24" w:space="0" w:color="auto"/>
            </w:tcBorders>
            <w:vAlign w:val="center"/>
          </w:tcPr>
          <w:p w14:paraId="48FF691E" w14:textId="77777777" w:rsidR="00715FA8" w:rsidRPr="00DE2F20" w:rsidRDefault="00715FA8">
            <w:pPr>
              <w:jc w:val="center"/>
              <w:rPr>
                <w:b/>
                <w:bCs/>
                <w:sz w:val="16"/>
                <w:szCs w:val="16"/>
                <w:lang w:val="ro-RO"/>
              </w:rPr>
            </w:pPr>
            <w:r w:rsidRPr="00DE2F20">
              <w:rPr>
                <w:b/>
                <w:bCs/>
                <w:sz w:val="16"/>
                <w:szCs w:val="16"/>
                <w:lang w:val="ro-RO"/>
              </w:rPr>
              <w:t xml:space="preserve">Învăţământ </w:t>
            </w:r>
          </w:p>
          <w:p w14:paraId="097088D5" w14:textId="77777777" w:rsidR="00715FA8" w:rsidRPr="00DE2F20" w:rsidRDefault="00715FA8">
            <w:pPr>
              <w:jc w:val="center"/>
              <w:rPr>
                <w:b/>
                <w:bCs/>
                <w:sz w:val="16"/>
                <w:szCs w:val="16"/>
                <w:lang w:val="ro-RO"/>
              </w:rPr>
            </w:pPr>
            <w:r w:rsidRPr="00DE2F20">
              <w:rPr>
                <w:b/>
                <w:bCs/>
                <w:sz w:val="16"/>
                <w:szCs w:val="16"/>
                <w:lang w:val="ro-RO"/>
              </w:rPr>
              <w:t>liceal</w:t>
            </w:r>
          </w:p>
        </w:tc>
        <w:tc>
          <w:tcPr>
            <w:tcW w:w="2135" w:type="dxa"/>
            <w:vMerge w:val="restart"/>
            <w:tcBorders>
              <w:right w:val="nil"/>
            </w:tcBorders>
            <w:vAlign w:val="center"/>
          </w:tcPr>
          <w:p w14:paraId="3D3DFA31" w14:textId="77777777" w:rsidR="00715FA8" w:rsidRPr="00DE2F20" w:rsidRDefault="00715FA8" w:rsidP="00D43872">
            <w:pPr>
              <w:numPr>
                <w:ilvl w:val="0"/>
                <w:numId w:val="7"/>
              </w:numPr>
              <w:tabs>
                <w:tab w:val="clear" w:pos="720"/>
                <w:tab w:val="left" w:pos="266"/>
              </w:tabs>
              <w:ind w:left="0" w:firstLine="0"/>
              <w:rPr>
                <w:b/>
                <w:bCs/>
                <w:sz w:val="16"/>
                <w:szCs w:val="16"/>
                <w:lang w:val="ro-RO"/>
              </w:rPr>
            </w:pPr>
            <w:r w:rsidRPr="00DE2F20">
              <w:rPr>
                <w:b/>
                <w:bCs/>
                <w:sz w:val="16"/>
                <w:szCs w:val="16"/>
                <w:lang w:val="ro-RO"/>
              </w:rPr>
              <w:t>Fizică</w:t>
            </w:r>
          </w:p>
          <w:p w14:paraId="0DB40717" w14:textId="77777777" w:rsidR="00715FA8" w:rsidRPr="00DE2F20" w:rsidRDefault="00715FA8" w:rsidP="00D43872">
            <w:pPr>
              <w:numPr>
                <w:ilvl w:val="0"/>
                <w:numId w:val="7"/>
              </w:numPr>
              <w:tabs>
                <w:tab w:val="clear" w:pos="720"/>
                <w:tab w:val="left" w:pos="266"/>
              </w:tabs>
              <w:ind w:left="0" w:firstLine="0"/>
              <w:rPr>
                <w:b/>
                <w:bCs/>
                <w:sz w:val="16"/>
                <w:szCs w:val="16"/>
                <w:lang w:val="ro-RO"/>
              </w:rPr>
            </w:pPr>
            <w:r w:rsidRPr="00DE2F20">
              <w:rPr>
                <w:b/>
                <w:bCs/>
                <w:sz w:val="16"/>
                <w:szCs w:val="16"/>
                <w:lang w:val="ro-RO"/>
              </w:rPr>
              <w:t>Fizică - Ştiinţe</w:t>
            </w:r>
          </w:p>
          <w:p w14:paraId="4E80B64D" w14:textId="77777777" w:rsidR="00715FA8" w:rsidRPr="00DE2F20" w:rsidRDefault="00715FA8" w:rsidP="004F79ED">
            <w:pPr>
              <w:jc w:val="center"/>
              <w:rPr>
                <w:b/>
                <w:bCs/>
                <w:sz w:val="16"/>
                <w:szCs w:val="16"/>
                <w:lang w:val="ro-RO"/>
              </w:rPr>
            </w:pPr>
          </w:p>
        </w:tc>
        <w:tc>
          <w:tcPr>
            <w:tcW w:w="2540" w:type="dxa"/>
            <w:vMerge w:val="restart"/>
            <w:tcBorders>
              <w:left w:val="thinThickSmallGap" w:sz="24" w:space="0" w:color="auto"/>
            </w:tcBorders>
            <w:vAlign w:val="center"/>
          </w:tcPr>
          <w:p w14:paraId="3ADE839C" w14:textId="77777777" w:rsidR="00715FA8" w:rsidRPr="00DE2F20" w:rsidRDefault="00715FA8">
            <w:pPr>
              <w:jc w:val="center"/>
              <w:rPr>
                <w:sz w:val="16"/>
                <w:szCs w:val="16"/>
                <w:lang w:val="ro-RO"/>
              </w:rPr>
            </w:pPr>
            <w:r w:rsidRPr="00DE2F20">
              <w:rPr>
                <w:sz w:val="16"/>
                <w:szCs w:val="16"/>
                <w:lang w:val="ro-RO"/>
              </w:rPr>
              <w:t>FIZICĂ</w:t>
            </w:r>
          </w:p>
        </w:tc>
        <w:tc>
          <w:tcPr>
            <w:tcW w:w="561" w:type="dxa"/>
            <w:vAlign w:val="center"/>
          </w:tcPr>
          <w:p w14:paraId="056BD722" w14:textId="77777777" w:rsidR="00715FA8" w:rsidRPr="00DE2F20" w:rsidRDefault="00715FA8" w:rsidP="00D43872">
            <w:pPr>
              <w:numPr>
                <w:ilvl w:val="0"/>
                <w:numId w:val="2"/>
              </w:numPr>
              <w:ind w:left="0" w:firstLine="0"/>
              <w:jc w:val="center"/>
              <w:rPr>
                <w:sz w:val="12"/>
                <w:szCs w:val="12"/>
                <w:lang w:val="ro-RO"/>
              </w:rPr>
            </w:pPr>
          </w:p>
        </w:tc>
        <w:tc>
          <w:tcPr>
            <w:tcW w:w="4563" w:type="dxa"/>
            <w:vAlign w:val="center"/>
          </w:tcPr>
          <w:p w14:paraId="1528F691" w14:textId="77777777" w:rsidR="00715FA8" w:rsidRPr="00DE2F20" w:rsidRDefault="00715FA8" w:rsidP="004F79ED">
            <w:pPr>
              <w:rPr>
                <w:sz w:val="12"/>
                <w:szCs w:val="12"/>
                <w:lang w:val="ro-RO"/>
              </w:rPr>
            </w:pPr>
            <w:r w:rsidRPr="00DE2F20">
              <w:rPr>
                <w:sz w:val="12"/>
                <w:szCs w:val="12"/>
                <w:lang w:val="ro-RO"/>
              </w:rPr>
              <w:t>Fizică</w:t>
            </w:r>
          </w:p>
        </w:tc>
        <w:tc>
          <w:tcPr>
            <w:tcW w:w="1134" w:type="dxa"/>
            <w:vAlign w:val="center"/>
          </w:tcPr>
          <w:p w14:paraId="5F87C987" w14:textId="77777777" w:rsidR="00715FA8" w:rsidRPr="00DE2F20" w:rsidRDefault="00715FA8" w:rsidP="004F79ED">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774B2A5D" w14:textId="77777777" w:rsidR="00715FA8" w:rsidRPr="00DE2F20" w:rsidRDefault="00715FA8">
            <w:pPr>
              <w:jc w:val="center"/>
              <w:rPr>
                <w:sz w:val="12"/>
                <w:szCs w:val="12"/>
                <w:lang w:val="ro-RO"/>
              </w:rPr>
            </w:pPr>
          </w:p>
        </w:tc>
        <w:tc>
          <w:tcPr>
            <w:tcW w:w="1711" w:type="dxa"/>
            <w:vMerge w:val="restart"/>
            <w:tcBorders>
              <w:left w:val="nil"/>
              <w:right w:val="thinThickSmallGap" w:sz="24" w:space="0" w:color="auto"/>
            </w:tcBorders>
            <w:vAlign w:val="center"/>
          </w:tcPr>
          <w:p w14:paraId="19A52853" w14:textId="77777777" w:rsidR="00715FA8" w:rsidRPr="00DE2F20" w:rsidRDefault="00715FA8" w:rsidP="004F79ED">
            <w:pPr>
              <w:jc w:val="center"/>
              <w:rPr>
                <w:b/>
                <w:bCs/>
                <w:sz w:val="16"/>
                <w:szCs w:val="16"/>
                <w:lang w:val="ro-RO"/>
              </w:rPr>
            </w:pPr>
            <w:r w:rsidRPr="00DE2F20">
              <w:rPr>
                <w:b/>
                <w:bCs/>
                <w:sz w:val="16"/>
                <w:szCs w:val="16"/>
                <w:lang w:val="ro-RO"/>
              </w:rPr>
              <w:t>FIZICĂ</w:t>
            </w:r>
          </w:p>
          <w:p w14:paraId="7008B96A" w14:textId="77777777" w:rsidR="00715FA8" w:rsidRPr="00B31D44" w:rsidRDefault="00715FA8" w:rsidP="00F66344">
            <w:pPr>
              <w:jc w:val="center"/>
              <w:rPr>
                <w:sz w:val="12"/>
                <w:szCs w:val="12"/>
                <w:lang w:val="ro-RO"/>
              </w:rPr>
            </w:pPr>
            <w:r w:rsidRPr="00B31D44">
              <w:rPr>
                <w:sz w:val="12"/>
                <w:szCs w:val="12"/>
                <w:lang w:val="ro-RO"/>
              </w:rPr>
              <w:t>(programa pentru concurs aprobată prin ordinul ministrului educaţiei,  cercetării,  tineretului  şi sportului nr. 5620 / 2010)</w:t>
            </w:r>
          </w:p>
          <w:p w14:paraId="19BDF95E" w14:textId="77777777" w:rsidR="00715FA8" w:rsidRPr="00DE2F20" w:rsidRDefault="00715FA8" w:rsidP="004F79ED">
            <w:pPr>
              <w:jc w:val="center"/>
              <w:rPr>
                <w:b/>
                <w:bCs/>
                <w:sz w:val="18"/>
                <w:szCs w:val="18"/>
                <w:lang w:val="ro-RO"/>
              </w:rPr>
            </w:pPr>
            <w:r w:rsidRPr="00DE2F20">
              <w:rPr>
                <w:b/>
                <w:bCs/>
                <w:sz w:val="18"/>
                <w:szCs w:val="18"/>
                <w:lang w:val="ro-RO"/>
              </w:rPr>
              <w:t>/</w:t>
            </w:r>
          </w:p>
          <w:p w14:paraId="28144751" w14:textId="77777777" w:rsidR="00715FA8" w:rsidRPr="00B31D44" w:rsidRDefault="00715FA8" w:rsidP="00F66344">
            <w:pPr>
              <w:jc w:val="center"/>
              <w:rPr>
                <w:b/>
                <w:bCs/>
                <w:color w:val="0070C0"/>
                <w:sz w:val="14"/>
                <w:szCs w:val="14"/>
                <w:lang w:val="ro-RO"/>
              </w:rPr>
            </w:pPr>
            <w:r w:rsidRPr="00B31D44">
              <w:rPr>
                <w:b/>
                <w:bCs/>
                <w:color w:val="0070C0"/>
                <w:sz w:val="14"/>
                <w:szCs w:val="14"/>
                <w:lang w:val="ro-RO"/>
              </w:rPr>
              <w:t>FIZICĂ</w:t>
            </w:r>
          </w:p>
          <w:p w14:paraId="113DD3D2" w14:textId="5D9B05F3" w:rsidR="00715FA8" w:rsidRPr="00DE2F20" w:rsidRDefault="00B31D44" w:rsidP="00B31D44">
            <w:pPr>
              <w:jc w:val="center"/>
              <w:rPr>
                <w:b/>
                <w:bCs/>
                <w:sz w:val="18"/>
                <w:szCs w:val="18"/>
                <w:lang w:val="ro-RO"/>
              </w:rPr>
            </w:pPr>
            <w:r w:rsidRPr="00B31D44">
              <w:rPr>
                <w:color w:val="0070C0"/>
                <w:sz w:val="12"/>
                <w:szCs w:val="12"/>
                <w:lang w:val="ro-RO"/>
              </w:rPr>
              <w:t xml:space="preserve"> </w:t>
            </w:r>
            <w:r w:rsidR="00715FA8" w:rsidRPr="00B31D44">
              <w:rPr>
                <w:color w:val="0070C0"/>
                <w:sz w:val="12"/>
                <w:szCs w:val="12"/>
                <w:lang w:val="ro-RO"/>
              </w:rPr>
              <w:t>(</w:t>
            </w:r>
            <w:r w:rsidRPr="00B31D44">
              <w:rPr>
                <w:color w:val="0070C0"/>
                <w:sz w:val="12"/>
                <w:szCs w:val="12"/>
                <w:lang w:val="ro-RO"/>
              </w:rPr>
              <w:t>programa</w:t>
            </w:r>
            <w:r w:rsidR="00715FA8" w:rsidRPr="00B31D44">
              <w:rPr>
                <w:color w:val="0070C0"/>
                <w:sz w:val="12"/>
                <w:szCs w:val="12"/>
                <w:lang w:val="ro-RO"/>
              </w:rPr>
              <w:t xml:space="preserve"> pentru examenul naţional de definitivare în învăţământ aprobat</w:t>
            </w:r>
            <w:r w:rsidRPr="00B31D44">
              <w:rPr>
                <w:color w:val="0070C0"/>
                <w:sz w:val="12"/>
                <w:szCs w:val="12"/>
                <w:lang w:val="ro-RO"/>
              </w:rPr>
              <w:t>ă</w:t>
            </w:r>
            <w:r w:rsidR="00715FA8" w:rsidRPr="00B31D44">
              <w:rPr>
                <w:color w:val="0070C0"/>
                <w:sz w:val="12"/>
                <w:szCs w:val="12"/>
                <w:lang w:val="ro-RO"/>
              </w:rPr>
              <w:t xml:space="preserve"> prin ordinul ministrului educaţiei şi cercetării ştiinţifice nr. 5558 / 2015</w:t>
            </w:r>
            <w:r w:rsidRPr="00B31D44">
              <w:rPr>
                <w:color w:val="0070C0"/>
                <w:sz w:val="12"/>
                <w:szCs w:val="12"/>
                <w:lang w:val="ro-RO"/>
              </w:rPr>
              <w:t>)</w:t>
            </w:r>
          </w:p>
        </w:tc>
      </w:tr>
      <w:tr w:rsidR="00DE2F20" w:rsidRPr="00DE2F20" w14:paraId="5F0A2104" w14:textId="77777777" w:rsidTr="00B31D44">
        <w:trPr>
          <w:cantSplit/>
          <w:trHeight w:val="64"/>
          <w:jc w:val="center"/>
        </w:trPr>
        <w:tc>
          <w:tcPr>
            <w:tcW w:w="1562" w:type="dxa"/>
            <w:vMerge/>
            <w:tcBorders>
              <w:left w:val="thinThickSmallGap" w:sz="24" w:space="0" w:color="auto"/>
            </w:tcBorders>
            <w:vAlign w:val="center"/>
          </w:tcPr>
          <w:p w14:paraId="22EF6621" w14:textId="77777777" w:rsidR="00715FA8" w:rsidRPr="00DE2F20" w:rsidRDefault="00715FA8">
            <w:pPr>
              <w:jc w:val="center"/>
              <w:rPr>
                <w:b/>
                <w:bCs/>
                <w:sz w:val="16"/>
                <w:szCs w:val="16"/>
                <w:lang w:val="ro-RO"/>
              </w:rPr>
            </w:pPr>
          </w:p>
        </w:tc>
        <w:tc>
          <w:tcPr>
            <w:tcW w:w="2135" w:type="dxa"/>
            <w:vMerge/>
            <w:tcBorders>
              <w:right w:val="nil"/>
            </w:tcBorders>
            <w:vAlign w:val="center"/>
          </w:tcPr>
          <w:p w14:paraId="552DC047" w14:textId="77777777" w:rsidR="00715FA8" w:rsidRPr="00DE2F20" w:rsidRDefault="00715FA8" w:rsidP="00D43872">
            <w:pPr>
              <w:numPr>
                <w:ilvl w:val="0"/>
                <w:numId w:val="7"/>
              </w:numPr>
              <w:tabs>
                <w:tab w:val="clear" w:pos="720"/>
                <w:tab w:val="left" w:pos="266"/>
              </w:tabs>
              <w:ind w:left="0" w:firstLine="0"/>
              <w:rPr>
                <w:b/>
                <w:bCs/>
                <w:sz w:val="16"/>
                <w:szCs w:val="16"/>
                <w:lang w:val="ro-RO"/>
              </w:rPr>
            </w:pPr>
          </w:p>
        </w:tc>
        <w:tc>
          <w:tcPr>
            <w:tcW w:w="2540" w:type="dxa"/>
            <w:vMerge/>
            <w:tcBorders>
              <w:left w:val="thinThickSmallGap" w:sz="24" w:space="0" w:color="auto"/>
            </w:tcBorders>
            <w:vAlign w:val="center"/>
          </w:tcPr>
          <w:p w14:paraId="573637C9" w14:textId="77777777" w:rsidR="00715FA8" w:rsidRPr="00DE2F20" w:rsidRDefault="00715FA8">
            <w:pPr>
              <w:jc w:val="center"/>
              <w:rPr>
                <w:sz w:val="16"/>
                <w:szCs w:val="16"/>
                <w:lang w:val="ro-RO"/>
              </w:rPr>
            </w:pPr>
          </w:p>
        </w:tc>
        <w:tc>
          <w:tcPr>
            <w:tcW w:w="561" w:type="dxa"/>
            <w:vAlign w:val="center"/>
          </w:tcPr>
          <w:p w14:paraId="56070B9C" w14:textId="77777777" w:rsidR="00715FA8" w:rsidRPr="00DE2F20" w:rsidRDefault="00715FA8" w:rsidP="00D43872">
            <w:pPr>
              <w:numPr>
                <w:ilvl w:val="0"/>
                <w:numId w:val="2"/>
              </w:numPr>
              <w:ind w:left="0" w:firstLine="0"/>
              <w:jc w:val="center"/>
              <w:rPr>
                <w:sz w:val="12"/>
                <w:szCs w:val="12"/>
                <w:lang w:val="ro-RO"/>
              </w:rPr>
            </w:pPr>
          </w:p>
        </w:tc>
        <w:tc>
          <w:tcPr>
            <w:tcW w:w="4563" w:type="dxa"/>
            <w:vAlign w:val="center"/>
          </w:tcPr>
          <w:p w14:paraId="67554798" w14:textId="77777777" w:rsidR="00715FA8" w:rsidRPr="00DE2F20" w:rsidRDefault="00715FA8" w:rsidP="004F79ED">
            <w:pPr>
              <w:rPr>
                <w:sz w:val="12"/>
                <w:szCs w:val="12"/>
                <w:lang w:val="ro-RO"/>
              </w:rPr>
            </w:pPr>
            <w:r w:rsidRPr="00DE2F20">
              <w:rPr>
                <w:sz w:val="12"/>
                <w:szCs w:val="12"/>
                <w:lang w:val="ro-RO"/>
              </w:rPr>
              <w:t>Fizică***</w:t>
            </w:r>
          </w:p>
        </w:tc>
        <w:tc>
          <w:tcPr>
            <w:tcW w:w="1134" w:type="dxa"/>
            <w:vAlign w:val="center"/>
          </w:tcPr>
          <w:p w14:paraId="4DA88FF3" w14:textId="77777777" w:rsidR="00715FA8" w:rsidRPr="00DE2F20" w:rsidRDefault="00715FA8" w:rsidP="004F79ED">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56A72F2C" w14:textId="77777777" w:rsidR="00715FA8" w:rsidRPr="00DE2F20" w:rsidRDefault="00715FA8">
            <w:pPr>
              <w:jc w:val="center"/>
              <w:rPr>
                <w:sz w:val="12"/>
                <w:szCs w:val="12"/>
                <w:lang w:val="ro-RO"/>
              </w:rPr>
            </w:pPr>
          </w:p>
        </w:tc>
        <w:tc>
          <w:tcPr>
            <w:tcW w:w="1711" w:type="dxa"/>
            <w:vMerge/>
            <w:tcBorders>
              <w:left w:val="nil"/>
              <w:right w:val="thinThickSmallGap" w:sz="24" w:space="0" w:color="auto"/>
            </w:tcBorders>
            <w:vAlign w:val="center"/>
          </w:tcPr>
          <w:p w14:paraId="66C99947" w14:textId="77777777" w:rsidR="00715FA8" w:rsidRPr="00DE2F20" w:rsidRDefault="00715FA8" w:rsidP="004F79ED">
            <w:pPr>
              <w:jc w:val="center"/>
              <w:rPr>
                <w:b/>
                <w:bCs/>
                <w:sz w:val="18"/>
                <w:szCs w:val="18"/>
                <w:lang w:val="ro-RO"/>
              </w:rPr>
            </w:pPr>
          </w:p>
        </w:tc>
      </w:tr>
      <w:tr w:rsidR="00DE2F20" w:rsidRPr="00DE2F20" w14:paraId="5509D06D" w14:textId="77777777" w:rsidTr="00B31D44">
        <w:trPr>
          <w:cantSplit/>
          <w:trHeight w:val="64"/>
          <w:jc w:val="center"/>
        </w:trPr>
        <w:tc>
          <w:tcPr>
            <w:tcW w:w="1562" w:type="dxa"/>
            <w:vMerge/>
            <w:tcBorders>
              <w:left w:val="thinThickSmallGap" w:sz="24" w:space="0" w:color="auto"/>
            </w:tcBorders>
            <w:vAlign w:val="center"/>
          </w:tcPr>
          <w:p w14:paraId="22A189B2" w14:textId="77777777" w:rsidR="00715FA8" w:rsidRPr="00DE2F20" w:rsidRDefault="00715FA8">
            <w:pPr>
              <w:jc w:val="center"/>
              <w:rPr>
                <w:b/>
                <w:bCs/>
                <w:sz w:val="16"/>
                <w:szCs w:val="16"/>
                <w:lang w:val="ro-RO"/>
              </w:rPr>
            </w:pPr>
          </w:p>
        </w:tc>
        <w:tc>
          <w:tcPr>
            <w:tcW w:w="2135" w:type="dxa"/>
            <w:vMerge/>
            <w:tcBorders>
              <w:right w:val="nil"/>
            </w:tcBorders>
            <w:vAlign w:val="center"/>
          </w:tcPr>
          <w:p w14:paraId="2A2C3314" w14:textId="77777777" w:rsidR="00715FA8" w:rsidRPr="00DE2F20" w:rsidRDefault="00715FA8" w:rsidP="00764F70">
            <w:pPr>
              <w:tabs>
                <w:tab w:val="left" w:pos="266"/>
              </w:tabs>
              <w:rPr>
                <w:b/>
                <w:bCs/>
                <w:sz w:val="16"/>
                <w:szCs w:val="16"/>
                <w:lang w:val="ro-RO"/>
              </w:rPr>
            </w:pPr>
          </w:p>
        </w:tc>
        <w:tc>
          <w:tcPr>
            <w:tcW w:w="2540" w:type="dxa"/>
            <w:vMerge/>
            <w:tcBorders>
              <w:left w:val="thinThickSmallGap" w:sz="24" w:space="0" w:color="auto"/>
            </w:tcBorders>
            <w:vAlign w:val="center"/>
          </w:tcPr>
          <w:p w14:paraId="7CB04FB1" w14:textId="77777777" w:rsidR="00715FA8" w:rsidRPr="00DE2F20" w:rsidRDefault="00715FA8">
            <w:pPr>
              <w:jc w:val="center"/>
              <w:rPr>
                <w:sz w:val="16"/>
                <w:szCs w:val="16"/>
                <w:lang w:val="ro-RO"/>
              </w:rPr>
            </w:pPr>
          </w:p>
        </w:tc>
        <w:tc>
          <w:tcPr>
            <w:tcW w:w="561" w:type="dxa"/>
            <w:vAlign w:val="center"/>
          </w:tcPr>
          <w:p w14:paraId="12EE39CE" w14:textId="77777777" w:rsidR="00715FA8" w:rsidRPr="00DE2F20" w:rsidRDefault="00715FA8" w:rsidP="00D43872">
            <w:pPr>
              <w:numPr>
                <w:ilvl w:val="0"/>
                <w:numId w:val="2"/>
              </w:numPr>
              <w:ind w:left="0" w:firstLine="0"/>
              <w:jc w:val="center"/>
              <w:rPr>
                <w:sz w:val="12"/>
                <w:szCs w:val="12"/>
                <w:lang w:val="ro-RO"/>
              </w:rPr>
            </w:pPr>
          </w:p>
        </w:tc>
        <w:tc>
          <w:tcPr>
            <w:tcW w:w="4563" w:type="dxa"/>
            <w:vAlign w:val="center"/>
          </w:tcPr>
          <w:p w14:paraId="582C5B17" w14:textId="77777777" w:rsidR="00715FA8" w:rsidRPr="00DE2F20" w:rsidRDefault="00715FA8" w:rsidP="004F79ED">
            <w:pPr>
              <w:rPr>
                <w:sz w:val="12"/>
                <w:szCs w:val="12"/>
                <w:lang w:val="ro-RO"/>
              </w:rPr>
            </w:pPr>
            <w:r w:rsidRPr="00DE2F20">
              <w:rPr>
                <w:sz w:val="12"/>
                <w:szCs w:val="12"/>
                <w:lang w:val="ro-RO"/>
              </w:rPr>
              <w:t>Fizică (în limbi străine)</w:t>
            </w:r>
          </w:p>
        </w:tc>
        <w:tc>
          <w:tcPr>
            <w:tcW w:w="1134" w:type="dxa"/>
            <w:vAlign w:val="center"/>
          </w:tcPr>
          <w:p w14:paraId="38AF7798" w14:textId="77777777" w:rsidR="00715FA8" w:rsidRPr="00DE2F20" w:rsidRDefault="00715FA8" w:rsidP="004F79ED">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3E8BCDD2" w14:textId="77777777" w:rsidR="00715FA8" w:rsidRPr="00DE2F20" w:rsidRDefault="00715FA8">
            <w:pPr>
              <w:jc w:val="center"/>
              <w:rPr>
                <w:sz w:val="12"/>
                <w:szCs w:val="12"/>
                <w:lang w:val="ro-RO"/>
              </w:rPr>
            </w:pPr>
          </w:p>
        </w:tc>
        <w:tc>
          <w:tcPr>
            <w:tcW w:w="1711" w:type="dxa"/>
            <w:vMerge/>
            <w:tcBorders>
              <w:left w:val="nil"/>
              <w:right w:val="thinThickSmallGap" w:sz="24" w:space="0" w:color="auto"/>
            </w:tcBorders>
            <w:vAlign w:val="center"/>
          </w:tcPr>
          <w:p w14:paraId="1463D5B2" w14:textId="77777777" w:rsidR="00715FA8" w:rsidRPr="00DE2F20" w:rsidRDefault="00715FA8" w:rsidP="004F79ED">
            <w:pPr>
              <w:jc w:val="center"/>
              <w:rPr>
                <w:b/>
                <w:bCs/>
                <w:sz w:val="18"/>
                <w:szCs w:val="18"/>
                <w:lang w:val="ro-RO"/>
              </w:rPr>
            </w:pPr>
          </w:p>
        </w:tc>
      </w:tr>
      <w:tr w:rsidR="00DE2F20" w:rsidRPr="00DE2F20" w14:paraId="00C2B70B" w14:textId="77777777" w:rsidTr="00B31D44">
        <w:trPr>
          <w:cantSplit/>
          <w:trHeight w:val="89"/>
          <w:jc w:val="center"/>
        </w:trPr>
        <w:tc>
          <w:tcPr>
            <w:tcW w:w="1562" w:type="dxa"/>
            <w:vMerge/>
            <w:tcBorders>
              <w:left w:val="thinThickSmallGap" w:sz="24" w:space="0" w:color="auto"/>
            </w:tcBorders>
            <w:vAlign w:val="center"/>
          </w:tcPr>
          <w:p w14:paraId="748DB95D" w14:textId="77777777" w:rsidR="00715FA8" w:rsidRPr="00DE2F20" w:rsidRDefault="00715FA8">
            <w:pPr>
              <w:jc w:val="center"/>
              <w:rPr>
                <w:b/>
                <w:bCs/>
                <w:sz w:val="16"/>
                <w:szCs w:val="16"/>
                <w:lang w:val="ro-RO"/>
              </w:rPr>
            </w:pPr>
          </w:p>
        </w:tc>
        <w:tc>
          <w:tcPr>
            <w:tcW w:w="2135" w:type="dxa"/>
            <w:vMerge/>
            <w:tcBorders>
              <w:right w:val="nil"/>
            </w:tcBorders>
            <w:vAlign w:val="center"/>
          </w:tcPr>
          <w:p w14:paraId="7C0D27D5" w14:textId="77777777" w:rsidR="00715FA8" w:rsidRPr="00DE2F20" w:rsidRDefault="00715FA8" w:rsidP="00764F70">
            <w:pPr>
              <w:tabs>
                <w:tab w:val="left" w:pos="266"/>
              </w:tabs>
              <w:rPr>
                <w:b/>
                <w:bCs/>
                <w:sz w:val="16"/>
                <w:szCs w:val="16"/>
                <w:lang w:val="ro-RO"/>
              </w:rPr>
            </w:pPr>
          </w:p>
        </w:tc>
        <w:tc>
          <w:tcPr>
            <w:tcW w:w="2540" w:type="dxa"/>
            <w:vMerge/>
            <w:tcBorders>
              <w:left w:val="thinThickSmallGap" w:sz="24" w:space="0" w:color="auto"/>
            </w:tcBorders>
            <w:vAlign w:val="center"/>
          </w:tcPr>
          <w:p w14:paraId="1FBE0ABF" w14:textId="77777777" w:rsidR="00715FA8" w:rsidRPr="00DE2F20" w:rsidRDefault="00715FA8">
            <w:pPr>
              <w:jc w:val="center"/>
              <w:rPr>
                <w:sz w:val="16"/>
                <w:szCs w:val="16"/>
                <w:lang w:val="ro-RO"/>
              </w:rPr>
            </w:pPr>
          </w:p>
        </w:tc>
        <w:tc>
          <w:tcPr>
            <w:tcW w:w="561" w:type="dxa"/>
            <w:vAlign w:val="center"/>
          </w:tcPr>
          <w:p w14:paraId="58AEF84F" w14:textId="77777777" w:rsidR="00715FA8" w:rsidRPr="00DE2F20" w:rsidRDefault="00715FA8" w:rsidP="00D43872">
            <w:pPr>
              <w:numPr>
                <w:ilvl w:val="0"/>
                <w:numId w:val="2"/>
              </w:numPr>
              <w:ind w:left="0" w:firstLine="0"/>
              <w:jc w:val="center"/>
              <w:rPr>
                <w:sz w:val="12"/>
                <w:szCs w:val="12"/>
                <w:lang w:val="ro-RO"/>
              </w:rPr>
            </w:pPr>
          </w:p>
        </w:tc>
        <w:tc>
          <w:tcPr>
            <w:tcW w:w="4563" w:type="dxa"/>
            <w:vAlign w:val="center"/>
          </w:tcPr>
          <w:p w14:paraId="4B78CE02" w14:textId="77777777" w:rsidR="00715FA8" w:rsidRPr="00DE2F20" w:rsidRDefault="00715FA8" w:rsidP="004F79ED">
            <w:pPr>
              <w:rPr>
                <w:sz w:val="12"/>
                <w:szCs w:val="12"/>
                <w:lang w:val="ro-RO"/>
              </w:rPr>
            </w:pPr>
            <w:r w:rsidRPr="00DE2F20">
              <w:rPr>
                <w:sz w:val="12"/>
                <w:szCs w:val="12"/>
                <w:lang w:val="ro-RO"/>
              </w:rPr>
              <w:t>Fizică medicală</w:t>
            </w:r>
          </w:p>
        </w:tc>
        <w:tc>
          <w:tcPr>
            <w:tcW w:w="1134" w:type="dxa"/>
            <w:vAlign w:val="center"/>
          </w:tcPr>
          <w:p w14:paraId="7483FE5C" w14:textId="77777777" w:rsidR="00715FA8" w:rsidRPr="00DE2F20" w:rsidRDefault="00715FA8" w:rsidP="004F79ED">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06C2153F" w14:textId="77777777" w:rsidR="00715FA8" w:rsidRPr="00DE2F20" w:rsidRDefault="00715FA8">
            <w:pPr>
              <w:jc w:val="center"/>
              <w:rPr>
                <w:sz w:val="12"/>
                <w:szCs w:val="12"/>
                <w:lang w:val="ro-RO"/>
              </w:rPr>
            </w:pPr>
          </w:p>
        </w:tc>
        <w:tc>
          <w:tcPr>
            <w:tcW w:w="1711" w:type="dxa"/>
            <w:vMerge/>
            <w:tcBorders>
              <w:left w:val="nil"/>
              <w:right w:val="thinThickSmallGap" w:sz="24" w:space="0" w:color="auto"/>
            </w:tcBorders>
            <w:vAlign w:val="center"/>
          </w:tcPr>
          <w:p w14:paraId="5EB5D53F" w14:textId="77777777" w:rsidR="00715FA8" w:rsidRPr="00DE2F20" w:rsidRDefault="00715FA8" w:rsidP="004F79ED">
            <w:pPr>
              <w:jc w:val="center"/>
              <w:rPr>
                <w:b/>
                <w:bCs/>
                <w:sz w:val="18"/>
                <w:szCs w:val="18"/>
                <w:lang w:val="ro-RO"/>
              </w:rPr>
            </w:pPr>
          </w:p>
        </w:tc>
      </w:tr>
      <w:tr w:rsidR="00DE2F20" w:rsidRPr="00DE2F20" w14:paraId="6FAD11EA" w14:textId="77777777" w:rsidTr="00B31D44">
        <w:trPr>
          <w:cantSplit/>
          <w:trHeight w:val="64"/>
          <w:jc w:val="center"/>
        </w:trPr>
        <w:tc>
          <w:tcPr>
            <w:tcW w:w="1562" w:type="dxa"/>
            <w:vMerge/>
            <w:tcBorders>
              <w:left w:val="thinThickSmallGap" w:sz="24" w:space="0" w:color="auto"/>
            </w:tcBorders>
            <w:vAlign w:val="center"/>
          </w:tcPr>
          <w:p w14:paraId="48F4DCB7" w14:textId="77777777" w:rsidR="00715FA8" w:rsidRPr="00DE2F20" w:rsidRDefault="00715FA8">
            <w:pPr>
              <w:jc w:val="center"/>
              <w:rPr>
                <w:b/>
                <w:bCs/>
                <w:sz w:val="16"/>
                <w:szCs w:val="16"/>
                <w:lang w:val="ro-RO"/>
              </w:rPr>
            </w:pPr>
          </w:p>
        </w:tc>
        <w:tc>
          <w:tcPr>
            <w:tcW w:w="2135" w:type="dxa"/>
            <w:vMerge/>
            <w:tcBorders>
              <w:right w:val="nil"/>
            </w:tcBorders>
            <w:vAlign w:val="center"/>
          </w:tcPr>
          <w:p w14:paraId="74C42967" w14:textId="77777777" w:rsidR="00715FA8" w:rsidRPr="00DE2F20" w:rsidRDefault="00715FA8" w:rsidP="00764F70">
            <w:pPr>
              <w:tabs>
                <w:tab w:val="left" w:pos="266"/>
              </w:tabs>
              <w:rPr>
                <w:b/>
                <w:bCs/>
                <w:sz w:val="16"/>
                <w:szCs w:val="16"/>
                <w:lang w:val="ro-RO"/>
              </w:rPr>
            </w:pPr>
          </w:p>
        </w:tc>
        <w:tc>
          <w:tcPr>
            <w:tcW w:w="2540" w:type="dxa"/>
            <w:vMerge/>
            <w:tcBorders>
              <w:left w:val="thinThickSmallGap" w:sz="24" w:space="0" w:color="auto"/>
            </w:tcBorders>
            <w:vAlign w:val="center"/>
          </w:tcPr>
          <w:p w14:paraId="24754051" w14:textId="77777777" w:rsidR="00715FA8" w:rsidRPr="00DE2F20" w:rsidRDefault="00715FA8">
            <w:pPr>
              <w:jc w:val="center"/>
              <w:rPr>
                <w:sz w:val="16"/>
                <w:szCs w:val="16"/>
                <w:lang w:val="ro-RO"/>
              </w:rPr>
            </w:pPr>
          </w:p>
        </w:tc>
        <w:tc>
          <w:tcPr>
            <w:tcW w:w="561" w:type="dxa"/>
            <w:vAlign w:val="center"/>
          </w:tcPr>
          <w:p w14:paraId="41312C7B" w14:textId="77777777" w:rsidR="00715FA8" w:rsidRPr="00DE2F20" w:rsidRDefault="00715FA8" w:rsidP="00D43872">
            <w:pPr>
              <w:numPr>
                <w:ilvl w:val="0"/>
                <w:numId w:val="2"/>
              </w:numPr>
              <w:ind w:left="0" w:firstLine="0"/>
              <w:jc w:val="center"/>
              <w:rPr>
                <w:sz w:val="12"/>
                <w:szCs w:val="12"/>
                <w:lang w:val="ro-RO"/>
              </w:rPr>
            </w:pPr>
          </w:p>
        </w:tc>
        <w:tc>
          <w:tcPr>
            <w:tcW w:w="4563" w:type="dxa"/>
            <w:vAlign w:val="center"/>
          </w:tcPr>
          <w:p w14:paraId="16844859" w14:textId="77777777" w:rsidR="00715FA8" w:rsidRPr="00DE2F20" w:rsidRDefault="00715FA8" w:rsidP="004F79ED">
            <w:pPr>
              <w:rPr>
                <w:sz w:val="12"/>
                <w:szCs w:val="12"/>
                <w:lang w:val="ro-RO"/>
              </w:rPr>
            </w:pPr>
            <w:r w:rsidRPr="00DE2F20">
              <w:rPr>
                <w:sz w:val="12"/>
                <w:szCs w:val="12"/>
                <w:lang w:val="ro-RO"/>
              </w:rPr>
              <w:t>Fizica materialelor</w:t>
            </w:r>
          </w:p>
        </w:tc>
        <w:tc>
          <w:tcPr>
            <w:tcW w:w="1134" w:type="dxa"/>
            <w:vAlign w:val="center"/>
          </w:tcPr>
          <w:p w14:paraId="6BD833C1" w14:textId="77777777" w:rsidR="00715FA8" w:rsidRPr="00DE2F20" w:rsidRDefault="00715FA8" w:rsidP="004F79ED">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60466082" w14:textId="77777777" w:rsidR="00715FA8" w:rsidRPr="00DE2F20" w:rsidRDefault="00715FA8">
            <w:pPr>
              <w:jc w:val="center"/>
              <w:rPr>
                <w:sz w:val="12"/>
                <w:szCs w:val="12"/>
                <w:lang w:val="ro-RO"/>
              </w:rPr>
            </w:pPr>
          </w:p>
        </w:tc>
        <w:tc>
          <w:tcPr>
            <w:tcW w:w="1711" w:type="dxa"/>
            <w:vMerge/>
            <w:tcBorders>
              <w:left w:val="nil"/>
              <w:right w:val="thinThickSmallGap" w:sz="24" w:space="0" w:color="auto"/>
            </w:tcBorders>
            <w:vAlign w:val="center"/>
          </w:tcPr>
          <w:p w14:paraId="06F13C90" w14:textId="77777777" w:rsidR="00715FA8" w:rsidRPr="00DE2F20" w:rsidRDefault="00715FA8" w:rsidP="004F79ED">
            <w:pPr>
              <w:jc w:val="center"/>
              <w:rPr>
                <w:b/>
                <w:bCs/>
                <w:sz w:val="18"/>
                <w:szCs w:val="18"/>
                <w:lang w:val="ro-RO"/>
              </w:rPr>
            </w:pPr>
          </w:p>
        </w:tc>
      </w:tr>
      <w:tr w:rsidR="00DE2F20" w:rsidRPr="00DE2F20" w14:paraId="6F27A358" w14:textId="77777777" w:rsidTr="00B31D44">
        <w:trPr>
          <w:cantSplit/>
          <w:trHeight w:val="64"/>
          <w:jc w:val="center"/>
        </w:trPr>
        <w:tc>
          <w:tcPr>
            <w:tcW w:w="1562" w:type="dxa"/>
            <w:vMerge/>
            <w:tcBorders>
              <w:left w:val="thinThickSmallGap" w:sz="24" w:space="0" w:color="auto"/>
            </w:tcBorders>
            <w:vAlign w:val="center"/>
          </w:tcPr>
          <w:p w14:paraId="5D952149" w14:textId="77777777" w:rsidR="00715FA8" w:rsidRPr="00DE2F20" w:rsidRDefault="00715FA8">
            <w:pPr>
              <w:jc w:val="center"/>
              <w:rPr>
                <w:b/>
                <w:bCs/>
                <w:sz w:val="16"/>
                <w:szCs w:val="16"/>
                <w:lang w:val="ro-RO"/>
              </w:rPr>
            </w:pPr>
          </w:p>
        </w:tc>
        <w:tc>
          <w:tcPr>
            <w:tcW w:w="2135" w:type="dxa"/>
            <w:vMerge/>
            <w:tcBorders>
              <w:right w:val="nil"/>
            </w:tcBorders>
            <w:vAlign w:val="center"/>
          </w:tcPr>
          <w:p w14:paraId="3D2AE149" w14:textId="77777777" w:rsidR="00715FA8" w:rsidRPr="00DE2F20" w:rsidRDefault="00715FA8" w:rsidP="00764F70">
            <w:pPr>
              <w:tabs>
                <w:tab w:val="left" w:pos="266"/>
              </w:tabs>
              <w:rPr>
                <w:b/>
                <w:bCs/>
                <w:sz w:val="16"/>
                <w:szCs w:val="16"/>
                <w:lang w:val="ro-RO"/>
              </w:rPr>
            </w:pPr>
          </w:p>
        </w:tc>
        <w:tc>
          <w:tcPr>
            <w:tcW w:w="2540" w:type="dxa"/>
            <w:vMerge/>
            <w:tcBorders>
              <w:left w:val="thinThickSmallGap" w:sz="24" w:space="0" w:color="auto"/>
            </w:tcBorders>
            <w:vAlign w:val="center"/>
          </w:tcPr>
          <w:p w14:paraId="31117959" w14:textId="77777777" w:rsidR="00715FA8" w:rsidRPr="00DE2F20" w:rsidRDefault="00715FA8">
            <w:pPr>
              <w:jc w:val="center"/>
              <w:rPr>
                <w:sz w:val="16"/>
                <w:szCs w:val="16"/>
                <w:lang w:val="ro-RO"/>
              </w:rPr>
            </w:pPr>
          </w:p>
        </w:tc>
        <w:tc>
          <w:tcPr>
            <w:tcW w:w="561" w:type="dxa"/>
            <w:vAlign w:val="center"/>
          </w:tcPr>
          <w:p w14:paraId="06691E48" w14:textId="77777777" w:rsidR="00715FA8" w:rsidRPr="00DE2F20" w:rsidRDefault="00715FA8" w:rsidP="00D43872">
            <w:pPr>
              <w:numPr>
                <w:ilvl w:val="0"/>
                <w:numId w:val="2"/>
              </w:numPr>
              <w:ind w:left="0" w:firstLine="0"/>
              <w:jc w:val="center"/>
              <w:rPr>
                <w:sz w:val="12"/>
                <w:szCs w:val="12"/>
                <w:lang w:val="ro-RO"/>
              </w:rPr>
            </w:pPr>
          </w:p>
        </w:tc>
        <w:tc>
          <w:tcPr>
            <w:tcW w:w="4563" w:type="dxa"/>
            <w:vAlign w:val="center"/>
          </w:tcPr>
          <w:p w14:paraId="09BB668F" w14:textId="77777777" w:rsidR="00715FA8" w:rsidRPr="00DE2F20" w:rsidRDefault="00715FA8" w:rsidP="004F79ED">
            <w:pPr>
              <w:rPr>
                <w:sz w:val="12"/>
                <w:szCs w:val="12"/>
                <w:lang w:val="ro-RO"/>
              </w:rPr>
            </w:pPr>
            <w:r w:rsidRPr="00DE2F20">
              <w:rPr>
                <w:sz w:val="12"/>
                <w:szCs w:val="12"/>
                <w:lang w:val="ro-RO"/>
              </w:rPr>
              <w:t>Fizica mediului</w:t>
            </w:r>
          </w:p>
        </w:tc>
        <w:tc>
          <w:tcPr>
            <w:tcW w:w="1134" w:type="dxa"/>
            <w:vAlign w:val="center"/>
          </w:tcPr>
          <w:p w14:paraId="755A2A7A" w14:textId="77777777" w:rsidR="00715FA8" w:rsidRPr="00DE2F20" w:rsidRDefault="00715FA8" w:rsidP="004F79ED">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1F1C82CF" w14:textId="77777777" w:rsidR="00715FA8" w:rsidRPr="00DE2F20" w:rsidRDefault="00715FA8">
            <w:pPr>
              <w:jc w:val="center"/>
              <w:rPr>
                <w:sz w:val="12"/>
                <w:szCs w:val="12"/>
                <w:lang w:val="ro-RO"/>
              </w:rPr>
            </w:pPr>
          </w:p>
        </w:tc>
        <w:tc>
          <w:tcPr>
            <w:tcW w:w="1711" w:type="dxa"/>
            <w:vMerge/>
            <w:tcBorders>
              <w:left w:val="nil"/>
              <w:right w:val="thinThickSmallGap" w:sz="24" w:space="0" w:color="auto"/>
            </w:tcBorders>
            <w:vAlign w:val="center"/>
          </w:tcPr>
          <w:p w14:paraId="23D2F5AD" w14:textId="77777777" w:rsidR="00715FA8" w:rsidRPr="00DE2F20" w:rsidRDefault="00715FA8" w:rsidP="004F79ED">
            <w:pPr>
              <w:jc w:val="center"/>
              <w:rPr>
                <w:b/>
                <w:bCs/>
                <w:sz w:val="18"/>
                <w:szCs w:val="18"/>
                <w:lang w:val="ro-RO"/>
              </w:rPr>
            </w:pPr>
          </w:p>
        </w:tc>
      </w:tr>
      <w:tr w:rsidR="00DE2F20" w:rsidRPr="00DE2F20" w14:paraId="77509FF6" w14:textId="77777777" w:rsidTr="00B31D44">
        <w:trPr>
          <w:cantSplit/>
          <w:trHeight w:val="111"/>
          <w:jc w:val="center"/>
        </w:trPr>
        <w:tc>
          <w:tcPr>
            <w:tcW w:w="1562" w:type="dxa"/>
            <w:vMerge/>
            <w:tcBorders>
              <w:left w:val="thinThickSmallGap" w:sz="24" w:space="0" w:color="auto"/>
            </w:tcBorders>
            <w:vAlign w:val="center"/>
          </w:tcPr>
          <w:p w14:paraId="5EB25B55" w14:textId="77777777" w:rsidR="00715FA8" w:rsidRPr="00DE2F20" w:rsidRDefault="00715FA8">
            <w:pPr>
              <w:jc w:val="center"/>
              <w:rPr>
                <w:b/>
                <w:bCs/>
                <w:sz w:val="16"/>
                <w:szCs w:val="16"/>
                <w:lang w:val="ro-RO"/>
              </w:rPr>
            </w:pPr>
          </w:p>
        </w:tc>
        <w:tc>
          <w:tcPr>
            <w:tcW w:w="2135" w:type="dxa"/>
            <w:vMerge/>
            <w:tcBorders>
              <w:right w:val="nil"/>
            </w:tcBorders>
            <w:vAlign w:val="center"/>
          </w:tcPr>
          <w:p w14:paraId="7B66A929" w14:textId="77777777" w:rsidR="00715FA8" w:rsidRPr="00DE2F20" w:rsidRDefault="00715FA8" w:rsidP="00764F70">
            <w:pPr>
              <w:tabs>
                <w:tab w:val="left" w:pos="266"/>
              </w:tabs>
              <w:rPr>
                <w:b/>
                <w:bCs/>
                <w:sz w:val="16"/>
                <w:szCs w:val="16"/>
                <w:lang w:val="ro-RO"/>
              </w:rPr>
            </w:pPr>
          </w:p>
        </w:tc>
        <w:tc>
          <w:tcPr>
            <w:tcW w:w="2540" w:type="dxa"/>
            <w:vMerge/>
            <w:tcBorders>
              <w:left w:val="thinThickSmallGap" w:sz="24" w:space="0" w:color="auto"/>
            </w:tcBorders>
            <w:vAlign w:val="center"/>
          </w:tcPr>
          <w:p w14:paraId="2C748F91" w14:textId="77777777" w:rsidR="00715FA8" w:rsidRPr="00DE2F20" w:rsidRDefault="00715FA8">
            <w:pPr>
              <w:jc w:val="center"/>
              <w:rPr>
                <w:sz w:val="16"/>
                <w:szCs w:val="16"/>
                <w:lang w:val="ro-RO"/>
              </w:rPr>
            </w:pPr>
          </w:p>
        </w:tc>
        <w:tc>
          <w:tcPr>
            <w:tcW w:w="561" w:type="dxa"/>
            <w:vAlign w:val="center"/>
          </w:tcPr>
          <w:p w14:paraId="0EB48951" w14:textId="77777777" w:rsidR="00715FA8" w:rsidRPr="00DE2F20" w:rsidRDefault="00715FA8" w:rsidP="00D43872">
            <w:pPr>
              <w:numPr>
                <w:ilvl w:val="0"/>
                <w:numId w:val="2"/>
              </w:numPr>
              <w:ind w:left="0" w:firstLine="0"/>
              <w:jc w:val="center"/>
              <w:rPr>
                <w:sz w:val="12"/>
                <w:szCs w:val="12"/>
                <w:lang w:val="ro-RO"/>
              </w:rPr>
            </w:pPr>
          </w:p>
        </w:tc>
        <w:tc>
          <w:tcPr>
            <w:tcW w:w="4563" w:type="dxa"/>
            <w:vAlign w:val="center"/>
          </w:tcPr>
          <w:p w14:paraId="3F04A186" w14:textId="77777777" w:rsidR="00715FA8" w:rsidRPr="00DE2F20" w:rsidRDefault="00715FA8" w:rsidP="004F79ED">
            <w:pPr>
              <w:rPr>
                <w:sz w:val="12"/>
                <w:szCs w:val="12"/>
                <w:lang w:val="ro-RO"/>
              </w:rPr>
            </w:pPr>
            <w:r w:rsidRPr="00DE2F20">
              <w:rPr>
                <w:sz w:val="12"/>
                <w:szCs w:val="12"/>
                <w:lang w:val="ro-RO"/>
              </w:rPr>
              <w:t>Fizica mediului ambiant</w:t>
            </w:r>
          </w:p>
        </w:tc>
        <w:tc>
          <w:tcPr>
            <w:tcW w:w="1134" w:type="dxa"/>
            <w:vAlign w:val="center"/>
          </w:tcPr>
          <w:p w14:paraId="2FB554E4" w14:textId="77777777" w:rsidR="00715FA8" w:rsidRPr="00DE2F20" w:rsidRDefault="00715FA8" w:rsidP="004F79ED">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5A86860B" w14:textId="77777777" w:rsidR="00715FA8" w:rsidRPr="00DE2F20" w:rsidRDefault="00715FA8">
            <w:pPr>
              <w:jc w:val="center"/>
              <w:rPr>
                <w:sz w:val="12"/>
                <w:szCs w:val="12"/>
                <w:lang w:val="ro-RO"/>
              </w:rPr>
            </w:pPr>
          </w:p>
        </w:tc>
        <w:tc>
          <w:tcPr>
            <w:tcW w:w="1711" w:type="dxa"/>
            <w:vMerge/>
            <w:tcBorders>
              <w:left w:val="nil"/>
              <w:right w:val="thinThickSmallGap" w:sz="24" w:space="0" w:color="auto"/>
            </w:tcBorders>
            <w:vAlign w:val="center"/>
          </w:tcPr>
          <w:p w14:paraId="75D13E51" w14:textId="77777777" w:rsidR="00715FA8" w:rsidRPr="00DE2F20" w:rsidRDefault="00715FA8" w:rsidP="004F79ED">
            <w:pPr>
              <w:jc w:val="center"/>
              <w:rPr>
                <w:b/>
                <w:bCs/>
                <w:sz w:val="18"/>
                <w:szCs w:val="18"/>
                <w:lang w:val="ro-RO"/>
              </w:rPr>
            </w:pPr>
          </w:p>
        </w:tc>
      </w:tr>
      <w:tr w:rsidR="00DE2F20" w:rsidRPr="00DE2F20" w14:paraId="15FFEFA3" w14:textId="77777777" w:rsidTr="00B31D44">
        <w:trPr>
          <w:cantSplit/>
          <w:trHeight w:val="64"/>
          <w:jc w:val="center"/>
        </w:trPr>
        <w:tc>
          <w:tcPr>
            <w:tcW w:w="1562" w:type="dxa"/>
            <w:vMerge/>
            <w:tcBorders>
              <w:left w:val="thinThickSmallGap" w:sz="24" w:space="0" w:color="auto"/>
            </w:tcBorders>
            <w:vAlign w:val="center"/>
          </w:tcPr>
          <w:p w14:paraId="6B1587FE" w14:textId="77777777" w:rsidR="00715FA8" w:rsidRPr="00DE2F20" w:rsidRDefault="00715FA8">
            <w:pPr>
              <w:jc w:val="center"/>
              <w:rPr>
                <w:b/>
                <w:bCs/>
                <w:sz w:val="16"/>
                <w:szCs w:val="16"/>
                <w:lang w:val="ro-RO"/>
              </w:rPr>
            </w:pPr>
          </w:p>
        </w:tc>
        <w:tc>
          <w:tcPr>
            <w:tcW w:w="2135" w:type="dxa"/>
            <w:vMerge/>
            <w:tcBorders>
              <w:right w:val="nil"/>
            </w:tcBorders>
            <w:vAlign w:val="center"/>
          </w:tcPr>
          <w:p w14:paraId="340EFD35" w14:textId="77777777" w:rsidR="00715FA8" w:rsidRPr="00DE2F20" w:rsidRDefault="00715FA8" w:rsidP="00764F70">
            <w:pPr>
              <w:tabs>
                <w:tab w:val="left" w:pos="266"/>
              </w:tabs>
              <w:rPr>
                <w:b/>
                <w:bCs/>
                <w:sz w:val="16"/>
                <w:szCs w:val="16"/>
                <w:lang w:val="ro-RO"/>
              </w:rPr>
            </w:pPr>
          </w:p>
        </w:tc>
        <w:tc>
          <w:tcPr>
            <w:tcW w:w="2540" w:type="dxa"/>
            <w:vMerge/>
            <w:tcBorders>
              <w:left w:val="thinThickSmallGap" w:sz="24" w:space="0" w:color="auto"/>
            </w:tcBorders>
            <w:vAlign w:val="center"/>
          </w:tcPr>
          <w:p w14:paraId="3E149D51" w14:textId="77777777" w:rsidR="00715FA8" w:rsidRPr="00DE2F20" w:rsidRDefault="00715FA8">
            <w:pPr>
              <w:jc w:val="center"/>
              <w:rPr>
                <w:sz w:val="16"/>
                <w:szCs w:val="16"/>
                <w:lang w:val="ro-RO"/>
              </w:rPr>
            </w:pPr>
          </w:p>
        </w:tc>
        <w:tc>
          <w:tcPr>
            <w:tcW w:w="561" w:type="dxa"/>
            <w:vAlign w:val="center"/>
          </w:tcPr>
          <w:p w14:paraId="37E3F5B5" w14:textId="77777777" w:rsidR="00715FA8" w:rsidRPr="00DE2F20" w:rsidRDefault="00715FA8" w:rsidP="00D43872">
            <w:pPr>
              <w:numPr>
                <w:ilvl w:val="0"/>
                <w:numId w:val="2"/>
              </w:numPr>
              <w:ind w:left="0" w:firstLine="0"/>
              <w:jc w:val="center"/>
              <w:rPr>
                <w:sz w:val="12"/>
                <w:szCs w:val="12"/>
                <w:lang w:val="ro-RO"/>
              </w:rPr>
            </w:pPr>
          </w:p>
        </w:tc>
        <w:tc>
          <w:tcPr>
            <w:tcW w:w="4563" w:type="dxa"/>
            <w:vAlign w:val="center"/>
          </w:tcPr>
          <w:p w14:paraId="3F55ECF5" w14:textId="77777777" w:rsidR="00715FA8" w:rsidRPr="00DE2F20" w:rsidRDefault="00715FA8" w:rsidP="004F79ED">
            <w:pPr>
              <w:rPr>
                <w:sz w:val="12"/>
                <w:szCs w:val="12"/>
                <w:lang w:val="ro-RO"/>
              </w:rPr>
            </w:pPr>
            <w:r w:rsidRPr="00DE2F20">
              <w:rPr>
                <w:sz w:val="12"/>
                <w:szCs w:val="12"/>
                <w:lang w:val="ro-RO"/>
              </w:rPr>
              <w:t>Biofizică</w:t>
            </w:r>
          </w:p>
        </w:tc>
        <w:tc>
          <w:tcPr>
            <w:tcW w:w="1134" w:type="dxa"/>
            <w:vAlign w:val="center"/>
          </w:tcPr>
          <w:p w14:paraId="5E70426D" w14:textId="77777777" w:rsidR="00715FA8" w:rsidRPr="00DE2F20" w:rsidRDefault="00715FA8" w:rsidP="004F79ED">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13B13E1F" w14:textId="77777777" w:rsidR="00715FA8" w:rsidRPr="00DE2F20" w:rsidRDefault="00715FA8">
            <w:pPr>
              <w:jc w:val="center"/>
              <w:rPr>
                <w:sz w:val="12"/>
                <w:szCs w:val="12"/>
                <w:lang w:val="ro-RO"/>
              </w:rPr>
            </w:pPr>
          </w:p>
        </w:tc>
        <w:tc>
          <w:tcPr>
            <w:tcW w:w="1711" w:type="dxa"/>
            <w:vMerge/>
            <w:tcBorders>
              <w:left w:val="nil"/>
              <w:right w:val="thinThickSmallGap" w:sz="24" w:space="0" w:color="auto"/>
            </w:tcBorders>
            <w:vAlign w:val="center"/>
          </w:tcPr>
          <w:p w14:paraId="11A8DBAB" w14:textId="77777777" w:rsidR="00715FA8" w:rsidRPr="00DE2F20" w:rsidRDefault="00715FA8" w:rsidP="004F79ED">
            <w:pPr>
              <w:jc w:val="center"/>
              <w:rPr>
                <w:b/>
                <w:bCs/>
                <w:sz w:val="18"/>
                <w:szCs w:val="18"/>
                <w:lang w:val="ro-RO"/>
              </w:rPr>
            </w:pPr>
          </w:p>
        </w:tc>
      </w:tr>
      <w:tr w:rsidR="00DE2F20" w:rsidRPr="00DE2F20" w14:paraId="7A52CC2D" w14:textId="77777777" w:rsidTr="00B31D44">
        <w:trPr>
          <w:cantSplit/>
          <w:trHeight w:val="64"/>
          <w:jc w:val="center"/>
        </w:trPr>
        <w:tc>
          <w:tcPr>
            <w:tcW w:w="1562" w:type="dxa"/>
            <w:vMerge/>
            <w:tcBorders>
              <w:left w:val="thinThickSmallGap" w:sz="24" w:space="0" w:color="auto"/>
            </w:tcBorders>
            <w:vAlign w:val="center"/>
          </w:tcPr>
          <w:p w14:paraId="169902C1" w14:textId="77777777" w:rsidR="00715FA8" w:rsidRPr="00DE2F20" w:rsidRDefault="00715FA8">
            <w:pPr>
              <w:jc w:val="center"/>
              <w:rPr>
                <w:b/>
                <w:bCs/>
                <w:sz w:val="16"/>
                <w:szCs w:val="16"/>
                <w:lang w:val="ro-RO"/>
              </w:rPr>
            </w:pPr>
          </w:p>
        </w:tc>
        <w:tc>
          <w:tcPr>
            <w:tcW w:w="2135" w:type="dxa"/>
            <w:vMerge/>
            <w:tcBorders>
              <w:right w:val="nil"/>
            </w:tcBorders>
            <w:vAlign w:val="center"/>
          </w:tcPr>
          <w:p w14:paraId="070B64FB" w14:textId="77777777" w:rsidR="00715FA8" w:rsidRPr="00DE2F20" w:rsidRDefault="00715FA8" w:rsidP="00764F70">
            <w:pPr>
              <w:tabs>
                <w:tab w:val="left" w:pos="266"/>
              </w:tabs>
              <w:rPr>
                <w:b/>
                <w:bCs/>
                <w:sz w:val="16"/>
                <w:szCs w:val="16"/>
                <w:lang w:val="ro-RO"/>
              </w:rPr>
            </w:pPr>
          </w:p>
        </w:tc>
        <w:tc>
          <w:tcPr>
            <w:tcW w:w="2540" w:type="dxa"/>
            <w:vMerge/>
            <w:tcBorders>
              <w:left w:val="thinThickSmallGap" w:sz="24" w:space="0" w:color="auto"/>
            </w:tcBorders>
            <w:vAlign w:val="center"/>
          </w:tcPr>
          <w:p w14:paraId="5B2DB3DE" w14:textId="77777777" w:rsidR="00715FA8" w:rsidRPr="00DE2F20" w:rsidRDefault="00715FA8">
            <w:pPr>
              <w:jc w:val="center"/>
              <w:rPr>
                <w:sz w:val="16"/>
                <w:szCs w:val="16"/>
                <w:lang w:val="ro-RO"/>
              </w:rPr>
            </w:pPr>
          </w:p>
        </w:tc>
        <w:tc>
          <w:tcPr>
            <w:tcW w:w="561" w:type="dxa"/>
            <w:vAlign w:val="center"/>
          </w:tcPr>
          <w:p w14:paraId="035A3ED1" w14:textId="77777777" w:rsidR="00715FA8" w:rsidRPr="00DE2F20" w:rsidRDefault="00715FA8" w:rsidP="00D43872">
            <w:pPr>
              <w:numPr>
                <w:ilvl w:val="0"/>
                <w:numId w:val="2"/>
              </w:numPr>
              <w:ind w:left="0" w:firstLine="0"/>
              <w:jc w:val="center"/>
              <w:rPr>
                <w:sz w:val="12"/>
                <w:szCs w:val="12"/>
                <w:lang w:val="ro-RO"/>
              </w:rPr>
            </w:pPr>
          </w:p>
        </w:tc>
        <w:tc>
          <w:tcPr>
            <w:tcW w:w="4563" w:type="dxa"/>
            <w:vAlign w:val="center"/>
          </w:tcPr>
          <w:p w14:paraId="3828925F" w14:textId="77777777" w:rsidR="00715FA8" w:rsidRPr="00DE2F20" w:rsidRDefault="00715FA8" w:rsidP="004F79ED">
            <w:pPr>
              <w:rPr>
                <w:sz w:val="12"/>
                <w:szCs w:val="12"/>
                <w:lang w:val="ro-RO"/>
              </w:rPr>
            </w:pPr>
            <w:r w:rsidRPr="00DE2F20">
              <w:rPr>
                <w:sz w:val="12"/>
                <w:szCs w:val="12"/>
                <w:lang w:val="ro-RO"/>
              </w:rPr>
              <w:t>Fizică – Chimie</w:t>
            </w:r>
          </w:p>
        </w:tc>
        <w:tc>
          <w:tcPr>
            <w:tcW w:w="1134" w:type="dxa"/>
            <w:vAlign w:val="center"/>
          </w:tcPr>
          <w:p w14:paraId="07841411" w14:textId="77777777" w:rsidR="00715FA8" w:rsidRPr="00DE2F20" w:rsidRDefault="00715FA8" w:rsidP="004F79ED">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71028393" w14:textId="77777777" w:rsidR="00715FA8" w:rsidRPr="00DE2F20" w:rsidRDefault="00715FA8">
            <w:pPr>
              <w:jc w:val="center"/>
              <w:rPr>
                <w:sz w:val="12"/>
                <w:szCs w:val="12"/>
                <w:lang w:val="ro-RO"/>
              </w:rPr>
            </w:pPr>
          </w:p>
        </w:tc>
        <w:tc>
          <w:tcPr>
            <w:tcW w:w="1711" w:type="dxa"/>
            <w:vMerge/>
            <w:tcBorders>
              <w:left w:val="nil"/>
              <w:right w:val="thinThickSmallGap" w:sz="24" w:space="0" w:color="auto"/>
            </w:tcBorders>
            <w:vAlign w:val="center"/>
          </w:tcPr>
          <w:p w14:paraId="087E8F79" w14:textId="77777777" w:rsidR="00715FA8" w:rsidRPr="00DE2F20" w:rsidRDefault="00715FA8" w:rsidP="004F79ED">
            <w:pPr>
              <w:jc w:val="center"/>
              <w:rPr>
                <w:b/>
                <w:bCs/>
                <w:sz w:val="18"/>
                <w:szCs w:val="18"/>
                <w:lang w:val="ro-RO"/>
              </w:rPr>
            </w:pPr>
          </w:p>
        </w:tc>
      </w:tr>
      <w:tr w:rsidR="00DE2F20" w:rsidRPr="00DE2F20" w14:paraId="3E1FED83" w14:textId="77777777" w:rsidTr="00B31D44">
        <w:trPr>
          <w:cantSplit/>
          <w:trHeight w:val="133"/>
          <w:jc w:val="center"/>
        </w:trPr>
        <w:tc>
          <w:tcPr>
            <w:tcW w:w="1562" w:type="dxa"/>
            <w:vMerge/>
            <w:tcBorders>
              <w:left w:val="thinThickSmallGap" w:sz="24" w:space="0" w:color="auto"/>
            </w:tcBorders>
            <w:vAlign w:val="center"/>
          </w:tcPr>
          <w:p w14:paraId="556FD587" w14:textId="77777777" w:rsidR="00715FA8" w:rsidRPr="00DE2F20" w:rsidRDefault="00715FA8">
            <w:pPr>
              <w:jc w:val="center"/>
              <w:rPr>
                <w:b/>
                <w:bCs/>
                <w:sz w:val="16"/>
                <w:szCs w:val="16"/>
                <w:lang w:val="ro-RO"/>
              </w:rPr>
            </w:pPr>
          </w:p>
        </w:tc>
        <w:tc>
          <w:tcPr>
            <w:tcW w:w="2135" w:type="dxa"/>
            <w:vMerge/>
            <w:tcBorders>
              <w:right w:val="nil"/>
            </w:tcBorders>
            <w:vAlign w:val="center"/>
          </w:tcPr>
          <w:p w14:paraId="3E5F8D8F" w14:textId="77777777" w:rsidR="00715FA8" w:rsidRPr="00DE2F20" w:rsidRDefault="00715FA8" w:rsidP="00764F70">
            <w:pPr>
              <w:tabs>
                <w:tab w:val="left" w:pos="266"/>
              </w:tabs>
              <w:rPr>
                <w:b/>
                <w:bCs/>
                <w:sz w:val="16"/>
                <w:szCs w:val="16"/>
                <w:lang w:val="ro-RO"/>
              </w:rPr>
            </w:pPr>
          </w:p>
        </w:tc>
        <w:tc>
          <w:tcPr>
            <w:tcW w:w="2540" w:type="dxa"/>
            <w:vMerge/>
            <w:tcBorders>
              <w:left w:val="thinThickSmallGap" w:sz="24" w:space="0" w:color="auto"/>
            </w:tcBorders>
            <w:vAlign w:val="center"/>
          </w:tcPr>
          <w:p w14:paraId="72C687E7" w14:textId="77777777" w:rsidR="00715FA8" w:rsidRPr="00DE2F20" w:rsidRDefault="00715FA8">
            <w:pPr>
              <w:jc w:val="center"/>
              <w:rPr>
                <w:sz w:val="16"/>
                <w:szCs w:val="16"/>
                <w:lang w:val="ro-RO"/>
              </w:rPr>
            </w:pPr>
          </w:p>
        </w:tc>
        <w:tc>
          <w:tcPr>
            <w:tcW w:w="561" w:type="dxa"/>
            <w:vAlign w:val="center"/>
          </w:tcPr>
          <w:p w14:paraId="4558AAC5" w14:textId="77777777" w:rsidR="00715FA8" w:rsidRPr="00DE2F20" w:rsidRDefault="00715FA8" w:rsidP="00D43872">
            <w:pPr>
              <w:numPr>
                <w:ilvl w:val="0"/>
                <w:numId w:val="2"/>
              </w:numPr>
              <w:ind w:left="0" w:firstLine="0"/>
              <w:jc w:val="center"/>
              <w:rPr>
                <w:sz w:val="12"/>
                <w:szCs w:val="12"/>
                <w:lang w:val="ro-RO"/>
              </w:rPr>
            </w:pPr>
          </w:p>
        </w:tc>
        <w:tc>
          <w:tcPr>
            <w:tcW w:w="4563" w:type="dxa"/>
            <w:vAlign w:val="center"/>
          </w:tcPr>
          <w:p w14:paraId="759C1929" w14:textId="77777777" w:rsidR="00715FA8" w:rsidRPr="00DE2F20" w:rsidRDefault="00715FA8" w:rsidP="004F79ED">
            <w:pPr>
              <w:rPr>
                <w:sz w:val="12"/>
                <w:szCs w:val="12"/>
                <w:lang w:val="ro-RO"/>
              </w:rPr>
            </w:pPr>
            <w:r w:rsidRPr="00DE2F20">
              <w:rPr>
                <w:sz w:val="12"/>
                <w:szCs w:val="12"/>
                <w:lang w:val="ro-RO"/>
              </w:rPr>
              <w:t>Fizică informatică</w:t>
            </w:r>
          </w:p>
        </w:tc>
        <w:tc>
          <w:tcPr>
            <w:tcW w:w="1134" w:type="dxa"/>
            <w:vAlign w:val="center"/>
          </w:tcPr>
          <w:p w14:paraId="007E32AF" w14:textId="77777777" w:rsidR="00715FA8" w:rsidRPr="00DE2F20" w:rsidRDefault="00715FA8" w:rsidP="004F79ED">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046B0F90" w14:textId="77777777" w:rsidR="00715FA8" w:rsidRPr="00DE2F20" w:rsidRDefault="00715FA8">
            <w:pPr>
              <w:jc w:val="center"/>
              <w:rPr>
                <w:sz w:val="12"/>
                <w:szCs w:val="12"/>
                <w:lang w:val="ro-RO"/>
              </w:rPr>
            </w:pPr>
          </w:p>
        </w:tc>
        <w:tc>
          <w:tcPr>
            <w:tcW w:w="1711" w:type="dxa"/>
            <w:vMerge/>
            <w:tcBorders>
              <w:left w:val="nil"/>
              <w:right w:val="thinThickSmallGap" w:sz="24" w:space="0" w:color="auto"/>
            </w:tcBorders>
            <w:vAlign w:val="center"/>
          </w:tcPr>
          <w:p w14:paraId="1A40AC55" w14:textId="77777777" w:rsidR="00715FA8" w:rsidRPr="00DE2F20" w:rsidRDefault="00715FA8" w:rsidP="004F79ED">
            <w:pPr>
              <w:jc w:val="center"/>
              <w:rPr>
                <w:b/>
                <w:bCs/>
                <w:sz w:val="18"/>
                <w:szCs w:val="18"/>
                <w:lang w:val="ro-RO"/>
              </w:rPr>
            </w:pPr>
          </w:p>
        </w:tc>
      </w:tr>
      <w:tr w:rsidR="00DE2F20" w:rsidRPr="00DE2F20" w14:paraId="13BB5018" w14:textId="77777777" w:rsidTr="00B31D44">
        <w:trPr>
          <w:cantSplit/>
          <w:trHeight w:val="64"/>
          <w:jc w:val="center"/>
        </w:trPr>
        <w:tc>
          <w:tcPr>
            <w:tcW w:w="1562" w:type="dxa"/>
            <w:vMerge/>
            <w:tcBorders>
              <w:left w:val="thinThickSmallGap" w:sz="24" w:space="0" w:color="auto"/>
            </w:tcBorders>
            <w:vAlign w:val="center"/>
          </w:tcPr>
          <w:p w14:paraId="69E790BD" w14:textId="77777777" w:rsidR="00715FA8" w:rsidRPr="00DE2F20" w:rsidRDefault="00715FA8">
            <w:pPr>
              <w:jc w:val="center"/>
              <w:rPr>
                <w:b/>
                <w:bCs/>
                <w:sz w:val="16"/>
                <w:szCs w:val="16"/>
                <w:lang w:val="ro-RO"/>
              </w:rPr>
            </w:pPr>
          </w:p>
        </w:tc>
        <w:tc>
          <w:tcPr>
            <w:tcW w:w="2135" w:type="dxa"/>
            <w:vMerge/>
            <w:tcBorders>
              <w:right w:val="nil"/>
            </w:tcBorders>
            <w:vAlign w:val="center"/>
          </w:tcPr>
          <w:p w14:paraId="73A88005" w14:textId="77777777" w:rsidR="00715FA8" w:rsidRPr="00DE2F20" w:rsidRDefault="00715FA8" w:rsidP="00764F70">
            <w:pPr>
              <w:tabs>
                <w:tab w:val="left" w:pos="266"/>
              </w:tabs>
              <w:rPr>
                <w:b/>
                <w:bCs/>
                <w:sz w:val="16"/>
                <w:szCs w:val="16"/>
                <w:lang w:val="ro-RO"/>
              </w:rPr>
            </w:pPr>
          </w:p>
        </w:tc>
        <w:tc>
          <w:tcPr>
            <w:tcW w:w="2540" w:type="dxa"/>
            <w:vMerge/>
            <w:tcBorders>
              <w:left w:val="thinThickSmallGap" w:sz="24" w:space="0" w:color="auto"/>
            </w:tcBorders>
            <w:vAlign w:val="center"/>
          </w:tcPr>
          <w:p w14:paraId="22442618" w14:textId="77777777" w:rsidR="00715FA8" w:rsidRPr="00DE2F20" w:rsidRDefault="00715FA8">
            <w:pPr>
              <w:jc w:val="center"/>
              <w:rPr>
                <w:sz w:val="16"/>
                <w:szCs w:val="16"/>
                <w:lang w:val="ro-RO"/>
              </w:rPr>
            </w:pPr>
          </w:p>
        </w:tc>
        <w:tc>
          <w:tcPr>
            <w:tcW w:w="561" w:type="dxa"/>
            <w:vAlign w:val="center"/>
          </w:tcPr>
          <w:p w14:paraId="2B763E50" w14:textId="77777777" w:rsidR="00715FA8" w:rsidRPr="00DE2F20" w:rsidRDefault="00715FA8" w:rsidP="00D43872">
            <w:pPr>
              <w:numPr>
                <w:ilvl w:val="0"/>
                <w:numId w:val="2"/>
              </w:numPr>
              <w:ind w:left="0" w:firstLine="0"/>
              <w:jc w:val="center"/>
              <w:rPr>
                <w:sz w:val="12"/>
                <w:szCs w:val="12"/>
                <w:lang w:val="ro-RO"/>
              </w:rPr>
            </w:pPr>
          </w:p>
        </w:tc>
        <w:tc>
          <w:tcPr>
            <w:tcW w:w="4563" w:type="dxa"/>
            <w:vAlign w:val="center"/>
          </w:tcPr>
          <w:p w14:paraId="72414380" w14:textId="77777777" w:rsidR="00715FA8" w:rsidRPr="00DE2F20" w:rsidRDefault="00715FA8" w:rsidP="004F79ED">
            <w:pPr>
              <w:rPr>
                <w:sz w:val="12"/>
                <w:szCs w:val="12"/>
                <w:lang w:val="ro-RO"/>
              </w:rPr>
            </w:pPr>
            <w:r w:rsidRPr="00DE2F20">
              <w:rPr>
                <w:sz w:val="12"/>
                <w:szCs w:val="12"/>
                <w:lang w:val="ro-RO"/>
              </w:rPr>
              <w:t>Fizică tehnologică</w:t>
            </w:r>
          </w:p>
        </w:tc>
        <w:tc>
          <w:tcPr>
            <w:tcW w:w="1134" w:type="dxa"/>
            <w:vAlign w:val="center"/>
          </w:tcPr>
          <w:p w14:paraId="4CC7676E" w14:textId="77777777" w:rsidR="00715FA8" w:rsidRPr="00DE2F20" w:rsidRDefault="00715FA8" w:rsidP="004F79ED">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18D7D063" w14:textId="77777777" w:rsidR="00715FA8" w:rsidRPr="00DE2F20" w:rsidRDefault="00715FA8">
            <w:pPr>
              <w:jc w:val="center"/>
              <w:rPr>
                <w:sz w:val="12"/>
                <w:szCs w:val="12"/>
                <w:lang w:val="ro-RO"/>
              </w:rPr>
            </w:pPr>
          </w:p>
        </w:tc>
        <w:tc>
          <w:tcPr>
            <w:tcW w:w="1711" w:type="dxa"/>
            <w:vMerge/>
            <w:tcBorders>
              <w:left w:val="nil"/>
              <w:right w:val="thinThickSmallGap" w:sz="24" w:space="0" w:color="auto"/>
            </w:tcBorders>
            <w:vAlign w:val="center"/>
          </w:tcPr>
          <w:p w14:paraId="2A622F3F" w14:textId="77777777" w:rsidR="00715FA8" w:rsidRPr="00DE2F20" w:rsidRDefault="00715FA8" w:rsidP="004F79ED">
            <w:pPr>
              <w:jc w:val="center"/>
              <w:rPr>
                <w:b/>
                <w:bCs/>
                <w:sz w:val="18"/>
                <w:szCs w:val="18"/>
                <w:lang w:val="ro-RO"/>
              </w:rPr>
            </w:pPr>
          </w:p>
        </w:tc>
      </w:tr>
      <w:tr w:rsidR="00DE2F20" w:rsidRPr="00DE2F20" w14:paraId="4E7C29F9" w14:textId="77777777" w:rsidTr="00B31D44">
        <w:trPr>
          <w:cantSplit/>
          <w:trHeight w:val="64"/>
          <w:jc w:val="center"/>
        </w:trPr>
        <w:tc>
          <w:tcPr>
            <w:tcW w:w="1562" w:type="dxa"/>
            <w:vMerge/>
            <w:tcBorders>
              <w:left w:val="thinThickSmallGap" w:sz="24" w:space="0" w:color="auto"/>
            </w:tcBorders>
            <w:vAlign w:val="center"/>
          </w:tcPr>
          <w:p w14:paraId="13FC51C8" w14:textId="77777777" w:rsidR="00715FA8" w:rsidRPr="00DE2F20" w:rsidRDefault="00715FA8">
            <w:pPr>
              <w:jc w:val="center"/>
              <w:rPr>
                <w:b/>
                <w:bCs/>
                <w:sz w:val="16"/>
                <w:szCs w:val="16"/>
                <w:lang w:val="ro-RO"/>
              </w:rPr>
            </w:pPr>
          </w:p>
        </w:tc>
        <w:tc>
          <w:tcPr>
            <w:tcW w:w="2135" w:type="dxa"/>
            <w:vMerge/>
            <w:tcBorders>
              <w:right w:val="nil"/>
            </w:tcBorders>
            <w:vAlign w:val="center"/>
          </w:tcPr>
          <w:p w14:paraId="51DA2DD0" w14:textId="77777777" w:rsidR="00715FA8" w:rsidRPr="00DE2F20" w:rsidRDefault="00715FA8" w:rsidP="00764F70">
            <w:pPr>
              <w:tabs>
                <w:tab w:val="left" w:pos="266"/>
              </w:tabs>
              <w:rPr>
                <w:b/>
                <w:bCs/>
                <w:sz w:val="16"/>
                <w:szCs w:val="16"/>
                <w:lang w:val="ro-RO"/>
              </w:rPr>
            </w:pPr>
          </w:p>
        </w:tc>
        <w:tc>
          <w:tcPr>
            <w:tcW w:w="2540" w:type="dxa"/>
            <w:vMerge/>
            <w:tcBorders>
              <w:left w:val="thinThickSmallGap" w:sz="24" w:space="0" w:color="auto"/>
            </w:tcBorders>
            <w:vAlign w:val="center"/>
          </w:tcPr>
          <w:p w14:paraId="3A1C5B55" w14:textId="77777777" w:rsidR="00715FA8" w:rsidRPr="00DE2F20" w:rsidRDefault="00715FA8">
            <w:pPr>
              <w:jc w:val="center"/>
              <w:rPr>
                <w:sz w:val="16"/>
                <w:szCs w:val="16"/>
                <w:lang w:val="ro-RO"/>
              </w:rPr>
            </w:pPr>
          </w:p>
        </w:tc>
        <w:tc>
          <w:tcPr>
            <w:tcW w:w="561" w:type="dxa"/>
            <w:vAlign w:val="center"/>
          </w:tcPr>
          <w:p w14:paraId="6CE88C64" w14:textId="77777777" w:rsidR="00715FA8" w:rsidRPr="00DE2F20" w:rsidRDefault="00715FA8" w:rsidP="00D43872">
            <w:pPr>
              <w:numPr>
                <w:ilvl w:val="0"/>
                <w:numId w:val="2"/>
              </w:numPr>
              <w:ind w:left="0" w:firstLine="0"/>
              <w:jc w:val="center"/>
              <w:rPr>
                <w:sz w:val="12"/>
                <w:szCs w:val="12"/>
                <w:lang w:val="ro-RO"/>
              </w:rPr>
            </w:pPr>
          </w:p>
        </w:tc>
        <w:tc>
          <w:tcPr>
            <w:tcW w:w="4563" w:type="dxa"/>
            <w:vAlign w:val="center"/>
          </w:tcPr>
          <w:p w14:paraId="305EC13B" w14:textId="77777777" w:rsidR="00715FA8" w:rsidRPr="00DE2F20" w:rsidRDefault="00715FA8" w:rsidP="004F79ED">
            <w:pPr>
              <w:rPr>
                <w:sz w:val="12"/>
                <w:szCs w:val="12"/>
                <w:lang w:val="ro-RO"/>
              </w:rPr>
            </w:pPr>
            <w:r w:rsidRPr="00DE2F20">
              <w:rPr>
                <w:sz w:val="12"/>
                <w:szCs w:val="12"/>
                <w:lang w:val="ro-RO"/>
              </w:rPr>
              <w:t>Fizică - Informatică</w:t>
            </w:r>
          </w:p>
        </w:tc>
        <w:tc>
          <w:tcPr>
            <w:tcW w:w="1134" w:type="dxa"/>
            <w:vAlign w:val="center"/>
          </w:tcPr>
          <w:p w14:paraId="3E27B34D" w14:textId="77777777" w:rsidR="00715FA8" w:rsidRPr="00DE2F20" w:rsidRDefault="00715FA8" w:rsidP="004F79ED">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141653A9" w14:textId="77777777" w:rsidR="00715FA8" w:rsidRPr="00DE2F20" w:rsidRDefault="00715FA8">
            <w:pPr>
              <w:jc w:val="center"/>
              <w:rPr>
                <w:sz w:val="12"/>
                <w:szCs w:val="12"/>
                <w:lang w:val="ro-RO"/>
              </w:rPr>
            </w:pPr>
          </w:p>
        </w:tc>
        <w:tc>
          <w:tcPr>
            <w:tcW w:w="1711" w:type="dxa"/>
            <w:vMerge/>
            <w:tcBorders>
              <w:left w:val="nil"/>
              <w:right w:val="thinThickSmallGap" w:sz="24" w:space="0" w:color="auto"/>
            </w:tcBorders>
            <w:vAlign w:val="center"/>
          </w:tcPr>
          <w:p w14:paraId="37944732" w14:textId="77777777" w:rsidR="00715FA8" w:rsidRPr="00DE2F20" w:rsidRDefault="00715FA8" w:rsidP="004F79ED">
            <w:pPr>
              <w:jc w:val="center"/>
              <w:rPr>
                <w:b/>
                <w:bCs/>
                <w:sz w:val="18"/>
                <w:szCs w:val="18"/>
                <w:lang w:val="ro-RO"/>
              </w:rPr>
            </w:pPr>
          </w:p>
        </w:tc>
      </w:tr>
      <w:tr w:rsidR="00DE2F20" w:rsidRPr="00DE2F20" w14:paraId="37284C61" w14:textId="77777777" w:rsidTr="00B31D44">
        <w:trPr>
          <w:cantSplit/>
          <w:trHeight w:val="64"/>
          <w:jc w:val="center"/>
        </w:trPr>
        <w:tc>
          <w:tcPr>
            <w:tcW w:w="1562" w:type="dxa"/>
            <w:vMerge/>
            <w:tcBorders>
              <w:left w:val="thinThickSmallGap" w:sz="24" w:space="0" w:color="auto"/>
            </w:tcBorders>
            <w:vAlign w:val="center"/>
          </w:tcPr>
          <w:p w14:paraId="0C630303" w14:textId="77777777" w:rsidR="00715FA8" w:rsidRPr="00DE2F20" w:rsidRDefault="00715FA8">
            <w:pPr>
              <w:jc w:val="center"/>
              <w:rPr>
                <w:b/>
                <w:bCs/>
                <w:sz w:val="16"/>
                <w:szCs w:val="16"/>
                <w:lang w:val="ro-RO"/>
              </w:rPr>
            </w:pPr>
          </w:p>
        </w:tc>
        <w:tc>
          <w:tcPr>
            <w:tcW w:w="2135" w:type="dxa"/>
            <w:vMerge/>
            <w:tcBorders>
              <w:right w:val="nil"/>
            </w:tcBorders>
            <w:vAlign w:val="center"/>
          </w:tcPr>
          <w:p w14:paraId="4D773D7D" w14:textId="77777777" w:rsidR="00715FA8" w:rsidRPr="00DE2F20" w:rsidRDefault="00715FA8" w:rsidP="00764F70">
            <w:pPr>
              <w:tabs>
                <w:tab w:val="left" w:pos="266"/>
              </w:tabs>
              <w:rPr>
                <w:b/>
                <w:bCs/>
                <w:sz w:val="16"/>
                <w:szCs w:val="16"/>
                <w:lang w:val="ro-RO"/>
              </w:rPr>
            </w:pPr>
          </w:p>
        </w:tc>
        <w:tc>
          <w:tcPr>
            <w:tcW w:w="2540" w:type="dxa"/>
            <w:vMerge/>
            <w:tcBorders>
              <w:left w:val="thinThickSmallGap" w:sz="24" w:space="0" w:color="auto"/>
            </w:tcBorders>
            <w:vAlign w:val="center"/>
          </w:tcPr>
          <w:p w14:paraId="727ED579" w14:textId="77777777" w:rsidR="00715FA8" w:rsidRPr="00DE2F20" w:rsidRDefault="00715FA8">
            <w:pPr>
              <w:jc w:val="center"/>
              <w:rPr>
                <w:sz w:val="16"/>
                <w:szCs w:val="16"/>
                <w:lang w:val="ro-RO"/>
              </w:rPr>
            </w:pPr>
          </w:p>
        </w:tc>
        <w:tc>
          <w:tcPr>
            <w:tcW w:w="561" w:type="dxa"/>
            <w:vAlign w:val="center"/>
          </w:tcPr>
          <w:p w14:paraId="06D086D6" w14:textId="77777777" w:rsidR="00715FA8" w:rsidRPr="00DE2F20" w:rsidRDefault="00715FA8" w:rsidP="00D43872">
            <w:pPr>
              <w:numPr>
                <w:ilvl w:val="0"/>
                <w:numId w:val="2"/>
              </w:numPr>
              <w:ind w:left="0" w:firstLine="0"/>
              <w:jc w:val="center"/>
              <w:rPr>
                <w:sz w:val="12"/>
                <w:szCs w:val="12"/>
                <w:lang w:val="ro-RO"/>
              </w:rPr>
            </w:pPr>
          </w:p>
        </w:tc>
        <w:tc>
          <w:tcPr>
            <w:tcW w:w="4563" w:type="dxa"/>
            <w:vAlign w:val="center"/>
          </w:tcPr>
          <w:p w14:paraId="08D1673C" w14:textId="77777777" w:rsidR="00715FA8" w:rsidRPr="00DE2F20" w:rsidRDefault="00715FA8" w:rsidP="004F79ED">
            <w:pPr>
              <w:rPr>
                <w:sz w:val="12"/>
                <w:szCs w:val="12"/>
                <w:lang w:val="ro-RO"/>
              </w:rPr>
            </w:pPr>
            <w:r w:rsidRPr="00DE2F20">
              <w:rPr>
                <w:sz w:val="12"/>
                <w:szCs w:val="12"/>
                <w:lang w:val="ro-RO"/>
              </w:rPr>
              <w:t>Fizică - Matematică</w:t>
            </w:r>
          </w:p>
        </w:tc>
        <w:tc>
          <w:tcPr>
            <w:tcW w:w="1134" w:type="dxa"/>
            <w:vAlign w:val="center"/>
          </w:tcPr>
          <w:p w14:paraId="647211B5" w14:textId="77777777" w:rsidR="00715FA8" w:rsidRPr="00DE2F20" w:rsidRDefault="00715FA8" w:rsidP="004F79ED">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071E2D57" w14:textId="77777777" w:rsidR="00715FA8" w:rsidRPr="00DE2F20" w:rsidRDefault="00715FA8">
            <w:pPr>
              <w:jc w:val="center"/>
              <w:rPr>
                <w:sz w:val="12"/>
                <w:szCs w:val="12"/>
                <w:lang w:val="ro-RO"/>
              </w:rPr>
            </w:pPr>
          </w:p>
        </w:tc>
        <w:tc>
          <w:tcPr>
            <w:tcW w:w="1711" w:type="dxa"/>
            <w:vMerge/>
            <w:tcBorders>
              <w:left w:val="nil"/>
              <w:right w:val="thinThickSmallGap" w:sz="24" w:space="0" w:color="auto"/>
            </w:tcBorders>
            <w:vAlign w:val="center"/>
          </w:tcPr>
          <w:p w14:paraId="2BBE1B41" w14:textId="77777777" w:rsidR="00715FA8" w:rsidRPr="00DE2F20" w:rsidRDefault="00715FA8" w:rsidP="004F79ED">
            <w:pPr>
              <w:jc w:val="center"/>
              <w:rPr>
                <w:b/>
                <w:bCs/>
                <w:sz w:val="18"/>
                <w:szCs w:val="18"/>
                <w:lang w:val="ro-RO"/>
              </w:rPr>
            </w:pPr>
          </w:p>
        </w:tc>
      </w:tr>
      <w:tr w:rsidR="00DE2F20" w:rsidRPr="00DE2F20" w14:paraId="6CDF45DF" w14:textId="77777777" w:rsidTr="00B31D44">
        <w:trPr>
          <w:cantSplit/>
          <w:trHeight w:val="115"/>
          <w:jc w:val="center"/>
        </w:trPr>
        <w:tc>
          <w:tcPr>
            <w:tcW w:w="1562" w:type="dxa"/>
            <w:vMerge/>
            <w:tcBorders>
              <w:left w:val="thinThickSmallGap" w:sz="24" w:space="0" w:color="auto"/>
            </w:tcBorders>
            <w:vAlign w:val="center"/>
          </w:tcPr>
          <w:p w14:paraId="2006EED2" w14:textId="77777777" w:rsidR="00715FA8" w:rsidRPr="00DE2F20" w:rsidRDefault="00715FA8">
            <w:pPr>
              <w:jc w:val="center"/>
              <w:rPr>
                <w:b/>
                <w:bCs/>
                <w:sz w:val="16"/>
                <w:szCs w:val="16"/>
                <w:lang w:val="ro-RO"/>
              </w:rPr>
            </w:pPr>
          </w:p>
        </w:tc>
        <w:tc>
          <w:tcPr>
            <w:tcW w:w="2135" w:type="dxa"/>
            <w:vMerge/>
            <w:tcBorders>
              <w:right w:val="nil"/>
            </w:tcBorders>
            <w:vAlign w:val="center"/>
          </w:tcPr>
          <w:p w14:paraId="4504B000" w14:textId="77777777" w:rsidR="00715FA8" w:rsidRPr="00DE2F20" w:rsidRDefault="00715FA8" w:rsidP="00764F70">
            <w:pPr>
              <w:tabs>
                <w:tab w:val="left" w:pos="266"/>
              </w:tabs>
              <w:rPr>
                <w:b/>
                <w:bCs/>
                <w:sz w:val="16"/>
                <w:szCs w:val="16"/>
                <w:lang w:val="ro-RO"/>
              </w:rPr>
            </w:pPr>
          </w:p>
        </w:tc>
        <w:tc>
          <w:tcPr>
            <w:tcW w:w="2540" w:type="dxa"/>
            <w:vMerge/>
            <w:tcBorders>
              <w:left w:val="thinThickSmallGap" w:sz="24" w:space="0" w:color="auto"/>
            </w:tcBorders>
            <w:vAlign w:val="center"/>
          </w:tcPr>
          <w:p w14:paraId="5FE0D54D" w14:textId="77777777" w:rsidR="00715FA8" w:rsidRPr="00DE2F20" w:rsidRDefault="00715FA8">
            <w:pPr>
              <w:jc w:val="center"/>
              <w:rPr>
                <w:sz w:val="16"/>
                <w:szCs w:val="16"/>
                <w:lang w:val="ro-RO"/>
              </w:rPr>
            </w:pPr>
          </w:p>
        </w:tc>
        <w:tc>
          <w:tcPr>
            <w:tcW w:w="561" w:type="dxa"/>
            <w:vAlign w:val="center"/>
          </w:tcPr>
          <w:p w14:paraId="4F63DAFD" w14:textId="77777777" w:rsidR="00715FA8" w:rsidRPr="00DE2F20" w:rsidRDefault="00715FA8" w:rsidP="00D43872">
            <w:pPr>
              <w:numPr>
                <w:ilvl w:val="0"/>
                <w:numId w:val="2"/>
              </w:numPr>
              <w:ind w:left="0" w:firstLine="0"/>
              <w:jc w:val="center"/>
              <w:rPr>
                <w:sz w:val="12"/>
                <w:szCs w:val="12"/>
                <w:lang w:val="ro-RO"/>
              </w:rPr>
            </w:pPr>
          </w:p>
        </w:tc>
        <w:tc>
          <w:tcPr>
            <w:tcW w:w="4563" w:type="dxa"/>
            <w:vAlign w:val="center"/>
          </w:tcPr>
          <w:p w14:paraId="44D50AF4" w14:textId="77777777" w:rsidR="00715FA8" w:rsidRPr="00DE2F20" w:rsidRDefault="00715FA8" w:rsidP="004F79ED">
            <w:pPr>
              <w:rPr>
                <w:sz w:val="12"/>
                <w:szCs w:val="12"/>
                <w:lang w:val="ro-RO"/>
              </w:rPr>
            </w:pPr>
            <w:r w:rsidRPr="00DE2F20">
              <w:rPr>
                <w:sz w:val="12"/>
                <w:szCs w:val="12"/>
                <w:lang w:val="ro-RO"/>
              </w:rPr>
              <w:t>Fizica teoretică</w:t>
            </w:r>
          </w:p>
        </w:tc>
        <w:tc>
          <w:tcPr>
            <w:tcW w:w="1134" w:type="dxa"/>
            <w:vAlign w:val="center"/>
          </w:tcPr>
          <w:p w14:paraId="3C1213D3" w14:textId="77777777" w:rsidR="00715FA8" w:rsidRPr="00DE2F20" w:rsidRDefault="00715FA8" w:rsidP="004F79ED">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1C8F4FAF" w14:textId="77777777" w:rsidR="00715FA8" w:rsidRPr="00DE2F20" w:rsidRDefault="00715FA8">
            <w:pPr>
              <w:jc w:val="center"/>
              <w:rPr>
                <w:sz w:val="12"/>
                <w:szCs w:val="12"/>
                <w:lang w:val="ro-RO"/>
              </w:rPr>
            </w:pPr>
          </w:p>
        </w:tc>
        <w:tc>
          <w:tcPr>
            <w:tcW w:w="1711" w:type="dxa"/>
            <w:vMerge/>
            <w:tcBorders>
              <w:left w:val="nil"/>
              <w:right w:val="thinThickSmallGap" w:sz="24" w:space="0" w:color="auto"/>
            </w:tcBorders>
            <w:vAlign w:val="center"/>
          </w:tcPr>
          <w:p w14:paraId="40F0B1BC" w14:textId="77777777" w:rsidR="00715FA8" w:rsidRPr="00DE2F20" w:rsidRDefault="00715FA8" w:rsidP="004F79ED">
            <w:pPr>
              <w:jc w:val="center"/>
              <w:rPr>
                <w:b/>
                <w:bCs/>
                <w:sz w:val="18"/>
                <w:szCs w:val="18"/>
                <w:lang w:val="ro-RO"/>
              </w:rPr>
            </w:pPr>
          </w:p>
        </w:tc>
      </w:tr>
      <w:tr w:rsidR="00DE2F20" w:rsidRPr="00DE2F20" w14:paraId="326A1A3F" w14:textId="77777777" w:rsidTr="00B31D44">
        <w:trPr>
          <w:cantSplit/>
          <w:trHeight w:val="76"/>
          <w:jc w:val="center"/>
        </w:trPr>
        <w:tc>
          <w:tcPr>
            <w:tcW w:w="1562" w:type="dxa"/>
            <w:vMerge/>
            <w:tcBorders>
              <w:left w:val="thinThickSmallGap" w:sz="24" w:space="0" w:color="auto"/>
            </w:tcBorders>
            <w:vAlign w:val="center"/>
          </w:tcPr>
          <w:p w14:paraId="4C886E47" w14:textId="77777777" w:rsidR="00715FA8" w:rsidRPr="00DE2F20" w:rsidRDefault="00715FA8" w:rsidP="004B657F">
            <w:pPr>
              <w:jc w:val="center"/>
              <w:rPr>
                <w:b/>
                <w:bCs/>
                <w:sz w:val="16"/>
                <w:szCs w:val="16"/>
                <w:lang w:val="ro-RO"/>
              </w:rPr>
            </w:pPr>
          </w:p>
        </w:tc>
        <w:tc>
          <w:tcPr>
            <w:tcW w:w="2135" w:type="dxa"/>
            <w:vMerge/>
            <w:tcBorders>
              <w:right w:val="nil"/>
            </w:tcBorders>
            <w:vAlign w:val="center"/>
          </w:tcPr>
          <w:p w14:paraId="28FB73C9" w14:textId="77777777" w:rsidR="00715FA8" w:rsidRPr="00DE2F20" w:rsidRDefault="00715FA8" w:rsidP="004B657F">
            <w:pPr>
              <w:tabs>
                <w:tab w:val="left" w:pos="266"/>
              </w:tabs>
              <w:rPr>
                <w:b/>
                <w:bCs/>
                <w:sz w:val="16"/>
                <w:szCs w:val="16"/>
                <w:lang w:val="ro-RO"/>
              </w:rPr>
            </w:pPr>
          </w:p>
        </w:tc>
        <w:tc>
          <w:tcPr>
            <w:tcW w:w="2540" w:type="dxa"/>
            <w:vMerge/>
            <w:tcBorders>
              <w:left w:val="thinThickSmallGap" w:sz="24" w:space="0" w:color="auto"/>
            </w:tcBorders>
            <w:vAlign w:val="center"/>
          </w:tcPr>
          <w:p w14:paraId="51959F44" w14:textId="77777777" w:rsidR="00715FA8" w:rsidRPr="00DE2F20" w:rsidRDefault="00715FA8" w:rsidP="004B657F">
            <w:pPr>
              <w:jc w:val="center"/>
              <w:rPr>
                <w:sz w:val="16"/>
                <w:szCs w:val="16"/>
                <w:lang w:val="ro-RO"/>
              </w:rPr>
            </w:pPr>
          </w:p>
        </w:tc>
        <w:tc>
          <w:tcPr>
            <w:tcW w:w="561" w:type="dxa"/>
            <w:vAlign w:val="center"/>
          </w:tcPr>
          <w:p w14:paraId="740BC4D9" w14:textId="77777777" w:rsidR="00715FA8" w:rsidRPr="00DE2F20" w:rsidRDefault="00715FA8" w:rsidP="004B657F">
            <w:pPr>
              <w:numPr>
                <w:ilvl w:val="0"/>
                <w:numId w:val="2"/>
              </w:numPr>
              <w:ind w:left="0" w:firstLine="0"/>
              <w:jc w:val="center"/>
              <w:rPr>
                <w:sz w:val="12"/>
                <w:szCs w:val="12"/>
                <w:lang w:val="ro-RO"/>
              </w:rPr>
            </w:pPr>
          </w:p>
        </w:tc>
        <w:tc>
          <w:tcPr>
            <w:tcW w:w="4563" w:type="dxa"/>
            <w:vAlign w:val="center"/>
          </w:tcPr>
          <w:p w14:paraId="028BAE2C" w14:textId="77777777" w:rsidR="00715FA8" w:rsidRPr="00DE2F20" w:rsidRDefault="00715FA8" w:rsidP="004B657F">
            <w:pPr>
              <w:rPr>
                <w:noProof/>
                <w:sz w:val="12"/>
                <w:szCs w:val="12"/>
              </w:rPr>
            </w:pPr>
            <w:r w:rsidRPr="00DE2F20">
              <w:rPr>
                <w:noProof/>
                <w:sz w:val="12"/>
                <w:szCs w:val="12"/>
              </w:rPr>
              <w:t>Predarea integrată a ştiinţelor***</w:t>
            </w:r>
          </w:p>
        </w:tc>
        <w:tc>
          <w:tcPr>
            <w:tcW w:w="1134" w:type="dxa"/>
            <w:vAlign w:val="center"/>
          </w:tcPr>
          <w:p w14:paraId="43A592D8" w14:textId="77777777" w:rsidR="00715FA8" w:rsidRPr="00DE2F20" w:rsidRDefault="00715FA8" w:rsidP="004B657F">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982" w:type="dxa"/>
            <w:tcBorders>
              <w:right w:val="thinThickSmallGap" w:sz="24" w:space="0" w:color="auto"/>
            </w:tcBorders>
            <w:vAlign w:val="center"/>
          </w:tcPr>
          <w:p w14:paraId="41FF3F8A" w14:textId="77777777" w:rsidR="00715FA8" w:rsidRPr="00DE2F20" w:rsidRDefault="00715FA8" w:rsidP="004B657F">
            <w:pPr>
              <w:jc w:val="center"/>
              <w:rPr>
                <w:sz w:val="12"/>
                <w:szCs w:val="12"/>
                <w:lang w:val="ro-RO"/>
              </w:rPr>
            </w:pPr>
          </w:p>
        </w:tc>
        <w:tc>
          <w:tcPr>
            <w:tcW w:w="1711" w:type="dxa"/>
            <w:vMerge/>
            <w:tcBorders>
              <w:left w:val="nil"/>
              <w:right w:val="thinThickSmallGap" w:sz="24" w:space="0" w:color="auto"/>
            </w:tcBorders>
            <w:vAlign w:val="center"/>
          </w:tcPr>
          <w:p w14:paraId="78355E28" w14:textId="77777777" w:rsidR="00715FA8" w:rsidRPr="00DE2F20" w:rsidRDefault="00715FA8" w:rsidP="004B657F">
            <w:pPr>
              <w:jc w:val="center"/>
              <w:rPr>
                <w:b/>
                <w:bCs/>
                <w:sz w:val="18"/>
                <w:szCs w:val="18"/>
                <w:lang w:val="ro-RO"/>
              </w:rPr>
            </w:pPr>
          </w:p>
        </w:tc>
      </w:tr>
      <w:tr w:rsidR="00DE2F20" w:rsidRPr="00DE2F20" w14:paraId="4E4B47EA" w14:textId="77777777" w:rsidTr="00B31D44">
        <w:trPr>
          <w:cantSplit/>
          <w:trHeight w:val="127"/>
          <w:jc w:val="center"/>
        </w:trPr>
        <w:tc>
          <w:tcPr>
            <w:tcW w:w="1562" w:type="dxa"/>
            <w:vMerge/>
            <w:tcBorders>
              <w:left w:val="thinThickSmallGap" w:sz="24" w:space="0" w:color="auto"/>
            </w:tcBorders>
            <w:vAlign w:val="center"/>
          </w:tcPr>
          <w:p w14:paraId="2B7DA427" w14:textId="77777777" w:rsidR="00715FA8" w:rsidRPr="00DE2F20" w:rsidRDefault="00715FA8" w:rsidP="004B657F">
            <w:pPr>
              <w:jc w:val="center"/>
              <w:rPr>
                <w:b/>
                <w:bCs/>
                <w:sz w:val="16"/>
                <w:szCs w:val="16"/>
                <w:lang w:val="ro-RO"/>
              </w:rPr>
            </w:pPr>
          </w:p>
        </w:tc>
        <w:tc>
          <w:tcPr>
            <w:tcW w:w="2135" w:type="dxa"/>
            <w:vMerge/>
            <w:tcBorders>
              <w:right w:val="nil"/>
            </w:tcBorders>
            <w:vAlign w:val="center"/>
          </w:tcPr>
          <w:p w14:paraId="0E0F27AA" w14:textId="77777777" w:rsidR="00715FA8" w:rsidRPr="00DE2F20" w:rsidRDefault="00715FA8" w:rsidP="004B657F">
            <w:pPr>
              <w:tabs>
                <w:tab w:val="left" w:pos="266"/>
              </w:tabs>
              <w:rPr>
                <w:b/>
                <w:bCs/>
                <w:sz w:val="16"/>
                <w:szCs w:val="16"/>
                <w:lang w:val="ro-RO"/>
              </w:rPr>
            </w:pPr>
          </w:p>
        </w:tc>
        <w:tc>
          <w:tcPr>
            <w:tcW w:w="2540" w:type="dxa"/>
            <w:vMerge/>
            <w:tcBorders>
              <w:left w:val="thinThickSmallGap" w:sz="24" w:space="0" w:color="auto"/>
            </w:tcBorders>
            <w:vAlign w:val="center"/>
          </w:tcPr>
          <w:p w14:paraId="767160C6" w14:textId="77777777" w:rsidR="00715FA8" w:rsidRPr="00DE2F20" w:rsidRDefault="00715FA8" w:rsidP="004B657F">
            <w:pPr>
              <w:jc w:val="center"/>
              <w:rPr>
                <w:sz w:val="16"/>
                <w:szCs w:val="16"/>
                <w:lang w:val="ro-RO"/>
              </w:rPr>
            </w:pPr>
          </w:p>
        </w:tc>
        <w:tc>
          <w:tcPr>
            <w:tcW w:w="561" w:type="dxa"/>
            <w:vAlign w:val="center"/>
          </w:tcPr>
          <w:p w14:paraId="769A78B9" w14:textId="77777777" w:rsidR="00715FA8" w:rsidRPr="00DE2F20" w:rsidRDefault="00715FA8" w:rsidP="004B657F">
            <w:pPr>
              <w:numPr>
                <w:ilvl w:val="0"/>
                <w:numId w:val="2"/>
              </w:numPr>
              <w:ind w:left="0" w:firstLine="0"/>
              <w:jc w:val="center"/>
              <w:rPr>
                <w:sz w:val="12"/>
                <w:szCs w:val="12"/>
                <w:lang w:val="ro-RO"/>
              </w:rPr>
            </w:pPr>
          </w:p>
        </w:tc>
        <w:tc>
          <w:tcPr>
            <w:tcW w:w="4563" w:type="dxa"/>
            <w:vAlign w:val="center"/>
          </w:tcPr>
          <w:p w14:paraId="1F164785" w14:textId="77777777" w:rsidR="00715FA8" w:rsidRPr="00DE2F20" w:rsidRDefault="00715FA8" w:rsidP="004B657F">
            <w:pPr>
              <w:rPr>
                <w:noProof/>
                <w:sz w:val="12"/>
                <w:szCs w:val="12"/>
              </w:rPr>
            </w:pPr>
            <w:r w:rsidRPr="00DE2F20">
              <w:rPr>
                <w:noProof/>
                <w:sz w:val="12"/>
                <w:szCs w:val="12"/>
              </w:rPr>
              <w:t>Fizică, Chimie, Biologie***</w:t>
            </w:r>
          </w:p>
        </w:tc>
        <w:tc>
          <w:tcPr>
            <w:tcW w:w="1134" w:type="dxa"/>
            <w:vAlign w:val="center"/>
          </w:tcPr>
          <w:p w14:paraId="34C28BF7" w14:textId="77777777" w:rsidR="00715FA8" w:rsidRPr="00DE2F20" w:rsidRDefault="00715FA8" w:rsidP="004B657F">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982" w:type="dxa"/>
            <w:tcBorders>
              <w:right w:val="thinThickSmallGap" w:sz="24" w:space="0" w:color="auto"/>
            </w:tcBorders>
            <w:vAlign w:val="center"/>
          </w:tcPr>
          <w:p w14:paraId="2680439F" w14:textId="77777777" w:rsidR="00715FA8" w:rsidRPr="00DE2F20" w:rsidRDefault="00715FA8" w:rsidP="004B657F">
            <w:pPr>
              <w:jc w:val="center"/>
              <w:rPr>
                <w:sz w:val="12"/>
                <w:szCs w:val="12"/>
                <w:lang w:val="ro-RO"/>
              </w:rPr>
            </w:pPr>
          </w:p>
        </w:tc>
        <w:tc>
          <w:tcPr>
            <w:tcW w:w="1711" w:type="dxa"/>
            <w:vMerge/>
            <w:tcBorders>
              <w:left w:val="nil"/>
              <w:right w:val="thinThickSmallGap" w:sz="24" w:space="0" w:color="auto"/>
            </w:tcBorders>
            <w:vAlign w:val="center"/>
          </w:tcPr>
          <w:p w14:paraId="21AEE9C7" w14:textId="77777777" w:rsidR="00715FA8" w:rsidRPr="00DE2F20" w:rsidRDefault="00715FA8" w:rsidP="004B657F">
            <w:pPr>
              <w:jc w:val="center"/>
              <w:rPr>
                <w:b/>
                <w:bCs/>
                <w:sz w:val="18"/>
                <w:szCs w:val="18"/>
                <w:lang w:val="ro-RO"/>
              </w:rPr>
            </w:pPr>
          </w:p>
        </w:tc>
      </w:tr>
      <w:tr w:rsidR="00DE2F20" w:rsidRPr="00DE2F20" w14:paraId="651EB8E7" w14:textId="77777777" w:rsidTr="00B31D44">
        <w:trPr>
          <w:cantSplit/>
          <w:trHeight w:val="127"/>
          <w:jc w:val="center"/>
        </w:trPr>
        <w:tc>
          <w:tcPr>
            <w:tcW w:w="1562" w:type="dxa"/>
            <w:vMerge/>
            <w:tcBorders>
              <w:left w:val="thinThickSmallGap" w:sz="24" w:space="0" w:color="auto"/>
            </w:tcBorders>
            <w:vAlign w:val="center"/>
          </w:tcPr>
          <w:p w14:paraId="3AB12CAC" w14:textId="77777777" w:rsidR="00214B1B" w:rsidRPr="00DE2F20" w:rsidRDefault="00214B1B" w:rsidP="004B657F">
            <w:pPr>
              <w:jc w:val="center"/>
              <w:rPr>
                <w:b/>
                <w:bCs/>
                <w:sz w:val="16"/>
                <w:szCs w:val="16"/>
                <w:lang w:val="ro-RO"/>
              </w:rPr>
            </w:pPr>
          </w:p>
        </w:tc>
        <w:tc>
          <w:tcPr>
            <w:tcW w:w="2135" w:type="dxa"/>
            <w:vMerge/>
            <w:tcBorders>
              <w:right w:val="nil"/>
            </w:tcBorders>
            <w:vAlign w:val="center"/>
          </w:tcPr>
          <w:p w14:paraId="3A0B91E9" w14:textId="77777777" w:rsidR="00214B1B" w:rsidRPr="00DE2F20" w:rsidRDefault="00214B1B" w:rsidP="004B657F">
            <w:pPr>
              <w:tabs>
                <w:tab w:val="left" w:pos="266"/>
              </w:tabs>
              <w:rPr>
                <w:b/>
                <w:bCs/>
                <w:sz w:val="16"/>
                <w:szCs w:val="16"/>
                <w:lang w:val="ro-RO"/>
              </w:rPr>
            </w:pPr>
          </w:p>
        </w:tc>
        <w:tc>
          <w:tcPr>
            <w:tcW w:w="2540" w:type="dxa"/>
            <w:vMerge/>
            <w:tcBorders>
              <w:left w:val="thinThickSmallGap" w:sz="24" w:space="0" w:color="auto"/>
            </w:tcBorders>
            <w:vAlign w:val="center"/>
          </w:tcPr>
          <w:p w14:paraId="68E95FCC" w14:textId="77777777" w:rsidR="00214B1B" w:rsidRPr="00DE2F20" w:rsidRDefault="00214B1B" w:rsidP="004B657F">
            <w:pPr>
              <w:jc w:val="center"/>
              <w:rPr>
                <w:sz w:val="16"/>
                <w:szCs w:val="16"/>
                <w:lang w:val="ro-RO"/>
              </w:rPr>
            </w:pPr>
          </w:p>
        </w:tc>
        <w:tc>
          <w:tcPr>
            <w:tcW w:w="561" w:type="dxa"/>
            <w:vAlign w:val="center"/>
          </w:tcPr>
          <w:p w14:paraId="5C0D123D" w14:textId="77777777" w:rsidR="00214B1B" w:rsidRPr="00DE2F20" w:rsidRDefault="00214B1B" w:rsidP="004B657F">
            <w:pPr>
              <w:numPr>
                <w:ilvl w:val="0"/>
                <w:numId w:val="2"/>
              </w:numPr>
              <w:ind w:left="0" w:firstLine="0"/>
              <w:jc w:val="center"/>
              <w:rPr>
                <w:sz w:val="12"/>
                <w:szCs w:val="12"/>
                <w:lang w:val="ro-RO"/>
              </w:rPr>
            </w:pPr>
          </w:p>
        </w:tc>
        <w:tc>
          <w:tcPr>
            <w:tcW w:w="4563" w:type="dxa"/>
            <w:vAlign w:val="center"/>
          </w:tcPr>
          <w:p w14:paraId="7C819509" w14:textId="2A8D8D3A" w:rsidR="00214B1B" w:rsidRPr="00DE2F20" w:rsidRDefault="00214B1B" w:rsidP="004B657F">
            <w:pPr>
              <w:rPr>
                <w:noProof/>
                <w:sz w:val="12"/>
                <w:szCs w:val="12"/>
              </w:rPr>
            </w:pPr>
            <w:r w:rsidRPr="00DE2F20">
              <w:rPr>
                <w:noProof/>
                <w:sz w:val="12"/>
                <w:szCs w:val="12"/>
              </w:rPr>
              <w:t>Ştiinţe***</w:t>
            </w:r>
          </w:p>
        </w:tc>
        <w:tc>
          <w:tcPr>
            <w:tcW w:w="1134" w:type="dxa"/>
            <w:vAlign w:val="center"/>
          </w:tcPr>
          <w:p w14:paraId="123F632C" w14:textId="70061CE2" w:rsidR="00214B1B" w:rsidRPr="00DE2F20" w:rsidRDefault="00214B1B" w:rsidP="004B657F">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982" w:type="dxa"/>
            <w:tcBorders>
              <w:right w:val="thinThickSmallGap" w:sz="24" w:space="0" w:color="auto"/>
            </w:tcBorders>
            <w:vAlign w:val="center"/>
          </w:tcPr>
          <w:p w14:paraId="24CC4DDA" w14:textId="77777777" w:rsidR="00214B1B" w:rsidRPr="00DE2F20" w:rsidRDefault="00214B1B" w:rsidP="004B657F">
            <w:pPr>
              <w:jc w:val="center"/>
              <w:rPr>
                <w:sz w:val="12"/>
                <w:szCs w:val="12"/>
                <w:lang w:val="ro-RO"/>
              </w:rPr>
            </w:pPr>
          </w:p>
        </w:tc>
        <w:tc>
          <w:tcPr>
            <w:tcW w:w="1711" w:type="dxa"/>
            <w:vMerge/>
            <w:tcBorders>
              <w:left w:val="nil"/>
              <w:right w:val="thinThickSmallGap" w:sz="24" w:space="0" w:color="auto"/>
            </w:tcBorders>
            <w:vAlign w:val="center"/>
          </w:tcPr>
          <w:p w14:paraId="4CD366E2" w14:textId="77777777" w:rsidR="00214B1B" w:rsidRPr="00DE2F20" w:rsidRDefault="00214B1B" w:rsidP="004B657F">
            <w:pPr>
              <w:jc w:val="center"/>
              <w:rPr>
                <w:b/>
                <w:bCs/>
                <w:sz w:val="18"/>
                <w:szCs w:val="18"/>
                <w:lang w:val="ro-RO"/>
              </w:rPr>
            </w:pPr>
          </w:p>
        </w:tc>
      </w:tr>
      <w:tr w:rsidR="00DE2F20" w:rsidRPr="00DE2F20" w14:paraId="4E6BE3CD" w14:textId="77777777" w:rsidTr="00B31D44">
        <w:trPr>
          <w:cantSplit/>
          <w:trHeight w:val="50"/>
          <w:jc w:val="center"/>
        </w:trPr>
        <w:tc>
          <w:tcPr>
            <w:tcW w:w="1562" w:type="dxa"/>
            <w:vMerge/>
            <w:tcBorders>
              <w:left w:val="thinThickSmallGap" w:sz="24" w:space="0" w:color="auto"/>
            </w:tcBorders>
            <w:vAlign w:val="center"/>
          </w:tcPr>
          <w:p w14:paraId="3912C6EE" w14:textId="77777777" w:rsidR="00715FA8" w:rsidRPr="00DE2F20" w:rsidRDefault="00715FA8" w:rsidP="004B657F">
            <w:pPr>
              <w:jc w:val="center"/>
              <w:rPr>
                <w:b/>
                <w:bCs/>
                <w:sz w:val="16"/>
                <w:szCs w:val="16"/>
                <w:lang w:val="ro-RO"/>
              </w:rPr>
            </w:pPr>
          </w:p>
        </w:tc>
        <w:tc>
          <w:tcPr>
            <w:tcW w:w="2135" w:type="dxa"/>
            <w:vMerge/>
            <w:tcBorders>
              <w:right w:val="nil"/>
            </w:tcBorders>
            <w:vAlign w:val="center"/>
          </w:tcPr>
          <w:p w14:paraId="20667A05" w14:textId="77777777" w:rsidR="00715FA8" w:rsidRPr="00DE2F20" w:rsidRDefault="00715FA8" w:rsidP="004B657F">
            <w:pPr>
              <w:tabs>
                <w:tab w:val="left" w:pos="266"/>
              </w:tabs>
              <w:rPr>
                <w:b/>
                <w:bCs/>
                <w:sz w:val="16"/>
                <w:szCs w:val="16"/>
                <w:lang w:val="ro-RO"/>
              </w:rPr>
            </w:pPr>
          </w:p>
        </w:tc>
        <w:tc>
          <w:tcPr>
            <w:tcW w:w="2540" w:type="dxa"/>
            <w:vMerge/>
            <w:tcBorders>
              <w:left w:val="thinThickSmallGap" w:sz="24" w:space="0" w:color="auto"/>
            </w:tcBorders>
            <w:vAlign w:val="center"/>
          </w:tcPr>
          <w:p w14:paraId="1663D854" w14:textId="77777777" w:rsidR="00715FA8" w:rsidRPr="00DE2F20" w:rsidRDefault="00715FA8" w:rsidP="004B657F">
            <w:pPr>
              <w:jc w:val="center"/>
              <w:rPr>
                <w:sz w:val="16"/>
                <w:szCs w:val="16"/>
                <w:lang w:val="ro-RO"/>
              </w:rPr>
            </w:pPr>
          </w:p>
        </w:tc>
        <w:tc>
          <w:tcPr>
            <w:tcW w:w="561" w:type="dxa"/>
            <w:vAlign w:val="center"/>
          </w:tcPr>
          <w:p w14:paraId="0F6EBF13" w14:textId="77777777" w:rsidR="00715FA8" w:rsidRPr="00DE2F20" w:rsidRDefault="00715FA8" w:rsidP="004B657F">
            <w:pPr>
              <w:numPr>
                <w:ilvl w:val="0"/>
                <w:numId w:val="2"/>
              </w:numPr>
              <w:ind w:left="0" w:firstLine="0"/>
              <w:jc w:val="center"/>
              <w:rPr>
                <w:sz w:val="12"/>
                <w:szCs w:val="12"/>
                <w:lang w:val="ro-RO"/>
              </w:rPr>
            </w:pPr>
          </w:p>
        </w:tc>
        <w:tc>
          <w:tcPr>
            <w:tcW w:w="4563" w:type="dxa"/>
            <w:vAlign w:val="center"/>
          </w:tcPr>
          <w:p w14:paraId="26A4E3FE" w14:textId="77777777" w:rsidR="00715FA8" w:rsidRPr="00DE2F20" w:rsidRDefault="00715FA8" w:rsidP="004B657F">
            <w:pPr>
              <w:rPr>
                <w:noProof/>
                <w:sz w:val="12"/>
                <w:szCs w:val="12"/>
              </w:rPr>
            </w:pPr>
            <w:r w:rsidRPr="00DE2F20">
              <w:rPr>
                <w:noProof/>
                <w:sz w:val="12"/>
                <w:szCs w:val="12"/>
              </w:rPr>
              <w:t>Ştiinţele naturii ***</w:t>
            </w:r>
          </w:p>
        </w:tc>
        <w:tc>
          <w:tcPr>
            <w:tcW w:w="1134" w:type="dxa"/>
            <w:vAlign w:val="center"/>
          </w:tcPr>
          <w:p w14:paraId="1ECB4192" w14:textId="77777777" w:rsidR="00715FA8" w:rsidRPr="00DE2F20" w:rsidRDefault="00715FA8" w:rsidP="004B657F">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982" w:type="dxa"/>
            <w:tcBorders>
              <w:right w:val="thinThickSmallGap" w:sz="24" w:space="0" w:color="auto"/>
            </w:tcBorders>
            <w:vAlign w:val="center"/>
          </w:tcPr>
          <w:p w14:paraId="769F3DA6" w14:textId="77777777" w:rsidR="00715FA8" w:rsidRPr="00DE2F20" w:rsidRDefault="00715FA8" w:rsidP="004B657F">
            <w:pPr>
              <w:jc w:val="center"/>
              <w:rPr>
                <w:sz w:val="12"/>
                <w:szCs w:val="12"/>
                <w:lang w:val="ro-RO"/>
              </w:rPr>
            </w:pPr>
          </w:p>
        </w:tc>
        <w:tc>
          <w:tcPr>
            <w:tcW w:w="1711" w:type="dxa"/>
            <w:vMerge/>
            <w:tcBorders>
              <w:left w:val="nil"/>
              <w:right w:val="thinThickSmallGap" w:sz="24" w:space="0" w:color="auto"/>
            </w:tcBorders>
            <w:vAlign w:val="center"/>
          </w:tcPr>
          <w:p w14:paraId="560D11AC" w14:textId="77777777" w:rsidR="00715FA8" w:rsidRPr="00DE2F20" w:rsidRDefault="00715FA8" w:rsidP="004B657F">
            <w:pPr>
              <w:jc w:val="center"/>
              <w:rPr>
                <w:b/>
                <w:bCs/>
                <w:sz w:val="18"/>
                <w:szCs w:val="18"/>
                <w:lang w:val="ro-RO"/>
              </w:rPr>
            </w:pPr>
          </w:p>
        </w:tc>
      </w:tr>
      <w:tr w:rsidR="00DE2F20" w:rsidRPr="00DE2F20" w14:paraId="4C0F7CE7" w14:textId="77777777" w:rsidTr="00B31D44">
        <w:trPr>
          <w:cantSplit/>
          <w:trHeight w:val="211"/>
          <w:jc w:val="center"/>
        </w:trPr>
        <w:tc>
          <w:tcPr>
            <w:tcW w:w="1562" w:type="dxa"/>
            <w:vMerge/>
            <w:tcBorders>
              <w:left w:val="thinThickSmallGap" w:sz="24" w:space="0" w:color="auto"/>
            </w:tcBorders>
            <w:vAlign w:val="center"/>
          </w:tcPr>
          <w:p w14:paraId="1C0F1407" w14:textId="77777777" w:rsidR="004B657F" w:rsidRPr="00DE2F20" w:rsidRDefault="004B657F" w:rsidP="004B657F">
            <w:pPr>
              <w:jc w:val="center"/>
              <w:rPr>
                <w:b/>
                <w:bCs/>
                <w:sz w:val="16"/>
                <w:szCs w:val="16"/>
                <w:lang w:val="ro-RO"/>
              </w:rPr>
            </w:pPr>
          </w:p>
        </w:tc>
        <w:tc>
          <w:tcPr>
            <w:tcW w:w="2135" w:type="dxa"/>
            <w:vMerge/>
            <w:tcBorders>
              <w:right w:val="nil"/>
            </w:tcBorders>
            <w:vAlign w:val="center"/>
          </w:tcPr>
          <w:p w14:paraId="0980213F" w14:textId="77777777" w:rsidR="004B657F" w:rsidRPr="00DE2F20" w:rsidRDefault="004B657F" w:rsidP="004B657F">
            <w:pPr>
              <w:tabs>
                <w:tab w:val="left" w:pos="266"/>
              </w:tabs>
              <w:rPr>
                <w:b/>
                <w:bCs/>
                <w:sz w:val="16"/>
                <w:szCs w:val="16"/>
                <w:lang w:val="ro-RO"/>
              </w:rPr>
            </w:pPr>
          </w:p>
        </w:tc>
        <w:tc>
          <w:tcPr>
            <w:tcW w:w="2540" w:type="dxa"/>
            <w:tcBorders>
              <w:left w:val="thinThickSmallGap" w:sz="24" w:space="0" w:color="auto"/>
            </w:tcBorders>
            <w:vAlign w:val="center"/>
          </w:tcPr>
          <w:p w14:paraId="1388130E" w14:textId="77777777" w:rsidR="004B657F" w:rsidRPr="00DE2F20" w:rsidRDefault="004B657F" w:rsidP="004B657F">
            <w:pPr>
              <w:jc w:val="center"/>
              <w:rPr>
                <w:sz w:val="16"/>
                <w:szCs w:val="16"/>
                <w:lang w:val="ro-RO"/>
              </w:rPr>
            </w:pPr>
            <w:r w:rsidRPr="00DE2F20">
              <w:rPr>
                <w:caps/>
                <w:sz w:val="16"/>
                <w:szCs w:val="16"/>
                <w:lang w:val="ro-RO"/>
              </w:rPr>
              <w:t>Ştiinţe aplicate</w:t>
            </w:r>
          </w:p>
        </w:tc>
        <w:tc>
          <w:tcPr>
            <w:tcW w:w="561" w:type="dxa"/>
            <w:vAlign w:val="center"/>
          </w:tcPr>
          <w:p w14:paraId="664FB728" w14:textId="77777777" w:rsidR="004B657F" w:rsidRPr="00DE2F20" w:rsidRDefault="004B657F" w:rsidP="004B657F">
            <w:pPr>
              <w:numPr>
                <w:ilvl w:val="0"/>
                <w:numId w:val="2"/>
              </w:numPr>
              <w:ind w:left="0" w:firstLine="0"/>
              <w:jc w:val="center"/>
              <w:rPr>
                <w:sz w:val="12"/>
                <w:szCs w:val="12"/>
                <w:lang w:val="ro-RO"/>
              </w:rPr>
            </w:pPr>
          </w:p>
        </w:tc>
        <w:tc>
          <w:tcPr>
            <w:tcW w:w="4563" w:type="dxa"/>
            <w:vAlign w:val="center"/>
          </w:tcPr>
          <w:p w14:paraId="1B3266C7" w14:textId="77777777" w:rsidR="004B657F" w:rsidRPr="00DE2F20" w:rsidRDefault="004B657F" w:rsidP="004B657F">
            <w:pPr>
              <w:rPr>
                <w:sz w:val="12"/>
                <w:szCs w:val="12"/>
                <w:lang w:val="ro-RO"/>
              </w:rPr>
            </w:pPr>
            <w:r w:rsidRPr="00DE2F20">
              <w:rPr>
                <w:sz w:val="12"/>
                <w:szCs w:val="12"/>
                <w:lang w:val="ro-RO"/>
              </w:rPr>
              <w:t>Inginerie fizică</w:t>
            </w:r>
          </w:p>
        </w:tc>
        <w:tc>
          <w:tcPr>
            <w:tcW w:w="1134" w:type="dxa"/>
            <w:vAlign w:val="center"/>
          </w:tcPr>
          <w:p w14:paraId="779DB3AF" w14:textId="77777777" w:rsidR="004B657F" w:rsidRPr="00DE2F20" w:rsidRDefault="004B657F" w:rsidP="004B657F">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78034724" w14:textId="77777777" w:rsidR="004B657F" w:rsidRPr="00DE2F20" w:rsidRDefault="004B657F" w:rsidP="004B657F">
            <w:pPr>
              <w:jc w:val="center"/>
              <w:rPr>
                <w:sz w:val="12"/>
                <w:szCs w:val="12"/>
                <w:lang w:val="ro-RO"/>
              </w:rPr>
            </w:pPr>
          </w:p>
        </w:tc>
        <w:tc>
          <w:tcPr>
            <w:tcW w:w="1711" w:type="dxa"/>
            <w:vMerge/>
            <w:tcBorders>
              <w:left w:val="nil"/>
              <w:right w:val="thinThickSmallGap" w:sz="24" w:space="0" w:color="auto"/>
            </w:tcBorders>
            <w:vAlign w:val="center"/>
          </w:tcPr>
          <w:p w14:paraId="30CD38F9" w14:textId="77777777" w:rsidR="004B657F" w:rsidRPr="00DE2F20" w:rsidRDefault="004B657F" w:rsidP="004B657F">
            <w:pPr>
              <w:jc w:val="center"/>
              <w:rPr>
                <w:b/>
                <w:bCs/>
                <w:sz w:val="18"/>
                <w:szCs w:val="18"/>
                <w:lang w:val="ro-RO"/>
              </w:rPr>
            </w:pPr>
          </w:p>
        </w:tc>
      </w:tr>
      <w:tr w:rsidR="00DE2F20" w:rsidRPr="00DE2F20" w14:paraId="362168ED" w14:textId="77777777" w:rsidTr="00B31D44">
        <w:trPr>
          <w:cantSplit/>
          <w:trHeight w:val="211"/>
          <w:jc w:val="center"/>
        </w:trPr>
        <w:tc>
          <w:tcPr>
            <w:tcW w:w="1562" w:type="dxa"/>
            <w:vMerge/>
            <w:tcBorders>
              <w:left w:val="thinThickSmallGap" w:sz="24" w:space="0" w:color="auto"/>
            </w:tcBorders>
            <w:vAlign w:val="center"/>
          </w:tcPr>
          <w:p w14:paraId="09377899" w14:textId="77777777" w:rsidR="004B657F" w:rsidRPr="00DE2F20" w:rsidRDefault="004B657F" w:rsidP="004B657F">
            <w:pPr>
              <w:jc w:val="center"/>
              <w:rPr>
                <w:b/>
                <w:bCs/>
                <w:sz w:val="16"/>
                <w:szCs w:val="16"/>
                <w:lang w:val="ro-RO"/>
              </w:rPr>
            </w:pPr>
          </w:p>
        </w:tc>
        <w:tc>
          <w:tcPr>
            <w:tcW w:w="2135" w:type="dxa"/>
            <w:vMerge/>
            <w:tcBorders>
              <w:right w:val="nil"/>
            </w:tcBorders>
            <w:vAlign w:val="center"/>
          </w:tcPr>
          <w:p w14:paraId="301A2E6B" w14:textId="77777777" w:rsidR="004B657F" w:rsidRPr="00DE2F20" w:rsidRDefault="004B657F" w:rsidP="004B657F">
            <w:pPr>
              <w:tabs>
                <w:tab w:val="left" w:pos="266"/>
              </w:tabs>
              <w:rPr>
                <w:b/>
                <w:bCs/>
                <w:sz w:val="16"/>
                <w:szCs w:val="16"/>
                <w:lang w:val="ro-RO"/>
              </w:rPr>
            </w:pPr>
          </w:p>
        </w:tc>
        <w:tc>
          <w:tcPr>
            <w:tcW w:w="2540" w:type="dxa"/>
            <w:tcBorders>
              <w:left w:val="thinThickSmallGap" w:sz="24" w:space="0" w:color="auto"/>
            </w:tcBorders>
            <w:vAlign w:val="center"/>
          </w:tcPr>
          <w:p w14:paraId="7773987B" w14:textId="77777777" w:rsidR="004B657F" w:rsidRPr="00DE2F20" w:rsidRDefault="004B657F" w:rsidP="004B657F">
            <w:pPr>
              <w:jc w:val="center"/>
              <w:rPr>
                <w:sz w:val="16"/>
                <w:szCs w:val="16"/>
                <w:lang w:val="ro-RO"/>
              </w:rPr>
            </w:pPr>
            <w:r w:rsidRPr="00DE2F20">
              <w:rPr>
                <w:sz w:val="16"/>
                <w:szCs w:val="16"/>
                <w:lang w:val="ro-RO"/>
              </w:rPr>
              <w:t>MATEMATICĂ</w:t>
            </w:r>
          </w:p>
        </w:tc>
        <w:tc>
          <w:tcPr>
            <w:tcW w:w="561" w:type="dxa"/>
            <w:vAlign w:val="center"/>
          </w:tcPr>
          <w:p w14:paraId="28ADB02E" w14:textId="77777777" w:rsidR="004B657F" w:rsidRPr="00DE2F20" w:rsidRDefault="004B657F" w:rsidP="004B657F">
            <w:pPr>
              <w:numPr>
                <w:ilvl w:val="0"/>
                <w:numId w:val="2"/>
              </w:numPr>
              <w:ind w:left="0" w:firstLine="0"/>
              <w:jc w:val="center"/>
              <w:rPr>
                <w:sz w:val="12"/>
                <w:szCs w:val="12"/>
                <w:lang w:val="ro-RO"/>
              </w:rPr>
            </w:pPr>
          </w:p>
        </w:tc>
        <w:tc>
          <w:tcPr>
            <w:tcW w:w="4563" w:type="dxa"/>
            <w:vAlign w:val="center"/>
          </w:tcPr>
          <w:p w14:paraId="2A4C942D" w14:textId="77777777" w:rsidR="004B657F" w:rsidRPr="00DE2F20" w:rsidRDefault="004B657F" w:rsidP="004B657F">
            <w:pPr>
              <w:rPr>
                <w:sz w:val="12"/>
                <w:szCs w:val="12"/>
                <w:lang w:val="ro-RO"/>
              </w:rPr>
            </w:pPr>
            <w:r w:rsidRPr="00DE2F20">
              <w:rPr>
                <w:sz w:val="12"/>
                <w:szCs w:val="12"/>
                <w:lang w:val="ro-RO"/>
              </w:rPr>
              <w:t>Matematică – Fizică</w:t>
            </w:r>
          </w:p>
        </w:tc>
        <w:tc>
          <w:tcPr>
            <w:tcW w:w="1134" w:type="dxa"/>
            <w:vAlign w:val="center"/>
          </w:tcPr>
          <w:p w14:paraId="56DD566B" w14:textId="77777777" w:rsidR="004B657F" w:rsidRPr="00DE2F20" w:rsidRDefault="004B657F" w:rsidP="004B657F">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04491912" w14:textId="77777777" w:rsidR="004B657F" w:rsidRPr="00DE2F20" w:rsidRDefault="004B657F" w:rsidP="004B657F">
            <w:pPr>
              <w:jc w:val="center"/>
              <w:rPr>
                <w:sz w:val="12"/>
                <w:szCs w:val="12"/>
                <w:lang w:val="ro-RO"/>
              </w:rPr>
            </w:pPr>
          </w:p>
        </w:tc>
        <w:tc>
          <w:tcPr>
            <w:tcW w:w="1711" w:type="dxa"/>
            <w:vMerge/>
            <w:tcBorders>
              <w:left w:val="nil"/>
              <w:right w:val="thinThickSmallGap" w:sz="24" w:space="0" w:color="auto"/>
            </w:tcBorders>
            <w:vAlign w:val="center"/>
          </w:tcPr>
          <w:p w14:paraId="035384FC" w14:textId="77777777" w:rsidR="004B657F" w:rsidRPr="00DE2F20" w:rsidRDefault="004B657F" w:rsidP="004B657F">
            <w:pPr>
              <w:jc w:val="center"/>
              <w:rPr>
                <w:b/>
                <w:bCs/>
                <w:sz w:val="18"/>
                <w:szCs w:val="18"/>
                <w:lang w:val="ro-RO"/>
              </w:rPr>
            </w:pPr>
          </w:p>
        </w:tc>
      </w:tr>
      <w:tr w:rsidR="00DE2F20" w:rsidRPr="00DE2F20" w14:paraId="3F82088F" w14:textId="77777777" w:rsidTr="00B31D44">
        <w:trPr>
          <w:cantSplit/>
          <w:trHeight w:val="211"/>
          <w:jc w:val="center"/>
        </w:trPr>
        <w:tc>
          <w:tcPr>
            <w:tcW w:w="1562" w:type="dxa"/>
            <w:vMerge/>
            <w:tcBorders>
              <w:left w:val="thinThickSmallGap" w:sz="24" w:space="0" w:color="auto"/>
            </w:tcBorders>
            <w:vAlign w:val="center"/>
          </w:tcPr>
          <w:p w14:paraId="3AC31A7A" w14:textId="77777777" w:rsidR="004B657F" w:rsidRPr="00DE2F20" w:rsidRDefault="004B657F" w:rsidP="004B657F">
            <w:pPr>
              <w:jc w:val="center"/>
              <w:rPr>
                <w:b/>
                <w:bCs/>
                <w:sz w:val="16"/>
                <w:szCs w:val="16"/>
                <w:lang w:val="ro-RO"/>
              </w:rPr>
            </w:pPr>
          </w:p>
        </w:tc>
        <w:tc>
          <w:tcPr>
            <w:tcW w:w="2135" w:type="dxa"/>
            <w:vMerge/>
            <w:tcBorders>
              <w:right w:val="nil"/>
            </w:tcBorders>
            <w:vAlign w:val="center"/>
          </w:tcPr>
          <w:p w14:paraId="69DB84A6" w14:textId="77777777" w:rsidR="004B657F" w:rsidRPr="00DE2F20" w:rsidRDefault="004B657F" w:rsidP="004B657F">
            <w:pPr>
              <w:tabs>
                <w:tab w:val="left" w:pos="266"/>
              </w:tabs>
              <w:rPr>
                <w:b/>
                <w:bCs/>
                <w:sz w:val="16"/>
                <w:szCs w:val="16"/>
                <w:lang w:val="ro-RO"/>
              </w:rPr>
            </w:pPr>
          </w:p>
        </w:tc>
        <w:tc>
          <w:tcPr>
            <w:tcW w:w="2540" w:type="dxa"/>
            <w:vMerge w:val="restart"/>
            <w:tcBorders>
              <w:left w:val="thinThickSmallGap" w:sz="24" w:space="0" w:color="auto"/>
            </w:tcBorders>
            <w:vAlign w:val="center"/>
          </w:tcPr>
          <w:p w14:paraId="257CB557" w14:textId="77777777" w:rsidR="004B657F" w:rsidRPr="00DE2F20" w:rsidRDefault="004B657F" w:rsidP="004B657F">
            <w:pPr>
              <w:jc w:val="center"/>
              <w:rPr>
                <w:sz w:val="16"/>
                <w:szCs w:val="16"/>
                <w:lang w:val="ro-RO"/>
              </w:rPr>
            </w:pPr>
            <w:r w:rsidRPr="00DE2F20">
              <w:rPr>
                <w:sz w:val="16"/>
                <w:szCs w:val="16"/>
                <w:lang w:val="ro-RO"/>
              </w:rPr>
              <w:t>CHIMIE</w:t>
            </w:r>
          </w:p>
        </w:tc>
        <w:tc>
          <w:tcPr>
            <w:tcW w:w="561" w:type="dxa"/>
            <w:vAlign w:val="center"/>
          </w:tcPr>
          <w:p w14:paraId="3C4586B3" w14:textId="77777777" w:rsidR="004B657F" w:rsidRPr="00DE2F20" w:rsidRDefault="004B657F" w:rsidP="004B657F">
            <w:pPr>
              <w:numPr>
                <w:ilvl w:val="0"/>
                <w:numId w:val="2"/>
              </w:numPr>
              <w:ind w:left="0" w:firstLine="0"/>
              <w:jc w:val="center"/>
              <w:rPr>
                <w:sz w:val="12"/>
                <w:szCs w:val="12"/>
                <w:lang w:val="ro-RO"/>
              </w:rPr>
            </w:pPr>
          </w:p>
        </w:tc>
        <w:tc>
          <w:tcPr>
            <w:tcW w:w="4563" w:type="dxa"/>
            <w:vAlign w:val="center"/>
          </w:tcPr>
          <w:p w14:paraId="524D4E6D" w14:textId="77777777" w:rsidR="004B657F" w:rsidRPr="00DE2F20" w:rsidRDefault="004B657F" w:rsidP="004B657F">
            <w:pPr>
              <w:rPr>
                <w:sz w:val="12"/>
                <w:szCs w:val="12"/>
                <w:lang w:val="ro-RO"/>
              </w:rPr>
            </w:pPr>
            <w:r w:rsidRPr="00DE2F20">
              <w:rPr>
                <w:sz w:val="12"/>
                <w:szCs w:val="12"/>
                <w:lang w:val="ro-RO"/>
              </w:rPr>
              <w:t>Chimie – Fizică</w:t>
            </w:r>
          </w:p>
        </w:tc>
        <w:tc>
          <w:tcPr>
            <w:tcW w:w="1134" w:type="dxa"/>
            <w:vAlign w:val="center"/>
          </w:tcPr>
          <w:p w14:paraId="7AC69DC9" w14:textId="77777777" w:rsidR="004B657F" w:rsidRPr="00DE2F20" w:rsidRDefault="004B657F" w:rsidP="004B657F">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30A02154" w14:textId="77777777" w:rsidR="004B657F" w:rsidRPr="00DE2F20" w:rsidRDefault="004B657F" w:rsidP="004B657F">
            <w:pPr>
              <w:jc w:val="center"/>
              <w:rPr>
                <w:sz w:val="12"/>
                <w:szCs w:val="12"/>
                <w:lang w:val="ro-RO"/>
              </w:rPr>
            </w:pPr>
          </w:p>
        </w:tc>
        <w:tc>
          <w:tcPr>
            <w:tcW w:w="1711" w:type="dxa"/>
            <w:vMerge/>
            <w:tcBorders>
              <w:left w:val="nil"/>
              <w:right w:val="thinThickSmallGap" w:sz="24" w:space="0" w:color="auto"/>
            </w:tcBorders>
            <w:vAlign w:val="center"/>
          </w:tcPr>
          <w:p w14:paraId="0A2B705B" w14:textId="77777777" w:rsidR="004B657F" w:rsidRPr="00DE2F20" w:rsidRDefault="004B657F" w:rsidP="004B657F">
            <w:pPr>
              <w:jc w:val="center"/>
              <w:rPr>
                <w:b/>
                <w:bCs/>
                <w:sz w:val="18"/>
                <w:szCs w:val="18"/>
                <w:lang w:val="ro-RO"/>
              </w:rPr>
            </w:pPr>
          </w:p>
        </w:tc>
      </w:tr>
      <w:tr w:rsidR="00DE2F20" w:rsidRPr="00DE2F20" w14:paraId="5FC0E6B4" w14:textId="77777777" w:rsidTr="00B31D44">
        <w:trPr>
          <w:cantSplit/>
          <w:trHeight w:val="211"/>
          <w:jc w:val="center"/>
        </w:trPr>
        <w:tc>
          <w:tcPr>
            <w:tcW w:w="1562" w:type="dxa"/>
            <w:vMerge/>
            <w:tcBorders>
              <w:left w:val="thinThickSmallGap" w:sz="24" w:space="0" w:color="auto"/>
            </w:tcBorders>
            <w:vAlign w:val="center"/>
          </w:tcPr>
          <w:p w14:paraId="7A8F23F2" w14:textId="77777777" w:rsidR="004B657F" w:rsidRPr="00DE2F20" w:rsidRDefault="004B657F" w:rsidP="004B657F">
            <w:pPr>
              <w:jc w:val="center"/>
              <w:rPr>
                <w:b/>
                <w:bCs/>
                <w:sz w:val="16"/>
                <w:szCs w:val="16"/>
                <w:lang w:val="ro-RO"/>
              </w:rPr>
            </w:pPr>
          </w:p>
        </w:tc>
        <w:tc>
          <w:tcPr>
            <w:tcW w:w="2135" w:type="dxa"/>
            <w:vMerge/>
            <w:tcBorders>
              <w:right w:val="nil"/>
            </w:tcBorders>
            <w:vAlign w:val="center"/>
          </w:tcPr>
          <w:p w14:paraId="6062FE7D" w14:textId="77777777" w:rsidR="004B657F" w:rsidRPr="00DE2F20" w:rsidRDefault="004B657F" w:rsidP="004B657F">
            <w:pPr>
              <w:tabs>
                <w:tab w:val="left" w:pos="266"/>
              </w:tabs>
              <w:rPr>
                <w:b/>
                <w:bCs/>
                <w:sz w:val="16"/>
                <w:szCs w:val="16"/>
                <w:lang w:val="ro-RO"/>
              </w:rPr>
            </w:pPr>
          </w:p>
        </w:tc>
        <w:tc>
          <w:tcPr>
            <w:tcW w:w="2540" w:type="dxa"/>
            <w:vMerge/>
            <w:tcBorders>
              <w:left w:val="thinThickSmallGap" w:sz="24" w:space="0" w:color="auto"/>
            </w:tcBorders>
            <w:vAlign w:val="center"/>
          </w:tcPr>
          <w:p w14:paraId="50C9D9C0" w14:textId="77777777" w:rsidR="004B657F" w:rsidRPr="00DE2F20" w:rsidRDefault="004B657F" w:rsidP="004B657F">
            <w:pPr>
              <w:jc w:val="center"/>
              <w:rPr>
                <w:sz w:val="16"/>
                <w:szCs w:val="16"/>
                <w:lang w:val="ro-RO"/>
              </w:rPr>
            </w:pPr>
          </w:p>
        </w:tc>
        <w:tc>
          <w:tcPr>
            <w:tcW w:w="561" w:type="dxa"/>
            <w:vAlign w:val="center"/>
          </w:tcPr>
          <w:p w14:paraId="6AB37A82" w14:textId="77777777" w:rsidR="004B657F" w:rsidRPr="00DE2F20" w:rsidRDefault="004B657F" w:rsidP="004B657F">
            <w:pPr>
              <w:numPr>
                <w:ilvl w:val="0"/>
                <w:numId w:val="2"/>
              </w:numPr>
              <w:ind w:left="0" w:firstLine="0"/>
              <w:jc w:val="center"/>
              <w:rPr>
                <w:sz w:val="12"/>
                <w:szCs w:val="12"/>
                <w:lang w:val="ro-RO"/>
              </w:rPr>
            </w:pPr>
          </w:p>
        </w:tc>
        <w:tc>
          <w:tcPr>
            <w:tcW w:w="4563" w:type="dxa"/>
            <w:vAlign w:val="center"/>
          </w:tcPr>
          <w:p w14:paraId="026FAC51" w14:textId="77777777" w:rsidR="004B657F" w:rsidRPr="00DE2F20" w:rsidRDefault="004B657F" w:rsidP="004B657F">
            <w:pPr>
              <w:rPr>
                <w:sz w:val="12"/>
                <w:szCs w:val="12"/>
                <w:lang w:val="ro-RO"/>
              </w:rPr>
            </w:pPr>
            <w:r w:rsidRPr="00DE2F20">
              <w:rPr>
                <w:sz w:val="12"/>
                <w:szCs w:val="12"/>
                <w:lang w:val="ro-RO"/>
              </w:rPr>
              <w:t>Chimie – Fizică (+ militar)</w:t>
            </w:r>
          </w:p>
        </w:tc>
        <w:tc>
          <w:tcPr>
            <w:tcW w:w="1134" w:type="dxa"/>
            <w:vAlign w:val="center"/>
          </w:tcPr>
          <w:p w14:paraId="11323FCC" w14:textId="77777777" w:rsidR="004B657F" w:rsidRPr="00DE2F20" w:rsidRDefault="004B657F" w:rsidP="004B657F">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4FC63A92" w14:textId="77777777" w:rsidR="004B657F" w:rsidRPr="00DE2F20" w:rsidRDefault="004B657F" w:rsidP="004B657F">
            <w:pPr>
              <w:jc w:val="center"/>
              <w:rPr>
                <w:sz w:val="12"/>
                <w:szCs w:val="12"/>
                <w:lang w:val="ro-RO"/>
              </w:rPr>
            </w:pPr>
          </w:p>
        </w:tc>
        <w:tc>
          <w:tcPr>
            <w:tcW w:w="1711" w:type="dxa"/>
            <w:vMerge/>
            <w:tcBorders>
              <w:left w:val="nil"/>
              <w:right w:val="thinThickSmallGap" w:sz="24" w:space="0" w:color="auto"/>
            </w:tcBorders>
            <w:vAlign w:val="center"/>
          </w:tcPr>
          <w:p w14:paraId="02C1CC22" w14:textId="77777777" w:rsidR="004B657F" w:rsidRPr="00DE2F20" w:rsidRDefault="004B657F" w:rsidP="004B657F">
            <w:pPr>
              <w:jc w:val="center"/>
              <w:rPr>
                <w:b/>
                <w:bCs/>
                <w:sz w:val="18"/>
                <w:szCs w:val="18"/>
                <w:lang w:val="ro-RO"/>
              </w:rPr>
            </w:pPr>
          </w:p>
        </w:tc>
      </w:tr>
      <w:tr w:rsidR="00DE2F20" w:rsidRPr="00DE2F20" w14:paraId="6BFCCB73" w14:textId="77777777" w:rsidTr="00B31D44">
        <w:trPr>
          <w:cantSplit/>
          <w:trHeight w:val="211"/>
          <w:jc w:val="center"/>
        </w:trPr>
        <w:tc>
          <w:tcPr>
            <w:tcW w:w="1562" w:type="dxa"/>
            <w:vMerge/>
            <w:tcBorders>
              <w:left w:val="thinThickSmallGap" w:sz="24" w:space="0" w:color="auto"/>
            </w:tcBorders>
            <w:vAlign w:val="center"/>
          </w:tcPr>
          <w:p w14:paraId="065F63A2" w14:textId="77777777" w:rsidR="004B657F" w:rsidRPr="00DE2F20" w:rsidRDefault="004B657F" w:rsidP="004B657F">
            <w:pPr>
              <w:jc w:val="center"/>
              <w:rPr>
                <w:b/>
                <w:bCs/>
                <w:sz w:val="16"/>
                <w:szCs w:val="16"/>
                <w:lang w:val="ro-RO"/>
              </w:rPr>
            </w:pPr>
          </w:p>
        </w:tc>
        <w:tc>
          <w:tcPr>
            <w:tcW w:w="2135" w:type="dxa"/>
            <w:vMerge/>
            <w:tcBorders>
              <w:right w:val="nil"/>
            </w:tcBorders>
            <w:vAlign w:val="center"/>
          </w:tcPr>
          <w:p w14:paraId="147DF8F9" w14:textId="77777777" w:rsidR="004B657F" w:rsidRPr="00DE2F20" w:rsidRDefault="004B657F" w:rsidP="004B657F">
            <w:pPr>
              <w:tabs>
                <w:tab w:val="left" w:pos="266"/>
              </w:tabs>
              <w:rPr>
                <w:b/>
                <w:bCs/>
                <w:sz w:val="16"/>
                <w:szCs w:val="16"/>
                <w:lang w:val="ro-RO"/>
              </w:rPr>
            </w:pPr>
          </w:p>
        </w:tc>
        <w:tc>
          <w:tcPr>
            <w:tcW w:w="2540" w:type="dxa"/>
            <w:tcBorders>
              <w:left w:val="thinThickSmallGap" w:sz="24" w:space="0" w:color="auto"/>
            </w:tcBorders>
            <w:vAlign w:val="center"/>
          </w:tcPr>
          <w:p w14:paraId="3FC527FF" w14:textId="77777777" w:rsidR="004B657F" w:rsidRPr="00DE2F20" w:rsidRDefault="004B657F" w:rsidP="004B657F">
            <w:pPr>
              <w:jc w:val="center"/>
              <w:rPr>
                <w:sz w:val="16"/>
                <w:szCs w:val="16"/>
                <w:lang w:val="ro-RO"/>
              </w:rPr>
            </w:pPr>
            <w:r w:rsidRPr="00DE2F20">
              <w:rPr>
                <w:sz w:val="16"/>
                <w:szCs w:val="16"/>
                <w:lang w:val="ro-RO"/>
              </w:rPr>
              <w:t>CHIMIE UNIVERSITARI</w:t>
            </w:r>
          </w:p>
        </w:tc>
        <w:tc>
          <w:tcPr>
            <w:tcW w:w="561" w:type="dxa"/>
            <w:vAlign w:val="center"/>
          </w:tcPr>
          <w:p w14:paraId="099C3CAE" w14:textId="77777777" w:rsidR="004B657F" w:rsidRPr="00DE2F20" w:rsidRDefault="004B657F" w:rsidP="004B657F">
            <w:pPr>
              <w:numPr>
                <w:ilvl w:val="0"/>
                <w:numId w:val="2"/>
              </w:numPr>
              <w:ind w:left="0" w:firstLine="0"/>
              <w:jc w:val="center"/>
              <w:rPr>
                <w:sz w:val="12"/>
                <w:szCs w:val="12"/>
                <w:lang w:val="ro-RO"/>
              </w:rPr>
            </w:pPr>
          </w:p>
        </w:tc>
        <w:tc>
          <w:tcPr>
            <w:tcW w:w="4563" w:type="dxa"/>
            <w:vAlign w:val="center"/>
          </w:tcPr>
          <w:p w14:paraId="49D086EC" w14:textId="77777777" w:rsidR="004B657F" w:rsidRPr="00DE2F20" w:rsidRDefault="004B657F" w:rsidP="004B657F">
            <w:pPr>
              <w:rPr>
                <w:sz w:val="12"/>
                <w:szCs w:val="12"/>
                <w:lang w:val="ro-RO"/>
              </w:rPr>
            </w:pPr>
            <w:r w:rsidRPr="00DE2F20">
              <w:rPr>
                <w:sz w:val="12"/>
                <w:szCs w:val="12"/>
                <w:lang w:val="ro-RO"/>
              </w:rPr>
              <w:t>Chimie – Fizică</w:t>
            </w:r>
          </w:p>
        </w:tc>
        <w:tc>
          <w:tcPr>
            <w:tcW w:w="1134" w:type="dxa"/>
            <w:vAlign w:val="center"/>
          </w:tcPr>
          <w:p w14:paraId="5FD4EFE9" w14:textId="77777777" w:rsidR="004B657F" w:rsidRPr="00DE2F20" w:rsidRDefault="004B657F" w:rsidP="004B657F">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0704B83B" w14:textId="77777777" w:rsidR="004B657F" w:rsidRPr="00DE2F20" w:rsidRDefault="004B657F" w:rsidP="004B657F">
            <w:pPr>
              <w:jc w:val="center"/>
              <w:rPr>
                <w:sz w:val="12"/>
                <w:szCs w:val="12"/>
                <w:lang w:val="ro-RO"/>
              </w:rPr>
            </w:pPr>
          </w:p>
        </w:tc>
        <w:tc>
          <w:tcPr>
            <w:tcW w:w="1711" w:type="dxa"/>
            <w:vMerge/>
            <w:tcBorders>
              <w:left w:val="nil"/>
              <w:right w:val="thinThickSmallGap" w:sz="24" w:space="0" w:color="auto"/>
            </w:tcBorders>
            <w:vAlign w:val="center"/>
          </w:tcPr>
          <w:p w14:paraId="5B1C6934" w14:textId="77777777" w:rsidR="004B657F" w:rsidRPr="00DE2F20" w:rsidRDefault="004B657F" w:rsidP="004B657F">
            <w:pPr>
              <w:jc w:val="center"/>
              <w:rPr>
                <w:b/>
                <w:bCs/>
                <w:sz w:val="18"/>
                <w:szCs w:val="18"/>
                <w:lang w:val="ro-RO"/>
              </w:rPr>
            </w:pPr>
          </w:p>
        </w:tc>
      </w:tr>
      <w:tr w:rsidR="00DE2F20" w:rsidRPr="00DE2F20" w14:paraId="29425A2D" w14:textId="77777777" w:rsidTr="00B31D44">
        <w:trPr>
          <w:cantSplit/>
          <w:trHeight w:val="211"/>
          <w:jc w:val="center"/>
        </w:trPr>
        <w:tc>
          <w:tcPr>
            <w:tcW w:w="1562" w:type="dxa"/>
            <w:vMerge w:val="restart"/>
            <w:tcBorders>
              <w:left w:val="thinThickSmallGap" w:sz="24" w:space="0" w:color="auto"/>
            </w:tcBorders>
            <w:vAlign w:val="center"/>
          </w:tcPr>
          <w:p w14:paraId="5C15F9A1" w14:textId="77777777" w:rsidR="00063971" w:rsidRPr="00DE2F20" w:rsidRDefault="00063971" w:rsidP="004B657F">
            <w:pPr>
              <w:jc w:val="center"/>
              <w:rPr>
                <w:b/>
                <w:bCs/>
                <w:sz w:val="16"/>
                <w:szCs w:val="16"/>
                <w:lang w:val="ro-RO"/>
              </w:rPr>
            </w:pPr>
            <w:r w:rsidRPr="00DE2F20">
              <w:rPr>
                <w:b/>
                <w:bCs/>
                <w:sz w:val="16"/>
                <w:szCs w:val="16"/>
                <w:lang w:val="ro-RO"/>
              </w:rPr>
              <w:t>Învăţământ</w:t>
            </w:r>
          </w:p>
          <w:p w14:paraId="52168342" w14:textId="77777777" w:rsidR="00063971" w:rsidRPr="00DE2F20" w:rsidRDefault="00063971" w:rsidP="004B657F">
            <w:pPr>
              <w:jc w:val="center"/>
              <w:rPr>
                <w:b/>
                <w:bCs/>
                <w:sz w:val="16"/>
                <w:szCs w:val="16"/>
                <w:lang w:val="ro-RO"/>
              </w:rPr>
            </w:pPr>
            <w:r w:rsidRPr="00DE2F20">
              <w:rPr>
                <w:b/>
                <w:bCs/>
                <w:sz w:val="16"/>
                <w:szCs w:val="16"/>
                <w:lang w:val="ro-RO"/>
              </w:rPr>
              <w:t xml:space="preserve"> liceal/</w:t>
            </w:r>
          </w:p>
          <w:p w14:paraId="44B658C9" w14:textId="77777777" w:rsidR="00063971" w:rsidRPr="00DE2F20" w:rsidRDefault="00063971" w:rsidP="004B657F">
            <w:pPr>
              <w:jc w:val="center"/>
              <w:rPr>
                <w:b/>
                <w:bCs/>
                <w:sz w:val="16"/>
                <w:szCs w:val="16"/>
                <w:lang w:val="ro-RO"/>
              </w:rPr>
            </w:pPr>
            <w:r w:rsidRPr="00DE2F20">
              <w:rPr>
                <w:b/>
                <w:bCs/>
                <w:sz w:val="16"/>
                <w:szCs w:val="16"/>
                <w:lang w:val="ro-RO"/>
              </w:rPr>
              <w:t xml:space="preserve"> Învăţământ profesional/</w:t>
            </w:r>
          </w:p>
          <w:p w14:paraId="227900BF" w14:textId="77777777" w:rsidR="00063971" w:rsidRPr="00DE2F20" w:rsidRDefault="00063971" w:rsidP="004B657F">
            <w:pPr>
              <w:jc w:val="center"/>
              <w:rPr>
                <w:b/>
                <w:bCs/>
                <w:sz w:val="16"/>
                <w:szCs w:val="16"/>
                <w:lang w:val="ro-RO"/>
              </w:rPr>
            </w:pPr>
            <w:r w:rsidRPr="00DE2F20">
              <w:rPr>
                <w:b/>
                <w:bCs/>
                <w:sz w:val="16"/>
                <w:szCs w:val="16"/>
                <w:lang w:val="ro-RO"/>
              </w:rPr>
              <w:t>Învăţământ gimnazial</w:t>
            </w:r>
          </w:p>
        </w:tc>
        <w:tc>
          <w:tcPr>
            <w:tcW w:w="2135" w:type="dxa"/>
            <w:vMerge w:val="restart"/>
            <w:tcBorders>
              <w:right w:val="nil"/>
            </w:tcBorders>
            <w:vAlign w:val="center"/>
          </w:tcPr>
          <w:p w14:paraId="171E5E2E" w14:textId="77777777" w:rsidR="00063971" w:rsidRPr="00DE2F20" w:rsidRDefault="00063971" w:rsidP="004B657F">
            <w:pPr>
              <w:tabs>
                <w:tab w:val="left" w:pos="266"/>
              </w:tabs>
              <w:jc w:val="center"/>
              <w:rPr>
                <w:b/>
                <w:bCs/>
                <w:sz w:val="16"/>
                <w:szCs w:val="16"/>
                <w:lang w:val="ro-RO"/>
              </w:rPr>
            </w:pPr>
            <w:r w:rsidRPr="00DE2F20">
              <w:rPr>
                <w:b/>
                <w:bCs/>
                <w:sz w:val="16"/>
                <w:szCs w:val="16"/>
                <w:lang w:val="ro-RO"/>
              </w:rPr>
              <w:t>Fizică</w:t>
            </w:r>
          </w:p>
        </w:tc>
        <w:tc>
          <w:tcPr>
            <w:tcW w:w="2540" w:type="dxa"/>
            <w:vMerge w:val="restart"/>
            <w:tcBorders>
              <w:left w:val="thinThickSmallGap" w:sz="24" w:space="0" w:color="auto"/>
            </w:tcBorders>
            <w:vAlign w:val="center"/>
          </w:tcPr>
          <w:p w14:paraId="030FC66F" w14:textId="77777777" w:rsidR="00063971" w:rsidRPr="00DE2F20" w:rsidRDefault="00063971" w:rsidP="004B657F">
            <w:pPr>
              <w:jc w:val="center"/>
              <w:rPr>
                <w:sz w:val="16"/>
                <w:szCs w:val="16"/>
                <w:lang w:val="ro-RO"/>
              </w:rPr>
            </w:pPr>
            <w:r w:rsidRPr="00DE2F20">
              <w:rPr>
                <w:sz w:val="16"/>
                <w:szCs w:val="16"/>
                <w:lang w:val="ro-RO"/>
              </w:rPr>
              <w:t>FIZICĂ</w:t>
            </w:r>
          </w:p>
        </w:tc>
        <w:tc>
          <w:tcPr>
            <w:tcW w:w="561" w:type="dxa"/>
            <w:vAlign w:val="center"/>
          </w:tcPr>
          <w:p w14:paraId="0F3C3AE3" w14:textId="77777777" w:rsidR="00063971" w:rsidRPr="00DE2F20" w:rsidRDefault="00063971" w:rsidP="004B657F">
            <w:pPr>
              <w:numPr>
                <w:ilvl w:val="0"/>
                <w:numId w:val="2"/>
              </w:numPr>
              <w:ind w:left="0" w:firstLine="0"/>
              <w:jc w:val="center"/>
              <w:rPr>
                <w:sz w:val="12"/>
                <w:szCs w:val="12"/>
                <w:lang w:val="ro-RO"/>
              </w:rPr>
            </w:pPr>
          </w:p>
        </w:tc>
        <w:tc>
          <w:tcPr>
            <w:tcW w:w="4563" w:type="dxa"/>
            <w:vAlign w:val="center"/>
          </w:tcPr>
          <w:p w14:paraId="14ABD08A" w14:textId="77777777" w:rsidR="00063971" w:rsidRPr="00DE2F20" w:rsidRDefault="00063971" w:rsidP="004B657F">
            <w:pPr>
              <w:rPr>
                <w:sz w:val="12"/>
                <w:szCs w:val="12"/>
                <w:lang w:val="ro-RO"/>
              </w:rPr>
            </w:pPr>
            <w:r w:rsidRPr="00DE2F20">
              <w:rPr>
                <w:sz w:val="12"/>
                <w:szCs w:val="12"/>
                <w:lang w:val="ro-RO"/>
              </w:rPr>
              <w:t>Fizică</w:t>
            </w:r>
          </w:p>
        </w:tc>
        <w:tc>
          <w:tcPr>
            <w:tcW w:w="1134" w:type="dxa"/>
            <w:vAlign w:val="center"/>
          </w:tcPr>
          <w:p w14:paraId="1E6BFFD9" w14:textId="77777777" w:rsidR="00063971" w:rsidRPr="00DE2F20" w:rsidRDefault="00063971" w:rsidP="004B657F">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3042E6C6" w14:textId="77777777" w:rsidR="00063971" w:rsidRPr="00DE2F20" w:rsidRDefault="00063971" w:rsidP="004B657F">
            <w:pPr>
              <w:jc w:val="center"/>
              <w:rPr>
                <w:sz w:val="12"/>
                <w:szCs w:val="12"/>
                <w:lang w:val="ro-RO"/>
              </w:rPr>
            </w:pPr>
          </w:p>
        </w:tc>
        <w:tc>
          <w:tcPr>
            <w:tcW w:w="1711" w:type="dxa"/>
            <w:vMerge/>
            <w:tcBorders>
              <w:left w:val="nil"/>
              <w:right w:val="thinThickSmallGap" w:sz="24" w:space="0" w:color="auto"/>
            </w:tcBorders>
            <w:vAlign w:val="center"/>
          </w:tcPr>
          <w:p w14:paraId="119C0396" w14:textId="77777777" w:rsidR="00063971" w:rsidRPr="00DE2F20" w:rsidRDefault="00063971" w:rsidP="004B657F">
            <w:pPr>
              <w:jc w:val="center"/>
              <w:rPr>
                <w:b/>
                <w:bCs/>
                <w:sz w:val="18"/>
                <w:szCs w:val="18"/>
                <w:lang w:val="ro-RO"/>
              </w:rPr>
            </w:pPr>
          </w:p>
        </w:tc>
      </w:tr>
      <w:tr w:rsidR="00DE2F20" w:rsidRPr="00DE2F20" w14:paraId="39104C50" w14:textId="77777777" w:rsidTr="00B31D44">
        <w:trPr>
          <w:cantSplit/>
          <w:trHeight w:val="211"/>
          <w:jc w:val="center"/>
        </w:trPr>
        <w:tc>
          <w:tcPr>
            <w:tcW w:w="1562" w:type="dxa"/>
            <w:vMerge/>
            <w:tcBorders>
              <w:left w:val="thinThickSmallGap" w:sz="24" w:space="0" w:color="auto"/>
            </w:tcBorders>
            <w:vAlign w:val="center"/>
          </w:tcPr>
          <w:p w14:paraId="718A2B2A" w14:textId="77777777" w:rsidR="00063971" w:rsidRPr="00DE2F20" w:rsidRDefault="00063971" w:rsidP="004B657F">
            <w:pPr>
              <w:jc w:val="center"/>
              <w:rPr>
                <w:b/>
                <w:bCs/>
                <w:sz w:val="16"/>
                <w:szCs w:val="16"/>
                <w:lang w:val="ro-RO"/>
              </w:rPr>
            </w:pPr>
          </w:p>
        </w:tc>
        <w:tc>
          <w:tcPr>
            <w:tcW w:w="2135" w:type="dxa"/>
            <w:vMerge/>
            <w:tcBorders>
              <w:right w:val="nil"/>
            </w:tcBorders>
            <w:vAlign w:val="center"/>
          </w:tcPr>
          <w:p w14:paraId="5CA6DAA6" w14:textId="77777777" w:rsidR="00063971" w:rsidRPr="00DE2F20" w:rsidRDefault="00063971" w:rsidP="004B657F">
            <w:pPr>
              <w:tabs>
                <w:tab w:val="left" w:pos="266"/>
              </w:tabs>
              <w:jc w:val="center"/>
              <w:rPr>
                <w:b/>
                <w:bCs/>
                <w:sz w:val="16"/>
                <w:szCs w:val="16"/>
                <w:lang w:val="ro-RO"/>
              </w:rPr>
            </w:pPr>
          </w:p>
        </w:tc>
        <w:tc>
          <w:tcPr>
            <w:tcW w:w="2540" w:type="dxa"/>
            <w:vMerge/>
            <w:tcBorders>
              <w:left w:val="thinThickSmallGap" w:sz="24" w:space="0" w:color="auto"/>
            </w:tcBorders>
            <w:vAlign w:val="center"/>
          </w:tcPr>
          <w:p w14:paraId="081EFDD5" w14:textId="77777777" w:rsidR="00063971" w:rsidRPr="00DE2F20" w:rsidRDefault="00063971" w:rsidP="004B657F">
            <w:pPr>
              <w:jc w:val="center"/>
              <w:rPr>
                <w:sz w:val="16"/>
                <w:szCs w:val="16"/>
                <w:lang w:val="ro-RO"/>
              </w:rPr>
            </w:pPr>
          </w:p>
        </w:tc>
        <w:tc>
          <w:tcPr>
            <w:tcW w:w="561" w:type="dxa"/>
            <w:vAlign w:val="center"/>
          </w:tcPr>
          <w:p w14:paraId="27FC7A98" w14:textId="77777777" w:rsidR="00063971" w:rsidRPr="00DE2F20" w:rsidRDefault="00063971" w:rsidP="004B657F">
            <w:pPr>
              <w:numPr>
                <w:ilvl w:val="0"/>
                <w:numId w:val="2"/>
              </w:numPr>
              <w:ind w:left="0" w:firstLine="0"/>
              <w:jc w:val="center"/>
              <w:rPr>
                <w:sz w:val="12"/>
                <w:szCs w:val="12"/>
                <w:lang w:val="ro-RO"/>
              </w:rPr>
            </w:pPr>
          </w:p>
        </w:tc>
        <w:tc>
          <w:tcPr>
            <w:tcW w:w="4563" w:type="dxa"/>
            <w:vAlign w:val="center"/>
          </w:tcPr>
          <w:p w14:paraId="1BF7E520" w14:textId="77777777" w:rsidR="00063971" w:rsidRPr="00DE2F20" w:rsidRDefault="00063971" w:rsidP="004B657F">
            <w:pPr>
              <w:rPr>
                <w:sz w:val="12"/>
                <w:szCs w:val="12"/>
                <w:lang w:val="ro-RO"/>
              </w:rPr>
            </w:pPr>
            <w:r w:rsidRPr="00DE2F20">
              <w:rPr>
                <w:sz w:val="12"/>
                <w:szCs w:val="12"/>
                <w:lang w:val="ro-RO"/>
              </w:rPr>
              <w:t>Fizică***</w:t>
            </w:r>
          </w:p>
        </w:tc>
        <w:tc>
          <w:tcPr>
            <w:tcW w:w="1134" w:type="dxa"/>
            <w:vAlign w:val="center"/>
          </w:tcPr>
          <w:p w14:paraId="101DB02E" w14:textId="77777777" w:rsidR="00063971" w:rsidRPr="00DE2F20" w:rsidRDefault="00063971" w:rsidP="004B657F">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5DFC86FC" w14:textId="77777777" w:rsidR="00063971" w:rsidRPr="00DE2F20" w:rsidRDefault="00063971" w:rsidP="004B657F">
            <w:pPr>
              <w:jc w:val="center"/>
              <w:rPr>
                <w:sz w:val="12"/>
                <w:szCs w:val="12"/>
                <w:lang w:val="ro-RO"/>
              </w:rPr>
            </w:pPr>
          </w:p>
        </w:tc>
        <w:tc>
          <w:tcPr>
            <w:tcW w:w="1711" w:type="dxa"/>
            <w:vMerge/>
            <w:tcBorders>
              <w:left w:val="nil"/>
              <w:right w:val="thinThickSmallGap" w:sz="24" w:space="0" w:color="auto"/>
            </w:tcBorders>
            <w:vAlign w:val="center"/>
          </w:tcPr>
          <w:p w14:paraId="3BD36D2E" w14:textId="77777777" w:rsidR="00063971" w:rsidRPr="00DE2F20" w:rsidRDefault="00063971" w:rsidP="004B657F">
            <w:pPr>
              <w:jc w:val="center"/>
              <w:rPr>
                <w:b/>
                <w:bCs/>
                <w:sz w:val="18"/>
                <w:szCs w:val="18"/>
                <w:lang w:val="ro-RO"/>
              </w:rPr>
            </w:pPr>
          </w:p>
        </w:tc>
      </w:tr>
      <w:tr w:rsidR="00DE2F20" w:rsidRPr="00DE2F20" w14:paraId="0E19FD4A" w14:textId="77777777" w:rsidTr="00B31D44">
        <w:trPr>
          <w:cantSplit/>
          <w:trHeight w:val="167"/>
          <w:jc w:val="center"/>
        </w:trPr>
        <w:tc>
          <w:tcPr>
            <w:tcW w:w="1562" w:type="dxa"/>
            <w:vMerge/>
            <w:tcBorders>
              <w:left w:val="thinThickSmallGap" w:sz="24" w:space="0" w:color="auto"/>
            </w:tcBorders>
            <w:vAlign w:val="center"/>
          </w:tcPr>
          <w:p w14:paraId="414C614B" w14:textId="77777777" w:rsidR="00063971" w:rsidRPr="00DE2F20" w:rsidRDefault="00063971" w:rsidP="004B657F">
            <w:pPr>
              <w:jc w:val="center"/>
              <w:rPr>
                <w:b/>
                <w:bCs/>
                <w:sz w:val="16"/>
                <w:szCs w:val="16"/>
                <w:lang w:val="ro-RO"/>
              </w:rPr>
            </w:pPr>
          </w:p>
        </w:tc>
        <w:tc>
          <w:tcPr>
            <w:tcW w:w="2135" w:type="dxa"/>
            <w:vMerge/>
            <w:tcBorders>
              <w:right w:val="nil"/>
            </w:tcBorders>
            <w:vAlign w:val="center"/>
          </w:tcPr>
          <w:p w14:paraId="2A3D57FC" w14:textId="77777777" w:rsidR="00063971" w:rsidRPr="00DE2F20" w:rsidRDefault="00063971" w:rsidP="004B657F">
            <w:pPr>
              <w:jc w:val="center"/>
              <w:rPr>
                <w:b/>
                <w:bCs/>
                <w:sz w:val="16"/>
                <w:szCs w:val="16"/>
                <w:lang w:val="ro-RO"/>
              </w:rPr>
            </w:pPr>
          </w:p>
        </w:tc>
        <w:tc>
          <w:tcPr>
            <w:tcW w:w="2540" w:type="dxa"/>
            <w:vMerge/>
            <w:tcBorders>
              <w:left w:val="thinThickSmallGap" w:sz="24" w:space="0" w:color="auto"/>
            </w:tcBorders>
            <w:vAlign w:val="center"/>
          </w:tcPr>
          <w:p w14:paraId="0E651AF1" w14:textId="77777777" w:rsidR="00063971" w:rsidRPr="00DE2F20" w:rsidRDefault="00063971" w:rsidP="004B657F">
            <w:pPr>
              <w:jc w:val="center"/>
              <w:rPr>
                <w:sz w:val="16"/>
                <w:szCs w:val="16"/>
                <w:lang w:val="ro-RO"/>
              </w:rPr>
            </w:pPr>
          </w:p>
        </w:tc>
        <w:tc>
          <w:tcPr>
            <w:tcW w:w="561" w:type="dxa"/>
            <w:vAlign w:val="center"/>
          </w:tcPr>
          <w:p w14:paraId="57C75276" w14:textId="77777777" w:rsidR="00063971" w:rsidRPr="00DE2F20" w:rsidRDefault="00063971" w:rsidP="004B657F">
            <w:pPr>
              <w:numPr>
                <w:ilvl w:val="0"/>
                <w:numId w:val="2"/>
              </w:numPr>
              <w:ind w:left="0" w:firstLine="0"/>
              <w:jc w:val="center"/>
              <w:rPr>
                <w:sz w:val="12"/>
                <w:szCs w:val="12"/>
                <w:lang w:val="ro-RO"/>
              </w:rPr>
            </w:pPr>
          </w:p>
        </w:tc>
        <w:tc>
          <w:tcPr>
            <w:tcW w:w="4563" w:type="dxa"/>
            <w:vAlign w:val="center"/>
          </w:tcPr>
          <w:p w14:paraId="14B35A94" w14:textId="77777777" w:rsidR="00063971" w:rsidRPr="00DE2F20" w:rsidRDefault="00063971" w:rsidP="004B657F">
            <w:pPr>
              <w:rPr>
                <w:sz w:val="12"/>
                <w:szCs w:val="12"/>
                <w:lang w:val="ro-RO"/>
              </w:rPr>
            </w:pPr>
            <w:r w:rsidRPr="00DE2F20">
              <w:rPr>
                <w:sz w:val="12"/>
                <w:szCs w:val="12"/>
                <w:lang w:val="ro-RO"/>
              </w:rPr>
              <w:t>Fizică (în limbi străine)</w:t>
            </w:r>
          </w:p>
        </w:tc>
        <w:tc>
          <w:tcPr>
            <w:tcW w:w="1134" w:type="dxa"/>
            <w:vAlign w:val="center"/>
          </w:tcPr>
          <w:p w14:paraId="3FA68DD9" w14:textId="77777777" w:rsidR="00063971" w:rsidRPr="00DE2F20" w:rsidRDefault="00063971" w:rsidP="004B657F">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739C8C81" w14:textId="77777777" w:rsidR="00063971" w:rsidRPr="00DE2F20" w:rsidRDefault="00063971" w:rsidP="004B657F">
            <w:pPr>
              <w:jc w:val="center"/>
              <w:rPr>
                <w:sz w:val="12"/>
                <w:szCs w:val="12"/>
                <w:lang w:val="ro-RO"/>
              </w:rPr>
            </w:pPr>
          </w:p>
        </w:tc>
        <w:tc>
          <w:tcPr>
            <w:tcW w:w="1711" w:type="dxa"/>
            <w:vMerge/>
            <w:tcBorders>
              <w:left w:val="nil"/>
              <w:right w:val="thinThickSmallGap" w:sz="24" w:space="0" w:color="auto"/>
            </w:tcBorders>
            <w:vAlign w:val="center"/>
          </w:tcPr>
          <w:p w14:paraId="57C7266D" w14:textId="77777777" w:rsidR="00063971" w:rsidRPr="00DE2F20" w:rsidRDefault="00063971" w:rsidP="004B657F">
            <w:pPr>
              <w:jc w:val="center"/>
              <w:rPr>
                <w:b/>
                <w:bCs/>
                <w:sz w:val="18"/>
                <w:szCs w:val="18"/>
                <w:lang w:val="ro-RO"/>
              </w:rPr>
            </w:pPr>
          </w:p>
        </w:tc>
      </w:tr>
      <w:tr w:rsidR="00DE2F20" w:rsidRPr="00DE2F20" w14:paraId="437FD8E6" w14:textId="77777777" w:rsidTr="00B31D44">
        <w:trPr>
          <w:cantSplit/>
          <w:trHeight w:val="124"/>
          <w:jc w:val="center"/>
        </w:trPr>
        <w:tc>
          <w:tcPr>
            <w:tcW w:w="1562" w:type="dxa"/>
            <w:vMerge/>
            <w:tcBorders>
              <w:left w:val="thinThickSmallGap" w:sz="24" w:space="0" w:color="auto"/>
            </w:tcBorders>
            <w:vAlign w:val="center"/>
          </w:tcPr>
          <w:p w14:paraId="1616C39F" w14:textId="77777777" w:rsidR="00063971" w:rsidRPr="00DE2F20" w:rsidRDefault="00063971" w:rsidP="004B657F">
            <w:pPr>
              <w:jc w:val="center"/>
              <w:rPr>
                <w:b/>
                <w:bCs/>
                <w:sz w:val="16"/>
                <w:szCs w:val="16"/>
                <w:lang w:val="ro-RO"/>
              </w:rPr>
            </w:pPr>
          </w:p>
        </w:tc>
        <w:tc>
          <w:tcPr>
            <w:tcW w:w="2135" w:type="dxa"/>
            <w:vMerge/>
            <w:tcBorders>
              <w:right w:val="nil"/>
            </w:tcBorders>
            <w:vAlign w:val="center"/>
          </w:tcPr>
          <w:p w14:paraId="025B6609" w14:textId="77777777" w:rsidR="00063971" w:rsidRPr="00DE2F20" w:rsidRDefault="00063971" w:rsidP="004B657F">
            <w:pPr>
              <w:jc w:val="center"/>
              <w:rPr>
                <w:b/>
                <w:bCs/>
                <w:sz w:val="16"/>
                <w:szCs w:val="16"/>
                <w:lang w:val="ro-RO"/>
              </w:rPr>
            </w:pPr>
          </w:p>
        </w:tc>
        <w:tc>
          <w:tcPr>
            <w:tcW w:w="2540" w:type="dxa"/>
            <w:vMerge/>
            <w:tcBorders>
              <w:left w:val="thinThickSmallGap" w:sz="24" w:space="0" w:color="auto"/>
            </w:tcBorders>
            <w:vAlign w:val="center"/>
          </w:tcPr>
          <w:p w14:paraId="07660E63" w14:textId="77777777" w:rsidR="00063971" w:rsidRPr="00DE2F20" w:rsidRDefault="00063971" w:rsidP="004B657F">
            <w:pPr>
              <w:jc w:val="center"/>
              <w:rPr>
                <w:sz w:val="16"/>
                <w:szCs w:val="16"/>
                <w:lang w:val="ro-RO"/>
              </w:rPr>
            </w:pPr>
          </w:p>
        </w:tc>
        <w:tc>
          <w:tcPr>
            <w:tcW w:w="561" w:type="dxa"/>
            <w:vAlign w:val="center"/>
          </w:tcPr>
          <w:p w14:paraId="71429866" w14:textId="77777777" w:rsidR="00063971" w:rsidRPr="00DE2F20" w:rsidRDefault="00063971" w:rsidP="004B657F">
            <w:pPr>
              <w:numPr>
                <w:ilvl w:val="0"/>
                <w:numId w:val="2"/>
              </w:numPr>
              <w:ind w:left="0" w:firstLine="0"/>
              <w:jc w:val="center"/>
              <w:rPr>
                <w:sz w:val="12"/>
                <w:szCs w:val="12"/>
                <w:lang w:val="ro-RO"/>
              </w:rPr>
            </w:pPr>
          </w:p>
        </w:tc>
        <w:tc>
          <w:tcPr>
            <w:tcW w:w="4563" w:type="dxa"/>
            <w:vAlign w:val="center"/>
          </w:tcPr>
          <w:p w14:paraId="22DD66E0" w14:textId="77777777" w:rsidR="00063971" w:rsidRPr="00DE2F20" w:rsidRDefault="00063971" w:rsidP="004B657F">
            <w:pPr>
              <w:rPr>
                <w:sz w:val="12"/>
                <w:szCs w:val="12"/>
                <w:lang w:val="ro-RO"/>
              </w:rPr>
            </w:pPr>
            <w:r w:rsidRPr="00DE2F20">
              <w:rPr>
                <w:sz w:val="12"/>
                <w:szCs w:val="12"/>
                <w:lang w:val="ro-RO"/>
              </w:rPr>
              <w:t>Fizică medicală</w:t>
            </w:r>
          </w:p>
        </w:tc>
        <w:tc>
          <w:tcPr>
            <w:tcW w:w="1134" w:type="dxa"/>
            <w:vAlign w:val="center"/>
          </w:tcPr>
          <w:p w14:paraId="22C0643C" w14:textId="77777777" w:rsidR="00063971" w:rsidRPr="00DE2F20" w:rsidRDefault="00063971" w:rsidP="004B657F">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49D228DD" w14:textId="77777777" w:rsidR="00063971" w:rsidRPr="00DE2F20" w:rsidRDefault="00063971" w:rsidP="004B657F">
            <w:pPr>
              <w:jc w:val="center"/>
              <w:rPr>
                <w:sz w:val="12"/>
                <w:szCs w:val="12"/>
                <w:lang w:val="ro-RO"/>
              </w:rPr>
            </w:pPr>
          </w:p>
        </w:tc>
        <w:tc>
          <w:tcPr>
            <w:tcW w:w="1711" w:type="dxa"/>
            <w:vMerge/>
            <w:tcBorders>
              <w:left w:val="nil"/>
              <w:right w:val="thinThickSmallGap" w:sz="24" w:space="0" w:color="auto"/>
            </w:tcBorders>
            <w:vAlign w:val="center"/>
          </w:tcPr>
          <w:p w14:paraId="1E7682AD" w14:textId="77777777" w:rsidR="00063971" w:rsidRPr="00DE2F20" w:rsidRDefault="00063971" w:rsidP="004B657F">
            <w:pPr>
              <w:jc w:val="center"/>
              <w:rPr>
                <w:b/>
                <w:bCs/>
                <w:sz w:val="18"/>
                <w:szCs w:val="18"/>
                <w:lang w:val="ro-RO"/>
              </w:rPr>
            </w:pPr>
          </w:p>
        </w:tc>
      </w:tr>
      <w:tr w:rsidR="00DE2F20" w:rsidRPr="00DE2F20" w14:paraId="7EAE0A2B" w14:textId="77777777" w:rsidTr="00B31D44">
        <w:trPr>
          <w:cantSplit/>
          <w:trHeight w:val="93"/>
          <w:jc w:val="center"/>
        </w:trPr>
        <w:tc>
          <w:tcPr>
            <w:tcW w:w="1562" w:type="dxa"/>
            <w:vMerge/>
            <w:tcBorders>
              <w:left w:val="thinThickSmallGap" w:sz="24" w:space="0" w:color="auto"/>
            </w:tcBorders>
            <w:vAlign w:val="center"/>
          </w:tcPr>
          <w:p w14:paraId="1AB0D649" w14:textId="77777777" w:rsidR="00063971" w:rsidRPr="00DE2F20" w:rsidRDefault="00063971" w:rsidP="004B657F">
            <w:pPr>
              <w:jc w:val="center"/>
              <w:rPr>
                <w:b/>
                <w:bCs/>
                <w:sz w:val="16"/>
                <w:szCs w:val="16"/>
                <w:lang w:val="ro-RO"/>
              </w:rPr>
            </w:pPr>
          </w:p>
        </w:tc>
        <w:tc>
          <w:tcPr>
            <w:tcW w:w="2135" w:type="dxa"/>
            <w:vMerge/>
            <w:tcBorders>
              <w:right w:val="nil"/>
            </w:tcBorders>
            <w:vAlign w:val="center"/>
          </w:tcPr>
          <w:p w14:paraId="0D19631F" w14:textId="77777777" w:rsidR="00063971" w:rsidRPr="00DE2F20" w:rsidRDefault="00063971" w:rsidP="004B657F">
            <w:pPr>
              <w:jc w:val="center"/>
              <w:rPr>
                <w:b/>
                <w:bCs/>
                <w:sz w:val="16"/>
                <w:szCs w:val="16"/>
                <w:lang w:val="ro-RO"/>
              </w:rPr>
            </w:pPr>
          </w:p>
        </w:tc>
        <w:tc>
          <w:tcPr>
            <w:tcW w:w="2540" w:type="dxa"/>
            <w:vMerge/>
            <w:tcBorders>
              <w:left w:val="thinThickSmallGap" w:sz="24" w:space="0" w:color="auto"/>
            </w:tcBorders>
            <w:vAlign w:val="center"/>
          </w:tcPr>
          <w:p w14:paraId="21FC635F" w14:textId="77777777" w:rsidR="00063971" w:rsidRPr="00DE2F20" w:rsidRDefault="00063971" w:rsidP="004B657F">
            <w:pPr>
              <w:jc w:val="center"/>
              <w:rPr>
                <w:sz w:val="16"/>
                <w:szCs w:val="16"/>
                <w:lang w:val="ro-RO"/>
              </w:rPr>
            </w:pPr>
          </w:p>
        </w:tc>
        <w:tc>
          <w:tcPr>
            <w:tcW w:w="561" w:type="dxa"/>
            <w:vAlign w:val="center"/>
          </w:tcPr>
          <w:p w14:paraId="6A7CF572" w14:textId="77777777" w:rsidR="00063971" w:rsidRPr="00DE2F20" w:rsidRDefault="00063971" w:rsidP="004B657F">
            <w:pPr>
              <w:numPr>
                <w:ilvl w:val="0"/>
                <w:numId w:val="2"/>
              </w:numPr>
              <w:ind w:left="0" w:firstLine="0"/>
              <w:jc w:val="center"/>
              <w:rPr>
                <w:sz w:val="12"/>
                <w:szCs w:val="12"/>
                <w:lang w:val="ro-RO"/>
              </w:rPr>
            </w:pPr>
          </w:p>
        </w:tc>
        <w:tc>
          <w:tcPr>
            <w:tcW w:w="4563" w:type="dxa"/>
            <w:vAlign w:val="center"/>
          </w:tcPr>
          <w:p w14:paraId="56E1109F" w14:textId="77777777" w:rsidR="00063971" w:rsidRPr="00DE2F20" w:rsidRDefault="00063971" w:rsidP="004B657F">
            <w:pPr>
              <w:rPr>
                <w:sz w:val="12"/>
                <w:szCs w:val="12"/>
                <w:lang w:val="ro-RO"/>
              </w:rPr>
            </w:pPr>
            <w:r w:rsidRPr="00DE2F20">
              <w:rPr>
                <w:sz w:val="12"/>
                <w:szCs w:val="12"/>
                <w:lang w:val="ro-RO"/>
              </w:rPr>
              <w:t>Fizica materialelor</w:t>
            </w:r>
          </w:p>
        </w:tc>
        <w:tc>
          <w:tcPr>
            <w:tcW w:w="1134" w:type="dxa"/>
            <w:vAlign w:val="center"/>
          </w:tcPr>
          <w:p w14:paraId="1347876B" w14:textId="77777777" w:rsidR="00063971" w:rsidRPr="00DE2F20" w:rsidRDefault="00063971" w:rsidP="004B657F">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3A22DDAD" w14:textId="77777777" w:rsidR="00063971" w:rsidRPr="00DE2F20" w:rsidRDefault="00063971" w:rsidP="004B657F">
            <w:pPr>
              <w:jc w:val="center"/>
              <w:rPr>
                <w:sz w:val="12"/>
                <w:szCs w:val="12"/>
                <w:lang w:val="ro-RO"/>
              </w:rPr>
            </w:pPr>
          </w:p>
        </w:tc>
        <w:tc>
          <w:tcPr>
            <w:tcW w:w="1711" w:type="dxa"/>
            <w:vMerge/>
            <w:tcBorders>
              <w:left w:val="nil"/>
              <w:right w:val="thinThickSmallGap" w:sz="24" w:space="0" w:color="auto"/>
            </w:tcBorders>
            <w:vAlign w:val="center"/>
          </w:tcPr>
          <w:p w14:paraId="669F0C76" w14:textId="77777777" w:rsidR="00063971" w:rsidRPr="00DE2F20" w:rsidRDefault="00063971" w:rsidP="004B657F">
            <w:pPr>
              <w:jc w:val="center"/>
              <w:rPr>
                <w:b/>
                <w:bCs/>
                <w:sz w:val="18"/>
                <w:szCs w:val="18"/>
                <w:lang w:val="ro-RO"/>
              </w:rPr>
            </w:pPr>
          </w:p>
        </w:tc>
      </w:tr>
      <w:tr w:rsidR="00DE2F20" w:rsidRPr="00DE2F20" w14:paraId="0BD8F0EA" w14:textId="77777777" w:rsidTr="00B31D44">
        <w:trPr>
          <w:cantSplit/>
          <w:trHeight w:val="75"/>
          <w:jc w:val="center"/>
        </w:trPr>
        <w:tc>
          <w:tcPr>
            <w:tcW w:w="1562" w:type="dxa"/>
            <w:vMerge/>
            <w:tcBorders>
              <w:left w:val="thinThickSmallGap" w:sz="24" w:space="0" w:color="auto"/>
            </w:tcBorders>
            <w:vAlign w:val="center"/>
          </w:tcPr>
          <w:p w14:paraId="75C904C3" w14:textId="77777777" w:rsidR="00063971" w:rsidRPr="00DE2F20" w:rsidRDefault="00063971" w:rsidP="004B657F">
            <w:pPr>
              <w:jc w:val="center"/>
              <w:rPr>
                <w:b/>
                <w:bCs/>
                <w:sz w:val="16"/>
                <w:szCs w:val="16"/>
                <w:lang w:val="ro-RO"/>
              </w:rPr>
            </w:pPr>
          </w:p>
        </w:tc>
        <w:tc>
          <w:tcPr>
            <w:tcW w:w="2135" w:type="dxa"/>
            <w:vMerge/>
            <w:tcBorders>
              <w:right w:val="nil"/>
            </w:tcBorders>
            <w:vAlign w:val="center"/>
          </w:tcPr>
          <w:p w14:paraId="3BC89178" w14:textId="77777777" w:rsidR="00063971" w:rsidRPr="00DE2F20" w:rsidRDefault="00063971" w:rsidP="004B657F">
            <w:pPr>
              <w:jc w:val="center"/>
              <w:rPr>
                <w:b/>
                <w:bCs/>
                <w:sz w:val="16"/>
                <w:szCs w:val="16"/>
                <w:lang w:val="ro-RO"/>
              </w:rPr>
            </w:pPr>
          </w:p>
        </w:tc>
        <w:tc>
          <w:tcPr>
            <w:tcW w:w="2540" w:type="dxa"/>
            <w:vMerge/>
            <w:tcBorders>
              <w:left w:val="thinThickSmallGap" w:sz="24" w:space="0" w:color="auto"/>
            </w:tcBorders>
            <w:vAlign w:val="center"/>
          </w:tcPr>
          <w:p w14:paraId="18818056" w14:textId="77777777" w:rsidR="00063971" w:rsidRPr="00DE2F20" w:rsidRDefault="00063971" w:rsidP="004B657F">
            <w:pPr>
              <w:jc w:val="center"/>
              <w:rPr>
                <w:sz w:val="16"/>
                <w:szCs w:val="16"/>
                <w:lang w:val="ro-RO"/>
              </w:rPr>
            </w:pPr>
          </w:p>
        </w:tc>
        <w:tc>
          <w:tcPr>
            <w:tcW w:w="561" w:type="dxa"/>
            <w:vAlign w:val="center"/>
          </w:tcPr>
          <w:p w14:paraId="3B25319E" w14:textId="77777777" w:rsidR="00063971" w:rsidRPr="00DE2F20" w:rsidRDefault="00063971" w:rsidP="004B657F">
            <w:pPr>
              <w:numPr>
                <w:ilvl w:val="0"/>
                <w:numId w:val="2"/>
              </w:numPr>
              <w:ind w:left="0" w:firstLine="0"/>
              <w:jc w:val="center"/>
              <w:rPr>
                <w:sz w:val="12"/>
                <w:szCs w:val="12"/>
                <w:lang w:val="ro-RO"/>
              </w:rPr>
            </w:pPr>
          </w:p>
        </w:tc>
        <w:tc>
          <w:tcPr>
            <w:tcW w:w="4563" w:type="dxa"/>
            <w:vAlign w:val="center"/>
          </w:tcPr>
          <w:p w14:paraId="1CED5417" w14:textId="77777777" w:rsidR="00063971" w:rsidRPr="00DE2F20" w:rsidRDefault="00063971" w:rsidP="004B657F">
            <w:pPr>
              <w:rPr>
                <w:sz w:val="12"/>
                <w:szCs w:val="12"/>
                <w:lang w:val="ro-RO"/>
              </w:rPr>
            </w:pPr>
            <w:r w:rsidRPr="00DE2F20">
              <w:rPr>
                <w:sz w:val="12"/>
                <w:szCs w:val="12"/>
                <w:lang w:val="ro-RO"/>
              </w:rPr>
              <w:t>Fizica mediului</w:t>
            </w:r>
          </w:p>
        </w:tc>
        <w:tc>
          <w:tcPr>
            <w:tcW w:w="1134" w:type="dxa"/>
            <w:vAlign w:val="center"/>
          </w:tcPr>
          <w:p w14:paraId="57BFBA17" w14:textId="77777777" w:rsidR="00063971" w:rsidRPr="00DE2F20" w:rsidRDefault="00063971" w:rsidP="004B657F">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7152E5FC" w14:textId="77777777" w:rsidR="00063971" w:rsidRPr="00DE2F20" w:rsidRDefault="00063971" w:rsidP="004B657F">
            <w:pPr>
              <w:jc w:val="center"/>
              <w:rPr>
                <w:sz w:val="12"/>
                <w:szCs w:val="12"/>
                <w:lang w:val="ro-RO"/>
              </w:rPr>
            </w:pPr>
          </w:p>
        </w:tc>
        <w:tc>
          <w:tcPr>
            <w:tcW w:w="1711" w:type="dxa"/>
            <w:vMerge/>
            <w:tcBorders>
              <w:left w:val="nil"/>
              <w:right w:val="thinThickSmallGap" w:sz="24" w:space="0" w:color="auto"/>
            </w:tcBorders>
            <w:vAlign w:val="center"/>
          </w:tcPr>
          <w:p w14:paraId="144DE864" w14:textId="77777777" w:rsidR="00063971" w:rsidRPr="00DE2F20" w:rsidRDefault="00063971" w:rsidP="004B657F">
            <w:pPr>
              <w:jc w:val="center"/>
              <w:rPr>
                <w:b/>
                <w:bCs/>
                <w:sz w:val="18"/>
                <w:szCs w:val="18"/>
                <w:lang w:val="ro-RO"/>
              </w:rPr>
            </w:pPr>
          </w:p>
        </w:tc>
      </w:tr>
      <w:tr w:rsidR="00DE2F20" w:rsidRPr="00DE2F20" w14:paraId="458E2886" w14:textId="77777777" w:rsidTr="00B31D44">
        <w:trPr>
          <w:cantSplit/>
          <w:trHeight w:val="77"/>
          <w:jc w:val="center"/>
        </w:trPr>
        <w:tc>
          <w:tcPr>
            <w:tcW w:w="1562" w:type="dxa"/>
            <w:vMerge/>
            <w:tcBorders>
              <w:left w:val="thinThickSmallGap" w:sz="24" w:space="0" w:color="auto"/>
            </w:tcBorders>
            <w:vAlign w:val="center"/>
          </w:tcPr>
          <w:p w14:paraId="1C9EF769" w14:textId="77777777" w:rsidR="00063971" w:rsidRPr="00DE2F20" w:rsidRDefault="00063971" w:rsidP="004B657F">
            <w:pPr>
              <w:jc w:val="center"/>
              <w:rPr>
                <w:b/>
                <w:bCs/>
                <w:sz w:val="16"/>
                <w:szCs w:val="16"/>
                <w:lang w:val="ro-RO"/>
              </w:rPr>
            </w:pPr>
          </w:p>
        </w:tc>
        <w:tc>
          <w:tcPr>
            <w:tcW w:w="2135" w:type="dxa"/>
            <w:vMerge/>
            <w:tcBorders>
              <w:right w:val="nil"/>
            </w:tcBorders>
            <w:vAlign w:val="center"/>
          </w:tcPr>
          <w:p w14:paraId="198625AD" w14:textId="77777777" w:rsidR="00063971" w:rsidRPr="00DE2F20" w:rsidRDefault="00063971" w:rsidP="004B657F">
            <w:pPr>
              <w:jc w:val="center"/>
              <w:rPr>
                <w:b/>
                <w:bCs/>
                <w:sz w:val="16"/>
                <w:szCs w:val="16"/>
                <w:lang w:val="ro-RO"/>
              </w:rPr>
            </w:pPr>
          </w:p>
        </w:tc>
        <w:tc>
          <w:tcPr>
            <w:tcW w:w="2540" w:type="dxa"/>
            <w:vMerge/>
            <w:tcBorders>
              <w:left w:val="thinThickSmallGap" w:sz="24" w:space="0" w:color="auto"/>
            </w:tcBorders>
            <w:vAlign w:val="center"/>
          </w:tcPr>
          <w:p w14:paraId="4A602FF8" w14:textId="77777777" w:rsidR="00063971" w:rsidRPr="00DE2F20" w:rsidRDefault="00063971" w:rsidP="004B657F">
            <w:pPr>
              <w:jc w:val="center"/>
              <w:rPr>
                <w:sz w:val="16"/>
                <w:szCs w:val="16"/>
                <w:lang w:val="ro-RO"/>
              </w:rPr>
            </w:pPr>
          </w:p>
        </w:tc>
        <w:tc>
          <w:tcPr>
            <w:tcW w:w="561" w:type="dxa"/>
            <w:vAlign w:val="center"/>
          </w:tcPr>
          <w:p w14:paraId="671D19EE" w14:textId="77777777" w:rsidR="00063971" w:rsidRPr="00DE2F20" w:rsidRDefault="00063971" w:rsidP="004B657F">
            <w:pPr>
              <w:numPr>
                <w:ilvl w:val="0"/>
                <w:numId w:val="2"/>
              </w:numPr>
              <w:ind w:left="0" w:firstLine="0"/>
              <w:jc w:val="center"/>
              <w:rPr>
                <w:sz w:val="12"/>
                <w:szCs w:val="12"/>
                <w:lang w:val="ro-RO"/>
              </w:rPr>
            </w:pPr>
          </w:p>
        </w:tc>
        <w:tc>
          <w:tcPr>
            <w:tcW w:w="4563" w:type="dxa"/>
            <w:vAlign w:val="center"/>
          </w:tcPr>
          <w:p w14:paraId="62789B52" w14:textId="77777777" w:rsidR="00063971" w:rsidRPr="00DE2F20" w:rsidRDefault="00063971" w:rsidP="004B657F">
            <w:pPr>
              <w:rPr>
                <w:sz w:val="12"/>
                <w:szCs w:val="12"/>
                <w:lang w:val="ro-RO"/>
              </w:rPr>
            </w:pPr>
            <w:r w:rsidRPr="00DE2F20">
              <w:rPr>
                <w:sz w:val="12"/>
                <w:szCs w:val="12"/>
                <w:lang w:val="ro-RO"/>
              </w:rPr>
              <w:t>Fizica mediului ambiant</w:t>
            </w:r>
          </w:p>
        </w:tc>
        <w:tc>
          <w:tcPr>
            <w:tcW w:w="1134" w:type="dxa"/>
            <w:vAlign w:val="center"/>
          </w:tcPr>
          <w:p w14:paraId="47EB8D27" w14:textId="77777777" w:rsidR="00063971" w:rsidRPr="00DE2F20" w:rsidRDefault="00063971" w:rsidP="004B657F">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3292EE61" w14:textId="77777777" w:rsidR="00063971" w:rsidRPr="00DE2F20" w:rsidRDefault="00063971" w:rsidP="004B657F">
            <w:pPr>
              <w:jc w:val="center"/>
              <w:rPr>
                <w:sz w:val="12"/>
                <w:szCs w:val="12"/>
                <w:lang w:val="ro-RO"/>
              </w:rPr>
            </w:pPr>
          </w:p>
        </w:tc>
        <w:tc>
          <w:tcPr>
            <w:tcW w:w="1711" w:type="dxa"/>
            <w:vMerge/>
            <w:tcBorders>
              <w:left w:val="nil"/>
              <w:right w:val="thinThickSmallGap" w:sz="24" w:space="0" w:color="auto"/>
            </w:tcBorders>
            <w:vAlign w:val="center"/>
          </w:tcPr>
          <w:p w14:paraId="49CFD794" w14:textId="77777777" w:rsidR="00063971" w:rsidRPr="00DE2F20" w:rsidRDefault="00063971" w:rsidP="004B657F">
            <w:pPr>
              <w:jc w:val="center"/>
              <w:rPr>
                <w:b/>
                <w:bCs/>
                <w:sz w:val="18"/>
                <w:szCs w:val="18"/>
                <w:lang w:val="ro-RO"/>
              </w:rPr>
            </w:pPr>
          </w:p>
        </w:tc>
      </w:tr>
      <w:tr w:rsidR="00DE2F20" w:rsidRPr="00DE2F20" w14:paraId="0DD13BCA" w14:textId="77777777" w:rsidTr="00B31D44">
        <w:trPr>
          <w:cantSplit/>
          <w:trHeight w:val="127"/>
          <w:jc w:val="center"/>
        </w:trPr>
        <w:tc>
          <w:tcPr>
            <w:tcW w:w="1562" w:type="dxa"/>
            <w:vMerge/>
            <w:tcBorders>
              <w:left w:val="thinThickSmallGap" w:sz="24" w:space="0" w:color="auto"/>
            </w:tcBorders>
            <w:vAlign w:val="center"/>
          </w:tcPr>
          <w:p w14:paraId="79B57BC3" w14:textId="77777777" w:rsidR="00063971" w:rsidRPr="00DE2F20" w:rsidRDefault="00063971" w:rsidP="004B657F">
            <w:pPr>
              <w:jc w:val="center"/>
              <w:rPr>
                <w:sz w:val="16"/>
                <w:szCs w:val="16"/>
                <w:lang w:val="ro-RO"/>
              </w:rPr>
            </w:pPr>
          </w:p>
        </w:tc>
        <w:tc>
          <w:tcPr>
            <w:tcW w:w="2135" w:type="dxa"/>
            <w:vMerge/>
            <w:tcBorders>
              <w:right w:val="nil"/>
            </w:tcBorders>
            <w:vAlign w:val="center"/>
          </w:tcPr>
          <w:p w14:paraId="4259D4F0" w14:textId="77777777" w:rsidR="00063971" w:rsidRPr="00DE2F20" w:rsidRDefault="00063971" w:rsidP="004B657F">
            <w:pPr>
              <w:jc w:val="center"/>
              <w:rPr>
                <w:b/>
                <w:bCs/>
                <w:sz w:val="16"/>
                <w:szCs w:val="16"/>
                <w:lang w:val="ro-RO"/>
              </w:rPr>
            </w:pPr>
          </w:p>
        </w:tc>
        <w:tc>
          <w:tcPr>
            <w:tcW w:w="2540" w:type="dxa"/>
            <w:vMerge/>
            <w:tcBorders>
              <w:left w:val="thinThickSmallGap" w:sz="24" w:space="0" w:color="auto"/>
            </w:tcBorders>
            <w:vAlign w:val="center"/>
          </w:tcPr>
          <w:p w14:paraId="0B4AC0A6" w14:textId="77777777" w:rsidR="00063971" w:rsidRPr="00DE2F20" w:rsidRDefault="00063971" w:rsidP="004B657F">
            <w:pPr>
              <w:jc w:val="center"/>
              <w:rPr>
                <w:sz w:val="16"/>
                <w:szCs w:val="16"/>
                <w:lang w:val="ro-RO"/>
              </w:rPr>
            </w:pPr>
          </w:p>
        </w:tc>
        <w:tc>
          <w:tcPr>
            <w:tcW w:w="561" w:type="dxa"/>
            <w:vAlign w:val="center"/>
          </w:tcPr>
          <w:p w14:paraId="4DCD6264" w14:textId="77777777" w:rsidR="00063971" w:rsidRPr="00DE2F20" w:rsidRDefault="00063971" w:rsidP="004B657F">
            <w:pPr>
              <w:numPr>
                <w:ilvl w:val="0"/>
                <w:numId w:val="2"/>
              </w:numPr>
              <w:ind w:left="0" w:firstLine="0"/>
              <w:jc w:val="center"/>
              <w:rPr>
                <w:sz w:val="12"/>
                <w:szCs w:val="12"/>
                <w:lang w:val="ro-RO"/>
              </w:rPr>
            </w:pPr>
          </w:p>
        </w:tc>
        <w:tc>
          <w:tcPr>
            <w:tcW w:w="4563" w:type="dxa"/>
            <w:vAlign w:val="center"/>
          </w:tcPr>
          <w:p w14:paraId="5B44781C" w14:textId="77777777" w:rsidR="00063971" w:rsidRPr="00DE2F20" w:rsidRDefault="00063971" w:rsidP="004B657F">
            <w:pPr>
              <w:rPr>
                <w:sz w:val="12"/>
                <w:szCs w:val="12"/>
                <w:lang w:val="ro-RO"/>
              </w:rPr>
            </w:pPr>
            <w:r w:rsidRPr="00DE2F20">
              <w:rPr>
                <w:sz w:val="12"/>
                <w:szCs w:val="12"/>
                <w:lang w:val="ro-RO"/>
              </w:rPr>
              <w:t>Biofizică</w:t>
            </w:r>
          </w:p>
        </w:tc>
        <w:tc>
          <w:tcPr>
            <w:tcW w:w="1134" w:type="dxa"/>
            <w:vAlign w:val="center"/>
          </w:tcPr>
          <w:p w14:paraId="6CC0A595" w14:textId="77777777" w:rsidR="00063971" w:rsidRPr="00DE2F20" w:rsidRDefault="00063971" w:rsidP="004B657F">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359D360C" w14:textId="77777777" w:rsidR="00063971" w:rsidRPr="00DE2F20" w:rsidRDefault="00063971" w:rsidP="004B657F">
            <w:pPr>
              <w:jc w:val="center"/>
              <w:rPr>
                <w:sz w:val="12"/>
                <w:szCs w:val="12"/>
                <w:lang w:val="ro-RO"/>
              </w:rPr>
            </w:pPr>
          </w:p>
        </w:tc>
        <w:tc>
          <w:tcPr>
            <w:tcW w:w="1711" w:type="dxa"/>
            <w:vMerge/>
            <w:tcBorders>
              <w:left w:val="nil"/>
              <w:right w:val="thinThickSmallGap" w:sz="24" w:space="0" w:color="auto"/>
            </w:tcBorders>
            <w:vAlign w:val="center"/>
          </w:tcPr>
          <w:p w14:paraId="6B2F3A01" w14:textId="77777777" w:rsidR="00063971" w:rsidRPr="00DE2F20" w:rsidRDefault="00063971" w:rsidP="004B657F">
            <w:pPr>
              <w:jc w:val="center"/>
              <w:rPr>
                <w:b/>
                <w:bCs/>
                <w:sz w:val="18"/>
                <w:szCs w:val="18"/>
                <w:lang w:val="ro-RO"/>
              </w:rPr>
            </w:pPr>
          </w:p>
        </w:tc>
      </w:tr>
      <w:tr w:rsidR="00DE2F20" w:rsidRPr="00DE2F20" w14:paraId="017D2F85" w14:textId="77777777" w:rsidTr="00B31D44">
        <w:trPr>
          <w:cantSplit/>
          <w:trHeight w:val="90"/>
          <w:jc w:val="center"/>
        </w:trPr>
        <w:tc>
          <w:tcPr>
            <w:tcW w:w="1562" w:type="dxa"/>
            <w:vMerge/>
            <w:tcBorders>
              <w:left w:val="thinThickSmallGap" w:sz="24" w:space="0" w:color="auto"/>
            </w:tcBorders>
            <w:vAlign w:val="center"/>
          </w:tcPr>
          <w:p w14:paraId="2EEF7EF0" w14:textId="77777777" w:rsidR="00063971" w:rsidRPr="00DE2F20" w:rsidRDefault="00063971" w:rsidP="004B657F">
            <w:pPr>
              <w:jc w:val="center"/>
              <w:rPr>
                <w:b/>
                <w:bCs/>
                <w:sz w:val="16"/>
                <w:szCs w:val="16"/>
                <w:lang w:val="ro-RO"/>
              </w:rPr>
            </w:pPr>
          </w:p>
        </w:tc>
        <w:tc>
          <w:tcPr>
            <w:tcW w:w="2135" w:type="dxa"/>
            <w:vMerge/>
            <w:tcBorders>
              <w:right w:val="nil"/>
            </w:tcBorders>
            <w:vAlign w:val="center"/>
          </w:tcPr>
          <w:p w14:paraId="34E58CC3" w14:textId="77777777" w:rsidR="00063971" w:rsidRPr="00DE2F20" w:rsidRDefault="00063971" w:rsidP="004B657F">
            <w:pPr>
              <w:jc w:val="center"/>
              <w:rPr>
                <w:b/>
                <w:bCs/>
                <w:sz w:val="16"/>
                <w:szCs w:val="16"/>
                <w:lang w:val="ro-RO"/>
              </w:rPr>
            </w:pPr>
          </w:p>
        </w:tc>
        <w:tc>
          <w:tcPr>
            <w:tcW w:w="2540" w:type="dxa"/>
            <w:vMerge/>
            <w:tcBorders>
              <w:left w:val="thinThickSmallGap" w:sz="24" w:space="0" w:color="auto"/>
            </w:tcBorders>
            <w:vAlign w:val="center"/>
          </w:tcPr>
          <w:p w14:paraId="6555EAEE" w14:textId="77777777" w:rsidR="00063971" w:rsidRPr="00DE2F20" w:rsidRDefault="00063971" w:rsidP="004B657F">
            <w:pPr>
              <w:jc w:val="center"/>
              <w:rPr>
                <w:sz w:val="16"/>
                <w:szCs w:val="16"/>
                <w:lang w:val="ro-RO"/>
              </w:rPr>
            </w:pPr>
          </w:p>
        </w:tc>
        <w:tc>
          <w:tcPr>
            <w:tcW w:w="561" w:type="dxa"/>
            <w:vAlign w:val="center"/>
          </w:tcPr>
          <w:p w14:paraId="2C22A15A" w14:textId="77777777" w:rsidR="00063971" w:rsidRPr="00DE2F20" w:rsidRDefault="00063971" w:rsidP="004B657F">
            <w:pPr>
              <w:numPr>
                <w:ilvl w:val="0"/>
                <w:numId w:val="2"/>
              </w:numPr>
              <w:ind w:left="0" w:firstLine="0"/>
              <w:jc w:val="center"/>
              <w:rPr>
                <w:sz w:val="12"/>
                <w:szCs w:val="12"/>
                <w:lang w:val="ro-RO"/>
              </w:rPr>
            </w:pPr>
          </w:p>
        </w:tc>
        <w:tc>
          <w:tcPr>
            <w:tcW w:w="4563" w:type="dxa"/>
            <w:vAlign w:val="center"/>
          </w:tcPr>
          <w:p w14:paraId="4794BAF5" w14:textId="77777777" w:rsidR="00063971" w:rsidRPr="00DE2F20" w:rsidRDefault="00063971" w:rsidP="004B657F">
            <w:pPr>
              <w:rPr>
                <w:sz w:val="12"/>
                <w:szCs w:val="12"/>
                <w:lang w:val="ro-RO"/>
              </w:rPr>
            </w:pPr>
            <w:r w:rsidRPr="00DE2F20">
              <w:rPr>
                <w:sz w:val="12"/>
                <w:szCs w:val="12"/>
                <w:lang w:val="ro-RO"/>
              </w:rPr>
              <w:t>Fizică – Chimie</w:t>
            </w:r>
          </w:p>
        </w:tc>
        <w:tc>
          <w:tcPr>
            <w:tcW w:w="1134" w:type="dxa"/>
            <w:vAlign w:val="center"/>
          </w:tcPr>
          <w:p w14:paraId="2FD52ADD" w14:textId="77777777" w:rsidR="00063971" w:rsidRPr="00DE2F20" w:rsidRDefault="00063971" w:rsidP="004B657F">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1FDA1C4E" w14:textId="77777777" w:rsidR="00063971" w:rsidRPr="00DE2F20" w:rsidRDefault="00063971" w:rsidP="004B657F">
            <w:pPr>
              <w:jc w:val="center"/>
              <w:rPr>
                <w:sz w:val="12"/>
                <w:szCs w:val="12"/>
                <w:lang w:val="ro-RO"/>
              </w:rPr>
            </w:pPr>
          </w:p>
        </w:tc>
        <w:tc>
          <w:tcPr>
            <w:tcW w:w="1711" w:type="dxa"/>
            <w:vMerge/>
            <w:tcBorders>
              <w:left w:val="nil"/>
              <w:right w:val="thinThickSmallGap" w:sz="24" w:space="0" w:color="auto"/>
            </w:tcBorders>
            <w:vAlign w:val="center"/>
          </w:tcPr>
          <w:p w14:paraId="0D7CA2C6" w14:textId="77777777" w:rsidR="00063971" w:rsidRPr="00DE2F20" w:rsidRDefault="00063971" w:rsidP="004B657F">
            <w:pPr>
              <w:jc w:val="center"/>
              <w:rPr>
                <w:b/>
                <w:bCs/>
                <w:sz w:val="18"/>
                <w:szCs w:val="18"/>
                <w:lang w:val="ro-RO"/>
              </w:rPr>
            </w:pPr>
          </w:p>
        </w:tc>
      </w:tr>
      <w:tr w:rsidR="00DE2F20" w:rsidRPr="00DE2F20" w14:paraId="4A48C83E" w14:textId="77777777" w:rsidTr="00B31D44">
        <w:trPr>
          <w:cantSplit/>
          <w:trHeight w:val="90"/>
          <w:jc w:val="center"/>
        </w:trPr>
        <w:tc>
          <w:tcPr>
            <w:tcW w:w="1562" w:type="dxa"/>
            <w:vMerge/>
            <w:tcBorders>
              <w:left w:val="thinThickSmallGap" w:sz="24" w:space="0" w:color="auto"/>
            </w:tcBorders>
            <w:vAlign w:val="center"/>
          </w:tcPr>
          <w:p w14:paraId="3A94AD86" w14:textId="77777777" w:rsidR="00063971" w:rsidRPr="00DE2F20" w:rsidRDefault="00063971" w:rsidP="004B657F">
            <w:pPr>
              <w:jc w:val="center"/>
              <w:rPr>
                <w:b/>
                <w:bCs/>
                <w:sz w:val="16"/>
                <w:szCs w:val="16"/>
                <w:lang w:val="ro-RO"/>
              </w:rPr>
            </w:pPr>
          </w:p>
        </w:tc>
        <w:tc>
          <w:tcPr>
            <w:tcW w:w="2135" w:type="dxa"/>
            <w:vMerge/>
            <w:tcBorders>
              <w:right w:val="nil"/>
            </w:tcBorders>
            <w:vAlign w:val="center"/>
          </w:tcPr>
          <w:p w14:paraId="74D1CDF6" w14:textId="77777777" w:rsidR="00063971" w:rsidRPr="00DE2F20" w:rsidRDefault="00063971" w:rsidP="004B657F">
            <w:pPr>
              <w:jc w:val="center"/>
              <w:rPr>
                <w:b/>
                <w:bCs/>
                <w:sz w:val="16"/>
                <w:szCs w:val="16"/>
                <w:lang w:val="ro-RO"/>
              </w:rPr>
            </w:pPr>
          </w:p>
        </w:tc>
        <w:tc>
          <w:tcPr>
            <w:tcW w:w="2540" w:type="dxa"/>
            <w:vMerge/>
            <w:tcBorders>
              <w:left w:val="thinThickSmallGap" w:sz="24" w:space="0" w:color="auto"/>
            </w:tcBorders>
            <w:vAlign w:val="center"/>
          </w:tcPr>
          <w:p w14:paraId="2FD74B55" w14:textId="77777777" w:rsidR="00063971" w:rsidRPr="00DE2F20" w:rsidRDefault="00063971" w:rsidP="004B657F">
            <w:pPr>
              <w:jc w:val="center"/>
              <w:rPr>
                <w:sz w:val="16"/>
                <w:szCs w:val="16"/>
                <w:lang w:val="ro-RO"/>
              </w:rPr>
            </w:pPr>
          </w:p>
        </w:tc>
        <w:tc>
          <w:tcPr>
            <w:tcW w:w="561" w:type="dxa"/>
            <w:vAlign w:val="center"/>
          </w:tcPr>
          <w:p w14:paraId="7171C42F" w14:textId="77777777" w:rsidR="00063971" w:rsidRPr="00DE2F20" w:rsidRDefault="00063971" w:rsidP="004B657F">
            <w:pPr>
              <w:numPr>
                <w:ilvl w:val="0"/>
                <w:numId w:val="2"/>
              </w:numPr>
              <w:ind w:left="0" w:firstLine="0"/>
              <w:jc w:val="center"/>
              <w:rPr>
                <w:sz w:val="12"/>
                <w:szCs w:val="12"/>
                <w:lang w:val="ro-RO"/>
              </w:rPr>
            </w:pPr>
          </w:p>
        </w:tc>
        <w:tc>
          <w:tcPr>
            <w:tcW w:w="4563" w:type="dxa"/>
            <w:vAlign w:val="center"/>
          </w:tcPr>
          <w:p w14:paraId="348023C7" w14:textId="77777777" w:rsidR="00063971" w:rsidRPr="00DE2F20" w:rsidRDefault="00063971" w:rsidP="004B657F">
            <w:pPr>
              <w:rPr>
                <w:sz w:val="12"/>
                <w:szCs w:val="12"/>
                <w:lang w:val="ro-RO"/>
              </w:rPr>
            </w:pPr>
            <w:r w:rsidRPr="00DE2F20">
              <w:rPr>
                <w:sz w:val="12"/>
                <w:szCs w:val="12"/>
                <w:lang w:val="ro-RO"/>
              </w:rPr>
              <w:t>Fizică informatică</w:t>
            </w:r>
          </w:p>
        </w:tc>
        <w:tc>
          <w:tcPr>
            <w:tcW w:w="1134" w:type="dxa"/>
            <w:vAlign w:val="center"/>
          </w:tcPr>
          <w:p w14:paraId="32E967EE" w14:textId="77777777" w:rsidR="00063971" w:rsidRPr="00DE2F20" w:rsidRDefault="00063971" w:rsidP="004B657F">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3F44D8BF" w14:textId="77777777" w:rsidR="00063971" w:rsidRPr="00DE2F20" w:rsidRDefault="00063971" w:rsidP="004B657F">
            <w:pPr>
              <w:jc w:val="center"/>
              <w:rPr>
                <w:sz w:val="12"/>
                <w:szCs w:val="12"/>
                <w:lang w:val="ro-RO"/>
              </w:rPr>
            </w:pPr>
          </w:p>
        </w:tc>
        <w:tc>
          <w:tcPr>
            <w:tcW w:w="1711" w:type="dxa"/>
            <w:vMerge/>
            <w:tcBorders>
              <w:left w:val="nil"/>
              <w:right w:val="thinThickSmallGap" w:sz="24" w:space="0" w:color="auto"/>
            </w:tcBorders>
            <w:vAlign w:val="center"/>
          </w:tcPr>
          <w:p w14:paraId="4F3BF592" w14:textId="77777777" w:rsidR="00063971" w:rsidRPr="00DE2F20" w:rsidRDefault="00063971" w:rsidP="004B657F">
            <w:pPr>
              <w:jc w:val="center"/>
              <w:rPr>
                <w:b/>
                <w:bCs/>
                <w:sz w:val="18"/>
                <w:szCs w:val="18"/>
                <w:lang w:val="ro-RO"/>
              </w:rPr>
            </w:pPr>
          </w:p>
        </w:tc>
      </w:tr>
      <w:tr w:rsidR="00DE2F20" w:rsidRPr="00DE2F20" w14:paraId="0F5CBF3A" w14:textId="77777777" w:rsidTr="00B31D44">
        <w:trPr>
          <w:cantSplit/>
          <w:trHeight w:val="90"/>
          <w:jc w:val="center"/>
        </w:trPr>
        <w:tc>
          <w:tcPr>
            <w:tcW w:w="1562" w:type="dxa"/>
            <w:vMerge/>
            <w:tcBorders>
              <w:left w:val="thinThickSmallGap" w:sz="24" w:space="0" w:color="auto"/>
            </w:tcBorders>
            <w:vAlign w:val="center"/>
          </w:tcPr>
          <w:p w14:paraId="6536C312" w14:textId="77777777" w:rsidR="00063971" w:rsidRPr="00DE2F20" w:rsidRDefault="00063971" w:rsidP="004B657F">
            <w:pPr>
              <w:jc w:val="center"/>
              <w:rPr>
                <w:b/>
                <w:bCs/>
                <w:sz w:val="16"/>
                <w:szCs w:val="16"/>
                <w:lang w:val="ro-RO"/>
              </w:rPr>
            </w:pPr>
          </w:p>
        </w:tc>
        <w:tc>
          <w:tcPr>
            <w:tcW w:w="2135" w:type="dxa"/>
            <w:vMerge/>
            <w:tcBorders>
              <w:right w:val="nil"/>
            </w:tcBorders>
            <w:vAlign w:val="center"/>
          </w:tcPr>
          <w:p w14:paraId="00E66D7F" w14:textId="77777777" w:rsidR="00063971" w:rsidRPr="00DE2F20" w:rsidRDefault="00063971" w:rsidP="004B657F">
            <w:pPr>
              <w:jc w:val="center"/>
              <w:rPr>
                <w:b/>
                <w:bCs/>
                <w:sz w:val="16"/>
                <w:szCs w:val="16"/>
                <w:lang w:val="ro-RO"/>
              </w:rPr>
            </w:pPr>
          </w:p>
        </w:tc>
        <w:tc>
          <w:tcPr>
            <w:tcW w:w="2540" w:type="dxa"/>
            <w:vMerge/>
            <w:tcBorders>
              <w:left w:val="thinThickSmallGap" w:sz="24" w:space="0" w:color="auto"/>
            </w:tcBorders>
            <w:vAlign w:val="center"/>
          </w:tcPr>
          <w:p w14:paraId="23036074" w14:textId="77777777" w:rsidR="00063971" w:rsidRPr="00DE2F20" w:rsidRDefault="00063971" w:rsidP="004B657F">
            <w:pPr>
              <w:jc w:val="center"/>
              <w:rPr>
                <w:sz w:val="16"/>
                <w:szCs w:val="16"/>
                <w:lang w:val="ro-RO"/>
              </w:rPr>
            </w:pPr>
          </w:p>
        </w:tc>
        <w:tc>
          <w:tcPr>
            <w:tcW w:w="561" w:type="dxa"/>
            <w:vAlign w:val="center"/>
          </w:tcPr>
          <w:p w14:paraId="53980846" w14:textId="77777777" w:rsidR="00063971" w:rsidRPr="00DE2F20" w:rsidRDefault="00063971" w:rsidP="004B657F">
            <w:pPr>
              <w:numPr>
                <w:ilvl w:val="0"/>
                <w:numId w:val="2"/>
              </w:numPr>
              <w:ind w:left="0" w:firstLine="0"/>
              <w:jc w:val="center"/>
              <w:rPr>
                <w:sz w:val="12"/>
                <w:szCs w:val="12"/>
                <w:lang w:val="ro-RO"/>
              </w:rPr>
            </w:pPr>
          </w:p>
        </w:tc>
        <w:tc>
          <w:tcPr>
            <w:tcW w:w="4563" w:type="dxa"/>
            <w:vAlign w:val="center"/>
          </w:tcPr>
          <w:p w14:paraId="0A824B60" w14:textId="77777777" w:rsidR="00063971" w:rsidRPr="00DE2F20" w:rsidRDefault="00063971" w:rsidP="004B657F">
            <w:pPr>
              <w:rPr>
                <w:sz w:val="12"/>
                <w:szCs w:val="12"/>
                <w:lang w:val="ro-RO"/>
              </w:rPr>
            </w:pPr>
            <w:r w:rsidRPr="00DE2F20">
              <w:rPr>
                <w:sz w:val="12"/>
                <w:szCs w:val="12"/>
                <w:lang w:val="ro-RO"/>
              </w:rPr>
              <w:t>Fizică tehnologică</w:t>
            </w:r>
          </w:p>
        </w:tc>
        <w:tc>
          <w:tcPr>
            <w:tcW w:w="1134" w:type="dxa"/>
            <w:vAlign w:val="center"/>
          </w:tcPr>
          <w:p w14:paraId="439246E4" w14:textId="77777777" w:rsidR="00063971" w:rsidRPr="00DE2F20" w:rsidRDefault="00063971" w:rsidP="004B657F">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5DB66853" w14:textId="77777777" w:rsidR="00063971" w:rsidRPr="00DE2F20" w:rsidRDefault="00063971" w:rsidP="004B657F">
            <w:pPr>
              <w:jc w:val="center"/>
              <w:rPr>
                <w:sz w:val="12"/>
                <w:szCs w:val="12"/>
                <w:lang w:val="ro-RO"/>
              </w:rPr>
            </w:pPr>
          </w:p>
        </w:tc>
        <w:tc>
          <w:tcPr>
            <w:tcW w:w="1711" w:type="dxa"/>
            <w:vMerge/>
            <w:tcBorders>
              <w:left w:val="nil"/>
              <w:right w:val="thinThickSmallGap" w:sz="24" w:space="0" w:color="auto"/>
            </w:tcBorders>
            <w:vAlign w:val="center"/>
          </w:tcPr>
          <w:p w14:paraId="39CD2DA4" w14:textId="77777777" w:rsidR="00063971" w:rsidRPr="00DE2F20" w:rsidRDefault="00063971" w:rsidP="004B657F">
            <w:pPr>
              <w:jc w:val="center"/>
              <w:rPr>
                <w:b/>
                <w:bCs/>
                <w:sz w:val="18"/>
                <w:szCs w:val="18"/>
                <w:lang w:val="ro-RO"/>
              </w:rPr>
            </w:pPr>
          </w:p>
        </w:tc>
      </w:tr>
      <w:tr w:rsidR="00DE2F20" w:rsidRPr="00DE2F20" w14:paraId="76BBD16F" w14:textId="77777777" w:rsidTr="00B31D44">
        <w:trPr>
          <w:cantSplit/>
          <w:trHeight w:val="90"/>
          <w:jc w:val="center"/>
        </w:trPr>
        <w:tc>
          <w:tcPr>
            <w:tcW w:w="1562" w:type="dxa"/>
            <w:vMerge/>
            <w:tcBorders>
              <w:left w:val="thinThickSmallGap" w:sz="24" w:space="0" w:color="auto"/>
            </w:tcBorders>
            <w:vAlign w:val="center"/>
          </w:tcPr>
          <w:p w14:paraId="7420D4F5" w14:textId="77777777" w:rsidR="00063971" w:rsidRPr="00DE2F20" w:rsidRDefault="00063971" w:rsidP="004B657F">
            <w:pPr>
              <w:jc w:val="center"/>
              <w:rPr>
                <w:b/>
                <w:bCs/>
                <w:sz w:val="16"/>
                <w:szCs w:val="16"/>
                <w:lang w:val="ro-RO"/>
              </w:rPr>
            </w:pPr>
          </w:p>
        </w:tc>
        <w:tc>
          <w:tcPr>
            <w:tcW w:w="2135" w:type="dxa"/>
            <w:vMerge/>
            <w:tcBorders>
              <w:right w:val="nil"/>
            </w:tcBorders>
            <w:vAlign w:val="center"/>
          </w:tcPr>
          <w:p w14:paraId="2A96A062" w14:textId="77777777" w:rsidR="00063971" w:rsidRPr="00DE2F20" w:rsidRDefault="00063971" w:rsidP="004B657F">
            <w:pPr>
              <w:jc w:val="center"/>
              <w:rPr>
                <w:b/>
                <w:bCs/>
                <w:sz w:val="16"/>
                <w:szCs w:val="16"/>
                <w:lang w:val="ro-RO"/>
              </w:rPr>
            </w:pPr>
          </w:p>
        </w:tc>
        <w:tc>
          <w:tcPr>
            <w:tcW w:w="2540" w:type="dxa"/>
            <w:vMerge/>
            <w:tcBorders>
              <w:left w:val="thinThickSmallGap" w:sz="24" w:space="0" w:color="auto"/>
            </w:tcBorders>
            <w:vAlign w:val="center"/>
          </w:tcPr>
          <w:p w14:paraId="6F93A04C" w14:textId="77777777" w:rsidR="00063971" w:rsidRPr="00DE2F20" w:rsidRDefault="00063971" w:rsidP="004B657F">
            <w:pPr>
              <w:jc w:val="center"/>
              <w:rPr>
                <w:sz w:val="16"/>
                <w:szCs w:val="16"/>
                <w:lang w:val="ro-RO"/>
              </w:rPr>
            </w:pPr>
          </w:p>
        </w:tc>
        <w:tc>
          <w:tcPr>
            <w:tcW w:w="561" w:type="dxa"/>
            <w:vAlign w:val="center"/>
          </w:tcPr>
          <w:p w14:paraId="0D797581" w14:textId="77777777" w:rsidR="00063971" w:rsidRPr="00DE2F20" w:rsidRDefault="00063971" w:rsidP="004B657F">
            <w:pPr>
              <w:numPr>
                <w:ilvl w:val="0"/>
                <w:numId w:val="2"/>
              </w:numPr>
              <w:ind w:left="0" w:firstLine="0"/>
              <w:jc w:val="center"/>
              <w:rPr>
                <w:sz w:val="12"/>
                <w:szCs w:val="12"/>
                <w:lang w:val="ro-RO"/>
              </w:rPr>
            </w:pPr>
          </w:p>
        </w:tc>
        <w:tc>
          <w:tcPr>
            <w:tcW w:w="4563" w:type="dxa"/>
            <w:vAlign w:val="center"/>
          </w:tcPr>
          <w:p w14:paraId="079D8CF0" w14:textId="77777777" w:rsidR="00063971" w:rsidRPr="00DE2F20" w:rsidRDefault="00063971" w:rsidP="004B657F">
            <w:pPr>
              <w:rPr>
                <w:sz w:val="12"/>
                <w:szCs w:val="12"/>
                <w:lang w:val="ro-RO"/>
              </w:rPr>
            </w:pPr>
            <w:r w:rsidRPr="00DE2F20">
              <w:rPr>
                <w:sz w:val="12"/>
                <w:szCs w:val="12"/>
                <w:lang w:val="ro-RO"/>
              </w:rPr>
              <w:t>Fizică - Informatică</w:t>
            </w:r>
          </w:p>
        </w:tc>
        <w:tc>
          <w:tcPr>
            <w:tcW w:w="1134" w:type="dxa"/>
            <w:vAlign w:val="center"/>
          </w:tcPr>
          <w:p w14:paraId="42349A12" w14:textId="77777777" w:rsidR="00063971" w:rsidRPr="00DE2F20" w:rsidRDefault="00063971" w:rsidP="004B657F">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770777EE" w14:textId="77777777" w:rsidR="00063971" w:rsidRPr="00DE2F20" w:rsidRDefault="00063971" w:rsidP="004B657F">
            <w:pPr>
              <w:jc w:val="center"/>
              <w:rPr>
                <w:sz w:val="12"/>
                <w:szCs w:val="12"/>
                <w:lang w:val="ro-RO"/>
              </w:rPr>
            </w:pPr>
          </w:p>
        </w:tc>
        <w:tc>
          <w:tcPr>
            <w:tcW w:w="1711" w:type="dxa"/>
            <w:vMerge/>
            <w:tcBorders>
              <w:left w:val="nil"/>
              <w:right w:val="thinThickSmallGap" w:sz="24" w:space="0" w:color="auto"/>
            </w:tcBorders>
            <w:vAlign w:val="center"/>
          </w:tcPr>
          <w:p w14:paraId="7490EC07" w14:textId="77777777" w:rsidR="00063971" w:rsidRPr="00DE2F20" w:rsidRDefault="00063971" w:rsidP="004B657F">
            <w:pPr>
              <w:jc w:val="center"/>
              <w:rPr>
                <w:b/>
                <w:bCs/>
                <w:sz w:val="18"/>
                <w:szCs w:val="18"/>
                <w:lang w:val="ro-RO"/>
              </w:rPr>
            </w:pPr>
          </w:p>
        </w:tc>
      </w:tr>
      <w:tr w:rsidR="00DE2F20" w:rsidRPr="00DE2F20" w14:paraId="6EC44591" w14:textId="77777777" w:rsidTr="00B31D44">
        <w:trPr>
          <w:cantSplit/>
          <w:trHeight w:val="90"/>
          <w:jc w:val="center"/>
        </w:trPr>
        <w:tc>
          <w:tcPr>
            <w:tcW w:w="1562" w:type="dxa"/>
            <w:vMerge/>
            <w:tcBorders>
              <w:left w:val="thinThickSmallGap" w:sz="24" w:space="0" w:color="auto"/>
            </w:tcBorders>
            <w:vAlign w:val="center"/>
          </w:tcPr>
          <w:p w14:paraId="1E5E8A22" w14:textId="77777777" w:rsidR="00063971" w:rsidRPr="00DE2F20" w:rsidRDefault="00063971" w:rsidP="004B657F">
            <w:pPr>
              <w:jc w:val="center"/>
              <w:rPr>
                <w:b/>
                <w:bCs/>
                <w:sz w:val="16"/>
                <w:szCs w:val="16"/>
                <w:lang w:val="ro-RO"/>
              </w:rPr>
            </w:pPr>
          </w:p>
        </w:tc>
        <w:tc>
          <w:tcPr>
            <w:tcW w:w="2135" w:type="dxa"/>
            <w:vMerge/>
            <w:tcBorders>
              <w:right w:val="nil"/>
            </w:tcBorders>
            <w:vAlign w:val="center"/>
          </w:tcPr>
          <w:p w14:paraId="2BE6091A" w14:textId="77777777" w:rsidR="00063971" w:rsidRPr="00DE2F20" w:rsidRDefault="00063971" w:rsidP="004B657F">
            <w:pPr>
              <w:jc w:val="center"/>
              <w:rPr>
                <w:b/>
                <w:bCs/>
                <w:sz w:val="16"/>
                <w:szCs w:val="16"/>
                <w:lang w:val="ro-RO"/>
              </w:rPr>
            </w:pPr>
          </w:p>
        </w:tc>
        <w:tc>
          <w:tcPr>
            <w:tcW w:w="2540" w:type="dxa"/>
            <w:vMerge/>
            <w:tcBorders>
              <w:left w:val="thinThickSmallGap" w:sz="24" w:space="0" w:color="auto"/>
            </w:tcBorders>
            <w:vAlign w:val="center"/>
          </w:tcPr>
          <w:p w14:paraId="32F8009D" w14:textId="77777777" w:rsidR="00063971" w:rsidRPr="00DE2F20" w:rsidRDefault="00063971" w:rsidP="004B657F">
            <w:pPr>
              <w:jc w:val="center"/>
              <w:rPr>
                <w:sz w:val="16"/>
                <w:szCs w:val="16"/>
                <w:lang w:val="ro-RO"/>
              </w:rPr>
            </w:pPr>
          </w:p>
        </w:tc>
        <w:tc>
          <w:tcPr>
            <w:tcW w:w="561" w:type="dxa"/>
            <w:vAlign w:val="center"/>
          </w:tcPr>
          <w:p w14:paraId="6F3C5C87" w14:textId="77777777" w:rsidR="00063971" w:rsidRPr="00DE2F20" w:rsidRDefault="00063971" w:rsidP="004B657F">
            <w:pPr>
              <w:numPr>
                <w:ilvl w:val="0"/>
                <w:numId w:val="2"/>
              </w:numPr>
              <w:ind w:left="0" w:firstLine="0"/>
              <w:jc w:val="center"/>
              <w:rPr>
                <w:sz w:val="12"/>
                <w:szCs w:val="12"/>
                <w:lang w:val="ro-RO"/>
              </w:rPr>
            </w:pPr>
          </w:p>
        </w:tc>
        <w:tc>
          <w:tcPr>
            <w:tcW w:w="4563" w:type="dxa"/>
            <w:vAlign w:val="center"/>
          </w:tcPr>
          <w:p w14:paraId="79B68A8B" w14:textId="77777777" w:rsidR="00063971" w:rsidRPr="00DE2F20" w:rsidRDefault="00063971" w:rsidP="004B657F">
            <w:pPr>
              <w:rPr>
                <w:sz w:val="12"/>
                <w:szCs w:val="12"/>
                <w:lang w:val="ro-RO"/>
              </w:rPr>
            </w:pPr>
            <w:r w:rsidRPr="00DE2F20">
              <w:rPr>
                <w:sz w:val="12"/>
                <w:szCs w:val="12"/>
                <w:lang w:val="ro-RO"/>
              </w:rPr>
              <w:t>Fizică - Matematică</w:t>
            </w:r>
          </w:p>
        </w:tc>
        <w:tc>
          <w:tcPr>
            <w:tcW w:w="1134" w:type="dxa"/>
            <w:vAlign w:val="center"/>
          </w:tcPr>
          <w:p w14:paraId="6AEDFF17" w14:textId="77777777" w:rsidR="00063971" w:rsidRPr="00DE2F20" w:rsidRDefault="00063971" w:rsidP="004B657F">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475FF44A" w14:textId="77777777" w:rsidR="00063971" w:rsidRPr="00DE2F20" w:rsidRDefault="00063971" w:rsidP="004B657F">
            <w:pPr>
              <w:jc w:val="center"/>
              <w:rPr>
                <w:sz w:val="12"/>
                <w:szCs w:val="12"/>
                <w:lang w:val="ro-RO"/>
              </w:rPr>
            </w:pPr>
          </w:p>
        </w:tc>
        <w:tc>
          <w:tcPr>
            <w:tcW w:w="1711" w:type="dxa"/>
            <w:vMerge/>
            <w:tcBorders>
              <w:left w:val="nil"/>
              <w:right w:val="thinThickSmallGap" w:sz="24" w:space="0" w:color="auto"/>
            </w:tcBorders>
            <w:vAlign w:val="center"/>
          </w:tcPr>
          <w:p w14:paraId="472B9A1E" w14:textId="77777777" w:rsidR="00063971" w:rsidRPr="00DE2F20" w:rsidRDefault="00063971" w:rsidP="004B657F">
            <w:pPr>
              <w:jc w:val="center"/>
              <w:rPr>
                <w:b/>
                <w:bCs/>
                <w:sz w:val="18"/>
                <w:szCs w:val="18"/>
                <w:lang w:val="ro-RO"/>
              </w:rPr>
            </w:pPr>
          </w:p>
        </w:tc>
      </w:tr>
      <w:tr w:rsidR="00DE2F20" w:rsidRPr="00DE2F20" w14:paraId="14237583" w14:textId="77777777" w:rsidTr="00B31D44">
        <w:trPr>
          <w:cantSplit/>
          <w:trHeight w:val="90"/>
          <w:jc w:val="center"/>
        </w:trPr>
        <w:tc>
          <w:tcPr>
            <w:tcW w:w="1562" w:type="dxa"/>
            <w:vMerge/>
            <w:tcBorders>
              <w:left w:val="thinThickSmallGap" w:sz="24" w:space="0" w:color="auto"/>
            </w:tcBorders>
            <w:vAlign w:val="center"/>
          </w:tcPr>
          <w:p w14:paraId="7AADAF41" w14:textId="77777777" w:rsidR="00063971" w:rsidRPr="00DE2F20" w:rsidRDefault="00063971" w:rsidP="004B657F">
            <w:pPr>
              <w:jc w:val="center"/>
              <w:rPr>
                <w:b/>
                <w:bCs/>
                <w:sz w:val="16"/>
                <w:szCs w:val="16"/>
                <w:lang w:val="ro-RO"/>
              </w:rPr>
            </w:pPr>
          </w:p>
        </w:tc>
        <w:tc>
          <w:tcPr>
            <w:tcW w:w="2135" w:type="dxa"/>
            <w:vMerge/>
            <w:tcBorders>
              <w:right w:val="nil"/>
            </w:tcBorders>
            <w:vAlign w:val="center"/>
          </w:tcPr>
          <w:p w14:paraId="742939E2" w14:textId="77777777" w:rsidR="00063971" w:rsidRPr="00DE2F20" w:rsidRDefault="00063971" w:rsidP="004B657F">
            <w:pPr>
              <w:jc w:val="center"/>
              <w:rPr>
                <w:b/>
                <w:bCs/>
                <w:sz w:val="16"/>
                <w:szCs w:val="16"/>
                <w:lang w:val="ro-RO"/>
              </w:rPr>
            </w:pPr>
          </w:p>
        </w:tc>
        <w:tc>
          <w:tcPr>
            <w:tcW w:w="2540" w:type="dxa"/>
            <w:vMerge/>
            <w:tcBorders>
              <w:left w:val="thinThickSmallGap" w:sz="24" w:space="0" w:color="auto"/>
            </w:tcBorders>
            <w:vAlign w:val="center"/>
          </w:tcPr>
          <w:p w14:paraId="6C9E9B3E" w14:textId="77777777" w:rsidR="00063971" w:rsidRPr="00DE2F20" w:rsidRDefault="00063971" w:rsidP="004B657F">
            <w:pPr>
              <w:jc w:val="center"/>
              <w:rPr>
                <w:sz w:val="16"/>
                <w:szCs w:val="16"/>
                <w:lang w:val="ro-RO"/>
              </w:rPr>
            </w:pPr>
          </w:p>
        </w:tc>
        <w:tc>
          <w:tcPr>
            <w:tcW w:w="561" w:type="dxa"/>
            <w:vAlign w:val="center"/>
          </w:tcPr>
          <w:p w14:paraId="1BB69B60" w14:textId="77777777" w:rsidR="00063971" w:rsidRPr="00DE2F20" w:rsidRDefault="00063971" w:rsidP="004B657F">
            <w:pPr>
              <w:numPr>
                <w:ilvl w:val="0"/>
                <w:numId w:val="2"/>
              </w:numPr>
              <w:ind w:left="0" w:firstLine="0"/>
              <w:jc w:val="center"/>
              <w:rPr>
                <w:sz w:val="12"/>
                <w:szCs w:val="12"/>
                <w:lang w:val="ro-RO"/>
              </w:rPr>
            </w:pPr>
          </w:p>
        </w:tc>
        <w:tc>
          <w:tcPr>
            <w:tcW w:w="4563" w:type="dxa"/>
            <w:vAlign w:val="center"/>
          </w:tcPr>
          <w:p w14:paraId="47738379" w14:textId="77777777" w:rsidR="00063971" w:rsidRPr="00DE2F20" w:rsidRDefault="00063971" w:rsidP="004B657F">
            <w:pPr>
              <w:rPr>
                <w:sz w:val="12"/>
                <w:szCs w:val="12"/>
                <w:lang w:val="ro-RO"/>
              </w:rPr>
            </w:pPr>
            <w:r w:rsidRPr="00DE2F20">
              <w:rPr>
                <w:sz w:val="12"/>
                <w:szCs w:val="12"/>
                <w:lang w:val="ro-RO"/>
              </w:rPr>
              <w:t>Fizica teoretică</w:t>
            </w:r>
          </w:p>
        </w:tc>
        <w:tc>
          <w:tcPr>
            <w:tcW w:w="1134" w:type="dxa"/>
            <w:vAlign w:val="center"/>
          </w:tcPr>
          <w:p w14:paraId="35878B61" w14:textId="77777777" w:rsidR="00063971" w:rsidRPr="00DE2F20" w:rsidRDefault="00063971" w:rsidP="004B657F">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2BFADA96" w14:textId="77777777" w:rsidR="00063971" w:rsidRPr="00DE2F20" w:rsidRDefault="00063971" w:rsidP="004B657F">
            <w:pPr>
              <w:jc w:val="center"/>
              <w:rPr>
                <w:sz w:val="12"/>
                <w:szCs w:val="12"/>
                <w:lang w:val="ro-RO"/>
              </w:rPr>
            </w:pPr>
          </w:p>
        </w:tc>
        <w:tc>
          <w:tcPr>
            <w:tcW w:w="1711" w:type="dxa"/>
            <w:vMerge/>
            <w:tcBorders>
              <w:left w:val="nil"/>
              <w:right w:val="thinThickSmallGap" w:sz="24" w:space="0" w:color="auto"/>
            </w:tcBorders>
            <w:vAlign w:val="center"/>
          </w:tcPr>
          <w:p w14:paraId="51A077DF" w14:textId="77777777" w:rsidR="00063971" w:rsidRPr="00DE2F20" w:rsidRDefault="00063971" w:rsidP="004B657F">
            <w:pPr>
              <w:jc w:val="center"/>
              <w:rPr>
                <w:b/>
                <w:bCs/>
                <w:sz w:val="18"/>
                <w:szCs w:val="18"/>
                <w:lang w:val="ro-RO"/>
              </w:rPr>
            </w:pPr>
          </w:p>
        </w:tc>
      </w:tr>
      <w:tr w:rsidR="00DE2F20" w:rsidRPr="00DE2F20" w14:paraId="2EBEF884" w14:textId="77777777" w:rsidTr="00B31D44">
        <w:trPr>
          <w:cantSplit/>
          <w:trHeight w:val="90"/>
          <w:jc w:val="center"/>
        </w:trPr>
        <w:tc>
          <w:tcPr>
            <w:tcW w:w="1562" w:type="dxa"/>
            <w:vMerge/>
            <w:tcBorders>
              <w:left w:val="thinThickSmallGap" w:sz="24" w:space="0" w:color="auto"/>
            </w:tcBorders>
            <w:vAlign w:val="center"/>
          </w:tcPr>
          <w:p w14:paraId="2F5FF1B7" w14:textId="77777777" w:rsidR="00B817FD" w:rsidRPr="00DE2F20" w:rsidRDefault="00B817FD" w:rsidP="00B817FD">
            <w:pPr>
              <w:jc w:val="center"/>
              <w:rPr>
                <w:b/>
                <w:bCs/>
                <w:sz w:val="16"/>
                <w:szCs w:val="16"/>
                <w:lang w:val="ro-RO"/>
              </w:rPr>
            </w:pPr>
          </w:p>
        </w:tc>
        <w:tc>
          <w:tcPr>
            <w:tcW w:w="2135" w:type="dxa"/>
            <w:vMerge/>
            <w:tcBorders>
              <w:right w:val="nil"/>
            </w:tcBorders>
            <w:vAlign w:val="center"/>
          </w:tcPr>
          <w:p w14:paraId="0EC8CC21" w14:textId="77777777" w:rsidR="00B817FD" w:rsidRPr="00DE2F20" w:rsidRDefault="00B817FD" w:rsidP="00B817FD">
            <w:pPr>
              <w:jc w:val="center"/>
              <w:rPr>
                <w:b/>
                <w:bCs/>
                <w:sz w:val="16"/>
                <w:szCs w:val="16"/>
                <w:lang w:val="ro-RO"/>
              </w:rPr>
            </w:pPr>
          </w:p>
        </w:tc>
        <w:tc>
          <w:tcPr>
            <w:tcW w:w="2540" w:type="dxa"/>
            <w:vMerge/>
            <w:tcBorders>
              <w:left w:val="thinThickSmallGap" w:sz="24" w:space="0" w:color="auto"/>
            </w:tcBorders>
            <w:vAlign w:val="center"/>
          </w:tcPr>
          <w:p w14:paraId="484BCEE0" w14:textId="77777777" w:rsidR="00B817FD" w:rsidRPr="00DE2F20" w:rsidRDefault="00B817FD" w:rsidP="00B817FD">
            <w:pPr>
              <w:jc w:val="center"/>
              <w:rPr>
                <w:sz w:val="16"/>
                <w:szCs w:val="16"/>
                <w:lang w:val="ro-RO"/>
              </w:rPr>
            </w:pPr>
          </w:p>
        </w:tc>
        <w:tc>
          <w:tcPr>
            <w:tcW w:w="561" w:type="dxa"/>
            <w:vAlign w:val="center"/>
          </w:tcPr>
          <w:p w14:paraId="1F4C4CC1" w14:textId="77777777" w:rsidR="00B817FD" w:rsidRPr="00DE2F20" w:rsidRDefault="00B817FD" w:rsidP="00B817FD">
            <w:pPr>
              <w:numPr>
                <w:ilvl w:val="0"/>
                <w:numId w:val="2"/>
              </w:numPr>
              <w:ind w:left="0" w:firstLine="0"/>
              <w:jc w:val="center"/>
              <w:rPr>
                <w:sz w:val="12"/>
                <w:szCs w:val="12"/>
                <w:lang w:val="ro-RO"/>
              </w:rPr>
            </w:pPr>
          </w:p>
        </w:tc>
        <w:tc>
          <w:tcPr>
            <w:tcW w:w="4563" w:type="dxa"/>
            <w:vAlign w:val="center"/>
          </w:tcPr>
          <w:p w14:paraId="4D2958BC" w14:textId="77777777" w:rsidR="00B817FD" w:rsidRPr="00DE2F20" w:rsidRDefault="00B817FD" w:rsidP="00B817FD">
            <w:pPr>
              <w:rPr>
                <w:noProof/>
                <w:sz w:val="12"/>
                <w:szCs w:val="12"/>
              </w:rPr>
            </w:pPr>
            <w:r w:rsidRPr="00DE2F20">
              <w:rPr>
                <w:noProof/>
                <w:sz w:val="12"/>
                <w:szCs w:val="12"/>
              </w:rPr>
              <w:t>Predarea integrată a ştiinţelor***</w:t>
            </w:r>
          </w:p>
        </w:tc>
        <w:tc>
          <w:tcPr>
            <w:tcW w:w="1134" w:type="dxa"/>
            <w:vAlign w:val="center"/>
          </w:tcPr>
          <w:p w14:paraId="463E0F38" w14:textId="77777777" w:rsidR="00B817FD" w:rsidRPr="00DE2F20" w:rsidRDefault="00B817FD" w:rsidP="00B817FD">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982" w:type="dxa"/>
            <w:tcBorders>
              <w:right w:val="thinThickSmallGap" w:sz="24" w:space="0" w:color="auto"/>
            </w:tcBorders>
            <w:vAlign w:val="center"/>
          </w:tcPr>
          <w:p w14:paraId="55DAB8E6" w14:textId="77777777" w:rsidR="00B817FD" w:rsidRPr="00DE2F20" w:rsidRDefault="00B817FD" w:rsidP="00B817FD">
            <w:pPr>
              <w:jc w:val="center"/>
              <w:rPr>
                <w:sz w:val="12"/>
                <w:szCs w:val="12"/>
                <w:lang w:val="ro-RO"/>
              </w:rPr>
            </w:pPr>
          </w:p>
        </w:tc>
        <w:tc>
          <w:tcPr>
            <w:tcW w:w="1711" w:type="dxa"/>
            <w:vMerge/>
            <w:tcBorders>
              <w:left w:val="nil"/>
              <w:right w:val="thinThickSmallGap" w:sz="24" w:space="0" w:color="auto"/>
            </w:tcBorders>
            <w:vAlign w:val="center"/>
          </w:tcPr>
          <w:p w14:paraId="42F43C6D" w14:textId="77777777" w:rsidR="00B817FD" w:rsidRPr="00DE2F20" w:rsidRDefault="00B817FD" w:rsidP="00B817FD">
            <w:pPr>
              <w:jc w:val="center"/>
              <w:rPr>
                <w:b/>
                <w:bCs/>
                <w:sz w:val="18"/>
                <w:szCs w:val="18"/>
                <w:lang w:val="ro-RO"/>
              </w:rPr>
            </w:pPr>
          </w:p>
        </w:tc>
      </w:tr>
      <w:tr w:rsidR="00DE2F20" w:rsidRPr="00DE2F20" w14:paraId="4568A2DF" w14:textId="77777777" w:rsidTr="00B31D44">
        <w:trPr>
          <w:cantSplit/>
          <w:trHeight w:val="90"/>
          <w:jc w:val="center"/>
        </w:trPr>
        <w:tc>
          <w:tcPr>
            <w:tcW w:w="1562" w:type="dxa"/>
            <w:vMerge/>
            <w:tcBorders>
              <w:left w:val="thinThickSmallGap" w:sz="24" w:space="0" w:color="auto"/>
            </w:tcBorders>
            <w:vAlign w:val="center"/>
          </w:tcPr>
          <w:p w14:paraId="6F50AE67" w14:textId="77777777" w:rsidR="00715FA8" w:rsidRPr="00DE2F20" w:rsidRDefault="00715FA8" w:rsidP="00715FA8">
            <w:pPr>
              <w:jc w:val="center"/>
              <w:rPr>
                <w:b/>
                <w:bCs/>
                <w:sz w:val="16"/>
                <w:szCs w:val="16"/>
                <w:lang w:val="ro-RO"/>
              </w:rPr>
            </w:pPr>
          </w:p>
        </w:tc>
        <w:tc>
          <w:tcPr>
            <w:tcW w:w="2135" w:type="dxa"/>
            <w:vMerge/>
            <w:tcBorders>
              <w:right w:val="nil"/>
            </w:tcBorders>
            <w:vAlign w:val="center"/>
          </w:tcPr>
          <w:p w14:paraId="053F8614" w14:textId="77777777" w:rsidR="00715FA8" w:rsidRPr="00DE2F20" w:rsidRDefault="00715FA8" w:rsidP="00715FA8">
            <w:pPr>
              <w:jc w:val="center"/>
              <w:rPr>
                <w:b/>
                <w:bCs/>
                <w:sz w:val="16"/>
                <w:szCs w:val="16"/>
                <w:lang w:val="ro-RO"/>
              </w:rPr>
            </w:pPr>
          </w:p>
        </w:tc>
        <w:tc>
          <w:tcPr>
            <w:tcW w:w="2540" w:type="dxa"/>
            <w:vMerge/>
            <w:tcBorders>
              <w:left w:val="thinThickSmallGap" w:sz="24" w:space="0" w:color="auto"/>
            </w:tcBorders>
            <w:vAlign w:val="center"/>
          </w:tcPr>
          <w:p w14:paraId="71076D07" w14:textId="77777777" w:rsidR="00715FA8" w:rsidRPr="00DE2F20" w:rsidRDefault="00715FA8" w:rsidP="00715FA8">
            <w:pPr>
              <w:jc w:val="center"/>
              <w:rPr>
                <w:sz w:val="16"/>
                <w:szCs w:val="16"/>
                <w:lang w:val="ro-RO"/>
              </w:rPr>
            </w:pPr>
          </w:p>
        </w:tc>
        <w:tc>
          <w:tcPr>
            <w:tcW w:w="561" w:type="dxa"/>
            <w:vAlign w:val="center"/>
          </w:tcPr>
          <w:p w14:paraId="44EE957C" w14:textId="77777777" w:rsidR="00715FA8" w:rsidRPr="00DE2F20" w:rsidRDefault="00715FA8" w:rsidP="00715FA8">
            <w:pPr>
              <w:numPr>
                <w:ilvl w:val="0"/>
                <w:numId w:val="2"/>
              </w:numPr>
              <w:ind w:left="0" w:firstLine="0"/>
              <w:jc w:val="center"/>
              <w:rPr>
                <w:sz w:val="12"/>
                <w:szCs w:val="12"/>
                <w:lang w:val="ro-RO"/>
              </w:rPr>
            </w:pPr>
          </w:p>
        </w:tc>
        <w:tc>
          <w:tcPr>
            <w:tcW w:w="4563" w:type="dxa"/>
            <w:vAlign w:val="center"/>
          </w:tcPr>
          <w:p w14:paraId="0FE99E46" w14:textId="77777777" w:rsidR="00715FA8" w:rsidRPr="00DE2F20" w:rsidRDefault="00715FA8" w:rsidP="00715FA8">
            <w:pPr>
              <w:rPr>
                <w:noProof/>
                <w:sz w:val="12"/>
                <w:szCs w:val="12"/>
              </w:rPr>
            </w:pPr>
            <w:r w:rsidRPr="00DE2F20">
              <w:rPr>
                <w:noProof/>
                <w:sz w:val="12"/>
                <w:szCs w:val="12"/>
              </w:rPr>
              <w:t>Fizică, Chimie, Biologie***</w:t>
            </w:r>
          </w:p>
        </w:tc>
        <w:tc>
          <w:tcPr>
            <w:tcW w:w="1134" w:type="dxa"/>
            <w:vAlign w:val="center"/>
          </w:tcPr>
          <w:p w14:paraId="1069B04F" w14:textId="77777777" w:rsidR="00715FA8" w:rsidRPr="00DE2F20" w:rsidRDefault="00715FA8" w:rsidP="00715FA8">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982" w:type="dxa"/>
            <w:tcBorders>
              <w:right w:val="thinThickSmallGap" w:sz="24" w:space="0" w:color="auto"/>
            </w:tcBorders>
            <w:vAlign w:val="center"/>
          </w:tcPr>
          <w:p w14:paraId="419D881D" w14:textId="77777777" w:rsidR="00715FA8" w:rsidRPr="00DE2F20" w:rsidRDefault="00715FA8" w:rsidP="00715FA8">
            <w:pPr>
              <w:jc w:val="center"/>
              <w:rPr>
                <w:sz w:val="12"/>
                <w:szCs w:val="12"/>
                <w:lang w:val="ro-RO"/>
              </w:rPr>
            </w:pPr>
          </w:p>
        </w:tc>
        <w:tc>
          <w:tcPr>
            <w:tcW w:w="1711" w:type="dxa"/>
            <w:vMerge/>
            <w:tcBorders>
              <w:left w:val="nil"/>
              <w:right w:val="thinThickSmallGap" w:sz="24" w:space="0" w:color="auto"/>
            </w:tcBorders>
            <w:vAlign w:val="center"/>
          </w:tcPr>
          <w:p w14:paraId="537B89F7" w14:textId="77777777" w:rsidR="00715FA8" w:rsidRPr="00DE2F20" w:rsidRDefault="00715FA8" w:rsidP="00715FA8">
            <w:pPr>
              <w:jc w:val="center"/>
              <w:rPr>
                <w:b/>
                <w:bCs/>
                <w:sz w:val="18"/>
                <w:szCs w:val="18"/>
                <w:lang w:val="ro-RO"/>
              </w:rPr>
            </w:pPr>
          </w:p>
        </w:tc>
      </w:tr>
      <w:tr w:rsidR="00DE2F20" w:rsidRPr="00DE2F20" w14:paraId="20202D73" w14:textId="77777777" w:rsidTr="00B31D44">
        <w:trPr>
          <w:cantSplit/>
          <w:trHeight w:val="90"/>
          <w:jc w:val="center"/>
        </w:trPr>
        <w:tc>
          <w:tcPr>
            <w:tcW w:w="1562" w:type="dxa"/>
            <w:vMerge/>
            <w:tcBorders>
              <w:left w:val="thinThickSmallGap" w:sz="24" w:space="0" w:color="auto"/>
            </w:tcBorders>
            <w:vAlign w:val="center"/>
          </w:tcPr>
          <w:p w14:paraId="1E6AE465" w14:textId="77777777" w:rsidR="00214B1B" w:rsidRPr="00DE2F20" w:rsidRDefault="00214B1B" w:rsidP="00214B1B">
            <w:pPr>
              <w:jc w:val="center"/>
              <w:rPr>
                <w:b/>
                <w:bCs/>
                <w:sz w:val="16"/>
                <w:szCs w:val="16"/>
                <w:lang w:val="ro-RO"/>
              </w:rPr>
            </w:pPr>
          </w:p>
        </w:tc>
        <w:tc>
          <w:tcPr>
            <w:tcW w:w="2135" w:type="dxa"/>
            <w:vMerge/>
            <w:tcBorders>
              <w:right w:val="nil"/>
            </w:tcBorders>
            <w:vAlign w:val="center"/>
          </w:tcPr>
          <w:p w14:paraId="05C8C419" w14:textId="77777777" w:rsidR="00214B1B" w:rsidRPr="00DE2F20" w:rsidRDefault="00214B1B" w:rsidP="00214B1B">
            <w:pPr>
              <w:jc w:val="center"/>
              <w:rPr>
                <w:b/>
                <w:bCs/>
                <w:sz w:val="16"/>
                <w:szCs w:val="16"/>
                <w:lang w:val="ro-RO"/>
              </w:rPr>
            </w:pPr>
          </w:p>
        </w:tc>
        <w:tc>
          <w:tcPr>
            <w:tcW w:w="2540" w:type="dxa"/>
            <w:vMerge/>
            <w:tcBorders>
              <w:left w:val="thinThickSmallGap" w:sz="24" w:space="0" w:color="auto"/>
            </w:tcBorders>
            <w:vAlign w:val="center"/>
          </w:tcPr>
          <w:p w14:paraId="0217988D" w14:textId="77777777" w:rsidR="00214B1B" w:rsidRPr="00DE2F20" w:rsidRDefault="00214B1B" w:rsidP="00214B1B">
            <w:pPr>
              <w:jc w:val="center"/>
              <w:rPr>
                <w:sz w:val="16"/>
                <w:szCs w:val="16"/>
                <w:lang w:val="ro-RO"/>
              </w:rPr>
            </w:pPr>
          </w:p>
        </w:tc>
        <w:tc>
          <w:tcPr>
            <w:tcW w:w="561" w:type="dxa"/>
            <w:vAlign w:val="center"/>
          </w:tcPr>
          <w:p w14:paraId="5E4405CE" w14:textId="77777777" w:rsidR="00214B1B" w:rsidRPr="00DE2F20" w:rsidRDefault="00214B1B" w:rsidP="00214B1B">
            <w:pPr>
              <w:numPr>
                <w:ilvl w:val="0"/>
                <w:numId w:val="2"/>
              </w:numPr>
              <w:ind w:left="0" w:firstLine="0"/>
              <w:jc w:val="center"/>
              <w:rPr>
                <w:sz w:val="12"/>
                <w:szCs w:val="12"/>
                <w:lang w:val="ro-RO"/>
              </w:rPr>
            </w:pPr>
          </w:p>
        </w:tc>
        <w:tc>
          <w:tcPr>
            <w:tcW w:w="4563" w:type="dxa"/>
            <w:vAlign w:val="center"/>
          </w:tcPr>
          <w:p w14:paraId="729F8C99" w14:textId="2D899AB6" w:rsidR="00214B1B" w:rsidRPr="00DE2F20" w:rsidRDefault="00214B1B" w:rsidP="00214B1B">
            <w:pPr>
              <w:rPr>
                <w:noProof/>
                <w:sz w:val="12"/>
                <w:szCs w:val="12"/>
              </w:rPr>
            </w:pPr>
            <w:r w:rsidRPr="00DE2F20">
              <w:rPr>
                <w:noProof/>
                <w:sz w:val="12"/>
                <w:szCs w:val="12"/>
              </w:rPr>
              <w:t>Ştiinţe***</w:t>
            </w:r>
          </w:p>
        </w:tc>
        <w:tc>
          <w:tcPr>
            <w:tcW w:w="1134" w:type="dxa"/>
            <w:vAlign w:val="center"/>
          </w:tcPr>
          <w:p w14:paraId="6DE1B57A" w14:textId="13010107" w:rsidR="00214B1B" w:rsidRPr="00DE2F20" w:rsidRDefault="00214B1B" w:rsidP="00214B1B">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982" w:type="dxa"/>
            <w:tcBorders>
              <w:right w:val="thinThickSmallGap" w:sz="24" w:space="0" w:color="auto"/>
            </w:tcBorders>
            <w:vAlign w:val="center"/>
          </w:tcPr>
          <w:p w14:paraId="06FBF8BE" w14:textId="77777777" w:rsidR="00214B1B" w:rsidRPr="00DE2F20" w:rsidRDefault="00214B1B" w:rsidP="00214B1B">
            <w:pPr>
              <w:jc w:val="center"/>
              <w:rPr>
                <w:sz w:val="12"/>
                <w:szCs w:val="12"/>
                <w:lang w:val="ro-RO"/>
              </w:rPr>
            </w:pPr>
          </w:p>
        </w:tc>
        <w:tc>
          <w:tcPr>
            <w:tcW w:w="1711" w:type="dxa"/>
            <w:vMerge/>
            <w:tcBorders>
              <w:left w:val="nil"/>
              <w:right w:val="thinThickSmallGap" w:sz="24" w:space="0" w:color="auto"/>
            </w:tcBorders>
            <w:vAlign w:val="center"/>
          </w:tcPr>
          <w:p w14:paraId="0B824866" w14:textId="77777777" w:rsidR="00214B1B" w:rsidRPr="00DE2F20" w:rsidRDefault="00214B1B" w:rsidP="00214B1B">
            <w:pPr>
              <w:jc w:val="center"/>
              <w:rPr>
                <w:b/>
                <w:bCs/>
                <w:sz w:val="18"/>
                <w:szCs w:val="18"/>
                <w:lang w:val="ro-RO"/>
              </w:rPr>
            </w:pPr>
          </w:p>
        </w:tc>
      </w:tr>
      <w:tr w:rsidR="00DE2F20" w:rsidRPr="00DE2F20" w14:paraId="2DF197DE" w14:textId="77777777" w:rsidTr="00B31D44">
        <w:trPr>
          <w:cantSplit/>
          <w:trHeight w:val="90"/>
          <w:jc w:val="center"/>
        </w:trPr>
        <w:tc>
          <w:tcPr>
            <w:tcW w:w="1562" w:type="dxa"/>
            <w:vMerge/>
            <w:tcBorders>
              <w:left w:val="thinThickSmallGap" w:sz="24" w:space="0" w:color="auto"/>
            </w:tcBorders>
            <w:vAlign w:val="center"/>
          </w:tcPr>
          <w:p w14:paraId="5A3D0C31" w14:textId="77777777" w:rsidR="00214B1B" w:rsidRPr="00DE2F20" w:rsidRDefault="00214B1B" w:rsidP="00214B1B">
            <w:pPr>
              <w:jc w:val="center"/>
              <w:rPr>
                <w:b/>
                <w:bCs/>
                <w:sz w:val="16"/>
                <w:szCs w:val="16"/>
                <w:lang w:val="ro-RO"/>
              </w:rPr>
            </w:pPr>
          </w:p>
        </w:tc>
        <w:tc>
          <w:tcPr>
            <w:tcW w:w="2135" w:type="dxa"/>
            <w:vMerge/>
            <w:tcBorders>
              <w:right w:val="nil"/>
            </w:tcBorders>
            <w:vAlign w:val="center"/>
          </w:tcPr>
          <w:p w14:paraId="7309A311" w14:textId="77777777" w:rsidR="00214B1B" w:rsidRPr="00DE2F20" w:rsidRDefault="00214B1B" w:rsidP="00214B1B">
            <w:pPr>
              <w:jc w:val="center"/>
              <w:rPr>
                <w:b/>
                <w:bCs/>
                <w:sz w:val="16"/>
                <w:szCs w:val="16"/>
                <w:lang w:val="ro-RO"/>
              </w:rPr>
            </w:pPr>
          </w:p>
        </w:tc>
        <w:tc>
          <w:tcPr>
            <w:tcW w:w="2540" w:type="dxa"/>
            <w:vMerge/>
            <w:tcBorders>
              <w:left w:val="thinThickSmallGap" w:sz="24" w:space="0" w:color="auto"/>
            </w:tcBorders>
            <w:vAlign w:val="center"/>
          </w:tcPr>
          <w:p w14:paraId="53C1B943" w14:textId="77777777" w:rsidR="00214B1B" w:rsidRPr="00DE2F20" w:rsidRDefault="00214B1B" w:rsidP="00214B1B">
            <w:pPr>
              <w:jc w:val="center"/>
              <w:rPr>
                <w:sz w:val="16"/>
                <w:szCs w:val="16"/>
                <w:lang w:val="ro-RO"/>
              </w:rPr>
            </w:pPr>
          </w:p>
        </w:tc>
        <w:tc>
          <w:tcPr>
            <w:tcW w:w="561" w:type="dxa"/>
            <w:vAlign w:val="center"/>
          </w:tcPr>
          <w:p w14:paraId="49ED235E" w14:textId="77777777" w:rsidR="00214B1B" w:rsidRPr="00DE2F20" w:rsidRDefault="00214B1B" w:rsidP="00214B1B">
            <w:pPr>
              <w:numPr>
                <w:ilvl w:val="0"/>
                <w:numId w:val="2"/>
              </w:numPr>
              <w:ind w:left="0" w:firstLine="0"/>
              <w:jc w:val="center"/>
              <w:rPr>
                <w:sz w:val="12"/>
                <w:szCs w:val="12"/>
                <w:lang w:val="ro-RO"/>
              </w:rPr>
            </w:pPr>
          </w:p>
        </w:tc>
        <w:tc>
          <w:tcPr>
            <w:tcW w:w="4563" w:type="dxa"/>
            <w:vAlign w:val="center"/>
          </w:tcPr>
          <w:p w14:paraId="2972B9CC" w14:textId="77777777" w:rsidR="00214B1B" w:rsidRPr="00DE2F20" w:rsidRDefault="00214B1B" w:rsidP="00214B1B">
            <w:pPr>
              <w:rPr>
                <w:noProof/>
                <w:sz w:val="12"/>
                <w:szCs w:val="12"/>
              </w:rPr>
            </w:pPr>
            <w:r w:rsidRPr="00DE2F20">
              <w:rPr>
                <w:noProof/>
                <w:sz w:val="12"/>
                <w:szCs w:val="12"/>
              </w:rPr>
              <w:t>Ştiinţele naturii ***</w:t>
            </w:r>
          </w:p>
        </w:tc>
        <w:tc>
          <w:tcPr>
            <w:tcW w:w="1134" w:type="dxa"/>
            <w:vAlign w:val="center"/>
          </w:tcPr>
          <w:p w14:paraId="314E891F" w14:textId="77777777" w:rsidR="00214B1B" w:rsidRPr="00DE2F20" w:rsidRDefault="00214B1B" w:rsidP="00214B1B">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982" w:type="dxa"/>
            <w:tcBorders>
              <w:right w:val="thinThickSmallGap" w:sz="24" w:space="0" w:color="auto"/>
            </w:tcBorders>
            <w:vAlign w:val="center"/>
          </w:tcPr>
          <w:p w14:paraId="2CEF4514" w14:textId="77777777" w:rsidR="00214B1B" w:rsidRPr="00DE2F20" w:rsidRDefault="00214B1B" w:rsidP="00214B1B">
            <w:pPr>
              <w:jc w:val="center"/>
              <w:rPr>
                <w:sz w:val="12"/>
                <w:szCs w:val="12"/>
                <w:lang w:val="ro-RO"/>
              </w:rPr>
            </w:pPr>
          </w:p>
        </w:tc>
        <w:tc>
          <w:tcPr>
            <w:tcW w:w="1711" w:type="dxa"/>
            <w:vMerge/>
            <w:tcBorders>
              <w:left w:val="nil"/>
              <w:right w:val="thinThickSmallGap" w:sz="24" w:space="0" w:color="auto"/>
            </w:tcBorders>
            <w:vAlign w:val="center"/>
          </w:tcPr>
          <w:p w14:paraId="7239C96F" w14:textId="77777777" w:rsidR="00214B1B" w:rsidRPr="00DE2F20" w:rsidRDefault="00214B1B" w:rsidP="00214B1B">
            <w:pPr>
              <w:jc w:val="center"/>
              <w:rPr>
                <w:b/>
                <w:bCs/>
                <w:sz w:val="18"/>
                <w:szCs w:val="18"/>
                <w:lang w:val="ro-RO"/>
              </w:rPr>
            </w:pPr>
          </w:p>
        </w:tc>
      </w:tr>
      <w:tr w:rsidR="00DE2F20" w:rsidRPr="00DE2F20" w14:paraId="4676F99C" w14:textId="77777777" w:rsidTr="00B31D44">
        <w:trPr>
          <w:cantSplit/>
          <w:trHeight w:val="90"/>
          <w:jc w:val="center"/>
        </w:trPr>
        <w:tc>
          <w:tcPr>
            <w:tcW w:w="1562" w:type="dxa"/>
            <w:vMerge/>
            <w:tcBorders>
              <w:left w:val="thinThickSmallGap" w:sz="24" w:space="0" w:color="auto"/>
            </w:tcBorders>
            <w:vAlign w:val="center"/>
          </w:tcPr>
          <w:p w14:paraId="285BF2E5" w14:textId="77777777" w:rsidR="00214B1B" w:rsidRPr="00DE2F20" w:rsidRDefault="00214B1B" w:rsidP="00214B1B">
            <w:pPr>
              <w:jc w:val="center"/>
              <w:rPr>
                <w:b/>
                <w:bCs/>
                <w:sz w:val="16"/>
                <w:szCs w:val="16"/>
                <w:lang w:val="ro-RO"/>
              </w:rPr>
            </w:pPr>
          </w:p>
        </w:tc>
        <w:tc>
          <w:tcPr>
            <w:tcW w:w="2135" w:type="dxa"/>
            <w:vMerge/>
            <w:tcBorders>
              <w:right w:val="nil"/>
            </w:tcBorders>
            <w:vAlign w:val="center"/>
          </w:tcPr>
          <w:p w14:paraId="6A820D76" w14:textId="77777777" w:rsidR="00214B1B" w:rsidRPr="00DE2F20" w:rsidRDefault="00214B1B" w:rsidP="00214B1B">
            <w:pPr>
              <w:jc w:val="center"/>
              <w:rPr>
                <w:b/>
                <w:bCs/>
                <w:sz w:val="16"/>
                <w:szCs w:val="16"/>
                <w:lang w:val="ro-RO"/>
              </w:rPr>
            </w:pPr>
          </w:p>
        </w:tc>
        <w:tc>
          <w:tcPr>
            <w:tcW w:w="2540" w:type="dxa"/>
            <w:tcBorders>
              <w:left w:val="thinThickSmallGap" w:sz="24" w:space="0" w:color="auto"/>
            </w:tcBorders>
            <w:vAlign w:val="center"/>
          </w:tcPr>
          <w:p w14:paraId="1A4B52A5" w14:textId="77777777" w:rsidR="00214B1B" w:rsidRPr="00DE2F20" w:rsidRDefault="00214B1B" w:rsidP="00214B1B">
            <w:pPr>
              <w:jc w:val="center"/>
              <w:rPr>
                <w:caps/>
                <w:sz w:val="16"/>
                <w:szCs w:val="16"/>
                <w:lang w:val="ro-RO"/>
              </w:rPr>
            </w:pPr>
            <w:r w:rsidRPr="00DE2F20">
              <w:rPr>
                <w:caps/>
                <w:sz w:val="16"/>
                <w:szCs w:val="16"/>
                <w:lang w:val="ro-RO"/>
              </w:rPr>
              <w:t xml:space="preserve">Ştiinţe aplicate </w:t>
            </w:r>
          </w:p>
        </w:tc>
        <w:tc>
          <w:tcPr>
            <w:tcW w:w="561" w:type="dxa"/>
            <w:vAlign w:val="center"/>
          </w:tcPr>
          <w:p w14:paraId="56AE3132" w14:textId="77777777" w:rsidR="00214B1B" w:rsidRPr="00DE2F20" w:rsidRDefault="00214B1B" w:rsidP="00214B1B">
            <w:pPr>
              <w:numPr>
                <w:ilvl w:val="0"/>
                <w:numId w:val="2"/>
              </w:numPr>
              <w:ind w:left="0" w:firstLine="0"/>
              <w:jc w:val="center"/>
              <w:rPr>
                <w:sz w:val="12"/>
                <w:szCs w:val="12"/>
                <w:lang w:val="ro-RO"/>
              </w:rPr>
            </w:pPr>
          </w:p>
        </w:tc>
        <w:tc>
          <w:tcPr>
            <w:tcW w:w="4563" w:type="dxa"/>
            <w:vAlign w:val="center"/>
          </w:tcPr>
          <w:p w14:paraId="73A24046" w14:textId="77777777" w:rsidR="00214B1B" w:rsidRPr="00DE2F20" w:rsidRDefault="00214B1B" w:rsidP="00214B1B">
            <w:pPr>
              <w:rPr>
                <w:sz w:val="12"/>
                <w:szCs w:val="12"/>
                <w:lang w:val="ro-RO"/>
              </w:rPr>
            </w:pPr>
            <w:r w:rsidRPr="00DE2F20">
              <w:rPr>
                <w:sz w:val="12"/>
                <w:szCs w:val="12"/>
                <w:lang w:val="ro-RO"/>
              </w:rPr>
              <w:t>Inginerie fizică</w:t>
            </w:r>
          </w:p>
        </w:tc>
        <w:tc>
          <w:tcPr>
            <w:tcW w:w="1134" w:type="dxa"/>
            <w:vAlign w:val="center"/>
          </w:tcPr>
          <w:p w14:paraId="3288B9F6"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4252E803" w14:textId="77777777" w:rsidR="00214B1B" w:rsidRPr="00DE2F20" w:rsidRDefault="00214B1B" w:rsidP="00214B1B">
            <w:pPr>
              <w:jc w:val="center"/>
              <w:rPr>
                <w:sz w:val="12"/>
                <w:szCs w:val="12"/>
                <w:lang w:val="ro-RO"/>
              </w:rPr>
            </w:pPr>
          </w:p>
        </w:tc>
        <w:tc>
          <w:tcPr>
            <w:tcW w:w="1711" w:type="dxa"/>
            <w:vMerge/>
            <w:tcBorders>
              <w:left w:val="nil"/>
              <w:right w:val="thinThickSmallGap" w:sz="24" w:space="0" w:color="auto"/>
            </w:tcBorders>
            <w:vAlign w:val="center"/>
          </w:tcPr>
          <w:p w14:paraId="019B862C" w14:textId="77777777" w:rsidR="00214B1B" w:rsidRPr="00DE2F20" w:rsidRDefault="00214B1B" w:rsidP="00214B1B">
            <w:pPr>
              <w:jc w:val="center"/>
              <w:rPr>
                <w:b/>
                <w:bCs/>
                <w:sz w:val="18"/>
                <w:szCs w:val="18"/>
                <w:lang w:val="ro-RO"/>
              </w:rPr>
            </w:pPr>
          </w:p>
        </w:tc>
      </w:tr>
      <w:tr w:rsidR="00DE2F20" w:rsidRPr="00DE2F20" w14:paraId="784875AE" w14:textId="77777777" w:rsidTr="00B31D44">
        <w:trPr>
          <w:cantSplit/>
          <w:trHeight w:val="203"/>
          <w:jc w:val="center"/>
        </w:trPr>
        <w:tc>
          <w:tcPr>
            <w:tcW w:w="1562" w:type="dxa"/>
            <w:vMerge/>
            <w:tcBorders>
              <w:left w:val="thinThickSmallGap" w:sz="24" w:space="0" w:color="auto"/>
            </w:tcBorders>
            <w:vAlign w:val="center"/>
          </w:tcPr>
          <w:p w14:paraId="5D52B548" w14:textId="77777777" w:rsidR="00214B1B" w:rsidRPr="00DE2F20" w:rsidRDefault="00214B1B" w:rsidP="00214B1B">
            <w:pPr>
              <w:jc w:val="center"/>
              <w:rPr>
                <w:b/>
                <w:bCs/>
                <w:sz w:val="16"/>
                <w:szCs w:val="16"/>
                <w:lang w:val="ro-RO"/>
              </w:rPr>
            </w:pPr>
          </w:p>
        </w:tc>
        <w:tc>
          <w:tcPr>
            <w:tcW w:w="2135" w:type="dxa"/>
            <w:vMerge/>
            <w:tcBorders>
              <w:right w:val="nil"/>
            </w:tcBorders>
            <w:vAlign w:val="center"/>
          </w:tcPr>
          <w:p w14:paraId="490167C4" w14:textId="77777777" w:rsidR="00214B1B" w:rsidRPr="00DE2F20" w:rsidRDefault="00214B1B" w:rsidP="00214B1B">
            <w:pPr>
              <w:jc w:val="center"/>
              <w:rPr>
                <w:b/>
                <w:bCs/>
                <w:sz w:val="16"/>
                <w:szCs w:val="16"/>
                <w:lang w:val="ro-RO"/>
              </w:rPr>
            </w:pPr>
          </w:p>
        </w:tc>
        <w:tc>
          <w:tcPr>
            <w:tcW w:w="2540" w:type="dxa"/>
            <w:tcBorders>
              <w:left w:val="thinThickSmallGap" w:sz="24" w:space="0" w:color="auto"/>
            </w:tcBorders>
            <w:vAlign w:val="center"/>
          </w:tcPr>
          <w:p w14:paraId="55F6B786" w14:textId="77777777" w:rsidR="00214B1B" w:rsidRPr="00DE2F20" w:rsidRDefault="00214B1B" w:rsidP="00214B1B">
            <w:pPr>
              <w:jc w:val="center"/>
              <w:rPr>
                <w:sz w:val="16"/>
                <w:szCs w:val="16"/>
                <w:lang w:val="ro-RO"/>
              </w:rPr>
            </w:pPr>
            <w:r w:rsidRPr="00DE2F20">
              <w:rPr>
                <w:sz w:val="16"/>
                <w:szCs w:val="16"/>
                <w:lang w:val="ro-RO"/>
              </w:rPr>
              <w:t>MATEMATICĂ</w:t>
            </w:r>
          </w:p>
        </w:tc>
        <w:tc>
          <w:tcPr>
            <w:tcW w:w="561" w:type="dxa"/>
            <w:vAlign w:val="center"/>
          </w:tcPr>
          <w:p w14:paraId="74EB6A0A" w14:textId="77777777" w:rsidR="00214B1B" w:rsidRPr="00DE2F20" w:rsidRDefault="00214B1B" w:rsidP="00214B1B">
            <w:pPr>
              <w:numPr>
                <w:ilvl w:val="0"/>
                <w:numId w:val="2"/>
              </w:numPr>
              <w:ind w:left="0" w:firstLine="0"/>
              <w:jc w:val="center"/>
              <w:rPr>
                <w:sz w:val="12"/>
                <w:szCs w:val="12"/>
                <w:lang w:val="ro-RO"/>
              </w:rPr>
            </w:pPr>
          </w:p>
        </w:tc>
        <w:tc>
          <w:tcPr>
            <w:tcW w:w="4563" w:type="dxa"/>
            <w:vAlign w:val="center"/>
          </w:tcPr>
          <w:p w14:paraId="06500416" w14:textId="77777777" w:rsidR="00214B1B" w:rsidRPr="00DE2F20" w:rsidRDefault="00214B1B" w:rsidP="00214B1B">
            <w:pPr>
              <w:rPr>
                <w:sz w:val="12"/>
                <w:szCs w:val="12"/>
                <w:lang w:val="ro-RO"/>
              </w:rPr>
            </w:pPr>
            <w:r w:rsidRPr="00DE2F20">
              <w:rPr>
                <w:sz w:val="12"/>
                <w:szCs w:val="12"/>
                <w:lang w:val="ro-RO"/>
              </w:rPr>
              <w:t>Matematică – Fizică</w:t>
            </w:r>
          </w:p>
        </w:tc>
        <w:tc>
          <w:tcPr>
            <w:tcW w:w="1134" w:type="dxa"/>
            <w:vAlign w:val="center"/>
          </w:tcPr>
          <w:p w14:paraId="46B97C9C"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54EE447D" w14:textId="77777777" w:rsidR="00214B1B" w:rsidRPr="00DE2F20" w:rsidRDefault="00214B1B" w:rsidP="00214B1B">
            <w:pPr>
              <w:jc w:val="center"/>
              <w:rPr>
                <w:sz w:val="12"/>
                <w:szCs w:val="12"/>
                <w:lang w:val="ro-RO"/>
              </w:rPr>
            </w:pPr>
          </w:p>
        </w:tc>
        <w:tc>
          <w:tcPr>
            <w:tcW w:w="1711" w:type="dxa"/>
            <w:vMerge/>
            <w:tcBorders>
              <w:left w:val="nil"/>
              <w:right w:val="thinThickSmallGap" w:sz="24" w:space="0" w:color="auto"/>
            </w:tcBorders>
            <w:vAlign w:val="center"/>
          </w:tcPr>
          <w:p w14:paraId="53C644C1" w14:textId="77777777" w:rsidR="00214B1B" w:rsidRPr="00DE2F20" w:rsidRDefault="00214B1B" w:rsidP="00214B1B">
            <w:pPr>
              <w:jc w:val="center"/>
              <w:rPr>
                <w:b/>
                <w:bCs/>
                <w:sz w:val="18"/>
                <w:szCs w:val="18"/>
                <w:lang w:val="ro-RO"/>
              </w:rPr>
            </w:pPr>
          </w:p>
        </w:tc>
      </w:tr>
      <w:tr w:rsidR="00DE2F20" w:rsidRPr="00DE2F20" w14:paraId="4985E6A4" w14:textId="77777777" w:rsidTr="00B31D44">
        <w:trPr>
          <w:cantSplit/>
          <w:trHeight w:val="159"/>
          <w:jc w:val="center"/>
        </w:trPr>
        <w:tc>
          <w:tcPr>
            <w:tcW w:w="1562" w:type="dxa"/>
            <w:vMerge/>
            <w:tcBorders>
              <w:left w:val="thinThickSmallGap" w:sz="24" w:space="0" w:color="auto"/>
            </w:tcBorders>
            <w:vAlign w:val="center"/>
          </w:tcPr>
          <w:p w14:paraId="0ED77EB0" w14:textId="77777777" w:rsidR="00214B1B" w:rsidRPr="00DE2F20" w:rsidRDefault="00214B1B" w:rsidP="00214B1B">
            <w:pPr>
              <w:jc w:val="center"/>
              <w:rPr>
                <w:b/>
                <w:bCs/>
                <w:sz w:val="16"/>
                <w:szCs w:val="16"/>
                <w:lang w:val="ro-RO"/>
              </w:rPr>
            </w:pPr>
          </w:p>
        </w:tc>
        <w:tc>
          <w:tcPr>
            <w:tcW w:w="2135" w:type="dxa"/>
            <w:vMerge/>
            <w:tcBorders>
              <w:right w:val="nil"/>
            </w:tcBorders>
            <w:vAlign w:val="center"/>
          </w:tcPr>
          <w:p w14:paraId="7C23DDC1" w14:textId="77777777" w:rsidR="00214B1B" w:rsidRPr="00DE2F20" w:rsidRDefault="00214B1B" w:rsidP="00214B1B">
            <w:pPr>
              <w:jc w:val="center"/>
              <w:rPr>
                <w:b/>
                <w:bCs/>
                <w:sz w:val="16"/>
                <w:szCs w:val="16"/>
                <w:lang w:val="ro-RO"/>
              </w:rPr>
            </w:pPr>
          </w:p>
        </w:tc>
        <w:tc>
          <w:tcPr>
            <w:tcW w:w="2540" w:type="dxa"/>
            <w:vMerge w:val="restart"/>
            <w:tcBorders>
              <w:left w:val="thinThickSmallGap" w:sz="24" w:space="0" w:color="auto"/>
            </w:tcBorders>
            <w:vAlign w:val="center"/>
          </w:tcPr>
          <w:p w14:paraId="06FF41AF" w14:textId="77777777" w:rsidR="00214B1B" w:rsidRPr="00DE2F20" w:rsidRDefault="00214B1B" w:rsidP="00214B1B">
            <w:pPr>
              <w:jc w:val="center"/>
              <w:rPr>
                <w:sz w:val="16"/>
                <w:szCs w:val="16"/>
                <w:lang w:val="ro-RO"/>
              </w:rPr>
            </w:pPr>
            <w:r w:rsidRPr="00DE2F20">
              <w:rPr>
                <w:sz w:val="16"/>
                <w:szCs w:val="16"/>
                <w:lang w:val="ro-RO"/>
              </w:rPr>
              <w:t>CHIMIE</w:t>
            </w:r>
          </w:p>
        </w:tc>
        <w:tc>
          <w:tcPr>
            <w:tcW w:w="561" w:type="dxa"/>
            <w:vAlign w:val="center"/>
          </w:tcPr>
          <w:p w14:paraId="098780C3" w14:textId="77777777" w:rsidR="00214B1B" w:rsidRPr="00DE2F20" w:rsidRDefault="00214B1B" w:rsidP="00214B1B">
            <w:pPr>
              <w:numPr>
                <w:ilvl w:val="0"/>
                <w:numId w:val="2"/>
              </w:numPr>
              <w:ind w:left="0" w:firstLine="0"/>
              <w:jc w:val="center"/>
              <w:rPr>
                <w:sz w:val="12"/>
                <w:szCs w:val="12"/>
                <w:lang w:val="ro-RO"/>
              </w:rPr>
            </w:pPr>
          </w:p>
        </w:tc>
        <w:tc>
          <w:tcPr>
            <w:tcW w:w="4563" w:type="dxa"/>
            <w:vAlign w:val="center"/>
          </w:tcPr>
          <w:p w14:paraId="2E63766F" w14:textId="77777777" w:rsidR="00214B1B" w:rsidRPr="00DE2F20" w:rsidRDefault="00214B1B" w:rsidP="00214B1B">
            <w:pPr>
              <w:rPr>
                <w:sz w:val="12"/>
                <w:szCs w:val="12"/>
                <w:lang w:val="ro-RO"/>
              </w:rPr>
            </w:pPr>
            <w:r w:rsidRPr="00DE2F20">
              <w:rPr>
                <w:sz w:val="12"/>
                <w:szCs w:val="12"/>
                <w:lang w:val="ro-RO"/>
              </w:rPr>
              <w:t>Chimie – Fizică</w:t>
            </w:r>
          </w:p>
        </w:tc>
        <w:tc>
          <w:tcPr>
            <w:tcW w:w="1134" w:type="dxa"/>
            <w:vAlign w:val="center"/>
          </w:tcPr>
          <w:p w14:paraId="38C33FA4"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356D3CB6" w14:textId="77777777" w:rsidR="00214B1B" w:rsidRPr="00DE2F20" w:rsidRDefault="00214B1B" w:rsidP="00214B1B">
            <w:pPr>
              <w:jc w:val="center"/>
              <w:rPr>
                <w:sz w:val="12"/>
                <w:szCs w:val="12"/>
                <w:lang w:val="ro-RO"/>
              </w:rPr>
            </w:pPr>
          </w:p>
        </w:tc>
        <w:tc>
          <w:tcPr>
            <w:tcW w:w="1711" w:type="dxa"/>
            <w:vMerge/>
            <w:tcBorders>
              <w:left w:val="nil"/>
              <w:right w:val="thinThickSmallGap" w:sz="24" w:space="0" w:color="auto"/>
            </w:tcBorders>
            <w:vAlign w:val="center"/>
          </w:tcPr>
          <w:p w14:paraId="3ABEEC8E" w14:textId="77777777" w:rsidR="00214B1B" w:rsidRPr="00DE2F20" w:rsidRDefault="00214B1B" w:rsidP="00214B1B">
            <w:pPr>
              <w:jc w:val="center"/>
              <w:rPr>
                <w:b/>
                <w:bCs/>
                <w:sz w:val="18"/>
                <w:szCs w:val="18"/>
                <w:lang w:val="ro-RO"/>
              </w:rPr>
            </w:pPr>
          </w:p>
        </w:tc>
      </w:tr>
      <w:tr w:rsidR="00DE2F20" w:rsidRPr="00DE2F20" w14:paraId="24FE6987" w14:textId="77777777" w:rsidTr="00B31D44">
        <w:trPr>
          <w:cantSplit/>
          <w:trHeight w:val="159"/>
          <w:jc w:val="center"/>
        </w:trPr>
        <w:tc>
          <w:tcPr>
            <w:tcW w:w="1562" w:type="dxa"/>
            <w:vMerge/>
            <w:tcBorders>
              <w:left w:val="thinThickSmallGap" w:sz="24" w:space="0" w:color="auto"/>
            </w:tcBorders>
            <w:vAlign w:val="center"/>
          </w:tcPr>
          <w:p w14:paraId="30EE005D" w14:textId="77777777" w:rsidR="00214B1B" w:rsidRPr="00DE2F20" w:rsidRDefault="00214B1B" w:rsidP="00214B1B">
            <w:pPr>
              <w:jc w:val="center"/>
              <w:rPr>
                <w:b/>
                <w:bCs/>
                <w:sz w:val="16"/>
                <w:szCs w:val="16"/>
                <w:lang w:val="ro-RO"/>
              </w:rPr>
            </w:pPr>
          </w:p>
        </w:tc>
        <w:tc>
          <w:tcPr>
            <w:tcW w:w="2135" w:type="dxa"/>
            <w:vMerge/>
            <w:tcBorders>
              <w:right w:val="nil"/>
            </w:tcBorders>
            <w:vAlign w:val="center"/>
          </w:tcPr>
          <w:p w14:paraId="3590C102" w14:textId="77777777" w:rsidR="00214B1B" w:rsidRPr="00DE2F20" w:rsidRDefault="00214B1B" w:rsidP="00214B1B">
            <w:pPr>
              <w:jc w:val="center"/>
              <w:rPr>
                <w:b/>
                <w:bCs/>
                <w:sz w:val="16"/>
                <w:szCs w:val="16"/>
                <w:lang w:val="ro-RO"/>
              </w:rPr>
            </w:pPr>
          </w:p>
        </w:tc>
        <w:tc>
          <w:tcPr>
            <w:tcW w:w="2540" w:type="dxa"/>
            <w:vMerge/>
            <w:tcBorders>
              <w:left w:val="thinThickSmallGap" w:sz="24" w:space="0" w:color="auto"/>
            </w:tcBorders>
            <w:vAlign w:val="center"/>
          </w:tcPr>
          <w:p w14:paraId="0D493FAC" w14:textId="77777777" w:rsidR="00214B1B" w:rsidRPr="00DE2F20" w:rsidRDefault="00214B1B" w:rsidP="00214B1B">
            <w:pPr>
              <w:jc w:val="center"/>
              <w:rPr>
                <w:sz w:val="16"/>
                <w:szCs w:val="16"/>
                <w:lang w:val="ro-RO"/>
              </w:rPr>
            </w:pPr>
          </w:p>
        </w:tc>
        <w:tc>
          <w:tcPr>
            <w:tcW w:w="561" w:type="dxa"/>
            <w:vAlign w:val="center"/>
          </w:tcPr>
          <w:p w14:paraId="4E1C6A12" w14:textId="77777777" w:rsidR="00214B1B" w:rsidRPr="00DE2F20" w:rsidRDefault="00214B1B" w:rsidP="00214B1B">
            <w:pPr>
              <w:numPr>
                <w:ilvl w:val="0"/>
                <w:numId w:val="2"/>
              </w:numPr>
              <w:ind w:left="0" w:firstLine="0"/>
              <w:jc w:val="center"/>
              <w:rPr>
                <w:sz w:val="12"/>
                <w:szCs w:val="12"/>
                <w:lang w:val="ro-RO"/>
              </w:rPr>
            </w:pPr>
          </w:p>
        </w:tc>
        <w:tc>
          <w:tcPr>
            <w:tcW w:w="4563" w:type="dxa"/>
            <w:vAlign w:val="center"/>
          </w:tcPr>
          <w:p w14:paraId="331E2468" w14:textId="77777777" w:rsidR="00214B1B" w:rsidRPr="00DE2F20" w:rsidRDefault="00214B1B" w:rsidP="00214B1B">
            <w:pPr>
              <w:rPr>
                <w:sz w:val="12"/>
                <w:szCs w:val="12"/>
                <w:lang w:val="ro-RO"/>
              </w:rPr>
            </w:pPr>
            <w:r w:rsidRPr="00DE2F20">
              <w:rPr>
                <w:sz w:val="12"/>
                <w:szCs w:val="12"/>
                <w:lang w:val="ro-RO"/>
              </w:rPr>
              <w:t>Chimie – Fizică (+ militar)</w:t>
            </w:r>
          </w:p>
        </w:tc>
        <w:tc>
          <w:tcPr>
            <w:tcW w:w="1134" w:type="dxa"/>
            <w:vAlign w:val="center"/>
          </w:tcPr>
          <w:p w14:paraId="26678AE4"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6D480FE3" w14:textId="77777777" w:rsidR="00214B1B" w:rsidRPr="00DE2F20" w:rsidRDefault="00214B1B" w:rsidP="00214B1B">
            <w:pPr>
              <w:jc w:val="center"/>
              <w:rPr>
                <w:sz w:val="12"/>
                <w:szCs w:val="12"/>
                <w:lang w:val="ro-RO"/>
              </w:rPr>
            </w:pPr>
          </w:p>
        </w:tc>
        <w:tc>
          <w:tcPr>
            <w:tcW w:w="1711" w:type="dxa"/>
            <w:vMerge/>
            <w:tcBorders>
              <w:left w:val="nil"/>
              <w:right w:val="thinThickSmallGap" w:sz="24" w:space="0" w:color="auto"/>
            </w:tcBorders>
            <w:vAlign w:val="center"/>
          </w:tcPr>
          <w:p w14:paraId="0096671D" w14:textId="77777777" w:rsidR="00214B1B" w:rsidRPr="00DE2F20" w:rsidRDefault="00214B1B" w:rsidP="00214B1B">
            <w:pPr>
              <w:jc w:val="center"/>
              <w:rPr>
                <w:b/>
                <w:bCs/>
                <w:sz w:val="18"/>
                <w:szCs w:val="18"/>
                <w:lang w:val="ro-RO"/>
              </w:rPr>
            </w:pPr>
          </w:p>
        </w:tc>
      </w:tr>
      <w:tr w:rsidR="00DE2F20" w:rsidRPr="00DE2F20" w14:paraId="284E0358" w14:textId="77777777" w:rsidTr="00B31D44">
        <w:trPr>
          <w:cantSplit/>
          <w:trHeight w:val="159"/>
          <w:jc w:val="center"/>
        </w:trPr>
        <w:tc>
          <w:tcPr>
            <w:tcW w:w="1562" w:type="dxa"/>
            <w:vMerge/>
            <w:tcBorders>
              <w:left w:val="thinThickSmallGap" w:sz="24" w:space="0" w:color="auto"/>
            </w:tcBorders>
            <w:vAlign w:val="center"/>
          </w:tcPr>
          <w:p w14:paraId="4F23170A" w14:textId="77777777" w:rsidR="00214B1B" w:rsidRPr="00DE2F20" w:rsidRDefault="00214B1B" w:rsidP="00214B1B">
            <w:pPr>
              <w:jc w:val="center"/>
              <w:rPr>
                <w:b/>
                <w:bCs/>
                <w:sz w:val="16"/>
                <w:szCs w:val="16"/>
                <w:lang w:val="ro-RO"/>
              </w:rPr>
            </w:pPr>
          </w:p>
        </w:tc>
        <w:tc>
          <w:tcPr>
            <w:tcW w:w="2135" w:type="dxa"/>
            <w:vMerge/>
            <w:tcBorders>
              <w:right w:val="nil"/>
            </w:tcBorders>
            <w:vAlign w:val="center"/>
          </w:tcPr>
          <w:p w14:paraId="1037CC6A" w14:textId="77777777" w:rsidR="00214B1B" w:rsidRPr="00DE2F20" w:rsidRDefault="00214B1B" w:rsidP="00214B1B">
            <w:pPr>
              <w:jc w:val="center"/>
              <w:rPr>
                <w:b/>
                <w:bCs/>
                <w:sz w:val="16"/>
                <w:szCs w:val="16"/>
                <w:lang w:val="ro-RO"/>
              </w:rPr>
            </w:pPr>
          </w:p>
        </w:tc>
        <w:tc>
          <w:tcPr>
            <w:tcW w:w="2540" w:type="dxa"/>
            <w:tcBorders>
              <w:left w:val="thinThickSmallGap" w:sz="24" w:space="0" w:color="auto"/>
            </w:tcBorders>
            <w:vAlign w:val="center"/>
          </w:tcPr>
          <w:p w14:paraId="47A9BE59" w14:textId="77777777" w:rsidR="00214B1B" w:rsidRPr="00DE2F20" w:rsidRDefault="00214B1B" w:rsidP="00214B1B">
            <w:pPr>
              <w:jc w:val="center"/>
              <w:rPr>
                <w:sz w:val="16"/>
                <w:szCs w:val="16"/>
                <w:lang w:val="ro-RO"/>
              </w:rPr>
            </w:pPr>
            <w:r w:rsidRPr="00DE2F20">
              <w:rPr>
                <w:sz w:val="16"/>
                <w:szCs w:val="16"/>
                <w:lang w:val="ro-RO"/>
              </w:rPr>
              <w:t>CHIMIE UNIVERSITARI</w:t>
            </w:r>
          </w:p>
        </w:tc>
        <w:tc>
          <w:tcPr>
            <w:tcW w:w="561" w:type="dxa"/>
            <w:vAlign w:val="center"/>
          </w:tcPr>
          <w:p w14:paraId="55F82CE1" w14:textId="77777777" w:rsidR="00214B1B" w:rsidRPr="00DE2F20" w:rsidRDefault="00214B1B" w:rsidP="00214B1B">
            <w:pPr>
              <w:numPr>
                <w:ilvl w:val="0"/>
                <w:numId w:val="2"/>
              </w:numPr>
              <w:ind w:left="0" w:firstLine="0"/>
              <w:jc w:val="center"/>
              <w:rPr>
                <w:sz w:val="12"/>
                <w:szCs w:val="12"/>
                <w:lang w:val="ro-RO"/>
              </w:rPr>
            </w:pPr>
          </w:p>
        </w:tc>
        <w:tc>
          <w:tcPr>
            <w:tcW w:w="4563" w:type="dxa"/>
            <w:vAlign w:val="center"/>
          </w:tcPr>
          <w:p w14:paraId="2CDE97B2" w14:textId="77777777" w:rsidR="00214B1B" w:rsidRPr="00DE2F20" w:rsidRDefault="00214B1B" w:rsidP="00214B1B">
            <w:pPr>
              <w:rPr>
                <w:sz w:val="12"/>
                <w:szCs w:val="12"/>
                <w:lang w:val="ro-RO"/>
              </w:rPr>
            </w:pPr>
            <w:r w:rsidRPr="00DE2F20">
              <w:rPr>
                <w:sz w:val="12"/>
                <w:szCs w:val="12"/>
                <w:lang w:val="ro-RO"/>
              </w:rPr>
              <w:t>Chimie – Fizică</w:t>
            </w:r>
          </w:p>
        </w:tc>
        <w:tc>
          <w:tcPr>
            <w:tcW w:w="1134" w:type="dxa"/>
            <w:vAlign w:val="center"/>
          </w:tcPr>
          <w:p w14:paraId="726E46FA"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0BA5D152" w14:textId="77777777" w:rsidR="00214B1B" w:rsidRPr="00DE2F20" w:rsidRDefault="00214B1B" w:rsidP="00214B1B">
            <w:pPr>
              <w:jc w:val="center"/>
              <w:rPr>
                <w:sz w:val="12"/>
                <w:szCs w:val="12"/>
                <w:lang w:val="ro-RO"/>
              </w:rPr>
            </w:pPr>
          </w:p>
        </w:tc>
        <w:tc>
          <w:tcPr>
            <w:tcW w:w="1711" w:type="dxa"/>
            <w:vMerge/>
            <w:tcBorders>
              <w:left w:val="nil"/>
              <w:right w:val="thinThickSmallGap" w:sz="24" w:space="0" w:color="auto"/>
            </w:tcBorders>
            <w:vAlign w:val="center"/>
          </w:tcPr>
          <w:p w14:paraId="735BEADD" w14:textId="77777777" w:rsidR="00214B1B" w:rsidRPr="00DE2F20" w:rsidRDefault="00214B1B" w:rsidP="00214B1B">
            <w:pPr>
              <w:jc w:val="center"/>
              <w:rPr>
                <w:b/>
                <w:bCs/>
                <w:sz w:val="18"/>
                <w:szCs w:val="18"/>
                <w:lang w:val="ro-RO"/>
              </w:rPr>
            </w:pPr>
          </w:p>
        </w:tc>
      </w:tr>
      <w:tr w:rsidR="00DE2F20" w:rsidRPr="00DE2F20" w14:paraId="0EB5D0A7" w14:textId="77777777" w:rsidTr="00B31D44">
        <w:trPr>
          <w:cantSplit/>
          <w:trHeight w:val="159"/>
          <w:jc w:val="center"/>
        </w:trPr>
        <w:tc>
          <w:tcPr>
            <w:tcW w:w="1562" w:type="dxa"/>
            <w:vMerge/>
            <w:tcBorders>
              <w:left w:val="thinThickSmallGap" w:sz="24" w:space="0" w:color="auto"/>
            </w:tcBorders>
            <w:vAlign w:val="center"/>
          </w:tcPr>
          <w:p w14:paraId="53E2FF8A" w14:textId="77777777" w:rsidR="00214B1B" w:rsidRPr="00DE2F20" w:rsidRDefault="00214B1B" w:rsidP="00214B1B">
            <w:pPr>
              <w:jc w:val="center"/>
              <w:rPr>
                <w:b/>
                <w:bCs/>
                <w:sz w:val="16"/>
                <w:szCs w:val="16"/>
                <w:lang w:val="ro-RO"/>
              </w:rPr>
            </w:pPr>
          </w:p>
        </w:tc>
        <w:tc>
          <w:tcPr>
            <w:tcW w:w="2135" w:type="dxa"/>
            <w:vMerge w:val="restart"/>
            <w:tcBorders>
              <w:right w:val="nil"/>
            </w:tcBorders>
            <w:vAlign w:val="center"/>
          </w:tcPr>
          <w:p w14:paraId="4672304B" w14:textId="77777777" w:rsidR="00214B1B" w:rsidRPr="00DE2F20" w:rsidRDefault="00214B1B" w:rsidP="00214B1B">
            <w:pPr>
              <w:jc w:val="center"/>
              <w:rPr>
                <w:b/>
                <w:bCs/>
                <w:sz w:val="16"/>
                <w:szCs w:val="16"/>
                <w:lang w:val="ro-RO"/>
              </w:rPr>
            </w:pPr>
            <w:r w:rsidRPr="00DE2F20">
              <w:rPr>
                <w:b/>
                <w:bCs/>
                <w:sz w:val="16"/>
                <w:szCs w:val="16"/>
                <w:lang w:val="ro-RO"/>
              </w:rPr>
              <w:t>Fizică – Chimie (*)</w:t>
            </w:r>
          </w:p>
        </w:tc>
        <w:tc>
          <w:tcPr>
            <w:tcW w:w="2540" w:type="dxa"/>
            <w:vMerge w:val="restart"/>
            <w:tcBorders>
              <w:left w:val="thinThickSmallGap" w:sz="24" w:space="0" w:color="auto"/>
            </w:tcBorders>
            <w:vAlign w:val="center"/>
          </w:tcPr>
          <w:p w14:paraId="25B37AF3" w14:textId="77777777" w:rsidR="00214B1B" w:rsidRPr="00DE2F20" w:rsidRDefault="00214B1B" w:rsidP="00214B1B">
            <w:pPr>
              <w:jc w:val="center"/>
              <w:rPr>
                <w:sz w:val="16"/>
                <w:szCs w:val="16"/>
                <w:lang w:val="ro-RO"/>
              </w:rPr>
            </w:pPr>
            <w:r w:rsidRPr="00DE2F20">
              <w:rPr>
                <w:sz w:val="16"/>
                <w:szCs w:val="16"/>
                <w:lang w:val="ro-RO"/>
              </w:rPr>
              <w:t>CHIMIE</w:t>
            </w:r>
          </w:p>
        </w:tc>
        <w:tc>
          <w:tcPr>
            <w:tcW w:w="561" w:type="dxa"/>
            <w:vAlign w:val="center"/>
          </w:tcPr>
          <w:p w14:paraId="71807D9D" w14:textId="77777777" w:rsidR="00214B1B" w:rsidRPr="00DE2F20" w:rsidRDefault="00214B1B" w:rsidP="00214B1B">
            <w:pPr>
              <w:numPr>
                <w:ilvl w:val="0"/>
                <w:numId w:val="2"/>
              </w:numPr>
              <w:ind w:left="0" w:firstLine="0"/>
              <w:jc w:val="center"/>
              <w:rPr>
                <w:sz w:val="12"/>
                <w:szCs w:val="12"/>
                <w:lang w:val="ro-RO"/>
              </w:rPr>
            </w:pPr>
          </w:p>
        </w:tc>
        <w:tc>
          <w:tcPr>
            <w:tcW w:w="4563" w:type="dxa"/>
            <w:vAlign w:val="center"/>
          </w:tcPr>
          <w:p w14:paraId="695FD8DC" w14:textId="77777777" w:rsidR="00214B1B" w:rsidRPr="00DE2F20" w:rsidRDefault="00214B1B" w:rsidP="00214B1B">
            <w:pPr>
              <w:rPr>
                <w:sz w:val="12"/>
                <w:szCs w:val="12"/>
                <w:lang w:val="ro-RO"/>
              </w:rPr>
            </w:pPr>
            <w:r w:rsidRPr="00DE2F20">
              <w:rPr>
                <w:sz w:val="12"/>
                <w:szCs w:val="12"/>
                <w:lang w:val="ro-RO"/>
              </w:rPr>
              <w:t>Chimie – Fizică</w:t>
            </w:r>
          </w:p>
        </w:tc>
        <w:tc>
          <w:tcPr>
            <w:tcW w:w="1134" w:type="dxa"/>
            <w:vAlign w:val="center"/>
          </w:tcPr>
          <w:p w14:paraId="1D0F4E42"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6F3A07C0" w14:textId="77777777" w:rsidR="00214B1B" w:rsidRPr="00DE2F20" w:rsidRDefault="00214B1B" w:rsidP="00214B1B">
            <w:pPr>
              <w:jc w:val="center"/>
              <w:rPr>
                <w:sz w:val="12"/>
                <w:szCs w:val="12"/>
                <w:lang w:val="ro-RO"/>
              </w:rPr>
            </w:pPr>
          </w:p>
        </w:tc>
        <w:tc>
          <w:tcPr>
            <w:tcW w:w="1711" w:type="dxa"/>
            <w:vMerge/>
            <w:tcBorders>
              <w:left w:val="nil"/>
              <w:right w:val="thinThickSmallGap" w:sz="24" w:space="0" w:color="auto"/>
            </w:tcBorders>
            <w:vAlign w:val="center"/>
          </w:tcPr>
          <w:p w14:paraId="20483F6C" w14:textId="77777777" w:rsidR="00214B1B" w:rsidRPr="00DE2F20" w:rsidRDefault="00214B1B" w:rsidP="00214B1B">
            <w:pPr>
              <w:jc w:val="center"/>
              <w:rPr>
                <w:b/>
                <w:bCs/>
                <w:sz w:val="18"/>
                <w:szCs w:val="18"/>
                <w:lang w:val="ro-RO"/>
              </w:rPr>
            </w:pPr>
          </w:p>
        </w:tc>
      </w:tr>
      <w:tr w:rsidR="00DE2F20" w:rsidRPr="00DE2F20" w14:paraId="09242E5E" w14:textId="77777777" w:rsidTr="00B31D44">
        <w:trPr>
          <w:cantSplit/>
          <w:trHeight w:val="159"/>
          <w:jc w:val="center"/>
        </w:trPr>
        <w:tc>
          <w:tcPr>
            <w:tcW w:w="1562" w:type="dxa"/>
            <w:vMerge/>
            <w:tcBorders>
              <w:left w:val="thinThickSmallGap" w:sz="24" w:space="0" w:color="auto"/>
            </w:tcBorders>
            <w:vAlign w:val="center"/>
          </w:tcPr>
          <w:p w14:paraId="701255E8" w14:textId="77777777" w:rsidR="00214B1B" w:rsidRPr="00DE2F20" w:rsidRDefault="00214B1B" w:rsidP="00214B1B">
            <w:pPr>
              <w:jc w:val="center"/>
              <w:rPr>
                <w:b/>
                <w:bCs/>
                <w:sz w:val="16"/>
                <w:szCs w:val="16"/>
                <w:lang w:val="ro-RO"/>
              </w:rPr>
            </w:pPr>
          </w:p>
        </w:tc>
        <w:tc>
          <w:tcPr>
            <w:tcW w:w="2135" w:type="dxa"/>
            <w:vMerge/>
            <w:tcBorders>
              <w:right w:val="nil"/>
            </w:tcBorders>
            <w:vAlign w:val="center"/>
          </w:tcPr>
          <w:p w14:paraId="0A768AD0" w14:textId="77777777" w:rsidR="00214B1B" w:rsidRPr="00DE2F20" w:rsidRDefault="00214B1B" w:rsidP="00214B1B">
            <w:pPr>
              <w:jc w:val="center"/>
              <w:rPr>
                <w:b/>
                <w:bCs/>
                <w:sz w:val="16"/>
                <w:szCs w:val="16"/>
                <w:lang w:val="ro-RO"/>
              </w:rPr>
            </w:pPr>
          </w:p>
        </w:tc>
        <w:tc>
          <w:tcPr>
            <w:tcW w:w="2540" w:type="dxa"/>
            <w:vMerge/>
            <w:tcBorders>
              <w:left w:val="thinThickSmallGap" w:sz="24" w:space="0" w:color="auto"/>
            </w:tcBorders>
            <w:vAlign w:val="center"/>
          </w:tcPr>
          <w:p w14:paraId="00B805D6" w14:textId="77777777" w:rsidR="00214B1B" w:rsidRPr="00DE2F20" w:rsidRDefault="00214B1B" w:rsidP="00214B1B">
            <w:pPr>
              <w:jc w:val="center"/>
              <w:rPr>
                <w:sz w:val="16"/>
                <w:szCs w:val="16"/>
                <w:lang w:val="ro-RO"/>
              </w:rPr>
            </w:pPr>
          </w:p>
        </w:tc>
        <w:tc>
          <w:tcPr>
            <w:tcW w:w="561" w:type="dxa"/>
            <w:vAlign w:val="center"/>
          </w:tcPr>
          <w:p w14:paraId="2EC4A607" w14:textId="77777777" w:rsidR="00214B1B" w:rsidRPr="00DE2F20" w:rsidRDefault="00214B1B" w:rsidP="00214B1B">
            <w:pPr>
              <w:numPr>
                <w:ilvl w:val="0"/>
                <w:numId w:val="2"/>
              </w:numPr>
              <w:ind w:left="0" w:firstLine="0"/>
              <w:jc w:val="center"/>
              <w:rPr>
                <w:sz w:val="12"/>
                <w:szCs w:val="12"/>
                <w:lang w:val="ro-RO"/>
              </w:rPr>
            </w:pPr>
          </w:p>
        </w:tc>
        <w:tc>
          <w:tcPr>
            <w:tcW w:w="4563" w:type="dxa"/>
            <w:vAlign w:val="center"/>
          </w:tcPr>
          <w:p w14:paraId="492238BB" w14:textId="77777777" w:rsidR="00214B1B" w:rsidRPr="00DE2F20" w:rsidRDefault="00214B1B" w:rsidP="00214B1B">
            <w:pPr>
              <w:rPr>
                <w:sz w:val="12"/>
                <w:szCs w:val="12"/>
                <w:lang w:val="ro-RO"/>
              </w:rPr>
            </w:pPr>
            <w:r w:rsidRPr="00DE2F20">
              <w:rPr>
                <w:sz w:val="12"/>
                <w:szCs w:val="12"/>
                <w:lang w:val="ro-RO"/>
              </w:rPr>
              <w:t>Chimie – Fizică (+ militar)</w:t>
            </w:r>
          </w:p>
        </w:tc>
        <w:tc>
          <w:tcPr>
            <w:tcW w:w="1134" w:type="dxa"/>
            <w:vAlign w:val="center"/>
          </w:tcPr>
          <w:p w14:paraId="40E72946"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7F274196" w14:textId="77777777" w:rsidR="00214B1B" w:rsidRPr="00DE2F20" w:rsidRDefault="00214B1B" w:rsidP="00214B1B">
            <w:pPr>
              <w:jc w:val="center"/>
              <w:rPr>
                <w:sz w:val="12"/>
                <w:szCs w:val="12"/>
                <w:lang w:val="ro-RO"/>
              </w:rPr>
            </w:pPr>
          </w:p>
        </w:tc>
        <w:tc>
          <w:tcPr>
            <w:tcW w:w="1711" w:type="dxa"/>
            <w:vMerge/>
            <w:tcBorders>
              <w:left w:val="nil"/>
              <w:right w:val="thinThickSmallGap" w:sz="24" w:space="0" w:color="auto"/>
            </w:tcBorders>
            <w:vAlign w:val="center"/>
          </w:tcPr>
          <w:p w14:paraId="200C0B8F" w14:textId="77777777" w:rsidR="00214B1B" w:rsidRPr="00DE2F20" w:rsidRDefault="00214B1B" w:rsidP="00214B1B">
            <w:pPr>
              <w:jc w:val="center"/>
              <w:rPr>
                <w:b/>
                <w:bCs/>
                <w:sz w:val="18"/>
                <w:szCs w:val="18"/>
                <w:lang w:val="ro-RO"/>
              </w:rPr>
            </w:pPr>
          </w:p>
        </w:tc>
      </w:tr>
      <w:tr w:rsidR="00DE2F20" w:rsidRPr="00DE2F20" w14:paraId="2B1199E6" w14:textId="77777777" w:rsidTr="00B31D44">
        <w:trPr>
          <w:cantSplit/>
          <w:trHeight w:val="159"/>
          <w:jc w:val="center"/>
        </w:trPr>
        <w:tc>
          <w:tcPr>
            <w:tcW w:w="1562" w:type="dxa"/>
            <w:vMerge/>
            <w:tcBorders>
              <w:left w:val="thinThickSmallGap" w:sz="24" w:space="0" w:color="auto"/>
            </w:tcBorders>
            <w:vAlign w:val="center"/>
          </w:tcPr>
          <w:p w14:paraId="4C136F37" w14:textId="77777777" w:rsidR="00214B1B" w:rsidRPr="00DE2F20" w:rsidRDefault="00214B1B" w:rsidP="00214B1B">
            <w:pPr>
              <w:jc w:val="center"/>
              <w:rPr>
                <w:b/>
                <w:bCs/>
                <w:sz w:val="16"/>
                <w:szCs w:val="16"/>
                <w:lang w:val="ro-RO"/>
              </w:rPr>
            </w:pPr>
          </w:p>
        </w:tc>
        <w:tc>
          <w:tcPr>
            <w:tcW w:w="2135" w:type="dxa"/>
            <w:vMerge/>
            <w:tcBorders>
              <w:right w:val="nil"/>
            </w:tcBorders>
            <w:vAlign w:val="center"/>
          </w:tcPr>
          <w:p w14:paraId="209E6B1F" w14:textId="77777777" w:rsidR="00214B1B" w:rsidRPr="00DE2F20" w:rsidRDefault="00214B1B" w:rsidP="00214B1B">
            <w:pPr>
              <w:jc w:val="center"/>
              <w:rPr>
                <w:b/>
                <w:bCs/>
                <w:sz w:val="16"/>
                <w:szCs w:val="16"/>
                <w:lang w:val="ro-RO"/>
              </w:rPr>
            </w:pPr>
          </w:p>
        </w:tc>
        <w:tc>
          <w:tcPr>
            <w:tcW w:w="2540" w:type="dxa"/>
            <w:tcBorders>
              <w:left w:val="thinThickSmallGap" w:sz="24" w:space="0" w:color="auto"/>
            </w:tcBorders>
            <w:vAlign w:val="center"/>
          </w:tcPr>
          <w:p w14:paraId="78804B71" w14:textId="77777777" w:rsidR="00214B1B" w:rsidRPr="00DE2F20" w:rsidRDefault="00214B1B" w:rsidP="00214B1B">
            <w:pPr>
              <w:jc w:val="center"/>
              <w:rPr>
                <w:sz w:val="16"/>
                <w:szCs w:val="16"/>
                <w:lang w:val="ro-RO"/>
              </w:rPr>
            </w:pPr>
            <w:r w:rsidRPr="00DE2F20">
              <w:rPr>
                <w:sz w:val="16"/>
                <w:szCs w:val="16"/>
                <w:lang w:val="ro-RO"/>
              </w:rPr>
              <w:t>CHIMIE UNIVERSITARI</w:t>
            </w:r>
          </w:p>
        </w:tc>
        <w:tc>
          <w:tcPr>
            <w:tcW w:w="561" w:type="dxa"/>
            <w:vAlign w:val="center"/>
          </w:tcPr>
          <w:p w14:paraId="6CDB1D51" w14:textId="77777777" w:rsidR="00214B1B" w:rsidRPr="00DE2F20" w:rsidRDefault="00214B1B" w:rsidP="00214B1B">
            <w:pPr>
              <w:numPr>
                <w:ilvl w:val="0"/>
                <w:numId w:val="2"/>
              </w:numPr>
              <w:ind w:left="0" w:firstLine="0"/>
              <w:jc w:val="center"/>
              <w:rPr>
                <w:sz w:val="12"/>
                <w:szCs w:val="12"/>
                <w:lang w:val="ro-RO"/>
              </w:rPr>
            </w:pPr>
          </w:p>
        </w:tc>
        <w:tc>
          <w:tcPr>
            <w:tcW w:w="4563" w:type="dxa"/>
            <w:vAlign w:val="center"/>
          </w:tcPr>
          <w:p w14:paraId="2D00A297" w14:textId="77777777" w:rsidR="00214B1B" w:rsidRPr="00DE2F20" w:rsidRDefault="00214B1B" w:rsidP="00214B1B">
            <w:pPr>
              <w:rPr>
                <w:sz w:val="12"/>
                <w:szCs w:val="12"/>
                <w:lang w:val="ro-RO"/>
              </w:rPr>
            </w:pPr>
            <w:r w:rsidRPr="00DE2F20">
              <w:rPr>
                <w:sz w:val="12"/>
                <w:szCs w:val="12"/>
                <w:lang w:val="ro-RO"/>
              </w:rPr>
              <w:t>Chimie – Fizică</w:t>
            </w:r>
          </w:p>
        </w:tc>
        <w:tc>
          <w:tcPr>
            <w:tcW w:w="1134" w:type="dxa"/>
            <w:vAlign w:val="center"/>
          </w:tcPr>
          <w:p w14:paraId="0C6A3F91"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631566CE" w14:textId="77777777" w:rsidR="00214B1B" w:rsidRPr="00DE2F20" w:rsidRDefault="00214B1B" w:rsidP="00214B1B">
            <w:pPr>
              <w:jc w:val="center"/>
              <w:rPr>
                <w:sz w:val="12"/>
                <w:szCs w:val="12"/>
                <w:lang w:val="ro-RO"/>
              </w:rPr>
            </w:pPr>
          </w:p>
        </w:tc>
        <w:tc>
          <w:tcPr>
            <w:tcW w:w="1711" w:type="dxa"/>
            <w:vMerge/>
            <w:tcBorders>
              <w:left w:val="nil"/>
              <w:right w:val="thinThickSmallGap" w:sz="24" w:space="0" w:color="auto"/>
            </w:tcBorders>
            <w:vAlign w:val="center"/>
          </w:tcPr>
          <w:p w14:paraId="4715D177" w14:textId="77777777" w:rsidR="00214B1B" w:rsidRPr="00DE2F20" w:rsidRDefault="00214B1B" w:rsidP="00214B1B">
            <w:pPr>
              <w:jc w:val="center"/>
              <w:rPr>
                <w:b/>
                <w:bCs/>
                <w:sz w:val="18"/>
                <w:szCs w:val="18"/>
                <w:lang w:val="ro-RO"/>
              </w:rPr>
            </w:pPr>
          </w:p>
        </w:tc>
      </w:tr>
      <w:tr w:rsidR="00DE2F20" w:rsidRPr="00DE2F20" w14:paraId="27285296" w14:textId="77777777" w:rsidTr="00B31D44">
        <w:trPr>
          <w:cantSplit/>
          <w:trHeight w:val="159"/>
          <w:jc w:val="center"/>
        </w:trPr>
        <w:tc>
          <w:tcPr>
            <w:tcW w:w="1562" w:type="dxa"/>
            <w:vMerge/>
            <w:tcBorders>
              <w:left w:val="thinThickSmallGap" w:sz="24" w:space="0" w:color="auto"/>
            </w:tcBorders>
            <w:vAlign w:val="center"/>
          </w:tcPr>
          <w:p w14:paraId="5D49D3F6" w14:textId="77777777" w:rsidR="00214B1B" w:rsidRPr="00DE2F20" w:rsidRDefault="00214B1B" w:rsidP="00214B1B">
            <w:pPr>
              <w:jc w:val="center"/>
              <w:rPr>
                <w:b/>
                <w:bCs/>
                <w:sz w:val="16"/>
                <w:szCs w:val="16"/>
                <w:lang w:val="ro-RO"/>
              </w:rPr>
            </w:pPr>
          </w:p>
        </w:tc>
        <w:tc>
          <w:tcPr>
            <w:tcW w:w="2135" w:type="dxa"/>
            <w:vMerge/>
            <w:tcBorders>
              <w:right w:val="nil"/>
            </w:tcBorders>
            <w:vAlign w:val="center"/>
          </w:tcPr>
          <w:p w14:paraId="7455622D" w14:textId="77777777" w:rsidR="00214B1B" w:rsidRPr="00DE2F20" w:rsidRDefault="00214B1B" w:rsidP="00214B1B">
            <w:pPr>
              <w:jc w:val="center"/>
              <w:rPr>
                <w:b/>
                <w:bCs/>
                <w:sz w:val="16"/>
                <w:szCs w:val="16"/>
                <w:lang w:val="ro-RO"/>
              </w:rPr>
            </w:pPr>
          </w:p>
        </w:tc>
        <w:tc>
          <w:tcPr>
            <w:tcW w:w="2540" w:type="dxa"/>
            <w:vMerge w:val="restart"/>
            <w:tcBorders>
              <w:left w:val="thinThickSmallGap" w:sz="24" w:space="0" w:color="auto"/>
            </w:tcBorders>
            <w:vAlign w:val="center"/>
          </w:tcPr>
          <w:p w14:paraId="0AA44213" w14:textId="77777777" w:rsidR="00214B1B" w:rsidRPr="00DE2F20" w:rsidRDefault="00214B1B" w:rsidP="00214B1B">
            <w:pPr>
              <w:jc w:val="center"/>
              <w:rPr>
                <w:sz w:val="16"/>
                <w:szCs w:val="16"/>
                <w:lang w:val="ro-RO"/>
              </w:rPr>
            </w:pPr>
            <w:r w:rsidRPr="00DE2F20">
              <w:rPr>
                <w:sz w:val="16"/>
                <w:szCs w:val="16"/>
                <w:lang w:val="ro-RO"/>
              </w:rPr>
              <w:t>FIZICĂ</w:t>
            </w:r>
          </w:p>
        </w:tc>
        <w:tc>
          <w:tcPr>
            <w:tcW w:w="561" w:type="dxa"/>
            <w:vAlign w:val="center"/>
          </w:tcPr>
          <w:p w14:paraId="5A8791C4" w14:textId="77777777" w:rsidR="00214B1B" w:rsidRPr="00DE2F20" w:rsidRDefault="00214B1B" w:rsidP="00214B1B">
            <w:pPr>
              <w:numPr>
                <w:ilvl w:val="0"/>
                <w:numId w:val="2"/>
              </w:numPr>
              <w:ind w:left="0" w:firstLine="0"/>
              <w:jc w:val="center"/>
              <w:rPr>
                <w:sz w:val="12"/>
                <w:szCs w:val="12"/>
                <w:lang w:val="ro-RO"/>
              </w:rPr>
            </w:pPr>
          </w:p>
        </w:tc>
        <w:tc>
          <w:tcPr>
            <w:tcW w:w="4563" w:type="dxa"/>
            <w:vAlign w:val="center"/>
          </w:tcPr>
          <w:p w14:paraId="1DEFF541" w14:textId="77777777" w:rsidR="00214B1B" w:rsidRPr="00DE2F20" w:rsidRDefault="00214B1B" w:rsidP="00214B1B">
            <w:pPr>
              <w:rPr>
                <w:sz w:val="12"/>
                <w:szCs w:val="12"/>
                <w:lang w:val="ro-RO"/>
              </w:rPr>
            </w:pPr>
            <w:r w:rsidRPr="00DE2F20">
              <w:rPr>
                <w:sz w:val="12"/>
                <w:szCs w:val="12"/>
                <w:lang w:val="ro-RO"/>
              </w:rPr>
              <w:t>Fizică – Chimie</w:t>
            </w:r>
          </w:p>
        </w:tc>
        <w:tc>
          <w:tcPr>
            <w:tcW w:w="1134" w:type="dxa"/>
            <w:vAlign w:val="center"/>
          </w:tcPr>
          <w:p w14:paraId="19A08B6B"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3F114251" w14:textId="77777777" w:rsidR="00214B1B" w:rsidRPr="00DE2F20" w:rsidRDefault="00214B1B" w:rsidP="00214B1B">
            <w:pPr>
              <w:jc w:val="center"/>
              <w:rPr>
                <w:sz w:val="12"/>
                <w:szCs w:val="12"/>
                <w:lang w:val="ro-RO"/>
              </w:rPr>
            </w:pPr>
          </w:p>
        </w:tc>
        <w:tc>
          <w:tcPr>
            <w:tcW w:w="1711" w:type="dxa"/>
            <w:vMerge/>
            <w:tcBorders>
              <w:left w:val="nil"/>
              <w:right w:val="thinThickSmallGap" w:sz="24" w:space="0" w:color="auto"/>
            </w:tcBorders>
            <w:vAlign w:val="center"/>
          </w:tcPr>
          <w:p w14:paraId="1429EAFB" w14:textId="77777777" w:rsidR="00214B1B" w:rsidRPr="00DE2F20" w:rsidRDefault="00214B1B" w:rsidP="00214B1B">
            <w:pPr>
              <w:jc w:val="center"/>
              <w:rPr>
                <w:b/>
                <w:bCs/>
                <w:sz w:val="18"/>
                <w:szCs w:val="18"/>
                <w:lang w:val="ro-RO"/>
              </w:rPr>
            </w:pPr>
          </w:p>
        </w:tc>
      </w:tr>
      <w:tr w:rsidR="00DE2F20" w:rsidRPr="00DE2F20" w14:paraId="470A3CB8" w14:textId="77777777" w:rsidTr="00B31D44">
        <w:trPr>
          <w:cantSplit/>
          <w:trHeight w:val="159"/>
          <w:jc w:val="center"/>
        </w:trPr>
        <w:tc>
          <w:tcPr>
            <w:tcW w:w="1562" w:type="dxa"/>
            <w:vMerge/>
            <w:tcBorders>
              <w:left w:val="thinThickSmallGap" w:sz="24" w:space="0" w:color="auto"/>
            </w:tcBorders>
            <w:vAlign w:val="center"/>
          </w:tcPr>
          <w:p w14:paraId="50F50F32" w14:textId="77777777" w:rsidR="00214B1B" w:rsidRPr="00DE2F20" w:rsidRDefault="00214B1B" w:rsidP="00214B1B">
            <w:pPr>
              <w:jc w:val="center"/>
              <w:rPr>
                <w:b/>
                <w:bCs/>
                <w:sz w:val="16"/>
                <w:szCs w:val="16"/>
                <w:lang w:val="ro-RO"/>
              </w:rPr>
            </w:pPr>
          </w:p>
        </w:tc>
        <w:tc>
          <w:tcPr>
            <w:tcW w:w="2135" w:type="dxa"/>
            <w:vMerge/>
            <w:tcBorders>
              <w:right w:val="nil"/>
            </w:tcBorders>
            <w:vAlign w:val="center"/>
          </w:tcPr>
          <w:p w14:paraId="6454CEAC" w14:textId="77777777" w:rsidR="00214B1B" w:rsidRPr="00DE2F20" w:rsidRDefault="00214B1B" w:rsidP="00214B1B">
            <w:pPr>
              <w:jc w:val="center"/>
              <w:rPr>
                <w:b/>
                <w:bCs/>
                <w:sz w:val="16"/>
                <w:szCs w:val="16"/>
                <w:lang w:val="ro-RO"/>
              </w:rPr>
            </w:pPr>
          </w:p>
        </w:tc>
        <w:tc>
          <w:tcPr>
            <w:tcW w:w="2540" w:type="dxa"/>
            <w:vMerge/>
            <w:tcBorders>
              <w:left w:val="thinThickSmallGap" w:sz="24" w:space="0" w:color="auto"/>
            </w:tcBorders>
            <w:vAlign w:val="center"/>
          </w:tcPr>
          <w:p w14:paraId="248990B3" w14:textId="77777777" w:rsidR="00214B1B" w:rsidRPr="00DE2F20" w:rsidRDefault="00214B1B" w:rsidP="00214B1B">
            <w:pPr>
              <w:jc w:val="center"/>
              <w:rPr>
                <w:sz w:val="16"/>
                <w:szCs w:val="16"/>
                <w:lang w:val="ro-RO"/>
              </w:rPr>
            </w:pPr>
          </w:p>
        </w:tc>
        <w:tc>
          <w:tcPr>
            <w:tcW w:w="561" w:type="dxa"/>
            <w:vAlign w:val="center"/>
          </w:tcPr>
          <w:p w14:paraId="4C80F24D" w14:textId="77777777" w:rsidR="00214B1B" w:rsidRPr="00DE2F20" w:rsidRDefault="00214B1B" w:rsidP="00214B1B">
            <w:pPr>
              <w:numPr>
                <w:ilvl w:val="0"/>
                <w:numId w:val="2"/>
              </w:numPr>
              <w:ind w:left="0" w:firstLine="0"/>
              <w:jc w:val="center"/>
              <w:rPr>
                <w:sz w:val="12"/>
                <w:szCs w:val="12"/>
                <w:lang w:val="ro-RO"/>
              </w:rPr>
            </w:pPr>
          </w:p>
        </w:tc>
        <w:tc>
          <w:tcPr>
            <w:tcW w:w="4563" w:type="dxa"/>
            <w:vAlign w:val="center"/>
          </w:tcPr>
          <w:p w14:paraId="09DC548F" w14:textId="77777777" w:rsidR="00214B1B" w:rsidRPr="00DE2F20" w:rsidRDefault="00214B1B" w:rsidP="00214B1B">
            <w:pPr>
              <w:rPr>
                <w:noProof/>
                <w:sz w:val="12"/>
                <w:szCs w:val="12"/>
              </w:rPr>
            </w:pPr>
            <w:r w:rsidRPr="00DE2F20">
              <w:rPr>
                <w:noProof/>
                <w:sz w:val="12"/>
                <w:szCs w:val="12"/>
              </w:rPr>
              <w:t>Predarea integrată a ştiinţelor***</w:t>
            </w:r>
          </w:p>
        </w:tc>
        <w:tc>
          <w:tcPr>
            <w:tcW w:w="1134" w:type="dxa"/>
            <w:vAlign w:val="center"/>
          </w:tcPr>
          <w:p w14:paraId="64A4AA98" w14:textId="77777777" w:rsidR="00214B1B" w:rsidRPr="00DE2F20" w:rsidRDefault="00214B1B" w:rsidP="00214B1B">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982" w:type="dxa"/>
            <w:tcBorders>
              <w:right w:val="thinThickSmallGap" w:sz="24" w:space="0" w:color="auto"/>
            </w:tcBorders>
            <w:vAlign w:val="center"/>
          </w:tcPr>
          <w:p w14:paraId="1C316F59" w14:textId="77777777" w:rsidR="00214B1B" w:rsidRPr="00DE2F20" w:rsidRDefault="00214B1B" w:rsidP="00214B1B">
            <w:pPr>
              <w:jc w:val="center"/>
              <w:rPr>
                <w:sz w:val="12"/>
                <w:szCs w:val="12"/>
                <w:lang w:val="ro-RO"/>
              </w:rPr>
            </w:pPr>
          </w:p>
        </w:tc>
        <w:tc>
          <w:tcPr>
            <w:tcW w:w="1711" w:type="dxa"/>
            <w:vMerge/>
            <w:tcBorders>
              <w:left w:val="nil"/>
              <w:right w:val="thinThickSmallGap" w:sz="24" w:space="0" w:color="auto"/>
            </w:tcBorders>
            <w:vAlign w:val="center"/>
          </w:tcPr>
          <w:p w14:paraId="2F8972EA" w14:textId="77777777" w:rsidR="00214B1B" w:rsidRPr="00DE2F20" w:rsidRDefault="00214B1B" w:rsidP="00214B1B">
            <w:pPr>
              <w:jc w:val="center"/>
              <w:rPr>
                <w:b/>
                <w:bCs/>
                <w:sz w:val="18"/>
                <w:szCs w:val="18"/>
                <w:lang w:val="ro-RO"/>
              </w:rPr>
            </w:pPr>
          </w:p>
        </w:tc>
      </w:tr>
      <w:tr w:rsidR="00DE2F20" w:rsidRPr="00DE2F20" w14:paraId="7A3B29B4" w14:textId="77777777" w:rsidTr="00B31D44">
        <w:trPr>
          <w:cantSplit/>
          <w:trHeight w:val="58"/>
          <w:jc w:val="center"/>
        </w:trPr>
        <w:tc>
          <w:tcPr>
            <w:tcW w:w="1562" w:type="dxa"/>
            <w:vMerge/>
            <w:tcBorders>
              <w:left w:val="thinThickSmallGap" w:sz="24" w:space="0" w:color="auto"/>
            </w:tcBorders>
            <w:vAlign w:val="center"/>
          </w:tcPr>
          <w:p w14:paraId="6EC84425" w14:textId="77777777" w:rsidR="00214B1B" w:rsidRPr="00DE2F20" w:rsidRDefault="00214B1B" w:rsidP="00214B1B">
            <w:pPr>
              <w:jc w:val="center"/>
              <w:rPr>
                <w:b/>
                <w:bCs/>
                <w:sz w:val="16"/>
                <w:szCs w:val="16"/>
                <w:lang w:val="ro-RO"/>
              </w:rPr>
            </w:pPr>
          </w:p>
        </w:tc>
        <w:tc>
          <w:tcPr>
            <w:tcW w:w="2135" w:type="dxa"/>
            <w:vMerge/>
            <w:tcBorders>
              <w:right w:val="nil"/>
            </w:tcBorders>
            <w:vAlign w:val="center"/>
          </w:tcPr>
          <w:p w14:paraId="13EB2F76" w14:textId="77777777" w:rsidR="00214B1B" w:rsidRPr="00DE2F20" w:rsidRDefault="00214B1B" w:rsidP="00214B1B">
            <w:pPr>
              <w:jc w:val="center"/>
              <w:rPr>
                <w:b/>
                <w:bCs/>
                <w:sz w:val="16"/>
                <w:szCs w:val="16"/>
                <w:lang w:val="ro-RO"/>
              </w:rPr>
            </w:pPr>
          </w:p>
        </w:tc>
        <w:tc>
          <w:tcPr>
            <w:tcW w:w="2540" w:type="dxa"/>
            <w:vMerge/>
            <w:tcBorders>
              <w:left w:val="thinThickSmallGap" w:sz="24" w:space="0" w:color="auto"/>
            </w:tcBorders>
            <w:vAlign w:val="center"/>
          </w:tcPr>
          <w:p w14:paraId="40888A9F" w14:textId="77777777" w:rsidR="00214B1B" w:rsidRPr="00DE2F20" w:rsidRDefault="00214B1B" w:rsidP="00214B1B">
            <w:pPr>
              <w:jc w:val="center"/>
              <w:rPr>
                <w:sz w:val="16"/>
                <w:szCs w:val="16"/>
                <w:lang w:val="ro-RO"/>
              </w:rPr>
            </w:pPr>
          </w:p>
        </w:tc>
        <w:tc>
          <w:tcPr>
            <w:tcW w:w="561" w:type="dxa"/>
            <w:vAlign w:val="center"/>
          </w:tcPr>
          <w:p w14:paraId="513ADDE9" w14:textId="77777777" w:rsidR="00214B1B" w:rsidRPr="00DE2F20" w:rsidRDefault="00214B1B" w:rsidP="00214B1B">
            <w:pPr>
              <w:numPr>
                <w:ilvl w:val="0"/>
                <w:numId w:val="2"/>
              </w:numPr>
              <w:ind w:left="0" w:firstLine="0"/>
              <w:jc w:val="center"/>
              <w:rPr>
                <w:sz w:val="12"/>
                <w:szCs w:val="12"/>
                <w:lang w:val="ro-RO"/>
              </w:rPr>
            </w:pPr>
          </w:p>
        </w:tc>
        <w:tc>
          <w:tcPr>
            <w:tcW w:w="4563" w:type="dxa"/>
            <w:vAlign w:val="center"/>
          </w:tcPr>
          <w:p w14:paraId="5A601FEA" w14:textId="77777777" w:rsidR="00214B1B" w:rsidRPr="00DE2F20" w:rsidRDefault="00214B1B" w:rsidP="00214B1B">
            <w:pPr>
              <w:rPr>
                <w:noProof/>
                <w:sz w:val="12"/>
                <w:szCs w:val="12"/>
              </w:rPr>
            </w:pPr>
            <w:r w:rsidRPr="00DE2F20">
              <w:rPr>
                <w:noProof/>
                <w:sz w:val="12"/>
                <w:szCs w:val="12"/>
              </w:rPr>
              <w:t>Ştiinţele naturii ***</w:t>
            </w:r>
          </w:p>
        </w:tc>
        <w:tc>
          <w:tcPr>
            <w:tcW w:w="1134" w:type="dxa"/>
            <w:vAlign w:val="center"/>
          </w:tcPr>
          <w:p w14:paraId="34B53FE8" w14:textId="77777777" w:rsidR="00214B1B" w:rsidRPr="00DE2F20" w:rsidRDefault="00214B1B" w:rsidP="00214B1B">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982" w:type="dxa"/>
            <w:tcBorders>
              <w:right w:val="thinThickSmallGap" w:sz="24" w:space="0" w:color="auto"/>
            </w:tcBorders>
            <w:vAlign w:val="center"/>
          </w:tcPr>
          <w:p w14:paraId="28617057" w14:textId="77777777" w:rsidR="00214B1B" w:rsidRPr="00DE2F20" w:rsidRDefault="00214B1B" w:rsidP="00214B1B">
            <w:pPr>
              <w:jc w:val="center"/>
              <w:rPr>
                <w:sz w:val="12"/>
                <w:szCs w:val="12"/>
                <w:lang w:val="ro-RO"/>
              </w:rPr>
            </w:pPr>
          </w:p>
        </w:tc>
        <w:tc>
          <w:tcPr>
            <w:tcW w:w="1711" w:type="dxa"/>
            <w:vMerge/>
            <w:tcBorders>
              <w:left w:val="nil"/>
              <w:right w:val="thinThickSmallGap" w:sz="24" w:space="0" w:color="auto"/>
            </w:tcBorders>
            <w:vAlign w:val="center"/>
          </w:tcPr>
          <w:p w14:paraId="3D1F70E7" w14:textId="77777777" w:rsidR="00214B1B" w:rsidRPr="00DE2F20" w:rsidRDefault="00214B1B" w:rsidP="00214B1B">
            <w:pPr>
              <w:jc w:val="center"/>
              <w:rPr>
                <w:b/>
                <w:bCs/>
                <w:sz w:val="18"/>
                <w:szCs w:val="18"/>
                <w:lang w:val="ro-RO"/>
              </w:rPr>
            </w:pPr>
          </w:p>
        </w:tc>
      </w:tr>
      <w:tr w:rsidR="00DE2F20" w:rsidRPr="00DE2F20" w14:paraId="22B8BCA6" w14:textId="77777777" w:rsidTr="00B31D44">
        <w:trPr>
          <w:cantSplit/>
          <w:trHeight w:val="159"/>
          <w:jc w:val="center"/>
        </w:trPr>
        <w:tc>
          <w:tcPr>
            <w:tcW w:w="1562" w:type="dxa"/>
            <w:vMerge/>
            <w:tcBorders>
              <w:left w:val="thinThickSmallGap" w:sz="24" w:space="0" w:color="auto"/>
            </w:tcBorders>
            <w:vAlign w:val="center"/>
          </w:tcPr>
          <w:p w14:paraId="1B2E5FC9" w14:textId="77777777" w:rsidR="00214B1B" w:rsidRPr="00DE2F20" w:rsidRDefault="00214B1B" w:rsidP="00214B1B">
            <w:pPr>
              <w:jc w:val="center"/>
              <w:rPr>
                <w:b/>
                <w:bCs/>
                <w:sz w:val="16"/>
                <w:szCs w:val="16"/>
                <w:lang w:val="ro-RO"/>
              </w:rPr>
            </w:pPr>
          </w:p>
        </w:tc>
        <w:tc>
          <w:tcPr>
            <w:tcW w:w="2135" w:type="dxa"/>
            <w:vMerge/>
            <w:tcBorders>
              <w:right w:val="nil"/>
            </w:tcBorders>
            <w:vAlign w:val="center"/>
          </w:tcPr>
          <w:p w14:paraId="5D1D65FA" w14:textId="77777777" w:rsidR="00214B1B" w:rsidRPr="00DE2F20" w:rsidRDefault="00214B1B" w:rsidP="00214B1B">
            <w:pPr>
              <w:jc w:val="center"/>
              <w:rPr>
                <w:b/>
                <w:bCs/>
                <w:sz w:val="16"/>
                <w:szCs w:val="16"/>
                <w:lang w:val="ro-RO"/>
              </w:rPr>
            </w:pPr>
          </w:p>
        </w:tc>
        <w:tc>
          <w:tcPr>
            <w:tcW w:w="2540" w:type="dxa"/>
            <w:vMerge/>
            <w:tcBorders>
              <w:left w:val="thinThickSmallGap" w:sz="24" w:space="0" w:color="auto"/>
            </w:tcBorders>
            <w:vAlign w:val="center"/>
          </w:tcPr>
          <w:p w14:paraId="4BDE1E5B" w14:textId="77777777" w:rsidR="00214B1B" w:rsidRPr="00DE2F20" w:rsidRDefault="00214B1B" w:rsidP="00214B1B">
            <w:pPr>
              <w:jc w:val="center"/>
              <w:rPr>
                <w:sz w:val="16"/>
                <w:szCs w:val="16"/>
                <w:lang w:val="ro-RO"/>
              </w:rPr>
            </w:pPr>
          </w:p>
        </w:tc>
        <w:tc>
          <w:tcPr>
            <w:tcW w:w="561" w:type="dxa"/>
            <w:vAlign w:val="center"/>
          </w:tcPr>
          <w:p w14:paraId="233F7089" w14:textId="77777777" w:rsidR="00214B1B" w:rsidRPr="00DE2F20" w:rsidRDefault="00214B1B" w:rsidP="00214B1B">
            <w:pPr>
              <w:numPr>
                <w:ilvl w:val="0"/>
                <w:numId w:val="2"/>
              </w:numPr>
              <w:ind w:left="0" w:firstLine="0"/>
              <w:jc w:val="center"/>
              <w:rPr>
                <w:sz w:val="12"/>
                <w:szCs w:val="12"/>
                <w:lang w:val="ro-RO"/>
              </w:rPr>
            </w:pPr>
          </w:p>
        </w:tc>
        <w:tc>
          <w:tcPr>
            <w:tcW w:w="4563" w:type="dxa"/>
            <w:vAlign w:val="center"/>
          </w:tcPr>
          <w:p w14:paraId="53CD0BB0" w14:textId="01028336" w:rsidR="00214B1B" w:rsidRPr="00DE2F20" w:rsidRDefault="00214B1B" w:rsidP="00214B1B">
            <w:pPr>
              <w:rPr>
                <w:noProof/>
                <w:sz w:val="12"/>
                <w:szCs w:val="12"/>
              </w:rPr>
            </w:pPr>
            <w:r w:rsidRPr="00DE2F20">
              <w:rPr>
                <w:noProof/>
                <w:sz w:val="12"/>
                <w:szCs w:val="12"/>
              </w:rPr>
              <w:t>Ştiinţe***</w:t>
            </w:r>
          </w:p>
        </w:tc>
        <w:tc>
          <w:tcPr>
            <w:tcW w:w="1134" w:type="dxa"/>
            <w:vAlign w:val="center"/>
          </w:tcPr>
          <w:p w14:paraId="7C46498F" w14:textId="587069E2" w:rsidR="00214B1B" w:rsidRPr="00DE2F20" w:rsidRDefault="00214B1B" w:rsidP="00214B1B">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982" w:type="dxa"/>
            <w:tcBorders>
              <w:right w:val="thinThickSmallGap" w:sz="24" w:space="0" w:color="auto"/>
            </w:tcBorders>
            <w:vAlign w:val="center"/>
          </w:tcPr>
          <w:p w14:paraId="2F80DEFF" w14:textId="77777777" w:rsidR="00214B1B" w:rsidRPr="00DE2F20" w:rsidRDefault="00214B1B" w:rsidP="00214B1B">
            <w:pPr>
              <w:jc w:val="center"/>
              <w:rPr>
                <w:sz w:val="12"/>
                <w:szCs w:val="12"/>
                <w:lang w:val="ro-RO"/>
              </w:rPr>
            </w:pPr>
          </w:p>
        </w:tc>
        <w:tc>
          <w:tcPr>
            <w:tcW w:w="1711" w:type="dxa"/>
            <w:vMerge/>
            <w:tcBorders>
              <w:left w:val="nil"/>
              <w:right w:val="thinThickSmallGap" w:sz="24" w:space="0" w:color="auto"/>
            </w:tcBorders>
            <w:vAlign w:val="center"/>
          </w:tcPr>
          <w:p w14:paraId="7DF7B3C6" w14:textId="77777777" w:rsidR="00214B1B" w:rsidRPr="00DE2F20" w:rsidRDefault="00214B1B" w:rsidP="00214B1B">
            <w:pPr>
              <w:jc w:val="center"/>
              <w:rPr>
                <w:b/>
                <w:bCs/>
                <w:sz w:val="18"/>
                <w:szCs w:val="18"/>
                <w:lang w:val="ro-RO"/>
              </w:rPr>
            </w:pPr>
          </w:p>
        </w:tc>
      </w:tr>
      <w:tr w:rsidR="00DE2F20" w:rsidRPr="00DE2F20" w14:paraId="59CA7281" w14:textId="77777777" w:rsidTr="00B31D44">
        <w:trPr>
          <w:cantSplit/>
          <w:trHeight w:val="159"/>
          <w:jc w:val="center"/>
        </w:trPr>
        <w:tc>
          <w:tcPr>
            <w:tcW w:w="1562" w:type="dxa"/>
            <w:vMerge/>
            <w:tcBorders>
              <w:left w:val="thinThickSmallGap" w:sz="24" w:space="0" w:color="auto"/>
            </w:tcBorders>
            <w:vAlign w:val="center"/>
          </w:tcPr>
          <w:p w14:paraId="4ABBCBC9" w14:textId="77777777" w:rsidR="00214B1B" w:rsidRPr="00DE2F20" w:rsidRDefault="00214B1B" w:rsidP="00214B1B">
            <w:pPr>
              <w:jc w:val="center"/>
              <w:rPr>
                <w:b/>
                <w:bCs/>
                <w:sz w:val="16"/>
                <w:szCs w:val="16"/>
                <w:lang w:val="ro-RO"/>
              </w:rPr>
            </w:pPr>
          </w:p>
        </w:tc>
        <w:tc>
          <w:tcPr>
            <w:tcW w:w="2135" w:type="dxa"/>
            <w:vMerge/>
            <w:tcBorders>
              <w:right w:val="nil"/>
            </w:tcBorders>
            <w:vAlign w:val="center"/>
          </w:tcPr>
          <w:p w14:paraId="2185BF5B" w14:textId="77777777" w:rsidR="00214B1B" w:rsidRPr="00DE2F20" w:rsidRDefault="00214B1B" w:rsidP="00214B1B">
            <w:pPr>
              <w:jc w:val="center"/>
              <w:rPr>
                <w:b/>
                <w:bCs/>
                <w:sz w:val="16"/>
                <w:szCs w:val="16"/>
                <w:lang w:val="ro-RO"/>
              </w:rPr>
            </w:pPr>
          </w:p>
        </w:tc>
        <w:tc>
          <w:tcPr>
            <w:tcW w:w="2540" w:type="dxa"/>
            <w:vMerge/>
            <w:tcBorders>
              <w:left w:val="thinThickSmallGap" w:sz="24" w:space="0" w:color="auto"/>
            </w:tcBorders>
            <w:vAlign w:val="center"/>
          </w:tcPr>
          <w:p w14:paraId="230AB7AA" w14:textId="77777777" w:rsidR="00214B1B" w:rsidRPr="00DE2F20" w:rsidRDefault="00214B1B" w:rsidP="00214B1B">
            <w:pPr>
              <w:jc w:val="center"/>
              <w:rPr>
                <w:sz w:val="16"/>
                <w:szCs w:val="16"/>
                <w:lang w:val="ro-RO"/>
              </w:rPr>
            </w:pPr>
          </w:p>
        </w:tc>
        <w:tc>
          <w:tcPr>
            <w:tcW w:w="561" w:type="dxa"/>
            <w:vAlign w:val="center"/>
          </w:tcPr>
          <w:p w14:paraId="6D34B1AC" w14:textId="77777777" w:rsidR="00214B1B" w:rsidRPr="00DE2F20" w:rsidRDefault="00214B1B" w:rsidP="00214B1B">
            <w:pPr>
              <w:numPr>
                <w:ilvl w:val="0"/>
                <w:numId w:val="2"/>
              </w:numPr>
              <w:ind w:left="0" w:firstLine="0"/>
              <w:jc w:val="center"/>
              <w:rPr>
                <w:sz w:val="12"/>
                <w:szCs w:val="12"/>
                <w:lang w:val="ro-RO"/>
              </w:rPr>
            </w:pPr>
          </w:p>
        </w:tc>
        <w:tc>
          <w:tcPr>
            <w:tcW w:w="4563" w:type="dxa"/>
            <w:vAlign w:val="center"/>
          </w:tcPr>
          <w:p w14:paraId="1991072D" w14:textId="77777777" w:rsidR="00214B1B" w:rsidRPr="00DE2F20" w:rsidRDefault="00214B1B" w:rsidP="00214B1B">
            <w:pPr>
              <w:rPr>
                <w:noProof/>
                <w:sz w:val="12"/>
                <w:szCs w:val="12"/>
              </w:rPr>
            </w:pPr>
            <w:r w:rsidRPr="00DE2F20">
              <w:rPr>
                <w:noProof/>
                <w:sz w:val="12"/>
                <w:szCs w:val="12"/>
              </w:rPr>
              <w:t>Fizică, Chimie, Biologie***</w:t>
            </w:r>
          </w:p>
        </w:tc>
        <w:tc>
          <w:tcPr>
            <w:tcW w:w="1134" w:type="dxa"/>
            <w:vAlign w:val="center"/>
          </w:tcPr>
          <w:p w14:paraId="6BCD0E34" w14:textId="77777777" w:rsidR="00214B1B" w:rsidRPr="00DE2F20" w:rsidRDefault="00214B1B" w:rsidP="00214B1B">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982" w:type="dxa"/>
            <w:tcBorders>
              <w:right w:val="thinThickSmallGap" w:sz="24" w:space="0" w:color="auto"/>
            </w:tcBorders>
            <w:vAlign w:val="center"/>
          </w:tcPr>
          <w:p w14:paraId="34A6DE52" w14:textId="77777777" w:rsidR="00214B1B" w:rsidRPr="00DE2F20" w:rsidRDefault="00214B1B" w:rsidP="00214B1B">
            <w:pPr>
              <w:jc w:val="center"/>
              <w:rPr>
                <w:sz w:val="12"/>
                <w:szCs w:val="12"/>
                <w:lang w:val="ro-RO"/>
              </w:rPr>
            </w:pPr>
          </w:p>
        </w:tc>
        <w:tc>
          <w:tcPr>
            <w:tcW w:w="1711" w:type="dxa"/>
            <w:vMerge/>
            <w:tcBorders>
              <w:left w:val="nil"/>
              <w:right w:val="thinThickSmallGap" w:sz="24" w:space="0" w:color="auto"/>
            </w:tcBorders>
            <w:vAlign w:val="center"/>
          </w:tcPr>
          <w:p w14:paraId="00ABCC54" w14:textId="77777777" w:rsidR="00214B1B" w:rsidRPr="00DE2F20" w:rsidRDefault="00214B1B" w:rsidP="00214B1B">
            <w:pPr>
              <w:jc w:val="center"/>
              <w:rPr>
                <w:b/>
                <w:bCs/>
                <w:sz w:val="18"/>
                <w:szCs w:val="18"/>
                <w:lang w:val="ro-RO"/>
              </w:rPr>
            </w:pPr>
          </w:p>
        </w:tc>
      </w:tr>
      <w:tr w:rsidR="00DE2F20" w:rsidRPr="00DE2F20" w14:paraId="61ABAE53" w14:textId="77777777" w:rsidTr="00B31D44">
        <w:trPr>
          <w:cantSplit/>
          <w:trHeight w:val="159"/>
          <w:jc w:val="center"/>
        </w:trPr>
        <w:tc>
          <w:tcPr>
            <w:tcW w:w="1562" w:type="dxa"/>
            <w:vMerge/>
            <w:tcBorders>
              <w:left w:val="thinThickSmallGap" w:sz="24" w:space="0" w:color="auto"/>
            </w:tcBorders>
            <w:vAlign w:val="center"/>
          </w:tcPr>
          <w:p w14:paraId="46979D59" w14:textId="77777777" w:rsidR="00214B1B" w:rsidRPr="00DE2F20" w:rsidRDefault="00214B1B" w:rsidP="00214B1B">
            <w:pPr>
              <w:jc w:val="center"/>
              <w:rPr>
                <w:b/>
                <w:bCs/>
                <w:sz w:val="16"/>
                <w:szCs w:val="16"/>
                <w:lang w:val="ro-RO"/>
              </w:rPr>
            </w:pPr>
          </w:p>
        </w:tc>
        <w:tc>
          <w:tcPr>
            <w:tcW w:w="2135" w:type="dxa"/>
            <w:vMerge w:val="restart"/>
            <w:tcBorders>
              <w:right w:val="nil"/>
            </w:tcBorders>
            <w:vAlign w:val="center"/>
          </w:tcPr>
          <w:p w14:paraId="417C4682" w14:textId="77777777" w:rsidR="00214B1B" w:rsidRPr="00DE2F20" w:rsidRDefault="00214B1B" w:rsidP="00214B1B">
            <w:pPr>
              <w:jc w:val="center"/>
              <w:rPr>
                <w:b/>
                <w:bCs/>
                <w:sz w:val="16"/>
                <w:szCs w:val="16"/>
                <w:lang w:val="ro-RO"/>
              </w:rPr>
            </w:pPr>
            <w:r w:rsidRPr="00DE2F20">
              <w:rPr>
                <w:b/>
                <w:bCs/>
                <w:sz w:val="16"/>
                <w:szCs w:val="16"/>
                <w:lang w:val="ro-RO"/>
              </w:rPr>
              <w:t>Fizică – Matematică (*)</w:t>
            </w:r>
          </w:p>
        </w:tc>
        <w:tc>
          <w:tcPr>
            <w:tcW w:w="2540" w:type="dxa"/>
            <w:tcBorders>
              <w:left w:val="thinThickSmallGap" w:sz="24" w:space="0" w:color="auto"/>
            </w:tcBorders>
            <w:vAlign w:val="center"/>
          </w:tcPr>
          <w:p w14:paraId="57A9C7A3" w14:textId="77777777" w:rsidR="00214B1B" w:rsidRPr="00DE2F20" w:rsidRDefault="00214B1B" w:rsidP="00214B1B">
            <w:pPr>
              <w:jc w:val="center"/>
              <w:rPr>
                <w:sz w:val="16"/>
                <w:szCs w:val="16"/>
                <w:lang w:val="ro-RO"/>
              </w:rPr>
            </w:pPr>
            <w:r w:rsidRPr="00DE2F20">
              <w:rPr>
                <w:sz w:val="16"/>
                <w:szCs w:val="16"/>
                <w:lang w:val="ro-RO"/>
              </w:rPr>
              <w:t>MATEMATICĂ</w:t>
            </w:r>
          </w:p>
        </w:tc>
        <w:tc>
          <w:tcPr>
            <w:tcW w:w="561" w:type="dxa"/>
            <w:vAlign w:val="center"/>
          </w:tcPr>
          <w:p w14:paraId="275C8CF6" w14:textId="77777777" w:rsidR="00214B1B" w:rsidRPr="00DE2F20" w:rsidRDefault="00214B1B" w:rsidP="00214B1B">
            <w:pPr>
              <w:numPr>
                <w:ilvl w:val="0"/>
                <w:numId w:val="2"/>
              </w:numPr>
              <w:ind w:left="0" w:firstLine="0"/>
              <w:jc w:val="center"/>
              <w:rPr>
                <w:sz w:val="12"/>
                <w:szCs w:val="12"/>
                <w:lang w:val="ro-RO"/>
              </w:rPr>
            </w:pPr>
          </w:p>
        </w:tc>
        <w:tc>
          <w:tcPr>
            <w:tcW w:w="4563" w:type="dxa"/>
            <w:vAlign w:val="center"/>
          </w:tcPr>
          <w:p w14:paraId="24987D8E" w14:textId="77777777" w:rsidR="00214B1B" w:rsidRPr="00DE2F20" w:rsidRDefault="00214B1B" w:rsidP="00214B1B">
            <w:pPr>
              <w:rPr>
                <w:sz w:val="12"/>
                <w:szCs w:val="12"/>
                <w:lang w:val="ro-RO"/>
              </w:rPr>
            </w:pPr>
            <w:r w:rsidRPr="00DE2F20">
              <w:rPr>
                <w:sz w:val="12"/>
                <w:szCs w:val="12"/>
                <w:lang w:val="ro-RO"/>
              </w:rPr>
              <w:t>Matematică – Fizică</w:t>
            </w:r>
          </w:p>
        </w:tc>
        <w:tc>
          <w:tcPr>
            <w:tcW w:w="1134" w:type="dxa"/>
            <w:vAlign w:val="center"/>
          </w:tcPr>
          <w:p w14:paraId="09156F4E"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165BB817" w14:textId="77777777" w:rsidR="00214B1B" w:rsidRPr="00DE2F20" w:rsidRDefault="00214B1B" w:rsidP="00214B1B">
            <w:pPr>
              <w:jc w:val="center"/>
              <w:rPr>
                <w:sz w:val="12"/>
                <w:szCs w:val="12"/>
                <w:lang w:val="ro-RO"/>
              </w:rPr>
            </w:pPr>
          </w:p>
        </w:tc>
        <w:tc>
          <w:tcPr>
            <w:tcW w:w="1711" w:type="dxa"/>
            <w:vMerge/>
            <w:tcBorders>
              <w:left w:val="nil"/>
              <w:right w:val="thinThickSmallGap" w:sz="24" w:space="0" w:color="auto"/>
            </w:tcBorders>
            <w:vAlign w:val="center"/>
          </w:tcPr>
          <w:p w14:paraId="57B1F909" w14:textId="77777777" w:rsidR="00214B1B" w:rsidRPr="00DE2F20" w:rsidRDefault="00214B1B" w:rsidP="00214B1B">
            <w:pPr>
              <w:jc w:val="center"/>
              <w:rPr>
                <w:b/>
                <w:bCs/>
                <w:sz w:val="18"/>
                <w:szCs w:val="18"/>
                <w:lang w:val="ro-RO"/>
              </w:rPr>
            </w:pPr>
          </w:p>
        </w:tc>
      </w:tr>
      <w:tr w:rsidR="00214B1B" w:rsidRPr="00DE2F20" w14:paraId="3D9D98B7" w14:textId="77777777" w:rsidTr="00B31D44">
        <w:trPr>
          <w:cantSplit/>
          <w:trHeight w:val="159"/>
          <w:jc w:val="center"/>
        </w:trPr>
        <w:tc>
          <w:tcPr>
            <w:tcW w:w="1562" w:type="dxa"/>
            <w:vMerge/>
            <w:tcBorders>
              <w:left w:val="thinThickSmallGap" w:sz="24" w:space="0" w:color="auto"/>
            </w:tcBorders>
            <w:vAlign w:val="center"/>
          </w:tcPr>
          <w:p w14:paraId="124BA11D" w14:textId="77777777" w:rsidR="00214B1B" w:rsidRPr="00DE2F20" w:rsidRDefault="00214B1B" w:rsidP="00214B1B">
            <w:pPr>
              <w:jc w:val="center"/>
              <w:rPr>
                <w:b/>
                <w:bCs/>
                <w:sz w:val="16"/>
                <w:szCs w:val="16"/>
                <w:lang w:val="ro-RO"/>
              </w:rPr>
            </w:pPr>
          </w:p>
        </w:tc>
        <w:tc>
          <w:tcPr>
            <w:tcW w:w="2135" w:type="dxa"/>
            <w:vMerge/>
            <w:tcBorders>
              <w:right w:val="nil"/>
            </w:tcBorders>
            <w:vAlign w:val="center"/>
          </w:tcPr>
          <w:p w14:paraId="7A708BC8" w14:textId="77777777" w:rsidR="00214B1B" w:rsidRPr="00DE2F20" w:rsidRDefault="00214B1B" w:rsidP="00214B1B">
            <w:pPr>
              <w:jc w:val="center"/>
              <w:rPr>
                <w:b/>
                <w:bCs/>
                <w:sz w:val="16"/>
                <w:szCs w:val="16"/>
                <w:lang w:val="ro-RO"/>
              </w:rPr>
            </w:pPr>
          </w:p>
        </w:tc>
        <w:tc>
          <w:tcPr>
            <w:tcW w:w="2540" w:type="dxa"/>
            <w:tcBorders>
              <w:left w:val="thinThickSmallGap" w:sz="24" w:space="0" w:color="auto"/>
            </w:tcBorders>
            <w:vAlign w:val="center"/>
          </w:tcPr>
          <w:p w14:paraId="4AAF64FA" w14:textId="77777777" w:rsidR="00214B1B" w:rsidRPr="00DE2F20" w:rsidRDefault="00214B1B" w:rsidP="00214B1B">
            <w:pPr>
              <w:jc w:val="center"/>
              <w:rPr>
                <w:sz w:val="16"/>
                <w:szCs w:val="16"/>
                <w:lang w:val="ro-RO"/>
              </w:rPr>
            </w:pPr>
            <w:r w:rsidRPr="00DE2F20">
              <w:rPr>
                <w:sz w:val="16"/>
                <w:szCs w:val="16"/>
                <w:lang w:val="ro-RO"/>
              </w:rPr>
              <w:t>FIZICĂ</w:t>
            </w:r>
          </w:p>
        </w:tc>
        <w:tc>
          <w:tcPr>
            <w:tcW w:w="561" w:type="dxa"/>
            <w:vAlign w:val="center"/>
          </w:tcPr>
          <w:p w14:paraId="45C1A542" w14:textId="77777777" w:rsidR="00214B1B" w:rsidRPr="00DE2F20" w:rsidRDefault="00214B1B" w:rsidP="00214B1B">
            <w:pPr>
              <w:numPr>
                <w:ilvl w:val="0"/>
                <w:numId w:val="2"/>
              </w:numPr>
              <w:ind w:left="0" w:firstLine="0"/>
              <w:jc w:val="center"/>
              <w:rPr>
                <w:sz w:val="12"/>
                <w:szCs w:val="12"/>
                <w:lang w:val="ro-RO"/>
              </w:rPr>
            </w:pPr>
          </w:p>
        </w:tc>
        <w:tc>
          <w:tcPr>
            <w:tcW w:w="4563" w:type="dxa"/>
            <w:vAlign w:val="center"/>
          </w:tcPr>
          <w:p w14:paraId="30EDB808" w14:textId="77777777" w:rsidR="00214B1B" w:rsidRPr="00DE2F20" w:rsidRDefault="00214B1B" w:rsidP="00214B1B">
            <w:pPr>
              <w:rPr>
                <w:sz w:val="12"/>
                <w:szCs w:val="12"/>
                <w:lang w:val="ro-RO"/>
              </w:rPr>
            </w:pPr>
            <w:r w:rsidRPr="00DE2F20">
              <w:rPr>
                <w:sz w:val="12"/>
                <w:szCs w:val="12"/>
                <w:lang w:val="ro-RO"/>
              </w:rPr>
              <w:t>Fizică - Matematică</w:t>
            </w:r>
          </w:p>
        </w:tc>
        <w:tc>
          <w:tcPr>
            <w:tcW w:w="1134" w:type="dxa"/>
            <w:vAlign w:val="center"/>
          </w:tcPr>
          <w:p w14:paraId="2AB9E9B1"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982" w:type="dxa"/>
            <w:tcBorders>
              <w:right w:val="thinThickSmallGap" w:sz="24" w:space="0" w:color="auto"/>
            </w:tcBorders>
            <w:vAlign w:val="center"/>
          </w:tcPr>
          <w:p w14:paraId="3946FC86" w14:textId="77777777" w:rsidR="00214B1B" w:rsidRPr="00DE2F20" w:rsidRDefault="00214B1B" w:rsidP="00214B1B">
            <w:pPr>
              <w:jc w:val="center"/>
              <w:rPr>
                <w:sz w:val="12"/>
                <w:szCs w:val="12"/>
                <w:lang w:val="ro-RO"/>
              </w:rPr>
            </w:pPr>
          </w:p>
        </w:tc>
        <w:tc>
          <w:tcPr>
            <w:tcW w:w="1711" w:type="dxa"/>
            <w:vMerge/>
            <w:tcBorders>
              <w:left w:val="nil"/>
              <w:right w:val="thinThickSmallGap" w:sz="24" w:space="0" w:color="auto"/>
            </w:tcBorders>
            <w:vAlign w:val="center"/>
          </w:tcPr>
          <w:p w14:paraId="7352769F" w14:textId="77777777" w:rsidR="00214B1B" w:rsidRPr="00DE2F20" w:rsidRDefault="00214B1B" w:rsidP="00214B1B">
            <w:pPr>
              <w:jc w:val="center"/>
              <w:rPr>
                <w:b/>
                <w:bCs/>
                <w:sz w:val="18"/>
                <w:szCs w:val="18"/>
                <w:lang w:val="ro-RO"/>
              </w:rPr>
            </w:pPr>
          </w:p>
        </w:tc>
      </w:tr>
    </w:tbl>
    <w:p w14:paraId="04F6ECE1" w14:textId="77777777" w:rsidR="00B817FD" w:rsidRDefault="00B817FD">
      <w:pPr>
        <w:rPr>
          <w:sz w:val="16"/>
          <w:szCs w:val="16"/>
          <w:lang w:val="ro-RO"/>
        </w:rPr>
      </w:pPr>
    </w:p>
    <w:p w14:paraId="2E997E93" w14:textId="77777777" w:rsidR="00B31D44" w:rsidRPr="00DE2F20" w:rsidRDefault="00B31D44">
      <w:pPr>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135"/>
        <w:gridCol w:w="2540"/>
        <w:gridCol w:w="561"/>
        <w:gridCol w:w="5170"/>
        <w:gridCol w:w="748"/>
        <w:gridCol w:w="761"/>
        <w:gridCol w:w="1418"/>
      </w:tblGrid>
      <w:tr w:rsidR="005E6780" w:rsidRPr="00DE2F20" w14:paraId="0F409EB3" w14:textId="77777777">
        <w:trPr>
          <w:cantSplit/>
          <w:trHeight w:val="129"/>
          <w:jc w:val="center"/>
        </w:trPr>
        <w:tc>
          <w:tcPr>
            <w:tcW w:w="1562" w:type="dxa"/>
            <w:vMerge w:val="restart"/>
            <w:tcBorders>
              <w:left w:val="thinThickSmallGap" w:sz="24" w:space="0" w:color="auto"/>
            </w:tcBorders>
            <w:vAlign w:val="center"/>
          </w:tcPr>
          <w:p w14:paraId="0FEA1768" w14:textId="77777777" w:rsidR="005E6780" w:rsidRPr="00DE2F20" w:rsidRDefault="005E6780" w:rsidP="005E6780">
            <w:pPr>
              <w:jc w:val="center"/>
              <w:rPr>
                <w:b/>
                <w:bCs/>
                <w:sz w:val="16"/>
                <w:szCs w:val="16"/>
                <w:lang w:val="ro-RO"/>
              </w:rPr>
            </w:pPr>
            <w:r w:rsidRPr="00DE2F20">
              <w:rPr>
                <w:b/>
                <w:bCs/>
                <w:sz w:val="16"/>
                <w:szCs w:val="16"/>
                <w:lang w:val="ro-RO"/>
              </w:rPr>
              <w:t xml:space="preserve"> Învăţământ profesional/</w:t>
            </w:r>
          </w:p>
          <w:p w14:paraId="2290B5F1" w14:textId="77777777" w:rsidR="005E6780" w:rsidRPr="00DE2F20" w:rsidRDefault="005E6780" w:rsidP="005E6780">
            <w:pPr>
              <w:jc w:val="center"/>
              <w:rPr>
                <w:b/>
                <w:bCs/>
                <w:sz w:val="16"/>
                <w:szCs w:val="16"/>
                <w:lang w:val="ro-RO"/>
              </w:rPr>
            </w:pPr>
            <w:r w:rsidRPr="00DE2F20">
              <w:rPr>
                <w:b/>
                <w:bCs/>
                <w:sz w:val="16"/>
                <w:szCs w:val="16"/>
                <w:lang w:val="ro-RO"/>
              </w:rPr>
              <w:t xml:space="preserve">Învăţământ gimnazial </w:t>
            </w:r>
          </w:p>
        </w:tc>
        <w:tc>
          <w:tcPr>
            <w:tcW w:w="2135" w:type="dxa"/>
            <w:vMerge w:val="restart"/>
            <w:tcBorders>
              <w:right w:val="nil"/>
            </w:tcBorders>
            <w:vAlign w:val="center"/>
          </w:tcPr>
          <w:p w14:paraId="24A0AB21" w14:textId="77777777" w:rsidR="005E6780" w:rsidRPr="00DE2F20" w:rsidRDefault="005E6780" w:rsidP="005E6780">
            <w:pPr>
              <w:jc w:val="center"/>
              <w:rPr>
                <w:b/>
                <w:bCs/>
                <w:sz w:val="16"/>
                <w:szCs w:val="16"/>
                <w:lang w:val="ro-RO"/>
              </w:rPr>
            </w:pPr>
            <w:r w:rsidRPr="00DE2F20">
              <w:rPr>
                <w:b/>
                <w:bCs/>
                <w:sz w:val="16"/>
                <w:szCs w:val="16"/>
                <w:lang w:val="ro-RO"/>
              </w:rPr>
              <w:t>Fizică</w:t>
            </w:r>
          </w:p>
        </w:tc>
        <w:tc>
          <w:tcPr>
            <w:tcW w:w="2540" w:type="dxa"/>
            <w:vMerge w:val="restart"/>
            <w:tcBorders>
              <w:left w:val="thinThickSmallGap" w:sz="24" w:space="0" w:color="auto"/>
            </w:tcBorders>
            <w:vAlign w:val="center"/>
          </w:tcPr>
          <w:p w14:paraId="42D1DCE4" w14:textId="77777777" w:rsidR="005E6780" w:rsidRPr="00DE2F20" w:rsidRDefault="005E6780" w:rsidP="005E6780">
            <w:pPr>
              <w:jc w:val="center"/>
              <w:rPr>
                <w:sz w:val="16"/>
                <w:szCs w:val="16"/>
                <w:lang w:val="ro-RO"/>
              </w:rPr>
            </w:pPr>
          </w:p>
          <w:p w14:paraId="0813F0BF" w14:textId="77777777" w:rsidR="005E6780" w:rsidRPr="00DE2F20" w:rsidRDefault="005E6780" w:rsidP="005E6780">
            <w:pPr>
              <w:jc w:val="center"/>
              <w:rPr>
                <w:sz w:val="16"/>
                <w:szCs w:val="16"/>
                <w:lang w:val="ro-RO"/>
              </w:rPr>
            </w:pPr>
            <w:r w:rsidRPr="00DE2F20">
              <w:rPr>
                <w:sz w:val="16"/>
                <w:szCs w:val="16"/>
                <w:lang w:val="ro-RO"/>
              </w:rPr>
              <w:t>FIZICĂ</w:t>
            </w:r>
          </w:p>
        </w:tc>
        <w:tc>
          <w:tcPr>
            <w:tcW w:w="561" w:type="dxa"/>
            <w:vAlign w:val="center"/>
          </w:tcPr>
          <w:p w14:paraId="000781AB" w14:textId="77777777" w:rsidR="005E6780" w:rsidRPr="00DE2F20" w:rsidRDefault="005E6780" w:rsidP="005E6780">
            <w:pPr>
              <w:numPr>
                <w:ilvl w:val="0"/>
                <w:numId w:val="2"/>
              </w:numPr>
              <w:ind w:left="0" w:firstLine="0"/>
              <w:jc w:val="center"/>
              <w:rPr>
                <w:sz w:val="16"/>
                <w:szCs w:val="16"/>
                <w:lang w:val="ro-RO"/>
              </w:rPr>
            </w:pPr>
          </w:p>
        </w:tc>
        <w:tc>
          <w:tcPr>
            <w:tcW w:w="5170" w:type="dxa"/>
            <w:vAlign w:val="center"/>
          </w:tcPr>
          <w:p w14:paraId="3B062C07" w14:textId="77777777" w:rsidR="005E6780" w:rsidRPr="00DE2F20" w:rsidRDefault="005E6780" w:rsidP="005E6780">
            <w:pPr>
              <w:rPr>
                <w:sz w:val="16"/>
                <w:szCs w:val="16"/>
                <w:lang w:val="ro-RO"/>
              </w:rPr>
            </w:pPr>
            <w:r w:rsidRPr="00DE2F20">
              <w:rPr>
                <w:sz w:val="16"/>
                <w:szCs w:val="16"/>
                <w:lang w:val="ro-RO"/>
              </w:rPr>
              <w:t>Fizică</w:t>
            </w:r>
          </w:p>
        </w:tc>
        <w:tc>
          <w:tcPr>
            <w:tcW w:w="748" w:type="dxa"/>
            <w:vAlign w:val="center"/>
          </w:tcPr>
          <w:p w14:paraId="76D3D724" w14:textId="77777777" w:rsidR="005E6780" w:rsidRPr="00DE2F20" w:rsidRDefault="005E6780" w:rsidP="005E6780">
            <w:pPr>
              <w:pStyle w:val="Heading4"/>
              <w:jc w:val="center"/>
              <w:rPr>
                <w:rFonts w:ascii="Times New Roman" w:hAnsi="Times New Roman"/>
                <w:b w:val="0"/>
                <w:bCs w:val="0"/>
                <w:sz w:val="16"/>
                <w:szCs w:val="16"/>
                <w:lang w:val="ro-RO"/>
              </w:rPr>
            </w:pPr>
          </w:p>
        </w:tc>
        <w:tc>
          <w:tcPr>
            <w:tcW w:w="761" w:type="dxa"/>
            <w:tcBorders>
              <w:right w:val="thinThickSmallGap" w:sz="24" w:space="0" w:color="auto"/>
            </w:tcBorders>
            <w:vAlign w:val="center"/>
          </w:tcPr>
          <w:p w14:paraId="37F17C4F" w14:textId="77777777" w:rsidR="005E6780" w:rsidRPr="00DE2F20" w:rsidRDefault="005E6780" w:rsidP="005E6780">
            <w:pPr>
              <w:jc w:val="center"/>
              <w:rPr>
                <w:sz w:val="16"/>
                <w:szCs w:val="16"/>
                <w:lang w:val="ro-RO"/>
              </w:rPr>
            </w:pPr>
            <w:r w:rsidRPr="00DE2F20">
              <w:rPr>
                <w:sz w:val="16"/>
                <w:szCs w:val="16"/>
                <w:lang w:val="ro-RO"/>
              </w:rPr>
              <w:t>x</w:t>
            </w:r>
          </w:p>
        </w:tc>
        <w:tc>
          <w:tcPr>
            <w:tcW w:w="1418" w:type="dxa"/>
            <w:vMerge w:val="restart"/>
            <w:tcBorders>
              <w:left w:val="nil"/>
              <w:right w:val="thinThickSmallGap" w:sz="24" w:space="0" w:color="auto"/>
            </w:tcBorders>
            <w:vAlign w:val="center"/>
          </w:tcPr>
          <w:p w14:paraId="1507608D" w14:textId="77777777" w:rsidR="005E6780" w:rsidRPr="00DE2F20" w:rsidRDefault="005E6780" w:rsidP="005E6780">
            <w:pPr>
              <w:jc w:val="center"/>
              <w:rPr>
                <w:b/>
                <w:bCs/>
                <w:sz w:val="16"/>
                <w:szCs w:val="16"/>
                <w:lang w:val="ro-RO"/>
              </w:rPr>
            </w:pPr>
            <w:r w:rsidRPr="00DE2F20">
              <w:rPr>
                <w:b/>
                <w:bCs/>
                <w:sz w:val="16"/>
                <w:szCs w:val="16"/>
                <w:lang w:val="ro-RO"/>
              </w:rPr>
              <w:t>FIZICĂ</w:t>
            </w:r>
          </w:p>
          <w:p w14:paraId="570FBED0" w14:textId="77777777" w:rsidR="005E6780" w:rsidRPr="00B31D44" w:rsidRDefault="005E6780" w:rsidP="005E6780">
            <w:pPr>
              <w:jc w:val="center"/>
              <w:rPr>
                <w:sz w:val="12"/>
                <w:szCs w:val="12"/>
                <w:lang w:val="ro-RO"/>
              </w:rPr>
            </w:pPr>
            <w:r w:rsidRPr="00B31D44">
              <w:rPr>
                <w:sz w:val="12"/>
                <w:szCs w:val="12"/>
                <w:lang w:val="ro-RO"/>
              </w:rPr>
              <w:t>(programa pentru concurs aprobată prin ordinul ministrului educaţiei,  cercetării,  tineretului  şi sportului nr. 5620 / 2010)</w:t>
            </w:r>
          </w:p>
          <w:p w14:paraId="1218173E" w14:textId="77777777" w:rsidR="005E6780" w:rsidRPr="00DE2F20" w:rsidRDefault="005E6780" w:rsidP="005E6780">
            <w:pPr>
              <w:jc w:val="center"/>
              <w:rPr>
                <w:b/>
                <w:bCs/>
                <w:sz w:val="18"/>
                <w:szCs w:val="18"/>
                <w:lang w:val="ro-RO"/>
              </w:rPr>
            </w:pPr>
            <w:r w:rsidRPr="00DE2F20">
              <w:rPr>
                <w:b/>
                <w:bCs/>
                <w:sz w:val="18"/>
                <w:szCs w:val="18"/>
                <w:lang w:val="ro-RO"/>
              </w:rPr>
              <w:t>/</w:t>
            </w:r>
          </w:p>
          <w:p w14:paraId="41406BA8" w14:textId="77777777" w:rsidR="005E6780" w:rsidRPr="00B31D44" w:rsidRDefault="005E6780" w:rsidP="005E6780">
            <w:pPr>
              <w:jc w:val="center"/>
              <w:rPr>
                <w:b/>
                <w:bCs/>
                <w:color w:val="0070C0"/>
                <w:sz w:val="14"/>
                <w:szCs w:val="14"/>
                <w:lang w:val="ro-RO"/>
              </w:rPr>
            </w:pPr>
            <w:r w:rsidRPr="00B31D44">
              <w:rPr>
                <w:b/>
                <w:bCs/>
                <w:color w:val="0070C0"/>
                <w:sz w:val="14"/>
                <w:szCs w:val="14"/>
                <w:lang w:val="ro-RO"/>
              </w:rPr>
              <w:t>FIZICĂ</w:t>
            </w:r>
          </w:p>
          <w:p w14:paraId="758BCCE7" w14:textId="5F6EE678" w:rsidR="005E6780" w:rsidRPr="00DE2F20" w:rsidRDefault="005E6780" w:rsidP="005E6780">
            <w:pPr>
              <w:jc w:val="center"/>
              <w:rPr>
                <w:b/>
                <w:bCs/>
                <w:sz w:val="18"/>
                <w:szCs w:val="18"/>
                <w:lang w:val="ro-RO"/>
              </w:rPr>
            </w:pPr>
            <w:r w:rsidRPr="00B31D44">
              <w:rPr>
                <w:color w:val="0070C0"/>
                <w:sz w:val="12"/>
                <w:szCs w:val="12"/>
                <w:lang w:val="ro-RO"/>
              </w:rPr>
              <w:t xml:space="preserve"> (programa pentru examenul naţional de definitivare în învăţământ aprobată prin ordinul ministrului educaţiei şi cercetării ştiinţifice nr. 5558 / 2015)</w:t>
            </w:r>
          </w:p>
        </w:tc>
      </w:tr>
      <w:tr w:rsidR="00DE2F20" w:rsidRPr="00DE2F20" w14:paraId="60F20D7B" w14:textId="77777777">
        <w:trPr>
          <w:cantSplit/>
          <w:trHeight w:val="90"/>
          <w:jc w:val="center"/>
        </w:trPr>
        <w:tc>
          <w:tcPr>
            <w:tcW w:w="1562" w:type="dxa"/>
            <w:vMerge/>
            <w:tcBorders>
              <w:left w:val="thinThickSmallGap" w:sz="24" w:space="0" w:color="auto"/>
            </w:tcBorders>
            <w:vAlign w:val="center"/>
          </w:tcPr>
          <w:p w14:paraId="3D14F858" w14:textId="77777777" w:rsidR="00554270" w:rsidRPr="00DE2F20" w:rsidRDefault="00554270">
            <w:pPr>
              <w:jc w:val="center"/>
              <w:rPr>
                <w:b/>
                <w:bCs/>
                <w:sz w:val="16"/>
                <w:szCs w:val="16"/>
                <w:lang w:val="ro-RO"/>
              </w:rPr>
            </w:pPr>
          </w:p>
        </w:tc>
        <w:tc>
          <w:tcPr>
            <w:tcW w:w="2135" w:type="dxa"/>
            <w:vMerge/>
            <w:tcBorders>
              <w:right w:val="nil"/>
            </w:tcBorders>
            <w:vAlign w:val="center"/>
          </w:tcPr>
          <w:p w14:paraId="68880E19" w14:textId="77777777" w:rsidR="00554270" w:rsidRPr="00DE2F20" w:rsidRDefault="00554270">
            <w:pPr>
              <w:rPr>
                <w:b/>
                <w:bCs/>
                <w:sz w:val="16"/>
                <w:szCs w:val="16"/>
                <w:lang w:val="ro-RO"/>
              </w:rPr>
            </w:pPr>
          </w:p>
        </w:tc>
        <w:tc>
          <w:tcPr>
            <w:tcW w:w="2540" w:type="dxa"/>
            <w:vMerge/>
            <w:tcBorders>
              <w:left w:val="thinThickSmallGap" w:sz="24" w:space="0" w:color="auto"/>
            </w:tcBorders>
            <w:vAlign w:val="center"/>
          </w:tcPr>
          <w:p w14:paraId="4691D5E2" w14:textId="77777777" w:rsidR="00554270" w:rsidRPr="00DE2F20" w:rsidRDefault="00554270">
            <w:pPr>
              <w:jc w:val="center"/>
              <w:rPr>
                <w:sz w:val="16"/>
                <w:szCs w:val="16"/>
                <w:lang w:val="ro-RO"/>
              </w:rPr>
            </w:pPr>
          </w:p>
        </w:tc>
        <w:tc>
          <w:tcPr>
            <w:tcW w:w="561" w:type="dxa"/>
            <w:vAlign w:val="center"/>
          </w:tcPr>
          <w:p w14:paraId="63C72228" w14:textId="77777777" w:rsidR="00554270" w:rsidRPr="00DE2F20" w:rsidRDefault="00554270" w:rsidP="00D43872">
            <w:pPr>
              <w:numPr>
                <w:ilvl w:val="0"/>
                <w:numId w:val="2"/>
              </w:numPr>
              <w:ind w:left="0" w:firstLine="0"/>
              <w:jc w:val="center"/>
              <w:rPr>
                <w:sz w:val="16"/>
                <w:szCs w:val="16"/>
                <w:lang w:val="ro-RO"/>
              </w:rPr>
            </w:pPr>
          </w:p>
        </w:tc>
        <w:tc>
          <w:tcPr>
            <w:tcW w:w="5170" w:type="dxa"/>
            <w:vAlign w:val="center"/>
          </w:tcPr>
          <w:p w14:paraId="69763750" w14:textId="77777777" w:rsidR="00554270" w:rsidRPr="00DE2F20" w:rsidRDefault="00554270">
            <w:pPr>
              <w:rPr>
                <w:sz w:val="16"/>
                <w:szCs w:val="16"/>
                <w:lang w:val="ro-RO"/>
              </w:rPr>
            </w:pPr>
            <w:r w:rsidRPr="00DE2F20">
              <w:rPr>
                <w:sz w:val="16"/>
                <w:szCs w:val="16"/>
                <w:lang w:val="ro-RO"/>
              </w:rPr>
              <w:t>Fizica mediului ambiant</w:t>
            </w:r>
          </w:p>
        </w:tc>
        <w:tc>
          <w:tcPr>
            <w:tcW w:w="748" w:type="dxa"/>
            <w:vAlign w:val="center"/>
          </w:tcPr>
          <w:p w14:paraId="7734EFA5" w14:textId="77777777" w:rsidR="00554270" w:rsidRPr="00DE2F20" w:rsidRDefault="00554270">
            <w:pPr>
              <w:pStyle w:val="Heading4"/>
              <w:jc w:val="center"/>
              <w:rPr>
                <w:rFonts w:ascii="Times New Roman" w:hAnsi="Times New Roman"/>
                <w:b w:val="0"/>
                <w:bCs w:val="0"/>
                <w:sz w:val="16"/>
                <w:szCs w:val="16"/>
                <w:lang w:val="ro-RO"/>
              </w:rPr>
            </w:pPr>
          </w:p>
        </w:tc>
        <w:tc>
          <w:tcPr>
            <w:tcW w:w="761" w:type="dxa"/>
            <w:tcBorders>
              <w:right w:val="thinThickSmallGap" w:sz="24" w:space="0" w:color="auto"/>
            </w:tcBorders>
            <w:vAlign w:val="center"/>
          </w:tcPr>
          <w:p w14:paraId="44DA893F" w14:textId="77777777" w:rsidR="00554270" w:rsidRPr="00DE2F20" w:rsidRDefault="00554270">
            <w:pPr>
              <w:jc w:val="center"/>
              <w:rPr>
                <w:sz w:val="16"/>
                <w:szCs w:val="16"/>
                <w:lang w:val="ro-RO"/>
              </w:rPr>
            </w:pPr>
            <w:r w:rsidRPr="00DE2F20">
              <w:rPr>
                <w:sz w:val="16"/>
                <w:szCs w:val="16"/>
                <w:lang w:val="ro-RO"/>
              </w:rPr>
              <w:t>x</w:t>
            </w:r>
          </w:p>
        </w:tc>
        <w:tc>
          <w:tcPr>
            <w:tcW w:w="1418" w:type="dxa"/>
            <w:vMerge/>
            <w:tcBorders>
              <w:left w:val="nil"/>
              <w:right w:val="thinThickSmallGap" w:sz="24" w:space="0" w:color="auto"/>
            </w:tcBorders>
            <w:vAlign w:val="center"/>
          </w:tcPr>
          <w:p w14:paraId="0ED01CEB" w14:textId="77777777" w:rsidR="00554270" w:rsidRPr="00DE2F20" w:rsidRDefault="00554270">
            <w:pPr>
              <w:jc w:val="center"/>
              <w:rPr>
                <w:b/>
                <w:bCs/>
                <w:sz w:val="18"/>
                <w:szCs w:val="18"/>
                <w:lang w:val="ro-RO"/>
              </w:rPr>
            </w:pPr>
          </w:p>
        </w:tc>
      </w:tr>
      <w:tr w:rsidR="00DE2F20" w:rsidRPr="00DE2F20" w14:paraId="2EA47D35" w14:textId="77777777">
        <w:trPr>
          <w:cantSplit/>
          <w:trHeight w:val="90"/>
          <w:jc w:val="center"/>
        </w:trPr>
        <w:tc>
          <w:tcPr>
            <w:tcW w:w="1562" w:type="dxa"/>
            <w:vMerge/>
            <w:tcBorders>
              <w:left w:val="thinThickSmallGap" w:sz="24" w:space="0" w:color="auto"/>
            </w:tcBorders>
            <w:vAlign w:val="center"/>
          </w:tcPr>
          <w:p w14:paraId="40FC04AB" w14:textId="77777777" w:rsidR="00554270" w:rsidRPr="00DE2F20" w:rsidRDefault="00554270">
            <w:pPr>
              <w:jc w:val="center"/>
              <w:rPr>
                <w:b/>
                <w:bCs/>
                <w:sz w:val="16"/>
                <w:szCs w:val="16"/>
                <w:lang w:val="ro-RO"/>
              </w:rPr>
            </w:pPr>
          </w:p>
        </w:tc>
        <w:tc>
          <w:tcPr>
            <w:tcW w:w="2135" w:type="dxa"/>
            <w:vMerge/>
            <w:tcBorders>
              <w:right w:val="nil"/>
            </w:tcBorders>
            <w:vAlign w:val="center"/>
          </w:tcPr>
          <w:p w14:paraId="1F4BFDEC" w14:textId="77777777" w:rsidR="00554270" w:rsidRPr="00DE2F20" w:rsidRDefault="00554270">
            <w:pPr>
              <w:jc w:val="center"/>
              <w:rPr>
                <w:b/>
                <w:bCs/>
                <w:sz w:val="16"/>
                <w:szCs w:val="16"/>
                <w:lang w:val="ro-RO"/>
              </w:rPr>
            </w:pPr>
          </w:p>
        </w:tc>
        <w:tc>
          <w:tcPr>
            <w:tcW w:w="2540" w:type="dxa"/>
            <w:vMerge/>
            <w:tcBorders>
              <w:left w:val="thinThickSmallGap" w:sz="24" w:space="0" w:color="auto"/>
            </w:tcBorders>
            <w:vAlign w:val="center"/>
          </w:tcPr>
          <w:p w14:paraId="41590C7E" w14:textId="77777777" w:rsidR="00554270" w:rsidRPr="00DE2F20" w:rsidRDefault="00554270">
            <w:pPr>
              <w:jc w:val="center"/>
              <w:rPr>
                <w:sz w:val="16"/>
                <w:szCs w:val="16"/>
                <w:lang w:val="ro-RO"/>
              </w:rPr>
            </w:pPr>
          </w:p>
        </w:tc>
        <w:tc>
          <w:tcPr>
            <w:tcW w:w="561" w:type="dxa"/>
            <w:vAlign w:val="center"/>
          </w:tcPr>
          <w:p w14:paraId="10411BBD" w14:textId="77777777" w:rsidR="00554270" w:rsidRPr="00DE2F20" w:rsidRDefault="00554270" w:rsidP="00D43872">
            <w:pPr>
              <w:numPr>
                <w:ilvl w:val="0"/>
                <w:numId w:val="2"/>
              </w:numPr>
              <w:ind w:left="0" w:firstLine="0"/>
              <w:jc w:val="center"/>
              <w:rPr>
                <w:sz w:val="16"/>
                <w:szCs w:val="16"/>
                <w:lang w:val="ro-RO"/>
              </w:rPr>
            </w:pPr>
          </w:p>
        </w:tc>
        <w:tc>
          <w:tcPr>
            <w:tcW w:w="5170" w:type="dxa"/>
            <w:vAlign w:val="center"/>
          </w:tcPr>
          <w:p w14:paraId="2CD1CC98" w14:textId="77777777" w:rsidR="00554270" w:rsidRPr="00DE2F20" w:rsidRDefault="00554270">
            <w:pPr>
              <w:rPr>
                <w:sz w:val="16"/>
                <w:szCs w:val="16"/>
                <w:lang w:val="ro-RO"/>
              </w:rPr>
            </w:pPr>
            <w:r w:rsidRPr="00DE2F20">
              <w:rPr>
                <w:sz w:val="16"/>
                <w:szCs w:val="16"/>
                <w:lang w:val="ro-RO"/>
              </w:rPr>
              <w:t>Fizica mediului</w:t>
            </w:r>
          </w:p>
        </w:tc>
        <w:tc>
          <w:tcPr>
            <w:tcW w:w="748" w:type="dxa"/>
            <w:vAlign w:val="center"/>
          </w:tcPr>
          <w:p w14:paraId="07A2C022" w14:textId="77777777" w:rsidR="00554270" w:rsidRPr="00DE2F20" w:rsidRDefault="00554270">
            <w:pPr>
              <w:pStyle w:val="Heading4"/>
              <w:jc w:val="center"/>
              <w:rPr>
                <w:rFonts w:ascii="Times New Roman" w:hAnsi="Times New Roman"/>
                <w:b w:val="0"/>
                <w:bCs w:val="0"/>
                <w:sz w:val="16"/>
                <w:szCs w:val="16"/>
                <w:lang w:val="ro-RO"/>
              </w:rPr>
            </w:pPr>
          </w:p>
        </w:tc>
        <w:tc>
          <w:tcPr>
            <w:tcW w:w="761" w:type="dxa"/>
            <w:tcBorders>
              <w:right w:val="thinThickSmallGap" w:sz="24" w:space="0" w:color="auto"/>
            </w:tcBorders>
            <w:vAlign w:val="center"/>
          </w:tcPr>
          <w:p w14:paraId="09B194D3" w14:textId="77777777" w:rsidR="00554270" w:rsidRPr="00DE2F20" w:rsidRDefault="00554270">
            <w:pPr>
              <w:jc w:val="center"/>
              <w:rPr>
                <w:sz w:val="16"/>
                <w:szCs w:val="16"/>
                <w:lang w:val="ro-RO"/>
              </w:rPr>
            </w:pPr>
            <w:r w:rsidRPr="00DE2F20">
              <w:rPr>
                <w:sz w:val="16"/>
                <w:szCs w:val="16"/>
                <w:lang w:val="ro-RO"/>
              </w:rPr>
              <w:t>x</w:t>
            </w:r>
          </w:p>
        </w:tc>
        <w:tc>
          <w:tcPr>
            <w:tcW w:w="1418" w:type="dxa"/>
            <w:vMerge/>
            <w:tcBorders>
              <w:left w:val="nil"/>
              <w:right w:val="thinThickSmallGap" w:sz="24" w:space="0" w:color="auto"/>
            </w:tcBorders>
            <w:vAlign w:val="center"/>
          </w:tcPr>
          <w:p w14:paraId="7CA7062A" w14:textId="77777777" w:rsidR="00554270" w:rsidRPr="00DE2F20" w:rsidRDefault="00554270">
            <w:pPr>
              <w:jc w:val="center"/>
              <w:rPr>
                <w:b/>
                <w:bCs/>
                <w:sz w:val="18"/>
                <w:szCs w:val="18"/>
                <w:lang w:val="ro-RO"/>
              </w:rPr>
            </w:pPr>
          </w:p>
        </w:tc>
      </w:tr>
      <w:tr w:rsidR="00DE2F20" w:rsidRPr="00DE2F20" w14:paraId="59AA3799" w14:textId="77777777">
        <w:trPr>
          <w:cantSplit/>
          <w:trHeight w:val="191"/>
          <w:jc w:val="center"/>
        </w:trPr>
        <w:tc>
          <w:tcPr>
            <w:tcW w:w="1562" w:type="dxa"/>
            <w:vMerge/>
            <w:tcBorders>
              <w:left w:val="thinThickSmallGap" w:sz="24" w:space="0" w:color="auto"/>
            </w:tcBorders>
            <w:vAlign w:val="center"/>
          </w:tcPr>
          <w:p w14:paraId="77642F25" w14:textId="77777777" w:rsidR="00554270" w:rsidRPr="00DE2F20" w:rsidRDefault="00554270">
            <w:pPr>
              <w:jc w:val="center"/>
              <w:rPr>
                <w:b/>
                <w:bCs/>
                <w:sz w:val="16"/>
                <w:szCs w:val="16"/>
                <w:lang w:val="ro-RO"/>
              </w:rPr>
            </w:pPr>
          </w:p>
        </w:tc>
        <w:tc>
          <w:tcPr>
            <w:tcW w:w="2135" w:type="dxa"/>
            <w:vMerge/>
            <w:tcBorders>
              <w:right w:val="nil"/>
            </w:tcBorders>
            <w:vAlign w:val="center"/>
          </w:tcPr>
          <w:p w14:paraId="597196ED" w14:textId="77777777" w:rsidR="00554270" w:rsidRPr="00DE2F20" w:rsidRDefault="00554270">
            <w:pPr>
              <w:jc w:val="center"/>
              <w:rPr>
                <w:b/>
                <w:bCs/>
                <w:sz w:val="16"/>
                <w:szCs w:val="16"/>
                <w:lang w:val="ro-RO"/>
              </w:rPr>
            </w:pPr>
          </w:p>
        </w:tc>
        <w:tc>
          <w:tcPr>
            <w:tcW w:w="2540" w:type="dxa"/>
            <w:vMerge/>
            <w:tcBorders>
              <w:left w:val="thinThickSmallGap" w:sz="24" w:space="0" w:color="auto"/>
            </w:tcBorders>
            <w:vAlign w:val="center"/>
          </w:tcPr>
          <w:p w14:paraId="75B7DEEE" w14:textId="77777777" w:rsidR="00554270" w:rsidRPr="00DE2F20" w:rsidRDefault="00554270">
            <w:pPr>
              <w:jc w:val="center"/>
              <w:rPr>
                <w:sz w:val="16"/>
                <w:szCs w:val="16"/>
                <w:lang w:val="ro-RO"/>
              </w:rPr>
            </w:pPr>
          </w:p>
        </w:tc>
        <w:tc>
          <w:tcPr>
            <w:tcW w:w="561" w:type="dxa"/>
            <w:vAlign w:val="center"/>
          </w:tcPr>
          <w:p w14:paraId="29F052B0" w14:textId="77777777" w:rsidR="00554270" w:rsidRPr="00DE2F20" w:rsidRDefault="00554270" w:rsidP="00D43872">
            <w:pPr>
              <w:numPr>
                <w:ilvl w:val="0"/>
                <w:numId w:val="2"/>
              </w:numPr>
              <w:ind w:left="0" w:firstLine="0"/>
              <w:jc w:val="center"/>
              <w:rPr>
                <w:sz w:val="16"/>
                <w:szCs w:val="16"/>
                <w:lang w:val="ro-RO"/>
              </w:rPr>
            </w:pPr>
          </w:p>
        </w:tc>
        <w:tc>
          <w:tcPr>
            <w:tcW w:w="5170" w:type="dxa"/>
            <w:vAlign w:val="center"/>
          </w:tcPr>
          <w:p w14:paraId="03A0F817" w14:textId="77777777" w:rsidR="00554270" w:rsidRPr="00DE2F20" w:rsidRDefault="00554270">
            <w:pPr>
              <w:rPr>
                <w:sz w:val="16"/>
                <w:szCs w:val="16"/>
                <w:lang w:val="ro-RO"/>
              </w:rPr>
            </w:pPr>
            <w:r w:rsidRPr="00DE2F20">
              <w:rPr>
                <w:sz w:val="16"/>
                <w:szCs w:val="16"/>
                <w:lang w:val="ro-RO"/>
              </w:rPr>
              <w:t>Fizică (în limbi străine)</w:t>
            </w:r>
          </w:p>
        </w:tc>
        <w:tc>
          <w:tcPr>
            <w:tcW w:w="748" w:type="dxa"/>
            <w:vAlign w:val="center"/>
          </w:tcPr>
          <w:p w14:paraId="515A4F24" w14:textId="77777777" w:rsidR="00554270" w:rsidRPr="00DE2F20" w:rsidRDefault="00554270">
            <w:pPr>
              <w:pStyle w:val="Heading4"/>
              <w:jc w:val="center"/>
              <w:rPr>
                <w:rFonts w:ascii="Times New Roman" w:hAnsi="Times New Roman"/>
                <w:b w:val="0"/>
                <w:bCs w:val="0"/>
                <w:sz w:val="16"/>
                <w:szCs w:val="16"/>
                <w:lang w:val="ro-RO"/>
              </w:rPr>
            </w:pPr>
          </w:p>
        </w:tc>
        <w:tc>
          <w:tcPr>
            <w:tcW w:w="761" w:type="dxa"/>
            <w:tcBorders>
              <w:right w:val="thinThickSmallGap" w:sz="24" w:space="0" w:color="auto"/>
            </w:tcBorders>
            <w:vAlign w:val="center"/>
          </w:tcPr>
          <w:p w14:paraId="109AE82E" w14:textId="77777777" w:rsidR="00554270" w:rsidRPr="00DE2F20" w:rsidRDefault="00554270">
            <w:pPr>
              <w:jc w:val="center"/>
              <w:rPr>
                <w:sz w:val="16"/>
                <w:szCs w:val="16"/>
                <w:lang w:val="ro-RO"/>
              </w:rPr>
            </w:pPr>
            <w:r w:rsidRPr="00DE2F20">
              <w:rPr>
                <w:sz w:val="16"/>
                <w:szCs w:val="16"/>
                <w:lang w:val="ro-RO"/>
              </w:rPr>
              <w:t>x</w:t>
            </w:r>
          </w:p>
        </w:tc>
        <w:tc>
          <w:tcPr>
            <w:tcW w:w="1418" w:type="dxa"/>
            <w:vMerge/>
            <w:tcBorders>
              <w:left w:val="nil"/>
              <w:right w:val="thinThickSmallGap" w:sz="24" w:space="0" w:color="auto"/>
            </w:tcBorders>
            <w:vAlign w:val="center"/>
          </w:tcPr>
          <w:p w14:paraId="21C9E6DC" w14:textId="77777777" w:rsidR="00554270" w:rsidRPr="00DE2F20" w:rsidRDefault="00554270">
            <w:pPr>
              <w:jc w:val="center"/>
              <w:rPr>
                <w:b/>
                <w:bCs/>
                <w:sz w:val="18"/>
                <w:szCs w:val="18"/>
                <w:lang w:val="ro-RO"/>
              </w:rPr>
            </w:pPr>
          </w:p>
        </w:tc>
      </w:tr>
      <w:tr w:rsidR="00DE2F20" w:rsidRPr="00DE2F20" w14:paraId="3D395402" w14:textId="77777777">
        <w:trPr>
          <w:cantSplit/>
          <w:trHeight w:val="162"/>
          <w:jc w:val="center"/>
        </w:trPr>
        <w:tc>
          <w:tcPr>
            <w:tcW w:w="1562" w:type="dxa"/>
            <w:vMerge/>
            <w:tcBorders>
              <w:left w:val="thinThickSmallGap" w:sz="24" w:space="0" w:color="auto"/>
            </w:tcBorders>
            <w:vAlign w:val="center"/>
          </w:tcPr>
          <w:p w14:paraId="7223D2D4" w14:textId="77777777" w:rsidR="00554270" w:rsidRPr="00DE2F20" w:rsidRDefault="00554270">
            <w:pPr>
              <w:jc w:val="center"/>
              <w:rPr>
                <w:b/>
                <w:bCs/>
                <w:sz w:val="16"/>
                <w:szCs w:val="16"/>
                <w:lang w:val="ro-RO"/>
              </w:rPr>
            </w:pPr>
          </w:p>
        </w:tc>
        <w:tc>
          <w:tcPr>
            <w:tcW w:w="2135" w:type="dxa"/>
            <w:vMerge/>
            <w:tcBorders>
              <w:right w:val="nil"/>
            </w:tcBorders>
            <w:vAlign w:val="center"/>
          </w:tcPr>
          <w:p w14:paraId="635BFE95" w14:textId="77777777" w:rsidR="00554270" w:rsidRPr="00DE2F20" w:rsidRDefault="00554270">
            <w:pPr>
              <w:jc w:val="center"/>
              <w:rPr>
                <w:b/>
                <w:bCs/>
                <w:sz w:val="16"/>
                <w:szCs w:val="16"/>
                <w:lang w:val="ro-RO"/>
              </w:rPr>
            </w:pPr>
          </w:p>
        </w:tc>
        <w:tc>
          <w:tcPr>
            <w:tcW w:w="2540" w:type="dxa"/>
            <w:vMerge/>
            <w:tcBorders>
              <w:left w:val="thinThickSmallGap" w:sz="24" w:space="0" w:color="auto"/>
            </w:tcBorders>
            <w:vAlign w:val="center"/>
          </w:tcPr>
          <w:p w14:paraId="5B4285CD" w14:textId="77777777" w:rsidR="00554270" w:rsidRPr="00DE2F20" w:rsidRDefault="00554270">
            <w:pPr>
              <w:jc w:val="center"/>
              <w:rPr>
                <w:sz w:val="16"/>
                <w:szCs w:val="16"/>
                <w:lang w:val="ro-RO"/>
              </w:rPr>
            </w:pPr>
          </w:p>
        </w:tc>
        <w:tc>
          <w:tcPr>
            <w:tcW w:w="561" w:type="dxa"/>
            <w:vAlign w:val="center"/>
          </w:tcPr>
          <w:p w14:paraId="2213E3FD" w14:textId="77777777" w:rsidR="00554270" w:rsidRPr="00DE2F20" w:rsidRDefault="00554270" w:rsidP="00D43872">
            <w:pPr>
              <w:numPr>
                <w:ilvl w:val="0"/>
                <w:numId w:val="2"/>
              </w:numPr>
              <w:ind w:left="0" w:firstLine="0"/>
              <w:jc w:val="center"/>
              <w:rPr>
                <w:sz w:val="16"/>
                <w:szCs w:val="16"/>
                <w:lang w:val="ro-RO"/>
              </w:rPr>
            </w:pPr>
          </w:p>
        </w:tc>
        <w:tc>
          <w:tcPr>
            <w:tcW w:w="5170" w:type="dxa"/>
            <w:vAlign w:val="center"/>
          </w:tcPr>
          <w:p w14:paraId="701E2491" w14:textId="77777777" w:rsidR="00554270" w:rsidRPr="00DE2F20" w:rsidRDefault="00554270">
            <w:pPr>
              <w:rPr>
                <w:sz w:val="16"/>
                <w:szCs w:val="16"/>
                <w:lang w:val="ro-RO"/>
              </w:rPr>
            </w:pPr>
            <w:r w:rsidRPr="00DE2F20">
              <w:rPr>
                <w:sz w:val="16"/>
                <w:szCs w:val="16"/>
                <w:lang w:val="ro-RO"/>
              </w:rPr>
              <w:t>Fizică – Chimie</w:t>
            </w:r>
          </w:p>
        </w:tc>
        <w:tc>
          <w:tcPr>
            <w:tcW w:w="748" w:type="dxa"/>
            <w:vAlign w:val="center"/>
          </w:tcPr>
          <w:p w14:paraId="4F6DCFB4" w14:textId="77777777" w:rsidR="00554270" w:rsidRPr="00DE2F20" w:rsidRDefault="00554270">
            <w:pPr>
              <w:pStyle w:val="Heading4"/>
              <w:jc w:val="center"/>
              <w:rPr>
                <w:rFonts w:ascii="Times New Roman" w:hAnsi="Times New Roman"/>
                <w:b w:val="0"/>
                <w:bCs w:val="0"/>
                <w:sz w:val="16"/>
                <w:szCs w:val="16"/>
                <w:lang w:val="ro-RO"/>
              </w:rPr>
            </w:pPr>
          </w:p>
        </w:tc>
        <w:tc>
          <w:tcPr>
            <w:tcW w:w="761" w:type="dxa"/>
            <w:tcBorders>
              <w:right w:val="thinThickSmallGap" w:sz="24" w:space="0" w:color="auto"/>
            </w:tcBorders>
            <w:vAlign w:val="center"/>
          </w:tcPr>
          <w:p w14:paraId="42C5FE23" w14:textId="77777777" w:rsidR="00554270" w:rsidRPr="00DE2F20" w:rsidRDefault="00554270">
            <w:pPr>
              <w:jc w:val="center"/>
              <w:rPr>
                <w:sz w:val="16"/>
                <w:szCs w:val="16"/>
                <w:lang w:val="ro-RO"/>
              </w:rPr>
            </w:pPr>
            <w:r w:rsidRPr="00DE2F20">
              <w:rPr>
                <w:sz w:val="16"/>
                <w:szCs w:val="16"/>
                <w:lang w:val="ro-RO"/>
              </w:rPr>
              <w:t>x</w:t>
            </w:r>
          </w:p>
        </w:tc>
        <w:tc>
          <w:tcPr>
            <w:tcW w:w="1418" w:type="dxa"/>
            <w:vMerge/>
            <w:tcBorders>
              <w:left w:val="nil"/>
              <w:right w:val="thinThickSmallGap" w:sz="24" w:space="0" w:color="auto"/>
            </w:tcBorders>
            <w:vAlign w:val="center"/>
          </w:tcPr>
          <w:p w14:paraId="40B36513" w14:textId="77777777" w:rsidR="00554270" w:rsidRPr="00DE2F20" w:rsidRDefault="00554270">
            <w:pPr>
              <w:jc w:val="center"/>
              <w:rPr>
                <w:b/>
                <w:bCs/>
                <w:sz w:val="18"/>
                <w:szCs w:val="18"/>
                <w:lang w:val="ro-RO"/>
              </w:rPr>
            </w:pPr>
          </w:p>
        </w:tc>
      </w:tr>
      <w:tr w:rsidR="00DE2F20" w:rsidRPr="00DE2F20" w14:paraId="3285A26D" w14:textId="77777777">
        <w:trPr>
          <w:cantSplit/>
          <w:trHeight w:val="162"/>
          <w:jc w:val="center"/>
        </w:trPr>
        <w:tc>
          <w:tcPr>
            <w:tcW w:w="1562" w:type="dxa"/>
            <w:vMerge/>
            <w:tcBorders>
              <w:left w:val="thinThickSmallGap" w:sz="24" w:space="0" w:color="auto"/>
            </w:tcBorders>
            <w:vAlign w:val="center"/>
          </w:tcPr>
          <w:p w14:paraId="5B589CDA" w14:textId="77777777" w:rsidR="00554270" w:rsidRPr="00DE2F20" w:rsidRDefault="00554270">
            <w:pPr>
              <w:jc w:val="center"/>
              <w:rPr>
                <w:b/>
                <w:bCs/>
                <w:sz w:val="16"/>
                <w:szCs w:val="16"/>
                <w:lang w:val="ro-RO"/>
              </w:rPr>
            </w:pPr>
          </w:p>
        </w:tc>
        <w:tc>
          <w:tcPr>
            <w:tcW w:w="2135" w:type="dxa"/>
            <w:vMerge/>
            <w:tcBorders>
              <w:right w:val="nil"/>
            </w:tcBorders>
            <w:vAlign w:val="center"/>
          </w:tcPr>
          <w:p w14:paraId="71864603" w14:textId="77777777" w:rsidR="00554270" w:rsidRPr="00DE2F20" w:rsidRDefault="00554270">
            <w:pPr>
              <w:jc w:val="center"/>
              <w:rPr>
                <w:b/>
                <w:bCs/>
                <w:sz w:val="16"/>
                <w:szCs w:val="16"/>
                <w:lang w:val="ro-RO"/>
              </w:rPr>
            </w:pPr>
          </w:p>
        </w:tc>
        <w:tc>
          <w:tcPr>
            <w:tcW w:w="2540" w:type="dxa"/>
            <w:vMerge/>
            <w:tcBorders>
              <w:left w:val="thinThickSmallGap" w:sz="24" w:space="0" w:color="auto"/>
            </w:tcBorders>
            <w:vAlign w:val="center"/>
          </w:tcPr>
          <w:p w14:paraId="4738D3BB" w14:textId="77777777" w:rsidR="00554270" w:rsidRPr="00DE2F20" w:rsidRDefault="00554270">
            <w:pPr>
              <w:jc w:val="center"/>
              <w:rPr>
                <w:sz w:val="16"/>
                <w:szCs w:val="16"/>
                <w:lang w:val="ro-RO"/>
              </w:rPr>
            </w:pPr>
          </w:p>
        </w:tc>
        <w:tc>
          <w:tcPr>
            <w:tcW w:w="561" w:type="dxa"/>
            <w:vAlign w:val="center"/>
          </w:tcPr>
          <w:p w14:paraId="6A1F8379" w14:textId="77777777" w:rsidR="00554270" w:rsidRPr="00DE2F20" w:rsidRDefault="00554270" w:rsidP="00D43872">
            <w:pPr>
              <w:numPr>
                <w:ilvl w:val="0"/>
                <w:numId w:val="2"/>
              </w:numPr>
              <w:ind w:left="0" w:firstLine="0"/>
              <w:jc w:val="center"/>
              <w:rPr>
                <w:sz w:val="16"/>
                <w:szCs w:val="16"/>
                <w:lang w:val="ro-RO"/>
              </w:rPr>
            </w:pPr>
          </w:p>
        </w:tc>
        <w:tc>
          <w:tcPr>
            <w:tcW w:w="5170" w:type="dxa"/>
            <w:vAlign w:val="center"/>
          </w:tcPr>
          <w:p w14:paraId="5603B14A" w14:textId="77777777" w:rsidR="00554270" w:rsidRPr="00DE2F20" w:rsidRDefault="00554270">
            <w:pPr>
              <w:rPr>
                <w:sz w:val="16"/>
                <w:szCs w:val="16"/>
                <w:lang w:val="ro-RO"/>
              </w:rPr>
            </w:pPr>
            <w:r w:rsidRPr="00DE2F20">
              <w:rPr>
                <w:sz w:val="16"/>
                <w:szCs w:val="16"/>
                <w:lang w:val="ro-RO"/>
              </w:rPr>
              <w:t>Fizică – Cunoştinţe tehnico-productive</w:t>
            </w:r>
          </w:p>
        </w:tc>
        <w:tc>
          <w:tcPr>
            <w:tcW w:w="748" w:type="dxa"/>
            <w:vAlign w:val="center"/>
          </w:tcPr>
          <w:p w14:paraId="66B55925" w14:textId="77777777" w:rsidR="00554270" w:rsidRPr="00DE2F20" w:rsidRDefault="00554270">
            <w:pPr>
              <w:pStyle w:val="Heading4"/>
              <w:jc w:val="center"/>
              <w:rPr>
                <w:rFonts w:ascii="Times New Roman" w:hAnsi="Times New Roman"/>
                <w:b w:val="0"/>
                <w:bCs w:val="0"/>
                <w:sz w:val="16"/>
                <w:szCs w:val="16"/>
                <w:lang w:val="ro-RO"/>
              </w:rPr>
            </w:pPr>
          </w:p>
        </w:tc>
        <w:tc>
          <w:tcPr>
            <w:tcW w:w="761" w:type="dxa"/>
            <w:tcBorders>
              <w:right w:val="thinThickSmallGap" w:sz="24" w:space="0" w:color="auto"/>
            </w:tcBorders>
            <w:vAlign w:val="center"/>
          </w:tcPr>
          <w:p w14:paraId="5629C48B" w14:textId="77777777" w:rsidR="00554270" w:rsidRPr="00DE2F20" w:rsidRDefault="00554270">
            <w:pPr>
              <w:jc w:val="center"/>
              <w:rPr>
                <w:sz w:val="16"/>
                <w:szCs w:val="16"/>
                <w:lang w:val="ro-RO"/>
              </w:rPr>
            </w:pPr>
            <w:r w:rsidRPr="00DE2F20">
              <w:rPr>
                <w:sz w:val="16"/>
                <w:szCs w:val="16"/>
                <w:lang w:val="ro-RO"/>
              </w:rPr>
              <w:t>x</w:t>
            </w:r>
          </w:p>
        </w:tc>
        <w:tc>
          <w:tcPr>
            <w:tcW w:w="1418" w:type="dxa"/>
            <w:vMerge/>
            <w:tcBorders>
              <w:left w:val="nil"/>
              <w:right w:val="thinThickSmallGap" w:sz="24" w:space="0" w:color="auto"/>
            </w:tcBorders>
            <w:vAlign w:val="center"/>
          </w:tcPr>
          <w:p w14:paraId="1B65FC1D" w14:textId="77777777" w:rsidR="00554270" w:rsidRPr="00DE2F20" w:rsidRDefault="00554270">
            <w:pPr>
              <w:jc w:val="center"/>
              <w:rPr>
                <w:b/>
                <w:bCs/>
                <w:sz w:val="18"/>
                <w:szCs w:val="18"/>
                <w:lang w:val="ro-RO"/>
              </w:rPr>
            </w:pPr>
          </w:p>
        </w:tc>
      </w:tr>
      <w:tr w:rsidR="00DE2F20" w:rsidRPr="00DE2F20" w14:paraId="602B9BB6" w14:textId="77777777">
        <w:trPr>
          <w:cantSplit/>
          <w:trHeight w:val="162"/>
          <w:jc w:val="center"/>
        </w:trPr>
        <w:tc>
          <w:tcPr>
            <w:tcW w:w="1562" w:type="dxa"/>
            <w:vMerge/>
            <w:tcBorders>
              <w:left w:val="thinThickSmallGap" w:sz="24" w:space="0" w:color="auto"/>
            </w:tcBorders>
            <w:vAlign w:val="center"/>
          </w:tcPr>
          <w:p w14:paraId="4BB50AC9" w14:textId="77777777" w:rsidR="00554270" w:rsidRPr="00DE2F20" w:rsidRDefault="00554270" w:rsidP="00554270">
            <w:pPr>
              <w:jc w:val="center"/>
              <w:rPr>
                <w:b/>
                <w:bCs/>
                <w:sz w:val="16"/>
                <w:szCs w:val="16"/>
                <w:lang w:val="ro-RO"/>
              </w:rPr>
            </w:pPr>
          </w:p>
        </w:tc>
        <w:tc>
          <w:tcPr>
            <w:tcW w:w="2135" w:type="dxa"/>
            <w:vMerge/>
            <w:tcBorders>
              <w:right w:val="nil"/>
            </w:tcBorders>
            <w:vAlign w:val="center"/>
          </w:tcPr>
          <w:p w14:paraId="7B6B9D07" w14:textId="77777777" w:rsidR="00554270" w:rsidRPr="00DE2F20" w:rsidRDefault="00554270" w:rsidP="00554270">
            <w:pPr>
              <w:jc w:val="center"/>
              <w:rPr>
                <w:b/>
                <w:bCs/>
                <w:sz w:val="16"/>
                <w:szCs w:val="16"/>
                <w:lang w:val="ro-RO"/>
              </w:rPr>
            </w:pPr>
          </w:p>
        </w:tc>
        <w:tc>
          <w:tcPr>
            <w:tcW w:w="2540" w:type="dxa"/>
            <w:vMerge/>
            <w:tcBorders>
              <w:left w:val="thinThickSmallGap" w:sz="24" w:space="0" w:color="auto"/>
            </w:tcBorders>
            <w:vAlign w:val="center"/>
          </w:tcPr>
          <w:p w14:paraId="6A7417D7" w14:textId="77777777" w:rsidR="00554270" w:rsidRPr="00DE2F20" w:rsidRDefault="00554270" w:rsidP="00554270">
            <w:pPr>
              <w:jc w:val="center"/>
              <w:rPr>
                <w:sz w:val="16"/>
                <w:szCs w:val="16"/>
                <w:lang w:val="ro-RO"/>
              </w:rPr>
            </w:pPr>
          </w:p>
        </w:tc>
        <w:tc>
          <w:tcPr>
            <w:tcW w:w="561" w:type="dxa"/>
            <w:vAlign w:val="center"/>
          </w:tcPr>
          <w:p w14:paraId="02C38E84" w14:textId="77777777" w:rsidR="00554270" w:rsidRPr="00DE2F20" w:rsidRDefault="00554270" w:rsidP="00554270">
            <w:pPr>
              <w:numPr>
                <w:ilvl w:val="0"/>
                <w:numId w:val="2"/>
              </w:numPr>
              <w:ind w:left="0" w:firstLine="0"/>
              <w:jc w:val="center"/>
              <w:rPr>
                <w:sz w:val="16"/>
                <w:szCs w:val="16"/>
                <w:lang w:val="ro-RO"/>
              </w:rPr>
            </w:pPr>
          </w:p>
        </w:tc>
        <w:tc>
          <w:tcPr>
            <w:tcW w:w="5170" w:type="dxa"/>
            <w:vAlign w:val="center"/>
          </w:tcPr>
          <w:p w14:paraId="233F17A6" w14:textId="77777777" w:rsidR="00554270" w:rsidRPr="00DE2F20" w:rsidRDefault="00554270" w:rsidP="00554270">
            <w:pPr>
              <w:rPr>
                <w:sz w:val="16"/>
                <w:szCs w:val="16"/>
                <w:lang w:val="ro-RO"/>
              </w:rPr>
            </w:pPr>
            <w:r w:rsidRPr="00DE2F20">
              <w:rPr>
                <w:sz w:val="16"/>
                <w:szCs w:val="16"/>
                <w:lang w:val="ro-RO"/>
              </w:rPr>
              <w:t>Fizică şi cunoştinţe tehnico-productive</w:t>
            </w:r>
          </w:p>
        </w:tc>
        <w:tc>
          <w:tcPr>
            <w:tcW w:w="748" w:type="dxa"/>
            <w:vAlign w:val="center"/>
          </w:tcPr>
          <w:p w14:paraId="467B0FE7" w14:textId="77777777" w:rsidR="00554270" w:rsidRPr="00DE2F20" w:rsidRDefault="00554270" w:rsidP="00554270">
            <w:pPr>
              <w:pStyle w:val="Heading4"/>
              <w:jc w:val="center"/>
              <w:rPr>
                <w:rFonts w:ascii="Times New Roman" w:hAnsi="Times New Roman"/>
                <w:b w:val="0"/>
                <w:bCs w:val="0"/>
                <w:sz w:val="16"/>
                <w:szCs w:val="16"/>
                <w:lang w:val="ro-RO"/>
              </w:rPr>
            </w:pPr>
          </w:p>
        </w:tc>
        <w:tc>
          <w:tcPr>
            <w:tcW w:w="761" w:type="dxa"/>
            <w:tcBorders>
              <w:right w:val="thinThickSmallGap" w:sz="24" w:space="0" w:color="auto"/>
            </w:tcBorders>
            <w:vAlign w:val="center"/>
          </w:tcPr>
          <w:p w14:paraId="7A1DDE2A" w14:textId="77777777" w:rsidR="00554270" w:rsidRPr="00DE2F20" w:rsidRDefault="00554270" w:rsidP="00554270">
            <w:pPr>
              <w:jc w:val="center"/>
              <w:rPr>
                <w:sz w:val="16"/>
                <w:szCs w:val="16"/>
                <w:lang w:val="ro-RO"/>
              </w:rPr>
            </w:pPr>
            <w:r w:rsidRPr="00DE2F20">
              <w:rPr>
                <w:sz w:val="16"/>
                <w:szCs w:val="16"/>
                <w:lang w:val="ro-RO"/>
              </w:rPr>
              <w:t>x</w:t>
            </w:r>
          </w:p>
        </w:tc>
        <w:tc>
          <w:tcPr>
            <w:tcW w:w="1418" w:type="dxa"/>
            <w:vMerge/>
            <w:tcBorders>
              <w:left w:val="nil"/>
              <w:right w:val="thinThickSmallGap" w:sz="24" w:space="0" w:color="auto"/>
            </w:tcBorders>
            <w:vAlign w:val="center"/>
          </w:tcPr>
          <w:p w14:paraId="66E0FBE0" w14:textId="77777777" w:rsidR="00554270" w:rsidRPr="00DE2F20" w:rsidRDefault="00554270" w:rsidP="00554270">
            <w:pPr>
              <w:jc w:val="center"/>
              <w:rPr>
                <w:b/>
                <w:bCs/>
                <w:sz w:val="18"/>
                <w:szCs w:val="18"/>
                <w:lang w:val="ro-RO"/>
              </w:rPr>
            </w:pPr>
          </w:p>
        </w:tc>
      </w:tr>
      <w:tr w:rsidR="00DE2F20" w:rsidRPr="00DE2F20" w14:paraId="5CC2431D" w14:textId="77777777">
        <w:trPr>
          <w:cantSplit/>
          <w:trHeight w:val="162"/>
          <w:jc w:val="center"/>
        </w:trPr>
        <w:tc>
          <w:tcPr>
            <w:tcW w:w="1562" w:type="dxa"/>
            <w:vMerge/>
            <w:tcBorders>
              <w:left w:val="thinThickSmallGap" w:sz="24" w:space="0" w:color="auto"/>
            </w:tcBorders>
            <w:vAlign w:val="center"/>
          </w:tcPr>
          <w:p w14:paraId="04017F12" w14:textId="77777777" w:rsidR="00554270" w:rsidRPr="00DE2F20" w:rsidRDefault="00554270" w:rsidP="00554270">
            <w:pPr>
              <w:jc w:val="center"/>
              <w:rPr>
                <w:b/>
                <w:bCs/>
                <w:sz w:val="16"/>
                <w:szCs w:val="16"/>
                <w:lang w:val="ro-RO"/>
              </w:rPr>
            </w:pPr>
          </w:p>
        </w:tc>
        <w:tc>
          <w:tcPr>
            <w:tcW w:w="2135" w:type="dxa"/>
            <w:vMerge/>
            <w:tcBorders>
              <w:right w:val="nil"/>
            </w:tcBorders>
            <w:vAlign w:val="center"/>
          </w:tcPr>
          <w:p w14:paraId="487482DF" w14:textId="77777777" w:rsidR="00554270" w:rsidRPr="00DE2F20" w:rsidRDefault="00554270" w:rsidP="00554270">
            <w:pPr>
              <w:jc w:val="center"/>
              <w:rPr>
                <w:b/>
                <w:bCs/>
                <w:sz w:val="16"/>
                <w:szCs w:val="16"/>
                <w:lang w:val="ro-RO"/>
              </w:rPr>
            </w:pPr>
          </w:p>
        </w:tc>
        <w:tc>
          <w:tcPr>
            <w:tcW w:w="2540" w:type="dxa"/>
            <w:tcBorders>
              <w:left w:val="thinThickSmallGap" w:sz="24" w:space="0" w:color="auto"/>
            </w:tcBorders>
            <w:vAlign w:val="center"/>
          </w:tcPr>
          <w:p w14:paraId="38CD7ABB" w14:textId="77777777" w:rsidR="00554270" w:rsidRPr="00DE2F20" w:rsidRDefault="00554270" w:rsidP="00554270">
            <w:pPr>
              <w:jc w:val="center"/>
              <w:rPr>
                <w:sz w:val="16"/>
                <w:szCs w:val="16"/>
                <w:lang w:val="ro-RO"/>
              </w:rPr>
            </w:pPr>
            <w:r w:rsidRPr="00DE2F20">
              <w:rPr>
                <w:sz w:val="16"/>
                <w:szCs w:val="16"/>
                <w:lang w:val="ro-RO"/>
              </w:rPr>
              <w:t>MEDICINĂ</w:t>
            </w:r>
          </w:p>
        </w:tc>
        <w:tc>
          <w:tcPr>
            <w:tcW w:w="561" w:type="dxa"/>
            <w:vAlign w:val="center"/>
          </w:tcPr>
          <w:p w14:paraId="3DEA29FB" w14:textId="77777777" w:rsidR="00554270" w:rsidRPr="00DE2F20" w:rsidRDefault="00554270" w:rsidP="00554270">
            <w:pPr>
              <w:numPr>
                <w:ilvl w:val="0"/>
                <w:numId w:val="2"/>
              </w:numPr>
              <w:ind w:left="0" w:firstLine="0"/>
              <w:jc w:val="center"/>
              <w:rPr>
                <w:sz w:val="16"/>
                <w:szCs w:val="16"/>
                <w:lang w:val="ro-RO"/>
              </w:rPr>
            </w:pPr>
          </w:p>
        </w:tc>
        <w:tc>
          <w:tcPr>
            <w:tcW w:w="5170" w:type="dxa"/>
            <w:vAlign w:val="center"/>
          </w:tcPr>
          <w:p w14:paraId="5B59580D" w14:textId="77777777" w:rsidR="00554270" w:rsidRPr="00DE2F20" w:rsidRDefault="00554270" w:rsidP="00554270">
            <w:pPr>
              <w:rPr>
                <w:sz w:val="16"/>
                <w:szCs w:val="16"/>
                <w:lang w:val="ro-RO"/>
              </w:rPr>
            </w:pPr>
            <w:r w:rsidRPr="00DE2F20">
              <w:rPr>
                <w:sz w:val="16"/>
                <w:szCs w:val="16"/>
                <w:lang w:val="ro-RO"/>
              </w:rPr>
              <w:t>Biomateriale şi tehnologie protetică</w:t>
            </w:r>
          </w:p>
        </w:tc>
        <w:tc>
          <w:tcPr>
            <w:tcW w:w="748" w:type="dxa"/>
            <w:vAlign w:val="center"/>
          </w:tcPr>
          <w:p w14:paraId="0D93CAB6" w14:textId="77777777" w:rsidR="00554270" w:rsidRPr="00DE2F20" w:rsidRDefault="00554270" w:rsidP="00554270">
            <w:pPr>
              <w:pStyle w:val="Heading4"/>
              <w:jc w:val="center"/>
              <w:rPr>
                <w:rFonts w:ascii="Times New Roman" w:hAnsi="Times New Roman"/>
                <w:b w:val="0"/>
                <w:bCs w:val="0"/>
                <w:sz w:val="16"/>
                <w:szCs w:val="16"/>
                <w:lang w:val="ro-RO"/>
              </w:rPr>
            </w:pPr>
            <w:r w:rsidRPr="00DE2F20">
              <w:rPr>
                <w:rFonts w:ascii="Times New Roman" w:hAnsi="Times New Roman"/>
                <w:b w:val="0"/>
                <w:bCs w:val="0"/>
                <w:sz w:val="16"/>
                <w:szCs w:val="16"/>
                <w:lang w:val="ro-RO"/>
              </w:rPr>
              <w:t>x</w:t>
            </w:r>
          </w:p>
        </w:tc>
        <w:tc>
          <w:tcPr>
            <w:tcW w:w="761" w:type="dxa"/>
            <w:tcBorders>
              <w:right w:val="thinThickSmallGap" w:sz="24" w:space="0" w:color="auto"/>
            </w:tcBorders>
            <w:vAlign w:val="center"/>
          </w:tcPr>
          <w:p w14:paraId="79D44F60" w14:textId="77777777" w:rsidR="00554270" w:rsidRPr="00DE2F20" w:rsidRDefault="00554270" w:rsidP="00554270">
            <w:pPr>
              <w:jc w:val="center"/>
              <w:rPr>
                <w:sz w:val="16"/>
                <w:szCs w:val="16"/>
                <w:lang w:val="ro-RO"/>
              </w:rPr>
            </w:pPr>
          </w:p>
        </w:tc>
        <w:tc>
          <w:tcPr>
            <w:tcW w:w="1418" w:type="dxa"/>
            <w:vMerge/>
            <w:tcBorders>
              <w:left w:val="nil"/>
              <w:right w:val="thinThickSmallGap" w:sz="24" w:space="0" w:color="auto"/>
            </w:tcBorders>
            <w:vAlign w:val="center"/>
          </w:tcPr>
          <w:p w14:paraId="60F61CF8" w14:textId="77777777" w:rsidR="00554270" w:rsidRPr="00DE2F20" w:rsidRDefault="00554270" w:rsidP="00554270">
            <w:pPr>
              <w:jc w:val="center"/>
              <w:rPr>
                <w:b/>
                <w:bCs/>
                <w:sz w:val="18"/>
                <w:szCs w:val="18"/>
                <w:lang w:val="ro-RO"/>
              </w:rPr>
            </w:pPr>
          </w:p>
        </w:tc>
      </w:tr>
      <w:tr w:rsidR="00DE2F20" w:rsidRPr="00DE2F20" w14:paraId="64C516A7" w14:textId="77777777">
        <w:trPr>
          <w:cantSplit/>
          <w:trHeight w:val="117"/>
          <w:jc w:val="center"/>
        </w:trPr>
        <w:tc>
          <w:tcPr>
            <w:tcW w:w="1562" w:type="dxa"/>
            <w:vMerge/>
            <w:tcBorders>
              <w:left w:val="thinThickSmallGap" w:sz="24" w:space="0" w:color="auto"/>
            </w:tcBorders>
            <w:vAlign w:val="center"/>
          </w:tcPr>
          <w:p w14:paraId="23959464" w14:textId="77777777" w:rsidR="00554270" w:rsidRPr="00DE2F20" w:rsidRDefault="00554270" w:rsidP="00554270">
            <w:pPr>
              <w:jc w:val="center"/>
              <w:rPr>
                <w:b/>
                <w:bCs/>
                <w:sz w:val="16"/>
                <w:szCs w:val="16"/>
                <w:lang w:val="ro-RO"/>
              </w:rPr>
            </w:pPr>
          </w:p>
        </w:tc>
        <w:tc>
          <w:tcPr>
            <w:tcW w:w="2135" w:type="dxa"/>
            <w:vMerge/>
            <w:tcBorders>
              <w:right w:val="nil"/>
            </w:tcBorders>
            <w:vAlign w:val="center"/>
          </w:tcPr>
          <w:p w14:paraId="3C6A8689" w14:textId="77777777" w:rsidR="00554270" w:rsidRPr="00DE2F20" w:rsidRDefault="00554270" w:rsidP="00554270">
            <w:pPr>
              <w:jc w:val="center"/>
              <w:rPr>
                <w:b/>
                <w:bCs/>
                <w:sz w:val="16"/>
                <w:szCs w:val="16"/>
                <w:lang w:val="ro-RO"/>
              </w:rPr>
            </w:pPr>
          </w:p>
        </w:tc>
        <w:tc>
          <w:tcPr>
            <w:tcW w:w="2540" w:type="dxa"/>
            <w:tcBorders>
              <w:left w:val="thinThickSmallGap" w:sz="24" w:space="0" w:color="auto"/>
            </w:tcBorders>
            <w:vAlign w:val="center"/>
          </w:tcPr>
          <w:p w14:paraId="5DB8172D" w14:textId="77777777" w:rsidR="00554270" w:rsidRPr="00DE2F20" w:rsidRDefault="00554270" w:rsidP="00554270">
            <w:pPr>
              <w:jc w:val="center"/>
              <w:rPr>
                <w:sz w:val="16"/>
                <w:szCs w:val="16"/>
                <w:lang w:val="ro-RO"/>
              </w:rPr>
            </w:pPr>
            <w:r w:rsidRPr="00DE2F20">
              <w:rPr>
                <w:sz w:val="16"/>
                <w:szCs w:val="16"/>
                <w:lang w:val="ro-RO"/>
              </w:rPr>
              <w:t>MATEMATICĂ</w:t>
            </w:r>
          </w:p>
        </w:tc>
        <w:tc>
          <w:tcPr>
            <w:tcW w:w="561" w:type="dxa"/>
            <w:vAlign w:val="center"/>
          </w:tcPr>
          <w:p w14:paraId="7A5DF847" w14:textId="77777777" w:rsidR="00554270" w:rsidRPr="00DE2F20" w:rsidRDefault="00554270" w:rsidP="00554270">
            <w:pPr>
              <w:numPr>
                <w:ilvl w:val="0"/>
                <w:numId w:val="2"/>
              </w:numPr>
              <w:ind w:left="0" w:firstLine="0"/>
              <w:jc w:val="center"/>
              <w:rPr>
                <w:sz w:val="16"/>
                <w:szCs w:val="16"/>
                <w:lang w:val="ro-RO"/>
              </w:rPr>
            </w:pPr>
          </w:p>
        </w:tc>
        <w:tc>
          <w:tcPr>
            <w:tcW w:w="5170" w:type="dxa"/>
            <w:vAlign w:val="center"/>
          </w:tcPr>
          <w:p w14:paraId="020AC152" w14:textId="77777777" w:rsidR="00554270" w:rsidRPr="00DE2F20" w:rsidRDefault="00554270" w:rsidP="00554270">
            <w:pPr>
              <w:rPr>
                <w:sz w:val="16"/>
                <w:szCs w:val="16"/>
                <w:lang w:val="ro-RO"/>
              </w:rPr>
            </w:pPr>
            <w:r w:rsidRPr="00DE2F20">
              <w:rPr>
                <w:sz w:val="16"/>
                <w:szCs w:val="16"/>
                <w:lang w:val="ro-RO"/>
              </w:rPr>
              <w:t>Matematică – Fizică</w:t>
            </w:r>
          </w:p>
        </w:tc>
        <w:tc>
          <w:tcPr>
            <w:tcW w:w="748" w:type="dxa"/>
            <w:vAlign w:val="center"/>
          </w:tcPr>
          <w:p w14:paraId="71A70E46" w14:textId="77777777" w:rsidR="00554270" w:rsidRPr="00DE2F20" w:rsidRDefault="00554270" w:rsidP="00554270">
            <w:pPr>
              <w:pStyle w:val="Heading4"/>
              <w:jc w:val="center"/>
              <w:rPr>
                <w:rFonts w:ascii="Times New Roman" w:hAnsi="Times New Roman"/>
                <w:b w:val="0"/>
                <w:bCs w:val="0"/>
                <w:sz w:val="16"/>
                <w:szCs w:val="16"/>
                <w:lang w:val="ro-RO"/>
              </w:rPr>
            </w:pPr>
          </w:p>
        </w:tc>
        <w:tc>
          <w:tcPr>
            <w:tcW w:w="761" w:type="dxa"/>
            <w:tcBorders>
              <w:right w:val="thinThickSmallGap" w:sz="24" w:space="0" w:color="auto"/>
            </w:tcBorders>
            <w:vAlign w:val="center"/>
          </w:tcPr>
          <w:p w14:paraId="30DB8912" w14:textId="77777777" w:rsidR="00554270" w:rsidRPr="00DE2F20" w:rsidRDefault="00554270" w:rsidP="00554270">
            <w:pPr>
              <w:jc w:val="center"/>
              <w:rPr>
                <w:sz w:val="16"/>
                <w:szCs w:val="16"/>
                <w:lang w:val="ro-RO"/>
              </w:rPr>
            </w:pPr>
            <w:r w:rsidRPr="00DE2F20">
              <w:rPr>
                <w:sz w:val="16"/>
                <w:szCs w:val="16"/>
                <w:lang w:val="ro-RO"/>
              </w:rPr>
              <w:t>x</w:t>
            </w:r>
          </w:p>
        </w:tc>
        <w:tc>
          <w:tcPr>
            <w:tcW w:w="1418" w:type="dxa"/>
            <w:vMerge/>
            <w:tcBorders>
              <w:left w:val="nil"/>
              <w:right w:val="thinThickSmallGap" w:sz="24" w:space="0" w:color="auto"/>
            </w:tcBorders>
            <w:vAlign w:val="center"/>
          </w:tcPr>
          <w:p w14:paraId="712648D5" w14:textId="77777777" w:rsidR="00554270" w:rsidRPr="00DE2F20" w:rsidRDefault="00554270" w:rsidP="00554270">
            <w:pPr>
              <w:jc w:val="center"/>
              <w:rPr>
                <w:b/>
                <w:bCs/>
                <w:sz w:val="18"/>
                <w:szCs w:val="18"/>
                <w:lang w:val="ro-RO"/>
              </w:rPr>
            </w:pPr>
          </w:p>
        </w:tc>
      </w:tr>
      <w:tr w:rsidR="00DE2F20" w:rsidRPr="00DE2F20" w14:paraId="4D520510" w14:textId="77777777">
        <w:trPr>
          <w:cantSplit/>
          <w:trHeight w:val="90"/>
          <w:jc w:val="center"/>
        </w:trPr>
        <w:tc>
          <w:tcPr>
            <w:tcW w:w="1562" w:type="dxa"/>
            <w:vMerge/>
            <w:tcBorders>
              <w:left w:val="thinThickSmallGap" w:sz="24" w:space="0" w:color="auto"/>
            </w:tcBorders>
            <w:vAlign w:val="center"/>
          </w:tcPr>
          <w:p w14:paraId="7802E77F" w14:textId="77777777" w:rsidR="00554270" w:rsidRPr="00DE2F20" w:rsidRDefault="00554270" w:rsidP="00554270">
            <w:pPr>
              <w:jc w:val="center"/>
              <w:rPr>
                <w:b/>
                <w:bCs/>
                <w:sz w:val="16"/>
                <w:szCs w:val="16"/>
                <w:lang w:val="ro-RO"/>
              </w:rPr>
            </w:pPr>
          </w:p>
        </w:tc>
        <w:tc>
          <w:tcPr>
            <w:tcW w:w="2135" w:type="dxa"/>
            <w:vMerge/>
            <w:tcBorders>
              <w:right w:val="nil"/>
            </w:tcBorders>
            <w:vAlign w:val="center"/>
          </w:tcPr>
          <w:p w14:paraId="2277E362" w14:textId="77777777" w:rsidR="00554270" w:rsidRPr="00DE2F20" w:rsidRDefault="00554270" w:rsidP="00554270">
            <w:pPr>
              <w:jc w:val="center"/>
              <w:rPr>
                <w:b/>
                <w:bCs/>
                <w:sz w:val="16"/>
                <w:szCs w:val="16"/>
                <w:lang w:val="ro-RO"/>
              </w:rPr>
            </w:pPr>
          </w:p>
        </w:tc>
        <w:tc>
          <w:tcPr>
            <w:tcW w:w="2540" w:type="dxa"/>
            <w:tcBorders>
              <w:left w:val="thinThickSmallGap" w:sz="24" w:space="0" w:color="auto"/>
            </w:tcBorders>
            <w:vAlign w:val="center"/>
          </w:tcPr>
          <w:p w14:paraId="6C5ADDF9" w14:textId="77777777" w:rsidR="00554270" w:rsidRPr="00DE2F20" w:rsidRDefault="00554270" w:rsidP="00554270">
            <w:pPr>
              <w:jc w:val="center"/>
              <w:rPr>
                <w:sz w:val="16"/>
                <w:szCs w:val="16"/>
                <w:lang w:val="ro-RO"/>
              </w:rPr>
            </w:pPr>
            <w:r w:rsidRPr="00DE2F20">
              <w:rPr>
                <w:sz w:val="16"/>
                <w:szCs w:val="16"/>
                <w:lang w:val="ro-RO"/>
              </w:rPr>
              <w:t>CHIMIE</w:t>
            </w:r>
          </w:p>
        </w:tc>
        <w:tc>
          <w:tcPr>
            <w:tcW w:w="561" w:type="dxa"/>
            <w:vAlign w:val="center"/>
          </w:tcPr>
          <w:p w14:paraId="75027C36" w14:textId="77777777" w:rsidR="00554270" w:rsidRPr="00DE2F20" w:rsidRDefault="00554270" w:rsidP="00554270">
            <w:pPr>
              <w:numPr>
                <w:ilvl w:val="0"/>
                <w:numId w:val="2"/>
              </w:numPr>
              <w:ind w:left="0" w:firstLine="0"/>
              <w:jc w:val="center"/>
              <w:rPr>
                <w:sz w:val="16"/>
                <w:szCs w:val="16"/>
                <w:lang w:val="ro-RO"/>
              </w:rPr>
            </w:pPr>
          </w:p>
        </w:tc>
        <w:tc>
          <w:tcPr>
            <w:tcW w:w="5170" w:type="dxa"/>
            <w:vAlign w:val="center"/>
          </w:tcPr>
          <w:p w14:paraId="7B640D0A" w14:textId="77777777" w:rsidR="00554270" w:rsidRPr="00DE2F20" w:rsidRDefault="00554270" w:rsidP="00554270">
            <w:pPr>
              <w:rPr>
                <w:sz w:val="16"/>
                <w:szCs w:val="16"/>
                <w:lang w:val="ro-RO"/>
              </w:rPr>
            </w:pPr>
            <w:r w:rsidRPr="00DE2F20">
              <w:rPr>
                <w:sz w:val="16"/>
                <w:szCs w:val="16"/>
                <w:lang w:val="ro-RO"/>
              </w:rPr>
              <w:t>Chimie – Fizică</w:t>
            </w:r>
          </w:p>
        </w:tc>
        <w:tc>
          <w:tcPr>
            <w:tcW w:w="748" w:type="dxa"/>
            <w:vAlign w:val="center"/>
          </w:tcPr>
          <w:p w14:paraId="4855285A" w14:textId="77777777" w:rsidR="00554270" w:rsidRPr="00DE2F20" w:rsidRDefault="00554270" w:rsidP="00554270">
            <w:pPr>
              <w:pStyle w:val="Heading4"/>
              <w:jc w:val="center"/>
              <w:rPr>
                <w:rFonts w:ascii="Times New Roman" w:hAnsi="Times New Roman"/>
                <w:b w:val="0"/>
                <w:bCs w:val="0"/>
                <w:sz w:val="16"/>
                <w:szCs w:val="16"/>
                <w:lang w:val="ro-RO"/>
              </w:rPr>
            </w:pPr>
          </w:p>
        </w:tc>
        <w:tc>
          <w:tcPr>
            <w:tcW w:w="761" w:type="dxa"/>
            <w:tcBorders>
              <w:right w:val="thinThickSmallGap" w:sz="24" w:space="0" w:color="auto"/>
            </w:tcBorders>
            <w:vAlign w:val="center"/>
          </w:tcPr>
          <w:p w14:paraId="05F9D7F2" w14:textId="77777777" w:rsidR="00554270" w:rsidRPr="00DE2F20" w:rsidRDefault="00554270" w:rsidP="00554270">
            <w:pPr>
              <w:jc w:val="center"/>
              <w:rPr>
                <w:sz w:val="16"/>
                <w:szCs w:val="16"/>
                <w:lang w:val="ro-RO"/>
              </w:rPr>
            </w:pPr>
            <w:r w:rsidRPr="00DE2F20">
              <w:rPr>
                <w:sz w:val="16"/>
                <w:szCs w:val="16"/>
                <w:lang w:val="ro-RO"/>
              </w:rPr>
              <w:t>x</w:t>
            </w:r>
          </w:p>
        </w:tc>
        <w:tc>
          <w:tcPr>
            <w:tcW w:w="1418" w:type="dxa"/>
            <w:vMerge/>
            <w:tcBorders>
              <w:left w:val="nil"/>
              <w:right w:val="thinThickSmallGap" w:sz="24" w:space="0" w:color="auto"/>
            </w:tcBorders>
            <w:vAlign w:val="center"/>
          </w:tcPr>
          <w:p w14:paraId="5CDE0AD2" w14:textId="77777777" w:rsidR="00554270" w:rsidRPr="00DE2F20" w:rsidRDefault="00554270" w:rsidP="00554270">
            <w:pPr>
              <w:jc w:val="center"/>
              <w:rPr>
                <w:b/>
                <w:bCs/>
                <w:sz w:val="18"/>
                <w:szCs w:val="18"/>
                <w:lang w:val="ro-RO"/>
              </w:rPr>
            </w:pPr>
          </w:p>
        </w:tc>
      </w:tr>
      <w:tr w:rsidR="00DE2F20" w:rsidRPr="00DE2F20" w14:paraId="2F4BA43C" w14:textId="77777777">
        <w:trPr>
          <w:cantSplit/>
          <w:trHeight w:val="205"/>
          <w:jc w:val="center"/>
        </w:trPr>
        <w:tc>
          <w:tcPr>
            <w:tcW w:w="1562" w:type="dxa"/>
            <w:vMerge/>
            <w:tcBorders>
              <w:left w:val="thinThickSmallGap" w:sz="24" w:space="0" w:color="auto"/>
            </w:tcBorders>
            <w:vAlign w:val="center"/>
          </w:tcPr>
          <w:p w14:paraId="5E990A6E" w14:textId="77777777" w:rsidR="00554270" w:rsidRPr="00DE2F20" w:rsidRDefault="00554270" w:rsidP="00554270">
            <w:pPr>
              <w:jc w:val="center"/>
              <w:rPr>
                <w:b/>
                <w:bCs/>
                <w:sz w:val="16"/>
                <w:szCs w:val="16"/>
                <w:lang w:val="ro-RO"/>
              </w:rPr>
            </w:pPr>
          </w:p>
        </w:tc>
        <w:tc>
          <w:tcPr>
            <w:tcW w:w="2135" w:type="dxa"/>
            <w:vMerge/>
            <w:tcBorders>
              <w:right w:val="nil"/>
            </w:tcBorders>
            <w:vAlign w:val="center"/>
          </w:tcPr>
          <w:p w14:paraId="30321313" w14:textId="77777777" w:rsidR="00554270" w:rsidRPr="00DE2F20" w:rsidRDefault="00554270" w:rsidP="00554270">
            <w:pPr>
              <w:jc w:val="center"/>
              <w:rPr>
                <w:b/>
                <w:bCs/>
                <w:sz w:val="16"/>
                <w:szCs w:val="16"/>
                <w:lang w:val="ro-RO"/>
              </w:rPr>
            </w:pPr>
          </w:p>
        </w:tc>
        <w:tc>
          <w:tcPr>
            <w:tcW w:w="2540" w:type="dxa"/>
            <w:tcBorders>
              <w:left w:val="thinThickSmallGap" w:sz="24" w:space="0" w:color="auto"/>
            </w:tcBorders>
            <w:vAlign w:val="center"/>
          </w:tcPr>
          <w:p w14:paraId="0C129613" w14:textId="77777777" w:rsidR="00554270" w:rsidRPr="00DE2F20" w:rsidRDefault="00554270" w:rsidP="00554270">
            <w:pPr>
              <w:jc w:val="center"/>
              <w:rPr>
                <w:sz w:val="16"/>
                <w:szCs w:val="16"/>
                <w:lang w:val="ro-RO"/>
              </w:rPr>
            </w:pPr>
            <w:r w:rsidRPr="00DE2F20">
              <w:rPr>
                <w:sz w:val="16"/>
                <w:szCs w:val="16"/>
                <w:lang w:val="ro-RO"/>
              </w:rPr>
              <w:t>MATEMATICĂ - FIZICĂ</w:t>
            </w:r>
          </w:p>
        </w:tc>
        <w:tc>
          <w:tcPr>
            <w:tcW w:w="561" w:type="dxa"/>
            <w:vAlign w:val="center"/>
          </w:tcPr>
          <w:p w14:paraId="40140608" w14:textId="77777777" w:rsidR="00554270" w:rsidRPr="00DE2F20" w:rsidRDefault="00554270" w:rsidP="00554270">
            <w:pPr>
              <w:numPr>
                <w:ilvl w:val="0"/>
                <w:numId w:val="2"/>
              </w:numPr>
              <w:ind w:left="0" w:firstLine="0"/>
              <w:jc w:val="center"/>
              <w:rPr>
                <w:sz w:val="16"/>
                <w:szCs w:val="16"/>
                <w:lang w:val="ro-RO"/>
              </w:rPr>
            </w:pPr>
          </w:p>
        </w:tc>
        <w:tc>
          <w:tcPr>
            <w:tcW w:w="5170" w:type="dxa"/>
            <w:vAlign w:val="center"/>
          </w:tcPr>
          <w:p w14:paraId="5B384469" w14:textId="77777777" w:rsidR="00554270" w:rsidRPr="00DE2F20" w:rsidRDefault="00554270" w:rsidP="00554270">
            <w:pPr>
              <w:rPr>
                <w:sz w:val="16"/>
                <w:szCs w:val="16"/>
                <w:lang w:val="ro-RO"/>
              </w:rPr>
            </w:pPr>
            <w:r w:rsidRPr="00DE2F20">
              <w:rPr>
                <w:sz w:val="16"/>
                <w:szCs w:val="16"/>
                <w:lang w:val="ro-RO"/>
              </w:rPr>
              <w:t>Matematică – Fizică</w:t>
            </w:r>
          </w:p>
        </w:tc>
        <w:tc>
          <w:tcPr>
            <w:tcW w:w="748" w:type="dxa"/>
            <w:vAlign w:val="center"/>
          </w:tcPr>
          <w:p w14:paraId="18A55261" w14:textId="77777777" w:rsidR="00554270" w:rsidRPr="00DE2F20" w:rsidRDefault="00554270" w:rsidP="00554270">
            <w:pPr>
              <w:pStyle w:val="Heading4"/>
              <w:jc w:val="center"/>
              <w:rPr>
                <w:rFonts w:ascii="Times New Roman" w:hAnsi="Times New Roman"/>
                <w:b w:val="0"/>
                <w:bCs w:val="0"/>
                <w:sz w:val="16"/>
                <w:szCs w:val="16"/>
                <w:lang w:val="ro-RO"/>
              </w:rPr>
            </w:pPr>
          </w:p>
        </w:tc>
        <w:tc>
          <w:tcPr>
            <w:tcW w:w="761" w:type="dxa"/>
            <w:tcBorders>
              <w:right w:val="thinThickSmallGap" w:sz="24" w:space="0" w:color="auto"/>
            </w:tcBorders>
            <w:vAlign w:val="center"/>
          </w:tcPr>
          <w:p w14:paraId="19560BBD" w14:textId="77777777" w:rsidR="00554270" w:rsidRPr="00DE2F20" w:rsidRDefault="00554270" w:rsidP="00554270">
            <w:pPr>
              <w:jc w:val="center"/>
              <w:rPr>
                <w:sz w:val="16"/>
                <w:szCs w:val="16"/>
                <w:lang w:val="ro-RO"/>
              </w:rPr>
            </w:pPr>
            <w:r w:rsidRPr="00DE2F20">
              <w:rPr>
                <w:sz w:val="16"/>
                <w:szCs w:val="16"/>
                <w:lang w:val="ro-RO"/>
              </w:rPr>
              <w:t>x</w:t>
            </w:r>
          </w:p>
        </w:tc>
        <w:tc>
          <w:tcPr>
            <w:tcW w:w="1418" w:type="dxa"/>
            <w:vMerge/>
            <w:tcBorders>
              <w:left w:val="nil"/>
              <w:right w:val="thinThickSmallGap" w:sz="24" w:space="0" w:color="auto"/>
            </w:tcBorders>
            <w:vAlign w:val="center"/>
          </w:tcPr>
          <w:p w14:paraId="150D037E" w14:textId="77777777" w:rsidR="00554270" w:rsidRPr="00DE2F20" w:rsidRDefault="00554270" w:rsidP="00554270">
            <w:pPr>
              <w:jc w:val="center"/>
              <w:rPr>
                <w:b/>
                <w:bCs/>
                <w:sz w:val="18"/>
                <w:szCs w:val="18"/>
                <w:lang w:val="ro-RO"/>
              </w:rPr>
            </w:pPr>
          </w:p>
        </w:tc>
      </w:tr>
      <w:tr w:rsidR="00DE2F20" w:rsidRPr="00DE2F20" w14:paraId="07BC16B6" w14:textId="77777777">
        <w:trPr>
          <w:cantSplit/>
          <w:trHeight w:val="175"/>
          <w:jc w:val="center"/>
        </w:trPr>
        <w:tc>
          <w:tcPr>
            <w:tcW w:w="1562" w:type="dxa"/>
            <w:vMerge/>
            <w:tcBorders>
              <w:left w:val="thinThickSmallGap" w:sz="24" w:space="0" w:color="auto"/>
            </w:tcBorders>
            <w:vAlign w:val="center"/>
          </w:tcPr>
          <w:p w14:paraId="03E852C4" w14:textId="77777777" w:rsidR="00554270" w:rsidRPr="00DE2F20" w:rsidRDefault="00554270" w:rsidP="00554270">
            <w:pPr>
              <w:jc w:val="center"/>
              <w:rPr>
                <w:b/>
                <w:bCs/>
                <w:sz w:val="16"/>
                <w:szCs w:val="16"/>
                <w:lang w:val="ro-RO"/>
              </w:rPr>
            </w:pPr>
          </w:p>
        </w:tc>
        <w:tc>
          <w:tcPr>
            <w:tcW w:w="2135" w:type="dxa"/>
            <w:vMerge w:val="restart"/>
            <w:tcBorders>
              <w:right w:val="nil"/>
            </w:tcBorders>
            <w:vAlign w:val="center"/>
          </w:tcPr>
          <w:p w14:paraId="02BBC8D4" w14:textId="77777777" w:rsidR="00554270" w:rsidRPr="00DE2F20" w:rsidRDefault="00554270" w:rsidP="00554270">
            <w:pPr>
              <w:jc w:val="center"/>
              <w:rPr>
                <w:b/>
                <w:bCs/>
                <w:sz w:val="16"/>
                <w:szCs w:val="16"/>
                <w:lang w:val="ro-RO"/>
              </w:rPr>
            </w:pPr>
            <w:r w:rsidRPr="00DE2F20">
              <w:rPr>
                <w:b/>
                <w:bCs/>
                <w:sz w:val="16"/>
                <w:szCs w:val="16"/>
                <w:lang w:val="ro-RO"/>
              </w:rPr>
              <w:t>Fizică – Matematică (*)</w:t>
            </w:r>
          </w:p>
        </w:tc>
        <w:tc>
          <w:tcPr>
            <w:tcW w:w="2540" w:type="dxa"/>
            <w:tcBorders>
              <w:left w:val="thinThickSmallGap" w:sz="24" w:space="0" w:color="auto"/>
            </w:tcBorders>
            <w:vAlign w:val="center"/>
          </w:tcPr>
          <w:p w14:paraId="79141327" w14:textId="77777777" w:rsidR="00554270" w:rsidRPr="00DE2F20" w:rsidRDefault="00554270" w:rsidP="00554270">
            <w:pPr>
              <w:jc w:val="center"/>
              <w:rPr>
                <w:sz w:val="16"/>
                <w:szCs w:val="16"/>
                <w:lang w:val="ro-RO"/>
              </w:rPr>
            </w:pPr>
            <w:r w:rsidRPr="00DE2F20">
              <w:rPr>
                <w:sz w:val="16"/>
                <w:szCs w:val="16"/>
                <w:lang w:val="ro-RO"/>
              </w:rPr>
              <w:t>MATEMATICĂ</w:t>
            </w:r>
          </w:p>
        </w:tc>
        <w:tc>
          <w:tcPr>
            <w:tcW w:w="561" w:type="dxa"/>
            <w:vAlign w:val="center"/>
          </w:tcPr>
          <w:p w14:paraId="122FAA79" w14:textId="77777777" w:rsidR="00554270" w:rsidRPr="00DE2F20" w:rsidRDefault="00554270" w:rsidP="00554270">
            <w:pPr>
              <w:numPr>
                <w:ilvl w:val="0"/>
                <w:numId w:val="2"/>
              </w:numPr>
              <w:ind w:left="0" w:firstLine="0"/>
              <w:jc w:val="center"/>
              <w:rPr>
                <w:sz w:val="16"/>
                <w:szCs w:val="16"/>
                <w:lang w:val="ro-RO"/>
              </w:rPr>
            </w:pPr>
          </w:p>
        </w:tc>
        <w:tc>
          <w:tcPr>
            <w:tcW w:w="5170" w:type="dxa"/>
            <w:vAlign w:val="center"/>
          </w:tcPr>
          <w:p w14:paraId="49AB8C58" w14:textId="77777777" w:rsidR="00554270" w:rsidRPr="00DE2F20" w:rsidRDefault="00554270" w:rsidP="00554270">
            <w:pPr>
              <w:rPr>
                <w:sz w:val="16"/>
                <w:szCs w:val="16"/>
                <w:lang w:val="ro-RO"/>
              </w:rPr>
            </w:pPr>
            <w:r w:rsidRPr="00DE2F20">
              <w:rPr>
                <w:sz w:val="16"/>
                <w:szCs w:val="16"/>
                <w:lang w:val="ro-RO"/>
              </w:rPr>
              <w:t>Matematică – Fizică</w:t>
            </w:r>
          </w:p>
        </w:tc>
        <w:tc>
          <w:tcPr>
            <w:tcW w:w="748" w:type="dxa"/>
            <w:vAlign w:val="center"/>
          </w:tcPr>
          <w:p w14:paraId="5533E223" w14:textId="77777777" w:rsidR="00554270" w:rsidRPr="00DE2F20" w:rsidRDefault="00554270" w:rsidP="00554270">
            <w:pPr>
              <w:pStyle w:val="Heading4"/>
              <w:jc w:val="center"/>
              <w:rPr>
                <w:rFonts w:ascii="Times New Roman" w:hAnsi="Times New Roman"/>
                <w:b w:val="0"/>
                <w:bCs w:val="0"/>
                <w:sz w:val="16"/>
                <w:szCs w:val="16"/>
                <w:lang w:val="ro-RO"/>
              </w:rPr>
            </w:pPr>
          </w:p>
        </w:tc>
        <w:tc>
          <w:tcPr>
            <w:tcW w:w="761" w:type="dxa"/>
            <w:tcBorders>
              <w:right w:val="thinThickSmallGap" w:sz="24" w:space="0" w:color="auto"/>
            </w:tcBorders>
            <w:vAlign w:val="center"/>
          </w:tcPr>
          <w:p w14:paraId="42772E35" w14:textId="77777777" w:rsidR="00554270" w:rsidRPr="00DE2F20" w:rsidRDefault="00554270" w:rsidP="00554270">
            <w:pPr>
              <w:jc w:val="center"/>
              <w:rPr>
                <w:sz w:val="16"/>
                <w:szCs w:val="16"/>
                <w:lang w:val="ro-RO"/>
              </w:rPr>
            </w:pPr>
            <w:r w:rsidRPr="00DE2F20">
              <w:rPr>
                <w:sz w:val="16"/>
                <w:szCs w:val="16"/>
                <w:lang w:val="ro-RO"/>
              </w:rPr>
              <w:t>x</w:t>
            </w:r>
          </w:p>
        </w:tc>
        <w:tc>
          <w:tcPr>
            <w:tcW w:w="1418" w:type="dxa"/>
            <w:vMerge/>
            <w:tcBorders>
              <w:left w:val="nil"/>
              <w:right w:val="thinThickSmallGap" w:sz="24" w:space="0" w:color="auto"/>
            </w:tcBorders>
            <w:vAlign w:val="center"/>
          </w:tcPr>
          <w:p w14:paraId="71348AC2" w14:textId="77777777" w:rsidR="00554270" w:rsidRPr="00DE2F20" w:rsidRDefault="00554270" w:rsidP="00554270">
            <w:pPr>
              <w:jc w:val="center"/>
              <w:rPr>
                <w:b/>
                <w:bCs/>
                <w:sz w:val="18"/>
                <w:szCs w:val="18"/>
                <w:lang w:val="ro-RO"/>
              </w:rPr>
            </w:pPr>
          </w:p>
        </w:tc>
      </w:tr>
      <w:tr w:rsidR="00DE2F20" w:rsidRPr="00DE2F20" w14:paraId="4932C545" w14:textId="77777777">
        <w:trPr>
          <w:cantSplit/>
          <w:trHeight w:val="132"/>
          <w:jc w:val="center"/>
        </w:trPr>
        <w:tc>
          <w:tcPr>
            <w:tcW w:w="1562" w:type="dxa"/>
            <w:vMerge/>
            <w:tcBorders>
              <w:left w:val="thinThickSmallGap" w:sz="24" w:space="0" w:color="auto"/>
            </w:tcBorders>
            <w:vAlign w:val="center"/>
          </w:tcPr>
          <w:p w14:paraId="55BFFCB0" w14:textId="77777777" w:rsidR="00554270" w:rsidRPr="00DE2F20" w:rsidRDefault="00554270" w:rsidP="00554270">
            <w:pPr>
              <w:jc w:val="center"/>
              <w:rPr>
                <w:b/>
                <w:bCs/>
                <w:sz w:val="16"/>
                <w:szCs w:val="16"/>
                <w:lang w:val="ro-RO"/>
              </w:rPr>
            </w:pPr>
          </w:p>
        </w:tc>
        <w:tc>
          <w:tcPr>
            <w:tcW w:w="2135" w:type="dxa"/>
            <w:vMerge/>
            <w:tcBorders>
              <w:right w:val="nil"/>
            </w:tcBorders>
            <w:vAlign w:val="center"/>
          </w:tcPr>
          <w:p w14:paraId="414DCB19" w14:textId="77777777" w:rsidR="00554270" w:rsidRPr="00DE2F20" w:rsidRDefault="00554270" w:rsidP="00554270">
            <w:pPr>
              <w:jc w:val="center"/>
              <w:rPr>
                <w:b/>
                <w:bCs/>
                <w:sz w:val="16"/>
                <w:szCs w:val="16"/>
                <w:lang w:val="ro-RO"/>
              </w:rPr>
            </w:pPr>
          </w:p>
        </w:tc>
        <w:tc>
          <w:tcPr>
            <w:tcW w:w="2540" w:type="dxa"/>
            <w:tcBorders>
              <w:left w:val="thinThickSmallGap" w:sz="24" w:space="0" w:color="auto"/>
            </w:tcBorders>
            <w:vAlign w:val="center"/>
          </w:tcPr>
          <w:p w14:paraId="60754BC8" w14:textId="77777777" w:rsidR="00554270" w:rsidRPr="00DE2F20" w:rsidRDefault="00554270" w:rsidP="00554270">
            <w:pPr>
              <w:jc w:val="center"/>
              <w:rPr>
                <w:sz w:val="16"/>
                <w:szCs w:val="16"/>
                <w:lang w:val="ro-RO"/>
              </w:rPr>
            </w:pPr>
            <w:r w:rsidRPr="00DE2F20">
              <w:rPr>
                <w:sz w:val="16"/>
                <w:szCs w:val="16"/>
                <w:lang w:val="ro-RO"/>
              </w:rPr>
              <w:t>MATEMATICĂ - FIZICĂ</w:t>
            </w:r>
          </w:p>
        </w:tc>
        <w:tc>
          <w:tcPr>
            <w:tcW w:w="561" w:type="dxa"/>
            <w:vAlign w:val="center"/>
          </w:tcPr>
          <w:p w14:paraId="0EE91F5C" w14:textId="77777777" w:rsidR="00554270" w:rsidRPr="00DE2F20" w:rsidRDefault="00554270" w:rsidP="00554270">
            <w:pPr>
              <w:numPr>
                <w:ilvl w:val="0"/>
                <w:numId w:val="2"/>
              </w:numPr>
              <w:ind w:left="0" w:firstLine="0"/>
              <w:jc w:val="center"/>
              <w:rPr>
                <w:sz w:val="16"/>
                <w:szCs w:val="16"/>
                <w:lang w:val="ro-RO"/>
              </w:rPr>
            </w:pPr>
          </w:p>
        </w:tc>
        <w:tc>
          <w:tcPr>
            <w:tcW w:w="5170" w:type="dxa"/>
            <w:vAlign w:val="center"/>
          </w:tcPr>
          <w:p w14:paraId="2064CEE3" w14:textId="77777777" w:rsidR="00554270" w:rsidRPr="00DE2F20" w:rsidRDefault="00554270" w:rsidP="00554270">
            <w:pPr>
              <w:rPr>
                <w:sz w:val="16"/>
                <w:szCs w:val="16"/>
                <w:lang w:val="ro-RO"/>
              </w:rPr>
            </w:pPr>
            <w:r w:rsidRPr="00DE2F20">
              <w:rPr>
                <w:sz w:val="16"/>
                <w:szCs w:val="16"/>
                <w:lang w:val="ro-RO"/>
              </w:rPr>
              <w:t>Matematică – Fizică</w:t>
            </w:r>
          </w:p>
        </w:tc>
        <w:tc>
          <w:tcPr>
            <w:tcW w:w="748" w:type="dxa"/>
            <w:vAlign w:val="center"/>
          </w:tcPr>
          <w:p w14:paraId="5661925C" w14:textId="77777777" w:rsidR="00554270" w:rsidRPr="00DE2F20" w:rsidRDefault="00554270" w:rsidP="00554270">
            <w:pPr>
              <w:pStyle w:val="Heading4"/>
              <w:jc w:val="center"/>
              <w:rPr>
                <w:rFonts w:ascii="Times New Roman" w:hAnsi="Times New Roman"/>
                <w:b w:val="0"/>
                <w:bCs w:val="0"/>
                <w:sz w:val="16"/>
                <w:szCs w:val="16"/>
                <w:lang w:val="ro-RO"/>
              </w:rPr>
            </w:pPr>
          </w:p>
        </w:tc>
        <w:tc>
          <w:tcPr>
            <w:tcW w:w="761" w:type="dxa"/>
            <w:tcBorders>
              <w:right w:val="thinThickSmallGap" w:sz="24" w:space="0" w:color="auto"/>
            </w:tcBorders>
            <w:vAlign w:val="center"/>
          </w:tcPr>
          <w:p w14:paraId="7838C097" w14:textId="77777777" w:rsidR="00554270" w:rsidRPr="00DE2F20" w:rsidRDefault="00554270" w:rsidP="00554270">
            <w:pPr>
              <w:jc w:val="center"/>
              <w:rPr>
                <w:sz w:val="16"/>
                <w:szCs w:val="16"/>
                <w:lang w:val="ro-RO"/>
              </w:rPr>
            </w:pPr>
            <w:r w:rsidRPr="00DE2F20">
              <w:rPr>
                <w:sz w:val="16"/>
                <w:szCs w:val="16"/>
                <w:lang w:val="ro-RO"/>
              </w:rPr>
              <w:t>x</w:t>
            </w:r>
          </w:p>
        </w:tc>
        <w:tc>
          <w:tcPr>
            <w:tcW w:w="1418" w:type="dxa"/>
            <w:vMerge/>
            <w:tcBorders>
              <w:left w:val="nil"/>
              <w:right w:val="thinThickSmallGap" w:sz="24" w:space="0" w:color="auto"/>
            </w:tcBorders>
            <w:vAlign w:val="center"/>
          </w:tcPr>
          <w:p w14:paraId="344153A6" w14:textId="77777777" w:rsidR="00554270" w:rsidRPr="00DE2F20" w:rsidRDefault="00554270" w:rsidP="00554270">
            <w:pPr>
              <w:jc w:val="center"/>
              <w:rPr>
                <w:b/>
                <w:bCs/>
                <w:sz w:val="18"/>
                <w:szCs w:val="18"/>
                <w:lang w:val="ro-RO"/>
              </w:rPr>
            </w:pPr>
          </w:p>
        </w:tc>
      </w:tr>
      <w:tr w:rsidR="00DE2F20" w:rsidRPr="00DE2F20" w14:paraId="4B961AF7" w14:textId="77777777">
        <w:trPr>
          <w:cantSplit/>
          <w:trHeight w:val="175"/>
          <w:jc w:val="center"/>
        </w:trPr>
        <w:tc>
          <w:tcPr>
            <w:tcW w:w="1562" w:type="dxa"/>
            <w:vMerge/>
            <w:tcBorders>
              <w:left w:val="thinThickSmallGap" w:sz="24" w:space="0" w:color="auto"/>
            </w:tcBorders>
            <w:vAlign w:val="center"/>
          </w:tcPr>
          <w:p w14:paraId="3BC6CA39" w14:textId="77777777" w:rsidR="00554270" w:rsidRPr="00DE2F20" w:rsidRDefault="00554270" w:rsidP="00554270">
            <w:pPr>
              <w:jc w:val="center"/>
              <w:rPr>
                <w:b/>
                <w:bCs/>
                <w:sz w:val="16"/>
                <w:szCs w:val="16"/>
                <w:lang w:val="ro-RO"/>
              </w:rPr>
            </w:pPr>
          </w:p>
        </w:tc>
        <w:tc>
          <w:tcPr>
            <w:tcW w:w="2135" w:type="dxa"/>
            <w:vMerge w:val="restart"/>
            <w:tcBorders>
              <w:right w:val="nil"/>
            </w:tcBorders>
            <w:vAlign w:val="center"/>
          </w:tcPr>
          <w:p w14:paraId="5448C499" w14:textId="77777777" w:rsidR="00554270" w:rsidRPr="00DE2F20" w:rsidRDefault="00554270" w:rsidP="00554270">
            <w:pPr>
              <w:jc w:val="center"/>
              <w:rPr>
                <w:b/>
                <w:bCs/>
                <w:sz w:val="16"/>
                <w:szCs w:val="16"/>
                <w:lang w:val="ro-RO"/>
              </w:rPr>
            </w:pPr>
            <w:bookmarkStart w:id="3" w:name="OLE_LINK51"/>
            <w:r w:rsidRPr="00DE2F20">
              <w:rPr>
                <w:b/>
                <w:bCs/>
                <w:sz w:val="16"/>
                <w:szCs w:val="16"/>
                <w:lang w:val="ro-RO"/>
              </w:rPr>
              <w:t>Fizică – Chimie (*)</w:t>
            </w:r>
            <w:bookmarkEnd w:id="3"/>
          </w:p>
        </w:tc>
        <w:tc>
          <w:tcPr>
            <w:tcW w:w="2540" w:type="dxa"/>
            <w:tcBorders>
              <w:left w:val="thinThickSmallGap" w:sz="24" w:space="0" w:color="auto"/>
            </w:tcBorders>
            <w:vAlign w:val="center"/>
          </w:tcPr>
          <w:p w14:paraId="06AAFDE6" w14:textId="77777777" w:rsidR="00554270" w:rsidRPr="00DE2F20" w:rsidRDefault="00554270" w:rsidP="00554270">
            <w:pPr>
              <w:jc w:val="center"/>
              <w:rPr>
                <w:sz w:val="16"/>
                <w:szCs w:val="16"/>
                <w:lang w:val="ro-RO"/>
              </w:rPr>
            </w:pPr>
            <w:r w:rsidRPr="00DE2F20">
              <w:rPr>
                <w:sz w:val="16"/>
                <w:szCs w:val="16"/>
                <w:lang w:val="ro-RO"/>
              </w:rPr>
              <w:t>FIZICĂ</w:t>
            </w:r>
          </w:p>
        </w:tc>
        <w:tc>
          <w:tcPr>
            <w:tcW w:w="561" w:type="dxa"/>
            <w:vAlign w:val="center"/>
          </w:tcPr>
          <w:p w14:paraId="68DB0BA3" w14:textId="77777777" w:rsidR="00554270" w:rsidRPr="00DE2F20" w:rsidRDefault="00554270" w:rsidP="00554270">
            <w:pPr>
              <w:numPr>
                <w:ilvl w:val="0"/>
                <w:numId w:val="2"/>
              </w:numPr>
              <w:ind w:left="0" w:firstLine="0"/>
              <w:jc w:val="center"/>
              <w:rPr>
                <w:sz w:val="16"/>
                <w:szCs w:val="16"/>
                <w:lang w:val="ro-RO"/>
              </w:rPr>
            </w:pPr>
          </w:p>
        </w:tc>
        <w:tc>
          <w:tcPr>
            <w:tcW w:w="5170" w:type="dxa"/>
            <w:vAlign w:val="center"/>
          </w:tcPr>
          <w:p w14:paraId="365A5710" w14:textId="77777777" w:rsidR="00554270" w:rsidRPr="00DE2F20" w:rsidRDefault="00554270" w:rsidP="00554270">
            <w:pPr>
              <w:rPr>
                <w:sz w:val="16"/>
                <w:szCs w:val="16"/>
                <w:lang w:val="ro-RO"/>
              </w:rPr>
            </w:pPr>
            <w:r w:rsidRPr="00DE2F20">
              <w:rPr>
                <w:sz w:val="16"/>
                <w:szCs w:val="16"/>
                <w:lang w:val="ro-RO"/>
              </w:rPr>
              <w:t>Fizică - Chimie</w:t>
            </w:r>
          </w:p>
        </w:tc>
        <w:tc>
          <w:tcPr>
            <w:tcW w:w="748" w:type="dxa"/>
            <w:vAlign w:val="center"/>
          </w:tcPr>
          <w:p w14:paraId="42CADB67" w14:textId="77777777" w:rsidR="00554270" w:rsidRPr="00DE2F20" w:rsidRDefault="00554270" w:rsidP="00554270">
            <w:pPr>
              <w:pStyle w:val="Heading4"/>
              <w:jc w:val="center"/>
              <w:rPr>
                <w:rFonts w:ascii="Times New Roman" w:hAnsi="Times New Roman"/>
                <w:b w:val="0"/>
                <w:bCs w:val="0"/>
                <w:sz w:val="16"/>
                <w:szCs w:val="16"/>
                <w:lang w:val="ro-RO"/>
              </w:rPr>
            </w:pPr>
          </w:p>
        </w:tc>
        <w:tc>
          <w:tcPr>
            <w:tcW w:w="761" w:type="dxa"/>
            <w:tcBorders>
              <w:right w:val="thinThickSmallGap" w:sz="24" w:space="0" w:color="auto"/>
            </w:tcBorders>
            <w:vAlign w:val="center"/>
          </w:tcPr>
          <w:p w14:paraId="7B4FC90B" w14:textId="77777777" w:rsidR="00554270" w:rsidRPr="00DE2F20" w:rsidRDefault="00554270" w:rsidP="00554270">
            <w:pPr>
              <w:jc w:val="center"/>
              <w:rPr>
                <w:sz w:val="16"/>
                <w:szCs w:val="16"/>
                <w:lang w:val="ro-RO"/>
              </w:rPr>
            </w:pPr>
            <w:r w:rsidRPr="00DE2F20">
              <w:rPr>
                <w:sz w:val="16"/>
                <w:szCs w:val="16"/>
                <w:lang w:val="ro-RO"/>
              </w:rPr>
              <w:t>x</w:t>
            </w:r>
          </w:p>
        </w:tc>
        <w:tc>
          <w:tcPr>
            <w:tcW w:w="1418" w:type="dxa"/>
            <w:vMerge/>
            <w:tcBorders>
              <w:left w:val="nil"/>
              <w:right w:val="thinThickSmallGap" w:sz="24" w:space="0" w:color="auto"/>
            </w:tcBorders>
            <w:vAlign w:val="center"/>
          </w:tcPr>
          <w:p w14:paraId="3EE0A7E7" w14:textId="77777777" w:rsidR="00554270" w:rsidRPr="00DE2F20" w:rsidRDefault="00554270" w:rsidP="00554270">
            <w:pPr>
              <w:jc w:val="center"/>
              <w:rPr>
                <w:b/>
                <w:bCs/>
                <w:sz w:val="18"/>
                <w:szCs w:val="18"/>
                <w:lang w:val="ro-RO"/>
              </w:rPr>
            </w:pPr>
          </w:p>
        </w:tc>
      </w:tr>
      <w:tr w:rsidR="00DE2F20" w:rsidRPr="00DE2F20" w14:paraId="636BEA69" w14:textId="77777777">
        <w:trPr>
          <w:cantSplit/>
          <w:trHeight w:val="145"/>
          <w:jc w:val="center"/>
        </w:trPr>
        <w:tc>
          <w:tcPr>
            <w:tcW w:w="1562" w:type="dxa"/>
            <w:vMerge/>
            <w:tcBorders>
              <w:left w:val="thinThickSmallGap" w:sz="24" w:space="0" w:color="auto"/>
            </w:tcBorders>
            <w:vAlign w:val="center"/>
          </w:tcPr>
          <w:p w14:paraId="58954B99" w14:textId="77777777" w:rsidR="00554270" w:rsidRPr="00DE2F20" w:rsidRDefault="00554270" w:rsidP="00554270">
            <w:pPr>
              <w:jc w:val="center"/>
              <w:rPr>
                <w:b/>
                <w:bCs/>
                <w:sz w:val="16"/>
                <w:szCs w:val="16"/>
                <w:lang w:val="ro-RO"/>
              </w:rPr>
            </w:pPr>
          </w:p>
        </w:tc>
        <w:tc>
          <w:tcPr>
            <w:tcW w:w="2135" w:type="dxa"/>
            <w:vMerge/>
            <w:tcBorders>
              <w:right w:val="nil"/>
            </w:tcBorders>
            <w:vAlign w:val="center"/>
          </w:tcPr>
          <w:p w14:paraId="72820C90" w14:textId="77777777" w:rsidR="00554270" w:rsidRPr="00DE2F20" w:rsidRDefault="00554270" w:rsidP="00554270">
            <w:pPr>
              <w:jc w:val="center"/>
              <w:rPr>
                <w:b/>
                <w:bCs/>
                <w:sz w:val="16"/>
                <w:szCs w:val="16"/>
                <w:lang w:val="ro-RO"/>
              </w:rPr>
            </w:pPr>
          </w:p>
        </w:tc>
        <w:tc>
          <w:tcPr>
            <w:tcW w:w="2540" w:type="dxa"/>
            <w:tcBorders>
              <w:left w:val="thinThickSmallGap" w:sz="24" w:space="0" w:color="auto"/>
            </w:tcBorders>
            <w:vAlign w:val="center"/>
          </w:tcPr>
          <w:p w14:paraId="0228E44E" w14:textId="77777777" w:rsidR="00554270" w:rsidRPr="00DE2F20" w:rsidRDefault="00554270" w:rsidP="00554270">
            <w:pPr>
              <w:jc w:val="center"/>
              <w:rPr>
                <w:sz w:val="16"/>
                <w:szCs w:val="16"/>
                <w:lang w:val="ro-RO"/>
              </w:rPr>
            </w:pPr>
            <w:r w:rsidRPr="00DE2F20">
              <w:rPr>
                <w:sz w:val="16"/>
                <w:szCs w:val="16"/>
                <w:lang w:val="ro-RO"/>
              </w:rPr>
              <w:t>CHIMIE</w:t>
            </w:r>
          </w:p>
        </w:tc>
        <w:tc>
          <w:tcPr>
            <w:tcW w:w="561" w:type="dxa"/>
            <w:vAlign w:val="center"/>
          </w:tcPr>
          <w:p w14:paraId="75CB3EB4" w14:textId="77777777" w:rsidR="00554270" w:rsidRPr="00DE2F20" w:rsidRDefault="00554270" w:rsidP="00554270">
            <w:pPr>
              <w:numPr>
                <w:ilvl w:val="0"/>
                <w:numId w:val="2"/>
              </w:numPr>
              <w:ind w:left="0" w:firstLine="0"/>
              <w:jc w:val="center"/>
              <w:rPr>
                <w:sz w:val="16"/>
                <w:szCs w:val="16"/>
                <w:lang w:val="ro-RO"/>
              </w:rPr>
            </w:pPr>
          </w:p>
        </w:tc>
        <w:tc>
          <w:tcPr>
            <w:tcW w:w="5170" w:type="dxa"/>
            <w:vAlign w:val="center"/>
          </w:tcPr>
          <w:p w14:paraId="11316C58" w14:textId="77777777" w:rsidR="00554270" w:rsidRPr="00DE2F20" w:rsidRDefault="00554270" w:rsidP="00554270">
            <w:pPr>
              <w:rPr>
                <w:sz w:val="16"/>
                <w:szCs w:val="16"/>
                <w:lang w:val="ro-RO"/>
              </w:rPr>
            </w:pPr>
            <w:r w:rsidRPr="00DE2F20">
              <w:rPr>
                <w:sz w:val="16"/>
                <w:szCs w:val="16"/>
                <w:lang w:val="ro-RO"/>
              </w:rPr>
              <w:t>Chimie – Fizică</w:t>
            </w:r>
          </w:p>
        </w:tc>
        <w:tc>
          <w:tcPr>
            <w:tcW w:w="748" w:type="dxa"/>
            <w:vAlign w:val="center"/>
          </w:tcPr>
          <w:p w14:paraId="30161435" w14:textId="77777777" w:rsidR="00554270" w:rsidRPr="00DE2F20" w:rsidRDefault="00554270" w:rsidP="00554270">
            <w:pPr>
              <w:pStyle w:val="Heading4"/>
              <w:jc w:val="center"/>
              <w:rPr>
                <w:rFonts w:ascii="Times New Roman" w:hAnsi="Times New Roman"/>
                <w:b w:val="0"/>
                <w:bCs w:val="0"/>
                <w:sz w:val="16"/>
                <w:szCs w:val="16"/>
                <w:lang w:val="ro-RO"/>
              </w:rPr>
            </w:pPr>
          </w:p>
        </w:tc>
        <w:tc>
          <w:tcPr>
            <w:tcW w:w="761" w:type="dxa"/>
            <w:tcBorders>
              <w:right w:val="thinThickSmallGap" w:sz="24" w:space="0" w:color="auto"/>
            </w:tcBorders>
            <w:vAlign w:val="center"/>
          </w:tcPr>
          <w:p w14:paraId="5A11FD7C" w14:textId="77777777" w:rsidR="00554270" w:rsidRPr="00DE2F20" w:rsidRDefault="00554270" w:rsidP="00554270">
            <w:pPr>
              <w:jc w:val="center"/>
              <w:rPr>
                <w:sz w:val="16"/>
                <w:szCs w:val="16"/>
                <w:lang w:val="ro-RO"/>
              </w:rPr>
            </w:pPr>
            <w:r w:rsidRPr="00DE2F20">
              <w:rPr>
                <w:sz w:val="16"/>
                <w:szCs w:val="16"/>
                <w:lang w:val="ro-RO"/>
              </w:rPr>
              <w:t>x</w:t>
            </w:r>
          </w:p>
        </w:tc>
        <w:tc>
          <w:tcPr>
            <w:tcW w:w="1418" w:type="dxa"/>
            <w:vMerge/>
            <w:tcBorders>
              <w:left w:val="nil"/>
              <w:right w:val="thinThickSmallGap" w:sz="24" w:space="0" w:color="auto"/>
            </w:tcBorders>
            <w:vAlign w:val="center"/>
          </w:tcPr>
          <w:p w14:paraId="7F365BC7" w14:textId="77777777" w:rsidR="00554270" w:rsidRPr="00DE2F20" w:rsidRDefault="00554270" w:rsidP="00554270">
            <w:pPr>
              <w:jc w:val="center"/>
              <w:rPr>
                <w:b/>
                <w:bCs/>
                <w:sz w:val="18"/>
                <w:szCs w:val="18"/>
                <w:lang w:val="ro-RO"/>
              </w:rPr>
            </w:pPr>
          </w:p>
        </w:tc>
      </w:tr>
      <w:tr w:rsidR="00554270" w:rsidRPr="00DE2F20" w14:paraId="2A9BE916" w14:textId="77777777">
        <w:trPr>
          <w:jc w:val="center"/>
        </w:trPr>
        <w:tc>
          <w:tcPr>
            <w:tcW w:w="14895" w:type="dxa"/>
            <w:gridSpan w:val="8"/>
            <w:tcBorders>
              <w:left w:val="thinThickSmallGap" w:sz="24" w:space="0" w:color="auto"/>
              <w:bottom w:val="thinThickSmallGap" w:sz="24" w:space="0" w:color="auto"/>
              <w:right w:val="thinThickSmallGap" w:sz="24" w:space="0" w:color="auto"/>
            </w:tcBorders>
            <w:vAlign w:val="center"/>
          </w:tcPr>
          <w:p w14:paraId="3E0CA792" w14:textId="77777777" w:rsidR="00554270" w:rsidRPr="00B31D44" w:rsidRDefault="00554270" w:rsidP="00554270">
            <w:pPr>
              <w:ind w:firstLine="567"/>
              <w:jc w:val="both"/>
              <w:rPr>
                <w:sz w:val="16"/>
                <w:szCs w:val="16"/>
                <w:lang w:val="ro-RO"/>
              </w:rPr>
            </w:pPr>
            <w:r w:rsidRPr="00B31D44">
              <w:rPr>
                <w:b/>
                <w:bCs/>
                <w:iCs/>
                <w:sz w:val="16"/>
                <w:szCs w:val="16"/>
                <w:lang w:val="ro-RO"/>
              </w:rPr>
              <w:t xml:space="preserve">Notă.   </w:t>
            </w:r>
            <w:r w:rsidRPr="00B31D44">
              <w:rPr>
                <w:sz w:val="16"/>
                <w:szCs w:val="16"/>
                <w:lang w:val="ro-RO"/>
              </w:rPr>
              <w:t>La specializările nominalizate mai sus se adaugă:  </w:t>
            </w:r>
          </w:p>
          <w:p w14:paraId="06855553" w14:textId="77777777" w:rsidR="00554270" w:rsidRPr="00B31D44" w:rsidRDefault="00554270" w:rsidP="00554270">
            <w:pPr>
              <w:ind w:firstLine="567"/>
              <w:jc w:val="both"/>
              <w:rPr>
                <w:b/>
                <w:bCs/>
                <w:iCs/>
                <w:sz w:val="16"/>
                <w:szCs w:val="16"/>
                <w:lang w:val="ro-RO"/>
              </w:rPr>
            </w:pPr>
            <w:r w:rsidRPr="00B31D44">
              <w:rPr>
                <w:sz w:val="16"/>
                <w:szCs w:val="16"/>
                <w:lang w:val="ro-RO"/>
              </w:rPr>
              <w:t>(1) Toate specializările similare absolvite înainte de 1993;</w:t>
            </w:r>
            <w:r w:rsidRPr="00B31D44">
              <w:rPr>
                <w:b/>
                <w:bCs/>
                <w:iCs/>
                <w:sz w:val="16"/>
                <w:szCs w:val="16"/>
                <w:lang w:val="ro-RO"/>
              </w:rPr>
              <w:t xml:space="preserve">  </w:t>
            </w:r>
          </w:p>
          <w:p w14:paraId="4426F6FE" w14:textId="7FDCBBD3" w:rsidR="00554270" w:rsidRPr="00B31D44" w:rsidRDefault="00554270" w:rsidP="00554270">
            <w:pPr>
              <w:ind w:firstLine="567"/>
              <w:jc w:val="both"/>
              <w:rPr>
                <w:sz w:val="16"/>
                <w:szCs w:val="16"/>
                <w:lang w:val="ro-RO"/>
              </w:rPr>
            </w:pPr>
            <w:r w:rsidRPr="00B31D44">
              <w:rPr>
                <w:sz w:val="16"/>
                <w:szCs w:val="16"/>
                <w:lang w:val="ro-RO"/>
              </w:rPr>
              <w:t>(2) Studiile postuniversitare (aprofundate, academice, de specializare, de masterat) cu durata de cel puţin un an şi jumătate</w:t>
            </w:r>
            <w:r w:rsidR="00A2499A" w:rsidRPr="00B31D44">
              <w:rPr>
                <w:sz w:val="16"/>
                <w:szCs w:val="16"/>
                <w:lang w:val="ro-RO"/>
              </w:rPr>
              <w:t>/ cu minimum 90 de credite</w:t>
            </w:r>
            <w:r w:rsidRPr="00B31D44">
              <w:rPr>
                <w:sz w:val="16"/>
                <w:szCs w:val="16"/>
                <w:lang w:val="ro-RO"/>
              </w:rPr>
              <w:t xml:space="preserve">, aprobate de </w:t>
            </w:r>
            <w:r w:rsidR="0081657F" w:rsidRPr="00B31D44">
              <w:rPr>
                <w:sz w:val="16"/>
                <w:szCs w:val="16"/>
                <w:lang w:val="ro-RO"/>
              </w:rPr>
              <w:t>Ministerul Educaţiei şi Cercetării</w:t>
            </w:r>
            <w:r w:rsidRPr="00B31D44">
              <w:rPr>
                <w:sz w:val="16"/>
                <w:szCs w:val="16"/>
                <w:lang w:val="ro-RO"/>
              </w:rPr>
              <w:t>,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p w14:paraId="25DE3DB3" w14:textId="77777777" w:rsidR="00554270" w:rsidRPr="00B31D44" w:rsidRDefault="00554270" w:rsidP="00554270">
            <w:pPr>
              <w:ind w:firstLine="567"/>
              <w:rPr>
                <w:sz w:val="16"/>
                <w:szCs w:val="16"/>
                <w:lang w:val="ro-RO"/>
              </w:rPr>
            </w:pPr>
          </w:p>
          <w:p w14:paraId="59F1C42F" w14:textId="77777777" w:rsidR="00554270" w:rsidRPr="00B31D44" w:rsidRDefault="00554270" w:rsidP="00554270">
            <w:pPr>
              <w:ind w:firstLine="567"/>
              <w:rPr>
                <w:sz w:val="16"/>
                <w:szCs w:val="16"/>
                <w:lang w:val="ro-RO"/>
              </w:rPr>
            </w:pPr>
            <w:r w:rsidRPr="00B31D44">
              <w:rPr>
                <w:sz w:val="16"/>
                <w:szCs w:val="16"/>
                <w:lang w:val="ro-RO"/>
              </w:rPr>
              <w:t>(*)</w:t>
            </w:r>
            <w:r w:rsidR="00B0547B" w:rsidRPr="00B31D44">
              <w:rPr>
                <w:sz w:val="16"/>
                <w:szCs w:val="16"/>
                <w:lang w:val="ro-RO"/>
              </w:rPr>
              <w:t>Numai pentru mediul rural, unităţi de învăţământ de nivel gimnazial, licee şi seminarii teologice.</w:t>
            </w:r>
          </w:p>
          <w:p w14:paraId="2B0015D8" w14:textId="77777777" w:rsidR="00554270" w:rsidRPr="00B31D44" w:rsidRDefault="00554270" w:rsidP="00554270">
            <w:pPr>
              <w:ind w:firstLine="561"/>
              <w:jc w:val="both"/>
              <w:rPr>
                <w:iCs/>
                <w:sz w:val="16"/>
                <w:szCs w:val="16"/>
                <w:lang w:val="ro-RO"/>
              </w:rPr>
            </w:pPr>
            <w:bookmarkStart w:id="4" w:name="OLE_LINK2"/>
            <w:bookmarkStart w:id="5" w:name="OLE_LINK3"/>
            <w:r w:rsidRPr="00B31D44">
              <w:rPr>
                <w:sz w:val="16"/>
                <w:szCs w:val="16"/>
                <w:lang w:val="ro-RO"/>
              </w:rPr>
              <w:t xml:space="preserve">(**) Pentru ocuparea posturilor didactice/catedrelor din învăţământul special candidaţii trebuie să se încadreze în condiţiile prevăzute de </w:t>
            </w:r>
            <w:r w:rsidRPr="00B31D44">
              <w:rPr>
                <w:iCs/>
                <w:sz w:val="16"/>
                <w:szCs w:val="16"/>
                <w:lang w:val="ro-RO"/>
              </w:rPr>
              <w:t>art. 248 alin. (5) din Legea educaţiei naţionale nr. 1/2011 cu modificările şi completările ulterioare</w:t>
            </w:r>
            <w:r w:rsidRPr="00B31D44">
              <w:rPr>
                <w:sz w:val="16"/>
                <w:szCs w:val="16"/>
                <w:lang w:val="ro-RO"/>
              </w:rPr>
              <w:t xml:space="preserve"> ori în cele prevăzute în</w:t>
            </w:r>
            <w:r w:rsidRPr="00B31D44">
              <w:rPr>
                <w:iCs/>
                <w:sz w:val="16"/>
                <w:szCs w:val="16"/>
                <w:lang w:val="ro-RO"/>
              </w:rPr>
              <w:t xml:space="preserve"> Metodologia-cadru privind mobilitatea personalului didactic din învăţământul preuniversitar. </w:t>
            </w:r>
            <w:bookmarkEnd w:id="4"/>
            <w:bookmarkEnd w:id="5"/>
          </w:p>
          <w:p w14:paraId="3D52BFFC" w14:textId="6F6DEA32" w:rsidR="00554270" w:rsidRPr="00B31D44" w:rsidRDefault="00554270" w:rsidP="00B31D44">
            <w:pPr>
              <w:ind w:firstLine="567"/>
              <w:jc w:val="both"/>
              <w:rPr>
                <w:sz w:val="16"/>
                <w:szCs w:val="16"/>
              </w:rPr>
            </w:pPr>
            <w:r w:rsidRPr="00B31D44">
              <w:rPr>
                <w:iCs/>
                <w:sz w:val="16"/>
                <w:szCs w:val="16"/>
                <w:lang w:val="ro-RO"/>
              </w:rPr>
              <w:t>(***)</w:t>
            </w:r>
            <w:r w:rsidRPr="00B31D44">
              <w:rPr>
                <w:sz w:val="16"/>
                <w:szCs w:val="16"/>
                <w:lang w:val="ro-RO"/>
              </w:rPr>
              <w:t>Studii postuniversitare (aprofundate, academice, de specializare, de masterat) cu durata de cel puţin un an şi jumătate</w:t>
            </w:r>
            <w:r w:rsidR="00A2499A" w:rsidRPr="00B31D44">
              <w:rPr>
                <w:sz w:val="16"/>
                <w:szCs w:val="16"/>
                <w:lang w:val="ro-RO"/>
              </w:rPr>
              <w:t>/cu minimum 90 de credite</w:t>
            </w:r>
            <w:r w:rsidRPr="00B31D44">
              <w:rPr>
                <w:sz w:val="16"/>
                <w:szCs w:val="16"/>
                <w:lang w:val="ro-RO"/>
              </w:rPr>
              <w:t xml:space="preserve"> care dau dreptul de a profesa într-o nouă specializare sau programe de conversie profesională pentru dobândirea unei noi specializări şi/sau ocuparea de noi funcţii didactice, în conformitate cu prevederile art. 244 alin. (5) lit. d) din Legea educaţiei naţionale nr. 1/2011 cu modificările şi completările ulterioare</w:t>
            </w:r>
            <w:r w:rsidR="00B31D44" w:rsidRPr="00B31D44">
              <w:rPr>
                <w:sz w:val="16"/>
                <w:szCs w:val="16"/>
                <w:lang w:val="ro-RO"/>
              </w:rPr>
              <w:t xml:space="preserve"> urmate după finalizarea cu diplomă a studiilor universitare de lungă durată sau a ciclului II de studii universitare.</w:t>
            </w:r>
          </w:p>
        </w:tc>
      </w:tr>
    </w:tbl>
    <w:p w14:paraId="3A49AFDC" w14:textId="77777777" w:rsidR="006222BB" w:rsidRPr="00DE2F20" w:rsidRDefault="006222BB">
      <w:pPr>
        <w:pStyle w:val="BodyTextIndent2"/>
        <w:ind w:left="8640"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870"/>
        <w:gridCol w:w="1381"/>
        <w:gridCol w:w="1870"/>
        <w:gridCol w:w="561"/>
        <w:gridCol w:w="3688"/>
        <w:gridCol w:w="1960"/>
        <w:gridCol w:w="2286"/>
      </w:tblGrid>
      <w:tr w:rsidR="00DE2F20" w:rsidRPr="00616640" w14:paraId="594FAF71" w14:textId="77777777">
        <w:trPr>
          <w:cantSplit/>
          <w:jc w:val="center"/>
        </w:trPr>
        <w:tc>
          <w:tcPr>
            <w:tcW w:w="3155" w:type="dxa"/>
            <w:gridSpan w:val="2"/>
            <w:tcBorders>
              <w:top w:val="thinThickSmallGap" w:sz="24" w:space="0" w:color="auto"/>
              <w:left w:val="thinThickSmallGap" w:sz="24" w:space="0" w:color="auto"/>
              <w:right w:val="thinThickSmallGap" w:sz="24" w:space="0" w:color="auto"/>
            </w:tcBorders>
            <w:vAlign w:val="center"/>
          </w:tcPr>
          <w:p w14:paraId="37EC4D9C" w14:textId="77777777" w:rsidR="00F66344" w:rsidRPr="00616640" w:rsidRDefault="00F66344" w:rsidP="00F66344">
            <w:pPr>
              <w:jc w:val="center"/>
              <w:rPr>
                <w:b/>
                <w:bCs/>
                <w:sz w:val="14"/>
                <w:szCs w:val="14"/>
                <w:lang w:val="ro-RO"/>
              </w:rPr>
            </w:pPr>
            <w:r w:rsidRPr="00616640">
              <w:rPr>
                <w:b/>
                <w:bCs/>
                <w:sz w:val="14"/>
                <w:szCs w:val="14"/>
                <w:lang w:val="ro-RO"/>
              </w:rPr>
              <w:t>Învăţământ preuniversitar</w:t>
            </w:r>
          </w:p>
        </w:tc>
        <w:tc>
          <w:tcPr>
            <w:tcW w:w="9460" w:type="dxa"/>
            <w:gridSpan w:val="5"/>
            <w:tcBorders>
              <w:top w:val="thinThickSmallGap" w:sz="24" w:space="0" w:color="auto"/>
              <w:left w:val="nil"/>
              <w:right w:val="thinThickSmallGap" w:sz="24" w:space="0" w:color="auto"/>
            </w:tcBorders>
            <w:vAlign w:val="center"/>
          </w:tcPr>
          <w:p w14:paraId="7F6A2678" w14:textId="191ADCD4" w:rsidR="00F66344" w:rsidRPr="00616640" w:rsidRDefault="00616640" w:rsidP="00F66344">
            <w:pPr>
              <w:jc w:val="center"/>
              <w:rPr>
                <w:b/>
                <w:bCs/>
                <w:sz w:val="14"/>
                <w:szCs w:val="14"/>
                <w:lang w:val="ro-RO"/>
              </w:rPr>
            </w:pPr>
            <w:r w:rsidRPr="00616640">
              <w:rPr>
                <w:b/>
                <w:bCs/>
                <w:sz w:val="14"/>
                <w:szCs w:val="14"/>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2286" w:type="dxa"/>
            <w:vMerge w:val="restart"/>
            <w:tcBorders>
              <w:top w:val="thinThickSmallGap" w:sz="24" w:space="0" w:color="auto"/>
              <w:left w:val="nil"/>
              <w:right w:val="thinThickSmallGap" w:sz="24" w:space="0" w:color="auto"/>
            </w:tcBorders>
            <w:vAlign w:val="center"/>
          </w:tcPr>
          <w:p w14:paraId="57E4DC43" w14:textId="77777777" w:rsidR="00616640" w:rsidRPr="00616640" w:rsidRDefault="00616640" w:rsidP="00616640">
            <w:pPr>
              <w:jc w:val="center"/>
              <w:rPr>
                <w:sz w:val="14"/>
                <w:szCs w:val="14"/>
                <w:lang w:val="ro-RO"/>
              </w:rPr>
            </w:pPr>
            <w:r w:rsidRPr="00616640">
              <w:rPr>
                <w:b/>
                <w:bCs/>
                <w:sz w:val="14"/>
                <w:szCs w:val="14"/>
                <w:lang w:val="ro-RO"/>
              </w:rPr>
              <w:t>Programa -</w:t>
            </w:r>
          </w:p>
          <w:p w14:paraId="01E2DF2B" w14:textId="77777777" w:rsidR="00616640" w:rsidRPr="00616640" w:rsidRDefault="00616640" w:rsidP="00616640">
            <w:pPr>
              <w:jc w:val="center"/>
              <w:rPr>
                <w:b/>
                <w:bCs/>
                <w:sz w:val="14"/>
                <w:szCs w:val="14"/>
                <w:lang w:val="ro-RO"/>
              </w:rPr>
            </w:pPr>
            <w:r w:rsidRPr="00616640">
              <w:rPr>
                <w:b/>
                <w:bCs/>
                <w:sz w:val="14"/>
                <w:szCs w:val="14"/>
                <w:lang w:val="ro-RO"/>
              </w:rPr>
              <w:t xml:space="preserve">probă de concurs/ </w:t>
            </w:r>
          </w:p>
          <w:p w14:paraId="269911E1" w14:textId="77982C84" w:rsidR="00F66344" w:rsidRPr="00616640" w:rsidRDefault="00616640" w:rsidP="00616640">
            <w:pPr>
              <w:jc w:val="center"/>
              <w:rPr>
                <w:sz w:val="14"/>
                <w:szCs w:val="14"/>
                <w:lang w:val="ro-RO"/>
              </w:rPr>
            </w:pPr>
            <w:r w:rsidRPr="00616640">
              <w:rPr>
                <w:b/>
                <w:bCs/>
                <w:sz w:val="14"/>
                <w:szCs w:val="14"/>
                <w:lang w:val="ro-RO"/>
              </w:rPr>
              <w:t>Programa- disciplina pentru examenul naţional de definitivare în învăţământ</w:t>
            </w:r>
          </w:p>
        </w:tc>
      </w:tr>
      <w:tr w:rsidR="00DE2F20" w:rsidRPr="00616640" w14:paraId="42A2D66F" w14:textId="77777777" w:rsidTr="00616640">
        <w:trPr>
          <w:cantSplit/>
          <w:jc w:val="center"/>
        </w:trPr>
        <w:tc>
          <w:tcPr>
            <w:tcW w:w="1285" w:type="dxa"/>
            <w:tcBorders>
              <w:left w:val="thinThickSmallGap" w:sz="24" w:space="0" w:color="auto"/>
            </w:tcBorders>
            <w:vAlign w:val="center"/>
          </w:tcPr>
          <w:p w14:paraId="610A5F8F" w14:textId="77777777" w:rsidR="006222BB" w:rsidRPr="00616640" w:rsidRDefault="006222BB" w:rsidP="00210D2E">
            <w:pPr>
              <w:jc w:val="center"/>
              <w:rPr>
                <w:sz w:val="14"/>
                <w:szCs w:val="14"/>
                <w:lang w:val="ro-RO"/>
              </w:rPr>
            </w:pPr>
            <w:r w:rsidRPr="00616640">
              <w:rPr>
                <w:b/>
                <w:bCs/>
                <w:sz w:val="14"/>
                <w:szCs w:val="14"/>
                <w:lang w:val="ro-RO"/>
              </w:rPr>
              <w:t xml:space="preserve">Nivel </w:t>
            </w:r>
          </w:p>
        </w:tc>
        <w:tc>
          <w:tcPr>
            <w:tcW w:w="1870" w:type="dxa"/>
            <w:tcBorders>
              <w:right w:val="thinThickSmallGap" w:sz="24" w:space="0" w:color="auto"/>
            </w:tcBorders>
            <w:vAlign w:val="center"/>
          </w:tcPr>
          <w:p w14:paraId="6600E529" w14:textId="77777777" w:rsidR="006222BB" w:rsidRPr="00616640" w:rsidRDefault="006222BB" w:rsidP="005F463E">
            <w:pPr>
              <w:jc w:val="center"/>
              <w:rPr>
                <w:b/>
                <w:bCs/>
                <w:sz w:val="14"/>
                <w:szCs w:val="14"/>
                <w:lang w:val="ro-RO"/>
              </w:rPr>
            </w:pPr>
            <w:r w:rsidRPr="00616640">
              <w:rPr>
                <w:b/>
                <w:bCs/>
                <w:sz w:val="14"/>
                <w:szCs w:val="14"/>
                <w:lang w:val="ro-RO"/>
              </w:rPr>
              <w:t>Post/Catedră</w:t>
            </w:r>
          </w:p>
          <w:p w14:paraId="4B644B88" w14:textId="77777777" w:rsidR="006222BB" w:rsidRPr="00616640" w:rsidRDefault="006222BB" w:rsidP="005F463E">
            <w:pPr>
              <w:jc w:val="center"/>
              <w:rPr>
                <w:sz w:val="14"/>
                <w:szCs w:val="14"/>
                <w:lang w:val="ro-RO"/>
              </w:rPr>
            </w:pPr>
            <w:r w:rsidRPr="00616640">
              <w:rPr>
                <w:sz w:val="14"/>
                <w:szCs w:val="14"/>
                <w:lang w:val="ro-RO"/>
              </w:rPr>
              <w:t>(Disciplina principală</w:t>
            </w:r>
          </w:p>
          <w:p w14:paraId="61B280FD" w14:textId="77777777" w:rsidR="006222BB" w:rsidRPr="00616640" w:rsidRDefault="006222BB" w:rsidP="005F463E">
            <w:pPr>
              <w:jc w:val="center"/>
              <w:rPr>
                <w:sz w:val="14"/>
                <w:szCs w:val="14"/>
                <w:lang w:val="ro-RO"/>
              </w:rPr>
            </w:pPr>
            <w:r w:rsidRPr="00616640">
              <w:rPr>
                <w:sz w:val="14"/>
                <w:szCs w:val="14"/>
                <w:lang w:val="ro-RO"/>
              </w:rPr>
              <w:t>de încadrare)</w:t>
            </w:r>
          </w:p>
        </w:tc>
        <w:tc>
          <w:tcPr>
            <w:tcW w:w="1381" w:type="dxa"/>
            <w:tcBorders>
              <w:left w:val="nil"/>
            </w:tcBorders>
            <w:vAlign w:val="center"/>
          </w:tcPr>
          <w:p w14:paraId="180B48EC" w14:textId="77777777" w:rsidR="006222BB" w:rsidRPr="00616640" w:rsidRDefault="006222BB" w:rsidP="00210D2E">
            <w:pPr>
              <w:jc w:val="center"/>
              <w:rPr>
                <w:sz w:val="14"/>
                <w:szCs w:val="14"/>
                <w:lang w:val="ro-RO"/>
              </w:rPr>
            </w:pPr>
            <w:r w:rsidRPr="00616640">
              <w:rPr>
                <w:sz w:val="14"/>
                <w:szCs w:val="14"/>
                <w:lang w:val="ro-RO"/>
              </w:rPr>
              <w:t>Domeniul fundamental</w:t>
            </w:r>
          </w:p>
        </w:tc>
        <w:tc>
          <w:tcPr>
            <w:tcW w:w="1870" w:type="dxa"/>
            <w:tcBorders>
              <w:left w:val="nil"/>
            </w:tcBorders>
            <w:vAlign w:val="center"/>
          </w:tcPr>
          <w:p w14:paraId="03F94581" w14:textId="77777777" w:rsidR="006222BB" w:rsidRPr="00616640" w:rsidRDefault="006222BB" w:rsidP="00210D2E">
            <w:pPr>
              <w:jc w:val="center"/>
              <w:rPr>
                <w:sz w:val="14"/>
                <w:szCs w:val="14"/>
                <w:lang w:val="ro-RO"/>
              </w:rPr>
            </w:pPr>
            <w:r w:rsidRPr="00616640">
              <w:rPr>
                <w:sz w:val="14"/>
                <w:szCs w:val="14"/>
                <w:lang w:val="ro-RO"/>
              </w:rPr>
              <w:t>Domeniul pentru studiile</w:t>
            </w:r>
          </w:p>
          <w:p w14:paraId="0CEC0915" w14:textId="77777777" w:rsidR="006222BB" w:rsidRPr="00616640" w:rsidRDefault="006222BB" w:rsidP="00210D2E">
            <w:pPr>
              <w:jc w:val="center"/>
              <w:rPr>
                <w:sz w:val="14"/>
                <w:szCs w:val="14"/>
                <w:lang w:val="ro-RO"/>
              </w:rPr>
            </w:pPr>
            <w:r w:rsidRPr="00616640">
              <w:rPr>
                <w:sz w:val="14"/>
                <w:szCs w:val="14"/>
                <w:lang w:val="ro-RO"/>
              </w:rPr>
              <w:t xml:space="preserve">universitare de licenţă              </w:t>
            </w:r>
          </w:p>
        </w:tc>
        <w:tc>
          <w:tcPr>
            <w:tcW w:w="561" w:type="dxa"/>
            <w:vAlign w:val="center"/>
          </w:tcPr>
          <w:p w14:paraId="56252C57" w14:textId="77777777" w:rsidR="006222BB" w:rsidRPr="00616640" w:rsidRDefault="006222BB" w:rsidP="00210D2E">
            <w:pPr>
              <w:jc w:val="center"/>
              <w:rPr>
                <w:sz w:val="14"/>
                <w:szCs w:val="14"/>
                <w:lang w:val="ro-RO"/>
              </w:rPr>
            </w:pPr>
            <w:r w:rsidRPr="00616640">
              <w:rPr>
                <w:sz w:val="14"/>
                <w:szCs w:val="14"/>
                <w:lang w:val="ro-RO"/>
              </w:rPr>
              <w:t>Nr. crt.</w:t>
            </w:r>
          </w:p>
        </w:tc>
        <w:tc>
          <w:tcPr>
            <w:tcW w:w="3688" w:type="dxa"/>
            <w:vAlign w:val="center"/>
          </w:tcPr>
          <w:p w14:paraId="6B22EAE8" w14:textId="77777777" w:rsidR="006222BB" w:rsidRPr="00616640" w:rsidRDefault="006222BB" w:rsidP="00210D2E">
            <w:pPr>
              <w:jc w:val="right"/>
              <w:rPr>
                <w:sz w:val="14"/>
                <w:szCs w:val="14"/>
                <w:lang w:val="ro-RO"/>
              </w:rPr>
            </w:pPr>
            <w:r w:rsidRPr="00616640">
              <w:rPr>
                <w:sz w:val="14"/>
                <w:szCs w:val="14"/>
                <w:lang w:val="ro-RO"/>
              </w:rPr>
              <w:t>Nivelul de studii</w:t>
            </w:r>
          </w:p>
          <w:p w14:paraId="359AB64D" w14:textId="77777777" w:rsidR="006222BB" w:rsidRPr="00616640" w:rsidRDefault="006222BB" w:rsidP="00210D2E">
            <w:pPr>
              <w:jc w:val="center"/>
              <w:rPr>
                <w:sz w:val="14"/>
                <w:szCs w:val="14"/>
                <w:lang w:val="ro-RO"/>
              </w:rPr>
            </w:pPr>
          </w:p>
          <w:p w14:paraId="0B5070BB" w14:textId="77777777" w:rsidR="006222BB" w:rsidRPr="00616640" w:rsidRDefault="006222BB" w:rsidP="00210D2E">
            <w:pPr>
              <w:rPr>
                <w:sz w:val="14"/>
                <w:szCs w:val="14"/>
                <w:lang w:val="ro-RO"/>
              </w:rPr>
            </w:pPr>
            <w:r w:rsidRPr="00616640">
              <w:rPr>
                <w:sz w:val="14"/>
                <w:szCs w:val="14"/>
                <w:lang w:val="ro-RO"/>
              </w:rPr>
              <w:t>Specializarea</w:t>
            </w:r>
          </w:p>
        </w:tc>
        <w:tc>
          <w:tcPr>
            <w:tcW w:w="1960" w:type="dxa"/>
            <w:tcBorders>
              <w:right w:val="thinThickSmallGap" w:sz="24" w:space="0" w:color="auto"/>
            </w:tcBorders>
            <w:vAlign w:val="center"/>
          </w:tcPr>
          <w:p w14:paraId="280177B9" w14:textId="2D7AED2C" w:rsidR="006222BB" w:rsidRPr="00616640" w:rsidRDefault="00616640" w:rsidP="00210D2E">
            <w:pPr>
              <w:jc w:val="center"/>
              <w:rPr>
                <w:sz w:val="14"/>
                <w:szCs w:val="14"/>
                <w:lang w:val="ro-RO"/>
              </w:rPr>
            </w:pPr>
            <w:r w:rsidRPr="00616640">
              <w:rPr>
                <w:sz w:val="14"/>
                <w:szCs w:val="14"/>
                <w:lang w:val="ro-RO"/>
              </w:rPr>
              <w:t>Studii universitare de licenţă / Conversie după ciclul I de studii universitare</w:t>
            </w:r>
          </w:p>
        </w:tc>
        <w:tc>
          <w:tcPr>
            <w:tcW w:w="2286" w:type="dxa"/>
            <w:vMerge/>
            <w:tcBorders>
              <w:left w:val="nil"/>
              <w:right w:val="thinThickSmallGap" w:sz="24" w:space="0" w:color="auto"/>
            </w:tcBorders>
            <w:vAlign w:val="center"/>
          </w:tcPr>
          <w:p w14:paraId="5B5ABA1D" w14:textId="77777777" w:rsidR="006222BB" w:rsidRPr="00616640" w:rsidRDefault="006222BB" w:rsidP="00210D2E">
            <w:pPr>
              <w:jc w:val="center"/>
              <w:rPr>
                <w:b/>
                <w:bCs/>
                <w:sz w:val="14"/>
                <w:szCs w:val="14"/>
                <w:lang w:val="ro-RO"/>
              </w:rPr>
            </w:pPr>
          </w:p>
        </w:tc>
      </w:tr>
      <w:tr w:rsidR="005E6780" w:rsidRPr="00DE2F20" w14:paraId="4C0771E0" w14:textId="77777777" w:rsidTr="00616640">
        <w:trPr>
          <w:cantSplit/>
          <w:trHeight w:val="171"/>
          <w:jc w:val="center"/>
        </w:trPr>
        <w:tc>
          <w:tcPr>
            <w:tcW w:w="1285" w:type="dxa"/>
            <w:vMerge w:val="restart"/>
            <w:tcBorders>
              <w:left w:val="thinThickSmallGap" w:sz="24" w:space="0" w:color="auto"/>
            </w:tcBorders>
            <w:vAlign w:val="center"/>
          </w:tcPr>
          <w:p w14:paraId="7C092960" w14:textId="77777777" w:rsidR="005E6780" w:rsidRPr="00DE2F20" w:rsidRDefault="005E6780" w:rsidP="005E6780">
            <w:pPr>
              <w:jc w:val="center"/>
              <w:rPr>
                <w:b/>
                <w:bCs/>
                <w:sz w:val="16"/>
                <w:szCs w:val="16"/>
                <w:lang w:val="ro-RO"/>
              </w:rPr>
            </w:pPr>
            <w:r w:rsidRPr="00DE2F20">
              <w:rPr>
                <w:b/>
                <w:bCs/>
                <w:sz w:val="16"/>
                <w:szCs w:val="16"/>
                <w:lang w:val="ro-RO"/>
              </w:rPr>
              <w:t xml:space="preserve"> Învăţământ profesional/</w:t>
            </w:r>
          </w:p>
          <w:p w14:paraId="06854BE7" w14:textId="77777777" w:rsidR="005E6780" w:rsidRPr="00DE2F20" w:rsidRDefault="005E6780" w:rsidP="005E6780">
            <w:pPr>
              <w:jc w:val="center"/>
              <w:rPr>
                <w:b/>
                <w:bCs/>
                <w:sz w:val="16"/>
                <w:szCs w:val="16"/>
                <w:lang w:val="ro-RO"/>
              </w:rPr>
            </w:pPr>
            <w:r w:rsidRPr="00DE2F20">
              <w:rPr>
                <w:b/>
                <w:bCs/>
                <w:sz w:val="16"/>
                <w:szCs w:val="16"/>
                <w:lang w:val="ro-RO"/>
              </w:rPr>
              <w:t>Învăţământ gimnazial</w:t>
            </w:r>
          </w:p>
        </w:tc>
        <w:tc>
          <w:tcPr>
            <w:tcW w:w="1870" w:type="dxa"/>
            <w:vMerge w:val="restart"/>
            <w:tcBorders>
              <w:right w:val="thinThickSmallGap" w:sz="24" w:space="0" w:color="auto"/>
            </w:tcBorders>
            <w:vAlign w:val="center"/>
          </w:tcPr>
          <w:p w14:paraId="42BD927E" w14:textId="77777777" w:rsidR="005E6780" w:rsidRPr="00DE2F20" w:rsidRDefault="005E6780" w:rsidP="005E6780">
            <w:pPr>
              <w:pStyle w:val="Heading2"/>
              <w:jc w:val="center"/>
              <w:rPr>
                <w:rFonts w:ascii="Times New Roman" w:hAnsi="Times New Roman"/>
                <w:i w:val="0"/>
                <w:iCs w:val="0"/>
                <w:noProof/>
                <w:sz w:val="16"/>
                <w:szCs w:val="16"/>
                <w:lang w:val="ro-RO"/>
              </w:rPr>
            </w:pPr>
            <w:r w:rsidRPr="00DE2F20">
              <w:rPr>
                <w:rFonts w:ascii="Times New Roman" w:hAnsi="Times New Roman"/>
                <w:i w:val="0"/>
                <w:iCs w:val="0"/>
                <w:noProof/>
                <w:sz w:val="16"/>
                <w:szCs w:val="16"/>
                <w:lang w:val="ro-RO"/>
              </w:rPr>
              <w:t>Fizică</w:t>
            </w:r>
          </w:p>
        </w:tc>
        <w:tc>
          <w:tcPr>
            <w:tcW w:w="1381" w:type="dxa"/>
            <w:vMerge w:val="restart"/>
            <w:tcBorders>
              <w:left w:val="nil"/>
            </w:tcBorders>
            <w:vAlign w:val="center"/>
          </w:tcPr>
          <w:p w14:paraId="7DA9C0BD" w14:textId="77777777" w:rsidR="005E6780" w:rsidRPr="00DE2F20" w:rsidRDefault="005E6780" w:rsidP="005E6780">
            <w:pPr>
              <w:jc w:val="center"/>
              <w:rPr>
                <w:sz w:val="16"/>
                <w:szCs w:val="16"/>
                <w:lang w:val="ro-RO"/>
              </w:rPr>
            </w:pPr>
            <w:r w:rsidRPr="00DE2F20">
              <w:rPr>
                <w:sz w:val="16"/>
                <w:szCs w:val="16"/>
                <w:lang w:val="ro-RO"/>
              </w:rPr>
              <w:t xml:space="preserve">ŞTIINŢE EXACTE/ MATEMATICĂ ŞI ŞTIINŢE ALE NATURII                     </w:t>
            </w:r>
          </w:p>
        </w:tc>
        <w:tc>
          <w:tcPr>
            <w:tcW w:w="1870" w:type="dxa"/>
            <w:vMerge w:val="restart"/>
            <w:tcBorders>
              <w:left w:val="nil"/>
            </w:tcBorders>
            <w:vAlign w:val="center"/>
          </w:tcPr>
          <w:p w14:paraId="7454121C" w14:textId="77777777" w:rsidR="005E6780" w:rsidRPr="00DE2F20" w:rsidRDefault="005E6780" w:rsidP="005E6780">
            <w:pPr>
              <w:jc w:val="center"/>
              <w:rPr>
                <w:sz w:val="16"/>
                <w:szCs w:val="16"/>
                <w:lang w:val="ro-RO"/>
              </w:rPr>
            </w:pPr>
            <w:r w:rsidRPr="00DE2F20">
              <w:rPr>
                <w:sz w:val="16"/>
                <w:szCs w:val="16"/>
                <w:lang w:val="ro-RO"/>
              </w:rPr>
              <w:t xml:space="preserve">FIZICĂ     </w:t>
            </w:r>
          </w:p>
        </w:tc>
        <w:tc>
          <w:tcPr>
            <w:tcW w:w="561" w:type="dxa"/>
            <w:vAlign w:val="center"/>
          </w:tcPr>
          <w:p w14:paraId="5847BB53" w14:textId="77777777" w:rsidR="005E6780" w:rsidRPr="00DE2F20" w:rsidRDefault="005E6780" w:rsidP="005E6780">
            <w:pPr>
              <w:numPr>
                <w:ilvl w:val="0"/>
                <w:numId w:val="2"/>
              </w:numPr>
              <w:ind w:left="0" w:firstLine="0"/>
              <w:jc w:val="center"/>
              <w:rPr>
                <w:sz w:val="16"/>
                <w:szCs w:val="16"/>
                <w:lang w:val="ro-RO"/>
              </w:rPr>
            </w:pPr>
          </w:p>
        </w:tc>
        <w:tc>
          <w:tcPr>
            <w:tcW w:w="3688" w:type="dxa"/>
            <w:vAlign w:val="center"/>
          </w:tcPr>
          <w:p w14:paraId="52EA426E" w14:textId="77777777" w:rsidR="005E6780" w:rsidRPr="00DE2F20" w:rsidRDefault="005E6780" w:rsidP="005E6780">
            <w:pPr>
              <w:rPr>
                <w:sz w:val="16"/>
                <w:szCs w:val="16"/>
                <w:lang w:val="ro-RO"/>
              </w:rPr>
            </w:pPr>
            <w:r w:rsidRPr="00DE2F20">
              <w:rPr>
                <w:sz w:val="16"/>
                <w:szCs w:val="16"/>
                <w:lang w:val="ro-RO"/>
              </w:rPr>
              <w:t xml:space="preserve">Fizică              </w:t>
            </w:r>
          </w:p>
        </w:tc>
        <w:tc>
          <w:tcPr>
            <w:tcW w:w="1960" w:type="dxa"/>
            <w:tcBorders>
              <w:right w:val="thinThickSmallGap" w:sz="24" w:space="0" w:color="auto"/>
            </w:tcBorders>
            <w:vAlign w:val="center"/>
          </w:tcPr>
          <w:p w14:paraId="000369A8" w14:textId="77777777" w:rsidR="005E6780" w:rsidRPr="00DE2F20" w:rsidRDefault="005E6780" w:rsidP="005E6780">
            <w:pPr>
              <w:jc w:val="center"/>
              <w:rPr>
                <w:sz w:val="16"/>
                <w:szCs w:val="16"/>
                <w:lang w:val="ro-RO"/>
              </w:rPr>
            </w:pPr>
            <w:r w:rsidRPr="00DE2F20">
              <w:rPr>
                <w:sz w:val="16"/>
                <w:szCs w:val="16"/>
                <w:lang w:val="ro-RO"/>
              </w:rPr>
              <w:t>x</w:t>
            </w:r>
          </w:p>
        </w:tc>
        <w:tc>
          <w:tcPr>
            <w:tcW w:w="2286" w:type="dxa"/>
            <w:vMerge w:val="restart"/>
            <w:tcBorders>
              <w:left w:val="thinThickSmallGap" w:sz="24" w:space="0" w:color="auto"/>
              <w:right w:val="thinThickSmallGap" w:sz="24" w:space="0" w:color="auto"/>
            </w:tcBorders>
            <w:vAlign w:val="center"/>
          </w:tcPr>
          <w:p w14:paraId="11EDAC69" w14:textId="77777777" w:rsidR="005E6780" w:rsidRPr="00DE2F20" w:rsidRDefault="005E6780" w:rsidP="005E6780">
            <w:pPr>
              <w:jc w:val="center"/>
              <w:rPr>
                <w:b/>
                <w:bCs/>
                <w:sz w:val="16"/>
                <w:szCs w:val="16"/>
                <w:lang w:val="ro-RO"/>
              </w:rPr>
            </w:pPr>
            <w:r w:rsidRPr="00DE2F20">
              <w:rPr>
                <w:b/>
                <w:bCs/>
                <w:sz w:val="16"/>
                <w:szCs w:val="16"/>
                <w:lang w:val="ro-RO"/>
              </w:rPr>
              <w:t>FIZICĂ</w:t>
            </w:r>
          </w:p>
          <w:p w14:paraId="65FC00D3" w14:textId="77777777" w:rsidR="005E6780" w:rsidRPr="00B31D44" w:rsidRDefault="005E6780" w:rsidP="005E6780">
            <w:pPr>
              <w:jc w:val="center"/>
              <w:rPr>
                <w:sz w:val="12"/>
                <w:szCs w:val="12"/>
                <w:lang w:val="ro-RO"/>
              </w:rPr>
            </w:pPr>
            <w:r w:rsidRPr="00B31D44">
              <w:rPr>
                <w:sz w:val="12"/>
                <w:szCs w:val="12"/>
                <w:lang w:val="ro-RO"/>
              </w:rPr>
              <w:t>(programa pentru concurs aprobată prin ordinul ministrului educaţiei,  cercetării,  tineretului  şi sportului nr. 5620 / 2010)</w:t>
            </w:r>
          </w:p>
          <w:p w14:paraId="0FB87FD6" w14:textId="77777777" w:rsidR="005E6780" w:rsidRPr="00DE2F20" w:rsidRDefault="005E6780" w:rsidP="005E6780">
            <w:pPr>
              <w:jc w:val="center"/>
              <w:rPr>
                <w:b/>
                <w:bCs/>
                <w:sz w:val="18"/>
                <w:szCs w:val="18"/>
                <w:lang w:val="ro-RO"/>
              </w:rPr>
            </w:pPr>
            <w:r w:rsidRPr="00DE2F20">
              <w:rPr>
                <w:b/>
                <w:bCs/>
                <w:sz w:val="18"/>
                <w:szCs w:val="18"/>
                <w:lang w:val="ro-RO"/>
              </w:rPr>
              <w:t>/</w:t>
            </w:r>
          </w:p>
          <w:p w14:paraId="340CFEC6" w14:textId="77777777" w:rsidR="005E6780" w:rsidRPr="00B31D44" w:rsidRDefault="005E6780" w:rsidP="005E6780">
            <w:pPr>
              <w:jc w:val="center"/>
              <w:rPr>
                <w:b/>
                <w:bCs/>
                <w:color w:val="0070C0"/>
                <w:sz w:val="14"/>
                <w:szCs w:val="14"/>
                <w:lang w:val="ro-RO"/>
              </w:rPr>
            </w:pPr>
            <w:r w:rsidRPr="00B31D44">
              <w:rPr>
                <w:b/>
                <w:bCs/>
                <w:color w:val="0070C0"/>
                <w:sz w:val="14"/>
                <w:szCs w:val="14"/>
                <w:lang w:val="ro-RO"/>
              </w:rPr>
              <w:t>FIZICĂ</w:t>
            </w:r>
          </w:p>
          <w:p w14:paraId="65175AE8" w14:textId="7196B716" w:rsidR="005E6780" w:rsidRPr="00DE2F20" w:rsidRDefault="005E6780" w:rsidP="005E6780">
            <w:pPr>
              <w:jc w:val="center"/>
              <w:rPr>
                <w:b/>
                <w:bCs/>
                <w:sz w:val="18"/>
                <w:szCs w:val="18"/>
                <w:lang w:val="ro-RO"/>
              </w:rPr>
            </w:pPr>
            <w:r w:rsidRPr="00B31D44">
              <w:rPr>
                <w:color w:val="0070C0"/>
                <w:sz w:val="12"/>
                <w:szCs w:val="12"/>
                <w:lang w:val="ro-RO"/>
              </w:rPr>
              <w:t xml:space="preserve"> (programa pentru examenul naţional de definitivare în învăţământ aprobată prin ordinul ministrului educaţiei şi cercetării ştiinţifice nr. 5558 / 2015)</w:t>
            </w:r>
          </w:p>
        </w:tc>
      </w:tr>
      <w:tr w:rsidR="00DE2F20" w:rsidRPr="00DE2F20" w14:paraId="62F4BD29" w14:textId="77777777" w:rsidTr="00616640">
        <w:trPr>
          <w:cantSplit/>
          <w:trHeight w:val="171"/>
          <w:jc w:val="center"/>
        </w:trPr>
        <w:tc>
          <w:tcPr>
            <w:tcW w:w="1285" w:type="dxa"/>
            <w:vMerge/>
            <w:tcBorders>
              <w:left w:val="thinThickSmallGap" w:sz="24" w:space="0" w:color="auto"/>
            </w:tcBorders>
            <w:vAlign w:val="center"/>
          </w:tcPr>
          <w:p w14:paraId="54A87CA2" w14:textId="77777777" w:rsidR="00DA69A1" w:rsidRPr="00DE2F20" w:rsidRDefault="00DA69A1" w:rsidP="00210D2E">
            <w:pPr>
              <w:jc w:val="center"/>
              <w:rPr>
                <w:b/>
                <w:bCs/>
                <w:sz w:val="16"/>
                <w:szCs w:val="16"/>
                <w:lang w:val="ro-RO"/>
              </w:rPr>
            </w:pPr>
          </w:p>
        </w:tc>
        <w:tc>
          <w:tcPr>
            <w:tcW w:w="1870" w:type="dxa"/>
            <w:vMerge/>
            <w:tcBorders>
              <w:right w:val="thinThickSmallGap" w:sz="24" w:space="0" w:color="auto"/>
            </w:tcBorders>
            <w:vAlign w:val="center"/>
          </w:tcPr>
          <w:p w14:paraId="5EC24005" w14:textId="77777777" w:rsidR="00DA69A1" w:rsidRPr="00DE2F20" w:rsidRDefault="00DA69A1" w:rsidP="00210D2E">
            <w:pPr>
              <w:jc w:val="center"/>
              <w:rPr>
                <w:b/>
                <w:bCs/>
                <w:sz w:val="16"/>
                <w:szCs w:val="16"/>
                <w:lang w:val="ro-RO"/>
              </w:rPr>
            </w:pPr>
          </w:p>
        </w:tc>
        <w:tc>
          <w:tcPr>
            <w:tcW w:w="1381" w:type="dxa"/>
            <w:vMerge/>
            <w:tcBorders>
              <w:left w:val="nil"/>
            </w:tcBorders>
            <w:vAlign w:val="center"/>
          </w:tcPr>
          <w:p w14:paraId="5D1EF29B" w14:textId="77777777" w:rsidR="00DA69A1" w:rsidRPr="00DE2F20" w:rsidRDefault="00DA69A1" w:rsidP="00210D2E">
            <w:pPr>
              <w:jc w:val="center"/>
              <w:rPr>
                <w:sz w:val="16"/>
                <w:szCs w:val="16"/>
                <w:lang w:val="ro-RO"/>
              </w:rPr>
            </w:pPr>
          </w:p>
        </w:tc>
        <w:tc>
          <w:tcPr>
            <w:tcW w:w="1870" w:type="dxa"/>
            <w:vMerge/>
            <w:tcBorders>
              <w:left w:val="nil"/>
            </w:tcBorders>
            <w:vAlign w:val="center"/>
          </w:tcPr>
          <w:p w14:paraId="074E08A4" w14:textId="77777777" w:rsidR="00DA69A1" w:rsidRPr="00DE2F20" w:rsidRDefault="00DA69A1" w:rsidP="00210D2E">
            <w:pPr>
              <w:jc w:val="center"/>
              <w:rPr>
                <w:sz w:val="16"/>
                <w:szCs w:val="16"/>
                <w:lang w:val="ro-RO"/>
              </w:rPr>
            </w:pPr>
          </w:p>
        </w:tc>
        <w:tc>
          <w:tcPr>
            <w:tcW w:w="561" w:type="dxa"/>
            <w:vAlign w:val="center"/>
          </w:tcPr>
          <w:p w14:paraId="57AE375F" w14:textId="77777777" w:rsidR="00DA69A1" w:rsidRPr="00DE2F20" w:rsidRDefault="00DA69A1" w:rsidP="00D43872">
            <w:pPr>
              <w:numPr>
                <w:ilvl w:val="0"/>
                <w:numId w:val="2"/>
              </w:numPr>
              <w:ind w:left="0" w:firstLine="0"/>
              <w:jc w:val="center"/>
              <w:rPr>
                <w:sz w:val="16"/>
                <w:szCs w:val="16"/>
                <w:lang w:val="ro-RO"/>
              </w:rPr>
            </w:pPr>
          </w:p>
        </w:tc>
        <w:tc>
          <w:tcPr>
            <w:tcW w:w="3688" w:type="dxa"/>
            <w:vAlign w:val="center"/>
          </w:tcPr>
          <w:p w14:paraId="518F0F67" w14:textId="77777777" w:rsidR="00DA69A1" w:rsidRPr="00DE2F20" w:rsidRDefault="00DA69A1" w:rsidP="00210D2E">
            <w:pPr>
              <w:rPr>
                <w:sz w:val="16"/>
                <w:szCs w:val="16"/>
                <w:lang w:val="ro-RO"/>
              </w:rPr>
            </w:pPr>
            <w:r w:rsidRPr="00DE2F20">
              <w:rPr>
                <w:sz w:val="16"/>
                <w:szCs w:val="16"/>
                <w:lang w:val="ro-RO"/>
              </w:rPr>
              <w:t>Fizică medicală</w:t>
            </w:r>
          </w:p>
        </w:tc>
        <w:tc>
          <w:tcPr>
            <w:tcW w:w="1960" w:type="dxa"/>
            <w:tcBorders>
              <w:right w:val="thinThickSmallGap" w:sz="24" w:space="0" w:color="auto"/>
            </w:tcBorders>
            <w:vAlign w:val="center"/>
          </w:tcPr>
          <w:p w14:paraId="784EBEBA" w14:textId="77777777" w:rsidR="00DA69A1" w:rsidRPr="00DE2F20" w:rsidRDefault="00DA69A1" w:rsidP="00210D2E">
            <w:pPr>
              <w:jc w:val="center"/>
              <w:rPr>
                <w:sz w:val="16"/>
                <w:szCs w:val="16"/>
                <w:lang w:val="ro-RO"/>
              </w:rPr>
            </w:pPr>
            <w:r w:rsidRPr="00DE2F20">
              <w:rPr>
                <w:sz w:val="16"/>
                <w:szCs w:val="16"/>
                <w:lang w:val="ro-RO"/>
              </w:rPr>
              <w:t>x</w:t>
            </w:r>
          </w:p>
        </w:tc>
        <w:tc>
          <w:tcPr>
            <w:tcW w:w="2286" w:type="dxa"/>
            <w:vMerge/>
            <w:tcBorders>
              <w:left w:val="thinThickSmallGap" w:sz="24" w:space="0" w:color="auto"/>
              <w:right w:val="thinThickSmallGap" w:sz="24" w:space="0" w:color="auto"/>
            </w:tcBorders>
            <w:vAlign w:val="center"/>
          </w:tcPr>
          <w:p w14:paraId="7FF7DD61" w14:textId="77777777" w:rsidR="00DA69A1" w:rsidRPr="00DE2F20" w:rsidRDefault="00DA69A1" w:rsidP="00210D2E">
            <w:pPr>
              <w:pStyle w:val="Heading4"/>
              <w:jc w:val="center"/>
              <w:rPr>
                <w:rFonts w:ascii="Times New Roman" w:hAnsi="Times New Roman"/>
                <w:sz w:val="20"/>
                <w:szCs w:val="20"/>
                <w:lang w:val="ro-RO"/>
              </w:rPr>
            </w:pPr>
          </w:p>
        </w:tc>
      </w:tr>
      <w:tr w:rsidR="00DE2F20" w:rsidRPr="00DE2F20" w14:paraId="35BD3CA2" w14:textId="77777777" w:rsidTr="00616640">
        <w:trPr>
          <w:cantSplit/>
          <w:trHeight w:val="171"/>
          <w:jc w:val="center"/>
        </w:trPr>
        <w:tc>
          <w:tcPr>
            <w:tcW w:w="1285" w:type="dxa"/>
            <w:vMerge/>
            <w:tcBorders>
              <w:left w:val="thinThickSmallGap" w:sz="24" w:space="0" w:color="auto"/>
            </w:tcBorders>
            <w:vAlign w:val="center"/>
          </w:tcPr>
          <w:p w14:paraId="6209AF86" w14:textId="77777777" w:rsidR="00DA69A1" w:rsidRPr="00DE2F20" w:rsidRDefault="00DA69A1" w:rsidP="00210D2E">
            <w:pPr>
              <w:jc w:val="center"/>
              <w:rPr>
                <w:b/>
                <w:bCs/>
                <w:sz w:val="16"/>
                <w:szCs w:val="16"/>
                <w:lang w:val="ro-RO"/>
              </w:rPr>
            </w:pPr>
          </w:p>
        </w:tc>
        <w:tc>
          <w:tcPr>
            <w:tcW w:w="1870" w:type="dxa"/>
            <w:vMerge/>
            <w:tcBorders>
              <w:right w:val="thinThickSmallGap" w:sz="24" w:space="0" w:color="auto"/>
            </w:tcBorders>
            <w:vAlign w:val="center"/>
          </w:tcPr>
          <w:p w14:paraId="289F9B85" w14:textId="77777777" w:rsidR="00DA69A1" w:rsidRPr="00DE2F20" w:rsidRDefault="00DA69A1" w:rsidP="00210D2E">
            <w:pPr>
              <w:jc w:val="center"/>
              <w:rPr>
                <w:b/>
                <w:bCs/>
                <w:sz w:val="16"/>
                <w:szCs w:val="16"/>
                <w:lang w:val="ro-RO"/>
              </w:rPr>
            </w:pPr>
          </w:p>
        </w:tc>
        <w:tc>
          <w:tcPr>
            <w:tcW w:w="1381" w:type="dxa"/>
            <w:vMerge/>
            <w:tcBorders>
              <w:left w:val="nil"/>
            </w:tcBorders>
            <w:vAlign w:val="center"/>
          </w:tcPr>
          <w:p w14:paraId="0E1E101E" w14:textId="77777777" w:rsidR="00DA69A1" w:rsidRPr="00DE2F20" w:rsidRDefault="00DA69A1" w:rsidP="00210D2E">
            <w:pPr>
              <w:jc w:val="center"/>
              <w:rPr>
                <w:sz w:val="16"/>
                <w:szCs w:val="16"/>
                <w:lang w:val="ro-RO"/>
              </w:rPr>
            </w:pPr>
          </w:p>
        </w:tc>
        <w:tc>
          <w:tcPr>
            <w:tcW w:w="1870" w:type="dxa"/>
            <w:vMerge/>
            <w:tcBorders>
              <w:left w:val="nil"/>
            </w:tcBorders>
            <w:vAlign w:val="center"/>
          </w:tcPr>
          <w:p w14:paraId="325CF75C" w14:textId="77777777" w:rsidR="00DA69A1" w:rsidRPr="00DE2F20" w:rsidRDefault="00DA69A1" w:rsidP="00210D2E">
            <w:pPr>
              <w:jc w:val="center"/>
              <w:rPr>
                <w:sz w:val="16"/>
                <w:szCs w:val="16"/>
                <w:lang w:val="ro-RO"/>
              </w:rPr>
            </w:pPr>
          </w:p>
        </w:tc>
        <w:tc>
          <w:tcPr>
            <w:tcW w:w="561" w:type="dxa"/>
            <w:vAlign w:val="center"/>
          </w:tcPr>
          <w:p w14:paraId="338A618F" w14:textId="77777777" w:rsidR="00DA69A1" w:rsidRPr="00DE2F20" w:rsidRDefault="00DA69A1" w:rsidP="00D43872">
            <w:pPr>
              <w:numPr>
                <w:ilvl w:val="0"/>
                <w:numId w:val="2"/>
              </w:numPr>
              <w:ind w:left="0" w:firstLine="0"/>
              <w:jc w:val="center"/>
              <w:rPr>
                <w:sz w:val="16"/>
                <w:szCs w:val="16"/>
                <w:lang w:val="ro-RO"/>
              </w:rPr>
            </w:pPr>
          </w:p>
        </w:tc>
        <w:tc>
          <w:tcPr>
            <w:tcW w:w="3688" w:type="dxa"/>
            <w:vAlign w:val="center"/>
          </w:tcPr>
          <w:p w14:paraId="5ECD7C52" w14:textId="77777777" w:rsidR="00DA69A1" w:rsidRPr="00DE2F20" w:rsidRDefault="00DA69A1" w:rsidP="00210D2E">
            <w:pPr>
              <w:rPr>
                <w:sz w:val="16"/>
                <w:szCs w:val="16"/>
                <w:lang w:val="ro-RO"/>
              </w:rPr>
            </w:pPr>
            <w:r w:rsidRPr="00DE2F20">
              <w:rPr>
                <w:sz w:val="16"/>
                <w:szCs w:val="16"/>
                <w:lang w:val="ro-RO"/>
              </w:rPr>
              <w:t>Biofizică</w:t>
            </w:r>
          </w:p>
        </w:tc>
        <w:tc>
          <w:tcPr>
            <w:tcW w:w="1960" w:type="dxa"/>
            <w:tcBorders>
              <w:right w:val="thinThickSmallGap" w:sz="24" w:space="0" w:color="auto"/>
            </w:tcBorders>
            <w:vAlign w:val="center"/>
          </w:tcPr>
          <w:p w14:paraId="0C2739AC" w14:textId="77777777" w:rsidR="00DA69A1" w:rsidRPr="00DE2F20" w:rsidRDefault="00DA69A1" w:rsidP="00210D2E">
            <w:pPr>
              <w:jc w:val="center"/>
              <w:rPr>
                <w:sz w:val="16"/>
                <w:szCs w:val="16"/>
                <w:lang w:val="ro-RO"/>
              </w:rPr>
            </w:pPr>
            <w:r w:rsidRPr="00DE2F20">
              <w:rPr>
                <w:sz w:val="16"/>
                <w:szCs w:val="16"/>
                <w:lang w:val="ro-RO"/>
              </w:rPr>
              <w:t>x</w:t>
            </w:r>
          </w:p>
        </w:tc>
        <w:tc>
          <w:tcPr>
            <w:tcW w:w="2286" w:type="dxa"/>
            <w:vMerge/>
            <w:tcBorders>
              <w:left w:val="thinThickSmallGap" w:sz="24" w:space="0" w:color="auto"/>
              <w:right w:val="thinThickSmallGap" w:sz="24" w:space="0" w:color="auto"/>
            </w:tcBorders>
            <w:vAlign w:val="center"/>
          </w:tcPr>
          <w:p w14:paraId="57DC33D4" w14:textId="77777777" w:rsidR="00DA69A1" w:rsidRPr="00DE2F20" w:rsidRDefault="00DA69A1" w:rsidP="00210D2E">
            <w:pPr>
              <w:pStyle w:val="Heading4"/>
              <w:jc w:val="center"/>
              <w:rPr>
                <w:rFonts w:ascii="Times New Roman" w:hAnsi="Times New Roman"/>
                <w:sz w:val="20"/>
                <w:szCs w:val="20"/>
                <w:lang w:val="ro-RO"/>
              </w:rPr>
            </w:pPr>
          </w:p>
        </w:tc>
      </w:tr>
      <w:tr w:rsidR="00DE2F20" w:rsidRPr="00DE2F20" w14:paraId="169FA923" w14:textId="77777777" w:rsidTr="00616640">
        <w:trPr>
          <w:cantSplit/>
          <w:trHeight w:val="193"/>
          <w:jc w:val="center"/>
        </w:trPr>
        <w:tc>
          <w:tcPr>
            <w:tcW w:w="1285" w:type="dxa"/>
            <w:vMerge/>
            <w:tcBorders>
              <w:left w:val="thinThickSmallGap" w:sz="24" w:space="0" w:color="auto"/>
            </w:tcBorders>
            <w:vAlign w:val="center"/>
          </w:tcPr>
          <w:p w14:paraId="37CBECEB" w14:textId="77777777" w:rsidR="00DA69A1" w:rsidRPr="00DE2F20" w:rsidRDefault="00DA69A1" w:rsidP="00210D2E">
            <w:pPr>
              <w:jc w:val="center"/>
              <w:rPr>
                <w:b/>
                <w:bCs/>
                <w:sz w:val="16"/>
                <w:szCs w:val="16"/>
                <w:lang w:val="ro-RO"/>
              </w:rPr>
            </w:pPr>
          </w:p>
        </w:tc>
        <w:tc>
          <w:tcPr>
            <w:tcW w:w="1870" w:type="dxa"/>
            <w:vMerge/>
            <w:tcBorders>
              <w:right w:val="thinThickSmallGap" w:sz="24" w:space="0" w:color="auto"/>
            </w:tcBorders>
            <w:vAlign w:val="center"/>
          </w:tcPr>
          <w:p w14:paraId="254CB396" w14:textId="77777777" w:rsidR="00DA69A1" w:rsidRPr="00DE2F20" w:rsidRDefault="00DA69A1" w:rsidP="00210D2E">
            <w:pPr>
              <w:jc w:val="center"/>
              <w:rPr>
                <w:b/>
                <w:bCs/>
                <w:sz w:val="16"/>
                <w:szCs w:val="16"/>
                <w:lang w:val="ro-RO"/>
              </w:rPr>
            </w:pPr>
          </w:p>
        </w:tc>
        <w:tc>
          <w:tcPr>
            <w:tcW w:w="1381" w:type="dxa"/>
            <w:vMerge/>
            <w:tcBorders>
              <w:left w:val="nil"/>
            </w:tcBorders>
            <w:vAlign w:val="center"/>
          </w:tcPr>
          <w:p w14:paraId="0A924E86" w14:textId="77777777" w:rsidR="00DA69A1" w:rsidRPr="00DE2F20" w:rsidRDefault="00DA69A1" w:rsidP="00210D2E">
            <w:pPr>
              <w:jc w:val="center"/>
              <w:rPr>
                <w:sz w:val="16"/>
                <w:szCs w:val="16"/>
                <w:lang w:val="ro-RO"/>
              </w:rPr>
            </w:pPr>
          </w:p>
        </w:tc>
        <w:tc>
          <w:tcPr>
            <w:tcW w:w="1870" w:type="dxa"/>
            <w:vMerge/>
            <w:tcBorders>
              <w:left w:val="nil"/>
            </w:tcBorders>
            <w:vAlign w:val="center"/>
          </w:tcPr>
          <w:p w14:paraId="29DB13AB" w14:textId="77777777" w:rsidR="00DA69A1" w:rsidRPr="00DE2F20" w:rsidRDefault="00DA69A1" w:rsidP="00210D2E">
            <w:pPr>
              <w:jc w:val="center"/>
              <w:rPr>
                <w:sz w:val="16"/>
                <w:szCs w:val="16"/>
                <w:lang w:val="ro-RO"/>
              </w:rPr>
            </w:pPr>
          </w:p>
        </w:tc>
        <w:tc>
          <w:tcPr>
            <w:tcW w:w="561" w:type="dxa"/>
            <w:vAlign w:val="center"/>
          </w:tcPr>
          <w:p w14:paraId="548E484F" w14:textId="77777777" w:rsidR="00DA69A1" w:rsidRPr="00DE2F20" w:rsidRDefault="00DA69A1" w:rsidP="00D43872">
            <w:pPr>
              <w:numPr>
                <w:ilvl w:val="0"/>
                <w:numId w:val="2"/>
              </w:numPr>
              <w:ind w:left="0" w:firstLine="0"/>
              <w:jc w:val="center"/>
              <w:rPr>
                <w:sz w:val="16"/>
                <w:szCs w:val="16"/>
                <w:lang w:val="ro-RO"/>
              </w:rPr>
            </w:pPr>
          </w:p>
        </w:tc>
        <w:tc>
          <w:tcPr>
            <w:tcW w:w="3688" w:type="dxa"/>
            <w:vAlign w:val="center"/>
          </w:tcPr>
          <w:p w14:paraId="7178D996" w14:textId="77777777" w:rsidR="00DA69A1" w:rsidRPr="00DE2F20" w:rsidRDefault="00DA69A1" w:rsidP="00210D2E">
            <w:pPr>
              <w:rPr>
                <w:sz w:val="16"/>
                <w:szCs w:val="16"/>
                <w:lang w:val="ro-RO"/>
              </w:rPr>
            </w:pPr>
            <w:r w:rsidRPr="00DE2F20">
              <w:rPr>
                <w:sz w:val="16"/>
                <w:szCs w:val="16"/>
                <w:lang w:val="ro-RO"/>
              </w:rPr>
              <w:t>Fizică tehnologică</w:t>
            </w:r>
          </w:p>
        </w:tc>
        <w:tc>
          <w:tcPr>
            <w:tcW w:w="1960" w:type="dxa"/>
            <w:tcBorders>
              <w:right w:val="thinThickSmallGap" w:sz="24" w:space="0" w:color="auto"/>
            </w:tcBorders>
            <w:vAlign w:val="center"/>
          </w:tcPr>
          <w:p w14:paraId="444035FF" w14:textId="77777777" w:rsidR="00DA69A1" w:rsidRPr="00DE2F20" w:rsidRDefault="00DA69A1" w:rsidP="00210D2E">
            <w:pPr>
              <w:jc w:val="center"/>
              <w:rPr>
                <w:sz w:val="16"/>
                <w:szCs w:val="16"/>
                <w:lang w:val="ro-RO"/>
              </w:rPr>
            </w:pPr>
            <w:r w:rsidRPr="00DE2F20">
              <w:rPr>
                <w:sz w:val="16"/>
                <w:szCs w:val="16"/>
                <w:lang w:val="ro-RO"/>
              </w:rPr>
              <w:t>x</w:t>
            </w:r>
          </w:p>
        </w:tc>
        <w:tc>
          <w:tcPr>
            <w:tcW w:w="2286" w:type="dxa"/>
            <w:vMerge/>
            <w:tcBorders>
              <w:left w:val="thinThickSmallGap" w:sz="24" w:space="0" w:color="auto"/>
              <w:right w:val="thinThickSmallGap" w:sz="24" w:space="0" w:color="auto"/>
            </w:tcBorders>
            <w:vAlign w:val="center"/>
          </w:tcPr>
          <w:p w14:paraId="6E643DB1" w14:textId="77777777" w:rsidR="00DA69A1" w:rsidRPr="00DE2F20" w:rsidRDefault="00DA69A1" w:rsidP="00210D2E">
            <w:pPr>
              <w:pStyle w:val="Heading4"/>
              <w:jc w:val="center"/>
              <w:rPr>
                <w:rFonts w:ascii="Times New Roman" w:hAnsi="Times New Roman"/>
                <w:sz w:val="20"/>
                <w:szCs w:val="20"/>
                <w:lang w:val="ro-RO"/>
              </w:rPr>
            </w:pPr>
          </w:p>
        </w:tc>
      </w:tr>
      <w:tr w:rsidR="00DE2F20" w:rsidRPr="00DE2F20" w14:paraId="3AA1D621" w14:textId="77777777" w:rsidTr="00616640">
        <w:trPr>
          <w:cantSplit/>
          <w:trHeight w:val="193"/>
          <w:jc w:val="center"/>
        </w:trPr>
        <w:tc>
          <w:tcPr>
            <w:tcW w:w="1285" w:type="dxa"/>
            <w:vMerge/>
            <w:tcBorders>
              <w:left w:val="thinThickSmallGap" w:sz="24" w:space="0" w:color="auto"/>
            </w:tcBorders>
            <w:vAlign w:val="center"/>
          </w:tcPr>
          <w:p w14:paraId="062864AE" w14:textId="77777777" w:rsidR="00DA69A1" w:rsidRPr="00DE2F20" w:rsidRDefault="00DA69A1" w:rsidP="00210D2E">
            <w:pPr>
              <w:jc w:val="center"/>
              <w:rPr>
                <w:b/>
                <w:bCs/>
                <w:sz w:val="16"/>
                <w:szCs w:val="16"/>
                <w:lang w:val="ro-RO"/>
              </w:rPr>
            </w:pPr>
          </w:p>
        </w:tc>
        <w:tc>
          <w:tcPr>
            <w:tcW w:w="1870" w:type="dxa"/>
            <w:vMerge/>
            <w:tcBorders>
              <w:right w:val="thinThickSmallGap" w:sz="24" w:space="0" w:color="auto"/>
            </w:tcBorders>
            <w:vAlign w:val="center"/>
          </w:tcPr>
          <w:p w14:paraId="56AB2D31" w14:textId="77777777" w:rsidR="00DA69A1" w:rsidRPr="00DE2F20" w:rsidRDefault="00DA69A1" w:rsidP="00210D2E">
            <w:pPr>
              <w:jc w:val="center"/>
              <w:rPr>
                <w:b/>
                <w:bCs/>
                <w:sz w:val="16"/>
                <w:szCs w:val="16"/>
                <w:lang w:val="ro-RO"/>
              </w:rPr>
            </w:pPr>
          </w:p>
        </w:tc>
        <w:tc>
          <w:tcPr>
            <w:tcW w:w="1381" w:type="dxa"/>
            <w:vMerge/>
            <w:tcBorders>
              <w:left w:val="nil"/>
            </w:tcBorders>
            <w:vAlign w:val="center"/>
          </w:tcPr>
          <w:p w14:paraId="7FF1A3AA" w14:textId="77777777" w:rsidR="00DA69A1" w:rsidRPr="00DE2F20" w:rsidRDefault="00DA69A1" w:rsidP="00210D2E">
            <w:pPr>
              <w:jc w:val="center"/>
              <w:rPr>
                <w:sz w:val="16"/>
                <w:szCs w:val="16"/>
                <w:lang w:val="ro-RO"/>
              </w:rPr>
            </w:pPr>
          </w:p>
        </w:tc>
        <w:tc>
          <w:tcPr>
            <w:tcW w:w="1870" w:type="dxa"/>
            <w:vMerge/>
            <w:tcBorders>
              <w:left w:val="nil"/>
            </w:tcBorders>
            <w:vAlign w:val="center"/>
          </w:tcPr>
          <w:p w14:paraId="74209C0D" w14:textId="77777777" w:rsidR="00DA69A1" w:rsidRPr="00DE2F20" w:rsidRDefault="00DA69A1" w:rsidP="00210D2E">
            <w:pPr>
              <w:jc w:val="center"/>
              <w:rPr>
                <w:sz w:val="16"/>
                <w:szCs w:val="16"/>
                <w:lang w:val="ro-RO"/>
              </w:rPr>
            </w:pPr>
          </w:p>
        </w:tc>
        <w:tc>
          <w:tcPr>
            <w:tcW w:w="561" w:type="dxa"/>
            <w:vAlign w:val="center"/>
          </w:tcPr>
          <w:p w14:paraId="220FA320" w14:textId="77777777" w:rsidR="00DA69A1" w:rsidRPr="00DE2F20" w:rsidRDefault="00DA69A1" w:rsidP="00D43872">
            <w:pPr>
              <w:numPr>
                <w:ilvl w:val="0"/>
                <w:numId w:val="2"/>
              </w:numPr>
              <w:ind w:left="0" w:firstLine="0"/>
              <w:jc w:val="center"/>
              <w:rPr>
                <w:sz w:val="16"/>
                <w:szCs w:val="16"/>
                <w:lang w:val="ro-RO"/>
              </w:rPr>
            </w:pPr>
          </w:p>
        </w:tc>
        <w:tc>
          <w:tcPr>
            <w:tcW w:w="3688" w:type="dxa"/>
            <w:vAlign w:val="center"/>
          </w:tcPr>
          <w:p w14:paraId="4CF1B49A" w14:textId="77777777" w:rsidR="00DA69A1" w:rsidRPr="00DE2F20" w:rsidRDefault="00DA69A1" w:rsidP="00210D2E">
            <w:pPr>
              <w:rPr>
                <w:sz w:val="16"/>
                <w:szCs w:val="16"/>
                <w:lang w:val="ro-RO"/>
              </w:rPr>
            </w:pPr>
            <w:r w:rsidRPr="00DE2F20">
              <w:rPr>
                <w:sz w:val="16"/>
                <w:szCs w:val="16"/>
                <w:lang w:val="ro-RO"/>
              </w:rPr>
              <w:t>Fizică informatică</w:t>
            </w:r>
          </w:p>
        </w:tc>
        <w:tc>
          <w:tcPr>
            <w:tcW w:w="1960" w:type="dxa"/>
            <w:tcBorders>
              <w:right w:val="thinThickSmallGap" w:sz="24" w:space="0" w:color="auto"/>
            </w:tcBorders>
            <w:vAlign w:val="center"/>
          </w:tcPr>
          <w:p w14:paraId="6FAA57B3" w14:textId="77777777" w:rsidR="00DA69A1" w:rsidRPr="00DE2F20" w:rsidRDefault="00DA69A1" w:rsidP="00210D2E">
            <w:pPr>
              <w:jc w:val="center"/>
              <w:rPr>
                <w:sz w:val="16"/>
                <w:szCs w:val="16"/>
                <w:lang w:val="ro-RO"/>
              </w:rPr>
            </w:pPr>
            <w:r w:rsidRPr="00DE2F20">
              <w:rPr>
                <w:sz w:val="16"/>
                <w:szCs w:val="16"/>
                <w:lang w:val="ro-RO"/>
              </w:rPr>
              <w:t>x</w:t>
            </w:r>
          </w:p>
        </w:tc>
        <w:tc>
          <w:tcPr>
            <w:tcW w:w="2286" w:type="dxa"/>
            <w:vMerge/>
            <w:tcBorders>
              <w:left w:val="thinThickSmallGap" w:sz="24" w:space="0" w:color="auto"/>
              <w:right w:val="thinThickSmallGap" w:sz="24" w:space="0" w:color="auto"/>
            </w:tcBorders>
            <w:vAlign w:val="center"/>
          </w:tcPr>
          <w:p w14:paraId="74F37379" w14:textId="77777777" w:rsidR="00DA69A1" w:rsidRPr="00DE2F20" w:rsidRDefault="00DA69A1" w:rsidP="00210D2E">
            <w:pPr>
              <w:pStyle w:val="Heading4"/>
              <w:jc w:val="center"/>
              <w:rPr>
                <w:rFonts w:ascii="Times New Roman" w:hAnsi="Times New Roman"/>
                <w:sz w:val="20"/>
                <w:szCs w:val="20"/>
                <w:lang w:val="ro-RO"/>
              </w:rPr>
            </w:pPr>
          </w:p>
        </w:tc>
      </w:tr>
      <w:tr w:rsidR="00DE2F20" w:rsidRPr="00DE2F20" w14:paraId="7A6B6A9B" w14:textId="77777777" w:rsidTr="00616640">
        <w:trPr>
          <w:cantSplit/>
          <w:trHeight w:val="156"/>
          <w:jc w:val="center"/>
        </w:trPr>
        <w:tc>
          <w:tcPr>
            <w:tcW w:w="1285" w:type="dxa"/>
            <w:vMerge/>
            <w:tcBorders>
              <w:left w:val="thinThickSmallGap" w:sz="24" w:space="0" w:color="auto"/>
            </w:tcBorders>
            <w:vAlign w:val="center"/>
          </w:tcPr>
          <w:p w14:paraId="6DA07C7D" w14:textId="77777777" w:rsidR="00DA69A1" w:rsidRPr="00DE2F20" w:rsidRDefault="00DA69A1" w:rsidP="00210D2E">
            <w:pPr>
              <w:jc w:val="center"/>
              <w:rPr>
                <w:b/>
                <w:bCs/>
                <w:sz w:val="16"/>
                <w:szCs w:val="16"/>
                <w:lang w:val="ro-RO"/>
              </w:rPr>
            </w:pPr>
          </w:p>
        </w:tc>
        <w:tc>
          <w:tcPr>
            <w:tcW w:w="1870" w:type="dxa"/>
            <w:vMerge/>
            <w:tcBorders>
              <w:right w:val="thinThickSmallGap" w:sz="24" w:space="0" w:color="auto"/>
            </w:tcBorders>
            <w:vAlign w:val="center"/>
          </w:tcPr>
          <w:p w14:paraId="40D4B2B5" w14:textId="77777777" w:rsidR="00DA69A1" w:rsidRPr="00DE2F20" w:rsidRDefault="00DA69A1" w:rsidP="00210D2E">
            <w:pPr>
              <w:jc w:val="center"/>
              <w:rPr>
                <w:b/>
                <w:bCs/>
                <w:sz w:val="16"/>
                <w:szCs w:val="16"/>
                <w:lang w:val="ro-RO"/>
              </w:rPr>
            </w:pPr>
          </w:p>
        </w:tc>
        <w:tc>
          <w:tcPr>
            <w:tcW w:w="1381" w:type="dxa"/>
            <w:vMerge w:val="restart"/>
            <w:tcBorders>
              <w:left w:val="nil"/>
            </w:tcBorders>
            <w:vAlign w:val="center"/>
          </w:tcPr>
          <w:p w14:paraId="3AD8A7CA" w14:textId="77777777" w:rsidR="00DA69A1" w:rsidRPr="00DE2F20" w:rsidRDefault="00DA69A1" w:rsidP="00210D2E">
            <w:pPr>
              <w:jc w:val="center"/>
              <w:rPr>
                <w:sz w:val="16"/>
                <w:szCs w:val="16"/>
                <w:lang w:val="ro-RO"/>
              </w:rPr>
            </w:pPr>
            <w:r w:rsidRPr="00DE2F20">
              <w:rPr>
                <w:sz w:val="16"/>
                <w:szCs w:val="16"/>
                <w:lang w:val="ro-RO"/>
              </w:rPr>
              <w:t xml:space="preserve">ŞTIINŢE </w:t>
            </w:r>
            <w:smartTag w:uri="urn:schemas-microsoft-com:office:smarttags" w:element="stockticker">
              <w:r w:rsidRPr="00DE2F20">
                <w:rPr>
                  <w:sz w:val="16"/>
                  <w:szCs w:val="16"/>
                  <w:lang w:val="ro-RO"/>
                </w:rPr>
                <w:t>ALE</w:t>
              </w:r>
            </w:smartTag>
            <w:r w:rsidRPr="00DE2F20">
              <w:rPr>
                <w:sz w:val="16"/>
                <w:szCs w:val="16"/>
                <w:lang w:val="ro-RO"/>
              </w:rPr>
              <w:t xml:space="preserve"> NATURII </w:t>
            </w:r>
            <w:r w:rsidR="00952FC7" w:rsidRPr="00DE2F20">
              <w:rPr>
                <w:sz w:val="16"/>
                <w:szCs w:val="16"/>
                <w:lang w:val="ro-RO"/>
              </w:rPr>
              <w:t xml:space="preserve">/ MATEMATICĂ ŞI ŞTIINŢE ALE NATURII                     </w:t>
            </w:r>
            <w:r w:rsidRPr="00DE2F20">
              <w:rPr>
                <w:sz w:val="16"/>
                <w:szCs w:val="16"/>
                <w:lang w:val="ro-RO"/>
              </w:rPr>
              <w:t xml:space="preserve">         </w:t>
            </w:r>
          </w:p>
        </w:tc>
        <w:tc>
          <w:tcPr>
            <w:tcW w:w="1870" w:type="dxa"/>
            <w:vMerge w:val="restart"/>
            <w:tcBorders>
              <w:left w:val="nil"/>
            </w:tcBorders>
            <w:vAlign w:val="center"/>
          </w:tcPr>
          <w:p w14:paraId="24A9C8A6" w14:textId="77777777" w:rsidR="00DA69A1" w:rsidRPr="00DE2F20" w:rsidRDefault="00DA69A1" w:rsidP="00210D2E">
            <w:pPr>
              <w:jc w:val="center"/>
              <w:rPr>
                <w:sz w:val="16"/>
                <w:szCs w:val="16"/>
                <w:lang w:val="ro-RO"/>
              </w:rPr>
            </w:pPr>
            <w:r w:rsidRPr="00DE2F20">
              <w:rPr>
                <w:sz w:val="16"/>
                <w:szCs w:val="16"/>
                <w:lang w:val="ro-RO"/>
              </w:rPr>
              <w:t>ŞTIINŢA MEDIULUI</w:t>
            </w:r>
          </w:p>
        </w:tc>
        <w:tc>
          <w:tcPr>
            <w:tcW w:w="561" w:type="dxa"/>
            <w:vAlign w:val="center"/>
          </w:tcPr>
          <w:p w14:paraId="20836119" w14:textId="77777777" w:rsidR="00DA69A1" w:rsidRPr="00DE2F20" w:rsidRDefault="00DA69A1" w:rsidP="00D43872">
            <w:pPr>
              <w:numPr>
                <w:ilvl w:val="0"/>
                <w:numId w:val="2"/>
              </w:numPr>
              <w:ind w:left="0" w:firstLine="0"/>
              <w:jc w:val="center"/>
              <w:rPr>
                <w:sz w:val="16"/>
                <w:szCs w:val="16"/>
                <w:lang w:val="ro-RO"/>
              </w:rPr>
            </w:pPr>
          </w:p>
        </w:tc>
        <w:tc>
          <w:tcPr>
            <w:tcW w:w="3688" w:type="dxa"/>
            <w:vAlign w:val="center"/>
          </w:tcPr>
          <w:p w14:paraId="6B30B8EC" w14:textId="77777777" w:rsidR="00DA69A1" w:rsidRPr="00DE2F20" w:rsidRDefault="00DA69A1" w:rsidP="00210D2E">
            <w:pPr>
              <w:rPr>
                <w:sz w:val="16"/>
                <w:szCs w:val="16"/>
                <w:lang w:val="ro-RO"/>
              </w:rPr>
            </w:pPr>
            <w:r w:rsidRPr="00DE2F20">
              <w:rPr>
                <w:sz w:val="16"/>
                <w:szCs w:val="16"/>
                <w:lang w:val="ro-RO"/>
              </w:rPr>
              <w:t>Fizica mediului</w:t>
            </w:r>
          </w:p>
        </w:tc>
        <w:tc>
          <w:tcPr>
            <w:tcW w:w="1960" w:type="dxa"/>
            <w:tcBorders>
              <w:right w:val="thinThickSmallGap" w:sz="24" w:space="0" w:color="auto"/>
            </w:tcBorders>
            <w:vAlign w:val="center"/>
          </w:tcPr>
          <w:p w14:paraId="47332275" w14:textId="77777777" w:rsidR="00DA69A1" w:rsidRPr="00DE2F20" w:rsidRDefault="00DA69A1" w:rsidP="00210D2E">
            <w:pPr>
              <w:jc w:val="center"/>
              <w:rPr>
                <w:sz w:val="16"/>
                <w:szCs w:val="16"/>
                <w:lang w:val="ro-RO"/>
              </w:rPr>
            </w:pPr>
            <w:r w:rsidRPr="00DE2F20">
              <w:rPr>
                <w:sz w:val="16"/>
                <w:szCs w:val="16"/>
                <w:lang w:val="ro-RO"/>
              </w:rPr>
              <w:t>x</w:t>
            </w:r>
          </w:p>
        </w:tc>
        <w:tc>
          <w:tcPr>
            <w:tcW w:w="2286" w:type="dxa"/>
            <w:vMerge/>
            <w:tcBorders>
              <w:left w:val="thinThickSmallGap" w:sz="24" w:space="0" w:color="auto"/>
              <w:right w:val="thinThickSmallGap" w:sz="24" w:space="0" w:color="auto"/>
            </w:tcBorders>
            <w:vAlign w:val="center"/>
          </w:tcPr>
          <w:p w14:paraId="0FBDAB90" w14:textId="77777777" w:rsidR="00DA69A1" w:rsidRPr="00DE2F20" w:rsidRDefault="00DA69A1" w:rsidP="00210D2E">
            <w:pPr>
              <w:pStyle w:val="Heading4"/>
              <w:jc w:val="center"/>
              <w:rPr>
                <w:rFonts w:ascii="Times New Roman" w:hAnsi="Times New Roman"/>
                <w:sz w:val="20"/>
                <w:szCs w:val="20"/>
                <w:lang w:val="ro-RO"/>
              </w:rPr>
            </w:pPr>
          </w:p>
        </w:tc>
      </w:tr>
      <w:tr w:rsidR="00DE2F20" w:rsidRPr="00DE2F20" w14:paraId="2C3FB5D9" w14:textId="77777777" w:rsidTr="00616640">
        <w:trPr>
          <w:cantSplit/>
          <w:trHeight w:val="102"/>
          <w:jc w:val="center"/>
        </w:trPr>
        <w:tc>
          <w:tcPr>
            <w:tcW w:w="1285" w:type="dxa"/>
            <w:vMerge/>
            <w:tcBorders>
              <w:left w:val="thinThickSmallGap" w:sz="24" w:space="0" w:color="auto"/>
            </w:tcBorders>
            <w:vAlign w:val="center"/>
          </w:tcPr>
          <w:p w14:paraId="05E5BE77" w14:textId="77777777" w:rsidR="00DA69A1" w:rsidRPr="00DE2F20" w:rsidRDefault="00DA69A1" w:rsidP="00210D2E">
            <w:pPr>
              <w:jc w:val="center"/>
              <w:rPr>
                <w:b/>
                <w:bCs/>
                <w:sz w:val="16"/>
                <w:szCs w:val="16"/>
                <w:lang w:val="ro-RO"/>
              </w:rPr>
            </w:pPr>
          </w:p>
        </w:tc>
        <w:tc>
          <w:tcPr>
            <w:tcW w:w="1870" w:type="dxa"/>
            <w:vMerge/>
            <w:tcBorders>
              <w:right w:val="thinThickSmallGap" w:sz="24" w:space="0" w:color="auto"/>
            </w:tcBorders>
            <w:vAlign w:val="center"/>
          </w:tcPr>
          <w:p w14:paraId="59C87BF9" w14:textId="77777777" w:rsidR="00DA69A1" w:rsidRPr="00DE2F20" w:rsidRDefault="00DA69A1" w:rsidP="00210D2E">
            <w:pPr>
              <w:jc w:val="center"/>
              <w:rPr>
                <w:b/>
                <w:bCs/>
                <w:sz w:val="16"/>
                <w:szCs w:val="16"/>
                <w:lang w:val="ro-RO"/>
              </w:rPr>
            </w:pPr>
          </w:p>
        </w:tc>
        <w:tc>
          <w:tcPr>
            <w:tcW w:w="1381" w:type="dxa"/>
            <w:vMerge/>
            <w:tcBorders>
              <w:left w:val="nil"/>
            </w:tcBorders>
            <w:vAlign w:val="center"/>
          </w:tcPr>
          <w:p w14:paraId="7B48E7C1" w14:textId="77777777" w:rsidR="00DA69A1" w:rsidRPr="00DE2F20" w:rsidRDefault="00DA69A1" w:rsidP="00210D2E">
            <w:pPr>
              <w:jc w:val="center"/>
              <w:rPr>
                <w:sz w:val="16"/>
                <w:szCs w:val="16"/>
                <w:lang w:val="ro-RO"/>
              </w:rPr>
            </w:pPr>
          </w:p>
        </w:tc>
        <w:tc>
          <w:tcPr>
            <w:tcW w:w="1870" w:type="dxa"/>
            <w:vMerge/>
            <w:tcBorders>
              <w:left w:val="nil"/>
            </w:tcBorders>
            <w:vAlign w:val="center"/>
          </w:tcPr>
          <w:p w14:paraId="36EFD152" w14:textId="77777777" w:rsidR="00DA69A1" w:rsidRPr="00DE2F20" w:rsidRDefault="00DA69A1" w:rsidP="00210D2E">
            <w:pPr>
              <w:jc w:val="center"/>
              <w:rPr>
                <w:sz w:val="16"/>
                <w:szCs w:val="16"/>
                <w:lang w:val="ro-RO"/>
              </w:rPr>
            </w:pPr>
          </w:p>
        </w:tc>
        <w:tc>
          <w:tcPr>
            <w:tcW w:w="561" w:type="dxa"/>
            <w:vAlign w:val="center"/>
          </w:tcPr>
          <w:p w14:paraId="293E1A85" w14:textId="77777777" w:rsidR="00DA69A1" w:rsidRPr="00DE2F20" w:rsidRDefault="00DA69A1" w:rsidP="00D43872">
            <w:pPr>
              <w:numPr>
                <w:ilvl w:val="0"/>
                <w:numId w:val="2"/>
              </w:numPr>
              <w:ind w:left="0" w:firstLine="0"/>
              <w:jc w:val="center"/>
              <w:rPr>
                <w:sz w:val="16"/>
                <w:szCs w:val="16"/>
                <w:lang w:val="ro-RO"/>
              </w:rPr>
            </w:pPr>
          </w:p>
        </w:tc>
        <w:tc>
          <w:tcPr>
            <w:tcW w:w="3688" w:type="dxa"/>
            <w:vAlign w:val="center"/>
          </w:tcPr>
          <w:p w14:paraId="4E8C3117" w14:textId="77777777" w:rsidR="00DA69A1" w:rsidRPr="00DE2F20" w:rsidRDefault="00DA69A1" w:rsidP="00210D2E">
            <w:pPr>
              <w:rPr>
                <w:sz w:val="16"/>
                <w:szCs w:val="16"/>
                <w:lang w:val="ro-RO"/>
              </w:rPr>
            </w:pPr>
            <w:r w:rsidRPr="00DE2F20">
              <w:rPr>
                <w:sz w:val="16"/>
                <w:szCs w:val="16"/>
                <w:lang w:val="ro-RO"/>
              </w:rPr>
              <w:t>Ştiinţa mediului</w:t>
            </w:r>
          </w:p>
        </w:tc>
        <w:tc>
          <w:tcPr>
            <w:tcW w:w="1960" w:type="dxa"/>
            <w:tcBorders>
              <w:right w:val="thinThickSmallGap" w:sz="24" w:space="0" w:color="auto"/>
            </w:tcBorders>
            <w:vAlign w:val="center"/>
          </w:tcPr>
          <w:p w14:paraId="734411D9" w14:textId="77777777" w:rsidR="00DA69A1" w:rsidRPr="00DE2F20" w:rsidRDefault="00DA69A1" w:rsidP="00210D2E">
            <w:pPr>
              <w:jc w:val="center"/>
              <w:rPr>
                <w:sz w:val="16"/>
                <w:szCs w:val="16"/>
                <w:lang w:val="ro-RO"/>
              </w:rPr>
            </w:pPr>
            <w:r w:rsidRPr="00DE2F20">
              <w:rPr>
                <w:sz w:val="16"/>
                <w:szCs w:val="16"/>
                <w:lang w:val="ro-RO"/>
              </w:rPr>
              <w:t>x</w:t>
            </w:r>
          </w:p>
        </w:tc>
        <w:tc>
          <w:tcPr>
            <w:tcW w:w="2286" w:type="dxa"/>
            <w:vMerge/>
            <w:tcBorders>
              <w:left w:val="thinThickSmallGap" w:sz="24" w:space="0" w:color="auto"/>
              <w:right w:val="thinThickSmallGap" w:sz="24" w:space="0" w:color="auto"/>
            </w:tcBorders>
            <w:vAlign w:val="center"/>
          </w:tcPr>
          <w:p w14:paraId="156DB183" w14:textId="77777777" w:rsidR="00DA69A1" w:rsidRPr="00DE2F20" w:rsidRDefault="00DA69A1" w:rsidP="00210D2E">
            <w:pPr>
              <w:pStyle w:val="Heading4"/>
              <w:jc w:val="center"/>
              <w:rPr>
                <w:rFonts w:ascii="Times New Roman" w:hAnsi="Times New Roman"/>
                <w:sz w:val="20"/>
                <w:szCs w:val="20"/>
                <w:lang w:val="ro-RO"/>
              </w:rPr>
            </w:pPr>
          </w:p>
        </w:tc>
      </w:tr>
      <w:tr w:rsidR="00DE2F20" w:rsidRPr="00DE2F20" w14:paraId="58906C7C" w14:textId="77777777" w:rsidTr="00616640">
        <w:trPr>
          <w:cantSplit/>
          <w:trHeight w:val="193"/>
          <w:jc w:val="center"/>
        </w:trPr>
        <w:tc>
          <w:tcPr>
            <w:tcW w:w="1285" w:type="dxa"/>
            <w:vMerge/>
            <w:tcBorders>
              <w:left w:val="thinThickSmallGap" w:sz="24" w:space="0" w:color="auto"/>
            </w:tcBorders>
            <w:vAlign w:val="center"/>
          </w:tcPr>
          <w:p w14:paraId="233015B5" w14:textId="77777777" w:rsidR="00DA69A1" w:rsidRPr="00DE2F20" w:rsidRDefault="00DA69A1" w:rsidP="00210D2E">
            <w:pPr>
              <w:jc w:val="center"/>
              <w:rPr>
                <w:b/>
                <w:bCs/>
                <w:sz w:val="16"/>
                <w:szCs w:val="16"/>
                <w:lang w:val="ro-RO"/>
              </w:rPr>
            </w:pPr>
          </w:p>
        </w:tc>
        <w:tc>
          <w:tcPr>
            <w:tcW w:w="1870" w:type="dxa"/>
            <w:vMerge/>
            <w:tcBorders>
              <w:right w:val="thinThickSmallGap" w:sz="24" w:space="0" w:color="auto"/>
            </w:tcBorders>
            <w:vAlign w:val="center"/>
          </w:tcPr>
          <w:p w14:paraId="06BD8C5C" w14:textId="77777777" w:rsidR="00DA69A1" w:rsidRPr="00DE2F20" w:rsidRDefault="00DA69A1" w:rsidP="00210D2E">
            <w:pPr>
              <w:jc w:val="center"/>
              <w:rPr>
                <w:b/>
                <w:bCs/>
                <w:sz w:val="16"/>
                <w:szCs w:val="16"/>
                <w:lang w:val="ro-RO"/>
              </w:rPr>
            </w:pPr>
          </w:p>
        </w:tc>
        <w:tc>
          <w:tcPr>
            <w:tcW w:w="1381" w:type="dxa"/>
            <w:vMerge w:val="restart"/>
            <w:tcBorders>
              <w:left w:val="nil"/>
            </w:tcBorders>
            <w:vAlign w:val="center"/>
          </w:tcPr>
          <w:p w14:paraId="30BE6377" w14:textId="77777777" w:rsidR="00DA69A1" w:rsidRPr="00DE2F20" w:rsidRDefault="00DA69A1" w:rsidP="00210D2E">
            <w:pPr>
              <w:jc w:val="center"/>
              <w:rPr>
                <w:sz w:val="16"/>
                <w:szCs w:val="16"/>
                <w:lang w:val="ro-RO"/>
              </w:rPr>
            </w:pPr>
            <w:r w:rsidRPr="00DE2F20">
              <w:rPr>
                <w:sz w:val="16"/>
                <w:szCs w:val="16"/>
                <w:lang w:val="ro-RO"/>
              </w:rPr>
              <w:t>ŞTIINŢE INGINEREŞTI</w:t>
            </w:r>
          </w:p>
        </w:tc>
        <w:tc>
          <w:tcPr>
            <w:tcW w:w="1870" w:type="dxa"/>
            <w:vMerge w:val="restart"/>
            <w:tcBorders>
              <w:left w:val="nil"/>
            </w:tcBorders>
            <w:vAlign w:val="center"/>
          </w:tcPr>
          <w:p w14:paraId="12FA8EFF" w14:textId="77777777" w:rsidR="00DA69A1" w:rsidRPr="00DE2F20" w:rsidRDefault="00DA69A1" w:rsidP="00210D2E">
            <w:pPr>
              <w:jc w:val="center"/>
              <w:rPr>
                <w:sz w:val="16"/>
                <w:szCs w:val="16"/>
                <w:lang w:val="ro-RO"/>
              </w:rPr>
            </w:pPr>
            <w:r w:rsidRPr="00DE2F20">
              <w:rPr>
                <w:sz w:val="16"/>
                <w:szCs w:val="16"/>
                <w:lang w:val="ro-RO"/>
              </w:rPr>
              <w:t>ŞTIINŢE INGINEREŞTI APLICATE</w:t>
            </w:r>
          </w:p>
        </w:tc>
        <w:tc>
          <w:tcPr>
            <w:tcW w:w="561" w:type="dxa"/>
            <w:vAlign w:val="center"/>
          </w:tcPr>
          <w:p w14:paraId="314C7A0B" w14:textId="77777777" w:rsidR="00DA69A1" w:rsidRPr="00DE2F20" w:rsidRDefault="00DA69A1" w:rsidP="00D43872">
            <w:pPr>
              <w:numPr>
                <w:ilvl w:val="0"/>
                <w:numId w:val="2"/>
              </w:numPr>
              <w:ind w:left="0" w:firstLine="0"/>
              <w:jc w:val="center"/>
              <w:rPr>
                <w:sz w:val="16"/>
                <w:szCs w:val="16"/>
                <w:lang w:val="ro-RO"/>
              </w:rPr>
            </w:pPr>
          </w:p>
        </w:tc>
        <w:tc>
          <w:tcPr>
            <w:tcW w:w="3688" w:type="dxa"/>
            <w:vAlign w:val="center"/>
          </w:tcPr>
          <w:p w14:paraId="5DF2D4AE" w14:textId="77777777" w:rsidR="00DA69A1" w:rsidRPr="00DE2F20" w:rsidRDefault="00DA69A1" w:rsidP="00BE07EF">
            <w:pPr>
              <w:rPr>
                <w:sz w:val="16"/>
                <w:szCs w:val="16"/>
                <w:lang w:val="ro-RO"/>
              </w:rPr>
            </w:pPr>
            <w:r w:rsidRPr="00DE2F20">
              <w:rPr>
                <w:sz w:val="16"/>
                <w:szCs w:val="16"/>
                <w:lang w:val="ro-RO"/>
              </w:rPr>
              <w:t>Inginerie fizică</w:t>
            </w:r>
          </w:p>
        </w:tc>
        <w:tc>
          <w:tcPr>
            <w:tcW w:w="1960" w:type="dxa"/>
            <w:tcBorders>
              <w:right w:val="thinThickSmallGap" w:sz="24" w:space="0" w:color="auto"/>
            </w:tcBorders>
            <w:vAlign w:val="center"/>
          </w:tcPr>
          <w:p w14:paraId="47D60B80" w14:textId="77777777" w:rsidR="00DA69A1" w:rsidRPr="00DE2F20" w:rsidRDefault="00DA69A1" w:rsidP="00BE07EF">
            <w:pPr>
              <w:jc w:val="center"/>
              <w:rPr>
                <w:sz w:val="16"/>
                <w:szCs w:val="16"/>
                <w:lang w:val="ro-RO"/>
              </w:rPr>
            </w:pPr>
            <w:r w:rsidRPr="00DE2F20">
              <w:rPr>
                <w:sz w:val="16"/>
                <w:szCs w:val="16"/>
                <w:lang w:val="ro-RO"/>
              </w:rPr>
              <w:t>x</w:t>
            </w:r>
          </w:p>
        </w:tc>
        <w:tc>
          <w:tcPr>
            <w:tcW w:w="2286" w:type="dxa"/>
            <w:vMerge/>
            <w:tcBorders>
              <w:left w:val="thinThickSmallGap" w:sz="24" w:space="0" w:color="auto"/>
              <w:right w:val="thinThickSmallGap" w:sz="24" w:space="0" w:color="auto"/>
            </w:tcBorders>
            <w:vAlign w:val="center"/>
          </w:tcPr>
          <w:p w14:paraId="798403BD" w14:textId="77777777" w:rsidR="00DA69A1" w:rsidRPr="00DE2F20" w:rsidRDefault="00DA69A1" w:rsidP="00210D2E">
            <w:pPr>
              <w:pStyle w:val="Heading4"/>
              <w:jc w:val="center"/>
              <w:rPr>
                <w:rFonts w:ascii="Times New Roman" w:hAnsi="Times New Roman"/>
                <w:sz w:val="20"/>
                <w:szCs w:val="20"/>
                <w:lang w:val="ro-RO"/>
              </w:rPr>
            </w:pPr>
          </w:p>
        </w:tc>
      </w:tr>
      <w:tr w:rsidR="00DE2F20" w:rsidRPr="00DE2F20" w14:paraId="470FD19A" w14:textId="77777777" w:rsidTr="00616640">
        <w:trPr>
          <w:cantSplit/>
          <w:trHeight w:val="193"/>
          <w:jc w:val="center"/>
        </w:trPr>
        <w:tc>
          <w:tcPr>
            <w:tcW w:w="1285" w:type="dxa"/>
            <w:vMerge/>
            <w:tcBorders>
              <w:left w:val="thinThickSmallGap" w:sz="24" w:space="0" w:color="auto"/>
            </w:tcBorders>
            <w:vAlign w:val="center"/>
          </w:tcPr>
          <w:p w14:paraId="379EB095" w14:textId="77777777" w:rsidR="00DA69A1" w:rsidRPr="00DE2F20" w:rsidRDefault="00DA69A1" w:rsidP="00210D2E">
            <w:pPr>
              <w:jc w:val="center"/>
              <w:rPr>
                <w:b/>
                <w:bCs/>
                <w:sz w:val="16"/>
                <w:szCs w:val="16"/>
                <w:lang w:val="ro-RO"/>
              </w:rPr>
            </w:pPr>
          </w:p>
        </w:tc>
        <w:tc>
          <w:tcPr>
            <w:tcW w:w="1870" w:type="dxa"/>
            <w:vMerge/>
            <w:tcBorders>
              <w:right w:val="thinThickSmallGap" w:sz="24" w:space="0" w:color="auto"/>
            </w:tcBorders>
            <w:vAlign w:val="center"/>
          </w:tcPr>
          <w:p w14:paraId="5DE90E4E" w14:textId="77777777" w:rsidR="00DA69A1" w:rsidRPr="00DE2F20" w:rsidRDefault="00DA69A1" w:rsidP="00210D2E">
            <w:pPr>
              <w:jc w:val="center"/>
              <w:rPr>
                <w:b/>
                <w:bCs/>
                <w:sz w:val="16"/>
                <w:szCs w:val="16"/>
                <w:lang w:val="ro-RO"/>
              </w:rPr>
            </w:pPr>
          </w:p>
        </w:tc>
        <w:tc>
          <w:tcPr>
            <w:tcW w:w="1381" w:type="dxa"/>
            <w:vMerge/>
            <w:tcBorders>
              <w:left w:val="nil"/>
            </w:tcBorders>
            <w:vAlign w:val="center"/>
          </w:tcPr>
          <w:p w14:paraId="50D6BFCB" w14:textId="77777777" w:rsidR="00DA69A1" w:rsidRPr="00DE2F20" w:rsidRDefault="00DA69A1" w:rsidP="00210D2E">
            <w:pPr>
              <w:jc w:val="center"/>
              <w:rPr>
                <w:sz w:val="16"/>
                <w:szCs w:val="16"/>
                <w:lang w:val="ro-RO"/>
              </w:rPr>
            </w:pPr>
          </w:p>
        </w:tc>
        <w:tc>
          <w:tcPr>
            <w:tcW w:w="1870" w:type="dxa"/>
            <w:vMerge/>
            <w:tcBorders>
              <w:left w:val="nil"/>
            </w:tcBorders>
            <w:vAlign w:val="center"/>
          </w:tcPr>
          <w:p w14:paraId="5988B971" w14:textId="77777777" w:rsidR="00DA69A1" w:rsidRPr="00DE2F20" w:rsidRDefault="00DA69A1" w:rsidP="00210D2E">
            <w:pPr>
              <w:jc w:val="center"/>
              <w:rPr>
                <w:sz w:val="16"/>
                <w:szCs w:val="16"/>
                <w:lang w:val="ro-RO"/>
              </w:rPr>
            </w:pPr>
          </w:p>
        </w:tc>
        <w:tc>
          <w:tcPr>
            <w:tcW w:w="561" w:type="dxa"/>
            <w:vAlign w:val="center"/>
          </w:tcPr>
          <w:p w14:paraId="6D3F1710" w14:textId="77777777" w:rsidR="00DA69A1" w:rsidRPr="00DE2F20" w:rsidRDefault="00DA69A1" w:rsidP="00D43872">
            <w:pPr>
              <w:numPr>
                <w:ilvl w:val="0"/>
                <w:numId w:val="2"/>
              </w:numPr>
              <w:ind w:left="0" w:firstLine="0"/>
              <w:jc w:val="center"/>
              <w:rPr>
                <w:sz w:val="16"/>
                <w:szCs w:val="16"/>
                <w:lang w:val="ro-RO"/>
              </w:rPr>
            </w:pPr>
          </w:p>
        </w:tc>
        <w:tc>
          <w:tcPr>
            <w:tcW w:w="3688" w:type="dxa"/>
            <w:vAlign w:val="center"/>
          </w:tcPr>
          <w:p w14:paraId="2864BA0C" w14:textId="77777777" w:rsidR="00DA69A1" w:rsidRPr="00DE2F20" w:rsidRDefault="00DA69A1" w:rsidP="00210D2E">
            <w:pPr>
              <w:rPr>
                <w:sz w:val="16"/>
                <w:szCs w:val="16"/>
                <w:lang w:val="ro-RO"/>
              </w:rPr>
            </w:pPr>
            <w:r w:rsidRPr="00DE2F20">
              <w:rPr>
                <w:sz w:val="16"/>
                <w:szCs w:val="16"/>
                <w:lang w:val="ro-RO"/>
              </w:rPr>
              <w:t>Fizică tehnologică</w:t>
            </w:r>
          </w:p>
        </w:tc>
        <w:tc>
          <w:tcPr>
            <w:tcW w:w="1960" w:type="dxa"/>
            <w:tcBorders>
              <w:right w:val="thinThickSmallGap" w:sz="24" w:space="0" w:color="auto"/>
            </w:tcBorders>
            <w:vAlign w:val="center"/>
          </w:tcPr>
          <w:p w14:paraId="3B42344E" w14:textId="77777777" w:rsidR="00DA69A1" w:rsidRPr="00DE2F20" w:rsidRDefault="00DA69A1" w:rsidP="00210D2E">
            <w:pPr>
              <w:jc w:val="center"/>
              <w:rPr>
                <w:sz w:val="16"/>
                <w:szCs w:val="16"/>
                <w:lang w:val="ro-RO"/>
              </w:rPr>
            </w:pPr>
            <w:r w:rsidRPr="00DE2F20">
              <w:rPr>
                <w:sz w:val="16"/>
                <w:szCs w:val="16"/>
                <w:lang w:val="ro-RO"/>
              </w:rPr>
              <w:t>x</w:t>
            </w:r>
          </w:p>
        </w:tc>
        <w:tc>
          <w:tcPr>
            <w:tcW w:w="2286" w:type="dxa"/>
            <w:vMerge/>
            <w:tcBorders>
              <w:left w:val="thinThickSmallGap" w:sz="24" w:space="0" w:color="auto"/>
              <w:right w:val="thinThickSmallGap" w:sz="24" w:space="0" w:color="auto"/>
            </w:tcBorders>
            <w:vAlign w:val="center"/>
          </w:tcPr>
          <w:p w14:paraId="75DD54EC" w14:textId="77777777" w:rsidR="00DA69A1" w:rsidRPr="00DE2F20" w:rsidRDefault="00DA69A1" w:rsidP="00210D2E">
            <w:pPr>
              <w:pStyle w:val="Heading4"/>
              <w:jc w:val="center"/>
              <w:rPr>
                <w:rFonts w:ascii="Times New Roman" w:hAnsi="Times New Roman"/>
                <w:sz w:val="20"/>
                <w:szCs w:val="20"/>
                <w:lang w:val="ro-RO"/>
              </w:rPr>
            </w:pPr>
          </w:p>
        </w:tc>
      </w:tr>
      <w:tr w:rsidR="00DE2F20" w:rsidRPr="00DE2F20" w14:paraId="7786ED05" w14:textId="77777777" w:rsidTr="00616640">
        <w:trPr>
          <w:cantSplit/>
          <w:trHeight w:val="193"/>
          <w:jc w:val="center"/>
        </w:trPr>
        <w:tc>
          <w:tcPr>
            <w:tcW w:w="1285" w:type="dxa"/>
            <w:vMerge/>
            <w:tcBorders>
              <w:left w:val="thinThickSmallGap" w:sz="24" w:space="0" w:color="auto"/>
            </w:tcBorders>
            <w:vAlign w:val="center"/>
          </w:tcPr>
          <w:p w14:paraId="44E8E221" w14:textId="77777777" w:rsidR="00DA69A1" w:rsidRPr="00DE2F20" w:rsidRDefault="00DA69A1" w:rsidP="00210D2E">
            <w:pPr>
              <w:jc w:val="center"/>
              <w:rPr>
                <w:b/>
                <w:bCs/>
                <w:sz w:val="16"/>
                <w:szCs w:val="16"/>
                <w:lang w:val="ro-RO"/>
              </w:rPr>
            </w:pPr>
          </w:p>
        </w:tc>
        <w:tc>
          <w:tcPr>
            <w:tcW w:w="1870" w:type="dxa"/>
            <w:tcBorders>
              <w:right w:val="thinThickSmallGap" w:sz="24" w:space="0" w:color="auto"/>
            </w:tcBorders>
            <w:vAlign w:val="center"/>
          </w:tcPr>
          <w:p w14:paraId="3537D605" w14:textId="77777777" w:rsidR="00DA69A1" w:rsidRPr="00DE2F20" w:rsidRDefault="00DA69A1" w:rsidP="00210D2E">
            <w:pPr>
              <w:jc w:val="center"/>
              <w:rPr>
                <w:b/>
                <w:bCs/>
                <w:sz w:val="16"/>
                <w:szCs w:val="16"/>
                <w:lang w:val="ro-RO"/>
              </w:rPr>
            </w:pPr>
            <w:r w:rsidRPr="00DE2F20">
              <w:rPr>
                <w:b/>
                <w:bCs/>
                <w:sz w:val="16"/>
                <w:szCs w:val="16"/>
                <w:lang w:val="ro-RO"/>
              </w:rPr>
              <w:t>Fizică – Chimie (*)</w:t>
            </w:r>
          </w:p>
        </w:tc>
        <w:tc>
          <w:tcPr>
            <w:tcW w:w="1381" w:type="dxa"/>
            <w:tcBorders>
              <w:left w:val="nil"/>
            </w:tcBorders>
            <w:vAlign w:val="center"/>
          </w:tcPr>
          <w:p w14:paraId="3A1A42FA" w14:textId="77777777" w:rsidR="00DA69A1" w:rsidRPr="00DE2F20" w:rsidRDefault="00DA69A1" w:rsidP="00DA69A1">
            <w:pPr>
              <w:jc w:val="center"/>
              <w:rPr>
                <w:sz w:val="16"/>
                <w:szCs w:val="16"/>
                <w:lang w:val="ro-RO"/>
              </w:rPr>
            </w:pPr>
            <w:r w:rsidRPr="00DE2F20">
              <w:rPr>
                <w:sz w:val="16"/>
                <w:szCs w:val="16"/>
                <w:lang w:val="ro-RO"/>
              </w:rPr>
              <w:t xml:space="preserve">ŞTIINŢE </w:t>
            </w:r>
            <w:smartTag w:uri="urn:schemas-microsoft-com:office:smarttags" w:element="stockticker">
              <w:r w:rsidRPr="00DE2F20">
                <w:rPr>
                  <w:sz w:val="16"/>
                  <w:szCs w:val="16"/>
                  <w:lang w:val="ro-RO"/>
                </w:rPr>
                <w:t>ALE</w:t>
              </w:r>
            </w:smartTag>
            <w:r w:rsidRPr="00DE2F20">
              <w:rPr>
                <w:sz w:val="16"/>
                <w:szCs w:val="16"/>
                <w:lang w:val="ro-RO"/>
              </w:rPr>
              <w:t xml:space="preserve"> NATURII          </w:t>
            </w:r>
          </w:p>
        </w:tc>
        <w:tc>
          <w:tcPr>
            <w:tcW w:w="1870" w:type="dxa"/>
            <w:tcBorders>
              <w:left w:val="nil"/>
            </w:tcBorders>
            <w:vAlign w:val="center"/>
          </w:tcPr>
          <w:p w14:paraId="1C883D66" w14:textId="77777777" w:rsidR="00DA69A1" w:rsidRPr="00DE2F20" w:rsidRDefault="00DA69A1" w:rsidP="00DA69A1">
            <w:pPr>
              <w:jc w:val="center"/>
              <w:rPr>
                <w:sz w:val="16"/>
                <w:szCs w:val="16"/>
                <w:lang w:val="ro-RO"/>
              </w:rPr>
            </w:pPr>
            <w:r w:rsidRPr="00DE2F20">
              <w:rPr>
                <w:sz w:val="16"/>
                <w:szCs w:val="16"/>
                <w:lang w:val="ro-RO"/>
              </w:rPr>
              <w:t>ŞTIINŢA MEDIULUI</w:t>
            </w:r>
          </w:p>
        </w:tc>
        <w:tc>
          <w:tcPr>
            <w:tcW w:w="561" w:type="dxa"/>
            <w:vAlign w:val="center"/>
          </w:tcPr>
          <w:p w14:paraId="31A83DF5" w14:textId="77777777" w:rsidR="00DA69A1" w:rsidRPr="00DE2F20" w:rsidRDefault="00DA69A1" w:rsidP="00D43872">
            <w:pPr>
              <w:numPr>
                <w:ilvl w:val="0"/>
                <w:numId w:val="2"/>
              </w:numPr>
              <w:ind w:left="0" w:firstLine="0"/>
              <w:jc w:val="center"/>
              <w:rPr>
                <w:sz w:val="16"/>
                <w:szCs w:val="16"/>
                <w:lang w:val="ro-RO"/>
              </w:rPr>
            </w:pPr>
          </w:p>
        </w:tc>
        <w:tc>
          <w:tcPr>
            <w:tcW w:w="3688" w:type="dxa"/>
            <w:vAlign w:val="center"/>
          </w:tcPr>
          <w:p w14:paraId="1E5DB9EC" w14:textId="77777777" w:rsidR="00DA69A1" w:rsidRPr="00DE2F20" w:rsidRDefault="00DA69A1" w:rsidP="00DA69A1">
            <w:pPr>
              <w:rPr>
                <w:sz w:val="16"/>
                <w:szCs w:val="16"/>
                <w:lang w:val="ro-RO"/>
              </w:rPr>
            </w:pPr>
            <w:r w:rsidRPr="00DE2F20">
              <w:rPr>
                <w:sz w:val="16"/>
                <w:szCs w:val="16"/>
                <w:lang w:val="ro-RO"/>
              </w:rPr>
              <w:t>Ştiinţa mediului</w:t>
            </w:r>
          </w:p>
        </w:tc>
        <w:tc>
          <w:tcPr>
            <w:tcW w:w="1960" w:type="dxa"/>
            <w:tcBorders>
              <w:right w:val="thinThickSmallGap" w:sz="24" w:space="0" w:color="auto"/>
            </w:tcBorders>
            <w:vAlign w:val="center"/>
          </w:tcPr>
          <w:p w14:paraId="0CB24504" w14:textId="77777777" w:rsidR="00DA69A1" w:rsidRPr="00DE2F20" w:rsidRDefault="00DA69A1" w:rsidP="00DA69A1">
            <w:pPr>
              <w:jc w:val="center"/>
              <w:rPr>
                <w:sz w:val="16"/>
                <w:szCs w:val="16"/>
                <w:lang w:val="ro-RO"/>
              </w:rPr>
            </w:pPr>
            <w:r w:rsidRPr="00DE2F20">
              <w:rPr>
                <w:sz w:val="16"/>
                <w:szCs w:val="16"/>
                <w:lang w:val="ro-RO"/>
              </w:rPr>
              <w:t>x</w:t>
            </w:r>
          </w:p>
        </w:tc>
        <w:tc>
          <w:tcPr>
            <w:tcW w:w="2286" w:type="dxa"/>
            <w:vMerge/>
            <w:tcBorders>
              <w:left w:val="thinThickSmallGap" w:sz="24" w:space="0" w:color="auto"/>
              <w:right w:val="thinThickSmallGap" w:sz="24" w:space="0" w:color="auto"/>
            </w:tcBorders>
            <w:vAlign w:val="center"/>
          </w:tcPr>
          <w:p w14:paraId="2E0E595C" w14:textId="77777777" w:rsidR="00DA69A1" w:rsidRPr="00DE2F20" w:rsidRDefault="00DA69A1" w:rsidP="00210D2E">
            <w:pPr>
              <w:pStyle w:val="Heading4"/>
              <w:jc w:val="center"/>
              <w:rPr>
                <w:rFonts w:ascii="Times New Roman" w:hAnsi="Times New Roman"/>
                <w:sz w:val="20"/>
                <w:szCs w:val="20"/>
                <w:lang w:val="ro-RO"/>
              </w:rPr>
            </w:pPr>
          </w:p>
        </w:tc>
      </w:tr>
      <w:tr w:rsidR="002D7026" w:rsidRPr="00DE2F20" w14:paraId="783FCB23" w14:textId="77777777">
        <w:trPr>
          <w:cantSplit/>
          <w:jc w:val="center"/>
        </w:trPr>
        <w:tc>
          <w:tcPr>
            <w:tcW w:w="14901" w:type="dxa"/>
            <w:gridSpan w:val="8"/>
            <w:tcBorders>
              <w:left w:val="thinThickSmallGap" w:sz="24" w:space="0" w:color="auto"/>
              <w:bottom w:val="thickThinSmallGap" w:sz="24" w:space="0" w:color="auto"/>
              <w:right w:val="thinThickSmallGap" w:sz="24" w:space="0" w:color="auto"/>
            </w:tcBorders>
            <w:vAlign w:val="center"/>
          </w:tcPr>
          <w:p w14:paraId="0E3FC76A" w14:textId="6158B840" w:rsidR="006222BB" w:rsidRPr="00DE2F20" w:rsidRDefault="003528AB" w:rsidP="003623A2">
            <w:pPr>
              <w:ind w:firstLine="567"/>
              <w:jc w:val="both"/>
              <w:rPr>
                <w:sz w:val="16"/>
                <w:szCs w:val="16"/>
                <w:lang w:val="ro-RO"/>
              </w:rPr>
            </w:pPr>
            <w:r w:rsidRPr="00DE2F20">
              <w:rPr>
                <w:b/>
                <w:bCs/>
                <w:iCs/>
                <w:sz w:val="16"/>
                <w:szCs w:val="16"/>
                <w:lang w:val="ro-RO"/>
              </w:rPr>
              <w:t>Notă.</w:t>
            </w:r>
            <w:r w:rsidRPr="00DE2F20">
              <w:rPr>
                <w:sz w:val="16"/>
                <w:szCs w:val="16"/>
                <w:lang w:val="ro-RO"/>
              </w:rPr>
              <w:t xml:space="preserve"> </w:t>
            </w:r>
            <w:r w:rsidRPr="00DE2F20">
              <w:rPr>
                <w:b/>
                <w:bCs/>
                <w:sz w:val="16"/>
                <w:szCs w:val="16"/>
                <w:lang w:val="ro-RO"/>
              </w:rPr>
              <w:t>În mod excepţional</w:t>
            </w:r>
            <w:r w:rsidRPr="00DE2F20">
              <w:rPr>
                <w:sz w:val="16"/>
                <w:szCs w:val="16"/>
                <w:lang w:val="ro-RO"/>
              </w:rPr>
              <w:t xml:space="preserve">, în lipsa absolvenţilor </w:t>
            </w:r>
            <w:r w:rsidR="00345279" w:rsidRPr="00DE2F20">
              <w:rPr>
                <w:sz w:val="16"/>
                <w:szCs w:val="16"/>
                <w:lang w:val="ro-RO"/>
              </w:rPr>
              <w:t>cu studii universitare de lungă durată sau echivalente ori cu studii universitare de masterat/master</w:t>
            </w:r>
            <w:r w:rsidRPr="00DE2F20">
              <w:rPr>
                <w:iCs/>
                <w:sz w:val="16"/>
                <w:szCs w:val="16"/>
                <w:lang w:val="ro-RO"/>
              </w:rPr>
              <w:t>,</w:t>
            </w:r>
            <w:r w:rsidRPr="00DE2F20">
              <w:rPr>
                <w:b/>
                <w:bCs/>
                <w:sz w:val="16"/>
                <w:szCs w:val="16"/>
                <w:lang w:val="ro-RO"/>
              </w:rPr>
              <w:t xml:space="preserve"> în învăţământul liceal </w:t>
            </w:r>
            <w:r w:rsidR="00616640">
              <w:rPr>
                <w:b/>
                <w:bCs/>
                <w:sz w:val="16"/>
                <w:szCs w:val="16"/>
                <w:lang w:val="ro-RO"/>
              </w:rPr>
              <w:t>la clasele a IX-a şi a X-a</w:t>
            </w:r>
            <w:r w:rsidRPr="00DE2F20">
              <w:rPr>
                <w:sz w:val="16"/>
                <w:szCs w:val="16"/>
                <w:lang w:val="ro-RO"/>
              </w:rPr>
              <w:t xml:space="preserve"> pot fi încadraţi</w:t>
            </w:r>
            <w:r w:rsidRPr="00DE2F20">
              <w:rPr>
                <w:iCs/>
                <w:sz w:val="16"/>
                <w:szCs w:val="16"/>
                <w:lang w:val="ro-RO"/>
              </w:rPr>
              <w:t xml:space="preserve">, </w:t>
            </w:r>
            <w:r w:rsidRPr="00DE2F20">
              <w:rPr>
                <w:b/>
                <w:bCs/>
                <w:sz w:val="16"/>
                <w:szCs w:val="16"/>
                <w:lang w:val="ro-RO"/>
              </w:rPr>
              <w:t>pe perioadă determinată</w:t>
            </w:r>
            <w:r w:rsidRPr="00DE2F20">
              <w:rPr>
                <w:sz w:val="16"/>
                <w:szCs w:val="16"/>
                <w:lang w:val="ro-RO"/>
              </w:rPr>
              <w:t>, absolvenţii ciclului I de studii universitare de licenţă cu specializările în profilul postului, nominalizate mai sus.</w:t>
            </w:r>
          </w:p>
          <w:p w14:paraId="3FD1E4E1" w14:textId="77777777" w:rsidR="00DA69A1" w:rsidRPr="00DE2F20" w:rsidRDefault="00DA69A1" w:rsidP="00345279">
            <w:pPr>
              <w:ind w:firstLine="567"/>
              <w:jc w:val="both"/>
              <w:rPr>
                <w:sz w:val="16"/>
                <w:szCs w:val="16"/>
                <w:lang w:val="ro-RO"/>
              </w:rPr>
            </w:pPr>
          </w:p>
          <w:p w14:paraId="72466E7E" w14:textId="77777777" w:rsidR="00DA69A1" w:rsidRPr="00DE2F20" w:rsidRDefault="00DA69A1" w:rsidP="00DA69A1">
            <w:pPr>
              <w:ind w:firstLine="567"/>
              <w:rPr>
                <w:sz w:val="16"/>
                <w:szCs w:val="16"/>
                <w:lang w:val="ro-RO"/>
              </w:rPr>
            </w:pPr>
            <w:r w:rsidRPr="00DE2F20">
              <w:rPr>
                <w:sz w:val="16"/>
                <w:szCs w:val="16"/>
                <w:lang w:val="ro-RO"/>
              </w:rPr>
              <w:t>(*)</w:t>
            </w:r>
            <w:r w:rsidR="00B0547B" w:rsidRPr="00DE2F20">
              <w:rPr>
                <w:sz w:val="16"/>
                <w:szCs w:val="16"/>
                <w:lang w:val="ro-RO"/>
              </w:rPr>
              <w:t xml:space="preserve"> Numai pentru mediul rural, unităţi de învăţământ de nivel gimnazial, licee şi seminarii teologice.</w:t>
            </w:r>
          </w:p>
          <w:p w14:paraId="1309C10D" w14:textId="77777777" w:rsidR="00440977" w:rsidRPr="00DE2F20" w:rsidRDefault="00440977" w:rsidP="00DA69A1">
            <w:pPr>
              <w:ind w:firstLine="567"/>
              <w:jc w:val="both"/>
              <w:rPr>
                <w:i/>
                <w:iCs/>
                <w:sz w:val="16"/>
                <w:szCs w:val="16"/>
                <w:lang w:val="ro-RO"/>
              </w:rPr>
            </w:pPr>
            <w:r w:rsidRPr="00DE2F20">
              <w:rPr>
                <w:sz w:val="16"/>
                <w:szCs w:val="16"/>
                <w:lang w:val="ro-RO"/>
              </w:rPr>
              <w:t xml:space="preserve">(**) Pentru ocuparea posturilor didactice/catedrelor din învăţământul special candidaţii trebuie să se încadreze în condiţiile prevăzute de </w:t>
            </w:r>
            <w:r w:rsidRPr="00DE2F20">
              <w:rPr>
                <w:iCs/>
                <w:sz w:val="16"/>
                <w:szCs w:val="16"/>
                <w:lang w:val="ro-RO"/>
              </w:rPr>
              <w:t>art. 248 alin. (5) din Legea educaţiei naţionale nr. 1/2011 cu modificările şi completările ulterioare</w:t>
            </w:r>
            <w:r w:rsidRPr="00DE2F20">
              <w:rPr>
                <w:sz w:val="16"/>
                <w:szCs w:val="16"/>
                <w:lang w:val="ro-RO"/>
              </w:rPr>
              <w:t xml:space="preserve"> ori în cele prevăzute </w:t>
            </w:r>
            <w:r w:rsidR="00345279" w:rsidRPr="00DE2F20">
              <w:rPr>
                <w:sz w:val="16"/>
                <w:szCs w:val="16"/>
                <w:lang w:val="ro-RO"/>
              </w:rPr>
              <w:t>în</w:t>
            </w:r>
            <w:r w:rsidRPr="00DE2F20">
              <w:rPr>
                <w:iCs/>
                <w:sz w:val="16"/>
                <w:szCs w:val="16"/>
                <w:lang w:val="ro-RO"/>
              </w:rPr>
              <w:t xml:space="preserve"> Metodologia</w:t>
            </w:r>
            <w:r w:rsidR="00345279" w:rsidRPr="00DE2F20">
              <w:rPr>
                <w:iCs/>
                <w:sz w:val="16"/>
                <w:szCs w:val="16"/>
                <w:lang w:val="ro-RO"/>
              </w:rPr>
              <w:t>-</w:t>
            </w:r>
            <w:r w:rsidRPr="00DE2F20">
              <w:rPr>
                <w:iCs/>
                <w:sz w:val="16"/>
                <w:szCs w:val="16"/>
                <w:lang w:val="ro-RO"/>
              </w:rPr>
              <w:t>cadru privind mobilitatea personalului didactic din învăţământul preuniversitar</w:t>
            </w:r>
            <w:r w:rsidR="00345279" w:rsidRPr="00DE2F20">
              <w:rPr>
                <w:iCs/>
                <w:sz w:val="16"/>
                <w:szCs w:val="16"/>
                <w:lang w:val="ro-RO"/>
              </w:rPr>
              <w:t xml:space="preserve">. </w:t>
            </w:r>
            <w:r w:rsidRPr="00DE2F20">
              <w:rPr>
                <w:iCs/>
                <w:sz w:val="16"/>
                <w:szCs w:val="16"/>
                <w:lang w:val="ro-RO"/>
              </w:rPr>
              <w:t xml:space="preserve"> </w:t>
            </w:r>
          </w:p>
        </w:tc>
      </w:tr>
    </w:tbl>
    <w:p w14:paraId="4260FF7E" w14:textId="77777777" w:rsidR="00952FC7" w:rsidRPr="00DE2F20" w:rsidRDefault="00952FC7">
      <w:pPr>
        <w:rPr>
          <w:sz w:val="2"/>
          <w:szCs w:val="2"/>
        </w:rPr>
      </w:pPr>
    </w:p>
    <w:p w14:paraId="23A161E4" w14:textId="77777777" w:rsidR="00616640" w:rsidRDefault="00616640"/>
    <w:p w14:paraId="01353E39" w14:textId="77777777" w:rsidR="00616640" w:rsidRDefault="0061664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526"/>
        <w:gridCol w:w="1279"/>
        <w:gridCol w:w="1122"/>
        <w:gridCol w:w="1683"/>
        <w:gridCol w:w="935"/>
        <w:gridCol w:w="4675"/>
        <w:gridCol w:w="935"/>
        <w:gridCol w:w="1559"/>
      </w:tblGrid>
      <w:tr w:rsidR="00DE2F20" w:rsidRPr="00DE2F20" w14:paraId="3D658770" w14:textId="77777777" w:rsidTr="00952FC7">
        <w:trPr>
          <w:cantSplit/>
          <w:jc w:val="center"/>
        </w:trPr>
        <w:tc>
          <w:tcPr>
            <w:tcW w:w="2721" w:type="dxa"/>
            <w:gridSpan w:val="2"/>
            <w:tcBorders>
              <w:top w:val="thinThickSmallGap" w:sz="24" w:space="0" w:color="auto"/>
              <w:left w:val="thinThickSmallGap" w:sz="24" w:space="0" w:color="auto"/>
              <w:right w:val="thinThickSmallGap" w:sz="24" w:space="0" w:color="auto"/>
            </w:tcBorders>
            <w:vAlign w:val="center"/>
          </w:tcPr>
          <w:p w14:paraId="1E364F54" w14:textId="77777777" w:rsidR="00F66344" w:rsidRPr="00DE2F20" w:rsidRDefault="00F66344" w:rsidP="00F66344">
            <w:pPr>
              <w:jc w:val="center"/>
              <w:rPr>
                <w:b/>
                <w:bCs/>
                <w:sz w:val="12"/>
                <w:szCs w:val="12"/>
                <w:lang w:val="ro-RO"/>
              </w:rPr>
            </w:pPr>
            <w:r w:rsidRPr="00DE2F20">
              <w:rPr>
                <w:b/>
                <w:bCs/>
                <w:sz w:val="12"/>
                <w:szCs w:val="12"/>
                <w:lang w:val="ro-RO"/>
              </w:rPr>
              <w:t>Învăţământ preuniversitar</w:t>
            </w:r>
          </w:p>
        </w:tc>
        <w:tc>
          <w:tcPr>
            <w:tcW w:w="10629" w:type="dxa"/>
            <w:gridSpan w:val="6"/>
            <w:tcBorders>
              <w:top w:val="thinThickSmallGap" w:sz="24" w:space="0" w:color="auto"/>
              <w:left w:val="nil"/>
              <w:right w:val="thinThickSmallGap" w:sz="24" w:space="0" w:color="auto"/>
            </w:tcBorders>
            <w:vAlign w:val="center"/>
          </w:tcPr>
          <w:p w14:paraId="248E1917" w14:textId="77777777" w:rsidR="00F66344" w:rsidRPr="00DE2F20" w:rsidRDefault="00F66344" w:rsidP="00F66344">
            <w:pPr>
              <w:jc w:val="center"/>
              <w:rPr>
                <w:b/>
                <w:bCs/>
                <w:sz w:val="12"/>
                <w:szCs w:val="12"/>
                <w:lang w:val="ro-RO"/>
              </w:rPr>
            </w:pPr>
            <w:r w:rsidRPr="00DE2F20">
              <w:rPr>
                <w:b/>
                <w:bCs/>
                <w:sz w:val="12"/>
                <w:szCs w:val="12"/>
                <w:lang w:val="ro-RO"/>
              </w:rPr>
              <w:t>Studii absolvite, cu diplomă, la instituţii de învăţământ  acreditate/autorizate provizoriu, care dau dreptul candidaţilor  de a se înscrie şi de a participa la concursurile de titularizare în învăţământul preuniversitar şi la examenul naţional de definitivare în învăţământ</w:t>
            </w:r>
          </w:p>
        </w:tc>
        <w:tc>
          <w:tcPr>
            <w:tcW w:w="1559" w:type="dxa"/>
            <w:vMerge w:val="restart"/>
            <w:tcBorders>
              <w:top w:val="thinThickSmallGap" w:sz="24" w:space="0" w:color="auto"/>
              <w:left w:val="nil"/>
              <w:right w:val="thinThickSmallGap" w:sz="24" w:space="0" w:color="auto"/>
            </w:tcBorders>
            <w:vAlign w:val="center"/>
          </w:tcPr>
          <w:p w14:paraId="7A655D72" w14:textId="77777777" w:rsidR="00F66344" w:rsidRPr="00DE2F20" w:rsidRDefault="00F66344" w:rsidP="00F66344">
            <w:pPr>
              <w:jc w:val="center"/>
              <w:rPr>
                <w:sz w:val="12"/>
                <w:szCs w:val="12"/>
                <w:lang w:val="ro-RO"/>
              </w:rPr>
            </w:pPr>
            <w:r w:rsidRPr="00DE2F20">
              <w:rPr>
                <w:b/>
                <w:bCs/>
                <w:sz w:val="12"/>
                <w:szCs w:val="12"/>
                <w:lang w:val="ro-RO"/>
              </w:rPr>
              <w:t>Programa -</w:t>
            </w:r>
          </w:p>
          <w:p w14:paraId="1DBED34E" w14:textId="77777777" w:rsidR="00F66344" w:rsidRPr="00DE2F20" w:rsidRDefault="00F66344" w:rsidP="00F66344">
            <w:pPr>
              <w:jc w:val="center"/>
              <w:rPr>
                <w:b/>
                <w:bCs/>
                <w:sz w:val="12"/>
                <w:szCs w:val="12"/>
                <w:lang w:val="ro-RO"/>
              </w:rPr>
            </w:pPr>
            <w:r w:rsidRPr="00DE2F20">
              <w:rPr>
                <w:b/>
                <w:bCs/>
                <w:sz w:val="12"/>
                <w:szCs w:val="12"/>
                <w:lang w:val="ro-RO"/>
              </w:rPr>
              <w:t xml:space="preserve">probă de concurs/ </w:t>
            </w:r>
          </w:p>
          <w:p w14:paraId="3CBD1899" w14:textId="77777777" w:rsidR="00F66344" w:rsidRPr="00DE2F20" w:rsidRDefault="00F66344" w:rsidP="00F66344">
            <w:pPr>
              <w:jc w:val="center"/>
              <w:rPr>
                <w:sz w:val="12"/>
                <w:szCs w:val="12"/>
                <w:lang w:val="ro-RO"/>
              </w:rPr>
            </w:pPr>
            <w:r w:rsidRPr="00DE2F20">
              <w:rPr>
                <w:b/>
                <w:bCs/>
                <w:sz w:val="12"/>
                <w:szCs w:val="12"/>
                <w:lang w:val="ro-RO"/>
              </w:rPr>
              <w:t>Disciplina pentru examenul naţional de definitivare în învăţământ</w:t>
            </w:r>
          </w:p>
        </w:tc>
      </w:tr>
      <w:tr w:rsidR="00DE2F20" w:rsidRPr="00DE2F20" w14:paraId="5BFDD137" w14:textId="77777777" w:rsidTr="00952FC7">
        <w:trPr>
          <w:cantSplit/>
          <w:trHeight w:val="738"/>
          <w:jc w:val="center"/>
        </w:trPr>
        <w:tc>
          <w:tcPr>
            <w:tcW w:w="1195" w:type="dxa"/>
            <w:tcBorders>
              <w:left w:val="thinThickSmallGap" w:sz="24" w:space="0" w:color="auto"/>
            </w:tcBorders>
            <w:vAlign w:val="center"/>
          </w:tcPr>
          <w:p w14:paraId="7B09B611" w14:textId="77777777" w:rsidR="006222BB" w:rsidRPr="00DE2F20" w:rsidRDefault="006222BB" w:rsidP="005456B1">
            <w:pPr>
              <w:jc w:val="center"/>
              <w:rPr>
                <w:sz w:val="12"/>
                <w:szCs w:val="12"/>
                <w:lang w:val="ro-RO"/>
              </w:rPr>
            </w:pPr>
            <w:r w:rsidRPr="00DE2F20">
              <w:rPr>
                <w:b/>
                <w:bCs/>
                <w:sz w:val="12"/>
                <w:szCs w:val="12"/>
                <w:lang w:val="ro-RO"/>
              </w:rPr>
              <w:t xml:space="preserve">Nivel </w:t>
            </w:r>
          </w:p>
        </w:tc>
        <w:tc>
          <w:tcPr>
            <w:tcW w:w="1526" w:type="dxa"/>
            <w:tcBorders>
              <w:right w:val="thinThickSmallGap" w:sz="24" w:space="0" w:color="auto"/>
            </w:tcBorders>
            <w:vAlign w:val="center"/>
          </w:tcPr>
          <w:p w14:paraId="3E9A96F9" w14:textId="77777777" w:rsidR="006222BB" w:rsidRPr="00DE2F20" w:rsidRDefault="006222BB" w:rsidP="005456B1">
            <w:pPr>
              <w:jc w:val="center"/>
              <w:rPr>
                <w:b/>
                <w:bCs/>
                <w:sz w:val="12"/>
                <w:szCs w:val="12"/>
                <w:lang w:val="ro-RO"/>
              </w:rPr>
            </w:pPr>
            <w:r w:rsidRPr="00DE2F20">
              <w:rPr>
                <w:b/>
                <w:bCs/>
                <w:sz w:val="12"/>
                <w:szCs w:val="12"/>
                <w:lang w:val="ro-RO"/>
              </w:rPr>
              <w:t>Post/Catedră</w:t>
            </w:r>
          </w:p>
          <w:p w14:paraId="4B9E9E68" w14:textId="77777777" w:rsidR="006222BB" w:rsidRPr="00DE2F20" w:rsidRDefault="006222BB" w:rsidP="005456B1">
            <w:pPr>
              <w:jc w:val="center"/>
              <w:rPr>
                <w:sz w:val="12"/>
                <w:szCs w:val="12"/>
                <w:lang w:val="ro-RO"/>
              </w:rPr>
            </w:pPr>
            <w:r w:rsidRPr="00DE2F20">
              <w:rPr>
                <w:sz w:val="12"/>
                <w:szCs w:val="12"/>
                <w:lang w:val="ro-RO"/>
              </w:rPr>
              <w:t>(Disciplina principală</w:t>
            </w:r>
          </w:p>
          <w:p w14:paraId="1F2FCE5B" w14:textId="77777777" w:rsidR="006222BB" w:rsidRPr="00DE2F20" w:rsidRDefault="006222BB" w:rsidP="005456B1">
            <w:pPr>
              <w:jc w:val="center"/>
              <w:rPr>
                <w:sz w:val="12"/>
                <w:szCs w:val="12"/>
                <w:lang w:val="ro-RO"/>
              </w:rPr>
            </w:pPr>
            <w:r w:rsidRPr="00DE2F20">
              <w:rPr>
                <w:sz w:val="12"/>
                <w:szCs w:val="12"/>
                <w:lang w:val="ro-RO"/>
              </w:rPr>
              <w:t>de încadrare)</w:t>
            </w:r>
          </w:p>
        </w:tc>
        <w:tc>
          <w:tcPr>
            <w:tcW w:w="1279" w:type="dxa"/>
            <w:tcBorders>
              <w:left w:val="nil"/>
            </w:tcBorders>
            <w:vAlign w:val="center"/>
          </w:tcPr>
          <w:p w14:paraId="080C32FB" w14:textId="77777777" w:rsidR="006222BB" w:rsidRPr="00DE2F20" w:rsidRDefault="006222BB" w:rsidP="005456B1">
            <w:pPr>
              <w:jc w:val="center"/>
              <w:rPr>
                <w:sz w:val="12"/>
                <w:szCs w:val="12"/>
                <w:lang w:val="ro-RO"/>
              </w:rPr>
            </w:pPr>
            <w:r w:rsidRPr="00DE2F20">
              <w:rPr>
                <w:sz w:val="12"/>
                <w:szCs w:val="12"/>
                <w:lang w:val="ro-RO"/>
              </w:rPr>
              <w:t>Domeniul fundamental</w:t>
            </w:r>
          </w:p>
        </w:tc>
        <w:tc>
          <w:tcPr>
            <w:tcW w:w="1122" w:type="dxa"/>
            <w:tcBorders>
              <w:left w:val="nil"/>
            </w:tcBorders>
            <w:vAlign w:val="center"/>
          </w:tcPr>
          <w:p w14:paraId="570C8A51" w14:textId="77777777" w:rsidR="006222BB" w:rsidRPr="00DE2F20" w:rsidRDefault="006222BB" w:rsidP="005456B1">
            <w:pPr>
              <w:jc w:val="center"/>
              <w:rPr>
                <w:sz w:val="12"/>
                <w:szCs w:val="12"/>
                <w:lang w:val="ro-RO"/>
              </w:rPr>
            </w:pPr>
            <w:r w:rsidRPr="00DE2F20">
              <w:rPr>
                <w:sz w:val="12"/>
                <w:szCs w:val="12"/>
                <w:lang w:val="ro-RO"/>
              </w:rPr>
              <w:t>Domeniul pentru studiile</w:t>
            </w:r>
          </w:p>
          <w:p w14:paraId="17233C0A" w14:textId="77777777" w:rsidR="006222BB" w:rsidRPr="00DE2F20" w:rsidRDefault="006222BB" w:rsidP="005456B1">
            <w:pPr>
              <w:jc w:val="center"/>
              <w:rPr>
                <w:sz w:val="12"/>
                <w:szCs w:val="12"/>
                <w:lang w:val="ro-RO"/>
              </w:rPr>
            </w:pPr>
            <w:r w:rsidRPr="00DE2F20">
              <w:rPr>
                <w:sz w:val="12"/>
                <w:szCs w:val="12"/>
                <w:lang w:val="ro-RO"/>
              </w:rPr>
              <w:t xml:space="preserve">universitare de licenţă              </w:t>
            </w:r>
          </w:p>
        </w:tc>
        <w:tc>
          <w:tcPr>
            <w:tcW w:w="1683" w:type="dxa"/>
            <w:vAlign w:val="center"/>
          </w:tcPr>
          <w:p w14:paraId="3DC313B7" w14:textId="77777777" w:rsidR="006222BB" w:rsidRPr="00DE2F20" w:rsidRDefault="006222BB" w:rsidP="005456B1">
            <w:pPr>
              <w:jc w:val="center"/>
              <w:rPr>
                <w:sz w:val="12"/>
                <w:szCs w:val="12"/>
                <w:lang w:val="ro-RO"/>
              </w:rPr>
            </w:pPr>
            <w:r w:rsidRPr="00DE2F20">
              <w:rPr>
                <w:sz w:val="12"/>
                <w:szCs w:val="12"/>
                <w:lang w:val="ro-RO"/>
              </w:rPr>
              <w:t>Specializarea din cadrul domeniului pentru studiile</w:t>
            </w:r>
          </w:p>
          <w:p w14:paraId="7FD82347" w14:textId="77777777" w:rsidR="006222BB" w:rsidRPr="00DE2F20" w:rsidRDefault="006222BB" w:rsidP="0098324B">
            <w:pPr>
              <w:jc w:val="center"/>
              <w:rPr>
                <w:sz w:val="12"/>
                <w:szCs w:val="12"/>
                <w:lang w:val="ro-RO"/>
              </w:rPr>
            </w:pPr>
            <w:r w:rsidRPr="00DE2F20">
              <w:rPr>
                <w:sz w:val="12"/>
                <w:szCs w:val="12"/>
                <w:lang w:val="ro-RO"/>
              </w:rPr>
              <w:t>universitare de licenţă</w:t>
            </w:r>
          </w:p>
        </w:tc>
        <w:tc>
          <w:tcPr>
            <w:tcW w:w="935" w:type="dxa"/>
            <w:vAlign w:val="center"/>
          </w:tcPr>
          <w:p w14:paraId="21CE45CB" w14:textId="77777777" w:rsidR="006222BB" w:rsidRPr="00DE2F20" w:rsidRDefault="00685274" w:rsidP="00234E0F">
            <w:pPr>
              <w:jc w:val="center"/>
              <w:rPr>
                <w:sz w:val="12"/>
                <w:szCs w:val="12"/>
                <w:lang w:val="ro-RO"/>
              </w:rPr>
            </w:pPr>
            <w:r w:rsidRPr="00DE2F20">
              <w:rPr>
                <w:sz w:val="12"/>
                <w:szCs w:val="12"/>
                <w:lang w:val="ro-RO"/>
              </w:rPr>
              <w:t>Domeniul de licenţă/ Domeniul de studii universitare de master</w:t>
            </w:r>
          </w:p>
        </w:tc>
        <w:tc>
          <w:tcPr>
            <w:tcW w:w="4675" w:type="dxa"/>
          </w:tcPr>
          <w:p w14:paraId="01583EE9" w14:textId="77777777" w:rsidR="006222BB" w:rsidRPr="00DE2F20" w:rsidRDefault="006222BB" w:rsidP="00234E0F">
            <w:pPr>
              <w:tabs>
                <w:tab w:val="left" w:pos="305"/>
              </w:tabs>
              <w:jc w:val="right"/>
              <w:rPr>
                <w:sz w:val="12"/>
                <w:szCs w:val="12"/>
                <w:lang w:val="ro-RO"/>
              </w:rPr>
            </w:pPr>
            <w:r w:rsidRPr="00DE2F20">
              <w:rPr>
                <w:sz w:val="12"/>
                <w:szCs w:val="12"/>
                <w:lang w:val="ro-RO"/>
              </w:rPr>
              <w:t xml:space="preserve">Nivelul </w:t>
            </w:r>
          </w:p>
          <w:p w14:paraId="31723308" w14:textId="77777777" w:rsidR="006222BB" w:rsidRPr="00DE2F20" w:rsidRDefault="006222BB" w:rsidP="00234E0F">
            <w:pPr>
              <w:tabs>
                <w:tab w:val="left" w:pos="305"/>
              </w:tabs>
              <w:jc w:val="right"/>
              <w:rPr>
                <w:sz w:val="12"/>
                <w:szCs w:val="12"/>
                <w:lang w:val="ro-RO"/>
              </w:rPr>
            </w:pPr>
            <w:r w:rsidRPr="00DE2F20">
              <w:rPr>
                <w:sz w:val="12"/>
                <w:szCs w:val="12"/>
                <w:lang w:val="ro-RO"/>
              </w:rPr>
              <w:t>de studii</w:t>
            </w:r>
          </w:p>
          <w:p w14:paraId="051C9134" w14:textId="77777777" w:rsidR="006222BB" w:rsidRPr="00DE2F20" w:rsidRDefault="006222BB" w:rsidP="00234E0F">
            <w:pPr>
              <w:tabs>
                <w:tab w:val="left" w:pos="305"/>
              </w:tabs>
              <w:rPr>
                <w:sz w:val="12"/>
                <w:szCs w:val="12"/>
                <w:lang w:val="ro-RO"/>
              </w:rPr>
            </w:pPr>
          </w:p>
          <w:p w14:paraId="33FB27F5" w14:textId="77777777" w:rsidR="006222BB" w:rsidRPr="00DE2F20" w:rsidRDefault="006222BB" w:rsidP="00234E0F">
            <w:pPr>
              <w:tabs>
                <w:tab w:val="left" w:pos="305"/>
              </w:tabs>
              <w:rPr>
                <w:sz w:val="12"/>
                <w:szCs w:val="12"/>
                <w:lang w:val="ro-RO"/>
              </w:rPr>
            </w:pPr>
            <w:r w:rsidRPr="00DE2F20">
              <w:rPr>
                <w:sz w:val="12"/>
                <w:szCs w:val="12"/>
                <w:lang w:val="ro-RO"/>
              </w:rPr>
              <w:t>Programele de studii de master acreditate</w:t>
            </w:r>
          </w:p>
        </w:tc>
        <w:tc>
          <w:tcPr>
            <w:tcW w:w="935" w:type="dxa"/>
            <w:tcBorders>
              <w:right w:val="thinThickSmallGap" w:sz="24" w:space="0" w:color="auto"/>
            </w:tcBorders>
            <w:vAlign w:val="center"/>
          </w:tcPr>
          <w:p w14:paraId="4538BCB4" w14:textId="77777777" w:rsidR="006222BB" w:rsidRPr="00DE2F20" w:rsidRDefault="006222BB" w:rsidP="005456B1">
            <w:pPr>
              <w:jc w:val="center"/>
              <w:rPr>
                <w:sz w:val="12"/>
                <w:szCs w:val="12"/>
                <w:lang w:val="ro-RO"/>
              </w:rPr>
            </w:pPr>
            <w:r w:rsidRPr="00DE2F20">
              <w:rPr>
                <w:sz w:val="12"/>
                <w:szCs w:val="12"/>
                <w:lang w:val="ro-RO"/>
              </w:rPr>
              <w:t>Studii</w:t>
            </w:r>
          </w:p>
          <w:p w14:paraId="2CAC2DA8" w14:textId="77777777" w:rsidR="006222BB" w:rsidRPr="00DE2F20" w:rsidRDefault="006222BB" w:rsidP="005456B1">
            <w:pPr>
              <w:jc w:val="center"/>
              <w:rPr>
                <w:sz w:val="12"/>
                <w:szCs w:val="12"/>
                <w:lang w:val="ro-RO"/>
              </w:rPr>
            </w:pPr>
            <w:r w:rsidRPr="00DE2F20">
              <w:rPr>
                <w:sz w:val="12"/>
                <w:szCs w:val="12"/>
                <w:lang w:val="ro-RO"/>
              </w:rPr>
              <w:t>universitare de masterat</w:t>
            </w:r>
            <w:r w:rsidR="009E7757" w:rsidRPr="00DE2F20">
              <w:rPr>
                <w:sz w:val="12"/>
                <w:szCs w:val="12"/>
                <w:lang w:val="ro-RO"/>
              </w:rPr>
              <w:t>/ master</w:t>
            </w:r>
            <w:r w:rsidRPr="00DE2F20">
              <w:rPr>
                <w:sz w:val="12"/>
                <w:szCs w:val="12"/>
                <w:lang w:val="ro-RO"/>
              </w:rPr>
              <w:t xml:space="preserve">             </w:t>
            </w:r>
          </w:p>
        </w:tc>
        <w:tc>
          <w:tcPr>
            <w:tcW w:w="1559" w:type="dxa"/>
            <w:vMerge/>
            <w:tcBorders>
              <w:left w:val="nil"/>
              <w:right w:val="thinThickSmallGap" w:sz="24" w:space="0" w:color="auto"/>
            </w:tcBorders>
            <w:vAlign w:val="center"/>
          </w:tcPr>
          <w:p w14:paraId="6460432C" w14:textId="77777777" w:rsidR="006222BB" w:rsidRPr="00DE2F20" w:rsidRDefault="006222BB" w:rsidP="005456B1">
            <w:pPr>
              <w:jc w:val="center"/>
              <w:rPr>
                <w:b/>
                <w:bCs/>
                <w:sz w:val="12"/>
                <w:szCs w:val="12"/>
                <w:lang w:val="ro-RO"/>
              </w:rPr>
            </w:pPr>
          </w:p>
        </w:tc>
      </w:tr>
      <w:tr w:rsidR="00DE2F20" w:rsidRPr="00DE2F20" w14:paraId="4F18C1C8" w14:textId="77777777" w:rsidTr="00952FC7">
        <w:trPr>
          <w:cantSplit/>
          <w:trHeight w:val="3429"/>
          <w:jc w:val="center"/>
        </w:trPr>
        <w:tc>
          <w:tcPr>
            <w:tcW w:w="1195" w:type="dxa"/>
            <w:vMerge w:val="restart"/>
            <w:tcBorders>
              <w:left w:val="thinThickSmallGap" w:sz="24" w:space="0" w:color="auto"/>
            </w:tcBorders>
            <w:vAlign w:val="center"/>
          </w:tcPr>
          <w:p w14:paraId="335009D7" w14:textId="77777777" w:rsidR="006222BB" w:rsidRPr="00DE2F20" w:rsidRDefault="006222BB" w:rsidP="005456B1">
            <w:pPr>
              <w:jc w:val="center"/>
              <w:rPr>
                <w:b/>
                <w:bCs/>
                <w:sz w:val="14"/>
                <w:szCs w:val="14"/>
                <w:lang w:val="ro-RO"/>
              </w:rPr>
            </w:pPr>
            <w:r w:rsidRPr="00DE2F20">
              <w:rPr>
                <w:b/>
                <w:bCs/>
                <w:sz w:val="14"/>
                <w:szCs w:val="14"/>
                <w:lang w:val="ro-RO"/>
              </w:rPr>
              <w:t>Învăţământ liceal</w:t>
            </w:r>
          </w:p>
          <w:p w14:paraId="2096554C" w14:textId="77777777" w:rsidR="006222BB" w:rsidRPr="00DE2F20" w:rsidRDefault="006222BB" w:rsidP="005456B1">
            <w:pPr>
              <w:jc w:val="center"/>
              <w:rPr>
                <w:b/>
                <w:bCs/>
                <w:sz w:val="14"/>
                <w:szCs w:val="14"/>
                <w:lang w:val="ro-RO"/>
              </w:rPr>
            </w:pPr>
          </w:p>
        </w:tc>
        <w:tc>
          <w:tcPr>
            <w:tcW w:w="1526" w:type="dxa"/>
            <w:vMerge w:val="restart"/>
            <w:tcBorders>
              <w:right w:val="thinThickSmallGap" w:sz="24" w:space="0" w:color="auto"/>
            </w:tcBorders>
            <w:vAlign w:val="center"/>
          </w:tcPr>
          <w:p w14:paraId="4253166E" w14:textId="77777777" w:rsidR="006222BB" w:rsidRPr="00DE2F20" w:rsidRDefault="006222BB" w:rsidP="00FB5652">
            <w:pPr>
              <w:tabs>
                <w:tab w:val="left" w:pos="266"/>
              </w:tabs>
              <w:rPr>
                <w:b/>
                <w:bCs/>
                <w:sz w:val="14"/>
                <w:szCs w:val="14"/>
                <w:lang w:val="ro-RO"/>
              </w:rPr>
            </w:pPr>
            <w:r w:rsidRPr="00DE2F20">
              <w:rPr>
                <w:b/>
                <w:bCs/>
                <w:sz w:val="14"/>
                <w:szCs w:val="14"/>
                <w:lang w:val="ro-RO"/>
              </w:rPr>
              <w:t>1. Fizică</w:t>
            </w:r>
          </w:p>
          <w:p w14:paraId="0890614A" w14:textId="77777777" w:rsidR="006222BB" w:rsidRPr="00DE2F20" w:rsidRDefault="006222BB" w:rsidP="00FB5652">
            <w:pPr>
              <w:tabs>
                <w:tab w:val="left" w:pos="266"/>
              </w:tabs>
              <w:rPr>
                <w:b/>
                <w:bCs/>
                <w:sz w:val="14"/>
                <w:szCs w:val="14"/>
                <w:lang w:val="ro-RO"/>
              </w:rPr>
            </w:pPr>
            <w:r w:rsidRPr="00DE2F20">
              <w:rPr>
                <w:b/>
                <w:bCs/>
                <w:sz w:val="14"/>
                <w:szCs w:val="14"/>
                <w:lang w:val="ro-RO"/>
              </w:rPr>
              <w:t>2. Fizică - Ştiinţe</w:t>
            </w:r>
          </w:p>
          <w:p w14:paraId="25F119DE" w14:textId="77777777" w:rsidR="006222BB" w:rsidRPr="00DE2F20" w:rsidRDefault="006222BB" w:rsidP="005456B1">
            <w:pPr>
              <w:jc w:val="center"/>
              <w:rPr>
                <w:b/>
                <w:bCs/>
                <w:sz w:val="14"/>
                <w:szCs w:val="14"/>
                <w:lang w:val="ro-RO"/>
              </w:rPr>
            </w:pPr>
          </w:p>
        </w:tc>
        <w:tc>
          <w:tcPr>
            <w:tcW w:w="1279" w:type="dxa"/>
            <w:tcBorders>
              <w:left w:val="nil"/>
            </w:tcBorders>
            <w:vAlign w:val="center"/>
          </w:tcPr>
          <w:p w14:paraId="2D7A2627" w14:textId="77777777" w:rsidR="006222BB" w:rsidRPr="00DE2F20" w:rsidRDefault="00952FC7" w:rsidP="005456B1">
            <w:pPr>
              <w:jc w:val="center"/>
              <w:rPr>
                <w:sz w:val="14"/>
                <w:szCs w:val="14"/>
                <w:lang w:val="ro-RO"/>
              </w:rPr>
            </w:pPr>
            <w:r w:rsidRPr="00DE2F20">
              <w:rPr>
                <w:sz w:val="14"/>
                <w:szCs w:val="14"/>
                <w:lang w:val="ro-RO"/>
              </w:rPr>
              <w:t xml:space="preserve">ŞTIINŢE EXACTE/ MATEMATICĂ ŞI ŞTIINŢE ALE NATURII                     </w:t>
            </w:r>
          </w:p>
        </w:tc>
        <w:tc>
          <w:tcPr>
            <w:tcW w:w="1122" w:type="dxa"/>
            <w:tcBorders>
              <w:left w:val="nil"/>
            </w:tcBorders>
            <w:vAlign w:val="center"/>
          </w:tcPr>
          <w:p w14:paraId="42166B1A" w14:textId="77777777" w:rsidR="006222BB" w:rsidRPr="00DE2F20" w:rsidRDefault="006222BB" w:rsidP="005456B1">
            <w:pPr>
              <w:jc w:val="center"/>
              <w:rPr>
                <w:sz w:val="14"/>
                <w:szCs w:val="14"/>
                <w:lang w:val="ro-RO"/>
              </w:rPr>
            </w:pPr>
            <w:r w:rsidRPr="00DE2F20">
              <w:rPr>
                <w:sz w:val="14"/>
                <w:szCs w:val="14"/>
                <w:lang w:val="ro-RO"/>
              </w:rPr>
              <w:t xml:space="preserve">FIZICĂ  </w:t>
            </w:r>
          </w:p>
        </w:tc>
        <w:tc>
          <w:tcPr>
            <w:tcW w:w="1683" w:type="dxa"/>
            <w:vAlign w:val="center"/>
          </w:tcPr>
          <w:p w14:paraId="7117A27A" w14:textId="77777777" w:rsidR="006222BB" w:rsidRPr="00DE2F20" w:rsidRDefault="006222BB" w:rsidP="005456B1">
            <w:pPr>
              <w:rPr>
                <w:sz w:val="14"/>
                <w:szCs w:val="14"/>
                <w:lang w:val="ro-RO"/>
              </w:rPr>
            </w:pPr>
            <w:r w:rsidRPr="00DE2F20">
              <w:rPr>
                <w:sz w:val="14"/>
                <w:szCs w:val="14"/>
                <w:lang w:val="ro-RO"/>
              </w:rPr>
              <w:t xml:space="preserve">1. Fizică    </w:t>
            </w:r>
          </w:p>
          <w:p w14:paraId="32C120F3" w14:textId="77777777" w:rsidR="006222BB" w:rsidRPr="00DE2F20" w:rsidRDefault="006222BB" w:rsidP="005456B1">
            <w:pPr>
              <w:rPr>
                <w:sz w:val="14"/>
                <w:szCs w:val="14"/>
                <w:lang w:val="ro-RO"/>
              </w:rPr>
            </w:pPr>
          </w:p>
          <w:p w14:paraId="3619E338" w14:textId="77777777" w:rsidR="006222BB" w:rsidRPr="00DE2F20" w:rsidRDefault="006222BB" w:rsidP="005456B1">
            <w:pPr>
              <w:rPr>
                <w:sz w:val="14"/>
                <w:szCs w:val="14"/>
                <w:lang w:val="ro-RO"/>
              </w:rPr>
            </w:pPr>
            <w:r w:rsidRPr="00DE2F20">
              <w:rPr>
                <w:sz w:val="14"/>
                <w:szCs w:val="14"/>
                <w:lang w:val="ro-RO"/>
              </w:rPr>
              <w:t>2. Fizică medicală</w:t>
            </w:r>
          </w:p>
          <w:p w14:paraId="1A2EA620" w14:textId="77777777" w:rsidR="006222BB" w:rsidRPr="00DE2F20" w:rsidRDefault="006222BB" w:rsidP="005456B1">
            <w:pPr>
              <w:rPr>
                <w:sz w:val="14"/>
                <w:szCs w:val="14"/>
                <w:lang w:val="ro-RO"/>
              </w:rPr>
            </w:pPr>
            <w:r w:rsidRPr="00DE2F20">
              <w:rPr>
                <w:sz w:val="14"/>
                <w:szCs w:val="14"/>
                <w:lang w:val="ro-RO"/>
              </w:rPr>
              <w:t xml:space="preserve">             </w:t>
            </w:r>
          </w:p>
          <w:p w14:paraId="0AA7D7BE" w14:textId="77777777" w:rsidR="006222BB" w:rsidRPr="00DE2F20" w:rsidRDefault="006222BB" w:rsidP="005456B1">
            <w:pPr>
              <w:rPr>
                <w:sz w:val="14"/>
                <w:szCs w:val="14"/>
                <w:lang w:val="ro-RO"/>
              </w:rPr>
            </w:pPr>
            <w:r w:rsidRPr="00DE2F20">
              <w:rPr>
                <w:sz w:val="14"/>
                <w:szCs w:val="14"/>
                <w:lang w:val="ro-RO"/>
              </w:rPr>
              <w:t>3. Biofizică</w:t>
            </w:r>
          </w:p>
          <w:p w14:paraId="640C5DC0" w14:textId="77777777" w:rsidR="006222BB" w:rsidRPr="00DE2F20" w:rsidRDefault="006222BB" w:rsidP="005456B1">
            <w:pPr>
              <w:rPr>
                <w:sz w:val="14"/>
                <w:szCs w:val="14"/>
                <w:lang w:val="ro-RO"/>
              </w:rPr>
            </w:pPr>
          </w:p>
          <w:p w14:paraId="497584C3" w14:textId="77777777" w:rsidR="006222BB" w:rsidRPr="00DE2F20" w:rsidRDefault="006222BB" w:rsidP="005456B1">
            <w:pPr>
              <w:rPr>
                <w:sz w:val="14"/>
                <w:szCs w:val="14"/>
                <w:lang w:val="ro-RO"/>
              </w:rPr>
            </w:pPr>
            <w:r w:rsidRPr="00DE2F20">
              <w:rPr>
                <w:sz w:val="14"/>
                <w:szCs w:val="14"/>
                <w:lang w:val="ro-RO"/>
              </w:rPr>
              <w:t>4. Fizică tehnologică</w:t>
            </w:r>
          </w:p>
          <w:p w14:paraId="3C7309E7" w14:textId="77777777" w:rsidR="006222BB" w:rsidRPr="00DE2F20" w:rsidRDefault="006222BB" w:rsidP="005456B1">
            <w:pPr>
              <w:rPr>
                <w:sz w:val="14"/>
                <w:szCs w:val="14"/>
                <w:lang w:val="ro-RO"/>
              </w:rPr>
            </w:pPr>
          </w:p>
          <w:p w14:paraId="244FAD53" w14:textId="77777777" w:rsidR="006222BB" w:rsidRPr="00DE2F20" w:rsidRDefault="006222BB" w:rsidP="005456B1">
            <w:pPr>
              <w:rPr>
                <w:sz w:val="14"/>
                <w:szCs w:val="14"/>
                <w:lang w:val="ro-RO"/>
              </w:rPr>
            </w:pPr>
            <w:r w:rsidRPr="00DE2F20">
              <w:rPr>
                <w:sz w:val="14"/>
                <w:szCs w:val="14"/>
                <w:lang w:val="ro-RO"/>
              </w:rPr>
              <w:t>5. Fizică informatică</w:t>
            </w:r>
          </w:p>
        </w:tc>
        <w:tc>
          <w:tcPr>
            <w:tcW w:w="935" w:type="dxa"/>
            <w:vMerge w:val="restart"/>
            <w:vAlign w:val="center"/>
          </w:tcPr>
          <w:p w14:paraId="1FB90ACB" w14:textId="77777777" w:rsidR="006222BB" w:rsidRPr="00DE2F20" w:rsidRDefault="006222BB" w:rsidP="00234E0F">
            <w:pPr>
              <w:tabs>
                <w:tab w:val="left" w:pos="305"/>
              </w:tabs>
              <w:rPr>
                <w:sz w:val="14"/>
                <w:szCs w:val="14"/>
                <w:lang w:val="ro-RO"/>
              </w:rPr>
            </w:pPr>
            <w:r w:rsidRPr="00DE2F20">
              <w:rPr>
                <w:sz w:val="14"/>
                <w:szCs w:val="14"/>
                <w:lang w:val="ro-RO"/>
              </w:rPr>
              <w:t xml:space="preserve">FIZICĂ  </w:t>
            </w:r>
          </w:p>
        </w:tc>
        <w:tc>
          <w:tcPr>
            <w:tcW w:w="4675" w:type="dxa"/>
            <w:vMerge w:val="restart"/>
            <w:vAlign w:val="center"/>
          </w:tcPr>
          <w:p w14:paraId="18DFC5B8" w14:textId="77777777" w:rsidR="004B2F4D" w:rsidRPr="00DE2F20" w:rsidRDefault="004B2F4D" w:rsidP="004B2F4D">
            <w:pPr>
              <w:numPr>
                <w:ilvl w:val="0"/>
                <w:numId w:val="10"/>
              </w:numPr>
              <w:tabs>
                <w:tab w:val="left" w:pos="266"/>
              </w:tabs>
              <w:ind w:left="34" w:firstLine="0"/>
              <w:rPr>
                <w:sz w:val="12"/>
                <w:szCs w:val="12"/>
                <w:lang w:val="ro-RO" w:eastAsia="ro-RO"/>
              </w:rPr>
            </w:pPr>
            <w:r w:rsidRPr="00DE2F20">
              <w:rPr>
                <w:sz w:val="12"/>
                <w:szCs w:val="12"/>
                <w:lang w:val="ro-RO" w:eastAsia="ro-RO"/>
              </w:rPr>
              <w:t>Abordarea integrată a ştiinţelor naturii</w:t>
            </w:r>
          </w:p>
          <w:p w14:paraId="5BB0F19E" w14:textId="77777777" w:rsidR="006222BB" w:rsidRPr="00DE2F20" w:rsidRDefault="006222BB" w:rsidP="00D43872">
            <w:pPr>
              <w:numPr>
                <w:ilvl w:val="0"/>
                <w:numId w:val="10"/>
              </w:numPr>
              <w:tabs>
                <w:tab w:val="left" w:pos="266"/>
              </w:tabs>
              <w:ind w:left="34" w:firstLine="0"/>
              <w:rPr>
                <w:sz w:val="12"/>
                <w:szCs w:val="12"/>
                <w:lang w:val="ro-RO"/>
              </w:rPr>
            </w:pPr>
            <w:r w:rsidRPr="00DE2F20">
              <w:rPr>
                <w:sz w:val="12"/>
                <w:szCs w:val="12"/>
                <w:lang w:val="ro-RO"/>
              </w:rPr>
              <w:t>Analiza</w:t>
            </w:r>
            <w:r w:rsidRPr="00DE2F20">
              <w:rPr>
                <w:sz w:val="12"/>
                <w:szCs w:val="12"/>
                <w:lang w:val="ro-RO" w:eastAsia="ro-RO"/>
              </w:rPr>
              <w:t xml:space="preserve"> teoretică a sistemelor nanostructurate</w:t>
            </w:r>
          </w:p>
          <w:p w14:paraId="2E322912" w14:textId="77777777" w:rsidR="006222BB" w:rsidRPr="00DE2F20" w:rsidRDefault="006222BB" w:rsidP="00D43872">
            <w:pPr>
              <w:numPr>
                <w:ilvl w:val="0"/>
                <w:numId w:val="10"/>
              </w:numPr>
              <w:tabs>
                <w:tab w:val="left" w:pos="266"/>
              </w:tabs>
              <w:ind w:left="34" w:firstLine="0"/>
              <w:rPr>
                <w:sz w:val="12"/>
                <w:szCs w:val="12"/>
                <w:lang w:val="ro-RO"/>
              </w:rPr>
            </w:pPr>
            <w:r w:rsidRPr="00DE2F20">
              <w:rPr>
                <w:sz w:val="12"/>
                <w:szCs w:val="12"/>
                <w:lang w:val="ro-RO"/>
              </w:rPr>
              <w:t>Analize fizico-chimice în ştiinţa materialelor şi mediu</w:t>
            </w:r>
          </w:p>
          <w:p w14:paraId="555E55E1" w14:textId="77777777" w:rsidR="006222BB" w:rsidRPr="00DE2F20" w:rsidRDefault="006222BB" w:rsidP="00D43872">
            <w:pPr>
              <w:numPr>
                <w:ilvl w:val="0"/>
                <w:numId w:val="10"/>
              </w:numPr>
              <w:tabs>
                <w:tab w:val="left" w:pos="266"/>
              </w:tabs>
              <w:ind w:left="34" w:firstLine="0"/>
              <w:rPr>
                <w:sz w:val="12"/>
                <w:szCs w:val="12"/>
                <w:lang w:val="ro-RO"/>
              </w:rPr>
            </w:pPr>
            <w:r w:rsidRPr="00DE2F20">
              <w:rPr>
                <w:sz w:val="12"/>
                <w:szCs w:val="12"/>
                <w:lang w:val="ro-RO" w:eastAsia="ro-RO"/>
              </w:rPr>
              <w:t xml:space="preserve">Aplicaţii </w:t>
            </w:r>
            <w:r w:rsidRPr="00DE2F20">
              <w:rPr>
                <w:sz w:val="12"/>
                <w:szCs w:val="12"/>
                <w:lang w:val="ro-RO"/>
              </w:rPr>
              <w:t>interdisciplinare</w:t>
            </w:r>
            <w:r w:rsidRPr="00DE2F20">
              <w:rPr>
                <w:sz w:val="12"/>
                <w:szCs w:val="12"/>
                <w:lang w:val="ro-RO" w:eastAsia="ro-RO"/>
              </w:rPr>
              <w:t xml:space="preserve"> în ştiinţele naturii</w:t>
            </w:r>
          </w:p>
          <w:p w14:paraId="1F117760" w14:textId="77777777" w:rsidR="009F03CF" w:rsidRPr="00DE2F20" w:rsidRDefault="009F03CF" w:rsidP="009F03CF">
            <w:pPr>
              <w:numPr>
                <w:ilvl w:val="0"/>
                <w:numId w:val="10"/>
              </w:numPr>
              <w:tabs>
                <w:tab w:val="left" w:pos="266"/>
              </w:tabs>
              <w:ind w:left="34" w:firstLine="0"/>
              <w:rPr>
                <w:sz w:val="12"/>
                <w:szCs w:val="12"/>
                <w:lang w:val="ro-RO"/>
              </w:rPr>
            </w:pPr>
            <w:r w:rsidRPr="00DE2F20">
              <w:rPr>
                <w:sz w:val="12"/>
                <w:szCs w:val="12"/>
                <w:lang w:val="ro-RO" w:eastAsia="ro-RO"/>
              </w:rPr>
              <w:t>Astrofizică</w:t>
            </w:r>
            <w:r w:rsidRPr="00DE2F20">
              <w:rPr>
                <w:sz w:val="12"/>
                <w:szCs w:val="12"/>
                <w:lang w:val="ro-RO"/>
              </w:rPr>
              <w:t xml:space="preserve"> şi particule elementare</w:t>
            </w:r>
          </w:p>
          <w:p w14:paraId="7C1D6128" w14:textId="311A453C" w:rsidR="0044264D" w:rsidRPr="00DE2F20" w:rsidRDefault="0044264D" w:rsidP="009F03CF">
            <w:pPr>
              <w:numPr>
                <w:ilvl w:val="0"/>
                <w:numId w:val="10"/>
              </w:numPr>
              <w:tabs>
                <w:tab w:val="left" w:pos="266"/>
              </w:tabs>
              <w:ind w:left="34" w:firstLine="0"/>
              <w:rPr>
                <w:sz w:val="12"/>
                <w:szCs w:val="12"/>
                <w:lang w:val="ro-RO"/>
              </w:rPr>
            </w:pPr>
            <w:r w:rsidRPr="00DE2F20">
              <w:rPr>
                <w:sz w:val="12"/>
                <w:szCs w:val="12"/>
                <w:lang w:val="ro-RO"/>
              </w:rPr>
              <w:t>Astrofizica şi fizica computaţională</w:t>
            </w:r>
          </w:p>
          <w:p w14:paraId="57DEE543" w14:textId="20FB29CE" w:rsidR="00D934F3" w:rsidRPr="00DE2F20" w:rsidRDefault="00D934F3" w:rsidP="009F03CF">
            <w:pPr>
              <w:numPr>
                <w:ilvl w:val="0"/>
                <w:numId w:val="10"/>
              </w:numPr>
              <w:tabs>
                <w:tab w:val="left" w:pos="266"/>
              </w:tabs>
              <w:ind w:left="34" w:firstLine="0"/>
              <w:rPr>
                <w:sz w:val="12"/>
                <w:szCs w:val="12"/>
                <w:lang w:val="ro-RO"/>
              </w:rPr>
            </w:pPr>
            <w:r w:rsidRPr="00DE2F20">
              <w:rPr>
                <w:sz w:val="12"/>
                <w:szCs w:val="12"/>
                <w:lang w:val="ro-RO"/>
              </w:rPr>
              <w:t>Astrofizică, particule elementare și fizică computațională / Astrophysics, elementary particles and computational physics</w:t>
            </w:r>
          </w:p>
          <w:p w14:paraId="0E254015" w14:textId="77777777" w:rsidR="006222BB" w:rsidRPr="00DE2F20" w:rsidRDefault="006222BB" w:rsidP="00D43872">
            <w:pPr>
              <w:numPr>
                <w:ilvl w:val="0"/>
                <w:numId w:val="10"/>
              </w:numPr>
              <w:tabs>
                <w:tab w:val="left" w:pos="266"/>
              </w:tabs>
              <w:ind w:left="34" w:firstLine="0"/>
              <w:rPr>
                <w:sz w:val="12"/>
                <w:szCs w:val="12"/>
                <w:lang w:val="ro-RO"/>
              </w:rPr>
            </w:pPr>
            <w:r w:rsidRPr="00DE2F20">
              <w:rPr>
                <w:sz w:val="12"/>
                <w:szCs w:val="12"/>
                <w:lang w:val="ro-RO" w:eastAsia="ro-RO"/>
              </w:rPr>
              <w:t>Biofizică</w:t>
            </w:r>
          </w:p>
          <w:p w14:paraId="4618258B" w14:textId="77777777" w:rsidR="008B26C9" w:rsidRPr="00DE2F20" w:rsidRDefault="008B26C9" w:rsidP="00D43872">
            <w:pPr>
              <w:numPr>
                <w:ilvl w:val="0"/>
                <w:numId w:val="10"/>
              </w:numPr>
              <w:tabs>
                <w:tab w:val="left" w:pos="266"/>
              </w:tabs>
              <w:ind w:left="34" w:firstLine="0"/>
              <w:rPr>
                <w:sz w:val="12"/>
                <w:szCs w:val="12"/>
                <w:lang w:val="ro-RO"/>
              </w:rPr>
            </w:pPr>
            <w:r w:rsidRPr="00DE2F20">
              <w:rPr>
                <w:sz w:val="12"/>
                <w:szCs w:val="12"/>
                <w:lang w:val="ro-RO" w:eastAsia="ro-RO"/>
              </w:rPr>
              <w:t>Biofizică medicală</w:t>
            </w:r>
          </w:p>
          <w:p w14:paraId="27651D04" w14:textId="77777777" w:rsidR="006222BB" w:rsidRPr="00DE2F20" w:rsidRDefault="006222BB" w:rsidP="00D43872">
            <w:pPr>
              <w:numPr>
                <w:ilvl w:val="0"/>
                <w:numId w:val="10"/>
              </w:numPr>
              <w:tabs>
                <w:tab w:val="left" w:pos="266"/>
              </w:tabs>
              <w:ind w:left="34" w:firstLine="0"/>
              <w:rPr>
                <w:sz w:val="12"/>
                <w:szCs w:val="12"/>
                <w:lang w:val="ro-RO"/>
              </w:rPr>
            </w:pPr>
            <w:r w:rsidRPr="00DE2F20">
              <w:rPr>
                <w:sz w:val="12"/>
                <w:szCs w:val="12"/>
                <w:lang w:val="ro-RO"/>
              </w:rPr>
              <w:t>Biofizică şi fizic</w:t>
            </w:r>
            <w:r w:rsidR="009F03CF" w:rsidRPr="00DE2F20">
              <w:rPr>
                <w:sz w:val="12"/>
                <w:szCs w:val="12"/>
                <w:lang w:val="ro-RO"/>
              </w:rPr>
              <w:t>ă</w:t>
            </w:r>
            <w:r w:rsidRPr="00DE2F20">
              <w:rPr>
                <w:sz w:val="12"/>
                <w:szCs w:val="12"/>
                <w:lang w:val="ro-RO"/>
              </w:rPr>
              <w:t xml:space="preserve"> medicală</w:t>
            </w:r>
          </w:p>
          <w:p w14:paraId="6D16DBEC" w14:textId="77777777" w:rsidR="006222BB" w:rsidRPr="00DE2F20" w:rsidRDefault="006222BB" w:rsidP="00D43872">
            <w:pPr>
              <w:numPr>
                <w:ilvl w:val="0"/>
                <w:numId w:val="10"/>
              </w:numPr>
              <w:tabs>
                <w:tab w:val="left" w:pos="266"/>
              </w:tabs>
              <w:ind w:left="34" w:firstLine="0"/>
              <w:rPr>
                <w:sz w:val="12"/>
                <w:szCs w:val="12"/>
                <w:lang w:val="ro-RO"/>
              </w:rPr>
            </w:pPr>
            <w:r w:rsidRPr="00DE2F20">
              <w:rPr>
                <w:sz w:val="12"/>
                <w:szCs w:val="12"/>
                <w:lang w:val="ro-RO" w:eastAsia="ro-RO"/>
              </w:rPr>
              <w:t xml:space="preserve">Biomateriale </w:t>
            </w:r>
          </w:p>
          <w:p w14:paraId="20FFD2CA" w14:textId="77777777" w:rsidR="006222BB" w:rsidRPr="00DE2F20" w:rsidRDefault="006222BB" w:rsidP="00D43872">
            <w:pPr>
              <w:numPr>
                <w:ilvl w:val="0"/>
                <w:numId w:val="10"/>
              </w:numPr>
              <w:tabs>
                <w:tab w:val="left" w:pos="266"/>
              </w:tabs>
              <w:ind w:left="34" w:firstLine="0"/>
              <w:rPr>
                <w:sz w:val="12"/>
                <w:szCs w:val="12"/>
                <w:lang w:val="ro-RO"/>
              </w:rPr>
            </w:pPr>
            <w:r w:rsidRPr="00DE2F20">
              <w:rPr>
                <w:sz w:val="12"/>
                <w:szCs w:val="12"/>
                <w:lang w:val="ro-RO"/>
              </w:rPr>
              <w:t>Câmpuri cuantice şi particule elementare</w:t>
            </w:r>
          </w:p>
          <w:p w14:paraId="11465226" w14:textId="013605AA" w:rsidR="00612386" w:rsidRPr="00DE2F20" w:rsidRDefault="00612386" w:rsidP="00D43872">
            <w:pPr>
              <w:numPr>
                <w:ilvl w:val="0"/>
                <w:numId w:val="10"/>
              </w:numPr>
              <w:tabs>
                <w:tab w:val="left" w:pos="266"/>
              </w:tabs>
              <w:ind w:left="34" w:firstLine="0"/>
              <w:rPr>
                <w:sz w:val="12"/>
                <w:szCs w:val="12"/>
                <w:lang w:val="ro-RO"/>
              </w:rPr>
            </w:pPr>
            <w:r w:rsidRPr="00DE2F20">
              <w:rPr>
                <w:sz w:val="12"/>
                <w:szCs w:val="12"/>
                <w:lang w:val="ro-RO"/>
              </w:rPr>
              <w:t>Fizica atomului, nucleului, particulelor elementare, astrofizică şi aplicaţii</w:t>
            </w:r>
          </w:p>
          <w:p w14:paraId="1083F52C" w14:textId="157B6664" w:rsidR="00D934F3" w:rsidRPr="00DE2F20" w:rsidRDefault="00D934F3" w:rsidP="00D43872">
            <w:pPr>
              <w:numPr>
                <w:ilvl w:val="0"/>
                <w:numId w:val="10"/>
              </w:numPr>
              <w:tabs>
                <w:tab w:val="left" w:pos="266"/>
              </w:tabs>
              <w:ind w:left="34" w:firstLine="0"/>
              <w:rPr>
                <w:sz w:val="12"/>
                <w:szCs w:val="12"/>
                <w:lang w:val="ro-RO"/>
              </w:rPr>
            </w:pPr>
            <w:r w:rsidRPr="00DE2F20">
              <w:rPr>
                <w:sz w:val="12"/>
                <w:szCs w:val="12"/>
                <w:lang w:val="ro-RO"/>
              </w:rPr>
              <w:t>Physics of atom, nucleus and elementary particles, Astrophysics and applications</w:t>
            </w:r>
          </w:p>
          <w:p w14:paraId="51CA2936" w14:textId="77777777" w:rsidR="006222BB" w:rsidRPr="00DE2F20" w:rsidRDefault="006222BB" w:rsidP="00D43872">
            <w:pPr>
              <w:numPr>
                <w:ilvl w:val="0"/>
                <w:numId w:val="10"/>
              </w:numPr>
              <w:tabs>
                <w:tab w:val="left" w:pos="266"/>
              </w:tabs>
              <w:ind w:left="34" w:firstLine="0"/>
              <w:rPr>
                <w:sz w:val="12"/>
                <w:szCs w:val="12"/>
                <w:lang w:val="ro-RO"/>
              </w:rPr>
            </w:pPr>
            <w:r w:rsidRPr="00DE2F20">
              <w:rPr>
                <w:sz w:val="12"/>
                <w:szCs w:val="12"/>
                <w:lang w:val="ro-RO"/>
              </w:rPr>
              <w:t>Fizica</w:t>
            </w:r>
            <w:r w:rsidRPr="00DE2F20">
              <w:rPr>
                <w:sz w:val="12"/>
                <w:szCs w:val="12"/>
                <w:lang w:val="ro-RO" w:eastAsia="ro-RO"/>
              </w:rPr>
              <w:t xml:space="preserve"> atmosferei şi a pământului. Protecţia mediului</w:t>
            </w:r>
          </w:p>
          <w:p w14:paraId="539BD94D" w14:textId="2355BB0A" w:rsidR="009F03CF" w:rsidRPr="00DE2F20" w:rsidRDefault="009F03CF" w:rsidP="00D43872">
            <w:pPr>
              <w:numPr>
                <w:ilvl w:val="0"/>
                <w:numId w:val="10"/>
              </w:numPr>
              <w:tabs>
                <w:tab w:val="left" w:pos="266"/>
              </w:tabs>
              <w:ind w:left="34" w:firstLine="0"/>
              <w:rPr>
                <w:sz w:val="12"/>
                <w:szCs w:val="12"/>
                <w:lang w:val="ro-RO"/>
              </w:rPr>
            </w:pPr>
            <w:r w:rsidRPr="00DE2F20">
              <w:rPr>
                <w:sz w:val="12"/>
                <w:szCs w:val="12"/>
                <w:lang w:val="ro-RO" w:eastAsia="ro-RO"/>
              </w:rPr>
              <w:t>Fizică aplicată</w:t>
            </w:r>
          </w:p>
          <w:p w14:paraId="2AF537C4" w14:textId="55D750BF" w:rsidR="005308CD" w:rsidRPr="00DE2F20" w:rsidRDefault="005308CD" w:rsidP="00D43872">
            <w:pPr>
              <w:numPr>
                <w:ilvl w:val="0"/>
                <w:numId w:val="10"/>
              </w:numPr>
              <w:tabs>
                <w:tab w:val="left" w:pos="266"/>
              </w:tabs>
              <w:ind w:left="34" w:firstLine="0"/>
              <w:rPr>
                <w:sz w:val="12"/>
                <w:szCs w:val="12"/>
                <w:lang w:val="ro-RO"/>
              </w:rPr>
            </w:pPr>
            <w:r w:rsidRPr="00DE2F20">
              <w:rPr>
                <w:sz w:val="12"/>
                <w:szCs w:val="12"/>
                <w:lang w:val="ro-RO"/>
              </w:rPr>
              <w:t>Applied Physics</w:t>
            </w:r>
          </w:p>
          <w:p w14:paraId="4E5B92CB" w14:textId="3DD40357" w:rsidR="005308CD" w:rsidRPr="00DE2F20" w:rsidRDefault="005308CD" w:rsidP="00D43872">
            <w:pPr>
              <w:numPr>
                <w:ilvl w:val="0"/>
                <w:numId w:val="10"/>
              </w:numPr>
              <w:tabs>
                <w:tab w:val="left" w:pos="266"/>
              </w:tabs>
              <w:ind w:left="34" w:firstLine="0"/>
              <w:rPr>
                <w:sz w:val="12"/>
                <w:szCs w:val="12"/>
                <w:lang w:val="ro-RO"/>
              </w:rPr>
            </w:pPr>
            <w:r w:rsidRPr="00DE2F20">
              <w:rPr>
                <w:sz w:val="12"/>
                <w:szCs w:val="12"/>
                <w:lang w:val="ro-RO"/>
              </w:rPr>
              <w:t>Fizică aplicată în medicină</w:t>
            </w:r>
          </w:p>
          <w:p w14:paraId="0990E3BF" w14:textId="264E4264" w:rsidR="005308CD" w:rsidRPr="00DE2F20" w:rsidRDefault="005308CD" w:rsidP="00D43872">
            <w:pPr>
              <w:numPr>
                <w:ilvl w:val="0"/>
                <w:numId w:val="10"/>
              </w:numPr>
              <w:tabs>
                <w:tab w:val="left" w:pos="266"/>
              </w:tabs>
              <w:ind w:left="34" w:firstLine="0"/>
              <w:rPr>
                <w:sz w:val="12"/>
                <w:szCs w:val="12"/>
                <w:lang w:val="ro-RO"/>
              </w:rPr>
            </w:pPr>
            <w:r w:rsidRPr="00DE2F20">
              <w:rPr>
                <w:sz w:val="12"/>
                <w:szCs w:val="12"/>
                <w:lang w:val="ro-RO"/>
              </w:rPr>
              <w:t>Fizică aplicată în tehnologiile informației și comunicații</w:t>
            </w:r>
          </w:p>
          <w:p w14:paraId="1CEC5344" w14:textId="77777777" w:rsidR="006222BB" w:rsidRPr="00DE2F20" w:rsidRDefault="006222BB" w:rsidP="00D43872">
            <w:pPr>
              <w:numPr>
                <w:ilvl w:val="0"/>
                <w:numId w:val="10"/>
              </w:numPr>
              <w:tabs>
                <w:tab w:val="left" w:pos="266"/>
              </w:tabs>
              <w:ind w:left="34" w:firstLine="0"/>
              <w:rPr>
                <w:sz w:val="12"/>
                <w:szCs w:val="12"/>
                <w:lang w:val="ro-RO"/>
              </w:rPr>
            </w:pPr>
            <w:r w:rsidRPr="00DE2F20">
              <w:rPr>
                <w:sz w:val="12"/>
                <w:szCs w:val="12"/>
                <w:lang w:val="ro-RO"/>
              </w:rPr>
              <w:t>Fizică computaţională</w:t>
            </w:r>
          </w:p>
          <w:p w14:paraId="31430795" w14:textId="77777777" w:rsidR="008B26C9" w:rsidRPr="00DE2F20" w:rsidRDefault="008B26C9" w:rsidP="00D43872">
            <w:pPr>
              <w:numPr>
                <w:ilvl w:val="0"/>
                <w:numId w:val="10"/>
              </w:numPr>
              <w:tabs>
                <w:tab w:val="left" w:pos="266"/>
              </w:tabs>
              <w:ind w:left="34" w:firstLine="0"/>
              <w:rPr>
                <w:sz w:val="12"/>
                <w:szCs w:val="12"/>
                <w:lang w:val="ro-RO"/>
              </w:rPr>
            </w:pPr>
            <w:r w:rsidRPr="00DE2F20">
              <w:rPr>
                <w:sz w:val="12"/>
                <w:szCs w:val="12"/>
                <w:lang w:val="ro-RO"/>
              </w:rPr>
              <w:t>Fizică computaţională aplicată</w:t>
            </w:r>
          </w:p>
          <w:p w14:paraId="7386BB96" w14:textId="77777777" w:rsidR="006222BB" w:rsidRPr="00DE2F20" w:rsidRDefault="006222BB" w:rsidP="00D43872">
            <w:pPr>
              <w:numPr>
                <w:ilvl w:val="0"/>
                <w:numId w:val="10"/>
              </w:numPr>
              <w:tabs>
                <w:tab w:val="left" w:pos="266"/>
              </w:tabs>
              <w:ind w:left="34" w:firstLine="0"/>
              <w:rPr>
                <w:sz w:val="12"/>
                <w:szCs w:val="12"/>
                <w:lang w:val="ro-RO"/>
              </w:rPr>
            </w:pPr>
            <w:r w:rsidRPr="00DE2F20">
              <w:rPr>
                <w:sz w:val="12"/>
                <w:szCs w:val="12"/>
                <w:lang w:val="ro-RO"/>
              </w:rPr>
              <w:t>Fizica computaţională şi informatică</w:t>
            </w:r>
          </w:p>
          <w:p w14:paraId="12D76F3E" w14:textId="77777777" w:rsidR="006222BB" w:rsidRPr="00DE2F20" w:rsidRDefault="006222BB" w:rsidP="00D43872">
            <w:pPr>
              <w:numPr>
                <w:ilvl w:val="0"/>
                <w:numId w:val="10"/>
              </w:numPr>
              <w:tabs>
                <w:tab w:val="left" w:pos="266"/>
              </w:tabs>
              <w:ind w:left="34" w:firstLine="0"/>
              <w:rPr>
                <w:sz w:val="12"/>
                <w:szCs w:val="12"/>
                <w:lang w:val="ro-RO"/>
              </w:rPr>
            </w:pPr>
            <w:r w:rsidRPr="00DE2F20">
              <w:rPr>
                <w:sz w:val="12"/>
                <w:szCs w:val="12"/>
                <w:lang w:val="ro-RO"/>
              </w:rPr>
              <w:t xml:space="preserve">Fizica corpului solid </w:t>
            </w:r>
          </w:p>
          <w:p w14:paraId="6DD359D7" w14:textId="77777777" w:rsidR="006222BB" w:rsidRPr="00DE2F20" w:rsidRDefault="006222BB" w:rsidP="00D43872">
            <w:pPr>
              <w:numPr>
                <w:ilvl w:val="0"/>
                <w:numId w:val="10"/>
              </w:numPr>
              <w:tabs>
                <w:tab w:val="left" w:pos="266"/>
              </w:tabs>
              <w:ind w:left="34" w:firstLine="0"/>
              <w:rPr>
                <w:sz w:val="12"/>
                <w:szCs w:val="12"/>
                <w:lang w:val="ro-RO"/>
              </w:rPr>
            </w:pPr>
            <w:r w:rsidRPr="00DE2F20">
              <w:rPr>
                <w:sz w:val="12"/>
                <w:szCs w:val="12"/>
                <w:lang w:val="ro-RO"/>
              </w:rPr>
              <w:t>Fizica didactică</w:t>
            </w:r>
          </w:p>
          <w:p w14:paraId="602A6F69" w14:textId="585FC299" w:rsidR="006222BB" w:rsidRPr="00DE2F20" w:rsidRDefault="006222BB" w:rsidP="00D43872">
            <w:pPr>
              <w:numPr>
                <w:ilvl w:val="0"/>
                <w:numId w:val="10"/>
              </w:numPr>
              <w:tabs>
                <w:tab w:val="left" w:pos="266"/>
              </w:tabs>
              <w:ind w:left="34" w:firstLine="0"/>
              <w:rPr>
                <w:sz w:val="12"/>
                <w:szCs w:val="12"/>
                <w:lang w:val="ro-RO"/>
              </w:rPr>
            </w:pPr>
            <w:r w:rsidRPr="00DE2F20">
              <w:rPr>
                <w:sz w:val="12"/>
                <w:szCs w:val="12"/>
                <w:lang w:val="ro-RO"/>
              </w:rPr>
              <w:t>Fizica şi tehnologia materiei condensate</w:t>
            </w:r>
          </w:p>
          <w:p w14:paraId="6CB95354" w14:textId="0F159CD6" w:rsidR="005308CD" w:rsidRPr="00DE2F20" w:rsidRDefault="005308CD" w:rsidP="00D43872">
            <w:pPr>
              <w:numPr>
                <w:ilvl w:val="0"/>
                <w:numId w:val="10"/>
              </w:numPr>
              <w:tabs>
                <w:tab w:val="left" w:pos="266"/>
              </w:tabs>
              <w:ind w:left="34" w:firstLine="0"/>
              <w:rPr>
                <w:sz w:val="12"/>
                <w:szCs w:val="12"/>
                <w:lang w:val="ro-RO"/>
              </w:rPr>
            </w:pPr>
            <w:r w:rsidRPr="00DE2F20">
              <w:rPr>
                <w:sz w:val="12"/>
                <w:szCs w:val="12"/>
                <w:lang w:val="ro-RO"/>
              </w:rPr>
              <w:t>Fizica și tehnologia materialelor avansate / Physics and Technology of Advanced Materials</w:t>
            </w:r>
          </w:p>
          <w:p w14:paraId="5700F4F9" w14:textId="77777777" w:rsidR="006222BB" w:rsidRPr="00DE2F20" w:rsidRDefault="006222BB" w:rsidP="00D43872">
            <w:pPr>
              <w:numPr>
                <w:ilvl w:val="0"/>
                <w:numId w:val="10"/>
              </w:numPr>
              <w:tabs>
                <w:tab w:val="left" w:pos="266"/>
              </w:tabs>
              <w:ind w:left="34" w:firstLine="0"/>
              <w:rPr>
                <w:sz w:val="12"/>
                <w:szCs w:val="12"/>
                <w:lang w:val="ro-RO"/>
              </w:rPr>
            </w:pPr>
            <w:r w:rsidRPr="00DE2F20">
              <w:rPr>
                <w:sz w:val="12"/>
                <w:szCs w:val="12"/>
                <w:lang w:val="ro-RO"/>
              </w:rPr>
              <w:t>Fizica explorărilor şi terapiilor biomedicale</w:t>
            </w:r>
          </w:p>
          <w:p w14:paraId="5AC2C886" w14:textId="77777777" w:rsidR="006222BB" w:rsidRPr="00DE2F20" w:rsidRDefault="006222BB" w:rsidP="00D43872">
            <w:pPr>
              <w:numPr>
                <w:ilvl w:val="0"/>
                <w:numId w:val="10"/>
              </w:numPr>
              <w:tabs>
                <w:tab w:val="left" w:pos="266"/>
              </w:tabs>
              <w:ind w:left="34" w:firstLine="0"/>
              <w:rPr>
                <w:sz w:val="12"/>
                <w:szCs w:val="12"/>
                <w:lang w:val="ro-RO"/>
              </w:rPr>
            </w:pPr>
            <w:r w:rsidRPr="00DE2F20">
              <w:rPr>
                <w:sz w:val="12"/>
                <w:szCs w:val="12"/>
                <w:lang w:val="ro-RO"/>
              </w:rPr>
              <w:t>Fizică</w:t>
            </w:r>
            <w:r w:rsidRPr="00DE2F20">
              <w:rPr>
                <w:sz w:val="12"/>
                <w:szCs w:val="12"/>
                <w:lang w:val="ro-RO" w:eastAsia="ro-RO"/>
              </w:rPr>
              <w:t xml:space="preserve"> electronică şi metrologie</w:t>
            </w:r>
          </w:p>
          <w:p w14:paraId="7D93B53C" w14:textId="77777777" w:rsidR="006222BB" w:rsidRPr="00DE2F20" w:rsidRDefault="006222BB" w:rsidP="00D43872">
            <w:pPr>
              <w:numPr>
                <w:ilvl w:val="0"/>
                <w:numId w:val="10"/>
              </w:numPr>
              <w:tabs>
                <w:tab w:val="left" w:pos="266"/>
              </w:tabs>
              <w:ind w:left="34" w:firstLine="0"/>
              <w:rPr>
                <w:sz w:val="12"/>
                <w:szCs w:val="12"/>
                <w:lang w:val="ro-RO"/>
              </w:rPr>
            </w:pPr>
            <w:r w:rsidRPr="00DE2F20">
              <w:rPr>
                <w:sz w:val="12"/>
                <w:szCs w:val="12"/>
                <w:lang w:val="ro-RO" w:eastAsia="ro-RO"/>
              </w:rPr>
              <w:t>Fizică medicală</w:t>
            </w:r>
          </w:p>
          <w:p w14:paraId="269CC8F7" w14:textId="77777777" w:rsidR="006222BB" w:rsidRPr="00DE2F20" w:rsidRDefault="006222BB" w:rsidP="00D43872">
            <w:pPr>
              <w:numPr>
                <w:ilvl w:val="0"/>
                <w:numId w:val="10"/>
              </w:numPr>
              <w:tabs>
                <w:tab w:val="left" w:pos="266"/>
              </w:tabs>
              <w:ind w:left="34" w:firstLine="0"/>
              <w:rPr>
                <w:sz w:val="12"/>
                <w:szCs w:val="12"/>
                <w:lang w:val="ro-RO"/>
              </w:rPr>
            </w:pPr>
            <w:r w:rsidRPr="00DE2F20">
              <w:rPr>
                <w:sz w:val="12"/>
                <w:szCs w:val="12"/>
                <w:lang w:val="ro-RO" w:eastAsia="ro-RO"/>
              </w:rPr>
              <w:t>Fizică informatică</w:t>
            </w:r>
          </w:p>
          <w:p w14:paraId="67D68378" w14:textId="77777777" w:rsidR="006222BB" w:rsidRPr="00DE2F20" w:rsidRDefault="006222BB" w:rsidP="00D43872">
            <w:pPr>
              <w:numPr>
                <w:ilvl w:val="0"/>
                <w:numId w:val="10"/>
              </w:numPr>
              <w:tabs>
                <w:tab w:val="left" w:pos="266"/>
              </w:tabs>
              <w:ind w:left="34" w:firstLine="0"/>
              <w:rPr>
                <w:sz w:val="12"/>
                <w:szCs w:val="12"/>
                <w:lang w:val="ro-RO"/>
              </w:rPr>
            </w:pPr>
            <w:r w:rsidRPr="00DE2F20">
              <w:rPr>
                <w:sz w:val="12"/>
                <w:szCs w:val="12"/>
                <w:lang w:val="ro-RO" w:eastAsia="ro-RO"/>
              </w:rPr>
              <w:t>Fizica materialelor</w:t>
            </w:r>
          </w:p>
          <w:p w14:paraId="2B7E8755" w14:textId="5E7F8B64" w:rsidR="00612386" w:rsidRPr="00DE2F20" w:rsidRDefault="00612386" w:rsidP="00D43872">
            <w:pPr>
              <w:numPr>
                <w:ilvl w:val="0"/>
                <w:numId w:val="10"/>
              </w:numPr>
              <w:tabs>
                <w:tab w:val="left" w:pos="266"/>
              </w:tabs>
              <w:ind w:left="34" w:firstLine="0"/>
              <w:rPr>
                <w:sz w:val="12"/>
                <w:szCs w:val="12"/>
                <w:lang w:val="ro-RO"/>
              </w:rPr>
            </w:pPr>
            <w:r w:rsidRPr="00DE2F20">
              <w:rPr>
                <w:sz w:val="12"/>
                <w:szCs w:val="12"/>
                <w:lang w:val="ro-RO" w:eastAsia="ro-RO"/>
              </w:rPr>
              <w:t>Fizica materialelor avansate şi nanostructuri</w:t>
            </w:r>
          </w:p>
          <w:p w14:paraId="5E136713" w14:textId="11C75DE8" w:rsidR="00D934F3" w:rsidRPr="00DE2F20" w:rsidRDefault="00D934F3" w:rsidP="00D43872">
            <w:pPr>
              <w:numPr>
                <w:ilvl w:val="0"/>
                <w:numId w:val="10"/>
              </w:numPr>
              <w:tabs>
                <w:tab w:val="left" w:pos="266"/>
              </w:tabs>
              <w:ind w:left="34" w:firstLine="0"/>
              <w:rPr>
                <w:sz w:val="12"/>
                <w:szCs w:val="12"/>
                <w:lang w:val="ro-RO"/>
              </w:rPr>
            </w:pPr>
            <w:r w:rsidRPr="00DE2F20">
              <w:rPr>
                <w:sz w:val="12"/>
                <w:szCs w:val="12"/>
                <w:lang w:val="ro-RO"/>
              </w:rPr>
              <w:t>Physics of advanced materials and nanostructures</w:t>
            </w:r>
          </w:p>
          <w:p w14:paraId="301AA192" w14:textId="77777777" w:rsidR="00FA1E28" w:rsidRPr="00DE2F20" w:rsidRDefault="00FA1E28" w:rsidP="00FA1E28">
            <w:pPr>
              <w:numPr>
                <w:ilvl w:val="0"/>
                <w:numId w:val="10"/>
              </w:numPr>
              <w:tabs>
                <w:tab w:val="left" w:pos="266"/>
              </w:tabs>
              <w:autoSpaceDE w:val="0"/>
              <w:autoSpaceDN w:val="0"/>
              <w:adjustRightInd w:val="0"/>
              <w:ind w:left="34" w:firstLine="0"/>
              <w:rPr>
                <w:sz w:val="12"/>
                <w:szCs w:val="12"/>
                <w:lang w:val="ro-RO" w:eastAsia="ro-RO"/>
              </w:rPr>
            </w:pPr>
            <w:r w:rsidRPr="00DE2F20">
              <w:rPr>
                <w:sz w:val="12"/>
                <w:szCs w:val="12"/>
                <w:lang w:val="ro-RO" w:eastAsia="ro-RO"/>
              </w:rPr>
              <w:t>Fizica materialelor şi aplicaţii</w:t>
            </w:r>
          </w:p>
          <w:p w14:paraId="08B521C7" w14:textId="77777777" w:rsidR="006222BB" w:rsidRPr="00DE2F20" w:rsidRDefault="006222BB" w:rsidP="00D43872">
            <w:pPr>
              <w:numPr>
                <w:ilvl w:val="0"/>
                <w:numId w:val="10"/>
              </w:numPr>
              <w:tabs>
                <w:tab w:val="left" w:pos="266"/>
              </w:tabs>
              <w:ind w:left="34" w:firstLine="0"/>
              <w:rPr>
                <w:sz w:val="12"/>
                <w:szCs w:val="12"/>
                <w:lang w:val="ro-RO"/>
              </w:rPr>
            </w:pPr>
            <w:r w:rsidRPr="00DE2F20">
              <w:rPr>
                <w:sz w:val="12"/>
                <w:szCs w:val="12"/>
                <w:lang w:val="ro-RO"/>
              </w:rPr>
              <w:t>Fizica plasmei, spectroscopie şi autoorganizare</w:t>
            </w:r>
          </w:p>
          <w:p w14:paraId="27DD8A90" w14:textId="77777777" w:rsidR="006222BB" w:rsidRPr="00DE2F20" w:rsidRDefault="006222BB" w:rsidP="00D43872">
            <w:pPr>
              <w:numPr>
                <w:ilvl w:val="0"/>
                <w:numId w:val="10"/>
              </w:numPr>
              <w:tabs>
                <w:tab w:val="left" w:pos="266"/>
              </w:tabs>
              <w:ind w:left="34" w:firstLine="0"/>
              <w:rPr>
                <w:sz w:val="12"/>
                <w:szCs w:val="12"/>
                <w:lang w:val="ro-RO"/>
              </w:rPr>
            </w:pPr>
            <w:r w:rsidRPr="00DE2F20">
              <w:rPr>
                <w:sz w:val="12"/>
                <w:szCs w:val="12"/>
                <w:lang w:val="ro-RO"/>
              </w:rPr>
              <w:t xml:space="preserve">Fizica şi protecţia mediului </w:t>
            </w:r>
          </w:p>
          <w:p w14:paraId="791983C9" w14:textId="77777777" w:rsidR="006222BB" w:rsidRPr="00DE2F20" w:rsidRDefault="006222BB" w:rsidP="00D43872">
            <w:pPr>
              <w:numPr>
                <w:ilvl w:val="0"/>
                <w:numId w:val="10"/>
              </w:numPr>
              <w:tabs>
                <w:tab w:val="left" w:pos="266"/>
              </w:tabs>
              <w:ind w:left="34" w:firstLine="0"/>
              <w:rPr>
                <w:sz w:val="12"/>
                <w:szCs w:val="12"/>
                <w:lang w:val="ro-RO"/>
              </w:rPr>
            </w:pPr>
            <w:r w:rsidRPr="00DE2F20">
              <w:rPr>
                <w:sz w:val="12"/>
                <w:szCs w:val="12"/>
                <w:lang w:val="ro-RO"/>
              </w:rPr>
              <w:t>Fizica materialelor cristaline</w:t>
            </w:r>
          </w:p>
          <w:p w14:paraId="62E1AF2D" w14:textId="77777777" w:rsidR="006222BB" w:rsidRPr="00DE2F20" w:rsidRDefault="006222BB" w:rsidP="00F05750">
            <w:pPr>
              <w:numPr>
                <w:ilvl w:val="0"/>
                <w:numId w:val="10"/>
              </w:numPr>
              <w:tabs>
                <w:tab w:val="left" w:pos="266"/>
              </w:tabs>
              <w:ind w:left="34" w:firstLine="0"/>
              <w:rPr>
                <w:sz w:val="12"/>
                <w:szCs w:val="12"/>
                <w:lang w:val="ro-RO"/>
              </w:rPr>
            </w:pPr>
            <w:r w:rsidRPr="00DE2F20">
              <w:rPr>
                <w:sz w:val="12"/>
                <w:szCs w:val="12"/>
                <w:lang w:val="ro-RO" w:eastAsia="ro-RO"/>
              </w:rPr>
              <w:t>Physics of crystalline materials</w:t>
            </w:r>
          </w:p>
          <w:p w14:paraId="070A469D" w14:textId="77777777" w:rsidR="00612386" w:rsidRPr="00DE2F20" w:rsidRDefault="00612386" w:rsidP="00F05750">
            <w:pPr>
              <w:numPr>
                <w:ilvl w:val="0"/>
                <w:numId w:val="10"/>
              </w:numPr>
              <w:tabs>
                <w:tab w:val="left" w:pos="266"/>
              </w:tabs>
              <w:ind w:left="34" w:firstLine="0"/>
              <w:rPr>
                <w:sz w:val="12"/>
                <w:szCs w:val="12"/>
                <w:lang w:val="ro-RO"/>
              </w:rPr>
            </w:pPr>
            <w:r w:rsidRPr="00DE2F20">
              <w:rPr>
                <w:sz w:val="12"/>
                <w:szCs w:val="12"/>
                <w:lang w:val="ro-RO" w:eastAsia="ro-RO"/>
              </w:rPr>
              <w:t>Fizica mediului şi a polimerilor ecologici</w:t>
            </w:r>
          </w:p>
          <w:p w14:paraId="3043B2C7" w14:textId="77777777" w:rsidR="006222BB" w:rsidRPr="00DE2F20" w:rsidRDefault="006222BB" w:rsidP="00D43872">
            <w:pPr>
              <w:numPr>
                <w:ilvl w:val="0"/>
                <w:numId w:val="10"/>
              </w:numPr>
              <w:tabs>
                <w:tab w:val="left" w:pos="266"/>
              </w:tabs>
              <w:ind w:left="34" w:firstLine="0"/>
              <w:rPr>
                <w:sz w:val="12"/>
                <w:szCs w:val="12"/>
                <w:lang w:val="ro-RO"/>
              </w:rPr>
            </w:pPr>
            <w:r w:rsidRPr="00DE2F20">
              <w:rPr>
                <w:sz w:val="12"/>
                <w:szCs w:val="12"/>
                <w:lang w:val="ro-RO"/>
              </w:rPr>
              <w:t>Fizica polimerilor</w:t>
            </w:r>
          </w:p>
          <w:p w14:paraId="302E498C" w14:textId="77777777" w:rsidR="006222BB" w:rsidRPr="00DE2F20" w:rsidRDefault="006222BB" w:rsidP="00D43872">
            <w:pPr>
              <w:numPr>
                <w:ilvl w:val="0"/>
                <w:numId w:val="10"/>
              </w:numPr>
              <w:tabs>
                <w:tab w:val="left" w:pos="266"/>
              </w:tabs>
              <w:ind w:left="34" w:firstLine="0"/>
              <w:rPr>
                <w:sz w:val="12"/>
                <w:szCs w:val="12"/>
                <w:lang w:val="ro-RO"/>
              </w:rPr>
            </w:pPr>
            <w:r w:rsidRPr="00DE2F20">
              <w:rPr>
                <w:sz w:val="12"/>
                <w:szCs w:val="12"/>
                <w:lang w:val="ro-RO"/>
              </w:rPr>
              <w:t>Fizica cuantică a sistemelor mezoscopice</w:t>
            </w:r>
          </w:p>
          <w:p w14:paraId="7AC83DBF" w14:textId="77777777" w:rsidR="006222BB" w:rsidRPr="00DE2F20" w:rsidRDefault="006222BB" w:rsidP="00D43872">
            <w:pPr>
              <w:numPr>
                <w:ilvl w:val="0"/>
                <w:numId w:val="10"/>
              </w:numPr>
              <w:tabs>
                <w:tab w:val="left" w:pos="266"/>
              </w:tabs>
              <w:ind w:left="34" w:firstLine="0"/>
              <w:rPr>
                <w:sz w:val="12"/>
                <w:szCs w:val="12"/>
                <w:lang w:val="ro-RO"/>
              </w:rPr>
            </w:pPr>
            <w:r w:rsidRPr="00DE2F20">
              <w:rPr>
                <w:sz w:val="12"/>
                <w:szCs w:val="12"/>
                <w:lang w:val="ro-RO" w:eastAsia="ro-RO"/>
              </w:rPr>
              <w:t>Fizică teoretică</w:t>
            </w:r>
          </w:p>
          <w:p w14:paraId="6EF5C9EF" w14:textId="40418D32" w:rsidR="00612386" w:rsidRPr="00DE2F20" w:rsidRDefault="00612386" w:rsidP="00D43872">
            <w:pPr>
              <w:numPr>
                <w:ilvl w:val="0"/>
                <w:numId w:val="10"/>
              </w:numPr>
              <w:tabs>
                <w:tab w:val="left" w:pos="266"/>
              </w:tabs>
              <w:ind w:left="34" w:firstLine="0"/>
              <w:rPr>
                <w:sz w:val="12"/>
                <w:szCs w:val="12"/>
                <w:lang w:val="ro-RO"/>
              </w:rPr>
            </w:pPr>
            <w:r w:rsidRPr="00DE2F20">
              <w:rPr>
                <w:sz w:val="12"/>
                <w:szCs w:val="12"/>
                <w:lang w:val="ro-RO" w:eastAsia="ro-RO"/>
              </w:rPr>
              <w:t>Fizică teoretică şi computaţională</w:t>
            </w:r>
          </w:p>
          <w:p w14:paraId="2DD2A0E4" w14:textId="0798439C" w:rsidR="005308CD" w:rsidRPr="00DE2F20" w:rsidRDefault="005308CD" w:rsidP="00D43872">
            <w:pPr>
              <w:numPr>
                <w:ilvl w:val="0"/>
                <w:numId w:val="10"/>
              </w:numPr>
              <w:tabs>
                <w:tab w:val="left" w:pos="266"/>
              </w:tabs>
              <w:ind w:left="34" w:firstLine="0"/>
              <w:rPr>
                <w:sz w:val="12"/>
                <w:szCs w:val="12"/>
                <w:lang w:val="ro-RO"/>
              </w:rPr>
            </w:pPr>
            <w:r w:rsidRPr="00DE2F20">
              <w:rPr>
                <w:sz w:val="12"/>
                <w:szCs w:val="12"/>
                <w:lang w:val="ro-RO"/>
              </w:rPr>
              <w:t>Theoretical and Computational Physics</w:t>
            </w:r>
          </w:p>
          <w:p w14:paraId="6650D846" w14:textId="77777777" w:rsidR="008B26C9" w:rsidRPr="00DE2F20" w:rsidRDefault="008B26C9" w:rsidP="00D43872">
            <w:pPr>
              <w:numPr>
                <w:ilvl w:val="0"/>
                <w:numId w:val="10"/>
              </w:numPr>
              <w:tabs>
                <w:tab w:val="left" w:pos="266"/>
              </w:tabs>
              <w:ind w:left="34" w:firstLine="0"/>
              <w:rPr>
                <w:sz w:val="12"/>
                <w:szCs w:val="12"/>
                <w:lang w:val="ro-RO"/>
              </w:rPr>
            </w:pPr>
            <w:r w:rsidRPr="00DE2F20">
              <w:rPr>
                <w:sz w:val="12"/>
                <w:szCs w:val="12"/>
                <w:lang w:val="ro-RO"/>
              </w:rPr>
              <w:t>Fizică şi tehnologia materiei condensate</w:t>
            </w:r>
          </w:p>
          <w:p w14:paraId="4685D869" w14:textId="77777777" w:rsidR="006222BB" w:rsidRPr="00DE2F20" w:rsidRDefault="006222BB" w:rsidP="00D43872">
            <w:pPr>
              <w:numPr>
                <w:ilvl w:val="0"/>
                <w:numId w:val="10"/>
              </w:numPr>
              <w:tabs>
                <w:tab w:val="left" w:pos="266"/>
              </w:tabs>
              <w:ind w:left="34" w:firstLine="0"/>
              <w:rPr>
                <w:sz w:val="12"/>
                <w:szCs w:val="12"/>
                <w:lang w:val="ro-RO"/>
              </w:rPr>
            </w:pPr>
            <w:r w:rsidRPr="00DE2F20">
              <w:rPr>
                <w:sz w:val="12"/>
                <w:szCs w:val="12"/>
                <w:lang w:val="ro-RO" w:eastAsia="ro-RO"/>
              </w:rPr>
              <w:t>Fotonică, spectroscopie, plasmă, laseri</w:t>
            </w:r>
          </w:p>
          <w:p w14:paraId="17CC0BF7" w14:textId="77777777" w:rsidR="006222BB" w:rsidRPr="00DE2F20" w:rsidRDefault="006222BB" w:rsidP="00D43872">
            <w:pPr>
              <w:numPr>
                <w:ilvl w:val="0"/>
                <w:numId w:val="10"/>
              </w:numPr>
              <w:tabs>
                <w:tab w:val="left" w:pos="266"/>
              </w:tabs>
              <w:autoSpaceDE w:val="0"/>
              <w:autoSpaceDN w:val="0"/>
              <w:adjustRightInd w:val="0"/>
              <w:ind w:left="34" w:firstLine="0"/>
              <w:rPr>
                <w:sz w:val="12"/>
                <w:szCs w:val="12"/>
                <w:lang w:val="ro-RO" w:eastAsia="ro-RO"/>
              </w:rPr>
            </w:pPr>
            <w:r w:rsidRPr="00DE2F20">
              <w:rPr>
                <w:sz w:val="12"/>
                <w:szCs w:val="12"/>
                <w:lang w:val="ro-RO" w:eastAsia="ro-RO"/>
              </w:rPr>
              <w:t>Interac</w:t>
            </w:r>
            <w:r w:rsidR="008B26C9" w:rsidRPr="00DE2F20">
              <w:rPr>
                <w:sz w:val="12"/>
                <w:szCs w:val="12"/>
                <w:lang w:val="ro-RO" w:eastAsia="ro-RO"/>
              </w:rPr>
              <w:t>ţ</w:t>
            </w:r>
            <w:r w:rsidRPr="00DE2F20">
              <w:rPr>
                <w:sz w:val="12"/>
                <w:szCs w:val="12"/>
                <w:lang w:val="ro-RO" w:eastAsia="ro-RO"/>
              </w:rPr>
              <w:t>ii atomice nucleare, particule elementare, astrofizică şi aplicaţii</w:t>
            </w:r>
          </w:p>
          <w:p w14:paraId="09F3B1B7" w14:textId="77777777" w:rsidR="009F03CF" w:rsidRPr="00DE2F20" w:rsidRDefault="009F03CF" w:rsidP="009F03CF">
            <w:pPr>
              <w:numPr>
                <w:ilvl w:val="0"/>
                <w:numId w:val="10"/>
              </w:numPr>
              <w:tabs>
                <w:tab w:val="left" w:pos="266"/>
              </w:tabs>
              <w:autoSpaceDE w:val="0"/>
              <w:autoSpaceDN w:val="0"/>
              <w:adjustRightInd w:val="0"/>
              <w:ind w:left="34" w:firstLine="0"/>
              <w:rPr>
                <w:sz w:val="12"/>
                <w:szCs w:val="12"/>
                <w:lang w:val="ro-RO" w:eastAsia="ro-RO"/>
              </w:rPr>
            </w:pPr>
            <w:r w:rsidRPr="00DE2F20">
              <w:rPr>
                <w:sz w:val="12"/>
                <w:szCs w:val="12"/>
                <w:lang w:val="ro-RO" w:eastAsia="ro-RO"/>
              </w:rPr>
              <w:t xml:space="preserve">Interacţiunea radiaţiei cu materia </w:t>
            </w:r>
          </w:p>
          <w:p w14:paraId="64F568AF" w14:textId="77777777" w:rsidR="00EC23AB" w:rsidRPr="00DE2F20" w:rsidRDefault="00EC23AB" w:rsidP="00EC23AB">
            <w:pPr>
              <w:numPr>
                <w:ilvl w:val="0"/>
                <w:numId w:val="10"/>
              </w:numPr>
              <w:tabs>
                <w:tab w:val="left" w:pos="266"/>
              </w:tabs>
              <w:autoSpaceDE w:val="0"/>
              <w:autoSpaceDN w:val="0"/>
              <w:adjustRightInd w:val="0"/>
              <w:ind w:left="34" w:firstLine="0"/>
              <w:rPr>
                <w:sz w:val="12"/>
                <w:szCs w:val="12"/>
                <w:lang w:val="ro-RO" w:eastAsia="ro-RO"/>
              </w:rPr>
            </w:pPr>
            <w:r w:rsidRPr="00DE2F20">
              <w:rPr>
                <w:sz w:val="12"/>
                <w:szCs w:val="12"/>
                <w:lang w:val="ro-RO" w:eastAsia="ro-RO"/>
              </w:rPr>
              <w:t>Interacţiunea radiaţiei cu materia (în limba engleză)</w:t>
            </w:r>
          </w:p>
          <w:p w14:paraId="35BDEC0C" w14:textId="77777777" w:rsidR="006222BB" w:rsidRPr="00DE2F20" w:rsidRDefault="006222BB" w:rsidP="00D43872">
            <w:pPr>
              <w:numPr>
                <w:ilvl w:val="0"/>
                <w:numId w:val="10"/>
              </w:numPr>
              <w:tabs>
                <w:tab w:val="left" w:pos="266"/>
              </w:tabs>
              <w:autoSpaceDE w:val="0"/>
              <w:autoSpaceDN w:val="0"/>
              <w:adjustRightInd w:val="0"/>
              <w:ind w:left="34" w:firstLine="0"/>
              <w:rPr>
                <w:sz w:val="12"/>
                <w:szCs w:val="12"/>
                <w:lang w:val="ro-RO" w:eastAsia="ro-RO"/>
              </w:rPr>
            </w:pPr>
            <w:r w:rsidRPr="00DE2F20">
              <w:rPr>
                <w:sz w:val="12"/>
                <w:szCs w:val="12"/>
                <w:lang w:val="ro-RO" w:eastAsia="ro-RO"/>
              </w:rPr>
              <w:t>Materiale avansate şi nanostructuri pentru electronică şi optoelectronică</w:t>
            </w:r>
          </w:p>
          <w:p w14:paraId="52156678" w14:textId="77777777" w:rsidR="00D32402" w:rsidRPr="00DE2F20" w:rsidRDefault="00D32402" w:rsidP="00D43872">
            <w:pPr>
              <w:numPr>
                <w:ilvl w:val="0"/>
                <w:numId w:val="10"/>
              </w:numPr>
              <w:tabs>
                <w:tab w:val="left" w:pos="266"/>
              </w:tabs>
              <w:autoSpaceDE w:val="0"/>
              <w:autoSpaceDN w:val="0"/>
              <w:adjustRightInd w:val="0"/>
              <w:ind w:left="34" w:firstLine="0"/>
              <w:rPr>
                <w:sz w:val="12"/>
                <w:szCs w:val="12"/>
                <w:lang w:val="ro-RO" w:eastAsia="ro-RO"/>
              </w:rPr>
            </w:pPr>
            <w:r w:rsidRPr="00DE2F20">
              <w:rPr>
                <w:sz w:val="12"/>
                <w:szCs w:val="12"/>
                <w:lang w:val="ro-RO" w:eastAsia="ro-RO"/>
              </w:rPr>
              <w:t>Materiale avansate cu aplicaţie în medicina dentară</w:t>
            </w:r>
          </w:p>
          <w:p w14:paraId="1A08E8D5" w14:textId="77777777" w:rsidR="006222BB" w:rsidRPr="00DE2F20" w:rsidRDefault="006222BB" w:rsidP="00D43872">
            <w:pPr>
              <w:numPr>
                <w:ilvl w:val="0"/>
                <w:numId w:val="10"/>
              </w:numPr>
              <w:tabs>
                <w:tab w:val="left" w:pos="266"/>
              </w:tabs>
              <w:autoSpaceDE w:val="0"/>
              <w:autoSpaceDN w:val="0"/>
              <w:adjustRightInd w:val="0"/>
              <w:ind w:left="34" w:firstLine="0"/>
              <w:rPr>
                <w:sz w:val="12"/>
                <w:szCs w:val="12"/>
                <w:lang w:val="ro-RO"/>
              </w:rPr>
            </w:pPr>
            <w:r w:rsidRPr="00DE2F20">
              <w:rPr>
                <w:sz w:val="12"/>
                <w:szCs w:val="12"/>
                <w:lang w:val="ro-RO"/>
              </w:rPr>
              <w:t>Metode fizice aplicate în kinetoterapie şi recuperare medicală</w:t>
            </w:r>
          </w:p>
          <w:p w14:paraId="62D8E1AF" w14:textId="77777777" w:rsidR="006222BB" w:rsidRPr="00DE2F20" w:rsidRDefault="006222BB" w:rsidP="00D43872">
            <w:pPr>
              <w:numPr>
                <w:ilvl w:val="0"/>
                <w:numId w:val="10"/>
              </w:numPr>
              <w:tabs>
                <w:tab w:val="left" w:pos="266"/>
              </w:tabs>
              <w:autoSpaceDE w:val="0"/>
              <w:autoSpaceDN w:val="0"/>
              <w:adjustRightInd w:val="0"/>
              <w:ind w:left="34" w:firstLine="0"/>
              <w:rPr>
                <w:sz w:val="12"/>
                <w:szCs w:val="12"/>
                <w:lang w:val="ro-RO"/>
              </w:rPr>
            </w:pPr>
            <w:r w:rsidRPr="00DE2F20">
              <w:rPr>
                <w:sz w:val="12"/>
                <w:szCs w:val="12"/>
                <w:lang w:val="ro-RO" w:eastAsia="ro-RO"/>
              </w:rPr>
              <w:t>Metode</w:t>
            </w:r>
            <w:r w:rsidRPr="00DE2F20">
              <w:rPr>
                <w:sz w:val="12"/>
                <w:szCs w:val="12"/>
                <w:lang w:val="ro-RO"/>
              </w:rPr>
              <w:t xml:space="preserve"> optice şi spectrale de investigare a sistemelor fizice complexe</w:t>
            </w:r>
          </w:p>
          <w:p w14:paraId="3556DA28" w14:textId="77777777" w:rsidR="006222BB" w:rsidRPr="00DE2F20" w:rsidRDefault="006222BB" w:rsidP="00D43872">
            <w:pPr>
              <w:numPr>
                <w:ilvl w:val="0"/>
                <w:numId w:val="10"/>
              </w:numPr>
              <w:tabs>
                <w:tab w:val="left" w:pos="266"/>
              </w:tabs>
              <w:autoSpaceDE w:val="0"/>
              <w:autoSpaceDN w:val="0"/>
              <w:adjustRightInd w:val="0"/>
              <w:ind w:left="34" w:firstLine="0"/>
              <w:rPr>
                <w:sz w:val="12"/>
                <w:szCs w:val="12"/>
                <w:lang w:val="ro-RO"/>
              </w:rPr>
            </w:pPr>
            <w:r w:rsidRPr="00DE2F20">
              <w:rPr>
                <w:sz w:val="12"/>
                <w:szCs w:val="12"/>
                <w:lang w:val="ro-RO" w:eastAsia="ro-RO"/>
              </w:rPr>
              <w:t>Modelare</w:t>
            </w:r>
            <w:r w:rsidRPr="00DE2F20">
              <w:rPr>
                <w:sz w:val="12"/>
                <w:szCs w:val="12"/>
                <w:lang w:val="ro-RO"/>
              </w:rPr>
              <w:t xml:space="preserve"> şi simulare</w:t>
            </w:r>
          </w:p>
          <w:p w14:paraId="5FFBF35E" w14:textId="77777777" w:rsidR="006222BB" w:rsidRPr="00DE2F20" w:rsidRDefault="006222BB" w:rsidP="00D43872">
            <w:pPr>
              <w:numPr>
                <w:ilvl w:val="0"/>
                <w:numId w:val="10"/>
              </w:numPr>
              <w:tabs>
                <w:tab w:val="left" w:pos="266"/>
              </w:tabs>
              <w:autoSpaceDE w:val="0"/>
              <w:autoSpaceDN w:val="0"/>
              <w:adjustRightInd w:val="0"/>
              <w:ind w:left="34" w:firstLine="0"/>
              <w:rPr>
                <w:sz w:val="12"/>
                <w:szCs w:val="12"/>
                <w:lang w:val="ro-RO"/>
              </w:rPr>
            </w:pPr>
            <w:r w:rsidRPr="00DE2F20">
              <w:rPr>
                <w:sz w:val="12"/>
                <w:szCs w:val="12"/>
                <w:lang w:val="ro-RO" w:eastAsia="ro-RO"/>
              </w:rPr>
              <w:t>Materiale</w:t>
            </w:r>
            <w:r w:rsidRPr="00DE2F20">
              <w:rPr>
                <w:sz w:val="12"/>
                <w:szCs w:val="12"/>
                <w:lang w:val="ro-RO"/>
              </w:rPr>
              <w:t xml:space="preserve"> avansate. Nanotehnologii</w:t>
            </w:r>
          </w:p>
          <w:p w14:paraId="5FB437E3" w14:textId="77777777" w:rsidR="006222BB" w:rsidRPr="00DE2F20" w:rsidRDefault="006222BB" w:rsidP="00D43872">
            <w:pPr>
              <w:numPr>
                <w:ilvl w:val="0"/>
                <w:numId w:val="10"/>
              </w:numPr>
              <w:tabs>
                <w:tab w:val="left" w:pos="266"/>
              </w:tabs>
              <w:autoSpaceDE w:val="0"/>
              <w:autoSpaceDN w:val="0"/>
              <w:adjustRightInd w:val="0"/>
              <w:ind w:left="34" w:firstLine="0"/>
              <w:rPr>
                <w:sz w:val="12"/>
                <w:szCs w:val="12"/>
                <w:lang w:val="ro-RO"/>
              </w:rPr>
            </w:pPr>
            <w:r w:rsidRPr="00DE2F20">
              <w:rPr>
                <w:sz w:val="12"/>
                <w:szCs w:val="12"/>
                <w:lang w:val="ro-RO" w:eastAsia="ro-RO"/>
              </w:rPr>
              <w:t>Nanostiinţe</w:t>
            </w:r>
          </w:p>
          <w:p w14:paraId="1FD0D808" w14:textId="77777777" w:rsidR="006222BB" w:rsidRPr="00DE2F20" w:rsidRDefault="006222BB" w:rsidP="00D43872">
            <w:pPr>
              <w:numPr>
                <w:ilvl w:val="0"/>
                <w:numId w:val="10"/>
              </w:numPr>
              <w:tabs>
                <w:tab w:val="left" w:pos="266"/>
              </w:tabs>
              <w:autoSpaceDE w:val="0"/>
              <w:autoSpaceDN w:val="0"/>
              <w:adjustRightInd w:val="0"/>
              <w:ind w:left="34" w:firstLine="0"/>
              <w:rPr>
                <w:sz w:val="12"/>
                <w:szCs w:val="12"/>
                <w:lang w:val="ro-RO"/>
              </w:rPr>
            </w:pPr>
            <w:r w:rsidRPr="00DE2F20">
              <w:rPr>
                <w:sz w:val="12"/>
                <w:szCs w:val="12"/>
                <w:lang w:val="ro-RO"/>
              </w:rPr>
              <w:t>Nano-Microsisteme inteligente</w:t>
            </w:r>
          </w:p>
          <w:p w14:paraId="29FC7935" w14:textId="776671BD" w:rsidR="006222BB" w:rsidRPr="00DE2F20" w:rsidRDefault="006222BB" w:rsidP="00D43872">
            <w:pPr>
              <w:numPr>
                <w:ilvl w:val="0"/>
                <w:numId w:val="10"/>
              </w:numPr>
              <w:tabs>
                <w:tab w:val="left" w:pos="266"/>
              </w:tabs>
              <w:autoSpaceDE w:val="0"/>
              <w:autoSpaceDN w:val="0"/>
              <w:adjustRightInd w:val="0"/>
              <w:ind w:left="34" w:firstLine="0"/>
              <w:rPr>
                <w:sz w:val="12"/>
                <w:szCs w:val="12"/>
                <w:lang w:val="ro-RO" w:eastAsia="ro-RO"/>
              </w:rPr>
            </w:pPr>
            <w:r w:rsidRPr="00DE2F20">
              <w:rPr>
                <w:sz w:val="12"/>
                <w:szCs w:val="12"/>
                <w:lang w:val="ro-RO" w:eastAsia="ro-RO"/>
              </w:rPr>
              <w:t>Nano-</w:t>
            </w:r>
            <w:r w:rsidRPr="00DE2F20">
              <w:rPr>
                <w:sz w:val="12"/>
                <w:szCs w:val="12"/>
                <w:lang w:val="ro-RO"/>
              </w:rPr>
              <w:t>microsisteme</w:t>
            </w:r>
            <w:r w:rsidRPr="00DE2F20">
              <w:rPr>
                <w:sz w:val="12"/>
                <w:szCs w:val="12"/>
                <w:lang w:val="ro-RO" w:eastAsia="ro-RO"/>
              </w:rPr>
              <w:t xml:space="preserve"> inteligente pentru protecţia mediului şi nano-microtehnologii</w:t>
            </w:r>
          </w:p>
          <w:p w14:paraId="30265719" w14:textId="0170AF5C" w:rsidR="005308CD" w:rsidRPr="00DE2F20" w:rsidRDefault="005308CD" w:rsidP="00D43872">
            <w:pPr>
              <w:numPr>
                <w:ilvl w:val="0"/>
                <w:numId w:val="10"/>
              </w:numPr>
              <w:tabs>
                <w:tab w:val="left" w:pos="266"/>
              </w:tabs>
              <w:autoSpaceDE w:val="0"/>
              <w:autoSpaceDN w:val="0"/>
              <w:adjustRightInd w:val="0"/>
              <w:ind w:left="34" w:firstLine="0"/>
              <w:rPr>
                <w:sz w:val="12"/>
                <w:szCs w:val="12"/>
                <w:lang w:val="ro-RO" w:eastAsia="ro-RO"/>
              </w:rPr>
            </w:pPr>
            <w:r w:rsidRPr="00DE2F20">
              <w:rPr>
                <w:sz w:val="12"/>
                <w:szCs w:val="12"/>
                <w:lang w:val="ro-RO" w:eastAsia="ro-RO"/>
              </w:rPr>
              <w:t>Optică și optometrie</w:t>
            </w:r>
          </w:p>
          <w:p w14:paraId="5B041B49" w14:textId="2346A621" w:rsidR="005308CD" w:rsidRPr="00DE2F20" w:rsidRDefault="005308CD" w:rsidP="00D43872">
            <w:pPr>
              <w:numPr>
                <w:ilvl w:val="0"/>
                <w:numId w:val="10"/>
              </w:numPr>
              <w:tabs>
                <w:tab w:val="left" w:pos="266"/>
              </w:tabs>
              <w:autoSpaceDE w:val="0"/>
              <w:autoSpaceDN w:val="0"/>
              <w:adjustRightInd w:val="0"/>
              <w:ind w:left="34" w:firstLine="0"/>
              <w:rPr>
                <w:sz w:val="12"/>
                <w:szCs w:val="12"/>
                <w:lang w:val="ro-RO" w:eastAsia="ro-RO"/>
              </w:rPr>
            </w:pPr>
            <w:r w:rsidRPr="00DE2F20">
              <w:rPr>
                <w:sz w:val="12"/>
                <w:szCs w:val="12"/>
                <w:lang w:val="ro-RO" w:eastAsia="ro-RO"/>
              </w:rPr>
              <w:t>Optică, laseri și aplicații</w:t>
            </w:r>
          </w:p>
          <w:p w14:paraId="55C2B8F9" w14:textId="77777777" w:rsidR="006222BB" w:rsidRPr="00DE2F20" w:rsidRDefault="006222BB" w:rsidP="00D43872">
            <w:pPr>
              <w:numPr>
                <w:ilvl w:val="0"/>
                <w:numId w:val="10"/>
              </w:numPr>
              <w:tabs>
                <w:tab w:val="left" w:pos="266"/>
              </w:tabs>
              <w:autoSpaceDE w:val="0"/>
              <w:autoSpaceDN w:val="0"/>
              <w:adjustRightInd w:val="0"/>
              <w:ind w:left="34" w:firstLine="0"/>
              <w:rPr>
                <w:sz w:val="12"/>
                <w:szCs w:val="12"/>
                <w:lang w:val="ro-RO"/>
              </w:rPr>
            </w:pPr>
            <w:r w:rsidRPr="00DE2F20">
              <w:rPr>
                <w:sz w:val="12"/>
                <w:szCs w:val="12"/>
                <w:lang w:val="ro-RO"/>
              </w:rPr>
              <w:t>Smart</w:t>
            </w:r>
            <w:r w:rsidRPr="00DE2F20">
              <w:rPr>
                <w:sz w:val="12"/>
                <w:szCs w:val="12"/>
                <w:lang w:val="ro-RO" w:eastAsia="ro-RO"/>
              </w:rPr>
              <w:t xml:space="preserve"> nanomicrosystems for enviromental and nano-microtehnologies</w:t>
            </w:r>
          </w:p>
          <w:p w14:paraId="2A3F16AE" w14:textId="77777777" w:rsidR="006222BB" w:rsidRPr="00DE2F20" w:rsidRDefault="006222BB" w:rsidP="00D43872">
            <w:pPr>
              <w:numPr>
                <w:ilvl w:val="0"/>
                <w:numId w:val="10"/>
              </w:numPr>
              <w:tabs>
                <w:tab w:val="left" w:pos="266"/>
              </w:tabs>
              <w:autoSpaceDE w:val="0"/>
              <w:autoSpaceDN w:val="0"/>
              <w:adjustRightInd w:val="0"/>
              <w:ind w:left="34" w:firstLine="0"/>
              <w:rPr>
                <w:sz w:val="12"/>
                <w:szCs w:val="12"/>
                <w:lang w:val="ro-RO"/>
              </w:rPr>
            </w:pPr>
            <w:r w:rsidRPr="00DE2F20">
              <w:rPr>
                <w:sz w:val="12"/>
                <w:szCs w:val="12"/>
                <w:lang w:val="ro-RO" w:eastAsia="ro-RO"/>
              </w:rPr>
              <w:t>Surse de energie regenerabile şi alternative</w:t>
            </w:r>
          </w:p>
          <w:p w14:paraId="5155CC1B" w14:textId="77777777" w:rsidR="006222BB" w:rsidRPr="00DE2F20" w:rsidRDefault="006222BB" w:rsidP="00D43872">
            <w:pPr>
              <w:numPr>
                <w:ilvl w:val="0"/>
                <w:numId w:val="10"/>
              </w:numPr>
              <w:tabs>
                <w:tab w:val="left" w:pos="266"/>
              </w:tabs>
              <w:autoSpaceDE w:val="0"/>
              <w:autoSpaceDN w:val="0"/>
              <w:adjustRightInd w:val="0"/>
              <w:ind w:left="34" w:firstLine="0"/>
              <w:rPr>
                <w:sz w:val="12"/>
                <w:szCs w:val="12"/>
                <w:lang w:val="ro-RO"/>
              </w:rPr>
            </w:pPr>
            <w:r w:rsidRPr="00DE2F20">
              <w:rPr>
                <w:sz w:val="12"/>
                <w:szCs w:val="12"/>
                <w:lang w:val="ro-RO" w:eastAsia="ro-RO"/>
              </w:rPr>
              <w:t>Ştiinţa</w:t>
            </w:r>
            <w:r w:rsidRPr="00DE2F20">
              <w:rPr>
                <w:sz w:val="12"/>
                <w:szCs w:val="12"/>
                <w:lang w:val="ro-RO"/>
              </w:rPr>
              <w:t xml:space="preserve"> şi tehnologia materialelor avansate</w:t>
            </w:r>
          </w:p>
          <w:p w14:paraId="6383F8CE" w14:textId="77777777" w:rsidR="006222BB" w:rsidRPr="00DE2F20" w:rsidRDefault="006222BB" w:rsidP="00D43872">
            <w:pPr>
              <w:numPr>
                <w:ilvl w:val="0"/>
                <w:numId w:val="10"/>
              </w:numPr>
              <w:tabs>
                <w:tab w:val="left" w:pos="266"/>
              </w:tabs>
              <w:autoSpaceDE w:val="0"/>
              <w:autoSpaceDN w:val="0"/>
              <w:adjustRightInd w:val="0"/>
              <w:ind w:left="34" w:firstLine="0"/>
              <w:rPr>
                <w:sz w:val="12"/>
                <w:szCs w:val="12"/>
                <w:lang w:val="ro-RO"/>
              </w:rPr>
            </w:pPr>
            <w:r w:rsidRPr="00DE2F20">
              <w:rPr>
                <w:sz w:val="12"/>
                <w:szCs w:val="12"/>
                <w:lang w:val="ro-RO"/>
              </w:rPr>
              <w:t>Ştiinţa</w:t>
            </w:r>
            <w:r w:rsidRPr="00DE2F20">
              <w:rPr>
                <w:sz w:val="12"/>
                <w:szCs w:val="12"/>
                <w:lang w:val="ro-RO" w:eastAsia="ro-RO"/>
              </w:rPr>
              <w:t xml:space="preserve"> conservării / restaurării operelor de patrimoniu prin metode fizice şi chimice avansate</w:t>
            </w:r>
          </w:p>
          <w:p w14:paraId="58ECDE3C" w14:textId="77777777" w:rsidR="002359DE" w:rsidRPr="00DE2F20" w:rsidRDefault="002359DE" w:rsidP="002359DE">
            <w:pPr>
              <w:numPr>
                <w:ilvl w:val="0"/>
                <w:numId w:val="10"/>
              </w:numPr>
              <w:tabs>
                <w:tab w:val="left" w:pos="266"/>
              </w:tabs>
              <w:autoSpaceDE w:val="0"/>
              <w:autoSpaceDN w:val="0"/>
              <w:adjustRightInd w:val="0"/>
              <w:ind w:left="34" w:firstLine="0"/>
              <w:rPr>
                <w:sz w:val="12"/>
                <w:szCs w:val="12"/>
                <w:lang w:val="ro-RO" w:eastAsia="ro-RO"/>
              </w:rPr>
            </w:pPr>
            <w:r w:rsidRPr="00DE2F20">
              <w:rPr>
                <w:sz w:val="12"/>
                <w:szCs w:val="12"/>
                <w:lang w:val="ro-RO" w:eastAsia="ro-RO"/>
              </w:rPr>
              <w:t>Ştiinţe</w:t>
            </w:r>
          </w:p>
          <w:p w14:paraId="1216971D" w14:textId="77777777" w:rsidR="002359DE" w:rsidRPr="00DE2F20" w:rsidRDefault="002359DE" w:rsidP="002359DE">
            <w:pPr>
              <w:numPr>
                <w:ilvl w:val="0"/>
                <w:numId w:val="10"/>
              </w:numPr>
              <w:tabs>
                <w:tab w:val="left" w:pos="266"/>
              </w:tabs>
              <w:autoSpaceDE w:val="0"/>
              <w:autoSpaceDN w:val="0"/>
              <w:adjustRightInd w:val="0"/>
              <w:ind w:left="34" w:firstLine="0"/>
              <w:rPr>
                <w:sz w:val="12"/>
                <w:szCs w:val="12"/>
                <w:lang w:val="ro-RO" w:eastAsia="ro-RO"/>
              </w:rPr>
            </w:pPr>
            <w:r w:rsidRPr="00DE2F20">
              <w:rPr>
                <w:sz w:val="12"/>
                <w:szCs w:val="12"/>
                <w:lang w:val="ro-RO" w:eastAsia="ro-RO"/>
              </w:rPr>
              <w:t>Ştiinţe - masterat didactic</w:t>
            </w:r>
          </w:p>
          <w:p w14:paraId="07AFFBEB" w14:textId="77777777" w:rsidR="002359DE" w:rsidRPr="00DE2F20" w:rsidRDefault="002359DE" w:rsidP="002359DE">
            <w:pPr>
              <w:numPr>
                <w:ilvl w:val="0"/>
                <w:numId w:val="10"/>
              </w:numPr>
              <w:tabs>
                <w:tab w:val="left" w:pos="266"/>
              </w:tabs>
              <w:autoSpaceDE w:val="0"/>
              <w:autoSpaceDN w:val="0"/>
              <w:adjustRightInd w:val="0"/>
              <w:ind w:left="34" w:firstLine="0"/>
              <w:rPr>
                <w:sz w:val="12"/>
                <w:szCs w:val="12"/>
                <w:lang w:val="ro-RO" w:eastAsia="ro-RO"/>
              </w:rPr>
            </w:pPr>
            <w:r w:rsidRPr="00DE2F20">
              <w:rPr>
                <w:sz w:val="12"/>
                <w:szCs w:val="12"/>
                <w:lang w:val="ro-RO" w:eastAsia="ro-RO"/>
              </w:rPr>
              <w:t>Ştiinţe - masterat didactic (în limba maghiară)</w:t>
            </w:r>
          </w:p>
        </w:tc>
        <w:tc>
          <w:tcPr>
            <w:tcW w:w="935" w:type="dxa"/>
            <w:vMerge w:val="restart"/>
            <w:tcBorders>
              <w:right w:val="thinThickSmallGap" w:sz="24" w:space="0" w:color="auto"/>
            </w:tcBorders>
            <w:vAlign w:val="center"/>
          </w:tcPr>
          <w:p w14:paraId="05602BAF" w14:textId="77777777" w:rsidR="006222BB" w:rsidRPr="00DE2F20" w:rsidRDefault="006222BB" w:rsidP="005456B1">
            <w:pPr>
              <w:jc w:val="center"/>
              <w:rPr>
                <w:sz w:val="16"/>
                <w:szCs w:val="16"/>
                <w:lang w:val="ro-RO"/>
              </w:rPr>
            </w:pPr>
            <w:r w:rsidRPr="00DE2F20">
              <w:rPr>
                <w:sz w:val="16"/>
                <w:szCs w:val="16"/>
                <w:lang w:val="ro-RO"/>
              </w:rPr>
              <w:t>x</w:t>
            </w:r>
          </w:p>
          <w:p w14:paraId="55788CB9" w14:textId="77777777" w:rsidR="006222BB" w:rsidRPr="00DE2F20" w:rsidRDefault="006222BB" w:rsidP="00F9399F">
            <w:pPr>
              <w:rPr>
                <w:sz w:val="16"/>
                <w:szCs w:val="16"/>
                <w:lang w:val="ro-RO"/>
              </w:rPr>
            </w:pPr>
          </w:p>
        </w:tc>
        <w:tc>
          <w:tcPr>
            <w:tcW w:w="1559" w:type="dxa"/>
            <w:vMerge w:val="restart"/>
            <w:tcBorders>
              <w:left w:val="thinThickSmallGap" w:sz="24" w:space="0" w:color="auto"/>
              <w:right w:val="thinThickSmallGap" w:sz="24" w:space="0" w:color="auto"/>
            </w:tcBorders>
            <w:vAlign w:val="center"/>
          </w:tcPr>
          <w:p w14:paraId="0CE3FAA9" w14:textId="77777777" w:rsidR="00616640" w:rsidRPr="00DE2F20" w:rsidRDefault="00616640" w:rsidP="00616640">
            <w:pPr>
              <w:jc w:val="center"/>
              <w:rPr>
                <w:b/>
                <w:bCs/>
                <w:sz w:val="16"/>
                <w:szCs w:val="16"/>
                <w:lang w:val="ro-RO"/>
              </w:rPr>
            </w:pPr>
            <w:r w:rsidRPr="00DE2F20">
              <w:rPr>
                <w:b/>
                <w:bCs/>
                <w:sz w:val="16"/>
                <w:szCs w:val="16"/>
                <w:lang w:val="ro-RO"/>
              </w:rPr>
              <w:t>FIZICĂ</w:t>
            </w:r>
          </w:p>
          <w:p w14:paraId="2113D773" w14:textId="77777777" w:rsidR="00616640" w:rsidRPr="00B31D44" w:rsidRDefault="00616640" w:rsidP="00616640">
            <w:pPr>
              <w:jc w:val="center"/>
              <w:rPr>
                <w:sz w:val="12"/>
                <w:szCs w:val="12"/>
                <w:lang w:val="ro-RO"/>
              </w:rPr>
            </w:pPr>
            <w:r w:rsidRPr="00B31D44">
              <w:rPr>
                <w:sz w:val="12"/>
                <w:szCs w:val="12"/>
                <w:lang w:val="ro-RO"/>
              </w:rPr>
              <w:t>(programa pentru concurs aprobată prin ordinul ministrului educaţiei,  cercetării,  tineretului  şi sportului nr. 5620 / 2010)</w:t>
            </w:r>
          </w:p>
          <w:p w14:paraId="113D1725" w14:textId="77777777" w:rsidR="00616640" w:rsidRPr="00DE2F20" w:rsidRDefault="00616640" w:rsidP="00616640">
            <w:pPr>
              <w:jc w:val="center"/>
              <w:rPr>
                <w:b/>
                <w:bCs/>
                <w:sz w:val="18"/>
                <w:szCs w:val="18"/>
                <w:lang w:val="ro-RO"/>
              </w:rPr>
            </w:pPr>
            <w:r w:rsidRPr="00DE2F20">
              <w:rPr>
                <w:b/>
                <w:bCs/>
                <w:sz w:val="18"/>
                <w:szCs w:val="18"/>
                <w:lang w:val="ro-RO"/>
              </w:rPr>
              <w:t>/</w:t>
            </w:r>
          </w:p>
          <w:p w14:paraId="6FAD9B0A" w14:textId="77777777" w:rsidR="00616640" w:rsidRPr="00B31D44" w:rsidRDefault="00616640" w:rsidP="00616640">
            <w:pPr>
              <w:jc w:val="center"/>
              <w:rPr>
                <w:b/>
                <w:bCs/>
                <w:color w:val="0070C0"/>
                <w:sz w:val="14"/>
                <w:szCs w:val="14"/>
                <w:lang w:val="ro-RO"/>
              </w:rPr>
            </w:pPr>
            <w:r w:rsidRPr="00B31D44">
              <w:rPr>
                <w:b/>
                <w:bCs/>
                <w:color w:val="0070C0"/>
                <w:sz w:val="14"/>
                <w:szCs w:val="14"/>
                <w:lang w:val="ro-RO"/>
              </w:rPr>
              <w:t>FIZICĂ</w:t>
            </w:r>
          </w:p>
          <w:p w14:paraId="68DF06E7" w14:textId="7221BC1A" w:rsidR="006222BB" w:rsidRPr="00DE2F20" w:rsidRDefault="00616640" w:rsidP="00616640">
            <w:pPr>
              <w:jc w:val="center"/>
              <w:rPr>
                <w:sz w:val="18"/>
                <w:szCs w:val="18"/>
                <w:lang w:val="ro-RO"/>
              </w:rPr>
            </w:pPr>
            <w:r w:rsidRPr="00B31D44">
              <w:rPr>
                <w:color w:val="0070C0"/>
                <w:sz w:val="12"/>
                <w:szCs w:val="12"/>
                <w:lang w:val="ro-RO"/>
              </w:rPr>
              <w:t xml:space="preserve"> (programa pentru examenul naţional de definitivare în învăţământ aprobată prin ordinul ministrului educaţiei şi cercetării ştiinţifice nr. 5558 / 2015)</w:t>
            </w:r>
          </w:p>
        </w:tc>
      </w:tr>
      <w:tr w:rsidR="00DE2F20" w:rsidRPr="00DE2F20" w14:paraId="6DD7497C" w14:textId="77777777" w:rsidTr="00952FC7">
        <w:trPr>
          <w:cantSplit/>
          <w:trHeight w:val="171"/>
          <w:jc w:val="center"/>
        </w:trPr>
        <w:tc>
          <w:tcPr>
            <w:tcW w:w="1195" w:type="dxa"/>
            <w:vMerge/>
            <w:tcBorders>
              <w:left w:val="thinThickSmallGap" w:sz="24" w:space="0" w:color="auto"/>
            </w:tcBorders>
            <w:vAlign w:val="center"/>
          </w:tcPr>
          <w:p w14:paraId="03CEE4C9" w14:textId="77777777" w:rsidR="00DA69A1" w:rsidRPr="00DE2F20" w:rsidRDefault="00DA69A1" w:rsidP="005456B1">
            <w:pPr>
              <w:jc w:val="center"/>
              <w:rPr>
                <w:b/>
                <w:bCs/>
                <w:sz w:val="14"/>
                <w:szCs w:val="14"/>
                <w:lang w:val="ro-RO"/>
              </w:rPr>
            </w:pPr>
          </w:p>
        </w:tc>
        <w:tc>
          <w:tcPr>
            <w:tcW w:w="1526" w:type="dxa"/>
            <w:vMerge/>
            <w:tcBorders>
              <w:right w:val="thinThickSmallGap" w:sz="24" w:space="0" w:color="auto"/>
            </w:tcBorders>
            <w:vAlign w:val="center"/>
          </w:tcPr>
          <w:p w14:paraId="332B9F4E" w14:textId="77777777" w:rsidR="00DA69A1" w:rsidRPr="00DE2F20" w:rsidRDefault="00DA69A1" w:rsidP="005456B1">
            <w:pPr>
              <w:jc w:val="center"/>
              <w:rPr>
                <w:b/>
                <w:bCs/>
                <w:sz w:val="14"/>
                <w:szCs w:val="14"/>
                <w:lang w:val="ro-RO"/>
              </w:rPr>
            </w:pPr>
          </w:p>
        </w:tc>
        <w:tc>
          <w:tcPr>
            <w:tcW w:w="1279" w:type="dxa"/>
            <w:vMerge w:val="restart"/>
            <w:tcBorders>
              <w:left w:val="nil"/>
            </w:tcBorders>
            <w:vAlign w:val="center"/>
          </w:tcPr>
          <w:p w14:paraId="2B8B343A" w14:textId="77777777" w:rsidR="00DA69A1" w:rsidRPr="00DE2F20" w:rsidRDefault="00952FC7" w:rsidP="005456B1">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MATEMATICĂ ŞI ŞTIINŢE ALE NATURII                              </w:t>
            </w:r>
          </w:p>
        </w:tc>
        <w:tc>
          <w:tcPr>
            <w:tcW w:w="1122" w:type="dxa"/>
            <w:vMerge w:val="restart"/>
            <w:tcBorders>
              <w:left w:val="nil"/>
            </w:tcBorders>
            <w:vAlign w:val="center"/>
          </w:tcPr>
          <w:p w14:paraId="165F5416" w14:textId="77777777" w:rsidR="00DA69A1" w:rsidRPr="00DE2F20" w:rsidRDefault="00DA69A1" w:rsidP="005456B1">
            <w:pPr>
              <w:jc w:val="center"/>
              <w:rPr>
                <w:sz w:val="14"/>
                <w:szCs w:val="14"/>
                <w:lang w:val="ro-RO"/>
              </w:rPr>
            </w:pPr>
            <w:r w:rsidRPr="00DE2F20">
              <w:rPr>
                <w:sz w:val="14"/>
                <w:szCs w:val="14"/>
                <w:lang w:val="ro-RO"/>
              </w:rPr>
              <w:t>ŞTIINŢA MEDIULUI</w:t>
            </w:r>
          </w:p>
        </w:tc>
        <w:tc>
          <w:tcPr>
            <w:tcW w:w="1683" w:type="dxa"/>
            <w:vAlign w:val="center"/>
          </w:tcPr>
          <w:p w14:paraId="6229A09D" w14:textId="77777777" w:rsidR="00DA69A1" w:rsidRPr="00DE2F20" w:rsidRDefault="00DA69A1" w:rsidP="005456B1">
            <w:pPr>
              <w:jc w:val="center"/>
              <w:rPr>
                <w:sz w:val="14"/>
                <w:szCs w:val="14"/>
                <w:lang w:val="ro-RO"/>
              </w:rPr>
            </w:pPr>
            <w:r w:rsidRPr="00DE2F20">
              <w:rPr>
                <w:sz w:val="14"/>
                <w:szCs w:val="14"/>
                <w:lang w:val="ro-RO"/>
              </w:rPr>
              <w:t>Fizica mediului</w:t>
            </w:r>
          </w:p>
        </w:tc>
        <w:tc>
          <w:tcPr>
            <w:tcW w:w="935" w:type="dxa"/>
            <w:vMerge/>
            <w:vAlign w:val="center"/>
          </w:tcPr>
          <w:p w14:paraId="720391F5" w14:textId="77777777" w:rsidR="00DA69A1" w:rsidRPr="00DE2F20" w:rsidRDefault="00DA69A1" w:rsidP="00652D92">
            <w:pPr>
              <w:autoSpaceDE w:val="0"/>
              <w:autoSpaceDN w:val="0"/>
              <w:adjustRightInd w:val="0"/>
              <w:rPr>
                <w:sz w:val="16"/>
                <w:szCs w:val="16"/>
                <w:lang w:val="ro-RO"/>
              </w:rPr>
            </w:pPr>
          </w:p>
        </w:tc>
        <w:tc>
          <w:tcPr>
            <w:tcW w:w="4675" w:type="dxa"/>
            <w:vMerge/>
            <w:vAlign w:val="center"/>
          </w:tcPr>
          <w:p w14:paraId="0E034590" w14:textId="77777777" w:rsidR="00DA69A1" w:rsidRPr="00DE2F20" w:rsidRDefault="00DA69A1" w:rsidP="00652D92">
            <w:pPr>
              <w:autoSpaceDE w:val="0"/>
              <w:autoSpaceDN w:val="0"/>
              <w:adjustRightInd w:val="0"/>
              <w:rPr>
                <w:sz w:val="16"/>
                <w:szCs w:val="16"/>
                <w:lang w:val="ro-RO"/>
              </w:rPr>
            </w:pPr>
          </w:p>
        </w:tc>
        <w:tc>
          <w:tcPr>
            <w:tcW w:w="935" w:type="dxa"/>
            <w:vMerge/>
            <w:tcBorders>
              <w:right w:val="thinThickSmallGap" w:sz="24" w:space="0" w:color="auto"/>
            </w:tcBorders>
            <w:vAlign w:val="center"/>
          </w:tcPr>
          <w:p w14:paraId="2E906BF9" w14:textId="77777777" w:rsidR="00DA69A1" w:rsidRPr="00DE2F20" w:rsidRDefault="00DA69A1" w:rsidP="00BC57F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758AEDF2" w14:textId="77777777" w:rsidR="00DA69A1" w:rsidRPr="00DE2F20" w:rsidRDefault="00DA69A1" w:rsidP="005456B1">
            <w:pPr>
              <w:jc w:val="center"/>
              <w:rPr>
                <w:b/>
                <w:bCs/>
                <w:sz w:val="18"/>
                <w:szCs w:val="18"/>
                <w:lang w:val="ro-RO"/>
              </w:rPr>
            </w:pPr>
          </w:p>
        </w:tc>
      </w:tr>
      <w:tr w:rsidR="00DE2F20" w:rsidRPr="00DE2F20" w14:paraId="027FDE23" w14:textId="77777777" w:rsidTr="00952FC7">
        <w:trPr>
          <w:cantSplit/>
          <w:trHeight w:val="171"/>
          <w:jc w:val="center"/>
        </w:trPr>
        <w:tc>
          <w:tcPr>
            <w:tcW w:w="1195" w:type="dxa"/>
            <w:vMerge/>
            <w:tcBorders>
              <w:left w:val="thinThickSmallGap" w:sz="24" w:space="0" w:color="auto"/>
            </w:tcBorders>
            <w:vAlign w:val="center"/>
          </w:tcPr>
          <w:p w14:paraId="772AFB87" w14:textId="77777777" w:rsidR="00DA69A1" w:rsidRPr="00DE2F20" w:rsidRDefault="00DA69A1" w:rsidP="005456B1">
            <w:pPr>
              <w:jc w:val="center"/>
              <w:rPr>
                <w:b/>
                <w:bCs/>
                <w:sz w:val="14"/>
                <w:szCs w:val="14"/>
                <w:lang w:val="ro-RO"/>
              </w:rPr>
            </w:pPr>
          </w:p>
        </w:tc>
        <w:tc>
          <w:tcPr>
            <w:tcW w:w="1526" w:type="dxa"/>
            <w:vMerge/>
            <w:tcBorders>
              <w:right w:val="thinThickSmallGap" w:sz="24" w:space="0" w:color="auto"/>
            </w:tcBorders>
            <w:vAlign w:val="center"/>
          </w:tcPr>
          <w:p w14:paraId="47005005" w14:textId="77777777" w:rsidR="00DA69A1" w:rsidRPr="00DE2F20" w:rsidRDefault="00DA69A1" w:rsidP="005456B1">
            <w:pPr>
              <w:jc w:val="center"/>
              <w:rPr>
                <w:b/>
                <w:bCs/>
                <w:sz w:val="14"/>
                <w:szCs w:val="14"/>
                <w:lang w:val="ro-RO"/>
              </w:rPr>
            </w:pPr>
          </w:p>
        </w:tc>
        <w:tc>
          <w:tcPr>
            <w:tcW w:w="1279" w:type="dxa"/>
            <w:vMerge/>
            <w:tcBorders>
              <w:left w:val="nil"/>
            </w:tcBorders>
            <w:vAlign w:val="center"/>
          </w:tcPr>
          <w:p w14:paraId="720AB1E5" w14:textId="77777777" w:rsidR="00DA69A1" w:rsidRPr="00DE2F20" w:rsidRDefault="00DA69A1" w:rsidP="005456B1">
            <w:pPr>
              <w:jc w:val="center"/>
              <w:rPr>
                <w:sz w:val="14"/>
                <w:szCs w:val="14"/>
                <w:lang w:val="ro-RO"/>
              </w:rPr>
            </w:pPr>
          </w:p>
        </w:tc>
        <w:tc>
          <w:tcPr>
            <w:tcW w:w="1122" w:type="dxa"/>
            <w:vMerge/>
            <w:tcBorders>
              <w:left w:val="nil"/>
            </w:tcBorders>
            <w:vAlign w:val="center"/>
          </w:tcPr>
          <w:p w14:paraId="1F57957B" w14:textId="77777777" w:rsidR="00DA69A1" w:rsidRPr="00DE2F20" w:rsidRDefault="00DA69A1" w:rsidP="005456B1">
            <w:pPr>
              <w:jc w:val="center"/>
              <w:rPr>
                <w:sz w:val="14"/>
                <w:szCs w:val="14"/>
                <w:lang w:val="ro-RO"/>
              </w:rPr>
            </w:pPr>
          </w:p>
        </w:tc>
        <w:tc>
          <w:tcPr>
            <w:tcW w:w="1683" w:type="dxa"/>
            <w:vAlign w:val="center"/>
          </w:tcPr>
          <w:p w14:paraId="7E0E49C0" w14:textId="77777777" w:rsidR="00DA69A1" w:rsidRPr="00DE2F20" w:rsidRDefault="00DA69A1" w:rsidP="005456B1">
            <w:pPr>
              <w:jc w:val="center"/>
              <w:rPr>
                <w:sz w:val="14"/>
                <w:szCs w:val="14"/>
                <w:lang w:val="ro-RO"/>
              </w:rPr>
            </w:pPr>
            <w:r w:rsidRPr="00DE2F20">
              <w:rPr>
                <w:sz w:val="14"/>
                <w:szCs w:val="14"/>
                <w:lang w:val="ro-RO"/>
              </w:rPr>
              <w:t>Ştiinţa mediului</w:t>
            </w:r>
          </w:p>
        </w:tc>
        <w:tc>
          <w:tcPr>
            <w:tcW w:w="935" w:type="dxa"/>
            <w:vMerge/>
            <w:vAlign w:val="center"/>
          </w:tcPr>
          <w:p w14:paraId="05304231" w14:textId="77777777" w:rsidR="00DA69A1" w:rsidRPr="00DE2F20" w:rsidRDefault="00DA69A1" w:rsidP="00652D92">
            <w:pPr>
              <w:autoSpaceDE w:val="0"/>
              <w:autoSpaceDN w:val="0"/>
              <w:adjustRightInd w:val="0"/>
              <w:rPr>
                <w:sz w:val="16"/>
                <w:szCs w:val="16"/>
                <w:lang w:val="ro-RO"/>
              </w:rPr>
            </w:pPr>
          </w:p>
        </w:tc>
        <w:tc>
          <w:tcPr>
            <w:tcW w:w="4675" w:type="dxa"/>
            <w:vMerge/>
            <w:vAlign w:val="center"/>
          </w:tcPr>
          <w:p w14:paraId="2767F398" w14:textId="77777777" w:rsidR="00DA69A1" w:rsidRPr="00DE2F20" w:rsidRDefault="00DA69A1" w:rsidP="00652D92">
            <w:pPr>
              <w:autoSpaceDE w:val="0"/>
              <w:autoSpaceDN w:val="0"/>
              <w:adjustRightInd w:val="0"/>
              <w:rPr>
                <w:sz w:val="16"/>
                <w:szCs w:val="16"/>
                <w:lang w:val="ro-RO"/>
              </w:rPr>
            </w:pPr>
          </w:p>
        </w:tc>
        <w:tc>
          <w:tcPr>
            <w:tcW w:w="935" w:type="dxa"/>
            <w:vMerge/>
            <w:tcBorders>
              <w:right w:val="thinThickSmallGap" w:sz="24" w:space="0" w:color="auto"/>
            </w:tcBorders>
            <w:vAlign w:val="center"/>
          </w:tcPr>
          <w:p w14:paraId="59F8E4FC" w14:textId="77777777" w:rsidR="00DA69A1" w:rsidRPr="00DE2F20" w:rsidRDefault="00DA69A1" w:rsidP="00BC57F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C757E6D" w14:textId="77777777" w:rsidR="00DA69A1" w:rsidRPr="00DE2F20" w:rsidRDefault="00DA69A1" w:rsidP="005456B1">
            <w:pPr>
              <w:jc w:val="center"/>
              <w:rPr>
                <w:b/>
                <w:bCs/>
                <w:sz w:val="18"/>
                <w:szCs w:val="18"/>
                <w:lang w:val="ro-RO"/>
              </w:rPr>
            </w:pPr>
          </w:p>
        </w:tc>
      </w:tr>
      <w:tr w:rsidR="00DE2F20" w:rsidRPr="00DE2F20" w14:paraId="479A3F4D" w14:textId="77777777" w:rsidTr="00952FC7">
        <w:trPr>
          <w:cantSplit/>
          <w:trHeight w:val="171"/>
          <w:jc w:val="center"/>
        </w:trPr>
        <w:tc>
          <w:tcPr>
            <w:tcW w:w="1195" w:type="dxa"/>
            <w:vMerge/>
            <w:tcBorders>
              <w:left w:val="thinThickSmallGap" w:sz="24" w:space="0" w:color="auto"/>
            </w:tcBorders>
            <w:vAlign w:val="center"/>
          </w:tcPr>
          <w:p w14:paraId="7E79A394" w14:textId="77777777" w:rsidR="006222BB" w:rsidRPr="00DE2F20" w:rsidRDefault="006222BB" w:rsidP="005456B1">
            <w:pPr>
              <w:jc w:val="center"/>
              <w:rPr>
                <w:b/>
                <w:bCs/>
                <w:sz w:val="14"/>
                <w:szCs w:val="14"/>
                <w:lang w:val="ro-RO"/>
              </w:rPr>
            </w:pPr>
          </w:p>
        </w:tc>
        <w:tc>
          <w:tcPr>
            <w:tcW w:w="1526" w:type="dxa"/>
            <w:vMerge/>
            <w:tcBorders>
              <w:right w:val="thinThickSmallGap" w:sz="24" w:space="0" w:color="auto"/>
            </w:tcBorders>
            <w:vAlign w:val="center"/>
          </w:tcPr>
          <w:p w14:paraId="1B854DD2" w14:textId="77777777" w:rsidR="006222BB" w:rsidRPr="00DE2F20" w:rsidRDefault="006222BB" w:rsidP="005456B1">
            <w:pPr>
              <w:jc w:val="center"/>
              <w:rPr>
                <w:b/>
                <w:bCs/>
                <w:sz w:val="14"/>
                <w:szCs w:val="14"/>
                <w:lang w:val="ro-RO"/>
              </w:rPr>
            </w:pPr>
          </w:p>
        </w:tc>
        <w:tc>
          <w:tcPr>
            <w:tcW w:w="1279" w:type="dxa"/>
            <w:vMerge w:val="restart"/>
            <w:tcBorders>
              <w:left w:val="nil"/>
            </w:tcBorders>
            <w:vAlign w:val="center"/>
          </w:tcPr>
          <w:p w14:paraId="64072ECE" w14:textId="77777777" w:rsidR="006222BB" w:rsidRPr="00DE2F20" w:rsidRDefault="006222BB" w:rsidP="008E4321">
            <w:pPr>
              <w:jc w:val="center"/>
              <w:rPr>
                <w:sz w:val="14"/>
                <w:szCs w:val="14"/>
                <w:lang w:val="ro-RO"/>
              </w:rPr>
            </w:pPr>
            <w:r w:rsidRPr="00DE2F20">
              <w:rPr>
                <w:sz w:val="14"/>
                <w:szCs w:val="14"/>
                <w:lang w:val="ro-RO"/>
              </w:rPr>
              <w:t>ŞTIINŢE INGINEREŞTI</w:t>
            </w:r>
          </w:p>
        </w:tc>
        <w:tc>
          <w:tcPr>
            <w:tcW w:w="1122" w:type="dxa"/>
            <w:vMerge w:val="restart"/>
            <w:tcBorders>
              <w:left w:val="nil"/>
            </w:tcBorders>
            <w:vAlign w:val="center"/>
          </w:tcPr>
          <w:p w14:paraId="029B738D" w14:textId="77777777" w:rsidR="006222BB" w:rsidRPr="00DE2F20" w:rsidRDefault="006222BB" w:rsidP="008E4321">
            <w:pPr>
              <w:jc w:val="center"/>
              <w:rPr>
                <w:sz w:val="14"/>
                <w:szCs w:val="14"/>
                <w:lang w:val="ro-RO"/>
              </w:rPr>
            </w:pPr>
            <w:r w:rsidRPr="00DE2F20">
              <w:rPr>
                <w:sz w:val="14"/>
                <w:szCs w:val="14"/>
                <w:lang w:val="ro-RO"/>
              </w:rPr>
              <w:t>ŞTIINŢE INGINEREŞTI APLICATE</w:t>
            </w:r>
          </w:p>
        </w:tc>
        <w:tc>
          <w:tcPr>
            <w:tcW w:w="1683" w:type="dxa"/>
            <w:vAlign w:val="center"/>
          </w:tcPr>
          <w:p w14:paraId="20AC8C1E" w14:textId="77777777" w:rsidR="006222BB" w:rsidRPr="00DE2F20" w:rsidRDefault="006222BB" w:rsidP="005456B1">
            <w:pPr>
              <w:jc w:val="center"/>
              <w:rPr>
                <w:sz w:val="14"/>
                <w:szCs w:val="14"/>
                <w:lang w:val="ro-RO"/>
              </w:rPr>
            </w:pPr>
            <w:r w:rsidRPr="00DE2F20">
              <w:rPr>
                <w:sz w:val="14"/>
                <w:szCs w:val="14"/>
                <w:lang w:val="ro-RO"/>
              </w:rPr>
              <w:t>Inginerie fizică</w:t>
            </w:r>
          </w:p>
        </w:tc>
        <w:tc>
          <w:tcPr>
            <w:tcW w:w="935" w:type="dxa"/>
            <w:vMerge/>
            <w:vAlign w:val="center"/>
          </w:tcPr>
          <w:p w14:paraId="16880E9B" w14:textId="77777777" w:rsidR="006222BB" w:rsidRPr="00DE2F20" w:rsidRDefault="006222BB" w:rsidP="00652D92">
            <w:pPr>
              <w:autoSpaceDE w:val="0"/>
              <w:autoSpaceDN w:val="0"/>
              <w:adjustRightInd w:val="0"/>
              <w:rPr>
                <w:sz w:val="16"/>
                <w:szCs w:val="16"/>
                <w:lang w:val="ro-RO"/>
              </w:rPr>
            </w:pPr>
          </w:p>
        </w:tc>
        <w:tc>
          <w:tcPr>
            <w:tcW w:w="4675" w:type="dxa"/>
            <w:vMerge/>
            <w:vAlign w:val="center"/>
          </w:tcPr>
          <w:p w14:paraId="7CA50129" w14:textId="77777777" w:rsidR="006222BB" w:rsidRPr="00DE2F20" w:rsidRDefault="006222BB" w:rsidP="00652D92">
            <w:pPr>
              <w:autoSpaceDE w:val="0"/>
              <w:autoSpaceDN w:val="0"/>
              <w:adjustRightInd w:val="0"/>
              <w:rPr>
                <w:sz w:val="16"/>
                <w:szCs w:val="16"/>
                <w:lang w:val="ro-RO"/>
              </w:rPr>
            </w:pPr>
          </w:p>
        </w:tc>
        <w:tc>
          <w:tcPr>
            <w:tcW w:w="935" w:type="dxa"/>
            <w:vMerge/>
            <w:tcBorders>
              <w:right w:val="thinThickSmallGap" w:sz="24" w:space="0" w:color="auto"/>
            </w:tcBorders>
            <w:vAlign w:val="center"/>
          </w:tcPr>
          <w:p w14:paraId="612A6C37" w14:textId="77777777" w:rsidR="006222BB" w:rsidRPr="00DE2F20" w:rsidRDefault="006222BB" w:rsidP="00BC57F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3867098" w14:textId="77777777" w:rsidR="006222BB" w:rsidRPr="00DE2F20" w:rsidRDefault="006222BB" w:rsidP="005456B1">
            <w:pPr>
              <w:jc w:val="center"/>
              <w:rPr>
                <w:b/>
                <w:bCs/>
                <w:sz w:val="18"/>
                <w:szCs w:val="18"/>
                <w:lang w:val="ro-RO"/>
              </w:rPr>
            </w:pPr>
          </w:p>
        </w:tc>
      </w:tr>
      <w:tr w:rsidR="00683EC3" w:rsidRPr="00DE2F20" w14:paraId="453E6089" w14:textId="77777777" w:rsidTr="00952FC7">
        <w:trPr>
          <w:cantSplit/>
          <w:trHeight w:val="171"/>
          <w:jc w:val="center"/>
        </w:trPr>
        <w:tc>
          <w:tcPr>
            <w:tcW w:w="1195" w:type="dxa"/>
            <w:vMerge/>
            <w:tcBorders>
              <w:left w:val="thinThickSmallGap" w:sz="24" w:space="0" w:color="auto"/>
            </w:tcBorders>
            <w:vAlign w:val="center"/>
          </w:tcPr>
          <w:p w14:paraId="037B3CC6" w14:textId="77777777" w:rsidR="006222BB" w:rsidRPr="00DE2F20" w:rsidRDefault="006222BB" w:rsidP="005456B1">
            <w:pPr>
              <w:jc w:val="center"/>
              <w:rPr>
                <w:b/>
                <w:bCs/>
                <w:sz w:val="14"/>
                <w:szCs w:val="14"/>
                <w:lang w:val="ro-RO"/>
              </w:rPr>
            </w:pPr>
          </w:p>
        </w:tc>
        <w:tc>
          <w:tcPr>
            <w:tcW w:w="1526" w:type="dxa"/>
            <w:vMerge/>
            <w:tcBorders>
              <w:right w:val="thinThickSmallGap" w:sz="24" w:space="0" w:color="auto"/>
            </w:tcBorders>
            <w:vAlign w:val="center"/>
          </w:tcPr>
          <w:p w14:paraId="29D73C91" w14:textId="77777777" w:rsidR="006222BB" w:rsidRPr="00DE2F20" w:rsidRDefault="006222BB" w:rsidP="005456B1">
            <w:pPr>
              <w:jc w:val="center"/>
              <w:rPr>
                <w:b/>
                <w:bCs/>
                <w:sz w:val="14"/>
                <w:szCs w:val="14"/>
                <w:lang w:val="ro-RO"/>
              </w:rPr>
            </w:pPr>
          </w:p>
        </w:tc>
        <w:tc>
          <w:tcPr>
            <w:tcW w:w="1279" w:type="dxa"/>
            <w:vMerge/>
            <w:tcBorders>
              <w:left w:val="nil"/>
            </w:tcBorders>
            <w:vAlign w:val="center"/>
          </w:tcPr>
          <w:p w14:paraId="413B48D6" w14:textId="77777777" w:rsidR="006222BB" w:rsidRPr="00DE2F20" w:rsidRDefault="006222BB" w:rsidP="008E4321">
            <w:pPr>
              <w:jc w:val="center"/>
              <w:rPr>
                <w:sz w:val="14"/>
                <w:szCs w:val="14"/>
                <w:lang w:val="ro-RO"/>
              </w:rPr>
            </w:pPr>
          </w:p>
        </w:tc>
        <w:tc>
          <w:tcPr>
            <w:tcW w:w="1122" w:type="dxa"/>
            <w:vMerge/>
            <w:tcBorders>
              <w:left w:val="nil"/>
            </w:tcBorders>
            <w:vAlign w:val="center"/>
          </w:tcPr>
          <w:p w14:paraId="1A66227F" w14:textId="77777777" w:rsidR="006222BB" w:rsidRPr="00DE2F20" w:rsidRDefault="006222BB" w:rsidP="008E4321">
            <w:pPr>
              <w:jc w:val="center"/>
              <w:rPr>
                <w:sz w:val="14"/>
                <w:szCs w:val="14"/>
                <w:lang w:val="ro-RO"/>
              </w:rPr>
            </w:pPr>
          </w:p>
        </w:tc>
        <w:tc>
          <w:tcPr>
            <w:tcW w:w="1683" w:type="dxa"/>
            <w:vAlign w:val="center"/>
          </w:tcPr>
          <w:p w14:paraId="5B461310" w14:textId="77777777" w:rsidR="006222BB" w:rsidRPr="00DE2F20" w:rsidRDefault="006222BB" w:rsidP="005456B1">
            <w:pPr>
              <w:jc w:val="center"/>
              <w:rPr>
                <w:sz w:val="14"/>
                <w:szCs w:val="14"/>
                <w:lang w:val="ro-RO"/>
              </w:rPr>
            </w:pPr>
            <w:r w:rsidRPr="00DE2F20">
              <w:rPr>
                <w:sz w:val="14"/>
                <w:szCs w:val="14"/>
                <w:lang w:val="ro-RO"/>
              </w:rPr>
              <w:t>Fizică tehnologică</w:t>
            </w:r>
          </w:p>
        </w:tc>
        <w:tc>
          <w:tcPr>
            <w:tcW w:w="935" w:type="dxa"/>
            <w:vMerge/>
            <w:vAlign w:val="center"/>
          </w:tcPr>
          <w:p w14:paraId="2A563E1B" w14:textId="77777777" w:rsidR="006222BB" w:rsidRPr="00DE2F20" w:rsidRDefault="006222BB" w:rsidP="00652D92">
            <w:pPr>
              <w:autoSpaceDE w:val="0"/>
              <w:autoSpaceDN w:val="0"/>
              <w:adjustRightInd w:val="0"/>
              <w:rPr>
                <w:sz w:val="16"/>
                <w:szCs w:val="16"/>
                <w:lang w:val="ro-RO"/>
              </w:rPr>
            </w:pPr>
          </w:p>
        </w:tc>
        <w:tc>
          <w:tcPr>
            <w:tcW w:w="4675" w:type="dxa"/>
            <w:vMerge/>
            <w:vAlign w:val="center"/>
          </w:tcPr>
          <w:p w14:paraId="49995DDC" w14:textId="77777777" w:rsidR="006222BB" w:rsidRPr="00DE2F20" w:rsidRDefault="006222BB" w:rsidP="00652D92">
            <w:pPr>
              <w:autoSpaceDE w:val="0"/>
              <w:autoSpaceDN w:val="0"/>
              <w:adjustRightInd w:val="0"/>
              <w:rPr>
                <w:sz w:val="16"/>
                <w:szCs w:val="16"/>
                <w:lang w:val="ro-RO"/>
              </w:rPr>
            </w:pPr>
          </w:p>
        </w:tc>
        <w:tc>
          <w:tcPr>
            <w:tcW w:w="935" w:type="dxa"/>
            <w:vMerge/>
            <w:tcBorders>
              <w:right w:val="thinThickSmallGap" w:sz="24" w:space="0" w:color="auto"/>
            </w:tcBorders>
            <w:vAlign w:val="center"/>
          </w:tcPr>
          <w:p w14:paraId="1BB2A8C6" w14:textId="77777777" w:rsidR="006222BB" w:rsidRPr="00DE2F20" w:rsidRDefault="006222BB" w:rsidP="00BC57F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14:paraId="30018454" w14:textId="77777777" w:rsidR="006222BB" w:rsidRPr="00DE2F20" w:rsidRDefault="006222BB" w:rsidP="005456B1">
            <w:pPr>
              <w:jc w:val="center"/>
              <w:rPr>
                <w:b/>
                <w:bCs/>
                <w:sz w:val="18"/>
                <w:szCs w:val="18"/>
                <w:lang w:val="ro-RO"/>
              </w:rPr>
            </w:pPr>
          </w:p>
        </w:tc>
      </w:tr>
    </w:tbl>
    <w:p w14:paraId="72C66EE5" w14:textId="77777777" w:rsidR="00D32402" w:rsidRPr="00DE2F20" w:rsidRDefault="00D32402">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243"/>
        <w:gridCol w:w="1562"/>
        <w:gridCol w:w="1309"/>
        <w:gridCol w:w="1870"/>
        <w:gridCol w:w="748"/>
        <w:gridCol w:w="748"/>
        <w:gridCol w:w="3402"/>
        <w:gridCol w:w="712"/>
        <w:gridCol w:w="748"/>
        <w:gridCol w:w="1375"/>
      </w:tblGrid>
      <w:tr w:rsidR="00203995" w:rsidRPr="00DE2F20" w14:paraId="29E7C03B" w14:textId="77777777" w:rsidTr="00952FC7">
        <w:trPr>
          <w:cantSplit/>
          <w:trHeight w:val="1200"/>
          <w:jc w:val="center"/>
        </w:trPr>
        <w:tc>
          <w:tcPr>
            <w:tcW w:w="1195" w:type="dxa"/>
            <w:vMerge w:val="restart"/>
            <w:tcBorders>
              <w:left w:val="thinThickSmallGap" w:sz="24" w:space="0" w:color="auto"/>
            </w:tcBorders>
            <w:vAlign w:val="center"/>
          </w:tcPr>
          <w:p w14:paraId="708ECAE6" w14:textId="77777777" w:rsidR="00203995" w:rsidRPr="00DE2F20" w:rsidRDefault="00203995" w:rsidP="00952FC7">
            <w:pPr>
              <w:jc w:val="center"/>
              <w:rPr>
                <w:b/>
                <w:bCs/>
                <w:sz w:val="14"/>
                <w:szCs w:val="14"/>
                <w:lang w:val="ro-RO"/>
              </w:rPr>
            </w:pPr>
            <w:r w:rsidRPr="00DE2F20">
              <w:rPr>
                <w:b/>
                <w:bCs/>
                <w:sz w:val="14"/>
                <w:szCs w:val="14"/>
                <w:lang w:val="ro-RO"/>
              </w:rPr>
              <w:t>Învăţământ liceal</w:t>
            </w:r>
          </w:p>
          <w:p w14:paraId="3179F240" w14:textId="77777777" w:rsidR="00203995" w:rsidRPr="00DE2F20" w:rsidRDefault="00203995" w:rsidP="00952FC7">
            <w:pPr>
              <w:jc w:val="center"/>
              <w:rPr>
                <w:b/>
                <w:bCs/>
                <w:sz w:val="14"/>
                <w:szCs w:val="14"/>
                <w:lang w:val="ro-RO"/>
              </w:rPr>
            </w:pPr>
          </w:p>
        </w:tc>
        <w:tc>
          <w:tcPr>
            <w:tcW w:w="1243" w:type="dxa"/>
            <w:vMerge w:val="restart"/>
            <w:tcBorders>
              <w:right w:val="thinThickSmallGap" w:sz="24" w:space="0" w:color="auto"/>
            </w:tcBorders>
            <w:vAlign w:val="center"/>
          </w:tcPr>
          <w:p w14:paraId="53F2FA84" w14:textId="77777777" w:rsidR="00203995" w:rsidRPr="00DE2F20" w:rsidRDefault="00203995" w:rsidP="00952FC7">
            <w:pPr>
              <w:tabs>
                <w:tab w:val="left" w:pos="266"/>
              </w:tabs>
              <w:rPr>
                <w:b/>
                <w:bCs/>
                <w:sz w:val="14"/>
                <w:szCs w:val="14"/>
                <w:lang w:val="ro-RO"/>
              </w:rPr>
            </w:pPr>
            <w:r w:rsidRPr="00DE2F20">
              <w:rPr>
                <w:b/>
                <w:bCs/>
                <w:sz w:val="14"/>
                <w:szCs w:val="14"/>
                <w:lang w:val="ro-RO"/>
              </w:rPr>
              <w:t>1. Fizică</w:t>
            </w:r>
          </w:p>
          <w:p w14:paraId="18B35AFF" w14:textId="1F978C2E" w:rsidR="00203995" w:rsidRPr="00DE2F20" w:rsidRDefault="00203995" w:rsidP="00203995">
            <w:pPr>
              <w:tabs>
                <w:tab w:val="left" w:pos="266"/>
              </w:tabs>
              <w:rPr>
                <w:b/>
                <w:bCs/>
                <w:sz w:val="14"/>
                <w:szCs w:val="14"/>
                <w:lang w:val="ro-RO"/>
              </w:rPr>
            </w:pPr>
            <w:r w:rsidRPr="00DE2F20">
              <w:rPr>
                <w:b/>
                <w:bCs/>
                <w:sz w:val="14"/>
                <w:szCs w:val="14"/>
                <w:lang w:val="ro-RO"/>
              </w:rPr>
              <w:t>2. Fizică - Ştiinţe</w:t>
            </w:r>
          </w:p>
        </w:tc>
        <w:tc>
          <w:tcPr>
            <w:tcW w:w="1562" w:type="dxa"/>
            <w:tcBorders>
              <w:left w:val="nil"/>
            </w:tcBorders>
            <w:vAlign w:val="center"/>
          </w:tcPr>
          <w:p w14:paraId="33B6B956" w14:textId="77777777" w:rsidR="00203995" w:rsidRPr="00DE2F20" w:rsidRDefault="00203995" w:rsidP="00952FC7">
            <w:pPr>
              <w:jc w:val="center"/>
              <w:rPr>
                <w:sz w:val="14"/>
                <w:szCs w:val="14"/>
                <w:lang w:val="ro-RO"/>
              </w:rPr>
            </w:pPr>
            <w:r w:rsidRPr="00DE2F20">
              <w:rPr>
                <w:sz w:val="14"/>
                <w:szCs w:val="14"/>
                <w:lang w:val="ro-RO"/>
              </w:rPr>
              <w:t xml:space="preserve">ŞTIINŢE EXACTE/ MATEMATICĂ ŞI ŞTIINŢE ALE NATURII                     </w:t>
            </w:r>
          </w:p>
        </w:tc>
        <w:tc>
          <w:tcPr>
            <w:tcW w:w="1309" w:type="dxa"/>
            <w:tcBorders>
              <w:left w:val="nil"/>
            </w:tcBorders>
            <w:vAlign w:val="center"/>
          </w:tcPr>
          <w:p w14:paraId="03F0E3C6" w14:textId="77777777" w:rsidR="00203995" w:rsidRPr="00DE2F20" w:rsidRDefault="00203995" w:rsidP="00952FC7">
            <w:pPr>
              <w:jc w:val="center"/>
              <w:rPr>
                <w:sz w:val="14"/>
                <w:szCs w:val="14"/>
                <w:lang w:val="ro-RO"/>
              </w:rPr>
            </w:pPr>
            <w:r w:rsidRPr="00DE2F20">
              <w:rPr>
                <w:sz w:val="14"/>
                <w:szCs w:val="14"/>
                <w:lang w:val="ro-RO"/>
              </w:rPr>
              <w:t xml:space="preserve">FIZICĂ  </w:t>
            </w:r>
          </w:p>
        </w:tc>
        <w:tc>
          <w:tcPr>
            <w:tcW w:w="1870" w:type="dxa"/>
            <w:vAlign w:val="center"/>
          </w:tcPr>
          <w:p w14:paraId="4B5EDA00" w14:textId="77777777" w:rsidR="00203995" w:rsidRPr="00DE2F20" w:rsidRDefault="00203995" w:rsidP="00952FC7">
            <w:pPr>
              <w:rPr>
                <w:sz w:val="14"/>
                <w:szCs w:val="14"/>
                <w:lang w:val="ro-RO"/>
              </w:rPr>
            </w:pPr>
            <w:r w:rsidRPr="00DE2F20">
              <w:rPr>
                <w:sz w:val="14"/>
                <w:szCs w:val="14"/>
                <w:lang w:val="ro-RO"/>
              </w:rPr>
              <w:t xml:space="preserve">1. Fizică    </w:t>
            </w:r>
          </w:p>
          <w:p w14:paraId="10DE1F40" w14:textId="77777777" w:rsidR="00203995" w:rsidRPr="00DE2F20" w:rsidRDefault="00203995" w:rsidP="00952FC7">
            <w:pPr>
              <w:rPr>
                <w:sz w:val="14"/>
                <w:szCs w:val="14"/>
                <w:lang w:val="ro-RO"/>
              </w:rPr>
            </w:pPr>
          </w:p>
          <w:p w14:paraId="34618748" w14:textId="77777777" w:rsidR="00203995" w:rsidRPr="00DE2F20" w:rsidRDefault="00203995" w:rsidP="00952FC7">
            <w:pPr>
              <w:rPr>
                <w:sz w:val="14"/>
                <w:szCs w:val="14"/>
                <w:lang w:val="ro-RO"/>
              </w:rPr>
            </w:pPr>
            <w:r w:rsidRPr="00DE2F20">
              <w:rPr>
                <w:sz w:val="14"/>
                <w:szCs w:val="14"/>
                <w:lang w:val="ro-RO"/>
              </w:rPr>
              <w:t>2. Fizică medicală</w:t>
            </w:r>
          </w:p>
          <w:p w14:paraId="1C8FB55E" w14:textId="77777777" w:rsidR="00203995" w:rsidRPr="00DE2F20" w:rsidRDefault="00203995" w:rsidP="00952FC7">
            <w:pPr>
              <w:rPr>
                <w:sz w:val="14"/>
                <w:szCs w:val="14"/>
                <w:lang w:val="ro-RO"/>
              </w:rPr>
            </w:pPr>
            <w:r w:rsidRPr="00DE2F20">
              <w:rPr>
                <w:sz w:val="14"/>
                <w:szCs w:val="14"/>
                <w:lang w:val="ro-RO"/>
              </w:rPr>
              <w:t xml:space="preserve">             </w:t>
            </w:r>
          </w:p>
          <w:p w14:paraId="502D9351" w14:textId="77777777" w:rsidR="00203995" w:rsidRPr="00DE2F20" w:rsidRDefault="00203995" w:rsidP="00952FC7">
            <w:pPr>
              <w:rPr>
                <w:sz w:val="14"/>
                <w:szCs w:val="14"/>
                <w:lang w:val="ro-RO"/>
              </w:rPr>
            </w:pPr>
            <w:r w:rsidRPr="00DE2F20">
              <w:rPr>
                <w:sz w:val="14"/>
                <w:szCs w:val="14"/>
                <w:lang w:val="ro-RO"/>
              </w:rPr>
              <w:t>3. Biofizică</w:t>
            </w:r>
          </w:p>
          <w:p w14:paraId="7F795ECB" w14:textId="77777777" w:rsidR="00203995" w:rsidRPr="00DE2F20" w:rsidRDefault="00203995" w:rsidP="00952FC7">
            <w:pPr>
              <w:rPr>
                <w:sz w:val="14"/>
                <w:szCs w:val="14"/>
                <w:lang w:val="ro-RO"/>
              </w:rPr>
            </w:pPr>
          </w:p>
          <w:p w14:paraId="6E367FD0" w14:textId="77777777" w:rsidR="00203995" w:rsidRPr="00DE2F20" w:rsidRDefault="00203995" w:rsidP="00952FC7">
            <w:pPr>
              <w:rPr>
                <w:sz w:val="14"/>
                <w:szCs w:val="14"/>
                <w:lang w:val="ro-RO"/>
              </w:rPr>
            </w:pPr>
            <w:r w:rsidRPr="00DE2F20">
              <w:rPr>
                <w:sz w:val="14"/>
                <w:szCs w:val="14"/>
                <w:lang w:val="ro-RO"/>
              </w:rPr>
              <w:t>4. Fizică tehnologică</w:t>
            </w:r>
          </w:p>
          <w:p w14:paraId="3BD24852" w14:textId="77777777" w:rsidR="00203995" w:rsidRPr="00DE2F20" w:rsidRDefault="00203995" w:rsidP="00952FC7">
            <w:pPr>
              <w:rPr>
                <w:sz w:val="14"/>
                <w:szCs w:val="14"/>
                <w:lang w:val="ro-RO"/>
              </w:rPr>
            </w:pPr>
          </w:p>
          <w:p w14:paraId="0D2D5213" w14:textId="77777777" w:rsidR="00203995" w:rsidRPr="00DE2F20" w:rsidRDefault="00203995" w:rsidP="00952FC7">
            <w:pPr>
              <w:rPr>
                <w:sz w:val="14"/>
                <w:szCs w:val="14"/>
                <w:lang w:val="ro-RO"/>
              </w:rPr>
            </w:pPr>
            <w:r w:rsidRPr="00DE2F20">
              <w:rPr>
                <w:sz w:val="14"/>
                <w:szCs w:val="14"/>
                <w:lang w:val="ro-RO"/>
              </w:rPr>
              <w:t>5. Fizică informatică</w:t>
            </w:r>
          </w:p>
        </w:tc>
        <w:tc>
          <w:tcPr>
            <w:tcW w:w="1496" w:type="dxa"/>
            <w:gridSpan w:val="2"/>
            <w:vMerge w:val="restart"/>
            <w:vAlign w:val="center"/>
          </w:tcPr>
          <w:p w14:paraId="1EB2660A" w14:textId="77777777" w:rsidR="00203995" w:rsidRPr="00DE2F20" w:rsidRDefault="00203995" w:rsidP="00952FC7">
            <w:pPr>
              <w:rPr>
                <w:sz w:val="14"/>
                <w:szCs w:val="14"/>
                <w:lang w:val="ro-RO"/>
              </w:rPr>
            </w:pPr>
            <w:r w:rsidRPr="00DE2F20">
              <w:rPr>
                <w:sz w:val="18"/>
                <w:szCs w:val="18"/>
                <w:lang w:val="ro-RO"/>
              </w:rPr>
              <w:t>ŞTIINŢE INGINEREŞTI APLICATE</w:t>
            </w:r>
          </w:p>
        </w:tc>
        <w:tc>
          <w:tcPr>
            <w:tcW w:w="3402" w:type="dxa"/>
            <w:vMerge w:val="restart"/>
            <w:vAlign w:val="center"/>
          </w:tcPr>
          <w:p w14:paraId="3D015DE2" w14:textId="77777777" w:rsidR="00203995" w:rsidRPr="00DE2F20" w:rsidRDefault="00203995" w:rsidP="00707137">
            <w:pPr>
              <w:numPr>
                <w:ilvl w:val="0"/>
                <w:numId w:val="47"/>
              </w:numPr>
              <w:tabs>
                <w:tab w:val="left" w:pos="319"/>
                <w:tab w:val="left" w:pos="453"/>
              </w:tabs>
              <w:ind w:left="36" w:firstLine="0"/>
              <w:rPr>
                <w:sz w:val="18"/>
                <w:szCs w:val="18"/>
                <w:lang w:val="ro-RO"/>
              </w:rPr>
            </w:pPr>
            <w:r w:rsidRPr="00DE2F20">
              <w:rPr>
                <w:sz w:val="18"/>
                <w:szCs w:val="18"/>
                <w:lang w:val="ro-RO"/>
              </w:rPr>
              <w:t xml:space="preserve">Fizica aplicată avansată </w:t>
            </w:r>
          </w:p>
          <w:p w14:paraId="787B6F2E" w14:textId="77777777" w:rsidR="00203995" w:rsidRPr="00DE2F20" w:rsidRDefault="00203995" w:rsidP="00707137">
            <w:pPr>
              <w:numPr>
                <w:ilvl w:val="0"/>
                <w:numId w:val="47"/>
              </w:numPr>
              <w:tabs>
                <w:tab w:val="left" w:pos="319"/>
                <w:tab w:val="left" w:pos="453"/>
              </w:tabs>
              <w:ind w:left="36" w:firstLine="0"/>
              <w:rPr>
                <w:sz w:val="18"/>
                <w:szCs w:val="18"/>
                <w:lang w:val="ro-RO"/>
              </w:rPr>
            </w:pPr>
            <w:r w:rsidRPr="00DE2F20">
              <w:rPr>
                <w:sz w:val="18"/>
                <w:szCs w:val="18"/>
                <w:lang w:val="ro-RO"/>
              </w:rPr>
              <w:t>Biomateriale avansate</w:t>
            </w:r>
          </w:p>
          <w:p w14:paraId="32652DE0" w14:textId="0DE2E598" w:rsidR="00203995" w:rsidRPr="00DE2F20" w:rsidRDefault="00203995" w:rsidP="00707137">
            <w:pPr>
              <w:numPr>
                <w:ilvl w:val="0"/>
                <w:numId w:val="47"/>
              </w:numPr>
              <w:tabs>
                <w:tab w:val="left" w:pos="319"/>
                <w:tab w:val="left" w:pos="453"/>
              </w:tabs>
              <w:ind w:left="36" w:firstLine="0"/>
              <w:rPr>
                <w:sz w:val="18"/>
                <w:szCs w:val="18"/>
                <w:lang w:val="ro-RO"/>
              </w:rPr>
            </w:pPr>
            <w:r w:rsidRPr="00DE2F20">
              <w:rPr>
                <w:sz w:val="18"/>
                <w:szCs w:val="18"/>
                <w:lang w:val="ro-RO"/>
              </w:rPr>
              <w:t>Fotonică şi materiale avansate</w:t>
            </w:r>
          </w:p>
          <w:p w14:paraId="018E4FA2" w14:textId="77777777" w:rsidR="00203995" w:rsidRPr="00DE2F20" w:rsidRDefault="00203995" w:rsidP="00707137">
            <w:pPr>
              <w:numPr>
                <w:ilvl w:val="0"/>
                <w:numId w:val="47"/>
              </w:numPr>
              <w:tabs>
                <w:tab w:val="left" w:pos="319"/>
                <w:tab w:val="left" w:pos="453"/>
              </w:tabs>
              <w:ind w:left="36" w:firstLine="0"/>
              <w:rPr>
                <w:sz w:val="18"/>
                <w:szCs w:val="18"/>
                <w:lang w:val="ro-RO" w:eastAsia="ro-RO"/>
              </w:rPr>
            </w:pPr>
            <w:r w:rsidRPr="00DE2F20">
              <w:rPr>
                <w:sz w:val="18"/>
                <w:szCs w:val="18"/>
                <w:lang w:val="ro-RO" w:eastAsia="ro-RO"/>
              </w:rPr>
              <w:t>Ingineria şi aplicaţiile laserilor şi acceleratorilor</w:t>
            </w:r>
          </w:p>
          <w:p w14:paraId="548EB3A3" w14:textId="4B919E0B" w:rsidR="00203995" w:rsidRPr="00DE2F20" w:rsidRDefault="00203995" w:rsidP="00707137">
            <w:pPr>
              <w:numPr>
                <w:ilvl w:val="0"/>
                <w:numId w:val="47"/>
              </w:numPr>
              <w:tabs>
                <w:tab w:val="left" w:pos="319"/>
                <w:tab w:val="left" w:pos="453"/>
              </w:tabs>
              <w:ind w:left="36" w:firstLine="0"/>
              <w:rPr>
                <w:sz w:val="18"/>
                <w:szCs w:val="18"/>
                <w:lang w:val="ro-RO"/>
              </w:rPr>
            </w:pPr>
            <w:r w:rsidRPr="00DE2F20">
              <w:rPr>
                <w:sz w:val="18"/>
                <w:szCs w:val="18"/>
                <w:lang w:val="ro-RO" w:eastAsia="ro-RO"/>
              </w:rPr>
              <w:t>Inginerie de mentenanţă pentru ELI-NP</w:t>
            </w:r>
          </w:p>
          <w:p w14:paraId="6E9DAF15" w14:textId="77777777" w:rsidR="00203995" w:rsidRPr="00DE2F20" w:rsidRDefault="00203995" w:rsidP="00707137">
            <w:pPr>
              <w:numPr>
                <w:ilvl w:val="0"/>
                <w:numId w:val="47"/>
              </w:numPr>
              <w:tabs>
                <w:tab w:val="left" w:pos="319"/>
                <w:tab w:val="left" w:pos="453"/>
              </w:tabs>
              <w:ind w:left="36" w:firstLine="0"/>
              <w:rPr>
                <w:sz w:val="18"/>
                <w:szCs w:val="18"/>
                <w:lang w:val="ro-RO"/>
              </w:rPr>
            </w:pPr>
            <w:r w:rsidRPr="00DE2F20">
              <w:rPr>
                <w:sz w:val="18"/>
                <w:szCs w:val="18"/>
                <w:lang w:val="ro-RO"/>
              </w:rPr>
              <w:t>Tehnologii optice</w:t>
            </w:r>
          </w:p>
        </w:tc>
        <w:tc>
          <w:tcPr>
            <w:tcW w:w="712" w:type="dxa"/>
            <w:vMerge w:val="restart"/>
            <w:tcBorders>
              <w:right w:val="thinThickSmallGap" w:sz="24" w:space="0" w:color="auto"/>
            </w:tcBorders>
            <w:vAlign w:val="center"/>
          </w:tcPr>
          <w:p w14:paraId="3252A820" w14:textId="77777777" w:rsidR="00203995" w:rsidRPr="00DE2F20" w:rsidRDefault="00203995" w:rsidP="00952FC7">
            <w:pPr>
              <w:jc w:val="center"/>
              <w:rPr>
                <w:sz w:val="16"/>
                <w:szCs w:val="16"/>
                <w:lang w:val="ro-RO"/>
              </w:rPr>
            </w:pPr>
            <w:r w:rsidRPr="00DE2F20">
              <w:rPr>
                <w:sz w:val="16"/>
                <w:szCs w:val="16"/>
                <w:lang w:val="ro-RO"/>
              </w:rPr>
              <w:t>x</w:t>
            </w:r>
          </w:p>
        </w:tc>
        <w:tc>
          <w:tcPr>
            <w:tcW w:w="2123" w:type="dxa"/>
            <w:gridSpan w:val="2"/>
            <w:vMerge w:val="restart"/>
            <w:tcBorders>
              <w:left w:val="thinThickSmallGap" w:sz="24" w:space="0" w:color="auto"/>
              <w:right w:val="thinThickSmallGap" w:sz="24" w:space="0" w:color="auto"/>
            </w:tcBorders>
            <w:vAlign w:val="center"/>
          </w:tcPr>
          <w:p w14:paraId="43FC70DD" w14:textId="77777777" w:rsidR="00203995" w:rsidRPr="00DE2F20" w:rsidRDefault="00203995" w:rsidP="00203995">
            <w:pPr>
              <w:jc w:val="center"/>
              <w:rPr>
                <w:b/>
                <w:bCs/>
                <w:sz w:val="16"/>
                <w:szCs w:val="16"/>
                <w:lang w:val="ro-RO"/>
              </w:rPr>
            </w:pPr>
            <w:r w:rsidRPr="00DE2F20">
              <w:rPr>
                <w:b/>
                <w:bCs/>
                <w:sz w:val="16"/>
                <w:szCs w:val="16"/>
                <w:lang w:val="ro-RO"/>
              </w:rPr>
              <w:t>FIZICĂ</w:t>
            </w:r>
          </w:p>
          <w:p w14:paraId="468299E3" w14:textId="77777777" w:rsidR="00203995" w:rsidRPr="00B31D44" w:rsidRDefault="00203995" w:rsidP="00203995">
            <w:pPr>
              <w:jc w:val="center"/>
              <w:rPr>
                <w:sz w:val="12"/>
                <w:szCs w:val="12"/>
                <w:lang w:val="ro-RO"/>
              </w:rPr>
            </w:pPr>
            <w:r w:rsidRPr="00B31D44">
              <w:rPr>
                <w:sz w:val="12"/>
                <w:szCs w:val="12"/>
                <w:lang w:val="ro-RO"/>
              </w:rPr>
              <w:t>(programa pentru concurs aprobată prin ordinul ministrului educaţiei,  cercetării,  tineretului  şi sportului nr. 5620 / 2010)</w:t>
            </w:r>
          </w:p>
          <w:p w14:paraId="1B567DDF" w14:textId="77777777" w:rsidR="00203995" w:rsidRPr="00DE2F20" w:rsidRDefault="00203995" w:rsidP="00203995">
            <w:pPr>
              <w:jc w:val="center"/>
              <w:rPr>
                <w:b/>
                <w:bCs/>
                <w:sz w:val="18"/>
                <w:szCs w:val="18"/>
                <w:lang w:val="ro-RO"/>
              </w:rPr>
            </w:pPr>
            <w:r w:rsidRPr="00DE2F20">
              <w:rPr>
                <w:b/>
                <w:bCs/>
                <w:sz w:val="18"/>
                <w:szCs w:val="18"/>
                <w:lang w:val="ro-RO"/>
              </w:rPr>
              <w:t>/</w:t>
            </w:r>
          </w:p>
          <w:p w14:paraId="602796C5" w14:textId="77777777" w:rsidR="00203995" w:rsidRPr="00B31D44" w:rsidRDefault="00203995" w:rsidP="00203995">
            <w:pPr>
              <w:jc w:val="center"/>
              <w:rPr>
                <w:b/>
                <w:bCs/>
                <w:color w:val="0070C0"/>
                <w:sz w:val="14"/>
                <w:szCs w:val="14"/>
                <w:lang w:val="ro-RO"/>
              </w:rPr>
            </w:pPr>
            <w:r w:rsidRPr="00B31D44">
              <w:rPr>
                <w:b/>
                <w:bCs/>
                <w:color w:val="0070C0"/>
                <w:sz w:val="14"/>
                <w:szCs w:val="14"/>
                <w:lang w:val="ro-RO"/>
              </w:rPr>
              <w:t>FIZICĂ</w:t>
            </w:r>
          </w:p>
          <w:p w14:paraId="45F02C7E" w14:textId="69CFFDB3" w:rsidR="00203995" w:rsidRPr="00DE2F20" w:rsidRDefault="00203995" w:rsidP="00203995">
            <w:pPr>
              <w:jc w:val="center"/>
              <w:rPr>
                <w:b/>
                <w:bCs/>
                <w:sz w:val="18"/>
                <w:szCs w:val="18"/>
                <w:lang w:val="ro-RO"/>
              </w:rPr>
            </w:pPr>
            <w:r w:rsidRPr="00B31D44">
              <w:rPr>
                <w:color w:val="0070C0"/>
                <w:sz w:val="12"/>
                <w:szCs w:val="12"/>
                <w:lang w:val="ro-RO"/>
              </w:rPr>
              <w:t xml:space="preserve"> (programa pentru examenul naţional de definitivare în învăţământ aprobată prin ordinul ministrului educaţiei şi cercetării ştiinţifice nr. 5558 / 2015)</w:t>
            </w:r>
          </w:p>
        </w:tc>
      </w:tr>
      <w:tr w:rsidR="00203995" w:rsidRPr="00DE2F20" w14:paraId="5C465CAD" w14:textId="77777777" w:rsidTr="00952FC7">
        <w:trPr>
          <w:cantSplit/>
          <w:trHeight w:val="171"/>
          <w:jc w:val="center"/>
        </w:trPr>
        <w:tc>
          <w:tcPr>
            <w:tcW w:w="1195" w:type="dxa"/>
            <w:vMerge/>
            <w:tcBorders>
              <w:left w:val="thinThickSmallGap" w:sz="24" w:space="0" w:color="auto"/>
            </w:tcBorders>
            <w:vAlign w:val="center"/>
          </w:tcPr>
          <w:p w14:paraId="3AC664D6" w14:textId="77777777" w:rsidR="00203995" w:rsidRPr="00DE2F20" w:rsidRDefault="00203995" w:rsidP="00952FC7">
            <w:pPr>
              <w:jc w:val="center"/>
              <w:rPr>
                <w:b/>
                <w:bCs/>
                <w:sz w:val="14"/>
                <w:szCs w:val="14"/>
                <w:lang w:val="ro-RO"/>
              </w:rPr>
            </w:pPr>
          </w:p>
        </w:tc>
        <w:tc>
          <w:tcPr>
            <w:tcW w:w="1243" w:type="dxa"/>
            <w:vMerge/>
            <w:tcBorders>
              <w:right w:val="thinThickSmallGap" w:sz="24" w:space="0" w:color="auto"/>
            </w:tcBorders>
            <w:vAlign w:val="center"/>
          </w:tcPr>
          <w:p w14:paraId="68173191" w14:textId="77777777" w:rsidR="00203995" w:rsidRPr="00DE2F20" w:rsidRDefault="00203995" w:rsidP="00952FC7">
            <w:pPr>
              <w:jc w:val="center"/>
              <w:rPr>
                <w:b/>
                <w:bCs/>
                <w:sz w:val="14"/>
                <w:szCs w:val="14"/>
                <w:lang w:val="ro-RO"/>
              </w:rPr>
            </w:pPr>
          </w:p>
        </w:tc>
        <w:tc>
          <w:tcPr>
            <w:tcW w:w="1562" w:type="dxa"/>
            <w:vMerge w:val="restart"/>
            <w:tcBorders>
              <w:left w:val="nil"/>
            </w:tcBorders>
            <w:vAlign w:val="center"/>
          </w:tcPr>
          <w:p w14:paraId="5CD580FC" w14:textId="77777777" w:rsidR="00203995" w:rsidRPr="00DE2F20" w:rsidRDefault="00203995" w:rsidP="00952FC7">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MATEMATICĂ ŞI ŞTIINŢE ALE NATURII                              </w:t>
            </w:r>
          </w:p>
        </w:tc>
        <w:tc>
          <w:tcPr>
            <w:tcW w:w="1309" w:type="dxa"/>
            <w:vMerge w:val="restart"/>
            <w:tcBorders>
              <w:left w:val="nil"/>
            </w:tcBorders>
            <w:vAlign w:val="center"/>
          </w:tcPr>
          <w:p w14:paraId="05C22050" w14:textId="77777777" w:rsidR="00203995" w:rsidRPr="00DE2F20" w:rsidRDefault="00203995" w:rsidP="00952FC7">
            <w:pPr>
              <w:jc w:val="center"/>
              <w:rPr>
                <w:sz w:val="14"/>
                <w:szCs w:val="14"/>
                <w:lang w:val="ro-RO"/>
              </w:rPr>
            </w:pPr>
            <w:r w:rsidRPr="00DE2F20">
              <w:rPr>
                <w:sz w:val="14"/>
                <w:szCs w:val="14"/>
                <w:lang w:val="ro-RO"/>
              </w:rPr>
              <w:t>ŞTIINŢA MEDIULUI</w:t>
            </w:r>
          </w:p>
        </w:tc>
        <w:tc>
          <w:tcPr>
            <w:tcW w:w="1870" w:type="dxa"/>
            <w:vAlign w:val="center"/>
          </w:tcPr>
          <w:p w14:paraId="035E4B99" w14:textId="77777777" w:rsidR="00203995" w:rsidRPr="00DE2F20" w:rsidRDefault="00203995" w:rsidP="00952FC7">
            <w:pPr>
              <w:rPr>
                <w:sz w:val="14"/>
                <w:szCs w:val="14"/>
                <w:lang w:val="ro-RO"/>
              </w:rPr>
            </w:pPr>
            <w:r w:rsidRPr="00DE2F20">
              <w:rPr>
                <w:sz w:val="14"/>
                <w:szCs w:val="14"/>
                <w:lang w:val="ro-RO"/>
              </w:rPr>
              <w:t>Fizica mediului</w:t>
            </w:r>
          </w:p>
        </w:tc>
        <w:tc>
          <w:tcPr>
            <w:tcW w:w="1496" w:type="dxa"/>
            <w:gridSpan w:val="2"/>
            <w:vMerge/>
            <w:vAlign w:val="center"/>
          </w:tcPr>
          <w:p w14:paraId="5386D857" w14:textId="77777777" w:rsidR="00203995" w:rsidRPr="00DE2F20" w:rsidRDefault="00203995" w:rsidP="00952FC7">
            <w:pPr>
              <w:rPr>
                <w:sz w:val="16"/>
                <w:szCs w:val="16"/>
                <w:lang w:val="ro-RO"/>
              </w:rPr>
            </w:pPr>
          </w:p>
        </w:tc>
        <w:tc>
          <w:tcPr>
            <w:tcW w:w="3402" w:type="dxa"/>
            <w:vMerge/>
            <w:vAlign w:val="center"/>
          </w:tcPr>
          <w:p w14:paraId="77265E70" w14:textId="77777777" w:rsidR="00203995" w:rsidRPr="00DE2F20" w:rsidRDefault="00203995" w:rsidP="00952FC7">
            <w:pPr>
              <w:autoSpaceDE w:val="0"/>
              <w:autoSpaceDN w:val="0"/>
              <w:adjustRightInd w:val="0"/>
              <w:rPr>
                <w:sz w:val="16"/>
                <w:szCs w:val="16"/>
                <w:lang w:val="ro-RO"/>
              </w:rPr>
            </w:pPr>
          </w:p>
        </w:tc>
        <w:tc>
          <w:tcPr>
            <w:tcW w:w="712" w:type="dxa"/>
            <w:vMerge/>
            <w:tcBorders>
              <w:right w:val="thinThickSmallGap" w:sz="24" w:space="0" w:color="auto"/>
            </w:tcBorders>
            <w:vAlign w:val="center"/>
          </w:tcPr>
          <w:p w14:paraId="1601F0EA" w14:textId="77777777" w:rsidR="00203995" w:rsidRPr="00DE2F20" w:rsidRDefault="00203995" w:rsidP="00952FC7">
            <w:pPr>
              <w:jc w:val="center"/>
              <w:rPr>
                <w:sz w:val="16"/>
                <w:szCs w:val="16"/>
                <w:lang w:val="ro-RO"/>
              </w:rPr>
            </w:pPr>
          </w:p>
        </w:tc>
        <w:tc>
          <w:tcPr>
            <w:tcW w:w="2123" w:type="dxa"/>
            <w:gridSpan w:val="2"/>
            <w:vMerge/>
            <w:tcBorders>
              <w:left w:val="thinThickSmallGap" w:sz="24" w:space="0" w:color="auto"/>
              <w:right w:val="thinThickSmallGap" w:sz="24" w:space="0" w:color="auto"/>
            </w:tcBorders>
            <w:vAlign w:val="center"/>
          </w:tcPr>
          <w:p w14:paraId="63840F28" w14:textId="77777777" w:rsidR="00203995" w:rsidRPr="00DE2F20" w:rsidRDefault="00203995" w:rsidP="00952FC7">
            <w:pPr>
              <w:jc w:val="center"/>
              <w:rPr>
                <w:b/>
                <w:bCs/>
                <w:sz w:val="18"/>
                <w:szCs w:val="18"/>
                <w:lang w:val="ro-RO"/>
              </w:rPr>
            </w:pPr>
          </w:p>
        </w:tc>
      </w:tr>
      <w:tr w:rsidR="00203995" w:rsidRPr="00DE2F20" w14:paraId="77C0B24B" w14:textId="77777777" w:rsidTr="00952FC7">
        <w:trPr>
          <w:cantSplit/>
          <w:trHeight w:val="171"/>
          <w:jc w:val="center"/>
        </w:trPr>
        <w:tc>
          <w:tcPr>
            <w:tcW w:w="1195" w:type="dxa"/>
            <w:vMerge/>
            <w:tcBorders>
              <w:left w:val="thinThickSmallGap" w:sz="24" w:space="0" w:color="auto"/>
            </w:tcBorders>
            <w:vAlign w:val="center"/>
          </w:tcPr>
          <w:p w14:paraId="125E4F50" w14:textId="77777777" w:rsidR="00203995" w:rsidRPr="00DE2F20" w:rsidRDefault="00203995" w:rsidP="00952FC7">
            <w:pPr>
              <w:jc w:val="center"/>
              <w:rPr>
                <w:b/>
                <w:bCs/>
                <w:sz w:val="14"/>
                <w:szCs w:val="14"/>
                <w:lang w:val="ro-RO"/>
              </w:rPr>
            </w:pPr>
          </w:p>
        </w:tc>
        <w:tc>
          <w:tcPr>
            <w:tcW w:w="1243" w:type="dxa"/>
            <w:vMerge/>
            <w:tcBorders>
              <w:right w:val="thinThickSmallGap" w:sz="24" w:space="0" w:color="auto"/>
            </w:tcBorders>
            <w:vAlign w:val="center"/>
          </w:tcPr>
          <w:p w14:paraId="47156A35" w14:textId="77777777" w:rsidR="00203995" w:rsidRPr="00DE2F20" w:rsidRDefault="00203995" w:rsidP="00952FC7">
            <w:pPr>
              <w:jc w:val="center"/>
              <w:rPr>
                <w:b/>
                <w:bCs/>
                <w:sz w:val="14"/>
                <w:szCs w:val="14"/>
                <w:lang w:val="ro-RO"/>
              </w:rPr>
            </w:pPr>
          </w:p>
        </w:tc>
        <w:tc>
          <w:tcPr>
            <w:tcW w:w="1562" w:type="dxa"/>
            <w:vMerge/>
            <w:tcBorders>
              <w:left w:val="nil"/>
            </w:tcBorders>
            <w:vAlign w:val="center"/>
          </w:tcPr>
          <w:p w14:paraId="1B984B4C" w14:textId="77777777" w:rsidR="00203995" w:rsidRPr="00DE2F20" w:rsidRDefault="00203995" w:rsidP="00265D9B">
            <w:pPr>
              <w:jc w:val="center"/>
              <w:rPr>
                <w:sz w:val="14"/>
                <w:szCs w:val="14"/>
                <w:lang w:val="ro-RO"/>
              </w:rPr>
            </w:pPr>
          </w:p>
        </w:tc>
        <w:tc>
          <w:tcPr>
            <w:tcW w:w="1309" w:type="dxa"/>
            <w:vMerge/>
            <w:tcBorders>
              <w:left w:val="nil"/>
            </w:tcBorders>
            <w:vAlign w:val="center"/>
          </w:tcPr>
          <w:p w14:paraId="3C8D667F" w14:textId="77777777" w:rsidR="00203995" w:rsidRPr="00DE2F20" w:rsidRDefault="00203995" w:rsidP="00265D9B">
            <w:pPr>
              <w:jc w:val="center"/>
              <w:rPr>
                <w:sz w:val="14"/>
                <w:szCs w:val="14"/>
                <w:lang w:val="ro-RO"/>
              </w:rPr>
            </w:pPr>
          </w:p>
        </w:tc>
        <w:tc>
          <w:tcPr>
            <w:tcW w:w="1870" w:type="dxa"/>
            <w:vAlign w:val="center"/>
          </w:tcPr>
          <w:p w14:paraId="17A1DF58" w14:textId="77777777" w:rsidR="00203995" w:rsidRPr="00DE2F20" w:rsidRDefault="00203995" w:rsidP="00265D9B">
            <w:pPr>
              <w:rPr>
                <w:sz w:val="14"/>
                <w:szCs w:val="14"/>
                <w:lang w:val="ro-RO"/>
              </w:rPr>
            </w:pPr>
            <w:r w:rsidRPr="00DE2F20">
              <w:rPr>
                <w:sz w:val="14"/>
                <w:szCs w:val="14"/>
                <w:lang w:val="ro-RO"/>
              </w:rPr>
              <w:t>Ştiinţa mediului</w:t>
            </w:r>
          </w:p>
        </w:tc>
        <w:tc>
          <w:tcPr>
            <w:tcW w:w="1496" w:type="dxa"/>
            <w:gridSpan w:val="2"/>
            <w:vMerge/>
            <w:vAlign w:val="center"/>
          </w:tcPr>
          <w:p w14:paraId="3801F834" w14:textId="77777777" w:rsidR="00203995" w:rsidRPr="00DE2F20" w:rsidRDefault="00203995" w:rsidP="00265D9B">
            <w:pPr>
              <w:rPr>
                <w:sz w:val="16"/>
                <w:szCs w:val="16"/>
                <w:lang w:val="ro-RO"/>
              </w:rPr>
            </w:pPr>
          </w:p>
        </w:tc>
        <w:tc>
          <w:tcPr>
            <w:tcW w:w="3402" w:type="dxa"/>
            <w:vMerge/>
            <w:vAlign w:val="center"/>
          </w:tcPr>
          <w:p w14:paraId="3E9BB670" w14:textId="77777777" w:rsidR="00203995" w:rsidRPr="00DE2F20" w:rsidRDefault="00203995" w:rsidP="00265D9B">
            <w:pPr>
              <w:autoSpaceDE w:val="0"/>
              <w:autoSpaceDN w:val="0"/>
              <w:adjustRightInd w:val="0"/>
              <w:rPr>
                <w:sz w:val="16"/>
                <w:szCs w:val="16"/>
                <w:lang w:val="ro-RO"/>
              </w:rPr>
            </w:pPr>
          </w:p>
        </w:tc>
        <w:tc>
          <w:tcPr>
            <w:tcW w:w="712" w:type="dxa"/>
            <w:vMerge/>
            <w:tcBorders>
              <w:right w:val="thinThickSmallGap" w:sz="24" w:space="0" w:color="auto"/>
            </w:tcBorders>
            <w:vAlign w:val="center"/>
          </w:tcPr>
          <w:p w14:paraId="76B2AE77" w14:textId="77777777" w:rsidR="00203995" w:rsidRPr="00DE2F20" w:rsidRDefault="00203995" w:rsidP="00265D9B">
            <w:pPr>
              <w:jc w:val="center"/>
              <w:rPr>
                <w:sz w:val="16"/>
                <w:szCs w:val="16"/>
                <w:lang w:val="ro-RO"/>
              </w:rPr>
            </w:pPr>
          </w:p>
        </w:tc>
        <w:tc>
          <w:tcPr>
            <w:tcW w:w="2123" w:type="dxa"/>
            <w:gridSpan w:val="2"/>
            <w:vMerge/>
            <w:tcBorders>
              <w:left w:val="thinThickSmallGap" w:sz="24" w:space="0" w:color="auto"/>
              <w:right w:val="thinThickSmallGap" w:sz="24" w:space="0" w:color="auto"/>
            </w:tcBorders>
            <w:vAlign w:val="center"/>
          </w:tcPr>
          <w:p w14:paraId="3FDC0BE2" w14:textId="77777777" w:rsidR="00203995" w:rsidRPr="00DE2F20" w:rsidRDefault="00203995" w:rsidP="00265D9B">
            <w:pPr>
              <w:jc w:val="center"/>
              <w:rPr>
                <w:b/>
                <w:bCs/>
                <w:sz w:val="18"/>
                <w:szCs w:val="18"/>
                <w:lang w:val="ro-RO"/>
              </w:rPr>
            </w:pPr>
          </w:p>
        </w:tc>
      </w:tr>
      <w:tr w:rsidR="00203995" w:rsidRPr="00DE2F20" w14:paraId="4FFD884E" w14:textId="77777777" w:rsidTr="00952FC7">
        <w:trPr>
          <w:cantSplit/>
          <w:trHeight w:val="171"/>
          <w:jc w:val="center"/>
        </w:trPr>
        <w:tc>
          <w:tcPr>
            <w:tcW w:w="1195" w:type="dxa"/>
            <w:vMerge/>
            <w:tcBorders>
              <w:left w:val="thinThickSmallGap" w:sz="24" w:space="0" w:color="auto"/>
            </w:tcBorders>
            <w:vAlign w:val="center"/>
          </w:tcPr>
          <w:p w14:paraId="3684D53E" w14:textId="77777777" w:rsidR="00203995" w:rsidRPr="00DE2F20" w:rsidRDefault="00203995" w:rsidP="00952FC7">
            <w:pPr>
              <w:jc w:val="center"/>
              <w:rPr>
                <w:b/>
                <w:bCs/>
                <w:sz w:val="14"/>
                <w:szCs w:val="14"/>
                <w:lang w:val="ro-RO"/>
              </w:rPr>
            </w:pPr>
          </w:p>
        </w:tc>
        <w:tc>
          <w:tcPr>
            <w:tcW w:w="1243" w:type="dxa"/>
            <w:vMerge/>
            <w:tcBorders>
              <w:right w:val="thinThickSmallGap" w:sz="24" w:space="0" w:color="auto"/>
            </w:tcBorders>
            <w:vAlign w:val="center"/>
          </w:tcPr>
          <w:p w14:paraId="20F577E1" w14:textId="77777777" w:rsidR="00203995" w:rsidRPr="00DE2F20" w:rsidRDefault="00203995" w:rsidP="00952FC7">
            <w:pPr>
              <w:jc w:val="center"/>
              <w:rPr>
                <w:b/>
                <w:bCs/>
                <w:sz w:val="14"/>
                <w:szCs w:val="14"/>
                <w:lang w:val="ro-RO"/>
              </w:rPr>
            </w:pPr>
          </w:p>
        </w:tc>
        <w:tc>
          <w:tcPr>
            <w:tcW w:w="1562" w:type="dxa"/>
            <w:vMerge w:val="restart"/>
            <w:tcBorders>
              <w:left w:val="nil"/>
            </w:tcBorders>
            <w:vAlign w:val="center"/>
          </w:tcPr>
          <w:p w14:paraId="0404A9BD" w14:textId="77777777" w:rsidR="00203995" w:rsidRPr="00DE2F20" w:rsidRDefault="00203995" w:rsidP="00265D9B">
            <w:pPr>
              <w:jc w:val="center"/>
              <w:rPr>
                <w:sz w:val="14"/>
                <w:szCs w:val="14"/>
                <w:lang w:val="ro-RO"/>
              </w:rPr>
            </w:pPr>
            <w:r w:rsidRPr="00DE2F20">
              <w:rPr>
                <w:sz w:val="14"/>
                <w:szCs w:val="14"/>
                <w:lang w:val="ro-RO"/>
              </w:rPr>
              <w:t>ŞTIINŢE INGINEREŞTI</w:t>
            </w:r>
          </w:p>
        </w:tc>
        <w:tc>
          <w:tcPr>
            <w:tcW w:w="1309" w:type="dxa"/>
            <w:vMerge w:val="restart"/>
            <w:tcBorders>
              <w:left w:val="nil"/>
            </w:tcBorders>
            <w:vAlign w:val="center"/>
          </w:tcPr>
          <w:p w14:paraId="41F07793" w14:textId="77777777" w:rsidR="00203995" w:rsidRPr="00DE2F20" w:rsidRDefault="00203995" w:rsidP="00265D9B">
            <w:pPr>
              <w:jc w:val="center"/>
              <w:rPr>
                <w:sz w:val="14"/>
                <w:szCs w:val="14"/>
                <w:lang w:val="ro-RO"/>
              </w:rPr>
            </w:pPr>
            <w:r w:rsidRPr="00DE2F20">
              <w:rPr>
                <w:sz w:val="14"/>
                <w:szCs w:val="14"/>
                <w:lang w:val="ro-RO"/>
              </w:rPr>
              <w:t>ŞTIINŢE INGINEREŞTI APLICATE</w:t>
            </w:r>
          </w:p>
        </w:tc>
        <w:tc>
          <w:tcPr>
            <w:tcW w:w="1870" w:type="dxa"/>
            <w:vAlign w:val="center"/>
          </w:tcPr>
          <w:p w14:paraId="412819EB" w14:textId="77777777" w:rsidR="00203995" w:rsidRPr="00DE2F20" w:rsidRDefault="00203995" w:rsidP="00265D9B">
            <w:pPr>
              <w:rPr>
                <w:sz w:val="14"/>
                <w:szCs w:val="14"/>
                <w:lang w:val="ro-RO"/>
              </w:rPr>
            </w:pPr>
            <w:r w:rsidRPr="00DE2F20">
              <w:rPr>
                <w:sz w:val="14"/>
                <w:szCs w:val="14"/>
                <w:lang w:val="ro-RO"/>
              </w:rPr>
              <w:t>Inginerie fizică</w:t>
            </w:r>
          </w:p>
        </w:tc>
        <w:tc>
          <w:tcPr>
            <w:tcW w:w="1496" w:type="dxa"/>
            <w:gridSpan w:val="2"/>
            <w:vMerge/>
            <w:vAlign w:val="center"/>
          </w:tcPr>
          <w:p w14:paraId="3A772C34" w14:textId="77777777" w:rsidR="00203995" w:rsidRPr="00DE2F20" w:rsidRDefault="00203995" w:rsidP="00265D9B">
            <w:pPr>
              <w:rPr>
                <w:sz w:val="16"/>
                <w:szCs w:val="16"/>
                <w:lang w:val="ro-RO"/>
              </w:rPr>
            </w:pPr>
          </w:p>
        </w:tc>
        <w:tc>
          <w:tcPr>
            <w:tcW w:w="3402" w:type="dxa"/>
            <w:vMerge/>
            <w:vAlign w:val="center"/>
          </w:tcPr>
          <w:p w14:paraId="08E7ACF2" w14:textId="77777777" w:rsidR="00203995" w:rsidRPr="00DE2F20" w:rsidRDefault="00203995" w:rsidP="00265D9B">
            <w:pPr>
              <w:autoSpaceDE w:val="0"/>
              <w:autoSpaceDN w:val="0"/>
              <w:adjustRightInd w:val="0"/>
              <w:rPr>
                <w:sz w:val="16"/>
                <w:szCs w:val="16"/>
                <w:lang w:val="ro-RO"/>
              </w:rPr>
            </w:pPr>
          </w:p>
        </w:tc>
        <w:tc>
          <w:tcPr>
            <w:tcW w:w="712" w:type="dxa"/>
            <w:vMerge/>
            <w:tcBorders>
              <w:right w:val="thinThickSmallGap" w:sz="24" w:space="0" w:color="auto"/>
            </w:tcBorders>
            <w:vAlign w:val="center"/>
          </w:tcPr>
          <w:p w14:paraId="3AE28287" w14:textId="77777777" w:rsidR="00203995" w:rsidRPr="00DE2F20" w:rsidRDefault="00203995" w:rsidP="00265D9B">
            <w:pPr>
              <w:jc w:val="center"/>
              <w:rPr>
                <w:sz w:val="16"/>
                <w:szCs w:val="16"/>
                <w:lang w:val="ro-RO"/>
              </w:rPr>
            </w:pPr>
          </w:p>
        </w:tc>
        <w:tc>
          <w:tcPr>
            <w:tcW w:w="2123" w:type="dxa"/>
            <w:gridSpan w:val="2"/>
            <w:vMerge/>
            <w:tcBorders>
              <w:left w:val="thinThickSmallGap" w:sz="24" w:space="0" w:color="auto"/>
              <w:right w:val="thinThickSmallGap" w:sz="24" w:space="0" w:color="auto"/>
            </w:tcBorders>
            <w:vAlign w:val="center"/>
          </w:tcPr>
          <w:p w14:paraId="1EB63AE1" w14:textId="77777777" w:rsidR="00203995" w:rsidRPr="00DE2F20" w:rsidRDefault="00203995" w:rsidP="00265D9B">
            <w:pPr>
              <w:jc w:val="center"/>
              <w:rPr>
                <w:b/>
                <w:bCs/>
                <w:sz w:val="18"/>
                <w:szCs w:val="18"/>
                <w:lang w:val="ro-RO"/>
              </w:rPr>
            </w:pPr>
          </w:p>
        </w:tc>
      </w:tr>
      <w:tr w:rsidR="00203995" w:rsidRPr="00DE2F20" w14:paraId="732CE356" w14:textId="77777777" w:rsidTr="00952FC7">
        <w:trPr>
          <w:cantSplit/>
          <w:trHeight w:val="171"/>
          <w:jc w:val="center"/>
        </w:trPr>
        <w:tc>
          <w:tcPr>
            <w:tcW w:w="1195" w:type="dxa"/>
            <w:vMerge/>
            <w:tcBorders>
              <w:left w:val="thinThickSmallGap" w:sz="24" w:space="0" w:color="auto"/>
            </w:tcBorders>
            <w:vAlign w:val="center"/>
          </w:tcPr>
          <w:p w14:paraId="4C62E583" w14:textId="77777777" w:rsidR="00203995" w:rsidRPr="00DE2F20" w:rsidRDefault="00203995" w:rsidP="00952FC7">
            <w:pPr>
              <w:jc w:val="center"/>
              <w:rPr>
                <w:b/>
                <w:bCs/>
                <w:sz w:val="14"/>
                <w:szCs w:val="14"/>
                <w:lang w:val="ro-RO"/>
              </w:rPr>
            </w:pPr>
          </w:p>
        </w:tc>
        <w:tc>
          <w:tcPr>
            <w:tcW w:w="1243" w:type="dxa"/>
            <w:vMerge/>
            <w:tcBorders>
              <w:right w:val="thinThickSmallGap" w:sz="24" w:space="0" w:color="auto"/>
            </w:tcBorders>
            <w:vAlign w:val="center"/>
          </w:tcPr>
          <w:p w14:paraId="090BAFE1" w14:textId="77777777" w:rsidR="00203995" w:rsidRPr="00DE2F20" w:rsidRDefault="00203995" w:rsidP="00952FC7">
            <w:pPr>
              <w:jc w:val="center"/>
              <w:rPr>
                <w:b/>
                <w:bCs/>
                <w:sz w:val="14"/>
                <w:szCs w:val="14"/>
                <w:lang w:val="ro-RO"/>
              </w:rPr>
            </w:pPr>
          </w:p>
        </w:tc>
        <w:tc>
          <w:tcPr>
            <w:tcW w:w="1562" w:type="dxa"/>
            <w:vMerge/>
            <w:tcBorders>
              <w:left w:val="nil"/>
            </w:tcBorders>
            <w:vAlign w:val="center"/>
          </w:tcPr>
          <w:p w14:paraId="206703B0" w14:textId="77777777" w:rsidR="00203995" w:rsidRPr="00DE2F20" w:rsidRDefault="00203995" w:rsidP="00265D9B">
            <w:pPr>
              <w:jc w:val="center"/>
              <w:rPr>
                <w:sz w:val="14"/>
                <w:szCs w:val="14"/>
                <w:lang w:val="ro-RO"/>
              </w:rPr>
            </w:pPr>
          </w:p>
        </w:tc>
        <w:tc>
          <w:tcPr>
            <w:tcW w:w="1309" w:type="dxa"/>
            <w:vMerge/>
            <w:tcBorders>
              <w:left w:val="nil"/>
            </w:tcBorders>
            <w:vAlign w:val="center"/>
          </w:tcPr>
          <w:p w14:paraId="2B052C37" w14:textId="77777777" w:rsidR="00203995" w:rsidRPr="00DE2F20" w:rsidRDefault="00203995" w:rsidP="00265D9B">
            <w:pPr>
              <w:jc w:val="center"/>
              <w:rPr>
                <w:sz w:val="14"/>
                <w:szCs w:val="14"/>
                <w:lang w:val="ro-RO"/>
              </w:rPr>
            </w:pPr>
          </w:p>
        </w:tc>
        <w:tc>
          <w:tcPr>
            <w:tcW w:w="1870" w:type="dxa"/>
            <w:vAlign w:val="center"/>
          </w:tcPr>
          <w:p w14:paraId="007DF314" w14:textId="77777777" w:rsidR="00203995" w:rsidRPr="00DE2F20" w:rsidRDefault="00203995" w:rsidP="00265D9B">
            <w:pPr>
              <w:rPr>
                <w:sz w:val="14"/>
                <w:szCs w:val="14"/>
                <w:lang w:val="ro-RO"/>
              </w:rPr>
            </w:pPr>
            <w:r w:rsidRPr="00DE2F20">
              <w:rPr>
                <w:sz w:val="14"/>
                <w:szCs w:val="14"/>
                <w:lang w:val="ro-RO"/>
              </w:rPr>
              <w:t>Fizică tehnologică</w:t>
            </w:r>
          </w:p>
        </w:tc>
        <w:tc>
          <w:tcPr>
            <w:tcW w:w="1496" w:type="dxa"/>
            <w:gridSpan w:val="2"/>
            <w:vMerge/>
            <w:vAlign w:val="center"/>
          </w:tcPr>
          <w:p w14:paraId="7AE30979" w14:textId="77777777" w:rsidR="00203995" w:rsidRPr="00DE2F20" w:rsidRDefault="00203995" w:rsidP="00265D9B">
            <w:pPr>
              <w:rPr>
                <w:sz w:val="16"/>
                <w:szCs w:val="16"/>
                <w:lang w:val="ro-RO"/>
              </w:rPr>
            </w:pPr>
          </w:p>
        </w:tc>
        <w:tc>
          <w:tcPr>
            <w:tcW w:w="3402" w:type="dxa"/>
            <w:vMerge/>
            <w:vAlign w:val="center"/>
          </w:tcPr>
          <w:p w14:paraId="72EF6489" w14:textId="77777777" w:rsidR="00203995" w:rsidRPr="00DE2F20" w:rsidRDefault="00203995" w:rsidP="00265D9B">
            <w:pPr>
              <w:autoSpaceDE w:val="0"/>
              <w:autoSpaceDN w:val="0"/>
              <w:adjustRightInd w:val="0"/>
              <w:rPr>
                <w:sz w:val="16"/>
                <w:szCs w:val="16"/>
                <w:lang w:val="ro-RO"/>
              </w:rPr>
            </w:pPr>
          </w:p>
        </w:tc>
        <w:tc>
          <w:tcPr>
            <w:tcW w:w="712" w:type="dxa"/>
            <w:vMerge/>
            <w:tcBorders>
              <w:right w:val="thinThickSmallGap" w:sz="24" w:space="0" w:color="auto"/>
            </w:tcBorders>
            <w:vAlign w:val="center"/>
          </w:tcPr>
          <w:p w14:paraId="64F0D1A1" w14:textId="77777777" w:rsidR="00203995" w:rsidRPr="00DE2F20" w:rsidRDefault="00203995" w:rsidP="00265D9B">
            <w:pPr>
              <w:jc w:val="center"/>
              <w:rPr>
                <w:sz w:val="16"/>
                <w:szCs w:val="16"/>
                <w:lang w:val="ro-RO"/>
              </w:rPr>
            </w:pPr>
          </w:p>
        </w:tc>
        <w:tc>
          <w:tcPr>
            <w:tcW w:w="2123" w:type="dxa"/>
            <w:gridSpan w:val="2"/>
            <w:vMerge/>
            <w:tcBorders>
              <w:left w:val="thinThickSmallGap" w:sz="24" w:space="0" w:color="auto"/>
              <w:right w:val="thinThickSmallGap" w:sz="24" w:space="0" w:color="auto"/>
            </w:tcBorders>
            <w:vAlign w:val="center"/>
          </w:tcPr>
          <w:p w14:paraId="05A7030E" w14:textId="77777777" w:rsidR="00203995" w:rsidRPr="00DE2F20" w:rsidRDefault="00203995" w:rsidP="00265D9B">
            <w:pPr>
              <w:jc w:val="center"/>
              <w:rPr>
                <w:b/>
                <w:bCs/>
                <w:sz w:val="18"/>
                <w:szCs w:val="18"/>
                <w:lang w:val="ro-RO"/>
              </w:rPr>
            </w:pPr>
          </w:p>
        </w:tc>
      </w:tr>
      <w:tr w:rsidR="00203995" w:rsidRPr="00DE2F20" w14:paraId="70D63C0C" w14:textId="77777777" w:rsidTr="00952FC7">
        <w:trPr>
          <w:cantSplit/>
          <w:trHeight w:val="1200"/>
          <w:jc w:val="center"/>
        </w:trPr>
        <w:tc>
          <w:tcPr>
            <w:tcW w:w="1195" w:type="dxa"/>
            <w:vMerge/>
            <w:tcBorders>
              <w:left w:val="thinThickSmallGap" w:sz="24" w:space="0" w:color="auto"/>
            </w:tcBorders>
            <w:vAlign w:val="center"/>
          </w:tcPr>
          <w:p w14:paraId="35B14B57" w14:textId="77777777" w:rsidR="00203995" w:rsidRPr="00DE2F20" w:rsidRDefault="00203995" w:rsidP="00952FC7">
            <w:pPr>
              <w:jc w:val="center"/>
              <w:rPr>
                <w:b/>
                <w:bCs/>
                <w:sz w:val="14"/>
                <w:szCs w:val="14"/>
                <w:lang w:val="ro-RO"/>
              </w:rPr>
            </w:pPr>
          </w:p>
        </w:tc>
        <w:tc>
          <w:tcPr>
            <w:tcW w:w="1243" w:type="dxa"/>
            <w:vMerge/>
            <w:tcBorders>
              <w:right w:val="thinThickSmallGap" w:sz="24" w:space="0" w:color="auto"/>
            </w:tcBorders>
            <w:vAlign w:val="center"/>
          </w:tcPr>
          <w:p w14:paraId="5B01E8E0" w14:textId="77777777" w:rsidR="00203995" w:rsidRPr="00DE2F20" w:rsidRDefault="00203995" w:rsidP="00952FC7">
            <w:pPr>
              <w:jc w:val="center"/>
              <w:rPr>
                <w:b/>
                <w:bCs/>
                <w:sz w:val="14"/>
                <w:szCs w:val="14"/>
                <w:lang w:val="ro-RO"/>
              </w:rPr>
            </w:pPr>
          </w:p>
        </w:tc>
        <w:tc>
          <w:tcPr>
            <w:tcW w:w="1562" w:type="dxa"/>
            <w:tcBorders>
              <w:left w:val="nil"/>
            </w:tcBorders>
            <w:vAlign w:val="center"/>
          </w:tcPr>
          <w:p w14:paraId="734FB815" w14:textId="77777777" w:rsidR="00203995" w:rsidRPr="00DE2F20" w:rsidRDefault="00203995" w:rsidP="00952FC7">
            <w:pPr>
              <w:jc w:val="center"/>
              <w:rPr>
                <w:sz w:val="14"/>
                <w:szCs w:val="14"/>
                <w:lang w:val="ro-RO"/>
              </w:rPr>
            </w:pPr>
            <w:r w:rsidRPr="00DE2F20">
              <w:rPr>
                <w:sz w:val="14"/>
                <w:szCs w:val="14"/>
                <w:lang w:val="ro-RO"/>
              </w:rPr>
              <w:t xml:space="preserve">ŞTIINŢE EXACTE/ MATEMATICĂ ŞI ŞTIINŢE ALE NATURII                     </w:t>
            </w:r>
          </w:p>
        </w:tc>
        <w:tc>
          <w:tcPr>
            <w:tcW w:w="1309" w:type="dxa"/>
            <w:tcBorders>
              <w:left w:val="nil"/>
            </w:tcBorders>
            <w:vAlign w:val="center"/>
          </w:tcPr>
          <w:p w14:paraId="5455EE3F" w14:textId="77777777" w:rsidR="00203995" w:rsidRPr="00DE2F20" w:rsidRDefault="00203995" w:rsidP="00952FC7">
            <w:pPr>
              <w:jc w:val="center"/>
              <w:rPr>
                <w:sz w:val="14"/>
                <w:szCs w:val="14"/>
                <w:lang w:val="ro-RO"/>
              </w:rPr>
            </w:pPr>
            <w:r w:rsidRPr="00DE2F20">
              <w:rPr>
                <w:sz w:val="14"/>
                <w:szCs w:val="14"/>
                <w:lang w:val="ro-RO"/>
              </w:rPr>
              <w:t xml:space="preserve">FIZICĂ  </w:t>
            </w:r>
          </w:p>
        </w:tc>
        <w:tc>
          <w:tcPr>
            <w:tcW w:w="1870" w:type="dxa"/>
            <w:vAlign w:val="center"/>
          </w:tcPr>
          <w:p w14:paraId="7FA1C106" w14:textId="77777777" w:rsidR="00203995" w:rsidRPr="00DE2F20" w:rsidRDefault="00203995" w:rsidP="00952FC7">
            <w:pPr>
              <w:rPr>
                <w:sz w:val="14"/>
                <w:szCs w:val="14"/>
                <w:lang w:val="ro-RO"/>
              </w:rPr>
            </w:pPr>
            <w:r w:rsidRPr="00DE2F20">
              <w:rPr>
                <w:sz w:val="14"/>
                <w:szCs w:val="14"/>
                <w:lang w:val="ro-RO"/>
              </w:rPr>
              <w:t xml:space="preserve">1. Fizică    </w:t>
            </w:r>
          </w:p>
          <w:p w14:paraId="7B76F0B9" w14:textId="77777777" w:rsidR="00203995" w:rsidRPr="00DE2F20" w:rsidRDefault="00203995" w:rsidP="00952FC7">
            <w:pPr>
              <w:rPr>
                <w:sz w:val="14"/>
                <w:szCs w:val="14"/>
                <w:lang w:val="ro-RO"/>
              </w:rPr>
            </w:pPr>
          </w:p>
          <w:p w14:paraId="1CFDD8A1" w14:textId="77777777" w:rsidR="00203995" w:rsidRPr="00DE2F20" w:rsidRDefault="00203995" w:rsidP="00952FC7">
            <w:pPr>
              <w:rPr>
                <w:sz w:val="14"/>
                <w:szCs w:val="14"/>
                <w:lang w:val="ro-RO"/>
              </w:rPr>
            </w:pPr>
            <w:r w:rsidRPr="00DE2F20">
              <w:rPr>
                <w:sz w:val="14"/>
                <w:szCs w:val="14"/>
                <w:lang w:val="ro-RO"/>
              </w:rPr>
              <w:t>2. Fizică medicală</w:t>
            </w:r>
          </w:p>
          <w:p w14:paraId="516C4FDC" w14:textId="77777777" w:rsidR="00203995" w:rsidRPr="00DE2F20" w:rsidRDefault="00203995" w:rsidP="00952FC7">
            <w:pPr>
              <w:rPr>
                <w:sz w:val="14"/>
                <w:szCs w:val="14"/>
                <w:lang w:val="ro-RO"/>
              </w:rPr>
            </w:pPr>
            <w:r w:rsidRPr="00DE2F20">
              <w:rPr>
                <w:sz w:val="14"/>
                <w:szCs w:val="14"/>
                <w:lang w:val="ro-RO"/>
              </w:rPr>
              <w:t xml:space="preserve">             </w:t>
            </w:r>
          </w:p>
          <w:p w14:paraId="43408DAD" w14:textId="77777777" w:rsidR="00203995" w:rsidRPr="00DE2F20" w:rsidRDefault="00203995" w:rsidP="00952FC7">
            <w:pPr>
              <w:rPr>
                <w:sz w:val="14"/>
                <w:szCs w:val="14"/>
                <w:lang w:val="ro-RO"/>
              </w:rPr>
            </w:pPr>
            <w:r w:rsidRPr="00DE2F20">
              <w:rPr>
                <w:sz w:val="14"/>
                <w:szCs w:val="14"/>
                <w:lang w:val="ro-RO"/>
              </w:rPr>
              <w:t>3. Biofizică</w:t>
            </w:r>
          </w:p>
          <w:p w14:paraId="1E880F20" w14:textId="77777777" w:rsidR="00203995" w:rsidRPr="00DE2F20" w:rsidRDefault="00203995" w:rsidP="00952FC7">
            <w:pPr>
              <w:rPr>
                <w:sz w:val="14"/>
                <w:szCs w:val="14"/>
                <w:lang w:val="ro-RO"/>
              </w:rPr>
            </w:pPr>
          </w:p>
          <w:p w14:paraId="64B8F9F7" w14:textId="77777777" w:rsidR="00203995" w:rsidRPr="00DE2F20" w:rsidRDefault="00203995" w:rsidP="00952FC7">
            <w:pPr>
              <w:rPr>
                <w:sz w:val="14"/>
                <w:szCs w:val="14"/>
                <w:lang w:val="ro-RO"/>
              </w:rPr>
            </w:pPr>
            <w:r w:rsidRPr="00DE2F20">
              <w:rPr>
                <w:sz w:val="14"/>
                <w:szCs w:val="14"/>
                <w:lang w:val="ro-RO"/>
              </w:rPr>
              <w:t>4. Fizică tehnologică</w:t>
            </w:r>
          </w:p>
          <w:p w14:paraId="275A738A" w14:textId="77777777" w:rsidR="00203995" w:rsidRPr="00DE2F20" w:rsidRDefault="00203995" w:rsidP="00952FC7">
            <w:pPr>
              <w:rPr>
                <w:sz w:val="14"/>
                <w:szCs w:val="14"/>
                <w:lang w:val="ro-RO"/>
              </w:rPr>
            </w:pPr>
          </w:p>
          <w:p w14:paraId="540F43CE" w14:textId="77777777" w:rsidR="00203995" w:rsidRPr="00DE2F20" w:rsidRDefault="00203995" w:rsidP="00952FC7">
            <w:pPr>
              <w:rPr>
                <w:sz w:val="14"/>
                <w:szCs w:val="14"/>
                <w:lang w:val="ro-RO"/>
              </w:rPr>
            </w:pPr>
            <w:r w:rsidRPr="00DE2F20">
              <w:rPr>
                <w:sz w:val="14"/>
                <w:szCs w:val="14"/>
                <w:lang w:val="ro-RO"/>
              </w:rPr>
              <w:t>5. Fizică informatică</w:t>
            </w:r>
          </w:p>
        </w:tc>
        <w:tc>
          <w:tcPr>
            <w:tcW w:w="1496" w:type="dxa"/>
            <w:gridSpan w:val="2"/>
            <w:vMerge w:val="restart"/>
            <w:vAlign w:val="center"/>
          </w:tcPr>
          <w:p w14:paraId="68A92B65" w14:textId="77777777" w:rsidR="00203995" w:rsidRPr="00DE2F20" w:rsidRDefault="00203995" w:rsidP="00952FC7">
            <w:pPr>
              <w:rPr>
                <w:sz w:val="14"/>
                <w:szCs w:val="14"/>
                <w:lang w:val="ro-RO"/>
              </w:rPr>
            </w:pPr>
            <w:r w:rsidRPr="00DE2F20">
              <w:rPr>
                <w:sz w:val="18"/>
                <w:szCs w:val="18"/>
                <w:lang w:val="ro-RO"/>
              </w:rPr>
              <w:t>INGINERIA MEDIULUI</w:t>
            </w:r>
          </w:p>
        </w:tc>
        <w:tc>
          <w:tcPr>
            <w:tcW w:w="3402" w:type="dxa"/>
            <w:vMerge w:val="restart"/>
            <w:vAlign w:val="center"/>
          </w:tcPr>
          <w:p w14:paraId="5B228F48" w14:textId="77777777" w:rsidR="00203995" w:rsidRPr="00DE2F20" w:rsidRDefault="00203995" w:rsidP="00707137">
            <w:pPr>
              <w:numPr>
                <w:ilvl w:val="0"/>
                <w:numId w:val="63"/>
              </w:numPr>
              <w:tabs>
                <w:tab w:val="left" w:pos="266"/>
                <w:tab w:val="left" w:pos="453"/>
              </w:tabs>
              <w:rPr>
                <w:sz w:val="16"/>
                <w:szCs w:val="16"/>
                <w:lang w:val="ro-RO"/>
              </w:rPr>
            </w:pPr>
            <w:r w:rsidRPr="00DE2F20">
              <w:rPr>
                <w:sz w:val="16"/>
                <w:szCs w:val="16"/>
                <w:lang w:val="ro-RO"/>
              </w:rPr>
              <w:t>Monitorizarea şi managementul mediului</w:t>
            </w:r>
          </w:p>
          <w:p w14:paraId="3CF2C1AB" w14:textId="57DF9220" w:rsidR="00203995" w:rsidRPr="00DE2F20" w:rsidRDefault="00203995" w:rsidP="00707137">
            <w:pPr>
              <w:numPr>
                <w:ilvl w:val="0"/>
                <w:numId w:val="63"/>
              </w:numPr>
              <w:tabs>
                <w:tab w:val="left" w:pos="266"/>
                <w:tab w:val="left" w:pos="453"/>
              </w:tabs>
              <w:rPr>
                <w:sz w:val="16"/>
                <w:szCs w:val="16"/>
                <w:lang w:val="ro-RO"/>
              </w:rPr>
            </w:pPr>
            <w:r w:rsidRPr="00DE2F20">
              <w:rPr>
                <w:sz w:val="16"/>
                <w:szCs w:val="16"/>
                <w:lang w:val="ro-RO"/>
              </w:rPr>
              <w:t>Ingineria şi managementul mediului în industrie</w:t>
            </w:r>
          </w:p>
        </w:tc>
        <w:tc>
          <w:tcPr>
            <w:tcW w:w="712" w:type="dxa"/>
            <w:vMerge w:val="restart"/>
            <w:tcBorders>
              <w:right w:val="thinThickSmallGap" w:sz="24" w:space="0" w:color="auto"/>
            </w:tcBorders>
            <w:vAlign w:val="center"/>
          </w:tcPr>
          <w:p w14:paraId="47FCA040" w14:textId="77777777" w:rsidR="00203995" w:rsidRPr="00DE2F20" w:rsidRDefault="00203995" w:rsidP="00952FC7">
            <w:pPr>
              <w:jc w:val="center"/>
              <w:rPr>
                <w:sz w:val="16"/>
                <w:szCs w:val="16"/>
                <w:lang w:val="ro-RO"/>
              </w:rPr>
            </w:pPr>
            <w:r w:rsidRPr="00DE2F20">
              <w:rPr>
                <w:sz w:val="16"/>
                <w:szCs w:val="16"/>
                <w:lang w:val="ro-RO"/>
              </w:rPr>
              <w:t>x</w:t>
            </w:r>
          </w:p>
        </w:tc>
        <w:tc>
          <w:tcPr>
            <w:tcW w:w="2123" w:type="dxa"/>
            <w:gridSpan w:val="2"/>
            <w:vMerge/>
            <w:tcBorders>
              <w:left w:val="thinThickSmallGap" w:sz="24" w:space="0" w:color="auto"/>
              <w:right w:val="thinThickSmallGap" w:sz="24" w:space="0" w:color="auto"/>
            </w:tcBorders>
            <w:vAlign w:val="center"/>
          </w:tcPr>
          <w:p w14:paraId="0200B96D" w14:textId="13E984D3" w:rsidR="00203995" w:rsidRPr="00DE2F20" w:rsidRDefault="00203995" w:rsidP="00952FC7">
            <w:pPr>
              <w:jc w:val="center"/>
              <w:rPr>
                <w:b/>
                <w:bCs/>
                <w:sz w:val="18"/>
                <w:szCs w:val="18"/>
                <w:lang w:val="ro-RO"/>
              </w:rPr>
            </w:pPr>
          </w:p>
        </w:tc>
      </w:tr>
      <w:tr w:rsidR="00203995" w:rsidRPr="00DE2F20" w14:paraId="0A004A9A" w14:textId="77777777" w:rsidTr="00952FC7">
        <w:trPr>
          <w:cantSplit/>
          <w:trHeight w:val="171"/>
          <w:jc w:val="center"/>
        </w:trPr>
        <w:tc>
          <w:tcPr>
            <w:tcW w:w="1195" w:type="dxa"/>
            <w:vMerge/>
            <w:tcBorders>
              <w:left w:val="thinThickSmallGap" w:sz="24" w:space="0" w:color="auto"/>
            </w:tcBorders>
            <w:vAlign w:val="center"/>
          </w:tcPr>
          <w:p w14:paraId="65CA9411" w14:textId="77777777" w:rsidR="00203995" w:rsidRPr="00DE2F20" w:rsidRDefault="00203995" w:rsidP="00952FC7">
            <w:pPr>
              <w:jc w:val="center"/>
              <w:rPr>
                <w:b/>
                <w:bCs/>
                <w:sz w:val="14"/>
                <w:szCs w:val="14"/>
                <w:lang w:val="ro-RO"/>
              </w:rPr>
            </w:pPr>
          </w:p>
        </w:tc>
        <w:tc>
          <w:tcPr>
            <w:tcW w:w="1243" w:type="dxa"/>
            <w:vMerge/>
            <w:tcBorders>
              <w:right w:val="thinThickSmallGap" w:sz="24" w:space="0" w:color="auto"/>
            </w:tcBorders>
            <w:vAlign w:val="center"/>
          </w:tcPr>
          <w:p w14:paraId="279F3CC0" w14:textId="77777777" w:rsidR="00203995" w:rsidRPr="00DE2F20" w:rsidRDefault="00203995" w:rsidP="00952FC7">
            <w:pPr>
              <w:jc w:val="center"/>
              <w:rPr>
                <w:b/>
                <w:bCs/>
                <w:sz w:val="14"/>
                <w:szCs w:val="14"/>
                <w:lang w:val="ro-RO"/>
              </w:rPr>
            </w:pPr>
          </w:p>
        </w:tc>
        <w:tc>
          <w:tcPr>
            <w:tcW w:w="1562" w:type="dxa"/>
            <w:vMerge w:val="restart"/>
            <w:tcBorders>
              <w:left w:val="nil"/>
            </w:tcBorders>
            <w:vAlign w:val="center"/>
          </w:tcPr>
          <w:p w14:paraId="22EA4CCC" w14:textId="77777777" w:rsidR="00203995" w:rsidRPr="00DE2F20" w:rsidRDefault="00203995" w:rsidP="00952FC7">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MATEMATICĂ ŞI ŞTIINŢE ALE NATURII                              </w:t>
            </w:r>
          </w:p>
        </w:tc>
        <w:tc>
          <w:tcPr>
            <w:tcW w:w="1309" w:type="dxa"/>
            <w:vMerge w:val="restart"/>
            <w:tcBorders>
              <w:left w:val="nil"/>
            </w:tcBorders>
            <w:vAlign w:val="center"/>
          </w:tcPr>
          <w:p w14:paraId="1190E6AF" w14:textId="77777777" w:rsidR="00203995" w:rsidRPr="00DE2F20" w:rsidRDefault="00203995" w:rsidP="00952FC7">
            <w:pPr>
              <w:jc w:val="center"/>
              <w:rPr>
                <w:sz w:val="14"/>
                <w:szCs w:val="14"/>
                <w:lang w:val="ro-RO"/>
              </w:rPr>
            </w:pPr>
            <w:r w:rsidRPr="00DE2F20">
              <w:rPr>
                <w:sz w:val="14"/>
                <w:szCs w:val="14"/>
                <w:lang w:val="ro-RO"/>
              </w:rPr>
              <w:t>ŞTIINŢA MEDIULUI</w:t>
            </w:r>
          </w:p>
        </w:tc>
        <w:tc>
          <w:tcPr>
            <w:tcW w:w="1870" w:type="dxa"/>
            <w:vAlign w:val="center"/>
          </w:tcPr>
          <w:p w14:paraId="7EEE805E" w14:textId="77777777" w:rsidR="00203995" w:rsidRPr="00DE2F20" w:rsidRDefault="00203995" w:rsidP="00952FC7">
            <w:pPr>
              <w:rPr>
                <w:sz w:val="14"/>
                <w:szCs w:val="14"/>
                <w:lang w:val="ro-RO"/>
              </w:rPr>
            </w:pPr>
            <w:r w:rsidRPr="00DE2F20">
              <w:rPr>
                <w:sz w:val="14"/>
                <w:szCs w:val="14"/>
                <w:lang w:val="ro-RO"/>
              </w:rPr>
              <w:t>Fizica mediului</w:t>
            </w:r>
          </w:p>
        </w:tc>
        <w:tc>
          <w:tcPr>
            <w:tcW w:w="1496" w:type="dxa"/>
            <w:gridSpan w:val="2"/>
            <w:vMerge/>
            <w:vAlign w:val="center"/>
          </w:tcPr>
          <w:p w14:paraId="1EBF8A37" w14:textId="77777777" w:rsidR="00203995" w:rsidRPr="00DE2F20" w:rsidRDefault="00203995" w:rsidP="00952FC7">
            <w:pPr>
              <w:rPr>
                <w:sz w:val="16"/>
                <w:szCs w:val="16"/>
                <w:lang w:val="ro-RO"/>
              </w:rPr>
            </w:pPr>
          </w:p>
        </w:tc>
        <w:tc>
          <w:tcPr>
            <w:tcW w:w="3402" w:type="dxa"/>
            <w:vMerge/>
            <w:vAlign w:val="center"/>
          </w:tcPr>
          <w:p w14:paraId="35262165" w14:textId="77777777" w:rsidR="00203995" w:rsidRPr="00DE2F20" w:rsidRDefault="00203995" w:rsidP="00952FC7">
            <w:pPr>
              <w:autoSpaceDE w:val="0"/>
              <w:autoSpaceDN w:val="0"/>
              <w:adjustRightInd w:val="0"/>
              <w:rPr>
                <w:sz w:val="16"/>
                <w:szCs w:val="16"/>
                <w:lang w:val="ro-RO"/>
              </w:rPr>
            </w:pPr>
          </w:p>
        </w:tc>
        <w:tc>
          <w:tcPr>
            <w:tcW w:w="712" w:type="dxa"/>
            <w:vMerge/>
            <w:tcBorders>
              <w:right w:val="thinThickSmallGap" w:sz="24" w:space="0" w:color="auto"/>
            </w:tcBorders>
            <w:vAlign w:val="center"/>
          </w:tcPr>
          <w:p w14:paraId="12DBE920" w14:textId="77777777" w:rsidR="00203995" w:rsidRPr="00DE2F20" w:rsidRDefault="00203995" w:rsidP="00952FC7">
            <w:pPr>
              <w:jc w:val="center"/>
              <w:rPr>
                <w:sz w:val="16"/>
                <w:szCs w:val="16"/>
                <w:lang w:val="ro-RO"/>
              </w:rPr>
            </w:pPr>
          </w:p>
        </w:tc>
        <w:tc>
          <w:tcPr>
            <w:tcW w:w="2123" w:type="dxa"/>
            <w:gridSpan w:val="2"/>
            <w:vMerge/>
            <w:tcBorders>
              <w:left w:val="thinThickSmallGap" w:sz="24" w:space="0" w:color="auto"/>
              <w:right w:val="thinThickSmallGap" w:sz="24" w:space="0" w:color="auto"/>
            </w:tcBorders>
            <w:vAlign w:val="center"/>
          </w:tcPr>
          <w:p w14:paraId="198B2467" w14:textId="77777777" w:rsidR="00203995" w:rsidRPr="00DE2F20" w:rsidRDefault="00203995" w:rsidP="00952FC7">
            <w:pPr>
              <w:jc w:val="center"/>
              <w:rPr>
                <w:b/>
                <w:bCs/>
                <w:sz w:val="18"/>
                <w:szCs w:val="18"/>
                <w:lang w:val="ro-RO"/>
              </w:rPr>
            </w:pPr>
          </w:p>
        </w:tc>
      </w:tr>
      <w:tr w:rsidR="00203995" w:rsidRPr="00DE2F20" w14:paraId="4231559E" w14:textId="77777777" w:rsidTr="00952FC7">
        <w:trPr>
          <w:cantSplit/>
          <w:trHeight w:val="171"/>
          <w:jc w:val="center"/>
        </w:trPr>
        <w:tc>
          <w:tcPr>
            <w:tcW w:w="1195" w:type="dxa"/>
            <w:vMerge/>
            <w:tcBorders>
              <w:left w:val="thinThickSmallGap" w:sz="24" w:space="0" w:color="auto"/>
            </w:tcBorders>
            <w:vAlign w:val="center"/>
          </w:tcPr>
          <w:p w14:paraId="483ABEDA" w14:textId="77777777" w:rsidR="00203995" w:rsidRPr="00DE2F20" w:rsidRDefault="00203995" w:rsidP="00DD1E3C">
            <w:pPr>
              <w:jc w:val="center"/>
              <w:rPr>
                <w:b/>
                <w:bCs/>
                <w:sz w:val="14"/>
                <w:szCs w:val="14"/>
                <w:lang w:val="ro-RO"/>
              </w:rPr>
            </w:pPr>
          </w:p>
        </w:tc>
        <w:tc>
          <w:tcPr>
            <w:tcW w:w="1243" w:type="dxa"/>
            <w:vMerge/>
            <w:tcBorders>
              <w:right w:val="thinThickSmallGap" w:sz="24" w:space="0" w:color="auto"/>
            </w:tcBorders>
            <w:vAlign w:val="center"/>
          </w:tcPr>
          <w:p w14:paraId="10B880EC" w14:textId="77777777" w:rsidR="00203995" w:rsidRPr="00DE2F20" w:rsidRDefault="00203995" w:rsidP="00DD1E3C">
            <w:pPr>
              <w:jc w:val="center"/>
              <w:rPr>
                <w:b/>
                <w:bCs/>
                <w:sz w:val="14"/>
                <w:szCs w:val="14"/>
                <w:lang w:val="ro-RO"/>
              </w:rPr>
            </w:pPr>
          </w:p>
        </w:tc>
        <w:tc>
          <w:tcPr>
            <w:tcW w:w="1562" w:type="dxa"/>
            <w:vMerge/>
            <w:tcBorders>
              <w:left w:val="nil"/>
            </w:tcBorders>
            <w:vAlign w:val="center"/>
          </w:tcPr>
          <w:p w14:paraId="11369B67" w14:textId="77777777" w:rsidR="00203995" w:rsidRPr="00DE2F20" w:rsidRDefault="00203995" w:rsidP="00DD1E3C">
            <w:pPr>
              <w:jc w:val="center"/>
              <w:rPr>
                <w:sz w:val="14"/>
                <w:szCs w:val="14"/>
                <w:lang w:val="ro-RO"/>
              </w:rPr>
            </w:pPr>
          </w:p>
        </w:tc>
        <w:tc>
          <w:tcPr>
            <w:tcW w:w="1309" w:type="dxa"/>
            <w:vMerge/>
            <w:tcBorders>
              <w:left w:val="nil"/>
            </w:tcBorders>
            <w:vAlign w:val="center"/>
          </w:tcPr>
          <w:p w14:paraId="76F484B3" w14:textId="77777777" w:rsidR="00203995" w:rsidRPr="00DE2F20" w:rsidRDefault="00203995" w:rsidP="00DD1E3C">
            <w:pPr>
              <w:jc w:val="center"/>
              <w:rPr>
                <w:sz w:val="14"/>
                <w:szCs w:val="14"/>
                <w:lang w:val="ro-RO"/>
              </w:rPr>
            </w:pPr>
          </w:p>
        </w:tc>
        <w:tc>
          <w:tcPr>
            <w:tcW w:w="1870" w:type="dxa"/>
            <w:vAlign w:val="center"/>
          </w:tcPr>
          <w:p w14:paraId="1D93AF68" w14:textId="77777777" w:rsidR="00203995" w:rsidRPr="00DE2F20" w:rsidRDefault="00203995" w:rsidP="00DD1E3C">
            <w:pPr>
              <w:rPr>
                <w:sz w:val="14"/>
                <w:szCs w:val="14"/>
                <w:lang w:val="ro-RO"/>
              </w:rPr>
            </w:pPr>
            <w:r w:rsidRPr="00DE2F20">
              <w:rPr>
                <w:sz w:val="14"/>
                <w:szCs w:val="14"/>
                <w:lang w:val="ro-RO"/>
              </w:rPr>
              <w:t>Ştiinţa mediului</w:t>
            </w:r>
          </w:p>
        </w:tc>
        <w:tc>
          <w:tcPr>
            <w:tcW w:w="1496" w:type="dxa"/>
            <w:gridSpan w:val="2"/>
            <w:vMerge/>
            <w:vAlign w:val="center"/>
          </w:tcPr>
          <w:p w14:paraId="45BCDD4E" w14:textId="77777777" w:rsidR="00203995" w:rsidRPr="00DE2F20" w:rsidRDefault="00203995" w:rsidP="00DD1E3C">
            <w:pPr>
              <w:rPr>
                <w:sz w:val="16"/>
                <w:szCs w:val="16"/>
                <w:lang w:val="ro-RO"/>
              </w:rPr>
            </w:pPr>
          </w:p>
        </w:tc>
        <w:tc>
          <w:tcPr>
            <w:tcW w:w="3402" w:type="dxa"/>
            <w:vMerge/>
            <w:vAlign w:val="center"/>
          </w:tcPr>
          <w:p w14:paraId="7982DFD6" w14:textId="77777777" w:rsidR="00203995" w:rsidRPr="00DE2F20" w:rsidRDefault="00203995" w:rsidP="00DD1E3C">
            <w:pPr>
              <w:autoSpaceDE w:val="0"/>
              <w:autoSpaceDN w:val="0"/>
              <w:adjustRightInd w:val="0"/>
              <w:rPr>
                <w:sz w:val="16"/>
                <w:szCs w:val="16"/>
                <w:lang w:val="ro-RO"/>
              </w:rPr>
            </w:pPr>
          </w:p>
        </w:tc>
        <w:tc>
          <w:tcPr>
            <w:tcW w:w="712" w:type="dxa"/>
            <w:vMerge/>
            <w:tcBorders>
              <w:right w:val="thinThickSmallGap" w:sz="24" w:space="0" w:color="auto"/>
            </w:tcBorders>
            <w:vAlign w:val="center"/>
          </w:tcPr>
          <w:p w14:paraId="2CD2012A" w14:textId="77777777" w:rsidR="00203995" w:rsidRPr="00DE2F20" w:rsidRDefault="00203995" w:rsidP="00DD1E3C">
            <w:pPr>
              <w:jc w:val="center"/>
              <w:rPr>
                <w:sz w:val="16"/>
                <w:szCs w:val="16"/>
                <w:lang w:val="ro-RO"/>
              </w:rPr>
            </w:pPr>
          </w:p>
        </w:tc>
        <w:tc>
          <w:tcPr>
            <w:tcW w:w="2123" w:type="dxa"/>
            <w:gridSpan w:val="2"/>
            <w:vMerge/>
            <w:tcBorders>
              <w:left w:val="thinThickSmallGap" w:sz="24" w:space="0" w:color="auto"/>
              <w:right w:val="thinThickSmallGap" w:sz="24" w:space="0" w:color="auto"/>
            </w:tcBorders>
            <w:vAlign w:val="center"/>
          </w:tcPr>
          <w:p w14:paraId="0F837BCE" w14:textId="77777777" w:rsidR="00203995" w:rsidRPr="00DE2F20" w:rsidRDefault="00203995" w:rsidP="00DD1E3C">
            <w:pPr>
              <w:jc w:val="center"/>
              <w:rPr>
                <w:b/>
                <w:bCs/>
                <w:sz w:val="18"/>
                <w:szCs w:val="18"/>
                <w:lang w:val="ro-RO"/>
              </w:rPr>
            </w:pPr>
          </w:p>
        </w:tc>
      </w:tr>
      <w:tr w:rsidR="00203995" w:rsidRPr="00DE2F20" w14:paraId="3AB13D50" w14:textId="77777777" w:rsidTr="00952FC7">
        <w:trPr>
          <w:cantSplit/>
          <w:trHeight w:val="171"/>
          <w:jc w:val="center"/>
        </w:trPr>
        <w:tc>
          <w:tcPr>
            <w:tcW w:w="1195" w:type="dxa"/>
            <w:vMerge/>
            <w:tcBorders>
              <w:left w:val="thinThickSmallGap" w:sz="24" w:space="0" w:color="auto"/>
            </w:tcBorders>
            <w:vAlign w:val="center"/>
          </w:tcPr>
          <w:p w14:paraId="79AE68AF" w14:textId="77777777" w:rsidR="00203995" w:rsidRPr="00DE2F20" w:rsidRDefault="00203995" w:rsidP="00DD1E3C">
            <w:pPr>
              <w:jc w:val="center"/>
              <w:rPr>
                <w:b/>
                <w:bCs/>
                <w:sz w:val="14"/>
                <w:szCs w:val="14"/>
                <w:lang w:val="ro-RO"/>
              </w:rPr>
            </w:pPr>
          </w:p>
        </w:tc>
        <w:tc>
          <w:tcPr>
            <w:tcW w:w="1243" w:type="dxa"/>
            <w:vMerge/>
            <w:tcBorders>
              <w:right w:val="thinThickSmallGap" w:sz="24" w:space="0" w:color="auto"/>
            </w:tcBorders>
            <w:vAlign w:val="center"/>
          </w:tcPr>
          <w:p w14:paraId="32F2FD0F" w14:textId="77777777" w:rsidR="00203995" w:rsidRPr="00DE2F20" w:rsidRDefault="00203995" w:rsidP="00DD1E3C">
            <w:pPr>
              <w:jc w:val="center"/>
              <w:rPr>
                <w:b/>
                <w:bCs/>
                <w:sz w:val="14"/>
                <w:szCs w:val="14"/>
                <w:lang w:val="ro-RO"/>
              </w:rPr>
            </w:pPr>
          </w:p>
        </w:tc>
        <w:tc>
          <w:tcPr>
            <w:tcW w:w="1562" w:type="dxa"/>
            <w:vMerge w:val="restart"/>
            <w:tcBorders>
              <w:left w:val="nil"/>
            </w:tcBorders>
            <w:vAlign w:val="center"/>
          </w:tcPr>
          <w:p w14:paraId="2EE2E91D" w14:textId="77777777" w:rsidR="00203995" w:rsidRPr="00DE2F20" w:rsidRDefault="00203995" w:rsidP="00DD1E3C">
            <w:pPr>
              <w:jc w:val="center"/>
              <w:rPr>
                <w:sz w:val="14"/>
                <w:szCs w:val="14"/>
                <w:lang w:val="ro-RO"/>
              </w:rPr>
            </w:pPr>
            <w:r w:rsidRPr="00DE2F20">
              <w:rPr>
                <w:sz w:val="14"/>
                <w:szCs w:val="14"/>
                <w:lang w:val="ro-RO"/>
              </w:rPr>
              <w:t>ŞTIINŢE INGINEREŞTI</w:t>
            </w:r>
          </w:p>
        </w:tc>
        <w:tc>
          <w:tcPr>
            <w:tcW w:w="1309" w:type="dxa"/>
            <w:vMerge w:val="restart"/>
            <w:tcBorders>
              <w:left w:val="nil"/>
            </w:tcBorders>
            <w:vAlign w:val="center"/>
          </w:tcPr>
          <w:p w14:paraId="5215CE02" w14:textId="77777777" w:rsidR="00203995" w:rsidRPr="00DE2F20" w:rsidRDefault="00203995" w:rsidP="00DD1E3C">
            <w:pPr>
              <w:jc w:val="center"/>
              <w:rPr>
                <w:sz w:val="14"/>
                <w:szCs w:val="14"/>
                <w:lang w:val="ro-RO"/>
              </w:rPr>
            </w:pPr>
            <w:r w:rsidRPr="00DE2F20">
              <w:rPr>
                <w:sz w:val="14"/>
                <w:szCs w:val="14"/>
                <w:lang w:val="ro-RO"/>
              </w:rPr>
              <w:t>ŞTIINŢE INGINEREŞTI APLICATE</w:t>
            </w:r>
          </w:p>
        </w:tc>
        <w:tc>
          <w:tcPr>
            <w:tcW w:w="1870" w:type="dxa"/>
            <w:vAlign w:val="center"/>
          </w:tcPr>
          <w:p w14:paraId="298CFFB7" w14:textId="77777777" w:rsidR="00203995" w:rsidRPr="00DE2F20" w:rsidRDefault="00203995" w:rsidP="00DD1E3C">
            <w:pPr>
              <w:rPr>
                <w:sz w:val="14"/>
                <w:szCs w:val="14"/>
                <w:lang w:val="ro-RO"/>
              </w:rPr>
            </w:pPr>
            <w:r w:rsidRPr="00DE2F20">
              <w:rPr>
                <w:sz w:val="14"/>
                <w:szCs w:val="14"/>
                <w:lang w:val="ro-RO"/>
              </w:rPr>
              <w:t>Inginerie fizică</w:t>
            </w:r>
          </w:p>
        </w:tc>
        <w:tc>
          <w:tcPr>
            <w:tcW w:w="1496" w:type="dxa"/>
            <w:gridSpan w:val="2"/>
            <w:vMerge/>
            <w:vAlign w:val="center"/>
          </w:tcPr>
          <w:p w14:paraId="213AD2EB" w14:textId="77777777" w:rsidR="00203995" w:rsidRPr="00DE2F20" w:rsidRDefault="00203995" w:rsidP="00DD1E3C">
            <w:pPr>
              <w:rPr>
                <w:sz w:val="16"/>
                <w:szCs w:val="16"/>
                <w:lang w:val="ro-RO"/>
              </w:rPr>
            </w:pPr>
          </w:p>
        </w:tc>
        <w:tc>
          <w:tcPr>
            <w:tcW w:w="3402" w:type="dxa"/>
            <w:vMerge/>
            <w:vAlign w:val="center"/>
          </w:tcPr>
          <w:p w14:paraId="68BA4721" w14:textId="77777777" w:rsidR="00203995" w:rsidRPr="00DE2F20" w:rsidRDefault="00203995" w:rsidP="00DD1E3C">
            <w:pPr>
              <w:autoSpaceDE w:val="0"/>
              <w:autoSpaceDN w:val="0"/>
              <w:adjustRightInd w:val="0"/>
              <w:rPr>
                <w:sz w:val="16"/>
                <w:szCs w:val="16"/>
                <w:lang w:val="ro-RO"/>
              </w:rPr>
            </w:pPr>
          </w:p>
        </w:tc>
        <w:tc>
          <w:tcPr>
            <w:tcW w:w="712" w:type="dxa"/>
            <w:vMerge/>
            <w:tcBorders>
              <w:right w:val="thinThickSmallGap" w:sz="24" w:space="0" w:color="auto"/>
            </w:tcBorders>
            <w:vAlign w:val="center"/>
          </w:tcPr>
          <w:p w14:paraId="4D479AF3" w14:textId="77777777" w:rsidR="00203995" w:rsidRPr="00DE2F20" w:rsidRDefault="00203995" w:rsidP="00DD1E3C">
            <w:pPr>
              <w:jc w:val="center"/>
              <w:rPr>
                <w:sz w:val="16"/>
                <w:szCs w:val="16"/>
                <w:lang w:val="ro-RO"/>
              </w:rPr>
            </w:pPr>
          </w:p>
        </w:tc>
        <w:tc>
          <w:tcPr>
            <w:tcW w:w="2123" w:type="dxa"/>
            <w:gridSpan w:val="2"/>
            <w:vMerge/>
            <w:tcBorders>
              <w:left w:val="thinThickSmallGap" w:sz="24" w:space="0" w:color="auto"/>
              <w:right w:val="thinThickSmallGap" w:sz="24" w:space="0" w:color="auto"/>
            </w:tcBorders>
            <w:vAlign w:val="center"/>
          </w:tcPr>
          <w:p w14:paraId="4F102D93" w14:textId="77777777" w:rsidR="00203995" w:rsidRPr="00DE2F20" w:rsidRDefault="00203995" w:rsidP="00DD1E3C">
            <w:pPr>
              <w:jc w:val="center"/>
              <w:rPr>
                <w:b/>
                <w:bCs/>
                <w:sz w:val="18"/>
                <w:szCs w:val="18"/>
                <w:lang w:val="ro-RO"/>
              </w:rPr>
            </w:pPr>
          </w:p>
        </w:tc>
      </w:tr>
      <w:tr w:rsidR="00203995" w:rsidRPr="00DE2F20" w14:paraId="57A64984" w14:textId="77777777" w:rsidTr="00952FC7">
        <w:trPr>
          <w:cantSplit/>
          <w:trHeight w:val="171"/>
          <w:jc w:val="center"/>
        </w:trPr>
        <w:tc>
          <w:tcPr>
            <w:tcW w:w="1195" w:type="dxa"/>
            <w:vMerge/>
            <w:tcBorders>
              <w:left w:val="thinThickSmallGap" w:sz="24" w:space="0" w:color="auto"/>
            </w:tcBorders>
            <w:vAlign w:val="center"/>
          </w:tcPr>
          <w:p w14:paraId="3C8A08E5" w14:textId="77777777" w:rsidR="00203995" w:rsidRPr="00DE2F20" w:rsidRDefault="00203995" w:rsidP="00DD1E3C">
            <w:pPr>
              <w:jc w:val="center"/>
              <w:rPr>
                <w:b/>
                <w:bCs/>
                <w:sz w:val="14"/>
                <w:szCs w:val="14"/>
                <w:lang w:val="ro-RO"/>
              </w:rPr>
            </w:pPr>
          </w:p>
        </w:tc>
        <w:tc>
          <w:tcPr>
            <w:tcW w:w="1243" w:type="dxa"/>
            <w:vMerge/>
            <w:tcBorders>
              <w:right w:val="thinThickSmallGap" w:sz="24" w:space="0" w:color="auto"/>
            </w:tcBorders>
            <w:vAlign w:val="center"/>
          </w:tcPr>
          <w:p w14:paraId="16840313" w14:textId="77777777" w:rsidR="00203995" w:rsidRPr="00DE2F20" w:rsidRDefault="00203995" w:rsidP="00DD1E3C">
            <w:pPr>
              <w:jc w:val="center"/>
              <w:rPr>
                <w:b/>
                <w:bCs/>
                <w:sz w:val="14"/>
                <w:szCs w:val="14"/>
                <w:lang w:val="ro-RO"/>
              </w:rPr>
            </w:pPr>
          </w:p>
        </w:tc>
        <w:tc>
          <w:tcPr>
            <w:tcW w:w="1562" w:type="dxa"/>
            <w:vMerge/>
            <w:tcBorders>
              <w:left w:val="nil"/>
            </w:tcBorders>
            <w:vAlign w:val="center"/>
          </w:tcPr>
          <w:p w14:paraId="6176A71F" w14:textId="77777777" w:rsidR="00203995" w:rsidRPr="00DE2F20" w:rsidRDefault="00203995" w:rsidP="00DD1E3C">
            <w:pPr>
              <w:jc w:val="center"/>
              <w:rPr>
                <w:sz w:val="14"/>
                <w:szCs w:val="14"/>
                <w:lang w:val="ro-RO"/>
              </w:rPr>
            </w:pPr>
          </w:p>
        </w:tc>
        <w:tc>
          <w:tcPr>
            <w:tcW w:w="1309" w:type="dxa"/>
            <w:vMerge/>
            <w:tcBorders>
              <w:left w:val="nil"/>
            </w:tcBorders>
            <w:vAlign w:val="center"/>
          </w:tcPr>
          <w:p w14:paraId="1FF64B72" w14:textId="77777777" w:rsidR="00203995" w:rsidRPr="00DE2F20" w:rsidRDefault="00203995" w:rsidP="00DD1E3C">
            <w:pPr>
              <w:jc w:val="center"/>
              <w:rPr>
                <w:sz w:val="14"/>
                <w:szCs w:val="14"/>
                <w:lang w:val="ro-RO"/>
              </w:rPr>
            </w:pPr>
          </w:p>
        </w:tc>
        <w:tc>
          <w:tcPr>
            <w:tcW w:w="1870" w:type="dxa"/>
            <w:vAlign w:val="center"/>
          </w:tcPr>
          <w:p w14:paraId="46B91F91" w14:textId="77777777" w:rsidR="00203995" w:rsidRPr="00DE2F20" w:rsidRDefault="00203995" w:rsidP="00DD1E3C">
            <w:pPr>
              <w:rPr>
                <w:sz w:val="14"/>
                <w:szCs w:val="14"/>
                <w:lang w:val="ro-RO"/>
              </w:rPr>
            </w:pPr>
            <w:r w:rsidRPr="00DE2F20">
              <w:rPr>
                <w:sz w:val="14"/>
                <w:szCs w:val="14"/>
                <w:lang w:val="ro-RO"/>
              </w:rPr>
              <w:t>Fizică tehnologică</w:t>
            </w:r>
          </w:p>
        </w:tc>
        <w:tc>
          <w:tcPr>
            <w:tcW w:w="1496" w:type="dxa"/>
            <w:gridSpan w:val="2"/>
            <w:vMerge/>
            <w:vAlign w:val="center"/>
          </w:tcPr>
          <w:p w14:paraId="46FCDEA2" w14:textId="77777777" w:rsidR="00203995" w:rsidRPr="00DE2F20" w:rsidRDefault="00203995" w:rsidP="00DD1E3C">
            <w:pPr>
              <w:rPr>
                <w:sz w:val="16"/>
                <w:szCs w:val="16"/>
                <w:lang w:val="ro-RO"/>
              </w:rPr>
            </w:pPr>
          </w:p>
        </w:tc>
        <w:tc>
          <w:tcPr>
            <w:tcW w:w="3402" w:type="dxa"/>
            <w:vMerge/>
            <w:vAlign w:val="center"/>
          </w:tcPr>
          <w:p w14:paraId="6DF5C856" w14:textId="77777777" w:rsidR="00203995" w:rsidRPr="00DE2F20" w:rsidRDefault="00203995" w:rsidP="00DD1E3C">
            <w:pPr>
              <w:autoSpaceDE w:val="0"/>
              <w:autoSpaceDN w:val="0"/>
              <w:adjustRightInd w:val="0"/>
              <w:rPr>
                <w:sz w:val="16"/>
                <w:szCs w:val="16"/>
                <w:lang w:val="ro-RO"/>
              </w:rPr>
            </w:pPr>
          </w:p>
        </w:tc>
        <w:tc>
          <w:tcPr>
            <w:tcW w:w="712" w:type="dxa"/>
            <w:vMerge/>
            <w:tcBorders>
              <w:right w:val="thinThickSmallGap" w:sz="24" w:space="0" w:color="auto"/>
            </w:tcBorders>
            <w:vAlign w:val="center"/>
          </w:tcPr>
          <w:p w14:paraId="09138322" w14:textId="77777777" w:rsidR="00203995" w:rsidRPr="00DE2F20" w:rsidRDefault="00203995" w:rsidP="00DD1E3C">
            <w:pPr>
              <w:jc w:val="center"/>
              <w:rPr>
                <w:sz w:val="16"/>
                <w:szCs w:val="16"/>
                <w:lang w:val="ro-RO"/>
              </w:rPr>
            </w:pPr>
          </w:p>
        </w:tc>
        <w:tc>
          <w:tcPr>
            <w:tcW w:w="2123" w:type="dxa"/>
            <w:gridSpan w:val="2"/>
            <w:vMerge/>
            <w:tcBorders>
              <w:left w:val="thinThickSmallGap" w:sz="24" w:space="0" w:color="auto"/>
              <w:right w:val="thinThickSmallGap" w:sz="24" w:space="0" w:color="auto"/>
            </w:tcBorders>
            <w:vAlign w:val="center"/>
          </w:tcPr>
          <w:p w14:paraId="4C9A5471" w14:textId="77777777" w:rsidR="00203995" w:rsidRPr="00DE2F20" w:rsidRDefault="00203995" w:rsidP="00DD1E3C">
            <w:pPr>
              <w:jc w:val="center"/>
              <w:rPr>
                <w:b/>
                <w:bCs/>
                <w:sz w:val="18"/>
                <w:szCs w:val="18"/>
                <w:lang w:val="ro-RO"/>
              </w:rPr>
            </w:pPr>
          </w:p>
        </w:tc>
      </w:tr>
      <w:tr w:rsidR="00203995" w:rsidRPr="00DE2F20" w14:paraId="6AF24084" w14:textId="77777777" w:rsidTr="00952FC7">
        <w:trPr>
          <w:cantSplit/>
          <w:trHeight w:val="1407"/>
          <w:jc w:val="center"/>
        </w:trPr>
        <w:tc>
          <w:tcPr>
            <w:tcW w:w="1195" w:type="dxa"/>
            <w:vMerge w:val="restart"/>
            <w:tcBorders>
              <w:left w:val="thinThickSmallGap" w:sz="24" w:space="0" w:color="auto"/>
            </w:tcBorders>
            <w:vAlign w:val="center"/>
          </w:tcPr>
          <w:p w14:paraId="6DD56B52" w14:textId="77777777" w:rsidR="00203995" w:rsidRPr="00DE2F20" w:rsidRDefault="00203995" w:rsidP="00F30EB0">
            <w:pPr>
              <w:jc w:val="center"/>
              <w:rPr>
                <w:b/>
                <w:bCs/>
                <w:sz w:val="14"/>
                <w:szCs w:val="14"/>
                <w:lang w:val="ro-RO"/>
              </w:rPr>
            </w:pPr>
            <w:r w:rsidRPr="00DE2F20">
              <w:rPr>
                <w:b/>
                <w:bCs/>
                <w:sz w:val="14"/>
                <w:szCs w:val="14"/>
                <w:lang w:val="ro-RO"/>
              </w:rPr>
              <w:t xml:space="preserve">Învăţământ liceal / </w:t>
            </w:r>
          </w:p>
          <w:p w14:paraId="2F832492" w14:textId="77777777" w:rsidR="00203995" w:rsidRPr="00DE2F20" w:rsidRDefault="00203995" w:rsidP="00F30EB0">
            <w:pPr>
              <w:jc w:val="center"/>
              <w:rPr>
                <w:b/>
                <w:bCs/>
                <w:sz w:val="14"/>
                <w:szCs w:val="14"/>
                <w:lang w:val="ro-RO"/>
              </w:rPr>
            </w:pPr>
            <w:r w:rsidRPr="00DE2F20">
              <w:rPr>
                <w:b/>
                <w:bCs/>
                <w:sz w:val="14"/>
                <w:szCs w:val="14"/>
                <w:lang w:val="ro-RO"/>
              </w:rPr>
              <w:t xml:space="preserve"> Învăţământ profesional/</w:t>
            </w:r>
          </w:p>
          <w:p w14:paraId="7400C2ED" w14:textId="551ED193" w:rsidR="00203995" w:rsidRPr="00DE2F20" w:rsidRDefault="00203995" w:rsidP="00F30EB0">
            <w:pPr>
              <w:jc w:val="center"/>
              <w:rPr>
                <w:b/>
                <w:bCs/>
                <w:sz w:val="14"/>
                <w:szCs w:val="14"/>
                <w:lang w:val="ro-RO"/>
              </w:rPr>
            </w:pPr>
            <w:r w:rsidRPr="00DE2F20">
              <w:rPr>
                <w:b/>
                <w:bCs/>
                <w:sz w:val="14"/>
                <w:szCs w:val="14"/>
                <w:lang w:val="ro-RO"/>
              </w:rPr>
              <w:t xml:space="preserve">Învăţământ gimnazial </w:t>
            </w:r>
          </w:p>
        </w:tc>
        <w:tc>
          <w:tcPr>
            <w:tcW w:w="1243" w:type="dxa"/>
            <w:vMerge w:val="restart"/>
            <w:tcBorders>
              <w:right w:val="thinThickSmallGap" w:sz="24" w:space="0" w:color="auto"/>
            </w:tcBorders>
            <w:vAlign w:val="center"/>
          </w:tcPr>
          <w:p w14:paraId="47F26D02" w14:textId="77777777" w:rsidR="00203995" w:rsidRPr="00DE2F20" w:rsidRDefault="00203995" w:rsidP="00F30EB0">
            <w:pPr>
              <w:tabs>
                <w:tab w:val="left" w:pos="266"/>
              </w:tabs>
              <w:rPr>
                <w:b/>
                <w:bCs/>
                <w:sz w:val="14"/>
                <w:szCs w:val="14"/>
                <w:lang w:val="ro-RO"/>
              </w:rPr>
            </w:pPr>
            <w:r w:rsidRPr="00DE2F20">
              <w:rPr>
                <w:b/>
                <w:bCs/>
                <w:sz w:val="14"/>
                <w:szCs w:val="14"/>
                <w:lang w:val="ro-RO"/>
              </w:rPr>
              <w:t>Fizică</w:t>
            </w:r>
          </w:p>
          <w:p w14:paraId="3A4CC1E4" w14:textId="77777777" w:rsidR="00203995" w:rsidRPr="00DE2F20" w:rsidRDefault="00203995" w:rsidP="00F30EB0">
            <w:pPr>
              <w:tabs>
                <w:tab w:val="left" w:pos="266"/>
              </w:tabs>
              <w:rPr>
                <w:b/>
                <w:bCs/>
                <w:sz w:val="14"/>
                <w:szCs w:val="14"/>
                <w:lang w:val="ro-RO"/>
              </w:rPr>
            </w:pPr>
          </w:p>
          <w:p w14:paraId="595DC34D" w14:textId="77777777" w:rsidR="00203995" w:rsidRPr="00DE2F20" w:rsidRDefault="00203995" w:rsidP="00F30EB0">
            <w:pPr>
              <w:jc w:val="center"/>
              <w:rPr>
                <w:b/>
                <w:bCs/>
                <w:sz w:val="14"/>
                <w:szCs w:val="14"/>
                <w:lang w:val="ro-RO"/>
              </w:rPr>
            </w:pPr>
          </w:p>
        </w:tc>
        <w:tc>
          <w:tcPr>
            <w:tcW w:w="1562" w:type="dxa"/>
            <w:tcBorders>
              <w:left w:val="nil"/>
            </w:tcBorders>
            <w:vAlign w:val="center"/>
          </w:tcPr>
          <w:p w14:paraId="7D1A4659" w14:textId="77777777" w:rsidR="00203995" w:rsidRPr="00DE2F20" w:rsidRDefault="00203995" w:rsidP="00154243">
            <w:pPr>
              <w:jc w:val="center"/>
              <w:rPr>
                <w:sz w:val="14"/>
                <w:szCs w:val="14"/>
                <w:lang w:val="ro-RO"/>
              </w:rPr>
            </w:pPr>
            <w:r w:rsidRPr="00DE2F20">
              <w:rPr>
                <w:sz w:val="14"/>
                <w:szCs w:val="14"/>
                <w:lang w:val="ro-RO"/>
              </w:rPr>
              <w:t xml:space="preserve">ŞTIINŢE EXACTE/ MATEMATICĂ ŞI ŞTIINŢE ALE NATURII                     </w:t>
            </w:r>
          </w:p>
        </w:tc>
        <w:tc>
          <w:tcPr>
            <w:tcW w:w="1309" w:type="dxa"/>
            <w:tcBorders>
              <w:left w:val="nil"/>
            </w:tcBorders>
            <w:vAlign w:val="center"/>
          </w:tcPr>
          <w:p w14:paraId="7409BB51" w14:textId="77777777" w:rsidR="00203995" w:rsidRPr="00DE2F20" w:rsidRDefault="00203995" w:rsidP="00154243">
            <w:pPr>
              <w:jc w:val="center"/>
              <w:rPr>
                <w:sz w:val="14"/>
                <w:szCs w:val="14"/>
                <w:lang w:val="ro-RO"/>
              </w:rPr>
            </w:pPr>
            <w:r w:rsidRPr="00DE2F20">
              <w:rPr>
                <w:sz w:val="14"/>
                <w:szCs w:val="14"/>
                <w:lang w:val="ro-RO"/>
              </w:rPr>
              <w:t xml:space="preserve">FIZICĂ  </w:t>
            </w:r>
          </w:p>
        </w:tc>
        <w:tc>
          <w:tcPr>
            <w:tcW w:w="1870" w:type="dxa"/>
            <w:vAlign w:val="center"/>
          </w:tcPr>
          <w:p w14:paraId="3463FD59" w14:textId="77777777" w:rsidR="00203995" w:rsidRPr="00DE2F20" w:rsidRDefault="00203995" w:rsidP="00154243">
            <w:pPr>
              <w:rPr>
                <w:sz w:val="14"/>
                <w:szCs w:val="14"/>
                <w:lang w:val="ro-RO"/>
              </w:rPr>
            </w:pPr>
            <w:r w:rsidRPr="00DE2F20">
              <w:rPr>
                <w:sz w:val="14"/>
                <w:szCs w:val="14"/>
                <w:lang w:val="ro-RO"/>
              </w:rPr>
              <w:t xml:space="preserve">1. Fizică    </w:t>
            </w:r>
          </w:p>
          <w:p w14:paraId="36FFD133" w14:textId="6248B91D" w:rsidR="00203995" w:rsidRPr="00DE2F20" w:rsidRDefault="00203995" w:rsidP="00154243">
            <w:pPr>
              <w:rPr>
                <w:sz w:val="14"/>
                <w:szCs w:val="14"/>
                <w:lang w:val="ro-RO"/>
              </w:rPr>
            </w:pPr>
            <w:r w:rsidRPr="00DE2F20">
              <w:rPr>
                <w:sz w:val="14"/>
                <w:szCs w:val="14"/>
                <w:lang w:val="ro-RO"/>
              </w:rPr>
              <w:t xml:space="preserve">2. Fizică medicală          </w:t>
            </w:r>
          </w:p>
          <w:p w14:paraId="0F096E4B" w14:textId="77777777" w:rsidR="00203995" w:rsidRPr="00DE2F20" w:rsidRDefault="00203995" w:rsidP="00154243">
            <w:pPr>
              <w:rPr>
                <w:sz w:val="14"/>
                <w:szCs w:val="14"/>
                <w:lang w:val="ro-RO"/>
              </w:rPr>
            </w:pPr>
            <w:r w:rsidRPr="00DE2F20">
              <w:rPr>
                <w:sz w:val="14"/>
                <w:szCs w:val="14"/>
                <w:lang w:val="ro-RO"/>
              </w:rPr>
              <w:t>3. Biofizică</w:t>
            </w:r>
          </w:p>
          <w:p w14:paraId="565A616A" w14:textId="77777777" w:rsidR="00203995" w:rsidRPr="00DE2F20" w:rsidRDefault="00203995" w:rsidP="00154243">
            <w:pPr>
              <w:rPr>
                <w:sz w:val="14"/>
                <w:szCs w:val="14"/>
                <w:lang w:val="ro-RO"/>
              </w:rPr>
            </w:pPr>
            <w:r w:rsidRPr="00DE2F20">
              <w:rPr>
                <w:sz w:val="14"/>
                <w:szCs w:val="14"/>
                <w:lang w:val="ro-RO"/>
              </w:rPr>
              <w:t>4. Fizică tehnologică</w:t>
            </w:r>
          </w:p>
          <w:p w14:paraId="1E7897D5" w14:textId="77777777" w:rsidR="00203995" w:rsidRPr="00DE2F20" w:rsidRDefault="00203995" w:rsidP="00154243">
            <w:pPr>
              <w:rPr>
                <w:sz w:val="14"/>
                <w:szCs w:val="14"/>
                <w:lang w:val="ro-RO"/>
              </w:rPr>
            </w:pPr>
            <w:r w:rsidRPr="00DE2F20">
              <w:rPr>
                <w:sz w:val="14"/>
                <w:szCs w:val="14"/>
                <w:lang w:val="ro-RO"/>
              </w:rPr>
              <w:t>5. Fizică informatică</w:t>
            </w:r>
          </w:p>
        </w:tc>
        <w:tc>
          <w:tcPr>
            <w:tcW w:w="1496" w:type="dxa"/>
            <w:gridSpan w:val="2"/>
            <w:vMerge w:val="restart"/>
            <w:vAlign w:val="center"/>
          </w:tcPr>
          <w:p w14:paraId="13659462" w14:textId="77777777" w:rsidR="00203995" w:rsidRPr="00DE2F20" w:rsidRDefault="00203995" w:rsidP="00154243">
            <w:pPr>
              <w:rPr>
                <w:sz w:val="14"/>
                <w:szCs w:val="14"/>
                <w:lang w:val="ro-RO"/>
              </w:rPr>
            </w:pPr>
            <w:r w:rsidRPr="00DE2F20">
              <w:rPr>
                <w:sz w:val="18"/>
                <w:szCs w:val="18"/>
                <w:lang w:val="ro-RO"/>
              </w:rPr>
              <w:t>ŞTIINŢE INGINEREŞTI APLICATE</w:t>
            </w:r>
          </w:p>
        </w:tc>
        <w:tc>
          <w:tcPr>
            <w:tcW w:w="3402" w:type="dxa"/>
            <w:vMerge w:val="restart"/>
            <w:vAlign w:val="center"/>
          </w:tcPr>
          <w:p w14:paraId="1A46C33A" w14:textId="77777777" w:rsidR="00203995" w:rsidRPr="00DE2F20" w:rsidRDefault="00203995" w:rsidP="00707137">
            <w:pPr>
              <w:numPr>
                <w:ilvl w:val="0"/>
                <w:numId w:val="88"/>
              </w:numPr>
              <w:tabs>
                <w:tab w:val="left" w:pos="319"/>
                <w:tab w:val="left" w:pos="453"/>
              </w:tabs>
              <w:ind w:left="36" w:firstLine="0"/>
              <w:rPr>
                <w:sz w:val="18"/>
                <w:szCs w:val="18"/>
                <w:lang w:val="ro-RO"/>
              </w:rPr>
            </w:pPr>
            <w:r w:rsidRPr="00DE2F20">
              <w:rPr>
                <w:sz w:val="18"/>
                <w:szCs w:val="18"/>
                <w:lang w:val="ro-RO"/>
              </w:rPr>
              <w:t xml:space="preserve">Fizica aplicată avansată </w:t>
            </w:r>
          </w:p>
          <w:p w14:paraId="27BC442A" w14:textId="77777777" w:rsidR="00203995" w:rsidRPr="00DE2F20" w:rsidRDefault="00203995" w:rsidP="00707137">
            <w:pPr>
              <w:numPr>
                <w:ilvl w:val="0"/>
                <w:numId w:val="88"/>
              </w:numPr>
              <w:tabs>
                <w:tab w:val="left" w:pos="319"/>
                <w:tab w:val="left" w:pos="453"/>
              </w:tabs>
              <w:ind w:left="36" w:firstLine="0"/>
              <w:rPr>
                <w:sz w:val="18"/>
                <w:szCs w:val="18"/>
                <w:lang w:val="ro-RO"/>
              </w:rPr>
            </w:pPr>
            <w:r w:rsidRPr="00DE2F20">
              <w:rPr>
                <w:sz w:val="18"/>
                <w:szCs w:val="18"/>
                <w:lang w:val="ro-RO"/>
              </w:rPr>
              <w:t>Biomateriale avansate</w:t>
            </w:r>
          </w:p>
          <w:p w14:paraId="7C8FCCA8" w14:textId="77777777" w:rsidR="00203995" w:rsidRPr="00DE2F20" w:rsidRDefault="00203995" w:rsidP="00707137">
            <w:pPr>
              <w:numPr>
                <w:ilvl w:val="0"/>
                <w:numId w:val="88"/>
              </w:numPr>
              <w:tabs>
                <w:tab w:val="left" w:pos="319"/>
                <w:tab w:val="left" w:pos="453"/>
              </w:tabs>
              <w:ind w:left="36" w:firstLine="0"/>
              <w:rPr>
                <w:sz w:val="18"/>
                <w:szCs w:val="18"/>
                <w:lang w:val="ro-RO"/>
              </w:rPr>
            </w:pPr>
            <w:r w:rsidRPr="00DE2F20">
              <w:rPr>
                <w:sz w:val="18"/>
                <w:szCs w:val="18"/>
                <w:lang w:val="ro-RO"/>
              </w:rPr>
              <w:t>Fotonică şi materiale avansate</w:t>
            </w:r>
          </w:p>
          <w:p w14:paraId="33AB3B39" w14:textId="77777777" w:rsidR="00203995" w:rsidRPr="00DE2F20" w:rsidRDefault="00203995" w:rsidP="00707137">
            <w:pPr>
              <w:numPr>
                <w:ilvl w:val="0"/>
                <w:numId w:val="88"/>
              </w:numPr>
              <w:tabs>
                <w:tab w:val="left" w:pos="319"/>
                <w:tab w:val="left" w:pos="453"/>
              </w:tabs>
              <w:ind w:left="36" w:firstLine="0"/>
              <w:rPr>
                <w:sz w:val="18"/>
                <w:szCs w:val="18"/>
                <w:lang w:val="ro-RO" w:eastAsia="ro-RO"/>
              </w:rPr>
            </w:pPr>
            <w:r w:rsidRPr="00DE2F20">
              <w:rPr>
                <w:sz w:val="18"/>
                <w:szCs w:val="18"/>
                <w:lang w:val="ro-RO" w:eastAsia="ro-RO"/>
              </w:rPr>
              <w:t>Ingineria şi aplicaţiile laserilor şi acceleratorilor</w:t>
            </w:r>
          </w:p>
          <w:p w14:paraId="4B0BCCA7" w14:textId="77777777" w:rsidR="00203995" w:rsidRPr="00DE2F20" w:rsidRDefault="00203995" w:rsidP="00707137">
            <w:pPr>
              <w:numPr>
                <w:ilvl w:val="0"/>
                <w:numId w:val="88"/>
              </w:numPr>
              <w:tabs>
                <w:tab w:val="left" w:pos="319"/>
                <w:tab w:val="left" w:pos="453"/>
              </w:tabs>
              <w:ind w:left="36" w:firstLine="0"/>
              <w:rPr>
                <w:sz w:val="18"/>
                <w:szCs w:val="18"/>
                <w:lang w:val="ro-RO"/>
              </w:rPr>
            </w:pPr>
            <w:r w:rsidRPr="00DE2F20">
              <w:rPr>
                <w:sz w:val="18"/>
                <w:szCs w:val="18"/>
                <w:lang w:val="ro-RO" w:eastAsia="ro-RO"/>
              </w:rPr>
              <w:t>Inginerie de mentenanţă pentru ELI-NP</w:t>
            </w:r>
          </w:p>
          <w:p w14:paraId="257DB81E" w14:textId="1EB6FF6E" w:rsidR="00203995" w:rsidRPr="00DE2F20" w:rsidRDefault="00203995" w:rsidP="00707137">
            <w:pPr>
              <w:numPr>
                <w:ilvl w:val="0"/>
                <w:numId w:val="88"/>
              </w:numPr>
              <w:tabs>
                <w:tab w:val="left" w:pos="319"/>
                <w:tab w:val="left" w:pos="453"/>
              </w:tabs>
              <w:ind w:left="36" w:firstLine="0"/>
              <w:rPr>
                <w:sz w:val="18"/>
                <w:szCs w:val="18"/>
                <w:lang w:val="ro-RO"/>
              </w:rPr>
            </w:pPr>
            <w:r w:rsidRPr="00DE2F20">
              <w:rPr>
                <w:sz w:val="18"/>
                <w:szCs w:val="18"/>
                <w:lang w:val="ro-RO"/>
              </w:rPr>
              <w:t>Tehnologii optice</w:t>
            </w:r>
          </w:p>
        </w:tc>
        <w:tc>
          <w:tcPr>
            <w:tcW w:w="712" w:type="dxa"/>
            <w:vMerge w:val="restart"/>
            <w:tcBorders>
              <w:right w:val="thinThickSmallGap" w:sz="24" w:space="0" w:color="auto"/>
            </w:tcBorders>
            <w:vAlign w:val="center"/>
          </w:tcPr>
          <w:p w14:paraId="630D1DA1" w14:textId="77777777" w:rsidR="00203995" w:rsidRPr="00DE2F20" w:rsidRDefault="00203995" w:rsidP="00154243">
            <w:pPr>
              <w:jc w:val="center"/>
              <w:rPr>
                <w:sz w:val="16"/>
                <w:szCs w:val="16"/>
                <w:lang w:val="ro-RO"/>
              </w:rPr>
            </w:pPr>
            <w:r w:rsidRPr="00DE2F20">
              <w:rPr>
                <w:sz w:val="16"/>
                <w:szCs w:val="16"/>
                <w:lang w:val="ro-RO"/>
              </w:rPr>
              <w:t>x</w:t>
            </w:r>
          </w:p>
        </w:tc>
        <w:tc>
          <w:tcPr>
            <w:tcW w:w="2123" w:type="dxa"/>
            <w:gridSpan w:val="2"/>
            <w:vMerge w:val="restart"/>
            <w:tcBorders>
              <w:left w:val="thinThickSmallGap" w:sz="24" w:space="0" w:color="auto"/>
              <w:right w:val="thinThickSmallGap" w:sz="24" w:space="0" w:color="auto"/>
            </w:tcBorders>
            <w:vAlign w:val="center"/>
          </w:tcPr>
          <w:p w14:paraId="759A6A58" w14:textId="77777777" w:rsidR="00203995" w:rsidRPr="00DE2F20" w:rsidRDefault="00203995" w:rsidP="00203995">
            <w:pPr>
              <w:jc w:val="center"/>
              <w:rPr>
                <w:b/>
                <w:bCs/>
                <w:sz w:val="16"/>
                <w:szCs w:val="16"/>
                <w:lang w:val="ro-RO"/>
              </w:rPr>
            </w:pPr>
            <w:r w:rsidRPr="00DE2F20">
              <w:rPr>
                <w:b/>
                <w:bCs/>
                <w:sz w:val="16"/>
                <w:szCs w:val="16"/>
                <w:lang w:val="ro-RO"/>
              </w:rPr>
              <w:t>FIZICĂ</w:t>
            </w:r>
          </w:p>
          <w:p w14:paraId="3FEEB937" w14:textId="77777777" w:rsidR="00203995" w:rsidRPr="00B31D44" w:rsidRDefault="00203995" w:rsidP="00203995">
            <w:pPr>
              <w:jc w:val="center"/>
              <w:rPr>
                <w:sz w:val="12"/>
                <w:szCs w:val="12"/>
                <w:lang w:val="ro-RO"/>
              </w:rPr>
            </w:pPr>
            <w:r w:rsidRPr="00B31D44">
              <w:rPr>
                <w:sz w:val="12"/>
                <w:szCs w:val="12"/>
                <w:lang w:val="ro-RO"/>
              </w:rPr>
              <w:t>(programa pentru concurs aprobată prin ordinul ministrului educaţiei,  cercetării,  tineretului  şi sportului nr. 5620 / 2010)</w:t>
            </w:r>
          </w:p>
          <w:p w14:paraId="44444793" w14:textId="77777777" w:rsidR="00203995" w:rsidRPr="00DE2F20" w:rsidRDefault="00203995" w:rsidP="00203995">
            <w:pPr>
              <w:jc w:val="center"/>
              <w:rPr>
                <w:b/>
                <w:bCs/>
                <w:sz w:val="18"/>
                <w:szCs w:val="18"/>
                <w:lang w:val="ro-RO"/>
              </w:rPr>
            </w:pPr>
            <w:r w:rsidRPr="00DE2F20">
              <w:rPr>
                <w:b/>
                <w:bCs/>
                <w:sz w:val="18"/>
                <w:szCs w:val="18"/>
                <w:lang w:val="ro-RO"/>
              </w:rPr>
              <w:t>/</w:t>
            </w:r>
          </w:p>
          <w:p w14:paraId="0A7AAF04" w14:textId="77777777" w:rsidR="00203995" w:rsidRPr="00B31D44" w:rsidRDefault="00203995" w:rsidP="00203995">
            <w:pPr>
              <w:jc w:val="center"/>
              <w:rPr>
                <w:b/>
                <w:bCs/>
                <w:color w:val="0070C0"/>
                <w:sz w:val="14"/>
                <w:szCs w:val="14"/>
                <w:lang w:val="ro-RO"/>
              </w:rPr>
            </w:pPr>
            <w:r w:rsidRPr="00B31D44">
              <w:rPr>
                <w:b/>
                <w:bCs/>
                <w:color w:val="0070C0"/>
                <w:sz w:val="14"/>
                <w:szCs w:val="14"/>
                <w:lang w:val="ro-RO"/>
              </w:rPr>
              <w:t>FIZICĂ</w:t>
            </w:r>
          </w:p>
          <w:p w14:paraId="643BF350" w14:textId="1F98F36A" w:rsidR="00203995" w:rsidRPr="00DE2F20" w:rsidRDefault="00203995" w:rsidP="00203995">
            <w:pPr>
              <w:jc w:val="center"/>
              <w:rPr>
                <w:b/>
                <w:bCs/>
                <w:sz w:val="18"/>
                <w:szCs w:val="18"/>
                <w:lang w:val="ro-RO"/>
              </w:rPr>
            </w:pPr>
            <w:r w:rsidRPr="00B31D44">
              <w:rPr>
                <w:color w:val="0070C0"/>
                <w:sz w:val="12"/>
                <w:szCs w:val="12"/>
                <w:lang w:val="ro-RO"/>
              </w:rPr>
              <w:t xml:space="preserve"> (programa pentru examenul naţional de definitivare în învăţământ aprobată prin ordinul ministrului educaţiei şi cercetării ştiinţifice nr. 5558 / 2015)</w:t>
            </w:r>
          </w:p>
        </w:tc>
      </w:tr>
      <w:tr w:rsidR="00203995" w:rsidRPr="00DE2F20" w14:paraId="683DBFA9" w14:textId="77777777" w:rsidTr="00952FC7">
        <w:trPr>
          <w:cantSplit/>
          <w:trHeight w:val="171"/>
          <w:jc w:val="center"/>
        </w:trPr>
        <w:tc>
          <w:tcPr>
            <w:tcW w:w="1195" w:type="dxa"/>
            <w:vMerge/>
            <w:tcBorders>
              <w:left w:val="thinThickSmallGap" w:sz="24" w:space="0" w:color="auto"/>
            </w:tcBorders>
            <w:vAlign w:val="center"/>
          </w:tcPr>
          <w:p w14:paraId="6AA1FCD7" w14:textId="4FB85659" w:rsidR="00203995" w:rsidRPr="00DE2F20" w:rsidRDefault="00203995" w:rsidP="00F30EB0">
            <w:pPr>
              <w:jc w:val="center"/>
              <w:rPr>
                <w:b/>
                <w:bCs/>
                <w:sz w:val="14"/>
                <w:szCs w:val="14"/>
                <w:lang w:val="ro-RO"/>
              </w:rPr>
            </w:pPr>
          </w:p>
        </w:tc>
        <w:tc>
          <w:tcPr>
            <w:tcW w:w="1243" w:type="dxa"/>
            <w:vMerge/>
            <w:tcBorders>
              <w:right w:val="thinThickSmallGap" w:sz="24" w:space="0" w:color="auto"/>
            </w:tcBorders>
            <w:vAlign w:val="center"/>
          </w:tcPr>
          <w:p w14:paraId="636DABBB" w14:textId="77777777" w:rsidR="00203995" w:rsidRPr="00DE2F20" w:rsidRDefault="00203995" w:rsidP="00F30EB0">
            <w:pPr>
              <w:jc w:val="center"/>
              <w:rPr>
                <w:b/>
                <w:bCs/>
                <w:sz w:val="14"/>
                <w:szCs w:val="14"/>
                <w:lang w:val="ro-RO"/>
              </w:rPr>
            </w:pPr>
          </w:p>
        </w:tc>
        <w:tc>
          <w:tcPr>
            <w:tcW w:w="1562" w:type="dxa"/>
            <w:vMerge w:val="restart"/>
            <w:tcBorders>
              <w:left w:val="nil"/>
            </w:tcBorders>
            <w:vAlign w:val="center"/>
          </w:tcPr>
          <w:p w14:paraId="016206CB" w14:textId="77777777" w:rsidR="00203995" w:rsidRPr="00DE2F20" w:rsidRDefault="00203995" w:rsidP="00952FC7">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MATEMATICĂ ŞI ŞTIINŢE ALE NATURII                              </w:t>
            </w:r>
          </w:p>
        </w:tc>
        <w:tc>
          <w:tcPr>
            <w:tcW w:w="1309" w:type="dxa"/>
            <w:vMerge w:val="restart"/>
            <w:tcBorders>
              <w:left w:val="nil"/>
            </w:tcBorders>
            <w:vAlign w:val="center"/>
          </w:tcPr>
          <w:p w14:paraId="28AB55C4" w14:textId="77777777" w:rsidR="00203995" w:rsidRPr="00DE2F20" w:rsidRDefault="00203995" w:rsidP="00952FC7">
            <w:pPr>
              <w:jc w:val="center"/>
              <w:rPr>
                <w:sz w:val="14"/>
                <w:szCs w:val="14"/>
                <w:lang w:val="ro-RO"/>
              </w:rPr>
            </w:pPr>
            <w:r w:rsidRPr="00DE2F20">
              <w:rPr>
                <w:sz w:val="14"/>
                <w:szCs w:val="14"/>
                <w:lang w:val="ro-RO"/>
              </w:rPr>
              <w:t>ŞTIINŢA MEDIULUI</w:t>
            </w:r>
          </w:p>
        </w:tc>
        <w:tc>
          <w:tcPr>
            <w:tcW w:w="1870" w:type="dxa"/>
            <w:vAlign w:val="center"/>
          </w:tcPr>
          <w:p w14:paraId="500606A3" w14:textId="77777777" w:rsidR="00203995" w:rsidRPr="00DE2F20" w:rsidRDefault="00203995" w:rsidP="00952FC7">
            <w:pPr>
              <w:rPr>
                <w:sz w:val="14"/>
                <w:szCs w:val="14"/>
                <w:lang w:val="ro-RO"/>
              </w:rPr>
            </w:pPr>
            <w:r w:rsidRPr="00DE2F20">
              <w:rPr>
                <w:sz w:val="14"/>
                <w:szCs w:val="14"/>
                <w:lang w:val="ro-RO"/>
              </w:rPr>
              <w:t>Fizica mediului</w:t>
            </w:r>
          </w:p>
        </w:tc>
        <w:tc>
          <w:tcPr>
            <w:tcW w:w="1496" w:type="dxa"/>
            <w:gridSpan w:val="2"/>
            <w:vMerge/>
            <w:vAlign w:val="center"/>
          </w:tcPr>
          <w:p w14:paraId="123976AB" w14:textId="77777777" w:rsidR="00203995" w:rsidRPr="00DE2F20" w:rsidRDefault="00203995" w:rsidP="00952FC7">
            <w:pPr>
              <w:rPr>
                <w:sz w:val="16"/>
                <w:szCs w:val="16"/>
                <w:lang w:val="ro-RO"/>
              </w:rPr>
            </w:pPr>
          </w:p>
        </w:tc>
        <w:tc>
          <w:tcPr>
            <w:tcW w:w="3402" w:type="dxa"/>
            <w:vMerge/>
            <w:vAlign w:val="center"/>
          </w:tcPr>
          <w:p w14:paraId="418A3904" w14:textId="77777777" w:rsidR="00203995" w:rsidRPr="00DE2F20" w:rsidRDefault="00203995" w:rsidP="00952FC7">
            <w:pPr>
              <w:autoSpaceDE w:val="0"/>
              <w:autoSpaceDN w:val="0"/>
              <w:adjustRightInd w:val="0"/>
              <w:rPr>
                <w:sz w:val="16"/>
                <w:szCs w:val="16"/>
                <w:lang w:val="ro-RO"/>
              </w:rPr>
            </w:pPr>
          </w:p>
        </w:tc>
        <w:tc>
          <w:tcPr>
            <w:tcW w:w="712" w:type="dxa"/>
            <w:vMerge/>
            <w:tcBorders>
              <w:right w:val="thinThickSmallGap" w:sz="24" w:space="0" w:color="auto"/>
            </w:tcBorders>
            <w:vAlign w:val="center"/>
          </w:tcPr>
          <w:p w14:paraId="6EBA1F73" w14:textId="77777777" w:rsidR="00203995" w:rsidRPr="00DE2F20" w:rsidRDefault="00203995" w:rsidP="00952FC7">
            <w:pPr>
              <w:jc w:val="center"/>
              <w:rPr>
                <w:sz w:val="16"/>
                <w:szCs w:val="16"/>
                <w:lang w:val="ro-RO"/>
              </w:rPr>
            </w:pPr>
          </w:p>
        </w:tc>
        <w:tc>
          <w:tcPr>
            <w:tcW w:w="2123" w:type="dxa"/>
            <w:gridSpan w:val="2"/>
            <w:vMerge/>
            <w:tcBorders>
              <w:left w:val="thinThickSmallGap" w:sz="24" w:space="0" w:color="auto"/>
              <w:right w:val="thinThickSmallGap" w:sz="24" w:space="0" w:color="auto"/>
            </w:tcBorders>
            <w:vAlign w:val="center"/>
          </w:tcPr>
          <w:p w14:paraId="7555662D" w14:textId="77777777" w:rsidR="00203995" w:rsidRPr="00DE2F20" w:rsidRDefault="00203995" w:rsidP="00952FC7">
            <w:pPr>
              <w:jc w:val="center"/>
              <w:rPr>
                <w:b/>
                <w:bCs/>
                <w:sz w:val="18"/>
                <w:szCs w:val="18"/>
                <w:lang w:val="ro-RO"/>
              </w:rPr>
            </w:pPr>
          </w:p>
        </w:tc>
      </w:tr>
      <w:tr w:rsidR="00203995" w:rsidRPr="00DE2F20" w14:paraId="59D2A77E" w14:textId="77777777" w:rsidTr="00952FC7">
        <w:trPr>
          <w:cantSplit/>
          <w:trHeight w:val="171"/>
          <w:jc w:val="center"/>
        </w:trPr>
        <w:tc>
          <w:tcPr>
            <w:tcW w:w="1195" w:type="dxa"/>
            <w:vMerge/>
            <w:tcBorders>
              <w:left w:val="thinThickSmallGap" w:sz="24" w:space="0" w:color="auto"/>
            </w:tcBorders>
            <w:vAlign w:val="center"/>
          </w:tcPr>
          <w:p w14:paraId="23EEA537" w14:textId="5947DEF4" w:rsidR="00203995" w:rsidRPr="00DE2F20" w:rsidRDefault="00203995" w:rsidP="00F30EB0">
            <w:pPr>
              <w:jc w:val="center"/>
              <w:rPr>
                <w:b/>
                <w:bCs/>
                <w:sz w:val="14"/>
                <w:szCs w:val="14"/>
                <w:lang w:val="ro-RO"/>
              </w:rPr>
            </w:pPr>
          </w:p>
        </w:tc>
        <w:tc>
          <w:tcPr>
            <w:tcW w:w="1243" w:type="dxa"/>
            <w:vMerge/>
            <w:tcBorders>
              <w:right w:val="thinThickSmallGap" w:sz="24" w:space="0" w:color="auto"/>
            </w:tcBorders>
            <w:vAlign w:val="center"/>
          </w:tcPr>
          <w:p w14:paraId="1544FB43" w14:textId="77777777" w:rsidR="00203995" w:rsidRPr="00DE2F20" w:rsidRDefault="00203995" w:rsidP="00F30EB0">
            <w:pPr>
              <w:jc w:val="center"/>
              <w:rPr>
                <w:b/>
                <w:bCs/>
                <w:sz w:val="14"/>
                <w:szCs w:val="14"/>
                <w:lang w:val="ro-RO"/>
              </w:rPr>
            </w:pPr>
          </w:p>
        </w:tc>
        <w:tc>
          <w:tcPr>
            <w:tcW w:w="1562" w:type="dxa"/>
            <w:vMerge/>
            <w:tcBorders>
              <w:left w:val="nil"/>
            </w:tcBorders>
            <w:vAlign w:val="center"/>
          </w:tcPr>
          <w:p w14:paraId="1267E95F" w14:textId="77777777" w:rsidR="00203995" w:rsidRPr="00DE2F20" w:rsidRDefault="00203995" w:rsidP="00265D9B">
            <w:pPr>
              <w:jc w:val="center"/>
              <w:rPr>
                <w:sz w:val="14"/>
                <w:szCs w:val="14"/>
                <w:lang w:val="ro-RO"/>
              </w:rPr>
            </w:pPr>
          </w:p>
        </w:tc>
        <w:tc>
          <w:tcPr>
            <w:tcW w:w="1309" w:type="dxa"/>
            <w:vMerge/>
            <w:tcBorders>
              <w:left w:val="nil"/>
            </w:tcBorders>
            <w:vAlign w:val="center"/>
          </w:tcPr>
          <w:p w14:paraId="3770A58C" w14:textId="77777777" w:rsidR="00203995" w:rsidRPr="00DE2F20" w:rsidRDefault="00203995" w:rsidP="00265D9B">
            <w:pPr>
              <w:jc w:val="center"/>
              <w:rPr>
                <w:sz w:val="14"/>
                <w:szCs w:val="14"/>
                <w:lang w:val="ro-RO"/>
              </w:rPr>
            </w:pPr>
          </w:p>
        </w:tc>
        <w:tc>
          <w:tcPr>
            <w:tcW w:w="1870" w:type="dxa"/>
            <w:vAlign w:val="center"/>
          </w:tcPr>
          <w:p w14:paraId="778BC2FF" w14:textId="77777777" w:rsidR="00203995" w:rsidRPr="00DE2F20" w:rsidRDefault="00203995" w:rsidP="00265D9B">
            <w:pPr>
              <w:rPr>
                <w:sz w:val="14"/>
                <w:szCs w:val="14"/>
                <w:lang w:val="ro-RO"/>
              </w:rPr>
            </w:pPr>
            <w:r w:rsidRPr="00DE2F20">
              <w:rPr>
                <w:sz w:val="14"/>
                <w:szCs w:val="14"/>
                <w:lang w:val="ro-RO"/>
              </w:rPr>
              <w:t>Ştiinţa mediului</w:t>
            </w:r>
          </w:p>
        </w:tc>
        <w:tc>
          <w:tcPr>
            <w:tcW w:w="1496" w:type="dxa"/>
            <w:gridSpan w:val="2"/>
            <w:vMerge/>
            <w:vAlign w:val="center"/>
          </w:tcPr>
          <w:p w14:paraId="47C4BA5B" w14:textId="77777777" w:rsidR="00203995" w:rsidRPr="00DE2F20" w:rsidRDefault="00203995" w:rsidP="00265D9B">
            <w:pPr>
              <w:rPr>
                <w:sz w:val="16"/>
                <w:szCs w:val="16"/>
                <w:lang w:val="ro-RO"/>
              </w:rPr>
            </w:pPr>
          </w:p>
        </w:tc>
        <w:tc>
          <w:tcPr>
            <w:tcW w:w="3402" w:type="dxa"/>
            <w:vMerge/>
            <w:vAlign w:val="center"/>
          </w:tcPr>
          <w:p w14:paraId="612E0980" w14:textId="77777777" w:rsidR="00203995" w:rsidRPr="00DE2F20" w:rsidRDefault="00203995" w:rsidP="00265D9B">
            <w:pPr>
              <w:autoSpaceDE w:val="0"/>
              <w:autoSpaceDN w:val="0"/>
              <w:adjustRightInd w:val="0"/>
              <w:rPr>
                <w:sz w:val="16"/>
                <w:szCs w:val="16"/>
                <w:lang w:val="ro-RO"/>
              </w:rPr>
            </w:pPr>
          </w:p>
        </w:tc>
        <w:tc>
          <w:tcPr>
            <w:tcW w:w="712" w:type="dxa"/>
            <w:vMerge/>
            <w:tcBorders>
              <w:right w:val="thinThickSmallGap" w:sz="24" w:space="0" w:color="auto"/>
            </w:tcBorders>
            <w:vAlign w:val="center"/>
          </w:tcPr>
          <w:p w14:paraId="3E2F688A" w14:textId="77777777" w:rsidR="00203995" w:rsidRPr="00DE2F20" w:rsidRDefault="00203995" w:rsidP="00265D9B">
            <w:pPr>
              <w:jc w:val="center"/>
              <w:rPr>
                <w:sz w:val="16"/>
                <w:szCs w:val="16"/>
                <w:lang w:val="ro-RO"/>
              </w:rPr>
            </w:pPr>
          </w:p>
        </w:tc>
        <w:tc>
          <w:tcPr>
            <w:tcW w:w="2123" w:type="dxa"/>
            <w:gridSpan w:val="2"/>
            <w:vMerge/>
            <w:tcBorders>
              <w:left w:val="thinThickSmallGap" w:sz="24" w:space="0" w:color="auto"/>
              <w:right w:val="thinThickSmallGap" w:sz="24" w:space="0" w:color="auto"/>
            </w:tcBorders>
            <w:vAlign w:val="center"/>
          </w:tcPr>
          <w:p w14:paraId="3BCA4555" w14:textId="77777777" w:rsidR="00203995" w:rsidRPr="00DE2F20" w:rsidRDefault="00203995" w:rsidP="00265D9B">
            <w:pPr>
              <w:jc w:val="center"/>
              <w:rPr>
                <w:b/>
                <w:bCs/>
                <w:sz w:val="18"/>
                <w:szCs w:val="18"/>
                <w:lang w:val="ro-RO"/>
              </w:rPr>
            </w:pPr>
          </w:p>
        </w:tc>
      </w:tr>
      <w:tr w:rsidR="00203995" w:rsidRPr="00DE2F20" w14:paraId="28B0CCE7" w14:textId="77777777" w:rsidTr="00952FC7">
        <w:trPr>
          <w:cantSplit/>
          <w:trHeight w:val="171"/>
          <w:jc w:val="center"/>
        </w:trPr>
        <w:tc>
          <w:tcPr>
            <w:tcW w:w="1195" w:type="dxa"/>
            <w:vMerge/>
            <w:tcBorders>
              <w:left w:val="thinThickSmallGap" w:sz="24" w:space="0" w:color="auto"/>
            </w:tcBorders>
            <w:vAlign w:val="center"/>
          </w:tcPr>
          <w:p w14:paraId="01706FE8" w14:textId="7C323689" w:rsidR="00203995" w:rsidRPr="00DE2F20" w:rsidRDefault="00203995" w:rsidP="00F30EB0">
            <w:pPr>
              <w:jc w:val="center"/>
              <w:rPr>
                <w:b/>
                <w:bCs/>
                <w:sz w:val="14"/>
                <w:szCs w:val="14"/>
                <w:lang w:val="ro-RO"/>
              </w:rPr>
            </w:pPr>
          </w:p>
        </w:tc>
        <w:tc>
          <w:tcPr>
            <w:tcW w:w="1243" w:type="dxa"/>
            <w:vMerge/>
            <w:tcBorders>
              <w:right w:val="thinThickSmallGap" w:sz="24" w:space="0" w:color="auto"/>
            </w:tcBorders>
            <w:vAlign w:val="center"/>
          </w:tcPr>
          <w:p w14:paraId="5181D6AB" w14:textId="77777777" w:rsidR="00203995" w:rsidRPr="00DE2F20" w:rsidRDefault="00203995" w:rsidP="00F30EB0">
            <w:pPr>
              <w:jc w:val="center"/>
              <w:rPr>
                <w:b/>
                <w:bCs/>
                <w:sz w:val="14"/>
                <w:szCs w:val="14"/>
                <w:lang w:val="ro-RO"/>
              </w:rPr>
            </w:pPr>
          </w:p>
        </w:tc>
        <w:tc>
          <w:tcPr>
            <w:tcW w:w="1562" w:type="dxa"/>
            <w:vMerge w:val="restart"/>
            <w:tcBorders>
              <w:left w:val="nil"/>
            </w:tcBorders>
            <w:vAlign w:val="center"/>
          </w:tcPr>
          <w:p w14:paraId="7D155195" w14:textId="77777777" w:rsidR="00203995" w:rsidRPr="00DE2F20" w:rsidRDefault="00203995" w:rsidP="00265D9B">
            <w:pPr>
              <w:jc w:val="center"/>
              <w:rPr>
                <w:sz w:val="14"/>
                <w:szCs w:val="14"/>
                <w:lang w:val="ro-RO"/>
              </w:rPr>
            </w:pPr>
            <w:r w:rsidRPr="00DE2F20">
              <w:rPr>
                <w:sz w:val="14"/>
                <w:szCs w:val="14"/>
                <w:lang w:val="ro-RO"/>
              </w:rPr>
              <w:t>ŞTIINŢE INGINEREŞTI</w:t>
            </w:r>
          </w:p>
        </w:tc>
        <w:tc>
          <w:tcPr>
            <w:tcW w:w="1309" w:type="dxa"/>
            <w:vMerge w:val="restart"/>
            <w:tcBorders>
              <w:left w:val="nil"/>
            </w:tcBorders>
            <w:vAlign w:val="center"/>
          </w:tcPr>
          <w:p w14:paraId="35E7C946" w14:textId="77777777" w:rsidR="00203995" w:rsidRPr="00DE2F20" w:rsidRDefault="00203995" w:rsidP="00265D9B">
            <w:pPr>
              <w:jc w:val="center"/>
              <w:rPr>
                <w:sz w:val="14"/>
                <w:szCs w:val="14"/>
                <w:lang w:val="ro-RO"/>
              </w:rPr>
            </w:pPr>
            <w:r w:rsidRPr="00DE2F20">
              <w:rPr>
                <w:sz w:val="14"/>
                <w:szCs w:val="14"/>
                <w:lang w:val="ro-RO"/>
              </w:rPr>
              <w:t>ŞTIINŢE INGINEREŞTI APLICATE</w:t>
            </w:r>
          </w:p>
        </w:tc>
        <w:tc>
          <w:tcPr>
            <w:tcW w:w="1870" w:type="dxa"/>
            <w:vAlign w:val="center"/>
          </w:tcPr>
          <w:p w14:paraId="18215DEB" w14:textId="77777777" w:rsidR="00203995" w:rsidRPr="00DE2F20" w:rsidRDefault="00203995" w:rsidP="00265D9B">
            <w:pPr>
              <w:rPr>
                <w:sz w:val="14"/>
                <w:szCs w:val="14"/>
                <w:lang w:val="ro-RO"/>
              </w:rPr>
            </w:pPr>
            <w:r w:rsidRPr="00DE2F20">
              <w:rPr>
                <w:sz w:val="14"/>
                <w:szCs w:val="14"/>
                <w:lang w:val="ro-RO"/>
              </w:rPr>
              <w:t>Inginerie fizică</w:t>
            </w:r>
          </w:p>
        </w:tc>
        <w:tc>
          <w:tcPr>
            <w:tcW w:w="1496" w:type="dxa"/>
            <w:gridSpan w:val="2"/>
            <w:vMerge/>
            <w:vAlign w:val="center"/>
          </w:tcPr>
          <w:p w14:paraId="531CD1E4" w14:textId="77777777" w:rsidR="00203995" w:rsidRPr="00DE2F20" w:rsidRDefault="00203995" w:rsidP="00265D9B">
            <w:pPr>
              <w:rPr>
                <w:sz w:val="16"/>
                <w:szCs w:val="16"/>
                <w:lang w:val="ro-RO"/>
              </w:rPr>
            </w:pPr>
          </w:p>
        </w:tc>
        <w:tc>
          <w:tcPr>
            <w:tcW w:w="3402" w:type="dxa"/>
            <w:vMerge/>
            <w:vAlign w:val="center"/>
          </w:tcPr>
          <w:p w14:paraId="13AD09A6" w14:textId="77777777" w:rsidR="00203995" w:rsidRPr="00DE2F20" w:rsidRDefault="00203995" w:rsidP="00265D9B">
            <w:pPr>
              <w:autoSpaceDE w:val="0"/>
              <w:autoSpaceDN w:val="0"/>
              <w:adjustRightInd w:val="0"/>
              <w:rPr>
                <w:sz w:val="16"/>
                <w:szCs w:val="16"/>
                <w:lang w:val="ro-RO"/>
              </w:rPr>
            </w:pPr>
          </w:p>
        </w:tc>
        <w:tc>
          <w:tcPr>
            <w:tcW w:w="712" w:type="dxa"/>
            <w:vMerge/>
            <w:tcBorders>
              <w:right w:val="thinThickSmallGap" w:sz="24" w:space="0" w:color="auto"/>
            </w:tcBorders>
            <w:vAlign w:val="center"/>
          </w:tcPr>
          <w:p w14:paraId="7057D568" w14:textId="77777777" w:rsidR="00203995" w:rsidRPr="00DE2F20" w:rsidRDefault="00203995" w:rsidP="00265D9B">
            <w:pPr>
              <w:jc w:val="center"/>
              <w:rPr>
                <w:sz w:val="16"/>
                <w:szCs w:val="16"/>
                <w:lang w:val="ro-RO"/>
              </w:rPr>
            </w:pPr>
          </w:p>
        </w:tc>
        <w:tc>
          <w:tcPr>
            <w:tcW w:w="2123" w:type="dxa"/>
            <w:gridSpan w:val="2"/>
            <w:vMerge/>
            <w:tcBorders>
              <w:left w:val="thinThickSmallGap" w:sz="24" w:space="0" w:color="auto"/>
              <w:right w:val="thinThickSmallGap" w:sz="24" w:space="0" w:color="auto"/>
            </w:tcBorders>
            <w:vAlign w:val="center"/>
          </w:tcPr>
          <w:p w14:paraId="74A2E825" w14:textId="77777777" w:rsidR="00203995" w:rsidRPr="00DE2F20" w:rsidRDefault="00203995" w:rsidP="00265D9B">
            <w:pPr>
              <w:jc w:val="center"/>
              <w:rPr>
                <w:b/>
                <w:bCs/>
                <w:sz w:val="18"/>
                <w:szCs w:val="18"/>
                <w:lang w:val="ro-RO"/>
              </w:rPr>
            </w:pPr>
          </w:p>
        </w:tc>
      </w:tr>
      <w:tr w:rsidR="00203995" w:rsidRPr="00DE2F20" w14:paraId="657711F4" w14:textId="77777777" w:rsidTr="00952FC7">
        <w:trPr>
          <w:cantSplit/>
          <w:trHeight w:val="171"/>
          <w:jc w:val="center"/>
        </w:trPr>
        <w:tc>
          <w:tcPr>
            <w:tcW w:w="1195" w:type="dxa"/>
            <w:vMerge/>
            <w:tcBorders>
              <w:left w:val="thinThickSmallGap" w:sz="24" w:space="0" w:color="auto"/>
            </w:tcBorders>
            <w:vAlign w:val="center"/>
          </w:tcPr>
          <w:p w14:paraId="21B17E54" w14:textId="520FB813" w:rsidR="00203995" w:rsidRPr="00DE2F20" w:rsidRDefault="00203995" w:rsidP="00F30EB0">
            <w:pPr>
              <w:jc w:val="center"/>
              <w:rPr>
                <w:b/>
                <w:bCs/>
                <w:sz w:val="14"/>
                <w:szCs w:val="14"/>
                <w:lang w:val="ro-RO"/>
              </w:rPr>
            </w:pPr>
          </w:p>
        </w:tc>
        <w:tc>
          <w:tcPr>
            <w:tcW w:w="1243" w:type="dxa"/>
            <w:vMerge/>
            <w:tcBorders>
              <w:right w:val="thinThickSmallGap" w:sz="24" w:space="0" w:color="auto"/>
            </w:tcBorders>
            <w:vAlign w:val="center"/>
          </w:tcPr>
          <w:p w14:paraId="31483023" w14:textId="77777777" w:rsidR="00203995" w:rsidRPr="00DE2F20" w:rsidRDefault="00203995" w:rsidP="00F30EB0">
            <w:pPr>
              <w:jc w:val="center"/>
              <w:rPr>
                <w:b/>
                <w:bCs/>
                <w:sz w:val="14"/>
                <w:szCs w:val="14"/>
                <w:lang w:val="ro-RO"/>
              </w:rPr>
            </w:pPr>
          </w:p>
        </w:tc>
        <w:tc>
          <w:tcPr>
            <w:tcW w:w="1562" w:type="dxa"/>
            <w:vMerge/>
            <w:tcBorders>
              <w:left w:val="nil"/>
            </w:tcBorders>
            <w:vAlign w:val="center"/>
          </w:tcPr>
          <w:p w14:paraId="396B7D77" w14:textId="77777777" w:rsidR="00203995" w:rsidRPr="00DE2F20" w:rsidRDefault="00203995" w:rsidP="00265D9B">
            <w:pPr>
              <w:jc w:val="center"/>
              <w:rPr>
                <w:sz w:val="14"/>
                <w:szCs w:val="14"/>
                <w:lang w:val="ro-RO"/>
              </w:rPr>
            </w:pPr>
          </w:p>
        </w:tc>
        <w:tc>
          <w:tcPr>
            <w:tcW w:w="1309" w:type="dxa"/>
            <w:vMerge/>
            <w:tcBorders>
              <w:left w:val="nil"/>
            </w:tcBorders>
            <w:vAlign w:val="center"/>
          </w:tcPr>
          <w:p w14:paraId="6BB91465" w14:textId="77777777" w:rsidR="00203995" w:rsidRPr="00DE2F20" w:rsidRDefault="00203995" w:rsidP="00265D9B">
            <w:pPr>
              <w:jc w:val="center"/>
              <w:rPr>
                <w:sz w:val="14"/>
                <w:szCs w:val="14"/>
                <w:lang w:val="ro-RO"/>
              </w:rPr>
            </w:pPr>
          </w:p>
        </w:tc>
        <w:tc>
          <w:tcPr>
            <w:tcW w:w="1870" w:type="dxa"/>
            <w:vAlign w:val="center"/>
          </w:tcPr>
          <w:p w14:paraId="3650628C" w14:textId="77777777" w:rsidR="00203995" w:rsidRPr="00DE2F20" w:rsidRDefault="00203995" w:rsidP="00265D9B">
            <w:pPr>
              <w:rPr>
                <w:sz w:val="14"/>
                <w:szCs w:val="14"/>
                <w:lang w:val="ro-RO"/>
              </w:rPr>
            </w:pPr>
            <w:r w:rsidRPr="00DE2F20">
              <w:rPr>
                <w:sz w:val="14"/>
                <w:szCs w:val="14"/>
                <w:lang w:val="ro-RO"/>
              </w:rPr>
              <w:t>Fizică tehnologică</w:t>
            </w:r>
          </w:p>
        </w:tc>
        <w:tc>
          <w:tcPr>
            <w:tcW w:w="1496" w:type="dxa"/>
            <w:gridSpan w:val="2"/>
            <w:vMerge/>
            <w:vAlign w:val="center"/>
          </w:tcPr>
          <w:p w14:paraId="44E17870" w14:textId="77777777" w:rsidR="00203995" w:rsidRPr="00DE2F20" w:rsidRDefault="00203995" w:rsidP="00265D9B">
            <w:pPr>
              <w:rPr>
                <w:sz w:val="16"/>
                <w:szCs w:val="16"/>
                <w:lang w:val="ro-RO"/>
              </w:rPr>
            </w:pPr>
          </w:p>
        </w:tc>
        <w:tc>
          <w:tcPr>
            <w:tcW w:w="3402" w:type="dxa"/>
            <w:vMerge/>
            <w:vAlign w:val="center"/>
          </w:tcPr>
          <w:p w14:paraId="18D649E4" w14:textId="77777777" w:rsidR="00203995" w:rsidRPr="00DE2F20" w:rsidRDefault="00203995" w:rsidP="00265D9B">
            <w:pPr>
              <w:autoSpaceDE w:val="0"/>
              <w:autoSpaceDN w:val="0"/>
              <w:adjustRightInd w:val="0"/>
              <w:rPr>
                <w:sz w:val="16"/>
                <w:szCs w:val="16"/>
                <w:lang w:val="ro-RO"/>
              </w:rPr>
            </w:pPr>
          </w:p>
        </w:tc>
        <w:tc>
          <w:tcPr>
            <w:tcW w:w="712" w:type="dxa"/>
            <w:vMerge/>
            <w:tcBorders>
              <w:right w:val="thinThickSmallGap" w:sz="24" w:space="0" w:color="auto"/>
            </w:tcBorders>
            <w:vAlign w:val="center"/>
          </w:tcPr>
          <w:p w14:paraId="6FDD6433" w14:textId="77777777" w:rsidR="00203995" w:rsidRPr="00DE2F20" w:rsidRDefault="00203995" w:rsidP="00265D9B">
            <w:pPr>
              <w:jc w:val="center"/>
              <w:rPr>
                <w:sz w:val="16"/>
                <w:szCs w:val="16"/>
                <w:lang w:val="ro-RO"/>
              </w:rPr>
            </w:pPr>
          </w:p>
        </w:tc>
        <w:tc>
          <w:tcPr>
            <w:tcW w:w="2123" w:type="dxa"/>
            <w:gridSpan w:val="2"/>
            <w:vMerge/>
            <w:tcBorders>
              <w:left w:val="thinThickSmallGap" w:sz="24" w:space="0" w:color="auto"/>
              <w:right w:val="thinThickSmallGap" w:sz="24" w:space="0" w:color="auto"/>
            </w:tcBorders>
            <w:vAlign w:val="center"/>
          </w:tcPr>
          <w:p w14:paraId="1B59F775" w14:textId="77777777" w:rsidR="00203995" w:rsidRPr="00DE2F20" w:rsidRDefault="00203995" w:rsidP="00265D9B">
            <w:pPr>
              <w:jc w:val="center"/>
              <w:rPr>
                <w:b/>
                <w:bCs/>
                <w:sz w:val="18"/>
                <w:szCs w:val="18"/>
                <w:lang w:val="ro-RO"/>
              </w:rPr>
            </w:pPr>
          </w:p>
        </w:tc>
      </w:tr>
      <w:tr w:rsidR="00203995" w:rsidRPr="00DE2F20" w14:paraId="61E54E60" w14:textId="77777777" w:rsidTr="00952FC7">
        <w:trPr>
          <w:cantSplit/>
          <w:trHeight w:val="1407"/>
          <w:jc w:val="center"/>
        </w:trPr>
        <w:tc>
          <w:tcPr>
            <w:tcW w:w="1195" w:type="dxa"/>
            <w:vMerge/>
            <w:tcBorders>
              <w:left w:val="thinThickSmallGap" w:sz="24" w:space="0" w:color="auto"/>
            </w:tcBorders>
            <w:vAlign w:val="center"/>
          </w:tcPr>
          <w:p w14:paraId="3AA5EF80" w14:textId="43E8D33C" w:rsidR="00203995" w:rsidRPr="00DE2F20" w:rsidRDefault="00203995" w:rsidP="00F30EB0">
            <w:pPr>
              <w:jc w:val="center"/>
              <w:rPr>
                <w:b/>
                <w:bCs/>
                <w:sz w:val="14"/>
                <w:szCs w:val="14"/>
                <w:lang w:val="ro-RO"/>
              </w:rPr>
            </w:pPr>
          </w:p>
        </w:tc>
        <w:tc>
          <w:tcPr>
            <w:tcW w:w="1243" w:type="dxa"/>
            <w:vMerge/>
            <w:tcBorders>
              <w:right w:val="thinThickSmallGap" w:sz="24" w:space="0" w:color="auto"/>
            </w:tcBorders>
            <w:vAlign w:val="center"/>
          </w:tcPr>
          <w:p w14:paraId="26B24E5D" w14:textId="77777777" w:rsidR="00203995" w:rsidRPr="00DE2F20" w:rsidRDefault="00203995" w:rsidP="00F30EB0">
            <w:pPr>
              <w:jc w:val="center"/>
              <w:rPr>
                <w:b/>
                <w:bCs/>
                <w:sz w:val="14"/>
                <w:szCs w:val="14"/>
                <w:lang w:val="ro-RO"/>
              </w:rPr>
            </w:pPr>
          </w:p>
        </w:tc>
        <w:tc>
          <w:tcPr>
            <w:tcW w:w="1562" w:type="dxa"/>
            <w:tcBorders>
              <w:left w:val="nil"/>
            </w:tcBorders>
            <w:vAlign w:val="center"/>
          </w:tcPr>
          <w:p w14:paraId="21751151" w14:textId="77777777" w:rsidR="00203995" w:rsidRPr="00DE2F20" w:rsidRDefault="00203995" w:rsidP="00F30EB0">
            <w:pPr>
              <w:jc w:val="center"/>
              <w:rPr>
                <w:sz w:val="14"/>
                <w:szCs w:val="14"/>
                <w:lang w:val="ro-RO"/>
              </w:rPr>
            </w:pPr>
            <w:r w:rsidRPr="00DE2F20">
              <w:rPr>
                <w:sz w:val="14"/>
                <w:szCs w:val="14"/>
                <w:lang w:val="ro-RO"/>
              </w:rPr>
              <w:t xml:space="preserve">ŞTIINŢE EXACTE/ MATEMATICĂ ŞI ŞTIINŢE ALE NATURII                     </w:t>
            </w:r>
          </w:p>
        </w:tc>
        <w:tc>
          <w:tcPr>
            <w:tcW w:w="1309" w:type="dxa"/>
            <w:tcBorders>
              <w:left w:val="nil"/>
            </w:tcBorders>
            <w:vAlign w:val="center"/>
          </w:tcPr>
          <w:p w14:paraId="23260780" w14:textId="77777777" w:rsidR="00203995" w:rsidRPr="00DE2F20" w:rsidRDefault="00203995" w:rsidP="00F30EB0">
            <w:pPr>
              <w:jc w:val="center"/>
              <w:rPr>
                <w:sz w:val="14"/>
                <w:szCs w:val="14"/>
                <w:lang w:val="ro-RO"/>
              </w:rPr>
            </w:pPr>
            <w:r w:rsidRPr="00DE2F20">
              <w:rPr>
                <w:sz w:val="14"/>
                <w:szCs w:val="14"/>
                <w:lang w:val="ro-RO"/>
              </w:rPr>
              <w:t xml:space="preserve">FIZICĂ  </w:t>
            </w:r>
          </w:p>
        </w:tc>
        <w:tc>
          <w:tcPr>
            <w:tcW w:w="1870" w:type="dxa"/>
            <w:vAlign w:val="center"/>
          </w:tcPr>
          <w:p w14:paraId="04FA8063" w14:textId="77777777" w:rsidR="00203995" w:rsidRPr="00DE2F20" w:rsidRDefault="00203995" w:rsidP="00F30EB0">
            <w:pPr>
              <w:rPr>
                <w:sz w:val="14"/>
                <w:szCs w:val="14"/>
                <w:lang w:val="ro-RO"/>
              </w:rPr>
            </w:pPr>
            <w:r w:rsidRPr="00DE2F20">
              <w:rPr>
                <w:sz w:val="14"/>
                <w:szCs w:val="14"/>
                <w:lang w:val="ro-RO"/>
              </w:rPr>
              <w:t xml:space="preserve">1. Fizică    </w:t>
            </w:r>
          </w:p>
          <w:p w14:paraId="191C0300" w14:textId="77777777" w:rsidR="00203995" w:rsidRPr="00DE2F20" w:rsidRDefault="00203995" w:rsidP="00F30EB0">
            <w:pPr>
              <w:rPr>
                <w:sz w:val="14"/>
                <w:szCs w:val="14"/>
                <w:lang w:val="ro-RO"/>
              </w:rPr>
            </w:pPr>
          </w:p>
          <w:p w14:paraId="62ABD0D8" w14:textId="77777777" w:rsidR="00203995" w:rsidRPr="00DE2F20" w:rsidRDefault="00203995" w:rsidP="00F30EB0">
            <w:pPr>
              <w:rPr>
                <w:sz w:val="14"/>
                <w:szCs w:val="14"/>
                <w:lang w:val="ro-RO"/>
              </w:rPr>
            </w:pPr>
            <w:r w:rsidRPr="00DE2F20">
              <w:rPr>
                <w:sz w:val="14"/>
                <w:szCs w:val="14"/>
                <w:lang w:val="ro-RO"/>
              </w:rPr>
              <w:t>2. Fizică medicală</w:t>
            </w:r>
          </w:p>
          <w:p w14:paraId="7477D0FF" w14:textId="77777777" w:rsidR="00203995" w:rsidRPr="00DE2F20" w:rsidRDefault="00203995" w:rsidP="00F30EB0">
            <w:pPr>
              <w:rPr>
                <w:sz w:val="14"/>
                <w:szCs w:val="14"/>
                <w:lang w:val="ro-RO"/>
              </w:rPr>
            </w:pPr>
            <w:r w:rsidRPr="00DE2F20">
              <w:rPr>
                <w:sz w:val="14"/>
                <w:szCs w:val="14"/>
                <w:lang w:val="ro-RO"/>
              </w:rPr>
              <w:t xml:space="preserve">             </w:t>
            </w:r>
          </w:p>
          <w:p w14:paraId="3399C15F" w14:textId="77777777" w:rsidR="00203995" w:rsidRPr="00DE2F20" w:rsidRDefault="00203995" w:rsidP="00F30EB0">
            <w:pPr>
              <w:rPr>
                <w:sz w:val="14"/>
                <w:szCs w:val="14"/>
                <w:lang w:val="ro-RO"/>
              </w:rPr>
            </w:pPr>
            <w:r w:rsidRPr="00DE2F20">
              <w:rPr>
                <w:sz w:val="14"/>
                <w:szCs w:val="14"/>
                <w:lang w:val="ro-RO"/>
              </w:rPr>
              <w:t>3. Biofizică</w:t>
            </w:r>
          </w:p>
          <w:p w14:paraId="2C9C215F" w14:textId="77777777" w:rsidR="00203995" w:rsidRPr="00DE2F20" w:rsidRDefault="00203995" w:rsidP="00F30EB0">
            <w:pPr>
              <w:rPr>
                <w:sz w:val="14"/>
                <w:szCs w:val="14"/>
                <w:lang w:val="ro-RO"/>
              </w:rPr>
            </w:pPr>
          </w:p>
          <w:p w14:paraId="7CB8F467" w14:textId="77777777" w:rsidR="00203995" w:rsidRPr="00DE2F20" w:rsidRDefault="00203995" w:rsidP="00F30EB0">
            <w:pPr>
              <w:rPr>
                <w:sz w:val="14"/>
                <w:szCs w:val="14"/>
                <w:lang w:val="ro-RO"/>
              </w:rPr>
            </w:pPr>
            <w:r w:rsidRPr="00DE2F20">
              <w:rPr>
                <w:sz w:val="14"/>
                <w:szCs w:val="14"/>
                <w:lang w:val="ro-RO"/>
              </w:rPr>
              <w:t>4. Fizică tehnologică</w:t>
            </w:r>
          </w:p>
          <w:p w14:paraId="5E850AC7" w14:textId="77777777" w:rsidR="00203995" w:rsidRPr="00DE2F20" w:rsidRDefault="00203995" w:rsidP="00F30EB0">
            <w:pPr>
              <w:rPr>
                <w:sz w:val="14"/>
                <w:szCs w:val="14"/>
                <w:lang w:val="ro-RO"/>
              </w:rPr>
            </w:pPr>
          </w:p>
          <w:p w14:paraId="30FB5BC5" w14:textId="77777777" w:rsidR="00203995" w:rsidRPr="00DE2F20" w:rsidRDefault="00203995" w:rsidP="00F30EB0">
            <w:pPr>
              <w:rPr>
                <w:sz w:val="14"/>
                <w:szCs w:val="14"/>
                <w:lang w:val="ro-RO"/>
              </w:rPr>
            </w:pPr>
            <w:r w:rsidRPr="00DE2F20">
              <w:rPr>
                <w:sz w:val="14"/>
                <w:szCs w:val="14"/>
                <w:lang w:val="ro-RO"/>
              </w:rPr>
              <w:t>5. Fizică informatică</w:t>
            </w:r>
          </w:p>
        </w:tc>
        <w:tc>
          <w:tcPr>
            <w:tcW w:w="1496" w:type="dxa"/>
            <w:gridSpan w:val="2"/>
            <w:vMerge w:val="restart"/>
            <w:vAlign w:val="center"/>
          </w:tcPr>
          <w:p w14:paraId="35FC687D" w14:textId="77777777" w:rsidR="00203995" w:rsidRPr="00DE2F20" w:rsidRDefault="00203995" w:rsidP="00F30EB0">
            <w:pPr>
              <w:rPr>
                <w:sz w:val="14"/>
                <w:szCs w:val="14"/>
                <w:lang w:val="ro-RO"/>
              </w:rPr>
            </w:pPr>
            <w:r w:rsidRPr="00DE2F20">
              <w:rPr>
                <w:sz w:val="18"/>
                <w:szCs w:val="18"/>
                <w:lang w:val="ro-RO"/>
              </w:rPr>
              <w:t>INGINERIA MEDIULUI</w:t>
            </w:r>
          </w:p>
        </w:tc>
        <w:tc>
          <w:tcPr>
            <w:tcW w:w="3402" w:type="dxa"/>
            <w:vMerge w:val="restart"/>
            <w:vAlign w:val="center"/>
          </w:tcPr>
          <w:p w14:paraId="4C2195D8" w14:textId="77777777" w:rsidR="00203995" w:rsidRPr="00DE2F20" w:rsidRDefault="00203995" w:rsidP="00707137">
            <w:pPr>
              <w:numPr>
                <w:ilvl w:val="0"/>
                <w:numId w:val="71"/>
              </w:numPr>
              <w:tabs>
                <w:tab w:val="left" w:pos="266"/>
                <w:tab w:val="left" w:pos="453"/>
              </w:tabs>
              <w:rPr>
                <w:sz w:val="14"/>
                <w:szCs w:val="14"/>
                <w:lang w:val="ro-RO"/>
              </w:rPr>
            </w:pPr>
            <w:r w:rsidRPr="00DE2F20">
              <w:rPr>
                <w:sz w:val="14"/>
                <w:szCs w:val="14"/>
                <w:lang w:val="ro-RO"/>
              </w:rPr>
              <w:t>Monitorizarea şi managementul mediului</w:t>
            </w:r>
          </w:p>
          <w:p w14:paraId="2F4147AC" w14:textId="3F7E5A5B" w:rsidR="00203995" w:rsidRPr="00DE2F20" w:rsidRDefault="00203995" w:rsidP="00707137">
            <w:pPr>
              <w:numPr>
                <w:ilvl w:val="0"/>
                <w:numId w:val="71"/>
              </w:numPr>
              <w:tabs>
                <w:tab w:val="left" w:pos="266"/>
                <w:tab w:val="left" w:pos="453"/>
              </w:tabs>
              <w:rPr>
                <w:sz w:val="18"/>
                <w:szCs w:val="18"/>
                <w:lang w:val="ro-RO"/>
              </w:rPr>
            </w:pPr>
            <w:r w:rsidRPr="00DE2F20">
              <w:rPr>
                <w:sz w:val="14"/>
                <w:szCs w:val="14"/>
                <w:lang w:val="ro-RO"/>
              </w:rPr>
              <w:t>Ingineria şi managementul mediului în industrie</w:t>
            </w:r>
          </w:p>
        </w:tc>
        <w:tc>
          <w:tcPr>
            <w:tcW w:w="712" w:type="dxa"/>
            <w:vMerge w:val="restart"/>
            <w:tcBorders>
              <w:right w:val="thinThickSmallGap" w:sz="24" w:space="0" w:color="auto"/>
            </w:tcBorders>
            <w:vAlign w:val="center"/>
          </w:tcPr>
          <w:p w14:paraId="7667572A" w14:textId="77777777" w:rsidR="00203995" w:rsidRPr="00DE2F20" w:rsidRDefault="00203995" w:rsidP="00F30EB0">
            <w:pPr>
              <w:jc w:val="center"/>
              <w:rPr>
                <w:sz w:val="16"/>
                <w:szCs w:val="16"/>
                <w:lang w:val="ro-RO"/>
              </w:rPr>
            </w:pPr>
            <w:r w:rsidRPr="00DE2F20">
              <w:rPr>
                <w:sz w:val="16"/>
                <w:szCs w:val="16"/>
                <w:lang w:val="ro-RO"/>
              </w:rPr>
              <w:t>x</w:t>
            </w:r>
          </w:p>
        </w:tc>
        <w:tc>
          <w:tcPr>
            <w:tcW w:w="2123" w:type="dxa"/>
            <w:gridSpan w:val="2"/>
            <w:vMerge/>
            <w:tcBorders>
              <w:left w:val="thinThickSmallGap" w:sz="24" w:space="0" w:color="auto"/>
              <w:right w:val="thinThickSmallGap" w:sz="24" w:space="0" w:color="auto"/>
            </w:tcBorders>
            <w:vAlign w:val="center"/>
          </w:tcPr>
          <w:p w14:paraId="4CA49B44" w14:textId="49BEDD82" w:rsidR="00203995" w:rsidRPr="00DE2F20" w:rsidRDefault="00203995" w:rsidP="00F30EB0">
            <w:pPr>
              <w:jc w:val="center"/>
              <w:rPr>
                <w:b/>
                <w:bCs/>
                <w:sz w:val="18"/>
                <w:szCs w:val="18"/>
                <w:lang w:val="ro-RO"/>
              </w:rPr>
            </w:pPr>
          </w:p>
        </w:tc>
      </w:tr>
      <w:tr w:rsidR="00203995" w:rsidRPr="00DE2F20" w14:paraId="78465AF7" w14:textId="77777777" w:rsidTr="00952FC7">
        <w:trPr>
          <w:cantSplit/>
          <w:trHeight w:val="171"/>
          <w:jc w:val="center"/>
        </w:trPr>
        <w:tc>
          <w:tcPr>
            <w:tcW w:w="1195" w:type="dxa"/>
            <w:vMerge/>
            <w:tcBorders>
              <w:left w:val="thinThickSmallGap" w:sz="24" w:space="0" w:color="auto"/>
            </w:tcBorders>
            <w:vAlign w:val="center"/>
          </w:tcPr>
          <w:p w14:paraId="34FCAE70" w14:textId="77777777" w:rsidR="00203995" w:rsidRPr="00DE2F20" w:rsidRDefault="00203995" w:rsidP="00952FC7">
            <w:pPr>
              <w:jc w:val="center"/>
              <w:rPr>
                <w:b/>
                <w:bCs/>
                <w:sz w:val="14"/>
                <w:szCs w:val="14"/>
                <w:lang w:val="ro-RO"/>
              </w:rPr>
            </w:pPr>
          </w:p>
        </w:tc>
        <w:tc>
          <w:tcPr>
            <w:tcW w:w="1243" w:type="dxa"/>
            <w:vMerge/>
            <w:tcBorders>
              <w:right w:val="thinThickSmallGap" w:sz="24" w:space="0" w:color="auto"/>
            </w:tcBorders>
            <w:vAlign w:val="center"/>
          </w:tcPr>
          <w:p w14:paraId="5CBCD84D" w14:textId="77777777" w:rsidR="00203995" w:rsidRPr="00DE2F20" w:rsidRDefault="00203995" w:rsidP="00952FC7">
            <w:pPr>
              <w:jc w:val="center"/>
              <w:rPr>
                <w:b/>
                <w:bCs/>
                <w:sz w:val="14"/>
                <w:szCs w:val="14"/>
                <w:lang w:val="ro-RO"/>
              </w:rPr>
            </w:pPr>
          </w:p>
        </w:tc>
        <w:tc>
          <w:tcPr>
            <w:tcW w:w="1562" w:type="dxa"/>
            <w:vMerge w:val="restart"/>
            <w:tcBorders>
              <w:left w:val="nil"/>
            </w:tcBorders>
            <w:vAlign w:val="center"/>
          </w:tcPr>
          <w:p w14:paraId="53C2E51A" w14:textId="77777777" w:rsidR="00203995" w:rsidRPr="00DE2F20" w:rsidRDefault="00203995" w:rsidP="00952FC7">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MATEMATICĂ ŞI ŞTIINŢE ALE NATURII                              </w:t>
            </w:r>
          </w:p>
        </w:tc>
        <w:tc>
          <w:tcPr>
            <w:tcW w:w="1309" w:type="dxa"/>
            <w:vMerge w:val="restart"/>
            <w:tcBorders>
              <w:left w:val="nil"/>
            </w:tcBorders>
            <w:vAlign w:val="center"/>
          </w:tcPr>
          <w:p w14:paraId="76DBFC32" w14:textId="77777777" w:rsidR="00203995" w:rsidRPr="00DE2F20" w:rsidRDefault="00203995" w:rsidP="00952FC7">
            <w:pPr>
              <w:jc w:val="center"/>
              <w:rPr>
                <w:sz w:val="14"/>
                <w:szCs w:val="14"/>
                <w:lang w:val="ro-RO"/>
              </w:rPr>
            </w:pPr>
            <w:r w:rsidRPr="00DE2F20">
              <w:rPr>
                <w:sz w:val="14"/>
                <w:szCs w:val="14"/>
                <w:lang w:val="ro-RO"/>
              </w:rPr>
              <w:t>ŞTIINŢA MEDIULUI</w:t>
            </w:r>
          </w:p>
        </w:tc>
        <w:tc>
          <w:tcPr>
            <w:tcW w:w="1870" w:type="dxa"/>
            <w:vAlign w:val="center"/>
          </w:tcPr>
          <w:p w14:paraId="7066FDA0" w14:textId="77777777" w:rsidR="00203995" w:rsidRPr="00DE2F20" w:rsidRDefault="00203995" w:rsidP="00952FC7">
            <w:pPr>
              <w:rPr>
                <w:sz w:val="14"/>
                <w:szCs w:val="14"/>
                <w:lang w:val="ro-RO"/>
              </w:rPr>
            </w:pPr>
            <w:r w:rsidRPr="00DE2F20">
              <w:rPr>
                <w:sz w:val="14"/>
                <w:szCs w:val="14"/>
                <w:lang w:val="ro-RO"/>
              </w:rPr>
              <w:t>Fizica mediului</w:t>
            </w:r>
          </w:p>
        </w:tc>
        <w:tc>
          <w:tcPr>
            <w:tcW w:w="1496" w:type="dxa"/>
            <w:gridSpan w:val="2"/>
            <w:vMerge/>
            <w:vAlign w:val="center"/>
          </w:tcPr>
          <w:p w14:paraId="3A1CDFE2" w14:textId="77777777" w:rsidR="00203995" w:rsidRPr="00DE2F20" w:rsidRDefault="00203995" w:rsidP="00952FC7">
            <w:pPr>
              <w:rPr>
                <w:sz w:val="16"/>
                <w:szCs w:val="16"/>
                <w:lang w:val="ro-RO"/>
              </w:rPr>
            </w:pPr>
          </w:p>
        </w:tc>
        <w:tc>
          <w:tcPr>
            <w:tcW w:w="3402" w:type="dxa"/>
            <w:vMerge/>
            <w:vAlign w:val="center"/>
          </w:tcPr>
          <w:p w14:paraId="00C5A537" w14:textId="77777777" w:rsidR="00203995" w:rsidRPr="00DE2F20" w:rsidRDefault="00203995" w:rsidP="00952FC7">
            <w:pPr>
              <w:autoSpaceDE w:val="0"/>
              <w:autoSpaceDN w:val="0"/>
              <w:adjustRightInd w:val="0"/>
              <w:rPr>
                <w:sz w:val="16"/>
                <w:szCs w:val="16"/>
                <w:lang w:val="ro-RO"/>
              </w:rPr>
            </w:pPr>
          </w:p>
        </w:tc>
        <w:tc>
          <w:tcPr>
            <w:tcW w:w="712" w:type="dxa"/>
            <w:vMerge/>
            <w:tcBorders>
              <w:right w:val="thinThickSmallGap" w:sz="24" w:space="0" w:color="auto"/>
            </w:tcBorders>
            <w:vAlign w:val="center"/>
          </w:tcPr>
          <w:p w14:paraId="395FE6BA" w14:textId="77777777" w:rsidR="00203995" w:rsidRPr="00DE2F20" w:rsidRDefault="00203995" w:rsidP="00952FC7">
            <w:pPr>
              <w:jc w:val="center"/>
              <w:rPr>
                <w:sz w:val="16"/>
                <w:szCs w:val="16"/>
                <w:lang w:val="ro-RO"/>
              </w:rPr>
            </w:pPr>
          </w:p>
        </w:tc>
        <w:tc>
          <w:tcPr>
            <w:tcW w:w="2123" w:type="dxa"/>
            <w:gridSpan w:val="2"/>
            <w:vMerge/>
            <w:tcBorders>
              <w:left w:val="thinThickSmallGap" w:sz="24" w:space="0" w:color="auto"/>
              <w:right w:val="thinThickSmallGap" w:sz="24" w:space="0" w:color="auto"/>
            </w:tcBorders>
            <w:vAlign w:val="center"/>
          </w:tcPr>
          <w:p w14:paraId="2F234CCF" w14:textId="77777777" w:rsidR="00203995" w:rsidRPr="00DE2F20" w:rsidRDefault="00203995" w:rsidP="00952FC7">
            <w:pPr>
              <w:jc w:val="center"/>
              <w:rPr>
                <w:b/>
                <w:bCs/>
                <w:sz w:val="18"/>
                <w:szCs w:val="18"/>
                <w:lang w:val="ro-RO"/>
              </w:rPr>
            </w:pPr>
          </w:p>
        </w:tc>
      </w:tr>
      <w:tr w:rsidR="00203995" w:rsidRPr="00DE2F20" w14:paraId="6950BD36" w14:textId="77777777" w:rsidTr="00952FC7">
        <w:trPr>
          <w:cantSplit/>
          <w:trHeight w:val="171"/>
          <w:jc w:val="center"/>
        </w:trPr>
        <w:tc>
          <w:tcPr>
            <w:tcW w:w="1195" w:type="dxa"/>
            <w:vMerge/>
            <w:tcBorders>
              <w:left w:val="thinThickSmallGap" w:sz="24" w:space="0" w:color="auto"/>
            </w:tcBorders>
            <w:vAlign w:val="center"/>
          </w:tcPr>
          <w:p w14:paraId="3E1CB7A8" w14:textId="77777777" w:rsidR="00203995" w:rsidRPr="00DE2F20" w:rsidRDefault="00203995" w:rsidP="00DD1E3C">
            <w:pPr>
              <w:jc w:val="center"/>
              <w:rPr>
                <w:b/>
                <w:bCs/>
                <w:sz w:val="14"/>
                <w:szCs w:val="14"/>
                <w:lang w:val="ro-RO"/>
              </w:rPr>
            </w:pPr>
          </w:p>
        </w:tc>
        <w:tc>
          <w:tcPr>
            <w:tcW w:w="1243" w:type="dxa"/>
            <w:vMerge/>
            <w:tcBorders>
              <w:right w:val="thinThickSmallGap" w:sz="24" w:space="0" w:color="auto"/>
            </w:tcBorders>
            <w:vAlign w:val="center"/>
          </w:tcPr>
          <w:p w14:paraId="6EBE80AB" w14:textId="77777777" w:rsidR="00203995" w:rsidRPr="00DE2F20" w:rsidRDefault="00203995" w:rsidP="00DD1E3C">
            <w:pPr>
              <w:jc w:val="center"/>
              <w:rPr>
                <w:b/>
                <w:bCs/>
                <w:sz w:val="14"/>
                <w:szCs w:val="14"/>
                <w:lang w:val="ro-RO"/>
              </w:rPr>
            </w:pPr>
          </w:p>
        </w:tc>
        <w:tc>
          <w:tcPr>
            <w:tcW w:w="1562" w:type="dxa"/>
            <w:vMerge/>
            <w:tcBorders>
              <w:left w:val="nil"/>
            </w:tcBorders>
            <w:vAlign w:val="center"/>
          </w:tcPr>
          <w:p w14:paraId="1D5B1BC1" w14:textId="77777777" w:rsidR="00203995" w:rsidRPr="00DE2F20" w:rsidRDefault="00203995" w:rsidP="00DD1E3C">
            <w:pPr>
              <w:jc w:val="center"/>
              <w:rPr>
                <w:sz w:val="14"/>
                <w:szCs w:val="14"/>
                <w:lang w:val="ro-RO"/>
              </w:rPr>
            </w:pPr>
          </w:p>
        </w:tc>
        <w:tc>
          <w:tcPr>
            <w:tcW w:w="1309" w:type="dxa"/>
            <w:vMerge/>
            <w:tcBorders>
              <w:left w:val="nil"/>
            </w:tcBorders>
            <w:vAlign w:val="center"/>
          </w:tcPr>
          <w:p w14:paraId="4B4489DD" w14:textId="77777777" w:rsidR="00203995" w:rsidRPr="00DE2F20" w:rsidRDefault="00203995" w:rsidP="00DD1E3C">
            <w:pPr>
              <w:jc w:val="center"/>
              <w:rPr>
                <w:sz w:val="14"/>
                <w:szCs w:val="14"/>
                <w:lang w:val="ro-RO"/>
              </w:rPr>
            </w:pPr>
          </w:p>
        </w:tc>
        <w:tc>
          <w:tcPr>
            <w:tcW w:w="1870" w:type="dxa"/>
            <w:vAlign w:val="center"/>
          </w:tcPr>
          <w:p w14:paraId="1F69B974" w14:textId="77777777" w:rsidR="00203995" w:rsidRPr="00DE2F20" w:rsidRDefault="00203995" w:rsidP="00DD1E3C">
            <w:pPr>
              <w:rPr>
                <w:sz w:val="14"/>
                <w:szCs w:val="14"/>
                <w:lang w:val="ro-RO"/>
              </w:rPr>
            </w:pPr>
            <w:r w:rsidRPr="00DE2F20">
              <w:rPr>
                <w:sz w:val="14"/>
                <w:szCs w:val="14"/>
                <w:lang w:val="ro-RO"/>
              </w:rPr>
              <w:t>Ştiinţa mediului</w:t>
            </w:r>
          </w:p>
        </w:tc>
        <w:tc>
          <w:tcPr>
            <w:tcW w:w="1496" w:type="dxa"/>
            <w:gridSpan w:val="2"/>
            <w:vMerge/>
            <w:vAlign w:val="center"/>
          </w:tcPr>
          <w:p w14:paraId="35FC6CA2" w14:textId="77777777" w:rsidR="00203995" w:rsidRPr="00DE2F20" w:rsidRDefault="00203995" w:rsidP="00DD1E3C">
            <w:pPr>
              <w:rPr>
                <w:sz w:val="16"/>
                <w:szCs w:val="16"/>
                <w:lang w:val="ro-RO"/>
              </w:rPr>
            </w:pPr>
          </w:p>
        </w:tc>
        <w:tc>
          <w:tcPr>
            <w:tcW w:w="3402" w:type="dxa"/>
            <w:vMerge/>
            <w:vAlign w:val="center"/>
          </w:tcPr>
          <w:p w14:paraId="2FE0665C" w14:textId="77777777" w:rsidR="00203995" w:rsidRPr="00DE2F20" w:rsidRDefault="00203995" w:rsidP="00DD1E3C">
            <w:pPr>
              <w:autoSpaceDE w:val="0"/>
              <w:autoSpaceDN w:val="0"/>
              <w:adjustRightInd w:val="0"/>
              <w:rPr>
                <w:sz w:val="16"/>
                <w:szCs w:val="16"/>
                <w:lang w:val="ro-RO"/>
              </w:rPr>
            </w:pPr>
          </w:p>
        </w:tc>
        <w:tc>
          <w:tcPr>
            <w:tcW w:w="712" w:type="dxa"/>
            <w:vMerge/>
            <w:tcBorders>
              <w:right w:val="thinThickSmallGap" w:sz="24" w:space="0" w:color="auto"/>
            </w:tcBorders>
            <w:vAlign w:val="center"/>
          </w:tcPr>
          <w:p w14:paraId="4EC3934A" w14:textId="77777777" w:rsidR="00203995" w:rsidRPr="00DE2F20" w:rsidRDefault="00203995" w:rsidP="00DD1E3C">
            <w:pPr>
              <w:jc w:val="center"/>
              <w:rPr>
                <w:sz w:val="16"/>
                <w:szCs w:val="16"/>
                <w:lang w:val="ro-RO"/>
              </w:rPr>
            </w:pPr>
          </w:p>
        </w:tc>
        <w:tc>
          <w:tcPr>
            <w:tcW w:w="2123" w:type="dxa"/>
            <w:gridSpan w:val="2"/>
            <w:vMerge/>
            <w:tcBorders>
              <w:left w:val="thinThickSmallGap" w:sz="24" w:space="0" w:color="auto"/>
              <w:right w:val="thinThickSmallGap" w:sz="24" w:space="0" w:color="auto"/>
            </w:tcBorders>
            <w:vAlign w:val="center"/>
          </w:tcPr>
          <w:p w14:paraId="3FF65CBE" w14:textId="77777777" w:rsidR="00203995" w:rsidRPr="00DE2F20" w:rsidRDefault="00203995" w:rsidP="00DD1E3C">
            <w:pPr>
              <w:jc w:val="center"/>
              <w:rPr>
                <w:b/>
                <w:bCs/>
                <w:sz w:val="18"/>
                <w:szCs w:val="18"/>
                <w:lang w:val="ro-RO"/>
              </w:rPr>
            </w:pPr>
          </w:p>
        </w:tc>
      </w:tr>
      <w:tr w:rsidR="00203995" w:rsidRPr="00DE2F20" w14:paraId="23BBB459" w14:textId="77777777" w:rsidTr="00952FC7">
        <w:trPr>
          <w:cantSplit/>
          <w:trHeight w:val="171"/>
          <w:jc w:val="center"/>
        </w:trPr>
        <w:tc>
          <w:tcPr>
            <w:tcW w:w="1195" w:type="dxa"/>
            <w:vMerge/>
            <w:tcBorders>
              <w:left w:val="thinThickSmallGap" w:sz="24" w:space="0" w:color="auto"/>
            </w:tcBorders>
            <w:vAlign w:val="center"/>
          </w:tcPr>
          <w:p w14:paraId="5977B8CD" w14:textId="77777777" w:rsidR="00203995" w:rsidRPr="00DE2F20" w:rsidRDefault="00203995" w:rsidP="00DD1E3C">
            <w:pPr>
              <w:jc w:val="center"/>
              <w:rPr>
                <w:b/>
                <w:bCs/>
                <w:sz w:val="14"/>
                <w:szCs w:val="14"/>
                <w:lang w:val="ro-RO"/>
              </w:rPr>
            </w:pPr>
          </w:p>
        </w:tc>
        <w:tc>
          <w:tcPr>
            <w:tcW w:w="1243" w:type="dxa"/>
            <w:vMerge/>
            <w:tcBorders>
              <w:right w:val="thinThickSmallGap" w:sz="24" w:space="0" w:color="auto"/>
            </w:tcBorders>
            <w:vAlign w:val="center"/>
          </w:tcPr>
          <w:p w14:paraId="60F977CC" w14:textId="77777777" w:rsidR="00203995" w:rsidRPr="00DE2F20" w:rsidRDefault="00203995" w:rsidP="00DD1E3C">
            <w:pPr>
              <w:jc w:val="center"/>
              <w:rPr>
                <w:b/>
                <w:bCs/>
                <w:sz w:val="14"/>
                <w:szCs w:val="14"/>
                <w:lang w:val="ro-RO"/>
              </w:rPr>
            </w:pPr>
          </w:p>
        </w:tc>
        <w:tc>
          <w:tcPr>
            <w:tcW w:w="1562" w:type="dxa"/>
            <w:vMerge w:val="restart"/>
            <w:tcBorders>
              <w:left w:val="nil"/>
            </w:tcBorders>
            <w:vAlign w:val="center"/>
          </w:tcPr>
          <w:p w14:paraId="5D75B974" w14:textId="77777777" w:rsidR="00203995" w:rsidRPr="00DE2F20" w:rsidRDefault="00203995" w:rsidP="00DD1E3C">
            <w:pPr>
              <w:jc w:val="center"/>
              <w:rPr>
                <w:sz w:val="14"/>
                <w:szCs w:val="14"/>
                <w:lang w:val="ro-RO"/>
              </w:rPr>
            </w:pPr>
            <w:r w:rsidRPr="00DE2F20">
              <w:rPr>
                <w:sz w:val="14"/>
                <w:szCs w:val="14"/>
                <w:lang w:val="ro-RO"/>
              </w:rPr>
              <w:t>ŞTIINŢE INGINEREŞTI</w:t>
            </w:r>
          </w:p>
        </w:tc>
        <w:tc>
          <w:tcPr>
            <w:tcW w:w="1309" w:type="dxa"/>
            <w:vMerge w:val="restart"/>
            <w:tcBorders>
              <w:left w:val="nil"/>
            </w:tcBorders>
            <w:vAlign w:val="center"/>
          </w:tcPr>
          <w:p w14:paraId="08588A02" w14:textId="77777777" w:rsidR="00203995" w:rsidRPr="00DE2F20" w:rsidRDefault="00203995" w:rsidP="00DD1E3C">
            <w:pPr>
              <w:jc w:val="center"/>
              <w:rPr>
                <w:sz w:val="14"/>
                <w:szCs w:val="14"/>
                <w:lang w:val="ro-RO"/>
              </w:rPr>
            </w:pPr>
            <w:r w:rsidRPr="00DE2F20">
              <w:rPr>
                <w:sz w:val="14"/>
                <w:szCs w:val="14"/>
                <w:lang w:val="ro-RO"/>
              </w:rPr>
              <w:t>ŞTIINŢE INGINEREŞTI APLICATE</w:t>
            </w:r>
          </w:p>
        </w:tc>
        <w:tc>
          <w:tcPr>
            <w:tcW w:w="1870" w:type="dxa"/>
            <w:vAlign w:val="center"/>
          </w:tcPr>
          <w:p w14:paraId="47B333A9" w14:textId="77777777" w:rsidR="00203995" w:rsidRPr="00DE2F20" w:rsidRDefault="00203995" w:rsidP="00DD1E3C">
            <w:pPr>
              <w:rPr>
                <w:sz w:val="14"/>
                <w:szCs w:val="14"/>
                <w:lang w:val="ro-RO"/>
              </w:rPr>
            </w:pPr>
            <w:r w:rsidRPr="00DE2F20">
              <w:rPr>
                <w:sz w:val="14"/>
                <w:szCs w:val="14"/>
                <w:lang w:val="ro-RO"/>
              </w:rPr>
              <w:t>Inginerie fizică</w:t>
            </w:r>
          </w:p>
        </w:tc>
        <w:tc>
          <w:tcPr>
            <w:tcW w:w="1496" w:type="dxa"/>
            <w:gridSpan w:val="2"/>
            <w:vMerge/>
            <w:vAlign w:val="center"/>
          </w:tcPr>
          <w:p w14:paraId="40D1B86E" w14:textId="77777777" w:rsidR="00203995" w:rsidRPr="00DE2F20" w:rsidRDefault="00203995" w:rsidP="00DD1E3C">
            <w:pPr>
              <w:rPr>
                <w:sz w:val="16"/>
                <w:szCs w:val="16"/>
                <w:lang w:val="ro-RO"/>
              </w:rPr>
            </w:pPr>
          </w:p>
        </w:tc>
        <w:tc>
          <w:tcPr>
            <w:tcW w:w="3402" w:type="dxa"/>
            <w:vMerge/>
            <w:vAlign w:val="center"/>
          </w:tcPr>
          <w:p w14:paraId="489D2C3A" w14:textId="77777777" w:rsidR="00203995" w:rsidRPr="00DE2F20" w:rsidRDefault="00203995" w:rsidP="00DD1E3C">
            <w:pPr>
              <w:autoSpaceDE w:val="0"/>
              <w:autoSpaceDN w:val="0"/>
              <w:adjustRightInd w:val="0"/>
              <w:rPr>
                <w:sz w:val="16"/>
                <w:szCs w:val="16"/>
                <w:lang w:val="ro-RO"/>
              </w:rPr>
            </w:pPr>
          </w:p>
        </w:tc>
        <w:tc>
          <w:tcPr>
            <w:tcW w:w="712" w:type="dxa"/>
            <w:vMerge/>
            <w:tcBorders>
              <w:right w:val="thinThickSmallGap" w:sz="24" w:space="0" w:color="auto"/>
            </w:tcBorders>
            <w:vAlign w:val="center"/>
          </w:tcPr>
          <w:p w14:paraId="50B685DC" w14:textId="77777777" w:rsidR="00203995" w:rsidRPr="00DE2F20" w:rsidRDefault="00203995" w:rsidP="00DD1E3C">
            <w:pPr>
              <w:jc w:val="center"/>
              <w:rPr>
                <w:sz w:val="16"/>
                <w:szCs w:val="16"/>
                <w:lang w:val="ro-RO"/>
              </w:rPr>
            </w:pPr>
          </w:p>
        </w:tc>
        <w:tc>
          <w:tcPr>
            <w:tcW w:w="2123" w:type="dxa"/>
            <w:gridSpan w:val="2"/>
            <w:vMerge/>
            <w:tcBorders>
              <w:left w:val="thinThickSmallGap" w:sz="24" w:space="0" w:color="auto"/>
              <w:right w:val="thinThickSmallGap" w:sz="24" w:space="0" w:color="auto"/>
            </w:tcBorders>
            <w:vAlign w:val="center"/>
          </w:tcPr>
          <w:p w14:paraId="053A2C21" w14:textId="77777777" w:rsidR="00203995" w:rsidRPr="00DE2F20" w:rsidRDefault="00203995" w:rsidP="00DD1E3C">
            <w:pPr>
              <w:jc w:val="center"/>
              <w:rPr>
                <w:b/>
                <w:bCs/>
                <w:sz w:val="18"/>
                <w:szCs w:val="18"/>
                <w:lang w:val="ro-RO"/>
              </w:rPr>
            </w:pPr>
          </w:p>
        </w:tc>
      </w:tr>
      <w:tr w:rsidR="00203995" w:rsidRPr="00DE2F20" w14:paraId="5E662E01" w14:textId="77777777" w:rsidTr="00952FC7">
        <w:trPr>
          <w:cantSplit/>
          <w:trHeight w:val="171"/>
          <w:jc w:val="center"/>
        </w:trPr>
        <w:tc>
          <w:tcPr>
            <w:tcW w:w="1195" w:type="dxa"/>
            <w:vMerge/>
            <w:tcBorders>
              <w:left w:val="thinThickSmallGap" w:sz="24" w:space="0" w:color="auto"/>
            </w:tcBorders>
            <w:vAlign w:val="center"/>
          </w:tcPr>
          <w:p w14:paraId="7302834F" w14:textId="77777777" w:rsidR="00203995" w:rsidRPr="00DE2F20" w:rsidRDefault="00203995" w:rsidP="00DD1E3C">
            <w:pPr>
              <w:jc w:val="center"/>
              <w:rPr>
                <w:b/>
                <w:bCs/>
                <w:sz w:val="14"/>
                <w:szCs w:val="14"/>
                <w:lang w:val="ro-RO"/>
              </w:rPr>
            </w:pPr>
          </w:p>
        </w:tc>
        <w:tc>
          <w:tcPr>
            <w:tcW w:w="1243" w:type="dxa"/>
            <w:vMerge/>
            <w:tcBorders>
              <w:right w:val="thinThickSmallGap" w:sz="24" w:space="0" w:color="auto"/>
            </w:tcBorders>
            <w:vAlign w:val="center"/>
          </w:tcPr>
          <w:p w14:paraId="42746AC1" w14:textId="77777777" w:rsidR="00203995" w:rsidRPr="00DE2F20" w:rsidRDefault="00203995" w:rsidP="00DD1E3C">
            <w:pPr>
              <w:jc w:val="center"/>
              <w:rPr>
                <w:b/>
                <w:bCs/>
                <w:sz w:val="14"/>
                <w:szCs w:val="14"/>
                <w:lang w:val="ro-RO"/>
              </w:rPr>
            </w:pPr>
          </w:p>
        </w:tc>
        <w:tc>
          <w:tcPr>
            <w:tcW w:w="1562" w:type="dxa"/>
            <w:vMerge/>
            <w:tcBorders>
              <w:left w:val="nil"/>
            </w:tcBorders>
            <w:vAlign w:val="center"/>
          </w:tcPr>
          <w:p w14:paraId="07304E1A" w14:textId="77777777" w:rsidR="00203995" w:rsidRPr="00DE2F20" w:rsidRDefault="00203995" w:rsidP="00DD1E3C">
            <w:pPr>
              <w:jc w:val="center"/>
              <w:rPr>
                <w:sz w:val="14"/>
                <w:szCs w:val="14"/>
                <w:lang w:val="ro-RO"/>
              </w:rPr>
            </w:pPr>
          </w:p>
        </w:tc>
        <w:tc>
          <w:tcPr>
            <w:tcW w:w="1309" w:type="dxa"/>
            <w:vMerge/>
            <w:tcBorders>
              <w:left w:val="nil"/>
            </w:tcBorders>
            <w:vAlign w:val="center"/>
          </w:tcPr>
          <w:p w14:paraId="6330E2B5" w14:textId="77777777" w:rsidR="00203995" w:rsidRPr="00DE2F20" w:rsidRDefault="00203995" w:rsidP="00DD1E3C">
            <w:pPr>
              <w:jc w:val="center"/>
              <w:rPr>
                <w:sz w:val="14"/>
                <w:szCs w:val="14"/>
                <w:lang w:val="ro-RO"/>
              </w:rPr>
            </w:pPr>
          </w:p>
        </w:tc>
        <w:tc>
          <w:tcPr>
            <w:tcW w:w="1870" w:type="dxa"/>
            <w:vAlign w:val="center"/>
          </w:tcPr>
          <w:p w14:paraId="65761A7C" w14:textId="77777777" w:rsidR="00203995" w:rsidRPr="00DE2F20" w:rsidRDefault="00203995" w:rsidP="00DD1E3C">
            <w:pPr>
              <w:rPr>
                <w:sz w:val="14"/>
                <w:szCs w:val="14"/>
                <w:lang w:val="ro-RO"/>
              </w:rPr>
            </w:pPr>
            <w:r w:rsidRPr="00DE2F20">
              <w:rPr>
                <w:sz w:val="14"/>
                <w:szCs w:val="14"/>
                <w:lang w:val="ro-RO"/>
              </w:rPr>
              <w:t>Fizică tehnologică</w:t>
            </w:r>
          </w:p>
        </w:tc>
        <w:tc>
          <w:tcPr>
            <w:tcW w:w="1496" w:type="dxa"/>
            <w:gridSpan w:val="2"/>
            <w:vMerge/>
            <w:vAlign w:val="center"/>
          </w:tcPr>
          <w:p w14:paraId="7EE2F3FD" w14:textId="77777777" w:rsidR="00203995" w:rsidRPr="00DE2F20" w:rsidRDefault="00203995" w:rsidP="00DD1E3C">
            <w:pPr>
              <w:rPr>
                <w:sz w:val="16"/>
                <w:szCs w:val="16"/>
                <w:lang w:val="ro-RO"/>
              </w:rPr>
            </w:pPr>
          </w:p>
        </w:tc>
        <w:tc>
          <w:tcPr>
            <w:tcW w:w="3402" w:type="dxa"/>
            <w:vMerge/>
            <w:vAlign w:val="center"/>
          </w:tcPr>
          <w:p w14:paraId="63B73528" w14:textId="77777777" w:rsidR="00203995" w:rsidRPr="00DE2F20" w:rsidRDefault="00203995" w:rsidP="00DD1E3C">
            <w:pPr>
              <w:autoSpaceDE w:val="0"/>
              <w:autoSpaceDN w:val="0"/>
              <w:adjustRightInd w:val="0"/>
              <w:rPr>
                <w:sz w:val="16"/>
                <w:szCs w:val="16"/>
                <w:lang w:val="ro-RO"/>
              </w:rPr>
            </w:pPr>
          </w:p>
        </w:tc>
        <w:tc>
          <w:tcPr>
            <w:tcW w:w="712" w:type="dxa"/>
            <w:vMerge/>
            <w:tcBorders>
              <w:right w:val="thinThickSmallGap" w:sz="24" w:space="0" w:color="auto"/>
            </w:tcBorders>
            <w:vAlign w:val="center"/>
          </w:tcPr>
          <w:p w14:paraId="067F304D" w14:textId="77777777" w:rsidR="00203995" w:rsidRPr="00DE2F20" w:rsidRDefault="00203995" w:rsidP="00DD1E3C">
            <w:pPr>
              <w:jc w:val="center"/>
              <w:rPr>
                <w:sz w:val="16"/>
                <w:szCs w:val="16"/>
                <w:lang w:val="ro-RO"/>
              </w:rPr>
            </w:pPr>
          </w:p>
        </w:tc>
        <w:tc>
          <w:tcPr>
            <w:tcW w:w="2123" w:type="dxa"/>
            <w:gridSpan w:val="2"/>
            <w:vMerge/>
            <w:tcBorders>
              <w:left w:val="thinThickSmallGap" w:sz="24" w:space="0" w:color="auto"/>
              <w:right w:val="thinThickSmallGap" w:sz="24" w:space="0" w:color="auto"/>
            </w:tcBorders>
            <w:vAlign w:val="center"/>
          </w:tcPr>
          <w:p w14:paraId="586CBB9C" w14:textId="77777777" w:rsidR="00203995" w:rsidRPr="00DE2F20" w:rsidRDefault="00203995" w:rsidP="00DD1E3C">
            <w:pPr>
              <w:jc w:val="center"/>
              <w:rPr>
                <w:b/>
                <w:bCs/>
                <w:sz w:val="18"/>
                <w:szCs w:val="18"/>
                <w:lang w:val="ro-RO"/>
              </w:rPr>
            </w:pPr>
          </w:p>
        </w:tc>
      </w:tr>
      <w:tr w:rsidR="00DE2F20" w:rsidRPr="00DE2F20" w14:paraId="52E3E767" w14:textId="77777777" w:rsidTr="00952FC7">
        <w:trPr>
          <w:cantSplit/>
          <w:trHeight w:val="3429"/>
          <w:jc w:val="center"/>
        </w:trPr>
        <w:tc>
          <w:tcPr>
            <w:tcW w:w="1195" w:type="dxa"/>
            <w:vMerge w:val="restart"/>
            <w:tcBorders>
              <w:left w:val="thinThickSmallGap" w:sz="24" w:space="0" w:color="auto"/>
            </w:tcBorders>
            <w:vAlign w:val="center"/>
          </w:tcPr>
          <w:p w14:paraId="10FFD081" w14:textId="77777777" w:rsidR="005308CD" w:rsidRPr="00DE2F20" w:rsidRDefault="005308CD" w:rsidP="005308CD">
            <w:pPr>
              <w:jc w:val="center"/>
              <w:rPr>
                <w:b/>
                <w:bCs/>
                <w:sz w:val="14"/>
                <w:szCs w:val="14"/>
                <w:lang w:val="ro-RO"/>
              </w:rPr>
            </w:pPr>
            <w:r w:rsidRPr="00DE2F20">
              <w:rPr>
                <w:b/>
                <w:bCs/>
                <w:sz w:val="14"/>
                <w:szCs w:val="14"/>
                <w:lang w:val="ro-RO"/>
              </w:rPr>
              <w:t xml:space="preserve">Învăţământ liceal / </w:t>
            </w:r>
          </w:p>
          <w:p w14:paraId="40EEAD2B" w14:textId="77777777" w:rsidR="005308CD" w:rsidRPr="00DE2F20" w:rsidRDefault="005308CD" w:rsidP="005308CD">
            <w:pPr>
              <w:jc w:val="center"/>
              <w:rPr>
                <w:b/>
                <w:bCs/>
                <w:sz w:val="14"/>
                <w:szCs w:val="14"/>
                <w:lang w:val="ro-RO"/>
              </w:rPr>
            </w:pPr>
            <w:r w:rsidRPr="00DE2F20">
              <w:rPr>
                <w:b/>
                <w:bCs/>
                <w:sz w:val="14"/>
                <w:szCs w:val="14"/>
                <w:lang w:val="ro-RO"/>
              </w:rPr>
              <w:t xml:space="preserve"> Învăţământ profesional/</w:t>
            </w:r>
          </w:p>
          <w:p w14:paraId="1F762F54" w14:textId="77777777" w:rsidR="005308CD" w:rsidRPr="00DE2F20" w:rsidRDefault="005308CD" w:rsidP="005308CD">
            <w:pPr>
              <w:jc w:val="center"/>
              <w:rPr>
                <w:b/>
                <w:bCs/>
                <w:sz w:val="14"/>
                <w:szCs w:val="14"/>
                <w:lang w:val="ro-RO"/>
              </w:rPr>
            </w:pPr>
            <w:r w:rsidRPr="00DE2F20">
              <w:rPr>
                <w:b/>
                <w:bCs/>
                <w:sz w:val="14"/>
                <w:szCs w:val="14"/>
                <w:lang w:val="ro-RO"/>
              </w:rPr>
              <w:t xml:space="preserve">Învăţământ gimnazial </w:t>
            </w:r>
          </w:p>
        </w:tc>
        <w:tc>
          <w:tcPr>
            <w:tcW w:w="1243" w:type="dxa"/>
            <w:vMerge w:val="restart"/>
            <w:tcBorders>
              <w:right w:val="thinThickSmallGap" w:sz="24" w:space="0" w:color="auto"/>
            </w:tcBorders>
            <w:vAlign w:val="center"/>
          </w:tcPr>
          <w:p w14:paraId="140261CA" w14:textId="77777777" w:rsidR="005308CD" w:rsidRPr="00DE2F20" w:rsidRDefault="005308CD" w:rsidP="005308CD">
            <w:pPr>
              <w:tabs>
                <w:tab w:val="left" w:pos="266"/>
              </w:tabs>
              <w:rPr>
                <w:b/>
                <w:bCs/>
                <w:sz w:val="14"/>
                <w:szCs w:val="14"/>
                <w:lang w:val="ro-RO"/>
              </w:rPr>
            </w:pPr>
            <w:r w:rsidRPr="00DE2F20">
              <w:rPr>
                <w:b/>
                <w:bCs/>
                <w:sz w:val="14"/>
                <w:szCs w:val="14"/>
                <w:lang w:val="ro-RO"/>
              </w:rPr>
              <w:t>Fizică</w:t>
            </w:r>
          </w:p>
          <w:p w14:paraId="3A6E45AB" w14:textId="77777777" w:rsidR="005308CD" w:rsidRPr="00DE2F20" w:rsidRDefault="005308CD" w:rsidP="005308CD">
            <w:pPr>
              <w:tabs>
                <w:tab w:val="left" w:pos="266"/>
              </w:tabs>
              <w:rPr>
                <w:b/>
                <w:bCs/>
                <w:sz w:val="14"/>
                <w:szCs w:val="14"/>
                <w:lang w:val="ro-RO"/>
              </w:rPr>
            </w:pPr>
          </w:p>
          <w:p w14:paraId="33738F4F" w14:textId="77777777" w:rsidR="005308CD" w:rsidRPr="00DE2F20" w:rsidRDefault="005308CD" w:rsidP="005308CD">
            <w:pPr>
              <w:jc w:val="center"/>
              <w:rPr>
                <w:b/>
                <w:bCs/>
                <w:sz w:val="14"/>
                <w:szCs w:val="14"/>
                <w:lang w:val="ro-RO"/>
              </w:rPr>
            </w:pPr>
          </w:p>
        </w:tc>
        <w:tc>
          <w:tcPr>
            <w:tcW w:w="1562" w:type="dxa"/>
            <w:tcBorders>
              <w:left w:val="nil"/>
            </w:tcBorders>
            <w:vAlign w:val="center"/>
          </w:tcPr>
          <w:p w14:paraId="734D8989" w14:textId="77777777" w:rsidR="005308CD" w:rsidRPr="00DE2F20" w:rsidRDefault="005308CD" w:rsidP="005308CD">
            <w:pPr>
              <w:jc w:val="center"/>
              <w:rPr>
                <w:sz w:val="14"/>
                <w:szCs w:val="14"/>
                <w:lang w:val="ro-RO"/>
              </w:rPr>
            </w:pPr>
            <w:r w:rsidRPr="00DE2F20">
              <w:rPr>
                <w:sz w:val="14"/>
                <w:szCs w:val="14"/>
                <w:lang w:val="ro-RO"/>
              </w:rPr>
              <w:t xml:space="preserve">ŞTIINŢE EXACTE/ MATEMATICĂ ŞI ŞTIINŢE ALE NATURII                     </w:t>
            </w:r>
          </w:p>
        </w:tc>
        <w:tc>
          <w:tcPr>
            <w:tcW w:w="1309" w:type="dxa"/>
            <w:tcBorders>
              <w:left w:val="nil"/>
            </w:tcBorders>
            <w:vAlign w:val="center"/>
          </w:tcPr>
          <w:p w14:paraId="00A243AF" w14:textId="77777777" w:rsidR="005308CD" w:rsidRPr="00DE2F20" w:rsidRDefault="005308CD" w:rsidP="005308CD">
            <w:pPr>
              <w:jc w:val="center"/>
              <w:rPr>
                <w:sz w:val="14"/>
                <w:szCs w:val="14"/>
                <w:lang w:val="ro-RO"/>
              </w:rPr>
            </w:pPr>
            <w:r w:rsidRPr="00DE2F20">
              <w:rPr>
                <w:sz w:val="14"/>
                <w:szCs w:val="14"/>
                <w:lang w:val="ro-RO"/>
              </w:rPr>
              <w:t xml:space="preserve">FIZICĂ  </w:t>
            </w:r>
          </w:p>
        </w:tc>
        <w:tc>
          <w:tcPr>
            <w:tcW w:w="1870" w:type="dxa"/>
            <w:vAlign w:val="center"/>
          </w:tcPr>
          <w:p w14:paraId="6C0B4E3D" w14:textId="77777777" w:rsidR="005308CD" w:rsidRPr="00DE2F20" w:rsidRDefault="005308CD" w:rsidP="005308CD">
            <w:pPr>
              <w:rPr>
                <w:sz w:val="14"/>
                <w:szCs w:val="14"/>
                <w:lang w:val="ro-RO"/>
              </w:rPr>
            </w:pPr>
            <w:r w:rsidRPr="00DE2F20">
              <w:rPr>
                <w:sz w:val="14"/>
                <w:szCs w:val="14"/>
                <w:lang w:val="ro-RO"/>
              </w:rPr>
              <w:t xml:space="preserve">1. Fizică    </w:t>
            </w:r>
          </w:p>
          <w:p w14:paraId="08C566D0" w14:textId="77777777" w:rsidR="005308CD" w:rsidRPr="00DE2F20" w:rsidRDefault="005308CD" w:rsidP="005308CD">
            <w:pPr>
              <w:rPr>
                <w:sz w:val="14"/>
                <w:szCs w:val="14"/>
                <w:lang w:val="ro-RO"/>
              </w:rPr>
            </w:pPr>
          </w:p>
          <w:p w14:paraId="1805E0C1" w14:textId="77777777" w:rsidR="005308CD" w:rsidRPr="00DE2F20" w:rsidRDefault="005308CD" w:rsidP="005308CD">
            <w:pPr>
              <w:rPr>
                <w:sz w:val="14"/>
                <w:szCs w:val="14"/>
                <w:lang w:val="ro-RO"/>
              </w:rPr>
            </w:pPr>
            <w:r w:rsidRPr="00DE2F20">
              <w:rPr>
                <w:sz w:val="14"/>
                <w:szCs w:val="14"/>
                <w:lang w:val="ro-RO"/>
              </w:rPr>
              <w:t>2. Fizică medicală</w:t>
            </w:r>
          </w:p>
          <w:p w14:paraId="348BFF84" w14:textId="77777777" w:rsidR="005308CD" w:rsidRPr="00DE2F20" w:rsidRDefault="005308CD" w:rsidP="005308CD">
            <w:pPr>
              <w:rPr>
                <w:sz w:val="14"/>
                <w:szCs w:val="14"/>
                <w:lang w:val="ro-RO"/>
              </w:rPr>
            </w:pPr>
            <w:r w:rsidRPr="00DE2F20">
              <w:rPr>
                <w:sz w:val="14"/>
                <w:szCs w:val="14"/>
                <w:lang w:val="ro-RO"/>
              </w:rPr>
              <w:t xml:space="preserve">             </w:t>
            </w:r>
          </w:p>
          <w:p w14:paraId="79D635A7" w14:textId="77777777" w:rsidR="005308CD" w:rsidRPr="00DE2F20" w:rsidRDefault="005308CD" w:rsidP="005308CD">
            <w:pPr>
              <w:rPr>
                <w:sz w:val="14"/>
                <w:szCs w:val="14"/>
                <w:lang w:val="ro-RO"/>
              </w:rPr>
            </w:pPr>
            <w:r w:rsidRPr="00DE2F20">
              <w:rPr>
                <w:sz w:val="14"/>
                <w:szCs w:val="14"/>
                <w:lang w:val="ro-RO"/>
              </w:rPr>
              <w:t>3. Biofizică</w:t>
            </w:r>
          </w:p>
          <w:p w14:paraId="29D54B8B" w14:textId="77777777" w:rsidR="005308CD" w:rsidRPr="00DE2F20" w:rsidRDefault="005308CD" w:rsidP="005308CD">
            <w:pPr>
              <w:rPr>
                <w:sz w:val="14"/>
                <w:szCs w:val="14"/>
                <w:lang w:val="ro-RO"/>
              </w:rPr>
            </w:pPr>
          </w:p>
          <w:p w14:paraId="76BFE158" w14:textId="77777777" w:rsidR="005308CD" w:rsidRPr="00DE2F20" w:rsidRDefault="005308CD" w:rsidP="005308CD">
            <w:pPr>
              <w:rPr>
                <w:sz w:val="14"/>
                <w:szCs w:val="14"/>
                <w:lang w:val="ro-RO"/>
              </w:rPr>
            </w:pPr>
            <w:r w:rsidRPr="00DE2F20">
              <w:rPr>
                <w:sz w:val="14"/>
                <w:szCs w:val="14"/>
                <w:lang w:val="ro-RO"/>
              </w:rPr>
              <w:t>4. Fizică tehnologică</w:t>
            </w:r>
          </w:p>
          <w:p w14:paraId="3A34E29B" w14:textId="77777777" w:rsidR="005308CD" w:rsidRPr="00DE2F20" w:rsidRDefault="005308CD" w:rsidP="005308CD">
            <w:pPr>
              <w:rPr>
                <w:sz w:val="14"/>
                <w:szCs w:val="14"/>
                <w:lang w:val="ro-RO"/>
              </w:rPr>
            </w:pPr>
          </w:p>
          <w:p w14:paraId="19E6350B" w14:textId="77777777" w:rsidR="005308CD" w:rsidRPr="00DE2F20" w:rsidRDefault="005308CD" w:rsidP="005308CD">
            <w:pPr>
              <w:rPr>
                <w:sz w:val="14"/>
                <w:szCs w:val="14"/>
                <w:lang w:val="ro-RO"/>
              </w:rPr>
            </w:pPr>
            <w:r w:rsidRPr="00DE2F20">
              <w:rPr>
                <w:sz w:val="14"/>
                <w:szCs w:val="14"/>
                <w:lang w:val="ro-RO"/>
              </w:rPr>
              <w:t>5. Fizică informatică</w:t>
            </w:r>
          </w:p>
          <w:p w14:paraId="2F8DAD94" w14:textId="77777777" w:rsidR="005308CD" w:rsidRPr="00DE2F20" w:rsidRDefault="005308CD" w:rsidP="005308CD">
            <w:pPr>
              <w:rPr>
                <w:sz w:val="14"/>
                <w:szCs w:val="14"/>
                <w:lang w:val="ro-RO"/>
              </w:rPr>
            </w:pPr>
          </w:p>
        </w:tc>
        <w:tc>
          <w:tcPr>
            <w:tcW w:w="748" w:type="dxa"/>
            <w:vMerge w:val="restart"/>
            <w:vAlign w:val="center"/>
          </w:tcPr>
          <w:p w14:paraId="6948E4A6" w14:textId="77777777" w:rsidR="005308CD" w:rsidRPr="00DE2F20" w:rsidRDefault="005308CD" w:rsidP="005308CD">
            <w:pPr>
              <w:rPr>
                <w:sz w:val="14"/>
                <w:szCs w:val="14"/>
                <w:lang w:val="ro-RO"/>
              </w:rPr>
            </w:pPr>
            <w:bookmarkStart w:id="6" w:name="OLE_LINK55"/>
            <w:r w:rsidRPr="00DE2F20">
              <w:rPr>
                <w:sz w:val="14"/>
                <w:szCs w:val="14"/>
                <w:lang w:val="ro-RO"/>
              </w:rPr>
              <w:t>FIZICĂ</w:t>
            </w:r>
            <w:bookmarkEnd w:id="6"/>
          </w:p>
        </w:tc>
        <w:tc>
          <w:tcPr>
            <w:tcW w:w="4862" w:type="dxa"/>
            <w:gridSpan w:val="3"/>
            <w:vMerge w:val="restart"/>
            <w:vAlign w:val="center"/>
          </w:tcPr>
          <w:p w14:paraId="535B458A" w14:textId="77777777" w:rsidR="005308CD" w:rsidRPr="00DE2F20" w:rsidRDefault="005308CD" w:rsidP="00707137">
            <w:pPr>
              <w:numPr>
                <w:ilvl w:val="0"/>
                <w:numId w:val="72"/>
              </w:numPr>
              <w:tabs>
                <w:tab w:val="left" w:pos="266"/>
              </w:tabs>
              <w:ind w:left="34" w:firstLine="0"/>
              <w:rPr>
                <w:sz w:val="12"/>
                <w:szCs w:val="12"/>
                <w:lang w:val="ro-RO" w:eastAsia="ro-RO"/>
              </w:rPr>
            </w:pPr>
            <w:r w:rsidRPr="00DE2F20">
              <w:rPr>
                <w:sz w:val="12"/>
                <w:szCs w:val="12"/>
                <w:lang w:val="ro-RO"/>
              </w:rPr>
              <w:t>Abordarea</w:t>
            </w:r>
            <w:r w:rsidRPr="00DE2F20">
              <w:rPr>
                <w:sz w:val="12"/>
                <w:szCs w:val="12"/>
                <w:lang w:val="ro-RO" w:eastAsia="ro-RO"/>
              </w:rPr>
              <w:t xml:space="preserve"> integrată a ştiinţelor naturii</w:t>
            </w:r>
          </w:p>
          <w:p w14:paraId="6F87AEB3"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rPr>
              <w:t>Analiza</w:t>
            </w:r>
            <w:r w:rsidRPr="00DE2F20">
              <w:rPr>
                <w:sz w:val="12"/>
                <w:szCs w:val="12"/>
                <w:lang w:val="ro-RO" w:eastAsia="ro-RO"/>
              </w:rPr>
              <w:t xml:space="preserve"> teoretică a sistemelor nanostructurate</w:t>
            </w:r>
          </w:p>
          <w:p w14:paraId="4345F4A0"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rPr>
              <w:t>Analize fizico-chimice în ştiinţa materialelor şi mediu</w:t>
            </w:r>
          </w:p>
          <w:p w14:paraId="6DC671AB"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eastAsia="ro-RO"/>
              </w:rPr>
              <w:t xml:space="preserve">Aplicaţii </w:t>
            </w:r>
            <w:r w:rsidRPr="00DE2F20">
              <w:rPr>
                <w:sz w:val="12"/>
                <w:szCs w:val="12"/>
                <w:lang w:val="ro-RO"/>
              </w:rPr>
              <w:t>interdisciplinare</w:t>
            </w:r>
            <w:r w:rsidRPr="00DE2F20">
              <w:rPr>
                <w:sz w:val="12"/>
                <w:szCs w:val="12"/>
                <w:lang w:val="ro-RO" w:eastAsia="ro-RO"/>
              </w:rPr>
              <w:t xml:space="preserve"> în ştiinţele naturii</w:t>
            </w:r>
          </w:p>
          <w:p w14:paraId="71039B43"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eastAsia="ro-RO"/>
              </w:rPr>
              <w:t>Astrofizică</w:t>
            </w:r>
            <w:r w:rsidRPr="00DE2F20">
              <w:rPr>
                <w:sz w:val="12"/>
                <w:szCs w:val="12"/>
                <w:lang w:val="ro-RO"/>
              </w:rPr>
              <w:t xml:space="preserve"> şi particule elementare</w:t>
            </w:r>
          </w:p>
          <w:p w14:paraId="32685A25"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rPr>
              <w:t>Astrofizica şi fizica computaţională</w:t>
            </w:r>
          </w:p>
          <w:p w14:paraId="6856FA35"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rPr>
              <w:t>Astrofizică, particule elementare și fizică computațională / Astrophysics, elementary particles and computational physics</w:t>
            </w:r>
          </w:p>
          <w:p w14:paraId="6BC9A901"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eastAsia="ro-RO"/>
              </w:rPr>
              <w:t>Biofizică</w:t>
            </w:r>
          </w:p>
          <w:p w14:paraId="32657ED4"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eastAsia="ro-RO"/>
              </w:rPr>
              <w:t>Biofizică medicală</w:t>
            </w:r>
          </w:p>
          <w:p w14:paraId="7ABF6168"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rPr>
              <w:t>Biofizică şi fizică medicală</w:t>
            </w:r>
          </w:p>
          <w:p w14:paraId="1B08BD2F"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eastAsia="ro-RO"/>
              </w:rPr>
              <w:t xml:space="preserve">Biomateriale </w:t>
            </w:r>
          </w:p>
          <w:p w14:paraId="394E64DA"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rPr>
              <w:t>Câmpuri cuantice şi particule elementare</w:t>
            </w:r>
          </w:p>
          <w:p w14:paraId="0F7FE28E"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rPr>
              <w:t>Fizica atomului, nucleului, particulelor elementare, astrofizică şi aplicaţii</w:t>
            </w:r>
          </w:p>
          <w:p w14:paraId="38230F85"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rPr>
              <w:t>Physics of atom, nucleus and elementary particles, Astrophysics and applications</w:t>
            </w:r>
          </w:p>
          <w:p w14:paraId="3417220E"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rPr>
              <w:t>Fizica</w:t>
            </w:r>
            <w:r w:rsidRPr="00DE2F20">
              <w:rPr>
                <w:sz w:val="12"/>
                <w:szCs w:val="12"/>
                <w:lang w:val="ro-RO" w:eastAsia="ro-RO"/>
              </w:rPr>
              <w:t xml:space="preserve"> atmosferei şi a pământului. Protecţia mediului</w:t>
            </w:r>
          </w:p>
          <w:p w14:paraId="76824A86"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eastAsia="ro-RO"/>
              </w:rPr>
              <w:t>Fizică aplicată</w:t>
            </w:r>
          </w:p>
          <w:p w14:paraId="7F71F5E8"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rPr>
              <w:t>Applied Physics</w:t>
            </w:r>
          </w:p>
          <w:p w14:paraId="51F3AF9B"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rPr>
              <w:t>Fizică aplicată în medicină</w:t>
            </w:r>
          </w:p>
          <w:p w14:paraId="0CA49D8F"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rPr>
              <w:t>Fizică aplicată în tehnologiile informației și comunicații</w:t>
            </w:r>
          </w:p>
          <w:p w14:paraId="223D3F08"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rPr>
              <w:t>Fizică computaţională</w:t>
            </w:r>
          </w:p>
          <w:p w14:paraId="22A7E5B5"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rPr>
              <w:t>Fizică computaţională aplicată</w:t>
            </w:r>
          </w:p>
          <w:p w14:paraId="1E241564"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rPr>
              <w:t>Fizica computaţională şi informatică</w:t>
            </w:r>
          </w:p>
          <w:p w14:paraId="69555F7D"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rPr>
              <w:t xml:space="preserve">Fizica corpului solid </w:t>
            </w:r>
          </w:p>
          <w:p w14:paraId="0B3D272A"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rPr>
              <w:t>Fizica didactică</w:t>
            </w:r>
          </w:p>
          <w:p w14:paraId="44142730"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rPr>
              <w:t>Fizica şi tehnologia materiei condensate</w:t>
            </w:r>
          </w:p>
          <w:p w14:paraId="5430275D"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rPr>
              <w:t>Fizica și tehnologia materialelor avansate / Physics and Technology of Advanced Materials</w:t>
            </w:r>
          </w:p>
          <w:p w14:paraId="56630D33"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rPr>
              <w:t>Fizica explorărilor şi terapiilor biomedicale</w:t>
            </w:r>
          </w:p>
          <w:p w14:paraId="30FE4561"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rPr>
              <w:t>Fizică</w:t>
            </w:r>
            <w:r w:rsidRPr="00DE2F20">
              <w:rPr>
                <w:sz w:val="12"/>
                <w:szCs w:val="12"/>
                <w:lang w:val="ro-RO" w:eastAsia="ro-RO"/>
              </w:rPr>
              <w:t xml:space="preserve"> electronică şi metrologie</w:t>
            </w:r>
          </w:p>
          <w:p w14:paraId="25B86AA3"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eastAsia="ro-RO"/>
              </w:rPr>
              <w:t>Fizică medicală</w:t>
            </w:r>
          </w:p>
          <w:p w14:paraId="2EDFC53C"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eastAsia="ro-RO"/>
              </w:rPr>
              <w:t>Fizică informatică</w:t>
            </w:r>
          </w:p>
          <w:p w14:paraId="599E565A"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eastAsia="ro-RO"/>
              </w:rPr>
              <w:t>Fizica materialelor</w:t>
            </w:r>
          </w:p>
          <w:p w14:paraId="2A63A672"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eastAsia="ro-RO"/>
              </w:rPr>
              <w:t>Fizica materialelor avansate şi nanostructuri</w:t>
            </w:r>
          </w:p>
          <w:p w14:paraId="4BF51E88"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rPr>
              <w:t>Physics of advanced materials and nanostructures</w:t>
            </w:r>
          </w:p>
          <w:p w14:paraId="15A12D50" w14:textId="77777777" w:rsidR="005308CD" w:rsidRPr="00DE2F20" w:rsidRDefault="005308CD" w:rsidP="00707137">
            <w:pPr>
              <w:numPr>
                <w:ilvl w:val="0"/>
                <w:numId w:val="72"/>
              </w:numPr>
              <w:tabs>
                <w:tab w:val="left" w:pos="266"/>
              </w:tabs>
              <w:autoSpaceDE w:val="0"/>
              <w:autoSpaceDN w:val="0"/>
              <w:adjustRightInd w:val="0"/>
              <w:ind w:left="34" w:firstLine="0"/>
              <w:rPr>
                <w:sz w:val="12"/>
                <w:szCs w:val="12"/>
                <w:lang w:val="ro-RO" w:eastAsia="ro-RO"/>
              </w:rPr>
            </w:pPr>
            <w:r w:rsidRPr="00DE2F20">
              <w:rPr>
                <w:sz w:val="12"/>
                <w:szCs w:val="12"/>
                <w:lang w:val="ro-RO" w:eastAsia="ro-RO"/>
              </w:rPr>
              <w:t>Fizica materialelor şi aplicaţii</w:t>
            </w:r>
          </w:p>
          <w:p w14:paraId="63540ABC"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rPr>
              <w:t>Fizica plasmei, spectroscopie şi autoorganizare</w:t>
            </w:r>
          </w:p>
          <w:p w14:paraId="2A2CC2BD"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rPr>
              <w:t xml:space="preserve">Fizica şi protecţia mediului </w:t>
            </w:r>
          </w:p>
          <w:p w14:paraId="12378A7B"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rPr>
              <w:t>Fizica materialelor cristaline</w:t>
            </w:r>
          </w:p>
          <w:p w14:paraId="77C83E89"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eastAsia="ro-RO"/>
              </w:rPr>
              <w:t>Physics of crystalline materials</w:t>
            </w:r>
          </w:p>
          <w:p w14:paraId="58141444"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eastAsia="ro-RO"/>
              </w:rPr>
              <w:t>Fizica mediului şi a polimerilor ecologici</w:t>
            </w:r>
          </w:p>
          <w:p w14:paraId="155A5058"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rPr>
              <w:t>Fizica polimerilor</w:t>
            </w:r>
          </w:p>
          <w:p w14:paraId="44C8F910"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rPr>
              <w:t>Fizica cuantică a sistemelor mezoscopice</w:t>
            </w:r>
          </w:p>
          <w:p w14:paraId="6D07C462"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eastAsia="ro-RO"/>
              </w:rPr>
              <w:t>Fizică teoretică</w:t>
            </w:r>
          </w:p>
          <w:p w14:paraId="5E05E12E"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eastAsia="ro-RO"/>
              </w:rPr>
              <w:t>Fizică teoretică şi computaţională</w:t>
            </w:r>
          </w:p>
          <w:p w14:paraId="229C8C09"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rPr>
              <w:t>Theoretical and Computational Physics</w:t>
            </w:r>
          </w:p>
          <w:p w14:paraId="6AB50571"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rPr>
              <w:t>Fizică şi tehnologia materiei condensate</w:t>
            </w:r>
          </w:p>
          <w:p w14:paraId="3D9EA787" w14:textId="77777777" w:rsidR="005308CD" w:rsidRPr="00DE2F20" w:rsidRDefault="005308CD" w:rsidP="00707137">
            <w:pPr>
              <w:numPr>
                <w:ilvl w:val="0"/>
                <w:numId w:val="72"/>
              </w:numPr>
              <w:tabs>
                <w:tab w:val="left" w:pos="266"/>
              </w:tabs>
              <w:ind w:left="34" w:firstLine="0"/>
              <w:rPr>
                <w:sz w:val="12"/>
                <w:szCs w:val="12"/>
                <w:lang w:val="ro-RO"/>
              </w:rPr>
            </w:pPr>
            <w:r w:rsidRPr="00DE2F20">
              <w:rPr>
                <w:sz w:val="12"/>
                <w:szCs w:val="12"/>
                <w:lang w:val="ro-RO" w:eastAsia="ro-RO"/>
              </w:rPr>
              <w:t>Fotonică, spectroscopie, plasmă, laseri</w:t>
            </w:r>
          </w:p>
          <w:p w14:paraId="0A8DB9F7" w14:textId="77777777" w:rsidR="005308CD" w:rsidRPr="00DE2F20" w:rsidRDefault="005308CD" w:rsidP="00707137">
            <w:pPr>
              <w:numPr>
                <w:ilvl w:val="0"/>
                <w:numId w:val="72"/>
              </w:numPr>
              <w:tabs>
                <w:tab w:val="left" w:pos="266"/>
              </w:tabs>
              <w:autoSpaceDE w:val="0"/>
              <w:autoSpaceDN w:val="0"/>
              <w:adjustRightInd w:val="0"/>
              <w:ind w:left="34" w:firstLine="0"/>
              <w:rPr>
                <w:sz w:val="12"/>
                <w:szCs w:val="12"/>
                <w:lang w:val="ro-RO" w:eastAsia="ro-RO"/>
              </w:rPr>
            </w:pPr>
            <w:r w:rsidRPr="00DE2F20">
              <w:rPr>
                <w:sz w:val="12"/>
                <w:szCs w:val="12"/>
                <w:lang w:val="ro-RO" w:eastAsia="ro-RO"/>
              </w:rPr>
              <w:t>Interacţii atomice nucleare, particule elementare, astrofizică şi aplicaţii</w:t>
            </w:r>
          </w:p>
          <w:p w14:paraId="7A23FCFD" w14:textId="77777777" w:rsidR="005308CD" w:rsidRPr="00DE2F20" w:rsidRDefault="005308CD" w:rsidP="00707137">
            <w:pPr>
              <w:numPr>
                <w:ilvl w:val="0"/>
                <w:numId w:val="72"/>
              </w:numPr>
              <w:tabs>
                <w:tab w:val="left" w:pos="266"/>
              </w:tabs>
              <w:autoSpaceDE w:val="0"/>
              <w:autoSpaceDN w:val="0"/>
              <w:adjustRightInd w:val="0"/>
              <w:ind w:left="34" w:firstLine="0"/>
              <w:rPr>
                <w:sz w:val="12"/>
                <w:szCs w:val="12"/>
                <w:lang w:val="ro-RO" w:eastAsia="ro-RO"/>
              </w:rPr>
            </w:pPr>
            <w:r w:rsidRPr="00DE2F20">
              <w:rPr>
                <w:sz w:val="12"/>
                <w:szCs w:val="12"/>
                <w:lang w:val="ro-RO" w:eastAsia="ro-RO"/>
              </w:rPr>
              <w:t xml:space="preserve">Interacţiunea radiaţiei cu materia </w:t>
            </w:r>
          </w:p>
          <w:p w14:paraId="51AD61F5" w14:textId="77777777" w:rsidR="005308CD" w:rsidRPr="00DE2F20" w:rsidRDefault="005308CD" w:rsidP="00707137">
            <w:pPr>
              <w:numPr>
                <w:ilvl w:val="0"/>
                <w:numId w:val="72"/>
              </w:numPr>
              <w:tabs>
                <w:tab w:val="left" w:pos="266"/>
              </w:tabs>
              <w:autoSpaceDE w:val="0"/>
              <w:autoSpaceDN w:val="0"/>
              <w:adjustRightInd w:val="0"/>
              <w:ind w:left="34" w:firstLine="0"/>
              <w:rPr>
                <w:sz w:val="12"/>
                <w:szCs w:val="12"/>
                <w:lang w:val="ro-RO" w:eastAsia="ro-RO"/>
              </w:rPr>
            </w:pPr>
            <w:r w:rsidRPr="00DE2F20">
              <w:rPr>
                <w:sz w:val="12"/>
                <w:szCs w:val="12"/>
                <w:lang w:val="ro-RO" w:eastAsia="ro-RO"/>
              </w:rPr>
              <w:t>Interacţiunea radiaţiei cu materia (în limba engleză)</w:t>
            </w:r>
          </w:p>
          <w:p w14:paraId="0393CB26" w14:textId="77777777" w:rsidR="005308CD" w:rsidRPr="00DE2F20" w:rsidRDefault="005308CD" w:rsidP="00707137">
            <w:pPr>
              <w:numPr>
                <w:ilvl w:val="0"/>
                <w:numId w:val="72"/>
              </w:numPr>
              <w:tabs>
                <w:tab w:val="left" w:pos="266"/>
              </w:tabs>
              <w:autoSpaceDE w:val="0"/>
              <w:autoSpaceDN w:val="0"/>
              <w:adjustRightInd w:val="0"/>
              <w:ind w:left="34" w:firstLine="0"/>
              <w:rPr>
                <w:sz w:val="12"/>
                <w:szCs w:val="12"/>
                <w:lang w:val="ro-RO" w:eastAsia="ro-RO"/>
              </w:rPr>
            </w:pPr>
            <w:r w:rsidRPr="00DE2F20">
              <w:rPr>
                <w:sz w:val="12"/>
                <w:szCs w:val="12"/>
                <w:lang w:val="ro-RO" w:eastAsia="ro-RO"/>
              </w:rPr>
              <w:t>Materiale avansate şi nanostructuri pentru electronică şi optoelectronică</w:t>
            </w:r>
          </w:p>
          <w:p w14:paraId="57E52DCC" w14:textId="77777777" w:rsidR="005308CD" w:rsidRPr="00DE2F20" w:rsidRDefault="005308CD" w:rsidP="00707137">
            <w:pPr>
              <w:numPr>
                <w:ilvl w:val="0"/>
                <w:numId w:val="72"/>
              </w:numPr>
              <w:tabs>
                <w:tab w:val="left" w:pos="266"/>
              </w:tabs>
              <w:autoSpaceDE w:val="0"/>
              <w:autoSpaceDN w:val="0"/>
              <w:adjustRightInd w:val="0"/>
              <w:ind w:left="34" w:firstLine="0"/>
              <w:rPr>
                <w:sz w:val="12"/>
                <w:szCs w:val="12"/>
                <w:lang w:val="ro-RO" w:eastAsia="ro-RO"/>
              </w:rPr>
            </w:pPr>
            <w:r w:rsidRPr="00DE2F20">
              <w:rPr>
                <w:sz w:val="12"/>
                <w:szCs w:val="12"/>
                <w:lang w:val="ro-RO" w:eastAsia="ro-RO"/>
              </w:rPr>
              <w:t>Materiale avansate cu aplicaţie în medicina dentară</w:t>
            </w:r>
          </w:p>
          <w:p w14:paraId="0E1ABF68" w14:textId="77777777" w:rsidR="005308CD" w:rsidRPr="00DE2F20" w:rsidRDefault="005308CD" w:rsidP="00707137">
            <w:pPr>
              <w:numPr>
                <w:ilvl w:val="0"/>
                <w:numId w:val="72"/>
              </w:numPr>
              <w:tabs>
                <w:tab w:val="left" w:pos="266"/>
              </w:tabs>
              <w:autoSpaceDE w:val="0"/>
              <w:autoSpaceDN w:val="0"/>
              <w:adjustRightInd w:val="0"/>
              <w:ind w:left="34" w:firstLine="0"/>
              <w:rPr>
                <w:sz w:val="12"/>
                <w:szCs w:val="12"/>
                <w:lang w:val="ro-RO"/>
              </w:rPr>
            </w:pPr>
            <w:r w:rsidRPr="00DE2F20">
              <w:rPr>
                <w:sz w:val="12"/>
                <w:szCs w:val="12"/>
                <w:lang w:val="ro-RO"/>
              </w:rPr>
              <w:t>Metode fizice aplicate în kinetoterapie şi recuperare medicală</w:t>
            </w:r>
          </w:p>
          <w:p w14:paraId="332DB985" w14:textId="77777777" w:rsidR="005308CD" w:rsidRPr="00DE2F20" w:rsidRDefault="005308CD" w:rsidP="00707137">
            <w:pPr>
              <w:numPr>
                <w:ilvl w:val="0"/>
                <w:numId w:val="72"/>
              </w:numPr>
              <w:tabs>
                <w:tab w:val="left" w:pos="266"/>
              </w:tabs>
              <w:autoSpaceDE w:val="0"/>
              <w:autoSpaceDN w:val="0"/>
              <w:adjustRightInd w:val="0"/>
              <w:ind w:left="34" w:firstLine="0"/>
              <w:rPr>
                <w:sz w:val="12"/>
                <w:szCs w:val="12"/>
                <w:lang w:val="ro-RO"/>
              </w:rPr>
            </w:pPr>
            <w:r w:rsidRPr="00DE2F20">
              <w:rPr>
                <w:sz w:val="12"/>
                <w:szCs w:val="12"/>
                <w:lang w:val="ro-RO" w:eastAsia="ro-RO"/>
              </w:rPr>
              <w:t>Metode</w:t>
            </w:r>
            <w:r w:rsidRPr="00DE2F20">
              <w:rPr>
                <w:sz w:val="12"/>
                <w:szCs w:val="12"/>
                <w:lang w:val="ro-RO"/>
              </w:rPr>
              <w:t xml:space="preserve"> optice şi spectrale de investigare a sistemelor fizice complexe</w:t>
            </w:r>
          </w:p>
          <w:p w14:paraId="7C32FAC1" w14:textId="77777777" w:rsidR="005308CD" w:rsidRPr="00DE2F20" w:rsidRDefault="005308CD" w:rsidP="00707137">
            <w:pPr>
              <w:numPr>
                <w:ilvl w:val="0"/>
                <w:numId w:val="72"/>
              </w:numPr>
              <w:tabs>
                <w:tab w:val="left" w:pos="266"/>
              </w:tabs>
              <w:autoSpaceDE w:val="0"/>
              <w:autoSpaceDN w:val="0"/>
              <w:adjustRightInd w:val="0"/>
              <w:ind w:left="34" w:firstLine="0"/>
              <w:rPr>
                <w:sz w:val="12"/>
                <w:szCs w:val="12"/>
                <w:lang w:val="ro-RO"/>
              </w:rPr>
            </w:pPr>
            <w:r w:rsidRPr="00DE2F20">
              <w:rPr>
                <w:sz w:val="12"/>
                <w:szCs w:val="12"/>
                <w:lang w:val="ro-RO" w:eastAsia="ro-RO"/>
              </w:rPr>
              <w:t>Modelare</w:t>
            </w:r>
            <w:r w:rsidRPr="00DE2F20">
              <w:rPr>
                <w:sz w:val="12"/>
                <w:szCs w:val="12"/>
                <w:lang w:val="ro-RO"/>
              </w:rPr>
              <w:t xml:space="preserve"> şi simulare</w:t>
            </w:r>
          </w:p>
          <w:p w14:paraId="4ACABD57" w14:textId="77777777" w:rsidR="005308CD" w:rsidRPr="00DE2F20" w:rsidRDefault="005308CD" w:rsidP="00707137">
            <w:pPr>
              <w:numPr>
                <w:ilvl w:val="0"/>
                <w:numId w:val="72"/>
              </w:numPr>
              <w:tabs>
                <w:tab w:val="left" w:pos="266"/>
              </w:tabs>
              <w:autoSpaceDE w:val="0"/>
              <w:autoSpaceDN w:val="0"/>
              <w:adjustRightInd w:val="0"/>
              <w:ind w:left="34" w:firstLine="0"/>
              <w:rPr>
                <w:sz w:val="12"/>
                <w:szCs w:val="12"/>
                <w:lang w:val="ro-RO"/>
              </w:rPr>
            </w:pPr>
            <w:r w:rsidRPr="00DE2F20">
              <w:rPr>
                <w:sz w:val="12"/>
                <w:szCs w:val="12"/>
                <w:lang w:val="ro-RO" w:eastAsia="ro-RO"/>
              </w:rPr>
              <w:t>Materiale</w:t>
            </w:r>
            <w:r w:rsidRPr="00DE2F20">
              <w:rPr>
                <w:sz w:val="12"/>
                <w:szCs w:val="12"/>
                <w:lang w:val="ro-RO"/>
              </w:rPr>
              <w:t xml:space="preserve"> avansate. Nanotehnologii</w:t>
            </w:r>
          </w:p>
          <w:p w14:paraId="5ECE9CED" w14:textId="77777777" w:rsidR="005308CD" w:rsidRPr="00DE2F20" w:rsidRDefault="005308CD" w:rsidP="00707137">
            <w:pPr>
              <w:numPr>
                <w:ilvl w:val="0"/>
                <w:numId w:val="72"/>
              </w:numPr>
              <w:tabs>
                <w:tab w:val="left" w:pos="266"/>
              </w:tabs>
              <w:autoSpaceDE w:val="0"/>
              <w:autoSpaceDN w:val="0"/>
              <w:adjustRightInd w:val="0"/>
              <w:ind w:left="34" w:firstLine="0"/>
              <w:rPr>
                <w:sz w:val="12"/>
                <w:szCs w:val="12"/>
                <w:lang w:val="ro-RO"/>
              </w:rPr>
            </w:pPr>
            <w:r w:rsidRPr="00DE2F20">
              <w:rPr>
                <w:sz w:val="12"/>
                <w:szCs w:val="12"/>
                <w:lang w:val="ro-RO" w:eastAsia="ro-RO"/>
              </w:rPr>
              <w:t>Nanostiinţe</w:t>
            </w:r>
          </w:p>
          <w:p w14:paraId="376726A3" w14:textId="77777777" w:rsidR="005308CD" w:rsidRPr="00DE2F20" w:rsidRDefault="005308CD" w:rsidP="00707137">
            <w:pPr>
              <w:numPr>
                <w:ilvl w:val="0"/>
                <w:numId w:val="72"/>
              </w:numPr>
              <w:tabs>
                <w:tab w:val="left" w:pos="266"/>
              </w:tabs>
              <w:autoSpaceDE w:val="0"/>
              <w:autoSpaceDN w:val="0"/>
              <w:adjustRightInd w:val="0"/>
              <w:ind w:left="34" w:firstLine="0"/>
              <w:rPr>
                <w:sz w:val="12"/>
                <w:szCs w:val="12"/>
                <w:lang w:val="ro-RO"/>
              </w:rPr>
            </w:pPr>
            <w:r w:rsidRPr="00DE2F20">
              <w:rPr>
                <w:sz w:val="12"/>
                <w:szCs w:val="12"/>
                <w:lang w:val="ro-RO"/>
              </w:rPr>
              <w:t>Nano-Microsisteme inteligente</w:t>
            </w:r>
          </w:p>
          <w:p w14:paraId="0B41FC55" w14:textId="77777777" w:rsidR="005308CD" w:rsidRPr="00DE2F20" w:rsidRDefault="005308CD" w:rsidP="00707137">
            <w:pPr>
              <w:numPr>
                <w:ilvl w:val="0"/>
                <w:numId w:val="72"/>
              </w:numPr>
              <w:tabs>
                <w:tab w:val="left" w:pos="266"/>
              </w:tabs>
              <w:autoSpaceDE w:val="0"/>
              <w:autoSpaceDN w:val="0"/>
              <w:adjustRightInd w:val="0"/>
              <w:ind w:left="34" w:firstLine="0"/>
              <w:rPr>
                <w:sz w:val="12"/>
                <w:szCs w:val="12"/>
                <w:lang w:val="ro-RO" w:eastAsia="ro-RO"/>
              </w:rPr>
            </w:pPr>
            <w:r w:rsidRPr="00DE2F20">
              <w:rPr>
                <w:sz w:val="12"/>
                <w:szCs w:val="12"/>
                <w:lang w:val="ro-RO" w:eastAsia="ro-RO"/>
              </w:rPr>
              <w:t>Nano-</w:t>
            </w:r>
            <w:r w:rsidRPr="00DE2F20">
              <w:rPr>
                <w:sz w:val="12"/>
                <w:szCs w:val="12"/>
                <w:lang w:val="ro-RO"/>
              </w:rPr>
              <w:t>microsisteme</w:t>
            </w:r>
            <w:r w:rsidRPr="00DE2F20">
              <w:rPr>
                <w:sz w:val="12"/>
                <w:szCs w:val="12"/>
                <w:lang w:val="ro-RO" w:eastAsia="ro-RO"/>
              </w:rPr>
              <w:t xml:space="preserve"> inteligente pentru protecţia mediului şi nano-microtehnologii</w:t>
            </w:r>
          </w:p>
          <w:p w14:paraId="7D79F66F" w14:textId="77777777" w:rsidR="005308CD" w:rsidRPr="00DE2F20" w:rsidRDefault="005308CD" w:rsidP="00707137">
            <w:pPr>
              <w:numPr>
                <w:ilvl w:val="0"/>
                <w:numId w:val="72"/>
              </w:numPr>
              <w:tabs>
                <w:tab w:val="left" w:pos="266"/>
              </w:tabs>
              <w:autoSpaceDE w:val="0"/>
              <w:autoSpaceDN w:val="0"/>
              <w:adjustRightInd w:val="0"/>
              <w:ind w:left="34" w:firstLine="0"/>
              <w:rPr>
                <w:sz w:val="12"/>
                <w:szCs w:val="12"/>
                <w:lang w:val="ro-RO" w:eastAsia="ro-RO"/>
              </w:rPr>
            </w:pPr>
            <w:r w:rsidRPr="00DE2F20">
              <w:rPr>
                <w:sz w:val="12"/>
                <w:szCs w:val="12"/>
                <w:lang w:val="ro-RO" w:eastAsia="ro-RO"/>
              </w:rPr>
              <w:t>Optică și optometrie</w:t>
            </w:r>
          </w:p>
          <w:p w14:paraId="4AEFEAF2" w14:textId="77777777" w:rsidR="005308CD" w:rsidRPr="00DE2F20" w:rsidRDefault="005308CD" w:rsidP="00707137">
            <w:pPr>
              <w:numPr>
                <w:ilvl w:val="0"/>
                <w:numId w:val="72"/>
              </w:numPr>
              <w:tabs>
                <w:tab w:val="left" w:pos="266"/>
              </w:tabs>
              <w:autoSpaceDE w:val="0"/>
              <w:autoSpaceDN w:val="0"/>
              <w:adjustRightInd w:val="0"/>
              <w:ind w:left="34" w:firstLine="0"/>
              <w:rPr>
                <w:sz w:val="12"/>
                <w:szCs w:val="12"/>
                <w:lang w:val="ro-RO" w:eastAsia="ro-RO"/>
              </w:rPr>
            </w:pPr>
            <w:r w:rsidRPr="00DE2F20">
              <w:rPr>
                <w:sz w:val="12"/>
                <w:szCs w:val="12"/>
                <w:lang w:val="ro-RO" w:eastAsia="ro-RO"/>
              </w:rPr>
              <w:t>Optică, laseri și aplicații</w:t>
            </w:r>
          </w:p>
          <w:p w14:paraId="71153208" w14:textId="77777777" w:rsidR="005308CD" w:rsidRPr="00DE2F20" w:rsidRDefault="005308CD" w:rsidP="00707137">
            <w:pPr>
              <w:numPr>
                <w:ilvl w:val="0"/>
                <w:numId w:val="72"/>
              </w:numPr>
              <w:tabs>
                <w:tab w:val="left" w:pos="266"/>
              </w:tabs>
              <w:autoSpaceDE w:val="0"/>
              <w:autoSpaceDN w:val="0"/>
              <w:adjustRightInd w:val="0"/>
              <w:ind w:left="34" w:firstLine="0"/>
              <w:rPr>
                <w:sz w:val="12"/>
                <w:szCs w:val="12"/>
                <w:lang w:val="ro-RO"/>
              </w:rPr>
            </w:pPr>
            <w:r w:rsidRPr="00DE2F20">
              <w:rPr>
                <w:sz w:val="12"/>
                <w:szCs w:val="12"/>
                <w:lang w:val="ro-RO"/>
              </w:rPr>
              <w:t>Smart</w:t>
            </w:r>
            <w:r w:rsidRPr="00DE2F20">
              <w:rPr>
                <w:sz w:val="12"/>
                <w:szCs w:val="12"/>
                <w:lang w:val="ro-RO" w:eastAsia="ro-RO"/>
              </w:rPr>
              <w:t xml:space="preserve"> nanomicrosystems for enviromental and nano-microtehnologies</w:t>
            </w:r>
          </w:p>
          <w:p w14:paraId="552D613B" w14:textId="77777777" w:rsidR="005308CD" w:rsidRPr="00DE2F20" w:rsidRDefault="005308CD" w:rsidP="00707137">
            <w:pPr>
              <w:numPr>
                <w:ilvl w:val="0"/>
                <w:numId w:val="72"/>
              </w:numPr>
              <w:tabs>
                <w:tab w:val="left" w:pos="266"/>
              </w:tabs>
              <w:autoSpaceDE w:val="0"/>
              <w:autoSpaceDN w:val="0"/>
              <w:adjustRightInd w:val="0"/>
              <w:ind w:left="34" w:firstLine="0"/>
              <w:rPr>
                <w:sz w:val="12"/>
                <w:szCs w:val="12"/>
                <w:lang w:val="ro-RO"/>
              </w:rPr>
            </w:pPr>
            <w:r w:rsidRPr="00DE2F20">
              <w:rPr>
                <w:sz w:val="12"/>
                <w:szCs w:val="12"/>
                <w:lang w:val="ro-RO" w:eastAsia="ro-RO"/>
              </w:rPr>
              <w:t>Surse de energie regenerabile şi alternative</w:t>
            </w:r>
          </w:p>
          <w:p w14:paraId="48F7E5E1" w14:textId="77777777" w:rsidR="005308CD" w:rsidRPr="00DE2F20" w:rsidRDefault="005308CD" w:rsidP="00707137">
            <w:pPr>
              <w:numPr>
                <w:ilvl w:val="0"/>
                <w:numId w:val="72"/>
              </w:numPr>
              <w:tabs>
                <w:tab w:val="left" w:pos="266"/>
              </w:tabs>
              <w:autoSpaceDE w:val="0"/>
              <w:autoSpaceDN w:val="0"/>
              <w:adjustRightInd w:val="0"/>
              <w:ind w:left="34" w:firstLine="0"/>
              <w:rPr>
                <w:sz w:val="12"/>
                <w:szCs w:val="12"/>
                <w:lang w:val="ro-RO"/>
              </w:rPr>
            </w:pPr>
            <w:r w:rsidRPr="00DE2F20">
              <w:rPr>
                <w:sz w:val="12"/>
                <w:szCs w:val="12"/>
                <w:lang w:val="ro-RO" w:eastAsia="ro-RO"/>
              </w:rPr>
              <w:t>Ştiinţa</w:t>
            </w:r>
            <w:r w:rsidRPr="00DE2F20">
              <w:rPr>
                <w:sz w:val="12"/>
                <w:szCs w:val="12"/>
                <w:lang w:val="ro-RO"/>
              </w:rPr>
              <w:t xml:space="preserve"> şi tehnologia materialelor avansate</w:t>
            </w:r>
          </w:p>
          <w:p w14:paraId="693AD395" w14:textId="77777777" w:rsidR="005308CD" w:rsidRPr="00DE2F20" w:rsidRDefault="005308CD" w:rsidP="00707137">
            <w:pPr>
              <w:numPr>
                <w:ilvl w:val="0"/>
                <w:numId w:val="72"/>
              </w:numPr>
              <w:tabs>
                <w:tab w:val="left" w:pos="266"/>
              </w:tabs>
              <w:autoSpaceDE w:val="0"/>
              <w:autoSpaceDN w:val="0"/>
              <w:adjustRightInd w:val="0"/>
              <w:ind w:left="34" w:firstLine="0"/>
              <w:rPr>
                <w:sz w:val="12"/>
                <w:szCs w:val="12"/>
                <w:lang w:val="ro-RO"/>
              </w:rPr>
            </w:pPr>
            <w:r w:rsidRPr="00DE2F20">
              <w:rPr>
                <w:sz w:val="12"/>
                <w:szCs w:val="12"/>
                <w:lang w:val="ro-RO"/>
              </w:rPr>
              <w:t>Ştiinţa</w:t>
            </w:r>
            <w:r w:rsidRPr="00DE2F20">
              <w:rPr>
                <w:sz w:val="12"/>
                <w:szCs w:val="12"/>
                <w:lang w:val="ro-RO" w:eastAsia="ro-RO"/>
              </w:rPr>
              <w:t xml:space="preserve"> conservării / restaurării operelor de patrimoniu prin metode fizice şi chimice avansate</w:t>
            </w:r>
          </w:p>
          <w:p w14:paraId="10D3FC15" w14:textId="77777777" w:rsidR="005308CD" w:rsidRPr="00DE2F20" w:rsidRDefault="005308CD" w:rsidP="00707137">
            <w:pPr>
              <w:numPr>
                <w:ilvl w:val="0"/>
                <w:numId w:val="72"/>
              </w:numPr>
              <w:tabs>
                <w:tab w:val="left" w:pos="266"/>
              </w:tabs>
              <w:autoSpaceDE w:val="0"/>
              <w:autoSpaceDN w:val="0"/>
              <w:adjustRightInd w:val="0"/>
              <w:ind w:left="34" w:firstLine="0"/>
              <w:rPr>
                <w:sz w:val="12"/>
                <w:szCs w:val="12"/>
                <w:lang w:val="ro-RO" w:eastAsia="ro-RO"/>
              </w:rPr>
            </w:pPr>
            <w:r w:rsidRPr="00DE2F20">
              <w:rPr>
                <w:sz w:val="12"/>
                <w:szCs w:val="12"/>
                <w:lang w:val="ro-RO" w:eastAsia="ro-RO"/>
              </w:rPr>
              <w:t>Ştiinţe</w:t>
            </w:r>
          </w:p>
          <w:p w14:paraId="2F7A7C42" w14:textId="77777777" w:rsidR="005308CD" w:rsidRPr="00DE2F20" w:rsidRDefault="005308CD" w:rsidP="00707137">
            <w:pPr>
              <w:numPr>
                <w:ilvl w:val="0"/>
                <w:numId w:val="72"/>
              </w:numPr>
              <w:tabs>
                <w:tab w:val="left" w:pos="266"/>
              </w:tabs>
              <w:autoSpaceDE w:val="0"/>
              <w:autoSpaceDN w:val="0"/>
              <w:adjustRightInd w:val="0"/>
              <w:ind w:left="34" w:firstLine="0"/>
              <w:rPr>
                <w:sz w:val="12"/>
                <w:szCs w:val="12"/>
                <w:lang w:val="ro-RO" w:eastAsia="ro-RO"/>
              </w:rPr>
            </w:pPr>
            <w:r w:rsidRPr="00DE2F20">
              <w:rPr>
                <w:sz w:val="12"/>
                <w:szCs w:val="12"/>
                <w:lang w:val="ro-RO" w:eastAsia="ro-RO"/>
              </w:rPr>
              <w:t>Ştiinţe - masterat didactic</w:t>
            </w:r>
          </w:p>
          <w:p w14:paraId="106288AF" w14:textId="08FDC686" w:rsidR="005308CD" w:rsidRPr="00DE2F20" w:rsidRDefault="005308CD" w:rsidP="00707137">
            <w:pPr>
              <w:numPr>
                <w:ilvl w:val="0"/>
                <w:numId w:val="72"/>
              </w:numPr>
              <w:tabs>
                <w:tab w:val="left" w:pos="266"/>
              </w:tabs>
              <w:autoSpaceDE w:val="0"/>
              <w:autoSpaceDN w:val="0"/>
              <w:adjustRightInd w:val="0"/>
              <w:ind w:left="34" w:firstLine="0"/>
              <w:rPr>
                <w:sz w:val="13"/>
                <w:szCs w:val="13"/>
                <w:lang w:val="ro-RO" w:eastAsia="ro-RO"/>
              </w:rPr>
            </w:pPr>
            <w:r w:rsidRPr="00DE2F20">
              <w:rPr>
                <w:sz w:val="12"/>
                <w:szCs w:val="12"/>
                <w:lang w:val="ro-RO" w:eastAsia="ro-RO"/>
              </w:rPr>
              <w:t>Ştiinţe - masterat didactic (în limba maghiară)</w:t>
            </w:r>
          </w:p>
        </w:tc>
        <w:tc>
          <w:tcPr>
            <w:tcW w:w="748" w:type="dxa"/>
            <w:vMerge w:val="restart"/>
            <w:tcBorders>
              <w:right w:val="thinThickSmallGap" w:sz="24" w:space="0" w:color="auto"/>
            </w:tcBorders>
            <w:vAlign w:val="center"/>
          </w:tcPr>
          <w:p w14:paraId="2F2266A9" w14:textId="77777777" w:rsidR="005308CD" w:rsidRPr="00DE2F20" w:rsidRDefault="005308CD" w:rsidP="005308CD">
            <w:pPr>
              <w:jc w:val="center"/>
              <w:rPr>
                <w:sz w:val="16"/>
                <w:szCs w:val="16"/>
                <w:lang w:val="ro-RO"/>
              </w:rPr>
            </w:pPr>
            <w:r w:rsidRPr="00DE2F20">
              <w:rPr>
                <w:sz w:val="16"/>
                <w:szCs w:val="16"/>
                <w:lang w:val="ro-RO"/>
              </w:rPr>
              <w:t>x</w:t>
            </w:r>
          </w:p>
        </w:tc>
        <w:tc>
          <w:tcPr>
            <w:tcW w:w="1375" w:type="dxa"/>
            <w:vMerge w:val="restart"/>
            <w:tcBorders>
              <w:left w:val="thinThickSmallGap" w:sz="24" w:space="0" w:color="auto"/>
              <w:right w:val="thinThickSmallGap" w:sz="24" w:space="0" w:color="auto"/>
            </w:tcBorders>
            <w:vAlign w:val="center"/>
          </w:tcPr>
          <w:p w14:paraId="3D4215DD" w14:textId="77777777" w:rsidR="00203995" w:rsidRPr="00DE2F20" w:rsidRDefault="00203995" w:rsidP="00203995">
            <w:pPr>
              <w:jc w:val="center"/>
              <w:rPr>
                <w:b/>
                <w:bCs/>
                <w:sz w:val="16"/>
                <w:szCs w:val="16"/>
                <w:lang w:val="ro-RO"/>
              </w:rPr>
            </w:pPr>
            <w:r w:rsidRPr="00DE2F20">
              <w:rPr>
                <w:b/>
                <w:bCs/>
                <w:sz w:val="16"/>
                <w:szCs w:val="16"/>
                <w:lang w:val="ro-RO"/>
              </w:rPr>
              <w:t>FIZICĂ</w:t>
            </w:r>
          </w:p>
          <w:p w14:paraId="2B4D9202" w14:textId="77777777" w:rsidR="00203995" w:rsidRPr="00B31D44" w:rsidRDefault="00203995" w:rsidP="00203995">
            <w:pPr>
              <w:jc w:val="center"/>
              <w:rPr>
                <w:sz w:val="12"/>
                <w:szCs w:val="12"/>
                <w:lang w:val="ro-RO"/>
              </w:rPr>
            </w:pPr>
            <w:r w:rsidRPr="00B31D44">
              <w:rPr>
                <w:sz w:val="12"/>
                <w:szCs w:val="12"/>
                <w:lang w:val="ro-RO"/>
              </w:rPr>
              <w:t>(programa pentru concurs aprobată prin ordinul ministrului educaţiei,  cercetării,  tineretului  şi sportului nr. 5620 / 2010)</w:t>
            </w:r>
          </w:p>
          <w:p w14:paraId="59E71E95" w14:textId="77777777" w:rsidR="00203995" w:rsidRPr="00DE2F20" w:rsidRDefault="00203995" w:rsidP="00203995">
            <w:pPr>
              <w:jc w:val="center"/>
              <w:rPr>
                <w:b/>
                <w:bCs/>
                <w:sz w:val="18"/>
                <w:szCs w:val="18"/>
                <w:lang w:val="ro-RO"/>
              </w:rPr>
            </w:pPr>
            <w:r w:rsidRPr="00DE2F20">
              <w:rPr>
                <w:b/>
                <w:bCs/>
                <w:sz w:val="18"/>
                <w:szCs w:val="18"/>
                <w:lang w:val="ro-RO"/>
              </w:rPr>
              <w:t>/</w:t>
            </w:r>
          </w:p>
          <w:p w14:paraId="128D1B64" w14:textId="77777777" w:rsidR="00203995" w:rsidRPr="00B31D44" w:rsidRDefault="00203995" w:rsidP="00203995">
            <w:pPr>
              <w:jc w:val="center"/>
              <w:rPr>
                <w:b/>
                <w:bCs/>
                <w:color w:val="0070C0"/>
                <w:sz w:val="14"/>
                <w:szCs w:val="14"/>
                <w:lang w:val="ro-RO"/>
              </w:rPr>
            </w:pPr>
            <w:r w:rsidRPr="00B31D44">
              <w:rPr>
                <w:b/>
                <w:bCs/>
                <w:color w:val="0070C0"/>
                <w:sz w:val="14"/>
                <w:szCs w:val="14"/>
                <w:lang w:val="ro-RO"/>
              </w:rPr>
              <w:t>FIZICĂ</w:t>
            </w:r>
          </w:p>
          <w:p w14:paraId="33154AD0" w14:textId="17B1D6EA" w:rsidR="005308CD" w:rsidRPr="00DE2F20" w:rsidRDefault="00203995" w:rsidP="00203995">
            <w:pPr>
              <w:jc w:val="center"/>
              <w:rPr>
                <w:b/>
                <w:bCs/>
                <w:sz w:val="18"/>
                <w:szCs w:val="18"/>
                <w:lang w:val="ro-RO"/>
              </w:rPr>
            </w:pPr>
            <w:r w:rsidRPr="00B31D44">
              <w:rPr>
                <w:color w:val="0070C0"/>
                <w:sz w:val="12"/>
                <w:szCs w:val="12"/>
                <w:lang w:val="ro-RO"/>
              </w:rPr>
              <w:t xml:space="preserve"> (programa pentru examenul naţional de definitivare în învăţământ aprobată prin ordinul ministrului educaţiei şi cercetării ştiinţifice nr. 5558 / 2015</w:t>
            </w:r>
            <w:r w:rsidR="009D6970">
              <w:rPr>
                <w:color w:val="0070C0"/>
                <w:sz w:val="12"/>
                <w:szCs w:val="12"/>
                <w:lang w:val="ro-RO"/>
              </w:rPr>
              <w:t>)</w:t>
            </w:r>
          </w:p>
        </w:tc>
      </w:tr>
      <w:tr w:rsidR="00DE2F20" w:rsidRPr="00DE2F20" w14:paraId="36EBF915" w14:textId="77777777" w:rsidTr="00952FC7">
        <w:trPr>
          <w:cantSplit/>
          <w:trHeight w:val="171"/>
          <w:jc w:val="center"/>
        </w:trPr>
        <w:tc>
          <w:tcPr>
            <w:tcW w:w="1195" w:type="dxa"/>
            <w:vMerge/>
            <w:tcBorders>
              <w:left w:val="thinThickSmallGap" w:sz="24" w:space="0" w:color="auto"/>
            </w:tcBorders>
            <w:vAlign w:val="center"/>
          </w:tcPr>
          <w:p w14:paraId="0C312C18" w14:textId="77777777" w:rsidR="00952FC7" w:rsidRPr="00DE2F20" w:rsidRDefault="00952FC7" w:rsidP="00952FC7">
            <w:pPr>
              <w:jc w:val="center"/>
              <w:rPr>
                <w:b/>
                <w:bCs/>
                <w:sz w:val="14"/>
                <w:szCs w:val="14"/>
                <w:lang w:val="ro-RO"/>
              </w:rPr>
            </w:pPr>
          </w:p>
        </w:tc>
        <w:tc>
          <w:tcPr>
            <w:tcW w:w="1243" w:type="dxa"/>
            <w:vMerge/>
            <w:tcBorders>
              <w:right w:val="thinThickSmallGap" w:sz="24" w:space="0" w:color="auto"/>
            </w:tcBorders>
            <w:vAlign w:val="center"/>
          </w:tcPr>
          <w:p w14:paraId="557547BE" w14:textId="77777777" w:rsidR="00952FC7" w:rsidRPr="00DE2F20" w:rsidRDefault="00952FC7" w:rsidP="00952FC7">
            <w:pPr>
              <w:jc w:val="center"/>
              <w:rPr>
                <w:b/>
                <w:bCs/>
                <w:sz w:val="14"/>
                <w:szCs w:val="14"/>
                <w:lang w:val="ro-RO"/>
              </w:rPr>
            </w:pPr>
          </w:p>
        </w:tc>
        <w:tc>
          <w:tcPr>
            <w:tcW w:w="1562" w:type="dxa"/>
            <w:vMerge w:val="restart"/>
            <w:tcBorders>
              <w:left w:val="nil"/>
            </w:tcBorders>
            <w:vAlign w:val="center"/>
          </w:tcPr>
          <w:p w14:paraId="0F4E389D" w14:textId="77777777" w:rsidR="00952FC7" w:rsidRPr="00DE2F20" w:rsidRDefault="00952FC7" w:rsidP="00952FC7">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MATEMATICĂ ŞI ŞTIINŢE ALE NATURII                              </w:t>
            </w:r>
          </w:p>
        </w:tc>
        <w:tc>
          <w:tcPr>
            <w:tcW w:w="1309" w:type="dxa"/>
            <w:vMerge w:val="restart"/>
            <w:tcBorders>
              <w:left w:val="nil"/>
            </w:tcBorders>
            <w:vAlign w:val="center"/>
          </w:tcPr>
          <w:p w14:paraId="46DEAACA" w14:textId="77777777" w:rsidR="00952FC7" w:rsidRPr="00DE2F20" w:rsidRDefault="00952FC7" w:rsidP="00952FC7">
            <w:pPr>
              <w:jc w:val="center"/>
              <w:rPr>
                <w:sz w:val="14"/>
                <w:szCs w:val="14"/>
                <w:lang w:val="ro-RO"/>
              </w:rPr>
            </w:pPr>
            <w:r w:rsidRPr="00DE2F20">
              <w:rPr>
                <w:sz w:val="14"/>
                <w:szCs w:val="14"/>
                <w:lang w:val="ro-RO"/>
              </w:rPr>
              <w:t>ŞTIINŢA MEDIULUI</w:t>
            </w:r>
          </w:p>
        </w:tc>
        <w:tc>
          <w:tcPr>
            <w:tcW w:w="1870" w:type="dxa"/>
            <w:vAlign w:val="center"/>
          </w:tcPr>
          <w:p w14:paraId="674AD35C" w14:textId="77777777" w:rsidR="00952FC7" w:rsidRPr="00DE2F20" w:rsidRDefault="00952FC7" w:rsidP="00952FC7">
            <w:pPr>
              <w:rPr>
                <w:sz w:val="14"/>
                <w:szCs w:val="14"/>
                <w:lang w:val="ro-RO"/>
              </w:rPr>
            </w:pPr>
            <w:r w:rsidRPr="00DE2F20">
              <w:rPr>
                <w:sz w:val="14"/>
                <w:szCs w:val="14"/>
                <w:lang w:val="ro-RO"/>
              </w:rPr>
              <w:t>Fizica mediului</w:t>
            </w:r>
          </w:p>
        </w:tc>
        <w:tc>
          <w:tcPr>
            <w:tcW w:w="748" w:type="dxa"/>
            <w:vMerge/>
            <w:vAlign w:val="center"/>
          </w:tcPr>
          <w:p w14:paraId="3C9B514E" w14:textId="77777777" w:rsidR="00952FC7" w:rsidRPr="00DE2F20" w:rsidRDefault="00952FC7" w:rsidP="00952FC7">
            <w:pPr>
              <w:rPr>
                <w:sz w:val="16"/>
                <w:szCs w:val="16"/>
                <w:lang w:val="ro-RO"/>
              </w:rPr>
            </w:pPr>
          </w:p>
        </w:tc>
        <w:tc>
          <w:tcPr>
            <w:tcW w:w="4862" w:type="dxa"/>
            <w:gridSpan w:val="3"/>
            <w:vMerge/>
            <w:vAlign w:val="center"/>
          </w:tcPr>
          <w:p w14:paraId="2D8AF1DB" w14:textId="77777777" w:rsidR="00952FC7" w:rsidRPr="00DE2F20" w:rsidRDefault="00952FC7" w:rsidP="00952FC7">
            <w:pPr>
              <w:autoSpaceDE w:val="0"/>
              <w:autoSpaceDN w:val="0"/>
              <w:adjustRightInd w:val="0"/>
              <w:rPr>
                <w:sz w:val="16"/>
                <w:szCs w:val="16"/>
                <w:lang w:val="ro-RO"/>
              </w:rPr>
            </w:pPr>
          </w:p>
        </w:tc>
        <w:tc>
          <w:tcPr>
            <w:tcW w:w="748" w:type="dxa"/>
            <w:vMerge/>
            <w:tcBorders>
              <w:right w:val="thinThickSmallGap" w:sz="24" w:space="0" w:color="auto"/>
            </w:tcBorders>
            <w:vAlign w:val="center"/>
          </w:tcPr>
          <w:p w14:paraId="466D3434" w14:textId="77777777" w:rsidR="00952FC7" w:rsidRPr="00DE2F20" w:rsidRDefault="00952FC7" w:rsidP="00952FC7">
            <w:pPr>
              <w:jc w:val="center"/>
              <w:rPr>
                <w:sz w:val="16"/>
                <w:szCs w:val="16"/>
                <w:lang w:val="ro-RO"/>
              </w:rPr>
            </w:pPr>
          </w:p>
        </w:tc>
        <w:tc>
          <w:tcPr>
            <w:tcW w:w="1375" w:type="dxa"/>
            <w:vMerge/>
            <w:tcBorders>
              <w:left w:val="thinThickSmallGap" w:sz="24" w:space="0" w:color="auto"/>
              <w:right w:val="thinThickSmallGap" w:sz="24" w:space="0" w:color="auto"/>
            </w:tcBorders>
            <w:vAlign w:val="center"/>
          </w:tcPr>
          <w:p w14:paraId="667879F7" w14:textId="77777777" w:rsidR="00952FC7" w:rsidRPr="00DE2F20" w:rsidRDefault="00952FC7" w:rsidP="00952FC7">
            <w:pPr>
              <w:jc w:val="center"/>
              <w:rPr>
                <w:b/>
                <w:bCs/>
                <w:sz w:val="18"/>
                <w:szCs w:val="18"/>
                <w:lang w:val="ro-RO"/>
              </w:rPr>
            </w:pPr>
          </w:p>
        </w:tc>
      </w:tr>
      <w:tr w:rsidR="00DE2F20" w:rsidRPr="00DE2F20" w14:paraId="5CBD7320" w14:textId="77777777" w:rsidTr="00952FC7">
        <w:trPr>
          <w:cantSplit/>
          <w:trHeight w:val="171"/>
          <w:jc w:val="center"/>
        </w:trPr>
        <w:tc>
          <w:tcPr>
            <w:tcW w:w="1195" w:type="dxa"/>
            <w:vMerge/>
            <w:tcBorders>
              <w:left w:val="thinThickSmallGap" w:sz="24" w:space="0" w:color="auto"/>
            </w:tcBorders>
            <w:vAlign w:val="center"/>
          </w:tcPr>
          <w:p w14:paraId="15BF7A3E" w14:textId="77777777" w:rsidR="00DA69A1" w:rsidRPr="00DE2F20" w:rsidRDefault="00DA69A1" w:rsidP="005456B1">
            <w:pPr>
              <w:jc w:val="center"/>
              <w:rPr>
                <w:b/>
                <w:bCs/>
                <w:sz w:val="14"/>
                <w:szCs w:val="14"/>
                <w:lang w:val="ro-RO"/>
              </w:rPr>
            </w:pPr>
          </w:p>
        </w:tc>
        <w:tc>
          <w:tcPr>
            <w:tcW w:w="1243" w:type="dxa"/>
            <w:vMerge/>
            <w:tcBorders>
              <w:right w:val="thinThickSmallGap" w:sz="24" w:space="0" w:color="auto"/>
            </w:tcBorders>
            <w:vAlign w:val="center"/>
          </w:tcPr>
          <w:p w14:paraId="6DC1474E" w14:textId="77777777" w:rsidR="00DA69A1" w:rsidRPr="00DE2F20" w:rsidRDefault="00DA69A1" w:rsidP="005456B1">
            <w:pPr>
              <w:jc w:val="center"/>
              <w:rPr>
                <w:b/>
                <w:bCs/>
                <w:sz w:val="14"/>
                <w:szCs w:val="14"/>
                <w:lang w:val="ro-RO"/>
              </w:rPr>
            </w:pPr>
          </w:p>
        </w:tc>
        <w:tc>
          <w:tcPr>
            <w:tcW w:w="1562" w:type="dxa"/>
            <w:vMerge/>
            <w:tcBorders>
              <w:left w:val="nil"/>
            </w:tcBorders>
            <w:vAlign w:val="center"/>
          </w:tcPr>
          <w:p w14:paraId="2AD970AD" w14:textId="77777777" w:rsidR="00DA69A1" w:rsidRPr="00DE2F20" w:rsidRDefault="00DA69A1" w:rsidP="008E4321">
            <w:pPr>
              <w:jc w:val="center"/>
              <w:rPr>
                <w:sz w:val="14"/>
                <w:szCs w:val="14"/>
                <w:lang w:val="ro-RO"/>
              </w:rPr>
            </w:pPr>
          </w:p>
        </w:tc>
        <w:tc>
          <w:tcPr>
            <w:tcW w:w="1309" w:type="dxa"/>
            <w:vMerge/>
            <w:tcBorders>
              <w:left w:val="nil"/>
            </w:tcBorders>
            <w:vAlign w:val="center"/>
          </w:tcPr>
          <w:p w14:paraId="72C461B4" w14:textId="77777777" w:rsidR="00DA69A1" w:rsidRPr="00DE2F20" w:rsidRDefault="00DA69A1" w:rsidP="008E4321">
            <w:pPr>
              <w:jc w:val="center"/>
              <w:rPr>
                <w:sz w:val="14"/>
                <w:szCs w:val="14"/>
                <w:lang w:val="ro-RO"/>
              </w:rPr>
            </w:pPr>
          </w:p>
        </w:tc>
        <w:tc>
          <w:tcPr>
            <w:tcW w:w="1870" w:type="dxa"/>
            <w:vAlign w:val="center"/>
          </w:tcPr>
          <w:p w14:paraId="72E533D1" w14:textId="77777777" w:rsidR="00DA69A1" w:rsidRPr="00DE2F20" w:rsidRDefault="00DA69A1" w:rsidP="003416FD">
            <w:pPr>
              <w:rPr>
                <w:sz w:val="14"/>
                <w:szCs w:val="14"/>
                <w:lang w:val="ro-RO"/>
              </w:rPr>
            </w:pPr>
            <w:r w:rsidRPr="00DE2F20">
              <w:rPr>
                <w:sz w:val="14"/>
                <w:szCs w:val="14"/>
                <w:lang w:val="ro-RO"/>
              </w:rPr>
              <w:t>Ştiinţa mediului</w:t>
            </w:r>
          </w:p>
        </w:tc>
        <w:tc>
          <w:tcPr>
            <w:tcW w:w="748" w:type="dxa"/>
            <w:vMerge/>
            <w:vAlign w:val="center"/>
          </w:tcPr>
          <w:p w14:paraId="5E01DBD3" w14:textId="77777777" w:rsidR="00DA69A1" w:rsidRPr="00DE2F20" w:rsidRDefault="00DA69A1" w:rsidP="00780819">
            <w:pPr>
              <w:rPr>
                <w:sz w:val="16"/>
                <w:szCs w:val="16"/>
                <w:lang w:val="ro-RO"/>
              </w:rPr>
            </w:pPr>
          </w:p>
        </w:tc>
        <w:tc>
          <w:tcPr>
            <w:tcW w:w="4862" w:type="dxa"/>
            <w:gridSpan w:val="3"/>
            <w:vMerge/>
            <w:vAlign w:val="center"/>
          </w:tcPr>
          <w:p w14:paraId="085B1415" w14:textId="77777777" w:rsidR="00DA69A1" w:rsidRPr="00DE2F20" w:rsidRDefault="00DA69A1" w:rsidP="00234E0F">
            <w:pPr>
              <w:autoSpaceDE w:val="0"/>
              <w:autoSpaceDN w:val="0"/>
              <w:adjustRightInd w:val="0"/>
              <w:rPr>
                <w:sz w:val="16"/>
                <w:szCs w:val="16"/>
                <w:lang w:val="ro-RO"/>
              </w:rPr>
            </w:pPr>
          </w:p>
        </w:tc>
        <w:tc>
          <w:tcPr>
            <w:tcW w:w="748" w:type="dxa"/>
            <w:vMerge/>
            <w:tcBorders>
              <w:right w:val="thinThickSmallGap" w:sz="24" w:space="0" w:color="auto"/>
            </w:tcBorders>
            <w:vAlign w:val="center"/>
          </w:tcPr>
          <w:p w14:paraId="291E28B8" w14:textId="77777777" w:rsidR="00DA69A1" w:rsidRPr="00DE2F20" w:rsidRDefault="00DA69A1" w:rsidP="00780819">
            <w:pPr>
              <w:jc w:val="center"/>
              <w:rPr>
                <w:sz w:val="16"/>
                <w:szCs w:val="16"/>
                <w:lang w:val="ro-RO"/>
              </w:rPr>
            </w:pPr>
          </w:p>
        </w:tc>
        <w:tc>
          <w:tcPr>
            <w:tcW w:w="1375" w:type="dxa"/>
            <w:vMerge/>
            <w:tcBorders>
              <w:left w:val="thinThickSmallGap" w:sz="24" w:space="0" w:color="auto"/>
              <w:right w:val="thinThickSmallGap" w:sz="24" w:space="0" w:color="auto"/>
            </w:tcBorders>
            <w:vAlign w:val="center"/>
          </w:tcPr>
          <w:p w14:paraId="050CF270" w14:textId="77777777" w:rsidR="00DA69A1" w:rsidRPr="00DE2F20" w:rsidRDefault="00DA69A1" w:rsidP="005456B1">
            <w:pPr>
              <w:jc w:val="center"/>
              <w:rPr>
                <w:b/>
                <w:bCs/>
                <w:sz w:val="18"/>
                <w:szCs w:val="18"/>
                <w:lang w:val="ro-RO"/>
              </w:rPr>
            </w:pPr>
          </w:p>
        </w:tc>
      </w:tr>
      <w:tr w:rsidR="00DE2F20" w:rsidRPr="00DE2F20" w14:paraId="71144FB6" w14:textId="77777777" w:rsidTr="00952FC7">
        <w:trPr>
          <w:cantSplit/>
          <w:trHeight w:val="171"/>
          <w:jc w:val="center"/>
        </w:trPr>
        <w:tc>
          <w:tcPr>
            <w:tcW w:w="1195" w:type="dxa"/>
            <w:vMerge/>
            <w:tcBorders>
              <w:left w:val="thinThickSmallGap" w:sz="24" w:space="0" w:color="auto"/>
            </w:tcBorders>
            <w:vAlign w:val="center"/>
          </w:tcPr>
          <w:p w14:paraId="6AF6748E" w14:textId="77777777" w:rsidR="006222BB" w:rsidRPr="00DE2F20" w:rsidRDefault="006222BB" w:rsidP="005456B1">
            <w:pPr>
              <w:jc w:val="center"/>
              <w:rPr>
                <w:b/>
                <w:bCs/>
                <w:sz w:val="14"/>
                <w:szCs w:val="14"/>
                <w:lang w:val="ro-RO"/>
              </w:rPr>
            </w:pPr>
          </w:p>
        </w:tc>
        <w:tc>
          <w:tcPr>
            <w:tcW w:w="1243" w:type="dxa"/>
            <w:vMerge/>
            <w:tcBorders>
              <w:right w:val="thinThickSmallGap" w:sz="24" w:space="0" w:color="auto"/>
            </w:tcBorders>
            <w:vAlign w:val="center"/>
          </w:tcPr>
          <w:p w14:paraId="0BE254F0" w14:textId="77777777" w:rsidR="006222BB" w:rsidRPr="00DE2F20" w:rsidRDefault="006222BB" w:rsidP="005456B1">
            <w:pPr>
              <w:jc w:val="center"/>
              <w:rPr>
                <w:b/>
                <w:bCs/>
                <w:sz w:val="14"/>
                <w:szCs w:val="14"/>
                <w:lang w:val="ro-RO"/>
              </w:rPr>
            </w:pPr>
          </w:p>
        </w:tc>
        <w:tc>
          <w:tcPr>
            <w:tcW w:w="1562" w:type="dxa"/>
            <w:vMerge w:val="restart"/>
            <w:tcBorders>
              <w:left w:val="nil"/>
            </w:tcBorders>
            <w:vAlign w:val="center"/>
          </w:tcPr>
          <w:p w14:paraId="04E13DA7" w14:textId="77777777" w:rsidR="006222BB" w:rsidRPr="00DE2F20" w:rsidRDefault="006222BB" w:rsidP="008E4321">
            <w:pPr>
              <w:jc w:val="center"/>
              <w:rPr>
                <w:sz w:val="14"/>
                <w:szCs w:val="14"/>
                <w:lang w:val="ro-RO"/>
              </w:rPr>
            </w:pPr>
            <w:r w:rsidRPr="00DE2F20">
              <w:rPr>
                <w:sz w:val="14"/>
                <w:szCs w:val="14"/>
                <w:lang w:val="ro-RO"/>
              </w:rPr>
              <w:t>ŞTIINŢE INGINEREŞTI</w:t>
            </w:r>
          </w:p>
        </w:tc>
        <w:tc>
          <w:tcPr>
            <w:tcW w:w="1309" w:type="dxa"/>
            <w:vMerge w:val="restart"/>
            <w:tcBorders>
              <w:left w:val="nil"/>
            </w:tcBorders>
            <w:vAlign w:val="center"/>
          </w:tcPr>
          <w:p w14:paraId="5006E790" w14:textId="77777777" w:rsidR="006222BB" w:rsidRPr="00DE2F20" w:rsidRDefault="006222BB" w:rsidP="008E4321">
            <w:pPr>
              <w:jc w:val="center"/>
              <w:rPr>
                <w:sz w:val="14"/>
                <w:szCs w:val="14"/>
                <w:lang w:val="ro-RO"/>
              </w:rPr>
            </w:pPr>
            <w:r w:rsidRPr="00DE2F20">
              <w:rPr>
                <w:sz w:val="14"/>
                <w:szCs w:val="14"/>
                <w:lang w:val="ro-RO"/>
              </w:rPr>
              <w:t>ŞTIINŢE INGINEREŞTI APLICATE</w:t>
            </w:r>
          </w:p>
        </w:tc>
        <w:tc>
          <w:tcPr>
            <w:tcW w:w="1870" w:type="dxa"/>
            <w:vAlign w:val="center"/>
          </w:tcPr>
          <w:p w14:paraId="33EE6C7C" w14:textId="77777777" w:rsidR="006222BB" w:rsidRPr="00DE2F20" w:rsidRDefault="006222BB" w:rsidP="003416FD">
            <w:pPr>
              <w:rPr>
                <w:sz w:val="14"/>
                <w:szCs w:val="14"/>
                <w:lang w:val="ro-RO"/>
              </w:rPr>
            </w:pPr>
            <w:r w:rsidRPr="00DE2F20">
              <w:rPr>
                <w:sz w:val="14"/>
                <w:szCs w:val="14"/>
                <w:lang w:val="ro-RO"/>
              </w:rPr>
              <w:t>Inginerie fizică</w:t>
            </w:r>
          </w:p>
        </w:tc>
        <w:tc>
          <w:tcPr>
            <w:tcW w:w="748" w:type="dxa"/>
            <w:vMerge/>
            <w:vAlign w:val="center"/>
          </w:tcPr>
          <w:p w14:paraId="5CC49D79" w14:textId="77777777" w:rsidR="006222BB" w:rsidRPr="00DE2F20" w:rsidRDefault="006222BB" w:rsidP="00780819">
            <w:pPr>
              <w:rPr>
                <w:sz w:val="16"/>
                <w:szCs w:val="16"/>
                <w:lang w:val="ro-RO"/>
              </w:rPr>
            </w:pPr>
          </w:p>
        </w:tc>
        <w:tc>
          <w:tcPr>
            <w:tcW w:w="4862" w:type="dxa"/>
            <w:gridSpan w:val="3"/>
            <w:vMerge/>
            <w:vAlign w:val="center"/>
          </w:tcPr>
          <w:p w14:paraId="7DDA0F48" w14:textId="77777777" w:rsidR="006222BB" w:rsidRPr="00DE2F20" w:rsidRDefault="006222BB" w:rsidP="00234E0F">
            <w:pPr>
              <w:autoSpaceDE w:val="0"/>
              <w:autoSpaceDN w:val="0"/>
              <w:adjustRightInd w:val="0"/>
              <w:rPr>
                <w:sz w:val="16"/>
                <w:szCs w:val="16"/>
                <w:lang w:val="ro-RO"/>
              </w:rPr>
            </w:pPr>
          </w:p>
        </w:tc>
        <w:tc>
          <w:tcPr>
            <w:tcW w:w="748" w:type="dxa"/>
            <w:vMerge/>
            <w:tcBorders>
              <w:right w:val="thinThickSmallGap" w:sz="24" w:space="0" w:color="auto"/>
            </w:tcBorders>
            <w:vAlign w:val="center"/>
          </w:tcPr>
          <w:p w14:paraId="318945AD" w14:textId="77777777" w:rsidR="006222BB" w:rsidRPr="00DE2F20" w:rsidRDefault="006222BB" w:rsidP="00780819">
            <w:pPr>
              <w:jc w:val="center"/>
              <w:rPr>
                <w:sz w:val="16"/>
                <w:szCs w:val="16"/>
                <w:lang w:val="ro-RO"/>
              </w:rPr>
            </w:pPr>
          </w:p>
        </w:tc>
        <w:tc>
          <w:tcPr>
            <w:tcW w:w="1375" w:type="dxa"/>
            <w:vMerge/>
            <w:tcBorders>
              <w:left w:val="thinThickSmallGap" w:sz="24" w:space="0" w:color="auto"/>
              <w:right w:val="thinThickSmallGap" w:sz="24" w:space="0" w:color="auto"/>
            </w:tcBorders>
            <w:vAlign w:val="center"/>
          </w:tcPr>
          <w:p w14:paraId="7A42D5E3" w14:textId="77777777" w:rsidR="006222BB" w:rsidRPr="00DE2F20" w:rsidRDefault="006222BB" w:rsidP="005456B1">
            <w:pPr>
              <w:jc w:val="center"/>
              <w:rPr>
                <w:b/>
                <w:bCs/>
                <w:sz w:val="18"/>
                <w:szCs w:val="18"/>
                <w:lang w:val="ro-RO"/>
              </w:rPr>
            </w:pPr>
          </w:p>
        </w:tc>
      </w:tr>
      <w:tr w:rsidR="00DE2F20" w:rsidRPr="00DE2F20" w14:paraId="375CCEDE" w14:textId="77777777" w:rsidTr="00952FC7">
        <w:trPr>
          <w:cantSplit/>
          <w:trHeight w:val="171"/>
          <w:jc w:val="center"/>
        </w:trPr>
        <w:tc>
          <w:tcPr>
            <w:tcW w:w="1195" w:type="dxa"/>
            <w:vMerge/>
            <w:tcBorders>
              <w:left w:val="thinThickSmallGap" w:sz="24" w:space="0" w:color="auto"/>
            </w:tcBorders>
            <w:vAlign w:val="center"/>
          </w:tcPr>
          <w:p w14:paraId="3342E8D6" w14:textId="77777777" w:rsidR="006222BB" w:rsidRPr="00DE2F20" w:rsidRDefault="006222BB" w:rsidP="005456B1">
            <w:pPr>
              <w:jc w:val="center"/>
              <w:rPr>
                <w:b/>
                <w:bCs/>
                <w:sz w:val="14"/>
                <w:szCs w:val="14"/>
                <w:lang w:val="ro-RO"/>
              </w:rPr>
            </w:pPr>
          </w:p>
        </w:tc>
        <w:tc>
          <w:tcPr>
            <w:tcW w:w="1243" w:type="dxa"/>
            <w:vMerge/>
            <w:tcBorders>
              <w:right w:val="thinThickSmallGap" w:sz="24" w:space="0" w:color="auto"/>
            </w:tcBorders>
            <w:vAlign w:val="center"/>
          </w:tcPr>
          <w:p w14:paraId="28EB2CFD" w14:textId="77777777" w:rsidR="006222BB" w:rsidRPr="00DE2F20" w:rsidRDefault="006222BB" w:rsidP="005456B1">
            <w:pPr>
              <w:jc w:val="center"/>
              <w:rPr>
                <w:b/>
                <w:bCs/>
                <w:sz w:val="14"/>
                <w:szCs w:val="14"/>
                <w:lang w:val="ro-RO"/>
              </w:rPr>
            </w:pPr>
          </w:p>
        </w:tc>
        <w:tc>
          <w:tcPr>
            <w:tcW w:w="1562" w:type="dxa"/>
            <w:vMerge/>
            <w:tcBorders>
              <w:left w:val="nil"/>
            </w:tcBorders>
            <w:vAlign w:val="center"/>
          </w:tcPr>
          <w:p w14:paraId="6129B82E" w14:textId="77777777" w:rsidR="006222BB" w:rsidRPr="00DE2F20" w:rsidRDefault="006222BB" w:rsidP="008E4321">
            <w:pPr>
              <w:jc w:val="center"/>
              <w:rPr>
                <w:sz w:val="14"/>
                <w:szCs w:val="14"/>
                <w:lang w:val="ro-RO"/>
              </w:rPr>
            </w:pPr>
          </w:p>
        </w:tc>
        <w:tc>
          <w:tcPr>
            <w:tcW w:w="1309" w:type="dxa"/>
            <w:vMerge/>
            <w:tcBorders>
              <w:left w:val="nil"/>
            </w:tcBorders>
            <w:vAlign w:val="center"/>
          </w:tcPr>
          <w:p w14:paraId="188BA77D" w14:textId="77777777" w:rsidR="006222BB" w:rsidRPr="00DE2F20" w:rsidRDefault="006222BB" w:rsidP="008E4321">
            <w:pPr>
              <w:jc w:val="center"/>
              <w:rPr>
                <w:sz w:val="14"/>
                <w:szCs w:val="14"/>
                <w:lang w:val="ro-RO"/>
              </w:rPr>
            </w:pPr>
          </w:p>
        </w:tc>
        <w:tc>
          <w:tcPr>
            <w:tcW w:w="1870" w:type="dxa"/>
            <w:vAlign w:val="center"/>
          </w:tcPr>
          <w:p w14:paraId="40A513AB" w14:textId="77777777" w:rsidR="006222BB" w:rsidRPr="00DE2F20" w:rsidRDefault="006222BB" w:rsidP="003416FD">
            <w:pPr>
              <w:rPr>
                <w:sz w:val="14"/>
                <w:szCs w:val="14"/>
                <w:lang w:val="ro-RO"/>
              </w:rPr>
            </w:pPr>
            <w:r w:rsidRPr="00DE2F20">
              <w:rPr>
                <w:sz w:val="14"/>
                <w:szCs w:val="14"/>
                <w:lang w:val="ro-RO"/>
              </w:rPr>
              <w:t>Fizică tehnologică</w:t>
            </w:r>
          </w:p>
        </w:tc>
        <w:tc>
          <w:tcPr>
            <w:tcW w:w="748" w:type="dxa"/>
            <w:vMerge/>
            <w:vAlign w:val="center"/>
          </w:tcPr>
          <w:p w14:paraId="17F055E0" w14:textId="77777777" w:rsidR="006222BB" w:rsidRPr="00DE2F20" w:rsidRDefault="006222BB" w:rsidP="00780819">
            <w:pPr>
              <w:rPr>
                <w:sz w:val="16"/>
                <w:szCs w:val="16"/>
                <w:lang w:val="ro-RO"/>
              </w:rPr>
            </w:pPr>
          </w:p>
        </w:tc>
        <w:tc>
          <w:tcPr>
            <w:tcW w:w="4862" w:type="dxa"/>
            <w:gridSpan w:val="3"/>
            <w:vMerge/>
            <w:vAlign w:val="center"/>
          </w:tcPr>
          <w:p w14:paraId="7A1B222D" w14:textId="77777777" w:rsidR="006222BB" w:rsidRPr="00DE2F20" w:rsidRDefault="006222BB" w:rsidP="00234E0F">
            <w:pPr>
              <w:autoSpaceDE w:val="0"/>
              <w:autoSpaceDN w:val="0"/>
              <w:adjustRightInd w:val="0"/>
              <w:rPr>
                <w:sz w:val="16"/>
                <w:szCs w:val="16"/>
                <w:lang w:val="ro-RO"/>
              </w:rPr>
            </w:pPr>
          </w:p>
        </w:tc>
        <w:tc>
          <w:tcPr>
            <w:tcW w:w="748" w:type="dxa"/>
            <w:vMerge/>
            <w:tcBorders>
              <w:right w:val="thinThickSmallGap" w:sz="24" w:space="0" w:color="auto"/>
            </w:tcBorders>
            <w:vAlign w:val="center"/>
          </w:tcPr>
          <w:p w14:paraId="7DFB1433" w14:textId="77777777" w:rsidR="006222BB" w:rsidRPr="00DE2F20" w:rsidRDefault="006222BB" w:rsidP="00780819">
            <w:pPr>
              <w:jc w:val="center"/>
              <w:rPr>
                <w:sz w:val="16"/>
                <w:szCs w:val="16"/>
                <w:lang w:val="ro-RO"/>
              </w:rPr>
            </w:pPr>
          </w:p>
        </w:tc>
        <w:tc>
          <w:tcPr>
            <w:tcW w:w="1375" w:type="dxa"/>
            <w:vMerge/>
            <w:tcBorders>
              <w:left w:val="thinThickSmallGap" w:sz="24" w:space="0" w:color="auto"/>
              <w:right w:val="thinThickSmallGap" w:sz="24" w:space="0" w:color="auto"/>
            </w:tcBorders>
            <w:vAlign w:val="center"/>
          </w:tcPr>
          <w:p w14:paraId="2442F279" w14:textId="77777777" w:rsidR="006222BB" w:rsidRPr="00DE2F20" w:rsidRDefault="006222BB" w:rsidP="005456B1">
            <w:pPr>
              <w:jc w:val="center"/>
              <w:rPr>
                <w:b/>
                <w:bCs/>
                <w:sz w:val="18"/>
                <w:szCs w:val="18"/>
                <w:lang w:val="ro-RO"/>
              </w:rPr>
            </w:pPr>
          </w:p>
        </w:tc>
      </w:tr>
      <w:tr w:rsidR="006222BB" w:rsidRPr="00DE2F20" w14:paraId="04713A9E" w14:textId="77777777" w:rsidTr="00952FC7">
        <w:trPr>
          <w:cantSplit/>
          <w:trHeight w:val="171"/>
          <w:jc w:val="center"/>
        </w:trPr>
        <w:tc>
          <w:tcPr>
            <w:tcW w:w="14912" w:type="dxa"/>
            <w:gridSpan w:val="11"/>
            <w:tcBorders>
              <w:left w:val="thinThickSmallGap" w:sz="24" w:space="0" w:color="auto"/>
              <w:bottom w:val="thickThinSmallGap" w:sz="24" w:space="0" w:color="auto"/>
              <w:right w:val="thinThickSmallGap" w:sz="24" w:space="0" w:color="auto"/>
            </w:tcBorders>
            <w:vAlign w:val="center"/>
          </w:tcPr>
          <w:p w14:paraId="7E78FC5A" w14:textId="4367C3F5" w:rsidR="006222BB" w:rsidRPr="00DE2F20" w:rsidRDefault="00C722FE" w:rsidP="00516C72">
            <w:pPr>
              <w:ind w:firstLine="567"/>
              <w:jc w:val="both"/>
              <w:rPr>
                <w:sz w:val="18"/>
                <w:szCs w:val="18"/>
                <w:lang w:val="ro-RO"/>
              </w:rPr>
            </w:pPr>
            <w:r w:rsidRPr="00DE2F20">
              <w:rPr>
                <w:b/>
                <w:bCs/>
                <w:iCs/>
                <w:sz w:val="18"/>
                <w:szCs w:val="18"/>
                <w:lang w:val="ro-RO"/>
              </w:rPr>
              <w:t xml:space="preserve">Notă. </w:t>
            </w:r>
            <w:r w:rsidRPr="00DE2F20">
              <w:rPr>
                <w:sz w:val="18"/>
                <w:szCs w:val="18"/>
                <w:lang w:val="ro-RO"/>
              </w:rPr>
              <w:t>La programele de studii de master acreditate (ciclul II de studii universitare) nominalizate mai sus se adaugă şi alte programe similare de master acreditate (ciclul II de studii universitare) în conformitate cu prevederile legale în vigoare.</w:t>
            </w:r>
          </w:p>
          <w:p w14:paraId="02760382" w14:textId="77777777" w:rsidR="00440977" w:rsidRPr="00DE2F20" w:rsidRDefault="00440977" w:rsidP="00345279">
            <w:pPr>
              <w:ind w:firstLine="567"/>
              <w:jc w:val="both"/>
              <w:rPr>
                <w:i/>
                <w:iCs/>
                <w:sz w:val="18"/>
                <w:szCs w:val="18"/>
                <w:lang w:val="ro-RO"/>
              </w:rPr>
            </w:pPr>
            <w:r w:rsidRPr="00DE2F20">
              <w:rPr>
                <w:sz w:val="18"/>
                <w:szCs w:val="18"/>
                <w:lang w:val="ro-RO"/>
              </w:rPr>
              <w:t xml:space="preserve">(**) Pentru ocuparea posturilor didactice/catedrelor din învăţământul special candidaţii trebuie să se încadreze în condiţiile prevăzute de </w:t>
            </w:r>
            <w:r w:rsidRPr="00DE2F20">
              <w:rPr>
                <w:iCs/>
                <w:sz w:val="18"/>
                <w:szCs w:val="18"/>
                <w:lang w:val="ro-RO"/>
              </w:rPr>
              <w:t>art. 248 alin. (5) din Legea educaţiei naţionale nr. 1/2011 cu modificările şi completările ulterioare</w:t>
            </w:r>
            <w:r w:rsidRPr="00DE2F20">
              <w:rPr>
                <w:sz w:val="18"/>
                <w:szCs w:val="18"/>
                <w:lang w:val="ro-RO"/>
              </w:rPr>
              <w:t xml:space="preserve"> ori în cele prevăzute </w:t>
            </w:r>
            <w:r w:rsidR="00345279" w:rsidRPr="00DE2F20">
              <w:rPr>
                <w:sz w:val="18"/>
                <w:szCs w:val="18"/>
                <w:lang w:val="ro-RO"/>
              </w:rPr>
              <w:t>în</w:t>
            </w:r>
            <w:r w:rsidRPr="00DE2F20">
              <w:rPr>
                <w:iCs/>
                <w:sz w:val="18"/>
                <w:szCs w:val="18"/>
                <w:lang w:val="ro-RO"/>
              </w:rPr>
              <w:t xml:space="preserve"> Me</w:t>
            </w:r>
            <w:r w:rsidR="00345279" w:rsidRPr="00DE2F20">
              <w:rPr>
                <w:iCs/>
                <w:sz w:val="18"/>
                <w:szCs w:val="18"/>
                <w:lang w:val="ro-RO"/>
              </w:rPr>
              <w:t>todologia-</w:t>
            </w:r>
            <w:r w:rsidRPr="00DE2F20">
              <w:rPr>
                <w:iCs/>
                <w:sz w:val="18"/>
                <w:szCs w:val="18"/>
                <w:lang w:val="ro-RO"/>
              </w:rPr>
              <w:t>cadru privind mobilitatea personalului didactic din învăţământul preuniversitar</w:t>
            </w:r>
            <w:r w:rsidR="00345279" w:rsidRPr="00DE2F20">
              <w:rPr>
                <w:iCs/>
                <w:sz w:val="18"/>
                <w:szCs w:val="18"/>
                <w:lang w:val="ro-RO"/>
              </w:rPr>
              <w:t xml:space="preserve">. </w:t>
            </w:r>
          </w:p>
        </w:tc>
      </w:tr>
    </w:tbl>
    <w:p w14:paraId="1D89263D" w14:textId="77777777" w:rsidR="00C908CF" w:rsidRPr="00DE2F20" w:rsidRDefault="00C908CF">
      <w:pPr>
        <w:pStyle w:val="BodyTextIndent2"/>
        <w:ind w:left="8640" w:firstLine="0"/>
        <w:rPr>
          <w:sz w:val="12"/>
          <w:szCs w:val="12"/>
        </w:rPr>
      </w:pPr>
    </w:p>
    <w:p w14:paraId="7DB5191F" w14:textId="77777777" w:rsidR="00C908CF" w:rsidRPr="00DE2F20" w:rsidRDefault="00C908CF">
      <w:pPr>
        <w:pStyle w:val="BodyTextIndent2"/>
        <w:ind w:left="8640" w:firstLine="0"/>
        <w:rPr>
          <w:sz w:val="12"/>
          <w:szCs w:val="12"/>
        </w:rPr>
      </w:pPr>
    </w:p>
    <w:p w14:paraId="7ED55375" w14:textId="77777777" w:rsidR="00F647EB" w:rsidRDefault="00F647EB">
      <w:pPr>
        <w:pStyle w:val="BodyTextIndent2"/>
        <w:ind w:left="8640" w:firstLine="0"/>
        <w:rPr>
          <w:sz w:val="12"/>
          <w:szCs w:val="12"/>
        </w:rPr>
      </w:pPr>
    </w:p>
    <w:p w14:paraId="06BDFEB4" w14:textId="318CB2D3" w:rsidR="006222BB" w:rsidRPr="00203995" w:rsidRDefault="006222BB">
      <w:pPr>
        <w:pStyle w:val="BodyTextIndent2"/>
        <w:ind w:left="8640" w:firstLine="0"/>
        <w:rPr>
          <w:b/>
          <w:sz w:val="12"/>
          <w:szCs w:val="12"/>
        </w:rPr>
      </w:pPr>
      <w:r w:rsidRPr="00203995">
        <w:rPr>
          <w:b/>
          <w:sz w:val="12"/>
          <w:szCs w:val="12"/>
        </w:rPr>
        <w:t>Aria curriculară: MATEMATICĂ ŞI ŞTIINŢE</w:t>
      </w:r>
      <w:r w:rsidR="00630C9E" w:rsidRPr="00203995">
        <w:rPr>
          <w:b/>
          <w:sz w:val="12"/>
          <w:szCs w:val="12"/>
        </w:rPr>
        <w:t xml:space="preserve"> (**)</w:t>
      </w:r>
      <w:r w:rsidRPr="00203995">
        <w:rPr>
          <w:b/>
          <w:sz w:val="12"/>
          <w:szCs w:val="12"/>
        </w:rPr>
        <w:t xml:space="preserve"> </w:t>
      </w:r>
    </w:p>
    <w:p w14:paraId="41E0F890" w14:textId="77777777" w:rsidR="006222BB" w:rsidRPr="00203995" w:rsidRDefault="006222BB">
      <w:pPr>
        <w:jc w:val="right"/>
        <w:rPr>
          <w:b/>
          <w:bCs/>
          <w:sz w:val="12"/>
          <w:szCs w:val="12"/>
          <w:lang w:val="ro-RO"/>
        </w:rPr>
      </w:pPr>
      <w:r w:rsidRPr="00203995">
        <w:rPr>
          <w:b/>
          <w:bCs/>
          <w:sz w:val="12"/>
          <w:szCs w:val="12"/>
          <w:lang w:val="ro-RO"/>
        </w:rPr>
        <w:t xml:space="preserve">                                  </w:t>
      </w:r>
      <w:r w:rsidRPr="00203995">
        <w:rPr>
          <w:b/>
          <w:bCs/>
          <w:sz w:val="12"/>
          <w:szCs w:val="12"/>
          <w:lang w:val="ro-RO"/>
        </w:rPr>
        <w:tab/>
      </w:r>
      <w:r w:rsidRPr="00203995">
        <w:rPr>
          <w:b/>
          <w:bCs/>
          <w:sz w:val="12"/>
          <w:szCs w:val="12"/>
          <w:lang w:val="ro-RO"/>
        </w:rPr>
        <w:tab/>
      </w:r>
      <w:r w:rsidRPr="00203995">
        <w:rPr>
          <w:b/>
          <w:bCs/>
          <w:sz w:val="12"/>
          <w:szCs w:val="12"/>
          <w:lang w:val="ro-RO"/>
        </w:rPr>
        <w:tab/>
      </w:r>
      <w:r w:rsidRPr="00203995">
        <w:rPr>
          <w:b/>
          <w:bCs/>
          <w:sz w:val="12"/>
          <w:szCs w:val="12"/>
          <w:lang w:val="ro-RO"/>
        </w:rPr>
        <w:tab/>
      </w:r>
      <w:r w:rsidRPr="00203995">
        <w:rPr>
          <w:b/>
          <w:bCs/>
          <w:sz w:val="12"/>
          <w:szCs w:val="12"/>
          <w:lang w:val="ro-RO"/>
        </w:rPr>
        <w:tab/>
      </w:r>
      <w:r w:rsidRPr="00203995">
        <w:rPr>
          <w:b/>
          <w:bCs/>
          <w:sz w:val="12"/>
          <w:szCs w:val="12"/>
          <w:lang w:val="ro-RO"/>
        </w:rPr>
        <w:tab/>
      </w:r>
      <w:r w:rsidRPr="00203995">
        <w:rPr>
          <w:b/>
          <w:bCs/>
          <w:sz w:val="12"/>
          <w:szCs w:val="12"/>
          <w:lang w:val="ro-RO"/>
        </w:rPr>
        <w:tab/>
      </w:r>
      <w:r w:rsidRPr="00203995">
        <w:rPr>
          <w:b/>
          <w:bCs/>
          <w:sz w:val="12"/>
          <w:szCs w:val="12"/>
          <w:lang w:val="ro-RO"/>
        </w:rPr>
        <w:tab/>
      </w:r>
      <w:r w:rsidRPr="00203995">
        <w:rPr>
          <w:b/>
          <w:bCs/>
          <w:sz w:val="12"/>
          <w:szCs w:val="12"/>
          <w:lang w:val="ro-RO"/>
        </w:rPr>
        <w:tab/>
      </w:r>
      <w:r w:rsidRPr="00203995">
        <w:rPr>
          <w:b/>
          <w:bCs/>
          <w:sz w:val="12"/>
          <w:szCs w:val="12"/>
          <w:lang w:val="ro-RO"/>
        </w:rPr>
        <w:tab/>
        <w:t xml:space="preserve">    Disciplinele: Chimie; Ştiinţe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9"/>
        <w:gridCol w:w="2126"/>
        <w:gridCol w:w="1843"/>
        <w:gridCol w:w="709"/>
        <w:gridCol w:w="4819"/>
        <w:gridCol w:w="992"/>
        <w:gridCol w:w="851"/>
        <w:gridCol w:w="2250"/>
      </w:tblGrid>
      <w:tr w:rsidR="00DE2F20" w:rsidRPr="00DE2F20" w14:paraId="02EA7BF2" w14:textId="77777777" w:rsidTr="00B817FD">
        <w:trPr>
          <w:cantSplit/>
          <w:jc w:val="center"/>
        </w:trPr>
        <w:tc>
          <w:tcPr>
            <w:tcW w:w="3415" w:type="dxa"/>
            <w:gridSpan w:val="2"/>
            <w:tcBorders>
              <w:top w:val="thinThickSmallGap" w:sz="24" w:space="0" w:color="auto"/>
              <w:left w:val="thinThickSmallGap" w:sz="24" w:space="0" w:color="auto"/>
              <w:right w:val="thinThickSmallGap" w:sz="24" w:space="0" w:color="auto"/>
            </w:tcBorders>
            <w:vAlign w:val="center"/>
          </w:tcPr>
          <w:p w14:paraId="6EAC767D" w14:textId="77777777" w:rsidR="004B342F" w:rsidRPr="00DE2F20" w:rsidRDefault="004B342F" w:rsidP="00037BD4">
            <w:pPr>
              <w:jc w:val="center"/>
              <w:rPr>
                <w:b/>
                <w:bCs/>
                <w:sz w:val="11"/>
                <w:szCs w:val="11"/>
                <w:lang w:val="ro-RO"/>
              </w:rPr>
            </w:pPr>
            <w:r w:rsidRPr="00DE2F20">
              <w:rPr>
                <w:b/>
                <w:bCs/>
                <w:sz w:val="11"/>
                <w:szCs w:val="11"/>
                <w:lang w:val="ro-RO"/>
              </w:rPr>
              <w:t>Învăţământ preuniversitar</w:t>
            </w:r>
          </w:p>
        </w:tc>
        <w:tc>
          <w:tcPr>
            <w:tcW w:w="9214" w:type="dxa"/>
            <w:gridSpan w:val="5"/>
            <w:tcBorders>
              <w:top w:val="thinThickSmallGap" w:sz="24" w:space="0" w:color="auto"/>
              <w:left w:val="nil"/>
              <w:right w:val="thinThickSmallGap" w:sz="24" w:space="0" w:color="auto"/>
            </w:tcBorders>
            <w:vAlign w:val="center"/>
          </w:tcPr>
          <w:p w14:paraId="694A92DE" w14:textId="77777777" w:rsidR="004B342F" w:rsidRPr="00DE2F20" w:rsidRDefault="004B342F" w:rsidP="00037BD4">
            <w:pPr>
              <w:jc w:val="center"/>
              <w:rPr>
                <w:b/>
                <w:bCs/>
                <w:sz w:val="11"/>
                <w:szCs w:val="11"/>
                <w:lang w:val="ro-RO"/>
              </w:rPr>
            </w:pPr>
            <w:r w:rsidRPr="00DE2F20">
              <w:rPr>
                <w:b/>
                <w:bCs/>
                <w:sz w:val="11"/>
                <w:szCs w:val="11"/>
                <w:lang w:val="ro-RO"/>
              </w:rPr>
              <w:t>Studii absolvite, cu diplomă, la instituţii de învăţământ  acreditate/autorizate provizoriu, care dau dreptul candidaţilor  de a se înscrie şi de a participa la concursurile de titularizare în învăţământul preuniversitar şi la examenul naţional de definitivare în învăţământ</w:t>
            </w:r>
          </w:p>
        </w:tc>
        <w:tc>
          <w:tcPr>
            <w:tcW w:w="2250" w:type="dxa"/>
            <w:vMerge w:val="restart"/>
            <w:tcBorders>
              <w:top w:val="thinThickSmallGap" w:sz="24" w:space="0" w:color="auto"/>
              <w:left w:val="nil"/>
              <w:right w:val="thinThickSmallGap" w:sz="24" w:space="0" w:color="auto"/>
            </w:tcBorders>
            <w:vAlign w:val="center"/>
          </w:tcPr>
          <w:p w14:paraId="6CF1396B" w14:textId="77777777" w:rsidR="004B342F" w:rsidRPr="00DE2F20" w:rsidRDefault="004B342F" w:rsidP="00037BD4">
            <w:pPr>
              <w:jc w:val="center"/>
              <w:rPr>
                <w:sz w:val="11"/>
                <w:szCs w:val="11"/>
                <w:lang w:val="ro-RO"/>
              </w:rPr>
            </w:pPr>
            <w:r w:rsidRPr="00DE2F20">
              <w:rPr>
                <w:b/>
                <w:bCs/>
                <w:sz w:val="11"/>
                <w:szCs w:val="11"/>
                <w:lang w:val="ro-RO"/>
              </w:rPr>
              <w:t>Programa -</w:t>
            </w:r>
          </w:p>
          <w:p w14:paraId="7D34B7DA" w14:textId="77777777" w:rsidR="004B342F" w:rsidRPr="00DE2F20" w:rsidRDefault="004B342F" w:rsidP="00037BD4">
            <w:pPr>
              <w:jc w:val="center"/>
              <w:rPr>
                <w:b/>
                <w:bCs/>
                <w:sz w:val="11"/>
                <w:szCs w:val="11"/>
                <w:lang w:val="ro-RO"/>
              </w:rPr>
            </w:pPr>
            <w:r w:rsidRPr="00DE2F20">
              <w:rPr>
                <w:b/>
                <w:bCs/>
                <w:sz w:val="11"/>
                <w:szCs w:val="11"/>
                <w:lang w:val="ro-RO"/>
              </w:rPr>
              <w:t xml:space="preserve">probă de concurs/ </w:t>
            </w:r>
          </w:p>
          <w:p w14:paraId="6A7E1B4E" w14:textId="77777777" w:rsidR="004B342F" w:rsidRPr="00DE2F20" w:rsidRDefault="004B342F" w:rsidP="00037BD4">
            <w:pPr>
              <w:jc w:val="center"/>
              <w:rPr>
                <w:sz w:val="11"/>
                <w:szCs w:val="11"/>
                <w:lang w:val="ro-RO"/>
              </w:rPr>
            </w:pPr>
            <w:r w:rsidRPr="00DE2F20">
              <w:rPr>
                <w:b/>
                <w:bCs/>
                <w:sz w:val="11"/>
                <w:szCs w:val="11"/>
                <w:lang w:val="ro-RO"/>
              </w:rPr>
              <w:t>Disciplina pentru examenul naţional de definitivare în învăţământ</w:t>
            </w:r>
          </w:p>
        </w:tc>
      </w:tr>
      <w:tr w:rsidR="00906364" w:rsidRPr="00DE2F20" w14:paraId="652B8011" w14:textId="77777777" w:rsidTr="00B817FD">
        <w:trPr>
          <w:cantSplit/>
          <w:jc w:val="center"/>
        </w:trPr>
        <w:tc>
          <w:tcPr>
            <w:tcW w:w="1289" w:type="dxa"/>
            <w:tcBorders>
              <w:left w:val="thinThickSmallGap" w:sz="24" w:space="0" w:color="auto"/>
            </w:tcBorders>
            <w:vAlign w:val="center"/>
          </w:tcPr>
          <w:p w14:paraId="78A1A902" w14:textId="77777777" w:rsidR="00906364" w:rsidRPr="00DE2F20" w:rsidRDefault="00906364" w:rsidP="00906364">
            <w:pPr>
              <w:jc w:val="center"/>
              <w:rPr>
                <w:b/>
                <w:bCs/>
                <w:sz w:val="11"/>
                <w:szCs w:val="11"/>
                <w:lang w:val="ro-RO"/>
              </w:rPr>
            </w:pPr>
          </w:p>
          <w:p w14:paraId="6CDDB779" w14:textId="77777777" w:rsidR="00906364" w:rsidRPr="00DE2F20" w:rsidRDefault="00906364" w:rsidP="00906364">
            <w:pPr>
              <w:jc w:val="center"/>
              <w:rPr>
                <w:sz w:val="11"/>
                <w:szCs w:val="11"/>
                <w:lang w:val="ro-RO"/>
              </w:rPr>
            </w:pPr>
            <w:r w:rsidRPr="00DE2F20">
              <w:rPr>
                <w:b/>
                <w:bCs/>
                <w:sz w:val="11"/>
                <w:szCs w:val="11"/>
                <w:lang w:val="ro-RO"/>
              </w:rPr>
              <w:t xml:space="preserve">Nivel </w:t>
            </w:r>
          </w:p>
        </w:tc>
        <w:tc>
          <w:tcPr>
            <w:tcW w:w="2126" w:type="dxa"/>
            <w:tcBorders>
              <w:right w:val="thinThickSmallGap" w:sz="24" w:space="0" w:color="auto"/>
            </w:tcBorders>
            <w:vAlign w:val="center"/>
          </w:tcPr>
          <w:p w14:paraId="10D49692" w14:textId="77777777" w:rsidR="00906364" w:rsidRPr="00DE2F20" w:rsidRDefault="00906364" w:rsidP="00906364">
            <w:pPr>
              <w:jc w:val="center"/>
              <w:rPr>
                <w:b/>
                <w:bCs/>
                <w:sz w:val="11"/>
                <w:szCs w:val="11"/>
                <w:lang w:val="ro-RO"/>
              </w:rPr>
            </w:pPr>
            <w:r w:rsidRPr="00DE2F20">
              <w:rPr>
                <w:b/>
                <w:bCs/>
                <w:sz w:val="11"/>
                <w:szCs w:val="11"/>
                <w:lang w:val="ro-RO"/>
              </w:rPr>
              <w:t>Post/Catedră</w:t>
            </w:r>
          </w:p>
          <w:p w14:paraId="46A10B06" w14:textId="77777777" w:rsidR="00906364" w:rsidRPr="00DE2F20" w:rsidRDefault="00906364" w:rsidP="00906364">
            <w:pPr>
              <w:jc w:val="center"/>
              <w:rPr>
                <w:sz w:val="11"/>
                <w:szCs w:val="11"/>
                <w:lang w:val="ro-RO"/>
              </w:rPr>
            </w:pPr>
            <w:r w:rsidRPr="00DE2F20">
              <w:rPr>
                <w:sz w:val="11"/>
                <w:szCs w:val="11"/>
                <w:lang w:val="ro-RO"/>
              </w:rPr>
              <w:t>(Disciplina principală de încadrare)</w:t>
            </w:r>
          </w:p>
        </w:tc>
        <w:tc>
          <w:tcPr>
            <w:tcW w:w="1843" w:type="dxa"/>
            <w:tcBorders>
              <w:left w:val="nil"/>
            </w:tcBorders>
            <w:vAlign w:val="center"/>
          </w:tcPr>
          <w:p w14:paraId="2B30B08F" w14:textId="77777777" w:rsidR="00906364" w:rsidRPr="00DE2F20" w:rsidRDefault="00906364" w:rsidP="00906364">
            <w:pPr>
              <w:jc w:val="center"/>
              <w:rPr>
                <w:sz w:val="11"/>
                <w:szCs w:val="11"/>
                <w:lang w:val="ro-RO"/>
              </w:rPr>
            </w:pPr>
            <w:r w:rsidRPr="00DE2F20">
              <w:rPr>
                <w:sz w:val="11"/>
                <w:szCs w:val="11"/>
                <w:lang w:val="ro-RO"/>
              </w:rPr>
              <w:t>PROFILUL / DOMENIUL</w:t>
            </w:r>
          </w:p>
        </w:tc>
        <w:tc>
          <w:tcPr>
            <w:tcW w:w="709" w:type="dxa"/>
            <w:vAlign w:val="center"/>
          </w:tcPr>
          <w:p w14:paraId="05F22D74" w14:textId="77777777" w:rsidR="00906364" w:rsidRPr="00DE2F20" w:rsidRDefault="00906364" w:rsidP="00906364">
            <w:pPr>
              <w:rPr>
                <w:sz w:val="11"/>
                <w:szCs w:val="11"/>
                <w:lang w:val="ro-RO"/>
              </w:rPr>
            </w:pPr>
          </w:p>
          <w:p w14:paraId="36C663E7" w14:textId="77777777" w:rsidR="00906364" w:rsidRPr="00DE2F20" w:rsidRDefault="00906364" w:rsidP="00906364">
            <w:pPr>
              <w:rPr>
                <w:sz w:val="11"/>
                <w:szCs w:val="11"/>
                <w:lang w:val="ro-RO"/>
              </w:rPr>
            </w:pPr>
            <w:r w:rsidRPr="00DE2F20">
              <w:rPr>
                <w:sz w:val="11"/>
                <w:szCs w:val="11"/>
                <w:lang w:val="ro-RO"/>
              </w:rPr>
              <w:t>Nr. crt.</w:t>
            </w:r>
          </w:p>
        </w:tc>
        <w:tc>
          <w:tcPr>
            <w:tcW w:w="4819" w:type="dxa"/>
            <w:vAlign w:val="center"/>
          </w:tcPr>
          <w:p w14:paraId="3F14A6FC" w14:textId="77777777" w:rsidR="00906364" w:rsidRPr="00513C67" w:rsidRDefault="00906364" w:rsidP="00906364">
            <w:pPr>
              <w:jc w:val="right"/>
              <w:rPr>
                <w:sz w:val="14"/>
                <w:szCs w:val="14"/>
                <w:lang w:val="ro-RO"/>
              </w:rPr>
            </w:pPr>
            <w:r w:rsidRPr="00023B8D">
              <w:rPr>
                <w:sz w:val="12"/>
                <w:szCs w:val="12"/>
                <w:lang w:val="ro-RO"/>
              </w:rPr>
              <w:t xml:space="preserve">                                                                                                    </w:t>
            </w:r>
            <w:r w:rsidRPr="00513C67">
              <w:rPr>
                <w:sz w:val="14"/>
                <w:szCs w:val="14"/>
                <w:lang w:val="ro-RO"/>
              </w:rPr>
              <w:t>Nivelul de studii</w:t>
            </w:r>
          </w:p>
          <w:p w14:paraId="1656E9F7" w14:textId="77777777" w:rsidR="00906364" w:rsidRPr="00023B8D" w:rsidRDefault="00906364" w:rsidP="00906364">
            <w:pPr>
              <w:jc w:val="center"/>
              <w:rPr>
                <w:sz w:val="12"/>
                <w:szCs w:val="12"/>
                <w:lang w:val="ro-RO"/>
              </w:rPr>
            </w:pPr>
          </w:p>
          <w:p w14:paraId="1F5A6919" w14:textId="77777777" w:rsidR="00906364" w:rsidRPr="00023B8D" w:rsidRDefault="00906364" w:rsidP="00906364">
            <w:pPr>
              <w:jc w:val="center"/>
              <w:rPr>
                <w:sz w:val="12"/>
                <w:szCs w:val="12"/>
                <w:lang w:val="ro-RO"/>
              </w:rPr>
            </w:pPr>
          </w:p>
          <w:p w14:paraId="5BD8E690" w14:textId="6A7E98AE" w:rsidR="00906364" w:rsidRPr="00DE2F20" w:rsidRDefault="00906364" w:rsidP="00906364">
            <w:pPr>
              <w:rPr>
                <w:sz w:val="11"/>
                <w:szCs w:val="11"/>
                <w:lang w:val="ro-RO"/>
              </w:rPr>
            </w:pPr>
            <w:r w:rsidRPr="00023B8D">
              <w:rPr>
                <w:sz w:val="12"/>
                <w:szCs w:val="12"/>
                <w:lang w:val="ro-RO"/>
              </w:rPr>
              <w:t>Specializarea</w:t>
            </w:r>
          </w:p>
        </w:tc>
        <w:tc>
          <w:tcPr>
            <w:tcW w:w="992" w:type="dxa"/>
            <w:vAlign w:val="center"/>
          </w:tcPr>
          <w:p w14:paraId="3DEF5383" w14:textId="77777777" w:rsidR="00906364" w:rsidRPr="00F00912" w:rsidRDefault="00906364" w:rsidP="00906364">
            <w:pPr>
              <w:jc w:val="center"/>
              <w:rPr>
                <w:sz w:val="12"/>
                <w:szCs w:val="12"/>
                <w:lang w:val="ro-RO"/>
              </w:rPr>
            </w:pPr>
            <w:r w:rsidRPr="00F00912">
              <w:rPr>
                <w:sz w:val="12"/>
                <w:szCs w:val="12"/>
                <w:lang w:val="ro-RO"/>
              </w:rPr>
              <w:t xml:space="preserve">Superioare-lungă durată / Postuniversitar/ </w:t>
            </w:r>
          </w:p>
          <w:p w14:paraId="2B1207D8" w14:textId="21639C70" w:rsidR="00906364" w:rsidRPr="00DE2F20" w:rsidRDefault="00906364" w:rsidP="00906364">
            <w:pPr>
              <w:jc w:val="center"/>
              <w:rPr>
                <w:sz w:val="11"/>
                <w:szCs w:val="11"/>
                <w:lang w:val="ro-RO"/>
              </w:rPr>
            </w:pPr>
            <w:r w:rsidRPr="00F00912">
              <w:rPr>
                <w:sz w:val="12"/>
                <w:szCs w:val="12"/>
                <w:lang w:val="ro-RO"/>
              </w:rPr>
              <w:t>Conversie</w:t>
            </w:r>
            <w:r>
              <w:rPr>
                <w:sz w:val="12"/>
                <w:szCs w:val="12"/>
                <w:lang w:val="ro-RO"/>
              </w:rPr>
              <w:t xml:space="preserve"> </w:t>
            </w:r>
          </w:p>
        </w:tc>
        <w:tc>
          <w:tcPr>
            <w:tcW w:w="851" w:type="dxa"/>
            <w:tcBorders>
              <w:right w:val="thinThickSmallGap" w:sz="24" w:space="0" w:color="auto"/>
            </w:tcBorders>
            <w:vAlign w:val="center"/>
          </w:tcPr>
          <w:p w14:paraId="7C0B33FC" w14:textId="77777777" w:rsidR="00906364" w:rsidRPr="00023B8D" w:rsidRDefault="00906364" w:rsidP="00906364">
            <w:pPr>
              <w:jc w:val="center"/>
              <w:rPr>
                <w:sz w:val="12"/>
                <w:szCs w:val="12"/>
                <w:lang w:val="ro-RO"/>
              </w:rPr>
            </w:pPr>
            <w:r w:rsidRPr="00767E57">
              <w:rPr>
                <w:sz w:val="12"/>
                <w:szCs w:val="12"/>
                <w:lang w:val="ro-RO"/>
              </w:rPr>
              <w:t>Superioare-</w:t>
            </w:r>
            <w:r w:rsidRPr="00023B8D">
              <w:rPr>
                <w:sz w:val="12"/>
                <w:szCs w:val="12"/>
                <w:lang w:val="ro-RO"/>
              </w:rPr>
              <w:t xml:space="preserve"> </w:t>
            </w:r>
          </w:p>
          <w:p w14:paraId="6DC3A1AA" w14:textId="54D64787" w:rsidR="00906364" w:rsidRPr="00DE2F20" w:rsidRDefault="00906364" w:rsidP="00906364">
            <w:pPr>
              <w:jc w:val="center"/>
              <w:rPr>
                <w:sz w:val="11"/>
                <w:szCs w:val="11"/>
                <w:lang w:val="ro-RO"/>
              </w:rPr>
            </w:pPr>
            <w:r w:rsidRPr="00023B8D">
              <w:rPr>
                <w:sz w:val="12"/>
                <w:szCs w:val="12"/>
                <w:lang w:val="ro-RO"/>
              </w:rPr>
              <w:t>scurtă durată</w:t>
            </w:r>
          </w:p>
        </w:tc>
        <w:tc>
          <w:tcPr>
            <w:tcW w:w="2250" w:type="dxa"/>
            <w:vMerge/>
            <w:tcBorders>
              <w:left w:val="nil"/>
              <w:right w:val="thinThickSmallGap" w:sz="24" w:space="0" w:color="auto"/>
            </w:tcBorders>
            <w:vAlign w:val="center"/>
          </w:tcPr>
          <w:p w14:paraId="051DD971" w14:textId="77777777" w:rsidR="00906364" w:rsidRPr="00DE2F20" w:rsidRDefault="00906364" w:rsidP="00906364">
            <w:pPr>
              <w:jc w:val="center"/>
              <w:rPr>
                <w:b/>
                <w:bCs/>
                <w:sz w:val="16"/>
                <w:szCs w:val="16"/>
                <w:lang w:val="ro-RO"/>
              </w:rPr>
            </w:pPr>
          </w:p>
        </w:tc>
      </w:tr>
      <w:tr w:rsidR="00DE2F20" w:rsidRPr="00DE2F20" w14:paraId="76447615" w14:textId="77777777" w:rsidTr="00EF3ACA">
        <w:trPr>
          <w:cantSplit/>
          <w:trHeight w:val="57"/>
          <w:jc w:val="center"/>
        </w:trPr>
        <w:tc>
          <w:tcPr>
            <w:tcW w:w="1289" w:type="dxa"/>
            <w:vMerge w:val="restart"/>
            <w:tcBorders>
              <w:left w:val="thinThickSmallGap" w:sz="24" w:space="0" w:color="auto"/>
            </w:tcBorders>
            <w:vAlign w:val="center"/>
          </w:tcPr>
          <w:p w14:paraId="50DCF8F9" w14:textId="77777777" w:rsidR="00B231EC" w:rsidRPr="00DE2F20" w:rsidRDefault="00B231EC" w:rsidP="00037BD4">
            <w:pPr>
              <w:jc w:val="center"/>
              <w:rPr>
                <w:b/>
                <w:bCs/>
                <w:sz w:val="14"/>
                <w:szCs w:val="14"/>
                <w:lang w:val="ro-RO"/>
              </w:rPr>
            </w:pPr>
            <w:r w:rsidRPr="00DE2F20">
              <w:rPr>
                <w:b/>
                <w:bCs/>
                <w:sz w:val="14"/>
                <w:szCs w:val="14"/>
                <w:lang w:val="ro-RO"/>
              </w:rPr>
              <w:t>Învăţământ</w:t>
            </w:r>
          </w:p>
          <w:p w14:paraId="48483868" w14:textId="77777777" w:rsidR="00B231EC" w:rsidRPr="00DE2F20" w:rsidRDefault="00B231EC" w:rsidP="00037BD4">
            <w:pPr>
              <w:jc w:val="center"/>
              <w:rPr>
                <w:b/>
                <w:bCs/>
                <w:sz w:val="14"/>
                <w:szCs w:val="14"/>
                <w:lang w:val="ro-RO"/>
              </w:rPr>
            </w:pPr>
            <w:r w:rsidRPr="00DE2F20">
              <w:rPr>
                <w:b/>
                <w:bCs/>
                <w:sz w:val="14"/>
                <w:szCs w:val="14"/>
                <w:lang w:val="ro-RO"/>
              </w:rPr>
              <w:t xml:space="preserve"> liceal</w:t>
            </w:r>
          </w:p>
        </w:tc>
        <w:tc>
          <w:tcPr>
            <w:tcW w:w="2126" w:type="dxa"/>
            <w:vMerge w:val="restart"/>
            <w:tcBorders>
              <w:right w:val="thinThickSmallGap" w:sz="24" w:space="0" w:color="auto"/>
            </w:tcBorders>
            <w:vAlign w:val="center"/>
          </w:tcPr>
          <w:p w14:paraId="15A8C05B" w14:textId="77777777" w:rsidR="00B231EC" w:rsidRPr="00DE2F20" w:rsidRDefault="00B231EC" w:rsidP="00037BD4">
            <w:pPr>
              <w:numPr>
                <w:ilvl w:val="0"/>
                <w:numId w:val="8"/>
              </w:numPr>
              <w:tabs>
                <w:tab w:val="clear" w:pos="720"/>
                <w:tab w:val="left" w:pos="331"/>
              </w:tabs>
              <w:ind w:left="84" w:firstLine="0"/>
              <w:rPr>
                <w:b/>
                <w:bCs/>
                <w:sz w:val="14"/>
                <w:szCs w:val="14"/>
                <w:lang w:val="ro-RO"/>
              </w:rPr>
            </w:pPr>
            <w:r w:rsidRPr="00DE2F20">
              <w:rPr>
                <w:b/>
                <w:bCs/>
                <w:sz w:val="14"/>
                <w:szCs w:val="14"/>
                <w:lang w:val="ro-RO"/>
              </w:rPr>
              <w:t>Chimie</w:t>
            </w:r>
          </w:p>
          <w:p w14:paraId="05E81CFB" w14:textId="77777777" w:rsidR="00B231EC" w:rsidRPr="00DE2F20" w:rsidRDefault="00B231EC" w:rsidP="00037BD4">
            <w:pPr>
              <w:numPr>
                <w:ilvl w:val="0"/>
                <w:numId w:val="8"/>
              </w:numPr>
              <w:tabs>
                <w:tab w:val="clear" w:pos="720"/>
                <w:tab w:val="left" w:pos="331"/>
              </w:tabs>
              <w:ind w:left="84" w:firstLine="0"/>
              <w:rPr>
                <w:b/>
                <w:bCs/>
                <w:sz w:val="14"/>
                <w:szCs w:val="14"/>
                <w:lang w:val="ro-RO"/>
              </w:rPr>
            </w:pPr>
            <w:r w:rsidRPr="00DE2F20">
              <w:rPr>
                <w:b/>
                <w:bCs/>
                <w:sz w:val="14"/>
                <w:szCs w:val="14"/>
                <w:lang w:val="ro-RO"/>
              </w:rPr>
              <w:t>Chimie - Ştiinţe</w:t>
            </w:r>
          </w:p>
        </w:tc>
        <w:tc>
          <w:tcPr>
            <w:tcW w:w="1843" w:type="dxa"/>
            <w:vMerge w:val="restart"/>
            <w:tcBorders>
              <w:left w:val="nil"/>
            </w:tcBorders>
            <w:vAlign w:val="center"/>
          </w:tcPr>
          <w:p w14:paraId="34AC8C52" w14:textId="77777777" w:rsidR="00B231EC" w:rsidRPr="00DE2F20" w:rsidRDefault="00B231EC" w:rsidP="00037BD4">
            <w:pPr>
              <w:jc w:val="center"/>
              <w:rPr>
                <w:sz w:val="12"/>
                <w:szCs w:val="12"/>
                <w:lang w:val="ro-RO"/>
              </w:rPr>
            </w:pPr>
            <w:r w:rsidRPr="00DE2F20">
              <w:rPr>
                <w:sz w:val="12"/>
                <w:szCs w:val="12"/>
                <w:lang w:val="ro-RO"/>
              </w:rPr>
              <w:t>CHIMIE</w:t>
            </w:r>
          </w:p>
        </w:tc>
        <w:tc>
          <w:tcPr>
            <w:tcW w:w="709" w:type="dxa"/>
            <w:vAlign w:val="center"/>
          </w:tcPr>
          <w:p w14:paraId="5A8FF609" w14:textId="77777777" w:rsidR="00B231EC" w:rsidRPr="00DE2F20" w:rsidRDefault="00B231EC" w:rsidP="00037BD4">
            <w:pPr>
              <w:numPr>
                <w:ilvl w:val="0"/>
                <w:numId w:val="5"/>
              </w:numPr>
              <w:ind w:left="0" w:firstLine="0"/>
              <w:jc w:val="center"/>
              <w:rPr>
                <w:sz w:val="12"/>
                <w:szCs w:val="12"/>
                <w:lang w:val="ro-RO"/>
              </w:rPr>
            </w:pPr>
          </w:p>
        </w:tc>
        <w:tc>
          <w:tcPr>
            <w:tcW w:w="4819" w:type="dxa"/>
            <w:vAlign w:val="center"/>
          </w:tcPr>
          <w:p w14:paraId="5FDEA5B6" w14:textId="77777777" w:rsidR="00B231EC" w:rsidRPr="00DE2F20" w:rsidRDefault="00B231EC" w:rsidP="00037BD4">
            <w:pPr>
              <w:rPr>
                <w:sz w:val="12"/>
                <w:szCs w:val="12"/>
                <w:lang w:val="ro-RO"/>
              </w:rPr>
            </w:pPr>
            <w:r w:rsidRPr="00DE2F20">
              <w:rPr>
                <w:sz w:val="12"/>
                <w:szCs w:val="12"/>
                <w:lang w:val="ro-RO"/>
              </w:rPr>
              <w:t>Chimie</w:t>
            </w:r>
          </w:p>
        </w:tc>
        <w:tc>
          <w:tcPr>
            <w:tcW w:w="992" w:type="dxa"/>
            <w:vAlign w:val="center"/>
          </w:tcPr>
          <w:p w14:paraId="7B882D47" w14:textId="77777777" w:rsidR="00B231EC" w:rsidRPr="00DE2F20" w:rsidRDefault="00B231EC" w:rsidP="00037BD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323DE7CB" w14:textId="77777777" w:rsidR="00B231EC" w:rsidRPr="00DE2F20" w:rsidRDefault="00B231EC" w:rsidP="00037BD4">
            <w:pPr>
              <w:rPr>
                <w:sz w:val="14"/>
                <w:szCs w:val="14"/>
                <w:lang w:val="ro-RO"/>
              </w:rPr>
            </w:pPr>
          </w:p>
        </w:tc>
        <w:tc>
          <w:tcPr>
            <w:tcW w:w="2250" w:type="dxa"/>
            <w:vMerge w:val="restart"/>
            <w:tcBorders>
              <w:left w:val="nil"/>
              <w:right w:val="thinThickSmallGap" w:sz="24" w:space="0" w:color="auto"/>
            </w:tcBorders>
            <w:vAlign w:val="center"/>
          </w:tcPr>
          <w:p w14:paraId="0C4D58DE" w14:textId="77777777" w:rsidR="00C760F3" w:rsidRPr="00906364" w:rsidRDefault="00C760F3" w:rsidP="00C760F3">
            <w:pPr>
              <w:jc w:val="center"/>
              <w:rPr>
                <w:b/>
                <w:bCs/>
                <w:color w:val="0070C0"/>
                <w:sz w:val="16"/>
                <w:szCs w:val="16"/>
                <w:lang w:val="ro-RO"/>
              </w:rPr>
            </w:pPr>
            <w:r w:rsidRPr="00906364">
              <w:rPr>
                <w:b/>
                <w:bCs/>
                <w:color w:val="0070C0"/>
                <w:sz w:val="16"/>
                <w:szCs w:val="16"/>
                <w:lang w:val="ro-RO"/>
              </w:rPr>
              <w:t>CHIMIE</w:t>
            </w:r>
          </w:p>
          <w:p w14:paraId="0E57015C" w14:textId="77777777" w:rsidR="00C760F3" w:rsidRPr="00906364" w:rsidRDefault="00C760F3" w:rsidP="00C760F3">
            <w:pPr>
              <w:jc w:val="center"/>
              <w:rPr>
                <w:color w:val="0070C0"/>
                <w:sz w:val="12"/>
                <w:szCs w:val="12"/>
                <w:lang w:val="ro-RO"/>
              </w:rPr>
            </w:pPr>
            <w:r w:rsidRPr="00906364">
              <w:rPr>
                <w:color w:val="0070C0"/>
                <w:sz w:val="12"/>
                <w:szCs w:val="12"/>
                <w:lang w:val="ro-RO"/>
              </w:rPr>
              <w:t xml:space="preserve">(programa pentru concurs aprobată prin ordinul ministrului educaţiei şi cercetării nr. 5975 / 2020) </w:t>
            </w:r>
          </w:p>
          <w:p w14:paraId="3ADBEF8D" w14:textId="77777777" w:rsidR="00C760F3" w:rsidRPr="00906364" w:rsidRDefault="00C760F3" w:rsidP="00C760F3">
            <w:pPr>
              <w:jc w:val="center"/>
              <w:rPr>
                <w:b/>
                <w:bCs/>
                <w:color w:val="0070C0"/>
                <w:sz w:val="18"/>
                <w:szCs w:val="18"/>
                <w:lang w:val="ro-RO"/>
              </w:rPr>
            </w:pPr>
            <w:r w:rsidRPr="00906364">
              <w:rPr>
                <w:b/>
                <w:bCs/>
                <w:color w:val="0070C0"/>
                <w:sz w:val="18"/>
                <w:szCs w:val="18"/>
                <w:lang w:val="ro-RO"/>
              </w:rPr>
              <w:t>/</w:t>
            </w:r>
          </w:p>
          <w:p w14:paraId="2281D8DA" w14:textId="77777777" w:rsidR="00C760F3" w:rsidRPr="00C760F3" w:rsidRDefault="00C760F3" w:rsidP="00C760F3">
            <w:pPr>
              <w:jc w:val="center"/>
              <w:rPr>
                <w:b/>
                <w:bCs/>
                <w:color w:val="0070C0"/>
                <w:sz w:val="16"/>
                <w:szCs w:val="16"/>
                <w:lang w:val="ro-RO"/>
              </w:rPr>
            </w:pPr>
            <w:r w:rsidRPr="00C760F3">
              <w:rPr>
                <w:b/>
                <w:bCs/>
                <w:color w:val="0070C0"/>
                <w:sz w:val="16"/>
                <w:szCs w:val="16"/>
                <w:lang w:val="ro-RO"/>
              </w:rPr>
              <w:t>CHIMIE</w:t>
            </w:r>
          </w:p>
          <w:p w14:paraId="05FA8171" w14:textId="6A68FADC" w:rsidR="00B231EC" w:rsidRPr="00DE2F20" w:rsidRDefault="00C760F3" w:rsidP="00C760F3">
            <w:pPr>
              <w:jc w:val="center"/>
              <w:rPr>
                <w:b/>
                <w:bCs/>
                <w:sz w:val="18"/>
                <w:szCs w:val="18"/>
                <w:lang w:val="ro-RO"/>
              </w:rPr>
            </w:pPr>
            <w:r w:rsidRPr="00906364">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28C7F510" w14:textId="77777777" w:rsidTr="00EF3ACA">
        <w:trPr>
          <w:cantSplit/>
          <w:trHeight w:val="57"/>
          <w:jc w:val="center"/>
        </w:trPr>
        <w:tc>
          <w:tcPr>
            <w:tcW w:w="1289" w:type="dxa"/>
            <w:vMerge/>
            <w:tcBorders>
              <w:left w:val="thinThickSmallGap" w:sz="24" w:space="0" w:color="auto"/>
            </w:tcBorders>
            <w:vAlign w:val="center"/>
          </w:tcPr>
          <w:p w14:paraId="3B730003" w14:textId="77777777" w:rsidR="00B231EC" w:rsidRPr="00DE2F20" w:rsidRDefault="00B231EC" w:rsidP="00037BD4">
            <w:pPr>
              <w:jc w:val="center"/>
              <w:rPr>
                <w:b/>
                <w:bCs/>
                <w:sz w:val="14"/>
                <w:szCs w:val="14"/>
                <w:lang w:val="ro-RO"/>
              </w:rPr>
            </w:pPr>
          </w:p>
        </w:tc>
        <w:tc>
          <w:tcPr>
            <w:tcW w:w="2126" w:type="dxa"/>
            <w:vMerge/>
            <w:tcBorders>
              <w:right w:val="thinThickSmallGap" w:sz="24" w:space="0" w:color="auto"/>
            </w:tcBorders>
            <w:vAlign w:val="center"/>
          </w:tcPr>
          <w:p w14:paraId="45D43AA5" w14:textId="77777777" w:rsidR="00B231EC" w:rsidRPr="00DE2F20" w:rsidRDefault="00B231EC" w:rsidP="00037BD4">
            <w:pPr>
              <w:numPr>
                <w:ilvl w:val="0"/>
                <w:numId w:val="8"/>
              </w:numPr>
              <w:tabs>
                <w:tab w:val="clear" w:pos="720"/>
                <w:tab w:val="left" w:pos="331"/>
              </w:tabs>
              <w:ind w:left="84" w:firstLine="0"/>
              <w:rPr>
                <w:b/>
                <w:bCs/>
                <w:sz w:val="14"/>
                <w:szCs w:val="14"/>
                <w:lang w:val="ro-RO"/>
              </w:rPr>
            </w:pPr>
          </w:p>
        </w:tc>
        <w:tc>
          <w:tcPr>
            <w:tcW w:w="1843" w:type="dxa"/>
            <w:vMerge/>
            <w:tcBorders>
              <w:left w:val="nil"/>
            </w:tcBorders>
            <w:vAlign w:val="center"/>
          </w:tcPr>
          <w:p w14:paraId="79DAB7AF" w14:textId="77777777" w:rsidR="00B231EC" w:rsidRPr="00DE2F20" w:rsidRDefault="00B231EC" w:rsidP="00037BD4">
            <w:pPr>
              <w:jc w:val="center"/>
              <w:rPr>
                <w:sz w:val="12"/>
                <w:szCs w:val="12"/>
                <w:lang w:val="ro-RO"/>
              </w:rPr>
            </w:pPr>
          </w:p>
        </w:tc>
        <w:tc>
          <w:tcPr>
            <w:tcW w:w="709" w:type="dxa"/>
            <w:vAlign w:val="center"/>
          </w:tcPr>
          <w:p w14:paraId="56C5BC6B" w14:textId="77777777" w:rsidR="00B231EC" w:rsidRPr="00DE2F20" w:rsidRDefault="00B231EC" w:rsidP="00037BD4">
            <w:pPr>
              <w:numPr>
                <w:ilvl w:val="0"/>
                <w:numId w:val="5"/>
              </w:numPr>
              <w:ind w:left="0" w:firstLine="0"/>
              <w:jc w:val="center"/>
              <w:rPr>
                <w:sz w:val="12"/>
                <w:szCs w:val="12"/>
                <w:lang w:val="ro-RO"/>
              </w:rPr>
            </w:pPr>
          </w:p>
        </w:tc>
        <w:tc>
          <w:tcPr>
            <w:tcW w:w="4819" w:type="dxa"/>
            <w:vAlign w:val="center"/>
          </w:tcPr>
          <w:p w14:paraId="7ADA3AD8" w14:textId="77777777" w:rsidR="00B231EC" w:rsidRPr="00DE2F20" w:rsidRDefault="00B231EC" w:rsidP="00037BD4">
            <w:pPr>
              <w:rPr>
                <w:sz w:val="12"/>
                <w:szCs w:val="12"/>
                <w:lang w:val="ro-RO"/>
              </w:rPr>
            </w:pPr>
            <w:r w:rsidRPr="00DE2F20">
              <w:rPr>
                <w:sz w:val="12"/>
                <w:szCs w:val="12"/>
                <w:lang w:val="ro-RO"/>
              </w:rPr>
              <w:t>Chimie***</w:t>
            </w:r>
          </w:p>
        </w:tc>
        <w:tc>
          <w:tcPr>
            <w:tcW w:w="992" w:type="dxa"/>
            <w:vAlign w:val="center"/>
          </w:tcPr>
          <w:p w14:paraId="211078D7" w14:textId="77777777" w:rsidR="00B231EC" w:rsidRPr="00DE2F20" w:rsidRDefault="00B231EC" w:rsidP="00037BD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0FF89A10" w14:textId="77777777" w:rsidR="00B231EC" w:rsidRPr="00DE2F20" w:rsidRDefault="00B231EC" w:rsidP="00037BD4">
            <w:pPr>
              <w:rPr>
                <w:sz w:val="14"/>
                <w:szCs w:val="14"/>
                <w:lang w:val="ro-RO"/>
              </w:rPr>
            </w:pPr>
          </w:p>
        </w:tc>
        <w:tc>
          <w:tcPr>
            <w:tcW w:w="2250" w:type="dxa"/>
            <w:vMerge/>
            <w:tcBorders>
              <w:left w:val="nil"/>
              <w:right w:val="thinThickSmallGap" w:sz="24" w:space="0" w:color="auto"/>
            </w:tcBorders>
            <w:vAlign w:val="center"/>
          </w:tcPr>
          <w:p w14:paraId="4F3B1601" w14:textId="77777777" w:rsidR="00B231EC" w:rsidRPr="00DE2F20" w:rsidRDefault="00B231EC" w:rsidP="00037BD4">
            <w:pPr>
              <w:jc w:val="center"/>
              <w:rPr>
                <w:b/>
                <w:bCs/>
                <w:sz w:val="16"/>
                <w:szCs w:val="16"/>
                <w:lang w:val="ro-RO"/>
              </w:rPr>
            </w:pPr>
          </w:p>
        </w:tc>
      </w:tr>
      <w:tr w:rsidR="00DE2F20" w:rsidRPr="00DE2F20" w14:paraId="557A2BD4" w14:textId="77777777" w:rsidTr="00EF3ACA">
        <w:trPr>
          <w:cantSplit/>
          <w:trHeight w:val="57"/>
          <w:jc w:val="center"/>
        </w:trPr>
        <w:tc>
          <w:tcPr>
            <w:tcW w:w="1289" w:type="dxa"/>
            <w:vMerge/>
            <w:tcBorders>
              <w:left w:val="thinThickSmallGap" w:sz="24" w:space="0" w:color="auto"/>
            </w:tcBorders>
            <w:vAlign w:val="center"/>
          </w:tcPr>
          <w:p w14:paraId="1A113258" w14:textId="77777777" w:rsidR="00B231EC" w:rsidRPr="00DE2F20" w:rsidRDefault="00B231EC" w:rsidP="00037BD4">
            <w:pPr>
              <w:jc w:val="center"/>
              <w:rPr>
                <w:b/>
                <w:bCs/>
                <w:sz w:val="14"/>
                <w:szCs w:val="14"/>
                <w:lang w:val="ro-RO"/>
              </w:rPr>
            </w:pPr>
          </w:p>
        </w:tc>
        <w:tc>
          <w:tcPr>
            <w:tcW w:w="2126" w:type="dxa"/>
            <w:vMerge/>
            <w:tcBorders>
              <w:right w:val="thinThickSmallGap" w:sz="24" w:space="0" w:color="auto"/>
            </w:tcBorders>
            <w:vAlign w:val="center"/>
          </w:tcPr>
          <w:p w14:paraId="20C5110B" w14:textId="77777777" w:rsidR="00B231EC" w:rsidRPr="00DE2F20" w:rsidRDefault="00B231EC" w:rsidP="00037BD4">
            <w:pPr>
              <w:tabs>
                <w:tab w:val="left" w:pos="331"/>
              </w:tabs>
              <w:ind w:left="84"/>
              <w:rPr>
                <w:b/>
                <w:bCs/>
                <w:sz w:val="14"/>
                <w:szCs w:val="14"/>
                <w:lang w:val="ro-RO"/>
              </w:rPr>
            </w:pPr>
          </w:p>
        </w:tc>
        <w:tc>
          <w:tcPr>
            <w:tcW w:w="1843" w:type="dxa"/>
            <w:vMerge/>
            <w:tcBorders>
              <w:left w:val="nil"/>
            </w:tcBorders>
            <w:vAlign w:val="center"/>
          </w:tcPr>
          <w:p w14:paraId="432B99E1" w14:textId="77777777" w:rsidR="00B231EC" w:rsidRPr="00DE2F20" w:rsidRDefault="00B231EC" w:rsidP="00037BD4">
            <w:pPr>
              <w:jc w:val="center"/>
              <w:rPr>
                <w:sz w:val="12"/>
                <w:szCs w:val="12"/>
                <w:lang w:val="ro-RO"/>
              </w:rPr>
            </w:pPr>
          </w:p>
        </w:tc>
        <w:tc>
          <w:tcPr>
            <w:tcW w:w="709" w:type="dxa"/>
            <w:vAlign w:val="center"/>
          </w:tcPr>
          <w:p w14:paraId="7ABB2021" w14:textId="77777777" w:rsidR="00B231EC" w:rsidRPr="00DE2F20" w:rsidRDefault="00B231EC" w:rsidP="00037BD4">
            <w:pPr>
              <w:numPr>
                <w:ilvl w:val="0"/>
                <w:numId w:val="5"/>
              </w:numPr>
              <w:ind w:left="0" w:firstLine="0"/>
              <w:jc w:val="center"/>
              <w:rPr>
                <w:sz w:val="12"/>
                <w:szCs w:val="12"/>
                <w:lang w:val="ro-RO"/>
              </w:rPr>
            </w:pPr>
          </w:p>
        </w:tc>
        <w:tc>
          <w:tcPr>
            <w:tcW w:w="4819" w:type="dxa"/>
            <w:vAlign w:val="center"/>
          </w:tcPr>
          <w:p w14:paraId="77CC988E" w14:textId="77777777" w:rsidR="00B231EC" w:rsidRPr="00DE2F20" w:rsidRDefault="00B231EC" w:rsidP="00037BD4">
            <w:pPr>
              <w:rPr>
                <w:sz w:val="12"/>
                <w:szCs w:val="12"/>
                <w:lang w:val="ro-RO"/>
              </w:rPr>
            </w:pPr>
            <w:r w:rsidRPr="00DE2F20">
              <w:rPr>
                <w:sz w:val="12"/>
                <w:szCs w:val="12"/>
                <w:lang w:val="ro-RO"/>
              </w:rPr>
              <w:t>Chimie (în limbi străine)</w:t>
            </w:r>
          </w:p>
        </w:tc>
        <w:tc>
          <w:tcPr>
            <w:tcW w:w="992" w:type="dxa"/>
            <w:vAlign w:val="center"/>
          </w:tcPr>
          <w:p w14:paraId="7F05887A" w14:textId="77777777" w:rsidR="00B231EC" w:rsidRPr="00DE2F20" w:rsidRDefault="00B231EC" w:rsidP="00037BD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1251AB22" w14:textId="77777777" w:rsidR="00B231EC" w:rsidRPr="00DE2F20" w:rsidRDefault="00B231EC" w:rsidP="00037BD4">
            <w:pPr>
              <w:rPr>
                <w:sz w:val="14"/>
                <w:szCs w:val="14"/>
                <w:lang w:val="ro-RO"/>
              </w:rPr>
            </w:pPr>
          </w:p>
        </w:tc>
        <w:tc>
          <w:tcPr>
            <w:tcW w:w="2250" w:type="dxa"/>
            <w:vMerge/>
            <w:tcBorders>
              <w:left w:val="nil"/>
              <w:right w:val="thinThickSmallGap" w:sz="24" w:space="0" w:color="auto"/>
            </w:tcBorders>
            <w:vAlign w:val="center"/>
          </w:tcPr>
          <w:p w14:paraId="621EDFBC" w14:textId="77777777" w:rsidR="00B231EC" w:rsidRPr="00DE2F20" w:rsidRDefault="00B231EC" w:rsidP="00037BD4">
            <w:pPr>
              <w:jc w:val="center"/>
              <w:rPr>
                <w:b/>
                <w:bCs/>
                <w:sz w:val="16"/>
                <w:szCs w:val="16"/>
                <w:lang w:val="ro-RO"/>
              </w:rPr>
            </w:pPr>
          </w:p>
        </w:tc>
      </w:tr>
      <w:tr w:rsidR="00DE2F20" w:rsidRPr="00DE2F20" w14:paraId="16BCCD5D" w14:textId="77777777" w:rsidTr="00EF3ACA">
        <w:trPr>
          <w:cantSplit/>
          <w:trHeight w:val="57"/>
          <w:jc w:val="center"/>
        </w:trPr>
        <w:tc>
          <w:tcPr>
            <w:tcW w:w="1289" w:type="dxa"/>
            <w:vMerge/>
            <w:tcBorders>
              <w:left w:val="thinThickSmallGap" w:sz="24" w:space="0" w:color="auto"/>
            </w:tcBorders>
            <w:vAlign w:val="center"/>
          </w:tcPr>
          <w:p w14:paraId="4AF03982" w14:textId="77777777" w:rsidR="00B231EC" w:rsidRPr="00DE2F20" w:rsidRDefault="00B231EC" w:rsidP="00037BD4">
            <w:pPr>
              <w:jc w:val="center"/>
              <w:rPr>
                <w:b/>
                <w:bCs/>
                <w:sz w:val="14"/>
                <w:szCs w:val="14"/>
                <w:lang w:val="ro-RO"/>
              </w:rPr>
            </w:pPr>
          </w:p>
        </w:tc>
        <w:tc>
          <w:tcPr>
            <w:tcW w:w="2126" w:type="dxa"/>
            <w:vMerge/>
            <w:tcBorders>
              <w:right w:val="thinThickSmallGap" w:sz="24" w:space="0" w:color="auto"/>
            </w:tcBorders>
            <w:vAlign w:val="center"/>
          </w:tcPr>
          <w:p w14:paraId="7CDB13BA" w14:textId="77777777" w:rsidR="00B231EC" w:rsidRPr="00DE2F20" w:rsidRDefault="00B231EC" w:rsidP="00037BD4">
            <w:pPr>
              <w:tabs>
                <w:tab w:val="left" w:pos="331"/>
              </w:tabs>
              <w:ind w:left="84"/>
              <w:rPr>
                <w:b/>
                <w:bCs/>
                <w:sz w:val="14"/>
                <w:szCs w:val="14"/>
                <w:lang w:val="ro-RO"/>
              </w:rPr>
            </w:pPr>
          </w:p>
        </w:tc>
        <w:tc>
          <w:tcPr>
            <w:tcW w:w="1843" w:type="dxa"/>
            <w:vMerge/>
            <w:tcBorders>
              <w:left w:val="nil"/>
            </w:tcBorders>
            <w:vAlign w:val="center"/>
          </w:tcPr>
          <w:p w14:paraId="7B90CF29" w14:textId="77777777" w:rsidR="00B231EC" w:rsidRPr="00DE2F20" w:rsidRDefault="00B231EC" w:rsidP="00037BD4">
            <w:pPr>
              <w:jc w:val="center"/>
              <w:rPr>
                <w:sz w:val="12"/>
                <w:szCs w:val="12"/>
                <w:lang w:val="ro-RO"/>
              </w:rPr>
            </w:pPr>
          </w:p>
        </w:tc>
        <w:tc>
          <w:tcPr>
            <w:tcW w:w="709" w:type="dxa"/>
            <w:vAlign w:val="center"/>
          </w:tcPr>
          <w:p w14:paraId="7D685D30" w14:textId="77777777" w:rsidR="00B231EC" w:rsidRPr="00DE2F20" w:rsidRDefault="00B231EC" w:rsidP="00037BD4">
            <w:pPr>
              <w:numPr>
                <w:ilvl w:val="0"/>
                <w:numId w:val="5"/>
              </w:numPr>
              <w:ind w:left="0" w:firstLine="0"/>
              <w:jc w:val="center"/>
              <w:rPr>
                <w:sz w:val="12"/>
                <w:szCs w:val="12"/>
                <w:lang w:val="ro-RO"/>
              </w:rPr>
            </w:pPr>
          </w:p>
        </w:tc>
        <w:tc>
          <w:tcPr>
            <w:tcW w:w="4819" w:type="dxa"/>
            <w:vAlign w:val="center"/>
          </w:tcPr>
          <w:p w14:paraId="27CC0009" w14:textId="77777777" w:rsidR="00B231EC" w:rsidRPr="00DE2F20" w:rsidRDefault="00B231EC" w:rsidP="00037BD4">
            <w:pPr>
              <w:rPr>
                <w:sz w:val="12"/>
                <w:szCs w:val="12"/>
                <w:lang w:val="ro-RO"/>
              </w:rPr>
            </w:pPr>
            <w:r w:rsidRPr="00DE2F20">
              <w:rPr>
                <w:sz w:val="12"/>
                <w:szCs w:val="12"/>
                <w:lang w:val="ro-RO"/>
              </w:rPr>
              <w:t>Chimie militară (militar)</w:t>
            </w:r>
          </w:p>
        </w:tc>
        <w:tc>
          <w:tcPr>
            <w:tcW w:w="992" w:type="dxa"/>
            <w:vAlign w:val="center"/>
          </w:tcPr>
          <w:p w14:paraId="582A2E03" w14:textId="77777777" w:rsidR="00B231EC" w:rsidRPr="00DE2F20" w:rsidRDefault="00B231EC" w:rsidP="00037BD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653413A3" w14:textId="77777777" w:rsidR="00B231EC" w:rsidRPr="00DE2F20" w:rsidRDefault="00B231EC" w:rsidP="00037BD4">
            <w:pPr>
              <w:rPr>
                <w:sz w:val="14"/>
                <w:szCs w:val="14"/>
                <w:lang w:val="ro-RO"/>
              </w:rPr>
            </w:pPr>
          </w:p>
        </w:tc>
        <w:tc>
          <w:tcPr>
            <w:tcW w:w="2250" w:type="dxa"/>
            <w:vMerge/>
            <w:tcBorders>
              <w:left w:val="nil"/>
              <w:right w:val="thinThickSmallGap" w:sz="24" w:space="0" w:color="auto"/>
            </w:tcBorders>
            <w:vAlign w:val="center"/>
          </w:tcPr>
          <w:p w14:paraId="19E2394C" w14:textId="77777777" w:rsidR="00B231EC" w:rsidRPr="00DE2F20" w:rsidRDefault="00B231EC" w:rsidP="00037BD4">
            <w:pPr>
              <w:jc w:val="center"/>
              <w:rPr>
                <w:b/>
                <w:bCs/>
                <w:sz w:val="16"/>
                <w:szCs w:val="16"/>
                <w:lang w:val="ro-RO"/>
              </w:rPr>
            </w:pPr>
          </w:p>
        </w:tc>
      </w:tr>
      <w:tr w:rsidR="00DE2F20" w:rsidRPr="00DE2F20" w14:paraId="7E859F7F" w14:textId="77777777" w:rsidTr="00EF3ACA">
        <w:trPr>
          <w:cantSplit/>
          <w:trHeight w:val="57"/>
          <w:jc w:val="center"/>
        </w:trPr>
        <w:tc>
          <w:tcPr>
            <w:tcW w:w="1289" w:type="dxa"/>
            <w:vMerge/>
            <w:tcBorders>
              <w:left w:val="thinThickSmallGap" w:sz="24" w:space="0" w:color="auto"/>
            </w:tcBorders>
            <w:vAlign w:val="center"/>
          </w:tcPr>
          <w:p w14:paraId="641F1777" w14:textId="77777777" w:rsidR="00B231EC" w:rsidRPr="00DE2F20" w:rsidRDefault="00B231EC" w:rsidP="00037BD4">
            <w:pPr>
              <w:jc w:val="center"/>
              <w:rPr>
                <w:b/>
                <w:bCs/>
                <w:sz w:val="14"/>
                <w:szCs w:val="14"/>
                <w:lang w:val="ro-RO"/>
              </w:rPr>
            </w:pPr>
          </w:p>
        </w:tc>
        <w:tc>
          <w:tcPr>
            <w:tcW w:w="2126" w:type="dxa"/>
            <w:vMerge/>
            <w:tcBorders>
              <w:right w:val="thinThickSmallGap" w:sz="24" w:space="0" w:color="auto"/>
            </w:tcBorders>
            <w:vAlign w:val="center"/>
          </w:tcPr>
          <w:p w14:paraId="17D4104B" w14:textId="77777777" w:rsidR="00B231EC" w:rsidRPr="00DE2F20" w:rsidRDefault="00B231EC" w:rsidP="00037BD4">
            <w:pPr>
              <w:tabs>
                <w:tab w:val="left" w:pos="331"/>
              </w:tabs>
              <w:ind w:left="84"/>
              <w:rPr>
                <w:b/>
                <w:bCs/>
                <w:sz w:val="14"/>
                <w:szCs w:val="14"/>
                <w:lang w:val="ro-RO"/>
              </w:rPr>
            </w:pPr>
          </w:p>
        </w:tc>
        <w:tc>
          <w:tcPr>
            <w:tcW w:w="1843" w:type="dxa"/>
            <w:vMerge/>
            <w:tcBorders>
              <w:left w:val="nil"/>
            </w:tcBorders>
            <w:vAlign w:val="center"/>
          </w:tcPr>
          <w:p w14:paraId="3D81BB7A" w14:textId="77777777" w:rsidR="00B231EC" w:rsidRPr="00DE2F20" w:rsidRDefault="00B231EC" w:rsidP="00037BD4">
            <w:pPr>
              <w:jc w:val="center"/>
              <w:rPr>
                <w:sz w:val="12"/>
                <w:szCs w:val="12"/>
                <w:lang w:val="ro-RO"/>
              </w:rPr>
            </w:pPr>
          </w:p>
        </w:tc>
        <w:tc>
          <w:tcPr>
            <w:tcW w:w="709" w:type="dxa"/>
            <w:vAlign w:val="center"/>
          </w:tcPr>
          <w:p w14:paraId="350213EF" w14:textId="77777777" w:rsidR="00B231EC" w:rsidRPr="00DE2F20" w:rsidRDefault="00B231EC" w:rsidP="00037BD4">
            <w:pPr>
              <w:numPr>
                <w:ilvl w:val="0"/>
                <w:numId w:val="5"/>
              </w:numPr>
              <w:ind w:left="0" w:firstLine="0"/>
              <w:jc w:val="center"/>
              <w:rPr>
                <w:sz w:val="12"/>
                <w:szCs w:val="12"/>
                <w:lang w:val="ro-RO"/>
              </w:rPr>
            </w:pPr>
          </w:p>
        </w:tc>
        <w:tc>
          <w:tcPr>
            <w:tcW w:w="4819" w:type="dxa"/>
            <w:vAlign w:val="center"/>
          </w:tcPr>
          <w:p w14:paraId="2BC37EC8" w14:textId="77777777" w:rsidR="00B231EC" w:rsidRPr="00DE2F20" w:rsidRDefault="00B231EC" w:rsidP="00037BD4">
            <w:pPr>
              <w:rPr>
                <w:sz w:val="12"/>
                <w:szCs w:val="12"/>
                <w:lang w:val="ro-RO"/>
              </w:rPr>
            </w:pPr>
            <w:r w:rsidRPr="00DE2F20">
              <w:rPr>
                <w:sz w:val="12"/>
                <w:szCs w:val="12"/>
                <w:lang w:val="ro-RO"/>
              </w:rPr>
              <w:t>Biochimie tehnologică</w:t>
            </w:r>
          </w:p>
        </w:tc>
        <w:tc>
          <w:tcPr>
            <w:tcW w:w="992" w:type="dxa"/>
            <w:vAlign w:val="center"/>
          </w:tcPr>
          <w:p w14:paraId="05E39906" w14:textId="77777777" w:rsidR="00B231EC" w:rsidRPr="00DE2F20" w:rsidRDefault="00B231EC" w:rsidP="00037BD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077230E8" w14:textId="77777777" w:rsidR="00B231EC" w:rsidRPr="00DE2F20" w:rsidRDefault="00B231EC" w:rsidP="00037BD4">
            <w:pPr>
              <w:rPr>
                <w:sz w:val="14"/>
                <w:szCs w:val="14"/>
                <w:lang w:val="ro-RO"/>
              </w:rPr>
            </w:pPr>
          </w:p>
        </w:tc>
        <w:tc>
          <w:tcPr>
            <w:tcW w:w="2250" w:type="dxa"/>
            <w:vMerge/>
            <w:tcBorders>
              <w:left w:val="nil"/>
              <w:right w:val="thinThickSmallGap" w:sz="24" w:space="0" w:color="auto"/>
            </w:tcBorders>
            <w:vAlign w:val="center"/>
          </w:tcPr>
          <w:p w14:paraId="42CAF0D3" w14:textId="77777777" w:rsidR="00B231EC" w:rsidRPr="00DE2F20" w:rsidRDefault="00B231EC" w:rsidP="00037BD4">
            <w:pPr>
              <w:jc w:val="center"/>
              <w:rPr>
                <w:b/>
                <w:bCs/>
                <w:sz w:val="16"/>
                <w:szCs w:val="16"/>
                <w:lang w:val="ro-RO"/>
              </w:rPr>
            </w:pPr>
          </w:p>
        </w:tc>
      </w:tr>
      <w:tr w:rsidR="00DE2F20" w:rsidRPr="00DE2F20" w14:paraId="4911A23C" w14:textId="77777777" w:rsidTr="00EF3ACA">
        <w:trPr>
          <w:cantSplit/>
          <w:trHeight w:val="57"/>
          <w:jc w:val="center"/>
        </w:trPr>
        <w:tc>
          <w:tcPr>
            <w:tcW w:w="1289" w:type="dxa"/>
            <w:vMerge/>
            <w:tcBorders>
              <w:left w:val="thinThickSmallGap" w:sz="24" w:space="0" w:color="auto"/>
            </w:tcBorders>
            <w:vAlign w:val="center"/>
          </w:tcPr>
          <w:p w14:paraId="6744CAF6" w14:textId="77777777" w:rsidR="00B231EC" w:rsidRPr="00DE2F20" w:rsidRDefault="00B231EC" w:rsidP="00037BD4">
            <w:pPr>
              <w:jc w:val="center"/>
              <w:rPr>
                <w:b/>
                <w:bCs/>
                <w:sz w:val="14"/>
                <w:szCs w:val="14"/>
                <w:lang w:val="ro-RO"/>
              </w:rPr>
            </w:pPr>
          </w:p>
        </w:tc>
        <w:tc>
          <w:tcPr>
            <w:tcW w:w="2126" w:type="dxa"/>
            <w:vMerge/>
            <w:tcBorders>
              <w:right w:val="thinThickSmallGap" w:sz="24" w:space="0" w:color="auto"/>
            </w:tcBorders>
            <w:vAlign w:val="center"/>
          </w:tcPr>
          <w:p w14:paraId="552B3B13" w14:textId="77777777" w:rsidR="00B231EC" w:rsidRPr="00DE2F20" w:rsidRDefault="00B231EC" w:rsidP="00037BD4">
            <w:pPr>
              <w:tabs>
                <w:tab w:val="left" w:pos="331"/>
              </w:tabs>
              <w:ind w:left="84"/>
              <w:rPr>
                <w:b/>
                <w:bCs/>
                <w:sz w:val="14"/>
                <w:szCs w:val="14"/>
                <w:lang w:val="ro-RO"/>
              </w:rPr>
            </w:pPr>
          </w:p>
        </w:tc>
        <w:tc>
          <w:tcPr>
            <w:tcW w:w="1843" w:type="dxa"/>
            <w:vMerge/>
            <w:tcBorders>
              <w:left w:val="nil"/>
            </w:tcBorders>
            <w:vAlign w:val="center"/>
          </w:tcPr>
          <w:p w14:paraId="76861D78" w14:textId="77777777" w:rsidR="00B231EC" w:rsidRPr="00DE2F20" w:rsidRDefault="00B231EC" w:rsidP="00037BD4">
            <w:pPr>
              <w:jc w:val="center"/>
              <w:rPr>
                <w:sz w:val="12"/>
                <w:szCs w:val="12"/>
                <w:lang w:val="ro-RO"/>
              </w:rPr>
            </w:pPr>
          </w:p>
        </w:tc>
        <w:tc>
          <w:tcPr>
            <w:tcW w:w="709" w:type="dxa"/>
            <w:vAlign w:val="center"/>
          </w:tcPr>
          <w:p w14:paraId="12256F12" w14:textId="77777777" w:rsidR="00B231EC" w:rsidRPr="00DE2F20" w:rsidRDefault="00B231EC" w:rsidP="00037BD4">
            <w:pPr>
              <w:numPr>
                <w:ilvl w:val="0"/>
                <w:numId w:val="5"/>
              </w:numPr>
              <w:ind w:left="0" w:firstLine="0"/>
              <w:jc w:val="center"/>
              <w:rPr>
                <w:sz w:val="12"/>
                <w:szCs w:val="12"/>
                <w:lang w:val="ro-RO"/>
              </w:rPr>
            </w:pPr>
          </w:p>
        </w:tc>
        <w:tc>
          <w:tcPr>
            <w:tcW w:w="4819" w:type="dxa"/>
            <w:vAlign w:val="center"/>
          </w:tcPr>
          <w:p w14:paraId="4122BD5C" w14:textId="77777777" w:rsidR="00B231EC" w:rsidRPr="00DE2F20" w:rsidRDefault="00B231EC" w:rsidP="00037BD4">
            <w:pPr>
              <w:rPr>
                <w:sz w:val="12"/>
                <w:szCs w:val="12"/>
                <w:lang w:val="ro-RO"/>
              </w:rPr>
            </w:pPr>
            <w:r w:rsidRPr="00DE2F20">
              <w:rPr>
                <w:sz w:val="12"/>
                <w:szCs w:val="12"/>
                <w:lang w:val="ro-RO"/>
              </w:rPr>
              <w:t>Chimia mediului</w:t>
            </w:r>
          </w:p>
        </w:tc>
        <w:tc>
          <w:tcPr>
            <w:tcW w:w="992" w:type="dxa"/>
            <w:vAlign w:val="center"/>
          </w:tcPr>
          <w:p w14:paraId="6CC7589F" w14:textId="77777777" w:rsidR="00B231EC" w:rsidRPr="00DE2F20" w:rsidRDefault="00B231EC" w:rsidP="00037BD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369FC2AC" w14:textId="77777777" w:rsidR="00B231EC" w:rsidRPr="00DE2F20" w:rsidRDefault="00B231EC" w:rsidP="00037BD4">
            <w:pPr>
              <w:rPr>
                <w:sz w:val="14"/>
                <w:szCs w:val="14"/>
                <w:lang w:val="ro-RO"/>
              </w:rPr>
            </w:pPr>
          </w:p>
        </w:tc>
        <w:tc>
          <w:tcPr>
            <w:tcW w:w="2250" w:type="dxa"/>
            <w:vMerge/>
            <w:tcBorders>
              <w:left w:val="nil"/>
              <w:right w:val="thinThickSmallGap" w:sz="24" w:space="0" w:color="auto"/>
            </w:tcBorders>
            <w:vAlign w:val="center"/>
          </w:tcPr>
          <w:p w14:paraId="29FC2484" w14:textId="77777777" w:rsidR="00B231EC" w:rsidRPr="00DE2F20" w:rsidRDefault="00B231EC" w:rsidP="00037BD4">
            <w:pPr>
              <w:jc w:val="center"/>
              <w:rPr>
                <w:b/>
                <w:bCs/>
                <w:sz w:val="16"/>
                <w:szCs w:val="16"/>
                <w:lang w:val="ro-RO"/>
              </w:rPr>
            </w:pPr>
          </w:p>
        </w:tc>
      </w:tr>
      <w:tr w:rsidR="00DE2F20" w:rsidRPr="00DE2F20" w14:paraId="73FC6B9E" w14:textId="77777777" w:rsidTr="00EF3ACA">
        <w:trPr>
          <w:cantSplit/>
          <w:trHeight w:val="57"/>
          <w:jc w:val="center"/>
        </w:trPr>
        <w:tc>
          <w:tcPr>
            <w:tcW w:w="1289" w:type="dxa"/>
            <w:vMerge/>
            <w:tcBorders>
              <w:left w:val="thinThickSmallGap" w:sz="24" w:space="0" w:color="auto"/>
            </w:tcBorders>
            <w:vAlign w:val="center"/>
          </w:tcPr>
          <w:p w14:paraId="4489C02C" w14:textId="77777777" w:rsidR="00B231EC" w:rsidRPr="00DE2F20" w:rsidRDefault="00B231EC" w:rsidP="00037BD4">
            <w:pPr>
              <w:jc w:val="center"/>
              <w:rPr>
                <w:b/>
                <w:bCs/>
                <w:sz w:val="14"/>
                <w:szCs w:val="14"/>
                <w:lang w:val="ro-RO"/>
              </w:rPr>
            </w:pPr>
          </w:p>
        </w:tc>
        <w:tc>
          <w:tcPr>
            <w:tcW w:w="2126" w:type="dxa"/>
            <w:vMerge/>
            <w:tcBorders>
              <w:right w:val="thinThickSmallGap" w:sz="24" w:space="0" w:color="auto"/>
            </w:tcBorders>
            <w:vAlign w:val="center"/>
          </w:tcPr>
          <w:p w14:paraId="739E32CB" w14:textId="77777777" w:rsidR="00B231EC" w:rsidRPr="00DE2F20" w:rsidRDefault="00B231EC" w:rsidP="00037BD4">
            <w:pPr>
              <w:tabs>
                <w:tab w:val="left" w:pos="331"/>
              </w:tabs>
              <w:ind w:left="84"/>
              <w:rPr>
                <w:b/>
                <w:bCs/>
                <w:sz w:val="14"/>
                <w:szCs w:val="14"/>
                <w:lang w:val="ro-RO"/>
              </w:rPr>
            </w:pPr>
          </w:p>
        </w:tc>
        <w:tc>
          <w:tcPr>
            <w:tcW w:w="1843" w:type="dxa"/>
            <w:vMerge/>
            <w:tcBorders>
              <w:left w:val="nil"/>
            </w:tcBorders>
            <w:vAlign w:val="center"/>
          </w:tcPr>
          <w:p w14:paraId="170F9BA5" w14:textId="77777777" w:rsidR="00B231EC" w:rsidRPr="00DE2F20" w:rsidRDefault="00B231EC" w:rsidP="00037BD4">
            <w:pPr>
              <w:jc w:val="center"/>
              <w:rPr>
                <w:sz w:val="12"/>
                <w:szCs w:val="12"/>
                <w:lang w:val="ro-RO"/>
              </w:rPr>
            </w:pPr>
          </w:p>
        </w:tc>
        <w:tc>
          <w:tcPr>
            <w:tcW w:w="709" w:type="dxa"/>
            <w:vAlign w:val="center"/>
          </w:tcPr>
          <w:p w14:paraId="4CD2D332" w14:textId="77777777" w:rsidR="00B231EC" w:rsidRPr="00DE2F20" w:rsidRDefault="00B231EC" w:rsidP="00037BD4">
            <w:pPr>
              <w:numPr>
                <w:ilvl w:val="0"/>
                <w:numId w:val="5"/>
              </w:numPr>
              <w:ind w:left="0" w:firstLine="0"/>
              <w:jc w:val="center"/>
              <w:rPr>
                <w:sz w:val="12"/>
                <w:szCs w:val="12"/>
                <w:lang w:val="ro-RO"/>
              </w:rPr>
            </w:pPr>
          </w:p>
        </w:tc>
        <w:tc>
          <w:tcPr>
            <w:tcW w:w="4819" w:type="dxa"/>
            <w:vAlign w:val="center"/>
          </w:tcPr>
          <w:p w14:paraId="4EFCFF3A" w14:textId="77777777" w:rsidR="00B231EC" w:rsidRPr="00DE2F20" w:rsidRDefault="00B231EC" w:rsidP="00037BD4">
            <w:pPr>
              <w:rPr>
                <w:sz w:val="12"/>
                <w:szCs w:val="12"/>
                <w:lang w:val="ro-RO"/>
              </w:rPr>
            </w:pPr>
            <w:r w:rsidRPr="00DE2F20">
              <w:rPr>
                <w:sz w:val="12"/>
                <w:szCs w:val="12"/>
                <w:lang w:val="ro-RO"/>
              </w:rPr>
              <w:t xml:space="preserve">Radiochimie </w:t>
            </w:r>
          </w:p>
        </w:tc>
        <w:tc>
          <w:tcPr>
            <w:tcW w:w="992" w:type="dxa"/>
            <w:vAlign w:val="center"/>
          </w:tcPr>
          <w:p w14:paraId="5AD83AA5" w14:textId="77777777" w:rsidR="00B231EC" w:rsidRPr="00DE2F20" w:rsidRDefault="00B231EC" w:rsidP="00037BD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344EBF55" w14:textId="77777777" w:rsidR="00B231EC" w:rsidRPr="00DE2F20" w:rsidRDefault="00B231EC" w:rsidP="00037BD4">
            <w:pPr>
              <w:rPr>
                <w:sz w:val="14"/>
                <w:szCs w:val="14"/>
                <w:lang w:val="ro-RO"/>
              </w:rPr>
            </w:pPr>
          </w:p>
        </w:tc>
        <w:tc>
          <w:tcPr>
            <w:tcW w:w="2250" w:type="dxa"/>
            <w:vMerge/>
            <w:tcBorders>
              <w:left w:val="nil"/>
              <w:right w:val="thinThickSmallGap" w:sz="24" w:space="0" w:color="auto"/>
            </w:tcBorders>
            <w:vAlign w:val="center"/>
          </w:tcPr>
          <w:p w14:paraId="4C0EEF3A" w14:textId="77777777" w:rsidR="00B231EC" w:rsidRPr="00DE2F20" w:rsidRDefault="00B231EC" w:rsidP="00037BD4">
            <w:pPr>
              <w:jc w:val="center"/>
              <w:rPr>
                <w:b/>
                <w:bCs/>
                <w:sz w:val="16"/>
                <w:szCs w:val="16"/>
                <w:lang w:val="ro-RO"/>
              </w:rPr>
            </w:pPr>
          </w:p>
        </w:tc>
      </w:tr>
      <w:tr w:rsidR="00DE2F20" w:rsidRPr="00DE2F20" w14:paraId="74AD36BC" w14:textId="77777777" w:rsidTr="00EF3ACA">
        <w:trPr>
          <w:cantSplit/>
          <w:trHeight w:val="57"/>
          <w:jc w:val="center"/>
        </w:trPr>
        <w:tc>
          <w:tcPr>
            <w:tcW w:w="1289" w:type="dxa"/>
            <w:vMerge/>
            <w:tcBorders>
              <w:left w:val="thinThickSmallGap" w:sz="24" w:space="0" w:color="auto"/>
            </w:tcBorders>
            <w:vAlign w:val="center"/>
          </w:tcPr>
          <w:p w14:paraId="35B98DA7" w14:textId="77777777" w:rsidR="00B231EC" w:rsidRPr="00DE2F20" w:rsidRDefault="00B231EC" w:rsidP="00037BD4">
            <w:pPr>
              <w:jc w:val="center"/>
              <w:rPr>
                <w:b/>
                <w:bCs/>
                <w:sz w:val="14"/>
                <w:szCs w:val="14"/>
                <w:lang w:val="ro-RO"/>
              </w:rPr>
            </w:pPr>
          </w:p>
        </w:tc>
        <w:tc>
          <w:tcPr>
            <w:tcW w:w="2126" w:type="dxa"/>
            <w:vMerge/>
            <w:tcBorders>
              <w:right w:val="thinThickSmallGap" w:sz="24" w:space="0" w:color="auto"/>
            </w:tcBorders>
            <w:vAlign w:val="center"/>
          </w:tcPr>
          <w:p w14:paraId="2A7BFFE2" w14:textId="77777777" w:rsidR="00B231EC" w:rsidRPr="00DE2F20" w:rsidRDefault="00B231EC" w:rsidP="00037BD4">
            <w:pPr>
              <w:tabs>
                <w:tab w:val="left" w:pos="331"/>
              </w:tabs>
              <w:ind w:left="84"/>
              <w:rPr>
                <w:b/>
                <w:bCs/>
                <w:sz w:val="14"/>
                <w:szCs w:val="14"/>
                <w:lang w:val="ro-RO"/>
              </w:rPr>
            </w:pPr>
          </w:p>
        </w:tc>
        <w:tc>
          <w:tcPr>
            <w:tcW w:w="1843" w:type="dxa"/>
            <w:vMerge/>
            <w:tcBorders>
              <w:left w:val="nil"/>
            </w:tcBorders>
            <w:vAlign w:val="center"/>
          </w:tcPr>
          <w:p w14:paraId="72144E20" w14:textId="77777777" w:rsidR="00B231EC" w:rsidRPr="00DE2F20" w:rsidRDefault="00B231EC" w:rsidP="00037BD4">
            <w:pPr>
              <w:jc w:val="center"/>
              <w:rPr>
                <w:sz w:val="12"/>
                <w:szCs w:val="12"/>
                <w:lang w:val="ro-RO"/>
              </w:rPr>
            </w:pPr>
          </w:p>
        </w:tc>
        <w:tc>
          <w:tcPr>
            <w:tcW w:w="709" w:type="dxa"/>
            <w:vAlign w:val="center"/>
          </w:tcPr>
          <w:p w14:paraId="10061757" w14:textId="77777777" w:rsidR="00B231EC" w:rsidRPr="00DE2F20" w:rsidRDefault="00B231EC" w:rsidP="00037BD4">
            <w:pPr>
              <w:numPr>
                <w:ilvl w:val="0"/>
                <w:numId w:val="5"/>
              </w:numPr>
              <w:ind w:left="0" w:firstLine="0"/>
              <w:jc w:val="center"/>
              <w:rPr>
                <w:sz w:val="12"/>
                <w:szCs w:val="12"/>
                <w:lang w:val="ro-RO"/>
              </w:rPr>
            </w:pPr>
          </w:p>
        </w:tc>
        <w:tc>
          <w:tcPr>
            <w:tcW w:w="4819" w:type="dxa"/>
            <w:vAlign w:val="center"/>
          </w:tcPr>
          <w:p w14:paraId="54BA25DE" w14:textId="77777777" w:rsidR="00B231EC" w:rsidRPr="00DE2F20" w:rsidRDefault="00B231EC" w:rsidP="00037BD4">
            <w:pPr>
              <w:rPr>
                <w:sz w:val="12"/>
                <w:szCs w:val="12"/>
                <w:lang w:val="ro-RO"/>
              </w:rPr>
            </w:pPr>
            <w:r w:rsidRPr="00DE2F20">
              <w:rPr>
                <w:sz w:val="12"/>
                <w:szCs w:val="12"/>
                <w:lang w:val="ro-RO"/>
              </w:rPr>
              <w:t>Chimie - Fizică (+ militar)</w:t>
            </w:r>
          </w:p>
        </w:tc>
        <w:tc>
          <w:tcPr>
            <w:tcW w:w="992" w:type="dxa"/>
            <w:vAlign w:val="center"/>
          </w:tcPr>
          <w:p w14:paraId="044B9782" w14:textId="77777777" w:rsidR="00B231EC" w:rsidRPr="00DE2F20" w:rsidRDefault="00B231EC" w:rsidP="00037BD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6300123E" w14:textId="77777777" w:rsidR="00B231EC" w:rsidRPr="00DE2F20" w:rsidRDefault="00B231EC" w:rsidP="00037BD4">
            <w:pPr>
              <w:rPr>
                <w:sz w:val="14"/>
                <w:szCs w:val="14"/>
                <w:lang w:val="ro-RO"/>
              </w:rPr>
            </w:pPr>
          </w:p>
        </w:tc>
        <w:tc>
          <w:tcPr>
            <w:tcW w:w="2250" w:type="dxa"/>
            <w:vMerge/>
            <w:tcBorders>
              <w:left w:val="nil"/>
              <w:right w:val="thinThickSmallGap" w:sz="24" w:space="0" w:color="auto"/>
            </w:tcBorders>
            <w:vAlign w:val="center"/>
          </w:tcPr>
          <w:p w14:paraId="14C8C153" w14:textId="77777777" w:rsidR="00B231EC" w:rsidRPr="00DE2F20" w:rsidRDefault="00B231EC" w:rsidP="00037BD4">
            <w:pPr>
              <w:jc w:val="center"/>
              <w:rPr>
                <w:b/>
                <w:bCs/>
                <w:sz w:val="16"/>
                <w:szCs w:val="16"/>
                <w:lang w:val="ro-RO"/>
              </w:rPr>
            </w:pPr>
          </w:p>
        </w:tc>
      </w:tr>
      <w:tr w:rsidR="00DE2F20" w:rsidRPr="00DE2F20" w14:paraId="368B6662" w14:textId="77777777" w:rsidTr="00EF3ACA">
        <w:trPr>
          <w:cantSplit/>
          <w:trHeight w:val="57"/>
          <w:jc w:val="center"/>
        </w:trPr>
        <w:tc>
          <w:tcPr>
            <w:tcW w:w="1289" w:type="dxa"/>
            <w:vMerge/>
            <w:tcBorders>
              <w:left w:val="thinThickSmallGap" w:sz="24" w:space="0" w:color="auto"/>
            </w:tcBorders>
            <w:vAlign w:val="center"/>
          </w:tcPr>
          <w:p w14:paraId="3419C33B" w14:textId="77777777" w:rsidR="00B231EC" w:rsidRPr="00DE2F20" w:rsidRDefault="00B231EC" w:rsidP="00037BD4">
            <w:pPr>
              <w:jc w:val="center"/>
              <w:rPr>
                <w:b/>
                <w:bCs/>
                <w:sz w:val="14"/>
                <w:szCs w:val="14"/>
                <w:lang w:val="ro-RO"/>
              </w:rPr>
            </w:pPr>
          </w:p>
        </w:tc>
        <w:tc>
          <w:tcPr>
            <w:tcW w:w="2126" w:type="dxa"/>
            <w:vMerge/>
            <w:tcBorders>
              <w:right w:val="thinThickSmallGap" w:sz="24" w:space="0" w:color="auto"/>
            </w:tcBorders>
            <w:vAlign w:val="center"/>
          </w:tcPr>
          <w:p w14:paraId="5B638EDD" w14:textId="77777777" w:rsidR="00B231EC" w:rsidRPr="00DE2F20" w:rsidRDefault="00B231EC" w:rsidP="00037BD4">
            <w:pPr>
              <w:tabs>
                <w:tab w:val="left" w:pos="331"/>
              </w:tabs>
              <w:ind w:left="84"/>
              <w:rPr>
                <w:b/>
                <w:bCs/>
                <w:sz w:val="14"/>
                <w:szCs w:val="14"/>
                <w:lang w:val="ro-RO"/>
              </w:rPr>
            </w:pPr>
          </w:p>
        </w:tc>
        <w:tc>
          <w:tcPr>
            <w:tcW w:w="1843" w:type="dxa"/>
            <w:vMerge/>
            <w:tcBorders>
              <w:left w:val="nil"/>
            </w:tcBorders>
            <w:vAlign w:val="center"/>
          </w:tcPr>
          <w:p w14:paraId="156CABB9" w14:textId="77777777" w:rsidR="00B231EC" w:rsidRPr="00DE2F20" w:rsidRDefault="00B231EC" w:rsidP="00037BD4">
            <w:pPr>
              <w:jc w:val="center"/>
              <w:rPr>
                <w:sz w:val="12"/>
                <w:szCs w:val="12"/>
                <w:lang w:val="ro-RO"/>
              </w:rPr>
            </w:pPr>
          </w:p>
        </w:tc>
        <w:tc>
          <w:tcPr>
            <w:tcW w:w="709" w:type="dxa"/>
            <w:vAlign w:val="center"/>
          </w:tcPr>
          <w:p w14:paraId="0504A038" w14:textId="77777777" w:rsidR="00B231EC" w:rsidRPr="00DE2F20" w:rsidRDefault="00B231EC" w:rsidP="00037BD4">
            <w:pPr>
              <w:numPr>
                <w:ilvl w:val="0"/>
                <w:numId w:val="5"/>
              </w:numPr>
              <w:ind w:left="0" w:firstLine="0"/>
              <w:jc w:val="center"/>
              <w:rPr>
                <w:sz w:val="12"/>
                <w:szCs w:val="12"/>
                <w:lang w:val="ro-RO"/>
              </w:rPr>
            </w:pPr>
          </w:p>
        </w:tc>
        <w:tc>
          <w:tcPr>
            <w:tcW w:w="4819" w:type="dxa"/>
            <w:vAlign w:val="center"/>
          </w:tcPr>
          <w:p w14:paraId="1D8326D0" w14:textId="77777777" w:rsidR="00B231EC" w:rsidRPr="00DE2F20" w:rsidRDefault="00B231EC" w:rsidP="00037BD4">
            <w:pPr>
              <w:rPr>
                <w:sz w:val="12"/>
                <w:szCs w:val="12"/>
                <w:lang w:val="ro-RO"/>
              </w:rPr>
            </w:pPr>
            <w:r w:rsidRPr="00DE2F20">
              <w:rPr>
                <w:sz w:val="12"/>
                <w:szCs w:val="12"/>
                <w:lang w:val="ro-RO"/>
              </w:rPr>
              <w:t>Chimie - Fizică</w:t>
            </w:r>
          </w:p>
        </w:tc>
        <w:tc>
          <w:tcPr>
            <w:tcW w:w="992" w:type="dxa"/>
            <w:vAlign w:val="center"/>
          </w:tcPr>
          <w:p w14:paraId="4B74C251" w14:textId="77777777" w:rsidR="00B231EC" w:rsidRPr="00DE2F20" w:rsidRDefault="00B231EC" w:rsidP="00037BD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594F8593" w14:textId="77777777" w:rsidR="00B231EC" w:rsidRPr="00DE2F20" w:rsidRDefault="00B231EC" w:rsidP="00037BD4">
            <w:pPr>
              <w:rPr>
                <w:sz w:val="14"/>
                <w:szCs w:val="14"/>
                <w:lang w:val="ro-RO"/>
              </w:rPr>
            </w:pPr>
          </w:p>
        </w:tc>
        <w:tc>
          <w:tcPr>
            <w:tcW w:w="2250" w:type="dxa"/>
            <w:vMerge/>
            <w:tcBorders>
              <w:left w:val="nil"/>
              <w:right w:val="thinThickSmallGap" w:sz="24" w:space="0" w:color="auto"/>
            </w:tcBorders>
            <w:vAlign w:val="center"/>
          </w:tcPr>
          <w:p w14:paraId="5AC444AC" w14:textId="77777777" w:rsidR="00B231EC" w:rsidRPr="00DE2F20" w:rsidRDefault="00B231EC" w:rsidP="00037BD4">
            <w:pPr>
              <w:jc w:val="center"/>
              <w:rPr>
                <w:b/>
                <w:bCs/>
                <w:sz w:val="16"/>
                <w:szCs w:val="16"/>
                <w:lang w:val="ro-RO"/>
              </w:rPr>
            </w:pPr>
          </w:p>
        </w:tc>
      </w:tr>
      <w:tr w:rsidR="00DE2F20" w:rsidRPr="00DE2F20" w14:paraId="2840980E" w14:textId="77777777" w:rsidTr="00EF3ACA">
        <w:trPr>
          <w:cantSplit/>
          <w:trHeight w:val="57"/>
          <w:jc w:val="center"/>
        </w:trPr>
        <w:tc>
          <w:tcPr>
            <w:tcW w:w="1289" w:type="dxa"/>
            <w:vMerge/>
            <w:tcBorders>
              <w:left w:val="thinThickSmallGap" w:sz="24" w:space="0" w:color="auto"/>
            </w:tcBorders>
            <w:vAlign w:val="center"/>
          </w:tcPr>
          <w:p w14:paraId="1CE386A9" w14:textId="77777777" w:rsidR="00B231EC" w:rsidRPr="00DE2F20" w:rsidRDefault="00B231EC" w:rsidP="00037BD4">
            <w:pPr>
              <w:jc w:val="center"/>
              <w:rPr>
                <w:b/>
                <w:bCs/>
                <w:sz w:val="14"/>
                <w:szCs w:val="14"/>
                <w:lang w:val="ro-RO"/>
              </w:rPr>
            </w:pPr>
          </w:p>
        </w:tc>
        <w:tc>
          <w:tcPr>
            <w:tcW w:w="2126" w:type="dxa"/>
            <w:vMerge/>
            <w:tcBorders>
              <w:right w:val="thinThickSmallGap" w:sz="24" w:space="0" w:color="auto"/>
            </w:tcBorders>
            <w:vAlign w:val="center"/>
          </w:tcPr>
          <w:p w14:paraId="5FB1B8B1" w14:textId="77777777" w:rsidR="00B231EC" w:rsidRPr="00DE2F20" w:rsidRDefault="00B231EC" w:rsidP="00037BD4">
            <w:pPr>
              <w:tabs>
                <w:tab w:val="left" w:pos="331"/>
              </w:tabs>
              <w:ind w:left="84"/>
              <w:rPr>
                <w:b/>
                <w:bCs/>
                <w:sz w:val="14"/>
                <w:szCs w:val="14"/>
                <w:lang w:val="ro-RO"/>
              </w:rPr>
            </w:pPr>
          </w:p>
        </w:tc>
        <w:tc>
          <w:tcPr>
            <w:tcW w:w="1843" w:type="dxa"/>
            <w:vMerge/>
            <w:tcBorders>
              <w:left w:val="nil"/>
            </w:tcBorders>
            <w:vAlign w:val="center"/>
          </w:tcPr>
          <w:p w14:paraId="40073A17" w14:textId="77777777" w:rsidR="00B231EC" w:rsidRPr="00DE2F20" w:rsidRDefault="00B231EC" w:rsidP="00037BD4">
            <w:pPr>
              <w:jc w:val="center"/>
              <w:rPr>
                <w:sz w:val="12"/>
                <w:szCs w:val="12"/>
                <w:lang w:val="ro-RO"/>
              </w:rPr>
            </w:pPr>
          </w:p>
        </w:tc>
        <w:tc>
          <w:tcPr>
            <w:tcW w:w="709" w:type="dxa"/>
            <w:vAlign w:val="center"/>
          </w:tcPr>
          <w:p w14:paraId="704C4B63" w14:textId="77777777" w:rsidR="00B231EC" w:rsidRPr="00DE2F20" w:rsidRDefault="00B231EC" w:rsidP="00037BD4">
            <w:pPr>
              <w:numPr>
                <w:ilvl w:val="0"/>
                <w:numId w:val="5"/>
              </w:numPr>
              <w:ind w:left="0" w:firstLine="0"/>
              <w:jc w:val="center"/>
              <w:rPr>
                <w:sz w:val="12"/>
                <w:szCs w:val="12"/>
                <w:lang w:val="ro-RO"/>
              </w:rPr>
            </w:pPr>
          </w:p>
        </w:tc>
        <w:tc>
          <w:tcPr>
            <w:tcW w:w="4819" w:type="dxa"/>
            <w:vAlign w:val="center"/>
          </w:tcPr>
          <w:p w14:paraId="39F4F64C" w14:textId="77777777" w:rsidR="00B231EC" w:rsidRPr="00DE2F20" w:rsidRDefault="00B231EC" w:rsidP="00037BD4">
            <w:pPr>
              <w:rPr>
                <w:sz w:val="12"/>
                <w:szCs w:val="12"/>
                <w:lang w:val="ro-RO"/>
              </w:rPr>
            </w:pPr>
            <w:r w:rsidRPr="00DE2F20">
              <w:rPr>
                <w:sz w:val="12"/>
                <w:szCs w:val="12"/>
                <w:lang w:val="ro-RO"/>
              </w:rPr>
              <w:t>Chimie - Biologie</w:t>
            </w:r>
          </w:p>
        </w:tc>
        <w:tc>
          <w:tcPr>
            <w:tcW w:w="992" w:type="dxa"/>
            <w:vAlign w:val="center"/>
          </w:tcPr>
          <w:p w14:paraId="059999A7" w14:textId="77777777" w:rsidR="00B231EC" w:rsidRPr="00DE2F20" w:rsidRDefault="00B231EC" w:rsidP="00037BD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70A85F8D" w14:textId="77777777" w:rsidR="00B231EC" w:rsidRPr="00DE2F20" w:rsidRDefault="00B231EC" w:rsidP="00037BD4">
            <w:pPr>
              <w:rPr>
                <w:sz w:val="14"/>
                <w:szCs w:val="14"/>
                <w:lang w:val="ro-RO"/>
              </w:rPr>
            </w:pPr>
          </w:p>
        </w:tc>
        <w:tc>
          <w:tcPr>
            <w:tcW w:w="2250" w:type="dxa"/>
            <w:vMerge/>
            <w:tcBorders>
              <w:left w:val="nil"/>
              <w:right w:val="thinThickSmallGap" w:sz="24" w:space="0" w:color="auto"/>
            </w:tcBorders>
            <w:vAlign w:val="center"/>
          </w:tcPr>
          <w:p w14:paraId="066693CB" w14:textId="77777777" w:rsidR="00B231EC" w:rsidRPr="00DE2F20" w:rsidRDefault="00B231EC" w:rsidP="00037BD4">
            <w:pPr>
              <w:jc w:val="center"/>
              <w:rPr>
                <w:b/>
                <w:bCs/>
                <w:sz w:val="16"/>
                <w:szCs w:val="16"/>
                <w:lang w:val="ro-RO"/>
              </w:rPr>
            </w:pPr>
          </w:p>
        </w:tc>
      </w:tr>
      <w:tr w:rsidR="00DE2F20" w:rsidRPr="00DE2F20" w14:paraId="1BDCCFA8" w14:textId="77777777" w:rsidTr="00EF3ACA">
        <w:trPr>
          <w:cantSplit/>
          <w:trHeight w:val="57"/>
          <w:jc w:val="center"/>
        </w:trPr>
        <w:tc>
          <w:tcPr>
            <w:tcW w:w="1289" w:type="dxa"/>
            <w:vMerge/>
            <w:tcBorders>
              <w:left w:val="thinThickSmallGap" w:sz="24" w:space="0" w:color="auto"/>
            </w:tcBorders>
            <w:vAlign w:val="center"/>
          </w:tcPr>
          <w:p w14:paraId="51162B99" w14:textId="77777777" w:rsidR="00B231EC" w:rsidRPr="00DE2F20" w:rsidRDefault="00B231EC" w:rsidP="00037BD4">
            <w:pPr>
              <w:jc w:val="center"/>
              <w:rPr>
                <w:b/>
                <w:bCs/>
                <w:sz w:val="14"/>
                <w:szCs w:val="14"/>
                <w:lang w:val="ro-RO"/>
              </w:rPr>
            </w:pPr>
          </w:p>
        </w:tc>
        <w:tc>
          <w:tcPr>
            <w:tcW w:w="2126" w:type="dxa"/>
            <w:vMerge/>
            <w:tcBorders>
              <w:right w:val="thinThickSmallGap" w:sz="24" w:space="0" w:color="auto"/>
            </w:tcBorders>
            <w:vAlign w:val="center"/>
          </w:tcPr>
          <w:p w14:paraId="5A93769B" w14:textId="77777777" w:rsidR="00B231EC" w:rsidRPr="00DE2F20" w:rsidRDefault="00B231EC" w:rsidP="00037BD4">
            <w:pPr>
              <w:tabs>
                <w:tab w:val="left" w:pos="331"/>
              </w:tabs>
              <w:ind w:left="84"/>
              <w:rPr>
                <w:b/>
                <w:bCs/>
                <w:sz w:val="14"/>
                <w:szCs w:val="14"/>
                <w:lang w:val="ro-RO"/>
              </w:rPr>
            </w:pPr>
          </w:p>
        </w:tc>
        <w:tc>
          <w:tcPr>
            <w:tcW w:w="1843" w:type="dxa"/>
            <w:vMerge/>
            <w:tcBorders>
              <w:left w:val="nil"/>
            </w:tcBorders>
            <w:vAlign w:val="center"/>
          </w:tcPr>
          <w:p w14:paraId="6639F2F8" w14:textId="77777777" w:rsidR="00B231EC" w:rsidRPr="00DE2F20" w:rsidRDefault="00B231EC" w:rsidP="00037BD4">
            <w:pPr>
              <w:jc w:val="center"/>
              <w:rPr>
                <w:sz w:val="12"/>
                <w:szCs w:val="12"/>
                <w:lang w:val="ro-RO"/>
              </w:rPr>
            </w:pPr>
          </w:p>
        </w:tc>
        <w:tc>
          <w:tcPr>
            <w:tcW w:w="709" w:type="dxa"/>
            <w:vAlign w:val="center"/>
          </w:tcPr>
          <w:p w14:paraId="582B0C0E" w14:textId="77777777" w:rsidR="00B231EC" w:rsidRPr="00DE2F20" w:rsidRDefault="00B231EC" w:rsidP="00037BD4">
            <w:pPr>
              <w:numPr>
                <w:ilvl w:val="0"/>
                <w:numId w:val="5"/>
              </w:numPr>
              <w:ind w:left="0" w:firstLine="0"/>
              <w:jc w:val="center"/>
              <w:rPr>
                <w:sz w:val="12"/>
                <w:szCs w:val="12"/>
                <w:lang w:val="ro-RO"/>
              </w:rPr>
            </w:pPr>
          </w:p>
        </w:tc>
        <w:tc>
          <w:tcPr>
            <w:tcW w:w="4819" w:type="dxa"/>
            <w:vAlign w:val="center"/>
          </w:tcPr>
          <w:p w14:paraId="067A4783" w14:textId="77777777" w:rsidR="00B231EC" w:rsidRPr="00DE2F20" w:rsidRDefault="00B231EC" w:rsidP="00037BD4">
            <w:pPr>
              <w:rPr>
                <w:sz w:val="12"/>
                <w:szCs w:val="12"/>
              </w:rPr>
            </w:pPr>
            <w:r w:rsidRPr="00DE2F20">
              <w:rPr>
                <w:sz w:val="12"/>
                <w:szCs w:val="12"/>
                <w:lang w:val="ro-RO"/>
              </w:rPr>
              <w:t>Finisare chimică textilă</w:t>
            </w:r>
          </w:p>
        </w:tc>
        <w:tc>
          <w:tcPr>
            <w:tcW w:w="992" w:type="dxa"/>
            <w:vAlign w:val="center"/>
          </w:tcPr>
          <w:p w14:paraId="1C161893" w14:textId="77777777" w:rsidR="00B231EC" w:rsidRPr="00DE2F20" w:rsidRDefault="00B231EC" w:rsidP="00037BD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16B98AC8" w14:textId="77777777" w:rsidR="00B231EC" w:rsidRPr="00DE2F20" w:rsidRDefault="00B231EC" w:rsidP="00037BD4">
            <w:pPr>
              <w:rPr>
                <w:sz w:val="14"/>
                <w:szCs w:val="14"/>
                <w:lang w:val="ro-RO"/>
              </w:rPr>
            </w:pPr>
          </w:p>
        </w:tc>
        <w:tc>
          <w:tcPr>
            <w:tcW w:w="2250" w:type="dxa"/>
            <w:vMerge/>
            <w:tcBorders>
              <w:left w:val="nil"/>
              <w:right w:val="thinThickSmallGap" w:sz="24" w:space="0" w:color="auto"/>
            </w:tcBorders>
            <w:vAlign w:val="center"/>
          </w:tcPr>
          <w:p w14:paraId="670DEA27" w14:textId="77777777" w:rsidR="00B231EC" w:rsidRPr="00DE2F20" w:rsidRDefault="00B231EC" w:rsidP="00037BD4">
            <w:pPr>
              <w:jc w:val="center"/>
              <w:rPr>
                <w:b/>
                <w:bCs/>
                <w:sz w:val="16"/>
                <w:szCs w:val="16"/>
                <w:lang w:val="ro-RO"/>
              </w:rPr>
            </w:pPr>
          </w:p>
        </w:tc>
      </w:tr>
      <w:tr w:rsidR="00DE2F20" w:rsidRPr="00DE2F20" w14:paraId="7DF4BD55" w14:textId="77777777" w:rsidTr="00EF3ACA">
        <w:trPr>
          <w:cantSplit/>
          <w:trHeight w:val="57"/>
          <w:jc w:val="center"/>
        </w:trPr>
        <w:tc>
          <w:tcPr>
            <w:tcW w:w="1289" w:type="dxa"/>
            <w:vMerge/>
            <w:tcBorders>
              <w:left w:val="thinThickSmallGap" w:sz="24" w:space="0" w:color="auto"/>
            </w:tcBorders>
            <w:vAlign w:val="center"/>
          </w:tcPr>
          <w:p w14:paraId="011732AE" w14:textId="77777777" w:rsidR="00B231EC" w:rsidRPr="00DE2F20" w:rsidRDefault="00B231EC" w:rsidP="00037BD4">
            <w:pPr>
              <w:jc w:val="center"/>
              <w:rPr>
                <w:b/>
                <w:bCs/>
                <w:sz w:val="14"/>
                <w:szCs w:val="14"/>
                <w:lang w:val="ro-RO"/>
              </w:rPr>
            </w:pPr>
          </w:p>
        </w:tc>
        <w:tc>
          <w:tcPr>
            <w:tcW w:w="2126" w:type="dxa"/>
            <w:vMerge/>
            <w:tcBorders>
              <w:right w:val="thinThickSmallGap" w:sz="24" w:space="0" w:color="auto"/>
            </w:tcBorders>
            <w:vAlign w:val="center"/>
          </w:tcPr>
          <w:p w14:paraId="71FFFE19" w14:textId="77777777" w:rsidR="00B231EC" w:rsidRPr="00DE2F20" w:rsidRDefault="00B231EC" w:rsidP="00037BD4">
            <w:pPr>
              <w:tabs>
                <w:tab w:val="left" w:pos="331"/>
              </w:tabs>
              <w:ind w:left="84"/>
              <w:rPr>
                <w:b/>
                <w:bCs/>
                <w:sz w:val="14"/>
                <w:szCs w:val="14"/>
                <w:lang w:val="ro-RO"/>
              </w:rPr>
            </w:pPr>
          </w:p>
        </w:tc>
        <w:tc>
          <w:tcPr>
            <w:tcW w:w="1843" w:type="dxa"/>
            <w:vMerge/>
            <w:tcBorders>
              <w:left w:val="nil"/>
            </w:tcBorders>
            <w:vAlign w:val="center"/>
          </w:tcPr>
          <w:p w14:paraId="04C3EA77" w14:textId="77777777" w:rsidR="00B231EC" w:rsidRPr="00DE2F20" w:rsidRDefault="00B231EC" w:rsidP="00037BD4">
            <w:pPr>
              <w:jc w:val="center"/>
              <w:rPr>
                <w:sz w:val="12"/>
                <w:szCs w:val="12"/>
                <w:lang w:val="ro-RO"/>
              </w:rPr>
            </w:pPr>
          </w:p>
        </w:tc>
        <w:tc>
          <w:tcPr>
            <w:tcW w:w="709" w:type="dxa"/>
            <w:vAlign w:val="center"/>
          </w:tcPr>
          <w:p w14:paraId="6B068D1A" w14:textId="77777777" w:rsidR="00B231EC" w:rsidRPr="00DE2F20" w:rsidRDefault="00B231EC" w:rsidP="00037BD4">
            <w:pPr>
              <w:numPr>
                <w:ilvl w:val="0"/>
                <w:numId w:val="5"/>
              </w:numPr>
              <w:ind w:left="0" w:firstLine="0"/>
              <w:jc w:val="center"/>
              <w:rPr>
                <w:sz w:val="12"/>
                <w:szCs w:val="12"/>
                <w:lang w:val="ro-RO"/>
              </w:rPr>
            </w:pPr>
          </w:p>
        </w:tc>
        <w:tc>
          <w:tcPr>
            <w:tcW w:w="4819" w:type="dxa"/>
            <w:vAlign w:val="center"/>
          </w:tcPr>
          <w:p w14:paraId="75600F49" w14:textId="77777777" w:rsidR="00B231EC" w:rsidRPr="00DE2F20" w:rsidRDefault="00B231EC" w:rsidP="00037BD4">
            <w:pPr>
              <w:rPr>
                <w:sz w:val="12"/>
                <w:szCs w:val="12"/>
                <w:lang w:val="ro-RO"/>
              </w:rPr>
            </w:pPr>
            <w:r w:rsidRPr="00DE2F20">
              <w:rPr>
                <w:sz w:val="12"/>
                <w:szCs w:val="12"/>
                <w:lang w:val="ro-RO"/>
              </w:rPr>
              <w:t>Inginerie chimică</w:t>
            </w:r>
          </w:p>
        </w:tc>
        <w:tc>
          <w:tcPr>
            <w:tcW w:w="992" w:type="dxa"/>
            <w:vAlign w:val="center"/>
          </w:tcPr>
          <w:p w14:paraId="013752A4" w14:textId="77777777" w:rsidR="00B231EC" w:rsidRPr="00DE2F20" w:rsidRDefault="00B231EC" w:rsidP="00037BD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426A1F71" w14:textId="77777777" w:rsidR="00B231EC" w:rsidRPr="00DE2F20" w:rsidRDefault="00B231EC" w:rsidP="00037BD4">
            <w:pPr>
              <w:rPr>
                <w:sz w:val="14"/>
                <w:szCs w:val="14"/>
                <w:lang w:val="ro-RO"/>
              </w:rPr>
            </w:pPr>
          </w:p>
        </w:tc>
        <w:tc>
          <w:tcPr>
            <w:tcW w:w="2250" w:type="dxa"/>
            <w:vMerge/>
            <w:tcBorders>
              <w:left w:val="nil"/>
              <w:right w:val="thinThickSmallGap" w:sz="24" w:space="0" w:color="auto"/>
            </w:tcBorders>
            <w:vAlign w:val="center"/>
          </w:tcPr>
          <w:p w14:paraId="7C44FEED" w14:textId="77777777" w:rsidR="00B231EC" w:rsidRPr="00DE2F20" w:rsidRDefault="00B231EC" w:rsidP="00037BD4">
            <w:pPr>
              <w:jc w:val="center"/>
              <w:rPr>
                <w:b/>
                <w:bCs/>
                <w:sz w:val="16"/>
                <w:szCs w:val="16"/>
                <w:lang w:val="ro-RO"/>
              </w:rPr>
            </w:pPr>
          </w:p>
        </w:tc>
      </w:tr>
      <w:tr w:rsidR="00DE2F20" w:rsidRPr="00DE2F20" w14:paraId="45588870" w14:textId="77777777" w:rsidTr="00EF3ACA">
        <w:trPr>
          <w:cantSplit/>
          <w:trHeight w:val="57"/>
          <w:jc w:val="center"/>
        </w:trPr>
        <w:tc>
          <w:tcPr>
            <w:tcW w:w="1289" w:type="dxa"/>
            <w:vMerge/>
            <w:tcBorders>
              <w:left w:val="thinThickSmallGap" w:sz="24" w:space="0" w:color="auto"/>
            </w:tcBorders>
            <w:vAlign w:val="center"/>
          </w:tcPr>
          <w:p w14:paraId="3110742B" w14:textId="77777777" w:rsidR="00B231EC" w:rsidRPr="00DE2F20" w:rsidRDefault="00B231EC" w:rsidP="00037BD4">
            <w:pPr>
              <w:jc w:val="center"/>
              <w:rPr>
                <w:b/>
                <w:bCs/>
                <w:sz w:val="14"/>
                <w:szCs w:val="14"/>
                <w:lang w:val="ro-RO"/>
              </w:rPr>
            </w:pPr>
          </w:p>
        </w:tc>
        <w:tc>
          <w:tcPr>
            <w:tcW w:w="2126" w:type="dxa"/>
            <w:vMerge/>
            <w:tcBorders>
              <w:right w:val="thinThickSmallGap" w:sz="24" w:space="0" w:color="auto"/>
            </w:tcBorders>
            <w:vAlign w:val="center"/>
          </w:tcPr>
          <w:p w14:paraId="5F456D10" w14:textId="77777777" w:rsidR="00B231EC" w:rsidRPr="00DE2F20" w:rsidRDefault="00B231EC" w:rsidP="00037BD4">
            <w:pPr>
              <w:tabs>
                <w:tab w:val="left" w:pos="331"/>
              </w:tabs>
              <w:ind w:left="84"/>
              <w:rPr>
                <w:b/>
                <w:bCs/>
                <w:sz w:val="14"/>
                <w:szCs w:val="14"/>
                <w:lang w:val="ro-RO"/>
              </w:rPr>
            </w:pPr>
          </w:p>
        </w:tc>
        <w:tc>
          <w:tcPr>
            <w:tcW w:w="1843" w:type="dxa"/>
            <w:vMerge/>
            <w:tcBorders>
              <w:left w:val="nil"/>
            </w:tcBorders>
            <w:vAlign w:val="center"/>
          </w:tcPr>
          <w:p w14:paraId="0575D7AE" w14:textId="77777777" w:rsidR="00B231EC" w:rsidRPr="00DE2F20" w:rsidRDefault="00B231EC" w:rsidP="00037BD4">
            <w:pPr>
              <w:jc w:val="center"/>
              <w:rPr>
                <w:sz w:val="12"/>
                <w:szCs w:val="12"/>
                <w:lang w:val="ro-RO"/>
              </w:rPr>
            </w:pPr>
          </w:p>
        </w:tc>
        <w:tc>
          <w:tcPr>
            <w:tcW w:w="709" w:type="dxa"/>
            <w:vAlign w:val="center"/>
          </w:tcPr>
          <w:p w14:paraId="14DFF206" w14:textId="77777777" w:rsidR="00B231EC" w:rsidRPr="00DE2F20" w:rsidRDefault="00B231EC" w:rsidP="00037BD4">
            <w:pPr>
              <w:numPr>
                <w:ilvl w:val="0"/>
                <w:numId w:val="5"/>
              </w:numPr>
              <w:ind w:left="0" w:firstLine="0"/>
              <w:jc w:val="center"/>
              <w:rPr>
                <w:sz w:val="12"/>
                <w:szCs w:val="12"/>
                <w:lang w:val="ro-RO"/>
              </w:rPr>
            </w:pPr>
          </w:p>
        </w:tc>
        <w:tc>
          <w:tcPr>
            <w:tcW w:w="4819" w:type="dxa"/>
            <w:vAlign w:val="center"/>
          </w:tcPr>
          <w:p w14:paraId="6E54926A" w14:textId="77777777" w:rsidR="00B231EC" w:rsidRPr="00DE2F20" w:rsidRDefault="00B231EC" w:rsidP="00037BD4">
            <w:pPr>
              <w:rPr>
                <w:sz w:val="12"/>
                <w:szCs w:val="12"/>
                <w:lang w:val="ro-RO"/>
              </w:rPr>
            </w:pPr>
            <w:r w:rsidRPr="00DE2F20">
              <w:rPr>
                <w:sz w:val="12"/>
                <w:szCs w:val="12"/>
                <w:lang w:val="ro-RO"/>
              </w:rPr>
              <w:t>Inginerie chimică (în limbi străine)</w:t>
            </w:r>
          </w:p>
        </w:tc>
        <w:tc>
          <w:tcPr>
            <w:tcW w:w="992" w:type="dxa"/>
            <w:vAlign w:val="center"/>
          </w:tcPr>
          <w:p w14:paraId="3D81DC3A" w14:textId="77777777" w:rsidR="00B231EC" w:rsidRPr="00DE2F20" w:rsidRDefault="00B231EC" w:rsidP="00037BD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39EA7051" w14:textId="77777777" w:rsidR="00B231EC" w:rsidRPr="00DE2F20" w:rsidRDefault="00B231EC" w:rsidP="00037BD4">
            <w:pPr>
              <w:rPr>
                <w:sz w:val="14"/>
                <w:szCs w:val="14"/>
                <w:lang w:val="ro-RO"/>
              </w:rPr>
            </w:pPr>
          </w:p>
        </w:tc>
        <w:tc>
          <w:tcPr>
            <w:tcW w:w="2250" w:type="dxa"/>
            <w:vMerge/>
            <w:tcBorders>
              <w:left w:val="nil"/>
              <w:right w:val="thinThickSmallGap" w:sz="24" w:space="0" w:color="auto"/>
            </w:tcBorders>
            <w:vAlign w:val="center"/>
          </w:tcPr>
          <w:p w14:paraId="71E3A5B2" w14:textId="77777777" w:rsidR="00B231EC" w:rsidRPr="00DE2F20" w:rsidRDefault="00B231EC" w:rsidP="00037BD4">
            <w:pPr>
              <w:jc w:val="center"/>
              <w:rPr>
                <w:b/>
                <w:bCs/>
                <w:sz w:val="16"/>
                <w:szCs w:val="16"/>
                <w:lang w:val="ro-RO"/>
              </w:rPr>
            </w:pPr>
          </w:p>
        </w:tc>
      </w:tr>
      <w:tr w:rsidR="00DE2F20" w:rsidRPr="00DE2F20" w14:paraId="3F8A6A00" w14:textId="77777777" w:rsidTr="00EF3ACA">
        <w:trPr>
          <w:cantSplit/>
          <w:trHeight w:val="57"/>
          <w:jc w:val="center"/>
        </w:trPr>
        <w:tc>
          <w:tcPr>
            <w:tcW w:w="1289" w:type="dxa"/>
            <w:vMerge/>
            <w:tcBorders>
              <w:left w:val="thinThickSmallGap" w:sz="24" w:space="0" w:color="auto"/>
            </w:tcBorders>
            <w:vAlign w:val="center"/>
          </w:tcPr>
          <w:p w14:paraId="70770461" w14:textId="77777777" w:rsidR="00B231EC" w:rsidRPr="00DE2F20" w:rsidRDefault="00B231EC" w:rsidP="00037BD4">
            <w:pPr>
              <w:jc w:val="center"/>
              <w:rPr>
                <w:b/>
                <w:bCs/>
                <w:sz w:val="14"/>
                <w:szCs w:val="14"/>
                <w:lang w:val="ro-RO"/>
              </w:rPr>
            </w:pPr>
          </w:p>
        </w:tc>
        <w:tc>
          <w:tcPr>
            <w:tcW w:w="2126" w:type="dxa"/>
            <w:vMerge/>
            <w:tcBorders>
              <w:right w:val="thinThickSmallGap" w:sz="24" w:space="0" w:color="auto"/>
            </w:tcBorders>
            <w:vAlign w:val="center"/>
          </w:tcPr>
          <w:p w14:paraId="20EFF952" w14:textId="77777777" w:rsidR="00B231EC" w:rsidRPr="00DE2F20" w:rsidRDefault="00B231EC" w:rsidP="00037BD4">
            <w:pPr>
              <w:tabs>
                <w:tab w:val="left" w:pos="331"/>
              </w:tabs>
              <w:ind w:left="84"/>
              <w:rPr>
                <w:b/>
                <w:bCs/>
                <w:sz w:val="14"/>
                <w:szCs w:val="14"/>
                <w:lang w:val="ro-RO"/>
              </w:rPr>
            </w:pPr>
          </w:p>
        </w:tc>
        <w:tc>
          <w:tcPr>
            <w:tcW w:w="1843" w:type="dxa"/>
            <w:vMerge/>
            <w:tcBorders>
              <w:left w:val="nil"/>
            </w:tcBorders>
            <w:vAlign w:val="center"/>
          </w:tcPr>
          <w:p w14:paraId="313C90D6" w14:textId="77777777" w:rsidR="00B231EC" w:rsidRPr="00DE2F20" w:rsidRDefault="00B231EC" w:rsidP="00037BD4">
            <w:pPr>
              <w:jc w:val="center"/>
              <w:rPr>
                <w:sz w:val="12"/>
                <w:szCs w:val="12"/>
                <w:lang w:val="ro-RO"/>
              </w:rPr>
            </w:pPr>
          </w:p>
        </w:tc>
        <w:tc>
          <w:tcPr>
            <w:tcW w:w="709" w:type="dxa"/>
            <w:vAlign w:val="center"/>
          </w:tcPr>
          <w:p w14:paraId="7B8D379B" w14:textId="77777777" w:rsidR="00B231EC" w:rsidRPr="00DE2F20" w:rsidRDefault="00B231EC" w:rsidP="00037BD4">
            <w:pPr>
              <w:numPr>
                <w:ilvl w:val="0"/>
                <w:numId w:val="5"/>
              </w:numPr>
              <w:ind w:left="0" w:firstLine="0"/>
              <w:jc w:val="center"/>
              <w:rPr>
                <w:sz w:val="12"/>
                <w:szCs w:val="12"/>
                <w:lang w:val="ro-RO"/>
              </w:rPr>
            </w:pPr>
          </w:p>
        </w:tc>
        <w:tc>
          <w:tcPr>
            <w:tcW w:w="4819" w:type="dxa"/>
            <w:vAlign w:val="center"/>
          </w:tcPr>
          <w:p w14:paraId="739B3BA7" w14:textId="77777777" w:rsidR="00B231EC" w:rsidRPr="00DE2F20" w:rsidRDefault="00B231EC" w:rsidP="00037BD4">
            <w:pPr>
              <w:rPr>
                <w:sz w:val="12"/>
                <w:szCs w:val="12"/>
                <w:lang w:val="ro-RO"/>
              </w:rPr>
            </w:pPr>
            <w:r w:rsidRPr="00DE2F20">
              <w:rPr>
                <w:caps/>
                <w:sz w:val="12"/>
                <w:szCs w:val="12"/>
                <w:lang w:val="ro-RO"/>
              </w:rPr>
              <w:t>t</w:t>
            </w:r>
            <w:r w:rsidRPr="00DE2F20">
              <w:rPr>
                <w:sz w:val="12"/>
                <w:szCs w:val="12"/>
                <w:lang w:val="ro-RO"/>
              </w:rPr>
              <w:t>ehnologie chimică</w:t>
            </w:r>
          </w:p>
        </w:tc>
        <w:tc>
          <w:tcPr>
            <w:tcW w:w="992" w:type="dxa"/>
            <w:vAlign w:val="center"/>
          </w:tcPr>
          <w:p w14:paraId="254C69BC" w14:textId="77777777" w:rsidR="00B231EC" w:rsidRPr="00DE2F20" w:rsidRDefault="00B231EC" w:rsidP="00037BD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7F8112B5" w14:textId="77777777" w:rsidR="00B231EC" w:rsidRPr="00DE2F20" w:rsidRDefault="00B231EC" w:rsidP="00037BD4">
            <w:pPr>
              <w:rPr>
                <w:sz w:val="14"/>
                <w:szCs w:val="14"/>
                <w:lang w:val="ro-RO"/>
              </w:rPr>
            </w:pPr>
          </w:p>
        </w:tc>
        <w:tc>
          <w:tcPr>
            <w:tcW w:w="2250" w:type="dxa"/>
            <w:vMerge/>
            <w:tcBorders>
              <w:left w:val="nil"/>
              <w:right w:val="thinThickSmallGap" w:sz="24" w:space="0" w:color="auto"/>
            </w:tcBorders>
            <w:vAlign w:val="center"/>
          </w:tcPr>
          <w:p w14:paraId="15B7998D" w14:textId="77777777" w:rsidR="00B231EC" w:rsidRPr="00DE2F20" w:rsidRDefault="00B231EC" w:rsidP="00037BD4">
            <w:pPr>
              <w:jc w:val="center"/>
              <w:rPr>
                <w:b/>
                <w:bCs/>
                <w:sz w:val="16"/>
                <w:szCs w:val="16"/>
                <w:lang w:val="ro-RO"/>
              </w:rPr>
            </w:pPr>
          </w:p>
        </w:tc>
      </w:tr>
      <w:tr w:rsidR="00DE2F20" w:rsidRPr="00DE2F20" w14:paraId="1ED66B0F" w14:textId="77777777" w:rsidTr="00EF3ACA">
        <w:trPr>
          <w:cantSplit/>
          <w:trHeight w:val="57"/>
          <w:jc w:val="center"/>
        </w:trPr>
        <w:tc>
          <w:tcPr>
            <w:tcW w:w="1289" w:type="dxa"/>
            <w:vMerge/>
            <w:tcBorders>
              <w:left w:val="thinThickSmallGap" w:sz="24" w:space="0" w:color="auto"/>
            </w:tcBorders>
            <w:vAlign w:val="center"/>
          </w:tcPr>
          <w:p w14:paraId="3C11492F" w14:textId="77777777" w:rsidR="00B231EC" w:rsidRPr="00DE2F20" w:rsidRDefault="00B231EC" w:rsidP="00037BD4">
            <w:pPr>
              <w:jc w:val="center"/>
              <w:rPr>
                <w:b/>
                <w:bCs/>
                <w:sz w:val="14"/>
                <w:szCs w:val="14"/>
                <w:lang w:val="ro-RO"/>
              </w:rPr>
            </w:pPr>
          </w:p>
        </w:tc>
        <w:tc>
          <w:tcPr>
            <w:tcW w:w="2126" w:type="dxa"/>
            <w:vMerge/>
            <w:tcBorders>
              <w:right w:val="thinThickSmallGap" w:sz="24" w:space="0" w:color="auto"/>
            </w:tcBorders>
            <w:vAlign w:val="center"/>
          </w:tcPr>
          <w:p w14:paraId="7E3158FA" w14:textId="77777777" w:rsidR="00B231EC" w:rsidRPr="00DE2F20" w:rsidRDefault="00B231EC" w:rsidP="00037BD4">
            <w:pPr>
              <w:tabs>
                <w:tab w:val="left" w:pos="331"/>
              </w:tabs>
              <w:ind w:left="84"/>
              <w:rPr>
                <w:b/>
                <w:bCs/>
                <w:sz w:val="14"/>
                <w:szCs w:val="14"/>
                <w:lang w:val="ro-RO"/>
              </w:rPr>
            </w:pPr>
          </w:p>
        </w:tc>
        <w:tc>
          <w:tcPr>
            <w:tcW w:w="1843" w:type="dxa"/>
            <w:vMerge/>
            <w:tcBorders>
              <w:left w:val="nil"/>
            </w:tcBorders>
            <w:vAlign w:val="center"/>
          </w:tcPr>
          <w:p w14:paraId="462F64E8" w14:textId="77777777" w:rsidR="00B231EC" w:rsidRPr="00DE2F20" w:rsidRDefault="00B231EC" w:rsidP="00037BD4">
            <w:pPr>
              <w:jc w:val="center"/>
              <w:rPr>
                <w:sz w:val="12"/>
                <w:szCs w:val="12"/>
                <w:lang w:val="ro-RO"/>
              </w:rPr>
            </w:pPr>
          </w:p>
        </w:tc>
        <w:tc>
          <w:tcPr>
            <w:tcW w:w="709" w:type="dxa"/>
            <w:vAlign w:val="center"/>
          </w:tcPr>
          <w:p w14:paraId="233EFC50" w14:textId="77777777" w:rsidR="00B231EC" w:rsidRPr="00DE2F20" w:rsidRDefault="00B231EC" w:rsidP="00037BD4">
            <w:pPr>
              <w:numPr>
                <w:ilvl w:val="0"/>
                <w:numId w:val="5"/>
              </w:numPr>
              <w:ind w:left="0" w:firstLine="0"/>
              <w:jc w:val="center"/>
              <w:rPr>
                <w:sz w:val="12"/>
                <w:szCs w:val="12"/>
                <w:lang w:val="ro-RO"/>
              </w:rPr>
            </w:pPr>
          </w:p>
        </w:tc>
        <w:tc>
          <w:tcPr>
            <w:tcW w:w="4819" w:type="dxa"/>
            <w:vAlign w:val="center"/>
          </w:tcPr>
          <w:p w14:paraId="42624F58" w14:textId="77777777" w:rsidR="00B231EC" w:rsidRPr="00DE2F20" w:rsidRDefault="00B231EC" w:rsidP="00037BD4">
            <w:pPr>
              <w:rPr>
                <w:sz w:val="12"/>
                <w:szCs w:val="12"/>
                <w:lang w:val="ro-RO"/>
              </w:rPr>
            </w:pPr>
            <w:r w:rsidRPr="00DE2F20">
              <w:rPr>
                <w:caps/>
                <w:sz w:val="12"/>
                <w:szCs w:val="12"/>
                <w:lang w:val="ro-RO"/>
              </w:rPr>
              <w:t>t</w:t>
            </w:r>
            <w:r w:rsidRPr="00DE2F20">
              <w:rPr>
                <w:sz w:val="12"/>
                <w:szCs w:val="12"/>
                <w:lang w:val="ro-RO"/>
              </w:rPr>
              <w:t>ehnologie chimică organică</w:t>
            </w:r>
          </w:p>
        </w:tc>
        <w:tc>
          <w:tcPr>
            <w:tcW w:w="992" w:type="dxa"/>
            <w:vAlign w:val="center"/>
          </w:tcPr>
          <w:p w14:paraId="508ACB58" w14:textId="77777777" w:rsidR="00B231EC" w:rsidRPr="00DE2F20" w:rsidRDefault="00B231EC" w:rsidP="00037BD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77A7C9C7" w14:textId="77777777" w:rsidR="00B231EC" w:rsidRPr="00DE2F20" w:rsidRDefault="00B231EC" w:rsidP="00037BD4">
            <w:pPr>
              <w:rPr>
                <w:sz w:val="14"/>
                <w:szCs w:val="14"/>
                <w:lang w:val="ro-RO"/>
              </w:rPr>
            </w:pPr>
          </w:p>
        </w:tc>
        <w:tc>
          <w:tcPr>
            <w:tcW w:w="2250" w:type="dxa"/>
            <w:vMerge/>
            <w:tcBorders>
              <w:left w:val="nil"/>
              <w:right w:val="thinThickSmallGap" w:sz="24" w:space="0" w:color="auto"/>
            </w:tcBorders>
            <w:vAlign w:val="center"/>
          </w:tcPr>
          <w:p w14:paraId="7AF4DD30" w14:textId="77777777" w:rsidR="00B231EC" w:rsidRPr="00DE2F20" w:rsidRDefault="00B231EC" w:rsidP="00037BD4">
            <w:pPr>
              <w:jc w:val="center"/>
              <w:rPr>
                <w:b/>
                <w:bCs/>
                <w:sz w:val="16"/>
                <w:szCs w:val="16"/>
                <w:lang w:val="ro-RO"/>
              </w:rPr>
            </w:pPr>
          </w:p>
        </w:tc>
      </w:tr>
      <w:tr w:rsidR="00DE2F20" w:rsidRPr="00DE2F20" w14:paraId="17E29C93" w14:textId="77777777" w:rsidTr="00EF3ACA">
        <w:trPr>
          <w:cantSplit/>
          <w:trHeight w:val="57"/>
          <w:jc w:val="center"/>
        </w:trPr>
        <w:tc>
          <w:tcPr>
            <w:tcW w:w="1289" w:type="dxa"/>
            <w:vMerge/>
            <w:tcBorders>
              <w:left w:val="thinThickSmallGap" w:sz="24" w:space="0" w:color="auto"/>
            </w:tcBorders>
            <w:vAlign w:val="center"/>
          </w:tcPr>
          <w:p w14:paraId="22D5D23A" w14:textId="77777777" w:rsidR="00B231EC" w:rsidRPr="00DE2F20" w:rsidRDefault="00B231EC" w:rsidP="00037BD4">
            <w:pPr>
              <w:jc w:val="center"/>
              <w:rPr>
                <w:b/>
                <w:bCs/>
                <w:sz w:val="14"/>
                <w:szCs w:val="14"/>
                <w:lang w:val="ro-RO"/>
              </w:rPr>
            </w:pPr>
          </w:p>
        </w:tc>
        <w:tc>
          <w:tcPr>
            <w:tcW w:w="2126" w:type="dxa"/>
            <w:vMerge/>
            <w:tcBorders>
              <w:right w:val="thinThickSmallGap" w:sz="24" w:space="0" w:color="auto"/>
            </w:tcBorders>
            <w:vAlign w:val="center"/>
          </w:tcPr>
          <w:p w14:paraId="7FEEC240" w14:textId="77777777" w:rsidR="00B231EC" w:rsidRPr="00DE2F20" w:rsidRDefault="00B231EC" w:rsidP="00037BD4">
            <w:pPr>
              <w:tabs>
                <w:tab w:val="left" w:pos="331"/>
              </w:tabs>
              <w:ind w:left="84"/>
              <w:rPr>
                <w:b/>
                <w:bCs/>
                <w:sz w:val="14"/>
                <w:szCs w:val="14"/>
                <w:lang w:val="ro-RO"/>
              </w:rPr>
            </w:pPr>
          </w:p>
        </w:tc>
        <w:tc>
          <w:tcPr>
            <w:tcW w:w="1843" w:type="dxa"/>
            <w:vMerge/>
            <w:tcBorders>
              <w:left w:val="nil"/>
            </w:tcBorders>
            <w:vAlign w:val="center"/>
          </w:tcPr>
          <w:p w14:paraId="059F0086" w14:textId="77777777" w:rsidR="00B231EC" w:rsidRPr="00DE2F20" w:rsidRDefault="00B231EC" w:rsidP="00037BD4">
            <w:pPr>
              <w:jc w:val="center"/>
              <w:rPr>
                <w:sz w:val="12"/>
                <w:szCs w:val="12"/>
                <w:lang w:val="ro-RO"/>
              </w:rPr>
            </w:pPr>
          </w:p>
        </w:tc>
        <w:tc>
          <w:tcPr>
            <w:tcW w:w="709" w:type="dxa"/>
            <w:vAlign w:val="center"/>
          </w:tcPr>
          <w:p w14:paraId="3FE3BE1E" w14:textId="77777777" w:rsidR="00B231EC" w:rsidRPr="00DE2F20" w:rsidRDefault="00B231EC" w:rsidP="00037BD4">
            <w:pPr>
              <w:numPr>
                <w:ilvl w:val="0"/>
                <w:numId w:val="5"/>
              </w:numPr>
              <w:ind w:left="0" w:firstLine="0"/>
              <w:jc w:val="center"/>
              <w:rPr>
                <w:sz w:val="12"/>
                <w:szCs w:val="12"/>
                <w:lang w:val="ro-RO"/>
              </w:rPr>
            </w:pPr>
          </w:p>
        </w:tc>
        <w:tc>
          <w:tcPr>
            <w:tcW w:w="4819" w:type="dxa"/>
            <w:vAlign w:val="center"/>
          </w:tcPr>
          <w:p w14:paraId="1F014989" w14:textId="77777777" w:rsidR="00B231EC" w:rsidRPr="00DE2F20" w:rsidRDefault="00B231EC" w:rsidP="00037BD4">
            <w:pPr>
              <w:rPr>
                <w:sz w:val="12"/>
                <w:szCs w:val="12"/>
                <w:lang w:val="ro-RO"/>
              </w:rPr>
            </w:pPr>
            <w:r w:rsidRPr="00DE2F20">
              <w:rPr>
                <w:caps/>
                <w:sz w:val="12"/>
                <w:szCs w:val="12"/>
                <w:lang w:val="ro-RO"/>
              </w:rPr>
              <w:t>t</w:t>
            </w:r>
            <w:r w:rsidRPr="00DE2F20">
              <w:rPr>
                <w:sz w:val="12"/>
                <w:szCs w:val="12"/>
                <w:lang w:val="ro-RO"/>
              </w:rPr>
              <w:t>ehnologie chimică anorganică</w:t>
            </w:r>
          </w:p>
        </w:tc>
        <w:tc>
          <w:tcPr>
            <w:tcW w:w="992" w:type="dxa"/>
            <w:vAlign w:val="center"/>
          </w:tcPr>
          <w:p w14:paraId="0F6ECEEF" w14:textId="77777777" w:rsidR="00B231EC" w:rsidRPr="00DE2F20" w:rsidRDefault="00B231EC" w:rsidP="00037BD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29056936" w14:textId="77777777" w:rsidR="00B231EC" w:rsidRPr="00DE2F20" w:rsidRDefault="00B231EC" w:rsidP="00037BD4">
            <w:pPr>
              <w:rPr>
                <w:sz w:val="14"/>
                <w:szCs w:val="14"/>
                <w:lang w:val="ro-RO"/>
              </w:rPr>
            </w:pPr>
          </w:p>
        </w:tc>
        <w:tc>
          <w:tcPr>
            <w:tcW w:w="2250" w:type="dxa"/>
            <w:vMerge/>
            <w:tcBorders>
              <w:left w:val="nil"/>
              <w:right w:val="thinThickSmallGap" w:sz="24" w:space="0" w:color="auto"/>
            </w:tcBorders>
            <w:vAlign w:val="center"/>
          </w:tcPr>
          <w:p w14:paraId="4FA213E8" w14:textId="77777777" w:rsidR="00B231EC" w:rsidRPr="00DE2F20" w:rsidRDefault="00B231EC" w:rsidP="00037BD4">
            <w:pPr>
              <w:jc w:val="center"/>
              <w:rPr>
                <w:b/>
                <w:bCs/>
                <w:sz w:val="16"/>
                <w:szCs w:val="16"/>
                <w:lang w:val="ro-RO"/>
              </w:rPr>
            </w:pPr>
          </w:p>
        </w:tc>
      </w:tr>
      <w:tr w:rsidR="00DE2F20" w:rsidRPr="00DE2F20" w14:paraId="2BD2FCAF" w14:textId="77777777" w:rsidTr="00EF3ACA">
        <w:trPr>
          <w:cantSplit/>
          <w:trHeight w:val="57"/>
          <w:jc w:val="center"/>
        </w:trPr>
        <w:tc>
          <w:tcPr>
            <w:tcW w:w="1289" w:type="dxa"/>
            <w:vMerge/>
            <w:tcBorders>
              <w:left w:val="thinThickSmallGap" w:sz="24" w:space="0" w:color="auto"/>
            </w:tcBorders>
            <w:vAlign w:val="center"/>
          </w:tcPr>
          <w:p w14:paraId="6B9D7F74" w14:textId="77777777" w:rsidR="00B231EC" w:rsidRPr="00DE2F20" w:rsidRDefault="00B231EC" w:rsidP="00037BD4">
            <w:pPr>
              <w:jc w:val="center"/>
              <w:rPr>
                <w:b/>
                <w:bCs/>
                <w:sz w:val="14"/>
                <w:szCs w:val="14"/>
                <w:lang w:val="ro-RO"/>
              </w:rPr>
            </w:pPr>
          </w:p>
        </w:tc>
        <w:tc>
          <w:tcPr>
            <w:tcW w:w="2126" w:type="dxa"/>
            <w:vMerge/>
            <w:tcBorders>
              <w:right w:val="thinThickSmallGap" w:sz="24" w:space="0" w:color="auto"/>
            </w:tcBorders>
            <w:vAlign w:val="center"/>
          </w:tcPr>
          <w:p w14:paraId="142F6CFF" w14:textId="77777777" w:rsidR="00B231EC" w:rsidRPr="00DE2F20" w:rsidRDefault="00B231EC" w:rsidP="00037BD4">
            <w:pPr>
              <w:tabs>
                <w:tab w:val="left" w:pos="331"/>
              </w:tabs>
              <w:ind w:left="84"/>
              <w:rPr>
                <w:b/>
                <w:bCs/>
                <w:sz w:val="14"/>
                <w:szCs w:val="14"/>
                <w:lang w:val="ro-RO"/>
              </w:rPr>
            </w:pPr>
          </w:p>
        </w:tc>
        <w:tc>
          <w:tcPr>
            <w:tcW w:w="1843" w:type="dxa"/>
            <w:vMerge/>
            <w:tcBorders>
              <w:left w:val="nil"/>
            </w:tcBorders>
            <w:vAlign w:val="center"/>
          </w:tcPr>
          <w:p w14:paraId="7A751CD1" w14:textId="77777777" w:rsidR="00B231EC" w:rsidRPr="00DE2F20" w:rsidRDefault="00B231EC" w:rsidP="00037BD4">
            <w:pPr>
              <w:jc w:val="center"/>
              <w:rPr>
                <w:sz w:val="12"/>
                <w:szCs w:val="12"/>
                <w:lang w:val="ro-RO"/>
              </w:rPr>
            </w:pPr>
          </w:p>
        </w:tc>
        <w:tc>
          <w:tcPr>
            <w:tcW w:w="709" w:type="dxa"/>
            <w:vAlign w:val="center"/>
          </w:tcPr>
          <w:p w14:paraId="79DF883D" w14:textId="77777777" w:rsidR="00B231EC" w:rsidRPr="00DE2F20" w:rsidRDefault="00B231EC" w:rsidP="00037BD4">
            <w:pPr>
              <w:numPr>
                <w:ilvl w:val="0"/>
                <w:numId w:val="5"/>
              </w:numPr>
              <w:ind w:left="0" w:firstLine="0"/>
              <w:jc w:val="center"/>
              <w:rPr>
                <w:sz w:val="12"/>
                <w:szCs w:val="12"/>
                <w:lang w:val="ro-RO"/>
              </w:rPr>
            </w:pPr>
          </w:p>
        </w:tc>
        <w:tc>
          <w:tcPr>
            <w:tcW w:w="4819" w:type="dxa"/>
            <w:vAlign w:val="center"/>
          </w:tcPr>
          <w:p w14:paraId="0F7A985B" w14:textId="77777777" w:rsidR="00B231EC" w:rsidRPr="00DE2F20" w:rsidRDefault="00B231EC" w:rsidP="00037BD4">
            <w:pPr>
              <w:rPr>
                <w:sz w:val="12"/>
                <w:szCs w:val="12"/>
                <w:lang w:val="ro-RO"/>
              </w:rPr>
            </w:pPr>
            <w:r w:rsidRPr="00DE2F20">
              <w:rPr>
                <w:sz w:val="12"/>
                <w:szCs w:val="12"/>
                <w:lang w:val="ro-RO"/>
              </w:rPr>
              <w:t>Tehnologia substanţelor anorganice</w:t>
            </w:r>
          </w:p>
        </w:tc>
        <w:tc>
          <w:tcPr>
            <w:tcW w:w="992" w:type="dxa"/>
            <w:vAlign w:val="center"/>
          </w:tcPr>
          <w:p w14:paraId="6D3388D6" w14:textId="77777777" w:rsidR="00B231EC" w:rsidRPr="00DE2F20" w:rsidRDefault="00B231EC" w:rsidP="00037BD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6D157945" w14:textId="77777777" w:rsidR="00B231EC" w:rsidRPr="00DE2F20" w:rsidRDefault="00B231EC" w:rsidP="00037BD4">
            <w:pPr>
              <w:rPr>
                <w:sz w:val="14"/>
                <w:szCs w:val="14"/>
                <w:lang w:val="ro-RO"/>
              </w:rPr>
            </w:pPr>
          </w:p>
        </w:tc>
        <w:tc>
          <w:tcPr>
            <w:tcW w:w="2250" w:type="dxa"/>
            <w:vMerge/>
            <w:tcBorders>
              <w:left w:val="nil"/>
              <w:right w:val="thinThickSmallGap" w:sz="24" w:space="0" w:color="auto"/>
            </w:tcBorders>
            <w:vAlign w:val="center"/>
          </w:tcPr>
          <w:p w14:paraId="6BDA2BE6" w14:textId="77777777" w:rsidR="00B231EC" w:rsidRPr="00DE2F20" w:rsidRDefault="00B231EC" w:rsidP="00037BD4">
            <w:pPr>
              <w:jc w:val="center"/>
              <w:rPr>
                <w:b/>
                <w:bCs/>
                <w:sz w:val="16"/>
                <w:szCs w:val="16"/>
                <w:lang w:val="ro-RO"/>
              </w:rPr>
            </w:pPr>
          </w:p>
        </w:tc>
      </w:tr>
      <w:tr w:rsidR="00DE2F20" w:rsidRPr="00DE2F20" w14:paraId="4982D4BD" w14:textId="77777777" w:rsidTr="00EF3ACA">
        <w:trPr>
          <w:cantSplit/>
          <w:trHeight w:val="57"/>
          <w:jc w:val="center"/>
        </w:trPr>
        <w:tc>
          <w:tcPr>
            <w:tcW w:w="1289" w:type="dxa"/>
            <w:vMerge/>
            <w:tcBorders>
              <w:left w:val="thinThickSmallGap" w:sz="24" w:space="0" w:color="auto"/>
            </w:tcBorders>
            <w:vAlign w:val="center"/>
          </w:tcPr>
          <w:p w14:paraId="58348F3A" w14:textId="77777777" w:rsidR="00B231EC" w:rsidRPr="00DE2F20" w:rsidRDefault="00B231EC" w:rsidP="00037BD4">
            <w:pPr>
              <w:jc w:val="center"/>
              <w:rPr>
                <w:b/>
                <w:bCs/>
                <w:sz w:val="14"/>
                <w:szCs w:val="14"/>
                <w:lang w:val="ro-RO"/>
              </w:rPr>
            </w:pPr>
          </w:p>
        </w:tc>
        <w:tc>
          <w:tcPr>
            <w:tcW w:w="2126" w:type="dxa"/>
            <w:vMerge/>
            <w:tcBorders>
              <w:right w:val="thinThickSmallGap" w:sz="24" w:space="0" w:color="auto"/>
            </w:tcBorders>
            <w:vAlign w:val="center"/>
          </w:tcPr>
          <w:p w14:paraId="7367931C" w14:textId="77777777" w:rsidR="00B231EC" w:rsidRPr="00DE2F20" w:rsidRDefault="00B231EC" w:rsidP="00037BD4">
            <w:pPr>
              <w:tabs>
                <w:tab w:val="left" w:pos="331"/>
              </w:tabs>
              <w:ind w:left="84"/>
              <w:rPr>
                <w:b/>
                <w:bCs/>
                <w:sz w:val="14"/>
                <w:szCs w:val="14"/>
                <w:lang w:val="ro-RO"/>
              </w:rPr>
            </w:pPr>
          </w:p>
        </w:tc>
        <w:tc>
          <w:tcPr>
            <w:tcW w:w="1843" w:type="dxa"/>
            <w:vMerge/>
            <w:tcBorders>
              <w:left w:val="nil"/>
            </w:tcBorders>
            <w:vAlign w:val="center"/>
          </w:tcPr>
          <w:p w14:paraId="6783A0B7" w14:textId="77777777" w:rsidR="00B231EC" w:rsidRPr="00DE2F20" w:rsidRDefault="00B231EC" w:rsidP="00037BD4">
            <w:pPr>
              <w:jc w:val="center"/>
              <w:rPr>
                <w:sz w:val="12"/>
                <w:szCs w:val="12"/>
                <w:lang w:val="ro-RO"/>
              </w:rPr>
            </w:pPr>
          </w:p>
        </w:tc>
        <w:tc>
          <w:tcPr>
            <w:tcW w:w="709" w:type="dxa"/>
            <w:vAlign w:val="center"/>
          </w:tcPr>
          <w:p w14:paraId="3FB97CF3" w14:textId="77777777" w:rsidR="00B231EC" w:rsidRPr="00DE2F20" w:rsidRDefault="00B231EC" w:rsidP="00037BD4">
            <w:pPr>
              <w:numPr>
                <w:ilvl w:val="0"/>
                <w:numId w:val="5"/>
              </w:numPr>
              <w:ind w:left="0" w:firstLine="0"/>
              <w:jc w:val="center"/>
              <w:rPr>
                <w:sz w:val="12"/>
                <w:szCs w:val="12"/>
                <w:lang w:val="ro-RO"/>
              </w:rPr>
            </w:pPr>
          </w:p>
        </w:tc>
        <w:tc>
          <w:tcPr>
            <w:tcW w:w="4819" w:type="dxa"/>
            <w:vAlign w:val="center"/>
          </w:tcPr>
          <w:p w14:paraId="49FB4267" w14:textId="77777777" w:rsidR="00B231EC" w:rsidRPr="00DE2F20" w:rsidRDefault="00B231EC" w:rsidP="00037BD4">
            <w:pPr>
              <w:rPr>
                <w:sz w:val="12"/>
                <w:szCs w:val="12"/>
                <w:lang w:val="ro-RO"/>
              </w:rPr>
            </w:pPr>
            <w:r w:rsidRPr="00DE2F20">
              <w:rPr>
                <w:sz w:val="12"/>
                <w:szCs w:val="12"/>
                <w:lang w:val="ro-RO"/>
              </w:rPr>
              <w:t>Tehnologia substanţelor organice</w:t>
            </w:r>
          </w:p>
        </w:tc>
        <w:tc>
          <w:tcPr>
            <w:tcW w:w="992" w:type="dxa"/>
            <w:vAlign w:val="center"/>
          </w:tcPr>
          <w:p w14:paraId="472F583D" w14:textId="77777777" w:rsidR="00B231EC" w:rsidRPr="00DE2F20" w:rsidRDefault="00B231EC" w:rsidP="00037BD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7E58E86F" w14:textId="77777777" w:rsidR="00B231EC" w:rsidRPr="00DE2F20" w:rsidRDefault="00B231EC" w:rsidP="00037BD4">
            <w:pPr>
              <w:rPr>
                <w:sz w:val="14"/>
                <w:szCs w:val="14"/>
                <w:lang w:val="ro-RO"/>
              </w:rPr>
            </w:pPr>
          </w:p>
        </w:tc>
        <w:tc>
          <w:tcPr>
            <w:tcW w:w="2250" w:type="dxa"/>
            <w:vMerge/>
            <w:tcBorders>
              <w:left w:val="nil"/>
              <w:right w:val="thinThickSmallGap" w:sz="24" w:space="0" w:color="auto"/>
            </w:tcBorders>
            <w:vAlign w:val="center"/>
          </w:tcPr>
          <w:p w14:paraId="33D9E715" w14:textId="77777777" w:rsidR="00B231EC" w:rsidRPr="00DE2F20" w:rsidRDefault="00B231EC" w:rsidP="00037BD4">
            <w:pPr>
              <w:jc w:val="center"/>
              <w:rPr>
                <w:b/>
                <w:bCs/>
                <w:sz w:val="16"/>
                <w:szCs w:val="16"/>
                <w:lang w:val="ro-RO"/>
              </w:rPr>
            </w:pPr>
          </w:p>
        </w:tc>
      </w:tr>
      <w:tr w:rsidR="00DE2F20" w:rsidRPr="00DE2F20" w14:paraId="546C6F66" w14:textId="77777777" w:rsidTr="00EF3ACA">
        <w:trPr>
          <w:cantSplit/>
          <w:trHeight w:val="57"/>
          <w:jc w:val="center"/>
        </w:trPr>
        <w:tc>
          <w:tcPr>
            <w:tcW w:w="1289" w:type="dxa"/>
            <w:vMerge/>
            <w:tcBorders>
              <w:left w:val="thinThickSmallGap" w:sz="24" w:space="0" w:color="auto"/>
            </w:tcBorders>
            <w:vAlign w:val="center"/>
          </w:tcPr>
          <w:p w14:paraId="3B2834C5" w14:textId="77777777" w:rsidR="00B231EC" w:rsidRPr="00DE2F20" w:rsidRDefault="00B231EC" w:rsidP="00037BD4">
            <w:pPr>
              <w:jc w:val="center"/>
              <w:rPr>
                <w:b/>
                <w:bCs/>
                <w:sz w:val="14"/>
                <w:szCs w:val="14"/>
                <w:lang w:val="ro-RO"/>
              </w:rPr>
            </w:pPr>
          </w:p>
        </w:tc>
        <w:tc>
          <w:tcPr>
            <w:tcW w:w="2126" w:type="dxa"/>
            <w:vMerge/>
            <w:tcBorders>
              <w:right w:val="thinThickSmallGap" w:sz="24" w:space="0" w:color="auto"/>
            </w:tcBorders>
            <w:vAlign w:val="center"/>
          </w:tcPr>
          <w:p w14:paraId="107D48CE" w14:textId="77777777" w:rsidR="00B231EC" w:rsidRPr="00DE2F20" w:rsidRDefault="00B231EC" w:rsidP="00037BD4">
            <w:pPr>
              <w:tabs>
                <w:tab w:val="left" w:pos="331"/>
              </w:tabs>
              <w:ind w:left="84"/>
              <w:rPr>
                <w:b/>
                <w:bCs/>
                <w:sz w:val="14"/>
                <w:szCs w:val="14"/>
                <w:lang w:val="ro-RO"/>
              </w:rPr>
            </w:pPr>
          </w:p>
        </w:tc>
        <w:tc>
          <w:tcPr>
            <w:tcW w:w="1843" w:type="dxa"/>
            <w:vMerge/>
            <w:tcBorders>
              <w:left w:val="nil"/>
            </w:tcBorders>
            <w:vAlign w:val="center"/>
          </w:tcPr>
          <w:p w14:paraId="315EB525" w14:textId="77777777" w:rsidR="00B231EC" w:rsidRPr="00DE2F20" w:rsidRDefault="00B231EC" w:rsidP="00037BD4">
            <w:pPr>
              <w:jc w:val="center"/>
              <w:rPr>
                <w:sz w:val="12"/>
                <w:szCs w:val="12"/>
                <w:lang w:val="ro-RO"/>
              </w:rPr>
            </w:pPr>
          </w:p>
        </w:tc>
        <w:tc>
          <w:tcPr>
            <w:tcW w:w="709" w:type="dxa"/>
            <w:vAlign w:val="center"/>
          </w:tcPr>
          <w:p w14:paraId="195809A9" w14:textId="77777777" w:rsidR="00B231EC" w:rsidRPr="00DE2F20" w:rsidRDefault="00B231EC" w:rsidP="00037BD4">
            <w:pPr>
              <w:numPr>
                <w:ilvl w:val="0"/>
                <w:numId w:val="5"/>
              </w:numPr>
              <w:ind w:left="0" w:firstLine="0"/>
              <w:jc w:val="center"/>
              <w:rPr>
                <w:sz w:val="12"/>
                <w:szCs w:val="12"/>
                <w:lang w:val="ro-RO"/>
              </w:rPr>
            </w:pPr>
          </w:p>
        </w:tc>
        <w:tc>
          <w:tcPr>
            <w:tcW w:w="4819" w:type="dxa"/>
            <w:vAlign w:val="center"/>
          </w:tcPr>
          <w:p w14:paraId="61775B3B" w14:textId="77777777" w:rsidR="00B231EC" w:rsidRPr="00DE2F20" w:rsidRDefault="00B231EC" w:rsidP="00037BD4">
            <w:pPr>
              <w:rPr>
                <w:sz w:val="12"/>
                <w:szCs w:val="12"/>
                <w:lang w:val="ro-RO"/>
              </w:rPr>
            </w:pPr>
            <w:r w:rsidRPr="00DE2F20">
              <w:rPr>
                <w:sz w:val="12"/>
                <w:szCs w:val="12"/>
                <w:lang w:val="ro-RO"/>
              </w:rPr>
              <w:t xml:space="preserve">Ştiinţa şi ingineria materialelor oxidice </w:t>
            </w:r>
          </w:p>
        </w:tc>
        <w:tc>
          <w:tcPr>
            <w:tcW w:w="992" w:type="dxa"/>
            <w:vAlign w:val="center"/>
          </w:tcPr>
          <w:p w14:paraId="3AF3C12C" w14:textId="77777777" w:rsidR="00B231EC" w:rsidRPr="00DE2F20" w:rsidRDefault="00B231EC" w:rsidP="00037BD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34468D8D" w14:textId="77777777" w:rsidR="00B231EC" w:rsidRPr="00DE2F20" w:rsidRDefault="00B231EC" w:rsidP="00037BD4">
            <w:pPr>
              <w:rPr>
                <w:sz w:val="14"/>
                <w:szCs w:val="14"/>
                <w:lang w:val="ro-RO"/>
              </w:rPr>
            </w:pPr>
          </w:p>
        </w:tc>
        <w:tc>
          <w:tcPr>
            <w:tcW w:w="2250" w:type="dxa"/>
            <w:vMerge/>
            <w:tcBorders>
              <w:left w:val="nil"/>
              <w:right w:val="thinThickSmallGap" w:sz="24" w:space="0" w:color="auto"/>
            </w:tcBorders>
            <w:vAlign w:val="center"/>
          </w:tcPr>
          <w:p w14:paraId="11B12887" w14:textId="77777777" w:rsidR="00B231EC" w:rsidRPr="00DE2F20" w:rsidRDefault="00B231EC" w:rsidP="00037BD4">
            <w:pPr>
              <w:jc w:val="center"/>
              <w:rPr>
                <w:b/>
                <w:bCs/>
                <w:sz w:val="16"/>
                <w:szCs w:val="16"/>
                <w:lang w:val="ro-RO"/>
              </w:rPr>
            </w:pPr>
          </w:p>
        </w:tc>
      </w:tr>
      <w:tr w:rsidR="00DE2F20" w:rsidRPr="00DE2F20" w14:paraId="175C2A67" w14:textId="77777777" w:rsidTr="00EF3ACA">
        <w:trPr>
          <w:cantSplit/>
          <w:trHeight w:val="57"/>
          <w:jc w:val="center"/>
        </w:trPr>
        <w:tc>
          <w:tcPr>
            <w:tcW w:w="1289" w:type="dxa"/>
            <w:vMerge/>
            <w:tcBorders>
              <w:left w:val="thinThickSmallGap" w:sz="24" w:space="0" w:color="auto"/>
            </w:tcBorders>
            <w:vAlign w:val="center"/>
          </w:tcPr>
          <w:p w14:paraId="5EFA8A46" w14:textId="77777777" w:rsidR="00B231EC" w:rsidRPr="00DE2F20" w:rsidRDefault="00B231EC" w:rsidP="00037BD4">
            <w:pPr>
              <w:jc w:val="center"/>
              <w:rPr>
                <w:b/>
                <w:bCs/>
                <w:sz w:val="14"/>
                <w:szCs w:val="14"/>
                <w:lang w:val="ro-RO"/>
              </w:rPr>
            </w:pPr>
          </w:p>
        </w:tc>
        <w:tc>
          <w:tcPr>
            <w:tcW w:w="2126" w:type="dxa"/>
            <w:vMerge/>
            <w:tcBorders>
              <w:right w:val="thinThickSmallGap" w:sz="24" w:space="0" w:color="auto"/>
            </w:tcBorders>
            <w:vAlign w:val="center"/>
          </w:tcPr>
          <w:p w14:paraId="4C9780B0" w14:textId="77777777" w:rsidR="00B231EC" w:rsidRPr="00DE2F20" w:rsidRDefault="00B231EC" w:rsidP="00037BD4">
            <w:pPr>
              <w:tabs>
                <w:tab w:val="left" w:pos="331"/>
              </w:tabs>
              <w:ind w:left="84"/>
              <w:rPr>
                <w:b/>
                <w:bCs/>
                <w:sz w:val="14"/>
                <w:szCs w:val="14"/>
                <w:lang w:val="ro-RO"/>
              </w:rPr>
            </w:pPr>
          </w:p>
        </w:tc>
        <w:tc>
          <w:tcPr>
            <w:tcW w:w="1843" w:type="dxa"/>
            <w:vMerge/>
            <w:tcBorders>
              <w:left w:val="nil"/>
            </w:tcBorders>
            <w:vAlign w:val="center"/>
          </w:tcPr>
          <w:p w14:paraId="6B30B0EF" w14:textId="77777777" w:rsidR="00B231EC" w:rsidRPr="00DE2F20" w:rsidRDefault="00B231EC" w:rsidP="00037BD4">
            <w:pPr>
              <w:jc w:val="center"/>
              <w:rPr>
                <w:sz w:val="12"/>
                <w:szCs w:val="12"/>
                <w:lang w:val="ro-RO"/>
              </w:rPr>
            </w:pPr>
          </w:p>
        </w:tc>
        <w:tc>
          <w:tcPr>
            <w:tcW w:w="709" w:type="dxa"/>
            <w:vAlign w:val="center"/>
          </w:tcPr>
          <w:p w14:paraId="4600A83A" w14:textId="77777777" w:rsidR="00B231EC" w:rsidRPr="00DE2F20" w:rsidRDefault="00B231EC" w:rsidP="00037BD4">
            <w:pPr>
              <w:numPr>
                <w:ilvl w:val="0"/>
                <w:numId w:val="5"/>
              </w:numPr>
              <w:ind w:left="0" w:firstLine="0"/>
              <w:jc w:val="center"/>
              <w:rPr>
                <w:sz w:val="12"/>
                <w:szCs w:val="12"/>
                <w:lang w:val="ro-RO"/>
              </w:rPr>
            </w:pPr>
          </w:p>
        </w:tc>
        <w:tc>
          <w:tcPr>
            <w:tcW w:w="4819" w:type="dxa"/>
            <w:vAlign w:val="center"/>
          </w:tcPr>
          <w:p w14:paraId="22428606" w14:textId="77777777" w:rsidR="00B231EC" w:rsidRPr="00DE2F20" w:rsidRDefault="00B231EC" w:rsidP="00037BD4">
            <w:pPr>
              <w:rPr>
                <w:sz w:val="12"/>
                <w:szCs w:val="12"/>
                <w:lang w:val="ro-RO"/>
              </w:rPr>
            </w:pPr>
            <w:r w:rsidRPr="00DE2F20">
              <w:rPr>
                <w:sz w:val="12"/>
                <w:szCs w:val="12"/>
                <w:lang w:val="ro-RO"/>
              </w:rPr>
              <w:t>Tehnologia silicaţilor şi compuşilor oxidici</w:t>
            </w:r>
          </w:p>
        </w:tc>
        <w:tc>
          <w:tcPr>
            <w:tcW w:w="992" w:type="dxa"/>
            <w:vAlign w:val="center"/>
          </w:tcPr>
          <w:p w14:paraId="6D1C5C8F" w14:textId="77777777" w:rsidR="00B231EC" w:rsidRPr="00DE2F20" w:rsidRDefault="00B231EC" w:rsidP="00037BD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7417C59E" w14:textId="77777777" w:rsidR="00B231EC" w:rsidRPr="00DE2F20" w:rsidRDefault="00B231EC" w:rsidP="00037BD4">
            <w:pPr>
              <w:rPr>
                <w:sz w:val="14"/>
                <w:szCs w:val="14"/>
                <w:lang w:val="ro-RO"/>
              </w:rPr>
            </w:pPr>
          </w:p>
        </w:tc>
        <w:tc>
          <w:tcPr>
            <w:tcW w:w="2250" w:type="dxa"/>
            <w:vMerge/>
            <w:tcBorders>
              <w:left w:val="nil"/>
              <w:right w:val="thinThickSmallGap" w:sz="24" w:space="0" w:color="auto"/>
            </w:tcBorders>
            <w:vAlign w:val="center"/>
          </w:tcPr>
          <w:p w14:paraId="4F053F59" w14:textId="77777777" w:rsidR="00B231EC" w:rsidRPr="00DE2F20" w:rsidRDefault="00B231EC" w:rsidP="00037BD4">
            <w:pPr>
              <w:jc w:val="center"/>
              <w:rPr>
                <w:b/>
                <w:bCs/>
                <w:sz w:val="16"/>
                <w:szCs w:val="16"/>
                <w:lang w:val="ro-RO"/>
              </w:rPr>
            </w:pPr>
          </w:p>
        </w:tc>
      </w:tr>
      <w:tr w:rsidR="00DE2F20" w:rsidRPr="00DE2F20" w14:paraId="1BC9D66E" w14:textId="77777777" w:rsidTr="00EF3ACA">
        <w:trPr>
          <w:cantSplit/>
          <w:trHeight w:val="57"/>
          <w:jc w:val="center"/>
        </w:trPr>
        <w:tc>
          <w:tcPr>
            <w:tcW w:w="1289" w:type="dxa"/>
            <w:vMerge/>
            <w:tcBorders>
              <w:left w:val="thinThickSmallGap" w:sz="24" w:space="0" w:color="auto"/>
            </w:tcBorders>
            <w:vAlign w:val="center"/>
          </w:tcPr>
          <w:p w14:paraId="45D36891" w14:textId="77777777" w:rsidR="00B231EC" w:rsidRPr="00DE2F20" w:rsidRDefault="00B231EC" w:rsidP="00037BD4">
            <w:pPr>
              <w:jc w:val="center"/>
              <w:rPr>
                <w:b/>
                <w:bCs/>
                <w:sz w:val="14"/>
                <w:szCs w:val="14"/>
                <w:lang w:val="ro-RO"/>
              </w:rPr>
            </w:pPr>
          </w:p>
        </w:tc>
        <w:tc>
          <w:tcPr>
            <w:tcW w:w="2126" w:type="dxa"/>
            <w:vMerge/>
            <w:tcBorders>
              <w:right w:val="thinThickSmallGap" w:sz="24" w:space="0" w:color="auto"/>
            </w:tcBorders>
            <w:vAlign w:val="center"/>
          </w:tcPr>
          <w:p w14:paraId="5A5F5086" w14:textId="77777777" w:rsidR="00B231EC" w:rsidRPr="00DE2F20" w:rsidRDefault="00B231EC" w:rsidP="00037BD4">
            <w:pPr>
              <w:tabs>
                <w:tab w:val="left" w:pos="331"/>
              </w:tabs>
              <w:ind w:left="84"/>
              <w:rPr>
                <w:b/>
                <w:bCs/>
                <w:sz w:val="14"/>
                <w:szCs w:val="14"/>
                <w:lang w:val="ro-RO"/>
              </w:rPr>
            </w:pPr>
          </w:p>
        </w:tc>
        <w:tc>
          <w:tcPr>
            <w:tcW w:w="1843" w:type="dxa"/>
            <w:vMerge/>
            <w:tcBorders>
              <w:left w:val="nil"/>
            </w:tcBorders>
            <w:vAlign w:val="center"/>
          </w:tcPr>
          <w:p w14:paraId="15A11A52" w14:textId="77777777" w:rsidR="00B231EC" w:rsidRPr="00DE2F20" w:rsidRDefault="00B231EC" w:rsidP="00037BD4">
            <w:pPr>
              <w:jc w:val="center"/>
              <w:rPr>
                <w:sz w:val="12"/>
                <w:szCs w:val="12"/>
                <w:lang w:val="ro-RO"/>
              </w:rPr>
            </w:pPr>
          </w:p>
        </w:tc>
        <w:tc>
          <w:tcPr>
            <w:tcW w:w="709" w:type="dxa"/>
            <w:vAlign w:val="center"/>
          </w:tcPr>
          <w:p w14:paraId="607B7602" w14:textId="77777777" w:rsidR="00B231EC" w:rsidRPr="00DE2F20" w:rsidRDefault="00B231EC" w:rsidP="00037BD4">
            <w:pPr>
              <w:numPr>
                <w:ilvl w:val="0"/>
                <w:numId w:val="5"/>
              </w:numPr>
              <w:ind w:left="0" w:firstLine="0"/>
              <w:jc w:val="center"/>
              <w:rPr>
                <w:sz w:val="12"/>
                <w:szCs w:val="12"/>
                <w:lang w:val="ro-RO"/>
              </w:rPr>
            </w:pPr>
          </w:p>
        </w:tc>
        <w:tc>
          <w:tcPr>
            <w:tcW w:w="4819" w:type="dxa"/>
            <w:vAlign w:val="center"/>
          </w:tcPr>
          <w:p w14:paraId="7B6B09BB" w14:textId="77777777" w:rsidR="00B231EC" w:rsidRPr="00DE2F20" w:rsidRDefault="00B231EC" w:rsidP="00037BD4">
            <w:pPr>
              <w:jc w:val="both"/>
              <w:rPr>
                <w:sz w:val="12"/>
                <w:szCs w:val="12"/>
                <w:lang w:val="ro-RO"/>
              </w:rPr>
            </w:pPr>
            <w:r w:rsidRPr="00DE2F20">
              <w:rPr>
                <w:sz w:val="12"/>
                <w:szCs w:val="12"/>
                <w:lang w:val="ro-RO"/>
              </w:rPr>
              <w:t>Tehnologia celulozei, hârtiei şi fibrelor artificiale</w:t>
            </w:r>
          </w:p>
        </w:tc>
        <w:tc>
          <w:tcPr>
            <w:tcW w:w="992" w:type="dxa"/>
            <w:vAlign w:val="center"/>
          </w:tcPr>
          <w:p w14:paraId="5461576C" w14:textId="77777777" w:rsidR="00B231EC" w:rsidRPr="00DE2F20" w:rsidRDefault="00B231EC" w:rsidP="00037BD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3563BA41" w14:textId="77777777" w:rsidR="00B231EC" w:rsidRPr="00DE2F20" w:rsidRDefault="00B231EC" w:rsidP="00037BD4">
            <w:pPr>
              <w:rPr>
                <w:sz w:val="14"/>
                <w:szCs w:val="14"/>
                <w:lang w:val="ro-RO"/>
              </w:rPr>
            </w:pPr>
          </w:p>
        </w:tc>
        <w:tc>
          <w:tcPr>
            <w:tcW w:w="2250" w:type="dxa"/>
            <w:vMerge/>
            <w:tcBorders>
              <w:left w:val="nil"/>
              <w:right w:val="thinThickSmallGap" w:sz="24" w:space="0" w:color="auto"/>
            </w:tcBorders>
            <w:vAlign w:val="center"/>
          </w:tcPr>
          <w:p w14:paraId="4DED184B" w14:textId="77777777" w:rsidR="00B231EC" w:rsidRPr="00DE2F20" w:rsidRDefault="00B231EC" w:rsidP="00037BD4">
            <w:pPr>
              <w:jc w:val="center"/>
              <w:rPr>
                <w:b/>
                <w:bCs/>
                <w:sz w:val="16"/>
                <w:szCs w:val="16"/>
                <w:lang w:val="ro-RO"/>
              </w:rPr>
            </w:pPr>
          </w:p>
        </w:tc>
      </w:tr>
      <w:tr w:rsidR="00DE2F20" w:rsidRPr="00DE2F20" w14:paraId="6933C902" w14:textId="77777777" w:rsidTr="00EF3ACA">
        <w:trPr>
          <w:cantSplit/>
          <w:trHeight w:val="57"/>
          <w:jc w:val="center"/>
        </w:trPr>
        <w:tc>
          <w:tcPr>
            <w:tcW w:w="1289" w:type="dxa"/>
            <w:vMerge/>
            <w:tcBorders>
              <w:left w:val="thinThickSmallGap" w:sz="24" w:space="0" w:color="auto"/>
            </w:tcBorders>
            <w:vAlign w:val="center"/>
          </w:tcPr>
          <w:p w14:paraId="293403FE" w14:textId="77777777" w:rsidR="00B231EC" w:rsidRPr="00DE2F20" w:rsidRDefault="00B231EC" w:rsidP="00037BD4">
            <w:pPr>
              <w:jc w:val="center"/>
              <w:rPr>
                <w:b/>
                <w:bCs/>
                <w:sz w:val="14"/>
                <w:szCs w:val="14"/>
                <w:lang w:val="ro-RO"/>
              </w:rPr>
            </w:pPr>
          </w:p>
        </w:tc>
        <w:tc>
          <w:tcPr>
            <w:tcW w:w="2126" w:type="dxa"/>
            <w:vMerge/>
            <w:tcBorders>
              <w:right w:val="thinThickSmallGap" w:sz="24" w:space="0" w:color="auto"/>
            </w:tcBorders>
            <w:vAlign w:val="center"/>
          </w:tcPr>
          <w:p w14:paraId="4B89EC6F" w14:textId="77777777" w:rsidR="00B231EC" w:rsidRPr="00DE2F20" w:rsidRDefault="00B231EC" w:rsidP="00037BD4">
            <w:pPr>
              <w:tabs>
                <w:tab w:val="left" w:pos="331"/>
              </w:tabs>
              <w:ind w:left="84"/>
              <w:rPr>
                <w:b/>
                <w:bCs/>
                <w:sz w:val="14"/>
                <w:szCs w:val="14"/>
                <w:lang w:val="ro-RO"/>
              </w:rPr>
            </w:pPr>
          </w:p>
        </w:tc>
        <w:tc>
          <w:tcPr>
            <w:tcW w:w="1843" w:type="dxa"/>
            <w:vMerge/>
            <w:tcBorders>
              <w:left w:val="nil"/>
            </w:tcBorders>
            <w:vAlign w:val="center"/>
          </w:tcPr>
          <w:p w14:paraId="05402AE8" w14:textId="77777777" w:rsidR="00B231EC" w:rsidRPr="00DE2F20" w:rsidRDefault="00B231EC" w:rsidP="00037BD4">
            <w:pPr>
              <w:jc w:val="center"/>
              <w:rPr>
                <w:sz w:val="12"/>
                <w:szCs w:val="12"/>
                <w:lang w:val="ro-RO"/>
              </w:rPr>
            </w:pPr>
          </w:p>
        </w:tc>
        <w:tc>
          <w:tcPr>
            <w:tcW w:w="709" w:type="dxa"/>
            <w:vAlign w:val="center"/>
          </w:tcPr>
          <w:p w14:paraId="09BAABD3" w14:textId="77777777" w:rsidR="00B231EC" w:rsidRPr="00DE2F20" w:rsidRDefault="00B231EC" w:rsidP="00037BD4">
            <w:pPr>
              <w:numPr>
                <w:ilvl w:val="0"/>
                <w:numId w:val="5"/>
              </w:numPr>
              <w:ind w:left="0" w:firstLine="0"/>
              <w:jc w:val="center"/>
              <w:rPr>
                <w:sz w:val="12"/>
                <w:szCs w:val="12"/>
                <w:lang w:val="ro-RO"/>
              </w:rPr>
            </w:pPr>
          </w:p>
        </w:tc>
        <w:tc>
          <w:tcPr>
            <w:tcW w:w="4819" w:type="dxa"/>
            <w:vAlign w:val="center"/>
          </w:tcPr>
          <w:p w14:paraId="595E7134" w14:textId="77777777" w:rsidR="00B231EC" w:rsidRPr="00DE2F20" w:rsidRDefault="00B231EC" w:rsidP="00037BD4">
            <w:pPr>
              <w:rPr>
                <w:sz w:val="12"/>
                <w:szCs w:val="12"/>
                <w:lang w:val="ro-RO"/>
              </w:rPr>
            </w:pPr>
            <w:r w:rsidRPr="00DE2F20">
              <w:rPr>
                <w:sz w:val="12"/>
                <w:szCs w:val="12"/>
                <w:lang w:val="ro-RO"/>
              </w:rPr>
              <w:t>Tehnologia compuşilor macromoleculari</w:t>
            </w:r>
          </w:p>
        </w:tc>
        <w:tc>
          <w:tcPr>
            <w:tcW w:w="992" w:type="dxa"/>
            <w:vAlign w:val="center"/>
          </w:tcPr>
          <w:p w14:paraId="1729B089" w14:textId="77777777" w:rsidR="00B231EC" w:rsidRPr="00DE2F20" w:rsidRDefault="00B231EC" w:rsidP="00037BD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356626AD" w14:textId="77777777" w:rsidR="00B231EC" w:rsidRPr="00DE2F20" w:rsidRDefault="00B231EC" w:rsidP="00037BD4">
            <w:pPr>
              <w:rPr>
                <w:sz w:val="14"/>
                <w:szCs w:val="14"/>
                <w:lang w:val="ro-RO"/>
              </w:rPr>
            </w:pPr>
          </w:p>
        </w:tc>
        <w:tc>
          <w:tcPr>
            <w:tcW w:w="2250" w:type="dxa"/>
            <w:vMerge/>
            <w:tcBorders>
              <w:left w:val="nil"/>
              <w:right w:val="thinThickSmallGap" w:sz="24" w:space="0" w:color="auto"/>
            </w:tcBorders>
            <w:vAlign w:val="center"/>
          </w:tcPr>
          <w:p w14:paraId="2AE68973" w14:textId="77777777" w:rsidR="00B231EC" w:rsidRPr="00DE2F20" w:rsidRDefault="00B231EC" w:rsidP="00037BD4">
            <w:pPr>
              <w:jc w:val="center"/>
              <w:rPr>
                <w:b/>
                <w:bCs/>
                <w:sz w:val="16"/>
                <w:szCs w:val="16"/>
                <w:lang w:val="ro-RO"/>
              </w:rPr>
            </w:pPr>
          </w:p>
        </w:tc>
      </w:tr>
      <w:tr w:rsidR="00DE2F20" w:rsidRPr="00DE2F20" w14:paraId="4E0643C0" w14:textId="77777777" w:rsidTr="00EF3ACA">
        <w:trPr>
          <w:cantSplit/>
          <w:trHeight w:val="57"/>
          <w:jc w:val="center"/>
        </w:trPr>
        <w:tc>
          <w:tcPr>
            <w:tcW w:w="1289" w:type="dxa"/>
            <w:vMerge/>
            <w:tcBorders>
              <w:left w:val="thinThickSmallGap" w:sz="24" w:space="0" w:color="auto"/>
            </w:tcBorders>
            <w:vAlign w:val="center"/>
          </w:tcPr>
          <w:p w14:paraId="02B32F77" w14:textId="77777777" w:rsidR="00B231EC" w:rsidRPr="00DE2F20" w:rsidRDefault="00B231EC" w:rsidP="00037BD4">
            <w:pPr>
              <w:jc w:val="center"/>
              <w:rPr>
                <w:b/>
                <w:bCs/>
                <w:sz w:val="14"/>
                <w:szCs w:val="14"/>
                <w:lang w:val="ro-RO"/>
              </w:rPr>
            </w:pPr>
          </w:p>
        </w:tc>
        <w:tc>
          <w:tcPr>
            <w:tcW w:w="2126" w:type="dxa"/>
            <w:vMerge/>
            <w:tcBorders>
              <w:right w:val="thinThickSmallGap" w:sz="24" w:space="0" w:color="auto"/>
            </w:tcBorders>
            <w:vAlign w:val="center"/>
          </w:tcPr>
          <w:p w14:paraId="2F30A4A0" w14:textId="77777777" w:rsidR="00B231EC" w:rsidRPr="00DE2F20" w:rsidRDefault="00B231EC" w:rsidP="00037BD4">
            <w:pPr>
              <w:tabs>
                <w:tab w:val="left" w:pos="331"/>
              </w:tabs>
              <w:ind w:left="84"/>
              <w:rPr>
                <w:b/>
                <w:bCs/>
                <w:sz w:val="14"/>
                <w:szCs w:val="14"/>
                <w:lang w:val="ro-RO"/>
              </w:rPr>
            </w:pPr>
          </w:p>
        </w:tc>
        <w:tc>
          <w:tcPr>
            <w:tcW w:w="1843" w:type="dxa"/>
            <w:vMerge/>
            <w:tcBorders>
              <w:left w:val="nil"/>
            </w:tcBorders>
            <w:vAlign w:val="center"/>
          </w:tcPr>
          <w:p w14:paraId="78285109" w14:textId="77777777" w:rsidR="00B231EC" w:rsidRPr="00DE2F20" w:rsidRDefault="00B231EC" w:rsidP="00037BD4">
            <w:pPr>
              <w:jc w:val="center"/>
              <w:rPr>
                <w:sz w:val="12"/>
                <w:szCs w:val="12"/>
                <w:lang w:val="ro-RO"/>
              </w:rPr>
            </w:pPr>
          </w:p>
        </w:tc>
        <w:tc>
          <w:tcPr>
            <w:tcW w:w="709" w:type="dxa"/>
            <w:vAlign w:val="center"/>
          </w:tcPr>
          <w:p w14:paraId="3DB9BEFB" w14:textId="77777777" w:rsidR="00B231EC" w:rsidRPr="00DE2F20" w:rsidRDefault="00B231EC" w:rsidP="00037BD4">
            <w:pPr>
              <w:numPr>
                <w:ilvl w:val="0"/>
                <w:numId w:val="5"/>
              </w:numPr>
              <w:ind w:left="0" w:firstLine="0"/>
              <w:jc w:val="center"/>
              <w:rPr>
                <w:sz w:val="12"/>
                <w:szCs w:val="12"/>
                <w:lang w:val="ro-RO"/>
              </w:rPr>
            </w:pPr>
          </w:p>
        </w:tc>
        <w:tc>
          <w:tcPr>
            <w:tcW w:w="4819" w:type="dxa"/>
            <w:vAlign w:val="center"/>
          </w:tcPr>
          <w:p w14:paraId="19E06EA4" w14:textId="77777777" w:rsidR="00B231EC" w:rsidRPr="00DE2F20" w:rsidRDefault="00B231EC" w:rsidP="00037BD4">
            <w:pPr>
              <w:jc w:val="both"/>
              <w:rPr>
                <w:sz w:val="12"/>
                <w:szCs w:val="12"/>
                <w:lang w:val="ro-RO"/>
              </w:rPr>
            </w:pPr>
            <w:r w:rsidRPr="00DE2F20">
              <w:rPr>
                <w:sz w:val="12"/>
                <w:szCs w:val="12"/>
                <w:lang w:val="ro-RO"/>
              </w:rPr>
              <w:t>Tehnologia celulozei, hârtiei, poligrafie şi fibre</w:t>
            </w:r>
          </w:p>
        </w:tc>
        <w:tc>
          <w:tcPr>
            <w:tcW w:w="992" w:type="dxa"/>
            <w:vAlign w:val="center"/>
          </w:tcPr>
          <w:p w14:paraId="520139AE" w14:textId="77777777" w:rsidR="00B231EC" w:rsidRPr="00DE2F20" w:rsidRDefault="00B231EC" w:rsidP="00037BD4">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140EB995" w14:textId="77777777" w:rsidR="00B231EC" w:rsidRPr="00DE2F20" w:rsidRDefault="00B231EC" w:rsidP="00037BD4">
            <w:pPr>
              <w:rPr>
                <w:sz w:val="14"/>
                <w:szCs w:val="14"/>
                <w:lang w:val="ro-RO"/>
              </w:rPr>
            </w:pPr>
          </w:p>
        </w:tc>
        <w:tc>
          <w:tcPr>
            <w:tcW w:w="2250" w:type="dxa"/>
            <w:vMerge/>
            <w:tcBorders>
              <w:left w:val="nil"/>
              <w:right w:val="thinThickSmallGap" w:sz="24" w:space="0" w:color="auto"/>
            </w:tcBorders>
            <w:vAlign w:val="center"/>
          </w:tcPr>
          <w:p w14:paraId="13F235CA" w14:textId="77777777" w:rsidR="00B231EC" w:rsidRPr="00DE2F20" w:rsidRDefault="00B231EC" w:rsidP="00037BD4">
            <w:pPr>
              <w:jc w:val="center"/>
              <w:rPr>
                <w:b/>
                <w:bCs/>
                <w:sz w:val="16"/>
                <w:szCs w:val="16"/>
                <w:lang w:val="ro-RO"/>
              </w:rPr>
            </w:pPr>
          </w:p>
        </w:tc>
      </w:tr>
      <w:tr w:rsidR="00DE2F20" w:rsidRPr="00DE2F20" w14:paraId="5AED7B38" w14:textId="77777777" w:rsidTr="00EF3ACA">
        <w:trPr>
          <w:cantSplit/>
          <w:trHeight w:val="57"/>
          <w:jc w:val="center"/>
        </w:trPr>
        <w:tc>
          <w:tcPr>
            <w:tcW w:w="1289" w:type="dxa"/>
            <w:vMerge/>
            <w:tcBorders>
              <w:left w:val="thinThickSmallGap" w:sz="24" w:space="0" w:color="auto"/>
            </w:tcBorders>
            <w:vAlign w:val="center"/>
          </w:tcPr>
          <w:p w14:paraId="6161ED85" w14:textId="77777777" w:rsidR="00B231EC" w:rsidRPr="00DE2F20" w:rsidRDefault="00B231EC" w:rsidP="00037BD4">
            <w:pPr>
              <w:jc w:val="center"/>
              <w:rPr>
                <w:b/>
                <w:bCs/>
                <w:sz w:val="14"/>
                <w:szCs w:val="14"/>
                <w:lang w:val="ro-RO"/>
              </w:rPr>
            </w:pPr>
          </w:p>
        </w:tc>
        <w:tc>
          <w:tcPr>
            <w:tcW w:w="2126" w:type="dxa"/>
            <w:vMerge/>
            <w:tcBorders>
              <w:right w:val="thinThickSmallGap" w:sz="24" w:space="0" w:color="auto"/>
            </w:tcBorders>
            <w:vAlign w:val="center"/>
          </w:tcPr>
          <w:p w14:paraId="04E2002E" w14:textId="77777777" w:rsidR="00B231EC" w:rsidRPr="00DE2F20" w:rsidRDefault="00B231EC" w:rsidP="00037BD4">
            <w:pPr>
              <w:tabs>
                <w:tab w:val="left" w:pos="331"/>
              </w:tabs>
              <w:ind w:left="84"/>
              <w:rPr>
                <w:b/>
                <w:bCs/>
                <w:sz w:val="14"/>
                <w:szCs w:val="14"/>
                <w:lang w:val="ro-RO"/>
              </w:rPr>
            </w:pPr>
          </w:p>
        </w:tc>
        <w:tc>
          <w:tcPr>
            <w:tcW w:w="1843" w:type="dxa"/>
            <w:vMerge/>
            <w:tcBorders>
              <w:left w:val="nil"/>
            </w:tcBorders>
            <w:vAlign w:val="center"/>
          </w:tcPr>
          <w:p w14:paraId="6D2D97A9" w14:textId="77777777" w:rsidR="00B231EC" w:rsidRPr="00DE2F20" w:rsidRDefault="00B231EC" w:rsidP="00037BD4">
            <w:pPr>
              <w:jc w:val="center"/>
              <w:rPr>
                <w:sz w:val="12"/>
                <w:szCs w:val="12"/>
                <w:lang w:val="ro-RO"/>
              </w:rPr>
            </w:pPr>
          </w:p>
        </w:tc>
        <w:tc>
          <w:tcPr>
            <w:tcW w:w="709" w:type="dxa"/>
            <w:vAlign w:val="center"/>
          </w:tcPr>
          <w:p w14:paraId="09201C05" w14:textId="77777777" w:rsidR="00B231EC" w:rsidRPr="00DE2F20" w:rsidRDefault="00B231EC" w:rsidP="00037BD4">
            <w:pPr>
              <w:numPr>
                <w:ilvl w:val="0"/>
                <w:numId w:val="5"/>
              </w:numPr>
              <w:ind w:left="0" w:firstLine="0"/>
              <w:jc w:val="center"/>
              <w:rPr>
                <w:sz w:val="12"/>
                <w:szCs w:val="12"/>
                <w:lang w:val="ro-RO"/>
              </w:rPr>
            </w:pPr>
          </w:p>
        </w:tc>
        <w:tc>
          <w:tcPr>
            <w:tcW w:w="4819" w:type="dxa"/>
            <w:vAlign w:val="center"/>
          </w:tcPr>
          <w:p w14:paraId="2FDF9567" w14:textId="77777777" w:rsidR="00B231EC" w:rsidRPr="00DE2F20" w:rsidRDefault="00B231EC" w:rsidP="00037BD4">
            <w:pPr>
              <w:jc w:val="both"/>
              <w:rPr>
                <w:sz w:val="12"/>
                <w:szCs w:val="12"/>
                <w:lang w:val="ro-RO"/>
              </w:rPr>
            </w:pPr>
            <w:r w:rsidRPr="00DE2F20">
              <w:rPr>
                <w:sz w:val="12"/>
                <w:szCs w:val="12"/>
                <w:lang w:val="ro-RO"/>
              </w:rPr>
              <w:t>Tehnologia chimică a produselor textile, pielii şi înlocuitorilor</w:t>
            </w:r>
          </w:p>
        </w:tc>
        <w:tc>
          <w:tcPr>
            <w:tcW w:w="992" w:type="dxa"/>
            <w:vAlign w:val="center"/>
          </w:tcPr>
          <w:p w14:paraId="2F7362FE" w14:textId="77777777" w:rsidR="00B231EC" w:rsidRPr="00DE2F20" w:rsidRDefault="00B231EC" w:rsidP="00037BD4">
            <w:pPr>
              <w:jc w:val="center"/>
              <w:rPr>
                <w:sz w:val="12"/>
                <w:szCs w:val="12"/>
                <w:lang w:val="ro-RO"/>
              </w:rPr>
            </w:pPr>
            <w:r w:rsidRPr="00DE2F20">
              <w:rPr>
                <w:sz w:val="12"/>
                <w:szCs w:val="12"/>
                <w:lang w:val="ro-RO"/>
              </w:rPr>
              <w:t>x</w:t>
            </w:r>
          </w:p>
        </w:tc>
        <w:tc>
          <w:tcPr>
            <w:tcW w:w="851" w:type="dxa"/>
            <w:tcBorders>
              <w:right w:val="thinThickSmallGap" w:sz="24" w:space="0" w:color="auto"/>
            </w:tcBorders>
            <w:vAlign w:val="center"/>
          </w:tcPr>
          <w:p w14:paraId="78A96431" w14:textId="77777777" w:rsidR="00B231EC" w:rsidRPr="00DE2F20" w:rsidRDefault="00B231EC" w:rsidP="00037BD4">
            <w:pPr>
              <w:rPr>
                <w:sz w:val="14"/>
                <w:szCs w:val="14"/>
                <w:lang w:val="ro-RO"/>
              </w:rPr>
            </w:pPr>
          </w:p>
        </w:tc>
        <w:tc>
          <w:tcPr>
            <w:tcW w:w="2250" w:type="dxa"/>
            <w:vMerge/>
            <w:tcBorders>
              <w:left w:val="nil"/>
              <w:right w:val="thinThickSmallGap" w:sz="24" w:space="0" w:color="auto"/>
            </w:tcBorders>
            <w:vAlign w:val="center"/>
          </w:tcPr>
          <w:p w14:paraId="1575954E" w14:textId="77777777" w:rsidR="00B231EC" w:rsidRPr="00DE2F20" w:rsidRDefault="00B231EC" w:rsidP="00037BD4">
            <w:pPr>
              <w:jc w:val="center"/>
              <w:rPr>
                <w:b/>
                <w:bCs/>
                <w:sz w:val="16"/>
                <w:szCs w:val="16"/>
                <w:lang w:val="ro-RO"/>
              </w:rPr>
            </w:pPr>
          </w:p>
        </w:tc>
      </w:tr>
      <w:tr w:rsidR="00DE2F20" w:rsidRPr="00DE2F20" w14:paraId="4DFD7163" w14:textId="77777777" w:rsidTr="00EF3ACA">
        <w:trPr>
          <w:cantSplit/>
          <w:trHeight w:val="57"/>
          <w:jc w:val="center"/>
        </w:trPr>
        <w:tc>
          <w:tcPr>
            <w:tcW w:w="1289" w:type="dxa"/>
            <w:vMerge/>
            <w:tcBorders>
              <w:left w:val="thinThickSmallGap" w:sz="24" w:space="0" w:color="auto"/>
            </w:tcBorders>
            <w:vAlign w:val="center"/>
          </w:tcPr>
          <w:p w14:paraId="639D01C9" w14:textId="77777777" w:rsidR="00B817FD" w:rsidRPr="00DE2F20" w:rsidRDefault="00B817FD" w:rsidP="00037BD4">
            <w:pPr>
              <w:jc w:val="center"/>
              <w:rPr>
                <w:b/>
                <w:bCs/>
                <w:sz w:val="14"/>
                <w:szCs w:val="14"/>
                <w:lang w:val="ro-RO"/>
              </w:rPr>
            </w:pPr>
          </w:p>
        </w:tc>
        <w:tc>
          <w:tcPr>
            <w:tcW w:w="2126" w:type="dxa"/>
            <w:vMerge/>
            <w:tcBorders>
              <w:right w:val="thinThickSmallGap" w:sz="24" w:space="0" w:color="auto"/>
            </w:tcBorders>
            <w:vAlign w:val="center"/>
          </w:tcPr>
          <w:p w14:paraId="195A722F" w14:textId="77777777" w:rsidR="00B817FD" w:rsidRPr="00DE2F20" w:rsidRDefault="00B817FD" w:rsidP="00037BD4">
            <w:pPr>
              <w:tabs>
                <w:tab w:val="left" w:pos="331"/>
              </w:tabs>
              <w:ind w:left="84"/>
              <w:rPr>
                <w:b/>
                <w:bCs/>
                <w:sz w:val="14"/>
                <w:szCs w:val="14"/>
                <w:lang w:val="ro-RO"/>
              </w:rPr>
            </w:pPr>
          </w:p>
        </w:tc>
        <w:tc>
          <w:tcPr>
            <w:tcW w:w="1843" w:type="dxa"/>
            <w:vMerge/>
            <w:tcBorders>
              <w:left w:val="nil"/>
            </w:tcBorders>
            <w:vAlign w:val="center"/>
          </w:tcPr>
          <w:p w14:paraId="3DDB39B6" w14:textId="77777777" w:rsidR="00B817FD" w:rsidRPr="00DE2F20" w:rsidRDefault="00B817FD" w:rsidP="00037BD4">
            <w:pPr>
              <w:jc w:val="center"/>
              <w:rPr>
                <w:sz w:val="12"/>
                <w:szCs w:val="12"/>
                <w:lang w:val="ro-RO"/>
              </w:rPr>
            </w:pPr>
          </w:p>
        </w:tc>
        <w:tc>
          <w:tcPr>
            <w:tcW w:w="709" w:type="dxa"/>
            <w:vAlign w:val="center"/>
          </w:tcPr>
          <w:p w14:paraId="1E41BD48" w14:textId="77777777" w:rsidR="00B817FD" w:rsidRPr="00DE2F20" w:rsidRDefault="00B817FD" w:rsidP="00037BD4">
            <w:pPr>
              <w:numPr>
                <w:ilvl w:val="0"/>
                <w:numId w:val="5"/>
              </w:numPr>
              <w:ind w:left="0" w:firstLine="0"/>
              <w:jc w:val="center"/>
              <w:rPr>
                <w:sz w:val="12"/>
                <w:szCs w:val="12"/>
                <w:lang w:val="ro-RO"/>
              </w:rPr>
            </w:pPr>
          </w:p>
        </w:tc>
        <w:tc>
          <w:tcPr>
            <w:tcW w:w="4819" w:type="dxa"/>
            <w:vAlign w:val="center"/>
          </w:tcPr>
          <w:p w14:paraId="5B07358B" w14:textId="77777777" w:rsidR="00B817FD" w:rsidRPr="00DE2F20" w:rsidRDefault="00B817FD" w:rsidP="00037BD4">
            <w:pPr>
              <w:rPr>
                <w:noProof/>
                <w:sz w:val="12"/>
                <w:szCs w:val="12"/>
              </w:rPr>
            </w:pPr>
            <w:r w:rsidRPr="00DE2F20">
              <w:rPr>
                <w:noProof/>
                <w:sz w:val="12"/>
                <w:szCs w:val="12"/>
              </w:rPr>
              <w:t>Predarea integrată a ştiinţelor***</w:t>
            </w:r>
          </w:p>
        </w:tc>
        <w:tc>
          <w:tcPr>
            <w:tcW w:w="992" w:type="dxa"/>
            <w:vAlign w:val="center"/>
          </w:tcPr>
          <w:p w14:paraId="3E9DECCA" w14:textId="77777777" w:rsidR="00B817FD" w:rsidRPr="00DE2F20" w:rsidRDefault="00B817FD" w:rsidP="00037BD4">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851" w:type="dxa"/>
            <w:tcBorders>
              <w:right w:val="thinThickSmallGap" w:sz="24" w:space="0" w:color="auto"/>
            </w:tcBorders>
            <w:vAlign w:val="center"/>
          </w:tcPr>
          <w:p w14:paraId="4B91CC50" w14:textId="77777777" w:rsidR="00B817FD" w:rsidRPr="00DE2F20" w:rsidRDefault="00B817FD" w:rsidP="00037BD4">
            <w:pPr>
              <w:rPr>
                <w:sz w:val="14"/>
                <w:szCs w:val="14"/>
                <w:lang w:val="ro-RO"/>
              </w:rPr>
            </w:pPr>
          </w:p>
        </w:tc>
        <w:tc>
          <w:tcPr>
            <w:tcW w:w="2250" w:type="dxa"/>
            <w:vMerge/>
            <w:tcBorders>
              <w:left w:val="nil"/>
              <w:right w:val="thinThickSmallGap" w:sz="24" w:space="0" w:color="auto"/>
            </w:tcBorders>
            <w:vAlign w:val="center"/>
          </w:tcPr>
          <w:p w14:paraId="3357E51E" w14:textId="77777777" w:rsidR="00B817FD" w:rsidRPr="00DE2F20" w:rsidRDefault="00B817FD" w:rsidP="00037BD4">
            <w:pPr>
              <w:jc w:val="center"/>
              <w:rPr>
                <w:b/>
                <w:bCs/>
                <w:sz w:val="16"/>
                <w:szCs w:val="16"/>
                <w:lang w:val="ro-RO"/>
              </w:rPr>
            </w:pPr>
          </w:p>
        </w:tc>
      </w:tr>
      <w:tr w:rsidR="00DE2F20" w:rsidRPr="00DE2F20" w14:paraId="14873775" w14:textId="77777777" w:rsidTr="00EF3ACA">
        <w:trPr>
          <w:cantSplit/>
          <w:trHeight w:val="57"/>
          <w:jc w:val="center"/>
        </w:trPr>
        <w:tc>
          <w:tcPr>
            <w:tcW w:w="1289" w:type="dxa"/>
            <w:vMerge/>
            <w:tcBorders>
              <w:left w:val="thinThickSmallGap" w:sz="24" w:space="0" w:color="auto"/>
            </w:tcBorders>
            <w:vAlign w:val="center"/>
          </w:tcPr>
          <w:p w14:paraId="0EF3B35E" w14:textId="77777777" w:rsidR="00B231EC" w:rsidRPr="00DE2F20" w:rsidRDefault="00B231EC" w:rsidP="00037BD4">
            <w:pPr>
              <w:jc w:val="center"/>
              <w:rPr>
                <w:b/>
                <w:bCs/>
                <w:sz w:val="14"/>
                <w:szCs w:val="14"/>
                <w:lang w:val="ro-RO"/>
              </w:rPr>
            </w:pPr>
          </w:p>
        </w:tc>
        <w:tc>
          <w:tcPr>
            <w:tcW w:w="2126" w:type="dxa"/>
            <w:vMerge/>
            <w:tcBorders>
              <w:right w:val="thinThickSmallGap" w:sz="24" w:space="0" w:color="auto"/>
            </w:tcBorders>
            <w:vAlign w:val="center"/>
          </w:tcPr>
          <w:p w14:paraId="3634CCCE" w14:textId="77777777" w:rsidR="00B231EC" w:rsidRPr="00DE2F20" w:rsidRDefault="00B231EC" w:rsidP="00037BD4">
            <w:pPr>
              <w:tabs>
                <w:tab w:val="left" w:pos="331"/>
              </w:tabs>
              <w:ind w:left="84"/>
              <w:rPr>
                <w:b/>
                <w:bCs/>
                <w:sz w:val="14"/>
                <w:szCs w:val="14"/>
                <w:lang w:val="ro-RO"/>
              </w:rPr>
            </w:pPr>
          </w:p>
        </w:tc>
        <w:tc>
          <w:tcPr>
            <w:tcW w:w="1843" w:type="dxa"/>
            <w:vMerge/>
            <w:tcBorders>
              <w:left w:val="nil"/>
            </w:tcBorders>
            <w:vAlign w:val="center"/>
          </w:tcPr>
          <w:p w14:paraId="22A1C265" w14:textId="77777777" w:rsidR="00B231EC" w:rsidRPr="00DE2F20" w:rsidRDefault="00B231EC" w:rsidP="00037BD4">
            <w:pPr>
              <w:jc w:val="center"/>
              <w:rPr>
                <w:sz w:val="12"/>
                <w:szCs w:val="12"/>
                <w:lang w:val="ro-RO"/>
              </w:rPr>
            </w:pPr>
          </w:p>
        </w:tc>
        <w:tc>
          <w:tcPr>
            <w:tcW w:w="709" w:type="dxa"/>
            <w:vAlign w:val="center"/>
          </w:tcPr>
          <w:p w14:paraId="32AB6213" w14:textId="77777777" w:rsidR="00B231EC" w:rsidRPr="00DE2F20" w:rsidRDefault="00B231EC" w:rsidP="00037BD4">
            <w:pPr>
              <w:numPr>
                <w:ilvl w:val="0"/>
                <w:numId w:val="5"/>
              </w:numPr>
              <w:ind w:left="0" w:firstLine="0"/>
              <w:jc w:val="center"/>
              <w:rPr>
                <w:sz w:val="12"/>
                <w:szCs w:val="12"/>
                <w:lang w:val="ro-RO"/>
              </w:rPr>
            </w:pPr>
          </w:p>
        </w:tc>
        <w:tc>
          <w:tcPr>
            <w:tcW w:w="4819" w:type="dxa"/>
            <w:vAlign w:val="center"/>
          </w:tcPr>
          <w:p w14:paraId="73DE5462" w14:textId="77777777" w:rsidR="00B231EC" w:rsidRPr="00DE2F20" w:rsidRDefault="00B231EC" w:rsidP="00037BD4">
            <w:pPr>
              <w:rPr>
                <w:noProof/>
                <w:sz w:val="12"/>
                <w:szCs w:val="12"/>
              </w:rPr>
            </w:pPr>
            <w:r w:rsidRPr="00DE2F20">
              <w:rPr>
                <w:noProof/>
                <w:sz w:val="12"/>
                <w:szCs w:val="12"/>
              </w:rPr>
              <w:t>Fizică, Chimie, Biologie***</w:t>
            </w:r>
          </w:p>
        </w:tc>
        <w:tc>
          <w:tcPr>
            <w:tcW w:w="992" w:type="dxa"/>
            <w:vAlign w:val="center"/>
          </w:tcPr>
          <w:p w14:paraId="33581981" w14:textId="77777777" w:rsidR="00B231EC" w:rsidRPr="00DE2F20" w:rsidRDefault="00B231EC" w:rsidP="00037BD4">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851" w:type="dxa"/>
            <w:tcBorders>
              <w:right w:val="thinThickSmallGap" w:sz="24" w:space="0" w:color="auto"/>
            </w:tcBorders>
            <w:vAlign w:val="center"/>
          </w:tcPr>
          <w:p w14:paraId="55D744E6" w14:textId="77777777" w:rsidR="00B231EC" w:rsidRPr="00DE2F20" w:rsidRDefault="00B231EC" w:rsidP="00037BD4">
            <w:pPr>
              <w:rPr>
                <w:sz w:val="14"/>
                <w:szCs w:val="14"/>
                <w:lang w:val="ro-RO"/>
              </w:rPr>
            </w:pPr>
          </w:p>
        </w:tc>
        <w:tc>
          <w:tcPr>
            <w:tcW w:w="2250" w:type="dxa"/>
            <w:vMerge/>
            <w:tcBorders>
              <w:left w:val="nil"/>
              <w:right w:val="thinThickSmallGap" w:sz="24" w:space="0" w:color="auto"/>
            </w:tcBorders>
            <w:vAlign w:val="center"/>
          </w:tcPr>
          <w:p w14:paraId="3E7B1FFE" w14:textId="77777777" w:rsidR="00B231EC" w:rsidRPr="00DE2F20" w:rsidRDefault="00B231EC" w:rsidP="00037BD4">
            <w:pPr>
              <w:jc w:val="center"/>
              <w:rPr>
                <w:b/>
                <w:bCs/>
                <w:sz w:val="16"/>
                <w:szCs w:val="16"/>
                <w:lang w:val="ro-RO"/>
              </w:rPr>
            </w:pPr>
          </w:p>
        </w:tc>
      </w:tr>
      <w:tr w:rsidR="00DE2F20" w:rsidRPr="00DE2F20" w14:paraId="17305355" w14:textId="77777777" w:rsidTr="00EF3ACA">
        <w:trPr>
          <w:cantSplit/>
          <w:trHeight w:val="57"/>
          <w:jc w:val="center"/>
        </w:trPr>
        <w:tc>
          <w:tcPr>
            <w:tcW w:w="1289" w:type="dxa"/>
            <w:vMerge/>
            <w:tcBorders>
              <w:left w:val="thinThickSmallGap" w:sz="24" w:space="0" w:color="auto"/>
            </w:tcBorders>
            <w:vAlign w:val="center"/>
          </w:tcPr>
          <w:p w14:paraId="2267315D" w14:textId="77777777" w:rsidR="00DB4D0C" w:rsidRPr="00DE2F20" w:rsidRDefault="00DB4D0C" w:rsidP="00DB4D0C">
            <w:pPr>
              <w:jc w:val="center"/>
              <w:rPr>
                <w:b/>
                <w:bCs/>
                <w:sz w:val="14"/>
                <w:szCs w:val="14"/>
                <w:lang w:val="ro-RO"/>
              </w:rPr>
            </w:pPr>
          </w:p>
        </w:tc>
        <w:tc>
          <w:tcPr>
            <w:tcW w:w="2126" w:type="dxa"/>
            <w:vMerge/>
            <w:tcBorders>
              <w:right w:val="thinThickSmallGap" w:sz="24" w:space="0" w:color="auto"/>
            </w:tcBorders>
            <w:vAlign w:val="center"/>
          </w:tcPr>
          <w:p w14:paraId="6BDD768D" w14:textId="77777777" w:rsidR="00DB4D0C" w:rsidRPr="00DE2F20" w:rsidRDefault="00DB4D0C" w:rsidP="00DB4D0C">
            <w:pPr>
              <w:tabs>
                <w:tab w:val="left" w:pos="331"/>
              </w:tabs>
              <w:ind w:left="84"/>
              <w:rPr>
                <w:b/>
                <w:bCs/>
                <w:sz w:val="14"/>
                <w:szCs w:val="14"/>
                <w:lang w:val="ro-RO"/>
              </w:rPr>
            </w:pPr>
          </w:p>
        </w:tc>
        <w:tc>
          <w:tcPr>
            <w:tcW w:w="1843" w:type="dxa"/>
            <w:vMerge/>
            <w:tcBorders>
              <w:left w:val="nil"/>
            </w:tcBorders>
            <w:vAlign w:val="center"/>
          </w:tcPr>
          <w:p w14:paraId="2A1A0126" w14:textId="77777777" w:rsidR="00DB4D0C" w:rsidRPr="00DE2F20" w:rsidRDefault="00DB4D0C" w:rsidP="00DB4D0C">
            <w:pPr>
              <w:jc w:val="center"/>
              <w:rPr>
                <w:sz w:val="12"/>
                <w:szCs w:val="12"/>
                <w:lang w:val="ro-RO"/>
              </w:rPr>
            </w:pPr>
          </w:p>
        </w:tc>
        <w:tc>
          <w:tcPr>
            <w:tcW w:w="709" w:type="dxa"/>
            <w:vAlign w:val="center"/>
          </w:tcPr>
          <w:p w14:paraId="42AAE772" w14:textId="77777777" w:rsidR="00DB4D0C" w:rsidRPr="00DE2F20" w:rsidRDefault="00DB4D0C" w:rsidP="00DB4D0C">
            <w:pPr>
              <w:numPr>
                <w:ilvl w:val="0"/>
                <w:numId w:val="5"/>
              </w:numPr>
              <w:ind w:left="0" w:firstLine="0"/>
              <w:jc w:val="center"/>
              <w:rPr>
                <w:sz w:val="12"/>
                <w:szCs w:val="12"/>
                <w:lang w:val="ro-RO"/>
              </w:rPr>
            </w:pPr>
          </w:p>
        </w:tc>
        <w:tc>
          <w:tcPr>
            <w:tcW w:w="4819" w:type="dxa"/>
            <w:vAlign w:val="center"/>
          </w:tcPr>
          <w:p w14:paraId="317DD5AF" w14:textId="77777777" w:rsidR="00DB4D0C" w:rsidRPr="00DE2F20" w:rsidRDefault="00DB4D0C" w:rsidP="00DB4D0C">
            <w:pPr>
              <w:rPr>
                <w:noProof/>
                <w:sz w:val="12"/>
                <w:szCs w:val="12"/>
              </w:rPr>
            </w:pPr>
            <w:r w:rsidRPr="00DE2F20">
              <w:rPr>
                <w:noProof/>
                <w:sz w:val="12"/>
                <w:szCs w:val="12"/>
              </w:rPr>
              <w:t>Chimia şi biochimia compuşilor heterolitici***</w:t>
            </w:r>
          </w:p>
        </w:tc>
        <w:tc>
          <w:tcPr>
            <w:tcW w:w="992" w:type="dxa"/>
            <w:vAlign w:val="center"/>
          </w:tcPr>
          <w:p w14:paraId="437B692D" w14:textId="77777777" w:rsidR="00DB4D0C" w:rsidRPr="00DE2F20" w:rsidRDefault="00DB4D0C" w:rsidP="00DB4D0C">
            <w:pPr>
              <w:pStyle w:val="Heading4"/>
              <w:jc w:val="center"/>
              <w:rPr>
                <w:rFonts w:ascii="Times New Roman" w:hAnsi="Times New Roman"/>
                <w:b w:val="0"/>
                <w:bCs w:val="0"/>
                <w:noProof/>
                <w:sz w:val="12"/>
                <w:szCs w:val="12"/>
              </w:rPr>
            </w:pPr>
            <w:r w:rsidRPr="00DE2F20">
              <w:rPr>
                <w:rFonts w:ascii="Times New Roman" w:hAnsi="Times New Roman"/>
                <w:b w:val="0"/>
                <w:bCs w:val="0"/>
                <w:noProof/>
                <w:sz w:val="12"/>
                <w:szCs w:val="12"/>
              </w:rPr>
              <w:t>x</w:t>
            </w:r>
          </w:p>
        </w:tc>
        <w:tc>
          <w:tcPr>
            <w:tcW w:w="851" w:type="dxa"/>
            <w:tcBorders>
              <w:right w:val="thinThickSmallGap" w:sz="24" w:space="0" w:color="auto"/>
            </w:tcBorders>
            <w:vAlign w:val="center"/>
          </w:tcPr>
          <w:p w14:paraId="707EAB93" w14:textId="77777777" w:rsidR="00DB4D0C" w:rsidRPr="00DE2F20" w:rsidRDefault="00DB4D0C" w:rsidP="00DB4D0C">
            <w:pPr>
              <w:rPr>
                <w:sz w:val="14"/>
                <w:szCs w:val="14"/>
                <w:lang w:val="ro-RO"/>
              </w:rPr>
            </w:pPr>
          </w:p>
        </w:tc>
        <w:tc>
          <w:tcPr>
            <w:tcW w:w="2250" w:type="dxa"/>
            <w:vMerge/>
            <w:tcBorders>
              <w:left w:val="nil"/>
              <w:right w:val="thinThickSmallGap" w:sz="24" w:space="0" w:color="auto"/>
            </w:tcBorders>
            <w:vAlign w:val="center"/>
          </w:tcPr>
          <w:p w14:paraId="46892A80" w14:textId="77777777" w:rsidR="00DB4D0C" w:rsidRPr="00DE2F20" w:rsidRDefault="00DB4D0C" w:rsidP="00DB4D0C">
            <w:pPr>
              <w:jc w:val="center"/>
              <w:rPr>
                <w:b/>
                <w:bCs/>
                <w:sz w:val="16"/>
                <w:szCs w:val="16"/>
                <w:lang w:val="ro-RO"/>
              </w:rPr>
            </w:pPr>
          </w:p>
        </w:tc>
      </w:tr>
      <w:tr w:rsidR="00DE2F20" w:rsidRPr="00DE2F20" w14:paraId="0EA4E41E" w14:textId="77777777" w:rsidTr="00EF3ACA">
        <w:trPr>
          <w:cantSplit/>
          <w:trHeight w:val="57"/>
          <w:jc w:val="center"/>
        </w:trPr>
        <w:tc>
          <w:tcPr>
            <w:tcW w:w="1289" w:type="dxa"/>
            <w:vMerge/>
            <w:tcBorders>
              <w:left w:val="thinThickSmallGap" w:sz="24" w:space="0" w:color="auto"/>
            </w:tcBorders>
            <w:vAlign w:val="center"/>
          </w:tcPr>
          <w:p w14:paraId="25A8E6D8" w14:textId="77777777" w:rsidR="00214B1B" w:rsidRPr="00DE2F20" w:rsidRDefault="00214B1B" w:rsidP="00214B1B">
            <w:pPr>
              <w:jc w:val="center"/>
              <w:rPr>
                <w:b/>
                <w:bCs/>
                <w:sz w:val="14"/>
                <w:szCs w:val="14"/>
                <w:lang w:val="ro-RO"/>
              </w:rPr>
            </w:pPr>
          </w:p>
        </w:tc>
        <w:tc>
          <w:tcPr>
            <w:tcW w:w="2126" w:type="dxa"/>
            <w:vMerge/>
            <w:tcBorders>
              <w:right w:val="thinThickSmallGap" w:sz="24" w:space="0" w:color="auto"/>
            </w:tcBorders>
            <w:vAlign w:val="center"/>
          </w:tcPr>
          <w:p w14:paraId="5BACC136" w14:textId="77777777" w:rsidR="00214B1B" w:rsidRPr="00DE2F20" w:rsidRDefault="00214B1B" w:rsidP="00214B1B">
            <w:pPr>
              <w:tabs>
                <w:tab w:val="left" w:pos="331"/>
              </w:tabs>
              <w:ind w:left="84"/>
              <w:rPr>
                <w:b/>
                <w:bCs/>
                <w:sz w:val="14"/>
                <w:szCs w:val="14"/>
                <w:lang w:val="ro-RO"/>
              </w:rPr>
            </w:pPr>
          </w:p>
        </w:tc>
        <w:tc>
          <w:tcPr>
            <w:tcW w:w="1843" w:type="dxa"/>
            <w:vMerge/>
            <w:tcBorders>
              <w:left w:val="nil"/>
            </w:tcBorders>
            <w:vAlign w:val="center"/>
          </w:tcPr>
          <w:p w14:paraId="0D7D1F2B" w14:textId="77777777" w:rsidR="00214B1B" w:rsidRPr="00DE2F20" w:rsidRDefault="00214B1B" w:rsidP="00214B1B">
            <w:pPr>
              <w:jc w:val="center"/>
              <w:rPr>
                <w:sz w:val="12"/>
                <w:szCs w:val="12"/>
                <w:lang w:val="ro-RO"/>
              </w:rPr>
            </w:pPr>
          </w:p>
        </w:tc>
        <w:tc>
          <w:tcPr>
            <w:tcW w:w="709" w:type="dxa"/>
            <w:vAlign w:val="center"/>
          </w:tcPr>
          <w:p w14:paraId="14217357" w14:textId="77777777" w:rsidR="00214B1B" w:rsidRPr="00DE2F20" w:rsidRDefault="00214B1B" w:rsidP="00214B1B">
            <w:pPr>
              <w:numPr>
                <w:ilvl w:val="0"/>
                <w:numId w:val="5"/>
              </w:numPr>
              <w:ind w:left="0" w:firstLine="0"/>
              <w:jc w:val="center"/>
              <w:rPr>
                <w:sz w:val="12"/>
                <w:szCs w:val="12"/>
                <w:lang w:val="ro-RO"/>
              </w:rPr>
            </w:pPr>
          </w:p>
        </w:tc>
        <w:tc>
          <w:tcPr>
            <w:tcW w:w="4819" w:type="dxa"/>
            <w:vAlign w:val="center"/>
          </w:tcPr>
          <w:p w14:paraId="6252855A" w14:textId="7A14DF02" w:rsidR="00214B1B" w:rsidRPr="00DE2F20" w:rsidRDefault="00214B1B" w:rsidP="00214B1B">
            <w:pPr>
              <w:rPr>
                <w:noProof/>
                <w:sz w:val="12"/>
                <w:szCs w:val="12"/>
              </w:rPr>
            </w:pPr>
            <w:r w:rsidRPr="00DE2F20">
              <w:rPr>
                <w:noProof/>
                <w:sz w:val="12"/>
                <w:szCs w:val="12"/>
              </w:rPr>
              <w:t>Ştiinţe***</w:t>
            </w:r>
          </w:p>
        </w:tc>
        <w:tc>
          <w:tcPr>
            <w:tcW w:w="992" w:type="dxa"/>
            <w:vAlign w:val="center"/>
          </w:tcPr>
          <w:p w14:paraId="12D2C91B" w14:textId="0DBC4FA2" w:rsidR="00214B1B" w:rsidRPr="00DE2F20" w:rsidRDefault="00214B1B" w:rsidP="00214B1B">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851" w:type="dxa"/>
            <w:tcBorders>
              <w:right w:val="thinThickSmallGap" w:sz="24" w:space="0" w:color="auto"/>
            </w:tcBorders>
            <w:vAlign w:val="center"/>
          </w:tcPr>
          <w:p w14:paraId="3B79CA81" w14:textId="77777777" w:rsidR="00214B1B" w:rsidRPr="00DE2F20" w:rsidRDefault="00214B1B" w:rsidP="00214B1B">
            <w:pPr>
              <w:rPr>
                <w:sz w:val="14"/>
                <w:szCs w:val="14"/>
                <w:lang w:val="ro-RO"/>
              </w:rPr>
            </w:pPr>
          </w:p>
        </w:tc>
        <w:tc>
          <w:tcPr>
            <w:tcW w:w="2250" w:type="dxa"/>
            <w:vMerge/>
            <w:tcBorders>
              <w:left w:val="nil"/>
              <w:right w:val="thinThickSmallGap" w:sz="24" w:space="0" w:color="auto"/>
            </w:tcBorders>
            <w:vAlign w:val="center"/>
          </w:tcPr>
          <w:p w14:paraId="4A5A8B75" w14:textId="77777777" w:rsidR="00214B1B" w:rsidRPr="00DE2F20" w:rsidRDefault="00214B1B" w:rsidP="00214B1B">
            <w:pPr>
              <w:jc w:val="center"/>
              <w:rPr>
                <w:b/>
                <w:bCs/>
                <w:sz w:val="16"/>
                <w:szCs w:val="16"/>
                <w:lang w:val="ro-RO"/>
              </w:rPr>
            </w:pPr>
          </w:p>
        </w:tc>
      </w:tr>
      <w:tr w:rsidR="00DE2F20" w:rsidRPr="00DE2F20" w14:paraId="4DDB2248" w14:textId="77777777" w:rsidTr="00EF3ACA">
        <w:trPr>
          <w:cantSplit/>
          <w:trHeight w:val="57"/>
          <w:jc w:val="center"/>
        </w:trPr>
        <w:tc>
          <w:tcPr>
            <w:tcW w:w="1289" w:type="dxa"/>
            <w:vMerge/>
            <w:tcBorders>
              <w:left w:val="thinThickSmallGap" w:sz="24" w:space="0" w:color="auto"/>
            </w:tcBorders>
            <w:vAlign w:val="center"/>
          </w:tcPr>
          <w:p w14:paraId="33F9ADC2" w14:textId="77777777" w:rsidR="00214B1B" w:rsidRPr="00DE2F20" w:rsidRDefault="00214B1B" w:rsidP="00214B1B">
            <w:pPr>
              <w:jc w:val="center"/>
              <w:rPr>
                <w:b/>
                <w:bCs/>
                <w:sz w:val="14"/>
                <w:szCs w:val="14"/>
                <w:lang w:val="ro-RO"/>
              </w:rPr>
            </w:pPr>
          </w:p>
        </w:tc>
        <w:tc>
          <w:tcPr>
            <w:tcW w:w="2126" w:type="dxa"/>
            <w:vMerge/>
            <w:tcBorders>
              <w:right w:val="thinThickSmallGap" w:sz="24" w:space="0" w:color="auto"/>
            </w:tcBorders>
            <w:vAlign w:val="center"/>
          </w:tcPr>
          <w:p w14:paraId="0C8BC911" w14:textId="77777777" w:rsidR="00214B1B" w:rsidRPr="00DE2F20" w:rsidRDefault="00214B1B" w:rsidP="00214B1B">
            <w:pPr>
              <w:tabs>
                <w:tab w:val="left" w:pos="331"/>
              </w:tabs>
              <w:ind w:left="84"/>
              <w:rPr>
                <w:b/>
                <w:bCs/>
                <w:sz w:val="14"/>
                <w:szCs w:val="14"/>
                <w:lang w:val="ro-RO"/>
              </w:rPr>
            </w:pPr>
          </w:p>
        </w:tc>
        <w:tc>
          <w:tcPr>
            <w:tcW w:w="1843" w:type="dxa"/>
            <w:vMerge/>
            <w:tcBorders>
              <w:left w:val="nil"/>
            </w:tcBorders>
            <w:vAlign w:val="center"/>
          </w:tcPr>
          <w:p w14:paraId="69AD3FA1" w14:textId="77777777" w:rsidR="00214B1B" w:rsidRPr="00DE2F20" w:rsidRDefault="00214B1B" w:rsidP="00214B1B">
            <w:pPr>
              <w:jc w:val="center"/>
              <w:rPr>
                <w:sz w:val="12"/>
                <w:szCs w:val="12"/>
                <w:lang w:val="ro-RO"/>
              </w:rPr>
            </w:pPr>
          </w:p>
        </w:tc>
        <w:tc>
          <w:tcPr>
            <w:tcW w:w="709" w:type="dxa"/>
            <w:vAlign w:val="center"/>
          </w:tcPr>
          <w:p w14:paraId="366EF501" w14:textId="77777777" w:rsidR="00214B1B" w:rsidRPr="00DE2F20" w:rsidRDefault="00214B1B" w:rsidP="00214B1B">
            <w:pPr>
              <w:numPr>
                <w:ilvl w:val="0"/>
                <w:numId w:val="5"/>
              </w:numPr>
              <w:ind w:left="0" w:firstLine="0"/>
              <w:jc w:val="center"/>
              <w:rPr>
                <w:sz w:val="12"/>
                <w:szCs w:val="12"/>
                <w:lang w:val="ro-RO"/>
              </w:rPr>
            </w:pPr>
          </w:p>
        </w:tc>
        <w:tc>
          <w:tcPr>
            <w:tcW w:w="4819" w:type="dxa"/>
            <w:vAlign w:val="center"/>
          </w:tcPr>
          <w:p w14:paraId="59BA0852" w14:textId="77777777" w:rsidR="00214B1B" w:rsidRPr="00DE2F20" w:rsidRDefault="00214B1B" w:rsidP="00214B1B">
            <w:pPr>
              <w:rPr>
                <w:noProof/>
                <w:sz w:val="12"/>
                <w:szCs w:val="12"/>
              </w:rPr>
            </w:pPr>
            <w:r w:rsidRPr="00DE2F20">
              <w:rPr>
                <w:noProof/>
                <w:sz w:val="12"/>
                <w:szCs w:val="12"/>
              </w:rPr>
              <w:t>Ştiinţele naturii ***</w:t>
            </w:r>
          </w:p>
        </w:tc>
        <w:tc>
          <w:tcPr>
            <w:tcW w:w="992" w:type="dxa"/>
            <w:vAlign w:val="center"/>
          </w:tcPr>
          <w:p w14:paraId="50DE0D47" w14:textId="77777777" w:rsidR="00214B1B" w:rsidRPr="00DE2F20" w:rsidRDefault="00214B1B" w:rsidP="00214B1B">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851" w:type="dxa"/>
            <w:tcBorders>
              <w:right w:val="thinThickSmallGap" w:sz="24" w:space="0" w:color="auto"/>
            </w:tcBorders>
            <w:vAlign w:val="center"/>
          </w:tcPr>
          <w:p w14:paraId="71B02E50" w14:textId="77777777" w:rsidR="00214B1B" w:rsidRPr="00DE2F20" w:rsidRDefault="00214B1B" w:rsidP="00214B1B">
            <w:pPr>
              <w:rPr>
                <w:sz w:val="14"/>
                <w:szCs w:val="14"/>
                <w:lang w:val="ro-RO"/>
              </w:rPr>
            </w:pPr>
          </w:p>
        </w:tc>
        <w:tc>
          <w:tcPr>
            <w:tcW w:w="2250" w:type="dxa"/>
            <w:vMerge/>
            <w:tcBorders>
              <w:left w:val="nil"/>
              <w:right w:val="thinThickSmallGap" w:sz="24" w:space="0" w:color="auto"/>
            </w:tcBorders>
            <w:vAlign w:val="center"/>
          </w:tcPr>
          <w:p w14:paraId="0EEDA4E2" w14:textId="77777777" w:rsidR="00214B1B" w:rsidRPr="00DE2F20" w:rsidRDefault="00214B1B" w:rsidP="00214B1B">
            <w:pPr>
              <w:jc w:val="center"/>
              <w:rPr>
                <w:b/>
                <w:bCs/>
                <w:sz w:val="16"/>
                <w:szCs w:val="16"/>
                <w:lang w:val="ro-RO"/>
              </w:rPr>
            </w:pPr>
          </w:p>
        </w:tc>
      </w:tr>
      <w:tr w:rsidR="00DE2F20" w:rsidRPr="00DE2F20" w14:paraId="67046919" w14:textId="77777777" w:rsidTr="00EF3ACA">
        <w:trPr>
          <w:cantSplit/>
          <w:trHeight w:val="57"/>
          <w:jc w:val="center"/>
        </w:trPr>
        <w:tc>
          <w:tcPr>
            <w:tcW w:w="1289" w:type="dxa"/>
            <w:vMerge/>
            <w:tcBorders>
              <w:left w:val="thinThickSmallGap" w:sz="24" w:space="0" w:color="auto"/>
            </w:tcBorders>
            <w:vAlign w:val="center"/>
          </w:tcPr>
          <w:p w14:paraId="6ABEF620" w14:textId="77777777" w:rsidR="00214B1B" w:rsidRPr="00DE2F20" w:rsidRDefault="00214B1B" w:rsidP="00214B1B">
            <w:pPr>
              <w:jc w:val="center"/>
              <w:rPr>
                <w:b/>
                <w:bCs/>
                <w:sz w:val="14"/>
                <w:szCs w:val="14"/>
                <w:lang w:val="ro-RO"/>
              </w:rPr>
            </w:pPr>
          </w:p>
        </w:tc>
        <w:tc>
          <w:tcPr>
            <w:tcW w:w="2126" w:type="dxa"/>
            <w:vMerge/>
            <w:tcBorders>
              <w:right w:val="thinThickSmallGap" w:sz="24" w:space="0" w:color="auto"/>
            </w:tcBorders>
            <w:vAlign w:val="center"/>
          </w:tcPr>
          <w:p w14:paraId="3AF51EE3" w14:textId="77777777" w:rsidR="00214B1B" w:rsidRPr="00DE2F20" w:rsidRDefault="00214B1B" w:rsidP="00214B1B">
            <w:pPr>
              <w:tabs>
                <w:tab w:val="left" w:pos="331"/>
              </w:tabs>
              <w:ind w:left="84"/>
              <w:rPr>
                <w:b/>
                <w:bCs/>
                <w:sz w:val="14"/>
                <w:szCs w:val="14"/>
                <w:lang w:val="ro-RO"/>
              </w:rPr>
            </w:pPr>
          </w:p>
        </w:tc>
        <w:tc>
          <w:tcPr>
            <w:tcW w:w="1843" w:type="dxa"/>
            <w:vMerge/>
            <w:tcBorders>
              <w:left w:val="nil"/>
            </w:tcBorders>
            <w:vAlign w:val="center"/>
          </w:tcPr>
          <w:p w14:paraId="68AECE91" w14:textId="77777777" w:rsidR="00214B1B" w:rsidRPr="00DE2F20" w:rsidRDefault="00214B1B" w:rsidP="00214B1B">
            <w:pPr>
              <w:jc w:val="center"/>
              <w:rPr>
                <w:sz w:val="12"/>
                <w:szCs w:val="12"/>
                <w:lang w:val="ro-RO"/>
              </w:rPr>
            </w:pPr>
          </w:p>
        </w:tc>
        <w:tc>
          <w:tcPr>
            <w:tcW w:w="709" w:type="dxa"/>
            <w:vAlign w:val="center"/>
          </w:tcPr>
          <w:p w14:paraId="1537844B" w14:textId="77777777" w:rsidR="00214B1B" w:rsidRPr="00DE2F20" w:rsidRDefault="00214B1B" w:rsidP="00214B1B">
            <w:pPr>
              <w:numPr>
                <w:ilvl w:val="0"/>
                <w:numId w:val="5"/>
              </w:numPr>
              <w:ind w:left="0" w:firstLine="0"/>
              <w:jc w:val="center"/>
              <w:rPr>
                <w:sz w:val="12"/>
                <w:szCs w:val="12"/>
                <w:lang w:val="ro-RO"/>
              </w:rPr>
            </w:pPr>
          </w:p>
        </w:tc>
        <w:tc>
          <w:tcPr>
            <w:tcW w:w="4819" w:type="dxa"/>
            <w:vAlign w:val="center"/>
          </w:tcPr>
          <w:p w14:paraId="0DDAEF24" w14:textId="77777777" w:rsidR="00214B1B" w:rsidRPr="00DE2F20" w:rsidRDefault="00214B1B" w:rsidP="00214B1B">
            <w:pPr>
              <w:rPr>
                <w:noProof/>
                <w:sz w:val="12"/>
                <w:szCs w:val="12"/>
              </w:rPr>
            </w:pPr>
            <w:r w:rsidRPr="00DE2F20">
              <w:rPr>
                <w:noProof/>
                <w:sz w:val="12"/>
                <w:szCs w:val="12"/>
              </w:rPr>
              <w:t>Chimia compușilor biologic activi***</w:t>
            </w:r>
          </w:p>
        </w:tc>
        <w:tc>
          <w:tcPr>
            <w:tcW w:w="992" w:type="dxa"/>
            <w:vAlign w:val="center"/>
          </w:tcPr>
          <w:p w14:paraId="2314ECE8" w14:textId="77777777" w:rsidR="00214B1B" w:rsidRPr="00DE2F20" w:rsidRDefault="00214B1B" w:rsidP="00214B1B">
            <w:pPr>
              <w:pStyle w:val="Heading4"/>
              <w:jc w:val="center"/>
              <w:rPr>
                <w:rFonts w:ascii="Times New Roman" w:hAnsi="Times New Roman"/>
                <w:b w:val="0"/>
                <w:bCs w:val="0"/>
                <w:noProof/>
                <w:sz w:val="12"/>
                <w:szCs w:val="12"/>
              </w:rPr>
            </w:pPr>
            <w:r w:rsidRPr="00DE2F20">
              <w:rPr>
                <w:rFonts w:ascii="Times New Roman" w:hAnsi="Times New Roman"/>
                <w:b w:val="0"/>
                <w:bCs w:val="0"/>
                <w:noProof/>
                <w:sz w:val="12"/>
                <w:szCs w:val="12"/>
              </w:rPr>
              <w:t>x</w:t>
            </w:r>
          </w:p>
        </w:tc>
        <w:tc>
          <w:tcPr>
            <w:tcW w:w="851" w:type="dxa"/>
            <w:tcBorders>
              <w:right w:val="thinThickSmallGap" w:sz="24" w:space="0" w:color="auto"/>
            </w:tcBorders>
            <w:vAlign w:val="center"/>
          </w:tcPr>
          <w:p w14:paraId="74D135ED" w14:textId="77777777" w:rsidR="00214B1B" w:rsidRPr="00DE2F20" w:rsidRDefault="00214B1B" w:rsidP="00214B1B">
            <w:pPr>
              <w:rPr>
                <w:sz w:val="14"/>
                <w:szCs w:val="14"/>
                <w:lang w:val="ro-RO"/>
              </w:rPr>
            </w:pPr>
          </w:p>
        </w:tc>
        <w:tc>
          <w:tcPr>
            <w:tcW w:w="2250" w:type="dxa"/>
            <w:vMerge/>
            <w:tcBorders>
              <w:left w:val="nil"/>
              <w:right w:val="thinThickSmallGap" w:sz="24" w:space="0" w:color="auto"/>
            </w:tcBorders>
            <w:vAlign w:val="center"/>
          </w:tcPr>
          <w:p w14:paraId="190EC767" w14:textId="77777777" w:rsidR="00214B1B" w:rsidRPr="00DE2F20" w:rsidRDefault="00214B1B" w:rsidP="00214B1B">
            <w:pPr>
              <w:jc w:val="center"/>
              <w:rPr>
                <w:b/>
                <w:bCs/>
                <w:sz w:val="16"/>
                <w:szCs w:val="16"/>
                <w:lang w:val="ro-RO"/>
              </w:rPr>
            </w:pPr>
          </w:p>
        </w:tc>
      </w:tr>
      <w:tr w:rsidR="00DE2F20" w:rsidRPr="00DE2F20" w14:paraId="059CD381" w14:textId="77777777" w:rsidTr="00EF3ACA">
        <w:trPr>
          <w:cantSplit/>
          <w:trHeight w:val="57"/>
          <w:jc w:val="center"/>
        </w:trPr>
        <w:tc>
          <w:tcPr>
            <w:tcW w:w="1289" w:type="dxa"/>
            <w:vMerge/>
            <w:tcBorders>
              <w:left w:val="thinThickSmallGap" w:sz="24" w:space="0" w:color="auto"/>
            </w:tcBorders>
            <w:vAlign w:val="center"/>
          </w:tcPr>
          <w:p w14:paraId="2F40C424" w14:textId="77777777" w:rsidR="00214B1B" w:rsidRPr="00DE2F20" w:rsidRDefault="00214B1B" w:rsidP="00214B1B">
            <w:pPr>
              <w:jc w:val="center"/>
              <w:rPr>
                <w:b/>
                <w:bCs/>
                <w:sz w:val="14"/>
                <w:szCs w:val="14"/>
                <w:lang w:val="ro-RO"/>
              </w:rPr>
            </w:pPr>
          </w:p>
        </w:tc>
        <w:tc>
          <w:tcPr>
            <w:tcW w:w="2126" w:type="dxa"/>
            <w:vMerge/>
            <w:tcBorders>
              <w:right w:val="thinThickSmallGap" w:sz="24" w:space="0" w:color="auto"/>
            </w:tcBorders>
            <w:vAlign w:val="center"/>
          </w:tcPr>
          <w:p w14:paraId="62B16DAC" w14:textId="77777777" w:rsidR="00214B1B" w:rsidRPr="00DE2F20" w:rsidRDefault="00214B1B" w:rsidP="00214B1B">
            <w:pPr>
              <w:tabs>
                <w:tab w:val="left" w:pos="331"/>
              </w:tabs>
              <w:ind w:left="84"/>
              <w:rPr>
                <w:b/>
                <w:bCs/>
                <w:sz w:val="14"/>
                <w:szCs w:val="14"/>
                <w:lang w:val="ro-RO"/>
              </w:rPr>
            </w:pPr>
          </w:p>
        </w:tc>
        <w:tc>
          <w:tcPr>
            <w:tcW w:w="1843" w:type="dxa"/>
            <w:vMerge w:val="restart"/>
            <w:tcBorders>
              <w:left w:val="nil"/>
            </w:tcBorders>
            <w:vAlign w:val="center"/>
          </w:tcPr>
          <w:p w14:paraId="4BC93C18" w14:textId="77777777" w:rsidR="00214B1B" w:rsidRPr="00DE2F20" w:rsidRDefault="00214B1B" w:rsidP="00214B1B">
            <w:pPr>
              <w:jc w:val="center"/>
              <w:rPr>
                <w:sz w:val="12"/>
                <w:szCs w:val="12"/>
                <w:lang w:val="ro-RO"/>
              </w:rPr>
            </w:pPr>
            <w:r w:rsidRPr="00DE2F20">
              <w:rPr>
                <w:sz w:val="12"/>
                <w:szCs w:val="12"/>
                <w:lang w:val="ro-RO"/>
              </w:rPr>
              <w:t>CHIMIE UNIVERSITARI</w:t>
            </w:r>
          </w:p>
        </w:tc>
        <w:tc>
          <w:tcPr>
            <w:tcW w:w="709" w:type="dxa"/>
            <w:vAlign w:val="center"/>
          </w:tcPr>
          <w:p w14:paraId="0213520B" w14:textId="77777777" w:rsidR="00214B1B" w:rsidRPr="00DE2F20" w:rsidRDefault="00214B1B" w:rsidP="00214B1B">
            <w:pPr>
              <w:numPr>
                <w:ilvl w:val="0"/>
                <w:numId w:val="5"/>
              </w:numPr>
              <w:ind w:left="0" w:firstLine="0"/>
              <w:jc w:val="center"/>
              <w:rPr>
                <w:sz w:val="12"/>
                <w:szCs w:val="12"/>
                <w:lang w:val="ro-RO"/>
              </w:rPr>
            </w:pPr>
          </w:p>
        </w:tc>
        <w:tc>
          <w:tcPr>
            <w:tcW w:w="4819" w:type="dxa"/>
            <w:vAlign w:val="center"/>
          </w:tcPr>
          <w:p w14:paraId="3A3F23FF" w14:textId="77777777" w:rsidR="00214B1B" w:rsidRPr="00DE2F20" w:rsidRDefault="00214B1B" w:rsidP="00214B1B">
            <w:pPr>
              <w:rPr>
                <w:sz w:val="12"/>
                <w:szCs w:val="12"/>
                <w:lang w:val="ro-RO"/>
              </w:rPr>
            </w:pPr>
            <w:r w:rsidRPr="00DE2F20">
              <w:rPr>
                <w:sz w:val="12"/>
                <w:szCs w:val="12"/>
                <w:lang w:val="ro-RO"/>
              </w:rPr>
              <w:t>Chimie</w:t>
            </w:r>
          </w:p>
        </w:tc>
        <w:tc>
          <w:tcPr>
            <w:tcW w:w="992" w:type="dxa"/>
            <w:vAlign w:val="center"/>
          </w:tcPr>
          <w:p w14:paraId="2354C9BA"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06CBB81F" w14:textId="77777777" w:rsidR="00214B1B" w:rsidRPr="00DE2F20" w:rsidRDefault="00214B1B" w:rsidP="00214B1B">
            <w:pPr>
              <w:rPr>
                <w:sz w:val="14"/>
                <w:szCs w:val="14"/>
                <w:lang w:val="ro-RO"/>
              </w:rPr>
            </w:pPr>
          </w:p>
        </w:tc>
        <w:tc>
          <w:tcPr>
            <w:tcW w:w="2250" w:type="dxa"/>
            <w:vMerge/>
            <w:tcBorders>
              <w:left w:val="nil"/>
              <w:right w:val="thinThickSmallGap" w:sz="24" w:space="0" w:color="auto"/>
            </w:tcBorders>
            <w:vAlign w:val="center"/>
          </w:tcPr>
          <w:p w14:paraId="50631EAE" w14:textId="77777777" w:rsidR="00214B1B" w:rsidRPr="00DE2F20" w:rsidRDefault="00214B1B" w:rsidP="00214B1B">
            <w:pPr>
              <w:jc w:val="center"/>
              <w:rPr>
                <w:b/>
                <w:bCs/>
                <w:sz w:val="16"/>
                <w:szCs w:val="16"/>
                <w:lang w:val="ro-RO"/>
              </w:rPr>
            </w:pPr>
          </w:p>
        </w:tc>
      </w:tr>
      <w:tr w:rsidR="00DE2F20" w:rsidRPr="00DE2F20" w14:paraId="1B8BA508" w14:textId="77777777" w:rsidTr="00EF3ACA">
        <w:trPr>
          <w:cantSplit/>
          <w:trHeight w:val="57"/>
          <w:jc w:val="center"/>
        </w:trPr>
        <w:tc>
          <w:tcPr>
            <w:tcW w:w="1289" w:type="dxa"/>
            <w:vMerge/>
            <w:tcBorders>
              <w:left w:val="thinThickSmallGap" w:sz="24" w:space="0" w:color="auto"/>
            </w:tcBorders>
            <w:vAlign w:val="center"/>
          </w:tcPr>
          <w:p w14:paraId="6C6AAA9E" w14:textId="77777777" w:rsidR="00214B1B" w:rsidRPr="00DE2F20" w:rsidRDefault="00214B1B" w:rsidP="00214B1B">
            <w:pPr>
              <w:jc w:val="center"/>
              <w:rPr>
                <w:b/>
                <w:bCs/>
                <w:sz w:val="14"/>
                <w:szCs w:val="14"/>
                <w:lang w:val="ro-RO"/>
              </w:rPr>
            </w:pPr>
          </w:p>
        </w:tc>
        <w:tc>
          <w:tcPr>
            <w:tcW w:w="2126" w:type="dxa"/>
            <w:vMerge/>
            <w:tcBorders>
              <w:right w:val="thinThickSmallGap" w:sz="24" w:space="0" w:color="auto"/>
            </w:tcBorders>
            <w:vAlign w:val="center"/>
          </w:tcPr>
          <w:p w14:paraId="5320566D" w14:textId="77777777" w:rsidR="00214B1B" w:rsidRPr="00DE2F20" w:rsidRDefault="00214B1B" w:rsidP="00214B1B">
            <w:pPr>
              <w:tabs>
                <w:tab w:val="left" w:pos="331"/>
              </w:tabs>
              <w:ind w:left="84"/>
              <w:rPr>
                <w:b/>
                <w:bCs/>
                <w:sz w:val="14"/>
                <w:szCs w:val="14"/>
                <w:lang w:val="ro-RO"/>
              </w:rPr>
            </w:pPr>
          </w:p>
        </w:tc>
        <w:tc>
          <w:tcPr>
            <w:tcW w:w="1843" w:type="dxa"/>
            <w:vMerge/>
            <w:tcBorders>
              <w:left w:val="nil"/>
            </w:tcBorders>
            <w:vAlign w:val="center"/>
          </w:tcPr>
          <w:p w14:paraId="1AA06426" w14:textId="77777777" w:rsidR="00214B1B" w:rsidRPr="00DE2F20" w:rsidRDefault="00214B1B" w:rsidP="00214B1B">
            <w:pPr>
              <w:jc w:val="center"/>
              <w:rPr>
                <w:sz w:val="12"/>
                <w:szCs w:val="12"/>
                <w:lang w:val="ro-RO"/>
              </w:rPr>
            </w:pPr>
          </w:p>
        </w:tc>
        <w:tc>
          <w:tcPr>
            <w:tcW w:w="709" w:type="dxa"/>
            <w:vAlign w:val="center"/>
          </w:tcPr>
          <w:p w14:paraId="162EC366" w14:textId="77777777" w:rsidR="00214B1B" w:rsidRPr="00DE2F20" w:rsidRDefault="00214B1B" w:rsidP="00214B1B">
            <w:pPr>
              <w:numPr>
                <w:ilvl w:val="0"/>
                <w:numId w:val="5"/>
              </w:numPr>
              <w:ind w:left="0" w:firstLine="0"/>
              <w:jc w:val="center"/>
              <w:rPr>
                <w:sz w:val="12"/>
                <w:szCs w:val="12"/>
                <w:lang w:val="ro-RO"/>
              </w:rPr>
            </w:pPr>
          </w:p>
        </w:tc>
        <w:tc>
          <w:tcPr>
            <w:tcW w:w="4819" w:type="dxa"/>
            <w:vAlign w:val="center"/>
          </w:tcPr>
          <w:p w14:paraId="1B0ADF5F" w14:textId="77777777" w:rsidR="00214B1B" w:rsidRPr="00DE2F20" w:rsidRDefault="00214B1B" w:rsidP="00214B1B">
            <w:pPr>
              <w:rPr>
                <w:sz w:val="12"/>
                <w:szCs w:val="12"/>
                <w:lang w:val="ro-RO"/>
              </w:rPr>
            </w:pPr>
            <w:r w:rsidRPr="00DE2F20">
              <w:rPr>
                <w:sz w:val="12"/>
                <w:szCs w:val="12"/>
                <w:lang w:val="ro-RO"/>
              </w:rPr>
              <w:t>Chimie - Fizică</w:t>
            </w:r>
          </w:p>
        </w:tc>
        <w:tc>
          <w:tcPr>
            <w:tcW w:w="992" w:type="dxa"/>
            <w:vAlign w:val="center"/>
          </w:tcPr>
          <w:p w14:paraId="0B2805A6"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196D6562" w14:textId="77777777" w:rsidR="00214B1B" w:rsidRPr="00DE2F20" w:rsidRDefault="00214B1B" w:rsidP="00214B1B">
            <w:pPr>
              <w:rPr>
                <w:sz w:val="14"/>
                <w:szCs w:val="14"/>
                <w:lang w:val="ro-RO"/>
              </w:rPr>
            </w:pPr>
          </w:p>
        </w:tc>
        <w:tc>
          <w:tcPr>
            <w:tcW w:w="2250" w:type="dxa"/>
            <w:vMerge/>
            <w:tcBorders>
              <w:left w:val="nil"/>
              <w:right w:val="thinThickSmallGap" w:sz="24" w:space="0" w:color="auto"/>
            </w:tcBorders>
            <w:vAlign w:val="center"/>
          </w:tcPr>
          <w:p w14:paraId="14D71D4C" w14:textId="77777777" w:rsidR="00214B1B" w:rsidRPr="00DE2F20" w:rsidRDefault="00214B1B" w:rsidP="00214B1B">
            <w:pPr>
              <w:jc w:val="center"/>
              <w:rPr>
                <w:b/>
                <w:bCs/>
                <w:sz w:val="16"/>
                <w:szCs w:val="16"/>
                <w:lang w:val="ro-RO"/>
              </w:rPr>
            </w:pPr>
          </w:p>
        </w:tc>
      </w:tr>
      <w:tr w:rsidR="00DE2F20" w:rsidRPr="00DE2F20" w14:paraId="0CBBB0B0" w14:textId="77777777" w:rsidTr="00EF3ACA">
        <w:trPr>
          <w:cantSplit/>
          <w:trHeight w:val="57"/>
          <w:jc w:val="center"/>
        </w:trPr>
        <w:tc>
          <w:tcPr>
            <w:tcW w:w="1289" w:type="dxa"/>
            <w:vMerge/>
            <w:tcBorders>
              <w:left w:val="thinThickSmallGap" w:sz="24" w:space="0" w:color="auto"/>
            </w:tcBorders>
            <w:vAlign w:val="center"/>
          </w:tcPr>
          <w:p w14:paraId="5746F521" w14:textId="77777777" w:rsidR="00214B1B" w:rsidRPr="00DE2F20" w:rsidRDefault="00214B1B" w:rsidP="00214B1B">
            <w:pPr>
              <w:jc w:val="center"/>
              <w:rPr>
                <w:b/>
                <w:bCs/>
                <w:sz w:val="14"/>
                <w:szCs w:val="14"/>
                <w:lang w:val="ro-RO"/>
              </w:rPr>
            </w:pPr>
          </w:p>
        </w:tc>
        <w:tc>
          <w:tcPr>
            <w:tcW w:w="2126" w:type="dxa"/>
            <w:vMerge/>
            <w:tcBorders>
              <w:right w:val="thinThickSmallGap" w:sz="24" w:space="0" w:color="auto"/>
            </w:tcBorders>
            <w:vAlign w:val="center"/>
          </w:tcPr>
          <w:p w14:paraId="5836C8EE" w14:textId="77777777" w:rsidR="00214B1B" w:rsidRPr="00DE2F20" w:rsidRDefault="00214B1B" w:rsidP="00214B1B">
            <w:pPr>
              <w:tabs>
                <w:tab w:val="left" w:pos="331"/>
              </w:tabs>
              <w:ind w:left="84"/>
              <w:rPr>
                <w:b/>
                <w:bCs/>
                <w:sz w:val="14"/>
                <w:szCs w:val="14"/>
                <w:lang w:val="ro-RO"/>
              </w:rPr>
            </w:pPr>
          </w:p>
        </w:tc>
        <w:tc>
          <w:tcPr>
            <w:tcW w:w="1843" w:type="dxa"/>
            <w:tcBorders>
              <w:left w:val="nil"/>
            </w:tcBorders>
            <w:vAlign w:val="center"/>
          </w:tcPr>
          <w:p w14:paraId="48C7396A" w14:textId="77777777" w:rsidR="00214B1B" w:rsidRPr="00DE2F20" w:rsidRDefault="00214B1B" w:rsidP="00214B1B">
            <w:pPr>
              <w:jc w:val="center"/>
              <w:rPr>
                <w:sz w:val="12"/>
                <w:szCs w:val="12"/>
                <w:lang w:val="ro-RO"/>
              </w:rPr>
            </w:pPr>
            <w:r w:rsidRPr="00DE2F20">
              <w:rPr>
                <w:sz w:val="12"/>
                <w:szCs w:val="12"/>
                <w:lang w:val="ro-RO"/>
              </w:rPr>
              <w:t>FIZICĂ</w:t>
            </w:r>
          </w:p>
        </w:tc>
        <w:tc>
          <w:tcPr>
            <w:tcW w:w="709" w:type="dxa"/>
            <w:vAlign w:val="center"/>
          </w:tcPr>
          <w:p w14:paraId="1DF26104" w14:textId="77777777" w:rsidR="00214B1B" w:rsidRPr="00DE2F20" w:rsidRDefault="00214B1B" w:rsidP="00214B1B">
            <w:pPr>
              <w:numPr>
                <w:ilvl w:val="0"/>
                <w:numId w:val="5"/>
              </w:numPr>
              <w:ind w:left="0" w:firstLine="0"/>
              <w:jc w:val="center"/>
              <w:rPr>
                <w:sz w:val="12"/>
                <w:szCs w:val="12"/>
                <w:lang w:val="ro-RO"/>
              </w:rPr>
            </w:pPr>
          </w:p>
        </w:tc>
        <w:tc>
          <w:tcPr>
            <w:tcW w:w="4819" w:type="dxa"/>
            <w:vAlign w:val="center"/>
          </w:tcPr>
          <w:p w14:paraId="76809132" w14:textId="77777777" w:rsidR="00214B1B" w:rsidRPr="00DE2F20" w:rsidRDefault="00214B1B" w:rsidP="00214B1B">
            <w:pPr>
              <w:rPr>
                <w:sz w:val="12"/>
                <w:szCs w:val="12"/>
                <w:lang w:val="ro-RO"/>
              </w:rPr>
            </w:pPr>
            <w:r w:rsidRPr="00DE2F20">
              <w:rPr>
                <w:sz w:val="12"/>
                <w:szCs w:val="12"/>
                <w:lang w:val="ro-RO"/>
              </w:rPr>
              <w:t>Fizică - Chimie</w:t>
            </w:r>
          </w:p>
        </w:tc>
        <w:tc>
          <w:tcPr>
            <w:tcW w:w="992" w:type="dxa"/>
            <w:vAlign w:val="center"/>
          </w:tcPr>
          <w:p w14:paraId="3D4F1497"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1DD5AE36" w14:textId="77777777" w:rsidR="00214B1B" w:rsidRPr="00DE2F20" w:rsidRDefault="00214B1B" w:rsidP="00214B1B">
            <w:pPr>
              <w:rPr>
                <w:sz w:val="14"/>
                <w:szCs w:val="14"/>
                <w:lang w:val="ro-RO"/>
              </w:rPr>
            </w:pPr>
          </w:p>
        </w:tc>
        <w:tc>
          <w:tcPr>
            <w:tcW w:w="2250" w:type="dxa"/>
            <w:vMerge/>
            <w:tcBorders>
              <w:left w:val="nil"/>
              <w:right w:val="thinThickSmallGap" w:sz="24" w:space="0" w:color="auto"/>
            </w:tcBorders>
            <w:vAlign w:val="center"/>
          </w:tcPr>
          <w:p w14:paraId="298920CA" w14:textId="77777777" w:rsidR="00214B1B" w:rsidRPr="00DE2F20" w:rsidRDefault="00214B1B" w:rsidP="00214B1B">
            <w:pPr>
              <w:jc w:val="center"/>
              <w:rPr>
                <w:b/>
                <w:bCs/>
                <w:sz w:val="16"/>
                <w:szCs w:val="16"/>
                <w:lang w:val="ro-RO"/>
              </w:rPr>
            </w:pPr>
          </w:p>
        </w:tc>
      </w:tr>
      <w:tr w:rsidR="00DE2F20" w:rsidRPr="00DE2F20" w14:paraId="05FC5706" w14:textId="77777777" w:rsidTr="00EF3ACA">
        <w:trPr>
          <w:cantSplit/>
          <w:trHeight w:val="57"/>
          <w:jc w:val="center"/>
        </w:trPr>
        <w:tc>
          <w:tcPr>
            <w:tcW w:w="1289" w:type="dxa"/>
            <w:vMerge/>
            <w:tcBorders>
              <w:left w:val="thinThickSmallGap" w:sz="24" w:space="0" w:color="auto"/>
            </w:tcBorders>
            <w:vAlign w:val="center"/>
          </w:tcPr>
          <w:p w14:paraId="17761879" w14:textId="77777777" w:rsidR="00214B1B" w:rsidRPr="00DE2F20" w:rsidRDefault="00214B1B" w:rsidP="00214B1B">
            <w:pPr>
              <w:jc w:val="center"/>
              <w:rPr>
                <w:b/>
                <w:bCs/>
                <w:sz w:val="14"/>
                <w:szCs w:val="14"/>
                <w:lang w:val="ro-RO"/>
              </w:rPr>
            </w:pPr>
          </w:p>
        </w:tc>
        <w:tc>
          <w:tcPr>
            <w:tcW w:w="2126" w:type="dxa"/>
            <w:vMerge/>
            <w:tcBorders>
              <w:right w:val="thinThickSmallGap" w:sz="24" w:space="0" w:color="auto"/>
            </w:tcBorders>
            <w:vAlign w:val="center"/>
          </w:tcPr>
          <w:p w14:paraId="289586D7" w14:textId="77777777" w:rsidR="00214B1B" w:rsidRPr="00DE2F20" w:rsidRDefault="00214B1B" w:rsidP="00214B1B">
            <w:pPr>
              <w:tabs>
                <w:tab w:val="left" w:pos="331"/>
              </w:tabs>
              <w:ind w:left="84"/>
              <w:rPr>
                <w:b/>
                <w:bCs/>
                <w:sz w:val="14"/>
                <w:szCs w:val="14"/>
                <w:lang w:val="ro-RO"/>
              </w:rPr>
            </w:pPr>
          </w:p>
        </w:tc>
        <w:tc>
          <w:tcPr>
            <w:tcW w:w="1843" w:type="dxa"/>
            <w:vMerge w:val="restart"/>
            <w:tcBorders>
              <w:left w:val="nil"/>
            </w:tcBorders>
            <w:vAlign w:val="center"/>
          </w:tcPr>
          <w:p w14:paraId="0B62B861" w14:textId="77777777" w:rsidR="00214B1B" w:rsidRPr="00DE2F20" w:rsidRDefault="00214B1B" w:rsidP="00214B1B">
            <w:pPr>
              <w:jc w:val="center"/>
              <w:rPr>
                <w:sz w:val="12"/>
                <w:szCs w:val="12"/>
                <w:lang w:val="ro-RO"/>
              </w:rPr>
            </w:pPr>
            <w:r w:rsidRPr="00DE2F20">
              <w:rPr>
                <w:sz w:val="12"/>
                <w:szCs w:val="12"/>
                <w:lang w:val="ro-RO"/>
              </w:rPr>
              <w:t>BIOLOGIE</w:t>
            </w:r>
          </w:p>
        </w:tc>
        <w:tc>
          <w:tcPr>
            <w:tcW w:w="709" w:type="dxa"/>
            <w:vAlign w:val="center"/>
          </w:tcPr>
          <w:p w14:paraId="654825A5" w14:textId="77777777" w:rsidR="00214B1B" w:rsidRPr="00DE2F20" w:rsidRDefault="00214B1B" w:rsidP="00214B1B">
            <w:pPr>
              <w:numPr>
                <w:ilvl w:val="0"/>
                <w:numId w:val="5"/>
              </w:numPr>
              <w:ind w:left="0" w:firstLine="0"/>
              <w:jc w:val="center"/>
              <w:rPr>
                <w:sz w:val="12"/>
                <w:szCs w:val="12"/>
                <w:lang w:val="ro-RO"/>
              </w:rPr>
            </w:pPr>
          </w:p>
        </w:tc>
        <w:tc>
          <w:tcPr>
            <w:tcW w:w="4819" w:type="dxa"/>
            <w:vAlign w:val="center"/>
          </w:tcPr>
          <w:p w14:paraId="1BD924ED" w14:textId="77777777" w:rsidR="00214B1B" w:rsidRPr="00DE2F20" w:rsidRDefault="00214B1B" w:rsidP="00214B1B">
            <w:pPr>
              <w:rPr>
                <w:sz w:val="12"/>
                <w:szCs w:val="12"/>
                <w:lang w:val="ro-RO"/>
              </w:rPr>
            </w:pPr>
            <w:r w:rsidRPr="00DE2F20">
              <w:rPr>
                <w:sz w:val="12"/>
                <w:szCs w:val="12"/>
                <w:lang w:val="ro-RO"/>
              </w:rPr>
              <w:t>Biochimie</w:t>
            </w:r>
          </w:p>
        </w:tc>
        <w:tc>
          <w:tcPr>
            <w:tcW w:w="992" w:type="dxa"/>
            <w:vAlign w:val="center"/>
          </w:tcPr>
          <w:p w14:paraId="746A66D8"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30F86900" w14:textId="77777777" w:rsidR="00214B1B" w:rsidRPr="00DE2F20" w:rsidRDefault="00214B1B" w:rsidP="00214B1B">
            <w:pPr>
              <w:rPr>
                <w:sz w:val="14"/>
                <w:szCs w:val="14"/>
                <w:lang w:val="ro-RO"/>
              </w:rPr>
            </w:pPr>
          </w:p>
        </w:tc>
        <w:tc>
          <w:tcPr>
            <w:tcW w:w="2250" w:type="dxa"/>
            <w:vMerge/>
            <w:tcBorders>
              <w:left w:val="nil"/>
              <w:right w:val="thinThickSmallGap" w:sz="24" w:space="0" w:color="auto"/>
            </w:tcBorders>
            <w:vAlign w:val="center"/>
          </w:tcPr>
          <w:p w14:paraId="44E0FAA5" w14:textId="77777777" w:rsidR="00214B1B" w:rsidRPr="00DE2F20" w:rsidRDefault="00214B1B" w:rsidP="00214B1B">
            <w:pPr>
              <w:jc w:val="center"/>
              <w:rPr>
                <w:b/>
                <w:bCs/>
                <w:sz w:val="16"/>
                <w:szCs w:val="16"/>
                <w:lang w:val="ro-RO"/>
              </w:rPr>
            </w:pPr>
          </w:p>
        </w:tc>
      </w:tr>
      <w:tr w:rsidR="00DE2F20" w:rsidRPr="00DE2F20" w14:paraId="1FB0E5FA" w14:textId="77777777" w:rsidTr="00EF3ACA">
        <w:trPr>
          <w:cantSplit/>
          <w:trHeight w:val="57"/>
          <w:jc w:val="center"/>
        </w:trPr>
        <w:tc>
          <w:tcPr>
            <w:tcW w:w="1289" w:type="dxa"/>
            <w:vMerge/>
            <w:tcBorders>
              <w:left w:val="thinThickSmallGap" w:sz="24" w:space="0" w:color="auto"/>
            </w:tcBorders>
            <w:vAlign w:val="center"/>
          </w:tcPr>
          <w:p w14:paraId="3CA334CE" w14:textId="77777777" w:rsidR="00214B1B" w:rsidRPr="00DE2F20" w:rsidRDefault="00214B1B" w:rsidP="00214B1B">
            <w:pPr>
              <w:jc w:val="center"/>
              <w:rPr>
                <w:b/>
                <w:bCs/>
                <w:sz w:val="14"/>
                <w:szCs w:val="14"/>
                <w:lang w:val="ro-RO"/>
              </w:rPr>
            </w:pPr>
          </w:p>
        </w:tc>
        <w:tc>
          <w:tcPr>
            <w:tcW w:w="2126" w:type="dxa"/>
            <w:vMerge/>
            <w:tcBorders>
              <w:right w:val="thinThickSmallGap" w:sz="24" w:space="0" w:color="auto"/>
            </w:tcBorders>
            <w:vAlign w:val="center"/>
          </w:tcPr>
          <w:p w14:paraId="5C2DA271" w14:textId="77777777" w:rsidR="00214B1B" w:rsidRPr="00DE2F20" w:rsidRDefault="00214B1B" w:rsidP="00214B1B">
            <w:pPr>
              <w:tabs>
                <w:tab w:val="left" w:pos="331"/>
              </w:tabs>
              <w:ind w:left="84"/>
              <w:rPr>
                <w:b/>
                <w:bCs/>
                <w:sz w:val="14"/>
                <w:szCs w:val="14"/>
                <w:lang w:val="ro-RO"/>
              </w:rPr>
            </w:pPr>
          </w:p>
        </w:tc>
        <w:tc>
          <w:tcPr>
            <w:tcW w:w="1843" w:type="dxa"/>
            <w:vMerge/>
            <w:tcBorders>
              <w:left w:val="nil"/>
            </w:tcBorders>
            <w:vAlign w:val="center"/>
          </w:tcPr>
          <w:p w14:paraId="5DBDC08F" w14:textId="77777777" w:rsidR="00214B1B" w:rsidRPr="00DE2F20" w:rsidRDefault="00214B1B" w:rsidP="00214B1B">
            <w:pPr>
              <w:jc w:val="center"/>
              <w:rPr>
                <w:sz w:val="12"/>
                <w:szCs w:val="12"/>
                <w:lang w:val="ro-RO"/>
              </w:rPr>
            </w:pPr>
          </w:p>
        </w:tc>
        <w:tc>
          <w:tcPr>
            <w:tcW w:w="709" w:type="dxa"/>
            <w:vAlign w:val="center"/>
          </w:tcPr>
          <w:p w14:paraId="53912349" w14:textId="77777777" w:rsidR="00214B1B" w:rsidRPr="00DE2F20" w:rsidRDefault="00214B1B" w:rsidP="00214B1B">
            <w:pPr>
              <w:numPr>
                <w:ilvl w:val="0"/>
                <w:numId w:val="5"/>
              </w:numPr>
              <w:ind w:left="0" w:firstLine="0"/>
              <w:jc w:val="center"/>
              <w:rPr>
                <w:sz w:val="12"/>
                <w:szCs w:val="12"/>
                <w:lang w:val="ro-RO"/>
              </w:rPr>
            </w:pPr>
          </w:p>
        </w:tc>
        <w:tc>
          <w:tcPr>
            <w:tcW w:w="4819" w:type="dxa"/>
            <w:vAlign w:val="center"/>
          </w:tcPr>
          <w:p w14:paraId="02039299" w14:textId="77777777" w:rsidR="00214B1B" w:rsidRPr="00DE2F20" w:rsidRDefault="00214B1B" w:rsidP="00214B1B">
            <w:pPr>
              <w:rPr>
                <w:sz w:val="12"/>
                <w:szCs w:val="12"/>
                <w:lang w:val="ro-RO"/>
              </w:rPr>
            </w:pPr>
            <w:r w:rsidRPr="00DE2F20">
              <w:rPr>
                <w:sz w:val="12"/>
                <w:szCs w:val="12"/>
                <w:lang w:val="ro-RO"/>
              </w:rPr>
              <w:t>Biologie - Chimie</w:t>
            </w:r>
          </w:p>
        </w:tc>
        <w:tc>
          <w:tcPr>
            <w:tcW w:w="992" w:type="dxa"/>
            <w:vAlign w:val="center"/>
          </w:tcPr>
          <w:p w14:paraId="5E1B9A59"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63FD2CF6" w14:textId="77777777" w:rsidR="00214B1B" w:rsidRPr="00DE2F20" w:rsidRDefault="00214B1B" w:rsidP="00214B1B">
            <w:pPr>
              <w:rPr>
                <w:sz w:val="14"/>
                <w:szCs w:val="14"/>
                <w:lang w:val="ro-RO"/>
              </w:rPr>
            </w:pPr>
          </w:p>
        </w:tc>
        <w:tc>
          <w:tcPr>
            <w:tcW w:w="2250" w:type="dxa"/>
            <w:vMerge/>
            <w:tcBorders>
              <w:left w:val="nil"/>
              <w:right w:val="thinThickSmallGap" w:sz="24" w:space="0" w:color="auto"/>
            </w:tcBorders>
            <w:vAlign w:val="center"/>
          </w:tcPr>
          <w:p w14:paraId="02B2C80A" w14:textId="77777777" w:rsidR="00214B1B" w:rsidRPr="00DE2F20" w:rsidRDefault="00214B1B" w:rsidP="00214B1B">
            <w:pPr>
              <w:jc w:val="center"/>
              <w:rPr>
                <w:b/>
                <w:bCs/>
                <w:sz w:val="16"/>
                <w:szCs w:val="16"/>
                <w:lang w:val="ro-RO"/>
              </w:rPr>
            </w:pPr>
          </w:p>
        </w:tc>
      </w:tr>
      <w:tr w:rsidR="00DE2F20" w:rsidRPr="00DE2F20" w14:paraId="781121AC" w14:textId="77777777" w:rsidTr="00EF3ACA">
        <w:trPr>
          <w:cantSplit/>
          <w:trHeight w:val="57"/>
          <w:jc w:val="center"/>
        </w:trPr>
        <w:tc>
          <w:tcPr>
            <w:tcW w:w="1289" w:type="dxa"/>
            <w:vMerge/>
            <w:tcBorders>
              <w:left w:val="thinThickSmallGap" w:sz="24" w:space="0" w:color="auto"/>
            </w:tcBorders>
            <w:vAlign w:val="center"/>
          </w:tcPr>
          <w:p w14:paraId="60736018" w14:textId="77777777" w:rsidR="00214B1B" w:rsidRPr="00DE2F20" w:rsidRDefault="00214B1B" w:rsidP="00214B1B">
            <w:pPr>
              <w:jc w:val="center"/>
              <w:rPr>
                <w:b/>
                <w:bCs/>
                <w:sz w:val="14"/>
                <w:szCs w:val="14"/>
                <w:lang w:val="ro-RO"/>
              </w:rPr>
            </w:pPr>
          </w:p>
        </w:tc>
        <w:tc>
          <w:tcPr>
            <w:tcW w:w="2126" w:type="dxa"/>
            <w:vMerge/>
            <w:tcBorders>
              <w:right w:val="thinThickSmallGap" w:sz="24" w:space="0" w:color="auto"/>
            </w:tcBorders>
            <w:vAlign w:val="center"/>
          </w:tcPr>
          <w:p w14:paraId="453A5302" w14:textId="77777777" w:rsidR="00214B1B" w:rsidRPr="00DE2F20" w:rsidRDefault="00214B1B" w:rsidP="00214B1B">
            <w:pPr>
              <w:tabs>
                <w:tab w:val="left" w:pos="331"/>
              </w:tabs>
              <w:ind w:left="84"/>
              <w:rPr>
                <w:b/>
                <w:bCs/>
                <w:sz w:val="14"/>
                <w:szCs w:val="14"/>
                <w:lang w:val="ro-RO"/>
              </w:rPr>
            </w:pPr>
          </w:p>
        </w:tc>
        <w:tc>
          <w:tcPr>
            <w:tcW w:w="1843" w:type="dxa"/>
            <w:vMerge/>
            <w:tcBorders>
              <w:left w:val="nil"/>
            </w:tcBorders>
            <w:vAlign w:val="center"/>
          </w:tcPr>
          <w:p w14:paraId="698F48D8" w14:textId="77777777" w:rsidR="00214B1B" w:rsidRPr="00DE2F20" w:rsidRDefault="00214B1B" w:rsidP="00214B1B">
            <w:pPr>
              <w:jc w:val="center"/>
              <w:rPr>
                <w:sz w:val="12"/>
                <w:szCs w:val="12"/>
                <w:lang w:val="ro-RO"/>
              </w:rPr>
            </w:pPr>
          </w:p>
        </w:tc>
        <w:tc>
          <w:tcPr>
            <w:tcW w:w="709" w:type="dxa"/>
            <w:vAlign w:val="center"/>
          </w:tcPr>
          <w:p w14:paraId="38EA6D7F" w14:textId="77777777" w:rsidR="00214B1B" w:rsidRPr="00DE2F20" w:rsidRDefault="00214B1B" w:rsidP="00214B1B">
            <w:pPr>
              <w:numPr>
                <w:ilvl w:val="0"/>
                <w:numId w:val="5"/>
              </w:numPr>
              <w:ind w:left="0" w:firstLine="0"/>
              <w:jc w:val="center"/>
              <w:rPr>
                <w:sz w:val="12"/>
                <w:szCs w:val="12"/>
                <w:lang w:val="ro-RO"/>
              </w:rPr>
            </w:pPr>
          </w:p>
        </w:tc>
        <w:tc>
          <w:tcPr>
            <w:tcW w:w="4819" w:type="dxa"/>
            <w:vAlign w:val="center"/>
          </w:tcPr>
          <w:p w14:paraId="1477719D" w14:textId="77777777" w:rsidR="00214B1B" w:rsidRPr="00DE2F20" w:rsidRDefault="00214B1B" w:rsidP="00214B1B">
            <w:pPr>
              <w:rPr>
                <w:sz w:val="12"/>
                <w:szCs w:val="12"/>
                <w:lang w:val="ro-RO"/>
              </w:rPr>
            </w:pPr>
            <w:r w:rsidRPr="00DE2F20">
              <w:rPr>
                <w:sz w:val="12"/>
                <w:szCs w:val="12"/>
                <w:lang w:val="ro-RO"/>
              </w:rPr>
              <w:t>Biochimie tehnologică</w:t>
            </w:r>
          </w:p>
        </w:tc>
        <w:tc>
          <w:tcPr>
            <w:tcW w:w="992" w:type="dxa"/>
            <w:vAlign w:val="center"/>
          </w:tcPr>
          <w:p w14:paraId="454E4AA8"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6792F8D4" w14:textId="77777777" w:rsidR="00214B1B" w:rsidRPr="00DE2F20" w:rsidRDefault="00214B1B" w:rsidP="00214B1B">
            <w:pPr>
              <w:rPr>
                <w:sz w:val="14"/>
                <w:szCs w:val="14"/>
                <w:lang w:val="ro-RO"/>
              </w:rPr>
            </w:pPr>
          </w:p>
        </w:tc>
        <w:tc>
          <w:tcPr>
            <w:tcW w:w="2250" w:type="dxa"/>
            <w:vMerge/>
            <w:tcBorders>
              <w:left w:val="nil"/>
              <w:right w:val="thinThickSmallGap" w:sz="24" w:space="0" w:color="auto"/>
            </w:tcBorders>
            <w:vAlign w:val="center"/>
          </w:tcPr>
          <w:p w14:paraId="0C60C924" w14:textId="77777777" w:rsidR="00214B1B" w:rsidRPr="00DE2F20" w:rsidRDefault="00214B1B" w:rsidP="00214B1B">
            <w:pPr>
              <w:jc w:val="center"/>
              <w:rPr>
                <w:b/>
                <w:bCs/>
                <w:sz w:val="16"/>
                <w:szCs w:val="16"/>
                <w:lang w:val="ro-RO"/>
              </w:rPr>
            </w:pPr>
          </w:p>
        </w:tc>
      </w:tr>
      <w:tr w:rsidR="00DE2F20" w:rsidRPr="00DE2F20" w14:paraId="6C4DAF46" w14:textId="77777777" w:rsidTr="00EF3ACA">
        <w:trPr>
          <w:cantSplit/>
          <w:trHeight w:val="57"/>
          <w:jc w:val="center"/>
        </w:trPr>
        <w:tc>
          <w:tcPr>
            <w:tcW w:w="1289" w:type="dxa"/>
            <w:vMerge/>
            <w:tcBorders>
              <w:left w:val="thinThickSmallGap" w:sz="24" w:space="0" w:color="auto"/>
            </w:tcBorders>
            <w:vAlign w:val="center"/>
          </w:tcPr>
          <w:p w14:paraId="26D5304B" w14:textId="77777777" w:rsidR="00214B1B" w:rsidRPr="00DE2F20" w:rsidRDefault="00214B1B" w:rsidP="00214B1B">
            <w:pPr>
              <w:jc w:val="center"/>
              <w:rPr>
                <w:b/>
                <w:bCs/>
                <w:sz w:val="14"/>
                <w:szCs w:val="14"/>
                <w:lang w:val="ro-RO"/>
              </w:rPr>
            </w:pPr>
          </w:p>
        </w:tc>
        <w:tc>
          <w:tcPr>
            <w:tcW w:w="2126" w:type="dxa"/>
            <w:vMerge/>
            <w:tcBorders>
              <w:right w:val="thinThickSmallGap" w:sz="24" w:space="0" w:color="auto"/>
            </w:tcBorders>
            <w:vAlign w:val="center"/>
          </w:tcPr>
          <w:p w14:paraId="5BAA61FF" w14:textId="77777777" w:rsidR="00214B1B" w:rsidRPr="00DE2F20" w:rsidRDefault="00214B1B" w:rsidP="00214B1B">
            <w:pPr>
              <w:tabs>
                <w:tab w:val="left" w:pos="331"/>
              </w:tabs>
              <w:ind w:left="84"/>
              <w:rPr>
                <w:b/>
                <w:bCs/>
                <w:sz w:val="14"/>
                <w:szCs w:val="14"/>
                <w:lang w:val="ro-RO"/>
              </w:rPr>
            </w:pPr>
          </w:p>
        </w:tc>
        <w:tc>
          <w:tcPr>
            <w:tcW w:w="1843" w:type="dxa"/>
            <w:tcBorders>
              <w:left w:val="nil"/>
            </w:tcBorders>
            <w:vAlign w:val="center"/>
          </w:tcPr>
          <w:p w14:paraId="327E48AE" w14:textId="6EC275F1" w:rsidR="00214B1B" w:rsidRPr="00DE2F20" w:rsidRDefault="00214B1B" w:rsidP="00214B1B">
            <w:pPr>
              <w:jc w:val="center"/>
              <w:rPr>
                <w:sz w:val="12"/>
                <w:szCs w:val="12"/>
                <w:lang w:val="ro-RO"/>
              </w:rPr>
            </w:pPr>
            <w:r w:rsidRPr="00DE2F20">
              <w:rPr>
                <w:sz w:val="12"/>
                <w:szCs w:val="12"/>
                <w:lang w:val="ro-RO"/>
              </w:rPr>
              <w:t>FARMACIE</w:t>
            </w:r>
          </w:p>
        </w:tc>
        <w:tc>
          <w:tcPr>
            <w:tcW w:w="709" w:type="dxa"/>
            <w:vAlign w:val="center"/>
          </w:tcPr>
          <w:p w14:paraId="31B71B45" w14:textId="77777777" w:rsidR="00214B1B" w:rsidRPr="00DE2F20" w:rsidRDefault="00214B1B" w:rsidP="00214B1B">
            <w:pPr>
              <w:numPr>
                <w:ilvl w:val="0"/>
                <w:numId w:val="5"/>
              </w:numPr>
              <w:ind w:left="0" w:firstLine="0"/>
              <w:jc w:val="center"/>
              <w:rPr>
                <w:sz w:val="12"/>
                <w:szCs w:val="12"/>
                <w:lang w:val="ro-RO"/>
              </w:rPr>
            </w:pPr>
          </w:p>
        </w:tc>
        <w:tc>
          <w:tcPr>
            <w:tcW w:w="4819" w:type="dxa"/>
            <w:vAlign w:val="center"/>
          </w:tcPr>
          <w:p w14:paraId="589DFAA9" w14:textId="6B632242" w:rsidR="00214B1B" w:rsidRPr="00DE2F20" w:rsidRDefault="00214B1B" w:rsidP="00214B1B">
            <w:pPr>
              <w:rPr>
                <w:sz w:val="12"/>
                <w:szCs w:val="12"/>
                <w:lang w:val="ro-RO"/>
              </w:rPr>
            </w:pPr>
            <w:r w:rsidRPr="00DE2F20">
              <w:rPr>
                <w:sz w:val="12"/>
                <w:szCs w:val="12"/>
                <w:lang w:val="ro-RO"/>
              </w:rPr>
              <w:t>Farmacie</w:t>
            </w:r>
          </w:p>
        </w:tc>
        <w:tc>
          <w:tcPr>
            <w:tcW w:w="992" w:type="dxa"/>
            <w:vAlign w:val="center"/>
          </w:tcPr>
          <w:p w14:paraId="3FA60202" w14:textId="55262FA4"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5EA7CDAF" w14:textId="77777777" w:rsidR="00214B1B" w:rsidRPr="00DE2F20" w:rsidRDefault="00214B1B" w:rsidP="00214B1B">
            <w:pPr>
              <w:rPr>
                <w:sz w:val="14"/>
                <w:szCs w:val="14"/>
                <w:lang w:val="ro-RO"/>
              </w:rPr>
            </w:pPr>
          </w:p>
        </w:tc>
        <w:tc>
          <w:tcPr>
            <w:tcW w:w="2250" w:type="dxa"/>
            <w:vMerge/>
            <w:tcBorders>
              <w:left w:val="nil"/>
              <w:right w:val="thinThickSmallGap" w:sz="24" w:space="0" w:color="auto"/>
            </w:tcBorders>
            <w:vAlign w:val="center"/>
          </w:tcPr>
          <w:p w14:paraId="668A8CF0" w14:textId="77777777" w:rsidR="00214B1B" w:rsidRPr="00DE2F20" w:rsidRDefault="00214B1B" w:rsidP="00214B1B">
            <w:pPr>
              <w:jc w:val="center"/>
              <w:rPr>
                <w:b/>
                <w:bCs/>
                <w:sz w:val="16"/>
                <w:szCs w:val="16"/>
                <w:lang w:val="ro-RO"/>
              </w:rPr>
            </w:pPr>
          </w:p>
        </w:tc>
      </w:tr>
      <w:tr w:rsidR="00DE2F20" w:rsidRPr="00DE2F20" w14:paraId="6D6B3936" w14:textId="77777777" w:rsidTr="00EF3ACA">
        <w:trPr>
          <w:cantSplit/>
          <w:trHeight w:val="57"/>
          <w:jc w:val="center"/>
        </w:trPr>
        <w:tc>
          <w:tcPr>
            <w:tcW w:w="1289" w:type="dxa"/>
            <w:vMerge/>
            <w:tcBorders>
              <w:left w:val="thinThickSmallGap" w:sz="24" w:space="0" w:color="auto"/>
            </w:tcBorders>
            <w:vAlign w:val="center"/>
          </w:tcPr>
          <w:p w14:paraId="4445BB25" w14:textId="77777777" w:rsidR="00214B1B" w:rsidRPr="00DE2F20" w:rsidRDefault="00214B1B" w:rsidP="00214B1B">
            <w:pPr>
              <w:jc w:val="center"/>
              <w:rPr>
                <w:b/>
                <w:bCs/>
                <w:sz w:val="14"/>
                <w:szCs w:val="14"/>
                <w:lang w:val="ro-RO"/>
              </w:rPr>
            </w:pPr>
          </w:p>
        </w:tc>
        <w:tc>
          <w:tcPr>
            <w:tcW w:w="2126" w:type="dxa"/>
            <w:vMerge/>
            <w:tcBorders>
              <w:right w:val="thinThickSmallGap" w:sz="24" w:space="0" w:color="auto"/>
            </w:tcBorders>
            <w:vAlign w:val="center"/>
          </w:tcPr>
          <w:p w14:paraId="4229576D" w14:textId="77777777" w:rsidR="00214B1B" w:rsidRPr="00DE2F20" w:rsidRDefault="00214B1B" w:rsidP="00214B1B">
            <w:pPr>
              <w:tabs>
                <w:tab w:val="left" w:pos="331"/>
              </w:tabs>
              <w:ind w:left="84"/>
              <w:rPr>
                <w:b/>
                <w:bCs/>
                <w:sz w:val="14"/>
                <w:szCs w:val="14"/>
                <w:lang w:val="ro-RO"/>
              </w:rPr>
            </w:pPr>
          </w:p>
        </w:tc>
        <w:tc>
          <w:tcPr>
            <w:tcW w:w="1843" w:type="dxa"/>
            <w:vMerge w:val="restart"/>
            <w:tcBorders>
              <w:left w:val="nil"/>
            </w:tcBorders>
            <w:vAlign w:val="center"/>
          </w:tcPr>
          <w:p w14:paraId="470BDA65" w14:textId="77777777" w:rsidR="00214B1B" w:rsidRPr="00DE2F20" w:rsidRDefault="00214B1B" w:rsidP="00214B1B">
            <w:pPr>
              <w:jc w:val="center"/>
              <w:rPr>
                <w:caps/>
                <w:sz w:val="12"/>
                <w:szCs w:val="12"/>
                <w:lang w:val="ro-RO"/>
              </w:rPr>
            </w:pPr>
            <w:r w:rsidRPr="00DE2F20">
              <w:rPr>
                <w:caps/>
                <w:sz w:val="12"/>
                <w:szCs w:val="12"/>
                <w:lang w:val="ro-RO"/>
              </w:rPr>
              <w:t>CHIMIE</w:t>
            </w:r>
          </w:p>
          <w:p w14:paraId="2CC640D0" w14:textId="77777777" w:rsidR="00214B1B" w:rsidRPr="00DE2F20" w:rsidRDefault="00214B1B" w:rsidP="00214B1B">
            <w:pPr>
              <w:jc w:val="center"/>
              <w:rPr>
                <w:sz w:val="12"/>
                <w:szCs w:val="12"/>
                <w:lang w:val="ro-RO"/>
              </w:rPr>
            </w:pPr>
            <w:r w:rsidRPr="00DE2F20">
              <w:rPr>
                <w:caps/>
                <w:sz w:val="12"/>
                <w:szCs w:val="12"/>
                <w:lang w:val="ro-RO"/>
              </w:rPr>
              <w:t>INDUSTRIALĂ</w:t>
            </w:r>
          </w:p>
        </w:tc>
        <w:tc>
          <w:tcPr>
            <w:tcW w:w="709" w:type="dxa"/>
            <w:vAlign w:val="center"/>
          </w:tcPr>
          <w:p w14:paraId="4CB14986" w14:textId="77777777" w:rsidR="00214B1B" w:rsidRPr="00DE2F20" w:rsidRDefault="00214B1B" w:rsidP="00214B1B">
            <w:pPr>
              <w:numPr>
                <w:ilvl w:val="0"/>
                <w:numId w:val="5"/>
              </w:numPr>
              <w:ind w:left="0" w:firstLine="0"/>
              <w:jc w:val="center"/>
              <w:rPr>
                <w:sz w:val="12"/>
                <w:szCs w:val="12"/>
                <w:lang w:val="ro-RO"/>
              </w:rPr>
            </w:pPr>
          </w:p>
        </w:tc>
        <w:tc>
          <w:tcPr>
            <w:tcW w:w="4819" w:type="dxa"/>
            <w:vAlign w:val="center"/>
          </w:tcPr>
          <w:p w14:paraId="485E6AFA" w14:textId="77777777" w:rsidR="00214B1B" w:rsidRPr="00DE2F20" w:rsidRDefault="00214B1B" w:rsidP="00214B1B">
            <w:pPr>
              <w:rPr>
                <w:sz w:val="12"/>
                <w:szCs w:val="12"/>
                <w:lang w:val="ro-RO"/>
              </w:rPr>
            </w:pPr>
            <w:r w:rsidRPr="00DE2F20">
              <w:rPr>
                <w:sz w:val="12"/>
                <w:szCs w:val="12"/>
                <w:lang w:val="ro-RO"/>
              </w:rPr>
              <w:t>Inginerie chimică</w:t>
            </w:r>
          </w:p>
        </w:tc>
        <w:tc>
          <w:tcPr>
            <w:tcW w:w="992" w:type="dxa"/>
            <w:vAlign w:val="center"/>
          </w:tcPr>
          <w:p w14:paraId="693AD5BB"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112649C4" w14:textId="77777777" w:rsidR="00214B1B" w:rsidRPr="00DE2F20" w:rsidRDefault="00214B1B" w:rsidP="00214B1B">
            <w:pPr>
              <w:rPr>
                <w:sz w:val="14"/>
                <w:szCs w:val="14"/>
                <w:lang w:val="ro-RO"/>
              </w:rPr>
            </w:pPr>
          </w:p>
        </w:tc>
        <w:tc>
          <w:tcPr>
            <w:tcW w:w="2250" w:type="dxa"/>
            <w:vMerge/>
            <w:tcBorders>
              <w:left w:val="nil"/>
              <w:right w:val="thinThickSmallGap" w:sz="24" w:space="0" w:color="auto"/>
            </w:tcBorders>
            <w:vAlign w:val="center"/>
          </w:tcPr>
          <w:p w14:paraId="04E8AE16" w14:textId="77777777" w:rsidR="00214B1B" w:rsidRPr="00DE2F20" w:rsidRDefault="00214B1B" w:rsidP="00214B1B">
            <w:pPr>
              <w:jc w:val="center"/>
              <w:rPr>
                <w:b/>
                <w:bCs/>
                <w:sz w:val="16"/>
                <w:szCs w:val="16"/>
                <w:lang w:val="ro-RO"/>
              </w:rPr>
            </w:pPr>
          </w:p>
        </w:tc>
      </w:tr>
      <w:tr w:rsidR="00DE2F20" w:rsidRPr="00DE2F20" w14:paraId="624CA00A" w14:textId="77777777" w:rsidTr="00EF3ACA">
        <w:trPr>
          <w:cantSplit/>
          <w:trHeight w:val="57"/>
          <w:jc w:val="center"/>
        </w:trPr>
        <w:tc>
          <w:tcPr>
            <w:tcW w:w="1289" w:type="dxa"/>
            <w:vMerge/>
            <w:tcBorders>
              <w:left w:val="thinThickSmallGap" w:sz="24" w:space="0" w:color="auto"/>
            </w:tcBorders>
            <w:vAlign w:val="center"/>
          </w:tcPr>
          <w:p w14:paraId="457EC7CD" w14:textId="77777777" w:rsidR="00214B1B" w:rsidRPr="00DE2F20" w:rsidRDefault="00214B1B" w:rsidP="00214B1B">
            <w:pPr>
              <w:jc w:val="center"/>
              <w:rPr>
                <w:b/>
                <w:bCs/>
                <w:sz w:val="14"/>
                <w:szCs w:val="14"/>
                <w:lang w:val="ro-RO"/>
              </w:rPr>
            </w:pPr>
          </w:p>
        </w:tc>
        <w:tc>
          <w:tcPr>
            <w:tcW w:w="2126" w:type="dxa"/>
            <w:vMerge/>
            <w:tcBorders>
              <w:right w:val="thinThickSmallGap" w:sz="24" w:space="0" w:color="auto"/>
            </w:tcBorders>
            <w:vAlign w:val="center"/>
          </w:tcPr>
          <w:p w14:paraId="2BC3CEA1" w14:textId="77777777" w:rsidR="00214B1B" w:rsidRPr="00DE2F20" w:rsidRDefault="00214B1B" w:rsidP="00214B1B">
            <w:pPr>
              <w:tabs>
                <w:tab w:val="left" w:pos="331"/>
              </w:tabs>
              <w:ind w:left="84"/>
              <w:rPr>
                <w:b/>
                <w:bCs/>
                <w:sz w:val="14"/>
                <w:szCs w:val="14"/>
                <w:lang w:val="ro-RO"/>
              </w:rPr>
            </w:pPr>
          </w:p>
        </w:tc>
        <w:tc>
          <w:tcPr>
            <w:tcW w:w="1843" w:type="dxa"/>
            <w:vMerge/>
            <w:tcBorders>
              <w:left w:val="nil"/>
            </w:tcBorders>
            <w:vAlign w:val="center"/>
          </w:tcPr>
          <w:p w14:paraId="11DAB116" w14:textId="77777777" w:rsidR="00214B1B" w:rsidRPr="00DE2F20" w:rsidRDefault="00214B1B" w:rsidP="00214B1B">
            <w:pPr>
              <w:jc w:val="center"/>
              <w:rPr>
                <w:sz w:val="14"/>
                <w:szCs w:val="14"/>
                <w:lang w:val="ro-RO"/>
              </w:rPr>
            </w:pPr>
          </w:p>
        </w:tc>
        <w:tc>
          <w:tcPr>
            <w:tcW w:w="709" w:type="dxa"/>
            <w:vAlign w:val="center"/>
          </w:tcPr>
          <w:p w14:paraId="0DC84E1F" w14:textId="77777777" w:rsidR="00214B1B" w:rsidRPr="00DE2F20" w:rsidRDefault="00214B1B" w:rsidP="00214B1B">
            <w:pPr>
              <w:numPr>
                <w:ilvl w:val="0"/>
                <w:numId w:val="5"/>
              </w:numPr>
              <w:ind w:left="0" w:firstLine="0"/>
              <w:jc w:val="center"/>
              <w:rPr>
                <w:sz w:val="12"/>
                <w:szCs w:val="12"/>
                <w:lang w:val="ro-RO"/>
              </w:rPr>
            </w:pPr>
          </w:p>
        </w:tc>
        <w:tc>
          <w:tcPr>
            <w:tcW w:w="4819" w:type="dxa"/>
            <w:vAlign w:val="center"/>
          </w:tcPr>
          <w:p w14:paraId="5869A66B" w14:textId="77777777" w:rsidR="00214B1B" w:rsidRPr="00DE2F20" w:rsidRDefault="00214B1B" w:rsidP="00214B1B">
            <w:pPr>
              <w:rPr>
                <w:sz w:val="12"/>
                <w:szCs w:val="12"/>
                <w:lang w:val="ro-RO"/>
              </w:rPr>
            </w:pPr>
            <w:r w:rsidRPr="00DE2F20">
              <w:rPr>
                <w:sz w:val="12"/>
                <w:szCs w:val="12"/>
                <w:lang w:val="ro-RO"/>
              </w:rPr>
              <w:t>Inginerie chimică (în limbi străine)</w:t>
            </w:r>
          </w:p>
        </w:tc>
        <w:tc>
          <w:tcPr>
            <w:tcW w:w="992" w:type="dxa"/>
            <w:vAlign w:val="center"/>
          </w:tcPr>
          <w:p w14:paraId="682248AF"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064B5E69" w14:textId="77777777" w:rsidR="00214B1B" w:rsidRPr="00DE2F20" w:rsidRDefault="00214B1B" w:rsidP="00214B1B">
            <w:pPr>
              <w:rPr>
                <w:sz w:val="14"/>
                <w:szCs w:val="14"/>
                <w:lang w:val="ro-RO"/>
              </w:rPr>
            </w:pPr>
          </w:p>
        </w:tc>
        <w:tc>
          <w:tcPr>
            <w:tcW w:w="2250" w:type="dxa"/>
            <w:vMerge/>
            <w:tcBorders>
              <w:left w:val="nil"/>
              <w:right w:val="thinThickSmallGap" w:sz="24" w:space="0" w:color="auto"/>
            </w:tcBorders>
            <w:vAlign w:val="center"/>
          </w:tcPr>
          <w:p w14:paraId="147186CA" w14:textId="77777777" w:rsidR="00214B1B" w:rsidRPr="00DE2F20" w:rsidRDefault="00214B1B" w:rsidP="00214B1B">
            <w:pPr>
              <w:jc w:val="center"/>
              <w:rPr>
                <w:b/>
                <w:bCs/>
                <w:sz w:val="16"/>
                <w:szCs w:val="16"/>
                <w:lang w:val="ro-RO"/>
              </w:rPr>
            </w:pPr>
          </w:p>
        </w:tc>
      </w:tr>
      <w:tr w:rsidR="00DE2F20" w:rsidRPr="00DE2F20" w14:paraId="3DF0BED6" w14:textId="77777777" w:rsidTr="00EF3ACA">
        <w:trPr>
          <w:cantSplit/>
          <w:trHeight w:val="57"/>
          <w:jc w:val="center"/>
        </w:trPr>
        <w:tc>
          <w:tcPr>
            <w:tcW w:w="1289" w:type="dxa"/>
            <w:vMerge/>
            <w:tcBorders>
              <w:left w:val="thinThickSmallGap" w:sz="24" w:space="0" w:color="auto"/>
            </w:tcBorders>
            <w:vAlign w:val="center"/>
          </w:tcPr>
          <w:p w14:paraId="30A4835D" w14:textId="77777777" w:rsidR="00214B1B" w:rsidRPr="00DE2F20" w:rsidRDefault="00214B1B" w:rsidP="00214B1B">
            <w:pPr>
              <w:jc w:val="center"/>
              <w:rPr>
                <w:b/>
                <w:bCs/>
                <w:sz w:val="14"/>
                <w:szCs w:val="14"/>
                <w:lang w:val="ro-RO"/>
              </w:rPr>
            </w:pPr>
          </w:p>
        </w:tc>
        <w:tc>
          <w:tcPr>
            <w:tcW w:w="2126" w:type="dxa"/>
            <w:vMerge/>
            <w:tcBorders>
              <w:right w:val="thinThickSmallGap" w:sz="24" w:space="0" w:color="auto"/>
            </w:tcBorders>
            <w:vAlign w:val="center"/>
          </w:tcPr>
          <w:p w14:paraId="3250578F" w14:textId="77777777" w:rsidR="00214B1B" w:rsidRPr="00DE2F20" w:rsidRDefault="00214B1B" w:rsidP="00214B1B">
            <w:pPr>
              <w:tabs>
                <w:tab w:val="left" w:pos="331"/>
              </w:tabs>
              <w:ind w:left="84"/>
              <w:rPr>
                <w:b/>
                <w:bCs/>
                <w:sz w:val="14"/>
                <w:szCs w:val="14"/>
                <w:lang w:val="ro-RO"/>
              </w:rPr>
            </w:pPr>
          </w:p>
        </w:tc>
        <w:tc>
          <w:tcPr>
            <w:tcW w:w="1843" w:type="dxa"/>
            <w:vMerge/>
            <w:tcBorders>
              <w:left w:val="nil"/>
            </w:tcBorders>
            <w:vAlign w:val="center"/>
          </w:tcPr>
          <w:p w14:paraId="4F3BDB72" w14:textId="77777777" w:rsidR="00214B1B" w:rsidRPr="00DE2F20" w:rsidRDefault="00214B1B" w:rsidP="00214B1B">
            <w:pPr>
              <w:jc w:val="center"/>
              <w:rPr>
                <w:sz w:val="14"/>
                <w:szCs w:val="14"/>
                <w:lang w:val="ro-RO"/>
              </w:rPr>
            </w:pPr>
          </w:p>
        </w:tc>
        <w:tc>
          <w:tcPr>
            <w:tcW w:w="709" w:type="dxa"/>
            <w:vAlign w:val="center"/>
          </w:tcPr>
          <w:p w14:paraId="465E7DBB" w14:textId="77777777" w:rsidR="00214B1B" w:rsidRPr="00DE2F20" w:rsidRDefault="00214B1B" w:rsidP="00214B1B">
            <w:pPr>
              <w:numPr>
                <w:ilvl w:val="0"/>
                <w:numId w:val="5"/>
              </w:numPr>
              <w:ind w:left="0" w:firstLine="0"/>
              <w:jc w:val="center"/>
              <w:rPr>
                <w:sz w:val="12"/>
                <w:szCs w:val="12"/>
                <w:lang w:val="ro-RO"/>
              </w:rPr>
            </w:pPr>
          </w:p>
        </w:tc>
        <w:tc>
          <w:tcPr>
            <w:tcW w:w="4819" w:type="dxa"/>
            <w:vAlign w:val="center"/>
          </w:tcPr>
          <w:p w14:paraId="320A3631" w14:textId="77777777" w:rsidR="00214B1B" w:rsidRPr="00DE2F20" w:rsidRDefault="00214B1B" w:rsidP="00214B1B">
            <w:pPr>
              <w:rPr>
                <w:sz w:val="12"/>
                <w:szCs w:val="12"/>
                <w:lang w:val="ro-RO"/>
              </w:rPr>
            </w:pPr>
            <w:r w:rsidRPr="00DE2F20">
              <w:rPr>
                <w:caps/>
                <w:sz w:val="12"/>
                <w:szCs w:val="12"/>
                <w:lang w:val="ro-RO"/>
              </w:rPr>
              <w:t>t</w:t>
            </w:r>
            <w:r w:rsidRPr="00DE2F20">
              <w:rPr>
                <w:sz w:val="12"/>
                <w:szCs w:val="12"/>
                <w:lang w:val="ro-RO"/>
              </w:rPr>
              <w:t>ehnologie chimică</w:t>
            </w:r>
          </w:p>
        </w:tc>
        <w:tc>
          <w:tcPr>
            <w:tcW w:w="992" w:type="dxa"/>
            <w:vAlign w:val="center"/>
          </w:tcPr>
          <w:p w14:paraId="4CCDC5AD"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0D254974" w14:textId="77777777" w:rsidR="00214B1B" w:rsidRPr="00DE2F20" w:rsidRDefault="00214B1B" w:rsidP="00214B1B">
            <w:pPr>
              <w:rPr>
                <w:sz w:val="14"/>
                <w:szCs w:val="14"/>
                <w:lang w:val="ro-RO"/>
              </w:rPr>
            </w:pPr>
          </w:p>
        </w:tc>
        <w:tc>
          <w:tcPr>
            <w:tcW w:w="2250" w:type="dxa"/>
            <w:vMerge/>
            <w:tcBorders>
              <w:left w:val="nil"/>
              <w:right w:val="thinThickSmallGap" w:sz="24" w:space="0" w:color="auto"/>
            </w:tcBorders>
            <w:vAlign w:val="center"/>
          </w:tcPr>
          <w:p w14:paraId="6A7FA52E" w14:textId="77777777" w:rsidR="00214B1B" w:rsidRPr="00DE2F20" w:rsidRDefault="00214B1B" w:rsidP="00214B1B">
            <w:pPr>
              <w:jc w:val="center"/>
              <w:rPr>
                <w:b/>
                <w:bCs/>
                <w:sz w:val="16"/>
                <w:szCs w:val="16"/>
                <w:lang w:val="ro-RO"/>
              </w:rPr>
            </w:pPr>
          </w:p>
        </w:tc>
      </w:tr>
      <w:tr w:rsidR="00DE2F20" w:rsidRPr="00DE2F20" w14:paraId="765CC3A0" w14:textId="77777777" w:rsidTr="00EF3ACA">
        <w:trPr>
          <w:cantSplit/>
          <w:trHeight w:val="57"/>
          <w:jc w:val="center"/>
        </w:trPr>
        <w:tc>
          <w:tcPr>
            <w:tcW w:w="1289" w:type="dxa"/>
            <w:vMerge/>
            <w:tcBorders>
              <w:left w:val="thinThickSmallGap" w:sz="24" w:space="0" w:color="auto"/>
            </w:tcBorders>
            <w:vAlign w:val="center"/>
          </w:tcPr>
          <w:p w14:paraId="57D5EB83" w14:textId="77777777" w:rsidR="00214B1B" w:rsidRPr="00DE2F20" w:rsidRDefault="00214B1B" w:rsidP="00214B1B">
            <w:pPr>
              <w:jc w:val="center"/>
              <w:rPr>
                <w:b/>
                <w:bCs/>
                <w:sz w:val="14"/>
                <w:szCs w:val="14"/>
                <w:lang w:val="ro-RO"/>
              </w:rPr>
            </w:pPr>
          </w:p>
        </w:tc>
        <w:tc>
          <w:tcPr>
            <w:tcW w:w="2126" w:type="dxa"/>
            <w:vMerge/>
            <w:tcBorders>
              <w:right w:val="thinThickSmallGap" w:sz="24" w:space="0" w:color="auto"/>
            </w:tcBorders>
            <w:vAlign w:val="center"/>
          </w:tcPr>
          <w:p w14:paraId="44B8DD47" w14:textId="77777777" w:rsidR="00214B1B" w:rsidRPr="00DE2F20" w:rsidRDefault="00214B1B" w:rsidP="00214B1B">
            <w:pPr>
              <w:tabs>
                <w:tab w:val="left" w:pos="331"/>
              </w:tabs>
              <w:ind w:left="84"/>
              <w:rPr>
                <w:b/>
                <w:bCs/>
                <w:sz w:val="14"/>
                <w:szCs w:val="14"/>
                <w:lang w:val="ro-RO"/>
              </w:rPr>
            </w:pPr>
          </w:p>
        </w:tc>
        <w:tc>
          <w:tcPr>
            <w:tcW w:w="1843" w:type="dxa"/>
            <w:vMerge/>
            <w:tcBorders>
              <w:left w:val="nil"/>
            </w:tcBorders>
            <w:vAlign w:val="center"/>
          </w:tcPr>
          <w:p w14:paraId="030DBAB9" w14:textId="77777777" w:rsidR="00214B1B" w:rsidRPr="00DE2F20" w:rsidRDefault="00214B1B" w:rsidP="00214B1B">
            <w:pPr>
              <w:jc w:val="center"/>
              <w:rPr>
                <w:sz w:val="14"/>
                <w:szCs w:val="14"/>
                <w:lang w:val="ro-RO"/>
              </w:rPr>
            </w:pPr>
          </w:p>
        </w:tc>
        <w:tc>
          <w:tcPr>
            <w:tcW w:w="709" w:type="dxa"/>
            <w:vAlign w:val="center"/>
          </w:tcPr>
          <w:p w14:paraId="40C0FB16" w14:textId="77777777" w:rsidR="00214B1B" w:rsidRPr="00DE2F20" w:rsidRDefault="00214B1B" w:rsidP="00214B1B">
            <w:pPr>
              <w:numPr>
                <w:ilvl w:val="0"/>
                <w:numId w:val="5"/>
              </w:numPr>
              <w:ind w:left="0" w:firstLine="0"/>
              <w:jc w:val="center"/>
              <w:rPr>
                <w:sz w:val="12"/>
                <w:szCs w:val="12"/>
                <w:lang w:val="ro-RO"/>
              </w:rPr>
            </w:pPr>
          </w:p>
        </w:tc>
        <w:tc>
          <w:tcPr>
            <w:tcW w:w="4819" w:type="dxa"/>
            <w:vAlign w:val="center"/>
          </w:tcPr>
          <w:p w14:paraId="466D5775" w14:textId="77777777" w:rsidR="00214B1B" w:rsidRPr="00DE2F20" w:rsidRDefault="00214B1B" w:rsidP="00214B1B">
            <w:pPr>
              <w:rPr>
                <w:sz w:val="12"/>
                <w:szCs w:val="12"/>
                <w:lang w:val="ro-RO"/>
              </w:rPr>
            </w:pPr>
            <w:r w:rsidRPr="00DE2F20">
              <w:rPr>
                <w:caps/>
                <w:sz w:val="12"/>
                <w:szCs w:val="12"/>
                <w:lang w:val="ro-RO"/>
              </w:rPr>
              <w:t>t</w:t>
            </w:r>
            <w:r w:rsidRPr="00DE2F20">
              <w:rPr>
                <w:sz w:val="12"/>
                <w:szCs w:val="12"/>
                <w:lang w:val="ro-RO"/>
              </w:rPr>
              <w:t>ehnologie chimică organică</w:t>
            </w:r>
          </w:p>
        </w:tc>
        <w:tc>
          <w:tcPr>
            <w:tcW w:w="992" w:type="dxa"/>
            <w:vAlign w:val="center"/>
          </w:tcPr>
          <w:p w14:paraId="6BC0F386"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644B5B95" w14:textId="77777777" w:rsidR="00214B1B" w:rsidRPr="00DE2F20" w:rsidRDefault="00214B1B" w:rsidP="00214B1B">
            <w:pPr>
              <w:rPr>
                <w:sz w:val="14"/>
                <w:szCs w:val="14"/>
                <w:lang w:val="ro-RO"/>
              </w:rPr>
            </w:pPr>
          </w:p>
        </w:tc>
        <w:tc>
          <w:tcPr>
            <w:tcW w:w="2250" w:type="dxa"/>
            <w:vMerge/>
            <w:tcBorders>
              <w:left w:val="nil"/>
              <w:right w:val="thinThickSmallGap" w:sz="24" w:space="0" w:color="auto"/>
            </w:tcBorders>
            <w:vAlign w:val="center"/>
          </w:tcPr>
          <w:p w14:paraId="3A053F5E" w14:textId="77777777" w:rsidR="00214B1B" w:rsidRPr="00DE2F20" w:rsidRDefault="00214B1B" w:rsidP="00214B1B">
            <w:pPr>
              <w:jc w:val="center"/>
              <w:rPr>
                <w:b/>
                <w:bCs/>
                <w:sz w:val="16"/>
                <w:szCs w:val="16"/>
                <w:lang w:val="ro-RO"/>
              </w:rPr>
            </w:pPr>
          </w:p>
        </w:tc>
      </w:tr>
      <w:tr w:rsidR="00DE2F20" w:rsidRPr="00DE2F20" w14:paraId="4E6381AD" w14:textId="77777777" w:rsidTr="00EF3ACA">
        <w:trPr>
          <w:cantSplit/>
          <w:trHeight w:val="57"/>
          <w:jc w:val="center"/>
        </w:trPr>
        <w:tc>
          <w:tcPr>
            <w:tcW w:w="1289" w:type="dxa"/>
            <w:vMerge/>
            <w:tcBorders>
              <w:left w:val="thinThickSmallGap" w:sz="24" w:space="0" w:color="auto"/>
            </w:tcBorders>
            <w:vAlign w:val="center"/>
          </w:tcPr>
          <w:p w14:paraId="5FC9C018" w14:textId="77777777" w:rsidR="00214B1B" w:rsidRPr="00DE2F20" w:rsidRDefault="00214B1B" w:rsidP="00214B1B">
            <w:pPr>
              <w:jc w:val="center"/>
              <w:rPr>
                <w:b/>
                <w:bCs/>
                <w:sz w:val="14"/>
                <w:szCs w:val="14"/>
                <w:lang w:val="ro-RO"/>
              </w:rPr>
            </w:pPr>
          </w:p>
        </w:tc>
        <w:tc>
          <w:tcPr>
            <w:tcW w:w="2126" w:type="dxa"/>
            <w:vMerge/>
            <w:tcBorders>
              <w:right w:val="thinThickSmallGap" w:sz="24" w:space="0" w:color="auto"/>
            </w:tcBorders>
            <w:vAlign w:val="center"/>
          </w:tcPr>
          <w:p w14:paraId="59DB3302" w14:textId="77777777" w:rsidR="00214B1B" w:rsidRPr="00DE2F20" w:rsidRDefault="00214B1B" w:rsidP="00214B1B">
            <w:pPr>
              <w:tabs>
                <w:tab w:val="left" w:pos="331"/>
              </w:tabs>
              <w:ind w:left="84"/>
              <w:rPr>
                <w:b/>
                <w:bCs/>
                <w:sz w:val="14"/>
                <w:szCs w:val="14"/>
                <w:lang w:val="ro-RO"/>
              </w:rPr>
            </w:pPr>
          </w:p>
        </w:tc>
        <w:tc>
          <w:tcPr>
            <w:tcW w:w="1843" w:type="dxa"/>
            <w:vMerge/>
            <w:tcBorders>
              <w:left w:val="nil"/>
            </w:tcBorders>
            <w:vAlign w:val="center"/>
          </w:tcPr>
          <w:p w14:paraId="4940A8D8" w14:textId="77777777" w:rsidR="00214B1B" w:rsidRPr="00DE2F20" w:rsidRDefault="00214B1B" w:rsidP="00214B1B">
            <w:pPr>
              <w:jc w:val="center"/>
              <w:rPr>
                <w:sz w:val="14"/>
                <w:szCs w:val="14"/>
                <w:lang w:val="ro-RO"/>
              </w:rPr>
            </w:pPr>
          </w:p>
        </w:tc>
        <w:tc>
          <w:tcPr>
            <w:tcW w:w="709" w:type="dxa"/>
            <w:vAlign w:val="center"/>
          </w:tcPr>
          <w:p w14:paraId="509A4D7F" w14:textId="77777777" w:rsidR="00214B1B" w:rsidRPr="00DE2F20" w:rsidRDefault="00214B1B" w:rsidP="00214B1B">
            <w:pPr>
              <w:numPr>
                <w:ilvl w:val="0"/>
                <w:numId w:val="5"/>
              </w:numPr>
              <w:ind w:left="0" w:firstLine="0"/>
              <w:jc w:val="center"/>
              <w:rPr>
                <w:sz w:val="12"/>
                <w:szCs w:val="12"/>
                <w:lang w:val="ro-RO"/>
              </w:rPr>
            </w:pPr>
          </w:p>
        </w:tc>
        <w:tc>
          <w:tcPr>
            <w:tcW w:w="4819" w:type="dxa"/>
            <w:vAlign w:val="center"/>
          </w:tcPr>
          <w:p w14:paraId="4A9BD19C" w14:textId="77777777" w:rsidR="00214B1B" w:rsidRPr="00DE2F20" w:rsidRDefault="00214B1B" w:rsidP="00214B1B">
            <w:pPr>
              <w:rPr>
                <w:sz w:val="12"/>
                <w:szCs w:val="12"/>
                <w:lang w:val="ro-RO"/>
              </w:rPr>
            </w:pPr>
            <w:r w:rsidRPr="00DE2F20">
              <w:rPr>
                <w:caps/>
                <w:sz w:val="12"/>
                <w:szCs w:val="12"/>
                <w:lang w:val="ro-RO"/>
              </w:rPr>
              <w:t>t</w:t>
            </w:r>
            <w:r w:rsidRPr="00DE2F20">
              <w:rPr>
                <w:sz w:val="12"/>
                <w:szCs w:val="12"/>
                <w:lang w:val="ro-RO"/>
              </w:rPr>
              <w:t>ehnologie chimică anorganică</w:t>
            </w:r>
          </w:p>
        </w:tc>
        <w:tc>
          <w:tcPr>
            <w:tcW w:w="992" w:type="dxa"/>
            <w:vAlign w:val="center"/>
          </w:tcPr>
          <w:p w14:paraId="56C52AA8"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650258D4" w14:textId="77777777" w:rsidR="00214B1B" w:rsidRPr="00DE2F20" w:rsidRDefault="00214B1B" w:rsidP="00214B1B">
            <w:pPr>
              <w:rPr>
                <w:sz w:val="14"/>
                <w:szCs w:val="14"/>
                <w:lang w:val="ro-RO"/>
              </w:rPr>
            </w:pPr>
          </w:p>
        </w:tc>
        <w:tc>
          <w:tcPr>
            <w:tcW w:w="2250" w:type="dxa"/>
            <w:vMerge/>
            <w:tcBorders>
              <w:left w:val="nil"/>
              <w:right w:val="thinThickSmallGap" w:sz="24" w:space="0" w:color="auto"/>
            </w:tcBorders>
            <w:vAlign w:val="center"/>
          </w:tcPr>
          <w:p w14:paraId="2616A924" w14:textId="77777777" w:rsidR="00214B1B" w:rsidRPr="00DE2F20" w:rsidRDefault="00214B1B" w:rsidP="00214B1B">
            <w:pPr>
              <w:jc w:val="center"/>
              <w:rPr>
                <w:b/>
                <w:bCs/>
                <w:sz w:val="16"/>
                <w:szCs w:val="16"/>
                <w:lang w:val="ro-RO"/>
              </w:rPr>
            </w:pPr>
          </w:p>
        </w:tc>
      </w:tr>
      <w:tr w:rsidR="00DE2F20" w:rsidRPr="00DE2F20" w14:paraId="14A8AF17" w14:textId="77777777" w:rsidTr="00EF3ACA">
        <w:trPr>
          <w:cantSplit/>
          <w:trHeight w:val="57"/>
          <w:jc w:val="center"/>
        </w:trPr>
        <w:tc>
          <w:tcPr>
            <w:tcW w:w="1289" w:type="dxa"/>
            <w:vMerge/>
            <w:tcBorders>
              <w:left w:val="thinThickSmallGap" w:sz="24" w:space="0" w:color="auto"/>
            </w:tcBorders>
            <w:vAlign w:val="center"/>
          </w:tcPr>
          <w:p w14:paraId="5A729B25" w14:textId="77777777" w:rsidR="00214B1B" w:rsidRPr="00DE2F20" w:rsidRDefault="00214B1B" w:rsidP="00214B1B">
            <w:pPr>
              <w:jc w:val="center"/>
              <w:rPr>
                <w:b/>
                <w:bCs/>
                <w:sz w:val="14"/>
                <w:szCs w:val="14"/>
                <w:lang w:val="ro-RO"/>
              </w:rPr>
            </w:pPr>
          </w:p>
        </w:tc>
        <w:tc>
          <w:tcPr>
            <w:tcW w:w="2126" w:type="dxa"/>
            <w:vMerge/>
            <w:tcBorders>
              <w:right w:val="thinThickSmallGap" w:sz="24" w:space="0" w:color="auto"/>
            </w:tcBorders>
            <w:vAlign w:val="center"/>
          </w:tcPr>
          <w:p w14:paraId="79B6B759" w14:textId="77777777" w:rsidR="00214B1B" w:rsidRPr="00DE2F20" w:rsidRDefault="00214B1B" w:rsidP="00214B1B">
            <w:pPr>
              <w:tabs>
                <w:tab w:val="left" w:pos="331"/>
              </w:tabs>
              <w:ind w:left="84"/>
              <w:rPr>
                <w:b/>
                <w:bCs/>
                <w:sz w:val="14"/>
                <w:szCs w:val="14"/>
                <w:lang w:val="ro-RO"/>
              </w:rPr>
            </w:pPr>
          </w:p>
        </w:tc>
        <w:tc>
          <w:tcPr>
            <w:tcW w:w="1843" w:type="dxa"/>
            <w:vMerge/>
            <w:tcBorders>
              <w:left w:val="nil"/>
            </w:tcBorders>
            <w:vAlign w:val="center"/>
          </w:tcPr>
          <w:p w14:paraId="71A4DA86" w14:textId="77777777" w:rsidR="00214B1B" w:rsidRPr="00DE2F20" w:rsidRDefault="00214B1B" w:rsidP="00214B1B">
            <w:pPr>
              <w:jc w:val="center"/>
              <w:rPr>
                <w:sz w:val="14"/>
                <w:szCs w:val="14"/>
                <w:lang w:val="ro-RO"/>
              </w:rPr>
            </w:pPr>
          </w:p>
        </w:tc>
        <w:tc>
          <w:tcPr>
            <w:tcW w:w="709" w:type="dxa"/>
            <w:vAlign w:val="center"/>
          </w:tcPr>
          <w:p w14:paraId="5C6036FF" w14:textId="77777777" w:rsidR="00214B1B" w:rsidRPr="00DE2F20" w:rsidRDefault="00214B1B" w:rsidP="00214B1B">
            <w:pPr>
              <w:numPr>
                <w:ilvl w:val="0"/>
                <w:numId w:val="5"/>
              </w:numPr>
              <w:ind w:left="0" w:firstLine="0"/>
              <w:jc w:val="center"/>
              <w:rPr>
                <w:sz w:val="12"/>
                <w:szCs w:val="12"/>
                <w:lang w:val="ro-RO"/>
              </w:rPr>
            </w:pPr>
          </w:p>
        </w:tc>
        <w:tc>
          <w:tcPr>
            <w:tcW w:w="4819" w:type="dxa"/>
            <w:vAlign w:val="center"/>
          </w:tcPr>
          <w:p w14:paraId="722AB943" w14:textId="77777777" w:rsidR="00214B1B" w:rsidRPr="00DE2F20" w:rsidRDefault="00214B1B" w:rsidP="00214B1B">
            <w:pPr>
              <w:rPr>
                <w:sz w:val="12"/>
                <w:szCs w:val="12"/>
                <w:lang w:val="ro-RO"/>
              </w:rPr>
            </w:pPr>
            <w:r w:rsidRPr="00DE2F20">
              <w:rPr>
                <w:sz w:val="12"/>
                <w:szCs w:val="12"/>
                <w:lang w:val="ro-RO"/>
              </w:rPr>
              <w:t>Tehnologia substanţelor anorganice</w:t>
            </w:r>
          </w:p>
        </w:tc>
        <w:tc>
          <w:tcPr>
            <w:tcW w:w="992" w:type="dxa"/>
            <w:vAlign w:val="center"/>
          </w:tcPr>
          <w:p w14:paraId="6C123D5E"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12C92D12" w14:textId="77777777" w:rsidR="00214B1B" w:rsidRPr="00DE2F20" w:rsidRDefault="00214B1B" w:rsidP="00214B1B">
            <w:pPr>
              <w:rPr>
                <w:sz w:val="14"/>
                <w:szCs w:val="14"/>
                <w:lang w:val="ro-RO"/>
              </w:rPr>
            </w:pPr>
          </w:p>
        </w:tc>
        <w:tc>
          <w:tcPr>
            <w:tcW w:w="2250" w:type="dxa"/>
            <w:vMerge/>
            <w:tcBorders>
              <w:left w:val="nil"/>
              <w:right w:val="thinThickSmallGap" w:sz="24" w:space="0" w:color="auto"/>
            </w:tcBorders>
            <w:vAlign w:val="center"/>
          </w:tcPr>
          <w:p w14:paraId="4AD2D0FF" w14:textId="77777777" w:rsidR="00214B1B" w:rsidRPr="00DE2F20" w:rsidRDefault="00214B1B" w:rsidP="00214B1B">
            <w:pPr>
              <w:jc w:val="center"/>
              <w:rPr>
                <w:b/>
                <w:bCs/>
                <w:sz w:val="16"/>
                <w:szCs w:val="16"/>
                <w:lang w:val="ro-RO"/>
              </w:rPr>
            </w:pPr>
          </w:p>
        </w:tc>
      </w:tr>
      <w:tr w:rsidR="00DE2F20" w:rsidRPr="00DE2F20" w14:paraId="2C298FB1" w14:textId="77777777" w:rsidTr="00EF3ACA">
        <w:trPr>
          <w:cantSplit/>
          <w:trHeight w:val="57"/>
          <w:jc w:val="center"/>
        </w:trPr>
        <w:tc>
          <w:tcPr>
            <w:tcW w:w="1289" w:type="dxa"/>
            <w:vMerge/>
            <w:tcBorders>
              <w:left w:val="thinThickSmallGap" w:sz="24" w:space="0" w:color="auto"/>
            </w:tcBorders>
            <w:vAlign w:val="center"/>
          </w:tcPr>
          <w:p w14:paraId="2651C0C7" w14:textId="77777777" w:rsidR="00214B1B" w:rsidRPr="00DE2F20" w:rsidRDefault="00214B1B" w:rsidP="00214B1B">
            <w:pPr>
              <w:jc w:val="center"/>
              <w:rPr>
                <w:b/>
                <w:bCs/>
                <w:sz w:val="14"/>
                <w:szCs w:val="14"/>
                <w:lang w:val="ro-RO"/>
              </w:rPr>
            </w:pPr>
          </w:p>
        </w:tc>
        <w:tc>
          <w:tcPr>
            <w:tcW w:w="2126" w:type="dxa"/>
            <w:vMerge/>
            <w:tcBorders>
              <w:right w:val="thinThickSmallGap" w:sz="24" w:space="0" w:color="auto"/>
            </w:tcBorders>
            <w:vAlign w:val="center"/>
          </w:tcPr>
          <w:p w14:paraId="295D4758" w14:textId="77777777" w:rsidR="00214B1B" w:rsidRPr="00DE2F20" w:rsidRDefault="00214B1B" w:rsidP="00214B1B">
            <w:pPr>
              <w:tabs>
                <w:tab w:val="left" w:pos="331"/>
              </w:tabs>
              <w:ind w:left="84"/>
              <w:rPr>
                <w:b/>
                <w:bCs/>
                <w:sz w:val="14"/>
                <w:szCs w:val="14"/>
                <w:lang w:val="ro-RO"/>
              </w:rPr>
            </w:pPr>
          </w:p>
        </w:tc>
        <w:tc>
          <w:tcPr>
            <w:tcW w:w="1843" w:type="dxa"/>
            <w:vMerge/>
            <w:tcBorders>
              <w:left w:val="nil"/>
            </w:tcBorders>
            <w:vAlign w:val="center"/>
          </w:tcPr>
          <w:p w14:paraId="7A86C585" w14:textId="77777777" w:rsidR="00214B1B" w:rsidRPr="00DE2F20" w:rsidRDefault="00214B1B" w:rsidP="00214B1B">
            <w:pPr>
              <w:jc w:val="center"/>
              <w:rPr>
                <w:sz w:val="14"/>
                <w:szCs w:val="14"/>
                <w:lang w:val="ro-RO"/>
              </w:rPr>
            </w:pPr>
          </w:p>
        </w:tc>
        <w:tc>
          <w:tcPr>
            <w:tcW w:w="709" w:type="dxa"/>
            <w:vAlign w:val="center"/>
          </w:tcPr>
          <w:p w14:paraId="1F547542" w14:textId="77777777" w:rsidR="00214B1B" w:rsidRPr="00DE2F20" w:rsidRDefault="00214B1B" w:rsidP="00214B1B">
            <w:pPr>
              <w:numPr>
                <w:ilvl w:val="0"/>
                <w:numId w:val="5"/>
              </w:numPr>
              <w:ind w:left="0" w:firstLine="0"/>
              <w:jc w:val="center"/>
              <w:rPr>
                <w:sz w:val="12"/>
                <w:szCs w:val="12"/>
                <w:lang w:val="ro-RO"/>
              </w:rPr>
            </w:pPr>
          </w:p>
        </w:tc>
        <w:tc>
          <w:tcPr>
            <w:tcW w:w="4819" w:type="dxa"/>
            <w:vAlign w:val="center"/>
          </w:tcPr>
          <w:p w14:paraId="062314DC" w14:textId="77777777" w:rsidR="00214B1B" w:rsidRPr="00DE2F20" w:rsidRDefault="00214B1B" w:rsidP="00214B1B">
            <w:pPr>
              <w:rPr>
                <w:sz w:val="12"/>
                <w:szCs w:val="12"/>
                <w:lang w:val="ro-RO"/>
              </w:rPr>
            </w:pPr>
            <w:r w:rsidRPr="00DE2F20">
              <w:rPr>
                <w:sz w:val="12"/>
                <w:szCs w:val="12"/>
                <w:lang w:val="ro-RO"/>
              </w:rPr>
              <w:t>Tehnologia substanţelor organice</w:t>
            </w:r>
          </w:p>
        </w:tc>
        <w:tc>
          <w:tcPr>
            <w:tcW w:w="992" w:type="dxa"/>
            <w:vAlign w:val="center"/>
          </w:tcPr>
          <w:p w14:paraId="0AE3F206"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65C88933" w14:textId="77777777" w:rsidR="00214B1B" w:rsidRPr="00DE2F20" w:rsidRDefault="00214B1B" w:rsidP="00214B1B">
            <w:pPr>
              <w:rPr>
                <w:sz w:val="14"/>
                <w:szCs w:val="14"/>
                <w:lang w:val="ro-RO"/>
              </w:rPr>
            </w:pPr>
          </w:p>
        </w:tc>
        <w:tc>
          <w:tcPr>
            <w:tcW w:w="2250" w:type="dxa"/>
            <w:vMerge/>
            <w:tcBorders>
              <w:left w:val="nil"/>
              <w:right w:val="thinThickSmallGap" w:sz="24" w:space="0" w:color="auto"/>
            </w:tcBorders>
            <w:vAlign w:val="center"/>
          </w:tcPr>
          <w:p w14:paraId="59444C22" w14:textId="77777777" w:rsidR="00214B1B" w:rsidRPr="00DE2F20" w:rsidRDefault="00214B1B" w:rsidP="00214B1B">
            <w:pPr>
              <w:jc w:val="center"/>
              <w:rPr>
                <w:b/>
                <w:bCs/>
                <w:sz w:val="16"/>
                <w:szCs w:val="16"/>
                <w:lang w:val="ro-RO"/>
              </w:rPr>
            </w:pPr>
          </w:p>
        </w:tc>
      </w:tr>
      <w:tr w:rsidR="00DE2F20" w:rsidRPr="00DE2F20" w14:paraId="654F4C68" w14:textId="77777777" w:rsidTr="00EF3ACA">
        <w:trPr>
          <w:cantSplit/>
          <w:trHeight w:val="57"/>
          <w:jc w:val="center"/>
        </w:trPr>
        <w:tc>
          <w:tcPr>
            <w:tcW w:w="1289" w:type="dxa"/>
            <w:vMerge/>
            <w:tcBorders>
              <w:left w:val="thinThickSmallGap" w:sz="24" w:space="0" w:color="auto"/>
            </w:tcBorders>
            <w:vAlign w:val="center"/>
          </w:tcPr>
          <w:p w14:paraId="517A3CE3" w14:textId="77777777" w:rsidR="00214B1B" w:rsidRPr="00DE2F20" w:rsidRDefault="00214B1B" w:rsidP="00214B1B">
            <w:pPr>
              <w:jc w:val="center"/>
              <w:rPr>
                <w:b/>
                <w:bCs/>
                <w:sz w:val="14"/>
                <w:szCs w:val="14"/>
                <w:lang w:val="ro-RO"/>
              </w:rPr>
            </w:pPr>
          </w:p>
        </w:tc>
        <w:tc>
          <w:tcPr>
            <w:tcW w:w="2126" w:type="dxa"/>
            <w:vMerge/>
            <w:tcBorders>
              <w:right w:val="thinThickSmallGap" w:sz="24" w:space="0" w:color="auto"/>
            </w:tcBorders>
            <w:vAlign w:val="center"/>
          </w:tcPr>
          <w:p w14:paraId="597EA429" w14:textId="77777777" w:rsidR="00214B1B" w:rsidRPr="00DE2F20" w:rsidRDefault="00214B1B" w:rsidP="00214B1B">
            <w:pPr>
              <w:tabs>
                <w:tab w:val="left" w:pos="331"/>
              </w:tabs>
              <w:ind w:left="84"/>
              <w:rPr>
                <w:b/>
                <w:bCs/>
                <w:sz w:val="14"/>
                <w:szCs w:val="14"/>
                <w:lang w:val="ro-RO"/>
              </w:rPr>
            </w:pPr>
          </w:p>
        </w:tc>
        <w:tc>
          <w:tcPr>
            <w:tcW w:w="1843" w:type="dxa"/>
            <w:vMerge/>
            <w:tcBorders>
              <w:left w:val="nil"/>
            </w:tcBorders>
            <w:vAlign w:val="center"/>
          </w:tcPr>
          <w:p w14:paraId="6A6C8E9C" w14:textId="77777777" w:rsidR="00214B1B" w:rsidRPr="00DE2F20" w:rsidRDefault="00214B1B" w:rsidP="00214B1B">
            <w:pPr>
              <w:jc w:val="center"/>
              <w:rPr>
                <w:sz w:val="14"/>
                <w:szCs w:val="14"/>
                <w:lang w:val="ro-RO"/>
              </w:rPr>
            </w:pPr>
          </w:p>
        </w:tc>
        <w:tc>
          <w:tcPr>
            <w:tcW w:w="709" w:type="dxa"/>
            <w:vAlign w:val="center"/>
          </w:tcPr>
          <w:p w14:paraId="61A7EF14" w14:textId="77777777" w:rsidR="00214B1B" w:rsidRPr="00DE2F20" w:rsidRDefault="00214B1B" w:rsidP="00214B1B">
            <w:pPr>
              <w:numPr>
                <w:ilvl w:val="0"/>
                <w:numId w:val="5"/>
              </w:numPr>
              <w:ind w:left="0" w:firstLine="0"/>
              <w:jc w:val="center"/>
              <w:rPr>
                <w:sz w:val="12"/>
                <w:szCs w:val="12"/>
                <w:lang w:val="ro-RO"/>
              </w:rPr>
            </w:pPr>
          </w:p>
        </w:tc>
        <w:tc>
          <w:tcPr>
            <w:tcW w:w="4819" w:type="dxa"/>
            <w:vAlign w:val="center"/>
          </w:tcPr>
          <w:p w14:paraId="028BCE80" w14:textId="77777777" w:rsidR="00214B1B" w:rsidRPr="00DE2F20" w:rsidRDefault="00214B1B" w:rsidP="00214B1B">
            <w:pPr>
              <w:rPr>
                <w:sz w:val="12"/>
                <w:szCs w:val="12"/>
                <w:lang w:val="ro-RO"/>
              </w:rPr>
            </w:pPr>
            <w:r w:rsidRPr="00DE2F20">
              <w:rPr>
                <w:sz w:val="12"/>
                <w:szCs w:val="12"/>
                <w:lang w:val="ro-RO"/>
              </w:rPr>
              <w:t xml:space="preserve">Ştiinţa şi ingineria materialelor oxidice </w:t>
            </w:r>
          </w:p>
        </w:tc>
        <w:tc>
          <w:tcPr>
            <w:tcW w:w="992" w:type="dxa"/>
            <w:vAlign w:val="center"/>
          </w:tcPr>
          <w:p w14:paraId="487DBE1F"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1AF378E4" w14:textId="77777777" w:rsidR="00214B1B" w:rsidRPr="00DE2F20" w:rsidRDefault="00214B1B" w:rsidP="00214B1B">
            <w:pPr>
              <w:rPr>
                <w:sz w:val="14"/>
                <w:szCs w:val="14"/>
                <w:lang w:val="ro-RO"/>
              </w:rPr>
            </w:pPr>
          </w:p>
        </w:tc>
        <w:tc>
          <w:tcPr>
            <w:tcW w:w="2250" w:type="dxa"/>
            <w:vMerge/>
            <w:tcBorders>
              <w:left w:val="nil"/>
              <w:right w:val="thinThickSmallGap" w:sz="24" w:space="0" w:color="auto"/>
            </w:tcBorders>
            <w:vAlign w:val="center"/>
          </w:tcPr>
          <w:p w14:paraId="09719434" w14:textId="77777777" w:rsidR="00214B1B" w:rsidRPr="00DE2F20" w:rsidRDefault="00214B1B" w:rsidP="00214B1B">
            <w:pPr>
              <w:jc w:val="center"/>
              <w:rPr>
                <w:b/>
                <w:bCs/>
                <w:sz w:val="16"/>
                <w:szCs w:val="16"/>
                <w:lang w:val="ro-RO"/>
              </w:rPr>
            </w:pPr>
          </w:p>
        </w:tc>
      </w:tr>
      <w:tr w:rsidR="00DE2F20" w:rsidRPr="00DE2F20" w14:paraId="2035BA80" w14:textId="77777777" w:rsidTr="00EF3ACA">
        <w:trPr>
          <w:cantSplit/>
          <w:trHeight w:val="57"/>
          <w:jc w:val="center"/>
        </w:trPr>
        <w:tc>
          <w:tcPr>
            <w:tcW w:w="1289" w:type="dxa"/>
            <w:vMerge/>
            <w:tcBorders>
              <w:left w:val="thinThickSmallGap" w:sz="24" w:space="0" w:color="auto"/>
            </w:tcBorders>
            <w:vAlign w:val="center"/>
          </w:tcPr>
          <w:p w14:paraId="2E33107E" w14:textId="77777777" w:rsidR="00214B1B" w:rsidRPr="00DE2F20" w:rsidRDefault="00214B1B" w:rsidP="00214B1B">
            <w:pPr>
              <w:jc w:val="center"/>
              <w:rPr>
                <w:b/>
                <w:bCs/>
                <w:sz w:val="14"/>
                <w:szCs w:val="14"/>
                <w:lang w:val="ro-RO"/>
              </w:rPr>
            </w:pPr>
          </w:p>
        </w:tc>
        <w:tc>
          <w:tcPr>
            <w:tcW w:w="2126" w:type="dxa"/>
            <w:vMerge/>
            <w:tcBorders>
              <w:right w:val="thinThickSmallGap" w:sz="24" w:space="0" w:color="auto"/>
            </w:tcBorders>
            <w:vAlign w:val="center"/>
          </w:tcPr>
          <w:p w14:paraId="780C7C06" w14:textId="77777777" w:rsidR="00214B1B" w:rsidRPr="00DE2F20" w:rsidRDefault="00214B1B" w:rsidP="00214B1B">
            <w:pPr>
              <w:tabs>
                <w:tab w:val="left" w:pos="331"/>
              </w:tabs>
              <w:ind w:left="84"/>
              <w:rPr>
                <w:b/>
                <w:bCs/>
                <w:sz w:val="14"/>
                <w:szCs w:val="14"/>
                <w:lang w:val="ro-RO"/>
              </w:rPr>
            </w:pPr>
          </w:p>
        </w:tc>
        <w:tc>
          <w:tcPr>
            <w:tcW w:w="1843" w:type="dxa"/>
            <w:vMerge/>
            <w:tcBorders>
              <w:left w:val="nil"/>
            </w:tcBorders>
            <w:vAlign w:val="center"/>
          </w:tcPr>
          <w:p w14:paraId="11FEF29C" w14:textId="77777777" w:rsidR="00214B1B" w:rsidRPr="00DE2F20" w:rsidRDefault="00214B1B" w:rsidP="00214B1B">
            <w:pPr>
              <w:jc w:val="center"/>
              <w:rPr>
                <w:sz w:val="14"/>
                <w:szCs w:val="14"/>
                <w:lang w:val="ro-RO"/>
              </w:rPr>
            </w:pPr>
          </w:p>
        </w:tc>
        <w:tc>
          <w:tcPr>
            <w:tcW w:w="709" w:type="dxa"/>
            <w:vAlign w:val="center"/>
          </w:tcPr>
          <w:p w14:paraId="7CAE0B08" w14:textId="77777777" w:rsidR="00214B1B" w:rsidRPr="00DE2F20" w:rsidRDefault="00214B1B" w:rsidP="00214B1B">
            <w:pPr>
              <w:numPr>
                <w:ilvl w:val="0"/>
                <w:numId w:val="5"/>
              </w:numPr>
              <w:ind w:left="0" w:firstLine="0"/>
              <w:jc w:val="center"/>
              <w:rPr>
                <w:sz w:val="12"/>
                <w:szCs w:val="12"/>
                <w:lang w:val="ro-RO"/>
              </w:rPr>
            </w:pPr>
          </w:p>
        </w:tc>
        <w:tc>
          <w:tcPr>
            <w:tcW w:w="4819" w:type="dxa"/>
            <w:vAlign w:val="center"/>
          </w:tcPr>
          <w:p w14:paraId="3BEA333C" w14:textId="77777777" w:rsidR="00214B1B" w:rsidRPr="00DE2F20" w:rsidRDefault="00214B1B" w:rsidP="00214B1B">
            <w:pPr>
              <w:rPr>
                <w:sz w:val="12"/>
                <w:szCs w:val="12"/>
                <w:lang w:val="ro-RO"/>
              </w:rPr>
            </w:pPr>
            <w:r w:rsidRPr="00DE2F20">
              <w:rPr>
                <w:sz w:val="12"/>
                <w:szCs w:val="12"/>
                <w:lang w:val="ro-RO"/>
              </w:rPr>
              <w:t>Tehnologia silicaţilor şi compuşilor oxidici</w:t>
            </w:r>
          </w:p>
        </w:tc>
        <w:tc>
          <w:tcPr>
            <w:tcW w:w="992" w:type="dxa"/>
            <w:vAlign w:val="center"/>
          </w:tcPr>
          <w:p w14:paraId="22BC4C0E"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2CBE84F6" w14:textId="77777777" w:rsidR="00214B1B" w:rsidRPr="00DE2F20" w:rsidRDefault="00214B1B" w:rsidP="00214B1B">
            <w:pPr>
              <w:rPr>
                <w:sz w:val="14"/>
                <w:szCs w:val="14"/>
                <w:lang w:val="ro-RO"/>
              </w:rPr>
            </w:pPr>
          </w:p>
        </w:tc>
        <w:tc>
          <w:tcPr>
            <w:tcW w:w="2250" w:type="dxa"/>
            <w:vMerge/>
            <w:tcBorders>
              <w:left w:val="nil"/>
              <w:right w:val="thinThickSmallGap" w:sz="24" w:space="0" w:color="auto"/>
            </w:tcBorders>
            <w:vAlign w:val="center"/>
          </w:tcPr>
          <w:p w14:paraId="23FF9CF9" w14:textId="77777777" w:rsidR="00214B1B" w:rsidRPr="00DE2F20" w:rsidRDefault="00214B1B" w:rsidP="00214B1B">
            <w:pPr>
              <w:jc w:val="center"/>
              <w:rPr>
                <w:b/>
                <w:bCs/>
                <w:sz w:val="16"/>
                <w:szCs w:val="16"/>
                <w:lang w:val="ro-RO"/>
              </w:rPr>
            </w:pPr>
          </w:p>
        </w:tc>
      </w:tr>
      <w:tr w:rsidR="00DE2F20" w:rsidRPr="00DE2F20" w14:paraId="1166DDB0" w14:textId="77777777" w:rsidTr="00EF3ACA">
        <w:trPr>
          <w:cantSplit/>
          <w:trHeight w:val="57"/>
          <w:jc w:val="center"/>
        </w:trPr>
        <w:tc>
          <w:tcPr>
            <w:tcW w:w="1289" w:type="dxa"/>
            <w:vMerge/>
            <w:tcBorders>
              <w:left w:val="thinThickSmallGap" w:sz="24" w:space="0" w:color="auto"/>
            </w:tcBorders>
            <w:vAlign w:val="center"/>
          </w:tcPr>
          <w:p w14:paraId="48408343" w14:textId="77777777" w:rsidR="00214B1B" w:rsidRPr="00DE2F20" w:rsidRDefault="00214B1B" w:rsidP="00214B1B">
            <w:pPr>
              <w:jc w:val="center"/>
              <w:rPr>
                <w:b/>
                <w:bCs/>
                <w:sz w:val="14"/>
                <w:szCs w:val="14"/>
                <w:lang w:val="ro-RO"/>
              </w:rPr>
            </w:pPr>
          </w:p>
        </w:tc>
        <w:tc>
          <w:tcPr>
            <w:tcW w:w="2126" w:type="dxa"/>
            <w:vMerge/>
            <w:tcBorders>
              <w:right w:val="thinThickSmallGap" w:sz="24" w:space="0" w:color="auto"/>
            </w:tcBorders>
            <w:vAlign w:val="center"/>
          </w:tcPr>
          <w:p w14:paraId="6DF8751B" w14:textId="77777777" w:rsidR="00214B1B" w:rsidRPr="00DE2F20" w:rsidRDefault="00214B1B" w:rsidP="00214B1B">
            <w:pPr>
              <w:tabs>
                <w:tab w:val="left" w:pos="331"/>
              </w:tabs>
              <w:ind w:left="84"/>
              <w:rPr>
                <w:b/>
                <w:bCs/>
                <w:sz w:val="14"/>
                <w:szCs w:val="14"/>
                <w:lang w:val="ro-RO"/>
              </w:rPr>
            </w:pPr>
          </w:p>
        </w:tc>
        <w:tc>
          <w:tcPr>
            <w:tcW w:w="1843" w:type="dxa"/>
            <w:vMerge/>
            <w:tcBorders>
              <w:left w:val="nil"/>
            </w:tcBorders>
            <w:vAlign w:val="center"/>
          </w:tcPr>
          <w:p w14:paraId="6FB18FDB" w14:textId="77777777" w:rsidR="00214B1B" w:rsidRPr="00DE2F20" w:rsidRDefault="00214B1B" w:rsidP="00214B1B">
            <w:pPr>
              <w:jc w:val="center"/>
              <w:rPr>
                <w:sz w:val="14"/>
                <w:szCs w:val="14"/>
                <w:lang w:val="ro-RO"/>
              </w:rPr>
            </w:pPr>
          </w:p>
        </w:tc>
        <w:tc>
          <w:tcPr>
            <w:tcW w:w="709" w:type="dxa"/>
            <w:vAlign w:val="center"/>
          </w:tcPr>
          <w:p w14:paraId="09E8B8ED" w14:textId="77777777" w:rsidR="00214B1B" w:rsidRPr="00DE2F20" w:rsidRDefault="00214B1B" w:rsidP="00214B1B">
            <w:pPr>
              <w:numPr>
                <w:ilvl w:val="0"/>
                <w:numId w:val="5"/>
              </w:numPr>
              <w:ind w:left="0" w:firstLine="0"/>
              <w:jc w:val="center"/>
              <w:rPr>
                <w:sz w:val="12"/>
                <w:szCs w:val="12"/>
                <w:lang w:val="ro-RO"/>
              </w:rPr>
            </w:pPr>
          </w:p>
        </w:tc>
        <w:tc>
          <w:tcPr>
            <w:tcW w:w="4819" w:type="dxa"/>
            <w:vAlign w:val="center"/>
          </w:tcPr>
          <w:p w14:paraId="400B1305" w14:textId="77777777" w:rsidR="00214B1B" w:rsidRPr="00DE2F20" w:rsidRDefault="00214B1B" w:rsidP="00214B1B">
            <w:pPr>
              <w:jc w:val="both"/>
              <w:rPr>
                <w:sz w:val="12"/>
                <w:szCs w:val="12"/>
                <w:lang w:val="ro-RO"/>
              </w:rPr>
            </w:pPr>
            <w:r w:rsidRPr="00DE2F20">
              <w:rPr>
                <w:sz w:val="12"/>
                <w:szCs w:val="12"/>
                <w:lang w:val="ro-RO"/>
              </w:rPr>
              <w:t>Chimie industrială – inginerie chimică</w:t>
            </w:r>
          </w:p>
        </w:tc>
        <w:tc>
          <w:tcPr>
            <w:tcW w:w="992" w:type="dxa"/>
            <w:vAlign w:val="center"/>
          </w:tcPr>
          <w:p w14:paraId="03E58621"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17575544" w14:textId="77777777" w:rsidR="00214B1B" w:rsidRPr="00DE2F20" w:rsidRDefault="00214B1B" w:rsidP="00214B1B">
            <w:pPr>
              <w:rPr>
                <w:sz w:val="14"/>
                <w:szCs w:val="14"/>
                <w:lang w:val="ro-RO"/>
              </w:rPr>
            </w:pPr>
          </w:p>
        </w:tc>
        <w:tc>
          <w:tcPr>
            <w:tcW w:w="2250" w:type="dxa"/>
            <w:vMerge/>
            <w:tcBorders>
              <w:left w:val="nil"/>
              <w:right w:val="thinThickSmallGap" w:sz="24" w:space="0" w:color="auto"/>
            </w:tcBorders>
            <w:vAlign w:val="center"/>
          </w:tcPr>
          <w:p w14:paraId="0C6ECACD" w14:textId="77777777" w:rsidR="00214B1B" w:rsidRPr="00DE2F20" w:rsidRDefault="00214B1B" w:rsidP="00214B1B">
            <w:pPr>
              <w:jc w:val="center"/>
              <w:rPr>
                <w:b/>
                <w:bCs/>
                <w:sz w:val="16"/>
                <w:szCs w:val="16"/>
                <w:lang w:val="ro-RO"/>
              </w:rPr>
            </w:pPr>
          </w:p>
        </w:tc>
      </w:tr>
      <w:tr w:rsidR="00DE2F20" w:rsidRPr="00DE2F20" w14:paraId="0C97F3C8" w14:textId="77777777" w:rsidTr="00EF3ACA">
        <w:trPr>
          <w:cantSplit/>
          <w:trHeight w:val="57"/>
          <w:jc w:val="center"/>
        </w:trPr>
        <w:tc>
          <w:tcPr>
            <w:tcW w:w="1289" w:type="dxa"/>
            <w:vMerge/>
            <w:tcBorders>
              <w:left w:val="thinThickSmallGap" w:sz="24" w:space="0" w:color="auto"/>
            </w:tcBorders>
            <w:vAlign w:val="center"/>
          </w:tcPr>
          <w:p w14:paraId="325359CB" w14:textId="77777777" w:rsidR="00214B1B" w:rsidRPr="00DE2F20" w:rsidRDefault="00214B1B" w:rsidP="00214B1B">
            <w:pPr>
              <w:jc w:val="center"/>
              <w:rPr>
                <w:b/>
                <w:bCs/>
                <w:sz w:val="14"/>
                <w:szCs w:val="14"/>
                <w:lang w:val="ro-RO"/>
              </w:rPr>
            </w:pPr>
          </w:p>
        </w:tc>
        <w:tc>
          <w:tcPr>
            <w:tcW w:w="2126" w:type="dxa"/>
            <w:vMerge/>
            <w:tcBorders>
              <w:right w:val="thinThickSmallGap" w:sz="24" w:space="0" w:color="auto"/>
            </w:tcBorders>
            <w:vAlign w:val="center"/>
          </w:tcPr>
          <w:p w14:paraId="42A884B5" w14:textId="77777777" w:rsidR="00214B1B" w:rsidRPr="00DE2F20" w:rsidRDefault="00214B1B" w:rsidP="00214B1B">
            <w:pPr>
              <w:tabs>
                <w:tab w:val="left" w:pos="331"/>
              </w:tabs>
              <w:ind w:left="84"/>
              <w:rPr>
                <w:b/>
                <w:bCs/>
                <w:sz w:val="14"/>
                <w:szCs w:val="14"/>
                <w:lang w:val="ro-RO"/>
              </w:rPr>
            </w:pPr>
          </w:p>
        </w:tc>
        <w:tc>
          <w:tcPr>
            <w:tcW w:w="1843" w:type="dxa"/>
            <w:vMerge/>
            <w:tcBorders>
              <w:left w:val="nil"/>
            </w:tcBorders>
            <w:vAlign w:val="center"/>
          </w:tcPr>
          <w:p w14:paraId="55F7E3ED" w14:textId="77777777" w:rsidR="00214B1B" w:rsidRPr="00DE2F20" w:rsidRDefault="00214B1B" w:rsidP="00214B1B">
            <w:pPr>
              <w:jc w:val="center"/>
              <w:rPr>
                <w:sz w:val="14"/>
                <w:szCs w:val="14"/>
                <w:lang w:val="ro-RO"/>
              </w:rPr>
            </w:pPr>
          </w:p>
        </w:tc>
        <w:tc>
          <w:tcPr>
            <w:tcW w:w="709" w:type="dxa"/>
            <w:vAlign w:val="center"/>
          </w:tcPr>
          <w:p w14:paraId="21EFE293" w14:textId="77777777" w:rsidR="00214B1B" w:rsidRPr="00DE2F20" w:rsidRDefault="00214B1B" w:rsidP="00214B1B">
            <w:pPr>
              <w:numPr>
                <w:ilvl w:val="0"/>
                <w:numId w:val="5"/>
              </w:numPr>
              <w:ind w:left="0" w:firstLine="0"/>
              <w:jc w:val="center"/>
              <w:rPr>
                <w:sz w:val="12"/>
                <w:szCs w:val="12"/>
                <w:lang w:val="ro-RO"/>
              </w:rPr>
            </w:pPr>
          </w:p>
        </w:tc>
        <w:tc>
          <w:tcPr>
            <w:tcW w:w="4819" w:type="dxa"/>
            <w:vAlign w:val="center"/>
          </w:tcPr>
          <w:p w14:paraId="0AD3F553" w14:textId="77777777" w:rsidR="00214B1B" w:rsidRPr="00DE2F20" w:rsidRDefault="00214B1B" w:rsidP="00214B1B">
            <w:pPr>
              <w:jc w:val="both"/>
              <w:rPr>
                <w:sz w:val="12"/>
                <w:szCs w:val="12"/>
                <w:lang w:val="ro-RO"/>
              </w:rPr>
            </w:pPr>
            <w:r w:rsidRPr="00DE2F20">
              <w:rPr>
                <w:sz w:val="12"/>
                <w:szCs w:val="12"/>
                <w:lang w:val="ro-RO"/>
              </w:rPr>
              <w:t>Tehnologia prelucrării petrolului şi petrochimie</w:t>
            </w:r>
          </w:p>
        </w:tc>
        <w:tc>
          <w:tcPr>
            <w:tcW w:w="992" w:type="dxa"/>
          </w:tcPr>
          <w:p w14:paraId="0077356B" w14:textId="77777777" w:rsidR="00214B1B" w:rsidRPr="00DE2F20" w:rsidRDefault="00214B1B" w:rsidP="00214B1B">
            <w:pPr>
              <w:jc w:val="center"/>
              <w:rPr>
                <w:sz w:val="12"/>
                <w:szCs w:val="12"/>
                <w:lang w:val="ro-RO"/>
              </w:rPr>
            </w:pPr>
            <w:r w:rsidRPr="00DE2F20">
              <w:rPr>
                <w:bCs/>
                <w:sz w:val="12"/>
                <w:szCs w:val="12"/>
                <w:lang w:val="ro-RO"/>
              </w:rPr>
              <w:t>x</w:t>
            </w:r>
          </w:p>
        </w:tc>
        <w:tc>
          <w:tcPr>
            <w:tcW w:w="851" w:type="dxa"/>
            <w:tcBorders>
              <w:right w:val="thinThickSmallGap" w:sz="24" w:space="0" w:color="auto"/>
            </w:tcBorders>
            <w:vAlign w:val="center"/>
          </w:tcPr>
          <w:p w14:paraId="7848E930" w14:textId="77777777" w:rsidR="00214B1B" w:rsidRPr="00DE2F20" w:rsidRDefault="00214B1B" w:rsidP="00214B1B">
            <w:pPr>
              <w:rPr>
                <w:sz w:val="14"/>
                <w:szCs w:val="14"/>
                <w:lang w:val="ro-RO"/>
              </w:rPr>
            </w:pPr>
          </w:p>
        </w:tc>
        <w:tc>
          <w:tcPr>
            <w:tcW w:w="2250" w:type="dxa"/>
            <w:vMerge/>
            <w:tcBorders>
              <w:left w:val="nil"/>
              <w:right w:val="thinThickSmallGap" w:sz="24" w:space="0" w:color="auto"/>
            </w:tcBorders>
            <w:vAlign w:val="center"/>
          </w:tcPr>
          <w:p w14:paraId="2026D3CC" w14:textId="77777777" w:rsidR="00214B1B" w:rsidRPr="00DE2F20" w:rsidRDefault="00214B1B" w:rsidP="00214B1B">
            <w:pPr>
              <w:jc w:val="center"/>
              <w:rPr>
                <w:b/>
                <w:bCs/>
                <w:sz w:val="16"/>
                <w:szCs w:val="16"/>
                <w:lang w:val="ro-RO"/>
              </w:rPr>
            </w:pPr>
          </w:p>
        </w:tc>
      </w:tr>
      <w:tr w:rsidR="00DE2F20" w:rsidRPr="00DE2F20" w14:paraId="02C2F7B5" w14:textId="77777777" w:rsidTr="00EF3ACA">
        <w:trPr>
          <w:cantSplit/>
          <w:trHeight w:val="57"/>
          <w:jc w:val="center"/>
        </w:trPr>
        <w:tc>
          <w:tcPr>
            <w:tcW w:w="1289" w:type="dxa"/>
            <w:vMerge/>
            <w:tcBorders>
              <w:left w:val="thinThickSmallGap" w:sz="24" w:space="0" w:color="auto"/>
            </w:tcBorders>
            <w:vAlign w:val="center"/>
          </w:tcPr>
          <w:p w14:paraId="3C6FFBC0" w14:textId="77777777" w:rsidR="00214B1B" w:rsidRPr="00DE2F20" w:rsidRDefault="00214B1B" w:rsidP="00214B1B">
            <w:pPr>
              <w:jc w:val="center"/>
              <w:rPr>
                <w:b/>
                <w:bCs/>
                <w:sz w:val="14"/>
                <w:szCs w:val="14"/>
                <w:lang w:val="ro-RO"/>
              </w:rPr>
            </w:pPr>
          </w:p>
        </w:tc>
        <w:tc>
          <w:tcPr>
            <w:tcW w:w="2126" w:type="dxa"/>
            <w:vMerge/>
            <w:tcBorders>
              <w:right w:val="thinThickSmallGap" w:sz="24" w:space="0" w:color="auto"/>
            </w:tcBorders>
            <w:vAlign w:val="center"/>
          </w:tcPr>
          <w:p w14:paraId="2F19C227" w14:textId="77777777" w:rsidR="00214B1B" w:rsidRPr="00DE2F20" w:rsidRDefault="00214B1B" w:rsidP="00214B1B">
            <w:pPr>
              <w:tabs>
                <w:tab w:val="left" w:pos="331"/>
              </w:tabs>
              <w:ind w:left="84"/>
              <w:rPr>
                <w:b/>
                <w:bCs/>
                <w:sz w:val="14"/>
                <w:szCs w:val="14"/>
                <w:lang w:val="ro-RO"/>
              </w:rPr>
            </w:pPr>
          </w:p>
        </w:tc>
        <w:tc>
          <w:tcPr>
            <w:tcW w:w="1843" w:type="dxa"/>
            <w:vMerge/>
            <w:tcBorders>
              <w:left w:val="nil"/>
            </w:tcBorders>
            <w:vAlign w:val="center"/>
          </w:tcPr>
          <w:p w14:paraId="0A3A1E00" w14:textId="77777777" w:rsidR="00214B1B" w:rsidRPr="00DE2F20" w:rsidRDefault="00214B1B" w:rsidP="00214B1B">
            <w:pPr>
              <w:jc w:val="center"/>
              <w:rPr>
                <w:sz w:val="14"/>
                <w:szCs w:val="14"/>
                <w:lang w:val="ro-RO"/>
              </w:rPr>
            </w:pPr>
          </w:p>
        </w:tc>
        <w:tc>
          <w:tcPr>
            <w:tcW w:w="709" w:type="dxa"/>
            <w:vAlign w:val="center"/>
          </w:tcPr>
          <w:p w14:paraId="729D9294" w14:textId="77777777" w:rsidR="00214B1B" w:rsidRPr="00DE2F20" w:rsidRDefault="00214B1B" w:rsidP="00214B1B">
            <w:pPr>
              <w:numPr>
                <w:ilvl w:val="0"/>
                <w:numId w:val="5"/>
              </w:numPr>
              <w:ind w:left="0" w:firstLine="0"/>
              <w:jc w:val="center"/>
              <w:rPr>
                <w:sz w:val="12"/>
                <w:szCs w:val="12"/>
                <w:lang w:val="ro-RO"/>
              </w:rPr>
            </w:pPr>
          </w:p>
        </w:tc>
        <w:tc>
          <w:tcPr>
            <w:tcW w:w="4819" w:type="dxa"/>
            <w:vAlign w:val="center"/>
          </w:tcPr>
          <w:p w14:paraId="220D3AE4" w14:textId="77777777" w:rsidR="00214B1B" w:rsidRPr="00DE2F20" w:rsidRDefault="00214B1B" w:rsidP="00214B1B">
            <w:pPr>
              <w:jc w:val="both"/>
              <w:rPr>
                <w:sz w:val="12"/>
                <w:szCs w:val="12"/>
                <w:lang w:val="ro-RO"/>
              </w:rPr>
            </w:pPr>
            <w:r w:rsidRPr="00DE2F20">
              <w:rPr>
                <w:sz w:val="12"/>
                <w:szCs w:val="12"/>
                <w:lang w:val="ro-RO"/>
              </w:rPr>
              <w:t xml:space="preserve">Petrochimie </w:t>
            </w:r>
          </w:p>
        </w:tc>
        <w:tc>
          <w:tcPr>
            <w:tcW w:w="992" w:type="dxa"/>
          </w:tcPr>
          <w:p w14:paraId="709911DE" w14:textId="77777777" w:rsidR="00214B1B" w:rsidRPr="00DE2F20" w:rsidRDefault="00214B1B" w:rsidP="00214B1B">
            <w:pPr>
              <w:jc w:val="center"/>
              <w:rPr>
                <w:sz w:val="12"/>
                <w:szCs w:val="12"/>
                <w:lang w:val="ro-RO"/>
              </w:rPr>
            </w:pPr>
            <w:r w:rsidRPr="00DE2F20">
              <w:rPr>
                <w:bCs/>
                <w:sz w:val="12"/>
                <w:szCs w:val="12"/>
                <w:lang w:val="ro-RO"/>
              </w:rPr>
              <w:t>x</w:t>
            </w:r>
          </w:p>
        </w:tc>
        <w:tc>
          <w:tcPr>
            <w:tcW w:w="851" w:type="dxa"/>
            <w:tcBorders>
              <w:right w:val="thinThickSmallGap" w:sz="24" w:space="0" w:color="auto"/>
            </w:tcBorders>
            <w:vAlign w:val="center"/>
          </w:tcPr>
          <w:p w14:paraId="3B4F7812" w14:textId="77777777" w:rsidR="00214B1B" w:rsidRPr="00DE2F20" w:rsidRDefault="00214B1B" w:rsidP="00214B1B">
            <w:pPr>
              <w:rPr>
                <w:sz w:val="14"/>
                <w:szCs w:val="14"/>
                <w:lang w:val="ro-RO"/>
              </w:rPr>
            </w:pPr>
          </w:p>
        </w:tc>
        <w:tc>
          <w:tcPr>
            <w:tcW w:w="2250" w:type="dxa"/>
            <w:vMerge/>
            <w:tcBorders>
              <w:left w:val="nil"/>
              <w:right w:val="thinThickSmallGap" w:sz="24" w:space="0" w:color="auto"/>
            </w:tcBorders>
            <w:vAlign w:val="center"/>
          </w:tcPr>
          <w:p w14:paraId="72BE1F48" w14:textId="77777777" w:rsidR="00214B1B" w:rsidRPr="00DE2F20" w:rsidRDefault="00214B1B" w:rsidP="00214B1B">
            <w:pPr>
              <w:jc w:val="center"/>
              <w:rPr>
                <w:b/>
                <w:bCs/>
                <w:sz w:val="16"/>
                <w:szCs w:val="16"/>
                <w:lang w:val="ro-RO"/>
              </w:rPr>
            </w:pPr>
          </w:p>
        </w:tc>
      </w:tr>
      <w:tr w:rsidR="00DE2F20" w:rsidRPr="00DE2F20" w14:paraId="702FEF1B" w14:textId="77777777" w:rsidTr="00EF3ACA">
        <w:trPr>
          <w:cantSplit/>
          <w:trHeight w:val="57"/>
          <w:jc w:val="center"/>
        </w:trPr>
        <w:tc>
          <w:tcPr>
            <w:tcW w:w="1289" w:type="dxa"/>
            <w:vMerge/>
            <w:tcBorders>
              <w:left w:val="thinThickSmallGap" w:sz="24" w:space="0" w:color="auto"/>
            </w:tcBorders>
            <w:vAlign w:val="center"/>
          </w:tcPr>
          <w:p w14:paraId="0CA5999F" w14:textId="77777777" w:rsidR="00214B1B" w:rsidRPr="00DE2F20" w:rsidRDefault="00214B1B" w:rsidP="00214B1B">
            <w:pPr>
              <w:jc w:val="center"/>
              <w:rPr>
                <w:b/>
                <w:bCs/>
                <w:sz w:val="14"/>
                <w:szCs w:val="14"/>
                <w:lang w:val="ro-RO"/>
              </w:rPr>
            </w:pPr>
          </w:p>
        </w:tc>
        <w:tc>
          <w:tcPr>
            <w:tcW w:w="2126" w:type="dxa"/>
            <w:vMerge/>
            <w:tcBorders>
              <w:right w:val="thinThickSmallGap" w:sz="24" w:space="0" w:color="auto"/>
            </w:tcBorders>
            <w:vAlign w:val="center"/>
          </w:tcPr>
          <w:p w14:paraId="48032B73" w14:textId="77777777" w:rsidR="00214B1B" w:rsidRPr="00DE2F20" w:rsidRDefault="00214B1B" w:rsidP="00214B1B">
            <w:pPr>
              <w:tabs>
                <w:tab w:val="left" w:pos="331"/>
              </w:tabs>
              <w:ind w:left="84"/>
              <w:rPr>
                <w:b/>
                <w:bCs/>
                <w:sz w:val="14"/>
                <w:szCs w:val="14"/>
                <w:lang w:val="ro-RO"/>
              </w:rPr>
            </w:pPr>
          </w:p>
        </w:tc>
        <w:tc>
          <w:tcPr>
            <w:tcW w:w="1843" w:type="dxa"/>
            <w:vMerge/>
            <w:tcBorders>
              <w:left w:val="nil"/>
            </w:tcBorders>
            <w:vAlign w:val="center"/>
          </w:tcPr>
          <w:p w14:paraId="3CA6BE93" w14:textId="77777777" w:rsidR="00214B1B" w:rsidRPr="00DE2F20" w:rsidRDefault="00214B1B" w:rsidP="00214B1B">
            <w:pPr>
              <w:jc w:val="center"/>
              <w:rPr>
                <w:sz w:val="14"/>
                <w:szCs w:val="14"/>
                <w:lang w:val="ro-RO"/>
              </w:rPr>
            </w:pPr>
          </w:p>
        </w:tc>
        <w:tc>
          <w:tcPr>
            <w:tcW w:w="709" w:type="dxa"/>
            <w:vAlign w:val="center"/>
          </w:tcPr>
          <w:p w14:paraId="63E9D5DB" w14:textId="77777777" w:rsidR="00214B1B" w:rsidRPr="00DE2F20" w:rsidRDefault="00214B1B" w:rsidP="00214B1B">
            <w:pPr>
              <w:numPr>
                <w:ilvl w:val="0"/>
                <w:numId w:val="5"/>
              </w:numPr>
              <w:ind w:left="0" w:firstLine="0"/>
              <w:jc w:val="center"/>
              <w:rPr>
                <w:sz w:val="12"/>
                <w:szCs w:val="12"/>
                <w:lang w:val="ro-RO"/>
              </w:rPr>
            </w:pPr>
          </w:p>
        </w:tc>
        <w:tc>
          <w:tcPr>
            <w:tcW w:w="4819" w:type="dxa"/>
            <w:vAlign w:val="center"/>
          </w:tcPr>
          <w:p w14:paraId="1CBE2534" w14:textId="77777777" w:rsidR="00214B1B" w:rsidRPr="00DE2F20" w:rsidRDefault="00214B1B" w:rsidP="00214B1B">
            <w:pPr>
              <w:pStyle w:val="Footer"/>
              <w:tabs>
                <w:tab w:val="clear" w:pos="4320"/>
                <w:tab w:val="clear" w:pos="8640"/>
              </w:tabs>
              <w:jc w:val="both"/>
              <w:rPr>
                <w:sz w:val="12"/>
                <w:szCs w:val="12"/>
                <w:lang w:val="ro-RO"/>
              </w:rPr>
            </w:pPr>
            <w:r w:rsidRPr="00DE2F20">
              <w:rPr>
                <w:sz w:val="12"/>
                <w:szCs w:val="12"/>
                <w:lang w:val="ro-RO"/>
              </w:rPr>
              <w:t>Petrochimie şi carbochimie</w:t>
            </w:r>
          </w:p>
        </w:tc>
        <w:tc>
          <w:tcPr>
            <w:tcW w:w="992" w:type="dxa"/>
          </w:tcPr>
          <w:p w14:paraId="45A5EBEB" w14:textId="77777777" w:rsidR="00214B1B" w:rsidRPr="00DE2F20" w:rsidRDefault="00214B1B" w:rsidP="00214B1B">
            <w:pPr>
              <w:jc w:val="center"/>
              <w:rPr>
                <w:sz w:val="12"/>
                <w:szCs w:val="12"/>
                <w:lang w:val="ro-RO"/>
              </w:rPr>
            </w:pPr>
            <w:r w:rsidRPr="00DE2F20">
              <w:rPr>
                <w:bCs/>
                <w:sz w:val="12"/>
                <w:szCs w:val="12"/>
                <w:lang w:val="ro-RO"/>
              </w:rPr>
              <w:t>x</w:t>
            </w:r>
          </w:p>
        </w:tc>
        <w:tc>
          <w:tcPr>
            <w:tcW w:w="851" w:type="dxa"/>
            <w:tcBorders>
              <w:right w:val="thinThickSmallGap" w:sz="24" w:space="0" w:color="auto"/>
            </w:tcBorders>
            <w:vAlign w:val="center"/>
          </w:tcPr>
          <w:p w14:paraId="095880C6" w14:textId="77777777" w:rsidR="00214B1B" w:rsidRPr="00DE2F20" w:rsidRDefault="00214B1B" w:rsidP="00214B1B">
            <w:pPr>
              <w:rPr>
                <w:sz w:val="14"/>
                <w:szCs w:val="14"/>
                <w:lang w:val="ro-RO"/>
              </w:rPr>
            </w:pPr>
          </w:p>
        </w:tc>
        <w:tc>
          <w:tcPr>
            <w:tcW w:w="2250" w:type="dxa"/>
            <w:vMerge/>
            <w:tcBorders>
              <w:left w:val="nil"/>
              <w:right w:val="thinThickSmallGap" w:sz="24" w:space="0" w:color="auto"/>
            </w:tcBorders>
            <w:vAlign w:val="center"/>
          </w:tcPr>
          <w:p w14:paraId="2350DCB6" w14:textId="77777777" w:rsidR="00214B1B" w:rsidRPr="00DE2F20" w:rsidRDefault="00214B1B" w:rsidP="00214B1B">
            <w:pPr>
              <w:jc w:val="center"/>
              <w:rPr>
                <w:b/>
                <w:bCs/>
                <w:sz w:val="16"/>
                <w:szCs w:val="16"/>
                <w:lang w:val="ro-RO"/>
              </w:rPr>
            </w:pPr>
          </w:p>
        </w:tc>
      </w:tr>
      <w:tr w:rsidR="00DE2F20" w:rsidRPr="00DE2F20" w14:paraId="60D6DD8D" w14:textId="77777777" w:rsidTr="00EF3ACA">
        <w:trPr>
          <w:cantSplit/>
          <w:trHeight w:val="57"/>
          <w:jc w:val="center"/>
        </w:trPr>
        <w:tc>
          <w:tcPr>
            <w:tcW w:w="1289" w:type="dxa"/>
            <w:vMerge/>
            <w:tcBorders>
              <w:left w:val="thinThickSmallGap" w:sz="24" w:space="0" w:color="auto"/>
            </w:tcBorders>
            <w:vAlign w:val="center"/>
          </w:tcPr>
          <w:p w14:paraId="79F4D977" w14:textId="77777777" w:rsidR="00214B1B" w:rsidRPr="00DE2F20" w:rsidRDefault="00214B1B" w:rsidP="00214B1B">
            <w:pPr>
              <w:jc w:val="center"/>
              <w:rPr>
                <w:b/>
                <w:bCs/>
                <w:sz w:val="14"/>
                <w:szCs w:val="14"/>
                <w:lang w:val="ro-RO"/>
              </w:rPr>
            </w:pPr>
          </w:p>
        </w:tc>
        <w:tc>
          <w:tcPr>
            <w:tcW w:w="2126" w:type="dxa"/>
            <w:vMerge/>
            <w:tcBorders>
              <w:right w:val="thinThickSmallGap" w:sz="24" w:space="0" w:color="auto"/>
            </w:tcBorders>
            <w:vAlign w:val="center"/>
          </w:tcPr>
          <w:p w14:paraId="41479168" w14:textId="77777777" w:rsidR="00214B1B" w:rsidRPr="00DE2F20" w:rsidRDefault="00214B1B" w:rsidP="00214B1B">
            <w:pPr>
              <w:tabs>
                <w:tab w:val="left" w:pos="331"/>
              </w:tabs>
              <w:ind w:left="84"/>
              <w:rPr>
                <w:b/>
                <w:bCs/>
                <w:sz w:val="14"/>
                <w:szCs w:val="14"/>
                <w:lang w:val="ro-RO"/>
              </w:rPr>
            </w:pPr>
          </w:p>
        </w:tc>
        <w:tc>
          <w:tcPr>
            <w:tcW w:w="1843" w:type="dxa"/>
            <w:vMerge/>
            <w:tcBorders>
              <w:left w:val="nil"/>
            </w:tcBorders>
            <w:vAlign w:val="center"/>
          </w:tcPr>
          <w:p w14:paraId="71A22143" w14:textId="77777777" w:rsidR="00214B1B" w:rsidRPr="00DE2F20" w:rsidRDefault="00214B1B" w:rsidP="00214B1B">
            <w:pPr>
              <w:jc w:val="center"/>
              <w:rPr>
                <w:sz w:val="14"/>
                <w:szCs w:val="14"/>
                <w:lang w:val="ro-RO"/>
              </w:rPr>
            </w:pPr>
          </w:p>
        </w:tc>
        <w:tc>
          <w:tcPr>
            <w:tcW w:w="709" w:type="dxa"/>
            <w:vAlign w:val="center"/>
          </w:tcPr>
          <w:p w14:paraId="73E3096A" w14:textId="77777777" w:rsidR="00214B1B" w:rsidRPr="00DE2F20" w:rsidRDefault="00214B1B" w:rsidP="00214B1B">
            <w:pPr>
              <w:numPr>
                <w:ilvl w:val="0"/>
                <w:numId w:val="5"/>
              </w:numPr>
              <w:ind w:left="0" w:firstLine="0"/>
              <w:jc w:val="center"/>
              <w:rPr>
                <w:sz w:val="12"/>
                <w:szCs w:val="12"/>
                <w:lang w:val="ro-RO"/>
              </w:rPr>
            </w:pPr>
          </w:p>
        </w:tc>
        <w:tc>
          <w:tcPr>
            <w:tcW w:w="4819" w:type="dxa"/>
            <w:vAlign w:val="center"/>
          </w:tcPr>
          <w:p w14:paraId="67ED0DEF" w14:textId="77777777" w:rsidR="00214B1B" w:rsidRPr="00DE2F20" w:rsidRDefault="00214B1B" w:rsidP="00214B1B">
            <w:pPr>
              <w:pStyle w:val="Footer"/>
              <w:tabs>
                <w:tab w:val="clear" w:pos="4320"/>
                <w:tab w:val="clear" w:pos="8640"/>
              </w:tabs>
              <w:jc w:val="both"/>
              <w:rPr>
                <w:sz w:val="12"/>
                <w:szCs w:val="12"/>
                <w:lang w:val="ro-RO"/>
              </w:rPr>
            </w:pPr>
            <w:r w:rsidRPr="00DE2F20">
              <w:rPr>
                <w:sz w:val="12"/>
                <w:szCs w:val="12"/>
                <w:lang w:val="ro-RO"/>
              </w:rPr>
              <w:t>Chimie alimentară</w:t>
            </w:r>
          </w:p>
        </w:tc>
        <w:tc>
          <w:tcPr>
            <w:tcW w:w="992" w:type="dxa"/>
          </w:tcPr>
          <w:p w14:paraId="0C3C6F5B" w14:textId="77777777" w:rsidR="00214B1B" w:rsidRPr="00DE2F20" w:rsidRDefault="00214B1B" w:rsidP="00214B1B">
            <w:pPr>
              <w:jc w:val="center"/>
              <w:rPr>
                <w:sz w:val="12"/>
                <w:szCs w:val="12"/>
                <w:lang w:val="ro-RO"/>
              </w:rPr>
            </w:pPr>
            <w:r w:rsidRPr="00DE2F20">
              <w:rPr>
                <w:bCs/>
                <w:sz w:val="12"/>
                <w:szCs w:val="12"/>
                <w:lang w:val="ro-RO"/>
              </w:rPr>
              <w:t>x</w:t>
            </w:r>
          </w:p>
        </w:tc>
        <w:tc>
          <w:tcPr>
            <w:tcW w:w="851" w:type="dxa"/>
            <w:tcBorders>
              <w:right w:val="thinThickSmallGap" w:sz="24" w:space="0" w:color="auto"/>
            </w:tcBorders>
            <w:vAlign w:val="center"/>
          </w:tcPr>
          <w:p w14:paraId="0588AE42" w14:textId="77777777" w:rsidR="00214B1B" w:rsidRPr="00DE2F20" w:rsidRDefault="00214B1B" w:rsidP="00214B1B">
            <w:pPr>
              <w:rPr>
                <w:sz w:val="14"/>
                <w:szCs w:val="14"/>
                <w:lang w:val="ro-RO"/>
              </w:rPr>
            </w:pPr>
          </w:p>
        </w:tc>
        <w:tc>
          <w:tcPr>
            <w:tcW w:w="2250" w:type="dxa"/>
            <w:vMerge/>
            <w:tcBorders>
              <w:left w:val="nil"/>
              <w:right w:val="thinThickSmallGap" w:sz="24" w:space="0" w:color="auto"/>
            </w:tcBorders>
            <w:vAlign w:val="center"/>
          </w:tcPr>
          <w:p w14:paraId="6791D64B" w14:textId="77777777" w:rsidR="00214B1B" w:rsidRPr="00DE2F20" w:rsidRDefault="00214B1B" w:rsidP="00214B1B">
            <w:pPr>
              <w:jc w:val="center"/>
              <w:rPr>
                <w:b/>
                <w:bCs/>
                <w:sz w:val="16"/>
                <w:szCs w:val="16"/>
                <w:lang w:val="ro-RO"/>
              </w:rPr>
            </w:pPr>
          </w:p>
        </w:tc>
      </w:tr>
      <w:tr w:rsidR="00DE2F20" w:rsidRPr="00DE2F20" w14:paraId="3800B224" w14:textId="77777777" w:rsidTr="00EF3ACA">
        <w:trPr>
          <w:cantSplit/>
          <w:trHeight w:val="57"/>
          <w:jc w:val="center"/>
        </w:trPr>
        <w:tc>
          <w:tcPr>
            <w:tcW w:w="1289" w:type="dxa"/>
            <w:vMerge/>
            <w:tcBorders>
              <w:left w:val="thinThickSmallGap" w:sz="24" w:space="0" w:color="auto"/>
            </w:tcBorders>
            <w:vAlign w:val="center"/>
          </w:tcPr>
          <w:p w14:paraId="2DFE500D" w14:textId="77777777" w:rsidR="00214B1B" w:rsidRPr="00DE2F20" w:rsidRDefault="00214B1B" w:rsidP="00214B1B">
            <w:pPr>
              <w:jc w:val="center"/>
              <w:rPr>
                <w:b/>
                <w:bCs/>
                <w:sz w:val="14"/>
                <w:szCs w:val="14"/>
                <w:lang w:val="ro-RO"/>
              </w:rPr>
            </w:pPr>
          </w:p>
        </w:tc>
        <w:tc>
          <w:tcPr>
            <w:tcW w:w="2126" w:type="dxa"/>
            <w:vMerge/>
            <w:tcBorders>
              <w:right w:val="thinThickSmallGap" w:sz="24" w:space="0" w:color="auto"/>
            </w:tcBorders>
            <w:vAlign w:val="center"/>
          </w:tcPr>
          <w:p w14:paraId="1051D6CC" w14:textId="77777777" w:rsidR="00214B1B" w:rsidRPr="00DE2F20" w:rsidRDefault="00214B1B" w:rsidP="00214B1B">
            <w:pPr>
              <w:tabs>
                <w:tab w:val="left" w:pos="331"/>
              </w:tabs>
              <w:ind w:left="84"/>
              <w:rPr>
                <w:b/>
                <w:bCs/>
                <w:sz w:val="14"/>
                <w:szCs w:val="14"/>
                <w:lang w:val="ro-RO"/>
              </w:rPr>
            </w:pPr>
          </w:p>
        </w:tc>
        <w:tc>
          <w:tcPr>
            <w:tcW w:w="1843" w:type="dxa"/>
            <w:vMerge/>
            <w:tcBorders>
              <w:left w:val="nil"/>
            </w:tcBorders>
            <w:vAlign w:val="center"/>
          </w:tcPr>
          <w:p w14:paraId="2EA9FBF2" w14:textId="77777777" w:rsidR="00214B1B" w:rsidRPr="00DE2F20" w:rsidRDefault="00214B1B" w:rsidP="00214B1B">
            <w:pPr>
              <w:jc w:val="center"/>
              <w:rPr>
                <w:sz w:val="14"/>
                <w:szCs w:val="14"/>
                <w:lang w:val="ro-RO"/>
              </w:rPr>
            </w:pPr>
          </w:p>
        </w:tc>
        <w:tc>
          <w:tcPr>
            <w:tcW w:w="709" w:type="dxa"/>
            <w:vAlign w:val="center"/>
          </w:tcPr>
          <w:p w14:paraId="4A33305B" w14:textId="77777777" w:rsidR="00214B1B" w:rsidRPr="00DE2F20" w:rsidRDefault="00214B1B" w:rsidP="00214B1B">
            <w:pPr>
              <w:numPr>
                <w:ilvl w:val="0"/>
                <w:numId w:val="5"/>
              </w:numPr>
              <w:ind w:left="0" w:firstLine="0"/>
              <w:jc w:val="center"/>
              <w:rPr>
                <w:sz w:val="12"/>
                <w:szCs w:val="12"/>
                <w:lang w:val="ro-RO"/>
              </w:rPr>
            </w:pPr>
          </w:p>
        </w:tc>
        <w:tc>
          <w:tcPr>
            <w:tcW w:w="4819" w:type="dxa"/>
            <w:vAlign w:val="center"/>
          </w:tcPr>
          <w:p w14:paraId="28D2EACD" w14:textId="77777777" w:rsidR="00214B1B" w:rsidRPr="00DE2F20" w:rsidRDefault="00214B1B" w:rsidP="00214B1B">
            <w:pPr>
              <w:jc w:val="both"/>
              <w:rPr>
                <w:sz w:val="12"/>
                <w:szCs w:val="12"/>
                <w:lang w:val="ro-RO"/>
              </w:rPr>
            </w:pPr>
            <w:r w:rsidRPr="00DE2F20">
              <w:rPr>
                <w:sz w:val="12"/>
                <w:szCs w:val="12"/>
                <w:lang w:val="ro-RO"/>
              </w:rPr>
              <w:t>Ingineria prelucrării produselor naturale</w:t>
            </w:r>
          </w:p>
        </w:tc>
        <w:tc>
          <w:tcPr>
            <w:tcW w:w="992" w:type="dxa"/>
          </w:tcPr>
          <w:p w14:paraId="3E8688D9" w14:textId="77777777" w:rsidR="00214B1B" w:rsidRPr="00DE2F20" w:rsidRDefault="00214B1B" w:rsidP="00214B1B">
            <w:pPr>
              <w:jc w:val="center"/>
              <w:rPr>
                <w:sz w:val="12"/>
                <w:szCs w:val="12"/>
                <w:lang w:val="ro-RO"/>
              </w:rPr>
            </w:pPr>
            <w:r w:rsidRPr="00DE2F20">
              <w:rPr>
                <w:bCs/>
                <w:sz w:val="12"/>
                <w:szCs w:val="12"/>
                <w:lang w:val="ro-RO"/>
              </w:rPr>
              <w:t>x</w:t>
            </w:r>
          </w:p>
        </w:tc>
        <w:tc>
          <w:tcPr>
            <w:tcW w:w="851" w:type="dxa"/>
            <w:tcBorders>
              <w:right w:val="thinThickSmallGap" w:sz="24" w:space="0" w:color="auto"/>
            </w:tcBorders>
            <w:vAlign w:val="center"/>
          </w:tcPr>
          <w:p w14:paraId="4A3CC685" w14:textId="77777777" w:rsidR="00214B1B" w:rsidRPr="00DE2F20" w:rsidRDefault="00214B1B" w:rsidP="00214B1B">
            <w:pPr>
              <w:rPr>
                <w:sz w:val="14"/>
                <w:szCs w:val="14"/>
                <w:lang w:val="ro-RO"/>
              </w:rPr>
            </w:pPr>
          </w:p>
        </w:tc>
        <w:tc>
          <w:tcPr>
            <w:tcW w:w="2250" w:type="dxa"/>
            <w:vMerge/>
            <w:tcBorders>
              <w:left w:val="nil"/>
              <w:right w:val="thinThickSmallGap" w:sz="24" w:space="0" w:color="auto"/>
            </w:tcBorders>
            <w:vAlign w:val="center"/>
          </w:tcPr>
          <w:p w14:paraId="1898C66B" w14:textId="77777777" w:rsidR="00214B1B" w:rsidRPr="00DE2F20" w:rsidRDefault="00214B1B" w:rsidP="00214B1B">
            <w:pPr>
              <w:jc w:val="center"/>
              <w:rPr>
                <w:b/>
                <w:bCs/>
                <w:sz w:val="16"/>
                <w:szCs w:val="16"/>
                <w:lang w:val="ro-RO"/>
              </w:rPr>
            </w:pPr>
          </w:p>
        </w:tc>
      </w:tr>
      <w:tr w:rsidR="00DE2F20" w:rsidRPr="00DE2F20" w14:paraId="50BAD577" w14:textId="77777777" w:rsidTr="00EF3ACA">
        <w:trPr>
          <w:cantSplit/>
          <w:trHeight w:val="57"/>
          <w:jc w:val="center"/>
        </w:trPr>
        <w:tc>
          <w:tcPr>
            <w:tcW w:w="1289" w:type="dxa"/>
            <w:vMerge/>
            <w:tcBorders>
              <w:left w:val="thinThickSmallGap" w:sz="24" w:space="0" w:color="auto"/>
            </w:tcBorders>
            <w:vAlign w:val="center"/>
          </w:tcPr>
          <w:p w14:paraId="0DBEDC8F" w14:textId="77777777" w:rsidR="00214B1B" w:rsidRPr="00DE2F20" w:rsidRDefault="00214B1B" w:rsidP="00214B1B">
            <w:pPr>
              <w:jc w:val="center"/>
              <w:rPr>
                <w:b/>
                <w:bCs/>
                <w:sz w:val="14"/>
                <w:szCs w:val="14"/>
                <w:lang w:val="ro-RO"/>
              </w:rPr>
            </w:pPr>
          </w:p>
        </w:tc>
        <w:tc>
          <w:tcPr>
            <w:tcW w:w="2126" w:type="dxa"/>
            <w:vMerge/>
            <w:tcBorders>
              <w:right w:val="thinThickSmallGap" w:sz="24" w:space="0" w:color="auto"/>
            </w:tcBorders>
            <w:vAlign w:val="center"/>
          </w:tcPr>
          <w:p w14:paraId="6E200661" w14:textId="77777777" w:rsidR="00214B1B" w:rsidRPr="00DE2F20" w:rsidRDefault="00214B1B" w:rsidP="00214B1B">
            <w:pPr>
              <w:tabs>
                <w:tab w:val="left" w:pos="331"/>
              </w:tabs>
              <w:ind w:left="84"/>
              <w:rPr>
                <w:b/>
                <w:bCs/>
                <w:sz w:val="14"/>
                <w:szCs w:val="14"/>
                <w:lang w:val="ro-RO"/>
              </w:rPr>
            </w:pPr>
          </w:p>
        </w:tc>
        <w:tc>
          <w:tcPr>
            <w:tcW w:w="1843" w:type="dxa"/>
            <w:vMerge/>
            <w:tcBorders>
              <w:left w:val="nil"/>
            </w:tcBorders>
            <w:vAlign w:val="center"/>
          </w:tcPr>
          <w:p w14:paraId="5DA1AC6D" w14:textId="77777777" w:rsidR="00214B1B" w:rsidRPr="00DE2F20" w:rsidRDefault="00214B1B" w:rsidP="00214B1B">
            <w:pPr>
              <w:jc w:val="center"/>
              <w:rPr>
                <w:sz w:val="14"/>
                <w:szCs w:val="14"/>
                <w:lang w:val="ro-RO"/>
              </w:rPr>
            </w:pPr>
          </w:p>
        </w:tc>
        <w:tc>
          <w:tcPr>
            <w:tcW w:w="709" w:type="dxa"/>
            <w:vAlign w:val="center"/>
          </w:tcPr>
          <w:p w14:paraId="1E60AEBC" w14:textId="77777777" w:rsidR="00214B1B" w:rsidRPr="00DE2F20" w:rsidRDefault="00214B1B" w:rsidP="00214B1B">
            <w:pPr>
              <w:numPr>
                <w:ilvl w:val="0"/>
                <w:numId w:val="5"/>
              </w:numPr>
              <w:ind w:left="0" w:firstLine="0"/>
              <w:jc w:val="center"/>
              <w:rPr>
                <w:sz w:val="12"/>
                <w:szCs w:val="12"/>
                <w:lang w:val="ro-RO"/>
              </w:rPr>
            </w:pPr>
          </w:p>
        </w:tc>
        <w:tc>
          <w:tcPr>
            <w:tcW w:w="4819" w:type="dxa"/>
            <w:vAlign w:val="center"/>
          </w:tcPr>
          <w:p w14:paraId="7E1C33AA" w14:textId="77777777" w:rsidR="00214B1B" w:rsidRPr="00DE2F20" w:rsidRDefault="00214B1B" w:rsidP="00214B1B">
            <w:pPr>
              <w:jc w:val="both"/>
              <w:rPr>
                <w:sz w:val="12"/>
                <w:szCs w:val="12"/>
                <w:lang w:val="ro-RO"/>
              </w:rPr>
            </w:pPr>
            <w:r w:rsidRPr="00DE2F20">
              <w:rPr>
                <w:sz w:val="12"/>
                <w:szCs w:val="12"/>
                <w:lang w:val="ro-RO"/>
              </w:rPr>
              <w:t>Inginerie biochimică</w:t>
            </w:r>
          </w:p>
        </w:tc>
        <w:tc>
          <w:tcPr>
            <w:tcW w:w="992" w:type="dxa"/>
          </w:tcPr>
          <w:p w14:paraId="1AF70B01" w14:textId="77777777" w:rsidR="00214B1B" w:rsidRPr="00DE2F20" w:rsidRDefault="00214B1B" w:rsidP="00214B1B">
            <w:pPr>
              <w:jc w:val="center"/>
              <w:rPr>
                <w:sz w:val="12"/>
                <w:szCs w:val="12"/>
                <w:lang w:val="ro-RO"/>
              </w:rPr>
            </w:pPr>
            <w:r w:rsidRPr="00DE2F20">
              <w:rPr>
                <w:bCs/>
                <w:sz w:val="12"/>
                <w:szCs w:val="12"/>
                <w:lang w:val="ro-RO"/>
              </w:rPr>
              <w:t>x</w:t>
            </w:r>
          </w:p>
        </w:tc>
        <w:tc>
          <w:tcPr>
            <w:tcW w:w="851" w:type="dxa"/>
            <w:tcBorders>
              <w:right w:val="thinThickSmallGap" w:sz="24" w:space="0" w:color="auto"/>
            </w:tcBorders>
            <w:vAlign w:val="center"/>
          </w:tcPr>
          <w:p w14:paraId="126DDDCA" w14:textId="77777777" w:rsidR="00214B1B" w:rsidRPr="00DE2F20" w:rsidRDefault="00214B1B" w:rsidP="00214B1B">
            <w:pPr>
              <w:rPr>
                <w:sz w:val="14"/>
                <w:szCs w:val="14"/>
                <w:lang w:val="ro-RO"/>
              </w:rPr>
            </w:pPr>
          </w:p>
        </w:tc>
        <w:tc>
          <w:tcPr>
            <w:tcW w:w="2250" w:type="dxa"/>
            <w:vMerge/>
            <w:tcBorders>
              <w:left w:val="nil"/>
              <w:right w:val="thinThickSmallGap" w:sz="24" w:space="0" w:color="auto"/>
            </w:tcBorders>
            <w:vAlign w:val="center"/>
          </w:tcPr>
          <w:p w14:paraId="1BE2393F" w14:textId="77777777" w:rsidR="00214B1B" w:rsidRPr="00DE2F20" w:rsidRDefault="00214B1B" w:rsidP="00214B1B">
            <w:pPr>
              <w:jc w:val="center"/>
              <w:rPr>
                <w:b/>
                <w:bCs/>
                <w:sz w:val="16"/>
                <w:szCs w:val="16"/>
                <w:lang w:val="ro-RO"/>
              </w:rPr>
            </w:pPr>
          </w:p>
        </w:tc>
      </w:tr>
      <w:tr w:rsidR="00DE2F20" w:rsidRPr="00DE2F20" w14:paraId="486230CF" w14:textId="77777777" w:rsidTr="00EF3ACA">
        <w:trPr>
          <w:cantSplit/>
          <w:trHeight w:val="57"/>
          <w:jc w:val="center"/>
        </w:trPr>
        <w:tc>
          <w:tcPr>
            <w:tcW w:w="1289" w:type="dxa"/>
            <w:vMerge/>
            <w:tcBorders>
              <w:left w:val="thinThickSmallGap" w:sz="24" w:space="0" w:color="auto"/>
            </w:tcBorders>
            <w:vAlign w:val="center"/>
          </w:tcPr>
          <w:p w14:paraId="2A9C1D2F" w14:textId="77777777" w:rsidR="00214B1B" w:rsidRPr="00DE2F20" w:rsidRDefault="00214B1B" w:rsidP="00214B1B">
            <w:pPr>
              <w:jc w:val="center"/>
              <w:rPr>
                <w:b/>
                <w:bCs/>
                <w:sz w:val="14"/>
                <w:szCs w:val="14"/>
                <w:lang w:val="ro-RO"/>
              </w:rPr>
            </w:pPr>
          </w:p>
        </w:tc>
        <w:tc>
          <w:tcPr>
            <w:tcW w:w="2126" w:type="dxa"/>
            <w:vMerge/>
            <w:tcBorders>
              <w:right w:val="thinThickSmallGap" w:sz="24" w:space="0" w:color="auto"/>
            </w:tcBorders>
            <w:vAlign w:val="center"/>
          </w:tcPr>
          <w:p w14:paraId="42185D94" w14:textId="77777777" w:rsidR="00214B1B" w:rsidRPr="00DE2F20" w:rsidRDefault="00214B1B" w:rsidP="00214B1B">
            <w:pPr>
              <w:tabs>
                <w:tab w:val="left" w:pos="331"/>
              </w:tabs>
              <w:ind w:left="84"/>
              <w:rPr>
                <w:b/>
                <w:bCs/>
                <w:sz w:val="14"/>
                <w:szCs w:val="14"/>
                <w:lang w:val="ro-RO"/>
              </w:rPr>
            </w:pPr>
          </w:p>
        </w:tc>
        <w:tc>
          <w:tcPr>
            <w:tcW w:w="1843" w:type="dxa"/>
            <w:vMerge/>
            <w:tcBorders>
              <w:left w:val="nil"/>
            </w:tcBorders>
            <w:vAlign w:val="center"/>
          </w:tcPr>
          <w:p w14:paraId="3BCAD7E0" w14:textId="77777777" w:rsidR="00214B1B" w:rsidRPr="00DE2F20" w:rsidRDefault="00214B1B" w:rsidP="00214B1B">
            <w:pPr>
              <w:jc w:val="center"/>
              <w:rPr>
                <w:sz w:val="14"/>
                <w:szCs w:val="14"/>
                <w:lang w:val="ro-RO"/>
              </w:rPr>
            </w:pPr>
          </w:p>
        </w:tc>
        <w:tc>
          <w:tcPr>
            <w:tcW w:w="709" w:type="dxa"/>
            <w:vAlign w:val="center"/>
          </w:tcPr>
          <w:p w14:paraId="6FC86F6F" w14:textId="77777777" w:rsidR="00214B1B" w:rsidRPr="00DE2F20" w:rsidRDefault="00214B1B" w:rsidP="00214B1B">
            <w:pPr>
              <w:numPr>
                <w:ilvl w:val="0"/>
                <w:numId w:val="5"/>
              </w:numPr>
              <w:ind w:left="0" w:firstLine="0"/>
              <w:jc w:val="center"/>
              <w:rPr>
                <w:sz w:val="12"/>
                <w:szCs w:val="12"/>
                <w:lang w:val="ro-RO"/>
              </w:rPr>
            </w:pPr>
          </w:p>
        </w:tc>
        <w:tc>
          <w:tcPr>
            <w:tcW w:w="4819" w:type="dxa"/>
            <w:vAlign w:val="center"/>
          </w:tcPr>
          <w:p w14:paraId="7767E4F7" w14:textId="77777777" w:rsidR="00214B1B" w:rsidRPr="00DE2F20" w:rsidRDefault="00214B1B" w:rsidP="00214B1B">
            <w:pPr>
              <w:jc w:val="both"/>
              <w:rPr>
                <w:sz w:val="12"/>
                <w:szCs w:val="12"/>
                <w:lang w:val="ro-RO"/>
              </w:rPr>
            </w:pPr>
            <w:r w:rsidRPr="00DE2F20">
              <w:rPr>
                <w:sz w:val="12"/>
                <w:szCs w:val="12"/>
                <w:lang w:val="ro-RO"/>
              </w:rPr>
              <w:t>Tehnologia materialelor de construcţii</w:t>
            </w:r>
          </w:p>
        </w:tc>
        <w:tc>
          <w:tcPr>
            <w:tcW w:w="992" w:type="dxa"/>
          </w:tcPr>
          <w:p w14:paraId="67C7CA72" w14:textId="77777777" w:rsidR="00214B1B" w:rsidRPr="00DE2F20" w:rsidRDefault="00214B1B" w:rsidP="00214B1B">
            <w:pPr>
              <w:jc w:val="center"/>
              <w:rPr>
                <w:sz w:val="12"/>
                <w:szCs w:val="12"/>
                <w:lang w:val="ro-RO"/>
              </w:rPr>
            </w:pPr>
            <w:r w:rsidRPr="00DE2F20">
              <w:rPr>
                <w:bCs/>
                <w:sz w:val="12"/>
                <w:szCs w:val="12"/>
                <w:lang w:val="ro-RO"/>
              </w:rPr>
              <w:t>x</w:t>
            </w:r>
          </w:p>
        </w:tc>
        <w:tc>
          <w:tcPr>
            <w:tcW w:w="851" w:type="dxa"/>
            <w:tcBorders>
              <w:right w:val="thinThickSmallGap" w:sz="24" w:space="0" w:color="auto"/>
            </w:tcBorders>
            <w:vAlign w:val="center"/>
          </w:tcPr>
          <w:p w14:paraId="76AE54D9" w14:textId="77777777" w:rsidR="00214B1B" w:rsidRPr="00DE2F20" w:rsidRDefault="00214B1B" w:rsidP="00214B1B">
            <w:pPr>
              <w:rPr>
                <w:sz w:val="14"/>
                <w:szCs w:val="14"/>
                <w:lang w:val="ro-RO"/>
              </w:rPr>
            </w:pPr>
          </w:p>
        </w:tc>
        <w:tc>
          <w:tcPr>
            <w:tcW w:w="2250" w:type="dxa"/>
            <w:vMerge/>
            <w:tcBorders>
              <w:left w:val="nil"/>
              <w:right w:val="thinThickSmallGap" w:sz="24" w:space="0" w:color="auto"/>
            </w:tcBorders>
            <w:vAlign w:val="center"/>
          </w:tcPr>
          <w:p w14:paraId="18F9F615" w14:textId="77777777" w:rsidR="00214B1B" w:rsidRPr="00DE2F20" w:rsidRDefault="00214B1B" w:rsidP="00214B1B">
            <w:pPr>
              <w:jc w:val="center"/>
              <w:rPr>
                <w:b/>
                <w:bCs/>
                <w:sz w:val="16"/>
                <w:szCs w:val="16"/>
                <w:lang w:val="ro-RO"/>
              </w:rPr>
            </w:pPr>
          </w:p>
        </w:tc>
      </w:tr>
      <w:tr w:rsidR="00DE2F20" w:rsidRPr="00DE2F20" w14:paraId="1FB6C0DD" w14:textId="77777777" w:rsidTr="00EF3ACA">
        <w:trPr>
          <w:cantSplit/>
          <w:trHeight w:val="57"/>
          <w:jc w:val="center"/>
        </w:trPr>
        <w:tc>
          <w:tcPr>
            <w:tcW w:w="1289" w:type="dxa"/>
            <w:vMerge/>
            <w:tcBorders>
              <w:left w:val="thinThickSmallGap" w:sz="24" w:space="0" w:color="auto"/>
            </w:tcBorders>
            <w:vAlign w:val="center"/>
          </w:tcPr>
          <w:p w14:paraId="79F76357" w14:textId="77777777" w:rsidR="00214B1B" w:rsidRPr="00DE2F20" w:rsidRDefault="00214B1B" w:rsidP="00214B1B">
            <w:pPr>
              <w:jc w:val="center"/>
              <w:rPr>
                <w:b/>
                <w:bCs/>
                <w:sz w:val="14"/>
                <w:szCs w:val="14"/>
                <w:lang w:val="ro-RO"/>
              </w:rPr>
            </w:pPr>
          </w:p>
        </w:tc>
        <w:tc>
          <w:tcPr>
            <w:tcW w:w="2126" w:type="dxa"/>
            <w:vMerge/>
            <w:tcBorders>
              <w:right w:val="thinThickSmallGap" w:sz="24" w:space="0" w:color="auto"/>
            </w:tcBorders>
            <w:vAlign w:val="center"/>
          </w:tcPr>
          <w:p w14:paraId="22AB0142" w14:textId="77777777" w:rsidR="00214B1B" w:rsidRPr="00DE2F20" w:rsidRDefault="00214B1B" w:rsidP="00214B1B">
            <w:pPr>
              <w:tabs>
                <w:tab w:val="left" w:pos="331"/>
              </w:tabs>
              <w:ind w:left="84"/>
              <w:rPr>
                <w:b/>
                <w:bCs/>
                <w:sz w:val="14"/>
                <w:szCs w:val="14"/>
                <w:lang w:val="ro-RO"/>
              </w:rPr>
            </w:pPr>
          </w:p>
        </w:tc>
        <w:tc>
          <w:tcPr>
            <w:tcW w:w="1843" w:type="dxa"/>
            <w:vMerge/>
            <w:tcBorders>
              <w:left w:val="nil"/>
            </w:tcBorders>
            <w:vAlign w:val="center"/>
          </w:tcPr>
          <w:p w14:paraId="155C162C" w14:textId="77777777" w:rsidR="00214B1B" w:rsidRPr="00DE2F20" w:rsidRDefault="00214B1B" w:rsidP="00214B1B">
            <w:pPr>
              <w:jc w:val="center"/>
              <w:rPr>
                <w:sz w:val="14"/>
                <w:szCs w:val="14"/>
                <w:lang w:val="ro-RO"/>
              </w:rPr>
            </w:pPr>
          </w:p>
        </w:tc>
        <w:tc>
          <w:tcPr>
            <w:tcW w:w="709" w:type="dxa"/>
            <w:vAlign w:val="center"/>
          </w:tcPr>
          <w:p w14:paraId="08CB5D9F" w14:textId="77777777" w:rsidR="00214B1B" w:rsidRPr="00DE2F20" w:rsidRDefault="00214B1B" w:rsidP="00214B1B">
            <w:pPr>
              <w:numPr>
                <w:ilvl w:val="0"/>
                <w:numId w:val="5"/>
              </w:numPr>
              <w:ind w:left="0" w:firstLine="0"/>
              <w:jc w:val="center"/>
              <w:rPr>
                <w:sz w:val="12"/>
                <w:szCs w:val="12"/>
                <w:lang w:val="ro-RO"/>
              </w:rPr>
            </w:pPr>
          </w:p>
        </w:tc>
        <w:tc>
          <w:tcPr>
            <w:tcW w:w="4819" w:type="dxa"/>
            <w:vAlign w:val="center"/>
          </w:tcPr>
          <w:p w14:paraId="7CD342BF" w14:textId="77777777" w:rsidR="00214B1B" w:rsidRPr="00DE2F20" w:rsidRDefault="00214B1B" w:rsidP="00214B1B">
            <w:pPr>
              <w:jc w:val="both"/>
              <w:rPr>
                <w:sz w:val="12"/>
                <w:szCs w:val="12"/>
                <w:lang w:val="ro-RO"/>
              </w:rPr>
            </w:pPr>
            <w:r w:rsidRPr="00DE2F20">
              <w:rPr>
                <w:sz w:val="12"/>
                <w:szCs w:val="12"/>
                <w:lang w:val="ro-RO"/>
              </w:rPr>
              <w:t>Utilaje şi ingineria proceselor chimice</w:t>
            </w:r>
          </w:p>
        </w:tc>
        <w:tc>
          <w:tcPr>
            <w:tcW w:w="992" w:type="dxa"/>
          </w:tcPr>
          <w:p w14:paraId="4FB49D1C" w14:textId="77777777" w:rsidR="00214B1B" w:rsidRPr="00DE2F20" w:rsidRDefault="00214B1B" w:rsidP="00214B1B">
            <w:pPr>
              <w:jc w:val="center"/>
              <w:rPr>
                <w:sz w:val="12"/>
                <w:szCs w:val="12"/>
                <w:lang w:val="ro-RO"/>
              </w:rPr>
            </w:pPr>
            <w:r w:rsidRPr="00DE2F20">
              <w:rPr>
                <w:bCs/>
                <w:sz w:val="12"/>
                <w:szCs w:val="12"/>
                <w:lang w:val="ro-RO"/>
              </w:rPr>
              <w:t>x</w:t>
            </w:r>
          </w:p>
        </w:tc>
        <w:tc>
          <w:tcPr>
            <w:tcW w:w="851" w:type="dxa"/>
            <w:tcBorders>
              <w:right w:val="thinThickSmallGap" w:sz="24" w:space="0" w:color="auto"/>
            </w:tcBorders>
            <w:vAlign w:val="center"/>
          </w:tcPr>
          <w:p w14:paraId="5EFC2199" w14:textId="77777777" w:rsidR="00214B1B" w:rsidRPr="00DE2F20" w:rsidRDefault="00214B1B" w:rsidP="00214B1B">
            <w:pPr>
              <w:rPr>
                <w:sz w:val="14"/>
                <w:szCs w:val="14"/>
                <w:lang w:val="ro-RO"/>
              </w:rPr>
            </w:pPr>
          </w:p>
        </w:tc>
        <w:tc>
          <w:tcPr>
            <w:tcW w:w="2250" w:type="dxa"/>
            <w:vMerge/>
            <w:tcBorders>
              <w:left w:val="nil"/>
              <w:right w:val="thinThickSmallGap" w:sz="24" w:space="0" w:color="auto"/>
            </w:tcBorders>
            <w:vAlign w:val="center"/>
          </w:tcPr>
          <w:p w14:paraId="09A1D00A" w14:textId="77777777" w:rsidR="00214B1B" w:rsidRPr="00DE2F20" w:rsidRDefault="00214B1B" w:rsidP="00214B1B">
            <w:pPr>
              <w:jc w:val="center"/>
              <w:rPr>
                <w:b/>
                <w:bCs/>
                <w:sz w:val="16"/>
                <w:szCs w:val="16"/>
                <w:lang w:val="ro-RO"/>
              </w:rPr>
            </w:pPr>
          </w:p>
        </w:tc>
      </w:tr>
      <w:tr w:rsidR="00214B1B" w:rsidRPr="00DE2F20" w14:paraId="74471A74" w14:textId="77777777" w:rsidTr="00EF3ACA">
        <w:trPr>
          <w:cantSplit/>
          <w:trHeight w:val="57"/>
          <w:jc w:val="center"/>
        </w:trPr>
        <w:tc>
          <w:tcPr>
            <w:tcW w:w="1289" w:type="dxa"/>
            <w:vMerge/>
            <w:tcBorders>
              <w:left w:val="thinThickSmallGap" w:sz="24" w:space="0" w:color="auto"/>
            </w:tcBorders>
            <w:vAlign w:val="center"/>
          </w:tcPr>
          <w:p w14:paraId="41119EB9" w14:textId="77777777" w:rsidR="00214B1B" w:rsidRPr="00DE2F20" w:rsidRDefault="00214B1B" w:rsidP="00214B1B">
            <w:pPr>
              <w:jc w:val="center"/>
              <w:rPr>
                <w:b/>
                <w:bCs/>
                <w:sz w:val="14"/>
                <w:szCs w:val="14"/>
                <w:lang w:val="ro-RO"/>
              </w:rPr>
            </w:pPr>
          </w:p>
        </w:tc>
        <w:tc>
          <w:tcPr>
            <w:tcW w:w="2126" w:type="dxa"/>
            <w:vMerge/>
            <w:tcBorders>
              <w:right w:val="thinThickSmallGap" w:sz="24" w:space="0" w:color="auto"/>
            </w:tcBorders>
            <w:vAlign w:val="center"/>
          </w:tcPr>
          <w:p w14:paraId="5C030123" w14:textId="77777777" w:rsidR="00214B1B" w:rsidRPr="00DE2F20" w:rsidRDefault="00214B1B" w:rsidP="00214B1B">
            <w:pPr>
              <w:tabs>
                <w:tab w:val="left" w:pos="331"/>
              </w:tabs>
              <w:ind w:left="84"/>
              <w:rPr>
                <w:b/>
                <w:bCs/>
                <w:sz w:val="14"/>
                <w:szCs w:val="14"/>
                <w:lang w:val="ro-RO"/>
              </w:rPr>
            </w:pPr>
          </w:p>
        </w:tc>
        <w:tc>
          <w:tcPr>
            <w:tcW w:w="1843" w:type="dxa"/>
            <w:vMerge/>
            <w:tcBorders>
              <w:left w:val="nil"/>
            </w:tcBorders>
            <w:vAlign w:val="center"/>
          </w:tcPr>
          <w:p w14:paraId="7A4F8510" w14:textId="77777777" w:rsidR="00214B1B" w:rsidRPr="00DE2F20" w:rsidRDefault="00214B1B" w:rsidP="00214B1B">
            <w:pPr>
              <w:jc w:val="center"/>
              <w:rPr>
                <w:sz w:val="14"/>
                <w:szCs w:val="14"/>
                <w:lang w:val="ro-RO"/>
              </w:rPr>
            </w:pPr>
          </w:p>
        </w:tc>
        <w:tc>
          <w:tcPr>
            <w:tcW w:w="709" w:type="dxa"/>
            <w:vAlign w:val="center"/>
          </w:tcPr>
          <w:p w14:paraId="57B09F7C" w14:textId="77777777" w:rsidR="00214B1B" w:rsidRPr="00DE2F20" w:rsidRDefault="00214B1B" w:rsidP="00214B1B">
            <w:pPr>
              <w:numPr>
                <w:ilvl w:val="0"/>
                <w:numId w:val="5"/>
              </w:numPr>
              <w:ind w:left="0" w:firstLine="0"/>
              <w:jc w:val="center"/>
              <w:rPr>
                <w:sz w:val="12"/>
                <w:szCs w:val="12"/>
                <w:lang w:val="ro-RO"/>
              </w:rPr>
            </w:pPr>
          </w:p>
        </w:tc>
        <w:tc>
          <w:tcPr>
            <w:tcW w:w="4819" w:type="dxa"/>
            <w:vAlign w:val="center"/>
          </w:tcPr>
          <w:p w14:paraId="2DE34ECF" w14:textId="77777777" w:rsidR="00214B1B" w:rsidRPr="00DE2F20" w:rsidRDefault="00214B1B" w:rsidP="00214B1B">
            <w:pPr>
              <w:jc w:val="both"/>
              <w:rPr>
                <w:sz w:val="12"/>
                <w:szCs w:val="12"/>
                <w:lang w:val="ro-RO"/>
              </w:rPr>
            </w:pPr>
            <w:r w:rsidRPr="00DE2F20">
              <w:rPr>
                <w:sz w:val="12"/>
                <w:szCs w:val="12"/>
                <w:lang w:val="ro-RO"/>
              </w:rPr>
              <w:t>Prelucrarea petrolului, petrochimie şi carbochimie</w:t>
            </w:r>
          </w:p>
        </w:tc>
        <w:tc>
          <w:tcPr>
            <w:tcW w:w="992" w:type="dxa"/>
          </w:tcPr>
          <w:p w14:paraId="04533139" w14:textId="77777777" w:rsidR="00214B1B" w:rsidRPr="00DE2F20" w:rsidRDefault="00214B1B" w:rsidP="00214B1B">
            <w:pPr>
              <w:jc w:val="center"/>
              <w:rPr>
                <w:sz w:val="12"/>
                <w:szCs w:val="12"/>
                <w:lang w:val="ro-RO"/>
              </w:rPr>
            </w:pPr>
            <w:r w:rsidRPr="00DE2F20">
              <w:rPr>
                <w:bCs/>
                <w:sz w:val="12"/>
                <w:szCs w:val="12"/>
                <w:lang w:val="ro-RO"/>
              </w:rPr>
              <w:t>x</w:t>
            </w:r>
          </w:p>
        </w:tc>
        <w:tc>
          <w:tcPr>
            <w:tcW w:w="851" w:type="dxa"/>
            <w:tcBorders>
              <w:right w:val="thinThickSmallGap" w:sz="24" w:space="0" w:color="auto"/>
            </w:tcBorders>
            <w:vAlign w:val="center"/>
          </w:tcPr>
          <w:p w14:paraId="0693F8E7" w14:textId="77777777" w:rsidR="00214B1B" w:rsidRPr="00DE2F20" w:rsidRDefault="00214B1B" w:rsidP="00214B1B">
            <w:pPr>
              <w:rPr>
                <w:sz w:val="14"/>
                <w:szCs w:val="14"/>
                <w:lang w:val="ro-RO"/>
              </w:rPr>
            </w:pPr>
          </w:p>
        </w:tc>
        <w:tc>
          <w:tcPr>
            <w:tcW w:w="2250" w:type="dxa"/>
            <w:vMerge/>
            <w:tcBorders>
              <w:left w:val="nil"/>
              <w:right w:val="thinThickSmallGap" w:sz="24" w:space="0" w:color="auto"/>
            </w:tcBorders>
            <w:vAlign w:val="center"/>
          </w:tcPr>
          <w:p w14:paraId="75C07B4C" w14:textId="77777777" w:rsidR="00214B1B" w:rsidRPr="00DE2F20" w:rsidRDefault="00214B1B" w:rsidP="00214B1B">
            <w:pPr>
              <w:jc w:val="center"/>
              <w:rPr>
                <w:b/>
                <w:bCs/>
                <w:sz w:val="16"/>
                <w:szCs w:val="16"/>
                <w:lang w:val="ro-RO"/>
              </w:rPr>
            </w:pPr>
          </w:p>
        </w:tc>
      </w:tr>
    </w:tbl>
    <w:p w14:paraId="7E94E43D" w14:textId="2AB06AB6" w:rsidR="00715FA8" w:rsidRPr="00DE2F20" w:rsidRDefault="00715FA8">
      <w:pPr>
        <w:rPr>
          <w:sz w:val="12"/>
          <w:szCs w:val="12"/>
        </w:rPr>
      </w:pPr>
    </w:p>
    <w:p w14:paraId="5D7F3B57" w14:textId="77777777" w:rsidR="00B62A81" w:rsidRPr="00DE2F20" w:rsidRDefault="00B62A81">
      <w:pPr>
        <w:rPr>
          <w:sz w:val="12"/>
          <w:szCs w:val="12"/>
        </w:rPr>
      </w:pPr>
    </w:p>
    <w:p w14:paraId="3104EF99" w14:textId="77777777" w:rsidR="00EF3ACA" w:rsidRPr="00DE2F20" w:rsidRDefault="00EF3ACA">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9"/>
        <w:gridCol w:w="1701"/>
        <w:gridCol w:w="2268"/>
        <w:gridCol w:w="567"/>
        <w:gridCol w:w="5670"/>
        <w:gridCol w:w="709"/>
        <w:gridCol w:w="850"/>
        <w:gridCol w:w="1825"/>
      </w:tblGrid>
      <w:tr w:rsidR="00DE2F20" w:rsidRPr="00DE2F20" w14:paraId="7978613E" w14:textId="77777777" w:rsidTr="007B19B3">
        <w:trPr>
          <w:cantSplit/>
          <w:trHeight w:val="57"/>
          <w:jc w:val="center"/>
        </w:trPr>
        <w:tc>
          <w:tcPr>
            <w:tcW w:w="1289" w:type="dxa"/>
            <w:vMerge w:val="restart"/>
            <w:tcBorders>
              <w:left w:val="thinThickSmallGap" w:sz="24" w:space="0" w:color="auto"/>
            </w:tcBorders>
            <w:vAlign w:val="center"/>
          </w:tcPr>
          <w:p w14:paraId="256888BD" w14:textId="77777777" w:rsidR="00EF3ACA" w:rsidRPr="00DE2F20" w:rsidRDefault="00EF3ACA" w:rsidP="00EF3ACA">
            <w:pPr>
              <w:jc w:val="center"/>
              <w:rPr>
                <w:b/>
                <w:bCs/>
                <w:sz w:val="14"/>
                <w:szCs w:val="14"/>
                <w:lang w:val="ro-RO"/>
              </w:rPr>
            </w:pPr>
            <w:r w:rsidRPr="00DE2F20">
              <w:rPr>
                <w:b/>
                <w:bCs/>
                <w:sz w:val="14"/>
                <w:szCs w:val="14"/>
                <w:lang w:val="ro-RO"/>
              </w:rPr>
              <w:t>Învăţământ</w:t>
            </w:r>
          </w:p>
          <w:p w14:paraId="3652916E" w14:textId="77777777" w:rsidR="00EF3ACA" w:rsidRPr="00DE2F20" w:rsidRDefault="00EF3ACA" w:rsidP="00EF3ACA">
            <w:pPr>
              <w:jc w:val="center"/>
              <w:rPr>
                <w:b/>
                <w:bCs/>
                <w:sz w:val="14"/>
                <w:szCs w:val="14"/>
                <w:lang w:val="ro-RO"/>
              </w:rPr>
            </w:pPr>
            <w:r w:rsidRPr="00DE2F20">
              <w:rPr>
                <w:b/>
                <w:bCs/>
                <w:sz w:val="14"/>
                <w:szCs w:val="14"/>
                <w:lang w:val="ro-RO"/>
              </w:rPr>
              <w:t xml:space="preserve"> liceal</w:t>
            </w:r>
          </w:p>
        </w:tc>
        <w:tc>
          <w:tcPr>
            <w:tcW w:w="1701" w:type="dxa"/>
            <w:vMerge w:val="restart"/>
            <w:tcBorders>
              <w:right w:val="thinThickSmallGap" w:sz="24" w:space="0" w:color="auto"/>
            </w:tcBorders>
            <w:vAlign w:val="center"/>
          </w:tcPr>
          <w:p w14:paraId="18A1E97A" w14:textId="77777777" w:rsidR="00EF3ACA" w:rsidRPr="00DE2F20" w:rsidRDefault="00EF3ACA" w:rsidP="00707137">
            <w:pPr>
              <w:numPr>
                <w:ilvl w:val="0"/>
                <w:numId w:val="58"/>
              </w:numPr>
              <w:tabs>
                <w:tab w:val="left" w:pos="331"/>
              </w:tabs>
              <w:ind w:left="84" w:firstLine="0"/>
              <w:rPr>
                <w:b/>
                <w:bCs/>
                <w:sz w:val="14"/>
                <w:szCs w:val="14"/>
                <w:lang w:val="ro-RO"/>
              </w:rPr>
            </w:pPr>
            <w:r w:rsidRPr="00DE2F20">
              <w:rPr>
                <w:b/>
                <w:bCs/>
                <w:sz w:val="14"/>
                <w:szCs w:val="14"/>
                <w:lang w:val="ro-RO"/>
              </w:rPr>
              <w:t>Chimie</w:t>
            </w:r>
          </w:p>
          <w:p w14:paraId="1686AFDC" w14:textId="77777777" w:rsidR="00EF3ACA" w:rsidRPr="00DE2F20" w:rsidRDefault="00EF3ACA" w:rsidP="00707137">
            <w:pPr>
              <w:numPr>
                <w:ilvl w:val="0"/>
                <w:numId w:val="58"/>
              </w:numPr>
              <w:tabs>
                <w:tab w:val="left" w:pos="331"/>
              </w:tabs>
              <w:ind w:left="84" w:firstLine="0"/>
              <w:rPr>
                <w:b/>
                <w:bCs/>
                <w:sz w:val="14"/>
                <w:szCs w:val="14"/>
                <w:lang w:val="ro-RO"/>
              </w:rPr>
            </w:pPr>
            <w:r w:rsidRPr="00DE2F20">
              <w:rPr>
                <w:b/>
                <w:bCs/>
                <w:sz w:val="14"/>
                <w:szCs w:val="14"/>
                <w:lang w:val="ro-RO"/>
              </w:rPr>
              <w:t>Chimie - Ştiinţe</w:t>
            </w:r>
          </w:p>
        </w:tc>
        <w:tc>
          <w:tcPr>
            <w:tcW w:w="2268" w:type="dxa"/>
            <w:vMerge w:val="restart"/>
            <w:tcBorders>
              <w:left w:val="nil"/>
            </w:tcBorders>
            <w:vAlign w:val="center"/>
          </w:tcPr>
          <w:p w14:paraId="481549C9" w14:textId="77777777" w:rsidR="00EF3ACA" w:rsidRPr="00DE2F20" w:rsidRDefault="00EF3ACA" w:rsidP="00EF3ACA">
            <w:pPr>
              <w:jc w:val="center"/>
              <w:rPr>
                <w:caps/>
                <w:sz w:val="12"/>
                <w:szCs w:val="12"/>
                <w:lang w:val="ro-RO"/>
              </w:rPr>
            </w:pPr>
            <w:r w:rsidRPr="00DE2F20">
              <w:rPr>
                <w:caps/>
                <w:sz w:val="12"/>
                <w:szCs w:val="12"/>
                <w:lang w:val="ro-RO"/>
              </w:rPr>
              <w:t>CHIMIE</w:t>
            </w:r>
          </w:p>
          <w:p w14:paraId="73BC8D11" w14:textId="77777777" w:rsidR="00EF3ACA" w:rsidRPr="00DE2F20" w:rsidRDefault="00EF3ACA" w:rsidP="00EF3ACA">
            <w:pPr>
              <w:jc w:val="center"/>
              <w:rPr>
                <w:sz w:val="14"/>
                <w:szCs w:val="14"/>
                <w:lang w:val="ro-RO"/>
              </w:rPr>
            </w:pPr>
            <w:r w:rsidRPr="00DE2F20">
              <w:rPr>
                <w:caps/>
                <w:sz w:val="12"/>
                <w:szCs w:val="12"/>
                <w:lang w:val="ro-RO"/>
              </w:rPr>
              <w:t>INDUSTRIALĂ</w:t>
            </w:r>
          </w:p>
        </w:tc>
        <w:tc>
          <w:tcPr>
            <w:tcW w:w="567" w:type="dxa"/>
            <w:vAlign w:val="center"/>
          </w:tcPr>
          <w:p w14:paraId="237CB858" w14:textId="77777777" w:rsidR="00EF3ACA" w:rsidRPr="00DE2F20" w:rsidRDefault="00EF3ACA" w:rsidP="00037BD4">
            <w:pPr>
              <w:numPr>
                <w:ilvl w:val="0"/>
                <w:numId w:val="5"/>
              </w:numPr>
              <w:ind w:left="0" w:firstLine="0"/>
              <w:jc w:val="center"/>
              <w:rPr>
                <w:sz w:val="12"/>
                <w:szCs w:val="12"/>
                <w:lang w:val="ro-RO"/>
              </w:rPr>
            </w:pPr>
          </w:p>
        </w:tc>
        <w:tc>
          <w:tcPr>
            <w:tcW w:w="5670" w:type="dxa"/>
            <w:vAlign w:val="center"/>
          </w:tcPr>
          <w:p w14:paraId="02B8C27E" w14:textId="77777777" w:rsidR="00EF3ACA" w:rsidRPr="00DE2F20" w:rsidRDefault="00EF3ACA" w:rsidP="00037BD4">
            <w:pPr>
              <w:pStyle w:val="Heading5"/>
              <w:jc w:val="both"/>
              <w:rPr>
                <w:rFonts w:ascii="Times New Roman" w:hAnsi="Times New Roman"/>
                <w:b w:val="0"/>
                <w:bCs w:val="0"/>
                <w:i w:val="0"/>
                <w:iCs w:val="0"/>
                <w:sz w:val="12"/>
                <w:szCs w:val="12"/>
                <w:lang w:val="ro-RO"/>
              </w:rPr>
            </w:pPr>
            <w:r w:rsidRPr="00DE2F20">
              <w:rPr>
                <w:rFonts w:ascii="Times New Roman" w:hAnsi="Times New Roman"/>
                <w:b w:val="0"/>
                <w:bCs w:val="0"/>
                <w:i w:val="0"/>
                <w:iCs w:val="0"/>
                <w:sz w:val="12"/>
                <w:szCs w:val="12"/>
                <w:lang w:val="ro-RO"/>
              </w:rPr>
              <w:t>Ingineria şi chimia substanţelor organice</w:t>
            </w:r>
          </w:p>
        </w:tc>
        <w:tc>
          <w:tcPr>
            <w:tcW w:w="709" w:type="dxa"/>
          </w:tcPr>
          <w:p w14:paraId="050A09EF" w14:textId="77777777" w:rsidR="00EF3ACA" w:rsidRPr="00DE2F20" w:rsidRDefault="00EF3ACA" w:rsidP="00037BD4">
            <w:pPr>
              <w:jc w:val="center"/>
              <w:rPr>
                <w:sz w:val="12"/>
                <w:szCs w:val="12"/>
                <w:lang w:val="ro-RO"/>
              </w:rPr>
            </w:pPr>
            <w:r w:rsidRPr="00DE2F20">
              <w:rPr>
                <w:bCs/>
                <w:sz w:val="12"/>
                <w:szCs w:val="12"/>
                <w:lang w:val="ro-RO"/>
              </w:rPr>
              <w:t>x</w:t>
            </w:r>
          </w:p>
        </w:tc>
        <w:tc>
          <w:tcPr>
            <w:tcW w:w="850" w:type="dxa"/>
            <w:tcBorders>
              <w:right w:val="thinThickSmallGap" w:sz="24" w:space="0" w:color="auto"/>
            </w:tcBorders>
            <w:vAlign w:val="center"/>
          </w:tcPr>
          <w:p w14:paraId="6D2BC51B" w14:textId="77777777" w:rsidR="00EF3ACA" w:rsidRPr="00DE2F20" w:rsidRDefault="00EF3ACA" w:rsidP="00037BD4">
            <w:pPr>
              <w:rPr>
                <w:sz w:val="12"/>
                <w:szCs w:val="12"/>
                <w:lang w:val="ro-RO"/>
              </w:rPr>
            </w:pPr>
          </w:p>
        </w:tc>
        <w:tc>
          <w:tcPr>
            <w:tcW w:w="1825" w:type="dxa"/>
            <w:vMerge w:val="restart"/>
            <w:tcBorders>
              <w:left w:val="nil"/>
              <w:right w:val="thinThickSmallGap" w:sz="24" w:space="0" w:color="auto"/>
            </w:tcBorders>
            <w:vAlign w:val="center"/>
          </w:tcPr>
          <w:p w14:paraId="7E8F7B1B" w14:textId="77777777" w:rsidR="00C760F3" w:rsidRPr="00906364" w:rsidRDefault="00C760F3" w:rsidP="00C760F3">
            <w:pPr>
              <w:jc w:val="center"/>
              <w:rPr>
                <w:b/>
                <w:bCs/>
                <w:color w:val="0070C0"/>
                <w:sz w:val="16"/>
                <w:szCs w:val="16"/>
                <w:lang w:val="ro-RO"/>
              </w:rPr>
            </w:pPr>
            <w:r w:rsidRPr="00906364">
              <w:rPr>
                <w:b/>
                <w:bCs/>
                <w:color w:val="0070C0"/>
                <w:sz w:val="16"/>
                <w:szCs w:val="16"/>
                <w:lang w:val="ro-RO"/>
              </w:rPr>
              <w:t>CHIMIE</w:t>
            </w:r>
          </w:p>
          <w:p w14:paraId="6172C726" w14:textId="77777777" w:rsidR="00C760F3" w:rsidRPr="00906364" w:rsidRDefault="00C760F3" w:rsidP="00C760F3">
            <w:pPr>
              <w:jc w:val="center"/>
              <w:rPr>
                <w:color w:val="0070C0"/>
                <w:sz w:val="12"/>
                <w:szCs w:val="12"/>
                <w:lang w:val="ro-RO"/>
              </w:rPr>
            </w:pPr>
            <w:r w:rsidRPr="00906364">
              <w:rPr>
                <w:color w:val="0070C0"/>
                <w:sz w:val="12"/>
                <w:szCs w:val="12"/>
                <w:lang w:val="ro-RO"/>
              </w:rPr>
              <w:t xml:space="preserve">(programa pentru concurs aprobată prin ordinul ministrului educaţiei şi cercetării nr. 5975 / 2020) </w:t>
            </w:r>
          </w:p>
          <w:p w14:paraId="0B4EDEE4" w14:textId="77777777" w:rsidR="00C760F3" w:rsidRPr="00906364" w:rsidRDefault="00C760F3" w:rsidP="00C760F3">
            <w:pPr>
              <w:jc w:val="center"/>
              <w:rPr>
                <w:b/>
                <w:bCs/>
                <w:color w:val="0070C0"/>
                <w:sz w:val="18"/>
                <w:szCs w:val="18"/>
                <w:lang w:val="ro-RO"/>
              </w:rPr>
            </w:pPr>
            <w:r w:rsidRPr="00906364">
              <w:rPr>
                <w:b/>
                <w:bCs/>
                <w:color w:val="0070C0"/>
                <w:sz w:val="18"/>
                <w:szCs w:val="18"/>
                <w:lang w:val="ro-RO"/>
              </w:rPr>
              <w:t>/</w:t>
            </w:r>
          </w:p>
          <w:p w14:paraId="6BC97B63" w14:textId="77777777" w:rsidR="00C760F3" w:rsidRPr="00C760F3" w:rsidRDefault="00C760F3" w:rsidP="00C760F3">
            <w:pPr>
              <w:jc w:val="center"/>
              <w:rPr>
                <w:b/>
                <w:bCs/>
                <w:color w:val="0070C0"/>
                <w:sz w:val="16"/>
                <w:szCs w:val="16"/>
                <w:lang w:val="ro-RO"/>
              </w:rPr>
            </w:pPr>
            <w:r w:rsidRPr="00C760F3">
              <w:rPr>
                <w:b/>
                <w:bCs/>
                <w:color w:val="0070C0"/>
                <w:sz w:val="16"/>
                <w:szCs w:val="16"/>
                <w:lang w:val="ro-RO"/>
              </w:rPr>
              <w:t>CHIMIE</w:t>
            </w:r>
          </w:p>
          <w:p w14:paraId="7AD932A2" w14:textId="2B8F6566" w:rsidR="00EF3ACA" w:rsidRPr="00DE2F20" w:rsidRDefault="00C760F3" w:rsidP="00C760F3">
            <w:pPr>
              <w:jc w:val="center"/>
              <w:rPr>
                <w:b/>
                <w:bCs/>
                <w:sz w:val="16"/>
                <w:szCs w:val="16"/>
                <w:lang w:val="ro-RO"/>
              </w:rPr>
            </w:pPr>
            <w:r w:rsidRPr="00906364">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r w:rsidR="00906364" w:rsidRPr="00CE18BA">
              <w:rPr>
                <w:color w:val="0070C0"/>
                <w:sz w:val="12"/>
                <w:szCs w:val="12"/>
                <w:lang w:val="ro-RO"/>
              </w:rPr>
              <w:t xml:space="preserve">  </w:t>
            </w:r>
          </w:p>
        </w:tc>
      </w:tr>
      <w:tr w:rsidR="00DE2F20" w:rsidRPr="00DE2F20" w14:paraId="0A66A0B5" w14:textId="77777777" w:rsidTr="007B19B3">
        <w:trPr>
          <w:cantSplit/>
          <w:trHeight w:val="57"/>
          <w:jc w:val="center"/>
        </w:trPr>
        <w:tc>
          <w:tcPr>
            <w:tcW w:w="1289" w:type="dxa"/>
            <w:vMerge/>
            <w:tcBorders>
              <w:left w:val="thinThickSmallGap" w:sz="24" w:space="0" w:color="auto"/>
            </w:tcBorders>
            <w:vAlign w:val="center"/>
          </w:tcPr>
          <w:p w14:paraId="1A37730C" w14:textId="77777777" w:rsidR="00EF3ACA" w:rsidRPr="00DE2F20" w:rsidRDefault="00EF3ACA" w:rsidP="00037BD4">
            <w:pPr>
              <w:jc w:val="center"/>
              <w:rPr>
                <w:b/>
                <w:bCs/>
                <w:sz w:val="14"/>
                <w:szCs w:val="14"/>
                <w:lang w:val="ro-RO"/>
              </w:rPr>
            </w:pPr>
          </w:p>
        </w:tc>
        <w:tc>
          <w:tcPr>
            <w:tcW w:w="1701" w:type="dxa"/>
            <w:vMerge/>
            <w:tcBorders>
              <w:right w:val="thinThickSmallGap" w:sz="24" w:space="0" w:color="auto"/>
            </w:tcBorders>
            <w:vAlign w:val="center"/>
          </w:tcPr>
          <w:p w14:paraId="5C456002" w14:textId="77777777" w:rsidR="00EF3ACA" w:rsidRPr="00DE2F20" w:rsidRDefault="00EF3ACA" w:rsidP="00037BD4">
            <w:pPr>
              <w:tabs>
                <w:tab w:val="left" w:pos="331"/>
              </w:tabs>
              <w:ind w:left="84"/>
              <w:rPr>
                <w:b/>
                <w:bCs/>
                <w:sz w:val="14"/>
                <w:szCs w:val="14"/>
                <w:lang w:val="ro-RO"/>
              </w:rPr>
            </w:pPr>
          </w:p>
        </w:tc>
        <w:tc>
          <w:tcPr>
            <w:tcW w:w="2268" w:type="dxa"/>
            <w:vMerge/>
            <w:tcBorders>
              <w:left w:val="nil"/>
            </w:tcBorders>
            <w:vAlign w:val="center"/>
          </w:tcPr>
          <w:p w14:paraId="6C8125F5" w14:textId="77777777" w:rsidR="00EF3ACA" w:rsidRPr="00DE2F20" w:rsidRDefault="00EF3ACA" w:rsidP="00037BD4">
            <w:pPr>
              <w:jc w:val="center"/>
              <w:rPr>
                <w:sz w:val="14"/>
                <w:szCs w:val="14"/>
                <w:lang w:val="ro-RO"/>
              </w:rPr>
            </w:pPr>
          </w:p>
        </w:tc>
        <w:tc>
          <w:tcPr>
            <w:tcW w:w="567" w:type="dxa"/>
            <w:vAlign w:val="center"/>
          </w:tcPr>
          <w:p w14:paraId="319A2429" w14:textId="77777777" w:rsidR="00EF3ACA" w:rsidRPr="00DE2F20" w:rsidRDefault="00EF3ACA" w:rsidP="00037BD4">
            <w:pPr>
              <w:numPr>
                <w:ilvl w:val="0"/>
                <w:numId w:val="5"/>
              </w:numPr>
              <w:ind w:left="0" w:firstLine="0"/>
              <w:jc w:val="center"/>
              <w:rPr>
                <w:sz w:val="12"/>
                <w:szCs w:val="12"/>
                <w:lang w:val="ro-RO"/>
              </w:rPr>
            </w:pPr>
          </w:p>
        </w:tc>
        <w:tc>
          <w:tcPr>
            <w:tcW w:w="5670" w:type="dxa"/>
            <w:vAlign w:val="center"/>
          </w:tcPr>
          <w:p w14:paraId="016A11FD" w14:textId="77777777" w:rsidR="00EF3ACA" w:rsidRPr="00DE2F20" w:rsidRDefault="00EF3ACA" w:rsidP="00037BD4">
            <w:pPr>
              <w:pStyle w:val="Heading5"/>
              <w:jc w:val="both"/>
              <w:rPr>
                <w:rFonts w:ascii="Times New Roman" w:hAnsi="Times New Roman"/>
                <w:b w:val="0"/>
                <w:bCs w:val="0"/>
                <w:i w:val="0"/>
                <w:iCs w:val="0"/>
                <w:sz w:val="12"/>
                <w:szCs w:val="12"/>
                <w:lang w:val="ro-RO"/>
              </w:rPr>
            </w:pPr>
            <w:r w:rsidRPr="00DE2F20">
              <w:rPr>
                <w:rFonts w:ascii="Times New Roman" w:hAnsi="Times New Roman"/>
                <w:b w:val="0"/>
                <w:bCs w:val="0"/>
                <w:i w:val="0"/>
                <w:iCs w:val="0"/>
                <w:sz w:val="12"/>
                <w:szCs w:val="12"/>
                <w:lang w:val="ro-RO"/>
              </w:rPr>
              <w:t>Ingineria şi chimia substanţelor anorganice</w:t>
            </w:r>
          </w:p>
        </w:tc>
        <w:tc>
          <w:tcPr>
            <w:tcW w:w="709" w:type="dxa"/>
          </w:tcPr>
          <w:p w14:paraId="5D40C943" w14:textId="77777777" w:rsidR="00EF3ACA" w:rsidRPr="00DE2F20" w:rsidRDefault="00EF3ACA" w:rsidP="00037BD4">
            <w:pPr>
              <w:jc w:val="center"/>
              <w:rPr>
                <w:sz w:val="12"/>
                <w:szCs w:val="12"/>
                <w:lang w:val="ro-RO"/>
              </w:rPr>
            </w:pPr>
            <w:r w:rsidRPr="00DE2F20">
              <w:rPr>
                <w:bCs/>
                <w:sz w:val="12"/>
                <w:szCs w:val="12"/>
                <w:lang w:val="ro-RO"/>
              </w:rPr>
              <w:t>x</w:t>
            </w:r>
          </w:p>
        </w:tc>
        <w:tc>
          <w:tcPr>
            <w:tcW w:w="850" w:type="dxa"/>
            <w:tcBorders>
              <w:right w:val="thinThickSmallGap" w:sz="24" w:space="0" w:color="auto"/>
            </w:tcBorders>
            <w:vAlign w:val="center"/>
          </w:tcPr>
          <w:p w14:paraId="1975EB95" w14:textId="77777777" w:rsidR="00EF3ACA" w:rsidRPr="00DE2F20" w:rsidRDefault="00EF3ACA" w:rsidP="00037BD4">
            <w:pPr>
              <w:rPr>
                <w:sz w:val="12"/>
                <w:szCs w:val="12"/>
                <w:lang w:val="ro-RO"/>
              </w:rPr>
            </w:pPr>
          </w:p>
        </w:tc>
        <w:tc>
          <w:tcPr>
            <w:tcW w:w="1825" w:type="dxa"/>
            <w:vMerge/>
            <w:tcBorders>
              <w:left w:val="nil"/>
              <w:right w:val="thinThickSmallGap" w:sz="24" w:space="0" w:color="auto"/>
            </w:tcBorders>
            <w:vAlign w:val="center"/>
          </w:tcPr>
          <w:p w14:paraId="5BDB62B5" w14:textId="77777777" w:rsidR="00EF3ACA" w:rsidRPr="00DE2F20" w:rsidRDefault="00EF3ACA" w:rsidP="004B657F">
            <w:pPr>
              <w:jc w:val="center"/>
              <w:rPr>
                <w:b/>
                <w:bCs/>
                <w:sz w:val="16"/>
                <w:szCs w:val="16"/>
                <w:lang w:val="ro-RO"/>
              </w:rPr>
            </w:pPr>
          </w:p>
        </w:tc>
      </w:tr>
      <w:tr w:rsidR="00DE2F20" w:rsidRPr="00DE2F20" w14:paraId="0EA24CF7" w14:textId="77777777" w:rsidTr="007B19B3">
        <w:trPr>
          <w:cantSplit/>
          <w:trHeight w:val="57"/>
          <w:jc w:val="center"/>
        </w:trPr>
        <w:tc>
          <w:tcPr>
            <w:tcW w:w="1289" w:type="dxa"/>
            <w:vMerge/>
            <w:tcBorders>
              <w:left w:val="thinThickSmallGap" w:sz="24" w:space="0" w:color="auto"/>
            </w:tcBorders>
            <w:vAlign w:val="center"/>
          </w:tcPr>
          <w:p w14:paraId="1E300943" w14:textId="77777777" w:rsidR="00EF3ACA" w:rsidRPr="00DE2F20" w:rsidRDefault="00EF3ACA" w:rsidP="00037BD4">
            <w:pPr>
              <w:jc w:val="center"/>
              <w:rPr>
                <w:b/>
                <w:bCs/>
                <w:sz w:val="14"/>
                <w:szCs w:val="14"/>
                <w:lang w:val="ro-RO"/>
              </w:rPr>
            </w:pPr>
          </w:p>
        </w:tc>
        <w:tc>
          <w:tcPr>
            <w:tcW w:w="1701" w:type="dxa"/>
            <w:vMerge/>
            <w:tcBorders>
              <w:right w:val="thinThickSmallGap" w:sz="24" w:space="0" w:color="auto"/>
            </w:tcBorders>
            <w:vAlign w:val="center"/>
          </w:tcPr>
          <w:p w14:paraId="33E00A16" w14:textId="77777777" w:rsidR="00EF3ACA" w:rsidRPr="00DE2F20" w:rsidRDefault="00EF3ACA" w:rsidP="00037BD4">
            <w:pPr>
              <w:tabs>
                <w:tab w:val="left" w:pos="331"/>
              </w:tabs>
              <w:ind w:left="84"/>
              <w:rPr>
                <w:b/>
                <w:bCs/>
                <w:sz w:val="14"/>
                <w:szCs w:val="14"/>
                <w:lang w:val="ro-RO"/>
              </w:rPr>
            </w:pPr>
          </w:p>
        </w:tc>
        <w:tc>
          <w:tcPr>
            <w:tcW w:w="2268" w:type="dxa"/>
            <w:vMerge/>
            <w:tcBorders>
              <w:left w:val="nil"/>
            </w:tcBorders>
            <w:vAlign w:val="center"/>
          </w:tcPr>
          <w:p w14:paraId="34EFB10E" w14:textId="77777777" w:rsidR="00EF3ACA" w:rsidRPr="00DE2F20" w:rsidRDefault="00EF3ACA" w:rsidP="00037BD4">
            <w:pPr>
              <w:jc w:val="center"/>
              <w:rPr>
                <w:sz w:val="14"/>
                <w:szCs w:val="14"/>
                <w:lang w:val="ro-RO"/>
              </w:rPr>
            </w:pPr>
          </w:p>
        </w:tc>
        <w:tc>
          <w:tcPr>
            <w:tcW w:w="567" w:type="dxa"/>
            <w:vAlign w:val="center"/>
          </w:tcPr>
          <w:p w14:paraId="6A682F5D" w14:textId="77777777" w:rsidR="00EF3ACA" w:rsidRPr="00DE2F20" w:rsidRDefault="00EF3ACA" w:rsidP="00037BD4">
            <w:pPr>
              <w:numPr>
                <w:ilvl w:val="0"/>
                <w:numId w:val="5"/>
              </w:numPr>
              <w:ind w:left="0" w:firstLine="0"/>
              <w:jc w:val="center"/>
              <w:rPr>
                <w:sz w:val="12"/>
                <w:szCs w:val="12"/>
                <w:lang w:val="ro-RO"/>
              </w:rPr>
            </w:pPr>
          </w:p>
        </w:tc>
        <w:tc>
          <w:tcPr>
            <w:tcW w:w="5670" w:type="dxa"/>
            <w:vAlign w:val="center"/>
          </w:tcPr>
          <w:p w14:paraId="39EDF55A" w14:textId="77777777" w:rsidR="00EF3ACA" w:rsidRPr="00DE2F20" w:rsidRDefault="00EF3ACA" w:rsidP="00037BD4">
            <w:pPr>
              <w:pStyle w:val="Heading5"/>
              <w:jc w:val="both"/>
              <w:rPr>
                <w:rFonts w:ascii="Times New Roman" w:hAnsi="Times New Roman"/>
                <w:b w:val="0"/>
                <w:bCs w:val="0"/>
                <w:i w:val="0"/>
                <w:iCs w:val="0"/>
                <w:sz w:val="12"/>
                <w:szCs w:val="12"/>
                <w:lang w:val="ro-RO"/>
              </w:rPr>
            </w:pPr>
            <w:r w:rsidRPr="00DE2F20">
              <w:rPr>
                <w:rFonts w:ascii="Times New Roman" w:hAnsi="Times New Roman"/>
                <w:b w:val="0"/>
                <w:bCs w:val="0"/>
                <w:i w:val="0"/>
                <w:iCs w:val="0"/>
                <w:sz w:val="12"/>
                <w:szCs w:val="12"/>
                <w:lang w:val="ro-RO"/>
              </w:rPr>
              <w:t>Ingineria şi chimia compuşilor macromoleculari</w:t>
            </w:r>
          </w:p>
        </w:tc>
        <w:tc>
          <w:tcPr>
            <w:tcW w:w="709" w:type="dxa"/>
          </w:tcPr>
          <w:p w14:paraId="78EA4D1E" w14:textId="77777777" w:rsidR="00EF3ACA" w:rsidRPr="00DE2F20" w:rsidRDefault="00EF3ACA" w:rsidP="00037BD4">
            <w:pPr>
              <w:jc w:val="center"/>
              <w:rPr>
                <w:sz w:val="12"/>
                <w:szCs w:val="12"/>
                <w:lang w:val="ro-RO"/>
              </w:rPr>
            </w:pPr>
            <w:r w:rsidRPr="00DE2F20">
              <w:rPr>
                <w:bCs/>
                <w:sz w:val="12"/>
                <w:szCs w:val="12"/>
                <w:lang w:val="ro-RO"/>
              </w:rPr>
              <w:t>x</w:t>
            </w:r>
          </w:p>
        </w:tc>
        <w:tc>
          <w:tcPr>
            <w:tcW w:w="850" w:type="dxa"/>
            <w:tcBorders>
              <w:right w:val="thinThickSmallGap" w:sz="24" w:space="0" w:color="auto"/>
            </w:tcBorders>
            <w:vAlign w:val="center"/>
          </w:tcPr>
          <w:p w14:paraId="4F9D666B" w14:textId="77777777" w:rsidR="00EF3ACA" w:rsidRPr="00DE2F20" w:rsidRDefault="00EF3ACA" w:rsidP="00037BD4">
            <w:pPr>
              <w:rPr>
                <w:sz w:val="12"/>
                <w:szCs w:val="12"/>
                <w:lang w:val="ro-RO"/>
              </w:rPr>
            </w:pPr>
          </w:p>
        </w:tc>
        <w:tc>
          <w:tcPr>
            <w:tcW w:w="1825" w:type="dxa"/>
            <w:vMerge/>
            <w:tcBorders>
              <w:left w:val="nil"/>
              <w:right w:val="thinThickSmallGap" w:sz="24" w:space="0" w:color="auto"/>
            </w:tcBorders>
            <w:vAlign w:val="center"/>
          </w:tcPr>
          <w:p w14:paraId="646EEDB6" w14:textId="77777777" w:rsidR="00EF3ACA" w:rsidRPr="00DE2F20" w:rsidRDefault="00EF3ACA" w:rsidP="004B657F">
            <w:pPr>
              <w:jc w:val="center"/>
              <w:rPr>
                <w:b/>
                <w:bCs/>
                <w:sz w:val="16"/>
                <w:szCs w:val="16"/>
                <w:lang w:val="ro-RO"/>
              </w:rPr>
            </w:pPr>
          </w:p>
        </w:tc>
      </w:tr>
      <w:tr w:rsidR="00DE2F20" w:rsidRPr="00DE2F20" w14:paraId="42AADF3D" w14:textId="77777777" w:rsidTr="007B19B3">
        <w:trPr>
          <w:cantSplit/>
          <w:trHeight w:val="57"/>
          <w:jc w:val="center"/>
        </w:trPr>
        <w:tc>
          <w:tcPr>
            <w:tcW w:w="1289" w:type="dxa"/>
            <w:vMerge/>
            <w:tcBorders>
              <w:left w:val="thinThickSmallGap" w:sz="24" w:space="0" w:color="auto"/>
            </w:tcBorders>
            <w:vAlign w:val="center"/>
          </w:tcPr>
          <w:p w14:paraId="036F5E26" w14:textId="77777777" w:rsidR="00EF3ACA" w:rsidRPr="00DE2F20" w:rsidRDefault="00EF3ACA" w:rsidP="00037BD4">
            <w:pPr>
              <w:jc w:val="center"/>
              <w:rPr>
                <w:b/>
                <w:bCs/>
                <w:sz w:val="14"/>
                <w:szCs w:val="14"/>
                <w:lang w:val="ro-RO"/>
              </w:rPr>
            </w:pPr>
          </w:p>
        </w:tc>
        <w:tc>
          <w:tcPr>
            <w:tcW w:w="1701" w:type="dxa"/>
            <w:vMerge/>
            <w:tcBorders>
              <w:right w:val="thinThickSmallGap" w:sz="24" w:space="0" w:color="auto"/>
            </w:tcBorders>
            <w:vAlign w:val="center"/>
          </w:tcPr>
          <w:p w14:paraId="627B970B" w14:textId="77777777" w:rsidR="00EF3ACA" w:rsidRPr="00DE2F20" w:rsidRDefault="00EF3ACA" w:rsidP="00037BD4">
            <w:pPr>
              <w:tabs>
                <w:tab w:val="left" w:pos="331"/>
              </w:tabs>
              <w:ind w:left="84"/>
              <w:rPr>
                <w:b/>
                <w:bCs/>
                <w:sz w:val="14"/>
                <w:szCs w:val="14"/>
                <w:lang w:val="ro-RO"/>
              </w:rPr>
            </w:pPr>
          </w:p>
        </w:tc>
        <w:tc>
          <w:tcPr>
            <w:tcW w:w="2268" w:type="dxa"/>
            <w:vMerge/>
            <w:tcBorders>
              <w:left w:val="nil"/>
            </w:tcBorders>
            <w:vAlign w:val="center"/>
          </w:tcPr>
          <w:p w14:paraId="3A5E6686" w14:textId="77777777" w:rsidR="00EF3ACA" w:rsidRPr="00DE2F20" w:rsidRDefault="00EF3ACA" w:rsidP="00037BD4">
            <w:pPr>
              <w:jc w:val="center"/>
              <w:rPr>
                <w:sz w:val="14"/>
                <w:szCs w:val="14"/>
                <w:lang w:val="ro-RO"/>
              </w:rPr>
            </w:pPr>
          </w:p>
        </w:tc>
        <w:tc>
          <w:tcPr>
            <w:tcW w:w="567" w:type="dxa"/>
            <w:vAlign w:val="center"/>
          </w:tcPr>
          <w:p w14:paraId="5290013D" w14:textId="77777777" w:rsidR="00EF3ACA" w:rsidRPr="00DE2F20" w:rsidRDefault="00EF3ACA" w:rsidP="00037BD4">
            <w:pPr>
              <w:numPr>
                <w:ilvl w:val="0"/>
                <w:numId w:val="5"/>
              </w:numPr>
              <w:ind w:left="0" w:firstLine="0"/>
              <w:jc w:val="center"/>
              <w:rPr>
                <w:sz w:val="12"/>
                <w:szCs w:val="12"/>
                <w:lang w:val="ro-RO"/>
              </w:rPr>
            </w:pPr>
          </w:p>
        </w:tc>
        <w:tc>
          <w:tcPr>
            <w:tcW w:w="5670" w:type="dxa"/>
            <w:vAlign w:val="center"/>
          </w:tcPr>
          <w:p w14:paraId="798C63D6" w14:textId="77777777" w:rsidR="00EF3ACA" w:rsidRPr="00DE2F20" w:rsidRDefault="00EF3ACA" w:rsidP="00037BD4">
            <w:pPr>
              <w:pStyle w:val="Heading5"/>
              <w:jc w:val="both"/>
              <w:rPr>
                <w:rFonts w:ascii="Times New Roman" w:hAnsi="Times New Roman"/>
                <w:b w:val="0"/>
                <w:bCs w:val="0"/>
                <w:i w:val="0"/>
                <w:iCs w:val="0"/>
                <w:sz w:val="12"/>
                <w:szCs w:val="12"/>
                <w:lang w:val="ro-RO"/>
              </w:rPr>
            </w:pPr>
            <w:r w:rsidRPr="00DE2F20">
              <w:rPr>
                <w:rFonts w:ascii="Times New Roman" w:hAnsi="Times New Roman"/>
                <w:b w:val="0"/>
                <w:bCs w:val="0"/>
                <w:i w:val="0"/>
                <w:iCs w:val="0"/>
                <w:sz w:val="12"/>
                <w:szCs w:val="12"/>
                <w:lang w:val="ro-RO"/>
              </w:rPr>
              <w:t>Tehnologii carbochimice</w:t>
            </w:r>
          </w:p>
        </w:tc>
        <w:tc>
          <w:tcPr>
            <w:tcW w:w="709" w:type="dxa"/>
          </w:tcPr>
          <w:p w14:paraId="19DF116A" w14:textId="77777777" w:rsidR="00EF3ACA" w:rsidRPr="00DE2F20" w:rsidRDefault="00EF3ACA" w:rsidP="00037BD4">
            <w:pPr>
              <w:jc w:val="center"/>
              <w:rPr>
                <w:sz w:val="12"/>
                <w:szCs w:val="12"/>
                <w:lang w:val="ro-RO"/>
              </w:rPr>
            </w:pPr>
            <w:r w:rsidRPr="00DE2F20">
              <w:rPr>
                <w:bCs/>
                <w:sz w:val="12"/>
                <w:szCs w:val="12"/>
                <w:lang w:val="ro-RO"/>
              </w:rPr>
              <w:t>x</w:t>
            </w:r>
          </w:p>
        </w:tc>
        <w:tc>
          <w:tcPr>
            <w:tcW w:w="850" w:type="dxa"/>
            <w:tcBorders>
              <w:right w:val="thinThickSmallGap" w:sz="24" w:space="0" w:color="auto"/>
            </w:tcBorders>
            <w:vAlign w:val="center"/>
          </w:tcPr>
          <w:p w14:paraId="1DABCEF9" w14:textId="77777777" w:rsidR="00EF3ACA" w:rsidRPr="00DE2F20" w:rsidRDefault="00EF3ACA" w:rsidP="00037BD4">
            <w:pPr>
              <w:rPr>
                <w:sz w:val="12"/>
                <w:szCs w:val="12"/>
                <w:lang w:val="ro-RO"/>
              </w:rPr>
            </w:pPr>
          </w:p>
        </w:tc>
        <w:tc>
          <w:tcPr>
            <w:tcW w:w="1825" w:type="dxa"/>
            <w:vMerge/>
            <w:tcBorders>
              <w:left w:val="nil"/>
              <w:right w:val="thinThickSmallGap" w:sz="24" w:space="0" w:color="auto"/>
            </w:tcBorders>
            <w:vAlign w:val="center"/>
          </w:tcPr>
          <w:p w14:paraId="632FFA86" w14:textId="77777777" w:rsidR="00EF3ACA" w:rsidRPr="00DE2F20" w:rsidRDefault="00EF3ACA" w:rsidP="004B657F">
            <w:pPr>
              <w:jc w:val="center"/>
              <w:rPr>
                <w:b/>
                <w:bCs/>
                <w:sz w:val="16"/>
                <w:szCs w:val="16"/>
                <w:lang w:val="ro-RO"/>
              </w:rPr>
            </w:pPr>
          </w:p>
        </w:tc>
      </w:tr>
      <w:tr w:rsidR="00DE2F20" w:rsidRPr="00DE2F20" w14:paraId="5249C889" w14:textId="77777777" w:rsidTr="007B19B3">
        <w:trPr>
          <w:cantSplit/>
          <w:trHeight w:val="57"/>
          <w:jc w:val="center"/>
        </w:trPr>
        <w:tc>
          <w:tcPr>
            <w:tcW w:w="1289" w:type="dxa"/>
            <w:vMerge/>
            <w:tcBorders>
              <w:left w:val="thinThickSmallGap" w:sz="24" w:space="0" w:color="auto"/>
            </w:tcBorders>
            <w:vAlign w:val="center"/>
          </w:tcPr>
          <w:p w14:paraId="30430AF7" w14:textId="77777777" w:rsidR="00EF3ACA" w:rsidRPr="00DE2F20" w:rsidRDefault="00EF3ACA" w:rsidP="00037BD4">
            <w:pPr>
              <w:jc w:val="center"/>
              <w:rPr>
                <w:b/>
                <w:bCs/>
                <w:sz w:val="14"/>
                <w:szCs w:val="14"/>
                <w:lang w:val="ro-RO"/>
              </w:rPr>
            </w:pPr>
          </w:p>
        </w:tc>
        <w:tc>
          <w:tcPr>
            <w:tcW w:w="1701" w:type="dxa"/>
            <w:vMerge/>
            <w:tcBorders>
              <w:right w:val="thinThickSmallGap" w:sz="24" w:space="0" w:color="auto"/>
            </w:tcBorders>
            <w:vAlign w:val="center"/>
          </w:tcPr>
          <w:p w14:paraId="17087D79" w14:textId="77777777" w:rsidR="00EF3ACA" w:rsidRPr="00DE2F20" w:rsidRDefault="00EF3ACA" w:rsidP="00037BD4">
            <w:pPr>
              <w:tabs>
                <w:tab w:val="left" w:pos="331"/>
              </w:tabs>
              <w:ind w:left="84"/>
              <w:rPr>
                <w:b/>
                <w:bCs/>
                <w:sz w:val="14"/>
                <w:szCs w:val="14"/>
                <w:lang w:val="ro-RO"/>
              </w:rPr>
            </w:pPr>
          </w:p>
        </w:tc>
        <w:tc>
          <w:tcPr>
            <w:tcW w:w="2268" w:type="dxa"/>
            <w:vMerge/>
            <w:tcBorders>
              <w:left w:val="nil"/>
            </w:tcBorders>
            <w:vAlign w:val="center"/>
          </w:tcPr>
          <w:p w14:paraId="3BC25955" w14:textId="77777777" w:rsidR="00EF3ACA" w:rsidRPr="00DE2F20" w:rsidRDefault="00EF3ACA" w:rsidP="00037BD4">
            <w:pPr>
              <w:jc w:val="center"/>
              <w:rPr>
                <w:sz w:val="14"/>
                <w:szCs w:val="14"/>
                <w:lang w:val="ro-RO"/>
              </w:rPr>
            </w:pPr>
          </w:p>
        </w:tc>
        <w:tc>
          <w:tcPr>
            <w:tcW w:w="567" w:type="dxa"/>
            <w:vAlign w:val="center"/>
          </w:tcPr>
          <w:p w14:paraId="29E9EB92" w14:textId="77777777" w:rsidR="00EF3ACA" w:rsidRPr="00DE2F20" w:rsidRDefault="00EF3ACA" w:rsidP="00037BD4">
            <w:pPr>
              <w:numPr>
                <w:ilvl w:val="0"/>
                <w:numId w:val="5"/>
              </w:numPr>
              <w:ind w:left="0" w:firstLine="0"/>
              <w:jc w:val="center"/>
              <w:rPr>
                <w:sz w:val="12"/>
                <w:szCs w:val="12"/>
                <w:lang w:val="ro-RO"/>
              </w:rPr>
            </w:pPr>
          </w:p>
        </w:tc>
        <w:tc>
          <w:tcPr>
            <w:tcW w:w="5670" w:type="dxa"/>
            <w:vAlign w:val="center"/>
          </w:tcPr>
          <w:p w14:paraId="0DFF03C7" w14:textId="77777777" w:rsidR="00EF3ACA" w:rsidRPr="00DE2F20" w:rsidRDefault="00EF3ACA" w:rsidP="00037BD4">
            <w:pPr>
              <w:pStyle w:val="Heading5"/>
              <w:jc w:val="both"/>
              <w:rPr>
                <w:rFonts w:ascii="Times New Roman" w:hAnsi="Times New Roman"/>
                <w:b w:val="0"/>
                <w:bCs w:val="0"/>
                <w:i w:val="0"/>
                <w:iCs w:val="0"/>
                <w:sz w:val="12"/>
                <w:szCs w:val="12"/>
                <w:lang w:val="ro-RO"/>
              </w:rPr>
            </w:pPr>
            <w:r w:rsidRPr="00DE2F20">
              <w:rPr>
                <w:rFonts w:ascii="Times New Roman" w:hAnsi="Times New Roman"/>
                <w:b w:val="0"/>
                <w:bCs w:val="0"/>
                <w:i w:val="0"/>
                <w:iCs w:val="0"/>
                <w:sz w:val="12"/>
                <w:szCs w:val="12"/>
                <w:lang w:val="ro-RO"/>
              </w:rPr>
              <w:t>Ingineria şi tehnologia fabricaţiei hârtiei</w:t>
            </w:r>
          </w:p>
        </w:tc>
        <w:tc>
          <w:tcPr>
            <w:tcW w:w="709" w:type="dxa"/>
          </w:tcPr>
          <w:p w14:paraId="0B40A491" w14:textId="77777777" w:rsidR="00EF3ACA" w:rsidRPr="00DE2F20" w:rsidRDefault="00EF3ACA" w:rsidP="00037BD4">
            <w:pPr>
              <w:jc w:val="center"/>
              <w:rPr>
                <w:sz w:val="12"/>
                <w:szCs w:val="12"/>
                <w:lang w:val="ro-RO"/>
              </w:rPr>
            </w:pPr>
            <w:r w:rsidRPr="00DE2F20">
              <w:rPr>
                <w:bCs/>
                <w:sz w:val="12"/>
                <w:szCs w:val="12"/>
                <w:lang w:val="ro-RO"/>
              </w:rPr>
              <w:t>x</w:t>
            </w:r>
          </w:p>
        </w:tc>
        <w:tc>
          <w:tcPr>
            <w:tcW w:w="850" w:type="dxa"/>
            <w:tcBorders>
              <w:right w:val="thinThickSmallGap" w:sz="24" w:space="0" w:color="auto"/>
            </w:tcBorders>
            <w:vAlign w:val="center"/>
          </w:tcPr>
          <w:p w14:paraId="49F5F5CA" w14:textId="77777777" w:rsidR="00EF3ACA" w:rsidRPr="00DE2F20" w:rsidRDefault="00EF3ACA" w:rsidP="00037BD4">
            <w:pPr>
              <w:rPr>
                <w:sz w:val="12"/>
                <w:szCs w:val="12"/>
                <w:lang w:val="ro-RO"/>
              </w:rPr>
            </w:pPr>
          </w:p>
        </w:tc>
        <w:tc>
          <w:tcPr>
            <w:tcW w:w="1825" w:type="dxa"/>
            <w:vMerge/>
            <w:tcBorders>
              <w:left w:val="nil"/>
              <w:right w:val="thinThickSmallGap" w:sz="24" w:space="0" w:color="auto"/>
            </w:tcBorders>
            <w:vAlign w:val="center"/>
          </w:tcPr>
          <w:p w14:paraId="7BE3192D" w14:textId="77777777" w:rsidR="00EF3ACA" w:rsidRPr="00DE2F20" w:rsidRDefault="00EF3ACA" w:rsidP="004B657F">
            <w:pPr>
              <w:jc w:val="center"/>
              <w:rPr>
                <w:b/>
                <w:bCs/>
                <w:sz w:val="16"/>
                <w:szCs w:val="16"/>
                <w:lang w:val="ro-RO"/>
              </w:rPr>
            </w:pPr>
          </w:p>
        </w:tc>
      </w:tr>
      <w:tr w:rsidR="00DE2F20" w:rsidRPr="00DE2F20" w14:paraId="36886EF3" w14:textId="77777777" w:rsidTr="007B19B3">
        <w:trPr>
          <w:cantSplit/>
          <w:trHeight w:val="57"/>
          <w:jc w:val="center"/>
        </w:trPr>
        <w:tc>
          <w:tcPr>
            <w:tcW w:w="1289" w:type="dxa"/>
            <w:vMerge/>
            <w:tcBorders>
              <w:left w:val="thinThickSmallGap" w:sz="24" w:space="0" w:color="auto"/>
            </w:tcBorders>
            <w:vAlign w:val="center"/>
          </w:tcPr>
          <w:p w14:paraId="739F0CE7" w14:textId="77777777" w:rsidR="00EF3ACA" w:rsidRPr="00DE2F20" w:rsidRDefault="00EF3ACA" w:rsidP="00037BD4">
            <w:pPr>
              <w:jc w:val="center"/>
              <w:rPr>
                <w:b/>
                <w:bCs/>
                <w:sz w:val="14"/>
                <w:szCs w:val="14"/>
                <w:lang w:val="ro-RO"/>
              </w:rPr>
            </w:pPr>
          </w:p>
        </w:tc>
        <w:tc>
          <w:tcPr>
            <w:tcW w:w="1701" w:type="dxa"/>
            <w:vMerge/>
            <w:tcBorders>
              <w:right w:val="thinThickSmallGap" w:sz="24" w:space="0" w:color="auto"/>
            </w:tcBorders>
            <w:vAlign w:val="center"/>
          </w:tcPr>
          <w:p w14:paraId="37BEF1A7" w14:textId="77777777" w:rsidR="00EF3ACA" w:rsidRPr="00DE2F20" w:rsidRDefault="00EF3ACA" w:rsidP="00037BD4">
            <w:pPr>
              <w:tabs>
                <w:tab w:val="left" w:pos="331"/>
              </w:tabs>
              <w:ind w:left="84"/>
              <w:rPr>
                <w:b/>
                <w:bCs/>
                <w:sz w:val="14"/>
                <w:szCs w:val="14"/>
                <w:lang w:val="ro-RO"/>
              </w:rPr>
            </w:pPr>
          </w:p>
        </w:tc>
        <w:tc>
          <w:tcPr>
            <w:tcW w:w="2268" w:type="dxa"/>
            <w:vMerge/>
            <w:tcBorders>
              <w:left w:val="nil"/>
            </w:tcBorders>
            <w:vAlign w:val="center"/>
          </w:tcPr>
          <w:p w14:paraId="334977B3" w14:textId="77777777" w:rsidR="00EF3ACA" w:rsidRPr="00DE2F20" w:rsidRDefault="00EF3ACA" w:rsidP="00037BD4">
            <w:pPr>
              <w:jc w:val="center"/>
              <w:rPr>
                <w:sz w:val="14"/>
                <w:szCs w:val="14"/>
                <w:lang w:val="ro-RO"/>
              </w:rPr>
            </w:pPr>
          </w:p>
        </w:tc>
        <w:tc>
          <w:tcPr>
            <w:tcW w:w="567" w:type="dxa"/>
            <w:vAlign w:val="center"/>
          </w:tcPr>
          <w:p w14:paraId="2481D450" w14:textId="77777777" w:rsidR="00EF3ACA" w:rsidRPr="00DE2F20" w:rsidRDefault="00EF3ACA" w:rsidP="00037BD4">
            <w:pPr>
              <w:numPr>
                <w:ilvl w:val="0"/>
                <w:numId w:val="5"/>
              </w:numPr>
              <w:ind w:left="0" w:firstLine="0"/>
              <w:jc w:val="center"/>
              <w:rPr>
                <w:sz w:val="12"/>
                <w:szCs w:val="12"/>
                <w:lang w:val="ro-RO"/>
              </w:rPr>
            </w:pPr>
          </w:p>
        </w:tc>
        <w:tc>
          <w:tcPr>
            <w:tcW w:w="5670" w:type="dxa"/>
            <w:vAlign w:val="center"/>
          </w:tcPr>
          <w:p w14:paraId="23BAC314" w14:textId="77777777" w:rsidR="00EF3ACA" w:rsidRPr="00DE2F20" w:rsidRDefault="00EF3ACA" w:rsidP="00037BD4">
            <w:pPr>
              <w:rPr>
                <w:sz w:val="12"/>
                <w:szCs w:val="12"/>
                <w:lang w:val="ro-RO"/>
              </w:rPr>
            </w:pPr>
            <w:r w:rsidRPr="00DE2F20">
              <w:rPr>
                <w:sz w:val="12"/>
                <w:szCs w:val="12"/>
                <w:lang w:val="ro-RO"/>
              </w:rPr>
              <w:t>Inginerie economică în industria chimică şi de materiale</w:t>
            </w:r>
          </w:p>
        </w:tc>
        <w:tc>
          <w:tcPr>
            <w:tcW w:w="709" w:type="dxa"/>
          </w:tcPr>
          <w:p w14:paraId="4EDA8AB7" w14:textId="77777777" w:rsidR="00EF3ACA" w:rsidRPr="00DE2F20" w:rsidRDefault="00EF3ACA" w:rsidP="00037BD4">
            <w:pPr>
              <w:jc w:val="center"/>
              <w:rPr>
                <w:sz w:val="12"/>
                <w:szCs w:val="12"/>
                <w:lang w:val="ro-RO"/>
              </w:rPr>
            </w:pPr>
            <w:r w:rsidRPr="00DE2F20">
              <w:rPr>
                <w:bCs/>
                <w:sz w:val="12"/>
                <w:szCs w:val="12"/>
                <w:lang w:val="ro-RO"/>
              </w:rPr>
              <w:t>x</w:t>
            </w:r>
          </w:p>
        </w:tc>
        <w:tc>
          <w:tcPr>
            <w:tcW w:w="850" w:type="dxa"/>
            <w:tcBorders>
              <w:right w:val="thinThickSmallGap" w:sz="24" w:space="0" w:color="auto"/>
            </w:tcBorders>
            <w:vAlign w:val="center"/>
          </w:tcPr>
          <w:p w14:paraId="31086E04" w14:textId="77777777" w:rsidR="00EF3ACA" w:rsidRPr="00DE2F20" w:rsidRDefault="00EF3ACA" w:rsidP="00037BD4">
            <w:pPr>
              <w:rPr>
                <w:sz w:val="12"/>
                <w:szCs w:val="12"/>
                <w:lang w:val="ro-RO"/>
              </w:rPr>
            </w:pPr>
          </w:p>
        </w:tc>
        <w:tc>
          <w:tcPr>
            <w:tcW w:w="1825" w:type="dxa"/>
            <w:vMerge/>
            <w:tcBorders>
              <w:left w:val="nil"/>
              <w:right w:val="thinThickSmallGap" w:sz="24" w:space="0" w:color="auto"/>
            </w:tcBorders>
            <w:vAlign w:val="center"/>
          </w:tcPr>
          <w:p w14:paraId="2B7159A2" w14:textId="77777777" w:rsidR="00EF3ACA" w:rsidRPr="00DE2F20" w:rsidRDefault="00EF3ACA" w:rsidP="004B657F">
            <w:pPr>
              <w:jc w:val="center"/>
              <w:rPr>
                <w:b/>
                <w:bCs/>
                <w:sz w:val="16"/>
                <w:szCs w:val="16"/>
                <w:lang w:val="ro-RO"/>
              </w:rPr>
            </w:pPr>
          </w:p>
        </w:tc>
      </w:tr>
      <w:tr w:rsidR="00DE2F20" w:rsidRPr="00DE2F20" w14:paraId="75B60150" w14:textId="77777777" w:rsidTr="007B19B3">
        <w:trPr>
          <w:cantSplit/>
          <w:trHeight w:val="57"/>
          <w:jc w:val="center"/>
        </w:trPr>
        <w:tc>
          <w:tcPr>
            <w:tcW w:w="1289" w:type="dxa"/>
            <w:vMerge/>
            <w:tcBorders>
              <w:left w:val="thinThickSmallGap" w:sz="24" w:space="0" w:color="auto"/>
            </w:tcBorders>
            <w:vAlign w:val="center"/>
          </w:tcPr>
          <w:p w14:paraId="2B15249D" w14:textId="77777777" w:rsidR="00EF3ACA" w:rsidRPr="00DE2F20" w:rsidRDefault="00EF3ACA" w:rsidP="00037BD4">
            <w:pPr>
              <w:jc w:val="center"/>
              <w:rPr>
                <w:b/>
                <w:bCs/>
                <w:sz w:val="14"/>
                <w:szCs w:val="14"/>
                <w:lang w:val="ro-RO"/>
              </w:rPr>
            </w:pPr>
          </w:p>
        </w:tc>
        <w:tc>
          <w:tcPr>
            <w:tcW w:w="1701" w:type="dxa"/>
            <w:vMerge/>
            <w:tcBorders>
              <w:right w:val="thinThickSmallGap" w:sz="24" w:space="0" w:color="auto"/>
            </w:tcBorders>
            <w:vAlign w:val="center"/>
          </w:tcPr>
          <w:p w14:paraId="652A67AF" w14:textId="77777777" w:rsidR="00EF3ACA" w:rsidRPr="00DE2F20" w:rsidRDefault="00EF3ACA" w:rsidP="00037BD4">
            <w:pPr>
              <w:tabs>
                <w:tab w:val="left" w:pos="331"/>
              </w:tabs>
              <w:ind w:left="84"/>
              <w:rPr>
                <w:b/>
                <w:bCs/>
                <w:sz w:val="14"/>
                <w:szCs w:val="14"/>
                <w:lang w:val="ro-RO"/>
              </w:rPr>
            </w:pPr>
          </w:p>
        </w:tc>
        <w:tc>
          <w:tcPr>
            <w:tcW w:w="2268" w:type="dxa"/>
            <w:vMerge/>
            <w:tcBorders>
              <w:left w:val="nil"/>
            </w:tcBorders>
            <w:vAlign w:val="center"/>
          </w:tcPr>
          <w:p w14:paraId="26D89DCF" w14:textId="77777777" w:rsidR="00EF3ACA" w:rsidRPr="00DE2F20" w:rsidRDefault="00EF3ACA" w:rsidP="00037BD4">
            <w:pPr>
              <w:jc w:val="center"/>
              <w:rPr>
                <w:sz w:val="14"/>
                <w:szCs w:val="14"/>
                <w:lang w:val="ro-RO"/>
              </w:rPr>
            </w:pPr>
          </w:p>
        </w:tc>
        <w:tc>
          <w:tcPr>
            <w:tcW w:w="567" w:type="dxa"/>
            <w:vAlign w:val="center"/>
          </w:tcPr>
          <w:p w14:paraId="5F2AE3FE" w14:textId="77777777" w:rsidR="00EF3ACA" w:rsidRPr="00DE2F20" w:rsidRDefault="00EF3ACA" w:rsidP="00037BD4">
            <w:pPr>
              <w:numPr>
                <w:ilvl w:val="0"/>
                <w:numId w:val="5"/>
              </w:numPr>
              <w:ind w:left="0" w:firstLine="0"/>
              <w:jc w:val="center"/>
              <w:rPr>
                <w:sz w:val="12"/>
                <w:szCs w:val="12"/>
                <w:lang w:val="ro-RO"/>
              </w:rPr>
            </w:pPr>
          </w:p>
        </w:tc>
        <w:tc>
          <w:tcPr>
            <w:tcW w:w="5670" w:type="dxa"/>
            <w:vAlign w:val="center"/>
          </w:tcPr>
          <w:p w14:paraId="0B79604B" w14:textId="77777777" w:rsidR="00EF3ACA" w:rsidRPr="00DE2F20" w:rsidRDefault="00EF3ACA" w:rsidP="00037BD4">
            <w:pPr>
              <w:rPr>
                <w:sz w:val="12"/>
                <w:szCs w:val="12"/>
                <w:lang w:val="ro-RO"/>
              </w:rPr>
            </w:pPr>
            <w:r w:rsidRPr="00DE2F20">
              <w:rPr>
                <w:sz w:val="12"/>
                <w:szCs w:val="12"/>
                <w:lang w:val="ro-RO"/>
              </w:rPr>
              <w:t>Informatica sistemelor chimice</w:t>
            </w:r>
          </w:p>
        </w:tc>
        <w:tc>
          <w:tcPr>
            <w:tcW w:w="709" w:type="dxa"/>
          </w:tcPr>
          <w:p w14:paraId="4A6FC8A1" w14:textId="77777777" w:rsidR="00EF3ACA" w:rsidRPr="00DE2F20" w:rsidRDefault="00EF3ACA" w:rsidP="00037BD4">
            <w:pPr>
              <w:jc w:val="center"/>
              <w:rPr>
                <w:sz w:val="12"/>
                <w:szCs w:val="12"/>
                <w:lang w:val="ro-RO"/>
              </w:rPr>
            </w:pPr>
            <w:r w:rsidRPr="00DE2F20">
              <w:rPr>
                <w:bCs/>
                <w:sz w:val="12"/>
                <w:szCs w:val="12"/>
                <w:lang w:val="ro-RO"/>
              </w:rPr>
              <w:t>x</w:t>
            </w:r>
          </w:p>
        </w:tc>
        <w:tc>
          <w:tcPr>
            <w:tcW w:w="850" w:type="dxa"/>
            <w:tcBorders>
              <w:right w:val="thinThickSmallGap" w:sz="24" w:space="0" w:color="auto"/>
            </w:tcBorders>
            <w:vAlign w:val="center"/>
          </w:tcPr>
          <w:p w14:paraId="3D70A8D9" w14:textId="77777777" w:rsidR="00EF3ACA" w:rsidRPr="00DE2F20" w:rsidRDefault="00EF3ACA" w:rsidP="00037BD4">
            <w:pPr>
              <w:rPr>
                <w:sz w:val="12"/>
                <w:szCs w:val="12"/>
                <w:lang w:val="ro-RO"/>
              </w:rPr>
            </w:pPr>
          </w:p>
        </w:tc>
        <w:tc>
          <w:tcPr>
            <w:tcW w:w="1825" w:type="dxa"/>
            <w:vMerge/>
            <w:tcBorders>
              <w:left w:val="nil"/>
              <w:right w:val="thinThickSmallGap" w:sz="24" w:space="0" w:color="auto"/>
            </w:tcBorders>
            <w:vAlign w:val="center"/>
          </w:tcPr>
          <w:p w14:paraId="260A56F0" w14:textId="77777777" w:rsidR="00EF3ACA" w:rsidRPr="00DE2F20" w:rsidRDefault="00EF3ACA" w:rsidP="004B657F">
            <w:pPr>
              <w:jc w:val="center"/>
              <w:rPr>
                <w:b/>
                <w:bCs/>
                <w:sz w:val="16"/>
                <w:szCs w:val="16"/>
                <w:lang w:val="ro-RO"/>
              </w:rPr>
            </w:pPr>
          </w:p>
        </w:tc>
      </w:tr>
      <w:tr w:rsidR="00DE2F20" w:rsidRPr="00DE2F20" w14:paraId="636D5517" w14:textId="77777777" w:rsidTr="007B19B3">
        <w:trPr>
          <w:cantSplit/>
          <w:trHeight w:val="57"/>
          <w:jc w:val="center"/>
        </w:trPr>
        <w:tc>
          <w:tcPr>
            <w:tcW w:w="1289" w:type="dxa"/>
            <w:vMerge/>
            <w:tcBorders>
              <w:left w:val="thinThickSmallGap" w:sz="24" w:space="0" w:color="auto"/>
            </w:tcBorders>
            <w:vAlign w:val="center"/>
          </w:tcPr>
          <w:p w14:paraId="625D48E1" w14:textId="77777777" w:rsidR="00D13270" w:rsidRPr="00DE2F20" w:rsidRDefault="00D13270" w:rsidP="00D13270">
            <w:pPr>
              <w:jc w:val="center"/>
              <w:rPr>
                <w:b/>
                <w:bCs/>
                <w:sz w:val="14"/>
                <w:szCs w:val="14"/>
                <w:lang w:val="ro-RO"/>
              </w:rPr>
            </w:pPr>
          </w:p>
        </w:tc>
        <w:tc>
          <w:tcPr>
            <w:tcW w:w="1701" w:type="dxa"/>
            <w:vMerge/>
            <w:tcBorders>
              <w:right w:val="thinThickSmallGap" w:sz="24" w:space="0" w:color="auto"/>
            </w:tcBorders>
            <w:vAlign w:val="center"/>
          </w:tcPr>
          <w:p w14:paraId="2FC1D274" w14:textId="77777777" w:rsidR="00D13270" w:rsidRPr="00DE2F20" w:rsidRDefault="00D13270" w:rsidP="00D13270">
            <w:pPr>
              <w:tabs>
                <w:tab w:val="left" w:pos="331"/>
              </w:tabs>
              <w:ind w:left="84"/>
              <w:rPr>
                <w:b/>
                <w:bCs/>
                <w:sz w:val="14"/>
                <w:szCs w:val="14"/>
                <w:lang w:val="ro-RO"/>
              </w:rPr>
            </w:pPr>
          </w:p>
        </w:tc>
        <w:tc>
          <w:tcPr>
            <w:tcW w:w="2268" w:type="dxa"/>
            <w:vMerge/>
            <w:tcBorders>
              <w:left w:val="nil"/>
            </w:tcBorders>
            <w:vAlign w:val="center"/>
          </w:tcPr>
          <w:p w14:paraId="39B38981" w14:textId="77777777" w:rsidR="00D13270" w:rsidRPr="00DE2F20" w:rsidRDefault="00D13270" w:rsidP="00D13270">
            <w:pPr>
              <w:jc w:val="center"/>
              <w:rPr>
                <w:sz w:val="14"/>
                <w:szCs w:val="14"/>
                <w:lang w:val="ro-RO"/>
              </w:rPr>
            </w:pPr>
          </w:p>
        </w:tc>
        <w:tc>
          <w:tcPr>
            <w:tcW w:w="567" w:type="dxa"/>
            <w:vAlign w:val="center"/>
          </w:tcPr>
          <w:p w14:paraId="37AED9C7" w14:textId="77777777" w:rsidR="00D13270" w:rsidRPr="00DE2F20" w:rsidRDefault="00D13270" w:rsidP="00D13270">
            <w:pPr>
              <w:numPr>
                <w:ilvl w:val="0"/>
                <w:numId w:val="5"/>
              </w:numPr>
              <w:ind w:left="0" w:firstLine="0"/>
              <w:jc w:val="center"/>
              <w:rPr>
                <w:sz w:val="12"/>
                <w:szCs w:val="12"/>
                <w:lang w:val="ro-RO"/>
              </w:rPr>
            </w:pPr>
          </w:p>
        </w:tc>
        <w:tc>
          <w:tcPr>
            <w:tcW w:w="5670" w:type="dxa"/>
            <w:vAlign w:val="center"/>
          </w:tcPr>
          <w:p w14:paraId="49E57ECF" w14:textId="77777777" w:rsidR="00D13270" w:rsidRPr="00DE2F20" w:rsidRDefault="00D13270" w:rsidP="00D13270">
            <w:pPr>
              <w:rPr>
                <w:sz w:val="12"/>
                <w:szCs w:val="12"/>
                <w:lang w:val="ro-RO"/>
              </w:rPr>
            </w:pPr>
            <w:r w:rsidRPr="00DE2F20">
              <w:rPr>
                <w:sz w:val="12"/>
                <w:szCs w:val="12"/>
                <w:lang w:val="ro-RO"/>
              </w:rPr>
              <w:t>Tehnologia celulozei, hârtiei, poligrafie şi fibre</w:t>
            </w:r>
          </w:p>
        </w:tc>
        <w:tc>
          <w:tcPr>
            <w:tcW w:w="709" w:type="dxa"/>
          </w:tcPr>
          <w:p w14:paraId="043EAB09" w14:textId="77777777" w:rsidR="00D13270" w:rsidRPr="00DE2F20" w:rsidRDefault="00D13270" w:rsidP="00D13270">
            <w:pPr>
              <w:jc w:val="center"/>
              <w:rPr>
                <w:sz w:val="12"/>
                <w:szCs w:val="12"/>
                <w:lang w:val="ro-RO"/>
              </w:rPr>
            </w:pPr>
            <w:r w:rsidRPr="00DE2F20">
              <w:rPr>
                <w:bCs/>
                <w:sz w:val="12"/>
                <w:szCs w:val="12"/>
                <w:lang w:val="ro-RO"/>
              </w:rPr>
              <w:t>x</w:t>
            </w:r>
          </w:p>
        </w:tc>
        <w:tc>
          <w:tcPr>
            <w:tcW w:w="850" w:type="dxa"/>
            <w:tcBorders>
              <w:right w:val="thinThickSmallGap" w:sz="24" w:space="0" w:color="auto"/>
            </w:tcBorders>
            <w:vAlign w:val="center"/>
          </w:tcPr>
          <w:p w14:paraId="733437F5" w14:textId="77777777" w:rsidR="00D13270" w:rsidRPr="00DE2F20" w:rsidRDefault="00D13270" w:rsidP="00D13270">
            <w:pPr>
              <w:rPr>
                <w:sz w:val="12"/>
                <w:szCs w:val="12"/>
                <w:lang w:val="ro-RO"/>
              </w:rPr>
            </w:pPr>
          </w:p>
        </w:tc>
        <w:tc>
          <w:tcPr>
            <w:tcW w:w="1825" w:type="dxa"/>
            <w:vMerge/>
            <w:tcBorders>
              <w:left w:val="nil"/>
              <w:right w:val="thinThickSmallGap" w:sz="24" w:space="0" w:color="auto"/>
            </w:tcBorders>
            <w:vAlign w:val="center"/>
          </w:tcPr>
          <w:p w14:paraId="35539AFB" w14:textId="77777777" w:rsidR="00D13270" w:rsidRPr="00DE2F20" w:rsidRDefault="00D13270" w:rsidP="00D13270">
            <w:pPr>
              <w:jc w:val="center"/>
              <w:rPr>
                <w:b/>
                <w:bCs/>
                <w:sz w:val="16"/>
                <w:szCs w:val="16"/>
                <w:lang w:val="ro-RO"/>
              </w:rPr>
            </w:pPr>
          </w:p>
        </w:tc>
      </w:tr>
      <w:tr w:rsidR="00DE2F20" w:rsidRPr="00DE2F20" w14:paraId="075A764E" w14:textId="77777777" w:rsidTr="007B19B3">
        <w:trPr>
          <w:cantSplit/>
          <w:trHeight w:val="57"/>
          <w:jc w:val="center"/>
        </w:trPr>
        <w:tc>
          <w:tcPr>
            <w:tcW w:w="1289" w:type="dxa"/>
            <w:vMerge/>
            <w:tcBorders>
              <w:left w:val="thinThickSmallGap" w:sz="24" w:space="0" w:color="auto"/>
            </w:tcBorders>
            <w:vAlign w:val="center"/>
          </w:tcPr>
          <w:p w14:paraId="74663F40" w14:textId="77777777" w:rsidR="00693193" w:rsidRPr="00DE2F20" w:rsidRDefault="00693193" w:rsidP="00D13270">
            <w:pPr>
              <w:jc w:val="center"/>
              <w:rPr>
                <w:b/>
                <w:bCs/>
                <w:sz w:val="14"/>
                <w:szCs w:val="14"/>
                <w:lang w:val="ro-RO"/>
              </w:rPr>
            </w:pPr>
          </w:p>
        </w:tc>
        <w:tc>
          <w:tcPr>
            <w:tcW w:w="1701" w:type="dxa"/>
            <w:vMerge/>
            <w:tcBorders>
              <w:right w:val="thinThickSmallGap" w:sz="24" w:space="0" w:color="auto"/>
            </w:tcBorders>
            <w:vAlign w:val="center"/>
          </w:tcPr>
          <w:p w14:paraId="119569AC" w14:textId="77777777" w:rsidR="00693193" w:rsidRPr="00DE2F20" w:rsidRDefault="00693193" w:rsidP="00D13270">
            <w:pPr>
              <w:tabs>
                <w:tab w:val="left" w:pos="331"/>
              </w:tabs>
              <w:ind w:left="84"/>
              <w:rPr>
                <w:b/>
                <w:bCs/>
                <w:sz w:val="14"/>
                <w:szCs w:val="14"/>
                <w:lang w:val="ro-RO"/>
              </w:rPr>
            </w:pPr>
          </w:p>
        </w:tc>
        <w:tc>
          <w:tcPr>
            <w:tcW w:w="2268" w:type="dxa"/>
            <w:vMerge/>
            <w:tcBorders>
              <w:left w:val="nil"/>
            </w:tcBorders>
            <w:vAlign w:val="center"/>
          </w:tcPr>
          <w:p w14:paraId="2C03A2DC" w14:textId="77777777" w:rsidR="00693193" w:rsidRPr="00DE2F20" w:rsidRDefault="00693193" w:rsidP="00D13270">
            <w:pPr>
              <w:jc w:val="center"/>
              <w:rPr>
                <w:sz w:val="14"/>
                <w:szCs w:val="14"/>
                <w:lang w:val="ro-RO"/>
              </w:rPr>
            </w:pPr>
          </w:p>
        </w:tc>
        <w:tc>
          <w:tcPr>
            <w:tcW w:w="567" w:type="dxa"/>
            <w:vAlign w:val="center"/>
          </w:tcPr>
          <w:p w14:paraId="228B8E51" w14:textId="77777777" w:rsidR="00693193" w:rsidRPr="00DE2F20" w:rsidRDefault="00693193" w:rsidP="00D13270">
            <w:pPr>
              <w:numPr>
                <w:ilvl w:val="0"/>
                <w:numId w:val="5"/>
              </w:numPr>
              <w:ind w:left="0" w:firstLine="0"/>
              <w:jc w:val="center"/>
              <w:rPr>
                <w:sz w:val="12"/>
                <w:szCs w:val="12"/>
                <w:lang w:val="ro-RO"/>
              </w:rPr>
            </w:pPr>
          </w:p>
        </w:tc>
        <w:tc>
          <w:tcPr>
            <w:tcW w:w="5670" w:type="dxa"/>
            <w:vAlign w:val="center"/>
          </w:tcPr>
          <w:p w14:paraId="5EDF7C56" w14:textId="77777777" w:rsidR="00693193" w:rsidRPr="00DE2F20" w:rsidRDefault="00693193" w:rsidP="00D13270">
            <w:pPr>
              <w:rPr>
                <w:sz w:val="12"/>
                <w:szCs w:val="12"/>
                <w:lang w:val="ro-RO"/>
              </w:rPr>
            </w:pPr>
            <w:r w:rsidRPr="00DE2F20">
              <w:rPr>
                <w:sz w:val="12"/>
                <w:szCs w:val="12"/>
                <w:lang w:val="ro-RO"/>
              </w:rPr>
              <w:t>Ingineria prelucrarii produselor naturale - industrii fermentative</w:t>
            </w:r>
          </w:p>
        </w:tc>
        <w:tc>
          <w:tcPr>
            <w:tcW w:w="709" w:type="dxa"/>
          </w:tcPr>
          <w:p w14:paraId="3EB1D0F3" w14:textId="77777777" w:rsidR="00693193" w:rsidRPr="00DE2F20" w:rsidRDefault="007B19B3" w:rsidP="00D13270">
            <w:pPr>
              <w:jc w:val="center"/>
              <w:rPr>
                <w:sz w:val="12"/>
                <w:szCs w:val="12"/>
                <w:lang w:val="ro-RO"/>
              </w:rPr>
            </w:pPr>
            <w:r w:rsidRPr="00DE2F20">
              <w:rPr>
                <w:sz w:val="12"/>
                <w:szCs w:val="12"/>
                <w:lang w:val="ro-RO"/>
              </w:rPr>
              <w:t>x</w:t>
            </w:r>
          </w:p>
        </w:tc>
        <w:tc>
          <w:tcPr>
            <w:tcW w:w="850" w:type="dxa"/>
            <w:tcBorders>
              <w:right w:val="thinThickSmallGap" w:sz="24" w:space="0" w:color="auto"/>
            </w:tcBorders>
            <w:vAlign w:val="center"/>
          </w:tcPr>
          <w:p w14:paraId="46A9CEB9" w14:textId="77777777" w:rsidR="00693193" w:rsidRPr="00DE2F20" w:rsidRDefault="00693193" w:rsidP="00D13270">
            <w:pPr>
              <w:rPr>
                <w:sz w:val="12"/>
                <w:szCs w:val="12"/>
                <w:lang w:val="ro-RO"/>
              </w:rPr>
            </w:pPr>
          </w:p>
        </w:tc>
        <w:tc>
          <w:tcPr>
            <w:tcW w:w="1825" w:type="dxa"/>
            <w:vMerge/>
            <w:tcBorders>
              <w:left w:val="nil"/>
              <w:right w:val="thinThickSmallGap" w:sz="24" w:space="0" w:color="auto"/>
            </w:tcBorders>
            <w:vAlign w:val="center"/>
          </w:tcPr>
          <w:p w14:paraId="7B6C5DE1" w14:textId="77777777" w:rsidR="00693193" w:rsidRPr="00DE2F20" w:rsidRDefault="00693193" w:rsidP="00D13270">
            <w:pPr>
              <w:jc w:val="center"/>
              <w:rPr>
                <w:b/>
                <w:bCs/>
                <w:sz w:val="16"/>
                <w:szCs w:val="16"/>
                <w:lang w:val="ro-RO"/>
              </w:rPr>
            </w:pPr>
          </w:p>
        </w:tc>
      </w:tr>
      <w:tr w:rsidR="00DE2F20" w:rsidRPr="00DE2F20" w14:paraId="1E6DBC84" w14:textId="77777777" w:rsidTr="007B19B3">
        <w:trPr>
          <w:cantSplit/>
          <w:trHeight w:val="57"/>
          <w:jc w:val="center"/>
        </w:trPr>
        <w:tc>
          <w:tcPr>
            <w:tcW w:w="1289" w:type="dxa"/>
            <w:vMerge/>
            <w:tcBorders>
              <w:left w:val="thinThickSmallGap" w:sz="24" w:space="0" w:color="auto"/>
            </w:tcBorders>
            <w:vAlign w:val="center"/>
          </w:tcPr>
          <w:p w14:paraId="347941AA"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2AD8DA7F" w14:textId="77777777" w:rsidR="007B19B3" w:rsidRPr="00DE2F20" w:rsidRDefault="007B19B3" w:rsidP="007B19B3">
            <w:pPr>
              <w:tabs>
                <w:tab w:val="left" w:pos="331"/>
              </w:tabs>
              <w:ind w:left="84"/>
              <w:rPr>
                <w:b/>
                <w:bCs/>
                <w:sz w:val="14"/>
                <w:szCs w:val="14"/>
                <w:lang w:val="ro-RO"/>
              </w:rPr>
            </w:pPr>
          </w:p>
        </w:tc>
        <w:tc>
          <w:tcPr>
            <w:tcW w:w="2268" w:type="dxa"/>
            <w:vMerge/>
            <w:tcBorders>
              <w:left w:val="nil"/>
            </w:tcBorders>
            <w:vAlign w:val="center"/>
          </w:tcPr>
          <w:p w14:paraId="5C42F567" w14:textId="77777777" w:rsidR="007B19B3" w:rsidRPr="00DE2F20" w:rsidRDefault="007B19B3" w:rsidP="007B19B3">
            <w:pPr>
              <w:jc w:val="center"/>
              <w:rPr>
                <w:sz w:val="14"/>
                <w:szCs w:val="14"/>
                <w:lang w:val="ro-RO"/>
              </w:rPr>
            </w:pPr>
          </w:p>
        </w:tc>
        <w:tc>
          <w:tcPr>
            <w:tcW w:w="567" w:type="dxa"/>
            <w:vAlign w:val="center"/>
          </w:tcPr>
          <w:p w14:paraId="0FCD6443"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558C0AC5" w14:textId="77777777" w:rsidR="007B19B3" w:rsidRPr="00DE2F20" w:rsidRDefault="007B19B3" w:rsidP="007B19B3">
            <w:pPr>
              <w:rPr>
                <w:sz w:val="12"/>
                <w:szCs w:val="12"/>
                <w:lang w:val="ro-RO"/>
              </w:rPr>
            </w:pPr>
            <w:r w:rsidRPr="00DE2F20">
              <w:rPr>
                <w:sz w:val="12"/>
                <w:szCs w:val="12"/>
                <w:lang w:val="ro-RO"/>
              </w:rPr>
              <w:t>Ingineria prelucrarii produselor naturale - industrii fermentative***</w:t>
            </w:r>
          </w:p>
        </w:tc>
        <w:tc>
          <w:tcPr>
            <w:tcW w:w="709" w:type="dxa"/>
          </w:tcPr>
          <w:p w14:paraId="78861CC0" w14:textId="77777777" w:rsidR="007B19B3" w:rsidRPr="00DE2F20" w:rsidRDefault="007B19B3" w:rsidP="007B19B3">
            <w:pPr>
              <w:jc w:val="center"/>
              <w:rPr>
                <w:sz w:val="12"/>
                <w:szCs w:val="12"/>
                <w:lang w:val="ro-RO"/>
              </w:rPr>
            </w:pPr>
            <w:r w:rsidRPr="00DE2F20">
              <w:rPr>
                <w:sz w:val="12"/>
                <w:szCs w:val="12"/>
                <w:lang w:val="ro-RO"/>
              </w:rPr>
              <w:t>x</w:t>
            </w:r>
          </w:p>
        </w:tc>
        <w:tc>
          <w:tcPr>
            <w:tcW w:w="850" w:type="dxa"/>
            <w:tcBorders>
              <w:right w:val="thinThickSmallGap" w:sz="24" w:space="0" w:color="auto"/>
            </w:tcBorders>
            <w:vAlign w:val="center"/>
          </w:tcPr>
          <w:p w14:paraId="4C09F540" w14:textId="77777777" w:rsidR="007B19B3" w:rsidRPr="00DE2F20" w:rsidRDefault="007B19B3" w:rsidP="007B19B3">
            <w:pPr>
              <w:rPr>
                <w:sz w:val="12"/>
                <w:szCs w:val="12"/>
                <w:lang w:val="ro-RO"/>
              </w:rPr>
            </w:pPr>
          </w:p>
        </w:tc>
        <w:tc>
          <w:tcPr>
            <w:tcW w:w="1825" w:type="dxa"/>
            <w:vMerge/>
            <w:tcBorders>
              <w:left w:val="nil"/>
              <w:right w:val="thinThickSmallGap" w:sz="24" w:space="0" w:color="auto"/>
            </w:tcBorders>
            <w:vAlign w:val="center"/>
          </w:tcPr>
          <w:p w14:paraId="351269B3" w14:textId="77777777" w:rsidR="007B19B3" w:rsidRPr="00DE2F20" w:rsidRDefault="007B19B3" w:rsidP="007B19B3">
            <w:pPr>
              <w:jc w:val="center"/>
              <w:rPr>
                <w:b/>
                <w:bCs/>
                <w:sz w:val="16"/>
                <w:szCs w:val="16"/>
                <w:lang w:val="ro-RO"/>
              </w:rPr>
            </w:pPr>
          </w:p>
        </w:tc>
      </w:tr>
      <w:tr w:rsidR="00DE2F20" w:rsidRPr="00DE2F20" w14:paraId="7AB814DB" w14:textId="77777777" w:rsidTr="007B19B3">
        <w:trPr>
          <w:cantSplit/>
          <w:trHeight w:val="57"/>
          <w:jc w:val="center"/>
        </w:trPr>
        <w:tc>
          <w:tcPr>
            <w:tcW w:w="1289" w:type="dxa"/>
            <w:vMerge/>
            <w:tcBorders>
              <w:left w:val="thinThickSmallGap" w:sz="24" w:space="0" w:color="auto"/>
            </w:tcBorders>
            <w:vAlign w:val="center"/>
          </w:tcPr>
          <w:p w14:paraId="72E5C82D"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743D5756" w14:textId="77777777" w:rsidR="007B19B3" w:rsidRPr="00DE2F20" w:rsidRDefault="007B19B3" w:rsidP="007B19B3">
            <w:pPr>
              <w:tabs>
                <w:tab w:val="left" w:pos="331"/>
              </w:tabs>
              <w:ind w:left="84"/>
              <w:rPr>
                <w:b/>
                <w:bCs/>
                <w:sz w:val="14"/>
                <w:szCs w:val="14"/>
                <w:lang w:val="ro-RO"/>
              </w:rPr>
            </w:pPr>
          </w:p>
        </w:tc>
        <w:tc>
          <w:tcPr>
            <w:tcW w:w="2268" w:type="dxa"/>
            <w:vMerge/>
            <w:tcBorders>
              <w:left w:val="nil"/>
            </w:tcBorders>
            <w:vAlign w:val="center"/>
          </w:tcPr>
          <w:p w14:paraId="704C7B25" w14:textId="77777777" w:rsidR="007B19B3" w:rsidRPr="00DE2F20" w:rsidRDefault="007B19B3" w:rsidP="007B19B3">
            <w:pPr>
              <w:jc w:val="center"/>
              <w:rPr>
                <w:sz w:val="14"/>
                <w:szCs w:val="14"/>
                <w:lang w:val="ro-RO"/>
              </w:rPr>
            </w:pPr>
          </w:p>
        </w:tc>
        <w:tc>
          <w:tcPr>
            <w:tcW w:w="567" w:type="dxa"/>
            <w:vAlign w:val="center"/>
          </w:tcPr>
          <w:p w14:paraId="411D32DA"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1834AB24" w14:textId="77777777" w:rsidR="007B19B3" w:rsidRPr="00DE2F20" w:rsidRDefault="007B19B3" w:rsidP="007B19B3">
            <w:pPr>
              <w:rPr>
                <w:sz w:val="12"/>
                <w:szCs w:val="12"/>
                <w:lang w:val="ro-RO"/>
              </w:rPr>
            </w:pPr>
            <w:r w:rsidRPr="00DE2F20">
              <w:rPr>
                <w:sz w:val="12"/>
                <w:szCs w:val="12"/>
                <w:lang w:val="ro-RO"/>
              </w:rPr>
              <w:t>Tehnologia şi chimia produselor alimentare</w:t>
            </w:r>
          </w:p>
        </w:tc>
        <w:tc>
          <w:tcPr>
            <w:tcW w:w="709" w:type="dxa"/>
          </w:tcPr>
          <w:p w14:paraId="379644AB" w14:textId="77777777" w:rsidR="007B19B3" w:rsidRPr="00DE2F20" w:rsidRDefault="007B19B3" w:rsidP="007B19B3">
            <w:pPr>
              <w:jc w:val="center"/>
              <w:rPr>
                <w:sz w:val="12"/>
                <w:szCs w:val="12"/>
                <w:lang w:val="ro-RO"/>
              </w:rPr>
            </w:pPr>
            <w:r w:rsidRPr="00DE2F20">
              <w:rPr>
                <w:sz w:val="12"/>
                <w:szCs w:val="12"/>
                <w:lang w:val="ro-RO"/>
              </w:rPr>
              <w:t>x</w:t>
            </w:r>
          </w:p>
        </w:tc>
        <w:tc>
          <w:tcPr>
            <w:tcW w:w="850" w:type="dxa"/>
            <w:tcBorders>
              <w:right w:val="thinThickSmallGap" w:sz="24" w:space="0" w:color="auto"/>
            </w:tcBorders>
            <w:vAlign w:val="center"/>
          </w:tcPr>
          <w:p w14:paraId="1AD51DA1" w14:textId="77777777" w:rsidR="007B19B3" w:rsidRPr="00DE2F20" w:rsidRDefault="007B19B3" w:rsidP="007B19B3">
            <w:pPr>
              <w:rPr>
                <w:sz w:val="12"/>
                <w:szCs w:val="12"/>
                <w:lang w:val="ro-RO"/>
              </w:rPr>
            </w:pPr>
          </w:p>
        </w:tc>
        <w:tc>
          <w:tcPr>
            <w:tcW w:w="1825" w:type="dxa"/>
            <w:vMerge/>
            <w:tcBorders>
              <w:left w:val="nil"/>
              <w:right w:val="thinThickSmallGap" w:sz="24" w:space="0" w:color="auto"/>
            </w:tcBorders>
            <w:vAlign w:val="center"/>
          </w:tcPr>
          <w:p w14:paraId="7CDE643B" w14:textId="77777777" w:rsidR="007B19B3" w:rsidRPr="00DE2F20" w:rsidRDefault="007B19B3" w:rsidP="007B19B3">
            <w:pPr>
              <w:jc w:val="center"/>
              <w:rPr>
                <w:b/>
                <w:bCs/>
                <w:sz w:val="16"/>
                <w:szCs w:val="16"/>
                <w:lang w:val="ro-RO"/>
              </w:rPr>
            </w:pPr>
          </w:p>
        </w:tc>
      </w:tr>
      <w:tr w:rsidR="00DE2F20" w:rsidRPr="00DE2F20" w14:paraId="7BA62545" w14:textId="77777777" w:rsidTr="007B19B3">
        <w:trPr>
          <w:cantSplit/>
          <w:jc w:val="center"/>
        </w:trPr>
        <w:tc>
          <w:tcPr>
            <w:tcW w:w="1289" w:type="dxa"/>
            <w:vMerge w:val="restart"/>
            <w:tcBorders>
              <w:left w:val="thinThickSmallGap" w:sz="24" w:space="0" w:color="auto"/>
            </w:tcBorders>
            <w:vAlign w:val="center"/>
          </w:tcPr>
          <w:p w14:paraId="03050548" w14:textId="77777777" w:rsidR="007B19B3" w:rsidRPr="00DE2F20" w:rsidRDefault="007B19B3" w:rsidP="007B19B3">
            <w:pPr>
              <w:jc w:val="center"/>
              <w:rPr>
                <w:b/>
                <w:bCs/>
                <w:sz w:val="14"/>
                <w:szCs w:val="14"/>
                <w:lang w:val="ro-RO"/>
              </w:rPr>
            </w:pPr>
            <w:r w:rsidRPr="00DE2F20">
              <w:rPr>
                <w:b/>
                <w:bCs/>
                <w:sz w:val="14"/>
                <w:szCs w:val="14"/>
                <w:lang w:val="ro-RO"/>
              </w:rPr>
              <w:t xml:space="preserve">Învăţământ </w:t>
            </w:r>
          </w:p>
          <w:p w14:paraId="72A84809" w14:textId="77777777" w:rsidR="007B19B3" w:rsidRPr="00DE2F20" w:rsidRDefault="007B19B3" w:rsidP="007B19B3">
            <w:pPr>
              <w:jc w:val="center"/>
              <w:rPr>
                <w:b/>
                <w:bCs/>
                <w:sz w:val="14"/>
                <w:szCs w:val="14"/>
                <w:lang w:val="ro-RO"/>
              </w:rPr>
            </w:pPr>
            <w:r w:rsidRPr="00DE2F20">
              <w:rPr>
                <w:b/>
                <w:bCs/>
                <w:sz w:val="14"/>
                <w:szCs w:val="14"/>
                <w:lang w:val="ro-RO"/>
              </w:rPr>
              <w:t xml:space="preserve">liceal/ </w:t>
            </w:r>
          </w:p>
          <w:p w14:paraId="3CE079E8" w14:textId="77777777" w:rsidR="007B19B3" w:rsidRPr="00DE2F20" w:rsidRDefault="007B19B3" w:rsidP="007B19B3">
            <w:pPr>
              <w:jc w:val="center"/>
              <w:rPr>
                <w:b/>
                <w:bCs/>
                <w:sz w:val="14"/>
                <w:szCs w:val="14"/>
                <w:lang w:val="ro-RO"/>
              </w:rPr>
            </w:pPr>
            <w:r w:rsidRPr="00DE2F20">
              <w:rPr>
                <w:b/>
                <w:bCs/>
                <w:sz w:val="14"/>
                <w:szCs w:val="14"/>
                <w:lang w:val="ro-RO"/>
              </w:rPr>
              <w:t xml:space="preserve"> Învăţământ profesional/</w:t>
            </w:r>
          </w:p>
          <w:p w14:paraId="0AB194C6" w14:textId="77777777" w:rsidR="007B19B3" w:rsidRPr="00DE2F20" w:rsidRDefault="007B19B3" w:rsidP="007B19B3">
            <w:pPr>
              <w:jc w:val="center"/>
              <w:rPr>
                <w:b/>
                <w:bCs/>
                <w:sz w:val="14"/>
                <w:szCs w:val="14"/>
                <w:lang w:val="ro-RO"/>
              </w:rPr>
            </w:pPr>
            <w:r w:rsidRPr="00DE2F20">
              <w:rPr>
                <w:b/>
                <w:bCs/>
                <w:sz w:val="14"/>
                <w:szCs w:val="14"/>
                <w:lang w:val="ro-RO"/>
              </w:rPr>
              <w:t xml:space="preserve">Învăţământ </w:t>
            </w:r>
          </w:p>
          <w:p w14:paraId="59A51B16" w14:textId="77777777" w:rsidR="007B19B3" w:rsidRPr="00DE2F20" w:rsidRDefault="007B19B3" w:rsidP="007B19B3">
            <w:pPr>
              <w:jc w:val="center"/>
              <w:rPr>
                <w:b/>
                <w:bCs/>
                <w:sz w:val="14"/>
                <w:szCs w:val="14"/>
                <w:lang w:val="ro-RO"/>
              </w:rPr>
            </w:pPr>
            <w:r w:rsidRPr="00DE2F20">
              <w:rPr>
                <w:b/>
                <w:bCs/>
                <w:sz w:val="14"/>
                <w:szCs w:val="14"/>
                <w:lang w:val="ro-RO"/>
              </w:rPr>
              <w:t xml:space="preserve">gimnazial </w:t>
            </w:r>
          </w:p>
        </w:tc>
        <w:tc>
          <w:tcPr>
            <w:tcW w:w="1701" w:type="dxa"/>
            <w:vMerge w:val="restart"/>
            <w:tcBorders>
              <w:right w:val="thinThickSmallGap" w:sz="24" w:space="0" w:color="auto"/>
            </w:tcBorders>
            <w:vAlign w:val="center"/>
          </w:tcPr>
          <w:p w14:paraId="2E0D0CCF" w14:textId="77777777" w:rsidR="007B19B3" w:rsidRPr="00DE2F20" w:rsidRDefault="007B19B3" w:rsidP="007B19B3">
            <w:pPr>
              <w:tabs>
                <w:tab w:val="left" w:pos="331"/>
              </w:tabs>
              <w:ind w:left="84"/>
              <w:jc w:val="center"/>
              <w:rPr>
                <w:b/>
                <w:bCs/>
                <w:sz w:val="14"/>
                <w:szCs w:val="14"/>
                <w:lang w:val="ro-RO"/>
              </w:rPr>
            </w:pPr>
            <w:r w:rsidRPr="00DE2F20">
              <w:rPr>
                <w:b/>
                <w:bCs/>
                <w:sz w:val="14"/>
                <w:szCs w:val="14"/>
                <w:lang w:val="ro-RO"/>
              </w:rPr>
              <w:t>Chimie</w:t>
            </w:r>
          </w:p>
        </w:tc>
        <w:tc>
          <w:tcPr>
            <w:tcW w:w="2268" w:type="dxa"/>
            <w:vMerge w:val="restart"/>
            <w:tcBorders>
              <w:left w:val="nil"/>
            </w:tcBorders>
            <w:vAlign w:val="center"/>
          </w:tcPr>
          <w:p w14:paraId="45B137AB" w14:textId="77777777" w:rsidR="007B19B3" w:rsidRPr="00DE2F20" w:rsidRDefault="007B19B3" w:rsidP="007B19B3">
            <w:pPr>
              <w:jc w:val="center"/>
              <w:rPr>
                <w:b/>
                <w:bCs/>
                <w:sz w:val="14"/>
                <w:szCs w:val="14"/>
                <w:lang w:val="ro-RO"/>
              </w:rPr>
            </w:pPr>
            <w:r w:rsidRPr="00DE2F20">
              <w:rPr>
                <w:sz w:val="14"/>
                <w:szCs w:val="14"/>
                <w:lang w:val="ro-RO"/>
              </w:rPr>
              <w:t>CHIMIE</w:t>
            </w:r>
          </w:p>
        </w:tc>
        <w:tc>
          <w:tcPr>
            <w:tcW w:w="567" w:type="dxa"/>
            <w:vAlign w:val="center"/>
          </w:tcPr>
          <w:p w14:paraId="3AB16620" w14:textId="77777777" w:rsidR="007B19B3" w:rsidRPr="00DE2F20" w:rsidRDefault="007B19B3" w:rsidP="007B19B3">
            <w:pPr>
              <w:numPr>
                <w:ilvl w:val="0"/>
                <w:numId w:val="5"/>
              </w:numPr>
              <w:ind w:left="0" w:firstLine="0"/>
              <w:jc w:val="center"/>
              <w:rPr>
                <w:sz w:val="12"/>
                <w:szCs w:val="12"/>
                <w:lang w:val="ro-RO"/>
              </w:rPr>
            </w:pPr>
            <w:r w:rsidRPr="00DE2F20">
              <w:rPr>
                <w:sz w:val="12"/>
                <w:szCs w:val="12"/>
                <w:lang w:val="ro-RO"/>
              </w:rPr>
              <w:t>1</w:t>
            </w:r>
          </w:p>
        </w:tc>
        <w:tc>
          <w:tcPr>
            <w:tcW w:w="5670" w:type="dxa"/>
            <w:vAlign w:val="center"/>
          </w:tcPr>
          <w:p w14:paraId="42A7ACA5" w14:textId="77777777" w:rsidR="007B19B3" w:rsidRPr="00DE2F20" w:rsidRDefault="007B19B3" w:rsidP="007B19B3">
            <w:pPr>
              <w:rPr>
                <w:sz w:val="12"/>
                <w:szCs w:val="12"/>
                <w:lang w:val="ro-RO"/>
              </w:rPr>
            </w:pPr>
            <w:r w:rsidRPr="00DE2F20">
              <w:rPr>
                <w:sz w:val="12"/>
                <w:szCs w:val="12"/>
                <w:lang w:val="ro-RO"/>
              </w:rPr>
              <w:t>Chimie</w:t>
            </w:r>
          </w:p>
        </w:tc>
        <w:tc>
          <w:tcPr>
            <w:tcW w:w="709" w:type="dxa"/>
            <w:vAlign w:val="center"/>
          </w:tcPr>
          <w:p w14:paraId="359719AC"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00C0AC43" w14:textId="77777777" w:rsidR="007B19B3" w:rsidRPr="00DE2F20" w:rsidRDefault="007B19B3" w:rsidP="007B19B3">
            <w:pPr>
              <w:rPr>
                <w:sz w:val="12"/>
                <w:szCs w:val="12"/>
                <w:lang w:val="ro-RO"/>
              </w:rPr>
            </w:pPr>
          </w:p>
        </w:tc>
        <w:tc>
          <w:tcPr>
            <w:tcW w:w="1825" w:type="dxa"/>
            <w:vMerge/>
            <w:tcBorders>
              <w:left w:val="nil"/>
              <w:right w:val="thinThickSmallGap" w:sz="24" w:space="0" w:color="auto"/>
            </w:tcBorders>
            <w:vAlign w:val="center"/>
          </w:tcPr>
          <w:p w14:paraId="7A9D3278" w14:textId="77777777" w:rsidR="007B19B3" w:rsidRPr="00DE2F20" w:rsidRDefault="007B19B3" w:rsidP="007B19B3">
            <w:pPr>
              <w:jc w:val="center"/>
              <w:rPr>
                <w:b/>
                <w:bCs/>
                <w:sz w:val="18"/>
                <w:szCs w:val="18"/>
                <w:lang w:val="ro-RO"/>
              </w:rPr>
            </w:pPr>
          </w:p>
        </w:tc>
      </w:tr>
      <w:tr w:rsidR="00DE2F20" w:rsidRPr="00DE2F20" w14:paraId="11633BC0" w14:textId="77777777" w:rsidTr="007B19B3">
        <w:trPr>
          <w:cantSplit/>
          <w:jc w:val="center"/>
        </w:trPr>
        <w:tc>
          <w:tcPr>
            <w:tcW w:w="1289" w:type="dxa"/>
            <w:vMerge/>
            <w:tcBorders>
              <w:left w:val="thinThickSmallGap" w:sz="24" w:space="0" w:color="auto"/>
            </w:tcBorders>
            <w:vAlign w:val="center"/>
          </w:tcPr>
          <w:p w14:paraId="2FF0C13A"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42319CF8" w14:textId="77777777" w:rsidR="007B19B3" w:rsidRPr="00DE2F20" w:rsidRDefault="007B19B3" w:rsidP="007B19B3">
            <w:pPr>
              <w:tabs>
                <w:tab w:val="left" w:pos="331"/>
              </w:tabs>
              <w:ind w:left="84"/>
              <w:jc w:val="center"/>
              <w:rPr>
                <w:b/>
                <w:bCs/>
                <w:sz w:val="14"/>
                <w:szCs w:val="14"/>
                <w:lang w:val="ro-RO"/>
              </w:rPr>
            </w:pPr>
          </w:p>
        </w:tc>
        <w:tc>
          <w:tcPr>
            <w:tcW w:w="2268" w:type="dxa"/>
            <w:vMerge/>
            <w:tcBorders>
              <w:left w:val="nil"/>
            </w:tcBorders>
            <w:vAlign w:val="center"/>
          </w:tcPr>
          <w:p w14:paraId="045FBA34" w14:textId="77777777" w:rsidR="007B19B3" w:rsidRPr="00DE2F20" w:rsidRDefault="007B19B3" w:rsidP="007B19B3">
            <w:pPr>
              <w:jc w:val="center"/>
              <w:rPr>
                <w:sz w:val="14"/>
                <w:szCs w:val="14"/>
                <w:lang w:val="ro-RO"/>
              </w:rPr>
            </w:pPr>
          </w:p>
        </w:tc>
        <w:tc>
          <w:tcPr>
            <w:tcW w:w="567" w:type="dxa"/>
            <w:vAlign w:val="center"/>
          </w:tcPr>
          <w:p w14:paraId="677703C7"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5BD8CD8C" w14:textId="77777777" w:rsidR="007B19B3" w:rsidRPr="00DE2F20" w:rsidRDefault="007B19B3" w:rsidP="007B19B3">
            <w:pPr>
              <w:rPr>
                <w:sz w:val="12"/>
                <w:szCs w:val="12"/>
                <w:lang w:val="ro-RO"/>
              </w:rPr>
            </w:pPr>
            <w:r w:rsidRPr="00DE2F20">
              <w:rPr>
                <w:sz w:val="12"/>
                <w:szCs w:val="12"/>
                <w:lang w:val="ro-RO"/>
              </w:rPr>
              <w:t>Chimie***</w:t>
            </w:r>
          </w:p>
        </w:tc>
        <w:tc>
          <w:tcPr>
            <w:tcW w:w="709" w:type="dxa"/>
            <w:vAlign w:val="center"/>
          </w:tcPr>
          <w:p w14:paraId="27524F0D"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1BAF5B60" w14:textId="77777777" w:rsidR="007B19B3" w:rsidRPr="00DE2F20" w:rsidRDefault="007B19B3" w:rsidP="007B19B3">
            <w:pPr>
              <w:rPr>
                <w:sz w:val="12"/>
                <w:szCs w:val="12"/>
                <w:lang w:val="ro-RO"/>
              </w:rPr>
            </w:pPr>
          </w:p>
        </w:tc>
        <w:tc>
          <w:tcPr>
            <w:tcW w:w="1825" w:type="dxa"/>
            <w:vMerge/>
            <w:tcBorders>
              <w:left w:val="nil"/>
              <w:right w:val="thinThickSmallGap" w:sz="24" w:space="0" w:color="auto"/>
            </w:tcBorders>
            <w:vAlign w:val="center"/>
          </w:tcPr>
          <w:p w14:paraId="31512773" w14:textId="77777777" w:rsidR="007B19B3" w:rsidRPr="00DE2F20" w:rsidRDefault="007B19B3" w:rsidP="007B19B3">
            <w:pPr>
              <w:jc w:val="center"/>
              <w:rPr>
                <w:sz w:val="16"/>
                <w:szCs w:val="16"/>
                <w:lang w:val="ro-RO"/>
              </w:rPr>
            </w:pPr>
          </w:p>
        </w:tc>
      </w:tr>
      <w:tr w:rsidR="00DE2F20" w:rsidRPr="00DE2F20" w14:paraId="6C259335" w14:textId="77777777" w:rsidTr="007B19B3">
        <w:trPr>
          <w:cantSplit/>
          <w:jc w:val="center"/>
        </w:trPr>
        <w:tc>
          <w:tcPr>
            <w:tcW w:w="1289" w:type="dxa"/>
            <w:vMerge/>
            <w:tcBorders>
              <w:left w:val="thinThickSmallGap" w:sz="24" w:space="0" w:color="auto"/>
            </w:tcBorders>
            <w:vAlign w:val="center"/>
          </w:tcPr>
          <w:p w14:paraId="26F7E77A"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0F780C0A" w14:textId="77777777" w:rsidR="007B19B3" w:rsidRPr="00DE2F20" w:rsidRDefault="007B19B3" w:rsidP="007B19B3">
            <w:pPr>
              <w:jc w:val="center"/>
              <w:rPr>
                <w:b/>
                <w:bCs/>
                <w:sz w:val="14"/>
                <w:szCs w:val="14"/>
                <w:lang w:val="ro-RO"/>
              </w:rPr>
            </w:pPr>
          </w:p>
        </w:tc>
        <w:tc>
          <w:tcPr>
            <w:tcW w:w="2268" w:type="dxa"/>
            <w:vMerge/>
            <w:tcBorders>
              <w:left w:val="nil"/>
            </w:tcBorders>
            <w:vAlign w:val="center"/>
          </w:tcPr>
          <w:p w14:paraId="0B729183" w14:textId="77777777" w:rsidR="007B19B3" w:rsidRPr="00DE2F20" w:rsidRDefault="007B19B3" w:rsidP="007B19B3">
            <w:pPr>
              <w:jc w:val="center"/>
              <w:rPr>
                <w:sz w:val="14"/>
                <w:szCs w:val="14"/>
                <w:lang w:val="ro-RO"/>
              </w:rPr>
            </w:pPr>
          </w:p>
        </w:tc>
        <w:tc>
          <w:tcPr>
            <w:tcW w:w="567" w:type="dxa"/>
            <w:vAlign w:val="center"/>
          </w:tcPr>
          <w:p w14:paraId="4544F2B5" w14:textId="77777777" w:rsidR="007B19B3" w:rsidRPr="00DE2F20" w:rsidRDefault="007B19B3" w:rsidP="007B19B3">
            <w:pPr>
              <w:numPr>
                <w:ilvl w:val="0"/>
                <w:numId w:val="5"/>
              </w:numPr>
              <w:ind w:left="0" w:firstLine="0"/>
              <w:jc w:val="center"/>
              <w:rPr>
                <w:sz w:val="12"/>
                <w:szCs w:val="12"/>
                <w:lang w:val="ro-RO"/>
              </w:rPr>
            </w:pPr>
            <w:r w:rsidRPr="00DE2F20">
              <w:rPr>
                <w:sz w:val="12"/>
                <w:szCs w:val="12"/>
                <w:lang w:val="ro-RO"/>
              </w:rPr>
              <w:t>2</w:t>
            </w:r>
          </w:p>
        </w:tc>
        <w:tc>
          <w:tcPr>
            <w:tcW w:w="5670" w:type="dxa"/>
            <w:vAlign w:val="center"/>
          </w:tcPr>
          <w:p w14:paraId="011FD25D" w14:textId="77777777" w:rsidR="007B19B3" w:rsidRPr="00DE2F20" w:rsidRDefault="007B19B3" w:rsidP="007B19B3">
            <w:pPr>
              <w:rPr>
                <w:sz w:val="12"/>
                <w:szCs w:val="12"/>
                <w:lang w:val="ro-RO"/>
              </w:rPr>
            </w:pPr>
            <w:r w:rsidRPr="00DE2F20">
              <w:rPr>
                <w:sz w:val="12"/>
                <w:szCs w:val="12"/>
                <w:lang w:val="ro-RO"/>
              </w:rPr>
              <w:t>Chimie (în limbi străine)</w:t>
            </w:r>
          </w:p>
        </w:tc>
        <w:tc>
          <w:tcPr>
            <w:tcW w:w="709" w:type="dxa"/>
            <w:vAlign w:val="center"/>
          </w:tcPr>
          <w:p w14:paraId="3CD5EDA3"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760A545D" w14:textId="77777777" w:rsidR="007B19B3" w:rsidRPr="00DE2F20" w:rsidRDefault="007B19B3" w:rsidP="007B19B3">
            <w:pPr>
              <w:rPr>
                <w:sz w:val="12"/>
                <w:szCs w:val="12"/>
                <w:lang w:val="ro-RO"/>
              </w:rPr>
            </w:pPr>
          </w:p>
        </w:tc>
        <w:tc>
          <w:tcPr>
            <w:tcW w:w="1825" w:type="dxa"/>
            <w:vMerge/>
            <w:tcBorders>
              <w:left w:val="nil"/>
              <w:right w:val="thinThickSmallGap" w:sz="24" w:space="0" w:color="auto"/>
            </w:tcBorders>
            <w:vAlign w:val="center"/>
          </w:tcPr>
          <w:p w14:paraId="05536A67" w14:textId="77777777" w:rsidR="007B19B3" w:rsidRPr="00DE2F20" w:rsidRDefault="007B19B3" w:rsidP="007B19B3">
            <w:pPr>
              <w:jc w:val="center"/>
              <w:rPr>
                <w:b/>
                <w:bCs/>
                <w:sz w:val="16"/>
                <w:szCs w:val="16"/>
                <w:lang w:val="ro-RO"/>
              </w:rPr>
            </w:pPr>
          </w:p>
        </w:tc>
      </w:tr>
      <w:tr w:rsidR="00DE2F20" w:rsidRPr="00DE2F20" w14:paraId="24D41909" w14:textId="77777777" w:rsidTr="007B19B3">
        <w:trPr>
          <w:cantSplit/>
          <w:jc w:val="center"/>
        </w:trPr>
        <w:tc>
          <w:tcPr>
            <w:tcW w:w="1289" w:type="dxa"/>
            <w:vMerge/>
            <w:tcBorders>
              <w:left w:val="thinThickSmallGap" w:sz="24" w:space="0" w:color="auto"/>
            </w:tcBorders>
            <w:vAlign w:val="center"/>
          </w:tcPr>
          <w:p w14:paraId="788D5562"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611177A0" w14:textId="77777777" w:rsidR="007B19B3" w:rsidRPr="00DE2F20" w:rsidRDefault="007B19B3" w:rsidP="007B19B3">
            <w:pPr>
              <w:jc w:val="center"/>
              <w:rPr>
                <w:b/>
                <w:bCs/>
                <w:sz w:val="14"/>
                <w:szCs w:val="14"/>
                <w:lang w:val="ro-RO"/>
              </w:rPr>
            </w:pPr>
          </w:p>
        </w:tc>
        <w:tc>
          <w:tcPr>
            <w:tcW w:w="2268" w:type="dxa"/>
            <w:vMerge/>
            <w:tcBorders>
              <w:left w:val="nil"/>
            </w:tcBorders>
            <w:vAlign w:val="center"/>
          </w:tcPr>
          <w:p w14:paraId="76272C09" w14:textId="77777777" w:rsidR="007B19B3" w:rsidRPr="00DE2F20" w:rsidRDefault="007B19B3" w:rsidP="007B19B3">
            <w:pPr>
              <w:jc w:val="center"/>
              <w:rPr>
                <w:sz w:val="14"/>
                <w:szCs w:val="14"/>
                <w:lang w:val="ro-RO"/>
              </w:rPr>
            </w:pPr>
          </w:p>
        </w:tc>
        <w:tc>
          <w:tcPr>
            <w:tcW w:w="567" w:type="dxa"/>
            <w:vAlign w:val="center"/>
          </w:tcPr>
          <w:p w14:paraId="57D13939" w14:textId="77777777" w:rsidR="007B19B3" w:rsidRPr="00DE2F20" w:rsidRDefault="007B19B3" w:rsidP="007B19B3">
            <w:pPr>
              <w:numPr>
                <w:ilvl w:val="0"/>
                <w:numId w:val="5"/>
              </w:numPr>
              <w:ind w:left="0" w:firstLine="0"/>
              <w:jc w:val="center"/>
              <w:rPr>
                <w:sz w:val="12"/>
                <w:szCs w:val="12"/>
                <w:lang w:val="ro-RO"/>
              </w:rPr>
            </w:pPr>
            <w:r w:rsidRPr="00DE2F20">
              <w:rPr>
                <w:sz w:val="12"/>
                <w:szCs w:val="12"/>
                <w:lang w:val="ro-RO"/>
              </w:rPr>
              <w:t>3</w:t>
            </w:r>
          </w:p>
        </w:tc>
        <w:tc>
          <w:tcPr>
            <w:tcW w:w="5670" w:type="dxa"/>
            <w:vAlign w:val="center"/>
          </w:tcPr>
          <w:p w14:paraId="108D258A" w14:textId="77777777" w:rsidR="007B19B3" w:rsidRPr="00DE2F20" w:rsidRDefault="007B19B3" w:rsidP="007B19B3">
            <w:pPr>
              <w:rPr>
                <w:sz w:val="12"/>
                <w:szCs w:val="12"/>
                <w:lang w:val="ro-RO"/>
              </w:rPr>
            </w:pPr>
            <w:r w:rsidRPr="00DE2F20">
              <w:rPr>
                <w:sz w:val="12"/>
                <w:szCs w:val="12"/>
                <w:lang w:val="ro-RO"/>
              </w:rPr>
              <w:t>Chimie militară (militar)</w:t>
            </w:r>
          </w:p>
        </w:tc>
        <w:tc>
          <w:tcPr>
            <w:tcW w:w="709" w:type="dxa"/>
            <w:vAlign w:val="center"/>
          </w:tcPr>
          <w:p w14:paraId="11E5CCD8"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37F0264D" w14:textId="77777777" w:rsidR="007B19B3" w:rsidRPr="00DE2F20" w:rsidRDefault="007B19B3" w:rsidP="007B19B3">
            <w:pPr>
              <w:rPr>
                <w:sz w:val="12"/>
                <w:szCs w:val="12"/>
                <w:lang w:val="ro-RO"/>
              </w:rPr>
            </w:pPr>
          </w:p>
        </w:tc>
        <w:tc>
          <w:tcPr>
            <w:tcW w:w="1825" w:type="dxa"/>
            <w:vMerge/>
            <w:tcBorders>
              <w:left w:val="nil"/>
              <w:right w:val="thinThickSmallGap" w:sz="24" w:space="0" w:color="auto"/>
            </w:tcBorders>
            <w:vAlign w:val="center"/>
          </w:tcPr>
          <w:p w14:paraId="12FA3BC8" w14:textId="77777777" w:rsidR="007B19B3" w:rsidRPr="00DE2F20" w:rsidRDefault="007B19B3" w:rsidP="007B19B3">
            <w:pPr>
              <w:jc w:val="center"/>
              <w:rPr>
                <w:b/>
                <w:bCs/>
                <w:sz w:val="16"/>
                <w:szCs w:val="16"/>
                <w:lang w:val="ro-RO"/>
              </w:rPr>
            </w:pPr>
          </w:p>
        </w:tc>
      </w:tr>
      <w:tr w:rsidR="00DE2F20" w:rsidRPr="00DE2F20" w14:paraId="42187753" w14:textId="77777777" w:rsidTr="007B19B3">
        <w:trPr>
          <w:cantSplit/>
          <w:jc w:val="center"/>
        </w:trPr>
        <w:tc>
          <w:tcPr>
            <w:tcW w:w="1289" w:type="dxa"/>
            <w:vMerge/>
            <w:tcBorders>
              <w:left w:val="thinThickSmallGap" w:sz="24" w:space="0" w:color="auto"/>
            </w:tcBorders>
            <w:vAlign w:val="center"/>
          </w:tcPr>
          <w:p w14:paraId="77D13CA4"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31105FA2"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5C318DA9" w14:textId="77777777" w:rsidR="007B19B3" w:rsidRPr="00DE2F20" w:rsidRDefault="007B19B3" w:rsidP="007B19B3">
            <w:pPr>
              <w:jc w:val="center"/>
              <w:rPr>
                <w:sz w:val="14"/>
                <w:szCs w:val="14"/>
                <w:lang w:val="ro-RO"/>
              </w:rPr>
            </w:pPr>
          </w:p>
        </w:tc>
        <w:tc>
          <w:tcPr>
            <w:tcW w:w="567" w:type="dxa"/>
            <w:vAlign w:val="center"/>
          </w:tcPr>
          <w:p w14:paraId="741474FE" w14:textId="77777777" w:rsidR="007B19B3" w:rsidRPr="00DE2F20" w:rsidRDefault="007B19B3" w:rsidP="007B19B3">
            <w:pPr>
              <w:numPr>
                <w:ilvl w:val="0"/>
                <w:numId w:val="5"/>
              </w:numPr>
              <w:ind w:left="0" w:firstLine="0"/>
              <w:jc w:val="center"/>
              <w:rPr>
                <w:sz w:val="12"/>
                <w:szCs w:val="12"/>
                <w:lang w:val="ro-RO"/>
              </w:rPr>
            </w:pPr>
            <w:r w:rsidRPr="00DE2F20">
              <w:rPr>
                <w:sz w:val="12"/>
                <w:szCs w:val="12"/>
                <w:lang w:val="ro-RO"/>
              </w:rPr>
              <w:t>4</w:t>
            </w:r>
          </w:p>
        </w:tc>
        <w:tc>
          <w:tcPr>
            <w:tcW w:w="5670" w:type="dxa"/>
            <w:vAlign w:val="center"/>
          </w:tcPr>
          <w:p w14:paraId="4FD923FE" w14:textId="77777777" w:rsidR="007B19B3" w:rsidRPr="00DE2F20" w:rsidRDefault="007B19B3" w:rsidP="007B19B3">
            <w:pPr>
              <w:rPr>
                <w:sz w:val="12"/>
                <w:szCs w:val="12"/>
                <w:lang w:val="ro-RO"/>
              </w:rPr>
            </w:pPr>
            <w:r w:rsidRPr="00DE2F20">
              <w:rPr>
                <w:sz w:val="12"/>
                <w:szCs w:val="12"/>
                <w:lang w:val="ro-RO"/>
              </w:rPr>
              <w:t>Biochimie tehnologică</w:t>
            </w:r>
          </w:p>
        </w:tc>
        <w:tc>
          <w:tcPr>
            <w:tcW w:w="709" w:type="dxa"/>
            <w:vAlign w:val="center"/>
          </w:tcPr>
          <w:p w14:paraId="58469A85"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27A2B297"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27AA0F44" w14:textId="77777777" w:rsidR="007B19B3" w:rsidRPr="00DE2F20" w:rsidRDefault="007B19B3" w:rsidP="007B19B3">
            <w:pPr>
              <w:jc w:val="center"/>
              <w:rPr>
                <w:sz w:val="16"/>
                <w:szCs w:val="16"/>
                <w:lang w:val="ro-RO"/>
              </w:rPr>
            </w:pPr>
          </w:p>
        </w:tc>
      </w:tr>
      <w:tr w:rsidR="00DE2F20" w:rsidRPr="00DE2F20" w14:paraId="26FA20FF" w14:textId="77777777" w:rsidTr="007B19B3">
        <w:trPr>
          <w:cantSplit/>
          <w:jc w:val="center"/>
        </w:trPr>
        <w:tc>
          <w:tcPr>
            <w:tcW w:w="1289" w:type="dxa"/>
            <w:vMerge/>
            <w:tcBorders>
              <w:left w:val="thinThickSmallGap" w:sz="24" w:space="0" w:color="auto"/>
            </w:tcBorders>
            <w:vAlign w:val="center"/>
          </w:tcPr>
          <w:p w14:paraId="3FA679E7"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709F6915"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2E8F467D" w14:textId="77777777" w:rsidR="007B19B3" w:rsidRPr="00DE2F20" w:rsidRDefault="007B19B3" w:rsidP="007B19B3">
            <w:pPr>
              <w:jc w:val="center"/>
              <w:rPr>
                <w:sz w:val="14"/>
                <w:szCs w:val="14"/>
                <w:lang w:val="ro-RO"/>
              </w:rPr>
            </w:pPr>
          </w:p>
        </w:tc>
        <w:tc>
          <w:tcPr>
            <w:tcW w:w="567" w:type="dxa"/>
            <w:vAlign w:val="center"/>
          </w:tcPr>
          <w:p w14:paraId="498FE6A0" w14:textId="77777777" w:rsidR="007B19B3" w:rsidRPr="00DE2F20" w:rsidRDefault="007B19B3" w:rsidP="007B19B3">
            <w:pPr>
              <w:numPr>
                <w:ilvl w:val="0"/>
                <w:numId w:val="5"/>
              </w:numPr>
              <w:ind w:left="0" w:firstLine="0"/>
              <w:jc w:val="center"/>
              <w:rPr>
                <w:sz w:val="12"/>
                <w:szCs w:val="12"/>
                <w:lang w:val="ro-RO"/>
              </w:rPr>
            </w:pPr>
            <w:r w:rsidRPr="00DE2F20">
              <w:rPr>
                <w:sz w:val="12"/>
                <w:szCs w:val="12"/>
                <w:lang w:val="ro-RO"/>
              </w:rPr>
              <w:t>5</w:t>
            </w:r>
          </w:p>
        </w:tc>
        <w:tc>
          <w:tcPr>
            <w:tcW w:w="5670" w:type="dxa"/>
            <w:vAlign w:val="center"/>
          </w:tcPr>
          <w:p w14:paraId="308F7153" w14:textId="77777777" w:rsidR="007B19B3" w:rsidRPr="00DE2F20" w:rsidRDefault="007B19B3" w:rsidP="007B19B3">
            <w:pPr>
              <w:rPr>
                <w:sz w:val="12"/>
                <w:szCs w:val="12"/>
                <w:lang w:val="ro-RO"/>
              </w:rPr>
            </w:pPr>
            <w:r w:rsidRPr="00DE2F20">
              <w:rPr>
                <w:sz w:val="12"/>
                <w:szCs w:val="12"/>
                <w:lang w:val="ro-RO"/>
              </w:rPr>
              <w:t>Chimia mediului</w:t>
            </w:r>
          </w:p>
        </w:tc>
        <w:tc>
          <w:tcPr>
            <w:tcW w:w="709" w:type="dxa"/>
            <w:vAlign w:val="center"/>
          </w:tcPr>
          <w:p w14:paraId="09FB57E5"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0A679E66"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443456FE" w14:textId="77777777" w:rsidR="007B19B3" w:rsidRPr="00DE2F20" w:rsidRDefault="007B19B3" w:rsidP="007B19B3">
            <w:pPr>
              <w:jc w:val="center"/>
              <w:rPr>
                <w:sz w:val="16"/>
                <w:szCs w:val="16"/>
                <w:lang w:val="ro-RO"/>
              </w:rPr>
            </w:pPr>
          </w:p>
        </w:tc>
      </w:tr>
      <w:tr w:rsidR="00DE2F20" w:rsidRPr="00DE2F20" w14:paraId="25160745" w14:textId="77777777" w:rsidTr="007B19B3">
        <w:trPr>
          <w:cantSplit/>
          <w:jc w:val="center"/>
        </w:trPr>
        <w:tc>
          <w:tcPr>
            <w:tcW w:w="1289" w:type="dxa"/>
            <w:vMerge/>
            <w:tcBorders>
              <w:left w:val="thinThickSmallGap" w:sz="24" w:space="0" w:color="auto"/>
            </w:tcBorders>
            <w:vAlign w:val="center"/>
          </w:tcPr>
          <w:p w14:paraId="64D09E7E"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325D2908"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3AFBE8E8" w14:textId="77777777" w:rsidR="007B19B3" w:rsidRPr="00DE2F20" w:rsidRDefault="007B19B3" w:rsidP="007B19B3">
            <w:pPr>
              <w:jc w:val="center"/>
              <w:rPr>
                <w:sz w:val="14"/>
                <w:szCs w:val="14"/>
                <w:lang w:val="ro-RO"/>
              </w:rPr>
            </w:pPr>
          </w:p>
        </w:tc>
        <w:tc>
          <w:tcPr>
            <w:tcW w:w="567" w:type="dxa"/>
            <w:vAlign w:val="center"/>
          </w:tcPr>
          <w:p w14:paraId="6D22CD51" w14:textId="77777777" w:rsidR="007B19B3" w:rsidRPr="00DE2F20" w:rsidRDefault="007B19B3" w:rsidP="007B19B3">
            <w:pPr>
              <w:numPr>
                <w:ilvl w:val="0"/>
                <w:numId w:val="5"/>
              </w:numPr>
              <w:ind w:left="0" w:firstLine="0"/>
              <w:jc w:val="center"/>
              <w:rPr>
                <w:sz w:val="12"/>
                <w:szCs w:val="12"/>
                <w:lang w:val="ro-RO"/>
              </w:rPr>
            </w:pPr>
            <w:r w:rsidRPr="00DE2F20">
              <w:rPr>
                <w:sz w:val="12"/>
                <w:szCs w:val="12"/>
                <w:lang w:val="ro-RO"/>
              </w:rPr>
              <w:t>6</w:t>
            </w:r>
          </w:p>
        </w:tc>
        <w:tc>
          <w:tcPr>
            <w:tcW w:w="5670" w:type="dxa"/>
            <w:vAlign w:val="center"/>
          </w:tcPr>
          <w:p w14:paraId="6B2B8FBD" w14:textId="77777777" w:rsidR="007B19B3" w:rsidRPr="00DE2F20" w:rsidRDefault="007B19B3" w:rsidP="007B19B3">
            <w:pPr>
              <w:rPr>
                <w:sz w:val="12"/>
                <w:szCs w:val="12"/>
                <w:lang w:val="ro-RO"/>
              </w:rPr>
            </w:pPr>
            <w:r w:rsidRPr="00DE2F20">
              <w:rPr>
                <w:sz w:val="12"/>
                <w:szCs w:val="12"/>
                <w:lang w:val="ro-RO"/>
              </w:rPr>
              <w:t xml:space="preserve">Radiochimie </w:t>
            </w:r>
          </w:p>
        </w:tc>
        <w:tc>
          <w:tcPr>
            <w:tcW w:w="709" w:type="dxa"/>
            <w:vAlign w:val="center"/>
          </w:tcPr>
          <w:p w14:paraId="0136347C"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17881F0A"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5C1B79A1" w14:textId="77777777" w:rsidR="007B19B3" w:rsidRPr="00DE2F20" w:rsidRDefault="007B19B3" w:rsidP="007B19B3">
            <w:pPr>
              <w:jc w:val="center"/>
              <w:rPr>
                <w:sz w:val="16"/>
                <w:szCs w:val="16"/>
                <w:lang w:val="ro-RO"/>
              </w:rPr>
            </w:pPr>
          </w:p>
        </w:tc>
      </w:tr>
      <w:tr w:rsidR="00DE2F20" w:rsidRPr="00DE2F20" w14:paraId="6FF79E21" w14:textId="77777777" w:rsidTr="007B19B3">
        <w:trPr>
          <w:cantSplit/>
          <w:jc w:val="center"/>
        </w:trPr>
        <w:tc>
          <w:tcPr>
            <w:tcW w:w="1289" w:type="dxa"/>
            <w:vMerge/>
            <w:tcBorders>
              <w:left w:val="thinThickSmallGap" w:sz="24" w:space="0" w:color="auto"/>
            </w:tcBorders>
            <w:vAlign w:val="center"/>
          </w:tcPr>
          <w:p w14:paraId="5921A1E7"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7A4D11D3"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79B1D5F7" w14:textId="77777777" w:rsidR="007B19B3" w:rsidRPr="00DE2F20" w:rsidRDefault="007B19B3" w:rsidP="007B19B3">
            <w:pPr>
              <w:jc w:val="center"/>
              <w:rPr>
                <w:sz w:val="14"/>
                <w:szCs w:val="14"/>
                <w:lang w:val="ro-RO"/>
              </w:rPr>
            </w:pPr>
          </w:p>
        </w:tc>
        <w:tc>
          <w:tcPr>
            <w:tcW w:w="567" w:type="dxa"/>
            <w:vAlign w:val="center"/>
          </w:tcPr>
          <w:p w14:paraId="366A70EC" w14:textId="77777777" w:rsidR="007B19B3" w:rsidRPr="00DE2F20" w:rsidRDefault="007B19B3" w:rsidP="007B19B3">
            <w:pPr>
              <w:numPr>
                <w:ilvl w:val="0"/>
                <w:numId w:val="5"/>
              </w:numPr>
              <w:ind w:left="0" w:firstLine="0"/>
              <w:jc w:val="center"/>
              <w:rPr>
                <w:sz w:val="12"/>
                <w:szCs w:val="12"/>
                <w:lang w:val="ro-RO"/>
              </w:rPr>
            </w:pPr>
            <w:r w:rsidRPr="00DE2F20">
              <w:rPr>
                <w:sz w:val="12"/>
                <w:szCs w:val="12"/>
                <w:lang w:val="ro-RO"/>
              </w:rPr>
              <w:t>7</w:t>
            </w:r>
          </w:p>
        </w:tc>
        <w:tc>
          <w:tcPr>
            <w:tcW w:w="5670" w:type="dxa"/>
            <w:vAlign w:val="center"/>
          </w:tcPr>
          <w:p w14:paraId="2C7AE1E1" w14:textId="77777777" w:rsidR="007B19B3" w:rsidRPr="00DE2F20" w:rsidRDefault="007B19B3" w:rsidP="007B19B3">
            <w:pPr>
              <w:rPr>
                <w:sz w:val="12"/>
                <w:szCs w:val="12"/>
                <w:lang w:val="ro-RO"/>
              </w:rPr>
            </w:pPr>
            <w:r w:rsidRPr="00DE2F20">
              <w:rPr>
                <w:sz w:val="12"/>
                <w:szCs w:val="12"/>
                <w:lang w:val="ro-RO"/>
              </w:rPr>
              <w:t>Chimie - Fizică (+ militar)</w:t>
            </w:r>
          </w:p>
        </w:tc>
        <w:tc>
          <w:tcPr>
            <w:tcW w:w="709" w:type="dxa"/>
            <w:vAlign w:val="center"/>
          </w:tcPr>
          <w:p w14:paraId="01384DE8"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68117699"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00FFCA11" w14:textId="77777777" w:rsidR="007B19B3" w:rsidRPr="00DE2F20" w:rsidRDefault="007B19B3" w:rsidP="007B19B3">
            <w:pPr>
              <w:jc w:val="center"/>
              <w:rPr>
                <w:sz w:val="16"/>
                <w:szCs w:val="16"/>
                <w:lang w:val="ro-RO"/>
              </w:rPr>
            </w:pPr>
          </w:p>
        </w:tc>
      </w:tr>
      <w:tr w:rsidR="00DE2F20" w:rsidRPr="00DE2F20" w14:paraId="24346B54" w14:textId="77777777" w:rsidTr="007B19B3">
        <w:trPr>
          <w:cantSplit/>
          <w:trHeight w:val="110"/>
          <w:jc w:val="center"/>
        </w:trPr>
        <w:tc>
          <w:tcPr>
            <w:tcW w:w="1289" w:type="dxa"/>
            <w:vMerge/>
            <w:tcBorders>
              <w:left w:val="thinThickSmallGap" w:sz="24" w:space="0" w:color="auto"/>
            </w:tcBorders>
            <w:vAlign w:val="center"/>
          </w:tcPr>
          <w:p w14:paraId="097A3B6C"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31465EC0"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73ADAE49" w14:textId="77777777" w:rsidR="007B19B3" w:rsidRPr="00DE2F20" w:rsidRDefault="007B19B3" w:rsidP="007B19B3">
            <w:pPr>
              <w:jc w:val="center"/>
              <w:rPr>
                <w:sz w:val="14"/>
                <w:szCs w:val="14"/>
                <w:lang w:val="ro-RO"/>
              </w:rPr>
            </w:pPr>
          </w:p>
        </w:tc>
        <w:tc>
          <w:tcPr>
            <w:tcW w:w="567" w:type="dxa"/>
            <w:vAlign w:val="center"/>
          </w:tcPr>
          <w:p w14:paraId="69040BBF"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5B438783" w14:textId="77777777" w:rsidR="007B19B3" w:rsidRPr="00DE2F20" w:rsidRDefault="007B19B3" w:rsidP="007B19B3">
            <w:pPr>
              <w:rPr>
                <w:sz w:val="12"/>
                <w:szCs w:val="12"/>
                <w:lang w:val="ro-RO"/>
              </w:rPr>
            </w:pPr>
            <w:r w:rsidRPr="00DE2F20">
              <w:rPr>
                <w:sz w:val="12"/>
                <w:szCs w:val="12"/>
                <w:lang w:val="ro-RO"/>
              </w:rPr>
              <w:t>Chimie - Fizică</w:t>
            </w:r>
          </w:p>
        </w:tc>
        <w:tc>
          <w:tcPr>
            <w:tcW w:w="709" w:type="dxa"/>
            <w:vAlign w:val="center"/>
          </w:tcPr>
          <w:p w14:paraId="48B2805C"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02F3261D"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4509CE19" w14:textId="77777777" w:rsidR="007B19B3" w:rsidRPr="00DE2F20" w:rsidRDefault="007B19B3" w:rsidP="007B19B3">
            <w:pPr>
              <w:jc w:val="center"/>
              <w:rPr>
                <w:sz w:val="16"/>
                <w:szCs w:val="16"/>
                <w:lang w:val="ro-RO"/>
              </w:rPr>
            </w:pPr>
          </w:p>
        </w:tc>
      </w:tr>
      <w:tr w:rsidR="00DE2F20" w:rsidRPr="00DE2F20" w14:paraId="00362B3B" w14:textId="77777777" w:rsidTr="007B19B3">
        <w:trPr>
          <w:cantSplit/>
          <w:jc w:val="center"/>
        </w:trPr>
        <w:tc>
          <w:tcPr>
            <w:tcW w:w="1289" w:type="dxa"/>
            <w:vMerge/>
            <w:tcBorders>
              <w:left w:val="thinThickSmallGap" w:sz="24" w:space="0" w:color="auto"/>
            </w:tcBorders>
            <w:vAlign w:val="center"/>
          </w:tcPr>
          <w:p w14:paraId="0A06429F"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2D367DB8" w14:textId="77777777" w:rsidR="007B19B3" w:rsidRPr="00DE2F20" w:rsidRDefault="007B19B3" w:rsidP="007B19B3">
            <w:pPr>
              <w:jc w:val="center"/>
              <w:rPr>
                <w:b/>
                <w:bCs/>
                <w:sz w:val="14"/>
                <w:szCs w:val="14"/>
                <w:lang w:val="ro-RO"/>
              </w:rPr>
            </w:pPr>
          </w:p>
        </w:tc>
        <w:tc>
          <w:tcPr>
            <w:tcW w:w="2268" w:type="dxa"/>
            <w:vMerge/>
            <w:tcBorders>
              <w:left w:val="nil"/>
            </w:tcBorders>
            <w:vAlign w:val="center"/>
          </w:tcPr>
          <w:p w14:paraId="1E81B8EA" w14:textId="77777777" w:rsidR="007B19B3" w:rsidRPr="00DE2F20" w:rsidRDefault="007B19B3" w:rsidP="007B19B3">
            <w:pPr>
              <w:jc w:val="center"/>
              <w:rPr>
                <w:sz w:val="14"/>
                <w:szCs w:val="14"/>
                <w:lang w:val="ro-RO"/>
              </w:rPr>
            </w:pPr>
          </w:p>
        </w:tc>
        <w:tc>
          <w:tcPr>
            <w:tcW w:w="567" w:type="dxa"/>
            <w:vAlign w:val="center"/>
          </w:tcPr>
          <w:p w14:paraId="719F9DE8"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1379B044" w14:textId="77777777" w:rsidR="007B19B3" w:rsidRPr="00DE2F20" w:rsidRDefault="007B19B3" w:rsidP="007B19B3">
            <w:pPr>
              <w:rPr>
                <w:sz w:val="12"/>
                <w:szCs w:val="12"/>
                <w:lang w:val="ro-RO"/>
              </w:rPr>
            </w:pPr>
            <w:r w:rsidRPr="00DE2F20">
              <w:rPr>
                <w:sz w:val="12"/>
                <w:szCs w:val="12"/>
                <w:lang w:val="ro-RO"/>
              </w:rPr>
              <w:t>Chimie - Biologie</w:t>
            </w:r>
          </w:p>
        </w:tc>
        <w:tc>
          <w:tcPr>
            <w:tcW w:w="709" w:type="dxa"/>
            <w:vAlign w:val="center"/>
          </w:tcPr>
          <w:p w14:paraId="3E6BD23B"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496CFDBF"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754F59D5" w14:textId="77777777" w:rsidR="007B19B3" w:rsidRPr="00DE2F20" w:rsidRDefault="007B19B3" w:rsidP="007B19B3">
            <w:pPr>
              <w:jc w:val="center"/>
              <w:rPr>
                <w:sz w:val="16"/>
                <w:szCs w:val="16"/>
                <w:lang w:val="ro-RO"/>
              </w:rPr>
            </w:pPr>
          </w:p>
        </w:tc>
      </w:tr>
      <w:tr w:rsidR="00DE2F20" w:rsidRPr="00DE2F20" w14:paraId="76B29B30" w14:textId="77777777" w:rsidTr="007B19B3">
        <w:trPr>
          <w:cantSplit/>
          <w:jc w:val="center"/>
        </w:trPr>
        <w:tc>
          <w:tcPr>
            <w:tcW w:w="1289" w:type="dxa"/>
            <w:vMerge/>
            <w:tcBorders>
              <w:left w:val="thinThickSmallGap" w:sz="24" w:space="0" w:color="auto"/>
            </w:tcBorders>
            <w:vAlign w:val="center"/>
          </w:tcPr>
          <w:p w14:paraId="39252ACF"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61E81FC4" w14:textId="77777777" w:rsidR="007B19B3" w:rsidRPr="00DE2F20" w:rsidRDefault="007B19B3" w:rsidP="007B19B3">
            <w:pPr>
              <w:jc w:val="center"/>
              <w:rPr>
                <w:b/>
                <w:bCs/>
                <w:sz w:val="14"/>
                <w:szCs w:val="14"/>
                <w:lang w:val="ro-RO"/>
              </w:rPr>
            </w:pPr>
          </w:p>
        </w:tc>
        <w:tc>
          <w:tcPr>
            <w:tcW w:w="2268" w:type="dxa"/>
            <w:vMerge/>
            <w:tcBorders>
              <w:left w:val="nil"/>
            </w:tcBorders>
            <w:vAlign w:val="center"/>
          </w:tcPr>
          <w:p w14:paraId="21177EE4" w14:textId="77777777" w:rsidR="007B19B3" w:rsidRPr="00DE2F20" w:rsidRDefault="007B19B3" w:rsidP="007B19B3">
            <w:pPr>
              <w:jc w:val="center"/>
              <w:rPr>
                <w:sz w:val="14"/>
                <w:szCs w:val="14"/>
                <w:lang w:val="ro-RO"/>
              </w:rPr>
            </w:pPr>
          </w:p>
        </w:tc>
        <w:tc>
          <w:tcPr>
            <w:tcW w:w="567" w:type="dxa"/>
            <w:vAlign w:val="center"/>
          </w:tcPr>
          <w:p w14:paraId="1D6BBEC2"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4981C85B" w14:textId="77777777" w:rsidR="007B19B3" w:rsidRPr="00DE2F20" w:rsidRDefault="007B19B3" w:rsidP="007B19B3">
            <w:pPr>
              <w:rPr>
                <w:sz w:val="12"/>
                <w:szCs w:val="12"/>
                <w:lang w:val="ro-RO"/>
              </w:rPr>
            </w:pPr>
            <w:r w:rsidRPr="00DE2F20">
              <w:rPr>
                <w:sz w:val="12"/>
                <w:szCs w:val="12"/>
                <w:lang w:val="ro-RO"/>
              </w:rPr>
              <w:t>Inginerie chimică</w:t>
            </w:r>
          </w:p>
        </w:tc>
        <w:tc>
          <w:tcPr>
            <w:tcW w:w="709" w:type="dxa"/>
            <w:vAlign w:val="center"/>
          </w:tcPr>
          <w:p w14:paraId="12F02786"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2228F8B4"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18D9CDA3" w14:textId="77777777" w:rsidR="007B19B3" w:rsidRPr="00DE2F20" w:rsidRDefault="007B19B3" w:rsidP="007B19B3">
            <w:pPr>
              <w:jc w:val="center"/>
              <w:rPr>
                <w:sz w:val="16"/>
                <w:szCs w:val="16"/>
                <w:lang w:val="ro-RO"/>
              </w:rPr>
            </w:pPr>
          </w:p>
        </w:tc>
      </w:tr>
      <w:tr w:rsidR="00DE2F20" w:rsidRPr="00DE2F20" w14:paraId="48841538" w14:textId="77777777" w:rsidTr="007B19B3">
        <w:trPr>
          <w:cantSplit/>
          <w:jc w:val="center"/>
        </w:trPr>
        <w:tc>
          <w:tcPr>
            <w:tcW w:w="1289" w:type="dxa"/>
            <w:vMerge/>
            <w:tcBorders>
              <w:left w:val="thinThickSmallGap" w:sz="24" w:space="0" w:color="auto"/>
            </w:tcBorders>
            <w:vAlign w:val="center"/>
          </w:tcPr>
          <w:p w14:paraId="3CF86A63"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21162BD0" w14:textId="77777777" w:rsidR="007B19B3" w:rsidRPr="00DE2F20" w:rsidRDefault="007B19B3" w:rsidP="007B19B3">
            <w:pPr>
              <w:jc w:val="center"/>
              <w:rPr>
                <w:b/>
                <w:bCs/>
                <w:sz w:val="14"/>
                <w:szCs w:val="14"/>
                <w:lang w:val="ro-RO"/>
              </w:rPr>
            </w:pPr>
          </w:p>
        </w:tc>
        <w:tc>
          <w:tcPr>
            <w:tcW w:w="2268" w:type="dxa"/>
            <w:vMerge/>
            <w:tcBorders>
              <w:left w:val="nil"/>
            </w:tcBorders>
            <w:vAlign w:val="center"/>
          </w:tcPr>
          <w:p w14:paraId="6A9B87DA" w14:textId="77777777" w:rsidR="007B19B3" w:rsidRPr="00DE2F20" w:rsidRDefault="007B19B3" w:rsidP="007B19B3">
            <w:pPr>
              <w:jc w:val="center"/>
              <w:rPr>
                <w:sz w:val="14"/>
                <w:szCs w:val="14"/>
                <w:lang w:val="ro-RO"/>
              </w:rPr>
            </w:pPr>
          </w:p>
        </w:tc>
        <w:tc>
          <w:tcPr>
            <w:tcW w:w="567" w:type="dxa"/>
            <w:vAlign w:val="center"/>
          </w:tcPr>
          <w:p w14:paraId="6BB7A65C"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7F761466" w14:textId="77777777" w:rsidR="007B19B3" w:rsidRPr="00DE2F20" w:rsidRDefault="007B19B3" w:rsidP="007B19B3">
            <w:pPr>
              <w:rPr>
                <w:sz w:val="12"/>
                <w:szCs w:val="12"/>
                <w:lang w:val="ro-RO"/>
              </w:rPr>
            </w:pPr>
            <w:r w:rsidRPr="00DE2F20">
              <w:rPr>
                <w:sz w:val="12"/>
                <w:szCs w:val="12"/>
                <w:lang w:val="ro-RO"/>
              </w:rPr>
              <w:t>Inginerie chimică (în limbi străine)</w:t>
            </w:r>
          </w:p>
        </w:tc>
        <w:tc>
          <w:tcPr>
            <w:tcW w:w="709" w:type="dxa"/>
            <w:vAlign w:val="center"/>
          </w:tcPr>
          <w:p w14:paraId="6FF98C5B"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538A7046"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010218F5" w14:textId="77777777" w:rsidR="007B19B3" w:rsidRPr="00DE2F20" w:rsidRDefault="007B19B3" w:rsidP="007B19B3">
            <w:pPr>
              <w:jc w:val="center"/>
              <w:rPr>
                <w:sz w:val="18"/>
                <w:szCs w:val="18"/>
                <w:lang w:val="ro-RO"/>
              </w:rPr>
            </w:pPr>
          </w:p>
        </w:tc>
      </w:tr>
      <w:tr w:rsidR="00DE2F20" w:rsidRPr="00DE2F20" w14:paraId="570B2BD2" w14:textId="77777777" w:rsidTr="007B19B3">
        <w:trPr>
          <w:cantSplit/>
          <w:jc w:val="center"/>
        </w:trPr>
        <w:tc>
          <w:tcPr>
            <w:tcW w:w="1289" w:type="dxa"/>
            <w:vMerge/>
            <w:tcBorders>
              <w:left w:val="thinThickSmallGap" w:sz="24" w:space="0" w:color="auto"/>
            </w:tcBorders>
            <w:vAlign w:val="center"/>
          </w:tcPr>
          <w:p w14:paraId="0E2ED140"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351E4344" w14:textId="77777777" w:rsidR="007B19B3" w:rsidRPr="00DE2F20" w:rsidRDefault="007B19B3" w:rsidP="007B19B3">
            <w:pPr>
              <w:jc w:val="center"/>
              <w:rPr>
                <w:b/>
                <w:bCs/>
                <w:sz w:val="14"/>
                <w:szCs w:val="14"/>
                <w:lang w:val="ro-RO"/>
              </w:rPr>
            </w:pPr>
          </w:p>
        </w:tc>
        <w:tc>
          <w:tcPr>
            <w:tcW w:w="2268" w:type="dxa"/>
            <w:vMerge/>
            <w:tcBorders>
              <w:left w:val="nil"/>
            </w:tcBorders>
            <w:vAlign w:val="center"/>
          </w:tcPr>
          <w:p w14:paraId="65075853" w14:textId="77777777" w:rsidR="007B19B3" w:rsidRPr="00DE2F20" w:rsidRDefault="007B19B3" w:rsidP="007B19B3">
            <w:pPr>
              <w:jc w:val="center"/>
              <w:rPr>
                <w:sz w:val="14"/>
                <w:szCs w:val="14"/>
                <w:lang w:val="ro-RO"/>
              </w:rPr>
            </w:pPr>
          </w:p>
        </w:tc>
        <w:tc>
          <w:tcPr>
            <w:tcW w:w="567" w:type="dxa"/>
            <w:vAlign w:val="center"/>
          </w:tcPr>
          <w:p w14:paraId="65D45313"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1D83E176" w14:textId="77777777" w:rsidR="007B19B3" w:rsidRPr="00DE2F20" w:rsidRDefault="007B19B3" w:rsidP="007B19B3">
            <w:pPr>
              <w:rPr>
                <w:sz w:val="12"/>
                <w:szCs w:val="12"/>
                <w:lang w:val="ro-RO"/>
              </w:rPr>
            </w:pPr>
            <w:r w:rsidRPr="00DE2F20">
              <w:rPr>
                <w:sz w:val="12"/>
                <w:szCs w:val="12"/>
                <w:lang w:val="ro-RO"/>
              </w:rPr>
              <w:t>Finisare chimică textilă</w:t>
            </w:r>
          </w:p>
        </w:tc>
        <w:tc>
          <w:tcPr>
            <w:tcW w:w="709" w:type="dxa"/>
            <w:vAlign w:val="center"/>
          </w:tcPr>
          <w:p w14:paraId="676D325F"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633263CA"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1F2B3133" w14:textId="77777777" w:rsidR="007B19B3" w:rsidRPr="00DE2F20" w:rsidRDefault="007B19B3" w:rsidP="007B19B3">
            <w:pPr>
              <w:jc w:val="center"/>
              <w:rPr>
                <w:sz w:val="18"/>
                <w:szCs w:val="18"/>
                <w:lang w:val="ro-RO"/>
              </w:rPr>
            </w:pPr>
          </w:p>
        </w:tc>
      </w:tr>
      <w:tr w:rsidR="00DE2F20" w:rsidRPr="00DE2F20" w14:paraId="29B93C09" w14:textId="77777777" w:rsidTr="007B19B3">
        <w:trPr>
          <w:cantSplit/>
          <w:jc w:val="center"/>
        </w:trPr>
        <w:tc>
          <w:tcPr>
            <w:tcW w:w="1289" w:type="dxa"/>
            <w:vMerge/>
            <w:tcBorders>
              <w:left w:val="thinThickSmallGap" w:sz="24" w:space="0" w:color="auto"/>
            </w:tcBorders>
            <w:vAlign w:val="center"/>
          </w:tcPr>
          <w:p w14:paraId="629CFD44"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3BACFBB6" w14:textId="77777777" w:rsidR="007B19B3" w:rsidRPr="00DE2F20" w:rsidRDefault="007B19B3" w:rsidP="007B19B3">
            <w:pPr>
              <w:jc w:val="center"/>
              <w:rPr>
                <w:b/>
                <w:bCs/>
                <w:sz w:val="14"/>
                <w:szCs w:val="14"/>
                <w:lang w:val="ro-RO"/>
              </w:rPr>
            </w:pPr>
          </w:p>
        </w:tc>
        <w:tc>
          <w:tcPr>
            <w:tcW w:w="2268" w:type="dxa"/>
            <w:vMerge/>
            <w:tcBorders>
              <w:left w:val="nil"/>
            </w:tcBorders>
            <w:vAlign w:val="center"/>
          </w:tcPr>
          <w:p w14:paraId="76413F12" w14:textId="77777777" w:rsidR="007B19B3" w:rsidRPr="00DE2F20" w:rsidRDefault="007B19B3" w:rsidP="007B19B3">
            <w:pPr>
              <w:jc w:val="center"/>
              <w:rPr>
                <w:sz w:val="14"/>
                <w:szCs w:val="14"/>
                <w:lang w:val="ro-RO"/>
              </w:rPr>
            </w:pPr>
          </w:p>
        </w:tc>
        <w:tc>
          <w:tcPr>
            <w:tcW w:w="567" w:type="dxa"/>
            <w:vAlign w:val="center"/>
          </w:tcPr>
          <w:p w14:paraId="401D7A18"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45E1BB91" w14:textId="77777777" w:rsidR="007B19B3" w:rsidRPr="00DE2F20" w:rsidRDefault="007B19B3" w:rsidP="007B19B3">
            <w:pPr>
              <w:rPr>
                <w:sz w:val="12"/>
                <w:szCs w:val="12"/>
                <w:lang w:val="ro-RO"/>
              </w:rPr>
            </w:pPr>
            <w:r w:rsidRPr="00DE2F20">
              <w:rPr>
                <w:caps/>
                <w:sz w:val="12"/>
                <w:szCs w:val="12"/>
                <w:lang w:val="ro-RO"/>
              </w:rPr>
              <w:t>t</w:t>
            </w:r>
            <w:r w:rsidRPr="00DE2F20">
              <w:rPr>
                <w:sz w:val="12"/>
                <w:szCs w:val="12"/>
                <w:lang w:val="ro-RO"/>
              </w:rPr>
              <w:t>ehnologie chimică</w:t>
            </w:r>
          </w:p>
        </w:tc>
        <w:tc>
          <w:tcPr>
            <w:tcW w:w="709" w:type="dxa"/>
            <w:vAlign w:val="center"/>
          </w:tcPr>
          <w:p w14:paraId="7FE58323"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22E4D146"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3F3D3223" w14:textId="77777777" w:rsidR="007B19B3" w:rsidRPr="00DE2F20" w:rsidRDefault="007B19B3" w:rsidP="007B19B3">
            <w:pPr>
              <w:jc w:val="center"/>
              <w:rPr>
                <w:sz w:val="18"/>
                <w:szCs w:val="18"/>
                <w:lang w:val="ro-RO"/>
              </w:rPr>
            </w:pPr>
          </w:p>
        </w:tc>
      </w:tr>
      <w:tr w:rsidR="00DE2F20" w:rsidRPr="00DE2F20" w14:paraId="41FFA6A7" w14:textId="77777777" w:rsidTr="007B19B3">
        <w:trPr>
          <w:cantSplit/>
          <w:jc w:val="center"/>
        </w:trPr>
        <w:tc>
          <w:tcPr>
            <w:tcW w:w="1289" w:type="dxa"/>
            <w:vMerge/>
            <w:tcBorders>
              <w:left w:val="thinThickSmallGap" w:sz="24" w:space="0" w:color="auto"/>
            </w:tcBorders>
            <w:vAlign w:val="center"/>
          </w:tcPr>
          <w:p w14:paraId="4240FE82"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5270A7E1" w14:textId="77777777" w:rsidR="007B19B3" w:rsidRPr="00DE2F20" w:rsidRDefault="007B19B3" w:rsidP="007B19B3">
            <w:pPr>
              <w:jc w:val="center"/>
              <w:rPr>
                <w:b/>
                <w:bCs/>
                <w:sz w:val="14"/>
                <w:szCs w:val="14"/>
                <w:lang w:val="ro-RO"/>
              </w:rPr>
            </w:pPr>
          </w:p>
        </w:tc>
        <w:tc>
          <w:tcPr>
            <w:tcW w:w="2268" w:type="dxa"/>
            <w:vMerge/>
            <w:tcBorders>
              <w:left w:val="nil"/>
            </w:tcBorders>
            <w:vAlign w:val="center"/>
          </w:tcPr>
          <w:p w14:paraId="46E536BC" w14:textId="77777777" w:rsidR="007B19B3" w:rsidRPr="00DE2F20" w:rsidRDefault="007B19B3" w:rsidP="007B19B3">
            <w:pPr>
              <w:jc w:val="center"/>
              <w:rPr>
                <w:sz w:val="14"/>
                <w:szCs w:val="14"/>
                <w:lang w:val="ro-RO"/>
              </w:rPr>
            </w:pPr>
          </w:p>
        </w:tc>
        <w:tc>
          <w:tcPr>
            <w:tcW w:w="567" w:type="dxa"/>
            <w:vAlign w:val="center"/>
          </w:tcPr>
          <w:p w14:paraId="62719586"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3A821D9B" w14:textId="77777777" w:rsidR="007B19B3" w:rsidRPr="00DE2F20" w:rsidRDefault="007B19B3" w:rsidP="007B19B3">
            <w:pPr>
              <w:rPr>
                <w:sz w:val="12"/>
                <w:szCs w:val="12"/>
                <w:lang w:val="ro-RO"/>
              </w:rPr>
            </w:pPr>
            <w:r w:rsidRPr="00DE2F20">
              <w:rPr>
                <w:caps/>
                <w:sz w:val="12"/>
                <w:szCs w:val="12"/>
                <w:lang w:val="ro-RO"/>
              </w:rPr>
              <w:t>t</w:t>
            </w:r>
            <w:r w:rsidRPr="00DE2F20">
              <w:rPr>
                <w:sz w:val="12"/>
                <w:szCs w:val="12"/>
                <w:lang w:val="ro-RO"/>
              </w:rPr>
              <w:t>ehnologie chimică organică</w:t>
            </w:r>
          </w:p>
        </w:tc>
        <w:tc>
          <w:tcPr>
            <w:tcW w:w="709" w:type="dxa"/>
            <w:vAlign w:val="center"/>
          </w:tcPr>
          <w:p w14:paraId="2CB69AAD"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7458B0BE"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09815752" w14:textId="77777777" w:rsidR="007B19B3" w:rsidRPr="00DE2F20" w:rsidRDefault="007B19B3" w:rsidP="007B19B3">
            <w:pPr>
              <w:jc w:val="center"/>
              <w:rPr>
                <w:sz w:val="18"/>
                <w:szCs w:val="18"/>
                <w:lang w:val="ro-RO"/>
              </w:rPr>
            </w:pPr>
          </w:p>
        </w:tc>
      </w:tr>
      <w:tr w:rsidR="00DE2F20" w:rsidRPr="00DE2F20" w14:paraId="77BA4086" w14:textId="77777777" w:rsidTr="007B19B3">
        <w:trPr>
          <w:cantSplit/>
          <w:jc w:val="center"/>
        </w:trPr>
        <w:tc>
          <w:tcPr>
            <w:tcW w:w="1289" w:type="dxa"/>
            <w:vMerge/>
            <w:tcBorders>
              <w:left w:val="thinThickSmallGap" w:sz="24" w:space="0" w:color="auto"/>
            </w:tcBorders>
            <w:vAlign w:val="center"/>
          </w:tcPr>
          <w:p w14:paraId="07A9218C"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7E78B945" w14:textId="77777777" w:rsidR="007B19B3" w:rsidRPr="00DE2F20" w:rsidRDefault="007B19B3" w:rsidP="007B19B3">
            <w:pPr>
              <w:jc w:val="center"/>
              <w:rPr>
                <w:b/>
                <w:bCs/>
                <w:sz w:val="14"/>
                <w:szCs w:val="14"/>
                <w:lang w:val="ro-RO"/>
              </w:rPr>
            </w:pPr>
          </w:p>
        </w:tc>
        <w:tc>
          <w:tcPr>
            <w:tcW w:w="2268" w:type="dxa"/>
            <w:vMerge/>
            <w:tcBorders>
              <w:left w:val="nil"/>
            </w:tcBorders>
            <w:vAlign w:val="center"/>
          </w:tcPr>
          <w:p w14:paraId="78687BDB" w14:textId="77777777" w:rsidR="007B19B3" w:rsidRPr="00DE2F20" w:rsidRDefault="007B19B3" w:rsidP="007B19B3">
            <w:pPr>
              <w:jc w:val="center"/>
              <w:rPr>
                <w:sz w:val="14"/>
                <w:szCs w:val="14"/>
                <w:lang w:val="ro-RO"/>
              </w:rPr>
            </w:pPr>
          </w:p>
        </w:tc>
        <w:tc>
          <w:tcPr>
            <w:tcW w:w="567" w:type="dxa"/>
            <w:vAlign w:val="center"/>
          </w:tcPr>
          <w:p w14:paraId="5B64810F"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39B80A12" w14:textId="77777777" w:rsidR="007B19B3" w:rsidRPr="00DE2F20" w:rsidRDefault="007B19B3" w:rsidP="007B19B3">
            <w:pPr>
              <w:rPr>
                <w:sz w:val="12"/>
                <w:szCs w:val="12"/>
                <w:lang w:val="ro-RO"/>
              </w:rPr>
            </w:pPr>
            <w:r w:rsidRPr="00DE2F20">
              <w:rPr>
                <w:caps/>
                <w:sz w:val="12"/>
                <w:szCs w:val="12"/>
                <w:lang w:val="ro-RO"/>
              </w:rPr>
              <w:t>t</w:t>
            </w:r>
            <w:r w:rsidRPr="00DE2F20">
              <w:rPr>
                <w:sz w:val="12"/>
                <w:szCs w:val="12"/>
                <w:lang w:val="ro-RO"/>
              </w:rPr>
              <w:t>ehnologie chimică anorganică</w:t>
            </w:r>
          </w:p>
        </w:tc>
        <w:tc>
          <w:tcPr>
            <w:tcW w:w="709" w:type="dxa"/>
            <w:vAlign w:val="center"/>
          </w:tcPr>
          <w:p w14:paraId="64672469"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63ECC21C"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0CDF9094" w14:textId="77777777" w:rsidR="007B19B3" w:rsidRPr="00DE2F20" w:rsidRDefault="007B19B3" w:rsidP="007B19B3">
            <w:pPr>
              <w:jc w:val="center"/>
              <w:rPr>
                <w:sz w:val="18"/>
                <w:szCs w:val="18"/>
                <w:lang w:val="ro-RO"/>
              </w:rPr>
            </w:pPr>
          </w:p>
        </w:tc>
      </w:tr>
      <w:tr w:rsidR="00DE2F20" w:rsidRPr="00DE2F20" w14:paraId="34B57AC8" w14:textId="77777777" w:rsidTr="007B19B3">
        <w:trPr>
          <w:cantSplit/>
          <w:jc w:val="center"/>
        </w:trPr>
        <w:tc>
          <w:tcPr>
            <w:tcW w:w="1289" w:type="dxa"/>
            <w:vMerge/>
            <w:tcBorders>
              <w:left w:val="thinThickSmallGap" w:sz="24" w:space="0" w:color="auto"/>
            </w:tcBorders>
            <w:vAlign w:val="center"/>
          </w:tcPr>
          <w:p w14:paraId="3F4A4ED0"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20BE5E67" w14:textId="77777777" w:rsidR="007B19B3" w:rsidRPr="00DE2F20" w:rsidRDefault="007B19B3" w:rsidP="007B19B3">
            <w:pPr>
              <w:jc w:val="center"/>
              <w:rPr>
                <w:b/>
                <w:bCs/>
                <w:sz w:val="14"/>
                <w:szCs w:val="14"/>
                <w:lang w:val="ro-RO"/>
              </w:rPr>
            </w:pPr>
          </w:p>
        </w:tc>
        <w:tc>
          <w:tcPr>
            <w:tcW w:w="2268" w:type="dxa"/>
            <w:vMerge/>
            <w:tcBorders>
              <w:left w:val="nil"/>
            </w:tcBorders>
            <w:vAlign w:val="center"/>
          </w:tcPr>
          <w:p w14:paraId="42384AEB" w14:textId="77777777" w:rsidR="007B19B3" w:rsidRPr="00DE2F20" w:rsidRDefault="007B19B3" w:rsidP="007B19B3">
            <w:pPr>
              <w:jc w:val="center"/>
              <w:rPr>
                <w:sz w:val="14"/>
                <w:szCs w:val="14"/>
                <w:lang w:val="ro-RO"/>
              </w:rPr>
            </w:pPr>
          </w:p>
        </w:tc>
        <w:tc>
          <w:tcPr>
            <w:tcW w:w="567" w:type="dxa"/>
            <w:vAlign w:val="center"/>
          </w:tcPr>
          <w:p w14:paraId="049EE760"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5F1F04B9" w14:textId="77777777" w:rsidR="007B19B3" w:rsidRPr="00DE2F20" w:rsidRDefault="007B19B3" w:rsidP="007B19B3">
            <w:pPr>
              <w:rPr>
                <w:sz w:val="12"/>
                <w:szCs w:val="12"/>
                <w:lang w:val="ro-RO"/>
              </w:rPr>
            </w:pPr>
            <w:r w:rsidRPr="00DE2F20">
              <w:rPr>
                <w:sz w:val="12"/>
                <w:szCs w:val="12"/>
                <w:lang w:val="ro-RO"/>
              </w:rPr>
              <w:t>Tehnologia substanţelor anorganice</w:t>
            </w:r>
          </w:p>
        </w:tc>
        <w:tc>
          <w:tcPr>
            <w:tcW w:w="709" w:type="dxa"/>
            <w:vAlign w:val="center"/>
          </w:tcPr>
          <w:p w14:paraId="4405058C"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0FB2AB9F"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546EAB7B" w14:textId="77777777" w:rsidR="007B19B3" w:rsidRPr="00DE2F20" w:rsidRDefault="007B19B3" w:rsidP="007B19B3">
            <w:pPr>
              <w:jc w:val="center"/>
              <w:rPr>
                <w:sz w:val="18"/>
                <w:szCs w:val="18"/>
                <w:lang w:val="ro-RO"/>
              </w:rPr>
            </w:pPr>
          </w:p>
        </w:tc>
      </w:tr>
      <w:tr w:rsidR="00DE2F20" w:rsidRPr="00DE2F20" w14:paraId="7E79035A" w14:textId="77777777" w:rsidTr="007B19B3">
        <w:trPr>
          <w:cantSplit/>
          <w:jc w:val="center"/>
        </w:trPr>
        <w:tc>
          <w:tcPr>
            <w:tcW w:w="1289" w:type="dxa"/>
            <w:vMerge/>
            <w:tcBorders>
              <w:left w:val="thinThickSmallGap" w:sz="24" w:space="0" w:color="auto"/>
            </w:tcBorders>
            <w:vAlign w:val="center"/>
          </w:tcPr>
          <w:p w14:paraId="3134101E"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355B10FC" w14:textId="77777777" w:rsidR="007B19B3" w:rsidRPr="00DE2F20" w:rsidRDefault="007B19B3" w:rsidP="007B19B3">
            <w:pPr>
              <w:jc w:val="center"/>
              <w:rPr>
                <w:b/>
                <w:bCs/>
                <w:sz w:val="14"/>
                <w:szCs w:val="14"/>
                <w:lang w:val="ro-RO"/>
              </w:rPr>
            </w:pPr>
          </w:p>
        </w:tc>
        <w:tc>
          <w:tcPr>
            <w:tcW w:w="2268" w:type="dxa"/>
            <w:vMerge/>
            <w:tcBorders>
              <w:left w:val="nil"/>
            </w:tcBorders>
            <w:vAlign w:val="center"/>
          </w:tcPr>
          <w:p w14:paraId="01A77555" w14:textId="77777777" w:rsidR="007B19B3" w:rsidRPr="00DE2F20" w:rsidRDefault="007B19B3" w:rsidP="007B19B3">
            <w:pPr>
              <w:jc w:val="center"/>
              <w:rPr>
                <w:sz w:val="14"/>
                <w:szCs w:val="14"/>
                <w:lang w:val="ro-RO"/>
              </w:rPr>
            </w:pPr>
          </w:p>
        </w:tc>
        <w:tc>
          <w:tcPr>
            <w:tcW w:w="567" w:type="dxa"/>
            <w:vAlign w:val="center"/>
          </w:tcPr>
          <w:p w14:paraId="104CF2EE"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73105F03" w14:textId="77777777" w:rsidR="007B19B3" w:rsidRPr="00DE2F20" w:rsidRDefault="007B19B3" w:rsidP="007B19B3">
            <w:pPr>
              <w:rPr>
                <w:sz w:val="12"/>
                <w:szCs w:val="12"/>
                <w:lang w:val="ro-RO"/>
              </w:rPr>
            </w:pPr>
            <w:r w:rsidRPr="00DE2F20">
              <w:rPr>
                <w:sz w:val="12"/>
                <w:szCs w:val="12"/>
                <w:lang w:val="ro-RO"/>
              </w:rPr>
              <w:t>Tehnologia substanţelor organice</w:t>
            </w:r>
          </w:p>
        </w:tc>
        <w:tc>
          <w:tcPr>
            <w:tcW w:w="709" w:type="dxa"/>
            <w:vAlign w:val="center"/>
          </w:tcPr>
          <w:p w14:paraId="5619F787"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3D39DAD2"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6F8C8FE4" w14:textId="77777777" w:rsidR="007B19B3" w:rsidRPr="00DE2F20" w:rsidRDefault="007B19B3" w:rsidP="007B19B3">
            <w:pPr>
              <w:jc w:val="center"/>
              <w:rPr>
                <w:sz w:val="18"/>
                <w:szCs w:val="18"/>
                <w:lang w:val="ro-RO"/>
              </w:rPr>
            </w:pPr>
          </w:p>
        </w:tc>
      </w:tr>
      <w:tr w:rsidR="00DE2F20" w:rsidRPr="00DE2F20" w14:paraId="7732F80E" w14:textId="77777777" w:rsidTr="007B19B3">
        <w:trPr>
          <w:cantSplit/>
          <w:jc w:val="center"/>
        </w:trPr>
        <w:tc>
          <w:tcPr>
            <w:tcW w:w="1289" w:type="dxa"/>
            <w:vMerge/>
            <w:tcBorders>
              <w:left w:val="thinThickSmallGap" w:sz="24" w:space="0" w:color="auto"/>
            </w:tcBorders>
            <w:vAlign w:val="center"/>
          </w:tcPr>
          <w:p w14:paraId="038298B2"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4428A806" w14:textId="77777777" w:rsidR="007B19B3" w:rsidRPr="00DE2F20" w:rsidRDefault="007B19B3" w:rsidP="007B19B3">
            <w:pPr>
              <w:jc w:val="center"/>
              <w:rPr>
                <w:b/>
                <w:bCs/>
                <w:sz w:val="14"/>
                <w:szCs w:val="14"/>
                <w:lang w:val="ro-RO"/>
              </w:rPr>
            </w:pPr>
          </w:p>
        </w:tc>
        <w:tc>
          <w:tcPr>
            <w:tcW w:w="2268" w:type="dxa"/>
            <w:vMerge/>
            <w:tcBorders>
              <w:left w:val="nil"/>
            </w:tcBorders>
            <w:vAlign w:val="center"/>
          </w:tcPr>
          <w:p w14:paraId="66C2D355" w14:textId="77777777" w:rsidR="007B19B3" w:rsidRPr="00DE2F20" w:rsidRDefault="007B19B3" w:rsidP="007B19B3">
            <w:pPr>
              <w:jc w:val="center"/>
              <w:rPr>
                <w:sz w:val="14"/>
                <w:szCs w:val="14"/>
                <w:lang w:val="ro-RO"/>
              </w:rPr>
            </w:pPr>
          </w:p>
        </w:tc>
        <w:tc>
          <w:tcPr>
            <w:tcW w:w="567" w:type="dxa"/>
            <w:vAlign w:val="center"/>
          </w:tcPr>
          <w:p w14:paraId="5B3245F5"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32B2BF4A" w14:textId="77777777" w:rsidR="007B19B3" w:rsidRPr="00DE2F20" w:rsidRDefault="007B19B3" w:rsidP="007B19B3">
            <w:pPr>
              <w:rPr>
                <w:sz w:val="12"/>
                <w:szCs w:val="12"/>
                <w:lang w:val="ro-RO"/>
              </w:rPr>
            </w:pPr>
            <w:r w:rsidRPr="00DE2F20">
              <w:rPr>
                <w:sz w:val="12"/>
                <w:szCs w:val="12"/>
                <w:lang w:val="ro-RO"/>
              </w:rPr>
              <w:t xml:space="preserve">Ştiinţa şi ingineria materialelor oxidice </w:t>
            </w:r>
          </w:p>
        </w:tc>
        <w:tc>
          <w:tcPr>
            <w:tcW w:w="709" w:type="dxa"/>
            <w:vAlign w:val="center"/>
          </w:tcPr>
          <w:p w14:paraId="0E615A52"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47D2A67F"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774A4481" w14:textId="77777777" w:rsidR="007B19B3" w:rsidRPr="00DE2F20" w:rsidRDefault="007B19B3" w:rsidP="007B19B3">
            <w:pPr>
              <w:jc w:val="center"/>
              <w:rPr>
                <w:sz w:val="18"/>
                <w:szCs w:val="18"/>
                <w:lang w:val="ro-RO"/>
              </w:rPr>
            </w:pPr>
          </w:p>
        </w:tc>
      </w:tr>
      <w:tr w:rsidR="00DE2F20" w:rsidRPr="00DE2F20" w14:paraId="59D1A3EF" w14:textId="77777777" w:rsidTr="007B19B3">
        <w:trPr>
          <w:cantSplit/>
          <w:jc w:val="center"/>
        </w:trPr>
        <w:tc>
          <w:tcPr>
            <w:tcW w:w="1289" w:type="dxa"/>
            <w:vMerge/>
            <w:tcBorders>
              <w:left w:val="thinThickSmallGap" w:sz="24" w:space="0" w:color="auto"/>
            </w:tcBorders>
            <w:vAlign w:val="center"/>
          </w:tcPr>
          <w:p w14:paraId="79632034"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6AD7531D" w14:textId="77777777" w:rsidR="007B19B3" w:rsidRPr="00DE2F20" w:rsidRDefault="007B19B3" w:rsidP="007B19B3">
            <w:pPr>
              <w:jc w:val="center"/>
              <w:rPr>
                <w:b/>
                <w:bCs/>
                <w:sz w:val="14"/>
                <w:szCs w:val="14"/>
                <w:lang w:val="ro-RO"/>
              </w:rPr>
            </w:pPr>
          </w:p>
        </w:tc>
        <w:tc>
          <w:tcPr>
            <w:tcW w:w="2268" w:type="dxa"/>
            <w:vMerge/>
            <w:tcBorders>
              <w:left w:val="nil"/>
            </w:tcBorders>
            <w:vAlign w:val="center"/>
          </w:tcPr>
          <w:p w14:paraId="619C72D9" w14:textId="77777777" w:rsidR="007B19B3" w:rsidRPr="00DE2F20" w:rsidRDefault="007B19B3" w:rsidP="007B19B3">
            <w:pPr>
              <w:jc w:val="center"/>
              <w:rPr>
                <w:sz w:val="14"/>
                <w:szCs w:val="14"/>
                <w:lang w:val="ro-RO"/>
              </w:rPr>
            </w:pPr>
          </w:p>
        </w:tc>
        <w:tc>
          <w:tcPr>
            <w:tcW w:w="567" w:type="dxa"/>
            <w:vAlign w:val="center"/>
          </w:tcPr>
          <w:p w14:paraId="49EEDDA7"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6BBA1BF1" w14:textId="77777777" w:rsidR="007B19B3" w:rsidRPr="00DE2F20" w:rsidRDefault="007B19B3" w:rsidP="007B19B3">
            <w:pPr>
              <w:rPr>
                <w:sz w:val="12"/>
                <w:szCs w:val="12"/>
                <w:lang w:val="ro-RO"/>
              </w:rPr>
            </w:pPr>
            <w:r w:rsidRPr="00DE2F20">
              <w:rPr>
                <w:sz w:val="12"/>
                <w:szCs w:val="12"/>
                <w:lang w:val="ro-RO"/>
              </w:rPr>
              <w:t>Tehnologia silicaţilor şi compuşilor oxidici</w:t>
            </w:r>
          </w:p>
        </w:tc>
        <w:tc>
          <w:tcPr>
            <w:tcW w:w="709" w:type="dxa"/>
            <w:vAlign w:val="center"/>
          </w:tcPr>
          <w:p w14:paraId="5DCEE94E"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65D93FCF"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5A71C64F" w14:textId="77777777" w:rsidR="007B19B3" w:rsidRPr="00DE2F20" w:rsidRDefault="007B19B3" w:rsidP="007B19B3">
            <w:pPr>
              <w:jc w:val="center"/>
              <w:rPr>
                <w:sz w:val="18"/>
                <w:szCs w:val="18"/>
                <w:lang w:val="ro-RO"/>
              </w:rPr>
            </w:pPr>
          </w:p>
        </w:tc>
      </w:tr>
      <w:tr w:rsidR="00DE2F20" w:rsidRPr="00DE2F20" w14:paraId="0D7B07A9" w14:textId="77777777" w:rsidTr="007B19B3">
        <w:trPr>
          <w:cantSplit/>
          <w:jc w:val="center"/>
        </w:trPr>
        <w:tc>
          <w:tcPr>
            <w:tcW w:w="1289" w:type="dxa"/>
            <w:vMerge/>
            <w:tcBorders>
              <w:left w:val="thinThickSmallGap" w:sz="24" w:space="0" w:color="auto"/>
            </w:tcBorders>
            <w:vAlign w:val="center"/>
          </w:tcPr>
          <w:p w14:paraId="5A8ADC7E"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1C39B15B" w14:textId="77777777" w:rsidR="007B19B3" w:rsidRPr="00DE2F20" w:rsidRDefault="007B19B3" w:rsidP="007B19B3">
            <w:pPr>
              <w:jc w:val="center"/>
              <w:rPr>
                <w:b/>
                <w:bCs/>
                <w:sz w:val="14"/>
                <w:szCs w:val="14"/>
                <w:lang w:val="ro-RO"/>
              </w:rPr>
            </w:pPr>
          </w:p>
        </w:tc>
        <w:tc>
          <w:tcPr>
            <w:tcW w:w="2268" w:type="dxa"/>
            <w:vMerge/>
            <w:tcBorders>
              <w:left w:val="nil"/>
            </w:tcBorders>
            <w:vAlign w:val="center"/>
          </w:tcPr>
          <w:p w14:paraId="6C55B2E4" w14:textId="77777777" w:rsidR="007B19B3" w:rsidRPr="00DE2F20" w:rsidRDefault="007B19B3" w:rsidP="007B19B3">
            <w:pPr>
              <w:jc w:val="center"/>
              <w:rPr>
                <w:sz w:val="14"/>
                <w:szCs w:val="14"/>
                <w:lang w:val="ro-RO"/>
              </w:rPr>
            </w:pPr>
          </w:p>
        </w:tc>
        <w:tc>
          <w:tcPr>
            <w:tcW w:w="567" w:type="dxa"/>
            <w:vAlign w:val="center"/>
          </w:tcPr>
          <w:p w14:paraId="2EBCD5EE"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1D67E41B" w14:textId="77777777" w:rsidR="007B19B3" w:rsidRPr="00DE2F20" w:rsidRDefault="007B19B3" w:rsidP="007B19B3">
            <w:pPr>
              <w:jc w:val="both"/>
              <w:rPr>
                <w:sz w:val="12"/>
                <w:szCs w:val="12"/>
                <w:lang w:val="ro-RO"/>
              </w:rPr>
            </w:pPr>
            <w:r w:rsidRPr="00DE2F20">
              <w:rPr>
                <w:sz w:val="12"/>
                <w:szCs w:val="12"/>
                <w:lang w:val="ro-RO"/>
              </w:rPr>
              <w:t>Tehnologia celulozei, hârtiei şi fibrelor artificiale</w:t>
            </w:r>
          </w:p>
        </w:tc>
        <w:tc>
          <w:tcPr>
            <w:tcW w:w="709" w:type="dxa"/>
            <w:vAlign w:val="center"/>
          </w:tcPr>
          <w:p w14:paraId="35A68EB7"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51BDD114"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7A0ADADB" w14:textId="77777777" w:rsidR="007B19B3" w:rsidRPr="00DE2F20" w:rsidRDefault="007B19B3" w:rsidP="007B19B3">
            <w:pPr>
              <w:jc w:val="center"/>
              <w:rPr>
                <w:sz w:val="18"/>
                <w:szCs w:val="18"/>
                <w:lang w:val="ro-RO"/>
              </w:rPr>
            </w:pPr>
          </w:p>
        </w:tc>
      </w:tr>
      <w:tr w:rsidR="00DE2F20" w:rsidRPr="00DE2F20" w14:paraId="719B3530" w14:textId="77777777" w:rsidTr="007B19B3">
        <w:trPr>
          <w:cantSplit/>
          <w:jc w:val="center"/>
        </w:trPr>
        <w:tc>
          <w:tcPr>
            <w:tcW w:w="1289" w:type="dxa"/>
            <w:vMerge/>
            <w:tcBorders>
              <w:left w:val="thinThickSmallGap" w:sz="24" w:space="0" w:color="auto"/>
            </w:tcBorders>
            <w:vAlign w:val="center"/>
          </w:tcPr>
          <w:p w14:paraId="43E19ADD"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40FEDA2A" w14:textId="77777777" w:rsidR="007B19B3" w:rsidRPr="00DE2F20" w:rsidRDefault="007B19B3" w:rsidP="007B19B3">
            <w:pPr>
              <w:jc w:val="center"/>
              <w:rPr>
                <w:b/>
                <w:bCs/>
                <w:sz w:val="14"/>
                <w:szCs w:val="14"/>
                <w:lang w:val="ro-RO"/>
              </w:rPr>
            </w:pPr>
          </w:p>
        </w:tc>
        <w:tc>
          <w:tcPr>
            <w:tcW w:w="2268" w:type="dxa"/>
            <w:vMerge/>
            <w:tcBorders>
              <w:left w:val="nil"/>
            </w:tcBorders>
            <w:vAlign w:val="center"/>
          </w:tcPr>
          <w:p w14:paraId="0C045AD9" w14:textId="77777777" w:rsidR="007B19B3" w:rsidRPr="00DE2F20" w:rsidRDefault="007B19B3" w:rsidP="007B19B3">
            <w:pPr>
              <w:jc w:val="center"/>
              <w:rPr>
                <w:sz w:val="14"/>
                <w:szCs w:val="14"/>
                <w:lang w:val="ro-RO"/>
              </w:rPr>
            </w:pPr>
          </w:p>
        </w:tc>
        <w:tc>
          <w:tcPr>
            <w:tcW w:w="567" w:type="dxa"/>
            <w:vAlign w:val="center"/>
          </w:tcPr>
          <w:p w14:paraId="1E1DE54A"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7BF21308" w14:textId="77777777" w:rsidR="007B19B3" w:rsidRPr="00DE2F20" w:rsidRDefault="007B19B3" w:rsidP="007B19B3">
            <w:pPr>
              <w:rPr>
                <w:sz w:val="12"/>
                <w:szCs w:val="12"/>
                <w:lang w:val="ro-RO"/>
              </w:rPr>
            </w:pPr>
            <w:r w:rsidRPr="00DE2F20">
              <w:rPr>
                <w:sz w:val="12"/>
                <w:szCs w:val="12"/>
                <w:lang w:val="ro-RO"/>
              </w:rPr>
              <w:t>Tehnologia compuşilor macromoleculari</w:t>
            </w:r>
          </w:p>
        </w:tc>
        <w:tc>
          <w:tcPr>
            <w:tcW w:w="709" w:type="dxa"/>
            <w:vAlign w:val="center"/>
          </w:tcPr>
          <w:p w14:paraId="10D1213B"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41F489B5"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5D53C436" w14:textId="77777777" w:rsidR="007B19B3" w:rsidRPr="00DE2F20" w:rsidRDefault="007B19B3" w:rsidP="007B19B3">
            <w:pPr>
              <w:jc w:val="center"/>
              <w:rPr>
                <w:sz w:val="18"/>
                <w:szCs w:val="18"/>
                <w:lang w:val="ro-RO"/>
              </w:rPr>
            </w:pPr>
          </w:p>
        </w:tc>
      </w:tr>
      <w:tr w:rsidR="00DE2F20" w:rsidRPr="00DE2F20" w14:paraId="70379261" w14:textId="77777777" w:rsidTr="007B19B3">
        <w:trPr>
          <w:cantSplit/>
          <w:jc w:val="center"/>
        </w:trPr>
        <w:tc>
          <w:tcPr>
            <w:tcW w:w="1289" w:type="dxa"/>
            <w:vMerge/>
            <w:tcBorders>
              <w:left w:val="thinThickSmallGap" w:sz="24" w:space="0" w:color="auto"/>
            </w:tcBorders>
            <w:vAlign w:val="center"/>
          </w:tcPr>
          <w:p w14:paraId="6A547004"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445A33C7" w14:textId="77777777" w:rsidR="007B19B3" w:rsidRPr="00DE2F20" w:rsidRDefault="007B19B3" w:rsidP="007B19B3">
            <w:pPr>
              <w:jc w:val="center"/>
              <w:rPr>
                <w:b/>
                <w:bCs/>
                <w:sz w:val="14"/>
                <w:szCs w:val="14"/>
                <w:lang w:val="ro-RO"/>
              </w:rPr>
            </w:pPr>
          </w:p>
        </w:tc>
        <w:tc>
          <w:tcPr>
            <w:tcW w:w="2268" w:type="dxa"/>
            <w:vMerge/>
            <w:tcBorders>
              <w:left w:val="nil"/>
            </w:tcBorders>
            <w:vAlign w:val="center"/>
          </w:tcPr>
          <w:p w14:paraId="53812977" w14:textId="77777777" w:rsidR="007B19B3" w:rsidRPr="00DE2F20" w:rsidRDefault="007B19B3" w:rsidP="007B19B3">
            <w:pPr>
              <w:jc w:val="center"/>
              <w:rPr>
                <w:sz w:val="14"/>
                <w:szCs w:val="14"/>
                <w:lang w:val="ro-RO"/>
              </w:rPr>
            </w:pPr>
          </w:p>
        </w:tc>
        <w:tc>
          <w:tcPr>
            <w:tcW w:w="567" w:type="dxa"/>
            <w:vAlign w:val="center"/>
          </w:tcPr>
          <w:p w14:paraId="1D20A1B5"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07E870AD" w14:textId="77777777" w:rsidR="007B19B3" w:rsidRPr="00DE2F20" w:rsidRDefault="007B19B3" w:rsidP="007B19B3">
            <w:pPr>
              <w:jc w:val="both"/>
              <w:rPr>
                <w:sz w:val="12"/>
                <w:szCs w:val="12"/>
                <w:lang w:val="ro-RO"/>
              </w:rPr>
            </w:pPr>
            <w:r w:rsidRPr="00DE2F20">
              <w:rPr>
                <w:sz w:val="12"/>
                <w:szCs w:val="12"/>
                <w:lang w:val="ro-RO"/>
              </w:rPr>
              <w:t>Tehnologia celulozei, hârtiei, poligrafie şi fibre</w:t>
            </w:r>
          </w:p>
        </w:tc>
        <w:tc>
          <w:tcPr>
            <w:tcW w:w="709" w:type="dxa"/>
            <w:vAlign w:val="center"/>
          </w:tcPr>
          <w:p w14:paraId="7B37611B"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169534DC"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75198CB3" w14:textId="77777777" w:rsidR="007B19B3" w:rsidRPr="00DE2F20" w:rsidRDefault="007B19B3" w:rsidP="007B19B3">
            <w:pPr>
              <w:jc w:val="center"/>
              <w:rPr>
                <w:sz w:val="18"/>
                <w:szCs w:val="18"/>
                <w:lang w:val="ro-RO"/>
              </w:rPr>
            </w:pPr>
          </w:p>
        </w:tc>
      </w:tr>
      <w:tr w:rsidR="00DE2F20" w:rsidRPr="00DE2F20" w14:paraId="2E5DE1F9" w14:textId="77777777" w:rsidTr="007B19B3">
        <w:trPr>
          <w:cantSplit/>
          <w:jc w:val="center"/>
        </w:trPr>
        <w:tc>
          <w:tcPr>
            <w:tcW w:w="1289" w:type="dxa"/>
            <w:vMerge/>
            <w:tcBorders>
              <w:left w:val="thinThickSmallGap" w:sz="24" w:space="0" w:color="auto"/>
            </w:tcBorders>
            <w:vAlign w:val="center"/>
          </w:tcPr>
          <w:p w14:paraId="1EF78E0C"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1A11311D" w14:textId="77777777" w:rsidR="007B19B3" w:rsidRPr="00DE2F20" w:rsidRDefault="007B19B3" w:rsidP="007B19B3">
            <w:pPr>
              <w:jc w:val="center"/>
              <w:rPr>
                <w:b/>
                <w:bCs/>
                <w:sz w:val="14"/>
                <w:szCs w:val="14"/>
                <w:lang w:val="ro-RO"/>
              </w:rPr>
            </w:pPr>
          </w:p>
        </w:tc>
        <w:tc>
          <w:tcPr>
            <w:tcW w:w="2268" w:type="dxa"/>
            <w:vMerge/>
            <w:tcBorders>
              <w:left w:val="nil"/>
            </w:tcBorders>
            <w:vAlign w:val="center"/>
          </w:tcPr>
          <w:p w14:paraId="2095D557" w14:textId="77777777" w:rsidR="007B19B3" w:rsidRPr="00DE2F20" w:rsidRDefault="007B19B3" w:rsidP="007B19B3">
            <w:pPr>
              <w:jc w:val="center"/>
              <w:rPr>
                <w:sz w:val="14"/>
                <w:szCs w:val="14"/>
                <w:lang w:val="ro-RO"/>
              </w:rPr>
            </w:pPr>
          </w:p>
        </w:tc>
        <w:tc>
          <w:tcPr>
            <w:tcW w:w="567" w:type="dxa"/>
            <w:vAlign w:val="center"/>
          </w:tcPr>
          <w:p w14:paraId="2F26401A"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6975E296" w14:textId="77777777" w:rsidR="007B19B3" w:rsidRPr="00DE2F20" w:rsidRDefault="007B19B3" w:rsidP="007B19B3">
            <w:pPr>
              <w:rPr>
                <w:noProof/>
                <w:sz w:val="12"/>
                <w:szCs w:val="12"/>
              </w:rPr>
            </w:pPr>
            <w:r w:rsidRPr="00DE2F20">
              <w:rPr>
                <w:noProof/>
                <w:sz w:val="12"/>
                <w:szCs w:val="12"/>
              </w:rPr>
              <w:t>Predarea integrată a ştiinţelor***</w:t>
            </w:r>
          </w:p>
        </w:tc>
        <w:tc>
          <w:tcPr>
            <w:tcW w:w="709" w:type="dxa"/>
            <w:vAlign w:val="center"/>
          </w:tcPr>
          <w:p w14:paraId="6A8276B9" w14:textId="77777777" w:rsidR="007B19B3" w:rsidRPr="00DE2F20" w:rsidRDefault="007B19B3" w:rsidP="007B19B3">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850" w:type="dxa"/>
            <w:tcBorders>
              <w:right w:val="thinThickSmallGap" w:sz="24" w:space="0" w:color="auto"/>
            </w:tcBorders>
            <w:vAlign w:val="center"/>
          </w:tcPr>
          <w:p w14:paraId="2A117611"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7AEB425D" w14:textId="77777777" w:rsidR="007B19B3" w:rsidRPr="00DE2F20" w:rsidRDefault="007B19B3" w:rsidP="007B19B3">
            <w:pPr>
              <w:jc w:val="center"/>
              <w:rPr>
                <w:sz w:val="18"/>
                <w:szCs w:val="18"/>
                <w:lang w:val="ro-RO"/>
              </w:rPr>
            </w:pPr>
          </w:p>
        </w:tc>
      </w:tr>
      <w:tr w:rsidR="00DE2F20" w:rsidRPr="00DE2F20" w14:paraId="78B6355E" w14:textId="77777777" w:rsidTr="007B19B3">
        <w:trPr>
          <w:cantSplit/>
          <w:jc w:val="center"/>
        </w:trPr>
        <w:tc>
          <w:tcPr>
            <w:tcW w:w="1289" w:type="dxa"/>
            <w:vMerge/>
            <w:tcBorders>
              <w:left w:val="thinThickSmallGap" w:sz="24" w:space="0" w:color="auto"/>
            </w:tcBorders>
            <w:vAlign w:val="center"/>
          </w:tcPr>
          <w:p w14:paraId="62B2CE6B"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00A5CB39" w14:textId="77777777" w:rsidR="007B19B3" w:rsidRPr="00DE2F20" w:rsidRDefault="007B19B3" w:rsidP="007B19B3">
            <w:pPr>
              <w:jc w:val="center"/>
              <w:rPr>
                <w:b/>
                <w:bCs/>
                <w:sz w:val="14"/>
                <w:szCs w:val="14"/>
                <w:lang w:val="ro-RO"/>
              </w:rPr>
            </w:pPr>
          </w:p>
        </w:tc>
        <w:tc>
          <w:tcPr>
            <w:tcW w:w="2268" w:type="dxa"/>
            <w:vMerge/>
            <w:tcBorders>
              <w:left w:val="nil"/>
            </w:tcBorders>
            <w:vAlign w:val="center"/>
          </w:tcPr>
          <w:p w14:paraId="7371EFD8" w14:textId="77777777" w:rsidR="007B19B3" w:rsidRPr="00DE2F20" w:rsidRDefault="007B19B3" w:rsidP="007B19B3">
            <w:pPr>
              <w:jc w:val="center"/>
              <w:rPr>
                <w:sz w:val="14"/>
                <w:szCs w:val="14"/>
                <w:lang w:val="ro-RO"/>
              </w:rPr>
            </w:pPr>
          </w:p>
        </w:tc>
        <w:tc>
          <w:tcPr>
            <w:tcW w:w="567" w:type="dxa"/>
            <w:vAlign w:val="center"/>
          </w:tcPr>
          <w:p w14:paraId="750B1CC4"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465B74C7" w14:textId="77777777" w:rsidR="007B19B3" w:rsidRPr="00DE2F20" w:rsidRDefault="007B19B3" w:rsidP="007B19B3">
            <w:pPr>
              <w:rPr>
                <w:noProof/>
                <w:sz w:val="12"/>
                <w:szCs w:val="12"/>
              </w:rPr>
            </w:pPr>
            <w:r w:rsidRPr="00DE2F20">
              <w:rPr>
                <w:noProof/>
                <w:sz w:val="12"/>
                <w:szCs w:val="12"/>
              </w:rPr>
              <w:t>Fizică, Chimie, Biologie***</w:t>
            </w:r>
          </w:p>
        </w:tc>
        <w:tc>
          <w:tcPr>
            <w:tcW w:w="709" w:type="dxa"/>
            <w:vAlign w:val="center"/>
          </w:tcPr>
          <w:p w14:paraId="3D9BCD96" w14:textId="77777777" w:rsidR="007B19B3" w:rsidRPr="00DE2F20" w:rsidRDefault="007B19B3" w:rsidP="007B19B3">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850" w:type="dxa"/>
            <w:tcBorders>
              <w:right w:val="thinThickSmallGap" w:sz="24" w:space="0" w:color="auto"/>
            </w:tcBorders>
            <w:vAlign w:val="center"/>
          </w:tcPr>
          <w:p w14:paraId="1D2ABE6C"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0BD8014A" w14:textId="77777777" w:rsidR="007B19B3" w:rsidRPr="00DE2F20" w:rsidRDefault="007B19B3" w:rsidP="007B19B3">
            <w:pPr>
              <w:jc w:val="center"/>
              <w:rPr>
                <w:sz w:val="18"/>
                <w:szCs w:val="18"/>
                <w:lang w:val="ro-RO"/>
              </w:rPr>
            </w:pPr>
          </w:p>
        </w:tc>
      </w:tr>
      <w:tr w:rsidR="00DE2F20" w:rsidRPr="00DE2F20" w14:paraId="3D6A8363" w14:textId="77777777" w:rsidTr="007B19B3">
        <w:trPr>
          <w:cantSplit/>
          <w:jc w:val="center"/>
        </w:trPr>
        <w:tc>
          <w:tcPr>
            <w:tcW w:w="1289" w:type="dxa"/>
            <w:vMerge/>
            <w:tcBorders>
              <w:left w:val="thinThickSmallGap" w:sz="24" w:space="0" w:color="auto"/>
            </w:tcBorders>
            <w:vAlign w:val="center"/>
          </w:tcPr>
          <w:p w14:paraId="012A4DEA"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4EFBB9BD" w14:textId="77777777" w:rsidR="007B19B3" w:rsidRPr="00DE2F20" w:rsidRDefault="007B19B3" w:rsidP="007B19B3">
            <w:pPr>
              <w:jc w:val="center"/>
              <w:rPr>
                <w:b/>
                <w:bCs/>
                <w:sz w:val="14"/>
                <w:szCs w:val="14"/>
                <w:lang w:val="ro-RO"/>
              </w:rPr>
            </w:pPr>
          </w:p>
        </w:tc>
        <w:tc>
          <w:tcPr>
            <w:tcW w:w="2268" w:type="dxa"/>
            <w:vMerge/>
            <w:tcBorders>
              <w:left w:val="nil"/>
            </w:tcBorders>
            <w:vAlign w:val="center"/>
          </w:tcPr>
          <w:p w14:paraId="2A115630" w14:textId="77777777" w:rsidR="007B19B3" w:rsidRPr="00DE2F20" w:rsidRDefault="007B19B3" w:rsidP="007B19B3">
            <w:pPr>
              <w:jc w:val="center"/>
              <w:rPr>
                <w:sz w:val="14"/>
                <w:szCs w:val="14"/>
                <w:lang w:val="ro-RO"/>
              </w:rPr>
            </w:pPr>
          </w:p>
        </w:tc>
        <w:tc>
          <w:tcPr>
            <w:tcW w:w="567" w:type="dxa"/>
            <w:vAlign w:val="center"/>
          </w:tcPr>
          <w:p w14:paraId="76243C29"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6724F118" w14:textId="77777777" w:rsidR="007B19B3" w:rsidRPr="00DE2F20" w:rsidRDefault="007B19B3" w:rsidP="007B19B3">
            <w:pPr>
              <w:rPr>
                <w:noProof/>
                <w:sz w:val="12"/>
                <w:szCs w:val="12"/>
              </w:rPr>
            </w:pPr>
            <w:r w:rsidRPr="00DE2F20">
              <w:rPr>
                <w:noProof/>
                <w:sz w:val="12"/>
                <w:szCs w:val="12"/>
              </w:rPr>
              <w:t>Chimia şi biochimia compuşilor heterolitici***</w:t>
            </w:r>
          </w:p>
        </w:tc>
        <w:tc>
          <w:tcPr>
            <w:tcW w:w="709" w:type="dxa"/>
            <w:vAlign w:val="center"/>
          </w:tcPr>
          <w:p w14:paraId="0F421DD5" w14:textId="77777777" w:rsidR="007B19B3" w:rsidRPr="00DE2F20" w:rsidRDefault="007B19B3" w:rsidP="007B19B3">
            <w:pPr>
              <w:pStyle w:val="Heading4"/>
              <w:jc w:val="center"/>
              <w:rPr>
                <w:rFonts w:ascii="Times New Roman" w:hAnsi="Times New Roman"/>
                <w:b w:val="0"/>
                <w:bCs w:val="0"/>
                <w:noProof/>
                <w:sz w:val="12"/>
                <w:szCs w:val="12"/>
              </w:rPr>
            </w:pPr>
            <w:r w:rsidRPr="00DE2F20">
              <w:rPr>
                <w:rFonts w:ascii="Times New Roman" w:hAnsi="Times New Roman"/>
                <w:b w:val="0"/>
                <w:bCs w:val="0"/>
                <w:noProof/>
                <w:sz w:val="12"/>
                <w:szCs w:val="12"/>
              </w:rPr>
              <w:t>x</w:t>
            </w:r>
          </w:p>
        </w:tc>
        <w:tc>
          <w:tcPr>
            <w:tcW w:w="850" w:type="dxa"/>
            <w:tcBorders>
              <w:right w:val="thinThickSmallGap" w:sz="24" w:space="0" w:color="auto"/>
            </w:tcBorders>
            <w:vAlign w:val="center"/>
          </w:tcPr>
          <w:p w14:paraId="767F2E5F"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0822E2FC" w14:textId="77777777" w:rsidR="007B19B3" w:rsidRPr="00DE2F20" w:rsidRDefault="007B19B3" w:rsidP="007B19B3">
            <w:pPr>
              <w:jc w:val="center"/>
              <w:rPr>
                <w:sz w:val="18"/>
                <w:szCs w:val="18"/>
                <w:lang w:val="ro-RO"/>
              </w:rPr>
            </w:pPr>
          </w:p>
        </w:tc>
      </w:tr>
      <w:tr w:rsidR="00DE2F20" w:rsidRPr="00DE2F20" w14:paraId="48C15615" w14:textId="77777777" w:rsidTr="007B19B3">
        <w:trPr>
          <w:cantSplit/>
          <w:jc w:val="center"/>
        </w:trPr>
        <w:tc>
          <w:tcPr>
            <w:tcW w:w="1289" w:type="dxa"/>
            <w:vMerge/>
            <w:tcBorders>
              <w:left w:val="thinThickSmallGap" w:sz="24" w:space="0" w:color="auto"/>
            </w:tcBorders>
            <w:vAlign w:val="center"/>
          </w:tcPr>
          <w:p w14:paraId="3A3F3C64"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26FC907C" w14:textId="77777777" w:rsidR="007B19B3" w:rsidRPr="00DE2F20" w:rsidRDefault="007B19B3" w:rsidP="007B19B3">
            <w:pPr>
              <w:jc w:val="center"/>
              <w:rPr>
                <w:b/>
                <w:bCs/>
                <w:sz w:val="14"/>
                <w:szCs w:val="14"/>
                <w:lang w:val="ro-RO"/>
              </w:rPr>
            </w:pPr>
          </w:p>
        </w:tc>
        <w:tc>
          <w:tcPr>
            <w:tcW w:w="2268" w:type="dxa"/>
            <w:vMerge/>
            <w:tcBorders>
              <w:left w:val="nil"/>
            </w:tcBorders>
            <w:vAlign w:val="center"/>
          </w:tcPr>
          <w:p w14:paraId="423FBBD0" w14:textId="77777777" w:rsidR="007B19B3" w:rsidRPr="00DE2F20" w:rsidRDefault="007B19B3" w:rsidP="007B19B3">
            <w:pPr>
              <w:jc w:val="center"/>
              <w:rPr>
                <w:sz w:val="14"/>
                <w:szCs w:val="14"/>
                <w:lang w:val="ro-RO"/>
              </w:rPr>
            </w:pPr>
          </w:p>
        </w:tc>
        <w:tc>
          <w:tcPr>
            <w:tcW w:w="567" w:type="dxa"/>
            <w:vAlign w:val="center"/>
          </w:tcPr>
          <w:p w14:paraId="22150171"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1AE50E97" w14:textId="77777777" w:rsidR="007B19B3" w:rsidRPr="00DE2F20" w:rsidRDefault="007B19B3" w:rsidP="007B19B3">
            <w:pPr>
              <w:rPr>
                <w:noProof/>
                <w:sz w:val="12"/>
                <w:szCs w:val="12"/>
              </w:rPr>
            </w:pPr>
            <w:r w:rsidRPr="00DE2F20">
              <w:rPr>
                <w:noProof/>
                <w:sz w:val="12"/>
                <w:szCs w:val="12"/>
              </w:rPr>
              <w:t>Chimia compușilor biologic activi***</w:t>
            </w:r>
          </w:p>
        </w:tc>
        <w:tc>
          <w:tcPr>
            <w:tcW w:w="709" w:type="dxa"/>
            <w:vAlign w:val="center"/>
          </w:tcPr>
          <w:p w14:paraId="606D75B8" w14:textId="77777777" w:rsidR="007B19B3" w:rsidRPr="00DE2F20" w:rsidRDefault="007B19B3" w:rsidP="007B19B3">
            <w:pPr>
              <w:pStyle w:val="Heading4"/>
              <w:jc w:val="center"/>
              <w:rPr>
                <w:rFonts w:ascii="Times New Roman" w:hAnsi="Times New Roman"/>
                <w:b w:val="0"/>
                <w:bCs w:val="0"/>
                <w:noProof/>
                <w:sz w:val="12"/>
                <w:szCs w:val="12"/>
              </w:rPr>
            </w:pPr>
            <w:r w:rsidRPr="00DE2F20">
              <w:rPr>
                <w:rFonts w:ascii="Times New Roman" w:hAnsi="Times New Roman"/>
                <w:b w:val="0"/>
                <w:bCs w:val="0"/>
                <w:noProof/>
                <w:sz w:val="12"/>
                <w:szCs w:val="12"/>
              </w:rPr>
              <w:t>x</w:t>
            </w:r>
          </w:p>
        </w:tc>
        <w:tc>
          <w:tcPr>
            <w:tcW w:w="850" w:type="dxa"/>
            <w:tcBorders>
              <w:right w:val="thinThickSmallGap" w:sz="24" w:space="0" w:color="auto"/>
            </w:tcBorders>
            <w:vAlign w:val="center"/>
          </w:tcPr>
          <w:p w14:paraId="6249FCE4"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4B77A9FE" w14:textId="77777777" w:rsidR="007B19B3" w:rsidRPr="00DE2F20" w:rsidRDefault="007B19B3" w:rsidP="007B19B3">
            <w:pPr>
              <w:jc w:val="center"/>
              <w:rPr>
                <w:sz w:val="18"/>
                <w:szCs w:val="18"/>
                <w:lang w:val="ro-RO"/>
              </w:rPr>
            </w:pPr>
          </w:p>
        </w:tc>
      </w:tr>
      <w:tr w:rsidR="00DE2F20" w:rsidRPr="00DE2F20" w14:paraId="3353760D" w14:textId="77777777" w:rsidTr="007B19B3">
        <w:trPr>
          <w:cantSplit/>
          <w:jc w:val="center"/>
        </w:trPr>
        <w:tc>
          <w:tcPr>
            <w:tcW w:w="1289" w:type="dxa"/>
            <w:vMerge/>
            <w:tcBorders>
              <w:left w:val="thinThickSmallGap" w:sz="24" w:space="0" w:color="auto"/>
            </w:tcBorders>
            <w:vAlign w:val="center"/>
          </w:tcPr>
          <w:p w14:paraId="3C10312E"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543B8B79" w14:textId="77777777" w:rsidR="007B19B3" w:rsidRPr="00DE2F20" w:rsidRDefault="007B19B3" w:rsidP="007B19B3">
            <w:pPr>
              <w:jc w:val="center"/>
              <w:rPr>
                <w:b/>
                <w:bCs/>
                <w:sz w:val="14"/>
                <w:szCs w:val="14"/>
                <w:lang w:val="ro-RO"/>
              </w:rPr>
            </w:pPr>
          </w:p>
        </w:tc>
        <w:tc>
          <w:tcPr>
            <w:tcW w:w="2268" w:type="dxa"/>
            <w:vMerge w:val="restart"/>
            <w:tcBorders>
              <w:left w:val="nil"/>
            </w:tcBorders>
            <w:vAlign w:val="center"/>
          </w:tcPr>
          <w:p w14:paraId="0B629207" w14:textId="77777777" w:rsidR="007B19B3" w:rsidRPr="00DE2F20" w:rsidRDefault="007B19B3" w:rsidP="007B19B3">
            <w:pPr>
              <w:jc w:val="center"/>
              <w:rPr>
                <w:sz w:val="14"/>
                <w:szCs w:val="14"/>
                <w:lang w:val="ro-RO"/>
              </w:rPr>
            </w:pPr>
            <w:r w:rsidRPr="00DE2F20">
              <w:rPr>
                <w:sz w:val="14"/>
                <w:szCs w:val="14"/>
                <w:lang w:val="ro-RO"/>
              </w:rPr>
              <w:t>CHIMIE UNIVERSITARI</w:t>
            </w:r>
          </w:p>
        </w:tc>
        <w:tc>
          <w:tcPr>
            <w:tcW w:w="567" w:type="dxa"/>
            <w:vAlign w:val="center"/>
          </w:tcPr>
          <w:p w14:paraId="5F88CDB0"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1E47CD27" w14:textId="77777777" w:rsidR="007B19B3" w:rsidRPr="00DE2F20" w:rsidRDefault="007B19B3" w:rsidP="007B19B3">
            <w:pPr>
              <w:rPr>
                <w:sz w:val="12"/>
                <w:szCs w:val="12"/>
                <w:lang w:val="ro-RO"/>
              </w:rPr>
            </w:pPr>
            <w:r w:rsidRPr="00DE2F20">
              <w:rPr>
                <w:sz w:val="12"/>
                <w:szCs w:val="12"/>
                <w:lang w:val="ro-RO"/>
              </w:rPr>
              <w:t>Chimie</w:t>
            </w:r>
          </w:p>
        </w:tc>
        <w:tc>
          <w:tcPr>
            <w:tcW w:w="709" w:type="dxa"/>
            <w:vAlign w:val="center"/>
          </w:tcPr>
          <w:p w14:paraId="43962071"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71676FA1"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283278DD" w14:textId="77777777" w:rsidR="007B19B3" w:rsidRPr="00DE2F20" w:rsidRDefault="007B19B3" w:rsidP="007B19B3">
            <w:pPr>
              <w:jc w:val="center"/>
              <w:rPr>
                <w:sz w:val="18"/>
                <w:szCs w:val="18"/>
                <w:lang w:val="ro-RO"/>
              </w:rPr>
            </w:pPr>
          </w:p>
        </w:tc>
      </w:tr>
      <w:tr w:rsidR="00DE2F20" w:rsidRPr="00DE2F20" w14:paraId="0CB5963B" w14:textId="77777777" w:rsidTr="007B19B3">
        <w:trPr>
          <w:cantSplit/>
          <w:jc w:val="center"/>
        </w:trPr>
        <w:tc>
          <w:tcPr>
            <w:tcW w:w="1289" w:type="dxa"/>
            <w:vMerge/>
            <w:tcBorders>
              <w:left w:val="thinThickSmallGap" w:sz="24" w:space="0" w:color="auto"/>
            </w:tcBorders>
            <w:vAlign w:val="center"/>
          </w:tcPr>
          <w:p w14:paraId="23E49A4E"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1400640D" w14:textId="77777777" w:rsidR="007B19B3" w:rsidRPr="00DE2F20" w:rsidRDefault="007B19B3" w:rsidP="007B19B3">
            <w:pPr>
              <w:jc w:val="center"/>
              <w:rPr>
                <w:b/>
                <w:bCs/>
                <w:sz w:val="14"/>
                <w:szCs w:val="14"/>
                <w:lang w:val="ro-RO"/>
              </w:rPr>
            </w:pPr>
          </w:p>
        </w:tc>
        <w:tc>
          <w:tcPr>
            <w:tcW w:w="2268" w:type="dxa"/>
            <w:vMerge/>
            <w:tcBorders>
              <w:left w:val="nil"/>
            </w:tcBorders>
            <w:vAlign w:val="center"/>
          </w:tcPr>
          <w:p w14:paraId="6E0B05A9" w14:textId="77777777" w:rsidR="007B19B3" w:rsidRPr="00DE2F20" w:rsidRDefault="007B19B3" w:rsidP="007B19B3">
            <w:pPr>
              <w:jc w:val="center"/>
              <w:rPr>
                <w:sz w:val="14"/>
                <w:szCs w:val="14"/>
                <w:lang w:val="ro-RO"/>
              </w:rPr>
            </w:pPr>
          </w:p>
        </w:tc>
        <w:tc>
          <w:tcPr>
            <w:tcW w:w="567" w:type="dxa"/>
            <w:vAlign w:val="center"/>
          </w:tcPr>
          <w:p w14:paraId="37E5146A"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6A4CEF43" w14:textId="77777777" w:rsidR="007B19B3" w:rsidRPr="00DE2F20" w:rsidRDefault="007B19B3" w:rsidP="007B19B3">
            <w:pPr>
              <w:rPr>
                <w:sz w:val="12"/>
                <w:szCs w:val="12"/>
                <w:lang w:val="ro-RO"/>
              </w:rPr>
            </w:pPr>
            <w:r w:rsidRPr="00DE2F20">
              <w:rPr>
                <w:sz w:val="12"/>
                <w:szCs w:val="12"/>
                <w:lang w:val="ro-RO"/>
              </w:rPr>
              <w:t>Chimie - Fizică</w:t>
            </w:r>
          </w:p>
        </w:tc>
        <w:tc>
          <w:tcPr>
            <w:tcW w:w="709" w:type="dxa"/>
            <w:vAlign w:val="center"/>
          </w:tcPr>
          <w:p w14:paraId="2483C57E"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6E3C38AE"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1757571C" w14:textId="77777777" w:rsidR="007B19B3" w:rsidRPr="00DE2F20" w:rsidRDefault="007B19B3" w:rsidP="007B19B3">
            <w:pPr>
              <w:jc w:val="center"/>
              <w:rPr>
                <w:sz w:val="18"/>
                <w:szCs w:val="18"/>
                <w:lang w:val="ro-RO"/>
              </w:rPr>
            </w:pPr>
          </w:p>
        </w:tc>
      </w:tr>
      <w:tr w:rsidR="00DE2F20" w:rsidRPr="00DE2F20" w14:paraId="6CEAA8D0" w14:textId="77777777" w:rsidTr="007B19B3">
        <w:trPr>
          <w:cantSplit/>
          <w:jc w:val="center"/>
        </w:trPr>
        <w:tc>
          <w:tcPr>
            <w:tcW w:w="1289" w:type="dxa"/>
            <w:vMerge/>
            <w:tcBorders>
              <w:left w:val="thinThickSmallGap" w:sz="24" w:space="0" w:color="auto"/>
            </w:tcBorders>
            <w:vAlign w:val="center"/>
          </w:tcPr>
          <w:p w14:paraId="2D510CBB"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19623DB9" w14:textId="77777777" w:rsidR="007B19B3" w:rsidRPr="00DE2F20" w:rsidRDefault="007B19B3" w:rsidP="007B19B3">
            <w:pPr>
              <w:jc w:val="center"/>
              <w:rPr>
                <w:sz w:val="14"/>
                <w:szCs w:val="14"/>
                <w:lang w:val="ro-RO"/>
              </w:rPr>
            </w:pPr>
          </w:p>
        </w:tc>
        <w:tc>
          <w:tcPr>
            <w:tcW w:w="2268" w:type="dxa"/>
            <w:tcBorders>
              <w:left w:val="nil"/>
            </w:tcBorders>
            <w:vAlign w:val="center"/>
          </w:tcPr>
          <w:p w14:paraId="68E6A93D" w14:textId="77777777" w:rsidR="007B19B3" w:rsidRPr="00DE2F20" w:rsidRDefault="007B19B3" w:rsidP="007B19B3">
            <w:pPr>
              <w:jc w:val="center"/>
              <w:rPr>
                <w:sz w:val="14"/>
                <w:szCs w:val="14"/>
                <w:lang w:val="ro-RO"/>
              </w:rPr>
            </w:pPr>
            <w:r w:rsidRPr="00DE2F20">
              <w:rPr>
                <w:sz w:val="14"/>
                <w:szCs w:val="14"/>
                <w:lang w:val="ro-RO"/>
              </w:rPr>
              <w:t>FIZICĂ</w:t>
            </w:r>
          </w:p>
        </w:tc>
        <w:tc>
          <w:tcPr>
            <w:tcW w:w="567" w:type="dxa"/>
            <w:vAlign w:val="center"/>
          </w:tcPr>
          <w:p w14:paraId="73F76A7D" w14:textId="77777777" w:rsidR="007B19B3" w:rsidRPr="00DE2F20" w:rsidRDefault="007B19B3" w:rsidP="007B19B3">
            <w:pPr>
              <w:numPr>
                <w:ilvl w:val="0"/>
                <w:numId w:val="5"/>
              </w:numPr>
              <w:ind w:left="0" w:firstLine="0"/>
              <w:jc w:val="center"/>
              <w:rPr>
                <w:sz w:val="12"/>
                <w:szCs w:val="12"/>
                <w:lang w:val="ro-RO"/>
              </w:rPr>
            </w:pPr>
            <w:r w:rsidRPr="00DE2F20">
              <w:rPr>
                <w:sz w:val="12"/>
                <w:szCs w:val="12"/>
                <w:lang w:val="ro-RO"/>
              </w:rPr>
              <w:t>8</w:t>
            </w:r>
          </w:p>
        </w:tc>
        <w:tc>
          <w:tcPr>
            <w:tcW w:w="5670" w:type="dxa"/>
            <w:vAlign w:val="center"/>
          </w:tcPr>
          <w:p w14:paraId="75BD3BBC" w14:textId="77777777" w:rsidR="007B19B3" w:rsidRPr="00DE2F20" w:rsidRDefault="007B19B3" w:rsidP="007B19B3">
            <w:pPr>
              <w:rPr>
                <w:sz w:val="12"/>
                <w:szCs w:val="12"/>
                <w:lang w:val="ro-RO"/>
              </w:rPr>
            </w:pPr>
            <w:r w:rsidRPr="00DE2F20">
              <w:rPr>
                <w:sz w:val="12"/>
                <w:szCs w:val="12"/>
                <w:lang w:val="ro-RO"/>
              </w:rPr>
              <w:t>Fizică - Chimie</w:t>
            </w:r>
          </w:p>
        </w:tc>
        <w:tc>
          <w:tcPr>
            <w:tcW w:w="709" w:type="dxa"/>
            <w:vAlign w:val="center"/>
          </w:tcPr>
          <w:p w14:paraId="77A9A516"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422F3EB1"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2984F653" w14:textId="77777777" w:rsidR="007B19B3" w:rsidRPr="00DE2F20" w:rsidRDefault="007B19B3" w:rsidP="007B19B3">
            <w:pPr>
              <w:jc w:val="center"/>
              <w:rPr>
                <w:sz w:val="18"/>
                <w:szCs w:val="18"/>
                <w:lang w:val="ro-RO"/>
              </w:rPr>
            </w:pPr>
          </w:p>
        </w:tc>
      </w:tr>
      <w:tr w:rsidR="00DE2F20" w:rsidRPr="00DE2F20" w14:paraId="3D96CC15" w14:textId="77777777" w:rsidTr="007B19B3">
        <w:trPr>
          <w:cantSplit/>
          <w:jc w:val="center"/>
        </w:trPr>
        <w:tc>
          <w:tcPr>
            <w:tcW w:w="1289" w:type="dxa"/>
            <w:vMerge/>
            <w:tcBorders>
              <w:left w:val="thinThickSmallGap" w:sz="24" w:space="0" w:color="auto"/>
            </w:tcBorders>
            <w:vAlign w:val="center"/>
          </w:tcPr>
          <w:p w14:paraId="015B2B87"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21A1862E" w14:textId="77777777" w:rsidR="007B19B3" w:rsidRPr="00DE2F20" w:rsidRDefault="007B19B3" w:rsidP="007B19B3">
            <w:pPr>
              <w:jc w:val="center"/>
              <w:rPr>
                <w:sz w:val="14"/>
                <w:szCs w:val="14"/>
                <w:lang w:val="ro-RO"/>
              </w:rPr>
            </w:pPr>
          </w:p>
        </w:tc>
        <w:tc>
          <w:tcPr>
            <w:tcW w:w="2268" w:type="dxa"/>
            <w:vMerge w:val="restart"/>
            <w:tcBorders>
              <w:left w:val="nil"/>
            </w:tcBorders>
            <w:vAlign w:val="center"/>
          </w:tcPr>
          <w:p w14:paraId="4CA545AA" w14:textId="77777777" w:rsidR="007B19B3" w:rsidRPr="00DE2F20" w:rsidRDefault="007B19B3" w:rsidP="007B19B3">
            <w:pPr>
              <w:jc w:val="center"/>
              <w:rPr>
                <w:sz w:val="14"/>
                <w:szCs w:val="14"/>
                <w:lang w:val="ro-RO"/>
              </w:rPr>
            </w:pPr>
            <w:r w:rsidRPr="00DE2F20">
              <w:rPr>
                <w:sz w:val="14"/>
                <w:szCs w:val="14"/>
                <w:lang w:val="ro-RO"/>
              </w:rPr>
              <w:t>BIOLOGIE</w:t>
            </w:r>
          </w:p>
        </w:tc>
        <w:tc>
          <w:tcPr>
            <w:tcW w:w="567" w:type="dxa"/>
            <w:vAlign w:val="center"/>
          </w:tcPr>
          <w:p w14:paraId="7B6E5D83" w14:textId="77777777" w:rsidR="007B19B3" w:rsidRPr="00DE2F20" w:rsidRDefault="007B19B3" w:rsidP="007B19B3">
            <w:pPr>
              <w:numPr>
                <w:ilvl w:val="0"/>
                <w:numId w:val="5"/>
              </w:numPr>
              <w:ind w:left="0" w:firstLine="0"/>
              <w:jc w:val="center"/>
              <w:rPr>
                <w:sz w:val="12"/>
                <w:szCs w:val="12"/>
                <w:lang w:val="ro-RO"/>
              </w:rPr>
            </w:pPr>
            <w:r w:rsidRPr="00DE2F20">
              <w:rPr>
                <w:sz w:val="12"/>
                <w:szCs w:val="12"/>
                <w:lang w:val="ro-RO"/>
              </w:rPr>
              <w:t>9</w:t>
            </w:r>
          </w:p>
        </w:tc>
        <w:tc>
          <w:tcPr>
            <w:tcW w:w="5670" w:type="dxa"/>
            <w:vAlign w:val="center"/>
          </w:tcPr>
          <w:p w14:paraId="54066F83" w14:textId="77777777" w:rsidR="007B19B3" w:rsidRPr="00DE2F20" w:rsidRDefault="007B19B3" w:rsidP="007B19B3">
            <w:pPr>
              <w:rPr>
                <w:sz w:val="12"/>
                <w:szCs w:val="12"/>
                <w:lang w:val="ro-RO"/>
              </w:rPr>
            </w:pPr>
            <w:r w:rsidRPr="00DE2F20">
              <w:rPr>
                <w:sz w:val="12"/>
                <w:szCs w:val="12"/>
                <w:lang w:val="ro-RO"/>
              </w:rPr>
              <w:t>Biochimie</w:t>
            </w:r>
          </w:p>
        </w:tc>
        <w:tc>
          <w:tcPr>
            <w:tcW w:w="709" w:type="dxa"/>
            <w:vAlign w:val="center"/>
          </w:tcPr>
          <w:p w14:paraId="15F0D76C"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5385141D"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33617A1F" w14:textId="77777777" w:rsidR="007B19B3" w:rsidRPr="00DE2F20" w:rsidRDefault="007B19B3" w:rsidP="007B19B3">
            <w:pPr>
              <w:jc w:val="center"/>
              <w:rPr>
                <w:sz w:val="18"/>
                <w:szCs w:val="18"/>
                <w:lang w:val="ro-RO"/>
              </w:rPr>
            </w:pPr>
          </w:p>
        </w:tc>
      </w:tr>
      <w:tr w:rsidR="00DE2F20" w:rsidRPr="00DE2F20" w14:paraId="074DAABA" w14:textId="77777777" w:rsidTr="007B19B3">
        <w:trPr>
          <w:cantSplit/>
          <w:jc w:val="center"/>
        </w:trPr>
        <w:tc>
          <w:tcPr>
            <w:tcW w:w="1289" w:type="dxa"/>
            <w:vMerge/>
            <w:tcBorders>
              <w:left w:val="thinThickSmallGap" w:sz="24" w:space="0" w:color="auto"/>
            </w:tcBorders>
            <w:vAlign w:val="center"/>
          </w:tcPr>
          <w:p w14:paraId="5D200CC8"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3197359D"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10F0A387" w14:textId="77777777" w:rsidR="007B19B3" w:rsidRPr="00DE2F20" w:rsidRDefault="007B19B3" w:rsidP="007B19B3">
            <w:pPr>
              <w:jc w:val="center"/>
              <w:rPr>
                <w:sz w:val="14"/>
                <w:szCs w:val="14"/>
                <w:lang w:val="ro-RO"/>
              </w:rPr>
            </w:pPr>
          </w:p>
        </w:tc>
        <w:tc>
          <w:tcPr>
            <w:tcW w:w="567" w:type="dxa"/>
            <w:vAlign w:val="center"/>
          </w:tcPr>
          <w:p w14:paraId="7ABE1D33" w14:textId="77777777" w:rsidR="007B19B3" w:rsidRPr="00DE2F20" w:rsidRDefault="007B19B3" w:rsidP="007B19B3">
            <w:pPr>
              <w:numPr>
                <w:ilvl w:val="0"/>
                <w:numId w:val="5"/>
              </w:numPr>
              <w:ind w:left="0" w:firstLine="0"/>
              <w:jc w:val="center"/>
              <w:rPr>
                <w:sz w:val="12"/>
                <w:szCs w:val="12"/>
                <w:lang w:val="ro-RO"/>
              </w:rPr>
            </w:pPr>
            <w:r w:rsidRPr="00DE2F20">
              <w:rPr>
                <w:sz w:val="12"/>
                <w:szCs w:val="12"/>
                <w:lang w:val="ro-RO"/>
              </w:rPr>
              <w:t>1</w:t>
            </w:r>
          </w:p>
        </w:tc>
        <w:tc>
          <w:tcPr>
            <w:tcW w:w="5670" w:type="dxa"/>
            <w:vAlign w:val="center"/>
          </w:tcPr>
          <w:p w14:paraId="6A731F57" w14:textId="77777777" w:rsidR="007B19B3" w:rsidRPr="00DE2F20" w:rsidRDefault="007B19B3" w:rsidP="007B19B3">
            <w:pPr>
              <w:rPr>
                <w:sz w:val="12"/>
                <w:szCs w:val="12"/>
                <w:lang w:val="ro-RO"/>
              </w:rPr>
            </w:pPr>
            <w:r w:rsidRPr="00DE2F20">
              <w:rPr>
                <w:sz w:val="12"/>
                <w:szCs w:val="12"/>
                <w:lang w:val="ro-RO"/>
              </w:rPr>
              <w:t>Biologie - Chimie</w:t>
            </w:r>
          </w:p>
        </w:tc>
        <w:tc>
          <w:tcPr>
            <w:tcW w:w="709" w:type="dxa"/>
            <w:vAlign w:val="center"/>
          </w:tcPr>
          <w:p w14:paraId="5D864982"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03BEF891"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50527B36" w14:textId="77777777" w:rsidR="007B19B3" w:rsidRPr="00DE2F20" w:rsidRDefault="007B19B3" w:rsidP="007B19B3">
            <w:pPr>
              <w:jc w:val="center"/>
              <w:rPr>
                <w:sz w:val="18"/>
                <w:szCs w:val="18"/>
                <w:lang w:val="ro-RO"/>
              </w:rPr>
            </w:pPr>
          </w:p>
        </w:tc>
      </w:tr>
      <w:tr w:rsidR="00DE2F20" w:rsidRPr="00DE2F20" w14:paraId="50B572CE" w14:textId="77777777" w:rsidTr="007B19B3">
        <w:trPr>
          <w:cantSplit/>
          <w:jc w:val="center"/>
        </w:trPr>
        <w:tc>
          <w:tcPr>
            <w:tcW w:w="1289" w:type="dxa"/>
            <w:vMerge/>
            <w:tcBorders>
              <w:left w:val="thinThickSmallGap" w:sz="24" w:space="0" w:color="auto"/>
            </w:tcBorders>
            <w:vAlign w:val="center"/>
          </w:tcPr>
          <w:p w14:paraId="499B4875"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653794C2"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2052B1AB" w14:textId="77777777" w:rsidR="007B19B3" w:rsidRPr="00DE2F20" w:rsidRDefault="007B19B3" w:rsidP="007B19B3">
            <w:pPr>
              <w:jc w:val="center"/>
              <w:rPr>
                <w:sz w:val="14"/>
                <w:szCs w:val="14"/>
                <w:lang w:val="ro-RO"/>
              </w:rPr>
            </w:pPr>
          </w:p>
        </w:tc>
        <w:tc>
          <w:tcPr>
            <w:tcW w:w="567" w:type="dxa"/>
            <w:vAlign w:val="center"/>
          </w:tcPr>
          <w:p w14:paraId="1F76A2C6"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254F3B81" w14:textId="77777777" w:rsidR="007B19B3" w:rsidRPr="00DE2F20" w:rsidRDefault="007B19B3" w:rsidP="007B19B3">
            <w:pPr>
              <w:rPr>
                <w:sz w:val="12"/>
                <w:szCs w:val="12"/>
                <w:lang w:val="ro-RO"/>
              </w:rPr>
            </w:pPr>
            <w:r w:rsidRPr="00DE2F20">
              <w:rPr>
                <w:sz w:val="12"/>
                <w:szCs w:val="12"/>
                <w:lang w:val="ro-RO"/>
              </w:rPr>
              <w:t>Biochimie tehnologică</w:t>
            </w:r>
          </w:p>
        </w:tc>
        <w:tc>
          <w:tcPr>
            <w:tcW w:w="709" w:type="dxa"/>
            <w:vAlign w:val="center"/>
          </w:tcPr>
          <w:p w14:paraId="6BAA98D4"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0AB5FC79"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02A36063" w14:textId="77777777" w:rsidR="007B19B3" w:rsidRPr="00DE2F20" w:rsidRDefault="007B19B3" w:rsidP="007B19B3">
            <w:pPr>
              <w:jc w:val="center"/>
              <w:rPr>
                <w:sz w:val="18"/>
                <w:szCs w:val="18"/>
                <w:lang w:val="ro-RO"/>
              </w:rPr>
            </w:pPr>
          </w:p>
        </w:tc>
      </w:tr>
      <w:tr w:rsidR="00DE2F20" w:rsidRPr="00DE2F20" w14:paraId="3A07415D" w14:textId="77777777" w:rsidTr="007B19B3">
        <w:trPr>
          <w:cantSplit/>
          <w:jc w:val="center"/>
        </w:trPr>
        <w:tc>
          <w:tcPr>
            <w:tcW w:w="1289" w:type="dxa"/>
            <w:vMerge/>
            <w:tcBorders>
              <w:left w:val="thinThickSmallGap" w:sz="24" w:space="0" w:color="auto"/>
            </w:tcBorders>
            <w:vAlign w:val="center"/>
          </w:tcPr>
          <w:p w14:paraId="5C02358F" w14:textId="77777777" w:rsidR="007B19B3" w:rsidRPr="00DE2F20" w:rsidRDefault="007B19B3" w:rsidP="007B19B3">
            <w:pPr>
              <w:jc w:val="center"/>
              <w:rPr>
                <w:sz w:val="14"/>
                <w:szCs w:val="14"/>
                <w:lang w:val="ro-RO"/>
              </w:rPr>
            </w:pPr>
          </w:p>
        </w:tc>
        <w:tc>
          <w:tcPr>
            <w:tcW w:w="1701" w:type="dxa"/>
            <w:vMerge/>
            <w:tcBorders>
              <w:right w:val="thinThickSmallGap" w:sz="24" w:space="0" w:color="auto"/>
            </w:tcBorders>
            <w:vAlign w:val="center"/>
          </w:tcPr>
          <w:p w14:paraId="5BCD8EEE" w14:textId="77777777" w:rsidR="007B19B3" w:rsidRPr="00DE2F20" w:rsidRDefault="007B19B3" w:rsidP="007B19B3">
            <w:pPr>
              <w:jc w:val="center"/>
              <w:rPr>
                <w:sz w:val="14"/>
                <w:szCs w:val="14"/>
                <w:lang w:val="ro-RO"/>
              </w:rPr>
            </w:pPr>
          </w:p>
        </w:tc>
        <w:tc>
          <w:tcPr>
            <w:tcW w:w="2268" w:type="dxa"/>
            <w:vMerge w:val="restart"/>
            <w:tcBorders>
              <w:left w:val="nil"/>
            </w:tcBorders>
            <w:vAlign w:val="center"/>
          </w:tcPr>
          <w:p w14:paraId="77F13472" w14:textId="77777777" w:rsidR="007B19B3" w:rsidRPr="00DE2F20" w:rsidRDefault="007B19B3" w:rsidP="007B19B3">
            <w:pPr>
              <w:jc w:val="center"/>
              <w:rPr>
                <w:caps/>
                <w:sz w:val="14"/>
                <w:szCs w:val="14"/>
                <w:lang w:val="ro-RO"/>
              </w:rPr>
            </w:pPr>
            <w:r w:rsidRPr="00DE2F20">
              <w:rPr>
                <w:caps/>
                <w:sz w:val="14"/>
                <w:szCs w:val="14"/>
                <w:lang w:val="ro-RO"/>
              </w:rPr>
              <w:t>CHIMIE</w:t>
            </w:r>
          </w:p>
          <w:p w14:paraId="7B760082" w14:textId="77777777" w:rsidR="007B19B3" w:rsidRPr="00DE2F20" w:rsidRDefault="007B19B3" w:rsidP="007B19B3">
            <w:pPr>
              <w:jc w:val="center"/>
              <w:rPr>
                <w:caps/>
                <w:sz w:val="14"/>
                <w:szCs w:val="14"/>
                <w:lang w:val="ro-RO"/>
              </w:rPr>
            </w:pPr>
            <w:r w:rsidRPr="00DE2F20">
              <w:rPr>
                <w:caps/>
                <w:sz w:val="14"/>
                <w:szCs w:val="14"/>
                <w:lang w:val="ro-RO"/>
              </w:rPr>
              <w:t>INDUSTRIALĂ</w:t>
            </w:r>
          </w:p>
        </w:tc>
        <w:tc>
          <w:tcPr>
            <w:tcW w:w="567" w:type="dxa"/>
            <w:vAlign w:val="center"/>
          </w:tcPr>
          <w:p w14:paraId="78FE683E" w14:textId="77777777" w:rsidR="007B19B3" w:rsidRPr="00DE2F20" w:rsidRDefault="007B19B3" w:rsidP="007B19B3">
            <w:pPr>
              <w:numPr>
                <w:ilvl w:val="0"/>
                <w:numId w:val="5"/>
              </w:numPr>
              <w:ind w:left="0" w:firstLine="0"/>
              <w:jc w:val="center"/>
              <w:rPr>
                <w:sz w:val="12"/>
                <w:szCs w:val="12"/>
                <w:lang w:val="ro-RO"/>
              </w:rPr>
            </w:pPr>
            <w:r w:rsidRPr="00DE2F20">
              <w:rPr>
                <w:sz w:val="12"/>
                <w:szCs w:val="12"/>
                <w:lang w:val="ro-RO"/>
              </w:rPr>
              <w:t>1</w:t>
            </w:r>
          </w:p>
        </w:tc>
        <w:tc>
          <w:tcPr>
            <w:tcW w:w="5670" w:type="dxa"/>
            <w:vAlign w:val="center"/>
          </w:tcPr>
          <w:p w14:paraId="52F21DD0" w14:textId="77777777" w:rsidR="007B19B3" w:rsidRPr="00DE2F20" w:rsidRDefault="007B19B3" w:rsidP="007B19B3">
            <w:pPr>
              <w:rPr>
                <w:sz w:val="12"/>
                <w:szCs w:val="12"/>
                <w:lang w:val="ro-RO"/>
              </w:rPr>
            </w:pPr>
            <w:r w:rsidRPr="00DE2F20">
              <w:rPr>
                <w:sz w:val="12"/>
                <w:szCs w:val="12"/>
                <w:lang w:val="ro-RO"/>
              </w:rPr>
              <w:t>Inginerie chimică</w:t>
            </w:r>
          </w:p>
        </w:tc>
        <w:tc>
          <w:tcPr>
            <w:tcW w:w="709" w:type="dxa"/>
            <w:vAlign w:val="center"/>
          </w:tcPr>
          <w:p w14:paraId="2D6EA82E"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0936AA9B"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113BB123" w14:textId="77777777" w:rsidR="007B19B3" w:rsidRPr="00DE2F20" w:rsidRDefault="007B19B3" w:rsidP="007B19B3">
            <w:pPr>
              <w:jc w:val="center"/>
              <w:rPr>
                <w:sz w:val="18"/>
                <w:szCs w:val="18"/>
                <w:lang w:val="ro-RO"/>
              </w:rPr>
            </w:pPr>
          </w:p>
        </w:tc>
      </w:tr>
      <w:tr w:rsidR="00DE2F20" w:rsidRPr="00DE2F20" w14:paraId="6815FC8B" w14:textId="77777777" w:rsidTr="007B19B3">
        <w:trPr>
          <w:cantSplit/>
          <w:jc w:val="center"/>
        </w:trPr>
        <w:tc>
          <w:tcPr>
            <w:tcW w:w="1289" w:type="dxa"/>
            <w:vMerge/>
            <w:tcBorders>
              <w:left w:val="thinThickSmallGap" w:sz="24" w:space="0" w:color="auto"/>
            </w:tcBorders>
            <w:vAlign w:val="center"/>
          </w:tcPr>
          <w:p w14:paraId="436368B9" w14:textId="77777777" w:rsidR="007B19B3" w:rsidRPr="00DE2F20" w:rsidRDefault="007B19B3" w:rsidP="007B19B3">
            <w:pPr>
              <w:jc w:val="center"/>
              <w:rPr>
                <w:sz w:val="14"/>
                <w:szCs w:val="14"/>
                <w:lang w:val="ro-RO"/>
              </w:rPr>
            </w:pPr>
          </w:p>
        </w:tc>
        <w:tc>
          <w:tcPr>
            <w:tcW w:w="1701" w:type="dxa"/>
            <w:vMerge/>
            <w:tcBorders>
              <w:right w:val="thinThickSmallGap" w:sz="24" w:space="0" w:color="auto"/>
            </w:tcBorders>
            <w:vAlign w:val="center"/>
          </w:tcPr>
          <w:p w14:paraId="57B5562D"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62B7D570" w14:textId="77777777" w:rsidR="007B19B3" w:rsidRPr="00DE2F20" w:rsidRDefault="007B19B3" w:rsidP="007B19B3">
            <w:pPr>
              <w:jc w:val="center"/>
              <w:rPr>
                <w:caps/>
                <w:sz w:val="14"/>
                <w:szCs w:val="14"/>
                <w:lang w:val="ro-RO"/>
              </w:rPr>
            </w:pPr>
          </w:p>
        </w:tc>
        <w:tc>
          <w:tcPr>
            <w:tcW w:w="567" w:type="dxa"/>
            <w:vAlign w:val="center"/>
          </w:tcPr>
          <w:p w14:paraId="41840267" w14:textId="77777777" w:rsidR="007B19B3" w:rsidRPr="00DE2F20" w:rsidRDefault="007B19B3" w:rsidP="007B19B3">
            <w:pPr>
              <w:numPr>
                <w:ilvl w:val="0"/>
                <w:numId w:val="5"/>
              </w:numPr>
              <w:ind w:left="0" w:firstLine="0"/>
              <w:jc w:val="center"/>
              <w:rPr>
                <w:sz w:val="12"/>
                <w:szCs w:val="12"/>
                <w:lang w:val="ro-RO"/>
              </w:rPr>
            </w:pPr>
            <w:r w:rsidRPr="00DE2F20">
              <w:rPr>
                <w:sz w:val="12"/>
                <w:szCs w:val="12"/>
                <w:lang w:val="ro-RO"/>
              </w:rPr>
              <w:t>1</w:t>
            </w:r>
          </w:p>
        </w:tc>
        <w:tc>
          <w:tcPr>
            <w:tcW w:w="5670" w:type="dxa"/>
            <w:vAlign w:val="center"/>
          </w:tcPr>
          <w:p w14:paraId="005D05A9" w14:textId="77777777" w:rsidR="007B19B3" w:rsidRPr="00DE2F20" w:rsidRDefault="007B19B3" w:rsidP="007B19B3">
            <w:pPr>
              <w:rPr>
                <w:sz w:val="12"/>
                <w:szCs w:val="12"/>
                <w:lang w:val="ro-RO"/>
              </w:rPr>
            </w:pPr>
            <w:r w:rsidRPr="00DE2F20">
              <w:rPr>
                <w:sz w:val="12"/>
                <w:szCs w:val="12"/>
                <w:lang w:val="ro-RO"/>
              </w:rPr>
              <w:t>Inginerie chimică (în limbi străine)</w:t>
            </w:r>
          </w:p>
        </w:tc>
        <w:tc>
          <w:tcPr>
            <w:tcW w:w="709" w:type="dxa"/>
            <w:vAlign w:val="center"/>
          </w:tcPr>
          <w:p w14:paraId="0BAEC883"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4B4F1232"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3379F0C1" w14:textId="77777777" w:rsidR="007B19B3" w:rsidRPr="00DE2F20" w:rsidRDefault="007B19B3" w:rsidP="007B19B3">
            <w:pPr>
              <w:jc w:val="center"/>
              <w:rPr>
                <w:sz w:val="18"/>
                <w:szCs w:val="18"/>
                <w:lang w:val="ro-RO"/>
              </w:rPr>
            </w:pPr>
          </w:p>
        </w:tc>
      </w:tr>
      <w:tr w:rsidR="00DE2F20" w:rsidRPr="00DE2F20" w14:paraId="3AEA96A7" w14:textId="77777777" w:rsidTr="007B19B3">
        <w:trPr>
          <w:cantSplit/>
          <w:jc w:val="center"/>
        </w:trPr>
        <w:tc>
          <w:tcPr>
            <w:tcW w:w="1289" w:type="dxa"/>
            <w:vMerge/>
            <w:tcBorders>
              <w:left w:val="thinThickSmallGap" w:sz="24" w:space="0" w:color="auto"/>
            </w:tcBorders>
            <w:vAlign w:val="center"/>
          </w:tcPr>
          <w:p w14:paraId="2E8657EF" w14:textId="77777777" w:rsidR="007B19B3" w:rsidRPr="00DE2F20" w:rsidRDefault="007B19B3" w:rsidP="007B19B3">
            <w:pPr>
              <w:jc w:val="center"/>
              <w:rPr>
                <w:sz w:val="14"/>
                <w:szCs w:val="14"/>
                <w:lang w:val="ro-RO"/>
              </w:rPr>
            </w:pPr>
          </w:p>
        </w:tc>
        <w:tc>
          <w:tcPr>
            <w:tcW w:w="1701" w:type="dxa"/>
            <w:vMerge/>
            <w:tcBorders>
              <w:right w:val="thinThickSmallGap" w:sz="24" w:space="0" w:color="auto"/>
            </w:tcBorders>
            <w:vAlign w:val="center"/>
          </w:tcPr>
          <w:p w14:paraId="72E833D4"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51193B35" w14:textId="77777777" w:rsidR="007B19B3" w:rsidRPr="00DE2F20" w:rsidRDefault="007B19B3" w:rsidP="007B19B3">
            <w:pPr>
              <w:jc w:val="center"/>
              <w:rPr>
                <w:caps/>
                <w:sz w:val="14"/>
                <w:szCs w:val="14"/>
                <w:lang w:val="ro-RO"/>
              </w:rPr>
            </w:pPr>
          </w:p>
        </w:tc>
        <w:tc>
          <w:tcPr>
            <w:tcW w:w="567" w:type="dxa"/>
            <w:vAlign w:val="center"/>
          </w:tcPr>
          <w:p w14:paraId="50014F5F" w14:textId="77777777" w:rsidR="007B19B3" w:rsidRPr="00DE2F20" w:rsidRDefault="007B19B3" w:rsidP="007B19B3">
            <w:pPr>
              <w:numPr>
                <w:ilvl w:val="0"/>
                <w:numId w:val="5"/>
              </w:numPr>
              <w:ind w:left="0" w:firstLine="0"/>
              <w:jc w:val="center"/>
              <w:rPr>
                <w:sz w:val="12"/>
                <w:szCs w:val="12"/>
                <w:lang w:val="ro-RO"/>
              </w:rPr>
            </w:pPr>
            <w:r w:rsidRPr="00DE2F20">
              <w:rPr>
                <w:sz w:val="12"/>
                <w:szCs w:val="12"/>
                <w:lang w:val="ro-RO"/>
              </w:rPr>
              <w:t>1</w:t>
            </w:r>
          </w:p>
        </w:tc>
        <w:tc>
          <w:tcPr>
            <w:tcW w:w="5670" w:type="dxa"/>
            <w:vAlign w:val="center"/>
          </w:tcPr>
          <w:p w14:paraId="5D4ED7A9" w14:textId="77777777" w:rsidR="007B19B3" w:rsidRPr="00DE2F20" w:rsidRDefault="007B19B3" w:rsidP="007B19B3">
            <w:pPr>
              <w:rPr>
                <w:sz w:val="12"/>
                <w:szCs w:val="12"/>
                <w:lang w:val="ro-RO"/>
              </w:rPr>
            </w:pPr>
            <w:r w:rsidRPr="00DE2F20">
              <w:rPr>
                <w:caps/>
                <w:sz w:val="12"/>
                <w:szCs w:val="12"/>
                <w:lang w:val="ro-RO"/>
              </w:rPr>
              <w:t>t</w:t>
            </w:r>
            <w:r w:rsidRPr="00DE2F20">
              <w:rPr>
                <w:sz w:val="12"/>
                <w:szCs w:val="12"/>
                <w:lang w:val="ro-RO"/>
              </w:rPr>
              <w:t>ehnologie chimică</w:t>
            </w:r>
          </w:p>
        </w:tc>
        <w:tc>
          <w:tcPr>
            <w:tcW w:w="709" w:type="dxa"/>
            <w:vAlign w:val="center"/>
          </w:tcPr>
          <w:p w14:paraId="34B45AAB"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060717A9"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59235116" w14:textId="77777777" w:rsidR="007B19B3" w:rsidRPr="00DE2F20" w:rsidRDefault="007B19B3" w:rsidP="007B19B3">
            <w:pPr>
              <w:jc w:val="center"/>
              <w:rPr>
                <w:sz w:val="18"/>
                <w:szCs w:val="18"/>
                <w:lang w:val="ro-RO"/>
              </w:rPr>
            </w:pPr>
          </w:p>
        </w:tc>
      </w:tr>
      <w:tr w:rsidR="00DE2F20" w:rsidRPr="00DE2F20" w14:paraId="7136C797" w14:textId="77777777" w:rsidTr="007B19B3">
        <w:trPr>
          <w:cantSplit/>
          <w:jc w:val="center"/>
        </w:trPr>
        <w:tc>
          <w:tcPr>
            <w:tcW w:w="1289" w:type="dxa"/>
            <w:vMerge/>
            <w:tcBorders>
              <w:left w:val="thinThickSmallGap" w:sz="24" w:space="0" w:color="auto"/>
            </w:tcBorders>
            <w:vAlign w:val="center"/>
          </w:tcPr>
          <w:p w14:paraId="54A26074" w14:textId="77777777" w:rsidR="007B19B3" w:rsidRPr="00DE2F20" w:rsidRDefault="007B19B3" w:rsidP="007B19B3">
            <w:pPr>
              <w:jc w:val="center"/>
              <w:rPr>
                <w:sz w:val="14"/>
                <w:szCs w:val="14"/>
                <w:lang w:val="ro-RO"/>
              </w:rPr>
            </w:pPr>
          </w:p>
        </w:tc>
        <w:tc>
          <w:tcPr>
            <w:tcW w:w="1701" w:type="dxa"/>
            <w:vMerge/>
            <w:tcBorders>
              <w:right w:val="thinThickSmallGap" w:sz="24" w:space="0" w:color="auto"/>
            </w:tcBorders>
            <w:vAlign w:val="center"/>
          </w:tcPr>
          <w:p w14:paraId="745B2F88"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693B7C19" w14:textId="77777777" w:rsidR="007B19B3" w:rsidRPr="00DE2F20" w:rsidRDefault="007B19B3" w:rsidP="007B19B3">
            <w:pPr>
              <w:jc w:val="center"/>
              <w:rPr>
                <w:caps/>
                <w:sz w:val="14"/>
                <w:szCs w:val="14"/>
                <w:lang w:val="ro-RO"/>
              </w:rPr>
            </w:pPr>
          </w:p>
        </w:tc>
        <w:tc>
          <w:tcPr>
            <w:tcW w:w="567" w:type="dxa"/>
            <w:vAlign w:val="center"/>
          </w:tcPr>
          <w:p w14:paraId="2A14C97D"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7A82844B" w14:textId="77777777" w:rsidR="007B19B3" w:rsidRPr="00DE2F20" w:rsidRDefault="007B19B3" w:rsidP="007B19B3">
            <w:pPr>
              <w:rPr>
                <w:sz w:val="12"/>
                <w:szCs w:val="12"/>
                <w:lang w:val="ro-RO"/>
              </w:rPr>
            </w:pPr>
            <w:r w:rsidRPr="00DE2F20">
              <w:rPr>
                <w:caps/>
                <w:sz w:val="12"/>
                <w:szCs w:val="12"/>
                <w:lang w:val="ro-RO"/>
              </w:rPr>
              <w:t>t</w:t>
            </w:r>
            <w:r w:rsidRPr="00DE2F20">
              <w:rPr>
                <w:sz w:val="12"/>
                <w:szCs w:val="12"/>
                <w:lang w:val="ro-RO"/>
              </w:rPr>
              <w:t>ehnologie chimică organică</w:t>
            </w:r>
          </w:p>
        </w:tc>
        <w:tc>
          <w:tcPr>
            <w:tcW w:w="709" w:type="dxa"/>
            <w:vAlign w:val="center"/>
          </w:tcPr>
          <w:p w14:paraId="7C1A20D0"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1169B73D"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1FA75363" w14:textId="77777777" w:rsidR="007B19B3" w:rsidRPr="00DE2F20" w:rsidRDefault="007B19B3" w:rsidP="007B19B3">
            <w:pPr>
              <w:jc w:val="center"/>
              <w:rPr>
                <w:sz w:val="18"/>
                <w:szCs w:val="18"/>
                <w:lang w:val="ro-RO"/>
              </w:rPr>
            </w:pPr>
          </w:p>
        </w:tc>
      </w:tr>
      <w:tr w:rsidR="00DE2F20" w:rsidRPr="00DE2F20" w14:paraId="1B31C6EB" w14:textId="77777777" w:rsidTr="007B19B3">
        <w:trPr>
          <w:cantSplit/>
          <w:jc w:val="center"/>
        </w:trPr>
        <w:tc>
          <w:tcPr>
            <w:tcW w:w="1289" w:type="dxa"/>
            <w:vMerge/>
            <w:tcBorders>
              <w:left w:val="thinThickSmallGap" w:sz="24" w:space="0" w:color="auto"/>
            </w:tcBorders>
            <w:vAlign w:val="center"/>
          </w:tcPr>
          <w:p w14:paraId="5D93E8C2" w14:textId="77777777" w:rsidR="007B19B3" w:rsidRPr="00DE2F20" w:rsidRDefault="007B19B3" w:rsidP="007B19B3">
            <w:pPr>
              <w:jc w:val="center"/>
              <w:rPr>
                <w:sz w:val="14"/>
                <w:szCs w:val="14"/>
                <w:lang w:val="ro-RO"/>
              </w:rPr>
            </w:pPr>
          </w:p>
        </w:tc>
        <w:tc>
          <w:tcPr>
            <w:tcW w:w="1701" w:type="dxa"/>
            <w:vMerge/>
            <w:tcBorders>
              <w:right w:val="thinThickSmallGap" w:sz="24" w:space="0" w:color="auto"/>
            </w:tcBorders>
            <w:vAlign w:val="center"/>
          </w:tcPr>
          <w:p w14:paraId="0E5552E4"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7A59A454" w14:textId="77777777" w:rsidR="007B19B3" w:rsidRPr="00DE2F20" w:rsidRDefault="007B19B3" w:rsidP="007B19B3">
            <w:pPr>
              <w:jc w:val="center"/>
              <w:rPr>
                <w:caps/>
                <w:sz w:val="14"/>
                <w:szCs w:val="14"/>
                <w:lang w:val="ro-RO"/>
              </w:rPr>
            </w:pPr>
          </w:p>
        </w:tc>
        <w:tc>
          <w:tcPr>
            <w:tcW w:w="567" w:type="dxa"/>
            <w:vAlign w:val="center"/>
          </w:tcPr>
          <w:p w14:paraId="5C0230DC"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5B195BFC" w14:textId="77777777" w:rsidR="007B19B3" w:rsidRPr="00DE2F20" w:rsidRDefault="007B19B3" w:rsidP="007B19B3">
            <w:pPr>
              <w:rPr>
                <w:sz w:val="12"/>
                <w:szCs w:val="12"/>
                <w:lang w:val="ro-RO"/>
              </w:rPr>
            </w:pPr>
            <w:r w:rsidRPr="00DE2F20">
              <w:rPr>
                <w:caps/>
                <w:sz w:val="12"/>
                <w:szCs w:val="12"/>
                <w:lang w:val="ro-RO"/>
              </w:rPr>
              <w:t>t</w:t>
            </w:r>
            <w:r w:rsidRPr="00DE2F20">
              <w:rPr>
                <w:sz w:val="12"/>
                <w:szCs w:val="12"/>
                <w:lang w:val="ro-RO"/>
              </w:rPr>
              <w:t>ehnologie chimică anorganică</w:t>
            </w:r>
          </w:p>
        </w:tc>
        <w:tc>
          <w:tcPr>
            <w:tcW w:w="709" w:type="dxa"/>
            <w:vAlign w:val="center"/>
          </w:tcPr>
          <w:p w14:paraId="76EABA3F"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25F7EBB7"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331A8374" w14:textId="77777777" w:rsidR="007B19B3" w:rsidRPr="00DE2F20" w:rsidRDefault="007B19B3" w:rsidP="007B19B3">
            <w:pPr>
              <w:jc w:val="center"/>
              <w:rPr>
                <w:sz w:val="18"/>
                <w:szCs w:val="18"/>
                <w:lang w:val="ro-RO"/>
              </w:rPr>
            </w:pPr>
          </w:p>
        </w:tc>
      </w:tr>
      <w:tr w:rsidR="00DE2F20" w:rsidRPr="00DE2F20" w14:paraId="75EB0BAC" w14:textId="77777777" w:rsidTr="007B19B3">
        <w:trPr>
          <w:cantSplit/>
          <w:jc w:val="center"/>
        </w:trPr>
        <w:tc>
          <w:tcPr>
            <w:tcW w:w="1289" w:type="dxa"/>
            <w:vMerge/>
            <w:tcBorders>
              <w:left w:val="thinThickSmallGap" w:sz="24" w:space="0" w:color="auto"/>
            </w:tcBorders>
            <w:vAlign w:val="center"/>
          </w:tcPr>
          <w:p w14:paraId="5FA8EDAD"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6EB2EA8C"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60DD01DB" w14:textId="77777777" w:rsidR="007B19B3" w:rsidRPr="00DE2F20" w:rsidRDefault="007B19B3" w:rsidP="007B19B3">
            <w:pPr>
              <w:jc w:val="center"/>
              <w:rPr>
                <w:sz w:val="14"/>
                <w:szCs w:val="14"/>
                <w:lang w:val="ro-RO"/>
              </w:rPr>
            </w:pPr>
          </w:p>
        </w:tc>
        <w:tc>
          <w:tcPr>
            <w:tcW w:w="567" w:type="dxa"/>
            <w:vAlign w:val="center"/>
          </w:tcPr>
          <w:p w14:paraId="199D1849" w14:textId="77777777" w:rsidR="007B19B3" w:rsidRPr="00DE2F20" w:rsidRDefault="007B19B3" w:rsidP="007B19B3">
            <w:pPr>
              <w:numPr>
                <w:ilvl w:val="0"/>
                <w:numId w:val="5"/>
              </w:numPr>
              <w:ind w:left="0" w:firstLine="0"/>
              <w:jc w:val="center"/>
              <w:rPr>
                <w:sz w:val="12"/>
                <w:szCs w:val="12"/>
                <w:lang w:val="ro-RO"/>
              </w:rPr>
            </w:pPr>
            <w:r w:rsidRPr="00DE2F20">
              <w:rPr>
                <w:sz w:val="12"/>
                <w:szCs w:val="12"/>
                <w:lang w:val="ro-RO"/>
              </w:rPr>
              <w:t>1</w:t>
            </w:r>
          </w:p>
        </w:tc>
        <w:tc>
          <w:tcPr>
            <w:tcW w:w="5670" w:type="dxa"/>
            <w:vAlign w:val="center"/>
          </w:tcPr>
          <w:p w14:paraId="3AB9674F" w14:textId="77777777" w:rsidR="007B19B3" w:rsidRPr="00DE2F20" w:rsidRDefault="007B19B3" w:rsidP="007B19B3">
            <w:pPr>
              <w:rPr>
                <w:sz w:val="12"/>
                <w:szCs w:val="12"/>
                <w:lang w:val="ro-RO"/>
              </w:rPr>
            </w:pPr>
            <w:r w:rsidRPr="00DE2F20">
              <w:rPr>
                <w:sz w:val="12"/>
                <w:szCs w:val="12"/>
                <w:lang w:val="ro-RO"/>
              </w:rPr>
              <w:t>Tehnologia substanţelor anorganice</w:t>
            </w:r>
          </w:p>
        </w:tc>
        <w:tc>
          <w:tcPr>
            <w:tcW w:w="709" w:type="dxa"/>
            <w:vAlign w:val="center"/>
          </w:tcPr>
          <w:p w14:paraId="75BD23C7"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74128093"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04DB8E34" w14:textId="77777777" w:rsidR="007B19B3" w:rsidRPr="00DE2F20" w:rsidRDefault="007B19B3" w:rsidP="007B19B3">
            <w:pPr>
              <w:jc w:val="center"/>
              <w:rPr>
                <w:sz w:val="18"/>
                <w:szCs w:val="18"/>
                <w:lang w:val="ro-RO"/>
              </w:rPr>
            </w:pPr>
          </w:p>
        </w:tc>
      </w:tr>
      <w:tr w:rsidR="00DE2F20" w:rsidRPr="00DE2F20" w14:paraId="47B38083" w14:textId="77777777" w:rsidTr="007B19B3">
        <w:trPr>
          <w:cantSplit/>
          <w:jc w:val="center"/>
        </w:trPr>
        <w:tc>
          <w:tcPr>
            <w:tcW w:w="1289" w:type="dxa"/>
            <w:vMerge/>
            <w:tcBorders>
              <w:left w:val="thinThickSmallGap" w:sz="24" w:space="0" w:color="auto"/>
            </w:tcBorders>
            <w:vAlign w:val="center"/>
          </w:tcPr>
          <w:p w14:paraId="552BBAD2"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09AAF584"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7E9979A7" w14:textId="77777777" w:rsidR="007B19B3" w:rsidRPr="00DE2F20" w:rsidRDefault="007B19B3" w:rsidP="007B19B3">
            <w:pPr>
              <w:jc w:val="center"/>
              <w:rPr>
                <w:sz w:val="14"/>
                <w:szCs w:val="14"/>
                <w:lang w:val="ro-RO"/>
              </w:rPr>
            </w:pPr>
          </w:p>
        </w:tc>
        <w:tc>
          <w:tcPr>
            <w:tcW w:w="567" w:type="dxa"/>
            <w:vAlign w:val="center"/>
          </w:tcPr>
          <w:p w14:paraId="60DCFE6B" w14:textId="77777777" w:rsidR="007B19B3" w:rsidRPr="00DE2F20" w:rsidRDefault="007B19B3" w:rsidP="007B19B3">
            <w:pPr>
              <w:numPr>
                <w:ilvl w:val="0"/>
                <w:numId w:val="5"/>
              </w:numPr>
              <w:ind w:left="0" w:firstLine="0"/>
              <w:jc w:val="center"/>
              <w:rPr>
                <w:sz w:val="12"/>
                <w:szCs w:val="12"/>
                <w:lang w:val="ro-RO"/>
              </w:rPr>
            </w:pPr>
            <w:r w:rsidRPr="00DE2F20">
              <w:rPr>
                <w:sz w:val="12"/>
                <w:szCs w:val="12"/>
                <w:lang w:val="ro-RO"/>
              </w:rPr>
              <w:t>1</w:t>
            </w:r>
          </w:p>
        </w:tc>
        <w:tc>
          <w:tcPr>
            <w:tcW w:w="5670" w:type="dxa"/>
            <w:vAlign w:val="center"/>
          </w:tcPr>
          <w:p w14:paraId="1919275D" w14:textId="77777777" w:rsidR="007B19B3" w:rsidRPr="00DE2F20" w:rsidRDefault="007B19B3" w:rsidP="007B19B3">
            <w:pPr>
              <w:rPr>
                <w:sz w:val="12"/>
                <w:szCs w:val="12"/>
                <w:lang w:val="ro-RO"/>
              </w:rPr>
            </w:pPr>
            <w:r w:rsidRPr="00DE2F20">
              <w:rPr>
                <w:sz w:val="12"/>
                <w:szCs w:val="12"/>
                <w:lang w:val="ro-RO"/>
              </w:rPr>
              <w:t>Tehnologia substanţelor organice</w:t>
            </w:r>
          </w:p>
        </w:tc>
        <w:tc>
          <w:tcPr>
            <w:tcW w:w="709" w:type="dxa"/>
            <w:vAlign w:val="center"/>
          </w:tcPr>
          <w:p w14:paraId="7507E21D"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4A7A6FBD"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561D9394" w14:textId="77777777" w:rsidR="007B19B3" w:rsidRPr="00DE2F20" w:rsidRDefault="007B19B3" w:rsidP="007B19B3">
            <w:pPr>
              <w:jc w:val="center"/>
              <w:rPr>
                <w:sz w:val="18"/>
                <w:szCs w:val="18"/>
                <w:lang w:val="ro-RO"/>
              </w:rPr>
            </w:pPr>
          </w:p>
        </w:tc>
      </w:tr>
      <w:tr w:rsidR="00DE2F20" w:rsidRPr="00DE2F20" w14:paraId="79C5F2B8" w14:textId="77777777" w:rsidTr="007B19B3">
        <w:trPr>
          <w:cantSplit/>
          <w:jc w:val="center"/>
        </w:trPr>
        <w:tc>
          <w:tcPr>
            <w:tcW w:w="1289" w:type="dxa"/>
            <w:vMerge/>
            <w:tcBorders>
              <w:left w:val="thinThickSmallGap" w:sz="24" w:space="0" w:color="auto"/>
            </w:tcBorders>
            <w:vAlign w:val="center"/>
          </w:tcPr>
          <w:p w14:paraId="4C560312"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1AC0AF72"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6D175D16" w14:textId="77777777" w:rsidR="007B19B3" w:rsidRPr="00DE2F20" w:rsidRDefault="007B19B3" w:rsidP="007B19B3">
            <w:pPr>
              <w:jc w:val="center"/>
              <w:rPr>
                <w:sz w:val="14"/>
                <w:szCs w:val="14"/>
                <w:lang w:val="ro-RO"/>
              </w:rPr>
            </w:pPr>
          </w:p>
        </w:tc>
        <w:tc>
          <w:tcPr>
            <w:tcW w:w="567" w:type="dxa"/>
            <w:vAlign w:val="center"/>
          </w:tcPr>
          <w:p w14:paraId="345B096F" w14:textId="77777777" w:rsidR="007B19B3" w:rsidRPr="00DE2F20" w:rsidRDefault="007B19B3" w:rsidP="007B19B3">
            <w:pPr>
              <w:numPr>
                <w:ilvl w:val="0"/>
                <w:numId w:val="5"/>
              </w:numPr>
              <w:ind w:left="0" w:firstLine="0"/>
              <w:jc w:val="center"/>
              <w:rPr>
                <w:sz w:val="12"/>
                <w:szCs w:val="12"/>
                <w:lang w:val="ro-RO"/>
              </w:rPr>
            </w:pPr>
            <w:r w:rsidRPr="00DE2F20">
              <w:rPr>
                <w:sz w:val="12"/>
                <w:szCs w:val="12"/>
                <w:lang w:val="ro-RO"/>
              </w:rPr>
              <w:t>1</w:t>
            </w:r>
          </w:p>
        </w:tc>
        <w:tc>
          <w:tcPr>
            <w:tcW w:w="5670" w:type="dxa"/>
            <w:vAlign w:val="center"/>
          </w:tcPr>
          <w:p w14:paraId="2385A54B" w14:textId="77777777" w:rsidR="007B19B3" w:rsidRPr="00DE2F20" w:rsidRDefault="007B19B3" w:rsidP="007B19B3">
            <w:pPr>
              <w:rPr>
                <w:sz w:val="12"/>
                <w:szCs w:val="12"/>
                <w:lang w:val="ro-RO"/>
              </w:rPr>
            </w:pPr>
            <w:r w:rsidRPr="00DE2F20">
              <w:rPr>
                <w:sz w:val="12"/>
                <w:szCs w:val="12"/>
                <w:lang w:val="ro-RO"/>
              </w:rPr>
              <w:t xml:space="preserve">Ştiinţa şi ingineria materialelor oxidice </w:t>
            </w:r>
          </w:p>
        </w:tc>
        <w:tc>
          <w:tcPr>
            <w:tcW w:w="709" w:type="dxa"/>
            <w:vAlign w:val="center"/>
          </w:tcPr>
          <w:p w14:paraId="5922EA0A"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2B795986"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696C45FD" w14:textId="77777777" w:rsidR="007B19B3" w:rsidRPr="00DE2F20" w:rsidRDefault="007B19B3" w:rsidP="007B19B3">
            <w:pPr>
              <w:jc w:val="center"/>
              <w:rPr>
                <w:sz w:val="18"/>
                <w:szCs w:val="18"/>
                <w:lang w:val="ro-RO"/>
              </w:rPr>
            </w:pPr>
          </w:p>
        </w:tc>
      </w:tr>
      <w:tr w:rsidR="00DE2F20" w:rsidRPr="00DE2F20" w14:paraId="2BD80E70" w14:textId="77777777" w:rsidTr="007B19B3">
        <w:trPr>
          <w:cantSplit/>
          <w:jc w:val="center"/>
        </w:trPr>
        <w:tc>
          <w:tcPr>
            <w:tcW w:w="1289" w:type="dxa"/>
            <w:vMerge/>
            <w:tcBorders>
              <w:left w:val="thinThickSmallGap" w:sz="24" w:space="0" w:color="auto"/>
            </w:tcBorders>
            <w:vAlign w:val="center"/>
          </w:tcPr>
          <w:p w14:paraId="39FD67B1"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497FCC0A"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46C37433" w14:textId="77777777" w:rsidR="007B19B3" w:rsidRPr="00DE2F20" w:rsidRDefault="007B19B3" w:rsidP="007B19B3">
            <w:pPr>
              <w:jc w:val="center"/>
              <w:rPr>
                <w:sz w:val="14"/>
                <w:szCs w:val="14"/>
                <w:lang w:val="ro-RO"/>
              </w:rPr>
            </w:pPr>
          </w:p>
        </w:tc>
        <w:tc>
          <w:tcPr>
            <w:tcW w:w="567" w:type="dxa"/>
            <w:vAlign w:val="center"/>
          </w:tcPr>
          <w:p w14:paraId="534D96D4"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62A015BC" w14:textId="77777777" w:rsidR="007B19B3" w:rsidRPr="00DE2F20" w:rsidRDefault="007B19B3" w:rsidP="007B19B3">
            <w:pPr>
              <w:rPr>
                <w:sz w:val="12"/>
                <w:szCs w:val="12"/>
                <w:lang w:val="ro-RO"/>
              </w:rPr>
            </w:pPr>
            <w:r w:rsidRPr="00DE2F20">
              <w:rPr>
                <w:sz w:val="12"/>
                <w:szCs w:val="12"/>
                <w:lang w:val="ro-RO"/>
              </w:rPr>
              <w:t>Tehnologia silicaţilor şi compuşilor oxidici</w:t>
            </w:r>
          </w:p>
        </w:tc>
        <w:tc>
          <w:tcPr>
            <w:tcW w:w="709" w:type="dxa"/>
            <w:vAlign w:val="center"/>
          </w:tcPr>
          <w:p w14:paraId="326EBB84"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5D1C9835"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2D08209E" w14:textId="77777777" w:rsidR="007B19B3" w:rsidRPr="00DE2F20" w:rsidRDefault="007B19B3" w:rsidP="007B19B3">
            <w:pPr>
              <w:jc w:val="center"/>
              <w:rPr>
                <w:sz w:val="18"/>
                <w:szCs w:val="18"/>
                <w:lang w:val="ro-RO"/>
              </w:rPr>
            </w:pPr>
          </w:p>
        </w:tc>
      </w:tr>
      <w:tr w:rsidR="00DE2F20" w:rsidRPr="00DE2F20" w14:paraId="4326340C" w14:textId="77777777" w:rsidTr="007B19B3">
        <w:trPr>
          <w:cantSplit/>
          <w:jc w:val="center"/>
        </w:trPr>
        <w:tc>
          <w:tcPr>
            <w:tcW w:w="1289" w:type="dxa"/>
            <w:vMerge/>
            <w:tcBorders>
              <w:left w:val="thinThickSmallGap" w:sz="24" w:space="0" w:color="auto"/>
            </w:tcBorders>
            <w:vAlign w:val="center"/>
          </w:tcPr>
          <w:p w14:paraId="1AAEABA4"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39FB7AF6"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7FA8F4AC" w14:textId="77777777" w:rsidR="007B19B3" w:rsidRPr="00DE2F20" w:rsidRDefault="007B19B3" w:rsidP="007B19B3">
            <w:pPr>
              <w:jc w:val="center"/>
              <w:rPr>
                <w:sz w:val="14"/>
                <w:szCs w:val="14"/>
                <w:lang w:val="ro-RO"/>
              </w:rPr>
            </w:pPr>
          </w:p>
        </w:tc>
        <w:tc>
          <w:tcPr>
            <w:tcW w:w="567" w:type="dxa"/>
            <w:vAlign w:val="center"/>
          </w:tcPr>
          <w:p w14:paraId="0FBF6B5D"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3D869272" w14:textId="77777777" w:rsidR="007B19B3" w:rsidRPr="00DE2F20" w:rsidRDefault="007B19B3" w:rsidP="007B19B3">
            <w:pPr>
              <w:jc w:val="both"/>
              <w:rPr>
                <w:sz w:val="12"/>
                <w:szCs w:val="12"/>
                <w:lang w:val="ro-RO"/>
              </w:rPr>
            </w:pPr>
            <w:r w:rsidRPr="00DE2F20">
              <w:rPr>
                <w:sz w:val="12"/>
                <w:szCs w:val="12"/>
                <w:lang w:val="ro-RO"/>
              </w:rPr>
              <w:t>Chimie industrială – inginerie chimică</w:t>
            </w:r>
          </w:p>
        </w:tc>
        <w:tc>
          <w:tcPr>
            <w:tcW w:w="709" w:type="dxa"/>
            <w:vAlign w:val="center"/>
          </w:tcPr>
          <w:p w14:paraId="6EACFA13" w14:textId="77777777" w:rsidR="007B19B3" w:rsidRPr="00DE2F20" w:rsidRDefault="007B19B3" w:rsidP="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0" w:type="dxa"/>
            <w:tcBorders>
              <w:right w:val="thinThickSmallGap" w:sz="24" w:space="0" w:color="auto"/>
            </w:tcBorders>
            <w:vAlign w:val="center"/>
          </w:tcPr>
          <w:p w14:paraId="7D02A2DC"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692ECAC7" w14:textId="77777777" w:rsidR="007B19B3" w:rsidRPr="00DE2F20" w:rsidRDefault="007B19B3" w:rsidP="007B19B3">
            <w:pPr>
              <w:jc w:val="center"/>
              <w:rPr>
                <w:sz w:val="18"/>
                <w:szCs w:val="18"/>
                <w:lang w:val="ro-RO"/>
              </w:rPr>
            </w:pPr>
          </w:p>
        </w:tc>
      </w:tr>
      <w:tr w:rsidR="00DE2F20" w:rsidRPr="00DE2F20" w14:paraId="377F93E9" w14:textId="77777777" w:rsidTr="007B19B3">
        <w:trPr>
          <w:cantSplit/>
          <w:jc w:val="center"/>
        </w:trPr>
        <w:tc>
          <w:tcPr>
            <w:tcW w:w="1289" w:type="dxa"/>
            <w:vMerge/>
            <w:tcBorders>
              <w:left w:val="thinThickSmallGap" w:sz="24" w:space="0" w:color="auto"/>
            </w:tcBorders>
            <w:vAlign w:val="center"/>
          </w:tcPr>
          <w:p w14:paraId="2BA77E96"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53B00C3E"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23D298DE" w14:textId="77777777" w:rsidR="007B19B3" w:rsidRPr="00DE2F20" w:rsidRDefault="007B19B3" w:rsidP="007B19B3">
            <w:pPr>
              <w:jc w:val="center"/>
              <w:rPr>
                <w:sz w:val="14"/>
                <w:szCs w:val="14"/>
                <w:lang w:val="ro-RO"/>
              </w:rPr>
            </w:pPr>
          </w:p>
        </w:tc>
        <w:tc>
          <w:tcPr>
            <w:tcW w:w="567" w:type="dxa"/>
            <w:vAlign w:val="center"/>
          </w:tcPr>
          <w:p w14:paraId="613F372A"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51344124" w14:textId="77777777" w:rsidR="007B19B3" w:rsidRPr="00DE2F20" w:rsidRDefault="007B19B3" w:rsidP="007B19B3">
            <w:pPr>
              <w:jc w:val="both"/>
              <w:rPr>
                <w:sz w:val="12"/>
                <w:szCs w:val="12"/>
                <w:lang w:val="ro-RO"/>
              </w:rPr>
            </w:pPr>
            <w:r w:rsidRPr="00DE2F20">
              <w:rPr>
                <w:sz w:val="12"/>
                <w:szCs w:val="12"/>
                <w:lang w:val="ro-RO"/>
              </w:rPr>
              <w:t>Tehnologia prelucrării petrolului şi petrochimie</w:t>
            </w:r>
          </w:p>
        </w:tc>
        <w:tc>
          <w:tcPr>
            <w:tcW w:w="709" w:type="dxa"/>
          </w:tcPr>
          <w:p w14:paraId="5CB3D7B8" w14:textId="77777777" w:rsidR="007B19B3" w:rsidRPr="00DE2F20" w:rsidRDefault="007B19B3" w:rsidP="007B19B3">
            <w:pPr>
              <w:jc w:val="center"/>
              <w:rPr>
                <w:sz w:val="12"/>
                <w:szCs w:val="12"/>
                <w:lang w:val="ro-RO"/>
              </w:rPr>
            </w:pPr>
            <w:r w:rsidRPr="00DE2F20">
              <w:rPr>
                <w:bCs/>
                <w:sz w:val="12"/>
                <w:szCs w:val="12"/>
                <w:lang w:val="ro-RO"/>
              </w:rPr>
              <w:t>x</w:t>
            </w:r>
          </w:p>
        </w:tc>
        <w:tc>
          <w:tcPr>
            <w:tcW w:w="850" w:type="dxa"/>
            <w:tcBorders>
              <w:right w:val="thinThickSmallGap" w:sz="24" w:space="0" w:color="auto"/>
            </w:tcBorders>
            <w:vAlign w:val="center"/>
          </w:tcPr>
          <w:p w14:paraId="7A679F48"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74568D81" w14:textId="77777777" w:rsidR="007B19B3" w:rsidRPr="00DE2F20" w:rsidRDefault="007B19B3" w:rsidP="007B19B3">
            <w:pPr>
              <w:jc w:val="center"/>
              <w:rPr>
                <w:sz w:val="18"/>
                <w:szCs w:val="18"/>
                <w:lang w:val="ro-RO"/>
              </w:rPr>
            </w:pPr>
          </w:p>
        </w:tc>
      </w:tr>
      <w:tr w:rsidR="00DE2F20" w:rsidRPr="00DE2F20" w14:paraId="6C734423" w14:textId="77777777" w:rsidTr="007B19B3">
        <w:trPr>
          <w:cantSplit/>
          <w:jc w:val="center"/>
        </w:trPr>
        <w:tc>
          <w:tcPr>
            <w:tcW w:w="1289" w:type="dxa"/>
            <w:vMerge/>
            <w:tcBorders>
              <w:left w:val="thinThickSmallGap" w:sz="24" w:space="0" w:color="auto"/>
            </w:tcBorders>
            <w:vAlign w:val="center"/>
          </w:tcPr>
          <w:p w14:paraId="345A29D6"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0203C891"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663223A3" w14:textId="77777777" w:rsidR="007B19B3" w:rsidRPr="00DE2F20" w:rsidRDefault="007B19B3" w:rsidP="007B19B3">
            <w:pPr>
              <w:jc w:val="center"/>
              <w:rPr>
                <w:sz w:val="14"/>
                <w:szCs w:val="14"/>
                <w:lang w:val="ro-RO"/>
              </w:rPr>
            </w:pPr>
          </w:p>
        </w:tc>
        <w:tc>
          <w:tcPr>
            <w:tcW w:w="567" w:type="dxa"/>
            <w:vAlign w:val="center"/>
          </w:tcPr>
          <w:p w14:paraId="2C8E1091"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611E47D1" w14:textId="77777777" w:rsidR="007B19B3" w:rsidRPr="00DE2F20" w:rsidRDefault="007B19B3" w:rsidP="007B19B3">
            <w:pPr>
              <w:jc w:val="both"/>
              <w:rPr>
                <w:sz w:val="12"/>
                <w:szCs w:val="12"/>
                <w:lang w:val="ro-RO"/>
              </w:rPr>
            </w:pPr>
            <w:r w:rsidRPr="00DE2F20">
              <w:rPr>
                <w:sz w:val="12"/>
                <w:szCs w:val="12"/>
                <w:lang w:val="ro-RO"/>
              </w:rPr>
              <w:t xml:space="preserve">Petrochimie </w:t>
            </w:r>
          </w:p>
        </w:tc>
        <w:tc>
          <w:tcPr>
            <w:tcW w:w="709" w:type="dxa"/>
          </w:tcPr>
          <w:p w14:paraId="61B5FF28" w14:textId="77777777" w:rsidR="007B19B3" w:rsidRPr="00DE2F20" w:rsidRDefault="007B19B3" w:rsidP="007B19B3">
            <w:pPr>
              <w:jc w:val="center"/>
              <w:rPr>
                <w:sz w:val="12"/>
                <w:szCs w:val="12"/>
                <w:lang w:val="ro-RO"/>
              </w:rPr>
            </w:pPr>
            <w:r w:rsidRPr="00DE2F20">
              <w:rPr>
                <w:bCs/>
                <w:sz w:val="12"/>
                <w:szCs w:val="12"/>
                <w:lang w:val="ro-RO"/>
              </w:rPr>
              <w:t>x</w:t>
            </w:r>
          </w:p>
        </w:tc>
        <w:tc>
          <w:tcPr>
            <w:tcW w:w="850" w:type="dxa"/>
            <w:tcBorders>
              <w:right w:val="thinThickSmallGap" w:sz="24" w:space="0" w:color="auto"/>
            </w:tcBorders>
            <w:vAlign w:val="center"/>
          </w:tcPr>
          <w:p w14:paraId="1E0A8065"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13EC5486" w14:textId="77777777" w:rsidR="007B19B3" w:rsidRPr="00DE2F20" w:rsidRDefault="007B19B3" w:rsidP="007B19B3">
            <w:pPr>
              <w:jc w:val="center"/>
              <w:rPr>
                <w:sz w:val="18"/>
                <w:szCs w:val="18"/>
                <w:lang w:val="ro-RO"/>
              </w:rPr>
            </w:pPr>
          </w:p>
        </w:tc>
      </w:tr>
      <w:tr w:rsidR="00DE2F20" w:rsidRPr="00DE2F20" w14:paraId="31913A01" w14:textId="77777777" w:rsidTr="007B19B3">
        <w:trPr>
          <w:cantSplit/>
          <w:jc w:val="center"/>
        </w:trPr>
        <w:tc>
          <w:tcPr>
            <w:tcW w:w="1289" w:type="dxa"/>
            <w:vMerge/>
            <w:tcBorders>
              <w:left w:val="thinThickSmallGap" w:sz="24" w:space="0" w:color="auto"/>
            </w:tcBorders>
            <w:vAlign w:val="center"/>
          </w:tcPr>
          <w:p w14:paraId="1D09DA0B"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1DFE9E0E"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4C02528E" w14:textId="77777777" w:rsidR="007B19B3" w:rsidRPr="00DE2F20" w:rsidRDefault="007B19B3" w:rsidP="007B19B3">
            <w:pPr>
              <w:jc w:val="center"/>
              <w:rPr>
                <w:sz w:val="14"/>
                <w:szCs w:val="14"/>
                <w:lang w:val="ro-RO"/>
              </w:rPr>
            </w:pPr>
          </w:p>
        </w:tc>
        <w:tc>
          <w:tcPr>
            <w:tcW w:w="567" w:type="dxa"/>
            <w:vAlign w:val="center"/>
          </w:tcPr>
          <w:p w14:paraId="1025F8C4"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1BC52F41" w14:textId="77777777" w:rsidR="007B19B3" w:rsidRPr="00DE2F20" w:rsidRDefault="007B19B3" w:rsidP="007B19B3">
            <w:pPr>
              <w:pStyle w:val="Footer"/>
              <w:tabs>
                <w:tab w:val="clear" w:pos="4320"/>
                <w:tab w:val="clear" w:pos="8640"/>
              </w:tabs>
              <w:jc w:val="both"/>
              <w:rPr>
                <w:sz w:val="12"/>
                <w:szCs w:val="12"/>
                <w:lang w:val="ro-RO"/>
              </w:rPr>
            </w:pPr>
            <w:r w:rsidRPr="00DE2F20">
              <w:rPr>
                <w:sz w:val="12"/>
                <w:szCs w:val="12"/>
                <w:lang w:val="ro-RO"/>
              </w:rPr>
              <w:t>Petrochimie şi carbochimie</w:t>
            </w:r>
          </w:p>
        </w:tc>
        <w:tc>
          <w:tcPr>
            <w:tcW w:w="709" w:type="dxa"/>
          </w:tcPr>
          <w:p w14:paraId="76B27EFE" w14:textId="77777777" w:rsidR="007B19B3" w:rsidRPr="00DE2F20" w:rsidRDefault="007B19B3" w:rsidP="007B19B3">
            <w:pPr>
              <w:jc w:val="center"/>
              <w:rPr>
                <w:sz w:val="12"/>
                <w:szCs w:val="12"/>
                <w:lang w:val="ro-RO"/>
              </w:rPr>
            </w:pPr>
            <w:r w:rsidRPr="00DE2F20">
              <w:rPr>
                <w:bCs/>
                <w:sz w:val="12"/>
                <w:szCs w:val="12"/>
                <w:lang w:val="ro-RO"/>
              </w:rPr>
              <w:t>x</w:t>
            </w:r>
          </w:p>
        </w:tc>
        <w:tc>
          <w:tcPr>
            <w:tcW w:w="850" w:type="dxa"/>
            <w:tcBorders>
              <w:right w:val="thinThickSmallGap" w:sz="24" w:space="0" w:color="auto"/>
            </w:tcBorders>
            <w:vAlign w:val="center"/>
          </w:tcPr>
          <w:p w14:paraId="38BEC0D2"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08F81D85" w14:textId="77777777" w:rsidR="007B19B3" w:rsidRPr="00DE2F20" w:rsidRDefault="007B19B3" w:rsidP="007B19B3">
            <w:pPr>
              <w:jc w:val="center"/>
              <w:rPr>
                <w:sz w:val="18"/>
                <w:szCs w:val="18"/>
                <w:lang w:val="ro-RO"/>
              </w:rPr>
            </w:pPr>
          </w:p>
        </w:tc>
      </w:tr>
      <w:tr w:rsidR="00DE2F20" w:rsidRPr="00DE2F20" w14:paraId="24ACE64F" w14:textId="77777777" w:rsidTr="007B19B3">
        <w:trPr>
          <w:cantSplit/>
          <w:jc w:val="center"/>
        </w:trPr>
        <w:tc>
          <w:tcPr>
            <w:tcW w:w="1289" w:type="dxa"/>
            <w:vMerge/>
            <w:tcBorders>
              <w:left w:val="thinThickSmallGap" w:sz="24" w:space="0" w:color="auto"/>
            </w:tcBorders>
            <w:vAlign w:val="center"/>
          </w:tcPr>
          <w:p w14:paraId="2B6B052B"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43B1FD11"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1E4642BB" w14:textId="77777777" w:rsidR="007B19B3" w:rsidRPr="00DE2F20" w:rsidRDefault="007B19B3" w:rsidP="007B19B3">
            <w:pPr>
              <w:jc w:val="center"/>
              <w:rPr>
                <w:sz w:val="14"/>
                <w:szCs w:val="14"/>
                <w:lang w:val="ro-RO"/>
              </w:rPr>
            </w:pPr>
          </w:p>
        </w:tc>
        <w:tc>
          <w:tcPr>
            <w:tcW w:w="567" w:type="dxa"/>
            <w:vAlign w:val="center"/>
          </w:tcPr>
          <w:p w14:paraId="087AB357"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663EB4F2" w14:textId="77777777" w:rsidR="007B19B3" w:rsidRPr="00DE2F20" w:rsidRDefault="007B19B3" w:rsidP="007B19B3">
            <w:pPr>
              <w:pStyle w:val="Footer"/>
              <w:tabs>
                <w:tab w:val="clear" w:pos="4320"/>
                <w:tab w:val="clear" w:pos="8640"/>
              </w:tabs>
              <w:jc w:val="both"/>
              <w:rPr>
                <w:sz w:val="12"/>
                <w:szCs w:val="12"/>
                <w:lang w:val="ro-RO"/>
              </w:rPr>
            </w:pPr>
            <w:r w:rsidRPr="00DE2F20">
              <w:rPr>
                <w:sz w:val="12"/>
                <w:szCs w:val="12"/>
                <w:lang w:val="ro-RO"/>
              </w:rPr>
              <w:t>Chimie alimentară</w:t>
            </w:r>
          </w:p>
        </w:tc>
        <w:tc>
          <w:tcPr>
            <w:tcW w:w="709" w:type="dxa"/>
          </w:tcPr>
          <w:p w14:paraId="0EB0856E" w14:textId="77777777" w:rsidR="007B19B3" w:rsidRPr="00DE2F20" w:rsidRDefault="007B19B3" w:rsidP="007B19B3">
            <w:pPr>
              <w:jc w:val="center"/>
              <w:rPr>
                <w:sz w:val="12"/>
                <w:szCs w:val="12"/>
                <w:lang w:val="ro-RO"/>
              </w:rPr>
            </w:pPr>
            <w:r w:rsidRPr="00DE2F20">
              <w:rPr>
                <w:bCs/>
                <w:sz w:val="12"/>
                <w:szCs w:val="12"/>
                <w:lang w:val="ro-RO"/>
              </w:rPr>
              <w:t>x</w:t>
            </w:r>
          </w:p>
        </w:tc>
        <w:tc>
          <w:tcPr>
            <w:tcW w:w="850" w:type="dxa"/>
            <w:tcBorders>
              <w:right w:val="thinThickSmallGap" w:sz="24" w:space="0" w:color="auto"/>
            </w:tcBorders>
            <w:vAlign w:val="center"/>
          </w:tcPr>
          <w:p w14:paraId="24FB7473"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5DAF2F0D" w14:textId="77777777" w:rsidR="007B19B3" w:rsidRPr="00DE2F20" w:rsidRDefault="007B19B3" w:rsidP="007B19B3">
            <w:pPr>
              <w:jc w:val="center"/>
              <w:rPr>
                <w:sz w:val="18"/>
                <w:szCs w:val="18"/>
                <w:lang w:val="ro-RO"/>
              </w:rPr>
            </w:pPr>
          </w:p>
        </w:tc>
      </w:tr>
      <w:tr w:rsidR="00DE2F20" w:rsidRPr="00DE2F20" w14:paraId="2DBAE0DA" w14:textId="77777777" w:rsidTr="007B19B3">
        <w:trPr>
          <w:cantSplit/>
          <w:jc w:val="center"/>
        </w:trPr>
        <w:tc>
          <w:tcPr>
            <w:tcW w:w="1289" w:type="dxa"/>
            <w:vMerge/>
            <w:tcBorders>
              <w:left w:val="thinThickSmallGap" w:sz="24" w:space="0" w:color="auto"/>
            </w:tcBorders>
            <w:vAlign w:val="center"/>
          </w:tcPr>
          <w:p w14:paraId="180C1D59"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23CE9F19"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48BA4BA9" w14:textId="77777777" w:rsidR="007B19B3" w:rsidRPr="00DE2F20" w:rsidRDefault="007B19B3" w:rsidP="007B19B3">
            <w:pPr>
              <w:jc w:val="center"/>
              <w:rPr>
                <w:sz w:val="14"/>
                <w:szCs w:val="14"/>
                <w:lang w:val="ro-RO"/>
              </w:rPr>
            </w:pPr>
          </w:p>
        </w:tc>
        <w:tc>
          <w:tcPr>
            <w:tcW w:w="567" w:type="dxa"/>
            <w:vAlign w:val="center"/>
          </w:tcPr>
          <w:p w14:paraId="2DF57A79"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3D6832E6" w14:textId="77777777" w:rsidR="007B19B3" w:rsidRPr="00DE2F20" w:rsidRDefault="007B19B3" w:rsidP="007B19B3">
            <w:pPr>
              <w:jc w:val="both"/>
              <w:rPr>
                <w:sz w:val="12"/>
                <w:szCs w:val="12"/>
                <w:lang w:val="ro-RO"/>
              </w:rPr>
            </w:pPr>
            <w:r w:rsidRPr="00DE2F20">
              <w:rPr>
                <w:sz w:val="12"/>
                <w:szCs w:val="12"/>
                <w:lang w:val="ro-RO"/>
              </w:rPr>
              <w:t>Ingineria prelucrării produselor naturale</w:t>
            </w:r>
          </w:p>
        </w:tc>
        <w:tc>
          <w:tcPr>
            <w:tcW w:w="709" w:type="dxa"/>
          </w:tcPr>
          <w:p w14:paraId="61756B35" w14:textId="77777777" w:rsidR="007B19B3" w:rsidRPr="00DE2F20" w:rsidRDefault="007B19B3" w:rsidP="007B19B3">
            <w:pPr>
              <w:jc w:val="center"/>
              <w:rPr>
                <w:sz w:val="12"/>
                <w:szCs w:val="12"/>
                <w:lang w:val="ro-RO"/>
              </w:rPr>
            </w:pPr>
            <w:r w:rsidRPr="00DE2F20">
              <w:rPr>
                <w:bCs/>
                <w:sz w:val="12"/>
                <w:szCs w:val="12"/>
                <w:lang w:val="ro-RO"/>
              </w:rPr>
              <w:t>x</w:t>
            </w:r>
          </w:p>
        </w:tc>
        <w:tc>
          <w:tcPr>
            <w:tcW w:w="850" w:type="dxa"/>
            <w:tcBorders>
              <w:right w:val="thinThickSmallGap" w:sz="24" w:space="0" w:color="auto"/>
            </w:tcBorders>
            <w:vAlign w:val="center"/>
          </w:tcPr>
          <w:p w14:paraId="709EBF4C"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151DA7CB" w14:textId="77777777" w:rsidR="007B19B3" w:rsidRPr="00DE2F20" w:rsidRDefault="007B19B3" w:rsidP="007B19B3">
            <w:pPr>
              <w:jc w:val="center"/>
              <w:rPr>
                <w:sz w:val="18"/>
                <w:szCs w:val="18"/>
                <w:lang w:val="ro-RO"/>
              </w:rPr>
            </w:pPr>
          </w:p>
        </w:tc>
      </w:tr>
      <w:tr w:rsidR="00DE2F20" w:rsidRPr="00DE2F20" w14:paraId="3EF7E23D" w14:textId="77777777" w:rsidTr="007B19B3">
        <w:trPr>
          <w:cantSplit/>
          <w:jc w:val="center"/>
        </w:trPr>
        <w:tc>
          <w:tcPr>
            <w:tcW w:w="1289" w:type="dxa"/>
            <w:vMerge/>
            <w:tcBorders>
              <w:left w:val="thinThickSmallGap" w:sz="24" w:space="0" w:color="auto"/>
            </w:tcBorders>
            <w:vAlign w:val="center"/>
          </w:tcPr>
          <w:p w14:paraId="7550D752"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3961539C"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65D15406" w14:textId="77777777" w:rsidR="007B19B3" w:rsidRPr="00DE2F20" w:rsidRDefault="007B19B3" w:rsidP="007B19B3">
            <w:pPr>
              <w:jc w:val="center"/>
              <w:rPr>
                <w:sz w:val="14"/>
                <w:szCs w:val="14"/>
                <w:lang w:val="ro-RO"/>
              </w:rPr>
            </w:pPr>
          </w:p>
        </w:tc>
        <w:tc>
          <w:tcPr>
            <w:tcW w:w="567" w:type="dxa"/>
            <w:vAlign w:val="center"/>
          </w:tcPr>
          <w:p w14:paraId="2A91478B"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22725F69" w14:textId="77777777" w:rsidR="007B19B3" w:rsidRPr="00DE2F20" w:rsidRDefault="007B19B3" w:rsidP="007B19B3">
            <w:pPr>
              <w:jc w:val="both"/>
              <w:rPr>
                <w:sz w:val="12"/>
                <w:szCs w:val="12"/>
                <w:lang w:val="ro-RO"/>
              </w:rPr>
            </w:pPr>
            <w:r w:rsidRPr="00DE2F20">
              <w:rPr>
                <w:sz w:val="12"/>
                <w:szCs w:val="12"/>
                <w:lang w:val="ro-RO"/>
              </w:rPr>
              <w:t>Inginerie biochimică</w:t>
            </w:r>
          </w:p>
        </w:tc>
        <w:tc>
          <w:tcPr>
            <w:tcW w:w="709" w:type="dxa"/>
          </w:tcPr>
          <w:p w14:paraId="18C316AA" w14:textId="77777777" w:rsidR="007B19B3" w:rsidRPr="00DE2F20" w:rsidRDefault="007B19B3" w:rsidP="007B19B3">
            <w:pPr>
              <w:jc w:val="center"/>
              <w:rPr>
                <w:sz w:val="12"/>
                <w:szCs w:val="12"/>
                <w:lang w:val="ro-RO"/>
              </w:rPr>
            </w:pPr>
            <w:r w:rsidRPr="00DE2F20">
              <w:rPr>
                <w:bCs/>
                <w:sz w:val="12"/>
                <w:szCs w:val="12"/>
                <w:lang w:val="ro-RO"/>
              </w:rPr>
              <w:t>x</w:t>
            </w:r>
          </w:p>
        </w:tc>
        <w:tc>
          <w:tcPr>
            <w:tcW w:w="850" w:type="dxa"/>
            <w:tcBorders>
              <w:right w:val="thinThickSmallGap" w:sz="24" w:space="0" w:color="auto"/>
            </w:tcBorders>
            <w:vAlign w:val="center"/>
          </w:tcPr>
          <w:p w14:paraId="0F49313B"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05F26420" w14:textId="77777777" w:rsidR="007B19B3" w:rsidRPr="00DE2F20" w:rsidRDefault="007B19B3" w:rsidP="007B19B3">
            <w:pPr>
              <w:jc w:val="center"/>
              <w:rPr>
                <w:sz w:val="18"/>
                <w:szCs w:val="18"/>
                <w:lang w:val="ro-RO"/>
              </w:rPr>
            </w:pPr>
          </w:p>
        </w:tc>
      </w:tr>
      <w:tr w:rsidR="00DE2F20" w:rsidRPr="00DE2F20" w14:paraId="142607C7" w14:textId="77777777" w:rsidTr="007B19B3">
        <w:trPr>
          <w:cantSplit/>
          <w:jc w:val="center"/>
        </w:trPr>
        <w:tc>
          <w:tcPr>
            <w:tcW w:w="1289" w:type="dxa"/>
            <w:vMerge/>
            <w:tcBorders>
              <w:left w:val="thinThickSmallGap" w:sz="24" w:space="0" w:color="auto"/>
            </w:tcBorders>
            <w:vAlign w:val="center"/>
          </w:tcPr>
          <w:p w14:paraId="46AF03FE"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43390C34"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7E95F410" w14:textId="77777777" w:rsidR="007B19B3" w:rsidRPr="00DE2F20" w:rsidRDefault="007B19B3" w:rsidP="007B19B3">
            <w:pPr>
              <w:jc w:val="center"/>
              <w:rPr>
                <w:sz w:val="14"/>
                <w:szCs w:val="14"/>
                <w:lang w:val="ro-RO"/>
              </w:rPr>
            </w:pPr>
          </w:p>
        </w:tc>
        <w:tc>
          <w:tcPr>
            <w:tcW w:w="567" w:type="dxa"/>
            <w:vAlign w:val="center"/>
          </w:tcPr>
          <w:p w14:paraId="59C10D76"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5E2E4740" w14:textId="77777777" w:rsidR="007B19B3" w:rsidRPr="00DE2F20" w:rsidRDefault="007B19B3" w:rsidP="007B19B3">
            <w:pPr>
              <w:jc w:val="both"/>
              <w:rPr>
                <w:sz w:val="12"/>
                <w:szCs w:val="12"/>
                <w:lang w:val="ro-RO"/>
              </w:rPr>
            </w:pPr>
            <w:r w:rsidRPr="00DE2F20">
              <w:rPr>
                <w:sz w:val="12"/>
                <w:szCs w:val="12"/>
                <w:lang w:val="ro-RO"/>
              </w:rPr>
              <w:t>Tehnologia materialelor de construcţii</w:t>
            </w:r>
          </w:p>
        </w:tc>
        <w:tc>
          <w:tcPr>
            <w:tcW w:w="709" w:type="dxa"/>
          </w:tcPr>
          <w:p w14:paraId="307044DB" w14:textId="77777777" w:rsidR="007B19B3" w:rsidRPr="00DE2F20" w:rsidRDefault="007B19B3" w:rsidP="007B19B3">
            <w:pPr>
              <w:jc w:val="center"/>
              <w:rPr>
                <w:sz w:val="12"/>
                <w:szCs w:val="12"/>
                <w:lang w:val="ro-RO"/>
              </w:rPr>
            </w:pPr>
            <w:r w:rsidRPr="00DE2F20">
              <w:rPr>
                <w:bCs/>
                <w:sz w:val="12"/>
                <w:szCs w:val="12"/>
                <w:lang w:val="ro-RO"/>
              </w:rPr>
              <w:t>x</w:t>
            </w:r>
          </w:p>
        </w:tc>
        <w:tc>
          <w:tcPr>
            <w:tcW w:w="850" w:type="dxa"/>
            <w:tcBorders>
              <w:right w:val="thinThickSmallGap" w:sz="24" w:space="0" w:color="auto"/>
            </w:tcBorders>
            <w:vAlign w:val="center"/>
          </w:tcPr>
          <w:p w14:paraId="5E0E60E5"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68A81B23" w14:textId="77777777" w:rsidR="007B19B3" w:rsidRPr="00DE2F20" w:rsidRDefault="007B19B3" w:rsidP="007B19B3">
            <w:pPr>
              <w:jc w:val="center"/>
              <w:rPr>
                <w:sz w:val="18"/>
                <w:szCs w:val="18"/>
                <w:lang w:val="ro-RO"/>
              </w:rPr>
            </w:pPr>
          </w:p>
        </w:tc>
      </w:tr>
      <w:tr w:rsidR="00DE2F20" w:rsidRPr="00DE2F20" w14:paraId="7CE8296F" w14:textId="77777777" w:rsidTr="007B19B3">
        <w:trPr>
          <w:cantSplit/>
          <w:jc w:val="center"/>
        </w:trPr>
        <w:tc>
          <w:tcPr>
            <w:tcW w:w="1289" w:type="dxa"/>
            <w:vMerge/>
            <w:tcBorders>
              <w:left w:val="thinThickSmallGap" w:sz="24" w:space="0" w:color="auto"/>
            </w:tcBorders>
            <w:vAlign w:val="center"/>
          </w:tcPr>
          <w:p w14:paraId="12050CA7"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66C30E59"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640A6890" w14:textId="77777777" w:rsidR="007B19B3" w:rsidRPr="00DE2F20" w:rsidRDefault="007B19B3" w:rsidP="007B19B3">
            <w:pPr>
              <w:jc w:val="center"/>
              <w:rPr>
                <w:sz w:val="14"/>
                <w:szCs w:val="14"/>
                <w:lang w:val="ro-RO"/>
              </w:rPr>
            </w:pPr>
          </w:p>
        </w:tc>
        <w:tc>
          <w:tcPr>
            <w:tcW w:w="567" w:type="dxa"/>
            <w:vAlign w:val="center"/>
          </w:tcPr>
          <w:p w14:paraId="7E5A3C4B"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66C7FD3C" w14:textId="77777777" w:rsidR="007B19B3" w:rsidRPr="00DE2F20" w:rsidRDefault="007B19B3" w:rsidP="007B19B3">
            <w:pPr>
              <w:jc w:val="both"/>
              <w:rPr>
                <w:sz w:val="12"/>
                <w:szCs w:val="12"/>
                <w:lang w:val="ro-RO"/>
              </w:rPr>
            </w:pPr>
            <w:r w:rsidRPr="00DE2F20">
              <w:rPr>
                <w:sz w:val="12"/>
                <w:szCs w:val="12"/>
                <w:lang w:val="ro-RO"/>
              </w:rPr>
              <w:t>Utilaje şi ingineria proceselor chimice</w:t>
            </w:r>
          </w:p>
        </w:tc>
        <w:tc>
          <w:tcPr>
            <w:tcW w:w="709" w:type="dxa"/>
          </w:tcPr>
          <w:p w14:paraId="214AC788" w14:textId="77777777" w:rsidR="007B19B3" w:rsidRPr="00DE2F20" w:rsidRDefault="007B19B3" w:rsidP="007B19B3">
            <w:pPr>
              <w:jc w:val="center"/>
              <w:rPr>
                <w:sz w:val="12"/>
                <w:szCs w:val="12"/>
                <w:lang w:val="ro-RO"/>
              </w:rPr>
            </w:pPr>
            <w:r w:rsidRPr="00DE2F20">
              <w:rPr>
                <w:bCs/>
                <w:sz w:val="12"/>
                <w:szCs w:val="12"/>
                <w:lang w:val="ro-RO"/>
              </w:rPr>
              <w:t>x</w:t>
            </w:r>
          </w:p>
        </w:tc>
        <w:tc>
          <w:tcPr>
            <w:tcW w:w="850" w:type="dxa"/>
            <w:tcBorders>
              <w:right w:val="thinThickSmallGap" w:sz="24" w:space="0" w:color="auto"/>
            </w:tcBorders>
            <w:vAlign w:val="center"/>
          </w:tcPr>
          <w:p w14:paraId="4CD572FD"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33A931CC" w14:textId="77777777" w:rsidR="007B19B3" w:rsidRPr="00DE2F20" w:rsidRDefault="007B19B3" w:rsidP="007B19B3">
            <w:pPr>
              <w:jc w:val="center"/>
              <w:rPr>
                <w:sz w:val="18"/>
                <w:szCs w:val="18"/>
                <w:lang w:val="ro-RO"/>
              </w:rPr>
            </w:pPr>
          </w:p>
        </w:tc>
      </w:tr>
      <w:tr w:rsidR="00DE2F20" w:rsidRPr="00DE2F20" w14:paraId="676C654E" w14:textId="77777777" w:rsidTr="007B19B3">
        <w:trPr>
          <w:cantSplit/>
          <w:jc w:val="center"/>
        </w:trPr>
        <w:tc>
          <w:tcPr>
            <w:tcW w:w="1289" w:type="dxa"/>
            <w:vMerge/>
            <w:tcBorders>
              <w:left w:val="thinThickSmallGap" w:sz="24" w:space="0" w:color="auto"/>
            </w:tcBorders>
            <w:vAlign w:val="center"/>
          </w:tcPr>
          <w:p w14:paraId="718A8EB8"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6B920B5F"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5CCB3651" w14:textId="77777777" w:rsidR="007B19B3" w:rsidRPr="00DE2F20" w:rsidRDefault="007B19B3" w:rsidP="007B19B3">
            <w:pPr>
              <w:jc w:val="center"/>
              <w:rPr>
                <w:sz w:val="14"/>
                <w:szCs w:val="14"/>
                <w:lang w:val="ro-RO"/>
              </w:rPr>
            </w:pPr>
          </w:p>
        </w:tc>
        <w:tc>
          <w:tcPr>
            <w:tcW w:w="567" w:type="dxa"/>
            <w:vAlign w:val="center"/>
          </w:tcPr>
          <w:p w14:paraId="7AEFB689"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593AA24D" w14:textId="77777777" w:rsidR="007B19B3" w:rsidRPr="00DE2F20" w:rsidRDefault="007B19B3" w:rsidP="007B19B3">
            <w:pPr>
              <w:jc w:val="both"/>
              <w:rPr>
                <w:sz w:val="12"/>
                <w:szCs w:val="12"/>
                <w:lang w:val="ro-RO"/>
              </w:rPr>
            </w:pPr>
            <w:r w:rsidRPr="00DE2F20">
              <w:rPr>
                <w:sz w:val="12"/>
                <w:szCs w:val="12"/>
                <w:lang w:val="ro-RO"/>
              </w:rPr>
              <w:t>Prelucrarea petrolului, petrochimie şi carbochimie</w:t>
            </w:r>
          </w:p>
        </w:tc>
        <w:tc>
          <w:tcPr>
            <w:tcW w:w="709" w:type="dxa"/>
          </w:tcPr>
          <w:p w14:paraId="3971399E" w14:textId="77777777" w:rsidR="007B19B3" w:rsidRPr="00DE2F20" w:rsidRDefault="007B19B3" w:rsidP="007B19B3">
            <w:pPr>
              <w:jc w:val="center"/>
              <w:rPr>
                <w:sz w:val="12"/>
                <w:szCs w:val="12"/>
                <w:lang w:val="ro-RO"/>
              </w:rPr>
            </w:pPr>
            <w:r w:rsidRPr="00DE2F20">
              <w:rPr>
                <w:bCs/>
                <w:sz w:val="12"/>
                <w:szCs w:val="12"/>
                <w:lang w:val="ro-RO"/>
              </w:rPr>
              <w:t>x</w:t>
            </w:r>
          </w:p>
        </w:tc>
        <w:tc>
          <w:tcPr>
            <w:tcW w:w="850" w:type="dxa"/>
            <w:tcBorders>
              <w:right w:val="thinThickSmallGap" w:sz="24" w:space="0" w:color="auto"/>
            </w:tcBorders>
            <w:vAlign w:val="center"/>
          </w:tcPr>
          <w:p w14:paraId="47BC2D7A"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19297B50" w14:textId="77777777" w:rsidR="007B19B3" w:rsidRPr="00DE2F20" w:rsidRDefault="007B19B3" w:rsidP="007B19B3">
            <w:pPr>
              <w:jc w:val="center"/>
              <w:rPr>
                <w:sz w:val="18"/>
                <w:szCs w:val="18"/>
                <w:lang w:val="ro-RO"/>
              </w:rPr>
            </w:pPr>
          </w:p>
        </w:tc>
      </w:tr>
      <w:tr w:rsidR="00DE2F20" w:rsidRPr="00DE2F20" w14:paraId="28DD1F52" w14:textId="77777777" w:rsidTr="007B19B3">
        <w:trPr>
          <w:cantSplit/>
          <w:jc w:val="center"/>
        </w:trPr>
        <w:tc>
          <w:tcPr>
            <w:tcW w:w="1289" w:type="dxa"/>
            <w:vMerge/>
            <w:tcBorders>
              <w:left w:val="thinThickSmallGap" w:sz="24" w:space="0" w:color="auto"/>
            </w:tcBorders>
            <w:vAlign w:val="center"/>
          </w:tcPr>
          <w:p w14:paraId="447758D9"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31984BCF"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3AA108E9" w14:textId="77777777" w:rsidR="007B19B3" w:rsidRPr="00DE2F20" w:rsidRDefault="007B19B3" w:rsidP="007B19B3">
            <w:pPr>
              <w:jc w:val="center"/>
              <w:rPr>
                <w:sz w:val="14"/>
                <w:szCs w:val="14"/>
                <w:lang w:val="ro-RO"/>
              </w:rPr>
            </w:pPr>
          </w:p>
        </w:tc>
        <w:tc>
          <w:tcPr>
            <w:tcW w:w="567" w:type="dxa"/>
            <w:vAlign w:val="center"/>
          </w:tcPr>
          <w:p w14:paraId="4EDF9BC6"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7367DF8E" w14:textId="77777777" w:rsidR="007B19B3" w:rsidRPr="00DE2F20" w:rsidRDefault="007B19B3" w:rsidP="007B19B3">
            <w:pPr>
              <w:pStyle w:val="Heading5"/>
              <w:jc w:val="both"/>
              <w:rPr>
                <w:rFonts w:ascii="Times New Roman" w:hAnsi="Times New Roman"/>
                <w:b w:val="0"/>
                <w:bCs w:val="0"/>
                <w:i w:val="0"/>
                <w:iCs w:val="0"/>
                <w:sz w:val="12"/>
                <w:szCs w:val="12"/>
                <w:lang w:val="ro-RO"/>
              </w:rPr>
            </w:pPr>
            <w:r w:rsidRPr="00DE2F20">
              <w:rPr>
                <w:rFonts w:ascii="Times New Roman" w:hAnsi="Times New Roman"/>
                <w:b w:val="0"/>
                <w:bCs w:val="0"/>
                <w:i w:val="0"/>
                <w:iCs w:val="0"/>
                <w:sz w:val="12"/>
                <w:szCs w:val="12"/>
                <w:lang w:val="ro-RO"/>
              </w:rPr>
              <w:t>Ingineria şi chimia substanţelor organice</w:t>
            </w:r>
          </w:p>
        </w:tc>
        <w:tc>
          <w:tcPr>
            <w:tcW w:w="709" w:type="dxa"/>
          </w:tcPr>
          <w:p w14:paraId="72F8489D" w14:textId="77777777" w:rsidR="007B19B3" w:rsidRPr="00DE2F20" w:rsidRDefault="007B19B3" w:rsidP="007B19B3">
            <w:pPr>
              <w:jc w:val="center"/>
              <w:rPr>
                <w:sz w:val="12"/>
                <w:szCs w:val="12"/>
                <w:lang w:val="ro-RO"/>
              </w:rPr>
            </w:pPr>
            <w:r w:rsidRPr="00DE2F20">
              <w:rPr>
                <w:bCs/>
                <w:sz w:val="12"/>
                <w:szCs w:val="12"/>
                <w:lang w:val="ro-RO"/>
              </w:rPr>
              <w:t>x</w:t>
            </w:r>
          </w:p>
        </w:tc>
        <w:tc>
          <w:tcPr>
            <w:tcW w:w="850" w:type="dxa"/>
            <w:tcBorders>
              <w:right w:val="thinThickSmallGap" w:sz="24" w:space="0" w:color="auto"/>
            </w:tcBorders>
            <w:vAlign w:val="center"/>
          </w:tcPr>
          <w:p w14:paraId="3A069CF5"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2AC02877" w14:textId="77777777" w:rsidR="007B19B3" w:rsidRPr="00DE2F20" w:rsidRDefault="007B19B3" w:rsidP="007B19B3">
            <w:pPr>
              <w:jc w:val="center"/>
              <w:rPr>
                <w:sz w:val="18"/>
                <w:szCs w:val="18"/>
                <w:lang w:val="ro-RO"/>
              </w:rPr>
            </w:pPr>
          </w:p>
        </w:tc>
      </w:tr>
      <w:tr w:rsidR="00DE2F20" w:rsidRPr="00DE2F20" w14:paraId="43197CE0" w14:textId="77777777" w:rsidTr="007B19B3">
        <w:trPr>
          <w:cantSplit/>
          <w:jc w:val="center"/>
        </w:trPr>
        <w:tc>
          <w:tcPr>
            <w:tcW w:w="1289" w:type="dxa"/>
            <w:vMerge/>
            <w:tcBorders>
              <w:left w:val="thinThickSmallGap" w:sz="24" w:space="0" w:color="auto"/>
            </w:tcBorders>
            <w:vAlign w:val="center"/>
          </w:tcPr>
          <w:p w14:paraId="46074835"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2069F4AB"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1BDC0EAD" w14:textId="77777777" w:rsidR="007B19B3" w:rsidRPr="00DE2F20" w:rsidRDefault="007B19B3" w:rsidP="007B19B3">
            <w:pPr>
              <w:jc w:val="center"/>
              <w:rPr>
                <w:sz w:val="14"/>
                <w:szCs w:val="14"/>
                <w:lang w:val="ro-RO"/>
              </w:rPr>
            </w:pPr>
          </w:p>
        </w:tc>
        <w:tc>
          <w:tcPr>
            <w:tcW w:w="567" w:type="dxa"/>
            <w:vAlign w:val="center"/>
          </w:tcPr>
          <w:p w14:paraId="642BD26B"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00344F55" w14:textId="77777777" w:rsidR="007B19B3" w:rsidRPr="00DE2F20" w:rsidRDefault="007B19B3" w:rsidP="007B19B3">
            <w:pPr>
              <w:pStyle w:val="Heading5"/>
              <w:jc w:val="both"/>
              <w:rPr>
                <w:rFonts w:ascii="Times New Roman" w:hAnsi="Times New Roman"/>
                <w:b w:val="0"/>
                <w:bCs w:val="0"/>
                <w:i w:val="0"/>
                <w:iCs w:val="0"/>
                <w:sz w:val="12"/>
                <w:szCs w:val="12"/>
                <w:lang w:val="ro-RO"/>
              </w:rPr>
            </w:pPr>
            <w:r w:rsidRPr="00DE2F20">
              <w:rPr>
                <w:rFonts w:ascii="Times New Roman" w:hAnsi="Times New Roman"/>
                <w:b w:val="0"/>
                <w:bCs w:val="0"/>
                <w:i w:val="0"/>
                <w:iCs w:val="0"/>
                <w:sz w:val="12"/>
                <w:szCs w:val="12"/>
                <w:lang w:val="ro-RO"/>
              </w:rPr>
              <w:t>Ingineria şi chimia substanţelor anorganice</w:t>
            </w:r>
          </w:p>
        </w:tc>
        <w:tc>
          <w:tcPr>
            <w:tcW w:w="709" w:type="dxa"/>
          </w:tcPr>
          <w:p w14:paraId="71D4180A" w14:textId="77777777" w:rsidR="007B19B3" w:rsidRPr="00DE2F20" w:rsidRDefault="007B19B3" w:rsidP="007B19B3">
            <w:pPr>
              <w:jc w:val="center"/>
              <w:rPr>
                <w:sz w:val="12"/>
                <w:szCs w:val="12"/>
                <w:lang w:val="ro-RO"/>
              </w:rPr>
            </w:pPr>
            <w:r w:rsidRPr="00DE2F20">
              <w:rPr>
                <w:bCs/>
                <w:sz w:val="12"/>
                <w:szCs w:val="12"/>
                <w:lang w:val="ro-RO"/>
              </w:rPr>
              <w:t>x</w:t>
            </w:r>
          </w:p>
        </w:tc>
        <w:tc>
          <w:tcPr>
            <w:tcW w:w="850" w:type="dxa"/>
            <w:tcBorders>
              <w:right w:val="thinThickSmallGap" w:sz="24" w:space="0" w:color="auto"/>
            </w:tcBorders>
            <w:vAlign w:val="center"/>
          </w:tcPr>
          <w:p w14:paraId="70AB1F42"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6FDB174B" w14:textId="77777777" w:rsidR="007B19B3" w:rsidRPr="00DE2F20" w:rsidRDefault="007B19B3" w:rsidP="007B19B3">
            <w:pPr>
              <w:jc w:val="center"/>
              <w:rPr>
                <w:sz w:val="18"/>
                <w:szCs w:val="18"/>
                <w:lang w:val="ro-RO"/>
              </w:rPr>
            </w:pPr>
          </w:p>
        </w:tc>
      </w:tr>
      <w:tr w:rsidR="00DE2F20" w:rsidRPr="00DE2F20" w14:paraId="2EBA03AD" w14:textId="77777777" w:rsidTr="007B19B3">
        <w:trPr>
          <w:cantSplit/>
          <w:jc w:val="center"/>
        </w:trPr>
        <w:tc>
          <w:tcPr>
            <w:tcW w:w="1289" w:type="dxa"/>
            <w:vMerge/>
            <w:tcBorders>
              <w:left w:val="thinThickSmallGap" w:sz="24" w:space="0" w:color="auto"/>
            </w:tcBorders>
            <w:vAlign w:val="center"/>
          </w:tcPr>
          <w:p w14:paraId="43D8751E"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6211CE46"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60232D1E" w14:textId="77777777" w:rsidR="007B19B3" w:rsidRPr="00DE2F20" w:rsidRDefault="007B19B3" w:rsidP="007B19B3">
            <w:pPr>
              <w:jc w:val="center"/>
              <w:rPr>
                <w:sz w:val="14"/>
                <w:szCs w:val="14"/>
                <w:lang w:val="ro-RO"/>
              </w:rPr>
            </w:pPr>
          </w:p>
        </w:tc>
        <w:tc>
          <w:tcPr>
            <w:tcW w:w="567" w:type="dxa"/>
            <w:vAlign w:val="center"/>
          </w:tcPr>
          <w:p w14:paraId="4086C1FF"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0CCD3546" w14:textId="77777777" w:rsidR="007B19B3" w:rsidRPr="00DE2F20" w:rsidRDefault="007B19B3" w:rsidP="007B19B3">
            <w:pPr>
              <w:pStyle w:val="Heading5"/>
              <w:jc w:val="both"/>
              <w:rPr>
                <w:rFonts w:ascii="Times New Roman" w:hAnsi="Times New Roman"/>
                <w:b w:val="0"/>
                <w:bCs w:val="0"/>
                <w:i w:val="0"/>
                <w:iCs w:val="0"/>
                <w:sz w:val="12"/>
                <w:szCs w:val="12"/>
                <w:lang w:val="ro-RO"/>
              </w:rPr>
            </w:pPr>
            <w:r w:rsidRPr="00DE2F20">
              <w:rPr>
                <w:rFonts w:ascii="Times New Roman" w:hAnsi="Times New Roman"/>
                <w:b w:val="0"/>
                <w:bCs w:val="0"/>
                <w:i w:val="0"/>
                <w:iCs w:val="0"/>
                <w:sz w:val="12"/>
                <w:szCs w:val="12"/>
                <w:lang w:val="ro-RO"/>
              </w:rPr>
              <w:t>Ingineria şi chimia compuşilor macromoleculari</w:t>
            </w:r>
          </w:p>
        </w:tc>
        <w:tc>
          <w:tcPr>
            <w:tcW w:w="709" w:type="dxa"/>
          </w:tcPr>
          <w:p w14:paraId="3781658B" w14:textId="77777777" w:rsidR="007B19B3" w:rsidRPr="00DE2F20" w:rsidRDefault="007B19B3" w:rsidP="007B19B3">
            <w:pPr>
              <w:jc w:val="center"/>
              <w:rPr>
                <w:sz w:val="12"/>
                <w:szCs w:val="12"/>
                <w:lang w:val="ro-RO"/>
              </w:rPr>
            </w:pPr>
            <w:r w:rsidRPr="00DE2F20">
              <w:rPr>
                <w:bCs/>
                <w:sz w:val="12"/>
                <w:szCs w:val="12"/>
                <w:lang w:val="ro-RO"/>
              </w:rPr>
              <w:t>x</w:t>
            </w:r>
          </w:p>
        </w:tc>
        <w:tc>
          <w:tcPr>
            <w:tcW w:w="850" w:type="dxa"/>
            <w:tcBorders>
              <w:right w:val="thinThickSmallGap" w:sz="24" w:space="0" w:color="auto"/>
            </w:tcBorders>
            <w:vAlign w:val="center"/>
          </w:tcPr>
          <w:p w14:paraId="7A21584A"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6C450411" w14:textId="77777777" w:rsidR="007B19B3" w:rsidRPr="00DE2F20" w:rsidRDefault="007B19B3" w:rsidP="007B19B3">
            <w:pPr>
              <w:jc w:val="center"/>
              <w:rPr>
                <w:sz w:val="18"/>
                <w:szCs w:val="18"/>
                <w:lang w:val="ro-RO"/>
              </w:rPr>
            </w:pPr>
          </w:p>
        </w:tc>
      </w:tr>
      <w:tr w:rsidR="00DE2F20" w:rsidRPr="00DE2F20" w14:paraId="66404107" w14:textId="77777777" w:rsidTr="007B19B3">
        <w:trPr>
          <w:cantSplit/>
          <w:jc w:val="center"/>
        </w:trPr>
        <w:tc>
          <w:tcPr>
            <w:tcW w:w="1289" w:type="dxa"/>
            <w:vMerge/>
            <w:tcBorders>
              <w:left w:val="thinThickSmallGap" w:sz="24" w:space="0" w:color="auto"/>
            </w:tcBorders>
            <w:vAlign w:val="center"/>
          </w:tcPr>
          <w:p w14:paraId="312BD54C"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79A28917"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6B72384E" w14:textId="77777777" w:rsidR="007B19B3" w:rsidRPr="00DE2F20" w:rsidRDefault="007B19B3" w:rsidP="007B19B3">
            <w:pPr>
              <w:jc w:val="center"/>
              <w:rPr>
                <w:sz w:val="14"/>
                <w:szCs w:val="14"/>
                <w:lang w:val="ro-RO"/>
              </w:rPr>
            </w:pPr>
          </w:p>
        </w:tc>
        <w:tc>
          <w:tcPr>
            <w:tcW w:w="567" w:type="dxa"/>
            <w:vAlign w:val="center"/>
          </w:tcPr>
          <w:p w14:paraId="17E6F968"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12FAC202" w14:textId="77777777" w:rsidR="007B19B3" w:rsidRPr="00DE2F20" w:rsidRDefault="007B19B3" w:rsidP="007B19B3">
            <w:pPr>
              <w:pStyle w:val="Heading5"/>
              <w:jc w:val="both"/>
              <w:rPr>
                <w:rFonts w:ascii="Times New Roman" w:hAnsi="Times New Roman"/>
                <w:b w:val="0"/>
                <w:bCs w:val="0"/>
                <w:i w:val="0"/>
                <w:iCs w:val="0"/>
                <w:sz w:val="12"/>
                <w:szCs w:val="12"/>
                <w:lang w:val="ro-RO"/>
              </w:rPr>
            </w:pPr>
            <w:r w:rsidRPr="00DE2F20">
              <w:rPr>
                <w:rFonts w:ascii="Times New Roman" w:hAnsi="Times New Roman"/>
                <w:b w:val="0"/>
                <w:bCs w:val="0"/>
                <w:i w:val="0"/>
                <w:iCs w:val="0"/>
                <w:sz w:val="12"/>
                <w:szCs w:val="12"/>
                <w:lang w:val="ro-RO"/>
              </w:rPr>
              <w:t>Tehnologii carbochimice</w:t>
            </w:r>
          </w:p>
        </w:tc>
        <w:tc>
          <w:tcPr>
            <w:tcW w:w="709" w:type="dxa"/>
          </w:tcPr>
          <w:p w14:paraId="38F1752F" w14:textId="77777777" w:rsidR="007B19B3" w:rsidRPr="00DE2F20" w:rsidRDefault="007B19B3" w:rsidP="007B19B3">
            <w:pPr>
              <w:jc w:val="center"/>
              <w:rPr>
                <w:sz w:val="12"/>
                <w:szCs w:val="12"/>
                <w:lang w:val="ro-RO"/>
              </w:rPr>
            </w:pPr>
            <w:r w:rsidRPr="00DE2F20">
              <w:rPr>
                <w:bCs/>
                <w:sz w:val="12"/>
                <w:szCs w:val="12"/>
                <w:lang w:val="ro-RO"/>
              </w:rPr>
              <w:t>x</w:t>
            </w:r>
          </w:p>
        </w:tc>
        <w:tc>
          <w:tcPr>
            <w:tcW w:w="850" w:type="dxa"/>
            <w:tcBorders>
              <w:right w:val="thinThickSmallGap" w:sz="24" w:space="0" w:color="auto"/>
            </w:tcBorders>
            <w:vAlign w:val="center"/>
          </w:tcPr>
          <w:p w14:paraId="2229573B"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27042D08" w14:textId="77777777" w:rsidR="007B19B3" w:rsidRPr="00DE2F20" w:rsidRDefault="007B19B3" w:rsidP="007B19B3">
            <w:pPr>
              <w:jc w:val="center"/>
              <w:rPr>
                <w:sz w:val="18"/>
                <w:szCs w:val="18"/>
                <w:lang w:val="ro-RO"/>
              </w:rPr>
            </w:pPr>
          </w:p>
        </w:tc>
      </w:tr>
      <w:tr w:rsidR="00DE2F20" w:rsidRPr="00DE2F20" w14:paraId="6ABEC9BA" w14:textId="77777777" w:rsidTr="007B19B3">
        <w:trPr>
          <w:cantSplit/>
          <w:jc w:val="center"/>
        </w:trPr>
        <w:tc>
          <w:tcPr>
            <w:tcW w:w="1289" w:type="dxa"/>
            <w:vMerge/>
            <w:tcBorders>
              <w:left w:val="thinThickSmallGap" w:sz="24" w:space="0" w:color="auto"/>
            </w:tcBorders>
            <w:vAlign w:val="center"/>
          </w:tcPr>
          <w:p w14:paraId="4A0BA16E"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3B3CC46A"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2547ECFA" w14:textId="77777777" w:rsidR="007B19B3" w:rsidRPr="00DE2F20" w:rsidRDefault="007B19B3" w:rsidP="007B19B3">
            <w:pPr>
              <w:jc w:val="center"/>
              <w:rPr>
                <w:sz w:val="14"/>
                <w:szCs w:val="14"/>
                <w:lang w:val="ro-RO"/>
              </w:rPr>
            </w:pPr>
          </w:p>
        </w:tc>
        <w:tc>
          <w:tcPr>
            <w:tcW w:w="567" w:type="dxa"/>
            <w:vAlign w:val="center"/>
          </w:tcPr>
          <w:p w14:paraId="535AFDD3"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64C85AAC" w14:textId="77777777" w:rsidR="007B19B3" w:rsidRPr="00DE2F20" w:rsidRDefault="007B19B3" w:rsidP="007B19B3">
            <w:pPr>
              <w:pStyle w:val="Heading5"/>
              <w:jc w:val="both"/>
              <w:rPr>
                <w:rFonts w:ascii="Times New Roman" w:hAnsi="Times New Roman"/>
                <w:b w:val="0"/>
                <w:bCs w:val="0"/>
                <w:i w:val="0"/>
                <w:iCs w:val="0"/>
                <w:sz w:val="12"/>
                <w:szCs w:val="12"/>
                <w:lang w:val="ro-RO"/>
              </w:rPr>
            </w:pPr>
            <w:r w:rsidRPr="00DE2F20">
              <w:rPr>
                <w:rFonts w:ascii="Times New Roman" w:hAnsi="Times New Roman"/>
                <w:b w:val="0"/>
                <w:bCs w:val="0"/>
                <w:i w:val="0"/>
                <w:iCs w:val="0"/>
                <w:sz w:val="12"/>
                <w:szCs w:val="12"/>
                <w:lang w:val="ro-RO"/>
              </w:rPr>
              <w:t>Ingineria şi tehnologia fabricaţiei hârtiei</w:t>
            </w:r>
          </w:p>
        </w:tc>
        <w:tc>
          <w:tcPr>
            <w:tcW w:w="709" w:type="dxa"/>
          </w:tcPr>
          <w:p w14:paraId="754B5C36" w14:textId="77777777" w:rsidR="007B19B3" w:rsidRPr="00DE2F20" w:rsidRDefault="007B19B3" w:rsidP="007B19B3">
            <w:pPr>
              <w:jc w:val="center"/>
              <w:rPr>
                <w:sz w:val="12"/>
                <w:szCs w:val="12"/>
                <w:lang w:val="ro-RO"/>
              </w:rPr>
            </w:pPr>
            <w:r w:rsidRPr="00DE2F20">
              <w:rPr>
                <w:bCs/>
                <w:sz w:val="12"/>
                <w:szCs w:val="12"/>
                <w:lang w:val="ro-RO"/>
              </w:rPr>
              <w:t>x</w:t>
            </w:r>
          </w:p>
        </w:tc>
        <w:tc>
          <w:tcPr>
            <w:tcW w:w="850" w:type="dxa"/>
            <w:tcBorders>
              <w:right w:val="thinThickSmallGap" w:sz="24" w:space="0" w:color="auto"/>
            </w:tcBorders>
            <w:vAlign w:val="center"/>
          </w:tcPr>
          <w:p w14:paraId="671D7AC0"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70FB10C2" w14:textId="77777777" w:rsidR="007B19B3" w:rsidRPr="00DE2F20" w:rsidRDefault="007B19B3" w:rsidP="007B19B3">
            <w:pPr>
              <w:jc w:val="center"/>
              <w:rPr>
                <w:sz w:val="18"/>
                <w:szCs w:val="18"/>
                <w:lang w:val="ro-RO"/>
              </w:rPr>
            </w:pPr>
          </w:p>
        </w:tc>
      </w:tr>
      <w:tr w:rsidR="00DE2F20" w:rsidRPr="00DE2F20" w14:paraId="1F47DF04" w14:textId="77777777" w:rsidTr="007B19B3">
        <w:trPr>
          <w:cantSplit/>
          <w:jc w:val="center"/>
        </w:trPr>
        <w:tc>
          <w:tcPr>
            <w:tcW w:w="1289" w:type="dxa"/>
            <w:vMerge/>
            <w:tcBorders>
              <w:left w:val="thinThickSmallGap" w:sz="24" w:space="0" w:color="auto"/>
            </w:tcBorders>
            <w:vAlign w:val="center"/>
          </w:tcPr>
          <w:p w14:paraId="344DCA19"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274EFFA5"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1CB21943" w14:textId="77777777" w:rsidR="007B19B3" w:rsidRPr="00DE2F20" w:rsidRDefault="007B19B3" w:rsidP="007B19B3">
            <w:pPr>
              <w:jc w:val="center"/>
              <w:rPr>
                <w:sz w:val="14"/>
                <w:szCs w:val="14"/>
                <w:lang w:val="ro-RO"/>
              </w:rPr>
            </w:pPr>
          </w:p>
        </w:tc>
        <w:tc>
          <w:tcPr>
            <w:tcW w:w="567" w:type="dxa"/>
            <w:vAlign w:val="center"/>
          </w:tcPr>
          <w:p w14:paraId="777FDB48"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7F0C3EFB" w14:textId="77777777" w:rsidR="007B19B3" w:rsidRPr="00DE2F20" w:rsidRDefault="007B19B3" w:rsidP="007B19B3">
            <w:pPr>
              <w:rPr>
                <w:sz w:val="12"/>
                <w:szCs w:val="12"/>
                <w:lang w:val="ro-RO"/>
              </w:rPr>
            </w:pPr>
            <w:r w:rsidRPr="00DE2F20">
              <w:rPr>
                <w:sz w:val="12"/>
                <w:szCs w:val="12"/>
                <w:lang w:val="ro-RO"/>
              </w:rPr>
              <w:t>Inginerie economică în industria chimică şi de materiale</w:t>
            </w:r>
          </w:p>
        </w:tc>
        <w:tc>
          <w:tcPr>
            <w:tcW w:w="709" w:type="dxa"/>
          </w:tcPr>
          <w:p w14:paraId="13D91DB2" w14:textId="77777777" w:rsidR="007B19B3" w:rsidRPr="00DE2F20" w:rsidRDefault="007B19B3" w:rsidP="007B19B3">
            <w:pPr>
              <w:jc w:val="center"/>
              <w:rPr>
                <w:sz w:val="12"/>
                <w:szCs w:val="12"/>
                <w:lang w:val="ro-RO"/>
              </w:rPr>
            </w:pPr>
            <w:r w:rsidRPr="00DE2F20">
              <w:rPr>
                <w:bCs/>
                <w:sz w:val="12"/>
                <w:szCs w:val="12"/>
                <w:lang w:val="ro-RO"/>
              </w:rPr>
              <w:t>x</w:t>
            </w:r>
          </w:p>
        </w:tc>
        <w:tc>
          <w:tcPr>
            <w:tcW w:w="850" w:type="dxa"/>
            <w:tcBorders>
              <w:right w:val="thinThickSmallGap" w:sz="24" w:space="0" w:color="auto"/>
            </w:tcBorders>
            <w:vAlign w:val="center"/>
          </w:tcPr>
          <w:p w14:paraId="0B54E88B"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5369DCC9" w14:textId="77777777" w:rsidR="007B19B3" w:rsidRPr="00DE2F20" w:rsidRDefault="007B19B3" w:rsidP="007B19B3">
            <w:pPr>
              <w:jc w:val="center"/>
              <w:rPr>
                <w:sz w:val="18"/>
                <w:szCs w:val="18"/>
                <w:lang w:val="ro-RO"/>
              </w:rPr>
            </w:pPr>
          </w:p>
        </w:tc>
      </w:tr>
      <w:tr w:rsidR="00DE2F20" w:rsidRPr="00DE2F20" w14:paraId="2CAA56B9" w14:textId="77777777" w:rsidTr="007B19B3">
        <w:trPr>
          <w:cantSplit/>
          <w:jc w:val="center"/>
        </w:trPr>
        <w:tc>
          <w:tcPr>
            <w:tcW w:w="1289" w:type="dxa"/>
            <w:vMerge/>
            <w:tcBorders>
              <w:left w:val="thinThickSmallGap" w:sz="24" w:space="0" w:color="auto"/>
            </w:tcBorders>
            <w:vAlign w:val="center"/>
          </w:tcPr>
          <w:p w14:paraId="234367AF"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6BED6622"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0D742416" w14:textId="77777777" w:rsidR="007B19B3" w:rsidRPr="00DE2F20" w:rsidRDefault="007B19B3" w:rsidP="007B19B3">
            <w:pPr>
              <w:jc w:val="center"/>
              <w:rPr>
                <w:sz w:val="14"/>
                <w:szCs w:val="14"/>
                <w:lang w:val="ro-RO"/>
              </w:rPr>
            </w:pPr>
          </w:p>
        </w:tc>
        <w:tc>
          <w:tcPr>
            <w:tcW w:w="567" w:type="dxa"/>
            <w:vAlign w:val="center"/>
          </w:tcPr>
          <w:p w14:paraId="3B990BAD"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7961C1B6" w14:textId="77777777" w:rsidR="007B19B3" w:rsidRPr="00DE2F20" w:rsidRDefault="007B19B3" w:rsidP="007B19B3">
            <w:pPr>
              <w:rPr>
                <w:sz w:val="12"/>
                <w:szCs w:val="12"/>
                <w:lang w:val="ro-RO"/>
              </w:rPr>
            </w:pPr>
            <w:r w:rsidRPr="00DE2F20">
              <w:rPr>
                <w:sz w:val="12"/>
                <w:szCs w:val="12"/>
                <w:lang w:val="ro-RO"/>
              </w:rPr>
              <w:t>Informatica sistemelor chimice</w:t>
            </w:r>
          </w:p>
        </w:tc>
        <w:tc>
          <w:tcPr>
            <w:tcW w:w="709" w:type="dxa"/>
          </w:tcPr>
          <w:p w14:paraId="36516977" w14:textId="77777777" w:rsidR="007B19B3" w:rsidRPr="00DE2F20" w:rsidRDefault="007B19B3" w:rsidP="007B19B3">
            <w:pPr>
              <w:jc w:val="center"/>
              <w:rPr>
                <w:sz w:val="12"/>
                <w:szCs w:val="12"/>
                <w:lang w:val="ro-RO"/>
              </w:rPr>
            </w:pPr>
            <w:r w:rsidRPr="00DE2F20">
              <w:rPr>
                <w:bCs/>
                <w:sz w:val="12"/>
                <w:szCs w:val="12"/>
                <w:lang w:val="ro-RO"/>
              </w:rPr>
              <w:t>x</w:t>
            </w:r>
          </w:p>
        </w:tc>
        <w:tc>
          <w:tcPr>
            <w:tcW w:w="850" w:type="dxa"/>
            <w:tcBorders>
              <w:right w:val="thinThickSmallGap" w:sz="24" w:space="0" w:color="auto"/>
            </w:tcBorders>
            <w:vAlign w:val="center"/>
          </w:tcPr>
          <w:p w14:paraId="6C47C7EE"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18CDDD2A" w14:textId="77777777" w:rsidR="007B19B3" w:rsidRPr="00DE2F20" w:rsidRDefault="007B19B3" w:rsidP="007B19B3">
            <w:pPr>
              <w:jc w:val="center"/>
              <w:rPr>
                <w:sz w:val="18"/>
                <w:szCs w:val="18"/>
                <w:lang w:val="ro-RO"/>
              </w:rPr>
            </w:pPr>
          </w:p>
        </w:tc>
      </w:tr>
      <w:tr w:rsidR="00DE2F20" w:rsidRPr="00DE2F20" w14:paraId="59A6BA8E" w14:textId="77777777" w:rsidTr="007B19B3">
        <w:trPr>
          <w:cantSplit/>
          <w:jc w:val="center"/>
        </w:trPr>
        <w:tc>
          <w:tcPr>
            <w:tcW w:w="1289" w:type="dxa"/>
            <w:vMerge/>
            <w:tcBorders>
              <w:left w:val="thinThickSmallGap" w:sz="24" w:space="0" w:color="auto"/>
            </w:tcBorders>
            <w:vAlign w:val="center"/>
          </w:tcPr>
          <w:p w14:paraId="1DCDAF1B"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76C3659D"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411E2AD3" w14:textId="77777777" w:rsidR="007B19B3" w:rsidRPr="00DE2F20" w:rsidRDefault="007B19B3" w:rsidP="007B19B3">
            <w:pPr>
              <w:jc w:val="center"/>
              <w:rPr>
                <w:sz w:val="14"/>
                <w:szCs w:val="14"/>
                <w:lang w:val="ro-RO"/>
              </w:rPr>
            </w:pPr>
          </w:p>
        </w:tc>
        <w:tc>
          <w:tcPr>
            <w:tcW w:w="567" w:type="dxa"/>
            <w:vAlign w:val="center"/>
          </w:tcPr>
          <w:p w14:paraId="3D5DC4FB"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515AB357" w14:textId="77777777" w:rsidR="007B19B3" w:rsidRPr="00DE2F20" w:rsidRDefault="007B19B3" w:rsidP="007B19B3">
            <w:pPr>
              <w:rPr>
                <w:sz w:val="12"/>
                <w:szCs w:val="12"/>
                <w:lang w:val="ro-RO"/>
              </w:rPr>
            </w:pPr>
            <w:r w:rsidRPr="00DE2F20">
              <w:rPr>
                <w:sz w:val="12"/>
                <w:szCs w:val="12"/>
                <w:lang w:val="ro-RO"/>
              </w:rPr>
              <w:t>Tehnologia celulozei, hârtiei, poligrafie şi fibre</w:t>
            </w:r>
          </w:p>
        </w:tc>
        <w:tc>
          <w:tcPr>
            <w:tcW w:w="709" w:type="dxa"/>
          </w:tcPr>
          <w:p w14:paraId="1F9EE880" w14:textId="77777777" w:rsidR="007B19B3" w:rsidRPr="00DE2F20" w:rsidRDefault="007B19B3" w:rsidP="007B19B3">
            <w:pPr>
              <w:jc w:val="center"/>
              <w:rPr>
                <w:sz w:val="12"/>
                <w:szCs w:val="12"/>
                <w:lang w:val="ro-RO"/>
              </w:rPr>
            </w:pPr>
            <w:r w:rsidRPr="00DE2F20">
              <w:rPr>
                <w:bCs/>
                <w:sz w:val="12"/>
                <w:szCs w:val="12"/>
                <w:lang w:val="ro-RO"/>
              </w:rPr>
              <w:t>x</w:t>
            </w:r>
          </w:p>
        </w:tc>
        <w:tc>
          <w:tcPr>
            <w:tcW w:w="850" w:type="dxa"/>
            <w:tcBorders>
              <w:right w:val="thinThickSmallGap" w:sz="24" w:space="0" w:color="auto"/>
            </w:tcBorders>
            <w:vAlign w:val="center"/>
          </w:tcPr>
          <w:p w14:paraId="2E4A2C73"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6E980939" w14:textId="77777777" w:rsidR="007B19B3" w:rsidRPr="00DE2F20" w:rsidRDefault="007B19B3" w:rsidP="007B19B3">
            <w:pPr>
              <w:jc w:val="center"/>
              <w:rPr>
                <w:sz w:val="18"/>
                <w:szCs w:val="18"/>
                <w:lang w:val="ro-RO"/>
              </w:rPr>
            </w:pPr>
          </w:p>
        </w:tc>
      </w:tr>
      <w:tr w:rsidR="00DE2F20" w:rsidRPr="00DE2F20" w14:paraId="79F7D9DB" w14:textId="77777777" w:rsidTr="007B19B3">
        <w:trPr>
          <w:cantSplit/>
          <w:trHeight w:val="66"/>
          <w:jc w:val="center"/>
        </w:trPr>
        <w:tc>
          <w:tcPr>
            <w:tcW w:w="1289" w:type="dxa"/>
            <w:vMerge/>
            <w:tcBorders>
              <w:left w:val="thinThickSmallGap" w:sz="24" w:space="0" w:color="auto"/>
            </w:tcBorders>
            <w:vAlign w:val="center"/>
          </w:tcPr>
          <w:p w14:paraId="6C4FB452"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48C5ACB8"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627FDD4B" w14:textId="77777777" w:rsidR="007B19B3" w:rsidRPr="00DE2F20" w:rsidRDefault="007B19B3" w:rsidP="007B19B3">
            <w:pPr>
              <w:jc w:val="center"/>
              <w:rPr>
                <w:sz w:val="14"/>
                <w:szCs w:val="14"/>
                <w:lang w:val="ro-RO"/>
              </w:rPr>
            </w:pPr>
          </w:p>
        </w:tc>
        <w:tc>
          <w:tcPr>
            <w:tcW w:w="567" w:type="dxa"/>
            <w:vAlign w:val="center"/>
          </w:tcPr>
          <w:p w14:paraId="5E5966E7"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26CD91E6" w14:textId="77777777" w:rsidR="007B19B3" w:rsidRPr="00DE2F20" w:rsidRDefault="007B19B3" w:rsidP="007B19B3">
            <w:pPr>
              <w:rPr>
                <w:sz w:val="12"/>
                <w:szCs w:val="12"/>
                <w:lang w:val="ro-RO"/>
              </w:rPr>
            </w:pPr>
            <w:r w:rsidRPr="00DE2F20">
              <w:rPr>
                <w:sz w:val="12"/>
                <w:szCs w:val="12"/>
                <w:lang w:val="ro-RO"/>
              </w:rPr>
              <w:t>Tehnologia şi chimizarea petrolului şi gazelor</w:t>
            </w:r>
          </w:p>
        </w:tc>
        <w:tc>
          <w:tcPr>
            <w:tcW w:w="709" w:type="dxa"/>
          </w:tcPr>
          <w:p w14:paraId="3762E033" w14:textId="77777777" w:rsidR="007B19B3" w:rsidRPr="00DE2F20" w:rsidRDefault="007B19B3" w:rsidP="007B19B3">
            <w:pPr>
              <w:jc w:val="center"/>
              <w:rPr>
                <w:sz w:val="12"/>
                <w:szCs w:val="12"/>
                <w:lang w:val="ro-RO"/>
              </w:rPr>
            </w:pPr>
            <w:r w:rsidRPr="00DE2F20">
              <w:rPr>
                <w:sz w:val="12"/>
                <w:szCs w:val="12"/>
                <w:lang w:val="ro-RO"/>
              </w:rPr>
              <w:t>x</w:t>
            </w:r>
          </w:p>
        </w:tc>
        <w:tc>
          <w:tcPr>
            <w:tcW w:w="850" w:type="dxa"/>
            <w:tcBorders>
              <w:right w:val="thinThickSmallGap" w:sz="24" w:space="0" w:color="auto"/>
            </w:tcBorders>
            <w:vAlign w:val="center"/>
          </w:tcPr>
          <w:p w14:paraId="673FCE7B"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15E1293E" w14:textId="77777777" w:rsidR="007B19B3" w:rsidRPr="00DE2F20" w:rsidRDefault="007B19B3" w:rsidP="007B19B3">
            <w:pPr>
              <w:jc w:val="center"/>
              <w:rPr>
                <w:sz w:val="18"/>
                <w:szCs w:val="18"/>
                <w:lang w:val="ro-RO"/>
              </w:rPr>
            </w:pPr>
          </w:p>
        </w:tc>
      </w:tr>
      <w:tr w:rsidR="00DE2F20" w:rsidRPr="00DE2F20" w14:paraId="65FD3F7D" w14:textId="77777777" w:rsidTr="007B19B3">
        <w:trPr>
          <w:cantSplit/>
          <w:trHeight w:val="66"/>
          <w:jc w:val="center"/>
        </w:trPr>
        <w:tc>
          <w:tcPr>
            <w:tcW w:w="1289" w:type="dxa"/>
            <w:vMerge/>
            <w:tcBorders>
              <w:left w:val="thinThickSmallGap" w:sz="24" w:space="0" w:color="auto"/>
            </w:tcBorders>
            <w:vAlign w:val="center"/>
          </w:tcPr>
          <w:p w14:paraId="346D9873"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6B7E5136"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67FE71DC" w14:textId="77777777" w:rsidR="007B19B3" w:rsidRPr="00DE2F20" w:rsidRDefault="007B19B3" w:rsidP="007B19B3">
            <w:pPr>
              <w:jc w:val="center"/>
              <w:rPr>
                <w:sz w:val="14"/>
                <w:szCs w:val="14"/>
                <w:lang w:val="ro-RO"/>
              </w:rPr>
            </w:pPr>
          </w:p>
        </w:tc>
        <w:tc>
          <w:tcPr>
            <w:tcW w:w="567" w:type="dxa"/>
            <w:vAlign w:val="center"/>
          </w:tcPr>
          <w:p w14:paraId="2762FED5"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1BD6F92A" w14:textId="77777777" w:rsidR="007B19B3" w:rsidRPr="00DE2F20" w:rsidRDefault="007B19B3" w:rsidP="007B19B3">
            <w:pPr>
              <w:rPr>
                <w:sz w:val="12"/>
                <w:szCs w:val="12"/>
                <w:lang w:val="ro-RO"/>
              </w:rPr>
            </w:pPr>
            <w:r w:rsidRPr="00DE2F20">
              <w:rPr>
                <w:sz w:val="12"/>
                <w:szCs w:val="12"/>
                <w:lang w:val="ro-RO"/>
              </w:rPr>
              <w:t>Ingineria prelucrarii produselor naturale - industrii fermentative</w:t>
            </w:r>
          </w:p>
        </w:tc>
        <w:tc>
          <w:tcPr>
            <w:tcW w:w="709" w:type="dxa"/>
          </w:tcPr>
          <w:p w14:paraId="2121742F" w14:textId="77777777" w:rsidR="007B19B3" w:rsidRPr="00DE2F20" w:rsidRDefault="007B19B3" w:rsidP="007B19B3">
            <w:pPr>
              <w:jc w:val="center"/>
              <w:rPr>
                <w:sz w:val="12"/>
                <w:szCs w:val="12"/>
                <w:lang w:val="ro-RO"/>
              </w:rPr>
            </w:pPr>
            <w:r w:rsidRPr="00DE2F20">
              <w:rPr>
                <w:sz w:val="12"/>
                <w:szCs w:val="12"/>
                <w:lang w:val="ro-RO"/>
              </w:rPr>
              <w:t>x</w:t>
            </w:r>
          </w:p>
        </w:tc>
        <w:tc>
          <w:tcPr>
            <w:tcW w:w="850" w:type="dxa"/>
            <w:tcBorders>
              <w:right w:val="thinThickSmallGap" w:sz="24" w:space="0" w:color="auto"/>
            </w:tcBorders>
            <w:vAlign w:val="center"/>
          </w:tcPr>
          <w:p w14:paraId="1B730432"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2674B2D4" w14:textId="77777777" w:rsidR="007B19B3" w:rsidRPr="00DE2F20" w:rsidRDefault="007B19B3" w:rsidP="007B19B3">
            <w:pPr>
              <w:jc w:val="center"/>
              <w:rPr>
                <w:sz w:val="18"/>
                <w:szCs w:val="18"/>
                <w:lang w:val="ro-RO"/>
              </w:rPr>
            </w:pPr>
          </w:p>
        </w:tc>
      </w:tr>
      <w:tr w:rsidR="00DE2F20" w:rsidRPr="00DE2F20" w14:paraId="6463182E" w14:textId="77777777" w:rsidTr="007B19B3">
        <w:trPr>
          <w:cantSplit/>
          <w:trHeight w:val="66"/>
          <w:jc w:val="center"/>
        </w:trPr>
        <w:tc>
          <w:tcPr>
            <w:tcW w:w="1289" w:type="dxa"/>
            <w:vMerge/>
            <w:tcBorders>
              <w:left w:val="thinThickSmallGap" w:sz="24" w:space="0" w:color="auto"/>
            </w:tcBorders>
            <w:vAlign w:val="center"/>
          </w:tcPr>
          <w:p w14:paraId="3F797B66"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327FBB7E"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69489688" w14:textId="77777777" w:rsidR="007B19B3" w:rsidRPr="00DE2F20" w:rsidRDefault="007B19B3" w:rsidP="007B19B3">
            <w:pPr>
              <w:jc w:val="center"/>
              <w:rPr>
                <w:sz w:val="14"/>
                <w:szCs w:val="14"/>
                <w:lang w:val="ro-RO"/>
              </w:rPr>
            </w:pPr>
          </w:p>
        </w:tc>
        <w:tc>
          <w:tcPr>
            <w:tcW w:w="567" w:type="dxa"/>
            <w:vAlign w:val="center"/>
          </w:tcPr>
          <w:p w14:paraId="20C3BD5E"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10449073" w14:textId="77777777" w:rsidR="007B19B3" w:rsidRPr="00DE2F20" w:rsidRDefault="007B19B3" w:rsidP="007B19B3">
            <w:pPr>
              <w:rPr>
                <w:sz w:val="12"/>
                <w:szCs w:val="12"/>
                <w:lang w:val="ro-RO"/>
              </w:rPr>
            </w:pPr>
            <w:r w:rsidRPr="00DE2F20">
              <w:rPr>
                <w:sz w:val="12"/>
                <w:szCs w:val="12"/>
                <w:lang w:val="ro-RO"/>
              </w:rPr>
              <w:t>Ingineria prelucrarii produselor naturale - industrii fermentative***</w:t>
            </w:r>
          </w:p>
        </w:tc>
        <w:tc>
          <w:tcPr>
            <w:tcW w:w="709" w:type="dxa"/>
          </w:tcPr>
          <w:p w14:paraId="31664254" w14:textId="77777777" w:rsidR="007B19B3" w:rsidRPr="00DE2F20" w:rsidRDefault="007B19B3" w:rsidP="007B19B3">
            <w:pPr>
              <w:jc w:val="center"/>
              <w:rPr>
                <w:sz w:val="12"/>
                <w:szCs w:val="12"/>
                <w:lang w:val="ro-RO"/>
              </w:rPr>
            </w:pPr>
            <w:r w:rsidRPr="00DE2F20">
              <w:rPr>
                <w:sz w:val="12"/>
                <w:szCs w:val="12"/>
                <w:lang w:val="ro-RO"/>
              </w:rPr>
              <w:t>x</w:t>
            </w:r>
          </w:p>
        </w:tc>
        <w:tc>
          <w:tcPr>
            <w:tcW w:w="850" w:type="dxa"/>
            <w:tcBorders>
              <w:right w:val="thinThickSmallGap" w:sz="24" w:space="0" w:color="auto"/>
            </w:tcBorders>
            <w:vAlign w:val="center"/>
          </w:tcPr>
          <w:p w14:paraId="3B0B4CFC"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3B95296D" w14:textId="77777777" w:rsidR="007B19B3" w:rsidRPr="00DE2F20" w:rsidRDefault="007B19B3" w:rsidP="007B19B3">
            <w:pPr>
              <w:jc w:val="center"/>
              <w:rPr>
                <w:sz w:val="18"/>
                <w:szCs w:val="18"/>
                <w:lang w:val="ro-RO"/>
              </w:rPr>
            </w:pPr>
          </w:p>
        </w:tc>
      </w:tr>
      <w:tr w:rsidR="00B20076" w:rsidRPr="00DE2F20" w14:paraId="33009681" w14:textId="77777777" w:rsidTr="007B19B3">
        <w:trPr>
          <w:cantSplit/>
          <w:trHeight w:val="66"/>
          <w:jc w:val="center"/>
        </w:trPr>
        <w:tc>
          <w:tcPr>
            <w:tcW w:w="1289" w:type="dxa"/>
            <w:vMerge/>
            <w:tcBorders>
              <w:left w:val="thinThickSmallGap" w:sz="24" w:space="0" w:color="auto"/>
            </w:tcBorders>
            <w:vAlign w:val="center"/>
          </w:tcPr>
          <w:p w14:paraId="48A397E5" w14:textId="77777777" w:rsidR="007B19B3" w:rsidRPr="00DE2F20" w:rsidRDefault="007B19B3" w:rsidP="007B19B3">
            <w:pPr>
              <w:jc w:val="center"/>
              <w:rPr>
                <w:b/>
                <w:bCs/>
                <w:sz w:val="14"/>
                <w:szCs w:val="14"/>
                <w:lang w:val="ro-RO"/>
              </w:rPr>
            </w:pPr>
          </w:p>
        </w:tc>
        <w:tc>
          <w:tcPr>
            <w:tcW w:w="1701" w:type="dxa"/>
            <w:vMerge/>
            <w:tcBorders>
              <w:right w:val="thinThickSmallGap" w:sz="24" w:space="0" w:color="auto"/>
            </w:tcBorders>
            <w:vAlign w:val="center"/>
          </w:tcPr>
          <w:p w14:paraId="4706F758" w14:textId="77777777" w:rsidR="007B19B3" w:rsidRPr="00DE2F20" w:rsidRDefault="007B19B3" w:rsidP="007B19B3">
            <w:pPr>
              <w:jc w:val="center"/>
              <w:rPr>
                <w:sz w:val="14"/>
                <w:szCs w:val="14"/>
                <w:lang w:val="ro-RO"/>
              </w:rPr>
            </w:pPr>
          </w:p>
        </w:tc>
        <w:tc>
          <w:tcPr>
            <w:tcW w:w="2268" w:type="dxa"/>
            <w:vMerge/>
            <w:tcBorders>
              <w:left w:val="nil"/>
            </w:tcBorders>
            <w:vAlign w:val="center"/>
          </w:tcPr>
          <w:p w14:paraId="714BCBEC" w14:textId="77777777" w:rsidR="007B19B3" w:rsidRPr="00DE2F20" w:rsidRDefault="007B19B3" w:rsidP="007B19B3">
            <w:pPr>
              <w:jc w:val="center"/>
              <w:rPr>
                <w:sz w:val="14"/>
                <w:szCs w:val="14"/>
                <w:lang w:val="ro-RO"/>
              </w:rPr>
            </w:pPr>
          </w:p>
        </w:tc>
        <w:tc>
          <w:tcPr>
            <w:tcW w:w="567" w:type="dxa"/>
            <w:vAlign w:val="center"/>
          </w:tcPr>
          <w:p w14:paraId="03DB1E97" w14:textId="77777777" w:rsidR="007B19B3" w:rsidRPr="00DE2F20" w:rsidRDefault="007B19B3" w:rsidP="007B19B3">
            <w:pPr>
              <w:numPr>
                <w:ilvl w:val="0"/>
                <w:numId w:val="5"/>
              </w:numPr>
              <w:ind w:left="0" w:firstLine="0"/>
              <w:jc w:val="center"/>
              <w:rPr>
                <w:sz w:val="12"/>
                <w:szCs w:val="12"/>
                <w:lang w:val="ro-RO"/>
              </w:rPr>
            </w:pPr>
          </w:p>
        </w:tc>
        <w:tc>
          <w:tcPr>
            <w:tcW w:w="5670" w:type="dxa"/>
            <w:vAlign w:val="center"/>
          </w:tcPr>
          <w:p w14:paraId="08313218" w14:textId="77777777" w:rsidR="007B19B3" w:rsidRPr="00DE2F20" w:rsidRDefault="007B19B3" w:rsidP="007B19B3">
            <w:pPr>
              <w:rPr>
                <w:sz w:val="12"/>
                <w:szCs w:val="12"/>
                <w:lang w:val="ro-RO"/>
              </w:rPr>
            </w:pPr>
            <w:r w:rsidRPr="00DE2F20">
              <w:rPr>
                <w:sz w:val="12"/>
                <w:szCs w:val="12"/>
                <w:lang w:val="ro-RO"/>
              </w:rPr>
              <w:t>Tehnologia şi chimia produselor alimentare</w:t>
            </w:r>
          </w:p>
        </w:tc>
        <w:tc>
          <w:tcPr>
            <w:tcW w:w="709" w:type="dxa"/>
          </w:tcPr>
          <w:p w14:paraId="625B6EC6" w14:textId="77777777" w:rsidR="007B19B3" w:rsidRPr="00DE2F20" w:rsidRDefault="007B19B3" w:rsidP="007B19B3">
            <w:pPr>
              <w:jc w:val="center"/>
              <w:rPr>
                <w:sz w:val="12"/>
                <w:szCs w:val="12"/>
                <w:lang w:val="ro-RO"/>
              </w:rPr>
            </w:pPr>
            <w:r w:rsidRPr="00DE2F20">
              <w:rPr>
                <w:sz w:val="12"/>
                <w:szCs w:val="12"/>
                <w:lang w:val="ro-RO"/>
              </w:rPr>
              <w:t>x</w:t>
            </w:r>
          </w:p>
        </w:tc>
        <w:tc>
          <w:tcPr>
            <w:tcW w:w="850" w:type="dxa"/>
            <w:tcBorders>
              <w:right w:val="thinThickSmallGap" w:sz="24" w:space="0" w:color="auto"/>
            </w:tcBorders>
            <w:vAlign w:val="center"/>
          </w:tcPr>
          <w:p w14:paraId="68B59AA3" w14:textId="77777777" w:rsidR="007B19B3" w:rsidRPr="00DE2F20" w:rsidRDefault="007B19B3" w:rsidP="007B19B3">
            <w:pPr>
              <w:jc w:val="center"/>
              <w:rPr>
                <w:sz w:val="12"/>
                <w:szCs w:val="12"/>
                <w:lang w:val="ro-RO"/>
              </w:rPr>
            </w:pPr>
          </w:p>
        </w:tc>
        <w:tc>
          <w:tcPr>
            <w:tcW w:w="1825" w:type="dxa"/>
            <w:vMerge/>
            <w:tcBorders>
              <w:left w:val="nil"/>
              <w:right w:val="thinThickSmallGap" w:sz="24" w:space="0" w:color="auto"/>
            </w:tcBorders>
            <w:vAlign w:val="center"/>
          </w:tcPr>
          <w:p w14:paraId="19FA50F5" w14:textId="77777777" w:rsidR="007B19B3" w:rsidRPr="00DE2F20" w:rsidRDefault="007B19B3" w:rsidP="007B19B3">
            <w:pPr>
              <w:jc w:val="center"/>
              <w:rPr>
                <w:sz w:val="18"/>
                <w:szCs w:val="18"/>
                <w:lang w:val="ro-RO"/>
              </w:rPr>
            </w:pPr>
          </w:p>
        </w:tc>
      </w:tr>
    </w:tbl>
    <w:p w14:paraId="7514633A" w14:textId="77777777" w:rsidR="00B62A81" w:rsidRPr="00DE2F20" w:rsidRDefault="00B62A81">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7"/>
        <w:gridCol w:w="1763"/>
        <w:gridCol w:w="2268"/>
        <w:gridCol w:w="567"/>
        <w:gridCol w:w="5670"/>
        <w:gridCol w:w="709"/>
        <w:gridCol w:w="708"/>
        <w:gridCol w:w="1843"/>
      </w:tblGrid>
      <w:tr w:rsidR="00DE2F20" w:rsidRPr="00DE2F20" w14:paraId="4FB4A564" w14:textId="77777777" w:rsidTr="007B19B3">
        <w:trPr>
          <w:cantSplit/>
          <w:jc w:val="center"/>
        </w:trPr>
        <w:tc>
          <w:tcPr>
            <w:tcW w:w="1227" w:type="dxa"/>
            <w:vMerge w:val="restart"/>
            <w:tcBorders>
              <w:left w:val="thinThickSmallGap" w:sz="24" w:space="0" w:color="auto"/>
            </w:tcBorders>
            <w:vAlign w:val="center"/>
          </w:tcPr>
          <w:p w14:paraId="389AA1FD" w14:textId="77777777" w:rsidR="005C1227" w:rsidRPr="00DE2F20" w:rsidRDefault="005C1227" w:rsidP="006D204D">
            <w:pPr>
              <w:jc w:val="center"/>
              <w:rPr>
                <w:b/>
                <w:bCs/>
                <w:sz w:val="14"/>
                <w:szCs w:val="14"/>
                <w:lang w:val="ro-RO"/>
              </w:rPr>
            </w:pPr>
            <w:r w:rsidRPr="00DE2F20">
              <w:rPr>
                <w:b/>
                <w:bCs/>
                <w:sz w:val="14"/>
                <w:szCs w:val="14"/>
                <w:lang w:val="ro-RO"/>
              </w:rPr>
              <w:t xml:space="preserve">Învăţământ </w:t>
            </w:r>
          </w:p>
          <w:p w14:paraId="1F45398F" w14:textId="77777777" w:rsidR="005C1227" w:rsidRPr="00DE2F20" w:rsidRDefault="005C1227" w:rsidP="006D204D">
            <w:pPr>
              <w:jc w:val="center"/>
              <w:rPr>
                <w:b/>
                <w:bCs/>
                <w:sz w:val="14"/>
                <w:szCs w:val="14"/>
                <w:lang w:val="ro-RO"/>
              </w:rPr>
            </w:pPr>
            <w:r w:rsidRPr="00DE2F20">
              <w:rPr>
                <w:b/>
                <w:bCs/>
                <w:sz w:val="14"/>
                <w:szCs w:val="14"/>
                <w:lang w:val="ro-RO"/>
              </w:rPr>
              <w:t xml:space="preserve">liceal/ </w:t>
            </w:r>
          </w:p>
          <w:p w14:paraId="3DBDE3D6" w14:textId="77777777" w:rsidR="005C1227" w:rsidRPr="00DE2F20" w:rsidRDefault="005C1227" w:rsidP="006D204D">
            <w:pPr>
              <w:jc w:val="center"/>
              <w:rPr>
                <w:b/>
                <w:bCs/>
                <w:sz w:val="14"/>
                <w:szCs w:val="14"/>
                <w:lang w:val="ro-RO"/>
              </w:rPr>
            </w:pPr>
            <w:r w:rsidRPr="00DE2F20">
              <w:rPr>
                <w:b/>
                <w:bCs/>
                <w:sz w:val="14"/>
                <w:szCs w:val="14"/>
                <w:lang w:val="ro-RO"/>
              </w:rPr>
              <w:t xml:space="preserve"> Învăţământ profesional/</w:t>
            </w:r>
          </w:p>
          <w:p w14:paraId="38DA6E1F" w14:textId="77777777" w:rsidR="005C1227" w:rsidRPr="00DE2F20" w:rsidRDefault="005C1227" w:rsidP="006D204D">
            <w:pPr>
              <w:jc w:val="center"/>
              <w:rPr>
                <w:b/>
                <w:bCs/>
                <w:sz w:val="14"/>
                <w:szCs w:val="14"/>
                <w:lang w:val="ro-RO"/>
              </w:rPr>
            </w:pPr>
            <w:r w:rsidRPr="00DE2F20">
              <w:rPr>
                <w:b/>
                <w:bCs/>
                <w:sz w:val="14"/>
                <w:szCs w:val="14"/>
                <w:lang w:val="ro-RO"/>
              </w:rPr>
              <w:t xml:space="preserve">Învăţământ </w:t>
            </w:r>
          </w:p>
          <w:p w14:paraId="2EBF6BE3" w14:textId="77777777" w:rsidR="005C1227" w:rsidRPr="00DE2F20" w:rsidRDefault="005C1227" w:rsidP="006D204D">
            <w:pPr>
              <w:jc w:val="center"/>
              <w:rPr>
                <w:b/>
                <w:bCs/>
                <w:sz w:val="14"/>
                <w:szCs w:val="14"/>
                <w:lang w:val="ro-RO"/>
              </w:rPr>
            </w:pPr>
            <w:r w:rsidRPr="00DE2F20">
              <w:rPr>
                <w:b/>
                <w:bCs/>
                <w:sz w:val="14"/>
                <w:szCs w:val="14"/>
                <w:lang w:val="ro-RO"/>
              </w:rPr>
              <w:t>gimnazial</w:t>
            </w:r>
          </w:p>
        </w:tc>
        <w:tc>
          <w:tcPr>
            <w:tcW w:w="1763" w:type="dxa"/>
            <w:vMerge w:val="restart"/>
            <w:tcBorders>
              <w:right w:val="thinThickSmallGap" w:sz="24" w:space="0" w:color="auto"/>
            </w:tcBorders>
            <w:vAlign w:val="center"/>
          </w:tcPr>
          <w:p w14:paraId="009AA807" w14:textId="77777777" w:rsidR="005C1227" w:rsidRPr="00DE2F20" w:rsidRDefault="005C1227" w:rsidP="007B19B3">
            <w:pPr>
              <w:jc w:val="center"/>
              <w:rPr>
                <w:sz w:val="14"/>
                <w:szCs w:val="14"/>
                <w:lang w:val="ro-RO"/>
              </w:rPr>
            </w:pPr>
            <w:r w:rsidRPr="00DE2F20">
              <w:rPr>
                <w:b/>
                <w:bCs/>
                <w:sz w:val="14"/>
                <w:szCs w:val="14"/>
                <w:lang w:val="ro-RO"/>
              </w:rPr>
              <w:t>Chimie</w:t>
            </w:r>
          </w:p>
        </w:tc>
        <w:tc>
          <w:tcPr>
            <w:tcW w:w="2268" w:type="dxa"/>
            <w:vMerge w:val="restart"/>
            <w:tcBorders>
              <w:left w:val="nil"/>
            </w:tcBorders>
            <w:vAlign w:val="center"/>
          </w:tcPr>
          <w:p w14:paraId="482CCFBC" w14:textId="77777777" w:rsidR="005C1227" w:rsidRPr="00DE2F20" w:rsidRDefault="005C1227" w:rsidP="007B19B3">
            <w:pPr>
              <w:jc w:val="center"/>
              <w:rPr>
                <w:sz w:val="14"/>
                <w:szCs w:val="14"/>
                <w:lang w:val="ro-RO"/>
              </w:rPr>
            </w:pPr>
            <w:r w:rsidRPr="00DE2F20">
              <w:rPr>
                <w:sz w:val="14"/>
                <w:szCs w:val="14"/>
                <w:lang w:val="ro-RO"/>
              </w:rPr>
              <w:t>INGINERIA MEDIULUI</w:t>
            </w:r>
          </w:p>
        </w:tc>
        <w:tc>
          <w:tcPr>
            <w:tcW w:w="567" w:type="dxa"/>
            <w:vAlign w:val="center"/>
          </w:tcPr>
          <w:p w14:paraId="7A2A4C2A" w14:textId="77777777" w:rsidR="005C1227" w:rsidRPr="00DE2F20" w:rsidRDefault="005C1227" w:rsidP="007B19B3">
            <w:pPr>
              <w:numPr>
                <w:ilvl w:val="0"/>
                <w:numId w:val="5"/>
              </w:numPr>
              <w:ind w:left="0" w:firstLine="0"/>
              <w:jc w:val="center"/>
              <w:rPr>
                <w:sz w:val="12"/>
                <w:szCs w:val="12"/>
                <w:lang w:val="ro-RO"/>
              </w:rPr>
            </w:pPr>
          </w:p>
        </w:tc>
        <w:tc>
          <w:tcPr>
            <w:tcW w:w="5670" w:type="dxa"/>
            <w:vAlign w:val="center"/>
          </w:tcPr>
          <w:p w14:paraId="43B8F001" w14:textId="77777777" w:rsidR="005C1227" w:rsidRPr="00DE2F20" w:rsidRDefault="005C1227" w:rsidP="007B19B3">
            <w:pPr>
              <w:pStyle w:val="Default"/>
              <w:rPr>
                <w:color w:val="auto"/>
                <w:sz w:val="12"/>
                <w:szCs w:val="12"/>
              </w:rPr>
            </w:pPr>
            <w:r w:rsidRPr="00DE2F20">
              <w:rPr>
                <w:color w:val="auto"/>
                <w:sz w:val="12"/>
                <w:szCs w:val="12"/>
              </w:rPr>
              <w:t xml:space="preserve">Ingineria protecției mediului în industria chimică şi petrochimică </w:t>
            </w:r>
          </w:p>
        </w:tc>
        <w:tc>
          <w:tcPr>
            <w:tcW w:w="709" w:type="dxa"/>
            <w:vAlign w:val="center"/>
          </w:tcPr>
          <w:p w14:paraId="28DC1CDF" w14:textId="77777777" w:rsidR="005C1227" w:rsidRPr="00DE2F20" w:rsidRDefault="005C1227" w:rsidP="007B19B3">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708" w:type="dxa"/>
            <w:tcBorders>
              <w:right w:val="thinThickSmallGap" w:sz="24" w:space="0" w:color="auto"/>
            </w:tcBorders>
            <w:vAlign w:val="center"/>
          </w:tcPr>
          <w:p w14:paraId="1F4C6DEE" w14:textId="77777777" w:rsidR="005C1227" w:rsidRPr="00DE2F20" w:rsidRDefault="005C1227" w:rsidP="007B19B3">
            <w:pPr>
              <w:jc w:val="center"/>
              <w:rPr>
                <w:sz w:val="12"/>
                <w:szCs w:val="12"/>
                <w:lang w:val="ro-RO"/>
              </w:rPr>
            </w:pPr>
          </w:p>
        </w:tc>
        <w:tc>
          <w:tcPr>
            <w:tcW w:w="1843" w:type="dxa"/>
            <w:vMerge w:val="restart"/>
            <w:tcBorders>
              <w:left w:val="nil"/>
              <w:right w:val="thinThickSmallGap" w:sz="24" w:space="0" w:color="auto"/>
            </w:tcBorders>
            <w:vAlign w:val="center"/>
          </w:tcPr>
          <w:p w14:paraId="73D21095" w14:textId="77777777" w:rsidR="00C760F3" w:rsidRPr="00906364" w:rsidRDefault="00C760F3" w:rsidP="00C760F3">
            <w:pPr>
              <w:jc w:val="center"/>
              <w:rPr>
                <w:b/>
                <w:bCs/>
                <w:color w:val="0070C0"/>
                <w:sz w:val="16"/>
                <w:szCs w:val="16"/>
                <w:lang w:val="ro-RO"/>
              </w:rPr>
            </w:pPr>
            <w:r w:rsidRPr="00906364">
              <w:rPr>
                <w:b/>
                <w:bCs/>
                <w:color w:val="0070C0"/>
                <w:sz w:val="16"/>
                <w:szCs w:val="16"/>
                <w:lang w:val="ro-RO"/>
              </w:rPr>
              <w:t>CHIMIE</w:t>
            </w:r>
          </w:p>
          <w:p w14:paraId="5CD31F62" w14:textId="77777777" w:rsidR="00C760F3" w:rsidRPr="00906364" w:rsidRDefault="00C760F3" w:rsidP="00C760F3">
            <w:pPr>
              <w:jc w:val="center"/>
              <w:rPr>
                <w:color w:val="0070C0"/>
                <w:sz w:val="12"/>
                <w:szCs w:val="12"/>
                <w:lang w:val="ro-RO"/>
              </w:rPr>
            </w:pPr>
            <w:r w:rsidRPr="00906364">
              <w:rPr>
                <w:color w:val="0070C0"/>
                <w:sz w:val="12"/>
                <w:szCs w:val="12"/>
                <w:lang w:val="ro-RO"/>
              </w:rPr>
              <w:t xml:space="preserve">(programa pentru concurs aprobată prin ordinul ministrului educaţiei şi cercetării nr. 5975 / 2020) </w:t>
            </w:r>
          </w:p>
          <w:p w14:paraId="2A67EB2A" w14:textId="77777777" w:rsidR="00C760F3" w:rsidRPr="00906364" w:rsidRDefault="00C760F3" w:rsidP="00C760F3">
            <w:pPr>
              <w:jc w:val="center"/>
              <w:rPr>
                <w:b/>
                <w:bCs/>
                <w:color w:val="0070C0"/>
                <w:sz w:val="18"/>
                <w:szCs w:val="18"/>
                <w:lang w:val="ro-RO"/>
              </w:rPr>
            </w:pPr>
            <w:r w:rsidRPr="00906364">
              <w:rPr>
                <w:b/>
                <w:bCs/>
                <w:color w:val="0070C0"/>
                <w:sz w:val="18"/>
                <w:szCs w:val="18"/>
                <w:lang w:val="ro-RO"/>
              </w:rPr>
              <w:t>/</w:t>
            </w:r>
          </w:p>
          <w:p w14:paraId="6FB567B2" w14:textId="77777777" w:rsidR="00C760F3" w:rsidRPr="00C760F3" w:rsidRDefault="00C760F3" w:rsidP="00C760F3">
            <w:pPr>
              <w:jc w:val="center"/>
              <w:rPr>
                <w:b/>
                <w:bCs/>
                <w:color w:val="0070C0"/>
                <w:sz w:val="16"/>
                <w:szCs w:val="16"/>
                <w:lang w:val="ro-RO"/>
              </w:rPr>
            </w:pPr>
            <w:r w:rsidRPr="00C760F3">
              <w:rPr>
                <w:b/>
                <w:bCs/>
                <w:color w:val="0070C0"/>
                <w:sz w:val="16"/>
                <w:szCs w:val="16"/>
                <w:lang w:val="ro-RO"/>
              </w:rPr>
              <w:t>CHIMIE</w:t>
            </w:r>
          </w:p>
          <w:p w14:paraId="711F0FF9" w14:textId="1D5815C5" w:rsidR="005C1227" w:rsidRPr="00DE2F20" w:rsidRDefault="00C760F3" w:rsidP="00C760F3">
            <w:pPr>
              <w:jc w:val="center"/>
              <w:rPr>
                <w:sz w:val="18"/>
                <w:szCs w:val="18"/>
                <w:lang w:val="ro-RO"/>
              </w:rPr>
            </w:pPr>
            <w:r w:rsidRPr="00906364">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5EF1A8CB" w14:textId="77777777" w:rsidTr="007B19B3">
        <w:trPr>
          <w:cantSplit/>
          <w:jc w:val="center"/>
        </w:trPr>
        <w:tc>
          <w:tcPr>
            <w:tcW w:w="1227" w:type="dxa"/>
            <w:vMerge/>
            <w:tcBorders>
              <w:left w:val="thinThickSmallGap" w:sz="24" w:space="0" w:color="auto"/>
            </w:tcBorders>
            <w:vAlign w:val="center"/>
          </w:tcPr>
          <w:p w14:paraId="6039BBED" w14:textId="77777777" w:rsidR="005C1227" w:rsidRPr="00DE2F20" w:rsidRDefault="005C1227" w:rsidP="006D204D">
            <w:pPr>
              <w:jc w:val="center"/>
              <w:rPr>
                <w:b/>
                <w:bCs/>
                <w:sz w:val="14"/>
                <w:szCs w:val="14"/>
                <w:lang w:val="ro-RO"/>
              </w:rPr>
            </w:pPr>
          </w:p>
        </w:tc>
        <w:tc>
          <w:tcPr>
            <w:tcW w:w="1763" w:type="dxa"/>
            <w:vMerge/>
            <w:tcBorders>
              <w:right w:val="thinThickSmallGap" w:sz="24" w:space="0" w:color="auto"/>
            </w:tcBorders>
            <w:vAlign w:val="center"/>
          </w:tcPr>
          <w:p w14:paraId="21EB61B2" w14:textId="77777777" w:rsidR="005C1227" w:rsidRPr="00DE2F20" w:rsidRDefault="005C1227" w:rsidP="007B19B3">
            <w:pPr>
              <w:jc w:val="center"/>
              <w:rPr>
                <w:sz w:val="14"/>
                <w:szCs w:val="14"/>
                <w:lang w:val="ro-RO"/>
              </w:rPr>
            </w:pPr>
          </w:p>
        </w:tc>
        <w:tc>
          <w:tcPr>
            <w:tcW w:w="2268" w:type="dxa"/>
            <w:vMerge/>
            <w:tcBorders>
              <w:left w:val="nil"/>
            </w:tcBorders>
            <w:vAlign w:val="center"/>
          </w:tcPr>
          <w:p w14:paraId="5E0FA109" w14:textId="77777777" w:rsidR="005C1227" w:rsidRPr="00DE2F20" w:rsidRDefault="005C1227" w:rsidP="007B19B3">
            <w:pPr>
              <w:jc w:val="center"/>
              <w:rPr>
                <w:sz w:val="14"/>
                <w:szCs w:val="14"/>
                <w:lang w:val="ro-RO"/>
              </w:rPr>
            </w:pPr>
          </w:p>
        </w:tc>
        <w:tc>
          <w:tcPr>
            <w:tcW w:w="567" w:type="dxa"/>
            <w:vAlign w:val="center"/>
          </w:tcPr>
          <w:p w14:paraId="18A1B907" w14:textId="77777777" w:rsidR="005C1227" w:rsidRPr="00DE2F20" w:rsidRDefault="005C1227" w:rsidP="007B19B3">
            <w:pPr>
              <w:numPr>
                <w:ilvl w:val="0"/>
                <w:numId w:val="5"/>
              </w:numPr>
              <w:ind w:left="0" w:firstLine="0"/>
              <w:jc w:val="center"/>
              <w:rPr>
                <w:sz w:val="12"/>
                <w:szCs w:val="12"/>
                <w:lang w:val="ro-RO"/>
              </w:rPr>
            </w:pPr>
          </w:p>
        </w:tc>
        <w:tc>
          <w:tcPr>
            <w:tcW w:w="5670" w:type="dxa"/>
            <w:vAlign w:val="center"/>
          </w:tcPr>
          <w:p w14:paraId="0F440475" w14:textId="77777777" w:rsidR="005C1227" w:rsidRPr="00DE2F20" w:rsidRDefault="005C1227" w:rsidP="007B19B3">
            <w:pPr>
              <w:pStyle w:val="Default"/>
              <w:rPr>
                <w:color w:val="auto"/>
                <w:sz w:val="12"/>
                <w:szCs w:val="12"/>
              </w:rPr>
            </w:pPr>
            <w:r w:rsidRPr="00DE2F20">
              <w:rPr>
                <w:color w:val="auto"/>
                <w:sz w:val="12"/>
                <w:szCs w:val="12"/>
              </w:rPr>
              <w:t xml:space="preserve">Ingineria protecției mediului în industria chimică şi petrochimie </w:t>
            </w:r>
          </w:p>
        </w:tc>
        <w:tc>
          <w:tcPr>
            <w:tcW w:w="709" w:type="dxa"/>
            <w:vAlign w:val="center"/>
          </w:tcPr>
          <w:p w14:paraId="3F6BB7D9" w14:textId="77777777" w:rsidR="005C1227" w:rsidRPr="00DE2F20" w:rsidRDefault="005C1227" w:rsidP="007B19B3">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708" w:type="dxa"/>
            <w:tcBorders>
              <w:right w:val="thinThickSmallGap" w:sz="24" w:space="0" w:color="auto"/>
            </w:tcBorders>
            <w:vAlign w:val="center"/>
          </w:tcPr>
          <w:p w14:paraId="2278D447" w14:textId="77777777" w:rsidR="005C1227" w:rsidRPr="00DE2F20" w:rsidRDefault="005C1227" w:rsidP="007B19B3">
            <w:pPr>
              <w:jc w:val="center"/>
              <w:rPr>
                <w:sz w:val="12"/>
                <w:szCs w:val="12"/>
                <w:lang w:val="ro-RO"/>
              </w:rPr>
            </w:pPr>
          </w:p>
        </w:tc>
        <w:tc>
          <w:tcPr>
            <w:tcW w:w="1843" w:type="dxa"/>
            <w:vMerge/>
            <w:tcBorders>
              <w:left w:val="nil"/>
              <w:right w:val="thinThickSmallGap" w:sz="24" w:space="0" w:color="auto"/>
            </w:tcBorders>
            <w:vAlign w:val="center"/>
          </w:tcPr>
          <w:p w14:paraId="10747679" w14:textId="77777777" w:rsidR="005C1227" w:rsidRPr="00DE2F20" w:rsidRDefault="005C1227" w:rsidP="009811D0">
            <w:pPr>
              <w:jc w:val="center"/>
              <w:rPr>
                <w:sz w:val="18"/>
                <w:szCs w:val="18"/>
                <w:lang w:val="ro-RO"/>
              </w:rPr>
            </w:pPr>
          </w:p>
        </w:tc>
      </w:tr>
      <w:tr w:rsidR="00DE2F20" w:rsidRPr="00DE2F20" w14:paraId="23DB2E86" w14:textId="77777777" w:rsidTr="007B19B3">
        <w:trPr>
          <w:cantSplit/>
          <w:jc w:val="center"/>
        </w:trPr>
        <w:tc>
          <w:tcPr>
            <w:tcW w:w="1227" w:type="dxa"/>
            <w:vMerge/>
            <w:tcBorders>
              <w:left w:val="thinThickSmallGap" w:sz="24" w:space="0" w:color="auto"/>
            </w:tcBorders>
            <w:vAlign w:val="center"/>
          </w:tcPr>
          <w:p w14:paraId="77E54D5B" w14:textId="77777777" w:rsidR="005C1227" w:rsidRPr="00DE2F20" w:rsidRDefault="005C1227" w:rsidP="006D204D">
            <w:pPr>
              <w:jc w:val="center"/>
              <w:rPr>
                <w:b/>
                <w:bCs/>
                <w:sz w:val="14"/>
                <w:szCs w:val="14"/>
                <w:lang w:val="ro-RO"/>
              </w:rPr>
            </w:pPr>
          </w:p>
        </w:tc>
        <w:tc>
          <w:tcPr>
            <w:tcW w:w="1763" w:type="dxa"/>
            <w:vMerge/>
            <w:tcBorders>
              <w:right w:val="thinThickSmallGap" w:sz="24" w:space="0" w:color="auto"/>
            </w:tcBorders>
            <w:vAlign w:val="center"/>
          </w:tcPr>
          <w:p w14:paraId="32D5A58E" w14:textId="77777777" w:rsidR="005C1227" w:rsidRPr="00DE2F20" w:rsidRDefault="005C1227" w:rsidP="007B19B3">
            <w:pPr>
              <w:jc w:val="center"/>
              <w:rPr>
                <w:sz w:val="14"/>
                <w:szCs w:val="14"/>
                <w:lang w:val="ro-RO"/>
              </w:rPr>
            </w:pPr>
          </w:p>
        </w:tc>
        <w:tc>
          <w:tcPr>
            <w:tcW w:w="2268" w:type="dxa"/>
            <w:vMerge/>
            <w:tcBorders>
              <w:left w:val="nil"/>
            </w:tcBorders>
            <w:vAlign w:val="center"/>
          </w:tcPr>
          <w:p w14:paraId="493CF80D" w14:textId="77777777" w:rsidR="005C1227" w:rsidRPr="00DE2F20" w:rsidRDefault="005C1227" w:rsidP="007B19B3">
            <w:pPr>
              <w:jc w:val="center"/>
              <w:rPr>
                <w:sz w:val="14"/>
                <w:szCs w:val="14"/>
                <w:lang w:val="ro-RO"/>
              </w:rPr>
            </w:pPr>
          </w:p>
        </w:tc>
        <w:tc>
          <w:tcPr>
            <w:tcW w:w="567" w:type="dxa"/>
            <w:vAlign w:val="center"/>
          </w:tcPr>
          <w:p w14:paraId="4304DECB" w14:textId="77777777" w:rsidR="005C1227" w:rsidRPr="00DE2F20" w:rsidRDefault="005C1227" w:rsidP="007B19B3">
            <w:pPr>
              <w:numPr>
                <w:ilvl w:val="0"/>
                <w:numId w:val="5"/>
              </w:numPr>
              <w:ind w:left="0" w:firstLine="0"/>
              <w:jc w:val="center"/>
              <w:rPr>
                <w:sz w:val="12"/>
                <w:szCs w:val="12"/>
                <w:lang w:val="ro-RO"/>
              </w:rPr>
            </w:pPr>
          </w:p>
        </w:tc>
        <w:tc>
          <w:tcPr>
            <w:tcW w:w="5670" w:type="dxa"/>
            <w:vAlign w:val="center"/>
          </w:tcPr>
          <w:p w14:paraId="2CE3E3F2" w14:textId="77777777" w:rsidR="005C1227" w:rsidRPr="00DE2F20" w:rsidRDefault="005C1227" w:rsidP="007B19B3">
            <w:pPr>
              <w:pStyle w:val="Default"/>
              <w:rPr>
                <w:color w:val="auto"/>
                <w:sz w:val="12"/>
                <w:szCs w:val="12"/>
              </w:rPr>
            </w:pPr>
            <w:r w:rsidRPr="00DE2F20">
              <w:rPr>
                <w:color w:val="auto"/>
                <w:sz w:val="12"/>
                <w:szCs w:val="12"/>
              </w:rPr>
              <w:t xml:space="preserve">Ingineria şi protecţia mediului în industria chimică şi petrochimie </w:t>
            </w:r>
          </w:p>
        </w:tc>
        <w:tc>
          <w:tcPr>
            <w:tcW w:w="709" w:type="dxa"/>
            <w:vAlign w:val="center"/>
          </w:tcPr>
          <w:p w14:paraId="3DAC785B" w14:textId="77777777" w:rsidR="005C1227" w:rsidRPr="00DE2F20" w:rsidRDefault="005C1227" w:rsidP="007B19B3">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708" w:type="dxa"/>
            <w:tcBorders>
              <w:right w:val="thinThickSmallGap" w:sz="24" w:space="0" w:color="auto"/>
            </w:tcBorders>
            <w:vAlign w:val="center"/>
          </w:tcPr>
          <w:p w14:paraId="1C9212CD" w14:textId="77777777" w:rsidR="005C1227" w:rsidRPr="00DE2F20" w:rsidRDefault="005C1227" w:rsidP="007B19B3">
            <w:pPr>
              <w:jc w:val="center"/>
              <w:rPr>
                <w:sz w:val="12"/>
                <w:szCs w:val="12"/>
                <w:lang w:val="ro-RO"/>
              </w:rPr>
            </w:pPr>
          </w:p>
        </w:tc>
        <w:tc>
          <w:tcPr>
            <w:tcW w:w="1843" w:type="dxa"/>
            <w:vMerge/>
            <w:tcBorders>
              <w:left w:val="nil"/>
              <w:right w:val="thinThickSmallGap" w:sz="24" w:space="0" w:color="auto"/>
            </w:tcBorders>
            <w:vAlign w:val="center"/>
          </w:tcPr>
          <w:p w14:paraId="2AE810D9" w14:textId="77777777" w:rsidR="005C1227" w:rsidRPr="00DE2F20" w:rsidRDefault="005C1227" w:rsidP="009811D0">
            <w:pPr>
              <w:jc w:val="center"/>
              <w:rPr>
                <w:sz w:val="18"/>
                <w:szCs w:val="18"/>
                <w:lang w:val="ro-RO"/>
              </w:rPr>
            </w:pPr>
          </w:p>
        </w:tc>
      </w:tr>
      <w:tr w:rsidR="00DE2F20" w:rsidRPr="00DE2F20" w14:paraId="5A86A5B5" w14:textId="77777777" w:rsidTr="007B19B3">
        <w:trPr>
          <w:cantSplit/>
          <w:jc w:val="center"/>
        </w:trPr>
        <w:tc>
          <w:tcPr>
            <w:tcW w:w="1227" w:type="dxa"/>
            <w:vMerge/>
            <w:tcBorders>
              <w:left w:val="thinThickSmallGap" w:sz="24" w:space="0" w:color="auto"/>
            </w:tcBorders>
            <w:vAlign w:val="center"/>
          </w:tcPr>
          <w:p w14:paraId="2A948E6B" w14:textId="77777777" w:rsidR="005C1227" w:rsidRPr="00DE2F20" w:rsidRDefault="005C1227" w:rsidP="006D204D">
            <w:pPr>
              <w:jc w:val="center"/>
              <w:rPr>
                <w:b/>
                <w:bCs/>
                <w:sz w:val="14"/>
                <w:szCs w:val="14"/>
                <w:lang w:val="ro-RO"/>
              </w:rPr>
            </w:pPr>
          </w:p>
        </w:tc>
        <w:tc>
          <w:tcPr>
            <w:tcW w:w="1763" w:type="dxa"/>
            <w:vMerge/>
            <w:tcBorders>
              <w:right w:val="thinThickSmallGap" w:sz="24" w:space="0" w:color="auto"/>
            </w:tcBorders>
            <w:vAlign w:val="center"/>
          </w:tcPr>
          <w:p w14:paraId="20285A24" w14:textId="77777777" w:rsidR="005C1227" w:rsidRPr="00DE2F20" w:rsidRDefault="005C1227" w:rsidP="007B19B3">
            <w:pPr>
              <w:jc w:val="center"/>
              <w:rPr>
                <w:sz w:val="14"/>
                <w:szCs w:val="14"/>
                <w:lang w:val="ro-RO"/>
              </w:rPr>
            </w:pPr>
          </w:p>
        </w:tc>
        <w:tc>
          <w:tcPr>
            <w:tcW w:w="2268" w:type="dxa"/>
            <w:vMerge/>
            <w:tcBorders>
              <w:left w:val="nil"/>
            </w:tcBorders>
            <w:vAlign w:val="center"/>
          </w:tcPr>
          <w:p w14:paraId="4716E48E" w14:textId="77777777" w:rsidR="005C1227" w:rsidRPr="00DE2F20" w:rsidRDefault="005C1227" w:rsidP="007B19B3">
            <w:pPr>
              <w:jc w:val="center"/>
              <w:rPr>
                <w:sz w:val="14"/>
                <w:szCs w:val="14"/>
                <w:lang w:val="ro-RO"/>
              </w:rPr>
            </w:pPr>
          </w:p>
        </w:tc>
        <w:tc>
          <w:tcPr>
            <w:tcW w:w="567" w:type="dxa"/>
            <w:vAlign w:val="center"/>
          </w:tcPr>
          <w:p w14:paraId="544AEE61" w14:textId="77777777" w:rsidR="005C1227" w:rsidRPr="00DE2F20" w:rsidRDefault="005C1227" w:rsidP="007B19B3">
            <w:pPr>
              <w:numPr>
                <w:ilvl w:val="0"/>
                <w:numId w:val="5"/>
              </w:numPr>
              <w:ind w:left="0" w:firstLine="0"/>
              <w:jc w:val="center"/>
              <w:rPr>
                <w:sz w:val="12"/>
                <w:szCs w:val="12"/>
                <w:lang w:val="ro-RO"/>
              </w:rPr>
            </w:pPr>
          </w:p>
        </w:tc>
        <w:tc>
          <w:tcPr>
            <w:tcW w:w="5670" w:type="dxa"/>
            <w:vAlign w:val="center"/>
          </w:tcPr>
          <w:p w14:paraId="59A7F46D" w14:textId="77777777" w:rsidR="005C1227" w:rsidRPr="00DE2F20" w:rsidRDefault="005C1227" w:rsidP="007B19B3">
            <w:pPr>
              <w:pStyle w:val="Default"/>
              <w:rPr>
                <w:color w:val="auto"/>
                <w:sz w:val="12"/>
                <w:szCs w:val="12"/>
              </w:rPr>
            </w:pPr>
            <w:r w:rsidRPr="00DE2F20">
              <w:rPr>
                <w:color w:val="auto"/>
                <w:sz w:val="12"/>
                <w:szCs w:val="12"/>
              </w:rPr>
              <w:t xml:space="preserve">Ingineria şi protecţia mediului în industria chimică şi petrochimică </w:t>
            </w:r>
          </w:p>
        </w:tc>
        <w:tc>
          <w:tcPr>
            <w:tcW w:w="709" w:type="dxa"/>
            <w:vAlign w:val="center"/>
          </w:tcPr>
          <w:p w14:paraId="1B58D6BC" w14:textId="77777777" w:rsidR="005C1227" w:rsidRPr="00DE2F20" w:rsidRDefault="005C1227" w:rsidP="007B19B3">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708" w:type="dxa"/>
            <w:tcBorders>
              <w:right w:val="thinThickSmallGap" w:sz="24" w:space="0" w:color="auto"/>
            </w:tcBorders>
            <w:vAlign w:val="center"/>
          </w:tcPr>
          <w:p w14:paraId="3A32BBAB" w14:textId="77777777" w:rsidR="005C1227" w:rsidRPr="00DE2F20" w:rsidRDefault="005C1227" w:rsidP="007B19B3">
            <w:pPr>
              <w:jc w:val="center"/>
              <w:rPr>
                <w:sz w:val="12"/>
                <w:szCs w:val="12"/>
                <w:lang w:val="ro-RO"/>
              </w:rPr>
            </w:pPr>
          </w:p>
        </w:tc>
        <w:tc>
          <w:tcPr>
            <w:tcW w:w="1843" w:type="dxa"/>
            <w:vMerge/>
            <w:tcBorders>
              <w:left w:val="nil"/>
              <w:right w:val="thinThickSmallGap" w:sz="24" w:space="0" w:color="auto"/>
            </w:tcBorders>
            <w:vAlign w:val="center"/>
          </w:tcPr>
          <w:p w14:paraId="47567300" w14:textId="77777777" w:rsidR="005C1227" w:rsidRPr="00DE2F20" w:rsidRDefault="005C1227" w:rsidP="009811D0">
            <w:pPr>
              <w:jc w:val="center"/>
              <w:rPr>
                <w:sz w:val="18"/>
                <w:szCs w:val="18"/>
                <w:lang w:val="ro-RO"/>
              </w:rPr>
            </w:pPr>
          </w:p>
        </w:tc>
      </w:tr>
      <w:tr w:rsidR="00DE2F20" w:rsidRPr="00DE2F20" w14:paraId="6F09FF05" w14:textId="77777777" w:rsidTr="007B19B3">
        <w:trPr>
          <w:cantSplit/>
          <w:jc w:val="center"/>
        </w:trPr>
        <w:tc>
          <w:tcPr>
            <w:tcW w:w="1227" w:type="dxa"/>
            <w:vMerge/>
            <w:tcBorders>
              <w:left w:val="thinThickSmallGap" w:sz="24" w:space="0" w:color="auto"/>
            </w:tcBorders>
            <w:vAlign w:val="center"/>
          </w:tcPr>
          <w:p w14:paraId="6EFBF2B4" w14:textId="77777777" w:rsidR="005C1227" w:rsidRPr="00DE2F20" w:rsidRDefault="005C1227" w:rsidP="006D204D">
            <w:pPr>
              <w:jc w:val="center"/>
              <w:rPr>
                <w:b/>
                <w:bCs/>
                <w:sz w:val="14"/>
                <w:szCs w:val="14"/>
                <w:lang w:val="ro-RO"/>
              </w:rPr>
            </w:pPr>
          </w:p>
        </w:tc>
        <w:tc>
          <w:tcPr>
            <w:tcW w:w="1763" w:type="dxa"/>
            <w:vMerge/>
            <w:tcBorders>
              <w:right w:val="thinThickSmallGap" w:sz="24" w:space="0" w:color="auto"/>
            </w:tcBorders>
            <w:vAlign w:val="center"/>
          </w:tcPr>
          <w:p w14:paraId="529ACEFD" w14:textId="77777777" w:rsidR="005C1227" w:rsidRPr="00DE2F20" w:rsidRDefault="005C1227" w:rsidP="007B19B3">
            <w:pPr>
              <w:jc w:val="center"/>
              <w:rPr>
                <w:sz w:val="14"/>
                <w:szCs w:val="14"/>
                <w:lang w:val="ro-RO"/>
              </w:rPr>
            </w:pPr>
          </w:p>
        </w:tc>
        <w:tc>
          <w:tcPr>
            <w:tcW w:w="2268" w:type="dxa"/>
            <w:tcBorders>
              <w:left w:val="nil"/>
            </w:tcBorders>
            <w:vAlign w:val="center"/>
          </w:tcPr>
          <w:p w14:paraId="18039375" w14:textId="407C37CD" w:rsidR="005C1227" w:rsidRPr="00DE2F20" w:rsidRDefault="005C1227" w:rsidP="007B19B3">
            <w:pPr>
              <w:jc w:val="center"/>
              <w:rPr>
                <w:sz w:val="14"/>
                <w:szCs w:val="14"/>
                <w:lang w:val="ro-RO"/>
              </w:rPr>
            </w:pPr>
            <w:r w:rsidRPr="00DE2F20">
              <w:rPr>
                <w:sz w:val="14"/>
                <w:szCs w:val="14"/>
                <w:lang w:val="ro-RO"/>
              </w:rPr>
              <w:t>FARMACIE</w:t>
            </w:r>
          </w:p>
        </w:tc>
        <w:tc>
          <w:tcPr>
            <w:tcW w:w="567" w:type="dxa"/>
            <w:vAlign w:val="center"/>
          </w:tcPr>
          <w:p w14:paraId="5C3CB749" w14:textId="77777777" w:rsidR="005C1227" w:rsidRPr="00DE2F20" w:rsidRDefault="005C1227" w:rsidP="007B19B3">
            <w:pPr>
              <w:numPr>
                <w:ilvl w:val="0"/>
                <w:numId w:val="5"/>
              </w:numPr>
              <w:ind w:left="0" w:firstLine="0"/>
              <w:jc w:val="center"/>
              <w:rPr>
                <w:sz w:val="12"/>
                <w:szCs w:val="12"/>
                <w:lang w:val="ro-RO"/>
              </w:rPr>
            </w:pPr>
          </w:p>
        </w:tc>
        <w:tc>
          <w:tcPr>
            <w:tcW w:w="5670" w:type="dxa"/>
            <w:vAlign w:val="center"/>
          </w:tcPr>
          <w:p w14:paraId="205045CF" w14:textId="5DDC64F6" w:rsidR="005C1227" w:rsidRPr="00DE2F20" w:rsidRDefault="005C1227" w:rsidP="007B19B3">
            <w:pPr>
              <w:pStyle w:val="Default"/>
              <w:rPr>
                <w:color w:val="auto"/>
                <w:sz w:val="12"/>
                <w:szCs w:val="12"/>
              </w:rPr>
            </w:pPr>
            <w:r w:rsidRPr="00DE2F20">
              <w:rPr>
                <w:color w:val="auto"/>
                <w:sz w:val="12"/>
                <w:szCs w:val="12"/>
              </w:rPr>
              <w:t>Farmacie</w:t>
            </w:r>
          </w:p>
        </w:tc>
        <w:tc>
          <w:tcPr>
            <w:tcW w:w="709" w:type="dxa"/>
            <w:vAlign w:val="center"/>
          </w:tcPr>
          <w:p w14:paraId="4292EB51" w14:textId="6B1A170B" w:rsidR="005C1227" w:rsidRPr="00DE2F20" w:rsidRDefault="005C1227" w:rsidP="007B19B3">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708" w:type="dxa"/>
            <w:tcBorders>
              <w:right w:val="thinThickSmallGap" w:sz="24" w:space="0" w:color="auto"/>
            </w:tcBorders>
            <w:vAlign w:val="center"/>
          </w:tcPr>
          <w:p w14:paraId="195A6974" w14:textId="77777777" w:rsidR="005C1227" w:rsidRPr="00DE2F20" w:rsidRDefault="005C1227" w:rsidP="007B19B3">
            <w:pPr>
              <w:jc w:val="center"/>
              <w:rPr>
                <w:sz w:val="12"/>
                <w:szCs w:val="12"/>
                <w:lang w:val="ro-RO"/>
              </w:rPr>
            </w:pPr>
          </w:p>
        </w:tc>
        <w:tc>
          <w:tcPr>
            <w:tcW w:w="1843" w:type="dxa"/>
            <w:vMerge/>
            <w:tcBorders>
              <w:left w:val="nil"/>
              <w:right w:val="thinThickSmallGap" w:sz="24" w:space="0" w:color="auto"/>
            </w:tcBorders>
            <w:vAlign w:val="center"/>
          </w:tcPr>
          <w:p w14:paraId="3C8C579D" w14:textId="77777777" w:rsidR="005C1227" w:rsidRPr="00DE2F20" w:rsidRDefault="005C1227" w:rsidP="009811D0">
            <w:pPr>
              <w:jc w:val="center"/>
              <w:rPr>
                <w:sz w:val="18"/>
                <w:szCs w:val="18"/>
                <w:lang w:val="ro-RO"/>
              </w:rPr>
            </w:pPr>
          </w:p>
        </w:tc>
      </w:tr>
      <w:tr w:rsidR="00DE2F20" w:rsidRPr="00DE2F20" w14:paraId="41F0A853" w14:textId="77777777" w:rsidTr="007B19B3">
        <w:trPr>
          <w:cantSplit/>
          <w:jc w:val="center"/>
        </w:trPr>
        <w:tc>
          <w:tcPr>
            <w:tcW w:w="1227" w:type="dxa"/>
            <w:vMerge/>
            <w:tcBorders>
              <w:left w:val="thinThickSmallGap" w:sz="24" w:space="0" w:color="auto"/>
            </w:tcBorders>
            <w:vAlign w:val="center"/>
          </w:tcPr>
          <w:p w14:paraId="7A90015E" w14:textId="77777777" w:rsidR="007B19B3" w:rsidRPr="00DE2F20" w:rsidRDefault="007B19B3" w:rsidP="006D204D">
            <w:pPr>
              <w:jc w:val="center"/>
              <w:rPr>
                <w:b/>
                <w:bCs/>
                <w:sz w:val="14"/>
                <w:szCs w:val="14"/>
                <w:lang w:val="ro-RO"/>
              </w:rPr>
            </w:pPr>
          </w:p>
        </w:tc>
        <w:tc>
          <w:tcPr>
            <w:tcW w:w="1763" w:type="dxa"/>
            <w:vMerge w:val="restart"/>
            <w:tcBorders>
              <w:right w:val="thinThickSmallGap" w:sz="24" w:space="0" w:color="auto"/>
            </w:tcBorders>
            <w:vAlign w:val="center"/>
          </w:tcPr>
          <w:p w14:paraId="01917394" w14:textId="77777777" w:rsidR="007B19B3" w:rsidRPr="00DE2F20" w:rsidRDefault="007B19B3">
            <w:pPr>
              <w:jc w:val="center"/>
              <w:rPr>
                <w:sz w:val="14"/>
                <w:szCs w:val="14"/>
                <w:lang w:val="ro-RO"/>
              </w:rPr>
            </w:pPr>
            <w:r w:rsidRPr="00DE2F20">
              <w:rPr>
                <w:b/>
                <w:bCs/>
                <w:sz w:val="14"/>
                <w:szCs w:val="14"/>
                <w:lang w:val="ro-RO"/>
              </w:rPr>
              <w:t>Chimie – Fizică (*)</w:t>
            </w:r>
          </w:p>
        </w:tc>
        <w:tc>
          <w:tcPr>
            <w:tcW w:w="2268" w:type="dxa"/>
            <w:vMerge w:val="restart"/>
            <w:tcBorders>
              <w:left w:val="nil"/>
            </w:tcBorders>
            <w:vAlign w:val="center"/>
          </w:tcPr>
          <w:p w14:paraId="440BB521" w14:textId="77777777" w:rsidR="007B19B3" w:rsidRPr="00DE2F20" w:rsidRDefault="007B19B3">
            <w:pPr>
              <w:jc w:val="center"/>
              <w:rPr>
                <w:sz w:val="14"/>
                <w:szCs w:val="14"/>
                <w:lang w:val="ro-RO"/>
              </w:rPr>
            </w:pPr>
            <w:r w:rsidRPr="00DE2F20">
              <w:rPr>
                <w:sz w:val="14"/>
                <w:szCs w:val="14"/>
                <w:lang w:val="ro-RO"/>
              </w:rPr>
              <w:t>CHIMIE</w:t>
            </w:r>
          </w:p>
        </w:tc>
        <w:tc>
          <w:tcPr>
            <w:tcW w:w="567" w:type="dxa"/>
            <w:vAlign w:val="center"/>
          </w:tcPr>
          <w:p w14:paraId="10308DF5" w14:textId="77777777" w:rsidR="007B19B3" w:rsidRPr="00DE2F20" w:rsidRDefault="007B19B3" w:rsidP="00D43872">
            <w:pPr>
              <w:numPr>
                <w:ilvl w:val="0"/>
                <w:numId w:val="5"/>
              </w:numPr>
              <w:ind w:left="0" w:firstLine="0"/>
              <w:jc w:val="center"/>
              <w:rPr>
                <w:sz w:val="12"/>
                <w:szCs w:val="12"/>
                <w:lang w:val="ro-RO"/>
              </w:rPr>
            </w:pPr>
          </w:p>
        </w:tc>
        <w:tc>
          <w:tcPr>
            <w:tcW w:w="5670" w:type="dxa"/>
            <w:vAlign w:val="center"/>
          </w:tcPr>
          <w:p w14:paraId="31C29C36" w14:textId="77777777" w:rsidR="007B19B3" w:rsidRPr="00DE2F20" w:rsidRDefault="007B19B3">
            <w:pPr>
              <w:rPr>
                <w:sz w:val="12"/>
                <w:szCs w:val="12"/>
                <w:lang w:val="ro-RO"/>
              </w:rPr>
            </w:pPr>
            <w:r w:rsidRPr="00DE2F20">
              <w:rPr>
                <w:sz w:val="12"/>
                <w:szCs w:val="12"/>
                <w:lang w:val="ro-RO"/>
              </w:rPr>
              <w:t>Chimie - Fizică (+ militar)</w:t>
            </w:r>
          </w:p>
        </w:tc>
        <w:tc>
          <w:tcPr>
            <w:tcW w:w="709" w:type="dxa"/>
            <w:vAlign w:val="center"/>
          </w:tcPr>
          <w:p w14:paraId="11EFA3E7" w14:textId="77777777" w:rsidR="007B19B3" w:rsidRPr="00DE2F20" w:rsidRDefault="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708" w:type="dxa"/>
            <w:tcBorders>
              <w:right w:val="thinThickSmallGap" w:sz="24" w:space="0" w:color="auto"/>
            </w:tcBorders>
            <w:vAlign w:val="center"/>
          </w:tcPr>
          <w:p w14:paraId="316F980E" w14:textId="77777777" w:rsidR="007B19B3" w:rsidRPr="00DE2F20" w:rsidRDefault="007B19B3">
            <w:pPr>
              <w:jc w:val="center"/>
              <w:rPr>
                <w:sz w:val="12"/>
                <w:szCs w:val="12"/>
                <w:lang w:val="ro-RO"/>
              </w:rPr>
            </w:pPr>
          </w:p>
        </w:tc>
        <w:tc>
          <w:tcPr>
            <w:tcW w:w="1843" w:type="dxa"/>
            <w:vMerge/>
            <w:tcBorders>
              <w:left w:val="nil"/>
              <w:right w:val="thinThickSmallGap" w:sz="24" w:space="0" w:color="auto"/>
            </w:tcBorders>
            <w:vAlign w:val="center"/>
          </w:tcPr>
          <w:p w14:paraId="21292156" w14:textId="77777777" w:rsidR="007B19B3" w:rsidRPr="00DE2F20" w:rsidRDefault="007B19B3" w:rsidP="009811D0">
            <w:pPr>
              <w:jc w:val="center"/>
              <w:rPr>
                <w:sz w:val="18"/>
                <w:szCs w:val="18"/>
                <w:lang w:val="ro-RO"/>
              </w:rPr>
            </w:pPr>
          </w:p>
        </w:tc>
      </w:tr>
      <w:tr w:rsidR="00DE2F20" w:rsidRPr="00DE2F20" w14:paraId="18EA30A1" w14:textId="77777777" w:rsidTr="007B19B3">
        <w:trPr>
          <w:cantSplit/>
          <w:jc w:val="center"/>
        </w:trPr>
        <w:tc>
          <w:tcPr>
            <w:tcW w:w="1227" w:type="dxa"/>
            <w:vMerge/>
            <w:tcBorders>
              <w:left w:val="thinThickSmallGap" w:sz="24" w:space="0" w:color="auto"/>
            </w:tcBorders>
            <w:vAlign w:val="center"/>
          </w:tcPr>
          <w:p w14:paraId="487647F3" w14:textId="77777777" w:rsidR="007B19B3" w:rsidRPr="00DE2F20" w:rsidRDefault="007B19B3" w:rsidP="000827FE">
            <w:pPr>
              <w:jc w:val="center"/>
              <w:rPr>
                <w:b/>
                <w:bCs/>
                <w:sz w:val="14"/>
                <w:szCs w:val="14"/>
                <w:lang w:val="ro-RO"/>
              </w:rPr>
            </w:pPr>
          </w:p>
        </w:tc>
        <w:tc>
          <w:tcPr>
            <w:tcW w:w="1763" w:type="dxa"/>
            <w:vMerge/>
            <w:tcBorders>
              <w:right w:val="thinThickSmallGap" w:sz="24" w:space="0" w:color="auto"/>
            </w:tcBorders>
            <w:vAlign w:val="center"/>
          </w:tcPr>
          <w:p w14:paraId="7CB32046" w14:textId="77777777" w:rsidR="007B19B3" w:rsidRPr="00DE2F20" w:rsidRDefault="007B19B3">
            <w:pPr>
              <w:jc w:val="center"/>
              <w:rPr>
                <w:sz w:val="14"/>
                <w:szCs w:val="14"/>
                <w:lang w:val="ro-RO"/>
              </w:rPr>
            </w:pPr>
          </w:p>
        </w:tc>
        <w:tc>
          <w:tcPr>
            <w:tcW w:w="2268" w:type="dxa"/>
            <w:vMerge/>
            <w:tcBorders>
              <w:left w:val="nil"/>
            </w:tcBorders>
            <w:vAlign w:val="center"/>
          </w:tcPr>
          <w:p w14:paraId="7EEA05F3" w14:textId="77777777" w:rsidR="007B19B3" w:rsidRPr="00DE2F20" w:rsidRDefault="007B19B3">
            <w:pPr>
              <w:jc w:val="center"/>
              <w:rPr>
                <w:sz w:val="14"/>
                <w:szCs w:val="14"/>
                <w:lang w:val="ro-RO"/>
              </w:rPr>
            </w:pPr>
          </w:p>
        </w:tc>
        <w:tc>
          <w:tcPr>
            <w:tcW w:w="567" w:type="dxa"/>
            <w:vAlign w:val="center"/>
          </w:tcPr>
          <w:p w14:paraId="72F34A76" w14:textId="77777777" w:rsidR="007B19B3" w:rsidRPr="00DE2F20" w:rsidRDefault="007B19B3" w:rsidP="00D43872">
            <w:pPr>
              <w:numPr>
                <w:ilvl w:val="0"/>
                <w:numId w:val="5"/>
              </w:numPr>
              <w:ind w:left="0" w:firstLine="0"/>
              <w:jc w:val="center"/>
              <w:rPr>
                <w:sz w:val="12"/>
                <w:szCs w:val="12"/>
                <w:lang w:val="ro-RO"/>
              </w:rPr>
            </w:pPr>
          </w:p>
        </w:tc>
        <w:tc>
          <w:tcPr>
            <w:tcW w:w="5670" w:type="dxa"/>
            <w:vAlign w:val="center"/>
          </w:tcPr>
          <w:p w14:paraId="7A7C9590" w14:textId="77777777" w:rsidR="007B19B3" w:rsidRPr="00DE2F20" w:rsidRDefault="007B19B3">
            <w:pPr>
              <w:rPr>
                <w:sz w:val="12"/>
                <w:szCs w:val="12"/>
                <w:lang w:val="ro-RO"/>
              </w:rPr>
            </w:pPr>
            <w:r w:rsidRPr="00DE2F20">
              <w:rPr>
                <w:sz w:val="12"/>
                <w:szCs w:val="12"/>
                <w:lang w:val="ro-RO"/>
              </w:rPr>
              <w:t>Chimie - Fizică</w:t>
            </w:r>
          </w:p>
        </w:tc>
        <w:tc>
          <w:tcPr>
            <w:tcW w:w="709" w:type="dxa"/>
            <w:vAlign w:val="center"/>
          </w:tcPr>
          <w:p w14:paraId="1882A987" w14:textId="77777777" w:rsidR="007B19B3" w:rsidRPr="00DE2F20" w:rsidRDefault="007B19B3">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708" w:type="dxa"/>
            <w:tcBorders>
              <w:right w:val="thinThickSmallGap" w:sz="24" w:space="0" w:color="auto"/>
            </w:tcBorders>
            <w:vAlign w:val="center"/>
          </w:tcPr>
          <w:p w14:paraId="67AE6F64" w14:textId="77777777" w:rsidR="007B19B3" w:rsidRPr="00DE2F20" w:rsidRDefault="007B19B3">
            <w:pPr>
              <w:jc w:val="center"/>
              <w:rPr>
                <w:sz w:val="12"/>
                <w:szCs w:val="12"/>
                <w:lang w:val="ro-RO"/>
              </w:rPr>
            </w:pPr>
          </w:p>
        </w:tc>
        <w:tc>
          <w:tcPr>
            <w:tcW w:w="1843" w:type="dxa"/>
            <w:vMerge/>
            <w:tcBorders>
              <w:left w:val="nil"/>
              <w:right w:val="thinThickSmallGap" w:sz="24" w:space="0" w:color="auto"/>
            </w:tcBorders>
            <w:vAlign w:val="center"/>
          </w:tcPr>
          <w:p w14:paraId="29F436E1" w14:textId="77777777" w:rsidR="007B19B3" w:rsidRPr="00DE2F20" w:rsidRDefault="007B19B3" w:rsidP="006D204D">
            <w:pPr>
              <w:jc w:val="center"/>
              <w:rPr>
                <w:sz w:val="18"/>
                <w:szCs w:val="18"/>
                <w:lang w:val="ro-RO"/>
              </w:rPr>
            </w:pPr>
          </w:p>
        </w:tc>
      </w:tr>
      <w:tr w:rsidR="00DE2F20" w:rsidRPr="00DE2F20" w14:paraId="042D5EC1" w14:textId="77777777" w:rsidTr="007B19B3">
        <w:trPr>
          <w:cantSplit/>
          <w:jc w:val="center"/>
        </w:trPr>
        <w:tc>
          <w:tcPr>
            <w:tcW w:w="1227" w:type="dxa"/>
            <w:vMerge/>
            <w:tcBorders>
              <w:left w:val="thinThickSmallGap" w:sz="24" w:space="0" w:color="auto"/>
            </w:tcBorders>
            <w:vAlign w:val="center"/>
          </w:tcPr>
          <w:p w14:paraId="6B5850A0" w14:textId="77777777" w:rsidR="007B19B3" w:rsidRPr="00DE2F20" w:rsidRDefault="007B19B3" w:rsidP="000827FE">
            <w:pPr>
              <w:jc w:val="center"/>
              <w:rPr>
                <w:b/>
                <w:bCs/>
                <w:sz w:val="14"/>
                <w:szCs w:val="14"/>
                <w:lang w:val="ro-RO"/>
              </w:rPr>
            </w:pPr>
          </w:p>
        </w:tc>
        <w:tc>
          <w:tcPr>
            <w:tcW w:w="1763" w:type="dxa"/>
            <w:vMerge/>
            <w:tcBorders>
              <w:right w:val="thinThickSmallGap" w:sz="24" w:space="0" w:color="auto"/>
            </w:tcBorders>
            <w:vAlign w:val="center"/>
          </w:tcPr>
          <w:p w14:paraId="3619F68C" w14:textId="77777777" w:rsidR="007B19B3" w:rsidRPr="00DE2F20" w:rsidRDefault="007B19B3">
            <w:pPr>
              <w:jc w:val="center"/>
              <w:rPr>
                <w:sz w:val="14"/>
                <w:szCs w:val="14"/>
                <w:lang w:val="ro-RO"/>
              </w:rPr>
            </w:pPr>
          </w:p>
        </w:tc>
        <w:tc>
          <w:tcPr>
            <w:tcW w:w="2268" w:type="dxa"/>
            <w:vMerge/>
            <w:tcBorders>
              <w:left w:val="nil"/>
            </w:tcBorders>
            <w:vAlign w:val="center"/>
          </w:tcPr>
          <w:p w14:paraId="1D142C68" w14:textId="77777777" w:rsidR="007B19B3" w:rsidRPr="00DE2F20" w:rsidRDefault="007B19B3">
            <w:pPr>
              <w:jc w:val="center"/>
              <w:rPr>
                <w:sz w:val="14"/>
                <w:szCs w:val="14"/>
                <w:lang w:val="ro-RO"/>
              </w:rPr>
            </w:pPr>
          </w:p>
        </w:tc>
        <w:tc>
          <w:tcPr>
            <w:tcW w:w="567" w:type="dxa"/>
            <w:vAlign w:val="center"/>
          </w:tcPr>
          <w:p w14:paraId="29F85990" w14:textId="77777777" w:rsidR="007B19B3" w:rsidRPr="00DE2F20" w:rsidRDefault="007B19B3" w:rsidP="00D43872">
            <w:pPr>
              <w:numPr>
                <w:ilvl w:val="0"/>
                <w:numId w:val="5"/>
              </w:numPr>
              <w:ind w:left="0" w:firstLine="0"/>
              <w:jc w:val="center"/>
              <w:rPr>
                <w:sz w:val="12"/>
                <w:szCs w:val="12"/>
                <w:lang w:val="ro-RO"/>
              </w:rPr>
            </w:pPr>
          </w:p>
        </w:tc>
        <w:tc>
          <w:tcPr>
            <w:tcW w:w="5670" w:type="dxa"/>
            <w:vAlign w:val="center"/>
          </w:tcPr>
          <w:p w14:paraId="3790C39A" w14:textId="77777777" w:rsidR="007B19B3" w:rsidRPr="00DE2F20" w:rsidRDefault="007B19B3" w:rsidP="00056DDD">
            <w:pPr>
              <w:rPr>
                <w:noProof/>
                <w:sz w:val="12"/>
                <w:szCs w:val="12"/>
              </w:rPr>
            </w:pPr>
            <w:r w:rsidRPr="00DE2F20">
              <w:rPr>
                <w:noProof/>
                <w:sz w:val="12"/>
                <w:szCs w:val="12"/>
              </w:rPr>
              <w:t>Predarea integrată a ştiinţelor***</w:t>
            </w:r>
          </w:p>
        </w:tc>
        <w:tc>
          <w:tcPr>
            <w:tcW w:w="709" w:type="dxa"/>
            <w:vAlign w:val="center"/>
          </w:tcPr>
          <w:p w14:paraId="47ACC010" w14:textId="77777777" w:rsidR="007B19B3" w:rsidRPr="00DE2F20" w:rsidRDefault="007B19B3" w:rsidP="00056DDD">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708" w:type="dxa"/>
            <w:tcBorders>
              <w:right w:val="thinThickSmallGap" w:sz="24" w:space="0" w:color="auto"/>
            </w:tcBorders>
            <w:vAlign w:val="center"/>
          </w:tcPr>
          <w:p w14:paraId="49510CD7" w14:textId="77777777" w:rsidR="007B19B3" w:rsidRPr="00DE2F20" w:rsidRDefault="007B19B3">
            <w:pPr>
              <w:jc w:val="center"/>
              <w:rPr>
                <w:sz w:val="12"/>
                <w:szCs w:val="12"/>
                <w:lang w:val="ro-RO"/>
              </w:rPr>
            </w:pPr>
          </w:p>
        </w:tc>
        <w:tc>
          <w:tcPr>
            <w:tcW w:w="1843" w:type="dxa"/>
            <w:vMerge/>
            <w:tcBorders>
              <w:left w:val="nil"/>
              <w:right w:val="thinThickSmallGap" w:sz="24" w:space="0" w:color="auto"/>
            </w:tcBorders>
            <w:vAlign w:val="center"/>
          </w:tcPr>
          <w:p w14:paraId="45666494" w14:textId="77777777" w:rsidR="007B19B3" w:rsidRPr="00DE2F20" w:rsidRDefault="007B19B3" w:rsidP="006D204D">
            <w:pPr>
              <w:jc w:val="center"/>
              <w:rPr>
                <w:sz w:val="18"/>
                <w:szCs w:val="18"/>
                <w:lang w:val="ro-RO"/>
              </w:rPr>
            </w:pPr>
          </w:p>
        </w:tc>
      </w:tr>
      <w:tr w:rsidR="00DE2F20" w:rsidRPr="00DE2F20" w14:paraId="2FA0A354" w14:textId="77777777" w:rsidTr="007B19B3">
        <w:trPr>
          <w:cantSplit/>
          <w:jc w:val="center"/>
        </w:trPr>
        <w:tc>
          <w:tcPr>
            <w:tcW w:w="1227" w:type="dxa"/>
            <w:vMerge/>
            <w:tcBorders>
              <w:left w:val="thinThickSmallGap" w:sz="24" w:space="0" w:color="auto"/>
            </w:tcBorders>
            <w:vAlign w:val="center"/>
          </w:tcPr>
          <w:p w14:paraId="5B98D58C" w14:textId="77777777" w:rsidR="00715FA8" w:rsidRPr="00DE2F20" w:rsidRDefault="00715FA8" w:rsidP="00715FA8">
            <w:pPr>
              <w:jc w:val="center"/>
              <w:rPr>
                <w:b/>
                <w:bCs/>
                <w:sz w:val="14"/>
                <w:szCs w:val="14"/>
                <w:lang w:val="ro-RO"/>
              </w:rPr>
            </w:pPr>
          </w:p>
        </w:tc>
        <w:tc>
          <w:tcPr>
            <w:tcW w:w="1763" w:type="dxa"/>
            <w:vMerge/>
            <w:tcBorders>
              <w:right w:val="thinThickSmallGap" w:sz="24" w:space="0" w:color="auto"/>
            </w:tcBorders>
            <w:vAlign w:val="center"/>
          </w:tcPr>
          <w:p w14:paraId="114547FC" w14:textId="77777777" w:rsidR="00715FA8" w:rsidRPr="00DE2F20" w:rsidRDefault="00715FA8" w:rsidP="00715FA8">
            <w:pPr>
              <w:jc w:val="center"/>
              <w:rPr>
                <w:sz w:val="14"/>
                <w:szCs w:val="14"/>
                <w:lang w:val="ro-RO"/>
              </w:rPr>
            </w:pPr>
          </w:p>
        </w:tc>
        <w:tc>
          <w:tcPr>
            <w:tcW w:w="2268" w:type="dxa"/>
            <w:vMerge/>
            <w:tcBorders>
              <w:left w:val="nil"/>
            </w:tcBorders>
            <w:vAlign w:val="center"/>
          </w:tcPr>
          <w:p w14:paraId="29E74625" w14:textId="77777777" w:rsidR="00715FA8" w:rsidRPr="00DE2F20" w:rsidRDefault="00715FA8" w:rsidP="00715FA8">
            <w:pPr>
              <w:jc w:val="center"/>
              <w:rPr>
                <w:sz w:val="14"/>
                <w:szCs w:val="14"/>
                <w:lang w:val="ro-RO"/>
              </w:rPr>
            </w:pPr>
          </w:p>
        </w:tc>
        <w:tc>
          <w:tcPr>
            <w:tcW w:w="567" w:type="dxa"/>
            <w:vAlign w:val="center"/>
          </w:tcPr>
          <w:p w14:paraId="287ACABE" w14:textId="77777777" w:rsidR="00715FA8" w:rsidRPr="00DE2F20" w:rsidRDefault="00715FA8" w:rsidP="00715FA8">
            <w:pPr>
              <w:numPr>
                <w:ilvl w:val="0"/>
                <w:numId w:val="5"/>
              </w:numPr>
              <w:ind w:left="0" w:firstLine="0"/>
              <w:jc w:val="center"/>
              <w:rPr>
                <w:sz w:val="12"/>
                <w:szCs w:val="12"/>
                <w:lang w:val="ro-RO"/>
              </w:rPr>
            </w:pPr>
          </w:p>
        </w:tc>
        <w:tc>
          <w:tcPr>
            <w:tcW w:w="5670" w:type="dxa"/>
            <w:vAlign w:val="center"/>
          </w:tcPr>
          <w:p w14:paraId="09C09193" w14:textId="77777777" w:rsidR="00715FA8" w:rsidRPr="00DE2F20" w:rsidRDefault="00715FA8" w:rsidP="00715FA8">
            <w:pPr>
              <w:rPr>
                <w:noProof/>
                <w:sz w:val="12"/>
                <w:szCs w:val="12"/>
              </w:rPr>
            </w:pPr>
            <w:r w:rsidRPr="00DE2F20">
              <w:rPr>
                <w:noProof/>
                <w:sz w:val="12"/>
                <w:szCs w:val="12"/>
              </w:rPr>
              <w:t>Fizică, Chimie, Biologie***</w:t>
            </w:r>
          </w:p>
        </w:tc>
        <w:tc>
          <w:tcPr>
            <w:tcW w:w="709" w:type="dxa"/>
            <w:vAlign w:val="center"/>
          </w:tcPr>
          <w:p w14:paraId="3B9D70DF" w14:textId="77777777" w:rsidR="00715FA8" w:rsidRPr="00DE2F20" w:rsidRDefault="00715FA8" w:rsidP="00715FA8">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708" w:type="dxa"/>
            <w:tcBorders>
              <w:right w:val="thinThickSmallGap" w:sz="24" w:space="0" w:color="auto"/>
            </w:tcBorders>
            <w:vAlign w:val="center"/>
          </w:tcPr>
          <w:p w14:paraId="21FFE4E5" w14:textId="77777777" w:rsidR="00715FA8" w:rsidRPr="00DE2F20" w:rsidRDefault="00715FA8" w:rsidP="00715FA8">
            <w:pPr>
              <w:jc w:val="center"/>
              <w:rPr>
                <w:sz w:val="12"/>
                <w:szCs w:val="12"/>
                <w:lang w:val="ro-RO"/>
              </w:rPr>
            </w:pPr>
          </w:p>
        </w:tc>
        <w:tc>
          <w:tcPr>
            <w:tcW w:w="1843" w:type="dxa"/>
            <w:vMerge/>
            <w:tcBorders>
              <w:left w:val="nil"/>
              <w:right w:val="thinThickSmallGap" w:sz="24" w:space="0" w:color="auto"/>
            </w:tcBorders>
            <w:vAlign w:val="center"/>
          </w:tcPr>
          <w:p w14:paraId="70FCDC69" w14:textId="77777777" w:rsidR="00715FA8" w:rsidRPr="00DE2F20" w:rsidRDefault="00715FA8" w:rsidP="00715FA8">
            <w:pPr>
              <w:jc w:val="center"/>
              <w:rPr>
                <w:sz w:val="18"/>
                <w:szCs w:val="18"/>
                <w:lang w:val="ro-RO"/>
              </w:rPr>
            </w:pPr>
          </w:p>
        </w:tc>
      </w:tr>
      <w:tr w:rsidR="00DE2F20" w:rsidRPr="00DE2F20" w14:paraId="232CA900" w14:textId="77777777" w:rsidTr="007B19B3">
        <w:trPr>
          <w:cantSplit/>
          <w:jc w:val="center"/>
        </w:trPr>
        <w:tc>
          <w:tcPr>
            <w:tcW w:w="1227" w:type="dxa"/>
            <w:vMerge/>
            <w:tcBorders>
              <w:left w:val="thinThickSmallGap" w:sz="24" w:space="0" w:color="auto"/>
            </w:tcBorders>
            <w:vAlign w:val="center"/>
          </w:tcPr>
          <w:p w14:paraId="6CB66173" w14:textId="77777777" w:rsidR="00214B1B" w:rsidRPr="00DE2F20" w:rsidRDefault="00214B1B" w:rsidP="00214B1B">
            <w:pPr>
              <w:jc w:val="center"/>
              <w:rPr>
                <w:b/>
                <w:bCs/>
                <w:sz w:val="14"/>
                <w:szCs w:val="14"/>
                <w:lang w:val="ro-RO"/>
              </w:rPr>
            </w:pPr>
          </w:p>
        </w:tc>
        <w:tc>
          <w:tcPr>
            <w:tcW w:w="1763" w:type="dxa"/>
            <w:vMerge/>
            <w:tcBorders>
              <w:right w:val="thinThickSmallGap" w:sz="24" w:space="0" w:color="auto"/>
            </w:tcBorders>
            <w:vAlign w:val="center"/>
          </w:tcPr>
          <w:p w14:paraId="2BC57922" w14:textId="77777777" w:rsidR="00214B1B" w:rsidRPr="00DE2F20" w:rsidRDefault="00214B1B" w:rsidP="00214B1B">
            <w:pPr>
              <w:jc w:val="center"/>
              <w:rPr>
                <w:sz w:val="14"/>
                <w:szCs w:val="14"/>
                <w:lang w:val="ro-RO"/>
              </w:rPr>
            </w:pPr>
          </w:p>
        </w:tc>
        <w:tc>
          <w:tcPr>
            <w:tcW w:w="2268" w:type="dxa"/>
            <w:vMerge/>
            <w:tcBorders>
              <w:left w:val="nil"/>
            </w:tcBorders>
            <w:vAlign w:val="center"/>
          </w:tcPr>
          <w:p w14:paraId="51C4C6AC" w14:textId="77777777" w:rsidR="00214B1B" w:rsidRPr="00DE2F20" w:rsidRDefault="00214B1B" w:rsidP="00214B1B">
            <w:pPr>
              <w:jc w:val="center"/>
              <w:rPr>
                <w:sz w:val="14"/>
                <w:szCs w:val="14"/>
                <w:lang w:val="ro-RO"/>
              </w:rPr>
            </w:pPr>
          </w:p>
        </w:tc>
        <w:tc>
          <w:tcPr>
            <w:tcW w:w="567" w:type="dxa"/>
            <w:vAlign w:val="center"/>
          </w:tcPr>
          <w:p w14:paraId="05068C9B"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674CBACC" w14:textId="305AFBE0" w:rsidR="00214B1B" w:rsidRPr="00DE2F20" w:rsidRDefault="00214B1B" w:rsidP="00214B1B">
            <w:pPr>
              <w:rPr>
                <w:noProof/>
                <w:sz w:val="12"/>
                <w:szCs w:val="12"/>
              </w:rPr>
            </w:pPr>
            <w:r w:rsidRPr="00DE2F20">
              <w:rPr>
                <w:noProof/>
                <w:sz w:val="12"/>
                <w:szCs w:val="12"/>
              </w:rPr>
              <w:t>Ştiinţe***</w:t>
            </w:r>
          </w:p>
        </w:tc>
        <w:tc>
          <w:tcPr>
            <w:tcW w:w="709" w:type="dxa"/>
            <w:vAlign w:val="center"/>
          </w:tcPr>
          <w:p w14:paraId="05A70F8F" w14:textId="2D7D8802" w:rsidR="00214B1B" w:rsidRPr="00DE2F20" w:rsidRDefault="00214B1B" w:rsidP="00214B1B">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708" w:type="dxa"/>
            <w:tcBorders>
              <w:right w:val="thinThickSmallGap" w:sz="24" w:space="0" w:color="auto"/>
            </w:tcBorders>
            <w:vAlign w:val="center"/>
          </w:tcPr>
          <w:p w14:paraId="750CA68E" w14:textId="77777777" w:rsidR="00214B1B" w:rsidRPr="00DE2F20" w:rsidRDefault="00214B1B" w:rsidP="00214B1B">
            <w:pPr>
              <w:jc w:val="center"/>
              <w:rPr>
                <w:sz w:val="12"/>
                <w:szCs w:val="12"/>
                <w:lang w:val="ro-RO"/>
              </w:rPr>
            </w:pPr>
          </w:p>
        </w:tc>
        <w:tc>
          <w:tcPr>
            <w:tcW w:w="1843" w:type="dxa"/>
            <w:vMerge/>
            <w:tcBorders>
              <w:left w:val="nil"/>
              <w:right w:val="thinThickSmallGap" w:sz="24" w:space="0" w:color="auto"/>
            </w:tcBorders>
            <w:vAlign w:val="center"/>
          </w:tcPr>
          <w:p w14:paraId="015E8BFA" w14:textId="77777777" w:rsidR="00214B1B" w:rsidRPr="00DE2F20" w:rsidRDefault="00214B1B" w:rsidP="00214B1B">
            <w:pPr>
              <w:jc w:val="center"/>
              <w:rPr>
                <w:sz w:val="18"/>
                <w:szCs w:val="18"/>
                <w:lang w:val="ro-RO"/>
              </w:rPr>
            </w:pPr>
          </w:p>
        </w:tc>
      </w:tr>
      <w:tr w:rsidR="00DE2F20" w:rsidRPr="00DE2F20" w14:paraId="43DE2C7C" w14:textId="77777777" w:rsidTr="007B19B3">
        <w:trPr>
          <w:cantSplit/>
          <w:jc w:val="center"/>
        </w:trPr>
        <w:tc>
          <w:tcPr>
            <w:tcW w:w="1227" w:type="dxa"/>
            <w:vMerge/>
            <w:tcBorders>
              <w:left w:val="thinThickSmallGap" w:sz="24" w:space="0" w:color="auto"/>
            </w:tcBorders>
            <w:vAlign w:val="center"/>
          </w:tcPr>
          <w:p w14:paraId="40A698AB" w14:textId="77777777" w:rsidR="00214B1B" w:rsidRPr="00DE2F20" w:rsidRDefault="00214B1B" w:rsidP="00214B1B">
            <w:pPr>
              <w:jc w:val="center"/>
              <w:rPr>
                <w:b/>
                <w:bCs/>
                <w:sz w:val="14"/>
                <w:szCs w:val="14"/>
                <w:lang w:val="ro-RO"/>
              </w:rPr>
            </w:pPr>
          </w:p>
        </w:tc>
        <w:tc>
          <w:tcPr>
            <w:tcW w:w="1763" w:type="dxa"/>
            <w:vMerge/>
            <w:tcBorders>
              <w:right w:val="thinThickSmallGap" w:sz="24" w:space="0" w:color="auto"/>
            </w:tcBorders>
            <w:vAlign w:val="center"/>
          </w:tcPr>
          <w:p w14:paraId="523BB914" w14:textId="77777777" w:rsidR="00214B1B" w:rsidRPr="00DE2F20" w:rsidRDefault="00214B1B" w:rsidP="00214B1B">
            <w:pPr>
              <w:jc w:val="center"/>
              <w:rPr>
                <w:sz w:val="14"/>
                <w:szCs w:val="14"/>
                <w:lang w:val="ro-RO"/>
              </w:rPr>
            </w:pPr>
          </w:p>
        </w:tc>
        <w:tc>
          <w:tcPr>
            <w:tcW w:w="2268" w:type="dxa"/>
            <w:vMerge/>
            <w:tcBorders>
              <w:left w:val="nil"/>
            </w:tcBorders>
            <w:vAlign w:val="center"/>
          </w:tcPr>
          <w:p w14:paraId="58380FC0" w14:textId="77777777" w:rsidR="00214B1B" w:rsidRPr="00DE2F20" w:rsidRDefault="00214B1B" w:rsidP="00214B1B">
            <w:pPr>
              <w:jc w:val="center"/>
              <w:rPr>
                <w:sz w:val="14"/>
                <w:szCs w:val="14"/>
                <w:lang w:val="ro-RO"/>
              </w:rPr>
            </w:pPr>
          </w:p>
        </w:tc>
        <w:tc>
          <w:tcPr>
            <w:tcW w:w="567" w:type="dxa"/>
            <w:vAlign w:val="center"/>
          </w:tcPr>
          <w:p w14:paraId="79C130A2"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0373A8AC" w14:textId="77777777" w:rsidR="00214B1B" w:rsidRPr="00DE2F20" w:rsidRDefault="00214B1B" w:rsidP="00214B1B">
            <w:pPr>
              <w:rPr>
                <w:noProof/>
                <w:sz w:val="12"/>
                <w:szCs w:val="12"/>
              </w:rPr>
            </w:pPr>
            <w:r w:rsidRPr="00DE2F20">
              <w:rPr>
                <w:noProof/>
                <w:sz w:val="12"/>
                <w:szCs w:val="12"/>
              </w:rPr>
              <w:t>Ştiinţele naturii ***</w:t>
            </w:r>
          </w:p>
        </w:tc>
        <w:tc>
          <w:tcPr>
            <w:tcW w:w="709" w:type="dxa"/>
            <w:vAlign w:val="center"/>
          </w:tcPr>
          <w:p w14:paraId="071A7EAB" w14:textId="77777777" w:rsidR="00214B1B" w:rsidRPr="00DE2F20" w:rsidRDefault="00214B1B" w:rsidP="00214B1B">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708" w:type="dxa"/>
            <w:tcBorders>
              <w:right w:val="thinThickSmallGap" w:sz="24" w:space="0" w:color="auto"/>
            </w:tcBorders>
            <w:vAlign w:val="center"/>
          </w:tcPr>
          <w:p w14:paraId="1E7A11BB" w14:textId="77777777" w:rsidR="00214B1B" w:rsidRPr="00DE2F20" w:rsidRDefault="00214B1B" w:rsidP="00214B1B">
            <w:pPr>
              <w:jc w:val="center"/>
              <w:rPr>
                <w:sz w:val="12"/>
                <w:szCs w:val="12"/>
                <w:lang w:val="ro-RO"/>
              </w:rPr>
            </w:pPr>
          </w:p>
        </w:tc>
        <w:tc>
          <w:tcPr>
            <w:tcW w:w="1843" w:type="dxa"/>
            <w:vMerge/>
            <w:tcBorders>
              <w:left w:val="nil"/>
              <w:right w:val="thinThickSmallGap" w:sz="24" w:space="0" w:color="auto"/>
            </w:tcBorders>
            <w:vAlign w:val="center"/>
          </w:tcPr>
          <w:p w14:paraId="4C0701D5" w14:textId="77777777" w:rsidR="00214B1B" w:rsidRPr="00DE2F20" w:rsidRDefault="00214B1B" w:rsidP="00214B1B">
            <w:pPr>
              <w:jc w:val="center"/>
              <w:rPr>
                <w:sz w:val="18"/>
                <w:szCs w:val="18"/>
                <w:lang w:val="ro-RO"/>
              </w:rPr>
            </w:pPr>
          </w:p>
        </w:tc>
      </w:tr>
      <w:tr w:rsidR="00DE2F20" w:rsidRPr="00DE2F20" w14:paraId="00EEB728" w14:textId="77777777" w:rsidTr="007B19B3">
        <w:trPr>
          <w:cantSplit/>
          <w:jc w:val="center"/>
        </w:trPr>
        <w:tc>
          <w:tcPr>
            <w:tcW w:w="1227" w:type="dxa"/>
            <w:vMerge/>
            <w:tcBorders>
              <w:left w:val="thinThickSmallGap" w:sz="24" w:space="0" w:color="auto"/>
            </w:tcBorders>
            <w:vAlign w:val="center"/>
          </w:tcPr>
          <w:p w14:paraId="3D5D5E4C" w14:textId="77777777" w:rsidR="00214B1B" w:rsidRPr="00DE2F20" w:rsidRDefault="00214B1B" w:rsidP="00214B1B">
            <w:pPr>
              <w:jc w:val="center"/>
              <w:rPr>
                <w:b/>
                <w:bCs/>
                <w:sz w:val="14"/>
                <w:szCs w:val="14"/>
                <w:lang w:val="ro-RO"/>
              </w:rPr>
            </w:pPr>
          </w:p>
        </w:tc>
        <w:tc>
          <w:tcPr>
            <w:tcW w:w="1763" w:type="dxa"/>
            <w:vMerge/>
            <w:tcBorders>
              <w:right w:val="thinThickSmallGap" w:sz="24" w:space="0" w:color="auto"/>
            </w:tcBorders>
            <w:vAlign w:val="center"/>
          </w:tcPr>
          <w:p w14:paraId="41F76DDD" w14:textId="77777777" w:rsidR="00214B1B" w:rsidRPr="00DE2F20" w:rsidRDefault="00214B1B" w:rsidP="00214B1B">
            <w:pPr>
              <w:jc w:val="center"/>
              <w:rPr>
                <w:sz w:val="14"/>
                <w:szCs w:val="14"/>
                <w:lang w:val="ro-RO"/>
              </w:rPr>
            </w:pPr>
          </w:p>
        </w:tc>
        <w:tc>
          <w:tcPr>
            <w:tcW w:w="2268" w:type="dxa"/>
            <w:tcBorders>
              <w:left w:val="nil"/>
            </w:tcBorders>
            <w:vAlign w:val="center"/>
          </w:tcPr>
          <w:p w14:paraId="4C3E9279" w14:textId="77777777" w:rsidR="00214B1B" w:rsidRPr="00DE2F20" w:rsidRDefault="00214B1B" w:rsidP="00214B1B">
            <w:pPr>
              <w:jc w:val="center"/>
              <w:rPr>
                <w:sz w:val="14"/>
                <w:szCs w:val="14"/>
                <w:lang w:val="ro-RO"/>
              </w:rPr>
            </w:pPr>
            <w:r w:rsidRPr="00DE2F20">
              <w:rPr>
                <w:sz w:val="14"/>
                <w:szCs w:val="14"/>
                <w:lang w:val="ro-RO"/>
              </w:rPr>
              <w:t>CHIMIE UNIVERSITARI</w:t>
            </w:r>
          </w:p>
        </w:tc>
        <w:tc>
          <w:tcPr>
            <w:tcW w:w="567" w:type="dxa"/>
            <w:vAlign w:val="center"/>
          </w:tcPr>
          <w:p w14:paraId="178607F9"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0BEC9109" w14:textId="77777777" w:rsidR="00214B1B" w:rsidRPr="00DE2F20" w:rsidRDefault="00214B1B" w:rsidP="00214B1B">
            <w:pPr>
              <w:rPr>
                <w:sz w:val="12"/>
                <w:szCs w:val="12"/>
                <w:lang w:val="ro-RO"/>
              </w:rPr>
            </w:pPr>
            <w:r w:rsidRPr="00DE2F20">
              <w:rPr>
                <w:sz w:val="12"/>
                <w:szCs w:val="12"/>
                <w:lang w:val="ro-RO"/>
              </w:rPr>
              <w:t>Chimie - Fizică</w:t>
            </w:r>
          </w:p>
        </w:tc>
        <w:tc>
          <w:tcPr>
            <w:tcW w:w="709" w:type="dxa"/>
            <w:vAlign w:val="center"/>
          </w:tcPr>
          <w:p w14:paraId="0D84B4E1"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708" w:type="dxa"/>
            <w:tcBorders>
              <w:right w:val="thinThickSmallGap" w:sz="24" w:space="0" w:color="auto"/>
            </w:tcBorders>
            <w:vAlign w:val="center"/>
          </w:tcPr>
          <w:p w14:paraId="371BCE77" w14:textId="77777777" w:rsidR="00214B1B" w:rsidRPr="00DE2F20" w:rsidRDefault="00214B1B" w:rsidP="00214B1B">
            <w:pPr>
              <w:jc w:val="center"/>
              <w:rPr>
                <w:sz w:val="12"/>
                <w:szCs w:val="12"/>
                <w:lang w:val="ro-RO"/>
              </w:rPr>
            </w:pPr>
          </w:p>
        </w:tc>
        <w:tc>
          <w:tcPr>
            <w:tcW w:w="1843" w:type="dxa"/>
            <w:vMerge/>
            <w:tcBorders>
              <w:left w:val="nil"/>
              <w:right w:val="thinThickSmallGap" w:sz="24" w:space="0" w:color="auto"/>
            </w:tcBorders>
            <w:vAlign w:val="center"/>
          </w:tcPr>
          <w:p w14:paraId="40CC83F2" w14:textId="77777777" w:rsidR="00214B1B" w:rsidRPr="00DE2F20" w:rsidRDefault="00214B1B" w:rsidP="00214B1B">
            <w:pPr>
              <w:jc w:val="center"/>
              <w:rPr>
                <w:sz w:val="18"/>
                <w:szCs w:val="18"/>
                <w:lang w:val="ro-RO"/>
              </w:rPr>
            </w:pPr>
          </w:p>
        </w:tc>
      </w:tr>
      <w:tr w:rsidR="00DE2F20" w:rsidRPr="00DE2F20" w14:paraId="36EA95C3" w14:textId="77777777" w:rsidTr="007B19B3">
        <w:trPr>
          <w:cantSplit/>
          <w:jc w:val="center"/>
        </w:trPr>
        <w:tc>
          <w:tcPr>
            <w:tcW w:w="1227" w:type="dxa"/>
            <w:vMerge/>
            <w:tcBorders>
              <w:left w:val="thinThickSmallGap" w:sz="24" w:space="0" w:color="auto"/>
            </w:tcBorders>
            <w:vAlign w:val="center"/>
          </w:tcPr>
          <w:p w14:paraId="60F51DA5" w14:textId="77777777" w:rsidR="00214B1B" w:rsidRPr="00DE2F20" w:rsidRDefault="00214B1B" w:rsidP="00214B1B">
            <w:pPr>
              <w:jc w:val="center"/>
              <w:rPr>
                <w:b/>
                <w:bCs/>
                <w:sz w:val="14"/>
                <w:szCs w:val="14"/>
                <w:lang w:val="ro-RO"/>
              </w:rPr>
            </w:pPr>
          </w:p>
        </w:tc>
        <w:tc>
          <w:tcPr>
            <w:tcW w:w="1763" w:type="dxa"/>
            <w:vMerge/>
            <w:tcBorders>
              <w:right w:val="thinThickSmallGap" w:sz="24" w:space="0" w:color="auto"/>
            </w:tcBorders>
            <w:vAlign w:val="center"/>
          </w:tcPr>
          <w:p w14:paraId="367F31EA" w14:textId="77777777" w:rsidR="00214B1B" w:rsidRPr="00DE2F20" w:rsidRDefault="00214B1B" w:rsidP="00214B1B">
            <w:pPr>
              <w:jc w:val="center"/>
              <w:rPr>
                <w:sz w:val="14"/>
                <w:szCs w:val="14"/>
                <w:lang w:val="ro-RO"/>
              </w:rPr>
            </w:pPr>
          </w:p>
        </w:tc>
        <w:tc>
          <w:tcPr>
            <w:tcW w:w="2268" w:type="dxa"/>
            <w:tcBorders>
              <w:left w:val="nil"/>
            </w:tcBorders>
            <w:vAlign w:val="center"/>
          </w:tcPr>
          <w:p w14:paraId="48AA9D52" w14:textId="77777777" w:rsidR="00214B1B" w:rsidRPr="00DE2F20" w:rsidRDefault="00214B1B" w:rsidP="00214B1B">
            <w:pPr>
              <w:jc w:val="center"/>
              <w:rPr>
                <w:sz w:val="14"/>
                <w:szCs w:val="14"/>
                <w:lang w:val="ro-RO"/>
              </w:rPr>
            </w:pPr>
            <w:r w:rsidRPr="00DE2F20">
              <w:rPr>
                <w:sz w:val="14"/>
                <w:szCs w:val="14"/>
                <w:lang w:val="ro-RO"/>
              </w:rPr>
              <w:t>FIZICĂ</w:t>
            </w:r>
          </w:p>
        </w:tc>
        <w:tc>
          <w:tcPr>
            <w:tcW w:w="567" w:type="dxa"/>
            <w:vAlign w:val="center"/>
          </w:tcPr>
          <w:p w14:paraId="54623F49"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5822ADF5" w14:textId="77777777" w:rsidR="00214B1B" w:rsidRPr="00DE2F20" w:rsidRDefault="00214B1B" w:rsidP="00214B1B">
            <w:pPr>
              <w:rPr>
                <w:sz w:val="12"/>
                <w:szCs w:val="12"/>
                <w:lang w:val="ro-RO"/>
              </w:rPr>
            </w:pPr>
            <w:r w:rsidRPr="00DE2F20">
              <w:rPr>
                <w:sz w:val="12"/>
                <w:szCs w:val="12"/>
                <w:lang w:val="ro-RO"/>
              </w:rPr>
              <w:t>Fizică - Chimie</w:t>
            </w:r>
          </w:p>
        </w:tc>
        <w:tc>
          <w:tcPr>
            <w:tcW w:w="709" w:type="dxa"/>
            <w:vAlign w:val="center"/>
          </w:tcPr>
          <w:p w14:paraId="4578730F"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708" w:type="dxa"/>
            <w:tcBorders>
              <w:right w:val="thinThickSmallGap" w:sz="24" w:space="0" w:color="auto"/>
            </w:tcBorders>
            <w:vAlign w:val="center"/>
          </w:tcPr>
          <w:p w14:paraId="38E2E53C" w14:textId="77777777" w:rsidR="00214B1B" w:rsidRPr="00DE2F20" w:rsidRDefault="00214B1B" w:rsidP="00214B1B">
            <w:pPr>
              <w:jc w:val="center"/>
              <w:rPr>
                <w:sz w:val="12"/>
                <w:szCs w:val="12"/>
                <w:lang w:val="ro-RO"/>
              </w:rPr>
            </w:pPr>
          </w:p>
        </w:tc>
        <w:tc>
          <w:tcPr>
            <w:tcW w:w="1843" w:type="dxa"/>
            <w:vMerge/>
            <w:tcBorders>
              <w:left w:val="nil"/>
              <w:right w:val="thinThickSmallGap" w:sz="24" w:space="0" w:color="auto"/>
            </w:tcBorders>
            <w:vAlign w:val="center"/>
          </w:tcPr>
          <w:p w14:paraId="73810004" w14:textId="77777777" w:rsidR="00214B1B" w:rsidRPr="00DE2F20" w:rsidRDefault="00214B1B" w:rsidP="00214B1B">
            <w:pPr>
              <w:jc w:val="center"/>
              <w:rPr>
                <w:sz w:val="18"/>
                <w:szCs w:val="18"/>
                <w:lang w:val="ro-RO"/>
              </w:rPr>
            </w:pPr>
          </w:p>
        </w:tc>
      </w:tr>
      <w:tr w:rsidR="00DE2F20" w:rsidRPr="00DE2F20" w14:paraId="59D678C8" w14:textId="77777777" w:rsidTr="007B19B3">
        <w:trPr>
          <w:cantSplit/>
          <w:jc w:val="center"/>
        </w:trPr>
        <w:tc>
          <w:tcPr>
            <w:tcW w:w="1227" w:type="dxa"/>
            <w:vMerge/>
            <w:tcBorders>
              <w:left w:val="thinThickSmallGap" w:sz="24" w:space="0" w:color="auto"/>
            </w:tcBorders>
            <w:vAlign w:val="center"/>
          </w:tcPr>
          <w:p w14:paraId="60801A80" w14:textId="77777777" w:rsidR="00214B1B" w:rsidRPr="00DE2F20" w:rsidRDefault="00214B1B" w:rsidP="00214B1B">
            <w:pPr>
              <w:jc w:val="center"/>
              <w:rPr>
                <w:b/>
                <w:bCs/>
                <w:sz w:val="14"/>
                <w:szCs w:val="14"/>
                <w:lang w:val="ro-RO"/>
              </w:rPr>
            </w:pPr>
          </w:p>
        </w:tc>
        <w:tc>
          <w:tcPr>
            <w:tcW w:w="1763" w:type="dxa"/>
            <w:vMerge w:val="restart"/>
            <w:tcBorders>
              <w:right w:val="thinThickSmallGap" w:sz="24" w:space="0" w:color="auto"/>
            </w:tcBorders>
            <w:vAlign w:val="center"/>
          </w:tcPr>
          <w:p w14:paraId="2D859756" w14:textId="77777777" w:rsidR="00214B1B" w:rsidRPr="00DE2F20" w:rsidRDefault="00214B1B" w:rsidP="00214B1B">
            <w:pPr>
              <w:jc w:val="center"/>
              <w:rPr>
                <w:b/>
                <w:bCs/>
                <w:sz w:val="14"/>
                <w:szCs w:val="14"/>
                <w:lang w:val="ro-RO"/>
              </w:rPr>
            </w:pPr>
            <w:r w:rsidRPr="00DE2F20">
              <w:rPr>
                <w:b/>
                <w:bCs/>
                <w:sz w:val="14"/>
                <w:szCs w:val="14"/>
                <w:lang w:val="ro-RO"/>
              </w:rPr>
              <w:t>Chimie – Biologie (*)</w:t>
            </w:r>
          </w:p>
        </w:tc>
        <w:tc>
          <w:tcPr>
            <w:tcW w:w="2268" w:type="dxa"/>
            <w:vMerge w:val="restart"/>
            <w:tcBorders>
              <w:left w:val="nil"/>
            </w:tcBorders>
            <w:vAlign w:val="center"/>
          </w:tcPr>
          <w:p w14:paraId="790B9B3A" w14:textId="77777777" w:rsidR="00214B1B" w:rsidRPr="00DE2F20" w:rsidRDefault="00214B1B" w:rsidP="00214B1B">
            <w:pPr>
              <w:jc w:val="center"/>
              <w:rPr>
                <w:sz w:val="14"/>
                <w:szCs w:val="14"/>
                <w:lang w:val="ro-RO"/>
              </w:rPr>
            </w:pPr>
            <w:r w:rsidRPr="00DE2F20">
              <w:rPr>
                <w:sz w:val="14"/>
                <w:szCs w:val="14"/>
                <w:lang w:val="ro-RO"/>
              </w:rPr>
              <w:t>CHIMIE</w:t>
            </w:r>
          </w:p>
        </w:tc>
        <w:tc>
          <w:tcPr>
            <w:tcW w:w="567" w:type="dxa"/>
            <w:vAlign w:val="center"/>
          </w:tcPr>
          <w:p w14:paraId="4D4EE9DE"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676ED5C5" w14:textId="77777777" w:rsidR="00214B1B" w:rsidRPr="00DE2F20" w:rsidRDefault="00214B1B" w:rsidP="00214B1B">
            <w:pPr>
              <w:rPr>
                <w:sz w:val="12"/>
                <w:szCs w:val="12"/>
                <w:lang w:val="ro-RO"/>
              </w:rPr>
            </w:pPr>
            <w:r w:rsidRPr="00DE2F20">
              <w:rPr>
                <w:sz w:val="12"/>
                <w:szCs w:val="12"/>
                <w:lang w:val="ro-RO"/>
              </w:rPr>
              <w:t>Chimie - Biologie</w:t>
            </w:r>
          </w:p>
        </w:tc>
        <w:tc>
          <w:tcPr>
            <w:tcW w:w="709" w:type="dxa"/>
            <w:vAlign w:val="center"/>
          </w:tcPr>
          <w:p w14:paraId="220BC487"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708" w:type="dxa"/>
            <w:tcBorders>
              <w:right w:val="thinThickSmallGap" w:sz="24" w:space="0" w:color="auto"/>
            </w:tcBorders>
            <w:vAlign w:val="center"/>
          </w:tcPr>
          <w:p w14:paraId="387F4057" w14:textId="77777777" w:rsidR="00214B1B" w:rsidRPr="00DE2F20" w:rsidRDefault="00214B1B" w:rsidP="00214B1B">
            <w:pPr>
              <w:jc w:val="center"/>
              <w:rPr>
                <w:sz w:val="12"/>
                <w:szCs w:val="12"/>
                <w:lang w:val="ro-RO"/>
              </w:rPr>
            </w:pPr>
          </w:p>
        </w:tc>
        <w:tc>
          <w:tcPr>
            <w:tcW w:w="1843" w:type="dxa"/>
            <w:vMerge/>
            <w:tcBorders>
              <w:left w:val="nil"/>
              <w:right w:val="thinThickSmallGap" w:sz="24" w:space="0" w:color="auto"/>
            </w:tcBorders>
            <w:vAlign w:val="center"/>
          </w:tcPr>
          <w:p w14:paraId="04D42685" w14:textId="77777777" w:rsidR="00214B1B" w:rsidRPr="00DE2F20" w:rsidRDefault="00214B1B" w:rsidP="00214B1B">
            <w:pPr>
              <w:jc w:val="center"/>
              <w:rPr>
                <w:sz w:val="18"/>
                <w:szCs w:val="18"/>
                <w:lang w:val="ro-RO"/>
              </w:rPr>
            </w:pPr>
          </w:p>
        </w:tc>
      </w:tr>
      <w:tr w:rsidR="00DE2F20" w:rsidRPr="00DE2F20" w14:paraId="747AB5BC" w14:textId="77777777" w:rsidTr="007B19B3">
        <w:trPr>
          <w:cantSplit/>
          <w:jc w:val="center"/>
        </w:trPr>
        <w:tc>
          <w:tcPr>
            <w:tcW w:w="1227" w:type="dxa"/>
            <w:vMerge/>
            <w:tcBorders>
              <w:left w:val="thinThickSmallGap" w:sz="24" w:space="0" w:color="auto"/>
            </w:tcBorders>
            <w:vAlign w:val="center"/>
          </w:tcPr>
          <w:p w14:paraId="13E480E7" w14:textId="77777777" w:rsidR="00214B1B" w:rsidRPr="00DE2F20" w:rsidRDefault="00214B1B" w:rsidP="00214B1B">
            <w:pPr>
              <w:jc w:val="center"/>
              <w:rPr>
                <w:b/>
                <w:bCs/>
                <w:sz w:val="14"/>
                <w:szCs w:val="14"/>
                <w:lang w:val="ro-RO"/>
              </w:rPr>
            </w:pPr>
          </w:p>
        </w:tc>
        <w:tc>
          <w:tcPr>
            <w:tcW w:w="1763" w:type="dxa"/>
            <w:vMerge/>
            <w:tcBorders>
              <w:right w:val="thinThickSmallGap" w:sz="24" w:space="0" w:color="auto"/>
            </w:tcBorders>
            <w:vAlign w:val="center"/>
          </w:tcPr>
          <w:p w14:paraId="4031D524" w14:textId="77777777" w:rsidR="00214B1B" w:rsidRPr="00DE2F20" w:rsidRDefault="00214B1B" w:rsidP="00214B1B">
            <w:pPr>
              <w:jc w:val="center"/>
              <w:rPr>
                <w:b/>
                <w:bCs/>
                <w:sz w:val="14"/>
                <w:szCs w:val="14"/>
                <w:lang w:val="ro-RO"/>
              </w:rPr>
            </w:pPr>
          </w:p>
        </w:tc>
        <w:tc>
          <w:tcPr>
            <w:tcW w:w="2268" w:type="dxa"/>
            <w:vMerge/>
            <w:tcBorders>
              <w:left w:val="nil"/>
            </w:tcBorders>
            <w:vAlign w:val="center"/>
          </w:tcPr>
          <w:p w14:paraId="52CA9AE5" w14:textId="77777777" w:rsidR="00214B1B" w:rsidRPr="00DE2F20" w:rsidRDefault="00214B1B" w:rsidP="00214B1B">
            <w:pPr>
              <w:jc w:val="center"/>
              <w:rPr>
                <w:sz w:val="14"/>
                <w:szCs w:val="14"/>
                <w:lang w:val="ro-RO"/>
              </w:rPr>
            </w:pPr>
          </w:p>
        </w:tc>
        <w:tc>
          <w:tcPr>
            <w:tcW w:w="567" w:type="dxa"/>
            <w:vAlign w:val="center"/>
          </w:tcPr>
          <w:p w14:paraId="41A534B5"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79E3E4B5" w14:textId="77777777" w:rsidR="00214B1B" w:rsidRPr="00DE2F20" w:rsidRDefault="00214B1B" w:rsidP="00214B1B">
            <w:pPr>
              <w:rPr>
                <w:sz w:val="12"/>
                <w:szCs w:val="12"/>
                <w:lang w:val="ro-RO"/>
              </w:rPr>
            </w:pPr>
            <w:r w:rsidRPr="00DE2F20">
              <w:rPr>
                <w:sz w:val="12"/>
                <w:szCs w:val="12"/>
                <w:lang w:val="ro-RO"/>
              </w:rPr>
              <w:t>Biochimie tehnologică</w:t>
            </w:r>
          </w:p>
        </w:tc>
        <w:tc>
          <w:tcPr>
            <w:tcW w:w="709" w:type="dxa"/>
            <w:vAlign w:val="center"/>
          </w:tcPr>
          <w:p w14:paraId="36C9F59B"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708" w:type="dxa"/>
            <w:tcBorders>
              <w:right w:val="thinThickSmallGap" w:sz="24" w:space="0" w:color="auto"/>
            </w:tcBorders>
            <w:vAlign w:val="center"/>
          </w:tcPr>
          <w:p w14:paraId="7CE00CE7" w14:textId="77777777" w:rsidR="00214B1B" w:rsidRPr="00DE2F20" w:rsidRDefault="00214B1B" w:rsidP="00214B1B">
            <w:pPr>
              <w:jc w:val="center"/>
              <w:rPr>
                <w:sz w:val="12"/>
                <w:szCs w:val="12"/>
                <w:lang w:val="ro-RO"/>
              </w:rPr>
            </w:pPr>
          </w:p>
        </w:tc>
        <w:tc>
          <w:tcPr>
            <w:tcW w:w="1843" w:type="dxa"/>
            <w:vMerge/>
            <w:tcBorders>
              <w:left w:val="nil"/>
              <w:right w:val="thinThickSmallGap" w:sz="24" w:space="0" w:color="auto"/>
            </w:tcBorders>
            <w:vAlign w:val="center"/>
          </w:tcPr>
          <w:p w14:paraId="3A5BF2B4" w14:textId="77777777" w:rsidR="00214B1B" w:rsidRPr="00DE2F20" w:rsidRDefault="00214B1B" w:rsidP="00214B1B">
            <w:pPr>
              <w:jc w:val="center"/>
              <w:rPr>
                <w:sz w:val="18"/>
                <w:szCs w:val="18"/>
                <w:lang w:val="ro-RO"/>
              </w:rPr>
            </w:pPr>
          </w:p>
        </w:tc>
      </w:tr>
      <w:tr w:rsidR="00DE2F20" w:rsidRPr="00DE2F20" w14:paraId="3A151429" w14:textId="77777777" w:rsidTr="007B19B3">
        <w:trPr>
          <w:cantSplit/>
          <w:jc w:val="center"/>
        </w:trPr>
        <w:tc>
          <w:tcPr>
            <w:tcW w:w="1227" w:type="dxa"/>
            <w:vMerge/>
            <w:tcBorders>
              <w:left w:val="thinThickSmallGap" w:sz="24" w:space="0" w:color="auto"/>
            </w:tcBorders>
            <w:vAlign w:val="center"/>
          </w:tcPr>
          <w:p w14:paraId="229ADF0A" w14:textId="77777777" w:rsidR="00214B1B" w:rsidRPr="00DE2F20" w:rsidRDefault="00214B1B" w:rsidP="00214B1B">
            <w:pPr>
              <w:jc w:val="center"/>
              <w:rPr>
                <w:b/>
                <w:bCs/>
                <w:sz w:val="14"/>
                <w:szCs w:val="14"/>
                <w:lang w:val="ro-RO"/>
              </w:rPr>
            </w:pPr>
          </w:p>
        </w:tc>
        <w:tc>
          <w:tcPr>
            <w:tcW w:w="1763" w:type="dxa"/>
            <w:vMerge/>
            <w:tcBorders>
              <w:right w:val="thinThickSmallGap" w:sz="24" w:space="0" w:color="auto"/>
            </w:tcBorders>
            <w:vAlign w:val="center"/>
          </w:tcPr>
          <w:p w14:paraId="2A6B5249" w14:textId="77777777" w:rsidR="00214B1B" w:rsidRPr="00DE2F20" w:rsidRDefault="00214B1B" w:rsidP="00214B1B">
            <w:pPr>
              <w:jc w:val="center"/>
              <w:rPr>
                <w:b/>
                <w:bCs/>
                <w:sz w:val="14"/>
                <w:szCs w:val="14"/>
                <w:lang w:val="ro-RO"/>
              </w:rPr>
            </w:pPr>
          </w:p>
        </w:tc>
        <w:tc>
          <w:tcPr>
            <w:tcW w:w="2268" w:type="dxa"/>
            <w:vMerge/>
            <w:tcBorders>
              <w:left w:val="nil"/>
            </w:tcBorders>
            <w:vAlign w:val="center"/>
          </w:tcPr>
          <w:p w14:paraId="72407137" w14:textId="77777777" w:rsidR="00214B1B" w:rsidRPr="00DE2F20" w:rsidRDefault="00214B1B" w:rsidP="00214B1B">
            <w:pPr>
              <w:jc w:val="center"/>
              <w:rPr>
                <w:sz w:val="14"/>
                <w:szCs w:val="14"/>
                <w:lang w:val="ro-RO"/>
              </w:rPr>
            </w:pPr>
          </w:p>
        </w:tc>
        <w:tc>
          <w:tcPr>
            <w:tcW w:w="567" w:type="dxa"/>
            <w:vAlign w:val="center"/>
          </w:tcPr>
          <w:p w14:paraId="2D443BC0"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2DB4F677" w14:textId="77777777" w:rsidR="00214B1B" w:rsidRPr="00DE2F20" w:rsidRDefault="00214B1B" w:rsidP="00214B1B">
            <w:pPr>
              <w:rPr>
                <w:noProof/>
                <w:sz w:val="12"/>
                <w:szCs w:val="12"/>
              </w:rPr>
            </w:pPr>
            <w:r w:rsidRPr="00DE2F20">
              <w:rPr>
                <w:noProof/>
                <w:sz w:val="12"/>
                <w:szCs w:val="12"/>
              </w:rPr>
              <w:t>Predarea integrată a ştiinţelor***</w:t>
            </w:r>
          </w:p>
        </w:tc>
        <w:tc>
          <w:tcPr>
            <w:tcW w:w="709" w:type="dxa"/>
            <w:vAlign w:val="center"/>
          </w:tcPr>
          <w:p w14:paraId="125FF22C" w14:textId="77777777" w:rsidR="00214B1B" w:rsidRPr="00DE2F20" w:rsidRDefault="00214B1B" w:rsidP="00214B1B">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708" w:type="dxa"/>
            <w:tcBorders>
              <w:right w:val="thinThickSmallGap" w:sz="24" w:space="0" w:color="auto"/>
            </w:tcBorders>
            <w:vAlign w:val="center"/>
          </w:tcPr>
          <w:p w14:paraId="05DA4BA5" w14:textId="77777777" w:rsidR="00214B1B" w:rsidRPr="00DE2F20" w:rsidRDefault="00214B1B" w:rsidP="00214B1B">
            <w:pPr>
              <w:jc w:val="center"/>
              <w:rPr>
                <w:sz w:val="12"/>
                <w:szCs w:val="12"/>
                <w:lang w:val="ro-RO"/>
              </w:rPr>
            </w:pPr>
          </w:p>
        </w:tc>
        <w:tc>
          <w:tcPr>
            <w:tcW w:w="1843" w:type="dxa"/>
            <w:vMerge/>
            <w:tcBorders>
              <w:left w:val="nil"/>
              <w:right w:val="thinThickSmallGap" w:sz="24" w:space="0" w:color="auto"/>
            </w:tcBorders>
            <w:vAlign w:val="center"/>
          </w:tcPr>
          <w:p w14:paraId="22949B43" w14:textId="77777777" w:rsidR="00214B1B" w:rsidRPr="00DE2F20" w:rsidRDefault="00214B1B" w:rsidP="00214B1B">
            <w:pPr>
              <w:jc w:val="center"/>
              <w:rPr>
                <w:sz w:val="18"/>
                <w:szCs w:val="18"/>
                <w:lang w:val="ro-RO"/>
              </w:rPr>
            </w:pPr>
          </w:p>
        </w:tc>
      </w:tr>
      <w:tr w:rsidR="00DE2F20" w:rsidRPr="00DE2F20" w14:paraId="76E0F550" w14:textId="77777777" w:rsidTr="007B19B3">
        <w:trPr>
          <w:cantSplit/>
          <w:jc w:val="center"/>
        </w:trPr>
        <w:tc>
          <w:tcPr>
            <w:tcW w:w="1227" w:type="dxa"/>
            <w:vMerge/>
            <w:tcBorders>
              <w:left w:val="thinThickSmallGap" w:sz="24" w:space="0" w:color="auto"/>
            </w:tcBorders>
            <w:vAlign w:val="center"/>
          </w:tcPr>
          <w:p w14:paraId="55B332EC" w14:textId="77777777" w:rsidR="00214B1B" w:rsidRPr="00DE2F20" w:rsidRDefault="00214B1B" w:rsidP="00214B1B">
            <w:pPr>
              <w:jc w:val="center"/>
              <w:rPr>
                <w:b/>
                <w:bCs/>
                <w:sz w:val="14"/>
                <w:szCs w:val="14"/>
                <w:lang w:val="ro-RO"/>
              </w:rPr>
            </w:pPr>
          </w:p>
        </w:tc>
        <w:tc>
          <w:tcPr>
            <w:tcW w:w="1763" w:type="dxa"/>
            <w:vMerge/>
            <w:tcBorders>
              <w:right w:val="thinThickSmallGap" w:sz="24" w:space="0" w:color="auto"/>
            </w:tcBorders>
            <w:vAlign w:val="center"/>
          </w:tcPr>
          <w:p w14:paraId="56B57341" w14:textId="77777777" w:rsidR="00214B1B" w:rsidRPr="00DE2F20" w:rsidRDefault="00214B1B" w:rsidP="00214B1B">
            <w:pPr>
              <w:jc w:val="center"/>
              <w:rPr>
                <w:b/>
                <w:bCs/>
                <w:sz w:val="14"/>
                <w:szCs w:val="14"/>
                <w:lang w:val="ro-RO"/>
              </w:rPr>
            </w:pPr>
          </w:p>
        </w:tc>
        <w:tc>
          <w:tcPr>
            <w:tcW w:w="2268" w:type="dxa"/>
            <w:vMerge/>
            <w:tcBorders>
              <w:left w:val="nil"/>
            </w:tcBorders>
            <w:vAlign w:val="center"/>
          </w:tcPr>
          <w:p w14:paraId="0A13778F" w14:textId="77777777" w:rsidR="00214B1B" w:rsidRPr="00DE2F20" w:rsidRDefault="00214B1B" w:rsidP="00214B1B">
            <w:pPr>
              <w:jc w:val="center"/>
              <w:rPr>
                <w:sz w:val="14"/>
                <w:szCs w:val="14"/>
                <w:lang w:val="ro-RO"/>
              </w:rPr>
            </w:pPr>
          </w:p>
        </w:tc>
        <w:tc>
          <w:tcPr>
            <w:tcW w:w="567" w:type="dxa"/>
            <w:vAlign w:val="center"/>
          </w:tcPr>
          <w:p w14:paraId="27DE4E7D"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1675EB54" w14:textId="77777777" w:rsidR="00214B1B" w:rsidRPr="00DE2F20" w:rsidRDefault="00214B1B" w:rsidP="00214B1B">
            <w:pPr>
              <w:rPr>
                <w:noProof/>
                <w:sz w:val="12"/>
                <w:szCs w:val="12"/>
              </w:rPr>
            </w:pPr>
            <w:r w:rsidRPr="00DE2F20">
              <w:rPr>
                <w:noProof/>
                <w:sz w:val="12"/>
                <w:szCs w:val="12"/>
              </w:rPr>
              <w:t>Fizică, Chimie, Biologie***</w:t>
            </w:r>
          </w:p>
        </w:tc>
        <w:tc>
          <w:tcPr>
            <w:tcW w:w="709" w:type="dxa"/>
            <w:vAlign w:val="center"/>
          </w:tcPr>
          <w:p w14:paraId="44D1A7CB" w14:textId="77777777" w:rsidR="00214B1B" w:rsidRPr="00DE2F20" w:rsidRDefault="00214B1B" w:rsidP="00214B1B">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708" w:type="dxa"/>
            <w:tcBorders>
              <w:right w:val="thinThickSmallGap" w:sz="24" w:space="0" w:color="auto"/>
            </w:tcBorders>
            <w:vAlign w:val="center"/>
          </w:tcPr>
          <w:p w14:paraId="3A1EEC04" w14:textId="77777777" w:rsidR="00214B1B" w:rsidRPr="00DE2F20" w:rsidRDefault="00214B1B" w:rsidP="00214B1B">
            <w:pPr>
              <w:jc w:val="center"/>
              <w:rPr>
                <w:sz w:val="12"/>
                <w:szCs w:val="12"/>
                <w:lang w:val="ro-RO"/>
              </w:rPr>
            </w:pPr>
          </w:p>
        </w:tc>
        <w:tc>
          <w:tcPr>
            <w:tcW w:w="1843" w:type="dxa"/>
            <w:vMerge/>
            <w:tcBorders>
              <w:left w:val="nil"/>
              <w:right w:val="thinThickSmallGap" w:sz="24" w:space="0" w:color="auto"/>
            </w:tcBorders>
            <w:vAlign w:val="center"/>
          </w:tcPr>
          <w:p w14:paraId="4F51240D" w14:textId="77777777" w:rsidR="00214B1B" w:rsidRPr="00DE2F20" w:rsidRDefault="00214B1B" w:rsidP="00214B1B">
            <w:pPr>
              <w:jc w:val="center"/>
              <w:rPr>
                <w:sz w:val="18"/>
                <w:szCs w:val="18"/>
                <w:lang w:val="ro-RO"/>
              </w:rPr>
            </w:pPr>
          </w:p>
        </w:tc>
      </w:tr>
      <w:tr w:rsidR="00DE2F20" w:rsidRPr="00DE2F20" w14:paraId="727E4B56" w14:textId="77777777" w:rsidTr="007B19B3">
        <w:trPr>
          <w:cantSplit/>
          <w:jc w:val="center"/>
        </w:trPr>
        <w:tc>
          <w:tcPr>
            <w:tcW w:w="1227" w:type="dxa"/>
            <w:vMerge/>
            <w:tcBorders>
              <w:left w:val="thinThickSmallGap" w:sz="24" w:space="0" w:color="auto"/>
            </w:tcBorders>
            <w:vAlign w:val="center"/>
          </w:tcPr>
          <w:p w14:paraId="032D1A8B" w14:textId="77777777" w:rsidR="00214B1B" w:rsidRPr="00DE2F20" w:rsidRDefault="00214B1B" w:rsidP="00214B1B">
            <w:pPr>
              <w:jc w:val="center"/>
              <w:rPr>
                <w:b/>
                <w:bCs/>
                <w:sz w:val="14"/>
                <w:szCs w:val="14"/>
                <w:lang w:val="ro-RO"/>
              </w:rPr>
            </w:pPr>
          </w:p>
        </w:tc>
        <w:tc>
          <w:tcPr>
            <w:tcW w:w="1763" w:type="dxa"/>
            <w:vMerge/>
            <w:tcBorders>
              <w:right w:val="thinThickSmallGap" w:sz="24" w:space="0" w:color="auto"/>
            </w:tcBorders>
            <w:vAlign w:val="center"/>
          </w:tcPr>
          <w:p w14:paraId="745FFBB1" w14:textId="77777777" w:rsidR="00214B1B" w:rsidRPr="00DE2F20" w:rsidRDefault="00214B1B" w:rsidP="00214B1B">
            <w:pPr>
              <w:jc w:val="center"/>
              <w:rPr>
                <w:b/>
                <w:bCs/>
                <w:sz w:val="14"/>
                <w:szCs w:val="14"/>
                <w:lang w:val="ro-RO"/>
              </w:rPr>
            </w:pPr>
          </w:p>
        </w:tc>
        <w:tc>
          <w:tcPr>
            <w:tcW w:w="2268" w:type="dxa"/>
            <w:vMerge/>
            <w:tcBorders>
              <w:left w:val="nil"/>
            </w:tcBorders>
            <w:vAlign w:val="center"/>
          </w:tcPr>
          <w:p w14:paraId="2147B429" w14:textId="77777777" w:rsidR="00214B1B" w:rsidRPr="00DE2F20" w:rsidRDefault="00214B1B" w:rsidP="00214B1B">
            <w:pPr>
              <w:jc w:val="center"/>
              <w:rPr>
                <w:sz w:val="14"/>
                <w:szCs w:val="14"/>
                <w:lang w:val="ro-RO"/>
              </w:rPr>
            </w:pPr>
          </w:p>
        </w:tc>
        <w:tc>
          <w:tcPr>
            <w:tcW w:w="567" w:type="dxa"/>
            <w:vAlign w:val="center"/>
          </w:tcPr>
          <w:p w14:paraId="56D740DD"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1AE0526D" w14:textId="2C3CD144" w:rsidR="00214B1B" w:rsidRPr="00DE2F20" w:rsidRDefault="00214B1B" w:rsidP="00214B1B">
            <w:pPr>
              <w:rPr>
                <w:noProof/>
                <w:sz w:val="12"/>
                <w:szCs w:val="12"/>
              </w:rPr>
            </w:pPr>
            <w:r w:rsidRPr="00DE2F20">
              <w:rPr>
                <w:noProof/>
                <w:sz w:val="12"/>
                <w:szCs w:val="12"/>
              </w:rPr>
              <w:t>Ştiinţe***</w:t>
            </w:r>
          </w:p>
        </w:tc>
        <w:tc>
          <w:tcPr>
            <w:tcW w:w="709" w:type="dxa"/>
            <w:vAlign w:val="center"/>
          </w:tcPr>
          <w:p w14:paraId="2AC6E7E8" w14:textId="3434E0B1" w:rsidR="00214B1B" w:rsidRPr="00DE2F20" w:rsidRDefault="00214B1B" w:rsidP="00214B1B">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708" w:type="dxa"/>
            <w:tcBorders>
              <w:right w:val="thinThickSmallGap" w:sz="24" w:space="0" w:color="auto"/>
            </w:tcBorders>
            <w:vAlign w:val="center"/>
          </w:tcPr>
          <w:p w14:paraId="2BBB6DA0" w14:textId="77777777" w:rsidR="00214B1B" w:rsidRPr="00DE2F20" w:rsidRDefault="00214B1B" w:rsidP="00214B1B">
            <w:pPr>
              <w:jc w:val="center"/>
              <w:rPr>
                <w:sz w:val="12"/>
                <w:szCs w:val="12"/>
                <w:lang w:val="ro-RO"/>
              </w:rPr>
            </w:pPr>
          </w:p>
        </w:tc>
        <w:tc>
          <w:tcPr>
            <w:tcW w:w="1843" w:type="dxa"/>
            <w:vMerge/>
            <w:tcBorders>
              <w:left w:val="nil"/>
              <w:right w:val="thinThickSmallGap" w:sz="24" w:space="0" w:color="auto"/>
            </w:tcBorders>
            <w:vAlign w:val="center"/>
          </w:tcPr>
          <w:p w14:paraId="50694B65" w14:textId="77777777" w:rsidR="00214B1B" w:rsidRPr="00DE2F20" w:rsidRDefault="00214B1B" w:rsidP="00214B1B">
            <w:pPr>
              <w:jc w:val="center"/>
              <w:rPr>
                <w:sz w:val="18"/>
                <w:szCs w:val="18"/>
                <w:lang w:val="ro-RO"/>
              </w:rPr>
            </w:pPr>
          </w:p>
        </w:tc>
      </w:tr>
      <w:tr w:rsidR="00DE2F20" w:rsidRPr="00DE2F20" w14:paraId="79556799" w14:textId="77777777" w:rsidTr="007B19B3">
        <w:trPr>
          <w:cantSplit/>
          <w:jc w:val="center"/>
        </w:trPr>
        <w:tc>
          <w:tcPr>
            <w:tcW w:w="1227" w:type="dxa"/>
            <w:vMerge/>
            <w:tcBorders>
              <w:left w:val="thinThickSmallGap" w:sz="24" w:space="0" w:color="auto"/>
            </w:tcBorders>
            <w:vAlign w:val="center"/>
          </w:tcPr>
          <w:p w14:paraId="2F30022A" w14:textId="77777777" w:rsidR="00214B1B" w:rsidRPr="00DE2F20" w:rsidRDefault="00214B1B" w:rsidP="00214B1B">
            <w:pPr>
              <w:jc w:val="center"/>
              <w:rPr>
                <w:b/>
                <w:bCs/>
                <w:sz w:val="14"/>
                <w:szCs w:val="14"/>
                <w:lang w:val="ro-RO"/>
              </w:rPr>
            </w:pPr>
          </w:p>
        </w:tc>
        <w:tc>
          <w:tcPr>
            <w:tcW w:w="1763" w:type="dxa"/>
            <w:vMerge/>
            <w:tcBorders>
              <w:right w:val="thinThickSmallGap" w:sz="24" w:space="0" w:color="auto"/>
            </w:tcBorders>
            <w:vAlign w:val="center"/>
          </w:tcPr>
          <w:p w14:paraId="5FCFC1B9" w14:textId="77777777" w:rsidR="00214B1B" w:rsidRPr="00DE2F20" w:rsidRDefault="00214B1B" w:rsidP="00214B1B">
            <w:pPr>
              <w:jc w:val="center"/>
              <w:rPr>
                <w:b/>
                <w:bCs/>
                <w:sz w:val="14"/>
                <w:szCs w:val="14"/>
                <w:lang w:val="ro-RO"/>
              </w:rPr>
            </w:pPr>
          </w:p>
        </w:tc>
        <w:tc>
          <w:tcPr>
            <w:tcW w:w="2268" w:type="dxa"/>
            <w:vMerge/>
            <w:tcBorders>
              <w:left w:val="nil"/>
            </w:tcBorders>
            <w:vAlign w:val="center"/>
          </w:tcPr>
          <w:p w14:paraId="4047C673" w14:textId="77777777" w:rsidR="00214B1B" w:rsidRPr="00DE2F20" w:rsidRDefault="00214B1B" w:rsidP="00214B1B">
            <w:pPr>
              <w:jc w:val="center"/>
              <w:rPr>
                <w:sz w:val="14"/>
                <w:szCs w:val="14"/>
                <w:lang w:val="ro-RO"/>
              </w:rPr>
            </w:pPr>
          </w:p>
        </w:tc>
        <w:tc>
          <w:tcPr>
            <w:tcW w:w="567" w:type="dxa"/>
            <w:vAlign w:val="center"/>
          </w:tcPr>
          <w:p w14:paraId="1C95075E"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1C484F9B" w14:textId="77777777" w:rsidR="00214B1B" w:rsidRPr="00DE2F20" w:rsidRDefault="00214B1B" w:rsidP="00214B1B">
            <w:pPr>
              <w:rPr>
                <w:noProof/>
                <w:sz w:val="12"/>
                <w:szCs w:val="12"/>
              </w:rPr>
            </w:pPr>
            <w:r w:rsidRPr="00DE2F20">
              <w:rPr>
                <w:noProof/>
                <w:sz w:val="12"/>
                <w:szCs w:val="12"/>
              </w:rPr>
              <w:t>Ştiinţele naturii ***</w:t>
            </w:r>
          </w:p>
        </w:tc>
        <w:tc>
          <w:tcPr>
            <w:tcW w:w="709" w:type="dxa"/>
            <w:vAlign w:val="center"/>
          </w:tcPr>
          <w:p w14:paraId="1D22B877" w14:textId="77777777" w:rsidR="00214B1B" w:rsidRPr="00DE2F20" w:rsidRDefault="00214B1B" w:rsidP="00214B1B">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708" w:type="dxa"/>
            <w:tcBorders>
              <w:right w:val="thinThickSmallGap" w:sz="24" w:space="0" w:color="auto"/>
            </w:tcBorders>
            <w:vAlign w:val="center"/>
          </w:tcPr>
          <w:p w14:paraId="580B67D3" w14:textId="77777777" w:rsidR="00214B1B" w:rsidRPr="00DE2F20" w:rsidRDefault="00214B1B" w:rsidP="00214B1B">
            <w:pPr>
              <w:jc w:val="center"/>
              <w:rPr>
                <w:sz w:val="12"/>
                <w:szCs w:val="12"/>
                <w:lang w:val="ro-RO"/>
              </w:rPr>
            </w:pPr>
          </w:p>
        </w:tc>
        <w:tc>
          <w:tcPr>
            <w:tcW w:w="1843" w:type="dxa"/>
            <w:vMerge/>
            <w:tcBorders>
              <w:left w:val="nil"/>
              <w:right w:val="thinThickSmallGap" w:sz="24" w:space="0" w:color="auto"/>
            </w:tcBorders>
            <w:vAlign w:val="center"/>
          </w:tcPr>
          <w:p w14:paraId="489AE524" w14:textId="77777777" w:rsidR="00214B1B" w:rsidRPr="00DE2F20" w:rsidRDefault="00214B1B" w:rsidP="00214B1B">
            <w:pPr>
              <w:jc w:val="center"/>
              <w:rPr>
                <w:sz w:val="18"/>
                <w:szCs w:val="18"/>
                <w:lang w:val="ro-RO"/>
              </w:rPr>
            </w:pPr>
          </w:p>
        </w:tc>
      </w:tr>
      <w:tr w:rsidR="00DE2F20" w:rsidRPr="00DE2F20" w14:paraId="09310C64" w14:textId="77777777" w:rsidTr="007B19B3">
        <w:trPr>
          <w:cantSplit/>
          <w:jc w:val="center"/>
        </w:trPr>
        <w:tc>
          <w:tcPr>
            <w:tcW w:w="1227" w:type="dxa"/>
            <w:vMerge/>
            <w:tcBorders>
              <w:left w:val="thinThickSmallGap" w:sz="24" w:space="0" w:color="auto"/>
            </w:tcBorders>
            <w:vAlign w:val="center"/>
          </w:tcPr>
          <w:p w14:paraId="5C744A66" w14:textId="77777777" w:rsidR="00214B1B" w:rsidRPr="00DE2F20" w:rsidRDefault="00214B1B" w:rsidP="00214B1B">
            <w:pPr>
              <w:jc w:val="center"/>
              <w:rPr>
                <w:b/>
                <w:bCs/>
                <w:sz w:val="14"/>
                <w:szCs w:val="14"/>
                <w:lang w:val="ro-RO"/>
              </w:rPr>
            </w:pPr>
          </w:p>
        </w:tc>
        <w:tc>
          <w:tcPr>
            <w:tcW w:w="1763" w:type="dxa"/>
            <w:vMerge/>
            <w:tcBorders>
              <w:right w:val="thinThickSmallGap" w:sz="24" w:space="0" w:color="auto"/>
            </w:tcBorders>
            <w:vAlign w:val="center"/>
          </w:tcPr>
          <w:p w14:paraId="74570198" w14:textId="77777777" w:rsidR="00214B1B" w:rsidRPr="00DE2F20" w:rsidRDefault="00214B1B" w:rsidP="00214B1B">
            <w:pPr>
              <w:jc w:val="center"/>
              <w:rPr>
                <w:b/>
                <w:bCs/>
                <w:sz w:val="14"/>
                <w:szCs w:val="14"/>
                <w:lang w:val="ro-RO"/>
              </w:rPr>
            </w:pPr>
          </w:p>
        </w:tc>
        <w:tc>
          <w:tcPr>
            <w:tcW w:w="2268" w:type="dxa"/>
            <w:vMerge w:val="restart"/>
            <w:tcBorders>
              <w:left w:val="nil"/>
            </w:tcBorders>
            <w:vAlign w:val="center"/>
          </w:tcPr>
          <w:p w14:paraId="48E51C8E" w14:textId="77777777" w:rsidR="00214B1B" w:rsidRPr="00DE2F20" w:rsidRDefault="00214B1B" w:rsidP="00214B1B">
            <w:pPr>
              <w:jc w:val="center"/>
              <w:rPr>
                <w:sz w:val="14"/>
                <w:szCs w:val="14"/>
                <w:lang w:val="ro-RO"/>
              </w:rPr>
            </w:pPr>
            <w:r w:rsidRPr="00DE2F20">
              <w:rPr>
                <w:sz w:val="14"/>
                <w:szCs w:val="14"/>
                <w:lang w:val="ro-RO"/>
              </w:rPr>
              <w:t>BIOLOGIE</w:t>
            </w:r>
          </w:p>
        </w:tc>
        <w:tc>
          <w:tcPr>
            <w:tcW w:w="567" w:type="dxa"/>
            <w:vAlign w:val="center"/>
          </w:tcPr>
          <w:p w14:paraId="188542A3"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4B5A32E4" w14:textId="77777777" w:rsidR="00214B1B" w:rsidRPr="00DE2F20" w:rsidRDefault="00214B1B" w:rsidP="00214B1B">
            <w:pPr>
              <w:rPr>
                <w:sz w:val="12"/>
                <w:szCs w:val="12"/>
                <w:lang w:val="ro-RO"/>
              </w:rPr>
            </w:pPr>
            <w:r w:rsidRPr="00DE2F20">
              <w:rPr>
                <w:sz w:val="12"/>
                <w:szCs w:val="12"/>
                <w:lang w:val="ro-RO"/>
              </w:rPr>
              <w:t>Biologie - Chimie</w:t>
            </w:r>
          </w:p>
        </w:tc>
        <w:tc>
          <w:tcPr>
            <w:tcW w:w="709" w:type="dxa"/>
            <w:vAlign w:val="center"/>
          </w:tcPr>
          <w:p w14:paraId="5E5F4033"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708" w:type="dxa"/>
            <w:tcBorders>
              <w:right w:val="thinThickSmallGap" w:sz="24" w:space="0" w:color="auto"/>
            </w:tcBorders>
            <w:vAlign w:val="center"/>
          </w:tcPr>
          <w:p w14:paraId="072EC989" w14:textId="77777777" w:rsidR="00214B1B" w:rsidRPr="00DE2F20" w:rsidRDefault="00214B1B" w:rsidP="00214B1B">
            <w:pPr>
              <w:jc w:val="center"/>
              <w:rPr>
                <w:sz w:val="12"/>
                <w:szCs w:val="12"/>
                <w:lang w:val="ro-RO"/>
              </w:rPr>
            </w:pPr>
          </w:p>
        </w:tc>
        <w:tc>
          <w:tcPr>
            <w:tcW w:w="1843" w:type="dxa"/>
            <w:vMerge/>
            <w:tcBorders>
              <w:left w:val="nil"/>
              <w:right w:val="thinThickSmallGap" w:sz="24" w:space="0" w:color="auto"/>
            </w:tcBorders>
            <w:vAlign w:val="center"/>
          </w:tcPr>
          <w:p w14:paraId="28F63A8D" w14:textId="77777777" w:rsidR="00214B1B" w:rsidRPr="00DE2F20" w:rsidRDefault="00214B1B" w:rsidP="00214B1B">
            <w:pPr>
              <w:jc w:val="center"/>
              <w:rPr>
                <w:sz w:val="18"/>
                <w:szCs w:val="18"/>
                <w:lang w:val="ro-RO"/>
              </w:rPr>
            </w:pPr>
          </w:p>
        </w:tc>
      </w:tr>
      <w:tr w:rsidR="00DE2F20" w:rsidRPr="00DE2F20" w14:paraId="3C2F481E" w14:textId="77777777" w:rsidTr="007B19B3">
        <w:trPr>
          <w:cantSplit/>
          <w:jc w:val="center"/>
        </w:trPr>
        <w:tc>
          <w:tcPr>
            <w:tcW w:w="1227" w:type="dxa"/>
            <w:vMerge/>
            <w:tcBorders>
              <w:left w:val="thinThickSmallGap" w:sz="24" w:space="0" w:color="auto"/>
            </w:tcBorders>
            <w:vAlign w:val="center"/>
          </w:tcPr>
          <w:p w14:paraId="39B511A6" w14:textId="77777777" w:rsidR="00214B1B" w:rsidRPr="00DE2F20" w:rsidRDefault="00214B1B" w:rsidP="00214B1B">
            <w:pPr>
              <w:jc w:val="center"/>
              <w:rPr>
                <w:b/>
                <w:bCs/>
                <w:sz w:val="14"/>
                <w:szCs w:val="14"/>
                <w:lang w:val="ro-RO"/>
              </w:rPr>
            </w:pPr>
          </w:p>
        </w:tc>
        <w:tc>
          <w:tcPr>
            <w:tcW w:w="1763" w:type="dxa"/>
            <w:vMerge/>
            <w:tcBorders>
              <w:right w:val="thinThickSmallGap" w:sz="24" w:space="0" w:color="auto"/>
            </w:tcBorders>
            <w:vAlign w:val="center"/>
          </w:tcPr>
          <w:p w14:paraId="7272E56B" w14:textId="77777777" w:rsidR="00214B1B" w:rsidRPr="00DE2F20" w:rsidRDefault="00214B1B" w:rsidP="00214B1B">
            <w:pPr>
              <w:jc w:val="center"/>
              <w:rPr>
                <w:b/>
                <w:bCs/>
                <w:sz w:val="14"/>
                <w:szCs w:val="14"/>
                <w:lang w:val="ro-RO"/>
              </w:rPr>
            </w:pPr>
          </w:p>
        </w:tc>
        <w:tc>
          <w:tcPr>
            <w:tcW w:w="2268" w:type="dxa"/>
            <w:vMerge/>
            <w:tcBorders>
              <w:left w:val="nil"/>
            </w:tcBorders>
            <w:vAlign w:val="center"/>
          </w:tcPr>
          <w:p w14:paraId="3CD82B17" w14:textId="77777777" w:rsidR="00214B1B" w:rsidRPr="00DE2F20" w:rsidRDefault="00214B1B" w:rsidP="00214B1B">
            <w:pPr>
              <w:jc w:val="center"/>
              <w:rPr>
                <w:sz w:val="14"/>
                <w:szCs w:val="14"/>
                <w:lang w:val="ro-RO"/>
              </w:rPr>
            </w:pPr>
          </w:p>
        </w:tc>
        <w:tc>
          <w:tcPr>
            <w:tcW w:w="567" w:type="dxa"/>
            <w:vAlign w:val="center"/>
          </w:tcPr>
          <w:p w14:paraId="4BF9D684"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4AA75288" w14:textId="77777777" w:rsidR="00214B1B" w:rsidRPr="00DE2F20" w:rsidRDefault="00214B1B" w:rsidP="00214B1B">
            <w:pPr>
              <w:rPr>
                <w:sz w:val="12"/>
                <w:szCs w:val="12"/>
                <w:lang w:val="ro-RO"/>
              </w:rPr>
            </w:pPr>
            <w:r w:rsidRPr="00DE2F20">
              <w:rPr>
                <w:sz w:val="12"/>
                <w:szCs w:val="12"/>
                <w:lang w:val="ro-RO"/>
              </w:rPr>
              <w:t>Biochimie</w:t>
            </w:r>
          </w:p>
        </w:tc>
        <w:tc>
          <w:tcPr>
            <w:tcW w:w="709" w:type="dxa"/>
            <w:vAlign w:val="center"/>
          </w:tcPr>
          <w:p w14:paraId="1015F750"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708" w:type="dxa"/>
            <w:tcBorders>
              <w:right w:val="thinThickSmallGap" w:sz="24" w:space="0" w:color="auto"/>
            </w:tcBorders>
            <w:vAlign w:val="center"/>
          </w:tcPr>
          <w:p w14:paraId="35BD6B9D" w14:textId="77777777" w:rsidR="00214B1B" w:rsidRPr="00DE2F20" w:rsidRDefault="00214B1B" w:rsidP="00214B1B">
            <w:pPr>
              <w:jc w:val="center"/>
              <w:rPr>
                <w:sz w:val="12"/>
                <w:szCs w:val="12"/>
                <w:lang w:val="ro-RO"/>
              </w:rPr>
            </w:pPr>
          </w:p>
        </w:tc>
        <w:tc>
          <w:tcPr>
            <w:tcW w:w="1843" w:type="dxa"/>
            <w:vMerge/>
            <w:tcBorders>
              <w:left w:val="nil"/>
              <w:right w:val="thinThickSmallGap" w:sz="24" w:space="0" w:color="auto"/>
            </w:tcBorders>
            <w:vAlign w:val="center"/>
          </w:tcPr>
          <w:p w14:paraId="3ED63EAD" w14:textId="77777777" w:rsidR="00214B1B" w:rsidRPr="00DE2F20" w:rsidRDefault="00214B1B" w:rsidP="00214B1B">
            <w:pPr>
              <w:jc w:val="center"/>
              <w:rPr>
                <w:sz w:val="18"/>
                <w:szCs w:val="18"/>
                <w:lang w:val="ro-RO"/>
              </w:rPr>
            </w:pPr>
          </w:p>
        </w:tc>
      </w:tr>
      <w:tr w:rsidR="00DE2F20" w:rsidRPr="00DE2F20" w14:paraId="11CB5870" w14:textId="77777777" w:rsidTr="007B19B3">
        <w:trPr>
          <w:cantSplit/>
          <w:jc w:val="center"/>
        </w:trPr>
        <w:tc>
          <w:tcPr>
            <w:tcW w:w="1227" w:type="dxa"/>
            <w:vMerge w:val="restart"/>
            <w:tcBorders>
              <w:left w:val="thinThickSmallGap" w:sz="24" w:space="0" w:color="auto"/>
            </w:tcBorders>
            <w:vAlign w:val="center"/>
          </w:tcPr>
          <w:p w14:paraId="7CEE757F" w14:textId="77777777" w:rsidR="00214B1B" w:rsidRPr="00DE2F20" w:rsidRDefault="00214B1B" w:rsidP="00214B1B">
            <w:pPr>
              <w:jc w:val="center"/>
              <w:rPr>
                <w:b/>
                <w:bCs/>
                <w:sz w:val="14"/>
                <w:szCs w:val="14"/>
                <w:lang w:val="ro-RO"/>
              </w:rPr>
            </w:pPr>
            <w:r w:rsidRPr="00DE2F20">
              <w:rPr>
                <w:b/>
                <w:bCs/>
                <w:sz w:val="14"/>
                <w:szCs w:val="14"/>
                <w:lang w:val="ro-RO"/>
              </w:rPr>
              <w:t>Învăţământ profesional/</w:t>
            </w:r>
          </w:p>
          <w:p w14:paraId="631E77BB" w14:textId="77777777" w:rsidR="00214B1B" w:rsidRPr="00DE2F20" w:rsidRDefault="00214B1B" w:rsidP="00214B1B">
            <w:pPr>
              <w:jc w:val="center"/>
              <w:rPr>
                <w:b/>
                <w:bCs/>
                <w:sz w:val="14"/>
                <w:szCs w:val="14"/>
                <w:lang w:val="ro-RO"/>
              </w:rPr>
            </w:pPr>
            <w:r w:rsidRPr="00DE2F20">
              <w:rPr>
                <w:b/>
                <w:bCs/>
                <w:sz w:val="14"/>
                <w:szCs w:val="14"/>
                <w:lang w:val="ro-RO"/>
              </w:rPr>
              <w:t>Învăţământ</w:t>
            </w:r>
          </w:p>
          <w:p w14:paraId="22E41EAC" w14:textId="77777777" w:rsidR="00214B1B" w:rsidRPr="00DE2F20" w:rsidRDefault="00214B1B" w:rsidP="00214B1B">
            <w:pPr>
              <w:jc w:val="center"/>
              <w:rPr>
                <w:b/>
                <w:bCs/>
                <w:sz w:val="14"/>
                <w:szCs w:val="14"/>
                <w:lang w:val="ro-RO"/>
              </w:rPr>
            </w:pPr>
            <w:r w:rsidRPr="00DE2F20">
              <w:rPr>
                <w:b/>
                <w:bCs/>
                <w:sz w:val="14"/>
                <w:szCs w:val="14"/>
                <w:lang w:val="ro-RO"/>
              </w:rPr>
              <w:t xml:space="preserve"> gimnazial</w:t>
            </w:r>
          </w:p>
        </w:tc>
        <w:tc>
          <w:tcPr>
            <w:tcW w:w="1763" w:type="dxa"/>
            <w:vMerge w:val="restart"/>
            <w:tcBorders>
              <w:right w:val="thinThickSmallGap" w:sz="24" w:space="0" w:color="auto"/>
            </w:tcBorders>
            <w:vAlign w:val="center"/>
          </w:tcPr>
          <w:p w14:paraId="247968E1" w14:textId="77777777" w:rsidR="00214B1B" w:rsidRPr="00DE2F20" w:rsidRDefault="00214B1B" w:rsidP="00214B1B">
            <w:pPr>
              <w:jc w:val="center"/>
              <w:rPr>
                <w:b/>
                <w:bCs/>
                <w:sz w:val="14"/>
                <w:szCs w:val="14"/>
                <w:lang w:val="ro-RO"/>
              </w:rPr>
            </w:pPr>
            <w:r w:rsidRPr="00DE2F20">
              <w:rPr>
                <w:b/>
                <w:bCs/>
                <w:sz w:val="14"/>
                <w:szCs w:val="14"/>
                <w:lang w:val="ro-RO"/>
              </w:rPr>
              <w:t>Chimie</w:t>
            </w:r>
          </w:p>
        </w:tc>
        <w:tc>
          <w:tcPr>
            <w:tcW w:w="2268" w:type="dxa"/>
            <w:vMerge w:val="restart"/>
            <w:tcBorders>
              <w:left w:val="nil"/>
            </w:tcBorders>
            <w:vAlign w:val="center"/>
          </w:tcPr>
          <w:p w14:paraId="60B942A6" w14:textId="77777777" w:rsidR="00214B1B" w:rsidRPr="00DE2F20" w:rsidRDefault="00214B1B" w:rsidP="00214B1B">
            <w:pPr>
              <w:jc w:val="center"/>
              <w:rPr>
                <w:sz w:val="14"/>
                <w:szCs w:val="14"/>
                <w:lang w:val="ro-RO"/>
              </w:rPr>
            </w:pPr>
            <w:r w:rsidRPr="00DE2F20">
              <w:rPr>
                <w:sz w:val="14"/>
                <w:szCs w:val="14"/>
                <w:lang w:val="ro-RO"/>
              </w:rPr>
              <w:t>CHIMIE</w:t>
            </w:r>
          </w:p>
        </w:tc>
        <w:tc>
          <w:tcPr>
            <w:tcW w:w="567" w:type="dxa"/>
            <w:vAlign w:val="center"/>
          </w:tcPr>
          <w:p w14:paraId="3E3EBC03"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07BF938A" w14:textId="77777777" w:rsidR="00214B1B" w:rsidRPr="00DE2F20" w:rsidRDefault="00214B1B" w:rsidP="00214B1B">
            <w:pPr>
              <w:rPr>
                <w:noProof/>
                <w:sz w:val="12"/>
                <w:szCs w:val="12"/>
              </w:rPr>
            </w:pPr>
            <w:r w:rsidRPr="00DE2F20">
              <w:rPr>
                <w:noProof/>
                <w:sz w:val="12"/>
                <w:szCs w:val="12"/>
              </w:rPr>
              <w:t>Ştiinţele naturii ***</w:t>
            </w:r>
          </w:p>
        </w:tc>
        <w:tc>
          <w:tcPr>
            <w:tcW w:w="709" w:type="dxa"/>
            <w:vAlign w:val="center"/>
          </w:tcPr>
          <w:p w14:paraId="5B8BBD71" w14:textId="77777777" w:rsidR="00214B1B" w:rsidRPr="00DE2F20" w:rsidRDefault="00214B1B" w:rsidP="00214B1B">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708" w:type="dxa"/>
            <w:tcBorders>
              <w:right w:val="thinThickSmallGap" w:sz="24" w:space="0" w:color="auto"/>
            </w:tcBorders>
            <w:vAlign w:val="center"/>
          </w:tcPr>
          <w:p w14:paraId="1AEF8D9E" w14:textId="77777777" w:rsidR="00214B1B" w:rsidRPr="00DE2F20" w:rsidRDefault="00214B1B" w:rsidP="00214B1B">
            <w:pPr>
              <w:jc w:val="center"/>
              <w:rPr>
                <w:sz w:val="12"/>
                <w:szCs w:val="12"/>
                <w:lang w:val="ro-RO"/>
              </w:rPr>
            </w:pPr>
          </w:p>
        </w:tc>
        <w:tc>
          <w:tcPr>
            <w:tcW w:w="1843" w:type="dxa"/>
            <w:vMerge/>
            <w:tcBorders>
              <w:left w:val="nil"/>
              <w:right w:val="thinThickSmallGap" w:sz="24" w:space="0" w:color="auto"/>
            </w:tcBorders>
            <w:vAlign w:val="center"/>
          </w:tcPr>
          <w:p w14:paraId="731899A6" w14:textId="77777777" w:rsidR="00214B1B" w:rsidRPr="00DE2F20" w:rsidRDefault="00214B1B" w:rsidP="00214B1B">
            <w:pPr>
              <w:jc w:val="center"/>
              <w:rPr>
                <w:b/>
                <w:bCs/>
                <w:sz w:val="18"/>
                <w:szCs w:val="18"/>
                <w:lang w:val="ro-RO"/>
              </w:rPr>
            </w:pPr>
          </w:p>
        </w:tc>
      </w:tr>
      <w:tr w:rsidR="00DE2F20" w:rsidRPr="00DE2F20" w14:paraId="2C84B62B" w14:textId="77777777" w:rsidTr="007B19B3">
        <w:trPr>
          <w:cantSplit/>
          <w:jc w:val="center"/>
        </w:trPr>
        <w:tc>
          <w:tcPr>
            <w:tcW w:w="1227" w:type="dxa"/>
            <w:vMerge/>
            <w:tcBorders>
              <w:left w:val="thinThickSmallGap" w:sz="24" w:space="0" w:color="auto"/>
            </w:tcBorders>
            <w:vAlign w:val="center"/>
          </w:tcPr>
          <w:p w14:paraId="7370ACD0" w14:textId="77777777" w:rsidR="00214B1B" w:rsidRPr="00DE2F20" w:rsidRDefault="00214B1B" w:rsidP="00214B1B">
            <w:pPr>
              <w:jc w:val="center"/>
              <w:rPr>
                <w:b/>
                <w:bCs/>
                <w:sz w:val="14"/>
                <w:szCs w:val="14"/>
                <w:lang w:val="ro-RO"/>
              </w:rPr>
            </w:pPr>
          </w:p>
        </w:tc>
        <w:tc>
          <w:tcPr>
            <w:tcW w:w="1763" w:type="dxa"/>
            <w:vMerge/>
            <w:tcBorders>
              <w:right w:val="thinThickSmallGap" w:sz="24" w:space="0" w:color="auto"/>
            </w:tcBorders>
            <w:vAlign w:val="center"/>
          </w:tcPr>
          <w:p w14:paraId="44A2921C" w14:textId="77777777" w:rsidR="00214B1B" w:rsidRPr="00DE2F20" w:rsidRDefault="00214B1B" w:rsidP="00214B1B">
            <w:pPr>
              <w:jc w:val="center"/>
              <w:rPr>
                <w:b/>
                <w:bCs/>
                <w:sz w:val="14"/>
                <w:szCs w:val="14"/>
                <w:lang w:val="ro-RO"/>
              </w:rPr>
            </w:pPr>
          </w:p>
        </w:tc>
        <w:tc>
          <w:tcPr>
            <w:tcW w:w="2268" w:type="dxa"/>
            <w:vMerge/>
            <w:tcBorders>
              <w:left w:val="nil"/>
            </w:tcBorders>
            <w:vAlign w:val="center"/>
          </w:tcPr>
          <w:p w14:paraId="2BCC2167" w14:textId="77777777" w:rsidR="00214B1B" w:rsidRPr="00DE2F20" w:rsidRDefault="00214B1B" w:rsidP="00214B1B">
            <w:pPr>
              <w:jc w:val="center"/>
              <w:rPr>
                <w:sz w:val="14"/>
                <w:szCs w:val="14"/>
                <w:lang w:val="ro-RO"/>
              </w:rPr>
            </w:pPr>
          </w:p>
        </w:tc>
        <w:tc>
          <w:tcPr>
            <w:tcW w:w="567" w:type="dxa"/>
            <w:vAlign w:val="center"/>
          </w:tcPr>
          <w:p w14:paraId="512A2F1A"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5A5DEB9C" w14:textId="4FDA83F9" w:rsidR="00214B1B" w:rsidRPr="00DE2F20" w:rsidRDefault="00214B1B" w:rsidP="00214B1B">
            <w:pPr>
              <w:rPr>
                <w:noProof/>
                <w:sz w:val="12"/>
                <w:szCs w:val="12"/>
              </w:rPr>
            </w:pPr>
            <w:r w:rsidRPr="00DE2F20">
              <w:rPr>
                <w:noProof/>
                <w:sz w:val="12"/>
                <w:szCs w:val="12"/>
              </w:rPr>
              <w:t>Ştiinţe***</w:t>
            </w:r>
          </w:p>
        </w:tc>
        <w:tc>
          <w:tcPr>
            <w:tcW w:w="709" w:type="dxa"/>
            <w:vAlign w:val="center"/>
          </w:tcPr>
          <w:p w14:paraId="6024A07A" w14:textId="0D05BD7A" w:rsidR="00214B1B" w:rsidRPr="00DE2F20" w:rsidRDefault="00214B1B" w:rsidP="00214B1B">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708" w:type="dxa"/>
            <w:tcBorders>
              <w:right w:val="thinThickSmallGap" w:sz="24" w:space="0" w:color="auto"/>
            </w:tcBorders>
            <w:vAlign w:val="center"/>
          </w:tcPr>
          <w:p w14:paraId="782D5C3B" w14:textId="77777777" w:rsidR="00214B1B" w:rsidRPr="00DE2F20" w:rsidRDefault="00214B1B" w:rsidP="00214B1B">
            <w:pPr>
              <w:jc w:val="center"/>
              <w:rPr>
                <w:sz w:val="12"/>
                <w:szCs w:val="12"/>
                <w:lang w:val="ro-RO"/>
              </w:rPr>
            </w:pPr>
          </w:p>
        </w:tc>
        <w:tc>
          <w:tcPr>
            <w:tcW w:w="1843" w:type="dxa"/>
            <w:vMerge/>
            <w:tcBorders>
              <w:left w:val="nil"/>
              <w:right w:val="thinThickSmallGap" w:sz="24" w:space="0" w:color="auto"/>
            </w:tcBorders>
            <w:vAlign w:val="center"/>
          </w:tcPr>
          <w:p w14:paraId="7F38438F" w14:textId="77777777" w:rsidR="00214B1B" w:rsidRPr="00DE2F20" w:rsidRDefault="00214B1B" w:rsidP="00214B1B">
            <w:pPr>
              <w:jc w:val="center"/>
              <w:rPr>
                <w:b/>
                <w:bCs/>
                <w:sz w:val="18"/>
                <w:szCs w:val="18"/>
                <w:lang w:val="ro-RO"/>
              </w:rPr>
            </w:pPr>
          </w:p>
        </w:tc>
      </w:tr>
      <w:tr w:rsidR="00DE2F20" w:rsidRPr="00DE2F20" w14:paraId="6819B645" w14:textId="77777777" w:rsidTr="007B19B3">
        <w:trPr>
          <w:cantSplit/>
          <w:jc w:val="center"/>
        </w:trPr>
        <w:tc>
          <w:tcPr>
            <w:tcW w:w="1227" w:type="dxa"/>
            <w:vMerge/>
            <w:tcBorders>
              <w:left w:val="thinThickSmallGap" w:sz="24" w:space="0" w:color="auto"/>
            </w:tcBorders>
            <w:vAlign w:val="center"/>
          </w:tcPr>
          <w:p w14:paraId="410C8027" w14:textId="77777777" w:rsidR="00214B1B" w:rsidRPr="00DE2F20" w:rsidRDefault="00214B1B" w:rsidP="00214B1B">
            <w:pPr>
              <w:jc w:val="center"/>
              <w:rPr>
                <w:b/>
                <w:bCs/>
                <w:sz w:val="14"/>
                <w:szCs w:val="14"/>
                <w:lang w:val="ro-RO"/>
              </w:rPr>
            </w:pPr>
          </w:p>
        </w:tc>
        <w:tc>
          <w:tcPr>
            <w:tcW w:w="1763" w:type="dxa"/>
            <w:vMerge/>
            <w:tcBorders>
              <w:right w:val="thinThickSmallGap" w:sz="24" w:space="0" w:color="auto"/>
            </w:tcBorders>
            <w:vAlign w:val="center"/>
          </w:tcPr>
          <w:p w14:paraId="179D2C3E" w14:textId="77777777" w:rsidR="00214B1B" w:rsidRPr="00DE2F20" w:rsidRDefault="00214B1B" w:rsidP="00214B1B">
            <w:pPr>
              <w:jc w:val="center"/>
              <w:rPr>
                <w:b/>
                <w:bCs/>
                <w:sz w:val="14"/>
                <w:szCs w:val="14"/>
                <w:lang w:val="ro-RO"/>
              </w:rPr>
            </w:pPr>
          </w:p>
        </w:tc>
        <w:tc>
          <w:tcPr>
            <w:tcW w:w="2268" w:type="dxa"/>
            <w:vMerge/>
            <w:tcBorders>
              <w:left w:val="nil"/>
            </w:tcBorders>
            <w:vAlign w:val="center"/>
          </w:tcPr>
          <w:p w14:paraId="03B6F25C" w14:textId="77777777" w:rsidR="00214B1B" w:rsidRPr="00DE2F20" w:rsidRDefault="00214B1B" w:rsidP="00214B1B">
            <w:pPr>
              <w:jc w:val="center"/>
              <w:rPr>
                <w:sz w:val="14"/>
                <w:szCs w:val="14"/>
                <w:lang w:val="ro-RO"/>
              </w:rPr>
            </w:pPr>
          </w:p>
        </w:tc>
        <w:tc>
          <w:tcPr>
            <w:tcW w:w="567" w:type="dxa"/>
            <w:vAlign w:val="center"/>
          </w:tcPr>
          <w:p w14:paraId="1C7C70DE"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6D02A606" w14:textId="77777777" w:rsidR="00214B1B" w:rsidRPr="00DE2F20" w:rsidRDefault="00214B1B" w:rsidP="00214B1B">
            <w:pPr>
              <w:rPr>
                <w:sz w:val="12"/>
                <w:szCs w:val="12"/>
                <w:lang w:val="ro-RO"/>
              </w:rPr>
            </w:pPr>
            <w:r w:rsidRPr="00DE2F20">
              <w:rPr>
                <w:sz w:val="12"/>
                <w:szCs w:val="12"/>
                <w:lang w:val="ro-RO"/>
              </w:rPr>
              <w:t>Chimie</w:t>
            </w:r>
          </w:p>
        </w:tc>
        <w:tc>
          <w:tcPr>
            <w:tcW w:w="709" w:type="dxa"/>
            <w:vAlign w:val="center"/>
          </w:tcPr>
          <w:p w14:paraId="19A828EC" w14:textId="77777777" w:rsidR="00214B1B" w:rsidRPr="00DE2F20" w:rsidRDefault="00214B1B" w:rsidP="00214B1B">
            <w:pPr>
              <w:pStyle w:val="Heading4"/>
              <w:jc w:val="center"/>
              <w:rPr>
                <w:rFonts w:ascii="Times New Roman" w:hAnsi="Times New Roman"/>
                <w:b w:val="0"/>
                <w:bCs w:val="0"/>
                <w:sz w:val="12"/>
                <w:szCs w:val="12"/>
                <w:lang w:val="ro-RO"/>
              </w:rPr>
            </w:pPr>
          </w:p>
        </w:tc>
        <w:tc>
          <w:tcPr>
            <w:tcW w:w="708" w:type="dxa"/>
            <w:tcBorders>
              <w:right w:val="thinThickSmallGap" w:sz="24" w:space="0" w:color="auto"/>
            </w:tcBorders>
            <w:vAlign w:val="center"/>
          </w:tcPr>
          <w:p w14:paraId="63369935" w14:textId="77777777" w:rsidR="00214B1B" w:rsidRPr="00DE2F20" w:rsidRDefault="00214B1B" w:rsidP="00214B1B">
            <w:pPr>
              <w:jc w:val="center"/>
              <w:rPr>
                <w:sz w:val="12"/>
                <w:szCs w:val="12"/>
                <w:lang w:val="ro-RO"/>
              </w:rPr>
            </w:pPr>
            <w:r w:rsidRPr="00DE2F20">
              <w:rPr>
                <w:sz w:val="12"/>
                <w:szCs w:val="12"/>
                <w:lang w:val="ro-RO"/>
              </w:rPr>
              <w:t>x</w:t>
            </w:r>
          </w:p>
        </w:tc>
        <w:tc>
          <w:tcPr>
            <w:tcW w:w="1843" w:type="dxa"/>
            <w:vMerge/>
            <w:tcBorders>
              <w:left w:val="nil"/>
              <w:right w:val="thinThickSmallGap" w:sz="24" w:space="0" w:color="auto"/>
            </w:tcBorders>
            <w:vAlign w:val="center"/>
          </w:tcPr>
          <w:p w14:paraId="40A07E4A" w14:textId="77777777" w:rsidR="00214B1B" w:rsidRPr="00DE2F20" w:rsidRDefault="00214B1B" w:rsidP="00214B1B">
            <w:pPr>
              <w:jc w:val="center"/>
              <w:rPr>
                <w:b/>
                <w:bCs/>
                <w:sz w:val="18"/>
                <w:szCs w:val="18"/>
                <w:lang w:val="ro-RO"/>
              </w:rPr>
            </w:pPr>
          </w:p>
        </w:tc>
      </w:tr>
      <w:tr w:rsidR="00DE2F20" w:rsidRPr="00DE2F20" w14:paraId="05B69A29" w14:textId="77777777" w:rsidTr="007B19B3">
        <w:trPr>
          <w:cantSplit/>
          <w:jc w:val="center"/>
        </w:trPr>
        <w:tc>
          <w:tcPr>
            <w:tcW w:w="1227" w:type="dxa"/>
            <w:vMerge/>
            <w:tcBorders>
              <w:left w:val="thinThickSmallGap" w:sz="24" w:space="0" w:color="auto"/>
            </w:tcBorders>
            <w:vAlign w:val="center"/>
          </w:tcPr>
          <w:p w14:paraId="3D7269A8" w14:textId="77777777" w:rsidR="00214B1B" w:rsidRPr="00DE2F20" w:rsidRDefault="00214B1B" w:rsidP="00214B1B">
            <w:pPr>
              <w:jc w:val="center"/>
              <w:rPr>
                <w:b/>
                <w:bCs/>
                <w:sz w:val="14"/>
                <w:szCs w:val="14"/>
                <w:lang w:val="ro-RO"/>
              </w:rPr>
            </w:pPr>
          </w:p>
        </w:tc>
        <w:tc>
          <w:tcPr>
            <w:tcW w:w="1763" w:type="dxa"/>
            <w:vMerge/>
            <w:tcBorders>
              <w:right w:val="thinThickSmallGap" w:sz="24" w:space="0" w:color="auto"/>
            </w:tcBorders>
            <w:vAlign w:val="center"/>
          </w:tcPr>
          <w:p w14:paraId="694C1DC8" w14:textId="77777777" w:rsidR="00214B1B" w:rsidRPr="00DE2F20" w:rsidRDefault="00214B1B" w:rsidP="00214B1B">
            <w:pPr>
              <w:jc w:val="center"/>
              <w:rPr>
                <w:sz w:val="14"/>
                <w:szCs w:val="14"/>
                <w:lang w:val="ro-RO"/>
              </w:rPr>
            </w:pPr>
          </w:p>
        </w:tc>
        <w:tc>
          <w:tcPr>
            <w:tcW w:w="2268" w:type="dxa"/>
            <w:vMerge/>
            <w:tcBorders>
              <w:left w:val="nil"/>
            </w:tcBorders>
            <w:vAlign w:val="center"/>
          </w:tcPr>
          <w:p w14:paraId="281F7400" w14:textId="77777777" w:rsidR="00214B1B" w:rsidRPr="00DE2F20" w:rsidRDefault="00214B1B" w:rsidP="00214B1B">
            <w:pPr>
              <w:jc w:val="center"/>
              <w:rPr>
                <w:sz w:val="14"/>
                <w:szCs w:val="14"/>
                <w:lang w:val="ro-RO"/>
              </w:rPr>
            </w:pPr>
          </w:p>
        </w:tc>
        <w:tc>
          <w:tcPr>
            <w:tcW w:w="567" w:type="dxa"/>
            <w:vAlign w:val="center"/>
          </w:tcPr>
          <w:p w14:paraId="59B1DE85"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17B268D7" w14:textId="77777777" w:rsidR="00214B1B" w:rsidRPr="00DE2F20" w:rsidRDefault="00214B1B" w:rsidP="00214B1B">
            <w:pPr>
              <w:rPr>
                <w:sz w:val="12"/>
                <w:szCs w:val="12"/>
                <w:lang w:val="ro-RO"/>
              </w:rPr>
            </w:pPr>
            <w:r w:rsidRPr="00DE2F20">
              <w:rPr>
                <w:sz w:val="12"/>
                <w:szCs w:val="12"/>
                <w:lang w:val="ro-RO"/>
              </w:rPr>
              <w:t>Chimie - secţia pedagogică</w:t>
            </w:r>
          </w:p>
        </w:tc>
        <w:tc>
          <w:tcPr>
            <w:tcW w:w="709" w:type="dxa"/>
            <w:vAlign w:val="center"/>
          </w:tcPr>
          <w:p w14:paraId="326CAF63" w14:textId="77777777" w:rsidR="00214B1B" w:rsidRPr="00DE2F20" w:rsidRDefault="00214B1B" w:rsidP="00214B1B">
            <w:pPr>
              <w:pStyle w:val="Heading4"/>
              <w:jc w:val="center"/>
              <w:rPr>
                <w:rFonts w:ascii="Times New Roman" w:hAnsi="Times New Roman"/>
                <w:b w:val="0"/>
                <w:bCs w:val="0"/>
                <w:sz w:val="12"/>
                <w:szCs w:val="12"/>
                <w:lang w:val="ro-RO"/>
              </w:rPr>
            </w:pPr>
          </w:p>
        </w:tc>
        <w:tc>
          <w:tcPr>
            <w:tcW w:w="708" w:type="dxa"/>
            <w:tcBorders>
              <w:right w:val="thinThickSmallGap" w:sz="24" w:space="0" w:color="auto"/>
            </w:tcBorders>
            <w:vAlign w:val="center"/>
          </w:tcPr>
          <w:p w14:paraId="0E91340C" w14:textId="77777777" w:rsidR="00214B1B" w:rsidRPr="00DE2F20" w:rsidRDefault="00214B1B" w:rsidP="00214B1B">
            <w:pPr>
              <w:jc w:val="center"/>
              <w:rPr>
                <w:sz w:val="12"/>
                <w:szCs w:val="12"/>
                <w:lang w:val="ro-RO"/>
              </w:rPr>
            </w:pPr>
            <w:r w:rsidRPr="00DE2F20">
              <w:rPr>
                <w:sz w:val="12"/>
                <w:szCs w:val="12"/>
                <w:lang w:val="ro-RO"/>
              </w:rPr>
              <w:t>x</w:t>
            </w:r>
          </w:p>
        </w:tc>
        <w:tc>
          <w:tcPr>
            <w:tcW w:w="1843" w:type="dxa"/>
            <w:vMerge/>
            <w:tcBorders>
              <w:left w:val="nil"/>
              <w:right w:val="thinThickSmallGap" w:sz="24" w:space="0" w:color="auto"/>
            </w:tcBorders>
            <w:vAlign w:val="center"/>
          </w:tcPr>
          <w:p w14:paraId="738663FB" w14:textId="77777777" w:rsidR="00214B1B" w:rsidRPr="00DE2F20" w:rsidRDefault="00214B1B" w:rsidP="00214B1B">
            <w:pPr>
              <w:jc w:val="center"/>
              <w:rPr>
                <w:sz w:val="18"/>
                <w:szCs w:val="18"/>
                <w:lang w:val="ro-RO"/>
              </w:rPr>
            </w:pPr>
          </w:p>
        </w:tc>
      </w:tr>
      <w:tr w:rsidR="00DE2F20" w:rsidRPr="00DE2F20" w14:paraId="291C79B7" w14:textId="77777777" w:rsidTr="007B19B3">
        <w:trPr>
          <w:cantSplit/>
          <w:jc w:val="center"/>
        </w:trPr>
        <w:tc>
          <w:tcPr>
            <w:tcW w:w="1227" w:type="dxa"/>
            <w:vMerge/>
            <w:tcBorders>
              <w:left w:val="thinThickSmallGap" w:sz="24" w:space="0" w:color="auto"/>
            </w:tcBorders>
            <w:vAlign w:val="center"/>
          </w:tcPr>
          <w:p w14:paraId="4944C1AE" w14:textId="77777777" w:rsidR="00214B1B" w:rsidRPr="00DE2F20" w:rsidRDefault="00214B1B" w:rsidP="00214B1B">
            <w:pPr>
              <w:pStyle w:val="Heading2"/>
              <w:rPr>
                <w:rFonts w:ascii="Times New Roman" w:hAnsi="Times New Roman"/>
                <w:i w:val="0"/>
                <w:iCs w:val="0"/>
                <w:noProof/>
                <w:sz w:val="14"/>
                <w:szCs w:val="14"/>
                <w:lang w:val="ro-RO"/>
              </w:rPr>
            </w:pPr>
          </w:p>
        </w:tc>
        <w:tc>
          <w:tcPr>
            <w:tcW w:w="1763" w:type="dxa"/>
            <w:vMerge/>
            <w:tcBorders>
              <w:right w:val="thinThickSmallGap" w:sz="24" w:space="0" w:color="auto"/>
            </w:tcBorders>
            <w:vAlign w:val="center"/>
          </w:tcPr>
          <w:p w14:paraId="6DC6FF2F" w14:textId="77777777" w:rsidR="00214B1B" w:rsidRPr="00DE2F20" w:rsidRDefault="00214B1B" w:rsidP="00214B1B">
            <w:pPr>
              <w:jc w:val="center"/>
              <w:rPr>
                <w:sz w:val="14"/>
                <w:szCs w:val="14"/>
                <w:lang w:val="ro-RO"/>
              </w:rPr>
            </w:pPr>
          </w:p>
        </w:tc>
        <w:tc>
          <w:tcPr>
            <w:tcW w:w="2268" w:type="dxa"/>
            <w:vMerge/>
            <w:tcBorders>
              <w:left w:val="nil"/>
            </w:tcBorders>
            <w:vAlign w:val="center"/>
          </w:tcPr>
          <w:p w14:paraId="06389927" w14:textId="77777777" w:rsidR="00214B1B" w:rsidRPr="00DE2F20" w:rsidRDefault="00214B1B" w:rsidP="00214B1B">
            <w:pPr>
              <w:jc w:val="center"/>
              <w:rPr>
                <w:sz w:val="14"/>
                <w:szCs w:val="14"/>
                <w:lang w:val="ro-RO"/>
              </w:rPr>
            </w:pPr>
          </w:p>
        </w:tc>
        <w:tc>
          <w:tcPr>
            <w:tcW w:w="567" w:type="dxa"/>
            <w:vAlign w:val="center"/>
          </w:tcPr>
          <w:p w14:paraId="44581002"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016B0854" w14:textId="77777777" w:rsidR="00214B1B" w:rsidRPr="00DE2F20" w:rsidRDefault="00214B1B" w:rsidP="00214B1B">
            <w:pPr>
              <w:rPr>
                <w:sz w:val="12"/>
                <w:szCs w:val="12"/>
                <w:lang w:val="ro-RO"/>
              </w:rPr>
            </w:pPr>
            <w:r w:rsidRPr="00DE2F20">
              <w:rPr>
                <w:sz w:val="12"/>
                <w:szCs w:val="12"/>
                <w:lang w:val="ro-RO"/>
              </w:rPr>
              <w:t>Tehnici de laborator</w:t>
            </w:r>
          </w:p>
        </w:tc>
        <w:tc>
          <w:tcPr>
            <w:tcW w:w="709" w:type="dxa"/>
            <w:vAlign w:val="center"/>
          </w:tcPr>
          <w:p w14:paraId="022B2BB4" w14:textId="77777777" w:rsidR="00214B1B" w:rsidRPr="00DE2F20" w:rsidRDefault="00214B1B" w:rsidP="00214B1B">
            <w:pPr>
              <w:pStyle w:val="Heading4"/>
              <w:jc w:val="center"/>
              <w:rPr>
                <w:rFonts w:ascii="Times New Roman" w:hAnsi="Times New Roman"/>
                <w:b w:val="0"/>
                <w:bCs w:val="0"/>
                <w:sz w:val="12"/>
                <w:szCs w:val="12"/>
                <w:lang w:val="ro-RO"/>
              </w:rPr>
            </w:pPr>
          </w:p>
        </w:tc>
        <w:tc>
          <w:tcPr>
            <w:tcW w:w="708" w:type="dxa"/>
            <w:tcBorders>
              <w:right w:val="thinThickSmallGap" w:sz="24" w:space="0" w:color="auto"/>
            </w:tcBorders>
            <w:vAlign w:val="center"/>
          </w:tcPr>
          <w:p w14:paraId="4D3839CF" w14:textId="77777777" w:rsidR="00214B1B" w:rsidRPr="00DE2F20" w:rsidRDefault="00214B1B" w:rsidP="00214B1B">
            <w:pPr>
              <w:jc w:val="center"/>
              <w:rPr>
                <w:sz w:val="12"/>
                <w:szCs w:val="12"/>
                <w:lang w:val="ro-RO"/>
              </w:rPr>
            </w:pPr>
            <w:r w:rsidRPr="00DE2F20">
              <w:rPr>
                <w:sz w:val="12"/>
                <w:szCs w:val="12"/>
                <w:lang w:val="ro-RO"/>
              </w:rPr>
              <w:t>x</w:t>
            </w:r>
          </w:p>
        </w:tc>
        <w:tc>
          <w:tcPr>
            <w:tcW w:w="1843" w:type="dxa"/>
            <w:vMerge/>
            <w:tcBorders>
              <w:left w:val="nil"/>
              <w:right w:val="thinThickSmallGap" w:sz="24" w:space="0" w:color="auto"/>
            </w:tcBorders>
            <w:vAlign w:val="center"/>
          </w:tcPr>
          <w:p w14:paraId="010E9FFE" w14:textId="77777777" w:rsidR="00214B1B" w:rsidRPr="00DE2F20" w:rsidRDefault="00214B1B" w:rsidP="00214B1B">
            <w:pPr>
              <w:rPr>
                <w:sz w:val="18"/>
                <w:szCs w:val="18"/>
                <w:lang w:val="ro-RO"/>
              </w:rPr>
            </w:pPr>
          </w:p>
        </w:tc>
      </w:tr>
      <w:tr w:rsidR="00DE2F20" w:rsidRPr="00DE2F20" w14:paraId="349A8ECB" w14:textId="77777777" w:rsidTr="007B19B3">
        <w:trPr>
          <w:cantSplit/>
          <w:jc w:val="center"/>
        </w:trPr>
        <w:tc>
          <w:tcPr>
            <w:tcW w:w="1227" w:type="dxa"/>
            <w:vMerge/>
            <w:tcBorders>
              <w:left w:val="thinThickSmallGap" w:sz="24" w:space="0" w:color="auto"/>
            </w:tcBorders>
            <w:vAlign w:val="center"/>
          </w:tcPr>
          <w:p w14:paraId="44761BED" w14:textId="77777777" w:rsidR="00214B1B" w:rsidRPr="00DE2F20" w:rsidRDefault="00214B1B" w:rsidP="00214B1B">
            <w:pPr>
              <w:pStyle w:val="Heading2"/>
              <w:rPr>
                <w:rFonts w:ascii="Times New Roman" w:hAnsi="Times New Roman"/>
                <w:i w:val="0"/>
                <w:iCs w:val="0"/>
                <w:noProof/>
                <w:sz w:val="14"/>
                <w:szCs w:val="14"/>
                <w:lang w:val="ro-RO"/>
              </w:rPr>
            </w:pPr>
          </w:p>
        </w:tc>
        <w:tc>
          <w:tcPr>
            <w:tcW w:w="1763" w:type="dxa"/>
            <w:vMerge/>
            <w:tcBorders>
              <w:right w:val="thinThickSmallGap" w:sz="24" w:space="0" w:color="auto"/>
            </w:tcBorders>
            <w:vAlign w:val="center"/>
          </w:tcPr>
          <w:p w14:paraId="021A2C27" w14:textId="77777777" w:rsidR="00214B1B" w:rsidRPr="00DE2F20" w:rsidRDefault="00214B1B" w:rsidP="00214B1B">
            <w:pPr>
              <w:jc w:val="center"/>
              <w:rPr>
                <w:sz w:val="14"/>
                <w:szCs w:val="14"/>
                <w:lang w:val="ro-RO"/>
              </w:rPr>
            </w:pPr>
          </w:p>
        </w:tc>
        <w:tc>
          <w:tcPr>
            <w:tcW w:w="2268" w:type="dxa"/>
            <w:vMerge/>
            <w:tcBorders>
              <w:left w:val="nil"/>
            </w:tcBorders>
            <w:vAlign w:val="center"/>
          </w:tcPr>
          <w:p w14:paraId="411C9641" w14:textId="77777777" w:rsidR="00214B1B" w:rsidRPr="00DE2F20" w:rsidRDefault="00214B1B" w:rsidP="00214B1B">
            <w:pPr>
              <w:jc w:val="center"/>
              <w:rPr>
                <w:sz w:val="14"/>
                <w:szCs w:val="14"/>
                <w:lang w:val="ro-RO"/>
              </w:rPr>
            </w:pPr>
          </w:p>
        </w:tc>
        <w:tc>
          <w:tcPr>
            <w:tcW w:w="567" w:type="dxa"/>
            <w:vAlign w:val="center"/>
          </w:tcPr>
          <w:p w14:paraId="00BD1D67"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721D9E1B" w14:textId="77777777" w:rsidR="00214B1B" w:rsidRPr="00DE2F20" w:rsidRDefault="00214B1B" w:rsidP="00214B1B">
            <w:pPr>
              <w:rPr>
                <w:sz w:val="12"/>
                <w:szCs w:val="12"/>
                <w:lang w:val="ro-RO"/>
              </w:rPr>
            </w:pPr>
            <w:r w:rsidRPr="00DE2F20">
              <w:rPr>
                <w:sz w:val="12"/>
                <w:szCs w:val="12"/>
                <w:lang w:val="ro-RO"/>
              </w:rPr>
              <w:t>Chimie - Fizică</w:t>
            </w:r>
          </w:p>
        </w:tc>
        <w:tc>
          <w:tcPr>
            <w:tcW w:w="709" w:type="dxa"/>
            <w:vAlign w:val="center"/>
          </w:tcPr>
          <w:p w14:paraId="754759A8" w14:textId="77777777" w:rsidR="00214B1B" w:rsidRPr="00DE2F20" w:rsidRDefault="00214B1B" w:rsidP="00214B1B">
            <w:pPr>
              <w:pStyle w:val="Heading4"/>
              <w:jc w:val="center"/>
              <w:rPr>
                <w:rFonts w:ascii="Times New Roman" w:hAnsi="Times New Roman"/>
                <w:b w:val="0"/>
                <w:bCs w:val="0"/>
                <w:sz w:val="12"/>
                <w:szCs w:val="12"/>
                <w:lang w:val="ro-RO"/>
              </w:rPr>
            </w:pPr>
          </w:p>
        </w:tc>
        <w:tc>
          <w:tcPr>
            <w:tcW w:w="708" w:type="dxa"/>
            <w:tcBorders>
              <w:right w:val="thinThickSmallGap" w:sz="24" w:space="0" w:color="auto"/>
            </w:tcBorders>
            <w:vAlign w:val="center"/>
          </w:tcPr>
          <w:p w14:paraId="4D478455" w14:textId="77777777" w:rsidR="00214B1B" w:rsidRPr="00DE2F20" w:rsidRDefault="00214B1B" w:rsidP="00214B1B">
            <w:pPr>
              <w:jc w:val="center"/>
              <w:rPr>
                <w:sz w:val="12"/>
                <w:szCs w:val="12"/>
                <w:lang w:val="ro-RO"/>
              </w:rPr>
            </w:pPr>
            <w:r w:rsidRPr="00DE2F20">
              <w:rPr>
                <w:sz w:val="12"/>
                <w:szCs w:val="12"/>
                <w:lang w:val="ro-RO"/>
              </w:rPr>
              <w:t>x</w:t>
            </w:r>
          </w:p>
        </w:tc>
        <w:tc>
          <w:tcPr>
            <w:tcW w:w="1843" w:type="dxa"/>
            <w:vMerge/>
            <w:tcBorders>
              <w:left w:val="nil"/>
              <w:right w:val="thinThickSmallGap" w:sz="24" w:space="0" w:color="auto"/>
            </w:tcBorders>
            <w:vAlign w:val="center"/>
          </w:tcPr>
          <w:p w14:paraId="4BAC85EC" w14:textId="77777777" w:rsidR="00214B1B" w:rsidRPr="00DE2F20" w:rsidRDefault="00214B1B" w:rsidP="00214B1B">
            <w:pPr>
              <w:rPr>
                <w:sz w:val="18"/>
                <w:szCs w:val="18"/>
                <w:lang w:val="ro-RO"/>
              </w:rPr>
            </w:pPr>
          </w:p>
        </w:tc>
      </w:tr>
      <w:tr w:rsidR="00DE2F20" w:rsidRPr="00DE2F20" w14:paraId="467E97EA" w14:textId="77777777" w:rsidTr="007B19B3">
        <w:trPr>
          <w:cantSplit/>
          <w:jc w:val="center"/>
        </w:trPr>
        <w:tc>
          <w:tcPr>
            <w:tcW w:w="1227" w:type="dxa"/>
            <w:vMerge/>
            <w:tcBorders>
              <w:left w:val="thinThickSmallGap" w:sz="24" w:space="0" w:color="auto"/>
            </w:tcBorders>
            <w:vAlign w:val="center"/>
          </w:tcPr>
          <w:p w14:paraId="2864D658" w14:textId="77777777" w:rsidR="00214B1B" w:rsidRPr="00DE2F20" w:rsidRDefault="00214B1B" w:rsidP="00214B1B">
            <w:pPr>
              <w:pStyle w:val="Heading2"/>
              <w:rPr>
                <w:rFonts w:ascii="Times New Roman" w:hAnsi="Times New Roman"/>
                <w:i w:val="0"/>
                <w:iCs w:val="0"/>
                <w:noProof/>
                <w:sz w:val="14"/>
                <w:szCs w:val="14"/>
                <w:lang w:val="ro-RO"/>
              </w:rPr>
            </w:pPr>
          </w:p>
        </w:tc>
        <w:tc>
          <w:tcPr>
            <w:tcW w:w="1763" w:type="dxa"/>
            <w:vMerge/>
            <w:tcBorders>
              <w:right w:val="thinThickSmallGap" w:sz="24" w:space="0" w:color="auto"/>
            </w:tcBorders>
            <w:vAlign w:val="center"/>
          </w:tcPr>
          <w:p w14:paraId="3F7FA438" w14:textId="77777777" w:rsidR="00214B1B" w:rsidRPr="00DE2F20" w:rsidRDefault="00214B1B" w:rsidP="00214B1B">
            <w:pPr>
              <w:jc w:val="center"/>
              <w:rPr>
                <w:sz w:val="14"/>
                <w:szCs w:val="14"/>
                <w:lang w:val="ro-RO"/>
              </w:rPr>
            </w:pPr>
          </w:p>
        </w:tc>
        <w:tc>
          <w:tcPr>
            <w:tcW w:w="2268" w:type="dxa"/>
            <w:vMerge/>
            <w:tcBorders>
              <w:left w:val="nil"/>
            </w:tcBorders>
            <w:vAlign w:val="center"/>
          </w:tcPr>
          <w:p w14:paraId="1ECBBF4E" w14:textId="77777777" w:rsidR="00214B1B" w:rsidRPr="00DE2F20" w:rsidRDefault="00214B1B" w:rsidP="00214B1B">
            <w:pPr>
              <w:jc w:val="center"/>
              <w:rPr>
                <w:sz w:val="14"/>
                <w:szCs w:val="14"/>
                <w:lang w:val="ro-RO"/>
              </w:rPr>
            </w:pPr>
          </w:p>
        </w:tc>
        <w:tc>
          <w:tcPr>
            <w:tcW w:w="567" w:type="dxa"/>
            <w:vAlign w:val="center"/>
          </w:tcPr>
          <w:p w14:paraId="0976C757"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2CCA0A55" w14:textId="77777777" w:rsidR="00214B1B" w:rsidRPr="00DE2F20" w:rsidRDefault="00214B1B" w:rsidP="00214B1B">
            <w:pPr>
              <w:rPr>
                <w:sz w:val="12"/>
                <w:szCs w:val="12"/>
                <w:lang w:val="ro-RO"/>
              </w:rPr>
            </w:pPr>
            <w:r w:rsidRPr="00DE2F20">
              <w:rPr>
                <w:sz w:val="12"/>
                <w:szCs w:val="12"/>
                <w:lang w:val="ro-RO"/>
              </w:rPr>
              <w:t>Chimie – Biologie</w:t>
            </w:r>
          </w:p>
        </w:tc>
        <w:tc>
          <w:tcPr>
            <w:tcW w:w="709" w:type="dxa"/>
            <w:vAlign w:val="center"/>
          </w:tcPr>
          <w:p w14:paraId="5DFB1B6B" w14:textId="77777777" w:rsidR="00214B1B" w:rsidRPr="00DE2F20" w:rsidRDefault="00214B1B" w:rsidP="00214B1B">
            <w:pPr>
              <w:pStyle w:val="Heading4"/>
              <w:jc w:val="center"/>
              <w:rPr>
                <w:rFonts w:ascii="Times New Roman" w:hAnsi="Times New Roman"/>
                <w:b w:val="0"/>
                <w:bCs w:val="0"/>
                <w:sz w:val="12"/>
                <w:szCs w:val="12"/>
                <w:lang w:val="ro-RO"/>
              </w:rPr>
            </w:pPr>
          </w:p>
        </w:tc>
        <w:tc>
          <w:tcPr>
            <w:tcW w:w="708" w:type="dxa"/>
            <w:tcBorders>
              <w:right w:val="thinThickSmallGap" w:sz="24" w:space="0" w:color="auto"/>
            </w:tcBorders>
            <w:vAlign w:val="center"/>
          </w:tcPr>
          <w:p w14:paraId="0557CF16" w14:textId="77777777" w:rsidR="00214B1B" w:rsidRPr="00DE2F20" w:rsidRDefault="00214B1B" w:rsidP="00214B1B">
            <w:pPr>
              <w:jc w:val="center"/>
              <w:rPr>
                <w:sz w:val="12"/>
                <w:szCs w:val="12"/>
                <w:lang w:val="ro-RO"/>
              </w:rPr>
            </w:pPr>
            <w:r w:rsidRPr="00DE2F20">
              <w:rPr>
                <w:sz w:val="12"/>
                <w:szCs w:val="12"/>
                <w:lang w:val="ro-RO"/>
              </w:rPr>
              <w:t>x</w:t>
            </w:r>
          </w:p>
        </w:tc>
        <w:tc>
          <w:tcPr>
            <w:tcW w:w="1843" w:type="dxa"/>
            <w:vMerge/>
            <w:tcBorders>
              <w:left w:val="nil"/>
              <w:right w:val="thinThickSmallGap" w:sz="24" w:space="0" w:color="auto"/>
            </w:tcBorders>
            <w:vAlign w:val="center"/>
          </w:tcPr>
          <w:p w14:paraId="14B03219" w14:textId="77777777" w:rsidR="00214B1B" w:rsidRPr="00DE2F20" w:rsidRDefault="00214B1B" w:rsidP="00214B1B">
            <w:pPr>
              <w:rPr>
                <w:sz w:val="18"/>
                <w:szCs w:val="18"/>
                <w:lang w:val="ro-RO"/>
              </w:rPr>
            </w:pPr>
          </w:p>
        </w:tc>
      </w:tr>
      <w:tr w:rsidR="00DE2F20" w:rsidRPr="00DE2F20" w14:paraId="3BBA1F36" w14:textId="77777777" w:rsidTr="007B19B3">
        <w:trPr>
          <w:cantSplit/>
          <w:jc w:val="center"/>
        </w:trPr>
        <w:tc>
          <w:tcPr>
            <w:tcW w:w="1227" w:type="dxa"/>
            <w:vMerge/>
            <w:tcBorders>
              <w:left w:val="thinThickSmallGap" w:sz="24" w:space="0" w:color="auto"/>
            </w:tcBorders>
            <w:vAlign w:val="center"/>
          </w:tcPr>
          <w:p w14:paraId="0196B3A5" w14:textId="77777777" w:rsidR="00214B1B" w:rsidRPr="00DE2F20" w:rsidRDefault="00214B1B" w:rsidP="00214B1B">
            <w:pPr>
              <w:pStyle w:val="Heading2"/>
              <w:rPr>
                <w:rFonts w:ascii="Times New Roman" w:hAnsi="Times New Roman"/>
                <w:i w:val="0"/>
                <w:iCs w:val="0"/>
                <w:noProof/>
                <w:sz w:val="14"/>
                <w:szCs w:val="14"/>
                <w:lang w:val="ro-RO"/>
              </w:rPr>
            </w:pPr>
          </w:p>
        </w:tc>
        <w:tc>
          <w:tcPr>
            <w:tcW w:w="1763" w:type="dxa"/>
            <w:vMerge/>
            <w:tcBorders>
              <w:right w:val="thinThickSmallGap" w:sz="24" w:space="0" w:color="auto"/>
            </w:tcBorders>
            <w:vAlign w:val="center"/>
          </w:tcPr>
          <w:p w14:paraId="0D7666EF" w14:textId="77777777" w:rsidR="00214B1B" w:rsidRPr="00DE2F20" w:rsidRDefault="00214B1B" w:rsidP="00214B1B">
            <w:pPr>
              <w:jc w:val="center"/>
              <w:rPr>
                <w:sz w:val="14"/>
                <w:szCs w:val="14"/>
                <w:lang w:val="ro-RO"/>
              </w:rPr>
            </w:pPr>
          </w:p>
        </w:tc>
        <w:tc>
          <w:tcPr>
            <w:tcW w:w="2268" w:type="dxa"/>
            <w:vMerge/>
            <w:tcBorders>
              <w:left w:val="nil"/>
            </w:tcBorders>
            <w:vAlign w:val="center"/>
          </w:tcPr>
          <w:p w14:paraId="125795D3" w14:textId="77777777" w:rsidR="00214B1B" w:rsidRPr="00DE2F20" w:rsidRDefault="00214B1B" w:rsidP="00214B1B">
            <w:pPr>
              <w:jc w:val="center"/>
              <w:rPr>
                <w:sz w:val="14"/>
                <w:szCs w:val="14"/>
                <w:lang w:val="ro-RO"/>
              </w:rPr>
            </w:pPr>
          </w:p>
        </w:tc>
        <w:tc>
          <w:tcPr>
            <w:tcW w:w="567" w:type="dxa"/>
            <w:vAlign w:val="center"/>
          </w:tcPr>
          <w:p w14:paraId="451B8B11"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4CB2F157" w14:textId="77777777" w:rsidR="00214B1B" w:rsidRPr="00DE2F20" w:rsidRDefault="00214B1B" w:rsidP="00214B1B">
            <w:pPr>
              <w:rPr>
                <w:sz w:val="12"/>
                <w:szCs w:val="12"/>
                <w:lang w:val="ro-RO"/>
              </w:rPr>
            </w:pPr>
            <w:r w:rsidRPr="00DE2F20">
              <w:rPr>
                <w:caps/>
                <w:sz w:val="12"/>
                <w:szCs w:val="12"/>
                <w:lang w:val="ro-RO"/>
              </w:rPr>
              <w:t>t</w:t>
            </w:r>
            <w:r w:rsidRPr="00DE2F20">
              <w:rPr>
                <w:sz w:val="12"/>
                <w:szCs w:val="12"/>
                <w:lang w:val="ro-RO"/>
              </w:rPr>
              <w:t>ehnologie chimică</w:t>
            </w:r>
          </w:p>
        </w:tc>
        <w:tc>
          <w:tcPr>
            <w:tcW w:w="709" w:type="dxa"/>
            <w:vAlign w:val="center"/>
          </w:tcPr>
          <w:p w14:paraId="07E176D1" w14:textId="77777777" w:rsidR="00214B1B" w:rsidRPr="00DE2F20" w:rsidRDefault="00214B1B" w:rsidP="00214B1B">
            <w:pPr>
              <w:pStyle w:val="Heading4"/>
              <w:jc w:val="center"/>
              <w:rPr>
                <w:rFonts w:ascii="Times New Roman" w:hAnsi="Times New Roman"/>
                <w:b w:val="0"/>
                <w:bCs w:val="0"/>
                <w:sz w:val="12"/>
                <w:szCs w:val="12"/>
                <w:lang w:val="ro-RO"/>
              </w:rPr>
            </w:pPr>
          </w:p>
        </w:tc>
        <w:tc>
          <w:tcPr>
            <w:tcW w:w="708" w:type="dxa"/>
            <w:tcBorders>
              <w:right w:val="thinThickSmallGap" w:sz="24" w:space="0" w:color="auto"/>
            </w:tcBorders>
            <w:vAlign w:val="center"/>
          </w:tcPr>
          <w:p w14:paraId="6F97EC17" w14:textId="77777777" w:rsidR="00214B1B" w:rsidRPr="00DE2F20" w:rsidRDefault="00214B1B" w:rsidP="00214B1B">
            <w:pPr>
              <w:jc w:val="center"/>
              <w:rPr>
                <w:sz w:val="12"/>
                <w:szCs w:val="12"/>
                <w:lang w:val="ro-RO"/>
              </w:rPr>
            </w:pPr>
            <w:r w:rsidRPr="00DE2F20">
              <w:rPr>
                <w:sz w:val="12"/>
                <w:szCs w:val="12"/>
                <w:lang w:val="ro-RO"/>
              </w:rPr>
              <w:t>x</w:t>
            </w:r>
          </w:p>
        </w:tc>
        <w:tc>
          <w:tcPr>
            <w:tcW w:w="1843" w:type="dxa"/>
            <w:vMerge/>
            <w:tcBorders>
              <w:left w:val="nil"/>
              <w:right w:val="thinThickSmallGap" w:sz="24" w:space="0" w:color="auto"/>
            </w:tcBorders>
            <w:vAlign w:val="center"/>
          </w:tcPr>
          <w:p w14:paraId="32492917" w14:textId="77777777" w:rsidR="00214B1B" w:rsidRPr="00DE2F20" w:rsidRDefault="00214B1B" w:rsidP="00214B1B">
            <w:pPr>
              <w:rPr>
                <w:sz w:val="18"/>
                <w:szCs w:val="18"/>
                <w:lang w:val="ro-RO"/>
              </w:rPr>
            </w:pPr>
          </w:p>
        </w:tc>
      </w:tr>
      <w:tr w:rsidR="00DE2F20" w:rsidRPr="00DE2F20" w14:paraId="2F4F5B21" w14:textId="77777777" w:rsidTr="007B19B3">
        <w:trPr>
          <w:cantSplit/>
          <w:jc w:val="center"/>
        </w:trPr>
        <w:tc>
          <w:tcPr>
            <w:tcW w:w="1227" w:type="dxa"/>
            <w:vMerge/>
            <w:tcBorders>
              <w:left w:val="thinThickSmallGap" w:sz="24" w:space="0" w:color="auto"/>
            </w:tcBorders>
            <w:vAlign w:val="center"/>
          </w:tcPr>
          <w:p w14:paraId="6E4C3BDF" w14:textId="77777777" w:rsidR="00214B1B" w:rsidRPr="00DE2F20" w:rsidRDefault="00214B1B" w:rsidP="00214B1B">
            <w:pPr>
              <w:pStyle w:val="Heading2"/>
              <w:rPr>
                <w:rFonts w:ascii="Times New Roman" w:hAnsi="Times New Roman"/>
                <w:i w:val="0"/>
                <w:iCs w:val="0"/>
                <w:noProof/>
                <w:sz w:val="14"/>
                <w:szCs w:val="14"/>
                <w:lang w:val="ro-RO"/>
              </w:rPr>
            </w:pPr>
          </w:p>
        </w:tc>
        <w:tc>
          <w:tcPr>
            <w:tcW w:w="1763" w:type="dxa"/>
            <w:vMerge/>
            <w:tcBorders>
              <w:right w:val="thinThickSmallGap" w:sz="24" w:space="0" w:color="auto"/>
            </w:tcBorders>
            <w:vAlign w:val="center"/>
          </w:tcPr>
          <w:p w14:paraId="7DA1D15E" w14:textId="77777777" w:rsidR="00214B1B" w:rsidRPr="00DE2F20" w:rsidRDefault="00214B1B" w:rsidP="00214B1B">
            <w:pPr>
              <w:jc w:val="center"/>
              <w:rPr>
                <w:sz w:val="14"/>
                <w:szCs w:val="14"/>
                <w:lang w:val="ro-RO"/>
              </w:rPr>
            </w:pPr>
          </w:p>
        </w:tc>
        <w:tc>
          <w:tcPr>
            <w:tcW w:w="2268" w:type="dxa"/>
            <w:vMerge/>
            <w:tcBorders>
              <w:left w:val="nil"/>
            </w:tcBorders>
            <w:vAlign w:val="center"/>
          </w:tcPr>
          <w:p w14:paraId="43EA10FD" w14:textId="77777777" w:rsidR="00214B1B" w:rsidRPr="00DE2F20" w:rsidRDefault="00214B1B" w:rsidP="00214B1B">
            <w:pPr>
              <w:jc w:val="center"/>
              <w:rPr>
                <w:sz w:val="14"/>
                <w:szCs w:val="14"/>
                <w:lang w:val="ro-RO"/>
              </w:rPr>
            </w:pPr>
          </w:p>
        </w:tc>
        <w:tc>
          <w:tcPr>
            <w:tcW w:w="567" w:type="dxa"/>
            <w:vAlign w:val="center"/>
          </w:tcPr>
          <w:p w14:paraId="059A8DE9"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1542C883" w14:textId="77777777" w:rsidR="00214B1B" w:rsidRPr="00DE2F20" w:rsidRDefault="00214B1B" w:rsidP="00214B1B">
            <w:pPr>
              <w:rPr>
                <w:sz w:val="12"/>
                <w:szCs w:val="12"/>
                <w:lang w:val="ro-RO"/>
              </w:rPr>
            </w:pPr>
            <w:r w:rsidRPr="00DE2F20">
              <w:rPr>
                <w:caps/>
                <w:sz w:val="12"/>
                <w:szCs w:val="12"/>
                <w:lang w:val="ro-RO"/>
              </w:rPr>
              <w:t>t</w:t>
            </w:r>
            <w:r w:rsidRPr="00DE2F20">
              <w:rPr>
                <w:sz w:val="12"/>
                <w:szCs w:val="12"/>
                <w:lang w:val="ro-RO"/>
              </w:rPr>
              <w:t xml:space="preserve">ehnologie chimică organică </w:t>
            </w:r>
          </w:p>
        </w:tc>
        <w:tc>
          <w:tcPr>
            <w:tcW w:w="709" w:type="dxa"/>
            <w:vAlign w:val="center"/>
          </w:tcPr>
          <w:p w14:paraId="3E130B27" w14:textId="77777777" w:rsidR="00214B1B" w:rsidRPr="00DE2F20" w:rsidRDefault="00214B1B" w:rsidP="00214B1B">
            <w:pPr>
              <w:pStyle w:val="Heading4"/>
              <w:jc w:val="center"/>
              <w:rPr>
                <w:rFonts w:ascii="Times New Roman" w:hAnsi="Times New Roman"/>
                <w:b w:val="0"/>
                <w:bCs w:val="0"/>
                <w:sz w:val="12"/>
                <w:szCs w:val="12"/>
                <w:lang w:val="ro-RO"/>
              </w:rPr>
            </w:pPr>
          </w:p>
        </w:tc>
        <w:tc>
          <w:tcPr>
            <w:tcW w:w="708" w:type="dxa"/>
            <w:tcBorders>
              <w:right w:val="thinThickSmallGap" w:sz="24" w:space="0" w:color="auto"/>
            </w:tcBorders>
            <w:vAlign w:val="center"/>
          </w:tcPr>
          <w:p w14:paraId="7B9FAE88" w14:textId="77777777" w:rsidR="00214B1B" w:rsidRPr="00DE2F20" w:rsidRDefault="00214B1B" w:rsidP="00214B1B">
            <w:pPr>
              <w:jc w:val="center"/>
              <w:rPr>
                <w:sz w:val="12"/>
                <w:szCs w:val="12"/>
                <w:lang w:val="ro-RO"/>
              </w:rPr>
            </w:pPr>
            <w:r w:rsidRPr="00DE2F20">
              <w:rPr>
                <w:sz w:val="12"/>
                <w:szCs w:val="12"/>
                <w:lang w:val="ro-RO"/>
              </w:rPr>
              <w:t>x</w:t>
            </w:r>
          </w:p>
        </w:tc>
        <w:tc>
          <w:tcPr>
            <w:tcW w:w="1843" w:type="dxa"/>
            <w:vMerge/>
            <w:tcBorders>
              <w:left w:val="nil"/>
              <w:right w:val="thinThickSmallGap" w:sz="24" w:space="0" w:color="auto"/>
            </w:tcBorders>
            <w:vAlign w:val="center"/>
          </w:tcPr>
          <w:p w14:paraId="37F78FAB" w14:textId="77777777" w:rsidR="00214B1B" w:rsidRPr="00DE2F20" w:rsidRDefault="00214B1B" w:rsidP="00214B1B">
            <w:pPr>
              <w:rPr>
                <w:sz w:val="18"/>
                <w:szCs w:val="18"/>
                <w:lang w:val="ro-RO"/>
              </w:rPr>
            </w:pPr>
          </w:p>
        </w:tc>
      </w:tr>
      <w:tr w:rsidR="00DE2F20" w:rsidRPr="00DE2F20" w14:paraId="47527FA5" w14:textId="77777777" w:rsidTr="007B19B3">
        <w:trPr>
          <w:cantSplit/>
          <w:jc w:val="center"/>
        </w:trPr>
        <w:tc>
          <w:tcPr>
            <w:tcW w:w="1227" w:type="dxa"/>
            <w:vMerge/>
            <w:tcBorders>
              <w:left w:val="thinThickSmallGap" w:sz="24" w:space="0" w:color="auto"/>
            </w:tcBorders>
            <w:vAlign w:val="center"/>
          </w:tcPr>
          <w:p w14:paraId="1267C9D2" w14:textId="77777777" w:rsidR="00214B1B" w:rsidRPr="00DE2F20" w:rsidRDefault="00214B1B" w:rsidP="00214B1B">
            <w:pPr>
              <w:pStyle w:val="Heading2"/>
              <w:rPr>
                <w:rFonts w:ascii="Times New Roman" w:hAnsi="Times New Roman"/>
                <w:i w:val="0"/>
                <w:iCs w:val="0"/>
                <w:noProof/>
                <w:sz w:val="14"/>
                <w:szCs w:val="14"/>
                <w:lang w:val="ro-RO"/>
              </w:rPr>
            </w:pPr>
          </w:p>
        </w:tc>
        <w:tc>
          <w:tcPr>
            <w:tcW w:w="1763" w:type="dxa"/>
            <w:vMerge/>
            <w:tcBorders>
              <w:right w:val="thinThickSmallGap" w:sz="24" w:space="0" w:color="auto"/>
            </w:tcBorders>
            <w:vAlign w:val="center"/>
          </w:tcPr>
          <w:p w14:paraId="32B6460C" w14:textId="77777777" w:rsidR="00214B1B" w:rsidRPr="00DE2F20" w:rsidRDefault="00214B1B" w:rsidP="00214B1B">
            <w:pPr>
              <w:jc w:val="center"/>
              <w:rPr>
                <w:sz w:val="14"/>
                <w:szCs w:val="14"/>
                <w:lang w:val="ro-RO"/>
              </w:rPr>
            </w:pPr>
          </w:p>
        </w:tc>
        <w:tc>
          <w:tcPr>
            <w:tcW w:w="2268" w:type="dxa"/>
            <w:vMerge/>
            <w:tcBorders>
              <w:left w:val="nil"/>
            </w:tcBorders>
            <w:vAlign w:val="center"/>
          </w:tcPr>
          <w:p w14:paraId="15A9FC26" w14:textId="77777777" w:rsidR="00214B1B" w:rsidRPr="00DE2F20" w:rsidRDefault="00214B1B" w:rsidP="00214B1B">
            <w:pPr>
              <w:jc w:val="center"/>
              <w:rPr>
                <w:sz w:val="14"/>
                <w:szCs w:val="14"/>
                <w:lang w:val="ro-RO"/>
              </w:rPr>
            </w:pPr>
          </w:p>
        </w:tc>
        <w:tc>
          <w:tcPr>
            <w:tcW w:w="567" w:type="dxa"/>
            <w:vAlign w:val="center"/>
          </w:tcPr>
          <w:p w14:paraId="353B03B7"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340A4904" w14:textId="77777777" w:rsidR="00214B1B" w:rsidRPr="00DE2F20" w:rsidRDefault="00214B1B" w:rsidP="00214B1B">
            <w:pPr>
              <w:rPr>
                <w:sz w:val="12"/>
                <w:szCs w:val="12"/>
                <w:lang w:val="ro-RO"/>
              </w:rPr>
            </w:pPr>
            <w:r w:rsidRPr="00DE2F20">
              <w:rPr>
                <w:caps/>
                <w:sz w:val="12"/>
                <w:szCs w:val="12"/>
                <w:lang w:val="ro-RO"/>
              </w:rPr>
              <w:t>t</w:t>
            </w:r>
            <w:r w:rsidRPr="00DE2F20">
              <w:rPr>
                <w:sz w:val="12"/>
                <w:szCs w:val="12"/>
                <w:lang w:val="ro-RO"/>
              </w:rPr>
              <w:t xml:space="preserve">ehnologie chimică anorganică </w:t>
            </w:r>
          </w:p>
        </w:tc>
        <w:tc>
          <w:tcPr>
            <w:tcW w:w="709" w:type="dxa"/>
            <w:vAlign w:val="center"/>
          </w:tcPr>
          <w:p w14:paraId="099FE783" w14:textId="77777777" w:rsidR="00214B1B" w:rsidRPr="00DE2F20" w:rsidRDefault="00214B1B" w:rsidP="00214B1B">
            <w:pPr>
              <w:pStyle w:val="Heading4"/>
              <w:jc w:val="center"/>
              <w:rPr>
                <w:rFonts w:ascii="Times New Roman" w:hAnsi="Times New Roman"/>
                <w:b w:val="0"/>
                <w:bCs w:val="0"/>
                <w:sz w:val="12"/>
                <w:szCs w:val="12"/>
                <w:lang w:val="ro-RO"/>
              </w:rPr>
            </w:pPr>
          </w:p>
        </w:tc>
        <w:tc>
          <w:tcPr>
            <w:tcW w:w="708" w:type="dxa"/>
            <w:tcBorders>
              <w:right w:val="thinThickSmallGap" w:sz="24" w:space="0" w:color="auto"/>
            </w:tcBorders>
            <w:vAlign w:val="center"/>
          </w:tcPr>
          <w:p w14:paraId="568143E3" w14:textId="77777777" w:rsidR="00214B1B" w:rsidRPr="00DE2F20" w:rsidRDefault="00214B1B" w:rsidP="00214B1B">
            <w:pPr>
              <w:jc w:val="center"/>
              <w:rPr>
                <w:sz w:val="12"/>
                <w:szCs w:val="12"/>
                <w:lang w:val="ro-RO"/>
              </w:rPr>
            </w:pPr>
            <w:r w:rsidRPr="00DE2F20">
              <w:rPr>
                <w:sz w:val="12"/>
                <w:szCs w:val="12"/>
                <w:lang w:val="ro-RO"/>
              </w:rPr>
              <w:t>x</w:t>
            </w:r>
          </w:p>
        </w:tc>
        <w:tc>
          <w:tcPr>
            <w:tcW w:w="1843" w:type="dxa"/>
            <w:vMerge/>
            <w:tcBorders>
              <w:left w:val="nil"/>
              <w:right w:val="thinThickSmallGap" w:sz="24" w:space="0" w:color="auto"/>
            </w:tcBorders>
            <w:vAlign w:val="center"/>
          </w:tcPr>
          <w:p w14:paraId="38163741" w14:textId="77777777" w:rsidR="00214B1B" w:rsidRPr="00DE2F20" w:rsidRDefault="00214B1B" w:rsidP="00214B1B">
            <w:pPr>
              <w:rPr>
                <w:sz w:val="18"/>
                <w:szCs w:val="18"/>
                <w:lang w:val="ro-RO"/>
              </w:rPr>
            </w:pPr>
          </w:p>
        </w:tc>
      </w:tr>
      <w:tr w:rsidR="00DE2F20" w:rsidRPr="00DE2F20" w14:paraId="592B8C31" w14:textId="77777777" w:rsidTr="007B19B3">
        <w:trPr>
          <w:cantSplit/>
          <w:jc w:val="center"/>
        </w:trPr>
        <w:tc>
          <w:tcPr>
            <w:tcW w:w="1227" w:type="dxa"/>
            <w:vMerge/>
            <w:tcBorders>
              <w:left w:val="thinThickSmallGap" w:sz="24" w:space="0" w:color="auto"/>
            </w:tcBorders>
            <w:vAlign w:val="center"/>
          </w:tcPr>
          <w:p w14:paraId="42F7BE46" w14:textId="77777777" w:rsidR="00214B1B" w:rsidRPr="00DE2F20" w:rsidRDefault="00214B1B" w:rsidP="00214B1B">
            <w:pPr>
              <w:pStyle w:val="Heading2"/>
              <w:rPr>
                <w:rFonts w:ascii="Times New Roman" w:hAnsi="Times New Roman"/>
                <w:i w:val="0"/>
                <w:iCs w:val="0"/>
                <w:noProof/>
                <w:sz w:val="14"/>
                <w:szCs w:val="14"/>
                <w:lang w:val="ro-RO"/>
              </w:rPr>
            </w:pPr>
          </w:p>
        </w:tc>
        <w:tc>
          <w:tcPr>
            <w:tcW w:w="1763" w:type="dxa"/>
            <w:vMerge/>
            <w:tcBorders>
              <w:right w:val="thinThickSmallGap" w:sz="24" w:space="0" w:color="auto"/>
            </w:tcBorders>
            <w:vAlign w:val="center"/>
          </w:tcPr>
          <w:p w14:paraId="354B5B65" w14:textId="77777777" w:rsidR="00214B1B" w:rsidRPr="00DE2F20" w:rsidRDefault="00214B1B" w:rsidP="00214B1B">
            <w:pPr>
              <w:jc w:val="center"/>
              <w:rPr>
                <w:sz w:val="14"/>
                <w:szCs w:val="14"/>
                <w:lang w:val="ro-RO"/>
              </w:rPr>
            </w:pPr>
          </w:p>
        </w:tc>
        <w:tc>
          <w:tcPr>
            <w:tcW w:w="2268" w:type="dxa"/>
            <w:vMerge/>
            <w:tcBorders>
              <w:left w:val="nil"/>
            </w:tcBorders>
            <w:vAlign w:val="center"/>
          </w:tcPr>
          <w:p w14:paraId="26FE14F9" w14:textId="77777777" w:rsidR="00214B1B" w:rsidRPr="00DE2F20" w:rsidRDefault="00214B1B" w:rsidP="00214B1B">
            <w:pPr>
              <w:jc w:val="center"/>
              <w:rPr>
                <w:sz w:val="14"/>
                <w:szCs w:val="14"/>
                <w:lang w:val="ro-RO"/>
              </w:rPr>
            </w:pPr>
          </w:p>
        </w:tc>
        <w:tc>
          <w:tcPr>
            <w:tcW w:w="567" w:type="dxa"/>
            <w:vAlign w:val="center"/>
          </w:tcPr>
          <w:p w14:paraId="7C7761C8"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0AEF20E2" w14:textId="77777777" w:rsidR="00214B1B" w:rsidRPr="00DE2F20" w:rsidRDefault="00214B1B" w:rsidP="00214B1B">
            <w:pPr>
              <w:rPr>
                <w:sz w:val="12"/>
                <w:szCs w:val="12"/>
                <w:lang w:val="ro-RO"/>
              </w:rPr>
            </w:pPr>
            <w:r w:rsidRPr="00DE2F20">
              <w:rPr>
                <w:caps/>
                <w:sz w:val="12"/>
                <w:szCs w:val="12"/>
                <w:lang w:val="ro-RO"/>
              </w:rPr>
              <w:t>C</w:t>
            </w:r>
            <w:r w:rsidRPr="00DE2F20">
              <w:rPr>
                <w:sz w:val="12"/>
                <w:szCs w:val="12"/>
                <w:lang w:val="ro-RO"/>
              </w:rPr>
              <w:t>himie - Cunoştinţe tehnico-productive</w:t>
            </w:r>
          </w:p>
        </w:tc>
        <w:tc>
          <w:tcPr>
            <w:tcW w:w="709" w:type="dxa"/>
            <w:vAlign w:val="center"/>
          </w:tcPr>
          <w:p w14:paraId="12CD2EE2" w14:textId="77777777" w:rsidR="00214B1B" w:rsidRPr="00DE2F20" w:rsidRDefault="00214B1B" w:rsidP="00214B1B">
            <w:pPr>
              <w:pStyle w:val="Heading4"/>
              <w:jc w:val="center"/>
              <w:rPr>
                <w:rFonts w:ascii="Times New Roman" w:hAnsi="Times New Roman"/>
                <w:b w:val="0"/>
                <w:bCs w:val="0"/>
                <w:sz w:val="12"/>
                <w:szCs w:val="12"/>
                <w:lang w:val="ro-RO"/>
              </w:rPr>
            </w:pPr>
          </w:p>
        </w:tc>
        <w:tc>
          <w:tcPr>
            <w:tcW w:w="708" w:type="dxa"/>
            <w:tcBorders>
              <w:right w:val="thinThickSmallGap" w:sz="24" w:space="0" w:color="auto"/>
            </w:tcBorders>
            <w:vAlign w:val="center"/>
          </w:tcPr>
          <w:p w14:paraId="648C5117" w14:textId="77777777" w:rsidR="00214B1B" w:rsidRPr="00DE2F20" w:rsidRDefault="00214B1B" w:rsidP="00214B1B">
            <w:pPr>
              <w:jc w:val="center"/>
              <w:rPr>
                <w:sz w:val="12"/>
                <w:szCs w:val="12"/>
                <w:lang w:val="ro-RO"/>
              </w:rPr>
            </w:pPr>
            <w:r w:rsidRPr="00DE2F20">
              <w:rPr>
                <w:sz w:val="12"/>
                <w:szCs w:val="12"/>
                <w:lang w:val="ro-RO"/>
              </w:rPr>
              <w:t>x</w:t>
            </w:r>
          </w:p>
        </w:tc>
        <w:tc>
          <w:tcPr>
            <w:tcW w:w="1843" w:type="dxa"/>
            <w:vMerge/>
            <w:tcBorders>
              <w:left w:val="nil"/>
              <w:right w:val="thinThickSmallGap" w:sz="24" w:space="0" w:color="auto"/>
            </w:tcBorders>
            <w:vAlign w:val="center"/>
          </w:tcPr>
          <w:p w14:paraId="760FDA03" w14:textId="77777777" w:rsidR="00214B1B" w:rsidRPr="00DE2F20" w:rsidRDefault="00214B1B" w:rsidP="00214B1B">
            <w:pPr>
              <w:rPr>
                <w:sz w:val="18"/>
                <w:szCs w:val="18"/>
                <w:lang w:val="ro-RO"/>
              </w:rPr>
            </w:pPr>
          </w:p>
        </w:tc>
      </w:tr>
      <w:tr w:rsidR="00DE2F20" w:rsidRPr="00DE2F20" w14:paraId="71975F36" w14:textId="77777777" w:rsidTr="007B19B3">
        <w:trPr>
          <w:cantSplit/>
          <w:jc w:val="center"/>
        </w:trPr>
        <w:tc>
          <w:tcPr>
            <w:tcW w:w="1227" w:type="dxa"/>
            <w:vMerge/>
            <w:tcBorders>
              <w:left w:val="thinThickSmallGap" w:sz="24" w:space="0" w:color="auto"/>
            </w:tcBorders>
            <w:vAlign w:val="center"/>
          </w:tcPr>
          <w:p w14:paraId="76AE0B3D" w14:textId="77777777" w:rsidR="00214B1B" w:rsidRPr="00DE2F20" w:rsidRDefault="00214B1B" w:rsidP="00214B1B">
            <w:pPr>
              <w:pStyle w:val="Heading2"/>
              <w:rPr>
                <w:rFonts w:ascii="Times New Roman" w:hAnsi="Times New Roman"/>
                <w:i w:val="0"/>
                <w:iCs w:val="0"/>
                <w:noProof/>
                <w:sz w:val="14"/>
                <w:szCs w:val="14"/>
                <w:lang w:val="ro-RO"/>
              </w:rPr>
            </w:pPr>
          </w:p>
        </w:tc>
        <w:tc>
          <w:tcPr>
            <w:tcW w:w="1763" w:type="dxa"/>
            <w:vMerge/>
            <w:tcBorders>
              <w:right w:val="thinThickSmallGap" w:sz="24" w:space="0" w:color="auto"/>
            </w:tcBorders>
            <w:vAlign w:val="center"/>
          </w:tcPr>
          <w:p w14:paraId="0DF22264" w14:textId="77777777" w:rsidR="00214B1B" w:rsidRPr="00DE2F20" w:rsidRDefault="00214B1B" w:rsidP="00214B1B">
            <w:pPr>
              <w:jc w:val="center"/>
              <w:rPr>
                <w:sz w:val="14"/>
                <w:szCs w:val="14"/>
                <w:lang w:val="ro-RO"/>
              </w:rPr>
            </w:pPr>
          </w:p>
        </w:tc>
        <w:tc>
          <w:tcPr>
            <w:tcW w:w="2268" w:type="dxa"/>
            <w:vMerge/>
            <w:tcBorders>
              <w:left w:val="nil"/>
            </w:tcBorders>
            <w:vAlign w:val="center"/>
          </w:tcPr>
          <w:p w14:paraId="1D1E1A4A" w14:textId="77777777" w:rsidR="00214B1B" w:rsidRPr="00DE2F20" w:rsidRDefault="00214B1B" w:rsidP="00214B1B">
            <w:pPr>
              <w:jc w:val="center"/>
              <w:rPr>
                <w:sz w:val="14"/>
                <w:szCs w:val="14"/>
                <w:lang w:val="ro-RO"/>
              </w:rPr>
            </w:pPr>
          </w:p>
        </w:tc>
        <w:tc>
          <w:tcPr>
            <w:tcW w:w="567" w:type="dxa"/>
            <w:vAlign w:val="center"/>
          </w:tcPr>
          <w:p w14:paraId="26E3590F"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7ADC558F" w14:textId="77777777" w:rsidR="00214B1B" w:rsidRPr="00DE2F20" w:rsidRDefault="00214B1B" w:rsidP="00214B1B">
            <w:pPr>
              <w:rPr>
                <w:sz w:val="12"/>
                <w:szCs w:val="12"/>
                <w:lang w:val="ro-RO"/>
              </w:rPr>
            </w:pPr>
            <w:r w:rsidRPr="00DE2F20">
              <w:rPr>
                <w:caps/>
                <w:sz w:val="12"/>
                <w:szCs w:val="12"/>
                <w:lang w:val="ro-RO"/>
              </w:rPr>
              <w:t>C</w:t>
            </w:r>
            <w:r w:rsidRPr="00DE2F20">
              <w:rPr>
                <w:sz w:val="12"/>
                <w:szCs w:val="12"/>
                <w:lang w:val="ro-RO"/>
              </w:rPr>
              <w:t>himie şi cunoştinţe tehnico-productive</w:t>
            </w:r>
          </w:p>
        </w:tc>
        <w:tc>
          <w:tcPr>
            <w:tcW w:w="709" w:type="dxa"/>
            <w:vAlign w:val="center"/>
          </w:tcPr>
          <w:p w14:paraId="71CB493B" w14:textId="77777777" w:rsidR="00214B1B" w:rsidRPr="00DE2F20" w:rsidRDefault="00214B1B" w:rsidP="00214B1B">
            <w:pPr>
              <w:pStyle w:val="Heading4"/>
              <w:jc w:val="center"/>
              <w:rPr>
                <w:rFonts w:ascii="Times New Roman" w:hAnsi="Times New Roman"/>
                <w:b w:val="0"/>
                <w:bCs w:val="0"/>
                <w:sz w:val="12"/>
                <w:szCs w:val="12"/>
                <w:lang w:val="ro-RO"/>
              </w:rPr>
            </w:pPr>
          </w:p>
        </w:tc>
        <w:tc>
          <w:tcPr>
            <w:tcW w:w="708" w:type="dxa"/>
            <w:tcBorders>
              <w:right w:val="thinThickSmallGap" w:sz="24" w:space="0" w:color="auto"/>
            </w:tcBorders>
            <w:vAlign w:val="center"/>
          </w:tcPr>
          <w:p w14:paraId="1EC5470F" w14:textId="77777777" w:rsidR="00214B1B" w:rsidRPr="00DE2F20" w:rsidRDefault="00214B1B" w:rsidP="00214B1B">
            <w:pPr>
              <w:jc w:val="center"/>
              <w:rPr>
                <w:sz w:val="12"/>
                <w:szCs w:val="12"/>
                <w:lang w:val="ro-RO"/>
              </w:rPr>
            </w:pPr>
            <w:r w:rsidRPr="00DE2F20">
              <w:rPr>
                <w:sz w:val="12"/>
                <w:szCs w:val="12"/>
                <w:lang w:val="ro-RO"/>
              </w:rPr>
              <w:t>x</w:t>
            </w:r>
          </w:p>
        </w:tc>
        <w:tc>
          <w:tcPr>
            <w:tcW w:w="1843" w:type="dxa"/>
            <w:vMerge/>
            <w:tcBorders>
              <w:left w:val="nil"/>
              <w:right w:val="thinThickSmallGap" w:sz="24" w:space="0" w:color="auto"/>
            </w:tcBorders>
            <w:vAlign w:val="center"/>
          </w:tcPr>
          <w:p w14:paraId="1143D036" w14:textId="77777777" w:rsidR="00214B1B" w:rsidRPr="00DE2F20" w:rsidRDefault="00214B1B" w:rsidP="00214B1B">
            <w:pPr>
              <w:rPr>
                <w:sz w:val="18"/>
                <w:szCs w:val="18"/>
                <w:lang w:val="ro-RO"/>
              </w:rPr>
            </w:pPr>
          </w:p>
        </w:tc>
      </w:tr>
      <w:tr w:rsidR="00DE2F20" w:rsidRPr="00DE2F20" w14:paraId="166CAA78" w14:textId="77777777" w:rsidTr="007B19B3">
        <w:trPr>
          <w:cantSplit/>
          <w:jc w:val="center"/>
        </w:trPr>
        <w:tc>
          <w:tcPr>
            <w:tcW w:w="1227" w:type="dxa"/>
            <w:vMerge/>
            <w:tcBorders>
              <w:left w:val="thinThickSmallGap" w:sz="24" w:space="0" w:color="auto"/>
            </w:tcBorders>
            <w:vAlign w:val="center"/>
          </w:tcPr>
          <w:p w14:paraId="572C9247" w14:textId="77777777" w:rsidR="00214B1B" w:rsidRPr="00DE2F20" w:rsidRDefault="00214B1B" w:rsidP="00214B1B">
            <w:pPr>
              <w:pStyle w:val="Heading2"/>
              <w:rPr>
                <w:rFonts w:ascii="Times New Roman" w:hAnsi="Times New Roman"/>
                <w:i w:val="0"/>
                <w:iCs w:val="0"/>
                <w:noProof/>
                <w:sz w:val="14"/>
                <w:szCs w:val="14"/>
                <w:lang w:val="ro-RO"/>
              </w:rPr>
            </w:pPr>
          </w:p>
        </w:tc>
        <w:tc>
          <w:tcPr>
            <w:tcW w:w="1763" w:type="dxa"/>
            <w:vMerge/>
            <w:tcBorders>
              <w:right w:val="thinThickSmallGap" w:sz="24" w:space="0" w:color="auto"/>
            </w:tcBorders>
            <w:vAlign w:val="center"/>
          </w:tcPr>
          <w:p w14:paraId="63F48AC7" w14:textId="77777777" w:rsidR="00214B1B" w:rsidRPr="00DE2F20" w:rsidRDefault="00214B1B" w:rsidP="00214B1B">
            <w:pPr>
              <w:jc w:val="center"/>
              <w:rPr>
                <w:sz w:val="14"/>
                <w:szCs w:val="14"/>
                <w:lang w:val="ro-RO"/>
              </w:rPr>
            </w:pPr>
          </w:p>
        </w:tc>
        <w:tc>
          <w:tcPr>
            <w:tcW w:w="2268" w:type="dxa"/>
            <w:vMerge/>
            <w:tcBorders>
              <w:left w:val="nil"/>
            </w:tcBorders>
            <w:vAlign w:val="center"/>
          </w:tcPr>
          <w:p w14:paraId="377CDE18" w14:textId="77777777" w:rsidR="00214B1B" w:rsidRPr="00DE2F20" w:rsidRDefault="00214B1B" w:rsidP="00214B1B">
            <w:pPr>
              <w:jc w:val="center"/>
              <w:rPr>
                <w:sz w:val="14"/>
                <w:szCs w:val="14"/>
                <w:lang w:val="ro-RO"/>
              </w:rPr>
            </w:pPr>
          </w:p>
        </w:tc>
        <w:tc>
          <w:tcPr>
            <w:tcW w:w="567" w:type="dxa"/>
            <w:vAlign w:val="center"/>
          </w:tcPr>
          <w:p w14:paraId="4C61047A"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40F59A48" w14:textId="77777777" w:rsidR="00214B1B" w:rsidRPr="00DE2F20" w:rsidRDefault="00214B1B" w:rsidP="00214B1B">
            <w:pPr>
              <w:rPr>
                <w:sz w:val="12"/>
                <w:szCs w:val="12"/>
                <w:lang w:val="ro-RO"/>
              </w:rPr>
            </w:pPr>
            <w:r w:rsidRPr="00DE2F20">
              <w:rPr>
                <w:sz w:val="12"/>
                <w:szCs w:val="12"/>
                <w:lang w:val="ro-RO"/>
              </w:rPr>
              <w:t>Chimie militară (militar)</w:t>
            </w:r>
          </w:p>
        </w:tc>
        <w:tc>
          <w:tcPr>
            <w:tcW w:w="709" w:type="dxa"/>
            <w:vAlign w:val="center"/>
          </w:tcPr>
          <w:p w14:paraId="292C8D75" w14:textId="77777777" w:rsidR="00214B1B" w:rsidRPr="00DE2F20" w:rsidRDefault="00214B1B" w:rsidP="00214B1B">
            <w:pPr>
              <w:pStyle w:val="Heading4"/>
              <w:jc w:val="center"/>
              <w:rPr>
                <w:rFonts w:ascii="Times New Roman" w:hAnsi="Times New Roman"/>
                <w:b w:val="0"/>
                <w:bCs w:val="0"/>
                <w:sz w:val="12"/>
                <w:szCs w:val="12"/>
                <w:lang w:val="ro-RO"/>
              </w:rPr>
            </w:pPr>
          </w:p>
        </w:tc>
        <w:tc>
          <w:tcPr>
            <w:tcW w:w="708" w:type="dxa"/>
            <w:tcBorders>
              <w:right w:val="thinThickSmallGap" w:sz="24" w:space="0" w:color="auto"/>
            </w:tcBorders>
            <w:vAlign w:val="center"/>
          </w:tcPr>
          <w:p w14:paraId="2D3B780E" w14:textId="77777777" w:rsidR="00214B1B" w:rsidRPr="00DE2F20" w:rsidRDefault="00214B1B" w:rsidP="00214B1B">
            <w:pPr>
              <w:jc w:val="center"/>
              <w:rPr>
                <w:sz w:val="12"/>
                <w:szCs w:val="12"/>
                <w:lang w:val="ro-RO"/>
              </w:rPr>
            </w:pPr>
            <w:r w:rsidRPr="00DE2F20">
              <w:rPr>
                <w:sz w:val="12"/>
                <w:szCs w:val="12"/>
                <w:lang w:val="ro-RO"/>
              </w:rPr>
              <w:t>x</w:t>
            </w:r>
          </w:p>
        </w:tc>
        <w:tc>
          <w:tcPr>
            <w:tcW w:w="1843" w:type="dxa"/>
            <w:vMerge/>
            <w:tcBorders>
              <w:left w:val="nil"/>
              <w:right w:val="thinThickSmallGap" w:sz="24" w:space="0" w:color="auto"/>
            </w:tcBorders>
            <w:vAlign w:val="center"/>
          </w:tcPr>
          <w:p w14:paraId="5D796D8D" w14:textId="77777777" w:rsidR="00214B1B" w:rsidRPr="00DE2F20" w:rsidRDefault="00214B1B" w:rsidP="00214B1B">
            <w:pPr>
              <w:rPr>
                <w:sz w:val="18"/>
                <w:szCs w:val="18"/>
                <w:lang w:val="ro-RO"/>
              </w:rPr>
            </w:pPr>
          </w:p>
        </w:tc>
      </w:tr>
      <w:tr w:rsidR="00DE2F20" w:rsidRPr="00DE2F20" w14:paraId="737409B6" w14:textId="77777777" w:rsidTr="007B19B3">
        <w:trPr>
          <w:cantSplit/>
          <w:trHeight w:val="70"/>
          <w:jc w:val="center"/>
        </w:trPr>
        <w:tc>
          <w:tcPr>
            <w:tcW w:w="1227" w:type="dxa"/>
            <w:vMerge/>
            <w:tcBorders>
              <w:left w:val="thinThickSmallGap" w:sz="24" w:space="0" w:color="auto"/>
            </w:tcBorders>
            <w:vAlign w:val="center"/>
          </w:tcPr>
          <w:p w14:paraId="61D474D0" w14:textId="77777777" w:rsidR="00214B1B" w:rsidRPr="00DE2F20" w:rsidRDefault="00214B1B" w:rsidP="00214B1B">
            <w:pPr>
              <w:pStyle w:val="Heading2"/>
              <w:rPr>
                <w:rFonts w:ascii="Times New Roman" w:hAnsi="Times New Roman"/>
                <w:i w:val="0"/>
                <w:iCs w:val="0"/>
                <w:noProof/>
                <w:sz w:val="14"/>
                <w:szCs w:val="14"/>
                <w:lang w:val="ro-RO"/>
              </w:rPr>
            </w:pPr>
          </w:p>
        </w:tc>
        <w:tc>
          <w:tcPr>
            <w:tcW w:w="1763" w:type="dxa"/>
            <w:vMerge/>
            <w:tcBorders>
              <w:right w:val="thinThickSmallGap" w:sz="24" w:space="0" w:color="auto"/>
            </w:tcBorders>
            <w:vAlign w:val="center"/>
          </w:tcPr>
          <w:p w14:paraId="2E924ABF" w14:textId="77777777" w:rsidR="00214B1B" w:rsidRPr="00DE2F20" w:rsidRDefault="00214B1B" w:rsidP="00214B1B">
            <w:pPr>
              <w:jc w:val="center"/>
              <w:rPr>
                <w:sz w:val="14"/>
                <w:szCs w:val="14"/>
                <w:lang w:val="ro-RO"/>
              </w:rPr>
            </w:pPr>
          </w:p>
        </w:tc>
        <w:tc>
          <w:tcPr>
            <w:tcW w:w="2268" w:type="dxa"/>
            <w:vMerge/>
            <w:tcBorders>
              <w:left w:val="nil"/>
            </w:tcBorders>
            <w:vAlign w:val="center"/>
          </w:tcPr>
          <w:p w14:paraId="3D4A4C8A" w14:textId="77777777" w:rsidR="00214B1B" w:rsidRPr="00DE2F20" w:rsidRDefault="00214B1B" w:rsidP="00214B1B">
            <w:pPr>
              <w:jc w:val="center"/>
              <w:rPr>
                <w:sz w:val="14"/>
                <w:szCs w:val="14"/>
                <w:lang w:val="ro-RO"/>
              </w:rPr>
            </w:pPr>
          </w:p>
        </w:tc>
        <w:tc>
          <w:tcPr>
            <w:tcW w:w="567" w:type="dxa"/>
            <w:vAlign w:val="center"/>
          </w:tcPr>
          <w:p w14:paraId="66672B17"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1EECECD8" w14:textId="77777777" w:rsidR="00214B1B" w:rsidRPr="00DE2F20" w:rsidRDefault="00214B1B" w:rsidP="00214B1B">
            <w:pPr>
              <w:rPr>
                <w:sz w:val="12"/>
                <w:szCs w:val="12"/>
                <w:lang w:val="ro-RO"/>
              </w:rPr>
            </w:pPr>
            <w:r w:rsidRPr="00DE2F20">
              <w:rPr>
                <w:sz w:val="12"/>
                <w:szCs w:val="12"/>
                <w:lang w:val="ro-RO"/>
              </w:rPr>
              <w:t>Finisare chimică textilă</w:t>
            </w:r>
          </w:p>
        </w:tc>
        <w:tc>
          <w:tcPr>
            <w:tcW w:w="709" w:type="dxa"/>
            <w:vAlign w:val="center"/>
          </w:tcPr>
          <w:p w14:paraId="0246EBFF" w14:textId="77777777" w:rsidR="00214B1B" w:rsidRPr="00DE2F20" w:rsidRDefault="00214B1B" w:rsidP="00214B1B">
            <w:pPr>
              <w:pStyle w:val="Heading4"/>
              <w:jc w:val="center"/>
              <w:rPr>
                <w:rFonts w:ascii="Times New Roman" w:hAnsi="Times New Roman"/>
                <w:b w:val="0"/>
                <w:bCs w:val="0"/>
                <w:sz w:val="12"/>
                <w:szCs w:val="12"/>
                <w:lang w:val="ro-RO"/>
              </w:rPr>
            </w:pPr>
          </w:p>
        </w:tc>
        <w:tc>
          <w:tcPr>
            <w:tcW w:w="708" w:type="dxa"/>
            <w:tcBorders>
              <w:right w:val="thinThickSmallGap" w:sz="24" w:space="0" w:color="auto"/>
            </w:tcBorders>
            <w:vAlign w:val="center"/>
          </w:tcPr>
          <w:p w14:paraId="75D83AB9" w14:textId="77777777" w:rsidR="00214B1B" w:rsidRPr="00DE2F20" w:rsidRDefault="00214B1B" w:rsidP="00214B1B">
            <w:pPr>
              <w:jc w:val="center"/>
              <w:rPr>
                <w:sz w:val="12"/>
                <w:szCs w:val="12"/>
                <w:lang w:val="ro-RO"/>
              </w:rPr>
            </w:pPr>
            <w:r w:rsidRPr="00DE2F20">
              <w:rPr>
                <w:sz w:val="12"/>
                <w:szCs w:val="12"/>
                <w:lang w:val="ro-RO"/>
              </w:rPr>
              <w:t>x</w:t>
            </w:r>
          </w:p>
        </w:tc>
        <w:tc>
          <w:tcPr>
            <w:tcW w:w="1843" w:type="dxa"/>
            <w:vMerge/>
            <w:tcBorders>
              <w:left w:val="nil"/>
              <w:right w:val="thinThickSmallGap" w:sz="24" w:space="0" w:color="auto"/>
            </w:tcBorders>
            <w:vAlign w:val="center"/>
          </w:tcPr>
          <w:p w14:paraId="0351C80B" w14:textId="77777777" w:rsidR="00214B1B" w:rsidRPr="00DE2F20" w:rsidRDefault="00214B1B" w:rsidP="00214B1B">
            <w:pPr>
              <w:rPr>
                <w:sz w:val="18"/>
                <w:szCs w:val="18"/>
                <w:lang w:val="ro-RO"/>
              </w:rPr>
            </w:pPr>
          </w:p>
        </w:tc>
      </w:tr>
      <w:tr w:rsidR="00DE2F20" w:rsidRPr="00DE2F20" w14:paraId="692B4202" w14:textId="77777777" w:rsidTr="007B19B3">
        <w:trPr>
          <w:cantSplit/>
          <w:jc w:val="center"/>
        </w:trPr>
        <w:tc>
          <w:tcPr>
            <w:tcW w:w="1227" w:type="dxa"/>
            <w:vMerge w:val="restart"/>
            <w:tcBorders>
              <w:left w:val="thinThickSmallGap" w:sz="24" w:space="0" w:color="auto"/>
            </w:tcBorders>
            <w:vAlign w:val="center"/>
          </w:tcPr>
          <w:p w14:paraId="45A58268" w14:textId="77777777" w:rsidR="00214B1B" w:rsidRPr="00DE2F20" w:rsidRDefault="00214B1B" w:rsidP="00214B1B">
            <w:pPr>
              <w:jc w:val="center"/>
              <w:rPr>
                <w:b/>
                <w:bCs/>
                <w:sz w:val="14"/>
                <w:szCs w:val="14"/>
                <w:lang w:val="ro-RO"/>
              </w:rPr>
            </w:pPr>
            <w:r w:rsidRPr="00DE2F20">
              <w:rPr>
                <w:b/>
                <w:bCs/>
                <w:sz w:val="14"/>
                <w:szCs w:val="14"/>
                <w:lang w:val="ro-RO"/>
              </w:rPr>
              <w:t xml:space="preserve"> Învăţământ profesional/</w:t>
            </w:r>
          </w:p>
          <w:p w14:paraId="7988A0ED" w14:textId="77777777" w:rsidR="00214B1B" w:rsidRPr="00DE2F20" w:rsidRDefault="00214B1B" w:rsidP="00214B1B">
            <w:pPr>
              <w:pStyle w:val="Heading2"/>
              <w:jc w:val="center"/>
              <w:rPr>
                <w:rFonts w:ascii="Times New Roman" w:hAnsi="Times New Roman"/>
                <w:i w:val="0"/>
                <w:iCs w:val="0"/>
                <w:noProof/>
                <w:sz w:val="14"/>
                <w:szCs w:val="14"/>
                <w:lang w:val="ro-RO"/>
              </w:rPr>
            </w:pPr>
            <w:r w:rsidRPr="00DE2F20">
              <w:rPr>
                <w:rFonts w:ascii="Times New Roman" w:hAnsi="Times New Roman"/>
                <w:bCs w:val="0"/>
                <w:i w:val="0"/>
                <w:iCs w:val="0"/>
                <w:noProof/>
                <w:sz w:val="14"/>
                <w:szCs w:val="14"/>
                <w:lang w:val="ro-RO"/>
              </w:rPr>
              <w:t>Învăţământ gimnazial</w:t>
            </w:r>
          </w:p>
        </w:tc>
        <w:tc>
          <w:tcPr>
            <w:tcW w:w="1763" w:type="dxa"/>
            <w:vMerge w:val="restart"/>
            <w:tcBorders>
              <w:right w:val="thinThickSmallGap" w:sz="24" w:space="0" w:color="auto"/>
            </w:tcBorders>
            <w:vAlign w:val="center"/>
          </w:tcPr>
          <w:p w14:paraId="09929970" w14:textId="77777777" w:rsidR="00214B1B" w:rsidRPr="00DE2F20" w:rsidRDefault="00214B1B" w:rsidP="00214B1B">
            <w:pPr>
              <w:jc w:val="center"/>
              <w:rPr>
                <w:sz w:val="14"/>
                <w:szCs w:val="14"/>
                <w:lang w:val="ro-RO"/>
              </w:rPr>
            </w:pPr>
            <w:r w:rsidRPr="00DE2F20">
              <w:rPr>
                <w:b/>
                <w:bCs/>
                <w:sz w:val="14"/>
                <w:szCs w:val="14"/>
                <w:lang w:val="ro-RO"/>
              </w:rPr>
              <w:t>Chimie</w:t>
            </w:r>
          </w:p>
        </w:tc>
        <w:tc>
          <w:tcPr>
            <w:tcW w:w="2268" w:type="dxa"/>
            <w:vMerge w:val="restart"/>
            <w:tcBorders>
              <w:left w:val="nil"/>
            </w:tcBorders>
            <w:vAlign w:val="center"/>
          </w:tcPr>
          <w:p w14:paraId="5815228C" w14:textId="77777777" w:rsidR="00214B1B" w:rsidRPr="00DE2F20" w:rsidRDefault="00214B1B" w:rsidP="00214B1B">
            <w:pPr>
              <w:jc w:val="center"/>
              <w:rPr>
                <w:caps/>
                <w:sz w:val="14"/>
                <w:szCs w:val="14"/>
                <w:lang w:val="ro-RO"/>
              </w:rPr>
            </w:pPr>
            <w:r w:rsidRPr="00DE2F20">
              <w:rPr>
                <w:caps/>
                <w:sz w:val="14"/>
                <w:szCs w:val="14"/>
                <w:lang w:val="ro-RO"/>
              </w:rPr>
              <w:t>CHIMIE</w:t>
            </w:r>
          </w:p>
          <w:p w14:paraId="3DDB2BED" w14:textId="77777777" w:rsidR="00214B1B" w:rsidRPr="00DE2F20" w:rsidRDefault="00214B1B" w:rsidP="00214B1B">
            <w:pPr>
              <w:jc w:val="center"/>
              <w:rPr>
                <w:sz w:val="14"/>
                <w:szCs w:val="14"/>
                <w:lang w:val="ro-RO"/>
              </w:rPr>
            </w:pPr>
            <w:r w:rsidRPr="00DE2F20">
              <w:rPr>
                <w:caps/>
                <w:sz w:val="14"/>
                <w:szCs w:val="14"/>
                <w:lang w:val="ro-RO"/>
              </w:rPr>
              <w:t>INDUSTRIALĂ</w:t>
            </w:r>
          </w:p>
        </w:tc>
        <w:tc>
          <w:tcPr>
            <w:tcW w:w="567" w:type="dxa"/>
            <w:vAlign w:val="center"/>
          </w:tcPr>
          <w:p w14:paraId="1C30FF7D"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1EC61077" w14:textId="77777777" w:rsidR="00214B1B" w:rsidRPr="00DE2F20" w:rsidRDefault="00214B1B" w:rsidP="00214B1B">
            <w:pPr>
              <w:rPr>
                <w:sz w:val="12"/>
                <w:szCs w:val="12"/>
                <w:lang w:val="ro-RO"/>
              </w:rPr>
            </w:pPr>
            <w:r w:rsidRPr="00DE2F20">
              <w:rPr>
                <w:caps/>
                <w:sz w:val="12"/>
                <w:szCs w:val="12"/>
                <w:lang w:val="ro-RO"/>
              </w:rPr>
              <w:t>t</w:t>
            </w:r>
            <w:r w:rsidRPr="00DE2F20">
              <w:rPr>
                <w:sz w:val="12"/>
                <w:szCs w:val="12"/>
                <w:lang w:val="ro-RO"/>
              </w:rPr>
              <w:t>ehnologie chimică</w:t>
            </w:r>
          </w:p>
        </w:tc>
        <w:tc>
          <w:tcPr>
            <w:tcW w:w="709" w:type="dxa"/>
            <w:vAlign w:val="center"/>
          </w:tcPr>
          <w:p w14:paraId="2F726598" w14:textId="77777777" w:rsidR="00214B1B" w:rsidRPr="00DE2F20" w:rsidRDefault="00214B1B" w:rsidP="00214B1B">
            <w:pPr>
              <w:pStyle w:val="Heading4"/>
              <w:jc w:val="center"/>
              <w:rPr>
                <w:rFonts w:ascii="Times New Roman" w:hAnsi="Times New Roman"/>
                <w:b w:val="0"/>
                <w:bCs w:val="0"/>
                <w:sz w:val="12"/>
                <w:szCs w:val="12"/>
                <w:lang w:val="ro-RO"/>
              </w:rPr>
            </w:pPr>
          </w:p>
        </w:tc>
        <w:tc>
          <w:tcPr>
            <w:tcW w:w="708" w:type="dxa"/>
            <w:tcBorders>
              <w:right w:val="thinThickSmallGap" w:sz="24" w:space="0" w:color="auto"/>
            </w:tcBorders>
            <w:vAlign w:val="center"/>
          </w:tcPr>
          <w:p w14:paraId="52B0532E" w14:textId="77777777" w:rsidR="00214B1B" w:rsidRPr="00DE2F20" w:rsidRDefault="00214B1B" w:rsidP="00214B1B">
            <w:pPr>
              <w:jc w:val="center"/>
              <w:rPr>
                <w:sz w:val="12"/>
                <w:szCs w:val="12"/>
                <w:lang w:val="ro-RO"/>
              </w:rPr>
            </w:pPr>
            <w:r w:rsidRPr="00DE2F20">
              <w:rPr>
                <w:sz w:val="12"/>
                <w:szCs w:val="12"/>
                <w:lang w:val="ro-RO"/>
              </w:rPr>
              <w:t>x</w:t>
            </w:r>
          </w:p>
        </w:tc>
        <w:tc>
          <w:tcPr>
            <w:tcW w:w="1843" w:type="dxa"/>
            <w:vMerge/>
            <w:tcBorders>
              <w:left w:val="nil"/>
              <w:right w:val="thinThickSmallGap" w:sz="24" w:space="0" w:color="auto"/>
            </w:tcBorders>
            <w:vAlign w:val="center"/>
          </w:tcPr>
          <w:p w14:paraId="5173F92E" w14:textId="77777777" w:rsidR="00214B1B" w:rsidRPr="00DE2F20" w:rsidRDefault="00214B1B" w:rsidP="00214B1B">
            <w:pPr>
              <w:jc w:val="center"/>
              <w:rPr>
                <w:sz w:val="18"/>
                <w:szCs w:val="18"/>
                <w:lang w:val="ro-RO"/>
              </w:rPr>
            </w:pPr>
          </w:p>
        </w:tc>
      </w:tr>
      <w:tr w:rsidR="00DE2F20" w:rsidRPr="00DE2F20" w14:paraId="7D594025" w14:textId="77777777" w:rsidTr="007B19B3">
        <w:trPr>
          <w:cantSplit/>
          <w:jc w:val="center"/>
        </w:trPr>
        <w:tc>
          <w:tcPr>
            <w:tcW w:w="1227" w:type="dxa"/>
            <w:vMerge/>
            <w:tcBorders>
              <w:left w:val="thinThickSmallGap" w:sz="24" w:space="0" w:color="auto"/>
            </w:tcBorders>
            <w:vAlign w:val="center"/>
          </w:tcPr>
          <w:p w14:paraId="3B9040EF" w14:textId="77777777" w:rsidR="00214B1B" w:rsidRPr="00DE2F20" w:rsidRDefault="00214B1B" w:rsidP="00214B1B">
            <w:pPr>
              <w:pStyle w:val="Heading2"/>
              <w:rPr>
                <w:rFonts w:ascii="Times New Roman" w:hAnsi="Times New Roman"/>
                <w:i w:val="0"/>
                <w:iCs w:val="0"/>
                <w:noProof/>
                <w:sz w:val="14"/>
                <w:szCs w:val="14"/>
                <w:lang w:val="ro-RO"/>
              </w:rPr>
            </w:pPr>
          </w:p>
        </w:tc>
        <w:tc>
          <w:tcPr>
            <w:tcW w:w="1763" w:type="dxa"/>
            <w:vMerge/>
            <w:tcBorders>
              <w:right w:val="thinThickSmallGap" w:sz="24" w:space="0" w:color="auto"/>
            </w:tcBorders>
            <w:vAlign w:val="center"/>
          </w:tcPr>
          <w:p w14:paraId="2817F47B" w14:textId="77777777" w:rsidR="00214B1B" w:rsidRPr="00DE2F20" w:rsidRDefault="00214B1B" w:rsidP="00214B1B">
            <w:pPr>
              <w:jc w:val="center"/>
              <w:rPr>
                <w:sz w:val="14"/>
                <w:szCs w:val="14"/>
                <w:lang w:val="ro-RO"/>
              </w:rPr>
            </w:pPr>
          </w:p>
        </w:tc>
        <w:tc>
          <w:tcPr>
            <w:tcW w:w="2268" w:type="dxa"/>
            <w:vMerge/>
            <w:tcBorders>
              <w:left w:val="nil"/>
            </w:tcBorders>
            <w:vAlign w:val="center"/>
          </w:tcPr>
          <w:p w14:paraId="3A0ADC7D" w14:textId="77777777" w:rsidR="00214B1B" w:rsidRPr="00DE2F20" w:rsidRDefault="00214B1B" w:rsidP="00214B1B">
            <w:pPr>
              <w:jc w:val="center"/>
              <w:rPr>
                <w:sz w:val="14"/>
                <w:szCs w:val="14"/>
                <w:lang w:val="ro-RO"/>
              </w:rPr>
            </w:pPr>
          </w:p>
        </w:tc>
        <w:tc>
          <w:tcPr>
            <w:tcW w:w="567" w:type="dxa"/>
            <w:vAlign w:val="center"/>
          </w:tcPr>
          <w:p w14:paraId="4DB97E07"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6024AB7B" w14:textId="77777777" w:rsidR="00214B1B" w:rsidRPr="00DE2F20" w:rsidRDefault="00214B1B" w:rsidP="00214B1B">
            <w:pPr>
              <w:rPr>
                <w:sz w:val="12"/>
                <w:szCs w:val="12"/>
                <w:lang w:val="ro-RO"/>
              </w:rPr>
            </w:pPr>
            <w:r w:rsidRPr="00DE2F20">
              <w:rPr>
                <w:sz w:val="12"/>
                <w:szCs w:val="12"/>
                <w:lang w:val="ro-RO"/>
              </w:rPr>
              <w:t>Tehnici de laborator</w:t>
            </w:r>
          </w:p>
        </w:tc>
        <w:tc>
          <w:tcPr>
            <w:tcW w:w="709" w:type="dxa"/>
            <w:vAlign w:val="center"/>
          </w:tcPr>
          <w:p w14:paraId="79D37ED2" w14:textId="77777777" w:rsidR="00214B1B" w:rsidRPr="00DE2F20" w:rsidRDefault="00214B1B" w:rsidP="00214B1B">
            <w:pPr>
              <w:pStyle w:val="Heading4"/>
              <w:jc w:val="center"/>
              <w:rPr>
                <w:rFonts w:ascii="Times New Roman" w:hAnsi="Times New Roman"/>
                <w:b w:val="0"/>
                <w:bCs w:val="0"/>
                <w:sz w:val="12"/>
                <w:szCs w:val="12"/>
                <w:lang w:val="ro-RO"/>
              </w:rPr>
            </w:pPr>
          </w:p>
        </w:tc>
        <w:tc>
          <w:tcPr>
            <w:tcW w:w="708" w:type="dxa"/>
            <w:tcBorders>
              <w:right w:val="thinThickSmallGap" w:sz="24" w:space="0" w:color="auto"/>
            </w:tcBorders>
            <w:vAlign w:val="center"/>
          </w:tcPr>
          <w:p w14:paraId="41B54922" w14:textId="77777777" w:rsidR="00214B1B" w:rsidRPr="00DE2F20" w:rsidRDefault="00214B1B" w:rsidP="00214B1B">
            <w:pPr>
              <w:jc w:val="center"/>
              <w:rPr>
                <w:sz w:val="12"/>
                <w:szCs w:val="12"/>
                <w:lang w:val="ro-RO"/>
              </w:rPr>
            </w:pPr>
            <w:r w:rsidRPr="00DE2F20">
              <w:rPr>
                <w:sz w:val="12"/>
                <w:szCs w:val="12"/>
                <w:lang w:val="ro-RO"/>
              </w:rPr>
              <w:t>x</w:t>
            </w:r>
          </w:p>
        </w:tc>
        <w:tc>
          <w:tcPr>
            <w:tcW w:w="1843" w:type="dxa"/>
            <w:vMerge/>
            <w:tcBorders>
              <w:left w:val="nil"/>
              <w:right w:val="thinThickSmallGap" w:sz="24" w:space="0" w:color="auto"/>
            </w:tcBorders>
            <w:vAlign w:val="center"/>
          </w:tcPr>
          <w:p w14:paraId="62C36727" w14:textId="77777777" w:rsidR="00214B1B" w:rsidRPr="00DE2F20" w:rsidRDefault="00214B1B" w:rsidP="00214B1B">
            <w:pPr>
              <w:rPr>
                <w:sz w:val="18"/>
                <w:szCs w:val="18"/>
                <w:lang w:val="ro-RO"/>
              </w:rPr>
            </w:pPr>
          </w:p>
        </w:tc>
      </w:tr>
      <w:tr w:rsidR="00DE2F20" w:rsidRPr="00DE2F20" w14:paraId="41D1ADC8" w14:textId="77777777" w:rsidTr="007B19B3">
        <w:trPr>
          <w:cantSplit/>
          <w:jc w:val="center"/>
        </w:trPr>
        <w:tc>
          <w:tcPr>
            <w:tcW w:w="1227" w:type="dxa"/>
            <w:vMerge/>
            <w:tcBorders>
              <w:left w:val="thinThickSmallGap" w:sz="24" w:space="0" w:color="auto"/>
            </w:tcBorders>
            <w:vAlign w:val="center"/>
          </w:tcPr>
          <w:p w14:paraId="63FECABE" w14:textId="77777777" w:rsidR="00214B1B" w:rsidRPr="00DE2F20" w:rsidRDefault="00214B1B" w:rsidP="00214B1B">
            <w:pPr>
              <w:pStyle w:val="Heading2"/>
              <w:rPr>
                <w:rFonts w:ascii="Times New Roman" w:hAnsi="Times New Roman"/>
                <w:i w:val="0"/>
                <w:iCs w:val="0"/>
                <w:noProof/>
                <w:sz w:val="14"/>
                <w:szCs w:val="14"/>
                <w:lang w:val="ro-RO"/>
              </w:rPr>
            </w:pPr>
          </w:p>
        </w:tc>
        <w:tc>
          <w:tcPr>
            <w:tcW w:w="1763" w:type="dxa"/>
            <w:vMerge/>
            <w:tcBorders>
              <w:right w:val="thinThickSmallGap" w:sz="24" w:space="0" w:color="auto"/>
            </w:tcBorders>
            <w:vAlign w:val="center"/>
          </w:tcPr>
          <w:p w14:paraId="40B4CC3E" w14:textId="77777777" w:rsidR="00214B1B" w:rsidRPr="00DE2F20" w:rsidRDefault="00214B1B" w:rsidP="00214B1B">
            <w:pPr>
              <w:jc w:val="center"/>
              <w:rPr>
                <w:sz w:val="14"/>
                <w:szCs w:val="14"/>
                <w:lang w:val="ro-RO"/>
              </w:rPr>
            </w:pPr>
          </w:p>
        </w:tc>
        <w:tc>
          <w:tcPr>
            <w:tcW w:w="2268" w:type="dxa"/>
            <w:vMerge/>
            <w:tcBorders>
              <w:left w:val="nil"/>
            </w:tcBorders>
            <w:vAlign w:val="center"/>
          </w:tcPr>
          <w:p w14:paraId="730C2B9B" w14:textId="77777777" w:rsidR="00214B1B" w:rsidRPr="00DE2F20" w:rsidRDefault="00214B1B" w:rsidP="00214B1B">
            <w:pPr>
              <w:jc w:val="center"/>
              <w:rPr>
                <w:sz w:val="14"/>
                <w:szCs w:val="14"/>
                <w:lang w:val="ro-RO"/>
              </w:rPr>
            </w:pPr>
          </w:p>
        </w:tc>
        <w:tc>
          <w:tcPr>
            <w:tcW w:w="567" w:type="dxa"/>
            <w:vAlign w:val="center"/>
          </w:tcPr>
          <w:p w14:paraId="34F1C548"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3A2A2B41" w14:textId="77777777" w:rsidR="00214B1B" w:rsidRPr="00DE2F20" w:rsidRDefault="00214B1B" w:rsidP="00214B1B">
            <w:pPr>
              <w:rPr>
                <w:sz w:val="12"/>
                <w:szCs w:val="12"/>
                <w:lang w:val="ro-RO"/>
              </w:rPr>
            </w:pPr>
            <w:r w:rsidRPr="00DE2F20">
              <w:rPr>
                <w:caps/>
                <w:sz w:val="12"/>
                <w:szCs w:val="12"/>
                <w:lang w:val="ro-RO"/>
              </w:rPr>
              <w:t>t</w:t>
            </w:r>
            <w:r w:rsidRPr="00DE2F20">
              <w:rPr>
                <w:sz w:val="12"/>
                <w:szCs w:val="12"/>
                <w:lang w:val="ro-RO"/>
              </w:rPr>
              <w:t xml:space="preserve">ehnologie chimică organică </w:t>
            </w:r>
          </w:p>
        </w:tc>
        <w:tc>
          <w:tcPr>
            <w:tcW w:w="709" w:type="dxa"/>
            <w:vAlign w:val="center"/>
          </w:tcPr>
          <w:p w14:paraId="7ECA3D1E" w14:textId="77777777" w:rsidR="00214B1B" w:rsidRPr="00DE2F20" w:rsidRDefault="00214B1B" w:rsidP="00214B1B">
            <w:pPr>
              <w:pStyle w:val="Heading4"/>
              <w:jc w:val="center"/>
              <w:rPr>
                <w:rFonts w:ascii="Times New Roman" w:hAnsi="Times New Roman"/>
                <w:b w:val="0"/>
                <w:bCs w:val="0"/>
                <w:sz w:val="12"/>
                <w:szCs w:val="12"/>
                <w:lang w:val="ro-RO"/>
              </w:rPr>
            </w:pPr>
          </w:p>
        </w:tc>
        <w:tc>
          <w:tcPr>
            <w:tcW w:w="708" w:type="dxa"/>
            <w:tcBorders>
              <w:right w:val="thinThickSmallGap" w:sz="24" w:space="0" w:color="auto"/>
            </w:tcBorders>
            <w:vAlign w:val="center"/>
          </w:tcPr>
          <w:p w14:paraId="2F97A64E" w14:textId="77777777" w:rsidR="00214B1B" w:rsidRPr="00DE2F20" w:rsidRDefault="00214B1B" w:rsidP="00214B1B">
            <w:pPr>
              <w:jc w:val="center"/>
              <w:rPr>
                <w:sz w:val="12"/>
                <w:szCs w:val="12"/>
                <w:lang w:val="ro-RO"/>
              </w:rPr>
            </w:pPr>
            <w:r w:rsidRPr="00DE2F20">
              <w:rPr>
                <w:sz w:val="12"/>
                <w:szCs w:val="12"/>
                <w:lang w:val="ro-RO"/>
              </w:rPr>
              <w:t>x</w:t>
            </w:r>
          </w:p>
        </w:tc>
        <w:tc>
          <w:tcPr>
            <w:tcW w:w="1843" w:type="dxa"/>
            <w:vMerge/>
            <w:tcBorders>
              <w:left w:val="nil"/>
              <w:right w:val="thinThickSmallGap" w:sz="24" w:space="0" w:color="auto"/>
            </w:tcBorders>
            <w:vAlign w:val="center"/>
          </w:tcPr>
          <w:p w14:paraId="67D3C24B" w14:textId="77777777" w:rsidR="00214B1B" w:rsidRPr="00DE2F20" w:rsidRDefault="00214B1B" w:rsidP="00214B1B">
            <w:pPr>
              <w:rPr>
                <w:sz w:val="18"/>
                <w:szCs w:val="18"/>
                <w:lang w:val="ro-RO"/>
              </w:rPr>
            </w:pPr>
          </w:p>
        </w:tc>
      </w:tr>
      <w:tr w:rsidR="00DE2F20" w:rsidRPr="00DE2F20" w14:paraId="57E3065F" w14:textId="77777777" w:rsidTr="007B19B3">
        <w:trPr>
          <w:cantSplit/>
          <w:jc w:val="center"/>
        </w:trPr>
        <w:tc>
          <w:tcPr>
            <w:tcW w:w="1227" w:type="dxa"/>
            <w:vMerge/>
            <w:tcBorders>
              <w:left w:val="thinThickSmallGap" w:sz="24" w:space="0" w:color="auto"/>
            </w:tcBorders>
            <w:vAlign w:val="center"/>
          </w:tcPr>
          <w:p w14:paraId="2404B922" w14:textId="77777777" w:rsidR="00214B1B" w:rsidRPr="00DE2F20" w:rsidRDefault="00214B1B" w:rsidP="00214B1B">
            <w:pPr>
              <w:pStyle w:val="Heading2"/>
              <w:rPr>
                <w:rFonts w:ascii="Times New Roman" w:hAnsi="Times New Roman"/>
                <w:i w:val="0"/>
                <w:iCs w:val="0"/>
                <w:noProof/>
                <w:sz w:val="14"/>
                <w:szCs w:val="14"/>
                <w:lang w:val="ro-RO"/>
              </w:rPr>
            </w:pPr>
          </w:p>
        </w:tc>
        <w:tc>
          <w:tcPr>
            <w:tcW w:w="1763" w:type="dxa"/>
            <w:vMerge/>
            <w:tcBorders>
              <w:right w:val="thinThickSmallGap" w:sz="24" w:space="0" w:color="auto"/>
            </w:tcBorders>
            <w:vAlign w:val="center"/>
          </w:tcPr>
          <w:p w14:paraId="643F2145" w14:textId="77777777" w:rsidR="00214B1B" w:rsidRPr="00DE2F20" w:rsidRDefault="00214B1B" w:rsidP="00214B1B">
            <w:pPr>
              <w:jc w:val="center"/>
              <w:rPr>
                <w:sz w:val="14"/>
                <w:szCs w:val="14"/>
                <w:lang w:val="ro-RO"/>
              </w:rPr>
            </w:pPr>
          </w:p>
        </w:tc>
        <w:tc>
          <w:tcPr>
            <w:tcW w:w="2268" w:type="dxa"/>
            <w:vMerge/>
            <w:tcBorders>
              <w:left w:val="nil"/>
            </w:tcBorders>
            <w:vAlign w:val="center"/>
          </w:tcPr>
          <w:p w14:paraId="64EC3EB0" w14:textId="77777777" w:rsidR="00214B1B" w:rsidRPr="00DE2F20" w:rsidRDefault="00214B1B" w:rsidP="00214B1B">
            <w:pPr>
              <w:jc w:val="center"/>
              <w:rPr>
                <w:sz w:val="14"/>
                <w:szCs w:val="14"/>
                <w:lang w:val="ro-RO"/>
              </w:rPr>
            </w:pPr>
          </w:p>
        </w:tc>
        <w:tc>
          <w:tcPr>
            <w:tcW w:w="567" w:type="dxa"/>
            <w:vAlign w:val="center"/>
          </w:tcPr>
          <w:p w14:paraId="562DD1FC"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36DD878A" w14:textId="77777777" w:rsidR="00214B1B" w:rsidRPr="00DE2F20" w:rsidRDefault="00214B1B" w:rsidP="00214B1B">
            <w:pPr>
              <w:rPr>
                <w:sz w:val="12"/>
                <w:szCs w:val="12"/>
                <w:lang w:val="ro-RO"/>
              </w:rPr>
            </w:pPr>
            <w:r w:rsidRPr="00DE2F20">
              <w:rPr>
                <w:caps/>
                <w:sz w:val="12"/>
                <w:szCs w:val="12"/>
                <w:lang w:val="ro-RO"/>
              </w:rPr>
              <w:t>t</w:t>
            </w:r>
            <w:r w:rsidRPr="00DE2F20">
              <w:rPr>
                <w:sz w:val="12"/>
                <w:szCs w:val="12"/>
                <w:lang w:val="ro-RO"/>
              </w:rPr>
              <w:t xml:space="preserve">ehnologie chimică anorganică </w:t>
            </w:r>
          </w:p>
        </w:tc>
        <w:tc>
          <w:tcPr>
            <w:tcW w:w="709" w:type="dxa"/>
            <w:vAlign w:val="center"/>
          </w:tcPr>
          <w:p w14:paraId="6BA58E8C" w14:textId="77777777" w:rsidR="00214B1B" w:rsidRPr="00DE2F20" w:rsidRDefault="00214B1B" w:rsidP="00214B1B">
            <w:pPr>
              <w:pStyle w:val="Heading4"/>
              <w:jc w:val="center"/>
              <w:rPr>
                <w:rFonts w:ascii="Times New Roman" w:hAnsi="Times New Roman"/>
                <w:b w:val="0"/>
                <w:bCs w:val="0"/>
                <w:sz w:val="12"/>
                <w:szCs w:val="12"/>
                <w:lang w:val="ro-RO"/>
              </w:rPr>
            </w:pPr>
          </w:p>
        </w:tc>
        <w:tc>
          <w:tcPr>
            <w:tcW w:w="708" w:type="dxa"/>
            <w:tcBorders>
              <w:right w:val="thinThickSmallGap" w:sz="24" w:space="0" w:color="auto"/>
            </w:tcBorders>
            <w:vAlign w:val="center"/>
          </w:tcPr>
          <w:p w14:paraId="495A93C2" w14:textId="77777777" w:rsidR="00214B1B" w:rsidRPr="00DE2F20" w:rsidRDefault="00214B1B" w:rsidP="00214B1B">
            <w:pPr>
              <w:jc w:val="center"/>
              <w:rPr>
                <w:sz w:val="12"/>
                <w:szCs w:val="12"/>
                <w:lang w:val="ro-RO"/>
              </w:rPr>
            </w:pPr>
            <w:r w:rsidRPr="00DE2F20">
              <w:rPr>
                <w:sz w:val="12"/>
                <w:szCs w:val="12"/>
                <w:lang w:val="ro-RO"/>
              </w:rPr>
              <w:t>x</w:t>
            </w:r>
          </w:p>
        </w:tc>
        <w:tc>
          <w:tcPr>
            <w:tcW w:w="1843" w:type="dxa"/>
            <w:vMerge/>
            <w:tcBorders>
              <w:left w:val="nil"/>
              <w:right w:val="thinThickSmallGap" w:sz="24" w:space="0" w:color="auto"/>
            </w:tcBorders>
            <w:vAlign w:val="center"/>
          </w:tcPr>
          <w:p w14:paraId="32E35FE8" w14:textId="77777777" w:rsidR="00214B1B" w:rsidRPr="00DE2F20" w:rsidRDefault="00214B1B" w:rsidP="00214B1B">
            <w:pPr>
              <w:rPr>
                <w:sz w:val="18"/>
                <w:szCs w:val="18"/>
                <w:lang w:val="ro-RO"/>
              </w:rPr>
            </w:pPr>
          </w:p>
        </w:tc>
      </w:tr>
      <w:tr w:rsidR="00DE2F20" w:rsidRPr="00DE2F20" w14:paraId="1CC0C318" w14:textId="77777777" w:rsidTr="007B19B3">
        <w:trPr>
          <w:cantSplit/>
          <w:jc w:val="center"/>
        </w:trPr>
        <w:tc>
          <w:tcPr>
            <w:tcW w:w="1227" w:type="dxa"/>
            <w:vMerge/>
            <w:tcBorders>
              <w:left w:val="thinThickSmallGap" w:sz="24" w:space="0" w:color="auto"/>
            </w:tcBorders>
            <w:vAlign w:val="center"/>
          </w:tcPr>
          <w:p w14:paraId="3B78421A" w14:textId="77777777" w:rsidR="00214B1B" w:rsidRPr="00DE2F20" w:rsidRDefault="00214B1B" w:rsidP="00214B1B">
            <w:pPr>
              <w:pStyle w:val="Heading2"/>
              <w:rPr>
                <w:rFonts w:ascii="Times New Roman" w:hAnsi="Times New Roman"/>
                <w:i w:val="0"/>
                <w:iCs w:val="0"/>
                <w:noProof/>
                <w:sz w:val="14"/>
                <w:szCs w:val="14"/>
                <w:lang w:val="ro-RO"/>
              </w:rPr>
            </w:pPr>
          </w:p>
        </w:tc>
        <w:tc>
          <w:tcPr>
            <w:tcW w:w="1763" w:type="dxa"/>
            <w:vMerge/>
            <w:tcBorders>
              <w:right w:val="thinThickSmallGap" w:sz="24" w:space="0" w:color="auto"/>
            </w:tcBorders>
            <w:vAlign w:val="center"/>
          </w:tcPr>
          <w:p w14:paraId="0F8CC640" w14:textId="77777777" w:rsidR="00214B1B" w:rsidRPr="00DE2F20" w:rsidRDefault="00214B1B" w:rsidP="00214B1B">
            <w:pPr>
              <w:jc w:val="center"/>
              <w:rPr>
                <w:sz w:val="14"/>
                <w:szCs w:val="14"/>
                <w:lang w:val="ro-RO"/>
              </w:rPr>
            </w:pPr>
          </w:p>
        </w:tc>
        <w:tc>
          <w:tcPr>
            <w:tcW w:w="2268" w:type="dxa"/>
            <w:vMerge/>
            <w:tcBorders>
              <w:left w:val="nil"/>
            </w:tcBorders>
            <w:vAlign w:val="center"/>
          </w:tcPr>
          <w:p w14:paraId="269E40D2" w14:textId="77777777" w:rsidR="00214B1B" w:rsidRPr="00DE2F20" w:rsidRDefault="00214B1B" w:rsidP="00214B1B">
            <w:pPr>
              <w:jc w:val="center"/>
              <w:rPr>
                <w:sz w:val="14"/>
                <w:szCs w:val="14"/>
                <w:lang w:val="ro-RO"/>
              </w:rPr>
            </w:pPr>
          </w:p>
        </w:tc>
        <w:tc>
          <w:tcPr>
            <w:tcW w:w="567" w:type="dxa"/>
            <w:vAlign w:val="center"/>
          </w:tcPr>
          <w:p w14:paraId="20297B47"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726B151A" w14:textId="77777777" w:rsidR="00214B1B" w:rsidRPr="00DE2F20" w:rsidRDefault="00214B1B" w:rsidP="00214B1B">
            <w:pPr>
              <w:rPr>
                <w:caps/>
                <w:sz w:val="12"/>
                <w:szCs w:val="12"/>
                <w:lang w:val="ro-RO"/>
              </w:rPr>
            </w:pPr>
            <w:r w:rsidRPr="00DE2F20">
              <w:rPr>
                <w:sz w:val="12"/>
                <w:szCs w:val="12"/>
                <w:lang w:val="ro-RO"/>
              </w:rPr>
              <w:t>Tehnologia materialelor de construcţii</w:t>
            </w:r>
          </w:p>
        </w:tc>
        <w:tc>
          <w:tcPr>
            <w:tcW w:w="709" w:type="dxa"/>
            <w:vAlign w:val="center"/>
          </w:tcPr>
          <w:p w14:paraId="11157D23" w14:textId="77777777" w:rsidR="00214B1B" w:rsidRPr="00DE2F20" w:rsidRDefault="00214B1B" w:rsidP="00214B1B">
            <w:pPr>
              <w:pStyle w:val="Heading4"/>
              <w:jc w:val="center"/>
              <w:rPr>
                <w:rFonts w:ascii="Times New Roman" w:hAnsi="Times New Roman"/>
                <w:b w:val="0"/>
                <w:bCs w:val="0"/>
                <w:sz w:val="12"/>
                <w:szCs w:val="12"/>
                <w:lang w:val="ro-RO"/>
              </w:rPr>
            </w:pPr>
          </w:p>
        </w:tc>
        <w:tc>
          <w:tcPr>
            <w:tcW w:w="708" w:type="dxa"/>
            <w:tcBorders>
              <w:right w:val="thinThickSmallGap" w:sz="24" w:space="0" w:color="auto"/>
            </w:tcBorders>
            <w:vAlign w:val="center"/>
          </w:tcPr>
          <w:p w14:paraId="006E5068" w14:textId="77777777" w:rsidR="00214B1B" w:rsidRPr="00DE2F20" w:rsidRDefault="00214B1B" w:rsidP="00214B1B">
            <w:pPr>
              <w:jc w:val="center"/>
              <w:rPr>
                <w:sz w:val="12"/>
                <w:szCs w:val="12"/>
                <w:lang w:val="ro-RO"/>
              </w:rPr>
            </w:pPr>
            <w:r w:rsidRPr="00DE2F20">
              <w:rPr>
                <w:sz w:val="12"/>
                <w:szCs w:val="12"/>
                <w:lang w:val="ro-RO"/>
              </w:rPr>
              <w:t>x</w:t>
            </w:r>
          </w:p>
        </w:tc>
        <w:tc>
          <w:tcPr>
            <w:tcW w:w="1843" w:type="dxa"/>
            <w:vMerge/>
            <w:tcBorders>
              <w:left w:val="nil"/>
              <w:right w:val="thinThickSmallGap" w:sz="24" w:space="0" w:color="auto"/>
            </w:tcBorders>
            <w:vAlign w:val="center"/>
          </w:tcPr>
          <w:p w14:paraId="230F4B19" w14:textId="77777777" w:rsidR="00214B1B" w:rsidRPr="00DE2F20" w:rsidRDefault="00214B1B" w:rsidP="00214B1B">
            <w:pPr>
              <w:rPr>
                <w:sz w:val="18"/>
                <w:szCs w:val="18"/>
                <w:lang w:val="ro-RO"/>
              </w:rPr>
            </w:pPr>
          </w:p>
        </w:tc>
      </w:tr>
      <w:tr w:rsidR="00DE2F20" w:rsidRPr="00DE2F20" w14:paraId="03735F23" w14:textId="77777777" w:rsidTr="007B19B3">
        <w:trPr>
          <w:cantSplit/>
          <w:jc w:val="center"/>
        </w:trPr>
        <w:tc>
          <w:tcPr>
            <w:tcW w:w="1227" w:type="dxa"/>
            <w:vMerge/>
            <w:tcBorders>
              <w:left w:val="thinThickSmallGap" w:sz="24" w:space="0" w:color="auto"/>
            </w:tcBorders>
            <w:vAlign w:val="center"/>
          </w:tcPr>
          <w:p w14:paraId="2A0939DD" w14:textId="77777777" w:rsidR="00214B1B" w:rsidRPr="00DE2F20" w:rsidRDefault="00214B1B" w:rsidP="00214B1B">
            <w:pPr>
              <w:pStyle w:val="Heading2"/>
              <w:rPr>
                <w:rFonts w:ascii="Times New Roman" w:hAnsi="Times New Roman"/>
                <w:i w:val="0"/>
                <w:iCs w:val="0"/>
                <w:noProof/>
                <w:sz w:val="14"/>
                <w:szCs w:val="14"/>
                <w:lang w:val="ro-RO"/>
              </w:rPr>
            </w:pPr>
          </w:p>
        </w:tc>
        <w:tc>
          <w:tcPr>
            <w:tcW w:w="1763" w:type="dxa"/>
            <w:vMerge/>
            <w:tcBorders>
              <w:right w:val="thinThickSmallGap" w:sz="24" w:space="0" w:color="auto"/>
            </w:tcBorders>
            <w:vAlign w:val="center"/>
          </w:tcPr>
          <w:p w14:paraId="3EFD8FB7" w14:textId="77777777" w:rsidR="00214B1B" w:rsidRPr="00DE2F20" w:rsidRDefault="00214B1B" w:rsidP="00214B1B">
            <w:pPr>
              <w:jc w:val="center"/>
              <w:rPr>
                <w:sz w:val="14"/>
                <w:szCs w:val="14"/>
                <w:lang w:val="ro-RO"/>
              </w:rPr>
            </w:pPr>
          </w:p>
        </w:tc>
        <w:tc>
          <w:tcPr>
            <w:tcW w:w="2268" w:type="dxa"/>
            <w:vMerge/>
            <w:tcBorders>
              <w:left w:val="nil"/>
            </w:tcBorders>
            <w:vAlign w:val="center"/>
          </w:tcPr>
          <w:p w14:paraId="207F390F" w14:textId="77777777" w:rsidR="00214B1B" w:rsidRPr="00DE2F20" w:rsidRDefault="00214B1B" w:rsidP="00214B1B">
            <w:pPr>
              <w:jc w:val="center"/>
              <w:rPr>
                <w:sz w:val="14"/>
                <w:szCs w:val="14"/>
                <w:lang w:val="ro-RO"/>
              </w:rPr>
            </w:pPr>
          </w:p>
        </w:tc>
        <w:tc>
          <w:tcPr>
            <w:tcW w:w="567" w:type="dxa"/>
            <w:vAlign w:val="center"/>
          </w:tcPr>
          <w:p w14:paraId="4BBCC0E0"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234035B5" w14:textId="77777777" w:rsidR="00214B1B" w:rsidRPr="00DE2F20" w:rsidRDefault="00214B1B" w:rsidP="00214B1B">
            <w:pPr>
              <w:jc w:val="both"/>
              <w:rPr>
                <w:sz w:val="12"/>
                <w:szCs w:val="12"/>
                <w:lang w:val="ro-RO"/>
              </w:rPr>
            </w:pPr>
            <w:r w:rsidRPr="00DE2F20">
              <w:rPr>
                <w:sz w:val="12"/>
                <w:szCs w:val="12"/>
                <w:lang w:val="ro-RO"/>
              </w:rPr>
              <w:t>Chimie alimentară</w:t>
            </w:r>
          </w:p>
        </w:tc>
        <w:tc>
          <w:tcPr>
            <w:tcW w:w="709" w:type="dxa"/>
            <w:vAlign w:val="center"/>
          </w:tcPr>
          <w:p w14:paraId="71591C8B" w14:textId="77777777" w:rsidR="00214B1B" w:rsidRPr="00DE2F20" w:rsidRDefault="00214B1B" w:rsidP="00214B1B">
            <w:pPr>
              <w:pStyle w:val="Heading4"/>
              <w:jc w:val="center"/>
              <w:rPr>
                <w:rFonts w:ascii="Times New Roman" w:hAnsi="Times New Roman"/>
                <w:b w:val="0"/>
                <w:bCs w:val="0"/>
                <w:sz w:val="12"/>
                <w:szCs w:val="12"/>
                <w:lang w:val="ro-RO"/>
              </w:rPr>
            </w:pPr>
          </w:p>
        </w:tc>
        <w:tc>
          <w:tcPr>
            <w:tcW w:w="708" w:type="dxa"/>
            <w:tcBorders>
              <w:right w:val="thinThickSmallGap" w:sz="24" w:space="0" w:color="auto"/>
            </w:tcBorders>
            <w:vAlign w:val="center"/>
          </w:tcPr>
          <w:p w14:paraId="02A8FEC1"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843" w:type="dxa"/>
            <w:vMerge/>
            <w:tcBorders>
              <w:left w:val="nil"/>
              <w:right w:val="thinThickSmallGap" w:sz="24" w:space="0" w:color="auto"/>
            </w:tcBorders>
            <w:vAlign w:val="center"/>
          </w:tcPr>
          <w:p w14:paraId="2841E823" w14:textId="77777777" w:rsidR="00214B1B" w:rsidRPr="00DE2F20" w:rsidRDefault="00214B1B" w:rsidP="00214B1B">
            <w:pPr>
              <w:rPr>
                <w:sz w:val="18"/>
                <w:szCs w:val="18"/>
                <w:lang w:val="ro-RO"/>
              </w:rPr>
            </w:pPr>
          </w:p>
        </w:tc>
      </w:tr>
      <w:tr w:rsidR="00DE2F20" w:rsidRPr="00DE2F20" w14:paraId="0821AB2A" w14:textId="77777777" w:rsidTr="007B19B3">
        <w:trPr>
          <w:cantSplit/>
          <w:jc w:val="center"/>
        </w:trPr>
        <w:tc>
          <w:tcPr>
            <w:tcW w:w="1227" w:type="dxa"/>
            <w:vMerge/>
            <w:tcBorders>
              <w:left w:val="thinThickSmallGap" w:sz="24" w:space="0" w:color="auto"/>
            </w:tcBorders>
            <w:vAlign w:val="center"/>
          </w:tcPr>
          <w:p w14:paraId="7C1572B7" w14:textId="77777777" w:rsidR="00214B1B" w:rsidRPr="00DE2F20" w:rsidRDefault="00214B1B" w:rsidP="00214B1B">
            <w:pPr>
              <w:pStyle w:val="Heading2"/>
              <w:rPr>
                <w:rFonts w:ascii="Times New Roman" w:hAnsi="Times New Roman"/>
                <w:i w:val="0"/>
                <w:iCs w:val="0"/>
                <w:noProof/>
                <w:sz w:val="14"/>
                <w:szCs w:val="14"/>
                <w:lang w:val="ro-RO"/>
              </w:rPr>
            </w:pPr>
          </w:p>
        </w:tc>
        <w:tc>
          <w:tcPr>
            <w:tcW w:w="1763" w:type="dxa"/>
            <w:vMerge/>
            <w:tcBorders>
              <w:right w:val="thinThickSmallGap" w:sz="24" w:space="0" w:color="auto"/>
            </w:tcBorders>
            <w:vAlign w:val="center"/>
          </w:tcPr>
          <w:p w14:paraId="5DDECEBD" w14:textId="77777777" w:rsidR="00214B1B" w:rsidRPr="00DE2F20" w:rsidRDefault="00214B1B" w:rsidP="00214B1B">
            <w:pPr>
              <w:jc w:val="center"/>
              <w:rPr>
                <w:sz w:val="14"/>
                <w:szCs w:val="14"/>
                <w:lang w:val="ro-RO"/>
              </w:rPr>
            </w:pPr>
          </w:p>
        </w:tc>
        <w:tc>
          <w:tcPr>
            <w:tcW w:w="2268" w:type="dxa"/>
            <w:vMerge/>
            <w:tcBorders>
              <w:left w:val="nil"/>
            </w:tcBorders>
            <w:vAlign w:val="center"/>
          </w:tcPr>
          <w:p w14:paraId="47AE1708" w14:textId="77777777" w:rsidR="00214B1B" w:rsidRPr="00DE2F20" w:rsidRDefault="00214B1B" w:rsidP="00214B1B">
            <w:pPr>
              <w:jc w:val="center"/>
              <w:rPr>
                <w:sz w:val="14"/>
                <w:szCs w:val="14"/>
                <w:lang w:val="ro-RO"/>
              </w:rPr>
            </w:pPr>
          </w:p>
        </w:tc>
        <w:tc>
          <w:tcPr>
            <w:tcW w:w="567" w:type="dxa"/>
            <w:vAlign w:val="center"/>
          </w:tcPr>
          <w:p w14:paraId="7CB656BC"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7A2A596A" w14:textId="77777777" w:rsidR="00214B1B" w:rsidRPr="00DE2F20" w:rsidRDefault="00214B1B" w:rsidP="00214B1B">
            <w:pPr>
              <w:jc w:val="both"/>
              <w:rPr>
                <w:sz w:val="12"/>
                <w:szCs w:val="12"/>
                <w:lang w:val="ro-RO"/>
              </w:rPr>
            </w:pPr>
            <w:r w:rsidRPr="00DE2F20">
              <w:rPr>
                <w:sz w:val="12"/>
                <w:szCs w:val="12"/>
                <w:lang w:val="ro-RO"/>
              </w:rPr>
              <w:t>Tehnologia substanţelor organice</w:t>
            </w:r>
          </w:p>
        </w:tc>
        <w:tc>
          <w:tcPr>
            <w:tcW w:w="709" w:type="dxa"/>
            <w:vAlign w:val="center"/>
          </w:tcPr>
          <w:p w14:paraId="45B51FBC" w14:textId="77777777" w:rsidR="00214B1B" w:rsidRPr="00DE2F20" w:rsidRDefault="00214B1B" w:rsidP="00214B1B">
            <w:pPr>
              <w:pStyle w:val="Heading4"/>
              <w:jc w:val="center"/>
              <w:rPr>
                <w:rFonts w:ascii="Times New Roman" w:hAnsi="Times New Roman"/>
                <w:b w:val="0"/>
                <w:bCs w:val="0"/>
                <w:sz w:val="12"/>
                <w:szCs w:val="12"/>
                <w:lang w:val="ro-RO"/>
              </w:rPr>
            </w:pPr>
          </w:p>
        </w:tc>
        <w:tc>
          <w:tcPr>
            <w:tcW w:w="708" w:type="dxa"/>
            <w:tcBorders>
              <w:right w:val="thinThickSmallGap" w:sz="24" w:space="0" w:color="auto"/>
            </w:tcBorders>
            <w:vAlign w:val="center"/>
          </w:tcPr>
          <w:p w14:paraId="508F3C3F"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843" w:type="dxa"/>
            <w:vMerge/>
            <w:tcBorders>
              <w:left w:val="nil"/>
              <w:right w:val="thinThickSmallGap" w:sz="24" w:space="0" w:color="auto"/>
            </w:tcBorders>
            <w:vAlign w:val="center"/>
          </w:tcPr>
          <w:p w14:paraId="22072BA2" w14:textId="77777777" w:rsidR="00214B1B" w:rsidRPr="00DE2F20" w:rsidRDefault="00214B1B" w:rsidP="00214B1B">
            <w:pPr>
              <w:rPr>
                <w:sz w:val="18"/>
                <w:szCs w:val="18"/>
                <w:lang w:val="ro-RO"/>
              </w:rPr>
            </w:pPr>
          </w:p>
        </w:tc>
      </w:tr>
      <w:tr w:rsidR="00DE2F20" w:rsidRPr="00DE2F20" w14:paraId="27CA95BB" w14:textId="77777777" w:rsidTr="007B19B3">
        <w:trPr>
          <w:cantSplit/>
          <w:jc w:val="center"/>
        </w:trPr>
        <w:tc>
          <w:tcPr>
            <w:tcW w:w="1227" w:type="dxa"/>
            <w:vMerge/>
            <w:tcBorders>
              <w:left w:val="thinThickSmallGap" w:sz="24" w:space="0" w:color="auto"/>
            </w:tcBorders>
            <w:vAlign w:val="center"/>
          </w:tcPr>
          <w:p w14:paraId="0EB01E69" w14:textId="77777777" w:rsidR="00214B1B" w:rsidRPr="00DE2F20" w:rsidRDefault="00214B1B" w:rsidP="00214B1B">
            <w:pPr>
              <w:pStyle w:val="Heading2"/>
              <w:rPr>
                <w:rFonts w:ascii="Times New Roman" w:hAnsi="Times New Roman"/>
                <w:i w:val="0"/>
                <w:iCs w:val="0"/>
                <w:noProof/>
                <w:sz w:val="14"/>
                <w:szCs w:val="14"/>
                <w:lang w:val="ro-RO"/>
              </w:rPr>
            </w:pPr>
          </w:p>
        </w:tc>
        <w:tc>
          <w:tcPr>
            <w:tcW w:w="1763" w:type="dxa"/>
            <w:vMerge/>
            <w:tcBorders>
              <w:right w:val="thinThickSmallGap" w:sz="24" w:space="0" w:color="auto"/>
            </w:tcBorders>
            <w:vAlign w:val="center"/>
          </w:tcPr>
          <w:p w14:paraId="158B65CF" w14:textId="77777777" w:rsidR="00214B1B" w:rsidRPr="00DE2F20" w:rsidRDefault="00214B1B" w:rsidP="00214B1B">
            <w:pPr>
              <w:jc w:val="center"/>
              <w:rPr>
                <w:sz w:val="14"/>
                <w:szCs w:val="14"/>
                <w:lang w:val="ro-RO"/>
              </w:rPr>
            </w:pPr>
          </w:p>
        </w:tc>
        <w:tc>
          <w:tcPr>
            <w:tcW w:w="2268" w:type="dxa"/>
            <w:vMerge/>
            <w:tcBorders>
              <w:left w:val="nil"/>
            </w:tcBorders>
            <w:vAlign w:val="center"/>
          </w:tcPr>
          <w:p w14:paraId="1FCD6A80" w14:textId="77777777" w:rsidR="00214B1B" w:rsidRPr="00DE2F20" w:rsidRDefault="00214B1B" w:rsidP="00214B1B">
            <w:pPr>
              <w:jc w:val="center"/>
              <w:rPr>
                <w:sz w:val="14"/>
                <w:szCs w:val="14"/>
                <w:lang w:val="ro-RO"/>
              </w:rPr>
            </w:pPr>
          </w:p>
        </w:tc>
        <w:tc>
          <w:tcPr>
            <w:tcW w:w="567" w:type="dxa"/>
            <w:vAlign w:val="center"/>
          </w:tcPr>
          <w:p w14:paraId="267B8219"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6B3ACB80" w14:textId="77777777" w:rsidR="00214B1B" w:rsidRPr="00DE2F20" w:rsidRDefault="00214B1B" w:rsidP="00214B1B">
            <w:pPr>
              <w:jc w:val="both"/>
              <w:rPr>
                <w:sz w:val="12"/>
                <w:szCs w:val="12"/>
                <w:lang w:val="ro-RO"/>
              </w:rPr>
            </w:pPr>
            <w:r w:rsidRPr="00DE2F20">
              <w:rPr>
                <w:sz w:val="12"/>
                <w:szCs w:val="12"/>
                <w:lang w:val="ro-RO"/>
              </w:rPr>
              <w:t>Tehnologia compuşilor macromoleculari</w:t>
            </w:r>
          </w:p>
        </w:tc>
        <w:tc>
          <w:tcPr>
            <w:tcW w:w="709" w:type="dxa"/>
            <w:vAlign w:val="center"/>
          </w:tcPr>
          <w:p w14:paraId="499DE636" w14:textId="77777777" w:rsidR="00214B1B" w:rsidRPr="00DE2F20" w:rsidRDefault="00214B1B" w:rsidP="00214B1B">
            <w:pPr>
              <w:pStyle w:val="Heading4"/>
              <w:jc w:val="center"/>
              <w:rPr>
                <w:rFonts w:ascii="Times New Roman" w:hAnsi="Times New Roman"/>
                <w:b w:val="0"/>
                <w:bCs w:val="0"/>
                <w:sz w:val="12"/>
                <w:szCs w:val="12"/>
                <w:lang w:val="ro-RO"/>
              </w:rPr>
            </w:pPr>
          </w:p>
        </w:tc>
        <w:tc>
          <w:tcPr>
            <w:tcW w:w="708" w:type="dxa"/>
            <w:tcBorders>
              <w:right w:val="thinThickSmallGap" w:sz="24" w:space="0" w:color="auto"/>
            </w:tcBorders>
            <w:vAlign w:val="center"/>
          </w:tcPr>
          <w:p w14:paraId="49957112"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843" w:type="dxa"/>
            <w:vMerge/>
            <w:tcBorders>
              <w:left w:val="nil"/>
              <w:right w:val="thinThickSmallGap" w:sz="24" w:space="0" w:color="auto"/>
            </w:tcBorders>
            <w:vAlign w:val="center"/>
          </w:tcPr>
          <w:p w14:paraId="051F9603" w14:textId="77777777" w:rsidR="00214B1B" w:rsidRPr="00DE2F20" w:rsidRDefault="00214B1B" w:rsidP="00214B1B">
            <w:pPr>
              <w:rPr>
                <w:sz w:val="18"/>
                <w:szCs w:val="18"/>
                <w:lang w:val="ro-RO"/>
              </w:rPr>
            </w:pPr>
          </w:p>
        </w:tc>
      </w:tr>
      <w:tr w:rsidR="00DE2F20" w:rsidRPr="00DE2F20" w14:paraId="6FF037D4" w14:textId="77777777" w:rsidTr="007B19B3">
        <w:trPr>
          <w:cantSplit/>
          <w:jc w:val="center"/>
        </w:trPr>
        <w:tc>
          <w:tcPr>
            <w:tcW w:w="1227" w:type="dxa"/>
            <w:vMerge/>
            <w:tcBorders>
              <w:left w:val="thinThickSmallGap" w:sz="24" w:space="0" w:color="auto"/>
            </w:tcBorders>
            <w:vAlign w:val="center"/>
          </w:tcPr>
          <w:p w14:paraId="21DEF9F5" w14:textId="77777777" w:rsidR="00214B1B" w:rsidRPr="00DE2F20" w:rsidRDefault="00214B1B" w:rsidP="00214B1B">
            <w:pPr>
              <w:pStyle w:val="Heading2"/>
              <w:rPr>
                <w:rFonts w:ascii="Times New Roman" w:hAnsi="Times New Roman"/>
                <w:i w:val="0"/>
                <w:iCs w:val="0"/>
                <w:noProof/>
                <w:sz w:val="14"/>
                <w:szCs w:val="14"/>
                <w:lang w:val="ro-RO"/>
              </w:rPr>
            </w:pPr>
          </w:p>
        </w:tc>
        <w:tc>
          <w:tcPr>
            <w:tcW w:w="1763" w:type="dxa"/>
            <w:vMerge/>
            <w:tcBorders>
              <w:right w:val="thinThickSmallGap" w:sz="24" w:space="0" w:color="auto"/>
            </w:tcBorders>
            <w:vAlign w:val="center"/>
          </w:tcPr>
          <w:p w14:paraId="0227E960" w14:textId="77777777" w:rsidR="00214B1B" w:rsidRPr="00DE2F20" w:rsidRDefault="00214B1B" w:rsidP="00214B1B">
            <w:pPr>
              <w:jc w:val="center"/>
              <w:rPr>
                <w:sz w:val="14"/>
                <w:szCs w:val="14"/>
                <w:lang w:val="ro-RO"/>
              </w:rPr>
            </w:pPr>
          </w:p>
        </w:tc>
        <w:tc>
          <w:tcPr>
            <w:tcW w:w="2268" w:type="dxa"/>
            <w:vMerge/>
            <w:tcBorders>
              <w:left w:val="nil"/>
            </w:tcBorders>
            <w:vAlign w:val="center"/>
          </w:tcPr>
          <w:p w14:paraId="5030B249" w14:textId="77777777" w:rsidR="00214B1B" w:rsidRPr="00DE2F20" w:rsidRDefault="00214B1B" w:rsidP="00214B1B">
            <w:pPr>
              <w:jc w:val="center"/>
              <w:rPr>
                <w:sz w:val="14"/>
                <w:szCs w:val="14"/>
                <w:lang w:val="ro-RO"/>
              </w:rPr>
            </w:pPr>
          </w:p>
        </w:tc>
        <w:tc>
          <w:tcPr>
            <w:tcW w:w="567" w:type="dxa"/>
            <w:vAlign w:val="center"/>
          </w:tcPr>
          <w:p w14:paraId="77346D04"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314722C6" w14:textId="77777777" w:rsidR="00214B1B" w:rsidRPr="00DE2F20" w:rsidRDefault="00214B1B" w:rsidP="00214B1B">
            <w:pPr>
              <w:jc w:val="both"/>
              <w:rPr>
                <w:sz w:val="12"/>
                <w:szCs w:val="12"/>
                <w:lang w:val="ro-RO"/>
              </w:rPr>
            </w:pPr>
            <w:r w:rsidRPr="00DE2F20">
              <w:rPr>
                <w:sz w:val="12"/>
                <w:szCs w:val="12"/>
                <w:lang w:val="ro-RO"/>
              </w:rPr>
              <w:t>Tehnologia substanţelor anorganice</w:t>
            </w:r>
          </w:p>
        </w:tc>
        <w:tc>
          <w:tcPr>
            <w:tcW w:w="709" w:type="dxa"/>
            <w:vAlign w:val="center"/>
          </w:tcPr>
          <w:p w14:paraId="110DC433" w14:textId="77777777" w:rsidR="00214B1B" w:rsidRPr="00DE2F20" w:rsidRDefault="00214B1B" w:rsidP="00214B1B">
            <w:pPr>
              <w:pStyle w:val="Heading4"/>
              <w:jc w:val="center"/>
              <w:rPr>
                <w:rFonts w:ascii="Times New Roman" w:hAnsi="Times New Roman"/>
                <w:b w:val="0"/>
                <w:bCs w:val="0"/>
                <w:sz w:val="12"/>
                <w:szCs w:val="12"/>
                <w:lang w:val="ro-RO"/>
              </w:rPr>
            </w:pPr>
          </w:p>
        </w:tc>
        <w:tc>
          <w:tcPr>
            <w:tcW w:w="708" w:type="dxa"/>
            <w:tcBorders>
              <w:right w:val="thinThickSmallGap" w:sz="24" w:space="0" w:color="auto"/>
            </w:tcBorders>
            <w:vAlign w:val="center"/>
          </w:tcPr>
          <w:p w14:paraId="582C89D4"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843" w:type="dxa"/>
            <w:vMerge/>
            <w:tcBorders>
              <w:left w:val="nil"/>
              <w:right w:val="thinThickSmallGap" w:sz="24" w:space="0" w:color="auto"/>
            </w:tcBorders>
            <w:vAlign w:val="center"/>
          </w:tcPr>
          <w:p w14:paraId="3FB077C9" w14:textId="77777777" w:rsidR="00214B1B" w:rsidRPr="00DE2F20" w:rsidRDefault="00214B1B" w:rsidP="00214B1B">
            <w:pPr>
              <w:rPr>
                <w:sz w:val="18"/>
                <w:szCs w:val="18"/>
                <w:lang w:val="ro-RO"/>
              </w:rPr>
            </w:pPr>
          </w:p>
        </w:tc>
      </w:tr>
      <w:tr w:rsidR="00DE2F20" w:rsidRPr="00DE2F20" w14:paraId="42207234" w14:textId="77777777" w:rsidTr="007B19B3">
        <w:trPr>
          <w:cantSplit/>
          <w:jc w:val="center"/>
        </w:trPr>
        <w:tc>
          <w:tcPr>
            <w:tcW w:w="1227" w:type="dxa"/>
            <w:vMerge/>
            <w:tcBorders>
              <w:left w:val="thinThickSmallGap" w:sz="24" w:space="0" w:color="auto"/>
            </w:tcBorders>
            <w:vAlign w:val="center"/>
          </w:tcPr>
          <w:p w14:paraId="6D9AA9BD" w14:textId="77777777" w:rsidR="00214B1B" w:rsidRPr="00DE2F20" w:rsidRDefault="00214B1B" w:rsidP="00214B1B">
            <w:pPr>
              <w:pStyle w:val="Heading2"/>
              <w:rPr>
                <w:rFonts w:ascii="Times New Roman" w:hAnsi="Times New Roman"/>
                <w:i w:val="0"/>
                <w:iCs w:val="0"/>
                <w:noProof/>
                <w:sz w:val="14"/>
                <w:szCs w:val="14"/>
                <w:lang w:val="ro-RO"/>
              </w:rPr>
            </w:pPr>
          </w:p>
        </w:tc>
        <w:tc>
          <w:tcPr>
            <w:tcW w:w="1763" w:type="dxa"/>
            <w:vMerge/>
            <w:tcBorders>
              <w:right w:val="thinThickSmallGap" w:sz="24" w:space="0" w:color="auto"/>
            </w:tcBorders>
            <w:vAlign w:val="center"/>
          </w:tcPr>
          <w:p w14:paraId="616E9CE3" w14:textId="77777777" w:rsidR="00214B1B" w:rsidRPr="00DE2F20" w:rsidRDefault="00214B1B" w:rsidP="00214B1B">
            <w:pPr>
              <w:jc w:val="center"/>
              <w:rPr>
                <w:sz w:val="14"/>
                <w:szCs w:val="14"/>
                <w:lang w:val="ro-RO"/>
              </w:rPr>
            </w:pPr>
          </w:p>
        </w:tc>
        <w:tc>
          <w:tcPr>
            <w:tcW w:w="2268" w:type="dxa"/>
            <w:vMerge/>
            <w:tcBorders>
              <w:left w:val="nil"/>
            </w:tcBorders>
            <w:vAlign w:val="center"/>
          </w:tcPr>
          <w:p w14:paraId="6B859996" w14:textId="77777777" w:rsidR="00214B1B" w:rsidRPr="00DE2F20" w:rsidRDefault="00214B1B" w:rsidP="00214B1B">
            <w:pPr>
              <w:jc w:val="center"/>
              <w:rPr>
                <w:sz w:val="14"/>
                <w:szCs w:val="14"/>
                <w:lang w:val="ro-RO"/>
              </w:rPr>
            </w:pPr>
          </w:p>
        </w:tc>
        <w:tc>
          <w:tcPr>
            <w:tcW w:w="567" w:type="dxa"/>
            <w:vAlign w:val="center"/>
          </w:tcPr>
          <w:p w14:paraId="7F62099F"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6F181BF5" w14:textId="77777777" w:rsidR="00214B1B" w:rsidRPr="00DE2F20" w:rsidRDefault="00214B1B" w:rsidP="00214B1B">
            <w:pPr>
              <w:jc w:val="both"/>
              <w:rPr>
                <w:sz w:val="12"/>
                <w:szCs w:val="12"/>
                <w:lang w:val="ro-RO"/>
              </w:rPr>
            </w:pPr>
            <w:r w:rsidRPr="00DE2F20">
              <w:rPr>
                <w:sz w:val="12"/>
                <w:szCs w:val="12"/>
                <w:lang w:val="ro-RO"/>
              </w:rPr>
              <w:t>Tehnologia silicaţilor şi a compuşilor oxidici</w:t>
            </w:r>
          </w:p>
        </w:tc>
        <w:tc>
          <w:tcPr>
            <w:tcW w:w="709" w:type="dxa"/>
            <w:vAlign w:val="center"/>
          </w:tcPr>
          <w:p w14:paraId="0AF5884F" w14:textId="77777777" w:rsidR="00214B1B" w:rsidRPr="00DE2F20" w:rsidRDefault="00214B1B" w:rsidP="00214B1B">
            <w:pPr>
              <w:pStyle w:val="Heading4"/>
              <w:jc w:val="center"/>
              <w:rPr>
                <w:rFonts w:ascii="Times New Roman" w:hAnsi="Times New Roman"/>
                <w:b w:val="0"/>
                <w:bCs w:val="0"/>
                <w:sz w:val="12"/>
                <w:szCs w:val="12"/>
                <w:lang w:val="ro-RO"/>
              </w:rPr>
            </w:pPr>
          </w:p>
        </w:tc>
        <w:tc>
          <w:tcPr>
            <w:tcW w:w="708" w:type="dxa"/>
            <w:tcBorders>
              <w:right w:val="thinThickSmallGap" w:sz="24" w:space="0" w:color="auto"/>
            </w:tcBorders>
            <w:vAlign w:val="center"/>
          </w:tcPr>
          <w:p w14:paraId="087AED62"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843" w:type="dxa"/>
            <w:vMerge/>
            <w:tcBorders>
              <w:left w:val="nil"/>
              <w:right w:val="thinThickSmallGap" w:sz="24" w:space="0" w:color="auto"/>
            </w:tcBorders>
            <w:vAlign w:val="center"/>
          </w:tcPr>
          <w:p w14:paraId="6EF1824B" w14:textId="77777777" w:rsidR="00214B1B" w:rsidRPr="00DE2F20" w:rsidRDefault="00214B1B" w:rsidP="00214B1B">
            <w:pPr>
              <w:rPr>
                <w:sz w:val="18"/>
                <w:szCs w:val="18"/>
                <w:lang w:val="ro-RO"/>
              </w:rPr>
            </w:pPr>
          </w:p>
        </w:tc>
      </w:tr>
      <w:tr w:rsidR="00DE2F20" w:rsidRPr="00DE2F20" w14:paraId="24BF2F41" w14:textId="77777777" w:rsidTr="007B19B3">
        <w:trPr>
          <w:cantSplit/>
          <w:jc w:val="center"/>
        </w:trPr>
        <w:tc>
          <w:tcPr>
            <w:tcW w:w="1227" w:type="dxa"/>
            <w:vMerge/>
            <w:tcBorders>
              <w:left w:val="thinThickSmallGap" w:sz="24" w:space="0" w:color="auto"/>
            </w:tcBorders>
            <w:vAlign w:val="center"/>
          </w:tcPr>
          <w:p w14:paraId="71CA1193" w14:textId="77777777" w:rsidR="00214B1B" w:rsidRPr="00DE2F20" w:rsidRDefault="00214B1B" w:rsidP="00214B1B">
            <w:pPr>
              <w:pStyle w:val="Heading2"/>
              <w:rPr>
                <w:rFonts w:ascii="Times New Roman" w:hAnsi="Times New Roman"/>
                <w:i w:val="0"/>
                <w:iCs w:val="0"/>
                <w:noProof/>
                <w:sz w:val="14"/>
                <w:szCs w:val="14"/>
                <w:lang w:val="ro-RO"/>
              </w:rPr>
            </w:pPr>
          </w:p>
        </w:tc>
        <w:tc>
          <w:tcPr>
            <w:tcW w:w="1763" w:type="dxa"/>
            <w:vMerge/>
            <w:tcBorders>
              <w:right w:val="thinThickSmallGap" w:sz="24" w:space="0" w:color="auto"/>
            </w:tcBorders>
            <w:vAlign w:val="center"/>
          </w:tcPr>
          <w:p w14:paraId="701128B0" w14:textId="77777777" w:rsidR="00214B1B" w:rsidRPr="00DE2F20" w:rsidRDefault="00214B1B" w:rsidP="00214B1B">
            <w:pPr>
              <w:jc w:val="center"/>
              <w:rPr>
                <w:sz w:val="14"/>
                <w:szCs w:val="14"/>
                <w:lang w:val="ro-RO"/>
              </w:rPr>
            </w:pPr>
          </w:p>
        </w:tc>
        <w:tc>
          <w:tcPr>
            <w:tcW w:w="2268" w:type="dxa"/>
            <w:vMerge/>
            <w:tcBorders>
              <w:left w:val="nil"/>
            </w:tcBorders>
            <w:vAlign w:val="center"/>
          </w:tcPr>
          <w:p w14:paraId="5D52E48B" w14:textId="77777777" w:rsidR="00214B1B" w:rsidRPr="00DE2F20" w:rsidRDefault="00214B1B" w:rsidP="00214B1B">
            <w:pPr>
              <w:jc w:val="center"/>
              <w:rPr>
                <w:sz w:val="14"/>
                <w:szCs w:val="14"/>
                <w:lang w:val="ro-RO"/>
              </w:rPr>
            </w:pPr>
          </w:p>
        </w:tc>
        <w:tc>
          <w:tcPr>
            <w:tcW w:w="567" w:type="dxa"/>
            <w:vAlign w:val="center"/>
          </w:tcPr>
          <w:p w14:paraId="50168508"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0AFA6A43" w14:textId="77777777" w:rsidR="00214B1B" w:rsidRPr="00DE2F20" w:rsidRDefault="00214B1B" w:rsidP="00214B1B">
            <w:pPr>
              <w:jc w:val="both"/>
              <w:rPr>
                <w:sz w:val="12"/>
                <w:szCs w:val="12"/>
                <w:lang w:val="ro-RO"/>
              </w:rPr>
            </w:pPr>
            <w:r w:rsidRPr="00DE2F20">
              <w:rPr>
                <w:sz w:val="12"/>
                <w:szCs w:val="12"/>
                <w:lang w:val="ro-RO"/>
              </w:rPr>
              <w:t>Tehnologia maselor plastice</w:t>
            </w:r>
          </w:p>
        </w:tc>
        <w:tc>
          <w:tcPr>
            <w:tcW w:w="709" w:type="dxa"/>
            <w:vAlign w:val="center"/>
          </w:tcPr>
          <w:p w14:paraId="43CB4476" w14:textId="77777777" w:rsidR="00214B1B" w:rsidRPr="00DE2F20" w:rsidRDefault="00214B1B" w:rsidP="00214B1B">
            <w:pPr>
              <w:pStyle w:val="Heading4"/>
              <w:jc w:val="center"/>
              <w:rPr>
                <w:rFonts w:ascii="Times New Roman" w:hAnsi="Times New Roman"/>
                <w:b w:val="0"/>
                <w:bCs w:val="0"/>
                <w:sz w:val="12"/>
                <w:szCs w:val="12"/>
                <w:lang w:val="ro-RO"/>
              </w:rPr>
            </w:pPr>
          </w:p>
        </w:tc>
        <w:tc>
          <w:tcPr>
            <w:tcW w:w="708" w:type="dxa"/>
            <w:tcBorders>
              <w:right w:val="thinThickSmallGap" w:sz="24" w:space="0" w:color="auto"/>
            </w:tcBorders>
            <w:vAlign w:val="center"/>
          </w:tcPr>
          <w:p w14:paraId="680E3E94"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843" w:type="dxa"/>
            <w:vMerge/>
            <w:tcBorders>
              <w:left w:val="nil"/>
              <w:right w:val="thinThickSmallGap" w:sz="24" w:space="0" w:color="auto"/>
            </w:tcBorders>
            <w:vAlign w:val="center"/>
          </w:tcPr>
          <w:p w14:paraId="05839A32" w14:textId="77777777" w:rsidR="00214B1B" w:rsidRPr="00DE2F20" w:rsidRDefault="00214B1B" w:rsidP="00214B1B">
            <w:pPr>
              <w:rPr>
                <w:sz w:val="18"/>
                <w:szCs w:val="18"/>
                <w:lang w:val="ro-RO"/>
              </w:rPr>
            </w:pPr>
          </w:p>
        </w:tc>
      </w:tr>
      <w:tr w:rsidR="00DE2F20" w:rsidRPr="00DE2F20" w14:paraId="038B6BF7" w14:textId="77777777" w:rsidTr="007B19B3">
        <w:trPr>
          <w:cantSplit/>
          <w:jc w:val="center"/>
        </w:trPr>
        <w:tc>
          <w:tcPr>
            <w:tcW w:w="1227" w:type="dxa"/>
            <w:vMerge/>
            <w:tcBorders>
              <w:left w:val="thinThickSmallGap" w:sz="24" w:space="0" w:color="auto"/>
            </w:tcBorders>
            <w:vAlign w:val="center"/>
          </w:tcPr>
          <w:p w14:paraId="5584A834" w14:textId="77777777" w:rsidR="00214B1B" w:rsidRPr="00DE2F20" w:rsidRDefault="00214B1B" w:rsidP="00214B1B">
            <w:pPr>
              <w:pStyle w:val="Heading2"/>
              <w:rPr>
                <w:rFonts w:ascii="Times New Roman" w:hAnsi="Times New Roman"/>
                <w:i w:val="0"/>
                <w:iCs w:val="0"/>
                <w:noProof/>
                <w:sz w:val="14"/>
                <w:szCs w:val="14"/>
                <w:lang w:val="ro-RO"/>
              </w:rPr>
            </w:pPr>
          </w:p>
        </w:tc>
        <w:tc>
          <w:tcPr>
            <w:tcW w:w="1763" w:type="dxa"/>
            <w:vMerge/>
            <w:tcBorders>
              <w:right w:val="thinThickSmallGap" w:sz="24" w:space="0" w:color="auto"/>
            </w:tcBorders>
            <w:vAlign w:val="center"/>
          </w:tcPr>
          <w:p w14:paraId="5D35B9B1" w14:textId="77777777" w:rsidR="00214B1B" w:rsidRPr="00DE2F20" w:rsidRDefault="00214B1B" w:rsidP="00214B1B">
            <w:pPr>
              <w:jc w:val="center"/>
              <w:rPr>
                <w:sz w:val="14"/>
                <w:szCs w:val="14"/>
                <w:lang w:val="ro-RO"/>
              </w:rPr>
            </w:pPr>
          </w:p>
        </w:tc>
        <w:tc>
          <w:tcPr>
            <w:tcW w:w="2268" w:type="dxa"/>
            <w:vMerge/>
            <w:tcBorders>
              <w:left w:val="nil"/>
            </w:tcBorders>
            <w:vAlign w:val="center"/>
          </w:tcPr>
          <w:p w14:paraId="71219D3B" w14:textId="77777777" w:rsidR="00214B1B" w:rsidRPr="00DE2F20" w:rsidRDefault="00214B1B" w:rsidP="00214B1B">
            <w:pPr>
              <w:jc w:val="center"/>
              <w:rPr>
                <w:sz w:val="14"/>
                <w:szCs w:val="14"/>
                <w:lang w:val="ro-RO"/>
              </w:rPr>
            </w:pPr>
          </w:p>
        </w:tc>
        <w:tc>
          <w:tcPr>
            <w:tcW w:w="567" w:type="dxa"/>
            <w:vAlign w:val="center"/>
          </w:tcPr>
          <w:p w14:paraId="3199C9C9"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73DEE67A" w14:textId="77777777" w:rsidR="00214B1B" w:rsidRPr="00DE2F20" w:rsidRDefault="00214B1B" w:rsidP="00214B1B">
            <w:pPr>
              <w:jc w:val="both"/>
              <w:rPr>
                <w:sz w:val="12"/>
                <w:szCs w:val="12"/>
                <w:lang w:val="ro-RO"/>
              </w:rPr>
            </w:pPr>
            <w:r w:rsidRPr="00DE2F20">
              <w:rPr>
                <w:sz w:val="12"/>
                <w:szCs w:val="12"/>
                <w:lang w:val="ro-RO"/>
              </w:rPr>
              <w:t>Tehnologia prelucrării petrolului şi petrochimie</w:t>
            </w:r>
          </w:p>
        </w:tc>
        <w:tc>
          <w:tcPr>
            <w:tcW w:w="709" w:type="dxa"/>
            <w:vAlign w:val="center"/>
          </w:tcPr>
          <w:p w14:paraId="493CDAF1" w14:textId="77777777" w:rsidR="00214B1B" w:rsidRPr="00DE2F20" w:rsidRDefault="00214B1B" w:rsidP="00214B1B">
            <w:pPr>
              <w:pStyle w:val="Heading4"/>
              <w:jc w:val="center"/>
              <w:rPr>
                <w:rFonts w:ascii="Times New Roman" w:hAnsi="Times New Roman"/>
                <w:b w:val="0"/>
                <w:bCs w:val="0"/>
                <w:sz w:val="12"/>
                <w:szCs w:val="12"/>
                <w:lang w:val="ro-RO"/>
              </w:rPr>
            </w:pPr>
          </w:p>
        </w:tc>
        <w:tc>
          <w:tcPr>
            <w:tcW w:w="708" w:type="dxa"/>
            <w:tcBorders>
              <w:right w:val="thinThickSmallGap" w:sz="24" w:space="0" w:color="auto"/>
            </w:tcBorders>
            <w:vAlign w:val="center"/>
          </w:tcPr>
          <w:p w14:paraId="3EA83CDF" w14:textId="77777777" w:rsidR="00214B1B" w:rsidRPr="00DE2F20" w:rsidRDefault="00214B1B" w:rsidP="00214B1B">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1843" w:type="dxa"/>
            <w:vMerge/>
            <w:tcBorders>
              <w:left w:val="nil"/>
              <w:right w:val="thinThickSmallGap" w:sz="24" w:space="0" w:color="auto"/>
            </w:tcBorders>
            <w:vAlign w:val="center"/>
          </w:tcPr>
          <w:p w14:paraId="57341160" w14:textId="77777777" w:rsidR="00214B1B" w:rsidRPr="00DE2F20" w:rsidRDefault="00214B1B" w:rsidP="00214B1B">
            <w:pPr>
              <w:rPr>
                <w:sz w:val="18"/>
                <w:szCs w:val="18"/>
                <w:lang w:val="ro-RO"/>
              </w:rPr>
            </w:pPr>
          </w:p>
        </w:tc>
      </w:tr>
      <w:tr w:rsidR="00DE2F20" w:rsidRPr="00DE2F20" w14:paraId="7D784888" w14:textId="77777777" w:rsidTr="007B19B3">
        <w:trPr>
          <w:cantSplit/>
          <w:jc w:val="center"/>
        </w:trPr>
        <w:tc>
          <w:tcPr>
            <w:tcW w:w="1227" w:type="dxa"/>
            <w:vMerge/>
            <w:tcBorders>
              <w:left w:val="thinThickSmallGap" w:sz="24" w:space="0" w:color="auto"/>
            </w:tcBorders>
            <w:vAlign w:val="center"/>
          </w:tcPr>
          <w:p w14:paraId="16B99F46" w14:textId="77777777" w:rsidR="00214B1B" w:rsidRPr="00DE2F20" w:rsidRDefault="00214B1B" w:rsidP="00214B1B">
            <w:pPr>
              <w:pStyle w:val="Heading2"/>
              <w:rPr>
                <w:rFonts w:ascii="Times New Roman" w:hAnsi="Times New Roman"/>
                <w:i w:val="0"/>
                <w:iCs w:val="0"/>
                <w:noProof/>
                <w:sz w:val="14"/>
                <w:szCs w:val="14"/>
                <w:lang w:val="ro-RO"/>
              </w:rPr>
            </w:pPr>
          </w:p>
        </w:tc>
        <w:tc>
          <w:tcPr>
            <w:tcW w:w="1763" w:type="dxa"/>
            <w:vMerge/>
            <w:tcBorders>
              <w:right w:val="thinThickSmallGap" w:sz="24" w:space="0" w:color="auto"/>
            </w:tcBorders>
            <w:vAlign w:val="center"/>
          </w:tcPr>
          <w:p w14:paraId="6A201146" w14:textId="77777777" w:rsidR="00214B1B" w:rsidRPr="00DE2F20" w:rsidRDefault="00214B1B" w:rsidP="00214B1B">
            <w:pPr>
              <w:jc w:val="center"/>
              <w:rPr>
                <w:sz w:val="14"/>
                <w:szCs w:val="14"/>
                <w:lang w:val="ro-RO"/>
              </w:rPr>
            </w:pPr>
          </w:p>
        </w:tc>
        <w:tc>
          <w:tcPr>
            <w:tcW w:w="2268" w:type="dxa"/>
            <w:tcBorders>
              <w:left w:val="nil"/>
            </w:tcBorders>
            <w:vAlign w:val="center"/>
          </w:tcPr>
          <w:p w14:paraId="6B43AA41" w14:textId="77777777" w:rsidR="00214B1B" w:rsidRPr="00DE2F20" w:rsidRDefault="00214B1B" w:rsidP="00214B1B">
            <w:pPr>
              <w:jc w:val="center"/>
              <w:rPr>
                <w:sz w:val="14"/>
                <w:szCs w:val="14"/>
                <w:lang w:val="ro-RO"/>
              </w:rPr>
            </w:pPr>
            <w:r w:rsidRPr="00DE2F20">
              <w:rPr>
                <w:sz w:val="14"/>
                <w:szCs w:val="14"/>
                <w:lang w:val="ro-RO"/>
              </w:rPr>
              <w:t>FIZICĂ</w:t>
            </w:r>
          </w:p>
        </w:tc>
        <w:tc>
          <w:tcPr>
            <w:tcW w:w="567" w:type="dxa"/>
            <w:vAlign w:val="center"/>
          </w:tcPr>
          <w:p w14:paraId="1DE77B2C"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546D0EB1" w14:textId="77777777" w:rsidR="00214B1B" w:rsidRPr="00DE2F20" w:rsidRDefault="00214B1B" w:rsidP="00214B1B">
            <w:pPr>
              <w:rPr>
                <w:sz w:val="12"/>
                <w:szCs w:val="12"/>
                <w:lang w:val="ro-RO"/>
              </w:rPr>
            </w:pPr>
            <w:r w:rsidRPr="00DE2F20">
              <w:rPr>
                <w:sz w:val="12"/>
                <w:szCs w:val="12"/>
                <w:lang w:val="ro-RO"/>
              </w:rPr>
              <w:t>Fizică - Chimie</w:t>
            </w:r>
          </w:p>
        </w:tc>
        <w:tc>
          <w:tcPr>
            <w:tcW w:w="709" w:type="dxa"/>
            <w:vAlign w:val="center"/>
          </w:tcPr>
          <w:p w14:paraId="76D96F9E" w14:textId="77777777" w:rsidR="00214B1B" w:rsidRPr="00DE2F20" w:rsidRDefault="00214B1B" w:rsidP="00214B1B">
            <w:pPr>
              <w:pStyle w:val="Heading4"/>
              <w:jc w:val="center"/>
              <w:rPr>
                <w:rFonts w:ascii="Times New Roman" w:hAnsi="Times New Roman"/>
                <w:b w:val="0"/>
                <w:bCs w:val="0"/>
                <w:sz w:val="12"/>
                <w:szCs w:val="12"/>
                <w:lang w:val="ro-RO"/>
              </w:rPr>
            </w:pPr>
          </w:p>
        </w:tc>
        <w:tc>
          <w:tcPr>
            <w:tcW w:w="708" w:type="dxa"/>
            <w:tcBorders>
              <w:right w:val="thinThickSmallGap" w:sz="24" w:space="0" w:color="auto"/>
            </w:tcBorders>
            <w:vAlign w:val="center"/>
          </w:tcPr>
          <w:p w14:paraId="0E9C0001" w14:textId="77777777" w:rsidR="00214B1B" w:rsidRPr="00DE2F20" w:rsidRDefault="00214B1B" w:rsidP="00214B1B">
            <w:pPr>
              <w:jc w:val="center"/>
              <w:rPr>
                <w:sz w:val="12"/>
                <w:szCs w:val="12"/>
                <w:lang w:val="ro-RO"/>
              </w:rPr>
            </w:pPr>
            <w:r w:rsidRPr="00DE2F20">
              <w:rPr>
                <w:sz w:val="12"/>
                <w:szCs w:val="12"/>
                <w:lang w:val="ro-RO"/>
              </w:rPr>
              <w:t>x</w:t>
            </w:r>
          </w:p>
        </w:tc>
        <w:tc>
          <w:tcPr>
            <w:tcW w:w="1843" w:type="dxa"/>
            <w:vMerge/>
            <w:tcBorders>
              <w:left w:val="nil"/>
              <w:right w:val="thinThickSmallGap" w:sz="24" w:space="0" w:color="auto"/>
            </w:tcBorders>
            <w:vAlign w:val="center"/>
          </w:tcPr>
          <w:p w14:paraId="11B8E6BB" w14:textId="77777777" w:rsidR="00214B1B" w:rsidRPr="00DE2F20" w:rsidRDefault="00214B1B" w:rsidP="00214B1B">
            <w:pPr>
              <w:rPr>
                <w:sz w:val="18"/>
                <w:szCs w:val="18"/>
                <w:lang w:val="ro-RO"/>
              </w:rPr>
            </w:pPr>
          </w:p>
        </w:tc>
      </w:tr>
      <w:tr w:rsidR="00DE2F20" w:rsidRPr="00DE2F20" w14:paraId="42733313" w14:textId="77777777" w:rsidTr="007B19B3">
        <w:trPr>
          <w:cantSplit/>
          <w:jc w:val="center"/>
        </w:trPr>
        <w:tc>
          <w:tcPr>
            <w:tcW w:w="1227" w:type="dxa"/>
            <w:vMerge/>
            <w:tcBorders>
              <w:left w:val="thinThickSmallGap" w:sz="24" w:space="0" w:color="auto"/>
            </w:tcBorders>
            <w:vAlign w:val="center"/>
          </w:tcPr>
          <w:p w14:paraId="0A8376E1" w14:textId="77777777" w:rsidR="00214B1B" w:rsidRPr="00DE2F20" w:rsidRDefault="00214B1B" w:rsidP="00214B1B">
            <w:pPr>
              <w:pStyle w:val="Heading2"/>
              <w:rPr>
                <w:rFonts w:ascii="Times New Roman" w:hAnsi="Times New Roman"/>
                <w:i w:val="0"/>
                <w:iCs w:val="0"/>
                <w:noProof/>
                <w:sz w:val="14"/>
                <w:szCs w:val="14"/>
                <w:lang w:val="ro-RO"/>
              </w:rPr>
            </w:pPr>
          </w:p>
        </w:tc>
        <w:tc>
          <w:tcPr>
            <w:tcW w:w="1763" w:type="dxa"/>
            <w:vMerge/>
            <w:tcBorders>
              <w:right w:val="thinThickSmallGap" w:sz="24" w:space="0" w:color="auto"/>
            </w:tcBorders>
            <w:vAlign w:val="center"/>
          </w:tcPr>
          <w:p w14:paraId="707457BF" w14:textId="77777777" w:rsidR="00214B1B" w:rsidRPr="00DE2F20" w:rsidRDefault="00214B1B" w:rsidP="00214B1B">
            <w:pPr>
              <w:jc w:val="center"/>
              <w:rPr>
                <w:sz w:val="14"/>
                <w:szCs w:val="14"/>
                <w:lang w:val="ro-RO"/>
              </w:rPr>
            </w:pPr>
          </w:p>
        </w:tc>
        <w:tc>
          <w:tcPr>
            <w:tcW w:w="2268" w:type="dxa"/>
            <w:tcBorders>
              <w:left w:val="nil"/>
            </w:tcBorders>
            <w:vAlign w:val="center"/>
          </w:tcPr>
          <w:p w14:paraId="3A573B90" w14:textId="77777777" w:rsidR="00214B1B" w:rsidRPr="00DE2F20" w:rsidRDefault="00214B1B" w:rsidP="00214B1B">
            <w:pPr>
              <w:jc w:val="center"/>
              <w:rPr>
                <w:sz w:val="14"/>
                <w:szCs w:val="14"/>
                <w:lang w:val="ro-RO"/>
              </w:rPr>
            </w:pPr>
            <w:r w:rsidRPr="00DE2F20">
              <w:rPr>
                <w:sz w:val="14"/>
                <w:szCs w:val="14"/>
                <w:lang w:val="ro-RO"/>
              </w:rPr>
              <w:t>BIOLOGIE</w:t>
            </w:r>
          </w:p>
        </w:tc>
        <w:tc>
          <w:tcPr>
            <w:tcW w:w="567" w:type="dxa"/>
            <w:vAlign w:val="center"/>
          </w:tcPr>
          <w:p w14:paraId="3F94E2D9"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4DCF6903" w14:textId="77777777" w:rsidR="00214B1B" w:rsidRPr="00DE2F20" w:rsidRDefault="00214B1B" w:rsidP="00214B1B">
            <w:pPr>
              <w:rPr>
                <w:sz w:val="12"/>
                <w:szCs w:val="12"/>
                <w:lang w:val="ro-RO"/>
              </w:rPr>
            </w:pPr>
            <w:r w:rsidRPr="00DE2F20">
              <w:rPr>
                <w:sz w:val="12"/>
                <w:szCs w:val="12"/>
                <w:lang w:val="ro-RO"/>
              </w:rPr>
              <w:t>Biologie - Chimie</w:t>
            </w:r>
          </w:p>
        </w:tc>
        <w:tc>
          <w:tcPr>
            <w:tcW w:w="709" w:type="dxa"/>
            <w:vAlign w:val="center"/>
          </w:tcPr>
          <w:p w14:paraId="28FC6B30" w14:textId="77777777" w:rsidR="00214B1B" w:rsidRPr="00DE2F20" w:rsidRDefault="00214B1B" w:rsidP="00214B1B">
            <w:pPr>
              <w:pStyle w:val="Heading4"/>
              <w:jc w:val="center"/>
              <w:rPr>
                <w:rFonts w:ascii="Times New Roman" w:hAnsi="Times New Roman"/>
                <w:b w:val="0"/>
                <w:bCs w:val="0"/>
                <w:sz w:val="12"/>
                <w:szCs w:val="12"/>
                <w:lang w:val="ro-RO"/>
              </w:rPr>
            </w:pPr>
          </w:p>
        </w:tc>
        <w:tc>
          <w:tcPr>
            <w:tcW w:w="708" w:type="dxa"/>
            <w:tcBorders>
              <w:right w:val="thinThickSmallGap" w:sz="24" w:space="0" w:color="auto"/>
            </w:tcBorders>
            <w:vAlign w:val="center"/>
          </w:tcPr>
          <w:p w14:paraId="76A8D4C5" w14:textId="77777777" w:rsidR="00214B1B" w:rsidRPr="00DE2F20" w:rsidRDefault="00214B1B" w:rsidP="00214B1B">
            <w:pPr>
              <w:jc w:val="center"/>
              <w:rPr>
                <w:sz w:val="12"/>
                <w:szCs w:val="12"/>
                <w:lang w:val="ro-RO"/>
              </w:rPr>
            </w:pPr>
            <w:r w:rsidRPr="00DE2F20">
              <w:rPr>
                <w:sz w:val="12"/>
                <w:szCs w:val="12"/>
                <w:lang w:val="ro-RO"/>
              </w:rPr>
              <w:t>x</w:t>
            </w:r>
          </w:p>
        </w:tc>
        <w:tc>
          <w:tcPr>
            <w:tcW w:w="1843" w:type="dxa"/>
            <w:vMerge/>
            <w:tcBorders>
              <w:left w:val="nil"/>
              <w:right w:val="thinThickSmallGap" w:sz="24" w:space="0" w:color="auto"/>
            </w:tcBorders>
            <w:vAlign w:val="center"/>
          </w:tcPr>
          <w:p w14:paraId="45F77C95" w14:textId="77777777" w:rsidR="00214B1B" w:rsidRPr="00DE2F20" w:rsidRDefault="00214B1B" w:rsidP="00214B1B">
            <w:pPr>
              <w:rPr>
                <w:sz w:val="18"/>
                <w:szCs w:val="18"/>
                <w:lang w:val="ro-RO"/>
              </w:rPr>
            </w:pPr>
          </w:p>
        </w:tc>
      </w:tr>
      <w:tr w:rsidR="00DE2F20" w:rsidRPr="00DE2F20" w14:paraId="57776708" w14:textId="77777777" w:rsidTr="007B19B3">
        <w:trPr>
          <w:cantSplit/>
          <w:jc w:val="center"/>
        </w:trPr>
        <w:tc>
          <w:tcPr>
            <w:tcW w:w="1227" w:type="dxa"/>
            <w:vMerge/>
            <w:tcBorders>
              <w:left w:val="thinThickSmallGap" w:sz="24" w:space="0" w:color="auto"/>
            </w:tcBorders>
            <w:vAlign w:val="center"/>
          </w:tcPr>
          <w:p w14:paraId="587B3CAA" w14:textId="77777777" w:rsidR="00214B1B" w:rsidRPr="00DE2F20" w:rsidRDefault="00214B1B" w:rsidP="00214B1B">
            <w:pPr>
              <w:pStyle w:val="Heading2"/>
              <w:rPr>
                <w:rFonts w:ascii="Times New Roman" w:hAnsi="Times New Roman"/>
                <w:i w:val="0"/>
                <w:iCs w:val="0"/>
                <w:noProof/>
                <w:sz w:val="14"/>
                <w:szCs w:val="14"/>
                <w:lang w:val="ro-RO"/>
              </w:rPr>
            </w:pPr>
          </w:p>
        </w:tc>
        <w:tc>
          <w:tcPr>
            <w:tcW w:w="1763" w:type="dxa"/>
            <w:vMerge w:val="restart"/>
            <w:tcBorders>
              <w:right w:val="thinThickSmallGap" w:sz="24" w:space="0" w:color="auto"/>
            </w:tcBorders>
            <w:vAlign w:val="center"/>
          </w:tcPr>
          <w:p w14:paraId="0AD31AA8" w14:textId="77777777" w:rsidR="00214B1B" w:rsidRPr="00DE2F20" w:rsidRDefault="00214B1B" w:rsidP="00214B1B">
            <w:pPr>
              <w:jc w:val="center"/>
              <w:rPr>
                <w:sz w:val="14"/>
                <w:szCs w:val="14"/>
                <w:lang w:val="ro-RO"/>
              </w:rPr>
            </w:pPr>
            <w:r w:rsidRPr="00DE2F20">
              <w:rPr>
                <w:b/>
                <w:bCs/>
                <w:sz w:val="14"/>
                <w:szCs w:val="14"/>
                <w:lang w:val="ro-RO"/>
              </w:rPr>
              <w:t>Chimie – Biologie (*)</w:t>
            </w:r>
          </w:p>
        </w:tc>
        <w:tc>
          <w:tcPr>
            <w:tcW w:w="2268" w:type="dxa"/>
            <w:tcBorders>
              <w:left w:val="nil"/>
            </w:tcBorders>
            <w:vAlign w:val="center"/>
          </w:tcPr>
          <w:p w14:paraId="5FB24ACA" w14:textId="77777777" w:rsidR="00214B1B" w:rsidRPr="00DE2F20" w:rsidRDefault="00214B1B" w:rsidP="00214B1B">
            <w:pPr>
              <w:jc w:val="center"/>
              <w:rPr>
                <w:sz w:val="14"/>
                <w:szCs w:val="14"/>
                <w:lang w:val="ro-RO"/>
              </w:rPr>
            </w:pPr>
            <w:r w:rsidRPr="00DE2F20">
              <w:rPr>
                <w:sz w:val="14"/>
                <w:szCs w:val="14"/>
                <w:lang w:val="ro-RO"/>
              </w:rPr>
              <w:t>BIOLOGIE</w:t>
            </w:r>
          </w:p>
        </w:tc>
        <w:tc>
          <w:tcPr>
            <w:tcW w:w="567" w:type="dxa"/>
            <w:vAlign w:val="center"/>
          </w:tcPr>
          <w:p w14:paraId="55EC0438"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5A6AB434" w14:textId="77777777" w:rsidR="00214B1B" w:rsidRPr="00DE2F20" w:rsidRDefault="00214B1B" w:rsidP="00214B1B">
            <w:pPr>
              <w:rPr>
                <w:sz w:val="12"/>
                <w:szCs w:val="12"/>
                <w:lang w:val="ro-RO"/>
              </w:rPr>
            </w:pPr>
            <w:r w:rsidRPr="00DE2F20">
              <w:rPr>
                <w:sz w:val="12"/>
                <w:szCs w:val="12"/>
                <w:lang w:val="ro-RO"/>
              </w:rPr>
              <w:t>Biologie - Chimie</w:t>
            </w:r>
          </w:p>
        </w:tc>
        <w:tc>
          <w:tcPr>
            <w:tcW w:w="709" w:type="dxa"/>
            <w:vAlign w:val="center"/>
          </w:tcPr>
          <w:p w14:paraId="4A902341" w14:textId="77777777" w:rsidR="00214B1B" w:rsidRPr="00DE2F20" w:rsidRDefault="00214B1B" w:rsidP="00214B1B">
            <w:pPr>
              <w:pStyle w:val="Heading4"/>
              <w:jc w:val="center"/>
              <w:rPr>
                <w:rFonts w:ascii="Times New Roman" w:hAnsi="Times New Roman"/>
                <w:b w:val="0"/>
                <w:bCs w:val="0"/>
                <w:sz w:val="12"/>
                <w:szCs w:val="12"/>
                <w:lang w:val="ro-RO"/>
              </w:rPr>
            </w:pPr>
          </w:p>
        </w:tc>
        <w:tc>
          <w:tcPr>
            <w:tcW w:w="708" w:type="dxa"/>
            <w:tcBorders>
              <w:right w:val="thinThickSmallGap" w:sz="24" w:space="0" w:color="auto"/>
            </w:tcBorders>
            <w:vAlign w:val="center"/>
          </w:tcPr>
          <w:p w14:paraId="16A551D4" w14:textId="77777777" w:rsidR="00214B1B" w:rsidRPr="00DE2F20" w:rsidRDefault="00214B1B" w:rsidP="00214B1B">
            <w:pPr>
              <w:jc w:val="center"/>
              <w:rPr>
                <w:sz w:val="12"/>
                <w:szCs w:val="12"/>
                <w:lang w:val="ro-RO"/>
              </w:rPr>
            </w:pPr>
            <w:r w:rsidRPr="00DE2F20">
              <w:rPr>
                <w:sz w:val="12"/>
                <w:szCs w:val="12"/>
                <w:lang w:val="ro-RO"/>
              </w:rPr>
              <w:t>x</w:t>
            </w:r>
          </w:p>
        </w:tc>
        <w:tc>
          <w:tcPr>
            <w:tcW w:w="1843" w:type="dxa"/>
            <w:vMerge/>
            <w:tcBorders>
              <w:left w:val="nil"/>
              <w:right w:val="thinThickSmallGap" w:sz="24" w:space="0" w:color="auto"/>
            </w:tcBorders>
            <w:vAlign w:val="center"/>
          </w:tcPr>
          <w:p w14:paraId="5F40E3FE" w14:textId="77777777" w:rsidR="00214B1B" w:rsidRPr="00DE2F20" w:rsidRDefault="00214B1B" w:rsidP="00214B1B">
            <w:pPr>
              <w:rPr>
                <w:sz w:val="18"/>
                <w:szCs w:val="18"/>
                <w:lang w:val="ro-RO"/>
              </w:rPr>
            </w:pPr>
          </w:p>
        </w:tc>
      </w:tr>
      <w:tr w:rsidR="00DE2F20" w:rsidRPr="00DE2F20" w14:paraId="4CE51165" w14:textId="77777777" w:rsidTr="007B19B3">
        <w:trPr>
          <w:cantSplit/>
          <w:jc w:val="center"/>
        </w:trPr>
        <w:tc>
          <w:tcPr>
            <w:tcW w:w="1227" w:type="dxa"/>
            <w:vMerge/>
            <w:tcBorders>
              <w:left w:val="thinThickSmallGap" w:sz="24" w:space="0" w:color="auto"/>
            </w:tcBorders>
            <w:vAlign w:val="center"/>
          </w:tcPr>
          <w:p w14:paraId="1AB87CFE" w14:textId="77777777" w:rsidR="00214B1B" w:rsidRPr="00DE2F20" w:rsidRDefault="00214B1B" w:rsidP="00214B1B">
            <w:pPr>
              <w:pStyle w:val="Heading2"/>
              <w:rPr>
                <w:rFonts w:ascii="Times New Roman" w:hAnsi="Times New Roman"/>
                <w:i w:val="0"/>
                <w:iCs w:val="0"/>
                <w:noProof/>
                <w:sz w:val="14"/>
                <w:szCs w:val="14"/>
                <w:lang w:val="ro-RO"/>
              </w:rPr>
            </w:pPr>
          </w:p>
        </w:tc>
        <w:tc>
          <w:tcPr>
            <w:tcW w:w="1763" w:type="dxa"/>
            <w:vMerge/>
            <w:tcBorders>
              <w:right w:val="thinThickSmallGap" w:sz="24" w:space="0" w:color="auto"/>
            </w:tcBorders>
            <w:vAlign w:val="center"/>
          </w:tcPr>
          <w:p w14:paraId="329FE302" w14:textId="77777777" w:rsidR="00214B1B" w:rsidRPr="00DE2F20" w:rsidRDefault="00214B1B" w:rsidP="00214B1B">
            <w:pPr>
              <w:jc w:val="center"/>
              <w:rPr>
                <w:sz w:val="14"/>
                <w:szCs w:val="14"/>
                <w:lang w:val="ro-RO"/>
              </w:rPr>
            </w:pPr>
          </w:p>
        </w:tc>
        <w:tc>
          <w:tcPr>
            <w:tcW w:w="2268" w:type="dxa"/>
            <w:tcBorders>
              <w:left w:val="nil"/>
            </w:tcBorders>
            <w:vAlign w:val="center"/>
          </w:tcPr>
          <w:p w14:paraId="3AD48930" w14:textId="77777777" w:rsidR="00214B1B" w:rsidRPr="00DE2F20" w:rsidRDefault="00214B1B" w:rsidP="00214B1B">
            <w:pPr>
              <w:jc w:val="center"/>
              <w:rPr>
                <w:sz w:val="14"/>
                <w:szCs w:val="14"/>
                <w:lang w:val="ro-RO"/>
              </w:rPr>
            </w:pPr>
            <w:r w:rsidRPr="00DE2F20">
              <w:rPr>
                <w:sz w:val="14"/>
                <w:szCs w:val="14"/>
                <w:lang w:val="ro-RO"/>
              </w:rPr>
              <w:t>CHIMIE</w:t>
            </w:r>
          </w:p>
        </w:tc>
        <w:tc>
          <w:tcPr>
            <w:tcW w:w="567" w:type="dxa"/>
            <w:vAlign w:val="center"/>
          </w:tcPr>
          <w:p w14:paraId="069FB887"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3876CE76" w14:textId="77777777" w:rsidR="00214B1B" w:rsidRPr="00DE2F20" w:rsidRDefault="00214B1B" w:rsidP="00214B1B">
            <w:pPr>
              <w:rPr>
                <w:sz w:val="12"/>
                <w:szCs w:val="12"/>
                <w:lang w:val="ro-RO"/>
              </w:rPr>
            </w:pPr>
            <w:r w:rsidRPr="00DE2F20">
              <w:rPr>
                <w:sz w:val="12"/>
                <w:szCs w:val="12"/>
                <w:lang w:val="ro-RO"/>
              </w:rPr>
              <w:t>Chimie - Biologie</w:t>
            </w:r>
          </w:p>
        </w:tc>
        <w:tc>
          <w:tcPr>
            <w:tcW w:w="709" w:type="dxa"/>
            <w:vAlign w:val="center"/>
          </w:tcPr>
          <w:p w14:paraId="40DB6048" w14:textId="77777777" w:rsidR="00214B1B" w:rsidRPr="00DE2F20" w:rsidRDefault="00214B1B" w:rsidP="00214B1B">
            <w:pPr>
              <w:pStyle w:val="Heading4"/>
              <w:jc w:val="center"/>
              <w:rPr>
                <w:rFonts w:ascii="Times New Roman" w:hAnsi="Times New Roman"/>
                <w:b w:val="0"/>
                <w:bCs w:val="0"/>
                <w:sz w:val="12"/>
                <w:szCs w:val="12"/>
                <w:lang w:val="ro-RO"/>
              </w:rPr>
            </w:pPr>
          </w:p>
        </w:tc>
        <w:tc>
          <w:tcPr>
            <w:tcW w:w="708" w:type="dxa"/>
            <w:tcBorders>
              <w:right w:val="thinThickSmallGap" w:sz="24" w:space="0" w:color="auto"/>
            </w:tcBorders>
            <w:vAlign w:val="center"/>
          </w:tcPr>
          <w:p w14:paraId="3B0974B6" w14:textId="77777777" w:rsidR="00214B1B" w:rsidRPr="00DE2F20" w:rsidRDefault="00214B1B" w:rsidP="00214B1B">
            <w:pPr>
              <w:jc w:val="center"/>
              <w:rPr>
                <w:sz w:val="12"/>
                <w:szCs w:val="12"/>
                <w:lang w:val="ro-RO"/>
              </w:rPr>
            </w:pPr>
            <w:r w:rsidRPr="00DE2F20">
              <w:rPr>
                <w:sz w:val="12"/>
                <w:szCs w:val="12"/>
                <w:lang w:val="ro-RO"/>
              </w:rPr>
              <w:t>x</w:t>
            </w:r>
          </w:p>
        </w:tc>
        <w:tc>
          <w:tcPr>
            <w:tcW w:w="1843" w:type="dxa"/>
            <w:vMerge/>
            <w:tcBorders>
              <w:left w:val="nil"/>
              <w:right w:val="thinThickSmallGap" w:sz="24" w:space="0" w:color="auto"/>
            </w:tcBorders>
            <w:vAlign w:val="center"/>
          </w:tcPr>
          <w:p w14:paraId="74CF39B0" w14:textId="77777777" w:rsidR="00214B1B" w:rsidRPr="00DE2F20" w:rsidRDefault="00214B1B" w:rsidP="00214B1B">
            <w:pPr>
              <w:rPr>
                <w:sz w:val="18"/>
                <w:szCs w:val="18"/>
                <w:lang w:val="ro-RO"/>
              </w:rPr>
            </w:pPr>
          </w:p>
        </w:tc>
      </w:tr>
      <w:tr w:rsidR="00DE2F20" w:rsidRPr="00DE2F20" w14:paraId="1D81FD49" w14:textId="77777777" w:rsidTr="007B19B3">
        <w:trPr>
          <w:cantSplit/>
          <w:jc w:val="center"/>
        </w:trPr>
        <w:tc>
          <w:tcPr>
            <w:tcW w:w="1227" w:type="dxa"/>
            <w:vMerge/>
            <w:tcBorders>
              <w:left w:val="thinThickSmallGap" w:sz="24" w:space="0" w:color="auto"/>
            </w:tcBorders>
            <w:vAlign w:val="center"/>
          </w:tcPr>
          <w:p w14:paraId="0AD91E4B" w14:textId="77777777" w:rsidR="00214B1B" w:rsidRPr="00DE2F20" w:rsidRDefault="00214B1B" w:rsidP="00214B1B">
            <w:pPr>
              <w:pStyle w:val="Heading2"/>
              <w:rPr>
                <w:rFonts w:ascii="Times New Roman" w:hAnsi="Times New Roman"/>
                <w:i w:val="0"/>
                <w:iCs w:val="0"/>
                <w:noProof/>
                <w:sz w:val="14"/>
                <w:szCs w:val="14"/>
                <w:lang w:val="ro-RO"/>
              </w:rPr>
            </w:pPr>
          </w:p>
        </w:tc>
        <w:tc>
          <w:tcPr>
            <w:tcW w:w="1763" w:type="dxa"/>
            <w:vMerge w:val="restart"/>
            <w:tcBorders>
              <w:right w:val="thinThickSmallGap" w:sz="24" w:space="0" w:color="auto"/>
            </w:tcBorders>
            <w:vAlign w:val="center"/>
          </w:tcPr>
          <w:p w14:paraId="466BEB7A" w14:textId="77777777" w:rsidR="00214B1B" w:rsidRPr="00DE2F20" w:rsidRDefault="00214B1B" w:rsidP="00214B1B">
            <w:pPr>
              <w:jc w:val="center"/>
              <w:rPr>
                <w:sz w:val="14"/>
                <w:szCs w:val="14"/>
                <w:lang w:val="ro-RO"/>
              </w:rPr>
            </w:pPr>
            <w:r w:rsidRPr="00DE2F20">
              <w:rPr>
                <w:b/>
                <w:bCs/>
                <w:sz w:val="14"/>
                <w:szCs w:val="14"/>
                <w:lang w:val="ro-RO"/>
              </w:rPr>
              <w:t>Chimie – Fizică (*)</w:t>
            </w:r>
          </w:p>
        </w:tc>
        <w:tc>
          <w:tcPr>
            <w:tcW w:w="2268" w:type="dxa"/>
            <w:tcBorders>
              <w:left w:val="nil"/>
            </w:tcBorders>
            <w:vAlign w:val="center"/>
          </w:tcPr>
          <w:p w14:paraId="3535850E" w14:textId="77777777" w:rsidR="00214B1B" w:rsidRPr="00DE2F20" w:rsidRDefault="00214B1B" w:rsidP="00214B1B">
            <w:pPr>
              <w:jc w:val="center"/>
              <w:rPr>
                <w:sz w:val="14"/>
                <w:szCs w:val="14"/>
                <w:lang w:val="ro-RO"/>
              </w:rPr>
            </w:pPr>
            <w:r w:rsidRPr="00DE2F20">
              <w:rPr>
                <w:sz w:val="14"/>
                <w:szCs w:val="14"/>
                <w:lang w:val="ro-RO"/>
              </w:rPr>
              <w:t>CHIMIE</w:t>
            </w:r>
          </w:p>
        </w:tc>
        <w:tc>
          <w:tcPr>
            <w:tcW w:w="567" w:type="dxa"/>
            <w:vAlign w:val="center"/>
          </w:tcPr>
          <w:p w14:paraId="613E4CD7"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2E16BD62" w14:textId="77777777" w:rsidR="00214B1B" w:rsidRPr="00DE2F20" w:rsidRDefault="00214B1B" w:rsidP="00214B1B">
            <w:pPr>
              <w:rPr>
                <w:sz w:val="12"/>
                <w:szCs w:val="12"/>
                <w:lang w:val="ro-RO"/>
              </w:rPr>
            </w:pPr>
            <w:r w:rsidRPr="00DE2F20">
              <w:rPr>
                <w:sz w:val="12"/>
                <w:szCs w:val="12"/>
                <w:lang w:val="ro-RO"/>
              </w:rPr>
              <w:t>Chimie - Fizică</w:t>
            </w:r>
          </w:p>
        </w:tc>
        <w:tc>
          <w:tcPr>
            <w:tcW w:w="709" w:type="dxa"/>
            <w:vAlign w:val="center"/>
          </w:tcPr>
          <w:p w14:paraId="396C13F2" w14:textId="77777777" w:rsidR="00214B1B" w:rsidRPr="00DE2F20" w:rsidRDefault="00214B1B" w:rsidP="00214B1B">
            <w:pPr>
              <w:pStyle w:val="Heading4"/>
              <w:jc w:val="center"/>
              <w:rPr>
                <w:rFonts w:ascii="Times New Roman" w:hAnsi="Times New Roman"/>
                <w:b w:val="0"/>
                <w:bCs w:val="0"/>
                <w:sz w:val="12"/>
                <w:szCs w:val="12"/>
                <w:lang w:val="ro-RO"/>
              </w:rPr>
            </w:pPr>
          </w:p>
        </w:tc>
        <w:tc>
          <w:tcPr>
            <w:tcW w:w="708" w:type="dxa"/>
            <w:tcBorders>
              <w:right w:val="thinThickSmallGap" w:sz="24" w:space="0" w:color="auto"/>
            </w:tcBorders>
            <w:vAlign w:val="center"/>
          </w:tcPr>
          <w:p w14:paraId="0245FF5D" w14:textId="77777777" w:rsidR="00214B1B" w:rsidRPr="00DE2F20" w:rsidRDefault="00214B1B" w:rsidP="00214B1B">
            <w:pPr>
              <w:jc w:val="center"/>
              <w:rPr>
                <w:sz w:val="12"/>
                <w:szCs w:val="12"/>
                <w:lang w:val="ro-RO"/>
              </w:rPr>
            </w:pPr>
            <w:r w:rsidRPr="00DE2F20">
              <w:rPr>
                <w:sz w:val="12"/>
                <w:szCs w:val="12"/>
                <w:lang w:val="ro-RO"/>
              </w:rPr>
              <w:t>x</w:t>
            </w:r>
          </w:p>
        </w:tc>
        <w:tc>
          <w:tcPr>
            <w:tcW w:w="1843" w:type="dxa"/>
            <w:vMerge/>
            <w:tcBorders>
              <w:left w:val="nil"/>
              <w:right w:val="thinThickSmallGap" w:sz="24" w:space="0" w:color="auto"/>
            </w:tcBorders>
            <w:vAlign w:val="center"/>
          </w:tcPr>
          <w:p w14:paraId="52623B19" w14:textId="77777777" w:rsidR="00214B1B" w:rsidRPr="00DE2F20" w:rsidRDefault="00214B1B" w:rsidP="00214B1B">
            <w:pPr>
              <w:rPr>
                <w:sz w:val="18"/>
                <w:szCs w:val="18"/>
                <w:lang w:val="ro-RO"/>
              </w:rPr>
            </w:pPr>
          </w:p>
        </w:tc>
      </w:tr>
      <w:tr w:rsidR="00DE2F20" w:rsidRPr="00DE2F20" w14:paraId="6B922A19" w14:textId="77777777" w:rsidTr="007B19B3">
        <w:trPr>
          <w:cantSplit/>
          <w:jc w:val="center"/>
        </w:trPr>
        <w:tc>
          <w:tcPr>
            <w:tcW w:w="1227" w:type="dxa"/>
            <w:vMerge/>
            <w:tcBorders>
              <w:left w:val="thinThickSmallGap" w:sz="24" w:space="0" w:color="auto"/>
            </w:tcBorders>
            <w:vAlign w:val="center"/>
          </w:tcPr>
          <w:p w14:paraId="1EDEA3C7" w14:textId="77777777" w:rsidR="00214B1B" w:rsidRPr="00DE2F20" w:rsidRDefault="00214B1B" w:rsidP="00214B1B">
            <w:pPr>
              <w:pStyle w:val="Heading2"/>
              <w:rPr>
                <w:rFonts w:ascii="Times New Roman" w:hAnsi="Times New Roman"/>
                <w:i w:val="0"/>
                <w:iCs w:val="0"/>
                <w:noProof/>
                <w:sz w:val="14"/>
                <w:szCs w:val="14"/>
                <w:lang w:val="ro-RO"/>
              </w:rPr>
            </w:pPr>
          </w:p>
        </w:tc>
        <w:tc>
          <w:tcPr>
            <w:tcW w:w="1763" w:type="dxa"/>
            <w:vMerge/>
            <w:tcBorders>
              <w:right w:val="thinThickSmallGap" w:sz="24" w:space="0" w:color="auto"/>
            </w:tcBorders>
            <w:vAlign w:val="center"/>
          </w:tcPr>
          <w:p w14:paraId="5E3DBCFE" w14:textId="77777777" w:rsidR="00214B1B" w:rsidRPr="00DE2F20" w:rsidRDefault="00214B1B" w:rsidP="00214B1B">
            <w:pPr>
              <w:jc w:val="center"/>
              <w:rPr>
                <w:sz w:val="14"/>
                <w:szCs w:val="14"/>
                <w:lang w:val="ro-RO"/>
              </w:rPr>
            </w:pPr>
          </w:p>
        </w:tc>
        <w:tc>
          <w:tcPr>
            <w:tcW w:w="2268" w:type="dxa"/>
            <w:tcBorders>
              <w:left w:val="nil"/>
            </w:tcBorders>
            <w:vAlign w:val="center"/>
          </w:tcPr>
          <w:p w14:paraId="018842DB" w14:textId="77777777" w:rsidR="00214B1B" w:rsidRPr="00DE2F20" w:rsidRDefault="00214B1B" w:rsidP="00214B1B">
            <w:pPr>
              <w:jc w:val="center"/>
              <w:rPr>
                <w:sz w:val="14"/>
                <w:szCs w:val="14"/>
                <w:lang w:val="ro-RO"/>
              </w:rPr>
            </w:pPr>
            <w:r w:rsidRPr="00DE2F20">
              <w:rPr>
                <w:sz w:val="14"/>
                <w:szCs w:val="14"/>
                <w:lang w:val="ro-RO"/>
              </w:rPr>
              <w:t>FIZICĂ</w:t>
            </w:r>
          </w:p>
        </w:tc>
        <w:tc>
          <w:tcPr>
            <w:tcW w:w="567" w:type="dxa"/>
            <w:vAlign w:val="center"/>
          </w:tcPr>
          <w:p w14:paraId="63797238" w14:textId="77777777" w:rsidR="00214B1B" w:rsidRPr="00DE2F20" w:rsidRDefault="00214B1B" w:rsidP="00214B1B">
            <w:pPr>
              <w:numPr>
                <w:ilvl w:val="0"/>
                <w:numId w:val="5"/>
              </w:numPr>
              <w:ind w:left="0" w:firstLine="0"/>
              <w:jc w:val="center"/>
              <w:rPr>
                <w:sz w:val="12"/>
                <w:szCs w:val="12"/>
                <w:lang w:val="ro-RO"/>
              </w:rPr>
            </w:pPr>
          </w:p>
        </w:tc>
        <w:tc>
          <w:tcPr>
            <w:tcW w:w="5670" w:type="dxa"/>
            <w:vAlign w:val="center"/>
          </w:tcPr>
          <w:p w14:paraId="451FC40F" w14:textId="77777777" w:rsidR="00214B1B" w:rsidRPr="00DE2F20" w:rsidRDefault="00214B1B" w:rsidP="00214B1B">
            <w:pPr>
              <w:rPr>
                <w:sz w:val="12"/>
                <w:szCs w:val="12"/>
                <w:lang w:val="ro-RO"/>
              </w:rPr>
            </w:pPr>
            <w:r w:rsidRPr="00DE2F20">
              <w:rPr>
                <w:sz w:val="12"/>
                <w:szCs w:val="12"/>
                <w:lang w:val="ro-RO"/>
              </w:rPr>
              <w:t>Fizică - Chimie</w:t>
            </w:r>
          </w:p>
        </w:tc>
        <w:tc>
          <w:tcPr>
            <w:tcW w:w="709" w:type="dxa"/>
            <w:vAlign w:val="center"/>
          </w:tcPr>
          <w:p w14:paraId="6EB14019" w14:textId="77777777" w:rsidR="00214B1B" w:rsidRPr="00DE2F20" w:rsidRDefault="00214B1B" w:rsidP="00214B1B">
            <w:pPr>
              <w:pStyle w:val="Heading4"/>
              <w:jc w:val="center"/>
              <w:rPr>
                <w:rFonts w:ascii="Times New Roman" w:hAnsi="Times New Roman"/>
                <w:b w:val="0"/>
                <w:bCs w:val="0"/>
                <w:sz w:val="12"/>
                <w:szCs w:val="12"/>
                <w:lang w:val="ro-RO"/>
              </w:rPr>
            </w:pPr>
          </w:p>
        </w:tc>
        <w:tc>
          <w:tcPr>
            <w:tcW w:w="708" w:type="dxa"/>
            <w:tcBorders>
              <w:right w:val="thinThickSmallGap" w:sz="24" w:space="0" w:color="auto"/>
            </w:tcBorders>
            <w:vAlign w:val="center"/>
          </w:tcPr>
          <w:p w14:paraId="20F4F851" w14:textId="77777777" w:rsidR="00214B1B" w:rsidRPr="00DE2F20" w:rsidRDefault="00214B1B" w:rsidP="00214B1B">
            <w:pPr>
              <w:jc w:val="center"/>
              <w:rPr>
                <w:sz w:val="12"/>
                <w:szCs w:val="12"/>
                <w:lang w:val="ro-RO"/>
              </w:rPr>
            </w:pPr>
            <w:r w:rsidRPr="00DE2F20">
              <w:rPr>
                <w:sz w:val="12"/>
                <w:szCs w:val="12"/>
                <w:lang w:val="ro-RO"/>
              </w:rPr>
              <w:t>x</w:t>
            </w:r>
          </w:p>
        </w:tc>
        <w:tc>
          <w:tcPr>
            <w:tcW w:w="1843" w:type="dxa"/>
            <w:vMerge/>
            <w:tcBorders>
              <w:left w:val="nil"/>
              <w:right w:val="thinThickSmallGap" w:sz="24" w:space="0" w:color="auto"/>
            </w:tcBorders>
            <w:vAlign w:val="center"/>
          </w:tcPr>
          <w:p w14:paraId="70E7115E" w14:textId="77777777" w:rsidR="00214B1B" w:rsidRPr="00DE2F20" w:rsidRDefault="00214B1B" w:rsidP="00214B1B">
            <w:pPr>
              <w:rPr>
                <w:sz w:val="18"/>
                <w:szCs w:val="18"/>
                <w:lang w:val="ro-RO"/>
              </w:rPr>
            </w:pPr>
          </w:p>
        </w:tc>
      </w:tr>
      <w:tr w:rsidR="00214B1B" w:rsidRPr="00DE2F20" w14:paraId="505AF85C" w14:textId="77777777" w:rsidTr="007B19B3">
        <w:trPr>
          <w:jc w:val="center"/>
        </w:trPr>
        <w:tc>
          <w:tcPr>
            <w:tcW w:w="14755" w:type="dxa"/>
            <w:gridSpan w:val="8"/>
            <w:tcBorders>
              <w:left w:val="thinThickSmallGap" w:sz="24" w:space="0" w:color="auto"/>
              <w:bottom w:val="thinThickSmallGap" w:sz="24" w:space="0" w:color="auto"/>
              <w:right w:val="thinThickSmallGap" w:sz="24" w:space="0" w:color="auto"/>
            </w:tcBorders>
            <w:vAlign w:val="center"/>
          </w:tcPr>
          <w:p w14:paraId="6165F119" w14:textId="77777777" w:rsidR="00214B1B" w:rsidRPr="00DE2F20" w:rsidRDefault="00214B1B" w:rsidP="00214B1B">
            <w:pPr>
              <w:ind w:firstLine="567"/>
              <w:rPr>
                <w:sz w:val="14"/>
                <w:szCs w:val="14"/>
                <w:lang w:val="ro-RO"/>
              </w:rPr>
            </w:pPr>
            <w:r w:rsidRPr="00DE2F20">
              <w:rPr>
                <w:sz w:val="14"/>
                <w:szCs w:val="14"/>
                <w:lang w:val="ro-RO"/>
              </w:rPr>
              <w:t>(*)   Numai pentru mediul rural, unităţi de învăţământ de nivel gimnazial, licee şi seminarii teologice.</w:t>
            </w:r>
          </w:p>
          <w:p w14:paraId="1EDF3B34" w14:textId="77777777" w:rsidR="00214B1B" w:rsidRPr="00DE2F20" w:rsidRDefault="00214B1B" w:rsidP="00214B1B">
            <w:pPr>
              <w:ind w:firstLine="561"/>
              <w:jc w:val="both"/>
              <w:rPr>
                <w:iCs/>
                <w:sz w:val="14"/>
                <w:szCs w:val="14"/>
                <w:lang w:val="ro-RO"/>
              </w:rPr>
            </w:pPr>
            <w:r w:rsidRPr="00DE2F20">
              <w:rPr>
                <w:sz w:val="14"/>
                <w:szCs w:val="14"/>
                <w:lang w:val="ro-RO"/>
              </w:rPr>
              <w:t xml:space="preserve">(**) Pentru ocuparea posturilor didactice/catedrelor din învăţământul special candidaţii trebuie să se încadreze în condiţiile prevăzute de </w:t>
            </w:r>
            <w:r w:rsidRPr="00DE2F20">
              <w:rPr>
                <w:iCs/>
                <w:sz w:val="14"/>
                <w:szCs w:val="14"/>
                <w:lang w:val="ro-RO"/>
              </w:rPr>
              <w:t>art. 248 alin. (5) din Legea educaţiei naţionale nr. 1/2011 cu modificările şi completările ulterioare</w:t>
            </w:r>
            <w:r w:rsidRPr="00DE2F20">
              <w:rPr>
                <w:sz w:val="14"/>
                <w:szCs w:val="14"/>
                <w:lang w:val="ro-RO"/>
              </w:rPr>
              <w:t xml:space="preserve"> ori în cele prevăzute în</w:t>
            </w:r>
            <w:r w:rsidRPr="00DE2F20">
              <w:rPr>
                <w:iCs/>
                <w:sz w:val="14"/>
                <w:szCs w:val="14"/>
                <w:lang w:val="ro-RO"/>
              </w:rPr>
              <w:t xml:space="preserve"> Metodologia-cadru privind mobilitatea personalului didactic din învăţământul preuniversitar.  </w:t>
            </w:r>
          </w:p>
          <w:p w14:paraId="74EEFBAD" w14:textId="77777777" w:rsidR="00214B1B" w:rsidRPr="00DE2F20" w:rsidRDefault="00214B1B" w:rsidP="00214B1B">
            <w:pPr>
              <w:ind w:firstLine="567"/>
              <w:jc w:val="both"/>
              <w:rPr>
                <w:b/>
                <w:bCs/>
                <w:i/>
                <w:iCs/>
                <w:sz w:val="14"/>
                <w:szCs w:val="14"/>
                <w:lang w:val="ro-RO"/>
              </w:rPr>
            </w:pPr>
            <w:r w:rsidRPr="00DE2F20">
              <w:rPr>
                <w:sz w:val="14"/>
                <w:szCs w:val="14"/>
                <w:lang w:val="ro-RO"/>
              </w:rPr>
              <w:t>(***)Studii postuniversitare (aprofundate, academice, de specializare, de masterat) cu durata de cel puţin un an şi jumătate/ cu minimum 90 de credite care dau dreptul de a profesa într-o nouă specializare sau programe de conversie profesională pentru dobândirea unei noi specializări şi/sau ocuparea de noi funcţii didactice, în conformitate cu prevederile art. 244 alin. (5) lit. d) din Legea educaţiei naţionale nr. 1/2011 cu modificările şi completările ulterioare.</w:t>
            </w:r>
          </w:p>
          <w:p w14:paraId="0F3A081F" w14:textId="77777777" w:rsidR="00214B1B" w:rsidRPr="00DE2F20" w:rsidRDefault="00214B1B" w:rsidP="00214B1B">
            <w:pPr>
              <w:ind w:firstLine="561"/>
              <w:jc w:val="both"/>
              <w:rPr>
                <w:sz w:val="14"/>
                <w:szCs w:val="14"/>
                <w:lang w:val="ro-RO"/>
              </w:rPr>
            </w:pPr>
          </w:p>
          <w:p w14:paraId="405652DF" w14:textId="77777777" w:rsidR="00214B1B" w:rsidRPr="00DE2F20" w:rsidRDefault="00214B1B" w:rsidP="00214B1B">
            <w:pPr>
              <w:ind w:firstLine="567"/>
              <w:jc w:val="both"/>
              <w:rPr>
                <w:sz w:val="14"/>
                <w:szCs w:val="14"/>
                <w:lang w:val="ro-RO"/>
              </w:rPr>
            </w:pPr>
            <w:r w:rsidRPr="00DE2F20">
              <w:rPr>
                <w:b/>
                <w:bCs/>
                <w:iCs/>
                <w:sz w:val="14"/>
                <w:szCs w:val="14"/>
                <w:lang w:val="ro-RO"/>
              </w:rPr>
              <w:t xml:space="preserve">Notă  </w:t>
            </w:r>
            <w:r w:rsidRPr="00DE2F20">
              <w:rPr>
                <w:sz w:val="14"/>
                <w:szCs w:val="14"/>
                <w:lang w:val="ro-RO"/>
              </w:rPr>
              <w:t>La specializările nominalizate mai sus se adaugă:</w:t>
            </w:r>
          </w:p>
          <w:p w14:paraId="4AB60509" w14:textId="77777777" w:rsidR="00214B1B" w:rsidRPr="00DE2F20" w:rsidRDefault="00214B1B" w:rsidP="00214B1B">
            <w:pPr>
              <w:ind w:firstLine="567"/>
              <w:jc w:val="both"/>
              <w:rPr>
                <w:b/>
                <w:bCs/>
                <w:iCs/>
                <w:sz w:val="14"/>
                <w:szCs w:val="14"/>
                <w:lang w:val="ro-RO"/>
              </w:rPr>
            </w:pPr>
            <w:r w:rsidRPr="00DE2F20">
              <w:rPr>
                <w:sz w:val="14"/>
                <w:szCs w:val="14"/>
                <w:lang w:val="ro-RO"/>
              </w:rPr>
              <w:t>(1) Toate specializările similare absolvite înainte de 1993;</w:t>
            </w:r>
          </w:p>
          <w:p w14:paraId="43EC03CF" w14:textId="7A2C112E" w:rsidR="00214B1B" w:rsidRPr="00DE2F20" w:rsidRDefault="00214B1B" w:rsidP="00214B1B">
            <w:pPr>
              <w:ind w:firstLine="567"/>
              <w:jc w:val="both"/>
              <w:rPr>
                <w:i/>
                <w:iCs/>
                <w:sz w:val="14"/>
                <w:szCs w:val="14"/>
                <w:lang w:val="ro-RO"/>
              </w:rPr>
            </w:pPr>
            <w:r w:rsidRPr="00DE2F20">
              <w:rPr>
                <w:sz w:val="14"/>
                <w:szCs w:val="14"/>
                <w:lang w:val="ro-RO"/>
              </w:rPr>
              <w:t xml:space="preserve">(2) Studiile postuniversitare (aprofundate, academice, de specializare, de masterat) cu durata de cel puţin un an şi jumătate/ cu minimum 90 de credite, aprobate de </w:t>
            </w:r>
            <w:r w:rsidR="0081657F">
              <w:rPr>
                <w:sz w:val="14"/>
                <w:szCs w:val="14"/>
                <w:lang w:val="ro-RO"/>
              </w:rPr>
              <w:t>Ministerul Educaţiei şi Cercetării</w:t>
            </w:r>
            <w:r w:rsidRPr="00DE2F20">
              <w:rPr>
                <w:sz w:val="14"/>
                <w:szCs w:val="14"/>
                <w:lang w:val="ro-RO"/>
              </w:rPr>
              <w:t>,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bl>
    <w:p w14:paraId="4CF6CB4C" w14:textId="77777777" w:rsidR="006222BB" w:rsidRPr="00DE2F20" w:rsidRDefault="006222BB" w:rsidP="00FE1CF6">
      <w:pPr>
        <w:rPr>
          <w:sz w:val="22"/>
          <w:szCs w:val="22"/>
          <w:lang w:val="ro-RO"/>
        </w:rPr>
      </w:pPr>
    </w:p>
    <w:p w14:paraId="32E1EF56" w14:textId="62F2ED7E" w:rsidR="006222BB" w:rsidRPr="00DE2F20" w:rsidRDefault="006222BB" w:rsidP="00FE1CF6">
      <w:pPr>
        <w:rPr>
          <w:sz w:val="22"/>
          <w:szCs w:val="22"/>
          <w:lang w:val="ro-RO"/>
        </w:rPr>
      </w:pPr>
    </w:p>
    <w:p w14:paraId="1C8DD537" w14:textId="08395BAD" w:rsidR="005C1227" w:rsidRPr="00DE2F20" w:rsidRDefault="005C1227" w:rsidP="00FE1CF6">
      <w:pPr>
        <w:rPr>
          <w:sz w:val="22"/>
          <w:szCs w:val="22"/>
          <w:lang w:val="ro-RO"/>
        </w:rPr>
      </w:pPr>
    </w:p>
    <w:p w14:paraId="20A79015" w14:textId="77777777" w:rsidR="006222BB" w:rsidRPr="00DE2F20" w:rsidRDefault="006222BB" w:rsidP="00FE1CF6">
      <w:pPr>
        <w:rPr>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220"/>
        <w:gridCol w:w="1974"/>
        <w:gridCol w:w="1927"/>
        <w:gridCol w:w="561"/>
        <w:gridCol w:w="3760"/>
        <w:gridCol w:w="1701"/>
        <w:gridCol w:w="2026"/>
      </w:tblGrid>
      <w:tr w:rsidR="00DE2F20" w:rsidRPr="00DE2F20" w14:paraId="182A2A4D" w14:textId="77777777" w:rsidTr="00C760F3">
        <w:trPr>
          <w:cantSplit/>
          <w:jc w:val="center"/>
        </w:trPr>
        <w:tc>
          <w:tcPr>
            <w:tcW w:w="2481" w:type="dxa"/>
            <w:gridSpan w:val="2"/>
            <w:tcBorders>
              <w:top w:val="thinThickSmallGap" w:sz="24" w:space="0" w:color="auto"/>
              <w:left w:val="thinThickSmallGap" w:sz="24" w:space="0" w:color="auto"/>
              <w:right w:val="thinThickSmallGap" w:sz="24" w:space="0" w:color="auto"/>
            </w:tcBorders>
            <w:vAlign w:val="center"/>
          </w:tcPr>
          <w:p w14:paraId="574F474D" w14:textId="77777777" w:rsidR="00CB51CA" w:rsidRPr="00DE2F20" w:rsidRDefault="00CB51CA" w:rsidP="00210D2E">
            <w:pPr>
              <w:jc w:val="center"/>
              <w:rPr>
                <w:b/>
                <w:bCs/>
                <w:sz w:val="14"/>
                <w:szCs w:val="14"/>
                <w:lang w:val="ro-RO"/>
              </w:rPr>
            </w:pPr>
          </w:p>
          <w:p w14:paraId="176F2E5D" w14:textId="77777777" w:rsidR="006222BB" w:rsidRPr="00DE2F20" w:rsidRDefault="006222BB" w:rsidP="00210D2E">
            <w:pPr>
              <w:jc w:val="center"/>
              <w:rPr>
                <w:b/>
                <w:bCs/>
                <w:sz w:val="14"/>
                <w:szCs w:val="14"/>
                <w:lang w:val="ro-RO"/>
              </w:rPr>
            </w:pPr>
            <w:r w:rsidRPr="00DE2F20">
              <w:rPr>
                <w:b/>
                <w:bCs/>
                <w:sz w:val="14"/>
                <w:szCs w:val="14"/>
                <w:lang w:val="ro-RO"/>
              </w:rPr>
              <w:t>Învăţământ preuniversitar</w:t>
            </w:r>
          </w:p>
        </w:tc>
        <w:tc>
          <w:tcPr>
            <w:tcW w:w="9923" w:type="dxa"/>
            <w:gridSpan w:val="5"/>
            <w:tcBorders>
              <w:top w:val="thinThickSmallGap" w:sz="24" w:space="0" w:color="auto"/>
              <w:left w:val="nil"/>
              <w:right w:val="thinThickSmallGap" w:sz="24" w:space="0" w:color="auto"/>
            </w:tcBorders>
            <w:vAlign w:val="center"/>
          </w:tcPr>
          <w:p w14:paraId="1F527403" w14:textId="7873B604" w:rsidR="006222BB" w:rsidRPr="00DE2F20" w:rsidRDefault="00C760F3" w:rsidP="00210D2E">
            <w:pPr>
              <w:jc w:val="center"/>
              <w:rPr>
                <w:b/>
                <w:bCs/>
                <w:sz w:val="14"/>
                <w:szCs w:val="14"/>
                <w:lang w:val="ro-RO"/>
              </w:rPr>
            </w:pPr>
            <w:r w:rsidRPr="00F00912">
              <w:rPr>
                <w:b/>
                <w:bCs/>
                <w:sz w:val="12"/>
                <w:szCs w:val="12"/>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2026" w:type="dxa"/>
            <w:vMerge w:val="restart"/>
            <w:tcBorders>
              <w:top w:val="thinThickSmallGap" w:sz="24" w:space="0" w:color="auto"/>
              <w:left w:val="nil"/>
              <w:right w:val="thinThickSmallGap" w:sz="24" w:space="0" w:color="auto"/>
            </w:tcBorders>
            <w:vAlign w:val="center"/>
          </w:tcPr>
          <w:p w14:paraId="2EAF107F" w14:textId="77777777" w:rsidR="00C760F3" w:rsidRPr="00F00912" w:rsidRDefault="00C760F3" w:rsidP="00C760F3">
            <w:pPr>
              <w:jc w:val="center"/>
              <w:rPr>
                <w:sz w:val="12"/>
                <w:szCs w:val="12"/>
                <w:lang w:val="ro-RO"/>
              </w:rPr>
            </w:pPr>
            <w:r w:rsidRPr="00F00912">
              <w:rPr>
                <w:b/>
                <w:bCs/>
                <w:sz w:val="12"/>
                <w:szCs w:val="12"/>
                <w:lang w:val="ro-RO"/>
              </w:rPr>
              <w:t>Programa -</w:t>
            </w:r>
          </w:p>
          <w:p w14:paraId="0D189D86" w14:textId="77777777" w:rsidR="00C760F3" w:rsidRPr="00F00912" w:rsidRDefault="00C760F3" w:rsidP="00C760F3">
            <w:pPr>
              <w:jc w:val="center"/>
              <w:rPr>
                <w:b/>
                <w:bCs/>
                <w:sz w:val="12"/>
                <w:szCs w:val="12"/>
                <w:lang w:val="ro-RO"/>
              </w:rPr>
            </w:pPr>
            <w:r w:rsidRPr="00F00912">
              <w:rPr>
                <w:b/>
                <w:bCs/>
                <w:sz w:val="12"/>
                <w:szCs w:val="12"/>
                <w:lang w:val="ro-RO"/>
              </w:rPr>
              <w:t xml:space="preserve">probă de concurs/ </w:t>
            </w:r>
          </w:p>
          <w:p w14:paraId="6991C472" w14:textId="6C0CF002" w:rsidR="006222BB" w:rsidRPr="00DE2F20" w:rsidRDefault="00C760F3" w:rsidP="00C760F3">
            <w:pPr>
              <w:jc w:val="center"/>
              <w:rPr>
                <w:sz w:val="14"/>
                <w:szCs w:val="14"/>
                <w:lang w:val="ro-RO"/>
              </w:rPr>
            </w:pPr>
            <w:r w:rsidRPr="00F00912">
              <w:rPr>
                <w:b/>
                <w:bCs/>
                <w:sz w:val="12"/>
                <w:szCs w:val="12"/>
                <w:lang w:val="ro-RO"/>
              </w:rPr>
              <w:t>Programa</w:t>
            </w:r>
            <w:r>
              <w:rPr>
                <w:b/>
                <w:bCs/>
                <w:sz w:val="12"/>
                <w:szCs w:val="12"/>
                <w:lang w:val="ro-RO"/>
              </w:rPr>
              <w:t xml:space="preserve"> </w:t>
            </w:r>
            <w:r w:rsidRPr="00F00912">
              <w:rPr>
                <w:b/>
                <w:bCs/>
                <w:sz w:val="12"/>
                <w:szCs w:val="12"/>
                <w:lang w:val="ro-RO"/>
              </w:rPr>
              <w:t>- disciplina pentru examenul naţional de definitivare în învăţământ</w:t>
            </w:r>
          </w:p>
        </w:tc>
      </w:tr>
      <w:tr w:rsidR="00DE2F20" w:rsidRPr="00DE2F20" w14:paraId="65F8458B" w14:textId="77777777" w:rsidTr="00C760F3">
        <w:trPr>
          <w:cantSplit/>
          <w:jc w:val="center"/>
        </w:trPr>
        <w:tc>
          <w:tcPr>
            <w:tcW w:w="1261" w:type="dxa"/>
            <w:tcBorders>
              <w:left w:val="thinThickSmallGap" w:sz="24" w:space="0" w:color="auto"/>
            </w:tcBorders>
            <w:vAlign w:val="center"/>
          </w:tcPr>
          <w:p w14:paraId="24A57A21" w14:textId="77777777" w:rsidR="006222BB" w:rsidRPr="00DE2F20" w:rsidRDefault="006222BB" w:rsidP="00210D2E">
            <w:pPr>
              <w:jc w:val="center"/>
              <w:rPr>
                <w:sz w:val="14"/>
                <w:szCs w:val="14"/>
                <w:lang w:val="ro-RO"/>
              </w:rPr>
            </w:pPr>
            <w:r w:rsidRPr="00DE2F20">
              <w:rPr>
                <w:b/>
                <w:bCs/>
                <w:sz w:val="14"/>
                <w:szCs w:val="14"/>
                <w:lang w:val="ro-RO"/>
              </w:rPr>
              <w:t xml:space="preserve">Nivel </w:t>
            </w:r>
          </w:p>
        </w:tc>
        <w:tc>
          <w:tcPr>
            <w:tcW w:w="1220" w:type="dxa"/>
            <w:tcBorders>
              <w:right w:val="thinThickSmallGap" w:sz="24" w:space="0" w:color="auto"/>
            </w:tcBorders>
            <w:vAlign w:val="center"/>
          </w:tcPr>
          <w:p w14:paraId="7B4B19A1" w14:textId="77777777" w:rsidR="006222BB" w:rsidRPr="00DE2F20" w:rsidRDefault="006222BB" w:rsidP="00210D2E">
            <w:pPr>
              <w:jc w:val="center"/>
              <w:rPr>
                <w:b/>
                <w:bCs/>
                <w:sz w:val="14"/>
                <w:szCs w:val="14"/>
                <w:lang w:val="ro-RO"/>
              </w:rPr>
            </w:pPr>
            <w:r w:rsidRPr="00DE2F20">
              <w:rPr>
                <w:b/>
                <w:bCs/>
                <w:sz w:val="14"/>
                <w:szCs w:val="14"/>
                <w:lang w:val="ro-RO"/>
              </w:rPr>
              <w:t>Catedra / Postul</w:t>
            </w:r>
          </w:p>
          <w:p w14:paraId="0B2326EF" w14:textId="77777777" w:rsidR="006222BB" w:rsidRPr="00DE2F20" w:rsidRDefault="006222BB" w:rsidP="00210D2E">
            <w:pPr>
              <w:jc w:val="center"/>
              <w:rPr>
                <w:sz w:val="14"/>
                <w:szCs w:val="14"/>
                <w:lang w:val="ro-RO"/>
              </w:rPr>
            </w:pPr>
            <w:r w:rsidRPr="00DE2F20">
              <w:rPr>
                <w:b/>
                <w:bCs/>
                <w:sz w:val="14"/>
                <w:szCs w:val="14"/>
                <w:lang w:val="ro-RO"/>
              </w:rPr>
              <w:t>de încadrare</w:t>
            </w:r>
          </w:p>
        </w:tc>
        <w:tc>
          <w:tcPr>
            <w:tcW w:w="1974" w:type="dxa"/>
            <w:tcBorders>
              <w:left w:val="nil"/>
            </w:tcBorders>
            <w:vAlign w:val="center"/>
          </w:tcPr>
          <w:p w14:paraId="5E995299" w14:textId="77777777" w:rsidR="006222BB" w:rsidRPr="00DE2F20" w:rsidRDefault="006222BB" w:rsidP="00210D2E">
            <w:pPr>
              <w:jc w:val="center"/>
              <w:rPr>
                <w:sz w:val="14"/>
                <w:szCs w:val="14"/>
                <w:lang w:val="ro-RO"/>
              </w:rPr>
            </w:pPr>
            <w:r w:rsidRPr="00DE2F20">
              <w:rPr>
                <w:sz w:val="14"/>
                <w:szCs w:val="14"/>
                <w:lang w:val="ro-RO"/>
              </w:rPr>
              <w:t>Domeniul fundamental</w:t>
            </w:r>
          </w:p>
        </w:tc>
        <w:tc>
          <w:tcPr>
            <w:tcW w:w="1927" w:type="dxa"/>
            <w:tcBorders>
              <w:left w:val="nil"/>
            </w:tcBorders>
            <w:vAlign w:val="center"/>
          </w:tcPr>
          <w:p w14:paraId="3B02A521" w14:textId="77777777" w:rsidR="006222BB" w:rsidRPr="00DE2F20" w:rsidRDefault="006222BB" w:rsidP="00210D2E">
            <w:pPr>
              <w:jc w:val="center"/>
              <w:rPr>
                <w:sz w:val="14"/>
                <w:szCs w:val="14"/>
                <w:lang w:val="ro-RO"/>
              </w:rPr>
            </w:pPr>
            <w:r w:rsidRPr="00DE2F20">
              <w:rPr>
                <w:sz w:val="14"/>
                <w:szCs w:val="14"/>
                <w:lang w:val="ro-RO"/>
              </w:rPr>
              <w:t>Domeniul pentru studiile</w:t>
            </w:r>
          </w:p>
          <w:p w14:paraId="6F85ABE4" w14:textId="77777777" w:rsidR="006222BB" w:rsidRPr="00DE2F20" w:rsidRDefault="006222BB" w:rsidP="00210D2E">
            <w:pPr>
              <w:jc w:val="center"/>
              <w:rPr>
                <w:sz w:val="14"/>
                <w:szCs w:val="14"/>
                <w:lang w:val="ro-RO"/>
              </w:rPr>
            </w:pPr>
            <w:r w:rsidRPr="00DE2F20">
              <w:rPr>
                <w:sz w:val="14"/>
                <w:szCs w:val="14"/>
                <w:lang w:val="ro-RO"/>
              </w:rPr>
              <w:t xml:space="preserve">universitare de licenţă              </w:t>
            </w:r>
          </w:p>
        </w:tc>
        <w:tc>
          <w:tcPr>
            <w:tcW w:w="561" w:type="dxa"/>
            <w:vAlign w:val="center"/>
          </w:tcPr>
          <w:p w14:paraId="76203FEA" w14:textId="77777777" w:rsidR="006222BB" w:rsidRPr="00DE2F20" w:rsidRDefault="006222BB" w:rsidP="00210D2E">
            <w:pPr>
              <w:jc w:val="center"/>
              <w:rPr>
                <w:sz w:val="14"/>
                <w:szCs w:val="14"/>
                <w:lang w:val="ro-RO"/>
              </w:rPr>
            </w:pPr>
            <w:r w:rsidRPr="00DE2F20">
              <w:rPr>
                <w:sz w:val="14"/>
                <w:szCs w:val="14"/>
                <w:lang w:val="ro-RO"/>
              </w:rPr>
              <w:t>Nr. crt.</w:t>
            </w:r>
          </w:p>
        </w:tc>
        <w:tc>
          <w:tcPr>
            <w:tcW w:w="3760" w:type="dxa"/>
            <w:vAlign w:val="center"/>
          </w:tcPr>
          <w:p w14:paraId="4E40D809" w14:textId="77777777" w:rsidR="006222BB" w:rsidRPr="00DE2F20" w:rsidRDefault="006222BB" w:rsidP="00210D2E">
            <w:pPr>
              <w:jc w:val="right"/>
              <w:rPr>
                <w:sz w:val="14"/>
                <w:szCs w:val="14"/>
                <w:lang w:val="ro-RO"/>
              </w:rPr>
            </w:pPr>
            <w:r w:rsidRPr="00DE2F20">
              <w:rPr>
                <w:sz w:val="14"/>
                <w:szCs w:val="14"/>
                <w:lang w:val="ro-RO"/>
              </w:rPr>
              <w:t>Nivelul de studii</w:t>
            </w:r>
          </w:p>
          <w:p w14:paraId="28ACBDFE" w14:textId="77777777" w:rsidR="006222BB" w:rsidRPr="00DE2F20" w:rsidRDefault="006222BB" w:rsidP="00210D2E">
            <w:pPr>
              <w:jc w:val="center"/>
              <w:rPr>
                <w:sz w:val="14"/>
                <w:szCs w:val="14"/>
                <w:lang w:val="ro-RO"/>
              </w:rPr>
            </w:pPr>
          </w:p>
          <w:p w14:paraId="06018242" w14:textId="77777777" w:rsidR="006222BB" w:rsidRPr="00DE2F20" w:rsidRDefault="006222BB" w:rsidP="00210D2E">
            <w:pPr>
              <w:rPr>
                <w:sz w:val="14"/>
                <w:szCs w:val="14"/>
                <w:lang w:val="ro-RO"/>
              </w:rPr>
            </w:pPr>
            <w:r w:rsidRPr="00DE2F20">
              <w:rPr>
                <w:sz w:val="14"/>
                <w:szCs w:val="14"/>
                <w:lang w:val="ro-RO"/>
              </w:rPr>
              <w:t>Specializarea</w:t>
            </w:r>
          </w:p>
        </w:tc>
        <w:tc>
          <w:tcPr>
            <w:tcW w:w="1701" w:type="dxa"/>
            <w:tcBorders>
              <w:right w:val="thinThickSmallGap" w:sz="24" w:space="0" w:color="auto"/>
            </w:tcBorders>
            <w:vAlign w:val="center"/>
          </w:tcPr>
          <w:p w14:paraId="02EECE4F" w14:textId="508F37BF" w:rsidR="006222BB" w:rsidRPr="00DE2F20" w:rsidRDefault="00C760F3" w:rsidP="00210D2E">
            <w:pPr>
              <w:jc w:val="center"/>
              <w:rPr>
                <w:sz w:val="14"/>
                <w:szCs w:val="14"/>
                <w:lang w:val="ro-RO"/>
              </w:rPr>
            </w:pPr>
            <w:r w:rsidRPr="00F00912">
              <w:rPr>
                <w:sz w:val="12"/>
                <w:szCs w:val="12"/>
                <w:lang w:val="ro-RO"/>
              </w:rPr>
              <w:t>Studii universitare de licenţă / Conversie după ciclul I de studii universitare</w:t>
            </w:r>
          </w:p>
        </w:tc>
        <w:tc>
          <w:tcPr>
            <w:tcW w:w="2026" w:type="dxa"/>
            <w:vMerge/>
            <w:tcBorders>
              <w:left w:val="nil"/>
              <w:right w:val="thinThickSmallGap" w:sz="24" w:space="0" w:color="auto"/>
            </w:tcBorders>
            <w:vAlign w:val="center"/>
          </w:tcPr>
          <w:p w14:paraId="1E6D663F" w14:textId="77777777" w:rsidR="006222BB" w:rsidRPr="00DE2F20" w:rsidRDefault="006222BB" w:rsidP="00210D2E">
            <w:pPr>
              <w:jc w:val="center"/>
              <w:rPr>
                <w:b/>
                <w:bCs/>
                <w:sz w:val="14"/>
                <w:szCs w:val="14"/>
                <w:lang w:val="ro-RO"/>
              </w:rPr>
            </w:pPr>
          </w:p>
        </w:tc>
      </w:tr>
      <w:tr w:rsidR="00DE2F20" w:rsidRPr="00DE2F20" w14:paraId="6EABD8BF" w14:textId="77777777" w:rsidTr="00C760F3">
        <w:trPr>
          <w:cantSplit/>
          <w:trHeight w:val="171"/>
          <w:jc w:val="center"/>
        </w:trPr>
        <w:tc>
          <w:tcPr>
            <w:tcW w:w="1261" w:type="dxa"/>
            <w:vMerge w:val="restart"/>
            <w:tcBorders>
              <w:left w:val="thinThickSmallGap" w:sz="24" w:space="0" w:color="auto"/>
            </w:tcBorders>
            <w:vAlign w:val="center"/>
          </w:tcPr>
          <w:p w14:paraId="0090E15B" w14:textId="77777777" w:rsidR="00BE2FF8" w:rsidRPr="00DE2F20" w:rsidRDefault="00BE2FF8" w:rsidP="00971580">
            <w:pPr>
              <w:jc w:val="center"/>
              <w:rPr>
                <w:b/>
                <w:bCs/>
                <w:sz w:val="14"/>
                <w:szCs w:val="14"/>
                <w:lang w:val="ro-RO"/>
              </w:rPr>
            </w:pPr>
            <w:r w:rsidRPr="00DE2F20">
              <w:rPr>
                <w:b/>
                <w:bCs/>
                <w:sz w:val="14"/>
                <w:szCs w:val="14"/>
                <w:lang w:val="ro-RO"/>
              </w:rPr>
              <w:t>Învăţământ profesional/</w:t>
            </w:r>
          </w:p>
          <w:p w14:paraId="51221D33" w14:textId="77777777" w:rsidR="00BE2FF8" w:rsidRPr="00DE2F20" w:rsidRDefault="00BE2FF8" w:rsidP="00971580">
            <w:pPr>
              <w:jc w:val="center"/>
              <w:rPr>
                <w:b/>
                <w:bCs/>
                <w:sz w:val="14"/>
                <w:szCs w:val="14"/>
                <w:lang w:val="ro-RO"/>
              </w:rPr>
            </w:pPr>
            <w:r w:rsidRPr="00DE2F20">
              <w:rPr>
                <w:b/>
                <w:bCs/>
                <w:sz w:val="14"/>
                <w:szCs w:val="14"/>
                <w:lang w:val="ro-RO"/>
              </w:rPr>
              <w:t>Învăţământ gimnazial</w:t>
            </w:r>
          </w:p>
        </w:tc>
        <w:tc>
          <w:tcPr>
            <w:tcW w:w="1220" w:type="dxa"/>
            <w:vMerge w:val="restart"/>
            <w:tcBorders>
              <w:right w:val="thinThickSmallGap" w:sz="24" w:space="0" w:color="auto"/>
            </w:tcBorders>
            <w:vAlign w:val="center"/>
          </w:tcPr>
          <w:p w14:paraId="24C70FC3" w14:textId="77777777" w:rsidR="00BE2FF8" w:rsidRPr="00DE2F20" w:rsidRDefault="00BE2FF8" w:rsidP="00210D2E">
            <w:pPr>
              <w:pStyle w:val="Heading2"/>
              <w:jc w:val="center"/>
              <w:rPr>
                <w:rFonts w:ascii="Times New Roman" w:hAnsi="Times New Roman"/>
                <w:i w:val="0"/>
                <w:iCs w:val="0"/>
                <w:noProof/>
                <w:sz w:val="14"/>
                <w:szCs w:val="14"/>
                <w:lang w:val="ro-RO"/>
              </w:rPr>
            </w:pPr>
            <w:r w:rsidRPr="00DE2F20">
              <w:rPr>
                <w:rFonts w:ascii="Times New Roman" w:hAnsi="Times New Roman"/>
                <w:i w:val="0"/>
                <w:iCs w:val="0"/>
                <w:noProof/>
                <w:sz w:val="14"/>
                <w:szCs w:val="14"/>
                <w:lang w:val="ro-RO"/>
              </w:rPr>
              <w:t>Chimie</w:t>
            </w:r>
          </w:p>
        </w:tc>
        <w:tc>
          <w:tcPr>
            <w:tcW w:w="1974" w:type="dxa"/>
            <w:vMerge w:val="restart"/>
            <w:tcBorders>
              <w:left w:val="nil"/>
            </w:tcBorders>
            <w:vAlign w:val="center"/>
          </w:tcPr>
          <w:p w14:paraId="03B46FCE" w14:textId="77777777" w:rsidR="00BE2FF8" w:rsidRPr="00DE2F20" w:rsidRDefault="00BE2FF8" w:rsidP="00210D2E">
            <w:pPr>
              <w:jc w:val="center"/>
              <w:rPr>
                <w:sz w:val="14"/>
                <w:szCs w:val="14"/>
                <w:lang w:val="ro-RO"/>
              </w:rPr>
            </w:pPr>
            <w:r w:rsidRPr="00DE2F20">
              <w:rPr>
                <w:sz w:val="14"/>
                <w:szCs w:val="14"/>
                <w:lang w:val="ro-RO"/>
              </w:rPr>
              <w:t xml:space="preserve">ŞTIINŢE EXACTE/ MATEMATICĂ ŞI ŞTIINŢE ALE NATURII                     </w:t>
            </w:r>
          </w:p>
        </w:tc>
        <w:tc>
          <w:tcPr>
            <w:tcW w:w="1927" w:type="dxa"/>
            <w:vMerge w:val="restart"/>
            <w:tcBorders>
              <w:left w:val="nil"/>
            </w:tcBorders>
            <w:vAlign w:val="center"/>
          </w:tcPr>
          <w:p w14:paraId="3C31DBA6" w14:textId="77777777" w:rsidR="00BE2FF8" w:rsidRPr="00DE2F20" w:rsidRDefault="00BE2FF8" w:rsidP="00210D2E">
            <w:pPr>
              <w:jc w:val="center"/>
              <w:rPr>
                <w:sz w:val="14"/>
                <w:szCs w:val="14"/>
                <w:lang w:val="ro-RO"/>
              </w:rPr>
            </w:pPr>
            <w:r w:rsidRPr="00DE2F20">
              <w:rPr>
                <w:sz w:val="14"/>
                <w:szCs w:val="14"/>
                <w:lang w:val="ro-RO"/>
              </w:rPr>
              <w:t xml:space="preserve">CHIMIE     </w:t>
            </w:r>
          </w:p>
        </w:tc>
        <w:tc>
          <w:tcPr>
            <w:tcW w:w="561" w:type="dxa"/>
            <w:vAlign w:val="center"/>
          </w:tcPr>
          <w:p w14:paraId="5FC4306A" w14:textId="77777777" w:rsidR="00BE2FF8" w:rsidRPr="00DE2F20" w:rsidRDefault="00BE2FF8" w:rsidP="00D43872">
            <w:pPr>
              <w:numPr>
                <w:ilvl w:val="0"/>
                <w:numId w:val="5"/>
              </w:numPr>
              <w:ind w:left="0" w:firstLine="0"/>
              <w:jc w:val="center"/>
              <w:rPr>
                <w:sz w:val="14"/>
                <w:szCs w:val="14"/>
                <w:lang w:val="ro-RO"/>
              </w:rPr>
            </w:pPr>
          </w:p>
        </w:tc>
        <w:tc>
          <w:tcPr>
            <w:tcW w:w="3760" w:type="dxa"/>
            <w:vAlign w:val="center"/>
          </w:tcPr>
          <w:p w14:paraId="04824CCB" w14:textId="77777777" w:rsidR="00BE2FF8" w:rsidRPr="00DE2F20" w:rsidRDefault="00BE2FF8" w:rsidP="00210D2E">
            <w:pPr>
              <w:rPr>
                <w:sz w:val="14"/>
                <w:szCs w:val="14"/>
                <w:lang w:val="ro-RO"/>
              </w:rPr>
            </w:pPr>
            <w:r w:rsidRPr="00DE2F20">
              <w:rPr>
                <w:sz w:val="14"/>
                <w:szCs w:val="14"/>
                <w:lang w:val="ro-RO"/>
              </w:rPr>
              <w:t xml:space="preserve">Chimie             </w:t>
            </w:r>
          </w:p>
        </w:tc>
        <w:tc>
          <w:tcPr>
            <w:tcW w:w="1701" w:type="dxa"/>
            <w:tcBorders>
              <w:right w:val="thinThickSmallGap" w:sz="24" w:space="0" w:color="auto"/>
            </w:tcBorders>
            <w:vAlign w:val="center"/>
          </w:tcPr>
          <w:p w14:paraId="15C8CC02" w14:textId="77777777" w:rsidR="00BE2FF8" w:rsidRPr="00DE2F20" w:rsidRDefault="00BE2FF8" w:rsidP="00210D2E">
            <w:pPr>
              <w:jc w:val="center"/>
              <w:rPr>
                <w:sz w:val="14"/>
                <w:szCs w:val="14"/>
                <w:lang w:val="ro-RO"/>
              </w:rPr>
            </w:pPr>
            <w:r w:rsidRPr="00DE2F20">
              <w:rPr>
                <w:sz w:val="14"/>
                <w:szCs w:val="14"/>
                <w:lang w:val="ro-RO"/>
              </w:rPr>
              <w:t>x</w:t>
            </w:r>
          </w:p>
        </w:tc>
        <w:tc>
          <w:tcPr>
            <w:tcW w:w="2026" w:type="dxa"/>
            <w:vMerge w:val="restart"/>
            <w:tcBorders>
              <w:left w:val="thinThickSmallGap" w:sz="24" w:space="0" w:color="auto"/>
              <w:right w:val="thinThickSmallGap" w:sz="24" w:space="0" w:color="auto"/>
            </w:tcBorders>
            <w:vAlign w:val="center"/>
          </w:tcPr>
          <w:p w14:paraId="7CB5A1DF" w14:textId="77777777" w:rsidR="00C760F3" w:rsidRPr="00906364" w:rsidRDefault="00C760F3" w:rsidP="00C760F3">
            <w:pPr>
              <w:jc w:val="center"/>
              <w:rPr>
                <w:b/>
                <w:bCs/>
                <w:color w:val="0070C0"/>
                <w:sz w:val="16"/>
                <w:szCs w:val="16"/>
                <w:lang w:val="ro-RO"/>
              </w:rPr>
            </w:pPr>
            <w:r w:rsidRPr="00906364">
              <w:rPr>
                <w:b/>
                <w:bCs/>
                <w:color w:val="0070C0"/>
                <w:sz w:val="16"/>
                <w:szCs w:val="16"/>
                <w:lang w:val="ro-RO"/>
              </w:rPr>
              <w:t>CHIMIE</w:t>
            </w:r>
          </w:p>
          <w:p w14:paraId="5F0FE032" w14:textId="77777777" w:rsidR="00C760F3" w:rsidRPr="00906364" w:rsidRDefault="00C760F3" w:rsidP="00C760F3">
            <w:pPr>
              <w:jc w:val="center"/>
              <w:rPr>
                <w:color w:val="0070C0"/>
                <w:sz w:val="12"/>
                <w:szCs w:val="12"/>
                <w:lang w:val="ro-RO"/>
              </w:rPr>
            </w:pPr>
            <w:r w:rsidRPr="00906364">
              <w:rPr>
                <w:color w:val="0070C0"/>
                <w:sz w:val="12"/>
                <w:szCs w:val="12"/>
                <w:lang w:val="ro-RO"/>
              </w:rPr>
              <w:t xml:space="preserve">(programa pentru concurs aprobată prin ordinul ministrului educaţiei şi cercetării nr. 5975 / 2020) </w:t>
            </w:r>
          </w:p>
          <w:p w14:paraId="7F18C57D" w14:textId="77777777" w:rsidR="00C760F3" w:rsidRPr="00906364" w:rsidRDefault="00C760F3" w:rsidP="00C760F3">
            <w:pPr>
              <w:jc w:val="center"/>
              <w:rPr>
                <w:b/>
                <w:bCs/>
                <w:color w:val="0070C0"/>
                <w:sz w:val="18"/>
                <w:szCs w:val="18"/>
                <w:lang w:val="ro-RO"/>
              </w:rPr>
            </w:pPr>
            <w:r w:rsidRPr="00906364">
              <w:rPr>
                <w:b/>
                <w:bCs/>
                <w:color w:val="0070C0"/>
                <w:sz w:val="18"/>
                <w:szCs w:val="18"/>
                <w:lang w:val="ro-RO"/>
              </w:rPr>
              <w:t>/</w:t>
            </w:r>
          </w:p>
          <w:p w14:paraId="745D38C1" w14:textId="77777777" w:rsidR="00C760F3" w:rsidRPr="00C760F3" w:rsidRDefault="00C760F3" w:rsidP="00C760F3">
            <w:pPr>
              <w:jc w:val="center"/>
              <w:rPr>
                <w:b/>
                <w:bCs/>
                <w:color w:val="0070C0"/>
                <w:sz w:val="16"/>
                <w:szCs w:val="16"/>
                <w:lang w:val="ro-RO"/>
              </w:rPr>
            </w:pPr>
            <w:r w:rsidRPr="00C760F3">
              <w:rPr>
                <w:b/>
                <w:bCs/>
                <w:color w:val="0070C0"/>
                <w:sz w:val="16"/>
                <w:szCs w:val="16"/>
                <w:lang w:val="ro-RO"/>
              </w:rPr>
              <w:t>CHIMIE</w:t>
            </w:r>
          </w:p>
          <w:p w14:paraId="4753A348" w14:textId="37573721" w:rsidR="00BE2FF8" w:rsidRPr="00DE2F20" w:rsidRDefault="00C760F3" w:rsidP="00C760F3">
            <w:pPr>
              <w:jc w:val="center"/>
              <w:rPr>
                <w:lang w:val="ro-RO"/>
              </w:rPr>
            </w:pPr>
            <w:r w:rsidRPr="00906364">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7D82B4EC" w14:textId="77777777" w:rsidTr="00C760F3">
        <w:trPr>
          <w:cantSplit/>
          <w:trHeight w:val="171"/>
          <w:jc w:val="center"/>
        </w:trPr>
        <w:tc>
          <w:tcPr>
            <w:tcW w:w="1261" w:type="dxa"/>
            <w:vMerge/>
            <w:tcBorders>
              <w:left w:val="thinThickSmallGap" w:sz="24" w:space="0" w:color="auto"/>
            </w:tcBorders>
            <w:vAlign w:val="center"/>
          </w:tcPr>
          <w:p w14:paraId="51A6FE30" w14:textId="77777777" w:rsidR="00BE2FF8" w:rsidRPr="00DE2F20" w:rsidRDefault="00BE2FF8" w:rsidP="00210D2E">
            <w:pPr>
              <w:jc w:val="center"/>
              <w:rPr>
                <w:b/>
                <w:bCs/>
                <w:sz w:val="14"/>
                <w:szCs w:val="14"/>
                <w:lang w:val="ro-RO"/>
              </w:rPr>
            </w:pPr>
          </w:p>
        </w:tc>
        <w:tc>
          <w:tcPr>
            <w:tcW w:w="1220" w:type="dxa"/>
            <w:vMerge/>
            <w:tcBorders>
              <w:right w:val="thinThickSmallGap" w:sz="24" w:space="0" w:color="auto"/>
            </w:tcBorders>
            <w:vAlign w:val="center"/>
          </w:tcPr>
          <w:p w14:paraId="0E72595F" w14:textId="77777777" w:rsidR="00BE2FF8" w:rsidRPr="00DE2F20" w:rsidRDefault="00BE2FF8" w:rsidP="00210D2E">
            <w:pPr>
              <w:jc w:val="center"/>
              <w:rPr>
                <w:b/>
                <w:bCs/>
                <w:sz w:val="14"/>
                <w:szCs w:val="14"/>
                <w:lang w:val="ro-RO"/>
              </w:rPr>
            </w:pPr>
          </w:p>
        </w:tc>
        <w:tc>
          <w:tcPr>
            <w:tcW w:w="1974" w:type="dxa"/>
            <w:vMerge/>
            <w:tcBorders>
              <w:left w:val="nil"/>
            </w:tcBorders>
            <w:vAlign w:val="center"/>
          </w:tcPr>
          <w:p w14:paraId="53DB547F" w14:textId="77777777" w:rsidR="00BE2FF8" w:rsidRPr="00DE2F20" w:rsidRDefault="00BE2FF8" w:rsidP="00210D2E">
            <w:pPr>
              <w:jc w:val="center"/>
              <w:rPr>
                <w:sz w:val="14"/>
                <w:szCs w:val="14"/>
                <w:lang w:val="ro-RO"/>
              </w:rPr>
            </w:pPr>
          </w:p>
        </w:tc>
        <w:tc>
          <w:tcPr>
            <w:tcW w:w="1927" w:type="dxa"/>
            <w:vMerge/>
            <w:tcBorders>
              <w:left w:val="nil"/>
            </w:tcBorders>
            <w:vAlign w:val="center"/>
          </w:tcPr>
          <w:p w14:paraId="204574D0" w14:textId="77777777" w:rsidR="00BE2FF8" w:rsidRPr="00DE2F20" w:rsidRDefault="00BE2FF8" w:rsidP="00210D2E">
            <w:pPr>
              <w:jc w:val="center"/>
              <w:rPr>
                <w:sz w:val="14"/>
                <w:szCs w:val="14"/>
                <w:lang w:val="ro-RO"/>
              </w:rPr>
            </w:pPr>
          </w:p>
        </w:tc>
        <w:tc>
          <w:tcPr>
            <w:tcW w:w="561" w:type="dxa"/>
            <w:vAlign w:val="center"/>
          </w:tcPr>
          <w:p w14:paraId="239F1FE3" w14:textId="77777777" w:rsidR="00BE2FF8" w:rsidRPr="00DE2F20" w:rsidRDefault="00BE2FF8" w:rsidP="00D43872">
            <w:pPr>
              <w:numPr>
                <w:ilvl w:val="0"/>
                <w:numId w:val="5"/>
              </w:numPr>
              <w:ind w:left="0" w:firstLine="0"/>
              <w:jc w:val="center"/>
              <w:rPr>
                <w:sz w:val="14"/>
                <w:szCs w:val="14"/>
                <w:lang w:val="ro-RO"/>
              </w:rPr>
            </w:pPr>
          </w:p>
        </w:tc>
        <w:tc>
          <w:tcPr>
            <w:tcW w:w="3760" w:type="dxa"/>
            <w:vAlign w:val="center"/>
          </w:tcPr>
          <w:p w14:paraId="2A971684" w14:textId="77777777" w:rsidR="00BE2FF8" w:rsidRPr="00DE2F20" w:rsidRDefault="00BE2FF8" w:rsidP="00210D2E">
            <w:pPr>
              <w:rPr>
                <w:sz w:val="14"/>
                <w:szCs w:val="14"/>
                <w:lang w:val="ro-RO"/>
              </w:rPr>
            </w:pPr>
            <w:r w:rsidRPr="00DE2F20">
              <w:rPr>
                <w:sz w:val="14"/>
                <w:szCs w:val="14"/>
                <w:lang w:val="ro-RO"/>
              </w:rPr>
              <w:t>Biochimie tehnologică</w:t>
            </w:r>
          </w:p>
        </w:tc>
        <w:tc>
          <w:tcPr>
            <w:tcW w:w="1701" w:type="dxa"/>
            <w:tcBorders>
              <w:right w:val="thinThickSmallGap" w:sz="24" w:space="0" w:color="auto"/>
            </w:tcBorders>
            <w:vAlign w:val="center"/>
          </w:tcPr>
          <w:p w14:paraId="014791A3" w14:textId="77777777" w:rsidR="00BE2FF8" w:rsidRPr="00DE2F20" w:rsidRDefault="00BE2FF8" w:rsidP="00210D2E">
            <w:pPr>
              <w:jc w:val="center"/>
              <w:rPr>
                <w:sz w:val="14"/>
                <w:szCs w:val="14"/>
                <w:lang w:val="ro-RO"/>
              </w:rPr>
            </w:pPr>
            <w:r w:rsidRPr="00DE2F20">
              <w:rPr>
                <w:sz w:val="14"/>
                <w:szCs w:val="14"/>
                <w:lang w:val="ro-RO"/>
              </w:rPr>
              <w:t>x</w:t>
            </w:r>
          </w:p>
        </w:tc>
        <w:tc>
          <w:tcPr>
            <w:tcW w:w="2026" w:type="dxa"/>
            <w:vMerge/>
            <w:tcBorders>
              <w:left w:val="thinThickSmallGap" w:sz="24" w:space="0" w:color="auto"/>
              <w:right w:val="thinThickSmallGap" w:sz="24" w:space="0" w:color="auto"/>
            </w:tcBorders>
            <w:vAlign w:val="center"/>
          </w:tcPr>
          <w:p w14:paraId="31AAB8DD" w14:textId="77777777" w:rsidR="00BE2FF8" w:rsidRPr="00DE2F20" w:rsidRDefault="00BE2FF8" w:rsidP="00210D2E">
            <w:pPr>
              <w:pStyle w:val="Heading4"/>
              <w:jc w:val="center"/>
              <w:rPr>
                <w:rFonts w:ascii="Times New Roman" w:hAnsi="Times New Roman"/>
                <w:sz w:val="20"/>
                <w:szCs w:val="20"/>
                <w:lang w:val="ro-RO"/>
              </w:rPr>
            </w:pPr>
          </w:p>
        </w:tc>
      </w:tr>
      <w:tr w:rsidR="00DE2F20" w:rsidRPr="00DE2F20" w14:paraId="42F3B746" w14:textId="77777777" w:rsidTr="00C760F3">
        <w:trPr>
          <w:cantSplit/>
          <w:trHeight w:val="171"/>
          <w:jc w:val="center"/>
        </w:trPr>
        <w:tc>
          <w:tcPr>
            <w:tcW w:w="1261" w:type="dxa"/>
            <w:vMerge/>
            <w:tcBorders>
              <w:left w:val="thinThickSmallGap" w:sz="24" w:space="0" w:color="auto"/>
            </w:tcBorders>
            <w:vAlign w:val="center"/>
          </w:tcPr>
          <w:p w14:paraId="1A63C7BF" w14:textId="77777777" w:rsidR="00BE2FF8" w:rsidRPr="00DE2F20" w:rsidRDefault="00BE2FF8" w:rsidP="00210D2E">
            <w:pPr>
              <w:jc w:val="center"/>
              <w:rPr>
                <w:b/>
                <w:bCs/>
                <w:sz w:val="14"/>
                <w:szCs w:val="14"/>
                <w:lang w:val="ro-RO"/>
              </w:rPr>
            </w:pPr>
          </w:p>
        </w:tc>
        <w:tc>
          <w:tcPr>
            <w:tcW w:w="1220" w:type="dxa"/>
            <w:vMerge/>
            <w:tcBorders>
              <w:right w:val="thinThickSmallGap" w:sz="24" w:space="0" w:color="auto"/>
            </w:tcBorders>
            <w:vAlign w:val="center"/>
          </w:tcPr>
          <w:p w14:paraId="00F2ABF4" w14:textId="77777777" w:rsidR="00BE2FF8" w:rsidRPr="00DE2F20" w:rsidRDefault="00BE2FF8" w:rsidP="00210D2E">
            <w:pPr>
              <w:jc w:val="center"/>
              <w:rPr>
                <w:b/>
                <w:bCs/>
                <w:sz w:val="14"/>
                <w:szCs w:val="14"/>
                <w:lang w:val="ro-RO"/>
              </w:rPr>
            </w:pPr>
          </w:p>
        </w:tc>
        <w:tc>
          <w:tcPr>
            <w:tcW w:w="1974" w:type="dxa"/>
            <w:vMerge/>
            <w:tcBorders>
              <w:left w:val="nil"/>
            </w:tcBorders>
            <w:vAlign w:val="center"/>
          </w:tcPr>
          <w:p w14:paraId="78BB60A4" w14:textId="77777777" w:rsidR="00BE2FF8" w:rsidRPr="00DE2F20" w:rsidRDefault="00BE2FF8" w:rsidP="00210D2E">
            <w:pPr>
              <w:jc w:val="center"/>
              <w:rPr>
                <w:sz w:val="14"/>
                <w:szCs w:val="14"/>
                <w:lang w:val="ro-RO"/>
              </w:rPr>
            </w:pPr>
          </w:p>
        </w:tc>
        <w:tc>
          <w:tcPr>
            <w:tcW w:w="1927" w:type="dxa"/>
            <w:vMerge/>
            <w:tcBorders>
              <w:left w:val="nil"/>
            </w:tcBorders>
            <w:vAlign w:val="center"/>
          </w:tcPr>
          <w:p w14:paraId="47776BD7" w14:textId="77777777" w:rsidR="00BE2FF8" w:rsidRPr="00DE2F20" w:rsidRDefault="00BE2FF8" w:rsidP="00210D2E">
            <w:pPr>
              <w:jc w:val="center"/>
              <w:rPr>
                <w:sz w:val="14"/>
                <w:szCs w:val="14"/>
                <w:lang w:val="ro-RO"/>
              </w:rPr>
            </w:pPr>
          </w:p>
        </w:tc>
        <w:tc>
          <w:tcPr>
            <w:tcW w:w="561" w:type="dxa"/>
            <w:vAlign w:val="center"/>
          </w:tcPr>
          <w:p w14:paraId="4B70EAA6" w14:textId="77777777" w:rsidR="00BE2FF8" w:rsidRPr="00DE2F20" w:rsidRDefault="00BE2FF8" w:rsidP="00D43872">
            <w:pPr>
              <w:numPr>
                <w:ilvl w:val="0"/>
                <w:numId w:val="5"/>
              </w:numPr>
              <w:ind w:left="0" w:firstLine="0"/>
              <w:jc w:val="center"/>
              <w:rPr>
                <w:sz w:val="14"/>
                <w:szCs w:val="14"/>
                <w:lang w:val="ro-RO"/>
              </w:rPr>
            </w:pPr>
          </w:p>
        </w:tc>
        <w:tc>
          <w:tcPr>
            <w:tcW w:w="3760" w:type="dxa"/>
            <w:vAlign w:val="center"/>
          </w:tcPr>
          <w:p w14:paraId="45E6D073" w14:textId="77777777" w:rsidR="00BE2FF8" w:rsidRPr="00DE2F20" w:rsidRDefault="00BE2FF8" w:rsidP="00210D2E">
            <w:pPr>
              <w:rPr>
                <w:sz w:val="14"/>
                <w:szCs w:val="14"/>
                <w:lang w:val="ro-RO"/>
              </w:rPr>
            </w:pPr>
            <w:r w:rsidRPr="00DE2F20">
              <w:rPr>
                <w:sz w:val="14"/>
                <w:szCs w:val="14"/>
                <w:lang w:val="ro-RO"/>
              </w:rPr>
              <w:t>Radiochimie</w:t>
            </w:r>
          </w:p>
        </w:tc>
        <w:tc>
          <w:tcPr>
            <w:tcW w:w="1701" w:type="dxa"/>
            <w:tcBorders>
              <w:right w:val="thinThickSmallGap" w:sz="24" w:space="0" w:color="auto"/>
            </w:tcBorders>
            <w:vAlign w:val="center"/>
          </w:tcPr>
          <w:p w14:paraId="42D7A611" w14:textId="77777777" w:rsidR="00BE2FF8" w:rsidRPr="00DE2F20" w:rsidRDefault="00BE2FF8" w:rsidP="00210D2E">
            <w:pPr>
              <w:jc w:val="center"/>
              <w:rPr>
                <w:sz w:val="14"/>
                <w:szCs w:val="14"/>
                <w:lang w:val="ro-RO"/>
              </w:rPr>
            </w:pPr>
            <w:r w:rsidRPr="00DE2F20">
              <w:rPr>
                <w:sz w:val="14"/>
                <w:szCs w:val="14"/>
                <w:lang w:val="ro-RO"/>
              </w:rPr>
              <w:t>x</w:t>
            </w:r>
          </w:p>
        </w:tc>
        <w:tc>
          <w:tcPr>
            <w:tcW w:w="2026" w:type="dxa"/>
            <w:vMerge/>
            <w:tcBorders>
              <w:left w:val="thinThickSmallGap" w:sz="24" w:space="0" w:color="auto"/>
              <w:right w:val="thinThickSmallGap" w:sz="24" w:space="0" w:color="auto"/>
            </w:tcBorders>
            <w:vAlign w:val="center"/>
          </w:tcPr>
          <w:p w14:paraId="660AAF4B" w14:textId="77777777" w:rsidR="00BE2FF8" w:rsidRPr="00DE2F20" w:rsidRDefault="00BE2FF8" w:rsidP="00210D2E">
            <w:pPr>
              <w:pStyle w:val="Heading4"/>
              <w:jc w:val="center"/>
              <w:rPr>
                <w:rFonts w:ascii="Times New Roman" w:hAnsi="Times New Roman"/>
                <w:sz w:val="20"/>
                <w:szCs w:val="20"/>
                <w:lang w:val="ro-RO"/>
              </w:rPr>
            </w:pPr>
          </w:p>
        </w:tc>
      </w:tr>
      <w:tr w:rsidR="00DE2F20" w:rsidRPr="00DE2F20" w14:paraId="7F44DC75" w14:textId="77777777" w:rsidTr="00C760F3">
        <w:trPr>
          <w:cantSplit/>
          <w:trHeight w:val="171"/>
          <w:jc w:val="center"/>
        </w:trPr>
        <w:tc>
          <w:tcPr>
            <w:tcW w:w="1261" w:type="dxa"/>
            <w:vMerge/>
            <w:tcBorders>
              <w:left w:val="thinThickSmallGap" w:sz="24" w:space="0" w:color="auto"/>
            </w:tcBorders>
            <w:vAlign w:val="center"/>
          </w:tcPr>
          <w:p w14:paraId="1ACAC8E8" w14:textId="77777777" w:rsidR="00BE2FF8" w:rsidRPr="00DE2F20" w:rsidRDefault="00BE2FF8" w:rsidP="00210D2E">
            <w:pPr>
              <w:jc w:val="center"/>
              <w:rPr>
                <w:b/>
                <w:bCs/>
                <w:sz w:val="14"/>
                <w:szCs w:val="14"/>
                <w:lang w:val="ro-RO"/>
              </w:rPr>
            </w:pPr>
          </w:p>
        </w:tc>
        <w:tc>
          <w:tcPr>
            <w:tcW w:w="1220" w:type="dxa"/>
            <w:vMerge/>
            <w:tcBorders>
              <w:right w:val="thinThickSmallGap" w:sz="24" w:space="0" w:color="auto"/>
            </w:tcBorders>
            <w:vAlign w:val="center"/>
          </w:tcPr>
          <w:p w14:paraId="708A22E7" w14:textId="77777777" w:rsidR="00BE2FF8" w:rsidRPr="00DE2F20" w:rsidRDefault="00BE2FF8" w:rsidP="00210D2E">
            <w:pPr>
              <w:jc w:val="center"/>
              <w:rPr>
                <w:b/>
                <w:bCs/>
                <w:sz w:val="14"/>
                <w:szCs w:val="14"/>
                <w:lang w:val="ro-RO"/>
              </w:rPr>
            </w:pPr>
          </w:p>
        </w:tc>
        <w:tc>
          <w:tcPr>
            <w:tcW w:w="1974" w:type="dxa"/>
            <w:vMerge/>
            <w:tcBorders>
              <w:left w:val="nil"/>
            </w:tcBorders>
            <w:vAlign w:val="center"/>
          </w:tcPr>
          <w:p w14:paraId="7E69E1B7" w14:textId="77777777" w:rsidR="00BE2FF8" w:rsidRPr="00DE2F20" w:rsidRDefault="00BE2FF8" w:rsidP="00210D2E">
            <w:pPr>
              <w:jc w:val="center"/>
              <w:rPr>
                <w:sz w:val="14"/>
                <w:szCs w:val="14"/>
                <w:lang w:val="ro-RO"/>
              </w:rPr>
            </w:pPr>
          </w:p>
        </w:tc>
        <w:tc>
          <w:tcPr>
            <w:tcW w:w="1927" w:type="dxa"/>
            <w:vMerge/>
            <w:tcBorders>
              <w:left w:val="nil"/>
            </w:tcBorders>
            <w:vAlign w:val="center"/>
          </w:tcPr>
          <w:p w14:paraId="3F05159A" w14:textId="77777777" w:rsidR="00BE2FF8" w:rsidRPr="00DE2F20" w:rsidRDefault="00BE2FF8" w:rsidP="00210D2E">
            <w:pPr>
              <w:jc w:val="center"/>
              <w:rPr>
                <w:sz w:val="14"/>
                <w:szCs w:val="14"/>
                <w:lang w:val="ro-RO"/>
              </w:rPr>
            </w:pPr>
          </w:p>
        </w:tc>
        <w:tc>
          <w:tcPr>
            <w:tcW w:w="561" w:type="dxa"/>
            <w:vAlign w:val="center"/>
          </w:tcPr>
          <w:p w14:paraId="411A92FB" w14:textId="77777777" w:rsidR="00BE2FF8" w:rsidRPr="00DE2F20" w:rsidRDefault="00BE2FF8" w:rsidP="00D43872">
            <w:pPr>
              <w:numPr>
                <w:ilvl w:val="0"/>
                <w:numId w:val="5"/>
              </w:numPr>
              <w:ind w:left="0" w:firstLine="0"/>
              <w:jc w:val="center"/>
              <w:rPr>
                <w:sz w:val="14"/>
                <w:szCs w:val="14"/>
                <w:lang w:val="ro-RO"/>
              </w:rPr>
            </w:pPr>
          </w:p>
        </w:tc>
        <w:tc>
          <w:tcPr>
            <w:tcW w:w="3760" w:type="dxa"/>
            <w:vAlign w:val="center"/>
          </w:tcPr>
          <w:p w14:paraId="33857F73" w14:textId="77777777" w:rsidR="00BE2FF8" w:rsidRPr="00DE2F20" w:rsidRDefault="00BE2FF8" w:rsidP="00210D2E">
            <w:pPr>
              <w:rPr>
                <w:sz w:val="14"/>
                <w:szCs w:val="14"/>
                <w:lang w:val="ro-RO"/>
              </w:rPr>
            </w:pPr>
            <w:r w:rsidRPr="00DE2F20">
              <w:rPr>
                <w:sz w:val="14"/>
                <w:szCs w:val="14"/>
                <w:lang w:val="ro-RO"/>
              </w:rPr>
              <w:t>Chimie informatică</w:t>
            </w:r>
          </w:p>
        </w:tc>
        <w:tc>
          <w:tcPr>
            <w:tcW w:w="1701" w:type="dxa"/>
            <w:tcBorders>
              <w:right w:val="thinThickSmallGap" w:sz="24" w:space="0" w:color="auto"/>
            </w:tcBorders>
            <w:vAlign w:val="center"/>
          </w:tcPr>
          <w:p w14:paraId="23773792" w14:textId="77777777" w:rsidR="00BE2FF8" w:rsidRPr="00DE2F20" w:rsidRDefault="00BE2FF8" w:rsidP="00210D2E">
            <w:pPr>
              <w:jc w:val="center"/>
              <w:rPr>
                <w:sz w:val="14"/>
                <w:szCs w:val="14"/>
                <w:lang w:val="ro-RO"/>
              </w:rPr>
            </w:pPr>
            <w:r w:rsidRPr="00DE2F20">
              <w:rPr>
                <w:sz w:val="14"/>
                <w:szCs w:val="14"/>
                <w:lang w:val="ro-RO"/>
              </w:rPr>
              <w:t>x</w:t>
            </w:r>
          </w:p>
        </w:tc>
        <w:tc>
          <w:tcPr>
            <w:tcW w:w="2026" w:type="dxa"/>
            <w:vMerge/>
            <w:tcBorders>
              <w:left w:val="thinThickSmallGap" w:sz="24" w:space="0" w:color="auto"/>
              <w:right w:val="thinThickSmallGap" w:sz="24" w:space="0" w:color="auto"/>
            </w:tcBorders>
            <w:vAlign w:val="center"/>
          </w:tcPr>
          <w:p w14:paraId="2F9B98E2" w14:textId="77777777" w:rsidR="00BE2FF8" w:rsidRPr="00DE2F20" w:rsidRDefault="00BE2FF8" w:rsidP="00210D2E">
            <w:pPr>
              <w:pStyle w:val="Heading4"/>
              <w:jc w:val="center"/>
              <w:rPr>
                <w:rFonts w:ascii="Times New Roman" w:hAnsi="Times New Roman"/>
                <w:sz w:val="20"/>
                <w:szCs w:val="20"/>
                <w:lang w:val="ro-RO"/>
              </w:rPr>
            </w:pPr>
          </w:p>
        </w:tc>
      </w:tr>
      <w:tr w:rsidR="00DE2F20" w:rsidRPr="00DE2F20" w14:paraId="593D43AA" w14:textId="77777777" w:rsidTr="00C760F3">
        <w:trPr>
          <w:cantSplit/>
          <w:trHeight w:val="171"/>
          <w:jc w:val="center"/>
        </w:trPr>
        <w:tc>
          <w:tcPr>
            <w:tcW w:w="1261" w:type="dxa"/>
            <w:vMerge/>
            <w:tcBorders>
              <w:left w:val="thinThickSmallGap" w:sz="24" w:space="0" w:color="auto"/>
            </w:tcBorders>
            <w:vAlign w:val="center"/>
          </w:tcPr>
          <w:p w14:paraId="0FCA63DA" w14:textId="77777777" w:rsidR="00BE2FF8" w:rsidRPr="00DE2F20" w:rsidRDefault="00BE2FF8" w:rsidP="00210D2E">
            <w:pPr>
              <w:jc w:val="center"/>
              <w:rPr>
                <w:b/>
                <w:bCs/>
                <w:sz w:val="14"/>
                <w:szCs w:val="14"/>
                <w:lang w:val="ro-RO"/>
              </w:rPr>
            </w:pPr>
          </w:p>
        </w:tc>
        <w:tc>
          <w:tcPr>
            <w:tcW w:w="1220" w:type="dxa"/>
            <w:vMerge/>
            <w:tcBorders>
              <w:right w:val="thinThickSmallGap" w:sz="24" w:space="0" w:color="auto"/>
            </w:tcBorders>
            <w:vAlign w:val="center"/>
          </w:tcPr>
          <w:p w14:paraId="626552AC" w14:textId="77777777" w:rsidR="00BE2FF8" w:rsidRPr="00DE2F20" w:rsidRDefault="00BE2FF8" w:rsidP="00210D2E">
            <w:pPr>
              <w:jc w:val="center"/>
              <w:rPr>
                <w:b/>
                <w:bCs/>
                <w:sz w:val="14"/>
                <w:szCs w:val="14"/>
                <w:lang w:val="ro-RO"/>
              </w:rPr>
            </w:pPr>
          </w:p>
        </w:tc>
        <w:tc>
          <w:tcPr>
            <w:tcW w:w="1974" w:type="dxa"/>
            <w:vMerge/>
            <w:tcBorders>
              <w:left w:val="nil"/>
            </w:tcBorders>
            <w:vAlign w:val="center"/>
          </w:tcPr>
          <w:p w14:paraId="64217E54" w14:textId="77777777" w:rsidR="00BE2FF8" w:rsidRPr="00DE2F20" w:rsidRDefault="00BE2FF8" w:rsidP="00210D2E">
            <w:pPr>
              <w:jc w:val="center"/>
              <w:rPr>
                <w:sz w:val="14"/>
                <w:szCs w:val="14"/>
                <w:lang w:val="ro-RO"/>
              </w:rPr>
            </w:pPr>
          </w:p>
        </w:tc>
        <w:tc>
          <w:tcPr>
            <w:tcW w:w="1927" w:type="dxa"/>
            <w:vMerge/>
            <w:tcBorders>
              <w:left w:val="nil"/>
            </w:tcBorders>
            <w:vAlign w:val="center"/>
          </w:tcPr>
          <w:p w14:paraId="73F8414B" w14:textId="77777777" w:rsidR="00BE2FF8" w:rsidRPr="00DE2F20" w:rsidRDefault="00BE2FF8" w:rsidP="00210D2E">
            <w:pPr>
              <w:jc w:val="center"/>
              <w:rPr>
                <w:sz w:val="14"/>
                <w:szCs w:val="14"/>
                <w:lang w:val="ro-RO"/>
              </w:rPr>
            </w:pPr>
          </w:p>
        </w:tc>
        <w:tc>
          <w:tcPr>
            <w:tcW w:w="561" w:type="dxa"/>
            <w:vAlign w:val="center"/>
          </w:tcPr>
          <w:p w14:paraId="15EDBFDA" w14:textId="77777777" w:rsidR="00BE2FF8" w:rsidRPr="00DE2F20" w:rsidRDefault="00BE2FF8" w:rsidP="00D43872">
            <w:pPr>
              <w:numPr>
                <w:ilvl w:val="0"/>
                <w:numId w:val="5"/>
              </w:numPr>
              <w:ind w:left="0" w:firstLine="0"/>
              <w:jc w:val="center"/>
              <w:rPr>
                <w:sz w:val="14"/>
                <w:szCs w:val="14"/>
                <w:lang w:val="ro-RO"/>
              </w:rPr>
            </w:pPr>
          </w:p>
        </w:tc>
        <w:tc>
          <w:tcPr>
            <w:tcW w:w="3760" w:type="dxa"/>
            <w:vAlign w:val="center"/>
          </w:tcPr>
          <w:p w14:paraId="5CE5CD5C" w14:textId="77777777" w:rsidR="00BE2FF8" w:rsidRPr="00DE2F20" w:rsidRDefault="00BE2FF8" w:rsidP="00210D2E">
            <w:pPr>
              <w:rPr>
                <w:sz w:val="14"/>
                <w:szCs w:val="14"/>
                <w:lang w:val="ro-RO"/>
              </w:rPr>
            </w:pPr>
            <w:r w:rsidRPr="00DE2F20">
              <w:rPr>
                <w:sz w:val="14"/>
                <w:szCs w:val="14"/>
                <w:lang w:val="ro-RO"/>
              </w:rPr>
              <w:t>Chimie medicală</w:t>
            </w:r>
          </w:p>
        </w:tc>
        <w:tc>
          <w:tcPr>
            <w:tcW w:w="1701" w:type="dxa"/>
            <w:tcBorders>
              <w:right w:val="thinThickSmallGap" w:sz="24" w:space="0" w:color="auto"/>
            </w:tcBorders>
            <w:vAlign w:val="center"/>
          </w:tcPr>
          <w:p w14:paraId="770420FA" w14:textId="77777777" w:rsidR="00BE2FF8" w:rsidRPr="00DE2F20" w:rsidRDefault="00BE2FF8" w:rsidP="00210D2E">
            <w:pPr>
              <w:jc w:val="center"/>
              <w:rPr>
                <w:sz w:val="14"/>
                <w:szCs w:val="14"/>
                <w:lang w:val="ro-RO"/>
              </w:rPr>
            </w:pPr>
            <w:r w:rsidRPr="00DE2F20">
              <w:rPr>
                <w:sz w:val="14"/>
                <w:szCs w:val="14"/>
                <w:lang w:val="ro-RO"/>
              </w:rPr>
              <w:t>x</w:t>
            </w:r>
          </w:p>
        </w:tc>
        <w:tc>
          <w:tcPr>
            <w:tcW w:w="2026" w:type="dxa"/>
            <w:vMerge/>
            <w:tcBorders>
              <w:left w:val="thinThickSmallGap" w:sz="24" w:space="0" w:color="auto"/>
              <w:right w:val="thinThickSmallGap" w:sz="24" w:space="0" w:color="auto"/>
            </w:tcBorders>
            <w:vAlign w:val="center"/>
          </w:tcPr>
          <w:p w14:paraId="74721FDC" w14:textId="77777777" w:rsidR="00BE2FF8" w:rsidRPr="00DE2F20" w:rsidRDefault="00BE2FF8" w:rsidP="00210D2E">
            <w:pPr>
              <w:pStyle w:val="Heading4"/>
              <w:jc w:val="center"/>
              <w:rPr>
                <w:rFonts w:ascii="Times New Roman" w:hAnsi="Times New Roman"/>
                <w:sz w:val="20"/>
                <w:szCs w:val="20"/>
                <w:lang w:val="ro-RO"/>
              </w:rPr>
            </w:pPr>
          </w:p>
        </w:tc>
      </w:tr>
      <w:tr w:rsidR="00DE2F20" w:rsidRPr="00DE2F20" w14:paraId="77236A33" w14:textId="77777777" w:rsidTr="00C760F3">
        <w:trPr>
          <w:cantSplit/>
          <w:trHeight w:val="171"/>
          <w:jc w:val="center"/>
        </w:trPr>
        <w:tc>
          <w:tcPr>
            <w:tcW w:w="1261" w:type="dxa"/>
            <w:vMerge/>
            <w:tcBorders>
              <w:left w:val="thinThickSmallGap" w:sz="24" w:space="0" w:color="auto"/>
            </w:tcBorders>
            <w:vAlign w:val="center"/>
          </w:tcPr>
          <w:p w14:paraId="1E59BDA2" w14:textId="77777777" w:rsidR="00BE2FF8" w:rsidRPr="00DE2F20" w:rsidRDefault="00BE2FF8" w:rsidP="00BE2FF8">
            <w:pPr>
              <w:jc w:val="center"/>
              <w:rPr>
                <w:b/>
                <w:bCs/>
                <w:sz w:val="14"/>
                <w:szCs w:val="14"/>
                <w:lang w:val="ro-RO"/>
              </w:rPr>
            </w:pPr>
          </w:p>
        </w:tc>
        <w:tc>
          <w:tcPr>
            <w:tcW w:w="1220" w:type="dxa"/>
            <w:vMerge/>
            <w:tcBorders>
              <w:right w:val="thinThickSmallGap" w:sz="24" w:space="0" w:color="auto"/>
            </w:tcBorders>
            <w:vAlign w:val="center"/>
          </w:tcPr>
          <w:p w14:paraId="73CCA067" w14:textId="77777777" w:rsidR="00BE2FF8" w:rsidRPr="00DE2F20" w:rsidRDefault="00BE2FF8" w:rsidP="00BE2FF8">
            <w:pPr>
              <w:jc w:val="center"/>
              <w:rPr>
                <w:b/>
                <w:bCs/>
                <w:sz w:val="14"/>
                <w:szCs w:val="14"/>
                <w:lang w:val="ro-RO"/>
              </w:rPr>
            </w:pPr>
          </w:p>
        </w:tc>
        <w:tc>
          <w:tcPr>
            <w:tcW w:w="1974" w:type="dxa"/>
            <w:vMerge/>
            <w:tcBorders>
              <w:left w:val="nil"/>
            </w:tcBorders>
            <w:vAlign w:val="center"/>
          </w:tcPr>
          <w:p w14:paraId="0C32843C" w14:textId="77777777" w:rsidR="00BE2FF8" w:rsidRPr="00DE2F20" w:rsidRDefault="00BE2FF8" w:rsidP="00BE2FF8">
            <w:pPr>
              <w:jc w:val="center"/>
              <w:rPr>
                <w:sz w:val="14"/>
                <w:szCs w:val="14"/>
                <w:lang w:val="ro-RO"/>
              </w:rPr>
            </w:pPr>
          </w:p>
        </w:tc>
        <w:tc>
          <w:tcPr>
            <w:tcW w:w="1927" w:type="dxa"/>
            <w:vMerge/>
            <w:tcBorders>
              <w:left w:val="nil"/>
            </w:tcBorders>
            <w:vAlign w:val="center"/>
          </w:tcPr>
          <w:p w14:paraId="0907AC2B" w14:textId="77777777" w:rsidR="00BE2FF8" w:rsidRPr="00DE2F20" w:rsidRDefault="00BE2FF8" w:rsidP="00BE2FF8">
            <w:pPr>
              <w:jc w:val="center"/>
              <w:rPr>
                <w:sz w:val="14"/>
                <w:szCs w:val="14"/>
                <w:lang w:val="ro-RO"/>
              </w:rPr>
            </w:pPr>
          </w:p>
        </w:tc>
        <w:tc>
          <w:tcPr>
            <w:tcW w:w="561" w:type="dxa"/>
            <w:vAlign w:val="center"/>
          </w:tcPr>
          <w:p w14:paraId="0664B435" w14:textId="77777777" w:rsidR="00BE2FF8" w:rsidRPr="00DE2F20" w:rsidRDefault="00BE2FF8" w:rsidP="00BE2FF8">
            <w:pPr>
              <w:numPr>
                <w:ilvl w:val="0"/>
                <w:numId w:val="5"/>
              </w:numPr>
              <w:ind w:left="0" w:firstLine="0"/>
              <w:jc w:val="center"/>
              <w:rPr>
                <w:sz w:val="14"/>
                <w:szCs w:val="14"/>
                <w:lang w:val="ro-RO"/>
              </w:rPr>
            </w:pPr>
          </w:p>
        </w:tc>
        <w:tc>
          <w:tcPr>
            <w:tcW w:w="3760" w:type="dxa"/>
            <w:vAlign w:val="center"/>
          </w:tcPr>
          <w:p w14:paraId="60620CC6" w14:textId="77777777" w:rsidR="00BE2FF8" w:rsidRPr="00DE2F20" w:rsidRDefault="00BE2FF8" w:rsidP="00BE2FF8">
            <w:pPr>
              <w:rPr>
                <w:sz w:val="14"/>
                <w:szCs w:val="14"/>
                <w:lang w:val="ro-RO"/>
              </w:rPr>
            </w:pPr>
            <w:r w:rsidRPr="00DE2F20">
              <w:rPr>
                <w:sz w:val="14"/>
                <w:szCs w:val="14"/>
                <w:lang w:val="ro-RO"/>
              </w:rPr>
              <w:t>Chimie farmaceutică</w:t>
            </w:r>
          </w:p>
        </w:tc>
        <w:tc>
          <w:tcPr>
            <w:tcW w:w="1701" w:type="dxa"/>
            <w:tcBorders>
              <w:right w:val="thinThickSmallGap" w:sz="24" w:space="0" w:color="auto"/>
            </w:tcBorders>
            <w:vAlign w:val="center"/>
          </w:tcPr>
          <w:p w14:paraId="2C90F8A0" w14:textId="77777777" w:rsidR="00BE2FF8" w:rsidRPr="00DE2F20" w:rsidRDefault="00BE2FF8" w:rsidP="00BE2FF8">
            <w:pPr>
              <w:jc w:val="center"/>
              <w:rPr>
                <w:sz w:val="14"/>
                <w:szCs w:val="14"/>
                <w:lang w:val="ro-RO"/>
              </w:rPr>
            </w:pPr>
            <w:r w:rsidRPr="00DE2F20">
              <w:rPr>
                <w:sz w:val="14"/>
                <w:szCs w:val="14"/>
                <w:lang w:val="ro-RO"/>
              </w:rPr>
              <w:t>x</w:t>
            </w:r>
          </w:p>
        </w:tc>
        <w:tc>
          <w:tcPr>
            <w:tcW w:w="2026" w:type="dxa"/>
            <w:vMerge/>
            <w:tcBorders>
              <w:left w:val="thinThickSmallGap" w:sz="24" w:space="0" w:color="auto"/>
              <w:right w:val="thinThickSmallGap" w:sz="24" w:space="0" w:color="auto"/>
            </w:tcBorders>
            <w:vAlign w:val="center"/>
          </w:tcPr>
          <w:p w14:paraId="509ECCCB" w14:textId="77777777" w:rsidR="00BE2FF8" w:rsidRPr="00DE2F20" w:rsidRDefault="00BE2FF8" w:rsidP="00BE2FF8">
            <w:pPr>
              <w:pStyle w:val="Heading4"/>
              <w:jc w:val="center"/>
              <w:rPr>
                <w:rFonts w:ascii="Times New Roman" w:hAnsi="Times New Roman"/>
                <w:sz w:val="20"/>
                <w:szCs w:val="20"/>
                <w:lang w:val="ro-RO"/>
              </w:rPr>
            </w:pPr>
          </w:p>
        </w:tc>
      </w:tr>
      <w:tr w:rsidR="00DE2F20" w:rsidRPr="00DE2F20" w14:paraId="0B149284" w14:textId="77777777" w:rsidTr="00C760F3">
        <w:trPr>
          <w:cantSplit/>
          <w:trHeight w:val="171"/>
          <w:jc w:val="center"/>
        </w:trPr>
        <w:tc>
          <w:tcPr>
            <w:tcW w:w="1261" w:type="dxa"/>
            <w:vMerge/>
            <w:tcBorders>
              <w:left w:val="thinThickSmallGap" w:sz="24" w:space="0" w:color="auto"/>
            </w:tcBorders>
            <w:vAlign w:val="center"/>
          </w:tcPr>
          <w:p w14:paraId="24AE1A4B" w14:textId="77777777" w:rsidR="00246A7E" w:rsidRPr="00DE2F20" w:rsidRDefault="00246A7E" w:rsidP="00BE2FF8">
            <w:pPr>
              <w:jc w:val="center"/>
              <w:rPr>
                <w:b/>
                <w:bCs/>
                <w:sz w:val="14"/>
                <w:szCs w:val="14"/>
                <w:lang w:val="ro-RO"/>
              </w:rPr>
            </w:pPr>
          </w:p>
        </w:tc>
        <w:tc>
          <w:tcPr>
            <w:tcW w:w="1220" w:type="dxa"/>
            <w:vMerge/>
            <w:tcBorders>
              <w:right w:val="thinThickSmallGap" w:sz="24" w:space="0" w:color="auto"/>
            </w:tcBorders>
            <w:vAlign w:val="center"/>
          </w:tcPr>
          <w:p w14:paraId="46337B26" w14:textId="77777777" w:rsidR="00246A7E" w:rsidRPr="00DE2F20" w:rsidRDefault="00246A7E" w:rsidP="00BE2FF8">
            <w:pPr>
              <w:jc w:val="center"/>
              <w:rPr>
                <w:b/>
                <w:bCs/>
                <w:sz w:val="14"/>
                <w:szCs w:val="14"/>
                <w:lang w:val="ro-RO"/>
              </w:rPr>
            </w:pPr>
          </w:p>
        </w:tc>
        <w:tc>
          <w:tcPr>
            <w:tcW w:w="1974" w:type="dxa"/>
            <w:vMerge w:val="restart"/>
            <w:tcBorders>
              <w:left w:val="nil"/>
            </w:tcBorders>
            <w:vAlign w:val="center"/>
          </w:tcPr>
          <w:p w14:paraId="40083AB8" w14:textId="77777777" w:rsidR="00246A7E" w:rsidRPr="00DE2F20" w:rsidRDefault="00246A7E" w:rsidP="00BE2FF8">
            <w:pPr>
              <w:jc w:val="center"/>
              <w:rPr>
                <w:sz w:val="14"/>
                <w:szCs w:val="14"/>
                <w:lang w:val="ro-RO"/>
              </w:rPr>
            </w:pPr>
            <w:r w:rsidRPr="00DE2F20">
              <w:rPr>
                <w:sz w:val="14"/>
                <w:szCs w:val="14"/>
                <w:lang w:val="ro-RO"/>
              </w:rPr>
              <w:t>ŞTIINŢE INGINEREŞTI</w:t>
            </w:r>
          </w:p>
        </w:tc>
        <w:tc>
          <w:tcPr>
            <w:tcW w:w="1927" w:type="dxa"/>
            <w:vMerge w:val="restart"/>
            <w:tcBorders>
              <w:left w:val="nil"/>
            </w:tcBorders>
            <w:vAlign w:val="center"/>
          </w:tcPr>
          <w:p w14:paraId="16C17D7D" w14:textId="77777777" w:rsidR="00246A7E" w:rsidRPr="00DE2F20" w:rsidRDefault="00246A7E" w:rsidP="00BE2FF8">
            <w:pPr>
              <w:jc w:val="center"/>
              <w:rPr>
                <w:sz w:val="14"/>
                <w:szCs w:val="14"/>
                <w:lang w:val="ro-RO"/>
              </w:rPr>
            </w:pPr>
            <w:r w:rsidRPr="00DE2F20">
              <w:rPr>
                <w:sz w:val="14"/>
                <w:szCs w:val="14"/>
                <w:lang w:val="ro-RO"/>
              </w:rPr>
              <w:t>INGINERIE CHIMICĂ</w:t>
            </w:r>
          </w:p>
        </w:tc>
        <w:tc>
          <w:tcPr>
            <w:tcW w:w="561" w:type="dxa"/>
            <w:vAlign w:val="center"/>
          </w:tcPr>
          <w:p w14:paraId="17F7D351" w14:textId="77777777" w:rsidR="00246A7E" w:rsidRPr="00DE2F20" w:rsidRDefault="00246A7E" w:rsidP="00BE2FF8">
            <w:pPr>
              <w:numPr>
                <w:ilvl w:val="0"/>
                <w:numId w:val="5"/>
              </w:numPr>
              <w:ind w:left="0" w:firstLine="0"/>
              <w:jc w:val="center"/>
              <w:rPr>
                <w:sz w:val="14"/>
                <w:szCs w:val="14"/>
                <w:lang w:val="ro-RO"/>
              </w:rPr>
            </w:pPr>
          </w:p>
        </w:tc>
        <w:tc>
          <w:tcPr>
            <w:tcW w:w="3760" w:type="dxa"/>
            <w:vAlign w:val="center"/>
          </w:tcPr>
          <w:p w14:paraId="19729907" w14:textId="77777777" w:rsidR="00246A7E" w:rsidRPr="00DE2F20" w:rsidRDefault="00246A7E" w:rsidP="00BE2FF8">
            <w:pPr>
              <w:rPr>
                <w:sz w:val="14"/>
                <w:szCs w:val="14"/>
                <w:lang w:val="ro-RO"/>
              </w:rPr>
            </w:pPr>
            <w:r w:rsidRPr="00DE2F20">
              <w:rPr>
                <w:sz w:val="14"/>
                <w:szCs w:val="14"/>
                <w:lang w:val="ro-RO"/>
              </w:rPr>
              <w:t>Chimie militară</w:t>
            </w:r>
          </w:p>
        </w:tc>
        <w:tc>
          <w:tcPr>
            <w:tcW w:w="1701" w:type="dxa"/>
            <w:tcBorders>
              <w:right w:val="thinThickSmallGap" w:sz="24" w:space="0" w:color="auto"/>
            </w:tcBorders>
            <w:vAlign w:val="center"/>
          </w:tcPr>
          <w:p w14:paraId="5C6569C6" w14:textId="77777777" w:rsidR="00246A7E" w:rsidRPr="00DE2F20" w:rsidRDefault="00246A7E" w:rsidP="00BE2FF8">
            <w:pPr>
              <w:jc w:val="center"/>
              <w:rPr>
                <w:sz w:val="14"/>
                <w:szCs w:val="14"/>
                <w:lang w:val="ro-RO"/>
              </w:rPr>
            </w:pPr>
            <w:r w:rsidRPr="00DE2F20">
              <w:rPr>
                <w:sz w:val="14"/>
                <w:szCs w:val="14"/>
                <w:lang w:val="ro-RO"/>
              </w:rPr>
              <w:t>x</w:t>
            </w:r>
          </w:p>
        </w:tc>
        <w:tc>
          <w:tcPr>
            <w:tcW w:w="2026" w:type="dxa"/>
            <w:vMerge/>
            <w:tcBorders>
              <w:left w:val="thinThickSmallGap" w:sz="24" w:space="0" w:color="auto"/>
              <w:right w:val="thinThickSmallGap" w:sz="24" w:space="0" w:color="auto"/>
            </w:tcBorders>
            <w:vAlign w:val="center"/>
          </w:tcPr>
          <w:p w14:paraId="3997AEAA" w14:textId="77777777" w:rsidR="00246A7E" w:rsidRPr="00DE2F20" w:rsidRDefault="00246A7E" w:rsidP="00BE2FF8">
            <w:pPr>
              <w:pStyle w:val="Heading4"/>
              <w:jc w:val="center"/>
              <w:rPr>
                <w:rFonts w:ascii="Times New Roman" w:hAnsi="Times New Roman"/>
                <w:sz w:val="20"/>
                <w:szCs w:val="20"/>
                <w:lang w:val="ro-RO"/>
              </w:rPr>
            </w:pPr>
          </w:p>
        </w:tc>
      </w:tr>
      <w:tr w:rsidR="00DE2F20" w:rsidRPr="00DE2F20" w14:paraId="215768F5" w14:textId="77777777" w:rsidTr="00C760F3">
        <w:trPr>
          <w:cantSplit/>
          <w:trHeight w:val="171"/>
          <w:jc w:val="center"/>
        </w:trPr>
        <w:tc>
          <w:tcPr>
            <w:tcW w:w="1261" w:type="dxa"/>
            <w:vMerge/>
            <w:tcBorders>
              <w:left w:val="thinThickSmallGap" w:sz="24" w:space="0" w:color="auto"/>
            </w:tcBorders>
            <w:vAlign w:val="center"/>
          </w:tcPr>
          <w:p w14:paraId="2F4594DE" w14:textId="77777777" w:rsidR="00246A7E" w:rsidRPr="00DE2F20" w:rsidRDefault="00246A7E" w:rsidP="00BE2FF8">
            <w:pPr>
              <w:jc w:val="center"/>
              <w:rPr>
                <w:b/>
                <w:bCs/>
                <w:sz w:val="14"/>
                <w:szCs w:val="14"/>
                <w:lang w:val="ro-RO"/>
              </w:rPr>
            </w:pPr>
          </w:p>
        </w:tc>
        <w:tc>
          <w:tcPr>
            <w:tcW w:w="1220" w:type="dxa"/>
            <w:vMerge/>
            <w:tcBorders>
              <w:right w:val="thinThickSmallGap" w:sz="24" w:space="0" w:color="auto"/>
            </w:tcBorders>
            <w:vAlign w:val="center"/>
          </w:tcPr>
          <w:p w14:paraId="1B6CC3FF" w14:textId="77777777" w:rsidR="00246A7E" w:rsidRPr="00DE2F20" w:rsidRDefault="00246A7E" w:rsidP="00BE2FF8">
            <w:pPr>
              <w:jc w:val="center"/>
              <w:rPr>
                <w:b/>
                <w:bCs/>
                <w:sz w:val="14"/>
                <w:szCs w:val="14"/>
                <w:lang w:val="ro-RO"/>
              </w:rPr>
            </w:pPr>
          </w:p>
        </w:tc>
        <w:tc>
          <w:tcPr>
            <w:tcW w:w="1974" w:type="dxa"/>
            <w:vMerge/>
            <w:tcBorders>
              <w:left w:val="nil"/>
            </w:tcBorders>
            <w:vAlign w:val="center"/>
          </w:tcPr>
          <w:p w14:paraId="36A7BBB8" w14:textId="77777777" w:rsidR="00246A7E" w:rsidRPr="00DE2F20" w:rsidRDefault="00246A7E" w:rsidP="00BE2FF8">
            <w:pPr>
              <w:jc w:val="center"/>
              <w:rPr>
                <w:sz w:val="14"/>
                <w:szCs w:val="14"/>
                <w:lang w:val="ro-RO"/>
              </w:rPr>
            </w:pPr>
          </w:p>
        </w:tc>
        <w:tc>
          <w:tcPr>
            <w:tcW w:w="1927" w:type="dxa"/>
            <w:vMerge/>
            <w:tcBorders>
              <w:left w:val="nil"/>
            </w:tcBorders>
            <w:vAlign w:val="center"/>
          </w:tcPr>
          <w:p w14:paraId="5BD95084" w14:textId="77777777" w:rsidR="00246A7E" w:rsidRPr="00DE2F20" w:rsidRDefault="00246A7E" w:rsidP="00BE2FF8">
            <w:pPr>
              <w:jc w:val="center"/>
              <w:rPr>
                <w:sz w:val="14"/>
                <w:szCs w:val="14"/>
                <w:lang w:val="ro-RO"/>
              </w:rPr>
            </w:pPr>
          </w:p>
        </w:tc>
        <w:tc>
          <w:tcPr>
            <w:tcW w:w="561" w:type="dxa"/>
            <w:vAlign w:val="center"/>
          </w:tcPr>
          <w:p w14:paraId="3AF2CD84" w14:textId="77777777" w:rsidR="00246A7E" w:rsidRPr="00DE2F20" w:rsidRDefault="00246A7E" w:rsidP="00BE2FF8">
            <w:pPr>
              <w:numPr>
                <w:ilvl w:val="0"/>
                <w:numId w:val="5"/>
              </w:numPr>
              <w:ind w:left="0" w:firstLine="0"/>
              <w:jc w:val="center"/>
              <w:rPr>
                <w:sz w:val="14"/>
                <w:szCs w:val="14"/>
                <w:lang w:val="ro-RO"/>
              </w:rPr>
            </w:pPr>
          </w:p>
        </w:tc>
        <w:tc>
          <w:tcPr>
            <w:tcW w:w="3760" w:type="dxa"/>
            <w:vAlign w:val="center"/>
          </w:tcPr>
          <w:p w14:paraId="0FC31A92" w14:textId="77777777" w:rsidR="00246A7E" w:rsidRPr="00DE2F20" w:rsidRDefault="00246A7E" w:rsidP="00BE2FF8">
            <w:pPr>
              <w:rPr>
                <w:sz w:val="14"/>
                <w:szCs w:val="14"/>
                <w:lang w:val="ro-RO"/>
              </w:rPr>
            </w:pPr>
            <w:r w:rsidRPr="00DE2F20">
              <w:rPr>
                <w:sz w:val="14"/>
                <w:szCs w:val="14"/>
                <w:lang w:val="ro-RO"/>
              </w:rPr>
              <w:t>Ingineria substanţelor anorganice şi protecţia mediului</w:t>
            </w:r>
          </w:p>
        </w:tc>
        <w:tc>
          <w:tcPr>
            <w:tcW w:w="1701" w:type="dxa"/>
            <w:tcBorders>
              <w:right w:val="thinThickSmallGap" w:sz="24" w:space="0" w:color="auto"/>
            </w:tcBorders>
            <w:vAlign w:val="center"/>
          </w:tcPr>
          <w:p w14:paraId="4ADF0FCE" w14:textId="77777777" w:rsidR="00246A7E" w:rsidRPr="00DE2F20" w:rsidRDefault="00246A7E" w:rsidP="00BE2FF8">
            <w:pPr>
              <w:jc w:val="center"/>
              <w:rPr>
                <w:sz w:val="14"/>
                <w:szCs w:val="14"/>
                <w:lang w:val="ro-RO"/>
              </w:rPr>
            </w:pPr>
            <w:r w:rsidRPr="00DE2F20">
              <w:rPr>
                <w:sz w:val="14"/>
                <w:szCs w:val="14"/>
                <w:lang w:val="ro-RO"/>
              </w:rPr>
              <w:t>x</w:t>
            </w:r>
          </w:p>
        </w:tc>
        <w:tc>
          <w:tcPr>
            <w:tcW w:w="2026" w:type="dxa"/>
            <w:vMerge/>
            <w:tcBorders>
              <w:left w:val="thinThickSmallGap" w:sz="24" w:space="0" w:color="auto"/>
              <w:right w:val="thinThickSmallGap" w:sz="24" w:space="0" w:color="auto"/>
            </w:tcBorders>
            <w:vAlign w:val="center"/>
          </w:tcPr>
          <w:p w14:paraId="6A6E3796" w14:textId="77777777" w:rsidR="00246A7E" w:rsidRPr="00DE2F20" w:rsidRDefault="00246A7E" w:rsidP="00BE2FF8">
            <w:pPr>
              <w:pStyle w:val="Heading4"/>
              <w:jc w:val="center"/>
              <w:rPr>
                <w:rFonts w:ascii="Times New Roman" w:hAnsi="Times New Roman"/>
                <w:sz w:val="20"/>
                <w:szCs w:val="20"/>
                <w:lang w:val="ro-RO"/>
              </w:rPr>
            </w:pPr>
          </w:p>
        </w:tc>
      </w:tr>
      <w:tr w:rsidR="00DE2F20" w:rsidRPr="00DE2F20" w14:paraId="10858B24" w14:textId="77777777" w:rsidTr="00C760F3">
        <w:trPr>
          <w:cantSplit/>
          <w:trHeight w:val="171"/>
          <w:jc w:val="center"/>
        </w:trPr>
        <w:tc>
          <w:tcPr>
            <w:tcW w:w="1261" w:type="dxa"/>
            <w:vMerge/>
            <w:tcBorders>
              <w:left w:val="thinThickSmallGap" w:sz="24" w:space="0" w:color="auto"/>
            </w:tcBorders>
            <w:vAlign w:val="center"/>
          </w:tcPr>
          <w:p w14:paraId="31625553" w14:textId="77777777" w:rsidR="00246A7E" w:rsidRPr="00DE2F20" w:rsidRDefault="00246A7E" w:rsidP="00BE2FF8">
            <w:pPr>
              <w:jc w:val="center"/>
              <w:rPr>
                <w:b/>
                <w:bCs/>
                <w:sz w:val="14"/>
                <w:szCs w:val="14"/>
                <w:lang w:val="ro-RO"/>
              </w:rPr>
            </w:pPr>
          </w:p>
        </w:tc>
        <w:tc>
          <w:tcPr>
            <w:tcW w:w="1220" w:type="dxa"/>
            <w:vMerge/>
            <w:tcBorders>
              <w:right w:val="thinThickSmallGap" w:sz="24" w:space="0" w:color="auto"/>
            </w:tcBorders>
            <w:vAlign w:val="center"/>
          </w:tcPr>
          <w:p w14:paraId="24700E39" w14:textId="77777777" w:rsidR="00246A7E" w:rsidRPr="00DE2F20" w:rsidRDefault="00246A7E" w:rsidP="00BE2FF8">
            <w:pPr>
              <w:jc w:val="center"/>
              <w:rPr>
                <w:b/>
                <w:bCs/>
                <w:sz w:val="14"/>
                <w:szCs w:val="14"/>
                <w:lang w:val="ro-RO"/>
              </w:rPr>
            </w:pPr>
          </w:p>
        </w:tc>
        <w:tc>
          <w:tcPr>
            <w:tcW w:w="1974" w:type="dxa"/>
            <w:vMerge/>
            <w:tcBorders>
              <w:left w:val="nil"/>
            </w:tcBorders>
            <w:vAlign w:val="center"/>
          </w:tcPr>
          <w:p w14:paraId="79DE559A" w14:textId="77777777" w:rsidR="00246A7E" w:rsidRPr="00DE2F20" w:rsidRDefault="00246A7E" w:rsidP="00BE2FF8">
            <w:pPr>
              <w:jc w:val="center"/>
              <w:rPr>
                <w:sz w:val="14"/>
                <w:szCs w:val="14"/>
                <w:lang w:val="ro-RO"/>
              </w:rPr>
            </w:pPr>
          </w:p>
        </w:tc>
        <w:tc>
          <w:tcPr>
            <w:tcW w:w="1927" w:type="dxa"/>
            <w:vMerge/>
            <w:tcBorders>
              <w:left w:val="nil"/>
            </w:tcBorders>
            <w:vAlign w:val="center"/>
          </w:tcPr>
          <w:p w14:paraId="6186FE4A" w14:textId="77777777" w:rsidR="00246A7E" w:rsidRPr="00DE2F20" w:rsidRDefault="00246A7E" w:rsidP="00BE2FF8">
            <w:pPr>
              <w:jc w:val="center"/>
              <w:rPr>
                <w:sz w:val="14"/>
                <w:szCs w:val="14"/>
                <w:lang w:val="ro-RO"/>
              </w:rPr>
            </w:pPr>
          </w:p>
        </w:tc>
        <w:tc>
          <w:tcPr>
            <w:tcW w:w="561" w:type="dxa"/>
            <w:vAlign w:val="center"/>
          </w:tcPr>
          <w:p w14:paraId="12D634C7" w14:textId="77777777" w:rsidR="00246A7E" w:rsidRPr="00DE2F20" w:rsidRDefault="00246A7E" w:rsidP="00BE2FF8">
            <w:pPr>
              <w:numPr>
                <w:ilvl w:val="0"/>
                <w:numId w:val="5"/>
              </w:numPr>
              <w:ind w:left="0" w:firstLine="0"/>
              <w:jc w:val="center"/>
              <w:rPr>
                <w:sz w:val="14"/>
                <w:szCs w:val="14"/>
                <w:lang w:val="ro-RO"/>
              </w:rPr>
            </w:pPr>
          </w:p>
        </w:tc>
        <w:tc>
          <w:tcPr>
            <w:tcW w:w="3760" w:type="dxa"/>
            <w:vAlign w:val="center"/>
          </w:tcPr>
          <w:p w14:paraId="3EB36C3E" w14:textId="77777777" w:rsidR="00246A7E" w:rsidRPr="00DE2F20" w:rsidRDefault="00246A7E" w:rsidP="00BE2FF8">
            <w:pPr>
              <w:rPr>
                <w:sz w:val="14"/>
                <w:szCs w:val="14"/>
                <w:lang w:val="ro-RO"/>
              </w:rPr>
            </w:pPr>
            <w:r w:rsidRPr="00DE2F20">
              <w:rPr>
                <w:sz w:val="14"/>
                <w:szCs w:val="14"/>
                <w:lang w:val="ro-RO"/>
              </w:rPr>
              <w:t>Chimia şi ingineria substanţelor organice, petrochimie şi carbochimie</w:t>
            </w:r>
          </w:p>
        </w:tc>
        <w:tc>
          <w:tcPr>
            <w:tcW w:w="1701" w:type="dxa"/>
            <w:tcBorders>
              <w:right w:val="thinThickSmallGap" w:sz="24" w:space="0" w:color="auto"/>
            </w:tcBorders>
            <w:vAlign w:val="center"/>
          </w:tcPr>
          <w:p w14:paraId="044C57F9" w14:textId="77777777" w:rsidR="00246A7E" w:rsidRPr="00DE2F20" w:rsidRDefault="00246A7E" w:rsidP="00BE2FF8">
            <w:pPr>
              <w:jc w:val="center"/>
              <w:rPr>
                <w:sz w:val="14"/>
                <w:szCs w:val="14"/>
                <w:lang w:val="ro-RO"/>
              </w:rPr>
            </w:pPr>
            <w:r w:rsidRPr="00DE2F20">
              <w:rPr>
                <w:sz w:val="14"/>
                <w:szCs w:val="14"/>
                <w:lang w:val="ro-RO"/>
              </w:rPr>
              <w:t>x</w:t>
            </w:r>
          </w:p>
        </w:tc>
        <w:tc>
          <w:tcPr>
            <w:tcW w:w="2026" w:type="dxa"/>
            <w:vMerge/>
            <w:tcBorders>
              <w:left w:val="thinThickSmallGap" w:sz="24" w:space="0" w:color="auto"/>
              <w:right w:val="thinThickSmallGap" w:sz="24" w:space="0" w:color="auto"/>
            </w:tcBorders>
            <w:vAlign w:val="center"/>
          </w:tcPr>
          <w:p w14:paraId="7FD7AFF0" w14:textId="77777777" w:rsidR="00246A7E" w:rsidRPr="00DE2F20" w:rsidRDefault="00246A7E" w:rsidP="00BE2FF8">
            <w:pPr>
              <w:pStyle w:val="Heading4"/>
              <w:jc w:val="center"/>
              <w:rPr>
                <w:rFonts w:ascii="Times New Roman" w:hAnsi="Times New Roman"/>
                <w:sz w:val="20"/>
                <w:szCs w:val="20"/>
                <w:lang w:val="ro-RO"/>
              </w:rPr>
            </w:pPr>
          </w:p>
        </w:tc>
      </w:tr>
      <w:tr w:rsidR="00DE2F20" w:rsidRPr="00DE2F20" w14:paraId="0D097A43" w14:textId="77777777" w:rsidTr="00C760F3">
        <w:trPr>
          <w:cantSplit/>
          <w:trHeight w:val="171"/>
          <w:jc w:val="center"/>
        </w:trPr>
        <w:tc>
          <w:tcPr>
            <w:tcW w:w="1261" w:type="dxa"/>
            <w:vMerge/>
            <w:tcBorders>
              <w:left w:val="thinThickSmallGap" w:sz="24" w:space="0" w:color="auto"/>
            </w:tcBorders>
            <w:vAlign w:val="center"/>
          </w:tcPr>
          <w:p w14:paraId="6E37AEC7" w14:textId="77777777" w:rsidR="00246A7E" w:rsidRPr="00DE2F20" w:rsidRDefault="00246A7E" w:rsidP="00BE2FF8">
            <w:pPr>
              <w:jc w:val="center"/>
              <w:rPr>
                <w:b/>
                <w:bCs/>
                <w:sz w:val="14"/>
                <w:szCs w:val="14"/>
                <w:lang w:val="ro-RO"/>
              </w:rPr>
            </w:pPr>
          </w:p>
        </w:tc>
        <w:tc>
          <w:tcPr>
            <w:tcW w:w="1220" w:type="dxa"/>
            <w:vMerge/>
            <w:tcBorders>
              <w:right w:val="thinThickSmallGap" w:sz="24" w:space="0" w:color="auto"/>
            </w:tcBorders>
            <w:vAlign w:val="center"/>
          </w:tcPr>
          <w:p w14:paraId="69390C2A" w14:textId="77777777" w:rsidR="00246A7E" w:rsidRPr="00DE2F20" w:rsidRDefault="00246A7E" w:rsidP="00BE2FF8">
            <w:pPr>
              <w:jc w:val="center"/>
              <w:rPr>
                <w:b/>
                <w:bCs/>
                <w:sz w:val="14"/>
                <w:szCs w:val="14"/>
                <w:lang w:val="ro-RO"/>
              </w:rPr>
            </w:pPr>
          </w:p>
        </w:tc>
        <w:tc>
          <w:tcPr>
            <w:tcW w:w="1974" w:type="dxa"/>
            <w:vMerge/>
            <w:tcBorders>
              <w:left w:val="nil"/>
            </w:tcBorders>
            <w:vAlign w:val="center"/>
          </w:tcPr>
          <w:p w14:paraId="4C949B79" w14:textId="77777777" w:rsidR="00246A7E" w:rsidRPr="00DE2F20" w:rsidRDefault="00246A7E" w:rsidP="00BE2FF8">
            <w:pPr>
              <w:jc w:val="center"/>
              <w:rPr>
                <w:sz w:val="14"/>
                <w:szCs w:val="14"/>
                <w:lang w:val="ro-RO"/>
              </w:rPr>
            </w:pPr>
          </w:p>
        </w:tc>
        <w:tc>
          <w:tcPr>
            <w:tcW w:w="1927" w:type="dxa"/>
            <w:vMerge/>
            <w:tcBorders>
              <w:left w:val="nil"/>
            </w:tcBorders>
            <w:vAlign w:val="center"/>
          </w:tcPr>
          <w:p w14:paraId="7C1D403A" w14:textId="77777777" w:rsidR="00246A7E" w:rsidRPr="00DE2F20" w:rsidRDefault="00246A7E" w:rsidP="00BE2FF8">
            <w:pPr>
              <w:jc w:val="center"/>
              <w:rPr>
                <w:sz w:val="14"/>
                <w:szCs w:val="14"/>
                <w:lang w:val="ro-RO"/>
              </w:rPr>
            </w:pPr>
          </w:p>
        </w:tc>
        <w:tc>
          <w:tcPr>
            <w:tcW w:w="561" w:type="dxa"/>
            <w:vAlign w:val="center"/>
          </w:tcPr>
          <w:p w14:paraId="0935F805" w14:textId="77777777" w:rsidR="00246A7E" w:rsidRPr="00DE2F20" w:rsidRDefault="00246A7E" w:rsidP="00BE2FF8">
            <w:pPr>
              <w:numPr>
                <w:ilvl w:val="0"/>
                <w:numId w:val="5"/>
              </w:numPr>
              <w:ind w:left="0" w:firstLine="0"/>
              <w:jc w:val="center"/>
              <w:rPr>
                <w:sz w:val="14"/>
                <w:szCs w:val="14"/>
                <w:lang w:val="ro-RO"/>
              </w:rPr>
            </w:pPr>
          </w:p>
        </w:tc>
        <w:tc>
          <w:tcPr>
            <w:tcW w:w="3760" w:type="dxa"/>
            <w:vAlign w:val="center"/>
          </w:tcPr>
          <w:p w14:paraId="76789089" w14:textId="77777777" w:rsidR="00246A7E" w:rsidRPr="00DE2F20" w:rsidRDefault="00246A7E" w:rsidP="00BE2FF8">
            <w:pPr>
              <w:rPr>
                <w:sz w:val="14"/>
                <w:szCs w:val="14"/>
                <w:lang w:val="ro-RO"/>
              </w:rPr>
            </w:pPr>
            <w:r w:rsidRPr="00DE2F20">
              <w:rPr>
                <w:sz w:val="14"/>
                <w:szCs w:val="14"/>
                <w:lang w:val="ro-RO"/>
              </w:rPr>
              <w:t>Ştiinţa şi ingineria materialelor oxidice şi nanomateriale</w:t>
            </w:r>
          </w:p>
        </w:tc>
        <w:tc>
          <w:tcPr>
            <w:tcW w:w="1701" w:type="dxa"/>
            <w:tcBorders>
              <w:right w:val="thinThickSmallGap" w:sz="24" w:space="0" w:color="auto"/>
            </w:tcBorders>
            <w:vAlign w:val="center"/>
          </w:tcPr>
          <w:p w14:paraId="0A4DC4DE" w14:textId="77777777" w:rsidR="00246A7E" w:rsidRPr="00DE2F20" w:rsidRDefault="00246A7E" w:rsidP="00BE2FF8">
            <w:pPr>
              <w:jc w:val="center"/>
              <w:rPr>
                <w:sz w:val="14"/>
                <w:szCs w:val="14"/>
                <w:lang w:val="ro-RO"/>
              </w:rPr>
            </w:pPr>
            <w:r w:rsidRPr="00DE2F20">
              <w:rPr>
                <w:sz w:val="14"/>
                <w:szCs w:val="14"/>
                <w:lang w:val="ro-RO"/>
              </w:rPr>
              <w:t>x</w:t>
            </w:r>
          </w:p>
        </w:tc>
        <w:tc>
          <w:tcPr>
            <w:tcW w:w="2026" w:type="dxa"/>
            <w:vMerge/>
            <w:tcBorders>
              <w:left w:val="thinThickSmallGap" w:sz="24" w:space="0" w:color="auto"/>
              <w:right w:val="thinThickSmallGap" w:sz="24" w:space="0" w:color="auto"/>
            </w:tcBorders>
            <w:vAlign w:val="center"/>
          </w:tcPr>
          <w:p w14:paraId="64863E1B" w14:textId="77777777" w:rsidR="00246A7E" w:rsidRPr="00DE2F20" w:rsidRDefault="00246A7E" w:rsidP="00BE2FF8">
            <w:pPr>
              <w:pStyle w:val="Heading4"/>
              <w:jc w:val="center"/>
              <w:rPr>
                <w:rFonts w:ascii="Times New Roman" w:hAnsi="Times New Roman"/>
                <w:sz w:val="20"/>
                <w:szCs w:val="20"/>
                <w:lang w:val="ro-RO"/>
              </w:rPr>
            </w:pPr>
          </w:p>
        </w:tc>
      </w:tr>
      <w:tr w:rsidR="00DE2F20" w:rsidRPr="00DE2F20" w14:paraId="573F3460" w14:textId="77777777" w:rsidTr="00C760F3">
        <w:trPr>
          <w:cantSplit/>
          <w:trHeight w:val="171"/>
          <w:jc w:val="center"/>
        </w:trPr>
        <w:tc>
          <w:tcPr>
            <w:tcW w:w="1261" w:type="dxa"/>
            <w:vMerge/>
            <w:tcBorders>
              <w:left w:val="thinThickSmallGap" w:sz="24" w:space="0" w:color="auto"/>
            </w:tcBorders>
            <w:vAlign w:val="center"/>
          </w:tcPr>
          <w:p w14:paraId="3FA417C2" w14:textId="77777777" w:rsidR="00246A7E" w:rsidRPr="00DE2F20" w:rsidRDefault="00246A7E" w:rsidP="00BE2FF8">
            <w:pPr>
              <w:jc w:val="center"/>
              <w:rPr>
                <w:b/>
                <w:bCs/>
                <w:sz w:val="14"/>
                <w:szCs w:val="14"/>
                <w:lang w:val="ro-RO"/>
              </w:rPr>
            </w:pPr>
          </w:p>
        </w:tc>
        <w:tc>
          <w:tcPr>
            <w:tcW w:w="1220" w:type="dxa"/>
            <w:vMerge/>
            <w:tcBorders>
              <w:right w:val="thinThickSmallGap" w:sz="24" w:space="0" w:color="auto"/>
            </w:tcBorders>
            <w:vAlign w:val="center"/>
          </w:tcPr>
          <w:p w14:paraId="153048E4" w14:textId="77777777" w:rsidR="00246A7E" w:rsidRPr="00DE2F20" w:rsidRDefault="00246A7E" w:rsidP="00BE2FF8">
            <w:pPr>
              <w:jc w:val="center"/>
              <w:rPr>
                <w:b/>
                <w:bCs/>
                <w:sz w:val="14"/>
                <w:szCs w:val="14"/>
                <w:lang w:val="ro-RO"/>
              </w:rPr>
            </w:pPr>
          </w:p>
        </w:tc>
        <w:tc>
          <w:tcPr>
            <w:tcW w:w="1974" w:type="dxa"/>
            <w:vMerge/>
            <w:tcBorders>
              <w:left w:val="nil"/>
            </w:tcBorders>
            <w:vAlign w:val="center"/>
          </w:tcPr>
          <w:p w14:paraId="78691D61" w14:textId="77777777" w:rsidR="00246A7E" w:rsidRPr="00DE2F20" w:rsidRDefault="00246A7E" w:rsidP="00BE2FF8">
            <w:pPr>
              <w:jc w:val="center"/>
              <w:rPr>
                <w:sz w:val="14"/>
                <w:szCs w:val="14"/>
                <w:lang w:val="ro-RO"/>
              </w:rPr>
            </w:pPr>
          </w:p>
        </w:tc>
        <w:tc>
          <w:tcPr>
            <w:tcW w:w="1927" w:type="dxa"/>
            <w:vMerge/>
            <w:tcBorders>
              <w:left w:val="nil"/>
            </w:tcBorders>
            <w:vAlign w:val="center"/>
          </w:tcPr>
          <w:p w14:paraId="7399082C" w14:textId="77777777" w:rsidR="00246A7E" w:rsidRPr="00DE2F20" w:rsidRDefault="00246A7E" w:rsidP="00BE2FF8">
            <w:pPr>
              <w:jc w:val="center"/>
              <w:rPr>
                <w:sz w:val="14"/>
                <w:szCs w:val="14"/>
                <w:lang w:val="ro-RO"/>
              </w:rPr>
            </w:pPr>
          </w:p>
        </w:tc>
        <w:tc>
          <w:tcPr>
            <w:tcW w:w="561" w:type="dxa"/>
            <w:vAlign w:val="center"/>
          </w:tcPr>
          <w:p w14:paraId="50DB7C97" w14:textId="77777777" w:rsidR="00246A7E" w:rsidRPr="00DE2F20" w:rsidRDefault="00246A7E" w:rsidP="00BE2FF8">
            <w:pPr>
              <w:numPr>
                <w:ilvl w:val="0"/>
                <w:numId w:val="5"/>
              </w:numPr>
              <w:ind w:left="0" w:firstLine="0"/>
              <w:jc w:val="center"/>
              <w:rPr>
                <w:sz w:val="14"/>
                <w:szCs w:val="14"/>
                <w:lang w:val="ro-RO"/>
              </w:rPr>
            </w:pPr>
          </w:p>
        </w:tc>
        <w:tc>
          <w:tcPr>
            <w:tcW w:w="3760" w:type="dxa"/>
            <w:vAlign w:val="center"/>
          </w:tcPr>
          <w:p w14:paraId="0F478965" w14:textId="77777777" w:rsidR="00246A7E" w:rsidRPr="00DE2F20" w:rsidRDefault="00246A7E" w:rsidP="00BE2FF8">
            <w:pPr>
              <w:rPr>
                <w:sz w:val="14"/>
                <w:szCs w:val="14"/>
                <w:lang w:val="ro-RO"/>
              </w:rPr>
            </w:pPr>
            <w:r w:rsidRPr="00DE2F20">
              <w:rPr>
                <w:sz w:val="14"/>
                <w:szCs w:val="14"/>
                <w:lang w:val="ro-RO"/>
              </w:rPr>
              <w:t>Ştiinţa şi ingineria polimerilor</w:t>
            </w:r>
          </w:p>
        </w:tc>
        <w:tc>
          <w:tcPr>
            <w:tcW w:w="1701" w:type="dxa"/>
            <w:tcBorders>
              <w:right w:val="thinThickSmallGap" w:sz="24" w:space="0" w:color="auto"/>
            </w:tcBorders>
            <w:vAlign w:val="center"/>
          </w:tcPr>
          <w:p w14:paraId="466EA7AE" w14:textId="77777777" w:rsidR="00246A7E" w:rsidRPr="00DE2F20" w:rsidRDefault="00246A7E" w:rsidP="00BE2FF8">
            <w:pPr>
              <w:jc w:val="center"/>
              <w:rPr>
                <w:sz w:val="14"/>
                <w:szCs w:val="14"/>
                <w:lang w:val="ro-RO"/>
              </w:rPr>
            </w:pPr>
            <w:r w:rsidRPr="00DE2F20">
              <w:rPr>
                <w:sz w:val="14"/>
                <w:szCs w:val="14"/>
                <w:lang w:val="ro-RO"/>
              </w:rPr>
              <w:t>x</w:t>
            </w:r>
          </w:p>
        </w:tc>
        <w:tc>
          <w:tcPr>
            <w:tcW w:w="2026" w:type="dxa"/>
            <w:vMerge/>
            <w:tcBorders>
              <w:left w:val="thinThickSmallGap" w:sz="24" w:space="0" w:color="auto"/>
              <w:right w:val="thinThickSmallGap" w:sz="24" w:space="0" w:color="auto"/>
            </w:tcBorders>
            <w:vAlign w:val="center"/>
          </w:tcPr>
          <w:p w14:paraId="1E239CB3" w14:textId="77777777" w:rsidR="00246A7E" w:rsidRPr="00DE2F20" w:rsidRDefault="00246A7E" w:rsidP="00BE2FF8">
            <w:pPr>
              <w:pStyle w:val="Heading4"/>
              <w:jc w:val="center"/>
              <w:rPr>
                <w:rFonts w:ascii="Times New Roman" w:hAnsi="Times New Roman"/>
                <w:sz w:val="20"/>
                <w:szCs w:val="20"/>
                <w:lang w:val="ro-RO"/>
              </w:rPr>
            </w:pPr>
          </w:p>
        </w:tc>
      </w:tr>
      <w:tr w:rsidR="00DE2F20" w:rsidRPr="00DE2F20" w14:paraId="5C1ED074" w14:textId="77777777" w:rsidTr="00C760F3">
        <w:trPr>
          <w:cantSplit/>
          <w:trHeight w:val="171"/>
          <w:jc w:val="center"/>
        </w:trPr>
        <w:tc>
          <w:tcPr>
            <w:tcW w:w="1261" w:type="dxa"/>
            <w:vMerge/>
            <w:tcBorders>
              <w:left w:val="thinThickSmallGap" w:sz="24" w:space="0" w:color="auto"/>
            </w:tcBorders>
            <w:vAlign w:val="center"/>
          </w:tcPr>
          <w:p w14:paraId="2EC92D4E" w14:textId="77777777" w:rsidR="00246A7E" w:rsidRPr="00DE2F20" w:rsidRDefault="00246A7E" w:rsidP="00BE2FF8">
            <w:pPr>
              <w:jc w:val="center"/>
              <w:rPr>
                <w:b/>
                <w:bCs/>
                <w:sz w:val="14"/>
                <w:szCs w:val="14"/>
                <w:lang w:val="ro-RO"/>
              </w:rPr>
            </w:pPr>
          </w:p>
        </w:tc>
        <w:tc>
          <w:tcPr>
            <w:tcW w:w="1220" w:type="dxa"/>
            <w:vMerge/>
            <w:tcBorders>
              <w:right w:val="thinThickSmallGap" w:sz="24" w:space="0" w:color="auto"/>
            </w:tcBorders>
            <w:vAlign w:val="center"/>
          </w:tcPr>
          <w:p w14:paraId="76DBC86C" w14:textId="77777777" w:rsidR="00246A7E" w:rsidRPr="00DE2F20" w:rsidRDefault="00246A7E" w:rsidP="00BE2FF8">
            <w:pPr>
              <w:jc w:val="center"/>
              <w:rPr>
                <w:b/>
                <w:bCs/>
                <w:sz w:val="14"/>
                <w:szCs w:val="14"/>
                <w:lang w:val="ro-RO"/>
              </w:rPr>
            </w:pPr>
          </w:p>
        </w:tc>
        <w:tc>
          <w:tcPr>
            <w:tcW w:w="1974" w:type="dxa"/>
            <w:vMerge/>
            <w:tcBorders>
              <w:left w:val="nil"/>
            </w:tcBorders>
            <w:vAlign w:val="center"/>
          </w:tcPr>
          <w:p w14:paraId="68A4D530" w14:textId="77777777" w:rsidR="00246A7E" w:rsidRPr="00DE2F20" w:rsidRDefault="00246A7E" w:rsidP="00BE2FF8">
            <w:pPr>
              <w:jc w:val="center"/>
              <w:rPr>
                <w:sz w:val="14"/>
                <w:szCs w:val="14"/>
                <w:lang w:val="ro-RO"/>
              </w:rPr>
            </w:pPr>
          </w:p>
        </w:tc>
        <w:tc>
          <w:tcPr>
            <w:tcW w:w="1927" w:type="dxa"/>
            <w:vMerge/>
            <w:tcBorders>
              <w:left w:val="nil"/>
            </w:tcBorders>
            <w:vAlign w:val="center"/>
          </w:tcPr>
          <w:p w14:paraId="16937951" w14:textId="77777777" w:rsidR="00246A7E" w:rsidRPr="00DE2F20" w:rsidRDefault="00246A7E" w:rsidP="00BE2FF8">
            <w:pPr>
              <w:jc w:val="center"/>
              <w:rPr>
                <w:sz w:val="14"/>
                <w:szCs w:val="14"/>
                <w:lang w:val="ro-RO"/>
              </w:rPr>
            </w:pPr>
          </w:p>
        </w:tc>
        <w:tc>
          <w:tcPr>
            <w:tcW w:w="561" w:type="dxa"/>
            <w:vAlign w:val="center"/>
          </w:tcPr>
          <w:p w14:paraId="32A1DAF7" w14:textId="77777777" w:rsidR="00246A7E" w:rsidRPr="00DE2F20" w:rsidRDefault="00246A7E" w:rsidP="00BE2FF8">
            <w:pPr>
              <w:numPr>
                <w:ilvl w:val="0"/>
                <w:numId w:val="5"/>
              </w:numPr>
              <w:ind w:left="0" w:firstLine="0"/>
              <w:jc w:val="center"/>
              <w:rPr>
                <w:sz w:val="14"/>
                <w:szCs w:val="14"/>
                <w:lang w:val="ro-RO"/>
              </w:rPr>
            </w:pPr>
          </w:p>
        </w:tc>
        <w:tc>
          <w:tcPr>
            <w:tcW w:w="3760" w:type="dxa"/>
            <w:vAlign w:val="center"/>
          </w:tcPr>
          <w:p w14:paraId="0659F499" w14:textId="77777777" w:rsidR="00246A7E" w:rsidRPr="00DE2F20" w:rsidRDefault="00246A7E" w:rsidP="00BE2FF8">
            <w:pPr>
              <w:rPr>
                <w:sz w:val="14"/>
                <w:szCs w:val="14"/>
                <w:lang w:val="ro-RO"/>
              </w:rPr>
            </w:pPr>
            <w:r w:rsidRPr="00DE2F20">
              <w:rPr>
                <w:sz w:val="14"/>
                <w:szCs w:val="14"/>
                <w:lang w:val="ro-RO"/>
              </w:rPr>
              <w:t>Ingineria şi informatica proceselor chimice şi biochimice</w:t>
            </w:r>
          </w:p>
        </w:tc>
        <w:tc>
          <w:tcPr>
            <w:tcW w:w="1701" w:type="dxa"/>
            <w:tcBorders>
              <w:right w:val="thinThickSmallGap" w:sz="24" w:space="0" w:color="auto"/>
            </w:tcBorders>
            <w:vAlign w:val="center"/>
          </w:tcPr>
          <w:p w14:paraId="44095445" w14:textId="77777777" w:rsidR="00246A7E" w:rsidRPr="00DE2F20" w:rsidRDefault="00246A7E" w:rsidP="00BE2FF8">
            <w:pPr>
              <w:jc w:val="center"/>
              <w:rPr>
                <w:sz w:val="14"/>
                <w:szCs w:val="14"/>
                <w:lang w:val="ro-RO"/>
              </w:rPr>
            </w:pPr>
            <w:r w:rsidRPr="00DE2F20">
              <w:rPr>
                <w:sz w:val="14"/>
                <w:szCs w:val="14"/>
                <w:lang w:val="ro-RO"/>
              </w:rPr>
              <w:t>x</w:t>
            </w:r>
          </w:p>
        </w:tc>
        <w:tc>
          <w:tcPr>
            <w:tcW w:w="2026" w:type="dxa"/>
            <w:vMerge/>
            <w:tcBorders>
              <w:left w:val="thinThickSmallGap" w:sz="24" w:space="0" w:color="auto"/>
              <w:right w:val="thinThickSmallGap" w:sz="24" w:space="0" w:color="auto"/>
            </w:tcBorders>
            <w:vAlign w:val="center"/>
          </w:tcPr>
          <w:p w14:paraId="34F2A7DE" w14:textId="77777777" w:rsidR="00246A7E" w:rsidRPr="00DE2F20" w:rsidRDefault="00246A7E" w:rsidP="00BE2FF8">
            <w:pPr>
              <w:pStyle w:val="Heading4"/>
              <w:jc w:val="center"/>
              <w:rPr>
                <w:rFonts w:ascii="Times New Roman" w:hAnsi="Times New Roman"/>
                <w:sz w:val="20"/>
                <w:szCs w:val="20"/>
                <w:lang w:val="ro-RO"/>
              </w:rPr>
            </w:pPr>
          </w:p>
        </w:tc>
      </w:tr>
      <w:tr w:rsidR="00DE2F20" w:rsidRPr="00DE2F20" w14:paraId="12C136ED" w14:textId="77777777" w:rsidTr="00C760F3">
        <w:trPr>
          <w:cantSplit/>
          <w:trHeight w:val="171"/>
          <w:jc w:val="center"/>
        </w:trPr>
        <w:tc>
          <w:tcPr>
            <w:tcW w:w="1261" w:type="dxa"/>
            <w:vMerge/>
            <w:tcBorders>
              <w:left w:val="thinThickSmallGap" w:sz="24" w:space="0" w:color="auto"/>
            </w:tcBorders>
            <w:vAlign w:val="center"/>
          </w:tcPr>
          <w:p w14:paraId="252FE60F" w14:textId="77777777" w:rsidR="00246A7E" w:rsidRPr="00DE2F20" w:rsidRDefault="00246A7E" w:rsidP="00BE2FF8">
            <w:pPr>
              <w:jc w:val="center"/>
              <w:rPr>
                <w:b/>
                <w:bCs/>
                <w:sz w:val="14"/>
                <w:szCs w:val="14"/>
                <w:lang w:val="ro-RO"/>
              </w:rPr>
            </w:pPr>
          </w:p>
        </w:tc>
        <w:tc>
          <w:tcPr>
            <w:tcW w:w="1220" w:type="dxa"/>
            <w:vMerge/>
            <w:tcBorders>
              <w:right w:val="thinThickSmallGap" w:sz="24" w:space="0" w:color="auto"/>
            </w:tcBorders>
            <w:vAlign w:val="center"/>
          </w:tcPr>
          <w:p w14:paraId="399980DA" w14:textId="77777777" w:rsidR="00246A7E" w:rsidRPr="00DE2F20" w:rsidRDefault="00246A7E" w:rsidP="00BE2FF8">
            <w:pPr>
              <w:jc w:val="center"/>
              <w:rPr>
                <w:b/>
                <w:bCs/>
                <w:sz w:val="14"/>
                <w:szCs w:val="14"/>
                <w:lang w:val="ro-RO"/>
              </w:rPr>
            </w:pPr>
          </w:p>
        </w:tc>
        <w:tc>
          <w:tcPr>
            <w:tcW w:w="1974" w:type="dxa"/>
            <w:vMerge/>
            <w:tcBorders>
              <w:left w:val="nil"/>
            </w:tcBorders>
            <w:vAlign w:val="center"/>
          </w:tcPr>
          <w:p w14:paraId="50F0F5E6" w14:textId="77777777" w:rsidR="00246A7E" w:rsidRPr="00DE2F20" w:rsidRDefault="00246A7E" w:rsidP="00BE2FF8">
            <w:pPr>
              <w:jc w:val="center"/>
              <w:rPr>
                <w:sz w:val="14"/>
                <w:szCs w:val="14"/>
                <w:lang w:val="ro-RO"/>
              </w:rPr>
            </w:pPr>
          </w:p>
        </w:tc>
        <w:tc>
          <w:tcPr>
            <w:tcW w:w="1927" w:type="dxa"/>
            <w:vMerge/>
            <w:tcBorders>
              <w:left w:val="nil"/>
            </w:tcBorders>
            <w:vAlign w:val="center"/>
          </w:tcPr>
          <w:p w14:paraId="47165611" w14:textId="77777777" w:rsidR="00246A7E" w:rsidRPr="00DE2F20" w:rsidRDefault="00246A7E" w:rsidP="00BE2FF8">
            <w:pPr>
              <w:jc w:val="center"/>
              <w:rPr>
                <w:sz w:val="14"/>
                <w:szCs w:val="14"/>
                <w:lang w:val="ro-RO"/>
              </w:rPr>
            </w:pPr>
          </w:p>
        </w:tc>
        <w:tc>
          <w:tcPr>
            <w:tcW w:w="561" w:type="dxa"/>
            <w:vAlign w:val="center"/>
          </w:tcPr>
          <w:p w14:paraId="3EF09807" w14:textId="77777777" w:rsidR="00246A7E" w:rsidRPr="00DE2F20" w:rsidRDefault="00246A7E" w:rsidP="00BE2FF8">
            <w:pPr>
              <w:numPr>
                <w:ilvl w:val="0"/>
                <w:numId w:val="5"/>
              </w:numPr>
              <w:ind w:left="0" w:firstLine="0"/>
              <w:jc w:val="center"/>
              <w:rPr>
                <w:sz w:val="14"/>
                <w:szCs w:val="14"/>
                <w:lang w:val="ro-RO"/>
              </w:rPr>
            </w:pPr>
          </w:p>
        </w:tc>
        <w:tc>
          <w:tcPr>
            <w:tcW w:w="3760" w:type="dxa"/>
            <w:vAlign w:val="center"/>
          </w:tcPr>
          <w:p w14:paraId="2F0513D2" w14:textId="77777777" w:rsidR="00246A7E" w:rsidRPr="00DE2F20" w:rsidRDefault="00246A7E" w:rsidP="00BE2FF8">
            <w:pPr>
              <w:rPr>
                <w:sz w:val="14"/>
                <w:szCs w:val="14"/>
                <w:lang w:val="ro-RO"/>
              </w:rPr>
            </w:pPr>
            <w:r w:rsidRPr="00DE2F20">
              <w:rPr>
                <w:sz w:val="14"/>
                <w:szCs w:val="14"/>
                <w:lang w:val="ro-RO"/>
              </w:rPr>
              <w:t>Inginerie chimică</w:t>
            </w:r>
          </w:p>
        </w:tc>
        <w:tc>
          <w:tcPr>
            <w:tcW w:w="1701" w:type="dxa"/>
            <w:tcBorders>
              <w:right w:val="thinThickSmallGap" w:sz="24" w:space="0" w:color="auto"/>
            </w:tcBorders>
            <w:vAlign w:val="center"/>
          </w:tcPr>
          <w:p w14:paraId="70D61981" w14:textId="77777777" w:rsidR="00246A7E" w:rsidRPr="00DE2F20" w:rsidRDefault="00246A7E" w:rsidP="00BE2FF8">
            <w:pPr>
              <w:jc w:val="center"/>
              <w:rPr>
                <w:sz w:val="14"/>
                <w:szCs w:val="14"/>
                <w:lang w:val="ro-RO"/>
              </w:rPr>
            </w:pPr>
            <w:r w:rsidRPr="00DE2F20">
              <w:rPr>
                <w:sz w:val="14"/>
                <w:szCs w:val="14"/>
                <w:lang w:val="ro-RO"/>
              </w:rPr>
              <w:t>x</w:t>
            </w:r>
          </w:p>
        </w:tc>
        <w:tc>
          <w:tcPr>
            <w:tcW w:w="2026" w:type="dxa"/>
            <w:vMerge/>
            <w:tcBorders>
              <w:left w:val="thinThickSmallGap" w:sz="24" w:space="0" w:color="auto"/>
              <w:right w:val="thinThickSmallGap" w:sz="24" w:space="0" w:color="auto"/>
            </w:tcBorders>
            <w:vAlign w:val="center"/>
          </w:tcPr>
          <w:p w14:paraId="609D6F3C" w14:textId="77777777" w:rsidR="00246A7E" w:rsidRPr="00DE2F20" w:rsidRDefault="00246A7E" w:rsidP="00BE2FF8">
            <w:pPr>
              <w:pStyle w:val="Heading4"/>
              <w:jc w:val="center"/>
              <w:rPr>
                <w:rFonts w:ascii="Times New Roman" w:hAnsi="Times New Roman"/>
                <w:sz w:val="20"/>
                <w:szCs w:val="20"/>
                <w:lang w:val="ro-RO"/>
              </w:rPr>
            </w:pPr>
          </w:p>
        </w:tc>
      </w:tr>
      <w:tr w:rsidR="00DE2F20" w:rsidRPr="00DE2F20" w14:paraId="0F551A7C" w14:textId="77777777" w:rsidTr="00C760F3">
        <w:trPr>
          <w:cantSplit/>
          <w:trHeight w:val="171"/>
          <w:jc w:val="center"/>
        </w:trPr>
        <w:tc>
          <w:tcPr>
            <w:tcW w:w="1261" w:type="dxa"/>
            <w:vMerge/>
            <w:tcBorders>
              <w:left w:val="thinThickSmallGap" w:sz="24" w:space="0" w:color="auto"/>
            </w:tcBorders>
            <w:vAlign w:val="center"/>
          </w:tcPr>
          <w:p w14:paraId="1964EBAE" w14:textId="77777777" w:rsidR="00246A7E" w:rsidRPr="00DE2F20" w:rsidRDefault="00246A7E" w:rsidP="00BE2FF8">
            <w:pPr>
              <w:jc w:val="center"/>
              <w:rPr>
                <w:b/>
                <w:bCs/>
                <w:sz w:val="14"/>
                <w:szCs w:val="14"/>
                <w:lang w:val="ro-RO"/>
              </w:rPr>
            </w:pPr>
          </w:p>
        </w:tc>
        <w:tc>
          <w:tcPr>
            <w:tcW w:w="1220" w:type="dxa"/>
            <w:vMerge/>
            <w:tcBorders>
              <w:right w:val="thinThickSmallGap" w:sz="24" w:space="0" w:color="auto"/>
            </w:tcBorders>
            <w:vAlign w:val="center"/>
          </w:tcPr>
          <w:p w14:paraId="4FB233EC" w14:textId="77777777" w:rsidR="00246A7E" w:rsidRPr="00DE2F20" w:rsidRDefault="00246A7E" w:rsidP="00BE2FF8">
            <w:pPr>
              <w:jc w:val="center"/>
              <w:rPr>
                <w:b/>
                <w:bCs/>
                <w:sz w:val="14"/>
                <w:szCs w:val="14"/>
                <w:lang w:val="ro-RO"/>
              </w:rPr>
            </w:pPr>
          </w:p>
        </w:tc>
        <w:tc>
          <w:tcPr>
            <w:tcW w:w="1974" w:type="dxa"/>
            <w:vMerge/>
            <w:tcBorders>
              <w:left w:val="nil"/>
            </w:tcBorders>
            <w:vAlign w:val="center"/>
          </w:tcPr>
          <w:p w14:paraId="027ECA0B" w14:textId="77777777" w:rsidR="00246A7E" w:rsidRPr="00DE2F20" w:rsidRDefault="00246A7E" w:rsidP="00BE2FF8">
            <w:pPr>
              <w:jc w:val="center"/>
              <w:rPr>
                <w:sz w:val="14"/>
                <w:szCs w:val="14"/>
                <w:lang w:val="ro-RO"/>
              </w:rPr>
            </w:pPr>
          </w:p>
        </w:tc>
        <w:tc>
          <w:tcPr>
            <w:tcW w:w="1927" w:type="dxa"/>
            <w:vMerge/>
            <w:tcBorders>
              <w:left w:val="nil"/>
            </w:tcBorders>
            <w:vAlign w:val="center"/>
          </w:tcPr>
          <w:p w14:paraId="5519AB49" w14:textId="77777777" w:rsidR="00246A7E" w:rsidRPr="00DE2F20" w:rsidRDefault="00246A7E" w:rsidP="00BE2FF8">
            <w:pPr>
              <w:jc w:val="center"/>
              <w:rPr>
                <w:sz w:val="14"/>
                <w:szCs w:val="14"/>
                <w:lang w:val="ro-RO"/>
              </w:rPr>
            </w:pPr>
          </w:p>
        </w:tc>
        <w:tc>
          <w:tcPr>
            <w:tcW w:w="561" w:type="dxa"/>
            <w:vAlign w:val="center"/>
          </w:tcPr>
          <w:p w14:paraId="54CCFE91" w14:textId="77777777" w:rsidR="00246A7E" w:rsidRPr="00DE2F20" w:rsidRDefault="00246A7E" w:rsidP="00BE2FF8">
            <w:pPr>
              <w:numPr>
                <w:ilvl w:val="0"/>
                <w:numId w:val="5"/>
              </w:numPr>
              <w:ind w:left="0" w:firstLine="0"/>
              <w:jc w:val="center"/>
              <w:rPr>
                <w:sz w:val="14"/>
                <w:szCs w:val="14"/>
                <w:lang w:val="ro-RO"/>
              </w:rPr>
            </w:pPr>
          </w:p>
        </w:tc>
        <w:tc>
          <w:tcPr>
            <w:tcW w:w="3760" w:type="dxa"/>
            <w:vAlign w:val="center"/>
          </w:tcPr>
          <w:p w14:paraId="574ED27F" w14:textId="77777777" w:rsidR="00246A7E" w:rsidRPr="00DE2F20" w:rsidRDefault="00246A7E" w:rsidP="00BE2FF8">
            <w:pPr>
              <w:rPr>
                <w:sz w:val="14"/>
                <w:szCs w:val="14"/>
                <w:lang w:val="ro-RO"/>
              </w:rPr>
            </w:pPr>
            <w:r w:rsidRPr="00DE2F20">
              <w:rPr>
                <w:sz w:val="14"/>
                <w:szCs w:val="14"/>
                <w:lang w:val="ro-RO"/>
              </w:rPr>
              <w:t>Inginerie biochimică</w:t>
            </w:r>
          </w:p>
        </w:tc>
        <w:tc>
          <w:tcPr>
            <w:tcW w:w="1701" w:type="dxa"/>
            <w:tcBorders>
              <w:right w:val="thinThickSmallGap" w:sz="24" w:space="0" w:color="auto"/>
            </w:tcBorders>
            <w:vAlign w:val="center"/>
          </w:tcPr>
          <w:p w14:paraId="05EE3977" w14:textId="77777777" w:rsidR="00246A7E" w:rsidRPr="00DE2F20" w:rsidRDefault="00246A7E" w:rsidP="00BE2FF8">
            <w:pPr>
              <w:jc w:val="center"/>
              <w:rPr>
                <w:sz w:val="14"/>
                <w:szCs w:val="14"/>
                <w:lang w:val="ro-RO"/>
              </w:rPr>
            </w:pPr>
            <w:r w:rsidRPr="00DE2F20">
              <w:rPr>
                <w:sz w:val="14"/>
                <w:szCs w:val="14"/>
                <w:lang w:val="ro-RO"/>
              </w:rPr>
              <w:t>x</w:t>
            </w:r>
          </w:p>
        </w:tc>
        <w:tc>
          <w:tcPr>
            <w:tcW w:w="2026" w:type="dxa"/>
            <w:vMerge/>
            <w:tcBorders>
              <w:left w:val="thinThickSmallGap" w:sz="24" w:space="0" w:color="auto"/>
              <w:right w:val="thinThickSmallGap" w:sz="24" w:space="0" w:color="auto"/>
            </w:tcBorders>
            <w:vAlign w:val="center"/>
          </w:tcPr>
          <w:p w14:paraId="1F1F5037" w14:textId="77777777" w:rsidR="00246A7E" w:rsidRPr="00DE2F20" w:rsidRDefault="00246A7E" w:rsidP="00BE2FF8">
            <w:pPr>
              <w:pStyle w:val="Heading4"/>
              <w:jc w:val="center"/>
              <w:rPr>
                <w:rFonts w:ascii="Times New Roman" w:hAnsi="Times New Roman"/>
                <w:sz w:val="20"/>
                <w:szCs w:val="20"/>
                <w:lang w:val="ro-RO"/>
              </w:rPr>
            </w:pPr>
          </w:p>
        </w:tc>
      </w:tr>
      <w:tr w:rsidR="00DE2F20" w:rsidRPr="00DE2F20" w14:paraId="21094998" w14:textId="77777777" w:rsidTr="00C760F3">
        <w:trPr>
          <w:cantSplit/>
          <w:trHeight w:val="171"/>
          <w:jc w:val="center"/>
        </w:trPr>
        <w:tc>
          <w:tcPr>
            <w:tcW w:w="1261" w:type="dxa"/>
            <w:vMerge/>
            <w:tcBorders>
              <w:left w:val="thinThickSmallGap" w:sz="24" w:space="0" w:color="auto"/>
            </w:tcBorders>
            <w:vAlign w:val="center"/>
          </w:tcPr>
          <w:p w14:paraId="4EE5CBFB" w14:textId="77777777" w:rsidR="00246A7E" w:rsidRPr="00DE2F20" w:rsidRDefault="00246A7E" w:rsidP="00BE2FF8">
            <w:pPr>
              <w:jc w:val="center"/>
              <w:rPr>
                <w:b/>
                <w:bCs/>
                <w:sz w:val="14"/>
                <w:szCs w:val="14"/>
                <w:lang w:val="ro-RO"/>
              </w:rPr>
            </w:pPr>
          </w:p>
        </w:tc>
        <w:tc>
          <w:tcPr>
            <w:tcW w:w="1220" w:type="dxa"/>
            <w:vMerge/>
            <w:tcBorders>
              <w:right w:val="thinThickSmallGap" w:sz="24" w:space="0" w:color="auto"/>
            </w:tcBorders>
            <w:vAlign w:val="center"/>
          </w:tcPr>
          <w:p w14:paraId="60CF3A38" w14:textId="77777777" w:rsidR="00246A7E" w:rsidRPr="00DE2F20" w:rsidRDefault="00246A7E" w:rsidP="00BE2FF8">
            <w:pPr>
              <w:jc w:val="center"/>
              <w:rPr>
                <w:b/>
                <w:bCs/>
                <w:sz w:val="14"/>
                <w:szCs w:val="14"/>
                <w:lang w:val="ro-RO"/>
              </w:rPr>
            </w:pPr>
          </w:p>
        </w:tc>
        <w:tc>
          <w:tcPr>
            <w:tcW w:w="1974" w:type="dxa"/>
            <w:vMerge/>
            <w:tcBorders>
              <w:left w:val="nil"/>
            </w:tcBorders>
            <w:vAlign w:val="center"/>
          </w:tcPr>
          <w:p w14:paraId="08F94E9D" w14:textId="77777777" w:rsidR="00246A7E" w:rsidRPr="00DE2F20" w:rsidRDefault="00246A7E" w:rsidP="00BE2FF8">
            <w:pPr>
              <w:jc w:val="center"/>
              <w:rPr>
                <w:sz w:val="14"/>
                <w:szCs w:val="14"/>
                <w:lang w:val="ro-RO"/>
              </w:rPr>
            </w:pPr>
          </w:p>
        </w:tc>
        <w:tc>
          <w:tcPr>
            <w:tcW w:w="1927" w:type="dxa"/>
            <w:vMerge/>
            <w:tcBorders>
              <w:left w:val="nil"/>
            </w:tcBorders>
            <w:vAlign w:val="center"/>
          </w:tcPr>
          <w:p w14:paraId="5F498F76" w14:textId="77777777" w:rsidR="00246A7E" w:rsidRPr="00DE2F20" w:rsidRDefault="00246A7E" w:rsidP="00BE2FF8">
            <w:pPr>
              <w:jc w:val="center"/>
              <w:rPr>
                <w:sz w:val="14"/>
                <w:szCs w:val="14"/>
                <w:lang w:val="ro-RO"/>
              </w:rPr>
            </w:pPr>
          </w:p>
        </w:tc>
        <w:tc>
          <w:tcPr>
            <w:tcW w:w="561" w:type="dxa"/>
            <w:vAlign w:val="center"/>
          </w:tcPr>
          <w:p w14:paraId="24118513" w14:textId="77777777" w:rsidR="00246A7E" w:rsidRPr="00DE2F20" w:rsidRDefault="00246A7E" w:rsidP="00BE2FF8">
            <w:pPr>
              <w:numPr>
                <w:ilvl w:val="0"/>
                <w:numId w:val="5"/>
              </w:numPr>
              <w:ind w:left="0" w:firstLine="0"/>
              <w:jc w:val="center"/>
              <w:rPr>
                <w:sz w:val="14"/>
                <w:szCs w:val="14"/>
                <w:lang w:val="ro-RO"/>
              </w:rPr>
            </w:pPr>
          </w:p>
        </w:tc>
        <w:tc>
          <w:tcPr>
            <w:tcW w:w="3760" w:type="dxa"/>
            <w:vAlign w:val="center"/>
          </w:tcPr>
          <w:p w14:paraId="4F2AF042" w14:textId="77777777" w:rsidR="00246A7E" w:rsidRPr="00DE2F20" w:rsidRDefault="00246A7E" w:rsidP="00BE2FF8">
            <w:pPr>
              <w:rPr>
                <w:sz w:val="14"/>
                <w:szCs w:val="14"/>
                <w:lang w:val="ro-RO"/>
              </w:rPr>
            </w:pPr>
            <w:r w:rsidRPr="00DE2F20">
              <w:rPr>
                <w:sz w:val="14"/>
                <w:szCs w:val="14"/>
                <w:lang w:val="ro-RO"/>
              </w:rPr>
              <w:t>Ingineria fabricaţiei hârtiei</w:t>
            </w:r>
          </w:p>
        </w:tc>
        <w:tc>
          <w:tcPr>
            <w:tcW w:w="1701" w:type="dxa"/>
            <w:tcBorders>
              <w:right w:val="thinThickSmallGap" w:sz="24" w:space="0" w:color="auto"/>
            </w:tcBorders>
            <w:vAlign w:val="center"/>
          </w:tcPr>
          <w:p w14:paraId="3D500352" w14:textId="77777777" w:rsidR="00246A7E" w:rsidRPr="00DE2F20" w:rsidRDefault="00246A7E" w:rsidP="00BE2FF8">
            <w:pPr>
              <w:jc w:val="center"/>
              <w:rPr>
                <w:sz w:val="14"/>
                <w:szCs w:val="14"/>
                <w:lang w:val="ro-RO"/>
              </w:rPr>
            </w:pPr>
            <w:r w:rsidRPr="00DE2F20">
              <w:rPr>
                <w:sz w:val="14"/>
                <w:szCs w:val="14"/>
                <w:lang w:val="ro-RO"/>
              </w:rPr>
              <w:t>x</w:t>
            </w:r>
          </w:p>
        </w:tc>
        <w:tc>
          <w:tcPr>
            <w:tcW w:w="2026" w:type="dxa"/>
            <w:vMerge/>
            <w:tcBorders>
              <w:left w:val="thinThickSmallGap" w:sz="24" w:space="0" w:color="auto"/>
              <w:right w:val="thinThickSmallGap" w:sz="24" w:space="0" w:color="auto"/>
            </w:tcBorders>
            <w:vAlign w:val="center"/>
          </w:tcPr>
          <w:p w14:paraId="419C377B" w14:textId="77777777" w:rsidR="00246A7E" w:rsidRPr="00DE2F20" w:rsidRDefault="00246A7E" w:rsidP="00BE2FF8">
            <w:pPr>
              <w:pStyle w:val="Heading4"/>
              <w:jc w:val="center"/>
              <w:rPr>
                <w:rFonts w:ascii="Times New Roman" w:hAnsi="Times New Roman"/>
                <w:sz w:val="20"/>
                <w:szCs w:val="20"/>
                <w:lang w:val="ro-RO"/>
              </w:rPr>
            </w:pPr>
          </w:p>
        </w:tc>
      </w:tr>
      <w:tr w:rsidR="00DE2F20" w:rsidRPr="00DE2F20" w14:paraId="785496C4" w14:textId="77777777" w:rsidTr="00C760F3">
        <w:trPr>
          <w:cantSplit/>
          <w:trHeight w:val="171"/>
          <w:jc w:val="center"/>
        </w:trPr>
        <w:tc>
          <w:tcPr>
            <w:tcW w:w="1261" w:type="dxa"/>
            <w:vMerge/>
            <w:tcBorders>
              <w:left w:val="thinThickSmallGap" w:sz="24" w:space="0" w:color="auto"/>
            </w:tcBorders>
            <w:vAlign w:val="center"/>
          </w:tcPr>
          <w:p w14:paraId="7C5912DF" w14:textId="77777777" w:rsidR="00246A7E" w:rsidRPr="00DE2F20" w:rsidRDefault="00246A7E" w:rsidP="00BE2FF8">
            <w:pPr>
              <w:jc w:val="center"/>
              <w:rPr>
                <w:b/>
                <w:bCs/>
                <w:sz w:val="14"/>
                <w:szCs w:val="14"/>
                <w:lang w:val="ro-RO"/>
              </w:rPr>
            </w:pPr>
          </w:p>
        </w:tc>
        <w:tc>
          <w:tcPr>
            <w:tcW w:w="1220" w:type="dxa"/>
            <w:vMerge/>
            <w:tcBorders>
              <w:right w:val="thinThickSmallGap" w:sz="24" w:space="0" w:color="auto"/>
            </w:tcBorders>
            <w:vAlign w:val="center"/>
          </w:tcPr>
          <w:p w14:paraId="0036003C" w14:textId="77777777" w:rsidR="00246A7E" w:rsidRPr="00DE2F20" w:rsidRDefault="00246A7E" w:rsidP="00BE2FF8">
            <w:pPr>
              <w:jc w:val="center"/>
              <w:rPr>
                <w:b/>
                <w:bCs/>
                <w:sz w:val="14"/>
                <w:szCs w:val="14"/>
                <w:lang w:val="ro-RO"/>
              </w:rPr>
            </w:pPr>
          </w:p>
        </w:tc>
        <w:tc>
          <w:tcPr>
            <w:tcW w:w="1974" w:type="dxa"/>
            <w:vMerge/>
            <w:tcBorders>
              <w:left w:val="nil"/>
            </w:tcBorders>
            <w:vAlign w:val="center"/>
          </w:tcPr>
          <w:p w14:paraId="32B39DCB" w14:textId="77777777" w:rsidR="00246A7E" w:rsidRPr="00DE2F20" w:rsidRDefault="00246A7E" w:rsidP="00BE2FF8">
            <w:pPr>
              <w:jc w:val="center"/>
              <w:rPr>
                <w:sz w:val="14"/>
                <w:szCs w:val="14"/>
                <w:lang w:val="ro-RO"/>
              </w:rPr>
            </w:pPr>
          </w:p>
        </w:tc>
        <w:tc>
          <w:tcPr>
            <w:tcW w:w="1927" w:type="dxa"/>
            <w:vMerge/>
            <w:tcBorders>
              <w:left w:val="nil"/>
            </w:tcBorders>
            <w:vAlign w:val="center"/>
          </w:tcPr>
          <w:p w14:paraId="2FB93DBB" w14:textId="77777777" w:rsidR="00246A7E" w:rsidRPr="00DE2F20" w:rsidRDefault="00246A7E" w:rsidP="00BE2FF8">
            <w:pPr>
              <w:jc w:val="center"/>
              <w:rPr>
                <w:sz w:val="14"/>
                <w:szCs w:val="14"/>
                <w:lang w:val="ro-RO"/>
              </w:rPr>
            </w:pPr>
          </w:p>
        </w:tc>
        <w:tc>
          <w:tcPr>
            <w:tcW w:w="561" w:type="dxa"/>
            <w:vAlign w:val="center"/>
          </w:tcPr>
          <w:p w14:paraId="7081EDA5" w14:textId="77777777" w:rsidR="00246A7E" w:rsidRPr="00DE2F20" w:rsidRDefault="00246A7E" w:rsidP="00BE2FF8">
            <w:pPr>
              <w:numPr>
                <w:ilvl w:val="0"/>
                <w:numId w:val="5"/>
              </w:numPr>
              <w:ind w:left="0" w:firstLine="0"/>
              <w:jc w:val="center"/>
              <w:rPr>
                <w:sz w:val="14"/>
                <w:szCs w:val="14"/>
                <w:lang w:val="ro-RO"/>
              </w:rPr>
            </w:pPr>
          </w:p>
        </w:tc>
        <w:tc>
          <w:tcPr>
            <w:tcW w:w="3760" w:type="dxa"/>
            <w:vAlign w:val="center"/>
          </w:tcPr>
          <w:p w14:paraId="4386D46B" w14:textId="77777777" w:rsidR="00246A7E" w:rsidRPr="00DE2F20" w:rsidRDefault="00246A7E" w:rsidP="00BE2FF8">
            <w:pPr>
              <w:rPr>
                <w:sz w:val="14"/>
                <w:szCs w:val="14"/>
                <w:lang w:val="ro-RO"/>
              </w:rPr>
            </w:pPr>
            <w:r w:rsidRPr="00DE2F20">
              <w:rPr>
                <w:sz w:val="14"/>
                <w:szCs w:val="14"/>
                <w:lang w:val="ro-RO"/>
              </w:rPr>
              <w:t>Chimie alimentară şi tehnologii biochimice</w:t>
            </w:r>
          </w:p>
        </w:tc>
        <w:tc>
          <w:tcPr>
            <w:tcW w:w="1701" w:type="dxa"/>
            <w:tcBorders>
              <w:right w:val="thinThickSmallGap" w:sz="24" w:space="0" w:color="auto"/>
            </w:tcBorders>
            <w:vAlign w:val="center"/>
          </w:tcPr>
          <w:p w14:paraId="268FE1EB" w14:textId="77777777" w:rsidR="00246A7E" w:rsidRPr="00DE2F20" w:rsidRDefault="00246A7E" w:rsidP="00BE2FF8">
            <w:pPr>
              <w:jc w:val="center"/>
              <w:rPr>
                <w:sz w:val="14"/>
                <w:szCs w:val="14"/>
                <w:lang w:val="ro-RO"/>
              </w:rPr>
            </w:pPr>
            <w:r w:rsidRPr="00DE2F20">
              <w:rPr>
                <w:sz w:val="14"/>
                <w:szCs w:val="14"/>
                <w:lang w:val="ro-RO"/>
              </w:rPr>
              <w:t>x</w:t>
            </w:r>
          </w:p>
        </w:tc>
        <w:tc>
          <w:tcPr>
            <w:tcW w:w="2026" w:type="dxa"/>
            <w:vMerge/>
            <w:tcBorders>
              <w:left w:val="thinThickSmallGap" w:sz="24" w:space="0" w:color="auto"/>
              <w:right w:val="thinThickSmallGap" w:sz="24" w:space="0" w:color="auto"/>
            </w:tcBorders>
            <w:vAlign w:val="center"/>
          </w:tcPr>
          <w:p w14:paraId="78DAAE10" w14:textId="77777777" w:rsidR="00246A7E" w:rsidRPr="00DE2F20" w:rsidRDefault="00246A7E" w:rsidP="00BE2FF8">
            <w:pPr>
              <w:pStyle w:val="Heading4"/>
              <w:jc w:val="center"/>
              <w:rPr>
                <w:rFonts w:ascii="Times New Roman" w:hAnsi="Times New Roman"/>
                <w:sz w:val="20"/>
                <w:szCs w:val="20"/>
                <w:lang w:val="ro-RO"/>
              </w:rPr>
            </w:pPr>
          </w:p>
        </w:tc>
      </w:tr>
      <w:tr w:rsidR="00DE2F20" w:rsidRPr="00DE2F20" w14:paraId="63282C7A" w14:textId="77777777" w:rsidTr="00C760F3">
        <w:trPr>
          <w:cantSplit/>
          <w:trHeight w:val="171"/>
          <w:jc w:val="center"/>
        </w:trPr>
        <w:tc>
          <w:tcPr>
            <w:tcW w:w="1261" w:type="dxa"/>
            <w:vMerge/>
            <w:tcBorders>
              <w:left w:val="thinThickSmallGap" w:sz="24" w:space="0" w:color="auto"/>
            </w:tcBorders>
            <w:vAlign w:val="center"/>
          </w:tcPr>
          <w:p w14:paraId="6028E040" w14:textId="77777777" w:rsidR="00246A7E" w:rsidRPr="00DE2F20" w:rsidRDefault="00246A7E" w:rsidP="00BE2FF8">
            <w:pPr>
              <w:jc w:val="center"/>
              <w:rPr>
                <w:b/>
                <w:bCs/>
                <w:sz w:val="14"/>
                <w:szCs w:val="14"/>
                <w:lang w:val="ro-RO"/>
              </w:rPr>
            </w:pPr>
          </w:p>
        </w:tc>
        <w:tc>
          <w:tcPr>
            <w:tcW w:w="1220" w:type="dxa"/>
            <w:vMerge/>
            <w:tcBorders>
              <w:right w:val="thinThickSmallGap" w:sz="24" w:space="0" w:color="auto"/>
            </w:tcBorders>
            <w:vAlign w:val="center"/>
          </w:tcPr>
          <w:p w14:paraId="1B2FEB9E" w14:textId="77777777" w:rsidR="00246A7E" w:rsidRPr="00DE2F20" w:rsidRDefault="00246A7E" w:rsidP="00BE2FF8">
            <w:pPr>
              <w:jc w:val="center"/>
              <w:rPr>
                <w:b/>
                <w:bCs/>
                <w:sz w:val="14"/>
                <w:szCs w:val="14"/>
                <w:lang w:val="ro-RO"/>
              </w:rPr>
            </w:pPr>
          </w:p>
        </w:tc>
        <w:tc>
          <w:tcPr>
            <w:tcW w:w="1974" w:type="dxa"/>
            <w:vMerge/>
            <w:tcBorders>
              <w:left w:val="nil"/>
            </w:tcBorders>
            <w:vAlign w:val="center"/>
          </w:tcPr>
          <w:p w14:paraId="186EC340" w14:textId="77777777" w:rsidR="00246A7E" w:rsidRPr="00DE2F20" w:rsidRDefault="00246A7E" w:rsidP="00BE2FF8">
            <w:pPr>
              <w:jc w:val="center"/>
              <w:rPr>
                <w:sz w:val="14"/>
                <w:szCs w:val="14"/>
                <w:lang w:val="ro-RO"/>
              </w:rPr>
            </w:pPr>
          </w:p>
        </w:tc>
        <w:tc>
          <w:tcPr>
            <w:tcW w:w="1927" w:type="dxa"/>
            <w:vMerge/>
            <w:tcBorders>
              <w:left w:val="nil"/>
            </w:tcBorders>
            <w:vAlign w:val="center"/>
          </w:tcPr>
          <w:p w14:paraId="6C45203A" w14:textId="77777777" w:rsidR="00246A7E" w:rsidRPr="00DE2F20" w:rsidRDefault="00246A7E" w:rsidP="00BE2FF8">
            <w:pPr>
              <w:jc w:val="center"/>
              <w:rPr>
                <w:sz w:val="14"/>
                <w:szCs w:val="14"/>
                <w:lang w:val="ro-RO"/>
              </w:rPr>
            </w:pPr>
          </w:p>
        </w:tc>
        <w:tc>
          <w:tcPr>
            <w:tcW w:w="561" w:type="dxa"/>
            <w:vAlign w:val="center"/>
          </w:tcPr>
          <w:p w14:paraId="32F230D4" w14:textId="77777777" w:rsidR="00246A7E" w:rsidRPr="00DE2F20" w:rsidRDefault="00246A7E" w:rsidP="00BE2FF8">
            <w:pPr>
              <w:numPr>
                <w:ilvl w:val="0"/>
                <w:numId w:val="5"/>
              </w:numPr>
              <w:ind w:left="0" w:firstLine="0"/>
              <w:jc w:val="center"/>
              <w:rPr>
                <w:sz w:val="14"/>
                <w:szCs w:val="14"/>
                <w:lang w:val="ro-RO"/>
              </w:rPr>
            </w:pPr>
          </w:p>
        </w:tc>
        <w:tc>
          <w:tcPr>
            <w:tcW w:w="3760" w:type="dxa"/>
            <w:vAlign w:val="center"/>
          </w:tcPr>
          <w:p w14:paraId="10481441" w14:textId="77777777" w:rsidR="00246A7E" w:rsidRPr="00DE2F20" w:rsidRDefault="00246A7E" w:rsidP="00BE2FF8">
            <w:pPr>
              <w:rPr>
                <w:sz w:val="14"/>
                <w:szCs w:val="14"/>
                <w:lang w:val="ro-RO"/>
              </w:rPr>
            </w:pPr>
            <w:r w:rsidRPr="00DE2F20">
              <w:rPr>
                <w:sz w:val="14"/>
                <w:szCs w:val="14"/>
                <w:lang w:val="ro-RO"/>
              </w:rPr>
              <w:t>Prelucrarea petrolului şi petrochimie</w:t>
            </w:r>
          </w:p>
        </w:tc>
        <w:tc>
          <w:tcPr>
            <w:tcW w:w="1701" w:type="dxa"/>
            <w:tcBorders>
              <w:right w:val="thinThickSmallGap" w:sz="24" w:space="0" w:color="auto"/>
            </w:tcBorders>
            <w:vAlign w:val="center"/>
          </w:tcPr>
          <w:p w14:paraId="383DAFEB" w14:textId="77777777" w:rsidR="00246A7E" w:rsidRPr="00DE2F20" w:rsidRDefault="00246A7E" w:rsidP="00BE2FF8">
            <w:pPr>
              <w:jc w:val="center"/>
              <w:rPr>
                <w:sz w:val="14"/>
                <w:szCs w:val="14"/>
                <w:lang w:val="ro-RO"/>
              </w:rPr>
            </w:pPr>
            <w:r w:rsidRPr="00DE2F20">
              <w:rPr>
                <w:sz w:val="14"/>
                <w:szCs w:val="14"/>
                <w:lang w:val="ro-RO"/>
              </w:rPr>
              <w:t>x</w:t>
            </w:r>
          </w:p>
        </w:tc>
        <w:tc>
          <w:tcPr>
            <w:tcW w:w="2026" w:type="dxa"/>
            <w:vMerge/>
            <w:tcBorders>
              <w:left w:val="thinThickSmallGap" w:sz="24" w:space="0" w:color="auto"/>
              <w:right w:val="thinThickSmallGap" w:sz="24" w:space="0" w:color="auto"/>
            </w:tcBorders>
            <w:vAlign w:val="center"/>
          </w:tcPr>
          <w:p w14:paraId="3192ADF4" w14:textId="77777777" w:rsidR="00246A7E" w:rsidRPr="00DE2F20" w:rsidRDefault="00246A7E" w:rsidP="00BE2FF8">
            <w:pPr>
              <w:pStyle w:val="Heading4"/>
              <w:jc w:val="center"/>
              <w:rPr>
                <w:rFonts w:ascii="Times New Roman" w:hAnsi="Times New Roman"/>
                <w:sz w:val="20"/>
                <w:szCs w:val="20"/>
                <w:lang w:val="ro-RO"/>
              </w:rPr>
            </w:pPr>
          </w:p>
        </w:tc>
      </w:tr>
      <w:tr w:rsidR="00DE2F20" w:rsidRPr="00DE2F20" w14:paraId="2FEC08C6" w14:textId="77777777" w:rsidTr="00C760F3">
        <w:trPr>
          <w:cantSplit/>
          <w:trHeight w:val="171"/>
          <w:jc w:val="center"/>
        </w:trPr>
        <w:tc>
          <w:tcPr>
            <w:tcW w:w="1261" w:type="dxa"/>
            <w:vMerge/>
            <w:tcBorders>
              <w:left w:val="thinThickSmallGap" w:sz="24" w:space="0" w:color="auto"/>
            </w:tcBorders>
            <w:vAlign w:val="center"/>
          </w:tcPr>
          <w:p w14:paraId="173F1F10" w14:textId="77777777" w:rsidR="00246A7E" w:rsidRPr="00DE2F20" w:rsidRDefault="00246A7E" w:rsidP="00BE2FF8">
            <w:pPr>
              <w:jc w:val="center"/>
              <w:rPr>
                <w:b/>
                <w:bCs/>
                <w:sz w:val="14"/>
                <w:szCs w:val="14"/>
                <w:lang w:val="ro-RO"/>
              </w:rPr>
            </w:pPr>
          </w:p>
        </w:tc>
        <w:tc>
          <w:tcPr>
            <w:tcW w:w="1220" w:type="dxa"/>
            <w:vMerge/>
            <w:tcBorders>
              <w:right w:val="thinThickSmallGap" w:sz="24" w:space="0" w:color="auto"/>
            </w:tcBorders>
            <w:vAlign w:val="center"/>
          </w:tcPr>
          <w:p w14:paraId="6B975B03" w14:textId="77777777" w:rsidR="00246A7E" w:rsidRPr="00DE2F20" w:rsidRDefault="00246A7E" w:rsidP="00BE2FF8">
            <w:pPr>
              <w:jc w:val="center"/>
              <w:rPr>
                <w:b/>
                <w:bCs/>
                <w:sz w:val="14"/>
                <w:szCs w:val="14"/>
                <w:lang w:val="ro-RO"/>
              </w:rPr>
            </w:pPr>
          </w:p>
        </w:tc>
        <w:tc>
          <w:tcPr>
            <w:tcW w:w="1974" w:type="dxa"/>
            <w:vMerge/>
            <w:tcBorders>
              <w:left w:val="nil"/>
            </w:tcBorders>
            <w:vAlign w:val="center"/>
          </w:tcPr>
          <w:p w14:paraId="288B76C1" w14:textId="77777777" w:rsidR="00246A7E" w:rsidRPr="00DE2F20" w:rsidRDefault="00246A7E" w:rsidP="00BE2FF8">
            <w:pPr>
              <w:jc w:val="center"/>
              <w:rPr>
                <w:sz w:val="14"/>
                <w:szCs w:val="14"/>
                <w:lang w:val="ro-RO"/>
              </w:rPr>
            </w:pPr>
          </w:p>
        </w:tc>
        <w:tc>
          <w:tcPr>
            <w:tcW w:w="1927" w:type="dxa"/>
            <w:vMerge/>
            <w:tcBorders>
              <w:left w:val="nil"/>
            </w:tcBorders>
            <w:vAlign w:val="center"/>
          </w:tcPr>
          <w:p w14:paraId="09579CEA" w14:textId="77777777" w:rsidR="00246A7E" w:rsidRPr="00DE2F20" w:rsidRDefault="00246A7E" w:rsidP="00BE2FF8">
            <w:pPr>
              <w:jc w:val="center"/>
              <w:rPr>
                <w:sz w:val="14"/>
                <w:szCs w:val="14"/>
                <w:lang w:val="ro-RO"/>
              </w:rPr>
            </w:pPr>
          </w:p>
        </w:tc>
        <w:tc>
          <w:tcPr>
            <w:tcW w:w="561" w:type="dxa"/>
            <w:vAlign w:val="center"/>
          </w:tcPr>
          <w:p w14:paraId="012B6579" w14:textId="77777777" w:rsidR="00246A7E" w:rsidRPr="00DE2F20" w:rsidRDefault="00246A7E" w:rsidP="00BE2FF8">
            <w:pPr>
              <w:numPr>
                <w:ilvl w:val="0"/>
                <w:numId w:val="5"/>
              </w:numPr>
              <w:ind w:left="0" w:firstLine="0"/>
              <w:jc w:val="center"/>
              <w:rPr>
                <w:sz w:val="14"/>
                <w:szCs w:val="14"/>
                <w:lang w:val="ro-RO"/>
              </w:rPr>
            </w:pPr>
          </w:p>
        </w:tc>
        <w:tc>
          <w:tcPr>
            <w:tcW w:w="3760" w:type="dxa"/>
            <w:vAlign w:val="center"/>
          </w:tcPr>
          <w:p w14:paraId="78E089BA" w14:textId="77777777" w:rsidR="00246A7E" w:rsidRPr="00DE2F20" w:rsidRDefault="00246A7E" w:rsidP="00BE2FF8">
            <w:pPr>
              <w:rPr>
                <w:sz w:val="14"/>
                <w:szCs w:val="14"/>
                <w:lang w:val="ro-RO"/>
              </w:rPr>
            </w:pPr>
            <w:r w:rsidRPr="00DE2F20">
              <w:rPr>
                <w:sz w:val="14"/>
                <w:szCs w:val="14"/>
                <w:lang w:val="ro-RO"/>
              </w:rPr>
              <w:t>Ingineria prelucrării materialelor polimerice, textile şi compozite</w:t>
            </w:r>
          </w:p>
        </w:tc>
        <w:tc>
          <w:tcPr>
            <w:tcW w:w="1701" w:type="dxa"/>
            <w:tcBorders>
              <w:right w:val="thinThickSmallGap" w:sz="24" w:space="0" w:color="auto"/>
            </w:tcBorders>
            <w:vAlign w:val="center"/>
          </w:tcPr>
          <w:p w14:paraId="59109C4E" w14:textId="77777777" w:rsidR="00246A7E" w:rsidRPr="00DE2F20" w:rsidRDefault="00246A7E" w:rsidP="00BE2FF8">
            <w:pPr>
              <w:jc w:val="center"/>
              <w:rPr>
                <w:sz w:val="14"/>
                <w:szCs w:val="14"/>
                <w:lang w:val="ro-RO"/>
              </w:rPr>
            </w:pPr>
            <w:r w:rsidRPr="00DE2F20">
              <w:rPr>
                <w:sz w:val="14"/>
                <w:szCs w:val="14"/>
                <w:lang w:val="ro-RO"/>
              </w:rPr>
              <w:t>x</w:t>
            </w:r>
          </w:p>
        </w:tc>
        <w:tc>
          <w:tcPr>
            <w:tcW w:w="2026" w:type="dxa"/>
            <w:vMerge/>
            <w:tcBorders>
              <w:left w:val="thinThickSmallGap" w:sz="24" w:space="0" w:color="auto"/>
              <w:right w:val="thinThickSmallGap" w:sz="24" w:space="0" w:color="auto"/>
            </w:tcBorders>
            <w:vAlign w:val="center"/>
          </w:tcPr>
          <w:p w14:paraId="6D494BC0" w14:textId="77777777" w:rsidR="00246A7E" w:rsidRPr="00DE2F20" w:rsidRDefault="00246A7E" w:rsidP="00BE2FF8">
            <w:pPr>
              <w:pStyle w:val="Heading4"/>
              <w:jc w:val="center"/>
              <w:rPr>
                <w:rFonts w:ascii="Times New Roman" w:hAnsi="Times New Roman"/>
                <w:sz w:val="20"/>
                <w:szCs w:val="20"/>
                <w:lang w:val="ro-RO"/>
              </w:rPr>
            </w:pPr>
          </w:p>
        </w:tc>
      </w:tr>
      <w:tr w:rsidR="00DE2F20" w:rsidRPr="00DE2F20" w14:paraId="4E4D27A8" w14:textId="77777777" w:rsidTr="00C760F3">
        <w:trPr>
          <w:cantSplit/>
          <w:trHeight w:val="171"/>
          <w:jc w:val="center"/>
        </w:trPr>
        <w:tc>
          <w:tcPr>
            <w:tcW w:w="1261" w:type="dxa"/>
            <w:vMerge/>
            <w:tcBorders>
              <w:left w:val="thinThickSmallGap" w:sz="24" w:space="0" w:color="auto"/>
            </w:tcBorders>
            <w:vAlign w:val="center"/>
          </w:tcPr>
          <w:p w14:paraId="0D196FDF" w14:textId="77777777" w:rsidR="00246A7E" w:rsidRPr="00DE2F20" w:rsidRDefault="00246A7E" w:rsidP="00BE2FF8">
            <w:pPr>
              <w:jc w:val="center"/>
              <w:rPr>
                <w:b/>
                <w:bCs/>
                <w:sz w:val="14"/>
                <w:szCs w:val="14"/>
                <w:lang w:val="ro-RO"/>
              </w:rPr>
            </w:pPr>
          </w:p>
        </w:tc>
        <w:tc>
          <w:tcPr>
            <w:tcW w:w="1220" w:type="dxa"/>
            <w:vMerge/>
            <w:tcBorders>
              <w:right w:val="thinThickSmallGap" w:sz="24" w:space="0" w:color="auto"/>
            </w:tcBorders>
            <w:vAlign w:val="center"/>
          </w:tcPr>
          <w:p w14:paraId="23E56C9F" w14:textId="77777777" w:rsidR="00246A7E" w:rsidRPr="00DE2F20" w:rsidRDefault="00246A7E" w:rsidP="00BE2FF8">
            <w:pPr>
              <w:jc w:val="center"/>
              <w:rPr>
                <w:b/>
                <w:bCs/>
                <w:sz w:val="14"/>
                <w:szCs w:val="14"/>
                <w:lang w:val="ro-RO"/>
              </w:rPr>
            </w:pPr>
          </w:p>
        </w:tc>
        <w:tc>
          <w:tcPr>
            <w:tcW w:w="1974" w:type="dxa"/>
            <w:vMerge/>
            <w:tcBorders>
              <w:left w:val="nil"/>
            </w:tcBorders>
            <w:vAlign w:val="center"/>
          </w:tcPr>
          <w:p w14:paraId="3384C27D" w14:textId="77777777" w:rsidR="00246A7E" w:rsidRPr="00DE2F20" w:rsidRDefault="00246A7E" w:rsidP="00BE2FF8">
            <w:pPr>
              <w:jc w:val="center"/>
              <w:rPr>
                <w:sz w:val="14"/>
                <w:szCs w:val="14"/>
                <w:lang w:val="ro-RO"/>
              </w:rPr>
            </w:pPr>
          </w:p>
        </w:tc>
        <w:tc>
          <w:tcPr>
            <w:tcW w:w="1927" w:type="dxa"/>
            <w:vMerge/>
            <w:tcBorders>
              <w:left w:val="nil"/>
            </w:tcBorders>
            <w:vAlign w:val="center"/>
          </w:tcPr>
          <w:p w14:paraId="07260E21" w14:textId="77777777" w:rsidR="00246A7E" w:rsidRPr="00DE2F20" w:rsidRDefault="00246A7E" w:rsidP="00BE2FF8">
            <w:pPr>
              <w:jc w:val="center"/>
              <w:rPr>
                <w:sz w:val="14"/>
                <w:szCs w:val="14"/>
                <w:lang w:val="ro-RO"/>
              </w:rPr>
            </w:pPr>
          </w:p>
        </w:tc>
        <w:tc>
          <w:tcPr>
            <w:tcW w:w="561" w:type="dxa"/>
            <w:vAlign w:val="center"/>
          </w:tcPr>
          <w:p w14:paraId="59F8BDDC" w14:textId="77777777" w:rsidR="00246A7E" w:rsidRPr="00DE2F20" w:rsidRDefault="00246A7E" w:rsidP="00BE2FF8">
            <w:pPr>
              <w:numPr>
                <w:ilvl w:val="0"/>
                <w:numId w:val="5"/>
              </w:numPr>
              <w:ind w:left="0" w:firstLine="0"/>
              <w:jc w:val="center"/>
              <w:rPr>
                <w:sz w:val="14"/>
                <w:szCs w:val="14"/>
                <w:lang w:val="ro-RO"/>
              </w:rPr>
            </w:pPr>
          </w:p>
        </w:tc>
        <w:tc>
          <w:tcPr>
            <w:tcW w:w="3760" w:type="dxa"/>
            <w:vAlign w:val="center"/>
          </w:tcPr>
          <w:p w14:paraId="369891C4" w14:textId="77777777" w:rsidR="00246A7E" w:rsidRPr="00DE2F20" w:rsidRDefault="00246A7E" w:rsidP="00BE2FF8">
            <w:pPr>
              <w:pStyle w:val="Default"/>
              <w:rPr>
                <w:color w:val="auto"/>
                <w:sz w:val="14"/>
                <w:szCs w:val="14"/>
              </w:rPr>
            </w:pPr>
            <w:r w:rsidRPr="00DE2F20">
              <w:rPr>
                <w:color w:val="auto"/>
                <w:sz w:val="14"/>
                <w:szCs w:val="14"/>
              </w:rPr>
              <w:t xml:space="preserve">Extracte şi aditivi naturali alimentari </w:t>
            </w:r>
          </w:p>
        </w:tc>
        <w:tc>
          <w:tcPr>
            <w:tcW w:w="1701" w:type="dxa"/>
            <w:tcBorders>
              <w:right w:val="thinThickSmallGap" w:sz="24" w:space="0" w:color="auto"/>
            </w:tcBorders>
            <w:vAlign w:val="center"/>
          </w:tcPr>
          <w:p w14:paraId="161CD4D0" w14:textId="77777777" w:rsidR="00246A7E" w:rsidRPr="00DE2F20" w:rsidRDefault="00246A7E" w:rsidP="00BE2FF8">
            <w:pPr>
              <w:jc w:val="center"/>
              <w:rPr>
                <w:sz w:val="14"/>
                <w:szCs w:val="14"/>
                <w:lang w:val="ro-RO"/>
              </w:rPr>
            </w:pPr>
            <w:r w:rsidRPr="00DE2F20">
              <w:rPr>
                <w:sz w:val="14"/>
                <w:szCs w:val="14"/>
                <w:lang w:val="ro-RO"/>
              </w:rPr>
              <w:t>x</w:t>
            </w:r>
          </w:p>
        </w:tc>
        <w:tc>
          <w:tcPr>
            <w:tcW w:w="2026" w:type="dxa"/>
            <w:vMerge/>
            <w:tcBorders>
              <w:left w:val="thinThickSmallGap" w:sz="24" w:space="0" w:color="auto"/>
              <w:right w:val="thinThickSmallGap" w:sz="24" w:space="0" w:color="auto"/>
            </w:tcBorders>
            <w:vAlign w:val="center"/>
          </w:tcPr>
          <w:p w14:paraId="6B1CE369" w14:textId="77777777" w:rsidR="00246A7E" w:rsidRPr="00DE2F20" w:rsidRDefault="00246A7E" w:rsidP="00BE2FF8">
            <w:pPr>
              <w:pStyle w:val="Heading4"/>
              <w:jc w:val="center"/>
              <w:rPr>
                <w:rFonts w:ascii="Times New Roman" w:hAnsi="Times New Roman"/>
                <w:sz w:val="20"/>
                <w:szCs w:val="20"/>
                <w:lang w:val="ro-RO"/>
              </w:rPr>
            </w:pPr>
          </w:p>
        </w:tc>
      </w:tr>
      <w:tr w:rsidR="00DE2F20" w:rsidRPr="00DE2F20" w14:paraId="27C0DDDA" w14:textId="77777777" w:rsidTr="00C760F3">
        <w:trPr>
          <w:cantSplit/>
          <w:trHeight w:val="171"/>
          <w:jc w:val="center"/>
        </w:trPr>
        <w:tc>
          <w:tcPr>
            <w:tcW w:w="1261" w:type="dxa"/>
            <w:vMerge/>
            <w:tcBorders>
              <w:left w:val="thinThickSmallGap" w:sz="24" w:space="0" w:color="auto"/>
            </w:tcBorders>
            <w:vAlign w:val="center"/>
          </w:tcPr>
          <w:p w14:paraId="00F74342" w14:textId="77777777" w:rsidR="00246A7E" w:rsidRPr="00DE2F20" w:rsidRDefault="00246A7E" w:rsidP="00BE2FF8">
            <w:pPr>
              <w:jc w:val="center"/>
              <w:rPr>
                <w:b/>
                <w:bCs/>
                <w:sz w:val="14"/>
                <w:szCs w:val="14"/>
                <w:lang w:val="ro-RO"/>
              </w:rPr>
            </w:pPr>
          </w:p>
        </w:tc>
        <w:tc>
          <w:tcPr>
            <w:tcW w:w="1220" w:type="dxa"/>
            <w:vMerge/>
            <w:tcBorders>
              <w:right w:val="thinThickSmallGap" w:sz="24" w:space="0" w:color="auto"/>
            </w:tcBorders>
            <w:vAlign w:val="center"/>
          </w:tcPr>
          <w:p w14:paraId="28DBEBAF" w14:textId="77777777" w:rsidR="00246A7E" w:rsidRPr="00DE2F20" w:rsidRDefault="00246A7E" w:rsidP="00BE2FF8">
            <w:pPr>
              <w:jc w:val="center"/>
              <w:rPr>
                <w:b/>
                <w:bCs/>
                <w:sz w:val="14"/>
                <w:szCs w:val="14"/>
                <w:lang w:val="ro-RO"/>
              </w:rPr>
            </w:pPr>
          </w:p>
        </w:tc>
        <w:tc>
          <w:tcPr>
            <w:tcW w:w="1974" w:type="dxa"/>
            <w:vMerge/>
            <w:tcBorders>
              <w:left w:val="nil"/>
            </w:tcBorders>
            <w:vAlign w:val="center"/>
          </w:tcPr>
          <w:p w14:paraId="17ED4E9A" w14:textId="77777777" w:rsidR="00246A7E" w:rsidRPr="00DE2F20" w:rsidRDefault="00246A7E" w:rsidP="00BE2FF8">
            <w:pPr>
              <w:jc w:val="center"/>
              <w:rPr>
                <w:sz w:val="14"/>
                <w:szCs w:val="14"/>
                <w:lang w:val="ro-RO"/>
              </w:rPr>
            </w:pPr>
          </w:p>
        </w:tc>
        <w:tc>
          <w:tcPr>
            <w:tcW w:w="1927" w:type="dxa"/>
            <w:vMerge/>
            <w:tcBorders>
              <w:left w:val="nil"/>
            </w:tcBorders>
            <w:vAlign w:val="center"/>
          </w:tcPr>
          <w:p w14:paraId="05ED2781" w14:textId="77777777" w:rsidR="00246A7E" w:rsidRPr="00DE2F20" w:rsidRDefault="00246A7E" w:rsidP="00BE2FF8">
            <w:pPr>
              <w:jc w:val="center"/>
              <w:rPr>
                <w:sz w:val="14"/>
                <w:szCs w:val="14"/>
                <w:lang w:val="ro-RO"/>
              </w:rPr>
            </w:pPr>
          </w:p>
        </w:tc>
        <w:tc>
          <w:tcPr>
            <w:tcW w:w="561" w:type="dxa"/>
            <w:vAlign w:val="center"/>
          </w:tcPr>
          <w:p w14:paraId="76112882" w14:textId="77777777" w:rsidR="00246A7E" w:rsidRPr="00DE2F20" w:rsidRDefault="00246A7E" w:rsidP="00BE2FF8">
            <w:pPr>
              <w:numPr>
                <w:ilvl w:val="0"/>
                <w:numId w:val="5"/>
              </w:numPr>
              <w:ind w:left="0" w:firstLine="0"/>
              <w:jc w:val="center"/>
              <w:rPr>
                <w:sz w:val="14"/>
                <w:szCs w:val="14"/>
                <w:lang w:val="ro-RO"/>
              </w:rPr>
            </w:pPr>
          </w:p>
        </w:tc>
        <w:tc>
          <w:tcPr>
            <w:tcW w:w="3760" w:type="dxa"/>
            <w:vAlign w:val="center"/>
          </w:tcPr>
          <w:p w14:paraId="0B4C04F8" w14:textId="77777777" w:rsidR="00246A7E" w:rsidRPr="00DE2F20" w:rsidRDefault="00246A7E" w:rsidP="00BE2FF8">
            <w:pPr>
              <w:pStyle w:val="Default"/>
              <w:rPr>
                <w:color w:val="auto"/>
                <w:sz w:val="14"/>
                <w:szCs w:val="14"/>
              </w:rPr>
            </w:pPr>
            <w:r w:rsidRPr="00DE2F20">
              <w:rPr>
                <w:color w:val="auto"/>
                <w:sz w:val="14"/>
                <w:szCs w:val="14"/>
              </w:rPr>
              <w:t xml:space="preserve">Controlul şi expertiza produselor alimentare </w:t>
            </w:r>
          </w:p>
        </w:tc>
        <w:tc>
          <w:tcPr>
            <w:tcW w:w="1701" w:type="dxa"/>
            <w:tcBorders>
              <w:right w:val="thinThickSmallGap" w:sz="24" w:space="0" w:color="auto"/>
            </w:tcBorders>
            <w:vAlign w:val="center"/>
          </w:tcPr>
          <w:p w14:paraId="7E675204" w14:textId="77777777" w:rsidR="00246A7E" w:rsidRPr="00DE2F20" w:rsidRDefault="00246A7E" w:rsidP="00BE2FF8">
            <w:pPr>
              <w:jc w:val="center"/>
              <w:rPr>
                <w:sz w:val="14"/>
                <w:szCs w:val="14"/>
                <w:lang w:val="ro-RO"/>
              </w:rPr>
            </w:pPr>
            <w:r w:rsidRPr="00DE2F20">
              <w:rPr>
                <w:sz w:val="14"/>
                <w:szCs w:val="14"/>
                <w:lang w:val="ro-RO"/>
              </w:rPr>
              <w:t>x</w:t>
            </w:r>
          </w:p>
        </w:tc>
        <w:tc>
          <w:tcPr>
            <w:tcW w:w="2026" w:type="dxa"/>
            <w:vMerge/>
            <w:tcBorders>
              <w:left w:val="thinThickSmallGap" w:sz="24" w:space="0" w:color="auto"/>
              <w:right w:val="thinThickSmallGap" w:sz="24" w:space="0" w:color="auto"/>
            </w:tcBorders>
            <w:vAlign w:val="center"/>
          </w:tcPr>
          <w:p w14:paraId="5CC25EEF" w14:textId="77777777" w:rsidR="00246A7E" w:rsidRPr="00DE2F20" w:rsidRDefault="00246A7E" w:rsidP="00BE2FF8">
            <w:pPr>
              <w:pStyle w:val="Heading4"/>
              <w:jc w:val="center"/>
              <w:rPr>
                <w:rFonts w:ascii="Times New Roman" w:hAnsi="Times New Roman"/>
                <w:sz w:val="20"/>
                <w:szCs w:val="20"/>
                <w:lang w:val="ro-RO"/>
              </w:rPr>
            </w:pPr>
          </w:p>
        </w:tc>
      </w:tr>
      <w:tr w:rsidR="00DE2F20" w:rsidRPr="00DE2F20" w14:paraId="11B492BA" w14:textId="77777777" w:rsidTr="00C760F3">
        <w:trPr>
          <w:cantSplit/>
          <w:trHeight w:val="171"/>
          <w:jc w:val="center"/>
        </w:trPr>
        <w:tc>
          <w:tcPr>
            <w:tcW w:w="1261" w:type="dxa"/>
            <w:vMerge/>
            <w:tcBorders>
              <w:left w:val="thinThickSmallGap" w:sz="24" w:space="0" w:color="auto"/>
            </w:tcBorders>
            <w:vAlign w:val="center"/>
          </w:tcPr>
          <w:p w14:paraId="2D0BC4AB" w14:textId="77777777" w:rsidR="00246A7E" w:rsidRPr="00DE2F20" w:rsidRDefault="00246A7E" w:rsidP="00BE2FF8">
            <w:pPr>
              <w:jc w:val="center"/>
              <w:rPr>
                <w:b/>
                <w:bCs/>
                <w:sz w:val="14"/>
                <w:szCs w:val="14"/>
                <w:lang w:val="ro-RO"/>
              </w:rPr>
            </w:pPr>
          </w:p>
        </w:tc>
        <w:tc>
          <w:tcPr>
            <w:tcW w:w="1220" w:type="dxa"/>
            <w:vMerge/>
            <w:tcBorders>
              <w:right w:val="thinThickSmallGap" w:sz="24" w:space="0" w:color="auto"/>
            </w:tcBorders>
            <w:vAlign w:val="center"/>
          </w:tcPr>
          <w:p w14:paraId="3784B11C" w14:textId="77777777" w:rsidR="00246A7E" w:rsidRPr="00DE2F20" w:rsidRDefault="00246A7E" w:rsidP="00BE2FF8">
            <w:pPr>
              <w:jc w:val="center"/>
              <w:rPr>
                <w:b/>
                <w:bCs/>
                <w:sz w:val="14"/>
                <w:szCs w:val="14"/>
                <w:lang w:val="ro-RO"/>
              </w:rPr>
            </w:pPr>
          </w:p>
        </w:tc>
        <w:tc>
          <w:tcPr>
            <w:tcW w:w="1974" w:type="dxa"/>
            <w:vMerge/>
            <w:tcBorders>
              <w:left w:val="nil"/>
            </w:tcBorders>
            <w:vAlign w:val="center"/>
          </w:tcPr>
          <w:p w14:paraId="788B429B" w14:textId="77777777" w:rsidR="00246A7E" w:rsidRPr="00DE2F20" w:rsidRDefault="00246A7E" w:rsidP="00BE2FF8">
            <w:pPr>
              <w:jc w:val="center"/>
              <w:rPr>
                <w:sz w:val="14"/>
                <w:szCs w:val="14"/>
                <w:lang w:val="ro-RO"/>
              </w:rPr>
            </w:pPr>
          </w:p>
        </w:tc>
        <w:tc>
          <w:tcPr>
            <w:tcW w:w="1927" w:type="dxa"/>
            <w:vMerge/>
            <w:tcBorders>
              <w:left w:val="nil"/>
            </w:tcBorders>
            <w:vAlign w:val="center"/>
          </w:tcPr>
          <w:p w14:paraId="1187206F" w14:textId="77777777" w:rsidR="00246A7E" w:rsidRPr="00DE2F20" w:rsidRDefault="00246A7E" w:rsidP="00BE2FF8">
            <w:pPr>
              <w:jc w:val="center"/>
              <w:rPr>
                <w:sz w:val="14"/>
                <w:szCs w:val="14"/>
                <w:lang w:val="ro-RO"/>
              </w:rPr>
            </w:pPr>
          </w:p>
        </w:tc>
        <w:tc>
          <w:tcPr>
            <w:tcW w:w="561" w:type="dxa"/>
            <w:vAlign w:val="center"/>
          </w:tcPr>
          <w:p w14:paraId="07F3FA00" w14:textId="77777777" w:rsidR="00246A7E" w:rsidRPr="00DE2F20" w:rsidRDefault="00246A7E" w:rsidP="00BE2FF8">
            <w:pPr>
              <w:numPr>
                <w:ilvl w:val="0"/>
                <w:numId w:val="5"/>
              </w:numPr>
              <w:ind w:left="0" w:firstLine="0"/>
              <w:jc w:val="center"/>
              <w:rPr>
                <w:sz w:val="14"/>
                <w:szCs w:val="14"/>
                <w:lang w:val="ro-RO"/>
              </w:rPr>
            </w:pPr>
          </w:p>
        </w:tc>
        <w:tc>
          <w:tcPr>
            <w:tcW w:w="3760" w:type="dxa"/>
            <w:vAlign w:val="center"/>
          </w:tcPr>
          <w:p w14:paraId="35CA83E7" w14:textId="77777777" w:rsidR="00246A7E" w:rsidRPr="00DE2F20" w:rsidRDefault="00246A7E" w:rsidP="00BE2FF8">
            <w:pPr>
              <w:pStyle w:val="Default"/>
              <w:rPr>
                <w:color w:val="auto"/>
                <w:sz w:val="14"/>
                <w:szCs w:val="14"/>
              </w:rPr>
            </w:pPr>
            <w:r w:rsidRPr="00DE2F20">
              <w:rPr>
                <w:color w:val="auto"/>
                <w:sz w:val="14"/>
                <w:szCs w:val="14"/>
              </w:rPr>
              <w:t xml:space="preserve">Controlul şi securitatea produselor alimentare </w:t>
            </w:r>
          </w:p>
        </w:tc>
        <w:tc>
          <w:tcPr>
            <w:tcW w:w="1701" w:type="dxa"/>
            <w:tcBorders>
              <w:right w:val="thinThickSmallGap" w:sz="24" w:space="0" w:color="auto"/>
            </w:tcBorders>
            <w:vAlign w:val="center"/>
          </w:tcPr>
          <w:p w14:paraId="35330DB5" w14:textId="77777777" w:rsidR="00246A7E" w:rsidRPr="00DE2F20" w:rsidRDefault="00246A7E" w:rsidP="00BE2FF8">
            <w:pPr>
              <w:jc w:val="center"/>
              <w:rPr>
                <w:sz w:val="14"/>
                <w:szCs w:val="14"/>
                <w:lang w:val="ro-RO"/>
              </w:rPr>
            </w:pPr>
            <w:r w:rsidRPr="00DE2F20">
              <w:rPr>
                <w:sz w:val="14"/>
                <w:szCs w:val="14"/>
                <w:lang w:val="ro-RO"/>
              </w:rPr>
              <w:t>x</w:t>
            </w:r>
          </w:p>
        </w:tc>
        <w:tc>
          <w:tcPr>
            <w:tcW w:w="2026" w:type="dxa"/>
            <w:vMerge/>
            <w:tcBorders>
              <w:left w:val="thinThickSmallGap" w:sz="24" w:space="0" w:color="auto"/>
              <w:right w:val="thinThickSmallGap" w:sz="24" w:space="0" w:color="auto"/>
            </w:tcBorders>
            <w:vAlign w:val="center"/>
          </w:tcPr>
          <w:p w14:paraId="02A1BBF7" w14:textId="77777777" w:rsidR="00246A7E" w:rsidRPr="00DE2F20" w:rsidRDefault="00246A7E" w:rsidP="00BE2FF8">
            <w:pPr>
              <w:pStyle w:val="Heading4"/>
              <w:jc w:val="center"/>
              <w:rPr>
                <w:rFonts w:ascii="Times New Roman" w:hAnsi="Times New Roman"/>
                <w:sz w:val="20"/>
                <w:szCs w:val="20"/>
                <w:lang w:val="ro-RO"/>
              </w:rPr>
            </w:pPr>
          </w:p>
        </w:tc>
      </w:tr>
      <w:tr w:rsidR="002B7E36" w:rsidRPr="00DE2F20" w14:paraId="54DC5714" w14:textId="77777777" w:rsidTr="00C760F3">
        <w:trPr>
          <w:cantSplit/>
          <w:trHeight w:val="171"/>
          <w:jc w:val="center"/>
        </w:trPr>
        <w:tc>
          <w:tcPr>
            <w:tcW w:w="1261" w:type="dxa"/>
            <w:vMerge/>
            <w:tcBorders>
              <w:left w:val="thinThickSmallGap" w:sz="24" w:space="0" w:color="auto"/>
            </w:tcBorders>
            <w:vAlign w:val="center"/>
          </w:tcPr>
          <w:p w14:paraId="576DB28D" w14:textId="77777777" w:rsidR="002B7E36" w:rsidRPr="00DE2F20" w:rsidRDefault="002B7E36" w:rsidP="00BE2FF8">
            <w:pPr>
              <w:jc w:val="center"/>
              <w:rPr>
                <w:b/>
                <w:bCs/>
                <w:sz w:val="14"/>
                <w:szCs w:val="14"/>
                <w:lang w:val="ro-RO"/>
              </w:rPr>
            </w:pPr>
          </w:p>
        </w:tc>
        <w:tc>
          <w:tcPr>
            <w:tcW w:w="1220" w:type="dxa"/>
            <w:vMerge/>
            <w:tcBorders>
              <w:right w:val="thinThickSmallGap" w:sz="24" w:space="0" w:color="auto"/>
            </w:tcBorders>
            <w:vAlign w:val="center"/>
          </w:tcPr>
          <w:p w14:paraId="2667B8EB" w14:textId="77777777" w:rsidR="002B7E36" w:rsidRPr="00DE2F20" w:rsidRDefault="002B7E36" w:rsidP="00BE2FF8">
            <w:pPr>
              <w:jc w:val="center"/>
              <w:rPr>
                <w:b/>
                <w:bCs/>
                <w:sz w:val="14"/>
                <w:szCs w:val="14"/>
                <w:lang w:val="ro-RO"/>
              </w:rPr>
            </w:pPr>
          </w:p>
        </w:tc>
        <w:tc>
          <w:tcPr>
            <w:tcW w:w="1974" w:type="dxa"/>
            <w:vMerge/>
            <w:tcBorders>
              <w:left w:val="nil"/>
            </w:tcBorders>
            <w:vAlign w:val="center"/>
          </w:tcPr>
          <w:p w14:paraId="742DE636" w14:textId="77777777" w:rsidR="002B7E36" w:rsidRPr="00DE2F20" w:rsidRDefault="002B7E36" w:rsidP="00BE2FF8">
            <w:pPr>
              <w:jc w:val="center"/>
              <w:rPr>
                <w:sz w:val="14"/>
                <w:szCs w:val="14"/>
                <w:lang w:val="ro-RO"/>
              </w:rPr>
            </w:pPr>
          </w:p>
        </w:tc>
        <w:tc>
          <w:tcPr>
            <w:tcW w:w="1927" w:type="dxa"/>
            <w:vMerge w:val="restart"/>
            <w:tcBorders>
              <w:left w:val="nil"/>
            </w:tcBorders>
            <w:vAlign w:val="center"/>
          </w:tcPr>
          <w:p w14:paraId="1FE59377" w14:textId="77777777" w:rsidR="002B7E36" w:rsidRPr="00DE2F20" w:rsidRDefault="002B7E36" w:rsidP="00BE2FF8">
            <w:pPr>
              <w:jc w:val="center"/>
              <w:rPr>
                <w:sz w:val="14"/>
                <w:szCs w:val="14"/>
                <w:lang w:val="ro-RO"/>
              </w:rPr>
            </w:pPr>
            <w:r w:rsidRPr="00DE2F20">
              <w:rPr>
                <w:sz w:val="14"/>
                <w:szCs w:val="14"/>
                <w:lang w:val="ro-RO"/>
              </w:rPr>
              <w:t>INGINERIA MEDIULUI</w:t>
            </w:r>
          </w:p>
        </w:tc>
        <w:tc>
          <w:tcPr>
            <w:tcW w:w="561" w:type="dxa"/>
            <w:vAlign w:val="center"/>
          </w:tcPr>
          <w:p w14:paraId="4556FACC" w14:textId="77777777" w:rsidR="002B7E36" w:rsidRPr="00DE2F20" w:rsidRDefault="002B7E36" w:rsidP="00BE2FF8">
            <w:pPr>
              <w:numPr>
                <w:ilvl w:val="0"/>
                <w:numId w:val="5"/>
              </w:numPr>
              <w:ind w:left="0" w:firstLine="0"/>
              <w:jc w:val="center"/>
              <w:rPr>
                <w:sz w:val="14"/>
                <w:szCs w:val="14"/>
                <w:lang w:val="ro-RO"/>
              </w:rPr>
            </w:pPr>
          </w:p>
        </w:tc>
        <w:tc>
          <w:tcPr>
            <w:tcW w:w="3760" w:type="dxa"/>
            <w:vAlign w:val="center"/>
          </w:tcPr>
          <w:p w14:paraId="34E03149" w14:textId="77777777" w:rsidR="002B7E36" w:rsidRPr="00DE2F20" w:rsidRDefault="002B7E36" w:rsidP="00BE2FF8">
            <w:pPr>
              <w:pStyle w:val="Default"/>
              <w:rPr>
                <w:color w:val="auto"/>
                <w:sz w:val="14"/>
                <w:szCs w:val="14"/>
              </w:rPr>
            </w:pPr>
            <w:r w:rsidRPr="00DE2F20">
              <w:rPr>
                <w:color w:val="auto"/>
                <w:sz w:val="14"/>
                <w:szCs w:val="14"/>
              </w:rPr>
              <w:t xml:space="preserve">Ingineria şi protecţia mediului în industria chimică şi petrochimică       </w:t>
            </w:r>
          </w:p>
        </w:tc>
        <w:tc>
          <w:tcPr>
            <w:tcW w:w="1701" w:type="dxa"/>
            <w:tcBorders>
              <w:right w:val="thinThickSmallGap" w:sz="24" w:space="0" w:color="auto"/>
            </w:tcBorders>
            <w:vAlign w:val="center"/>
          </w:tcPr>
          <w:p w14:paraId="17CF9ACF" w14:textId="77777777" w:rsidR="002B7E36" w:rsidRPr="00DE2F20" w:rsidRDefault="002B7E36" w:rsidP="00BE2FF8">
            <w:pPr>
              <w:pStyle w:val="Default"/>
              <w:jc w:val="center"/>
              <w:rPr>
                <w:color w:val="auto"/>
                <w:sz w:val="14"/>
                <w:szCs w:val="14"/>
              </w:rPr>
            </w:pPr>
            <w:r w:rsidRPr="00DE2F20">
              <w:rPr>
                <w:color w:val="auto"/>
                <w:sz w:val="14"/>
                <w:szCs w:val="14"/>
              </w:rPr>
              <w:t>x</w:t>
            </w:r>
          </w:p>
        </w:tc>
        <w:tc>
          <w:tcPr>
            <w:tcW w:w="2026" w:type="dxa"/>
            <w:vMerge/>
            <w:tcBorders>
              <w:left w:val="thinThickSmallGap" w:sz="24" w:space="0" w:color="auto"/>
              <w:right w:val="thinThickSmallGap" w:sz="24" w:space="0" w:color="auto"/>
            </w:tcBorders>
            <w:vAlign w:val="center"/>
          </w:tcPr>
          <w:p w14:paraId="1272B026" w14:textId="77777777" w:rsidR="002B7E36" w:rsidRPr="00DE2F20" w:rsidRDefault="002B7E36" w:rsidP="00BE2FF8">
            <w:pPr>
              <w:pStyle w:val="Heading4"/>
              <w:jc w:val="center"/>
              <w:rPr>
                <w:rFonts w:ascii="Times New Roman" w:hAnsi="Times New Roman"/>
                <w:sz w:val="20"/>
                <w:szCs w:val="20"/>
                <w:lang w:val="ro-RO"/>
              </w:rPr>
            </w:pPr>
          </w:p>
        </w:tc>
      </w:tr>
      <w:tr w:rsidR="002B7E36" w:rsidRPr="00DE2F20" w14:paraId="2CD4DF48" w14:textId="77777777" w:rsidTr="00C760F3">
        <w:trPr>
          <w:cantSplit/>
          <w:trHeight w:val="171"/>
          <w:jc w:val="center"/>
        </w:trPr>
        <w:tc>
          <w:tcPr>
            <w:tcW w:w="1261" w:type="dxa"/>
            <w:vMerge/>
            <w:tcBorders>
              <w:left w:val="thinThickSmallGap" w:sz="24" w:space="0" w:color="auto"/>
            </w:tcBorders>
            <w:vAlign w:val="center"/>
          </w:tcPr>
          <w:p w14:paraId="240579BA" w14:textId="77777777" w:rsidR="002B7E36" w:rsidRPr="00DE2F20" w:rsidRDefault="002B7E36" w:rsidP="00BE2FF8">
            <w:pPr>
              <w:jc w:val="center"/>
              <w:rPr>
                <w:b/>
                <w:bCs/>
                <w:sz w:val="14"/>
                <w:szCs w:val="14"/>
                <w:lang w:val="ro-RO"/>
              </w:rPr>
            </w:pPr>
          </w:p>
        </w:tc>
        <w:tc>
          <w:tcPr>
            <w:tcW w:w="1220" w:type="dxa"/>
            <w:vMerge/>
            <w:tcBorders>
              <w:right w:val="thinThickSmallGap" w:sz="24" w:space="0" w:color="auto"/>
            </w:tcBorders>
            <w:vAlign w:val="center"/>
          </w:tcPr>
          <w:p w14:paraId="011B97C9" w14:textId="77777777" w:rsidR="002B7E36" w:rsidRPr="00DE2F20" w:rsidRDefault="002B7E36" w:rsidP="00BE2FF8">
            <w:pPr>
              <w:jc w:val="center"/>
              <w:rPr>
                <w:b/>
                <w:bCs/>
                <w:sz w:val="14"/>
                <w:szCs w:val="14"/>
                <w:lang w:val="ro-RO"/>
              </w:rPr>
            </w:pPr>
          </w:p>
        </w:tc>
        <w:tc>
          <w:tcPr>
            <w:tcW w:w="1974" w:type="dxa"/>
            <w:vMerge/>
            <w:tcBorders>
              <w:left w:val="nil"/>
            </w:tcBorders>
            <w:vAlign w:val="center"/>
          </w:tcPr>
          <w:p w14:paraId="1A9AAAE0" w14:textId="77777777" w:rsidR="002B7E36" w:rsidRPr="00DE2F20" w:rsidRDefault="002B7E36" w:rsidP="00BE2FF8">
            <w:pPr>
              <w:jc w:val="center"/>
              <w:rPr>
                <w:sz w:val="14"/>
                <w:szCs w:val="14"/>
                <w:lang w:val="ro-RO"/>
              </w:rPr>
            </w:pPr>
          </w:p>
        </w:tc>
        <w:tc>
          <w:tcPr>
            <w:tcW w:w="1927" w:type="dxa"/>
            <w:vMerge/>
            <w:tcBorders>
              <w:left w:val="nil"/>
            </w:tcBorders>
            <w:vAlign w:val="center"/>
          </w:tcPr>
          <w:p w14:paraId="3A9A1756" w14:textId="77777777" w:rsidR="002B7E36" w:rsidRPr="00DE2F20" w:rsidRDefault="002B7E36" w:rsidP="00BE2FF8">
            <w:pPr>
              <w:jc w:val="center"/>
              <w:rPr>
                <w:sz w:val="14"/>
                <w:szCs w:val="14"/>
                <w:lang w:val="ro-RO"/>
              </w:rPr>
            </w:pPr>
          </w:p>
        </w:tc>
        <w:tc>
          <w:tcPr>
            <w:tcW w:w="561" w:type="dxa"/>
            <w:vAlign w:val="center"/>
          </w:tcPr>
          <w:p w14:paraId="447E19EB" w14:textId="77777777" w:rsidR="002B7E36" w:rsidRPr="00DE2F20" w:rsidRDefault="002B7E36" w:rsidP="00BE2FF8">
            <w:pPr>
              <w:numPr>
                <w:ilvl w:val="0"/>
                <w:numId w:val="5"/>
              </w:numPr>
              <w:ind w:left="0" w:firstLine="0"/>
              <w:jc w:val="center"/>
              <w:rPr>
                <w:sz w:val="14"/>
                <w:szCs w:val="14"/>
                <w:lang w:val="ro-RO"/>
              </w:rPr>
            </w:pPr>
          </w:p>
        </w:tc>
        <w:tc>
          <w:tcPr>
            <w:tcW w:w="3760" w:type="dxa"/>
            <w:vAlign w:val="center"/>
          </w:tcPr>
          <w:p w14:paraId="34B51C19" w14:textId="77777777" w:rsidR="002B7E36" w:rsidRPr="00DE2F20" w:rsidRDefault="002B7E36" w:rsidP="00BE2FF8">
            <w:pPr>
              <w:rPr>
                <w:sz w:val="14"/>
                <w:szCs w:val="14"/>
                <w:lang w:val="ro-RO"/>
              </w:rPr>
            </w:pPr>
            <w:r w:rsidRPr="00DE2F20">
              <w:rPr>
                <w:sz w:val="14"/>
                <w:szCs w:val="14"/>
                <w:lang w:val="ro-RO"/>
              </w:rPr>
              <w:t xml:space="preserve">Ingineria valorificării deșeurilor  </w:t>
            </w:r>
          </w:p>
        </w:tc>
        <w:tc>
          <w:tcPr>
            <w:tcW w:w="1701" w:type="dxa"/>
            <w:tcBorders>
              <w:right w:val="thinThickSmallGap" w:sz="24" w:space="0" w:color="auto"/>
            </w:tcBorders>
            <w:vAlign w:val="center"/>
          </w:tcPr>
          <w:p w14:paraId="2303A8C0" w14:textId="77777777" w:rsidR="002B7E36" w:rsidRPr="00DE2F20" w:rsidRDefault="002B7E36" w:rsidP="00BE2FF8">
            <w:pPr>
              <w:jc w:val="center"/>
              <w:rPr>
                <w:sz w:val="14"/>
                <w:szCs w:val="14"/>
                <w:lang w:val="ro-RO"/>
              </w:rPr>
            </w:pPr>
            <w:r w:rsidRPr="00DE2F20">
              <w:rPr>
                <w:sz w:val="14"/>
                <w:szCs w:val="14"/>
                <w:lang w:val="ro-RO"/>
              </w:rPr>
              <w:t>x</w:t>
            </w:r>
          </w:p>
        </w:tc>
        <w:tc>
          <w:tcPr>
            <w:tcW w:w="2026" w:type="dxa"/>
            <w:vMerge/>
            <w:tcBorders>
              <w:left w:val="thinThickSmallGap" w:sz="24" w:space="0" w:color="auto"/>
              <w:right w:val="thinThickSmallGap" w:sz="24" w:space="0" w:color="auto"/>
            </w:tcBorders>
            <w:vAlign w:val="center"/>
          </w:tcPr>
          <w:p w14:paraId="5E6D9408" w14:textId="77777777" w:rsidR="002B7E36" w:rsidRPr="00DE2F20" w:rsidRDefault="002B7E36" w:rsidP="00BE2FF8">
            <w:pPr>
              <w:pStyle w:val="Heading4"/>
              <w:jc w:val="center"/>
              <w:rPr>
                <w:rFonts w:ascii="Times New Roman" w:hAnsi="Times New Roman"/>
                <w:sz w:val="20"/>
                <w:szCs w:val="20"/>
                <w:lang w:val="ro-RO"/>
              </w:rPr>
            </w:pPr>
          </w:p>
        </w:tc>
      </w:tr>
      <w:tr w:rsidR="002B7E36" w:rsidRPr="00DE2F20" w14:paraId="33EDE04D" w14:textId="77777777" w:rsidTr="00C760F3">
        <w:trPr>
          <w:cantSplit/>
          <w:trHeight w:val="171"/>
          <w:jc w:val="center"/>
        </w:trPr>
        <w:tc>
          <w:tcPr>
            <w:tcW w:w="1261" w:type="dxa"/>
            <w:vMerge/>
            <w:tcBorders>
              <w:left w:val="thinThickSmallGap" w:sz="24" w:space="0" w:color="auto"/>
            </w:tcBorders>
            <w:vAlign w:val="center"/>
          </w:tcPr>
          <w:p w14:paraId="7D82BB90" w14:textId="77777777" w:rsidR="002B7E36" w:rsidRPr="00DE2F20" w:rsidRDefault="002B7E36" w:rsidP="002B7E36">
            <w:pPr>
              <w:jc w:val="center"/>
              <w:rPr>
                <w:b/>
                <w:bCs/>
                <w:sz w:val="14"/>
                <w:szCs w:val="14"/>
                <w:lang w:val="ro-RO"/>
              </w:rPr>
            </w:pPr>
          </w:p>
        </w:tc>
        <w:tc>
          <w:tcPr>
            <w:tcW w:w="1220" w:type="dxa"/>
            <w:vMerge/>
            <w:tcBorders>
              <w:right w:val="thinThickSmallGap" w:sz="24" w:space="0" w:color="auto"/>
            </w:tcBorders>
            <w:vAlign w:val="center"/>
          </w:tcPr>
          <w:p w14:paraId="1B627402" w14:textId="77777777" w:rsidR="002B7E36" w:rsidRPr="00DE2F20" w:rsidRDefault="002B7E36" w:rsidP="002B7E36">
            <w:pPr>
              <w:jc w:val="center"/>
              <w:rPr>
                <w:b/>
                <w:bCs/>
                <w:sz w:val="14"/>
                <w:szCs w:val="14"/>
                <w:lang w:val="ro-RO"/>
              </w:rPr>
            </w:pPr>
          </w:p>
        </w:tc>
        <w:tc>
          <w:tcPr>
            <w:tcW w:w="1974" w:type="dxa"/>
            <w:vMerge/>
            <w:tcBorders>
              <w:left w:val="nil"/>
            </w:tcBorders>
            <w:vAlign w:val="center"/>
          </w:tcPr>
          <w:p w14:paraId="2B092B66" w14:textId="77777777" w:rsidR="002B7E36" w:rsidRPr="00DE2F20" w:rsidRDefault="002B7E36" w:rsidP="002B7E36">
            <w:pPr>
              <w:jc w:val="center"/>
              <w:rPr>
                <w:sz w:val="14"/>
                <w:szCs w:val="14"/>
                <w:lang w:val="ro-RO"/>
              </w:rPr>
            </w:pPr>
          </w:p>
        </w:tc>
        <w:tc>
          <w:tcPr>
            <w:tcW w:w="1927" w:type="dxa"/>
            <w:vMerge/>
            <w:tcBorders>
              <w:left w:val="nil"/>
            </w:tcBorders>
            <w:vAlign w:val="center"/>
          </w:tcPr>
          <w:p w14:paraId="19D2A426" w14:textId="77777777" w:rsidR="002B7E36" w:rsidRPr="00DE2F20" w:rsidRDefault="002B7E36" w:rsidP="002B7E36">
            <w:pPr>
              <w:jc w:val="center"/>
              <w:rPr>
                <w:sz w:val="14"/>
                <w:szCs w:val="14"/>
                <w:lang w:val="ro-RO"/>
              </w:rPr>
            </w:pPr>
          </w:p>
        </w:tc>
        <w:tc>
          <w:tcPr>
            <w:tcW w:w="561" w:type="dxa"/>
            <w:vAlign w:val="center"/>
          </w:tcPr>
          <w:p w14:paraId="40F01335" w14:textId="77777777" w:rsidR="002B7E36" w:rsidRPr="00DE2F20" w:rsidRDefault="002B7E36" w:rsidP="002B7E36">
            <w:pPr>
              <w:numPr>
                <w:ilvl w:val="0"/>
                <w:numId w:val="5"/>
              </w:numPr>
              <w:ind w:left="0" w:firstLine="0"/>
              <w:jc w:val="center"/>
              <w:rPr>
                <w:sz w:val="14"/>
                <w:szCs w:val="14"/>
                <w:lang w:val="ro-RO"/>
              </w:rPr>
            </w:pPr>
          </w:p>
        </w:tc>
        <w:tc>
          <w:tcPr>
            <w:tcW w:w="3760" w:type="dxa"/>
            <w:vAlign w:val="center"/>
          </w:tcPr>
          <w:p w14:paraId="551DA415" w14:textId="611041DD" w:rsidR="002B7E36" w:rsidRPr="00DE2F20" w:rsidRDefault="002B7E36" w:rsidP="002B7E36">
            <w:pPr>
              <w:rPr>
                <w:sz w:val="14"/>
                <w:szCs w:val="14"/>
                <w:lang w:val="ro-RO"/>
              </w:rPr>
            </w:pPr>
            <w:r w:rsidRPr="009274A5">
              <w:rPr>
                <w:color w:val="0070C0"/>
                <w:sz w:val="14"/>
                <w:szCs w:val="14"/>
              </w:rPr>
              <w:t>Ingineria şi protecţia mediului în industrie</w:t>
            </w:r>
          </w:p>
        </w:tc>
        <w:tc>
          <w:tcPr>
            <w:tcW w:w="1701" w:type="dxa"/>
            <w:tcBorders>
              <w:right w:val="thinThickSmallGap" w:sz="24" w:space="0" w:color="auto"/>
            </w:tcBorders>
            <w:vAlign w:val="center"/>
          </w:tcPr>
          <w:p w14:paraId="6D2C8C92" w14:textId="2184851F" w:rsidR="002B7E36" w:rsidRPr="002B7E36" w:rsidRDefault="002B7E36" w:rsidP="002B7E36">
            <w:pPr>
              <w:jc w:val="center"/>
              <w:rPr>
                <w:color w:val="0070C0"/>
                <w:sz w:val="14"/>
                <w:szCs w:val="14"/>
                <w:lang w:val="ro-RO"/>
              </w:rPr>
            </w:pPr>
            <w:r w:rsidRPr="002B7E36">
              <w:rPr>
                <w:color w:val="0070C0"/>
                <w:sz w:val="14"/>
                <w:szCs w:val="14"/>
                <w:lang w:val="ro-RO"/>
              </w:rPr>
              <w:t>x</w:t>
            </w:r>
          </w:p>
        </w:tc>
        <w:tc>
          <w:tcPr>
            <w:tcW w:w="2026" w:type="dxa"/>
            <w:vMerge/>
            <w:tcBorders>
              <w:left w:val="thinThickSmallGap" w:sz="24" w:space="0" w:color="auto"/>
              <w:right w:val="thinThickSmallGap" w:sz="24" w:space="0" w:color="auto"/>
            </w:tcBorders>
            <w:vAlign w:val="center"/>
          </w:tcPr>
          <w:p w14:paraId="6119C029" w14:textId="77777777" w:rsidR="002B7E36" w:rsidRPr="00DE2F20" w:rsidRDefault="002B7E36" w:rsidP="002B7E36">
            <w:pPr>
              <w:pStyle w:val="Heading4"/>
              <w:jc w:val="center"/>
              <w:rPr>
                <w:rFonts w:ascii="Times New Roman" w:hAnsi="Times New Roman"/>
                <w:sz w:val="20"/>
                <w:szCs w:val="20"/>
                <w:lang w:val="ro-RO"/>
              </w:rPr>
            </w:pPr>
          </w:p>
        </w:tc>
      </w:tr>
      <w:tr w:rsidR="002B7E36" w:rsidRPr="00DE2F20" w14:paraId="66245064" w14:textId="77777777" w:rsidTr="00C760F3">
        <w:trPr>
          <w:cantSplit/>
          <w:trHeight w:val="171"/>
          <w:jc w:val="center"/>
        </w:trPr>
        <w:tc>
          <w:tcPr>
            <w:tcW w:w="1261" w:type="dxa"/>
            <w:vMerge/>
            <w:tcBorders>
              <w:left w:val="thinThickSmallGap" w:sz="24" w:space="0" w:color="auto"/>
            </w:tcBorders>
            <w:vAlign w:val="center"/>
          </w:tcPr>
          <w:p w14:paraId="0E2DEB76" w14:textId="77777777" w:rsidR="002B7E36" w:rsidRPr="00DE2F20" w:rsidRDefault="002B7E36" w:rsidP="002B7E36">
            <w:pPr>
              <w:jc w:val="center"/>
              <w:rPr>
                <w:b/>
                <w:bCs/>
                <w:sz w:val="14"/>
                <w:szCs w:val="14"/>
                <w:lang w:val="ro-RO"/>
              </w:rPr>
            </w:pPr>
          </w:p>
        </w:tc>
        <w:tc>
          <w:tcPr>
            <w:tcW w:w="1220" w:type="dxa"/>
            <w:vMerge/>
            <w:tcBorders>
              <w:right w:val="thinThickSmallGap" w:sz="24" w:space="0" w:color="auto"/>
            </w:tcBorders>
            <w:vAlign w:val="center"/>
          </w:tcPr>
          <w:p w14:paraId="12AEBCB3" w14:textId="77777777" w:rsidR="002B7E36" w:rsidRPr="00DE2F20" w:rsidRDefault="002B7E36" w:rsidP="002B7E36">
            <w:pPr>
              <w:jc w:val="center"/>
              <w:rPr>
                <w:b/>
                <w:bCs/>
                <w:sz w:val="14"/>
                <w:szCs w:val="14"/>
                <w:lang w:val="ro-RO"/>
              </w:rPr>
            </w:pPr>
          </w:p>
        </w:tc>
        <w:tc>
          <w:tcPr>
            <w:tcW w:w="1974" w:type="dxa"/>
            <w:vMerge/>
            <w:tcBorders>
              <w:left w:val="nil"/>
            </w:tcBorders>
            <w:vAlign w:val="center"/>
          </w:tcPr>
          <w:p w14:paraId="5489E6A8" w14:textId="77777777" w:rsidR="002B7E36" w:rsidRPr="00DE2F20" w:rsidRDefault="002B7E36" w:rsidP="002B7E36">
            <w:pPr>
              <w:jc w:val="center"/>
              <w:rPr>
                <w:sz w:val="14"/>
                <w:szCs w:val="14"/>
                <w:lang w:val="ro-RO"/>
              </w:rPr>
            </w:pPr>
          </w:p>
        </w:tc>
        <w:tc>
          <w:tcPr>
            <w:tcW w:w="1927" w:type="dxa"/>
            <w:vMerge/>
            <w:tcBorders>
              <w:left w:val="nil"/>
            </w:tcBorders>
            <w:vAlign w:val="center"/>
          </w:tcPr>
          <w:p w14:paraId="4962ADBF" w14:textId="77777777" w:rsidR="002B7E36" w:rsidRPr="00DE2F20" w:rsidRDefault="002B7E36" w:rsidP="002B7E36">
            <w:pPr>
              <w:jc w:val="center"/>
              <w:rPr>
                <w:sz w:val="14"/>
                <w:szCs w:val="14"/>
                <w:lang w:val="ro-RO"/>
              </w:rPr>
            </w:pPr>
          </w:p>
        </w:tc>
        <w:tc>
          <w:tcPr>
            <w:tcW w:w="561" w:type="dxa"/>
            <w:vAlign w:val="center"/>
          </w:tcPr>
          <w:p w14:paraId="69B055BF" w14:textId="77777777" w:rsidR="002B7E36" w:rsidRPr="00DE2F20" w:rsidRDefault="002B7E36" w:rsidP="002B7E36">
            <w:pPr>
              <w:numPr>
                <w:ilvl w:val="0"/>
                <w:numId w:val="5"/>
              </w:numPr>
              <w:ind w:left="0" w:firstLine="0"/>
              <w:jc w:val="center"/>
              <w:rPr>
                <w:sz w:val="14"/>
                <w:szCs w:val="14"/>
                <w:lang w:val="ro-RO"/>
              </w:rPr>
            </w:pPr>
          </w:p>
        </w:tc>
        <w:tc>
          <w:tcPr>
            <w:tcW w:w="3760" w:type="dxa"/>
            <w:vAlign w:val="center"/>
          </w:tcPr>
          <w:p w14:paraId="2CD666AA" w14:textId="47BBA742" w:rsidR="002B7E36" w:rsidRPr="00DE2F20" w:rsidRDefault="002B7E36" w:rsidP="002B7E36">
            <w:pPr>
              <w:rPr>
                <w:sz w:val="14"/>
                <w:szCs w:val="14"/>
                <w:lang w:val="ro-RO"/>
              </w:rPr>
            </w:pPr>
            <w:r w:rsidRPr="009274A5">
              <w:rPr>
                <w:color w:val="0070C0"/>
                <w:sz w:val="14"/>
                <w:szCs w:val="14"/>
              </w:rPr>
              <w:t xml:space="preserve">Ingineria sistemelor biotehnice şi ecologice </w:t>
            </w:r>
          </w:p>
        </w:tc>
        <w:tc>
          <w:tcPr>
            <w:tcW w:w="1701" w:type="dxa"/>
            <w:tcBorders>
              <w:right w:val="thinThickSmallGap" w:sz="24" w:space="0" w:color="auto"/>
            </w:tcBorders>
            <w:vAlign w:val="center"/>
          </w:tcPr>
          <w:p w14:paraId="382D5F46" w14:textId="73F3C2FC" w:rsidR="002B7E36" w:rsidRPr="002B7E36" w:rsidRDefault="002B7E36" w:rsidP="002B7E36">
            <w:pPr>
              <w:jc w:val="center"/>
              <w:rPr>
                <w:color w:val="0070C0"/>
                <w:sz w:val="14"/>
                <w:szCs w:val="14"/>
                <w:lang w:val="ro-RO"/>
              </w:rPr>
            </w:pPr>
            <w:r w:rsidRPr="002B7E36">
              <w:rPr>
                <w:color w:val="0070C0"/>
                <w:sz w:val="14"/>
                <w:szCs w:val="14"/>
                <w:lang w:val="ro-RO"/>
              </w:rPr>
              <w:t>x</w:t>
            </w:r>
          </w:p>
        </w:tc>
        <w:tc>
          <w:tcPr>
            <w:tcW w:w="2026" w:type="dxa"/>
            <w:vMerge/>
            <w:tcBorders>
              <w:left w:val="thinThickSmallGap" w:sz="24" w:space="0" w:color="auto"/>
              <w:right w:val="thinThickSmallGap" w:sz="24" w:space="0" w:color="auto"/>
            </w:tcBorders>
            <w:vAlign w:val="center"/>
          </w:tcPr>
          <w:p w14:paraId="3FACE043" w14:textId="77777777" w:rsidR="002B7E36" w:rsidRPr="00DE2F20" w:rsidRDefault="002B7E36" w:rsidP="002B7E36">
            <w:pPr>
              <w:pStyle w:val="Heading4"/>
              <w:jc w:val="center"/>
              <w:rPr>
                <w:rFonts w:ascii="Times New Roman" w:hAnsi="Times New Roman"/>
                <w:sz w:val="20"/>
                <w:szCs w:val="20"/>
                <w:lang w:val="ro-RO"/>
              </w:rPr>
            </w:pPr>
          </w:p>
        </w:tc>
      </w:tr>
      <w:tr w:rsidR="002B7E36" w:rsidRPr="00DE2F20" w14:paraId="3D7E492D" w14:textId="77777777" w:rsidTr="00C760F3">
        <w:trPr>
          <w:cantSplit/>
          <w:trHeight w:val="171"/>
          <w:jc w:val="center"/>
        </w:trPr>
        <w:tc>
          <w:tcPr>
            <w:tcW w:w="1261" w:type="dxa"/>
            <w:vMerge/>
            <w:tcBorders>
              <w:left w:val="thinThickSmallGap" w:sz="24" w:space="0" w:color="auto"/>
            </w:tcBorders>
            <w:vAlign w:val="center"/>
          </w:tcPr>
          <w:p w14:paraId="39BC20A1" w14:textId="77777777" w:rsidR="002B7E36" w:rsidRPr="00DE2F20" w:rsidRDefault="002B7E36" w:rsidP="002B7E36">
            <w:pPr>
              <w:jc w:val="center"/>
              <w:rPr>
                <w:b/>
                <w:bCs/>
                <w:sz w:val="14"/>
                <w:szCs w:val="14"/>
                <w:lang w:val="ro-RO"/>
              </w:rPr>
            </w:pPr>
          </w:p>
        </w:tc>
        <w:tc>
          <w:tcPr>
            <w:tcW w:w="1220" w:type="dxa"/>
            <w:vMerge/>
            <w:tcBorders>
              <w:right w:val="thinThickSmallGap" w:sz="24" w:space="0" w:color="auto"/>
            </w:tcBorders>
            <w:vAlign w:val="center"/>
          </w:tcPr>
          <w:p w14:paraId="013C97B5" w14:textId="77777777" w:rsidR="002B7E36" w:rsidRPr="00DE2F20" w:rsidRDefault="002B7E36" w:rsidP="002B7E36">
            <w:pPr>
              <w:jc w:val="center"/>
              <w:rPr>
                <w:b/>
                <w:bCs/>
                <w:sz w:val="14"/>
                <w:szCs w:val="14"/>
                <w:lang w:val="ro-RO"/>
              </w:rPr>
            </w:pPr>
          </w:p>
        </w:tc>
        <w:tc>
          <w:tcPr>
            <w:tcW w:w="1974" w:type="dxa"/>
            <w:vMerge/>
            <w:tcBorders>
              <w:left w:val="nil"/>
            </w:tcBorders>
            <w:vAlign w:val="center"/>
          </w:tcPr>
          <w:p w14:paraId="0C94BEB8" w14:textId="77777777" w:rsidR="002B7E36" w:rsidRPr="00DE2F20" w:rsidRDefault="002B7E36" w:rsidP="002B7E36">
            <w:pPr>
              <w:jc w:val="center"/>
              <w:rPr>
                <w:sz w:val="14"/>
                <w:szCs w:val="14"/>
                <w:lang w:val="ro-RO"/>
              </w:rPr>
            </w:pPr>
          </w:p>
        </w:tc>
        <w:tc>
          <w:tcPr>
            <w:tcW w:w="1927" w:type="dxa"/>
            <w:vMerge/>
            <w:tcBorders>
              <w:left w:val="nil"/>
            </w:tcBorders>
            <w:vAlign w:val="center"/>
          </w:tcPr>
          <w:p w14:paraId="416542A8" w14:textId="77777777" w:rsidR="002B7E36" w:rsidRPr="00DE2F20" w:rsidRDefault="002B7E36" w:rsidP="002B7E36">
            <w:pPr>
              <w:jc w:val="center"/>
              <w:rPr>
                <w:sz w:val="14"/>
                <w:szCs w:val="14"/>
                <w:lang w:val="ro-RO"/>
              </w:rPr>
            </w:pPr>
          </w:p>
        </w:tc>
        <w:tc>
          <w:tcPr>
            <w:tcW w:w="561" w:type="dxa"/>
            <w:vAlign w:val="center"/>
          </w:tcPr>
          <w:p w14:paraId="64BAF3A5" w14:textId="77777777" w:rsidR="002B7E36" w:rsidRPr="00DE2F20" w:rsidRDefault="002B7E36" w:rsidP="002B7E36">
            <w:pPr>
              <w:numPr>
                <w:ilvl w:val="0"/>
                <w:numId w:val="5"/>
              </w:numPr>
              <w:ind w:left="0" w:firstLine="0"/>
              <w:jc w:val="center"/>
              <w:rPr>
                <w:sz w:val="14"/>
                <w:szCs w:val="14"/>
                <w:lang w:val="ro-RO"/>
              </w:rPr>
            </w:pPr>
          </w:p>
        </w:tc>
        <w:tc>
          <w:tcPr>
            <w:tcW w:w="3760" w:type="dxa"/>
            <w:vAlign w:val="center"/>
          </w:tcPr>
          <w:p w14:paraId="7321E38B" w14:textId="050C5F01" w:rsidR="002B7E36" w:rsidRPr="00DE2F20" w:rsidRDefault="002B7E36" w:rsidP="002B7E36">
            <w:pPr>
              <w:rPr>
                <w:sz w:val="14"/>
                <w:szCs w:val="14"/>
                <w:lang w:val="ro-RO"/>
              </w:rPr>
            </w:pPr>
            <w:r w:rsidRPr="009274A5">
              <w:rPr>
                <w:color w:val="0070C0"/>
                <w:sz w:val="14"/>
                <w:szCs w:val="14"/>
              </w:rPr>
              <w:t>Ingineria şi protecţia mediului în agricultură</w:t>
            </w:r>
          </w:p>
        </w:tc>
        <w:tc>
          <w:tcPr>
            <w:tcW w:w="1701" w:type="dxa"/>
            <w:tcBorders>
              <w:right w:val="thinThickSmallGap" w:sz="24" w:space="0" w:color="auto"/>
            </w:tcBorders>
            <w:vAlign w:val="center"/>
          </w:tcPr>
          <w:p w14:paraId="76234D32" w14:textId="698C3DBF" w:rsidR="002B7E36" w:rsidRPr="002B7E36" w:rsidRDefault="002B7E36" w:rsidP="002B7E36">
            <w:pPr>
              <w:jc w:val="center"/>
              <w:rPr>
                <w:color w:val="0070C0"/>
                <w:sz w:val="14"/>
                <w:szCs w:val="14"/>
                <w:lang w:val="ro-RO"/>
              </w:rPr>
            </w:pPr>
            <w:r w:rsidRPr="002B7E36">
              <w:rPr>
                <w:color w:val="0070C0"/>
                <w:sz w:val="14"/>
                <w:szCs w:val="14"/>
                <w:lang w:val="ro-RO"/>
              </w:rPr>
              <w:t>x</w:t>
            </w:r>
          </w:p>
        </w:tc>
        <w:tc>
          <w:tcPr>
            <w:tcW w:w="2026" w:type="dxa"/>
            <w:vMerge/>
            <w:tcBorders>
              <w:left w:val="thinThickSmallGap" w:sz="24" w:space="0" w:color="auto"/>
              <w:right w:val="thinThickSmallGap" w:sz="24" w:space="0" w:color="auto"/>
            </w:tcBorders>
            <w:vAlign w:val="center"/>
          </w:tcPr>
          <w:p w14:paraId="43556130" w14:textId="77777777" w:rsidR="002B7E36" w:rsidRPr="00DE2F20" w:rsidRDefault="002B7E36" w:rsidP="002B7E36">
            <w:pPr>
              <w:pStyle w:val="Heading4"/>
              <w:jc w:val="center"/>
              <w:rPr>
                <w:rFonts w:ascii="Times New Roman" w:hAnsi="Times New Roman"/>
                <w:sz w:val="20"/>
                <w:szCs w:val="20"/>
                <w:lang w:val="ro-RO"/>
              </w:rPr>
            </w:pPr>
          </w:p>
        </w:tc>
      </w:tr>
      <w:tr w:rsidR="002B7E36" w:rsidRPr="00DE2F20" w14:paraId="7879D059" w14:textId="77777777" w:rsidTr="00C760F3">
        <w:trPr>
          <w:cantSplit/>
          <w:trHeight w:val="171"/>
          <w:jc w:val="center"/>
        </w:trPr>
        <w:tc>
          <w:tcPr>
            <w:tcW w:w="1261" w:type="dxa"/>
            <w:vMerge/>
            <w:tcBorders>
              <w:left w:val="thinThickSmallGap" w:sz="24" w:space="0" w:color="auto"/>
            </w:tcBorders>
            <w:vAlign w:val="center"/>
          </w:tcPr>
          <w:p w14:paraId="7D4C5D0C" w14:textId="77777777" w:rsidR="002B7E36" w:rsidRPr="00DE2F20" w:rsidRDefault="002B7E36" w:rsidP="002B7E36">
            <w:pPr>
              <w:jc w:val="center"/>
              <w:rPr>
                <w:b/>
                <w:bCs/>
                <w:sz w:val="14"/>
                <w:szCs w:val="14"/>
                <w:lang w:val="ro-RO"/>
              </w:rPr>
            </w:pPr>
          </w:p>
        </w:tc>
        <w:tc>
          <w:tcPr>
            <w:tcW w:w="1220" w:type="dxa"/>
            <w:vMerge/>
            <w:tcBorders>
              <w:right w:val="thinThickSmallGap" w:sz="24" w:space="0" w:color="auto"/>
            </w:tcBorders>
            <w:vAlign w:val="center"/>
          </w:tcPr>
          <w:p w14:paraId="759A8107" w14:textId="77777777" w:rsidR="002B7E36" w:rsidRPr="00DE2F20" w:rsidRDefault="002B7E36" w:rsidP="002B7E36">
            <w:pPr>
              <w:jc w:val="center"/>
              <w:rPr>
                <w:b/>
                <w:bCs/>
                <w:sz w:val="14"/>
                <w:szCs w:val="14"/>
                <w:lang w:val="ro-RO"/>
              </w:rPr>
            </w:pPr>
          </w:p>
        </w:tc>
        <w:tc>
          <w:tcPr>
            <w:tcW w:w="1974" w:type="dxa"/>
            <w:vMerge/>
            <w:tcBorders>
              <w:left w:val="nil"/>
            </w:tcBorders>
            <w:vAlign w:val="center"/>
          </w:tcPr>
          <w:p w14:paraId="4354EA7F" w14:textId="77777777" w:rsidR="002B7E36" w:rsidRPr="00DE2F20" w:rsidRDefault="002B7E36" w:rsidP="002B7E36">
            <w:pPr>
              <w:jc w:val="center"/>
              <w:rPr>
                <w:sz w:val="14"/>
                <w:szCs w:val="14"/>
                <w:lang w:val="ro-RO"/>
              </w:rPr>
            </w:pPr>
          </w:p>
        </w:tc>
        <w:tc>
          <w:tcPr>
            <w:tcW w:w="1927" w:type="dxa"/>
            <w:vMerge/>
            <w:tcBorders>
              <w:left w:val="nil"/>
            </w:tcBorders>
            <w:vAlign w:val="center"/>
          </w:tcPr>
          <w:p w14:paraId="2BB4D4D7" w14:textId="77777777" w:rsidR="002B7E36" w:rsidRPr="00DE2F20" w:rsidRDefault="002B7E36" w:rsidP="002B7E36">
            <w:pPr>
              <w:jc w:val="center"/>
              <w:rPr>
                <w:sz w:val="14"/>
                <w:szCs w:val="14"/>
                <w:lang w:val="ro-RO"/>
              </w:rPr>
            </w:pPr>
          </w:p>
        </w:tc>
        <w:tc>
          <w:tcPr>
            <w:tcW w:w="561" w:type="dxa"/>
            <w:vAlign w:val="center"/>
          </w:tcPr>
          <w:p w14:paraId="5356199D" w14:textId="77777777" w:rsidR="002B7E36" w:rsidRPr="00DE2F20" w:rsidRDefault="002B7E36" w:rsidP="002B7E36">
            <w:pPr>
              <w:numPr>
                <w:ilvl w:val="0"/>
                <w:numId w:val="5"/>
              </w:numPr>
              <w:ind w:left="0" w:firstLine="0"/>
              <w:jc w:val="center"/>
              <w:rPr>
                <w:sz w:val="14"/>
                <w:szCs w:val="14"/>
                <w:lang w:val="ro-RO"/>
              </w:rPr>
            </w:pPr>
          </w:p>
        </w:tc>
        <w:tc>
          <w:tcPr>
            <w:tcW w:w="3760" w:type="dxa"/>
            <w:vAlign w:val="center"/>
          </w:tcPr>
          <w:p w14:paraId="29219040" w14:textId="46A55C8A" w:rsidR="002B7E36" w:rsidRPr="00DE2F20" w:rsidRDefault="002B7E36" w:rsidP="002B7E36">
            <w:pPr>
              <w:rPr>
                <w:sz w:val="14"/>
                <w:szCs w:val="14"/>
                <w:lang w:val="ro-RO"/>
              </w:rPr>
            </w:pPr>
            <w:r w:rsidRPr="009274A5">
              <w:rPr>
                <w:color w:val="0070C0"/>
                <w:sz w:val="14"/>
                <w:szCs w:val="14"/>
              </w:rPr>
              <w:t xml:space="preserve">Ingineria dezvoltării rurale durabile </w:t>
            </w:r>
          </w:p>
        </w:tc>
        <w:tc>
          <w:tcPr>
            <w:tcW w:w="1701" w:type="dxa"/>
            <w:tcBorders>
              <w:right w:val="thinThickSmallGap" w:sz="24" w:space="0" w:color="auto"/>
            </w:tcBorders>
            <w:vAlign w:val="center"/>
          </w:tcPr>
          <w:p w14:paraId="07A7B687" w14:textId="4429C07F" w:rsidR="002B7E36" w:rsidRPr="002B7E36" w:rsidRDefault="002B7E36" w:rsidP="002B7E36">
            <w:pPr>
              <w:jc w:val="center"/>
              <w:rPr>
                <w:color w:val="0070C0"/>
                <w:sz w:val="14"/>
                <w:szCs w:val="14"/>
                <w:lang w:val="ro-RO"/>
              </w:rPr>
            </w:pPr>
            <w:r w:rsidRPr="002B7E36">
              <w:rPr>
                <w:color w:val="0070C0"/>
                <w:sz w:val="14"/>
                <w:szCs w:val="14"/>
                <w:lang w:val="ro-RO"/>
              </w:rPr>
              <w:t>x</w:t>
            </w:r>
          </w:p>
        </w:tc>
        <w:tc>
          <w:tcPr>
            <w:tcW w:w="2026" w:type="dxa"/>
            <w:vMerge/>
            <w:tcBorders>
              <w:left w:val="thinThickSmallGap" w:sz="24" w:space="0" w:color="auto"/>
              <w:right w:val="thinThickSmallGap" w:sz="24" w:space="0" w:color="auto"/>
            </w:tcBorders>
            <w:vAlign w:val="center"/>
          </w:tcPr>
          <w:p w14:paraId="48121343" w14:textId="77777777" w:rsidR="002B7E36" w:rsidRPr="00DE2F20" w:rsidRDefault="002B7E36" w:rsidP="002B7E36">
            <w:pPr>
              <w:pStyle w:val="Heading4"/>
              <w:jc w:val="center"/>
              <w:rPr>
                <w:rFonts w:ascii="Times New Roman" w:hAnsi="Times New Roman"/>
                <w:sz w:val="20"/>
                <w:szCs w:val="20"/>
                <w:lang w:val="ro-RO"/>
              </w:rPr>
            </w:pPr>
          </w:p>
        </w:tc>
      </w:tr>
      <w:tr w:rsidR="002B7E36" w:rsidRPr="00DE2F20" w14:paraId="65CE6C2B" w14:textId="77777777" w:rsidTr="00C760F3">
        <w:trPr>
          <w:cantSplit/>
          <w:trHeight w:val="171"/>
          <w:jc w:val="center"/>
        </w:trPr>
        <w:tc>
          <w:tcPr>
            <w:tcW w:w="1261" w:type="dxa"/>
            <w:vMerge/>
            <w:tcBorders>
              <w:left w:val="thinThickSmallGap" w:sz="24" w:space="0" w:color="auto"/>
            </w:tcBorders>
            <w:vAlign w:val="center"/>
          </w:tcPr>
          <w:p w14:paraId="3D50522C" w14:textId="77777777" w:rsidR="002B7E36" w:rsidRPr="00DE2F20" w:rsidRDefault="002B7E36" w:rsidP="002B7E36">
            <w:pPr>
              <w:jc w:val="center"/>
              <w:rPr>
                <w:b/>
                <w:bCs/>
                <w:sz w:val="14"/>
                <w:szCs w:val="14"/>
                <w:lang w:val="ro-RO"/>
              </w:rPr>
            </w:pPr>
          </w:p>
        </w:tc>
        <w:tc>
          <w:tcPr>
            <w:tcW w:w="1220" w:type="dxa"/>
            <w:vMerge/>
            <w:tcBorders>
              <w:right w:val="thinThickSmallGap" w:sz="24" w:space="0" w:color="auto"/>
            </w:tcBorders>
            <w:vAlign w:val="center"/>
          </w:tcPr>
          <w:p w14:paraId="4D6D26EB" w14:textId="77777777" w:rsidR="002B7E36" w:rsidRPr="00DE2F20" w:rsidRDefault="002B7E36" w:rsidP="002B7E36">
            <w:pPr>
              <w:jc w:val="center"/>
              <w:rPr>
                <w:b/>
                <w:bCs/>
                <w:sz w:val="14"/>
                <w:szCs w:val="14"/>
                <w:lang w:val="ro-RO"/>
              </w:rPr>
            </w:pPr>
          </w:p>
        </w:tc>
        <w:tc>
          <w:tcPr>
            <w:tcW w:w="1974" w:type="dxa"/>
            <w:vMerge/>
            <w:tcBorders>
              <w:left w:val="nil"/>
            </w:tcBorders>
            <w:vAlign w:val="center"/>
          </w:tcPr>
          <w:p w14:paraId="6F7AEEDE" w14:textId="77777777" w:rsidR="002B7E36" w:rsidRPr="00DE2F20" w:rsidRDefault="002B7E36" w:rsidP="002B7E36">
            <w:pPr>
              <w:jc w:val="center"/>
              <w:rPr>
                <w:sz w:val="14"/>
                <w:szCs w:val="14"/>
                <w:lang w:val="ro-RO"/>
              </w:rPr>
            </w:pPr>
          </w:p>
        </w:tc>
        <w:tc>
          <w:tcPr>
            <w:tcW w:w="1927" w:type="dxa"/>
            <w:vMerge/>
            <w:tcBorders>
              <w:left w:val="nil"/>
            </w:tcBorders>
            <w:vAlign w:val="center"/>
          </w:tcPr>
          <w:p w14:paraId="5A2AB142" w14:textId="77777777" w:rsidR="002B7E36" w:rsidRPr="00DE2F20" w:rsidRDefault="002B7E36" w:rsidP="002B7E36">
            <w:pPr>
              <w:jc w:val="center"/>
              <w:rPr>
                <w:sz w:val="14"/>
                <w:szCs w:val="14"/>
                <w:lang w:val="ro-RO"/>
              </w:rPr>
            </w:pPr>
          </w:p>
        </w:tc>
        <w:tc>
          <w:tcPr>
            <w:tcW w:w="561" w:type="dxa"/>
            <w:vAlign w:val="center"/>
          </w:tcPr>
          <w:p w14:paraId="32DF1F7F" w14:textId="77777777" w:rsidR="002B7E36" w:rsidRPr="00DE2F20" w:rsidRDefault="002B7E36" w:rsidP="002B7E36">
            <w:pPr>
              <w:numPr>
                <w:ilvl w:val="0"/>
                <w:numId w:val="5"/>
              </w:numPr>
              <w:ind w:left="0" w:firstLine="0"/>
              <w:jc w:val="center"/>
              <w:rPr>
                <w:sz w:val="14"/>
                <w:szCs w:val="14"/>
                <w:lang w:val="ro-RO"/>
              </w:rPr>
            </w:pPr>
          </w:p>
        </w:tc>
        <w:tc>
          <w:tcPr>
            <w:tcW w:w="3760" w:type="dxa"/>
            <w:vAlign w:val="center"/>
          </w:tcPr>
          <w:p w14:paraId="34C821E8" w14:textId="50DBF64B" w:rsidR="002B7E36" w:rsidRPr="00DE2F20" w:rsidRDefault="002B7E36" w:rsidP="002B7E36">
            <w:pPr>
              <w:rPr>
                <w:sz w:val="14"/>
                <w:szCs w:val="14"/>
                <w:lang w:val="ro-RO"/>
              </w:rPr>
            </w:pPr>
            <w:r w:rsidRPr="009274A5">
              <w:rPr>
                <w:color w:val="0070C0"/>
                <w:sz w:val="14"/>
                <w:szCs w:val="14"/>
              </w:rPr>
              <w:t xml:space="preserve">Ingineria mediului </w:t>
            </w:r>
          </w:p>
        </w:tc>
        <w:tc>
          <w:tcPr>
            <w:tcW w:w="1701" w:type="dxa"/>
            <w:tcBorders>
              <w:right w:val="thinThickSmallGap" w:sz="24" w:space="0" w:color="auto"/>
            </w:tcBorders>
            <w:vAlign w:val="center"/>
          </w:tcPr>
          <w:p w14:paraId="7CC981CB" w14:textId="10CAA87F" w:rsidR="002B7E36" w:rsidRPr="002B7E36" w:rsidRDefault="002B7E36" w:rsidP="002B7E36">
            <w:pPr>
              <w:jc w:val="center"/>
              <w:rPr>
                <w:color w:val="0070C0"/>
                <w:sz w:val="14"/>
                <w:szCs w:val="14"/>
                <w:lang w:val="ro-RO"/>
              </w:rPr>
            </w:pPr>
            <w:r w:rsidRPr="002B7E36">
              <w:rPr>
                <w:color w:val="0070C0"/>
                <w:sz w:val="14"/>
                <w:szCs w:val="14"/>
                <w:lang w:val="ro-RO"/>
              </w:rPr>
              <w:t>x</w:t>
            </w:r>
          </w:p>
        </w:tc>
        <w:tc>
          <w:tcPr>
            <w:tcW w:w="2026" w:type="dxa"/>
            <w:vMerge/>
            <w:tcBorders>
              <w:left w:val="thinThickSmallGap" w:sz="24" w:space="0" w:color="auto"/>
              <w:right w:val="thinThickSmallGap" w:sz="24" w:space="0" w:color="auto"/>
            </w:tcBorders>
            <w:vAlign w:val="center"/>
          </w:tcPr>
          <w:p w14:paraId="598531A5" w14:textId="77777777" w:rsidR="002B7E36" w:rsidRPr="00DE2F20" w:rsidRDefault="002B7E36" w:rsidP="002B7E36">
            <w:pPr>
              <w:pStyle w:val="Heading4"/>
              <w:jc w:val="center"/>
              <w:rPr>
                <w:rFonts w:ascii="Times New Roman" w:hAnsi="Times New Roman"/>
                <w:sz w:val="20"/>
                <w:szCs w:val="20"/>
                <w:lang w:val="ro-RO"/>
              </w:rPr>
            </w:pPr>
          </w:p>
        </w:tc>
      </w:tr>
      <w:tr w:rsidR="002B7E36" w:rsidRPr="00DE2F20" w14:paraId="31560D10" w14:textId="77777777" w:rsidTr="00C760F3">
        <w:trPr>
          <w:cantSplit/>
          <w:trHeight w:val="171"/>
          <w:jc w:val="center"/>
        </w:trPr>
        <w:tc>
          <w:tcPr>
            <w:tcW w:w="1261" w:type="dxa"/>
            <w:vMerge/>
            <w:tcBorders>
              <w:left w:val="thinThickSmallGap" w:sz="24" w:space="0" w:color="auto"/>
            </w:tcBorders>
            <w:vAlign w:val="center"/>
          </w:tcPr>
          <w:p w14:paraId="7D86A7F7" w14:textId="77777777" w:rsidR="002B7E36" w:rsidRPr="00DE2F20" w:rsidRDefault="002B7E36" w:rsidP="002B7E36">
            <w:pPr>
              <w:jc w:val="center"/>
              <w:rPr>
                <w:b/>
                <w:bCs/>
                <w:sz w:val="14"/>
                <w:szCs w:val="14"/>
                <w:lang w:val="ro-RO"/>
              </w:rPr>
            </w:pPr>
          </w:p>
        </w:tc>
        <w:tc>
          <w:tcPr>
            <w:tcW w:w="1220" w:type="dxa"/>
            <w:vMerge/>
            <w:tcBorders>
              <w:right w:val="thinThickSmallGap" w:sz="24" w:space="0" w:color="auto"/>
            </w:tcBorders>
            <w:vAlign w:val="center"/>
          </w:tcPr>
          <w:p w14:paraId="31E6B4A1" w14:textId="77777777" w:rsidR="002B7E36" w:rsidRPr="00DE2F20" w:rsidRDefault="002B7E36" w:rsidP="002B7E36">
            <w:pPr>
              <w:jc w:val="center"/>
              <w:rPr>
                <w:b/>
                <w:bCs/>
                <w:sz w:val="14"/>
                <w:szCs w:val="14"/>
                <w:lang w:val="ro-RO"/>
              </w:rPr>
            </w:pPr>
          </w:p>
        </w:tc>
        <w:tc>
          <w:tcPr>
            <w:tcW w:w="1974" w:type="dxa"/>
            <w:vMerge/>
            <w:tcBorders>
              <w:left w:val="nil"/>
            </w:tcBorders>
            <w:vAlign w:val="center"/>
          </w:tcPr>
          <w:p w14:paraId="7AAC4EBD" w14:textId="77777777" w:rsidR="002B7E36" w:rsidRPr="00DE2F20" w:rsidRDefault="002B7E36" w:rsidP="002B7E36">
            <w:pPr>
              <w:jc w:val="center"/>
              <w:rPr>
                <w:sz w:val="14"/>
                <w:szCs w:val="14"/>
                <w:lang w:val="ro-RO"/>
              </w:rPr>
            </w:pPr>
          </w:p>
        </w:tc>
        <w:tc>
          <w:tcPr>
            <w:tcW w:w="1927" w:type="dxa"/>
            <w:tcBorders>
              <w:left w:val="nil"/>
            </w:tcBorders>
            <w:vAlign w:val="center"/>
          </w:tcPr>
          <w:p w14:paraId="3F55A916" w14:textId="77777777" w:rsidR="002B7E36" w:rsidRPr="00DE2F20" w:rsidRDefault="002B7E36" w:rsidP="002B7E36">
            <w:pPr>
              <w:jc w:val="center"/>
              <w:rPr>
                <w:sz w:val="14"/>
                <w:szCs w:val="14"/>
                <w:lang w:val="ro-RO"/>
              </w:rPr>
            </w:pPr>
            <w:r w:rsidRPr="00DE2F20">
              <w:rPr>
                <w:sz w:val="14"/>
                <w:szCs w:val="14"/>
                <w:lang w:val="ro-RO"/>
              </w:rPr>
              <w:t>INGINERIE ŞI MANAGEMENT</w:t>
            </w:r>
          </w:p>
        </w:tc>
        <w:tc>
          <w:tcPr>
            <w:tcW w:w="561" w:type="dxa"/>
            <w:vAlign w:val="center"/>
          </w:tcPr>
          <w:p w14:paraId="544497B8" w14:textId="77777777" w:rsidR="002B7E36" w:rsidRPr="00DE2F20" w:rsidRDefault="002B7E36" w:rsidP="002B7E36">
            <w:pPr>
              <w:numPr>
                <w:ilvl w:val="0"/>
                <w:numId w:val="5"/>
              </w:numPr>
              <w:ind w:left="0" w:firstLine="0"/>
              <w:jc w:val="center"/>
              <w:rPr>
                <w:sz w:val="14"/>
                <w:szCs w:val="14"/>
                <w:lang w:val="ro-RO"/>
              </w:rPr>
            </w:pPr>
          </w:p>
        </w:tc>
        <w:tc>
          <w:tcPr>
            <w:tcW w:w="3760" w:type="dxa"/>
            <w:vAlign w:val="center"/>
          </w:tcPr>
          <w:p w14:paraId="667D48CE" w14:textId="77777777" w:rsidR="002B7E36" w:rsidRPr="00DE2F20" w:rsidRDefault="002B7E36" w:rsidP="002B7E36">
            <w:pPr>
              <w:rPr>
                <w:sz w:val="14"/>
                <w:szCs w:val="14"/>
                <w:lang w:val="ro-RO"/>
              </w:rPr>
            </w:pPr>
            <w:r w:rsidRPr="00DE2F20">
              <w:rPr>
                <w:sz w:val="14"/>
                <w:szCs w:val="14"/>
                <w:lang w:val="ro-RO"/>
              </w:rPr>
              <w:t xml:space="preserve">Inginerie economică în industria chimică şi de materiale  </w:t>
            </w:r>
          </w:p>
        </w:tc>
        <w:tc>
          <w:tcPr>
            <w:tcW w:w="1701" w:type="dxa"/>
            <w:tcBorders>
              <w:right w:val="thinThickSmallGap" w:sz="24" w:space="0" w:color="auto"/>
            </w:tcBorders>
            <w:vAlign w:val="center"/>
          </w:tcPr>
          <w:p w14:paraId="6F5EF44E" w14:textId="77777777" w:rsidR="002B7E36" w:rsidRPr="00DE2F20" w:rsidRDefault="002B7E36" w:rsidP="002B7E36">
            <w:pPr>
              <w:jc w:val="center"/>
              <w:rPr>
                <w:sz w:val="14"/>
                <w:szCs w:val="14"/>
                <w:lang w:val="ro-RO"/>
              </w:rPr>
            </w:pPr>
            <w:r w:rsidRPr="00DE2F20">
              <w:rPr>
                <w:sz w:val="14"/>
                <w:szCs w:val="14"/>
                <w:lang w:val="ro-RO"/>
              </w:rPr>
              <w:t>x</w:t>
            </w:r>
          </w:p>
        </w:tc>
        <w:tc>
          <w:tcPr>
            <w:tcW w:w="2026" w:type="dxa"/>
            <w:vMerge/>
            <w:tcBorders>
              <w:left w:val="thinThickSmallGap" w:sz="24" w:space="0" w:color="auto"/>
              <w:right w:val="thinThickSmallGap" w:sz="24" w:space="0" w:color="auto"/>
            </w:tcBorders>
            <w:vAlign w:val="center"/>
          </w:tcPr>
          <w:p w14:paraId="28CF3CA3" w14:textId="77777777" w:rsidR="002B7E36" w:rsidRPr="00DE2F20" w:rsidRDefault="002B7E36" w:rsidP="002B7E36">
            <w:pPr>
              <w:pStyle w:val="Heading4"/>
              <w:jc w:val="center"/>
              <w:rPr>
                <w:rFonts w:ascii="Times New Roman" w:hAnsi="Times New Roman"/>
                <w:sz w:val="20"/>
                <w:szCs w:val="20"/>
                <w:lang w:val="ro-RO"/>
              </w:rPr>
            </w:pPr>
          </w:p>
        </w:tc>
      </w:tr>
      <w:tr w:rsidR="002B7E36" w:rsidRPr="00DE2F20" w14:paraId="65E00C7A" w14:textId="77777777" w:rsidTr="00C760F3">
        <w:trPr>
          <w:cantSplit/>
          <w:trHeight w:val="171"/>
          <w:jc w:val="center"/>
        </w:trPr>
        <w:tc>
          <w:tcPr>
            <w:tcW w:w="1261" w:type="dxa"/>
            <w:vMerge/>
            <w:tcBorders>
              <w:left w:val="thinThickSmallGap" w:sz="24" w:space="0" w:color="auto"/>
            </w:tcBorders>
            <w:vAlign w:val="center"/>
          </w:tcPr>
          <w:p w14:paraId="4D3FDC1A" w14:textId="77777777" w:rsidR="002B7E36" w:rsidRPr="00DE2F20" w:rsidRDefault="002B7E36" w:rsidP="002B7E36">
            <w:pPr>
              <w:jc w:val="center"/>
              <w:rPr>
                <w:b/>
                <w:bCs/>
                <w:sz w:val="14"/>
                <w:szCs w:val="14"/>
                <w:lang w:val="ro-RO"/>
              </w:rPr>
            </w:pPr>
          </w:p>
        </w:tc>
        <w:tc>
          <w:tcPr>
            <w:tcW w:w="1220" w:type="dxa"/>
            <w:vMerge/>
            <w:tcBorders>
              <w:right w:val="thinThickSmallGap" w:sz="24" w:space="0" w:color="auto"/>
            </w:tcBorders>
            <w:vAlign w:val="center"/>
          </w:tcPr>
          <w:p w14:paraId="25EBC19D" w14:textId="77777777" w:rsidR="002B7E36" w:rsidRPr="00DE2F20" w:rsidRDefault="002B7E36" w:rsidP="002B7E36">
            <w:pPr>
              <w:jc w:val="center"/>
              <w:rPr>
                <w:b/>
                <w:bCs/>
                <w:sz w:val="14"/>
                <w:szCs w:val="14"/>
                <w:lang w:val="ro-RO"/>
              </w:rPr>
            </w:pPr>
          </w:p>
        </w:tc>
        <w:tc>
          <w:tcPr>
            <w:tcW w:w="1974" w:type="dxa"/>
            <w:vMerge/>
            <w:tcBorders>
              <w:left w:val="nil"/>
            </w:tcBorders>
            <w:vAlign w:val="center"/>
          </w:tcPr>
          <w:p w14:paraId="606F7AA7" w14:textId="77777777" w:rsidR="002B7E36" w:rsidRPr="00DE2F20" w:rsidRDefault="002B7E36" w:rsidP="002B7E36">
            <w:pPr>
              <w:jc w:val="center"/>
              <w:rPr>
                <w:sz w:val="14"/>
                <w:szCs w:val="14"/>
                <w:lang w:val="ro-RO"/>
              </w:rPr>
            </w:pPr>
          </w:p>
        </w:tc>
        <w:tc>
          <w:tcPr>
            <w:tcW w:w="1927" w:type="dxa"/>
            <w:vMerge w:val="restart"/>
            <w:tcBorders>
              <w:left w:val="nil"/>
            </w:tcBorders>
            <w:vAlign w:val="center"/>
          </w:tcPr>
          <w:p w14:paraId="2FC1319C" w14:textId="77777777" w:rsidR="002B7E36" w:rsidRPr="00DE2F20" w:rsidRDefault="002B7E36" w:rsidP="002B7E36">
            <w:pPr>
              <w:jc w:val="center"/>
              <w:rPr>
                <w:sz w:val="14"/>
                <w:szCs w:val="14"/>
                <w:lang w:val="ro-RO"/>
              </w:rPr>
            </w:pPr>
            <w:r w:rsidRPr="00DE2F20">
              <w:rPr>
                <w:sz w:val="14"/>
                <w:szCs w:val="14"/>
                <w:lang w:val="ro-RO"/>
              </w:rPr>
              <w:t>INGINERIA PRODUSELOR ALIMENTARE</w:t>
            </w:r>
          </w:p>
        </w:tc>
        <w:tc>
          <w:tcPr>
            <w:tcW w:w="561" w:type="dxa"/>
            <w:vAlign w:val="center"/>
          </w:tcPr>
          <w:p w14:paraId="2198F874" w14:textId="77777777" w:rsidR="002B7E36" w:rsidRPr="00DE2F20" w:rsidRDefault="002B7E36" w:rsidP="002B7E36">
            <w:pPr>
              <w:numPr>
                <w:ilvl w:val="0"/>
                <w:numId w:val="5"/>
              </w:numPr>
              <w:ind w:left="0" w:firstLine="0"/>
              <w:jc w:val="center"/>
              <w:rPr>
                <w:sz w:val="14"/>
                <w:szCs w:val="14"/>
                <w:lang w:val="ro-RO"/>
              </w:rPr>
            </w:pPr>
          </w:p>
        </w:tc>
        <w:tc>
          <w:tcPr>
            <w:tcW w:w="3760" w:type="dxa"/>
            <w:vAlign w:val="center"/>
          </w:tcPr>
          <w:p w14:paraId="04803843" w14:textId="77777777" w:rsidR="002B7E36" w:rsidRPr="00DE2F20" w:rsidRDefault="002B7E36" w:rsidP="002B7E36">
            <w:pPr>
              <w:rPr>
                <w:sz w:val="14"/>
                <w:szCs w:val="14"/>
                <w:lang w:val="ro-RO"/>
              </w:rPr>
            </w:pPr>
            <w:r w:rsidRPr="00DE2F20">
              <w:rPr>
                <w:sz w:val="14"/>
                <w:szCs w:val="14"/>
                <w:lang w:val="ro-RO"/>
              </w:rPr>
              <w:t>Controlul şi expertiza produselor alimentare</w:t>
            </w:r>
          </w:p>
        </w:tc>
        <w:tc>
          <w:tcPr>
            <w:tcW w:w="1701" w:type="dxa"/>
            <w:tcBorders>
              <w:right w:val="thinThickSmallGap" w:sz="24" w:space="0" w:color="auto"/>
            </w:tcBorders>
            <w:vAlign w:val="center"/>
          </w:tcPr>
          <w:p w14:paraId="45FB05B5" w14:textId="77777777" w:rsidR="002B7E36" w:rsidRPr="00DE2F20" w:rsidRDefault="002B7E36" w:rsidP="002B7E36">
            <w:pPr>
              <w:jc w:val="center"/>
              <w:rPr>
                <w:sz w:val="14"/>
                <w:szCs w:val="14"/>
                <w:lang w:val="ro-RO"/>
              </w:rPr>
            </w:pPr>
            <w:r w:rsidRPr="00DE2F20">
              <w:rPr>
                <w:sz w:val="14"/>
                <w:szCs w:val="14"/>
                <w:lang w:val="ro-RO"/>
              </w:rPr>
              <w:t>x</w:t>
            </w:r>
          </w:p>
        </w:tc>
        <w:tc>
          <w:tcPr>
            <w:tcW w:w="2026" w:type="dxa"/>
            <w:vMerge/>
            <w:tcBorders>
              <w:left w:val="thinThickSmallGap" w:sz="24" w:space="0" w:color="auto"/>
              <w:right w:val="thinThickSmallGap" w:sz="24" w:space="0" w:color="auto"/>
            </w:tcBorders>
            <w:vAlign w:val="center"/>
          </w:tcPr>
          <w:p w14:paraId="4A16C067" w14:textId="77777777" w:rsidR="002B7E36" w:rsidRPr="00DE2F20" w:rsidRDefault="002B7E36" w:rsidP="002B7E36">
            <w:pPr>
              <w:pStyle w:val="Heading4"/>
              <w:jc w:val="center"/>
              <w:rPr>
                <w:rFonts w:ascii="Times New Roman" w:hAnsi="Times New Roman"/>
                <w:sz w:val="20"/>
                <w:szCs w:val="20"/>
                <w:lang w:val="ro-RO"/>
              </w:rPr>
            </w:pPr>
          </w:p>
        </w:tc>
      </w:tr>
      <w:tr w:rsidR="002B7E36" w:rsidRPr="00DE2F20" w14:paraId="49A9A540" w14:textId="77777777" w:rsidTr="00C760F3">
        <w:trPr>
          <w:cantSplit/>
          <w:trHeight w:val="171"/>
          <w:jc w:val="center"/>
        </w:trPr>
        <w:tc>
          <w:tcPr>
            <w:tcW w:w="1261" w:type="dxa"/>
            <w:vMerge/>
            <w:tcBorders>
              <w:left w:val="thinThickSmallGap" w:sz="24" w:space="0" w:color="auto"/>
            </w:tcBorders>
            <w:vAlign w:val="center"/>
          </w:tcPr>
          <w:p w14:paraId="5F4B9516" w14:textId="77777777" w:rsidR="002B7E36" w:rsidRPr="00DE2F20" w:rsidRDefault="002B7E36" w:rsidP="002B7E36">
            <w:pPr>
              <w:jc w:val="center"/>
              <w:rPr>
                <w:b/>
                <w:bCs/>
                <w:sz w:val="14"/>
                <w:szCs w:val="14"/>
                <w:lang w:val="ro-RO"/>
              </w:rPr>
            </w:pPr>
          </w:p>
        </w:tc>
        <w:tc>
          <w:tcPr>
            <w:tcW w:w="1220" w:type="dxa"/>
            <w:vMerge/>
            <w:tcBorders>
              <w:right w:val="thinThickSmallGap" w:sz="24" w:space="0" w:color="auto"/>
            </w:tcBorders>
            <w:vAlign w:val="center"/>
          </w:tcPr>
          <w:p w14:paraId="71A354FD" w14:textId="77777777" w:rsidR="002B7E36" w:rsidRPr="00DE2F20" w:rsidRDefault="002B7E36" w:rsidP="002B7E36">
            <w:pPr>
              <w:jc w:val="center"/>
              <w:rPr>
                <w:b/>
                <w:bCs/>
                <w:sz w:val="14"/>
                <w:szCs w:val="14"/>
                <w:lang w:val="ro-RO"/>
              </w:rPr>
            </w:pPr>
          </w:p>
        </w:tc>
        <w:tc>
          <w:tcPr>
            <w:tcW w:w="1974" w:type="dxa"/>
            <w:vMerge/>
            <w:tcBorders>
              <w:left w:val="nil"/>
            </w:tcBorders>
            <w:vAlign w:val="center"/>
          </w:tcPr>
          <w:p w14:paraId="2200729C" w14:textId="77777777" w:rsidR="002B7E36" w:rsidRPr="00DE2F20" w:rsidRDefault="002B7E36" w:rsidP="002B7E36">
            <w:pPr>
              <w:jc w:val="center"/>
              <w:rPr>
                <w:sz w:val="14"/>
                <w:szCs w:val="14"/>
                <w:lang w:val="ro-RO"/>
              </w:rPr>
            </w:pPr>
          </w:p>
        </w:tc>
        <w:tc>
          <w:tcPr>
            <w:tcW w:w="1927" w:type="dxa"/>
            <w:vMerge/>
            <w:tcBorders>
              <w:left w:val="nil"/>
            </w:tcBorders>
            <w:vAlign w:val="center"/>
          </w:tcPr>
          <w:p w14:paraId="06399887" w14:textId="77777777" w:rsidR="002B7E36" w:rsidRPr="00DE2F20" w:rsidRDefault="002B7E36" w:rsidP="002B7E36">
            <w:pPr>
              <w:jc w:val="center"/>
              <w:rPr>
                <w:sz w:val="14"/>
                <w:szCs w:val="14"/>
                <w:lang w:val="ro-RO"/>
              </w:rPr>
            </w:pPr>
          </w:p>
        </w:tc>
        <w:tc>
          <w:tcPr>
            <w:tcW w:w="561" w:type="dxa"/>
            <w:vAlign w:val="center"/>
          </w:tcPr>
          <w:p w14:paraId="6A9D1BF4" w14:textId="77777777" w:rsidR="002B7E36" w:rsidRPr="00DE2F20" w:rsidRDefault="002B7E36" w:rsidP="002B7E36">
            <w:pPr>
              <w:numPr>
                <w:ilvl w:val="0"/>
                <w:numId w:val="5"/>
              </w:numPr>
              <w:ind w:left="0" w:firstLine="0"/>
              <w:jc w:val="center"/>
              <w:rPr>
                <w:sz w:val="14"/>
                <w:szCs w:val="14"/>
                <w:lang w:val="ro-RO"/>
              </w:rPr>
            </w:pPr>
          </w:p>
        </w:tc>
        <w:tc>
          <w:tcPr>
            <w:tcW w:w="3760" w:type="dxa"/>
            <w:vAlign w:val="center"/>
          </w:tcPr>
          <w:p w14:paraId="2846403A" w14:textId="77777777" w:rsidR="002B7E36" w:rsidRPr="00DE2F20" w:rsidRDefault="002B7E36" w:rsidP="002B7E36">
            <w:pPr>
              <w:rPr>
                <w:sz w:val="14"/>
                <w:szCs w:val="14"/>
                <w:lang w:val="ro-RO"/>
              </w:rPr>
            </w:pPr>
            <w:r w:rsidRPr="00DE2F20">
              <w:rPr>
                <w:sz w:val="14"/>
                <w:szCs w:val="14"/>
                <w:lang w:val="ro-RO"/>
              </w:rPr>
              <w:t>Extracte şi aditivi naturali alimentari</w:t>
            </w:r>
          </w:p>
        </w:tc>
        <w:tc>
          <w:tcPr>
            <w:tcW w:w="1701" w:type="dxa"/>
            <w:tcBorders>
              <w:right w:val="thinThickSmallGap" w:sz="24" w:space="0" w:color="auto"/>
            </w:tcBorders>
            <w:vAlign w:val="center"/>
          </w:tcPr>
          <w:p w14:paraId="2A1AA9B8" w14:textId="77777777" w:rsidR="002B7E36" w:rsidRPr="00DE2F20" w:rsidRDefault="002B7E36" w:rsidP="002B7E36">
            <w:pPr>
              <w:jc w:val="center"/>
              <w:rPr>
                <w:sz w:val="14"/>
                <w:szCs w:val="14"/>
                <w:lang w:val="ro-RO"/>
              </w:rPr>
            </w:pPr>
            <w:r w:rsidRPr="00DE2F20">
              <w:rPr>
                <w:sz w:val="14"/>
                <w:szCs w:val="14"/>
                <w:lang w:val="ro-RO"/>
              </w:rPr>
              <w:t>x</w:t>
            </w:r>
          </w:p>
        </w:tc>
        <w:tc>
          <w:tcPr>
            <w:tcW w:w="2026" w:type="dxa"/>
            <w:vMerge/>
            <w:tcBorders>
              <w:left w:val="thinThickSmallGap" w:sz="24" w:space="0" w:color="auto"/>
              <w:right w:val="thinThickSmallGap" w:sz="24" w:space="0" w:color="auto"/>
            </w:tcBorders>
            <w:vAlign w:val="center"/>
          </w:tcPr>
          <w:p w14:paraId="5BEDB79B" w14:textId="77777777" w:rsidR="002B7E36" w:rsidRPr="00DE2F20" w:rsidRDefault="002B7E36" w:rsidP="002B7E36">
            <w:pPr>
              <w:pStyle w:val="Heading4"/>
              <w:jc w:val="center"/>
              <w:rPr>
                <w:rFonts w:ascii="Times New Roman" w:hAnsi="Times New Roman"/>
                <w:sz w:val="20"/>
                <w:szCs w:val="20"/>
                <w:lang w:val="ro-RO"/>
              </w:rPr>
            </w:pPr>
          </w:p>
        </w:tc>
      </w:tr>
      <w:tr w:rsidR="002B7E36" w:rsidRPr="00DE2F20" w14:paraId="54FF1746" w14:textId="77777777" w:rsidTr="00C760F3">
        <w:trPr>
          <w:cantSplit/>
          <w:trHeight w:val="171"/>
          <w:jc w:val="center"/>
        </w:trPr>
        <w:tc>
          <w:tcPr>
            <w:tcW w:w="1261" w:type="dxa"/>
            <w:vMerge/>
            <w:tcBorders>
              <w:left w:val="thinThickSmallGap" w:sz="24" w:space="0" w:color="auto"/>
            </w:tcBorders>
            <w:vAlign w:val="center"/>
          </w:tcPr>
          <w:p w14:paraId="0C357054" w14:textId="77777777" w:rsidR="002B7E36" w:rsidRPr="00DE2F20" w:rsidRDefault="002B7E36" w:rsidP="002B7E36">
            <w:pPr>
              <w:jc w:val="center"/>
              <w:rPr>
                <w:b/>
                <w:bCs/>
                <w:sz w:val="14"/>
                <w:szCs w:val="14"/>
                <w:lang w:val="ro-RO"/>
              </w:rPr>
            </w:pPr>
          </w:p>
        </w:tc>
        <w:tc>
          <w:tcPr>
            <w:tcW w:w="1220" w:type="dxa"/>
            <w:vMerge/>
            <w:tcBorders>
              <w:right w:val="thinThickSmallGap" w:sz="24" w:space="0" w:color="auto"/>
            </w:tcBorders>
            <w:vAlign w:val="center"/>
          </w:tcPr>
          <w:p w14:paraId="79230574" w14:textId="77777777" w:rsidR="002B7E36" w:rsidRPr="00DE2F20" w:rsidRDefault="002B7E36" w:rsidP="002B7E36">
            <w:pPr>
              <w:jc w:val="center"/>
              <w:rPr>
                <w:b/>
                <w:bCs/>
                <w:sz w:val="14"/>
                <w:szCs w:val="14"/>
                <w:lang w:val="ro-RO"/>
              </w:rPr>
            </w:pPr>
          </w:p>
        </w:tc>
        <w:tc>
          <w:tcPr>
            <w:tcW w:w="1974" w:type="dxa"/>
            <w:tcBorders>
              <w:left w:val="nil"/>
            </w:tcBorders>
            <w:vAlign w:val="center"/>
          </w:tcPr>
          <w:p w14:paraId="4F952328" w14:textId="77777777" w:rsidR="002B7E36" w:rsidRPr="00DE2F20" w:rsidRDefault="002B7E36" w:rsidP="002B7E36">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ŞTIINŢE BIOLOGICE ŞI BIOMEDICALE</w:t>
            </w:r>
          </w:p>
        </w:tc>
        <w:tc>
          <w:tcPr>
            <w:tcW w:w="1927" w:type="dxa"/>
            <w:tcBorders>
              <w:left w:val="nil"/>
            </w:tcBorders>
            <w:vAlign w:val="center"/>
          </w:tcPr>
          <w:p w14:paraId="2772A4A7" w14:textId="77777777" w:rsidR="002B7E36" w:rsidRPr="00DE2F20" w:rsidRDefault="002B7E36" w:rsidP="002B7E36">
            <w:pPr>
              <w:jc w:val="center"/>
              <w:rPr>
                <w:sz w:val="14"/>
                <w:szCs w:val="14"/>
                <w:lang w:val="ro-RO"/>
              </w:rPr>
            </w:pPr>
            <w:r w:rsidRPr="00DE2F20">
              <w:rPr>
                <w:sz w:val="14"/>
                <w:szCs w:val="14"/>
                <w:lang w:val="ro-RO"/>
              </w:rPr>
              <w:t>BIOLOGIE</w:t>
            </w:r>
          </w:p>
        </w:tc>
        <w:tc>
          <w:tcPr>
            <w:tcW w:w="561" w:type="dxa"/>
            <w:vAlign w:val="center"/>
          </w:tcPr>
          <w:p w14:paraId="74235C74" w14:textId="77777777" w:rsidR="002B7E36" w:rsidRPr="00DE2F20" w:rsidRDefault="002B7E36" w:rsidP="002B7E36">
            <w:pPr>
              <w:numPr>
                <w:ilvl w:val="0"/>
                <w:numId w:val="5"/>
              </w:numPr>
              <w:ind w:left="0" w:firstLine="0"/>
              <w:jc w:val="center"/>
              <w:rPr>
                <w:sz w:val="14"/>
                <w:szCs w:val="14"/>
                <w:lang w:val="ro-RO"/>
              </w:rPr>
            </w:pPr>
          </w:p>
        </w:tc>
        <w:tc>
          <w:tcPr>
            <w:tcW w:w="3760" w:type="dxa"/>
            <w:vAlign w:val="center"/>
          </w:tcPr>
          <w:p w14:paraId="0B9EBA6A" w14:textId="77777777" w:rsidR="002B7E36" w:rsidRPr="00DE2F20" w:rsidRDefault="002B7E36" w:rsidP="002B7E36">
            <w:pPr>
              <w:rPr>
                <w:sz w:val="14"/>
                <w:szCs w:val="14"/>
                <w:lang w:val="ro-RO"/>
              </w:rPr>
            </w:pPr>
            <w:r w:rsidRPr="00DE2F20">
              <w:rPr>
                <w:sz w:val="14"/>
                <w:szCs w:val="14"/>
                <w:lang w:val="ro-RO"/>
              </w:rPr>
              <w:t>Biochimie</w:t>
            </w:r>
          </w:p>
        </w:tc>
        <w:tc>
          <w:tcPr>
            <w:tcW w:w="1701" w:type="dxa"/>
            <w:tcBorders>
              <w:right w:val="thinThickSmallGap" w:sz="24" w:space="0" w:color="auto"/>
            </w:tcBorders>
            <w:vAlign w:val="center"/>
          </w:tcPr>
          <w:p w14:paraId="63623A1D" w14:textId="77777777" w:rsidR="002B7E36" w:rsidRPr="00DE2F20" w:rsidRDefault="002B7E36" w:rsidP="002B7E36">
            <w:pPr>
              <w:jc w:val="center"/>
              <w:rPr>
                <w:sz w:val="14"/>
                <w:szCs w:val="14"/>
                <w:lang w:val="ro-RO"/>
              </w:rPr>
            </w:pPr>
            <w:r w:rsidRPr="00DE2F20">
              <w:rPr>
                <w:sz w:val="14"/>
                <w:szCs w:val="14"/>
                <w:lang w:val="ro-RO"/>
              </w:rPr>
              <w:t>x</w:t>
            </w:r>
          </w:p>
        </w:tc>
        <w:tc>
          <w:tcPr>
            <w:tcW w:w="2026" w:type="dxa"/>
            <w:vMerge/>
            <w:tcBorders>
              <w:left w:val="thinThickSmallGap" w:sz="24" w:space="0" w:color="auto"/>
              <w:right w:val="thinThickSmallGap" w:sz="24" w:space="0" w:color="auto"/>
            </w:tcBorders>
            <w:vAlign w:val="center"/>
          </w:tcPr>
          <w:p w14:paraId="4A5C60EC" w14:textId="77777777" w:rsidR="002B7E36" w:rsidRPr="00DE2F20" w:rsidRDefault="002B7E36" w:rsidP="002B7E36">
            <w:pPr>
              <w:pStyle w:val="Heading4"/>
              <w:jc w:val="center"/>
              <w:rPr>
                <w:rFonts w:ascii="Times New Roman" w:hAnsi="Times New Roman"/>
                <w:sz w:val="20"/>
                <w:szCs w:val="20"/>
                <w:lang w:val="ro-RO"/>
              </w:rPr>
            </w:pPr>
          </w:p>
        </w:tc>
      </w:tr>
      <w:tr w:rsidR="002B7E36" w:rsidRPr="00DE2F20" w14:paraId="01CDED8E" w14:textId="77777777" w:rsidTr="00C760F3">
        <w:trPr>
          <w:cantSplit/>
          <w:trHeight w:val="171"/>
          <w:jc w:val="center"/>
        </w:trPr>
        <w:tc>
          <w:tcPr>
            <w:tcW w:w="1261" w:type="dxa"/>
            <w:vMerge/>
            <w:tcBorders>
              <w:left w:val="thinThickSmallGap" w:sz="24" w:space="0" w:color="auto"/>
            </w:tcBorders>
            <w:vAlign w:val="center"/>
          </w:tcPr>
          <w:p w14:paraId="592CB497" w14:textId="77777777" w:rsidR="002B7E36" w:rsidRPr="00DE2F20" w:rsidRDefault="002B7E36" w:rsidP="002B7E36">
            <w:pPr>
              <w:jc w:val="center"/>
              <w:rPr>
                <w:b/>
                <w:bCs/>
                <w:sz w:val="14"/>
                <w:szCs w:val="14"/>
                <w:lang w:val="ro-RO"/>
              </w:rPr>
            </w:pPr>
          </w:p>
        </w:tc>
        <w:tc>
          <w:tcPr>
            <w:tcW w:w="1220" w:type="dxa"/>
            <w:vMerge/>
            <w:tcBorders>
              <w:right w:val="thinThickSmallGap" w:sz="24" w:space="0" w:color="auto"/>
            </w:tcBorders>
            <w:vAlign w:val="center"/>
          </w:tcPr>
          <w:p w14:paraId="2318EEBB" w14:textId="77777777" w:rsidR="002B7E36" w:rsidRPr="00DE2F20" w:rsidRDefault="002B7E36" w:rsidP="002B7E36">
            <w:pPr>
              <w:jc w:val="center"/>
              <w:rPr>
                <w:b/>
                <w:bCs/>
                <w:sz w:val="14"/>
                <w:szCs w:val="14"/>
                <w:lang w:val="ro-RO"/>
              </w:rPr>
            </w:pPr>
          </w:p>
        </w:tc>
        <w:tc>
          <w:tcPr>
            <w:tcW w:w="1974" w:type="dxa"/>
            <w:vMerge w:val="restart"/>
            <w:tcBorders>
              <w:left w:val="nil"/>
            </w:tcBorders>
            <w:vAlign w:val="center"/>
          </w:tcPr>
          <w:p w14:paraId="0E8B48AA" w14:textId="77777777" w:rsidR="002B7E36" w:rsidRPr="00DE2F20" w:rsidRDefault="002B7E36" w:rsidP="002B7E36">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MATEMATICĂ ŞI ŞTIINŢE ALE NATURII                              </w:t>
            </w:r>
          </w:p>
        </w:tc>
        <w:tc>
          <w:tcPr>
            <w:tcW w:w="1927" w:type="dxa"/>
            <w:vMerge w:val="restart"/>
            <w:tcBorders>
              <w:left w:val="nil"/>
            </w:tcBorders>
            <w:vAlign w:val="center"/>
          </w:tcPr>
          <w:p w14:paraId="106F553D" w14:textId="77777777" w:rsidR="002B7E36" w:rsidRPr="00DE2F20" w:rsidRDefault="002B7E36" w:rsidP="002B7E36">
            <w:pPr>
              <w:jc w:val="center"/>
              <w:rPr>
                <w:sz w:val="14"/>
                <w:szCs w:val="14"/>
                <w:lang w:val="ro-RO"/>
              </w:rPr>
            </w:pPr>
            <w:r w:rsidRPr="00DE2F20">
              <w:rPr>
                <w:sz w:val="14"/>
                <w:szCs w:val="14"/>
                <w:lang w:val="ro-RO"/>
              </w:rPr>
              <w:t>ŞTIINŢA MEDIULUI</w:t>
            </w:r>
          </w:p>
        </w:tc>
        <w:tc>
          <w:tcPr>
            <w:tcW w:w="561" w:type="dxa"/>
            <w:vAlign w:val="center"/>
          </w:tcPr>
          <w:p w14:paraId="1A25B079" w14:textId="77777777" w:rsidR="002B7E36" w:rsidRPr="00DE2F20" w:rsidRDefault="002B7E36" w:rsidP="002B7E36">
            <w:pPr>
              <w:numPr>
                <w:ilvl w:val="0"/>
                <w:numId w:val="5"/>
              </w:numPr>
              <w:ind w:left="0" w:firstLine="0"/>
              <w:jc w:val="center"/>
              <w:rPr>
                <w:sz w:val="14"/>
                <w:szCs w:val="14"/>
                <w:lang w:val="ro-RO"/>
              </w:rPr>
            </w:pPr>
          </w:p>
        </w:tc>
        <w:tc>
          <w:tcPr>
            <w:tcW w:w="3760" w:type="dxa"/>
            <w:vAlign w:val="center"/>
          </w:tcPr>
          <w:p w14:paraId="32EFC4FC" w14:textId="77777777" w:rsidR="002B7E36" w:rsidRPr="00DE2F20" w:rsidRDefault="002B7E36" w:rsidP="002B7E36">
            <w:pPr>
              <w:rPr>
                <w:sz w:val="14"/>
                <w:szCs w:val="14"/>
                <w:lang w:val="ro-RO"/>
              </w:rPr>
            </w:pPr>
            <w:r w:rsidRPr="00DE2F20">
              <w:rPr>
                <w:sz w:val="14"/>
                <w:szCs w:val="14"/>
                <w:lang w:val="ro-RO"/>
              </w:rPr>
              <w:t>Chimia mediului</w:t>
            </w:r>
          </w:p>
        </w:tc>
        <w:tc>
          <w:tcPr>
            <w:tcW w:w="1701" w:type="dxa"/>
            <w:tcBorders>
              <w:right w:val="thinThickSmallGap" w:sz="24" w:space="0" w:color="auto"/>
            </w:tcBorders>
            <w:vAlign w:val="center"/>
          </w:tcPr>
          <w:p w14:paraId="3364C5C6" w14:textId="77777777" w:rsidR="002B7E36" w:rsidRPr="00DE2F20" w:rsidRDefault="002B7E36" w:rsidP="002B7E36">
            <w:pPr>
              <w:jc w:val="center"/>
              <w:rPr>
                <w:sz w:val="14"/>
                <w:szCs w:val="14"/>
                <w:lang w:val="ro-RO"/>
              </w:rPr>
            </w:pPr>
            <w:r w:rsidRPr="00DE2F20">
              <w:rPr>
                <w:sz w:val="14"/>
                <w:szCs w:val="14"/>
                <w:lang w:val="ro-RO"/>
              </w:rPr>
              <w:t>x</w:t>
            </w:r>
          </w:p>
        </w:tc>
        <w:tc>
          <w:tcPr>
            <w:tcW w:w="2026" w:type="dxa"/>
            <w:vMerge/>
            <w:tcBorders>
              <w:left w:val="thinThickSmallGap" w:sz="24" w:space="0" w:color="auto"/>
              <w:right w:val="thinThickSmallGap" w:sz="24" w:space="0" w:color="auto"/>
            </w:tcBorders>
            <w:vAlign w:val="center"/>
          </w:tcPr>
          <w:p w14:paraId="3C0408AF" w14:textId="77777777" w:rsidR="002B7E36" w:rsidRPr="00DE2F20" w:rsidRDefault="002B7E36" w:rsidP="002B7E36">
            <w:pPr>
              <w:pStyle w:val="Heading4"/>
              <w:jc w:val="center"/>
              <w:rPr>
                <w:rFonts w:ascii="Times New Roman" w:hAnsi="Times New Roman"/>
                <w:sz w:val="20"/>
                <w:szCs w:val="20"/>
                <w:lang w:val="ro-RO"/>
              </w:rPr>
            </w:pPr>
          </w:p>
        </w:tc>
      </w:tr>
      <w:tr w:rsidR="002B7E36" w:rsidRPr="00DE2F20" w14:paraId="0412B2FB" w14:textId="77777777" w:rsidTr="00C760F3">
        <w:trPr>
          <w:cantSplit/>
          <w:trHeight w:val="171"/>
          <w:jc w:val="center"/>
        </w:trPr>
        <w:tc>
          <w:tcPr>
            <w:tcW w:w="1261" w:type="dxa"/>
            <w:vMerge/>
            <w:tcBorders>
              <w:left w:val="thinThickSmallGap" w:sz="24" w:space="0" w:color="auto"/>
            </w:tcBorders>
            <w:vAlign w:val="center"/>
          </w:tcPr>
          <w:p w14:paraId="541F1B1B" w14:textId="77777777" w:rsidR="002B7E36" w:rsidRPr="00DE2F20" w:rsidRDefault="002B7E36" w:rsidP="002B7E36">
            <w:pPr>
              <w:jc w:val="center"/>
              <w:rPr>
                <w:b/>
                <w:bCs/>
                <w:sz w:val="14"/>
                <w:szCs w:val="14"/>
                <w:lang w:val="ro-RO"/>
              </w:rPr>
            </w:pPr>
          </w:p>
        </w:tc>
        <w:tc>
          <w:tcPr>
            <w:tcW w:w="1220" w:type="dxa"/>
            <w:vMerge/>
            <w:tcBorders>
              <w:right w:val="thinThickSmallGap" w:sz="24" w:space="0" w:color="auto"/>
            </w:tcBorders>
            <w:vAlign w:val="center"/>
          </w:tcPr>
          <w:p w14:paraId="485FAF54" w14:textId="77777777" w:rsidR="002B7E36" w:rsidRPr="00DE2F20" w:rsidRDefault="002B7E36" w:rsidP="002B7E36">
            <w:pPr>
              <w:jc w:val="center"/>
              <w:rPr>
                <w:b/>
                <w:bCs/>
                <w:sz w:val="14"/>
                <w:szCs w:val="14"/>
                <w:lang w:val="ro-RO"/>
              </w:rPr>
            </w:pPr>
          </w:p>
        </w:tc>
        <w:tc>
          <w:tcPr>
            <w:tcW w:w="1974" w:type="dxa"/>
            <w:vMerge/>
            <w:tcBorders>
              <w:left w:val="nil"/>
            </w:tcBorders>
            <w:vAlign w:val="center"/>
          </w:tcPr>
          <w:p w14:paraId="19D6162A" w14:textId="77777777" w:rsidR="002B7E36" w:rsidRPr="00DE2F20" w:rsidRDefault="002B7E36" w:rsidP="002B7E36">
            <w:pPr>
              <w:jc w:val="center"/>
              <w:rPr>
                <w:sz w:val="14"/>
                <w:szCs w:val="14"/>
                <w:lang w:val="ro-RO"/>
              </w:rPr>
            </w:pPr>
          </w:p>
        </w:tc>
        <w:tc>
          <w:tcPr>
            <w:tcW w:w="1927" w:type="dxa"/>
            <w:vMerge/>
            <w:tcBorders>
              <w:left w:val="nil"/>
            </w:tcBorders>
            <w:vAlign w:val="center"/>
          </w:tcPr>
          <w:p w14:paraId="451D0B45" w14:textId="77777777" w:rsidR="002B7E36" w:rsidRPr="00DE2F20" w:rsidRDefault="002B7E36" w:rsidP="002B7E36">
            <w:pPr>
              <w:jc w:val="center"/>
              <w:rPr>
                <w:sz w:val="14"/>
                <w:szCs w:val="14"/>
                <w:lang w:val="ro-RO"/>
              </w:rPr>
            </w:pPr>
          </w:p>
        </w:tc>
        <w:tc>
          <w:tcPr>
            <w:tcW w:w="561" w:type="dxa"/>
            <w:vAlign w:val="center"/>
          </w:tcPr>
          <w:p w14:paraId="064630E2" w14:textId="77777777" w:rsidR="002B7E36" w:rsidRPr="00DE2F20" w:rsidRDefault="002B7E36" w:rsidP="002B7E36">
            <w:pPr>
              <w:numPr>
                <w:ilvl w:val="0"/>
                <w:numId w:val="5"/>
              </w:numPr>
              <w:ind w:left="0" w:firstLine="0"/>
              <w:jc w:val="center"/>
              <w:rPr>
                <w:sz w:val="14"/>
                <w:szCs w:val="14"/>
                <w:lang w:val="ro-RO"/>
              </w:rPr>
            </w:pPr>
          </w:p>
        </w:tc>
        <w:tc>
          <w:tcPr>
            <w:tcW w:w="3760" w:type="dxa"/>
            <w:vAlign w:val="center"/>
          </w:tcPr>
          <w:p w14:paraId="4DCE0745" w14:textId="77777777" w:rsidR="002B7E36" w:rsidRPr="00DE2F20" w:rsidRDefault="002B7E36" w:rsidP="002B7E36">
            <w:pPr>
              <w:rPr>
                <w:sz w:val="14"/>
                <w:szCs w:val="14"/>
                <w:lang w:val="ro-RO"/>
              </w:rPr>
            </w:pPr>
            <w:r w:rsidRPr="00DE2F20">
              <w:rPr>
                <w:sz w:val="14"/>
                <w:szCs w:val="14"/>
                <w:lang w:val="ro-RO"/>
              </w:rPr>
              <w:t>Ştiinţa mediului</w:t>
            </w:r>
          </w:p>
        </w:tc>
        <w:tc>
          <w:tcPr>
            <w:tcW w:w="1701" w:type="dxa"/>
            <w:tcBorders>
              <w:right w:val="thinThickSmallGap" w:sz="24" w:space="0" w:color="auto"/>
            </w:tcBorders>
            <w:vAlign w:val="center"/>
          </w:tcPr>
          <w:p w14:paraId="73F9D29B" w14:textId="77777777" w:rsidR="002B7E36" w:rsidRPr="00DE2F20" w:rsidRDefault="002B7E36" w:rsidP="002B7E36">
            <w:pPr>
              <w:jc w:val="center"/>
              <w:rPr>
                <w:sz w:val="14"/>
                <w:szCs w:val="14"/>
                <w:lang w:val="ro-RO"/>
              </w:rPr>
            </w:pPr>
            <w:r w:rsidRPr="00DE2F20">
              <w:rPr>
                <w:sz w:val="14"/>
                <w:szCs w:val="14"/>
                <w:lang w:val="ro-RO"/>
              </w:rPr>
              <w:t>x</w:t>
            </w:r>
          </w:p>
        </w:tc>
        <w:tc>
          <w:tcPr>
            <w:tcW w:w="2026" w:type="dxa"/>
            <w:vMerge/>
            <w:tcBorders>
              <w:left w:val="thinThickSmallGap" w:sz="24" w:space="0" w:color="auto"/>
              <w:right w:val="thinThickSmallGap" w:sz="24" w:space="0" w:color="auto"/>
            </w:tcBorders>
            <w:vAlign w:val="center"/>
          </w:tcPr>
          <w:p w14:paraId="52117DC4" w14:textId="77777777" w:rsidR="002B7E36" w:rsidRPr="00DE2F20" w:rsidRDefault="002B7E36" w:rsidP="002B7E36">
            <w:pPr>
              <w:pStyle w:val="Heading4"/>
              <w:jc w:val="center"/>
              <w:rPr>
                <w:rFonts w:ascii="Times New Roman" w:hAnsi="Times New Roman"/>
                <w:sz w:val="20"/>
                <w:szCs w:val="20"/>
                <w:lang w:val="ro-RO"/>
              </w:rPr>
            </w:pPr>
          </w:p>
        </w:tc>
      </w:tr>
      <w:tr w:rsidR="002B7E36" w:rsidRPr="00DE2F20" w14:paraId="5BD256DB" w14:textId="77777777" w:rsidTr="00C760F3">
        <w:trPr>
          <w:cantSplit/>
          <w:trHeight w:val="171"/>
          <w:jc w:val="center"/>
        </w:trPr>
        <w:tc>
          <w:tcPr>
            <w:tcW w:w="1261" w:type="dxa"/>
            <w:vMerge/>
            <w:tcBorders>
              <w:left w:val="thinThickSmallGap" w:sz="24" w:space="0" w:color="auto"/>
            </w:tcBorders>
            <w:vAlign w:val="center"/>
          </w:tcPr>
          <w:p w14:paraId="5C68F470" w14:textId="77777777" w:rsidR="002B7E36" w:rsidRPr="00DE2F20" w:rsidRDefault="002B7E36" w:rsidP="002B7E36">
            <w:pPr>
              <w:jc w:val="center"/>
              <w:rPr>
                <w:b/>
                <w:bCs/>
                <w:sz w:val="14"/>
                <w:szCs w:val="14"/>
                <w:lang w:val="ro-RO"/>
              </w:rPr>
            </w:pPr>
          </w:p>
        </w:tc>
        <w:tc>
          <w:tcPr>
            <w:tcW w:w="1220" w:type="dxa"/>
            <w:vMerge w:val="restart"/>
            <w:tcBorders>
              <w:right w:val="thinThickSmallGap" w:sz="24" w:space="0" w:color="auto"/>
            </w:tcBorders>
            <w:vAlign w:val="center"/>
          </w:tcPr>
          <w:p w14:paraId="417661CD" w14:textId="77777777" w:rsidR="002B7E36" w:rsidRPr="00DE2F20" w:rsidRDefault="002B7E36" w:rsidP="002B7E36">
            <w:pPr>
              <w:jc w:val="center"/>
              <w:rPr>
                <w:b/>
                <w:bCs/>
                <w:sz w:val="14"/>
                <w:szCs w:val="14"/>
                <w:lang w:val="ro-RO"/>
              </w:rPr>
            </w:pPr>
            <w:r w:rsidRPr="00DE2F20">
              <w:rPr>
                <w:b/>
                <w:bCs/>
                <w:sz w:val="14"/>
                <w:szCs w:val="14"/>
                <w:lang w:val="ro-RO"/>
              </w:rPr>
              <w:t>Chimie – Biologie (*)</w:t>
            </w:r>
          </w:p>
        </w:tc>
        <w:tc>
          <w:tcPr>
            <w:tcW w:w="1974" w:type="dxa"/>
            <w:tcBorders>
              <w:left w:val="nil"/>
              <w:bottom w:val="single" w:sz="4" w:space="0" w:color="auto"/>
            </w:tcBorders>
            <w:vAlign w:val="center"/>
          </w:tcPr>
          <w:p w14:paraId="7592CBA3" w14:textId="77777777" w:rsidR="002B7E36" w:rsidRPr="00DE2F20" w:rsidRDefault="002B7E36" w:rsidP="002B7E36">
            <w:pPr>
              <w:jc w:val="center"/>
              <w:rPr>
                <w:sz w:val="14"/>
                <w:szCs w:val="14"/>
                <w:lang w:val="ro-RO"/>
              </w:rPr>
            </w:pPr>
            <w:r w:rsidRPr="00DE2F20">
              <w:rPr>
                <w:sz w:val="14"/>
                <w:szCs w:val="14"/>
                <w:lang w:val="ro-RO"/>
              </w:rPr>
              <w:t xml:space="preserve">ŞTIINŢE EXACTE/ MATEMATICĂ ŞI ŞTIINŢE ALE NATURII                     </w:t>
            </w:r>
          </w:p>
        </w:tc>
        <w:tc>
          <w:tcPr>
            <w:tcW w:w="1927" w:type="dxa"/>
            <w:tcBorders>
              <w:left w:val="nil"/>
              <w:bottom w:val="single" w:sz="4" w:space="0" w:color="auto"/>
            </w:tcBorders>
            <w:vAlign w:val="center"/>
          </w:tcPr>
          <w:p w14:paraId="1B9B2813" w14:textId="77777777" w:rsidR="002B7E36" w:rsidRPr="00DE2F20" w:rsidRDefault="002B7E36" w:rsidP="002B7E36">
            <w:pPr>
              <w:jc w:val="center"/>
              <w:rPr>
                <w:sz w:val="14"/>
                <w:szCs w:val="14"/>
                <w:lang w:val="ro-RO"/>
              </w:rPr>
            </w:pPr>
            <w:r w:rsidRPr="00DE2F20">
              <w:rPr>
                <w:sz w:val="14"/>
                <w:szCs w:val="14"/>
                <w:lang w:val="ro-RO"/>
              </w:rPr>
              <w:t xml:space="preserve">CHIMIE   </w:t>
            </w:r>
          </w:p>
        </w:tc>
        <w:tc>
          <w:tcPr>
            <w:tcW w:w="561" w:type="dxa"/>
            <w:tcBorders>
              <w:bottom w:val="single" w:sz="4" w:space="0" w:color="auto"/>
            </w:tcBorders>
            <w:vAlign w:val="center"/>
          </w:tcPr>
          <w:p w14:paraId="2A5D1E1F" w14:textId="77777777" w:rsidR="002B7E36" w:rsidRPr="00DE2F20" w:rsidRDefault="002B7E36" w:rsidP="002B7E36">
            <w:pPr>
              <w:numPr>
                <w:ilvl w:val="0"/>
                <w:numId w:val="5"/>
              </w:numPr>
              <w:ind w:left="0" w:firstLine="0"/>
              <w:jc w:val="center"/>
              <w:rPr>
                <w:sz w:val="14"/>
                <w:szCs w:val="14"/>
                <w:lang w:val="ro-RO"/>
              </w:rPr>
            </w:pPr>
          </w:p>
        </w:tc>
        <w:tc>
          <w:tcPr>
            <w:tcW w:w="3760" w:type="dxa"/>
            <w:tcBorders>
              <w:bottom w:val="single" w:sz="4" w:space="0" w:color="auto"/>
            </w:tcBorders>
            <w:vAlign w:val="center"/>
          </w:tcPr>
          <w:p w14:paraId="51594E19" w14:textId="77777777" w:rsidR="002B7E36" w:rsidRPr="00DE2F20" w:rsidRDefault="002B7E36" w:rsidP="002B7E36">
            <w:pPr>
              <w:rPr>
                <w:sz w:val="14"/>
                <w:szCs w:val="14"/>
                <w:lang w:val="ro-RO"/>
              </w:rPr>
            </w:pPr>
            <w:r w:rsidRPr="00DE2F20">
              <w:rPr>
                <w:sz w:val="14"/>
                <w:szCs w:val="14"/>
                <w:lang w:val="ro-RO"/>
              </w:rPr>
              <w:t>Biochimie tehnologică</w:t>
            </w:r>
          </w:p>
        </w:tc>
        <w:tc>
          <w:tcPr>
            <w:tcW w:w="1701" w:type="dxa"/>
            <w:tcBorders>
              <w:bottom w:val="single" w:sz="4" w:space="0" w:color="auto"/>
              <w:right w:val="thinThickSmallGap" w:sz="24" w:space="0" w:color="auto"/>
            </w:tcBorders>
            <w:vAlign w:val="center"/>
          </w:tcPr>
          <w:p w14:paraId="6A15EFD1" w14:textId="77777777" w:rsidR="002B7E36" w:rsidRPr="00DE2F20" w:rsidRDefault="002B7E36" w:rsidP="002B7E36">
            <w:pPr>
              <w:jc w:val="center"/>
              <w:rPr>
                <w:sz w:val="14"/>
                <w:szCs w:val="14"/>
                <w:lang w:val="ro-RO"/>
              </w:rPr>
            </w:pPr>
            <w:r w:rsidRPr="00DE2F20">
              <w:rPr>
                <w:sz w:val="14"/>
                <w:szCs w:val="14"/>
                <w:lang w:val="ro-RO"/>
              </w:rPr>
              <w:t>x</w:t>
            </w:r>
          </w:p>
        </w:tc>
        <w:tc>
          <w:tcPr>
            <w:tcW w:w="2026" w:type="dxa"/>
            <w:vMerge/>
            <w:tcBorders>
              <w:left w:val="thinThickSmallGap" w:sz="24" w:space="0" w:color="auto"/>
              <w:right w:val="thinThickSmallGap" w:sz="24" w:space="0" w:color="auto"/>
            </w:tcBorders>
            <w:vAlign w:val="center"/>
          </w:tcPr>
          <w:p w14:paraId="669E23DA" w14:textId="77777777" w:rsidR="002B7E36" w:rsidRPr="00DE2F20" w:rsidRDefault="002B7E36" w:rsidP="002B7E36">
            <w:pPr>
              <w:pStyle w:val="Heading4"/>
              <w:jc w:val="center"/>
              <w:rPr>
                <w:rFonts w:ascii="Times New Roman" w:hAnsi="Times New Roman"/>
                <w:sz w:val="20"/>
                <w:szCs w:val="20"/>
                <w:lang w:val="ro-RO"/>
              </w:rPr>
            </w:pPr>
          </w:p>
        </w:tc>
      </w:tr>
      <w:tr w:rsidR="002B7E36" w:rsidRPr="00DE2F20" w14:paraId="18F3AF03" w14:textId="77777777" w:rsidTr="00C760F3">
        <w:trPr>
          <w:cantSplit/>
          <w:trHeight w:val="171"/>
          <w:jc w:val="center"/>
        </w:trPr>
        <w:tc>
          <w:tcPr>
            <w:tcW w:w="1261" w:type="dxa"/>
            <w:vMerge/>
            <w:tcBorders>
              <w:left w:val="thinThickSmallGap" w:sz="24" w:space="0" w:color="auto"/>
              <w:bottom w:val="thickThinSmallGap" w:sz="24" w:space="0" w:color="auto"/>
            </w:tcBorders>
            <w:vAlign w:val="center"/>
          </w:tcPr>
          <w:p w14:paraId="2F5B08A5" w14:textId="77777777" w:rsidR="002B7E36" w:rsidRPr="00DE2F20" w:rsidRDefault="002B7E36" w:rsidP="002B7E36">
            <w:pPr>
              <w:jc w:val="center"/>
              <w:rPr>
                <w:b/>
                <w:bCs/>
                <w:sz w:val="14"/>
                <w:szCs w:val="14"/>
                <w:lang w:val="ro-RO"/>
              </w:rPr>
            </w:pPr>
          </w:p>
        </w:tc>
        <w:tc>
          <w:tcPr>
            <w:tcW w:w="1220" w:type="dxa"/>
            <w:vMerge/>
            <w:tcBorders>
              <w:bottom w:val="thickThinSmallGap" w:sz="24" w:space="0" w:color="auto"/>
              <w:right w:val="thinThickSmallGap" w:sz="24" w:space="0" w:color="auto"/>
            </w:tcBorders>
            <w:vAlign w:val="center"/>
          </w:tcPr>
          <w:p w14:paraId="526769CC" w14:textId="77777777" w:rsidR="002B7E36" w:rsidRPr="00DE2F20" w:rsidRDefault="002B7E36" w:rsidP="002B7E36">
            <w:pPr>
              <w:jc w:val="center"/>
              <w:rPr>
                <w:b/>
                <w:bCs/>
                <w:sz w:val="14"/>
                <w:szCs w:val="14"/>
                <w:lang w:val="ro-RO"/>
              </w:rPr>
            </w:pPr>
          </w:p>
        </w:tc>
        <w:tc>
          <w:tcPr>
            <w:tcW w:w="1974" w:type="dxa"/>
            <w:tcBorders>
              <w:left w:val="nil"/>
            </w:tcBorders>
            <w:vAlign w:val="center"/>
          </w:tcPr>
          <w:p w14:paraId="6452985D" w14:textId="77777777" w:rsidR="002B7E36" w:rsidRPr="00DE2F20" w:rsidRDefault="002B7E36" w:rsidP="002B7E36">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ŞTIINŢE BIOLOGICE ŞI BIOMEDICALE</w:t>
            </w:r>
          </w:p>
        </w:tc>
        <w:tc>
          <w:tcPr>
            <w:tcW w:w="1927" w:type="dxa"/>
            <w:tcBorders>
              <w:left w:val="nil"/>
              <w:bottom w:val="single" w:sz="4" w:space="0" w:color="auto"/>
            </w:tcBorders>
            <w:vAlign w:val="center"/>
          </w:tcPr>
          <w:p w14:paraId="4FAC1F25" w14:textId="77777777" w:rsidR="002B7E36" w:rsidRPr="00DE2F20" w:rsidRDefault="002B7E36" w:rsidP="002B7E36">
            <w:pPr>
              <w:jc w:val="center"/>
              <w:rPr>
                <w:sz w:val="14"/>
                <w:szCs w:val="14"/>
                <w:lang w:val="ro-RO"/>
              </w:rPr>
            </w:pPr>
            <w:r w:rsidRPr="00DE2F20">
              <w:rPr>
                <w:sz w:val="14"/>
                <w:szCs w:val="14"/>
                <w:lang w:val="ro-RO"/>
              </w:rPr>
              <w:t>BIOLOGIE</w:t>
            </w:r>
          </w:p>
        </w:tc>
        <w:tc>
          <w:tcPr>
            <w:tcW w:w="561" w:type="dxa"/>
            <w:tcBorders>
              <w:bottom w:val="single" w:sz="4" w:space="0" w:color="auto"/>
            </w:tcBorders>
            <w:vAlign w:val="center"/>
          </w:tcPr>
          <w:p w14:paraId="1933B5D8" w14:textId="77777777" w:rsidR="002B7E36" w:rsidRPr="00DE2F20" w:rsidRDefault="002B7E36" w:rsidP="002B7E36">
            <w:pPr>
              <w:numPr>
                <w:ilvl w:val="0"/>
                <w:numId w:val="5"/>
              </w:numPr>
              <w:ind w:left="0" w:firstLine="0"/>
              <w:jc w:val="center"/>
              <w:rPr>
                <w:sz w:val="14"/>
                <w:szCs w:val="14"/>
                <w:lang w:val="ro-RO"/>
              </w:rPr>
            </w:pPr>
          </w:p>
        </w:tc>
        <w:tc>
          <w:tcPr>
            <w:tcW w:w="3760" w:type="dxa"/>
            <w:tcBorders>
              <w:bottom w:val="single" w:sz="4" w:space="0" w:color="auto"/>
            </w:tcBorders>
            <w:vAlign w:val="center"/>
          </w:tcPr>
          <w:p w14:paraId="6FD3EC6B" w14:textId="77777777" w:rsidR="002B7E36" w:rsidRPr="00DE2F20" w:rsidRDefault="002B7E36" w:rsidP="002B7E36">
            <w:pPr>
              <w:rPr>
                <w:sz w:val="14"/>
                <w:szCs w:val="14"/>
                <w:lang w:val="ro-RO"/>
              </w:rPr>
            </w:pPr>
            <w:r w:rsidRPr="00DE2F20">
              <w:rPr>
                <w:sz w:val="14"/>
                <w:szCs w:val="14"/>
                <w:lang w:val="ro-RO"/>
              </w:rPr>
              <w:t>Biochimie</w:t>
            </w:r>
          </w:p>
        </w:tc>
        <w:tc>
          <w:tcPr>
            <w:tcW w:w="1701" w:type="dxa"/>
            <w:tcBorders>
              <w:bottom w:val="single" w:sz="4" w:space="0" w:color="auto"/>
              <w:right w:val="thinThickSmallGap" w:sz="24" w:space="0" w:color="auto"/>
            </w:tcBorders>
            <w:vAlign w:val="center"/>
          </w:tcPr>
          <w:p w14:paraId="3021B39E" w14:textId="77777777" w:rsidR="002B7E36" w:rsidRPr="00DE2F20" w:rsidRDefault="002B7E36" w:rsidP="002B7E36">
            <w:pPr>
              <w:jc w:val="center"/>
              <w:rPr>
                <w:sz w:val="14"/>
                <w:szCs w:val="14"/>
                <w:lang w:val="ro-RO"/>
              </w:rPr>
            </w:pPr>
            <w:r w:rsidRPr="00DE2F20">
              <w:rPr>
                <w:sz w:val="14"/>
                <w:szCs w:val="14"/>
                <w:lang w:val="ro-RO"/>
              </w:rPr>
              <w:t>x</w:t>
            </w:r>
          </w:p>
        </w:tc>
        <w:tc>
          <w:tcPr>
            <w:tcW w:w="2026" w:type="dxa"/>
            <w:vMerge/>
            <w:tcBorders>
              <w:left w:val="thinThickSmallGap" w:sz="24" w:space="0" w:color="auto"/>
              <w:bottom w:val="thickThinSmallGap" w:sz="24" w:space="0" w:color="auto"/>
              <w:right w:val="thinThickSmallGap" w:sz="24" w:space="0" w:color="auto"/>
            </w:tcBorders>
            <w:vAlign w:val="center"/>
          </w:tcPr>
          <w:p w14:paraId="17F479DC" w14:textId="77777777" w:rsidR="002B7E36" w:rsidRPr="00DE2F20" w:rsidRDefault="002B7E36" w:rsidP="002B7E36">
            <w:pPr>
              <w:pStyle w:val="Heading4"/>
              <w:jc w:val="center"/>
              <w:rPr>
                <w:rFonts w:ascii="Times New Roman" w:hAnsi="Times New Roman"/>
                <w:sz w:val="20"/>
                <w:szCs w:val="20"/>
                <w:lang w:val="ro-RO"/>
              </w:rPr>
            </w:pPr>
          </w:p>
        </w:tc>
      </w:tr>
      <w:tr w:rsidR="002B7E36" w:rsidRPr="00DE2F20" w14:paraId="724BA3FB" w14:textId="77777777" w:rsidTr="00C760F3">
        <w:trPr>
          <w:cantSplit/>
          <w:trHeight w:val="171"/>
          <w:jc w:val="center"/>
        </w:trPr>
        <w:tc>
          <w:tcPr>
            <w:tcW w:w="1261" w:type="dxa"/>
            <w:vMerge/>
            <w:tcBorders>
              <w:left w:val="thinThickSmallGap" w:sz="24" w:space="0" w:color="auto"/>
              <w:bottom w:val="thickThinSmallGap" w:sz="24" w:space="0" w:color="auto"/>
            </w:tcBorders>
            <w:vAlign w:val="center"/>
          </w:tcPr>
          <w:p w14:paraId="578DC182" w14:textId="77777777" w:rsidR="002B7E36" w:rsidRPr="00DE2F20" w:rsidRDefault="002B7E36" w:rsidP="002B7E36">
            <w:pPr>
              <w:jc w:val="center"/>
              <w:rPr>
                <w:b/>
                <w:bCs/>
                <w:sz w:val="14"/>
                <w:szCs w:val="14"/>
                <w:lang w:val="ro-RO"/>
              </w:rPr>
            </w:pPr>
          </w:p>
        </w:tc>
        <w:tc>
          <w:tcPr>
            <w:tcW w:w="1220" w:type="dxa"/>
            <w:vMerge/>
            <w:tcBorders>
              <w:bottom w:val="thickThinSmallGap" w:sz="24" w:space="0" w:color="auto"/>
              <w:right w:val="thinThickSmallGap" w:sz="24" w:space="0" w:color="auto"/>
            </w:tcBorders>
            <w:vAlign w:val="center"/>
          </w:tcPr>
          <w:p w14:paraId="744573A3" w14:textId="77777777" w:rsidR="002B7E36" w:rsidRPr="00DE2F20" w:rsidRDefault="002B7E36" w:rsidP="002B7E36">
            <w:pPr>
              <w:jc w:val="center"/>
              <w:rPr>
                <w:b/>
                <w:bCs/>
                <w:sz w:val="14"/>
                <w:szCs w:val="14"/>
                <w:lang w:val="ro-RO"/>
              </w:rPr>
            </w:pPr>
          </w:p>
        </w:tc>
        <w:tc>
          <w:tcPr>
            <w:tcW w:w="1974" w:type="dxa"/>
            <w:tcBorders>
              <w:left w:val="nil"/>
              <w:bottom w:val="thickThinSmallGap" w:sz="24" w:space="0" w:color="auto"/>
            </w:tcBorders>
            <w:vAlign w:val="center"/>
          </w:tcPr>
          <w:p w14:paraId="27722522" w14:textId="77777777" w:rsidR="002B7E36" w:rsidRPr="00DE2F20" w:rsidRDefault="002B7E36" w:rsidP="002B7E36">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MATEMATICĂ ŞI ŞTIINŢE ALE NATURII                              </w:t>
            </w:r>
          </w:p>
        </w:tc>
        <w:tc>
          <w:tcPr>
            <w:tcW w:w="1927" w:type="dxa"/>
            <w:tcBorders>
              <w:left w:val="nil"/>
              <w:bottom w:val="thickThinSmallGap" w:sz="24" w:space="0" w:color="auto"/>
            </w:tcBorders>
            <w:vAlign w:val="center"/>
          </w:tcPr>
          <w:p w14:paraId="61075900" w14:textId="77777777" w:rsidR="002B7E36" w:rsidRPr="00DE2F20" w:rsidRDefault="002B7E36" w:rsidP="002B7E36">
            <w:pPr>
              <w:jc w:val="center"/>
              <w:rPr>
                <w:sz w:val="14"/>
                <w:szCs w:val="14"/>
                <w:lang w:val="ro-RO"/>
              </w:rPr>
            </w:pPr>
            <w:r w:rsidRPr="00DE2F20">
              <w:rPr>
                <w:sz w:val="14"/>
                <w:szCs w:val="14"/>
                <w:lang w:val="ro-RO"/>
              </w:rPr>
              <w:t>ŞTIINŢA MEDIULUI</w:t>
            </w:r>
          </w:p>
        </w:tc>
        <w:tc>
          <w:tcPr>
            <w:tcW w:w="561" w:type="dxa"/>
            <w:tcBorders>
              <w:bottom w:val="thickThinSmallGap" w:sz="24" w:space="0" w:color="auto"/>
            </w:tcBorders>
            <w:vAlign w:val="center"/>
          </w:tcPr>
          <w:p w14:paraId="71EE320F" w14:textId="77777777" w:rsidR="002B7E36" w:rsidRPr="00DE2F20" w:rsidRDefault="002B7E36" w:rsidP="002B7E36">
            <w:pPr>
              <w:numPr>
                <w:ilvl w:val="0"/>
                <w:numId w:val="5"/>
              </w:numPr>
              <w:ind w:left="0" w:firstLine="0"/>
              <w:jc w:val="center"/>
              <w:rPr>
                <w:sz w:val="14"/>
                <w:szCs w:val="14"/>
                <w:lang w:val="ro-RO"/>
              </w:rPr>
            </w:pPr>
          </w:p>
        </w:tc>
        <w:tc>
          <w:tcPr>
            <w:tcW w:w="3760" w:type="dxa"/>
            <w:tcBorders>
              <w:bottom w:val="thickThinSmallGap" w:sz="24" w:space="0" w:color="auto"/>
            </w:tcBorders>
            <w:vAlign w:val="center"/>
          </w:tcPr>
          <w:p w14:paraId="5A035A37" w14:textId="77777777" w:rsidR="002B7E36" w:rsidRPr="00DE2F20" w:rsidRDefault="002B7E36" w:rsidP="002B7E36">
            <w:pPr>
              <w:rPr>
                <w:sz w:val="14"/>
                <w:szCs w:val="14"/>
                <w:lang w:val="ro-RO"/>
              </w:rPr>
            </w:pPr>
            <w:r w:rsidRPr="00DE2F20">
              <w:rPr>
                <w:sz w:val="14"/>
                <w:szCs w:val="14"/>
                <w:lang w:val="ro-RO"/>
              </w:rPr>
              <w:t>Ştiinţa mediului</w:t>
            </w:r>
          </w:p>
        </w:tc>
        <w:tc>
          <w:tcPr>
            <w:tcW w:w="1701" w:type="dxa"/>
            <w:tcBorders>
              <w:bottom w:val="thickThinSmallGap" w:sz="24" w:space="0" w:color="auto"/>
              <w:right w:val="thinThickSmallGap" w:sz="24" w:space="0" w:color="auto"/>
            </w:tcBorders>
            <w:vAlign w:val="center"/>
          </w:tcPr>
          <w:p w14:paraId="4DA8D80E" w14:textId="77777777" w:rsidR="002B7E36" w:rsidRPr="00DE2F20" w:rsidRDefault="002B7E36" w:rsidP="002B7E36">
            <w:pPr>
              <w:jc w:val="center"/>
              <w:rPr>
                <w:sz w:val="14"/>
                <w:szCs w:val="14"/>
                <w:lang w:val="ro-RO"/>
              </w:rPr>
            </w:pPr>
            <w:r w:rsidRPr="00DE2F20">
              <w:rPr>
                <w:sz w:val="14"/>
                <w:szCs w:val="14"/>
                <w:lang w:val="ro-RO"/>
              </w:rPr>
              <w:t>x</w:t>
            </w:r>
          </w:p>
        </w:tc>
        <w:tc>
          <w:tcPr>
            <w:tcW w:w="2026" w:type="dxa"/>
            <w:vMerge/>
            <w:tcBorders>
              <w:left w:val="thinThickSmallGap" w:sz="24" w:space="0" w:color="auto"/>
              <w:bottom w:val="thickThinSmallGap" w:sz="24" w:space="0" w:color="auto"/>
              <w:right w:val="thinThickSmallGap" w:sz="24" w:space="0" w:color="auto"/>
            </w:tcBorders>
            <w:vAlign w:val="center"/>
          </w:tcPr>
          <w:p w14:paraId="61757663" w14:textId="77777777" w:rsidR="002B7E36" w:rsidRPr="00DE2F20" w:rsidRDefault="002B7E36" w:rsidP="002B7E36">
            <w:pPr>
              <w:pStyle w:val="Heading4"/>
              <w:jc w:val="center"/>
              <w:rPr>
                <w:rFonts w:ascii="Times New Roman" w:hAnsi="Times New Roman"/>
                <w:sz w:val="20"/>
                <w:szCs w:val="20"/>
                <w:lang w:val="ro-RO"/>
              </w:rPr>
            </w:pPr>
          </w:p>
        </w:tc>
      </w:tr>
      <w:tr w:rsidR="002B7E36" w:rsidRPr="00DE2F20" w14:paraId="164B8181" w14:textId="77777777" w:rsidTr="00C760F3">
        <w:trPr>
          <w:cantSplit/>
          <w:jc w:val="center"/>
        </w:trPr>
        <w:tc>
          <w:tcPr>
            <w:tcW w:w="14430" w:type="dxa"/>
            <w:gridSpan w:val="8"/>
            <w:tcBorders>
              <w:left w:val="thinThickSmallGap" w:sz="24" w:space="0" w:color="auto"/>
              <w:bottom w:val="thickThinSmallGap" w:sz="24" w:space="0" w:color="auto"/>
              <w:right w:val="thinThickSmallGap" w:sz="24" w:space="0" w:color="auto"/>
            </w:tcBorders>
            <w:vAlign w:val="center"/>
          </w:tcPr>
          <w:p w14:paraId="5ADEC33A" w14:textId="77777777" w:rsidR="002B7E36" w:rsidRPr="00DE2F20" w:rsidRDefault="002B7E36" w:rsidP="002B7E36">
            <w:pPr>
              <w:ind w:firstLine="567"/>
              <w:jc w:val="both"/>
              <w:rPr>
                <w:sz w:val="16"/>
                <w:szCs w:val="16"/>
                <w:lang w:val="ro-RO"/>
              </w:rPr>
            </w:pPr>
            <w:r w:rsidRPr="00DE2F20">
              <w:rPr>
                <w:sz w:val="16"/>
                <w:szCs w:val="16"/>
                <w:lang w:val="ro-RO"/>
              </w:rPr>
              <w:t>(*) Numai pentru mediul rural, unităţi de învăţământ de nivel gimnazial, licee şi seminarii teologice.</w:t>
            </w:r>
          </w:p>
          <w:p w14:paraId="2EF46967" w14:textId="77777777" w:rsidR="002B7E36" w:rsidRPr="00DE2F20" w:rsidRDefault="002B7E36" w:rsidP="002B7E36">
            <w:pPr>
              <w:ind w:firstLine="561"/>
              <w:jc w:val="both"/>
              <w:rPr>
                <w:sz w:val="16"/>
                <w:szCs w:val="16"/>
                <w:lang w:val="ro-RO"/>
              </w:rPr>
            </w:pPr>
            <w:r w:rsidRPr="00DE2F20">
              <w:rPr>
                <w:sz w:val="16"/>
                <w:szCs w:val="16"/>
                <w:lang w:val="ro-RO"/>
              </w:rPr>
              <w:t xml:space="preserve">(**) Pentru ocuparea posturilor didactice/catedrelor din învăţământul special candidaţii trebuie să se încadreze în condiţiile prevăzute de </w:t>
            </w:r>
            <w:r w:rsidRPr="00DE2F20">
              <w:rPr>
                <w:iCs/>
                <w:sz w:val="16"/>
                <w:szCs w:val="16"/>
                <w:lang w:val="ro-RO"/>
              </w:rPr>
              <w:t>art. 248 alin. (5) din Legea educaţiei naţionale nr. 1/2011 cu modificările şi completările ulterioare</w:t>
            </w:r>
            <w:r w:rsidRPr="00DE2F20">
              <w:rPr>
                <w:sz w:val="16"/>
                <w:szCs w:val="16"/>
                <w:lang w:val="ro-RO"/>
              </w:rPr>
              <w:t xml:space="preserve"> ori în cele prevăzute în</w:t>
            </w:r>
            <w:r w:rsidRPr="00DE2F20">
              <w:rPr>
                <w:iCs/>
                <w:sz w:val="16"/>
                <w:szCs w:val="16"/>
                <w:lang w:val="ro-RO"/>
              </w:rPr>
              <w:t xml:space="preserve"> Metodologia-cadru privind mobilitatea personalului didactic din învăţământul preuniversitar.  </w:t>
            </w:r>
          </w:p>
          <w:p w14:paraId="717C6C62" w14:textId="77777777" w:rsidR="002B7E36" w:rsidRPr="00DE2F20" w:rsidRDefault="002B7E36" w:rsidP="002B7E36">
            <w:pPr>
              <w:ind w:firstLine="567"/>
              <w:jc w:val="both"/>
              <w:rPr>
                <w:b/>
                <w:bCs/>
                <w:i/>
                <w:iCs/>
                <w:sz w:val="16"/>
                <w:szCs w:val="16"/>
                <w:lang w:val="ro-RO"/>
              </w:rPr>
            </w:pPr>
          </w:p>
          <w:p w14:paraId="4D56CEE2" w14:textId="3823A145" w:rsidR="002B7E36" w:rsidRPr="00DE2F20" w:rsidRDefault="002B7E36" w:rsidP="002B7E36">
            <w:pPr>
              <w:ind w:firstLine="567"/>
              <w:jc w:val="both"/>
              <w:rPr>
                <w:i/>
                <w:iCs/>
                <w:sz w:val="16"/>
                <w:szCs w:val="16"/>
                <w:lang w:val="ro-RO"/>
              </w:rPr>
            </w:pPr>
            <w:r w:rsidRPr="00DE2F20">
              <w:rPr>
                <w:b/>
                <w:bCs/>
                <w:iCs/>
                <w:sz w:val="16"/>
                <w:szCs w:val="16"/>
                <w:lang w:val="ro-RO"/>
              </w:rPr>
              <w:t>Notă.</w:t>
            </w:r>
            <w:r w:rsidRPr="00DE2F20">
              <w:rPr>
                <w:sz w:val="16"/>
                <w:szCs w:val="16"/>
                <w:lang w:val="ro-RO"/>
              </w:rPr>
              <w:t xml:space="preserve"> </w:t>
            </w:r>
            <w:r w:rsidRPr="00DE2F20">
              <w:rPr>
                <w:b/>
                <w:bCs/>
                <w:sz w:val="16"/>
                <w:szCs w:val="16"/>
                <w:lang w:val="ro-RO"/>
              </w:rPr>
              <w:t>În mod excepţional</w:t>
            </w:r>
            <w:r w:rsidRPr="00DE2F20">
              <w:rPr>
                <w:sz w:val="16"/>
                <w:szCs w:val="16"/>
                <w:lang w:val="ro-RO"/>
              </w:rPr>
              <w:t>, în lipsa absolvenţilor cu studii universitare de lungă durată sau echivalente ori studii universitare de masterat/master</w:t>
            </w:r>
            <w:r w:rsidRPr="00DE2F20">
              <w:rPr>
                <w:iCs/>
                <w:sz w:val="16"/>
                <w:szCs w:val="16"/>
                <w:lang w:val="ro-RO"/>
              </w:rPr>
              <w:t>,</w:t>
            </w:r>
            <w:r w:rsidRPr="00DE2F20">
              <w:rPr>
                <w:b/>
                <w:bCs/>
                <w:sz w:val="16"/>
                <w:szCs w:val="16"/>
                <w:lang w:val="ro-RO"/>
              </w:rPr>
              <w:t xml:space="preserve"> în învăţământul liceal </w:t>
            </w:r>
            <w:r>
              <w:rPr>
                <w:b/>
                <w:bCs/>
                <w:sz w:val="16"/>
                <w:szCs w:val="16"/>
                <w:lang w:val="ro-RO"/>
              </w:rPr>
              <w:t>la clasele a IX-a şi a X-a</w:t>
            </w:r>
            <w:r w:rsidRPr="00DE2F20">
              <w:rPr>
                <w:sz w:val="16"/>
                <w:szCs w:val="16"/>
                <w:lang w:val="ro-RO"/>
              </w:rPr>
              <w:t xml:space="preserve"> pot fi încadraţi</w:t>
            </w:r>
            <w:r w:rsidRPr="00DE2F20">
              <w:rPr>
                <w:iCs/>
                <w:sz w:val="16"/>
                <w:szCs w:val="16"/>
                <w:lang w:val="ro-RO"/>
              </w:rPr>
              <w:t xml:space="preserve">, </w:t>
            </w:r>
            <w:r w:rsidRPr="00DE2F20">
              <w:rPr>
                <w:b/>
                <w:bCs/>
                <w:sz w:val="16"/>
                <w:szCs w:val="16"/>
                <w:lang w:val="ro-RO"/>
              </w:rPr>
              <w:t>pe perioadă determinată</w:t>
            </w:r>
            <w:r w:rsidRPr="00DE2F20">
              <w:rPr>
                <w:sz w:val="16"/>
                <w:szCs w:val="16"/>
                <w:lang w:val="ro-RO"/>
              </w:rPr>
              <w:t>, absolvenţii ciclului I de studii universitare de licenţă cu specializările în profilul postului, nominalizate mai sus.</w:t>
            </w:r>
          </w:p>
        </w:tc>
      </w:tr>
    </w:tbl>
    <w:p w14:paraId="69B3FDB0" w14:textId="77777777" w:rsidR="006222BB" w:rsidRPr="00DE2F20" w:rsidRDefault="006222BB" w:rsidP="00633036">
      <w:pPr>
        <w:rPr>
          <w:sz w:val="2"/>
          <w:szCs w:val="2"/>
          <w:lang w:val="ro-RO"/>
        </w:rPr>
      </w:pPr>
    </w:p>
    <w:p w14:paraId="3609F6BA" w14:textId="77777777" w:rsidR="00D37549" w:rsidRPr="002B7E36" w:rsidRDefault="00D37549">
      <w:pPr>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1572"/>
        <w:gridCol w:w="1275"/>
        <w:gridCol w:w="1276"/>
        <w:gridCol w:w="2552"/>
        <w:gridCol w:w="1134"/>
        <w:gridCol w:w="3827"/>
        <w:gridCol w:w="992"/>
        <w:gridCol w:w="1496"/>
      </w:tblGrid>
      <w:tr w:rsidR="00C760F3" w:rsidRPr="00C760F3" w14:paraId="160D8F8B" w14:textId="77777777" w:rsidTr="0083160F">
        <w:trPr>
          <w:cantSplit/>
          <w:jc w:val="center"/>
        </w:trPr>
        <w:tc>
          <w:tcPr>
            <w:tcW w:w="2802" w:type="dxa"/>
            <w:gridSpan w:val="2"/>
            <w:tcBorders>
              <w:top w:val="thinThickSmallGap" w:sz="24" w:space="0" w:color="auto"/>
              <w:left w:val="thinThickSmallGap" w:sz="24" w:space="0" w:color="auto"/>
              <w:right w:val="thinThickSmallGap" w:sz="24" w:space="0" w:color="auto"/>
            </w:tcBorders>
            <w:vAlign w:val="center"/>
          </w:tcPr>
          <w:p w14:paraId="374AFB03" w14:textId="77777777" w:rsidR="00C760F3" w:rsidRPr="00C760F3" w:rsidRDefault="00C760F3" w:rsidP="00C760F3">
            <w:pPr>
              <w:jc w:val="center"/>
              <w:rPr>
                <w:b/>
                <w:bCs/>
                <w:sz w:val="16"/>
                <w:szCs w:val="16"/>
                <w:lang w:val="ro-RO"/>
              </w:rPr>
            </w:pPr>
            <w:r w:rsidRPr="00C760F3">
              <w:rPr>
                <w:b/>
                <w:bCs/>
                <w:sz w:val="16"/>
                <w:szCs w:val="16"/>
                <w:lang w:val="ro-RO"/>
              </w:rPr>
              <w:t>Învăţământ preuniversitar</w:t>
            </w:r>
          </w:p>
        </w:tc>
        <w:tc>
          <w:tcPr>
            <w:tcW w:w="11056" w:type="dxa"/>
            <w:gridSpan w:val="6"/>
            <w:tcBorders>
              <w:top w:val="thinThickSmallGap" w:sz="24" w:space="0" w:color="auto"/>
              <w:left w:val="nil"/>
              <w:right w:val="thinThickSmallGap" w:sz="24" w:space="0" w:color="auto"/>
            </w:tcBorders>
            <w:vAlign w:val="center"/>
          </w:tcPr>
          <w:p w14:paraId="528C79D4" w14:textId="30384168" w:rsidR="00C760F3" w:rsidRPr="00C760F3" w:rsidRDefault="00C760F3" w:rsidP="00C760F3">
            <w:pPr>
              <w:jc w:val="center"/>
              <w:rPr>
                <w:b/>
                <w:bCs/>
                <w:sz w:val="16"/>
                <w:szCs w:val="16"/>
                <w:lang w:val="ro-RO"/>
              </w:rPr>
            </w:pPr>
            <w:r w:rsidRPr="00C760F3">
              <w:rPr>
                <w:b/>
                <w:bCs/>
                <w:sz w:val="16"/>
                <w:szCs w:val="16"/>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1496" w:type="dxa"/>
            <w:vMerge w:val="restart"/>
            <w:tcBorders>
              <w:top w:val="thinThickSmallGap" w:sz="24" w:space="0" w:color="auto"/>
              <w:left w:val="nil"/>
              <w:right w:val="thinThickSmallGap" w:sz="24" w:space="0" w:color="auto"/>
            </w:tcBorders>
            <w:vAlign w:val="center"/>
          </w:tcPr>
          <w:p w14:paraId="18CE0D82" w14:textId="77777777" w:rsidR="00C760F3" w:rsidRPr="00C760F3" w:rsidRDefault="00C760F3" w:rsidP="00C760F3">
            <w:pPr>
              <w:jc w:val="center"/>
              <w:rPr>
                <w:sz w:val="16"/>
                <w:szCs w:val="16"/>
                <w:lang w:val="ro-RO"/>
              </w:rPr>
            </w:pPr>
            <w:r w:rsidRPr="00C760F3">
              <w:rPr>
                <w:b/>
                <w:bCs/>
                <w:sz w:val="16"/>
                <w:szCs w:val="16"/>
                <w:lang w:val="ro-RO"/>
              </w:rPr>
              <w:t>Programa -</w:t>
            </w:r>
          </w:p>
          <w:p w14:paraId="33E8EFB8" w14:textId="77777777" w:rsidR="00C760F3" w:rsidRPr="00C760F3" w:rsidRDefault="00C760F3" w:rsidP="00C760F3">
            <w:pPr>
              <w:jc w:val="center"/>
              <w:rPr>
                <w:b/>
                <w:bCs/>
                <w:sz w:val="16"/>
                <w:szCs w:val="16"/>
                <w:lang w:val="ro-RO"/>
              </w:rPr>
            </w:pPr>
            <w:r w:rsidRPr="00C760F3">
              <w:rPr>
                <w:b/>
                <w:bCs/>
                <w:sz w:val="16"/>
                <w:szCs w:val="16"/>
                <w:lang w:val="ro-RO"/>
              </w:rPr>
              <w:t xml:space="preserve">probă de concurs/ </w:t>
            </w:r>
          </w:p>
          <w:p w14:paraId="248ED1A6" w14:textId="0A41483A" w:rsidR="00C760F3" w:rsidRPr="00C760F3" w:rsidRDefault="00C760F3" w:rsidP="00C760F3">
            <w:pPr>
              <w:jc w:val="center"/>
              <w:rPr>
                <w:sz w:val="16"/>
                <w:szCs w:val="16"/>
                <w:lang w:val="ro-RO"/>
              </w:rPr>
            </w:pPr>
            <w:r w:rsidRPr="00C760F3">
              <w:rPr>
                <w:b/>
                <w:bCs/>
                <w:sz w:val="16"/>
                <w:szCs w:val="16"/>
                <w:lang w:val="ro-RO"/>
              </w:rPr>
              <w:t>Programa - disciplina pentru examenul naţional de definitivare în învăţământ</w:t>
            </w:r>
          </w:p>
        </w:tc>
      </w:tr>
      <w:tr w:rsidR="00DE2F20" w:rsidRPr="00C760F3" w14:paraId="62F66A1F" w14:textId="77777777" w:rsidTr="0083160F">
        <w:trPr>
          <w:cantSplit/>
          <w:trHeight w:val="738"/>
          <w:jc w:val="center"/>
        </w:trPr>
        <w:tc>
          <w:tcPr>
            <w:tcW w:w="1230" w:type="dxa"/>
            <w:tcBorders>
              <w:left w:val="thinThickSmallGap" w:sz="24" w:space="0" w:color="auto"/>
            </w:tcBorders>
            <w:vAlign w:val="center"/>
          </w:tcPr>
          <w:p w14:paraId="214890DA" w14:textId="77777777" w:rsidR="006222BB" w:rsidRPr="00C760F3" w:rsidRDefault="006222BB" w:rsidP="00061488">
            <w:pPr>
              <w:jc w:val="center"/>
              <w:rPr>
                <w:sz w:val="16"/>
                <w:szCs w:val="16"/>
                <w:lang w:val="ro-RO"/>
              </w:rPr>
            </w:pPr>
            <w:r w:rsidRPr="00C760F3">
              <w:rPr>
                <w:b/>
                <w:bCs/>
                <w:sz w:val="16"/>
                <w:szCs w:val="16"/>
                <w:lang w:val="ro-RO"/>
              </w:rPr>
              <w:t xml:space="preserve">Nivel </w:t>
            </w:r>
          </w:p>
        </w:tc>
        <w:tc>
          <w:tcPr>
            <w:tcW w:w="1572" w:type="dxa"/>
            <w:tcBorders>
              <w:right w:val="thinThickSmallGap" w:sz="24" w:space="0" w:color="auto"/>
            </w:tcBorders>
            <w:vAlign w:val="center"/>
          </w:tcPr>
          <w:p w14:paraId="77E9CE5D" w14:textId="77777777" w:rsidR="006222BB" w:rsidRPr="00C760F3" w:rsidRDefault="006222BB" w:rsidP="00061488">
            <w:pPr>
              <w:jc w:val="center"/>
              <w:rPr>
                <w:b/>
                <w:bCs/>
                <w:sz w:val="16"/>
                <w:szCs w:val="16"/>
                <w:lang w:val="ro-RO"/>
              </w:rPr>
            </w:pPr>
            <w:r w:rsidRPr="00C760F3">
              <w:rPr>
                <w:b/>
                <w:bCs/>
                <w:sz w:val="16"/>
                <w:szCs w:val="16"/>
                <w:lang w:val="ro-RO"/>
              </w:rPr>
              <w:t>Post/Catedră</w:t>
            </w:r>
          </w:p>
          <w:p w14:paraId="5F9EB773" w14:textId="77777777" w:rsidR="006222BB" w:rsidRPr="00C760F3" w:rsidRDefault="006222BB" w:rsidP="00061488">
            <w:pPr>
              <w:jc w:val="center"/>
              <w:rPr>
                <w:sz w:val="16"/>
                <w:szCs w:val="16"/>
                <w:lang w:val="ro-RO"/>
              </w:rPr>
            </w:pPr>
            <w:r w:rsidRPr="00C760F3">
              <w:rPr>
                <w:sz w:val="16"/>
                <w:szCs w:val="16"/>
                <w:lang w:val="ro-RO"/>
              </w:rPr>
              <w:t>(Disciplina principală</w:t>
            </w:r>
          </w:p>
          <w:p w14:paraId="66F0A5BE" w14:textId="77777777" w:rsidR="006222BB" w:rsidRPr="00C760F3" w:rsidRDefault="006222BB" w:rsidP="00061488">
            <w:pPr>
              <w:jc w:val="center"/>
              <w:rPr>
                <w:sz w:val="16"/>
                <w:szCs w:val="16"/>
                <w:lang w:val="ro-RO"/>
              </w:rPr>
            </w:pPr>
            <w:r w:rsidRPr="00C760F3">
              <w:rPr>
                <w:sz w:val="16"/>
                <w:szCs w:val="16"/>
                <w:lang w:val="ro-RO"/>
              </w:rPr>
              <w:t>de încadrare)</w:t>
            </w:r>
          </w:p>
        </w:tc>
        <w:tc>
          <w:tcPr>
            <w:tcW w:w="1275" w:type="dxa"/>
            <w:tcBorders>
              <w:left w:val="nil"/>
            </w:tcBorders>
            <w:vAlign w:val="center"/>
          </w:tcPr>
          <w:p w14:paraId="39136A9A" w14:textId="77777777" w:rsidR="006222BB" w:rsidRPr="00C760F3" w:rsidRDefault="006222BB" w:rsidP="00061488">
            <w:pPr>
              <w:jc w:val="center"/>
              <w:rPr>
                <w:sz w:val="16"/>
                <w:szCs w:val="16"/>
                <w:lang w:val="ro-RO"/>
              </w:rPr>
            </w:pPr>
            <w:r w:rsidRPr="00C760F3">
              <w:rPr>
                <w:sz w:val="16"/>
                <w:szCs w:val="16"/>
                <w:lang w:val="ro-RO"/>
              </w:rPr>
              <w:t>Domeniul fundamental</w:t>
            </w:r>
          </w:p>
        </w:tc>
        <w:tc>
          <w:tcPr>
            <w:tcW w:w="1276" w:type="dxa"/>
            <w:tcBorders>
              <w:left w:val="nil"/>
            </w:tcBorders>
            <w:vAlign w:val="center"/>
          </w:tcPr>
          <w:p w14:paraId="38ED6419" w14:textId="77777777" w:rsidR="006222BB" w:rsidRPr="00C760F3" w:rsidRDefault="006222BB" w:rsidP="00061488">
            <w:pPr>
              <w:jc w:val="center"/>
              <w:rPr>
                <w:sz w:val="16"/>
                <w:szCs w:val="16"/>
                <w:lang w:val="ro-RO"/>
              </w:rPr>
            </w:pPr>
            <w:r w:rsidRPr="00C760F3">
              <w:rPr>
                <w:sz w:val="16"/>
                <w:szCs w:val="16"/>
                <w:lang w:val="ro-RO"/>
              </w:rPr>
              <w:t>Domeniul pentru studiile</w:t>
            </w:r>
          </w:p>
          <w:p w14:paraId="0625D7DF" w14:textId="77777777" w:rsidR="006222BB" w:rsidRPr="00C760F3" w:rsidRDefault="006222BB" w:rsidP="00061488">
            <w:pPr>
              <w:jc w:val="center"/>
              <w:rPr>
                <w:sz w:val="16"/>
                <w:szCs w:val="16"/>
                <w:lang w:val="ro-RO"/>
              </w:rPr>
            </w:pPr>
            <w:r w:rsidRPr="00C760F3">
              <w:rPr>
                <w:sz w:val="16"/>
                <w:szCs w:val="16"/>
                <w:lang w:val="ro-RO"/>
              </w:rPr>
              <w:t xml:space="preserve">universitare de licenţă              </w:t>
            </w:r>
          </w:p>
        </w:tc>
        <w:tc>
          <w:tcPr>
            <w:tcW w:w="2552" w:type="dxa"/>
            <w:vAlign w:val="center"/>
          </w:tcPr>
          <w:p w14:paraId="74D72FBE" w14:textId="77777777" w:rsidR="006222BB" w:rsidRPr="00C760F3" w:rsidRDefault="006222BB" w:rsidP="00061488">
            <w:pPr>
              <w:jc w:val="center"/>
              <w:rPr>
                <w:sz w:val="16"/>
                <w:szCs w:val="16"/>
                <w:lang w:val="ro-RO"/>
              </w:rPr>
            </w:pPr>
            <w:r w:rsidRPr="00C760F3">
              <w:rPr>
                <w:sz w:val="16"/>
                <w:szCs w:val="16"/>
                <w:lang w:val="ro-RO"/>
              </w:rPr>
              <w:t>Specializarea din cadrul domeniului pentru studiile</w:t>
            </w:r>
          </w:p>
          <w:p w14:paraId="7E4F92E4" w14:textId="77777777" w:rsidR="006222BB" w:rsidRPr="00C760F3" w:rsidRDefault="006222BB" w:rsidP="00B131C7">
            <w:pPr>
              <w:jc w:val="center"/>
              <w:rPr>
                <w:sz w:val="16"/>
                <w:szCs w:val="16"/>
                <w:lang w:val="ro-RO"/>
              </w:rPr>
            </w:pPr>
            <w:r w:rsidRPr="00C760F3">
              <w:rPr>
                <w:sz w:val="16"/>
                <w:szCs w:val="16"/>
                <w:lang w:val="ro-RO"/>
              </w:rPr>
              <w:t xml:space="preserve">universitare de licenţă </w:t>
            </w:r>
          </w:p>
        </w:tc>
        <w:tc>
          <w:tcPr>
            <w:tcW w:w="1134" w:type="dxa"/>
            <w:vAlign w:val="center"/>
          </w:tcPr>
          <w:p w14:paraId="4DC3333B" w14:textId="77777777" w:rsidR="006222BB" w:rsidRPr="00C760F3" w:rsidRDefault="00685274" w:rsidP="00061488">
            <w:pPr>
              <w:jc w:val="center"/>
              <w:rPr>
                <w:sz w:val="16"/>
                <w:szCs w:val="16"/>
                <w:lang w:val="ro-RO"/>
              </w:rPr>
            </w:pPr>
            <w:r w:rsidRPr="00C760F3">
              <w:rPr>
                <w:sz w:val="16"/>
                <w:szCs w:val="16"/>
                <w:lang w:val="ro-RO"/>
              </w:rPr>
              <w:t>Domeniul de licenţă/ Domeniul de studii universitare de master</w:t>
            </w:r>
          </w:p>
        </w:tc>
        <w:tc>
          <w:tcPr>
            <w:tcW w:w="3827" w:type="dxa"/>
          </w:tcPr>
          <w:p w14:paraId="549148C2" w14:textId="77777777" w:rsidR="006222BB" w:rsidRPr="00C760F3" w:rsidRDefault="006222BB" w:rsidP="00061488">
            <w:pPr>
              <w:jc w:val="right"/>
              <w:rPr>
                <w:sz w:val="16"/>
                <w:szCs w:val="16"/>
                <w:lang w:val="ro-RO"/>
              </w:rPr>
            </w:pPr>
            <w:r w:rsidRPr="00C760F3">
              <w:rPr>
                <w:sz w:val="16"/>
                <w:szCs w:val="16"/>
                <w:lang w:val="ro-RO"/>
              </w:rPr>
              <w:t xml:space="preserve">Nivelul de </w:t>
            </w:r>
          </w:p>
          <w:p w14:paraId="64A10AA6" w14:textId="77777777" w:rsidR="006222BB" w:rsidRPr="00C760F3" w:rsidRDefault="006222BB" w:rsidP="00061488">
            <w:pPr>
              <w:jc w:val="right"/>
              <w:rPr>
                <w:sz w:val="16"/>
                <w:szCs w:val="16"/>
                <w:lang w:val="ro-RO"/>
              </w:rPr>
            </w:pPr>
            <w:r w:rsidRPr="00C760F3">
              <w:rPr>
                <w:sz w:val="16"/>
                <w:szCs w:val="16"/>
                <w:lang w:val="ro-RO"/>
              </w:rPr>
              <w:t>studii</w:t>
            </w:r>
          </w:p>
          <w:p w14:paraId="112269C9" w14:textId="77777777" w:rsidR="006222BB" w:rsidRPr="00C760F3" w:rsidRDefault="006222BB" w:rsidP="00061488">
            <w:pPr>
              <w:rPr>
                <w:sz w:val="16"/>
                <w:szCs w:val="16"/>
                <w:lang w:val="ro-RO"/>
              </w:rPr>
            </w:pPr>
          </w:p>
          <w:p w14:paraId="7040F193" w14:textId="77777777" w:rsidR="006222BB" w:rsidRPr="00C760F3" w:rsidRDefault="006222BB" w:rsidP="00061488">
            <w:pPr>
              <w:rPr>
                <w:sz w:val="16"/>
                <w:szCs w:val="16"/>
                <w:lang w:val="ro-RO"/>
              </w:rPr>
            </w:pPr>
            <w:r w:rsidRPr="00C760F3">
              <w:rPr>
                <w:sz w:val="16"/>
                <w:szCs w:val="16"/>
                <w:lang w:val="ro-RO"/>
              </w:rPr>
              <w:t>Programul de studii de master acreditat</w:t>
            </w:r>
          </w:p>
        </w:tc>
        <w:tc>
          <w:tcPr>
            <w:tcW w:w="992" w:type="dxa"/>
            <w:tcBorders>
              <w:right w:val="thinThickSmallGap" w:sz="24" w:space="0" w:color="auto"/>
            </w:tcBorders>
            <w:vAlign w:val="center"/>
          </w:tcPr>
          <w:p w14:paraId="06807F07" w14:textId="77777777" w:rsidR="006222BB" w:rsidRPr="00C760F3" w:rsidRDefault="006222BB" w:rsidP="00061488">
            <w:pPr>
              <w:jc w:val="center"/>
              <w:rPr>
                <w:sz w:val="16"/>
                <w:szCs w:val="16"/>
                <w:lang w:val="ro-RO"/>
              </w:rPr>
            </w:pPr>
            <w:r w:rsidRPr="00C760F3">
              <w:rPr>
                <w:sz w:val="16"/>
                <w:szCs w:val="16"/>
                <w:lang w:val="ro-RO"/>
              </w:rPr>
              <w:t>Studii</w:t>
            </w:r>
          </w:p>
          <w:p w14:paraId="0A95F54E" w14:textId="77777777" w:rsidR="006222BB" w:rsidRPr="00C760F3" w:rsidRDefault="006222BB" w:rsidP="00061488">
            <w:pPr>
              <w:jc w:val="center"/>
              <w:rPr>
                <w:sz w:val="16"/>
                <w:szCs w:val="16"/>
                <w:lang w:val="ro-RO"/>
              </w:rPr>
            </w:pPr>
            <w:r w:rsidRPr="00C760F3">
              <w:rPr>
                <w:sz w:val="16"/>
                <w:szCs w:val="16"/>
                <w:lang w:val="ro-RO"/>
              </w:rPr>
              <w:t>universitare de masterat</w:t>
            </w:r>
            <w:r w:rsidR="009E7757" w:rsidRPr="00C760F3">
              <w:rPr>
                <w:sz w:val="16"/>
                <w:szCs w:val="16"/>
                <w:lang w:val="ro-RO"/>
              </w:rPr>
              <w:t>/ master</w:t>
            </w:r>
            <w:r w:rsidRPr="00C760F3">
              <w:rPr>
                <w:sz w:val="16"/>
                <w:szCs w:val="16"/>
                <w:lang w:val="ro-RO"/>
              </w:rPr>
              <w:t xml:space="preserve">             </w:t>
            </w:r>
          </w:p>
        </w:tc>
        <w:tc>
          <w:tcPr>
            <w:tcW w:w="1496" w:type="dxa"/>
            <w:vMerge/>
            <w:tcBorders>
              <w:left w:val="nil"/>
              <w:right w:val="thinThickSmallGap" w:sz="24" w:space="0" w:color="auto"/>
            </w:tcBorders>
            <w:vAlign w:val="center"/>
          </w:tcPr>
          <w:p w14:paraId="35F068EF" w14:textId="77777777" w:rsidR="006222BB" w:rsidRPr="00C760F3" w:rsidRDefault="006222BB" w:rsidP="00061488">
            <w:pPr>
              <w:jc w:val="center"/>
              <w:rPr>
                <w:b/>
                <w:bCs/>
                <w:sz w:val="16"/>
                <w:szCs w:val="16"/>
                <w:lang w:val="ro-RO"/>
              </w:rPr>
            </w:pPr>
          </w:p>
        </w:tc>
      </w:tr>
      <w:tr w:rsidR="00DE2F20" w:rsidRPr="00DE2F20" w14:paraId="68214637" w14:textId="77777777" w:rsidTr="0083160F">
        <w:trPr>
          <w:cantSplit/>
          <w:trHeight w:val="703"/>
          <w:jc w:val="center"/>
        </w:trPr>
        <w:tc>
          <w:tcPr>
            <w:tcW w:w="1230" w:type="dxa"/>
            <w:vMerge w:val="restart"/>
            <w:tcBorders>
              <w:left w:val="thinThickSmallGap" w:sz="24" w:space="0" w:color="auto"/>
            </w:tcBorders>
            <w:vAlign w:val="center"/>
          </w:tcPr>
          <w:p w14:paraId="2252042D" w14:textId="77777777" w:rsidR="001F4EBC" w:rsidRPr="00DE2F20" w:rsidRDefault="001F4EBC" w:rsidP="001F4EBC">
            <w:pPr>
              <w:jc w:val="center"/>
              <w:rPr>
                <w:b/>
                <w:bCs/>
                <w:sz w:val="14"/>
                <w:szCs w:val="14"/>
                <w:lang w:val="ro-RO"/>
              </w:rPr>
            </w:pPr>
            <w:r w:rsidRPr="00DE2F20">
              <w:rPr>
                <w:b/>
                <w:bCs/>
                <w:sz w:val="14"/>
                <w:szCs w:val="14"/>
                <w:lang w:val="ro-RO"/>
              </w:rPr>
              <w:t>Învăţământ liceal</w:t>
            </w:r>
          </w:p>
          <w:p w14:paraId="3F76EED1" w14:textId="77777777" w:rsidR="001F4EBC" w:rsidRPr="00DE2F20" w:rsidRDefault="001F4EBC" w:rsidP="001F4EBC">
            <w:pPr>
              <w:jc w:val="center"/>
              <w:rPr>
                <w:bCs/>
                <w:sz w:val="14"/>
                <w:szCs w:val="14"/>
                <w:lang w:val="ro-RO"/>
              </w:rPr>
            </w:pPr>
          </w:p>
        </w:tc>
        <w:tc>
          <w:tcPr>
            <w:tcW w:w="1572" w:type="dxa"/>
            <w:vMerge w:val="restart"/>
            <w:tcBorders>
              <w:right w:val="thinThickSmallGap" w:sz="24" w:space="0" w:color="auto"/>
            </w:tcBorders>
            <w:vAlign w:val="center"/>
          </w:tcPr>
          <w:p w14:paraId="50B491CE" w14:textId="77777777" w:rsidR="001F4EBC" w:rsidRPr="00DE2F20" w:rsidRDefault="001F4EBC" w:rsidP="001F4EBC">
            <w:pPr>
              <w:tabs>
                <w:tab w:val="left" w:pos="331"/>
              </w:tabs>
              <w:ind w:left="84"/>
              <w:rPr>
                <w:bCs/>
                <w:sz w:val="14"/>
                <w:szCs w:val="14"/>
                <w:lang w:val="ro-RO"/>
              </w:rPr>
            </w:pPr>
            <w:r w:rsidRPr="00DE2F20">
              <w:rPr>
                <w:bCs/>
                <w:sz w:val="14"/>
                <w:szCs w:val="14"/>
                <w:lang w:val="ro-RO"/>
              </w:rPr>
              <w:t>1. Chimie</w:t>
            </w:r>
          </w:p>
          <w:p w14:paraId="3A4A696C" w14:textId="77777777" w:rsidR="001F4EBC" w:rsidRPr="00DE2F20" w:rsidRDefault="001F4EBC" w:rsidP="001F4EBC">
            <w:pPr>
              <w:tabs>
                <w:tab w:val="left" w:pos="331"/>
              </w:tabs>
              <w:ind w:left="84"/>
              <w:rPr>
                <w:bCs/>
                <w:sz w:val="14"/>
                <w:szCs w:val="14"/>
                <w:lang w:val="ro-RO"/>
              </w:rPr>
            </w:pPr>
            <w:r w:rsidRPr="00DE2F20">
              <w:rPr>
                <w:bCs/>
                <w:sz w:val="14"/>
                <w:szCs w:val="14"/>
                <w:lang w:val="ro-RO"/>
              </w:rPr>
              <w:t>2. Chimie - Ştiinţe</w:t>
            </w:r>
          </w:p>
          <w:p w14:paraId="53BB290D" w14:textId="77777777" w:rsidR="001F4EBC" w:rsidRPr="00DE2F20" w:rsidRDefault="001F4EBC" w:rsidP="001F4EBC">
            <w:pPr>
              <w:jc w:val="center"/>
              <w:rPr>
                <w:bCs/>
                <w:sz w:val="14"/>
                <w:szCs w:val="14"/>
                <w:lang w:val="ro-RO"/>
              </w:rPr>
            </w:pPr>
          </w:p>
        </w:tc>
        <w:tc>
          <w:tcPr>
            <w:tcW w:w="1275" w:type="dxa"/>
            <w:tcBorders>
              <w:left w:val="nil"/>
            </w:tcBorders>
            <w:vAlign w:val="center"/>
          </w:tcPr>
          <w:p w14:paraId="4E22C93D" w14:textId="77777777" w:rsidR="001F4EBC" w:rsidRPr="00DE2F20" w:rsidRDefault="00952FC7" w:rsidP="001F4EBC">
            <w:pPr>
              <w:jc w:val="center"/>
              <w:rPr>
                <w:sz w:val="14"/>
                <w:szCs w:val="14"/>
                <w:lang w:val="ro-RO"/>
              </w:rPr>
            </w:pPr>
            <w:r w:rsidRPr="00DE2F20">
              <w:rPr>
                <w:sz w:val="14"/>
                <w:szCs w:val="14"/>
                <w:lang w:val="ro-RO"/>
              </w:rPr>
              <w:t xml:space="preserve">ŞTIINŢE EXACTE/ MATEMATICĂ ŞI ŞTIINŢE ALE NATURII                     </w:t>
            </w:r>
          </w:p>
        </w:tc>
        <w:tc>
          <w:tcPr>
            <w:tcW w:w="1276" w:type="dxa"/>
            <w:tcBorders>
              <w:left w:val="nil"/>
            </w:tcBorders>
            <w:vAlign w:val="center"/>
          </w:tcPr>
          <w:p w14:paraId="278F0A1F" w14:textId="77777777" w:rsidR="001F4EBC" w:rsidRPr="00DE2F20" w:rsidRDefault="001F4EBC" w:rsidP="001F4EBC">
            <w:pPr>
              <w:jc w:val="center"/>
              <w:rPr>
                <w:sz w:val="14"/>
                <w:szCs w:val="14"/>
                <w:lang w:val="ro-RO"/>
              </w:rPr>
            </w:pPr>
            <w:r w:rsidRPr="00DE2F20">
              <w:rPr>
                <w:sz w:val="14"/>
                <w:szCs w:val="14"/>
                <w:lang w:val="ro-RO"/>
              </w:rPr>
              <w:t xml:space="preserve">CHIMIE     </w:t>
            </w:r>
          </w:p>
        </w:tc>
        <w:tc>
          <w:tcPr>
            <w:tcW w:w="2552" w:type="dxa"/>
            <w:vAlign w:val="center"/>
          </w:tcPr>
          <w:p w14:paraId="3583FC63" w14:textId="77777777" w:rsidR="001F4EBC" w:rsidRPr="00DE2F20" w:rsidRDefault="001F4EBC" w:rsidP="001F4EBC">
            <w:pPr>
              <w:rPr>
                <w:sz w:val="14"/>
                <w:szCs w:val="14"/>
                <w:lang w:val="ro-RO"/>
              </w:rPr>
            </w:pPr>
            <w:r w:rsidRPr="00DE2F20">
              <w:rPr>
                <w:sz w:val="14"/>
                <w:szCs w:val="14"/>
                <w:lang w:val="ro-RO"/>
              </w:rPr>
              <w:t xml:space="preserve">1. Chimie            </w:t>
            </w:r>
          </w:p>
          <w:p w14:paraId="2376337D" w14:textId="77777777" w:rsidR="001F4EBC" w:rsidRPr="00DE2F20" w:rsidRDefault="001F4EBC" w:rsidP="001F4EBC">
            <w:pPr>
              <w:rPr>
                <w:sz w:val="14"/>
                <w:szCs w:val="14"/>
                <w:lang w:val="ro-RO"/>
              </w:rPr>
            </w:pPr>
            <w:r w:rsidRPr="00DE2F20">
              <w:rPr>
                <w:sz w:val="14"/>
                <w:szCs w:val="14"/>
                <w:lang w:val="ro-RO"/>
              </w:rPr>
              <w:t>2. Biochimie tehnologică</w:t>
            </w:r>
          </w:p>
          <w:p w14:paraId="08A20DDE" w14:textId="77777777" w:rsidR="001F4EBC" w:rsidRPr="00DE2F20" w:rsidRDefault="001F4EBC" w:rsidP="001F4EBC">
            <w:pPr>
              <w:rPr>
                <w:sz w:val="14"/>
                <w:szCs w:val="14"/>
                <w:lang w:val="ro-RO"/>
              </w:rPr>
            </w:pPr>
            <w:r w:rsidRPr="00DE2F20">
              <w:rPr>
                <w:sz w:val="14"/>
                <w:szCs w:val="14"/>
                <w:lang w:val="ro-RO"/>
              </w:rPr>
              <w:t>3. Radiochimie</w:t>
            </w:r>
          </w:p>
          <w:p w14:paraId="4BFAADC1" w14:textId="77777777" w:rsidR="001F4EBC" w:rsidRPr="00DE2F20" w:rsidRDefault="001F4EBC" w:rsidP="001F4EBC">
            <w:pPr>
              <w:rPr>
                <w:sz w:val="14"/>
                <w:szCs w:val="14"/>
                <w:lang w:val="ro-RO"/>
              </w:rPr>
            </w:pPr>
            <w:r w:rsidRPr="00DE2F20">
              <w:rPr>
                <w:sz w:val="14"/>
                <w:szCs w:val="14"/>
                <w:lang w:val="ro-RO"/>
              </w:rPr>
              <w:t>4. Chimie informatică</w:t>
            </w:r>
          </w:p>
          <w:p w14:paraId="6AE8901D" w14:textId="77777777" w:rsidR="00C84674" w:rsidRPr="00DE2F20" w:rsidRDefault="00C84674" w:rsidP="001F4EBC">
            <w:pPr>
              <w:rPr>
                <w:sz w:val="14"/>
                <w:szCs w:val="14"/>
                <w:lang w:val="ro-RO"/>
              </w:rPr>
            </w:pPr>
            <w:r w:rsidRPr="00DE2F20">
              <w:rPr>
                <w:sz w:val="14"/>
                <w:szCs w:val="14"/>
                <w:lang w:val="ro-RO"/>
              </w:rPr>
              <w:t>5. Chimie medicală</w:t>
            </w:r>
          </w:p>
          <w:p w14:paraId="76EDA1EA" w14:textId="77777777" w:rsidR="0097342B" w:rsidRPr="00DE2F20" w:rsidRDefault="0097342B" w:rsidP="001F4EBC">
            <w:pPr>
              <w:rPr>
                <w:sz w:val="14"/>
                <w:szCs w:val="14"/>
                <w:lang w:val="ro-RO"/>
              </w:rPr>
            </w:pPr>
            <w:r w:rsidRPr="00DE2F20">
              <w:rPr>
                <w:sz w:val="14"/>
                <w:szCs w:val="14"/>
                <w:lang w:val="ro-RO"/>
              </w:rPr>
              <w:t>6. Chimie farmaceutică</w:t>
            </w:r>
          </w:p>
        </w:tc>
        <w:tc>
          <w:tcPr>
            <w:tcW w:w="1134" w:type="dxa"/>
            <w:vMerge w:val="restart"/>
            <w:vAlign w:val="center"/>
          </w:tcPr>
          <w:p w14:paraId="1569981B" w14:textId="77777777" w:rsidR="001F4EBC" w:rsidRPr="00DE2F20" w:rsidRDefault="001F4EBC" w:rsidP="001F4EBC">
            <w:pPr>
              <w:tabs>
                <w:tab w:val="left" w:pos="357"/>
              </w:tabs>
              <w:ind w:left="79"/>
              <w:rPr>
                <w:sz w:val="14"/>
                <w:szCs w:val="14"/>
                <w:lang w:val="ro-RO"/>
              </w:rPr>
            </w:pPr>
            <w:r w:rsidRPr="00DE2F20">
              <w:rPr>
                <w:sz w:val="14"/>
                <w:szCs w:val="14"/>
                <w:lang w:val="ro-RO"/>
              </w:rPr>
              <w:t xml:space="preserve">BIOLOGIE  </w:t>
            </w:r>
          </w:p>
        </w:tc>
        <w:tc>
          <w:tcPr>
            <w:tcW w:w="3827" w:type="dxa"/>
            <w:vMerge w:val="restart"/>
            <w:vAlign w:val="center"/>
          </w:tcPr>
          <w:p w14:paraId="0EFCEE4C" w14:textId="77777777" w:rsidR="001F4EBC" w:rsidRPr="00DE2F20" w:rsidRDefault="001F4EBC" w:rsidP="00707137">
            <w:pPr>
              <w:numPr>
                <w:ilvl w:val="0"/>
                <w:numId w:val="42"/>
              </w:numPr>
              <w:tabs>
                <w:tab w:val="clear" w:pos="547"/>
                <w:tab w:val="left" w:pos="317"/>
              </w:tabs>
              <w:ind w:left="175" w:firstLine="12"/>
              <w:rPr>
                <w:sz w:val="14"/>
                <w:szCs w:val="14"/>
                <w:lang w:val="ro-RO"/>
              </w:rPr>
            </w:pPr>
            <w:r w:rsidRPr="00DE2F20">
              <w:rPr>
                <w:sz w:val="14"/>
                <w:szCs w:val="14"/>
                <w:lang w:val="ro-RO"/>
              </w:rPr>
              <w:t>Abordarea integrată a ştiinţelor naturii</w:t>
            </w:r>
          </w:p>
          <w:p w14:paraId="184E8CB7" w14:textId="77777777" w:rsidR="001F4EBC" w:rsidRPr="00DE2F20" w:rsidRDefault="001F4EBC" w:rsidP="00707137">
            <w:pPr>
              <w:numPr>
                <w:ilvl w:val="0"/>
                <w:numId w:val="42"/>
              </w:numPr>
              <w:tabs>
                <w:tab w:val="clear" w:pos="547"/>
                <w:tab w:val="left" w:pos="317"/>
              </w:tabs>
              <w:ind w:left="175" w:firstLine="12"/>
              <w:rPr>
                <w:sz w:val="14"/>
                <w:szCs w:val="14"/>
                <w:lang w:val="ro-RO" w:eastAsia="ro-RO"/>
              </w:rPr>
            </w:pPr>
            <w:r w:rsidRPr="00DE2F20">
              <w:rPr>
                <w:sz w:val="14"/>
                <w:szCs w:val="14"/>
                <w:lang w:val="ro-RO"/>
              </w:rPr>
              <w:t>Aplicaţii</w:t>
            </w:r>
            <w:r w:rsidRPr="00DE2F20">
              <w:rPr>
                <w:sz w:val="14"/>
                <w:szCs w:val="14"/>
                <w:lang w:val="ro-RO" w:eastAsia="ro-RO"/>
              </w:rPr>
              <w:t xml:space="preserve"> interdisciplinare în ştiinţele naturii</w:t>
            </w:r>
          </w:p>
          <w:p w14:paraId="1878F750" w14:textId="77777777" w:rsidR="001F4EBC" w:rsidRPr="00DE2F20" w:rsidRDefault="001F4EBC" w:rsidP="00707137">
            <w:pPr>
              <w:numPr>
                <w:ilvl w:val="0"/>
                <w:numId w:val="42"/>
              </w:numPr>
              <w:tabs>
                <w:tab w:val="clear" w:pos="547"/>
                <w:tab w:val="left" w:pos="317"/>
              </w:tabs>
              <w:ind w:left="175" w:firstLine="12"/>
              <w:rPr>
                <w:sz w:val="14"/>
                <w:szCs w:val="14"/>
                <w:lang w:val="ro-RO" w:eastAsia="ro-RO"/>
              </w:rPr>
            </w:pPr>
            <w:r w:rsidRPr="00DE2F20">
              <w:rPr>
                <w:sz w:val="14"/>
                <w:szCs w:val="14"/>
                <w:lang w:val="ro-RO"/>
              </w:rPr>
              <w:t>Biologie</w:t>
            </w:r>
            <w:r w:rsidRPr="00DE2F20">
              <w:rPr>
                <w:sz w:val="14"/>
                <w:szCs w:val="14"/>
                <w:lang w:val="ro-RO" w:eastAsia="ro-RO"/>
              </w:rPr>
              <w:t xml:space="preserve"> – Biochimie</w:t>
            </w:r>
          </w:p>
          <w:p w14:paraId="73B47FB1" w14:textId="77777777" w:rsidR="001F4EBC" w:rsidRPr="00DE2F20" w:rsidRDefault="001F4EBC" w:rsidP="00707137">
            <w:pPr>
              <w:numPr>
                <w:ilvl w:val="0"/>
                <w:numId w:val="42"/>
              </w:numPr>
              <w:tabs>
                <w:tab w:val="clear" w:pos="547"/>
                <w:tab w:val="left" w:pos="315"/>
                <w:tab w:val="left" w:pos="441"/>
              </w:tabs>
              <w:ind w:left="175" w:firstLine="12"/>
              <w:jc w:val="both"/>
              <w:rPr>
                <w:sz w:val="13"/>
                <w:szCs w:val="13"/>
                <w:lang w:val="ro-RO"/>
              </w:rPr>
            </w:pPr>
            <w:r w:rsidRPr="00DE2F20">
              <w:rPr>
                <w:sz w:val="13"/>
                <w:szCs w:val="13"/>
                <w:lang w:val="ro-RO" w:eastAsia="ro-RO"/>
              </w:rPr>
              <w:t>Biochimie şi biologie moleculară</w:t>
            </w:r>
          </w:p>
          <w:p w14:paraId="6E939C03" w14:textId="77777777" w:rsidR="008C5237" w:rsidRPr="00DE2F20" w:rsidRDefault="008C5237" w:rsidP="00707137">
            <w:pPr>
              <w:numPr>
                <w:ilvl w:val="0"/>
                <w:numId w:val="42"/>
              </w:numPr>
              <w:tabs>
                <w:tab w:val="clear" w:pos="547"/>
                <w:tab w:val="left" w:pos="315"/>
                <w:tab w:val="left" w:pos="441"/>
              </w:tabs>
              <w:ind w:left="175" w:firstLine="12"/>
              <w:jc w:val="both"/>
              <w:rPr>
                <w:sz w:val="13"/>
                <w:szCs w:val="13"/>
                <w:lang w:val="ro-RO"/>
              </w:rPr>
            </w:pPr>
            <w:r w:rsidRPr="00DE2F20">
              <w:rPr>
                <w:sz w:val="13"/>
                <w:szCs w:val="13"/>
                <w:lang w:val="ro-RO" w:eastAsia="ro-RO"/>
              </w:rPr>
              <w:t>Biochimie aplicată</w:t>
            </w:r>
          </w:p>
          <w:p w14:paraId="2FD522E4" w14:textId="77777777" w:rsidR="001F4EBC" w:rsidRPr="00DE2F20" w:rsidRDefault="001F4EBC" w:rsidP="00707137">
            <w:pPr>
              <w:numPr>
                <w:ilvl w:val="0"/>
                <w:numId w:val="42"/>
              </w:numPr>
              <w:tabs>
                <w:tab w:val="clear" w:pos="547"/>
                <w:tab w:val="left" w:pos="315"/>
                <w:tab w:val="left" w:pos="441"/>
              </w:tabs>
              <w:ind w:left="175" w:firstLine="12"/>
              <w:rPr>
                <w:sz w:val="13"/>
                <w:szCs w:val="13"/>
                <w:lang w:val="ro-RO"/>
              </w:rPr>
            </w:pPr>
            <w:r w:rsidRPr="00DE2F20">
              <w:rPr>
                <w:sz w:val="13"/>
                <w:szCs w:val="13"/>
                <w:lang w:val="ro-RO" w:eastAsia="ro-RO"/>
              </w:rPr>
              <w:t>Biochimie aplicată şi biologie moleculară</w:t>
            </w:r>
          </w:p>
          <w:p w14:paraId="1EA84BCA" w14:textId="77777777" w:rsidR="001F4EBC" w:rsidRPr="00DE2F20" w:rsidRDefault="001F4EBC" w:rsidP="00707137">
            <w:pPr>
              <w:numPr>
                <w:ilvl w:val="0"/>
                <w:numId w:val="42"/>
              </w:numPr>
              <w:tabs>
                <w:tab w:val="clear" w:pos="547"/>
                <w:tab w:val="left" w:pos="315"/>
                <w:tab w:val="left" w:pos="441"/>
              </w:tabs>
              <w:ind w:left="175" w:firstLine="12"/>
              <w:rPr>
                <w:sz w:val="13"/>
                <w:szCs w:val="13"/>
                <w:lang w:val="ro-RO"/>
              </w:rPr>
            </w:pPr>
            <w:r w:rsidRPr="00DE2F20">
              <w:rPr>
                <w:sz w:val="13"/>
                <w:szCs w:val="13"/>
                <w:lang w:val="ro-RO" w:eastAsia="ro-RO"/>
              </w:rPr>
              <w:t>Biochimie aplicată şi biologie moleculară (în limba engleză)</w:t>
            </w:r>
          </w:p>
          <w:p w14:paraId="39703862" w14:textId="77777777" w:rsidR="001F4EBC" w:rsidRPr="00DE2F20" w:rsidRDefault="001F4EBC" w:rsidP="00707137">
            <w:pPr>
              <w:numPr>
                <w:ilvl w:val="0"/>
                <w:numId w:val="42"/>
              </w:numPr>
              <w:tabs>
                <w:tab w:val="clear" w:pos="547"/>
                <w:tab w:val="left" w:pos="315"/>
                <w:tab w:val="left" w:pos="441"/>
              </w:tabs>
              <w:ind w:left="175" w:firstLine="12"/>
              <w:rPr>
                <w:sz w:val="13"/>
                <w:szCs w:val="13"/>
                <w:lang w:val="ro-RO"/>
              </w:rPr>
            </w:pPr>
            <w:r w:rsidRPr="00DE2F20">
              <w:rPr>
                <w:sz w:val="13"/>
                <w:szCs w:val="13"/>
                <w:lang w:val="ro-RO" w:eastAsia="ro-RO"/>
              </w:rPr>
              <w:t>Biologie</w:t>
            </w:r>
            <w:r w:rsidRPr="00DE2F20">
              <w:rPr>
                <w:sz w:val="13"/>
                <w:szCs w:val="13"/>
                <w:lang w:val="ro-RO"/>
              </w:rPr>
              <w:t xml:space="preserve"> şi biotehnologii moleculare cu aplicaţii farmaco-medicale</w:t>
            </w:r>
          </w:p>
          <w:p w14:paraId="212FE3B1" w14:textId="77777777" w:rsidR="001F4EBC" w:rsidRPr="00DE2F20" w:rsidRDefault="001F4EBC" w:rsidP="00707137">
            <w:pPr>
              <w:numPr>
                <w:ilvl w:val="0"/>
                <w:numId w:val="42"/>
              </w:numPr>
              <w:tabs>
                <w:tab w:val="clear" w:pos="547"/>
                <w:tab w:val="left" w:pos="441"/>
              </w:tabs>
              <w:ind w:left="175" w:firstLine="12"/>
              <w:rPr>
                <w:sz w:val="14"/>
                <w:szCs w:val="14"/>
                <w:lang w:val="ro-RO" w:eastAsia="ro-RO"/>
              </w:rPr>
            </w:pPr>
            <w:r w:rsidRPr="00DE2F20">
              <w:rPr>
                <w:sz w:val="14"/>
                <w:szCs w:val="14"/>
                <w:lang w:val="ro-RO" w:eastAsia="ro-RO"/>
              </w:rPr>
              <w:t>Chimie biologică</w:t>
            </w:r>
          </w:p>
          <w:p w14:paraId="453EB9D8" w14:textId="77777777" w:rsidR="001F4EBC" w:rsidRPr="00DE2F20" w:rsidRDefault="001F4EBC" w:rsidP="00707137">
            <w:pPr>
              <w:numPr>
                <w:ilvl w:val="0"/>
                <w:numId w:val="42"/>
              </w:numPr>
              <w:tabs>
                <w:tab w:val="clear" w:pos="547"/>
                <w:tab w:val="left" w:pos="441"/>
              </w:tabs>
              <w:ind w:left="175" w:firstLine="12"/>
              <w:rPr>
                <w:sz w:val="14"/>
                <w:szCs w:val="14"/>
                <w:lang w:val="ro-RO" w:eastAsia="ro-RO"/>
              </w:rPr>
            </w:pPr>
            <w:r w:rsidRPr="00DE2F20">
              <w:rPr>
                <w:sz w:val="14"/>
                <w:szCs w:val="14"/>
                <w:lang w:val="ro-RO" w:eastAsia="ro-RO"/>
              </w:rPr>
              <w:t>Biological chemistry</w:t>
            </w:r>
          </w:p>
          <w:p w14:paraId="126C6452" w14:textId="77777777" w:rsidR="001F4EBC" w:rsidRPr="00DE2F20" w:rsidRDefault="001F4EBC" w:rsidP="00707137">
            <w:pPr>
              <w:numPr>
                <w:ilvl w:val="0"/>
                <w:numId w:val="42"/>
              </w:numPr>
              <w:tabs>
                <w:tab w:val="clear" w:pos="547"/>
                <w:tab w:val="left" w:pos="441"/>
              </w:tabs>
              <w:ind w:left="175" w:firstLine="12"/>
              <w:rPr>
                <w:sz w:val="14"/>
                <w:szCs w:val="14"/>
                <w:lang w:val="ro-RO" w:eastAsia="ro-RO"/>
              </w:rPr>
            </w:pPr>
            <w:r w:rsidRPr="00DE2F20">
              <w:rPr>
                <w:sz w:val="14"/>
                <w:szCs w:val="14"/>
                <w:lang w:val="ro-RO" w:eastAsia="ro-RO"/>
              </w:rPr>
              <w:t>Nanoştiinţe</w:t>
            </w:r>
          </w:p>
          <w:p w14:paraId="635150E3" w14:textId="77777777" w:rsidR="001F4EBC" w:rsidRPr="00DE2F20" w:rsidRDefault="001F4EBC" w:rsidP="00707137">
            <w:pPr>
              <w:numPr>
                <w:ilvl w:val="0"/>
                <w:numId w:val="42"/>
              </w:numPr>
              <w:tabs>
                <w:tab w:val="clear" w:pos="547"/>
                <w:tab w:val="left" w:pos="441"/>
              </w:tabs>
              <w:ind w:left="175" w:firstLine="12"/>
              <w:rPr>
                <w:sz w:val="14"/>
                <w:szCs w:val="14"/>
                <w:lang w:val="ro-RO" w:eastAsia="ro-RO"/>
              </w:rPr>
            </w:pPr>
            <w:r w:rsidRPr="00DE2F20">
              <w:rPr>
                <w:sz w:val="14"/>
                <w:szCs w:val="14"/>
                <w:lang w:val="ro-RO"/>
              </w:rPr>
              <w:t>Ştiinţe</w:t>
            </w:r>
          </w:p>
          <w:p w14:paraId="41991006" w14:textId="77777777" w:rsidR="001F4EBC" w:rsidRPr="00DE2F20" w:rsidRDefault="001F4EBC" w:rsidP="00707137">
            <w:pPr>
              <w:numPr>
                <w:ilvl w:val="0"/>
                <w:numId w:val="42"/>
              </w:numPr>
              <w:tabs>
                <w:tab w:val="clear" w:pos="547"/>
                <w:tab w:val="left" w:pos="441"/>
              </w:tabs>
              <w:ind w:left="175" w:firstLine="12"/>
              <w:rPr>
                <w:sz w:val="14"/>
                <w:szCs w:val="14"/>
                <w:lang w:val="ro-RO" w:eastAsia="ro-RO"/>
              </w:rPr>
            </w:pPr>
            <w:r w:rsidRPr="00DE2F20">
              <w:rPr>
                <w:sz w:val="14"/>
                <w:szCs w:val="14"/>
                <w:lang w:val="ro-RO" w:eastAsia="ro-RO"/>
              </w:rPr>
              <w:t>Ştiinţe - masterat didactic</w:t>
            </w:r>
          </w:p>
          <w:p w14:paraId="28087DD0" w14:textId="77777777" w:rsidR="001F4EBC" w:rsidRPr="00DE2F20" w:rsidRDefault="001F4EBC" w:rsidP="00707137">
            <w:pPr>
              <w:numPr>
                <w:ilvl w:val="0"/>
                <w:numId w:val="42"/>
              </w:numPr>
              <w:tabs>
                <w:tab w:val="clear" w:pos="547"/>
                <w:tab w:val="left" w:pos="441"/>
              </w:tabs>
              <w:ind w:left="175" w:firstLine="12"/>
              <w:rPr>
                <w:sz w:val="14"/>
                <w:szCs w:val="14"/>
                <w:lang w:val="ro-RO" w:eastAsia="ro-RO"/>
              </w:rPr>
            </w:pPr>
            <w:r w:rsidRPr="00DE2F20">
              <w:rPr>
                <w:sz w:val="14"/>
                <w:szCs w:val="14"/>
                <w:lang w:val="ro-RO" w:eastAsia="ro-RO"/>
              </w:rPr>
              <w:t>Ştiinţe - masterat didactic (în limba maghiară)</w:t>
            </w:r>
          </w:p>
        </w:tc>
        <w:tc>
          <w:tcPr>
            <w:tcW w:w="992" w:type="dxa"/>
            <w:vMerge w:val="restart"/>
            <w:tcBorders>
              <w:right w:val="thinThickSmallGap" w:sz="24" w:space="0" w:color="auto"/>
            </w:tcBorders>
            <w:vAlign w:val="center"/>
          </w:tcPr>
          <w:p w14:paraId="68CF60EA" w14:textId="77777777" w:rsidR="001F4EBC" w:rsidRPr="00DE2F20" w:rsidRDefault="001F4EBC" w:rsidP="001F4EBC">
            <w:pPr>
              <w:jc w:val="center"/>
              <w:rPr>
                <w:sz w:val="14"/>
                <w:szCs w:val="14"/>
                <w:lang w:val="ro-RO"/>
              </w:rPr>
            </w:pPr>
            <w:r w:rsidRPr="00DE2F20">
              <w:rPr>
                <w:sz w:val="14"/>
                <w:szCs w:val="14"/>
                <w:lang w:val="ro-RO"/>
              </w:rPr>
              <w:t>x</w:t>
            </w:r>
          </w:p>
        </w:tc>
        <w:tc>
          <w:tcPr>
            <w:tcW w:w="1496" w:type="dxa"/>
            <w:vMerge w:val="restart"/>
            <w:tcBorders>
              <w:left w:val="thinThickSmallGap" w:sz="24" w:space="0" w:color="auto"/>
              <w:right w:val="thinThickSmallGap" w:sz="24" w:space="0" w:color="auto"/>
            </w:tcBorders>
            <w:vAlign w:val="center"/>
          </w:tcPr>
          <w:p w14:paraId="76927C3E" w14:textId="77777777" w:rsidR="00C760F3" w:rsidRPr="00906364" w:rsidRDefault="00C760F3" w:rsidP="00C760F3">
            <w:pPr>
              <w:jc w:val="center"/>
              <w:rPr>
                <w:b/>
                <w:bCs/>
                <w:color w:val="0070C0"/>
                <w:sz w:val="16"/>
                <w:szCs w:val="16"/>
                <w:lang w:val="ro-RO"/>
              </w:rPr>
            </w:pPr>
            <w:r w:rsidRPr="00906364">
              <w:rPr>
                <w:b/>
                <w:bCs/>
                <w:color w:val="0070C0"/>
                <w:sz w:val="16"/>
                <w:szCs w:val="16"/>
                <w:lang w:val="ro-RO"/>
              </w:rPr>
              <w:t>CHIMIE</w:t>
            </w:r>
          </w:p>
          <w:p w14:paraId="6CB54DE1" w14:textId="77777777" w:rsidR="00C760F3" w:rsidRPr="00906364" w:rsidRDefault="00C760F3" w:rsidP="00C760F3">
            <w:pPr>
              <w:jc w:val="center"/>
              <w:rPr>
                <w:color w:val="0070C0"/>
                <w:sz w:val="12"/>
                <w:szCs w:val="12"/>
                <w:lang w:val="ro-RO"/>
              </w:rPr>
            </w:pPr>
            <w:r w:rsidRPr="00906364">
              <w:rPr>
                <w:color w:val="0070C0"/>
                <w:sz w:val="12"/>
                <w:szCs w:val="12"/>
                <w:lang w:val="ro-RO"/>
              </w:rPr>
              <w:t xml:space="preserve">(programa pentru concurs aprobată prin ordinul ministrului educaţiei şi cercetării nr. 5975 / 2020) </w:t>
            </w:r>
          </w:p>
          <w:p w14:paraId="02799093" w14:textId="77777777" w:rsidR="00C760F3" w:rsidRPr="00906364" w:rsidRDefault="00C760F3" w:rsidP="00C760F3">
            <w:pPr>
              <w:jc w:val="center"/>
              <w:rPr>
                <w:b/>
                <w:bCs/>
                <w:color w:val="0070C0"/>
                <w:sz w:val="18"/>
                <w:szCs w:val="18"/>
                <w:lang w:val="ro-RO"/>
              </w:rPr>
            </w:pPr>
            <w:r w:rsidRPr="00906364">
              <w:rPr>
                <w:b/>
                <w:bCs/>
                <w:color w:val="0070C0"/>
                <w:sz w:val="18"/>
                <w:szCs w:val="18"/>
                <w:lang w:val="ro-RO"/>
              </w:rPr>
              <w:t>/</w:t>
            </w:r>
          </w:p>
          <w:p w14:paraId="0CAC172B" w14:textId="77777777" w:rsidR="00C760F3" w:rsidRPr="00906364" w:rsidRDefault="00C760F3" w:rsidP="00C760F3">
            <w:pPr>
              <w:jc w:val="center"/>
              <w:rPr>
                <w:b/>
                <w:bCs/>
                <w:color w:val="0070C0"/>
                <w:sz w:val="14"/>
                <w:szCs w:val="14"/>
                <w:lang w:val="ro-RO"/>
              </w:rPr>
            </w:pPr>
            <w:r w:rsidRPr="00906364">
              <w:rPr>
                <w:b/>
                <w:bCs/>
                <w:color w:val="0070C0"/>
                <w:sz w:val="14"/>
                <w:szCs w:val="14"/>
                <w:lang w:val="ro-RO"/>
              </w:rPr>
              <w:t>CHIMIE</w:t>
            </w:r>
          </w:p>
          <w:p w14:paraId="5A00B4B4" w14:textId="41019634" w:rsidR="001F4EBC" w:rsidRPr="00DE2F20" w:rsidRDefault="00C760F3" w:rsidP="00C760F3">
            <w:pPr>
              <w:jc w:val="center"/>
              <w:rPr>
                <w:sz w:val="18"/>
                <w:szCs w:val="18"/>
                <w:lang w:val="ro-RO"/>
              </w:rPr>
            </w:pPr>
            <w:r w:rsidRPr="00906364">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31D57C44" w14:textId="77777777" w:rsidTr="0083160F">
        <w:trPr>
          <w:cantSplit/>
          <w:trHeight w:val="132"/>
          <w:jc w:val="center"/>
        </w:trPr>
        <w:tc>
          <w:tcPr>
            <w:tcW w:w="1230" w:type="dxa"/>
            <w:vMerge/>
            <w:tcBorders>
              <w:left w:val="thinThickSmallGap" w:sz="24" w:space="0" w:color="auto"/>
            </w:tcBorders>
            <w:vAlign w:val="center"/>
          </w:tcPr>
          <w:p w14:paraId="5F8F8A3D" w14:textId="77777777" w:rsidR="00F935F3" w:rsidRPr="00DE2F20" w:rsidRDefault="00F935F3" w:rsidP="00BC57F9">
            <w:pPr>
              <w:jc w:val="center"/>
              <w:rPr>
                <w:bCs/>
                <w:sz w:val="14"/>
                <w:szCs w:val="14"/>
                <w:lang w:val="ro-RO"/>
              </w:rPr>
            </w:pPr>
            <w:bookmarkStart w:id="7" w:name="_Hlk246001327"/>
          </w:p>
        </w:tc>
        <w:tc>
          <w:tcPr>
            <w:tcW w:w="1572" w:type="dxa"/>
            <w:vMerge/>
            <w:tcBorders>
              <w:right w:val="thinThickSmallGap" w:sz="24" w:space="0" w:color="auto"/>
            </w:tcBorders>
            <w:vAlign w:val="center"/>
          </w:tcPr>
          <w:p w14:paraId="20B73355" w14:textId="77777777" w:rsidR="00F935F3" w:rsidRPr="00DE2F20" w:rsidRDefault="00F935F3" w:rsidP="00BC57F9">
            <w:pPr>
              <w:jc w:val="center"/>
              <w:rPr>
                <w:bCs/>
                <w:sz w:val="14"/>
                <w:szCs w:val="14"/>
                <w:lang w:val="ro-RO"/>
              </w:rPr>
            </w:pPr>
          </w:p>
        </w:tc>
        <w:tc>
          <w:tcPr>
            <w:tcW w:w="1275" w:type="dxa"/>
            <w:vMerge w:val="restart"/>
            <w:tcBorders>
              <w:left w:val="nil"/>
            </w:tcBorders>
            <w:vAlign w:val="center"/>
          </w:tcPr>
          <w:p w14:paraId="2F39104F" w14:textId="77777777" w:rsidR="00F935F3" w:rsidRPr="00DE2F20" w:rsidRDefault="00F935F3" w:rsidP="00BC57F9">
            <w:pPr>
              <w:jc w:val="center"/>
              <w:rPr>
                <w:sz w:val="14"/>
                <w:szCs w:val="14"/>
                <w:lang w:val="ro-RO"/>
              </w:rPr>
            </w:pPr>
            <w:r w:rsidRPr="00DE2F20">
              <w:rPr>
                <w:sz w:val="14"/>
                <w:szCs w:val="14"/>
                <w:lang w:val="ro-RO"/>
              </w:rPr>
              <w:t>ŞTIINŢE INGINEREŞTI</w:t>
            </w:r>
          </w:p>
        </w:tc>
        <w:tc>
          <w:tcPr>
            <w:tcW w:w="1276" w:type="dxa"/>
            <w:vMerge w:val="restart"/>
            <w:tcBorders>
              <w:left w:val="nil"/>
            </w:tcBorders>
            <w:vAlign w:val="center"/>
          </w:tcPr>
          <w:p w14:paraId="3B3364AA" w14:textId="77777777" w:rsidR="00F935F3" w:rsidRPr="00DE2F20" w:rsidRDefault="00F935F3" w:rsidP="00BC57F9">
            <w:pPr>
              <w:jc w:val="center"/>
              <w:rPr>
                <w:sz w:val="14"/>
                <w:szCs w:val="14"/>
                <w:lang w:val="ro-RO"/>
              </w:rPr>
            </w:pPr>
            <w:r w:rsidRPr="00DE2F20">
              <w:rPr>
                <w:sz w:val="14"/>
                <w:szCs w:val="14"/>
                <w:lang w:val="ro-RO"/>
              </w:rPr>
              <w:t>INGINERIE CHIMICĂ</w:t>
            </w:r>
          </w:p>
        </w:tc>
        <w:tc>
          <w:tcPr>
            <w:tcW w:w="2552" w:type="dxa"/>
            <w:vAlign w:val="center"/>
          </w:tcPr>
          <w:p w14:paraId="3DA9AFEA" w14:textId="77777777" w:rsidR="00F935F3" w:rsidRPr="00DE2F20" w:rsidRDefault="00F935F3" w:rsidP="00F02FB4">
            <w:pPr>
              <w:rPr>
                <w:sz w:val="14"/>
                <w:szCs w:val="14"/>
                <w:lang w:val="ro-RO"/>
              </w:rPr>
            </w:pPr>
            <w:r w:rsidRPr="00DE2F20">
              <w:rPr>
                <w:sz w:val="14"/>
                <w:szCs w:val="14"/>
                <w:lang w:val="ro-RO"/>
              </w:rPr>
              <w:t>Chimie militară</w:t>
            </w:r>
          </w:p>
        </w:tc>
        <w:tc>
          <w:tcPr>
            <w:tcW w:w="1134" w:type="dxa"/>
            <w:vMerge/>
            <w:vAlign w:val="center"/>
          </w:tcPr>
          <w:p w14:paraId="31CE7BE6" w14:textId="77777777" w:rsidR="00F935F3" w:rsidRPr="00DE2F20" w:rsidRDefault="00F935F3" w:rsidP="00061488">
            <w:pPr>
              <w:tabs>
                <w:tab w:val="left" w:pos="357"/>
              </w:tabs>
              <w:ind w:left="79"/>
              <w:rPr>
                <w:sz w:val="14"/>
                <w:szCs w:val="14"/>
                <w:lang w:val="ro-RO"/>
              </w:rPr>
            </w:pPr>
          </w:p>
        </w:tc>
        <w:tc>
          <w:tcPr>
            <w:tcW w:w="3827" w:type="dxa"/>
            <w:vMerge/>
            <w:vAlign w:val="center"/>
          </w:tcPr>
          <w:p w14:paraId="597402DD" w14:textId="77777777" w:rsidR="00F935F3" w:rsidRPr="00DE2F20" w:rsidRDefault="00F935F3" w:rsidP="004C06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529ED018" w14:textId="77777777" w:rsidR="00F935F3" w:rsidRPr="00DE2F20" w:rsidRDefault="00F935F3" w:rsidP="00061488">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31A21391" w14:textId="77777777" w:rsidR="00F935F3" w:rsidRPr="00DE2F20" w:rsidRDefault="00F935F3" w:rsidP="00061488">
            <w:pPr>
              <w:pStyle w:val="Heading4"/>
              <w:jc w:val="center"/>
              <w:rPr>
                <w:rFonts w:ascii="Times New Roman" w:hAnsi="Times New Roman"/>
                <w:b w:val="0"/>
                <w:sz w:val="18"/>
                <w:szCs w:val="18"/>
                <w:lang w:val="ro-RO"/>
              </w:rPr>
            </w:pPr>
          </w:p>
        </w:tc>
      </w:tr>
      <w:bookmarkEnd w:id="7"/>
      <w:tr w:rsidR="00DE2F20" w:rsidRPr="00DE2F20" w14:paraId="2BD2BA0A" w14:textId="77777777" w:rsidTr="0083160F">
        <w:trPr>
          <w:cantSplit/>
          <w:trHeight w:val="105"/>
          <w:jc w:val="center"/>
        </w:trPr>
        <w:tc>
          <w:tcPr>
            <w:tcW w:w="1230" w:type="dxa"/>
            <w:vMerge/>
            <w:tcBorders>
              <w:left w:val="thinThickSmallGap" w:sz="24" w:space="0" w:color="auto"/>
            </w:tcBorders>
            <w:vAlign w:val="center"/>
          </w:tcPr>
          <w:p w14:paraId="660D0754" w14:textId="77777777" w:rsidR="00F935F3" w:rsidRPr="00DE2F20" w:rsidRDefault="00F935F3" w:rsidP="00BC57F9">
            <w:pPr>
              <w:jc w:val="center"/>
              <w:rPr>
                <w:bCs/>
                <w:sz w:val="14"/>
                <w:szCs w:val="14"/>
                <w:lang w:val="ro-RO"/>
              </w:rPr>
            </w:pPr>
          </w:p>
        </w:tc>
        <w:tc>
          <w:tcPr>
            <w:tcW w:w="1572" w:type="dxa"/>
            <w:vMerge/>
            <w:tcBorders>
              <w:right w:val="thinThickSmallGap" w:sz="24" w:space="0" w:color="auto"/>
            </w:tcBorders>
            <w:vAlign w:val="center"/>
          </w:tcPr>
          <w:p w14:paraId="1CDF1E6C" w14:textId="77777777" w:rsidR="00F935F3" w:rsidRPr="00DE2F20" w:rsidRDefault="00F935F3" w:rsidP="00BC57F9">
            <w:pPr>
              <w:jc w:val="center"/>
              <w:rPr>
                <w:bCs/>
                <w:sz w:val="14"/>
                <w:szCs w:val="14"/>
                <w:lang w:val="ro-RO"/>
              </w:rPr>
            </w:pPr>
          </w:p>
        </w:tc>
        <w:tc>
          <w:tcPr>
            <w:tcW w:w="1275" w:type="dxa"/>
            <w:vMerge/>
            <w:tcBorders>
              <w:left w:val="nil"/>
            </w:tcBorders>
            <w:vAlign w:val="center"/>
          </w:tcPr>
          <w:p w14:paraId="369EE735" w14:textId="77777777" w:rsidR="00F935F3" w:rsidRPr="00DE2F20" w:rsidRDefault="00F935F3" w:rsidP="00BC57F9">
            <w:pPr>
              <w:jc w:val="center"/>
              <w:rPr>
                <w:sz w:val="14"/>
                <w:szCs w:val="14"/>
                <w:lang w:val="ro-RO"/>
              </w:rPr>
            </w:pPr>
          </w:p>
        </w:tc>
        <w:tc>
          <w:tcPr>
            <w:tcW w:w="1276" w:type="dxa"/>
            <w:vMerge/>
            <w:tcBorders>
              <w:left w:val="nil"/>
            </w:tcBorders>
            <w:vAlign w:val="center"/>
          </w:tcPr>
          <w:p w14:paraId="0918AB28" w14:textId="77777777" w:rsidR="00F935F3" w:rsidRPr="00DE2F20" w:rsidRDefault="00F935F3" w:rsidP="00BC57F9">
            <w:pPr>
              <w:jc w:val="center"/>
              <w:rPr>
                <w:sz w:val="14"/>
                <w:szCs w:val="14"/>
                <w:lang w:val="ro-RO"/>
              </w:rPr>
            </w:pPr>
          </w:p>
        </w:tc>
        <w:tc>
          <w:tcPr>
            <w:tcW w:w="2552" w:type="dxa"/>
            <w:vAlign w:val="center"/>
          </w:tcPr>
          <w:p w14:paraId="126ADB46" w14:textId="77777777" w:rsidR="00F935F3" w:rsidRPr="00DE2F20" w:rsidRDefault="00F935F3" w:rsidP="00922600">
            <w:pPr>
              <w:rPr>
                <w:sz w:val="14"/>
                <w:szCs w:val="14"/>
                <w:lang w:val="ro-RO"/>
              </w:rPr>
            </w:pPr>
            <w:r w:rsidRPr="00DE2F20">
              <w:rPr>
                <w:sz w:val="14"/>
                <w:szCs w:val="14"/>
                <w:lang w:val="ro-RO"/>
              </w:rPr>
              <w:t>Ingineria substanţelor anorganice şi protecţia mediului</w:t>
            </w:r>
          </w:p>
        </w:tc>
        <w:tc>
          <w:tcPr>
            <w:tcW w:w="1134" w:type="dxa"/>
            <w:vMerge/>
            <w:vAlign w:val="center"/>
          </w:tcPr>
          <w:p w14:paraId="286AD9AF" w14:textId="77777777" w:rsidR="00F935F3" w:rsidRPr="00DE2F20" w:rsidRDefault="00F935F3" w:rsidP="00061488">
            <w:pPr>
              <w:tabs>
                <w:tab w:val="left" w:pos="357"/>
              </w:tabs>
              <w:ind w:left="79"/>
              <w:rPr>
                <w:sz w:val="14"/>
                <w:szCs w:val="14"/>
                <w:lang w:val="ro-RO"/>
              </w:rPr>
            </w:pPr>
          </w:p>
        </w:tc>
        <w:tc>
          <w:tcPr>
            <w:tcW w:w="3827" w:type="dxa"/>
            <w:vMerge/>
            <w:vAlign w:val="center"/>
          </w:tcPr>
          <w:p w14:paraId="262DCC78" w14:textId="77777777" w:rsidR="00F935F3" w:rsidRPr="00DE2F20" w:rsidRDefault="00F935F3" w:rsidP="004C06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4609CC6B" w14:textId="77777777" w:rsidR="00F935F3" w:rsidRPr="00DE2F20" w:rsidRDefault="00F935F3" w:rsidP="00061488">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00F400E3" w14:textId="77777777" w:rsidR="00F935F3" w:rsidRPr="00DE2F20" w:rsidRDefault="00F935F3" w:rsidP="00061488">
            <w:pPr>
              <w:pStyle w:val="Heading4"/>
              <w:jc w:val="center"/>
              <w:rPr>
                <w:rFonts w:ascii="Times New Roman" w:hAnsi="Times New Roman"/>
                <w:b w:val="0"/>
                <w:sz w:val="18"/>
                <w:szCs w:val="18"/>
                <w:lang w:val="ro-RO"/>
              </w:rPr>
            </w:pPr>
          </w:p>
        </w:tc>
      </w:tr>
      <w:tr w:rsidR="00DE2F20" w:rsidRPr="00DE2F20" w14:paraId="239BDC49" w14:textId="77777777" w:rsidTr="0083160F">
        <w:trPr>
          <w:cantSplit/>
          <w:trHeight w:val="210"/>
          <w:jc w:val="center"/>
        </w:trPr>
        <w:tc>
          <w:tcPr>
            <w:tcW w:w="1230" w:type="dxa"/>
            <w:vMerge/>
            <w:tcBorders>
              <w:left w:val="thinThickSmallGap" w:sz="24" w:space="0" w:color="auto"/>
            </w:tcBorders>
            <w:vAlign w:val="center"/>
          </w:tcPr>
          <w:p w14:paraId="4E37E69A" w14:textId="77777777" w:rsidR="00F935F3" w:rsidRPr="00DE2F20" w:rsidRDefault="00F935F3" w:rsidP="00BC57F9">
            <w:pPr>
              <w:jc w:val="center"/>
              <w:rPr>
                <w:bCs/>
                <w:sz w:val="14"/>
                <w:szCs w:val="14"/>
                <w:lang w:val="ro-RO"/>
              </w:rPr>
            </w:pPr>
          </w:p>
        </w:tc>
        <w:tc>
          <w:tcPr>
            <w:tcW w:w="1572" w:type="dxa"/>
            <w:vMerge/>
            <w:tcBorders>
              <w:right w:val="thinThickSmallGap" w:sz="24" w:space="0" w:color="auto"/>
            </w:tcBorders>
            <w:vAlign w:val="center"/>
          </w:tcPr>
          <w:p w14:paraId="51968689" w14:textId="77777777" w:rsidR="00F935F3" w:rsidRPr="00DE2F20" w:rsidRDefault="00F935F3" w:rsidP="00BC57F9">
            <w:pPr>
              <w:jc w:val="center"/>
              <w:rPr>
                <w:bCs/>
                <w:sz w:val="14"/>
                <w:szCs w:val="14"/>
                <w:lang w:val="ro-RO"/>
              </w:rPr>
            </w:pPr>
          </w:p>
        </w:tc>
        <w:tc>
          <w:tcPr>
            <w:tcW w:w="1275" w:type="dxa"/>
            <w:vMerge/>
            <w:tcBorders>
              <w:left w:val="nil"/>
            </w:tcBorders>
            <w:vAlign w:val="center"/>
          </w:tcPr>
          <w:p w14:paraId="16B41D2C" w14:textId="77777777" w:rsidR="00F935F3" w:rsidRPr="00DE2F20" w:rsidRDefault="00F935F3" w:rsidP="00BC57F9">
            <w:pPr>
              <w:jc w:val="center"/>
              <w:rPr>
                <w:sz w:val="14"/>
                <w:szCs w:val="14"/>
                <w:lang w:val="ro-RO"/>
              </w:rPr>
            </w:pPr>
          </w:p>
        </w:tc>
        <w:tc>
          <w:tcPr>
            <w:tcW w:w="1276" w:type="dxa"/>
            <w:vMerge/>
            <w:tcBorders>
              <w:left w:val="nil"/>
            </w:tcBorders>
            <w:vAlign w:val="center"/>
          </w:tcPr>
          <w:p w14:paraId="16CFEDF0" w14:textId="77777777" w:rsidR="00F935F3" w:rsidRPr="00DE2F20" w:rsidRDefault="00F935F3" w:rsidP="00BC57F9">
            <w:pPr>
              <w:jc w:val="center"/>
              <w:rPr>
                <w:sz w:val="14"/>
                <w:szCs w:val="14"/>
                <w:lang w:val="ro-RO"/>
              </w:rPr>
            </w:pPr>
          </w:p>
        </w:tc>
        <w:tc>
          <w:tcPr>
            <w:tcW w:w="2552" w:type="dxa"/>
            <w:vAlign w:val="center"/>
          </w:tcPr>
          <w:p w14:paraId="41E7D892" w14:textId="77777777" w:rsidR="00F935F3" w:rsidRPr="00DE2F20" w:rsidRDefault="00F935F3" w:rsidP="00922600">
            <w:pPr>
              <w:rPr>
                <w:sz w:val="14"/>
                <w:szCs w:val="14"/>
                <w:lang w:val="ro-RO"/>
              </w:rPr>
            </w:pPr>
            <w:r w:rsidRPr="00DE2F20">
              <w:rPr>
                <w:sz w:val="14"/>
                <w:szCs w:val="14"/>
                <w:lang w:val="ro-RO"/>
              </w:rPr>
              <w:t>Chimia şi ingineria substanţelor organice, petrochimie şi carbochimie</w:t>
            </w:r>
          </w:p>
        </w:tc>
        <w:tc>
          <w:tcPr>
            <w:tcW w:w="1134" w:type="dxa"/>
            <w:vMerge/>
            <w:vAlign w:val="center"/>
          </w:tcPr>
          <w:p w14:paraId="766C1E58" w14:textId="77777777" w:rsidR="00F935F3" w:rsidRPr="00DE2F20" w:rsidRDefault="00F935F3" w:rsidP="00061488">
            <w:pPr>
              <w:tabs>
                <w:tab w:val="left" w:pos="357"/>
              </w:tabs>
              <w:ind w:left="79"/>
              <w:rPr>
                <w:sz w:val="14"/>
                <w:szCs w:val="14"/>
                <w:lang w:val="ro-RO"/>
              </w:rPr>
            </w:pPr>
          </w:p>
        </w:tc>
        <w:tc>
          <w:tcPr>
            <w:tcW w:w="3827" w:type="dxa"/>
            <w:vMerge/>
            <w:vAlign w:val="center"/>
          </w:tcPr>
          <w:p w14:paraId="2CD516D9" w14:textId="77777777" w:rsidR="00F935F3" w:rsidRPr="00DE2F20" w:rsidRDefault="00F935F3" w:rsidP="004C06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05DA467F" w14:textId="77777777" w:rsidR="00F935F3" w:rsidRPr="00DE2F20" w:rsidRDefault="00F935F3" w:rsidP="00061488">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21CF2A70" w14:textId="77777777" w:rsidR="00F935F3" w:rsidRPr="00DE2F20" w:rsidRDefault="00F935F3" w:rsidP="00061488">
            <w:pPr>
              <w:pStyle w:val="Heading4"/>
              <w:jc w:val="center"/>
              <w:rPr>
                <w:rFonts w:ascii="Times New Roman" w:hAnsi="Times New Roman"/>
                <w:b w:val="0"/>
                <w:sz w:val="18"/>
                <w:szCs w:val="18"/>
                <w:lang w:val="ro-RO"/>
              </w:rPr>
            </w:pPr>
          </w:p>
        </w:tc>
      </w:tr>
      <w:tr w:rsidR="00DE2F20" w:rsidRPr="00DE2F20" w14:paraId="4A980389" w14:textId="77777777" w:rsidTr="0083160F">
        <w:trPr>
          <w:cantSplit/>
          <w:trHeight w:val="341"/>
          <w:jc w:val="center"/>
        </w:trPr>
        <w:tc>
          <w:tcPr>
            <w:tcW w:w="1230" w:type="dxa"/>
            <w:vMerge/>
            <w:tcBorders>
              <w:left w:val="thinThickSmallGap" w:sz="24" w:space="0" w:color="auto"/>
            </w:tcBorders>
            <w:vAlign w:val="center"/>
          </w:tcPr>
          <w:p w14:paraId="2D5EAEF1" w14:textId="77777777" w:rsidR="00F935F3" w:rsidRPr="00DE2F20" w:rsidRDefault="00F935F3" w:rsidP="00BC57F9">
            <w:pPr>
              <w:jc w:val="center"/>
              <w:rPr>
                <w:bCs/>
                <w:sz w:val="14"/>
                <w:szCs w:val="14"/>
                <w:lang w:val="ro-RO"/>
              </w:rPr>
            </w:pPr>
          </w:p>
        </w:tc>
        <w:tc>
          <w:tcPr>
            <w:tcW w:w="1572" w:type="dxa"/>
            <w:vMerge/>
            <w:tcBorders>
              <w:right w:val="thinThickSmallGap" w:sz="24" w:space="0" w:color="auto"/>
            </w:tcBorders>
            <w:vAlign w:val="center"/>
          </w:tcPr>
          <w:p w14:paraId="246A25E6" w14:textId="77777777" w:rsidR="00F935F3" w:rsidRPr="00DE2F20" w:rsidRDefault="00F935F3" w:rsidP="00BC57F9">
            <w:pPr>
              <w:jc w:val="center"/>
              <w:rPr>
                <w:bCs/>
                <w:sz w:val="14"/>
                <w:szCs w:val="14"/>
                <w:lang w:val="ro-RO"/>
              </w:rPr>
            </w:pPr>
          </w:p>
        </w:tc>
        <w:tc>
          <w:tcPr>
            <w:tcW w:w="1275" w:type="dxa"/>
            <w:vMerge/>
            <w:tcBorders>
              <w:left w:val="nil"/>
            </w:tcBorders>
            <w:vAlign w:val="center"/>
          </w:tcPr>
          <w:p w14:paraId="173CB3EF" w14:textId="77777777" w:rsidR="00F935F3" w:rsidRPr="00DE2F20" w:rsidRDefault="00F935F3" w:rsidP="00BC57F9">
            <w:pPr>
              <w:jc w:val="center"/>
              <w:rPr>
                <w:sz w:val="14"/>
                <w:szCs w:val="14"/>
                <w:lang w:val="ro-RO"/>
              </w:rPr>
            </w:pPr>
          </w:p>
        </w:tc>
        <w:tc>
          <w:tcPr>
            <w:tcW w:w="1276" w:type="dxa"/>
            <w:vMerge/>
            <w:tcBorders>
              <w:left w:val="nil"/>
            </w:tcBorders>
            <w:vAlign w:val="center"/>
          </w:tcPr>
          <w:p w14:paraId="0ECFA754" w14:textId="77777777" w:rsidR="00F935F3" w:rsidRPr="00DE2F20" w:rsidRDefault="00F935F3" w:rsidP="00BC57F9">
            <w:pPr>
              <w:jc w:val="center"/>
              <w:rPr>
                <w:sz w:val="14"/>
                <w:szCs w:val="14"/>
                <w:lang w:val="ro-RO"/>
              </w:rPr>
            </w:pPr>
          </w:p>
        </w:tc>
        <w:tc>
          <w:tcPr>
            <w:tcW w:w="2552" w:type="dxa"/>
            <w:vAlign w:val="center"/>
          </w:tcPr>
          <w:p w14:paraId="4F52EA47" w14:textId="77777777" w:rsidR="00F935F3" w:rsidRPr="00DE2F20" w:rsidRDefault="00F935F3" w:rsidP="00922600">
            <w:pPr>
              <w:rPr>
                <w:sz w:val="14"/>
                <w:szCs w:val="14"/>
                <w:lang w:val="ro-RO"/>
              </w:rPr>
            </w:pPr>
            <w:r w:rsidRPr="00DE2F20">
              <w:rPr>
                <w:sz w:val="14"/>
                <w:szCs w:val="14"/>
                <w:lang w:val="ro-RO"/>
              </w:rPr>
              <w:t>Ştiinţa şi ingineria materialelor oxidice şi nanomateriale</w:t>
            </w:r>
          </w:p>
        </w:tc>
        <w:tc>
          <w:tcPr>
            <w:tcW w:w="1134" w:type="dxa"/>
            <w:vMerge/>
            <w:vAlign w:val="center"/>
          </w:tcPr>
          <w:p w14:paraId="3AF27871" w14:textId="77777777" w:rsidR="00F935F3" w:rsidRPr="00DE2F20" w:rsidRDefault="00F935F3" w:rsidP="00061488">
            <w:pPr>
              <w:tabs>
                <w:tab w:val="left" w:pos="357"/>
              </w:tabs>
              <w:ind w:left="79"/>
              <w:rPr>
                <w:sz w:val="14"/>
                <w:szCs w:val="14"/>
                <w:lang w:val="ro-RO"/>
              </w:rPr>
            </w:pPr>
          </w:p>
        </w:tc>
        <w:tc>
          <w:tcPr>
            <w:tcW w:w="3827" w:type="dxa"/>
            <w:vMerge/>
            <w:vAlign w:val="center"/>
          </w:tcPr>
          <w:p w14:paraId="030347F1" w14:textId="77777777" w:rsidR="00F935F3" w:rsidRPr="00DE2F20" w:rsidRDefault="00F935F3" w:rsidP="004C06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2FEBA791" w14:textId="77777777" w:rsidR="00F935F3" w:rsidRPr="00DE2F20" w:rsidRDefault="00F935F3" w:rsidP="00061488">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7E88364C" w14:textId="77777777" w:rsidR="00F935F3" w:rsidRPr="00DE2F20" w:rsidRDefault="00F935F3" w:rsidP="00061488">
            <w:pPr>
              <w:pStyle w:val="Heading4"/>
              <w:jc w:val="center"/>
              <w:rPr>
                <w:rFonts w:ascii="Times New Roman" w:hAnsi="Times New Roman"/>
                <w:b w:val="0"/>
                <w:sz w:val="18"/>
                <w:szCs w:val="18"/>
                <w:lang w:val="ro-RO"/>
              </w:rPr>
            </w:pPr>
          </w:p>
        </w:tc>
      </w:tr>
      <w:tr w:rsidR="00DE2F20" w:rsidRPr="00DE2F20" w14:paraId="19A4EBAC" w14:textId="77777777" w:rsidTr="0083160F">
        <w:trPr>
          <w:cantSplit/>
          <w:trHeight w:val="60"/>
          <w:jc w:val="center"/>
        </w:trPr>
        <w:tc>
          <w:tcPr>
            <w:tcW w:w="1230" w:type="dxa"/>
            <w:vMerge/>
            <w:tcBorders>
              <w:left w:val="thinThickSmallGap" w:sz="24" w:space="0" w:color="auto"/>
            </w:tcBorders>
            <w:vAlign w:val="center"/>
          </w:tcPr>
          <w:p w14:paraId="44CC7769" w14:textId="77777777" w:rsidR="00F935F3" w:rsidRPr="00DE2F20" w:rsidRDefault="00F935F3" w:rsidP="00BC57F9">
            <w:pPr>
              <w:jc w:val="center"/>
              <w:rPr>
                <w:bCs/>
                <w:sz w:val="14"/>
                <w:szCs w:val="14"/>
                <w:lang w:val="ro-RO"/>
              </w:rPr>
            </w:pPr>
          </w:p>
        </w:tc>
        <w:tc>
          <w:tcPr>
            <w:tcW w:w="1572" w:type="dxa"/>
            <w:vMerge/>
            <w:tcBorders>
              <w:right w:val="thinThickSmallGap" w:sz="24" w:space="0" w:color="auto"/>
            </w:tcBorders>
            <w:vAlign w:val="center"/>
          </w:tcPr>
          <w:p w14:paraId="730DCC69" w14:textId="77777777" w:rsidR="00F935F3" w:rsidRPr="00DE2F20" w:rsidRDefault="00F935F3" w:rsidP="00BC57F9">
            <w:pPr>
              <w:jc w:val="center"/>
              <w:rPr>
                <w:bCs/>
                <w:sz w:val="14"/>
                <w:szCs w:val="14"/>
                <w:lang w:val="ro-RO"/>
              </w:rPr>
            </w:pPr>
          </w:p>
        </w:tc>
        <w:tc>
          <w:tcPr>
            <w:tcW w:w="1275" w:type="dxa"/>
            <w:vMerge/>
            <w:tcBorders>
              <w:left w:val="nil"/>
            </w:tcBorders>
            <w:vAlign w:val="center"/>
          </w:tcPr>
          <w:p w14:paraId="7367CD1B" w14:textId="77777777" w:rsidR="00F935F3" w:rsidRPr="00DE2F20" w:rsidRDefault="00F935F3" w:rsidP="00BC57F9">
            <w:pPr>
              <w:jc w:val="center"/>
              <w:rPr>
                <w:sz w:val="14"/>
                <w:szCs w:val="14"/>
                <w:lang w:val="ro-RO"/>
              </w:rPr>
            </w:pPr>
          </w:p>
        </w:tc>
        <w:tc>
          <w:tcPr>
            <w:tcW w:w="1276" w:type="dxa"/>
            <w:vMerge/>
            <w:tcBorders>
              <w:left w:val="nil"/>
            </w:tcBorders>
            <w:vAlign w:val="center"/>
          </w:tcPr>
          <w:p w14:paraId="7034737A" w14:textId="77777777" w:rsidR="00F935F3" w:rsidRPr="00DE2F20" w:rsidRDefault="00F935F3" w:rsidP="00BC57F9">
            <w:pPr>
              <w:jc w:val="center"/>
              <w:rPr>
                <w:sz w:val="14"/>
                <w:szCs w:val="14"/>
                <w:lang w:val="ro-RO"/>
              </w:rPr>
            </w:pPr>
          </w:p>
        </w:tc>
        <w:tc>
          <w:tcPr>
            <w:tcW w:w="2552" w:type="dxa"/>
            <w:vAlign w:val="center"/>
          </w:tcPr>
          <w:p w14:paraId="273EF41A" w14:textId="77777777" w:rsidR="00F935F3" w:rsidRPr="00DE2F20" w:rsidRDefault="00F935F3" w:rsidP="00922600">
            <w:pPr>
              <w:rPr>
                <w:sz w:val="14"/>
                <w:szCs w:val="14"/>
                <w:lang w:val="ro-RO"/>
              </w:rPr>
            </w:pPr>
            <w:r w:rsidRPr="00DE2F20">
              <w:rPr>
                <w:sz w:val="14"/>
                <w:szCs w:val="14"/>
                <w:lang w:val="ro-RO"/>
              </w:rPr>
              <w:t>Ştiinţa şi ingineria polimerilor</w:t>
            </w:r>
          </w:p>
        </w:tc>
        <w:tc>
          <w:tcPr>
            <w:tcW w:w="1134" w:type="dxa"/>
            <w:vMerge/>
            <w:vAlign w:val="center"/>
          </w:tcPr>
          <w:p w14:paraId="352748C3" w14:textId="77777777" w:rsidR="00F935F3" w:rsidRPr="00DE2F20" w:rsidRDefault="00F935F3" w:rsidP="00061488">
            <w:pPr>
              <w:tabs>
                <w:tab w:val="left" w:pos="357"/>
              </w:tabs>
              <w:ind w:left="79"/>
              <w:rPr>
                <w:sz w:val="14"/>
                <w:szCs w:val="14"/>
                <w:lang w:val="ro-RO"/>
              </w:rPr>
            </w:pPr>
          </w:p>
        </w:tc>
        <w:tc>
          <w:tcPr>
            <w:tcW w:w="3827" w:type="dxa"/>
            <w:vMerge/>
            <w:vAlign w:val="center"/>
          </w:tcPr>
          <w:p w14:paraId="3F1F26F9" w14:textId="77777777" w:rsidR="00F935F3" w:rsidRPr="00DE2F20" w:rsidRDefault="00F935F3" w:rsidP="004C06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2926F8E6" w14:textId="77777777" w:rsidR="00F935F3" w:rsidRPr="00DE2F20" w:rsidRDefault="00F935F3" w:rsidP="00061488">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57274C3F" w14:textId="77777777" w:rsidR="00F935F3" w:rsidRPr="00DE2F20" w:rsidRDefault="00F935F3" w:rsidP="00061488">
            <w:pPr>
              <w:pStyle w:val="Heading4"/>
              <w:jc w:val="center"/>
              <w:rPr>
                <w:rFonts w:ascii="Times New Roman" w:hAnsi="Times New Roman"/>
                <w:b w:val="0"/>
                <w:sz w:val="18"/>
                <w:szCs w:val="18"/>
                <w:lang w:val="ro-RO"/>
              </w:rPr>
            </w:pPr>
          </w:p>
        </w:tc>
      </w:tr>
      <w:tr w:rsidR="00DE2F20" w:rsidRPr="00DE2F20" w14:paraId="716B3E0A" w14:textId="77777777" w:rsidTr="0083160F">
        <w:trPr>
          <w:cantSplit/>
          <w:trHeight w:val="249"/>
          <w:jc w:val="center"/>
        </w:trPr>
        <w:tc>
          <w:tcPr>
            <w:tcW w:w="1230" w:type="dxa"/>
            <w:vMerge/>
            <w:tcBorders>
              <w:left w:val="thinThickSmallGap" w:sz="24" w:space="0" w:color="auto"/>
            </w:tcBorders>
            <w:vAlign w:val="center"/>
          </w:tcPr>
          <w:p w14:paraId="66F1F6B4" w14:textId="77777777" w:rsidR="00F935F3" w:rsidRPr="00DE2F20" w:rsidRDefault="00F935F3" w:rsidP="00BC57F9">
            <w:pPr>
              <w:jc w:val="center"/>
              <w:rPr>
                <w:bCs/>
                <w:sz w:val="14"/>
                <w:szCs w:val="14"/>
                <w:lang w:val="ro-RO"/>
              </w:rPr>
            </w:pPr>
          </w:p>
        </w:tc>
        <w:tc>
          <w:tcPr>
            <w:tcW w:w="1572" w:type="dxa"/>
            <w:vMerge/>
            <w:tcBorders>
              <w:right w:val="thinThickSmallGap" w:sz="24" w:space="0" w:color="auto"/>
            </w:tcBorders>
            <w:vAlign w:val="center"/>
          </w:tcPr>
          <w:p w14:paraId="6B9253B2" w14:textId="77777777" w:rsidR="00F935F3" w:rsidRPr="00DE2F20" w:rsidRDefault="00F935F3" w:rsidP="00BC57F9">
            <w:pPr>
              <w:jc w:val="center"/>
              <w:rPr>
                <w:bCs/>
                <w:sz w:val="14"/>
                <w:szCs w:val="14"/>
                <w:lang w:val="ro-RO"/>
              </w:rPr>
            </w:pPr>
          </w:p>
        </w:tc>
        <w:tc>
          <w:tcPr>
            <w:tcW w:w="1275" w:type="dxa"/>
            <w:vMerge/>
            <w:tcBorders>
              <w:left w:val="nil"/>
            </w:tcBorders>
            <w:vAlign w:val="center"/>
          </w:tcPr>
          <w:p w14:paraId="67A1BA9D" w14:textId="77777777" w:rsidR="00F935F3" w:rsidRPr="00DE2F20" w:rsidRDefault="00F935F3" w:rsidP="00BC57F9">
            <w:pPr>
              <w:jc w:val="center"/>
              <w:rPr>
                <w:sz w:val="14"/>
                <w:szCs w:val="14"/>
                <w:lang w:val="ro-RO"/>
              </w:rPr>
            </w:pPr>
          </w:p>
        </w:tc>
        <w:tc>
          <w:tcPr>
            <w:tcW w:w="1276" w:type="dxa"/>
            <w:vMerge/>
            <w:tcBorders>
              <w:left w:val="nil"/>
            </w:tcBorders>
            <w:vAlign w:val="center"/>
          </w:tcPr>
          <w:p w14:paraId="4281090E" w14:textId="77777777" w:rsidR="00F935F3" w:rsidRPr="00DE2F20" w:rsidRDefault="00F935F3" w:rsidP="00BC57F9">
            <w:pPr>
              <w:jc w:val="center"/>
              <w:rPr>
                <w:sz w:val="14"/>
                <w:szCs w:val="14"/>
                <w:lang w:val="ro-RO"/>
              </w:rPr>
            </w:pPr>
          </w:p>
        </w:tc>
        <w:tc>
          <w:tcPr>
            <w:tcW w:w="2552" w:type="dxa"/>
            <w:vAlign w:val="center"/>
          </w:tcPr>
          <w:p w14:paraId="6B4526C4" w14:textId="77777777" w:rsidR="00F935F3" w:rsidRPr="00DE2F20" w:rsidRDefault="00F935F3" w:rsidP="00922600">
            <w:pPr>
              <w:rPr>
                <w:sz w:val="14"/>
                <w:szCs w:val="14"/>
                <w:lang w:val="ro-RO"/>
              </w:rPr>
            </w:pPr>
            <w:r w:rsidRPr="00DE2F20">
              <w:rPr>
                <w:sz w:val="14"/>
                <w:szCs w:val="14"/>
                <w:lang w:val="ro-RO"/>
              </w:rPr>
              <w:t>Ingineria şi informatica proceselor chimice şi biochimice</w:t>
            </w:r>
          </w:p>
        </w:tc>
        <w:tc>
          <w:tcPr>
            <w:tcW w:w="1134" w:type="dxa"/>
            <w:vMerge/>
            <w:vAlign w:val="center"/>
          </w:tcPr>
          <w:p w14:paraId="56ED0E62" w14:textId="77777777" w:rsidR="00F935F3" w:rsidRPr="00DE2F20" w:rsidRDefault="00F935F3" w:rsidP="00061488">
            <w:pPr>
              <w:tabs>
                <w:tab w:val="left" w:pos="357"/>
              </w:tabs>
              <w:ind w:left="79"/>
              <w:rPr>
                <w:sz w:val="14"/>
                <w:szCs w:val="14"/>
                <w:lang w:val="ro-RO"/>
              </w:rPr>
            </w:pPr>
          </w:p>
        </w:tc>
        <w:tc>
          <w:tcPr>
            <w:tcW w:w="3827" w:type="dxa"/>
            <w:vMerge/>
            <w:vAlign w:val="center"/>
          </w:tcPr>
          <w:p w14:paraId="5F4DB611" w14:textId="77777777" w:rsidR="00F935F3" w:rsidRPr="00DE2F20" w:rsidRDefault="00F935F3" w:rsidP="004C06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434E9CAB" w14:textId="77777777" w:rsidR="00F935F3" w:rsidRPr="00DE2F20" w:rsidRDefault="00F935F3" w:rsidP="00061488">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39DD1494" w14:textId="77777777" w:rsidR="00F935F3" w:rsidRPr="00DE2F20" w:rsidRDefault="00F935F3" w:rsidP="00061488">
            <w:pPr>
              <w:pStyle w:val="Heading4"/>
              <w:jc w:val="center"/>
              <w:rPr>
                <w:rFonts w:ascii="Times New Roman" w:hAnsi="Times New Roman"/>
                <w:b w:val="0"/>
                <w:sz w:val="18"/>
                <w:szCs w:val="18"/>
                <w:lang w:val="ro-RO"/>
              </w:rPr>
            </w:pPr>
          </w:p>
        </w:tc>
      </w:tr>
      <w:tr w:rsidR="00DE2F20" w:rsidRPr="00DE2F20" w14:paraId="59C214D5" w14:textId="77777777" w:rsidTr="0083160F">
        <w:trPr>
          <w:cantSplit/>
          <w:trHeight w:val="60"/>
          <w:jc w:val="center"/>
        </w:trPr>
        <w:tc>
          <w:tcPr>
            <w:tcW w:w="1230" w:type="dxa"/>
            <w:vMerge/>
            <w:tcBorders>
              <w:left w:val="thinThickSmallGap" w:sz="24" w:space="0" w:color="auto"/>
            </w:tcBorders>
            <w:vAlign w:val="center"/>
          </w:tcPr>
          <w:p w14:paraId="3A380264" w14:textId="77777777" w:rsidR="00F935F3" w:rsidRPr="00DE2F20" w:rsidRDefault="00F935F3" w:rsidP="00BC57F9">
            <w:pPr>
              <w:jc w:val="center"/>
              <w:rPr>
                <w:bCs/>
                <w:sz w:val="14"/>
                <w:szCs w:val="14"/>
                <w:lang w:val="ro-RO"/>
              </w:rPr>
            </w:pPr>
          </w:p>
        </w:tc>
        <w:tc>
          <w:tcPr>
            <w:tcW w:w="1572" w:type="dxa"/>
            <w:vMerge/>
            <w:tcBorders>
              <w:right w:val="thinThickSmallGap" w:sz="24" w:space="0" w:color="auto"/>
            </w:tcBorders>
            <w:vAlign w:val="center"/>
          </w:tcPr>
          <w:p w14:paraId="11C07A71" w14:textId="77777777" w:rsidR="00F935F3" w:rsidRPr="00DE2F20" w:rsidRDefault="00F935F3" w:rsidP="00BC57F9">
            <w:pPr>
              <w:jc w:val="center"/>
              <w:rPr>
                <w:bCs/>
                <w:sz w:val="14"/>
                <w:szCs w:val="14"/>
                <w:lang w:val="ro-RO"/>
              </w:rPr>
            </w:pPr>
          </w:p>
        </w:tc>
        <w:tc>
          <w:tcPr>
            <w:tcW w:w="1275" w:type="dxa"/>
            <w:vMerge/>
            <w:tcBorders>
              <w:left w:val="nil"/>
            </w:tcBorders>
            <w:vAlign w:val="center"/>
          </w:tcPr>
          <w:p w14:paraId="2025F8CD" w14:textId="77777777" w:rsidR="00F935F3" w:rsidRPr="00DE2F20" w:rsidRDefault="00F935F3" w:rsidP="00BC57F9">
            <w:pPr>
              <w:jc w:val="center"/>
              <w:rPr>
                <w:sz w:val="14"/>
                <w:szCs w:val="14"/>
                <w:lang w:val="ro-RO"/>
              </w:rPr>
            </w:pPr>
          </w:p>
        </w:tc>
        <w:tc>
          <w:tcPr>
            <w:tcW w:w="1276" w:type="dxa"/>
            <w:vMerge/>
            <w:tcBorders>
              <w:left w:val="nil"/>
            </w:tcBorders>
            <w:vAlign w:val="center"/>
          </w:tcPr>
          <w:p w14:paraId="6BC68957" w14:textId="77777777" w:rsidR="00F935F3" w:rsidRPr="00DE2F20" w:rsidRDefault="00F935F3" w:rsidP="00BC57F9">
            <w:pPr>
              <w:jc w:val="center"/>
              <w:rPr>
                <w:sz w:val="14"/>
                <w:szCs w:val="14"/>
                <w:lang w:val="ro-RO"/>
              </w:rPr>
            </w:pPr>
          </w:p>
        </w:tc>
        <w:tc>
          <w:tcPr>
            <w:tcW w:w="2552" w:type="dxa"/>
            <w:vAlign w:val="center"/>
          </w:tcPr>
          <w:p w14:paraId="3A8FC9A3" w14:textId="77777777" w:rsidR="00F935F3" w:rsidRPr="00DE2F20" w:rsidRDefault="00F935F3" w:rsidP="00922600">
            <w:pPr>
              <w:rPr>
                <w:sz w:val="14"/>
                <w:szCs w:val="14"/>
                <w:lang w:val="ro-RO"/>
              </w:rPr>
            </w:pPr>
            <w:r w:rsidRPr="00DE2F20">
              <w:rPr>
                <w:sz w:val="14"/>
                <w:szCs w:val="14"/>
                <w:lang w:val="ro-RO"/>
              </w:rPr>
              <w:t>Inginerie chimică</w:t>
            </w:r>
          </w:p>
        </w:tc>
        <w:tc>
          <w:tcPr>
            <w:tcW w:w="1134" w:type="dxa"/>
            <w:vMerge/>
            <w:vAlign w:val="center"/>
          </w:tcPr>
          <w:p w14:paraId="393755F2" w14:textId="77777777" w:rsidR="00F935F3" w:rsidRPr="00DE2F20" w:rsidRDefault="00F935F3" w:rsidP="00061488">
            <w:pPr>
              <w:tabs>
                <w:tab w:val="left" w:pos="357"/>
              </w:tabs>
              <w:ind w:left="79"/>
              <w:rPr>
                <w:sz w:val="14"/>
                <w:szCs w:val="14"/>
                <w:lang w:val="ro-RO"/>
              </w:rPr>
            </w:pPr>
          </w:p>
        </w:tc>
        <w:tc>
          <w:tcPr>
            <w:tcW w:w="3827" w:type="dxa"/>
            <w:vMerge/>
            <w:vAlign w:val="center"/>
          </w:tcPr>
          <w:p w14:paraId="1AE8F5B0" w14:textId="77777777" w:rsidR="00F935F3" w:rsidRPr="00DE2F20" w:rsidRDefault="00F935F3" w:rsidP="004C06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7626336E" w14:textId="77777777" w:rsidR="00F935F3" w:rsidRPr="00DE2F20" w:rsidRDefault="00F935F3" w:rsidP="00061488">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329002A4" w14:textId="77777777" w:rsidR="00F935F3" w:rsidRPr="00DE2F20" w:rsidRDefault="00F935F3" w:rsidP="00061488">
            <w:pPr>
              <w:pStyle w:val="Heading4"/>
              <w:jc w:val="center"/>
              <w:rPr>
                <w:rFonts w:ascii="Times New Roman" w:hAnsi="Times New Roman"/>
                <w:b w:val="0"/>
                <w:sz w:val="18"/>
                <w:szCs w:val="18"/>
                <w:lang w:val="ro-RO"/>
              </w:rPr>
            </w:pPr>
          </w:p>
        </w:tc>
      </w:tr>
      <w:tr w:rsidR="00DE2F20" w:rsidRPr="00DE2F20" w14:paraId="6379CD33" w14:textId="77777777" w:rsidTr="0083160F">
        <w:trPr>
          <w:cantSplit/>
          <w:trHeight w:val="60"/>
          <w:jc w:val="center"/>
        </w:trPr>
        <w:tc>
          <w:tcPr>
            <w:tcW w:w="1230" w:type="dxa"/>
            <w:vMerge/>
            <w:tcBorders>
              <w:left w:val="thinThickSmallGap" w:sz="24" w:space="0" w:color="auto"/>
            </w:tcBorders>
            <w:vAlign w:val="center"/>
          </w:tcPr>
          <w:p w14:paraId="05A6259F" w14:textId="77777777" w:rsidR="00F935F3" w:rsidRPr="00DE2F20" w:rsidRDefault="00F935F3" w:rsidP="00BC57F9">
            <w:pPr>
              <w:jc w:val="center"/>
              <w:rPr>
                <w:bCs/>
                <w:sz w:val="14"/>
                <w:szCs w:val="14"/>
                <w:lang w:val="ro-RO"/>
              </w:rPr>
            </w:pPr>
          </w:p>
        </w:tc>
        <w:tc>
          <w:tcPr>
            <w:tcW w:w="1572" w:type="dxa"/>
            <w:vMerge/>
            <w:tcBorders>
              <w:right w:val="thinThickSmallGap" w:sz="24" w:space="0" w:color="auto"/>
            </w:tcBorders>
            <w:vAlign w:val="center"/>
          </w:tcPr>
          <w:p w14:paraId="51FDEA00" w14:textId="77777777" w:rsidR="00F935F3" w:rsidRPr="00DE2F20" w:rsidRDefault="00F935F3" w:rsidP="00BC57F9">
            <w:pPr>
              <w:jc w:val="center"/>
              <w:rPr>
                <w:bCs/>
                <w:sz w:val="14"/>
                <w:szCs w:val="14"/>
                <w:lang w:val="ro-RO"/>
              </w:rPr>
            </w:pPr>
          </w:p>
        </w:tc>
        <w:tc>
          <w:tcPr>
            <w:tcW w:w="1275" w:type="dxa"/>
            <w:vMerge/>
            <w:tcBorders>
              <w:left w:val="nil"/>
            </w:tcBorders>
            <w:vAlign w:val="center"/>
          </w:tcPr>
          <w:p w14:paraId="1506E668" w14:textId="77777777" w:rsidR="00F935F3" w:rsidRPr="00DE2F20" w:rsidRDefault="00F935F3" w:rsidP="00BC57F9">
            <w:pPr>
              <w:jc w:val="center"/>
              <w:rPr>
                <w:sz w:val="14"/>
                <w:szCs w:val="14"/>
                <w:lang w:val="ro-RO"/>
              </w:rPr>
            </w:pPr>
          </w:p>
        </w:tc>
        <w:tc>
          <w:tcPr>
            <w:tcW w:w="1276" w:type="dxa"/>
            <w:vMerge/>
            <w:tcBorders>
              <w:left w:val="nil"/>
            </w:tcBorders>
            <w:vAlign w:val="center"/>
          </w:tcPr>
          <w:p w14:paraId="44C1E68B" w14:textId="77777777" w:rsidR="00F935F3" w:rsidRPr="00DE2F20" w:rsidRDefault="00F935F3" w:rsidP="00BC57F9">
            <w:pPr>
              <w:jc w:val="center"/>
              <w:rPr>
                <w:sz w:val="14"/>
                <w:szCs w:val="14"/>
                <w:lang w:val="ro-RO"/>
              </w:rPr>
            </w:pPr>
          </w:p>
        </w:tc>
        <w:tc>
          <w:tcPr>
            <w:tcW w:w="2552" w:type="dxa"/>
            <w:vAlign w:val="center"/>
          </w:tcPr>
          <w:p w14:paraId="5DB63644" w14:textId="77777777" w:rsidR="00F935F3" w:rsidRPr="00DE2F20" w:rsidRDefault="00F935F3" w:rsidP="00922600">
            <w:pPr>
              <w:rPr>
                <w:sz w:val="14"/>
                <w:szCs w:val="14"/>
                <w:lang w:val="ro-RO"/>
              </w:rPr>
            </w:pPr>
            <w:r w:rsidRPr="00DE2F20">
              <w:rPr>
                <w:sz w:val="14"/>
                <w:szCs w:val="14"/>
                <w:lang w:val="ro-RO"/>
              </w:rPr>
              <w:t>Inginerie biochimică</w:t>
            </w:r>
          </w:p>
        </w:tc>
        <w:tc>
          <w:tcPr>
            <w:tcW w:w="1134" w:type="dxa"/>
            <w:vMerge/>
            <w:vAlign w:val="center"/>
          </w:tcPr>
          <w:p w14:paraId="324CAB64" w14:textId="77777777" w:rsidR="00F935F3" w:rsidRPr="00DE2F20" w:rsidRDefault="00F935F3" w:rsidP="00061488">
            <w:pPr>
              <w:tabs>
                <w:tab w:val="left" w:pos="357"/>
              </w:tabs>
              <w:ind w:left="79"/>
              <w:rPr>
                <w:sz w:val="14"/>
                <w:szCs w:val="14"/>
                <w:lang w:val="ro-RO"/>
              </w:rPr>
            </w:pPr>
          </w:p>
        </w:tc>
        <w:tc>
          <w:tcPr>
            <w:tcW w:w="3827" w:type="dxa"/>
            <w:vMerge/>
            <w:vAlign w:val="center"/>
          </w:tcPr>
          <w:p w14:paraId="4257E941" w14:textId="77777777" w:rsidR="00F935F3" w:rsidRPr="00DE2F20" w:rsidRDefault="00F935F3" w:rsidP="004C06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419C38DB" w14:textId="77777777" w:rsidR="00F935F3" w:rsidRPr="00DE2F20" w:rsidRDefault="00F935F3" w:rsidP="00061488">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213E0606" w14:textId="77777777" w:rsidR="00F935F3" w:rsidRPr="00DE2F20" w:rsidRDefault="00F935F3" w:rsidP="00061488">
            <w:pPr>
              <w:pStyle w:val="Heading4"/>
              <w:jc w:val="center"/>
              <w:rPr>
                <w:rFonts w:ascii="Times New Roman" w:hAnsi="Times New Roman"/>
                <w:b w:val="0"/>
                <w:sz w:val="18"/>
                <w:szCs w:val="18"/>
                <w:lang w:val="ro-RO"/>
              </w:rPr>
            </w:pPr>
          </w:p>
        </w:tc>
      </w:tr>
      <w:tr w:rsidR="00DE2F20" w:rsidRPr="00DE2F20" w14:paraId="30DBE182" w14:textId="77777777" w:rsidTr="0083160F">
        <w:trPr>
          <w:cantSplit/>
          <w:trHeight w:val="60"/>
          <w:jc w:val="center"/>
        </w:trPr>
        <w:tc>
          <w:tcPr>
            <w:tcW w:w="1230" w:type="dxa"/>
            <w:vMerge/>
            <w:tcBorders>
              <w:left w:val="thinThickSmallGap" w:sz="24" w:space="0" w:color="auto"/>
            </w:tcBorders>
            <w:vAlign w:val="center"/>
          </w:tcPr>
          <w:p w14:paraId="52C20022" w14:textId="77777777" w:rsidR="00F935F3" w:rsidRPr="00DE2F20" w:rsidRDefault="00F935F3" w:rsidP="00BC57F9">
            <w:pPr>
              <w:jc w:val="center"/>
              <w:rPr>
                <w:bCs/>
                <w:sz w:val="14"/>
                <w:szCs w:val="14"/>
                <w:lang w:val="ro-RO"/>
              </w:rPr>
            </w:pPr>
          </w:p>
        </w:tc>
        <w:tc>
          <w:tcPr>
            <w:tcW w:w="1572" w:type="dxa"/>
            <w:vMerge/>
            <w:tcBorders>
              <w:right w:val="thinThickSmallGap" w:sz="24" w:space="0" w:color="auto"/>
            </w:tcBorders>
            <w:vAlign w:val="center"/>
          </w:tcPr>
          <w:p w14:paraId="778BF3B0" w14:textId="77777777" w:rsidR="00F935F3" w:rsidRPr="00DE2F20" w:rsidRDefault="00F935F3" w:rsidP="00BC57F9">
            <w:pPr>
              <w:jc w:val="center"/>
              <w:rPr>
                <w:bCs/>
                <w:sz w:val="14"/>
                <w:szCs w:val="14"/>
                <w:lang w:val="ro-RO"/>
              </w:rPr>
            </w:pPr>
          </w:p>
        </w:tc>
        <w:tc>
          <w:tcPr>
            <w:tcW w:w="1275" w:type="dxa"/>
            <w:vMerge/>
            <w:tcBorders>
              <w:left w:val="nil"/>
            </w:tcBorders>
            <w:vAlign w:val="center"/>
          </w:tcPr>
          <w:p w14:paraId="4F1090E3" w14:textId="77777777" w:rsidR="00F935F3" w:rsidRPr="00DE2F20" w:rsidRDefault="00F935F3" w:rsidP="00BC57F9">
            <w:pPr>
              <w:jc w:val="center"/>
              <w:rPr>
                <w:sz w:val="14"/>
                <w:szCs w:val="14"/>
                <w:lang w:val="ro-RO"/>
              </w:rPr>
            </w:pPr>
          </w:p>
        </w:tc>
        <w:tc>
          <w:tcPr>
            <w:tcW w:w="1276" w:type="dxa"/>
            <w:vMerge/>
            <w:tcBorders>
              <w:left w:val="nil"/>
            </w:tcBorders>
            <w:vAlign w:val="center"/>
          </w:tcPr>
          <w:p w14:paraId="4993284F" w14:textId="77777777" w:rsidR="00F935F3" w:rsidRPr="00DE2F20" w:rsidRDefault="00F935F3" w:rsidP="00BC57F9">
            <w:pPr>
              <w:jc w:val="center"/>
              <w:rPr>
                <w:sz w:val="14"/>
                <w:szCs w:val="14"/>
                <w:lang w:val="ro-RO"/>
              </w:rPr>
            </w:pPr>
          </w:p>
        </w:tc>
        <w:tc>
          <w:tcPr>
            <w:tcW w:w="2552" w:type="dxa"/>
            <w:vAlign w:val="center"/>
          </w:tcPr>
          <w:p w14:paraId="2D7E425B" w14:textId="77777777" w:rsidR="00F935F3" w:rsidRPr="00DE2F20" w:rsidRDefault="00F935F3" w:rsidP="00922600">
            <w:pPr>
              <w:rPr>
                <w:sz w:val="14"/>
                <w:szCs w:val="14"/>
                <w:lang w:val="ro-RO"/>
              </w:rPr>
            </w:pPr>
            <w:r w:rsidRPr="00DE2F20">
              <w:rPr>
                <w:sz w:val="14"/>
                <w:szCs w:val="14"/>
                <w:lang w:val="ro-RO"/>
              </w:rPr>
              <w:t>Ingineria fabricaţiei hârtiei</w:t>
            </w:r>
          </w:p>
        </w:tc>
        <w:tc>
          <w:tcPr>
            <w:tcW w:w="1134" w:type="dxa"/>
            <w:vMerge/>
            <w:vAlign w:val="center"/>
          </w:tcPr>
          <w:p w14:paraId="5FC466DD" w14:textId="77777777" w:rsidR="00F935F3" w:rsidRPr="00DE2F20" w:rsidRDefault="00F935F3" w:rsidP="00061488">
            <w:pPr>
              <w:tabs>
                <w:tab w:val="left" w:pos="357"/>
              </w:tabs>
              <w:ind w:left="79"/>
              <w:rPr>
                <w:sz w:val="14"/>
                <w:szCs w:val="14"/>
                <w:lang w:val="ro-RO"/>
              </w:rPr>
            </w:pPr>
          </w:p>
        </w:tc>
        <w:tc>
          <w:tcPr>
            <w:tcW w:w="3827" w:type="dxa"/>
            <w:vMerge/>
            <w:vAlign w:val="center"/>
          </w:tcPr>
          <w:p w14:paraId="0CAB02E8" w14:textId="77777777" w:rsidR="00F935F3" w:rsidRPr="00DE2F20" w:rsidRDefault="00F935F3" w:rsidP="004C06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179B30DC" w14:textId="77777777" w:rsidR="00F935F3" w:rsidRPr="00DE2F20" w:rsidRDefault="00F935F3" w:rsidP="00061488">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37AE32B3" w14:textId="77777777" w:rsidR="00F935F3" w:rsidRPr="00DE2F20" w:rsidRDefault="00F935F3" w:rsidP="00061488">
            <w:pPr>
              <w:pStyle w:val="Heading4"/>
              <w:jc w:val="center"/>
              <w:rPr>
                <w:rFonts w:ascii="Times New Roman" w:hAnsi="Times New Roman"/>
                <w:b w:val="0"/>
                <w:sz w:val="18"/>
                <w:szCs w:val="18"/>
                <w:lang w:val="ro-RO"/>
              </w:rPr>
            </w:pPr>
          </w:p>
        </w:tc>
      </w:tr>
      <w:tr w:rsidR="00DE2F20" w:rsidRPr="00DE2F20" w14:paraId="631E31AF" w14:textId="77777777" w:rsidTr="0083160F">
        <w:trPr>
          <w:cantSplit/>
          <w:trHeight w:val="128"/>
          <w:jc w:val="center"/>
        </w:trPr>
        <w:tc>
          <w:tcPr>
            <w:tcW w:w="1230" w:type="dxa"/>
            <w:vMerge/>
            <w:tcBorders>
              <w:left w:val="thinThickSmallGap" w:sz="24" w:space="0" w:color="auto"/>
            </w:tcBorders>
            <w:vAlign w:val="center"/>
          </w:tcPr>
          <w:p w14:paraId="7E6701F4" w14:textId="77777777" w:rsidR="00F935F3" w:rsidRPr="00DE2F20" w:rsidRDefault="00F935F3" w:rsidP="00BC57F9">
            <w:pPr>
              <w:jc w:val="center"/>
              <w:rPr>
                <w:bCs/>
                <w:sz w:val="14"/>
                <w:szCs w:val="14"/>
                <w:lang w:val="ro-RO"/>
              </w:rPr>
            </w:pPr>
          </w:p>
        </w:tc>
        <w:tc>
          <w:tcPr>
            <w:tcW w:w="1572" w:type="dxa"/>
            <w:vMerge/>
            <w:tcBorders>
              <w:right w:val="thinThickSmallGap" w:sz="24" w:space="0" w:color="auto"/>
            </w:tcBorders>
            <w:vAlign w:val="center"/>
          </w:tcPr>
          <w:p w14:paraId="50C2E3A7" w14:textId="77777777" w:rsidR="00F935F3" w:rsidRPr="00DE2F20" w:rsidRDefault="00F935F3" w:rsidP="00BC57F9">
            <w:pPr>
              <w:jc w:val="center"/>
              <w:rPr>
                <w:bCs/>
                <w:sz w:val="14"/>
                <w:szCs w:val="14"/>
                <w:lang w:val="ro-RO"/>
              </w:rPr>
            </w:pPr>
          </w:p>
        </w:tc>
        <w:tc>
          <w:tcPr>
            <w:tcW w:w="1275" w:type="dxa"/>
            <w:vMerge/>
            <w:tcBorders>
              <w:left w:val="nil"/>
            </w:tcBorders>
            <w:vAlign w:val="center"/>
          </w:tcPr>
          <w:p w14:paraId="5FA45ACD" w14:textId="77777777" w:rsidR="00F935F3" w:rsidRPr="00DE2F20" w:rsidRDefault="00F935F3" w:rsidP="00BC57F9">
            <w:pPr>
              <w:jc w:val="center"/>
              <w:rPr>
                <w:sz w:val="14"/>
                <w:szCs w:val="14"/>
                <w:lang w:val="ro-RO"/>
              </w:rPr>
            </w:pPr>
          </w:p>
        </w:tc>
        <w:tc>
          <w:tcPr>
            <w:tcW w:w="1276" w:type="dxa"/>
            <w:vMerge/>
            <w:tcBorders>
              <w:left w:val="nil"/>
            </w:tcBorders>
            <w:vAlign w:val="center"/>
          </w:tcPr>
          <w:p w14:paraId="3F3C6235" w14:textId="77777777" w:rsidR="00F935F3" w:rsidRPr="00DE2F20" w:rsidRDefault="00F935F3" w:rsidP="00BC57F9">
            <w:pPr>
              <w:jc w:val="center"/>
              <w:rPr>
                <w:sz w:val="14"/>
                <w:szCs w:val="14"/>
                <w:lang w:val="ro-RO"/>
              </w:rPr>
            </w:pPr>
          </w:p>
        </w:tc>
        <w:tc>
          <w:tcPr>
            <w:tcW w:w="2552" w:type="dxa"/>
            <w:vAlign w:val="center"/>
          </w:tcPr>
          <w:p w14:paraId="0A906F23" w14:textId="77777777" w:rsidR="00F935F3" w:rsidRPr="00DE2F20" w:rsidRDefault="00F935F3" w:rsidP="00922600">
            <w:pPr>
              <w:rPr>
                <w:sz w:val="14"/>
                <w:szCs w:val="14"/>
                <w:lang w:val="ro-RO"/>
              </w:rPr>
            </w:pPr>
            <w:r w:rsidRPr="00DE2F20">
              <w:rPr>
                <w:sz w:val="14"/>
                <w:szCs w:val="14"/>
                <w:lang w:val="ro-RO"/>
              </w:rPr>
              <w:t>Chimie alimentară şi tehnologii biochimice</w:t>
            </w:r>
          </w:p>
        </w:tc>
        <w:tc>
          <w:tcPr>
            <w:tcW w:w="1134" w:type="dxa"/>
            <w:vMerge/>
            <w:vAlign w:val="center"/>
          </w:tcPr>
          <w:p w14:paraId="62044A0F" w14:textId="77777777" w:rsidR="00F935F3" w:rsidRPr="00DE2F20" w:rsidRDefault="00F935F3" w:rsidP="00061488">
            <w:pPr>
              <w:tabs>
                <w:tab w:val="left" w:pos="357"/>
              </w:tabs>
              <w:ind w:left="79"/>
              <w:rPr>
                <w:sz w:val="14"/>
                <w:szCs w:val="14"/>
                <w:lang w:val="ro-RO"/>
              </w:rPr>
            </w:pPr>
          </w:p>
        </w:tc>
        <w:tc>
          <w:tcPr>
            <w:tcW w:w="3827" w:type="dxa"/>
            <w:vMerge/>
            <w:vAlign w:val="center"/>
          </w:tcPr>
          <w:p w14:paraId="599A1211" w14:textId="77777777" w:rsidR="00F935F3" w:rsidRPr="00DE2F20" w:rsidRDefault="00F935F3" w:rsidP="004C06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06B3F03E" w14:textId="77777777" w:rsidR="00F935F3" w:rsidRPr="00DE2F20" w:rsidRDefault="00F935F3" w:rsidP="00061488">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40143ABD" w14:textId="77777777" w:rsidR="00F935F3" w:rsidRPr="00DE2F20" w:rsidRDefault="00F935F3" w:rsidP="00061488">
            <w:pPr>
              <w:pStyle w:val="Heading4"/>
              <w:jc w:val="center"/>
              <w:rPr>
                <w:rFonts w:ascii="Times New Roman" w:hAnsi="Times New Roman"/>
                <w:b w:val="0"/>
                <w:sz w:val="18"/>
                <w:szCs w:val="18"/>
                <w:lang w:val="ro-RO"/>
              </w:rPr>
            </w:pPr>
          </w:p>
        </w:tc>
      </w:tr>
      <w:tr w:rsidR="00DE2F20" w:rsidRPr="00DE2F20" w14:paraId="2478C963" w14:textId="77777777" w:rsidTr="0083160F">
        <w:trPr>
          <w:cantSplit/>
          <w:trHeight w:val="75"/>
          <w:jc w:val="center"/>
        </w:trPr>
        <w:tc>
          <w:tcPr>
            <w:tcW w:w="1230" w:type="dxa"/>
            <w:vMerge/>
            <w:tcBorders>
              <w:left w:val="thinThickSmallGap" w:sz="24" w:space="0" w:color="auto"/>
            </w:tcBorders>
            <w:vAlign w:val="center"/>
          </w:tcPr>
          <w:p w14:paraId="1864FC4A" w14:textId="77777777" w:rsidR="00F935F3" w:rsidRPr="00DE2F20" w:rsidRDefault="00F935F3" w:rsidP="00BC57F9">
            <w:pPr>
              <w:jc w:val="center"/>
              <w:rPr>
                <w:bCs/>
                <w:sz w:val="14"/>
                <w:szCs w:val="14"/>
                <w:lang w:val="ro-RO"/>
              </w:rPr>
            </w:pPr>
          </w:p>
        </w:tc>
        <w:tc>
          <w:tcPr>
            <w:tcW w:w="1572" w:type="dxa"/>
            <w:vMerge/>
            <w:tcBorders>
              <w:right w:val="thinThickSmallGap" w:sz="24" w:space="0" w:color="auto"/>
            </w:tcBorders>
            <w:vAlign w:val="center"/>
          </w:tcPr>
          <w:p w14:paraId="752F6411" w14:textId="77777777" w:rsidR="00F935F3" w:rsidRPr="00DE2F20" w:rsidRDefault="00F935F3" w:rsidP="00BC57F9">
            <w:pPr>
              <w:jc w:val="center"/>
              <w:rPr>
                <w:bCs/>
                <w:sz w:val="14"/>
                <w:szCs w:val="14"/>
                <w:lang w:val="ro-RO"/>
              </w:rPr>
            </w:pPr>
          </w:p>
        </w:tc>
        <w:tc>
          <w:tcPr>
            <w:tcW w:w="1275" w:type="dxa"/>
            <w:vMerge/>
            <w:tcBorders>
              <w:left w:val="nil"/>
            </w:tcBorders>
            <w:vAlign w:val="center"/>
          </w:tcPr>
          <w:p w14:paraId="361EE16E" w14:textId="77777777" w:rsidR="00F935F3" w:rsidRPr="00DE2F20" w:rsidRDefault="00F935F3" w:rsidP="00BC57F9">
            <w:pPr>
              <w:jc w:val="center"/>
              <w:rPr>
                <w:sz w:val="14"/>
                <w:szCs w:val="14"/>
                <w:lang w:val="ro-RO"/>
              </w:rPr>
            </w:pPr>
          </w:p>
        </w:tc>
        <w:tc>
          <w:tcPr>
            <w:tcW w:w="1276" w:type="dxa"/>
            <w:vMerge/>
            <w:tcBorders>
              <w:left w:val="nil"/>
            </w:tcBorders>
            <w:vAlign w:val="center"/>
          </w:tcPr>
          <w:p w14:paraId="59BAF92C" w14:textId="77777777" w:rsidR="00F935F3" w:rsidRPr="00DE2F20" w:rsidRDefault="00F935F3" w:rsidP="00BC57F9">
            <w:pPr>
              <w:jc w:val="center"/>
              <w:rPr>
                <w:sz w:val="14"/>
                <w:szCs w:val="14"/>
                <w:lang w:val="ro-RO"/>
              </w:rPr>
            </w:pPr>
          </w:p>
        </w:tc>
        <w:tc>
          <w:tcPr>
            <w:tcW w:w="2552" w:type="dxa"/>
            <w:vAlign w:val="center"/>
          </w:tcPr>
          <w:p w14:paraId="74F6005F" w14:textId="77777777" w:rsidR="00F935F3" w:rsidRPr="00DE2F20" w:rsidRDefault="00F935F3" w:rsidP="00922600">
            <w:pPr>
              <w:rPr>
                <w:sz w:val="14"/>
                <w:szCs w:val="14"/>
                <w:lang w:val="ro-RO"/>
              </w:rPr>
            </w:pPr>
            <w:r w:rsidRPr="00DE2F20">
              <w:rPr>
                <w:sz w:val="14"/>
                <w:szCs w:val="14"/>
                <w:lang w:val="ro-RO"/>
              </w:rPr>
              <w:t>Prelucrarea petrolului şi petrochimie</w:t>
            </w:r>
          </w:p>
        </w:tc>
        <w:tc>
          <w:tcPr>
            <w:tcW w:w="1134" w:type="dxa"/>
            <w:vMerge/>
            <w:vAlign w:val="center"/>
          </w:tcPr>
          <w:p w14:paraId="1C79323A" w14:textId="77777777" w:rsidR="00F935F3" w:rsidRPr="00DE2F20" w:rsidRDefault="00F935F3" w:rsidP="00061488">
            <w:pPr>
              <w:tabs>
                <w:tab w:val="left" w:pos="357"/>
              </w:tabs>
              <w:ind w:left="79"/>
              <w:rPr>
                <w:sz w:val="14"/>
                <w:szCs w:val="14"/>
                <w:lang w:val="ro-RO"/>
              </w:rPr>
            </w:pPr>
          </w:p>
        </w:tc>
        <w:tc>
          <w:tcPr>
            <w:tcW w:w="3827" w:type="dxa"/>
            <w:vMerge/>
            <w:vAlign w:val="center"/>
          </w:tcPr>
          <w:p w14:paraId="70889C55" w14:textId="77777777" w:rsidR="00F935F3" w:rsidRPr="00DE2F20" w:rsidRDefault="00F935F3" w:rsidP="004C06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43E24ABC" w14:textId="77777777" w:rsidR="00F935F3" w:rsidRPr="00DE2F20" w:rsidRDefault="00F935F3" w:rsidP="00061488">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5B59F0D4" w14:textId="77777777" w:rsidR="00F935F3" w:rsidRPr="00DE2F20" w:rsidRDefault="00F935F3" w:rsidP="00061488">
            <w:pPr>
              <w:pStyle w:val="Heading4"/>
              <w:jc w:val="center"/>
              <w:rPr>
                <w:rFonts w:ascii="Times New Roman" w:hAnsi="Times New Roman"/>
                <w:b w:val="0"/>
                <w:sz w:val="18"/>
                <w:szCs w:val="18"/>
                <w:lang w:val="ro-RO"/>
              </w:rPr>
            </w:pPr>
          </w:p>
        </w:tc>
      </w:tr>
      <w:tr w:rsidR="00DE2F20" w:rsidRPr="00DE2F20" w14:paraId="368E7995" w14:textId="77777777" w:rsidTr="0083160F">
        <w:trPr>
          <w:cantSplit/>
          <w:trHeight w:val="279"/>
          <w:jc w:val="center"/>
        </w:trPr>
        <w:tc>
          <w:tcPr>
            <w:tcW w:w="1230" w:type="dxa"/>
            <w:vMerge/>
            <w:tcBorders>
              <w:left w:val="thinThickSmallGap" w:sz="24" w:space="0" w:color="auto"/>
            </w:tcBorders>
            <w:vAlign w:val="center"/>
          </w:tcPr>
          <w:p w14:paraId="48D2A2AC" w14:textId="77777777" w:rsidR="00F935F3" w:rsidRPr="00DE2F20" w:rsidRDefault="00F935F3" w:rsidP="00BC57F9">
            <w:pPr>
              <w:jc w:val="center"/>
              <w:rPr>
                <w:bCs/>
                <w:sz w:val="14"/>
                <w:szCs w:val="14"/>
                <w:lang w:val="ro-RO"/>
              </w:rPr>
            </w:pPr>
          </w:p>
        </w:tc>
        <w:tc>
          <w:tcPr>
            <w:tcW w:w="1572" w:type="dxa"/>
            <w:vMerge/>
            <w:tcBorders>
              <w:right w:val="thinThickSmallGap" w:sz="24" w:space="0" w:color="auto"/>
            </w:tcBorders>
            <w:vAlign w:val="center"/>
          </w:tcPr>
          <w:p w14:paraId="53B773CE" w14:textId="77777777" w:rsidR="00F935F3" w:rsidRPr="00DE2F20" w:rsidRDefault="00F935F3" w:rsidP="00BC57F9">
            <w:pPr>
              <w:jc w:val="center"/>
              <w:rPr>
                <w:bCs/>
                <w:sz w:val="14"/>
                <w:szCs w:val="14"/>
                <w:lang w:val="ro-RO"/>
              </w:rPr>
            </w:pPr>
          </w:p>
        </w:tc>
        <w:tc>
          <w:tcPr>
            <w:tcW w:w="1275" w:type="dxa"/>
            <w:vMerge/>
            <w:tcBorders>
              <w:left w:val="nil"/>
            </w:tcBorders>
            <w:vAlign w:val="center"/>
          </w:tcPr>
          <w:p w14:paraId="3FE27F13" w14:textId="77777777" w:rsidR="00F935F3" w:rsidRPr="00DE2F20" w:rsidRDefault="00F935F3" w:rsidP="00BC57F9">
            <w:pPr>
              <w:jc w:val="center"/>
              <w:rPr>
                <w:sz w:val="14"/>
                <w:szCs w:val="14"/>
                <w:lang w:val="ro-RO"/>
              </w:rPr>
            </w:pPr>
          </w:p>
        </w:tc>
        <w:tc>
          <w:tcPr>
            <w:tcW w:w="1276" w:type="dxa"/>
            <w:vMerge/>
            <w:tcBorders>
              <w:left w:val="nil"/>
            </w:tcBorders>
            <w:vAlign w:val="center"/>
          </w:tcPr>
          <w:p w14:paraId="6F31E28D" w14:textId="77777777" w:rsidR="00F935F3" w:rsidRPr="00DE2F20" w:rsidRDefault="00F935F3" w:rsidP="00BC57F9">
            <w:pPr>
              <w:jc w:val="center"/>
              <w:rPr>
                <w:sz w:val="14"/>
                <w:szCs w:val="14"/>
                <w:lang w:val="ro-RO"/>
              </w:rPr>
            </w:pPr>
          </w:p>
        </w:tc>
        <w:tc>
          <w:tcPr>
            <w:tcW w:w="2552" w:type="dxa"/>
            <w:vAlign w:val="center"/>
          </w:tcPr>
          <w:p w14:paraId="67CD3594" w14:textId="77777777" w:rsidR="00F935F3" w:rsidRPr="00DE2F20" w:rsidRDefault="00F935F3" w:rsidP="00922600">
            <w:pPr>
              <w:rPr>
                <w:sz w:val="14"/>
                <w:szCs w:val="14"/>
                <w:lang w:val="ro-RO"/>
              </w:rPr>
            </w:pPr>
            <w:r w:rsidRPr="00DE2F20">
              <w:rPr>
                <w:sz w:val="14"/>
                <w:szCs w:val="14"/>
                <w:lang w:val="ro-RO"/>
              </w:rPr>
              <w:t>Ingineria prelucrării materialelor polimerice, textile şi compozite</w:t>
            </w:r>
          </w:p>
        </w:tc>
        <w:tc>
          <w:tcPr>
            <w:tcW w:w="1134" w:type="dxa"/>
            <w:vMerge/>
            <w:vAlign w:val="center"/>
          </w:tcPr>
          <w:p w14:paraId="468D606F" w14:textId="77777777" w:rsidR="00F935F3" w:rsidRPr="00DE2F20" w:rsidRDefault="00F935F3" w:rsidP="00061488">
            <w:pPr>
              <w:tabs>
                <w:tab w:val="left" w:pos="357"/>
              </w:tabs>
              <w:ind w:left="79"/>
              <w:rPr>
                <w:sz w:val="14"/>
                <w:szCs w:val="14"/>
                <w:lang w:val="ro-RO"/>
              </w:rPr>
            </w:pPr>
          </w:p>
        </w:tc>
        <w:tc>
          <w:tcPr>
            <w:tcW w:w="3827" w:type="dxa"/>
            <w:vMerge/>
            <w:vAlign w:val="center"/>
          </w:tcPr>
          <w:p w14:paraId="38B94ADB" w14:textId="77777777" w:rsidR="00F935F3" w:rsidRPr="00DE2F20" w:rsidRDefault="00F935F3" w:rsidP="004C06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377986CE" w14:textId="77777777" w:rsidR="00F935F3" w:rsidRPr="00DE2F20" w:rsidRDefault="00F935F3" w:rsidP="00061488">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4C355F1B" w14:textId="77777777" w:rsidR="00F935F3" w:rsidRPr="00DE2F20" w:rsidRDefault="00F935F3" w:rsidP="00061488">
            <w:pPr>
              <w:pStyle w:val="Heading4"/>
              <w:jc w:val="center"/>
              <w:rPr>
                <w:rFonts w:ascii="Times New Roman" w:hAnsi="Times New Roman"/>
                <w:b w:val="0"/>
                <w:sz w:val="18"/>
                <w:szCs w:val="18"/>
                <w:lang w:val="ro-RO"/>
              </w:rPr>
            </w:pPr>
          </w:p>
        </w:tc>
      </w:tr>
      <w:tr w:rsidR="00DE2F20" w:rsidRPr="00DE2F20" w14:paraId="4872BC91" w14:textId="77777777" w:rsidTr="00547783">
        <w:trPr>
          <w:cantSplit/>
          <w:trHeight w:val="206"/>
          <w:jc w:val="center"/>
        </w:trPr>
        <w:tc>
          <w:tcPr>
            <w:tcW w:w="1230" w:type="dxa"/>
            <w:vMerge/>
            <w:tcBorders>
              <w:left w:val="thinThickSmallGap" w:sz="24" w:space="0" w:color="auto"/>
            </w:tcBorders>
            <w:vAlign w:val="center"/>
          </w:tcPr>
          <w:p w14:paraId="12DB1CC1" w14:textId="77777777" w:rsidR="00F935F3" w:rsidRPr="00DE2F20" w:rsidRDefault="00F935F3" w:rsidP="00402CC2">
            <w:pPr>
              <w:jc w:val="center"/>
              <w:rPr>
                <w:bCs/>
                <w:sz w:val="14"/>
                <w:szCs w:val="14"/>
                <w:lang w:val="ro-RO"/>
              </w:rPr>
            </w:pPr>
          </w:p>
        </w:tc>
        <w:tc>
          <w:tcPr>
            <w:tcW w:w="1572" w:type="dxa"/>
            <w:vMerge/>
            <w:tcBorders>
              <w:right w:val="thinThickSmallGap" w:sz="24" w:space="0" w:color="auto"/>
            </w:tcBorders>
            <w:vAlign w:val="center"/>
          </w:tcPr>
          <w:p w14:paraId="7AEAC07F" w14:textId="77777777" w:rsidR="00F935F3" w:rsidRPr="00DE2F20" w:rsidRDefault="00F935F3" w:rsidP="00402CC2">
            <w:pPr>
              <w:jc w:val="center"/>
              <w:rPr>
                <w:bCs/>
                <w:sz w:val="14"/>
                <w:szCs w:val="14"/>
                <w:lang w:val="ro-RO"/>
              </w:rPr>
            </w:pPr>
          </w:p>
        </w:tc>
        <w:tc>
          <w:tcPr>
            <w:tcW w:w="1275" w:type="dxa"/>
            <w:vMerge/>
            <w:tcBorders>
              <w:left w:val="nil"/>
            </w:tcBorders>
            <w:vAlign w:val="center"/>
          </w:tcPr>
          <w:p w14:paraId="1AE7C4AC" w14:textId="77777777" w:rsidR="00F935F3" w:rsidRPr="00DE2F20" w:rsidRDefault="00F935F3" w:rsidP="00402CC2">
            <w:pPr>
              <w:jc w:val="center"/>
              <w:rPr>
                <w:sz w:val="14"/>
                <w:szCs w:val="14"/>
                <w:lang w:val="ro-RO"/>
              </w:rPr>
            </w:pPr>
          </w:p>
        </w:tc>
        <w:tc>
          <w:tcPr>
            <w:tcW w:w="1276" w:type="dxa"/>
            <w:vMerge/>
            <w:tcBorders>
              <w:left w:val="nil"/>
            </w:tcBorders>
            <w:vAlign w:val="center"/>
          </w:tcPr>
          <w:p w14:paraId="4870A9C4" w14:textId="77777777" w:rsidR="00F935F3" w:rsidRPr="00DE2F20" w:rsidRDefault="00F935F3" w:rsidP="00402CC2">
            <w:pPr>
              <w:jc w:val="center"/>
              <w:rPr>
                <w:sz w:val="14"/>
                <w:szCs w:val="14"/>
                <w:lang w:val="ro-RO"/>
              </w:rPr>
            </w:pPr>
          </w:p>
        </w:tc>
        <w:tc>
          <w:tcPr>
            <w:tcW w:w="2552" w:type="dxa"/>
            <w:vAlign w:val="center"/>
          </w:tcPr>
          <w:p w14:paraId="252D8F49" w14:textId="77777777" w:rsidR="00F935F3" w:rsidRPr="00DE2F20" w:rsidRDefault="00F935F3" w:rsidP="00402CC2">
            <w:pPr>
              <w:pStyle w:val="Default"/>
              <w:rPr>
                <w:color w:val="auto"/>
                <w:sz w:val="14"/>
                <w:szCs w:val="14"/>
              </w:rPr>
            </w:pPr>
            <w:r w:rsidRPr="00DE2F20">
              <w:rPr>
                <w:color w:val="auto"/>
                <w:sz w:val="14"/>
                <w:szCs w:val="14"/>
              </w:rPr>
              <w:t xml:space="preserve">Extracte şi aditivi naturali alimentari </w:t>
            </w:r>
          </w:p>
        </w:tc>
        <w:tc>
          <w:tcPr>
            <w:tcW w:w="1134" w:type="dxa"/>
            <w:vMerge/>
            <w:vAlign w:val="center"/>
          </w:tcPr>
          <w:p w14:paraId="5FDE9725" w14:textId="77777777" w:rsidR="00F935F3" w:rsidRPr="00DE2F20" w:rsidRDefault="00F935F3" w:rsidP="00402CC2">
            <w:pPr>
              <w:tabs>
                <w:tab w:val="left" w:pos="357"/>
              </w:tabs>
              <w:ind w:left="79"/>
              <w:rPr>
                <w:sz w:val="14"/>
                <w:szCs w:val="14"/>
                <w:lang w:val="ro-RO"/>
              </w:rPr>
            </w:pPr>
          </w:p>
        </w:tc>
        <w:tc>
          <w:tcPr>
            <w:tcW w:w="3827" w:type="dxa"/>
            <w:vMerge/>
            <w:vAlign w:val="center"/>
          </w:tcPr>
          <w:p w14:paraId="7959460C" w14:textId="77777777" w:rsidR="00F935F3" w:rsidRPr="00DE2F20" w:rsidRDefault="00F935F3" w:rsidP="004C06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70E131DE" w14:textId="77777777" w:rsidR="00F935F3" w:rsidRPr="00DE2F20" w:rsidRDefault="00F935F3" w:rsidP="00402CC2">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0A430711" w14:textId="77777777" w:rsidR="00F935F3" w:rsidRPr="00DE2F20" w:rsidRDefault="00F935F3" w:rsidP="00402CC2">
            <w:pPr>
              <w:pStyle w:val="Heading4"/>
              <w:jc w:val="center"/>
              <w:rPr>
                <w:rFonts w:ascii="Times New Roman" w:hAnsi="Times New Roman"/>
                <w:b w:val="0"/>
                <w:sz w:val="18"/>
                <w:szCs w:val="18"/>
                <w:lang w:val="ro-RO"/>
              </w:rPr>
            </w:pPr>
          </w:p>
        </w:tc>
      </w:tr>
      <w:tr w:rsidR="00DE2F20" w:rsidRPr="00DE2F20" w14:paraId="1738D231" w14:textId="77777777" w:rsidTr="0083160F">
        <w:trPr>
          <w:cantSplit/>
          <w:trHeight w:val="279"/>
          <w:jc w:val="center"/>
        </w:trPr>
        <w:tc>
          <w:tcPr>
            <w:tcW w:w="1230" w:type="dxa"/>
            <w:vMerge/>
            <w:tcBorders>
              <w:left w:val="thinThickSmallGap" w:sz="24" w:space="0" w:color="auto"/>
            </w:tcBorders>
            <w:vAlign w:val="center"/>
          </w:tcPr>
          <w:p w14:paraId="74B8D2A6" w14:textId="77777777" w:rsidR="00F935F3" w:rsidRPr="00DE2F20" w:rsidRDefault="00F935F3" w:rsidP="00402CC2">
            <w:pPr>
              <w:jc w:val="center"/>
              <w:rPr>
                <w:bCs/>
                <w:sz w:val="14"/>
                <w:szCs w:val="14"/>
                <w:lang w:val="ro-RO"/>
              </w:rPr>
            </w:pPr>
          </w:p>
        </w:tc>
        <w:tc>
          <w:tcPr>
            <w:tcW w:w="1572" w:type="dxa"/>
            <w:vMerge/>
            <w:tcBorders>
              <w:right w:val="thinThickSmallGap" w:sz="24" w:space="0" w:color="auto"/>
            </w:tcBorders>
            <w:vAlign w:val="center"/>
          </w:tcPr>
          <w:p w14:paraId="7176318C" w14:textId="77777777" w:rsidR="00F935F3" w:rsidRPr="00DE2F20" w:rsidRDefault="00F935F3" w:rsidP="00402CC2">
            <w:pPr>
              <w:jc w:val="center"/>
              <w:rPr>
                <w:bCs/>
                <w:sz w:val="14"/>
                <w:szCs w:val="14"/>
                <w:lang w:val="ro-RO"/>
              </w:rPr>
            </w:pPr>
          </w:p>
        </w:tc>
        <w:tc>
          <w:tcPr>
            <w:tcW w:w="1275" w:type="dxa"/>
            <w:vMerge/>
            <w:tcBorders>
              <w:left w:val="nil"/>
            </w:tcBorders>
            <w:vAlign w:val="center"/>
          </w:tcPr>
          <w:p w14:paraId="5E57C2D1" w14:textId="77777777" w:rsidR="00F935F3" w:rsidRPr="00DE2F20" w:rsidRDefault="00F935F3" w:rsidP="00402CC2">
            <w:pPr>
              <w:jc w:val="center"/>
              <w:rPr>
                <w:sz w:val="14"/>
                <w:szCs w:val="14"/>
                <w:lang w:val="ro-RO"/>
              </w:rPr>
            </w:pPr>
          </w:p>
        </w:tc>
        <w:tc>
          <w:tcPr>
            <w:tcW w:w="1276" w:type="dxa"/>
            <w:vMerge/>
            <w:tcBorders>
              <w:left w:val="nil"/>
            </w:tcBorders>
            <w:vAlign w:val="center"/>
          </w:tcPr>
          <w:p w14:paraId="67D9A89C" w14:textId="77777777" w:rsidR="00F935F3" w:rsidRPr="00DE2F20" w:rsidRDefault="00F935F3" w:rsidP="00402CC2">
            <w:pPr>
              <w:jc w:val="center"/>
              <w:rPr>
                <w:sz w:val="14"/>
                <w:szCs w:val="14"/>
                <w:lang w:val="ro-RO"/>
              </w:rPr>
            </w:pPr>
          </w:p>
        </w:tc>
        <w:tc>
          <w:tcPr>
            <w:tcW w:w="2552" w:type="dxa"/>
            <w:vAlign w:val="center"/>
          </w:tcPr>
          <w:p w14:paraId="24265CF6" w14:textId="77777777" w:rsidR="00F935F3" w:rsidRPr="00DE2F20" w:rsidRDefault="00F935F3" w:rsidP="00402CC2">
            <w:pPr>
              <w:pStyle w:val="Default"/>
              <w:rPr>
                <w:color w:val="auto"/>
                <w:sz w:val="14"/>
                <w:szCs w:val="14"/>
              </w:rPr>
            </w:pPr>
            <w:r w:rsidRPr="00DE2F20">
              <w:rPr>
                <w:color w:val="auto"/>
                <w:sz w:val="14"/>
                <w:szCs w:val="14"/>
              </w:rPr>
              <w:t xml:space="preserve">Controlul şi expertiza produselor alimentare </w:t>
            </w:r>
          </w:p>
        </w:tc>
        <w:tc>
          <w:tcPr>
            <w:tcW w:w="1134" w:type="dxa"/>
            <w:vMerge/>
            <w:vAlign w:val="center"/>
          </w:tcPr>
          <w:p w14:paraId="6EC91F9B" w14:textId="77777777" w:rsidR="00F935F3" w:rsidRPr="00DE2F20" w:rsidRDefault="00F935F3" w:rsidP="00402CC2">
            <w:pPr>
              <w:tabs>
                <w:tab w:val="left" w:pos="357"/>
              </w:tabs>
              <w:ind w:left="79"/>
              <w:rPr>
                <w:sz w:val="14"/>
                <w:szCs w:val="14"/>
                <w:lang w:val="ro-RO"/>
              </w:rPr>
            </w:pPr>
          </w:p>
        </w:tc>
        <w:tc>
          <w:tcPr>
            <w:tcW w:w="3827" w:type="dxa"/>
            <w:vMerge/>
            <w:vAlign w:val="center"/>
          </w:tcPr>
          <w:p w14:paraId="34CE8022" w14:textId="77777777" w:rsidR="00F935F3" w:rsidRPr="00DE2F20" w:rsidRDefault="00F935F3" w:rsidP="004C06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711677E2" w14:textId="77777777" w:rsidR="00F935F3" w:rsidRPr="00DE2F20" w:rsidRDefault="00F935F3" w:rsidP="00402CC2">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060209A6" w14:textId="77777777" w:rsidR="00F935F3" w:rsidRPr="00DE2F20" w:rsidRDefault="00F935F3" w:rsidP="00402CC2">
            <w:pPr>
              <w:pStyle w:val="Heading4"/>
              <w:jc w:val="center"/>
              <w:rPr>
                <w:rFonts w:ascii="Times New Roman" w:hAnsi="Times New Roman"/>
                <w:b w:val="0"/>
                <w:sz w:val="18"/>
                <w:szCs w:val="18"/>
                <w:lang w:val="ro-RO"/>
              </w:rPr>
            </w:pPr>
          </w:p>
        </w:tc>
      </w:tr>
      <w:tr w:rsidR="00DE2F20" w:rsidRPr="00DE2F20" w14:paraId="58E32153" w14:textId="77777777" w:rsidTr="0083160F">
        <w:trPr>
          <w:cantSplit/>
          <w:trHeight w:val="279"/>
          <w:jc w:val="center"/>
        </w:trPr>
        <w:tc>
          <w:tcPr>
            <w:tcW w:w="1230" w:type="dxa"/>
            <w:vMerge/>
            <w:tcBorders>
              <w:left w:val="thinThickSmallGap" w:sz="24" w:space="0" w:color="auto"/>
            </w:tcBorders>
            <w:vAlign w:val="center"/>
          </w:tcPr>
          <w:p w14:paraId="79E44DB5" w14:textId="77777777" w:rsidR="00F935F3" w:rsidRPr="00DE2F20" w:rsidRDefault="00F935F3" w:rsidP="00402CC2">
            <w:pPr>
              <w:jc w:val="center"/>
              <w:rPr>
                <w:bCs/>
                <w:sz w:val="14"/>
                <w:szCs w:val="14"/>
                <w:lang w:val="ro-RO"/>
              </w:rPr>
            </w:pPr>
          </w:p>
        </w:tc>
        <w:tc>
          <w:tcPr>
            <w:tcW w:w="1572" w:type="dxa"/>
            <w:vMerge/>
            <w:tcBorders>
              <w:right w:val="thinThickSmallGap" w:sz="24" w:space="0" w:color="auto"/>
            </w:tcBorders>
            <w:vAlign w:val="center"/>
          </w:tcPr>
          <w:p w14:paraId="46860387" w14:textId="77777777" w:rsidR="00F935F3" w:rsidRPr="00DE2F20" w:rsidRDefault="00F935F3" w:rsidP="00402CC2">
            <w:pPr>
              <w:jc w:val="center"/>
              <w:rPr>
                <w:bCs/>
                <w:sz w:val="14"/>
                <w:szCs w:val="14"/>
                <w:lang w:val="ro-RO"/>
              </w:rPr>
            </w:pPr>
          </w:p>
        </w:tc>
        <w:tc>
          <w:tcPr>
            <w:tcW w:w="1275" w:type="dxa"/>
            <w:vMerge/>
            <w:tcBorders>
              <w:left w:val="nil"/>
            </w:tcBorders>
            <w:vAlign w:val="center"/>
          </w:tcPr>
          <w:p w14:paraId="1E4225BE" w14:textId="77777777" w:rsidR="00F935F3" w:rsidRPr="00DE2F20" w:rsidRDefault="00F935F3" w:rsidP="00402CC2">
            <w:pPr>
              <w:jc w:val="center"/>
              <w:rPr>
                <w:sz w:val="14"/>
                <w:szCs w:val="14"/>
                <w:lang w:val="ro-RO"/>
              </w:rPr>
            </w:pPr>
          </w:p>
        </w:tc>
        <w:tc>
          <w:tcPr>
            <w:tcW w:w="1276" w:type="dxa"/>
            <w:vMerge/>
            <w:tcBorders>
              <w:left w:val="nil"/>
            </w:tcBorders>
            <w:vAlign w:val="center"/>
          </w:tcPr>
          <w:p w14:paraId="6AAE9960" w14:textId="77777777" w:rsidR="00F935F3" w:rsidRPr="00DE2F20" w:rsidRDefault="00F935F3" w:rsidP="00402CC2">
            <w:pPr>
              <w:jc w:val="center"/>
              <w:rPr>
                <w:sz w:val="14"/>
                <w:szCs w:val="14"/>
                <w:lang w:val="ro-RO"/>
              </w:rPr>
            </w:pPr>
          </w:p>
        </w:tc>
        <w:tc>
          <w:tcPr>
            <w:tcW w:w="2552" w:type="dxa"/>
            <w:vAlign w:val="center"/>
          </w:tcPr>
          <w:p w14:paraId="473EF049" w14:textId="77777777" w:rsidR="00F935F3" w:rsidRPr="00DE2F20" w:rsidRDefault="00F935F3" w:rsidP="00402CC2">
            <w:pPr>
              <w:pStyle w:val="Default"/>
              <w:rPr>
                <w:color w:val="auto"/>
                <w:sz w:val="14"/>
                <w:szCs w:val="14"/>
              </w:rPr>
            </w:pPr>
            <w:r w:rsidRPr="00DE2F20">
              <w:rPr>
                <w:color w:val="auto"/>
                <w:sz w:val="14"/>
                <w:szCs w:val="14"/>
              </w:rPr>
              <w:t xml:space="preserve">Controlul şi securitatea produselor alimentare </w:t>
            </w:r>
          </w:p>
        </w:tc>
        <w:tc>
          <w:tcPr>
            <w:tcW w:w="1134" w:type="dxa"/>
            <w:vMerge/>
            <w:vAlign w:val="center"/>
          </w:tcPr>
          <w:p w14:paraId="5494F663" w14:textId="77777777" w:rsidR="00F935F3" w:rsidRPr="00DE2F20" w:rsidRDefault="00F935F3" w:rsidP="00402CC2">
            <w:pPr>
              <w:tabs>
                <w:tab w:val="left" w:pos="357"/>
              </w:tabs>
              <w:ind w:left="79"/>
              <w:rPr>
                <w:sz w:val="14"/>
                <w:szCs w:val="14"/>
                <w:lang w:val="ro-RO"/>
              </w:rPr>
            </w:pPr>
          </w:p>
        </w:tc>
        <w:tc>
          <w:tcPr>
            <w:tcW w:w="3827" w:type="dxa"/>
            <w:vMerge/>
            <w:vAlign w:val="center"/>
          </w:tcPr>
          <w:p w14:paraId="71BD13F2" w14:textId="77777777" w:rsidR="00F935F3" w:rsidRPr="00DE2F20" w:rsidRDefault="00F935F3" w:rsidP="004C06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7DB31EE6" w14:textId="77777777" w:rsidR="00F935F3" w:rsidRPr="00DE2F20" w:rsidRDefault="00F935F3" w:rsidP="00402CC2">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5BB564A6" w14:textId="77777777" w:rsidR="00F935F3" w:rsidRPr="00DE2F20" w:rsidRDefault="00F935F3" w:rsidP="00402CC2">
            <w:pPr>
              <w:pStyle w:val="Heading4"/>
              <w:jc w:val="center"/>
              <w:rPr>
                <w:rFonts w:ascii="Times New Roman" w:hAnsi="Times New Roman"/>
                <w:b w:val="0"/>
                <w:sz w:val="18"/>
                <w:szCs w:val="18"/>
                <w:lang w:val="ro-RO"/>
              </w:rPr>
            </w:pPr>
          </w:p>
        </w:tc>
      </w:tr>
      <w:tr w:rsidR="002B7E36" w:rsidRPr="00DE2F20" w14:paraId="71C3E752" w14:textId="77777777" w:rsidTr="0083160F">
        <w:trPr>
          <w:cantSplit/>
          <w:trHeight w:val="279"/>
          <w:jc w:val="center"/>
        </w:trPr>
        <w:tc>
          <w:tcPr>
            <w:tcW w:w="1230" w:type="dxa"/>
            <w:vMerge/>
            <w:tcBorders>
              <w:left w:val="thinThickSmallGap" w:sz="24" w:space="0" w:color="auto"/>
            </w:tcBorders>
            <w:vAlign w:val="center"/>
          </w:tcPr>
          <w:p w14:paraId="1C825202" w14:textId="77777777" w:rsidR="002B7E36" w:rsidRPr="00DE2F20" w:rsidRDefault="002B7E36" w:rsidP="00402CC2">
            <w:pPr>
              <w:jc w:val="center"/>
              <w:rPr>
                <w:bCs/>
                <w:sz w:val="14"/>
                <w:szCs w:val="14"/>
                <w:lang w:val="ro-RO"/>
              </w:rPr>
            </w:pPr>
          </w:p>
        </w:tc>
        <w:tc>
          <w:tcPr>
            <w:tcW w:w="1572" w:type="dxa"/>
            <w:vMerge/>
            <w:tcBorders>
              <w:right w:val="thinThickSmallGap" w:sz="24" w:space="0" w:color="auto"/>
            </w:tcBorders>
            <w:vAlign w:val="center"/>
          </w:tcPr>
          <w:p w14:paraId="4E90DCEF" w14:textId="77777777" w:rsidR="002B7E36" w:rsidRPr="00DE2F20" w:rsidRDefault="002B7E36" w:rsidP="00402CC2">
            <w:pPr>
              <w:jc w:val="center"/>
              <w:rPr>
                <w:bCs/>
                <w:sz w:val="14"/>
                <w:szCs w:val="14"/>
                <w:lang w:val="ro-RO"/>
              </w:rPr>
            </w:pPr>
          </w:p>
        </w:tc>
        <w:tc>
          <w:tcPr>
            <w:tcW w:w="1275" w:type="dxa"/>
            <w:vMerge/>
            <w:tcBorders>
              <w:left w:val="nil"/>
            </w:tcBorders>
            <w:vAlign w:val="center"/>
          </w:tcPr>
          <w:p w14:paraId="26789E3C" w14:textId="77777777" w:rsidR="002B7E36" w:rsidRPr="00DE2F20" w:rsidRDefault="002B7E36" w:rsidP="00402CC2">
            <w:pPr>
              <w:jc w:val="center"/>
              <w:rPr>
                <w:sz w:val="14"/>
                <w:szCs w:val="14"/>
                <w:lang w:val="ro-RO"/>
              </w:rPr>
            </w:pPr>
          </w:p>
        </w:tc>
        <w:tc>
          <w:tcPr>
            <w:tcW w:w="1276" w:type="dxa"/>
            <w:vMerge w:val="restart"/>
            <w:tcBorders>
              <w:left w:val="nil"/>
            </w:tcBorders>
            <w:vAlign w:val="center"/>
          </w:tcPr>
          <w:p w14:paraId="7C5B1C5D" w14:textId="77777777" w:rsidR="002B7E36" w:rsidRPr="00DE2F20" w:rsidRDefault="002B7E36" w:rsidP="00402CC2">
            <w:pPr>
              <w:jc w:val="center"/>
              <w:rPr>
                <w:sz w:val="14"/>
                <w:szCs w:val="14"/>
                <w:lang w:val="ro-RO"/>
              </w:rPr>
            </w:pPr>
            <w:r w:rsidRPr="00DE2F20">
              <w:rPr>
                <w:sz w:val="14"/>
                <w:szCs w:val="14"/>
                <w:lang w:val="ro-RO"/>
              </w:rPr>
              <w:t>INGINERIA MEDIULUI</w:t>
            </w:r>
          </w:p>
        </w:tc>
        <w:tc>
          <w:tcPr>
            <w:tcW w:w="2552" w:type="dxa"/>
            <w:vAlign w:val="center"/>
          </w:tcPr>
          <w:p w14:paraId="4E5C214F" w14:textId="77777777" w:rsidR="002B7E36" w:rsidRPr="00DE2F20" w:rsidRDefault="002B7E36" w:rsidP="00402CC2">
            <w:pPr>
              <w:pStyle w:val="Default"/>
              <w:rPr>
                <w:color w:val="auto"/>
                <w:sz w:val="14"/>
                <w:szCs w:val="14"/>
              </w:rPr>
            </w:pPr>
            <w:r w:rsidRPr="00DE2F20">
              <w:rPr>
                <w:color w:val="auto"/>
                <w:sz w:val="14"/>
                <w:szCs w:val="14"/>
              </w:rPr>
              <w:t xml:space="preserve">Ingineria şi protecţia mediului în industria chimică şi petrochimică       </w:t>
            </w:r>
          </w:p>
        </w:tc>
        <w:tc>
          <w:tcPr>
            <w:tcW w:w="1134" w:type="dxa"/>
            <w:vMerge/>
            <w:vAlign w:val="center"/>
          </w:tcPr>
          <w:p w14:paraId="3F76A18D" w14:textId="77777777" w:rsidR="002B7E36" w:rsidRPr="00DE2F20" w:rsidRDefault="002B7E36" w:rsidP="00402CC2">
            <w:pPr>
              <w:tabs>
                <w:tab w:val="left" w:pos="357"/>
              </w:tabs>
              <w:ind w:left="79"/>
              <w:rPr>
                <w:sz w:val="14"/>
                <w:szCs w:val="14"/>
                <w:lang w:val="ro-RO"/>
              </w:rPr>
            </w:pPr>
          </w:p>
        </w:tc>
        <w:tc>
          <w:tcPr>
            <w:tcW w:w="3827" w:type="dxa"/>
            <w:vMerge/>
            <w:vAlign w:val="center"/>
          </w:tcPr>
          <w:p w14:paraId="45206D7F" w14:textId="77777777" w:rsidR="002B7E36" w:rsidRPr="00DE2F20" w:rsidRDefault="002B7E36" w:rsidP="004C06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081581B9" w14:textId="77777777" w:rsidR="002B7E36" w:rsidRPr="00DE2F20" w:rsidRDefault="002B7E36" w:rsidP="00402CC2">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3C1E4EDA" w14:textId="77777777" w:rsidR="002B7E36" w:rsidRPr="00DE2F20" w:rsidRDefault="002B7E36" w:rsidP="00402CC2">
            <w:pPr>
              <w:pStyle w:val="Heading4"/>
              <w:jc w:val="center"/>
              <w:rPr>
                <w:rFonts w:ascii="Times New Roman" w:hAnsi="Times New Roman"/>
                <w:b w:val="0"/>
                <w:sz w:val="18"/>
                <w:szCs w:val="18"/>
                <w:lang w:val="ro-RO"/>
              </w:rPr>
            </w:pPr>
          </w:p>
        </w:tc>
      </w:tr>
      <w:tr w:rsidR="002B7E36" w:rsidRPr="00DE2F20" w14:paraId="2F01FD71" w14:textId="77777777" w:rsidTr="00547783">
        <w:trPr>
          <w:cantSplit/>
          <w:trHeight w:val="53"/>
          <w:jc w:val="center"/>
        </w:trPr>
        <w:tc>
          <w:tcPr>
            <w:tcW w:w="1230" w:type="dxa"/>
            <w:vMerge/>
            <w:tcBorders>
              <w:left w:val="thinThickSmallGap" w:sz="24" w:space="0" w:color="auto"/>
            </w:tcBorders>
            <w:vAlign w:val="center"/>
          </w:tcPr>
          <w:p w14:paraId="038E24BC" w14:textId="77777777" w:rsidR="002B7E36" w:rsidRPr="00DE2F20" w:rsidRDefault="002B7E36" w:rsidP="00402CC2">
            <w:pPr>
              <w:jc w:val="center"/>
              <w:rPr>
                <w:bCs/>
                <w:sz w:val="14"/>
                <w:szCs w:val="14"/>
                <w:lang w:val="ro-RO"/>
              </w:rPr>
            </w:pPr>
          </w:p>
        </w:tc>
        <w:tc>
          <w:tcPr>
            <w:tcW w:w="1572" w:type="dxa"/>
            <w:vMerge/>
            <w:tcBorders>
              <w:right w:val="thinThickSmallGap" w:sz="24" w:space="0" w:color="auto"/>
            </w:tcBorders>
            <w:vAlign w:val="center"/>
          </w:tcPr>
          <w:p w14:paraId="7F240228" w14:textId="77777777" w:rsidR="002B7E36" w:rsidRPr="00DE2F20" w:rsidRDefault="002B7E36" w:rsidP="00402CC2">
            <w:pPr>
              <w:jc w:val="center"/>
              <w:rPr>
                <w:bCs/>
                <w:sz w:val="14"/>
                <w:szCs w:val="14"/>
                <w:lang w:val="ro-RO"/>
              </w:rPr>
            </w:pPr>
          </w:p>
        </w:tc>
        <w:tc>
          <w:tcPr>
            <w:tcW w:w="1275" w:type="dxa"/>
            <w:vMerge/>
            <w:tcBorders>
              <w:left w:val="nil"/>
            </w:tcBorders>
            <w:vAlign w:val="center"/>
          </w:tcPr>
          <w:p w14:paraId="2373ABC6" w14:textId="77777777" w:rsidR="002B7E36" w:rsidRPr="00DE2F20" w:rsidRDefault="002B7E36" w:rsidP="00402CC2">
            <w:pPr>
              <w:jc w:val="center"/>
              <w:rPr>
                <w:sz w:val="14"/>
                <w:szCs w:val="14"/>
                <w:lang w:val="ro-RO"/>
              </w:rPr>
            </w:pPr>
          </w:p>
        </w:tc>
        <w:tc>
          <w:tcPr>
            <w:tcW w:w="1276" w:type="dxa"/>
            <w:vMerge/>
            <w:tcBorders>
              <w:left w:val="nil"/>
            </w:tcBorders>
            <w:vAlign w:val="center"/>
          </w:tcPr>
          <w:p w14:paraId="27918C7E" w14:textId="77777777" w:rsidR="002B7E36" w:rsidRPr="00DE2F20" w:rsidRDefault="002B7E36" w:rsidP="00402CC2">
            <w:pPr>
              <w:jc w:val="center"/>
              <w:rPr>
                <w:sz w:val="14"/>
                <w:szCs w:val="14"/>
                <w:lang w:val="ro-RO"/>
              </w:rPr>
            </w:pPr>
          </w:p>
        </w:tc>
        <w:tc>
          <w:tcPr>
            <w:tcW w:w="2552" w:type="dxa"/>
            <w:vAlign w:val="center"/>
          </w:tcPr>
          <w:p w14:paraId="15C79525" w14:textId="77777777" w:rsidR="002B7E36" w:rsidRPr="00DE2F20" w:rsidRDefault="002B7E36" w:rsidP="00402CC2">
            <w:pPr>
              <w:pStyle w:val="Default"/>
              <w:rPr>
                <w:color w:val="auto"/>
                <w:sz w:val="14"/>
                <w:szCs w:val="14"/>
              </w:rPr>
            </w:pPr>
            <w:r w:rsidRPr="00DE2F20">
              <w:rPr>
                <w:color w:val="auto"/>
                <w:sz w:val="14"/>
                <w:szCs w:val="14"/>
                <w:lang w:val="ro-RO"/>
              </w:rPr>
              <w:t xml:space="preserve">Ingineria valorificării deșeurilor  </w:t>
            </w:r>
          </w:p>
        </w:tc>
        <w:tc>
          <w:tcPr>
            <w:tcW w:w="1134" w:type="dxa"/>
            <w:vMerge/>
            <w:vAlign w:val="center"/>
          </w:tcPr>
          <w:p w14:paraId="24B157FA" w14:textId="77777777" w:rsidR="002B7E36" w:rsidRPr="00DE2F20" w:rsidRDefault="002B7E36" w:rsidP="00402CC2">
            <w:pPr>
              <w:tabs>
                <w:tab w:val="left" w:pos="357"/>
              </w:tabs>
              <w:ind w:left="79"/>
              <w:rPr>
                <w:sz w:val="14"/>
                <w:szCs w:val="14"/>
                <w:lang w:val="ro-RO"/>
              </w:rPr>
            </w:pPr>
          </w:p>
        </w:tc>
        <w:tc>
          <w:tcPr>
            <w:tcW w:w="3827" w:type="dxa"/>
            <w:vMerge/>
            <w:vAlign w:val="center"/>
          </w:tcPr>
          <w:p w14:paraId="4288D9C0" w14:textId="77777777" w:rsidR="002B7E36" w:rsidRPr="00DE2F20" w:rsidRDefault="002B7E36" w:rsidP="004C06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171682FA" w14:textId="77777777" w:rsidR="002B7E36" w:rsidRPr="00DE2F20" w:rsidRDefault="002B7E36" w:rsidP="00402CC2">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55AB7DB2" w14:textId="77777777" w:rsidR="002B7E36" w:rsidRPr="00DE2F20" w:rsidRDefault="002B7E36" w:rsidP="00402CC2">
            <w:pPr>
              <w:pStyle w:val="Heading4"/>
              <w:jc w:val="center"/>
              <w:rPr>
                <w:rFonts w:ascii="Times New Roman" w:hAnsi="Times New Roman"/>
                <w:b w:val="0"/>
                <w:sz w:val="18"/>
                <w:szCs w:val="18"/>
                <w:lang w:val="ro-RO"/>
              </w:rPr>
            </w:pPr>
          </w:p>
        </w:tc>
      </w:tr>
      <w:tr w:rsidR="002B7E36" w:rsidRPr="00DE2F20" w14:paraId="146664FC" w14:textId="77777777" w:rsidTr="00547783">
        <w:trPr>
          <w:cantSplit/>
          <w:trHeight w:val="53"/>
          <w:jc w:val="center"/>
        </w:trPr>
        <w:tc>
          <w:tcPr>
            <w:tcW w:w="1230" w:type="dxa"/>
            <w:vMerge/>
            <w:tcBorders>
              <w:left w:val="thinThickSmallGap" w:sz="24" w:space="0" w:color="auto"/>
            </w:tcBorders>
            <w:vAlign w:val="center"/>
          </w:tcPr>
          <w:p w14:paraId="07DF990B" w14:textId="77777777" w:rsidR="002B7E36" w:rsidRPr="00DE2F20" w:rsidRDefault="002B7E36" w:rsidP="002B7E36">
            <w:pPr>
              <w:jc w:val="center"/>
              <w:rPr>
                <w:bCs/>
                <w:sz w:val="14"/>
                <w:szCs w:val="14"/>
                <w:lang w:val="ro-RO"/>
              </w:rPr>
            </w:pPr>
          </w:p>
        </w:tc>
        <w:tc>
          <w:tcPr>
            <w:tcW w:w="1572" w:type="dxa"/>
            <w:vMerge/>
            <w:tcBorders>
              <w:right w:val="thinThickSmallGap" w:sz="24" w:space="0" w:color="auto"/>
            </w:tcBorders>
            <w:vAlign w:val="center"/>
          </w:tcPr>
          <w:p w14:paraId="27FEE7E1" w14:textId="77777777" w:rsidR="002B7E36" w:rsidRPr="00DE2F20" w:rsidRDefault="002B7E36" w:rsidP="002B7E36">
            <w:pPr>
              <w:jc w:val="center"/>
              <w:rPr>
                <w:bCs/>
                <w:sz w:val="14"/>
                <w:szCs w:val="14"/>
                <w:lang w:val="ro-RO"/>
              </w:rPr>
            </w:pPr>
          </w:p>
        </w:tc>
        <w:tc>
          <w:tcPr>
            <w:tcW w:w="1275" w:type="dxa"/>
            <w:vMerge/>
            <w:tcBorders>
              <w:left w:val="nil"/>
            </w:tcBorders>
            <w:vAlign w:val="center"/>
          </w:tcPr>
          <w:p w14:paraId="79127502" w14:textId="77777777" w:rsidR="002B7E36" w:rsidRPr="00DE2F20" w:rsidRDefault="002B7E36" w:rsidP="002B7E36">
            <w:pPr>
              <w:jc w:val="center"/>
              <w:rPr>
                <w:sz w:val="14"/>
                <w:szCs w:val="14"/>
                <w:lang w:val="ro-RO"/>
              </w:rPr>
            </w:pPr>
          </w:p>
        </w:tc>
        <w:tc>
          <w:tcPr>
            <w:tcW w:w="1276" w:type="dxa"/>
            <w:vMerge/>
            <w:tcBorders>
              <w:left w:val="nil"/>
            </w:tcBorders>
            <w:vAlign w:val="center"/>
          </w:tcPr>
          <w:p w14:paraId="541FB880" w14:textId="77777777" w:rsidR="002B7E36" w:rsidRPr="00DE2F20" w:rsidRDefault="002B7E36" w:rsidP="002B7E36">
            <w:pPr>
              <w:jc w:val="center"/>
              <w:rPr>
                <w:sz w:val="14"/>
                <w:szCs w:val="14"/>
                <w:lang w:val="ro-RO"/>
              </w:rPr>
            </w:pPr>
          </w:p>
        </w:tc>
        <w:tc>
          <w:tcPr>
            <w:tcW w:w="2552" w:type="dxa"/>
            <w:vAlign w:val="center"/>
          </w:tcPr>
          <w:p w14:paraId="5FF5DA31" w14:textId="02BA9E35" w:rsidR="002B7E36" w:rsidRPr="00DE2F20" w:rsidRDefault="002B7E36" w:rsidP="002B7E36">
            <w:pPr>
              <w:pStyle w:val="Default"/>
              <w:rPr>
                <w:color w:val="auto"/>
                <w:sz w:val="14"/>
                <w:szCs w:val="14"/>
                <w:lang w:val="ro-RO"/>
              </w:rPr>
            </w:pPr>
            <w:r w:rsidRPr="009274A5">
              <w:rPr>
                <w:color w:val="0070C0"/>
                <w:sz w:val="14"/>
                <w:szCs w:val="14"/>
              </w:rPr>
              <w:t>Ingineria şi protecţia mediului în industrie</w:t>
            </w:r>
          </w:p>
        </w:tc>
        <w:tc>
          <w:tcPr>
            <w:tcW w:w="1134" w:type="dxa"/>
            <w:vMerge/>
            <w:vAlign w:val="center"/>
          </w:tcPr>
          <w:p w14:paraId="75C085E1" w14:textId="77777777" w:rsidR="002B7E36" w:rsidRPr="00DE2F20" w:rsidRDefault="002B7E36" w:rsidP="002B7E36">
            <w:pPr>
              <w:tabs>
                <w:tab w:val="left" w:pos="357"/>
              </w:tabs>
              <w:ind w:left="79"/>
              <w:rPr>
                <w:sz w:val="14"/>
                <w:szCs w:val="14"/>
                <w:lang w:val="ro-RO"/>
              </w:rPr>
            </w:pPr>
          </w:p>
        </w:tc>
        <w:tc>
          <w:tcPr>
            <w:tcW w:w="3827" w:type="dxa"/>
            <w:vMerge/>
            <w:vAlign w:val="center"/>
          </w:tcPr>
          <w:p w14:paraId="75DD0125" w14:textId="77777777" w:rsidR="002B7E36" w:rsidRPr="00DE2F20" w:rsidRDefault="002B7E36" w:rsidP="002B7E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3A81E4C0" w14:textId="77777777" w:rsidR="002B7E36" w:rsidRPr="00DE2F20" w:rsidRDefault="002B7E36" w:rsidP="002B7E36">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24315A6A" w14:textId="77777777" w:rsidR="002B7E36" w:rsidRPr="00DE2F20" w:rsidRDefault="002B7E36" w:rsidP="002B7E36">
            <w:pPr>
              <w:pStyle w:val="Heading4"/>
              <w:jc w:val="center"/>
              <w:rPr>
                <w:rFonts w:ascii="Times New Roman" w:hAnsi="Times New Roman"/>
                <w:b w:val="0"/>
                <w:sz w:val="18"/>
                <w:szCs w:val="18"/>
                <w:lang w:val="ro-RO"/>
              </w:rPr>
            </w:pPr>
          </w:p>
        </w:tc>
      </w:tr>
      <w:tr w:rsidR="002B7E36" w:rsidRPr="00DE2F20" w14:paraId="7B511B0A" w14:textId="77777777" w:rsidTr="00547783">
        <w:trPr>
          <w:cantSplit/>
          <w:trHeight w:val="53"/>
          <w:jc w:val="center"/>
        </w:trPr>
        <w:tc>
          <w:tcPr>
            <w:tcW w:w="1230" w:type="dxa"/>
            <w:vMerge/>
            <w:tcBorders>
              <w:left w:val="thinThickSmallGap" w:sz="24" w:space="0" w:color="auto"/>
            </w:tcBorders>
            <w:vAlign w:val="center"/>
          </w:tcPr>
          <w:p w14:paraId="752A92A5" w14:textId="77777777" w:rsidR="002B7E36" w:rsidRPr="00DE2F20" w:rsidRDefault="002B7E36" w:rsidP="002B7E36">
            <w:pPr>
              <w:jc w:val="center"/>
              <w:rPr>
                <w:bCs/>
                <w:sz w:val="14"/>
                <w:szCs w:val="14"/>
                <w:lang w:val="ro-RO"/>
              </w:rPr>
            </w:pPr>
          </w:p>
        </w:tc>
        <w:tc>
          <w:tcPr>
            <w:tcW w:w="1572" w:type="dxa"/>
            <w:vMerge/>
            <w:tcBorders>
              <w:right w:val="thinThickSmallGap" w:sz="24" w:space="0" w:color="auto"/>
            </w:tcBorders>
            <w:vAlign w:val="center"/>
          </w:tcPr>
          <w:p w14:paraId="7D48BC6C" w14:textId="77777777" w:rsidR="002B7E36" w:rsidRPr="00DE2F20" w:rsidRDefault="002B7E36" w:rsidP="002B7E36">
            <w:pPr>
              <w:jc w:val="center"/>
              <w:rPr>
                <w:bCs/>
                <w:sz w:val="14"/>
                <w:szCs w:val="14"/>
                <w:lang w:val="ro-RO"/>
              </w:rPr>
            </w:pPr>
          </w:p>
        </w:tc>
        <w:tc>
          <w:tcPr>
            <w:tcW w:w="1275" w:type="dxa"/>
            <w:vMerge/>
            <w:tcBorders>
              <w:left w:val="nil"/>
            </w:tcBorders>
            <w:vAlign w:val="center"/>
          </w:tcPr>
          <w:p w14:paraId="6A717E6E" w14:textId="77777777" w:rsidR="002B7E36" w:rsidRPr="00DE2F20" w:rsidRDefault="002B7E36" w:rsidP="002B7E36">
            <w:pPr>
              <w:jc w:val="center"/>
              <w:rPr>
                <w:sz w:val="14"/>
                <w:szCs w:val="14"/>
                <w:lang w:val="ro-RO"/>
              </w:rPr>
            </w:pPr>
          </w:p>
        </w:tc>
        <w:tc>
          <w:tcPr>
            <w:tcW w:w="1276" w:type="dxa"/>
            <w:vMerge/>
            <w:tcBorders>
              <w:left w:val="nil"/>
            </w:tcBorders>
            <w:vAlign w:val="center"/>
          </w:tcPr>
          <w:p w14:paraId="1F0C4443" w14:textId="77777777" w:rsidR="002B7E36" w:rsidRPr="00DE2F20" w:rsidRDefault="002B7E36" w:rsidP="002B7E36">
            <w:pPr>
              <w:jc w:val="center"/>
              <w:rPr>
                <w:sz w:val="14"/>
                <w:szCs w:val="14"/>
                <w:lang w:val="ro-RO"/>
              </w:rPr>
            </w:pPr>
          </w:p>
        </w:tc>
        <w:tc>
          <w:tcPr>
            <w:tcW w:w="2552" w:type="dxa"/>
            <w:vAlign w:val="center"/>
          </w:tcPr>
          <w:p w14:paraId="34A3934F" w14:textId="4C5409C1" w:rsidR="002B7E36" w:rsidRPr="00DE2F20" w:rsidRDefault="002B7E36" w:rsidP="002B7E36">
            <w:pPr>
              <w:pStyle w:val="Default"/>
              <w:rPr>
                <w:color w:val="auto"/>
                <w:sz w:val="14"/>
                <w:szCs w:val="14"/>
                <w:lang w:val="ro-RO"/>
              </w:rPr>
            </w:pPr>
            <w:r w:rsidRPr="009274A5">
              <w:rPr>
                <w:color w:val="0070C0"/>
                <w:sz w:val="14"/>
                <w:szCs w:val="14"/>
              </w:rPr>
              <w:t xml:space="preserve">Ingineria sistemelor biotehnice şi ecologice </w:t>
            </w:r>
          </w:p>
        </w:tc>
        <w:tc>
          <w:tcPr>
            <w:tcW w:w="1134" w:type="dxa"/>
            <w:vMerge/>
            <w:vAlign w:val="center"/>
          </w:tcPr>
          <w:p w14:paraId="025716CB" w14:textId="77777777" w:rsidR="002B7E36" w:rsidRPr="00DE2F20" w:rsidRDefault="002B7E36" w:rsidP="002B7E36">
            <w:pPr>
              <w:tabs>
                <w:tab w:val="left" w:pos="357"/>
              </w:tabs>
              <w:ind w:left="79"/>
              <w:rPr>
                <w:sz w:val="14"/>
                <w:szCs w:val="14"/>
                <w:lang w:val="ro-RO"/>
              </w:rPr>
            </w:pPr>
          </w:p>
        </w:tc>
        <w:tc>
          <w:tcPr>
            <w:tcW w:w="3827" w:type="dxa"/>
            <w:vMerge/>
            <w:vAlign w:val="center"/>
          </w:tcPr>
          <w:p w14:paraId="62121C19" w14:textId="77777777" w:rsidR="002B7E36" w:rsidRPr="00DE2F20" w:rsidRDefault="002B7E36" w:rsidP="002B7E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6BCCC752" w14:textId="77777777" w:rsidR="002B7E36" w:rsidRPr="00DE2F20" w:rsidRDefault="002B7E36" w:rsidP="002B7E36">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2A077646" w14:textId="77777777" w:rsidR="002B7E36" w:rsidRPr="00DE2F20" w:rsidRDefault="002B7E36" w:rsidP="002B7E36">
            <w:pPr>
              <w:pStyle w:val="Heading4"/>
              <w:jc w:val="center"/>
              <w:rPr>
                <w:rFonts w:ascii="Times New Roman" w:hAnsi="Times New Roman"/>
                <w:b w:val="0"/>
                <w:sz w:val="18"/>
                <w:szCs w:val="18"/>
                <w:lang w:val="ro-RO"/>
              </w:rPr>
            </w:pPr>
          </w:p>
        </w:tc>
      </w:tr>
      <w:tr w:rsidR="002B7E36" w:rsidRPr="00DE2F20" w14:paraId="1FF06EA9" w14:textId="77777777" w:rsidTr="00547783">
        <w:trPr>
          <w:cantSplit/>
          <w:trHeight w:val="53"/>
          <w:jc w:val="center"/>
        </w:trPr>
        <w:tc>
          <w:tcPr>
            <w:tcW w:w="1230" w:type="dxa"/>
            <w:vMerge/>
            <w:tcBorders>
              <w:left w:val="thinThickSmallGap" w:sz="24" w:space="0" w:color="auto"/>
            </w:tcBorders>
            <w:vAlign w:val="center"/>
          </w:tcPr>
          <w:p w14:paraId="286B6011" w14:textId="77777777" w:rsidR="002B7E36" w:rsidRPr="00DE2F20" w:rsidRDefault="002B7E36" w:rsidP="002B7E36">
            <w:pPr>
              <w:jc w:val="center"/>
              <w:rPr>
                <w:bCs/>
                <w:sz w:val="14"/>
                <w:szCs w:val="14"/>
                <w:lang w:val="ro-RO"/>
              </w:rPr>
            </w:pPr>
          </w:p>
        </w:tc>
        <w:tc>
          <w:tcPr>
            <w:tcW w:w="1572" w:type="dxa"/>
            <w:vMerge/>
            <w:tcBorders>
              <w:right w:val="thinThickSmallGap" w:sz="24" w:space="0" w:color="auto"/>
            </w:tcBorders>
            <w:vAlign w:val="center"/>
          </w:tcPr>
          <w:p w14:paraId="3A513B13" w14:textId="77777777" w:rsidR="002B7E36" w:rsidRPr="00DE2F20" w:rsidRDefault="002B7E36" w:rsidP="002B7E36">
            <w:pPr>
              <w:jc w:val="center"/>
              <w:rPr>
                <w:bCs/>
                <w:sz w:val="14"/>
                <w:szCs w:val="14"/>
                <w:lang w:val="ro-RO"/>
              </w:rPr>
            </w:pPr>
          </w:p>
        </w:tc>
        <w:tc>
          <w:tcPr>
            <w:tcW w:w="1275" w:type="dxa"/>
            <w:vMerge/>
            <w:tcBorders>
              <w:left w:val="nil"/>
            </w:tcBorders>
            <w:vAlign w:val="center"/>
          </w:tcPr>
          <w:p w14:paraId="59542C01" w14:textId="77777777" w:rsidR="002B7E36" w:rsidRPr="00DE2F20" w:rsidRDefault="002B7E36" w:rsidP="002B7E36">
            <w:pPr>
              <w:jc w:val="center"/>
              <w:rPr>
                <w:sz w:val="14"/>
                <w:szCs w:val="14"/>
                <w:lang w:val="ro-RO"/>
              </w:rPr>
            </w:pPr>
          </w:p>
        </w:tc>
        <w:tc>
          <w:tcPr>
            <w:tcW w:w="1276" w:type="dxa"/>
            <w:vMerge/>
            <w:tcBorders>
              <w:left w:val="nil"/>
            </w:tcBorders>
            <w:vAlign w:val="center"/>
          </w:tcPr>
          <w:p w14:paraId="0D2915FB" w14:textId="77777777" w:rsidR="002B7E36" w:rsidRPr="00DE2F20" w:rsidRDefault="002B7E36" w:rsidP="002B7E36">
            <w:pPr>
              <w:jc w:val="center"/>
              <w:rPr>
                <w:sz w:val="14"/>
                <w:szCs w:val="14"/>
                <w:lang w:val="ro-RO"/>
              </w:rPr>
            </w:pPr>
          </w:p>
        </w:tc>
        <w:tc>
          <w:tcPr>
            <w:tcW w:w="2552" w:type="dxa"/>
            <w:vAlign w:val="center"/>
          </w:tcPr>
          <w:p w14:paraId="7C3CFC12" w14:textId="4F071B4A" w:rsidR="002B7E36" w:rsidRPr="00DE2F20" w:rsidRDefault="002B7E36" w:rsidP="002B7E36">
            <w:pPr>
              <w:pStyle w:val="Default"/>
              <w:rPr>
                <w:color w:val="auto"/>
                <w:sz w:val="14"/>
                <w:szCs w:val="14"/>
                <w:lang w:val="ro-RO"/>
              </w:rPr>
            </w:pPr>
            <w:r w:rsidRPr="009274A5">
              <w:rPr>
                <w:color w:val="0070C0"/>
                <w:sz w:val="14"/>
                <w:szCs w:val="14"/>
              </w:rPr>
              <w:t>Ingineria şi protecţia mediului în agricultură</w:t>
            </w:r>
          </w:p>
        </w:tc>
        <w:tc>
          <w:tcPr>
            <w:tcW w:w="1134" w:type="dxa"/>
            <w:vMerge/>
            <w:vAlign w:val="center"/>
          </w:tcPr>
          <w:p w14:paraId="4A9F4017" w14:textId="77777777" w:rsidR="002B7E36" w:rsidRPr="00DE2F20" w:rsidRDefault="002B7E36" w:rsidP="002B7E36">
            <w:pPr>
              <w:tabs>
                <w:tab w:val="left" w:pos="357"/>
              </w:tabs>
              <w:ind w:left="79"/>
              <w:rPr>
                <w:sz w:val="14"/>
                <w:szCs w:val="14"/>
                <w:lang w:val="ro-RO"/>
              </w:rPr>
            </w:pPr>
          </w:p>
        </w:tc>
        <w:tc>
          <w:tcPr>
            <w:tcW w:w="3827" w:type="dxa"/>
            <w:vMerge/>
            <w:vAlign w:val="center"/>
          </w:tcPr>
          <w:p w14:paraId="5A6A8E71" w14:textId="77777777" w:rsidR="002B7E36" w:rsidRPr="00DE2F20" w:rsidRDefault="002B7E36" w:rsidP="002B7E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44E767F5" w14:textId="77777777" w:rsidR="002B7E36" w:rsidRPr="00DE2F20" w:rsidRDefault="002B7E36" w:rsidP="002B7E36">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7C8BF2D9" w14:textId="77777777" w:rsidR="002B7E36" w:rsidRPr="00DE2F20" w:rsidRDefault="002B7E36" w:rsidP="002B7E36">
            <w:pPr>
              <w:pStyle w:val="Heading4"/>
              <w:jc w:val="center"/>
              <w:rPr>
                <w:rFonts w:ascii="Times New Roman" w:hAnsi="Times New Roman"/>
                <w:b w:val="0"/>
                <w:sz w:val="18"/>
                <w:szCs w:val="18"/>
                <w:lang w:val="ro-RO"/>
              </w:rPr>
            </w:pPr>
          </w:p>
        </w:tc>
      </w:tr>
      <w:tr w:rsidR="002B7E36" w:rsidRPr="00DE2F20" w14:paraId="375DBBED" w14:textId="77777777" w:rsidTr="00547783">
        <w:trPr>
          <w:cantSplit/>
          <w:trHeight w:val="53"/>
          <w:jc w:val="center"/>
        </w:trPr>
        <w:tc>
          <w:tcPr>
            <w:tcW w:w="1230" w:type="dxa"/>
            <w:vMerge/>
            <w:tcBorders>
              <w:left w:val="thinThickSmallGap" w:sz="24" w:space="0" w:color="auto"/>
            </w:tcBorders>
            <w:vAlign w:val="center"/>
          </w:tcPr>
          <w:p w14:paraId="0FB53C74" w14:textId="77777777" w:rsidR="002B7E36" w:rsidRPr="00DE2F20" w:rsidRDefault="002B7E36" w:rsidP="002B7E36">
            <w:pPr>
              <w:jc w:val="center"/>
              <w:rPr>
                <w:bCs/>
                <w:sz w:val="14"/>
                <w:szCs w:val="14"/>
                <w:lang w:val="ro-RO"/>
              </w:rPr>
            </w:pPr>
          </w:p>
        </w:tc>
        <w:tc>
          <w:tcPr>
            <w:tcW w:w="1572" w:type="dxa"/>
            <w:vMerge/>
            <w:tcBorders>
              <w:right w:val="thinThickSmallGap" w:sz="24" w:space="0" w:color="auto"/>
            </w:tcBorders>
            <w:vAlign w:val="center"/>
          </w:tcPr>
          <w:p w14:paraId="36DCD614" w14:textId="77777777" w:rsidR="002B7E36" w:rsidRPr="00DE2F20" w:rsidRDefault="002B7E36" w:rsidP="002B7E36">
            <w:pPr>
              <w:jc w:val="center"/>
              <w:rPr>
                <w:bCs/>
                <w:sz w:val="14"/>
                <w:szCs w:val="14"/>
                <w:lang w:val="ro-RO"/>
              </w:rPr>
            </w:pPr>
          </w:p>
        </w:tc>
        <w:tc>
          <w:tcPr>
            <w:tcW w:w="1275" w:type="dxa"/>
            <w:vMerge/>
            <w:tcBorders>
              <w:left w:val="nil"/>
            </w:tcBorders>
            <w:vAlign w:val="center"/>
          </w:tcPr>
          <w:p w14:paraId="510D8FFC" w14:textId="77777777" w:rsidR="002B7E36" w:rsidRPr="00DE2F20" w:rsidRDefault="002B7E36" w:rsidP="002B7E36">
            <w:pPr>
              <w:jc w:val="center"/>
              <w:rPr>
                <w:sz w:val="14"/>
                <w:szCs w:val="14"/>
                <w:lang w:val="ro-RO"/>
              </w:rPr>
            </w:pPr>
          </w:p>
        </w:tc>
        <w:tc>
          <w:tcPr>
            <w:tcW w:w="1276" w:type="dxa"/>
            <w:vMerge/>
            <w:tcBorders>
              <w:left w:val="nil"/>
            </w:tcBorders>
            <w:vAlign w:val="center"/>
          </w:tcPr>
          <w:p w14:paraId="1059A4C5" w14:textId="77777777" w:rsidR="002B7E36" w:rsidRPr="00DE2F20" w:rsidRDefault="002B7E36" w:rsidP="002B7E36">
            <w:pPr>
              <w:jc w:val="center"/>
              <w:rPr>
                <w:sz w:val="14"/>
                <w:szCs w:val="14"/>
                <w:lang w:val="ro-RO"/>
              </w:rPr>
            </w:pPr>
          </w:p>
        </w:tc>
        <w:tc>
          <w:tcPr>
            <w:tcW w:w="2552" w:type="dxa"/>
            <w:vAlign w:val="center"/>
          </w:tcPr>
          <w:p w14:paraId="5A12D475" w14:textId="5EAEBF1F" w:rsidR="002B7E36" w:rsidRPr="00DE2F20" w:rsidRDefault="002B7E36" w:rsidP="002B7E36">
            <w:pPr>
              <w:pStyle w:val="Default"/>
              <w:rPr>
                <w:color w:val="auto"/>
                <w:sz w:val="14"/>
                <w:szCs w:val="14"/>
                <w:lang w:val="ro-RO"/>
              </w:rPr>
            </w:pPr>
            <w:r w:rsidRPr="009274A5">
              <w:rPr>
                <w:color w:val="0070C0"/>
                <w:sz w:val="14"/>
                <w:szCs w:val="14"/>
              </w:rPr>
              <w:t xml:space="preserve">Ingineria dezvoltării rurale durabile </w:t>
            </w:r>
          </w:p>
        </w:tc>
        <w:tc>
          <w:tcPr>
            <w:tcW w:w="1134" w:type="dxa"/>
            <w:vMerge/>
            <w:vAlign w:val="center"/>
          </w:tcPr>
          <w:p w14:paraId="1F6D83DE" w14:textId="77777777" w:rsidR="002B7E36" w:rsidRPr="00DE2F20" w:rsidRDefault="002B7E36" w:rsidP="002B7E36">
            <w:pPr>
              <w:tabs>
                <w:tab w:val="left" w:pos="357"/>
              </w:tabs>
              <w:ind w:left="79"/>
              <w:rPr>
                <w:sz w:val="14"/>
                <w:szCs w:val="14"/>
                <w:lang w:val="ro-RO"/>
              </w:rPr>
            </w:pPr>
          </w:p>
        </w:tc>
        <w:tc>
          <w:tcPr>
            <w:tcW w:w="3827" w:type="dxa"/>
            <w:vMerge/>
            <w:vAlign w:val="center"/>
          </w:tcPr>
          <w:p w14:paraId="47689CB0" w14:textId="77777777" w:rsidR="002B7E36" w:rsidRPr="00DE2F20" w:rsidRDefault="002B7E36" w:rsidP="002B7E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134FD8E4" w14:textId="77777777" w:rsidR="002B7E36" w:rsidRPr="00DE2F20" w:rsidRDefault="002B7E36" w:rsidP="002B7E36">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79406B35" w14:textId="77777777" w:rsidR="002B7E36" w:rsidRPr="00DE2F20" w:rsidRDefault="002B7E36" w:rsidP="002B7E36">
            <w:pPr>
              <w:pStyle w:val="Heading4"/>
              <w:jc w:val="center"/>
              <w:rPr>
                <w:rFonts w:ascii="Times New Roman" w:hAnsi="Times New Roman"/>
                <w:b w:val="0"/>
                <w:sz w:val="18"/>
                <w:szCs w:val="18"/>
                <w:lang w:val="ro-RO"/>
              </w:rPr>
            </w:pPr>
          </w:p>
        </w:tc>
      </w:tr>
      <w:tr w:rsidR="002B7E36" w:rsidRPr="00DE2F20" w14:paraId="67248FF2" w14:textId="77777777" w:rsidTr="00547783">
        <w:trPr>
          <w:cantSplit/>
          <w:trHeight w:val="53"/>
          <w:jc w:val="center"/>
        </w:trPr>
        <w:tc>
          <w:tcPr>
            <w:tcW w:w="1230" w:type="dxa"/>
            <w:vMerge/>
            <w:tcBorders>
              <w:left w:val="thinThickSmallGap" w:sz="24" w:space="0" w:color="auto"/>
            </w:tcBorders>
            <w:vAlign w:val="center"/>
          </w:tcPr>
          <w:p w14:paraId="3661225C" w14:textId="77777777" w:rsidR="002B7E36" w:rsidRPr="00DE2F20" w:rsidRDefault="002B7E36" w:rsidP="002B7E36">
            <w:pPr>
              <w:jc w:val="center"/>
              <w:rPr>
                <w:bCs/>
                <w:sz w:val="14"/>
                <w:szCs w:val="14"/>
                <w:lang w:val="ro-RO"/>
              </w:rPr>
            </w:pPr>
          </w:p>
        </w:tc>
        <w:tc>
          <w:tcPr>
            <w:tcW w:w="1572" w:type="dxa"/>
            <w:vMerge/>
            <w:tcBorders>
              <w:right w:val="thinThickSmallGap" w:sz="24" w:space="0" w:color="auto"/>
            </w:tcBorders>
            <w:vAlign w:val="center"/>
          </w:tcPr>
          <w:p w14:paraId="476FF744" w14:textId="77777777" w:rsidR="002B7E36" w:rsidRPr="00DE2F20" w:rsidRDefault="002B7E36" w:rsidP="002B7E36">
            <w:pPr>
              <w:jc w:val="center"/>
              <w:rPr>
                <w:bCs/>
                <w:sz w:val="14"/>
                <w:szCs w:val="14"/>
                <w:lang w:val="ro-RO"/>
              </w:rPr>
            </w:pPr>
          </w:p>
        </w:tc>
        <w:tc>
          <w:tcPr>
            <w:tcW w:w="1275" w:type="dxa"/>
            <w:vMerge/>
            <w:tcBorders>
              <w:left w:val="nil"/>
            </w:tcBorders>
            <w:vAlign w:val="center"/>
          </w:tcPr>
          <w:p w14:paraId="2D6DCF5C" w14:textId="77777777" w:rsidR="002B7E36" w:rsidRPr="00DE2F20" w:rsidRDefault="002B7E36" w:rsidP="002B7E36">
            <w:pPr>
              <w:jc w:val="center"/>
              <w:rPr>
                <w:sz w:val="14"/>
                <w:szCs w:val="14"/>
                <w:lang w:val="ro-RO"/>
              </w:rPr>
            </w:pPr>
          </w:p>
        </w:tc>
        <w:tc>
          <w:tcPr>
            <w:tcW w:w="1276" w:type="dxa"/>
            <w:vMerge/>
            <w:tcBorders>
              <w:left w:val="nil"/>
            </w:tcBorders>
            <w:vAlign w:val="center"/>
          </w:tcPr>
          <w:p w14:paraId="68B8C639" w14:textId="77777777" w:rsidR="002B7E36" w:rsidRPr="00DE2F20" w:rsidRDefault="002B7E36" w:rsidP="002B7E36">
            <w:pPr>
              <w:jc w:val="center"/>
              <w:rPr>
                <w:sz w:val="14"/>
                <w:szCs w:val="14"/>
                <w:lang w:val="ro-RO"/>
              </w:rPr>
            </w:pPr>
          </w:p>
        </w:tc>
        <w:tc>
          <w:tcPr>
            <w:tcW w:w="2552" w:type="dxa"/>
            <w:vAlign w:val="center"/>
          </w:tcPr>
          <w:p w14:paraId="139975B1" w14:textId="70E6EEE9" w:rsidR="002B7E36" w:rsidRPr="00DE2F20" w:rsidRDefault="002B7E36" w:rsidP="002B7E36">
            <w:pPr>
              <w:pStyle w:val="Default"/>
              <w:rPr>
                <w:color w:val="auto"/>
                <w:sz w:val="14"/>
                <w:szCs w:val="14"/>
                <w:lang w:val="ro-RO"/>
              </w:rPr>
            </w:pPr>
            <w:r w:rsidRPr="009274A5">
              <w:rPr>
                <w:color w:val="0070C0"/>
                <w:sz w:val="14"/>
                <w:szCs w:val="14"/>
              </w:rPr>
              <w:t xml:space="preserve">Ingineria mediului </w:t>
            </w:r>
          </w:p>
        </w:tc>
        <w:tc>
          <w:tcPr>
            <w:tcW w:w="1134" w:type="dxa"/>
            <w:vMerge/>
            <w:vAlign w:val="center"/>
          </w:tcPr>
          <w:p w14:paraId="0144B9E2" w14:textId="77777777" w:rsidR="002B7E36" w:rsidRPr="00DE2F20" w:rsidRDefault="002B7E36" w:rsidP="002B7E36">
            <w:pPr>
              <w:tabs>
                <w:tab w:val="left" w:pos="357"/>
              </w:tabs>
              <w:ind w:left="79"/>
              <w:rPr>
                <w:sz w:val="14"/>
                <w:szCs w:val="14"/>
                <w:lang w:val="ro-RO"/>
              </w:rPr>
            </w:pPr>
          </w:p>
        </w:tc>
        <w:tc>
          <w:tcPr>
            <w:tcW w:w="3827" w:type="dxa"/>
            <w:vMerge/>
            <w:vAlign w:val="center"/>
          </w:tcPr>
          <w:p w14:paraId="449BB784" w14:textId="77777777" w:rsidR="002B7E36" w:rsidRPr="00DE2F20" w:rsidRDefault="002B7E36" w:rsidP="002B7E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24DC276F" w14:textId="77777777" w:rsidR="002B7E36" w:rsidRPr="00DE2F20" w:rsidRDefault="002B7E36" w:rsidP="002B7E36">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2CE1A285" w14:textId="77777777" w:rsidR="002B7E36" w:rsidRPr="00DE2F20" w:rsidRDefault="002B7E36" w:rsidP="002B7E36">
            <w:pPr>
              <w:pStyle w:val="Heading4"/>
              <w:jc w:val="center"/>
              <w:rPr>
                <w:rFonts w:ascii="Times New Roman" w:hAnsi="Times New Roman"/>
                <w:b w:val="0"/>
                <w:sz w:val="18"/>
                <w:szCs w:val="18"/>
                <w:lang w:val="ro-RO"/>
              </w:rPr>
            </w:pPr>
          </w:p>
        </w:tc>
      </w:tr>
      <w:tr w:rsidR="002B7E36" w:rsidRPr="00DE2F20" w14:paraId="1CD053EF" w14:textId="77777777" w:rsidTr="0083160F">
        <w:trPr>
          <w:cantSplit/>
          <w:trHeight w:val="97"/>
          <w:jc w:val="center"/>
        </w:trPr>
        <w:tc>
          <w:tcPr>
            <w:tcW w:w="1230" w:type="dxa"/>
            <w:vMerge/>
            <w:tcBorders>
              <w:left w:val="thinThickSmallGap" w:sz="24" w:space="0" w:color="auto"/>
            </w:tcBorders>
            <w:vAlign w:val="center"/>
          </w:tcPr>
          <w:p w14:paraId="7A64A17A" w14:textId="77777777" w:rsidR="002B7E36" w:rsidRPr="00DE2F20" w:rsidRDefault="002B7E36" w:rsidP="002B7E36">
            <w:pPr>
              <w:jc w:val="center"/>
              <w:rPr>
                <w:bCs/>
                <w:sz w:val="14"/>
                <w:szCs w:val="14"/>
                <w:lang w:val="ro-RO"/>
              </w:rPr>
            </w:pPr>
          </w:p>
        </w:tc>
        <w:tc>
          <w:tcPr>
            <w:tcW w:w="1572" w:type="dxa"/>
            <w:vMerge/>
            <w:tcBorders>
              <w:right w:val="thinThickSmallGap" w:sz="24" w:space="0" w:color="auto"/>
            </w:tcBorders>
            <w:vAlign w:val="center"/>
          </w:tcPr>
          <w:p w14:paraId="0193C5D4" w14:textId="77777777" w:rsidR="002B7E36" w:rsidRPr="00DE2F20" w:rsidRDefault="002B7E36" w:rsidP="002B7E36">
            <w:pPr>
              <w:jc w:val="center"/>
              <w:rPr>
                <w:bCs/>
                <w:sz w:val="14"/>
                <w:szCs w:val="14"/>
                <w:lang w:val="ro-RO"/>
              </w:rPr>
            </w:pPr>
          </w:p>
        </w:tc>
        <w:tc>
          <w:tcPr>
            <w:tcW w:w="1275" w:type="dxa"/>
            <w:vMerge/>
            <w:tcBorders>
              <w:left w:val="nil"/>
            </w:tcBorders>
            <w:vAlign w:val="center"/>
          </w:tcPr>
          <w:p w14:paraId="1D18F6E9" w14:textId="77777777" w:rsidR="002B7E36" w:rsidRPr="00DE2F20" w:rsidRDefault="002B7E36" w:rsidP="002B7E36">
            <w:pPr>
              <w:jc w:val="center"/>
              <w:rPr>
                <w:sz w:val="14"/>
                <w:szCs w:val="14"/>
                <w:lang w:val="ro-RO"/>
              </w:rPr>
            </w:pPr>
          </w:p>
        </w:tc>
        <w:tc>
          <w:tcPr>
            <w:tcW w:w="1276" w:type="dxa"/>
            <w:tcBorders>
              <w:left w:val="nil"/>
            </w:tcBorders>
            <w:vAlign w:val="center"/>
          </w:tcPr>
          <w:p w14:paraId="61C51884" w14:textId="77777777" w:rsidR="002B7E36" w:rsidRPr="00DE2F20" w:rsidRDefault="002B7E36" w:rsidP="002B7E36">
            <w:pPr>
              <w:jc w:val="center"/>
              <w:rPr>
                <w:sz w:val="14"/>
                <w:szCs w:val="14"/>
                <w:lang w:val="ro-RO"/>
              </w:rPr>
            </w:pPr>
            <w:r w:rsidRPr="00DE2F20">
              <w:rPr>
                <w:sz w:val="14"/>
                <w:szCs w:val="14"/>
                <w:lang w:val="ro-RO"/>
              </w:rPr>
              <w:t>INGINERIE ŞI MANAGEMENT</w:t>
            </w:r>
          </w:p>
        </w:tc>
        <w:tc>
          <w:tcPr>
            <w:tcW w:w="2552" w:type="dxa"/>
            <w:vAlign w:val="center"/>
          </w:tcPr>
          <w:p w14:paraId="614A7D6B" w14:textId="77777777" w:rsidR="002B7E36" w:rsidRPr="00DE2F20" w:rsidRDefault="002B7E36" w:rsidP="002B7E36">
            <w:pPr>
              <w:rPr>
                <w:sz w:val="14"/>
                <w:szCs w:val="14"/>
                <w:lang w:val="ro-RO"/>
              </w:rPr>
            </w:pPr>
            <w:r w:rsidRPr="00DE2F20">
              <w:rPr>
                <w:sz w:val="14"/>
                <w:szCs w:val="14"/>
                <w:lang w:val="ro-RO"/>
              </w:rPr>
              <w:t xml:space="preserve">Inginerie economică în industria chimică şi de materiale  </w:t>
            </w:r>
          </w:p>
        </w:tc>
        <w:tc>
          <w:tcPr>
            <w:tcW w:w="1134" w:type="dxa"/>
            <w:vMerge/>
            <w:vAlign w:val="center"/>
          </w:tcPr>
          <w:p w14:paraId="01BA64F7" w14:textId="77777777" w:rsidR="002B7E36" w:rsidRPr="00DE2F20" w:rsidRDefault="002B7E36" w:rsidP="002B7E36">
            <w:pPr>
              <w:tabs>
                <w:tab w:val="left" w:pos="357"/>
              </w:tabs>
              <w:ind w:left="79"/>
              <w:rPr>
                <w:sz w:val="14"/>
                <w:szCs w:val="14"/>
                <w:lang w:val="ro-RO"/>
              </w:rPr>
            </w:pPr>
          </w:p>
        </w:tc>
        <w:tc>
          <w:tcPr>
            <w:tcW w:w="3827" w:type="dxa"/>
            <w:vMerge/>
            <w:vAlign w:val="center"/>
          </w:tcPr>
          <w:p w14:paraId="66C00B34" w14:textId="77777777" w:rsidR="002B7E36" w:rsidRPr="00DE2F20" w:rsidRDefault="002B7E36" w:rsidP="002B7E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707AC1ED" w14:textId="77777777" w:rsidR="002B7E36" w:rsidRPr="00DE2F20" w:rsidRDefault="002B7E36" w:rsidP="002B7E36">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306E917E" w14:textId="77777777" w:rsidR="002B7E36" w:rsidRPr="00DE2F20" w:rsidRDefault="002B7E36" w:rsidP="002B7E36">
            <w:pPr>
              <w:pStyle w:val="Heading4"/>
              <w:jc w:val="center"/>
              <w:rPr>
                <w:rFonts w:ascii="Times New Roman" w:hAnsi="Times New Roman"/>
                <w:b w:val="0"/>
                <w:sz w:val="18"/>
                <w:szCs w:val="18"/>
                <w:lang w:val="ro-RO"/>
              </w:rPr>
            </w:pPr>
          </w:p>
        </w:tc>
      </w:tr>
      <w:tr w:rsidR="002B7E36" w:rsidRPr="00DE2F20" w14:paraId="6B441907" w14:textId="77777777" w:rsidTr="0083160F">
        <w:trPr>
          <w:cantSplit/>
          <w:trHeight w:val="97"/>
          <w:jc w:val="center"/>
        </w:trPr>
        <w:tc>
          <w:tcPr>
            <w:tcW w:w="1230" w:type="dxa"/>
            <w:vMerge/>
            <w:tcBorders>
              <w:left w:val="thinThickSmallGap" w:sz="24" w:space="0" w:color="auto"/>
            </w:tcBorders>
            <w:vAlign w:val="center"/>
          </w:tcPr>
          <w:p w14:paraId="7F30C466" w14:textId="77777777" w:rsidR="002B7E36" w:rsidRPr="00DE2F20" w:rsidRDefault="002B7E36" w:rsidP="002B7E36">
            <w:pPr>
              <w:jc w:val="center"/>
              <w:rPr>
                <w:bCs/>
                <w:sz w:val="14"/>
                <w:szCs w:val="14"/>
                <w:lang w:val="ro-RO"/>
              </w:rPr>
            </w:pPr>
          </w:p>
        </w:tc>
        <w:tc>
          <w:tcPr>
            <w:tcW w:w="1572" w:type="dxa"/>
            <w:vMerge/>
            <w:tcBorders>
              <w:right w:val="thinThickSmallGap" w:sz="24" w:space="0" w:color="auto"/>
            </w:tcBorders>
            <w:vAlign w:val="center"/>
          </w:tcPr>
          <w:p w14:paraId="0CEB6F53" w14:textId="77777777" w:rsidR="002B7E36" w:rsidRPr="00DE2F20" w:rsidRDefault="002B7E36" w:rsidP="002B7E36">
            <w:pPr>
              <w:jc w:val="center"/>
              <w:rPr>
                <w:bCs/>
                <w:sz w:val="14"/>
                <w:szCs w:val="14"/>
                <w:lang w:val="ro-RO"/>
              </w:rPr>
            </w:pPr>
          </w:p>
        </w:tc>
        <w:tc>
          <w:tcPr>
            <w:tcW w:w="1275" w:type="dxa"/>
            <w:vMerge/>
            <w:tcBorders>
              <w:left w:val="nil"/>
            </w:tcBorders>
            <w:vAlign w:val="center"/>
          </w:tcPr>
          <w:p w14:paraId="3F1A76C7" w14:textId="77777777" w:rsidR="002B7E36" w:rsidRPr="00DE2F20" w:rsidRDefault="002B7E36" w:rsidP="002B7E36">
            <w:pPr>
              <w:jc w:val="center"/>
              <w:rPr>
                <w:sz w:val="14"/>
                <w:szCs w:val="14"/>
                <w:lang w:val="ro-RO"/>
              </w:rPr>
            </w:pPr>
          </w:p>
        </w:tc>
        <w:tc>
          <w:tcPr>
            <w:tcW w:w="1276" w:type="dxa"/>
            <w:vMerge w:val="restart"/>
            <w:tcBorders>
              <w:left w:val="nil"/>
            </w:tcBorders>
            <w:vAlign w:val="center"/>
          </w:tcPr>
          <w:p w14:paraId="754B8FE6" w14:textId="77777777" w:rsidR="002B7E36" w:rsidRPr="00DE2F20" w:rsidRDefault="002B7E36" w:rsidP="002B7E36">
            <w:pPr>
              <w:jc w:val="center"/>
              <w:rPr>
                <w:sz w:val="14"/>
                <w:szCs w:val="14"/>
                <w:lang w:val="ro-RO"/>
              </w:rPr>
            </w:pPr>
            <w:r w:rsidRPr="00DE2F20">
              <w:rPr>
                <w:sz w:val="14"/>
                <w:szCs w:val="14"/>
                <w:lang w:val="ro-RO"/>
              </w:rPr>
              <w:t>INGINERIA PRODUSELOR ALIMENTARE</w:t>
            </w:r>
          </w:p>
        </w:tc>
        <w:tc>
          <w:tcPr>
            <w:tcW w:w="2552" w:type="dxa"/>
            <w:vAlign w:val="center"/>
          </w:tcPr>
          <w:p w14:paraId="6EDC6210" w14:textId="77777777" w:rsidR="002B7E36" w:rsidRPr="00DE2F20" w:rsidRDefault="002B7E36" w:rsidP="002B7E36">
            <w:pPr>
              <w:rPr>
                <w:sz w:val="14"/>
                <w:szCs w:val="14"/>
                <w:lang w:val="ro-RO"/>
              </w:rPr>
            </w:pPr>
            <w:r w:rsidRPr="00DE2F20">
              <w:rPr>
                <w:sz w:val="14"/>
                <w:szCs w:val="14"/>
                <w:lang w:val="ro-RO"/>
              </w:rPr>
              <w:t>Controlul şi expertiza produselor alimentare</w:t>
            </w:r>
          </w:p>
        </w:tc>
        <w:tc>
          <w:tcPr>
            <w:tcW w:w="1134" w:type="dxa"/>
            <w:vMerge/>
            <w:vAlign w:val="center"/>
          </w:tcPr>
          <w:p w14:paraId="17AAF53A" w14:textId="77777777" w:rsidR="002B7E36" w:rsidRPr="00DE2F20" w:rsidRDefault="002B7E36" w:rsidP="002B7E36">
            <w:pPr>
              <w:tabs>
                <w:tab w:val="left" w:pos="357"/>
              </w:tabs>
              <w:ind w:left="79"/>
              <w:rPr>
                <w:sz w:val="14"/>
                <w:szCs w:val="14"/>
                <w:lang w:val="ro-RO"/>
              </w:rPr>
            </w:pPr>
          </w:p>
        </w:tc>
        <w:tc>
          <w:tcPr>
            <w:tcW w:w="3827" w:type="dxa"/>
            <w:vMerge/>
            <w:vAlign w:val="center"/>
          </w:tcPr>
          <w:p w14:paraId="148E7DD3" w14:textId="77777777" w:rsidR="002B7E36" w:rsidRPr="00DE2F20" w:rsidRDefault="002B7E36" w:rsidP="002B7E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397DD3A1" w14:textId="77777777" w:rsidR="002B7E36" w:rsidRPr="00DE2F20" w:rsidRDefault="002B7E36" w:rsidP="002B7E36">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2B2CA85F" w14:textId="77777777" w:rsidR="002B7E36" w:rsidRPr="00DE2F20" w:rsidRDefault="002B7E36" w:rsidP="002B7E36">
            <w:pPr>
              <w:pStyle w:val="Heading4"/>
              <w:jc w:val="center"/>
              <w:rPr>
                <w:rFonts w:ascii="Times New Roman" w:hAnsi="Times New Roman"/>
                <w:b w:val="0"/>
                <w:sz w:val="18"/>
                <w:szCs w:val="18"/>
                <w:lang w:val="ro-RO"/>
              </w:rPr>
            </w:pPr>
          </w:p>
        </w:tc>
      </w:tr>
      <w:tr w:rsidR="002B7E36" w:rsidRPr="00DE2F20" w14:paraId="6158A504" w14:textId="77777777" w:rsidTr="0083160F">
        <w:trPr>
          <w:cantSplit/>
          <w:trHeight w:val="97"/>
          <w:jc w:val="center"/>
        </w:trPr>
        <w:tc>
          <w:tcPr>
            <w:tcW w:w="1230" w:type="dxa"/>
            <w:vMerge/>
            <w:tcBorders>
              <w:left w:val="thinThickSmallGap" w:sz="24" w:space="0" w:color="auto"/>
            </w:tcBorders>
            <w:vAlign w:val="center"/>
          </w:tcPr>
          <w:p w14:paraId="2E811D8D" w14:textId="77777777" w:rsidR="002B7E36" w:rsidRPr="00DE2F20" w:rsidRDefault="002B7E36" w:rsidP="002B7E36">
            <w:pPr>
              <w:jc w:val="center"/>
              <w:rPr>
                <w:bCs/>
                <w:sz w:val="14"/>
                <w:szCs w:val="14"/>
                <w:lang w:val="ro-RO"/>
              </w:rPr>
            </w:pPr>
          </w:p>
        </w:tc>
        <w:tc>
          <w:tcPr>
            <w:tcW w:w="1572" w:type="dxa"/>
            <w:vMerge/>
            <w:tcBorders>
              <w:right w:val="thinThickSmallGap" w:sz="24" w:space="0" w:color="auto"/>
            </w:tcBorders>
            <w:vAlign w:val="center"/>
          </w:tcPr>
          <w:p w14:paraId="2A577561" w14:textId="77777777" w:rsidR="002B7E36" w:rsidRPr="00DE2F20" w:rsidRDefault="002B7E36" w:rsidP="002B7E36">
            <w:pPr>
              <w:jc w:val="center"/>
              <w:rPr>
                <w:bCs/>
                <w:sz w:val="14"/>
                <w:szCs w:val="14"/>
                <w:lang w:val="ro-RO"/>
              </w:rPr>
            </w:pPr>
          </w:p>
        </w:tc>
        <w:tc>
          <w:tcPr>
            <w:tcW w:w="1275" w:type="dxa"/>
            <w:vMerge/>
            <w:tcBorders>
              <w:left w:val="nil"/>
            </w:tcBorders>
            <w:vAlign w:val="center"/>
          </w:tcPr>
          <w:p w14:paraId="783EC4D4" w14:textId="77777777" w:rsidR="002B7E36" w:rsidRPr="00DE2F20" w:rsidRDefault="002B7E36" w:rsidP="002B7E36">
            <w:pPr>
              <w:jc w:val="center"/>
              <w:rPr>
                <w:sz w:val="14"/>
                <w:szCs w:val="14"/>
                <w:lang w:val="ro-RO"/>
              </w:rPr>
            </w:pPr>
          </w:p>
        </w:tc>
        <w:tc>
          <w:tcPr>
            <w:tcW w:w="1276" w:type="dxa"/>
            <w:vMerge/>
            <w:tcBorders>
              <w:left w:val="nil"/>
            </w:tcBorders>
            <w:vAlign w:val="center"/>
          </w:tcPr>
          <w:p w14:paraId="1B11FADE" w14:textId="77777777" w:rsidR="002B7E36" w:rsidRPr="00DE2F20" w:rsidRDefault="002B7E36" w:rsidP="002B7E36">
            <w:pPr>
              <w:jc w:val="center"/>
              <w:rPr>
                <w:sz w:val="14"/>
                <w:szCs w:val="14"/>
                <w:lang w:val="ro-RO"/>
              </w:rPr>
            </w:pPr>
          </w:p>
        </w:tc>
        <w:tc>
          <w:tcPr>
            <w:tcW w:w="2552" w:type="dxa"/>
            <w:vAlign w:val="center"/>
          </w:tcPr>
          <w:p w14:paraId="1BD1E83F" w14:textId="77777777" w:rsidR="002B7E36" w:rsidRPr="00DE2F20" w:rsidRDefault="002B7E36" w:rsidP="002B7E36">
            <w:pPr>
              <w:rPr>
                <w:sz w:val="14"/>
                <w:szCs w:val="14"/>
                <w:lang w:val="ro-RO"/>
              </w:rPr>
            </w:pPr>
            <w:r w:rsidRPr="00DE2F20">
              <w:rPr>
                <w:sz w:val="14"/>
                <w:szCs w:val="14"/>
                <w:lang w:val="ro-RO"/>
              </w:rPr>
              <w:t>Extracte şi aditivi naturali alimentari</w:t>
            </w:r>
          </w:p>
        </w:tc>
        <w:tc>
          <w:tcPr>
            <w:tcW w:w="1134" w:type="dxa"/>
            <w:vMerge/>
            <w:vAlign w:val="center"/>
          </w:tcPr>
          <w:p w14:paraId="5EC78B4E" w14:textId="77777777" w:rsidR="002B7E36" w:rsidRPr="00DE2F20" w:rsidRDefault="002B7E36" w:rsidP="002B7E36">
            <w:pPr>
              <w:tabs>
                <w:tab w:val="left" w:pos="357"/>
              </w:tabs>
              <w:ind w:left="79"/>
              <w:rPr>
                <w:sz w:val="14"/>
                <w:szCs w:val="14"/>
                <w:lang w:val="ro-RO"/>
              </w:rPr>
            </w:pPr>
          </w:p>
        </w:tc>
        <w:tc>
          <w:tcPr>
            <w:tcW w:w="3827" w:type="dxa"/>
            <w:vMerge/>
            <w:vAlign w:val="center"/>
          </w:tcPr>
          <w:p w14:paraId="2838280C" w14:textId="77777777" w:rsidR="002B7E36" w:rsidRPr="00DE2F20" w:rsidRDefault="002B7E36" w:rsidP="002B7E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0D651FBE" w14:textId="77777777" w:rsidR="002B7E36" w:rsidRPr="00DE2F20" w:rsidRDefault="002B7E36" w:rsidP="002B7E36">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7B7F6528" w14:textId="77777777" w:rsidR="002B7E36" w:rsidRPr="00DE2F20" w:rsidRDefault="002B7E36" w:rsidP="002B7E36">
            <w:pPr>
              <w:pStyle w:val="Heading4"/>
              <w:jc w:val="center"/>
              <w:rPr>
                <w:rFonts w:ascii="Times New Roman" w:hAnsi="Times New Roman"/>
                <w:b w:val="0"/>
                <w:sz w:val="18"/>
                <w:szCs w:val="18"/>
                <w:lang w:val="ro-RO"/>
              </w:rPr>
            </w:pPr>
          </w:p>
        </w:tc>
      </w:tr>
      <w:tr w:rsidR="002B7E36" w:rsidRPr="00DE2F20" w14:paraId="49D8DB39" w14:textId="77777777" w:rsidTr="0083160F">
        <w:trPr>
          <w:cantSplit/>
          <w:trHeight w:val="110"/>
          <w:jc w:val="center"/>
        </w:trPr>
        <w:tc>
          <w:tcPr>
            <w:tcW w:w="1230" w:type="dxa"/>
            <w:vMerge/>
            <w:tcBorders>
              <w:left w:val="thinThickSmallGap" w:sz="24" w:space="0" w:color="auto"/>
            </w:tcBorders>
            <w:vAlign w:val="center"/>
          </w:tcPr>
          <w:p w14:paraId="20BF8377" w14:textId="77777777" w:rsidR="002B7E36" w:rsidRPr="00DE2F20" w:rsidRDefault="002B7E36" w:rsidP="002B7E36">
            <w:pPr>
              <w:jc w:val="center"/>
              <w:rPr>
                <w:bCs/>
                <w:sz w:val="14"/>
                <w:szCs w:val="14"/>
                <w:lang w:val="ro-RO"/>
              </w:rPr>
            </w:pPr>
          </w:p>
        </w:tc>
        <w:tc>
          <w:tcPr>
            <w:tcW w:w="1572" w:type="dxa"/>
            <w:vMerge/>
            <w:tcBorders>
              <w:right w:val="thinThickSmallGap" w:sz="24" w:space="0" w:color="auto"/>
            </w:tcBorders>
            <w:vAlign w:val="center"/>
          </w:tcPr>
          <w:p w14:paraId="6E232D1E" w14:textId="77777777" w:rsidR="002B7E36" w:rsidRPr="00DE2F20" w:rsidRDefault="002B7E36" w:rsidP="002B7E36">
            <w:pPr>
              <w:jc w:val="center"/>
              <w:rPr>
                <w:bCs/>
                <w:sz w:val="14"/>
                <w:szCs w:val="14"/>
                <w:lang w:val="ro-RO"/>
              </w:rPr>
            </w:pPr>
          </w:p>
        </w:tc>
        <w:tc>
          <w:tcPr>
            <w:tcW w:w="1275" w:type="dxa"/>
            <w:tcBorders>
              <w:left w:val="nil"/>
            </w:tcBorders>
            <w:vAlign w:val="center"/>
          </w:tcPr>
          <w:p w14:paraId="5686BD46" w14:textId="77777777" w:rsidR="002B7E36" w:rsidRPr="00DE2F20" w:rsidRDefault="002B7E36" w:rsidP="002B7E36">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ŞTIINŢE BIOLOGICE ŞI BIOMEDICALE</w:t>
            </w:r>
          </w:p>
        </w:tc>
        <w:tc>
          <w:tcPr>
            <w:tcW w:w="1276" w:type="dxa"/>
            <w:tcBorders>
              <w:left w:val="nil"/>
            </w:tcBorders>
            <w:vAlign w:val="center"/>
          </w:tcPr>
          <w:p w14:paraId="0A181D7F" w14:textId="77777777" w:rsidR="002B7E36" w:rsidRPr="00DE2F20" w:rsidRDefault="002B7E36" w:rsidP="002B7E36">
            <w:pPr>
              <w:jc w:val="center"/>
              <w:rPr>
                <w:sz w:val="14"/>
                <w:szCs w:val="14"/>
                <w:lang w:val="ro-RO"/>
              </w:rPr>
            </w:pPr>
            <w:r w:rsidRPr="00DE2F20">
              <w:rPr>
                <w:sz w:val="14"/>
                <w:szCs w:val="14"/>
                <w:lang w:val="ro-RO"/>
              </w:rPr>
              <w:t>BIOLOGIE</w:t>
            </w:r>
          </w:p>
        </w:tc>
        <w:tc>
          <w:tcPr>
            <w:tcW w:w="2552" w:type="dxa"/>
            <w:tcBorders>
              <w:left w:val="nil"/>
            </w:tcBorders>
            <w:vAlign w:val="center"/>
          </w:tcPr>
          <w:p w14:paraId="5A30364D" w14:textId="77777777" w:rsidR="002B7E36" w:rsidRPr="00DE2F20" w:rsidRDefault="002B7E36" w:rsidP="002B7E36">
            <w:pPr>
              <w:rPr>
                <w:sz w:val="14"/>
                <w:szCs w:val="14"/>
                <w:lang w:val="ro-RO"/>
              </w:rPr>
            </w:pPr>
            <w:r w:rsidRPr="00DE2F20">
              <w:rPr>
                <w:sz w:val="14"/>
                <w:szCs w:val="14"/>
                <w:lang w:val="ro-RO"/>
              </w:rPr>
              <w:t>Biochimie</w:t>
            </w:r>
          </w:p>
        </w:tc>
        <w:tc>
          <w:tcPr>
            <w:tcW w:w="1134" w:type="dxa"/>
            <w:vMerge/>
            <w:vAlign w:val="center"/>
          </w:tcPr>
          <w:p w14:paraId="06A00569" w14:textId="77777777" w:rsidR="002B7E36" w:rsidRPr="00DE2F20" w:rsidRDefault="002B7E36" w:rsidP="002B7E36">
            <w:pPr>
              <w:rPr>
                <w:sz w:val="14"/>
                <w:szCs w:val="14"/>
                <w:lang w:val="ro-RO"/>
              </w:rPr>
            </w:pPr>
          </w:p>
        </w:tc>
        <w:tc>
          <w:tcPr>
            <w:tcW w:w="3827" w:type="dxa"/>
            <w:vMerge/>
            <w:vAlign w:val="center"/>
          </w:tcPr>
          <w:p w14:paraId="43FC5407" w14:textId="77777777" w:rsidR="002B7E36" w:rsidRPr="00DE2F20" w:rsidRDefault="002B7E36" w:rsidP="002B7E36">
            <w:pPr>
              <w:rPr>
                <w:sz w:val="14"/>
                <w:szCs w:val="14"/>
                <w:lang w:val="ro-RO"/>
              </w:rPr>
            </w:pPr>
          </w:p>
        </w:tc>
        <w:tc>
          <w:tcPr>
            <w:tcW w:w="992" w:type="dxa"/>
            <w:vMerge/>
            <w:tcBorders>
              <w:right w:val="thinThickSmallGap" w:sz="24" w:space="0" w:color="auto"/>
            </w:tcBorders>
            <w:vAlign w:val="center"/>
          </w:tcPr>
          <w:p w14:paraId="423063F0" w14:textId="77777777" w:rsidR="002B7E36" w:rsidRPr="00DE2F20" w:rsidRDefault="002B7E36" w:rsidP="002B7E36">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5576CE65" w14:textId="77777777" w:rsidR="002B7E36" w:rsidRPr="00DE2F20" w:rsidRDefault="002B7E36" w:rsidP="002B7E36">
            <w:pPr>
              <w:pStyle w:val="Heading4"/>
              <w:jc w:val="center"/>
              <w:rPr>
                <w:rFonts w:ascii="Times New Roman" w:hAnsi="Times New Roman"/>
                <w:b w:val="0"/>
                <w:sz w:val="18"/>
                <w:szCs w:val="18"/>
                <w:lang w:val="ro-RO"/>
              </w:rPr>
            </w:pPr>
          </w:p>
        </w:tc>
      </w:tr>
      <w:tr w:rsidR="002B7E36" w:rsidRPr="00DE2F20" w14:paraId="7FAEC011" w14:textId="77777777" w:rsidTr="0083160F">
        <w:trPr>
          <w:cantSplit/>
          <w:trHeight w:val="237"/>
          <w:jc w:val="center"/>
        </w:trPr>
        <w:tc>
          <w:tcPr>
            <w:tcW w:w="1230" w:type="dxa"/>
            <w:vMerge/>
            <w:tcBorders>
              <w:left w:val="thinThickSmallGap" w:sz="24" w:space="0" w:color="auto"/>
            </w:tcBorders>
            <w:vAlign w:val="center"/>
          </w:tcPr>
          <w:p w14:paraId="1F5EEE14" w14:textId="77777777" w:rsidR="002B7E36" w:rsidRPr="00DE2F20" w:rsidRDefault="002B7E36" w:rsidP="002B7E36">
            <w:pPr>
              <w:jc w:val="center"/>
              <w:rPr>
                <w:bCs/>
                <w:sz w:val="14"/>
                <w:szCs w:val="14"/>
                <w:lang w:val="ro-RO"/>
              </w:rPr>
            </w:pPr>
          </w:p>
        </w:tc>
        <w:tc>
          <w:tcPr>
            <w:tcW w:w="1572" w:type="dxa"/>
            <w:vMerge/>
            <w:tcBorders>
              <w:right w:val="thinThickSmallGap" w:sz="24" w:space="0" w:color="auto"/>
            </w:tcBorders>
            <w:vAlign w:val="center"/>
          </w:tcPr>
          <w:p w14:paraId="17E03CFA" w14:textId="77777777" w:rsidR="002B7E36" w:rsidRPr="00DE2F20" w:rsidRDefault="002B7E36" w:rsidP="002B7E36">
            <w:pPr>
              <w:jc w:val="center"/>
              <w:rPr>
                <w:bCs/>
                <w:sz w:val="14"/>
                <w:szCs w:val="14"/>
                <w:lang w:val="ro-RO"/>
              </w:rPr>
            </w:pPr>
          </w:p>
        </w:tc>
        <w:tc>
          <w:tcPr>
            <w:tcW w:w="1275" w:type="dxa"/>
            <w:vMerge w:val="restart"/>
            <w:tcBorders>
              <w:left w:val="nil"/>
            </w:tcBorders>
            <w:vAlign w:val="center"/>
          </w:tcPr>
          <w:p w14:paraId="108FEFC8" w14:textId="77777777" w:rsidR="002B7E36" w:rsidRPr="00DE2F20" w:rsidRDefault="002B7E36" w:rsidP="002B7E36">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MATEMATICĂ ŞI ŞTIINŢE ALE NATURII                              </w:t>
            </w:r>
          </w:p>
        </w:tc>
        <w:tc>
          <w:tcPr>
            <w:tcW w:w="1276" w:type="dxa"/>
            <w:vMerge w:val="restart"/>
            <w:tcBorders>
              <w:left w:val="nil"/>
            </w:tcBorders>
            <w:vAlign w:val="center"/>
          </w:tcPr>
          <w:p w14:paraId="7CEE7E87" w14:textId="77777777" w:rsidR="002B7E36" w:rsidRPr="00DE2F20" w:rsidRDefault="002B7E36" w:rsidP="002B7E36">
            <w:pPr>
              <w:jc w:val="center"/>
              <w:rPr>
                <w:sz w:val="14"/>
                <w:szCs w:val="14"/>
                <w:lang w:val="ro-RO"/>
              </w:rPr>
            </w:pPr>
            <w:r w:rsidRPr="00DE2F20">
              <w:rPr>
                <w:sz w:val="14"/>
                <w:szCs w:val="14"/>
                <w:lang w:val="ro-RO"/>
              </w:rPr>
              <w:t>ŞTIINŢA MEDIULUI</w:t>
            </w:r>
          </w:p>
        </w:tc>
        <w:tc>
          <w:tcPr>
            <w:tcW w:w="2552" w:type="dxa"/>
            <w:tcBorders>
              <w:left w:val="nil"/>
            </w:tcBorders>
            <w:vAlign w:val="center"/>
          </w:tcPr>
          <w:p w14:paraId="64790E0E" w14:textId="77777777" w:rsidR="002B7E36" w:rsidRPr="00DE2F20" w:rsidRDefault="002B7E36" w:rsidP="002B7E36">
            <w:pPr>
              <w:rPr>
                <w:sz w:val="14"/>
                <w:szCs w:val="14"/>
                <w:lang w:val="ro-RO"/>
              </w:rPr>
            </w:pPr>
            <w:r w:rsidRPr="00DE2F20">
              <w:rPr>
                <w:sz w:val="14"/>
                <w:szCs w:val="14"/>
                <w:lang w:val="ro-RO"/>
              </w:rPr>
              <w:t>Chimia mediului</w:t>
            </w:r>
          </w:p>
        </w:tc>
        <w:tc>
          <w:tcPr>
            <w:tcW w:w="1134" w:type="dxa"/>
            <w:vMerge/>
            <w:vAlign w:val="center"/>
          </w:tcPr>
          <w:p w14:paraId="131D2999" w14:textId="77777777" w:rsidR="002B7E36" w:rsidRPr="00DE2F20" w:rsidRDefault="002B7E36" w:rsidP="002B7E36">
            <w:pPr>
              <w:rPr>
                <w:sz w:val="14"/>
                <w:szCs w:val="14"/>
                <w:lang w:val="ro-RO"/>
              </w:rPr>
            </w:pPr>
          </w:p>
        </w:tc>
        <w:tc>
          <w:tcPr>
            <w:tcW w:w="3827" w:type="dxa"/>
            <w:vMerge/>
            <w:vAlign w:val="center"/>
          </w:tcPr>
          <w:p w14:paraId="60D18562" w14:textId="77777777" w:rsidR="002B7E36" w:rsidRPr="00DE2F20" w:rsidRDefault="002B7E36" w:rsidP="002B7E36">
            <w:pPr>
              <w:rPr>
                <w:sz w:val="14"/>
                <w:szCs w:val="14"/>
                <w:lang w:val="ro-RO"/>
              </w:rPr>
            </w:pPr>
          </w:p>
        </w:tc>
        <w:tc>
          <w:tcPr>
            <w:tcW w:w="992" w:type="dxa"/>
            <w:vMerge/>
            <w:tcBorders>
              <w:right w:val="thinThickSmallGap" w:sz="24" w:space="0" w:color="auto"/>
            </w:tcBorders>
            <w:vAlign w:val="center"/>
          </w:tcPr>
          <w:p w14:paraId="60F6E049" w14:textId="77777777" w:rsidR="002B7E36" w:rsidRPr="00DE2F20" w:rsidRDefault="002B7E36" w:rsidP="002B7E36">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7A0728A2" w14:textId="77777777" w:rsidR="002B7E36" w:rsidRPr="00DE2F20" w:rsidRDefault="002B7E36" w:rsidP="002B7E36">
            <w:pPr>
              <w:pStyle w:val="Heading4"/>
              <w:jc w:val="center"/>
              <w:rPr>
                <w:rFonts w:ascii="Times New Roman" w:hAnsi="Times New Roman"/>
                <w:b w:val="0"/>
                <w:sz w:val="18"/>
                <w:szCs w:val="18"/>
                <w:lang w:val="ro-RO"/>
              </w:rPr>
            </w:pPr>
          </w:p>
        </w:tc>
      </w:tr>
      <w:tr w:rsidR="002B7E36" w:rsidRPr="00DE2F20" w14:paraId="035B57A0" w14:textId="77777777" w:rsidTr="0083160F">
        <w:trPr>
          <w:cantSplit/>
          <w:trHeight w:val="264"/>
          <w:jc w:val="center"/>
        </w:trPr>
        <w:tc>
          <w:tcPr>
            <w:tcW w:w="1230" w:type="dxa"/>
            <w:vMerge/>
            <w:tcBorders>
              <w:left w:val="thinThickSmallGap" w:sz="24" w:space="0" w:color="auto"/>
            </w:tcBorders>
            <w:vAlign w:val="center"/>
          </w:tcPr>
          <w:p w14:paraId="6E0B37B2" w14:textId="77777777" w:rsidR="002B7E36" w:rsidRPr="00DE2F20" w:rsidRDefault="002B7E36" w:rsidP="002B7E36">
            <w:pPr>
              <w:jc w:val="center"/>
              <w:rPr>
                <w:bCs/>
                <w:sz w:val="14"/>
                <w:szCs w:val="14"/>
                <w:lang w:val="ro-RO"/>
              </w:rPr>
            </w:pPr>
          </w:p>
        </w:tc>
        <w:tc>
          <w:tcPr>
            <w:tcW w:w="1572" w:type="dxa"/>
            <w:vMerge/>
            <w:tcBorders>
              <w:right w:val="thinThickSmallGap" w:sz="24" w:space="0" w:color="auto"/>
            </w:tcBorders>
            <w:vAlign w:val="center"/>
          </w:tcPr>
          <w:p w14:paraId="3F649AAE" w14:textId="77777777" w:rsidR="002B7E36" w:rsidRPr="00DE2F20" w:rsidRDefault="002B7E36" w:rsidP="002B7E36">
            <w:pPr>
              <w:jc w:val="center"/>
              <w:rPr>
                <w:bCs/>
                <w:sz w:val="14"/>
                <w:szCs w:val="14"/>
                <w:lang w:val="ro-RO"/>
              </w:rPr>
            </w:pPr>
          </w:p>
        </w:tc>
        <w:tc>
          <w:tcPr>
            <w:tcW w:w="1275" w:type="dxa"/>
            <w:vMerge/>
            <w:tcBorders>
              <w:left w:val="nil"/>
            </w:tcBorders>
            <w:vAlign w:val="center"/>
          </w:tcPr>
          <w:p w14:paraId="118ED829" w14:textId="77777777" w:rsidR="002B7E36" w:rsidRPr="00DE2F20" w:rsidRDefault="002B7E36" w:rsidP="002B7E36">
            <w:pPr>
              <w:jc w:val="center"/>
              <w:rPr>
                <w:sz w:val="14"/>
                <w:szCs w:val="14"/>
                <w:lang w:val="ro-RO"/>
              </w:rPr>
            </w:pPr>
          </w:p>
        </w:tc>
        <w:tc>
          <w:tcPr>
            <w:tcW w:w="1276" w:type="dxa"/>
            <w:vMerge/>
            <w:tcBorders>
              <w:left w:val="nil"/>
            </w:tcBorders>
            <w:vAlign w:val="center"/>
          </w:tcPr>
          <w:p w14:paraId="3007534B" w14:textId="77777777" w:rsidR="002B7E36" w:rsidRPr="00DE2F20" w:rsidRDefault="002B7E36" w:rsidP="002B7E36">
            <w:pPr>
              <w:jc w:val="center"/>
              <w:rPr>
                <w:sz w:val="14"/>
                <w:szCs w:val="14"/>
                <w:lang w:val="ro-RO"/>
              </w:rPr>
            </w:pPr>
          </w:p>
        </w:tc>
        <w:tc>
          <w:tcPr>
            <w:tcW w:w="2552" w:type="dxa"/>
            <w:tcBorders>
              <w:left w:val="nil"/>
            </w:tcBorders>
            <w:vAlign w:val="center"/>
          </w:tcPr>
          <w:p w14:paraId="24133924" w14:textId="77777777" w:rsidR="002B7E36" w:rsidRPr="00DE2F20" w:rsidRDefault="002B7E36" w:rsidP="002B7E36">
            <w:pPr>
              <w:rPr>
                <w:sz w:val="14"/>
                <w:szCs w:val="14"/>
                <w:lang w:val="ro-RO"/>
              </w:rPr>
            </w:pPr>
            <w:r w:rsidRPr="00DE2F20">
              <w:rPr>
                <w:sz w:val="14"/>
                <w:szCs w:val="14"/>
                <w:lang w:val="ro-RO"/>
              </w:rPr>
              <w:t>Ştiinţa mediului</w:t>
            </w:r>
          </w:p>
        </w:tc>
        <w:tc>
          <w:tcPr>
            <w:tcW w:w="1134" w:type="dxa"/>
            <w:vMerge/>
            <w:vAlign w:val="center"/>
          </w:tcPr>
          <w:p w14:paraId="1083EC34" w14:textId="77777777" w:rsidR="002B7E36" w:rsidRPr="00DE2F20" w:rsidRDefault="002B7E36" w:rsidP="002B7E36">
            <w:pPr>
              <w:rPr>
                <w:sz w:val="14"/>
                <w:szCs w:val="14"/>
                <w:lang w:val="ro-RO"/>
              </w:rPr>
            </w:pPr>
          </w:p>
        </w:tc>
        <w:tc>
          <w:tcPr>
            <w:tcW w:w="3827" w:type="dxa"/>
            <w:vMerge/>
            <w:vAlign w:val="center"/>
          </w:tcPr>
          <w:p w14:paraId="30093D5D" w14:textId="77777777" w:rsidR="002B7E36" w:rsidRPr="00DE2F20" w:rsidRDefault="002B7E36" w:rsidP="002B7E36">
            <w:pPr>
              <w:rPr>
                <w:sz w:val="14"/>
                <w:szCs w:val="14"/>
                <w:lang w:val="ro-RO"/>
              </w:rPr>
            </w:pPr>
          </w:p>
        </w:tc>
        <w:tc>
          <w:tcPr>
            <w:tcW w:w="992" w:type="dxa"/>
            <w:vMerge/>
            <w:tcBorders>
              <w:right w:val="thinThickSmallGap" w:sz="24" w:space="0" w:color="auto"/>
            </w:tcBorders>
            <w:vAlign w:val="center"/>
          </w:tcPr>
          <w:p w14:paraId="6D83F4A5" w14:textId="77777777" w:rsidR="002B7E36" w:rsidRPr="00DE2F20" w:rsidRDefault="002B7E36" w:rsidP="002B7E36">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7A4D524D" w14:textId="77777777" w:rsidR="002B7E36" w:rsidRPr="00DE2F20" w:rsidRDefault="002B7E36" w:rsidP="002B7E36">
            <w:pPr>
              <w:pStyle w:val="Heading4"/>
              <w:jc w:val="center"/>
              <w:rPr>
                <w:rFonts w:ascii="Times New Roman" w:hAnsi="Times New Roman"/>
                <w:b w:val="0"/>
                <w:sz w:val="18"/>
                <w:szCs w:val="18"/>
                <w:lang w:val="ro-RO"/>
              </w:rPr>
            </w:pPr>
          </w:p>
        </w:tc>
      </w:tr>
    </w:tbl>
    <w:p w14:paraId="31A49AA7" w14:textId="77777777" w:rsidR="00F935F3" w:rsidRPr="00DE2F20" w:rsidRDefault="00F935F3">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1572"/>
        <w:gridCol w:w="1275"/>
        <w:gridCol w:w="1276"/>
        <w:gridCol w:w="2552"/>
        <w:gridCol w:w="1134"/>
        <w:gridCol w:w="4252"/>
        <w:gridCol w:w="567"/>
        <w:gridCol w:w="1496"/>
      </w:tblGrid>
      <w:tr w:rsidR="00DE2F20" w:rsidRPr="00DE2F20" w14:paraId="40AF7176" w14:textId="77777777" w:rsidTr="00344048">
        <w:trPr>
          <w:cantSplit/>
          <w:trHeight w:val="703"/>
          <w:jc w:val="center"/>
        </w:trPr>
        <w:tc>
          <w:tcPr>
            <w:tcW w:w="1230" w:type="dxa"/>
            <w:vMerge w:val="restart"/>
            <w:tcBorders>
              <w:left w:val="thinThickSmallGap" w:sz="24" w:space="0" w:color="auto"/>
            </w:tcBorders>
            <w:vAlign w:val="center"/>
          </w:tcPr>
          <w:p w14:paraId="12CDCAB8" w14:textId="77777777" w:rsidR="0097342B" w:rsidRPr="00DE2F20" w:rsidRDefault="0097342B" w:rsidP="0097342B">
            <w:pPr>
              <w:jc w:val="center"/>
              <w:rPr>
                <w:b/>
                <w:bCs/>
                <w:sz w:val="14"/>
                <w:szCs w:val="14"/>
                <w:lang w:val="ro-RO"/>
              </w:rPr>
            </w:pPr>
            <w:r w:rsidRPr="00DE2F20">
              <w:rPr>
                <w:b/>
                <w:bCs/>
                <w:sz w:val="14"/>
                <w:szCs w:val="14"/>
                <w:lang w:val="ro-RO"/>
              </w:rPr>
              <w:t>Învăţământ liceal</w:t>
            </w:r>
          </w:p>
          <w:p w14:paraId="7BE6A458" w14:textId="77777777" w:rsidR="0097342B" w:rsidRPr="00DE2F20" w:rsidRDefault="0097342B" w:rsidP="0097342B">
            <w:pPr>
              <w:jc w:val="center"/>
              <w:rPr>
                <w:bCs/>
                <w:sz w:val="14"/>
                <w:szCs w:val="14"/>
                <w:lang w:val="ro-RO"/>
              </w:rPr>
            </w:pPr>
          </w:p>
        </w:tc>
        <w:tc>
          <w:tcPr>
            <w:tcW w:w="1572" w:type="dxa"/>
            <w:vMerge w:val="restart"/>
            <w:tcBorders>
              <w:right w:val="thinThickSmallGap" w:sz="24" w:space="0" w:color="auto"/>
            </w:tcBorders>
            <w:vAlign w:val="center"/>
          </w:tcPr>
          <w:p w14:paraId="5A3BCA50" w14:textId="77777777" w:rsidR="0097342B" w:rsidRPr="00DE2F20" w:rsidRDefault="0097342B" w:rsidP="0097342B">
            <w:pPr>
              <w:tabs>
                <w:tab w:val="left" w:pos="331"/>
              </w:tabs>
              <w:ind w:left="84"/>
              <w:rPr>
                <w:bCs/>
                <w:sz w:val="14"/>
                <w:szCs w:val="14"/>
                <w:lang w:val="ro-RO"/>
              </w:rPr>
            </w:pPr>
            <w:r w:rsidRPr="00DE2F20">
              <w:rPr>
                <w:bCs/>
                <w:sz w:val="14"/>
                <w:szCs w:val="14"/>
                <w:lang w:val="ro-RO"/>
              </w:rPr>
              <w:t>1. Chimie</w:t>
            </w:r>
          </w:p>
          <w:p w14:paraId="42CD5320" w14:textId="77777777" w:rsidR="0097342B" w:rsidRPr="00DE2F20" w:rsidRDefault="0097342B" w:rsidP="0097342B">
            <w:pPr>
              <w:tabs>
                <w:tab w:val="left" w:pos="331"/>
              </w:tabs>
              <w:ind w:left="84"/>
              <w:rPr>
                <w:bCs/>
                <w:sz w:val="14"/>
                <w:szCs w:val="14"/>
                <w:lang w:val="ro-RO"/>
              </w:rPr>
            </w:pPr>
            <w:r w:rsidRPr="00DE2F20">
              <w:rPr>
                <w:bCs/>
                <w:sz w:val="14"/>
                <w:szCs w:val="14"/>
                <w:lang w:val="ro-RO"/>
              </w:rPr>
              <w:t>2. Chimie - Ştiinţe</w:t>
            </w:r>
          </w:p>
          <w:p w14:paraId="59FADA53" w14:textId="77777777" w:rsidR="0097342B" w:rsidRPr="00DE2F20" w:rsidRDefault="0097342B" w:rsidP="0097342B">
            <w:pPr>
              <w:jc w:val="center"/>
              <w:rPr>
                <w:bCs/>
                <w:sz w:val="14"/>
                <w:szCs w:val="14"/>
                <w:lang w:val="ro-RO"/>
              </w:rPr>
            </w:pPr>
          </w:p>
        </w:tc>
        <w:tc>
          <w:tcPr>
            <w:tcW w:w="1275" w:type="dxa"/>
            <w:tcBorders>
              <w:left w:val="nil"/>
            </w:tcBorders>
            <w:vAlign w:val="center"/>
          </w:tcPr>
          <w:p w14:paraId="07968AFB" w14:textId="77777777" w:rsidR="0097342B" w:rsidRPr="00DE2F20" w:rsidRDefault="0097342B" w:rsidP="0097342B">
            <w:pPr>
              <w:jc w:val="center"/>
              <w:rPr>
                <w:sz w:val="14"/>
                <w:szCs w:val="14"/>
                <w:lang w:val="ro-RO"/>
              </w:rPr>
            </w:pPr>
            <w:r w:rsidRPr="00DE2F20">
              <w:rPr>
                <w:sz w:val="14"/>
                <w:szCs w:val="14"/>
                <w:lang w:val="ro-RO"/>
              </w:rPr>
              <w:t xml:space="preserve">ŞTIINŢE EXACTE/ MATEMATICĂ ŞI ŞTIINŢE ALE NATURII                     </w:t>
            </w:r>
          </w:p>
        </w:tc>
        <w:tc>
          <w:tcPr>
            <w:tcW w:w="1276" w:type="dxa"/>
            <w:tcBorders>
              <w:left w:val="nil"/>
            </w:tcBorders>
            <w:vAlign w:val="center"/>
          </w:tcPr>
          <w:p w14:paraId="355E7715" w14:textId="77777777" w:rsidR="0097342B" w:rsidRPr="00DE2F20" w:rsidRDefault="0097342B" w:rsidP="0097342B">
            <w:pPr>
              <w:jc w:val="center"/>
              <w:rPr>
                <w:sz w:val="14"/>
                <w:szCs w:val="14"/>
                <w:lang w:val="ro-RO"/>
              </w:rPr>
            </w:pPr>
            <w:r w:rsidRPr="00DE2F20">
              <w:rPr>
                <w:sz w:val="14"/>
                <w:szCs w:val="14"/>
                <w:lang w:val="ro-RO"/>
              </w:rPr>
              <w:t xml:space="preserve">CHIMIE     </w:t>
            </w:r>
          </w:p>
        </w:tc>
        <w:tc>
          <w:tcPr>
            <w:tcW w:w="2552" w:type="dxa"/>
            <w:vAlign w:val="center"/>
          </w:tcPr>
          <w:p w14:paraId="040B2771" w14:textId="77777777" w:rsidR="0097342B" w:rsidRPr="00DE2F20" w:rsidRDefault="0097342B" w:rsidP="0097342B">
            <w:pPr>
              <w:rPr>
                <w:sz w:val="14"/>
                <w:szCs w:val="14"/>
                <w:lang w:val="ro-RO"/>
              </w:rPr>
            </w:pPr>
            <w:r w:rsidRPr="00DE2F20">
              <w:rPr>
                <w:sz w:val="14"/>
                <w:szCs w:val="14"/>
                <w:lang w:val="ro-RO"/>
              </w:rPr>
              <w:t xml:space="preserve">1. Chimie            </w:t>
            </w:r>
          </w:p>
          <w:p w14:paraId="3AF4C01D" w14:textId="77777777" w:rsidR="0097342B" w:rsidRPr="00DE2F20" w:rsidRDefault="0097342B" w:rsidP="0097342B">
            <w:pPr>
              <w:rPr>
                <w:sz w:val="14"/>
                <w:szCs w:val="14"/>
                <w:lang w:val="ro-RO"/>
              </w:rPr>
            </w:pPr>
            <w:r w:rsidRPr="00DE2F20">
              <w:rPr>
                <w:sz w:val="14"/>
                <w:szCs w:val="14"/>
                <w:lang w:val="ro-RO"/>
              </w:rPr>
              <w:t>2. Biochimie tehnologică</w:t>
            </w:r>
          </w:p>
          <w:p w14:paraId="5A7AFCDD" w14:textId="77777777" w:rsidR="0097342B" w:rsidRPr="00DE2F20" w:rsidRDefault="0097342B" w:rsidP="0097342B">
            <w:pPr>
              <w:rPr>
                <w:sz w:val="14"/>
                <w:szCs w:val="14"/>
                <w:lang w:val="ro-RO"/>
              </w:rPr>
            </w:pPr>
            <w:r w:rsidRPr="00DE2F20">
              <w:rPr>
                <w:sz w:val="14"/>
                <w:szCs w:val="14"/>
                <w:lang w:val="ro-RO"/>
              </w:rPr>
              <w:t>3. Radiochimie</w:t>
            </w:r>
          </w:p>
          <w:p w14:paraId="3B438C71" w14:textId="77777777" w:rsidR="0097342B" w:rsidRPr="00DE2F20" w:rsidRDefault="0097342B" w:rsidP="0097342B">
            <w:pPr>
              <w:rPr>
                <w:sz w:val="14"/>
                <w:szCs w:val="14"/>
                <w:lang w:val="ro-RO"/>
              </w:rPr>
            </w:pPr>
            <w:r w:rsidRPr="00DE2F20">
              <w:rPr>
                <w:sz w:val="14"/>
                <w:szCs w:val="14"/>
                <w:lang w:val="ro-RO"/>
              </w:rPr>
              <w:t>4. Chimie informatică</w:t>
            </w:r>
          </w:p>
          <w:p w14:paraId="296FA2F2" w14:textId="77777777" w:rsidR="0097342B" w:rsidRPr="00DE2F20" w:rsidRDefault="0097342B" w:rsidP="0097342B">
            <w:pPr>
              <w:rPr>
                <w:sz w:val="14"/>
                <w:szCs w:val="14"/>
                <w:lang w:val="ro-RO"/>
              </w:rPr>
            </w:pPr>
            <w:r w:rsidRPr="00DE2F20">
              <w:rPr>
                <w:sz w:val="14"/>
                <w:szCs w:val="14"/>
                <w:lang w:val="ro-RO"/>
              </w:rPr>
              <w:t>5. Chimie medicală</w:t>
            </w:r>
          </w:p>
          <w:p w14:paraId="3ACAD3DD" w14:textId="77777777" w:rsidR="0097342B" w:rsidRPr="00DE2F20" w:rsidRDefault="0097342B" w:rsidP="0097342B">
            <w:pPr>
              <w:rPr>
                <w:sz w:val="14"/>
                <w:szCs w:val="14"/>
                <w:lang w:val="ro-RO"/>
              </w:rPr>
            </w:pPr>
            <w:r w:rsidRPr="00DE2F20">
              <w:rPr>
                <w:sz w:val="14"/>
                <w:szCs w:val="14"/>
                <w:lang w:val="ro-RO"/>
              </w:rPr>
              <w:t>6. Chimie farmaceutică</w:t>
            </w:r>
          </w:p>
        </w:tc>
        <w:tc>
          <w:tcPr>
            <w:tcW w:w="1134" w:type="dxa"/>
            <w:vMerge w:val="restart"/>
            <w:vAlign w:val="center"/>
          </w:tcPr>
          <w:p w14:paraId="122E96BC" w14:textId="77777777" w:rsidR="0097342B" w:rsidRPr="00DE2F20" w:rsidRDefault="0097342B" w:rsidP="0097342B">
            <w:pPr>
              <w:jc w:val="center"/>
              <w:rPr>
                <w:sz w:val="14"/>
                <w:szCs w:val="14"/>
                <w:lang w:val="ro-RO"/>
              </w:rPr>
            </w:pPr>
            <w:r w:rsidRPr="00DE2F20">
              <w:rPr>
                <w:sz w:val="14"/>
                <w:szCs w:val="14"/>
                <w:lang w:val="ro-RO"/>
              </w:rPr>
              <w:t>CHIMIE</w:t>
            </w:r>
          </w:p>
        </w:tc>
        <w:tc>
          <w:tcPr>
            <w:tcW w:w="4252" w:type="dxa"/>
            <w:vMerge w:val="restart"/>
            <w:vAlign w:val="center"/>
          </w:tcPr>
          <w:p w14:paraId="20596EC9" w14:textId="6BA4BC23"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rPr>
              <w:t>Abordarea integrată a ştiinţelor naturii</w:t>
            </w:r>
          </w:p>
          <w:p w14:paraId="29D2812E" w14:textId="7DCC119E" w:rsidR="00344048" w:rsidRPr="00DE2F20" w:rsidRDefault="00344048" w:rsidP="0097342B">
            <w:pPr>
              <w:numPr>
                <w:ilvl w:val="0"/>
                <w:numId w:val="12"/>
              </w:numPr>
              <w:tabs>
                <w:tab w:val="left" w:pos="230"/>
              </w:tabs>
              <w:ind w:left="57" w:hanging="57"/>
              <w:rPr>
                <w:sz w:val="14"/>
                <w:szCs w:val="14"/>
                <w:lang w:val="ro-RO"/>
              </w:rPr>
            </w:pPr>
            <w:r w:rsidRPr="00DE2F20">
              <w:rPr>
                <w:sz w:val="14"/>
                <w:szCs w:val="14"/>
                <w:lang w:val="ro-RO"/>
              </w:rPr>
              <w:t>Analiza și controlul produselor agrochimice, farmaceutice și cosmetice</w:t>
            </w:r>
          </w:p>
          <w:p w14:paraId="18CCC76C" w14:textId="63DA0697" w:rsidR="00344048" w:rsidRPr="00DE2F20" w:rsidRDefault="00344048" w:rsidP="0097342B">
            <w:pPr>
              <w:numPr>
                <w:ilvl w:val="0"/>
                <w:numId w:val="12"/>
              </w:numPr>
              <w:tabs>
                <w:tab w:val="left" w:pos="230"/>
              </w:tabs>
              <w:ind w:left="57" w:hanging="57"/>
              <w:rPr>
                <w:sz w:val="14"/>
                <w:szCs w:val="14"/>
                <w:lang w:val="ro-RO"/>
              </w:rPr>
            </w:pPr>
            <w:r w:rsidRPr="00DE2F20">
              <w:rPr>
                <w:sz w:val="14"/>
                <w:szCs w:val="14"/>
                <w:lang w:val="ro-RO"/>
              </w:rPr>
              <w:t>Analysis and control of agrochemical, pharmaceutical and cosmetic products</w:t>
            </w:r>
          </w:p>
          <w:p w14:paraId="21FBC93F"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eastAsia="ro-RO"/>
              </w:rPr>
              <w:t>Aplicaţii interdisciplinare în ştiinţele naturii</w:t>
            </w:r>
          </w:p>
          <w:p w14:paraId="53644084"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eastAsia="ro-RO"/>
              </w:rPr>
              <w:t>Biomolecule</w:t>
            </w:r>
          </w:p>
          <w:p w14:paraId="480BDE7F"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rPr>
              <w:t>Chimia fizică a sistemelor disperse</w:t>
            </w:r>
          </w:p>
          <w:p w14:paraId="0A63801D"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rPr>
              <w:t>Chimia şi biochimia heterociclurilor</w:t>
            </w:r>
          </w:p>
          <w:p w14:paraId="26368113"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rPr>
              <w:t xml:space="preserve">Chimie </w:t>
            </w:r>
            <w:r w:rsidRPr="00DE2F20">
              <w:rPr>
                <w:sz w:val="14"/>
                <w:szCs w:val="14"/>
                <w:lang w:val="ro-RO" w:eastAsia="ro-RO"/>
              </w:rPr>
              <w:t>avansată</w:t>
            </w:r>
          </w:p>
          <w:p w14:paraId="140273A5"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rPr>
              <w:t>Chimie coordinativă aplicată</w:t>
            </w:r>
          </w:p>
          <w:p w14:paraId="3D1B4E31"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rPr>
              <w:t>Chimia compuşilor biologic activi</w:t>
            </w:r>
          </w:p>
          <w:p w14:paraId="5B93920E"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rPr>
              <w:t>Chimia compuşilor farmaceutici şi a materialelor biocompatibile</w:t>
            </w:r>
          </w:p>
          <w:p w14:paraId="4756FE46"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eastAsia="ro-RO"/>
              </w:rPr>
              <w:t>Chimia</w:t>
            </w:r>
            <w:r w:rsidRPr="00DE2F20">
              <w:rPr>
                <w:sz w:val="14"/>
                <w:szCs w:val="14"/>
                <w:lang w:val="ro-RO"/>
              </w:rPr>
              <w:t xml:space="preserve"> medicamentelor şi produselor cosmetice</w:t>
            </w:r>
          </w:p>
          <w:p w14:paraId="6F659F70"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eastAsia="ro-RO"/>
              </w:rPr>
              <w:t>Chimia</w:t>
            </w:r>
            <w:r w:rsidRPr="00DE2F20">
              <w:rPr>
                <w:sz w:val="14"/>
                <w:szCs w:val="14"/>
                <w:lang w:val="ro-RO"/>
              </w:rPr>
              <w:t xml:space="preserve"> materialelor avansate</w:t>
            </w:r>
          </w:p>
          <w:p w14:paraId="28A28DFD"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eastAsia="ro-RO"/>
              </w:rPr>
              <w:t>Chimia</w:t>
            </w:r>
            <w:r w:rsidRPr="00DE2F20">
              <w:rPr>
                <w:sz w:val="14"/>
                <w:szCs w:val="14"/>
                <w:lang w:val="ro-RO"/>
              </w:rPr>
              <w:t xml:space="preserve"> mediului şi siguranţă alimentară</w:t>
            </w:r>
          </w:p>
          <w:p w14:paraId="7F2DF7F3"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rPr>
              <w:t>Chimia produselor cosmetice şi farmaceutice</w:t>
            </w:r>
          </w:p>
          <w:p w14:paraId="218E2BB3" w14:textId="3E3BC52B"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eastAsia="ro-RO"/>
              </w:rPr>
              <w:t>Chimia</w:t>
            </w:r>
            <w:r w:rsidRPr="00DE2F20">
              <w:rPr>
                <w:sz w:val="14"/>
                <w:szCs w:val="14"/>
                <w:lang w:val="ro-RO"/>
              </w:rPr>
              <w:t xml:space="preserve"> şi managementul calităţii produselor de consum şi a mediului</w:t>
            </w:r>
          </w:p>
          <w:p w14:paraId="1607D532" w14:textId="65E8563C" w:rsidR="00344048" w:rsidRPr="00DE2F20" w:rsidRDefault="00344048" w:rsidP="0097342B">
            <w:pPr>
              <w:numPr>
                <w:ilvl w:val="0"/>
                <w:numId w:val="12"/>
              </w:numPr>
              <w:tabs>
                <w:tab w:val="left" w:pos="230"/>
              </w:tabs>
              <w:ind w:left="57" w:hanging="57"/>
              <w:rPr>
                <w:sz w:val="14"/>
                <w:szCs w:val="14"/>
                <w:lang w:val="ro-RO"/>
              </w:rPr>
            </w:pPr>
            <w:r w:rsidRPr="00DE2F20">
              <w:rPr>
                <w:sz w:val="14"/>
                <w:szCs w:val="14"/>
                <w:lang w:val="ro-RO"/>
              </w:rPr>
              <w:t>Chimia și managementul calității produselor de consum în relație cu mediul</w:t>
            </w:r>
          </w:p>
          <w:p w14:paraId="662F46C5"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rPr>
              <w:t>Chimia în ştiinţele integrate</w:t>
            </w:r>
          </w:p>
          <w:p w14:paraId="3EBADE1D"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rPr>
              <w:t>Chimie</w:t>
            </w:r>
          </w:p>
          <w:p w14:paraId="21E7E39E"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eastAsia="ro-RO"/>
              </w:rPr>
              <w:t>Chimie</w:t>
            </w:r>
            <w:r w:rsidRPr="00DE2F20">
              <w:rPr>
                <w:sz w:val="14"/>
                <w:szCs w:val="14"/>
                <w:lang w:val="ro-RO"/>
              </w:rPr>
              <w:t xml:space="preserve"> aplicată</w:t>
            </w:r>
          </w:p>
          <w:p w14:paraId="5813D926" w14:textId="1D412A52"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rPr>
              <w:t>Chimie clinică</w:t>
            </w:r>
          </w:p>
          <w:p w14:paraId="68013C31" w14:textId="2573BF9E" w:rsidR="00344048" w:rsidRPr="00DE2F20" w:rsidRDefault="00344048" w:rsidP="0097342B">
            <w:pPr>
              <w:numPr>
                <w:ilvl w:val="0"/>
                <w:numId w:val="12"/>
              </w:numPr>
              <w:tabs>
                <w:tab w:val="left" w:pos="230"/>
              </w:tabs>
              <w:ind w:left="57" w:hanging="57"/>
              <w:rPr>
                <w:sz w:val="14"/>
                <w:szCs w:val="14"/>
                <w:lang w:val="ro-RO"/>
              </w:rPr>
            </w:pPr>
            <w:r w:rsidRPr="00DE2F20">
              <w:rPr>
                <w:sz w:val="14"/>
                <w:szCs w:val="14"/>
                <w:lang w:val="ro-RO"/>
              </w:rPr>
              <w:t>Chimie clinică și de laborator sanitar</w:t>
            </w:r>
          </w:p>
          <w:p w14:paraId="0C7E5BDA"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rPr>
              <w:t>Chimie criminalistă</w:t>
            </w:r>
          </w:p>
          <w:p w14:paraId="669673E3"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rPr>
              <w:t>Chimie didactică</w:t>
            </w:r>
          </w:p>
          <w:p w14:paraId="34E8C66C"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eastAsia="ro-RO"/>
              </w:rPr>
              <w:t>Chimie</w:t>
            </w:r>
            <w:r w:rsidRPr="00DE2F20">
              <w:rPr>
                <w:sz w:val="14"/>
                <w:szCs w:val="14"/>
                <w:lang w:val="ro-RO"/>
              </w:rPr>
              <w:t xml:space="preserve"> supramoleculară</w:t>
            </w:r>
          </w:p>
          <w:p w14:paraId="6110F9D8"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eastAsia="ro-RO"/>
              </w:rPr>
              <w:t>Chimie</w:t>
            </w:r>
            <w:r w:rsidRPr="00DE2F20">
              <w:rPr>
                <w:sz w:val="14"/>
                <w:szCs w:val="14"/>
                <w:lang w:val="ro-RO"/>
              </w:rPr>
              <w:t xml:space="preserve"> structurală şi aplicativă</w:t>
            </w:r>
          </w:p>
          <w:p w14:paraId="634DC0CA"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rPr>
              <w:t>Controlul chimic al calităţii mediului şi tehnici de depoluare</w:t>
            </w:r>
          </w:p>
          <w:p w14:paraId="38E9DFBF"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rPr>
              <w:t>Didactica chimiei</w:t>
            </w:r>
          </w:p>
          <w:p w14:paraId="7F397E78"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rPr>
              <w:t>Dinamica sistemelor chimice cu aplicaţii în chimia mediului</w:t>
            </w:r>
          </w:p>
          <w:p w14:paraId="5BB5CADC"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eastAsia="ro-RO"/>
              </w:rPr>
              <w:t>Managementul</w:t>
            </w:r>
            <w:r w:rsidRPr="00DE2F20">
              <w:rPr>
                <w:sz w:val="14"/>
                <w:szCs w:val="14"/>
                <w:lang w:val="ro-RO"/>
              </w:rPr>
              <w:t xml:space="preserve"> calităţii în chimie</w:t>
            </w:r>
          </w:p>
          <w:p w14:paraId="68345121"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eastAsia="ro-RO"/>
              </w:rPr>
              <w:t>Metode</w:t>
            </w:r>
            <w:r w:rsidRPr="00DE2F20">
              <w:rPr>
                <w:sz w:val="14"/>
                <w:szCs w:val="14"/>
                <w:lang w:val="ro-RO"/>
              </w:rPr>
              <w:t xml:space="preserve"> de analiză utilizate în controlul calităţii mediului şi produselor</w:t>
            </w:r>
          </w:p>
          <w:p w14:paraId="3A195ED1"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rPr>
              <w:t>Metode fizico-chimice de analiză pentru controlul calităţii vieţii şi mediului</w:t>
            </w:r>
          </w:p>
          <w:p w14:paraId="7A574D1E"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rPr>
              <w:t>Metode fizico-chimice de analiză a produselor cosmetice, farmaceutice şi alimentare</w:t>
            </w:r>
          </w:p>
          <w:p w14:paraId="023665E6"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eastAsia="ro-RO"/>
              </w:rPr>
              <w:t>Modelare</w:t>
            </w:r>
            <w:r w:rsidRPr="00DE2F20">
              <w:rPr>
                <w:sz w:val="14"/>
                <w:szCs w:val="14"/>
                <w:lang w:val="ro-RO"/>
              </w:rPr>
              <w:t xml:space="preserve"> moleculară în chimie şi biochimie</w:t>
            </w:r>
          </w:p>
          <w:p w14:paraId="7BEFCE8A"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eastAsia="ro-RO"/>
              </w:rPr>
              <w:t>Nanoştiinţe</w:t>
            </w:r>
          </w:p>
          <w:p w14:paraId="39D387DC" w14:textId="77777777" w:rsidR="0097342B" w:rsidRPr="00DE2F20" w:rsidRDefault="0097342B" w:rsidP="0097342B">
            <w:pPr>
              <w:numPr>
                <w:ilvl w:val="0"/>
                <w:numId w:val="12"/>
              </w:numPr>
              <w:tabs>
                <w:tab w:val="left" w:pos="194"/>
                <w:tab w:val="left" w:pos="271"/>
              </w:tabs>
              <w:ind w:left="57" w:hanging="57"/>
              <w:rPr>
                <w:sz w:val="14"/>
                <w:szCs w:val="14"/>
                <w:lang w:val="ro-RO"/>
              </w:rPr>
            </w:pPr>
            <w:r w:rsidRPr="00DE2F20">
              <w:rPr>
                <w:sz w:val="14"/>
                <w:szCs w:val="14"/>
                <w:lang w:val="ro-RO"/>
              </w:rPr>
              <w:t>Procesarea şi controlul alimentelor</w:t>
            </w:r>
          </w:p>
          <w:p w14:paraId="030FD9EB" w14:textId="77777777" w:rsidR="0097342B" w:rsidRPr="00DE2F20" w:rsidRDefault="0097342B" w:rsidP="0097342B">
            <w:pPr>
              <w:numPr>
                <w:ilvl w:val="0"/>
                <w:numId w:val="12"/>
              </w:numPr>
              <w:tabs>
                <w:tab w:val="left" w:pos="194"/>
                <w:tab w:val="left" w:pos="271"/>
              </w:tabs>
              <w:ind w:left="57" w:hanging="57"/>
              <w:rPr>
                <w:sz w:val="14"/>
                <w:szCs w:val="14"/>
                <w:lang w:val="ro-RO"/>
              </w:rPr>
            </w:pPr>
            <w:r w:rsidRPr="00DE2F20">
              <w:rPr>
                <w:sz w:val="14"/>
                <w:szCs w:val="14"/>
                <w:lang w:val="ro-RO"/>
              </w:rPr>
              <w:t>Procesarea şi controlul alimentelor (în limba maghiară)</w:t>
            </w:r>
          </w:p>
          <w:p w14:paraId="1227BB6E"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rPr>
              <w:t>Poluarea chimică mediului</w:t>
            </w:r>
          </w:p>
          <w:p w14:paraId="194E2124"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rPr>
              <w:t xml:space="preserve">Reciclarea deşeurilor şi metode de expertiză a materialelor biodegradabile                                              </w:t>
            </w:r>
          </w:p>
          <w:p w14:paraId="655A12B4" w14:textId="77777777" w:rsidR="0097342B" w:rsidRPr="00DE2F20" w:rsidRDefault="0097342B" w:rsidP="0097342B">
            <w:pPr>
              <w:numPr>
                <w:ilvl w:val="0"/>
                <w:numId w:val="12"/>
              </w:numPr>
              <w:tabs>
                <w:tab w:val="left" w:pos="230"/>
              </w:tabs>
              <w:autoSpaceDE w:val="0"/>
              <w:autoSpaceDN w:val="0"/>
              <w:adjustRightInd w:val="0"/>
              <w:ind w:left="57" w:hanging="57"/>
              <w:rPr>
                <w:sz w:val="14"/>
                <w:szCs w:val="14"/>
                <w:lang w:val="ro-RO"/>
              </w:rPr>
            </w:pPr>
            <w:r w:rsidRPr="00DE2F20">
              <w:rPr>
                <w:sz w:val="14"/>
                <w:szCs w:val="14"/>
                <w:lang w:val="ro-RO"/>
              </w:rPr>
              <w:t>Ştiinţa</w:t>
            </w:r>
            <w:r w:rsidRPr="00DE2F20">
              <w:rPr>
                <w:sz w:val="14"/>
                <w:szCs w:val="14"/>
                <w:lang w:val="ro-RO" w:eastAsia="ro-RO"/>
              </w:rPr>
              <w:t xml:space="preserve"> conservării / restaurării operelor de patrimoniu prin metode fizice şi chimice avansate</w:t>
            </w:r>
          </w:p>
          <w:p w14:paraId="4B8C7F2C" w14:textId="77777777" w:rsidR="0097342B" w:rsidRPr="00DE2F20" w:rsidRDefault="0097342B" w:rsidP="0097342B">
            <w:pPr>
              <w:numPr>
                <w:ilvl w:val="0"/>
                <w:numId w:val="12"/>
              </w:numPr>
              <w:tabs>
                <w:tab w:val="left" w:pos="266"/>
              </w:tabs>
              <w:autoSpaceDE w:val="0"/>
              <w:autoSpaceDN w:val="0"/>
              <w:adjustRightInd w:val="0"/>
              <w:ind w:left="57" w:hanging="57"/>
              <w:rPr>
                <w:sz w:val="14"/>
                <w:szCs w:val="14"/>
                <w:lang w:val="ro-RO" w:eastAsia="ro-RO"/>
              </w:rPr>
            </w:pPr>
            <w:r w:rsidRPr="00DE2F20">
              <w:rPr>
                <w:sz w:val="14"/>
                <w:szCs w:val="14"/>
                <w:lang w:val="ro-RO" w:eastAsia="ro-RO"/>
              </w:rPr>
              <w:t xml:space="preserve">Ştiinţa şi tehnologia materialelor </w:t>
            </w:r>
          </w:p>
          <w:p w14:paraId="67F79785" w14:textId="77777777" w:rsidR="0097342B" w:rsidRPr="00DE2F20" w:rsidRDefault="0097342B" w:rsidP="0097342B">
            <w:pPr>
              <w:numPr>
                <w:ilvl w:val="0"/>
                <w:numId w:val="12"/>
              </w:numPr>
              <w:tabs>
                <w:tab w:val="left" w:pos="266"/>
              </w:tabs>
              <w:autoSpaceDE w:val="0"/>
              <w:autoSpaceDN w:val="0"/>
              <w:adjustRightInd w:val="0"/>
              <w:ind w:left="57" w:hanging="57"/>
              <w:rPr>
                <w:sz w:val="14"/>
                <w:szCs w:val="14"/>
                <w:lang w:val="ro-RO" w:eastAsia="ro-RO"/>
              </w:rPr>
            </w:pPr>
            <w:r w:rsidRPr="00DE2F20">
              <w:rPr>
                <w:sz w:val="14"/>
                <w:szCs w:val="14"/>
                <w:lang w:val="ro-RO" w:eastAsia="ro-RO"/>
              </w:rPr>
              <w:t>Ştiinţa şi tehnologia materialelor (în limba franceză)</w:t>
            </w:r>
          </w:p>
          <w:p w14:paraId="207CAFAC" w14:textId="77777777" w:rsidR="0097342B" w:rsidRPr="00DE2F20" w:rsidRDefault="0097342B" w:rsidP="0097342B">
            <w:pPr>
              <w:numPr>
                <w:ilvl w:val="0"/>
                <w:numId w:val="12"/>
              </w:numPr>
              <w:tabs>
                <w:tab w:val="left" w:pos="266"/>
              </w:tabs>
              <w:autoSpaceDE w:val="0"/>
              <w:autoSpaceDN w:val="0"/>
              <w:adjustRightInd w:val="0"/>
              <w:ind w:left="57" w:hanging="57"/>
              <w:rPr>
                <w:sz w:val="14"/>
                <w:szCs w:val="14"/>
                <w:lang w:val="ro-RO" w:eastAsia="ro-RO"/>
              </w:rPr>
            </w:pPr>
            <w:r w:rsidRPr="00DE2F20">
              <w:rPr>
                <w:sz w:val="14"/>
                <w:szCs w:val="14"/>
                <w:lang w:val="ro-RO" w:eastAsia="ro-RO"/>
              </w:rPr>
              <w:t>Ştiinţe</w:t>
            </w:r>
          </w:p>
          <w:p w14:paraId="6A6C119A" w14:textId="77777777" w:rsidR="0097342B" w:rsidRPr="00DE2F20" w:rsidRDefault="0097342B" w:rsidP="0097342B">
            <w:pPr>
              <w:numPr>
                <w:ilvl w:val="0"/>
                <w:numId w:val="12"/>
              </w:numPr>
              <w:tabs>
                <w:tab w:val="left" w:pos="266"/>
              </w:tabs>
              <w:autoSpaceDE w:val="0"/>
              <w:autoSpaceDN w:val="0"/>
              <w:adjustRightInd w:val="0"/>
              <w:ind w:left="57" w:hanging="57"/>
              <w:rPr>
                <w:sz w:val="14"/>
                <w:szCs w:val="14"/>
                <w:lang w:val="ro-RO" w:eastAsia="ro-RO"/>
              </w:rPr>
            </w:pPr>
            <w:r w:rsidRPr="00DE2F20">
              <w:rPr>
                <w:sz w:val="14"/>
                <w:szCs w:val="14"/>
                <w:lang w:val="ro-RO" w:eastAsia="ro-RO"/>
              </w:rPr>
              <w:t>Ştiinţe - masterat didactic</w:t>
            </w:r>
          </w:p>
          <w:p w14:paraId="4EEC4305" w14:textId="77777777" w:rsidR="0097342B" w:rsidRPr="00DE2F20" w:rsidRDefault="0097342B" w:rsidP="0097342B">
            <w:pPr>
              <w:numPr>
                <w:ilvl w:val="0"/>
                <w:numId w:val="12"/>
              </w:numPr>
              <w:tabs>
                <w:tab w:val="clear" w:pos="547"/>
                <w:tab w:val="left" w:pos="266"/>
              </w:tabs>
              <w:autoSpaceDE w:val="0"/>
              <w:autoSpaceDN w:val="0"/>
              <w:adjustRightInd w:val="0"/>
              <w:ind w:left="57" w:hanging="57"/>
              <w:rPr>
                <w:sz w:val="14"/>
                <w:szCs w:val="14"/>
                <w:lang w:val="ro-RO" w:eastAsia="ro-RO"/>
              </w:rPr>
            </w:pPr>
            <w:r w:rsidRPr="00DE2F20">
              <w:rPr>
                <w:sz w:val="14"/>
                <w:szCs w:val="14"/>
                <w:lang w:val="ro-RO" w:eastAsia="ro-RO"/>
              </w:rPr>
              <w:t>Ştiinţe - masterat didactic (în limba maghiară)</w:t>
            </w:r>
          </w:p>
          <w:p w14:paraId="58D3FD3E"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eastAsia="ro-RO"/>
              </w:rPr>
              <w:t>Surse de energie regenerabile şi alternative</w:t>
            </w:r>
          </w:p>
          <w:p w14:paraId="57A718FA"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eastAsia="ro-RO"/>
              </w:rPr>
              <w:t>Studii avansate în chimie</w:t>
            </w:r>
          </w:p>
          <w:p w14:paraId="40760669"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rPr>
              <w:t>Studiul transdisciplinar al protecţiei mediului</w:t>
            </w:r>
          </w:p>
          <w:p w14:paraId="0AE0D0F3"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rPr>
              <w:t>Tehnici de analiză chimică cu aplicaţii în industria alimentară, cosmetică şi farmaceutică</w:t>
            </w:r>
          </w:p>
          <w:p w14:paraId="6DBCB5D8"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eastAsia="ro-RO"/>
              </w:rPr>
              <w:t>Tehnici</w:t>
            </w:r>
            <w:r w:rsidRPr="00DE2F20">
              <w:rPr>
                <w:sz w:val="14"/>
                <w:szCs w:val="14"/>
                <w:lang w:val="ro-RO"/>
              </w:rPr>
              <w:t xml:space="preserve"> de măsurare în chimie</w:t>
            </w:r>
          </w:p>
          <w:p w14:paraId="7B9908D1" w14:textId="77777777" w:rsidR="0097342B" w:rsidRPr="00DE2F20" w:rsidRDefault="0097342B" w:rsidP="0097342B">
            <w:pPr>
              <w:numPr>
                <w:ilvl w:val="0"/>
                <w:numId w:val="12"/>
              </w:numPr>
              <w:tabs>
                <w:tab w:val="left" w:pos="230"/>
              </w:tabs>
              <w:ind w:left="57" w:hanging="57"/>
              <w:rPr>
                <w:sz w:val="14"/>
                <w:szCs w:val="14"/>
                <w:lang w:val="ro-RO"/>
              </w:rPr>
            </w:pPr>
            <w:r w:rsidRPr="00DE2F20">
              <w:rPr>
                <w:sz w:val="14"/>
                <w:szCs w:val="14"/>
                <w:lang w:val="ro-RO" w:eastAsia="ro-RO"/>
              </w:rPr>
              <w:t>Tehnici</w:t>
            </w:r>
            <w:r w:rsidRPr="00DE2F20">
              <w:rPr>
                <w:sz w:val="14"/>
                <w:szCs w:val="14"/>
                <w:lang w:val="ro-RO"/>
              </w:rPr>
              <w:t xml:space="preserve"> moderne de sinteză în chimie</w:t>
            </w:r>
          </w:p>
        </w:tc>
        <w:tc>
          <w:tcPr>
            <w:tcW w:w="567" w:type="dxa"/>
            <w:vMerge w:val="restart"/>
            <w:tcBorders>
              <w:right w:val="thinThickSmallGap" w:sz="24" w:space="0" w:color="auto"/>
            </w:tcBorders>
            <w:vAlign w:val="center"/>
          </w:tcPr>
          <w:p w14:paraId="38F422C0" w14:textId="77777777" w:rsidR="0097342B" w:rsidRPr="00DE2F20" w:rsidRDefault="0097342B" w:rsidP="0097342B">
            <w:pPr>
              <w:jc w:val="center"/>
              <w:rPr>
                <w:sz w:val="14"/>
                <w:szCs w:val="14"/>
                <w:lang w:val="ro-RO"/>
              </w:rPr>
            </w:pPr>
            <w:r w:rsidRPr="00DE2F20">
              <w:rPr>
                <w:sz w:val="14"/>
                <w:szCs w:val="14"/>
                <w:lang w:val="ro-RO"/>
              </w:rPr>
              <w:t>x</w:t>
            </w:r>
          </w:p>
        </w:tc>
        <w:tc>
          <w:tcPr>
            <w:tcW w:w="1496" w:type="dxa"/>
            <w:vMerge w:val="restart"/>
            <w:tcBorders>
              <w:left w:val="thinThickSmallGap" w:sz="24" w:space="0" w:color="auto"/>
              <w:right w:val="thinThickSmallGap" w:sz="24" w:space="0" w:color="auto"/>
            </w:tcBorders>
            <w:vAlign w:val="center"/>
          </w:tcPr>
          <w:p w14:paraId="21D1B789" w14:textId="77777777" w:rsidR="00C760F3" w:rsidRPr="00906364" w:rsidRDefault="00C760F3" w:rsidP="00C760F3">
            <w:pPr>
              <w:jc w:val="center"/>
              <w:rPr>
                <w:b/>
                <w:bCs/>
                <w:color w:val="0070C0"/>
                <w:sz w:val="16"/>
                <w:szCs w:val="16"/>
                <w:lang w:val="ro-RO"/>
              </w:rPr>
            </w:pPr>
            <w:r w:rsidRPr="00906364">
              <w:rPr>
                <w:b/>
                <w:bCs/>
                <w:color w:val="0070C0"/>
                <w:sz w:val="16"/>
                <w:szCs w:val="16"/>
                <w:lang w:val="ro-RO"/>
              </w:rPr>
              <w:t>CHIMIE</w:t>
            </w:r>
          </w:p>
          <w:p w14:paraId="057ACB3B" w14:textId="77777777" w:rsidR="00C760F3" w:rsidRPr="00906364" w:rsidRDefault="00C760F3" w:rsidP="00C760F3">
            <w:pPr>
              <w:jc w:val="center"/>
              <w:rPr>
                <w:color w:val="0070C0"/>
                <w:sz w:val="12"/>
                <w:szCs w:val="12"/>
                <w:lang w:val="ro-RO"/>
              </w:rPr>
            </w:pPr>
            <w:r w:rsidRPr="00906364">
              <w:rPr>
                <w:color w:val="0070C0"/>
                <w:sz w:val="12"/>
                <w:szCs w:val="12"/>
                <w:lang w:val="ro-RO"/>
              </w:rPr>
              <w:t xml:space="preserve">(programa pentru concurs aprobată prin ordinul ministrului educaţiei şi cercetării nr. 5975 / 2020) </w:t>
            </w:r>
          </w:p>
          <w:p w14:paraId="52D33C59" w14:textId="77777777" w:rsidR="00C760F3" w:rsidRPr="00906364" w:rsidRDefault="00C760F3" w:rsidP="00C760F3">
            <w:pPr>
              <w:jc w:val="center"/>
              <w:rPr>
                <w:b/>
                <w:bCs/>
                <w:color w:val="0070C0"/>
                <w:sz w:val="18"/>
                <w:szCs w:val="18"/>
                <w:lang w:val="ro-RO"/>
              </w:rPr>
            </w:pPr>
            <w:r w:rsidRPr="00906364">
              <w:rPr>
                <w:b/>
                <w:bCs/>
                <w:color w:val="0070C0"/>
                <w:sz w:val="18"/>
                <w:szCs w:val="18"/>
                <w:lang w:val="ro-RO"/>
              </w:rPr>
              <w:t>/</w:t>
            </w:r>
          </w:p>
          <w:p w14:paraId="0CBEF8BA" w14:textId="77777777" w:rsidR="00C760F3" w:rsidRPr="00906364" w:rsidRDefault="00C760F3" w:rsidP="00C760F3">
            <w:pPr>
              <w:jc w:val="center"/>
              <w:rPr>
                <w:b/>
                <w:bCs/>
                <w:color w:val="0070C0"/>
                <w:sz w:val="14"/>
                <w:szCs w:val="14"/>
                <w:lang w:val="ro-RO"/>
              </w:rPr>
            </w:pPr>
            <w:r w:rsidRPr="00906364">
              <w:rPr>
                <w:b/>
                <w:bCs/>
                <w:color w:val="0070C0"/>
                <w:sz w:val="14"/>
                <w:szCs w:val="14"/>
                <w:lang w:val="ro-RO"/>
              </w:rPr>
              <w:t>CHIMIE</w:t>
            </w:r>
          </w:p>
          <w:p w14:paraId="5F6F0213" w14:textId="1558BB9C" w:rsidR="0097342B" w:rsidRPr="00DE2F20" w:rsidRDefault="00C760F3" w:rsidP="00C760F3">
            <w:pPr>
              <w:jc w:val="center"/>
              <w:rPr>
                <w:sz w:val="18"/>
                <w:szCs w:val="18"/>
                <w:lang w:val="ro-RO"/>
              </w:rPr>
            </w:pPr>
            <w:r w:rsidRPr="00906364">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08B26336" w14:textId="77777777" w:rsidTr="00344048">
        <w:trPr>
          <w:cantSplit/>
          <w:trHeight w:val="132"/>
          <w:jc w:val="center"/>
        </w:trPr>
        <w:tc>
          <w:tcPr>
            <w:tcW w:w="1230" w:type="dxa"/>
            <w:vMerge/>
            <w:tcBorders>
              <w:left w:val="thinThickSmallGap" w:sz="24" w:space="0" w:color="auto"/>
            </w:tcBorders>
            <w:vAlign w:val="center"/>
          </w:tcPr>
          <w:p w14:paraId="25A09E8D"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1DEF432B" w14:textId="77777777" w:rsidR="00F935F3" w:rsidRPr="00DE2F20" w:rsidRDefault="00F935F3" w:rsidP="00F935F3">
            <w:pPr>
              <w:jc w:val="center"/>
              <w:rPr>
                <w:bCs/>
                <w:sz w:val="14"/>
                <w:szCs w:val="14"/>
                <w:lang w:val="ro-RO"/>
              </w:rPr>
            </w:pPr>
          </w:p>
        </w:tc>
        <w:tc>
          <w:tcPr>
            <w:tcW w:w="1275" w:type="dxa"/>
            <w:vMerge w:val="restart"/>
            <w:tcBorders>
              <w:left w:val="nil"/>
            </w:tcBorders>
            <w:vAlign w:val="center"/>
          </w:tcPr>
          <w:p w14:paraId="7EF08815" w14:textId="77777777" w:rsidR="00F935F3" w:rsidRPr="00DE2F20" w:rsidRDefault="00F935F3" w:rsidP="00F935F3">
            <w:pPr>
              <w:jc w:val="center"/>
              <w:rPr>
                <w:sz w:val="14"/>
                <w:szCs w:val="14"/>
                <w:lang w:val="ro-RO"/>
              </w:rPr>
            </w:pPr>
            <w:r w:rsidRPr="00DE2F20">
              <w:rPr>
                <w:sz w:val="14"/>
                <w:szCs w:val="14"/>
                <w:lang w:val="ro-RO"/>
              </w:rPr>
              <w:t>ŞTIINŢE INGINEREŞTI</w:t>
            </w:r>
          </w:p>
        </w:tc>
        <w:tc>
          <w:tcPr>
            <w:tcW w:w="1276" w:type="dxa"/>
            <w:vMerge w:val="restart"/>
            <w:tcBorders>
              <w:left w:val="nil"/>
            </w:tcBorders>
            <w:vAlign w:val="center"/>
          </w:tcPr>
          <w:p w14:paraId="6CA1880F" w14:textId="77777777" w:rsidR="00F935F3" w:rsidRPr="00DE2F20" w:rsidRDefault="00F935F3" w:rsidP="00F935F3">
            <w:pPr>
              <w:jc w:val="center"/>
              <w:rPr>
                <w:sz w:val="14"/>
                <w:szCs w:val="14"/>
                <w:lang w:val="ro-RO"/>
              </w:rPr>
            </w:pPr>
            <w:r w:rsidRPr="00DE2F20">
              <w:rPr>
                <w:sz w:val="14"/>
                <w:szCs w:val="14"/>
                <w:lang w:val="ro-RO"/>
              </w:rPr>
              <w:t>INGINERIE CHIMICĂ</w:t>
            </w:r>
          </w:p>
        </w:tc>
        <w:tc>
          <w:tcPr>
            <w:tcW w:w="2552" w:type="dxa"/>
            <w:vAlign w:val="center"/>
          </w:tcPr>
          <w:p w14:paraId="0BEDA02A" w14:textId="77777777" w:rsidR="00F935F3" w:rsidRPr="00DE2F20" w:rsidRDefault="00F935F3" w:rsidP="00F935F3">
            <w:pPr>
              <w:rPr>
                <w:sz w:val="14"/>
                <w:szCs w:val="14"/>
                <w:lang w:val="ro-RO"/>
              </w:rPr>
            </w:pPr>
            <w:r w:rsidRPr="00DE2F20">
              <w:rPr>
                <w:sz w:val="14"/>
                <w:szCs w:val="14"/>
                <w:lang w:val="ro-RO"/>
              </w:rPr>
              <w:t>Chimie militară</w:t>
            </w:r>
          </w:p>
        </w:tc>
        <w:tc>
          <w:tcPr>
            <w:tcW w:w="1134" w:type="dxa"/>
            <w:vMerge/>
            <w:vAlign w:val="center"/>
          </w:tcPr>
          <w:p w14:paraId="36261059" w14:textId="77777777" w:rsidR="00F935F3" w:rsidRPr="00DE2F20" w:rsidRDefault="00F935F3" w:rsidP="00F935F3">
            <w:pPr>
              <w:tabs>
                <w:tab w:val="left" w:pos="357"/>
              </w:tabs>
              <w:ind w:left="79"/>
              <w:rPr>
                <w:sz w:val="14"/>
                <w:szCs w:val="14"/>
                <w:lang w:val="ro-RO"/>
              </w:rPr>
            </w:pPr>
          </w:p>
        </w:tc>
        <w:tc>
          <w:tcPr>
            <w:tcW w:w="4252" w:type="dxa"/>
            <w:vMerge/>
            <w:vAlign w:val="center"/>
          </w:tcPr>
          <w:p w14:paraId="6D4DFCCC"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567" w:type="dxa"/>
            <w:vMerge/>
            <w:tcBorders>
              <w:right w:val="thinThickSmallGap" w:sz="24" w:space="0" w:color="auto"/>
            </w:tcBorders>
            <w:vAlign w:val="center"/>
          </w:tcPr>
          <w:p w14:paraId="63E80F79"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58A68E6A" w14:textId="77777777" w:rsidR="00F935F3" w:rsidRPr="00DE2F20" w:rsidRDefault="00F935F3" w:rsidP="00F935F3">
            <w:pPr>
              <w:pStyle w:val="Heading4"/>
              <w:jc w:val="center"/>
              <w:rPr>
                <w:rFonts w:ascii="Times New Roman" w:hAnsi="Times New Roman"/>
                <w:b w:val="0"/>
                <w:sz w:val="18"/>
                <w:szCs w:val="18"/>
                <w:lang w:val="ro-RO"/>
              </w:rPr>
            </w:pPr>
          </w:p>
        </w:tc>
      </w:tr>
      <w:tr w:rsidR="00DE2F20" w:rsidRPr="00DE2F20" w14:paraId="29EAC6B9" w14:textId="77777777" w:rsidTr="00344048">
        <w:trPr>
          <w:cantSplit/>
          <w:trHeight w:val="105"/>
          <w:jc w:val="center"/>
        </w:trPr>
        <w:tc>
          <w:tcPr>
            <w:tcW w:w="1230" w:type="dxa"/>
            <w:vMerge/>
            <w:tcBorders>
              <w:left w:val="thinThickSmallGap" w:sz="24" w:space="0" w:color="auto"/>
            </w:tcBorders>
            <w:vAlign w:val="center"/>
          </w:tcPr>
          <w:p w14:paraId="3E94B4E8"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69ECFB26" w14:textId="77777777" w:rsidR="00F935F3" w:rsidRPr="00DE2F20" w:rsidRDefault="00F935F3" w:rsidP="00F935F3">
            <w:pPr>
              <w:jc w:val="center"/>
              <w:rPr>
                <w:bCs/>
                <w:sz w:val="14"/>
                <w:szCs w:val="14"/>
                <w:lang w:val="ro-RO"/>
              </w:rPr>
            </w:pPr>
          </w:p>
        </w:tc>
        <w:tc>
          <w:tcPr>
            <w:tcW w:w="1275" w:type="dxa"/>
            <w:vMerge/>
            <w:tcBorders>
              <w:left w:val="nil"/>
            </w:tcBorders>
            <w:vAlign w:val="center"/>
          </w:tcPr>
          <w:p w14:paraId="436BDCF6" w14:textId="77777777" w:rsidR="00F935F3" w:rsidRPr="00DE2F20" w:rsidRDefault="00F935F3" w:rsidP="00F935F3">
            <w:pPr>
              <w:jc w:val="center"/>
              <w:rPr>
                <w:sz w:val="14"/>
                <w:szCs w:val="14"/>
                <w:lang w:val="ro-RO"/>
              </w:rPr>
            </w:pPr>
          </w:p>
        </w:tc>
        <w:tc>
          <w:tcPr>
            <w:tcW w:w="1276" w:type="dxa"/>
            <w:vMerge/>
            <w:tcBorders>
              <w:left w:val="nil"/>
            </w:tcBorders>
            <w:vAlign w:val="center"/>
          </w:tcPr>
          <w:p w14:paraId="1C08A262" w14:textId="77777777" w:rsidR="00F935F3" w:rsidRPr="00DE2F20" w:rsidRDefault="00F935F3" w:rsidP="00F935F3">
            <w:pPr>
              <w:jc w:val="center"/>
              <w:rPr>
                <w:sz w:val="14"/>
                <w:szCs w:val="14"/>
                <w:lang w:val="ro-RO"/>
              </w:rPr>
            </w:pPr>
          </w:p>
        </w:tc>
        <w:tc>
          <w:tcPr>
            <w:tcW w:w="2552" w:type="dxa"/>
            <w:vAlign w:val="center"/>
          </w:tcPr>
          <w:p w14:paraId="124A5B5A" w14:textId="77777777" w:rsidR="00F935F3" w:rsidRPr="00DE2F20" w:rsidRDefault="00F935F3" w:rsidP="00F935F3">
            <w:pPr>
              <w:rPr>
                <w:sz w:val="14"/>
                <w:szCs w:val="14"/>
                <w:lang w:val="ro-RO"/>
              </w:rPr>
            </w:pPr>
            <w:r w:rsidRPr="00DE2F20">
              <w:rPr>
                <w:sz w:val="14"/>
                <w:szCs w:val="14"/>
                <w:lang w:val="ro-RO"/>
              </w:rPr>
              <w:t>Ingineria substanţelor anorganice şi protecţia mediului</w:t>
            </w:r>
          </w:p>
        </w:tc>
        <w:tc>
          <w:tcPr>
            <w:tcW w:w="1134" w:type="dxa"/>
            <w:vMerge/>
            <w:vAlign w:val="center"/>
          </w:tcPr>
          <w:p w14:paraId="499F45B1" w14:textId="77777777" w:rsidR="00F935F3" w:rsidRPr="00DE2F20" w:rsidRDefault="00F935F3" w:rsidP="00F935F3">
            <w:pPr>
              <w:tabs>
                <w:tab w:val="left" w:pos="357"/>
              </w:tabs>
              <w:ind w:left="79"/>
              <w:rPr>
                <w:sz w:val="14"/>
                <w:szCs w:val="14"/>
                <w:lang w:val="ro-RO"/>
              </w:rPr>
            </w:pPr>
          </w:p>
        </w:tc>
        <w:tc>
          <w:tcPr>
            <w:tcW w:w="4252" w:type="dxa"/>
            <w:vMerge/>
            <w:vAlign w:val="center"/>
          </w:tcPr>
          <w:p w14:paraId="7E416167"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567" w:type="dxa"/>
            <w:vMerge/>
            <w:tcBorders>
              <w:right w:val="thinThickSmallGap" w:sz="24" w:space="0" w:color="auto"/>
            </w:tcBorders>
            <w:vAlign w:val="center"/>
          </w:tcPr>
          <w:p w14:paraId="2D429EE9"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6FD71919" w14:textId="77777777" w:rsidR="00F935F3" w:rsidRPr="00DE2F20" w:rsidRDefault="00F935F3" w:rsidP="00F935F3">
            <w:pPr>
              <w:pStyle w:val="Heading4"/>
              <w:jc w:val="center"/>
              <w:rPr>
                <w:rFonts w:ascii="Times New Roman" w:hAnsi="Times New Roman"/>
                <w:b w:val="0"/>
                <w:sz w:val="18"/>
                <w:szCs w:val="18"/>
                <w:lang w:val="ro-RO"/>
              </w:rPr>
            </w:pPr>
          </w:p>
        </w:tc>
      </w:tr>
      <w:tr w:rsidR="00DE2F20" w:rsidRPr="00DE2F20" w14:paraId="17DBC680" w14:textId="77777777" w:rsidTr="00344048">
        <w:trPr>
          <w:cantSplit/>
          <w:trHeight w:val="210"/>
          <w:jc w:val="center"/>
        </w:trPr>
        <w:tc>
          <w:tcPr>
            <w:tcW w:w="1230" w:type="dxa"/>
            <w:vMerge/>
            <w:tcBorders>
              <w:left w:val="thinThickSmallGap" w:sz="24" w:space="0" w:color="auto"/>
            </w:tcBorders>
            <w:vAlign w:val="center"/>
          </w:tcPr>
          <w:p w14:paraId="2ED67DC0"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75A300B8" w14:textId="77777777" w:rsidR="00F935F3" w:rsidRPr="00DE2F20" w:rsidRDefault="00F935F3" w:rsidP="00F935F3">
            <w:pPr>
              <w:jc w:val="center"/>
              <w:rPr>
                <w:bCs/>
                <w:sz w:val="14"/>
                <w:szCs w:val="14"/>
                <w:lang w:val="ro-RO"/>
              </w:rPr>
            </w:pPr>
          </w:p>
        </w:tc>
        <w:tc>
          <w:tcPr>
            <w:tcW w:w="1275" w:type="dxa"/>
            <w:vMerge/>
            <w:tcBorders>
              <w:left w:val="nil"/>
            </w:tcBorders>
            <w:vAlign w:val="center"/>
          </w:tcPr>
          <w:p w14:paraId="095F881C" w14:textId="77777777" w:rsidR="00F935F3" w:rsidRPr="00DE2F20" w:rsidRDefault="00F935F3" w:rsidP="00F935F3">
            <w:pPr>
              <w:jc w:val="center"/>
              <w:rPr>
                <w:sz w:val="14"/>
                <w:szCs w:val="14"/>
                <w:lang w:val="ro-RO"/>
              </w:rPr>
            </w:pPr>
          </w:p>
        </w:tc>
        <w:tc>
          <w:tcPr>
            <w:tcW w:w="1276" w:type="dxa"/>
            <w:vMerge/>
            <w:tcBorders>
              <w:left w:val="nil"/>
            </w:tcBorders>
            <w:vAlign w:val="center"/>
          </w:tcPr>
          <w:p w14:paraId="30F557FD" w14:textId="77777777" w:rsidR="00F935F3" w:rsidRPr="00DE2F20" w:rsidRDefault="00F935F3" w:rsidP="00F935F3">
            <w:pPr>
              <w:jc w:val="center"/>
              <w:rPr>
                <w:sz w:val="14"/>
                <w:szCs w:val="14"/>
                <w:lang w:val="ro-RO"/>
              </w:rPr>
            </w:pPr>
          </w:p>
        </w:tc>
        <w:tc>
          <w:tcPr>
            <w:tcW w:w="2552" w:type="dxa"/>
            <w:vAlign w:val="center"/>
          </w:tcPr>
          <w:p w14:paraId="4F3D5921" w14:textId="77777777" w:rsidR="00F935F3" w:rsidRPr="00DE2F20" w:rsidRDefault="00F935F3" w:rsidP="00F935F3">
            <w:pPr>
              <w:rPr>
                <w:sz w:val="14"/>
                <w:szCs w:val="14"/>
                <w:lang w:val="ro-RO"/>
              </w:rPr>
            </w:pPr>
            <w:r w:rsidRPr="00DE2F20">
              <w:rPr>
                <w:sz w:val="14"/>
                <w:szCs w:val="14"/>
                <w:lang w:val="ro-RO"/>
              </w:rPr>
              <w:t>Chimia şi ingineria substanţelor organice, petrochimie şi carbochimie</w:t>
            </w:r>
          </w:p>
        </w:tc>
        <w:tc>
          <w:tcPr>
            <w:tcW w:w="1134" w:type="dxa"/>
            <w:vMerge/>
            <w:vAlign w:val="center"/>
          </w:tcPr>
          <w:p w14:paraId="7F91271E" w14:textId="77777777" w:rsidR="00F935F3" w:rsidRPr="00DE2F20" w:rsidRDefault="00F935F3" w:rsidP="00F935F3">
            <w:pPr>
              <w:tabs>
                <w:tab w:val="left" w:pos="357"/>
              </w:tabs>
              <w:ind w:left="79"/>
              <w:rPr>
                <w:sz w:val="14"/>
                <w:szCs w:val="14"/>
                <w:lang w:val="ro-RO"/>
              </w:rPr>
            </w:pPr>
          </w:p>
        </w:tc>
        <w:tc>
          <w:tcPr>
            <w:tcW w:w="4252" w:type="dxa"/>
            <w:vMerge/>
            <w:vAlign w:val="center"/>
          </w:tcPr>
          <w:p w14:paraId="7E96ABD2"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567" w:type="dxa"/>
            <w:vMerge/>
            <w:tcBorders>
              <w:right w:val="thinThickSmallGap" w:sz="24" w:space="0" w:color="auto"/>
            </w:tcBorders>
            <w:vAlign w:val="center"/>
          </w:tcPr>
          <w:p w14:paraId="754A964A"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49749097" w14:textId="77777777" w:rsidR="00F935F3" w:rsidRPr="00DE2F20" w:rsidRDefault="00F935F3" w:rsidP="00F935F3">
            <w:pPr>
              <w:pStyle w:val="Heading4"/>
              <w:jc w:val="center"/>
              <w:rPr>
                <w:rFonts w:ascii="Times New Roman" w:hAnsi="Times New Roman"/>
                <w:b w:val="0"/>
                <w:sz w:val="18"/>
                <w:szCs w:val="18"/>
                <w:lang w:val="ro-RO"/>
              </w:rPr>
            </w:pPr>
          </w:p>
        </w:tc>
      </w:tr>
      <w:tr w:rsidR="00DE2F20" w:rsidRPr="00DE2F20" w14:paraId="5C32EA84" w14:textId="77777777" w:rsidTr="00344048">
        <w:trPr>
          <w:cantSplit/>
          <w:trHeight w:val="341"/>
          <w:jc w:val="center"/>
        </w:trPr>
        <w:tc>
          <w:tcPr>
            <w:tcW w:w="1230" w:type="dxa"/>
            <w:vMerge/>
            <w:tcBorders>
              <w:left w:val="thinThickSmallGap" w:sz="24" w:space="0" w:color="auto"/>
            </w:tcBorders>
            <w:vAlign w:val="center"/>
          </w:tcPr>
          <w:p w14:paraId="655AE794"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6B72F2C1" w14:textId="77777777" w:rsidR="00F935F3" w:rsidRPr="00DE2F20" w:rsidRDefault="00F935F3" w:rsidP="00F935F3">
            <w:pPr>
              <w:jc w:val="center"/>
              <w:rPr>
                <w:bCs/>
                <w:sz w:val="14"/>
                <w:szCs w:val="14"/>
                <w:lang w:val="ro-RO"/>
              </w:rPr>
            </w:pPr>
          </w:p>
        </w:tc>
        <w:tc>
          <w:tcPr>
            <w:tcW w:w="1275" w:type="dxa"/>
            <w:vMerge/>
            <w:tcBorders>
              <w:left w:val="nil"/>
            </w:tcBorders>
            <w:vAlign w:val="center"/>
          </w:tcPr>
          <w:p w14:paraId="33D7B5B9" w14:textId="77777777" w:rsidR="00F935F3" w:rsidRPr="00DE2F20" w:rsidRDefault="00F935F3" w:rsidP="00F935F3">
            <w:pPr>
              <w:jc w:val="center"/>
              <w:rPr>
                <w:sz w:val="14"/>
                <w:szCs w:val="14"/>
                <w:lang w:val="ro-RO"/>
              </w:rPr>
            </w:pPr>
          </w:p>
        </w:tc>
        <w:tc>
          <w:tcPr>
            <w:tcW w:w="1276" w:type="dxa"/>
            <w:vMerge/>
            <w:tcBorders>
              <w:left w:val="nil"/>
            </w:tcBorders>
            <w:vAlign w:val="center"/>
          </w:tcPr>
          <w:p w14:paraId="75634B5A" w14:textId="77777777" w:rsidR="00F935F3" w:rsidRPr="00DE2F20" w:rsidRDefault="00F935F3" w:rsidP="00F935F3">
            <w:pPr>
              <w:jc w:val="center"/>
              <w:rPr>
                <w:sz w:val="14"/>
                <w:szCs w:val="14"/>
                <w:lang w:val="ro-RO"/>
              </w:rPr>
            </w:pPr>
          </w:p>
        </w:tc>
        <w:tc>
          <w:tcPr>
            <w:tcW w:w="2552" w:type="dxa"/>
            <w:vAlign w:val="center"/>
          </w:tcPr>
          <w:p w14:paraId="7D4EB108" w14:textId="77777777" w:rsidR="00F935F3" w:rsidRPr="00DE2F20" w:rsidRDefault="00F935F3" w:rsidP="00F935F3">
            <w:pPr>
              <w:rPr>
                <w:sz w:val="14"/>
                <w:szCs w:val="14"/>
                <w:lang w:val="ro-RO"/>
              </w:rPr>
            </w:pPr>
            <w:r w:rsidRPr="00DE2F20">
              <w:rPr>
                <w:sz w:val="14"/>
                <w:szCs w:val="14"/>
                <w:lang w:val="ro-RO"/>
              </w:rPr>
              <w:t>Ştiinţa şi ingineria materialelor oxidice şi nanomateriale</w:t>
            </w:r>
          </w:p>
        </w:tc>
        <w:tc>
          <w:tcPr>
            <w:tcW w:w="1134" w:type="dxa"/>
            <w:vMerge/>
            <w:vAlign w:val="center"/>
          </w:tcPr>
          <w:p w14:paraId="4EEA6B21" w14:textId="77777777" w:rsidR="00F935F3" w:rsidRPr="00DE2F20" w:rsidRDefault="00F935F3" w:rsidP="00F935F3">
            <w:pPr>
              <w:tabs>
                <w:tab w:val="left" w:pos="357"/>
              </w:tabs>
              <w:ind w:left="79"/>
              <w:rPr>
                <w:sz w:val="14"/>
                <w:szCs w:val="14"/>
                <w:lang w:val="ro-RO"/>
              </w:rPr>
            </w:pPr>
          </w:p>
        </w:tc>
        <w:tc>
          <w:tcPr>
            <w:tcW w:w="4252" w:type="dxa"/>
            <w:vMerge/>
            <w:vAlign w:val="center"/>
          </w:tcPr>
          <w:p w14:paraId="121CA822"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567" w:type="dxa"/>
            <w:vMerge/>
            <w:tcBorders>
              <w:right w:val="thinThickSmallGap" w:sz="24" w:space="0" w:color="auto"/>
            </w:tcBorders>
            <w:vAlign w:val="center"/>
          </w:tcPr>
          <w:p w14:paraId="706ADD57"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4EBA4D43" w14:textId="77777777" w:rsidR="00F935F3" w:rsidRPr="00DE2F20" w:rsidRDefault="00F935F3" w:rsidP="00F935F3">
            <w:pPr>
              <w:pStyle w:val="Heading4"/>
              <w:jc w:val="center"/>
              <w:rPr>
                <w:rFonts w:ascii="Times New Roman" w:hAnsi="Times New Roman"/>
                <w:b w:val="0"/>
                <w:sz w:val="18"/>
                <w:szCs w:val="18"/>
                <w:lang w:val="ro-RO"/>
              </w:rPr>
            </w:pPr>
          </w:p>
        </w:tc>
      </w:tr>
      <w:tr w:rsidR="00DE2F20" w:rsidRPr="00DE2F20" w14:paraId="6FC2DFFF" w14:textId="77777777" w:rsidTr="00344048">
        <w:trPr>
          <w:cantSplit/>
          <w:trHeight w:val="60"/>
          <w:jc w:val="center"/>
        </w:trPr>
        <w:tc>
          <w:tcPr>
            <w:tcW w:w="1230" w:type="dxa"/>
            <w:vMerge/>
            <w:tcBorders>
              <w:left w:val="thinThickSmallGap" w:sz="24" w:space="0" w:color="auto"/>
            </w:tcBorders>
            <w:vAlign w:val="center"/>
          </w:tcPr>
          <w:p w14:paraId="285BA85D"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5F56CC87" w14:textId="77777777" w:rsidR="00F935F3" w:rsidRPr="00DE2F20" w:rsidRDefault="00F935F3" w:rsidP="00F935F3">
            <w:pPr>
              <w:jc w:val="center"/>
              <w:rPr>
                <w:bCs/>
                <w:sz w:val="14"/>
                <w:szCs w:val="14"/>
                <w:lang w:val="ro-RO"/>
              </w:rPr>
            </w:pPr>
          </w:p>
        </w:tc>
        <w:tc>
          <w:tcPr>
            <w:tcW w:w="1275" w:type="dxa"/>
            <w:vMerge/>
            <w:tcBorders>
              <w:left w:val="nil"/>
            </w:tcBorders>
            <w:vAlign w:val="center"/>
          </w:tcPr>
          <w:p w14:paraId="1FF14198" w14:textId="77777777" w:rsidR="00F935F3" w:rsidRPr="00DE2F20" w:rsidRDefault="00F935F3" w:rsidP="00F935F3">
            <w:pPr>
              <w:jc w:val="center"/>
              <w:rPr>
                <w:sz w:val="14"/>
                <w:szCs w:val="14"/>
                <w:lang w:val="ro-RO"/>
              </w:rPr>
            </w:pPr>
          </w:p>
        </w:tc>
        <w:tc>
          <w:tcPr>
            <w:tcW w:w="1276" w:type="dxa"/>
            <w:vMerge/>
            <w:tcBorders>
              <w:left w:val="nil"/>
            </w:tcBorders>
            <w:vAlign w:val="center"/>
          </w:tcPr>
          <w:p w14:paraId="056E22F0" w14:textId="77777777" w:rsidR="00F935F3" w:rsidRPr="00DE2F20" w:rsidRDefault="00F935F3" w:rsidP="00F935F3">
            <w:pPr>
              <w:jc w:val="center"/>
              <w:rPr>
                <w:sz w:val="14"/>
                <w:szCs w:val="14"/>
                <w:lang w:val="ro-RO"/>
              </w:rPr>
            </w:pPr>
          </w:p>
        </w:tc>
        <w:tc>
          <w:tcPr>
            <w:tcW w:w="2552" w:type="dxa"/>
            <w:vAlign w:val="center"/>
          </w:tcPr>
          <w:p w14:paraId="6D3F05EF" w14:textId="77777777" w:rsidR="00F935F3" w:rsidRPr="00DE2F20" w:rsidRDefault="00F935F3" w:rsidP="00F935F3">
            <w:pPr>
              <w:rPr>
                <w:sz w:val="14"/>
                <w:szCs w:val="14"/>
                <w:lang w:val="ro-RO"/>
              </w:rPr>
            </w:pPr>
            <w:r w:rsidRPr="00DE2F20">
              <w:rPr>
                <w:sz w:val="14"/>
                <w:szCs w:val="14"/>
                <w:lang w:val="ro-RO"/>
              </w:rPr>
              <w:t>Ştiinţa şi ingineria polimerilor</w:t>
            </w:r>
          </w:p>
        </w:tc>
        <w:tc>
          <w:tcPr>
            <w:tcW w:w="1134" w:type="dxa"/>
            <w:vMerge/>
            <w:vAlign w:val="center"/>
          </w:tcPr>
          <w:p w14:paraId="25D39D3C" w14:textId="77777777" w:rsidR="00F935F3" w:rsidRPr="00DE2F20" w:rsidRDefault="00F935F3" w:rsidP="00F935F3">
            <w:pPr>
              <w:tabs>
                <w:tab w:val="left" w:pos="357"/>
              </w:tabs>
              <w:ind w:left="79"/>
              <w:rPr>
                <w:sz w:val="14"/>
                <w:szCs w:val="14"/>
                <w:lang w:val="ro-RO"/>
              </w:rPr>
            </w:pPr>
          </w:p>
        </w:tc>
        <w:tc>
          <w:tcPr>
            <w:tcW w:w="4252" w:type="dxa"/>
            <w:vMerge/>
            <w:vAlign w:val="center"/>
          </w:tcPr>
          <w:p w14:paraId="4243C091"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567" w:type="dxa"/>
            <w:vMerge/>
            <w:tcBorders>
              <w:right w:val="thinThickSmallGap" w:sz="24" w:space="0" w:color="auto"/>
            </w:tcBorders>
            <w:vAlign w:val="center"/>
          </w:tcPr>
          <w:p w14:paraId="3C3F563D"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64DC3AA6" w14:textId="77777777" w:rsidR="00F935F3" w:rsidRPr="00DE2F20" w:rsidRDefault="00F935F3" w:rsidP="00F935F3">
            <w:pPr>
              <w:pStyle w:val="Heading4"/>
              <w:jc w:val="center"/>
              <w:rPr>
                <w:rFonts w:ascii="Times New Roman" w:hAnsi="Times New Roman"/>
                <w:b w:val="0"/>
                <w:sz w:val="18"/>
                <w:szCs w:val="18"/>
                <w:lang w:val="ro-RO"/>
              </w:rPr>
            </w:pPr>
          </w:p>
        </w:tc>
      </w:tr>
      <w:tr w:rsidR="00DE2F20" w:rsidRPr="00DE2F20" w14:paraId="74187DA3" w14:textId="77777777" w:rsidTr="00344048">
        <w:trPr>
          <w:cantSplit/>
          <w:trHeight w:val="249"/>
          <w:jc w:val="center"/>
        </w:trPr>
        <w:tc>
          <w:tcPr>
            <w:tcW w:w="1230" w:type="dxa"/>
            <w:vMerge/>
            <w:tcBorders>
              <w:left w:val="thinThickSmallGap" w:sz="24" w:space="0" w:color="auto"/>
            </w:tcBorders>
            <w:vAlign w:val="center"/>
          </w:tcPr>
          <w:p w14:paraId="221836D8"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15FCC407" w14:textId="77777777" w:rsidR="00F935F3" w:rsidRPr="00DE2F20" w:rsidRDefault="00F935F3" w:rsidP="00F935F3">
            <w:pPr>
              <w:jc w:val="center"/>
              <w:rPr>
                <w:bCs/>
                <w:sz w:val="14"/>
                <w:szCs w:val="14"/>
                <w:lang w:val="ro-RO"/>
              </w:rPr>
            </w:pPr>
          </w:p>
        </w:tc>
        <w:tc>
          <w:tcPr>
            <w:tcW w:w="1275" w:type="dxa"/>
            <w:vMerge/>
            <w:tcBorders>
              <w:left w:val="nil"/>
            </w:tcBorders>
            <w:vAlign w:val="center"/>
          </w:tcPr>
          <w:p w14:paraId="1CF905EE" w14:textId="77777777" w:rsidR="00F935F3" w:rsidRPr="00DE2F20" w:rsidRDefault="00F935F3" w:rsidP="00F935F3">
            <w:pPr>
              <w:jc w:val="center"/>
              <w:rPr>
                <w:sz w:val="14"/>
                <w:szCs w:val="14"/>
                <w:lang w:val="ro-RO"/>
              </w:rPr>
            </w:pPr>
          </w:p>
        </w:tc>
        <w:tc>
          <w:tcPr>
            <w:tcW w:w="1276" w:type="dxa"/>
            <w:vMerge/>
            <w:tcBorders>
              <w:left w:val="nil"/>
            </w:tcBorders>
            <w:vAlign w:val="center"/>
          </w:tcPr>
          <w:p w14:paraId="18653695" w14:textId="77777777" w:rsidR="00F935F3" w:rsidRPr="00DE2F20" w:rsidRDefault="00F935F3" w:rsidP="00F935F3">
            <w:pPr>
              <w:jc w:val="center"/>
              <w:rPr>
                <w:sz w:val="14"/>
                <w:szCs w:val="14"/>
                <w:lang w:val="ro-RO"/>
              </w:rPr>
            </w:pPr>
          </w:p>
        </w:tc>
        <w:tc>
          <w:tcPr>
            <w:tcW w:w="2552" w:type="dxa"/>
            <w:vAlign w:val="center"/>
          </w:tcPr>
          <w:p w14:paraId="7DEBB1AA" w14:textId="77777777" w:rsidR="00F935F3" w:rsidRPr="00DE2F20" w:rsidRDefault="00F935F3" w:rsidP="00F935F3">
            <w:pPr>
              <w:rPr>
                <w:sz w:val="14"/>
                <w:szCs w:val="14"/>
                <w:lang w:val="ro-RO"/>
              </w:rPr>
            </w:pPr>
            <w:r w:rsidRPr="00DE2F20">
              <w:rPr>
                <w:sz w:val="14"/>
                <w:szCs w:val="14"/>
                <w:lang w:val="ro-RO"/>
              </w:rPr>
              <w:t>Ingineria şi informatica proceselor chimice şi biochimice</w:t>
            </w:r>
          </w:p>
        </w:tc>
        <w:tc>
          <w:tcPr>
            <w:tcW w:w="1134" w:type="dxa"/>
            <w:vMerge/>
            <w:vAlign w:val="center"/>
          </w:tcPr>
          <w:p w14:paraId="560BC828" w14:textId="77777777" w:rsidR="00F935F3" w:rsidRPr="00DE2F20" w:rsidRDefault="00F935F3" w:rsidP="00F935F3">
            <w:pPr>
              <w:tabs>
                <w:tab w:val="left" w:pos="357"/>
              </w:tabs>
              <w:ind w:left="79"/>
              <w:rPr>
                <w:sz w:val="14"/>
                <w:szCs w:val="14"/>
                <w:lang w:val="ro-RO"/>
              </w:rPr>
            </w:pPr>
          </w:p>
        </w:tc>
        <w:tc>
          <w:tcPr>
            <w:tcW w:w="4252" w:type="dxa"/>
            <w:vMerge/>
            <w:vAlign w:val="center"/>
          </w:tcPr>
          <w:p w14:paraId="1D0A9B0C"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567" w:type="dxa"/>
            <w:vMerge/>
            <w:tcBorders>
              <w:right w:val="thinThickSmallGap" w:sz="24" w:space="0" w:color="auto"/>
            </w:tcBorders>
            <w:vAlign w:val="center"/>
          </w:tcPr>
          <w:p w14:paraId="3AEAE025"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5FA5BB8A" w14:textId="77777777" w:rsidR="00F935F3" w:rsidRPr="00DE2F20" w:rsidRDefault="00F935F3" w:rsidP="00F935F3">
            <w:pPr>
              <w:pStyle w:val="Heading4"/>
              <w:jc w:val="center"/>
              <w:rPr>
                <w:rFonts w:ascii="Times New Roman" w:hAnsi="Times New Roman"/>
                <w:b w:val="0"/>
                <w:sz w:val="18"/>
                <w:szCs w:val="18"/>
                <w:lang w:val="ro-RO"/>
              </w:rPr>
            </w:pPr>
          </w:p>
        </w:tc>
      </w:tr>
      <w:tr w:rsidR="00DE2F20" w:rsidRPr="00DE2F20" w14:paraId="6C361D17" w14:textId="77777777" w:rsidTr="00344048">
        <w:trPr>
          <w:cantSplit/>
          <w:trHeight w:val="60"/>
          <w:jc w:val="center"/>
        </w:trPr>
        <w:tc>
          <w:tcPr>
            <w:tcW w:w="1230" w:type="dxa"/>
            <w:vMerge/>
            <w:tcBorders>
              <w:left w:val="thinThickSmallGap" w:sz="24" w:space="0" w:color="auto"/>
            </w:tcBorders>
            <w:vAlign w:val="center"/>
          </w:tcPr>
          <w:p w14:paraId="6A98D49E"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04219BBA" w14:textId="77777777" w:rsidR="00F935F3" w:rsidRPr="00DE2F20" w:rsidRDefault="00F935F3" w:rsidP="00F935F3">
            <w:pPr>
              <w:jc w:val="center"/>
              <w:rPr>
                <w:bCs/>
                <w:sz w:val="14"/>
                <w:szCs w:val="14"/>
                <w:lang w:val="ro-RO"/>
              </w:rPr>
            </w:pPr>
          </w:p>
        </w:tc>
        <w:tc>
          <w:tcPr>
            <w:tcW w:w="1275" w:type="dxa"/>
            <w:vMerge/>
            <w:tcBorders>
              <w:left w:val="nil"/>
            </w:tcBorders>
            <w:vAlign w:val="center"/>
          </w:tcPr>
          <w:p w14:paraId="185FD862" w14:textId="77777777" w:rsidR="00F935F3" w:rsidRPr="00DE2F20" w:rsidRDefault="00F935F3" w:rsidP="00F935F3">
            <w:pPr>
              <w:jc w:val="center"/>
              <w:rPr>
                <w:sz w:val="14"/>
                <w:szCs w:val="14"/>
                <w:lang w:val="ro-RO"/>
              </w:rPr>
            </w:pPr>
          </w:p>
        </w:tc>
        <w:tc>
          <w:tcPr>
            <w:tcW w:w="1276" w:type="dxa"/>
            <w:vMerge/>
            <w:tcBorders>
              <w:left w:val="nil"/>
            </w:tcBorders>
            <w:vAlign w:val="center"/>
          </w:tcPr>
          <w:p w14:paraId="2FFCE8B7" w14:textId="77777777" w:rsidR="00F935F3" w:rsidRPr="00DE2F20" w:rsidRDefault="00F935F3" w:rsidP="00F935F3">
            <w:pPr>
              <w:jc w:val="center"/>
              <w:rPr>
                <w:sz w:val="14"/>
                <w:szCs w:val="14"/>
                <w:lang w:val="ro-RO"/>
              </w:rPr>
            </w:pPr>
          </w:p>
        </w:tc>
        <w:tc>
          <w:tcPr>
            <w:tcW w:w="2552" w:type="dxa"/>
            <w:vAlign w:val="center"/>
          </w:tcPr>
          <w:p w14:paraId="14788867" w14:textId="77777777" w:rsidR="00F935F3" w:rsidRPr="00DE2F20" w:rsidRDefault="00F935F3" w:rsidP="00F935F3">
            <w:pPr>
              <w:rPr>
                <w:sz w:val="14"/>
                <w:szCs w:val="14"/>
                <w:lang w:val="ro-RO"/>
              </w:rPr>
            </w:pPr>
            <w:r w:rsidRPr="00DE2F20">
              <w:rPr>
                <w:sz w:val="14"/>
                <w:szCs w:val="14"/>
                <w:lang w:val="ro-RO"/>
              </w:rPr>
              <w:t>Inginerie chimică</w:t>
            </w:r>
          </w:p>
        </w:tc>
        <w:tc>
          <w:tcPr>
            <w:tcW w:w="1134" w:type="dxa"/>
            <w:vMerge/>
            <w:vAlign w:val="center"/>
          </w:tcPr>
          <w:p w14:paraId="6F159BAD" w14:textId="77777777" w:rsidR="00F935F3" w:rsidRPr="00DE2F20" w:rsidRDefault="00F935F3" w:rsidP="00F935F3">
            <w:pPr>
              <w:tabs>
                <w:tab w:val="left" w:pos="357"/>
              </w:tabs>
              <w:ind w:left="79"/>
              <w:rPr>
                <w:sz w:val="14"/>
                <w:szCs w:val="14"/>
                <w:lang w:val="ro-RO"/>
              </w:rPr>
            </w:pPr>
          </w:p>
        </w:tc>
        <w:tc>
          <w:tcPr>
            <w:tcW w:w="4252" w:type="dxa"/>
            <w:vMerge/>
            <w:vAlign w:val="center"/>
          </w:tcPr>
          <w:p w14:paraId="2B0227E5"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567" w:type="dxa"/>
            <w:vMerge/>
            <w:tcBorders>
              <w:right w:val="thinThickSmallGap" w:sz="24" w:space="0" w:color="auto"/>
            </w:tcBorders>
            <w:vAlign w:val="center"/>
          </w:tcPr>
          <w:p w14:paraId="0CC15356"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6FA6C73B" w14:textId="77777777" w:rsidR="00F935F3" w:rsidRPr="00DE2F20" w:rsidRDefault="00F935F3" w:rsidP="00F935F3">
            <w:pPr>
              <w:pStyle w:val="Heading4"/>
              <w:jc w:val="center"/>
              <w:rPr>
                <w:rFonts w:ascii="Times New Roman" w:hAnsi="Times New Roman"/>
                <w:b w:val="0"/>
                <w:sz w:val="18"/>
                <w:szCs w:val="18"/>
                <w:lang w:val="ro-RO"/>
              </w:rPr>
            </w:pPr>
          </w:p>
        </w:tc>
      </w:tr>
      <w:tr w:rsidR="00DE2F20" w:rsidRPr="00DE2F20" w14:paraId="69F0DD82" w14:textId="77777777" w:rsidTr="00344048">
        <w:trPr>
          <w:cantSplit/>
          <w:trHeight w:val="60"/>
          <w:jc w:val="center"/>
        </w:trPr>
        <w:tc>
          <w:tcPr>
            <w:tcW w:w="1230" w:type="dxa"/>
            <w:vMerge/>
            <w:tcBorders>
              <w:left w:val="thinThickSmallGap" w:sz="24" w:space="0" w:color="auto"/>
            </w:tcBorders>
            <w:vAlign w:val="center"/>
          </w:tcPr>
          <w:p w14:paraId="7306E287"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6A2D59E3" w14:textId="77777777" w:rsidR="00F935F3" w:rsidRPr="00DE2F20" w:rsidRDefault="00F935F3" w:rsidP="00F935F3">
            <w:pPr>
              <w:jc w:val="center"/>
              <w:rPr>
                <w:bCs/>
                <w:sz w:val="14"/>
                <w:szCs w:val="14"/>
                <w:lang w:val="ro-RO"/>
              </w:rPr>
            </w:pPr>
          </w:p>
        </w:tc>
        <w:tc>
          <w:tcPr>
            <w:tcW w:w="1275" w:type="dxa"/>
            <w:vMerge/>
            <w:tcBorders>
              <w:left w:val="nil"/>
            </w:tcBorders>
            <w:vAlign w:val="center"/>
          </w:tcPr>
          <w:p w14:paraId="68DE5B9D" w14:textId="77777777" w:rsidR="00F935F3" w:rsidRPr="00DE2F20" w:rsidRDefault="00F935F3" w:rsidP="00F935F3">
            <w:pPr>
              <w:jc w:val="center"/>
              <w:rPr>
                <w:sz w:val="14"/>
                <w:szCs w:val="14"/>
                <w:lang w:val="ro-RO"/>
              </w:rPr>
            </w:pPr>
          </w:p>
        </w:tc>
        <w:tc>
          <w:tcPr>
            <w:tcW w:w="1276" w:type="dxa"/>
            <w:vMerge/>
            <w:tcBorders>
              <w:left w:val="nil"/>
            </w:tcBorders>
            <w:vAlign w:val="center"/>
          </w:tcPr>
          <w:p w14:paraId="356D836E" w14:textId="77777777" w:rsidR="00F935F3" w:rsidRPr="00DE2F20" w:rsidRDefault="00F935F3" w:rsidP="00F935F3">
            <w:pPr>
              <w:jc w:val="center"/>
              <w:rPr>
                <w:sz w:val="14"/>
                <w:szCs w:val="14"/>
                <w:lang w:val="ro-RO"/>
              </w:rPr>
            </w:pPr>
          </w:p>
        </w:tc>
        <w:tc>
          <w:tcPr>
            <w:tcW w:w="2552" w:type="dxa"/>
            <w:vAlign w:val="center"/>
          </w:tcPr>
          <w:p w14:paraId="4557F44B" w14:textId="77777777" w:rsidR="00F935F3" w:rsidRPr="00DE2F20" w:rsidRDefault="00F935F3" w:rsidP="00F935F3">
            <w:pPr>
              <w:rPr>
                <w:sz w:val="14"/>
                <w:szCs w:val="14"/>
                <w:lang w:val="ro-RO"/>
              </w:rPr>
            </w:pPr>
            <w:r w:rsidRPr="00DE2F20">
              <w:rPr>
                <w:sz w:val="14"/>
                <w:szCs w:val="14"/>
                <w:lang w:val="ro-RO"/>
              </w:rPr>
              <w:t>Inginerie biochimică</w:t>
            </w:r>
          </w:p>
        </w:tc>
        <w:tc>
          <w:tcPr>
            <w:tcW w:w="1134" w:type="dxa"/>
            <w:vMerge/>
            <w:vAlign w:val="center"/>
          </w:tcPr>
          <w:p w14:paraId="5A43B936" w14:textId="77777777" w:rsidR="00F935F3" w:rsidRPr="00DE2F20" w:rsidRDefault="00F935F3" w:rsidP="00F935F3">
            <w:pPr>
              <w:tabs>
                <w:tab w:val="left" w:pos="357"/>
              </w:tabs>
              <w:ind w:left="79"/>
              <w:rPr>
                <w:sz w:val="14"/>
                <w:szCs w:val="14"/>
                <w:lang w:val="ro-RO"/>
              </w:rPr>
            </w:pPr>
          </w:p>
        </w:tc>
        <w:tc>
          <w:tcPr>
            <w:tcW w:w="4252" w:type="dxa"/>
            <w:vMerge/>
            <w:vAlign w:val="center"/>
          </w:tcPr>
          <w:p w14:paraId="73252FE5"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567" w:type="dxa"/>
            <w:vMerge/>
            <w:tcBorders>
              <w:right w:val="thinThickSmallGap" w:sz="24" w:space="0" w:color="auto"/>
            </w:tcBorders>
            <w:vAlign w:val="center"/>
          </w:tcPr>
          <w:p w14:paraId="74AB57E1"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6C573DF5" w14:textId="77777777" w:rsidR="00F935F3" w:rsidRPr="00DE2F20" w:rsidRDefault="00F935F3" w:rsidP="00F935F3">
            <w:pPr>
              <w:pStyle w:val="Heading4"/>
              <w:jc w:val="center"/>
              <w:rPr>
                <w:rFonts w:ascii="Times New Roman" w:hAnsi="Times New Roman"/>
                <w:b w:val="0"/>
                <w:sz w:val="18"/>
                <w:szCs w:val="18"/>
                <w:lang w:val="ro-RO"/>
              </w:rPr>
            </w:pPr>
          </w:p>
        </w:tc>
      </w:tr>
      <w:tr w:rsidR="00DE2F20" w:rsidRPr="00DE2F20" w14:paraId="06A341B9" w14:textId="77777777" w:rsidTr="00344048">
        <w:trPr>
          <w:cantSplit/>
          <w:trHeight w:val="60"/>
          <w:jc w:val="center"/>
        </w:trPr>
        <w:tc>
          <w:tcPr>
            <w:tcW w:w="1230" w:type="dxa"/>
            <w:vMerge/>
            <w:tcBorders>
              <w:left w:val="thinThickSmallGap" w:sz="24" w:space="0" w:color="auto"/>
            </w:tcBorders>
            <w:vAlign w:val="center"/>
          </w:tcPr>
          <w:p w14:paraId="586EA7A8"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2822B34C" w14:textId="77777777" w:rsidR="00F935F3" w:rsidRPr="00DE2F20" w:rsidRDefault="00F935F3" w:rsidP="00F935F3">
            <w:pPr>
              <w:jc w:val="center"/>
              <w:rPr>
                <w:bCs/>
                <w:sz w:val="14"/>
                <w:szCs w:val="14"/>
                <w:lang w:val="ro-RO"/>
              </w:rPr>
            </w:pPr>
          </w:p>
        </w:tc>
        <w:tc>
          <w:tcPr>
            <w:tcW w:w="1275" w:type="dxa"/>
            <w:vMerge/>
            <w:tcBorders>
              <w:left w:val="nil"/>
            </w:tcBorders>
            <w:vAlign w:val="center"/>
          </w:tcPr>
          <w:p w14:paraId="5645273A" w14:textId="77777777" w:rsidR="00F935F3" w:rsidRPr="00DE2F20" w:rsidRDefault="00F935F3" w:rsidP="00F935F3">
            <w:pPr>
              <w:jc w:val="center"/>
              <w:rPr>
                <w:sz w:val="14"/>
                <w:szCs w:val="14"/>
                <w:lang w:val="ro-RO"/>
              </w:rPr>
            </w:pPr>
          </w:p>
        </w:tc>
        <w:tc>
          <w:tcPr>
            <w:tcW w:w="1276" w:type="dxa"/>
            <w:vMerge/>
            <w:tcBorders>
              <w:left w:val="nil"/>
            </w:tcBorders>
            <w:vAlign w:val="center"/>
          </w:tcPr>
          <w:p w14:paraId="35FEB3E3" w14:textId="77777777" w:rsidR="00F935F3" w:rsidRPr="00DE2F20" w:rsidRDefault="00F935F3" w:rsidP="00F935F3">
            <w:pPr>
              <w:jc w:val="center"/>
              <w:rPr>
                <w:sz w:val="14"/>
                <w:szCs w:val="14"/>
                <w:lang w:val="ro-RO"/>
              </w:rPr>
            </w:pPr>
          </w:p>
        </w:tc>
        <w:tc>
          <w:tcPr>
            <w:tcW w:w="2552" w:type="dxa"/>
            <w:vAlign w:val="center"/>
          </w:tcPr>
          <w:p w14:paraId="0747E0D0" w14:textId="77777777" w:rsidR="00F935F3" w:rsidRPr="00DE2F20" w:rsidRDefault="00F935F3" w:rsidP="00F935F3">
            <w:pPr>
              <w:rPr>
                <w:sz w:val="14"/>
                <w:szCs w:val="14"/>
                <w:lang w:val="ro-RO"/>
              </w:rPr>
            </w:pPr>
            <w:r w:rsidRPr="00DE2F20">
              <w:rPr>
                <w:sz w:val="14"/>
                <w:szCs w:val="14"/>
                <w:lang w:val="ro-RO"/>
              </w:rPr>
              <w:t>Ingineria fabricaţiei hârtiei</w:t>
            </w:r>
          </w:p>
        </w:tc>
        <w:tc>
          <w:tcPr>
            <w:tcW w:w="1134" w:type="dxa"/>
            <w:vMerge/>
            <w:vAlign w:val="center"/>
          </w:tcPr>
          <w:p w14:paraId="6B883AC4" w14:textId="77777777" w:rsidR="00F935F3" w:rsidRPr="00DE2F20" w:rsidRDefault="00F935F3" w:rsidP="00F935F3">
            <w:pPr>
              <w:tabs>
                <w:tab w:val="left" w:pos="357"/>
              </w:tabs>
              <w:ind w:left="79"/>
              <w:rPr>
                <w:sz w:val="14"/>
                <w:szCs w:val="14"/>
                <w:lang w:val="ro-RO"/>
              </w:rPr>
            </w:pPr>
          </w:p>
        </w:tc>
        <w:tc>
          <w:tcPr>
            <w:tcW w:w="4252" w:type="dxa"/>
            <w:vMerge/>
            <w:vAlign w:val="center"/>
          </w:tcPr>
          <w:p w14:paraId="64435BAD"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567" w:type="dxa"/>
            <w:vMerge/>
            <w:tcBorders>
              <w:right w:val="thinThickSmallGap" w:sz="24" w:space="0" w:color="auto"/>
            </w:tcBorders>
            <w:vAlign w:val="center"/>
          </w:tcPr>
          <w:p w14:paraId="0720DA09"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12594B1D" w14:textId="77777777" w:rsidR="00F935F3" w:rsidRPr="00DE2F20" w:rsidRDefault="00F935F3" w:rsidP="00F935F3">
            <w:pPr>
              <w:pStyle w:val="Heading4"/>
              <w:jc w:val="center"/>
              <w:rPr>
                <w:rFonts w:ascii="Times New Roman" w:hAnsi="Times New Roman"/>
                <w:b w:val="0"/>
                <w:sz w:val="18"/>
                <w:szCs w:val="18"/>
                <w:lang w:val="ro-RO"/>
              </w:rPr>
            </w:pPr>
          </w:p>
        </w:tc>
      </w:tr>
      <w:tr w:rsidR="00DE2F20" w:rsidRPr="00DE2F20" w14:paraId="47B9CB4E" w14:textId="77777777" w:rsidTr="00344048">
        <w:trPr>
          <w:cantSplit/>
          <w:trHeight w:val="128"/>
          <w:jc w:val="center"/>
        </w:trPr>
        <w:tc>
          <w:tcPr>
            <w:tcW w:w="1230" w:type="dxa"/>
            <w:vMerge/>
            <w:tcBorders>
              <w:left w:val="thinThickSmallGap" w:sz="24" w:space="0" w:color="auto"/>
            </w:tcBorders>
            <w:vAlign w:val="center"/>
          </w:tcPr>
          <w:p w14:paraId="401D13CC"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368D5ECA" w14:textId="77777777" w:rsidR="00F935F3" w:rsidRPr="00DE2F20" w:rsidRDefault="00F935F3" w:rsidP="00F935F3">
            <w:pPr>
              <w:jc w:val="center"/>
              <w:rPr>
                <w:bCs/>
                <w:sz w:val="14"/>
                <w:szCs w:val="14"/>
                <w:lang w:val="ro-RO"/>
              </w:rPr>
            </w:pPr>
          </w:p>
        </w:tc>
        <w:tc>
          <w:tcPr>
            <w:tcW w:w="1275" w:type="dxa"/>
            <w:vMerge/>
            <w:tcBorders>
              <w:left w:val="nil"/>
            </w:tcBorders>
            <w:vAlign w:val="center"/>
          </w:tcPr>
          <w:p w14:paraId="687A3183" w14:textId="77777777" w:rsidR="00F935F3" w:rsidRPr="00DE2F20" w:rsidRDefault="00F935F3" w:rsidP="00F935F3">
            <w:pPr>
              <w:jc w:val="center"/>
              <w:rPr>
                <w:sz w:val="14"/>
                <w:szCs w:val="14"/>
                <w:lang w:val="ro-RO"/>
              </w:rPr>
            </w:pPr>
          </w:p>
        </w:tc>
        <w:tc>
          <w:tcPr>
            <w:tcW w:w="1276" w:type="dxa"/>
            <w:vMerge/>
            <w:tcBorders>
              <w:left w:val="nil"/>
            </w:tcBorders>
            <w:vAlign w:val="center"/>
          </w:tcPr>
          <w:p w14:paraId="32CA6F65" w14:textId="77777777" w:rsidR="00F935F3" w:rsidRPr="00DE2F20" w:rsidRDefault="00F935F3" w:rsidP="00F935F3">
            <w:pPr>
              <w:jc w:val="center"/>
              <w:rPr>
                <w:sz w:val="14"/>
                <w:szCs w:val="14"/>
                <w:lang w:val="ro-RO"/>
              </w:rPr>
            </w:pPr>
          </w:p>
        </w:tc>
        <w:tc>
          <w:tcPr>
            <w:tcW w:w="2552" w:type="dxa"/>
            <w:vAlign w:val="center"/>
          </w:tcPr>
          <w:p w14:paraId="1B203263" w14:textId="77777777" w:rsidR="00F935F3" w:rsidRPr="00DE2F20" w:rsidRDefault="00F935F3" w:rsidP="00F935F3">
            <w:pPr>
              <w:rPr>
                <w:sz w:val="14"/>
                <w:szCs w:val="14"/>
                <w:lang w:val="ro-RO"/>
              </w:rPr>
            </w:pPr>
            <w:r w:rsidRPr="00DE2F20">
              <w:rPr>
                <w:sz w:val="14"/>
                <w:szCs w:val="14"/>
                <w:lang w:val="ro-RO"/>
              </w:rPr>
              <w:t>Chimie alimentară şi tehnologii biochimice</w:t>
            </w:r>
          </w:p>
        </w:tc>
        <w:tc>
          <w:tcPr>
            <w:tcW w:w="1134" w:type="dxa"/>
            <w:vMerge/>
            <w:vAlign w:val="center"/>
          </w:tcPr>
          <w:p w14:paraId="3D39B863" w14:textId="77777777" w:rsidR="00F935F3" w:rsidRPr="00DE2F20" w:rsidRDefault="00F935F3" w:rsidP="00F935F3">
            <w:pPr>
              <w:tabs>
                <w:tab w:val="left" w:pos="357"/>
              </w:tabs>
              <w:ind w:left="79"/>
              <w:rPr>
                <w:sz w:val="14"/>
                <w:szCs w:val="14"/>
                <w:lang w:val="ro-RO"/>
              </w:rPr>
            </w:pPr>
          </w:p>
        </w:tc>
        <w:tc>
          <w:tcPr>
            <w:tcW w:w="4252" w:type="dxa"/>
            <w:vMerge/>
            <w:vAlign w:val="center"/>
          </w:tcPr>
          <w:p w14:paraId="6A637F2F"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567" w:type="dxa"/>
            <w:vMerge/>
            <w:tcBorders>
              <w:right w:val="thinThickSmallGap" w:sz="24" w:space="0" w:color="auto"/>
            </w:tcBorders>
            <w:vAlign w:val="center"/>
          </w:tcPr>
          <w:p w14:paraId="06132A62"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284DB231" w14:textId="77777777" w:rsidR="00F935F3" w:rsidRPr="00DE2F20" w:rsidRDefault="00F935F3" w:rsidP="00F935F3">
            <w:pPr>
              <w:pStyle w:val="Heading4"/>
              <w:jc w:val="center"/>
              <w:rPr>
                <w:rFonts w:ascii="Times New Roman" w:hAnsi="Times New Roman"/>
                <w:b w:val="0"/>
                <w:sz w:val="18"/>
                <w:szCs w:val="18"/>
                <w:lang w:val="ro-RO"/>
              </w:rPr>
            </w:pPr>
          </w:p>
        </w:tc>
      </w:tr>
      <w:tr w:rsidR="00DE2F20" w:rsidRPr="00DE2F20" w14:paraId="770141C3" w14:textId="77777777" w:rsidTr="00344048">
        <w:trPr>
          <w:cantSplit/>
          <w:trHeight w:val="75"/>
          <w:jc w:val="center"/>
        </w:trPr>
        <w:tc>
          <w:tcPr>
            <w:tcW w:w="1230" w:type="dxa"/>
            <w:vMerge/>
            <w:tcBorders>
              <w:left w:val="thinThickSmallGap" w:sz="24" w:space="0" w:color="auto"/>
            </w:tcBorders>
            <w:vAlign w:val="center"/>
          </w:tcPr>
          <w:p w14:paraId="3DB95072"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094FE87B" w14:textId="77777777" w:rsidR="00F935F3" w:rsidRPr="00DE2F20" w:rsidRDefault="00F935F3" w:rsidP="00F935F3">
            <w:pPr>
              <w:jc w:val="center"/>
              <w:rPr>
                <w:bCs/>
                <w:sz w:val="14"/>
                <w:szCs w:val="14"/>
                <w:lang w:val="ro-RO"/>
              </w:rPr>
            </w:pPr>
          </w:p>
        </w:tc>
        <w:tc>
          <w:tcPr>
            <w:tcW w:w="1275" w:type="dxa"/>
            <w:vMerge/>
            <w:tcBorders>
              <w:left w:val="nil"/>
            </w:tcBorders>
            <w:vAlign w:val="center"/>
          </w:tcPr>
          <w:p w14:paraId="59965999" w14:textId="77777777" w:rsidR="00F935F3" w:rsidRPr="00DE2F20" w:rsidRDefault="00F935F3" w:rsidP="00F935F3">
            <w:pPr>
              <w:jc w:val="center"/>
              <w:rPr>
                <w:sz w:val="14"/>
                <w:szCs w:val="14"/>
                <w:lang w:val="ro-RO"/>
              </w:rPr>
            </w:pPr>
          </w:p>
        </w:tc>
        <w:tc>
          <w:tcPr>
            <w:tcW w:w="1276" w:type="dxa"/>
            <w:vMerge/>
            <w:tcBorders>
              <w:left w:val="nil"/>
            </w:tcBorders>
            <w:vAlign w:val="center"/>
          </w:tcPr>
          <w:p w14:paraId="77F83525" w14:textId="77777777" w:rsidR="00F935F3" w:rsidRPr="00DE2F20" w:rsidRDefault="00F935F3" w:rsidP="00F935F3">
            <w:pPr>
              <w:jc w:val="center"/>
              <w:rPr>
                <w:sz w:val="14"/>
                <w:szCs w:val="14"/>
                <w:lang w:val="ro-RO"/>
              </w:rPr>
            </w:pPr>
          </w:p>
        </w:tc>
        <w:tc>
          <w:tcPr>
            <w:tcW w:w="2552" w:type="dxa"/>
            <w:vAlign w:val="center"/>
          </w:tcPr>
          <w:p w14:paraId="081BC23B" w14:textId="77777777" w:rsidR="00F935F3" w:rsidRPr="00DE2F20" w:rsidRDefault="00F935F3" w:rsidP="00F935F3">
            <w:pPr>
              <w:rPr>
                <w:sz w:val="14"/>
                <w:szCs w:val="14"/>
                <w:lang w:val="ro-RO"/>
              </w:rPr>
            </w:pPr>
            <w:r w:rsidRPr="00DE2F20">
              <w:rPr>
                <w:sz w:val="14"/>
                <w:szCs w:val="14"/>
                <w:lang w:val="ro-RO"/>
              </w:rPr>
              <w:t>Prelucrarea petrolului şi petrochimie</w:t>
            </w:r>
          </w:p>
        </w:tc>
        <w:tc>
          <w:tcPr>
            <w:tcW w:w="1134" w:type="dxa"/>
            <w:vMerge/>
            <w:vAlign w:val="center"/>
          </w:tcPr>
          <w:p w14:paraId="2BF71997" w14:textId="77777777" w:rsidR="00F935F3" w:rsidRPr="00DE2F20" w:rsidRDefault="00F935F3" w:rsidP="00F935F3">
            <w:pPr>
              <w:tabs>
                <w:tab w:val="left" w:pos="357"/>
              </w:tabs>
              <w:ind w:left="79"/>
              <w:rPr>
                <w:sz w:val="14"/>
                <w:szCs w:val="14"/>
                <w:lang w:val="ro-RO"/>
              </w:rPr>
            </w:pPr>
          </w:p>
        </w:tc>
        <w:tc>
          <w:tcPr>
            <w:tcW w:w="4252" w:type="dxa"/>
            <w:vMerge/>
            <w:vAlign w:val="center"/>
          </w:tcPr>
          <w:p w14:paraId="419D8C9F"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567" w:type="dxa"/>
            <w:vMerge/>
            <w:tcBorders>
              <w:right w:val="thinThickSmallGap" w:sz="24" w:space="0" w:color="auto"/>
            </w:tcBorders>
            <w:vAlign w:val="center"/>
          </w:tcPr>
          <w:p w14:paraId="542896A3"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3427D41E" w14:textId="77777777" w:rsidR="00F935F3" w:rsidRPr="00DE2F20" w:rsidRDefault="00F935F3" w:rsidP="00F935F3">
            <w:pPr>
              <w:pStyle w:val="Heading4"/>
              <w:jc w:val="center"/>
              <w:rPr>
                <w:rFonts w:ascii="Times New Roman" w:hAnsi="Times New Roman"/>
                <w:b w:val="0"/>
                <w:sz w:val="18"/>
                <w:szCs w:val="18"/>
                <w:lang w:val="ro-RO"/>
              </w:rPr>
            </w:pPr>
          </w:p>
        </w:tc>
      </w:tr>
      <w:tr w:rsidR="00DE2F20" w:rsidRPr="00DE2F20" w14:paraId="32F65CBE" w14:textId="77777777" w:rsidTr="00344048">
        <w:trPr>
          <w:cantSplit/>
          <w:trHeight w:val="279"/>
          <w:jc w:val="center"/>
        </w:trPr>
        <w:tc>
          <w:tcPr>
            <w:tcW w:w="1230" w:type="dxa"/>
            <w:vMerge/>
            <w:tcBorders>
              <w:left w:val="thinThickSmallGap" w:sz="24" w:space="0" w:color="auto"/>
            </w:tcBorders>
            <w:vAlign w:val="center"/>
          </w:tcPr>
          <w:p w14:paraId="0644BEE5"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165BFDC8" w14:textId="77777777" w:rsidR="00F935F3" w:rsidRPr="00DE2F20" w:rsidRDefault="00F935F3" w:rsidP="00F935F3">
            <w:pPr>
              <w:jc w:val="center"/>
              <w:rPr>
                <w:bCs/>
                <w:sz w:val="14"/>
                <w:szCs w:val="14"/>
                <w:lang w:val="ro-RO"/>
              </w:rPr>
            </w:pPr>
          </w:p>
        </w:tc>
        <w:tc>
          <w:tcPr>
            <w:tcW w:w="1275" w:type="dxa"/>
            <w:vMerge/>
            <w:tcBorders>
              <w:left w:val="nil"/>
            </w:tcBorders>
            <w:vAlign w:val="center"/>
          </w:tcPr>
          <w:p w14:paraId="6223AA09" w14:textId="77777777" w:rsidR="00F935F3" w:rsidRPr="00DE2F20" w:rsidRDefault="00F935F3" w:rsidP="00F935F3">
            <w:pPr>
              <w:jc w:val="center"/>
              <w:rPr>
                <w:sz w:val="14"/>
                <w:szCs w:val="14"/>
                <w:lang w:val="ro-RO"/>
              </w:rPr>
            </w:pPr>
          </w:p>
        </w:tc>
        <w:tc>
          <w:tcPr>
            <w:tcW w:w="1276" w:type="dxa"/>
            <w:vMerge/>
            <w:tcBorders>
              <w:left w:val="nil"/>
            </w:tcBorders>
            <w:vAlign w:val="center"/>
          </w:tcPr>
          <w:p w14:paraId="0D3F06F2" w14:textId="77777777" w:rsidR="00F935F3" w:rsidRPr="00DE2F20" w:rsidRDefault="00F935F3" w:rsidP="00F935F3">
            <w:pPr>
              <w:jc w:val="center"/>
              <w:rPr>
                <w:sz w:val="14"/>
                <w:szCs w:val="14"/>
                <w:lang w:val="ro-RO"/>
              </w:rPr>
            </w:pPr>
          </w:p>
        </w:tc>
        <w:tc>
          <w:tcPr>
            <w:tcW w:w="2552" w:type="dxa"/>
            <w:vAlign w:val="center"/>
          </w:tcPr>
          <w:p w14:paraId="45FA2610" w14:textId="77777777" w:rsidR="00F935F3" w:rsidRPr="00DE2F20" w:rsidRDefault="00F935F3" w:rsidP="00F935F3">
            <w:pPr>
              <w:rPr>
                <w:sz w:val="14"/>
                <w:szCs w:val="14"/>
                <w:lang w:val="ro-RO"/>
              </w:rPr>
            </w:pPr>
            <w:r w:rsidRPr="00DE2F20">
              <w:rPr>
                <w:sz w:val="14"/>
                <w:szCs w:val="14"/>
                <w:lang w:val="ro-RO"/>
              </w:rPr>
              <w:t>Ingineria prelucrării materialelor polimerice, textile şi compozite</w:t>
            </w:r>
          </w:p>
        </w:tc>
        <w:tc>
          <w:tcPr>
            <w:tcW w:w="1134" w:type="dxa"/>
            <w:vMerge/>
            <w:vAlign w:val="center"/>
          </w:tcPr>
          <w:p w14:paraId="28931DD6" w14:textId="77777777" w:rsidR="00F935F3" w:rsidRPr="00DE2F20" w:rsidRDefault="00F935F3" w:rsidP="00F935F3">
            <w:pPr>
              <w:tabs>
                <w:tab w:val="left" w:pos="357"/>
              </w:tabs>
              <w:ind w:left="79"/>
              <w:rPr>
                <w:sz w:val="14"/>
                <w:szCs w:val="14"/>
                <w:lang w:val="ro-RO"/>
              </w:rPr>
            </w:pPr>
          </w:p>
        </w:tc>
        <w:tc>
          <w:tcPr>
            <w:tcW w:w="4252" w:type="dxa"/>
            <w:vMerge/>
            <w:vAlign w:val="center"/>
          </w:tcPr>
          <w:p w14:paraId="2EEC7568"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567" w:type="dxa"/>
            <w:vMerge/>
            <w:tcBorders>
              <w:right w:val="thinThickSmallGap" w:sz="24" w:space="0" w:color="auto"/>
            </w:tcBorders>
            <w:vAlign w:val="center"/>
          </w:tcPr>
          <w:p w14:paraId="4060E861"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60BFA3A8" w14:textId="77777777" w:rsidR="00F935F3" w:rsidRPr="00DE2F20" w:rsidRDefault="00F935F3" w:rsidP="00F935F3">
            <w:pPr>
              <w:pStyle w:val="Heading4"/>
              <w:jc w:val="center"/>
              <w:rPr>
                <w:rFonts w:ascii="Times New Roman" w:hAnsi="Times New Roman"/>
                <w:b w:val="0"/>
                <w:sz w:val="18"/>
                <w:szCs w:val="18"/>
                <w:lang w:val="ro-RO"/>
              </w:rPr>
            </w:pPr>
          </w:p>
        </w:tc>
      </w:tr>
      <w:tr w:rsidR="00DE2F20" w:rsidRPr="00DE2F20" w14:paraId="04CED9D1" w14:textId="77777777" w:rsidTr="00547783">
        <w:trPr>
          <w:cantSplit/>
          <w:trHeight w:val="145"/>
          <w:jc w:val="center"/>
        </w:trPr>
        <w:tc>
          <w:tcPr>
            <w:tcW w:w="1230" w:type="dxa"/>
            <w:vMerge/>
            <w:tcBorders>
              <w:left w:val="thinThickSmallGap" w:sz="24" w:space="0" w:color="auto"/>
            </w:tcBorders>
            <w:vAlign w:val="center"/>
          </w:tcPr>
          <w:p w14:paraId="3050B067"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228C2EEB" w14:textId="77777777" w:rsidR="00F935F3" w:rsidRPr="00DE2F20" w:rsidRDefault="00F935F3" w:rsidP="00F935F3">
            <w:pPr>
              <w:jc w:val="center"/>
              <w:rPr>
                <w:bCs/>
                <w:sz w:val="14"/>
                <w:szCs w:val="14"/>
                <w:lang w:val="ro-RO"/>
              </w:rPr>
            </w:pPr>
          </w:p>
        </w:tc>
        <w:tc>
          <w:tcPr>
            <w:tcW w:w="1275" w:type="dxa"/>
            <w:vMerge/>
            <w:tcBorders>
              <w:left w:val="nil"/>
            </w:tcBorders>
            <w:vAlign w:val="center"/>
          </w:tcPr>
          <w:p w14:paraId="76F0BC7E" w14:textId="77777777" w:rsidR="00F935F3" w:rsidRPr="00DE2F20" w:rsidRDefault="00F935F3" w:rsidP="00F935F3">
            <w:pPr>
              <w:jc w:val="center"/>
              <w:rPr>
                <w:sz w:val="14"/>
                <w:szCs w:val="14"/>
                <w:lang w:val="ro-RO"/>
              </w:rPr>
            </w:pPr>
          </w:p>
        </w:tc>
        <w:tc>
          <w:tcPr>
            <w:tcW w:w="1276" w:type="dxa"/>
            <w:vMerge/>
            <w:tcBorders>
              <w:left w:val="nil"/>
            </w:tcBorders>
            <w:vAlign w:val="center"/>
          </w:tcPr>
          <w:p w14:paraId="0C7C26C9" w14:textId="77777777" w:rsidR="00F935F3" w:rsidRPr="00DE2F20" w:rsidRDefault="00F935F3" w:rsidP="00F935F3">
            <w:pPr>
              <w:jc w:val="center"/>
              <w:rPr>
                <w:sz w:val="14"/>
                <w:szCs w:val="14"/>
                <w:lang w:val="ro-RO"/>
              </w:rPr>
            </w:pPr>
          </w:p>
        </w:tc>
        <w:tc>
          <w:tcPr>
            <w:tcW w:w="2552" w:type="dxa"/>
            <w:vAlign w:val="center"/>
          </w:tcPr>
          <w:p w14:paraId="11E8ADFC" w14:textId="77777777" w:rsidR="00F935F3" w:rsidRPr="00DE2F20" w:rsidRDefault="00F935F3" w:rsidP="00F935F3">
            <w:pPr>
              <w:pStyle w:val="Default"/>
              <w:rPr>
                <w:color w:val="auto"/>
                <w:sz w:val="14"/>
                <w:szCs w:val="14"/>
              </w:rPr>
            </w:pPr>
            <w:r w:rsidRPr="00DE2F20">
              <w:rPr>
                <w:color w:val="auto"/>
                <w:sz w:val="14"/>
                <w:szCs w:val="14"/>
              </w:rPr>
              <w:t xml:space="preserve">Extracte şi aditivi naturali alimentari </w:t>
            </w:r>
          </w:p>
        </w:tc>
        <w:tc>
          <w:tcPr>
            <w:tcW w:w="1134" w:type="dxa"/>
            <w:vMerge/>
            <w:vAlign w:val="center"/>
          </w:tcPr>
          <w:p w14:paraId="26676288" w14:textId="77777777" w:rsidR="00F935F3" w:rsidRPr="00DE2F20" w:rsidRDefault="00F935F3" w:rsidP="00F935F3">
            <w:pPr>
              <w:tabs>
                <w:tab w:val="left" w:pos="357"/>
              </w:tabs>
              <w:ind w:left="79"/>
              <w:rPr>
                <w:sz w:val="14"/>
                <w:szCs w:val="14"/>
                <w:lang w:val="ro-RO"/>
              </w:rPr>
            </w:pPr>
          </w:p>
        </w:tc>
        <w:tc>
          <w:tcPr>
            <w:tcW w:w="4252" w:type="dxa"/>
            <w:vMerge/>
            <w:vAlign w:val="center"/>
          </w:tcPr>
          <w:p w14:paraId="673BC7E8"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567" w:type="dxa"/>
            <w:vMerge/>
            <w:tcBorders>
              <w:right w:val="thinThickSmallGap" w:sz="24" w:space="0" w:color="auto"/>
            </w:tcBorders>
            <w:vAlign w:val="center"/>
          </w:tcPr>
          <w:p w14:paraId="7B70FA93"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3849DDCD" w14:textId="77777777" w:rsidR="00F935F3" w:rsidRPr="00DE2F20" w:rsidRDefault="00F935F3" w:rsidP="00F935F3">
            <w:pPr>
              <w:pStyle w:val="Heading4"/>
              <w:jc w:val="center"/>
              <w:rPr>
                <w:rFonts w:ascii="Times New Roman" w:hAnsi="Times New Roman"/>
                <w:b w:val="0"/>
                <w:sz w:val="18"/>
                <w:szCs w:val="18"/>
                <w:lang w:val="ro-RO"/>
              </w:rPr>
            </w:pPr>
          </w:p>
        </w:tc>
      </w:tr>
      <w:tr w:rsidR="00DE2F20" w:rsidRPr="00DE2F20" w14:paraId="0A718ABC" w14:textId="77777777" w:rsidTr="00344048">
        <w:trPr>
          <w:cantSplit/>
          <w:trHeight w:val="279"/>
          <w:jc w:val="center"/>
        </w:trPr>
        <w:tc>
          <w:tcPr>
            <w:tcW w:w="1230" w:type="dxa"/>
            <w:vMerge/>
            <w:tcBorders>
              <w:left w:val="thinThickSmallGap" w:sz="24" w:space="0" w:color="auto"/>
            </w:tcBorders>
            <w:vAlign w:val="center"/>
          </w:tcPr>
          <w:p w14:paraId="0E86E053"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675888DF" w14:textId="77777777" w:rsidR="00F935F3" w:rsidRPr="00DE2F20" w:rsidRDefault="00F935F3" w:rsidP="00F935F3">
            <w:pPr>
              <w:jc w:val="center"/>
              <w:rPr>
                <w:bCs/>
                <w:sz w:val="14"/>
                <w:szCs w:val="14"/>
                <w:lang w:val="ro-RO"/>
              </w:rPr>
            </w:pPr>
          </w:p>
        </w:tc>
        <w:tc>
          <w:tcPr>
            <w:tcW w:w="1275" w:type="dxa"/>
            <w:vMerge/>
            <w:tcBorders>
              <w:left w:val="nil"/>
            </w:tcBorders>
            <w:vAlign w:val="center"/>
          </w:tcPr>
          <w:p w14:paraId="4A87C01B" w14:textId="77777777" w:rsidR="00F935F3" w:rsidRPr="00DE2F20" w:rsidRDefault="00F935F3" w:rsidP="00F935F3">
            <w:pPr>
              <w:jc w:val="center"/>
              <w:rPr>
                <w:sz w:val="14"/>
                <w:szCs w:val="14"/>
                <w:lang w:val="ro-RO"/>
              </w:rPr>
            </w:pPr>
          </w:p>
        </w:tc>
        <w:tc>
          <w:tcPr>
            <w:tcW w:w="1276" w:type="dxa"/>
            <w:vMerge/>
            <w:tcBorders>
              <w:left w:val="nil"/>
            </w:tcBorders>
            <w:vAlign w:val="center"/>
          </w:tcPr>
          <w:p w14:paraId="54E1B7A1" w14:textId="77777777" w:rsidR="00F935F3" w:rsidRPr="00DE2F20" w:rsidRDefault="00F935F3" w:rsidP="00F935F3">
            <w:pPr>
              <w:jc w:val="center"/>
              <w:rPr>
                <w:sz w:val="14"/>
                <w:szCs w:val="14"/>
                <w:lang w:val="ro-RO"/>
              </w:rPr>
            </w:pPr>
          </w:p>
        </w:tc>
        <w:tc>
          <w:tcPr>
            <w:tcW w:w="2552" w:type="dxa"/>
            <w:vAlign w:val="center"/>
          </w:tcPr>
          <w:p w14:paraId="724E83F0" w14:textId="77777777" w:rsidR="00F935F3" w:rsidRPr="00DE2F20" w:rsidRDefault="00F935F3" w:rsidP="00F935F3">
            <w:pPr>
              <w:pStyle w:val="Default"/>
              <w:rPr>
                <w:color w:val="auto"/>
                <w:sz w:val="14"/>
                <w:szCs w:val="14"/>
              </w:rPr>
            </w:pPr>
            <w:r w:rsidRPr="00DE2F20">
              <w:rPr>
                <w:color w:val="auto"/>
                <w:sz w:val="14"/>
                <w:szCs w:val="14"/>
              </w:rPr>
              <w:t xml:space="preserve">Controlul şi expertiza produselor alimentare </w:t>
            </w:r>
          </w:p>
        </w:tc>
        <w:tc>
          <w:tcPr>
            <w:tcW w:w="1134" w:type="dxa"/>
            <w:vMerge/>
            <w:vAlign w:val="center"/>
          </w:tcPr>
          <w:p w14:paraId="49286FF8" w14:textId="77777777" w:rsidR="00F935F3" w:rsidRPr="00DE2F20" w:rsidRDefault="00F935F3" w:rsidP="00F935F3">
            <w:pPr>
              <w:tabs>
                <w:tab w:val="left" w:pos="357"/>
              </w:tabs>
              <w:ind w:left="79"/>
              <w:rPr>
                <w:sz w:val="14"/>
                <w:szCs w:val="14"/>
                <w:lang w:val="ro-RO"/>
              </w:rPr>
            </w:pPr>
          </w:p>
        </w:tc>
        <w:tc>
          <w:tcPr>
            <w:tcW w:w="4252" w:type="dxa"/>
            <w:vMerge/>
            <w:vAlign w:val="center"/>
          </w:tcPr>
          <w:p w14:paraId="2F5C5895"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567" w:type="dxa"/>
            <w:vMerge/>
            <w:tcBorders>
              <w:right w:val="thinThickSmallGap" w:sz="24" w:space="0" w:color="auto"/>
            </w:tcBorders>
            <w:vAlign w:val="center"/>
          </w:tcPr>
          <w:p w14:paraId="04BF1DA8"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32E15B1F" w14:textId="77777777" w:rsidR="00F935F3" w:rsidRPr="00DE2F20" w:rsidRDefault="00F935F3" w:rsidP="00F935F3">
            <w:pPr>
              <w:pStyle w:val="Heading4"/>
              <w:jc w:val="center"/>
              <w:rPr>
                <w:rFonts w:ascii="Times New Roman" w:hAnsi="Times New Roman"/>
                <w:b w:val="0"/>
                <w:sz w:val="18"/>
                <w:szCs w:val="18"/>
                <w:lang w:val="ro-RO"/>
              </w:rPr>
            </w:pPr>
          </w:p>
        </w:tc>
      </w:tr>
      <w:tr w:rsidR="00DE2F20" w:rsidRPr="00DE2F20" w14:paraId="07237399" w14:textId="77777777" w:rsidTr="00344048">
        <w:trPr>
          <w:cantSplit/>
          <w:trHeight w:val="279"/>
          <w:jc w:val="center"/>
        </w:trPr>
        <w:tc>
          <w:tcPr>
            <w:tcW w:w="1230" w:type="dxa"/>
            <w:vMerge/>
            <w:tcBorders>
              <w:left w:val="thinThickSmallGap" w:sz="24" w:space="0" w:color="auto"/>
            </w:tcBorders>
            <w:vAlign w:val="center"/>
          </w:tcPr>
          <w:p w14:paraId="40E3F2F0"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03EBB436" w14:textId="77777777" w:rsidR="00F935F3" w:rsidRPr="00DE2F20" w:rsidRDefault="00F935F3" w:rsidP="00F935F3">
            <w:pPr>
              <w:jc w:val="center"/>
              <w:rPr>
                <w:bCs/>
                <w:sz w:val="14"/>
                <w:szCs w:val="14"/>
                <w:lang w:val="ro-RO"/>
              </w:rPr>
            </w:pPr>
          </w:p>
        </w:tc>
        <w:tc>
          <w:tcPr>
            <w:tcW w:w="1275" w:type="dxa"/>
            <w:vMerge/>
            <w:tcBorders>
              <w:left w:val="nil"/>
            </w:tcBorders>
            <w:vAlign w:val="center"/>
          </w:tcPr>
          <w:p w14:paraId="046D38FD" w14:textId="77777777" w:rsidR="00F935F3" w:rsidRPr="00DE2F20" w:rsidRDefault="00F935F3" w:rsidP="00F935F3">
            <w:pPr>
              <w:jc w:val="center"/>
              <w:rPr>
                <w:sz w:val="14"/>
                <w:szCs w:val="14"/>
                <w:lang w:val="ro-RO"/>
              </w:rPr>
            </w:pPr>
          </w:p>
        </w:tc>
        <w:tc>
          <w:tcPr>
            <w:tcW w:w="1276" w:type="dxa"/>
            <w:vMerge/>
            <w:tcBorders>
              <w:left w:val="nil"/>
            </w:tcBorders>
            <w:vAlign w:val="center"/>
          </w:tcPr>
          <w:p w14:paraId="6D2FEC51" w14:textId="77777777" w:rsidR="00F935F3" w:rsidRPr="00DE2F20" w:rsidRDefault="00F935F3" w:rsidP="00F935F3">
            <w:pPr>
              <w:jc w:val="center"/>
              <w:rPr>
                <w:sz w:val="14"/>
                <w:szCs w:val="14"/>
                <w:lang w:val="ro-RO"/>
              </w:rPr>
            </w:pPr>
          </w:p>
        </w:tc>
        <w:tc>
          <w:tcPr>
            <w:tcW w:w="2552" w:type="dxa"/>
            <w:vAlign w:val="center"/>
          </w:tcPr>
          <w:p w14:paraId="6289D849" w14:textId="77777777" w:rsidR="00F935F3" w:rsidRPr="00DE2F20" w:rsidRDefault="00F935F3" w:rsidP="00F935F3">
            <w:pPr>
              <w:pStyle w:val="Default"/>
              <w:rPr>
                <w:color w:val="auto"/>
                <w:sz w:val="14"/>
                <w:szCs w:val="14"/>
              </w:rPr>
            </w:pPr>
            <w:r w:rsidRPr="00DE2F20">
              <w:rPr>
                <w:color w:val="auto"/>
                <w:sz w:val="14"/>
                <w:szCs w:val="14"/>
              </w:rPr>
              <w:t xml:space="preserve">Controlul şi securitatea produselor alimentare </w:t>
            </w:r>
          </w:p>
        </w:tc>
        <w:tc>
          <w:tcPr>
            <w:tcW w:w="1134" w:type="dxa"/>
            <w:vMerge/>
            <w:vAlign w:val="center"/>
          </w:tcPr>
          <w:p w14:paraId="5D3B41E8" w14:textId="77777777" w:rsidR="00F935F3" w:rsidRPr="00DE2F20" w:rsidRDefault="00F935F3" w:rsidP="00F935F3">
            <w:pPr>
              <w:tabs>
                <w:tab w:val="left" w:pos="357"/>
              </w:tabs>
              <w:ind w:left="79"/>
              <w:rPr>
                <w:sz w:val="14"/>
                <w:szCs w:val="14"/>
                <w:lang w:val="ro-RO"/>
              </w:rPr>
            </w:pPr>
          </w:p>
        </w:tc>
        <w:tc>
          <w:tcPr>
            <w:tcW w:w="4252" w:type="dxa"/>
            <w:vMerge/>
            <w:vAlign w:val="center"/>
          </w:tcPr>
          <w:p w14:paraId="455C55DF"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567" w:type="dxa"/>
            <w:vMerge/>
            <w:tcBorders>
              <w:right w:val="thinThickSmallGap" w:sz="24" w:space="0" w:color="auto"/>
            </w:tcBorders>
            <w:vAlign w:val="center"/>
          </w:tcPr>
          <w:p w14:paraId="025717C5"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6237862E" w14:textId="77777777" w:rsidR="00F935F3" w:rsidRPr="00DE2F20" w:rsidRDefault="00F935F3" w:rsidP="00F935F3">
            <w:pPr>
              <w:pStyle w:val="Heading4"/>
              <w:jc w:val="center"/>
              <w:rPr>
                <w:rFonts w:ascii="Times New Roman" w:hAnsi="Times New Roman"/>
                <w:b w:val="0"/>
                <w:sz w:val="18"/>
                <w:szCs w:val="18"/>
                <w:lang w:val="ro-RO"/>
              </w:rPr>
            </w:pPr>
          </w:p>
        </w:tc>
      </w:tr>
      <w:tr w:rsidR="002B7E36" w:rsidRPr="00DE2F20" w14:paraId="12C62FCF" w14:textId="77777777" w:rsidTr="00344048">
        <w:trPr>
          <w:cantSplit/>
          <w:trHeight w:val="279"/>
          <w:jc w:val="center"/>
        </w:trPr>
        <w:tc>
          <w:tcPr>
            <w:tcW w:w="1230" w:type="dxa"/>
            <w:vMerge/>
            <w:tcBorders>
              <w:left w:val="thinThickSmallGap" w:sz="24" w:space="0" w:color="auto"/>
            </w:tcBorders>
            <w:vAlign w:val="center"/>
          </w:tcPr>
          <w:p w14:paraId="761679BD" w14:textId="77777777" w:rsidR="002B7E36" w:rsidRPr="00DE2F20" w:rsidRDefault="002B7E36" w:rsidP="00F935F3">
            <w:pPr>
              <w:jc w:val="center"/>
              <w:rPr>
                <w:bCs/>
                <w:sz w:val="14"/>
                <w:szCs w:val="14"/>
                <w:lang w:val="ro-RO"/>
              </w:rPr>
            </w:pPr>
          </w:p>
        </w:tc>
        <w:tc>
          <w:tcPr>
            <w:tcW w:w="1572" w:type="dxa"/>
            <w:vMerge/>
            <w:tcBorders>
              <w:right w:val="thinThickSmallGap" w:sz="24" w:space="0" w:color="auto"/>
            </w:tcBorders>
            <w:vAlign w:val="center"/>
          </w:tcPr>
          <w:p w14:paraId="57493A99" w14:textId="77777777" w:rsidR="002B7E36" w:rsidRPr="00DE2F20" w:rsidRDefault="002B7E36" w:rsidP="00F935F3">
            <w:pPr>
              <w:jc w:val="center"/>
              <w:rPr>
                <w:bCs/>
                <w:sz w:val="14"/>
                <w:szCs w:val="14"/>
                <w:lang w:val="ro-RO"/>
              </w:rPr>
            </w:pPr>
          </w:p>
        </w:tc>
        <w:tc>
          <w:tcPr>
            <w:tcW w:w="1275" w:type="dxa"/>
            <w:vMerge/>
            <w:tcBorders>
              <w:left w:val="nil"/>
            </w:tcBorders>
            <w:vAlign w:val="center"/>
          </w:tcPr>
          <w:p w14:paraId="2F59F200" w14:textId="77777777" w:rsidR="002B7E36" w:rsidRPr="00DE2F20" w:rsidRDefault="002B7E36" w:rsidP="00F935F3">
            <w:pPr>
              <w:jc w:val="center"/>
              <w:rPr>
                <w:sz w:val="14"/>
                <w:szCs w:val="14"/>
                <w:lang w:val="ro-RO"/>
              </w:rPr>
            </w:pPr>
          </w:p>
        </w:tc>
        <w:tc>
          <w:tcPr>
            <w:tcW w:w="1276" w:type="dxa"/>
            <w:vMerge w:val="restart"/>
            <w:tcBorders>
              <w:left w:val="nil"/>
            </w:tcBorders>
            <w:vAlign w:val="center"/>
          </w:tcPr>
          <w:p w14:paraId="28A5AB7D" w14:textId="77777777" w:rsidR="002B7E36" w:rsidRPr="00DE2F20" w:rsidRDefault="002B7E36" w:rsidP="00F935F3">
            <w:pPr>
              <w:jc w:val="center"/>
              <w:rPr>
                <w:sz w:val="14"/>
                <w:szCs w:val="14"/>
                <w:lang w:val="ro-RO"/>
              </w:rPr>
            </w:pPr>
            <w:r w:rsidRPr="00DE2F20">
              <w:rPr>
                <w:sz w:val="14"/>
                <w:szCs w:val="14"/>
                <w:lang w:val="ro-RO"/>
              </w:rPr>
              <w:t>INGINERIA MEDIULUI</w:t>
            </w:r>
          </w:p>
        </w:tc>
        <w:tc>
          <w:tcPr>
            <w:tcW w:w="2552" w:type="dxa"/>
            <w:vAlign w:val="center"/>
          </w:tcPr>
          <w:p w14:paraId="76B0AACE" w14:textId="77777777" w:rsidR="002B7E36" w:rsidRPr="00DE2F20" w:rsidRDefault="002B7E36" w:rsidP="00F935F3">
            <w:pPr>
              <w:pStyle w:val="Default"/>
              <w:rPr>
                <w:color w:val="auto"/>
                <w:sz w:val="14"/>
                <w:szCs w:val="14"/>
              </w:rPr>
            </w:pPr>
            <w:r w:rsidRPr="00DE2F20">
              <w:rPr>
                <w:color w:val="auto"/>
                <w:sz w:val="14"/>
                <w:szCs w:val="14"/>
              </w:rPr>
              <w:t xml:space="preserve">Ingineria şi protecţia mediului în industria chimică şi petrochimică       </w:t>
            </w:r>
          </w:p>
        </w:tc>
        <w:tc>
          <w:tcPr>
            <w:tcW w:w="1134" w:type="dxa"/>
            <w:vMerge/>
            <w:vAlign w:val="center"/>
          </w:tcPr>
          <w:p w14:paraId="72959D37" w14:textId="77777777" w:rsidR="002B7E36" w:rsidRPr="00DE2F20" w:rsidRDefault="002B7E36" w:rsidP="00F935F3">
            <w:pPr>
              <w:tabs>
                <w:tab w:val="left" w:pos="357"/>
              </w:tabs>
              <w:ind w:left="79"/>
              <w:rPr>
                <w:sz w:val="14"/>
                <w:szCs w:val="14"/>
                <w:lang w:val="ro-RO"/>
              </w:rPr>
            </w:pPr>
          </w:p>
        </w:tc>
        <w:tc>
          <w:tcPr>
            <w:tcW w:w="4252" w:type="dxa"/>
            <w:vMerge/>
            <w:vAlign w:val="center"/>
          </w:tcPr>
          <w:p w14:paraId="70BD34E6" w14:textId="77777777" w:rsidR="002B7E36" w:rsidRPr="00DE2F20" w:rsidRDefault="002B7E36"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567" w:type="dxa"/>
            <w:vMerge/>
            <w:tcBorders>
              <w:right w:val="thinThickSmallGap" w:sz="24" w:space="0" w:color="auto"/>
            </w:tcBorders>
            <w:vAlign w:val="center"/>
          </w:tcPr>
          <w:p w14:paraId="25A34761" w14:textId="77777777" w:rsidR="002B7E36" w:rsidRPr="00DE2F20" w:rsidRDefault="002B7E36"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03F61667" w14:textId="77777777" w:rsidR="002B7E36" w:rsidRPr="00DE2F20" w:rsidRDefault="002B7E36" w:rsidP="00F935F3">
            <w:pPr>
              <w:pStyle w:val="Heading4"/>
              <w:jc w:val="center"/>
              <w:rPr>
                <w:rFonts w:ascii="Times New Roman" w:hAnsi="Times New Roman"/>
                <w:b w:val="0"/>
                <w:sz w:val="18"/>
                <w:szCs w:val="18"/>
                <w:lang w:val="ro-RO"/>
              </w:rPr>
            </w:pPr>
          </w:p>
        </w:tc>
      </w:tr>
      <w:tr w:rsidR="002B7E36" w:rsidRPr="00DE2F20" w14:paraId="5502637C" w14:textId="77777777" w:rsidTr="00547783">
        <w:trPr>
          <w:cantSplit/>
          <w:trHeight w:val="106"/>
          <w:jc w:val="center"/>
        </w:trPr>
        <w:tc>
          <w:tcPr>
            <w:tcW w:w="1230" w:type="dxa"/>
            <w:vMerge/>
            <w:tcBorders>
              <w:left w:val="thinThickSmallGap" w:sz="24" w:space="0" w:color="auto"/>
            </w:tcBorders>
            <w:vAlign w:val="center"/>
          </w:tcPr>
          <w:p w14:paraId="5824C920" w14:textId="77777777" w:rsidR="002B7E36" w:rsidRPr="00DE2F20" w:rsidRDefault="002B7E36" w:rsidP="00F935F3">
            <w:pPr>
              <w:jc w:val="center"/>
              <w:rPr>
                <w:bCs/>
                <w:sz w:val="14"/>
                <w:szCs w:val="14"/>
                <w:lang w:val="ro-RO"/>
              </w:rPr>
            </w:pPr>
          </w:p>
        </w:tc>
        <w:tc>
          <w:tcPr>
            <w:tcW w:w="1572" w:type="dxa"/>
            <w:vMerge/>
            <w:tcBorders>
              <w:right w:val="thinThickSmallGap" w:sz="24" w:space="0" w:color="auto"/>
            </w:tcBorders>
            <w:vAlign w:val="center"/>
          </w:tcPr>
          <w:p w14:paraId="1644C1EB" w14:textId="77777777" w:rsidR="002B7E36" w:rsidRPr="00DE2F20" w:rsidRDefault="002B7E36" w:rsidP="00F935F3">
            <w:pPr>
              <w:jc w:val="center"/>
              <w:rPr>
                <w:bCs/>
                <w:sz w:val="14"/>
                <w:szCs w:val="14"/>
                <w:lang w:val="ro-RO"/>
              </w:rPr>
            </w:pPr>
          </w:p>
        </w:tc>
        <w:tc>
          <w:tcPr>
            <w:tcW w:w="1275" w:type="dxa"/>
            <w:vMerge/>
            <w:tcBorders>
              <w:left w:val="nil"/>
            </w:tcBorders>
            <w:vAlign w:val="center"/>
          </w:tcPr>
          <w:p w14:paraId="66D0206C" w14:textId="77777777" w:rsidR="002B7E36" w:rsidRPr="00DE2F20" w:rsidRDefault="002B7E36" w:rsidP="00F935F3">
            <w:pPr>
              <w:jc w:val="center"/>
              <w:rPr>
                <w:sz w:val="14"/>
                <w:szCs w:val="14"/>
                <w:lang w:val="ro-RO"/>
              </w:rPr>
            </w:pPr>
          </w:p>
        </w:tc>
        <w:tc>
          <w:tcPr>
            <w:tcW w:w="1276" w:type="dxa"/>
            <w:vMerge/>
            <w:tcBorders>
              <w:left w:val="nil"/>
            </w:tcBorders>
            <w:vAlign w:val="center"/>
          </w:tcPr>
          <w:p w14:paraId="5978B715" w14:textId="77777777" w:rsidR="002B7E36" w:rsidRPr="00DE2F20" w:rsidRDefault="002B7E36" w:rsidP="00F935F3">
            <w:pPr>
              <w:jc w:val="center"/>
              <w:rPr>
                <w:sz w:val="14"/>
                <w:szCs w:val="14"/>
                <w:lang w:val="ro-RO"/>
              </w:rPr>
            </w:pPr>
          </w:p>
        </w:tc>
        <w:tc>
          <w:tcPr>
            <w:tcW w:w="2552" w:type="dxa"/>
            <w:vAlign w:val="center"/>
          </w:tcPr>
          <w:p w14:paraId="07149765" w14:textId="77777777" w:rsidR="002B7E36" w:rsidRPr="00DE2F20" w:rsidRDefault="002B7E36" w:rsidP="00F935F3">
            <w:pPr>
              <w:pStyle w:val="Default"/>
              <w:rPr>
                <w:color w:val="auto"/>
                <w:sz w:val="14"/>
                <w:szCs w:val="14"/>
              </w:rPr>
            </w:pPr>
            <w:r w:rsidRPr="00DE2F20">
              <w:rPr>
                <w:color w:val="auto"/>
                <w:sz w:val="14"/>
                <w:szCs w:val="14"/>
                <w:lang w:val="ro-RO"/>
              </w:rPr>
              <w:t xml:space="preserve">Ingineria valorificării deșeurilor  </w:t>
            </w:r>
          </w:p>
        </w:tc>
        <w:tc>
          <w:tcPr>
            <w:tcW w:w="1134" w:type="dxa"/>
            <w:vMerge/>
            <w:vAlign w:val="center"/>
          </w:tcPr>
          <w:p w14:paraId="3C00AD59" w14:textId="77777777" w:rsidR="002B7E36" w:rsidRPr="00DE2F20" w:rsidRDefault="002B7E36" w:rsidP="00F935F3">
            <w:pPr>
              <w:tabs>
                <w:tab w:val="left" w:pos="357"/>
              </w:tabs>
              <w:ind w:left="79"/>
              <w:rPr>
                <w:sz w:val="14"/>
                <w:szCs w:val="14"/>
                <w:lang w:val="ro-RO"/>
              </w:rPr>
            </w:pPr>
          </w:p>
        </w:tc>
        <w:tc>
          <w:tcPr>
            <w:tcW w:w="4252" w:type="dxa"/>
            <w:vMerge/>
            <w:vAlign w:val="center"/>
          </w:tcPr>
          <w:p w14:paraId="0106F6E5" w14:textId="77777777" w:rsidR="002B7E36" w:rsidRPr="00DE2F20" w:rsidRDefault="002B7E36"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567" w:type="dxa"/>
            <w:vMerge/>
            <w:tcBorders>
              <w:right w:val="thinThickSmallGap" w:sz="24" w:space="0" w:color="auto"/>
            </w:tcBorders>
            <w:vAlign w:val="center"/>
          </w:tcPr>
          <w:p w14:paraId="033A4E37" w14:textId="77777777" w:rsidR="002B7E36" w:rsidRPr="00DE2F20" w:rsidRDefault="002B7E36"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6ED74F19" w14:textId="77777777" w:rsidR="002B7E36" w:rsidRPr="00DE2F20" w:rsidRDefault="002B7E36" w:rsidP="00F935F3">
            <w:pPr>
              <w:pStyle w:val="Heading4"/>
              <w:jc w:val="center"/>
              <w:rPr>
                <w:rFonts w:ascii="Times New Roman" w:hAnsi="Times New Roman"/>
                <w:b w:val="0"/>
                <w:sz w:val="18"/>
                <w:szCs w:val="18"/>
                <w:lang w:val="ro-RO"/>
              </w:rPr>
            </w:pPr>
          </w:p>
        </w:tc>
      </w:tr>
      <w:tr w:rsidR="002B7E36" w:rsidRPr="00DE2F20" w14:paraId="504C54F2" w14:textId="77777777" w:rsidTr="00547783">
        <w:trPr>
          <w:cantSplit/>
          <w:trHeight w:val="106"/>
          <w:jc w:val="center"/>
        </w:trPr>
        <w:tc>
          <w:tcPr>
            <w:tcW w:w="1230" w:type="dxa"/>
            <w:vMerge/>
            <w:tcBorders>
              <w:left w:val="thinThickSmallGap" w:sz="24" w:space="0" w:color="auto"/>
            </w:tcBorders>
            <w:vAlign w:val="center"/>
          </w:tcPr>
          <w:p w14:paraId="7110EF37" w14:textId="77777777" w:rsidR="002B7E36" w:rsidRPr="00DE2F20" w:rsidRDefault="002B7E36" w:rsidP="002B7E36">
            <w:pPr>
              <w:jc w:val="center"/>
              <w:rPr>
                <w:bCs/>
                <w:sz w:val="14"/>
                <w:szCs w:val="14"/>
                <w:lang w:val="ro-RO"/>
              </w:rPr>
            </w:pPr>
          </w:p>
        </w:tc>
        <w:tc>
          <w:tcPr>
            <w:tcW w:w="1572" w:type="dxa"/>
            <w:vMerge/>
            <w:tcBorders>
              <w:right w:val="thinThickSmallGap" w:sz="24" w:space="0" w:color="auto"/>
            </w:tcBorders>
            <w:vAlign w:val="center"/>
          </w:tcPr>
          <w:p w14:paraId="31B616BB" w14:textId="77777777" w:rsidR="002B7E36" w:rsidRPr="00DE2F20" w:rsidRDefault="002B7E36" w:rsidP="002B7E36">
            <w:pPr>
              <w:jc w:val="center"/>
              <w:rPr>
                <w:bCs/>
                <w:sz w:val="14"/>
                <w:szCs w:val="14"/>
                <w:lang w:val="ro-RO"/>
              </w:rPr>
            </w:pPr>
          </w:p>
        </w:tc>
        <w:tc>
          <w:tcPr>
            <w:tcW w:w="1275" w:type="dxa"/>
            <w:vMerge/>
            <w:tcBorders>
              <w:left w:val="nil"/>
            </w:tcBorders>
            <w:vAlign w:val="center"/>
          </w:tcPr>
          <w:p w14:paraId="3192C041" w14:textId="77777777" w:rsidR="002B7E36" w:rsidRPr="00DE2F20" w:rsidRDefault="002B7E36" w:rsidP="002B7E36">
            <w:pPr>
              <w:jc w:val="center"/>
              <w:rPr>
                <w:sz w:val="14"/>
                <w:szCs w:val="14"/>
                <w:lang w:val="ro-RO"/>
              </w:rPr>
            </w:pPr>
          </w:p>
        </w:tc>
        <w:tc>
          <w:tcPr>
            <w:tcW w:w="1276" w:type="dxa"/>
            <w:vMerge/>
            <w:tcBorders>
              <w:left w:val="nil"/>
            </w:tcBorders>
            <w:vAlign w:val="center"/>
          </w:tcPr>
          <w:p w14:paraId="65E6398E" w14:textId="77777777" w:rsidR="002B7E36" w:rsidRPr="00DE2F20" w:rsidRDefault="002B7E36" w:rsidP="002B7E36">
            <w:pPr>
              <w:jc w:val="center"/>
              <w:rPr>
                <w:sz w:val="14"/>
                <w:szCs w:val="14"/>
                <w:lang w:val="ro-RO"/>
              </w:rPr>
            </w:pPr>
          </w:p>
        </w:tc>
        <w:tc>
          <w:tcPr>
            <w:tcW w:w="2552" w:type="dxa"/>
            <w:vAlign w:val="center"/>
          </w:tcPr>
          <w:p w14:paraId="4C3AE26A" w14:textId="49E165C6" w:rsidR="002B7E36" w:rsidRPr="00DE2F20" w:rsidRDefault="002B7E36" w:rsidP="002B7E36">
            <w:pPr>
              <w:pStyle w:val="Default"/>
              <w:rPr>
                <w:color w:val="auto"/>
                <w:sz w:val="14"/>
                <w:szCs w:val="14"/>
                <w:lang w:val="ro-RO"/>
              </w:rPr>
            </w:pPr>
            <w:r w:rsidRPr="009274A5">
              <w:rPr>
                <w:color w:val="0070C0"/>
                <w:sz w:val="14"/>
                <w:szCs w:val="14"/>
              </w:rPr>
              <w:t>Ingineria şi protecţia mediului în industrie</w:t>
            </w:r>
          </w:p>
        </w:tc>
        <w:tc>
          <w:tcPr>
            <w:tcW w:w="1134" w:type="dxa"/>
            <w:vMerge/>
            <w:vAlign w:val="center"/>
          </w:tcPr>
          <w:p w14:paraId="0A0CD095" w14:textId="77777777" w:rsidR="002B7E36" w:rsidRPr="00DE2F20" w:rsidRDefault="002B7E36" w:rsidP="002B7E36">
            <w:pPr>
              <w:tabs>
                <w:tab w:val="left" w:pos="357"/>
              </w:tabs>
              <w:ind w:left="79"/>
              <w:rPr>
                <w:sz w:val="14"/>
                <w:szCs w:val="14"/>
                <w:lang w:val="ro-RO"/>
              </w:rPr>
            </w:pPr>
          </w:p>
        </w:tc>
        <w:tc>
          <w:tcPr>
            <w:tcW w:w="4252" w:type="dxa"/>
            <w:vMerge/>
            <w:vAlign w:val="center"/>
          </w:tcPr>
          <w:p w14:paraId="28AA8FF7" w14:textId="77777777" w:rsidR="002B7E36" w:rsidRPr="00DE2F20" w:rsidRDefault="002B7E36" w:rsidP="002B7E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567" w:type="dxa"/>
            <w:vMerge/>
            <w:tcBorders>
              <w:right w:val="thinThickSmallGap" w:sz="24" w:space="0" w:color="auto"/>
            </w:tcBorders>
            <w:vAlign w:val="center"/>
          </w:tcPr>
          <w:p w14:paraId="3261B42C" w14:textId="77777777" w:rsidR="002B7E36" w:rsidRPr="00DE2F20" w:rsidRDefault="002B7E36" w:rsidP="002B7E36">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6949D3B9" w14:textId="77777777" w:rsidR="002B7E36" w:rsidRPr="00DE2F20" w:rsidRDefault="002B7E36" w:rsidP="002B7E36">
            <w:pPr>
              <w:pStyle w:val="Heading4"/>
              <w:jc w:val="center"/>
              <w:rPr>
                <w:rFonts w:ascii="Times New Roman" w:hAnsi="Times New Roman"/>
                <w:b w:val="0"/>
                <w:sz w:val="18"/>
                <w:szCs w:val="18"/>
                <w:lang w:val="ro-RO"/>
              </w:rPr>
            </w:pPr>
          </w:p>
        </w:tc>
      </w:tr>
      <w:tr w:rsidR="002B7E36" w:rsidRPr="00DE2F20" w14:paraId="1F1765C1" w14:textId="77777777" w:rsidTr="00547783">
        <w:trPr>
          <w:cantSplit/>
          <w:trHeight w:val="106"/>
          <w:jc w:val="center"/>
        </w:trPr>
        <w:tc>
          <w:tcPr>
            <w:tcW w:w="1230" w:type="dxa"/>
            <w:vMerge/>
            <w:tcBorders>
              <w:left w:val="thinThickSmallGap" w:sz="24" w:space="0" w:color="auto"/>
            </w:tcBorders>
            <w:vAlign w:val="center"/>
          </w:tcPr>
          <w:p w14:paraId="3BEED4C7" w14:textId="77777777" w:rsidR="002B7E36" w:rsidRPr="00DE2F20" w:rsidRDefault="002B7E36" w:rsidP="002B7E36">
            <w:pPr>
              <w:jc w:val="center"/>
              <w:rPr>
                <w:bCs/>
                <w:sz w:val="14"/>
                <w:szCs w:val="14"/>
                <w:lang w:val="ro-RO"/>
              </w:rPr>
            </w:pPr>
          </w:p>
        </w:tc>
        <w:tc>
          <w:tcPr>
            <w:tcW w:w="1572" w:type="dxa"/>
            <w:vMerge/>
            <w:tcBorders>
              <w:right w:val="thinThickSmallGap" w:sz="24" w:space="0" w:color="auto"/>
            </w:tcBorders>
            <w:vAlign w:val="center"/>
          </w:tcPr>
          <w:p w14:paraId="5465A44B" w14:textId="77777777" w:rsidR="002B7E36" w:rsidRPr="00DE2F20" w:rsidRDefault="002B7E36" w:rsidP="002B7E36">
            <w:pPr>
              <w:jc w:val="center"/>
              <w:rPr>
                <w:bCs/>
                <w:sz w:val="14"/>
                <w:szCs w:val="14"/>
                <w:lang w:val="ro-RO"/>
              </w:rPr>
            </w:pPr>
          </w:p>
        </w:tc>
        <w:tc>
          <w:tcPr>
            <w:tcW w:w="1275" w:type="dxa"/>
            <w:vMerge/>
            <w:tcBorders>
              <w:left w:val="nil"/>
            </w:tcBorders>
            <w:vAlign w:val="center"/>
          </w:tcPr>
          <w:p w14:paraId="5A5CAE75" w14:textId="77777777" w:rsidR="002B7E36" w:rsidRPr="00DE2F20" w:rsidRDefault="002B7E36" w:rsidP="002B7E36">
            <w:pPr>
              <w:jc w:val="center"/>
              <w:rPr>
                <w:sz w:val="14"/>
                <w:szCs w:val="14"/>
                <w:lang w:val="ro-RO"/>
              </w:rPr>
            </w:pPr>
          </w:p>
        </w:tc>
        <w:tc>
          <w:tcPr>
            <w:tcW w:w="1276" w:type="dxa"/>
            <w:vMerge/>
            <w:tcBorders>
              <w:left w:val="nil"/>
            </w:tcBorders>
            <w:vAlign w:val="center"/>
          </w:tcPr>
          <w:p w14:paraId="309D96D8" w14:textId="77777777" w:rsidR="002B7E36" w:rsidRPr="00DE2F20" w:rsidRDefault="002B7E36" w:rsidP="002B7E36">
            <w:pPr>
              <w:jc w:val="center"/>
              <w:rPr>
                <w:sz w:val="14"/>
                <w:szCs w:val="14"/>
                <w:lang w:val="ro-RO"/>
              </w:rPr>
            </w:pPr>
          </w:p>
        </w:tc>
        <w:tc>
          <w:tcPr>
            <w:tcW w:w="2552" w:type="dxa"/>
            <w:vAlign w:val="center"/>
          </w:tcPr>
          <w:p w14:paraId="28B0BC3B" w14:textId="670A4261" w:rsidR="002B7E36" w:rsidRPr="00DE2F20" w:rsidRDefault="002B7E36" w:rsidP="002B7E36">
            <w:pPr>
              <w:pStyle w:val="Default"/>
              <w:rPr>
                <w:color w:val="auto"/>
                <w:sz w:val="14"/>
                <w:szCs w:val="14"/>
                <w:lang w:val="ro-RO"/>
              </w:rPr>
            </w:pPr>
            <w:r w:rsidRPr="009274A5">
              <w:rPr>
                <w:color w:val="0070C0"/>
                <w:sz w:val="14"/>
                <w:szCs w:val="14"/>
              </w:rPr>
              <w:t xml:space="preserve">Ingineria sistemelor biotehnice şi ecologice </w:t>
            </w:r>
          </w:p>
        </w:tc>
        <w:tc>
          <w:tcPr>
            <w:tcW w:w="1134" w:type="dxa"/>
            <w:vMerge/>
            <w:vAlign w:val="center"/>
          </w:tcPr>
          <w:p w14:paraId="1F31DC28" w14:textId="77777777" w:rsidR="002B7E36" w:rsidRPr="00DE2F20" w:rsidRDefault="002B7E36" w:rsidP="002B7E36">
            <w:pPr>
              <w:tabs>
                <w:tab w:val="left" w:pos="357"/>
              </w:tabs>
              <w:ind w:left="79"/>
              <w:rPr>
                <w:sz w:val="14"/>
                <w:szCs w:val="14"/>
                <w:lang w:val="ro-RO"/>
              </w:rPr>
            </w:pPr>
          </w:p>
        </w:tc>
        <w:tc>
          <w:tcPr>
            <w:tcW w:w="4252" w:type="dxa"/>
            <w:vMerge/>
            <w:vAlign w:val="center"/>
          </w:tcPr>
          <w:p w14:paraId="56D7B143" w14:textId="77777777" w:rsidR="002B7E36" w:rsidRPr="00DE2F20" w:rsidRDefault="002B7E36" w:rsidP="002B7E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567" w:type="dxa"/>
            <w:vMerge/>
            <w:tcBorders>
              <w:right w:val="thinThickSmallGap" w:sz="24" w:space="0" w:color="auto"/>
            </w:tcBorders>
            <w:vAlign w:val="center"/>
          </w:tcPr>
          <w:p w14:paraId="2BB8432A" w14:textId="77777777" w:rsidR="002B7E36" w:rsidRPr="00DE2F20" w:rsidRDefault="002B7E36" w:rsidP="002B7E36">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56F56458" w14:textId="77777777" w:rsidR="002B7E36" w:rsidRPr="00DE2F20" w:rsidRDefault="002B7E36" w:rsidP="002B7E36">
            <w:pPr>
              <w:pStyle w:val="Heading4"/>
              <w:jc w:val="center"/>
              <w:rPr>
                <w:rFonts w:ascii="Times New Roman" w:hAnsi="Times New Roman"/>
                <w:b w:val="0"/>
                <w:sz w:val="18"/>
                <w:szCs w:val="18"/>
                <w:lang w:val="ro-RO"/>
              </w:rPr>
            </w:pPr>
          </w:p>
        </w:tc>
      </w:tr>
      <w:tr w:rsidR="002B7E36" w:rsidRPr="00DE2F20" w14:paraId="2DF6173C" w14:textId="77777777" w:rsidTr="00547783">
        <w:trPr>
          <w:cantSplit/>
          <w:trHeight w:val="106"/>
          <w:jc w:val="center"/>
        </w:trPr>
        <w:tc>
          <w:tcPr>
            <w:tcW w:w="1230" w:type="dxa"/>
            <w:vMerge/>
            <w:tcBorders>
              <w:left w:val="thinThickSmallGap" w:sz="24" w:space="0" w:color="auto"/>
            </w:tcBorders>
            <w:vAlign w:val="center"/>
          </w:tcPr>
          <w:p w14:paraId="326F1C64" w14:textId="77777777" w:rsidR="002B7E36" w:rsidRPr="00DE2F20" w:rsidRDefault="002B7E36" w:rsidP="002B7E36">
            <w:pPr>
              <w:jc w:val="center"/>
              <w:rPr>
                <w:bCs/>
                <w:sz w:val="14"/>
                <w:szCs w:val="14"/>
                <w:lang w:val="ro-RO"/>
              </w:rPr>
            </w:pPr>
          </w:p>
        </w:tc>
        <w:tc>
          <w:tcPr>
            <w:tcW w:w="1572" w:type="dxa"/>
            <w:vMerge/>
            <w:tcBorders>
              <w:right w:val="thinThickSmallGap" w:sz="24" w:space="0" w:color="auto"/>
            </w:tcBorders>
            <w:vAlign w:val="center"/>
          </w:tcPr>
          <w:p w14:paraId="6BA0FAE6" w14:textId="77777777" w:rsidR="002B7E36" w:rsidRPr="00DE2F20" w:rsidRDefault="002B7E36" w:rsidP="002B7E36">
            <w:pPr>
              <w:jc w:val="center"/>
              <w:rPr>
                <w:bCs/>
                <w:sz w:val="14"/>
                <w:szCs w:val="14"/>
                <w:lang w:val="ro-RO"/>
              </w:rPr>
            </w:pPr>
          </w:p>
        </w:tc>
        <w:tc>
          <w:tcPr>
            <w:tcW w:w="1275" w:type="dxa"/>
            <w:vMerge/>
            <w:tcBorders>
              <w:left w:val="nil"/>
            </w:tcBorders>
            <w:vAlign w:val="center"/>
          </w:tcPr>
          <w:p w14:paraId="19C629D7" w14:textId="77777777" w:rsidR="002B7E36" w:rsidRPr="00DE2F20" w:rsidRDefault="002B7E36" w:rsidP="002B7E36">
            <w:pPr>
              <w:jc w:val="center"/>
              <w:rPr>
                <w:sz w:val="14"/>
                <w:szCs w:val="14"/>
                <w:lang w:val="ro-RO"/>
              </w:rPr>
            </w:pPr>
          </w:p>
        </w:tc>
        <w:tc>
          <w:tcPr>
            <w:tcW w:w="1276" w:type="dxa"/>
            <w:vMerge/>
            <w:tcBorders>
              <w:left w:val="nil"/>
            </w:tcBorders>
            <w:vAlign w:val="center"/>
          </w:tcPr>
          <w:p w14:paraId="623FE050" w14:textId="77777777" w:rsidR="002B7E36" w:rsidRPr="00DE2F20" w:rsidRDefault="002B7E36" w:rsidP="002B7E36">
            <w:pPr>
              <w:jc w:val="center"/>
              <w:rPr>
                <w:sz w:val="14"/>
                <w:szCs w:val="14"/>
                <w:lang w:val="ro-RO"/>
              </w:rPr>
            </w:pPr>
          </w:p>
        </w:tc>
        <w:tc>
          <w:tcPr>
            <w:tcW w:w="2552" w:type="dxa"/>
            <w:vAlign w:val="center"/>
          </w:tcPr>
          <w:p w14:paraId="478D5AA4" w14:textId="0FA18132" w:rsidR="002B7E36" w:rsidRPr="00DE2F20" w:rsidRDefault="002B7E36" w:rsidP="002B7E36">
            <w:pPr>
              <w:pStyle w:val="Default"/>
              <w:rPr>
                <w:color w:val="auto"/>
                <w:sz w:val="14"/>
                <w:szCs w:val="14"/>
                <w:lang w:val="ro-RO"/>
              </w:rPr>
            </w:pPr>
            <w:r w:rsidRPr="009274A5">
              <w:rPr>
                <w:color w:val="0070C0"/>
                <w:sz w:val="14"/>
                <w:szCs w:val="14"/>
              </w:rPr>
              <w:t>Ingineria şi protecţia mediului în agricultură</w:t>
            </w:r>
          </w:p>
        </w:tc>
        <w:tc>
          <w:tcPr>
            <w:tcW w:w="1134" w:type="dxa"/>
            <w:vMerge/>
            <w:vAlign w:val="center"/>
          </w:tcPr>
          <w:p w14:paraId="14DB2FE8" w14:textId="77777777" w:rsidR="002B7E36" w:rsidRPr="00DE2F20" w:rsidRDefault="002B7E36" w:rsidP="002B7E36">
            <w:pPr>
              <w:tabs>
                <w:tab w:val="left" w:pos="357"/>
              </w:tabs>
              <w:ind w:left="79"/>
              <w:rPr>
                <w:sz w:val="14"/>
                <w:szCs w:val="14"/>
                <w:lang w:val="ro-RO"/>
              </w:rPr>
            </w:pPr>
          </w:p>
        </w:tc>
        <w:tc>
          <w:tcPr>
            <w:tcW w:w="4252" w:type="dxa"/>
            <w:vMerge/>
            <w:vAlign w:val="center"/>
          </w:tcPr>
          <w:p w14:paraId="37C98118" w14:textId="77777777" w:rsidR="002B7E36" w:rsidRPr="00DE2F20" w:rsidRDefault="002B7E36" w:rsidP="002B7E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567" w:type="dxa"/>
            <w:vMerge/>
            <w:tcBorders>
              <w:right w:val="thinThickSmallGap" w:sz="24" w:space="0" w:color="auto"/>
            </w:tcBorders>
            <w:vAlign w:val="center"/>
          </w:tcPr>
          <w:p w14:paraId="486A36D5" w14:textId="77777777" w:rsidR="002B7E36" w:rsidRPr="00DE2F20" w:rsidRDefault="002B7E36" w:rsidP="002B7E36">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2DC65D4D" w14:textId="77777777" w:rsidR="002B7E36" w:rsidRPr="00DE2F20" w:rsidRDefault="002B7E36" w:rsidP="002B7E36">
            <w:pPr>
              <w:pStyle w:val="Heading4"/>
              <w:jc w:val="center"/>
              <w:rPr>
                <w:rFonts w:ascii="Times New Roman" w:hAnsi="Times New Roman"/>
                <w:b w:val="0"/>
                <w:sz w:val="18"/>
                <w:szCs w:val="18"/>
                <w:lang w:val="ro-RO"/>
              </w:rPr>
            </w:pPr>
          </w:p>
        </w:tc>
      </w:tr>
      <w:tr w:rsidR="002B7E36" w:rsidRPr="00DE2F20" w14:paraId="57055237" w14:textId="77777777" w:rsidTr="00547783">
        <w:trPr>
          <w:cantSplit/>
          <w:trHeight w:val="106"/>
          <w:jc w:val="center"/>
        </w:trPr>
        <w:tc>
          <w:tcPr>
            <w:tcW w:w="1230" w:type="dxa"/>
            <w:vMerge/>
            <w:tcBorders>
              <w:left w:val="thinThickSmallGap" w:sz="24" w:space="0" w:color="auto"/>
            </w:tcBorders>
            <w:vAlign w:val="center"/>
          </w:tcPr>
          <w:p w14:paraId="38908402" w14:textId="77777777" w:rsidR="002B7E36" w:rsidRPr="00DE2F20" w:rsidRDefault="002B7E36" w:rsidP="002B7E36">
            <w:pPr>
              <w:jc w:val="center"/>
              <w:rPr>
                <w:bCs/>
                <w:sz w:val="14"/>
                <w:szCs w:val="14"/>
                <w:lang w:val="ro-RO"/>
              </w:rPr>
            </w:pPr>
          </w:p>
        </w:tc>
        <w:tc>
          <w:tcPr>
            <w:tcW w:w="1572" w:type="dxa"/>
            <w:vMerge/>
            <w:tcBorders>
              <w:right w:val="thinThickSmallGap" w:sz="24" w:space="0" w:color="auto"/>
            </w:tcBorders>
            <w:vAlign w:val="center"/>
          </w:tcPr>
          <w:p w14:paraId="1B251A1E" w14:textId="77777777" w:rsidR="002B7E36" w:rsidRPr="00DE2F20" w:rsidRDefault="002B7E36" w:rsidP="002B7E36">
            <w:pPr>
              <w:jc w:val="center"/>
              <w:rPr>
                <w:bCs/>
                <w:sz w:val="14"/>
                <w:szCs w:val="14"/>
                <w:lang w:val="ro-RO"/>
              </w:rPr>
            </w:pPr>
          </w:p>
        </w:tc>
        <w:tc>
          <w:tcPr>
            <w:tcW w:w="1275" w:type="dxa"/>
            <w:vMerge/>
            <w:tcBorders>
              <w:left w:val="nil"/>
            </w:tcBorders>
            <w:vAlign w:val="center"/>
          </w:tcPr>
          <w:p w14:paraId="7967BF1F" w14:textId="77777777" w:rsidR="002B7E36" w:rsidRPr="00DE2F20" w:rsidRDefault="002B7E36" w:rsidP="002B7E36">
            <w:pPr>
              <w:jc w:val="center"/>
              <w:rPr>
                <w:sz w:val="14"/>
                <w:szCs w:val="14"/>
                <w:lang w:val="ro-RO"/>
              </w:rPr>
            </w:pPr>
          </w:p>
        </w:tc>
        <w:tc>
          <w:tcPr>
            <w:tcW w:w="1276" w:type="dxa"/>
            <w:vMerge/>
            <w:tcBorders>
              <w:left w:val="nil"/>
            </w:tcBorders>
            <w:vAlign w:val="center"/>
          </w:tcPr>
          <w:p w14:paraId="1C1BFA61" w14:textId="77777777" w:rsidR="002B7E36" w:rsidRPr="00DE2F20" w:rsidRDefault="002B7E36" w:rsidP="002B7E36">
            <w:pPr>
              <w:jc w:val="center"/>
              <w:rPr>
                <w:sz w:val="14"/>
                <w:szCs w:val="14"/>
                <w:lang w:val="ro-RO"/>
              </w:rPr>
            </w:pPr>
          </w:p>
        </w:tc>
        <w:tc>
          <w:tcPr>
            <w:tcW w:w="2552" w:type="dxa"/>
            <w:vAlign w:val="center"/>
          </w:tcPr>
          <w:p w14:paraId="7861274A" w14:textId="41E61B9A" w:rsidR="002B7E36" w:rsidRPr="00DE2F20" w:rsidRDefault="002B7E36" w:rsidP="002B7E36">
            <w:pPr>
              <w:pStyle w:val="Default"/>
              <w:rPr>
                <w:color w:val="auto"/>
                <w:sz w:val="14"/>
                <w:szCs w:val="14"/>
                <w:lang w:val="ro-RO"/>
              </w:rPr>
            </w:pPr>
            <w:r w:rsidRPr="009274A5">
              <w:rPr>
                <w:color w:val="0070C0"/>
                <w:sz w:val="14"/>
                <w:szCs w:val="14"/>
              </w:rPr>
              <w:t xml:space="preserve">Ingineria dezvoltării rurale durabile </w:t>
            </w:r>
          </w:p>
        </w:tc>
        <w:tc>
          <w:tcPr>
            <w:tcW w:w="1134" w:type="dxa"/>
            <w:vMerge/>
            <w:vAlign w:val="center"/>
          </w:tcPr>
          <w:p w14:paraId="422D29BC" w14:textId="77777777" w:rsidR="002B7E36" w:rsidRPr="00DE2F20" w:rsidRDefault="002B7E36" w:rsidP="002B7E36">
            <w:pPr>
              <w:tabs>
                <w:tab w:val="left" w:pos="357"/>
              </w:tabs>
              <w:ind w:left="79"/>
              <w:rPr>
                <w:sz w:val="14"/>
                <w:szCs w:val="14"/>
                <w:lang w:val="ro-RO"/>
              </w:rPr>
            </w:pPr>
          </w:p>
        </w:tc>
        <w:tc>
          <w:tcPr>
            <w:tcW w:w="4252" w:type="dxa"/>
            <w:vMerge/>
            <w:vAlign w:val="center"/>
          </w:tcPr>
          <w:p w14:paraId="59A6E1D8" w14:textId="77777777" w:rsidR="002B7E36" w:rsidRPr="00DE2F20" w:rsidRDefault="002B7E36" w:rsidP="002B7E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567" w:type="dxa"/>
            <w:vMerge/>
            <w:tcBorders>
              <w:right w:val="thinThickSmallGap" w:sz="24" w:space="0" w:color="auto"/>
            </w:tcBorders>
            <w:vAlign w:val="center"/>
          </w:tcPr>
          <w:p w14:paraId="7232FF6C" w14:textId="77777777" w:rsidR="002B7E36" w:rsidRPr="00DE2F20" w:rsidRDefault="002B7E36" w:rsidP="002B7E36">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297DB7EA" w14:textId="77777777" w:rsidR="002B7E36" w:rsidRPr="00DE2F20" w:rsidRDefault="002B7E36" w:rsidP="002B7E36">
            <w:pPr>
              <w:pStyle w:val="Heading4"/>
              <w:jc w:val="center"/>
              <w:rPr>
                <w:rFonts w:ascii="Times New Roman" w:hAnsi="Times New Roman"/>
                <w:b w:val="0"/>
                <w:sz w:val="18"/>
                <w:szCs w:val="18"/>
                <w:lang w:val="ro-RO"/>
              </w:rPr>
            </w:pPr>
          </w:p>
        </w:tc>
      </w:tr>
      <w:tr w:rsidR="002B7E36" w:rsidRPr="00DE2F20" w14:paraId="6EE25106" w14:textId="77777777" w:rsidTr="00547783">
        <w:trPr>
          <w:cantSplit/>
          <w:trHeight w:val="106"/>
          <w:jc w:val="center"/>
        </w:trPr>
        <w:tc>
          <w:tcPr>
            <w:tcW w:w="1230" w:type="dxa"/>
            <w:vMerge/>
            <w:tcBorders>
              <w:left w:val="thinThickSmallGap" w:sz="24" w:space="0" w:color="auto"/>
            </w:tcBorders>
            <w:vAlign w:val="center"/>
          </w:tcPr>
          <w:p w14:paraId="14E0FA62" w14:textId="77777777" w:rsidR="002B7E36" w:rsidRPr="00DE2F20" w:rsidRDefault="002B7E36" w:rsidP="002B7E36">
            <w:pPr>
              <w:jc w:val="center"/>
              <w:rPr>
                <w:bCs/>
                <w:sz w:val="14"/>
                <w:szCs w:val="14"/>
                <w:lang w:val="ro-RO"/>
              </w:rPr>
            </w:pPr>
          </w:p>
        </w:tc>
        <w:tc>
          <w:tcPr>
            <w:tcW w:w="1572" w:type="dxa"/>
            <w:vMerge/>
            <w:tcBorders>
              <w:right w:val="thinThickSmallGap" w:sz="24" w:space="0" w:color="auto"/>
            </w:tcBorders>
            <w:vAlign w:val="center"/>
          </w:tcPr>
          <w:p w14:paraId="15F2420B" w14:textId="77777777" w:rsidR="002B7E36" w:rsidRPr="00DE2F20" w:rsidRDefault="002B7E36" w:rsidP="002B7E36">
            <w:pPr>
              <w:jc w:val="center"/>
              <w:rPr>
                <w:bCs/>
                <w:sz w:val="14"/>
                <w:szCs w:val="14"/>
                <w:lang w:val="ro-RO"/>
              </w:rPr>
            </w:pPr>
          </w:p>
        </w:tc>
        <w:tc>
          <w:tcPr>
            <w:tcW w:w="1275" w:type="dxa"/>
            <w:vMerge/>
            <w:tcBorders>
              <w:left w:val="nil"/>
            </w:tcBorders>
            <w:vAlign w:val="center"/>
          </w:tcPr>
          <w:p w14:paraId="09DC5B91" w14:textId="77777777" w:rsidR="002B7E36" w:rsidRPr="00DE2F20" w:rsidRDefault="002B7E36" w:rsidP="002B7E36">
            <w:pPr>
              <w:jc w:val="center"/>
              <w:rPr>
                <w:sz w:val="14"/>
                <w:szCs w:val="14"/>
                <w:lang w:val="ro-RO"/>
              </w:rPr>
            </w:pPr>
          </w:p>
        </w:tc>
        <w:tc>
          <w:tcPr>
            <w:tcW w:w="1276" w:type="dxa"/>
            <w:vMerge/>
            <w:tcBorders>
              <w:left w:val="nil"/>
            </w:tcBorders>
            <w:vAlign w:val="center"/>
          </w:tcPr>
          <w:p w14:paraId="65B18CA9" w14:textId="77777777" w:rsidR="002B7E36" w:rsidRPr="00DE2F20" w:rsidRDefault="002B7E36" w:rsidP="002B7E36">
            <w:pPr>
              <w:jc w:val="center"/>
              <w:rPr>
                <w:sz w:val="14"/>
                <w:szCs w:val="14"/>
                <w:lang w:val="ro-RO"/>
              </w:rPr>
            </w:pPr>
          </w:p>
        </w:tc>
        <w:tc>
          <w:tcPr>
            <w:tcW w:w="2552" w:type="dxa"/>
            <w:vAlign w:val="center"/>
          </w:tcPr>
          <w:p w14:paraId="676E1811" w14:textId="33BDC4E1" w:rsidR="002B7E36" w:rsidRPr="00DE2F20" w:rsidRDefault="002B7E36" w:rsidP="002B7E36">
            <w:pPr>
              <w:pStyle w:val="Default"/>
              <w:rPr>
                <w:color w:val="auto"/>
                <w:sz w:val="14"/>
                <w:szCs w:val="14"/>
                <w:lang w:val="ro-RO"/>
              </w:rPr>
            </w:pPr>
            <w:r w:rsidRPr="009274A5">
              <w:rPr>
                <w:color w:val="0070C0"/>
                <w:sz w:val="14"/>
                <w:szCs w:val="14"/>
              </w:rPr>
              <w:t xml:space="preserve">Ingineria mediului </w:t>
            </w:r>
          </w:p>
        </w:tc>
        <w:tc>
          <w:tcPr>
            <w:tcW w:w="1134" w:type="dxa"/>
            <w:vMerge/>
            <w:vAlign w:val="center"/>
          </w:tcPr>
          <w:p w14:paraId="059E3ADE" w14:textId="77777777" w:rsidR="002B7E36" w:rsidRPr="00DE2F20" w:rsidRDefault="002B7E36" w:rsidP="002B7E36">
            <w:pPr>
              <w:tabs>
                <w:tab w:val="left" w:pos="357"/>
              </w:tabs>
              <w:ind w:left="79"/>
              <w:rPr>
                <w:sz w:val="14"/>
                <w:szCs w:val="14"/>
                <w:lang w:val="ro-RO"/>
              </w:rPr>
            </w:pPr>
          </w:p>
        </w:tc>
        <w:tc>
          <w:tcPr>
            <w:tcW w:w="4252" w:type="dxa"/>
            <w:vMerge/>
            <w:vAlign w:val="center"/>
          </w:tcPr>
          <w:p w14:paraId="2244FF56" w14:textId="77777777" w:rsidR="002B7E36" w:rsidRPr="00DE2F20" w:rsidRDefault="002B7E36" w:rsidP="002B7E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567" w:type="dxa"/>
            <w:vMerge/>
            <w:tcBorders>
              <w:right w:val="thinThickSmallGap" w:sz="24" w:space="0" w:color="auto"/>
            </w:tcBorders>
            <w:vAlign w:val="center"/>
          </w:tcPr>
          <w:p w14:paraId="4C0451EB" w14:textId="77777777" w:rsidR="002B7E36" w:rsidRPr="00DE2F20" w:rsidRDefault="002B7E36" w:rsidP="002B7E36">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5CC78FBE" w14:textId="77777777" w:rsidR="002B7E36" w:rsidRPr="00DE2F20" w:rsidRDefault="002B7E36" w:rsidP="002B7E36">
            <w:pPr>
              <w:pStyle w:val="Heading4"/>
              <w:jc w:val="center"/>
              <w:rPr>
                <w:rFonts w:ascii="Times New Roman" w:hAnsi="Times New Roman"/>
                <w:b w:val="0"/>
                <w:sz w:val="18"/>
                <w:szCs w:val="18"/>
                <w:lang w:val="ro-RO"/>
              </w:rPr>
            </w:pPr>
          </w:p>
        </w:tc>
      </w:tr>
      <w:tr w:rsidR="002B7E36" w:rsidRPr="00DE2F20" w14:paraId="56E436B8" w14:textId="77777777" w:rsidTr="00344048">
        <w:trPr>
          <w:cantSplit/>
          <w:trHeight w:val="97"/>
          <w:jc w:val="center"/>
        </w:trPr>
        <w:tc>
          <w:tcPr>
            <w:tcW w:w="1230" w:type="dxa"/>
            <w:vMerge/>
            <w:tcBorders>
              <w:left w:val="thinThickSmallGap" w:sz="24" w:space="0" w:color="auto"/>
            </w:tcBorders>
            <w:vAlign w:val="center"/>
          </w:tcPr>
          <w:p w14:paraId="57AF5ED7" w14:textId="77777777" w:rsidR="002B7E36" w:rsidRPr="00DE2F20" w:rsidRDefault="002B7E36" w:rsidP="002B7E36">
            <w:pPr>
              <w:jc w:val="center"/>
              <w:rPr>
                <w:bCs/>
                <w:sz w:val="14"/>
                <w:szCs w:val="14"/>
                <w:lang w:val="ro-RO"/>
              </w:rPr>
            </w:pPr>
          </w:p>
        </w:tc>
        <w:tc>
          <w:tcPr>
            <w:tcW w:w="1572" w:type="dxa"/>
            <w:vMerge/>
            <w:tcBorders>
              <w:right w:val="thinThickSmallGap" w:sz="24" w:space="0" w:color="auto"/>
            </w:tcBorders>
            <w:vAlign w:val="center"/>
          </w:tcPr>
          <w:p w14:paraId="7DD6534A" w14:textId="77777777" w:rsidR="002B7E36" w:rsidRPr="00DE2F20" w:rsidRDefault="002B7E36" w:rsidP="002B7E36">
            <w:pPr>
              <w:jc w:val="center"/>
              <w:rPr>
                <w:bCs/>
                <w:sz w:val="14"/>
                <w:szCs w:val="14"/>
                <w:lang w:val="ro-RO"/>
              </w:rPr>
            </w:pPr>
          </w:p>
        </w:tc>
        <w:tc>
          <w:tcPr>
            <w:tcW w:w="1275" w:type="dxa"/>
            <w:vMerge/>
            <w:tcBorders>
              <w:left w:val="nil"/>
            </w:tcBorders>
            <w:vAlign w:val="center"/>
          </w:tcPr>
          <w:p w14:paraId="22464162" w14:textId="77777777" w:rsidR="002B7E36" w:rsidRPr="00DE2F20" w:rsidRDefault="002B7E36" w:rsidP="002B7E36">
            <w:pPr>
              <w:jc w:val="center"/>
              <w:rPr>
                <w:sz w:val="14"/>
                <w:szCs w:val="14"/>
                <w:lang w:val="ro-RO"/>
              </w:rPr>
            </w:pPr>
          </w:p>
        </w:tc>
        <w:tc>
          <w:tcPr>
            <w:tcW w:w="1276" w:type="dxa"/>
            <w:tcBorders>
              <w:left w:val="nil"/>
            </w:tcBorders>
            <w:vAlign w:val="center"/>
          </w:tcPr>
          <w:p w14:paraId="7C471E0C" w14:textId="77777777" w:rsidR="002B7E36" w:rsidRPr="00DE2F20" w:rsidRDefault="002B7E36" w:rsidP="002B7E36">
            <w:pPr>
              <w:jc w:val="center"/>
              <w:rPr>
                <w:sz w:val="14"/>
                <w:szCs w:val="14"/>
                <w:lang w:val="ro-RO"/>
              </w:rPr>
            </w:pPr>
            <w:r w:rsidRPr="00DE2F20">
              <w:rPr>
                <w:sz w:val="14"/>
                <w:szCs w:val="14"/>
                <w:lang w:val="ro-RO"/>
              </w:rPr>
              <w:t>INGINERIE ŞI MANAGEMENT</w:t>
            </w:r>
          </w:p>
        </w:tc>
        <w:tc>
          <w:tcPr>
            <w:tcW w:w="2552" w:type="dxa"/>
            <w:vAlign w:val="center"/>
          </w:tcPr>
          <w:p w14:paraId="4F589D35" w14:textId="77777777" w:rsidR="002B7E36" w:rsidRPr="00DE2F20" w:rsidRDefault="002B7E36" w:rsidP="002B7E36">
            <w:pPr>
              <w:rPr>
                <w:sz w:val="14"/>
                <w:szCs w:val="14"/>
                <w:lang w:val="ro-RO"/>
              </w:rPr>
            </w:pPr>
            <w:r w:rsidRPr="00DE2F20">
              <w:rPr>
                <w:sz w:val="14"/>
                <w:szCs w:val="14"/>
                <w:lang w:val="ro-RO"/>
              </w:rPr>
              <w:t xml:space="preserve">Inginerie economică în industria chimică şi de materiale  </w:t>
            </w:r>
          </w:p>
        </w:tc>
        <w:tc>
          <w:tcPr>
            <w:tcW w:w="1134" w:type="dxa"/>
            <w:vMerge/>
            <w:vAlign w:val="center"/>
          </w:tcPr>
          <w:p w14:paraId="1593D4FF" w14:textId="77777777" w:rsidR="002B7E36" w:rsidRPr="00DE2F20" w:rsidRDefault="002B7E36" w:rsidP="002B7E36">
            <w:pPr>
              <w:tabs>
                <w:tab w:val="left" w:pos="357"/>
              </w:tabs>
              <w:ind w:left="79"/>
              <w:rPr>
                <w:sz w:val="14"/>
                <w:szCs w:val="14"/>
                <w:lang w:val="ro-RO"/>
              </w:rPr>
            </w:pPr>
          </w:p>
        </w:tc>
        <w:tc>
          <w:tcPr>
            <w:tcW w:w="4252" w:type="dxa"/>
            <w:vMerge/>
            <w:vAlign w:val="center"/>
          </w:tcPr>
          <w:p w14:paraId="635EECD6" w14:textId="77777777" w:rsidR="002B7E36" w:rsidRPr="00DE2F20" w:rsidRDefault="002B7E36" w:rsidP="002B7E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567" w:type="dxa"/>
            <w:vMerge/>
            <w:tcBorders>
              <w:right w:val="thinThickSmallGap" w:sz="24" w:space="0" w:color="auto"/>
            </w:tcBorders>
            <w:vAlign w:val="center"/>
          </w:tcPr>
          <w:p w14:paraId="4BB0C268" w14:textId="77777777" w:rsidR="002B7E36" w:rsidRPr="00DE2F20" w:rsidRDefault="002B7E36" w:rsidP="002B7E36">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571EE280" w14:textId="77777777" w:rsidR="002B7E36" w:rsidRPr="00DE2F20" w:rsidRDefault="002B7E36" w:rsidP="002B7E36">
            <w:pPr>
              <w:pStyle w:val="Heading4"/>
              <w:jc w:val="center"/>
              <w:rPr>
                <w:rFonts w:ascii="Times New Roman" w:hAnsi="Times New Roman"/>
                <w:b w:val="0"/>
                <w:sz w:val="18"/>
                <w:szCs w:val="18"/>
                <w:lang w:val="ro-RO"/>
              </w:rPr>
            </w:pPr>
          </w:p>
        </w:tc>
      </w:tr>
      <w:tr w:rsidR="002B7E36" w:rsidRPr="00DE2F20" w14:paraId="48048757" w14:textId="77777777" w:rsidTr="00344048">
        <w:trPr>
          <w:cantSplit/>
          <w:trHeight w:val="97"/>
          <w:jc w:val="center"/>
        </w:trPr>
        <w:tc>
          <w:tcPr>
            <w:tcW w:w="1230" w:type="dxa"/>
            <w:vMerge/>
            <w:tcBorders>
              <w:left w:val="thinThickSmallGap" w:sz="24" w:space="0" w:color="auto"/>
            </w:tcBorders>
            <w:vAlign w:val="center"/>
          </w:tcPr>
          <w:p w14:paraId="0C14121B" w14:textId="77777777" w:rsidR="002B7E36" w:rsidRPr="00DE2F20" w:rsidRDefault="002B7E36" w:rsidP="002B7E36">
            <w:pPr>
              <w:jc w:val="center"/>
              <w:rPr>
                <w:bCs/>
                <w:sz w:val="14"/>
                <w:szCs w:val="14"/>
                <w:lang w:val="ro-RO"/>
              </w:rPr>
            </w:pPr>
          </w:p>
        </w:tc>
        <w:tc>
          <w:tcPr>
            <w:tcW w:w="1572" w:type="dxa"/>
            <w:vMerge/>
            <w:tcBorders>
              <w:right w:val="thinThickSmallGap" w:sz="24" w:space="0" w:color="auto"/>
            </w:tcBorders>
            <w:vAlign w:val="center"/>
          </w:tcPr>
          <w:p w14:paraId="79074071" w14:textId="77777777" w:rsidR="002B7E36" w:rsidRPr="00DE2F20" w:rsidRDefault="002B7E36" w:rsidP="002B7E36">
            <w:pPr>
              <w:jc w:val="center"/>
              <w:rPr>
                <w:bCs/>
                <w:sz w:val="14"/>
                <w:szCs w:val="14"/>
                <w:lang w:val="ro-RO"/>
              </w:rPr>
            </w:pPr>
          </w:p>
        </w:tc>
        <w:tc>
          <w:tcPr>
            <w:tcW w:w="1275" w:type="dxa"/>
            <w:vMerge/>
            <w:tcBorders>
              <w:left w:val="nil"/>
            </w:tcBorders>
            <w:vAlign w:val="center"/>
          </w:tcPr>
          <w:p w14:paraId="26401674" w14:textId="77777777" w:rsidR="002B7E36" w:rsidRPr="00DE2F20" w:rsidRDefault="002B7E36" w:rsidP="002B7E36">
            <w:pPr>
              <w:jc w:val="center"/>
              <w:rPr>
                <w:sz w:val="14"/>
                <w:szCs w:val="14"/>
                <w:lang w:val="ro-RO"/>
              </w:rPr>
            </w:pPr>
          </w:p>
        </w:tc>
        <w:tc>
          <w:tcPr>
            <w:tcW w:w="1276" w:type="dxa"/>
            <w:vMerge w:val="restart"/>
            <w:tcBorders>
              <w:left w:val="nil"/>
            </w:tcBorders>
            <w:vAlign w:val="center"/>
          </w:tcPr>
          <w:p w14:paraId="03AA2D19" w14:textId="77777777" w:rsidR="002B7E36" w:rsidRPr="00DE2F20" w:rsidRDefault="002B7E36" w:rsidP="002B7E36">
            <w:pPr>
              <w:jc w:val="center"/>
              <w:rPr>
                <w:sz w:val="14"/>
                <w:szCs w:val="14"/>
                <w:lang w:val="ro-RO"/>
              </w:rPr>
            </w:pPr>
            <w:r w:rsidRPr="00DE2F20">
              <w:rPr>
                <w:sz w:val="14"/>
                <w:szCs w:val="14"/>
                <w:lang w:val="ro-RO"/>
              </w:rPr>
              <w:t>INGINERIA PRODUSELOR ALIMENTARE</w:t>
            </w:r>
          </w:p>
        </w:tc>
        <w:tc>
          <w:tcPr>
            <w:tcW w:w="2552" w:type="dxa"/>
            <w:vAlign w:val="center"/>
          </w:tcPr>
          <w:p w14:paraId="3290BA1A" w14:textId="77777777" w:rsidR="002B7E36" w:rsidRPr="00DE2F20" w:rsidRDefault="002B7E36" w:rsidP="002B7E36">
            <w:pPr>
              <w:rPr>
                <w:sz w:val="14"/>
                <w:szCs w:val="14"/>
                <w:lang w:val="ro-RO"/>
              </w:rPr>
            </w:pPr>
            <w:r w:rsidRPr="00DE2F20">
              <w:rPr>
                <w:sz w:val="14"/>
                <w:szCs w:val="14"/>
                <w:lang w:val="ro-RO"/>
              </w:rPr>
              <w:t>Controlul şi expertiza produselor alimentare</w:t>
            </w:r>
          </w:p>
        </w:tc>
        <w:tc>
          <w:tcPr>
            <w:tcW w:w="1134" w:type="dxa"/>
            <w:vMerge/>
            <w:vAlign w:val="center"/>
          </w:tcPr>
          <w:p w14:paraId="75403CC0" w14:textId="77777777" w:rsidR="002B7E36" w:rsidRPr="00DE2F20" w:rsidRDefault="002B7E36" w:rsidP="002B7E36">
            <w:pPr>
              <w:tabs>
                <w:tab w:val="left" w:pos="357"/>
              </w:tabs>
              <w:ind w:left="79"/>
              <w:rPr>
                <w:sz w:val="14"/>
                <w:szCs w:val="14"/>
                <w:lang w:val="ro-RO"/>
              </w:rPr>
            </w:pPr>
          </w:p>
        </w:tc>
        <w:tc>
          <w:tcPr>
            <w:tcW w:w="4252" w:type="dxa"/>
            <w:vMerge/>
            <w:vAlign w:val="center"/>
          </w:tcPr>
          <w:p w14:paraId="3C6792A1" w14:textId="77777777" w:rsidR="002B7E36" w:rsidRPr="00DE2F20" w:rsidRDefault="002B7E36" w:rsidP="002B7E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567" w:type="dxa"/>
            <w:vMerge/>
            <w:tcBorders>
              <w:right w:val="thinThickSmallGap" w:sz="24" w:space="0" w:color="auto"/>
            </w:tcBorders>
            <w:vAlign w:val="center"/>
          </w:tcPr>
          <w:p w14:paraId="6C70EE25" w14:textId="77777777" w:rsidR="002B7E36" w:rsidRPr="00DE2F20" w:rsidRDefault="002B7E36" w:rsidP="002B7E36">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436D0278" w14:textId="77777777" w:rsidR="002B7E36" w:rsidRPr="00DE2F20" w:rsidRDefault="002B7E36" w:rsidP="002B7E36">
            <w:pPr>
              <w:pStyle w:val="Heading4"/>
              <w:jc w:val="center"/>
              <w:rPr>
                <w:rFonts w:ascii="Times New Roman" w:hAnsi="Times New Roman"/>
                <w:b w:val="0"/>
                <w:sz w:val="18"/>
                <w:szCs w:val="18"/>
                <w:lang w:val="ro-RO"/>
              </w:rPr>
            </w:pPr>
          </w:p>
        </w:tc>
      </w:tr>
      <w:tr w:rsidR="002B7E36" w:rsidRPr="00DE2F20" w14:paraId="650D84F7" w14:textId="77777777" w:rsidTr="00344048">
        <w:trPr>
          <w:cantSplit/>
          <w:trHeight w:val="97"/>
          <w:jc w:val="center"/>
        </w:trPr>
        <w:tc>
          <w:tcPr>
            <w:tcW w:w="1230" w:type="dxa"/>
            <w:vMerge/>
            <w:tcBorders>
              <w:left w:val="thinThickSmallGap" w:sz="24" w:space="0" w:color="auto"/>
            </w:tcBorders>
            <w:vAlign w:val="center"/>
          </w:tcPr>
          <w:p w14:paraId="70C8F4F6" w14:textId="77777777" w:rsidR="002B7E36" w:rsidRPr="00DE2F20" w:rsidRDefault="002B7E36" w:rsidP="002B7E36">
            <w:pPr>
              <w:jc w:val="center"/>
              <w:rPr>
                <w:bCs/>
                <w:sz w:val="14"/>
                <w:szCs w:val="14"/>
                <w:lang w:val="ro-RO"/>
              </w:rPr>
            </w:pPr>
          </w:p>
        </w:tc>
        <w:tc>
          <w:tcPr>
            <w:tcW w:w="1572" w:type="dxa"/>
            <w:vMerge/>
            <w:tcBorders>
              <w:right w:val="thinThickSmallGap" w:sz="24" w:space="0" w:color="auto"/>
            </w:tcBorders>
            <w:vAlign w:val="center"/>
          </w:tcPr>
          <w:p w14:paraId="686A71D5" w14:textId="77777777" w:rsidR="002B7E36" w:rsidRPr="00DE2F20" w:rsidRDefault="002B7E36" w:rsidP="002B7E36">
            <w:pPr>
              <w:jc w:val="center"/>
              <w:rPr>
                <w:bCs/>
                <w:sz w:val="14"/>
                <w:szCs w:val="14"/>
                <w:lang w:val="ro-RO"/>
              </w:rPr>
            </w:pPr>
          </w:p>
        </w:tc>
        <w:tc>
          <w:tcPr>
            <w:tcW w:w="1275" w:type="dxa"/>
            <w:vMerge/>
            <w:tcBorders>
              <w:left w:val="nil"/>
            </w:tcBorders>
            <w:vAlign w:val="center"/>
          </w:tcPr>
          <w:p w14:paraId="569DEAF1" w14:textId="77777777" w:rsidR="002B7E36" w:rsidRPr="00DE2F20" w:rsidRDefault="002B7E36" w:rsidP="002B7E36">
            <w:pPr>
              <w:jc w:val="center"/>
              <w:rPr>
                <w:sz w:val="14"/>
                <w:szCs w:val="14"/>
                <w:lang w:val="ro-RO"/>
              </w:rPr>
            </w:pPr>
          </w:p>
        </w:tc>
        <w:tc>
          <w:tcPr>
            <w:tcW w:w="1276" w:type="dxa"/>
            <w:vMerge/>
            <w:tcBorders>
              <w:left w:val="nil"/>
            </w:tcBorders>
            <w:vAlign w:val="center"/>
          </w:tcPr>
          <w:p w14:paraId="034B1558" w14:textId="77777777" w:rsidR="002B7E36" w:rsidRPr="00DE2F20" w:rsidRDefault="002B7E36" w:rsidP="002B7E36">
            <w:pPr>
              <w:jc w:val="center"/>
              <w:rPr>
                <w:sz w:val="14"/>
                <w:szCs w:val="14"/>
                <w:lang w:val="ro-RO"/>
              </w:rPr>
            </w:pPr>
          </w:p>
        </w:tc>
        <w:tc>
          <w:tcPr>
            <w:tcW w:w="2552" w:type="dxa"/>
            <w:vAlign w:val="center"/>
          </w:tcPr>
          <w:p w14:paraId="727E72C2" w14:textId="77777777" w:rsidR="002B7E36" w:rsidRPr="00DE2F20" w:rsidRDefault="002B7E36" w:rsidP="002B7E36">
            <w:pPr>
              <w:rPr>
                <w:sz w:val="14"/>
                <w:szCs w:val="14"/>
                <w:lang w:val="ro-RO"/>
              </w:rPr>
            </w:pPr>
            <w:r w:rsidRPr="00DE2F20">
              <w:rPr>
                <w:sz w:val="14"/>
                <w:szCs w:val="14"/>
                <w:lang w:val="ro-RO"/>
              </w:rPr>
              <w:t>Extracte şi aditivi naturali alimentari</w:t>
            </w:r>
          </w:p>
        </w:tc>
        <w:tc>
          <w:tcPr>
            <w:tcW w:w="1134" w:type="dxa"/>
            <w:vMerge/>
            <w:vAlign w:val="center"/>
          </w:tcPr>
          <w:p w14:paraId="7805799B" w14:textId="77777777" w:rsidR="002B7E36" w:rsidRPr="00DE2F20" w:rsidRDefault="002B7E36" w:rsidP="002B7E36">
            <w:pPr>
              <w:tabs>
                <w:tab w:val="left" w:pos="357"/>
              </w:tabs>
              <w:ind w:left="79"/>
              <w:rPr>
                <w:sz w:val="14"/>
                <w:szCs w:val="14"/>
                <w:lang w:val="ro-RO"/>
              </w:rPr>
            </w:pPr>
          </w:p>
        </w:tc>
        <w:tc>
          <w:tcPr>
            <w:tcW w:w="4252" w:type="dxa"/>
            <w:vMerge/>
            <w:vAlign w:val="center"/>
          </w:tcPr>
          <w:p w14:paraId="05172D44" w14:textId="77777777" w:rsidR="002B7E36" w:rsidRPr="00DE2F20" w:rsidRDefault="002B7E36" w:rsidP="002B7E36">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567" w:type="dxa"/>
            <w:vMerge/>
            <w:tcBorders>
              <w:right w:val="thinThickSmallGap" w:sz="24" w:space="0" w:color="auto"/>
            </w:tcBorders>
            <w:vAlign w:val="center"/>
          </w:tcPr>
          <w:p w14:paraId="65304A37" w14:textId="77777777" w:rsidR="002B7E36" w:rsidRPr="00DE2F20" w:rsidRDefault="002B7E36" w:rsidP="002B7E36">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089C08E2" w14:textId="77777777" w:rsidR="002B7E36" w:rsidRPr="00DE2F20" w:rsidRDefault="002B7E36" w:rsidP="002B7E36">
            <w:pPr>
              <w:pStyle w:val="Heading4"/>
              <w:jc w:val="center"/>
              <w:rPr>
                <w:rFonts w:ascii="Times New Roman" w:hAnsi="Times New Roman"/>
                <w:b w:val="0"/>
                <w:sz w:val="18"/>
                <w:szCs w:val="18"/>
                <w:lang w:val="ro-RO"/>
              </w:rPr>
            </w:pPr>
          </w:p>
        </w:tc>
      </w:tr>
      <w:tr w:rsidR="002B7E36" w:rsidRPr="00DE2F20" w14:paraId="2454C062" w14:textId="77777777" w:rsidTr="00344048">
        <w:trPr>
          <w:cantSplit/>
          <w:trHeight w:val="110"/>
          <w:jc w:val="center"/>
        </w:trPr>
        <w:tc>
          <w:tcPr>
            <w:tcW w:w="1230" w:type="dxa"/>
            <w:vMerge/>
            <w:tcBorders>
              <w:left w:val="thinThickSmallGap" w:sz="24" w:space="0" w:color="auto"/>
            </w:tcBorders>
            <w:vAlign w:val="center"/>
          </w:tcPr>
          <w:p w14:paraId="52B2E0C7" w14:textId="77777777" w:rsidR="002B7E36" w:rsidRPr="00DE2F20" w:rsidRDefault="002B7E36" w:rsidP="002B7E36">
            <w:pPr>
              <w:jc w:val="center"/>
              <w:rPr>
                <w:bCs/>
                <w:sz w:val="14"/>
                <w:szCs w:val="14"/>
                <w:lang w:val="ro-RO"/>
              </w:rPr>
            </w:pPr>
          </w:p>
        </w:tc>
        <w:tc>
          <w:tcPr>
            <w:tcW w:w="1572" w:type="dxa"/>
            <w:vMerge/>
            <w:tcBorders>
              <w:right w:val="thinThickSmallGap" w:sz="24" w:space="0" w:color="auto"/>
            </w:tcBorders>
            <w:vAlign w:val="center"/>
          </w:tcPr>
          <w:p w14:paraId="33662575" w14:textId="77777777" w:rsidR="002B7E36" w:rsidRPr="00DE2F20" w:rsidRDefault="002B7E36" w:rsidP="002B7E36">
            <w:pPr>
              <w:jc w:val="center"/>
              <w:rPr>
                <w:bCs/>
                <w:sz w:val="14"/>
                <w:szCs w:val="14"/>
                <w:lang w:val="ro-RO"/>
              </w:rPr>
            </w:pPr>
          </w:p>
        </w:tc>
        <w:tc>
          <w:tcPr>
            <w:tcW w:w="1275" w:type="dxa"/>
            <w:tcBorders>
              <w:left w:val="nil"/>
            </w:tcBorders>
            <w:vAlign w:val="center"/>
          </w:tcPr>
          <w:p w14:paraId="70B7DA4F" w14:textId="77777777" w:rsidR="002B7E36" w:rsidRPr="00DE2F20" w:rsidRDefault="002B7E36" w:rsidP="002B7E36">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ŞTIINŢE BIOLOGICE ŞI BIOMEDICALE</w:t>
            </w:r>
          </w:p>
        </w:tc>
        <w:tc>
          <w:tcPr>
            <w:tcW w:w="1276" w:type="dxa"/>
            <w:tcBorders>
              <w:left w:val="nil"/>
            </w:tcBorders>
            <w:vAlign w:val="center"/>
          </w:tcPr>
          <w:p w14:paraId="583EFC9D" w14:textId="77777777" w:rsidR="002B7E36" w:rsidRPr="00DE2F20" w:rsidRDefault="002B7E36" w:rsidP="002B7E36">
            <w:pPr>
              <w:jc w:val="center"/>
              <w:rPr>
                <w:sz w:val="14"/>
                <w:szCs w:val="14"/>
                <w:lang w:val="ro-RO"/>
              </w:rPr>
            </w:pPr>
            <w:r w:rsidRPr="00DE2F20">
              <w:rPr>
                <w:sz w:val="14"/>
                <w:szCs w:val="14"/>
                <w:lang w:val="ro-RO"/>
              </w:rPr>
              <w:t>BIOLOGIE</w:t>
            </w:r>
          </w:p>
        </w:tc>
        <w:tc>
          <w:tcPr>
            <w:tcW w:w="2552" w:type="dxa"/>
            <w:tcBorders>
              <w:left w:val="nil"/>
            </w:tcBorders>
            <w:vAlign w:val="center"/>
          </w:tcPr>
          <w:p w14:paraId="036DECE1" w14:textId="77777777" w:rsidR="002B7E36" w:rsidRPr="00DE2F20" w:rsidRDefault="002B7E36" w:rsidP="002B7E36">
            <w:pPr>
              <w:rPr>
                <w:sz w:val="14"/>
                <w:szCs w:val="14"/>
                <w:lang w:val="ro-RO"/>
              </w:rPr>
            </w:pPr>
            <w:r w:rsidRPr="00DE2F20">
              <w:rPr>
                <w:sz w:val="14"/>
                <w:szCs w:val="14"/>
                <w:lang w:val="ro-RO"/>
              </w:rPr>
              <w:t>Biochimie</w:t>
            </w:r>
          </w:p>
        </w:tc>
        <w:tc>
          <w:tcPr>
            <w:tcW w:w="1134" w:type="dxa"/>
            <w:vMerge/>
            <w:vAlign w:val="center"/>
          </w:tcPr>
          <w:p w14:paraId="2B251F0C" w14:textId="77777777" w:rsidR="002B7E36" w:rsidRPr="00DE2F20" w:rsidRDefault="002B7E36" w:rsidP="002B7E36">
            <w:pPr>
              <w:rPr>
                <w:sz w:val="14"/>
                <w:szCs w:val="14"/>
                <w:lang w:val="ro-RO"/>
              </w:rPr>
            </w:pPr>
          </w:p>
        </w:tc>
        <w:tc>
          <w:tcPr>
            <w:tcW w:w="4252" w:type="dxa"/>
            <w:vMerge/>
            <w:vAlign w:val="center"/>
          </w:tcPr>
          <w:p w14:paraId="4A24E8C0" w14:textId="77777777" w:rsidR="002B7E36" w:rsidRPr="00DE2F20" w:rsidRDefault="002B7E36" w:rsidP="002B7E36">
            <w:pPr>
              <w:rPr>
                <w:sz w:val="14"/>
                <w:szCs w:val="14"/>
                <w:lang w:val="ro-RO"/>
              </w:rPr>
            </w:pPr>
          </w:p>
        </w:tc>
        <w:tc>
          <w:tcPr>
            <w:tcW w:w="567" w:type="dxa"/>
            <w:vMerge/>
            <w:tcBorders>
              <w:right w:val="thinThickSmallGap" w:sz="24" w:space="0" w:color="auto"/>
            </w:tcBorders>
            <w:vAlign w:val="center"/>
          </w:tcPr>
          <w:p w14:paraId="0501DBFB" w14:textId="77777777" w:rsidR="002B7E36" w:rsidRPr="00DE2F20" w:rsidRDefault="002B7E36" w:rsidP="002B7E36">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3360D193" w14:textId="77777777" w:rsidR="002B7E36" w:rsidRPr="00DE2F20" w:rsidRDefault="002B7E36" w:rsidP="002B7E36">
            <w:pPr>
              <w:pStyle w:val="Heading4"/>
              <w:jc w:val="center"/>
              <w:rPr>
                <w:rFonts w:ascii="Times New Roman" w:hAnsi="Times New Roman"/>
                <w:b w:val="0"/>
                <w:sz w:val="18"/>
                <w:szCs w:val="18"/>
                <w:lang w:val="ro-RO"/>
              </w:rPr>
            </w:pPr>
          </w:p>
        </w:tc>
      </w:tr>
      <w:tr w:rsidR="002B7E36" w:rsidRPr="00DE2F20" w14:paraId="35E56A35" w14:textId="77777777" w:rsidTr="00344048">
        <w:trPr>
          <w:cantSplit/>
          <w:trHeight w:val="237"/>
          <w:jc w:val="center"/>
        </w:trPr>
        <w:tc>
          <w:tcPr>
            <w:tcW w:w="1230" w:type="dxa"/>
            <w:vMerge/>
            <w:tcBorders>
              <w:left w:val="thinThickSmallGap" w:sz="24" w:space="0" w:color="auto"/>
            </w:tcBorders>
            <w:vAlign w:val="center"/>
          </w:tcPr>
          <w:p w14:paraId="62652A1E" w14:textId="77777777" w:rsidR="002B7E36" w:rsidRPr="00DE2F20" w:rsidRDefault="002B7E36" w:rsidP="002B7E36">
            <w:pPr>
              <w:jc w:val="center"/>
              <w:rPr>
                <w:bCs/>
                <w:sz w:val="14"/>
                <w:szCs w:val="14"/>
                <w:lang w:val="ro-RO"/>
              </w:rPr>
            </w:pPr>
          </w:p>
        </w:tc>
        <w:tc>
          <w:tcPr>
            <w:tcW w:w="1572" w:type="dxa"/>
            <w:vMerge/>
            <w:tcBorders>
              <w:right w:val="thinThickSmallGap" w:sz="24" w:space="0" w:color="auto"/>
            </w:tcBorders>
            <w:vAlign w:val="center"/>
          </w:tcPr>
          <w:p w14:paraId="5E0DBBC8" w14:textId="77777777" w:rsidR="002B7E36" w:rsidRPr="00DE2F20" w:rsidRDefault="002B7E36" w:rsidP="002B7E36">
            <w:pPr>
              <w:jc w:val="center"/>
              <w:rPr>
                <w:bCs/>
                <w:sz w:val="14"/>
                <w:szCs w:val="14"/>
                <w:lang w:val="ro-RO"/>
              </w:rPr>
            </w:pPr>
          </w:p>
        </w:tc>
        <w:tc>
          <w:tcPr>
            <w:tcW w:w="1275" w:type="dxa"/>
            <w:vMerge w:val="restart"/>
            <w:tcBorders>
              <w:left w:val="nil"/>
            </w:tcBorders>
            <w:vAlign w:val="center"/>
          </w:tcPr>
          <w:p w14:paraId="4FE9BD4C" w14:textId="77777777" w:rsidR="002B7E36" w:rsidRPr="00DE2F20" w:rsidRDefault="002B7E36" w:rsidP="002B7E36">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MATEMATICĂ ŞI ŞTIINŢE ALE NATURII                              </w:t>
            </w:r>
          </w:p>
        </w:tc>
        <w:tc>
          <w:tcPr>
            <w:tcW w:w="1276" w:type="dxa"/>
            <w:vMerge w:val="restart"/>
            <w:tcBorders>
              <w:left w:val="nil"/>
            </w:tcBorders>
            <w:vAlign w:val="center"/>
          </w:tcPr>
          <w:p w14:paraId="550FFE0D" w14:textId="77777777" w:rsidR="002B7E36" w:rsidRPr="00DE2F20" w:rsidRDefault="002B7E36" w:rsidP="002B7E36">
            <w:pPr>
              <w:jc w:val="center"/>
              <w:rPr>
                <w:sz w:val="14"/>
                <w:szCs w:val="14"/>
                <w:lang w:val="ro-RO"/>
              </w:rPr>
            </w:pPr>
            <w:r w:rsidRPr="00DE2F20">
              <w:rPr>
                <w:sz w:val="14"/>
                <w:szCs w:val="14"/>
                <w:lang w:val="ro-RO"/>
              </w:rPr>
              <w:t>ŞTIINŢA MEDIULUI</w:t>
            </w:r>
          </w:p>
        </w:tc>
        <w:tc>
          <w:tcPr>
            <w:tcW w:w="2552" w:type="dxa"/>
            <w:tcBorders>
              <w:left w:val="nil"/>
            </w:tcBorders>
            <w:vAlign w:val="center"/>
          </w:tcPr>
          <w:p w14:paraId="619212B6" w14:textId="77777777" w:rsidR="002B7E36" w:rsidRPr="00DE2F20" w:rsidRDefault="002B7E36" w:rsidP="002B7E36">
            <w:pPr>
              <w:rPr>
                <w:sz w:val="14"/>
                <w:szCs w:val="14"/>
                <w:lang w:val="ro-RO"/>
              </w:rPr>
            </w:pPr>
            <w:r w:rsidRPr="00DE2F20">
              <w:rPr>
                <w:sz w:val="14"/>
                <w:szCs w:val="14"/>
                <w:lang w:val="ro-RO"/>
              </w:rPr>
              <w:t>Chimia mediului</w:t>
            </w:r>
          </w:p>
        </w:tc>
        <w:tc>
          <w:tcPr>
            <w:tcW w:w="1134" w:type="dxa"/>
            <w:vMerge/>
            <w:vAlign w:val="center"/>
          </w:tcPr>
          <w:p w14:paraId="3BE4AFBA" w14:textId="77777777" w:rsidR="002B7E36" w:rsidRPr="00DE2F20" w:rsidRDefault="002B7E36" w:rsidP="002B7E36">
            <w:pPr>
              <w:rPr>
                <w:sz w:val="14"/>
                <w:szCs w:val="14"/>
                <w:lang w:val="ro-RO"/>
              </w:rPr>
            </w:pPr>
          </w:p>
        </w:tc>
        <w:tc>
          <w:tcPr>
            <w:tcW w:w="4252" w:type="dxa"/>
            <w:vMerge/>
            <w:vAlign w:val="center"/>
          </w:tcPr>
          <w:p w14:paraId="4F3643B8" w14:textId="77777777" w:rsidR="002B7E36" w:rsidRPr="00DE2F20" w:rsidRDefault="002B7E36" w:rsidP="002B7E36">
            <w:pPr>
              <w:rPr>
                <w:sz w:val="14"/>
                <w:szCs w:val="14"/>
                <w:lang w:val="ro-RO"/>
              </w:rPr>
            </w:pPr>
          </w:p>
        </w:tc>
        <w:tc>
          <w:tcPr>
            <w:tcW w:w="567" w:type="dxa"/>
            <w:vMerge/>
            <w:tcBorders>
              <w:right w:val="thinThickSmallGap" w:sz="24" w:space="0" w:color="auto"/>
            </w:tcBorders>
            <w:vAlign w:val="center"/>
          </w:tcPr>
          <w:p w14:paraId="6FD0B8D1" w14:textId="77777777" w:rsidR="002B7E36" w:rsidRPr="00DE2F20" w:rsidRDefault="002B7E36" w:rsidP="002B7E36">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354F1500" w14:textId="77777777" w:rsidR="002B7E36" w:rsidRPr="00DE2F20" w:rsidRDefault="002B7E36" w:rsidP="002B7E36">
            <w:pPr>
              <w:pStyle w:val="Heading4"/>
              <w:jc w:val="center"/>
              <w:rPr>
                <w:rFonts w:ascii="Times New Roman" w:hAnsi="Times New Roman"/>
                <w:b w:val="0"/>
                <w:sz w:val="18"/>
                <w:szCs w:val="18"/>
                <w:lang w:val="ro-RO"/>
              </w:rPr>
            </w:pPr>
          </w:p>
        </w:tc>
      </w:tr>
      <w:tr w:rsidR="002B7E36" w:rsidRPr="00DE2F20" w14:paraId="6D7D92A7" w14:textId="77777777" w:rsidTr="00344048">
        <w:trPr>
          <w:cantSplit/>
          <w:trHeight w:val="264"/>
          <w:jc w:val="center"/>
        </w:trPr>
        <w:tc>
          <w:tcPr>
            <w:tcW w:w="1230" w:type="dxa"/>
            <w:vMerge/>
            <w:tcBorders>
              <w:left w:val="thinThickSmallGap" w:sz="24" w:space="0" w:color="auto"/>
            </w:tcBorders>
            <w:vAlign w:val="center"/>
          </w:tcPr>
          <w:p w14:paraId="3D28387D" w14:textId="77777777" w:rsidR="002B7E36" w:rsidRPr="00DE2F20" w:rsidRDefault="002B7E36" w:rsidP="002B7E36">
            <w:pPr>
              <w:jc w:val="center"/>
              <w:rPr>
                <w:bCs/>
                <w:sz w:val="14"/>
                <w:szCs w:val="14"/>
                <w:lang w:val="ro-RO"/>
              </w:rPr>
            </w:pPr>
          </w:p>
        </w:tc>
        <w:tc>
          <w:tcPr>
            <w:tcW w:w="1572" w:type="dxa"/>
            <w:vMerge/>
            <w:tcBorders>
              <w:right w:val="thinThickSmallGap" w:sz="24" w:space="0" w:color="auto"/>
            </w:tcBorders>
            <w:vAlign w:val="center"/>
          </w:tcPr>
          <w:p w14:paraId="4B0BE6F4" w14:textId="77777777" w:rsidR="002B7E36" w:rsidRPr="00DE2F20" w:rsidRDefault="002B7E36" w:rsidP="002B7E36">
            <w:pPr>
              <w:jc w:val="center"/>
              <w:rPr>
                <w:bCs/>
                <w:sz w:val="14"/>
                <w:szCs w:val="14"/>
                <w:lang w:val="ro-RO"/>
              </w:rPr>
            </w:pPr>
          </w:p>
        </w:tc>
        <w:tc>
          <w:tcPr>
            <w:tcW w:w="1275" w:type="dxa"/>
            <w:vMerge/>
            <w:tcBorders>
              <w:left w:val="nil"/>
            </w:tcBorders>
            <w:vAlign w:val="center"/>
          </w:tcPr>
          <w:p w14:paraId="22A80CCA" w14:textId="77777777" w:rsidR="002B7E36" w:rsidRPr="00DE2F20" w:rsidRDefault="002B7E36" w:rsidP="002B7E36">
            <w:pPr>
              <w:jc w:val="center"/>
              <w:rPr>
                <w:sz w:val="14"/>
                <w:szCs w:val="14"/>
                <w:lang w:val="ro-RO"/>
              </w:rPr>
            </w:pPr>
          </w:p>
        </w:tc>
        <w:tc>
          <w:tcPr>
            <w:tcW w:w="1276" w:type="dxa"/>
            <w:vMerge/>
            <w:tcBorders>
              <w:left w:val="nil"/>
            </w:tcBorders>
            <w:vAlign w:val="center"/>
          </w:tcPr>
          <w:p w14:paraId="23FF554F" w14:textId="77777777" w:rsidR="002B7E36" w:rsidRPr="00DE2F20" w:rsidRDefault="002B7E36" w:rsidP="002B7E36">
            <w:pPr>
              <w:jc w:val="center"/>
              <w:rPr>
                <w:sz w:val="14"/>
                <w:szCs w:val="14"/>
                <w:lang w:val="ro-RO"/>
              </w:rPr>
            </w:pPr>
          </w:p>
        </w:tc>
        <w:tc>
          <w:tcPr>
            <w:tcW w:w="2552" w:type="dxa"/>
            <w:tcBorders>
              <w:left w:val="nil"/>
            </w:tcBorders>
            <w:vAlign w:val="center"/>
          </w:tcPr>
          <w:p w14:paraId="15788CD2" w14:textId="77777777" w:rsidR="002B7E36" w:rsidRPr="00DE2F20" w:rsidRDefault="002B7E36" w:rsidP="002B7E36">
            <w:pPr>
              <w:rPr>
                <w:sz w:val="14"/>
                <w:szCs w:val="14"/>
                <w:lang w:val="ro-RO"/>
              </w:rPr>
            </w:pPr>
            <w:r w:rsidRPr="00DE2F20">
              <w:rPr>
                <w:sz w:val="14"/>
                <w:szCs w:val="14"/>
                <w:lang w:val="ro-RO"/>
              </w:rPr>
              <w:t>Ştiinţa mediului</w:t>
            </w:r>
          </w:p>
        </w:tc>
        <w:tc>
          <w:tcPr>
            <w:tcW w:w="1134" w:type="dxa"/>
            <w:vMerge/>
            <w:vAlign w:val="center"/>
          </w:tcPr>
          <w:p w14:paraId="4CBF14F4" w14:textId="77777777" w:rsidR="002B7E36" w:rsidRPr="00DE2F20" w:rsidRDefault="002B7E36" w:rsidP="002B7E36">
            <w:pPr>
              <w:rPr>
                <w:sz w:val="14"/>
                <w:szCs w:val="14"/>
                <w:lang w:val="ro-RO"/>
              </w:rPr>
            </w:pPr>
          </w:p>
        </w:tc>
        <w:tc>
          <w:tcPr>
            <w:tcW w:w="4252" w:type="dxa"/>
            <w:vMerge/>
            <w:vAlign w:val="center"/>
          </w:tcPr>
          <w:p w14:paraId="5993A51D" w14:textId="77777777" w:rsidR="002B7E36" w:rsidRPr="00DE2F20" w:rsidRDefault="002B7E36" w:rsidP="002B7E36">
            <w:pPr>
              <w:rPr>
                <w:sz w:val="14"/>
                <w:szCs w:val="14"/>
                <w:lang w:val="ro-RO"/>
              </w:rPr>
            </w:pPr>
          </w:p>
        </w:tc>
        <w:tc>
          <w:tcPr>
            <w:tcW w:w="567" w:type="dxa"/>
            <w:vMerge/>
            <w:tcBorders>
              <w:right w:val="thinThickSmallGap" w:sz="24" w:space="0" w:color="auto"/>
            </w:tcBorders>
            <w:vAlign w:val="center"/>
          </w:tcPr>
          <w:p w14:paraId="10322686" w14:textId="77777777" w:rsidR="002B7E36" w:rsidRPr="00DE2F20" w:rsidRDefault="002B7E36" w:rsidP="002B7E36">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6EFCA61D" w14:textId="77777777" w:rsidR="002B7E36" w:rsidRPr="00DE2F20" w:rsidRDefault="002B7E36" w:rsidP="002B7E36">
            <w:pPr>
              <w:pStyle w:val="Heading4"/>
              <w:jc w:val="center"/>
              <w:rPr>
                <w:rFonts w:ascii="Times New Roman" w:hAnsi="Times New Roman"/>
                <w:b w:val="0"/>
                <w:sz w:val="18"/>
                <w:szCs w:val="18"/>
                <w:lang w:val="ro-RO"/>
              </w:rPr>
            </w:pPr>
          </w:p>
        </w:tc>
      </w:tr>
    </w:tbl>
    <w:p w14:paraId="05701512" w14:textId="77777777" w:rsidR="00F935F3" w:rsidRPr="00DE2F20" w:rsidRDefault="00F935F3">
      <w:pPr>
        <w:rPr>
          <w:lang w:val="ro-RO"/>
        </w:rPr>
      </w:pPr>
    </w:p>
    <w:p w14:paraId="37E50584" w14:textId="77777777" w:rsidR="00F935F3" w:rsidRPr="00DE2F20" w:rsidRDefault="00F935F3">
      <w:pPr>
        <w:rPr>
          <w:lang w:val="ro-RO"/>
        </w:rPr>
      </w:pPr>
    </w:p>
    <w:p w14:paraId="681178B6" w14:textId="77777777" w:rsidR="00045FFC" w:rsidRPr="00DE2F20" w:rsidRDefault="00045FFC">
      <w:pPr>
        <w:rPr>
          <w:lang w:val="ro-RO"/>
        </w:rPr>
      </w:pPr>
    </w:p>
    <w:p w14:paraId="701230B1" w14:textId="77777777" w:rsidR="00F935F3" w:rsidRPr="00DE2F20" w:rsidRDefault="00F935F3"/>
    <w:p w14:paraId="04E2F89B" w14:textId="77777777" w:rsidR="00F935F3" w:rsidRPr="00DE2F20" w:rsidRDefault="00F935F3" w:rsidP="00F935F3">
      <w:pPr>
        <w:rPr>
          <w:sz w:val="14"/>
          <w:szCs w:val="14"/>
          <w:lang w:val="ro-RO"/>
        </w:rPr>
      </w:pPr>
      <w:r w:rsidRPr="00DE2F20">
        <w:rPr>
          <w:sz w:val="14"/>
          <w:szCs w:val="14"/>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1572"/>
        <w:gridCol w:w="1275"/>
        <w:gridCol w:w="1276"/>
        <w:gridCol w:w="2552"/>
        <w:gridCol w:w="1134"/>
        <w:gridCol w:w="3827"/>
        <w:gridCol w:w="992"/>
        <w:gridCol w:w="1496"/>
      </w:tblGrid>
      <w:tr w:rsidR="00DE2F20" w:rsidRPr="00DE2F20" w14:paraId="071C6134" w14:textId="77777777" w:rsidTr="00F935F3">
        <w:trPr>
          <w:cantSplit/>
          <w:trHeight w:val="703"/>
          <w:jc w:val="center"/>
        </w:trPr>
        <w:tc>
          <w:tcPr>
            <w:tcW w:w="1230" w:type="dxa"/>
            <w:vMerge w:val="restart"/>
            <w:tcBorders>
              <w:left w:val="thinThickSmallGap" w:sz="24" w:space="0" w:color="auto"/>
            </w:tcBorders>
            <w:vAlign w:val="center"/>
          </w:tcPr>
          <w:p w14:paraId="126800FE" w14:textId="77777777" w:rsidR="0097342B" w:rsidRPr="00DE2F20" w:rsidRDefault="0097342B" w:rsidP="0097342B">
            <w:pPr>
              <w:jc w:val="center"/>
              <w:rPr>
                <w:b/>
                <w:bCs/>
                <w:sz w:val="14"/>
                <w:szCs w:val="14"/>
                <w:lang w:val="ro-RO"/>
              </w:rPr>
            </w:pPr>
            <w:r w:rsidRPr="00DE2F20">
              <w:rPr>
                <w:b/>
                <w:bCs/>
                <w:sz w:val="14"/>
                <w:szCs w:val="14"/>
                <w:lang w:val="ro-RO"/>
              </w:rPr>
              <w:t>Învăţământ liceal</w:t>
            </w:r>
          </w:p>
          <w:p w14:paraId="3AFAC9F8" w14:textId="77777777" w:rsidR="0097342B" w:rsidRPr="00DE2F20" w:rsidRDefault="0097342B" w:rsidP="0097342B">
            <w:pPr>
              <w:jc w:val="center"/>
              <w:rPr>
                <w:bCs/>
                <w:sz w:val="14"/>
                <w:szCs w:val="14"/>
                <w:lang w:val="ro-RO"/>
              </w:rPr>
            </w:pPr>
          </w:p>
        </w:tc>
        <w:tc>
          <w:tcPr>
            <w:tcW w:w="1572" w:type="dxa"/>
            <w:vMerge w:val="restart"/>
            <w:tcBorders>
              <w:right w:val="thinThickSmallGap" w:sz="24" w:space="0" w:color="auto"/>
            </w:tcBorders>
            <w:vAlign w:val="center"/>
          </w:tcPr>
          <w:p w14:paraId="422303B0" w14:textId="77777777" w:rsidR="0097342B" w:rsidRPr="00DE2F20" w:rsidRDefault="0097342B" w:rsidP="0097342B">
            <w:pPr>
              <w:tabs>
                <w:tab w:val="left" w:pos="331"/>
              </w:tabs>
              <w:ind w:left="84"/>
              <w:rPr>
                <w:bCs/>
                <w:sz w:val="14"/>
                <w:szCs w:val="14"/>
                <w:lang w:val="ro-RO"/>
              </w:rPr>
            </w:pPr>
            <w:r w:rsidRPr="00DE2F20">
              <w:rPr>
                <w:bCs/>
                <w:sz w:val="14"/>
                <w:szCs w:val="14"/>
                <w:lang w:val="ro-RO"/>
              </w:rPr>
              <w:t>1. Chimie</w:t>
            </w:r>
          </w:p>
          <w:p w14:paraId="5451538C" w14:textId="77777777" w:rsidR="0097342B" w:rsidRPr="00DE2F20" w:rsidRDefault="0097342B" w:rsidP="0097342B">
            <w:pPr>
              <w:tabs>
                <w:tab w:val="left" w:pos="331"/>
              </w:tabs>
              <w:ind w:left="84"/>
              <w:rPr>
                <w:bCs/>
                <w:sz w:val="14"/>
                <w:szCs w:val="14"/>
                <w:lang w:val="ro-RO"/>
              </w:rPr>
            </w:pPr>
            <w:r w:rsidRPr="00DE2F20">
              <w:rPr>
                <w:bCs/>
                <w:sz w:val="14"/>
                <w:szCs w:val="14"/>
                <w:lang w:val="ro-RO"/>
              </w:rPr>
              <w:t>2. Chimie - Ştiinţe</w:t>
            </w:r>
          </w:p>
          <w:p w14:paraId="4EFF0F2E" w14:textId="77777777" w:rsidR="0097342B" w:rsidRPr="00DE2F20" w:rsidRDefault="0097342B" w:rsidP="0097342B">
            <w:pPr>
              <w:jc w:val="center"/>
              <w:rPr>
                <w:bCs/>
                <w:sz w:val="14"/>
                <w:szCs w:val="14"/>
                <w:lang w:val="ro-RO"/>
              </w:rPr>
            </w:pPr>
          </w:p>
        </w:tc>
        <w:tc>
          <w:tcPr>
            <w:tcW w:w="1275" w:type="dxa"/>
            <w:tcBorders>
              <w:left w:val="nil"/>
            </w:tcBorders>
            <w:vAlign w:val="center"/>
          </w:tcPr>
          <w:p w14:paraId="29F63213" w14:textId="77777777" w:rsidR="0097342B" w:rsidRPr="00DE2F20" w:rsidRDefault="0097342B" w:rsidP="0097342B">
            <w:pPr>
              <w:jc w:val="center"/>
              <w:rPr>
                <w:sz w:val="14"/>
                <w:szCs w:val="14"/>
                <w:lang w:val="ro-RO"/>
              </w:rPr>
            </w:pPr>
            <w:r w:rsidRPr="00DE2F20">
              <w:rPr>
                <w:sz w:val="14"/>
                <w:szCs w:val="14"/>
                <w:lang w:val="ro-RO"/>
              </w:rPr>
              <w:t xml:space="preserve">ŞTIINŢE EXACTE/ MATEMATICĂ ŞI ŞTIINŢE ALE NATURII                     </w:t>
            </w:r>
          </w:p>
        </w:tc>
        <w:tc>
          <w:tcPr>
            <w:tcW w:w="1276" w:type="dxa"/>
            <w:tcBorders>
              <w:left w:val="nil"/>
            </w:tcBorders>
            <w:vAlign w:val="center"/>
          </w:tcPr>
          <w:p w14:paraId="64EBDEFD" w14:textId="77777777" w:rsidR="0097342B" w:rsidRPr="00DE2F20" w:rsidRDefault="0097342B" w:rsidP="0097342B">
            <w:pPr>
              <w:jc w:val="center"/>
              <w:rPr>
                <w:sz w:val="14"/>
                <w:szCs w:val="14"/>
                <w:lang w:val="ro-RO"/>
              </w:rPr>
            </w:pPr>
            <w:r w:rsidRPr="00DE2F20">
              <w:rPr>
                <w:sz w:val="14"/>
                <w:szCs w:val="14"/>
                <w:lang w:val="ro-RO"/>
              </w:rPr>
              <w:t xml:space="preserve">CHIMIE     </w:t>
            </w:r>
          </w:p>
        </w:tc>
        <w:tc>
          <w:tcPr>
            <w:tcW w:w="2552" w:type="dxa"/>
            <w:vAlign w:val="center"/>
          </w:tcPr>
          <w:p w14:paraId="47D672D1" w14:textId="77777777" w:rsidR="0097342B" w:rsidRPr="00DE2F20" w:rsidRDefault="0097342B" w:rsidP="0097342B">
            <w:pPr>
              <w:rPr>
                <w:sz w:val="14"/>
                <w:szCs w:val="14"/>
                <w:lang w:val="ro-RO"/>
              </w:rPr>
            </w:pPr>
            <w:r w:rsidRPr="00DE2F20">
              <w:rPr>
                <w:sz w:val="14"/>
                <w:szCs w:val="14"/>
                <w:lang w:val="ro-RO"/>
              </w:rPr>
              <w:t xml:space="preserve">1. Chimie            </w:t>
            </w:r>
          </w:p>
          <w:p w14:paraId="08FF8CC7" w14:textId="77777777" w:rsidR="0097342B" w:rsidRPr="00DE2F20" w:rsidRDefault="0097342B" w:rsidP="0097342B">
            <w:pPr>
              <w:rPr>
                <w:sz w:val="14"/>
                <w:szCs w:val="14"/>
                <w:lang w:val="ro-RO"/>
              </w:rPr>
            </w:pPr>
            <w:r w:rsidRPr="00DE2F20">
              <w:rPr>
                <w:sz w:val="14"/>
                <w:szCs w:val="14"/>
                <w:lang w:val="ro-RO"/>
              </w:rPr>
              <w:t>2. Biochimie tehnologică</w:t>
            </w:r>
          </w:p>
          <w:p w14:paraId="4EC86165" w14:textId="77777777" w:rsidR="0097342B" w:rsidRPr="00DE2F20" w:rsidRDefault="0097342B" w:rsidP="0097342B">
            <w:pPr>
              <w:rPr>
                <w:sz w:val="14"/>
                <w:szCs w:val="14"/>
                <w:lang w:val="ro-RO"/>
              </w:rPr>
            </w:pPr>
            <w:r w:rsidRPr="00DE2F20">
              <w:rPr>
                <w:sz w:val="14"/>
                <w:szCs w:val="14"/>
                <w:lang w:val="ro-RO"/>
              </w:rPr>
              <w:t>3. Radiochimie</w:t>
            </w:r>
          </w:p>
          <w:p w14:paraId="784D34E2" w14:textId="77777777" w:rsidR="0097342B" w:rsidRPr="00DE2F20" w:rsidRDefault="0097342B" w:rsidP="0097342B">
            <w:pPr>
              <w:rPr>
                <w:sz w:val="14"/>
                <w:szCs w:val="14"/>
                <w:lang w:val="ro-RO"/>
              </w:rPr>
            </w:pPr>
            <w:r w:rsidRPr="00DE2F20">
              <w:rPr>
                <w:sz w:val="14"/>
                <w:szCs w:val="14"/>
                <w:lang w:val="ro-RO"/>
              </w:rPr>
              <w:t>4. Chimie informatică</w:t>
            </w:r>
          </w:p>
          <w:p w14:paraId="44F2B019" w14:textId="77777777" w:rsidR="0097342B" w:rsidRPr="00DE2F20" w:rsidRDefault="0097342B" w:rsidP="0097342B">
            <w:pPr>
              <w:rPr>
                <w:sz w:val="14"/>
                <w:szCs w:val="14"/>
                <w:lang w:val="ro-RO"/>
              </w:rPr>
            </w:pPr>
            <w:r w:rsidRPr="00DE2F20">
              <w:rPr>
                <w:sz w:val="14"/>
                <w:szCs w:val="14"/>
                <w:lang w:val="ro-RO"/>
              </w:rPr>
              <w:t>5. Chimie medicală</w:t>
            </w:r>
          </w:p>
          <w:p w14:paraId="2D5A7B6F" w14:textId="77777777" w:rsidR="0097342B" w:rsidRPr="00DE2F20" w:rsidRDefault="0097342B" w:rsidP="0097342B">
            <w:pPr>
              <w:rPr>
                <w:sz w:val="14"/>
                <w:szCs w:val="14"/>
                <w:lang w:val="ro-RO"/>
              </w:rPr>
            </w:pPr>
            <w:r w:rsidRPr="00DE2F20">
              <w:rPr>
                <w:sz w:val="14"/>
                <w:szCs w:val="14"/>
                <w:lang w:val="ro-RO"/>
              </w:rPr>
              <w:t>6. Chimie farmaceutică</w:t>
            </w:r>
          </w:p>
        </w:tc>
        <w:tc>
          <w:tcPr>
            <w:tcW w:w="1134" w:type="dxa"/>
            <w:vMerge w:val="restart"/>
            <w:vAlign w:val="center"/>
          </w:tcPr>
          <w:p w14:paraId="033E2EB0" w14:textId="77777777" w:rsidR="0097342B" w:rsidRPr="00DE2F20" w:rsidRDefault="0097342B" w:rsidP="0097342B">
            <w:pPr>
              <w:rPr>
                <w:sz w:val="14"/>
                <w:szCs w:val="14"/>
                <w:lang w:val="ro-RO"/>
              </w:rPr>
            </w:pPr>
            <w:r w:rsidRPr="00DE2F20">
              <w:rPr>
                <w:sz w:val="14"/>
                <w:szCs w:val="14"/>
                <w:lang w:val="ro-RO"/>
              </w:rPr>
              <w:t>INGINERIA MEDIULUI</w:t>
            </w:r>
          </w:p>
        </w:tc>
        <w:tc>
          <w:tcPr>
            <w:tcW w:w="3827" w:type="dxa"/>
            <w:vMerge w:val="restart"/>
            <w:vAlign w:val="center"/>
          </w:tcPr>
          <w:p w14:paraId="75F796C2" w14:textId="77777777" w:rsidR="0097342B" w:rsidRPr="00DE2F20" w:rsidRDefault="0097342B" w:rsidP="00707137">
            <w:pPr>
              <w:numPr>
                <w:ilvl w:val="0"/>
                <w:numId w:val="62"/>
              </w:numPr>
              <w:tabs>
                <w:tab w:val="left" w:pos="266"/>
                <w:tab w:val="left" w:pos="453"/>
              </w:tabs>
              <w:rPr>
                <w:sz w:val="14"/>
                <w:szCs w:val="14"/>
                <w:lang w:val="ro-RO"/>
              </w:rPr>
            </w:pPr>
            <w:r w:rsidRPr="00DE2F20">
              <w:rPr>
                <w:sz w:val="14"/>
                <w:szCs w:val="14"/>
                <w:lang w:val="ro-RO"/>
              </w:rPr>
              <w:t>Monitorizarea şi managementul mediului</w:t>
            </w:r>
          </w:p>
          <w:p w14:paraId="0391D5DB" w14:textId="49D75155" w:rsidR="00C5588B" w:rsidRPr="00DE2F20" w:rsidRDefault="00C5588B" w:rsidP="00707137">
            <w:pPr>
              <w:numPr>
                <w:ilvl w:val="0"/>
                <w:numId w:val="62"/>
              </w:numPr>
              <w:tabs>
                <w:tab w:val="left" w:pos="266"/>
                <w:tab w:val="left" w:pos="453"/>
              </w:tabs>
              <w:rPr>
                <w:sz w:val="14"/>
                <w:szCs w:val="14"/>
                <w:lang w:val="ro-RO"/>
              </w:rPr>
            </w:pPr>
            <w:r w:rsidRPr="00DE2F20">
              <w:rPr>
                <w:sz w:val="14"/>
                <w:szCs w:val="14"/>
                <w:lang w:val="ro-RO"/>
              </w:rPr>
              <w:t>Ingineria şi managementul mediului în industrie</w:t>
            </w:r>
          </w:p>
        </w:tc>
        <w:tc>
          <w:tcPr>
            <w:tcW w:w="992" w:type="dxa"/>
            <w:vMerge w:val="restart"/>
            <w:tcBorders>
              <w:right w:val="thinThickSmallGap" w:sz="24" w:space="0" w:color="auto"/>
            </w:tcBorders>
            <w:vAlign w:val="center"/>
          </w:tcPr>
          <w:p w14:paraId="0CC5E3B8" w14:textId="77777777" w:rsidR="0097342B" w:rsidRPr="00DE2F20" w:rsidRDefault="0097342B" w:rsidP="0097342B">
            <w:pPr>
              <w:jc w:val="center"/>
              <w:rPr>
                <w:sz w:val="14"/>
                <w:szCs w:val="14"/>
                <w:lang w:val="ro-RO"/>
              </w:rPr>
            </w:pPr>
            <w:r w:rsidRPr="00DE2F20">
              <w:rPr>
                <w:sz w:val="14"/>
                <w:szCs w:val="14"/>
                <w:lang w:val="ro-RO"/>
              </w:rPr>
              <w:t>x</w:t>
            </w:r>
          </w:p>
        </w:tc>
        <w:tc>
          <w:tcPr>
            <w:tcW w:w="1496" w:type="dxa"/>
            <w:vMerge w:val="restart"/>
            <w:tcBorders>
              <w:left w:val="thinThickSmallGap" w:sz="24" w:space="0" w:color="auto"/>
              <w:right w:val="thinThickSmallGap" w:sz="24" w:space="0" w:color="auto"/>
            </w:tcBorders>
            <w:vAlign w:val="center"/>
          </w:tcPr>
          <w:p w14:paraId="1B781F23" w14:textId="77777777" w:rsidR="00C760F3" w:rsidRPr="00906364" w:rsidRDefault="00C760F3" w:rsidP="00C760F3">
            <w:pPr>
              <w:jc w:val="center"/>
              <w:rPr>
                <w:b/>
                <w:bCs/>
                <w:color w:val="0070C0"/>
                <w:sz w:val="16"/>
                <w:szCs w:val="16"/>
                <w:lang w:val="ro-RO"/>
              </w:rPr>
            </w:pPr>
            <w:r w:rsidRPr="00906364">
              <w:rPr>
                <w:b/>
                <w:bCs/>
                <w:color w:val="0070C0"/>
                <w:sz w:val="16"/>
                <w:szCs w:val="16"/>
                <w:lang w:val="ro-RO"/>
              </w:rPr>
              <w:t>CHIMIE</w:t>
            </w:r>
          </w:p>
          <w:p w14:paraId="6A4F2FA5" w14:textId="77777777" w:rsidR="00C760F3" w:rsidRPr="00906364" w:rsidRDefault="00C760F3" w:rsidP="00C760F3">
            <w:pPr>
              <w:jc w:val="center"/>
              <w:rPr>
                <w:color w:val="0070C0"/>
                <w:sz w:val="12"/>
                <w:szCs w:val="12"/>
                <w:lang w:val="ro-RO"/>
              </w:rPr>
            </w:pPr>
            <w:r w:rsidRPr="00906364">
              <w:rPr>
                <w:color w:val="0070C0"/>
                <w:sz w:val="12"/>
                <w:szCs w:val="12"/>
                <w:lang w:val="ro-RO"/>
              </w:rPr>
              <w:t xml:space="preserve">(programa pentru concurs aprobată prin ordinul ministrului educaţiei şi cercetării nr. 5975 / 2020) </w:t>
            </w:r>
          </w:p>
          <w:p w14:paraId="7AE3B40A" w14:textId="77777777" w:rsidR="00C760F3" w:rsidRPr="00906364" w:rsidRDefault="00C760F3" w:rsidP="00C760F3">
            <w:pPr>
              <w:jc w:val="center"/>
              <w:rPr>
                <w:b/>
                <w:bCs/>
                <w:color w:val="0070C0"/>
                <w:sz w:val="18"/>
                <w:szCs w:val="18"/>
                <w:lang w:val="ro-RO"/>
              </w:rPr>
            </w:pPr>
            <w:r w:rsidRPr="00906364">
              <w:rPr>
                <w:b/>
                <w:bCs/>
                <w:color w:val="0070C0"/>
                <w:sz w:val="18"/>
                <w:szCs w:val="18"/>
                <w:lang w:val="ro-RO"/>
              </w:rPr>
              <w:t>/</w:t>
            </w:r>
          </w:p>
          <w:p w14:paraId="0C7EE171" w14:textId="77777777" w:rsidR="00C760F3" w:rsidRPr="00906364" w:rsidRDefault="00C760F3" w:rsidP="00C760F3">
            <w:pPr>
              <w:jc w:val="center"/>
              <w:rPr>
                <w:b/>
                <w:bCs/>
                <w:color w:val="0070C0"/>
                <w:sz w:val="14"/>
                <w:szCs w:val="14"/>
                <w:lang w:val="ro-RO"/>
              </w:rPr>
            </w:pPr>
            <w:r w:rsidRPr="00906364">
              <w:rPr>
                <w:b/>
                <w:bCs/>
                <w:color w:val="0070C0"/>
                <w:sz w:val="14"/>
                <w:szCs w:val="14"/>
                <w:lang w:val="ro-RO"/>
              </w:rPr>
              <w:t>CHIMIE</w:t>
            </w:r>
          </w:p>
          <w:p w14:paraId="657CFDAA" w14:textId="7A9B5EA0" w:rsidR="0097342B" w:rsidRPr="00DE2F20" w:rsidRDefault="00C760F3" w:rsidP="00C760F3">
            <w:pPr>
              <w:jc w:val="center"/>
              <w:rPr>
                <w:sz w:val="18"/>
                <w:szCs w:val="18"/>
                <w:lang w:val="ro-RO"/>
              </w:rPr>
            </w:pPr>
            <w:r w:rsidRPr="00906364">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20CF7ECD" w14:textId="77777777" w:rsidTr="00F935F3">
        <w:trPr>
          <w:cantSplit/>
          <w:trHeight w:val="132"/>
          <w:jc w:val="center"/>
        </w:trPr>
        <w:tc>
          <w:tcPr>
            <w:tcW w:w="1230" w:type="dxa"/>
            <w:vMerge/>
            <w:tcBorders>
              <w:left w:val="thinThickSmallGap" w:sz="24" w:space="0" w:color="auto"/>
            </w:tcBorders>
            <w:vAlign w:val="center"/>
          </w:tcPr>
          <w:p w14:paraId="66C9BC0A"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643FB5A8" w14:textId="77777777" w:rsidR="00F935F3" w:rsidRPr="00DE2F20" w:rsidRDefault="00F935F3" w:rsidP="00F935F3">
            <w:pPr>
              <w:jc w:val="center"/>
              <w:rPr>
                <w:bCs/>
                <w:sz w:val="14"/>
                <w:szCs w:val="14"/>
                <w:lang w:val="ro-RO"/>
              </w:rPr>
            </w:pPr>
          </w:p>
        </w:tc>
        <w:tc>
          <w:tcPr>
            <w:tcW w:w="1275" w:type="dxa"/>
            <w:vMerge w:val="restart"/>
            <w:tcBorders>
              <w:left w:val="nil"/>
            </w:tcBorders>
            <w:vAlign w:val="center"/>
          </w:tcPr>
          <w:p w14:paraId="7B28C8B1" w14:textId="77777777" w:rsidR="00F935F3" w:rsidRPr="00DE2F20" w:rsidRDefault="00F935F3" w:rsidP="00F935F3">
            <w:pPr>
              <w:jc w:val="center"/>
              <w:rPr>
                <w:sz w:val="14"/>
                <w:szCs w:val="14"/>
                <w:lang w:val="ro-RO"/>
              </w:rPr>
            </w:pPr>
            <w:r w:rsidRPr="00DE2F20">
              <w:rPr>
                <w:sz w:val="14"/>
                <w:szCs w:val="14"/>
                <w:lang w:val="ro-RO"/>
              </w:rPr>
              <w:t>ŞTIINŢE INGINEREŞTI</w:t>
            </w:r>
          </w:p>
        </w:tc>
        <w:tc>
          <w:tcPr>
            <w:tcW w:w="1276" w:type="dxa"/>
            <w:vMerge w:val="restart"/>
            <w:tcBorders>
              <w:left w:val="nil"/>
            </w:tcBorders>
            <w:vAlign w:val="center"/>
          </w:tcPr>
          <w:p w14:paraId="66A82642" w14:textId="77777777" w:rsidR="00F935F3" w:rsidRPr="00DE2F20" w:rsidRDefault="00F935F3" w:rsidP="00F935F3">
            <w:pPr>
              <w:jc w:val="center"/>
              <w:rPr>
                <w:sz w:val="14"/>
                <w:szCs w:val="14"/>
                <w:lang w:val="ro-RO"/>
              </w:rPr>
            </w:pPr>
            <w:r w:rsidRPr="00DE2F20">
              <w:rPr>
                <w:sz w:val="14"/>
                <w:szCs w:val="14"/>
                <w:lang w:val="ro-RO"/>
              </w:rPr>
              <w:t>INGINERIE CHIMICĂ</w:t>
            </w:r>
          </w:p>
        </w:tc>
        <w:tc>
          <w:tcPr>
            <w:tcW w:w="2552" w:type="dxa"/>
            <w:vAlign w:val="center"/>
          </w:tcPr>
          <w:p w14:paraId="5BD0AAD6" w14:textId="77777777" w:rsidR="00F935F3" w:rsidRPr="00DE2F20" w:rsidRDefault="00F935F3" w:rsidP="00F935F3">
            <w:pPr>
              <w:rPr>
                <w:sz w:val="14"/>
                <w:szCs w:val="14"/>
                <w:lang w:val="ro-RO"/>
              </w:rPr>
            </w:pPr>
            <w:r w:rsidRPr="00DE2F20">
              <w:rPr>
                <w:sz w:val="14"/>
                <w:szCs w:val="14"/>
                <w:lang w:val="ro-RO"/>
              </w:rPr>
              <w:t>Chimie militară</w:t>
            </w:r>
          </w:p>
        </w:tc>
        <w:tc>
          <w:tcPr>
            <w:tcW w:w="1134" w:type="dxa"/>
            <w:vMerge/>
            <w:vAlign w:val="center"/>
          </w:tcPr>
          <w:p w14:paraId="6F36AD0E" w14:textId="77777777" w:rsidR="00F935F3" w:rsidRPr="00DE2F20" w:rsidRDefault="00F935F3" w:rsidP="00F935F3">
            <w:pPr>
              <w:tabs>
                <w:tab w:val="left" w:pos="357"/>
              </w:tabs>
              <w:ind w:left="79"/>
              <w:rPr>
                <w:sz w:val="14"/>
                <w:szCs w:val="14"/>
                <w:lang w:val="ro-RO"/>
              </w:rPr>
            </w:pPr>
          </w:p>
        </w:tc>
        <w:tc>
          <w:tcPr>
            <w:tcW w:w="3827" w:type="dxa"/>
            <w:vMerge/>
            <w:vAlign w:val="center"/>
          </w:tcPr>
          <w:p w14:paraId="1F99DFB5"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6D27F2B3"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3096B5F6" w14:textId="77777777" w:rsidR="00F935F3" w:rsidRPr="00DE2F20" w:rsidRDefault="00F935F3" w:rsidP="00F935F3">
            <w:pPr>
              <w:pStyle w:val="Heading4"/>
              <w:jc w:val="center"/>
              <w:rPr>
                <w:rFonts w:ascii="Times New Roman" w:hAnsi="Times New Roman"/>
                <w:b w:val="0"/>
                <w:sz w:val="18"/>
                <w:szCs w:val="18"/>
                <w:lang w:val="ro-RO"/>
              </w:rPr>
            </w:pPr>
          </w:p>
        </w:tc>
      </w:tr>
      <w:tr w:rsidR="00DE2F20" w:rsidRPr="00DE2F20" w14:paraId="7CF75FFC" w14:textId="77777777" w:rsidTr="00F935F3">
        <w:trPr>
          <w:cantSplit/>
          <w:trHeight w:val="105"/>
          <w:jc w:val="center"/>
        </w:trPr>
        <w:tc>
          <w:tcPr>
            <w:tcW w:w="1230" w:type="dxa"/>
            <w:vMerge/>
            <w:tcBorders>
              <w:left w:val="thinThickSmallGap" w:sz="24" w:space="0" w:color="auto"/>
            </w:tcBorders>
            <w:vAlign w:val="center"/>
          </w:tcPr>
          <w:p w14:paraId="53404F8B"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653875DD" w14:textId="77777777" w:rsidR="00F935F3" w:rsidRPr="00DE2F20" w:rsidRDefault="00F935F3" w:rsidP="00F935F3">
            <w:pPr>
              <w:jc w:val="center"/>
              <w:rPr>
                <w:bCs/>
                <w:sz w:val="14"/>
                <w:szCs w:val="14"/>
                <w:lang w:val="ro-RO"/>
              </w:rPr>
            </w:pPr>
          </w:p>
        </w:tc>
        <w:tc>
          <w:tcPr>
            <w:tcW w:w="1275" w:type="dxa"/>
            <w:vMerge/>
            <w:tcBorders>
              <w:left w:val="nil"/>
            </w:tcBorders>
            <w:vAlign w:val="center"/>
          </w:tcPr>
          <w:p w14:paraId="420E8E7B" w14:textId="77777777" w:rsidR="00F935F3" w:rsidRPr="00DE2F20" w:rsidRDefault="00F935F3" w:rsidP="00F935F3">
            <w:pPr>
              <w:jc w:val="center"/>
              <w:rPr>
                <w:sz w:val="14"/>
                <w:szCs w:val="14"/>
                <w:lang w:val="ro-RO"/>
              </w:rPr>
            </w:pPr>
          </w:p>
        </w:tc>
        <w:tc>
          <w:tcPr>
            <w:tcW w:w="1276" w:type="dxa"/>
            <w:vMerge/>
            <w:tcBorders>
              <w:left w:val="nil"/>
            </w:tcBorders>
            <w:vAlign w:val="center"/>
          </w:tcPr>
          <w:p w14:paraId="437CCD70" w14:textId="77777777" w:rsidR="00F935F3" w:rsidRPr="00DE2F20" w:rsidRDefault="00F935F3" w:rsidP="00F935F3">
            <w:pPr>
              <w:jc w:val="center"/>
              <w:rPr>
                <w:sz w:val="14"/>
                <w:szCs w:val="14"/>
                <w:lang w:val="ro-RO"/>
              </w:rPr>
            </w:pPr>
          </w:p>
        </w:tc>
        <w:tc>
          <w:tcPr>
            <w:tcW w:w="2552" w:type="dxa"/>
            <w:vAlign w:val="center"/>
          </w:tcPr>
          <w:p w14:paraId="25E229D7" w14:textId="77777777" w:rsidR="00F935F3" w:rsidRPr="00DE2F20" w:rsidRDefault="00F935F3" w:rsidP="00F935F3">
            <w:pPr>
              <w:rPr>
                <w:sz w:val="14"/>
                <w:szCs w:val="14"/>
                <w:lang w:val="ro-RO"/>
              </w:rPr>
            </w:pPr>
            <w:r w:rsidRPr="00DE2F20">
              <w:rPr>
                <w:sz w:val="14"/>
                <w:szCs w:val="14"/>
                <w:lang w:val="ro-RO"/>
              </w:rPr>
              <w:t>Ingineria substanţelor anorganice şi protecţia mediului</w:t>
            </w:r>
          </w:p>
        </w:tc>
        <w:tc>
          <w:tcPr>
            <w:tcW w:w="1134" w:type="dxa"/>
            <w:vMerge/>
            <w:vAlign w:val="center"/>
          </w:tcPr>
          <w:p w14:paraId="706BE303" w14:textId="77777777" w:rsidR="00F935F3" w:rsidRPr="00DE2F20" w:rsidRDefault="00F935F3" w:rsidP="00F935F3">
            <w:pPr>
              <w:tabs>
                <w:tab w:val="left" w:pos="357"/>
              </w:tabs>
              <w:ind w:left="79"/>
              <w:rPr>
                <w:sz w:val="14"/>
                <w:szCs w:val="14"/>
                <w:lang w:val="ro-RO"/>
              </w:rPr>
            </w:pPr>
          </w:p>
        </w:tc>
        <w:tc>
          <w:tcPr>
            <w:tcW w:w="3827" w:type="dxa"/>
            <w:vMerge/>
            <w:vAlign w:val="center"/>
          </w:tcPr>
          <w:p w14:paraId="75F0D5FC"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334E13F7"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5560C877" w14:textId="77777777" w:rsidR="00F935F3" w:rsidRPr="00DE2F20" w:rsidRDefault="00F935F3" w:rsidP="00F935F3">
            <w:pPr>
              <w:pStyle w:val="Heading4"/>
              <w:jc w:val="center"/>
              <w:rPr>
                <w:rFonts w:ascii="Times New Roman" w:hAnsi="Times New Roman"/>
                <w:b w:val="0"/>
                <w:sz w:val="18"/>
                <w:szCs w:val="18"/>
                <w:lang w:val="ro-RO"/>
              </w:rPr>
            </w:pPr>
          </w:p>
        </w:tc>
      </w:tr>
      <w:tr w:rsidR="00DE2F20" w:rsidRPr="00DE2F20" w14:paraId="47A75CE6" w14:textId="77777777" w:rsidTr="00F935F3">
        <w:trPr>
          <w:cantSplit/>
          <w:trHeight w:val="210"/>
          <w:jc w:val="center"/>
        </w:trPr>
        <w:tc>
          <w:tcPr>
            <w:tcW w:w="1230" w:type="dxa"/>
            <w:vMerge/>
            <w:tcBorders>
              <w:left w:val="thinThickSmallGap" w:sz="24" w:space="0" w:color="auto"/>
            </w:tcBorders>
            <w:vAlign w:val="center"/>
          </w:tcPr>
          <w:p w14:paraId="392A2FD2"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22796D13" w14:textId="77777777" w:rsidR="00F935F3" w:rsidRPr="00DE2F20" w:rsidRDefault="00F935F3" w:rsidP="00F935F3">
            <w:pPr>
              <w:jc w:val="center"/>
              <w:rPr>
                <w:bCs/>
                <w:sz w:val="14"/>
                <w:szCs w:val="14"/>
                <w:lang w:val="ro-RO"/>
              </w:rPr>
            </w:pPr>
          </w:p>
        </w:tc>
        <w:tc>
          <w:tcPr>
            <w:tcW w:w="1275" w:type="dxa"/>
            <w:vMerge/>
            <w:tcBorders>
              <w:left w:val="nil"/>
            </w:tcBorders>
            <w:vAlign w:val="center"/>
          </w:tcPr>
          <w:p w14:paraId="275A26F4" w14:textId="77777777" w:rsidR="00F935F3" w:rsidRPr="00DE2F20" w:rsidRDefault="00F935F3" w:rsidP="00F935F3">
            <w:pPr>
              <w:jc w:val="center"/>
              <w:rPr>
                <w:sz w:val="14"/>
                <w:szCs w:val="14"/>
                <w:lang w:val="ro-RO"/>
              </w:rPr>
            </w:pPr>
          </w:p>
        </w:tc>
        <w:tc>
          <w:tcPr>
            <w:tcW w:w="1276" w:type="dxa"/>
            <w:vMerge/>
            <w:tcBorders>
              <w:left w:val="nil"/>
            </w:tcBorders>
            <w:vAlign w:val="center"/>
          </w:tcPr>
          <w:p w14:paraId="48952932" w14:textId="77777777" w:rsidR="00F935F3" w:rsidRPr="00DE2F20" w:rsidRDefault="00F935F3" w:rsidP="00F935F3">
            <w:pPr>
              <w:jc w:val="center"/>
              <w:rPr>
                <w:sz w:val="14"/>
                <w:szCs w:val="14"/>
                <w:lang w:val="ro-RO"/>
              </w:rPr>
            </w:pPr>
          </w:p>
        </w:tc>
        <w:tc>
          <w:tcPr>
            <w:tcW w:w="2552" w:type="dxa"/>
            <w:vAlign w:val="center"/>
          </w:tcPr>
          <w:p w14:paraId="1D5A32BE" w14:textId="77777777" w:rsidR="00F935F3" w:rsidRPr="00DE2F20" w:rsidRDefault="00F935F3" w:rsidP="00F935F3">
            <w:pPr>
              <w:rPr>
                <w:sz w:val="14"/>
                <w:szCs w:val="14"/>
                <w:lang w:val="ro-RO"/>
              </w:rPr>
            </w:pPr>
            <w:r w:rsidRPr="00DE2F20">
              <w:rPr>
                <w:sz w:val="14"/>
                <w:szCs w:val="14"/>
                <w:lang w:val="ro-RO"/>
              </w:rPr>
              <w:t>Chimia şi ingineria substanţelor organice, petrochimie şi carbochimie</w:t>
            </w:r>
          </w:p>
        </w:tc>
        <w:tc>
          <w:tcPr>
            <w:tcW w:w="1134" w:type="dxa"/>
            <w:vMerge/>
            <w:vAlign w:val="center"/>
          </w:tcPr>
          <w:p w14:paraId="285952C1" w14:textId="77777777" w:rsidR="00F935F3" w:rsidRPr="00DE2F20" w:rsidRDefault="00F935F3" w:rsidP="00F935F3">
            <w:pPr>
              <w:tabs>
                <w:tab w:val="left" w:pos="357"/>
              </w:tabs>
              <w:ind w:left="79"/>
              <w:rPr>
                <w:sz w:val="14"/>
                <w:szCs w:val="14"/>
                <w:lang w:val="ro-RO"/>
              </w:rPr>
            </w:pPr>
          </w:p>
        </w:tc>
        <w:tc>
          <w:tcPr>
            <w:tcW w:w="3827" w:type="dxa"/>
            <w:vMerge/>
            <w:vAlign w:val="center"/>
          </w:tcPr>
          <w:p w14:paraId="05C884A4"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789548D6"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121841F7" w14:textId="77777777" w:rsidR="00F935F3" w:rsidRPr="00DE2F20" w:rsidRDefault="00F935F3" w:rsidP="00F935F3">
            <w:pPr>
              <w:pStyle w:val="Heading4"/>
              <w:jc w:val="center"/>
              <w:rPr>
                <w:rFonts w:ascii="Times New Roman" w:hAnsi="Times New Roman"/>
                <w:b w:val="0"/>
                <w:sz w:val="18"/>
                <w:szCs w:val="18"/>
                <w:lang w:val="ro-RO"/>
              </w:rPr>
            </w:pPr>
          </w:p>
        </w:tc>
      </w:tr>
      <w:tr w:rsidR="00DE2F20" w:rsidRPr="00DE2F20" w14:paraId="3F84F8CD" w14:textId="77777777" w:rsidTr="00F935F3">
        <w:trPr>
          <w:cantSplit/>
          <w:trHeight w:val="341"/>
          <w:jc w:val="center"/>
        </w:trPr>
        <w:tc>
          <w:tcPr>
            <w:tcW w:w="1230" w:type="dxa"/>
            <w:vMerge/>
            <w:tcBorders>
              <w:left w:val="thinThickSmallGap" w:sz="24" w:space="0" w:color="auto"/>
            </w:tcBorders>
            <w:vAlign w:val="center"/>
          </w:tcPr>
          <w:p w14:paraId="7AA3B7EC"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75D3C6CD" w14:textId="77777777" w:rsidR="00F935F3" w:rsidRPr="00DE2F20" w:rsidRDefault="00F935F3" w:rsidP="00F935F3">
            <w:pPr>
              <w:jc w:val="center"/>
              <w:rPr>
                <w:bCs/>
                <w:sz w:val="14"/>
                <w:szCs w:val="14"/>
                <w:lang w:val="ro-RO"/>
              </w:rPr>
            </w:pPr>
          </w:p>
        </w:tc>
        <w:tc>
          <w:tcPr>
            <w:tcW w:w="1275" w:type="dxa"/>
            <w:vMerge/>
            <w:tcBorders>
              <w:left w:val="nil"/>
            </w:tcBorders>
            <w:vAlign w:val="center"/>
          </w:tcPr>
          <w:p w14:paraId="587EA03B" w14:textId="77777777" w:rsidR="00F935F3" w:rsidRPr="00DE2F20" w:rsidRDefault="00F935F3" w:rsidP="00F935F3">
            <w:pPr>
              <w:jc w:val="center"/>
              <w:rPr>
                <w:sz w:val="14"/>
                <w:szCs w:val="14"/>
                <w:lang w:val="ro-RO"/>
              </w:rPr>
            </w:pPr>
          </w:p>
        </w:tc>
        <w:tc>
          <w:tcPr>
            <w:tcW w:w="1276" w:type="dxa"/>
            <w:vMerge/>
            <w:tcBorders>
              <w:left w:val="nil"/>
            </w:tcBorders>
            <w:vAlign w:val="center"/>
          </w:tcPr>
          <w:p w14:paraId="0CD5D7B8" w14:textId="77777777" w:rsidR="00F935F3" w:rsidRPr="00DE2F20" w:rsidRDefault="00F935F3" w:rsidP="00F935F3">
            <w:pPr>
              <w:jc w:val="center"/>
              <w:rPr>
                <w:sz w:val="14"/>
                <w:szCs w:val="14"/>
                <w:lang w:val="ro-RO"/>
              </w:rPr>
            </w:pPr>
          </w:p>
        </w:tc>
        <w:tc>
          <w:tcPr>
            <w:tcW w:w="2552" w:type="dxa"/>
            <w:vAlign w:val="center"/>
          </w:tcPr>
          <w:p w14:paraId="02C170FC" w14:textId="77777777" w:rsidR="00F935F3" w:rsidRPr="00DE2F20" w:rsidRDefault="00F935F3" w:rsidP="00F935F3">
            <w:pPr>
              <w:rPr>
                <w:sz w:val="14"/>
                <w:szCs w:val="14"/>
                <w:lang w:val="ro-RO"/>
              </w:rPr>
            </w:pPr>
            <w:r w:rsidRPr="00DE2F20">
              <w:rPr>
                <w:sz w:val="14"/>
                <w:szCs w:val="14"/>
                <w:lang w:val="ro-RO"/>
              </w:rPr>
              <w:t>Ştiinţa şi ingineria materialelor oxidice şi nanomateriale</w:t>
            </w:r>
          </w:p>
        </w:tc>
        <w:tc>
          <w:tcPr>
            <w:tcW w:w="1134" w:type="dxa"/>
            <w:vMerge/>
            <w:vAlign w:val="center"/>
          </w:tcPr>
          <w:p w14:paraId="52181D6E" w14:textId="77777777" w:rsidR="00F935F3" w:rsidRPr="00DE2F20" w:rsidRDefault="00F935F3" w:rsidP="00F935F3">
            <w:pPr>
              <w:tabs>
                <w:tab w:val="left" w:pos="357"/>
              </w:tabs>
              <w:ind w:left="79"/>
              <w:rPr>
                <w:sz w:val="14"/>
                <w:szCs w:val="14"/>
                <w:lang w:val="ro-RO"/>
              </w:rPr>
            </w:pPr>
          </w:p>
        </w:tc>
        <w:tc>
          <w:tcPr>
            <w:tcW w:w="3827" w:type="dxa"/>
            <w:vMerge/>
            <w:vAlign w:val="center"/>
          </w:tcPr>
          <w:p w14:paraId="022DF369"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37DFC395"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1E5F0D11" w14:textId="77777777" w:rsidR="00F935F3" w:rsidRPr="00DE2F20" w:rsidRDefault="00F935F3" w:rsidP="00F935F3">
            <w:pPr>
              <w:pStyle w:val="Heading4"/>
              <w:jc w:val="center"/>
              <w:rPr>
                <w:rFonts w:ascii="Times New Roman" w:hAnsi="Times New Roman"/>
                <w:b w:val="0"/>
                <w:sz w:val="18"/>
                <w:szCs w:val="18"/>
                <w:lang w:val="ro-RO"/>
              </w:rPr>
            </w:pPr>
          </w:p>
        </w:tc>
      </w:tr>
      <w:tr w:rsidR="00DE2F20" w:rsidRPr="00DE2F20" w14:paraId="3FD22B45" w14:textId="77777777" w:rsidTr="00F935F3">
        <w:trPr>
          <w:cantSplit/>
          <w:trHeight w:val="60"/>
          <w:jc w:val="center"/>
        </w:trPr>
        <w:tc>
          <w:tcPr>
            <w:tcW w:w="1230" w:type="dxa"/>
            <w:vMerge/>
            <w:tcBorders>
              <w:left w:val="thinThickSmallGap" w:sz="24" w:space="0" w:color="auto"/>
            </w:tcBorders>
            <w:vAlign w:val="center"/>
          </w:tcPr>
          <w:p w14:paraId="6B49B014"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04F4E6C8" w14:textId="77777777" w:rsidR="00F935F3" w:rsidRPr="00DE2F20" w:rsidRDefault="00F935F3" w:rsidP="00F935F3">
            <w:pPr>
              <w:jc w:val="center"/>
              <w:rPr>
                <w:bCs/>
                <w:sz w:val="14"/>
                <w:szCs w:val="14"/>
                <w:lang w:val="ro-RO"/>
              </w:rPr>
            </w:pPr>
          </w:p>
        </w:tc>
        <w:tc>
          <w:tcPr>
            <w:tcW w:w="1275" w:type="dxa"/>
            <w:vMerge/>
            <w:tcBorders>
              <w:left w:val="nil"/>
            </w:tcBorders>
            <w:vAlign w:val="center"/>
          </w:tcPr>
          <w:p w14:paraId="42462F58" w14:textId="77777777" w:rsidR="00F935F3" w:rsidRPr="00DE2F20" w:rsidRDefault="00F935F3" w:rsidP="00F935F3">
            <w:pPr>
              <w:jc w:val="center"/>
              <w:rPr>
                <w:sz w:val="14"/>
                <w:szCs w:val="14"/>
                <w:lang w:val="ro-RO"/>
              </w:rPr>
            </w:pPr>
          </w:p>
        </w:tc>
        <w:tc>
          <w:tcPr>
            <w:tcW w:w="1276" w:type="dxa"/>
            <w:vMerge/>
            <w:tcBorders>
              <w:left w:val="nil"/>
            </w:tcBorders>
            <w:vAlign w:val="center"/>
          </w:tcPr>
          <w:p w14:paraId="19930EA6" w14:textId="77777777" w:rsidR="00F935F3" w:rsidRPr="00DE2F20" w:rsidRDefault="00F935F3" w:rsidP="00F935F3">
            <w:pPr>
              <w:jc w:val="center"/>
              <w:rPr>
                <w:sz w:val="14"/>
                <w:szCs w:val="14"/>
                <w:lang w:val="ro-RO"/>
              </w:rPr>
            </w:pPr>
          </w:p>
        </w:tc>
        <w:tc>
          <w:tcPr>
            <w:tcW w:w="2552" w:type="dxa"/>
            <w:vAlign w:val="center"/>
          </w:tcPr>
          <w:p w14:paraId="39A5BB50" w14:textId="77777777" w:rsidR="00F935F3" w:rsidRPr="00DE2F20" w:rsidRDefault="00F935F3" w:rsidP="00F935F3">
            <w:pPr>
              <w:rPr>
                <w:sz w:val="14"/>
                <w:szCs w:val="14"/>
                <w:lang w:val="ro-RO"/>
              </w:rPr>
            </w:pPr>
            <w:r w:rsidRPr="00DE2F20">
              <w:rPr>
                <w:sz w:val="14"/>
                <w:szCs w:val="14"/>
                <w:lang w:val="ro-RO"/>
              </w:rPr>
              <w:t>Ştiinţa şi ingineria polimerilor</w:t>
            </w:r>
          </w:p>
        </w:tc>
        <w:tc>
          <w:tcPr>
            <w:tcW w:w="1134" w:type="dxa"/>
            <w:vMerge/>
            <w:vAlign w:val="center"/>
          </w:tcPr>
          <w:p w14:paraId="260FD111" w14:textId="77777777" w:rsidR="00F935F3" w:rsidRPr="00DE2F20" w:rsidRDefault="00F935F3" w:rsidP="00F935F3">
            <w:pPr>
              <w:tabs>
                <w:tab w:val="left" w:pos="357"/>
              </w:tabs>
              <w:ind w:left="79"/>
              <w:rPr>
                <w:sz w:val="14"/>
                <w:szCs w:val="14"/>
                <w:lang w:val="ro-RO"/>
              </w:rPr>
            </w:pPr>
          </w:p>
        </w:tc>
        <w:tc>
          <w:tcPr>
            <w:tcW w:w="3827" w:type="dxa"/>
            <w:vMerge/>
            <w:vAlign w:val="center"/>
          </w:tcPr>
          <w:p w14:paraId="47D44D52"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36A71BF4"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43E83F53" w14:textId="77777777" w:rsidR="00F935F3" w:rsidRPr="00DE2F20" w:rsidRDefault="00F935F3" w:rsidP="00F935F3">
            <w:pPr>
              <w:pStyle w:val="Heading4"/>
              <w:jc w:val="center"/>
              <w:rPr>
                <w:rFonts w:ascii="Times New Roman" w:hAnsi="Times New Roman"/>
                <w:b w:val="0"/>
                <w:sz w:val="18"/>
                <w:szCs w:val="18"/>
                <w:lang w:val="ro-RO"/>
              </w:rPr>
            </w:pPr>
          </w:p>
        </w:tc>
      </w:tr>
      <w:tr w:rsidR="00DE2F20" w:rsidRPr="00DE2F20" w14:paraId="62F2236C" w14:textId="77777777" w:rsidTr="00F935F3">
        <w:trPr>
          <w:cantSplit/>
          <w:trHeight w:val="249"/>
          <w:jc w:val="center"/>
        </w:trPr>
        <w:tc>
          <w:tcPr>
            <w:tcW w:w="1230" w:type="dxa"/>
            <w:vMerge/>
            <w:tcBorders>
              <w:left w:val="thinThickSmallGap" w:sz="24" w:space="0" w:color="auto"/>
            </w:tcBorders>
            <w:vAlign w:val="center"/>
          </w:tcPr>
          <w:p w14:paraId="7CD2C0EB"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3C3FE2D2" w14:textId="77777777" w:rsidR="00F935F3" w:rsidRPr="00DE2F20" w:rsidRDefault="00F935F3" w:rsidP="00F935F3">
            <w:pPr>
              <w:jc w:val="center"/>
              <w:rPr>
                <w:bCs/>
                <w:sz w:val="14"/>
                <w:szCs w:val="14"/>
                <w:lang w:val="ro-RO"/>
              </w:rPr>
            </w:pPr>
          </w:p>
        </w:tc>
        <w:tc>
          <w:tcPr>
            <w:tcW w:w="1275" w:type="dxa"/>
            <w:vMerge/>
            <w:tcBorders>
              <w:left w:val="nil"/>
            </w:tcBorders>
            <w:vAlign w:val="center"/>
          </w:tcPr>
          <w:p w14:paraId="79ED580B" w14:textId="77777777" w:rsidR="00F935F3" w:rsidRPr="00DE2F20" w:rsidRDefault="00F935F3" w:rsidP="00F935F3">
            <w:pPr>
              <w:jc w:val="center"/>
              <w:rPr>
                <w:sz w:val="14"/>
                <w:szCs w:val="14"/>
                <w:lang w:val="ro-RO"/>
              </w:rPr>
            </w:pPr>
          </w:p>
        </w:tc>
        <w:tc>
          <w:tcPr>
            <w:tcW w:w="1276" w:type="dxa"/>
            <w:vMerge/>
            <w:tcBorders>
              <w:left w:val="nil"/>
            </w:tcBorders>
            <w:vAlign w:val="center"/>
          </w:tcPr>
          <w:p w14:paraId="2157A252" w14:textId="77777777" w:rsidR="00F935F3" w:rsidRPr="00DE2F20" w:rsidRDefault="00F935F3" w:rsidP="00F935F3">
            <w:pPr>
              <w:jc w:val="center"/>
              <w:rPr>
                <w:sz w:val="14"/>
                <w:szCs w:val="14"/>
                <w:lang w:val="ro-RO"/>
              </w:rPr>
            </w:pPr>
          </w:p>
        </w:tc>
        <w:tc>
          <w:tcPr>
            <w:tcW w:w="2552" w:type="dxa"/>
            <w:vAlign w:val="center"/>
          </w:tcPr>
          <w:p w14:paraId="39FAF53D" w14:textId="77777777" w:rsidR="00F935F3" w:rsidRPr="00DE2F20" w:rsidRDefault="00F935F3" w:rsidP="00F935F3">
            <w:pPr>
              <w:rPr>
                <w:sz w:val="14"/>
                <w:szCs w:val="14"/>
                <w:lang w:val="ro-RO"/>
              </w:rPr>
            </w:pPr>
            <w:r w:rsidRPr="00DE2F20">
              <w:rPr>
                <w:sz w:val="14"/>
                <w:szCs w:val="14"/>
                <w:lang w:val="ro-RO"/>
              </w:rPr>
              <w:t>Ingineria şi informatica proceselor chimice şi biochimice</w:t>
            </w:r>
          </w:p>
        </w:tc>
        <w:tc>
          <w:tcPr>
            <w:tcW w:w="1134" w:type="dxa"/>
            <w:vMerge/>
            <w:vAlign w:val="center"/>
          </w:tcPr>
          <w:p w14:paraId="6B9EE9A4" w14:textId="77777777" w:rsidR="00F935F3" w:rsidRPr="00DE2F20" w:rsidRDefault="00F935F3" w:rsidP="00F935F3">
            <w:pPr>
              <w:tabs>
                <w:tab w:val="left" w:pos="357"/>
              </w:tabs>
              <w:ind w:left="79"/>
              <w:rPr>
                <w:sz w:val="14"/>
                <w:szCs w:val="14"/>
                <w:lang w:val="ro-RO"/>
              </w:rPr>
            </w:pPr>
          </w:p>
        </w:tc>
        <w:tc>
          <w:tcPr>
            <w:tcW w:w="3827" w:type="dxa"/>
            <w:vMerge/>
            <w:vAlign w:val="center"/>
          </w:tcPr>
          <w:p w14:paraId="4A763988"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3489E11C"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288DCCAF" w14:textId="77777777" w:rsidR="00F935F3" w:rsidRPr="00DE2F20" w:rsidRDefault="00F935F3" w:rsidP="00F935F3">
            <w:pPr>
              <w:pStyle w:val="Heading4"/>
              <w:jc w:val="center"/>
              <w:rPr>
                <w:rFonts w:ascii="Times New Roman" w:hAnsi="Times New Roman"/>
                <w:b w:val="0"/>
                <w:sz w:val="18"/>
                <w:szCs w:val="18"/>
                <w:lang w:val="ro-RO"/>
              </w:rPr>
            </w:pPr>
          </w:p>
        </w:tc>
      </w:tr>
      <w:tr w:rsidR="00DE2F20" w:rsidRPr="00DE2F20" w14:paraId="0CE275A5" w14:textId="77777777" w:rsidTr="00F935F3">
        <w:trPr>
          <w:cantSplit/>
          <w:trHeight w:val="60"/>
          <w:jc w:val="center"/>
        </w:trPr>
        <w:tc>
          <w:tcPr>
            <w:tcW w:w="1230" w:type="dxa"/>
            <w:vMerge/>
            <w:tcBorders>
              <w:left w:val="thinThickSmallGap" w:sz="24" w:space="0" w:color="auto"/>
            </w:tcBorders>
            <w:vAlign w:val="center"/>
          </w:tcPr>
          <w:p w14:paraId="7E45DBDE"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5910DA98" w14:textId="77777777" w:rsidR="00F935F3" w:rsidRPr="00DE2F20" w:rsidRDefault="00F935F3" w:rsidP="00F935F3">
            <w:pPr>
              <w:jc w:val="center"/>
              <w:rPr>
                <w:bCs/>
                <w:sz w:val="14"/>
                <w:szCs w:val="14"/>
                <w:lang w:val="ro-RO"/>
              </w:rPr>
            </w:pPr>
          </w:p>
        </w:tc>
        <w:tc>
          <w:tcPr>
            <w:tcW w:w="1275" w:type="dxa"/>
            <w:vMerge/>
            <w:tcBorders>
              <w:left w:val="nil"/>
            </w:tcBorders>
            <w:vAlign w:val="center"/>
          </w:tcPr>
          <w:p w14:paraId="769ED84D" w14:textId="77777777" w:rsidR="00F935F3" w:rsidRPr="00DE2F20" w:rsidRDefault="00F935F3" w:rsidP="00F935F3">
            <w:pPr>
              <w:jc w:val="center"/>
              <w:rPr>
                <w:sz w:val="14"/>
                <w:szCs w:val="14"/>
                <w:lang w:val="ro-RO"/>
              </w:rPr>
            </w:pPr>
          </w:p>
        </w:tc>
        <w:tc>
          <w:tcPr>
            <w:tcW w:w="1276" w:type="dxa"/>
            <w:vMerge/>
            <w:tcBorders>
              <w:left w:val="nil"/>
            </w:tcBorders>
            <w:vAlign w:val="center"/>
          </w:tcPr>
          <w:p w14:paraId="46DCEF11" w14:textId="77777777" w:rsidR="00F935F3" w:rsidRPr="00DE2F20" w:rsidRDefault="00F935F3" w:rsidP="00F935F3">
            <w:pPr>
              <w:jc w:val="center"/>
              <w:rPr>
                <w:sz w:val="14"/>
                <w:szCs w:val="14"/>
                <w:lang w:val="ro-RO"/>
              </w:rPr>
            </w:pPr>
          </w:p>
        </w:tc>
        <w:tc>
          <w:tcPr>
            <w:tcW w:w="2552" w:type="dxa"/>
            <w:vAlign w:val="center"/>
          </w:tcPr>
          <w:p w14:paraId="24CC4B00" w14:textId="77777777" w:rsidR="00F935F3" w:rsidRPr="00DE2F20" w:rsidRDefault="00F935F3" w:rsidP="00F935F3">
            <w:pPr>
              <w:rPr>
                <w:sz w:val="14"/>
                <w:szCs w:val="14"/>
                <w:lang w:val="ro-RO"/>
              </w:rPr>
            </w:pPr>
            <w:r w:rsidRPr="00DE2F20">
              <w:rPr>
                <w:sz w:val="14"/>
                <w:szCs w:val="14"/>
                <w:lang w:val="ro-RO"/>
              </w:rPr>
              <w:t>Inginerie chimică</w:t>
            </w:r>
          </w:p>
        </w:tc>
        <w:tc>
          <w:tcPr>
            <w:tcW w:w="1134" w:type="dxa"/>
            <w:vMerge/>
            <w:vAlign w:val="center"/>
          </w:tcPr>
          <w:p w14:paraId="4C660116" w14:textId="77777777" w:rsidR="00F935F3" w:rsidRPr="00DE2F20" w:rsidRDefault="00F935F3" w:rsidP="00F935F3">
            <w:pPr>
              <w:tabs>
                <w:tab w:val="left" w:pos="357"/>
              </w:tabs>
              <w:ind w:left="79"/>
              <w:rPr>
                <w:sz w:val="14"/>
                <w:szCs w:val="14"/>
                <w:lang w:val="ro-RO"/>
              </w:rPr>
            </w:pPr>
          </w:p>
        </w:tc>
        <w:tc>
          <w:tcPr>
            <w:tcW w:w="3827" w:type="dxa"/>
            <w:vMerge/>
            <w:vAlign w:val="center"/>
          </w:tcPr>
          <w:p w14:paraId="00448AC7"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608CA957"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0F495F87" w14:textId="77777777" w:rsidR="00F935F3" w:rsidRPr="00DE2F20" w:rsidRDefault="00F935F3" w:rsidP="00F935F3">
            <w:pPr>
              <w:pStyle w:val="Heading4"/>
              <w:jc w:val="center"/>
              <w:rPr>
                <w:rFonts w:ascii="Times New Roman" w:hAnsi="Times New Roman"/>
                <w:b w:val="0"/>
                <w:sz w:val="18"/>
                <w:szCs w:val="18"/>
                <w:lang w:val="ro-RO"/>
              </w:rPr>
            </w:pPr>
          </w:p>
        </w:tc>
      </w:tr>
      <w:tr w:rsidR="00DE2F20" w:rsidRPr="00DE2F20" w14:paraId="2DD990D0" w14:textId="77777777" w:rsidTr="00F935F3">
        <w:trPr>
          <w:cantSplit/>
          <w:trHeight w:val="60"/>
          <w:jc w:val="center"/>
        </w:trPr>
        <w:tc>
          <w:tcPr>
            <w:tcW w:w="1230" w:type="dxa"/>
            <w:vMerge/>
            <w:tcBorders>
              <w:left w:val="thinThickSmallGap" w:sz="24" w:space="0" w:color="auto"/>
            </w:tcBorders>
            <w:vAlign w:val="center"/>
          </w:tcPr>
          <w:p w14:paraId="66C7E5E0"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1DCA9F4A" w14:textId="77777777" w:rsidR="00F935F3" w:rsidRPr="00DE2F20" w:rsidRDefault="00F935F3" w:rsidP="00F935F3">
            <w:pPr>
              <w:jc w:val="center"/>
              <w:rPr>
                <w:bCs/>
                <w:sz w:val="14"/>
                <w:szCs w:val="14"/>
                <w:lang w:val="ro-RO"/>
              </w:rPr>
            </w:pPr>
          </w:p>
        </w:tc>
        <w:tc>
          <w:tcPr>
            <w:tcW w:w="1275" w:type="dxa"/>
            <w:vMerge/>
            <w:tcBorders>
              <w:left w:val="nil"/>
            </w:tcBorders>
            <w:vAlign w:val="center"/>
          </w:tcPr>
          <w:p w14:paraId="014D965B" w14:textId="77777777" w:rsidR="00F935F3" w:rsidRPr="00DE2F20" w:rsidRDefault="00F935F3" w:rsidP="00F935F3">
            <w:pPr>
              <w:jc w:val="center"/>
              <w:rPr>
                <w:sz w:val="14"/>
                <w:szCs w:val="14"/>
                <w:lang w:val="ro-RO"/>
              </w:rPr>
            </w:pPr>
          </w:p>
        </w:tc>
        <w:tc>
          <w:tcPr>
            <w:tcW w:w="1276" w:type="dxa"/>
            <w:vMerge/>
            <w:tcBorders>
              <w:left w:val="nil"/>
            </w:tcBorders>
            <w:vAlign w:val="center"/>
          </w:tcPr>
          <w:p w14:paraId="188DC494" w14:textId="77777777" w:rsidR="00F935F3" w:rsidRPr="00DE2F20" w:rsidRDefault="00F935F3" w:rsidP="00F935F3">
            <w:pPr>
              <w:jc w:val="center"/>
              <w:rPr>
                <w:sz w:val="14"/>
                <w:szCs w:val="14"/>
                <w:lang w:val="ro-RO"/>
              </w:rPr>
            </w:pPr>
          </w:p>
        </w:tc>
        <w:tc>
          <w:tcPr>
            <w:tcW w:w="2552" w:type="dxa"/>
            <w:vAlign w:val="center"/>
          </w:tcPr>
          <w:p w14:paraId="11BB18FE" w14:textId="77777777" w:rsidR="00F935F3" w:rsidRPr="00DE2F20" w:rsidRDefault="00F935F3" w:rsidP="00F935F3">
            <w:pPr>
              <w:rPr>
                <w:sz w:val="14"/>
                <w:szCs w:val="14"/>
                <w:lang w:val="ro-RO"/>
              </w:rPr>
            </w:pPr>
            <w:r w:rsidRPr="00DE2F20">
              <w:rPr>
                <w:sz w:val="14"/>
                <w:szCs w:val="14"/>
                <w:lang w:val="ro-RO"/>
              </w:rPr>
              <w:t>Inginerie biochimică</w:t>
            </w:r>
          </w:p>
        </w:tc>
        <w:tc>
          <w:tcPr>
            <w:tcW w:w="1134" w:type="dxa"/>
            <w:vMerge/>
            <w:vAlign w:val="center"/>
          </w:tcPr>
          <w:p w14:paraId="51BA823B" w14:textId="77777777" w:rsidR="00F935F3" w:rsidRPr="00DE2F20" w:rsidRDefault="00F935F3" w:rsidP="00F935F3">
            <w:pPr>
              <w:tabs>
                <w:tab w:val="left" w:pos="357"/>
              </w:tabs>
              <w:ind w:left="79"/>
              <w:rPr>
                <w:sz w:val="14"/>
                <w:szCs w:val="14"/>
                <w:lang w:val="ro-RO"/>
              </w:rPr>
            </w:pPr>
          </w:p>
        </w:tc>
        <w:tc>
          <w:tcPr>
            <w:tcW w:w="3827" w:type="dxa"/>
            <w:vMerge/>
            <w:vAlign w:val="center"/>
          </w:tcPr>
          <w:p w14:paraId="7B22EB3B"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05A73E35"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7C0A2FD2" w14:textId="77777777" w:rsidR="00F935F3" w:rsidRPr="00DE2F20" w:rsidRDefault="00F935F3" w:rsidP="00F935F3">
            <w:pPr>
              <w:pStyle w:val="Heading4"/>
              <w:jc w:val="center"/>
              <w:rPr>
                <w:rFonts w:ascii="Times New Roman" w:hAnsi="Times New Roman"/>
                <w:b w:val="0"/>
                <w:sz w:val="18"/>
                <w:szCs w:val="18"/>
                <w:lang w:val="ro-RO"/>
              </w:rPr>
            </w:pPr>
          </w:p>
        </w:tc>
      </w:tr>
      <w:tr w:rsidR="00DE2F20" w:rsidRPr="00DE2F20" w14:paraId="130ACE4F" w14:textId="77777777" w:rsidTr="00F935F3">
        <w:trPr>
          <w:cantSplit/>
          <w:trHeight w:val="60"/>
          <w:jc w:val="center"/>
        </w:trPr>
        <w:tc>
          <w:tcPr>
            <w:tcW w:w="1230" w:type="dxa"/>
            <w:vMerge/>
            <w:tcBorders>
              <w:left w:val="thinThickSmallGap" w:sz="24" w:space="0" w:color="auto"/>
            </w:tcBorders>
            <w:vAlign w:val="center"/>
          </w:tcPr>
          <w:p w14:paraId="0E95496B"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102E36C9" w14:textId="77777777" w:rsidR="00F935F3" w:rsidRPr="00DE2F20" w:rsidRDefault="00F935F3" w:rsidP="00F935F3">
            <w:pPr>
              <w:jc w:val="center"/>
              <w:rPr>
                <w:bCs/>
                <w:sz w:val="14"/>
                <w:szCs w:val="14"/>
                <w:lang w:val="ro-RO"/>
              </w:rPr>
            </w:pPr>
          </w:p>
        </w:tc>
        <w:tc>
          <w:tcPr>
            <w:tcW w:w="1275" w:type="dxa"/>
            <w:vMerge/>
            <w:tcBorders>
              <w:left w:val="nil"/>
            </w:tcBorders>
            <w:vAlign w:val="center"/>
          </w:tcPr>
          <w:p w14:paraId="57F8773D" w14:textId="77777777" w:rsidR="00F935F3" w:rsidRPr="00DE2F20" w:rsidRDefault="00F935F3" w:rsidP="00F935F3">
            <w:pPr>
              <w:jc w:val="center"/>
              <w:rPr>
                <w:sz w:val="14"/>
                <w:szCs w:val="14"/>
                <w:lang w:val="ro-RO"/>
              </w:rPr>
            </w:pPr>
          </w:p>
        </w:tc>
        <w:tc>
          <w:tcPr>
            <w:tcW w:w="1276" w:type="dxa"/>
            <w:vMerge/>
            <w:tcBorders>
              <w:left w:val="nil"/>
            </w:tcBorders>
            <w:vAlign w:val="center"/>
          </w:tcPr>
          <w:p w14:paraId="72033E2B" w14:textId="77777777" w:rsidR="00F935F3" w:rsidRPr="00DE2F20" w:rsidRDefault="00F935F3" w:rsidP="00F935F3">
            <w:pPr>
              <w:jc w:val="center"/>
              <w:rPr>
                <w:sz w:val="14"/>
                <w:szCs w:val="14"/>
                <w:lang w:val="ro-RO"/>
              </w:rPr>
            </w:pPr>
          </w:p>
        </w:tc>
        <w:tc>
          <w:tcPr>
            <w:tcW w:w="2552" w:type="dxa"/>
            <w:vAlign w:val="center"/>
          </w:tcPr>
          <w:p w14:paraId="0174DDC1" w14:textId="77777777" w:rsidR="00F935F3" w:rsidRPr="00DE2F20" w:rsidRDefault="00F935F3" w:rsidP="00F935F3">
            <w:pPr>
              <w:rPr>
                <w:sz w:val="14"/>
                <w:szCs w:val="14"/>
                <w:lang w:val="ro-RO"/>
              </w:rPr>
            </w:pPr>
            <w:r w:rsidRPr="00DE2F20">
              <w:rPr>
                <w:sz w:val="14"/>
                <w:szCs w:val="14"/>
                <w:lang w:val="ro-RO"/>
              </w:rPr>
              <w:t>Ingineria fabricaţiei hârtiei</w:t>
            </w:r>
          </w:p>
        </w:tc>
        <w:tc>
          <w:tcPr>
            <w:tcW w:w="1134" w:type="dxa"/>
            <w:vMerge/>
            <w:vAlign w:val="center"/>
          </w:tcPr>
          <w:p w14:paraId="7B6BD867" w14:textId="77777777" w:rsidR="00F935F3" w:rsidRPr="00DE2F20" w:rsidRDefault="00F935F3" w:rsidP="00F935F3">
            <w:pPr>
              <w:tabs>
                <w:tab w:val="left" w:pos="357"/>
              </w:tabs>
              <w:ind w:left="79"/>
              <w:rPr>
                <w:sz w:val="14"/>
                <w:szCs w:val="14"/>
                <w:lang w:val="ro-RO"/>
              </w:rPr>
            </w:pPr>
          </w:p>
        </w:tc>
        <w:tc>
          <w:tcPr>
            <w:tcW w:w="3827" w:type="dxa"/>
            <w:vMerge/>
            <w:vAlign w:val="center"/>
          </w:tcPr>
          <w:p w14:paraId="7359D676"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58855996"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0ECABEEA" w14:textId="77777777" w:rsidR="00F935F3" w:rsidRPr="00DE2F20" w:rsidRDefault="00F935F3" w:rsidP="00F935F3">
            <w:pPr>
              <w:pStyle w:val="Heading4"/>
              <w:jc w:val="center"/>
              <w:rPr>
                <w:rFonts w:ascii="Times New Roman" w:hAnsi="Times New Roman"/>
                <w:b w:val="0"/>
                <w:sz w:val="18"/>
                <w:szCs w:val="18"/>
                <w:lang w:val="ro-RO"/>
              </w:rPr>
            </w:pPr>
          </w:p>
        </w:tc>
      </w:tr>
      <w:tr w:rsidR="00DE2F20" w:rsidRPr="00DE2F20" w14:paraId="1FBBCB47" w14:textId="77777777" w:rsidTr="00F935F3">
        <w:trPr>
          <w:cantSplit/>
          <w:trHeight w:val="128"/>
          <w:jc w:val="center"/>
        </w:trPr>
        <w:tc>
          <w:tcPr>
            <w:tcW w:w="1230" w:type="dxa"/>
            <w:vMerge/>
            <w:tcBorders>
              <w:left w:val="thinThickSmallGap" w:sz="24" w:space="0" w:color="auto"/>
            </w:tcBorders>
            <w:vAlign w:val="center"/>
          </w:tcPr>
          <w:p w14:paraId="20996220"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37562CA8" w14:textId="77777777" w:rsidR="00F935F3" w:rsidRPr="00DE2F20" w:rsidRDefault="00F935F3" w:rsidP="00F935F3">
            <w:pPr>
              <w:jc w:val="center"/>
              <w:rPr>
                <w:bCs/>
                <w:sz w:val="14"/>
                <w:szCs w:val="14"/>
                <w:lang w:val="ro-RO"/>
              </w:rPr>
            </w:pPr>
          </w:p>
        </w:tc>
        <w:tc>
          <w:tcPr>
            <w:tcW w:w="1275" w:type="dxa"/>
            <w:vMerge/>
            <w:tcBorders>
              <w:left w:val="nil"/>
            </w:tcBorders>
            <w:vAlign w:val="center"/>
          </w:tcPr>
          <w:p w14:paraId="7FFC0A5C" w14:textId="77777777" w:rsidR="00F935F3" w:rsidRPr="00DE2F20" w:rsidRDefault="00F935F3" w:rsidP="00F935F3">
            <w:pPr>
              <w:jc w:val="center"/>
              <w:rPr>
                <w:sz w:val="14"/>
                <w:szCs w:val="14"/>
                <w:lang w:val="ro-RO"/>
              </w:rPr>
            </w:pPr>
          </w:p>
        </w:tc>
        <w:tc>
          <w:tcPr>
            <w:tcW w:w="1276" w:type="dxa"/>
            <w:vMerge/>
            <w:tcBorders>
              <w:left w:val="nil"/>
            </w:tcBorders>
            <w:vAlign w:val="center"/>
          </w:tcPr>
          <w:p w14:paraId="032669C1" w14:textId="77777777" w:rsidR="00F935F3" w:rsidRPr="00DE2F20" w:rsidRDefault="00F935F3" w:rsidP="00F935F3">
            <w:pPr>
              <w:jc w:val="center"/>
              <w:rPr>
                <w:sz w:val="14"/>
                <w:szCs w:val="14"/>
                <w:lang w:val="ro-RO"/>
              </w:rPr>
            </w:pPr>
          </w:p>
        </w:tc>
        <w:tc>
          <w:tcPr>
            <w:tcW w:w="2552" w:type="dxa"/>
            <w:vAlign w:val="center"/>
          </w:tcPr>
          <w:p w14:paraId="73B3CE2D" w14:textId="77777777" w:rsidR="00F935F3" w:rsidRPr="00DE2F20" w:rsidRDefault="00F935F3" w:rsidP="00F935F3">
            <w:pPr>
              <w:rPr>
                <w:sz w:val="14"/>
                <w:szCs w:val="14"/>
                <w:lang w:val="ro-RO"/>
              </w:rPr>
            </w:pPr>
            <w:r w:rsidRPr="00DE2F20">
              <w:rPr>
                <w:sz w:val="14"/>
                <w:szCs w:val="14"/>
                <w:lang w:val="ro-RO"/>
              </w:rPr>
              <w:t>Chimie alimentară şi tehnologii biochimice</w:t>
            </w:r>
          </w:p>
        </w:tc>
        <w:tc>
          <w:tcPr>
            <w:tcW w:w="1134" w:type="dxa"/>
            <w:vMerge/>
            <w:vAlign w:val="center"/>
          </w:tcPr>
          <w:p w14:paraId="53F995FA" w14:textId="77777777" w:rsidR="00F935F3" w:rsidRPr="00DE2F20" w:rsidRDefault="00F935F3" w:rsidP="00F935F3">
            <w:pPr>
              <w:tabs>
                <w:tab w:val="left" w:pos="357"/>
              </w:tabs>
              <w:ind w:left="79"/>
              <w:rPr>
                <w:sz w:val="14"/>
                <w:szCs w:val="14"/>
                <w:lang w:val="ro-RO"/>
              </w:rPr>
            </w:pPr>
          </w:p>
        </w:tc>
        <w:tc>
          <w:tcPr>
            <w:tcW w:w="3827" w:type="dxa"/>
            <w:vMerge/>
            <w:vAlign w:val="center"/>
          </w:tcPr>
          <w:p w14:paraId="28FB6B84"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50587CAC"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6DB3A487" w14:textId="77777777" w:rsidR="00F935F3" w:rsidRPr="00DE2F20" w:rsidRDefault="00F935F3" w:rsidP="00F935F3">
            <w:pPr>
              <w:pStyle w:val="Heading4"/>
              <w:jc w:val="center"/>
              <w:rPr>
                <w:rFonts w:ascii="Times New Roman" w:hAnsi="Times New Roman"/>
                <w:b w:val="0"/>
                <w:sz w:val="18"/>
                <w:szCs w:val="18"/>
                <w:lang w:val="ro-RO"/>
              </w:rPr>
            </w:pPr>
          </w:p>
        </w:tc>
      </w:tr>
      <w:tr w:rsidR="00DE2F20" w:rsidRPr="00DE2F20" w14:paraId="00C4C219" w14:textId="77777777" w:rsidTr="00F935F3">
        <w:trPr>
          <w:cantSplit/>
          <w:trHeight w:val="75"/>
          <w:jc w:val="center"/>
        </w:trPr>
        <w:tc>
          <w:tcPr>
            <w:tcW w:w="1230" w:type="dxa"/>
            <w:vMerge/>
            <w:tcBorders>
              <w:left w:val="thinThickSmallGap" w:sz="24" w:space="0" w:color="auto"/>
            </w:tcBorders>
            <w:vAlign w:val="center"/>
          </w:tcPr>
          <w:p w14:paraId="02721C91"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6EBE9BDF" w14:textId="77777777" w:rsidR="00F935F3" w:rsidRPr="00DE2F20" w:rsidRDefault="00F935F3" w:rsidP="00F935F3">
            <w:pPr>
              <w:jc w:val="center"/>
              <w:rPr>
                <w:bCs/>
                <w:sz w:val="14"/>
                <w:szCs w:val="14"/>
                <w:lang w:val="ro-RO"/>
              </w:rPr>
            </w:pPr>
          </w:p>
        </w:tc>
        <w:tc>
          <w:tcPr>
            <w:tcW w:w="1275" w:type="dxa"/>
            <w:vMerge/>
            <w:tcBorders>
              <w:left w:val="nil"/>
            </w:tcBorders>
            <w:vAlign w:val="center"/>
          </w:tcPr>
          <w:p w14:paraId="216EB8DF" w14:textId="77777777" w:rsidR="00F935F3" w:rsidRPr="00DE2F20" w:rsidRDefault="00F935F3" w:rsidP="00F935F3">
            <w:pPr>
              <w:jc w:val="center"/>
              <w:rPr>
                <w:sz w:val="14"/>
                <w:szCs w:val="14"/>
                <w:lang w:val="ro-RO"/>
              </w:rPr>
            </w:pPr>
          </w:p>
        </w:tc>
        <w:tc>
          <w:tcPr>
            <w:tcW w:w="1276" w:type="dxa"/>
            <w:vMerge/>
            <w:tcBorders>
              <w:left w:val="nil"/>
            </w:tcBorders>
            <w:vAlign w:val="center"/>
          </w:tcPr>
          <w:p w14:paraId="2FB6FAFC" w14:textId="77777777" w:rsidR="00F935F3" w:rsidRPr="00DE2F20" w:rsidRDefault="00F935F3" w:rsidP="00F935F3">
            <w:pPr>
              <w:jc w:val="center"/>
              <w:rPr>
                <w:sz w:val="14"/>
                <w:szCs w:val="14"/>
                <w:lang w:val="ro-RO"/>
              </w:rPr>
            </w:pPr>
          </w:p>
        </w:tc>
        <w:tc>
          <w:tcPr>
            <w:tcW w:w="2552" w:type="dxa"/>
            <w:vAlign w:val="center"/>
          </w:tcPr>
          <w:p w14:paraId="19C76353" w14:textId="77777777" w:rsidR="00F935F3" w:rsidRPr="00DE2F20" w:rsidRDefault="00F935F3" w:rsidP="00F935F3">
            <w:pPr>
              <w:rPr>
                <w:sz w:val="14"/>
                <w:szCs w:val="14"/>
                <w:lang w:val="ro-RO"/>
              </w:rPr>
            </w:pPr>
            <w:r w:rsidRPr="00DE2F20">
              <w:rPr>
                <w:sz w:val="14"/>
                <w:szCs w:val="14"/>
                <w:lang w:val="ro-RO"/>
              </w:rPr>
              <w:t>Prelucrarea petrolului şi petrochimie</w:t>
            </w:r>
          </w:p>
        </w:tc>
        <w:tc>
          <w:tcPr>
            <w:tcW w:w="1134" w:type="dxa"/>
            <w:vMerge/>
            <w:vAlign w:val="center"/>
          </w:tcPr>
          <w:p w14:paraId="113A2F76" w14:textId="77777777" w:rsidR="00F935F3" w:rsidRPr="00DE2F20" w:rsidRDefault="00F935F3" w:rsidP="00F935F3">
            <w:pPr>
              <w:tabs>
                <w:tab w:val="left" w:pos="357"/>
              </w:tabs>
              <w:ind w:left="79"/>
              <w:rPr>
                <w:sz w:val="14"/>
                <w:szCs w:val="14"/>
                <w:lang w:val="ro-RO"/>
              </w:rPr>
            </w:pPr>
          </w:p>
        </w:tc>
        <w:tc>
          <w:tcPr>
            <w:tcW w:w="3827" w:type="dxa"/>
            <w:vMerge/>
            <w:vAlign w:val="center"/>
          </w:tcPr>
          <w:p w14:paraId="003B8036"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05B24FE4"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24AFA11E" w14:textId="77777777" w:rsidR="00F935F3" w:rsidRPr="00DE2F20" w:rsidRDefault="00F935F3" w:rsidP="00F935F3">
            <w:pPr>
              <w:pStyle w:val="Heading4"/>
              <w:jc w:val="center"/>
              <w:rPr>
                <w:rFonts w:ascii="Times New Roman" w:hAnsi="Times New Roman"/>
                <w:b w:val="0"/>
                <w:sz w:val="18"/>
                <w:szCs w:val="18"/>
                <w:lang w:val="ro-RO"/>
              </w:rPr>
            </w:pPr>
          </w:p>
        </w:tc>
      </w:tr>
      <w:tr w:rsidR="00DE2F20" w:rsidRPr="00DE2F20" w14:paraId="6800864E" w14:textId="77777777" w:rsidTr="00F935F3">
        <w:trPr>
          <w:cantSplit/>
          <w:trHeight w:val="279"/>
          <w:jc w:val="center"/>
        </w:trPr>
        <w:tc>
          <w:tcPr>
            <w:tcW w:w="1230" w:type="dxa"/>
            <w:vMerge/>
            <w:tcBorders>
              <w:left w:val="thinThickSmallGap" w:sz="24" w:space="0" w:color="auto"/>
            </w:tcBorders>
            <w:vAlign w:val="center"/>
          </w:tcPr>
          <w:p w14:paraId="1756DD3D"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7A722611" w14:textId="77777777" w:rsidR="00F935F3" w:rsidRPr="00DE2F20" w:rsidRDefault="00F935F3" w:rsidP="00F935F3">
            <w:pPr>
              <w:jc w:val="center"/>
              <w:rPr>
                <w:bCs/>
                <w:sz w:val="14"/>
                <w:szCs w:val="14"/>
                <w:lang w:val="ro-RO"/>
              </w:rPr>
            </w:pPr>
          </w:p>
        </w:tc>
        <w:tc>
          <w:tcPr>
            <w:tcW w:w="1275" w:type="dxa"/>
            <w:vMerge/>
            <w:tcBorders>
              <w:left w:val="nil"/>
            </w:tcBorders>
            <w:vAlign w:val="center"/>
          </w:tcPr>
          <w:p w14:paraId="082B5104" w14:textId="77777777" w:rsidR="00F935F3" w:rsidRPr="00DE2F20" w:rsidRDefault="00F935F3" w:rsidP="00F935F3">
            <w:pPr>
              <w:jc w:val="center"/>
              <w:rPr>
                <w:sz w:val="14"/>
                <w:szCs w:val="14"/>
                <w:lang w:val="ro-RO"/>
              </w:rPr>
            </w:pPr>
          </w:p>
        </w:tc>
        <w:tc>
          <w:tcPr>
            <w:tcW w:w="1276" w:type="dxa"/>
            <w:vMerge/>
            <w:tcBorders>
              <w:left w:val="nil"/>
            </w:tcBorders>
            <w:vAlign w:val="center"/>
          </w:tcPr>
          <w:p w14:paraId="00CFBD3B" w14:textId="77777777" w:rsidR="00F935F3" w:rsidRPr="00DE2F20" w:rsidRDefault="00F935F3" w:rsidP="00F935F3">
            <w:pPr>
              <w:jc w:val="center"/>
              <w:rPr>
                <w:sz w:val="14"/>
                <w:szCs w:val="14"/>
                <w:lang w:val="ro-RO"/>
              </w:rPr>
            </w:pPr>
          </w:p>
        </w:tc>
        <w:tc>
          <w:tcPr>
            <w:tcW w:w="2552" w:type="dxa"/>
            <w:vAlign w:val="center"/>
          </w:tcPr>
          <w:p w14:paraId="3C9B2B71" w14:textId="77777777" w:rsidR="00F935F3" w:rsidRPr="00DE2F20" w:rsidRDefault="00F935F3" w:rsidP="00F935F3">
            <w:pPr>
              <w:rPr>
                <w:sz w:val="14"/>
                <w:szCs w:val="14"/>
                <w:lang w:val="ro-RO"/>
              </w:rPr>
            </w:pPr>
            <w:r w:rsidRPr="00DE2F20">
              <w:rPr>
                <w:sz w:val="14"/>
                <w:szCs w:val="14"/>
                <w:lang w:val="ro-RO"/>
              </w:rPr>
              <w:t>Ingineria prelucrării materialelor polimerice, textile şi compozite</w:t>
            </w:r>
          </w:p>
        </w:tc>
        <w:tc>
          <w:tcPr>
            <w:tcW w:w="1134" w:type="dxa"/>
            <w:vMerge/>
            <w:vAlign w:val="center"/>
          </w:tcPr>
          <w:p w14:paraId="27DE71EF" w14:textId="77777777" w:rsidR="00F935F3" w:rsidRPr="00DE2F20" w:rsidRDefault="00F935F3" w:rsidP="00F935F3">
            <w:pPr>
              <w:tabs>
                <w:tab w:val="left" w:pos="357"/>
              </w:tabs>
              <w:ind w:left="79"/>
              <w:rPr>
                <w:sz w:val="14"/>
                <w:szCs w:val="14"/>
                <w:lang w:val="ro-RO"/>
              </w:rPr>
            </w:pPr>
          </w:p>
        </w:tc>
        <w:tc>
          <w:tcPr>
            <w:tcW w:w="3827" w:type="dxa"/>
            <w:vMerge/>
            <w:vAlign w:val="center"/>
          </w:tcPr>
          <w:p w14:paraId="1BC5A1A3"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07D6AC75"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51A2A77F" w14:textId="77777777" w:rsidR="00F935F3" w:rsidRPr="00DE2F20" w:rsidRDefault="00F935F3" w:rsidP="00F935F3">
            <w:pPr>
              <w:pStyle w:val="Heading4"/>
              <w:jc w:val="center"/>
              <w:rPr>
                <w:rFonts w:ascii="Times New Roman" w:hAnsi="Times New Roman"/>
                <w:b w:val="0"/>
                <w:sz w:val="18"/>
                <w:szCs w:val="18"/>
                <w:lang w:val="ro-RO"/>
              </w:rPr>
            </w:pPr>
          </w:p>
        </w:tc>
      </w:tr>
      <w:tr w:rsidR="00DE2F20" w:rsidRPr="00DE2F20" w14:paraId="5AE83111" w14:textId="77777777" w:rsidTr="003A3901">
        <w:trPr>
          <w:cantSplit/>
          <w:trHeight w:val="145"/>
          <w:jc w:val="center"/>
        </w:trPr>
        <w:tc>
          <w:tcPr>
            <w:tcW w:w="1230" w:type="dxa"/>
            <w:vMerge/>
            <w:tcBorders>
              <w:left w:val="thinThickSmallGap" w:sz="24" w:space="0" w:color="auto"/>
            </w:tcBorders>
            <w:vAlign w:val="center"/>
          </w:tcPr>
          <w:p w14:paraId="772D5000"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2062FEE5" w14:textId="77777777" w:rsidR="00F935F3" w:rsidRPr="00DE2F20" w:rsidRDefault="00F935F3" w:rsidP="00F935F3">
            <w:pPr>
              <w:jc w:val="center"/>
              <w:rPr>
                <w:bCs/>
                <w:sz w:val="14"/>
                <w:szCs w:val="14"/>
                <w:lang w:val="ro-RO"/>
              </w:rPr>
            </w:pPr>
          </w:p>
        </w:tc>
        <w:tc>
          <w:tcPr>
            <w:tcW w:w="1275" w:type="dxa"/>
            <w:vMerge/>
            <w:tcBorders>
              <w:left w:val="nil"/>
            </w:tcBorders>
            <w:vAlign w:val="center"/>
          </w:tcPr>
          <w:p w14:paraId="10D96A71" w14:textId="77777777" w:rsidR="00F935F3" w:rsidRPr="00DE2F20" w:rsidRDefault="00F935F3" w:rsidP="00F935F3">
            <w:pPr>
              <w:jc w:val="center"/>
              <w:rPr>
                <w:sz w:val="14"/>
                <w:szCs w:val="14"/>
                <w:lang w:val="ro-RO"/>
              </w:rPr>
            </w:pPr>
          </w:p>
        </w:tc>
        <w:tc>
          <w:tcPr>
            <w:tcW w:w="1276" w:type="dxa"/>
            <w:vMerge/>
            <w:tcBorders>
              <w:left w:val="nil"/>
            </w:tcBorders>
            <w:vAlign w:val="center"/>
          </w:tcPr>
          <w:p w14:paraId="7FD51CF5" w14:textId="77777777" w:rsidR="00F935F3" w:rsidRPr="00DE2F20" w:rsidRDefault="00F935F3" w:rsidP="00F935F3">
            <w:pPr>
              <w:jc w:val="center"/>
              <w:rPr>
                <w:sz w:val="14"/>
                <w:szCs w:val="14"/>
                <w:lang w:val="ro-RO"/>
              </w:rPr>
            </w:pPr>
          </w:p>
        </w:tc>
        <w:tc>
          <w:tcPr>
            <w:tcW w:w="2552" w:type="dxa"/>
            <w:vAlign w:val="center"/>
          </w:tcPr>
          <w:p w14:paraId="2DC4CDC7" w14:textId="77777777" w:rsidR="00F935F3" w:rsidRPr="00DE2F20" w:rsidRDefault="00F935F3" w:rsidP="00F935F3">
            <w:pPr>
              <w:pStyle w:val="Default"/>
              <w:rPr>
                <w:color w:val="auto"/>
                <w:sz w:val="14"/>
                <w:szCs w:val="14"/>
              </w:rPr>
            </w:pPr>
            <w:r w:rsidRPr="00DE2F20">
              <w:rPr>
                <w:color w:val="auto"/>
                <w:sz w:val="14"/>
                <w:szCs w:val="14"/>
              </w:rPr>
              <w:t xml:space="preserve">Extracte şi aditivi naturali alimentari </w:t>
            </w:r>
          </w:p>
        </w:tc>
        <w:tc>
          <w:tcPr>
            <w:tcW w:w="1134" w:type="dxa"/>
            <w:vMerge/>
            <w:vAlign w:val="center"/>
          </w:tcPr>
          <w:p w14:paraId="72171EFC" w14:textId="77777777" w:rsidR="00F935F3" w:rsidRPr="00DE2F20" w:rsidRDefault="00F935F3" w:rsidP="00F935F3">
            <w:pPr>
              <w:tabs>
                <w:tab w:val="left" w:pos="357"/>
              </w:tabs>
              <w:ind w:left="79"/>
              <w:rPr>
                <w:sz w:val="14"/>
                <w:szCs w:val="14"/>
                <w:lang w:val="ro-RO"/>
              </w:rPr>
            </w:pPr>
          </w:p>
        </w:tc>
        <w:tc>
          <w:tcPr>
            <w:tcW w:w="3827" w:type="dxa"/>
            <w:vMerge/>
            <w:vAlign w:val="center"/>
          </w:tcPr>
          <w:p w14:paraId="7C0CA5A0"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0C3AE38A"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4A37D4B6" w14:textId="77777777" w:rsidR="00F935F3" w:rsidRPr="00DE2F20" w:rsidRDefault="00F935F3" w:rsidP="00F935F3">
            <w:pPr>
              <w:pStyle w:val="Heading4"/>
              <w:jc w:val="center"/>
              <w:rPr>
                <w:rFonts w:ascii="Times New Roman" w:hAnsi="Times New Roman"/>
                <w:b w:val="0"/>
                <w:sz w:val="18"/>
                <w:szCs w:val="18"/>
                <w:lang w:val="ro-RO"/>
              </w:rPr>
            </w:pPr>
          </w:p>
        </w:tc>
      </w:tr>
      <w:tr w:rsidR="00DE2F20" w:rsidRPr="00DE2F20" w14:paraId="48933124" w14:textId="77777777" w:rsidTr="00F935F3">
        <w:trPr>
          <w:cantSplit/>
          <w:trHeight w:val="279"/>
          <w:jc w:val="center"/>
        </w:trPr>
        <w:tc>
          <w:tcPr>
            <w:tcW w:w="1230" w:type="dxa"/>
            <w:vMerge/>
            <w:tcBorders>
              <w:left w:val="thinThickSmallGap" w:sz="24" w:space="0" w:color="auto"/>
            </w:tcBorders>
            <w:vAlign w:val="center"/>
          </w:tcPr>
          <w:p w14:paraId="18AF490C"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17920C1B" w14:textId="77777777" w:rsidR="00F935F3" w:rsidRPr="00DE2F20" w:rsidRDefault="00F935F3" w:rsidP="00F935F3">
            <w:pPr>
              <w:jc w:val="center"/>
              <w:rPr>
                <w:bCs/>
                <w:sz w:val="14"/>
                <w:szCs w:val="14"/>
                <w:lang w:val="ro-RO"/>
              </w:rPr>
            </w:pPr>
          </w:p>
        </w:tc>
        <w:tc>
          <w:tcPr>
            <w:tcW w:w="1275" w:type="dxa"/>
            <w:vMerge/>
            <w:tcBorders>
              <w:left w:val="nil"/>
            </w:tcBorders>
            <w:vAlign w:val="center"/>
          </w:tcPr>
          <w:p w14:paraId="58E72ADE" w14:textId="77777777" w:rsidR="00F935F3" w:rsidRPr="00DE2F20" w:rsidRDefault="00F935F3" w:rsidP="00F935F3">
            <w:pPr>
              <w:jc w:val="center"/>
              <w:rPr>
                <w:sz w:val="14"/>
                <w:szCs w:val="14"/>
                <w:lang w:val="ro-RO"/>
              </w:rPr>
            </w:pPr>
          </w:p>
        </w:tc>
        <w:tc>
          <w:tcPr>
            <w:tcW w:w="1276" w:type="dxa"/>
            <w:vMerge/>
            <w:tcBorders>
              <w:left w:val="nil"/>
            </w:tcBorders>
            <w:vAlign w:val="center"/>
          </w:tcPr>
          <w:p w14:paraId="3764764B" w14:textId="77777777" w:rsidR="00F935F3" w:rsidRPr="00DE2F20" w:rsidRDefault="00F935F3" w:rsidP="00F935F3">
            <w:pPr>
              <w:jc w:val="center"/>
              <w:rPr>
                <w:sz w:val="14"/>
                <w:szCs w:val="14"/>
                <w:lang w:val="ro-RO"/>
              </w:rPr>
            </w:pPr>
          </w:p>
        </w:tc>
        <w:tc>
          <w:tcPr>
            <w:tcW w:w="2552" w:type="dxa"/>
            <w:vAlign w:val="center"/>
          </w:tcPr>
          <w:p w14:paraId="241AE773" w14:textId="77777777" w:rsidR="00F935F3" w:rsidRPr="00DE2F20" w:rsidRDefault="00F935F3" w:rsidP="00F935F3">
            <w:pPr>
              <w:pStyle w:val="Default"/>
              <w:rPr>
                <w:color w:val="auto"/>
                <w:sz w:val="14"/>
                <w:szCs w:val="14"/>
              </w:rPr>
            </w:pPr>
            <w:r w:rsidRPr="00DE2F20">
              <w:rPr>
                <w:color w:val="auto"/>
                <w:sz w:val="14"/>
                <w:szCs w:val="14"/>
              </w:rPr>
              <w:t xml:space="preserve">Controlul şi expertiza produselor alimentare </w:t>
            </w:r>
          </w:p>
        </w:tc>
        <w:tc>
          <w:tcPr>
            <w:tcW w:w="1134" w:type="dxa"/>
            <w:vMerge/>
            <w:vAlign w:val="center"/>
          </w:tcPr>
          <w:p w14:paraId="372DF634" w14:textId="77777777" w:rsidR="00F935F3" w:rsidRPr="00DE2F20" w:rsidRDefault="00F935F3" w:rsidP="00F935F3">
            <w:pPr>
              <w:tabs>
                <w:tab w:val="left" w:pos="357"/>
              </w:tabs>
              <w:ind w:left="79"/>
              <w:rPr>
                <w:sz w:val="14"/>
                <w:szCs w:val="14"/>
                <w:lang w:val="ro-RO"/>
              </w:rPr>
            </w:pPr>
          </w:p>
        </w:tc>
        <w:tc>
          <w:tcPr>
            <w:tcW w:w="3827" w:type="dxa"/>
            <w:vMerge/>
            <w:vAlign w:val="center"/>
          </w:tcPr>
          <w:p w14:paraId="794AF10B"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4B0E3020"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7A5922A6" w14:textId="77777777" w:rsidR="00F935F3" w:rsidRPr="00DE2F20" w:rsidRDefault="00F935F3" w:rsidP="00F935F3">
            <w:pPr>
              <w:pStyle w:val="Heading4"/>
              <w:jc w:val="center"/>
              <w:rPr>
                <w:rFonts w:ascii="Times New Roman" w:hAnsi="Times New Roman"/>
                <w:b w:val="0"/>
                <w:sz w:val="18"/>
                <w:szCs w:val="18"/>
                <w:lang w:val="ro-RO"/>
              </w:rPr>
            </w:pPr>
          </w:p>
        </w:tc>
      </w:tr>
      <w:tr w:rsidR="00DE2F20" w:rsidRPr="00DE2F20" w14:paraId="3064D357" w14:textId="77777777" w:rsidTr="00F935F3">
        <w:trPr>
          <w:cantSplit/>
          <w:trHeight w:val="279"/>
          <w:jc w:val="center"/>
        </w:trPr>
        <w:tc>
          <w:tcPr>
            <w:tcW w:w="1230" w:type="dxa"/>
            <w:vMerge/>
            <w:tcBorders>
              <w:left w:val="thinThickSmallGap" w:sz="24" w:space="0" w:color="auto"/>
            </w:tcBorders>
            <w:vAlign w:val="center"/>
          </w:tcPr>
          <w:p w14:paraId="51D10F37"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5C41825A" w14:textId="77777777" w:rsidR="00F935F3" w:rsidRPr="00DE2F20" w:rsidRDefault="00F935F3" w:rsidP="00F935F3">
            <w:pPr>
              <w:jc w:val="center"/>
              <w:rPr>
                <w:bCs/>
                <w:sz w:val="14"/>
                <w:szCs w:val="14"/>
                <w:lang w:val="ro-RO"/>
              </w:rPr>
            </w:pPr>
          </w:p>
        </w:tc>
        <w:tc>
          <w:tcPr>
            <w:tcW w:w="1275" w:type="dxa"/>
            <w:vMerge/>
            <w:tcBorders>
              <w:left w:val="nil"/>
            </w:tcBorders>
            <w:vAlign w:val="center"/>
          </w:tcPr>
          <w:p w14:paraId="58329A93" w14:textId="77777777" w:rsidR="00F935F3" w:rsidRPr="00DE2F20" w:rsidRDefault="00F935F3" w:rsidP="00F935F3">
            <w:pPr>
              <w:jc w:val="center"/>
              <w:rPr>
                <w:sz w:val="14"/>
                <w:szCs w:val="14"/>
                <w:lang w:val="ro-RO"/>
              </w:rPr>
            </w:pPr>
          </w:p>
        </w:tc>
        <w:tc>
          <w:tcPr>
            <w:tcW w:w="1276" w:type="dxa"/>
            <w:vMerge/>
            <w:tcBorders>
              <w:left w:val="nil"/>
            </w:tcBorders>
            <w:vAlign w:val="center"/>
          </w:tcPr>
          <w:p w14:paraId="2860D81D" w14:textId="77777777" w:rsidR="00F935F3" w:rsidRPr="00DE2F20" w:rsidRDefault="00F935F3" w:rsidP="00F935F3">
            <w:pPr>
              <w:jc w:val="center"/>
              <w:rPr>
                <w:sz w:val="14"/>
                <w:szCs w:val="14"/>
                <w:lang w:val="ro-RO"/>
              </w:rPr>
            </w:pPr>
          </w:p>
        </w:tc>
        <w:tc>
          <w:tcPr>
            <w:tcW w:w="2552" w:type="dxa"/>
            <w:vAlign w:val="center"/>
          </w:tcPr>
          <w:p w14:paraId="264F9ACA" w14:textId="77777777" w:rsidR="00F935F3" w:rsidRPr="00DE2F20" w:rsidRDefault="00F935F3" w:rsidP="00F935F3">
            <w:pPr>
              <w:pStyle w:val="Default"/>
              <w:rPr>
                <w:color w:val="auto"/>
                <w:sz w:val="14"/>
                <w:szCs w:val="14"/>
              </w:rPr>
            </w:pPr>
            <w:r w:rsidRPr="00DE2F20">
              <w:rPr>
                <w:color w:val="auto"/>
                <w:sz w:val="14"/>
                <w:szCs w:val="14"/>
              </w:rPr>
              <w:t xml:space="preserve">Controlul şi securitatea produselor alimentare </w:t>
            </w:r>
          </w:p>
        </w:tc>
        <w:tc>
          <w:tcPr>
            <w:tcW w:w="1134" w:type="dxa"/>
            <w:vMerge/>
            <w:vAlign w:val="center"/>
          </w:tcPr>
          <w:p w14:paraId="56F21172" w14:textId="77777777" w:rsidR="00F935F3" w:rsidRPr="00DE2F20" w:rsidRDefault="00F935F3" w:rsidP="00F935F3">
            <w:pPr>
              <w:tabs>
                <w:tab w:val="left" w:pos="357"/>
              </w:tabs>
              <w:ind w:left="79"/>
              <w:rPr>
                <w:sz w:val="14"/>
                <w:szCs w:val="14"/>
                <w:lang w:val="ro-RO"/>
              </w:rPr>
            </w:pPr>
          </w:p>
        </w:tc>
        <w:tc>
          <w:tcPr>
            <w:tcW w:w="3827" w:type="dxa"/>
            <w:vMerge/>
            <w:vAlign w:val="center"/>
          </w:tcPr>
          <w:p w14:paraId="1F9428FE"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11F5654E"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0E3C0A53" w14:textId="77777777" w:rsidR="00F935F3" w:rsidRPr="00DE2F20" w:rsidRDefault="00F935F3" w:rsidP="00F935F3">
            <w:pPr>
              <w:pStyle w:val="Heading4"/>
              <w:jc w:val="center"/>
              <w:rPr>
                <w:rFonts w:ascii="Times New Roman" w:hAnsi="Times New Roman"/>
                <w:b w:val="0"/>
                <w:sz w:val="18"/>
                <w:szCs w:val="18"/>
                <w:lang w:val="ro-RO"/>
              </w:rPr>
            </w:pPr>
          </w:p>
        </w:tc>
      </w:tr>
      <w:tr w:rsidR="003A3901" w:rsidRPr="00DE2F20" w14:paraId="51DCCCFF" w14:textId="77777777" w:rsidTr="00F935F3">
        <w:trPr>
          <w:cantSplit/>
          <w:trHeight w:val="279"/>
          <w:jc w:val="center"/>
        </w:trPr>
        <w:tc>
          <w:tcPr>
            <w:tcW w:w="1230" w:type="dxa"/>
            <w:vMerge/>
            <w:tcBorders>
              <w:left w:val="thinThickSmallGap" w:sz="24" w:space="0" w:color="auto"/>
            </w:tcBorders>
            <w:vAlign w:val="center"/>
          </w:tcPr>
          <w:p w14:paraId="270C8B7F" w14:textId="77777777" w:rsidR="003A3901" w:rsidRPr="00DE2F20" w:rsidRDefault="003A3901" w:rsidP="00F935F3">
            <w:pPr>
              <w:jc w:val="center"/>
              <w:rPr>
                <w:bCs/>
                <w:sz w:val="14"/>
                <w:szCs w:val="14"/>
                <w:lang w:val="ro-RO"/>
              </w:rPr>
            </w:pPr>
          </w:p>
        </w:tc>
        <w:tc>
          <w:tcPr>
            <w:tcW w:w="1572" w:type="dxa"/>
            <w:vMerge/>
            <w:tcBorders>
              <w:right w:val="thinThickSmallGap" w:sz="24" w:space="0" w:color="auto"/>
            </w:tcBorders>
            <w:vAlign w:val="center"/>
          </w:tcPr>
          <w:p w14:paraId="27504747" w14:textId="77777777" w:rsidR="003A3901" w:rsidRPr="00DE2F20" w:rsidRDefault="003A3901" w:rsidP="00F935F3">
            <w:pPr>
              <w:jc w:val="center"/>
              <w:rPr>
                <w:bCs/>
                <w:sz w:val="14"/>
                <w:szCs w:val="14"/>
                <w:lang w:val="ro-RO"/>
              </w:rPr>
            </w:pPr>
          </w:p>
        </w:tc>
        <w:tc>
          <w:tcPr>
            <w:tcW w:w="1275" w:type="dxa"/>
            <w:vMerge/>
            <w:tcBorders>
              <w:left w:val="nil"/>
            </w:tcBorders>
            <w:vAlign w:val="center"/>
          </w:tcPr>
          <w:p w14:paraId="4DCB34DA" w14:textId="77777777" w:rsidR="003A3901" w:rsidRPr="00DE2F20" w:rsidRDefault="003A3901" w:rsidP="00F935F3">
            <w:pPr>
              <w:jc w:val="center"/>
              <w:rPr>
                <w:sz w:val="14"/>
                <w:szCs w:val="14"/>
                <w:lang w:val="ro-RO"/>
              </w:rPr>
            </w:pPr>
          </w:p>
        </w:tc>
        <w:tc>
          <w:tcPr>
            <w:tcW w:w="1276" w:type="dxa"/>
            <w:vMerge w:val="restart"/>
            <w:tcBorders>
              <w:left w:val="nil"/>
            </w:tcBorders>
            <w:vAlign w:val="center"/>
          </w:tcPr>
          <w:p w14:paraId="07B762AB" w14:textId="77777777" w:rsidR="003A3901" w:rsidRPr="00DE2F20" w:rsidRDefault="003A3901" w:rsidP="00F935F3">
            <w:pPr>
              <w:jc w:val="center"/>
              <w:rPr>
                <w:sz w:val="14"/>
                <w:szCs w:val="14"/>
                <w:lang w:val="ro-RO"/>
              </w:rPr>
            </w:pPr>
            <w:r w:rsidRPr="00DE2F20">
              <w:rPr>
                <w:sz w:val="14"/>
                <w:szCs w:val="14"/>
                <w:lang w:val="ro-RO"/>
              </w:rPr>
              <w:t>INGINERIA MEDIULUI</w:t>
            </w:r>
          </w:p>
        </w:tc>
        <w:tc>
          <w:tcPr>
            <w:tcW w:w="2552" w:type="dxa"/>
            <w:vAlign w:val="center"/>
          </w:tcPr>
          <w:p w14:paraId="2150FAF0" w14:textId="77777777" w:rsidR="003A3901" w:rsidRPr="00DE2F20" w:rsidRDefault="003A3901" w:rsidP="00F935F3">
            <w:pPr>
              <w:pStyle w:val="Default"/>
              <w:rPr>
                <w:color w:val="auto"/>
                <w:sz w:val="14"/>
                <w:szCs w:val="14"/>
              </w:rPr>
            </w:pPr>
            <w:r w:rsidRPr="00DE2F20">
              <w:rPr>
                <w:color w:val="auto"/>
                <w:sz w:val="14"/>
                <w:szCs w:val="14"/>
              </w:rPr>
              <w:t xml:space="preserve">Ingineria şi protecţia mediului în industria chimică şi petrochimică       </w:t>
            </w:r>
          </w:p>
        </w:tc>
        <w:tc>
          <w:tcPr>
            <w:tcW w:w="1134" w:type="dxa"/>
            <w:vMerge/>
            <w:vAlign w:val="center"/>
          </w:tcPr>
          <w:p w14:paraId="3AB7813C" w14:textId="77777777" w:rsidR="003A3901" w:rsidRPr="00DE2F20" w:rsidRDefault="003A3901" w:rsidP="00F935F3">
            <w:pPr>
              <w:tabs>
                <w:tab w:val="left" w:pos="357"/>
              </w:tabs>
              <w:ind w:left="79"/>
              <w:rPr>
                <w:sz w:val="14"/>
                <w:szCs w:val="14"/>
                <w:lang w:val="ro-RO"/>
              </w:rPr>
            </w:pPr>
          </w:p>
        </w:tc>
        <w:tc>
          <w:tcPr>
            <w:tcW w:w="3827" w:type="dxa"/>
            <w:vMerge/>
            <w:vAlign w:val="center"/>
          </w:tcPr>
          <w:p w14:paraId="2CE5AF8B" w14:textId="77777777" w:rsidR="003A3901" w:rsidRPr="00DE2F20" w:rsidRDefault="003A3901"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028C2BAF" w14:textId="77777777" w:rsidR="003A3901" w:rsidRPr="00DE2F20" w:rsidRDefault="003A3901"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5674974A" w14:textId="77777777" w:rsidR="003A3901" w:rsidRPr="00DE2F20" w:rsidRDefault="003A3901" w:rsidP="00F935F3">
            <w:pPr>
              <w:pStyle w:val="Heading4"/>
              <w:jc w:val="center"/>
              <w:rPr>
                <w:rFonts w:ascii="Times New Roman" w:hAnsi="Times New Roman"/>
                <w:b w:val="0"/>
                <w:sz w:val="18"/>
                <w:szCs w:val="18"/>
                <w:lang w:val="ro-RO"/>
              </w:rPr>
            </w:pPr>
          </w:p>
        </w:tc>
      </w:tr>
      <w:tr w:rsidR="003A3901" w:rsidRPr="00DE2F20" w14:paraId="24697716" w14:textId="77777777" w:rsidTr="003A3901">
        <w:trPr>
          <w:cantSplit/>
          <w:trHeight w:val="136"/>
          <w:jc w:val="center"/>
        </w:trPr>
        <w:tc>
          <w:tcPr>
            <w:tcW w:w="1230" w:type="dxa"/>
            <w:vMerge/>
            <w:tcBorders>
              <w:left w:val="thinThickSmallGap" w:sz="24" w:space="0" w:color="auto"/>
            </w:tcBorders>
            <w:vAlign w:val="center"/>
          </w:tcPr>
          <w:p w14:paraId="1EB13EB0" w14:textId="77777777" w:rsidR="003A3901" w:rsidRPr="00DE2F20" w:rsidRDefault="003A3901" w:rsidP="00F935F3">
            <w:pPr>
              <w:jc w:val="center"/>
              <w:rPr>
                <w:bCs/>
                <w:sz w:val="14"/>
                <w:szCs w:val="14"/>
                <w:lang w:val="ro-RO"/>
              </w:rPr>
            </w:pPr>
          </w:p>
        </w:tc>
        <w:tc>
          <w:tcPr>
            <w:tcW w:w="1572" w:type="dxa"/>
            <w:vMerge/>
            <w:tcBorders>
              <w:right w:val="thinThickSmallGap" w:sz="24" w:space="0" w:color="auto"/>
            </w:tcBorders>
            <w:vAlign w:val="center"/>
          </w:tcPr>
          <w:p w14:paraId="10BE9692" w14:textId="77777777" w:rsidR="003A3901" w:rsidRPr="00DE2F20" w:rsidRDefault="003A3901" w:rsidP="00F935F3">
            <w:pPr>
              <w:jc w:val="center"/>
              <w:rPr>
                <w:bCs/>
                <w:sz w:val="14"/>
                <w:szCs w:val="14"/>
                <w:lang w:val="ro-RO"/>
              </w:rPr>
            </w:pPr>
          </w:p>
        </w:tc>
        <w:tc>
          <w:tcPr>
            <w:tcW w:w="1275" w:type="dxa"/>
            <w:vMerge/>
            <w:tcBorders>
              <w:left w:val="nil"/>
            </w:tcBorders>
            <w:vAlign w:val="center"/>
          </w:tcPr>
          <w:p w14:paraId="7AA30E17" w14:textId="77777777" w:rsidR="003A3901" w:rsidRPr="00DE2F20" w:rsidRDefault="003A3901" w:rsidP="00F935F3">
            <w:pPr>
              <w:jc w:val="center"/>
              <w:rPr>
                <w:sz w:val="14"/>
                <w:szCs w:val="14"/>
                <w:lang w:val="ro-RO"/>
              </w:rPr>
            </w:pPr>
          </w:p>
        </w:tc>
        <w:tc>
          <w:tcPr>
            <w:tcW w:w="1276" w:type="dxa"/>
            <w:vMerge/>
            <w:tcBorders>
              <w:left w:val="nil"/>
            </w:tcBorders>
            <w:vAlign w:val="center"/>
          </w:tcPr>
          <w:p w14:paraId="5C608B41" w14:textId="77777777" w:rsidR="003A3901" w:rsidRPr="00DE2F20" w:rsidRDefault="003A3901" w:rsidP="00F935F3">
            <w:pPr>
              <w:jc w:val="center"/>
              <w:rPr>
                <w:sz w:val="14"/>
                <w:szCs w:val="14"/>
                <w:lang w:val="ro-RO"/>
              </w:rPr>
            </w:pPr>
          </w:p>
        </w:tc>
        <w:tc>
          <w:tcPr>
            <w:tcW w:w="2552" w:type="dxa"/>
            <w:vAlign w:val="center"/>
          </w:tcPr>
          <w:p w14:paraId="7ECB2309" w14:textId="77777777" w:rsidR="003A3901" w:rsidRPr="00DE2F20" w:rsidRDefault="003A3901" w:rsidP="00F935F3">
            <w:pPr>
              <w:pStyle w:val="Default"/>
              <w:rPr>
                <w:color w:val="auto"/>
                <w:sz w:val="14"/>
                <w:szCs w:val="14"/>
              </w:rPr>
            </w:pPr>
            <w:r w:rsidRPr="00DE2F20">
              <w:rPr>
                <w:color w:val="auto"/>
                <w:sz w:val="14"/>
                <w:szCs w:val="14"/>
                <w:lang w:val="ro-RO"/>
              </w:rPr>
              <w:t xml:space="preserve">Ingineria valorificării deșeurilor  </w:t>
            </w:r>
          </w:p>
        </w:tc>
        <w:tc>
          <w:tcPr>
            <w:tcW w:w="1134" w:type="dxa"/>
            <w:vMerge/>
            <w:vAlign w:val="center"/>
          </w:tcPr>
          <w:p w14:paraId="520C1C16" w14:textId="77777777" w:rsidR="003A3901" w:rsidRPr="00DE2F20" w:rsidRDefault="003A3901" w:rsidP="00F935F3">
            <w:pPr>
              <w:tabs>
                <w:tab w:val="left" w:pos="357"/>
              </w:tabs>
              <w:ind w:left="79"/>
              <w:rPr>
                <w:sz w:val="14"/>
                <w:szCs w:val="14"/>
                <w:lang w:val="ro-RO"/>
              </w:rPr>
            </w:pPr>
          </w:p>
        </w:tc>
        <w:tc>
          <w:tcPr>
            <w:tcW w:w="3827" w:type="dxa"/>
            <w:vMerge/>
            <w:vAlign w:val="center"/>
          </w:tcPr>
          <w:p w14:paraId="359E4FBC" w14:textId="77777777" w:rsidR="003A3901" w:rsidRPr="00DE2F20" w:rsidRDefault="003A3901"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1565ADAD" w14:textId="77777777" w:rsidR="003A3901" w:rsidRPr="00DE2F20" w:rsidRDefault="003A3901"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78C4792C" w14:textId="77777777" w:rsidR="003A3901" w:rsidRPr="00DE2F20" w:rsidRDefault="003A3901" w:rsidP="00F935F3">
            <w:pPr>
              <w:pStyle w:val="Heading4"/>
              <w:jc w:val="center"/>
              <w:rPr>
                <w:rFonts w:ascii="Times New Roman" w:hAnsi="Times New Roman"/>
                <w:b w:val="0"/>
                <w:sz w:val="18"/>
                <w:szCs w:val="18"/>
                <w:lang w:val="ro-RO"/>
              </w:rPr>
            </w:pPr>
          </w:p>
        </w:tc>
      </w:tr>
      <w:tr w:rsidR="003A3901" w:rsidRPr="00DE2F20" w14:paraId="48C25035" w14:textId="77777777" w:rsidTr="00F935F3">
        <w:trPr>
          <w:cantSplit/>
          <w:trHeight w:val="279"/>
          <w:jc w:val="center"/>
        </w:trPr>
        <w:tc>
          <w:tcPr>
            <w:tcW w:w="1230" w:type="dxa"/>
            <w:vMerge/>
            <w:tcBorders>
              <w:left w:val="thinThickSmallGap" w:sz="24" w:space="0" w:color="auto"/>
            </w:tcBorders>
            <w:vAlign w:val="center"/>
          </w:tcPr>
          <w:p w14:paraId="4F0E8512" w14:textId="77777777" w:rsidR="003A3901" w:rsidRPr="00DE2F20" w:rsidRDefault="003A3901" w:rsidP="003A3901">
            <w:pPr>
              <w:jc w:val="center"/>
              <w:rPr>
                <w:bCs/>
                <w:sz w:val="14"/>
                <w:szCs w:val="14"/>
                <w:lang w:val="ro-RO"/>
              </w:rPr>
            </w:pPr>
          </w:p>
        </w:tc>
        <w:tc>
          <w:tcPr>
            <w:tcW w:w="1572" w:type="dxa"/>
            <w:vMerge/>
            <w:tcBorders>
              <w:right w:val="thinThickSmallGap" w:sz="24" w:space="0" w:color="auto"/>
            </w:tcBorders>
            <w:vAlign w:val="center"/>
          </w:tcPr>
          <w:p w14:paraId="7B13DEF3" w14:textId="77777777" w:rsidR="003A3901" w:rsidRPr="00DE2F20" w:rsidRDefault="003A3901" w:rsidP="003A3901">
            <w:pPr>
              <w:jc w:val="center"/>
              <w:rPr>
                <w:bCs/>
                <w:sz w:val="14"/>
                <w:szCs w:val="14"/>
                <w:lang w:val="ro-RO"/>
              </w:rPr>
            </w:pPr>
          </w:p>
        </w:tc>
        <w:tc>
          <w:tcPr>
            <w:tcW w:w="1275" w:type="dxa"/>
            <w:vMerge/>
            <w:tcBorders>
              <w:left w:val="nil"/>
            </w:tcBorders>
            <w:vAlign w:val="center"/>
          </w:tcPr>
          <w:p w14:paraId="445D0132" w14:textId="77777777" w:rsidR="003A3901" w:rsidRPr="00DE2F20" w:rsidRDefault="003A3901" w:rsidP="003A3901">
            <w:pPr>
              <w:jc w:val="center"/>
              <w:rPr>
                <w:sz w:val="14"/>
                <w:szCs w:val="14"/>
                <w:lang w:val="ro-RO"/>
              </w:rPr>
            </w:pPr>
          </w:p>
        </w:tc>
        <w:tc>
          <w:tcPr>
            <w:tcW w:w="1276" w:type="dxa"/>
            <w:vMerge/>
            <w:tcBorders>
              <w:left w:val="nil"/>
            </w:tcBorders>
            <w:vAlign w:val="center"/>
          </w:tcPr>
          <w:p w14:paraId="3F03AAD0" w14:textId="77777777" w:rsidR="003A3901" w:rsidRPr="00DE2F20" w:rsidRDefault="003A3901" w:rsidP="003A3901">
            <w:pPr>
              <w:jc w:val="center"/>
              <w:rPr>
                <w:sz w:val="14"/>
                <w:szCs w:val="14"/>
                <w:lang w:val="ro-RO"/>
              </w:rPr>
            </w:pPr>
          </w:p>
        </w:tc>
        <w:tc>
          <w:tcPr>
            <w:tcW w:w="2552" w:type="dxa"/>
            <w:vAlign w:val="center"/>
          </w:tcPr>
          <w:p w14:paraId="0ABCCAA1" w14:textId="1E45AA3C" w:rsidR="003A3901" w:rsidRPr="00DE2F20" w:rsidRDefault="003A3901" w:rsidP="003A3901">
            <w:pPr>
              <w:pStyle w:val="Default"/>
              <w:rPr>
                <w:color w:val="auto"/>
                <w:sz w:val="14"/>
                <w:szCs w:val="14"/>
                <w:lang w:val="ro-RO"/>
              </w:rPr>
            </w:pPr>
            <w:r w:rsidRPr="009274A5">
              <w:rPr>
                <w:color w:val="0070C0"/>
                <w:sz w:val="14"/>
                <w:szCs w:val="14"/>
              </w:rPr>
              <w:t>Ingineria şi protecţia mediului în industrie</w:t>
            </w:r>
          </w:p>
        </w:tc>
        <w:tc>
          <w:tcPr>
            <w:tcW w:w="1134" w:type="dxa"/>
            <w:vMerge/>
            <w:vAlign w:val="center"/>
          </w:tcPr>
          <w:p w14:paraId="07B62688" w14:textId="77777777" w:rsidR="003A3901" w:rsidRPr="00DE2F20" w:rsidRDefault="003A3901" w:rsidP="003A3901">
            <w:pPr>
              <w:tabs>
                <w:tab w:val="left" w:pos="357"/>
              </w:tabs>
              <w:ind w:left="79"/>
              <w:rPr>
                <w:sz w:val="14"/>
                <w:szCs w:val="14"/>
                <w:lang w:val="ro-RO"/>
              </w:rPr>
            </w:pPr>
          </w:p>
        </w:tc>
        <w:tc>
          <w:tcPr>
            <w:tcW w:w="3827" w:type="dxa"/>
            <w:vMerge/>
            <w:vAlign w:val="center"/>
          </w:tcPr>
          <w:p w14:paraId="71F0F10A" w14:textId="77777777" w:rsidR="003A3901" w:rsidRPr="00DE2F20" w:rsidRDefault="003A3901" w:rsidP="003A3901">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435C1155" w14:textId="77777777" w:rsidR="003A3901" w:rsidRPr="00DE2F20" w:rsidRDefault="003A3901" w:rsidP="003A3901">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3E11B7BB" w14:textId="77777777" w:rsidR="003A3901" w:rsidRPr="00DE2F20" w:rsidRDefault="003A3901" w:rsidP="003A3901">
            <w:pPr>
              <w:pStyle w:val="Heading4"/>
              <w:jc w:val="center"/>
              <w:rPr>
                <w:rFonts w:ascii="Times New Roman" w:hAnsi="Times New Roman"/>
                <w:b w:val="0"/>
                <w:sz w:val="18"/>
                <w:szCs w:val="18"/>
                <w:lang w:val="ro-RO"/>
              </w:rPr>
            </w:pPr>
          </w:p>
        </w:tc>
      </w:tr>
      <w:tr w:rsidR="003A3901" w:rsidRPr="00DE2F20" w14:paraId="7B691562" w14:textId="77777777" w:rsidTr="00F935F3">
        <w:trPr>
          <w:cantSplit/>
          <w:trHeight w:val="279"/>
          <w:jc w:val="center"/>
        </w:trPr>
        <w:tc>
          <w:tcPr>
            <w:tcW w:w="1230" w:type="dxa"/>
            <w:vMerge/>
            <w:tcBorders>
              <w:left w:val="thinThickSmallGap" w:sz="24" w:space="0" w:color="auto"/>
            </w:tcBorders>
            <w:vAlign w:val="center"/>
          </w:tcPr>
          <w:p w14:paraId="08CC722F" w14:textId="77777777" w:rsidR="003A3901" w:rsidRPr="00DE2F20" w:rsidRDefault="003A3901" w:rsidP="003A3901">
            <w:pPr>
              <w:jc w:val="center"/>
              <w:rPr>
                <w:bCs/>
                <w:sz w:val="14"/>
                <w:szCs w:val="14"/>
                <w:lang w:val="ro-RO"/>
              </w:rPr>
            </w:pPr>
          </w:p>
        </w:tc>
        <w:tc>
          <w:tcPr>
            <w:tcW w:w="1572" w:type="dxa"/>
            <w:vMerge/>
            <w:tcBorders>
              <w:right w:val="thinThickSmallGap" w:sz="24" w:space="0" w:color="auto"/>
            </w:tcBorders>
            <w:vAlign w:val="center"/>
          </w:tcPr>
          <w:p w14:paraId="26453A3C" w14:textId="77777777" w:rsidR="003A3901" w:rsidRPr="00DE2F20" w:rsidRDefault="003A3901" w:rsidP="003A3901">
            <w:pPr>
              <w:jc w:val="center"/>
              <w:rPr>
                <w:bCs/>
                <w:sz w:val="14"/>
                <w:szCs w:val="14"/>
                <w:lang w:val="ro-RO"/>
              </w:rPr>
            </w:pPr>
          </w:p>
        </w:tc>
        <w:tc>
          <w:tcPr>
            <w:tcW w:w="1275" w:type="dxa"/>
            <w:vMerge/>
            <w:tcBorders>
              <w:left w:val="nil"/>
            </w:tcBorders>
            <w:vAlign w:val="center"/>
          </w:tcPr>
          <w:p w14:paraId="48D7DC60" w14:textId="77777777" w:rsidR="003A3901" w:rsidRPr="00DE2F20" w:rsidRDefault="003A3901" w:rsidP="003A3901">
            <w:pPr>
              <w:jc w:val="center"/>
              <w:rPr>
                <w:sz w:val="14"/>
                <w:szCs w:val="14"/>
                <w:lang w:val="ro-RO"/>
              </w:rPr>
            </w:pPr>
          </w:p>
        </w:tc>
        <w:tc>
          <w:tcPr>
            <w:tcW w:w="1276" w:type="dxa"/>
            <w:vMerge/>
            <w:tcBorders>
              <w:left w:val="nil"/>
            </w:tcBorders>
            <w:vAlign w:val="center"/>
          </w:tcPr>
          <w:p w14:paraId="1C2E1AC8" w14:textId="77777777" w:rsidR="003A3901" w:rsidRPr="00DE2F20" w:rsidRDefault="003A3901" w:rsidP="003A3901">
            <w:pPr>
              <w:jc w:val="center"/>
              <w:rPr>
                <w:sz w:val="14"/>
                <w:szCs w:val="14"/>
                <w:lang w:val="ro-RO"/>
              </w:rPr>
            </w:pPr>
          </w:p>
        </w:tc>
        <w:tc>
          <w:tcPr>
            <w:tcW w:w="2552" w:type="dxa"/>
            <w:vAlign w:val="center"/>
          </w:tcPr>
          <w:p w14:paraId="2FC61E35" w14:textId="71A081F5" w:rsidR="003A3901" w:rsidRPr="00DE2F20" w:rsidRDefault="003A3901" w:rsidP="003A3901">
            <w:pPr>
              <w:pStyle w:val="Default"/>
              <w:rPr>
                <w:color w:val="auto"/>
                <w:sz w:val="14"/>
                <w:szCs w:val="14"/>
                <w:lang w:val="ro-RO"/>
              </w:rPr>
            </w:pPr>
            <w:r w:rsidRPr="009274A5">
              <w:rPr>
                <w:color w:val="0070C0"/>
                <w:sz w:val="14"/>
                <w:szCs w:val="14"/>
              </w:rPr>
              <w:t xml:space="preserve">Ingineria sistemelor biotehnice şi ecologice </w:t>
            </w:r>
          </w:p>
        </w:tc>
        <w:tc>
          <w:tcPr>
            <w:tcW w:w="1134" w:type="dxa"/>
            <w:vMerge/>
            <w:vAlign w:val="center"/>
          </w:tcPr>
          <w:p w14:paraId="5E81AFE4" w14:textId="77777777" w:rsidR="003A3901" w:rsidRPr="00DE2F20" w:rsidRDefault="003A3901" w:rsidP="003A3901">
            <w:pPr>
              <w:tabs>
                <w:tab w:val="left" w:pos="357"/>
              </w:tabs>
              <w:ind w:left="79"/>
              <w:rPr>
                <w:sz w:val="14"/>
                <w:szCs w:val="14"/>
                <w:lang w:val="ro-RO"/>
              </w:rPr>
            </w:pPr>
          </w:p>
        </w:tc>
        <w:tc>
          <w:tcPr>
            <w:tcW w:w="3827" w:type="dxa"/>
            <w:vMerge/>
            <w:vAlign w:val="center"/>
          </w:tcPr>
          <w:p w14:paraId="3045B976" w14:textId="77777777" w:rsidR="003A3901" w:rsidRPr="00DE2F20" w:rsidRDefault="003A3901" w:rsidP="003A3901">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7DE8B277" w14:textId="77777777" w:rsidR="003A3901" w:rsidRPr="00DE2F20" w:rsidRDefault="003A3901" w:rsidP="003A3901">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63136DD3" w14:textId="77777777" w:rsidR="003A3901" w:rsidRPr="00DE2F20" w:rsidRDefault="003A3901" w:rsidP="003A3901">
            <w:pPr>
              <w:pStyle w:val="Heading4"/>
              <w:jc w:val="center"/>
              <w:rPr>
                <w:rFonts w:ascii="Times New Roman" w:hAnsi="Times New Roman"/>
                <w:b w:val="0"/>
                <w:sz w:val="18"/>
                <w:szCs w:val="18"/>
                <w:lang w:val="ro-RO"/>
              </w:rPr>
            </w:pPr>
          </w:p>
        </w:tc>
      </w:tr>
      <w:tr w:rsidR="003A3901" w:rsidRPr="00DE2F20" w14:paraId="46F89862" w14:textId="77777777" w:rsidTr="00F935F3">
        <w:trPr>
          <w:cantSplit/>
          <w:trHeight w:val="279"/>
          <w:jc w:val="center"/>
        </w:trPr>
        <w:tc>
          <w:tcPr>
            <w:tcW w:w="1230" w:type="dxa"/>
            <w:vMerge/>
            <w:tcBorders>
              <w:left w:val="thinThickSmallGap" w:sz="24" w:space="0" w:color="auto"/>
            </w:tcBorders>
            <w:vAlign w:val="center"/>
          </w:tcPr>
          <w:p w14:paraId="524DF16E" w14:textId="77777777" w:rsidR="003A3901" w:rsidRPr="00DE2F20" w:rsidRDefault="003A3901" w:rsidP="003A3901">
            <w:pPr>
              <w:jc w:val="center"/>
              <w:rPr>
                <w:bCs/>
                <w:sz w:val="14"/>
                <w:szCs w:val="14"/>
                <w:lang w:val="ro-RO"/>
              </w:rPr>
            </w:pPr>
          </w:p>
        </w:tc>
        <w:tc>
          <w:tcPr>
            <w:tcW w:w="1572" w:type="dxa"/>
            <w:vMerge/>
            <w:tcBorders>
              <w:right w:val="thinThickSmallGap" w:sz="24" w:space="0" w:color="auto"/>
            </w:tcBorders>
            <w:vAlign w:val="center"/>
          </w:tcPr>
          <w:p w14:paraId="1333F203" w14:textId="77777777" w:rsidR="003A3901" w:rsidRPr="00DE2F20" w:rsidRDefault="003A3901" w:rsidP="003A3901">
            <w:pPr>
              <w:jc w:val="center"/>
              <w:rPr>
                <w:bCs/>
                <w:sz w:val="14"/>
                <w:szCs w:val="14"/>
                <w:lang w:val="ro-RO"/>
              </w:rPr>
            </w:pPr>
          </w:p>
        </w:tc>
        <w:tc>
          <w:tcPr>
            <w:tcW w:w="1275" w:type="dxa"/>
            <w:vMerge/>
            <w:tcBorders>
              <w:left w:val="nil"/>
            </w:tcBorders>
            <w:vAlign w:val="center"/>
          </w:tcPr>
          <w:p w14:paraId="4AD829E4" w14:textId="77777777" w:rsidR="003A3901" w:rsidRPr="00DE2F20" w:rsidRDefault="003A3901" w:rsidP="003A3901">
            <w:pPr>
              <w:jc w:val="center"/>
              <w:rPr>
                <w:sz w:val="14"/>
                <w:szCs w:val="14"/>
                <w:lang w:val="ro-RO"/>
              </w:rPr>
            </w:pPr>
          </w:p>
        </w:tc>
        <w:tc>
          <w:tcPr>
            <w:tcW w:w="1276" w:type="dxa"/>
            <w:vMerge/>
            <w:tcBorders>
              <w:left w:val="nil"/>
            </w:tcBorders>
            <w:vAlign w:val="center"/>
          </w:tcPr>
          <w:p w14:paraId="61CBF0A2" w14:textId="77777777" w:rsidR="003A3901" w:rsidRPr="00DE2F20" w:rsidRDefault="003A3901" w:rsidP="003A3901">
            <w:pPr>
              <w:jc w:val="center"/>
              <w:rPr>
                <w:sz w:val="14"/>
                <w:szCs w:val="14"/>
                <w:lang w:val="ro-RO"/>
              </w:rPr>
            </w:pPr>
          </w:p>
        </w:tc>
        <w:tc>
          <w:tcPr>
            <w:tcW w:w="2552" w:type="dxa"/>
            <w:vAlign w:val="center"/>
          </w:tcPr>
          <w:p w14:paraId="67DB6AC3" w14:textId="35A67CC1" w:rsidR="003A3901" w:rsidRPr="00DE2F20" w:rsidRDefault="003A3901" w:rsidP="003A3901">
            <w:pPr>
              <w:pStyle w:val="Default"/>
              <w:rPr>
                <w:color w:val="auto"/>
                <w:sz w:val="14"/>
                <w:szCs w:val="14"/>
                <w:lang w:val="ro-RO"/>
              </w:rPr>
            </w:pPr>
            <w:r w:rsidRPr="009274A5">
              <w:rPr>
                <w:color w:val="0070C0"/>
                <w:sz w:val="14"/>
                <w:szCs w:val="14"/>
              </w:rPr>
              <w:t>Ingineria şi protecţia mediului în agricultură</w:t>
            </w:r>
          </w:p>
        </w:tc>
        <w:tc>
          <w:tcPr>
            <w:tcW w:w="1134" w:type="dxa"/>
            <w:vMerge/>
            <w:vAlign w:val="center"/>
          </w:tcPr>
          <w:p w14:paraId="679BBAF7" w14:textId="77777777" w:rsidR="003A3901" w:rsidRPr="00DE2F20" w:rsidRDefault="003A3901" w:rsidP="003A3901">
            <w:pPr>
              <w:tabs>
                <w:tab w:val="left" w:pos="357"/>
              </w:tabs>
              <w:ind w:left="79"/>
              <w:rPr>
                <w:sz w:val="14"/>
                <w:szCs w:val="14"/>
                <w:lang w:val="ro-RO"/>
              </w:rPr>
            </w:pPr>
          </w:p>
        </w:tc>
        <w:tc>
          <w:tcPr>
            <w:tcW w:w="3827" w:type="dxa"/>
            <w:vMerge/>
            <w:vAlign w:val="center"/>
          </w:tcPr>
          <w:p w14:paraId="5C6086CC" w14:textId="77777777" w:rsidR="003A3901" w:rsidRPr="00DE2F20" w:rsidRDefault="003A3901" w:rsidP="003A3901">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7E201D9E" w14:textId="77777777" w:rsidR="003A3901" w:rsidRPr="00DE2F20" w:rsidRDefault="003A3901" w:rsidP="003A3901">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311D2A9D" w14:textId="77777777" w:rsidR="003A3901" w:rsidRPr="00DE2F20" w:rsidRDefault="003A3901" w:rsidP="003A3901">
            <w:pPr>
              <w:pStyle w:val="Heading4"/>
              <w:jc w:val="center"/>
              <w:rPr>
                <w:rFonts w:ascii="Times New Roman" w:hAnsi="Times New Roman"/>
                <w:b w:val="0"/>
                <w:sz w:val="18"/>
                <w:szCs w:val="18"/>
                <w:lang w:val="ro-RO"/>
              </w:rPr>
            </w:pPr>
          </w:p>
        </w:tc>
      </w:tr>
      <w:tr w:rsidR="003A3901" w:rsidRPr="00DE2F20" w14:paraId="77CB20F1" w14:textId="77777777" w:rsidTr="003A3901">
        <w:trPr>
          <w:cantSplit/>
          <w:trHeight w:val="80"/>
          <w:jc w:val="center"/>
        </w:trPr>
        <w:tc>
          <w:tcPr>
            <w:tcW w:w="1230" w:type="dxa"/>
            <w:vMerge/>
            <w:tcBorders>
              <w:left w:val="thinThickSmallGap" w:sz="24" w:space="0" w:color="auto"/>
            </w:tcBorders>
            <w:vAlign w:val="center"/>
          </w:tcPr>
          <w:p w14:paraId="60240BDA" w14:textId="77777777" w:rsidR="003A3901" w:rsidRPr="00DE2F20" w:rsidRDefault="003A3901" w:rsidP="003A3901">
            <w:pPr>
              <w:jc w:val="center"/>
              <w:rPr>
                <w:bCs/>
                <w:sz w:val="14"/>
                <w:szCs w:val="14"/>
                <w:lang w:val="ro-RO"/>
              </w:rPr>
            </w:pPr>
          </w:p>
        </w:tc>
        <w:tc>
          <w:tcPr>
            <w:tcW w:w="1572" w:type="dxa"/>
            <w:vMerge/>
            <w:tcBorders>
              <w:right w:val="thinThickSmallGap" w:sz="24" w:space="0" w:color="auto"/>
            </w:tcBorders>
            <w:vAlign w:val="center"/>
          </w:tcPr>
          <w:p w14:paraId="61E7854E" w14:textId="77777777" w:rsidR="003A3901" w:rsidRPr="00DE2F20" w:rsidRDefault="003A3901" w:rsidP="003A3901">
            <w:pPr>
              <w:jc w:val="center"/>
              <w:rPr>
                <w:bCs/>
                <w:sz w:val="14"/>
                <w:szCs w:val="14"/>
                <w:lang w:val="ro-RO"/>
              </w:rPr>
            </w:pPr>
          </w:p>
        </w:tc>
        <w:tc>
          <w:tcPr>
            <w:tcW w:w="1275" w:type="dxa"/>
            <w:vMerge/>
            <w:tcBorders>
              <w:left w:val="nil"/>
            </w:tcBorders>
            <w:vAlign w:val="center"/>
          </w:tcPr>
          <w:p w14:paraId="09F1FCBF" w14:textId="77777777" w:rsidR="003A3901" w:rsidRPr="00DE2F20" w:rsidRDefault="003A3901" w:rsidP="003A3901">
            <w:pPr>
              <w:jc w:val="center"/>
              <w:rPr>
                <w:sz w:val="14"/>
                <w:szCs w:val="14"/>
                <w:lang w:val="ro-RO"/>
              </w:rPr>
            </w:pPr>
          </w:p>
        </w:tc>
        <w:tc>
          <w:tcPr>
            <w:tcW w:w="1276" w:type="dxa"/>
            <w:vMerge/>
            <w:tcBorders>
              <w:left w:val="nil"/>
            </w:tcBorders>
            <w:vAlign w:val="center"/>
          </w:tcPr>
          <w:p w14:paraId="2379E515" w14:textId="77777777" w:rsidR="003A3901" w:rsidRPr="00DE2F20" w:rsidRDefault="003A3901" w:rsidP="003A3901">
            <w:pPr>
              <w:jc w:val="center"/>
              <w:rPr>
                <w:sz w:val="14"/>
                <w:szCs w:val="14"/>
                <w:lang w:val="ro-RO"/>
              </w:rPr>
            </w:pPr>
          </w:p>
        </w:tc>
        <w:tc>
          <w:tcPr>
            <w:tcW w:w="2552" w:type="dxa"/>
            <w:vAlign w:val="center"/>
          </w:tcPr>
          <w:p w14:paraId="16562B3A" w14:textId="4F0CCF8E" w:rsidR="003A3901" w:rsidRPr="00DE2F20" w:rsidRDefault="003A3901" w:rsidP="003A3901">
            <w:pPr>
              <w:pStyle w:val="Default"/>
              <w:rPr>
                <w:color w:val="auto"/>
                <w:sz w:val="14"/>
                <w:szCs w:val="14"/>
                <w:lang w:val="ro-RO"/>
              </w:rPr>
            </w:pPr>
            <w:r w:rsidRPr="009274A5">
              <w:rPr>
                <w:color w:val="0070C0"/>
                <w:sz w:val="14"/>
                <w:szCs w:val="14"/>
              </w:rPr>
              <w:t xml:space="preserve">Ingineria dezvoltării rurale durabile </w:t>
            </w:r>
          </w:p>
        </w:tc>
        <w:tc>
          <w:tcPr>
            <w:tcW w:w="1134" w:type="dxa"/>
            <w:vMerge/>
            <w:vAlign w:val="center"/>
          </w:tcPr>
          <w:p w14:paraId="02C50653" w14:textId="77777777" w:rsidR="003A3901" w:rsidRPr="00DE2F20" w:rsidRDefault="003A3901" w:rsidP="003A3901">
            <w:pPr>
              <w:tabs>
                <w:tab w:val="left" w:pos="357"/>
              </w:tabs>
              <w:ind w:left="79"/>
              <w:rPr>
                <w:sz w:val="14"/>
                <w:szCs w:val="14"/>
                <w:lang w:val="ro-RO"/>
              </w:rPr>
            </w:pPr>
          </w:p>
        </w:tc>
        <w:tc>
          <w:tcPr>
            <w:tcW w:w="3827" w:type="dxa"/>
            <w:vMerge/>
            <w:vAlign w:val="center"/>
          </w:tcPr>
          <w:p w14:paraId="5B903EBF" w14:textId="77777777" w:rsidR="003A3901" w:rsidRPr="00DE2F20" w:rsidRDefault="003A3901" w:rsidP="003A3901">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47C3FFC1" w14:textId="77777777" w:rsidR="003A3901" w:rsidRPr="00DE2F20" w:rsidRDefault="003A3901" w:rsidP="003A3901">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45375BD7" w14:textId="77777777" w:rsidR="003A3901" w:rsidRPr="00DE2F20" w:rsidRDefault="003A3901" w:rsidP="003A3901">
            <w:pPr>
              <w:pStyle w:val="Heading4"/>
              <w:jc w:val="center"/>
              <w:rPr>
                <w:rFonts w:ascii="Times New Roman" w:hAnsi="Times New Roman"/>
                <w:b w:val="0"/>
                <w:sz w:val="18"/>
                <w:szCs w:val="18"/>
                <w:lang w:val="ro-RO"/>
              </w:rPr>
            </w:pPr>
          </w:p>
        </w:tc>
      </w:tr>
      <w:tr w:rsidR="003A3901" w:rsidRPr="00DE2F20" w14:paraId="6D501778" w14:textId="77777777" w:rsidTr="003A3901">
        <w:trPr>
          <w:cantSplit/>
          <w:trHeight w:val="125"/>
          <w:jc w:val="center"/>
        </w:trPr>
        <w:tc>
          <w:tcPr>
            <w:tcW w:w="1230" w:type="dxa"/>
            <w:vMerge/>
            <w:tcBorders>
              <w:left w:val="thinThickSmallGap" w:sz="24" w:space="0" w:color="auto"/>
            </w:tcBorders>
            <w:vAlign w:val="center"/>
          </w:tcPr>
          <w:p w14:paraId="6A302378" w14:textId="77777777" w:rsidR="003A3901" w:rsidRPr="00DE2F20" w:rsidRDefault="003A3901" w:rsidP="003A3901">
            <w:pPr>
              <w:jc w:val="center"/>
              <w:rPr>
                <w:bCs/>
                <w:sz w:val="14"/>
                <w:szCs w:val="14"/>
                <w:lang w:val="ro-RO"/>
              </w:rPr>
            </w:pPr>
          </w:p>
        </w:tc>
        <w:tc>
          <w:tcPr>
            <w:tcW w:w="1572" w:type="dxa"/>
            <w:vMerge/>
            <w:tcBorders>
              <w:right w:val="thinThickSmallGap" w:sz="24" w:space="0" w:color="auto"/>
            </w:tcBorders>
            <w:vAlign w:val="center"/>
          </w:tcPr>
          <w:p w14:paraId="53CDA5AF" w14:textId="77777777" w:rsidR="003A3901" w:rsidRPr="00DE2F20" w:rsidRDefault="003A3901" w:rsidP="003A3901">
            <w:pPr>
              <w:jc w:val="center"/>
              <w:rPr>
                <w:bCs/>
                <w:sz w:val="14"/>
                <w:szCs w:val="14"/>
                <w:lang w:val="ro-RO"/>
              </w:rPr>
            </w:pPr>
          </w:p>
        </w:tc>
        <w:tc>
          <w:tcPr>
            <w:tcW w:w="1275" w:type="dxa"/>
            <w:vMerge/>
            <w:tcBorders>
              <w:left w:val="nil"/>
            </w:tcBorders>
            <w:vAlign w:val="center"/>
          </w:tcPr>
          <w:p w14:paraId="135A046B" w14:textId="77777777" w:rsidR="003A3901" w:rsidRPr="00DE2F20" w:rsidRDefault="003A3901" w:rsidP="003A3901">
            <w:pPr>
              <w:jc w:val="center"/>
              <w:rPr>
                <w:sz w:val="14"/>
                <w:szCs w:val="14"/>
                <w:lang w:val="ro-RO"/>
              </w:rPr>
            </w:pPr>
          </w:p>
        </w:tc>
        <w:tc>
          <w:tcPr>
            <w:tcW w:w="1276" w:type="dxa"/>
            <w:vMerge/>
            <w:tcBorders>
              <w:left w:val="nil"/>
            </w:tcBorders>
            <w:vAlign w:val="center"/>
          </w:tcPr>
          <w:p w14:paraId="7F68282D" w14:textId="77777777" w:rsidR="003A3901" w:rsidRPr="00DE2F20" w:rsidRDefault="003A3901" w:rsidP="003A3901">
            <w:pPr>
              <w:jc w:val="center"/>
              <w:rPr>
                <w:sz w:val="14"/>
                <w:szCs w:val="14"/>
                <w:lang w:val="ro-RO"/>
              </w:rPr>
            </w:pPr>
          </w:p>
        </w:tc>
        <w:tc>
          <w:tcPr>
            <w:tcW w:w="2552" w:type="dxa"/>
            <w:vAlign w:val="center"/>
          </w:tcPr>
          <w:p w14:paraId="59DA4619" w14:textId="39835374" w:rsidR="003A3901" w:rsidRPr="00DE2F20" w:rsidRDefault="003A3901" w:rsidP="003A3901">
            <w:pPr>
              <w:pStyle w:val="Default"/>
              <w:rPr>
                <w:color w:val="auto"/>
                <w:sz w:val="14"/>
                <w:szCs w:val="14"/>
                <w:lang w:val="ro-RO"/>
              </w:rPr>
            </w:pPr>
            <w:r w:rsidRPr="009274A5">
              <w:rPr>
                <w:color w:val="0070C0"/>
                <w:sz w:val="14"/>
                <w:szCs w:val="14"/>
              </w:rPr>
              <w:t xml:space="preserve">Ingineria mediului </w:t>
            </w:r>
          </w:p>
        </w:tc>
        <w:tc>
          <w:tcPr>
            <w:tcW w:w="1134" w:type="dxa"/>
            <w:vMerge/>
            <w:vAlign w:val="center"/>
          </w:tcPr>
          <w:p w14:paraId="25C021BF" w14:textId="77777777" w:rsidR="003A3901" w:rsidRPr="00DE2F20" w:rsidRDefault="003A3901" w:rsidP="003A3901">
            <w:pPr>
              <w:tabs>
                <w:tab w:val="left" w:pos="357"/>
              </w:tabs>
              <w:ind w:left="79"/>
              <w:rPr>
                <w:sz w:val="14"/>
                <w:szCs w:val="14"/>
                <w:lang w:val="ro-RO"/>
              </w:rPr>
            </w:pPr>
          </w:p>
        </w:tc>
        <w:tc>
          <w:tcPr>
            <w:tcW w:w="3827" w:type="dxa"/>
            <w:vMerge/>
            <w:vAlign w:val="center"/>
          </w:tcPr>
          <w:p w14:paraId="56DB6F1B" w14:textId="77777777" w:rsidR="003A3901" w:rsidRPr="00DE2F20" w:rsidRDefault="003A3901" w:rsidP="003A3901">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3B424D07" w14:textId="77777777" w:rsidR="003A3901" w:rsidRPr="00DE2F20" w:rsidRDefault="003A3901" w:rsidP="003A3901">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7991E6CC" w14:textId="77777777" w:rsidR="003A3901" w:rsidRPr="00DE2F20" w:rsidRDefault="003A3901" w:rsidP="003A3901">
            <w:pPr>
              <w:pStyle w:val="Heading4"/>
              <w:jc w:val="center"/>
              <w:rPr>
                <w:rFonts w:ascii="Times New Roman" w:hAnsi="Times New Roman"/>
                <w:b w:val="0"/>
                <w:sz w:val="18"/>
                <w:szCs w:val="18"/>
                <w:lang w:val="ro-RO"/>
              </w:rPr>
            </w:pPr>
          </w:p>
        </w:tc>
      </w:tr>
      <w:tr w:rsidR="00DE2F20" w:rsidRPr="00DE2F20" w14:paraId="120763EE" w14:textId="77777777" w:rsidTr="00F935F3">
        <w:trPr>
          <w:cantSplit/>
          <w:trHeight w:val="97"/>
          <w:jc w:val="center"/>
        </w:trPr>
        <w:tc>
          <w:tcPr>
            <w:tcW w:w="1230" w:type="dxa"/>
            <w:vMerge/>
            <w:tcBorders>
              <w:left w:val="thinThickSmallGap" w:sz="24" w:space="0" w:color="auto"/>
            </w:tcBorders>
            <w:vAlign w:val="center"/>
          </w:tcPr>
          <w:p w14:paraId="7D0A4242"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0D9CD1D2" w14:textId="77777777" w:rsidR="00F935F3" w:rsidRPr="00DE2F20" w:rsidRDefault="00F935F3" w:rsidP="00F935F3">
            <w:pPr>
              <w:jc w:val="center"/>
              <w:rPr>
                <w:bCs/>
                <w:sz w:val="14"/>
                <w:szCs w:val="14"/>
                <w:lang w:val="ro-RO"/>
              </w:rPr>
            </w:pPr>
          </w:p>
        </w:tc>
        <w:tc>
          <w:tcPr>
            <w:tcW w:w="1275" w:type="dxa"/>
            <w:vMerge/>
            <w:tcBorders>
              <w:left w:val="nil"/>
            </w:tcBorders>
            <w:vAlign w:val="center"/>
          </w:tcPr>
          <w:p w14:paraId="542A11DF" w14:textId="77777777" w:rsidR="00F935F3" w:rsidRPr="00DE2F20" w:rsidRDefault="00F935F3" w:rsidP="00F935F3">
            <w:pPr>
              <w:jc w:val="center"/>
              <w:rPr>
                <w:sz w:val="14"/>
                <w:szCs w:val="14"/>
                <w:lang w:val="ro-RO"/>
              </w:rPr>
            </w:pPr>
          </w:p>
        </w:tc>
        <w:tc>
          <w:tcPr>
            <w:tcW w:w="1276" w:type="dxa"/>
            <w:tcBorders>
              <w:left w:val="nil"/>
            </w:tcBorders>
            <w:vAlign w:val="center"/>
          </w:tcPr>
          <w:p w14:paraId="6CFC74C5" w14:textId="77777777" w:rsidR="00F935F3" w:rsidRPr="00DE2F20" w:rsidRDefault="00F935F3" w:rsidP="00F935F3">
            <w:pPr>
              <w:jc w:val="center"/>
              <w:rPr>
                <w:sz w:val="14"/>
                <w:szCs w:val="14"/>
                <w:lang w:val="ro-RO"/>
              </w:rPr>
            </w:pPr>
            <w:r w:rsidRPr="00DE2F20">
              <w:rPr>
                <w:sz w:val="14"/>
                <w:szCs w:val="14"/>
                <w:lang w:val="ro-RO"/>
              </w:rPr>
              <w:t>INGINERIE ŞI MANAGEMENT</w:t>
            </w:r>
          </w:p>
        </w:tc>
        <w:tc>
          <w:tcPr>
            <w:tcW w:w="2552" w:type="dxa"/>
            <w:vAlign w:val="center"/>
          </w:tcPr>
          <w:p w14:paraId="2C18A4D3" w14:textId="77777777" w:rsidR="00F935F3" w:rsidRPr="00DE2F20" w:rsidRDefault="00F935F3" w:rsidP="00F935F3">
            <w:pPr>
              <w:rPr>
                <w:sz w:val="14"/>
                <w:szCs w:val="14"/>
                <w:lang w:val="ro-RO"/>
              </w:rPr>
            </w:pPr>
            <w:r w:rsidRPr="00DE2F20">
              <w:rPr>
                <w:sz w:val="14"/>
                <w:szCs w:val="14"/>
                <w:lang w:val="ro-RO"/>
              </w:rPr>
              <w:t xml:space="preserve">Inginerie economică în industria chimică şi de materiale  </w:t>
            </w:r>
          </w:p>
        </w:tc>
        <w:tc>
          <w:tcPr>
            <w:tcW w:w="1134" w:type="dxa"/>
            <w:vMerge/>
            <w:vAlign w:val="center"/>
          </w:tcPr>
          <w:p w14:paraId="487804D9" w14:textId="77777777" w:rsidR="00F935F3" w:rsidRPr="00DE2F20" w:rsidRDefault="00F935F3" w:rsidP="00F935F3">
            <w:pPr>
              <w:tabs>
                <w:tab w:val="left" w:pos="357"/>
              </w:tabs>
              <w:ind w:left="79"/>
              <w:rPr>
                <w:sz w:val="14"/>
                <w:szCs w:val="14"/>
                <w:lang w:val="ro-RO"/>
              </w:rPr>
            </w:pPr>
          </w:p>
        </w:tc>
        <w:tc>
          <w:tcPr>
            <w:tcW w:w="3827" w:type="dxa"/>
            <w:vMerge/>
            <w:vAlign w:val="center"/>
          </w:tcPr>
          <w:p w14:paraId="3F5EDCA3"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354330F5"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6DB9F560" w14:textId="77777777" w:rsidR="00F935F3" w:rsidRPr="00DE2F20" w:rsidRDefault="00F935F3" w:rsidP="00F935F3">
            <w:pPr>
              <w:pStyle w:val="Heading4"/>
              <w:jc w:val="center"/>
              <w:rPr>
                <w:rFonts w:ascii="Times New Roman" w:hAnsi="Times New Roman"/>
                <w:b w:val="0"/>
                <w:sz w:val="18"/>
                <w:szCs w:val="18"/>
                <w:lang w:val="ro-RO"/>
              </w:rPr>
            </w:pPr>
          </w:p>
        </w:tc>
      </w:tr>
      <w:tr w:rsidR="00DE2F20" w:rsidRPr="00DE2F20" w14:paraId="52FF6D81" w14:textId="77777777" w:rsidTr="00F935F3">
        <w:trPr>
          <w:cantSplit/>
          <w:trHeight w:val="97"/>
          <w:jc w:val="center"/>
        </w:trPr>
        <w:tc>
          <w:tcPr>
            <w:tcW w:w="1230" w:type="dxa"/>
            <w:vMerge/>
            <w:tcBorders>
              <w:left w:val="thinThickSmallGap" w:sz="24" w:space="0" w:color="auto"/>
            </w:tcBorders>
            <w:vAlign w:val="center"/>
          </w:tcPr>
          <w:p w14:paraId="40916545"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24E6F0AB" w14:textId="77777777" w:rsidR="00F935F3" w:rsidRPr="00DE2F20" w:rsidRDefault="00F935F3" w:rsidP="00F935F3">
            <w:pPr>
              <w:jc w:val="center"/>
              <w:rPr>
                <w:bCs/>
                <w:sz w:val="14"/>
                <w:szCs w:val="14"/>
                <w:lang w:val="ro-RO"/>
              </w:rPr>
            </w:pPr>
          </w:p>
        </w:tc>
        <w:tc>
          <w:tcPr>
            <w:tcW w:w="1275" w:type="dxa"/>
            <w:vMerge/>
            <w:tcBorders>
              <w:left w:val="nil"/>
            </w:tcBorders>
            <w:vAlign w:val="center"/>
          </w:tcPr>
          <w:p w14:paraId="4AAB997A" w14:textId="77777777" w:rsidR="00F935F3" w:rsidRPr="00DE2F20" w:rsidRDefault="00F935F3" w:rsidP="00F935F3">
            <w:pPr>
              <w:jc w:val="center"/>
              <w:rPr>
                <w:sz w:val="14"/>
                <w:szCs w:val="14"/>
                <w:lang w:val="ro-RO"/>
              </w:rPr>
            </w:pPr>
          </w:p>
        </w:tc>
        <w:tc>
          <w:tcPr>
            <w:tcW w:w="1276" w:type="dxa"/>
            <w:vMerge w:val="restart"/>
            <w:tcBorders>
              <w:left w:val="nil"/>
            </w:tcBorders>
            <w:vAlign w:val="center"/>
          </w:tcPr>
          <w:p w14:paraId="342BB07E" w14:textId="77777777" w:rsidR="00F935F3" w:rsidRPr="00DE2F20" w:rsidRDefault="00F935F3" w:rsidP="00F935F3">
            <w:pPr>
              <w:jc w:val="center"/>
              <w:rPr>
                <w:sz w:val="14"/>
                <w:szCs w:val="14"/>
                <w:lang w:val="ro-RO"/>
              </w:rPr>
            </w:pPr>
            <w:r w:rsidRPr="00DE2F20">
              <w:rPr>
                <w:sz w:val="14"/>
                <w:szCs w:val="14"/>
                <w:lang w:val="ro-RO"/>
              </w:rPr>
              <w:t>INGINERIA PRODUSELOR ALIMENTARE</w:t>
            </w:r>
          </w:p>
        </w:tc>
        <w:tc>
          <w:tcPr>
            <w:tcW w:w="2552" w:type="dxa"/>
            <w:vAlign w:val="center"/>
          </w:tcPr>
          <w:p w14:paraId="0B1E9D14" w14:textId="77777777" w:rsidR="00F935F3" w:rsidRPr="00DE2F20" w:rsidRDefault="00F935F3" w:rsidP="00F935F3">
            <w:pPr>
              <w:rPr>
                <w:sz w:val="14"/>
                <w:szCs w:val="14"/>
                <w:lang w:val="ro-RO"/>
              </w:rPr>
            </w:pPr>
            <w:r w:rsidRPr="00DE2F20">
              <w:rPr>
                <w:sz w:val="14"/>
                <w:szCs w:val="14"/>
                <w:lang w:val="ro-RO"/>
              </w:rPr>
              <w:t>Controlul şi expertiza produselor alimentare</w:t>
            </w:r>
          </w:p>
        </w:tc>
        <w:tc>
          <w:tcPr>
            <w:tcW w:w="1134" w:type="dxa"/>
            <w:vMerge/>
            <w:vAlign w:val="center"/>
          </w:tcPr>
          <w:p w14:paraId="307CD0CC" w14:textId="77777777" w:rsidR="00F935F3" w:rsidRPr="00DE2F20" w:rsidRDefault="00F935F3" w:rsidP="00F935F3">
            <w:pPr>
              <w:tabs>
                <w:tab w:val="left" w:pos="357"/>
              </w:tabs>
              <w:ind w:left="79"/>
              <w:rPr>
                <w:sz w:val="14"/>
                <w:szCs w:val="14"/>
                <w:lang w:val="ro-RO"/>
              </w:rPr>
            </w:pPr>
          </w:p>
        </w:tc>
        <w:tc>
          <w:tcPr>
            <w:tcW w:w="3827" w:type="dxa"/>
            <w:vMerge/>
            <w:vAlign w:val="center"/>
          </w:tcPr>
          <w:p w14:paraId="3F62F55B"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526B7654"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7FA75F49" w14:textId="77777777" w:rsidR="00F935F3" w:rsidRPr="00DE2F20" w:rsidRDefault="00F935F3" w:rsidP="00F935F3">
            <w:pPr>
              <w:pStyle w:val="Heading4"/>
              <w:jc w:val="center"/>
              <w:rPr>
                <w:rFonts w:ascii="Times New Roman" w:hAnsi="Times New Roman"/>
                <w:b w:val="0"/>
                <w:sz w:val="18"/>
                <w:szCs w:val="18"/>
                <w:lang w:val="ro-RO"/>
              </w:rPr>
            </w:pPr>
          </w:p>
        </w:tc>
      </w:tr>
      <w:tr w:rsidR="00DE2F20" w:rsidRPr="00DE2F20" w14:paraId="05E98196" w14:textId="77777777" w:rsidTr="00F935F3">
        <w:trPr>
          <w:cantSplit/>
          <w:trHeight w:val="97"/>
          <w:jc w:val="center"/>
        </w:trPr>
        <w:tc>
          <w:tcPr>
            <w:tcW w:w="1230" w:type="dxa"/>
            <w:vMerge/>
            <w:tcBorders>
              <w:left w:val="thinThickSmallGap" w:sz="24" w:space="0" w:color="auto"/>
            </w:tcBorders>
            <w:vAlign w:val="center"/>
          </w:tcPr>
          <w:p w14:paraId="2C18BC9D"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4C08A934" w14:textId="77777777" w:rsidR="00F935F3" w:rsidRPr="00DE2F20" w:rsidRDefault="00F935F3" w:rsidP="00F935F3">
            <w:pPr>
              <w:jc w:val="center"/>
              <w:rPr>
                <w:bCs/>
                <w:sz w:val="14"/>
                <w:szCs w:val="14"/>
                <w:lang w:val="ro-RO"/>
              </w:rPr>
            </w:pPr>
          </w:p>
        </w:tc>
        <w:tc>
          <w:tcPr>
            <w:tcW w:w="1275" w:type="dxa"/>
            <w:vMerge/>
            <w:tcBorders>
              <w:left w:val="nil"/>
            </w:tcBorders>
            <w:vAlign w:val="center"/>
          </w:tcPr>
          <w:p w14:paraId="03500563" w14:textId="77777777" w:rsidR="00F935F3" w:rsidRPr="00DE2F20" w:rsidRDefault="00F935F3" w:rsidP="00F935F3">
            <w:pPr>
              <w:jc w:val="center"/>
              <w:rPr>
                <w:sz w:val="14"/>
                <w:szCs w:val="14"/>
                <w:lang w:val="ro-RO"/>
              </w:rPr>
            </w:pPr>
          </w:p>
        </w:tc>
        <w:tc>
          <w:tcPr>
            <w:tcW w:w="1276" w:type="dxa"/>
            <w:vMerge/>
            <w:tcBorders>
              <w:left w:val="nil"/>
            </w:tcBorders>
            <w:vAlign w:val="center"/>
          </w:tcPr>
          <w:p w14:paraId="2FEB641C" w14:textId="77777777" w:rsidR="00F935F3" w:rsidRPr="00DE2F20" w:rsidRDefault="00F935F3" w:rsidP="00F935F3">
            <w:pPr>
              <w:jc w:val="center"/>
              <w:rPr>
                <w:sz w:val="14"/>
                <w:szCs w:val="14"/>
                <w:lang w:val="ro-RO"/>
              </w:rPr>
            </w:pPr>
          </w:p>
        </w:tc>
        <w:tc>
          <w:tcPr>
            <w:tcW w:w="2552" w:type="dxa"/>
            <w:vAlign w:val="center"/>
          </w:tcPr>
          <w:p w14:paraId="746C420A" w14:textId="77777777" w:rsidR="00F935F3" w:rsidRPr="00DE2F20" w:rsidRDefault="00F935F3" w:rsidP="00F935F3">
            <w:pPr>
              <w:rPr>
                <w:sz w:val="14"/>
                <w:szCs w:val="14"/>
                <w:lang w:val="ro-RO"/>
              </w:rPr>
            </w:pPr>
            <w:r w:rsidRPr="00DE2F20">
              <w:rPr>
                <w:sz w:val="14"/>
                <w:szCs w:val="14"/>
                <w:lang w:val="ro-RO"/>
              </w:rPr>
              <w:t>Extracte şi aditivi naturali alimentari</w:t>
            </w:r>
          </w:p>
        </w:tc>
        <w:tc>
          <w:tcPr>
            <w:tcW w:w="1134" w:type="dxa"/>
            <w:vMerge/>
            <w:vAlign w:val="center"/>
          </w:tcPr>
          <w:p w14:paraId="782E6F7E" w14:textId="77777777" w:rsidR="00F935F3" w:rsidRPr="00DE2F20" w:rsidRDefault="00F935F3" w:rsidP="00F935F3">
            <w:pPr>
              <w:tabs>
                <w:tab w:val="left" w:pos="357"/>
              </w:tabs>
              <w:ind w:left="79"/>
              <w:rPr>
                <w:sz w:val="14"/>
                <w:szCs w:val="14"/>
                <w:lang w:val="ro-RO"/>
              </w:rPr>
            </w:pPr>
          </w:p>
        </w:tc>
        <w:tc>
          <w:tcPr>
            <w:tcW w:w="3827" w:type="dxa"/>
            <w:vMerge/>
            <w:vAlign w:val="center"/>
          </w:tcPr>
          <w:p w14:paraId="28782A56" w14:textId="77777777" w:rsidR="00F935F3" w:rsidRPr="00DE2F20" w:rsidRDefault="00F935F3" w:rsidP="00F935F3">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24FCFEEF"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18CCDA90" w14:textId="77777777" w:rsidR="00F935F3" w:rsidRPr="00DE2F20" w:rsidRDefault="00F935F3" w:rsidP="00F935F3">
            <w:pPr>
              <w:pStyle w:val="Heading4"/>
              <w:jc w:val="center"/>
              <w:rPr>
                <w:rFonts w:ascii="Times New Roman" w:hAnsi="Times New Roman"/>
                <w:b w:val="0"/>
                <w:sz w:val="18"/>
                <w:szCs w:val="18"/>
                <w:lang w:val="ro-RO"/>
              </w:rPr>
            </w:pPr>
          </w:p>
        </w:tc>
      </w:tr>
      <w:tr w:rsidR="00DE2F20" w:rsidRPr="00DE2F20" w14:paraId="0ACD2555" w14:textId="77777777" w:rsidTr="00F935F3">
        <w:trPr>
          <w:cantSplit/>
          <w:trHeight w:val="110"/>
          <w:jc w:val="center"/>
        </w:trPr>
        <w:tc>
          <w:tcPr>
            <w:tcW w:w="1230" w:type="dxa"/>
            <w:vMerge/>
            <w:tcBorders>
              <w:left w:val="thinThickSmallGap" w:sz="24" w:space="0" w:color="auto"/>
            </w:tcBorders>
            <w:vAlign w:val="center"/>
          </w:tcPr>
          <w:p w14:paraId="6A1CFE9A"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7560531A" w14:textId="77777777" w:rsidR="00F935F3" w:rsidRPr="00DE2F20" w:rsidRDefault="00F935F3" w:rsidP="00F935F3">
            <w:pPr>
              <w:jc w:val="center"/>
              <w:rPr>
                <w:bCs/>
                <w:sz w:val="14"/>
                <w:szCs w:val="14"/>
                <w:lang w:val="ro-RO"/>
              </w:rPr>
            </w:pPr>
          </w:p>
        </w:tc>
        <w:tc>
          <w:tcPr>
            <w:tcW w:w="1275" w:type="dxa"/>
            <w:tcBorders>
              <w:left w:val="nil"/>
            </w:tcBorders>
            <w:vAlign w:val="center"/>
          </w:tcPr>
          <w:p w14:paraId="0B6101A3" w14:textId="77777777" w:rsidR="00F935F3" w:rsidRPr="00DE2F20" w:rsidRDefault="00F935F3" w:rsidP="00F935F3">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ŞTIINŢE BIOLOGICE ŞI BIOMEDICALE</w:t>
            </w:r>
          </w:p>
        </w:tc>
        <w:tc>
          <w:tcPr>
            <w:tcW w:w="1276" w:type="dxa"/>
            <w:tcBorders>
              <w:left w:val="nil"/>
            </w:tcBorders>
            <w:vAlign w:val="center"/>
          </w:tcPr>
          <w:p w14:paraId="238880FD" w14:textId="77777777" w:rsidR="00F935F3" w:rsidRPr="00DE2F20" w:rsidRDefault="00F935F3" w:rsidP="00F935F3">
            <w:pPr>
              <w:jc w:val="center"/>
              <w:rPr>
                <w:sz w:val="14"/>
                <w:szCs w:val="14"/>
                <w:lang w:val="ro-RO"/>
              </w:rPr>
            </w:pPr>
            <w:r w:rsidRPr="00DE2F20">
              <w:rPr>
                <w:sz w:val="14"/>
                <w:szCs w:val="14"/>
                <w:lang w:val="ro-RO"/>
              </w:rPr>
              <w:t>BIOLOGIE</w:t>
            </w:r>
          </w:p>
        </w:tc>
        <w:tc>
          <w:tcPr>
            <w:tcW w:w="2552" w:type="dxa"/>
            <w:tcBorders>
              <w:left w:val="nil"/>
            </w:tcBorders>
            <w:vAlign w:val="center"/>
          </w:tcPr>
          <w:p w14:paraId="46C93B48" w14:textId="77777777" w:rsidR="00F935F3" w:rsidRPr="00DE2F20" w:rsidRDefault="00F935F3" w:rsidP="00F935F3">
            <w:pPr>
              <w:rPr>
                <w:sz w:val="14"/>
                <w:szCs w:val="14"/>
                <w:lang w:val="ro-RO"/>
              </w:rPr>
            </w:pPr>
            <w:r w:rsidRPr="00DE2F20">
              <w:rPr>
                <w:sz w:val="14"/>
                <w:szCs w:val="14"/>
                <w:lang w:val="ro-RO"/>
              </w:rPr>
              <w:t>Biochimie</w:t>
            </w:r>
          </w:p>
        </w:tc>
        <w:tc>
          <w:tcPr>
            <w:tcW w:w="1134" w:type="dxa"/>
            <w:vMerge/>
            <w:vAlign w:val="center"/>
          </w:tcPr>
          <w:p w14:paraId="30F41D09" w14:textId="77777777" w:rsidR="00F935F3" w:rsidRPr="00DE2F20" w:rsidRDefault="00F935F3" w:rsidP="00F935F3">
            <w:pPr>
              <w:rPr>
                <w:sz w:val="14"/>
                <w:szCs w:val="14"/>
                <w:lang w:val="ro-RO"/>
              </w:rPr>
            </w:pPr>
          </w:p>
        </w:tc>
        <w:tc>
          <w:tcPr>
            <w:tcW w:w="3827" w:type="dxa"/>
            <w:vMerge/>
            <w:vAlign w:val="center"/>
          </w:tcPr>
          <w:p w14:paraId="200AC0FB" w14:textId="77777777" w:rsidR="00F935F3" w:rsidRPr="00DE2F20" w:rsidRDefault="00F935F3" w:rsidP="00F935F3">
            <w:pPr>
              <w:rPr>
                <w:sz w:val="14"/>
                <w:szCs w:val="14"/>
                <w:lang w:val="ro-RO"/>
              </w:rPr>
            </w:pPr>
          </w:p>
        </w:tc>
        <w:tc>
          <w:tcPr>
            <w:tcW w:w="992" w:type="dxa"/>
            <w:vMerge/>
            <w:tcBorders>
              <w:right w:val="thinThickSmallGap" w:sz="24" w:space="0" w:color="auto"/>
            </w:tcBorders>
            <w:vAlign w:val="center"/>
          </w:tcPr>
          <w:p w14:paraId="579A2770"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4FE7CDC0" w14:textId="77777777" w:rsidR="00F935F3" w:rsidRPr="00DE2F20" w:rsidRDefault="00F935F3" w:rsidP="00F935F3">
            <w:pPr>
              <w:pStyle w:val="Heading4"/>
              <w:jc w:val="center"/>
              <w:rPr>
                <w:rFonts w:ascii="Times New Roman" w:hAnsi="Times New Roman"/>
                <w:b w:val="0"/>
                <w:sz w:val="18"/>
                <w:szCs w:val="18"/>
                <w:lang w:val="ro-RO"/>
              </w:rPr>
            </w:pPr>
          </w:p>
        </w:tc>
      </w:tr>
      <w:tr w:rsidR="00DE2F20" w:rsidRPr="00DE2F20" w14:paraId="56EA7DBC" w14:textId="77777777" w:rsidTr="00F935F3">
        <w:trPr>
          <w:cantSplit/>
          <w:trHeight w:val="237"/>
          <w:jc w:val="center"/>
        </w:trPr>
        <w:tc>
          <w:tcPr>
            <w:tcW w:w="1230" w:type="dxa"/>
            <w:vMerge/>
            <w:tcBorders>
              <w:left w:val="thinThickSmallGap" w:sz="24" w:space="0" w:color="auto"/>
            </w:tcBorders>
            <w:vAlign w:val="center"/>
          </w:tcPr>
          <w:p w14:paraId="7B1DD48A"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426FA7D8" w14:textId="77777777" w:rsidR="00F935F3" w:rsidRPr="00DE2F20" w:rsidRDefault="00F935F3" w:rsidP="00F935F3">
            <w:pPr>
              <w:jc w:val="center"/>
              <w:rPr>
                <w:bCs/>
                <w:sz w:val="14"/>
                <w:szCs w:val="14"/>
                <w:lang w:val="ro-RO"/>
              </w:rPr>
            </w:pPr>
          </w:p>
        </w:tc>
        <w:tc>
          <w:tcPr>
            <w:tcW w:w="1275" w:type="dxa"/>
            <w:vMerge w:val="restart"/>
            <w:tcBorders>
              <w:left w:val="nil"/>
            </w:tcBorders>
            <w:vAlign w:val="center"/>
          </w:tcPr>
          <w:p w14:paraId="5086F118" w14:textId="77777777" w:rsidR="00F935F3" w:rsidRPr="00DE2F20" w:rsidRDefault="00F935F3" w:rsidP="00F935F3">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MATEMATICĂ ŞI ŞTIINŢE ALE NATURII                              </w:t>
            </w:r>
          </w:p>
        </w:tc>
        <w:tc>
          <w:tcPr>
            <w:tcW w:w="1276" w:type="dxa"/>
            <w:vMerge w:val="restart"/>
            <w:tcBorders>
              <w:left w:val="nil"/>
            </w:tcBorders>
            <w:vAlign w:val="center"/>
          </w:tcPr>
          <w:p w14:paraId="63DC0793" w14:textId="77777777" w:rsidR="00F935F3" w:rsidRPr="00DE2F20" w:rsidRDefault="00F935F3" w:rsidP="00F935F3">
            <w:pPr>
              <w:jc w:val="center"/>
              <w:rPr>
                <w:sz w:val="14"/>
                <w:szCs w:val="14"/>
                <w:lang w:val="ro-RO"/>
              </w:rPr>
            </w:pPr>
            <w:r w:rsidRPr="00DE2F20">
              <w:rPr>
                <w:sz w:val="14"/>
                <w:szCs w:val="14"/>
                <w:lang w:val="ro-RO"/>
              </w:rPr>
              <w:t>ŞTIINŢA MEDIULUI</w:t>
            </w:r>
          </w:p>
        </w:tc>
        <w:tc>
          <w:tcPr>
            <w:tcW w:w="2552" w:type="dxa"/>
            <w:tcBorders>
              <w:left w:val="nil"/>
            </w:tcBorders>
            <w:vAlign w:val="center"/>
          </w:tcPr>
          <w:p w14:paraId="0B1B74C9" w14:textId="77777777" w:rsidR="00F935F3" w:rsidRPr="00DE2F20" w:rsidRDefault="00F935F3" w:rsidP="00F935F3">
            <w:pPr>
              <w:rPr>
                <w:sz w:val="14"/>
                <w:szCs w:val="14"/>
                <w:lang w:val="ro-RO"/>
              </w:rPr>
            </w:pPr>
            <w:r w:rsidRPr="00DE2F20">
              <w:rPr>
                <w:sz w:val="14"/>
                <w:szCs w:val="14"/>
                <w:lang w:val="ro-RO"/>
              </w:rPr>
              <w:t>Chimia mediului</w:t>
            </w:r>
          </w:p>
        </w:tc>
        <w:tc>
          <w:tcPr>
            <w:tcW w:w="1134" w:type="dxa"/>
            <w:vMerge/>
            <w:vAlign w:val="center"/>
          </w:tcPr>
          <w:p w14:paraId="375C0974" w14:textId="77777777" w:rsidR="00F935F3" w:rsidRPr="00DE2F20" w:rsidRDefault="00F935F3" w:rsidP="00F935F3">
            <w:pPr>
              <w:rPr>
                <w:sz w:val="14"/>
                <w:szCs w:val="14"/>
                <w:lang w:val="ro-RO"/>
              </w:rPr>
            </w:pPr>
          </w:p>
        </w:tc>
        <w:tc>
          <w:tcPr>
            <w:tcW w:w="3827" w:type="dxa"/>
            <w:vMerge/>
            <w:vAlign w:val="center"/>
          </w:tcPr>
          <w:p w14:paraId="60E37716" w14:textId="77777777" w:rsidR="00F935F3" w:rsidRPr="00DE2F20" w:rsidRDefault="00F935F3" w:rsidP="00F935F3">
            <w:pPr>
              <w:rPr>
                <w:sz w:val="14"/>
                <w:szCs w:val="14"/>
                <w:lang w:val="ro-RO"/>
              </w:rPr>
            </w:pPr>
          </w:p>
        </w:tc>
        <w:tc>
          <w:tcPr>
            <w:tcW w:w="992" w:type="dxa"/>
            <w:vMerge/>
            <w:tcBorders>
              <w:right w:val="thinThickSmallGap" w:sz="24" w:space="0" w:color="auto"/>
            </w:tcBorders>
            <w:vAlign w:val="center"/>
          </w:tcPr>
          <w:p w14:paraId="115C7FEE"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24A48762" w14:textId="77777777" w:rsidR="00F935F3" w:rsidRPr="00DE2F20" w:rsidRDefault="00F935F3" w:rsidP="00F935F3">
            <w:pPr>
              <w:pStyle w:val="Heading4"/>
              <w:jc w:val="center"/>
              <w:rPr>
                <w:rFonts w:ascii="Times New Roman" w:hAnsi="Times New Roman"/>
                <w:b w:val="0"/>
                <w:sz w:val="18"/>
                <w:szCs w:val="18"/>
                <w:lang w:val="ro-RO"/>
              </w:rPr>
            </w:pPr>
          </w:p>
        </w:tc>
      </w:tr>
      <w:tr w:rsidR="00F935F3" w:rsidRPr="00DE2F20" w14:paraId="4ED348B0" w14:textId="77777777" w:rsidTr="00F935F3">
        <w:trPr>
          <w:cantSplit/>
          <w:trHeight w:val="264"/>
          <w:jc w:val="center"/>
        </w:trPr>
        <w:tc>
          <w:tcPr>
            <w:tcW w:w="1230" w:type="dxa"/>
            <w:vMerge/>
            <w:tcBorders>
              <w:left w:val="thinThickSmallGap" w:sz="24" w:space="0" w:color="auto"/>
            </w:tcBorders>
            <w:vAlign w:val="center"/>
          </w:tcPr>
          <w:p w14:paraId="7CE68BE8" w14:textId="77777777" w:rsidR="00F935F3" w:rsidRPr="00DE2F20" w:rsidRDefault="00F935F3" w:rsidP="00F935F3">
            <w:pPr>
              <w:jc w:val="center"/>
              <w:rPr>
                <w:bCs/>
                <w:sz w:val="14"/>
                <w:szCs w:val="14"/>
                <w:lang w:val="ro-RO"/>
              </w:rPr>
            </w:pPr>
          </w:p>
        </w:tc>
        <w:tc>
          <w:tcPr>
            <w:tcW w:w="1572" w:type="dxa"/>
            <w:vMerge/>
            <w:tcBorders>
              <w:right w:val="thinThickSmallGap" w:sz="24" w:space="0" w:color="auto"/>
            </w:tcBorders>
            <w:vAlign w:val="center"/>
          </w:tcPr>
          <w:p w14:paraId="339231BA" w14:textId="77777777" w:rsidR="00F935F3" w:rsidRPr="00DE2F20" w:rsidRDefault="00F935F3" w:rsidP="00F935F3">
            <w:pPr>
              <w:jc w:val="center"/>
              <w:rPr>
                <w:bCs/>
                <w:sz w:val="14"/>
                <w:szCs w:val="14"/>
                <w:lang w:val="ro-RO"/>
              </w:rPr>
            </w:pPr>
          </w:p>
        </w:tc>
        <w:tc>
          <w:tcPr>
            <w:tcW w:w="1275" w:type="dxa"/>
            <w:vMerge/>
            <w:tcBorders>
              <w:left w:val="nil"/>
            </w:tcBorders>
            <w:vAlign w:val="center"/>
          </w:tcPr>
          <w:p w14:paraId="0A8A7C86" w14:textId="77777777" w:rsidR="00F935F3" w:rsidRPr="00DE2F20" w:rsidRDefault="00F935F3" w:rsidP="00F935F3">
            <w:pPr>
              <w:jc w:val="center"/>
              <w:rPr>
                <w:sz w:val="14"/>
                <w:szCs w:val="14"/>
                <w:lang w:val="ro-RO"/>
              </w:rPr>
            </w:pPr>
          </w:p>
        </w:tc>
        <w:tc>
          <w:tcPr>
            <w:tcW w:w="1276" w:type="dxa"/>
            <w:vMerge/>
            <w:tcBorders>
              <w:left w:val="nil"/>
            </w:tcBorders>
            <w:vAlign w:val="center"/>
          </w:tcPr>
          <w:p w14:paraId="7DD7CCE2" w14:textId="77777777" w:rsidR="00F935F3" w:rsidRPr="00DE2F20" w:rsidRDefault="00F935F3" w:rsidP="00F935F3">
            <w:pPr>
              <w:jc w:val="center"/>
              <w:rPr>
                <w:sz w:val="14"/>
                <w:szCs w:val="14"/>
                <w:lang w:val="ro-RO"/>
              </w:rPr>
            </w:pPr>
          </w:p>
        </w:tc>
        <w:tc>
          <w:tcPr>
            <w:tcW w:w="2552" w:type="dxa"/>
            <w:tcBorders>
              <w:left w:val="nil"/>
            </w:tcBorders>
            <w:vAlign w:val="center"/>
          </w:tcPr>
          <w:p w14:paraId="5ADC00BF" w14:textId="77777777" w:rsidR="00F935F3" w:rsidRPr="00DE2F20" w:rsidRDefault="00F935F3" w:rsidP="00F935F3">
            <w:pPr>
              <w:rPr>
                <w:sz w:val="14"/>
                <w:szCs w:val="14"/>
                <w:lang w:val="ro-RO"/>
              </w:rPr>
            </w:pPr>
            <w:r w:rsidRPr="00DE2F20">
              <w:rPr>
                <w:sz w:val="14"/>
                <w:szCs w:val="14"/>
                <w:lang w:val="ro-RO"/>
              </w:rPr>
              <w:t>Ştiinţa mediului</w:t>
            </w:r>
          </w:p>
        </w:tc>
        <w:tc>
          <w:tcPr>
            <w:tcW w:w="1134" w:type="dxa"/>
            <w:vMerge/>
            <w:vAlign w:val="center"/>
          </w:tcPr>
          <w:p w14:paraId="451588F6" w14:textId="77777777" w:rsidR="00F935F3" w:rsidRPr="00DE2F20" w:rsidRDefault="00F935F3" w:rsidP="00F935F3">
            <w:pPr>
              <w:rPr>
                <w:sz w:val="14"/>
                <w:szCs w:val="14"/>
                <w:lang w:val="ro-RO"/>
              </w:rPr>
            </w:pPr>
          </w:p>
        </w:tc>
        <w:tc>
          <w:tcPr>
            <w:tcW w:w="3827" w:type="dxa"/>
            <w:vMerge/>
            <w:vAlign w:val="center"/>
          </w:tcPr>
          <w:p w14:paraId="66341C95" w14:textId="77777777" w:rsidR="00F935F3" w:rsidRPr="00DE2F20" w:rsidRDefault="00F935F3" w:rsidP="00F935F3">
            <w:pPr>
              <w:rPr>
                <w:sz w:val="14"/>
                <w:szCs w:val="14"/>
                <w:lang w:val="ro-RO"/>
              </w:rPr>
            </w:pPr>
          </w:p>
        </w:tc>
        <w:tc>
          <w:tcPr>
            <w:tcW w:w="992" w:type="dxa"/>
            <w:vMerge/>
            <w:tcBorders>
              <w:right w:val="thinThickSmallGap" w:sz="24" w:space="0" w:color="auto"/>
            </w:tcBorders>
            <w:vAlign w:val="center"/>
          </w:tcPr>
          <w:p w14:paraId="78396A73" w14:textId="77777777" w:rsidR="00F935F3" w:rsidRPr="00DE2F20" w:rsidRDefault="00F935F3" w:rsidP="00F935F3">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4DB5B450" w14:textId="77777777" w:rsidR="00F935F3" w:rsidRPr="00DE2F20" w:rsidRDefault="00F935F3" w:rsidP="00F935F3">
            <w:pPr>
              <w:pStyle w:val="Heading4"/>
              <w:jc w:val="center"/>
              <w:rPr>
                <w:rFonts w:ascii="Times New Roman" w:hAnsi="Times New Roman"/>
                <w:b w:val="0"/>
                <w:sz w:val="18"/>
                <w:szCs w:val="18"/>
                <w:lang w:val="ro-RO"/>
              </w:rPr>
            </w:pPr>
          </w:p>
        </w:tc>
      </w:tr>
    </w:tbl>
    <w:p w14:paraId="1A9869CC" w14:textId="77777777" w:rsidR="00F935F3" w:rsidRPr="00DE2F20" w:rsidRDefault="00F935F3"/>
    <w:p w14:paraId="641F7320" w14:textId="77777777" w:rsidR="00F935F3" w:rsidRPr="00DE2F20" w:rsidRDefault="00F935F3"/>
    <w:p w14:paraId="25907F6C" w14:textId="77777777" w:rsidR="00B958A0" w:rsidRPr="00DE2F20" w:rsidRDefault="00B958A0"/>
    <w:p w14:paraId="3375222F" w14:textId="65F8A462" w:rsidR="00B958A0" w:rsidRDefault="00B958A0"/>
    <w:p w14:paraId="0EC724F0" w14:textId="08E0BCCB" w:rsidR="00D901A4" w:rsidRDefault="00D901A4"/>
    <w:p w14:paraId="30B774AA" w14:textId="09036B16" w:rsidR="00D901A4" w:rsidRDefault="00D901A4"/>
    <w:p w14:paraId="632FEFD9" w14:textId="41115543" w:rsidR="00D901A4" w:rsidRDefault="00D901A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1572"/>
        <w:gridCol w:w="1275"/>
        <w:gridCol w:w="1276"/>
        <w:gridCol w:w="2552"/>
        <w:gridCol w:w="1134"/>
        <w:gridCol w:w="3827"/>
        <w:gridCol w:w="992"/>
        <w:gridCol w:w="1496"/>
      </w:tblGrid>
      <w:tr w:rsidR="00D901A4" w:rsidRPr="00DE2F20" w14:paraId="65907EDB" w14:textId="77777777" w:rsidTr="00D8660E">
        <w:trPr>
          <w:cantSplit/>
          <w:trHeight w:val="703"/>
          <w:jc w:val="center"/>
        </w:trPr>
        <w:tc>
          <w:tcPr>
            <w:tcW w:w="1230" w:type="dxa"/>
            <w:vMerge w:val="restart"/>
            <w:tcBorders>
              <w:left w:val="thinThickSmallGap" w:sz="24" w:space="0" w:color="auto"/>
            </w:tcBorders>
            <w:vAlign w:val="center"/>
          </w:tcPr>
          <w:p w14:paraId="3CB92B69" w14:textId="77777777" w:rsidR="00D901A4" w:rsidRPr="00DE2F20" w:rsidRDefault="00D901A4" w:rsidP="00D901A4">
            <w:pPr>
              <w:jc w:val="center"/>
              <w:rPr>
                <w:b/>
                <w:bCs/>
                <w:sz w:val="14"/>
                <w:szCs w:val="14"/>
                <w:lang w:val="ro-RO"/>
              </w:rPr>
            </w:pPr>
            <w:r w:rsidRPr="00DE2F20">
              <w:rPr>
                <w:b/>
                <w:bCs/>
                <w:sz w:val="14"/>
                <w:szCs w:val="14"/>
                <w:lang w:val="ro-RO"/>
              </w:rPr>
              <w:t>Învăţământ liceal</w:t>
            </w:r>
          </w:p>
          <w:p w14:paraId="26C32EFE" w14:textId="77777777" w:rsidR="00D901A4" w:rsidRPr="00DE2F20" w:rsidRDefault="00D901A4" w:rsidP="00D901A4">
            <w:pPr>
              <w:jc w:val="center"/>
              <w:rPr>
                <w:bCs/>
                <w:sz w:val="14"/>
                <w:szCs w:val="14"/>
                <w:lang w:val="ro-RO"/>
              </w:rPr>
            </w:pPr>
          </w:p>
        </w:tc>
        <w:tc>
          <w:tcPr>
            <w:tcW w:w="1572" w:type="dxa"/>
            <w:vMerge w:val="restart"/>
            <w:tcBorders>
              <w:right w:val="thinThickSmallGap" w:sz="24" w:space="0" w:color="auto"/>
            </w:tcBorders>
            <w:vAlign w:val="center"/>
          </w:tcPr>
          <w:p w14:paraId="28EE8391" w14:textId="77777777" w:rsidR="00D901A4" w:rsidRPr="00DE2F20" w:rsidRDefault="00D901A4" w:rsidP="00D901A4">
            <w:pPr>
              <w:tabs>
                <w:tab w:val="left" w:pos="331"/>
              </w:tabs>
              <w:ind w:left="84"/>
              <w:rPr>
                <w:bCs/>
                <w:sz w:val="14"/>
                <w:szCs w:val="14"/>
                <w:lang w:val="ro-RO"/>
              </w:rPr>
            </w:pPr>
            <w:r w:rsidRPr="00DE2F20">
              <w:rPr>
                <w:bCs/>
                <w:sz w:val="14"/>
                <w:szCs w:val="14"/>
                <w:lang w:val="ro-RO"/>
              </w:rPr>
              <w:t>1. Chimie</w:t>
            </w:r>
          </w:p>
          <w:p w14:paraId="613A1B7A" w14:textId="77777777" w:rsidR="00D901A4" w:rsidRPr="00DE2F20" w:rsidRDefault="00D901A4" w:rsidP="00D901A4">
            <w:pPr>
              <w:tabs>
                <w:tab w:val="left" w:pos="331"/>
              </w:tabs>
              <w:ind w:left="84"/>
              <w:rPr>
                <w:bCs/>
                <w:sz w:val="14"/>
                <w:szCs w:val="14"/>
                <w:lang w:val="ro-RO"/>
              </w:rPr>
            </w:pPr>
            <w:r w:rsidRPr="00DE2F20">
              <w:rPr>
                <w:bCs/>
                <w:sz w:val="14"/>
                <w:szCs w:val="14"/>
                <w:lang w:val="ro-RO"/>
              </w:rPr>
              <w:t>2. Chimie - Ştiinţe</w:t>
            </w:r>
          </w:p>
          <w:p w14:paraId="0D3D144E" w14:textId="77777777" w:rsidR="00D901A4" w:rsidRPr="00DE2F20" w:rsidRDefault="00D901A4" w:rsidP="00D901A4">
            <w:pPr>
              <w:jc w:val="center"/>
              <w:rPr>
                <w:bCs/>
                <w:sz w:val="14"/>
                <w:szCs w:val="14"/>
                <w:lang w:val="ro-RO"/>
              </w:rPr>
            </w:pPr>
          </w:p>
        </w:tc>
        <w:tc>
          <w:tcPr>
            <w:tcW w:w="1275" w:type="dxa"/>
            <w:tcBorders>
              <w:left w:val="nil"/>
            </w:tcBorders>
            <w:vAlign w:val="center"/>
          </w:tcPr>
          <w:p w14:paraId="7B40A6E9" w14:textId="77777777" w:rsidR="00D901A4" w:rsidRPr="00DE2F20" w:rsidRDefault="00D901A4" w:rsidP="00D901A4">
            <w:pPr>
              <w:jc w:val="center"/>
              <w:rPr>
                <w:sz w:val="14"/>
                <w:szCs w:val="14"/>
                <w:lang w:val="ro-RO"/>
              </w:rPr>
            </w:pPr>
            <w:r w:rsidRPr="00DE2F20">
              <w:rPr>
                <w:sz w:val="14"/>
                <w:szCs w:val="14"/>
                <w:lang w:val="ro-RO"/>
              </w:rPr>
              <w:t xml:space="preserve">ŞTIINŢE EXACTE/ MATEMATICĂ ŞI ŞTIINŢE ALE NATURII                     </w:t>
            </w:r>
          </w:p>
        </w:tc>
        <w:tc>
          <w:tcPr>
            <w:tcW w:w="1276" w:type="dxa"/>
            <w:tcBorders>
              <w:left w:val="nil"/>
            </w:tcBorders>
            <w:vAlign w:val="center"/>
          </w:tcPr>
          <w:p w14:paraId="7A5029C8" w14:textId="77777777" w:rsidR="00D901A4" w:rsidRPr="00DE2F20" w:rsidRDefault="00D901A4" w:rsidP="00D901A4">
            <w:pPr>
              <w:jc w:val="center"/>
              <w:rPr>
                <w:sz w:val="14"/>
                <w:szCs w:val="14"/>
                <w:lang w:val="ro-RO"/>
              </w:rPr>
            </w:pPr>
            <w:r w:rsidRPr="00DE2F20">
              <w:rPr>
                <w:sz w:val="14"/>
                <w:szCs w:val="14"/>
                <w:lang w:val="ro-RO"/>
              </w:rPr>
              <w:t xml:space="preserve">CHIMIE     </w:t>
            </w:r>
          </w:p>
        </w:tc>
        <w:tc>
          <w:tcPr>
            <w:tcW w:w="2552" w:type="dxa"/>
            <w:vAlign w:val="center"/>
          </w:tcPr>
          <w:p w14:paraId="705FE8A5" w14:textId="77777777" w:rsidR="00D901A4" w:rsidRPr="00DE2F20" w:rsidRDefault="00D901A4" w:rsidP="00D901A4">
            <w:pPr>
              <w:rPr>
                <w:sz w:val="14"/>
                <w:szCs w:val="14"/>
                <w:lang w:val="ro-RO"/>
              </w:rPr>
            </w:pPr>
            <w:r w:rsidRPr="00DE2F20">
              <w:rPr>
                <w:sz w:val="14"/>
                <w:szCs w:val="14"/>
                <w:lang w:val="ro-RO"/>
              </w:rPr>
              <w:t xml:space="preserve">1. Chimie            </w:t>
            </w:r>
          </w:p>
          <w:p w14:paraId="2A6D000C" w14:textId="77777777" w:rsidR="00D901A4" w:rsidRPr="00DE2F20" w:rsidRDefault="00D901A4" w:rsidP="00D901A4">
            <w:pPr>
              <w:rPr>
                <w:sz w:val="14"/>
                <w:szCs w:val="14"/>
                <w:lang w:val="ro-RO"/>
              </w:rPr>
            </w:pPr>
            <w:r w:rsidRPr="00DE2F20">
              <w:rPr>
                <w:sz w:val="14"/>
                <w:szCs w:val="14"/>
                <w:lang w:val="ro-RO"/>
              </w:rPr>
              <w:t>2. Biochimie tehnologică</w:t>
            </w:r>
          </w:p>
          <w:p w14:paraId="32A79ACF" w14:textId="77777777" w:rsidR="00D901A4" w:rsidRPr="00DE2F20" w:rsidRDefault="00D901A4" w:rsidP="00D901A4">
            <w:pPr>
              <w:rPr>
                <w:sz w:val="14"/>
                <w:szCs w:val="14"/>
                <w:lang w:val="ro-RO"/>
              </w:rPr>
            </w:pPr>
            <w:r w:rsidRPr="00DE2F20">
              <w:rPr>
                <w:sz w:val="14"/>
                <w:szCs w:val="14"/>
                <w:lang w:val="ro-RO"/>
              </w:rPr>
              <w:t>3. Radiochimie</w:t>
            </w:r>
          </w:p>
          <w:p w14:paraId="62EAD7DB" w14:textId="77777777" w:rsidR="00D901A4" w:rsidRPr="00DE2F20" w:rsidRDefault="00D901A4" w:rsidP="00D901A4">
            <w:pPr>
              <w:rPr>
                <w:sz w:val="14"/>
                <w:szCs w:val="14"/>
                <w:lang w:val="ro-RO"/>
              </w:rPr>
            </w:pPr>
            <w:r w:rsidRPr="00DE2F20">
              <w:rPr>
                <w:sz w:val="14"/>
                <w:szCs w:val="14"/>
                <w:lang w:val="ro-RO"/>
              </w:rPr>
              <w:t>4. Chimie informatică</w:t>
            </w:r>
          </w:p>
          <w:p w14:paraId="6667D289" w14:textId="77777777" w:rsidR="00D901A4" w:rsidRPr="00DE2F20" w:rsidRDefault="00D901A4" w:rsidP="00D901A4">
            <w:pPr>
              <w:rPr>
                <w:sz w:val="14"/>
                <w:szCs w:val="14"/>
                <w:lang w:val="ro-RO"/>
              </w:rPr>
            </w:pPr>
            <w:r w:rsidRPr="00DE2F20">
              <w:rPr>
                <w:sz w:val="14"/>
                <w:szCs w:val="14"/>
                <w:lang w:val="ro-RO"/>
              </w:rPr>
              <w:t>5. Chimie medicală</w:t>
            </w:r>
          </w:p>
          <w:p w14:paraId="3804B3C7" w14:textId="77777777" w:rsidR="00D901A4" w:rsidRPr="00DE2F20" w:rsidRDefault="00D901A4" w:rsidP="00D901A4">
            <w:pPr>
              <w:rPr>
                <w:sz w:val="14"/>
                <w:szCs w:val="14"/>
                <w:lang w:val="ro-RO"/>
              </w:rPr>
            </w:pPr>
            <w:r w:rsidRPr="00DE2F20">
              <w:rPr>
                <w:sz w:val="14"/>
                <w:szCs w:val="14"/>
                <w:lang w:val="ro-RO"/>
              </w:rPr>
              <w:t>6. Chimie farmaceutică</w:t>
            </w:r>
          </w:p>
        </w:tc>
        <w:tc>
          <w:tcPr>
            <w:tcW w:w="1134" w:type="dxa"/>
            <w:vMerge w:val="restart"/>
            <w:vAlign w:val="center"/>
          </w:tcPr>
          <w:p w14:paraId="2771A340" w14:textId="01E6A7BB" w:rsidR="00D901A4" w:rsidRPr="00DE2F20" w:rsidRDefault="00D901A4" w:rsidP="00D901A4">
            <w:pPr>
              <w:rPr>
                <w:sz w:val="14"/>
                <w:szCs w:val="14"/>
                <w:lang w:val="ro-RO"/>
              </w:rPr>
            </w:pPr>
            <w:r w:rsidRPr="00A84153">
              <w:rPr>
                <w:color w:val="0070C0"/>
                <w:sz w:val="14"/>
                <w:szCs w:val="14"/>
              </w:rPr>
              <w:t>ȘTIINȚE INGINEREȘTI APLICATE</w:t>
            </w:r>
          </w:p>
        </w:tc>
        <w:tc>
          <w:tcPr>
            <w:tcW w:w="3827" w:type="dxa"/>
            <w:vMerge w:val="restart"/>
            <w:vAlign w:val="center"/>
          </w:tcPr>
          <w:p w14:paraId="61E7C2AA" w14:textId="77777777" w:rsidR="00D901A4" w:rsidRPr="00A84153" w:rsidRDefault="00D901A4" w:rsidP="00D901A4">
            <w:pPr>
              <w:pStyle w:val="ListParagraph"/>
              <w:numPr>
                <w:ilvl w:val="0"/>
                <w:numId w:val="118"/>
              </w:numPr>
              <w:tabs>
                <w:tab w:val="left" w:pos="246"/>
              </w:tabs>
              <w:ind w:left="0" w:firstLine="0"/>
              <w:rPr>
                <w:color w:val="0070C0"/>
                <w:sz w:val="14"/>
                <w:szCs w:val="14"/>
              </w:rPr>
            </w:pPr>
            <w:r w:rsidRPr="00A84153">
              <w:rPr>
                <w:color w:val="0070C0"/>
                <w:sz w:val="14"/>
                <w:szCs w:val="14"/>
              </w:rPr>
              <w:t>Biomateriale inteligente și aplicații</w:t>
            </w:r>
          </w:p>
          <w:p w14:paraId="1323EF15" w14:textId="77777777" w:rsidR="00D901A4" w:rsidRPr="00A84153" w:rsidRDefault="00D901A4" w:rsidP="00D901A4">
            <w:pPr>
              <w:pStyle w:val="ListParagraph"/>
              <w:numPr>
                <w:ilvl w:val="0"/>
                <w:numId w:val="118"/>
              </w:numPr>
              <w:tabs>
                <w:tab w:val="left" w:pos="246"/>
              </w:tabs>
              <w:ind w:left="0" w:firstLine="0"/>
              <w:rPr>
                <w:color w:val="0070C0"/>
                <w:sz w:val="14"/>
                <w:szCs w:val="14"/>
              </w:rPr>
            </w:pPr>
            <w:r w:rsidRPr="00A84153">
              <w:rPr>
                <w:color w:val="0070C0"/>
                <w:sz w:val="14"/>
                <w:szCs w:val="14"/>
              </w:rPr>
              <w:t>Smart biomaterials and applications</w:t>
            </w:r>
          </w:p>
          <w:p w14:paraId="3D689BC0" w14:textId="6497C26E" w:rsidR="00D901A4" w:rsidRPr="00DE2F20" w:rsidRDefault="00D901A4" w:rsidP="00D901A4">
            <w:pPr>
              <w:pStyle w:val="ListParagraph"/>
              <w:numPr>
                <w:ilvl w:val="0"/>
                <w:numId w:val="118"/>
              </w:numPr>
              <w:tabs>
                <w:tab w:val="left" w:pos="246"/>
              </w:tabs>
              <w:ind w:left="0" w:firstLine="0"/>
              <w:rPr>
                <w:sz w:val="14"/>
                <w:szCs w:val="14"/>
                <w:lang w:val="ro-RO"/>
              </w:rPr>
            </w:pPr>
            <w:r w:rsidRPr="00A84153">
              <w:rPr>
                <w:color w:val="0070C0"/>
                <w:sz w:val="14"/>
                <w:szCs w:val="14"/>
              </w:rPr>
              <w:t>Biomateriale metalice</w:t>
            </w:r>
          </w:p>
        </w:tc>
        <w:tc>
          <w:tcPr>
            <w:tcW w:w="992" w:type="dxa"/>
            <w:vMerge w:val="restart"/>
            <w:tcBorders>
              <w:right w:val="thinThickSmallGap" w:sz="24" w:space="0" w:color="auto"/>
            </w:tcBorders>
            <w:vAlign w:val="center"/>
          </w:tcPr>
          <w:p w14:paraId="712BE046" w14:textId="77777777" w:rsidR="00D901A4" w:rsidRPr="00DE2F20" w:rsidRDefault="00D901A4" w:rsidP="00D901A4">
            <w:pPr>
              <w:jc w:val="center"/>
              <w:rPr>
                <w:sz w:val="14"/>
                <w:szCs w:val="14"/>
                <w:lang w:val="ro-RO"/>
              </w:rPr>
            </w:pPr>
            <w:r w:rsidRPr="00DE2F20">
              <w:rPr>
                <w:sz w:val="14"/>
                <w:szCs w:val="14"/>
                <w:lang w:val="ro-RO"/>
              </w:rPr>
              <w:t>x</w:t>
            </w:r>
          </w:p>
        </w:tc>
        <w:tc>
          <w:tcPr>
            <w:tcW w:w="1496" w:type="dxa"/>
            <w:vMerge w:val="restart"/>
            <w:tcBorders>
              <w:left w:val="thinThickSmallGap" w:sz="24" w:space="0" w:color="auto"/>
              <w:right w:val="thinThickSmallGap" w:sz="24" w:space="0" w:color="auto"/>
            </w:tcBorders>
            <w:vAlign w:val="center"/>
          </w:tcPr>
          <w:p w14:paraId="3B47E13B" w14:textId="77777777" w:rsidR="00D901A4" w:rsidRPr="00906364" w:rsidRDefault="00D901A4" w:rsidP="00D901A4">
            <w:pPr>
              <w:jc w:val="center"/>
              <w:rPr>
                <w:b/>
                <w:bCs/>
                <w:color w:val="0070C0"/>
                <w:sz w:val="16"/>
                <w:szCs w:val="16"/>
                <w:lang w:val="ro-RO"/>
              </w:rPr>
            </w:pPr>
            <w:r w:rsidRPr="00906364">
              <w:rPr>
                <w:b/>
                <w:bCs/>
                <w:color w:val="0070C0"/>
                <w:sz w:val="16"/>
                <w:szCs w:val="16"/>
                <w:lang w:val="ro-RO"/>
              </w:rPr>
              <w:t>CHIMIE</w:t>
            </w:r>
          </w:p>
          <w:p w14:paraId="4F985B64" w14:textId="77777777" w:rsidR="00D901A4" w:rsidRPr="00906364" w:rsidRDefault="00D901A4" w:rsidP="00D901A4">
            <w:pPr>
              <w:jc w:val="center"/>
              <w:rPr>
                <w:color w:val="0070C0"/>
                <w:sz w:val="12"/>
                <w:szCs w:val="12"/>
                <w:lang w:val="ro-RO"/>
              </w:rPr>
            </w:pPr>
            <w:r w:rsidRPr="00906364">
              <w:rPr>
                <w:color w:val="0070C0"/>
                <w:sz w:val="12"/>
                <w:szCs w:val="12"/>
                <w:lang w:val="ro-RO"/>
              </w:rPr>
              <w:t xml:space="preserve">(programa pentru concurs aprobată prin ordinul ministrului educaţiei şi cercetării nr. 5975 / 2020) </w:t>
            </w:r>
          </w:p>
          <w:p w14:paraId="22F6E5B2" w14:textId="77777777" w:rsidR="00D901A4" w:rsidRPr="00906364" w:rsidRDefault="00D901A4" w:rsidP="00D901A4">
            <w:pPr>
              <w:jc w:val="center"/>
              <w:rPr>
                <w:b/>
                <w:bCs/>
                <w:color w:val="0070C0"/>
                <w:sz w:val="18"/>
                <w:szCs w:val="18"/>
                <w:lang w:val="ro-RO"/>
              </w:rPr>
            </w:pPr>
            <w:r w:rsidRPr="00906364">
              <w:rPr>
                <w:b/>
                <w:bCs/>
                <w:color w:val="0070C0"/>
                <w:sz w:val="18"/>
                <w:szCs w:val="18"/>
                <w:lang w:val="ro-RO"/>
              </w:rPr>
              <w:t>/</w:t>
            </w:r>
          </w:p>
          <w:p w14:paraId="74D69362" w14:textId="77777777" w:rsidR="00D901A4" w:rsidRPr="00906364" w:rsidRDefault="00D901A4" w:rsidP="00D901A4">
            <w:pPr>
              <w:jc w:val="center"/>
              <w:rPr>
                <w:b/>
                <w:bCs/>
                <w:color w:val="0070C0"/>
                <w:sz w:val="14"/>
                <w:szCs w:val="14"/>
                <w:lang w:val="ro-RO"/>
              </w:rPr>
            </w:pPr>
            <w:r w:rsidRPr="00906364">
              <w:rPr>
                <w:b/>
                <w:bCs/>
                <w:color w:val="0070C0"/>
                <w:sz w:val="14"/>
                <w:szCs w:val="14"/>
                <w:lang w:val="ro-RO"/>
              </w:rPr>
              <w:t>CHIMIE</w:t>
            </w:r>
          </w:p>
          <w:p w14:paraId="66E11FDE" w14:textId="77777777" w:rsidR="00D901A4" w:rsidRPr="00DE2F20" w:rsidRDefault="00D901A4" w:rsidP="00D901A4">
            <w:pPr>
              <w:jc w:val="center"/>
              <w:rPr>
                <w:sz w:val="18"/>
                <w:szCs w:val="18"/>
                <w:lang w:val="ro-RO"/>
              </w:rPr>
            </w:pPr>
            <w:r w:rsidRPr="00906364">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901A4" w:rsidRPr="00DE2F20" w14:paraId="26F09CAE" w14:textId="77777777" w:rsidTr="00D8660E">
        <w:trPr>
          <w:cantSplit/>
          <w:trHeight w:val="132"/>
          <w:jc w:val="center"/>
        </w:trPr>
        <w:tc>
          <w:tcPr>
            <w:tcW w:w="1230" w:type="dxa"/>
            <w:vMerge/>
            <w:tcBorders>
              <w:left w:val="thinThickSmallGap" w:sz="24" w:space="0" w:color="auto"/>
            </w:tcBorders>
            <w:vAlign w:val="center"/>
          </w:tcPr>
          <w:p w14:paraId="735F9762" w14:textId="77777777" w:rsidR="00D901A4" w:rsidRPr="00DE2F20" w:rsidRDefault="00D901A4" w:rsidP="00D8660E">
            <w:pPr>
              <w:jc w:val="center"/>
              <w:rPr>
                <w:bCs/>
                <w:sz w:val="14"/>
                <w:szCs w:val="14"/>
                <w:lang w:val="ro-RO"/>
              </w:rPr>
            </w:pPr>
          </w:p>
        </w:tc>
        <w:tc>
          <w:tcPr>
            <w:tcW w:w="1572" w:type="dxa"/>
            <w:vMerge/>
            <w:tcBorders>
              <w:right w:val="thinThickSmallGap" w:sz="24" w:space="0" w:color="auto"/>
            </w:tcBorders>
            <w:vAlign w:val="center"/>
          </w:tcPr>
          <w:p w14:paraId="353F8629" w14:textId="77777777" w:rsidR="00D901A4" w:rsidRPr="00DE2F20" w:rsidRDefault="00D901A4" w:rsidP="00D8660E">
            <w:pPr>
              <w:jc w:val="center"/>
              <w:rPr>
                <w:bCs/>
                <w:sz w:val="14"/>
                <w:szCs w:val="14"/>
                <w:lang w:val="ro-RO"/>
              </w:rPr>
            </w:pPr>
          </w:p>
        </w:tc>
        <w:tc>
          <w:tcPr>
            <w:tcW w:w="1275" w:type="dxa"/>
            <w:vMerge w:val="restart"/>
            <w:tcBorders>
              <w:left w:val="nil"/>
            </w:tcBorders>
            <w:vAlign w:val="center"/>
          </w:tcPr>
          <w:p w14:paraId="610A9A99" w14:textId="77777777" w:rsidR="00D901A4" w:rsidRPr="00DE2F20" w:rsidRDefault="00D901A4" w:rsidP="00D8660E">
            <w:pPr>
              <w:jc w:val="center"/>
              <w:rPr>
                <w:sz w:val="14"/>
                <w:szCs w:val="14"/>
                <w:lang w:val="ro-RO"/>
              </w:rPr>
            </w:pPr>
            <w:r w:rsidRPr="00DE2F20">
              <w:rPr>
                <w:sz w:val="14"/>
                <w:szCs w:val="14"/>
                <w:lang w:val="ro-RO"/>
              </w:rPr>
              <w:t>ŞTIINŢE INGINEREŞTI</w:t>
            </w:r>
          </w:p>
        </w:tc>
        <w:tc>
          <w:tcPr>
            <w:tcW w:w="1276" w:type="dxa"/>
            <w:vMerge w:val="restart"/>
            <w:tcBorders>
              <w:left w:val="nil"/>
            </w:tcBorders>
            <w:vAlign w:val="center"/>
          </w:tcPr>
          <w:p w14:paraId="6ED9D943" w14:textId="77777777" w:rsidR="00D901A4" w:rsidRPr="00DE2F20" w:rsidRDefault="00D901A4" w:rsidP="00D8660E">
            <w:pPr>
              <w:jc w:val="center"/>
              <w:rPr>
                <w:sz w:val="14"/>
                <w:szCs w:val="14"/>
                <w:lang w:val="ro-RO"/>
              </w:rPr>
            </w:pPr>
            <w:r w:rsidRPr="00DE2F20">
              <w:rPr>
                <w:sz w:val="14"/>
                <w:szCs w:val="14"/>
                <w:lang w:val="ro-RO"/>
              </w:rPr>
              <w:t>INGINERIE CHIMICĂ</w:t>
            </w:r>
          </w:p>
        </w:tc>
        <w:tc>
          <w:tcPr>
            <w:tcW w:w="2552" w:type="dxa"/>
            <w:vAlign w:val="center"/>
          </w:tcPr>
          <w:p w14:paraId="3670DEF2" w14:textId="77777777" w:rsidR="00D901A4" w:rsidRPr="00DE2F20" w:rsidRDefault="00D901A4" w:rsidP="00D8660E">
            <w:pPr>
              <w:rPr>
                <w:sz w:val="14"/>
                <w:szCs w:val="14"/>
                <w:lang w:val="ro-RO"/>
              </w:rPr>
            </w:pPr>
            <w:r w:rsidRPr="00DE2F20">
              <w:rPr>
                <w:sz w:val="14"/>
                <w:szCs w:val="14"/>
                <w:lang w:val="ro-RO"/>
              </w:rPr>
              <w:t>Chimie militară</w:t>
            </w:r>
          </w:p>
        </w:tc>
        <w:tc>
          <w:tcPr>
            <w:tcW w:w="1134" w:type="dxa"/>
            <w:vMerge/>
            <w:vAlign w:val="center"/>
          </w:tcPr>
          <w:p w14:paraId="2325AA48" w14:textId="77777777" w:rsidR="00D901A4" w:rsidRPr="00DE2F20" w:rsidRDefault="00D901A4" w:rsidP="00D8660E">
            <w:pPr>
              <w:tabs>
                <w:tab w:val="left" w:pos="357"/>
              </w:tabs>
              <w:ind w:left="79"/>
              <w:rPr>
                <w:sz w:val="14"/>
                <w:szCs w:val="14"/>
                <w:lang w:val="ro-RO"/>
              </w:rPr>
            </w:pPr>
          </w:p>
        </w:tc>
        <w:tc>
          <w:tcPr>
            <w:tcW w:w="3827" w:type="dxa"/>
            <w:vMerge/>
            <w:vAlign w:val="center"/>
          </w:tcPr>
          <w:p w14:paraId="770240C1" w14:textId="77777777" w:rsidR="00D901A4" w:rsidRPr="00DE2F20" w:rsidRDefault="00D901A4" w:rsidP="00D8660E">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2C7B1996" w14:textId="77777777" w:rsidR="00D901A4" w:rsidRPr="00DE2F20" w:rsidRDefault="00D901A4" w:rsidP="00D8660E">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09915182" w14:textId="77777777" w:rsidR="00D901A4" w:rsidRPr="00DE2F20" w:rsidRDefault="00D901A4" w:rsidP="00D8660E">
            <w:pPr>
              <w:pStyle w:val="Heading4"/>
              <w:jc w:val="center"/>
              <w:rPr>
                <w:rFonts w:ascii="Times New Roman" w:hAnsi="Times New Roman"/>
                <w:b w:val="0"/>
                <w:sz w:val="18"/>
                <w:szCs w:val="18"/>
                <w:lang w:val="ro-RO"/>
              </w:rPr>
            </w:pPr>
          </w:p>
        </w:tc>
      </w:tr>
      <w:tr w:rsidR="00D901A4" w:rsidRPr="00DE2F20" w14:paraId="5E9C28DF" w14:textId="77777777" w:rsidTr="00D8660E">
        <w:trPr>
          <w:cantSplit/>
          <w:trHeight w:val="105"/>
          <w:jc w:val="center"/>
        </w:trPr>
        <w:tc>
          <w:tcPr>
            <w:tcW w:w="1230" w:type="dxa"/>
            <w:vMerge/>
            <w:tcBorders>
              <w:left w:val="thinThickSmallGap" w:sz="24" w:space="0" w:color="auto"/>
            </w:tcBorders>
            <w:vAlign w:val="center"/>
          </w:tcPr>
          <w:p w14:paraId="77B77861" w14:textId="77777777" w:rsidR="00D901A4" w:rsidRPr="00DE2F20" w:rsidRDefault="00D901A4" w:rsidP="00D8660E">
            <w:pPr>
              <w:jc w:val="center"/>
              <w:rPr>
                <w:bCs/>
                <w:sz w:val="14"/>
                <w:szCs w:val="14"/>
                <w:lang w:val="ro-RO"/>
              </w:rPr>
            </w:pPr>
          </w:p>
        </w:tc>
        <w:tc>
          <w:tcPr>
            <w:tcW w:w="1572" w:type="dxa"/>
            <w:vMerge/>
            <w:tcBorders>
              <w:right w:val="thinThickSmallGap" w:sz="24" w:space="0" w:color="auto"/>
            </w:tcBorders>
            <w:vAlign w:val="center"/>
          </w:tcPr>
          <w:p w14:paraId="549211C8" w14:textId="77777777" w:rsidR="00D901A4" w:rsidRPr="00DE2F20" w:rsidRDefault="00D901A4" w:rsidP="00D8660E">
            <w:pPr>
              <w:jc w:val="center"/>
              <w:rPr>
                <w:bCs/>
                <w:sz w:val="14"/>
                <w:szCs w:val="14"/>
                <w:lang w:val="ro-RO"/>
              </w:rPr>
            </w:pPr>
          </w:p>
        </w:tc>
        <w:tc>
          <w:tcPr>
            <w:tcW w:w="1275" w:type="dxa"/>
            <w:vMerge/>
            <w:tcBorders>
              <w:left w:val="nil"/>
            </w:tcBorders>
            <w:vAlign w:val="center"/>
          </w:tcPr>
          <w:p w14:paraId="02C0F8E8" w14:textId="77777777" w:rsidR="00D901A4" w:rsidRPr="00DE2F20" w:rsidRDefault="00D901A4" w:rsidP="00D8660E">
            <w:pPr>
              <w:jc w:val="center"/>
              <w:rPr>
                <w:sz w:val="14"/>
                <w:szCs w:val="14"/>
                <w:lang w:val="ro-RO"/>
              </w:rPr>
            </w:pPr>
          </w:p>
        </w:tc>
        <w:tc>
          <w:tcPr>
            <w:tcW w:w="1276" w:type="dxa"/>
            <w:vMerge/>
            <w:tcBorders>
              <w:left w:val="nil"/>
            </w:tcBorders>
            <w:vAlign w:val="center"/>
          </w:tcPr>
          <w:p w14:paraId="40198831" w14:textId="77777777" w:rsidR="00D901A4" w:rsidRPr="00DE2F20" w:rsidRDefault="00D901A4" w:rsidP="00D8660E">
            <w:pPr>
              <w:jc w:val="center"/>
              <w:rPr>
                <w:sz w:val="14"/>
                <w:szCs w:val="14"/>
                <w:lang w:val="ro-RO"/>
              </w:rPr>
            </w:pPr>
          </w:p>
        </w:tc>
        <w:tc>
          <w:tcPr>
            <w:tcW w:w="2552" w:type="dxa"/>
            <w:vAlign w:val="center"/>
          </w:tcPr>
          <w:p w14:paraId="2E8A8437" w14:textId="77777777" w:rsidR="00D901A4" w:rsidRPr="00DE2F20" w:rsidRDefault="00D901A4" w:rsidP="00D8660E">
            <w:pPr>
              <w:rPr>
                <w:sz w:val="14"/>
                <w:szCs w:val="14"/>
                <w:lang w:val="ro-RO"/>
              </w:rPr>
            </w:pPr>
            <w:r w:rsidRPr="00DE2F20">
              <w:rPr>
                <w:sz w:val="14"/>
                <w:szCs w:val="14"/>
                <w:lang w:val="ro-RO"/>
              </w:rPr>
              <w:t>Ingineria substanţelor anorganice şi protecţia mediului</w:t>
            </w:r>
          </w:p>
        </w:tc>
        <w:tc>
          <w:tcPr>
            <w:tcW w:w="1134" w:type="dxa"/>
            <w:vMerge/>
            <w:vAlign w:val="center"/>
          </w:tcPr>
          <w:p w14:paraId="12FEF63E" w14:textId="77777777" w:rsidR="00D901A4" w:rsidRPr="00DE2F20" w:rsidRDefault="00D901A4" w:rsidP="00D8660E">
            <w:pPr>
              <w:tabs>
                <w:tab w:val="left" w:pos="357"/>
              </w:tabs>
              <w:ind w:left="79"/>
              <w:rPr>
                <w:sz w:val="14"/>
                <w:szCs w:val="14"/>
                <w:lang w:val="ro-RO"/>
              </w:rPr>
            </w:pPr>
          </w:p>
        </w:tc>
        <w:tc>
          <w:tcPr>
            <w:tcW w:w="3827" w:type="dxa"/>
            <w:vMerge/>
            <w:vAlign w:val="center"/>
          </w:tcPr>
          <w:p w14:paraId="5A396E35" w14:textId="77777777" w:rsidR="00D901A4" w:rsidRPr="00DE2F20" w:rsidRDefault="00D901A4" w:rsidP="00D8660E">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6845BE3E" w14:textId="77777777" w:rsidR="00D901A4" w:rsidRPr="00DE2F20" w:rsidRDefault="00D901A4" w:rsidP="00D8660E">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56A04C4E" w14:textId="77777777" w:rsidR="00D901A4" w:rsidRPr="00DE2F20" w:rsidRDefault="00D901A4" w:rsidP="00D8660E">
            <w:pPr>
              <w:pStyle w:val="Heading4"/>
              <w:jc w:val="center"/>
              <w:rPr>
                <w:rFonts w:ascii="Times New Roman" w:hAnsi="Times New Roman"/>
                <w:b w:val="0"/>
                <w:sz w:val="18"/>
                <w:szCs w:val="18"/>
                <w:lang w:val="ro-RO"/>
              </w:rPr>
            </w:pPr>
          </w:p>
        </w:tc>
      </w:tr>
      <w:tr w:rsidR="00D901A4" w:rsidRPr="00DE2F20" w14:paraId="3BDC2E84" w14:textId="77777777" w:rsidTr="00D8660E">
        <w:trPr>
          <w:cantSplit/>
          <w:trHeight w:val="210"/>
          <w:jc w:val="center"/>
        </w:trPr>
        <w:tc>
          <w:tcPr>
            <w:tcW w:w="1230" w:type="dxa"/>
            <w:vMerge/>
            <w:tcBorders>
              <w:left w:val="thinThickSmallGap" w:sz="24" w:space="0" w:color="auto"/>
            </w:tcBorders>
            <w:vAlign w:val="center"/>
          </w:tcPr>
          <w:p w14:paraId="27D8D95E" w14:textId="77777777" w:rsidR="00D901A4" w:rsidRPr="00DE2F20" w:rsidRDefault="00D901A4" w:rsidP="00D8660E">
            <w:pPr>
              <w:jc w:val="center"/>
              <w:rPr>
                <w:bCs/>
                <w:sz w:val="14"/>
                <w:szCs w:val="14"/>
                <w:lang w:val="ro-RO"/>
              </w:rPr>
            </w:pPr>
          </w:p>
        </w:tc>
        <w:tc>
          <w:tcPr>
            <w:tcW w:w="1572" w:type="dxa"/>
            <w:vMerge/>
            <w:tcBorders>
              <w:right w:val="thinThickSmallGap" w:sz="24" w:space="0" w:color="auto"/>
            </w:tcBorders>
            <w:vAlign w:val="center"/>
          </w:tcPr>
          <w:p w14:paraId="4517A345" w14:textId="77777777" w:rsidR="00D901A4" w:rsidRPr="00DE2F20" w:rsidRDefault="00D901A4" w:rsidP="00D8660E">
            <w:pPr>
              <w:jc w:val="center"/>
              <w:rPr>
                <w:bCs/>
                <w:sz w:val="14"/>
                <w:szCs w:val="14"/>
                <w:lang w:val="ro-RO"/>
              </w:rPr>
            </w:pPr>
          </w:p>
        </w:tc>
        <w:tc>
          <w:tcPr>
            <w:tcW w:w="1275" w:type="dxa"/>
            <w:vMerge/>
            <w:tcBorders>
              <w:left w:val="nil"/>
            </w:tcBorders>
            <w:vAlign w:val="center"/>
          </w:tcPr>
          <w:p w14:paraId="36DF69C8" w14:textId="77777777" w:rsidR="00D901A4" w:rsidRPr="00DE2F20" w:rsidRDefault="00D901A4" w:rsidP="00D8660E">
            <w:pPr>
              <w:jc w:val="center"/>
              <w:rPr>
                <w:sz w:val="14"/>
                <w:szCs w:val="14"/>
                <w:lang w:val="ro-RO"/>
              </w:rPr>
            </w:pPr>
          </w:p>
        </w:tc>
        <w:tc>
          <w:tcPr>
            <w:tcW w:w="1276" w:type="dxa"/>
            <w:vMerge/>
            <w:tcBorders>
              <w:left w:val="nil"/>
            </w:tcBorders>
            <w:vAlign w:val="center"/>
          </w:tcPr>
          <w:p w14:paraId="33E9DDB9" w14:textId="77777777" w:rsidR="00D901A4" w:rsidRPr="00DE2F20" w:rsidRDefault="00D901A4" w:rsidP="00D8660E">
            <w:pPr>
              <w:jc w:val="center"/>
              <w:rPr>
                <w:sz w:val="14"/>
                <w:szCs w:val="14"/>
                <w:lang w:val="ro-RO"/>
              </w:rPr>
            </w:pPr>
          </w:p>
        </w:tc>
        <w:tc>
          <w:tcPr>
            <w:tcW w:w="2552" w:type="dxa"/>
            <w:vAlign w:val="center"/>
          </w:tcPr>
          <w:p w14:paraId="2DEBC14C" w14:textId="77777777" w:rsidR="00D901A4" w:rsidRPr="00DE2F20" w:rsidRDefault="00D901A4" w:rsidP="00D8660E">
            <w:pPr>
              <w:rPr>
                <w:sz w:val="14"/>
                <w:szCs w:val="14"/>
                <w:lang w:val="ro-RO"/>
              </w:rPr>
            </w:pPr>
            <w:r w:rsidRPr="00DE2F20">
              <w:rPr>
                <w:sz w:val="14"/>
                <w:szCs w:val="14"/>
                <w:lang w:val="ro-RO"/>
              </w:rPr>
              <w:t>Chimia şi ingineria substanţelor organice, petrochimie şi carbochimie</w:t>
            </w:r>
          </w:p>
        </w:tc>
        <w:tc>
          <w:tcPr>
            <w:tcW w:w="1134" w:type="dxa"/>
            <w:vMerge/>
            <w:vAlign w:val="center"/>
          </w:tcPr>
          <w:p w14:paraId="48635833" w14:textId="77777777" w:rsidR="00D901A4" w:rsidRPr="00DE2F20" w:rsidRDefault="00D901A4" w:rsidP="00D8660E">
            <w:pPr>
              <w:tabs>
                <w:tab w:val="left" w:pos="357"/>
              </w:tabs>
              <w:ind w:left="79"/>
              <w:rPr>
                <w:sz w:val="14"/>
                <w:szCs w:val="14"/>
                <w:lang w:val="ro-RO"/>
              </w:rPr>
            </w:pPr>
          </w:p>
        </w:tc>
        <w:tc>
          <w:tcPr>
            <w:tcW w:w="3827" w:type="dxa"/>
            <w:vMerge/>
            <w:vAlign w:val="center"/>
          </w:tcPr>
          <w:p w14:paraId="263B8355" w14:textId="77777777" w:rsidR="00D901A4" w:rsidRPr="00DE2F20" w:rsidRDefault="00D901A4" w:rsidP="00D8660E">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542A0F72" w14:textId="77777777" w:rsidR="00D901A4" w:rsidRPr="00DE2F20" w:rsidRDefault="00D901A4" w:rsidP="00D8660E">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6C9F71C3" w14:textId="77777777" w:rsidR="00D901A4" w:rsidRPr="00DE2F20" w:rsidRDefault="00D901A4" w:rsidP="00D8660E">
            <w:pPr>
              <w:pStyle w:val="Heading4"/>
              <w:jc w:val="center"/>
              <w:rPr>
                <w:rFonts w:ascii="Times New Roman" w:hAnsi="Times New Roman"/>
                <w:b w:val="0"/>
                <w:sz w:val="18"/>
                <w:szCs w:val="18"/>
                <w:lang w:val="ro-RO"/>
              </w:rPr>
            </w:pPr>
          </w:p>
        </w:tc>
      </w:tr>
      <w:tr w:rsidR="00D901A4" w:rsidRPr="00DE2F20" w14:paraId="712A60A7" w14:textId="77777777" w:rsidTr="00D8660E">
        <w:trPr>
          <w:cantSplit/>
          <w:trHeight w:val="341"/>
          <w:jc w:val="center"/>
        </w:trPr>
        <w:tc>
          <w:tcPr>
            <w:tcW w:w="1230" w:type="dxa"/>
            <w:vMerge/>
            <w:tcBorders>
              <w:left w:val="thinThickSmallGap" w:sz="24" w:space="0" w:color="auto"/>
            </w:tcBorders>
            <w:vAlign w:val="center"/>
          </w:tcPr>
          <w:p w14:paraId="08F14E5B" w14:textId="77777777" w:rsidR="00D901A4" w:rsidRPr="00DE2F20" w:rsidRDefault="00D901A4" w:rsidP="00D8660E">
            <w:pPr>
              <w:jc w:val="center"/>
              <w:rPr>
                <w:bCs/>
                <w:sz w:val="14"/>
                <w:szCs w:val="14"/>
                <w:lang w:val="ro-RO"/>
              </w:rPr>
            </w:pPr>
          </w:p>
        </w:tc>
        <w:tc>
          <w:tcPr>
            <w:tcW w:w="1572" w:type="dxa"/>
            <w:vMerge/>
            <w:tcBorders>
              <w:right w:val="thinThickSmallGap" w:sz="24" w:space="0" w:color="auto"/>
            </w:tcBorders>
            <w:vAlign w:val="center"/>
          </w:tcPr>
          <w:p w14:paraId="2C57A8B7" w14:textId="77777777" w:rsidR="00D901A4" w:rsidRPr="00DE2F20" w:rsidRDefault="00D901A4" w:rsidP="00D8660E">
            <w:pPr>
              <w:jc w:val="center"/>
              <w:rPr>
                <w:bCs/>
                <w:sz w:val="14"/>
                <w:szCs w:val="14"/>
                <w:lang w:val="ro-RO"/>
              </w:rPr>
            </w:pPr>
          </w:p>
        </w:tc>
        <w:tc>
          <w:tcPr>
            <w:tcW w:w="1275" w:type="dxa"/>
            <w:vMerge/>
            <w:tcBorders>
              <w:left w:val="nil"/>
            </w:tcBorders>
            <w:vAlign w:val="center"/>
          </w:tcPr>
          <w:p w14:paraId="39F03C0A" w14:textId="77777777" w:rsidR="00D901A4" w:rsidRPr="00DE2F20" w:rsidRDefault="00D901A4" w:rsidP="00D8660E">
            <w:pPr>
              <w:jc w:val="center"/>
              <w:rPr>
                <w:sz w:val="14"/>
                <w:szCs w:val="14"/>
                <w:lang w:val="ro-RO"/>
              </w:rPr>
            </w:pPr>
          </w:p>
        </w:tc>
        <w:tc>
          <w:tcPr>
            <w:tcW w:w="1276" w:type="dxa"/>
            <w:vMerge/>
            <w:tcBorders>
              <w:left w:val="nil"/>
            </w:tcBorders>
            <w:vAlign w:val="center"/>
          </w:tcPr>
          <w:p w14:paraId="503C1104" w14:textId="77777777" w:rsidR="00D901A4" w:rsidRPr="00DE2F20" w:rsidRDefault="00D901A4" w:rsidP="00D8660E">
            <w:pPr>
              <w:jc w:val="center"/>
              <w:rPr>
                <w:sz w:val="14"/>
                <w:szCs w:val="14"/>
                <w:lang w:val="ro-RO"/>
              </w:rPr>
            </w:pPr>
          </w:p>
        </w:tc>
        <w:tc>
          <w:tcPr>
            <w:tcW w:w="2552" w:type="dxa"/>
            <w:vAlign w:val="center"/>
          </w:tcPr>
          <w:p w14:paraId="2B65A7F0" w14:textId="77777777" w:rsidR="00D901A4" w:rsidRPr="00DE2F20" w:rsidRDefault="00D901A4" w:rsidP="00D8660E">
            <w:pPr>
              <w:rPr>
                <w:sz w:val="14"/>
                <w:szCs w:val="14"/>
                <w:lang w:val="ro-RO"/>
              </w:rPr>
            </w:pPr>
            <w:r w:rsidRPr="00DE2F20">
              <w:rPr>
                <w:sz w:val="14"/>
                <w:szCs w:val="14"/>
                <w:lang w:val="ro-RO"/>
              </w:rPr>
              <w:t>Ştiinţa şi ingineria materialelor oxidice şi nanomateriale</w:t>
            </w:r>
          </w:p>
        </w:tc>
        <w:tc>
          <w:tcPr>
            <w:tcW w:w="1134" w:type="dxa"/>
            <w:vMerge/>
            <w:vAlign w:val="center"/>
          </w:tcPr>
          <w:p w14:paraId="75E861B9" w14:textId="77777777" w:rsidR="00D901A4" w:rsidRPr="00DE2F20" w:rsidRDefault="00D901A4" w:rsidP="00D8660E">
            <w:pPr>
              <w:tabs>
                <w:tab w:val="left" w:pos="357"/>
              </w:tabs>
              <w:ind w:left="79"/>
              <w:rPr>
                <w:sz w:val="14"/>
                <w:szCs w:val="14"/>
                <w:lang w:val="ro-RO"/>
              </w:rPr>
            </w:pPr>
          </w:p>
        </w:tc>
        <w:tc>
          <w:tcPr>
            <w:tcW w:w="3827" w:type="dxa"/>
            <w:vMerge/>
            <w:vAlign w:val="center"/>
          </w:tcPr>
          <w:p w14:paraId="6EF9F79B" w14:textId="77777777" w:rsidR="00D901A4" w:rsidRPr="00DE2F20" w:rsidRDefault="00D901A4" w:rsidP="00D8660E">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069CE9D3" w14:textId="77777777" w:rsidR="00D901A4" w:rsidRPr="00DE2F20" w:rsidRDefault="00D901A4" w:rsidP="00D8660E">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4CC30883" w14:textId="77777777" w:rsidR="00D901A4" w:rsidRPr="00DE2F20" w:rsidRDefault="00D901A4" w:rsidP="00D8660E">
            <w:pPr>
              <w:pStyle w:val="Heading4"/>
              <w:jc w:val="center"/>
              <w:rPr>
                <w:rFonts w:ascii="Times New Roman" w:hAnsi="Times New Roman"/>
                <w:b w:val="0"/>
                <w:sz w:val="18"/>
                <w:szCs w:val="18"/>
                <w:lang w:val="ro-RO"/>
              </w:rPr>
            </w:pPr>
          </w:p>
        </w:tc>
      </w:tr>
      <w:tr w:rsidR="00D901A4" w:rsidRPr="00DE2F20" w14:paraId="3D2EAC2F" w14:textId="77777777" w:rsidTr="00D8660E">
        <w:trPr>
          <w:cantSplit/>
          <w:trHeight w:val="60"/>
          <w:jc w:val="center"/>
        </w:trPr>
        <w:tc>
          <w:tcPr>
            <w:tcW w:w="1230" w:type="dxa"/>
            <w:vMerge/>
            <w:tcBorders>
              <w:left w:val="thinThickSmallGap" w:sz="24" w:space="0" w:color="auto"/>
            </w:tcBorders>
            <w:vAlign w:val="center"/>
          </w:tcPr>
          <w:p w14:paraId="01CAE96C" w14:textId="77777777" w:rsidR="00D901A4" w:rsidRPr="00DE2F20" w:rsidRDefault="00D901A4" w:rsidP="00D8660E">
            <w:pPr>
              <w:jc w:val="center"/>
              <w:rPr>
                <w:bCs/>
                <w:sz w:val="14"/>
                <w:szCs w:val="14"/>
                <w:lang w:val="ro-RO"/>
              </w:rPr>
            </w:pPr>
          </w:p>
        </w:tc>
        <w:tc>
          <w:tcPr>
            <w:tcW w:w="1572" w:type="dxa"/>
            <w:vMerge/>
            <w:tcBorders>
              <w:right w:val="thinThickSmallGap" w:sz="24" w:space="0" w:color="auto"/>
            </w:tcBorders>
            <w:vAlign w:val="center"/>
          </w:tcPr>
          <w:p w14:paraId="6069865C" w14:textId="77777777" w:rsidR="00D901A4" w:rsidRPr="00DE2F20" w:rsidRDefault="00D901A4" w:rsidP="00D8660E">
            <w:pPr>
              <w:jc w:val="center"/>
              <w:rPr>
                <w:bCs/>
                <w:sz w:val="14"/>
                <w:szCs w:val="14"/>
                <w:lang w:val="ro-RO"/>
              </w:rPr>
            </w:pPr>
          </w:p>
        </w:tc>
        <w:tc>
          <w:tcPr>
            <w:tcW w:w="1275" w:type="dxa"/>
            <w:vMerge/>
            <w:tcBorders>
              <w:left w:val="nil"/>
            </w:tcBorders>
            <w:vAlign w:val="center"/>
          </w:tcPr>
          <w:p w14:paraId="4B54651E" w14:textId="77777777" w:rsidR="00D901A4" w:rsidRPr="00DE2F20" w:rsidRDefault="00D901A4" w:rsidP="00D8660E">
            <w:pPr>
              <w:jc w:val="center"/>
              <w:rPr>
                <w:sz w:val="14"/>
                <w:szCs w:val="14"/>
                <w:lang w:val="ro-RO"/>
              </w:rPr>
            </w:pPr>
          </w:p>
        </w:tc>
        <w:tc>
          <w:tcPr>
            <w:tcW w:w="1276" w:type="dxa"/>
            <w:vMerge/>
            <w:tcBorders>
              <w:left w:val="nil"/>
            </w:tcBorders>
            <w:vAlign w:val="center"/>
          </w:tcPr>
          <w:p w14:paraId="7FB81DBD" w14:textId="77777777" w:rsidR="00D901A4" w:rsidRPr="00DE2F20" w:rsidRDefault="00D901A4" w:rsidP="00D8660E">
            <w:pPr>
              <w:jc w:val="center"/>
              <w:rPr>
                <w:sz w:val="14"/>
                <w:szCs w:val="14"/>
                <w:lang w:val="ro-RO"/>
              </w:rPr>
            </w:pPr>
          </w:p>
        </w:tc>
        <w:tc>
          <w:tcPr>
            <w:tcW w:w="2552" w:type="dxa"/>
            <w:vAlign w:val="center"/>
          </w:tcPr>
          <w:p w14:paraId="5559E6CD" w14:textId="77777777" w:rsidR="00D901A4" w:rsidRPr="00DE2F20" w:rsidRDefault="00D901A4" w:rsidP="00D8660E">
            <w:pPr>
              <w:rPr>
                <w:sz w:val="14"/>
                <w:szCs w:val="14"/>
                <w:lang w:val="ro-RO"/>
              </w:rPr>
            </w:pPr>
            <w:r w:rsidRPr="00DE2F20">
              <w:rPr>
                <w:sz w:val="14"/>
                <w:szCs w:val="14"/>
                <w:lang w:val="ro-RO"/>
              </w:rPr>
              <w:t>Ştiinţa şi ingineria polimerilor</w:t>
            </w:r>
          </w:p>
        </w:tc>
        <w:tc>
          <w:tcPr>
            <w:tcW w:w="1134" w:type="dxa"/>
            <w:vMerge/>
            <w:vAlign w:val="center"/>
          </w:tcPr>
          <w:p w14:paraId="74F82C26" w14:textId="77777777" w:rsidR="00D901A4" w:rsidRPr="00DE2F20" w:rsidRDefault="00D901A4" w:rsidP="00D8660E">
            <w:pPr>
              <w:tabs>
                <w:tab w:val="left" w:pos="357"/>
              </w:tabs>
              <w:ind w:left="79"/>
              <w:rPr>
                <w:sz w:val="14"/>
                <w:szCs w:val="14"/>
                <w:lang w:val="ro-RO"/>
              </w:rPr>
            </w:pPr>
          </w:p>
        </w:tc>
        <w:tc>
          <w:tcPr>
            <w:tcW w:w="3827" w:type="dxa"/>
            <w:vMerge/>
            <w:vAlign w:val="center"/>
          </w:tcPr>
          <w:p w14:paraId="6FC29A4C" w14:textId="77777777" w:rsidR="00D901A4" w:rsidRPr="00DE2F20" w:rsidRDefault="00D901A4" w:rsidP="00D8660E">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17A6566A" w14:textId="77777777" w:rsidR="00D901A4" w:rsidRPr="00DE2F20" w:rsidRDefault="00D901A4" w:rsidP="00D8660E">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634DDD46" w14:textId="77777777" w:rsidR="00D901A4" w:rsidRPr="00DE2F20" w:rsidRDefault="00D901A4" w:rsidP="00D8660E">
            <w:pPr>
              <w:pStyle w:val="Heading4"/>
              <w:jc w:val="center"/>
              <w:rPr>
                <w:rFonts w:ascii="Times New Roman" w:hAnsi="Times New Roman"/>
                <w:b w:val="0"/>
                <w:sz w:val="18"/>
                <w:szCs w:val="18"/>
                <w:lang w:val="ro-RO"/>
              </w:rPr>
            </w:pPr>
          </w:p>
        </w:tc>
      </w:tr>
      <w:tr w:rsidR="00D901A4" w:rsidRPr="00DE2F20" w14:paraId="0BC0CE31" w14:textId="77777777" w:rsidTr="00D8660E">
        <w:trPr>
          <w:cantSplit/>
          <w:trHeight w:val="249"/>
          <w:jc w:val="center"/>
        </w:trPr>
        <w:tc>
          <w:tcPr>
            <w:tcW w:w="1230" w:type="dxa"/>
            <w:vMerge/>
            <w:tcBorders>
              <w:left w:val="thinThickSmallGap" w:sz="24" w:space="0" w:color="auto"/>
            </w:tcBorders>
            <w:vAlign w:val="center"/>
          </w:tcPr>
          <w:p w14:paraId="4290542D" w14:textId="77777777" w:rsidR="00D901A4" w:rsidRPr="00DE2F20" w:rsidRDefault="00D901A4" w:rsidP="00D8660E">
            <w:pPr>
              <w:jc w:val="center"/>
              <w:rPr>
                <w:bCs/>
                <w:sz w:val="14"/>
                <w:szCs w:val="14"/>
                <w:lang w:val="ro-RO"/>
              </w:rPr>
            </w:pPr>
          </w:p>
        </w:tc>
        <w:tc>
          <w:tcPr>
            <w:tcW w:w="1572" w:type="dxa"/>
            <w:vMerge/>
            <w:tcBorders>
              <w:right w:val="thinThickSmallGap" w:sz="24" w:space="0" w:color="auto"/>
            </w:tcBorders>
            <w:vAlign w:val="center"/>
          </w:tcPr>
          <w:p w14:paraId="35FA18AA" w14:textId="77777777" w:rsidR="00D901A4" w:rsidRPr="00DE2F20" w:rsidRDefault="00D901A4" w:rsidP="00D8660E">
            <w:pPr>
              <w:jc w:val="center"/>
              <w:rPr>
                <w:bCs/>
                <w:sz w:val="14"/>
                <w:szCs w:val="14"/>
                <w:lang w:val="ro-RO"/>
              </w:rPr>
            </w:pPr>
          </w:p>
        </w:tc>
        <w:tc>
          <w:tcPr>
            <w:tcW w:w="1275" w:type="dxa"/>
            <w:vMerge/>
            <w:tcBorders>
              <w:left w:val="nil"/>
            </w:tcBorders>
            <w:vAlign w:val="center"/>
          </w:tcPr>
          <w:p w14:paraId="56911530" w14:textId="77777777" w:rsidR="00D901A4" w:rsidRPr="00DE2F20" w:rsidRDefault="00D901A4" w:rsidP="00D8660E">
            <w:pPr>
              <w:jc w:val="center"/>
              <w:rPr>
                <w:sz w:val="14"/>
                <w:szCs w:val="14"/>
                <w:lang w:val="ro-RO"/>
              </w:rPr>
            </w:pPr>
          </w:p>
        </w:tc>
        <w:tc>
          <w:tcPr>
            <w:tcW w:w="1276" w:type="dxa"/>
            <w:vMerge/>
            <w:tcBorders>
              <w:left w:val="nil"/>
            </w:tcBorders>
            <w:vAlign w:val="center"/>
          </w:tcPr>
          <w:p w14:paraId="16E6ADB4" w14:textId="77777777" w:rsidR="00D901A4" w:rsidRPr="00DE2F20" w:rsidRDefault="00D901A4" w:rsidP="00D8660E">
            <w:pPr>
              <w:jc w:val="center"/>
              <w:rPr>
                <w:sz w:val="14"/>
                <w:szCs w:val="14"/>
                <w:lang w:val="ro-RO"/>
              </w:rPr>
            </w:pPr>
          </w:p>
        </w:tc>
        <w:tc>
          <w:tcPr>
            <w:tcW w:w="2552" w:type="dxa"/>
            <w:vAlign w:val="center"/>
          </w:tcPr>
          <w:p w14:paraId="2AA28F02" w14:textId="77777777" w:rsidR="00D901A4" w:rsidRPr="00DE2F20" w:rsidRDefault="00D901A4" w:rsidP="00D8660E">
            <w:pPr>
              <w:rPr>
                <w:sz w:val="14"/>
                <w:szCs w:val="14"/>
                <w:lang w:val="ro-RO"/>
              </w:rPr>
            </w:pPr>
            <w:r w:rsidRPr="00DE2F20">
              <w:rPr>
                <w:sz w:val="14"/>
                <w:szCs w:val="14"/>
                <w:lang w:val="ro-RO"/>
              </w:rPr>
              <w:t>Ingineria şi informatica proceselor chimice şi biochimice</w:t>
            </w:r>
          </w:p>
        </w:tc>
        <w:tc>
          <w:tcPr>
            <w:tcW w:w="1134" w:type="dxa"/>
            <w:vMerge/>
            <w:vAlign w:val="center"/>
          </w:tcPr>
          <w:p w14:paraId="3955178B" w14:textId="77777777" w:rsidR="00D901A4" w:rsidRPr="00DE2F20" w:rsidRDefault="00D901A4" w:rsidP="00D8660E">
            <w:pPr>
              <w:tabs>
                <w:tab w:val="left" w:pos="357"/>
              </w:tabs>
              <w:ind w:left="79"/>
              <w:rPr>
                <w:sz w:val="14"/>
                <w:szCs w:val="14"/>
                <w:lang w:val="ro-RO"/>
              </w:rPr>
            </w:pPr>
          </w:p>
        </w:tc>
        <w:tc>
          <w:tcPr>
            <w:tcW w:w="3827" w:type="dxa"/>
            <w:vMerge/>
            <w:vAlign w:val="center"/>
          </w:tcPr>
          <w:p w14:paraId="107504D8" w14:textId="77777777" w:rsidR="00D901A4" w:rsidRPr="00DE2F20" w:rsidRDefault="00D901A4" w:rsidP="00D8660E">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744781AC" w14:textId="77777777" w:rsidR="00D901A4" w:rsidRPr="00DE2F20" w:rsidRDefault="00D901A4" w:rsidP="00D8660E">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76468DF4" w14:textId="77777777" w:rsidR="00D901A4" w:rsidRPr="00DE2F20" w:rsidRDefault="00D901A4" w:rsidP="00D8660E">
            <w:pPr>
              <w:pStyle w:val="Heading4"/>
              <w:jc w:val="center"/>
              <w:rPr>
                <w:rFonts w:ascii="Times New Roman" w:hAnsi="Times New Roman"/>
                <w:b w:val="0"/>
                <w:sz w:val="18"/>
                <w:szCs w:val="18"/>
                <w:lang w:val="ro-RO"/>
              </w:rPr>
            </w:pPr>
          </w:p>
        </w:tc>
      </w:tr>
      <w:tr w:rsidR="00D901A4" w:rsidRPr="00DE2F20" w14:paraId="740C1342" w14:textId="77777777" w:rsidTr="00D8660E">
        <w:trPr>
          <w:cantSplit/>
          <w:trHeight w:val="60"/>
          <w:jc w:val="center"/>
        </w:trPr>
        <w:tc>
          <w:tcPr>
            <w:tcW w:w="1230" w:type="dxa"/>
            <w:vMerge/>
            <w:tcBorders>
              <w:left w:val="thinThickSmallGap" w:sz="24" w:space="0" w:color="auto"/>
            </w:tcBorders>
            <w:vAlign w:val="center"/>
          </w:tcPr>
          <w:p w14:paraId="7EB2EDB6" w14:textId="77777777" w:rsidR="00D901A4" w:rsidRPr="00DE2F20" w:rsidRDefault="00D901A4" w:rsidP="00D8660E">
            <w:pPr>
              <w:jc w:val="center"/>
              <w:rPr>
                <w:bCs/>
                <w:sz w:val="14"/>
                <w:szCs w:val="14"/>
                <w:lang w:val="ro-RO"/>
              </w:rPr>
            </w:pPr>
          </w:p>
        </w:tc>
        <w:tc>
          <w:tcPr>
            <w:tcW w:w="1572" w:type="dxa"/>
            <w:vMerge/>
            <w:tcBorders>
              <w:right w:val="thinThickSmallGap" w:sz="24" w:space="0" w:color="auto"/>
            </w:tcBorders>
            <w:vAlign w:val="center"/>
          </w:tcPr>
          <w:p w14:paraId="31565CFF" w14:textId="77777777" w:rsidR="00D901A4" w:rsidRPr="00DE2F20" w:rsidRDefault="00D901A4" w:rsidP="00D8660E">
            <w:pPr>
              <w:jc w:val="center"/>
              <w:rPr>
                <w:bCs/>
                <w:sz w:val="14"/>
                <w:szCs w:val="14"/>
                <w:lang w:val="ro-RO"/>
              </w:rPr>
            </w:pPr>
          </w:p>
        </w:tc>
        <w:tc>
          <w:tcPr>
            <w:tcW w:w="1275" w:type="dxa"/>
            <w:vMerge/>
            <w:tcBorders>
              <w:left w:val="nil"/>
            </w:tcBorders>
            <w:vAlign w:val="center"/>
          </w:tcPr>
          <w:p w14:paraId="593A8278" w14:textId="77777777" w:rsidR="00D901A4" w:rsidRPr="00DE2F20" w:rsidRDefault="00D901A4" w:rsidP="00D8660E">
            <w:pPr>
              <w:jc w:val="center"/>
              <w:rPr>
                <w:sz w:val="14"/>
                <w:szCs w:val="14"/>
                <w:lang w:val="ro-RO"/>
              </w:rPr>
            </w:pPr>
          </w:p>
        </w:tc>
        <w:tc>
          <w:tcPr>
            <w:tcW w:w="1276" w:type="dxa"/>
            <w:vMerge/>
            <w:tcBorders>
              <w:left w:val="nil"/>
            </w:tcBorders>
            <w:vAlign w:val="center"/>
          </w:tcPr>
          <w:p w14:paraId="34AC1BA6" w14:textId="77777777" w:rsidR="00D901A4" w:rsidRPr="00DE2F20" w:rsidRDefault="00D901A4" w:rsidP="00D8660E">
            <w:pPr>
              <w:jc w:val="center"/>
              <w:rPr>
                <w:sz w:val="14"/>
                <w:szCs w:val="14"/>
                <w:lang w:val="ro-RO"/>
              </w:rPr>
            </w:pPr>
          </w:p>
        </w:tc>
        <w:tc>
          <w:tcPr>
            <w:tcW w:w="2552" w:type="dxa"/>
            <w:vAlign w:val="center"/>
          </w:tcPr>
          <w:p w14:paraId="49AD71EA" w14:textId="77777777" w:rsidR="00D901A4" w:rsidRPr="00DE2F20" w:rsidRDefault="00D901A4" w:rsidP="00D8660E">
            <w:pPr>
              <w:rPr>
                <w:sz w:val="14"/>
                <w:szCs w:val="14"/>
                <w:lang w:val="ro-RO"/>
              </w:rPr>
            </w:pPr>
            <w:r w:rsidRPr="00DE2F20">
              <w:rPr>
                <w:sz w:val="14"/>
                <w:szCs w:val="14"/>
                <w:lang w:val="ro-RO"/>
              </w:rPr>
              <w:t>Inginerie chimică</w:t>
            </w:r>
          </w:p>
        </w:tc>
        <w:tc>
          <w:tcPr>
            <w:tcW w:w="1134" w:type="dxa"/>
            <w:vMerge/>
            <w:vAlign w:val="center"/>
          </w:tcPr>
          <w:p w14:paraId="1DF80A35" w14:textId="77777777" w:rsidR="00D901A4" w:rsidRPr="00DE2F20" w:rsidRDefault="00D901A4" w:rsidP="00D8660E">
            <w:pPr>
              <w:tabs>
                <w:tab w:val="left" w:pos="357"/>
              </w:tabs>
              <w:ind w:left="79"/>
              <w:rPr>
                <w:sz w:val="14"/>
                <w:szCs w:val="14"/>
                <w:lang w:val="ro-RO"/>
              </w:rPr>
            </w:pPr>
          </w:p>
        </w:tc>
        <w:tc>
          <w:tcPr>
            <w:tcW w:w="3827" w:type="dxa"/>
            <w:vMerge/>
            <w:vAlign w:val="center"/>
          </w:tcPr>
          <w:p w14:paraId="4FAC51D2" w14:textId="77777777" w:rsidR="00D901A4" w:rsidRPr="00DE2F20" w:rsidRDefault="00D901A4" w:rsidP="00D8660E">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20CBB278" w14:textId="77777777" w:rsidR="00D901A4" w:rsidRPr="00DE2F20" w:rsidRDefault="00D901A4" w:rsidP="00D8660E">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418A5C84" w14:textId="77777777" w:rsidR="00D901A4" w:rsidRPr="00DE2F20" w:rsidRDefault="00D901A4" w:rsidP="00D8660E">
            <w:pPr>
              <w:pStyle w:val="Heading4"/>
              <w:jc w:val="center"/>
              <w:rPr>
                <w:rFonts w:ascii="Times New Roman" w:hAnsi="Times New Roman"/>
                <w:b w:val="0"/>
                <w:sz w:val="18"/>
                <w:szCs w:val="18"/>
                <w:lang w:val="ro-RO"/>
              </w:rPr>
            </w:pPr>
          </w:p>
        </w:tc>
      </w:tr>
      <w:tr w:rsidR="00D901A4" w:rsidRPr="00DE2F20" w14:paraId="7A35EB57" w14:textId="77777777" w:rsidTr="00D8660E">
        <w:trPr>
          <w:cantSplit/>
          <w:trHeight w:val="60"/>
          <w:jc w:val="center"/>
        </w:trPr>
        <w:tc>
          <w:tcPr>
            <w:tcW w:w="1230" w:type="dxa"/>
            <w:vMerge/>
            <w:tcBorders>
              <w:left w:val="thinThickSmallGap" w:sz="24" w:space="0" w:color="auto"/>
            </w:tcBorders>
            <w:vAlign w:val="center"/>
          </w:tcPr>
          <w:p w14:paraId="0E4BCCFB" w14:textId="77777777" w:rsidR="00D901A4" w:rsidRPr="00DE2F20" w:rsidRDefault="00D901A4" w:rsidP="00D8660E">
            <w:pPr>
              <w:jc w:val="center"/>
              <w:rPr>
                <w:bCs/>
                <w:sz w:val="14"/>
                <w:szCs w:val="14"/>
                <w:lang w:val="ro-RO"/>
              </w:rPr>
            </w:pPr>
          </w:p>
        </w:tc>
        <w:tc>
          <w:tcPr>
            <w:tcW w:w="1572" w:type="dxa"/>
            <w:vMerge/>
            <w:tcBorders>
              <w:right w:val="thinThickSmallGap" w:sz="24" w:space="0" w:color="auto"/>
            </w:tcBorders>
            <w:vAlign w:val="center"/>
          </w:tcPr>
          <w:p w14:paraId="0D03725B" w14:textId="77777777" w:rsidR="00D901A4" w:rsidRPr="00DE2F20" w:rsidRDefault="00D901A4" w:rsidP="00D8660E">
            <w:pPr>
              <w:jc w:val="center"/>
              <w:rPr>
                <w:bCs/>
                <w:sz w:val="14"/>
                <w:szCs w:val="14"/>
                <w:lang w:val="ro-RO"/>
              </w:rPr>
            </w:pPr>
          </w:p>
        </w:tc>
        <w:tc>
          <w:tcPr>
            <w:tcW w:w="1275" w:type="dxa"/>
            <w:vMerge/>
            <w:tcBorders>
              <w:left w:val="nil"/>
            </w:tcBorders>
            <w:vAlign w:val="center"/>
          </w:tcPr>
          <w:p w14:paraId="5846D73D" w14:textId="77777777" w:rsidR="00D901A4" w:rsidRPr="00DE2F20" w:rsidRDefault="00D901A4" w:rsidP="00D8660E">
            <w:pPr>
              <w:jc w:val="center"/>
              <w:rPr>
                <w:sz w:val="14"/>
                <w:szCs w:val="14"/>
                <w:lang w:val="ro-RO"/>
              </w:rPr>
            </w:pPr>
          </w:p>
        </w:tc>
        <w:tc>
          <w:tcPr>
            <w:tcW w:w="1276" w:type="dxa"/>
            <w:vMerge/>
            <w:tcBorders>
              <w:left w:val="nil"/>
            </w:tcBorders>
            <w:vAlign w:val="center"/>
          </w:tcPr>
          <w:p w14:paraId="30BC1242" w14:textId="77777777" w:rsidR="00D901A4" w:rsidRPr="00DE2F20" w:rsidRDefault="00D901A4" w:rsidP="00D8660E">
            <w:pPr>
              <w:jc w:val="center"/>
              <w:rPr>
                <w:sz w:val="14"/>
                <w:szCs w:val="14"/>
                <w:lang w:val="ro-RO"/>
              </w:rPr>
            </w:pPr>
          </w:p>
        </w:tc>
        <w:tc>
          <w:tcPr>
            <w:tcW w:w="2552" w:type="dxa"/>
            <w:vAlign w:val="center"/>
          </w:tcPr>
          <w:p w14:paraId="3A153250" w14:textId="77777777" w:rsidR="00D901A4" w:rsidRPr="00DE2F20" w:rsidRDefault="00D901A4" w:rsidP="00D8660E">
            <w:pPr>
              <w:rPr>
                <w:sz w:val="14"/>
                <w:szCs w:val="14"/>
                <w:lang w:val="ro-RO"/>
              </w:rPr>
            </w:pPr>
            <w:r w:rsidRPr="00DE2F20">
              <w:rPr>
                <w:sz w:val="14"/>
                <w:szCs w:val="14"/>
                <w:lang w:val="ro-RO"/>
              </w:rPr>
              <w:t>Inginerie biochimică</w:t>
            </w:r>
          </w:p>
        </w:tc>
        <w:tc>
          <w:tcPr>
            <w:tcW w:w="1134" w:type="dxa"/>
            <w:vMerge/>
            <w:vAlign w:val="center"/>
          </w:tcPr>
          <w:p w14:paraId="5A37F3B6" w14:textId="77777777" w:rsidR="00D901A4" w:rsidRPr="00DE2F20" w:rsidRDefault="00D901A4" w:rsidP="00D8660E">
            <w:pPr>
              <w:tabs>
                <w:tab w:val="left" w:pos="357"/>
              </w:tabs>
              <w:ind w:left="79"/>
              <w:rPr>
                <w:sz w:val="14"/>
                <w:szCs w:val="14"/>
                <w:lang w:val="ro-RO"/>
              </w:rPr>
            </w:pPr>
          </w:p>
        </w:tc>
        <w:tc>
          <w:tcPr>
            <w:tcW w:w="3827" w:type="dxa"/>
            <w:vMerge/>
            <w:vAlign w:val="center"/>
          </w:tcPr>
          <w:p w14:paraId="2F8D865A" w14:textId="77777777" w:rsidR="00D901A4" w:rsidRPr="00DE2F20" w:rsidRDefault="00D901A4" w:rsidP="00D8660E">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6368007D" w14:textId="77777777" w:rsidR="00D901A4" w:rsidRPr="00DE2F20" w:rsidRDefault="00D901A4" w:rsidP="00D8660E">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27E7946D" w14:textId="77777777" w:rsidR="00D901A4" w:rsidRPr="00DE2F20" w:rsidRDefault="00D901A4" w:rsidP="00D8660E">
            <w:pPr>
              <w:pStyle w:val="Heading4"/>
              <w:jc w:val="center"/>
              <w:rPr>
                <w:rFonts w:ascii="Times New Roman" w:hAnsi="Times New Roman"/>
                <w:b w:val="0"/>
                <w:sz w:val="18"/>
                <w:szCs w:val="18"/>
                <w:lang w:val="ro-RO"/>
              </w:rPr>
            </w:pPr>
          </w:p>
        </w:tc>
      </w:tr>
      <w:tr w:rsidR="00D901A4" w:rsidRPr="00DE2F20" w14:paraId="03CE8A58" w14:textId="77777777" w:rsidTr="00D8660E">
        <w:trPr>
          <w:cantSplit/>
          <w:trHeight w:val="60"/>
          <w:jc w:val="center"/>
        </w:trPr>
        <w:tc>
          <w:tcPr>
            <w:tcW w:w="1230" w:type="dxa"/>
            <w:vMerge/>
            <w:tcBorders>
              <w:left w:val="thinThickSmallGap" w:sz="24" w:space="0" w:color="auto"/>
            </w:tcBorders>
            <w:vAlign w:val="center"/>
          </w:tcPr>
          <w:p w14:paraId="01926F55" w14:textId="77777777" w:rsidR="00D901A4" w:rsidRPr="00DE2F20" w:rsidRDefault="00D901A4" w:rsidP="00D8660E">
            <w:pPr>
              <w:jc w:val="center"/>
              <w:rPr>
                <w:bCs/>
                <w:sz w:val="14"/>
                <w:szCs w:val="14"/>
                <w:lang w:val="ro-RO"/>
              </w:rPr>
            </w:pPr>
          </w:p>
        </w:tc>
        <w:tc>
          <w:tcPr>
            <w:tcW w:w="1572" w:type="dxa"/>
            <w:vMerge/>
            <w:tcBorders>
              <w:right w:val="thinThickSmallGap" w:sz="24" w:space="0" w:color="auto"/>
            </w:tcBorders>
            <w:vAlign w:val="center"/>
          </w:tcPr>
          <w:p w14:paraId="69C5B3C4" w14:textId="77777777" w:rsidR="00D901A4" w:rsidRPr="00DE2F20" w:rsidRDefault="00D901A4" w:rsidP="00D8660E">
            <w:pPr>
              <w:jc w:val="center"/>
              <w:rPr>
                <w:bCs/>
                <w:sz w:val="14"/>
                <w:szCs w:val="14"/>
                <w:lang w:val="ro-RO"/>
              </w:rPr>
            </w:pPr>
          </w:p>
        </w:tc>
        <w:tc>
          <w:tcPr>
            <w:tcW w:w="1275" w:type="dxa"/>
            <w:vMerge/>
            <w:tcBorders>
              <w:left w:val="nil"/>
            </w:tcBorders>
            <w:vAlign w:val="center"/>
          </w:tcPr>
          <w:p w14:paraId="608E66A1" w14:textId="77777777" w:rsidR="00D901A4" w:rsidRPr="00DE2F20" w:rsidRDefault="00D901A4" w:rsidP="00D8660E">
            <w:pPr>
              <w:jc w:val="center"/>
              <w:rPr>
                <w:sz w:val="14"/>
                <w:szCs w:val="14"/>
                <w:lang w:val="ro-RO"/>
              </w:rPr>
            </w:pPr>
          </w:p>
        </w:tc>
        <w:tc>
          <w:tcPr>
            <w:tcW w:w="1276" w:type="dxa"/>
            <w:vMerge/>
            <w:tcBorders>
              <w:left w:val="nil"/>
            </w:tcBorders>
            <w:vAlign w:val="center"/>
          </w:tcPr>
          <w:p w14:paraId="52042087" w14:textId="77777777" w:rsidR="00D901A4" w:rsidRPr="00DE2F20" w:rsidRDefault="00D901A4" w:rsidP="00D8660E">
            <w:pPr>
              <w:jc w:val="center"/>
              <w:rPr>
                <w:sz w:val="14"/>
                <w:szCs w:val="14"/>
                <w:lang w:val="ro-RO"/>
              </w:rPr>
            </w:pPr>
          </w:p>
        </w:tc>
        <w:tc>
          <w:tcPr>
            <w:tcW w:w="2552" w:type="dxa"/>
            <w:vAlign w:val="center"/>
          </w:tcPr>
          <w:p w14:paraId="0360C66B" w14:textId="77777777" w:rsidR="00D901A4" w:rsidRPr="00DE2F20" w:rsidRDefault="00D901A4" w:rsidP="00D8660E">
            <w:pPr>
              <w:rPr>
                <w:sz w:val="14"/>
                <w:szCs w:val="14"/>
                <w:lang w:val="ro-RO"/>
              </w:rPr>
            </w:pPr>
            <w:r w:rsidRPr="00DE2F20">
              <w:rPr>
                <w:sz w:val="14"/>
                <w:szCs w:val="14"/>
                <w:lang w:val="ro-RO"/>
              </w:rPr>
              <w:t>Ingineria fabricaţiei hârtiei</w:t>
            </w:r>
          </w:p>
        </w:tc>
        <w:tc>
          <w:tcPr>
            <w:tcW w:w="1134" w:type="dxa"/>
            <w:vMerge/>
            <w:vAlign w:val="center"/>
          </w:tcPr>
          <w:p w14:paraId="32A8B583" w14:textId="77777777" w:rsidR="00D901A4" w:rsidRPr="00DE2F20" w:rsidRDefault="00D901A4" w:rsidP="00D8660E">
            <w:pPr>
              <w:tabs>
                <w:tab w:val="left" w:pos="357"/>
              </w:tabs>
              <w:ind w:left="79"/>
              <w:rPr>
                <w:sz w:val="14"/>
                <w:szCs w:val="14"/>
                <w:lang w:val="ro-RO"/>
              </w:rPr>
            </w:pPr>
          </w:p>
        </w:tc>
        <w:tc>
          <w:tcPr>
            <w:tcW w:w="3827" w:type="dxa"/>
            <w:vMerge/>
            <w:vAlign w:val="center"/>
          </w:tcPr>
          <w:p w14:paraId="0D4836BD" w14:textId="77777777" w:rsidR="00D901A4" w:rsidRPr="00DE2F20" w:rsidRDefault="00D901A4" w:rsidP="00D8660E">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2668A377" w14:textId="77777777" w:rsidR="00D901A4" w:rsidRPr="00DE2F20" w:rsidRDefault="00D901A4" w:rsidP="00D8660E">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1753C58E" w14:textId="77777777" w:rsidR="00D901A4" w:rsidRPr="00DE2F20" w:rsidRDefault="00D901A4" w:rsidP="00D8660E">
            <w:pPr>
              <w:pStyle w:val="Heading4"/>
              <w:jc w:val="center"/>
              <w:rPr>
                <w:rFonts w:ascii="Times New Roman" w:hAnsi="Times New Roman"/>
                <w:b w:val="0"/>
                <w:sz w:val="18"/>
                <w:szCs w:val="18"/>
                <w:lang w:val="ro-RO"/>
              </w:rPr>
            </w:pPr>
          </w:p>
        </w:tc>
      </w:tr>
      <w:tr w:rsidR="00D901A4" w:rsidRPr="00DE2F20" w14:paraId="0F30EE43" w14:textId="77777777" w:rsidTr="00D8660E">
        <w:trPr>
          <w:cantSplit/>
          <w:trHeight w:val="128"/>
          <w:jc w:val="center"/>
        </w:trPr>
        <w:tc>
          <w:tcPr>
            <w:tcW w:w="1230" w:type="dxa"/>
            <w:vMerge/>
            <w:tcBorders>
              <w:left w:val="thinThickSmallGap" w:sz="24" w:space="0" w:color="auto"/>
            </w:tcBorders>
            <w:vAlign w:val="center"/>
          </w:tcPr>
          <w:p w14:paraId="259DF676" w14:textId="77777777" w:rsidR="00D901A4" w:rsidRPr="00DE2F20" w:rsidRDefault="00D901A4" w:rsidP="00D8660E">
            <w:pPr>
              <w:jc w:val="center"/>
              <w:rPr>
                <w:bCs/>
                <w:sz w:val="14"/>
                <w:szCs w:val="14"/>
                <w:lang w:val="ro-RO"/>
              </w:rPr>
            </w:pPr>
          </w:p>
        </w:tc>
        <w:tc>
          <w:tcPr>
            <w:tcW w:w="1572" w:type="dxa"/>
            <w:vMerge/>
            <w:tcBorders>
              <w:right w:val="thinThickSmallGap" w:sz="24" w:space="0" w:color="auto"/>
            </w:tcBorders>
            <w:vAlign w:val="center"/>
          </w:tcPr>
          <w:p w14:paraId="3804D1F4" w14:textId="77777777" w:rsidR="00D901A4" w:rsidRPr="00DE2F20" w:rsidRDefault="00D901A4" w:rsidP="00D8660E">
            <w:pPr>
              <w:jc w:val="center"/>
              <w:rPr>
                <w:bCs/>
                <w:sz w:val="14"/>
                <w:szCs w:val="14"/>
                <w:lang w:val="ro-RO"/>
              </w:rPr>
            </w:pPr>
          </w:p>
        </w:tc>
        <w:tc>
          <w:tcPr>
            <w:tcW w:w="1275" w:type="dxa"/>
            <w:vMerge/>
            <w:tcBorders>
              <w:left w:val="nil"/>
            </w:tcBorders>
            <w:vAlign w:val="center"/>
          </w:tcPr>
          <w:p w14:paraId="2BF74340" w14:textId="77777777" w:rsidR="00D901A4" w:rsidRPr="00DE2F20" w:rsidRDefault="00D901A4" w:rsidP="00D8660E">
            <w:pPr>
              <w:jc w:val="center"/>
              <w:rPr>
                <w:sz w:val="14"/>
                <w:szCs w:val="14"/>
                <w:lang w:val="ro-RO"/>
              </w:rPr>
            </w:pPr>
          </w:p>
        </w:tc>
        <w:tc>
          <w:tcPr>
            <w:tcW w:w="1276" w:type="dxa"/>
            <w:vMerge/>
            <w:tcBorders>
              <w:left w:val="nil"/>
            </w:tcBorders>
            <w:vAlign w:val="center"/>
          </w:tcPr>
          <w:p w14:paraId="47DBBE46" w14:textId="77777777" w:rsidR="00D901A4" w:rsidRPr="00DE2F20" w:rsidRDefault="00D901A4" w:rsidP="00D8660E">
            <w:pPr>
              <w:jc w:val="center"/>
              <w:rPr>
                <w:sz w:val="14"/>
                <w:szCs w:val="14"/>
                <w:lang w:val="ro-RO"/>
              </w:rPr>
            </w:pPr>
          </w:p>
        </w:tc>
        <w:tc>
          <w:tcPr>
            <w:tcW w:w="2552" w:type="dxa"/>
            <w:vAlign w:val="center"/>
          </w:tcPr>
          <w:p w14:paraId="541F5CF8" w14:textId="77777777" w:rsidR="00D901A4" w:rsidRPr="00DE2F20" w:rsidRDefault="00D901A4" w:rsidP="00D8660E">
            <w:pPr>
              <w:rPr>
                <w:sz w:val="14"/>
                <w:szCs w:val="14"/>
                <w:lang w:val="ro-RO"/>
              </w:rPr>
            </w:pPr>
            <w:r w:rsidRPr="00DE2F20">
              <w:rPr>
                <w:sz w:val="14"/>
                <w:szCs w:val="14"/>
                <w:lang w:val="ro-RO"/>
              </w:rPr>
              <w:t>Chimie alimentară şi tehnologii biochimice</w:t>
            </w:r>
          </w:p>
        </w:tc>
        <w:tc>
          <w:tcPr>
            <w:tcW w:w="1134" w:type="dxa"/>
            <w:vMerge/>
            <w:vAlign w:val="center"/>
          </w:tcPr>
          <w:p w14:paraId="523E7241" w14:textId="77777777" w:rsidR="00D901A4" w:rsidRPr="00DE2F20" w:rsidRDefault="00D901A4" w:rsidP="00D8660E">
            <w:pPr>
              <w:tabs>
                <w:tab w:val="left" w:pos="357"/>
              </w:tabs>
              <w:ind w:left="79"/>
              <w:rPr>
                <w:sz w:val="14"/>
                <w:szCs w:val="14"/>
                <w:lang w:val="ro-RO"/>
              </w:rPr>
            </w:pPr>
          </w:p>
        </w:tc>
        <w:tc>
          <w:tcPr>
            <w:tcW w:w="3827" w:type="dxa"/>
            <w:vMerge/>
            <w:vAlign w:val="center"/>
          </w:tcPr>
          <w:p w14:paraId="40B2117D" w14:textId="77777777" w:rsidR="00D901A4" w:rsidRPr="00DE2F20" w:rsidRDefault="00D901A4" w:rsidP="00D8660E">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0A55B524" w14:textId="77777777" w:rsidR="00D901A4" w:rsidRPr="00DE2F20" w:rsidRDefault="00D901A4" w:rsidP="00D8660E">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1512D98F" w14:textId="77777777" w:rsidR="00D901A4" w:rsidRPr="00DE2F20" w:rsidRDefault="00D901A4" w:rsidP="00D8660E">
            <w:pPr>
              <w:pStyle w:val="Heading4"/>
              <w:jc w:val="center"/>
              <w:rPr>
                <w:rFonts w:ascii="Times New Roman" w:hAnsi="Times New Roman"/>
                <w:b w:val="0"/>
                <w:sz w:val="18"/>
                <w:szCs w:val="18"/>
                <w:lang w:val="ro-RO"/>
              </w:rPr>
            </w:pPr>
          </w:p>
        </w:tc>
      </w:tr>
      <w:tr w:rsidR="00D901A4" w:rsidRPr="00DE2F20" w14:paraId="17948EE7" w14:textId="77777777" w:rsidTr="00D8660E">
        <w:trPr>
          <w:cantSplit/>
          <w:trHeight w:val="75"/>
          <w:jc w:val="center"/>
        </w:trPr>
        <w:tc>
          <w:tcPr>
            <w:tcW w:w="1230" w:type="dxa"/>
            <w:vMerge/>
            <w:tcBorders>
              <w:left w:val="thinThickSmallGap" w:sz="24" w:space="0" w:color="auto"/>
            </w:tcBorders>
            <w:vAlign w:val="center"/>
          </w:tcPr>
          <w:p w14:paraId="6331335D" w14:textId="77777777" w:rsidR="00D901A4" w:rsidRPr="00DE2F20" w:rsidRDefault="00D901A4" w:rsidP="00D8660E">
            <w:pPr>
              <w:jc w:val="center"/>
              <w:rPr>
                <w:bCs/>
                <w:sz w:val="14"/>
                <w:szCs w:val="14"/>
                <w:lang w:val="ro-RO"/>
              </w:rPr>
            </w:pPr>
          </w:p>
        </w:tc>
        <w:tc>
          <w:tcPr>
            <w:tcW w:w="1572" w:type="dxa"/>
            <w:vMerge/>
            <w:tcBorders>
              <w:right w:val="thinThickSmallGap" w:sz="24" w:space="0" w:color="auto"/>
            </w:tcBorders>
            <w:vAlign w:val="center"/>
          </w:tcPr>
          <w:p w14:paraId="718C6B5F" w14:textId="77777777" w:rsidR="00D901A4" w:rsidRPr="00DE2F20" w:rsidRDefault="00D901A4" w:rsidP="00D8660E">
            <w:pPr>
              <w:jc w:val="center"/>
              <w:rPr>
                <w:bCs/>
                <w:sz w:val="14"/>
                <w:szCs w:val="14"/>
                <w:lang w:val="ro-RO"/>
              </w:rPr>
            </w:pPr>
          </w:p>
        </w:tc>
        <w:tc>
          <w:tcPr>
            <w:tcW w:w="1275" w:type="dxa"/>
            <w:vMerge/>
            <w:tcBorders>
              <w:left w:val="nil"/>
            </w:tcBorders>
            <w:vAlign w:val="center"/>
          </w:tcPr>
          <w:p w14:paraId="33000DA1" w14:textId="77777777" w:rsidR="00D901A4" w:rsidRPr="00DE2F20" w:rsidRDefault="00D901A4" w:rsidP="00D8660E">
            <w:pPr>
              <w:jc w:val="center"/>
              <w:rPr>
                <w:sz w:val="14"/>
                <w:szCs w:val="14"/>
                <w:lang w:val="ro-RO"/>
              </w:rPr>
            </w:pPr>
          </w:p>
        </w:tc>
        <w:tc>
          <w:tcPr>
            <w:tcW w:w="1276" w:type="dxa"/>
            <w:vMerge/>
            <w:tcBorders>
              <w:left w:val="nil"/>
            </w:tcBorders>
            <w:vAlign w:val="center"/>
          </w:tcPr>
          <w:p w14:paraId="2417A58B" w14:textId="77777777" w:rsidR="00D901A4" w:rsidRPr="00DE2F20" w:rsidRDefault="00D901A4" w:rsidP="00D8660E">
            <w:pPr>
              <w:jc w:val="center"/>
              <w:rPr>
                <w:sz w:val="14"/>
                <w:szCs w:val="14"/>
                <w:lang w:val="ro-RO"/>
              </w:rPr>
            </w:pPr>
          </w:p>
        </w:tc>
        <w:tc>
          <w:tcPr>
            <w:tcW w:w="2552" w:type="dxa"/>
            <w:vAlign w:val="center"/>
          </w:tcPr>
          <w:p w14:paraId="3A3686FC" w14:textId="77777777" w:rsidR="00D901A4" w:rsidRPr="00DE2F20" w:rsidRDefault="00D901A4" w:rsidP="00D8660E">
            <w:pPr>
              <w:rPr>
                <w:sz w:val="14"/>
                <w:szCs w:val="14"/>
                <w:lang w:val="ro-RO"/>
              </w:rPr>
            </w:pPr>
            <w:r w:rsidRPr="00DE2F20">
              <w:rPr>
                <w:sz w:val="14"/>
                <w:szCs w:val="14"/>
                <w:lang w:val="ro-RO"/>
              </w:rPr>
              <w:t>Prelucrarea petrolului şi petrochimie</w:t>
            </w:r>
          </w:p>
        </w:tc>
        <w:tc>
          <w:tcPr>
            <w:tcW w:w="1134" w:type="dxa"/>
            <w:vMerge/>
            <w:vAlign w:val="center"/>
          </w:tcPr>
          <w:p w14:paraId="58E541F2" w14:textId="77777777" w:rsidR="00D901A4" w:rsidRPr="00DE2F20" w:rsidRDefault="00D901A4" w:rsidP="00D8660E">
            <w:pPr>
              <w:tabs>
                <w:tab w:val="left" w:pos="357"/>
              </w:tabs>
              <w:ind w:left="79"/>
              <w:rPr>
                <w:sz w:val="14"/>
                <w:szCs w:val="14"/>
                <w:lang w:val="ro-RO"/>
              </w:rPr>
            </w:pPr>
          </w:p>
        </w:tc>
        <w:tc>
          <w:tcPr>
            <w:tcW w:w="3827" w:type="dxa"/>
            <w:vMerge/>
            <w:vAlign w:val="center"/>
          </w:tcPr>
          <w:p w14:paraId="6E1FB6EE" w14:textId="77777777" w:rsidR="00D901A4" w:rsidRPr="00DE2F20" w:rsidRDefault="00D901A4" w:rsidP="00D8660E">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51B9B661" w14:textId="77777777" w:rsidR="00D901A4" w:rsidRPr="00DE2F20" w:rsidRDefault="00D901A4" w:rsidP="00D8660E">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5C96930F" w14:textId="77777777" w:rsidR="00D901A4" w:rsidRPr="00DE2F20" w:rsidRDefault="00D901A4" w:rsidP="00D8660E">
            <w:pPr>
              <w:pStyle w:val="Heading4"/>
              <w:jc w:val="center"/>
              <w:rPr>
                <w:rFonts w:ascii="Times New Roman" w:hAnsi="Times New Roman"/>
                <w:b w:val="0"/>
                <w:sz w:val="18"/>
                <w:szCs w:val="18"/>
                <w:lang w:val="ro-RO"/>
              </w:rPr>
            </w:pPr>
          </w:p>
        </w:tc>
      </w:tr>
      <w:tr w:rsidR="00D901A4" w:rsidRPr="00DE2F20" w14:paraId="6E16BF99" w14:textId="77777777" w:rsidTr="00D8660E">
        <w:trPr>
          <w:cantSplit/>
          <w:trHeight w:val="279"/>
          <w:jc w:val="center"/>
        </w:trPr>
        <w:tc>
          <w:tcPr>
            <w:tcW w:w="1230" w:type="dxa"/>
            <w:vMerge/>
            <w:tcBorders>
              <w:left w:val="thinThickSmallGap" w:sz="24" w:space="0" w:color="auto"/>
            </w:tcBorders>
            <w:vAlign w:val="center"/>
          </w:tcPr>
          <w:p w14:paraId="393AEF56" w14:textId="77777777" w:rsidR="00D901A4" w:rsidRPr="00DE2F20" w:rsidRDefault="00D901A4" w:rsidP="00D8660E">
            <w:pPr>
              <w:jc w:val="center"/>
              <w:rPr>
                <w:bCs/>
                <w:sz w:val="14"/>
                <w:szCs w:val="14"/>
                <w:lang w:val="ro-RO"/>
              </w:rPr>
            </w:pPr>
          </w:p>
        </w:tc>
        <w:tc>
          <w:tcPr>
            <w:tcW w:w="1572" w:type="dxa"/>
            <w:vMerge/>
            <w:tcBorders>
              <w:right w:val="thinThickSmallGap" w:sz="24" w:space="0" w:color="auto"/>
            </w:tcBorders>
            <w:vAlign w:val="center"/>
          </w:tcPr>
          <w:p w14:paraId="24FC91A8" w14:textId="77777777" w:rsidR="00D901A4" w:rsidRPr="00DE2F20" w:rsidRDefault="00D901A4" w:rsidP="00D8660E">
            <w:pPr>
              <w:jc w:val="center"/>
              <w:rPr>
                <w:bCs/>
                <w:sz w:val="14"/>
                <w:szCs w:val="14"/>
                <w:lang w:val="ro-RO"/>
              </w:rPr>
            </w:pPr>
          </w:p>
        </w:tc>
        <w:tc>
          <w:tcPr>
            <w:tcW w:w="1275" w:type="dxa"/>
            <w:vMerge/>
            <w:tcBorders>
              <w:left w:val="nil"/>
            </w:tcBorders>
            <w:vAlign w:val="center"/>
          </w:tcPr>
          <w:p w14:paraId="086CA497" w14:textId="77777777" w:rsidR="00D901A4" w:rsidRPr="00DE2F20" w:rsidRDefault="00D901A4" w:rsidP="00D8660E">
            <w:pPr>
              <w:jc w:val="center"/>
              <w:rPr>
                <w:sz w:val="14"/>
                <w:szCs w:val="14"/>
                <w:lang w:val="ro-RO"/>
              </w:rPr>
            </w:pPr>
          </w:p>
        </w:tc>
        <w:tc>
          <w:tcPr>
            <w:tcW w:w="1276" w:type="dxa"/>
            <w:vMerge/>
            <w:tcBorders>
              <w:left w:val="nil"/>
            </w:tcBorders>
            <w:vAlign w:val="center"/>
          </w:tcPr>
          <w:p w14:paraId="4AF2DE11" w14:textId="77777777" w:rsidR="00D901A4" w:rsidRPr="00DE2F20" w:rsidRDefault="00D901A4" w:rsidP="00D8660E">
            <w:pPr>
              <w:jc w:val="center"/>
              <w:rPr>
                <w:sz w:val="14"/>
                <w:szCs w:val="14"/>
                <w:lang w:val="ro-RO"/>
              </w:rPr>
            </w:pPr>
          </w:p>
        </w:tc>
        <w:tc>
          <w:tcPr>
            <w:tcW w:w="2552" w:type="dxa"/>
            <w:vAlign w:val="center"/>
          </w:tcPr>
          <w:p w14:paraId="623E0844" w14:textId="77777777" w:rsidR="00D901A4" w:rsidRPr="00DE2F20" w:rsidRDefault="00D901A4" w:rsidP="00D8660E">
            <w:pPr>
              <w:rPr>
                <w:sz w:val="14"/>
                <w:szCs w:val="14"/>
                <w:lang w:val="ro-RO"/>
              </w:rPr>
            </w:pPr>
            <w:r w:rsidRPr="00DE2F20">
              <w:rPr>
                <w:sz w:val="14"/>
                <w:szCs w:val="14"/>
                <w:lang w:val="ro-RO"/>
              </w:rPr>
              <w:t>Ingineria prelucrării materialelor polimerice, textile şi compozite</w:t>
            </w:r>
          </w:p>
        </w:tc>
        <w:tc>
          <w:tcPr>
            <w:tcW w:w="1134" w:type="dxa"/>
            <w:vMerge/>
            <w:vAlign w:val="center"/>
          </w:tcPr>
          <w:p w14:paraId="00D00D98" w14:textId="77777777" w:rsidR="00D901A4" w:rsidRPr="00DE2F20" w:rsidRDefault="00D901A4" w:rsidP="00D8660E">
            <w:pPr>
              <w:tabs>
                <w:tab w:val="left" w:pos="357"/>
              </w:tabs>
              <w:ind w:left="79"/>
              <w:rPr>
                <w:sz w:val="14"/>
                <w:szCs w:val="14"/>
                <w:lang w:val="ro-RO"/>
              </w:rPr>
            </w:pPr>
          </w:p>
        </w:tc>
        <w:tc>
          <w:tcPr>
            <w:tcW w:w="3827" w:type="dxa"/>
            <w:vMerge/>
            <w:vAlign w:val="center"/>
          </w:tcPr>
          <w:p w14:paraId="48A6417B" w14:textId="77777777" w:rsidR="00D901A4" w:rsidRPr="00DE2F20" w:rsidRDefault="00D901A4" w:rsidP="00D8660E">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2D2AED8B" w14:textId="77777777" w:rsidR="00D901A4" w:rsidRPr="00DE2F20" w:rsidRDefault="00D901A4" w:rsidP="00D8660E">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62E7B4FA" w14:textId="77777777" w:rsidR="00D901A4" w:rsidRPr="00DE2F20" w:rsidRDefault="00D901A4" w:rsidP="00D8660E">
            <w:pPr>
              <w:pStyle w:val="Heading4"/>
              <w:jc w:val="center"/>
              <w:rPr>
                <w:rFonts w:ascii="Times New Roman" w:hAnsi="Times New Roman"/>
                <w:b w:val="0"/>
                <w:sz w:val="18"/>
                <w:szCs w:val="18"/>
                <w:lang w:val="ro-RO"/>
              </w:rPr>
            </w:pPr>
          </w:p>
        </w:tc>
      </w:tr>
      <w:tr w:rsidR="00D901A4" w:rsidRPr="00DE2F20" w14:paraId="5BECC4C9" w14:textId="77777777" w:rsidTr="00D8660E">
        <w:trPr>
          <w:cantSplit/>
          <w:trHeight w:val="145"/>
          <w:jc w:val="center"/>
        </w:trPr>
        <w:tc>
          <w:tcPr>
            <w:tcW w:w="1230" w:type="dxa"/>
            <w:vMerge/>
            <w:tcBorders>
              <w:left w:val="thinThickSmallGap" w:sz="24" w:space="0" w:color="auto"/>
            </w:tcBorders>
            <w:vAlign w:val="center"/>
          </w:tcPr>
          <w:p w14:paraId="79C1362E" w14:textId="77777777" w:rsidR="00D901A4" w:rsidRPr="00DE2F20" w:rsidRDefault="00D901A4" w:rsidP="00D8660E">
            <w:pPr>
              <w:jc w:val="center"/>
              <w:rPr>
                <w:bCs/>
                <w:sz w:val="14"/>
                <w:szCs w:val="14"/>
                <w:lang w:val="ro-RO"/>
              </w:rPr>
            </w:pPr>
          </w:p>
        </w:tc>
        <w:tc>
          <w:tcPr>
            <w:tcW w:w="1572" w:type="dxa"/>
            <w:vMerge/>
            <w:tcBorders>
              <w:right w:val="thinThickSmallGap" w:sz="24" w:space="0" w:color="auto"/>
            </w:tcBorders>
            <w:vAlign w:val="center"/>
          </w:tcPr>
          <w:p w14:paraId="04488E9B" w14:textId="77777777" w:rsidR="00D901A4" w:rsidRPr="00DE2F20" w:rsidRDefault="00D901A4" w:rsidP="00D8660E">
            <w:pPr>
              <w:jc w:val="center"/>
              <w:rPr>
                <w:bCs/>
                <w:sz w:val="14"/>
                <w:szCs w:val="14"/>
                <w:lang w:val="ro-RO"/>
              </w:rPr>
            </w:pPr>
          </w:p>
        </w:tc>
        <w:tc>
          <w:tcPr>
            <w:tcW w:w="1275" w:type="dxa"/>
            <w:vMerge/>
            <w:tcBorders>
              <w:left w:val="nil"/>
            </w:tcBorders>
            <w:vAlign w:val="center"/>
          </w:tcPr>
          <w:p w14:paraId="6E938894" w14:textId="77777777" w:rsidR="00D901A4" w:rsidRPr="00DE2F20" w:rsidRDefault="00D901A4" w:rsidP="00D8660E">
            <w:pPr>
              <w:jc w:val="center"/>
              <w:rPr>
                <w:sz w:val="14"/>
                <w:szCs w:val="14"/>
                <w:lang w:val="ro-RO"/>
              </w:rPr>
            </w:pPr>
          </w:p>
        </w:tc>
        <w:tc>
          <w:tcPr>
            <w:tcW w:w="1276" w:type="dxa"/>
            <w:vMerge/>
            <w:tcBorders>
              <w:left w:val="nil"/>
            </w:tcBorders>
            <w:vAlign w:val="center"/>
          </w:tcPr>
          <w:p w14:paraId="2CEB7F6B" w14:textId="77777777" w:rsidR="00D901A4" w:rsidRPr="00DE2F20" w:rsidRDefault="00D901A4" w:rsidP="00D8660E">
            <w:pPr>
              <w:jc w:val="center"/>
              <w:rPr>
                <w:sz w:val="14"/>
                <w:szCs w:val="14"/>
                <w:lang w:val="ro-RO"/>
              </w:rPr>
            </w:pPr>
          </w:p>
        </w:tc>
        <w:tc>
          <w:tcPr>
            <w:tcW w:w="2552" w:type="dxa"/>
            <w:vAlign w:val="center"/>
          </w:tcPr>
          <w:p w14:paraId="6183E3D7" w14:textId="77777777" w:rsidR="00D901A4" w:rsidRPr="00DE2F20" w:rsidRDefault="00D901A4" w:rsidP="00D8660E">
            <w:pPr>
              <w:pStyle w:val="Default"/>
              <w:rPr>
                <w:color w:val="auto"/>
                <w:sz w:val="14"/>
                <w:szCs w:val="14"/>
              </w:rPr>
            </w:pPr>
            <w:r w:rsidRPr="00DE2F20">
              <w:rPr>
                <w:color w:val="auto"/>
                <w:sz w:val="14"/>
                <w:szCs w:val="14"/>
              </w:rPr>
              <w:t xml:space="preserve">Extracte şi aditivi naturali alimentari </w:t>
            </w:r>
          </w:p>
        </w:tc>
        <w:tc>
          <w:tcPr>
            <w:tcW w:w="1134" w:type="dxa"/>
            <w:vMerge/>
            <w:vAlign w:val="center"/>
          </w:tcPr>
          <w:p w14:paraId="1BC8A33F" w14:textId="77777777" w:rsidR="00D901A4" w:rsidRPr="00DE2F20" w:rsidRDefault="00D901A4" w:rsidP="00D8660E">
            <w:pPr>
              <w:tabs>
                <w:tab w:val="left" w:pos="357"/>
              </w:tabs>
              <w:ind w:left="79"/>
              <w:rPr>
                <w:sz w:val="14"/>
                <w:szCs w:val="14"/>
                <w:lang w:val="ro-RO"/>
              </w:rPr>
            </w:pPr>
          </w:p>
        </w:tc>
        <w:tc>
          <w:tcPr>
            <w:tcW w:w="3827" w:type="dxa"/>
            <w:vMerge/>
            <w:vAlign w:val="center"/>
          </w:tcPr>
          <w:p w14:paraId="7B2B7030" w14:textId="77777777" w:rsidR="00D901A4" w:rsidRPr="00DE2F20" w:rsidRDefault="00D901A4" w:rsidP="00D8660E">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4C7BEC81" w14:textId="77777777" w:rsidR="00D901A4" w:rsidRPr="00DE2F20" w:rsidRDefault="00D901A4" w:rsidP="00D8660E">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492CEF7F" w14:textId="77777777" w:rsidR="00D901A4" w:rsidRPr="00DE2F20" w:rsidRDefault="00D901A4" w:rsidP="00D8660E">
            <w:pPr>
              <w:pStyle w:val="Heading4"/>
              <w:jc w:val="center"/>
              <w:rPr>
                <w:rFonts w:ascii="Times New Roman" w:hAnsi="Times New Roman"/>
                <w:b w:val="0"/>
                <w:sz w:val="18"/>
                <w:szCs w:val="18"/>
                <w:lang w:val="ro-RO"/>
              </w:rPr>
            </w:pPr>
          </w:p>
        </w:tc>
      </w:tr>
      <w:tr w:rsidR="00D901A4" w:rsidRPr="00DE2F20" w14:paraId="4432573E" w14:textId="77777777" w:rsidTr="00D8660E">
        <w:trPr>
          <w:cantSplit/>
          <w:trHeight w:val="279"/>
          <w:jc w:val="center"/>
        </w:trPr>
        <w:tc>
          <w:tcPr>
            <w:tcW w:w="1230" w:type="dxa"/>
            <w:vMerge/>
            <w:tcBorders>
              <w:left w:val="thinThickSmallGap" w:sz="24" w:space="0" w:color="auto"/>
            </w:tcBorders>
            <w:vAlign w:val="center"/>
          </w:tcPr>
          <w:p w14:paraId="25463135" w14:textId="77777777" w:rsidR="00D901A4" w:rsidRPr="00DE2F20" w:rsidRDefault="00D901A4" w:rsidP="00D8660E">
            <w:pPr>
              <w:jc w:val="center"/>
              <w:rPr>
                <w:bCs/>
                <w:sz w:val="14"/>
                <w:szCs w:val="14"/>
                <w:lang w:val="ro-RO"/>
              </w:rPr>
            </w:pPr>
          </w:p>
        </w:tc>
        <w:tc>
          <w:tcPr>
            <w:tcW w:w="1572" w:type="dxa"/>
            <w:vMerge/>
            <w:tcBorders>
              <w:right w:val="thinThickSmallGap" w:sz="24" w:space="0" w:color="auto"/>
            </w:tcBorders>
            <w:vAlign w:val="center"/>
          </w:tcPr>
          <w:p w14:paraId="10DA7E19" w14:textId="77777777" w:rsidR="00D901A4" w:rsidRPr="00DE2F20" w:rsidRDefault="00D901A4" w:rsidP="00D8660E">
            <w:pPr>
              <w:jc w:val="center"/>
              <w:rPr>
                <w:bCs/>
                <w:sz w:val="14"/>
                <w:szCs w:val="14"/>
                <w:lang w:val="ro-RO"/>
              </w:rPr>
            </w:pPr>
          </w:p>
        </w:tc>
        <w:tc>
          <w:tcPr>
            <w:tcW w:w="1275" w:type="dxa"/>
            <w:vMerge/>
            <w:tcBorders>
              <w:left w:val="nil"/>
            </w:tcBorders>
            <w:vAlign w:val="center"/>
          </w:tcPr>
          <w:p w14:paraId="29242F45" w14:textId="77777777" w:rsidR="00D901A4" w:rsidRPr="00DE2F20" w:rsidRDefault="00D901A4" w:rsidP="00D8660E">
            <w:pPr>
              <w:jc w:val="center"/>
              <w:rPr>
                <w:sz w:val="14"/>
                <w:szCs w:val="14"/>
                <w:lang w:val="ro-RO"/>
              </w:rPr>
            </w:pPr>
          </w:p>
        </w:tc>
        <w:tc>
          <w:tcPr>
            <w:tcW w:w="1276" w:type="dxa"/>
            <w:vMerge/>
            <w:tcBorders>
              <w:left w:val="nil"/>
            </w:tcBorders>
            <w:vAlign w:val="center"/>
          </w:tcPr>
          <w:p w14:paraId="6C3627A8" w14:textId="77777777" w:rsidR="00D901A4" w:rsidRPr="00DE2F20" w:rsidRDefault="00D901A4" w:rsidP="00D8660E">
            <w:pPr>
              <w:jc w:val="center"/>
              <w:rPr>
                <w:sz w:val="14"/>
                <w:szCs w:val="14"/>
                <w:lang w:val="ro-RO"/>
              </w:rPr>
            </w:pPr>
          </w:p>
        </w:tc>
        <w:tc>
          <w:tcPr>
            <w:tcW w:w="2552" w:type="dxa"/>
            <w:vAlign w:val="center"/>
          </w:tcPr>
          <w:p w14:paraId="749C3DB5" w14:textId="77777777" w:rsidR="00D901A4" w:rsidRPr="00DE2F20" w:rsidRDefault="00D901A4" w:rsidP="00D8660E">
            <w:pPr>
              <w:pStyle w:val="Default"/>
              <w:rPr>
                <w:color w:val="auto"/>
                <w:sz w:val="14"/>
                <w:szCs w:val="14"/>
              </w:rPr>
            </w:pPr>
            <w:r w:rsidRPr="00DE2F20">
              <w:rPr>
                <w:color w:val="auto"/>
                <w:sz w:val="14"/>
                <w:szCs w:val="14"/>
              </w:rPr>
              <w:t xml:space="preserve">Controlul şi expertiza produselor alimentare </w:t>
            </w:r>
          </w:p>
        </w:tc>
        <w:tc>
          <w:tcPr>
            <w:tcW w:w="1134" w:type="dxa"/>
            <w:vMerge/>
            <w:vAlign w:val="center"/>
          </w:tcPr>
          <w:p w14:paraId="28F83554" w14:textId="77777777" w:rsidR="00D901A4" w:rsidRPr="00DE2F20" w:rsidRDefault="00D901A4" w:rsidP="00D8660E">
            <w:pPr>
              <w:tabs>
                <w:tab w:val="left" w:pos="357"/>
              </w:tabs>
              <w:ind w:left="79"/>
              <w:rPr>
                <w:sz w:val="14"/>
                <w:szCs w:val="14"/>
                <w:lang w:val="ro-RO"/>
              </w:rPr>
            </w:pPr>
          </w:p>
        </w:tc>
        <w:tc>
          <w:tcPr>
            <w:tcW w:w="3827" w:type="dxa"/>
            <w:vMerge/>
            <w:vAlign w:val="center"/>
          </w:tcPr>
          <w:p w14:paraId="552292A2" w14:textId="77777777" w:rsidR="00D901A4" w:rsidRPr="00DE2F20" w:rsidRDefault="00D901A4" w:rsidP="00D8660E">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2A6036C1" w14:textId="77777777" w:rsidR="00D901A4" w:rsidRPr="00DE2F20" w:rsidRDefault="00D901A4" w:rsidP="00D8660E">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48216527" w14:textId="77777777" w:rsidR="00D901A4" w:rsidRPr="00DE2F20" w:rsidRDefault="00D901A4" w:rsidP="00D8660E">
            <w:pPr>
              <w:pStyle w:val="Heading4"/>
              <w:jc w:val="center"/>
              <w:rPr>
                <w:rFonts w:ascii="Times New Roman" w:hAnsi="Times New Roman"/>
                <w:b w:val="0"/>
                <w:sz w:val="18"/>
                <w:szCs w:val="18"/>
                <w:lang w:val="ro-RO"/>
              </w:rPr>
            </w:pPr>
          </w:p>
        </w:tc>
      </w:tr>
      <w:tr w:rsidR="00D901A4" w:rsidRPr="00DE2F20" w14:paraId="55FB36B1" w14:textId="77777777" w:rsidTr="00D8660E">
        <w:trPr>
          <w:cantSplit/>
          <w:trHeight w:val="279"/>
          <w:jc w:val="center"/>
        </w:trPr>
        <w:tc>
          <w:tcPr>
            <w:tcW w:w="1230" w:type="dxa"/>
            <w:vMerge/>
            <w:tcBorders>
              <w:left w:val="thinThickSmallGap" w:sz="24" w:space="0" w:color="auto"/>
            </w:tcBorders>
            <w:vAlign w:val="center"/>
          </w:tcPr>
          <w:p w14:paraId="5A49C9B4" w14:textId="77777777" w:rsidR="00D901A4" w:rsidRPr="00DE2F20" w:rsidRDefault="00D901A4" w:rsidP="00D8660E">
            <w:pPr>
              <w:jc w:val="center"/>
              <w:rPr>
                <w:bCs/>
                <w:sz w:val="14"/>
                <w:szCs w:val="14"/>
                <w:lang w:val="ro-RO"/>
              </w:rPr>
            </w:pPr>
          </w:p>
        </w:tc>
        <w:tc>
          <w:tcPr>
            <w:tcW w:w="1572" w:type="dxa"/>
            <w:vMerge/>
            <w:tcBorders>
              <w:right w:val="thinThickSmallGap" w:sz="24" w:space="0" w:color="auto"/>
            </w:tcBorders>
            <w:vAlign w:val="center"/>
          </w:tcPr>
          <w:p w14:paraId="5BCBD29C" w14:textId="77777777" w:rsidR="00D901A4" w:rsidRPr="00DE2F20" w:rsidRDefault="00D901A4" w:rsidP="00D8660E">
            <w:pPr>
              <w:jc w:val="center"/>
              <w:rPr>
                <w:bCs/>
                <w:sz w:val="14"/>
                <w:szCs w:val="14"/>
                <w:lang w:val="ro-RO"/>
              </w:rPr>
            </w:pPr>
          </w:p>
        </w:tc>
        <w:tc>
          <w:tcPr>
            <w:tcW w:w="1275" w:type="dxa"/>
            <w:vMerge/>
            <w:tcBorders>
              <w:left w:val="nil"/>
            </w:tcBorders>
            <w:vAlign w:val="center"/>
          </w:tcPr>
          <w:p w14:paraId="355B8ACE" w14:textId="77777777" w:rsidR="00D901A4" w:rsidRPr="00DE2F20" w:rsidRDefault="00D901A4" w:rsidP="00D8660E">
            <w:pPr>
              <w:jc w:val="center"/>
              <w:rPr>
                <w:sz w:val="14"/>
                <w:szCs w:val="14"/>
                <w:lang w:val="ro-RO"/>
              </w:rPr>
            </w:pPr>
          </w:p>
        </w:tc>
        <w:tc>
          <w:tcPr>
            <w:tcW w:w="1276" w:type="dxa"/>
            <w:vMerge/>
            <w:tcBorders>
              <w:left w:val="nil"/>
            </w:tcBorders>
            <w:vAlign w:val="center"/>
          </w:tcPr>
          <w:p w14:paraId="13E8DC67" w14:textId="77777777" w:rsidR="00D901A4" w:rsidRPr="00DE2F20" w:rsidRDefault="00D901A4" w:rsidP="00D8660E">
            <w:pPr>
              <w:jc w:val="center"/>
              <w:rPr>
                <w:sz w:val="14"/>
                <w:szCs w:val="14"/>
                <w:lang w:val="ro-RO"/>
              </w:rPr>
            </w:pPr>
          </w:p>
        </w:tc>
        <w:tc>
          <w:tcPr>
            <w:tcW w:w="2552" w:type="dxa"/>
            <w:vAlign w:val="center"/>
          </w:tcPr>
          <w:p w14:paraId="675C0D8B" w14:textId="77777777" w:rsidR="00D901A4" w:rsidRPr="00DE2F20" w:rsidRDefault="00D901A4" w:rsidP="00D8660E">
            <w:pPr>
              <w:pStyle w:val="Default"/>
              <w:rPr>
                <w:color w:val="auto"/>
                <w:sz w:val="14"/>
                <w:szCs w:val="14"/>
              </w:rPr>
            </w:pPr>
            <w:r w:rsidRPr="00DE2F20">
              <w:rPr>
                <w:color w:val="auto"/>
                <w:sz w:val="14"/>
                <w:szCs w:val="14"/>
              </w:rPr>
              <w:t xml:space="preserve">Controlul şi securitatea produselor alimentare </w:t>
            </w:r>
          </w:p>
        </w:tc>
        <w:tc>
          <w:tcPr>
            <w:tcW w:w="1134" w:type="dxa"/>
            <w:vMerge/>
            <w:vAlign w:val="center"/>
          </w:tcPr>
          <w:p w14:paraId="51807B31" w14:textId="77777777" w:rsidR="00D901A4" w:rsidRPr="00DE2F20" w:rsidRDefault="00D901A4" w:rsidP="00D8660E">
            <w:pPr>
              <w:tabs>
                <w:tab w:val="left" w:pos="357"/>
              </w:tabs>
              <w:ind w:left="79"/>
              <w:rPr>
                <w:sz w:val="14"/>
                <w:szCs w:val="14"/>
                <w:lang w:val="ro-RO"/>
              </w:rPr>
            </w:pPr>
          </w:p>
        </w:tc>
        <w:tc>
          <w:tcPr>
            <w:tcW w:w="3827" w:type="dxa"/>
            <w:vMerge/>
            <w:vAlign w:val="center"/>
          </w:tcPr>
          <w:p w14:paraId="4902DDA4" w14:textId="77777777" w:rsidR="00D901A4" w:rsidRPr="00DE2F20" w:rsidRDefault="00D901A4" w:rsidP="00D8660E">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0DFDCA6D" w14:textId="77777777" w:rsidR="00D901A4" w:rsidRPr="00DE2F20" w:rsidRDefault="00D901A4" w:rsidP="00D8660E">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5C4B7603" w14:textId="77777777" w:rsidR="00D901A4" w:rsidRPr="00DE2F20" w:rsidRDefault="00D901A4" w:rsidP="00D8660E">
            <w:pPr>
              <w:pStyle w:val="Heading4"/>
              <w:jc w:val="center"/>
              <w:rPr>
                <w:rFonts w:ascii="Times New Roman" w:hAnsi="Times New Roman"/>
                <w:b w:val="0"/>
                <w:sz w:val="18"/>
                <w:szCs w:val="18"/>
                <w:lang w:val="ro-RO"/>
              </w:rPr>
            </w:pPr>
          </w:p>
        </w:tc>
      </w:tr>
      <w:tr w:rsidR="00D901A4" w:rsidRPr="00DE2F20" w14:paraId="3ACE06D3" w14:textId="77777777" w:rsidTr="00D8660E">
        <w:trPr>
          <w:cantSplit/>
          <w:trHeight w:val="279"/>
          <w:jc w:val="center"/>
        </w:trPr>
        <w:tc>
          <w:tcPr>
            <w:tcW w:w="1230" w:type="dxa"/>
            <w:vMerge/>
            <w:tcBorders>
              <w:left w:val="thinThickSmallGap" w:sz="24" w:space="0" w:color="auto"/>
            </w:tcBorders>
            <w:vAlign w:val="center"/>
          </w:tcPr>
          <w:p w14:paraId="216E09D5" w14:textId="77777777" w:rsidR="00D901A4" w:rsidRPr="00DE2F20" w:rsidRDefault="00D901A4" w:rsidP="00D8660E">
            <w:pPr>
              <w:jc w:val="center"/>
              <w:rPr>
                <w:bCs/>
                <w:sz w:val="14"/>
                <w:szCs w:val="14"/>
                <w:lang w:val="ro-RO"/>
              </w:rPr>
            </w:pPr>
          </w:p>
        </w:tc>
        <w:tc>
          <w:tcPr>
            <w:tcW w:w="1572" w:type="dxa"/>
            <w:vMerge/>
            <w:tcBorders>
              <w:right w:val="thinThickSmallGap" w:sz="24" w:space="0" w:color="auto"/>
            </w:tcBorders>
            <w:vAlign w:val="center"/>
          </w:tcPr>
          <w:p w14:paraId="157BE894" w14:textId="77777777" w:rsidR="00D901A4" w:rsidRPr="00DE2F20" w:rsidRDefault="00D901A4" w:rsidP="00D8660E">
            <w:pPr>
              <w:jc w:val="center"/>
              <w:rPr>
                <w:bCs/>
                <w:sz w:val="14"/>
                <w:szCs w:val="14"/>
                <w:lang w:val="ro-RO"/>
              </w:rPr>
            </w:pPr>
          </w:p>
        </w:tc>
        <w:tc>
          <w:tcPr>
            <w:tcW w:w="1275" w:type="dxa"/>
            <w:vMerge/>
            <w:tcBorders>
              <w:left w:val="nil"/>
            </w:tcBorders>
            <w:vAlign w:val="center"/>
          </w:tcPr>
          <w:p w14:paraId="4D963215" w14:textId="77777777" w:rsidR="00D901A4" w:rsidRPr="00DE2F20" w:rsidRDefault="00D901A4" w:rsidP="00D8660E">
            <w:pPr>
              <w:jc w:val="center"/>
              <w:rPr>
                <w:sz w:val="14"/>
                <w:szCs w:val="14"/>
                <w:lang w:val="ro-RO"/>
              </w:rPr>
            </w:pPr>
          </w:p>
        </w:tc>
        <w:tc>
          <w:tcPr>
            <w:tcW w:w="1276" w:type="dxa"/>
            <w:vMerge w:val="restart"/>
            <w:tcBorders>
              <w:left w:val="nil"/>
            </w:tcBorders>
            <w:vAlign w:val="center"/>
          </w:tcPr>
          <w:p w14:paraId="160C31F0" w14:textId="77777777" w:rsidR="00D901A4" w:rsidRPr="00DE2F20" w:rsidRDefault="00D901A4" w:rsidP="00D8660E">
            <w:pPr>
              <w:jc w:val="center"/>
              <w:rPr>
                <w:sz w:val="14"/>
                <w:szCs w:val="14"/>
                <w:lang w:val="ro-RO"/>
              </w:rPr>
            </w:pPr>
            <w:r w:rsidRPr="00DE2F20">
              <w:rPr>
                <w:sz w:val="14"/>
                <w:szCs w:val="14"/>
                <w:lang w:val="ro-RO"/>
              </w:rPr>
              <w:t>INGINERIA MEDIULUI</w:t>
            </w:r>
          </w:p>
        </w:tc>
        <w:tc>
          <w:tcPr>
            <w:tcW w:w="2552" w:type="dxa"/>
            <w:vAlign w:val="center"/>
          </w:tcPr>
          <w:p w14:paraId="6CE483A6" w14:textId="77777777" w:rsidR="00D901A4" w:rsidRPr="00DE2F20" w:rsidRDefault="00D901A4" w:rsidP="00D8660E">
            <w:pPr>
              <w:pStyle w:val="Default"/>
              <w:rPr>
                <w:color w:val="auto"/>
                <w:sz w:val="14"/>
                <w:szCs w:val="14"/>
              </w:rPr>
            </w:pPr>
            <w:r w:rsidRPr="00DE2F20">
              <w:rPr>
                <w:color w:val="auto"/>
                <w:sz w:val="14"/>
                <w:szCs w:val="14"/>
              </w:rPr>
              <w:t xml:space="preserve">Ingineria şi protecţia mediului în industria chimică şi petrochimică       </w:t>
            </w:r>
          </w:p>
        </w:tc>
        <w:tc>
          <w:tcPr>
            <w:tcW w:w="1134" w:type="dxa"/>
            <w:vMerge/>
            <w:vAlign w:val="center"/>
          </w:tcPr>
          <w:p w14:paraId="159B71BE" w14:textId="77777777" w:rsidR="00D901A4" w:rsidRPr="00DE2F20" w:rsidRDefault="00D901A4" w:rsidP="00D8660E">
            <w:pPr>
              <w:tabs>
                <w:tab w:val="left" w:pos="357"/>
              </w:tabs>
              <w:ind w:left="79"/>
              <w:rPr>
                <w:sz w:val="14"/>
                <w:szCs w:val="14"/>
                <w:lang w:val="ro-RO"/>
              </w:rPr>
            </w:pPr>
          </w:p>
        </w:tc>
        <w:tc>
          <w:tcPr>
            <w:tcW w:w="3827" w:type="dxa"/>
            <w:vMerge/>
            <w:vAlign w:val="center"/>
          </w:tcPr>
          <w:p w14:paraId="07673203" w14:textId="77777777" w:rsidR="00D901A4" w:rsidRPr="00DE2F20" w:rsidRDefault="00D901A4" w:rsidP="00D8660E">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1CF6421B" w14:textId="77777777" w:rsidR="00D901A4" w:rsidRPr="00DE2F20" w:rsidRDefault="00D901A4" w:rsidP="00D8660E">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2E52D54F" w14:textId="77777777" w:rsidR="00D901A4" w:rsidRPr="00DE2F20" w:rsidRDefault="00D901A4" w:rsidP="00D8660E">
            <w:pPr>
              <w:pStyle w:val="Heading4"/>
              <w:jc w:val="center"/>
              <w:rPr>
                <w:rFonts w:ascii="Times New Roman" w:hAnsi="Times New Roman"/>
                <w:b w:val="0"/>
                <w:sz w:val="18"/>
                <w:szCs w:val="18"/>
                <w:lang w:val="ro-RO"/>
              </w:rPr>
            </w:pPr>
          </w:p>
        </w:tc>
      </w:tr>
      <w:tr w:rsidR="00D901A4" w:rsidRPr="00DE2F20" w14:paraId="400FC2A3" w14:textId="77777777" w:rsidTr="00D8660E">
        <w:trPr>
          <w:cantSplit/>
          <w:trHeight w:val="136"/>
          <w:jc w:val="center"/>
        </w:trPr>
        <w:tc>
          <w:tcPr>
            <w:tcW w:w="1230" w:type="dxa"/>
            <w:vMerge/>
            <w:tcBorders>
              <w:left w:val="thinThickSmallGap" w:sz="24" w:space="0" w:color="auto"/>
            </w:tcBorders>
            <w:vAlign w:val="center"/>
          </w:tcPr>
          <w:p w14:paraId="0CE89F4D" w14:textId="77777777" w:rsidR="00D901A4" w:rsidRPr="00DE2F20" w:rsidRDefault="00D901A4" w:rsidP="00D8660E">
            <w:pPr>
              <w:jc w:val="center"/>
              <w:rPr>
                <w:bCs/>
                <w:sz w:val="14"/>
                <w:szCs w:val="14"/>
                <w:lang w:val="ro-RO"/>
              </w:rPr>
            </w:pPr>
          </w:p>
        </w:tc>
        <w:tc>
          <w:tcPr>
            <w:tcW w:w="1572" w:type="dxa"/>
            <w:vMerge/>
            <w:tcBorders>
              <w:right w:val="thinThickSmallGap" w:sz="24" w:space="0" w:color="auto"/>
            </w:tcBorders>
            <w:vAlign w:val="center"/>
          </w:tcPr>
          <w:p w14:paraId="53340DDC" w14:textId="77777777" w:rsidR="00D901A4" w:rsidRPr="00DE2F20" w:rsidRDefault="00D901A4" w:rsidP="00D8660E">
            <w:pPr>
              <w:jc w:val="center"/>
              <w:rPr>
                <w:bCs/>
                <w:sz w:val="14"/>
                <w:szCs w:val="14"/>
                <w:lang w:val="ro-RO"/>
              </w:rPr>
            </w:pPr>
          </w:p>
        </w:tc>
        <w:tc>
          <w:tcPr>
            <w:tcW w:w="1275" w:type="dxa"/>
            <w:vMerge/>
            <w:tcBorders>
              <w:left w:val="nil"/>
            </w:tcBorders>
            <w:vAlign w:val="center"/>
          </w:tcPr>
          <w:p w14:paraId="0F04964E" w14:textId="77777777" w:rsidR="00D901A4" w:rsidRPr="00DE2F20" w:rsidRDefault="00D901A4" w:rsidP="00D8660E">
            <w:pPr>
              <w:jc w:val="center"/>
              <w:rPr>
                <w:sz w:val="14"/>
                <w:szCs w:val="14"/>
                <w:lang w:val="ro-RO"/>
              </w:rPr>
            </w:pPr>
          </w:p>
        </w:tc>
        <w:tc>
          <w:tcPr>
            <w:tcW w:w="1276" w:type="dxa"/>
            <w:vMerge/>
            <w:tcBorders>
              <w:left w:val="nil"/>
            </w:tcBorders>
            <w:vAlign w:val="center"/>
          </w:tcPr>
          <w:p w14:paraId="3E06D899" w14:textId="77777777" w:rsidR="00D901A4" w:rsidRPr="00DE2F20" w:rsidRDefault="00D901A4" w:rsidP="00D8660E">
            <w:pPr>
              <w:jc w:val="center"/>
              <w:rPr>
                <w:sz w:val="14"/>
                <w:szCs w:val="14"/>
                <w:lang w:val="ro-RO"/>
              </w:rPr>
            </w:pPr>
          </w:p>
        </w:tc>
        <w:tc>
          <w:tcPr>
            <w:tcW w:w="2552" w:type="dxa"/>
            <w:vAlign w:val="center"/>
          </w:tcPr>
          <w:p w14:paraId="27B02A25" w14:textId="77777777" w:rsidR="00D901A4" w:rsidRPr="00DE2F20" w:rsidRDefault="00D901A4" w:rsidP="00D8660E">
            <w:pPr>
              <w:pStyle w:val="Default"/>
              <w:rPr>
                <w:color w:val="auto"/>
                <w:sz w:val="14"/>
                <w:szCs w:val="14"/>
              </w:rPr>
            </w:pPr>
            <w:r w:rsidRPr="00DE2F20">
              <w:rPr>
                <w:color w:val="auto"/>
                <w:sz w:val="14"/>
                <w:szCs w:val="14"/>
                <w:lang w:val="ro-RO"/>
              </w:rPr>
              <w:t xml:space="preserve">Ingineria valorificării deșeurilor  </w:t>
            </w:r>
          </w:p>
        </w:tc>
        <w:tc>
          <w:tcPr>
            <w:tcW w:w="1134" w:type="dxa"/>
            <w:vMerge/>
            <w:vAlign w:val="center"/>
          </w:tcPr>
          <w:p w14:paraId="2C4D88A3" w14:textId="77777777" w:rsidR="00D901A4" w:rsidRPr="00DE2F20" w:rsidRDefault="00D901A4" w:rsidP="00D8660E">
            <w:pPr>
              <w:tabs>
                <w:tab w:val="left" w:pos="357"/>
              </w:tabs>
              <w:ind w:left="79"/>
              <w:rPr>
                <w:sz w:val="14"/>
                <w:szCs w:val="14"/>
                <w:lang w:val="ro-RO"/>
              </w:rPr>
            </w:pPr>
          </w:p>
        </w:tc>
        <w:tc>
          <w:tcPr>
            <w:tcW w:w="3827" w:type="dxa"/>
            <w:vMerge/>
            <w:vAlign w:val="center"/>
          </w:tcPr>
          <w:p w14:paraId="357F9BB9" w14:textId="77777777" w:rsidR="00D901A4" w:rsidRPr="00DE2F20" w:rsidRDefault="00D901A4" w:rsidP="00D8660E">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7B85DF1F" w14:textId="77777777" w:rsidR="00D901A4" w:rsidRPr="00DE2F20" w:rsidRDefault="00D901A4" w:rsidP="00D8660E">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59CD9D13" w14:textId="77777777" w:rsidR="00D901A4" w:rsidRPr="00DE2F20" w:rsidRDefault="00D901A4" w:rsidP="00D8660E">
            <w:pPr>
              <w:pStyle w:val="Heading4"/>
              <w:jc w:val="center"/>
              <w:rPr>
                <w:rFonts w:ascii="Times New Roman" w:hAnsi="Times New Roman"/>
                <w:b w:val="0"/>
                <w:sz w:val="18"/>
                <w:szCs w:val="18"/>
                <w:lang w:val="ro-RO"/>
              </w:rPr>
            </w:pPr>
          </w:p>
        </w:tc>
      </w:tr>
      <w:tr w:rsidR="00D901A4" w:rsidRPr="00DE2F20" w14:paraId="7390A254" w14:textId="77777777" w:rsidTr="00D8660E">
        <w:trPr>
          <w:cantSplit/>
          <w:trHeight w:val="279"/>
          <w:jc w:val="center"/>
        </w:trPr>
        <w:tc>
          <w:tcPr>
            <w:tcW w:w="1230" w:type="dxa"/>
            <w:vMerge/>
            <w:tcBorders>
              <w:left w:val="thinThickSmallGap" w:sz="24" w:space="0" w:color="auto"/>
            </w:tcBorders>
            <w:vAlign w:val="center"/>
          </w:tcPr>
          <w:p w14:paraId="37AAADCC" w14:textId="77777777" w:rsidR="00D901A4" w:rsidRPr="00DE2F20" w:rsidRDefault="00D901A4" w:rsidP="00D8660E">
            <w:pPr>
              <w:jc w:val="center"/>
              <w:rPr>
                <w:bCs/>
                <w:sz w:val="14"/>
                <w:szCs w:val="14"/>
                <w:lang w:val="ro-RO"/>
              </w:rPr>
            </w:pPr>
          </w:p>
        </w:tc>
        <w:tc>
          <w:tcPr>
            <w:tcW w:w="1572" w:type="dxa"/>
            <w:vMerge/>
            <w:tcBorders>
              <w:right w:val="thinThickSmallGap" w:sz="24" w:space="0" w:color="auto"/>
            </w:tcBorders>
            <w:vAlign w:val="center"/>
          </w:tcPr>
          <w:p w14:paraId="29DA48FF" w14:textId="77777777" w:rsidR="00D901A4" w:rsidRPr="00DE2F20" w:rsidRDefault="00D901A4" w:rsidP="00D8660E">
            <w:pPr>
              <w:jc w:val="center"/>
              <w:rPr>
                <w:bCs/>
                <w:sz w:val="14"/>
                <w:szCs w:val="14"/>
                <w:lang w:val="ro-RO"/>
              </w:rPr>
            </w:pPr>
          </w:p>
        </w:tc>
        <w:tc>
          <w:tcPr>
            <w:tcW w:w="1275" w:type="dxa"/>
            <w:vMerge/>
            <w:tcBorders>
              <w:left w:val="nil"/>
            </w:tcBorders>
            <w:vAlign w:val="center"/>
          </w:tcPr>
          <w:p w14:paraId="362F28F7" w14:textId="77777777" w:rsidR="00D901A4" w:rsidRPr="00DE2F20" w:rsidRDefault="00D901A4" w:rsidP="00D8660E">
            <w:pPr>
              <w:jc w:val="center"/>
              <w:rPr>
                <w:sz w:val="14"/>
                <w:szCs w:val="14"/>
                <w:lang w:val="ro-RO"/>
              </w:rPr>
            </w:pPr>
          </w:p>
        </w:tc>
        <w:tc>
          <w:tcPr>
            <w:tcW w:w="1276" w:type="dxa"/>
            <w:vMerge/>
            <w:tcBorders>
              <w:left w:val="nil"/>
            </w:tcBorders>
            <w:vAlign w:val="center"/>
          </w:tcPr>
          <w:p w14:paraId="4A436CC3" w14:textId="77777777" w:rsidR="00D901A4" w:rsidRPr="00DE2F20" w:rsidRDefault="00D901A4" w:rsidP="00D8660E">
            <w:pPr>
              <w:jc w:val="center"/>
              <w:rPr>
                <w:sz w:val="14"/>
                <w:szCs w:val="14"/>
                <w:lang w:val="ro-RO"/>
              </w:rPr>
            </w:pPr>
          </w:p>
        </w:tc>
        <w:tc>
          <w:tcPr>
            <w:tcW w:w="2552" w:type="dxa"/>
            <w:vAlign w:val="center"/>
          </w:tcPr>
          <w:p w14:paraId="17B0574C" w14:textId="77777777" w:rsidR="00D901A4" w:rsidRPr="00DE2F20" w:rsidRDefault="00D901A4" w:rsidP="00D8660E">
            <w:pPr>
              <w:pStyle w:val="Default"/>
              <w:rPr>
                <w:color w:val="auto"/>
                <w:sz w:val="14"/>
                <w:szCs w:val="14"/>
                <w:lang w:val="ro-RO"/>
              </w:rPr>
            </w:pPr>
            <w:r w:rsidRPr="009274A5">
              <w:rPr>
                <w:color w:val="0070C0"/>
                <w:sz w:val="14"/>
                <w:szCs w:val="14"/>
              </w:rPr>
              <w:t>Ingineria şi protecţia mediului în industrie</w:t>
            </w:r>
          </w:p>
        </w:tc>
        <w:tc>
          <w:tcPr>
            <w:tcW w:w="1134" w:type="dxa"/>
            <w:vMerge/>
            <w:vAlign w:val="center"/>
          </w:tcPr>
          <w:p w14:paraId="6311CC02" w14:textId="77777777" w:rsidR="00D901A4" w:rsidRPr="00DE2F20" w:rsidRDefault="00D901A4" w:rsidP="00D8660E">
            <w:pPr>
              <w:tabs>
                <w:tab w:val="left" w:pos="357"/>
              </w:tabs>
              <w:ind w:left="79"/>
              <w:rPr>
                <w:sz w:val="14"/>
                <w:szCs w:val="14"/>
                <w:lang w:val="ro-RO"/>
              </w:rPr>
            </w:pPr>
          </w:p>
        </w:tc>
        <w:tc>
          <w:tcPr>
            <w:tcW w:w="3827" w:type="dxa"/>
            <w:vMerge/>
            <w:vAlign w:val="center"/>
          </w:tcPr>
          <w:p w14:paraId="3CCC5AEB" w14:textId="77777777" w:rsidR="00D901A4" w:rsidRPr="00DE2F20" w:rsidRDefault="00D901A4" w:rsidP="00D8660E">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06C8BC52" w14:textId="77777777" w:rsidR="00D901A4" w:rsidRPr="00DE2F20" w:rsidRDefault="00D901A4" w:rsidP="00D8660E">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5DED4C2F" w14:textId="77777777" w:rsidR="00D901A4" w:rsidRPr="00DE2F20" w:rsidRDefault="00D901A4" w:rsidP="00D8660E">
            <w:pPr>
              <w:pStyle w:val="Heading4"/>
              <w:jc w:val="center"/>
              <w:rPr>
                <w:rFonts w:ascii="Times New Roman" w:hAnsi="Times New Roman"/>
                <w:b w:val="0"/>
                <w:sz w:val="18"/>
                <w:szCs w:val="18"/>
                <w:lang w:val="ro-RO"/>
              </w:rPr>
            </w:pPr>
          </w:p>
        </w:tc>
      </w:tr>
      <w:tr w:rsidR="00D901A4" w:rsidRPr="00DE2F20" w14:paraId="52119C75" w14:textId="77777777" w:rsidTr="00D8660E">
        <w:trPr>
          <w:cantSplit/>
          <w:trHeight w:val="279"/>
          <w:jc w:val="center"/>
        </w:trPr>
        <w:tc>
          <w:tcPr>
            <w:tcW w:w="1230" w:type="dxa"/>
            <w:vMerge/>
            <w:tcBorders>
              <w:left w:val="thinThickSmallGap" w:sz="24" w:space="0" w:color="auto"/>
            </w:tcBorders>
            <w:vAlign w:val="center"/>
          </w:tcPr>
          <w:p w14:paraId="0EB06901" w14:textId="77777777" w:rsidR="00D901A4" w:rsidRPr="00DE2F20" w:rsidRDefault="00D901A4" w:rsidP="00D8660E">
            <w:pPr>
              <w:jc w:val="center"/>
              <w:rPr>
                <w:bCs/>
                <w:sz w:val="14"/>
                <w:szCs w:val="14"/>
                <w:lang w:val="ro-RO"/>
              </w:rPr>
            </w:pPr>
          </w:p>
        </w:tc>
        <w:tc>
          <w:tcPr>
            <w:tcW w:w="1572" w:type="dxa"/>
            <w:vMerge/>
            <w:tcBorders>
              <w:right w:val="thinThickSmallGap" w:sz="24" w:space="0" w:color="auto"/>
            </w:tcBorders>
            <w:vAlign w:val="center"/>
          </w:tcPr>
          <w:p w14:paraId="20B901D7" w14:textId="77777777" w:rsidR="00D901A4" w:rsidRPr="00DE2F20" w:rsidRDefault="00D901A4" w:rsidP="00D8660E">
            <w:pPr>
              <w:jc w:val="center"/>
              <w:rPr>
                <w:bCs/>
                <w:sz w:val="14"/>
                <w:szCs w:val="14"/>
                <w:lang w:val="ro-RO"/>
              </w:rPr>
            </w:pPr>
          </w:p>
        </w:tc>
        <w:tc>
          <w:tcPr>
            <w:tcW w:w="1275" w:type="dxa"/>
            <w:vMerge/>
            <w:tcBorders>
              <w:left w:val="nil"/>
            </w:tcBorders>
            <w:vAlign w:val="center"/>
          </w:tcPr>
          <w:p w14:paraId="74884A9A" w14:textId="77777777" w:rsidR="00D901A4" w:rsidRPr="00DE2F20" w:rsidRDefault="00D901A4" w:rsidP="00D8660E">
            <w:pPr>
              <w:jc w:val="center"/>
              <w:rPr>
                <w:sz w:val="14"/>
                <w:szCs w:val="14"/>
                <w:lang w:val="ro-RO"/>
              </w:rPr>
            </w:pPr>
          </w:p>
        </w:tc>
        <w:tc>
          <w:tcPr>
            <w:tcW w:w="1276" w:type="dxa"/>
            <w:vMerge/>
            <w:tcBorders>
              <w:left w:val="nil"/>
            </w:tcBorders>
            <w:vAlign w:val="center"/>
          </w:tcPr>
          <w:p w14:paraId="2BA2EA4F" w14:textId="77777777" w:rsidR="00D901A4" w:rsidRPr="00DE2F20" w:rsidRDefault="00D901A4" w:rsidP="00D8660E">
            <w:pPr>
              <w:jc w:val="center"/>
              <w:rPr>
                <w:sz w:val="14"/>
                <w:szCs w:val="14"/>
                <w:lang w:val="ro-RO"/>
              </w:rPr>
            </w:pPr>
          </w:p>
        </w:tc>
        <w:tc>
          <w:tcPr>
            <w:tcW w:w="2552" w:type="dxa"/>
            <w:vAlign w:val="center"/>
          </w:tcPr>
          <w:p w14:paraId="2403B5FD" w14:textId="77777777" w:rsidR="00D901A4" w:rsidRPr="00DE2F20" w:rsidRDefault="00D901A4" w:rsidP="00D8660E">
            <w:pPr>
              <w:pStyle w:val="Default"/>
              <w:rPr>
                <w:color w:val="auto"/>
                <w:sz w:val="14"/>
                <w:szCs w:val="14"/>
                <w:lang w:val="ro-RO"/>
              </w:rPr>
            </w:pPr>
            <w:r w:rsidRPr="009274A5">
              <w:rPr>
                <w:color w:val="0070C0"/>
                <w:sz w:val="14"/>
                <w:szCs w:val="14"/>
              </w:rPr>
              <w:t xml:space="preserve">Ingineria sistemelor biotehnice şi ecologice </w:t>
            </w:r>
          </w:p>
        </w:tc>
        <w:tc>
          <w:tcPr>
            <w:tcW w:w="1134" w:type="dxa"/>
            <w:vMerge/>
            <w:vAlign w:val="center"/>
          </w:tcPr>
          <w:p w14:paraId="3D6963DB" w14:textId="77777777" w:rsidR="00D901A4" w:rsidRPr="00DE2F20" w:rsidRDefault="00D901A4" w:rsidP="00D8660E">
            <w:pPr>
              <w:tabs>
                <w:tab w:val="left" w:pos="357"/>
              </w:tabs>
              <w:ind w:left="79"/>
              <w:rPr>
                <w:sz w:val="14"/>
                <w:szCs w:val="14"/>
                <w:lang w:val="ro-RO"/>
              </w:rPr>
            </w:pPr>
          </w:p>
        </w:tc>
        <w:tc>
          <w:tcPr>
            <w:tcW w:w="3827" w:type="dxa"/>
            <w:vMerge/>
            <w:vAlign w:val="center"/>
          </w:tcPr>
          <w:p w14:paraId="0F28A433" w14:textId="77777777" w:rsidR="00D901A4" w:rsidRPr="00DE2F20" w:rsidRDefault="00D901A4" w:rsidP="00D8660E">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252FF1A0" w14:textId="77777777" w:rsidR="00D901A4" w:rsidRPr="00DE2F20" w:rsidRDefault="00D901A4" w:rsidP="00D8660E">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3B554A56" w14:textId="77777777" w:rsidR="00D901A4" w:rsidRPr="00DE2F20" w:rsidRDefault="00D901A4" w:rsidP="00D8660E">
            <w:pPr>
              <w:pStyle w:val="Heading4"/>
              <w:jc w:val="center"/>
              <w:rPr>
                <w:rFonts w:ascii="Times New Roman" w:hAnsi="Times New Roman"/>
                <w:b w:val="0"/>
                <w:sz w:val="18"/>
                <w:szCs w:val="18"/>
                <w:lang w:val="ro-RO"/>
              </w:rPr>
            </w:pPr>
          </w:p>
        </w:tc>
      </w:tr>
      <w:tr w:rsidR="00D901A4" w:rsidRPr="00DE2F20" w14:paraId="5B514E4F" w14:textId="77777777" w:rsidTr="00D8660E">
        <w:trPr>
          <w:cantSplit/>
          <w:trHeight w:val="279"/>
          <w:jc w:val="center"/>
        </w:trPr>
        <w:tc>
          <w:tcPr>
            <w:tcW w:w="1230" w:type="dxa"/>
            <w:vMerge/>
            <w:tcBorders>
              <w:left w:val="thinThickSmallGap" w:sz="24" w:space="0" w:color="auto"/>
            </w:tcBorders>
            <w:vAlign w:val="center"/>
          </w:tcPr>
          <w:p w14:paraId="08AC1ED5" w14:textId="77777777" w:rsidR="00D901A4" w:rsidRPr="00DE2F20" w:rsidRDefault="00D901A4" w:rsidP="00D8660E">
            <w:pPr>
              <w:jc w:val="center"/>
              <w:rPr>
                <w:bCs/>
                <w:sz w:val="14"/>
                <w:szCs w:val="14"/>
                <w:lang w:val="ro-RO"/>
              </w:rPr>
            </w:pPr>
          </w:p>
        </w:tc>
        <w:tc>
          <w:tcPr>
            <w:tcW w:w="1572" w:type="dxa"/>
            <w:vMerge/>
            <w:tcBorders>
              <w:right w:val="thinThickSmallGap" w:sz="24" w:space="0" w:color="auto"/>
            </w:tcBorders>
            <w:vAlign w:val="center"/>
          </w:tcPr>
          <w:p w14:paraId="4E277B30" w14:textId="77777777" w:rsidR="00D901A4" w:rsidRPr="00DE2F20" w:rsidRDefault="00D901A4" w:rsidP="00D8660E">
            <w:pPr>
              <w:jc w:val="center"/>
              <w:rPr>
                <w:bCs/>
                <w:sz w:val="14"/>
                <w:szCs w:val="14"/>
                <w:lang w:val="ro-RO"/>
              </w:rPr>
            </w:pPr>
          </w:p>
        </w:tc>
        <w:tc>
          <w:tcPr>
            <w:tcW w:w="1275" w:type="dxa"/>
            <w:vMerge/>
            <w:tcBorders>
              <w:left w:val="nil"/>
            </w:tcBorders>
            <w:vAlign w:val="center"/>
          </w:tcPr>
          <w:p w14:paraId="5BADC7E9" w14:textId="77777777" w:rsidR="00D901A4" w:rsidRPr="00DE2F20" w:rsidRDefault="00D901A4" w:rsidP="00D8660E">
            <w:pPr>
              <w:jc w:val="center"/>
              <w:rPr>
                <w:sz w:val="14"/>
                <w:szCs w:val="14"/>
                <w:lang w:val="ro-RO"/>
              </w:rPr>
            </w:pPr>
          </w:p>
        </w:tc>
        <w:tc>
          <w:tcPr>
            <w:tcW w:w="1276" w:type="dxa"/>
            <w:vMerge/>
            <w:tcBorders>
              <w:left w:val="nil"/>
            </w:tcBorders>
            <w:vAlign w:val="center"/>
          </w:tcPr>
          <w:p w14:paraId="34DB2FEE" w14:textId="77777777" w:rsidR="00D901A4" w:rsidRPr="00DE2F20" w:rsidRDefault="00D901A4" w:rsidP="00D8660E">
            <w:pPr>
              <w:jc w:val="center"/>
              <w:rPr>
                <w:sz w:val="14"/>
                <w:szCs w:val="14"/>
                <w:lang w:val="ro-RO"/>
              </w:rPr>
            </w:pPr>
          </w:p>
        </w:tc>
        <w:tc>
          <w:tcPr>
            <w:tcW w:w="2552" w:type="dxa"/>
            <w:vAlign w:val="center"/>
          </w:tcPr>
          <w:p w14:paraId="57CA81B8" w14:textId="77777777" w:rsidR="00D901A4" w:rsidRPr="00DE2F20" w:rsidRDefault="00D901A4" w:rsidP="00D8660E">
            <w:pPr>
              <w:pStyle w:val="Default"/>
              <w:rPr>
                <w:color w:val="auto"/>
                <w:sz w:val="14"/>
                <w:szCs w:val="14"/>
                <w:lang w:val="ro-RO"/>
              </w:rPr>
            </w:pPr>
            <w:r w:rsidRPr="009274A5">
              <w:rPr>
                <w:color w:val="0070C0"/>
                <w:sz w:val="14"/>
                <w:szCs w:val="14"/>
              </w:rPr>
              <w:t>Ingineria şi protecţia mediului în agricultură</w:t>
            </w:r>
          </w:p>
        </w:tc>
        <w:tc>
          <w:tcPr>
            <w:tcW w:w="1134" w:type="dxa"/>
            <w:vMerge/>
            <w:vAlign w:val="center"/>
          </w:tcPr>
          <w:p w14:paraId="0EDF5BE5" w14:textId="77777777" w:rsidR="00D901A4" w:rsidRPr="00DE2F20" w:rsidRDefault="00D901A4" w:rsidP="00D8660E">
            <w:pPr>
              <w:tabs>
                <w:tab w:val="left" w:pos="357"/>
              </w:tabs>
              <w:ind w:left="79"/>
              <w:rPr>
                <w:sz w:val="14"/>
                <w:szCs w:val="14"/>
                <w:lang w:val="ro-RO"/>
              </w:rPr>
            </w:pPr>
          </w:p>
        </w:tc>
        <w:tc>
          <w:tcPr>
            <w:tcW w:w="3827" w:type="dxa"/>
            <w:vMerge/>
            <w:vAlign w:val="center"/>
          </w:tcPr>
          <w:p w14:paraId="29D510D2" w14:textId="77777777" w:rsidR="00D901A4" w:rsidRPr="00DE2F20" w:rsidRDefault="00D901A4" w:rsidP="00D8660E">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6DF31DB4" w14:textId="77777777" w:rsidR="00D901A4" w:rsidRPr="00DE2F20" w:rsidRDefault="00D901A4" w:rsidP="00D8660E">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22C7854B" w14:textId="77777777" w:rsidR="00D901A4" w:rsidRPr="00DE2F20" w:rsidRDefault="00D901A4" w:rsidP="00D8660E">
            <w:pPr>
              <w:pStyle w:val="Heading4"/>
              <w:jc w:val="center"/>
              <w:rPr>
                <w:rFonts w:ascii="Times New Roman" w:hAnsi="Times New Roman"/>
                <w:b w:val="0"/>
                <w:sz w:val="18"/>
                <w:szCs w:val="18"/>
                <w:lang w:val="ro-RO"/>
              </w:rPr>
            </w:pPr>
          </w:p>
        </w:tc>
      </w:tr>
      <w:tr w:rsidR="00D901A4" w:rsidRPr="00DE2F20" w14:paraId="70E443BF" w14:textId="77777777" w:rsidTr="00D8660E">
        <w:trPr>
          <w:cantSplit/>
          <w:trHeight w:val="80"/>
          <w:jc w:val="center"/>
        </w:trPr>
        <w:tc>
          <w:tcPr>
            <w:tcW w:w="1230" w:type="dxa"/>
            <w:vMerge/>
            <w:tcBorders>
              <w:left w:val="thinThickSmallGap" w:sz="24" w:space="0" w:color="auto"/>
            </w:tcBorders>
            <w:vAlign w:val="center"/>
          </w:tcPr>
          <w:p w14:paraId="59361227" w14:textId="77777777" w:rsidR="00D901A4" w:rsidRPr="00DE2F20" w:rsidRDefault="00D901A4" w:rsidP="00D8660E">
            <w:pPr>
              <w:jc w:val="center"/>
              <w:rPr>
                <w:bCs/>
                <w:sz w:val="14"/>
                <w:szCs w:val="14"/>
                <w:lang w:val="ro-RO"/>
              </w:rPr>
            </w:pPr>
          </w:p>
        </w:tc>
        <w:tc>
          <w:tcPr>
            <w:tcW w:w="1572" w:type="dxa"/>
            <w:vMerge/>
            <w:tcBorders>
              <w:right w:val="thinThickSmallGap" w:sz="24" w:space="0" w:color="auto"/>
            </w:tcBorders>
            <w:vAlign w:val="center"/>
          </w:tcPr>
          <w:p w14:paraId="0A6339C3" w14:textId="77777777" w:rsidR="00D901A4" w:rsidRPr="00DE2F20" w:rsidRDefault="00D901A4" w:rsidP="00D8660E">
            <w:pPr>
              <w:jc w:val="center"/>
              <w:rPr>
                <w:bCs/>
                <w:sz w:val="14"/>
                <w:szCs w:val="14"/>
                <w:lang w:val="ro-RO"/>
              </w:rPr>
            </w:pPr>
          </w:p>
        </w:tc>
        <w:tc>
          <w:tcPr>
            <w:tcW w:w="1275" w:type="dxa"/>
            <w:vMerge/>
            <w:tcBorders>
              <w:left w:val="nil"/>
            </w:tcBorders>
            <w:vAlign w:val="center"/>
          </w:tcPr>
          <w:p w14:paraId="1BABAE48" w14:textId="77777777" w:rsidR="00D901A4" w:rsidRPr="00DE2F20" w:rsidRDefault="00D901A4" w:rsidP="00D8660E">
            <w:pPr>
              <w:jc w:val="center"/>
              <w:rPr>
                <w:sz w:val="14"/>
                <w:szCs w:val="14"/>
                <w:lang w:val="ro-RO"/>
              </w:rPr>
            </w:pPr>
          </w:p>
        </w:tc>
        <w:tc>
          <w:tcPr>
            <w:tcW w:w="1276" w:type="dxa"/>
            <w:vMerge/>
            <w:tcBorders>
              <w:left w:val="nil"/>
            </w:tcBorders>
            <w:vAlign w:val="center"/>
          </w:tcPr>
          <w:p w14:paraId="2449BBBA" w14:textId="77777777" w:rsidR="00D901A4" w:rsidRPr="00DE2F20" w:rsidRDefault="00D901A4" w:rsidP="00D8660E">
            <w:pPr>
              <w:jc w:val="center"/>
              <w:rPr>
                <w:sz w:val="14"/>
                <w:szCs w:val="14"/>
                <w:lang w:val="ro-RO"/>
              </w:rPr>
            </w:pPr>
          </w:p>
        </w:tc>
        <w:tc>
          <w:tcPr>
            <w:tcW w:w="2552" w:type="dxa"/>
            <w:vAlign w:val="center"/>
          </w:tcPr>
          <w:p w14:paraId="3BB3918F" w14:textId="77777777" w:rsidR="00D901A4" w:rsidRPr="00DE2F20" w:rsidRDefault="00D901A4" w:rsidP="00D8660E">
            <w:pPr>
              <w:pStyle w:val="Default"/>
              <w:rPr>
                <w:color w:val="auto"/>
                <w:sz w:val="14"/>
                <w:szCs w:val="14"/>
                <w:lang w:val="ro-RO"/>
              </w:rPr>
            </w:pPr>
            <w:r w:rsidRPr="009274A5">
              <w:rPr>
                <w:color w:val="0070C0"/>
                <w:sz w:val="14"/>
                <w:szCs w:val="14"/>
              </w:rPr>
              <w:t xml:space="preserve">Ingineria dezvoltării rurale durabile </w:t>
            </w:r>
          </w:p>
        </w:tc>
        <w:tc>
          <w:tcPr>
            <w:tcW w:w="1134" w:type="dxa"/>
            <w:vMerge/>
            <w:vAlign w:val="center"/>
          </w:tcPr>
          <w:p w14:paraId="72E3DD42" w14:textId="77777777" w:rsidR="00D901A4" w:rsidRPr="00DE2F20" w:rsidRDefault="00D901A4" w:rsidP="00D8660E">
            <w:pPr>
              <w:tabs>
                <w:tab w:val="left" w:pos="357"/>
              </w:tabs>
              <w:ind w:left="79"/>
              <w:rPr>
                <w:sz w:val="14"/>
                <w:szCs w:val="14"/>
                <w:lang w:val="ro-RO"/>
              </w:rPr>
            </w:pPr>
          </w:p>
        </w:tc>
        <w:tc>
          <w:tcPr>
            <w:tcW w:w="3827" w:type="dxa"/>
            <w:vMerge/>
            <w:vAlign w:val="center"/>
          </w:tcPr>
          <w:p w14:paraId="2AAC23AA" w14:textId="77777777" w:rsidR="00D901A4" w:rsidRPr="00DE2F20" w:rsidRDefault="00D901A4" w:rsidP="00D8660E">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28E0FFCF" w14:textId="77777777" w:rsidR="00D901A4" w:rsidRPr="00DE2F20" w:rsidRDefault="00D901A4" w:rsidP="00D8660E">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5AC273E0" w14:textId="77777777" w:rsidR="00D901A4" w:rsidRPr="00DE2F20" w:rsidRDefault="00D901A4" w:rsidP="00D8660E">
            <w:pPr>
              <w:pStyle w:val="Heading4"/>
              <w:jc w:val="center"/>
              <w:rPr>
                <w:rFonts w:ascii="Times New Roman" w:hAnsi="Times New Roman"/>
                <w:b w:val="0"/>
                <w:sz w:val="18"/>
                <w:szCs w:val="18"/>
                <w:lang w:val="ro-RO"/>
              </w:rPr>
            </w:pPr>
          </w:p>
        </w:tc>
      </w:tr>
      <w:tr w:rsidR="00D901A4" w:rsidRPr="00DE2F20" w14:paraId="3D3E0FF2" w14:textId="77777777" w:rsidTr="00D8660E">
        <w:trPr>
          <w:cantSplit/>
          <w:trHeight w:val="125"/>
          <w:jc w:val="center"/>
        </w:trPr>
        <w:tc>
          <w:tcPr>
            <w:tcW w:w="1230" w:type="dxa"/>
            <w:vMerge/>
            <w:tcBorders>
              <w:left w:val="thinThickSmallGap" w:sz="24" w:space="0" w:color="auto"/>
            </w:tcBorders>
            <w:vAlign w:val="center"/>
          </w:tcPr>
          <w:p w14:paraId="0007DB65" w14:textId="77777777" w:rsidR="00D901A4" w:rsidRPr="00DE2F20" w:rsidRDefault="00D901A4" w:rsidP="00D8660E">
            <w:pPr>
              <w:jc w:val="center"/>
              <w:rPr>
                <w:bCs/>
                <w:sz w:val="14"/>
                <w:szCs w:val="14"/>
                <w:lang w:val="ro-RO"/>
              </w:rPr>
            </w:pPr>
          </w:p>
        </w:tc>
        <w:tc>
          <w:tcPr>
            <w:tcW w:w="1572" w:type="dxa"/>
            <w:vMerge/>
            <w:tcBorders>
              <w:right w:val="thinThickSmallGap" w:sz="24" w:space="0" w:color="auto"/>
            </w:tcBorders>
            <w:vAlign w:val="center"/>
          </w:tcPr>
          <w:p w14:paraId="48785F79" w14:textId="77777777" w:rsidR="00D901A4" w:rsidRPr="00DE2F20" w:rsidRDefault="00D901A4" w:rsidP="00D8660E">
            <w:pPr>
              <w:jc w:val="center"/>
              <w:rPr>
                <w:bCs/>
                <w:sz w:val="14"/>
                <w:szCs w:val="14"/>
                <w:lang w:val="ro-RO"/>
              </w:rPr>
            </w:pPr>
          </w:p>
        </w:tc>
        <w:tc>
          <w:tcPr>
            <w:tcW w:w="1275" w:type="dxa"/>
            <w:vMerge/>
            <w:tcBorders>
              <w:left w:val="nil"/>
            </w:tcBorders>
            <w:vAlign w:val="center"/>
          </w:tcPr>
          <w:p w14:paraId="4CF37E1F" w14:textId="77777777" w:rsidR="00D901A4" w:rsidRPr="00DE2F20" w:rsidRDefault="00D901A4" w:rsidP="00D8660E">
            <w:pPr>
              <w:jc w:val="center"/>
              <w:rPr>
                <w:sz w:val="14"/>
                <w:szCs w:val="14"/>
                <w:lang w:val="ro-RO"/>
              </w:rPr>
            </w:pPr>
          </w:p>
        </w:tc>
        <w:tc>
          <w:tcPr>
            <w:tcW w:w="1276" w:type="dxa"/>
            <w:vMerge/>
            <w:tcBorders>
              <w:left w:val="nil"/>
            </w:tcBorders>
            <w:vAlign w:val="center"/>
          </w:tcPr>
          <w:p w14:paraId="343A5895" w14:textId="77777777" w:rsidR="00D901A4" w:rsidRPr="00DE2F20" w:rsidRDefault="00D901A4" w:rsidP="00D8660E">
            <w:pPr>
              <w:jc w:val="center"/>
              <w:rPr>
                <w:sz w:val="14"/>
                <w:szCs w:val="14"/>
                <w:lang w:val="ro-RO"/>
              </w:rPr>
            </w:pPr>
          </w:p>
        </w:tc>
        <w:tc>
          <w:tcPr>
            <w:tcW w:w="2552" w:type="dxa"/>
            <w:vAlign w:val="center"/>
          </w:tcPr>
          <w:p w14:paraId="3D65267E" w14:textId="77777777" w:rsidR="00D901A4" w:rsidRPr="00DE2F20" w:rsidRDefault="00D901A4" w:rsidP="00D8660E">
            <w:pPr>
              <w:pStyle w:val="Default"/>
              <w:rPr>
                <w:color w:val="auto"/>
                <w:sz w:val="14"/>
                <w:szCs w:val="14"/>
                <w:lang w:val="ro-RO"/>
              </w:rPr>
            </w:pPr>
            <w:r w:rsidRPr="009274A5">
              <w:rPr>
                <w:color w:val="0070C0"/>
                <w:sz w:val="14"/>
                <w:szCs w:val="14"/>
              </w:rPr>
              <w:t xml:space="preserve">Ingineria mediului </w:t>
            </w:r>
          </w:p>
        </w:tc>
        <w:tc>
          <w:tcPr>
            <w:tcW w:w="1134" w:type="dxa"/>
            <w:vMerge/>
            <w:vAlign w:val="center"/>
          </w:tcPr>
          <w:p w14:paraId="6C828BDC" w14:textId="77777777" w:rsidR="00D901A4" w:rsidRPr="00DE2F20" w:rsidRDefault="00D901A4" w:rsidP="00D8660E">
            <w:pPr>
              <w:tabs>
                <w:tab w:val="left" w:pos="357"/>
              </w:tabs>
              <w:ind w:left="79"/>
              <w:rPr>
                <w:sz w:val="14"/>
                <w:szCs w:val="14"/>
                <w:lang w:val="ro-RO"/>
              </w:rPr>
            </w:pPr>
          </w:p>
        </w:tc>
        <w:tc>
          <w:tcPr>
            <w:tcW w:w="3827" w:type="dxa"/>
            <w:vMerge/>
            <w:vAlign w:val="center"/>
          </w:tcPr>
          <w:p w14:paraId="673C59D3" w14:textId="77777777" w:rsidR="00D901A4" w:rsidRPr="00DE2F20" w:rsidRDefault="00D901A4" w:rsidP="00D8660E">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114EEADE" w14:textId="77777777" w:rsidR="00D901A4" w:rsidRPr="00DE2F20" w:rsidRDefault="00D901A4" w:rsidP="00D8660E">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1B94F9C1" w14:textId="77777777" w:rsidR="00D901A4" w:rsidRPr="00DE2F20" w:rsidRDefault="00D901A4" w:rsidP="00D8660E">
            <w:pPr>
              <w:pStyle w:val="Heading4"/>
              <w:jc w:val="center"/>
              <w:rPr>
                <w:rFonts w:ascii="Times New Roman" w:hAnsi="Times New Roman"/>
                <w:b w:val="0"/>
                <w:sz w:val="18"/>
                <w:szCs w:val="18"/>
                <w:lang w:val="ro-RO"/>
              </w:rPr>
            </w:pPr>
          </w:p>
        </w:tc>
      </w:tr>
      <w:tr w:rsidR="00D901A4" w:rsidRPr="00DE2F20" w14:paraId="1829D398" w14:textId="77777777" w:rsidTr="00D8660E">
        <w:trPr>
          <w:cantSplit/>
          <w:trHeight w:val="97"/>
          <w:jc w:val="center"/>
        </w:trPr>
        <w:tc>
          <w:tcPr>
            <w:tcW w:w="1230" w:type="dxa"/>
            <w:vMerge/>
            <w:tcBorders>
              <w:left w:val="thinThickSmallGap" w:sz="24" w:space="0" w:color="auto"/>
            </w:tcBorders>
            <w:vAlign w:val="center"/>
          </w:tcPr>
          <w:p w14:paraId="10F67E8C" w14:textId="77777777" w:rsidR="00D901A4" w:rsidRPr="00DE2F20" w:rsidRDefault="00D901A4" w:rsidP="00D8660E">
            <w:pPr>
              <w:jc w:val="center"/>
              <w:rPr>
                <w:bCs/>
                <w:sz w:val="14"/>
                <w:szCs w:val="14"/>
                <w:lang w:val="ro-RO"/>
              </w:rPr>
            </w:pPr>
          </w:p>
        </w:tc>
        <w:tc>
          <w:tcPr>
            <w:tcW w:w="1572" w:type="dxa"/>
            <w:vMerge/>
            <w:tcBorders>
              <w:right w:val="thinThickSmallGap" w:sz="24" w:space="0" w:color="auto"/>
            </w:tcBorders>
            <w:vAlign w:val="center"/>
          </w:tcPr>
          <w:p w14:paraId="5B618D36" w14:textId="77777777" w:rsidR="00D901A4" w:rsidRPr="00DE2F20" w:rsidRDefault="00D901A4" w:rsidP="00D8660E">
            <w:pPr>
              <w:jc w:val="center"/>
              <w:rPr>
                <w:bCs/>
                <w:sz w:val="14"/>
                <w:szCs w:val="14"/>
                <w:lang w:val="ro-RO"/>
              </w:rPr>
            </w:pPr>
          </w:p>
        </w:tc>
        <w:tc>
          <w:tcPr>
            <w:tcW w:w="1275" w:type="dxa"/>
            <w:vMerge/>
            <w:tcBorders>
              <w:left w:val="nil"/>
            </w:tcBorders>
            <w:vAlign w:val="center"/>
          </w:tcPr>
          <w:p w14:paraId="48732DFA" w14:textId="77777777" w:rsidR="00D901A4" w:rsidRPr="00DE2F20" w:rsidRDefault="00D901A4" w:rsidP="00D8660E">
            <w:pPr>
              <w:jc w:val="center"/>
              <w:rPr>
                <w:sz w:val="14"/>
                <w:szCs w:val="14"/>
                <w:lang w:val="ro-RO"/>
              </w:rPr>
            </w:pPr>
          </w:p>
        </w:tc>
        <w:tc>
          <w:tcPr>
            <w:tcW w:w="1276" w:type="dxa"/>
            <w:tcBorders>
              <w:left w:val="nil"/>
            </w:tcBorders>
            <w:vAlign w:val="center"/>
          </w:tcPr>
          <w:p w14:paraId="05B7B61A" w14:textId="77777777" w:rsidR="00D901A4" w:rsidRPr="00DE2F20" w:rsidRDefault="00D901A4" w:rsidP="00D8660E">
            <w:pPr>
              <w:jc w:val="center"/>
              <w:rPr>
                <w:sz w:val="14"/>
                <w:szCs w:val="14"/>
                <w:lang w:val="ro-RO"/>
              </w:rPr>
            </w:pPr>
            <w:r w:rsidRPr="00DE2F20">
              <w:rPr>
                <w:sz w:val="14"/>
                <w:szCs w:val="14"/>
                <w:lang w:val="ro-RO"/>
              </w:rPr>
              <w:t>INGINERIE ŞI MANAGEMENT</w:t>
            </w:r>
          </w:p>
        </w:tc>
        <w:tc>
          <w:tcPr>
            <w:tcW w:w="2552" w:type="dxa"/>
            <w:vAlign w:val="center"/>
          </w:tcPr>
          <w:p w14:paraId="73D1B498" w14:textId="77777777" w:rsidR="00D901A4" w:rsidRPr="00DE2F20" w:rsidRDefault="00D901A4" w:rsidP="00D8660E">
            <w:pPr>
              <w:rPr>
                <w:sz w:val="14"/>
                <w:szCs w:val="14"/>
                <w:lang w:val="ro-RO"/>
              </w:rPr>
            </w:pPr>
            <w:r w:rsidRPr="00DE2F20">
              <w:rPr>
                <w:sz w:val="14"/>
                <w:szCs w:val="14"/>
                <w:lang w:val="ro-RO"/>
              </w:rPr>
              <w:t xml:space="preserve">Inginerie economică în industria chimică şi de materiale  </w:t>
            </w:r>
          </w:p>
        </w:tc>
        <w:tc>
          <w:tcPr>
            <w:tcW w:w="1134" w:type="dxa"/>
            <w:vMerge/>
            <w:vAlign w:val="center"/>
          </w:tcPr>
          <w:p w14:paraId="4F0A316A" w14:textId="77777777" w:rsidR="00D901A4" w:rsidRPr="00DE2F20" w:rsidRDefault="00D901A4" w:rsidP="00D8660E">
            <w:pPr>
              <w:tabs>
                <w:tab w:val="left" w:pos="357"/>
              </w:tabs>
              <w:ind w:left="79"/>
              <w:rPr>
                <w:sz w:val="14"/>
                <w:szCs w:val="14"/>
                <w:lang w:val="ro-RO"/>
              </w:rPr>
            </w:pPr>
          </w:p>
        </w:tc>
        <w:tc>
          <w:tcPr>
            <w:tcW w:w="3827" w:type="dxa"/>
            <w:vMerge/>
            <w:vAlign w:val="center"/>
          </w:tcPr>
          <w:p w14:paraId="551695A2" w14:textId="77777777" w:rsidR="00D901A4" w:rsidRPr="00DE2F20" w:rsidRDefault="00D901A4" w:rsidP="00D8660E">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5E7757CB" w14:textId="77777777" w:rsidR="00D901A4" w:rsidRPr="00DE2F20" w:rsidRDefault="00D901A4" w:rsidP="00D8660E">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236FEED3" w14:textId="77777777" w:rsidR="00D901A4" w:rsidRPr="00DE2F20" w:rsidRDefault="00D901A4" w:rsidP="00D8660E">
            <w:pPr>
              <w:pStyle w:val="Heading4"/>
              <w:jc w:val="center"/>
              <w:rPr>
                <w:rFonts w:ascii="Times New Roman" w:hAnsi="Times New Roman"/>
                <w:b w:val="0"/>
                <w:sz w:val="18"/>
                <w:szCs w:val="18"/>
                <w:lang w:val="ro-RO"/>
              </w:rPr>
            </w:pPr>
          </w:p>
        </w:tc>
      </w:tr>
      <w:tr w:rsidR="00D901A4" w:rsidRPr="00DE2F20" w14:paraId="4705E550" w14:textId="77777777" w:rsidTr="00D8660E">
        <w:trPr>
          <w:cantSplit/>
          <w:trHeight w:val="97"/>
          <w:jc w:val="center"/>
        </w:trPr>
        <w:tc>
          <w:tcPr>
            <w:tcW w:w="1230" w:type="dxa"/>
            <w:vMerge/>
            <w:tcBorders>
              <w:left w:val="thinThickSmallGap" w:sz="24" w:space="0" w:color="auto"/>
            </w:tcBorders>
            <w:vAlign w:val="center"/>
          </w:tcPr>
          <w:p w14:paraId="17A737E0" w14:textId="77777777" w:rsidR="00D901A4" w:rsidRPr="00DE2F20" w:rsidRDefault="00D901A4" w:rsidP="00D8660E">
            <w:pPr>
              <w:jc w:val="center"/>
              <w:rPr>
                <w:bCs/>
                <w:sz w:val="14"/>
                <w:szCs w:val="14"/>
                <w:lang w:val="ro-RO"/>
              </w:rPr>
            </w:pPr>
          </w:p>
        </w:tc>
        <w:tc>
          <w:tcPr>
            <w:tcW w:w="1572" w:type="dxa"/>
            <w:vMerge/>
            <w:tcBorders>
              <w:right w:val="thinThickSmallGap" w:sz="24" w:space="0" w:color="auto"/>
            </w:tcBorders>
            <w:vAlign w:val="center"/>
          </w:tcPr>
          <w:p w14:paraId="0517550F" w14:textId="77777777" w:rsidR="00D901A4" w:rsidRPr="00DE2F20" w:rsidRDefault="00D901A4" w:rsidP="00D8660E">
            <w:pPr>
              <w:jc w:val="center"/>
              <w:rPr>
                <w:bCs/>
                <w:sz w:val="14"/>
                <w:szCs w:val="14"/>
                <w:lang w:val="ro-RO"/>
              </w:rPr>
            </w:pPr>
          </w:p>
        </w:tc>
        <w:tc>
          <w:tcPr>
            <w:tcW w:w="1275" w:type="dxa"/>
            <w:vMerge/>
            <w:tcBorders>
              <w:left w:val="nil"/>
            </w:tcBorders>
            <w:vAlign w:val="center"/>
          </w:tcPr>
          <w:p w14:paraId="6B26DB44" w14:textId="77777777" w:rsidR="00D901A4" w:rsidRPr="00DE2F20" w:rsidRDefault="00D901A4" w:rsidP="00D8660E">
            <w:pPr>
              <w:jc w:val="center"/>
              <w:rPr>
                <w:sz w:val="14"/>
                <w:szCs w:val="14"/>
                <w:lang w:val="ro-RO"/>
              </w:rPr>
            </w:pPr>
          </w:p>
        </w:tc>
        <w:tc>
          <w:tcPr>
            <w:tcW w:w="1276" w:type="dxa"/>
            <w:vMerge w:val="restart"/>
            <w:tcBorders>
              <w:left w:val="nil"/>
            </w:tcBorders>
            <w:vAlign w:val="center"/>
          </w:tcPr>
          <w:p w14:paraId="4CB6B018" w14:textId="77777777" w:rsidR="00D901A4" w:rsidRPr="00DE2F20" w:rsidRDefault="00D901A4" w:rsidP="00D8660E">
            <w:pPr>
              <w:jc w:val="center"/>
              <w:rPr>
                <w:sz w:val="14"/>
                <w:szCs w:val="14"/>
                <w:lang w:val="ro-RO"/>
              </w:rPr>
            </w:pPr>
            <w:r w:rsidRPr="00DE2F20">
              <w:rPr>
                <w:sz w:val="14"/>
                <w:szCs w:val="14"/>
                <w:lang w:val="ro-RO"/>
              </w:rPr>
              <w:t>INGINERIA PRODUSELOR ALIMENTARE</w:t>
            </w:r>
          </w:p>
        </w:tc>
        <w:tc>
          <w:tcPr>
            <w:tcW w:w="2552" w:type="dxa"/>
            <w:vAlign w:val="center"/>
          </w:tcPr>
          <w:p w14:paraId="178E743E" w14:textId="77777777" w:rsidR="00D901A4" w:rsidRPr="00DE2F20" w:rsidRDefault="00D901A4" w:rsidP="00D8660E">
            <w:pPr>
              <w:rPr>
                <w:sz w:val="14"/>
                <w:szCs w:val="14"/>
                <w:lang w:val="ro-RO"/>
              </w:rPr>
            </w:pPr>
            <w:r w:rsidRPr="00DE2F20">
              <w:rPr>
                <w:sz w:val="14"/>
                <w:szCs w:val="14"/>
                <w:lang w:val="ro-RO"/>
              </w:rPr>
              <w:t>Controlul şi expertiza produselor alimentare</w:t>
            </w:r>
          </w:p>
        </w:tc>
        <w:tc>
          <w:tcPr>
            <w:tcW w:w="1134" w:type="dxa"/>
            <w:vMerge/>
            <w:vAlign w:val="center"/>
          </w:tcPr>
          <w:p w14:paraId="4F0E3B19" w14:textId="77777777" w:rsidR="00D901A4" w:rsidRPr="00DE2F20" w:rsidRDefault="00D901A4" w:rsidP="00D8660E">
            <w:pPr>
              <w:tabs>
                <w:tab w:val="left" w:pos="357"/>
              </w:tabs>
              <w:ind w:left="79"/>
              <w:rPr>
                <w:sz w:val="14"/>
                <w:szCs w:val="14"/>
                <w:lang w:val="ro-RO"/>
              </w:rPr>
            </w:pPr>
          </w:p>
        </w:tc>
        <w:tc>
          <w:tcPr>
            <w:tcW w:w="3827" w:type="dxa"/>
            <w:vMerge/>
            <w:vAlign w:val="center"/>
          </w:tcPr>
          <w:p w14:paraId="6FFE2058" w14:textId="77777777" w:rsidR="00D901A4" w:rsidRPr="00DE2F20" w:rsidRDefault="00D901A4" w:rsidP="00D8660E">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032BD040" w14:textId="77777777" w:rsidR="00D901A4" w:rsidRPr="00DE2F20" w:rsidRDefault="00D901A4" w:rsidP="00D8660E">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42E0D987" w14:textId="77777777" w:rsidR="00D901A4" w:rsidRPr="00DE2F20" w:rsidRDefault="00D901A4" w:rsidP="00D8660E">
            <w:pPr>
              <w:pStyle w:val="Heading4"/>
              <w:jc w:val="center"/>
              <w:rPr>
                <w:rFonts w:ascii="Times New Roman" w:hAnsi="Times New Roman"/>
                <w:b w:val="0"/>
                <w:sz w:val="18"/>
                <w:szCs w:val="18"/>
                <w:lang w:val="ro-RO"/>
              </w:rPr>
            </w:pPr>
          </w:p>
        </w:tc>
      </w:tr>
      <w:tr w:rsidR="00D901A4" w:rsidRPr="00DE2F20" w14:paraId="6827CB05" w14:textId="77777777" w:rsidTr="00D8660E">
        <w:trPr>
          <w:cantSplit/>
          <w:trHeight w:val="97"/>
          <w:jc w:val="center"/>
        </w:trPr>
        <w:tc>
          <w:tcPr>
            <w:tcW w:w="1230" w:type="dxa"/>
            <w:vMerge/>
            <w:tcBorders>
              <w:left w:val="thinThickSmallGap" w:sz="24" w:space="0" w:color="auto"/>
            </w:tcBorders>
            <w:vAlign w:val="center"/>
          </w:tcPr>
          <w:p w14:paraId="483B13AA" w14:textId="77777777" w:rsidR="00D901A4" w:rsidRPr="00DE2F20" w:rsidRDefault="00D901A4" w:rsidP="00D8660E">
            <w:pPr>
              <w:jc w:val="center"/>
              <w:rPr>
                <w:bCs/>
                <w:sz w:val="14"/>
                <w:szCs w:val="14"/>
                <w:lang w:val="ro-RO"/>
              </w:rPr>
            </w:pPr>
          </w:p>
        </w:tc>
        <w:tc>
          <w:tcPr>
            <w:tcW w:w="1572" w:type="dxa"/>
            <w:vMerge/>
            <w:tcBorders>
              <w:right w:val="thinThickSmallGap" w:sz="24" w:space="0" w:color="auto"/>
            </w:tcBorders>
            <w:vAlign w:val="center"/>
          </w:tcPr>
          <w:p w14:paraId="1D6E464A" w14:textId="77777777" w:rsidR="00D901A4" w:rsidRPr="00DE2F20" w:rsidRDefault="00D901A4" w:rsidP="00D8660E">
            <w:pPr>
              <w:jc w:val="center"/>
              <w:rPr>
                <w:bCs/>
                <w:sz w:val="14"/>
                <w:szCs w:val="14"/>
                <w:lang w:val="ro-RO"/>
              </w:rPr>
            </w:pPr>
          </w:p>
        </w:tc>
        <w:tc>
          <w:tcPr>
            <w:tcW w:w="1275" w:type="dxa"/>
            <w:vMerge/>
            <w:tcBorders>
              <w:left w:val="nil"/>
            </w:tcBorders>
            <w:vAlign w:val="center"/>
          </w:tcPr>
          <w:p w14:paraId="2A8B3D15" w14:textId="77777777" w:rsidR="00D901A4" w:rsidRPr="00DE2F20" w:rsidRDefault="00D901A4" w:rsidP="00D8660E">
            <w:pPr>
              <w:jc w:val="center"/>
              <w:rPr>
                <w:sz w:val="14"/>
                <w:szCs w:val="14"/>
                <w:lang w:val="ro-RO"/>
              </w:rPr>
            </w:pPr>
          </w:p>
        </w:tc>
        <w:tc>
          <w:tcPr>
            <w:tcW w:w="1276" w:type="dxa"/>
            <w:vMerge/>
            <w:tcBorders>
              <w:left w:val="nil"/>
            </w:tcBorders>
            <w:vAlign w:val="center"/>
          </w:tcPr>
          <w:p w14:paraId="3AB30AF2" w14:textId="77777777" w:rsidR="00D901A4" w:rsidRPr="00DE2F20" w:rsidRDefault="00D901A4" w:rsidP="00D8660E">
            <w:pPr>
              <w:jc w:val="center"/>
              <w:rPr>
                <w:sz w:val="14"/>
                <w:szCs w:val="14"/>
                <w:lang w:val="ro-RO"/>
              </w:rPr>
            </w:pPr>
          </w:p>
        </w:tc>
        <w:tc>
          <w:tcPr>
            <w:tcW w:w="2552" w:type="dxa"/>
            <w:vAlign w:val="center"/>
          </w:tcPr>
          <w:p w14:paraId="01B7C839" w14:textId="77777777" w:rsidR="00D901A4" w:rsidRPr="00DE2F20" w:rsidRDefault="00D901A4" w:rsidP="00D8660E">
            <w:pPr>
              <w:rPr>
                <w:sz w:val="14"/>
                <w:szCs w:val="14"/>
                <w:lang w:val="ro-RO"/>
              </w:rPr>
            </w:pPr>
            <w:r w:rsidRPr="00DE2F20">
              <w:rPr>
                <w:sz w:val="14"/>
                <w:szCs w:val="14"/>
                <w:lang w:val="ro-RO"/>
              </w:rPr>
              <w:t>Extracte şi aditivi naturali alimentari</w:t>
            </w:r>
          </w:p>
        </w:tc>
        <w:tc>
          <w:tcPr>
            <w:tcW w:w="1134" w:type="dxa"/>
            <w:vMerge/>
            <w:vAlign w:val="center"/>
          </w:tcPr>
          <w:p w14:paraId="0288F22D" w14:textId="77777777" w:rsidR="00D901A4" w:rsidRPr="00DE2F20" w:rsidRDefault="00D901A4" w:rsidP="00D8660E">
            <w:pPr>
              <w:tabs>
                <w:tab w:val="left" w:pos="357"/>
              </w:tabs>
              <w:ind w:left="79"/>
              <w:rPr>
                <w:sz w:val="14"/>
                <w:szCs w:val="14"/>
                <w:lang w:val="ro-RO"/>
              </w:rPr>
            </w:pPr>
          </w:p>
        </w:tc>
        <w:tc>
          <w:tcPr>
            <w:tcW w:w="3827" w:type="dxa"/>
            <w:vMerge/>
            <w:vAlign w:val="center"/>
          </w:tcPr>
          <w:p w14:paraId="5ABF560E" w14:textId="77777777" w:rsidR="00D901A4" w:rsidRPr="00DE2F20" w:rsidRDefault="00D901A4" w:rsidP="00D8660E">
            <w:pPr>
              <w:numPr>
                <w:ilvl w:val="0"/>
                <w:numId w:val="16"/>
              </w:numPr>
              <w:tabs>
                <w:tab w:val="clear" w:pos="439"/>
                <w:tab w:val="left" w:pos="271"/>
              </w:tabs>
              <w:autoSpaceDE w:val="0"/>
              <w:autoSpaceDN w:val="0"/>
              <w:adjustRightInd w:val="0"/>
              <w:spacing w:line="360" w:lineRule="auto"/>
              <w:ind w:left="90" w:firstLine="0"/>
              <w:rPr>
                <w:sz w:val="14"/>
                <w:szCs w:val="14"/>
                <w:lang w:val="ro-RO" w:eastAsia="ro-RO"/>
              </w:rPr>
            </w:pPr>
          </w:p>
        </w:tc>
        <w:tc>
          <w:tcPr>
            <w:tcW w:w="992" w:type="dxa"/>
            <w:vMerge/>
            <w:tcBorders>
              <w:right w:val="thinThickSmallGap" w:sz="24" w:space="0" w:color="auto"/>
            </w:tcBorders>
            <w:vAlign w:val="center"/>
          </w:tcPr>
          <w:p w14:paraId="79554047" w14:textId="77777777" w:rsidR="00D901A4" w:rsidRPr="00DE2F20" w:rsidRDefault="00D901A4" w:rsidP="00D8660E">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568FDD40" w14:textId="77777777" w:rsidR="00D901A4" w:rsidRPr="00DE2F20" w:rsidRDefault="00D901A4" w:rsidP="00D8660E">
            <w:pPr>
              <w:pStyle w:val="Heading4"/>
              <w:jc w:val="center"/>
              <w:rPr>
                <w:rFonts w:ascii="Times New Roman" w:hAnsi="Times New Roman"/>
                <w:b w:val="0"/>
                <w:sz w:val="18"/>
                <w:szCs w:val="18"/>
                <w:lang w:val="ro-RO"/>
              </w:rPr>
            </w:pPr>
          </w:p>
        </w:tc>
      </w:tr>
      <w:tr w:rsidR="00D901A4" w:rsidRPr="00DE2F20" w14:paraId="548F06A8" w14:textId="77777777" w:rsidTr="00D8660E">
        <w:trPr>
          <w:cantSplit/>
          <w:trHeight w:val="110"/>
          <w:jc w:val="center"/>
        </w:trPr>
        <w:tc>
          <w:tcPr>
            <w:tcW w:w="1230" w:type="dxa"/>
            <w:vMerge/>
            <w:tcBorders>
              <w:left w:val="thinThickSmallGap" w:sz="24" w:space="0" w:color="auto"/>
            </w:tcBorders>
            <w:vAlign w:val="center"/>
          </w:tcPr>
          <w:p w14:paraId="59A478CC" w14:textId="77777777" w:rsidR="00D901A4" w:rsidRPr="00DE2F20" w:rsidRDefault="00D901A4" w:rsidP="00D8660E">
            <w:pPr>
              <w:jc w:val="center"/>
              <w:rPr>
                <w:bCs/>
                <w:sz w:val="14"/>
                <w:szCs w:val="14"/>
                <w:lang w:val="ro-RO"/>
              </w:rPr>
            </w:pPr>
          </w:p>
        </w:tc>
        <w:tc>
          <w:tcPr>
            <w:tcW w:w="1572" w:type="dxa"/>
            <w:vMerge/>
            <w:tcBorders>
              <w:right w:val="thinThickSmallGap" w:sz="24" w:space="0" w:color="auto"/>
            </w:tcBorders>
            <w:vAlign w:val="center"/>
          </w:tcPr>
          <w:p w14:paraId="15BB1F3A" w14:textId="77777777" w:rsidR="00D901A4" w:rsidRPr="00DE2F20" w:rsidRDefault="00D901A4" w:rsidP="00D8660E">
            <w:pPr>
              <w:jc w:val="center"/>
              <w:rPr>
                <w:bCs/>
                <w:sz w:val="14"/>
                <w:szCs w:val="14"/>
                <w:lang w:val="ro-RO"/>
              </w:rPr>
            </w:pPr>
          </w:p>
        </w:tc>
        <w:tc>
          <w:tcPr>
            <w:tcW w:w="1275" w:type="dxa"/>
            <w:tcBorders>
              <w:left w:val="nil"/>
            </w:tcBorders>
            <w:vAlign w:val="center"/>
          </w:tcPr>
          <w:p w14:paraId="46A9A3E0" w14:textId="77777777" w:rsidR="00D901A4" w:rsidRPr="00DE2F20" w:rsidRDefault="00D901A4" w:rsidP="00D8660E">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ŞTIINŢE BIOLOGICE ŞI BIOMEDICALE</w:t>
            </w:r>
          </w:p>
        </w:tc>
        <w:tc>
          <w:tcPr>
            <w:tcW w:w="1276" w:type="dxa"/>
            <w:tcBorders>
              <w:left w:val="nil"/>
            </w:tcBorders>
            <w:vAlign w:val="center"/>
          </w:tcPr>
          <w:p w14:paraId="75009DDE" w14:textId="77777777" w:rsidR="00D901A4" w:rsidRPr="00DE2F20" w:rsidRDefault="00D901A4" w:rsidP="00D8660E">
            <w:pPr>
              <w:jc w:val="center"/>
              <w:rPr>
                <w:sz w:val="14"/>
                <w:szCs w:val="14"/>
                <w:lang w:val="ro-RO"/>
              </w:rPr>
            </w:pPr>
            <w:r w:rsidRPr="00DE2F20">
              <w:rPr>
                <w:sz w:val="14"/>
                <w:szCs w:val="14"/>
                <w:lang w:val="ro-RO"/>
              </w:rPr>
              <w:t>BIOLOGIE</w:t>
            </w:r>
          </w:p>
        </w:tc>
        <w:tc>
          <w:tcPr>
            <w:tcW w:w="2552" w:type="dxa"/>
            <w:tcBorders>
              <w:left w:val="nil"/>
            </w:tcBorders>
            <w:vAlign w:val="center"/>
          </w:tcPr>
          <w:p w14:paraId="33B53127" w14:textId="77777777" w:rsidR="00D901A4" w:rsidRPr="00DE2F20" w:rsidRDefault="00D901A4" w:rsidP="00D8660E">
            <w:pPr>
              <w:rPr>
                <w:sz w:val="14"/>
                <w:szCs w:val="14"/>
                <w:lang w:val="ro-RO"/>
              </w:rPr>
            </w:pPr>
            <w:r w:rsidRPr="00DE2F20">
              <w:rPr>
                <w:sz w:val="14"/>
                <w:szCs w:val="14"/>
                <w:lang w:val="ro-RO"/>
              </w:rPr>
              <w:t>Biochimie</w:t>
            </w:r>
          </w:p>
        </w:tc>
        <w:tc>
          <w:tcPr>
            <w:tcW w:w="1134" w:type="dxa"/>
            <w:vMerge/>
            <w:vAlign w:val="center"/>
          </w:tcPr>
          <w:p w14:paraId="492B8766" w14:textId="77777777" w:rsidR="00D901A4" w:rsidRPr="00DE2F20" w:rsidRDefault="00D901A4" w:rsidP="00D8660E">
            <w:pPr>
              <w:rPr>
                <w:sz w:val="14"/>
                <w:szCs w:val="14"/>
                <w:lang w:val="ro-RO"/>
              </w:rPr>
            </w:pPr>
          </w:p>
        </w:tc>
        <w:tc>
          <w:tcPr>
            <w:tcW w:w="3827" w:type="dxa"/>
            <w:vMerge/>
            <w:vAlign w:val="center"/>
          </w:tcPr>
          <w:p w14:paraId="25F632EA" w14:textId="77777777" w:rsidR="00D901A4" w:rsidRPr="00DE2F20" w:rsidRDefault="00D901A4" w:rsidP="00D8660E">
            <w:pPr>
              <w:rPr>
                <w:sz w:val="14"/>
                <w:szCs w:val="14"/>
                <w:lang w:val="ro-RO"/>
              </w:rPr>
            </w:pPr>
          </w:p>
        </w:tc>
        <w:tc>
          <w:tcPr>
            <w:tcW w:w="992" w:type="dxa"/>
            <w:vMerge/>
            <w:tcBorders>
              <w:right w:val="thinThickSmallGap" w:sz="24" w:space="0" w:color="auto"/>
            </w:tcBorders>
            <w:vAlign w:val="center"/>
          </w:tcPr>
          <w:p w14:paraId="710C1332" w14:textId="77777777" w:rsidR="00D901A4" w:rsidRPr="00DE2F20" w:rsidRDefault="00D901A4" w:rsidP="00D8660E">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77495D59" w14:textId="77777777" w:rsidR="00D901A4" w:rsidRPr="00DE2F20" w:rsidRDefault="00D901A4" w:rsidP="00D8660E">
            <w:pPr>
              <w:pStyle w:val="Heading4"/>
              <w:jc w:val="center"/>
              <w:rPr>
                <w:rFonts w:ascii="Times New Roman" w:hAnsi="Times New Roman"/>
                <w:b w:val="0"/>
                <w:sz w:val="18"/>
                <w:szCs w:val="18"/>
                <w:lang w:val="ro-RO"/>
              </w:rPr>
            </w:pPr>
          </w:p>
        </w:tc>
      </w:tr>
      <w:tr w:rsidR="00D901A4" w:rsidRPr="00DE2F20" w14:paraId="4A290D5B" w14:textId="77777777" w:rsidTr="00D8660E">
        <w:trPr>
          <w:cantSplit/>
          <w:trHeight w:val="237"/>
          <w:jc w:val="center"/>
        </w:trPr>
        <w:tc>
          <w:tcPr>
            <w:tcW w:w="1230" w:type="dxa"/>
            <w:vMerge/>
            <w:tcBorders>
              <w:left w:val="thinThickSmallGap" w:sz="24" w:space="0" w:color="auto"/>
            </w:tcBorders>
            <w:vAlign w:val="center"/>
          </w:tcPr>
          <w:p w14:paraId="0DFF4775" w14:textId="77777777" w:rsidR="00D901A4" w:rsidRPr="00DE2F20" w:rsidRDefault="00D901A4" w:rsidP="00D8660E">
            <w:pPr>
              <w:jc w:val="center"/>
              <w:rPr>
                <w:bCs/>
                <w:sz w:val="14"/>
                <w:szCs w:val="14"/>
                <w:lang w:val="ro-RO"/>
              </w:rPr>
            </w:pPr>
          </w:p>
        </w:tc>
        <w:tc>
          <w:tcPr>
            <w:tcW w:w="1572" w:type="dxa"/>
            <w:vMerge/>
            <w:tcBorders>
              <w:right w:val="thinThickSmallGap" w:sz="24" w:space="0" w:color="auto"/>
            </w:tcBorders>
            <w:vAlign w:val="center"/>
          </w:tcPr>
          <w:p w14:paraId="1565009D" w14:textId="77777777" w:rsidR="00D901A4" w:rsidRPr="00DE2F20" w:rsidRDefault="00D901A4" w:rsidP="00D8660E">
            <w:pPr>
              <w:jc w:val="center"/>
              <w:rPr>
                <w:bCs/>
                <w:sz w:val="14"/>
                <w:szCs w:val="14"/>
                <w:lang w:val="ro-RO"/>
              </w:rPr>
            </w:pPr>
          </w:p>
        </w:tc>
        <w:tc>
          <w:tcPr>
            <w:tcW w:w="1275" w:type="dxa"/>
            <w:vMerge w:val="restart"/>
            <w:tcBorders>
              <w:left w:val="nil"/>
            </w:tcBorders>
            <w:vAlign w:val="center"/>
          </w:tcPr>
          <w:p w14:paraId="5ED547D9" w14:textId="77777777" w:rsidR="00D901A4" w:rsidRPr="00DE2F20" w:rsidRDefault="00D901A4" w:rsidP="00D8660E">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MATEMATICĂ ŞI ŞTIINŢE ALE NATURII                              </w:t>
            </w:r>
          </w:p>
        </w:tc>
        <w:tc>
          <w:tcPr>
            <w:tcW w:w="1276" w:type="dxa"/>
            <w:vMerge w:val="restart"/>
            <w:tcBorders>
              <w:left w:val="nil"/>
            </w:tcBorders>
            <w:vAlign w:val="center"/>
          </w:tcPr>
          <w:p w14:paraId="37322E3E" w14:textId="77777777" w:rsidR="00D901A4" w:rsidRPr="00DE2F20" w:rsidRDefault="00D901A4" w:rsidP="00D8660E">
            <w:pPr>
              <w:jc w:val="center"/>
              <w:rPr>
                <w:sz w:val="14"/>
                <w:szCs w:val="14"/>
                <w:lang w:val="ro-RO"/>
              </w:rPr>
            </w:pPr>
            <w:r w:rsidRPr="00DE2F20">
              <w:rPr>
                <w:sz w:val="14"/>
                <w:szCs w:val="14"/>
                <w:lang w:val="ro-RO"/>
              </w:rPr>
              <w:t>ŞTIINŢA MEDIULUI</w:t>
            </w:r>
          </w:p>
        </w:tc>
        <w:tc>
          <w:tcPr>
            <w:tcW w:w="2552" w:type="dxa"/>
            <w:tcBorders>
              <w:left w:val="nil"/>
            </w:tcBorders>
            <w:vAlign w:val="center"/>
          </w:tcPr>
          <w:p w14:paraId="1B24D545" w14:textId="77777777" w:rsidR="00D901A4" w:rsidRPr="00DE2F20" w:rsidRDefault="00D901A4" w:rsidP="00D8660E">
            <w:pPr>
              <w:rPr>
                <w:sz w:val="14"/>
                <w:szCs w:val="14"/>
                <w:lang w:val="ro-RO"/>
              </w:rPr>
            </w:pPr>
            <w:r w:rsidRPr="00DE2F20">
              <w:rPr>
                <w:sz w:val="14"/>
                <w:szCs w:val="14"/>
                <w:lang w:val="ro-RO"/>
              </w:rPr>
              <w:t>Chimia mediului</w:t>
            </w:r>
          </w:p>
        </w:tc>
        <w:tc>
          <w:tcPr>
            <w:tcW w:w="1134" w:type="dxa"/>
            <w:vMerge/>
            <w:vAlign w:val="center"/>
          </w:tcPr>
          <w:p w14:paraId="6F167C40" w14:textId="77777777" w:rsidR="00D901A4" w:rsidRPr="00DE2F20" w:rsidRDefault="00D901A4" w:rsidP="00D8660E">
            <w:pPr>
              <w:rPr>
                <w:sz w:val="14"/>
                <w:szCs w:val="14"/>
                <w:lang w:val="ro-RO"/>
              </w:rPr>
            </w:pPr>
          </w:p>
        </w:tc>
        <w:tc>
          <w:tcPr>
            <w:tcW w:w="3827" w:type="dxa"/>
            <w:vMerge/>
            <w:vAlign w:val="center"/>
          </w:tcPr>
          <w:p w14:paraId="4CA98854" w14:textId="77777777" w:rsidR="00D901A4" w:rsidRPr="00DE2F20" w:rsidRDefault="00D901A4" w:rsidP="00D8660E">
            <w:pPr>
              <w:rPr>
                <w:sz w:val="14"/>
                <w:szCs w:val="14"/>
                <w:lang w:val="ro-RO"/>
              </w:rPr>
            </w:pPr>
          </w:p>
        </w:tc>
        <w:tc>
          <w:tcPr>
            <w:tcW w:w="992" w:type="dxa"/>
            <w:vMerge/>
            <w:tcBorders>
              <w:right w:val="thinThickSmallGap" w:sz="24" w:space="0" w:color="auto"/>
            </w:tcBorders>
            <w:vAlign w:val="center"/>
          </w:tcPr>
          <w:p w14:paraId="1EDFD9B5" w14:textId="77777777" w:rsidR="00D901A4" w:rsidRPr="00DE2F20" w:rsidRDefault="00D901A4" w:rsidP="00D8660E">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0CAFAA68" w14:textId="77777777" w:rsidR="00D901A4" w:rsidRPr="00DE2F20" w:rsidRDefault="00D901A4" w:rsidP="00D8660E">
            <w:pPr>
              <w:pStyle w:val="Heading4"/>
              <w:jc w:val="center"/>
              <w:rPr>
                <w:rFonts w:ascii="Times New Roman" w:hAnsi="Times New Roman"/>
                <w:b w:val="0"/>
                <w:sz w:val="18"/>
                <w:szCs w:val="18"/>
                <w:lang w:val="ro-RO"/>
              </w:rPr>
            </w:pPr>
          </w:p>
        </w:tc>
      </w:tr>
      <w:tr w:rsidR="00D901A4" w:rsidRPr="00DE2F20" w14:paraId="6742B248" w14:textId="77777777" w:rsidTr="00D8660E">
        <w:trPr>
          <w:cantSplit/>
          <w:trHeight w:val="264"/>
          <w:jc w:val="center"/>
        </w:trPr>
        <w:tc>
          <w:tcPr>
            <w:tcW w:w="1230" w:type="dxa"/>
            <w:vMerge/>
            <w:tcBorders>
              <w:left w:val="thinThickSmallGap" w:sz="24" w:space="0" w:color="auto"/>
            </w:tcBorders>
            <w:vAlign w:val="center"/>
          </w:tcPr>
          <w:p w14:paraId="23F23108" w14:textId="77777777" w:rsidR="00D901A4" w:rsidRPr="00DE2F20" w:rsidRDefault="00D901A4" w:rsidP="00D8660E">
            <w:pPr>
              <w:jc w:val="center"/>
              <w:rPr>
                <w:bCs/>
                <w:sz w:val="14"/>
                <w:szCs w:val="14"/>
                <w:lang w:val="ro-RO"/>
              </w:rPr>
            </w:pPr>
          </w:p>
        </w:tc>
        <w:tc>
          <w:tcPr>
            <w:tcW w:w="1572" w:type="dxa"/>
            <w:vMerge/>
            <w:tcBorders>
              <w:right w:val="thinThickSmallGap" w:sz="24" w:space="0" w:color="auto"/>
            </w:tcBorders>
            <w:vAlign w:val="center"/>
          </w:tcPr>
          <w:p w14:paraId="1D4FB2A3" w14:textId="77777777" w:rsidR="00D901A4" w:rsidRPr="00DE2F20" w:rsidRDefault="00D901A4" w:rsidP="00D8660E">
            <w:pPr>
              <w:jc w:val="center"/>
              <w:rPr>
                <w:bCs/>
                <w:sz w:val="14"/>
                <w:szCs w:val="14"/>
                <w:lang w:val="ro-RO"/>
              </w:rPr>
            </w:pPr>
          </w:p>
        </w:tc>
        <w:tc>
          <w:tcPr>
            <w:tcW w:w="1275" w:type="dxa"/>
            <w:vMerge/>
            <w:tcBorders>
              <w:left w:val="nil"/>
            </w:tcBorders>
            <w:vAlign w:val="center"/>
          </w:tcPr>
          <w:p w14:paraId="1584C992" w14:textId="77777777" w:rsidR="00D901A4" w:rsidRPr="00DE2F20" w:rsidRDefault="00D901A4" w:rsidP="00D8660E">
            <w:pPr>
              <w:jc w:val="center"/>
              <w:rPr>
                <w:sz w:val="14"/>
                <w:szCs w:val="14"/>
                <w:lang w:val="ro-RO"/>
              </w:rPr>
            </w:pPr>
          </w:p>
        </w:tc>
        <w:tc>
          <w:tcPr>
            <w:tcW w:w="1276" w:type="dxa"/>
            <w:vMerge/>
            <w:tcBorders>
              <w:left w:val="nil"/>
            </w:tcBorders>
            <w:vAlign w:val="center"/>
          </w:tcPr>
          <w:p w14:paraId="22359BEA" w14:textId="77777777" w:rsidR="00D901A4" w:rsidRPr="00DE2F20" w:rsidRDefault="00D901A4" w:rsidP="00D8660E">
            <w:pPr>
              <w:jc w:val="center"/>
              <w:rPr>
                <w:sz w:val="14"/>
                <w:szCs w:val="14"/>
                <w:lang w:val="ro-RO"/>
              </w:rPr>
            </w:pPr>
          </w:p>
        </w:tc>
        <w:tc>
          <w:tcPr>
            <w:tcW w:w="2552" w:type="dxa"/>
            <w:tcBorders>
              <w:left w:val="nil"/>
            </w:tcBorders>
            <w:vAlign w:val="center"/>
          </w:tcPr>
          <w:p w14:paraId="7DAB2A7C" w14:textId="77777777" w:rsidR="00D901A4" w:rsidRPr="00DE2F20" w:rsidRDefault="00D901A4" w:rsidP="00D8660E">
            <w:pPr>
              <w:rPr>
                <w:sz w:val="14"/>
                <w:szCs w:val="14"/>
                <w:lang w:val="ro-RO"/>
              </w:rPr>
            </w:pPr>
            <w:r w:rsidRPr="00DE2F20">
              <w:rPr>
                <w:sz w:val="14"/>
                <w:szCs w:val="14"/>
                <w:lang w:val="ro-RO"/>
              </w:rPr>
              <w:t>Ştiinţa mediului</w:t>
            </w:r>
          </w:p>
        </w:tc>
        <w:tc>
          <w:tcPr>
            <w:tcW w:w="1134" w:type="dxa"/>
            <w:vMerge/>
            <w:vAlign w:val="center"/>
          </w:tcPr>
          <w:p w14:paraId="2A89C604" w14:textId="77777777" w:rsidR="00D901A4" w:rsidRPr="00DE2F20" w:rsidRDefault="00D901A4" w:rsidP="00D8660E">
            <w:pPr>
              <w:rPr>
                <w:sz w:val="14"/>
                <w:szCs w:val="14"/>
                <w:lang w:val="ro-RO"/>
              </w:rPr>
            </w:pPr>
          </w:p>
        </w:tc>
        <w:tc>
          <w:tcPr>
            <w:tcW w:w="3827" w:type="dxa"/>
            <w:vMerge/>
            <w:vAlign w:val="center"/>
          </w:tcPr>
          <w:p w14:paraId="027E61BF" w14:textId="77777777" w:rsidR="00D901A4" w:rsidRPr="00DE2F20" w:rsidRDefault="00D901A4" w:rsidP="00D8660E">
            <w:pPr>
              <w:rPr>
                <w:sz w:val="14"/>
                <w:szCs w:val="14"/>
                <w:lang w:val="ro-RO"/>
              </w:rPr>
            </w:pPr>
          </w:p>
        </w:tc>
        <w:tc>
          <w:tcPr>
            <w:tcW w:w="992" w:type="dxa"/>
            <w:vMerge/>
            <w:tcBorders>
              <w:right w:val="thinThickSmallGap" w:sz="24" w:space="0" w:color="auto"/>
            </w:tcBorders>
            <w:vAlign w:val="center"/>
          </w:tcPr>
          <w:p w14:paraId="45788B24" w14:textId="77777777" w:rsidR="00D901A4" w:rsidRPr="00DE2F20" w:rsidRDefault="00D901A4" w:rsidP="00D8660E">
            <w:pPr>
              <w:jc w:val="center"/>
              <w:rPr>
                <w:sz w:val="14"/>
                <w:szCs w:val="14"/>
                <w:lang w:val="ro-RO"/>
              </w:rPr>
            </w:pPr>
          </w:p>
        </w:tc>
        <w:tc>
          <w:tcPr>
            <w:tcW w:w="1496" w:type="dxa"/>
            <w:vMerge/>
            <w:tcBorders>
              <w:left w:val="thinThickSmallGap" w:sz="24" w:space="0" w:color="auto"/>
              <w:right w:val="thinThickSmallGap" w:sz="24" w:space="0" w:color="auto"/>
            </w:tcBorders>
            <w:vAlign w:val="center"/>
          </w:tcPr>
          <w:p w14:paraId="3C7ECB1B" w14:textId="77777777" w:rsidR="00D901A4" w:rsidRPr="00DE2F20" w:rsidRDefault="00D901A4" w:rsidP="00D8660E">
            <w:pPr>
              <w:pStyle w:val="Heading4"/>
              <w:jc w:val="center"/>
              <w:rPr>
                <w:rFonts w:ascii="Times New Roman" w:hAnsi="Times New Roman"/>
                <w:b w:val="0"/>
                <w:sz w:val="18"/>
                <w:szCs w:val="18"/>
                <w:lang w:val="ro-RO"/>
              </w:rPr>
            </w:pPr>
          </w:p>
        </w:tc>
      </w:tr>
    </w:tbl>
    <w:p w14:paraId="5100C7BA" w14:textId="25FB02FD" w:rsidR="00D901A4" w:rsidRDefault="00D901A4"/>
    <w:p w14:paraId="29AE6446" w14:textId="74636245" w:rsidR="00D901A4" w:rsidRDefault="00D901A4"/>
    <w:p w14:paraId="23BDF791" w14:textId="77777777" w:rsidR="00D901A4" w:rsidRPr="00DE2F20" w:rsidRDefault="00D901A4"/>
    <w:p w14:paraId="006336F3" w14:textId="77777777" w:rsidR="00F935F3" w:rsidRPr="00DE2F20" w:rsidRDefault="00F935F3"/>
    <w:p w14:paraId="793FB1B6" w14:textId="77777777" w:rsidR="00F935F3" w:rsidRPr="00DE2F20" w:rsidRDefault="00F935F3"/>
    <w:p w14:paraId="444D251C" w14:textId="77777777" w:rsidR="00F9541A" w:rsidRPr="00DE2F20" w:rsidRDefault="00F9541A"/>
    <w:tbl>
      <w:tblPr>
        <w:tblW w:w="15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701"/>
        <w:gridCol w:w="1559"/>
        <w:gridCol w:w="1141"/>
        <w:gridCol w:w="2520"/>
        <w:gridCol w:w="1170"/>
        <w:gridCol w:w="4230"/>
        <w:gridCol w:w="578"/>
        <w:gridCol w:w="1496"/>
      </w:tblGrid>
      <w:tr w:rsidR="00DE2F20" w:rsidRPr="00DE2F20" w14:paraId="1D7F4525" w14:textId="77777777" w:rsidTr="00547783">
        <w:trPr>
          <w:cantSplit/>
          <w:trHeight w:val="211"/>
          <w:jc w:val="center"/>
        </w:trPr>
        <w:tc>
          <w:tcPr>
            <w:tcW w:w="959" w:type="dxa"/>
            <w:vMerge w:val="restart"/>
            <w:tcBorders>
              <w:left w:val="thinThickSmallGap" w:sz="24" w:space="0" w:color="auto"/>
            </w:tcBorders>
            <w:vAlign w:val="center"/>
          </w:tcPr>
          <w:p w14:paraId="5E957883" w14:textId="77777777" w:rsidR="00A52B83" w:rsidRPr="00322E5B" w:rsidRDefault="00A52B83" w:rsidP="003603BC">
            <w:pPr>
              <w:jc w:val="center"/>
              <w:rPr>
                <w:b/>
                <w:bCs/>
                <w:sz w:val="12"/>
                <w:szCs w:val="12"/>
                <w:lang w:val="ro-RO"/>
              </w:rPr>
            </w:pPr>
            <w:r w:rsidRPr="00322E5B">
              <w:rPr>
                <w:b/>
                <w:bCs/>
                <w:sz w:val="12"/>
                <w:szCs w:val="12"/>
                <w:lang w:val="ro-RO"/>
              </w:rPr>
              <w:t>Învăţământ liceal</w:t>
            </w:r>
          </w:p>
        </w:tc>
        <w:tc>
          <w:tcPr>
            <w:tcW w:w="1701" w:type="dxa"/>
            <w:vMerge w:val="restart"/>
            <w:tcBorders>
              <w:right w:val="thinThickSmallGap" w:sz="24" w:space="0" w:color="auto"/>
            </w:tcBorders>
            <w:vAlign w:val="center"/>
          </w:tcPr>
          <w:p w14:paraId="273D3586" w14:textId="77777777" w:rsidR="00A52B83" w:rsidRPr="00322E5B" w:rsidRDefault="00A52B83" w:rsidP="00F715C4">
            <w:pPr>
              <w:tabs>
                <w:tab w:val="left" w:pos="331"/>
              </w:tabs>
              <w:ind w:left="84"/>
              <w:rPr>
                <w:b/>
                <w:bCs/>
                <w:sz w:val="12"/>
                <w:szCs w:val="12"/>
                <w:lang w:val="ro-RO"/>
              </w:rPr>
            </w:pPr>
            <w:r w:rsidRPr="00322E5B">
              <w:rPr>
                <w:b/>
                <w:bCs/>
                <w:sz w:val="12"/>
                <w:szCs w:val="12"/>
                <w:lang w:val="ro-RO"/>
              </w:rPr>
              <w:t>1. Chimie</w:t>
            </w:r>
          </w:p>
          <w:p w14:paraId="723B19C9" w14:textId="77777777" w:rsidR="00A52B83" w:rsidRPr="00322E5B" w:rsidRDefault="00A52B83" w:rsidP="00F715C4">
            <w:pPr>
              <w:tabs>
                <w:tab w:val="left" w:pos="331"/>
              </w:tabs>
              <w:ind w:left="84"/>
              <w:rPr>
                <w:b/>
                <w:bCs/>
                <w:sz w:val="12"/>
                <w:szCs w:val="12"/>
                <w:lang w:val="ro-RO"/>
              </w:rPr>
            </w:pPr>
            <w:r w:rsidRPr="00322E5B">
              <w:rPr>
                <w:b/>
                <w:bCs/>
                <w:sz w:val="12"/>
                <w:szCs w:val="12"/>
                <w:lang w:val="ro-RO"/>
              </w:rPr>
              <w:t>2. Chimie – Ştiinţe</w:t>
            </w:r>
          </w:p>
          <w:p w14:paraId="6059387E" w14:textId="77777777" w:rsidR="00A52B83" w:rsidRPr="00322E5B" w:rsidRDefault="00A52B83" w:rsidP="00F715C4">
            <w:pPr>
              <w:tabs>
                <w:tab w:val="left" w:pos="331"/>
              </w:tabs>
              <w:ind w:left="84"/>
              <w:rPr>
                <w:b/>
                <w:bCs/>
                <w:sz w:val="12"/>
                <w:szCs w:val="12"/>
                <w:lang w:val="ro-RO"/>
              </w:rPr>
            </w:pPr>
            <w:r w:rsidRPr="00322E5B">
              <w:rPr>
                <w:b/>
                <w:bCs/>
                <w:sz w:val="12"/>
                <w:szCs w:val="12"/>
                <w:lang w:val="ro-RO"/>
              </w:rPr>
              <w:t>3. Chimie – Biologie (*)</w:t>
            </w:r>
          </w:p>
          <w:p w14:paraId="59D91902" w14:textId="77777777" w:rsidR="00A52B83" w:rsidRPr="00322E5B" w:rsidRDefault="00A52B83" w:rsidP="00F715C4">
            <w:pPr>
              <w:jc w:val="center"/>
              <w:rPr>
                <w:b/>
                <w:bCs/>
                <w:sz w:val="12"/>
                <w:szCs w:val="12"/>
                <w:lang w:val="ro-RO"/>
              </w:rPr>
            </w:pPr>
          </w:p>
        </w:tc>
        <w:tc>
          <w:tcPr>
            <w:tcW w:w="1559" w:type="dxa"/>
            <w:tcBorders>
              <w:left w:val="nil"/>
            </w:tcBorders>
            <w:vAlign w:val="center"/>
          </w:tcPr>
          <w:p w14:paraId="78A13664" w14:textId="77777777" w:rsidR="00A52B83" w:rsidRPr="00322E5B" w:rsidRDefault="00BC10C7" w:rsidP="00F715C4">
            <w:pPr>
              <w:jc w:val="center"/>
              <w:rPr>
                <w:sz w:val="12"/>
                <w:szCs w:val="12"/>
                <w:lang w:val="ro-RO"/>
              </w:rPr>
            </w:pPr>
            <w:r w:rsidRPr="00322E5B">
              <w:rPr>
                <w:sz w:val="12"/>
                <w:szCs w:val="12"/>
                <w:lang w:val="ro-RO"/>
              </w:rPr>
              <w:t xml:space="preserve">ŞTIINŢE EXACTE/ MATEMATICĂ ŞI ŞTIINŢE ALE NATURII                     </w:t>
            </w:r>
          </w:p>
        </w:tc>
        <w:tc>
          <w:tcPr>
            <w:tcW w:w="1141" w:type="dxa"/>
            <w:tcBorders>
              <w:left w:val="nil"/>
            </w:tcBorders>
            <w:vAlign w:val="center"/>
          </w:tcPr>
          <w:p w14:paraId="5BB0A445" w14:textId="77777777" w:rsidR="00A52B83" w:rsidRPr="00322E5B" w:rsidRDefault="00A52B83" w:rsidP="00F715C4">
            <w:pPr>
              <w:jc w:val="center"/>
              <w:rPr>
                <w:sz w:val="12"/>
                <w:szCs w:val="12"/>
                <w:lang w:val="ro-RO"/>
              </w:rPr>
            </w:pPr>
            <w:r w:rsidRPr="00322E5B">
              <w:rPr>
                <w:sz w:val="12"/>
                <w:szCs w:val="12"/>
                <w:lang w:val="ro-RO"/>
              </w:rPr>
              <w:t xml:space="preserve">CHIMIE   </w:t>
            </w:r>
          </w:p>
        </w:tc>
        <w:tc>
          <w:tcPr>
            <w:tcW w:w="2520" w:type="dxa"/>
            <w:tcBorders>
              <w:left w:val="nil"/>
            </w:tcBorders>
            <w:vAlign w:val="center"/>
          </w:tcPr>
          <w:p w14:paraId="229AD458" w14:textId="77777777" w:rsidR="00A52B83" w:rsidRPr="00322E5B" w:rsidRDefault="00A52B83" w:rsidP="00F715C4">
            <w:pPr>
              <w:spacing w:line="360" w:lineRule="auto"/>
              <w:rPr>
                <w:sz w:val="12"/>
                <w:szCs w:val="12"/>
                <w:lang w:val="ro-RO"/>
              </w:rPr>
            </w:pPr>
            <w:r w:rsidRPr="00322E5B">
              <w:rPr>
                <w:sz w:val="12"/>
                <w:szCs w:val="12"/>
                <w:lang w:val="ro-RO"/>
              </w:rPr>
              <w:t>Biochimie tehnologică</w:t>
            </w:r>
          </w:p>
        </w:tc>
        <w:tc>
          <w:tcPr>
            <w:tcW w:w="1170" w:type="dxa"/>
            <w:vMerge w:val="restart"/>
            <w:vAlign w:val="center"/>
          </w:tcPr>
          <w:p w14:paraId="28D0EF50" w14:textId="77777777" w:rsidR="00A52B83" w:rsidRPr="00322E5B" w:rsidRDefault="00A52B83" w:rsidP="00F715C4">
            <w:pPr>
              <w:rPr>
                <w:sz w:val="12"/>
                <w:szCs w:val="12"/>
                <w:lang w:val="ro-RO"/>
              </w:rPr>
            </w:pPr>
            <w:r w:rsidRPr="00322E5B">
              <w:rPr>
                <w:sz w:val="12"/>
                <w:szCs w:val="12"/>
                <w:lang w:val="ro-RO"/>
              </w:rPr>
              <w:t>BIOLOGIE</w:t>
            </w:r>
          </w:p>
        </w:tc>
        <w:tc>
          <w:tcPr>
            <w:tcW w:w="4230" w:type="dxa"/>
            <w:vMerge w:val="restart"/>
            <w:vAlign w:val="center"/>
          </w:tcPr>
          <w:p w14:paraId="7279A481" w14:textId="77777777" w:rsidR="00DF43D9" w:rsidRPr="00322E5B" w:rsidRDefault="00DF43D9" w:rsidP="00C348CA">
            <w:pPr>
              <w:numPr>
                <w:ilvl w:val="0"/>
                <w:numId w:val="31"/>
              </w:numPr>
              <w:tabs>
                <w:tab w:val="left" w:pos="317"/>
              </w:tabs>
              <w:rPr>
                <w:sz w:val="12"/>
                <w:szCs w:val="12"/>
                <w:lang w:val="ro-RO"/>
              </w:rPr>
            </w:pPr>
            <w:r w:rsidRPr="00322E5B">
              <w:rPr>
                <w:sz w:val="12"/>
                <w:szCs w:val="12"/>
                <w:lang w:val="ro-RO"/>
              </w:rPr>
              <w:t>Abordarea integrată a ştiinţelor naturii</w:t>
            </w:r>
          </w:p>
          <w:p w14:paraId="3FA8DDE7" w14:textId="77777777" w:rsidR="00DF43D9" w:rsidRPr="00322E5B" w:rsidRDefault="00DF43D9" w:rsidP="00C348CA">
            <w:pPr>
              <w:numPr>
                <w:ilvl w:val="0"/>
                <w:numId w:val="31"/>
              </w:numPr>
              <w:tabs>
                <w:tab w:val="left" w:pos="317"/>
              </w:tabs>
              <w:rPr>
                <w:sz w:val="12"/>
                <w:szCs w:val="12"/>
                <w:lang w:val="ro-RO" w:eastAsia="ro-RO"/>
              </w:rPr>
            </w:pPr>
            <w:r w:rsidRPr="00322E5B">
              <w:rPr>
                <w:sz w:val="12"/>
                <w:szCs w:val="12"/>
                <w:lang w:val="ro-RO"/>
              </w:rPr>
              <w:t>Aplicaţii</w:t>
            </w:r>
            <w:r w:rsidRPr="00322E5B">
              <w:rPr>
                <w:sz w:val="12"/>
                <w:szCs w:val="12"/>
                <w:lang w:val="ro-RO" w:eastAsia="ro-RO"/>
              </w:rPr>
              <w:t xml:space="preserve"> interdisciplinare în ştiinţele naturii</w:t>
            </w:r>
          </w:p>
          <w:p w14:paraId="4C55B644" w14:textId="77777777" w:rsidR="00DF43D9" w:rsidRPr="00322E5B" w:rsidRDefault="00DF43D9" w:rsidP="00C348CA">
            <w:pPr>
              <w:numPr>
                <w:ilvl w:val="0"/>
                <w:numId w:val="31"/>
              </w:numPr>
              <w:tabs>
                <w:tab w:val="left" w:pos="317"/>
              </w:tabs>
              <w:rPr>
                <w:sz w:val="12"/>
                <w:szCs w:val="12"/>
                <w:lang w:val="ro-RO" w:eastAsia="ro-RO"/>
              </w:rPr>
            </w:pPr>
            <w:r w:rsidRPr="00322E5B">
              <w:rPr>
                <w:sz w:val="12"/>
                <w:szCs w:val="12"/>
                <w:lang w:val="ro-RO"/>
              </w:rPr>
              <w:t>Biologie</w:t>
            </w:r>
            <w:r w:rsidRPr="00322E5B">
              <w:rPr>
                <w:sz w:val="12"/>
                <w:szCs w:val="12"/>
                <w:lang w:val="ro-RO" w:eastAsia="ro-RO"/>
              </w:rPr>
              <w:t xml:space="preserve"> – Biochimie</w:t>
            </w:r>
          </w:p>
          <w:p w14:paraId="0F3E3642" w14:textId="77777777" w:rsidR="00DF43D9" w:rsidRPr="00322E5B" w:rsidRDefault="00DF43D9" w:rsidP="00C348CA">
            <w:pPr>
              <w:numPr>
                <w:ilvl w:val="0"/>
                <w:numId w:val="31"/>
              </w:numPr>
              <w:tabs>
                <w:tab w:val="left" w:pos="315"/>
                <w:tab w:val="left" w:pos="441"/>
              </w:tabs>
              <w:jc w:val="both"/>
              <w:rPr>
                <w:sz w:val="12"/>
                <w:szCs w:val="12"/>
                <w:lang w:val="ro-RO"/>
              </w:rPr>
            </w:pPr>
            <w:r w:rsidRPr="00322E5B">
              <w:rPr>
                <w:sz w:val="12"/>
                <w:szCs w:val="12"/>
                <w:lang w:val="ro-RO" w:eastAsia="ro-RO"/>
              </w:rPr>
              <w:t>Biochimie şi biologie moleculară</w:t>
            </w:r>
          </w:p>
          <w:p w14:paraId="60B43680" w14:textId="77777777" w:rsidR="008C5237" w:rsidRPr="00322E5B" w:rsidRDefault="008C5237" w:rsidP="00C348CA">
            <w:pPr>
              <w:numPr>
                <w:ilvl w:val="0"/>
                <w:numId w:val="31"/>
              </w:numPr>
              <w:tabs>
                <w:tab w:val="left" w:pos="315"/>
                <w:tab w:val="left" w:pos="441"/>
              </w:tabs>
              <w:jc w:val="both"/>
              <w:rPr>
                <w:sz w:val="12"/>
                <w:szCs w:val="12"/>
                <w:lang w:val="ro-RO"/>
              </w:rPr>
            </w:pPr>
            <w:r w:rsidRPr="00322E5B">
              <w:rPr>
                <w:sz w:val="12"/>
                <w:szCs w:val="12"/>
                <w:lang w:val="ro-RO" w:eastAsia="ro-RO"/>
              </w:rPr>
              <w:t>Biochimie aplicată</w:t>
            </w:r>
          </w:p>
          <w:p w14:paraId="7C9BB300" w14:textId="77777777" w:rsidR="00DF43D9" w:rsidRPr="00322E5B" w:rsidRDefault="00DF43D9" w:rsidP="00C348CA">
            <w:pPr>
              <w:numPr>
                <w:ilvl w:val="0"/>
                <w:numId w:val="31"/>
              </w:numPr>
              <w:tabs>
                <w:tab w:val="left" w:pos="315"/>
                <w:tab w:val="left" w:pos="441"/>
              </w:tabs>
              <w:rPr>
                <w:sz w:val="12"/>
                <w:szCs w:val="12"/>
                <w:lang w:val="ro-RO"/>
              </w:rPr>
            </w:pPr>
            <w:r w:rsidRPr="00322E5B">
              <w:rPr>
                <w:sz w:val="12"/>
                <w:szCs w:val="12"/>
                <w:lang w:val="ro-RO" w:eastAsia="ro-RO"/>
              </w:rPr>
              <w:t>Biochimie aplicată şi biologie moleculară</w:t>
            </w:r>
          </w:p>
          <w:p w14:paraId="7C2EF36B" w14:textId="77777777" w:rsidR="00DF43D9" w:rsidRPr="00322E5B" w:rsidRDefault="00DF43D9" w:rsidP="00C348CA">
            <w:pPr>
              <w:numPr>
                <w:ilvl w:val="0"/>
                <w:numId w:val="31"/>
              </w:numPr>
              <w:tabs>
                <w:tab w:val="left" w:pos="315"/>
                <w:tab w:val="left" w:pos="441"/>
              </w:tabs>
              <w:rPr>
                <w:sz w:val="12"/>
                <w:szCs w:val="12"/>
                <w:lang w:val="ro-RO"/>
              </w:rPr>
            </w:pPr>
            <w:r w:rsidRPr="00322E5B">
              <w:rPr>
                <w:sz w:val="12"/>
                <w:szCs w:val="12"/>
                <w:lang w:val="ro-RO" w:eastAsia="ro-RO"/>
              </w:rPr>
              <w:t>Biochimie aplicată şi biologie moleculară (în limba engleză)</w:t>
            </w:r>
          </w:p>
          <w:p w14:paraId="303D49C8" w14:textId="77777777" w:rsidR="00DF43D9" w:rsidRPr="00322E5B" w:rsidRDefault="00DF43D9" w:rsidP="00C348CA">
            <w:pPr>
              <w:numPr>
                <w:ilvl w:val="0"/>
                <w:numId w:val="31"/>
              </w:numPr>
              <w:tabs>
                <w:tab w:val="left" w:pos="315"/>
                <w:tab w:val="left" w:pos="441"/>
              </w:tabs>
              <w:rPr>
                <w:sz w:val="12"/>
                <w:szCs w:val="12"/>
                <w:lang w:val="ro-RO"/>
              </w:rPr>
            </w:pPr>
            <w:r w:rsidRPr="00322E5B">
              <w:rPr>
                <w:sz w:val="12"/>
                <w:szCs w:val="12"/>
                <w:lang w:val="ro-RO" w:eastAsia="ro-RO"/>
              </w:rPr>
              <w:t>Biologie</w:t>
            </w:r>
            <w:r w:rsidRPr="00322E5B">
              <w:rPr>
                <w:sz w:val="12"/>
                <w:szCs w:val="12"/>
                <w:lang w:val="ro-RO"/>
              </w:rPr>
              <w:t xml:space="preserve"> şi biotehnologii moleculare cu aplicaţii farmaco-medicale</w:t>
            </w:r>
          </w:p>
          <w:p w14:paraId="3A444583" w14:textId="77777777" w:rsidR="00DF43D9" w:rsidRPr="00322E5B" w:rsidRDefault="00DF43D9" w:rsidP="00C348CA">
            <w:pPr>
              <w:numPr>
                <w:ilvl w:val="0"/>
                <w:numId w:val="31"/>
              </w:numPr>
              <w:tabs>
                <w:tab w:val="left" w:pos="441"/>
              </w:tabs>
              <w:rPr>
                <w:sz w:val="12"/>
                <w:szCs w:val="12"/>
                <w:lang w:val="ro-RO" w:eastAsia="ro-RO"/>
              </w:rPr>
            </w:pPr>
            <w:r w:rsidRPr="00322E5B">
              <w:rPr>
                <w:sz w:val="12"/>
                <w:szCs w:val="12"/>
                <w:lang w:val="ro-RO" w:eastAsia="ro-RO"/>
              </w:rPr>
              <w:t>Chimie biologică</w:t>
            </w:r>
          </w:p>
          <w:p w14:paraId="682B93D8" w14:textId="77777777" w:rsidR="00DF43D9" w:rsidRPr="00322E5B" w:rsidRDefault="00DF43D9" w:rsidP="00C348CA">
            <w:pPr>
              <w:numPr>
                <w:ilvl w:val="0"/>
                <w:numId w:val="31"/>
              </w:numPr>
              <w:tabs>
                <w:tab w:val="left" w:pos="441"/>
              </w:tabs>
              <w:rPr>
                <w:sz w:val="12"/>
                <w:szCs w:val="12"/>
                <w:lang w:val="ro-RO" w:eastAsia="ro-RO"/>
              </w:rPr>
            </w:pPr>
            <w:r w:rsidRPr="00322E5B">
              <w:rPr>
                <w:sz w:val="12"/>
                <w:szCs w:val="12"/>
                <w:lang w:val="ro-RO" w:eastAsia="ro-RO"/>
              </w:rPr>
              <w:t>Biological chemistry</w:t>
            </w:r>
          </w:p>
          <w:p w14:paraId="6AD3BCD4" w14:textId="77777777" w:rsidR="00DF43D9" w:rsidRPr="00322E5B" w:rsidRDefault="00DF43D9" w:rsidP="00C348CA">
            <w:pPr>
              <w:numPr>
                <w:ilvl w:val="0"/>
                <w:numId w:val="31"/>
              </w:numPr>
              <w:tabs>
                <w:tab w:val="left" w:pos="441"/>
              </w:tabs>
              <w:rPr>
                <w:sz w:val="12"/>
                <w:szCs w:val="12"/>
                <w:lang w:val="ro-RO" w:eastAsia="ro-RO"/>
              </w:rPr>
            </w:pPr>
            <w:r w:rsidRPr="00322E5B">
              <w:rPr>
                <w:sz w:val="12"/>
                <w:szCs w:val="12"/>
                <w:lang w:val="ro-RO" w:eastAsia="ro-RO"/>
              </w:rPr>
              <w:t>Nanoştiinţe</w:t>
            </w:r>
          </w:p>
          <w:p w14:paraId="57FFF86A" w14:textId="77777777" w:rsidR="00DF43D9" w:rsidRPr="00322E5B" w:rsidRDefault="00DF43D9" w:rsidP="00C348CA">
            <w:pPr>
              <w:numPr>
                <w:ilvl w:val="0"/>
                <w:numId w:val="31"/>
              </w:numPr>
              <w:tabs>
                <w:tab w:val="left" w:pos="441"/>
              </w:tabs>
              <w:rPr>
                <w:sz w:val="12"/>
                <w:szCs w:val="12"/>
                <w:lang w:val="ro-RO" w:eastAsia="ro-RO"/>
              </w:rPr>
            </w:pPr>
            <w:r w:rsidRPr="00322E5B">
              <w:rPr>
                <w:sz w:val="12"/>
                <w:szCs w:val="12"/>
                <w:lang w:val="ro-RO"/>
              </w:rPr>
              <w:t>Ştiinţe</w:t>
            </w:r>
          </w:p>
          <w:p w14:paraId="11E9EDD3" w14:textId="77777777" w:rsidR="00A52B83" w:rsidRPr="00322E5B" w:rsidRDefault="00DF43D9" w:rsidP="00C348CA">
            <w:pPr>
              <w:numPr>
                <w:ilvl w:val="0"/>
                <w:numId w:val="31"/>
              </w:numPr>
              <w:tabs>
                <w:tab w:val="left" w:pos="441"/>
              </w:tabs>
              <w:rPr>
                <w:sz w:val="12"/>
                <w:szCs w:val="12"/>
                <w:lang w:val="ro-RO" w:eastAsia="ro-RO"/>
              </w:rPr>
            </w:pPr>
            <w:r w:rsidRPr="00322E5B">
              <w:rPr>
                <w:sz w:val="12"/>
                <w:szCs w:val="12"/>
                <w:lang w:val="ro-RO" w:eastAsia="ro-RO"/>
              </w:rPr>
              <w:t>Ştiinţe - masterat didactic</w:t>
            </w:r>
          </w:p>
          <w:p w14:paraId="56558008" w14:textId="77777777" w:rsidR="008721A6" w:rsidRPr="00322E5B" w:rsidRDefault="008721A6" w:rsidP="00C348CA">
            <w:pPr>
              <w:numPr>
                <w:ilvl w:val="0"/>
                <w:numId w:val="31"/>
              </w:numPr>
              <w:tabs>
                <w:tab w:val="left" w:pos="441"/>
              </w:tabs>
              <w:rPr>
                <w:sz w:val="12"/>
                <w:szCs w:val="12"/>
                <w:lang w:val="ro-RO" w:eastAsia="ro-RO"/>
              </w:rPr>
            </w:pPr>
            <w:r w:rsidRPr="00322E5B">
              <w:rPr>
                <w:sz w:val="12"/>
                <w:szCs w:val="12"/>
                <w:lang w:val="ro-RO" w:eastAsia="ro-RO"/>
              </w:rPr>
              <w:t>Ştiinţe - masterat didactic (în limba maghiară)</w:t>
            </w:r>
          </w:p>
        </w:tc>
        <w:tc>
          <w:tcPr>
            <w:tcW w:w="578" w:type="dxa"/>
            <w:vMerge w:val="restart"/>
            <w:tcBorders>
              <w:right w:val="thinThickSmallGap" w:sz="24" w:space="0" w:color="auto"/>
            </w:tcBorders>
            <w:vAlign w:val="center"/>
          </w:tcPr>
          <w:p w14:paraId="291D9E94" w14:textId="77777777" w:rsidR="00A52B83" w:rsidRPr="00322E5B" w:rsidRDefault="00A52B83" w:rsidP="00F715C4">
            <w:pPr>
              <w:jc w:val="center"/>
              <w:rPr>
                <w:sz w:val="12"/>
                <w:szCs w:val="12"/>
                <w:lang w:val="ro-RO"/>
              </w:rPr>
            </w:pPr>
            <w:r w:rsidRPr="00322E5B">
              <w:rPr>
                <w:sz w:val="12"/>
                <w:szCs w:val="12"/>
                <w:lang w:val="ro-RO"/>
              </w:rPr>
              <w:t>x</w:t>
            </w:r>
          </w:p>
        </w:tc>
        <w:tc>
          <w:tcPr>
            <w:tcW w:w="1496" w:type="dxa"/>
            <w:vMerge w:val="restart"/>
            <w:tcBorders>
              <w:left w:val="thinThickSmallGap" w:sz="24" w:space="0" w:color="auto"/>
              <w:right w:val="thinThickSmallGap" w:sz="24" w:space="0" w:color="auto"/>
            </w:tcBorders>
            <w:vAlign w:val="center"/>
          </w:tcPr>
          <w:p w14:paraId="0CC54256" w14:textId="77777777" w:rsidR="00C760F3" w:rsidRPr="00906364" w:rsidRDefault="00C760F3" w:rsidP="00C760F3">
            <w:pPr>
              <w:jc w:val="center"/>
              <w:rPr>
                <w:b/>
                <w:bCs/>
                <w:color w:val="0070C0"/>
                <w:sz w:val="16"/>
                <w:szCs w:val="16"/>
                <w:lang w:val="ro-RO"/>
              </w:rPr>
            </w:pPr>
            <w:r w:rsidRPr="00906364">
              <w:rPr>
                <w:b/>
                <w:bCs/>
                <w:color w:val="0070C0"/>
                <w:sz w:val="16"/>
                <w:szCs w:val="16"/>
                <w:lang w:val="ro-RO"/>
              </w:rPr>
              <w:t>CHIMIE</w:t>
            </w:r>
          </w:p>
          <w:p w14:paraId="068E8E8D" w14:textId="77777777" w:rsidR="00C760F3" w:rsidRPr="00906364" w:rsidRDefault="00C760F3" w:rsidP="00C760F3">
            <w:pPr>
              <w:jc w:val="center"/>
              <w:rPr>
                <w:color w:val="0070C0"/>
                <w:sz w:val="12"/>
                <w:szCs w:val="12"/>
                <w:lang w:val="ro-RO"/>
              </w:rPr>
            </w:pPr>
            <w:r w:rsidRPr="00906364">
              <w:rPr>
                <w:color w:val="0070C0"/>
                <w:sz w:val="12"/>
                <w:szCs w:val="12"/>
                <w:lang w:val="ro-RO"/>
              </w:rPr>
              <w:t xml:space="preserve">(programa pentru concurs aprobată prin ordinul ministrului educaţiei şi cercetării nr. 5975 / 2020) </w:t>
            </w:r>
          </w:p>
          <w:p w14:paraId="25FF5845" w14:textId="77777777" w:rsidR="00C760F3" w:rsidRPr="00906364" w:rsidRDefault="00C760F3" w:rsidP="00C760F3">
            <w:pPr>
              <w:jc w:val="center"/>
              <w:rPr>
                <w:b/>
                <w:bCs/>
                <w:color w:val="0070C0"/>
                <w:sz w:val="18"/>
                <w:szCs w:val="18"/>
                <w:lang w:val="ro-RO"/>
              </w:rPr>
            </w:pPr>
            <w:r w:rsidRPr="00906364">
              <w:rPr>
                <w:b/>
                <w:bCs/>
                <w:color w:val="0070C0"/>
                <w:sz w:val="18"/>
                <w:szCs w:val="18"/>
                <w:lang w:val="ro-RO"/>
              </w:rPr>
              <w:t>/</w:t>
            </w:r>
          </w:p>
          <w:p w14:paraId="4FEA0683" w14:textId="77777777" w:rsidR="00C760F3" w:rsidRPr="00906364" w:rsidRDefault="00C760F3" w:rsidP="00C760F3">
            <w:pPr>
              <w:jc w:val="center"/>
              <w:rPr>
                <w:b/>
                <w:bCs/>
                <w:color w:val="0070C0"/>
                <w:sz w:val="14"/>
                <w:szCs w:val="14"/>
                <w:lang w:val="ro-RO"/>
              </w:rPr>
            </w:pPr>
            <w:r w:rsidRPr="00906364">
              <w:rPr>
                <w:b/>
                <w:bCs/>
                <w:color w:val="0070C0"/>
                <w:sz w:val="14"/>
                <w:szCs w:val="14"/>
                <w:lang w:val="ro-RO"/>
              </w:rPr>
              <w:t>CHIMIE</w:t>
            </w:r>
          </w:p>
          <w:p w14:paraId="75E2EBDC" w14:textId="6008B950" w:rsidR="00A52B83" w:rsidRPr="00DE2F20" w:rsidRDefault="00C760F3" w:rsidP="00C760F3">
            <w:pPr>
              <w:jc w:val="center"/>
              <w:rPr>
                <w:sz w:val="18"/>
                <w:szCs w:val="18"/>
                <w:lang w:val="ro-RO"/>
              </w:rPr>
            </w:pPr>
            <w:r w:rsidRPr="00906364">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5449C1F6" w14:textId="77777777" w:rsidTr="00547783">
        <w:trPr>
          <w:cantSplit/>
          <w:trHeight w:val="345"/>
          <w:jc w:val="center"/>
        </w:trPr>
        <w:tc>
          <w:tcPr>
            <w:tcW w:w="959" w:type="dxa"/>
            <w:vMerge/>
            <w:tcBorders>
              <w:left w:val="thinThickSmallGap" w:sz="24" w:space="0" w:color="auto"/>
            </w:tcBorders>
            <w:vAlign w:val="center"/>
          </w:tcPr>
          <w:p w14:paraId="368C5769" w14:textId="77777777" w:rsidR="008F17E8" w:rsidRPr="00322E5B" w:rsidRDefault="008F17E8" w:rsidP="008F17E8">
            <w:pPr>
              <w:jc w:val="center"/>
              <w:rPr>
                <w:b/>
                <w:bCs/>
                <w:sz w:val="12"/>
                <w:szCs w:val="12"/>
                <w:lang w:val="ro-RO"/>
              </w:rPr>
            </w:pPr>
          </w:p>
        </w:tc>
        <w:tc>
          <w:tcPr>
            <w:tcW w:w="1701" w:type="dxa"/>
            <w:vMerge/>
            <w:tcBorders>
              <w:right w:val="thinThickSmallGap" w:sz="24" w:space="0" w:color="auto"/>
            </w:tcBorders>
            <w:vAlign w:val="center"/>
          </w:tcPr>
          <w:p w14:paraId="41022F1C" w14:textId="77777777" w:rsidR="008F17E8" w:rsidRPr="00322E5B" w:rsidRDefault="008F17E8" w:rsidP="008F17E8">
            <w:pPr>
              <w:tabs>
                <w:tab w:val="left" w:pos="331"/>
              </w:tabs>
              <w:ind w:left="84"/>
              <w:rPr>
                <w:b/>
                <w:bCs/>
                <w:sz w:val="12"/>
                <w:szCs w:val="12"/>
                <w:lang w:val="ro-RO"/>
              </w:rPr>
            </w:pPr>
          </w:p>
        </w:tc>
        <w:tc>
          <w:tcPr>
            <w:tcW w:w="1559" w:type="dxa"/>
            <w:tcBorders>
              <w:left w:val="nil"/>
            </w:tcBorders>
            <w:vAlign w:val="center"/>
          </w:tcPr>
          <w:p w14:paraId="0BD62875" w14:textId="77777777" w:rsidR="008F17E8" w:rsidRPr="00322E5B" w:rsidRDefault="008F17E8" w:rsidP="008F17E8">
            <w:pPr>
              <w:jc w:val="center"/>
              <w:rPr>
                <w:sz w:val="12"/>
                <w:szCs w:val="12"/>
                <w:lang w:val="ro-RO"/>
              </w:rPr>
            </w:pPr>
            <w:r w:rsidRPr="00322E5B">
              <w:rPr>
                <w:sz w:val="12"/>
                <w:szCs w:val="12"/>
                <w:lang w:val="ro-RO"/>
              </w:rPr>
              <w:t xml:space="preserve">ŞTIINŢE </w:t>
            </w:r>
            <w:smartTag w:uri="urn:schemas-microsoft-com:office:smarttags" w:element="stockticker">
              <w:r w:rsidRPr="00322E5B">
                <w:rPr>
                  <w:sz w:val="12"/>
                  <w:szCs w:val="12"/>
                  <w:lang w:val="ro-RO"/>
                </w:rPr>
                <w:t>ALE</w:t>
              </w:r>
            </w:smartTag>
            <w:r w:rsidRPr="00322E5B">
              <w:rPr>
                <w:sz w:val="12"/>
                <w:szCs w:val="12"/>
                <w:lang w:val="ro-RO"/>
              </w:rPr>
              <w:t xml:space="preserve"> NATURII / ŞTIINŢE BIOLOGICE ŞI BIOMEDICALE</w:t>
            </w:r>
          </w:p>
        </w:tc>
        <w:tc>
          <w:tcPr>
            <w:tcW w:w="1141" w:type="dxa"/>
            <w:tcBorders>
              <w:left w:val="nil"/>
            </w:tcBorders>
            <w:vAlign w:val="center"/>
          </w:tcPr>
          <w:p w14:paraId="31DAB778" w14:textId="77777777" w:rsidR="008F17E8" w:rsidRPr="00322E5B" w:rsidRDefault="008F17E8" w:rsidP="008F17E8">
            <w:pPr>
              <w:jc w:val="center"/>
              <w:rPr>
                <w:sz w:val="12"/>
                <w:szCs w:val="12"/>
                <w:lang w:val="ro-RO"/>
              </w:rPr>
            </w:pPr>
            <w:r w:rsidRPr="00322E5B">
              <w:rPr>
                <w:sz w:val="12"/>
                <w:szCs w:val="12"/>
                <w:lang w:val="ro-RO"/>
              </w:rPr>
              <w:t>BIOLOGIE</w:t>
            </w:r>
          </w:p>
        </w:tc>
        <w:tc>
          <w:tcPr>
            <w:tcW w:w="2520" w:type="dxa"/>
            <w:tcBorders>
              <w:left w:val="nil"/>
            </w:tcBorders>
            <w:vAlign w:val="center"/>
          </w:tcPr>
          <w:p w14:paraId="2EBD3B74" w14:textId="77777777" w:rsidR="008F17E8" w:rsidRPr="00322E5B" w:rsidRDefault="008F17E8" w:rsidP="008F17E8">
            <w:pPr>
              <w:rPr>
                <w:sz w:val="12"/>
                <w:szCs w:val="12"/>
                <w:lang w:val="ro-RO"/>
              </w:rPr>
            </w:pPr>
            <w:r w:rsidRPr="00322E5B">
              <w:rPr>
                <w:sz w:val="12"/>
                <w:szCs w:val="12"/>
                <w:lang w:val="ro-RO"/>
              </w:rPr>
              <w:t>Biochimie</w:t>
            </w:r>
          </w:p>
        </w:tc>
        <w:tc>
          <w:tcPr>
            <w:tcW w:w="1170" w:type="dxa"/>
            <w:vMerge/>
            <w:vAlign w:val="center"/>
          </w:tcPr>
          <w:p w14:paraId="2C9EA835" w14:textId="77777777" w:rsidR="008F17E8" w:rsidRPr="00322E5B" w:rsidRDefault="008F17E8" w:rsidP="008F17E8">
            <w:pPr>
              <w:rPr>
                <w:sz w:val="12"/>
                <w:szCs w:val="12"/>
                <w:lang w:val="ro-RO"/>
              </w:rPr>
            </w:pPr>
          </w:p>
        </w:tc>
        <w:tc>
          <w:tcPr>
            <w:tcW w:w="4230" w:type="dxa"/>
            <w:vMerge/>
            <w:vAlign w:val="center"/>
          </w:tcPr>
          <w:p w14:paraId="5DA7D5A4" w14:textId="77777777" w:rsidR="008F17E8" w:rsidRPr="00322E5B" w:rsidRDefault="008F17E8" w:rsidP="008F17E8">
            <w:pPr>
              <w:rPr>
                <w:sz w:val="12"/>
                <w:szCs w:val="12"/>
                <w:lang w:val="ro-RO"/>
              </w:rPr>
            </w:pPr>
          </w:p>
        </w:tc>
        <w:tc>
          <w:tcPr>
            <w:tcW w:w="578" w:type="dxa"/>
            <w:vMerge/>
            <w:tcBorders>
              <w:right w:val="thinThickSmallGap" w:sz="24" w:space="0" w:color="auto"/>
            </w:tcBorders>
            <w:vAlign w:val="center"/>
          </w:tcPr>
          <w:p w14:paraId="0ABBCCFF" w14:textId="77777777" w:rsidR="008F17E8" w:rsidRPr="00322E5B" w:rsidRDefault="008F17E8" w:rsidP="008F17E8">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61B41300" w14:textId="77777777" w:rsidR="008F17E8" w:rsidRPr="00DE2F20" w:rsidRDefault="008F17E8" w:rsidP="008F17E8">
            <w:pPr>
              <w:pStyle w:val="Heading4"/>
              <w:jc w:val="center"/>
              <w:rPr>
                <w:rFonts w:ascii="Times New Roman" w:hAnsi="Times New Roman"/>
                <w:sz w:val="18"/>
                <w:szCs w:val="18"/>
                <w:lang w:val="ro-RO"/>
              </w:rPr>
            </w:pPr>
          </w:p>
        </w:tc>
      </w:tr>
      <w:tr w:rsidR="00DE2F20" w:rsidRPr="00DE2F20" w14:paraId="3603FC00" w14:textId="77777777" w:rsidTr="00547783">
        <w:trPr>
          <w:cantSplit/>
          <w:trHeight w:val="345"/>
          <w:jc w:val="center"/>
        </w:trPr>
        <w:tc>
          <w:tcPr>
            <w:tcW w:w="959" w:type="dxa"/>
            <w:vMerge/>
            <w:tcBorders>
              <w:left w:val="thinThickSmallGap" w:sz="24" w:space="0" w:color="auto"/>
            </w:tcBorders>
            <w:vAlign w:val="center"/>
          </w:tcPr>
          <w:p w14:paraId="2CA2E7D7" w14:textId="77777777" w:rsidR="008F17E8" w:rsidRPr="00322E5B" w:rsidRDefault="008F17E8" w:rsidP="008F17E8">
            <w:pPr>
              <w:jc w:val="center"/>
              <w:rPr>
                <w:b/>
                <w:bCs/>
                <w:sz w:val="12"/>
                <w:szCs w:val="12"/>
                <w:lang w:val="ro-RO"/>
              </w:rPr>
            </w:pPr>
          </w:p>
        </w:tc>
        <w:tc>
          <w:tcPr>
            <w:tcW w:w="1701" w:type="dxa"/>
            <w:vMerge/>
            <w:tcBorders>
              <w:right w:val="thinThickSmallGap" w:sz="24" w:space="0" w:color="auto"/>
            </w:tcBorders>
            <w:vAlign w:val="center"/>
          </w:tcPr>
          <w:p w14:paraId="00A4E50C" w14:textId="77777777" w:rsidR="008F17E8" w:rsidRPr="00322E5B" w:rsidRDefault="008F17E8" w:rsidP="008F17E8">
            <w:pPr>
              <w:tabs>
                <w:tab w:val="left" w:pos="331"/>
              </w:tabs>
              <w:ind w:left="84"/>
              <w:rPr>
                <w:b/>
                <w:bCs/>
                <w:sz w:val="12"/>
                <w:szCs w:val="12"/>
                <w:lang w:val="ro-RO"/>
              </w:rPr>
            </w:pPr>
          </w:p>
        </w:tc>
        <w:tc>
          <w:tcPr>
            <w:tcW w:w="1559" w:type="dxa"/>
            <w:tcBorders>
              <w:left w:val="nil"/>
            </w:tcBorders>
            <w:vAlign w:val="center"/>
          </w:tcPr>
          <w:p w14:paraId="50F3AAD7" w14:textId="77777777" w:rsidR="008F17E8" w:rsidRPr="00322E5B" w:rsidRDefault="008F17E8" w:rsidP="008F17E8">
            <w:pPr>
              <w:jc w:val="center"/>
              <w:rPr>
                <w:sz w:val="12"/>
                <w:szCs w:val="12"/>
                <w:lang w:val="ro-RO"/>
              </w:rPr>
            </w:pPr>
            <w:r w:rsidRPr="00322E5B">
              <w:rPr>
                <w:sz w:val="12"/>
                <w:szCs w:val="12"/>
                <w:lang w:val="ro-RO"/>
              </w:rPr>
              <w:t xml:space="preserve">ŞTIINŢE </w:t>
            </w:r>
            <w:smartTag w:uri="urn:schemas-microsoft-com:office:smarttags" w:element="stockticker">
              <w:r w:rsidRPr="00322E5B">
                <w:rPr>
                  <w:sz w:val="12"/>
                  <w:szCs w:val="12"/>
                  <w:lang w:val="ro-RO"/>
                </w:rPr>
                <w:t>ALE</w:t>
              </w:r>
            </w:smartTag>
            <w:r w:rsidRPr="00322E5B">
              <w:rPr>
                <w:sz w:val="12"/>
                <w:szCs w:val="12"/>
                <w:lang w:val="ro-RO"/>
              </w:rPr>
              <w:t xml:space="preserve"> NATURII / MATEMATICĂ ŞI ŞTIINŢE ALE NATURII                              </w:t>
            </w:r>
          </w:p>
        </w:tc>
        <w:tc>
          <w:tcPr>
            <w:tcW w:w="1141" w:type="dxa"/>
            <w:tcBorders>
              <w:left w:val="nil"/>
            </w:tcBorders>
            <w:vAlign w:val="center"/>
          </w:tcPr>
          <w:p w14:paraId="2EEDDDC3" w14:textId="77777777" w:rsidR="008F17E8" w:rsidRPr="00322E5B" w:rsidRDefault="008F17E8" w:rsidP="008F17E8">
            <w:pPr>
              <w:jc w:val="center"/>
              <w:rPr>
                <w:sz w:val="12"/>
                <w:szCs w:val="12"/>
                <w:lang w:val="ro-RO"/>
              </w:rPr>
            </w:pPr>
            <w:r w:rsidRPr="00322E5B">
              <w:rPr>
                <w:sz w:val="12"/>
                <w:szCs w:val="12"/>
                <w:lang w:val="ro-RO"/>
              </w:rPr>
              <w:t>ŞTIINŢA MEDIULUI</w:t>
            </w:r>
          </w:p>
        </w:tc>
        <w:tc>
          <w:tcPr>
            <w:tcW w:w="2520" w:type="dxa"/>
            <w:tcBorders>
              <w:left w:val="nil"/>
            </w:tcBorders>
            <w:vAlign w:val="center"/>
          </w:tcPr>
          <w:p w14:paraId="7661571B" w14:textId="77777777" w:rsidR="008F17E8" w:rsidRPr="00322E5B" w:rsidRDefault="008F17E8" w:rsidP="008F17E8">
            <w:pPr>
              <w:rPr>
                <w:sz w:val="12"/>
                <w:szCs w:val="12"/>
                <w:lang w:val="ro-RO"/>
              </w:rPr>
            </w:pPr>
            <w:r w:rsidRPr="00322E5B">
              <w:rPr>
                <w:sz w:val="12"/>
                <w:szCs w:val="12"/>
                <w:lang w:val="ro-RO"/>
              </w:rPr>
              <w:t>Ştiinţa mediului</w:t>
            </w:r>
          </w:p>
        </w:tc>
        <w:tc>
          <w:tcPr>
            <w:tcW w:w="1170" w:type="dxa"/>
            <w:vMerge/>
            <w:vAlign w:val="center"/>
          </w:tcPr>
          <w:p w14:paraId="0F579BC6" w14:textId="77777777" w:rsidR="008F17E8" w:rsidRPr="00322E5B" w:rsidRDefault="008F17E8" w:rsidP="008F17E8">
            <w:pPr>
              <w:rPr>
                <w:sz w:val="12"/>
                <w:szCs w:val="12"/>
                <w:lang w:val="ro-RO"/>
              </w:rPr>
            </w:pPr>
          </w:p>
        </w:tc>
        <w:tc>
          <w:tcPr>
            <w:tcW w:w="4230" w:type="dxa"/>
            <w:vMerge/>
            <w:vAlign w:val="center"/>
          </w:tcPr>
          <w:p w14:paraId="2EFFC33D" w14:textId="77777777" w:rsidR="008F17E8" w:rsidRPr="00322E5B" w:rsidRDefault="008F17E8" w:rsidP="008F17E8">
            <w:pPr>
              <w:rPr>
                <w:sz w:val="12"/>
                <w:szCs w:val="12"/>
                <w:lang w:val="ro-RO"/>
              </w:rPr>
            </w:pPr>
          </w:p>
        </w:tc>
        <w:tc>
          <w:tcPr>
            <w:tcW w:w="578" w:type="dxa"/>
            <w:vMerge/>
            <w:tcBorders>
              <w:right w:val="thinThickSmallGap" w:sz="24" w:space="0" w:color="auto"/>
            </w:tcBorders>
            <w:vAlign w:val="center"/>
          </w:tcPr>
          <w:p w14:paraId="24F1B981" w14:textId="77777777" w:rsidR="008F17E8" w:rsidRPr="00322E5B" w:rsidRDefault="008F17E8" w:rsidP="008F17E8">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68664222" w14:textId="77777777" w:rsidR="008F17E8" w:rsidRPr="00DE2F20" w:rsidRDefault="008F17E8" w:rsidP="008F17E8">
            <w:pPr>
              <w:pStyle w:val="Heading4"/>
              <w:jc w:val="center"/>
              <w:rPr>
                <w:rFonts w:ascii="Times New Roman" w:hAnsi="Times New Roman"/>
                <w:sz w:val="18"/>
                <w:szCs w:val="18"/>
                <w:lang w:val="ro-RO"/>
              </w:rPr>
            </w:pPr>
          </w:p>
        </w:tc>
      </w:tr>
      <w:tr w:rsidR="00DE2F20" w:rsidRPr="00DE2F20" w14:paraId="4BA0EC06" w14:textId="77777777" w:rsidTr="00547783">
        <w:trPr>
          <w:cantSplit/>
          <w:trHeight w:val="151"/>
          <w:jc w:val="center"/>
        </w:trPr>
        <w:tc>
          <w:tcPr>
            <w:tcW w:w="959" w:type="dxa"/>
            <w:vMerge/>
            <w:tcBorders>
              <w:left w:val="thinThickSmallGap" w:sz="24" w:space="0" w:color="auto"/>
            </w:tcBorders>
            <w:vAlign w:val="center"/>
          </w:tcPr>
          <w:p w14:paraId="51E76A2F" w14:textId="77777777" w:rsidR="008F17E8" w:rsidRPr="00322E5B" w:rsidRDefault="008F17E8" w:rsidP="008F17E8">
            <w:pPr>
              <w:jc w:val="center"/>
              <w:rPr>
                <w:b/>
                <w:bCs/>
                <w:sz w:val="12"/>
                <w:szCs w:val="12"/>
                <w:lang w:val="ro-RO"/>
              </w:rPr>
            </w:pPr>
          </w:p>
        </w:tc>
        <w:tc>
          <w:tcPr>
            <w:tcW w:w="1701" w:type="dxa"/>
            <w:vMerge/>
            <w:tcBorders>
              <w:right w:val="thinThickSmallGap" w:sz="24" w:space="0" w:color="auto"/>
            </w:tcBorders>
            <w:vAlign w:val="center"/>
          </w:tcPr>
          <w:p w14:paraId="35E17347" w14:textId="77777777" w:rsidR="008F17E8" w:rsidRPr="00322E5B" w:rsidRDefault="008F17E8" w:rsidP="008F17E8">
            <w:pPr>
              <w:tabs>
                <w:tab w:val="left" w:pos="331"/>
              </w:tabs>
              <w:ind w:left="84"/>
              <w:rPr>
                <w:b/>
                <w:bCs/>
                <w:sz w:val="12"/>
                <w:szCs w:val="12"/>
                <w:lang w:val="ro-RO"/>
              </w:rPr>
            </w:pPr>
          </w:p>
        </w:tc>
        <w:tc>
          <w:tcPr>
            <w:tcW w:w="1559" w:type="dxa"/>
            <w:tcBorders>
              <w:left w:val="nil"/>
            </w:tcBorders>
            <w:vAlign w:val="center"/>
          </w:tcPr>
          <w:p w14:paraId="25103B58" w14:textId="77777777" w:rsidR="008F17E8" w:rsidRPr="00322E5B" w:rsidRDefault="008F17E8" w:rsidP="008F17E8">
            <w:pPr>
              <w:jc w:val="center"/>
              <w:rPr>
                <w:sz w:val="12"/>
                <w:szCs w:val="12"/>
                <w:lang w:val="ro-RO"/>
              </w:rPr>
            </w:pPr>
            <w:r w:rsidRPr="00322E5B">
              <w:rPr>
                <w:sz w:val="12"/>
                <w:szCs w:val="12"/>
                <w:lang w:val="ro-RO"/>
              </w:rPr>
              <w:t xml:space="preserve">ŞTIINŢE EXACTE/ MATEMATICĂ ŞI ŞTIINŢE ALE NATURII                     </w:t>
            </w:r>
          </w:p>
        </w:tc>
        <w:tc>
          <w:tcPr>
            <w:tcW w:w="1141" w:type="dxa"/>
            <w:tcBorders>
              <w:left w:val="nil"/>
            </w:tcBorders>
            <w:vAlign w:val="center"/>
          </w:tcPr>
          <w:p w14:paraId="7AC15C8E" w14:textId="77777777" w:rsidR="008F17E8" w:rsidRPr="00322E5B" w:rsidRDefault="008F17E8" w:rsidP="008F17E8">
            <w:pPr>
              <w:jc w:val="center"/>
              <w:rPr>
                <w:sz w:val="12"/>
                <w:szCs w:val="12"/>
                <w:lang w:val="ro-RO"/>
              </w:rPr>
            </w:pPr>
            <w:r w:rsidRPr="00322E5B">
              <w:rPr>
                <w:sz w:val="12"/>
                <w:szCs w:val="12"/>
                <w:lang w:val="ro-RO"/>
              </w:rPr>
              <w:t xml:space="preserve">CHIMIE   </w:t>
            </w:r>
          </w:p>
        </w:tc>
        <w:tc>
          <w:tcPr>
            <w:tcW w:w="2520" w:type="dxa"/>
            <w:tcBorders>
              <w:left w:val="nil"/>
            </w:tcBorders>
            <w:vAlign w:val="center"/>
          </w:tcPr>
          <w:p w14:paraId="6708BFA0" w14:textId="77777777" w:rsidR="008F17E8" w:rsidRPr="00322E5B" w:rsidRDefault="008F17E8" w:rsidP="008F17E8">
            <w:pPr>
              <w:spacing w:line="360" w:lineRule="auto"/>
              <w:rPr>
                <w:sz w:val="12"/>
                <w:szCs w:val="12"/>
                <w:lang w:val="ro-RO"/>
              </w:rPr>
            </w:pPr>
            <w:r w:rsidRPr="00322E5B">
              <w:rPr>
                <w:sz w:val="12"/>
                <w:szCs w:val="12"/>
                <w:lang w:val="ro-RO"/>
              </w:rPr>
              <w:t>Biochimie tehnologică</w:t>
            </w:r>
          </w:p>
        </w:tc>
        <w:tc>
          <w:tcPr>
            <w:tcW w:w="1170" w:type="dxa"/>
            <w:vMerge w:val="restart"/>
            <w:vAlign w:val="center"/>
          </w:tcPr>
          <w:p w14:paraId="55AC49B2" w14:textId="77777777" w:rsidR="008F17E8" w:rsidRPr="00322E5B" w:rsidRDefault="008F17E8" w:rsidP="008F17E8">
            <w:pPr>
              <w:rPr>
                <w:sz w:val="12"/>
                <w:szCs w:val="12"/>
                <w:lang w:val="ro-RO"/>
              </w:rPr>
            </w:pPr>
            <w:r w:rsidRPr="00322E5B">
              <w:rPr>
                <w:sz w:val="12"/>
                <w:szCs w:val="12"/>
                <w:lang w:val="ro-RO"/>
              </w:rPr>
              <w:t xml:space="preserve">CHIMIE  </w:t>
            </w:r>
          </w:p>
        </w:tc>
        <w:tc>
          <w:tcPr>
            <w:tcW w:w="4230" w:type="dxa"/>
            <w:vMerge w:val="restart"/>
            <w:vAlign w:val="center"/>
          </w:tcPr>
          <w:p w14:paraId="4D941312" w14:textId="77777777" w:rsidR="008F17E8" w:rsidRPr="00322E5B" w:rsidRDefault="008F17E8" w:rsidP="000D5638">
            <w:pPr>
              <w:numPr>
                <w:ilvl w:val="0"/>
                <w:numId w:val="21"/>
              </w:numPr>
              <w:tabs>
                <w:tab w:val="clear" w:pos="720"/>
                <w:tab w:val="left" w:pos="266"/>
              </w:tabs>
              <w:ind w:left="114" w:hanging="57"/>
              <w:rPr>
                <w:sz w:val="12"/>
                <w:szCs w:val="12"/>
                <w:lang w:val="ro-RO"/>
              </w:rPr>
            </w:pPr>
            <w:r w:rsidRPr="00322E5B">
              <w:rPr>
                <w:sz w:val="12"/>
                <w:szCs w:val="12"/>
                <w:lang w:val="ro-RO"/>
              </w:rPr>
              <w:t>Abordarea integrată a ştiinţelor naturii</w:t>
            </w:r>
          </w:p>
          <w:p w14:paraId="44AC7879" w14:textId="77777777" w:rsidR="008F17E8" w:rsidRPr="00322E5B" w:rsidRDefault="008F17E8" w:rsidP="000D5638">
            <w:pPr>
              <w:numPr>
                <w:ilvl w:val="0"/>
                <w:numId w:val="21"/>
              </w:numPr>
              <w:tabs>
                <w:tab w:val="left" w:pos="266"/>
              </w:tabs>
              <w:ind w:left="114" w:hanging="57"/>
              <w:rPr>
                <w:sz w:val="12"/>
                <w:szCs w:val="12"/>
                <w:lang w:val="ro-RO" w:eastAsia="ro-RO"/>
              </w:rPr>
            </w:pPr>
            <w:r w:rsidRPr="00322E5B">
              <w:rPr>
                <w:sz w:val="12"/>
                <w:szCs w:val="12"/>
                <w:lang w:val="ro-RO" w:eastAsia="ro-RO"/>
              </w:rPr>
              <w:t>Biologie – Biochimie</w:t>
            </w:r>
          </w:p>
          <w:p w14:paraId="2796991E" w14:textId="77777777" w:rsidR="008F17E8" w:rsidRPr="00322E5B" w:rsidRDefault="008F17E8" w:rsidP="000D5638">
            <w:pPr>
              <w:numPr>
                <w:ilvl w:val="0"/>
                <w:numId w:val="21"/>
              </w:numPr>
              <w:tabs>
                <w:tab w:val="left" w:pos="266"/>
              </w:tabs>
              <w:ind w:left="114" w:hanging="57"/>
              <w:rPr>
                <w:sz w:val="12"/>
                <w:szCs w:val="12"/>
                <w:lang w:val="ro-RO"/>
              </w:rPr>
            </w:pPr>
            <w:r w:rsidRPr="00322E5B">
              <w:rPr>
                <w:sz w:val="12"/>
                <w:szCs w:val="12"/>
                <w:lang w:val="ro-RO" w:eastAsia="ro-RO"/>
              </w:rPr>
              <w:t>Nanoştiinţe</w:t>
            </w:r>
          </w:p>
          <w:p w14:paraId="577CE199" w14:textId="77777777" w:rsidR="008F17E8" w:rsidRPr="00322E5B" w:rsidRDefault="008F17E8" w:rsidP="000D5638">
            <w:pPr>
              <w:numPr>
                <w:ilvl w:val="0"/>
                <w:numId w:val="21"/>
              </w:numPr>
              <w:tabs>
                <w:tab w:val="left" w:pos="309"/>
              </w:tabs>
              <w:ind w:left="114" w:hanging="57"/>
              <w:rPr>
                <w:sz w:val="12"/>
                <w:szCs w:val="12"/>
                <w:lang w:val="ro-RO" w:eastAsia="ro-RO"/>
              </w:rPr>
            </w:pPr>
            <w:r w:rsidRPr="00322E5B">
              <w:rPr>
                <w:sz w:val="12"/>
                <w:szCs w:val="12"/>
                <w:lang w:val="ro-RO"/>
              </w:rPr>
              <w:t>Ştiinţe</w:t>
            </w:r>
          </w:p>
          <w:p w14:paraId="6CE79248" w14:textId="77777777" w:rsidR="008F17E8" w:rsidRPr="00322E5B" w:rsidRDefault="008F17E8" w:rsidP="000D5638">
            <w:pPr>
              <w:numPr>
                <w:ilvl w:val="0"/>
                <w:numId w:val="21"/>
              </w:numPr>
              <w:tabs>
                <w:tab w:val="left" w:pos="309"/>
              </w:tabs>
              <w:ind w:left="114" w:hanging="57"/>
              <w:rPr>
                <w:sz w:val="12"/>
                <w:szCs w:val="12"/>
                <w:lang w:val="ro-RO" w:eastAsia="ro-RO"/>
              </w:rPr>
            </w:pPr>
            <w:r w:rsidRPr="00322E5B">
              <w:rPr>
                <w:sz w:val="12"/>
                <w:szCs w:val="12"/>
                <w:lang w:val="ro-RO" w:eastAsia="ro-RO"/>
              </w:rPr>
              <w:t>Ştiinţe - masterat didactic</w:t>
            </w:r>
          </w:p>
          <w:p w14:paraId="0AE3BCFC" w14:textId="77777777" w:rsidR="008F17E8" w:rsidRPr="00322E5B" w:rsidRDefault="008F17E8" w:rsidP="000D5638">
            <w:pPr>
              <w:numPr>
                <w:ilvl w:val="0"/>
                <w:numId w:val="21"/>
              </w:numPr>
              <w:tabs>
                <w:tab w:val="left" w:pos="309"/>
              </w:tabs>
              <w:ind w:left="114" w:hanging="57"/>
              <w:rPr>
                <w:sz w:val="12"/>
                <w:szCs w:val="12"/>
                <w:lang w:val="ro-RO"/>
              </w:rPr>
            </w:pPr>
            <w:r w:rsidRPr="00322E5B">
              <w:rPr>
                <w:sz w:val="12"/>
                <w:szCs w:val="12"/>
                <w:lang w:val="ro-RO" w:eastAsia="ro-RO"/>
              </w:rPr>
              <w:t>Ştiinţe - masterat didactic (în limba maghiară)</w:t>
            </w:r>
          </w:p>
        </w:tc>
        <w:tc>
          <w:tcPr>
            <w:tcW w:w="578" w:type="dxa"/>
            <w:vMerge w:val="restart"/>
            <w:tcBorders>
              <w:right w:val="thinThickSmallGap" w:sz="24" w:space="0" w:color="auto"/>
            </w:tcBorders>
            <w:vAlign w:val="center"/>
          </w:tcPr>
          <w:p w14:paraId="5DD5C784" w14:textId="77777777" w:rsidR="008F17E8" w:rsidRPr="00322E5B" w:rsidRDefault="008F17E8" w:rsidP="008F17E8">
            <w:pPr>
              <w:jc w:val="center"/>
              <w:rPr>
                <w:sz w:val="12"/>
                <w:szCs w:val="12"/>
                <w:lang w:val="ro-RO"/>
              </w:rPr>
            </w:pPr>
            <w:r w:rsidRPr="00322E5B">
              <w:rPr>
                <w:sz w:val="12"/>
                <w:szCs w:val="12"/>
                <w:lang w:val="ro-RO"/>
              </w:rPr>
              <w:t>x</w:t>
            </w:r>
          </w:p>
        </w:tc>
        <w:tc>
          <w:tcPr>
            <w:tcW w:w="1496" w:type="dxa"/>
            <w:vMerge/>
            <w:tcBorders>
              <w:left w:val="thinThickSmallGap" w:sz="24" w:space="0" w:color="auto"/>
              <w:right w:val="thinThickSmallGap" w:sz="24" w:space="0" w:color="auto"/>
            </w:tcBorders>
            <w:vAlign w:val="center"/>
          </w:tcPr>
          <w:p w14:paraId="6D540717" w14:textId="77777777" w:rsidR="008F17E8" w:rsidRPr="00DE2F20" w:rsidRDefault="008F17E8" w:rsidP="008F17E8">
            <w:pPr>
              <w:pStyle w:val="Heading4"/>
              <w:jc w:val="center"/>
              <w:rPr>
                <w:rFonts w:ascii="Times New Roman" w:hAnsi="Times New Roman"/>
                <w:sz w:val="18"/>
                <w:szCs w:val="18"/>
                <w:lang w:val="ro-RO"/>
              </w:rPr>
            </w:pPr>
          </w:p>
        </w:tc>
      </w:tr>
      <w:tr w:rsidR="00DE2F20" w:rsidRPr="00DE2F20" w14:paraId="4DCF4FE5" w14:textId="77777777" w:rsidTr="00322E5B">
        <w:trPr>
          <w:cantSplit/>
          <w:trHeight w:val="94"/>
          <w:jc w:val="center"/>
        </w:trPr>
        <w:tc>
          <w:tcPr>
            <w:tcW w:w="959" w:type="dxa"/>
            <w:vMerge/>
            <w:tcBorders>
              <w:left w:val="thinThickSmallGap" w:sz="24" w:space="0" w:color="auto"/>
            </w:tcBorders>
            <w:vAlign w:val="center"/>
          </w:tcPr>
          <w:p w14:paraId="778B86F5" w14:textId="77777777" w:rsidR="008F17E8" w:rsidRPr="00322E5B" w:rsidRDefault="008F17E8" w:rsidP="008F17E8">
            <w:pPr>
              <w:jc w:val="center"/>
              <w:rPr>
                <w:b/>
                <w:bCs/>
                <w:sz w:val="12"/>
                <w:szCs w:val="12"/>
                <w:lang w:val="ro-RO"/>
              </w:rPr>
            </w:pPr>
          </w:p>
        </w:tc>
        <w:tc>
          <w:tcPr>
            <w:tcW w:w="1701" w:type="dxa"/>
            <w:vMerge/>
            <w:tcBorders>
              <w:right w:val="thinThickSmallGap" w:sz="24" w:space="0" w:color="auto"/>
            </w:tcBorders>
            <w:vAlign w:val="center"/>
          </w:tcPr>
          <w:p w14:paraId="3EC54A9B" w14:textId="77777777" w:rsidR="008F17E8" w:rsidRPr="00322E5B" w:rsidRDefault="008F17E8" w:rsidP="008F17E8">
            <w:pPr>
              <w:tabs>
                <w:tab w:val="left" w:pos="331"/>
              </w:tabs>
              <w:ind w:left="84"/>
              <w:rPr>
                <w:b/>
                <w:bCs/>
                <w:sz w:val="12"/>
                <w:szCs w:val="12"/>
                <w:lang w:val="ro-RO"/>
              </w:rPr>
            </w:pPr>
          </w:p>
        </w:tc>
        <w:tc>
          <w:tcPr>
            <w:tcW w:w="1559" w:type="dxa"/>
            <w:vMerge w:val="restart"/>
            <w:tcBorders>
              <w:left w:val="nil"/>
            </w:tcBorders>
            <w:vAlign w:val="center"/>
          </w:tcPr>
          <w:p w14:paraId="31CC01D6" w14:textId="77777777" w:rsidR="008F17E8" w:rsidRPr="00322E5B" w:rsidRDefault="008F17E8" w:rsidP="008F17E8">
            <w:pPr>
              <w:jc w:val="center"/>
              <w:rPr>
                <w:sz w:val="12"/>
                <w:szCs w:val="12"/>
                <w:lang w:val="ro-RO"/>
              </w:rPr>
            </w:pPr>
            <w:r w:rsidRPr="00322E5B">
              <w:rPr>
                <w:sz w:val="12"/>
                <w:szCs w:val="12"/>
                <w:lang w:val="ro-RO"/>
              </w:rPr>
              <w:t xml:space="preserve">ŞTIINŢE </w:t>
            </w:r>
            <w:smartTag w:uri="urn:schemas-microsoft-com:office:smarttags" w:element="stockticker">
              <w:r w:rsidRPr="00322E5B">
                <w:rPr>
                  <w:sz w:val="12"/>
                  <w:szCs w:val="12"/>
                  <w:lang w:val="ro-RO"/>
                </w:rPr>
                <w:t>ALE</w:t>
              </w:r>
            </w:smartTag>
            <w:r w:rsidRPr="00322E5B">
              <w:rPr>
                <w:sz w:val="12"/>
                <w:szCs w:val="12"/>
                <w:lang w:val="ro-RO"/>
              </w:rPr>
              <w:t xml:space="preserve"> NATURII / MATEMATICĂ ŞI ŞTIINŢE ALE NATURII                              </w:t>
            </w:r>
          </w:p>
        </w:tc>
        <w:tc>
          <w:tcPr>
            <w:tcW w:w="1141" w:type="dxa"/>
            <w:tcBorders>
              <w:left w:val="nil"/>
            </w:tcBorders>
            <w:vAlign w:val="center"/>
          </w:tcPr>
          <w:p w14:paraId="7A6F4D4C" w14:textId="77777777" w:rsidR="008F17E8" w:rsidRPr="00322E5B" w:rsidRDefault="008F17E8" w:rsidP="008F17E8">
            <w:pPr>
              <w:jc w:val="center"/>
              <w:rPr>
                <w:sz w:val="12"/>
                <w:szCs w:val="12"/>
                <w:lang w:val="ro-RO"/>
              </w:rPr>
            </w:pPr>
            <w:r w:rsidRPr="00322E5B">
              <w:rPr>
                <w:sz w:val="12"/>
                <w:szCs w:val="12"/>
                <w:lang w:val="ro-RO"/>
              </w:rPr>
              <w:t>BIOLOGIE</w:t>
            </w:r>
          </w:p>
        </w:tc>
        <w:tc>
          <w:tcPr>
            <w:tcW w:w="2520" w:type="dxa"/>
            <w:tcBorders>
              <w:left w:val="nil"/>
            </w:tcBorders>
            <w:vAlign w:val="center"/>
          </w:tcPr>
          <w:p w14:paraId="1AF565A8" w14:textId="77777777" w:rsidR="008F17E8" w:rsidRPr="00322E5B" w:rsidRDefault="008F17E8" w:rsidP="008F17E8">
            <w:pPr>
              <w:rPr>
                <w:sz w:val="12"/>
                <w:szCs w:val="12"/>
                <w:lang w:val="ro-RO"/>
              </w:rPr>
            </w:pPr>
            <w:r w:rsidRPr="00322E5B">
              <w:rPr>
                <w:sz w:val="12"/>
                <w:szCs w:val="12"/>
                <w:lang w:val="ro-RO"/>
              </w:rPr>
              <w:t>Biochimie</w:t>
            </w:r>
          </w:p>
        </w:tc>
        <w:tc>
          <w:tcPr>
            <w:tcW w:w="1170" w:type="dxa"/>
            <w:vMerge/>
            <w:vAlign w:val="center"/>
          </w:tcPr>
          <w:p w14:paraId="53499A0C" w14:textId="77777777" w:rsidR="008F17E8" w:rsidRPr="00322E5B" w:rsidRDefault="008F17E8" w:rsidP="008F17E8">
            <w:pPr>
              <w:rPr>
                <w:sz w:val="12"/>
                <w:szCs w:val="12"/>
                <w:lang w:val="ro-RO"/>
              </w:rPr>
            </w:pPr>
          </w:p>
        </w:tc>
        <w:tc>
          <w:tcPr>
            <w:tcW w:w="4230" w:type="dxa"/>
            <w:vMerge/>
            <w:vAlign w:val="center"/>
          </w:tcPr>
          <w:p w14:paraId="49A7AB28" w14:textId="77777777" w:rsidR="008F17E8" w:rsidRPr="00322E5B" w:rsidRDefault="008F17E8" w:rsidP="008F17E8">
            <w:pPr>
              <w:rPr>
                <w:sz w:val="12"/>
                <w:szCs w:val="12"/>
                <w:lang w:val="ro-RO"/>
              </w:rPr>
            </w:pPr>
          </w:p>
        </w:tc>
        <w:tc>
          <w:tcPr>
            <w:tcW w:w="578" w:type="dxa"/>
            <w:vMerge/>
            <w:tcBorders>
              <w:right w:val="thinThickSmallGap" w:sz="24" w:space="0" w:color="auto"/>
            </w:tcBorders>
            <w:vAlign w:val="center"/>
          </w:tcPr>
          <w:p w14:paraId="405DED7B" w14:textId="77777777" w:rsidR="008F17E8" w:rsidRPr="00322E5B" w:rsidRDefault="008F17E8" w:rsidP="008F17E8">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6E6C5A41" w14:textId="77777777" w:rsidR="008F17E8" w:rsidRPr="00DE2F20" w:rsidRDefault="008F17E8" w:rsidP="008F17E8">
            <w:pPr>
              <w:pStyle w:val="Heading4"/>
              <w:jc w:val="center"/>
              <w:rPr>
                <w:rFonts w:ascii="Times New Roman" w:hAnsi="Times New Roman"/>
                <w:sz w:val="18"/>
                <w:szCs w:val="18"/>
                <w:lang w:val="ro-RO"/>
              </w:rPr>
            </w:pPr>
          </w:p>
        </w:tc>
      </w:tr>
      <w:tr w:rsidR="00DE2F20" w:rsidRPr="00DE2F20" w14:paraId="4FA3A44F" w14:textId="77777777" w:rsidTr="00547783">
        <w:trPr>
          <w:cantSplit/>
          <w:trHeight w:val="345"/>
          <w:jc w:val="center"/>
        </w:trPr>
        <w:tc>
          <w:tcPr>
            <w:tcW w:w="959" w:type="dxa"/>
            <w:vMerge/>
            <w:tcBorders>
              <w:left w:val="thinThickSmallGap" w:sz="24" w:space="0" w:color="auto"/>
            </w:tcBorders>
            <w:vAlign w:val="center"/>
          </w:tcPr>
          <w:p w14:paraId="2538EDC4" w14:textId="77777777" w:rsidR="008F17E8" w:rsidRPr="00322E5B" w:rsidRDefault="008F17E8" w:rsidP="008F17E8">
            <w:pPr>
              <w:jc w:val="center"/>
              <w:rPr>
                <w:b/>
                <w:bCs/>
                <w:sz w:val="12"/>
                <w:szCs w:val="12"/>
                <w:lang w:val="ro-RO"/>
              </w:rPr>
            </w:pPr>
          </w:p>
        </w:tc>
        <w:tc>
          <w:tcPr>
            <w:tcW w:w="1701" w:type="dxa"/>
            <w:vMerge/>
            <w:tcBorders>
              <w:right w:val="thinThickSmallGap" w:sz="24" w:space="0" w:color="auto"/>
            </w:tcBorders>
            <w:vAlign w:val="center"/>
          </w:tcPr>
          <w:p w14:paraId="14064F6C" w14:textId="77777777" w:rsidR="008F17E8" w:rsidRPr="00322E5B" w:rsidRDefault="008F17E8" w:rsidP="008F17E8">
            <w:pPr>
              <w:tabs>
                <w:tab w:val="left" w:pos="331"/>
              </w:tabs>
              <w:ind w:left="84"/>
              <w:rPr>
                <w:b/>
                <w:bCs/>
                <w:sz w:val="12"/>
                <w:szCs w:val="12"/>
                <w:lang w:val="ro-RO"/>
              </w:rPr>
            </w:pPr>
          </w:p>
        </w:tc>
        <w:tc>
          <w:tcPr>
            <w:tcW w:w="1559" w:type="dxa"/>
            <w:vMerge/>
            <w:tcBorders>
              <w:left w:val="nil"/>
            </w:tcBorders>
            <w:vAlign w:val="center"/>
          </w:tcPr>
          <w:p w14:paraId="5121A632" w14:textId="77777777" w:rsidR="008F17E8" w:rsidRPr="00322E5B" w:rsidRDefault="008F17E8" w:rsidP="008F17E8">
            <w:pPr>
              <w:jc w:val="center"/>
              <w:rPr>
                <w:sz w:val="12"/>
                <w:szCs w:val="12"/>
                <w:lang w:val="ro-RO"/>
              </w:rPr>
            </w:pPr>
          </w:p>
        </w:tc>
        <w:tc>
          <w:tcPr>
            <w:tcW w:w="1141" w:type="dxa"/>
            <w:tcBorders>
              <w:left w:val="nil"/>
            </w:tcBorders>
            <w:vAlign w:val="center"/>
          </w:tcPr>
          <w:p w14:paraId="12F19C57" w14:textId="77777777" w:rsidR="008F17E8" w:rsidRPr="00322E5B" w:rsidRDefault="008F17E8" w:rsidP="008F17E8">
            <w:pPr>
              <w:jc w:val="center"/>
              <w:rPr>
                <w:sz w:val="12"/>
                <w:szCs w:val="12"/>
                <w:lang w:val="ro-RO"/>
              </w:rPr>
            </w:pPr>
            <w:r w:rsidRPr="00322E5B">
              <w:rPr>
                <w:sz w:val="12"/>
                <w:szCs w:val="12"/>
                <w:lang w:val="ro-RO"/>
              </w:rPr>
              <w:t>ŞTIINŢA MEDIULUI</w:t>
            </w:r>
          </w:p>
        </w:tc>
        <w:tc>
          <w:tcPr>
            <w:tcW w:w="2520" w:type="dxa"/>
            <w:tcBorders>
              <w:left w:val="nil"/>
            </w:tcBorders>
            <w:vAlign w:val="center"/>
          </w:tcPr>
          <w:p w14:paraId="5A0776B8" w14:textId="77777777" w:rsidR="008F17E8" w:rsidRPr="00322E5B" w:rsidRDefault="008F17E8" w:rsidP="008F17E8">
            <w:pPr>
              <w:rPr>
                <w:sz w:val="12"/>
                <w:szCs w:val="12"/>
                <w:lang w:val="ro-RO"/>
              </w:rPr>
            </w:pPr>
            <w:r w:rsidRPr="00322E5B">
              <w:rPr>
                <w:sz w:val="12"/>
                <w:szCs w:val="12"/>
                <w:lang w:val="ro-RO"/>
              </w:rPr>
              <w:t>Ştiinţa mediului</w:t>
            </w:r>
          </w:p>
        </w:tc>
        <w:tc>
          <w:tcPr>
            <w:tcW w:w="1170" w:type="dxa"/>
            <w:vMerge/>
            <w:vAlign w:val="center"/>
          </w:tcPr>
          <w:p w14:paraId="6B6244C3" w14:textId="77777777" w:rsidR="008F17E8" w:rsidRPr="00322E5B" w:rsidRDefault="008F17E8" w:rsidP="008F17E8">
            <w:pPr>
              <w:rPr>
                <w:sz w:val="12"/>
                <w:szCs w:val="12"/>
                <w:lang w:val="ro-RO"/>
              </w:rPr>
            </w:pPr>
          </w:p>
        </w:tc>
        <w:tc>
          <w:tcPr>
            <w:tcW w:w="4230" w:type="dxa"/>
            <w:vMerge/>
            <w:vAlign w:val="center"/>
          </w:tcPr>
          <w:p w14:paraId="33F4D777" w14:textId="77777777" w:rsidR="008F17E8" w:rsidRPr="00322E5B" w:rsidRDefault="008F17E8" w:rsidP="008F17E8">
            <w:pPr>
              <w:rPr>
                <w:sz w:val="12"/>
                <w:szCs w:val="12"/>
                <w:lang w:val="ro-RO"/>
              </w:rPr>
            </w:pPr>
          </w:p>
        </w:tc>
        <w:tc>
          <w:tcPr>
            <w:tcW w:w="578" w:type="dxa"/>
            <w:vMerge/>
            <w:tcBorders>
              <w:right w:val="thinThickSmallGap" w:sz="24" w:space="0" w:color="auto"/>
            </w:tcBorders>
            <w:vAlign w:val="center"/>
          </w:tcPr>
          <w:p w14:paraId="52FAB5FD" w14:textId="77777777" w:rsidR="008F17E8" w:rsidRPr="00322E5B" w:rsidRDefault="008F17E8" w:rsidP="008F17E8">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772488DE" w14:textId="77777777" w:rsidR="008F17E8" w:rsidRPr="00DE2F20" w:rsidRDefault="008F17E8" w:rsidP="008F17E8">
            <w:pPr>
              <w:pStyle w:val="Heading4"/>
              <w:jc w:val="center"/>
              <w:rPr>
                <w:rFonts w:ascii="Times New Roman" w:hAnsi="Times New Roman"/>
                <w:sz w:val="18"/>
                <w:szCs w:val="18"/>
                <w:lang w:val="ro-RO"/>
              </w:rPr>
            </w:pPr>
          </w:p>
        </w:tc>
      </w:tr>
      <w:tr w:rsidR="00DE2F20" w:rsidRPr="00DE2F20" w14:paraId="788CB1EA" w14:textId="77777777" w:rsidTr="00547783">
        <w:trPr>
          <w:cantSplit/>
          <w:trHeight w:val="151"/>
          <w:jc w:val="center"/>
        </w:trPr>
        <w:tc>
          <w:tcPr>
            <w:tcW w:w="959" w:type="dxa"/>
            <w:vMerge/>
            <w:tcBorders>
              <w:left w:val="thinThickSmallGap" w:sz="24" w:space="0" w:color="auto"/>
            </w:tcBorders>
            <w:vAlign w:val="center"/>
          </w:tcPr>
          <w:p w14:paraId="53E347AF" w14:textId="77777777" w:rsidR="00C5588B" w:rsidRPr="00322E5B" w:rsidRDefault="00C5588B" w:rsidP="00C5588B">
            <w:pPr>
              <w:jc w:val="center"/>
              <w:rPr>
                <w:b/>
                <w:bCs/>
                <w:sz w:val="12"/>
                <w:szCs w:val="12"/>
                <w:lang w:val="ro-RO"/>
              </w:rPr>
            </w:pPr>
          </w:p>
        </w:tc>
        <w:tc>
          <w:tcPr>
            <w:tcW w:w="1701" w:type="dxa"/>
            <w:vMerge/>
            <w:tcBorders>
              <w:right w:val="thinThickSmallGap" w:sz="24" w:space="0" w:color="auto"/>
            </w:tcBorders>
            <w:vAlign w:val="center"/>
          </w:tcPr>
          <w:p w14:paraId="5141EE5F" w14:textId="77777777" w:rsidR="00C5588B" w:rsidRPr="00322E5B" w:rsidRDefault="00C5588B" w:rsidP="00C5588B">
            <w:pPr>
              <w:tabs>
                <w:tab w:val="left" w:pos="331"/>
              </w:tabs>
              <w:ind w:left="84"/>
              <w:rPr>
                <w:b/>
                <w:bCs/>
                <w:sz w:val="12"/>
                <w:szCs w:val="12"/>
                <w:lang w:val="ro-RO"/>
              </w:rPr>
            </w:pPr>
          </w:p>
        </w:tc>
        <w:tc>
          <w:tcPr>
            <w:tcW w:w="1559" w:type="dxa"/>
            <w:tcBorders>
              <w:left w:val="nil"/>
            </w:tcBorders>
            <w:vAlign w:val="center"/>
          </w:tcPr>
          <w:p w14:paraId="69629EA2" w14:textId="77777777" w:rsidR="00C5588B" w:rsidRPr="00322E5B" w:rsidRDefault="00C5588B" w:rsidP="00C5588B">
            <w:pPr>
              <w:jc w:val="center"/>
              <w:rPr>
                <w:sz w:val="12"/>
                <w:szCs w:val="12"/>
                <w:lang w:val="ro-RO"/>
              </w:rPr>
            </w:pPr>
            <w:r w:rsidRPr="00322E5B">
              <w:rPr>
                <w:sz w:val="12"/>
                <w:szCs w:val="12"/>
                <w:lang w:val="ro-RO"/>
              </w:rPr>
              <w:t xml:space="preserve">ŞTIINŢE EXACTE/ MATEMATICĂ ŞI ŞTIINŢE ALE NATURII                     </w:t>
            </w:r>
          </w:p>
        </w:tc>
        <w:tc>
          <w:tcPr>
            <w:tcW w:w="1141" w:type="dxa"/>
            <w:tcBorders>
              <w:left w:val="nil"/>
            </w:tcBorders>
            <w:vAlign w:val="center"/>
          </w:tcPr>
          <w:p w14:paraId="076C8AD1" w14:textId="77777777" w:rsidR="00C5588B" w:rsidRPr="00322E5B" w:rsidRDefault="00C5588B" w:rsidP="00C5588B">
            <w:pPr>
              <w:jc w:val="center"/>
              <w:rPr>
                <w:sz w:val="12"/>
                <w:szCs w:val="12"/>
                <w:lang w:val="ro-RO"/>
              </w:rPr>
            </w:pPr>
            <w:r w:rsidRPr="00322E5B">
              <w:rPr>
                <w:sz w:val="12"/>
                <w:szCs w:val="12"/>
                <w:lang w:val="ro-RO"/>
              </w:rPr>
              <w:t xml:space="preserve">CHIMIE   </w:t>
            </w:r>
          </w:p>
        </w:tc>
        <w:tc>
          <w:tcPr>
            <w:tcW w:w="2520" w:type="dxa"/>
            <w:tcBorders>
              <w:left w:val="nil"/>
            </w:tcBorders>
            <w:vAlign w:val="center"/>
          </w:tcPr>
          <w:p w14:paraId="6A161EDC" w14:textId="77777777" w:rsidR="00C5588B" w:rsidRPr="00322E5B" w:rsidRDefault="00C5588B" w:rsidP="00C5588B">
            <w:pPr>
              <w:spacing w:line="360" w:lineRule="auto"/>
              <w:rPr>
                <w:sz w:val="12"/>
                <w:szCs w:val="12"/>
                <w:lang w:val="ro-RO"/>
              </w:rPr>
            </w:pPr>
            <w:r w:rsidRPr="00322E5B">
              <w:rPr>
                <w:sz w:val="12"/>
                <w:szCs w:val="12"/>
                <w:lang w:val="ro-RO"/>
              </w:rPr>
              <w:t>Biochimie tehnologică</w:t>
            </w:r>
          </w:p>
        </w:tc>
        <w:tc>
          <w:tcPr>
            <w:tcW w:w="1170" w:type="dxa"/>
            <w:vMerge w:val="restart"/>
            <w:vAlign w:val="center"/>
          </w:tcPr>
          <w:p w14:paraId="6DAABAD5" w14:textId="77777777" w:rsidR="00C5588B" w:rsidRPr="00322E5B" w:rsidRDefault="00C5588B" w:rsidP="00C5588B">
            <w:pPr>
              <w:rPr>
                <w:sz w:val="12"/>
                <w:szCs w:val="12"/>
                <w:lang w:val="ro-RO"/>
              </w:rPr>
            </w:pPr>
            <w:r w:rsidRPr="00322E5B">
              <w:rPr>
                <w:sz w:val="12"/>
                <w:szCs w:val="12"/>
                <w:lang w:val="ro-RO"/>
              </w:rPr>
              <w:t>INGINERIA MEDIULUI</w:t>
            </w:r>
          </w:p>
        </w:tc>
        <w:tc>
          <w:tcPr>
            <w:tcW w:w="4230" w:type="dxa"/>
            <w:vMerge w:val="restart"/>
            <w:vAlign w:val="center"/>
          </w:tcPr>
          <w:p w14:paraId="38352EBB" w14:textId="77777777" w:rsidR="00C5588B" w:rsidRPr="00322E5B" w:rsidRDefault="00C5588B" w:rsidP="00707137">
            <w:pPr>
              <w:numPr>
                <w:ilvl w:val="0"/>
                <w:numId w:val="64"/>
              </w:numPr>
              <w:tabs>
                <w:tab w:val="left" w:pos="266"/>
                <w:tab w:val="left" w:pos="453"/>
              </w:tabs>
              <w:rPr>
                <w:sz w:val="12"/>
                <w:szCs w:val="12"/>
                <w:lang w:val="ro-RO"/>
              </w:rPr>
            </w:pPr>
            <w:r w:rsidRPr="00322E5B">
              <w:rPr>
                <w:sz w:val="12"/>
                <w:szCs w:val="12"/>
                <w:lang w:val="ro-RO"/>
              </w:rPr>
              <w:t>Monitorizarea şi managementul mediului</w:t>
            </w:r>
          </w:p>
          <w:p w14:paraId="49CE6036" w14:textId="6B4E99E4" w:rsidR="00C5588B" w:rsidRPr="00322E5B" w:rsidRDefault="00C5588B" w:rsidP="00707137">
            <w:pPr>
              <w:numPr>
                <w:ilvl w:val="0"/>
                <w:numId w:val="64"/>
              </w:numPr>
              <w:tabs>
                <w:tab w:val="left" w:pos="266"/>
                <w:tab w:val="left" w:pos="453"/>
              </w:tabs>
              <w:rPr>
                <w:sz w:val="12"/>
                <w:szCs w:val="12"/>
                <w:lang w:val="ro-RO"/>
              </w:rPr>
            </w:pPr>
            <w:r w:rsidRPr="00322E5B">
              <w:rPr>
                <w:sz w:val="12"/>
                <w:szCs w:val="12"/>
                <w:lang w:val="ro-RO"/>
              </w:rPr>
              <w:t>Ingineria şi managementul mediului în industrie</w:t>
            </w:r>
          </w:p>
        </w:tc>
        <w:tc>
          <w:tcPr>
            <w:tcW w:w="578" w:type="dxa"/>
            <w:vMerge w:val="restart"/>
            <w:tcBorders>
              <w:right w:val="thinThickSmallGap" w:sz="24" w:space="0" w:color="auto"/>
            </w:tcBorders>
            <w:vAlign w:val="center"/>
          </w:tcPr>
          <w:p w14:paraId="0D4DC193" w14:textId="77777777" w:rsidR="00C5588B" w:rsidRPr="00322E5B" w:rsidRDefault="00C5588B" w:rsidP="00C5588B">
            <w:pPr>
              <w:jc w:val="center"/>
              <w:rPr>
                <w:sz w:val="12"/>
                <w:szCs w:val="12"/>
                <w:lang w:val="ro-RO"/>
              </w:rPr>
            </w:pPr>
            <w:r w:rsidRPr="00322E5B">
              <w:rPr>
                <w:sz w:val="12"/>
                <w:szCs w:val="12"/>
                <w:lang w:val="ro-RO"/>
              </w:rPr>
              <w:t>x</w:t>
            </w:r>
          </w:p>
        </w:tc>
        <w:tc>
          <w:tcPr>
            <w:tcW w:w="1496" w:type="dxa"/>
            <w:vMerge/>
            <w:tcBorders>
              <w:left w:val="thinThickSmallGap" w:sz="24" w:space="0" w:color="auto"/>
              <w:right w:val="thinThickSmallGap" w:sz="24" w:space="0" w:color="auto"/>
            </w:tcBorders>
            <w:vAlign w:val="center"/>
          </w:tcPr>
          <w:p w14:paraId="7B07E297" w14:textId="77777777" w:rsidR="00C5588B" w:rsidRPr="00DE2F20" w:rsidRDefault="00C5588B" w:rsidP="00C5588B">
            <w:pPr>
              <w:pStyle w:val="Heading4"/>
              <w:jc w:val="center"/>
              <w:rPr>
                <w:rFonts w:ascii="Times New Roman" w:hAnsi="Times New Roman"/>
                <w:sz w:val="18"/>
                <w:szCs w:val="18"/>
                <w:lang w:val="ro-RO"/>
              </w:rPr>
            </w:pPr>
          </w:p>
        </w:tc>
      </w:tr>
      <w:tr w:rsidR="00DE2F20" w:rsidRPr="00DE2F20" w14:paraId="3B9388AA" w14:textId="77777777" w:rsidTr="00547783">
        <w:trPr>
          <w:cantSplit/>
          <w:trHeight w:val="345"/>
          <w:jc w:val="center"/>
        </w:trPr>
        <w:tc>
          <w:tcPr>
            <w:tcW w:w="959" w:type="dxa"/>
            <w:vMerge/>
            <w:tcBorders>
              <w:left w:val="thinThickSmallGap" w:sz="24" w:space="0" w:color="auto"/>
            </w:tcBorders>
            <w:vAlign w:val="center"/>
          </w:tcPr>
          <w:p w14:paraId="48924FF9" w14:textId="77777777" w:rsidR="008F17E8" w:rsidRPr="00322E5B" w:rsidRDefault="008F17E8" w:rsidP="008F17E8">
            <w:pPr>
              <w:jc w:val="center"/>
              <w:rPr>
                <w:b/>
                <w:bCs/>
                <w:sz w:val="12"/>
                <w:szCs w:val="12"/>
                <w:lang w:val="ro-RO"/>
              </w:rPr>
            </w:pPr>
          </w:p>
        </w:tc>
        <w:tc>
          <w:tcPr>
            <w:tcW w:w="1701" w:type="dxa"/>
            <w:vMerge/>
            <w:tcBorders>
              <w:right w:val="thinThickSmallGap" w:sz="24" w:space="0" w:color="auto"/>
            </w:tcBorders>
            <w:vAlign w:val="center"/>
          </w:tcPr>
          <w:p w14:paraId="3012E7F0" w14:textId="77777777" w:rsidR="008F17E8" w:rsidRPr="00322E5B" w:rsidRDefault="008F17E8" w:rsidP="008F17E8">
            <w:pPr>
              <w:tabs>
                <w:tab w:val="left" w:pos="331"/>
              </w:tabs>
              <w:ind w:left="84"/>
              <w:rPr>
                <w:b/>
                <w:bCs/>
                <w:sz w:val="12"/>
                <w:szCs w:val="12"/>
                <w:lang w:val="ro-RO"/>
              </w:rPr>
            </w:pPr>
          </w:p>
        </w:tc>
        <w:tc>
          <w:tcPr>
            <w:tcW w:w="1559" w:type="dxa"/>
            <w:vMerge w:val="restart"/>
            <w:tcBorders>
              <w:left w:val="nil"/>
            </w:tcBorders>
            <w:vAlign w:val="center"/>
          </w:tcPr>
          <w:p w14:paraId="6058ABEA" w14:textId="77777777" w:rsidR="008F17E8" w:rsidRPr="00322E5B" w:rsidRDefault="008F17E8" w:rsidP="008F17E8">
            <w:pPr>
              <w:jc w:val="center"/>
              <w:rPr>
                <w:sz w:val="12"/>
                <w:szCs w:val="12"/>
                <w:lang w:val="ro-RO"/>
              </w:rPr>
            </w:pPr>
            <w:r w:rsidRPr="00322E5B">
              <w:rPr>
                <w:sz w:val="12"/>
                <w:szCs w:val="12"/>
                <w:lang w:val="ro-RO"/>
              </w:rPr>
              <w:t xml:space="preserve">ŞTIINŢE </w:t>
            </w:r>
            <w:smartTag w:uri="urn:schemas-microsoft-com:office:smarttags" w:element="stockticker">
              <w:r w:rsidRPr="00322E5B">
                <w:rPr>
                  <w:sz w:val="12"/>
                  <w:szCs w:val="12"/>
                  <w:lang w:val="ro-RO"/>
                </w:rPr>
                <w:t>ALE</w:t>
              </w:r>
            </w:smartTag>
            <w:r w:rsidRPr="00322E5B">
              <w:rPr>
                <w:sz w:val="12"/>
                <w:szCs w:val="12"/>
                <w:lang w:val="ro-RO"/>
              </w:rPr>
              <w:t xml:space="preserve"> NATURII / MATEMATICĂ ŞI ŞTIINŢE ALE NATURII                              </w:t>
            </w:r>
          </w:p>
        </w:tc>
        <w:tc>
          <w:tcPr>
            <w:tcW w:w="1141" w:type="dxa"/>
            <w:tcBorders>
              <w:left w:val="nil"/>
            </w:tcBorders>
            <w:vAlign w:val="center"/>
          </w:tcPr>
          <w:p w14:paraId="44C82605" w14:textId="77777777" w:rsidR="008F17E8" w:rsidRPr="00322E5B" w:rsidRDefault="008F17E8" w:rsidP="008F17E8">
            <w:pPr>
              <w:jc w:val="center"/>
              <w:rPr>
                <w:sz w:val="12"/>
                <w:szCs w:val="12"/>
                <w:lang w:val="ro-RO"/>
              </w:rPr>
            </w:pPr>
            <w:r w:rsidRPr="00322E5B">
              <w:rPr>
                <w:sz w:val="12"/>
                <w:szCs w:val="12"/>
                <w:lang w:val="ro-RO"/>
              </w:rPr>
              <w:t>BIOLOGIE</w:t>
            </w:r>
          </w:p>
        </w:tc>
        <w:tc>
          <w:tcPr>
            <w:tcW w:w="2520" w:type="dxa"/>
            <w:tcBorders>
              <w:left w:val="nil"/>
            </w:tcBorders>
            <w:vAlign w:val="center"/>
          </w:tcPr>
          <w:p w14:paraId="4D676AE0" w14:textId="77777777" w:rsidR="008F17E8" w:rsidRPr="00322E5B" w:rsidRDefault="008F17E8" w:rsidP="008F17E8">
            <w:pPr>
              <w:rPr>
                <w:sz w:val="12"/>
                <w:szCs w:val="12"/>
                <w:lang w:val="ro-RO"/>
              </w:rPr>
            </w:pPr>
            <w:r w:rsidRPr="00322E5B">
              <w:rPr>
                <w:sz w:val="12"/>
                <w:szCs w:val="12"/>
                <w:lang w:val="ro-RO"/>
              </w:rPr>
              <w:t>Biochimie</w:t>
            </w:r>
          </w:p>
        </w:tc>
        <w:tc>
          <w:tcPr>
            <w:tcW w:w="1170" w:type="dxa"/>
            <w:vMerge/>
            <w:vAlign w:val="center"/>
          </w:tcPr>
          <w:p w14:paraId="137C0425" w14:textId="77777777" w:rsidR="008F17E8" w:rsidRPr="00322E5B" w:rsidRDefault="008F17E8" w:rsidP="008F17E8">
            <w:pPr>
              <w:rPr>
                <w:sz w:val="12"/>
                <w:szCs w:val="12"/>
                <w:lang w:val="ro-RO"/>
              </w:rPr>
            </w:pPr>
          </w:p>
        </w:tc>
        <w:tc>
          <w:tcPr>
            <w:tcW w:w="4230" w:type="dxa"/>
            <w:vMerge/>
            <w:vAlign w:val="center"/>
          </w:tcPr>
          <w:p w14:paraId="17B7C115" w14:textId="77777777" w:rsidR="008F17E8" w:rsidRPr="00322E5B" w:rsidRDefault="008F17E8" w:rsidP="008F17E8">
            <w:pPr>
              <w:rPr>
                <w:sz w:val="12"/>
                <w:szCs w:val="12"/>
                <w:lang w:val="ro-RO"/>
              </w:rPr>
            </w:pPr>
          </w:p>
        </w:tc>
        <w:tc>
          <w:tcPr>
            <w:tcW w:w="578" w:type="dxa"/>
            <w:vMerge/>
            <w:tcBorders>
              <w:right w:val="thinThickSmallGap" w:sz="24" w:space="0" w:color="auto"/>
            </w:tcBorders>
            <w:vAlign w:val="center"/>
          </w:tcPr>
          <w:p w14:paraId="7F76FA99" w14:textId="77777777" w:rsidR="008F17E8" w:rsidRPr="00322E5B" w:rsidRDefault="008F17E8" w:rsidP="008F17E8">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1278B3B9" w14:textId="77777777" w:rsidR="008F17E8" w:rsidRPr="00DE2F20" w:rsidRDefault="008F17E8" w:rsidP="008F17E8">
            <w:pPr>
              <w:pStyle w:val="Heading4"/>
              <w:jc w:val="center"/>
              <w:rPr>
                <w:rFonts w:ascii="Times New Roman" w:hAnsi="Times New Roman"/>
                <w:sz w:val="18"/>
                <w:szCs w:val="18"/>
                <w:lang w:val="ro-RO"/>
              </w:rPr>
            </w:pPr>
          </w:p>
        </w:tc>
      </w:tr>
      <w:tr w:rsidR="00DE2F20" w:rsidRPr="00DE2F20" w14:paraId="6BFE3455" w14:textId="77777777" w:rsidTr="00547783">
        <w:trPr>
          <w:cantSplit/>
          <w:trHeight w:val="345"/>
          <w:jc w:val="center"/>
        </w:trPr>
        <w:tc>
          <w:tcPr>
            <w:tcW w:w="959" w:type="dxa"/>
            <w:vMerge/>
            <w:tcBorders>
              <w:left w:val="thinThickSmallGap" w:sz="24" w:space="0" w:color="auto"/>
            </w:tcBorders>
            <w:vAlign w:val="center"/>
          </w:tcPr>
          <w:p w14:paraId="25EEAE09" w14:textId="77777777" w:rsidR="008F17E8" w:rsidRPr="00322E5B" w:rsidRDefault="008F17E8" w:rsidP="008F17E8">
            <w:pPr>
              <w:jc w:val="center"/>
              <w:rPr>
                <w:b/>
                <w:bCs/>
                <w:sz w:val="12"/>
                <w:szCs w:val="12"/>
                <w:lang w:val="ro-RO"/>
              </w:rPr>
            </w:pPr>
          </w:p>
        </w:tc>
        <w:tc>
          <w:tcPr>
            <w:tcW w:w="1701" w:type="dxa"/>
            <w:vMerge/>
            <w:tcBorders>
              <w:right w:val="thinThickSmallGap" w:sz="24" w:space="0" w:color="auto"/>
            </w:tcBorders>
            <w:vAlign w:val="center"/>
          </w:tcPr>
          <w:p w14:paraId="509765A9" w14:textId="77777777" w:rsidR="008F17E8" w:rsidRPr="00322E5B" w:rsidRDefault="008F17E8" w:rsidP="008F17E8">
            <w:pPr>
              <w:tabs>
                <w:tab w:val="left" w:pos="331"/>
              </w:tabs>
              <w:ind w:left="84"/>
              <w:rPr>
                <w:b/>
                <w:bCs/>
                <w:sz w:val="12"/>
                <w:szCs w:val="12"/>
                <w:lang w:val="ro-RO"/>
              </w:rPr>
            </w:pPr>
          </w:p>
        </w:tc>
        <w:tc>
          <w:tcPr>
            <w:tcW w:w="1559" w:type="dxa"/>
            <w:vMerge/>
            <w:tcBorders>
              <w:left w:val="nil"/>
            </w:tcBorders>
            <w:vAlign w:val="center"/>
          </w:tcPr>
          <w:p w14:paraId="5B23EECB" w14:textId="77777777" w:rsidR="008F17E8" w:rsidRPr="00322E5B" w:rsidRDefault="008F17E8" w:rsidP="008F17E8">
            <w:pPr>
              <w:jc w:val="center"/>
              <w:rPr>
                <w:sz w:val="12"/>
                <w:szCs w:val="12"/>
                <w:lang w:val="ro-RO"/>
              </w:rPr>
            </w:pPr>
          </w:p>
        </w:tc>
        <w:tc>
          <w:tcPr>
            <w:tcW w:w="1141" w:type="dxa"/>
            <w:tcBorders>
              <w:left w:val="nil"/>
            </w:tcBorders>
            <w:vAlign w:val="center"/>
          </w:tcPr>
          <w:p w14:paraId="0C8CB8E4" w14:textId="77777777" w:rsidR="008F17E8" w:rsidRPr="00322E5B" w:rsidRDefault="008F17E8" w:rsidP="008F17E8">
            <w:pPr>
              <w:jc w:val="center"/>
              <w:rPr>
                <w:sz w:val="12"/>
                <w:szCs w:val="12"/>
                <w:lang w:val="ro-RO"/>
              </w:rPr>
            </w:pPr>
            <w:r w:rsidRPr="00322E5B">
              <w:rPr>
                <w:sz w:val="12"/>
                <w:szCs w:val="12"/>
                <w:lang w:val="ro-RO"/>
              </w:rPr>
              <w:t>ŞTIINŢA MEDIULUI</w:t>
            </w:r>
          </w:p>
        </w:tc>
        <w:tc>
          <w:tcPr>
            <w:tcW w:w="2520" w:type="dxa"/>
            <w:tcBorders>
              <w:left w:val="nil"/>
            </w:tcBorders>
            <w:vAlign w:val="center"/>
          </w:tcPr>
          <w:p w14:paraId="0D9DBFD3" w14:textId="77777777" w:rsidR="008F17E8" w:rsidRPr="00322E5B" w:rsidRDefault="008F17E8" w:rsidP="008F17E8">
            <w:pPr>
              <w:rPr>
                <w:sz w:val="12"/>
                <w:szCs w:val="12"/>
                <w:lang w:val="ro-RO"/>
              </w:rPr>
            </w:pPr>
            <w:r w:rsidRPr="00322E5B">
              <w:rPr>
                <w:sz w:val="12"/>
                <w:szCs w:val="12"/>
                <w:lang w:val="ro-RO"/>
              </w:rPr>
              <w:t>Ştiinţa mediului</w:t>
            </w:r>
          </w:p>
        </w:tc>
        <w:tc>
          <w:tcPr>
            <w:tcW w:w="1170" w:type="dxa"/>
            <w:vMerge/>
            <w:vAlign w:val="center"/>
          </w:tcPr>
          <w:p w14:paraId="77D4AF95" w14:textId="77777777" w:rsidR="008F17E8" w:rsidRPr="00322E5B" w:rsidRDefault="008F17E8" w:rsidP="008F17E8">
            <w:pPr>
              <w:rPr>
                <w:sz w:val="12"/>
                <w:szCs w:val="12"/>
                <w:lang w:val="ro-RO"/>
              </w:rPr>
            </w:pPr>
          </w:p>
        </w:tc>
        <w:tc>
          <w:tcPr>
            <w:tcW w:w="4230" w:type="dxa"/>
            <w:vMerge/>
            <w:vAlign w:val="center"/>
          </w:tcPr>
          <w:p w14:paraId="3560CE3B" w14:textId="77777777" w:rsidR="008F17E8" w:rsidRPr="00322E5B" w:rsidRDefault="008F17E8" w:rsidP="008F17E8">
            <w:pPr>
              <w:rPr>
                <w:sz w:val="12"/>
                <w:szCs w:val="12"/>
                <w:lang w:val="ro-RO"/>
              </w:rPr>
            </w:pPr>
          </w:p>
        </w:tc>
        <w:tc>
          <w:tcPr>
            <w:tcW w:w="578" w:type="dxa"/>
            <w:vMerge/>
            <w:tcBorders>
              <w:right w:val="thinThickSmallGap" w:sz="24" w:space="0" w:color="auto"/>
            </w:tcBorders>
            <w:vAlign w:val="center"/>
          </w:tcPr>
          <w:p w14:paraId="5DD484E0" w14:textId="77777777" w:rsidR="008F17E8" w:rsidRPr="00322E5B" w:rsidRDefault="008F17E8" w:rsidP="008F17E8">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3CFA5E3E" w14:textId="77777777" w:rsidR="008F17E8" w:rsidRPr="00DE2F20" w:rsidRDefault="008F17E8" w:rsidP="008F17E8">
            <w:pPr>
              <w:pStyle w:val="Heading4"/>
              <w:jc w:val="center"/>
              <w:rPr>
                <w:rFonts w:ascii="Times New Roman" w:hAnsi="Times New Roman"/>
                <w:sz w:val="18"/>
                <w:szCs w:val="18"/>
                <w:lang w:val="ro-RO"/>
              </w:rPr>
            </w:pPr>
          </w:p>
        </w:tc>
      </w:tr>
      <w:tr w:rsidR="00DE2F20" w:rsidRPr="00DE2F20" w14:paraId="26701A62" w14:textId="77777777" w:rsidTr="00547783">
        <w:trPr>
          <w:cantSplit/>
          <w:trHeight w:val="495"/>
          <w:jc w:val="center"/>
        </w:trPr>
        <w:tc>
          <w:tcPr>
            <w:tcW w:w="959" w:type="dxa"/>
            <w:vMerge w:val="restart"/>
            <w:tcBorders>
              <w:left w:val="thinThickSmallGap" w:sz="24" w:space="0" w:color="auto"/>
            </w:tcBorders>
            <w:vAlign w:val="center"/>
          </w:tcPr>
          <w:p w14:paraId="122A897B" w14:textId="77777777" w:rsidR="0097342B" w:rsidRPr="00322E5B" w:rsidRDefault="0097342B" w:rsidP="0097342B">
            <w:pPr>
              <w:jc w:val="center"/>
              <w:rPr>
                <w:b/>
                <w:bCs/>
                <w:sz w:val="12"/>
                <w:szCs w:val="12"/>
                <w:lang w:val="ro-RO"/>
              </w:rPr>
            </w:pPr>
            <w:r w:rsidRPr="00322E5B">
              <w:rPr>
                <w:b/>
                <w:bCs/>
                <w:sz w:val="12"/>
                <w:szCs w:val="12"/>
                <w:lang w:val="ro-RO"/>
              </w:rPr>
              <w:t xml:space="preserve">Învăţământ liceal/ </w:t>
            </w:r>
          </w:p>
          <w:p w14:paraId="04E8FD0B" w14:textId="77777777" w:rsidR="0097342B" w:rsidRPr="00322E5B" w:rsidRDefault="0097342B" w:rsidP="0097342B">
            <w:pPr>
              <w:jc w:val="center"/>
              <w:rPr>
                <w:b/>
                <w:bCs/>
                <w:sz w:val="12"/>
                <w:szCs w:val="12"/>
                <w:lang w:val="ro-RO"/>
              </w:rPr>
            </w:pPr>
            <w:r w:rsidRPr="00322E5B">
              <w:rPr>
                <w:b/>
                <w:bCs/>
                <w:sz w:val="12"/>
                <w:szCs w:val="12"/>
                <w:lang w:val="ro-RO"/>
              </w:rPr>
              <w:t xml:space="preserve"> Învăţământ profesional/</w:t>
            </w:r>
          </w:p>
          <w:p w14:paraId="79403BCD" w14:textId="77777777" w:rsidR="0097342B" w:rsidRPr="00322E5B" w:rsidRDefault="0097342B" w:rsidP="0097342B">
            <w:pPr>
              <w:jc w:val="center"/>
              <w:rPr>
                <w:b/>
                <w:bCs/>
                <w:sz w:val="12"/>
                <w:szCs w:val="12"/>
                <w:lang w:val="ro-RO"/>
              </w:rPr>
            </w:pPr>
            <w:r w:rsidRPr="00322E5B">
              <w:rPr>
                <w:b/>
                <w:bCs/>
                <w:sz w:val="12"/>
                <w:szCs w:val="12"/>
                <w:lang w:val="ro-RO"/>
              </w:rPr>
              <w:t>Învăţământ gimnazial</w:t>
            </w:r>
          </w:p>
        </w:tc>
        <w:tc>
          <w:tcPr>
            <w:tcW w:w="1701" w:type="dxa"/>
            <w:vMerge w:val="restart"/>
            <w:tcBorders>
              <w:right w:val="thinThickSmallGap" w:sz="24" w:space="0" w:color="auto"/>
            </w:tcBorders>
            <w:vAlign w:val="center"/>
          </w:tcPr>
          <w:p w14:paraId="30431924" w14:textId="77777777" w:rsidR="0097342B" w:rsidRPr="00322E5B" w:rsidRDefault="0097342B" w:rsidP="0097342B">
            <w:pPr>
              <w:tabs>
                <w:tab w:val="left" w:pos="331"/>
              </w:tabs>
              <w:ind w:left="84"/>
              <w:rPr>
                <w:b/>
                <w:bCs/>
                <w:sz w:val="12"/>
                <w:szCs w:val="12"/>
                <w:lang w:val="ro-RO"/>
              </w:rPr>
            </w:pPr>
            <w:r w:rsidRPr="00322E5B">
              <w:rPr>
                <w:b/>
                <w:bCs/>
                <w:sz w:val="12"/>
                <w:szCs w:val="12"/>
                <w:lang w:val="ro-RO"/>
              </w:rPr>
              <w:t>Chimie</w:t>
            </w:r>
          </w:p>
        </w:tc>
        <w:tc>
          <w:tcPr>
            <w:tcW w:w="1559" w:type="dxa"/>
            <w:tcBorders>
              <w:left w:val="nil"/>
            </w:tcBorders>
            <w:vAlign w:val="center"/>
          </w:tcPr>
          <w:p w14:paraId="192842B0" w14:textId="77777777" w:rsidR="0097342B" w:rsidRPr="00322E5B" w:rsidRDefault="0097342B" w:rsidP="0097342B">
            <w:pPr>
              <w:jc w:val="center"/>
              <w:rPr>
                <w:sz w:val="12"/>
                <w:szCs w:val="12"/>
                <w:lang w:val="ro-RO"/>
              </w:rPr>
            </w:pPr>
            <w:r w:rsidRPr="00322E5B">
              <w:rPr>
                <w:sz w:val="12"/>
                <w:szCs w:val="12"/>
                <w:lang w:val="ro-RO"/>
              </w:rPr>
              <w:t xml:space="preserve">ŞTIINŢE EXACTE/ MATEMATICĂ ŞI ŞTIINŢE ALE NATURII                     </w:t>
            </w:r>
          </w:p>
        </w:tc>
        <w:tc>
          <w:tcPr>
            <w:tcW w:w="1141" w:type="dxa"/>
            <w:tcBorders>
              <w:left w:val="nil"/>
            </w:tcBorders>
            <w:vAlign w:val="center"/>
          </w:tcPr>
          <w:p w14:paraId="38930DCA" w14:textId="77777777" w:rsidR="0097342B" w:rsidRPr="00322E5B" w:rsidRDefault="0097342B" w:rsidP="0097342B">
            <w:pPr>
              <w:jc w:val="center"/>
              <w:rPr>
                <w:sz w:val="12"/>
                <w:szCs w:val="12"/>
                <w:lang w:val="ro-RO"/>
              </w:rPr>
            </w:pPr>
            <w:r w:rsidRPr="00322E5B">
              <w:rPr>
                <w:sz w:val="12"/>
                <w:szCs w:val="12"/>
                <w:lang w:val="ro-RO"/>
              </w:rPr>
              <w:t xml:space="preserve">CHIMIE     </w:t>
            </w:r>
          </w:p>
        </w:tc>
        <w:tc>
          <w:tcPr>
            <w:tcW w:w="2520" w:type="dxa"/>
            <w:tcBorders>
              <w:left w:val="nil"/>
            </w:tcBorders>
            <w:vAlign w:val="center"/>
          </w:tcPr>
          <w:p w14:paraId="7C84CC88" w14:textId="77777777" w:rsidR="0097342B" w:rsidRPr="00322E5B" w:rsidRDefault="0097342B" w:rsidP="0097342B">
            <w:pPr>
              <w:rPr>
                <w:sz w:val="12"/>
                <w:szCs w:val="12"/>
                <w:lang w:val="ro-RO"/>
              </w:rPr>
            </w:pPr>
            <w:r w:rsidRPr="00322E5B">
              <w:rPr>
                <w:sz w:val="12"/>
                <w:szCs w:val="12"/>
                <w:lang w:val="ro-RO"/>
              </w:rPr>
              <w:t xml:space="preserve">1. Chimie            </w:t>
            </w:r>
          </w:p>
          <w:p w14:paraId="0DA7688F" w14:textId="77777777" w:rsidR="0097342B" w:rsidRPr="00322E5B" w:rsidRDefault="0097342B" w:rsidP="0097342B">
            <w:pPr>
              <w:rPr>
                <w:sz w:val="12"/>
                <w:szCs w:val="12"/>
                <w:lang w:val="ro-RO"/>
              </w:rPr>
            </w:pPr>
            <w:r w:rsidRPr="00322E5B">
              <w:rPr>
                <w:sz w:val="12"/>
                <w:szCs w:val="12"/>
                <w:lang w:val="ro-RO"/>
              </w:rPr>
              <w:t>2. Biochimie tehnologică</w:t>
            </w:r>
          </w:p>
          <w:p w14:paraId="6A62DFD5" w14:textId="77777777" w:rsidR="0097342B" w:rsidRPr="00322E5B" w:rsidRDefault="0097342B" w:rsidP="0097342B">
            <w:pPr>
              <w:rPr>
                <w:sz w:val="12"/>
                <w:szCs w:val="12"/>
                <w:lang w:val="ro-RO"/>
              </w:rPr>
            </w:pPr>
            <w:r w:rsidRPr="00322E5B">
              <w:rPr>
                <w:sz w:val="12"/>
                <w:szCs w:val="12"/>
                <w:lang w:val="ro-RO"/>
              </w:rPr>
              <w:t>3. Radiochimie</w:t>
            </w:r>
          </w:p>
          <w:p w14:paraId="6E31DCD2" w14:textId="77777777" w:rsidR="0097342B" w:rsidRPr="00322E5B" w:rsidRDefault="0097342B" w:rsidP="0097342B">
            <w:pPr>
              <w:rPr>
                <w:sz w:val="12"/>
                <w:szCs w:val="12"/>
                <w:lang w:val="ro-RO"/>
              </w:rPr>
            </w:pPr>
            <w:r w:rsidRPr="00322E5B">
              <w:rPr>
                <w:sz w:val="12"/>
                <w:szCs w:val="12"/>
                <w:lang w:val="ro-RO"/>
              </w:rPr>
              <w:t>4. Chimie informatică</w:t>
            </w:r>
          </w:p>
          <w:p w14:paraId="09F15A74" w14:textId="77777777" w:rsidR="0097342B" w:rsidRPr="00322E5B" w:rsidRDefault="0097342B" w:rsidP="0097342B">
            <w:pPr>
              <w:rPr>
                <w:sz w:val="12"/>
                <w:szCs w:val="12"/>
                <w:lang w:val="ro-RO"/>
              </w:rPr>
            </w:pPr>
            <w:r w:rsidRPr="00322E5B">
              <w:rPr>
                <w:sz w:val="12"/>
                <w:szCs w:val="12"/>
                <w:lang w:val="ro-RO"/>
              </w:rPr>
              <w:t>5. Chimie medicală</w:t>
            </w:r>
          </w:p>
          <w:p w14:paraId="0B27D8DA" w14:textId="77777777" w:rsidR="0097342B" w:rsidRPr="00322E5B" w:rsidRDefault="0097342B" w:rsidP="0097342B">
            <w:pPr>
              <w:rPr>
                <w:sz w:val="12"/>
                <w:szCs w:val="12"/>
                <w:lang w:val="ro-RO"/>
              </w:rPr>
            </w:pPr>
            <w:r w:rsidRPr="00322E5B">
              <w:rPr>
                <w:sz w:val="12"/>
                <w:szCs w:val="12"/>
                <w:lang w:val="ro-RO"/>
              </w:rPr>
              <w:t>6. Chimie farmaceutică</w:t>
            </w:r>
          </w:p>
        </w:tc>
        <w:tc>
          <w:tcPr>
            <w:tcW w:w="1170" w:type="dxa"/>
            <w:vMerge w:val="restart"/>
            <w:vAlign w:val="center"/>
          </w:tcPr>
          <w:p w14:paraId="12B6EC54" w14:textId="77777777" w:rsidR="0097342B" w:rsidRPr="00322E5B" w:rsidRDefault="0097342B" w:rsidP="0097342B">
            <w:pPr>
              <w:rPr>
                <w:sz w:val="12"/>
                <w:szCs w:val="12"/>
                <w:lang w:val="ro-RO"/>
              </w:rPr>
            </w:pPr>
            <w:r w:rsidRPr="00322E5B">
              <w:rPr>
                <w:sz w:val="12"/>
                <w:szCs w:val="12"/>
                <w:lang w:val="ro-RO"/>
              </w:rPr>
              <w:t xml:space="preserve">BIOLOGIE  </w:t>
            </w:r>
          </w:p>
        </w:tc>
        <w:tc>
          <w:tcPr>
            <w:tcW w:w="4230" w:type="dxa"/>
            <w:vMerge w:val="restart"/>
            <w:vAlign w:val="center"/>
          </w:tcPr>
          <w:p w14:paraId="0E9510C9" w14:textId="77777777" w:rsidR="0097342B" w:rsidRPr="00322E5B" w:rsidRDefault="0097342B" w:rsidP="00707137">
            <w:pPr>
              <w:numPr>
                <w:ilvl w:val="0"/>
                <w:numId w:val="41"/>
              </w:numPr>
              <w:tabs>
                <w:tab w:val="left" w:pos="271"/>
              </w:tabs>
              <w:autoSpaceDE w:val="0"/>
              <w:autoSpaceDN w:val="0"/>
              <w:adjustRightInd w:val="0"/>
              <w:rPr>
                <w:sz w:val="12"/>
                <w:szCs w:val="12"/>
                <w:lang w:val="ro-RO"/>
              </w:rPr>
            </w:pPr>
            <w:r w:rsidRPr="00322E5B">
              <w:rPr>
                <w:sz w:val="12"/>
                <w:szCs w:val="12"/>
                <w:lang w:val="ro-RO"/>
              </w:rPr>
              <w:t xml:space="preserve">Abordarea </w:t>
            </w:r>
            <w:r w:rsidRPr="00322E5B">
              <w:rPr>
                <w:sz w:val="12"/>
                <w:szCs w:val="12"/>
                <w:lang w:val="ro-RO" w:eastAsia="ro-RO"/>
              </w:rPr>
              <w:t>integrată</w:t>
            </w:r>
            <w:r w:rsidRPr="00322E5B">
              <w:rPr>
                <w:sz w:val="12"/>
                <w:szCs w:val="12"/>
                <w:lang w:val="ro-RO"/>
              </w:rPr>
              <w:t xml:space="preserve"> a ştiinţelor naturii</w:t>
            </w:r>
          </w:p>
          <w:p w14:paraId="07B1A053" w14:textId="77777777" w:rsidR="0097342B" w:rsidRPr="00322E5B" w:rsidRDefault="0097342B" w:rsidP="00707137">
            <w:pPr>
              <w:numPr>
                <w:ilvl w:val="0"/>
                <w:numId w:val="41"/>
              </w:numPr>
              <w:tabs>
                <w:tab w:val="left" w:pos="317"/>
              </w:tabs>
              <w:rPr>
                <w:sz w:val="12"/>
                <w:szCs w:val="12"/>
                <w:lang w:val="ro-RO" w:eastAsia="ro-RO"/>
              </w:rPr>
            </w:pPr>
            <w:r w:rsidRPr="00322E5B">
              <w:rPr>
                <w:sz w:val="12"/>
                <w:szCs w:val="12"/>
                <w:lang w:val="ro-RO" w:eastAsia="ro-RO"/>
              </w:rPr>
              <w:t>Aplicaţii interdisciplinare în ştiinţele naturii</w:t>
            </w:r>
          </w:p>
          <w:p w14:paraId="4460578F" w14:textId="77777777" w:rsidR="0097342B" w:rsidRPr="00322E5B" w:rsidRDefault="0097342B" w:rsidP="00707137">
            <w:pPr>
              <w:numPr>
                <w:ilvl w:val="0"/>
                <w:numId w:val="41"/>
              </w:numPr>
              <w:tabs>
                <w:tab w:val="left" w:pos="271"/>
                <w:tab w:val="left" w:pos="308"/>
              </w:tabs>
              <w:rPr>
                <w:sz w:val="12"/>
                <w:szCs w:val="12"/>
                <w:lang w:val="ro-RO"/>
              </w:rPr>
            </w:pPr>
            <w:r w:rsidRPr="00322E5B">
              <w:rPr>
                <w:sz w:val="12"/>
                <w:szCs w:val="12"/>
                <w:lang w:val="ro-RO" w:eastAsia="ro-RO"/>
              </w:rPr>
              <w:t>Biologie</w:t>
            </w:r>
            <w:r w:rsidRPr="00322E5B">
              <w:rPr>
                <w:sz w:val="12"/>
                <w:szCs w:val="12"/>
                <w:lang w:val="ro-RO"/>
              </w:rPr>
              <w:t xml:space="preserve"> – Biochimie</w:t>
            </w:r>
          </w:p>
          <w:p w14:paraId="3F0BE6C3" w14:textId="77777777" w:rsidR="0097342B" w:rsidRPr="00322E5B" w:rsidRDefault="0097342B" w:rsidP="00707137">
            <w:pPr>
              <w:numPr>
                <w:ilvl w:val="0"/>
                <w:numId w:val="41"/>
              </w:numPr>
              <w:tabs>
                <w:tab w:val="left" w:pos="315"/>
                <w:tab w:val="left" w:pos="441"/>
              </w:tabs>
              <w:jc w:val="both"/>
              <w:rPr>
                <w:sz w:val="12"/>
                <w:szCs w:val="12"/>
                <w:lang w:val="ro-RO"/>
              </w:rPr>
            </w:pPr>
            <w:r w:rsidRPr="00322E5B">
              <w:rPr>
                <w:sz w:val="12"/>
                <w:szCs w:val="12"/>
                <w:lang w:val="ro-RO" w:eastAsia="ro-RO"/>
              </w:rPr>
              <w:t>Biochimie aplicată</w:t>
            </w:r>
          </w:p>
          <w:p w14:paraId="46A08A33" w14:textId="77777777" w:rsidR="0097342B" w:rsidRPr="00322E5B" w:rsidRDefault="0097342B" w:rsidP="00707137">
            <w:pPr>
              <w:numPr>
                <w:ilvl w:val="0"/>
                <w:numId w:val="41"/>
              </w:numPr>
              <w:tabs>
                <w:tab w:val="left" w:pos="315"/>
                <w:tab w:val="left" w:pos="441"/>
              </w:tabs>
              <w:jc w:val="both"/>
              <w:rPr>
                <w:sz w:val="12"/>
                <w:szCs w:val="12"/>
                <w:lang w:val="ro-RO"/>
              </w:rPr>
            </w:pPr>
            <w:r w:rsidRPr="00322E5B">
              <w:rPr>
                <w:sz w:val="12"/>
                <w:szCs w:val="12"/>
                <w:lang w:val="ro-RO" w:eastAsia="ro-RO"/>
              </w:rPr>
              <w:t>Biochimie şi biologie moleculară</w:t>
            </w:r>
          </w:p>
          <w:p w14:paraId="17E2ABAF" w14:textId="77777777" w:rsidR="0097342B" w:rsidRPr="00322E5B" w:rsidRDefault="0097342B" w:rsidP="00707137">
            <w:pPr>
              <w:numPr>
                <w:ilvl w:val="0"/>
                <w:numId w:val="41"/>
              </w:numPr>
              <w:tabs>
                <w:tab w:val="left" w:pos="315"/>
                <w:tab w:val="left" w:pos="441"/>
              </w:tabs>
              <w:rPr>
                <w:sz w:val="12"/>
                <w:szCs w:val="12"/>
                <w:lang w:val="ro-RO"/>
              </w:rPr>
            </w:pPr>
            <w:r w:rsidRPr="00322E5B">
              <w:rPr>
                <w:sz w:val="12"/>
                <w:szCs w:val="12"/>
                <w:lang w:val="ro-RO" w:eastAsia="ro-RO"/>
              </w:rPr>
              <w:t>Biochimie aplicată şi biologie moleculară</w:t>
            </w:r>
          </w:p>
          <w:p w14:paraId="6DE1144A" w14:textId="77777777" w:rsidR="0097342B" w:rsidRPr="00322E5B" w:rsidRDefault="0097342B" w:rsidP="00707137">
            <w:pPr>
              <w:numPr>
                <w:ilvl w:val="0"/>
                <w:numId w:val="41"/>
              </w:numPr>
              <w:tabs>
                <w:tab w:val="left" w:pos="315"/>
                <w:tab w:val="left" w:pos="441"/>
              </w:tabs>
              <w:rPr>
                <w:sz w:val="12"/>
                <w:szCs w:val="12"/>
                <w:lang w:val="ro-RO"/>
              </w:rPr>
            </w:pPr>
            <w:r w:rsidRPr="00322E5B">
              <w:rPr>
                <w:sz w:val="12"/>
                <w:szCs w:val="12"/>
                <w:lang w:val="ro-RO" w:eastAsia="ro-RO"/>
              </w:rPr>
              <w:t>Biochimie aplicată şi biologie moleculară (în limba engleză)</w:t>
            </w:r>
          </w:p>
          <w:p w14:paraId="6ED4522B" w14:textId="77777777" w:rsidR="0097342B" w:rsidRPr="00322E5B" w:rsidRDefault="0097342B" w:rsidP="00707137">
            <w:pPr>
              <w:numPr>
                <w:ilvl w:val="0"/>
                <w:numId w:val="41"/>
              </w:numPr>
              <w:tabs>
                <w:tab w:val="left" w:pos="315"/>
                <w:tab w:val="left" w:pos="441"/>
              </w:tabs>
              <w:rPr>
                <w:sz w:val="12"/>
                <w:szCs w:val="12"/>
                <w:lang w:val="ro-RO"/>
              </w:rPr>
            </w:pPr>
            <w:r w:rsidRPr="00322E5B">
              <w:rPr>
                <w:sz w:val="12"/>
                <w:szCs w:val="12"/>
                <w:lang w:val="ro-RO" w:eastAsia="ro-RO"/>
              </w:rPr>
              <w:t>Biologie</w:t>
            </w:r>
            <w:r w:rsidRPr="00322E5B">
              <w:rPr>
                <w:sz w:val="12"/>
                <w:szCs w:val="12"/>
                <w:lang w:val="ro-RO"/>
              </w:rPr>
              <w:t xml:space="preserve"> şi biotehnologii moleculare cu aplicaţii farmaco-medicale</w:t>
            </w:r>
          </w:p>
          <w:p w14:paraId="62611C0D" w14:textId="77777777" w:rsidR="0097342B" w:rsidRPr="00322E5B" w:rsidRDefault="0097342B" w:rsidP="00707137">
            <w:pPr>
              <w:numPr>
                <w:ilvl w:val="0"/>
                <w:numId w:val="41"/>
              </w:numPr>
              <w:tabs>
                <w:tab w:val="left" w:pos="271"/>
                <w:tab w:val="left" w:pos="308"/>
              </w:tabs>
              <w:rPr>
                <w:sz w:val="12"/>
                <w:szCs w:val="12"/>
                <w:lang w:val="ro-RO" w:eastAsia="ro-RO"/>
              </w:rPr>
            </w:pPr>
            <w:r w:rsidRPr="00322E5B">
              <w:rPr>
                <w:sz w:val="12"/>
                <w:szCs w:val="12"/>
                <w:lang w:val="ro-RO" w:eastAsia="ro-RO"/>
              </w:rPr>
              <w:t>Chimie biologică</w:t>
            </w:r>
          </w:p>
          <w:p w14:paraId="427E163C" w14:textId="77777777" w:rsidR="0097342B" w:rsidRPr="00322E5B" w:rsidRDefault="0097342B" w:rsidP="00707137">
            <w:pPr>
              <w:numPr>
                <w:ilvl w:val="0"/>
                <w:numId w:val="41"/>
              </w:numPr>
              <w:tabs>
                <w:tab w:val="left" w:pos="271"/>
                <w:tab w:val="left" w:pos="308"/>
              </w:tabs>
              <w:rPr>
                <w:sz w:val="12"/>
                <w:szCs w:val="12"/>
                <w:lang w:val="ro-RO" w:eastAsia="ro-RO"/>
              </w:rPr>
            </w:pPr>
            <w:r w:rsidRPr="00322E5B">
              <w:rPr>
                <w:sz w:val="12"/>
                <w:szCs w:val="12"/>
                <w:lang w:val="ro-RO" w:eastAsia="ro-RO"/>
              </w:rPr>
              <w:t>Biological chemistry</w:t>
            </w:r>
          </w:p>
          <w:p w14:paraId="7A27CAC5" w14:textId="77777777" w:rsidR="0097342B" w:rsidRPr="00322E5B" w:rsidRDefault="0097342B" w:rsidP="00707137">
            <w:pPr>
              <w:numPr>
                <w:ilvl w:val="0"/>
                <w:numId w:val="41"/>
              </w:numPr>
              <w:tabs>
                <w:tab w:val="left" w:pos="317"/>
              </w:tabs>
              <w:rPr>
                <w:sz w:val="12"/>
                <w:szCs w:val="12"/>
                <w:lang w:val="ro-RO" w:eastAsia="ro-RO"/>
              </w:rPr>
            </w:pPr>
            <w:r w:rsidRPr="00322E5B">
              <w:rPr>
                <w:sz w:val="12"/>
                <w:szCs w:val="12"/>
                <w:lang w:val="ro-RO" w:eastAsia="ro-RO"/>
              </w:rPr>
              <w:t>Nanoştiinţe</w:t>
            </w:r>
          </w:p>
          <w:p w14:paraId="639AD2A3" w14:textId="77777777" w:rsidR="0097342B" w:rsidRPr="00322E5B" w:rsidRDefault="0097342B" w:rsidP="00707137">
            <w:pPr>
              <w:numPr>
                <w:ilvl w:val="0"/>
                <w:numId w:val="41"/>
              </w:numPr>
              <w:tabs>
                <w:tab w:val="left" w:pos="271"/>
              </w:tabs>
              <w:autoSpaceDE w:val="0"/>
              <w:autoSpaceDN w:val="0"/>
              <w:adjustRightInd w:val="0"/>
              <w:rPr>
                <w:sz w:val="12"/>
                <w:szCs w:val="12"/>
                <w:lang w:val="ro-RO" w:eastAsia="ro-RO"/>
              </w:rPr>
            </w:pPr>
            <w:r w:rsidRPr="00322E5B">
              <w:rPr>
                <w:sz w:val="12"/>
                <w:szCs w:val="12"/>
                <w:lang w:val="ro-RO" w:eastAsia="ro-RO"/>
              </w:rPr>
              <w:t>Ştiinţe</w:t>
            </w:r>
          </w:p>
          <w:p w14:paraId="458FA6C8" w14:textId="77777777" w:rsidR="0097342B" w:rsidRPr="00322E5B" w:rsidRDefault="0097342B" w:rsidP="00707137">
            <w:pPr>
              <w:numPr>
                <w:ilvl w:val="0"/>
                <w:numId w:val="41"/>
              </w:numPr>
              <w:tabs>
                <w:tab w:val="left" w:pos="271"/>
              </w:tabs>
              <w:autoSpaceDE w:val="0"/>
              <w:autoSpaceDN w:val="0"/>
              <w:adjustRightInd w:val="0"/>
              <w:rPr>
                <w:sz w:val="12"/>
                <w:szCs w:val="12"/>
                <w:lang w:val="ro-RO" w:eastAsia="ro-RO"/>
              </w:rPr>
            </w:pPr>
            <w:r w:rsidRPr="00322E5B">
              <w:rPr>
                <w:sz w:val="12"/>
                <w:szCs w:val="12"/>
                <w:lang w:val="ro-RO" w:eastAsia="ro-RO"/>
              </w:rPr>
              <w:t>Ştiinţe - masterat didactic</w:t>
            </w:r>
          </w:p>
          <w:p w14:paraId="32FE3241" w14:textId="77777777" w:rsidR="0097342B" w:rsidRPr="00322E5B" w:rsidRDefault="0097342B" w:rsidP="00707137">
            <w:pPr>
              <w:numPr>
                <w:ilvl w:val="0"/>
                <w:numId w:val="41"/>
              </w:numPr>
              <w:tabs>
                <w:tab w:val="left" w:pos="271"/>
              </w:tabs>
              <w:autoSpaceDE w:val="0"/>
              <w:autoSpaceDN w:val="0"/>
              <w:adjustRightInd w:val="0"/>
              <w:rPr>
                <w:sz w:val="12"/>
                <w:szCs w:val="12"/>
                <w:lang w:val="ro-RO" w:eastAsia="ro-RO"/>
              </w:rPr>
            </w:pPr>
            <w:r w:rsidRPr="00322E5B">
              <w:rPr>
                <w:sz w:val="12"/>
                <w:szCs w:val="12"/>
                <w:lang w:val="ro-RO" w:eastAsia="ro-RO"/>
              </w:rPr>
              <w:t>Ştiinţe - masterat didactic (în limba maghiară)</w:t>
            </w:r>
          </w:p>
        </w:tc>
        <w:tc>
          <w:tcPr>
            <w:tcW w:w="578" w:type="dxa"/>
            <w:vMerge w:val="restart"/>
            <w:tcBorders>
              <w:right w:val="thinThickSmallGap" w:sz="24" w:space="0" w:color="auto"/>
            </w:tcBorders>
            <w:vAlign w:val="center"/>
          </w:tcPr>
          <w:p w14:paraId="5CDABB28" w14:textId="77777777" w:rsidR="0097342B" w:rsidRPr="00322E5B" w:rsidRDefault="0097342B" w:rsidP="0097342B">
            <w:pPr>
              <w:jc w:val="center"/>
              <w:rPr>
                <w:sz w:val="12"/>
                <w:szCs w:val="12"/>
                <w:lang w:val="ro-RO"/>
              </w:rPr>
            </w:pPr>
            <w:r w:rsidRPr="00322E5B">
              <w:rPr>
                <w:sz w:val="12"/>
                <w:szCs w:val="12"/>
                <w:lang w:val="ro-RO"/>
              </w:rPr>
              <w:t>x</w:t>
            </w:r>
          </w:p>
        </w:tc>
        <w:tc>
          <w:tcPr>
            <w:tcW w:w="1496" w:type="dxa"/>
            <w:vMerge w:val="restart"/>
            <w:tcBorders>
              <w:left w:val="thinThickSmallGap" w:sz="24" w:space="0" w:color="auto"/>
              <w:right w:val="thinThickSmallGap" w:sz="24" w:space="0" w:color="auto"/>
            </w:tcBorders>
            <w:vAlign w:val="center"/>
          </w:tcPr>
          <w:p w14:paraId="03197B11" w14:textId="77777777" w:rsidR="00C760F3" w:rsidRPr="00906364" w:rsidRDefault="00C760F3" w:rsidP="00C760F3">
            <w:pPr>
              <w:jc w:val="center"/>
              <w:rPr>
                <w:b/>
                <w:bCs/>
                <w:color w:val="0070C0"/>
                <w:sz w:val="16"/>
                <w:szCs w:val="16"/>
                <w:lang w:val="ro-RO"/>
              </w:rPr>
            </w:pPr>
            <w:r w:rsidRPr="00906364">
              <w:rPr>
                <w:b/>
                <w:bCs/>
                <w:color w:val="0070C0"/>
                <w:sz w:val="16"/>
                <w:szCs w:val="16"/>
                <w:lang w:val="ro-RO"/>
              </w:rPr>
              <w:t>CHIMIE</w:t>
            </w:r>
          </w:p>
          <w:p w14:paraId="0392E5BD" w14:textId="77777777" w:rsidR="00C760F3" w:rsidRPr="00906364" w:rsidRDefault="00C760F3" w:rsidP="00C760F3">
            <w:pPr>
              <w:jc w:val="center"/>
              <w:rPr>
                <w:color w:val="0070C0"/>
                <w:sz w:val="12"/>
                <w:szCs w:val="12"/>
                <w:lang w:val="ro-RO"/>
              </w:rPr>
            </w:pPr>
            <w:r w:rsidRPr="00906364">
              <w:rPr>
                <w:color w:val="0070C0"/>
                <w:sz w:val="12"/>
                <w:szCs w:val="12"/>
                <w:lang w:val="ro-RO"/>
              </w:rPr>
              <w:t xml:space="preserve">(programa pentru concurs aprobată prin ordinul ministrului educaţiei şi cercetării nr. 5975 / 2020) </w:t>
            </w:r>
          </w:p>
          <w:p w14:paraId="35843DBC" w14:textId="77777777" w:rsidR="00C760F3" w:rsidRPr="00906364" w:rsidRDefault="00C760F3" w:rsidP="00C760F3">
            <w:pPr>
              <w:jc w:val="center"/>
              <w:rPr>
                <w:b/>
                <w:bCs/>
                <w:color w:val="0070C0"/>
                <w:sz w:val="18"/>
                <w:szCs w:val="18"/>
                <w:lang w:val="ro-RO"/>
              </w:rPr>
            </w:pPr>
            <w:r w:rsidRPr="00906364">
              <w:rPr>
                <w:b/>
                <w:bCs/>
                <w:color w:val="0070C0"/>
                <w:sz w:val="18"/>
                <w:szCs w:val="18"/>
                <w:lang w:val="ro-RO"/>
              </w:rPr>
              <w:t>/</w:t>
            </w:r>
          </w:p>
          <w:p w14:paraId="2D411700" w14:textId="77777777" w:rsidR="00C760F3" w:rsidRPr="00906364" w:rsidRDefault="00C760F3" w:rsidP="00C760F3">
            <w:pPr>
              <w:jc w:val="center"/>
              <w:rPr>
                <w:b/>
                <w:bCs/>
                <w:color w:val="0070C0"/>
                <w:sz w:val="14"/>
                <w:szCs w:val="14"/>
                <w:lang w:val="ro-RO"/>
              </w:rPr>
            </w:pPr>
            <w:r w:rsidRPr="00906364">
              <w:rPr>
                <w:b/>
                <w:bCs/>
                <w:color w:val="0070C0"/>
                <w:sz w:val="14"/>
                <w:szCs w:val="14"/>
                <w:lang w:val="ro-RO"/>
              </w:rPr>
              <w:t>CHIMIE</w:t>
            </w:r>
          </w:p>
          <w:p w14:paraId="08D31F9A" w14:textId="351C3105" w:rsidR="0097342B" w:rsidRPr="00DE2F20" w:rsidRDefault="00C760F3" w:rsidP="00C760F3">
            <w:pPr>
              <w:jc w:val="center"/>
              <w:rPr>
                <w:sz w:val="18"/>
                <w:szCs w:val="18"/>
                <w:lang w:val="ro-RO"/>
              </w:rPr>
            </w:pPr>
            <w:r w:rsidRPr="00906364">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02EDC3DA" w14:textId="77777777" w:rsidTr="00547783">
        <w:trPr>
          <w:cantSplit/>
          <w:trHeight w:val="70"/>
          <w:jc w:val="center"/>
        </w:trPr>
        <w:tc>
          <w:tcPr>
            <w:tcW w:w="959" w:type="dxa"/>
            <w:vMerge/>
            <w:tcBorders>
              <w:left w:val="thinThickSmallGap" w:sz="24" w:space="0" w:color="auto"/>
            </w:tcBorders>
            <w:vAlign w:val="center"/>
          </w:tcPr>
          <w:p w14:paraId="35B0E75C" w14:textId="77777777" w:rsidR="00F935F3" w:rsidRPr="00322E5B" w:rsidRDefault="00F935F3" w:rsidP="008F17E8">
            <w:pPr>
              <w:jc w:val="center"/>
              <w:rPr>
                <w:b/>
                <w:bCs/>
                <w:sz w:val="12"/>
                <w:szCs w:val="12"/>
                <w:lang w:val="ro-RO"/>
              </w:rPr>
            </w:pPr>
          </w:p>
        </w:tc>
        <w:tc>
          <w:tcPr>
            <w:tcW w:w="1701" w:type="dxa"/>
            <w:vMerge/>
            <w:tcBorders>
              <w:right w:val="thinThickSmallGap" w:sz="24" w:space="0" w:color="auto"/>
            </w:tcBorders>
            <w:vAlign w:val="center"/>
          </w:tcPr>
          <w:p w14:paraId="5EA89261" w14:textId="77777777" w:rsidR="00F935F3" w:rsidRPr="00322E5B" w:rsidRDefault="00F935F3" w:rsidP="008F17E8">
            <w:pPr>
              <w:tabs>
                <w:tab w:val="left" w:pos="331"/>
              </w:tabs>
              <w:ind w:left="84"/>
              <w:rPr>
                <w:b/>
                <w:bCs/>
                <w:sz w:val="12"/>
                <w:szCs w:val="12"/>
                <w:lang w:val="ro-RO"/>
              </w:rPr>
            </w:pPr>
          </w:p>
        </w:tc>
        <w:tc>
          <w:tcPr>
            <w:tcW w:w="1559" w:type="dxa"/>
            <w:vMerge w:val="restart"/>
            <w:tcBorders>
              <w:left w:val="nil"/>
            </w:tcBorders>
            <w:vAlign w:val="center"/>
          </w:tcPr>
          <w:p w14:paraId="04048AE7" w14:textId="77777777" w:rsidR="00F935F3" w:rsidRPr="00322E5B" w:rsidRDefault="00F935F3" w:rsidP="008F17E8">
            <w:pPr>
              <w:jc w:val="center"/>
              <w:rPr>
                <w:sz w:val="12"/>
                <w:szCs w:val="12"/>
                <w:lang w:val="ro-RO"/>
              </w:rPr>
            </w:pPr>
            <w:r w:rsidRPr="00322E5B">
              <w:rPr>
                <w:sz w:val="12"/>
                <w:szCs w:val="12"/>
                <w:lang w:val="ro-RO"/>
              </w:rPr>
              <w:t>ŞTIINŢE INGINEREŞTI</w:t>
            </w:r>
          </w:p>
        </w:tc>
        <w:tc>
          <w:tcPr>
            <w:tcW w:w="1141" w:type="dxa"/>
            <w:vMerge w:val="restart"/>
            <w:tcBorders>
              <w:left w:val="nil"/>
            </w:tcBorders>
            <w:vAlign w:val="center"/>
          </w:tcPr>
          <w:p w14:paraId="3D517677" w14:textId="77777777" w:rsidR="00F935F3" w:rsidRPr="00322E5B" w:rsidRDefault="00F935F3" w:rsidP="008F17E8">
            <w:pPr>
              <w:jc w:val="center"/>
              <w:rPr>
                <w:sz w:val="12"/>
                <w:szCs w:val="12"/>
                <w:lang w:val="ro-RO"/>
              </w:rPr>
            </w:pPr>
            <w:r w:rsidRPr="00322E5B">
              <w:rPr>
                <w:sz w:val="12"/>
                <w:szCs w:val="12"/>
                <w:lang w:val="ro-RO"/>
              </w:rPr>
              <w:t>INGINERIE CHIMICĂ</w:t>
            </w:r>
          </w:p>
        </w:tc>
        <w:tc>
          <w:tcPr>
            <w:tcW w:w="2520" w:type="dxa"/>
            <w:tcBorders>
              <w:left w:val="nil"/>
            </w:tcBorders>
            <w:vAlign w:val="center"/>
          </w:tcPr>
          <w:p w14:paraId="793A960F" w14:textId="77777777" w:rsidR="00F935F3" w:rsidRPr="00322E5B" w:rsidRDefault="00F935F3" w:rsidP="008F17E8">
            <w:pPr>
              <w:rPr>
                <w:sz w:val="12"/>
                <w:szCs w:val="12"/>
                <w:lang w:val="ro-RO"/>
              </w:rPr>
            </w:pPr>
            <w:r w:rsidRPr="00322E5B">
              <w:rPr>
                <w:sz w:val="12"/>
                <w:szCs w:val="12"/>
                <w:lang w:val="ro-RO"/>
              </w:rPr>
              <w:t>Chimie militară</w:t>
            </w:r>
          </w:p>
        </w:tc>
        <w:tc>
          <w:tcPr>
            <w:tcW w:w="1170" w:type="dxa"/>
            <w:vMerge/>
            <w:vAlign w:val="center"/>
          </w:tcPr>
          <w:p w14:paraId="579BADB1" w14:textId="77777777" w:rsidR="00F935F3" w:rsidRPr="00322E5B" w:rsidRDefault="00F935F3" w:rsidP="008F17E8">
            <w:pPr>
              <w:rPr>
                <w:sz w:val="12"/>
                <w:szCs w:val="12"/>
                <w:lang w:val="ro-RO"/>
              </w:rPr>
            </w:pPr>
          </w:p>
        </w:tc>
        <w:tc>
          <w:tcPr>
            <w:tcW w:w="4230" w:type="dxa"/>
            <w:vMerge/>
            <w:vAlign w:val="center"/>
          </w:tcPr>
          <w:p w14:paraId="0A633D0A" w14:textId="77777777" w:rsidR="00F935F3" w:rsidRPr="00322E5B" w:rsidRDefault="00F935F3" w:rsidP="008F17E8">
            <w:pPr>
              <w:numPr>
                <w:ilvl w:val="0"/>
                <w:numId w:val="17"/>
              </w:numPr>
              <w:tabs>
                <w:tab w:val="clear" w:pos="439"/>
                <w:tab w:val="left" w:pos="283"/>
              </w:tabs>
              <w:autoSpaceDE w:val="0"/>
              <w:autoSpaceDN w:val="0"/>
              <w:adjustRightInd w:val="0"/>
              <w:spacing w:line="360" w:lineRule="auto"/>
              <w:ind w:left="90" w:firstLine="0"/>
              <w:rPr>
                <w:sz w:val="12"/>
                <w:szCs w:val="12"/>
                <w:lang w:val="ro-RO" w:eastAsia="ro-RO"/>
              </w:rPr>
            </w:pPr>
          </w:p>
        </w:tc>
        <w:tc>
          <w:tcPr>
            <w:tcW w:w="578" w:type="dxa"/>
            <w:vMerge/>
            <w:tcBorders>
              <w:right w:val="thinThickSmallGap" w:sz="24" w:space="0" w:color="auto"/>
            </w:tcBorders>
            <w:vAlign w:val="center"/>
          </w:tcPr>
          <w:p w14:paraId="1C296507" w14:textId="77777777" w:rsidR="00F935F3" w:rsidRPr="00322E5B" w:rsidRDefault="00F935F3" w:rsidP="008F17E8">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7B158073" w14:textId="77777777" w:rsidR="00F935F3" w:rsidRPr="00DE2F20" w:rsidRDefault="00F935F3" w:rsidP="008F17E8">
            <w:pPr>
              <w:jc w:val="center"/>
              <w:rPr>
                <w:sz w:val="18"/>
                <w:szCs w:val="18"/>
                <w:lang w:val="ro-RO"/>
              </w:rPr>
            </w:pPr>
          </w:p>
        </w:tc>
      </w:tr>
      <w:tr w:rsidR="00DE2F20" w:rsidRPr="00DE2F20" w14:paraId="2D290B1E" w14:textId="77777777" w:rsidTr="00322E5B">
        <w:trPr>
          <w:cantSplit/>
          <w:trHeight w:val="234"/>
          <w:jc w:val="center"/>
        </w:trPr>
        <w:tc>
          <w:tcPr>
            <w:tcW w:w="959" w:type="dxa"/>
            <w:vMerge/>
            <w:tcBorders>
              <w:left w:val="thinThickSmallGap" w:sz="24" w:space="0" w:color="auto"/>
            </w:tcBorders>
            <w:vAlign w:val="center"/>
          </w:tcPr>
          <w:p w14:paraId="767F3046" w14:textId="77777777" w:rsidR="00F935F3" w:rsidRPr="00322E5B" w:rsidRDefault="00F935F3" w:rsidP="008F17E8">
            <w:pPr>
              <w:jc w:val="center"/>
              <w:rPr>
                <w:b/>
                <w:bCs/>
                <w:sz w:val="12"/>
                <w:szCs w:val="12"/>
                <w:lang w:val="ro-RO"/>
              </w:rPr>
            </w:pPr>
          </w:p>
        </w:tc>
        <w:tc>
          <w:tcPr>
            <w:tcW w:w="1701" w:type="dxa"/>
            <w:vMerge/>
            <w:tcBorders>
              <w:right w:val="thinThickSmallGap" w:sz="24" w:space="0" w:color="auto"/>
            </w:tcBorders>
            <w:vAlign w:val="center"/>
          </w:tcPr>
          <w:p w14:paraId="086BE279" w14:textId="77777777" w:rsidR="00F935F3" w:rsidRPr="00322E5B" w:rsidRDefault="00F935F3" w:rsidP="008F17E8">
            <w:pPr>
              <w:tabs>
                <w:tab w:val="left" w:pos="331"/>
              </w:tabs>
              <w:ind w:left="84"/>
              <w:rPr>
                <w:b/>
                <w:bCs/>
                <w:sz w:val="12"/>
                <w:szCs w:val="12"/>
                <w:lang w:val="ro-RO"/>
              </w:rPr>
            </w:pPr>
          </w:p>
        </w:tc>
        <w:tc>
          <w:tcPr>
            <w:tcW w:w="1559" w:type="dxa"/>
            <w:vMerge/>
            <w:tcBorders>
              <w:left w:val="nil"/>
            </w:tcBorders>
            <w:vAlign w:val="center"/>
          </w:tcPr>
          <w:p w14:paraId="2DDBFBDF" w14:textId="77777777" w:rsidR="00F935F3" w:rsidRPr="00322E5B" w:rsidRDefault="00F935F3" w:rsidP="008F17E8">
            <w:pPr>
              <w:jc w:val="center"/>
              <w:rPr>
                <w:sz w:val="12"/>
                <w:szCs w:val="12"/>
                <w:lang w:val="ro-RO"/>
              </w:rPr>
            </w:pPr>
          </w:p>
        </w:tc>
        <w:tc>
          <w:tcPr>
            <w:tcW w:w="1141" w:type="dxa"/>
            <w:vMerge/>
            <w:tcBorders>
              <w:left w:val="nil"/>
            </w:tcBorders>
            <w:vAlign w:val="center"/>
          </w:tcPr>
          <w:p w14:paraId="6B5A7187" w14:textId="77777777" w:rsidR="00F935F3" w:rsidRPr="00322E5B" w:rsidRDefault="00F935F3" w:rsidP="008F17E8">
            <w:pPr>
              <w:jc w:val="center"/>
              <w:rPr>
                <w:sz w:val="12"/>
                <w:szCs w:val="12"/>
                <w:lang w:val="ro-RO"/>
              </w:rPr>
            </w:pPr>
          </w:p>
        </w:tc>
        <w:tc>
          <w:tcPr>
            <w:tcW w:w="2520" w:type="dxa"/>
            <w:tcBorders>
              <w:left w:val="nil"/>
            </w:tcBorders>
            <w:vAlign w:val="center"/>
          </w:tcPr>
          <w:p w14:paraId="07C227E1" w14:textId="77777777" w:rsidR="00F935F3" w:rsidRPr="00322E5B" w:rsidRDefault="00F935F3" w:rsidP="008F17E8">
            <w:pPr>
              <w:rPr>
                <w:sz w:val="12"/>
                <w:szCs w:val="12"/>
                <w:lang w:val="ro-RO"/>
              </w:rPr>
            </w:pPr>
            <w:r w:rsidRPr="00322E5B">
              <w:rPr>
                <w:sz w:val="12"/>
                <w:szCs w:val="12"/>
                <w:lang w:val="ro-RO"/>
              </w:rPr>
              <w:t>Ingineria substanţelor anorganice şi protecţia mediului</w:t>
            </w:r>
          </w:p>
        </w:tc>
        <w:tc>
          <w:tcPr>
            <w:tcW w:w="1170" w:type="dxa"/>
            <w:vMerge/>
            <w:vAlign w:val="center"/>
          </w:tcPr>
          <w:p w14:paraId="3E80A281" w14:textId="77777777" w:rsidR="00F935F3" w:rsidRPr="00322E5B" w:rsidRDefault="00F935F3" w:rsidP="008F17E8">
            <w:pPr>
              <w:rPr>
                <w:sz w:val="12"/>
                <w:szCs w:val="12"/>
                <w:lang w:val="ro-RO"/>
              </w:rPr>
            </w:pPr>
          </w:p>
        </w:tc>
        <w:tc>
          <w:tcPr>
            <w:tcW w:w="4230" w:type="dxa"/>
            <w:vMerge/>
            <w:vAlign w:val="center"/>
          </w:tcPr>
          <w:p w14:paraId="67E6F871" w14:textId="77777777" w:rsidR="00F935F3" w:rsidRPr="00322E5B" w:rsidRDefault="00F935F3" w:rsidP="008F17E8">
            <w:pPr>
              <w:numPr>
                <w:ilvl w:val="0"/>
                <w:numId w:val="17"/>
              </w:numPr>
              <w:tabs>
                <w:tab w:val="clear" w:pos="439"/>
                <w:tab w:val="left" w:pos="283"/>
              </w:tabs>
              <w:autoSpaceDE w:val="0"/>
              <w:autoSpaceDN w:val="0"/>
              <w:adjustRightInd w:val="0"/>
              <w:spacing w:line="360" w:lineRule="auto"/>
              <w:ind w:left="90" w:firstLine="0"/>
              <w:rPr>
                <w:sz w:val="12"/>
                <w:szCs w:val="12"/>
                <w:lang w:val="ro-RO" w:eastAsia="ro-RO"/>
              </w:rPr>
            </w:pPr>
          </w:p>
        </w:tc>
        <w:tc>
          <w:tcPr>
            <w:tcW w:w="578" w:type="dxa"/>
            <w:vMerge/>
            <w:tcBorders>
              <w:right w:val="thinThickSmallGap" w:sz="24" w:space="0" w:color="auto"/>
            </w:tcBorders>
            <w:vAlign w:val="center"/>
          </w:tcPr>
          <w:p w14:paraId="22D5EF21" w14:textId="77777777" w:rsidR="00F935F3" w:rsidRPr="00322E5B" w:rsidRDefault="00F935F3" w:rsidP="008F17E8">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044383EF" w14:textId="77777777" w:rsidR="00F935F3" w:rsidRPr="00DE2F20" w:rsidRDefault="00F935F3" w:rsidP="008F17E8">
            <w:pPr>
              <w:jc w:val="center"/>
              <w:rPr>
                <w:sz w:val="18"/>
                <w:szCs w:val="18"/>
                <w:lang w:val="ro-RO"/>
              </w:rPr>
            </w:pPr>
          </w:p>
        </w:tc>
      </w:tr>
      <w:tr w:rsidR="00DE2F20" w:rsidRPr="00DE2F20" w14:paraId="14CE7B18" w14:textId="77777777" w:rsidTr="00322E5B">
        <w:trPr>
          <w:cantSplit/>
          <w:trHeight w:val="237"/>
          <w:jc w:val="center"/>
        </w:trPr>
        <w:tc>
          <w:tcPr>
            <w:tcW w:w="959" w:type="dxa"/>
            <w:vMerge/>
            <w:tcBorders>
              <w:left w:val="thinThickSmallGap" w:sz="24" w:space="0" w:color="auto"/>
            </w:tcBorders>
            <w:vAlign w:val="center"/>
          </w:tcPr>
          <w:p w14:paraId="1A9C4695" w14:textId="77777777" w:rsidR="00F935F3" w:rsidRPr="00322E5B" w:rsidRDefault="00F935F3" w:rsidP="008F17E8">
            <w:pPr>
              <w:jc w:val="center"/>
              <w:rPr>
                <w:b/>
                <w:bCs/>
                <w:sz w:val="12"/>
                <w:szCs w:val="12"/>
                <w:lang w:val="ro-RO"/>
              </w:rPr>
            </w:pPr>
          </w:p>
        </w:tc>
        <w:tc>
          <w:tcPr>
            <w:tcW w:w="1701" w:type="dxa"/>
            <w:vMerge/>
            <w:tcBorders>
              <w:right w:val="thinThickSmallGap" w:sz="24" w:space="0" w:color="auto"/>
            </w:tcBorders>
            <w:vAlign w:val="center"/>
          </w:tcPr>
          <w:p w14:paraId="784C7CF2" w14:textId="77777777" w:rsidR="00F935F3" w:rsidRPr="00322E5B" w:rsidRDefault="00F935F3" w:rsidP="008F17E8">
            <w:pPr>
              <w:tabs>
                <w:tab w:val="left" w:pos="331"/>
              </w:tabs>
              <w:ind w:left="84"/>
              <w:rPr>
                <w:b/>
                <w:bCs/>
                <w:sz w:val="12"/>
                <w:szCs w:val="12"/>
                <w:lang w:val="ro-RO"/>
              </w:rPr>
            </w:pPr>
          </w:p>
        </w:tc>
        <w:tc>
          <w:tcPr>
            <w:tcW w:w="1559" w:type="dxa"/>
            <w:vMerge/>
            <w:tcBorders>
              <w:left w:val="nil"/>
            </w:tcBorders>
            <w:vAlign w:val="center"/>
          </w:tcPr>
          <w:p w14:paraId="2962404F" w14:textId="77777777" w:rsidR="00F935F3" w:rsidRPr="00322E5B" w:rsidRDefault="00F935F3" w:rsidP="008F17E8">
            <w:pPr>
              <w:jc w:val="center"/>
              <w:rPr>
                <w:sz w:val="12"/>
                <w:szCs w:val="12"/>
                <w:lang w:val="ro-RO"/>
              </w:rPr>
            </w:pPr>
          </w:p>
        </w:tc>
        <w:tc>
          <w:tcPr>
            <w:tcW w:w="1141" w:type="dxa"/>
            <w:vMerge/>
            <w:tcBorders>
              <w:left w:val="nil"/>
            </w:tcBorders>
            <w:vAlign w:val="center"/>
          </w:tcPr>
          <w:p w14:paraId="3949DBDC" w14:textId="77777777" w:rsidR="00F935F3" w:rsidRPr="00322E5B" w:rsidRDefault="00F935F3" w:rsidP="008F17E8">
            <w:pPr>
              <w:jc w:val="center"/>
              <w:rPr>
                <w:sz w:val="12"/>
                <w:szCs w:val="12"/>
                <w:lang w:val="ro-RO"/>
              </w:rPr>
            </w:pPr>
          </w:p>
        </w:tc>
        <w:tc>
          <w:tcPr>
            <w:tcW w:w="2520" w:type="dxa"/>
            <w:tcBorders>
              <w:left w:val="nil"/>
            </w:tcBorders>
            <w:vAlign w:val="center"/>
          </w:tcPr>
          <w:p w14:paraId="6184537F" w14:textId="77777777" w:rsidR="00F935F3" w:rsidRPr="00322E5B" w:rsidRDefault="00F935F3" w:rsidP="008F17E8">
            <w:pPr>
              <w:rPr>
                <w:sz w:val="12"/>
                <w:szCs w:val="12"/>
                <w:lang w:val="ro-RO"/>
              </w:rPr>
            </w:pPr>
            <w:r w:rsidRPr="00322E5B">
              <w:rPr>
                <w:sz w:val="12"/>
                <w:szCs w:val="12"/>
                <w:lang w:val="ro-RO"/>
              </w:rPr>
              <w:t>Chimia şi ingineria substanţelor organice, petrochimie şi carbochimie</w:t>
            </w:r>
          </w:p>
        </w:tc>
        <w:tc>
          <w:tcPr>
            <w:tcW w:w="1170" w:type="dxa"/>
            <w:vMerge/>
            <w:vAlign w:val="center"/>
          </w:tcPr>
          <w:p w14:paraId="2C842167" w14:textId="77777777" w:rsidR="00F935F3" w:rsidRPr="00322E5B" w:rsidRDefault="00F935F3" w:rsidP="008F17E8">
            <w:pPr>
              <w:rPr>
                <w:sz w:val="12"/>
                <w:szCs w:val="12"/>
                <w:lang w:val="ro-RO"/>
              </w:rPr>
            </w:pPr>
          </w:p>
        </w:tc>
        <w:tc>
          <w:tcPr>
            <w:tcW w:w="4230" w:type="dxa"/>
            <w:vMerge/>
            <w:vAlign w:val="center"/>
          </w:tcPr>
          <w:p w14:paraId="64024654" w14:textId="77777777" w:rsidR="00F935F3" w:rsidRPr="00322E5B" w:rsidRDefault="00F935F3" w:rsidP="008F17E8">
            <w:pPr>
              <w:numPr>
                <w:ilvl w:val="0"/>
                <w:numId w:val="17"/>
              </w:numPr>
              <w:tabs>
                <w:tab w:val="clear" w:pos="439"/>
                <w:tab w:val="left" w:pos="283"/>
              </w:tabs>
              <w:autoSpaceDE w:val="0"/>
              <w:autoSpaceDN w:val="0"/>
              <w:adjustRightInd w:val="0"/>
              <w:spacing w:line="360" w:lineRule="auto"/>
              <w:ind w:left="90" w:firstLine="0"/>
              <w:rPr>
                <w:sz w:val="12"/>
                <w:szCs w:val="12"/>
                <w:lang w:val="ro-RO" w:eastAsia="ro-RO"/>
              </w:rPr>
            </w:pPr>
          </w:p>
        </w:tc>
        <w:tc>
          <w:tcPr>
            <w:tcW w:w="578" w:type="dxa"/>
            <w:vMerge/>
            <w:tcBorders>
              <w:right w:val="thinThickSmallGap" w:sz="24" w:space="0" w:color="auto"/>
            </w:tcBorders>
            <w:vAlign w:val="center"/>
          </w:tcPr>
          <w:p w14:paraId="46510385" w14:textId="77777777" w:rsidR="00F935F3" w:rsidRPr="00322E5B" w:rsidRDefault="00F935F3" w:rsidP="008F17E8">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2D00DA96" w14:textId="77777777" w:rsidR="00F935F3" w:rsidRPr="00DE2F20" w:rsidRDefault="00F935F3" w:rsidP="008F17E8">
            <w:pPr>
              <w:jc w:val="center"/>
              <w:rPr>
                <w:sz w:val="18"/>
                <w:szCs w:val="18"/>
                <w:lang w:val="ro-RO"/>
              </w:rPr>
            </w:pPr>
          </w:p>
        </w:tc>
      </w:tr>
      <w:tr w:rsidR="00DE2F20" w:rsidRPr="00DE2F20" w14:paraId="7C3CEBC6" w14:textId="77777777" w:rsidTr="00322E5B">
        <w:trPr>
          <w:cantSplit/>
          <w:trHeight w:val="228"/>
          <w:jc w:val="center"/>
        </w:trPr>
        <w:tc>
          <w:tcPr>
            <w:tcW w:w="959" w:type="dxa"/>
            <w:vMerge/>
            <w:tcBorders>
              <w:left w:val="thinThickSmallGap" w:sz="24" w:space="0" w:color="auto"/>
            </w:tcBorders>
            <w:vAlign w:val="center"/>
          </w:tcPr>
          <w:p w14:paraId="50550FF3" w14:textId="77777777" w:rsidR="00F935F3" w:rsidRPr="00322E5B" w:rsidRDefault="00F935F3" w:rsidP="008F17E8">
            <w:pPr>
              <w:jc w:val="center"/>
              <w:rPr>
                <w:b/>
                <w:bCs/>
                <w:sz w:val="12"/>
                <w:szCs w:val="12"/>
                <w:lang w:val="ro-RO"/>
              </w:rPr>
            </w:pPr>
          </w:p>
        </w:tc>
        <w:tc>
          <w:tcPr>
            <w:tcW w:w="1701" w:type="dxa"/>
            <w:vMerge/>
            <w:tcBorders>
              <w:right w:val="thinThickSmallGap" w:sz="24" w:space="0" w:color="auto"/>
            </w:tcBorders>
            <w:vAlign w:val="center"/>
          </w:tcPr>
          <w:p w14:paraId="6A51BB03" w14:textId="77777777" w:rsidR="00F935F3" w:rsidRPr="00322E5B" w:rsidRDefault="00F935F3" w:rsidP="008F17E8">
            <w:pPr>
              <w:tabs>
                <w:tab w:val="left" w:pos="331"/>
              </w:tabs>
              <w:ind w:left="84"/>
              <w:rPr>
                <w:b/>
                <w:bCs/>
                <w:sz w:val="12"/>
                <w:szCs w:val="12"/>
                <w:lang w:val="ro-RO"/>
              </w:rPr>
            </w:pPr>
          </w:p>
        </w:tc>
        <w:tc>
          <w:tcPr>
            <w:tcW w:w="1559" w:type="dxa"/>
            <w:vMerge/>
            <w:tcBorders>
              <w:left w:val="nil"/>
            </w:tcBorders>
            <w:vAlign w:val="center"/>
          </w:tcPr>
          <w:p w14:paraId="5C8044D8" w14:textId="77777777" w:rsidR="00F935F3" w:rsidRPr="00322E5B" w:rsidRDefault="00F935F3" w:rsidP="008F17E8">
            <w:pPr>
              <w:jc w:val="center"/>
              <w:rPr>
                <w:sz w:val="12"/>
                <w:szCs w:val="12"/>
                <w:lang w:val="ro-RO"/>
              </w:rPr>
            </w:pPr>
          </w:p>
        </w:tc>
        <w:tc>
          <w:tcPr>
            <w:tcW w:w="1141" w:type="dxa"/>
            <w:vMerge/>
            <w:tcBorders>
              <w:left w:val="nil"/>
            </w:tcBorders>
            <w:vAlign w:val="center"/>
          </w:tcPr>
          <w:p w14:paraId="3FDDFBBE" w14:textId="77777777" w:rsidR="00F935F3" w:rsidRPr="00322E5B" w:rsidRDefault="00F935F3" w:rsidP="008F17E8">
            <w:pPr>
              <w:jc w:val="center"/>
              <w:rPr>
                <w:sz w:val="12"/>
                <w:szCs w:val="12"/>
                <w:lang w:val="ro-RO"/>
              </w:rPr>
            </w:pPr>
          </w:p>
        </w:tc>
        <w:tc>
          <w:tcPr>
            <w:tcW w:w="2520" w:type="dxa"/>
            <w:tcBorders>
              <w:left w:val="nil"/>
            </w:tcBorders>
            <w:vAlign w:val="center"/>
          </w:tcPr>
          <w:p w14:paraId="420F89BB" w14:textId="77777777" w:rsidR="00F935F3" w:rsidRPr="00322E5B" w:rsidRDefault="00F935F3" w:rsidP="008F17E8">
            <w:pPr>
              <w:rPr>
                <w:sz w:val="12"/>
                <w:szCs w:val="12"/>
                <w:lang w:val="ro-RO"/>
              </w:rPr>
            </w:pPr>
            <w:r w:rsidRPr="00322E5B">
              <w:rPr>
                <w:sz w:val="12"/>
                <w:szCs w:val="12"/>
                <w:lang w:val="ro-RO"/>
              </w:rPr>
              <w:t>Ştiinţa şi ingineria materialelor oxidice şi nanomateriale</w:t>
            </w:r>
          </w:p>
        </w:tc>
        <w:tc>
          <w:tcPr>
            <w:tcW w:w="1170" w:type="dxa"/>
            <w:vMerge/>
            <w:vAlign w:val="center"/>
          </w:tcPr>
          <w:p w14:paraId="69239F60" w14:textId="77777777" w:rsidR="00F935F3" w:rsidRPr="00322E5B" w:rsidRDefault="00F935F3" w:rsidP="008F17E8">
            <w:pPr>
              <w:rPr>
                <w:sz w:val="12"/>
                <w:szCs w:val="12"/>
                <w:lang w:val="ro-RO"/>
              </w:rPr>
            </w:pPr>
          </w:p>
        </w:tc>
        <w:tc>
          <w:tcPr>
            <w:tcW w:w="4230" w:type="dxa"/>
            <w:vMerge/>
            <w:vAlign w:val="center"/>
          </w:tcPr>
          <w:p w14:paraId="16A61AEA" w14:textId="77777777" w:rsidR="00F935F3" w:rsidRPr="00322E5B" w:rsidRDefault="00F935F3" w:rsidP="008F17E8">
            <w:pPr>
              <w:numPr>
                <w:ilvl w:val="0"/>
                <w:numId w:val="17"/>
              </w:numPr>
              <w:tabs>
                <w:tab w:val="clear" w:pos="439"/>
                <w:tab w:val="left" w:pos="283"/>
              </w:tabs>
              <w:autoSpaceDE w:val="0"/>
              <w:autoSpaceDN w:val="0"/>
              <w:adjustRightInd w:val="0"/>
              <w:spacing w:line="360" w:lineRule="auto"/>
              <w:ind w:left="90" w:firstLine="0"/>
              <w:rPr>
                <w:sz w:val="12"/>
                <w:szCs w:val="12"/>
                <w:lang w:val="ro-RO" w:eastAsia="ro-RO"/>
              </w:rPr>
            </w:pPr>
          </w:p>
        </w:tc>
        <w:tc>
          <w:tcPr>
            <w:tcW w:w="578" w:type="dxa"/>
            <w:vMerge/>
            <w:tcBorders>
              <w:right w:val="thinThickSmallGap" w:sz="24" w:space="0" w:color="auto"/>
            </w:tcBorders>
            <w:vAlign w:val="center"/>
          </w:tcPr>
          <w:p w14:paraId="7D635234" w14:textId="77777777" w:rsidR="00F935F3" w:rsidRPr="00322E5B" w:rsidRDefault="00F935F3" w:rsidP="008F17E8">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665594DE" w14:textId="77777777" w:rsidR="00F935F3" w:rsidRPr="00DE2F20" w:rsidRDefault="00F935F3" w:rsidP="008F17E8">
            <w:pPr>
              <w:jc w:val="center"/>
              <w:rPr>
                <w:sz w:val="18"/>
                <w:szCs w:val="18"/>
                <w:lang w:val="ro-RO"/>
              </w:rPr>
            </w:pPr>
          </w:p>
        </w:tc>
      </w:tr>
      <w:tr w:rsidR="00DE2F20" w:rsidRPr="00DE2F20" w14:paraId="67D5C21C" w14:textId="77777777" w:rsidTr="00547783">
        <w:trPr>
          <w:cantSplit/>
          <w:trHeight w:val="167"/>
          <w:jc w:val="center"/>
        </w:trPr>
        <w:tc>
          <w:tcPr>
            <w:tcW w:w="959" w:type="dxa"/>
            <w:vMerge/>
            <w:tcBorders>
              <w:left w:val="thinThickSmallGap" w:sz="24" w:space="0" w:color="auto"/>
            </w:tcBorders>
            <w:vAlign w:val="center"/>
          </w:tcPr>
          <w:p w14:paraId="482E170C" w14:textId="77777777" w:rsidR="00F935F3" w:rsidRPr="00322E5B" w:rsidRDefault="00F935F3" w:rsidP="008F17E8">
            <w:pPr>
              <w:jc w:val="center"/>
              <w:rPr>
                <w:b/>
                <w:bCs/>
                <w:sz w:val="12"/>
                <w:szCs w:val="12"/>
                <w:lang w:val="ro-RO"/>
              </w:rPr>
            </w:pPr>
          </w:p>
        </w:tc>
        <w:tc>
          <w:tcPr>
            <w:tcW w:w="1701" w:type="dxa"/>
            <w:vMerge/>
            <w:tcBorders>
              <w:right w:val="thinThickSmallGap" w:sz="24" w:space="0" w:color="auto"/>
            </w:tcBorders>
            <w:vAlign w:val="center"/>
          </w:tcPr>
          <w:p w14:paraId="2B36F49D" w14:textId="77777777" w:rsidR="00F935F3" w:rsidRPr="00322E5B" w:rsidRDefault="00F935F3" w:rsidP="008F17E8">
            <w:pPr>
              <w:tabs>
                <w:tab w:val="left" w:pos="331"/>
              </w:tabs>
              <w:ind w:left="84"/>
              <w:rPr>
                <w:b/>
                <w:bCs/>
                <w:sz w:val="12"/>
                <w:szCs w:val="12"/>
                <w:lang w:val="ro-RO"/>
              </w:rPr>
            </w:pPr>
          </w:p>
        </w:tc>
        <w:tc>
          <w:tcPr>
            <w:tcW w:w="1559" w:type="dxa"/>
            <w:vMerge/>
            <w:tcBorders>
              <w:left w:val="nil"/>
            </w:tcBorders>
            <w:vAlign w:val="center"/>
          </w:tcPr>
          <w:p w14:paraId="7652E8EC" w14:textId="77777777" w:rsidR="00F935F3" w:rsidRPr="00322E5B" w:rsidRDefault="00F935F3" w:rsidP="008F17E8">
            <w:pPr>
              <w:jc w:val="center"/>
              <w:rPr>
                <w:sz w:val="12"/>
                <w:szCs w:val="12"/>
                <w:lang w:val="ro-RO"/>
              </w:rPr>
            </w:pPr>
          </w:p>
        </w:tc>
        <w:tc>
          <w:tcPr>
            <w:tcW w:w="1141" w:type="dxa"/>
            <w:vMerge/>
            <w:tcBorders>
              <w:left w:val="nil"/>
            </w:tcBorders>
            <w:vAlign w:val="center"/>
          </w:tcPr>
          <w:p w14:paraId="65BEA749" w14:textId="77777777" w:rsidR="00F935F3" w:rsidRPr="00322E5B" w:rsidRDefault="00F935F3" w:rsidP="008F17E8">
            <w:pPr>
              <w:jc w:val="center"/>
              <w:rPr>
                <w:sz w:val="12"/>
                <w:szCs w:val="12"/>
                <w:lang w:val="ro-RO"/>
              </w:rPr>
            </w:pPr>
          </w:p>
        </w:tc>
        <w:tc>
          <w:tcPr>
            <w:tcW w:w="2520" w:type="dxa"/>
            <w:tcBorders>
              <w:left w:val="nil"/>
            </w:tcBorders>
            <w:vAlign w:val="center"/>
          </w:tcPr>
          <w:p w14:paraId="5E24779B" w14:textId="77777777" w:rsidR="00F935F3" w:rsidRPr="00322E5B" w:rsidRDefault="00F935F3" w:rsidP="008F17E8">
            <w:pPr>
              <w:rPr>
                <w:sz w:val="12"/>
                <w:szCs w:val="12"/>
                <w:lang w:val="ro-RO"/>
              </w:rPr>
            </w:pPr>
            <w:r w:rsidRPr="00322E5B">
              <w:rPr>
                <w:sz w:val="12"/>
                <w:szCs w:val="12"/>
                <w:lang w:val="ro-RO"/>
              </w:rPr>
              <w:t>Ştiinţa şi ingineria polimerilor</w:t>
            </w:r>
          </w:p>
        </w:tc>
        <w:tc>
          <w:tcPr>
            <w:tcW w:w="1170" w:type="dxa"/>
            <w:vMerge/>
            <w:vAlign w:val="center"/>
          </w:tcPr>
          <w:p w14:paraId="380D5837" w14:textId="77777777" w:rsidR="00F935F3" w:rsidRPr="00322E5B" w:rsidRDefault="00F935F3" w:rsidP="008F17E8">
            <w:pPr>
              <w:rPr>
                <w:sz w:val="12"/>
                <w:szCs w:val="12"/>
                <w:lang w:val="ro-RO"/>
              </w:rPr>
            </w:pPr>
          </w:p>
        </w:tc>
        <w:tc>
          <w:tcPr>
            <w:tcW w:w="4230" w:type="dxa"/>
            <w:vMerge/>
            <w:vAlign w:val="center"/>
          </w:tcPr>
          <w:p w14:paraId="72FE06D3" w14:textId="77777777" w:rsidR="00F935F3" w:rsidRPr="00322E5B" w:rsidRDefault="00F935F3" w:rsidP="008F17E8">
            <w:pPr>
              <w:numPr>
                <w:ilvl w:val="0"/>
                <w:numId w:val="17"/>
              </w:numPr>
              <w:tabs>
                <w:tab w:val="clear" w:pos="439"/>
                <w:tab w:val="left" w:pos="283"/>
              </w:tabs>
              <w:autoSpaceDE w:val="0"/>
              <w:autoSpaceDN w:val="0"/>
              <w:adjustRightInd w:val="0"/>
              <w:spacing w:line="360" w:lineRule="auto"/>
              <w:ind w:left="90" w:firstLine="0"/>
              <w:rPr>
                <w:sz w:val="12"/>
                <w:szCs w:val="12"/>
                <w:lang w:val="ro-RO" w:eastAsia="ro-RO"/>
              </w:rPr>
            </w:pPr>
          </w:p>
        </w:tc>
        <w:tc>
          <w:tcPr>
            <w:tcW w:w="578" w:type="dxa"/>
            <w:vMerge/>
            <w:tcBorders>
              <w:right w:val="thinThickSmallGap" w:sz="24" w:space="0" w:color="auto"/>
            </w:tcBorders>
            <w:vAlign w:val="center"/>
          </w:tcPr>
          <w:p w14:paraId="1658CC7C" w14:textId="77777777" w:rsidR="00F935F3" w:rsidRPr="00322E5B" w:rsidRDefault="00F935F3" w:rsidP="008F17E8">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67A96006" w14:textId="77777777" w:rsidR="00F935F3" w:rsidRPr="00DE2F20" w:rsidRDefault="00F935F3" w:rsidP="008F17E8">
            <w:pPr>
              <w:jc w:val="center"/>
              <w:rPr>
                <w:sz w:val="18"/>
                <w:szCs w:val="18"/>
                <w:lang w:val="ro-RO"/>
              </w:rPr>
            </w:pPr>
          </w:p>
        </w:tc>
      </w:tr>
      <w:tr w:rsidR="00DE2F20" w:rsidRPr="00DE2F20" w14:paraId="7C61F4AC" w14:textId="77777777" w:rsidTr="00322E5B">
        <w:trPr>
          <w:cantSplit/>
          <w:trHeight w:val="191"/>
          <w:jc w:val="center"/>
        </w:trPr>
        <w:tc>
          <w:tcPr>
            <w:tcW w:w="959" w:type="dxa"/>
            <w:vMerge/>
            <w:tcBorders>
              <w:left w:val="thinThickSmallGap" w:sz="24" w:space="0" w:color="auto"/>
            </w:tcBorders>
            <w:vAlign w:val="center"/>
          </w:tcPr>
          <w:p w14:paraId="0E8496A6" w14:textId="77777777" w:rsidR="00F935F3" w:rsidRPr="00322E5B" w:rsidRDefault="00F935F3" w:rsidP="008F17E8">
            <w:pPr>
              <w:jc w:val="center"/>
              <w:rPr>
                <w:b/>
                <w:bCs/>
                <w:sz w:val="12"/>
                <w:szCs w:val="12"/>
                <w:lang w:val="ro-RO"/>
              </w:rPr>
            </w:pPr>
          </w:p>
        </w:tc>
        <w:tc>
          <w:tcPr>
            <w:tcW w:w="1701" w:type="dxa"/>
            <w:vMerge/>
            <w:tcBorders>
              <w:right w:val="thinThickSmallGap" w:sz="24" w:space="0" w:color="auto"/>
            </w:tcBorders>
            <w:vAlign w:val="center"/>
          </w:tcPr>
          <w:p w14:paraId="0F94160E" w14:textId="77777777" w:rsidR="00F935F3" w:rsidRPr="00322E5B" w:rsidRDefault="00F935F3" w:rsidP="008F17E8">
            <w:pPr>
              <w:tabs>
                <w:tab w:val="left" w:pos="331"/>
              </w:tabs>
              <w:ind w:left="84"/>
              <w:rPr>
                <w:b/>
                <w:bCs/>
                <w:sz w:val="12"/>
                <w:szCs w:val="12"/>
                <w:lang w:val="ro-RO"/>
              </w:rPr>
            </w:pPr>
          </w:p>
        </w:tc>
        <w:tc>
          <w:tcPr>
            <w:tcW w:w="1559" w:type="dxa"/>
            <w:vMerge/>
            <w:tcBorders>
              <w:left w:val="nil"/>
            </w:tcBorders>
            <w:vAlign w:val="center"/>
          </w:tcPr>
          <w:p w14:paraId="3F1ECFF5" w14:textId="77777777" w:rsidR="00F935F3" w:rsidRPr="00322E5B" w:rsidRDefault="00F935F3" w:rsidP="008F17E8">
            <w:pPr>
              <w:jc w:val="center"/>
              <w:rPr>
                <w:sz w:val="12"/>
                <w:szCs w:val="12"/>
                <w:lang w:val="ro-RO"/>
              </w:rPr>
            </w:pPr>
          </w:p>
        </w:tc>
        <w:tc>
          <w:tcPr>
            <w:tcW w:w="1141" w:type="dxa"/>
            <w:vMerge/>
            <w:tcBorders>
              <w:left w:val="nil"/>
            </w:tcBorders>
            <w:vAlign w:val="center"/>
          </w:tcPr>
          <w:p w14:paraId="1C1CBEAD" w14:textId="77777777" w:rsidR="00F935F3" w:rsidRPr="00322E5B" w:rsidRDefault="00F935F3" w:rsidP="008F17E8">
            <w:pPr>
              <w:jc w:val="center"/>
              <w:rPr>
                <w:sz w:val="12"/>
                <w:szCs w:val="12"/>
                <w:lang w:val="ro-RO"/>
              </w:rPr>
            </w:pPr>
          </w:p>
        </w:tc>
        <w:tc>
          <w:tcPr>
            <w:tcW w:w="2520" w:type="dxa"/>
            <w:tcBorders>
              <w:left w:val="nil"/>
            </w:tcBorders>
            <w:vAlign w:val="center"/>
          </w:tcPr>
          <w:p w14:paraId="15CBB011" w14:textId="77777777" w:rsidR="00F935F3" w:rsidRPr="00322E5B" w:rsidRDefault="00F935F3" w:rsidP="008F17E8">
            <w:pPr>
              <w:rPr>
                <w:sz w:val="12"/>
                <w:szCs w:val="12"/>
                <w:lang w:val="ro-RO"/>
              </w:rPr>
            </w:pPr>
            <w:r w:rsidRPr="00322E5B">
              <w:rPr>
                <w:sz w:val="12"/>
                <w:szCs w:val="12"/>
                <w:lang w:val="ro-RO"/>
              </w:rPr>
              <w:t>Ingineria şi informatica proceselor chimice şi biochimice</w:t>
            </w:r>
          </w:p>
        </w:tc>
        <w:tc>
          <w:tcPr>
            <w:tcW w:w="1170" w:type="dxa"/>
            <w:vMerge/>
            <w:vAlign w:val="center"/>
          </w:tcPr>
          <w:p w14:paraId="422E3F03" w14:textId="77777777" w:rsidR="00F935F3" w:rsidRPr="00322E5B" w:rsidRDefault="00F935F3" w:rsidP="008F17E8">
            <w:pPr>
              <w:rPr>
                <w:sz w:val="12"/>
                <w:szCs w:val="12"/>
                <w:lang w:val="ro-RO"/>
              </w:rPr>
            </w:pPr>
          </w:p>
        </w:tc>
        <w:tc>
          <w:tcPr>
            <w:tcW w:w="4230" w:type="dxa"/>
            <w:vMerge/>
            <w:vAlign w:val="center"/>
          </w:tcPr>
          <w:p w14:paraId="033430D5" w14:textId="77777777" w:rsidR="00F935F3" w:rsidRPr="00322E5B" w:rsidRDefault="00F935F3" w:rsidP="008F17E8">
            <w:pPr>
              <w:numPr>
                <w:ilvl w:val="0"/>
                <w:numId w:val="17"/>
              </w:numPr>
              <w:tabs>
                <w:tab w:val="clear" w:pos="439"/>
                <w:tab w:val="left" w:pos="283"/>
              </w:tabs>
              <w:autoSpaceDE w:val="0"/>
              <w:autoSpaceDN w:val="0"/>
              <w:adjustRightInd w:val="0"/>
              <w:spacing w:line="360" w:lineRule="auto"/>
              <w:ind w:left="90" w:firstLine="0"/>
              <w:rPr>
                <w:sz w:val="12"/>
                <w:szCs w:val="12"/>
                <w:lang w:val="ro-RO" w:eastAsia="ro-RO"/>
              </w:rPr>
            </w:pPr>
          </w:p>
        </w:tc>
        <w:tc>
          <w:tcPr>
            <w:tcW w:w="578" w:type="dxa"/>
            <w:vMerge/>
            <w:tcBorders>
              <w:right w:val="thinThickSmallGap" w:sz="24" w:space="0" w:color="auto"/>
            </w:tcBorders>
            <w:vAlign w:val="center"/>
          </w:tcPr>
          <w:p w14:paraId="04420D96" w14:textId="77777777" w:rsidR="00F935F3" w:rsidRPr="00322E5B" w:rsidRDefault="00F935F3" w:rsidP="008F17E8">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750FDB6E" w14:textId="77777777" w:rsidR="00F935F3" w:rsidRPr="00DE2F20" w:rsidRDefault="00F935F3" w:rsidP="008F17E8">
            <w:pPr>
              <w:jc w:val="center"/>
              <w:rPr>
                <w:sz w:val="18"/>
                <w:szCs w:val="18"/>
                <w:lang w:val="ro-RO"/>
              </w:rPr>
            </w:pPr>
          </w:p>
        </w:tc>
      </w:tr>
      <w:tr w:rsidR="00DE2F20" w:rsidRPr="00DE2F20" w14:paraId="621649B1" w14:textId="77777777" w:rsidTr="00547783">
        <w:trPr>
          <w:cantSplit/>
          <w:trHeight w:val="57"/>
          <w:jc w:val="center"/>
        </w:trPr>
        <w:tc>
          <w:tcPr>
            <w:tcW w:w="959" w:type="dxa"/>
            <w:vMerge/>
            <w:tcBorders>
              <w:left w:val="thinThickSmallGap" w:sz="24" w:space="0" w:color="auto"/>
            </w:tcBorders>
            <w:vAlign w:val="center"/>
          </w:tcPr>
          <w:p w14:paraId="54F466CA" w14:textId="77777777" w:rsidR="00F935F3" w:rsidRPr="00322E5B" w:rsidRDefault="00F935F3" w:rsidP="008F17E8">
            <w:pPr>
              <w:jc w:val="center"/>
              <w:rPr>
                <w:b/>
                <w:bCs/>
                <w:sz w:val="12"/>
                <w:szCs w:val="12"/>
                <w:lang w:val="ro-RO"/>
              </w:rPr>
            </w:pPr>
          </w:p>
        </w:tc>
        <w:tc>
          <w:tcPr>
            <w:tcW w:w="1701" w:type="dxa"/>
            <w:vMerge/>
            <w:tcBorders>
              <w:right w:val="thinThickSmallGap" w:sz="24" w:space="0" w:color="auto"/>
            </w:tcBorders>
            <w:vAlign w:val="center"/>
          </w:tcPr>
          <w:p w14:paraId="3F183A69" w14:textId="77777777" w:rsidR="00F935F3" w:rsidRPr="00322E5B" w:rsidRDefault="00F935F3" w:rsidP="008F17E8">
            <w:pPr>
              <w:tabs>
                <w:tab w:val="left" w:pos="331"/>
              </w:tabs>
              <w:ind w:left="84"/>
              <w:rPr>
                <w:b/>
                <w:bCs/>
                <w:sz w:val="12"/>
                <w:szCs w:val="12"/>
                <w:lang w:val="ro-RO"/>
              </w:rPr>
            </w:pPr>
          </w:p>
        </w:tc>
        <w:tc>
          <w:tcPr>
            <w:tcW w:w="1559" w:type="dxa"/>
            <w:vMerge/>
            <w:tcBorders>
              <w:left w:val="nil"/>
            </w:tcBorders>
            <w:vAlign w:val="center"/>
          </w:tcPr>
          <w:p w14:paraId="1F859E9F" w14:textId="77777777" w:rsidR="00F935F3" w:rsidRPr="00322E5B" w:rsidRDefault="00F935F3" w:rsidP="008F17E8">
            <w:pPr>
              <w:jc w:val="center"/>
              <w:rPr>
                <w:sz w:val="12"/>
                <w:szCs w:val="12"/>
                <w:lang w:val="ro-RO"/>
              </w:rPr>
            </w:pPr>
          </w:p>
        </w:tc>
        <w:tc>
          <w:tcPr>
            <w:tcW w:w="1141" w:type="dxa"/>
            <w:vMerge/>
            <w:tcBorders>
              <w:left w:val="nil"/>
            </w:tcBorders>
            <w:vAlign w:val="center"/>
          </w:tcPr>
          <w:p w14:paraId="6422F062" w14:textId="77777777" w:rsidR="00F935F3" w:rsidRPr="00322E5B" w:rsidRDefault="00F935F3" w:rsidP="008F17E8">
            <w:pPr>
              <w:jc w:val="center"/>
              <w:rPr>
                <w:sz w:val="12"/>
                <w:szCs w:val="12"/>
                <w:lang w:val="ro-RO"/>
              </w:rPr>
            </w:pPr>
          </w:p>
        </w:tc>
        <w:tc>
          <w:tcPr>
            <w:tcW w:w="2520" w:type="dxa"/>
            <w:tcBorders>
              <w:left w:val="nil"/>
            </w:tcBorders>
            <w:vAlign w:val="center"/>
          </w:tcPr>
          <w:p w14:paraId="2B6CC967" w14:textId="77777777" w:rsidR="00F935F3" w:rsidRPr="00322E5B" w:rsidRDefault="00F935F3" w:rsidP="008F17E8">
            <w:pPr>
              <w:rPr>
                <w:sz w:val="12"/>
                <w:szCs w:val="12"/>
                <w:lang w:val="ro-RO"/>
              </w:rPr>
            </w:pPr>
            <w:r w:rsidRPr="00322E5B">
              <w:rPr>
                <w:sz w:val="12"/>
                <w:szCs w:val="12"/>
                <w:lang w:val="ro-RO"/>
              </w:rPr>
              <w:t>Inginerie chimică</w:t>
            </w:r>
          </w:p>
        </w:tc>
        <w:tc>
          <w:tcPr>
            <w:tcW w:w="1170" w:type="dxa"/>
            <w:vMerge/>
            <w:vAlign w:val="center"/>
          </w:tcPr>
          <w:p w14:paraId="07773A2E" w14:textId="77777777" w:rsidR="00F935F3" w:rsidRPr="00322E5B" w:rsidRDefault="00F935F3" w:rsidP="008F17E8">
            <w:pPr>
              <w:rPr>
                <w:sz w:val="12"/>
                <w:szCs w:val="12"/>
                <w:lang w:val="ro-RO"/>
              </w:rPr>
            </w:pPr>
          </w:p>
        </w:tc>
        <w:tc>
          <w:tcPr>
            <w:tcW w:w="4230" w:type="dxa"/>
            <w:vMerge/>
            <w:vAlign w:val="center"/>
          </w:tcPr>
          <w:p w14:paraId="03FFAE50" w14:textId="77777777" w:rsidR="00F935F3" w:rsidRPr="00322E5B" w:rsidRDefault="00F935F3" w:rsidP="008F17E8">
            <w:pPr>
              <w:numPr>
                <w:ilvl w:val="0"/>
                <w:numId w:val="17"/>
              </w:numPr>
              <w:tabs>
                <w:tab w:val="clear" w:pos="439"/>
                <w:tab w:val="left" w:pos="283"/>
              </w:tabs>
              <w:autoSpaceDE w:val="0"/>
              <w:autoSpaceDN w:val="0"/>
              <w:adjustRightInd w:val="0"/>
              <w:spacing w:line="360" w:lineRule="auto"/>
              <w:ind w:left="90" w:firstLine="0"/>
              <w:rPr>
                <w:sz w:val="12"/>
                <w:szCs w:val="12"/>
                <w:lang w:val="ro-RO" w:eastAsia="ro-RO"/>
              </w:rPr>
            </w:pPr>
          </w:p>
        </w:tc>
        <w:tc>
          <w:tcPr>
            <w:tcW w:w="578" w:type="dxa"/>
            <w:vMerge/>
            <w:tcBorders>
              <w:right w:val="thinThickSmallGap" w:sz="24" w:space="0" w:color="auto"/>
            </w:tcBorders>
            <w:vAlign w:val="center"/>
          </w:tcPr>
          <w:p w14:paraId="02CEDE00" w14:textId="77777777" w:rsidR="00F935F3" w:rsidRPr="00322E5B" w:rsidRDefault="00F935F3" w:rsidP="008F17E8">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55275C8C" w14:textId="77777777" w:rsidR="00F935F3" w:rsidRPr="00DE2F20" w:rsidRDefault="00F935F3" w:rsidP="008F17E8">
            <w:pPr>
              <w:jc w:val="center"/>
              <w:rPr>
                <w:sz w:val="18"/>
                <w:szCs w:val="18"/>
                <w:lang w:val="ro-RO"/>
              </w:rPr>
            </w:pPr>
          </w:p>
        </w:tc>
      </w:tr>
      <w:tr w:rsidR="00DE2F20" w:rsidRPr="00DE2F20" w14:paraId="7DBE8375" w14:textId="77777777" w:rsidTr="00547783">
        <w:trPr>
          <w:cantSplit/>
          <w:trHeight w:val="188"/>
          <w:jc w:val="center"/>
        </w:trPr>
        <w:tc>
          <w:tcPr>
            <w:tcW w:w="959" w:type="dxa"/>
            <w:vMerge/>
            <w:tcBorders>
              <w:left w:val="thinThickSmallGap" w:sz="24" w:space="0" w:color="auto"/>
            </w:tcBorders>
            <w:vAlign w:val="center"/>
          </w:tcPr>
          <w:p w14:paraId="0C15EC30" w14:textId="77777777" w:rsidR="00F935F3" w:rsidRPr="00322E5B" w:rsidRDefault="00F935F3" w:rsidP="008F17E8">
            <w:pPr>
              <w:jc w:val="center"/>
              <w:rPr>
                <w:b/>
                <w:bCs/>
                <w:sz w:val="12"/>
                <w:szCs w:val="12"/>
                <w:lang w:val="ro-RO"/>
              </w:rPr>
            </w:pPr>
          </w:p>
        </w:tc>
        <w:tc>
          <w:tcPr>
            <w:tcW w:w="1701" w:type="dxa"/>
            <w:vMerge/>
            <w:tcBorders>
              <w:right w:val="thinThickSmallGap" w:sz="24" w:space="0" w:color="auto"/>
            </w:tcBorders>
            <w:vAlign w:val="center"/>
          </w:tcPr>
          <w:p w14:paraId="40129B98" w14:textId="77777777" w:rsidR="00F935F3" w:rsidRPr="00322E5B" w:rsidRDefault="00F935F3" w:rsidP="008F17E8">
            <w:pPr>
              <w:tabs>
                <w:tab w:val="left" w:pos="331"/>
              </w:tabs>
              <w:ind w:left="84"/>
              <w:rPr>
                <w:b/>
                <w:bCs/>
                <w:sz w:val="12"/>
                <w:szCs w:val="12"/>
                <w:lang w:val="ro-RO"/>
              </w:rPr>
            </w:pPr>
          </w:p>
        </w:tc>
        <w:tc>
          <w:tcPr>
            <w:tcW w:w="1559" w:type="dxa"/>
            <w:vMerge/>
            <w:tcBorders>
              <w:left w:val="nil"/>
            </w:tcBorders>
            <w:vAlign w:val="center"/>
          </w:tcPr>
          <w:p w14:paraId="24E7EBDD" w14:textId="77777777" w:rsidR="00F935F3" w:rsidRPr="00322E5B" w:rsidRDefault="00F935F3" w:rsidP="008F17E8">
            <w:pPr>
              <w:jc w:val="center"/>
              <w:rPr>
                <w:sz w:val="12"/>
                <w:szCs w:val="12"/>
                <w:lang w:val="ro-RO"/>
              </w:rPr>
            </w:pPr>
          </w:p>
        </w:tc>
        <w:tc>
          <w:tcPr>
            <w:tcW w:w="1141" w:type="dxa"/>
            <w:vMerge/>
            <w:tcBorders>
              <w:left w:val="nil"/>
            </w:tcBorders>
            <w:vAlign w:val="center"/>
          </w:tcPr>
          <w:p w14:paraId="7050485C" w14:textId="77777777" w:rsidR="00F935F3" w:rsidRPr="00322E5B" w:rsidRDefault="00F935F3" w:rsidP="008F17E8">
            <w:pPr>
              <w:jc w:val="center"/>
              <w:rPr>
                <w:sz w:val="12"/>
                <w:szCs w:val="12"/>
                <w:lang w:val="ro-RO"/>
              </w:rPr>
            </w:pPr>
          </w:p>
        </w:tc>
        <w:tc>
          <w:tcPr>
            <w:tcW w:w="2520" w:type="dxa"/>
            <w:tcBorders>
              <w:left w:val="nil"/>
            </w:tcBorders>
            <w:vAlign w:val="center"/>
          </w:tcPr>
          <w:p w14:paraId="52F4F1C6" w14:textId="77777777" w:rsidR="00F935F3" w:rsidRPr="00322E5B" w:rsidRDefault="00F935F3" w:rsidP="008F17E8">
            <w:pPr>
              <w:rPr>
                <w:sz w:val="12"/>
                <w:szCs w:val="12"/>
                <w:lang w:val="ro-RO"/>
              </w:rPr>
            </w:pPr>
            <w:r w:rsidRPr="00322E5B">
              <w:rPr>
                <w:sz w:val="12"/>
                <w:szCs w:val="12"/>
                <w:lang w:val="ro-RO"/>
              </w:rPr>
              <w:t>Inginerie biochimică</w:t>
            </w:r>
          </w:p>
        </w:tc>
        <w:tc>
          <w:tcPr>
            <w:tcW w:w="1170" w:type="dxa"/>
            <w:vMerge/>
            <w:vAlign w:val="center"/>
          </w:tcPr>
          <w:p w14:paraId="19EC189E" w14:textId="77777777" w:rsidR="00F935F3" w:rsidRPr="00322E5B" w:rsidRDefault="00F935F3" w:rsidP="008F17E8">
            <w:pPr>
              <w:rPr>
                <w:sz w:val="12"/>
                <w:szCs w:val="12"/>
                <w:lang w:val="ro-RO"/>
              </w:rPr>
            </w:pPr>
          </w:p>
        </w:tc>
        <w:tc>
          <w:tcPr>
            <w:tcW w:w="4230" w:type="dxa"/>
            <w:vMerge/>
            <w:vAlign w:val="center"/>
          </w:tcPr>
          <w:p w14:paraId="11791727" w14:textId="77777777" w:rsidR="00F935F3" w:rsidRPr="00322E5B" w:rsidRDefault="00F935F3" w:rsidP="008F17E8">
            <w:pPr>
              <w:numPr>
                <w:ilvl w:val="0"/>
                <w:numId w:val="17"/>
              </w:numPr>
              <w:tabs>
                <w:tab w:val="clear" w:pos="439"/>
                <w:tab w:val="left" w:pos="283"/>
              </w:tabs>
              <w:autoSpaceDE w:val="0"/>
              <w:autoSpaceDN w:val="0"/>
              <w:adjustRightInd w:val="0"/>
              <w:spacing w:line="360" w:lineRule="auto"/>
              <w:ind w:left="90" w:firstLine="0"/>
              <w:rPr>
                <w:sz w:val="12"/>
                <w:szCs w:val="12"/>
                <w:lang w:val="ro-RO" w:eastAsia="ro-RO"/>
              </w:rPr>
            </w:pPr>
          </w:p>
        </w:tc>
        <w:tc>
          <w:tcPr>
            <w:tcW w:w="578" w:type="dxa"/>
            <w:vMerge/>
            <w:tcBorders>
              <w:right w:val="thinThickSmallGap" w:sz="24" w:space="0" w:color="auto"/>
            </w:tcBorders>
            <w:vAlign w:val="center"/>
          </w:tcPr>
          <w:p w14:paraId="6D79FE05" w14:textId="77777777" w:rsidR="00F935F3" w:rsidRPr="00322E5B" w:rsidRDefault="00F935F3" w:rsidP="008F17E8">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7C12F143" w14:textId="77777777" w:rsidR="00F935F3" w:rsidRPr="00DE2F20" w:rsidRDefault="00F935F3" w:rsidP="008F17E8">
            <w:pPr>
              <w:jc w:val="center"/>
              <w:rPr>
                <w:sz w:val="18"/>
                <w:szCs w:val="18"/>
                <w:lang w:val="ro-RO"/>
              </w:rPr>
            </w:pPr>
          </w:p>
        </w:tc>
      </w:tr>
      <w:tr w:rsidR="00DE2F20" w:rsidRPr="00DE2F20" w14:paraId="63A7E879" w14:textId="77777777" w:rsidTr="00547783">
        <w:trPr>
          <w:cantSplit/>
          <w:trHeight w:val="133"/>
          <w:jc w:val="center"/>
        </w:trPr>
        <w:tc>
          <w:tcPr>
            <w:tcW w:w="959" w:type="dxa"/>
            <w:vMerge/>
            <w:tcBorders>
              <w:left w:val="thinThickSmallGap" w:sz="24" w:space="0" w:color="auto"/>
            </w:tcBorders>
            <w:vAlign w:val="center"/>
          </w:tcPr>
          <w:p w14:paraId="10C623E8" w14:textId="77777777" w:rsidR="00F935F3" w:rsidRPr="00322E5B" w:rsidRDefault="00F935F3" w:rsidP="008F17E8">
            <w:pPr>
              <w:jc w:val="center"/>
              <w:rPr>
                <w:b/>
                <w:bCs/>
                <w:sz w:val="12"/>
                <w:szCs w:val="12"/>
                <w:lang w:val="ro-RO"/>
              </w:rPr>
            </w:pPr>
          </w:p>
        </w:tc>
        <w:tc>
          <w:tcPr>
            <w:tcW w:w="1701" w:type="dxa"/>
            <w:vMerge/>
            <w:tcBorders>
              <w:right w:val="thinThickSmallGap" w:sz="24" w:space="0" w:color="auto"/>
            </w:tcBorders>
            <w:vAlign w:val="center"/>
          </w:tcPr>
          <w:p w14:paraId="1C5C2D43" w14:textId="77777777" w:rsidR="00F935F3" w:rsidRPr="00322E5B" w:rsidRDefault="00F935F3" w:rsidP="008F17E8">
            <w:pPr>
              <w:tabs>
                <w:tab w:val="left" w:pos="331"/>
              </w:tabs>
              <w:ind w:left="84"/>
              <w:rPr>
                <w:b/>
                <w:bCs/>
                <w:sz w:val="12"/>
                <w:szCs w:val="12"/>
                <w:lang w:val="ro-RO"/>
              </w:rPr>
            </w:pPr>
          </w:p>
        </w:tc>
        <w:tc>
          <w:tcPr>
            <w:tcW w:w="1559" w:type="dxa"/>
            <w:vMerge/>
            <w:tcBorders>
              <w:left w:val="nil"/>
            </w:tcBorders>
            <w:vAlign w:val="center"/>
          </w:tcPr>
          <w:p w14:paraId="17411CBD" w14:textId="77777777" w:rsidR="00F935F3" w:rsidRPr="00322E5B" w:rsidRDefault="00F935F3" w:rsidP="008F17E8">
            <w:pPr>
              <w:jc w:val="center"/>
              <w:rPr>
                <w:sz w:val="12"/>
                <w:szCs w:val="12"/>
                <w:lang w:val="ro-RO"/>
              </w:rPr>
            </w:pPr>
          </w:p>
        </w:tc>
        <w:tc>
          <w:tcPr>
            <w:tcW w:w="1141" w:type="dxa"/>
            <w:vMerge/>
            <w:tcBorders>
              <w:left w:val="nil"/>
            </w:tcBorders>
            <w:vAlign w:val="center"/>
          </w:tcPr>
          <w:p w14:paraId="37F83762" w14:textId="77777777" w:rsidR="00F935F3" w:rsidRPr="00322E5B" w:rsidRDefault="00F935F3" w:rsidP="008F17E8">
            <w:pPr>
              <w:jc w:val="center"/>
              <w:rPr>
                <w:sz w:val="12"/>
                <w:szCs w:val="12"/>
                <w:lang w:val="ro-RO"/>
              </w:rPr>
            </w:pPr>
          </w:p>
        </w:tc>
        <w:tc>
          <w:tcPr>
            <w:tcW w:w="2520" w:type="dxa"/>
            <w:tcBorders>
              <w:left w:val="nil"/>
            </w:tcBorders>
            <w:vAlign w:val="center"/>
          </w:tcPr>
          <w:p w14:paraId="48717155" w14:textId="77777777" w:rsidR="00F935F3" w:rsidRPr="00322E5B" w:rsidRDefault="00F935F3" w:rsidP="008F17E8">
            <w:pPr>
              <w:rPr>
                <w:sz w:val="12"/>
                <w:szCs w:val="12"/>
                <w:lang w:val="ro-RO"/>
              </w:rPr>
            </w:pPr>
            <w:r w:rsidRPr="00322E5B">
              <w:rPr>
                <w:sz w:val="12"/>
                <w:szCs w:val="12"/>
                <w:lang w:val="ro-RO"/>
              </w:rPr>
              <w:t>Ingineria fabricaţiei hârtiei</w:t>
            </w:r>
          </w:p>
        </w:tc>
        <w:tc>
          <w:tcPr>
            <w:tcW w:w="1170" w:type="dxa"/>
            <w:vMerge/>
            <w:vAlign w:val="center"/>
          </w:tcPr>
          <w:p w14:paraId="4315B5B3" w14:textId="77777777" w:rsidR="00F935F3" w:rsidRPr="00322E5B" w:rsidRDefault="00F935F3" w:rsidP="008F17E8">
            <w:pPr>
              <w:rPr>
                <w:sz w:val="12"/>
                <w:szCs w:val="12"/>
                <w:lang w:val="ro-RO"/>
              </w:rPr>
            </w:pPr>
          </w:p>
        </w:tc>
        <w:tc>
          <w:tcPr>
            <w:tcW w:w="4230" w:type="dxa"/>
            <w:vMerge/>
            <w:vAlign w:val="center"/>
          </w:tcPr>
          <w:p w14:paraId="32E87C7A" w14:textId="77777777" w:rsidR="00F935F3" w:rsidRPr="00322E5B" w:rsidRDefault="00F935F3" w:rsidP="008F17E8">
            <w:pPr>
              <w:numPr>
                <w:ilvl w:val="0"/>
                <w:numId w:val="17"/>
              </w:numPr>
              <w:tabs>
                <w:tab w:val="clear" w:pos="439"/>
                <w:tab w:val="left" w:pos="283"/>
              </w:tabs>
              <w:autoSpaceDE w:val="0"/>
              <w:autoSpaceDN w:val="0"/>
              <w:adjustRightInd w:val="0"/>
              <w:spacing w:line="360" w:lineRule="auto"/>
              <w:ind w:left="90" w:firstLine="0"/>
              <w:rPr>
                <w:sz w:val="12"/>
                <w:szCs w:val="12"/>
                <w:lang w:val="ro-RO" w:eastAsia="ro-RO"/>
              </w:rPr>
            </w:pPr>
          </w:p>
        </w:tc>
        <w:tc>
          <w:tcPr>
            <w:tcW w:w="578" w:type="dxa"/>
            <w:vMerge/>
            <w:tcBorders>
              <w:right w:val="thinThickSmallGap" w:sz="24" w:space="0" w:color="auto"/>
            </w:tcBorders>
            <w:vAlign w:val="center"/>
          </w:tcPr>
          <w:p w14:paraId="1BFC361B" w14:textId="77777777" w:rsidR="00F935F3" w:rsidRPr="00322E5B" w:rsidRDefault="00F935F3" w:rsidP="008F17E8">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35B45EDC" w14:textId="77777777" w:rsidR="00F935F3" w:rsidRPr="00DE2F20" w:rsidRDefault="00F935F3" w:rsidP="008F17E8">
            <w:pPr>
              <w:jc w:val="center"/>
              <w:rPr>
                <w:sz w:val="18"/>
                <w:szCs w:val="18"/>
                <w:lang w:val="ro-RO"/>
              </w:rPr>
            </w:pPr>
          </w:p>
        </w:tc>
      </w:tr>
      <w:tr w:rsidR="00DE2F20" w:rsidRPr="00DE2F20" w14:paraId="7DD4C44C" w14:textId="77777777" w:rsidTr="00547783">
        <w:trPr>
          <w:cantSplit/>
          <w:trHeight w:val="107"/>
          <w:jc w:val="center"/>
        </w:trPr>
        <w:tc>
          <w:tcPr>
            <w:tcW w:w="959" w:type="dxa"/>
            <w:vMerge/>
            <w:tcBorders>
              <w:left w:val="thinThickSmallGap" w:sz="24" w:space="0" w:color="auto"/>
            </w:tcBorders>
            <w:vAlign w:val="center"/>
          </w:tcPr>
          <w:p w14:paraId="3B8E5FE5" w14:textId="77777777" w:rsidR="00F935F3" w:rsidRPr="00322E5B" w:rsidRDefault="00F935F3" w:rsidP="008F17E8">
            <w:pPr>
              <w:jc w:val="center"/>
              <w:rPr>
                <w:b/>
                <w:bCs/>
                <w:sz w:val="12"/>
                <w:szCs w:val="12"/>
                <w:lang w:val="ro-RO"/>
              </w:rPr>
            </w:pPr>
          </w:p>
        </w:tc>
        <w:tc>
          <w:tcPr>
            <w:tcW w:w="1701" w:type="dxa"/>
            <w:vMerge/>
            <w:tcBorders>
              <w:right w:val="thinThickSmallGap" w:sz="24" w:space="0" w:color="auto"/>
            </w:tcBorders>
            <w:vAlign w:val="center"/>
          </w:tcPr>
          <w:p w14:paraId="6001AA48" w14:textId="77777777" w:rsidR="00F935F3" w:rsidRPr="00322E5B" w:rsidRDefault="00F935F3" w:rsidP="008F17E8">
            <w:pPr>
              <w:tabs>
                <w:tab w:val="left" w:pos="331"/>
              </w:tabs>
              <w:ind w:left="84"/>
              <w:rPr>
                <w:b/>
                <w:bCs/>
                <w:sz w:val="12"/>
                <w:szCs w:val="12"/>
                <w:lang w:val="ro-RO"/>
              </w:rPr>
            </w:pPr>
          </w:p>
        </w:tc>
        <w:tc>
          <w:tcPr>
            <w:tcW w:w="1559" w:type="dxa"/>
            <w:vMerge/>
            <w:tcBorders>
              <w:left w:val="nil"/>
            </w:tcBorders>
            <w:vAlign w:val="center"/>
          </w:tcPr>
          <w:p w14:paraId="3AEE810C" w14:textId="77777777" w:rsidR="00F935F3" w:rsidRPr="00322E5B" w:rsidRDefault="00F935F3" w:rsidP="008F17E8">
            <w:pPr>
              <w:jc w:val="center"/>
              <w:rPr>
                <w:sz w:val="12"/>
                <w:szCs w:val="12"/>
                <w:lang w:val="ro-RO"/>
              </w:rPr>
            </w:pPr>
          </w:p>
        </w:tc>
        <w:tc>
          <w:tcPr>
            <w:tcW w:w="1141" w:type="dxa"/>
            <w:vMerge/>
            <w:tcBorders>
              <w:left w:val="nil"/>
            </w:tcBorders>
            <w:vAlign w:val="center"/>
          </w:tcPr>
          <w:p w14:paraId="6AD96A9F" w14:textId="77777777" w:rsidR="00F935F3" w:rsidRPr="00322E5B" w:rsidRDefault="00F935F3" w:rsidP="008F17E8">
            <w:pPr>
              <w:jc w:val="center"/>
              <w:rPr>
                <w:sz w:val="12"/>
                <w:szCs w:val="12"/>
                <w:lang w:val="ro-RO"/>
              </w:rPr>
            </w:pPr>
          </w:p>
        </w:tc>
        <w:tc>
          <w:tcPr>
            <w:tcW w:w="2520" w:type="dxa"/>
            <w:tcBorders>
              <w:left w:val="nil"/>
            </w:tcBorders>
            <w:vAlign w:val="center"/>
          </w:tcPr>
          <w:p w14:paraId="31DC379F" w14:textId="77777777" w:rsidR="00F935F3" w:rsidRPr="00322E5B" w:rsidRDefault="00F935F3" w:rsidP="008F17E8">
            <w:pPr>
              <w:rPr>
                <w:sz w:val="12"/>
                <w:szCs w:val="12"/>
                <w:lang w:val="ro-RO"/>
              </w:rPr>
            </w:pPr>
            <w:r w:rsidRPr="00322E5B">
              <w:rPr>
                <w:sz w:val="12"/>
                <w:szCs w:val="12"/>
                <w:lang w:val="ro-RO"/>
              </w:rPr>
              <w:t>Chimie alimentară şi tehnologii biochimice</w:t>
            </w:r>
          </w:p>
        </w:tc>
        <w:tc>
          <w:tcPr>
            <w:tcW w:w="1170" w:type="dxa"/>
            <w:vMerge/>
            <w:vAlign w:val="center"/>
          </w:tcPr>
          <w:p w14:paraId="684E8AED" w14:textId="77777777" w:rsidR="00F935F3" w:rsidRPr="00322E5B" w:rsidRDefault="00F935F3" w:rsidP="008F17E8">
            <w:pPr>
              <w:rPr>
                <w:sz w:val="12"/>
                <w:szCs w:val="12"/>
                <w:lang w:val="ro-RO"/>
              </w:rPr>
            </w:pPr>
          </w:p>
        </w:tc>
        <w:tc>
          <w:tcPr>
            <w:tcW w:w="4230" w:type="dxa"/>
            <w:vMerge/>
            <w:vAlign w:val="center"/>
          </w:tcPr>
          <w:p w14:paraId="2834A0D5" w14:textId="77777777" w:rsidR="00F935F3" w:rsidRPr="00322E5B" w:rsidRDefault="00F935F3" w:rsidP="008F17E8">
            <w:pPr>
              <w:numPr>
                <w:ilvl w:val="0"/>
                <w:numId w:val="17"/>
              </w:numPr>
              <w:tabs>
                <w:tab w:val="clear" w:pos="439"/>
                <w:tab w:val="left" w:pos="283"/>
              </w:tabs>
              <w:autoSpaceDE w:val="0"/>
              <w:autoSpaceDN w:val="0"/>
              <w:adjustRightInd w:val="0"/>
              <w:spacing w:line="360" w:lineRule="auto"/>
              <w:ind w:left="90" w:firstLine="0"/>
              <w:rPr>
                <w:sz w:val="12"/>
                <w:szCs w:val="12"/>
                <w:lang w:val="ro-RO" w:eastAsia="ro-RO"/>
              </w:rPr>
            </w:pPr>
          </w:p>
        </w:tc>
        <w:tc>
          <w:tcPr>
            <w:tcW w:w="578" w:type="dxa"/>
            <w:vMerge/>
            <w:tcBorders>
              <w:right w:val="thinThickSmallGap" w:sz="24" w:space="0" w:color="auto"/>
            </w:tcBorders>
            <w:vAlign w:val="center"/>
          </w:tcPr>
          <w:p w14:paraId="060AD317" w14:textId="77777777" w:rsidR="00F935F3" w:rsidRPr="00322E5B" w:rsidRDefault="00F935F3" w:rsidP="008F17E8">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6850C64F" w14:textId="77777777" w:rsidR="00F935F3" w:rsidRPr="00DE2F20" w:rsidRDefault="00F935F3" w:rsidP="008F17E8">
            <w:pPr>
              <w:jc w:val="center"/>
              <w:rPr>
                <w:sz w:val="18"/>
                <w:szCs w:val="18"/>
                <w:lang w:val="ro-RO"/>
              </w:rPr>
            </w:pPr>
          </w:p>
        </w:tc>
      </w:tr>
      <w:tr w:rsidR="00DE2F20" w:rsidRPr="00DE2F20" w14:paraId="711935FF" w14:textId="77777777" w:rsidTr="00547783">
        <w:trPr>
          <w:cantSplit/>
          <w:trHeight w:val="127"/>
          <w:jc w:val="center"/>
        </w:trPr>
        <w:tc>
          <w:tcPr>
            <w:tcW w:w="959" w:type="dxa"/>
            <w:vMerge/>
            <w:tcBorders>
              <w:left w:val="thinThickSmallGap" w:sz="24" w:space="0" w:color="auto"/>
            </w:tcBorders>
            <w:vAlign w:val="center"/>
          </w:tcPr>
          <w:p w14:paraId="667BA49F" w14:textId="77777777" w:rsidR="00F935F3" w:rsidRPr="00322E5B" w:rsidRDefault="00F935F3" w:rsidP="008F17E8">
            <w:pPr>
              <w:jc w:val="center"/>
              <w:rPr>
                <w:b/>
                <w:bCs/>
                <w:sz w:val="12"/>
                <w:szCs w:val="12"/>
                <w:lang w:val="ro-RO"/>
              </w:rPr>
            </w:pPr>
          </w:p>
        </w:tc>
        <w:tc>
          <w:tcPr>
            <w:tcW w:w="1701" w:type="dxa"/>
            <w:vMerge/>
            <w:tcBorders>
              <w:right w:val="thinThickSmallGap" w:sz="24" w:space="0" w:color="auto"/>
            </w:tcBorders>
            <w:vAlign w:val="center"/>
          </w:tcPr>
          <w:p w14:paraId="30676245" w14:textId="77777777" w:rsidR="00F935F3" w:rsidRPr="00322E5B" w:rsidRDefault="00F935F3" w:rsidP="008F17E8">
            <w:pPr>
              <w:tabs>
                <w:tab w:val="left" w:pos="331"/>
              </w:tabs>
              <w:ind w:left="84"/>
              <w:rPr>
                <w:b/>
                <w:bCs/>
                <w:sz w:val="12"/>
                <w:szCs w:val="12"/>
                <w:lang w:val="ro-RO"/>
              </w:rPr>
            </w:pPr>
          </w:p>
        </w:tc>
        <w:tc>
          <w:tcPr>
            <w:tcW w:w="1559" w:type="dxa"/>
            <w:vMerge/>
            <w:tcBorders>
              <w:left w:val="nil"/>
            </w:tcBorders>
            <w:vAlign w:val="center"/>
          </w:tcPr>
          <w:p w14:paraId="0931CA3C" w14:textId="77777777" w:rsidR="00F935F3" w:rsidRPr="00322E5B" w:rsidRDefault="00F935F3" w:rsidP="008F17E8">
            <w:pPr>
              <w:jc w:val="center"/>
              <w:rPr>
                <w:sz w:val="12"/>
                <w:szCs w:val="12"/>
                <w:lang w:val="ro-RO"/>
              </w:rPr>
            </w:pPr>
          </w:p>
        </w:tc>
        <w:tc>
          <w:tcPr>
            <w:tcW w:w="1141" w:type="dxa"/>
            <w:vMerge/>
            <w:tcBorders>
              <w:left w:val="nil"/>
            </w:tcBorders>
            <w:vAlign w:val="center"/>
          </w:tcPr>
          <w:p w14:paraId="5628191E" w14:textId="77777777" w:rsidR="00F935F3" w:rsidRPr="00322E5B" w:rsidRDefault="00F935F3" w:rsidP="008F17E8">
            <w:pPr>
              <w:jc w:val="center"/>
              <w:rPr>
                <w:sz w:val="12"/>
                <w:szCs w:val="12"/>
                <w:lang w:val="ro-RO"/>
              </w:rPr>
            </w:pPr>
          </w:p>
        </w:tc>
        <w:tc>
          <w:tcPr>
            <w:tcW w:w="2520" w:type="dxa"/>
            <w:tcBorders>
              <w:left w:val="nil"/>
            </w:tcBorders>
            <w:vAlign w:val="center"/>
          </w:tcPr>
          <w:p w14:paraId="5B586C03" w14:textId="77777777" w:rsidR="00F935F3" w:rsidRPr="00322E5B" w:rsidRDefault="00F935F3" w:rsidP="008F17E8">
            <w:pPr>
              <w:rPr>
                <w:sz w:val="12"/>
                <w:szCs w:val="12"/>
                <w:lang w:val="ro-RO"/>
              </w:rPr>
            </w:pPr>
            <w:r w:rsidRPr="00322E5B">
              <w:rPr>
                <w:sz w:val="12"/>
                <w:szCs w:val="12"/>
                <w:lang w:val="ro-RO"/>
              </w:rPr>
              <w:t>Prelucrarea petrolului şi petrochimie</w:t>
            </w:r>
          </w:p>
        </w:tc>
        <w:tc>
          <w:tcPr>
            <w:tcW w:w="1170" w:type="dxa"/>
            <w:vMerge/>
            <w:vAlign w:val="center"/>
          </w:tcPr>
          <w:p w14:paraId="6A34A04E" w14:textId="77777777" w:rsidR="00F935F3" w:rsidRPr="00322E5B" w:rsidRDefault="00F935F3" w:rsidP="008F17E8">
            <w:pPr>
              <w:rPr>
                <w:sz w:val="12"/>
                <w:szCs w:val="12"/>
                <w:lang w:val="ro-RO"/>
              </w:rPr>
            </w:pPr>
          </w:p>
        </w:tc>
        <w:tc>
          <w:tcPr>
            <w:tcW w:w="4230" w:type="dxa"/>
            <w:vMerge/>
            <w:vAlign w:val="center"/>
          </w:tcPr>
          <w:p w14:paraId="7FF6BBC8" w14:textId="77777777" w:rsidR="00F935F3" w:rsidRPr="00322E5B" w:rsidRDefault="00F935F3" w:rsidP="008F17E8">
            <w:pPr>
              <w:numPr>
                <w:ilvl w:val="0"/>
                <w:numId w:val="17"/>
              </w:numPr>
              <w:tabs>
                <w:tab w:val="clear" w:pos="439"/>
                <w:tab w:val="left" w:pos="283"/>
              </w:tabs>
              <w:autoSpaceDE w:val="0"/>
              <w:autoSpaceDN w:val="0"/>
              <w:adjustRightInd w:val="0"/>
              <w:spacing w:line="360" w:lineRule="auto"/>
              <w:ind w:left="90" w:firstLine="0"/>
              <w:rPr>
                <w:sz w:val="12"/>
                <w:szCs w:val="12"/>
                <w:lang w:val="ro-RO" w:eastAsia="ro-RO"/>
              </w:rPr>
            </w:pPr>
          </w:p>
        </w:tc>
        <w:tc>
          <w:tcPr>
            <w:tcW w:w="578" w:type="dxa"/>
            <w:vMerge/>
            <w:tcBorders>
              <w:right w:val="thinThickSmallGap" w:sz="24" w:space="0" w:color="auto"/>
            </w:tcBorders>
            <w:vAlign w:val="center"/>
          </w:tcPr>
          <w:p w14:paraId="378ED3A1" w14:textId="77777777" w:rsidR="00F935F3" w:rsidRPr="00322E5B" w:rsidRDefault="00F935F3" w:rsidP="008F17E8">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7D599795" w14:textId="77777777" w:rsidR="00F935F3" w:rsidRPr="00DE2F20" w:rsidRDefault="00F935F3" w:rsidP="008F17E8">
            <w:pPr>
              <w:jc w:val="center"/>
              <w:rPr>
                <w:sz w:val="18"/>
                <w:szCs w:val="18"/>
                <w:lang w:val="ro-RO"/>
              </w:rPr>
            </w:pPr>
          </w:p>
        </w:tc>
      </w:tr>
      <w:tr w:rsidR="00DE2F20" w:rsidRPr="00DE2F20" w14:paraId="09A3E7F9" w14:textId="77777777" w:rsidTr="00322E5B">
        <w:trPr>
          <w:cantSplit/>
          <w:trHeight w:val="107"/>
          <w:jc w:val="center"/>
        </w:trPr>
        <w:tc>
          <w:tcPr>
            <w:tcW w:w="959" w:type="dxa"/>
            <w:vMerge/>
            <w:tcBorders>
              <w:left w:val="thinThickSmallGap" w:sz="24" w:space="0" w:color="auto"/>
            </w:tcBorders>
            <w:vAlign w:val="center"/>
          </w:tcPr>
          <w:p w14:paraId="6F39760A" w14:textId="77777777" w:rsidR="00F935F3" w:rsidRPr="00322E5B" w:rsidRDefault="00F935F3" w:rsidP="008F17E8">
            <w:pPr>
              <w:jc w:val="center"/>
              <w:rPr>
                <w:b/>
                <w:bCs/>
                <w:sz w:val="12"/>
                <w:szCs w:val="12"/>
                <w:lang w:val="ro-RO"/>
              </w:rPr>
            </w:pPr>
          </w:p>
        </w:tc>
        <w:tc>
          <w:tcPr>
            <w:tcW w:w="1701" w:type="dxa"/>
            <w:vMerge/>
            <w:tcBorders>
              <w:right w:val="thinThickSmallGap" w:sz="24" w:space="0" w:color="auto"/>
            </w:tcBorders>
            <w:vAlign w:val="center"/>
          </w:tcPr>
          <w:p w14:paraId="0A7247F6" w14:textId="77777777" w:rsidR="00F935F3" w:rsidRPr="00322E5B" w:rsidRDefault="00F935F3" w:rsidP="008F17E8">
            <w:pPr>
              <w:tabs>
                <w:tab w:val="left" w:pos="331"/>
              </w:tabs>
              <w:ind w:left="84"/>
              <w:rPr>
                <w:b/>
                <w:bCs/>
                <w:sz w:val="12"/>
                <w:szCs w:val="12"/>
                <w:lang w:val="ro-RO"/>
              </w:rPr>
            </w:pPr>
          </w:p>
        </w:tc>
        <w:tc>
          <w:tcPr>
            <w:tcW w:w="1559" w:type="dxa"/>
            <w:vMerge/>
            <w:tcBorders>
              <w:left w:val="nil"/>
            </w:tcBorders>
            <w:vAlign w:val="center"/>
          </w:tcPr>
          <w:p w14:paraId="5D3F5240" w14:textId="77777777" w:rsidR="00F935F3" w:rsidRPr="00322E5B" w:rsidRDefault="00F935F3" w:rsidP="008F17E8">
            <w:pPr>
              <w:jc w:val="center"/>
              <w:rPr>
                <w:sz w:val="12"/>
                <w:szCs w:val="12"/>
                <w:lang w:val="ro-RO"/>
              </w:rPr>
            </w:pPr>
          </w:p>
        </w:tc>
        <w:tc>
          <w:tcPr>
            <w:tcW w:w="1141" w:type="dxa"/>
            <w:vMerge/>
            <w:tcBorders>
              <w:left w:val="nil"/>
            </w:tcBorders>
            <w:vAlign w:val="center"/>
          </w:tcPr>
          <w:p w14:paraId="61434FB1" w14:textId="77777777" w:rsidR="00F935F3" w:rsidRPr="00322E5B" w:rsidRDefault="00F935F3" w:rsidP="008F17E8">
            <w:pPr>
              <w:jc w:val="center"/>
              <w:rPr>
                <w:sz w:val="12"/>
                <w:szCs w:val="12"/>
                <w:lang w:val="ro-RO"/>
              </w:rPr>
            </w:pPr>
          </w:p>
        </w:tc>
        <w:tc>
          <w:tcPr>
            <w:tcW w:w="2520" w:type="dxa"/>
            <w:tcBorders>
              <w:left w:val="nil"/>
            </w:tcBorders>
            <w:vAlign w:val="center"/>
          </w:tcPr>
          <w:p w14:paraId="6E552F76" w14:textId="77777777" w:rsidR="00F935F3" w:rsidRPr="00322E5B" w:rsidRDefault="00F935F3" w:rsidP="008F17E8">
            <w:pPr>
              <w:rPr>
                <w:sz w:val="12"/>
                <w:szCs w:val="12"/>
                <w:lang w:val="ro-RO"/>
              </w:rPr>
            </w:pPr>
            <w:r w:rsidRPr="00322E5B">
              <w:rPr>
                <w:sz w:val="12"/>
                <w:szCs w:val="12"/>
                <w:lang w:val="ro-RO"/>
              </w:rPr>
              <w:t>Ingineria prelucrării materialelor polimerice, textile şi compozite</w:t>
            </w:r>
          </w:p>
        </w:tc>
        <w:tc>
          <w:tcPr>
            <w:tcW w:w="1170" w:type="dxa"/>
            <w:vMerge/>
            <w:vAlign w:val="center"/>
          </w:tcPr>
          <w:p w14:paraId="550AACDD" w14:textId="77777777" w:rsidR="00F935F3" w:rsidRPr="00322E5B" w:rsidRDefault="00F935F3" w:rsidP="008F17E8">
            <w:pPr>
              <w:rPr>
                <w:sz w:val="12"/>
                <w:szCs w:val="12"/>
                <w:lang w:val="ro-RO"/>
              </w:rPr>
            </w:pPr>
          </w:p>
        </w:tc>
        <w:tc>
          <w:tcPr>
            <w:tcW w:w="4230" w:type="dxa"/>
            <w:vMerge/>
            <w:vAlign w:val="center"/>
          </w:tcPr>
          <w:p w14:paraId="159682D0" w14:textId="77777777" w:rsidR="00F935F3" w:rsidRPr="00322E5B" w:rsidRDefault="00F935F3" w:rsidP="008F17E8">
            <w:pPr>
              <w:numPr>
                <w:ilvl w:val="0"/>
                <w:numId w:val="17"/>
              </w:numPr>
              <w:tabs>
                <w:tab w:val="clear" w:pos="439"/>
                <w:tab w:val="left" w:pos="283"/>
              </w:tabs>
              <w:autoSpaceDE w:val="0"/>
              <w:autoSpaceDN w:val="0"/>
              <w:adjustRightInd w:val="0"/>
              <w:spacing w:line="360" w:lineRule="auto"/>
              <w:ind w:left="90" w:firstLine="0"/>
              <w:rPr>
                <w:sz w:val="12"/>
                <w:szCs w:val="12"/>
                <w:lang w:val="ro-RO" w:eastAsia="ro-RO"/>
              </w:rPr>
            </w:pPr>
          </w:p>
        </w:tc>
        <w:tc>
          <w:tcPr>
            <w:tcW w:w="578" w:type="dxa"/>
            <w:vMerge/>
            <w:tcBorders>
              <w:right w:val="thinThickSmallGap" w:sz="24" w:space="0" w:color="auto"/>
            </w:tcBorders>
            <w:vAlign w:val="center"/>
          </w:tcPr>
          <w:p w14:paraId="4A2527F3" w14:textId="77777777" w:rsidR="00F935F3" w:rsidRPr="00322E5B" w:rsidRDefault="00F935F3" w:rsidP="008F17E8">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0E7A6C92" w14:textId="77777777" w:rsidR="00F935F3" w:rsidRPr="00DE2F20" w:rsidRDefault="00F935F3" w:rsidP="008F17E8">
            <w:pPr>
              <w:jc w:val="center"/>
              <w:rPr>
                <w:sz w:val="18"/>
                <w:szCs w:val="18"/>
                <w:lang w:val="ro-RO"/>
              </w:rPr>
            </w:pPr>
          </w:p>
        </w:tc>
      </w:tr>
      <w:tr w:rsidR="00DE2F20" w:rsidRPr="00DE2F20" w14:paraId="7E0E097C" w14:textId="77777777" w:rsidTr="00547783">
        <w:trPr>
          <w:cantSplit/>
          <w:trHeight w:val="177"/>
          <w:jc w:val="center"/>
        </w:trPr>
        <w:tc>
          <w:tcPr>
            <w:tcW w:w="959" w:type="dxa"/>
            <w:vMerge/>
            <w:tcBorders>
              <w:left w:val="thinThickSmallGap" w:sz="24" w:space="0" w:color="auto"/>
            </w:tcBorders>
            <w:vAlign w:val="center"/>
          </w:tcPr>
          <w:p w14:paraId="7006E125" w14:textId="77777777" w:rsidR="00F935F3" w:rsidRPr="00322E5B" w:rsidRDefault="00F935F3" w:rsidP="008F17E8">
            <w:pPr>
              <w:jc w:val="center"/>
              <w:rPr>
                <w:b/>
                <w:bCs/>
                <w:sz w:val="12"/>
                <w:szCs w:val="12"/>
                <w:lang w:val="ro-RO"/>
              </w:rPr>
            </w:pPr>
          </w:p>
        </w:tc>
        <w:tc>
          <w:tcPr>
            <w:tcW w:w="1701" w:type="dxa"/>
            <w:vMerge/>
            <w:tcBorders>
              <w:right w:val="thinThickSmallGap" w:sz="24" w:space="0" w:color="auto"/>
            </w:tcBorders>
            <w:vAlign w:val="center"/>
          </w:tcPr>
          <w:p w14:paraId="52F8304B" w14:textId="77777777" w:rsidR="00F935F3" w:rsidRPr="00322E5B" w:rsidRDefault="00F935F3" w:rsidP="008F17E8">
            <w:pPr>
              <w:tabs>
                <w:tab w:val="left" w:pos="331"/>
              </w:tabs>
              <w:ind w:left="84"/>
              <w:rPr>
                <w:b/>
                <w:bCs/>
                <w:sz w:val="12"/>
                <w:szCs w:val="12"/>
                <w:lang w:val="ro-RO"/>
              </w:rPr>
            </w:pPr>
          </w:p>
        </w:tc>
        <w:tc>
          <w:tcPr>
            <w:tcW w:w="1559" w:type="dxa"/>
            <w:vMerge/>
            <w:tcBorders>
              <w:left w:val="nil"/>
            </w:tcBorders>
            <w:vAlign w:val="center"/>
          </w:tcPr>
          <w:p w14:paraId="16617DCC" w14:textId="77777777" w:rsidR="00F935F3" w:rsidRPr="00322E5B" w:rsidRDefault="00F935F3" w:rsidP="008F17E8">
            <w:pPr>
              <w:jc w:val="center"/>
              <w:rPr>
                <w:sz w:val="12"/>
                <w:szCs w:val="12"/>
                <w:lang w:val="ro-RO"/>
              </w:rPr>
            </w:pPr>
          </w:p>
        </w:tc>
        <w:tc>
          <w:tcPr>
            <w:tcW w:w="1141" w:type="dxa"/>
            <w:vMerge/>
            <w:tcBorders>
              <w:left w:val="nil"/>
            </w:tcBorders>
            <w:vAlign w:val="center"/>
          </w:tcPr>
          <w:p w14:paraId="3523B8B4" w14:textId="77777777" w:rsidR="00F935F3" w:rsidRPr="00322E5B" w:rsidRDefault="00F935F3" w:rsidP="008F17E8">
            <w:pPr>
              <w:jc w:val="center"/>
              <w:rPr>
                <w:sz w:val="12"/>
                <w:szCs w:val="12"/>
                <w:lang w:val="ro-RO"/>
              </w:rPr>
            </w:pPr>
          </w:p>
        </w:tc>
        <w:tc>
          <w:tcPr>
            <w:tcW w:w="2520" w:type="dxa"/>
            <w:tcBorders>
              <w:left w:val="nil"/>
            </w:tcBorders>
            <w:vAlign w:val="center"/>
          </w:tcPr>
          <w:p w14:paraId="367190B5" w14:textId="77777777" w:rsidR="00F935F3" w:rsidRPr="00322E5B" w:rsidRDefault="00F935F3" w:rsidP="008F17E8">
            <w:pPr>
              <w:pStyle w:val="Default"/>
              <w:rPr>
                <w:color w:val="auto"/>
                <w:sz w:val="12"/>
                <w:szCs w:val="12"/>
              </w:rPr>
            </w:pPr>
            <w:r w:rsidRPr="00322E5B">
              <w:rPr>
                <w:color w:val="auto"/>
                <w:sz w:val="12"/>
                <w:szCs w:val="12"/>
              </w:rPr>
              <w:t xml:space="preserve">Extracte şi aditivi naturali alimentari </w:t>
            </w:r>
          </w:p>
        </w:tc>
        <w:tc>
          <w:tcPr>
            <w:tcW w:w="1170" w:type="dxa"/>
            <w:vMerge/>
            <w:vAlign w:val="center"/>
          </w:tcPr>
          <w:p w14:paraId="3DC935E3" w14:textId="77777777" w:rsidR="00F935F3" w:rsidRPr="00322E5B" w:rsidRDefault="00F935F3" w:rsidP="008F17E8">
            <w:pPr>
              <w:rPr>
                <w:sz w:val="12"/>
                <w:szCs w:val="12"/>
                <w:lang w:val="ro-RO"/>
              </w:rPr>
            </w:pPr>
          </w:p>
        </w:tc>
        <w:tc>
          <w:tcPr>
            <w:tcW w:w="4230" w:type="dxa"/>
            <w:vMerge/>
            <w:vAlign w:val="center"/>
          </w:tcPr>
          <w:p w14:paraId="6B251FE7" w14:textId="77777777" w:rsidR="00F935F3" w:rsidRPr="00322E5B" w:rsidRDefault="00F935F3" w:rsidP="008F17E8">
            <w:pPr>
              <w:numPr>
                <w:ilvl w:val="0"/>
                <w:numId w:val="17"/>
              </w:numPr>
              <w:tabs>
                <w:tab w:val="clear" w:pos="439"/>
                <w:tab w:val="left" w:pos="283"/>
              </w:tabs>
              <w:autoSpaceDE w:val="0"/>
              <w:autoSpaceDN w:val="0"/>
              <w:adjustRightInd w:val="0"/>
              <w:spacing w:line="360" w:lineRule="auto"/>
              <w:ind w:left="90" w:firstLine="0"/>
              <w:rPr>
                <w:sz w:val="12"/>
                <w:szCs w:val="12"/>
                <w:lang w:val="ro-RO" w:eastAsia="ro-RO"/>
              </w:rPr>
            </w:pPr>
          </w:p>
        </w:tc>
        <w:tc>
          <w:tcPr>
            <w:tcW w:w="578" w:type="dxa"/>
            <w:vMerge/>
            <w:tcBorders>
              <w:right w:val="thinThickSmallGap" w:sz="24" w:space="0" w:color="auto"/>
            </w:tcBorders>
            <w:vAlign w:val="center"/>
          </w:tcPr>
          <w:p w14:paraId="0A45C3FA" w14:textId="77777777" w:rsidR="00F935F3" w:rsidRPr="00322E5B" w:rsidRDefault="00F935F3" w:rsidP="008F17E8">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317C0664" w14:textId="77777777" w:rsidR="00F935F3" w:rsidRPr="00DE2F20" w:rsidRDefault="00F935F3" w:rsidP="008F17E8">
            <w:pPr>
              <w:jc w:val="center"/>
              <w:rPr>
                <w:sz w:val="18"/>
                <w:szCs w:val="18"/>
                <w:lang w:val="ro-RO"/>
              </w:rPr>
            </w:pPr>
          </w:p>
        </w:tc>
      </w:tr>
      <w:tr w:rsidR="00DE2F20" w:rsidRPr="00DE2F20" w14:paraId="45D07D85" w14:textId="77777777" w:rsidTr="00547783">
        <w:trPr>
          <w:cantSplit/>
          <w:trHeight w:val="137"/>
          <w:jc w:val="center"/>
        </w:trPr>
        <w:tc>
          <w:tcPr>
            <w:tcW w:w="959" w:type="dxa"/>
            <w:vMerge/>
            <w:tcBorders>
              <w:left w:val="thinThickSmallGap" w:sz="24" w:space="0" w:color="auto"/>
            </w:tcBorders>
            <w:vAlign w:val="center"/>
          </w:tcPr>
          <w:p w14:paraId="7B8ECE1C" w14:textId="77777777" w:rsidR="00F935F3" w:rsidRPr="00322E5B" w:rsidRDefault="00F935F3" w:rsidP="008F17E8">
            <w:pPr>
              <w:jc w:val="center"/>
              <w:rPr>
                <w:b/>
                <w:bCs/>
                <w:sz w:val="12"/>
                <w:szCs w:val="12"/>
                <w:lang w:val="ro-RO"/>
              </w:rPr>
            </w:pPr>
          </w:p>
        </w:tc>
        <w:tc>
          <w:tcPr>
            <w:tcW w:w="1701" w:type="dxa"/>
            <w:vMerge/>
            <w:tcBorders>
              <w:right w:val="thinThickSmallGap" w:sz="24" w:space="0" w:color="auto"/>
            </w:tcBorders>
            <w:vAlign w:val="center"/>
          </w:tcPr>
          <w:p w14:paraId="3085EFF3" w14:textId="77777777" w:rsidR="00F935F3" w:rsidRPr="00322E5B" w:rsidRDefault="00F935F3" w:rsidP="008F17E8">
            <w:pPr>
              <w:tabs>
                <w:tab w:val="left" w:pos="331"/>
              </w:tabs>
              <w:ind w:left="84"/>
              <w:rPr>
                <w:b/>
                <w:bCs/>
                <w:sz w:val="12"/>
                <w:szCs w:val="12"/>
                <w:lang w:val="ro-RO"/>
              </w:rPr>
            </w:pPr>
          </w:p>
        </w:tc>
        <w:tc>
          <w:tcPr>
            <w:tcW w:w="1559" w:type="dxa"/>
            <w:vMerge/>
            <w:tcBorders>
              <w:left w:val="nil"/>
            </w:tcBorders>
            <w:vAlign w:val="center"/>
          </w:tcPr>
          <w:p w14:paraId="1D5306C9" w14:textId="77777777" w:rsidR="00F935F3" w:rsidRPr="00322E5B" w:rsidRDefault="00F935F3" w:rsidP="008F17E8">
            <w:pPr>
              <w:jc w:val="center"/>
              <w:rPr>
                <w:sz w:val="12"/>
                <w:szCs w:val="12"/>
                <w:lang w:val="ro-RO"/>
              </w:rPr>
            </w:pPr>
          </w:p>
        </w:tc>
        <w:tc>
          <w:tcPr>
            <w:tcW w:w="1141" w:type="dxa"/>
            <w:vMerge/>
            <w:tcBorders>
              <w:left w:val="nil"/>
            </w:tcBorders>
            <w:vAlign w:val="center"/>
          </w:tcPr>
          <w:p w14:paraId="153807C4" w14:textId="77777777" w:rsidR="00F935F3" w:rsidRPr="00322E5B" w:rsidRDefault="00F935F3" w:rsidP="008F17E8">
            <w:pPr>
              <w:jc w:val="center"/>
              <w:rPr>
                <w:sz w:val="12"/>
                <w:szCs w:val="12"/>
                <w:lang w:val="ro-RO"/>
              </w:rPr>
            </w:pPr>
          </w:p>
        </w:tc>
        <w:tc>
          <w:tcPr>
            <w:tcW w:w="2520" w:type="dxa"/>
            <w:tcBorders>
              <w:left w:val="nil"/>
            </w:tcBorders>
            <w:vAlign w:val="center"/>
          </w:tcPr>
          <w:p w14:paraId="218EAD44" w14:textId="77777777" w:rsidR="00F935F3" w:rsidRPr="00322E5B" w:rsidRDefault="00F935F3" w:rsidP="008F17E8">
            <w:pPr>
              <w:pStyle w:val="Default"/>
              <w:rPr>
                <w:color w:val="auto"/>
                <w:sz w:val="12"/>
                <w:szCs w:val="12"/>
              </w:rPr>
            </w:pPr>
            <w:r w:rsidRPr="00322E5B">
              <w:rPr>
                <w:color w:val="auto"/>
                <w:sz w:val="12"/>
                <w:szCs w:val="12"/>
              </w:rPr>
              <w:t xml:space="preserve">Controlul şi expertiza produselor alimentare </w:t>
            </w:r>
          </w:p>
        </w:tc>
        <w:tc>
          <w:tcPr>
            <w:tcW w:w="1170" w:type="dxa"/>
            <w:vMerge/>
            <w:vAlign w:val="center"/>
          </w:tcPr>
          <w:p w14:paraId="7999D2FB" w14:textId="77777777" w:rsidR="00F935F3" w:rsidRPr="00322E5B" w:rsidRDefault="00F935F3" w:rsidP="008F17E8">
            <w:pPr>
              <w:rPr>
                <w:sz w:val="12"/>
                <w:szCs w:val="12"/>
                <w:lang w:val="ro-RO"/>
              </w:rPr>
            </w:pPr>
          </w:p>
        </w:tc>
        <w:tc>
          <w:tcPr>
            <w:tcW w:w="4230" w:type="dxa"/>
            <w:vMerge/>
            <w:vAlign w:val="center"/>
          </w:tcPr>
          <w:p w14:paraId="1D3FD9C0" w14:textId="77777777" w:rsidR="00F935F3" w:rsidRPr="00322E5B" w:rsidRDefault="00F935F3" w:rsidP="008F17E8">
            <w:pPr>
              <w:numPr>
                <w:ilvl w:val="0"/>
                <w:numId w:val="17"/>
              </w:numPr>
              <w:tabs>
                <w:tab w:val="clear" w:pos="439"/>
                <w:tab w:val="left" w:pos="283"/>
              </w:tabs>
              <w:autoSpaceDE w:val="0"/>
              <w:autoSpaceDN w:val="0"/>
              <w:adjustRightInd w:val="0"/>
              <w:spacing w:line="360" w:lineRule="auto"/>
              <w:ind w:left="90" w:firstLine="0"/>
              <w:rPr>
                <w:sz w:val="12"/>
                <w:szCs w:val="12"/>
                <w:lang w:val="ro-RO" w:eastAsia="ro-RO"/>
              </w:rPr>
            </w:pPr>
          </w:p>
        </w:tc>
        <w:tc>
          <w:tcPr>
            <w:tcW w:w="578" w:type="dxa"/>
            <w:vMerge/>
            <w:tcBorders>
              <w:right w:val="thinThickSmallGap" w:sz="24" w:space="0" w:color="auto"/>
            </w:tcBorders>
            <w:vAlign w:val="center"/>
          </w:tcPr>
          <w:p w14:paraId="35916A40" w14:textId="77777777" w:rsidR="00F935F3" w:rsidRPr="00322E5B" w:rsidRDefault="00F935F3" w:rsidP="008F17E8">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26A5E860" w14:textId="77777777" w:rsidR="00F935F3" w:rsidRPr="00DE2F20" w:rsidRDefault="00F935F3" w:rsidP="008F17E8">
            <w:pPr>
              <w:jc w:val="center"/>
              <w:rPr>
                <w:sz w:val="18"/>
                <w:szCs w:val="18"/>
                <w:lang w:val="ro-RO"/>
              </w:rPr>
            </w:pPr>
          </w:p>
        </w:tc>
      </w:tr>
      <w:tr w:rsidR="00DE2F20" w:rsidRPr="00DE2F20" w14:paraId="578CEE40" w14:textId="77777777" w:rsidTr="00322E5B">
        <w:trPr>
          <w:cantSplit/>
          <w:trHeight w:val="59"/>
          <w:jc w:val="center"/>
        </w:trPr>
        <w:tc>
          <w:tcPr>
            <w:tcW w:w="959" w:type="dxa"/>
            <w:vMerge/>
            <w:tcBorders>
              <w:left w:val="thinThickSmallGap" w:sz="24" w:space="0" w:color="auto"/>
            </w:tcBorders>
            <w:vAlign w:val="center"/>
          </w:tcPr>
          <w:p w14:paraId="6A6C3E91" w14:textId="77777777" w:rsidR="00F935F3" w:rsidRPr="00322E5B" w:rsidRDefault="00F935F3" w:rsidP="008F17E8">
            <w:pPr>
              <w:jc w:val="center"/>
              <w:rPr>
                <w:b/>
                <w:bCs/>
                <w:sz w:val="12"/>
                <w:szCs w:val="12"/>
                <w:lang w:val="ro-RO"/>
              </w:rPr>
            </w:pPr>
          </w:p>
        </w:tc>
        <w:tc>
          <w:tcPr>
            <w:tcW w:w="1701" w:type="dxa"/>
            <w:vMerge/>
            <w:tcBorders>
              <w:right w:val="thinThickSmallGap" w:sz="24" w:space="0" w:color="auto"/>
            </w:tcBorders>
            <w:vAlign w:val="center"/>
          </w:tcPr>
          <w:p w14:paraId="55A9260E" w14:textId="77777777" w:rsidR="00F935F3" w:rsidRPr="00322E5B" w:rsidRDefault="00F935F3" w:rsidP="008F17E8">
            <w:pPr>
              <w:tabs>
                <w:tab w:val="left" w:pos="331"/>
              </w:tabs>
              <w:ind w:left="84"/>
              <w:rPr>
                <w:b/>
                <w:bCs/>
                <w:sz w:val="12"/>
                <w:szCs w:val="12"/>
                <w:lang w:val="ro-RO"/>
              </w:rPr>
            </w:pPr>
          </w:p>
        </w:tc>
        <w:tc>
          <w:tcPr>
            <w:tcW w:w="1559" w:type="dxa"/>
            <w:vMerge/>
            <w:tcBorders>
              <w:left w:val="nil"/>
            </w:tcBorders>
            <w:vAlign w:val="center"/>
          </w:tcPr>
          <w:p w14:paraId="5525B7B5" w14:textId="77777777" w:rsidR="00F935F3" w:rsidRPr="00322E5B" w:rsidRDefault="00F935F3" w:rsidP="008F17E8">
            <w:pPr>
              <w:jc w:val="center"/>
              <w:rPr>
                <w:sz w:val="12"/>
                <w:szCs w:val="12"/>
                <w:lang w:val="ro-RO"/>
              </w:rPr>
            </w:pPr>
          </w:p>
        </w:tc>
        <w:tc>
          <w:tcPr>
            <w:tcW w:w="1141" w:type="dxa"/>
            <w:vMerge/>
            <w:tcBorders>
              <w:left w:val="nil"/>
            </w:tcBorders>
            <w:vAlign w:val="center"/>
          </w:tcPr>
          <w:p w14:paraId="230585AE" w14:textId="77777777" w:rsidR="00F935F3" w:rsidRPr="00322E5B" w:rsidRDefault="00F935F3" w:rsidP="008F17E8">
            <w:pPr>
              <w:jc w:val="center"/>
              <w:rPr>
                <w:sz w:val="12"/>
                <w:szCs w:val="12"/>
                <w:lang w:val="ro-RO"/>
              </w:rPr>
            </w:pPr>
          </w:p>
        </w:tc>
        <w:tc>
          <w:tcPr>
            <w:tcW w:w="2520" w:type="dxa"/>
            <w:tcBorders>
              <w:left w:val="nil"/>
            </w:tcBorders>
            <w:vAlign w:val="center"/>
          </w:tcPr>
          <w:p w14:paraId="25E61F68" w14:textId="77777777" w:rsidR="00F935F3" w:rsidRPr="00322E5B" w:rsidRDefault="00F935F3" w:rsidP="008F17E8">
            <w:pPr>
              <w:pStyle w:val="Default"/>
              <w:rPr>
                <w:color w:val="auto"/>
                <w:sz w:val="12"/>
                <w:szCs w:val="12"/>
              </w:rPr>
            </w:pPr>
            <w:r w:rsidRPr="00322E5B">
              <w:rPr>
                <w:color w:val="auto"/>
                <w:sz w:val="12"/>
                <w:szCs w:val="12"/>
              </w:rPr>
              <w:t xml:space="preserve">Controlul şi securitatea produselor alimentare </w:t>
            </w:r>
          </w:p>
        </w:tc>
        <w:tc>
          <w:tcPr>
            <w:tcW w:w="1170" w:type="dxa"/>
            <w:vMerge/>
            <w:vAlign w:val="center"/>
          </w:tcPr>
          <w:p w14:paraId="084F9F4B" w14:textId="77777777" w:rsidR="00F935F3" w:rsidRPr="00322E5B" w:rsidRDefault="00F935F3" w:rsidP="008F17E8">
            <w:pPr>
              <w:rPr>
                <w:sz w:val="12"/>
                <w:szCs w:val="12"/>
                <w:lang w:val="ro-RO"/>
              </w:rPr>
            </w:pPr>
          </w:p>
        </w:tc>
        <w:tc>
          <w:tcPr>
            <w:tcW w:w="4230" w:type="dxa"/>
            <w:vMerge/>
            <w:vAlign w:val="center"/>
          </w:tcPr>
          <w:p w14:paraId="719EB0CC" w14:textId="77777777" w:rsidR="00F935F3" w:rsidRPr="00322E5B" w:rsidRDefault="00F935F3" w:rsidP="008F17E8">
            <w:pPr>
              <w:numPr>
                <w:ilvl w:val="0"/>
                <w:numId w:val="17"/>
              </w:numPr>
              <w:tabs>
                <w:tab w:val="clear" w:pos="439"/>
                <w:tab w:val="left" w:pos="283"/>
              </w:tabs>
              <w:autoSpaceDE w:val="0"/>
              <w:autoSpaceDN w:val="0"/>
              <w:adjustRightInd w:val="0"/>
              <w:spacing w:line="360" w:lineRule="auto"/>
              <w:ind w:left="90" w:firstLine="0"/>
              <w:rPr>
                <w:sz w:val="12"/>
                <w:szCs w:val="12"/>
                <w:lang w:val="ro-RO" w:eastAsia="ro-RO"/>
              </w:rPr>
            </w:pPr>
          </w:p>
        </w:tc>
        <w:tc>
          <w:tcPr>
            <w:tcW w:w="578" w:type="dxa"/>
            <w:vMerge/>
            <w:tcBorders>
              <w:right w:val="thinThickSmallGap" w:sz="24" w:space="0" w:color="auto"/>
            </w:tcBorders>
            <w:vAlign w:val="center"/>
          </w:tcPr>
          <w:p w14:paraId="6FF176EC" w14:textId="77777777" w:rsidR="00F935F3" w:rsidRPr="00322E5B" w:rsidRDefault="00F935F3" w:rsidP="008F17E8">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1D6C1C78" w14:textId="77777777" w:rsidR="00F935F3" w:rsidRPr="00DE2F20" w:rsidRDefault="00F935F3" w:rsidP="008F17E8">
            <w:pPr>
              <w:jc w:val="center"/>
              <w:rPr>
                <w:sz w:val="18"/>
                <w:szCs w:val="18"/>
                <w:lang w:val="ro-RO"/>
              </w:rPr>
            </w:pPr>
          </w:p>
        </w:tc>
      </w:tr>
      <w:tr w:rsidR="00DE2F20" w:rsidRPr="00DE2F20" w14:paraId="11EE2AC9" w14:textId="77777777" w:rsidTr="00322E5B">
        <w:trPr>
          <w:cantSplit/>
          <w:trHeight w:val="190"/>
          <w:jc w:val="center"/>
        </w:trPr>
        <w:tc>
          <w:tcPr>
            <w:tcW w:w="959" w:type="dxa"/>
            <w:vMerge/>
            <w:tcBorders>
              <w:left w:val="thinThickSmallGap" w:sz="24" w:space="0" w:color="auto"/>
            </w:tcBorders>
            <w:vAlign w:val="center"/>
          </w:tcPr>
          <w:p w14:paraId="549CF21A" w14:textId="77777777" w:rsidR="00F935F3" w:rsidRPr="00322E5B" w:rsidRDefault="00F935F3" w:rsidP="008F17E8">
            <w:pPr>
              <w:jc w:val="center"/>
              <w:rPr>
                <w:b/>
                <w:bCs/>
                <w:sz w:val="12"/>
                <w:szCs w:val="12"/>
                <w:lang w:val="ro-RO"/>
              </w:rPr>
            </w:pPr>
          </w:p>
        </w:tc>
        <w:tc>
          <w:tcPr>
            <w:tcW w:w="1701" w:type="dxa"/>
            <w:vMerge/>
            <w:tcBorders>
              <w:right w:val="thinThickSmallGap" w:sz="24" w:space="0" w:color="auto"/>
            </w:tcBorders>
            <w:vAlign w:val="center"/>
          </w:tcPr>
          <w:p w14:paraId="2400BC05" w14:textId="77777777" w:rsidR="00F935F3" w:rsidRPr="00322E5B" w:rsidRDefault="00F935F3" w:rsidP="008F17E8">
            <w:pPr>
              <w:tabs>
                <w:tab w:val="left" w:pos="331"/>
              </w:tabs>
              <w:ind w:left="84"/>
              <w:rPr>
                <w:b/>
                <w:bCs/>
                <w:sz w:val="12"/>
                <w:szCs w:val="12"/>
                <w:lang w:val="ro-RO"/>
              </w:rPr>
            </w:pPr>
          </w:p>
        </w:tc>
        <w:tc>
          <w:tcPr>
            <w:tcW w:w="1559" w:type="dxa"/>
            <w:vMerge/>
            <w:tcBorders>
              <w:left w:val="nil"/>
            </w:tcBorders>
            <w:vAlign w:val="center"/>
          </w:tcPr>
          <w:p w14:paraId="4B39C6DC" w14:textId="77777777" w:rsidR="00F935F3" w:rsidRPr="00322E5B" w:rsidRDefault="00F935F3" w:rsidP="008F17E8">
            <w:pPr>
              <w:jc w:val="center"/>
              <w:rPr>
                <w:sz w:val="12"/>
                <w:szCs w:val="12"/>
                <w:lang w:val="ro-RO"/>
              </w:rPr>
            </w:pPr>
          </w:p>
        </w:tc>
        <w:tc>
          <w:tcPr>
            <w:tcW w:w="1141" w:type="dxa"/>
            <w:tcBorders>
              <w:left w:val="nil"/>
            </w:tcBorders>
            <w:vAlign w:val="center"/>
          </w:tcPr>
          <w:p w14:paraId="028EC4DC" w14:textId="77777777" w:rsidR="00F935F3" w:rsidRPr="00322E5B" w:rsidRDefault="00F935F3" w:rsidP="008F17E8">
            <w:pPr>
              <w:jc w:val="center"/>
              <w:rPr>
                <w:sz w:val="12"/>
                <w:szCs w:val="12"/>
                <w:lang w:val="ro-RO"/>
              </w:rPr>
            </w:pPr>
            <w:r w:rsidRPr="00322E5B">
              <w:rPr>
                <w:sz w:val="12"/>
                <w:szCs w:val="12"/>
                <w:lang w:val="ro-RO"/>
              </w:rPr>
              <w:t>INGINERIE ŞI MANAGEMENT</w:t>
            </w:r>
          </w:p>
        </w:tc>
        <w:tc>
          <w:tcPr>
            <w:tcW w:w="2520" w:type="dxa"/>
            <w:tcBorders>
              <w:left w:val="nil"/>
            </w:tcBorders>
            <w:vAlign w:val="center"/>
          </w:tcPr>
          <w:p w14:paraId="3A22E4B8" w14:textId="77777777" w:rsidR="00F935F3" w:rsidRPr="00322E5B" w:rsidRDefault="00F935F3" w:rsidP="008F17E8">
            <w:pPr>
              <w:rPr>
                <w:sz w:val="12"/>
                <w:szCs w:val="12"/>
                <w:lang w:val="ro-RO"/>
              </w:rPr>
            </w:pPr>
            <w:r w:rsidRPr="00322E5B">
              <w:rPr>
                <w:sz w:val="12"/>
                <w:szCs w:val="12"/>
                <w:lang w:val="ro-RO"/>
              </w:rPr>
              <w:t xml:space="preserve">Inginerie economică în industria chimică şi de materiale  </w:t>
            </w:r>
          </w:p>
        </w:tc>
        <w:tc>
          <w:tcPr>
            <w:tcW w:w="1170" w:type="dxa"/>
            <w:vMerge/>
            <w:vAlign w:val="center"/>
          </w:tcPr>
          <w:p w14:paraId="67AD348B" w14:textId="77777777" w:rsidR="00F935F3" w:rsidRPr="00322E5B" w:rsidRDefault="00F935F3" w:rsidP="008F17E8">
            <w:pPr>
              <w:rPr>
                <w:sz w:val="12"/>
                <w:szCs w:val="12"/>
                <w:lang w:val="ro-RO"/>
              </w:rPr>
            </w:pPr>
          </w:p>
        </w:tc>
        <w:tc>
          <w:tcPr>
            <w:tcW w:w="4230" w:type="dxa"/>
            <w:vMerge/>
            <w:vAlign w:val="center"/>
          </w:tcPr>
          <w:p w14:paraId="7AC5B732" w14:textId="77777777" w:rsidR="00F935F3" w:rsidRPr="00322E5B" w:rsidRDefault="00F935F3" w:rsidP="008F17E8">
            <w:pPr>
              <w:numPr>
                <w:ilvl w:val="0"/>
                <w:numId w:val="17"/>
              </w:numPr>
              <w:tabs>
                <w:tab w:val="clear" w:pos="439"/>
                <w:tab w:val="left" w:pos="283"/>
              </w:tabs>
              <w:autoSpaceDE w:val="0"/>
              <w:autoSpaceDN w:val="0"/>
              <w:adjustRightInd w:val="0"/>
              <w:spacing w:line="360" w:lineRule="auto"/>
              <w:ind w:left="90" w:firstLine="0"/>
              <w:rPr>
                <w:sz w:val="12"/>
                <w:szCs w:val="12"/>
                <w:lang w:val="ro-RO" w:eastAsia="ro-RO"/>
              </w:rPr>
            </w:pPr>
          </w:p>
        </w:tc>
        <w:tc>
          <w:tcPr>
            <w:tcW w:w="578" w:type="dxa"/>
            <w:vMerge/>
            <w:tcBorders>
              <w:right w:val="thinThickSmallGap" w:sz="24" w:space="0" w:color="auto"/>
            </w:tcBorders>
            <w:vAlign w:val="center"/>
          </w:tcPr>
          <w:p w14:paraId="0E11FF4A" w14:textId="77777777" w:rsidR="00F935F3" w:rsidRPr="00322E5B" w:rsidRDefault="00F935F3" w:rsidP="008F17E8">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637B72C0" w14:textId="77777777" w:rsidR="00F935F3" w:rsidRPr="00DE2F20" w:rsidRDefault="00F935F3" w:rsidP="008F17E8">
            <w:pPr>
              <w:jc w:val="center"/>
              <w:rPr>
                <w:sz w:val="18"/>
                <w:szCs w:val="18"/>
                <w:lang w:val="ro-RO"/>
              </w:rPr>
            </w:pPr>
          </w:p>
        </w:tc>
      </w:tr>
      <w:tr w:rsidR="00DE2F20" w:rsidRPr="00DE2F20" w14:paraId="22E2947E" w14:textId="77777777" w:rsidTr="00322E5B">
        <w:trPr>
          <w:cantSplit/>
          <w:trHeight w:val="105"/>
          <w:jc w:val="center"/>
        </w:trPr>
        <w:tc>
          <w:tcPr>
            <w:tcW w:w="959" w:type="dxa"/>
            <w:vMerge/>
            <w:tcBorders>
              <w:left w:val="thinThickSmallGap" w:sz="24" w:space="0" w:color="auto"/>
            </w:tcBorders>
            <w:vAlign w:val="center"/>
          </w:tcPr>
          <w:p w14:paraId="78EC1E3C" w14:textId="77777777" w:rsidR="00F935F3" w:rsidRPr="00322E5B" w:rsidRDefault="00F935F3" w:rsidP="008F17E8">
            <w:pPr>
              <w:jc w:val="center"/>
              <w:rPr>
                <w:b/>
                <w:bCs/>
                <w:sz w:val="12"/>
                <w:szCs w:val="12"/>
                <w:lang w:val="ro-RO"/>
              </w:rPr>
            </w:pPr>
          </w:p>
        </w:tc>
        <w:tc>
          <w:tcPr>
            <w:tcW w:w="1701" w:type="dxa"/>
            <w:vMerge/>
            <w:tcBorders>
              <w:right w:val="thinThickSmallGap" w:sz="24" w:space="0" w:color="auto"/>
            </w:tcBorders>
            <w:vAlign w:val="center"/>
          </w:tcPr>
          <w:p w14:paraId="1550CD00" w14:textId="77777777" w:rsidR="00F935F3" w:rsidRPr="00322E5B" w:rsidRDefault="00F935F3" w:rsidP="008F17E8">
            <w:pPr>
              <w:tabs>
                <w:tab w:val="left" w:pos="331"/>
              </w:tabs>
              <w:ind w:left="84"/>
              <w:rPr>
                <w:b/>
                <w:bCs/>
                <w:sz w:val="12"/>
                <w:szCs w:val="12"/>
                <w:lang w:val="ro-RO"/>
              </w:rPr>
            </w:pPr>
          </w:p>
        </w:tc>
        <w:tc>
          <w:tcPr>
            <w:tcW w:w="1559" w:type="dxa"/>
            <w:vMerge/>
            <w:tcBorders>
              <w:left w:val="nil"/>
            </w:tcBorders>
            <w:vAlign w:val="center"/>
          </w:tcPr>
          <w:p w14:paraId="57D52D60" w14:textId="77777777" w:rsidR="00F935F3" w:rsidRPr="00322E5B" w:rsidRDefault="00F935F3" w:rsidP="008F17E8">
            <w:pPr>
              <w:jc w:val="center"/>
              <w:rPr>
                <w:sz w:val="12"/>
                <w:szCs w:val="12"/>
                <w:lang w:val="ro-RO"/>
              </w:rPr>
            </w:pPr>
          </w:p>
        </w:tc>
        <w:tc>
          <w:tcPr>
            <w:tcW w:w="1141" w:type="dxa"/>
            <w:vMerge w:val="restart"/>
            <w:tcBorders>
              <w:left w:val="nil"/>
            </w:tcBorders>
            <w:vAlign w:val="center"/>
          </w:tcPr>
          <w:p w14:paraId="283A9471" w14:textId="77777777" w:rsidR="00F935F3" w:rsidRPr="00322E5B" w:rsidRDefault="00F935F3" w:rsidP="008F17E8">
            <w:pPr>
              <w:jc w:val="center"/>
              <w:rPr>
                <w:sz w:val="12"/>
                <w:szCs w:val="12"/>
                <w:lang w:val="ro-RO"/>
              </w:rPr>
            </w:pPr>
            <w:r w:rsidRPr="00322E5B">
              <w:rPr>
                <w:sz w:val="12"/>
                <w:szCs w:val="12"/>
                <w:lang w:val="ro-RO"/>
              </w:rPr>
              <w:t>INGINERIA MEDIULUI</w:t>
            </w:r>
          </w:p>
        </w:tc>
        <w:tc>
          <w:tcPr>
            <w:tcW w:w="2520" w:type="dxa"/>
            <w:tcBorders>
              <w:left w:val="nil"/>
            </w:tcBorders>
            <w:vAlign w:val="center"/>
          </w:tcPr>
          <w:p w14:paraId="6A5D8159" w14:textId="77777777" w:rsidR="00F935F3" w:rsidRPr="00322E5B" w:rsidRDefault="00F935F3" w:rsidP="008F17E8">
            <w:pPr>
              <w:pStyle w:val="Default"/>
              <w:rPr>
                <w:color w:val="auto"/>
                <w:sz w:val="12"/>
                <w:szCs w:val="12"/>
              </w:rPr>
            </w:pPr>
            <w:r w:rsidRPr="00322E5B">
              <w:rPr>
                <w:color w:val="auto"/>
                <w:sz w:val="12"/>
                <w:szCs w:val="12"/>
              </w:rPr>
              <w:t xml:space="preserve">Ingineria şi protecţia mediului în industria chimică şi petrochimică       </w:t>
            </w:r>
          </w:p>
        </w:tc>
        <w:tc>
          <w:tcPr>
            <w:tcW w:w="1170" w:type="dxa"/>
            <w:vMerge/>
            <w:vAlign w:val="center"/>
          </w:tcPr>
          <w:p w14:paraId="20382C6B" w14:textId="77777777" w:rsidR="00F935F3" w:rsidRPr="00322E5B" w:rsidRDefault="00F935F3" w:rsidP="008F17E8">
            <w:pPr>
              <w:rPr>
                <w:sz w:val="12"/>
                <w:szCs w:val="12"/>
                <w:lang w:val="ro-RO"/>
              </w:rPr>
            </w:pPr>
          </w:p>
        </w:tc>
        <w:tc>
          <w:tcPr>
            <w:tcW w:w="4230" w:type="dxa"/>
            <w:vMerge/>
            <w:vAlign w:val="center"/>
          </w:tcPr>
          <w:p w14:paraId="260CCCBB" w14:textId="77777777" w:rsidR="00F935F3" w:rsidRPr="00322E5B" w:rsidRDefault="00F935F3" w:rsidP="008F17E8">
            <w:pPr>
              <w:numPr>
                <w:ilvl w:val="0"/>
                <w:numId w:val="17"/>
              </w:numPr>
              <w:tabs>
                <w:tab w:val="clear" w:pos="439"/>
                <w:tab w:val="left" w:pos="283"/>
              </w:tabs>
              <w:autoSpaceDE w:val="0"/>
              <w:autoSpaceDN w:val="0"/>
              <w:adjustRightInd w:val="0"/>
              <w:spacing w:line="360" w:lineRule="auto"/>
              <w:ind w:left="90" w:firstLine="0"/>
              <w:rPr>
                <w:sz w:val="12"/>
                <w:szCs w:val="12"/>
                <w:lang w:val="ro-RO" w:eastAsia="ro-RO"/>
              </w:rPr>
            </w:pPr>
          </w:p>
        </w:tc>
        <w:tc>
          <w:tcPr>
            <w:tcW w:w="578" w:type="dxa"/>
            <w:vMerge/>
            <w:tcBorders>
              <w:right w:val="thinThickSmallGap" w:sz="24" w:space="0" w:color="auto"/>
            </w:tcBorders>
            <w:vAlign w:val="center"/>
          </w:tcPr>
          <w:p w14:paraId="5416DCD4" w14:textId="77777777" w:rsidR="00F935F3" w:rsidRPr="00322E5B" w:rsidRDefault="00F935F3" w:rsidP="008F17E8">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0C228204" w14:textId="77777777" w:rsidR="00F935F3" w:rsidRPr="00DE2F20" w:rsidRDefault="00F935F3" w:rsidP="008F17E8">
            <w:pPr>
              <w:jc w:val="center"/>
              <w:rPr>
                <w:sz w:val="18"/>
                <w:szCs w:val="18"/>
                <w:lang w:val="ro-RO"/>
              </w:rPr>
            </w:pPr>
          </w:p>
        </w:tc>
      </w:tr>
      <w:tr w:rsidR="00322E5B" w:rsidRPr="00DE2F20" w14:paraId="03705C47" w14:textId="77777777" w:rsidTr="00322E5B">
        <w:trPr>
          <w:cantSplit/>
          <w:trHeight w:val="45"/>
          <w:jc w:val="center"/>
        </w:trPr>
        <w:tc>
          <w:tcPr>
            <w:tcW w:w="959" w:type="dxa"/>
            <w:vMerge/>
            <w:tcBorders>
              <w:left w:val="thinThickSmallGap" w:sz="24" w:space="0" w:color="auto"/>
            </w:tcBorders>
            <w:vAlign w:val="center"/>
          </w:tcPr>
          <w:p w14:paraId="09BE89D0" w14:textId="77777777" w:rsidR="00322E5B" w:rsidRPr="00322E5B" w:rsidRDefault="00322E5B" w:rsidP="00322E5B">
            <w:pPr>
              <w:jc w:val="center"/>
              <w:rPr>
                <w:b/>
                <w:bCs/>
                <w:sz w:val="12"/>
                <w:szCs w:val="12"/>
                <w:lang w:val="ro-RO"/>
              </w:rPr>
            </w:pPr>
          </w:p>
        </w:tc>
        <w:tc>
          <w:tcPr>
            <w:tcW w:w="1701" w:type="dxa"/>
            <w:vMerge/>
            <w:tcBorders>
              <w:right w:val="thinThickSmallGap" w:sz="24" w:space="0" w:color="auto"/>
            </w:tcBorders>
            <w:vAlign w:val="center"/>
          </w:tcPr>
          <w:p w14:paraId="6DB99799" w14:textId="77777777" w:rsidR="00322E5B" w:rsidRPr="00322E5B" w:rsidRDefault="00322E5B" w:rsidP="00322E5B">
            <w:pPr>
              <w:tabs>
                <w:tab w:val="left" w:pos="331"/>
              </w:tabs>
              <w:ind w:left="84"/>
              <w:rPr>
                <w:b/>
                <w:bCs/>
                <w:sz w:val="12"/>
                <w:szCs w:val="12"/>
                <w:lang w:val="ro-RO"/>
              </w:rPr>
            </w:pPr>
          </w:p>
        </w:tc>
        <w:tc>
          <w:tcPr>
            <w:tcW w:w="1559" w:type="dxa"/>
            <w:vMerge/>
            <w:tcBorders>
              <w:left w:val="nil"/>
            </w:tcBorders>
            <w:vAlign w:val="center"/>
          </w:tcPr>
          <w:p w14:paraId="03F9BAC7" w14:textId="77777777" w:rsidR="00322E5B" w:rsidRPr="00322E5B" w:rsidRDefault="00322E5B" w:rsidP="00322E5B">
            <w:pPr>
              <w:jc w:val="center"/>
              <w:rPr>
                <w:sz w:val="12"/>
                <w:szCs w:val="12"/>
                <w:lang w:val="ro-RO"/>
              </w:rPr>
            </w:pPr>
          </w:p>
        </w:tc>
        <w:tc>
          <w:tcPr>
            <w:tcW w:w="1141" w:type="dxa"/>
            <w:vMerge/>
            <w:tcBorders>
              <w:left w:val="nil"/>
            </w:tcBorders>
            <w:vAlign w:val="center"/>
          </w:tcPr>
          <w:p w14:paraId="1E7F10E1" w14:textId="77777777" w:rsidR="00322E5B" w:rsidRPr="00322E5B" w:rsidRDefault="00322E5B" w:rsidP="00322E5B">
            <w:pPr>
              <w:jc w:val="center"/>
              <w:rPr>
                <w:sz w:val="12"/>
                <w:szCs w:val="12"/>
                <w:lang w:val="ro-RO"/>
              </w:rPr>
            </w:pPr>
          </w:p>
        </w:tc>
        <w:tc>
          <w:tcPr>
            <w:tcW w:w="2520" w:type="dxa"/>
            <w:tcBorders>
              <w:left w:val="nil"/>
            </w:tcBorders>
            <w:vAlign w:val="center"/>
          </w:tcPr>
          <w:p w14:paraId="0BB73E24" w14:textId="04447324" w:rsidR="00322E5B" w:rsidRPr="00322E5B" w:rsidRDefault="00322E5B" w:rsidP="00322E5B">
            <w:pPr>
              <w:pStyle w:val="Default"/>
              <w:rPr>
                <w:color w:val="auto"/>
                <w:sz w:val="12"/>
                <w:szCs w:val="12"/>
              </w:rPr>
            </w:pPr>
            <w:r w:rsidRPr="00322E5B">
              <w:rPr>
                <w:color w:val="0070C0"/>
                <w:sz w:val="12"/>
                <w:szCs w:val="12"/>
              </w:rPr>
              <w:t>Ingineria şi protecţia mediului în industrie</w:t>
            </w:r>
          </w:p>
        </w:tc>
        <w:tc>
          <w:tcPr>
            <w:tcW w:w="1170" w:type="dxa"/>
            <w:vMerge/>
            <w:vAlign w:val="center"/>
          </w:tcPr>
          <w:p w14:paraId="0FD7999D" w14:textId="77777777" w:rsidR="00322E5B" w:rsidRPr="00322E5B" w:rsidRDefault="00322E5B" w:rsidP="00322E5B">
            <w:pPr>
              <w:rPr>
                <w:sz w:val="12"/>
                <w:szCs w:val="12"/>
                <w:lang w:val="ro-RO"/>
              </w:rPr>
            </w:pPr>
          </w:p>
        </w:tc>
        <w:tc>
          <w:tcPr>
            <w:tcW w:w="4230" w:type="dxa"/>
            <w:vMerge/>
            <w:vAlign w:val="center"/>
          </w:tcPr>
          <w:p w14:paraId="5D2CC7CB" w14:textId="77777777" w:rsidR="00322E5B" w:rsidRPr="00322E5B" w:rsidRDefault="00322E5B" w:rsidP="00322E5B">
            <w:pPr>
              <w:numPr>
                <w:ilvl w:val="0"/>
                <w:numId w:val="17"/>
              </w:numPr>
              <w:tabs>
                <w:tab w:val="clear" w:pos="439"/>
                <w:tab w:val="left" w:pos="283"/>
              </w:tabs>
              <w:autoSpaceDE w:val="0"/>
              <w:autoSpaceDN w:val="0"/>
              <w:adjustRightInd w:val="0"/>
              <w:spacing w:line="360" w:lineRule="auto"/>
              <w:ind w:left="90" w:firstLine="0"/>
              <w:rPr>
                <w:sz w:val="12"/>
                <w:szCs w:val="12"/>
                <w:lang w:val="ro-RO" w:eastAsia="ro-RO"/>
              </w:rPr>
            </w:pPr>
          </w:p>
        </w:tc>
        <w:tc>
          <w:tcPr>
            <w:tcW w:w="578" w:type="dxa"/>
            <w:vMerge/>
            <w:tcBorders>
              <w:right w:val="thinThickSmallGap" w:sz="24" w:space="0" w:color="auto"/>
            </w:tcBorders>
            <w:vAlign w:val="center"/>
          </w:tcPr>
          <w:p w14:paraId="19F99396" w14:textId="77777777" w:rsidR="00322E5B" w:rsidRPr="00322E5B" w:rsidRDefault="00322E5B" w:rsidP="00322E5B">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169F96FE" w14:textId="77777777" w:rsidR="00322E5B" w:rsidRPr="00DE2F20" w:rsidRDefault="00322E5B" w:rsidP="00322E5B">
            <w:pPr>
              <w:jc w:val="center"/>
              <w:rPr>
                <w:sz w:val="18"/>
                <w:szCs w:val="18"/>
                <w:lang w:val="ro-RO"/>
              </w:rPr>
            </w:pPr>
          </w:p>
        </w:tc>
      </w:tr>
      <w:tr w:rsidR="00322E5B" w:rsidRPr="00DE2F20" w14:paraId="2070802E" w14:textId="77777777" w:rsidTr="00322E5B">
        <w:trPr>
          <w:cantSplit/>
          <w:trHeight w:val="112"/>
          <w:jc w:val="center"/>
        </w:trPr>
        <w:tc>
          <w:tcPr>
            <w:tcW w:w="959" w:type="dxa"/>
            <w:vMerge/>
            <w:tcBorders>
              <w:left w:val="thinThickSmallGap" w:sz="24" w:space="0" w:color="auto"/>
            </w:tcBorders>
            <w:vAlign w:val="center"/>
          </w:tcPr>
          <w:p w14:paraId="531896C3" w14:textId="77777777" w:rsidR="00322E5B" w:rsidRPr="00322E5B" w:rsidRDefault="00322E5B" w:rsidP="00322E5B">
            <w:pPr>
              <w:jc w:val="center"/>
              <w:rPr>
                <w:b/>
                <w:bCs/>
                <w:sz w:val="12"/>
                <w:szCs w:val="12"/>
                <w:lang w:val="ro-RO"/>
              </w:rPr>
            </w:pPr>
          </w:p>
        </w:tc>
        <w:tc>
          <w:tcPr>
            <w:tcW w:w="1701" w:type="dxa"/>
            <w:vMerge/>
            <w:tcBorders>
              <w:right w:val="thinThickSmallGap" w:sz="24" w:space="0" w:color="auto"/>
            </w:tcBorders>
            <w:vAlign w:val="center"/>
          </w:tcPr>
          <w:p w14:paraId="715C867C" w14:textId="77777777" w:rsidR="00322E5B" w:rsidRPr="00322E5B" w:rsidRDefault="00322E5B" w:rsidP="00322E5B">
            <w:pPr>
              <w:tabs>
                <w:tab w:val="left" w:pos="331"/>
              </w:tabs>
              <w:ind w:left="84"/>
              <w:rPr>
                <w:b/>
                <w:bCs/>
                <w:sz w:val="12"/>
                <w:szCs w:val="12"/>
                <w:lang w:val="ro-RO"/>
              </w:rPr>
            </w:pPr>
          </w:p>
        </w:tc>
        <w:tc>
          <w:tcPr>
            <w:tcW w:w="1559" w:type="dxa"/>
            <w:vMerge/>
            <w:tcBorders>
              <w:left w:val="nil"/>
            </w:tcBorders>
            <w:vAlign w:val="center"/>
          </w:tcPr>
          <w:p w14:paraId="05A0467A" w14:textId="77777777" w:rsidR="00322E5B" w:rsidRPr="00322E5B" w:rsidRDefault="00322E5B" w:rsidP="00322E5B">
            <w:pPr>
              <w:jc w:val="center"/>
              <w:rPr>
                <w:sz w:val="12"/>
                <w:szCs w:val="12"/>
                <w:lang w:val="ro-RO"/>
              </w:rPr>
            </w:pPr>
          </w:p>
        </w:tc>
        <w:tc>
          <w:tcPr>
            <w:tcW w:w="1141" w:type="dxa"/>
            <w:vMerge/>
            <w:tcBorders>
              <w:left w:val="nil"/>
            </w:tcBorders>
            <w:vAlign w:val="center"/>
          </w:tcPr>
          <w:p w14:paraId="70BC5A82" w14:textId="77777777" w:rsidR="00322E5B" w:rsidRPr="00322E5B" w:rsidRDefault="00322E5B" w:rsidP="00322E5B">
            <w:pPr>
              <w:jc w:val="center"/>
              <w:rPr>
                <w:sz w:val="12"/>
                <w:szCs w:val="12"/>
                <w:lang w:val="ro-RO"/>
              </w:rPr>
            </w:pPr>
          </w:p>
        </w:tc>
        <w:tc>
          <w:tcPr>
            <w:tcW w:w="2520" w:type="dxa"/>
            <w:tcBorders>
              <w:left w:val="nil"/>
            </w:tcBorders>
            <w:vAlign w:val="center"/>
          </w:tcPr>
          <w:p w14:paraId="04E9232B" w14:textId="5101E2DA" w:rsidR="00322E5B" w:rsidRPr="00322E5B" w:rsidRDefault="00322E5B" w:rsidP="00322E5B">
            <w:pPr>
              <w:pStyle w:val="Default"/>
              <w:rPr>
                <w:color w:val="auto"/>
                <w:sz w:val="12"/>
                <w:szCs w:val="12"/>
              </w:rPr>
            </w:pPr>
            <w:r w:rsidRPr="00322E5B">
              <w:rPr>
                <w:color w:val="0070C0"/>
                <w:sz w:val="12"/>
                <w:szCs w:val="12"/>
              </w:rPr>
              <w:t xml:space="preserve">Ingineria sistemelor biotehnice şi ecologice </w:t>
            </w:r>
          </w:p>
        </w:tc>
        <w:tc>
          <w:tcPr>
            <w:tcW w:w="1170" w:type="dxa"/>
            <w:vMerge/>
            <w:vAlign w:val="center"/>
          </w:tcPr>
          <w:p w14:paraId="7EF6D87F" w14:textId="77777777" w:rsidR="00322E5B" w:rsidRPr="00322E5B" w:rsidRDefault="00322E5B" w:rsidP="00322E5B">
            <w:pPr>
              <w:rPr>
                <w:sz w:val="12"/>
                <w:szCs w:val="12"/>
                <w:lang w:val="ro-RO"/>
              </w:rPr>
            </w:pPr>
          </w:p>
        </w:tc>
        <w:tc>
          <w:tcPr>
            <w:tcW w:w="4230" w:type="dxa"/>
            <w:vMerge/>
            <w:vAlign w:val="center"/>
          </w:tcPr>
          <w:p w14:paraId="5EDC82F6" w14:textId="77777777" w:rsidR="00322E5B" w:rsidRPr="00322E5B" w:rsidRDefault="00322E5B" w:rsidP="00322E5B">
            <w:pPr>
              <w:numPr>
                <w:ilvl w:val="0"/>
                <w:numId w:val="17"/>
              </w:numPr>
              <w:tabs>
                <w:tab w:val="clear" w:pos="439"/>
                <w:tab w:val="left" w:pos="283"/>
              </w:tabs>
              <w:autoSpaceDE w:val="0"/>
              <w:autoSpaceDN w:val="0"/>
              <w:adjustRightInd w:val="0"/>
              <w:spacing w:line="360" w:lineRule="auto"/>
              <w:ind w:left="90" w:firstLine="0"/>
              <w:rPr>
                <w:sz w:val="12"/>
                <w:szCs w:val="12"/>
                <w:lang w:val="ro-RO" w:eastAsia="ro-RO"/>
              </w:rPr>
            </w:pPr>
          </w:p>
        </w:tc>
        <w:tc>
          <w:tcPr>
            <w:tcW w:w="578" w:type="dxa"/>
            <w:vMerge/>
            <w:tcBorders>
              <w:right w:val="thinThickSmallGap" w:sz="24" w:space="0" w:color="auto"/>
            </w:tcBorders>
            <w:vAlign w:val="center"/>
          </w:tcPr>
          <w:p w14:paraId="4C98F6E6" w14:textId="77777777" w:rsidR="00322E5B" w:rsidRPr="00322E5B" w:rsidRDefault="00322E5B" w:rsidP="00322E5B">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2344C619" w14:textId="77777777" w:rsidR="00322E5B" w:rsidRPr="00DE2F20" w:rsidRDefault="00322E5B" w:rsidP="00322E5B">
            <w:pPr>
              <w:jc w:val="center"/>
              <w:rPr>
                <w:sz w:val="18"/>
                <w:szCs w:val="18"/>
                <w:lang w:val="ro-RO"/>
              </w:rPr>
            </w:pPr>
          </w:p>
        </w:tc>
      </w:tr>
      <w:tr w:rsidR="00322E5B" w:rsidRPr="00DE2F20" w14:paraId="7BBCD3D8" w14:textId="77777777" w:rsidTr="00322E5B">
        <w:trPr>
          <w:cantSplit/>
          <w:trHeight w:val="100"/>
          <w:jc w:val="center"/>
        </w:trPr>
        <w:tc>
          <w:tcPr>
            <w:tcW w:w="959" w:type="dxa"/>
            <w:vMerge/>
            <w:tcBorders>
              <w:left w:val="thinThickSmallGap" w:sz="24" w:space="0" w:color="auto"/>
            </w:tcBorders>
            <w:vAlign w:val="center"/>
          </w:tcPr>
          <w:p w14:paraId="0597B527" w14:textId="77777777" w:rsidR="00322E5B" w:rsidRPr="00322E5B" w:rsidRDefault="00322E5B" w:rsidP="00322E5B">
            <w:pPr>
              <w:jc w:val="center"/>
              <w:rPr>
                <w:b/>
                <w:bCs/>
                <w:sz w:val="12"/>
                <w:szCs w:val="12"/>
                <w:lang w:val="ro-RO"/>
              </w:rPr>
            </w:pPr>
          </w:p>
        </w:tc>
        <w:tc>
          <w:tcPr>
            <w:tcW w:w="1701" w:type="dxa"/>
            <w:vMerge/>
            <w:tcBorders>
              <w:right w:val="thinThickSmallGap" w:sz="24" w:space="0" w:color="auto"/>
            </w:tcBorders>
            <w:vAlign w:val="center"/>
          </w:tcPr>
          <w:p w14:paraId="280D5423" w14:textId="77777777" w:rsidR="00322E5B" w:rsidRPr="00322E5B" w:rsidRDefault="00322E5B" w:rsidP="00322E5B">
            <w:pPr>
              <w:tabs>
                <w:tab w:val="left" w:pos="331"/>
              </w:tabs>
              <w:ind w:left="84"/>
              <w:rPr>
                <w:b/>
                <w:bCs/>
                <w:sz w:val="12"/>
                <w:szCs w:val="12"/>
                <w:lang w:val="ro-RO"/>
              </w:rPr>
            </w:pPr>
          </w:p>
        </w:tc>
        <w:tc>
          <w:tcPr>
            <w:tcW w:w="1559" w:type="dxa"/>
            <w:vMerge/>
            <w:tcBorders>
              <w:left w:val="nil"/>
            </w:tcBorders>
            <w:vAlign w:val="center"/>
          </w:tcPr>
          <w:p w14:paraId="22619AAF" w14:textId="77777777" w:rsidR="00322E5B" w:rsidRPr="00322E5B" w:rsidRDefault="00322E5B" w:rsidP="00322E5B">
            <w:pPr>
              <w:jc w:val="center"/>
              <w:rPr>
                <w:sz w:val="12"/>
                <w:szCs w:val="12"/>
                <w:lang w:val="ro-RO"/>
              </w:rPr>
            </w:pPr>
          </w:p>
        </w:tc>
        <w:tc>
          <w:tcPr>
            <w:tcW w:w="1141" w:type="dxa"/>
            <w:vMerge/>
            <w:tcBorders>
              <w:left w:val="nil"/>
            </w:tcBorders>
            <w:vAlign w:val="center"/>
          </w:tcPr>
          <w:p w14:paraId="1577E87E" w14:textId="77777777" w:rsidR="00322E5B" w:rsidRPr="00322E5B" w:rsidRDefault="00322E5B" w:rsidP="00322E5B">
            <w:pPr>
              <w:jc w:val="center"/>
              <w:rPr>
                <w:sz w:val="12"/>
                <w:szCs w:val="12"/>
                <w:lang w:val="ro-RO"/>
              </w:rPr>
            </w:pPr>
          </w:p>
        </w:tc>
        <w:tc>
          <w:tcPr>
            <w:tcW w:w="2520" w:type="dxa"/>
            <w:tcBorders>
              <w:left w:val="nil"/>
            </w:tcBorders>
            <w:vAlign w:val="center"/>
          </w:tcPr>
          <w:p w14:paraId="341EF71A" w14:textId="50689691" w:rsidR="00322E5B" w:rsidRPr="00322E5B" w:rsidRDefault="00322E5B" w:rsidP="00322E5B">
            <w:pPr>
              <w:pStyle w:val="Default"/>
              <w:rPr>
                <w:color w:val="auto"/>
                <w:sz w:val="12"/>
                <w:szCs w:val="12"/>
              </w:rPr>
            </w:pPr>
            <w:r w:rsidRPr="00322E5B">
              <w:rPr>
                <w:color w:val="0070C0"/>
                <w:sz w:val="12"/>
                <w:szCs w:val="12"/>
              </w:rPr>
              <w:t>Ingineria şi protecţia mediului în agricultură</w:t>
            </w:r>
          </w:p>
        </w:tc>
        <w:tc>
          <w:tcPr>
            <w:tcW w:w="1170" w:type="dxa"/>
            <w:vMerge/>
            <w:vAlign w:val="center"/>
          </w:tcPr>
          <w:p w14:paraId="22FA654E" w14:textId="77777777" w:rsidR="00322E5B" w:rsidRPr="00322E5B" w:rsidRDefault="00322E5B" w:rsidP="00322E5B">
            <w:pPr>
              <w:rPr>
                <w:sz w:val="12"/>
                <w:szCs w:val="12"/>
                <w:lang w:val="ro-RO"/>
              </w:rPr>
            </w:pPr>
          </w:p>
        </w:tc>
        <w:tc>
          <w:tcPr>
            <w:tcW w:w="4230" w:type="dxa"/>
            <w:vMerge/>
            <w:vAlign w:val="center"/>
          </w:tcPr>
          <w:p w14:paraId="7B0D3866" w14:textId="77777777" w:rsidR="00322E5B" w:rsidRPr="00322E5B" w:rsidRDefault="00322E5B" w:rsidP="00322E5B">
            <w:pPr>
              <w:numPr>
                <w:ilvl w:val="0"/>
                <w:numId w:val="17"/>
              </w:numPr>
              <w:tabs>
                <w:tab w:val="clear" w:pos="439"/>
                <w:tab w:val="left" w:pos="283"/>
              </w:tabs>
              <w:autoSpaceDE w:val="0"/>
              <w:autoSpaceDN w:val="0"/>
              <w:adjustRightInd w:val="0"/>
              <w:spacing w:line="360" w:lineRule="auto"/>
              <w:ind w:left="90" w:firstLine="0"/>
              <w:rPr>
                <w:sz w:val="12"/>
                <w:szCs w:val="12"/>
                <w:lang w:val="ro-RO" w:eastAsia="ro-RO"/>
              </w:rPr>
            </w:pPr>
          </w:p>
        </w:tc>
        <w:tc>
          <w:tcPr>
            <w:tcW w:w="578" w:type="dxa"/>
            <w:vMerge/>
            <w:tcBorders>
              <w:right w:val="thinThickSmallGap" w:sz="24" w:space="0" w:color="auto"/>
            </w:tcBorders>
            <w:vAlign w:val="center"/>
          </w:tcPr>
          <w:p w14:paraId="4539A3CE" w14:textId="77777777" w:rsidR="00322E5B" w:rsidRPr="00322E5B" w:rsidRDefault="00322E5B" w:rsidP="00322E5B">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4F4DEE53" w14:textId="77777777" w:rsidR="00322E5B" w:rsidRPr="00DE2F20" w:rsidRDefault="00322E5B" w:rsidP="00322E5B">
            <w:pPr>
              <w:jc w:val="center"/>
              <w:rPr>
                <w:sz w:val="18"/>
                <w:szCs w:val="18"/>
                <w:lang w:val="ro-RO"/>
              </w:rPr>
            </w:pPr>
          </w:p>
        </w:tc>
      </w:tr>
      <w:tr w:rsidR="00322E5B" w:rsidRPr="00DE2F20" w14:paraId="2148760F" w14:textId="77777777" w:rsidTr="00322E5B">
        <w:trPr>
          <w:cantSplit/>
          <w:trHeight w:val="45"/>
          <w:jc w:val="center"/>
        </w:trPr>
        <w:tc>
          <w:tcPr>
            <w:tcW w:w="959" w:type="dxa"/>
            <w:vMerge/>
            <w:tcBorders>
              <w:left w:val="thinThickSmallGap" w:sz="24" w:space="0" w:color="auto"/>
            </w:tcBorders>
            <w:vAlign w:val="center"/>
          </w:tcPr>
          <w:p w14:paraId="07EC7CA6" w14:textId="77777777" w:rsidR="00322E5B" w:rsidRPr="00322E5B" w:rsidRDefault="00322E5B" w:rsidP="00322E5B">
            <w:pPr>
              <w:jc w:val="center"/>
              <w:rPr>
                <w:b/>
                <w:bCs/>
                <w:sz w:val="12"/>
                <w:szCs w:val="12"/>
                <w:lang w:val="ro-RO"/>
              </w:rPr>
            </w:pPr>
          </w:p>
        </w:tc>
        <w:tc>
          <w:tcPr>
            <w:tcW w:w="1701" w:type="dxa"/>
            <w:vMerge/>
            <w:tcBorders>
              <w:right w:val="thinThickSmallGap" w:sz="24" w:space="0" w:color="auto"/>
            </w:tcBorders>
            <w:vAlign w:val="center"/>
          </w:tcPr>
          <w:p w14:paraId="16769DFC" w14:textId="77777777" w:rsidR="00322E5B" w:rsidRPr="00322E5B" w:rsidRDefault="00322E5B" w:rsidP="00322E5B">
            <w:pPr>
              <w:tabs>
                <w:tab w:val="left" w:pos="331"/>
              </w:tabs>
              <w:ind w:left="84"/>
              <w:rPr>
                <w:b/>
                <w:bCs/>
                <w:sz w:val="12"/>
                <w:szCs w:val="12"/>
                <w:lang w:val="ro-RO"/>
              </w:rPr>
            </w:pPr>
          </w:p>
        </w:tc>
        <w:tc>
          <w:tcPr>
            <w:tcW w:w="1559" w:type="dxa"/>
            <w:vMerge/>
            <w:tcBorders>
              <w:left w:val="nil"/>
            </w:tcBorders>
            <w:vAlign w:val="center"/>
          </w:tcPr>
          <w:p w14:paraId="5F97906E" w14:textId="77777777" w:rsidR="00322E5B" w:rsidRPr="00322E5B" w:rsidRDefault="00322E5B" w:rsidP="00322E5B">
            <w:pPr>
              <w:jc w:val="center"/>
              <w:rPr>
                <w:sz w:val="12"/>
                <w:szCs w:val="12"/>
                <w:lang w:val="ro-RO"/>
              </w:rPr>
            </w:pPr>
          </w:p>
        </w:tc>
        <w:tc>
          <w:tcPr>
            <w:tcW w:w="1141" w:type="dxa"/>
            <w:vMerge/>
            <w:tcBorders>
              <w:left w:val="nil"/>
            </w:tcBorders>
            <w:vAlign w:val="center"/>
          </w:tcPr>
          <w:p w14:paraId="548CBB87" w14:textId="77777777" w:rsidR="00322E5B" w:rsidRPr="00322E5B" w:rsidRDefault="00322E5B" w:rsidP="00322E5B">
            <w:pPr>
              <w:jc w:val="center"/>
              <w:rPr>
                <w:sz w:val="12"/>
                <w:szCs w:val="12"/>
                <w:lang w:val="ro-RO"/>
              </w:rPr>
            </w:pPr>
          </w:p>
        </w:tc>
        <w:tc>
          <w:tcPr>
            <w:tcW w:w="2520" w:type="dxa"/>
            <w:tcBorders>
              <w:left w:val="nil"/>
            </w:tcBorders>
            <w:vAlign w:val="center"/>
          </w:tcPr>
          <w:p w14:paraId="360315A4" w14:textId="57651C8E" w:rsidR="00322E5B" w:rsidRPr="00322E5B" w:rsidRDefault="00322E5B" w:rsidP="00322E5B">
            <w:pPr>
              <w:pStyle w:val="Default"/>
              <w:rPr>
                <w:color w:val="auto"/>
                <w:sz w:val="12"/>
                <w:szCs w:val="12"/>
              </w:rPr>
            </w:pPr>
            <w:r w:rsidRPr="00322E5B">
              <w:rPr>
                <w:color w:val="0070C0"/>
                <w:sz w:val="12"/>
                <w:szCs w:val="12"/>
              </w:rPr>
              <w:t xml:space="preserve">Ingineria dezvoltării rurale durabile </w:t>
            </w:r>
          </w:p>
        </w:tc>
        <w:tc>
          <w:tcPr>
            <w:tcW w:w="1170" w:type="dxa"/>
            <w:vMerge/>
            <w:vAlign w:val="center"/>
          </w:tcPr>
          <w:p w14:paraId="2F620820" w14:textId="77777777" w:rsidR="00322E5B" w:rsidRPr="00322E5B" w:rsidRDefault="00322E5B" w:rsidP="00322E5B">
            <w:pPr>
              <w:rPr>
                <w:sz w:val="12"/>
                <w:szCs w:val="12"/>
                <w:lang w:val="ro-RO"/>
              </w:rPr>
            </w:pPr>
          </w:p>
        </w:tc>
        <w:tc>
          <w:tcPr>
            <w:tcW w:w="4230" w:type="dxa"/>
            <w:vMerge/>
            <w:vAlign w:val="center"/>
          </w:tcPr>
          <w:p w14:paraId="5EDE7B68" w14:textId="77777777" w:rsidR="00322E5B" w:rsidRPr="00322E5B" w:rsidRDefault="00322E5B" w:rsidP="00322E5B">
            <w:pPr>
              <w:numPr>
                <w:ilvl w:val="0"/>
                <w:numId w:val="17"/>
              </w:numPr>
              <w:tabs>
                <w:tab w:val="clear" w:pos="439"/>
                <w:tab w:val="left" w:pos="283"/>
              </w:tabs>
              <w:autoSpaceDE w:val="0"/>
              <w:autoSpaceDN w:val="0"/>
              <w:adjustRightInd w:val="0"/>
              <w:spacing w:line="360" w:lineRule="auto"/>
              <w:ind w:left="90" w:firstLine="0"/>
              <w:rPr>
                <w:sz w:val="12"/>
                <w:szCs w:val="12"/>
                <w:lang w:val="ro-RO" w:eastAsia="ro-RO"/>
              </w:rPr>
            </w:pPr>
          </w:p>
        </w:tc>
        <w:tc>
          <w:tcPr>
            <w:tcW w:w="578" w:type="dxa"/>
            <w:vMerge/>
            <w:tcBorders>
              <w:right w:val="thinThickSmallGap" w:sz="24" w:space="0" w:color="auto"/>
            </w:tcBorders>
            <w:vAlign w:val="center"/>
          </w:tcPr>
          <w:p w14:paraId="18311F13" w14:textId="77777777" w:rsidR="00322E5B" w:rsidRPr="00322E5B" w:rsidRDefault="00322E5B" w:rsidP="00322E5B">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2F81CAA9" w14:textId="77777777" w:rsidR="00322E5B" w:rsidRPr="00DE2F20" w:rsidRDefault="00322E5B" w:rsidP="00322E5B">
            <w:pPr>
              <w:jc w:val="center"/>
              <w:rPr>
                <w:sz w:val="18"/>
                <w:szCs w:val="18"/>
                <w:lang w:val="ro-RO"/>
              </w:rPr>
            </w:pPr>
          </w:p>
        </w:tc>
      </w:tr>
      <w:tr w:rsidR="00322E5B" w:rsidRPr="00DE2F20" w14:paraId="7426BA86" w14:textId="77777777" w:rsidTr="00322E5B">
        <w:trPr>
          <w:cantSplit/>
          <w:trHeight w:val="89"/>
          <w:jc w:val="center"/>
        </w:trPr>
        <w:tc>
          <w:tcPr>
            <w:tcW w:w="959" w:type="dxa"/>
            <w:vMerge/>
            <w:tcBorders>
              <w:left w:val="thinThickSmallGap" w:sz="24" w:space="0" w:color="auto"/>
            </w:tcBorders>
            <w:vAlign w:val="center"/>
          </w:tcPr>
          <w:p w14:paraId="349400E1" w14:textId="77777777" w:rsidR="00322E5B" w:rsidRPr="00322E5B" w:rsidRDefault="00322E5B" w:rsidP="00322E5B">
            <w:pPr>
              <w:jc w:val="center"/>
              <w:rPr>
                <w:b/>
                <w:bCs/>
                <w:sz w:val="12"/>
                <w:szCs w:val="12"/>
                <w:lang w:val="ro-RO"/>
              </w:rPr>
            </w:pPr>
          </w:p>
        </w:tc>
        <w:tc>
          <w:tcPr>
            <w:tcW w:w="1701" w:type="dxa"/>
            <w:vMerge/>
            <w:tcBorders>
              <w:right w:val="thinThickSmallGap" w:sz="24" w:space="0" w:color="auto"/>
            </w:tcBorders>
            <w:vAlign w:val="center"/>
          </w:tcPr>
          <w:p w14:paraId="2CF2807F" w14:textId="77777777" w:rsidR="00322E5B" w:rsidRPr="00322E5B" w:rsidRDefault="00322E5B" w:rsidP="00322E5B">
            <w:pPr>
              <w:tabs>
                <w:tab w:val="left" w:pos="331"/>
              </w:tabs>
              <w:ind w:left="84"/>
              <w:rPr>
                <w:b/>
                <w:bCs/>
                <w:sz w:val="12"/>
                <w:szCs w:val="12"/>
                <w:lang w:val="ro-RO"/>
              </w:rPr>
            </w:pPr>
          </w:p>
        </w:tc>
        <w:tc>
          <w:tcPr>
            <w:tcW w:w="1559" w:type="dxa"/>
            <w:vMerge/>
            <w:tcBorders>
              <w:left w:val="nil"/>
            </w:tcBorders>
            <w:vAlign w:val="center"/>
          </w:tcPr>
          <w:p w14:paraId="6E3849EC" w14:textId="77777777" w:rsidR="00322E5B" w:rsidRPr="00322E5B" w:rsidRDefault="00322E5B" w:rsidP="00322E5B">
            <w:pPr>
              <w:jc w:val="center"/>
              <w:rPr>
                <w:sz w:val="12"/>
                <w:szCs w:val="12"/>
                <w:lang w:val="ro-RO"/>
              </w:rPr>
            </w:pPr>
          </w:p>
        </w:tc>
        <w:tc>
          <w:tcPr>
            <w:tcW w:w="1141" w:type="dxa"/>
            <w:vMerge/>
            <w:tcBorders>
              <w:left w:val="nil"/>
            </w:tcBorders>
            <w:vAlign w:val="center"/>
          </w:tcPr>
          <w:p w14:paraId="0078CF03" w14:textId="77777777" w:rsidR="00322E5B" w:rsidRPr="00322E5B" w:rsidRDefault="00322E5B" w:rsidP="00322E5B">
            <w:pPr>
              <w:jc w:val="center"/>
              <w:rPr>
                <w:sz w:val="12"/>
                <w:szCs w:val="12"/>
                <w:lang w:val="ro-RO"/>
              </w:rPr>
            </w:pPr>
          </w:p>
        </w:tc>
        <w:tc>
          <w:tcPr>
            <w:tcW w:w="2520" w:type="dxa"/>
            <w:tcBorders>
              <w:left w:val="nil"/>
            </w:tcBorders>
            <w:vAlign w:val="center"/>
          </w:tcPr>
          <w:p w14:paraId="35AA4556" w14:textId="5D05524B" w:rsidR="00322E5B" w:rsidRPr="00322E5B" w:rsidRDefault="00322E5B" w:rsidP="00322E5B">
            <w:pPr>
              <w:pStyle w:val="Default"/>
              <w:rPr>
                <w:color w:val="auto"/>
                <w:sz w:val="12"/>
                <w:szCs w:val="12"/>
              </w:rPr>
            </w:pPr>
            <w:r w:rsidRPr="00322E5B">
              <w:rPr>
                <w:color w:val="0070C0"/>
                <w:sz w:val="12"/>
                <w:szCs w:val="12"/>
              </w:rPr>
              <w:t xml:space="preserve">Ingineria mediului </w:t>
            </w:r>
          </w:p>
        </w:tc>
        <w:tc>
          <w:tcPr>
            <w:tcW w:w="1170" w:type="dxa"/>
            <w:vMerge/>
            <w:vAlign w:val="center"/>
          </w:tcPr>
          <w:p w14:paraId="6032C444" w14:textId="77777777" w:rsidR="00322E5B" w:rsidRPr="00322E5B" w:rsidRDefault="00322E5B" w:rsidP="00322E5B">
            <w:pPr>
              <w:rPr>
                <w:sz w:val="12"/>
                <w:szCs w:val="12"/>
                <w:lang w:val="ro-RO"/>
              </w:rPr>
            </w:pPr>
          </w:p>
        </w:tc>
        <w:tc>
          <w:tcPr>
            <w:tcW w:w="4230" w:type="dxa"/>
            <w:vMerge/>
            <w:vAlign w:val="center"/>
          </w:tcPr>
          <w:p w14:paraId="16A049B6" w14:textId="77777777" w:rsidR="00322E5B" w:rsidRPr="00322E5B" w:rsidRDefault="00322E5B" w:rsidP="00322E5B">
            <w:pPr>
              <w:numPr>
                <w:ilvl w:val="0"/>
                <w:numId w:val="17"/>
              </w:numPr>
              <w:tabs>
                <w:tab w:val="clear" w:pos="439"/>
                <w:tab w:val="left" w:pos="283"/>
              </w:tabs>
              <w:autoSpaceDE w:val="0"/>
              <w:autoSpaceDN w:val="0"/>
              <w:adjustRightInd w:val="0"/>
              <w:spacing w:line="360" w:lineRule="auto"/>
              <w:ind w:left="90" w:firstLine="0"/>
              <w:rPr>
                <w:sz w:val="12"/>
                <w:szCs w:val="12"/>
                <w:lang w:val="ro-RO" w:eastAsia="ro-RO"/>
              </w:rPr>
            </w:pPr>
          </w:p>
        </w:tc>
        <w:tc>
          <w:tcPr>
            <w:tcW w:w="578" w:type="dxa"/>
            <w:vMerge/>
            <w:tcBorders>
              <w:right w:val="thinThickSmallGap" w:sz="24" w:space="0" w:color="auto"/>
            </w:tcBorders>
            <w:vAlign w:val="center"/>
          </w:tcPr>
          <w:p w14:paraId="1E3878E7" w14:textId="77777777" w:rsidR="00322E5B" w:rsidRPr="00322E5B" w:rsidRDefault="00322E5B" w:rsidP="00322E5B">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7782E8B7" w14:textId="77777777" w:rsidR="00322E5B" w:rsidRPr="00DE2F20" w:rsidRDefault="00322E5B" w:rsidP="00322E5B">
            <w:pPr>
              <w:jc w:val="center"/>
              <w:rPr>
                <w:sz w:val="18"/>
                <w:szCs w:val="18"/>
                <w:lang w:val="ro-RO"/>
              </w:rPr>
            </w:pPr>
          </w:p>
        </w:tc>
      </w:tr>
      <w:tr w:rsidR="00322E5B" w:rsidRPr="00DE2F20" w14:paraId="283E7AA4" w14:textId="77777777" w:rsidTr="00547783">
        <w:trPr>
          <w:cantSplit/>
          <w:trHeight w:val="221"/>
          <w:jc w:val="center"/>
        </w:trPr>
        <w:tc>
          <w:tcPr>
            <w:tcW w:w="959" w:type="dxa"/>
            <w:vMerge/>
            <w:tcBorders>
              <w:left w:val="thinThickSmallGap" w:sz="24" w:space="0" w:color="auto"/>
            </w:tcBorders>
            <w:vAlign w:val="center"/>
          </w:tcPr>
          <w:p w14:paraId="696772B9" w14:textId="77777777" w:rsidR="00322E5B" w:rsidRPr="00322E5B" w:rsidRDefault="00322E5B" w:rsidP="00322E5B">
            <w:pPr>
              <w:jc w:val="center"/>
              <w:rPr>
                <w:b/>
                <w:bCs/>
                <w:sz w:val="12"/>
                <w:szCs w:val="12"/>
                <w:lang w:val="ro-RO"/>
              </w:rPr>
            </w:pPr>
          </w:p>
        </w:tc>
        <w:tc>
          <w:tcPr>
            <w:tcW w:w="1701" w:type="dxa"/>
            <w:vMerge/>
            <w:tcBorders>
              <w:right w:val="thinThickSmallGap" w:sz="24" w:space="0" w:color="auto"/>
            </w:tcBorders>
            <w:vAlign w:val="center"/>
          </w:tcPr>
          <w:p w14:paraId="40A911F4" w14:textId="77777777" w:rsidR="00322E5B" w:rsidRPr="00322E5B" w:rsidRDefault="00322E5B" w:rsidP="00322E5B">
            <w:pPr>
              <w:tabs>
                <w:tab w:val="left" w:pos="331"/>
              </w:tabs>
              <w:ind w:left="84"/>
              <w:rPr>
                <w:b/>
                <w:bCs/>
                <w:sz w:val="12"/>
                <w:szCs w:val="12"/>
                <w:lang w:val="ro-RO"/>
              </w:rPr>
            </w:pPr>
          </w:p>
        </w:tc>
        <w:tc>
          <w:tcPr>
            <w:tcW w:w="1559" w:type="dxa"/>
            <w:vMerge/>
            <w:tcBorders>
              <w:left w:val="nil"/>
            </w:tcBorders>
            <w:vAlign w:val="center"/>
          </w:tcPr>
          <w:p w14:paraId="312282F3" w14:textId="77777777" w:rsidR="00322E5B" w:rsidRPr="00322E5B" w:rsidRDefault="00322E5B" w:rsidP="00322E5B">
            <w:pPr>
              <w:jc w:val="center"/>
              <w:rPr>
                <w:sz w:val="12"/>
                <w:szCs w:val="12"/>
                <w:lang w:val="ro-RO"/>
              </w:rPr>
            </w:pPr>
          </w:p>
        </w:tc>
        <w:tc>
          <w:tcPr>
            <w:tcW w:w="1141" w:type="dxa"/>
            <w:vMerge/>
            <w:tcBorders>
              <w:left w:val="nil"/>
            </w:tcBorders>
            <w:vAlign w:val="center"/>
          </w:tcPr>
          <w:p w14:paraId="14067ECB" w14:textId="77777777" w:rsidR="00322E5B" w:rsidRPr="00322E5B" w:rsidRDefault="00322E5B" w:rsidP="00322E5B">
            <w:pPr>
              <w:jc w:val="center"/>
              <w:rPr>
                <w:sz w:val="12"/>
                <w:szCs w:val="12"/>
                <w:lang w:val="ro-RO"/>
              </w:rPr>
            </w:pPr>
          </w:p>
        </w:tc>
        <w:tc>
          <w:tcPr>
            <w:tcW w:w="2520" w:type="dxa"/>
            <w:tcBorders>
              <w:left w:val="nil"/>
            </w:tcBorders>
            <w:vAlign w:val="center"/>
          </w:tcPr>
          <w:p w14:paraId="583AF568" w14:textId="77777777" w:rsidR="00322E5B" w:rsidRPr="00322E5B" w:rsidRDefault="00322E5B" w:rsidP="00322E5B">
            <w:pPr>
              <w:pStyle w:val="Default"/>
              <w:rPr>
                <w:color w:val="auto"/>
                <w:sz w:val="12"/>
                <w:szCs w:val="12"/>
              </w:rPr>
            </w:pPr>
            <w:r w:rsidRPr="00322E5B">
              <w:rPr>
                <w:color w:val="auto"/>
                <w:sz w:val="12"/>
                <w:szCs w:val="12"/>
                <w:lang w:val="ro-RO"/>
              </w:rPr>
              <w:t xml:space="preserve">Ingineria valorificării deșeurilor  </w:t>
            </w:r>
          </w:p>
        </w:tc>
        <w:tc>
          <w:tcPr>
            <w:tcW w:w="1170" w:type="dxa"/>
            <w:vMerge/>
            <w:vAlign w:val="center"/>
          </w:tcPr>
          <w:p w14:paraId="68E57171" w14:textId="77777777" w:rsidR="00322E5B" w:rsidRPr="00322E5B" w:rsidRDefault="00322E5B" w:rsidP="00322E5B">
            <w:pPr>
              <w:rPr>
                <w:sz w:val="12"/>
                <w:szCs w:val="12"/>
                <w:lang w:val="ro-RO"/>
              </w:rPr>
            </w:pPr>
          </w:p>
        </w:tc>
        <w:tc>
          <w:tcPr>
            <w:tcW w:w="4230" w:type="dxa"/>
            <w:vMerge/>
            <w:vAlign w:val="center"/>
          </w:tcPr>
          <w:p w14:paraId="453DF403" w14:textId="77777777" w:rsidR="00322E5B" w:rsidRPr="00322E5B" w:rsidRDefault="00322E5B" w:rsidP="00322E5B">
            <w:pPr>
              <w:numPr>
                <w:ilvl w:val="0"/>
                <w:numId w:val="17"/>
              </w:numPr>
              <w:tabs>
                <w:tab w:val="clear" w:pos="439"/>
                <w:tab w:val="left" w:pos="283"/>
              </w:tabs>
              <w:autoSpaceDE w:val="0"/>
              <w:autoSpaceDN w:val="0"/>
              <w:adjustRightInd w:val="0"/>
              <w:spacing w:line="360" w:lineRule="auto"/>
              <w:ind w:left="90" w:firstLine="0"/>
              <w:rPr>
                <w:sz w:val="12"/>
                <w:szCs w:val="12"/>
                <w:lang w:val="ro-RO" w:eastAsia="ro-RO"/>
              </w:rPr>
            </w:pPr>
          </w:p>
        </w:tc>
        <w:tc>
          <w:tcPr>
            <w:tcW w:w="578" w:type="dxa"/>
            <w:vMerge/>
            <w:tcBorders>
              <w:right w:val="thinThickSmallGap" w:sz="24" w:space="0" w:color="auto"/>
            </w:tcBorders>
            <w:vAlign w:val="center"/>
          </w:tcPr>
          <w:p w14:paraId="74C6E982" w14:textId="77777777" w:rsidR="00322E5B" w:rsidRPr="00322E5B" w:rsidRDefault="00322E5B" w:rsidP="00322E5B">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0DF918F0" w14:textId="77777777" w:rsidR="00322E5B" w:rsidRPr="00DE2F20" w:rsidRDefault="00322E5B" w:rsidP="00322E5B">
            <w:pPr>
              <w:jc w:val="center"/>
              <w:rPr>
                <w:sz w:val="18"/>
                <w:szCs w:val="18"/>
                <w:lang w:val="ro-RO"/>
              </w:rPr>
            </w:pPr>
          </w:p>
        </w:tc>
      </w:tr>
      <w:tr w:rsidR="00322E5B" w:rsidRPr="00DE2F20" w14:paraId="02B0E6D3" w14:textId="77777777" w:rsidTr="00547783">
        <w:trPr>
          <w:cantSplit/>
          <w:trHeight w:val="139"/>
          <w:jc w:val="center"/>
        </w:trPr>
        <w:tc>
          <w:tcPr>
            <w:tcW w:w="959" w:type="dxa"/>
            <w:vMerge/>
            <w:tcBorders>
              <w:left w:val="thinThickSmallGap" w:sz="24" w:space="0" w:color="auto"/>
            </w:tcBorders>
            <w:vAlign w:val="center"/>
          </w:tcPr>
          <w:p w14:paraId="7FF3BC0B" w14:textId="77777777" w:rsidR="00322E5B" w:rsidRPr="00322E5B" w:rsidRDefault="00322E5B" w:rsidP="00322E5B">
            <w:pPr>
              <w:jc w:val="center"/>
              <w:rPr>
                <w:b/>
                <w:bCs/>
                <w:sz w:val="12"/>
                <w:szCs w:val="12"/>
                <w:lang w:val="ro-RO"/>
              </w:rPr>
            </w:pPr>
          </w:p>
        </w:tc>
        <w:tc>
          <w:tcPr>
            <w:tcW w:w="1701" w:type="dxa"/>
            <w:vMerge/>
            <w:tcBorders>
              <w:right w:val="thinThickSmallGap" w:sz="24" w:space="0" w:color="auto"/>
            </w:tcBorders>
            <w:vAlign w:val="center"/>
          </w:tcPr>
          <w:p w14:paraId="4481E35D" w14:textId="77777777" w:rsidR="00322E5B" w:rsidRPr="00322E5B" w:rsidRDefault="00322E5B" w:rsidP="00322E5B">
            <w:pPr>
              <w:tabs>
                <w:tab w:val="left" w:pos="331"/>
              </w:tabs>
              <w:ind w:left="84"/>
              <w:rPr>
                <w:b/>
                <w:bCs/>
                <w:sz w:val="12"/>
                <w:szCs w:val="12"/>
                <w:lang w:val="ro-RO"/>
              </w:rPr>
            </w:pPr>
          </w:p>
        </w:tc>
        <w:tc>
          <w:tcPr>
            <w:tcW w:w="1559" w:type="dxa"/>
            <w:vMerge/>
            <w:tcBorders>
              <w:left w:val="nil"/>
            </w:tcBorders>
            <w:vAlign w:val="center"/>
          </w:tcPr>
          <w:p w14:paraId="45FC39E1" w14:textId="77777777" w:rsidR="00322E5B" w:rsidRPr="00322E5B" w:rsidRDefault="00322E5B" w:rsidP="00322E5B">
            <w:pPr>
              <w:jc w:val="center"/>
              <w:rPr>
                <w:sz w:val="12"/>
                <w:szCs w:val="12"/>
                <w:lang w:val="ro-RO"/>
              </w:rPr>
            </w:pPr>
          </w:p>
        </w:tc>
        <w:tc>
          <w:tcPr>
            <w:tcW w:w="1141" w:type="dxa"/>
            <w:vMerge w:val="restart"/>
            <w:tcBorders>
              <w:left w:val="nil"/>
            </w:tcBorders>
            <w:vAlign w:val="center"/>
          </w:tcPr>
          <w:p w14:paraId="7845576F" w14:textId="77777777" w:rsidR="00322E5B" w:rsidRPr="00322E5B" w:rsidRDefault="00322E5B" w:rsidP="00322E5B">
            <w:pPr>
              <w:jc w:val="center"/>
              <w:rPr>
                <w:sz w:val="12"/>
                <w:szCs w:val="12"/>
                <w:lang w:val="ro-RO"/>
              </w:rPr>
            </w:pPr>
            <w:r w:rsidRPr="00322E5B">
              <w:rPr>
                <w:sz w:val="12"/>
                <w:szCs w:val="12"/>
                <w:lang w:val="ro-RO"/>
              </w:rPr>
              <w:t>INGINERIA PRODUSELOR ALIMENTARE</w:t>
            </w:r>
          </w:p>
        </w:tc>
        <w:tc>
          <w:tcPr>
            <w:tcW w:w="2520" w:type="dxa"/>
            <w:tcBorders>
              <w:left w:val="nil"/>
            </w:tcBorders>
            <w:vAlign w:val="center"/>
          </w:tcPr>
          <w:p w14:paraId="17383058" w14:textId="77777777" w:rsidR="00322E5B" w:rsidRPr="00322E5B" w:rsidRDefault="00322E5B" w:rsidP="00322E5B">
            <w:pPr>
              <w:rPr>
                <w:sz w:val="12"/>
                <w:szCs w:val="12"/>
                <w:lang w:val="ro-RO"/>
              </w:rPr>
            </w:pPr>
            <w:r w:rsidRPr="00322E5B">
              <w:rPr>
                <w:sz w:val="12"/>
                <w:szCs w:val="12"/>
                <w:lang w:val="ro-RO"/>
              </w:rPr>
              <w:t>Controlul şi expertiza produselor alimentare</w:t>
            </w:r>
          </w:p>
        </w:tc>
        <w:tc>
          <w:tcPr>
            <w:tcW w:w="1170" w:type="dxa"/>
            <w:vMerge/>
            <w:vAlign w:val="center"/>
          </w:tcPr>
          <w:p w14:paraId="61A34C8D" w14:textId="77777777" w:rsidR="00322E5B" w:rsidRPr="00322E5B" w:rsidRDefault="00322E5B" w:rsidP="00322E5B">
            <w:pPr>
              <w:rPr>
                <w:sz w:val="12"/>
                <w:szCs w:val="12"/>
                <w:lang w:val="ro-RO"/>
              </w:rPr>
            </w:pPr>
          </w:p>
        </w:tc>
        <w:tc>
          <w:tcPr>
            <w:tcW w:w="4230" w:type="dxa"/>
            <w:vMerge/>
            <w:vAlign w:val="center"/>
          </w:tcPr>
          <w:p w14:paraId="50BC99FC" w14:textId="77777777" w:rsidR="00322E5B" w:rsidRPr="00322E5B" w:rsidRDefault="00322E5B" w:rsidP="00322E5B">
            <w:pPr>
              <w:numPr>
                <w:ilvl w:val="0"/>
                <w:numId w:val="17"/>
              </w:numPr>
              <w:tabs>
                <w:tab w:val="clear" w:pos="439"/>
                <w:tab w:val="left" w:pos="283"/>
              </w:tabs>
              <w:autoSpaceDE w:val="0"/>
              <w:autoSpaceDN w:val="0"/>
              <w:adjustRightInd w:val="0"/>
              <w:spacing w:line="360" w:lineRule="auto"/>
              <w:ind w:left="90" w:firstLine="0"/>
              <w:rPr>
                <w:sz w:val="12"/>
                <w:szCs w:val="12"/>
                <w:lang w:val="ro-RO" w:eastAsia="ro-RO"/>
              </w:rPr>
            </w:pPr>
          </w:p>
        </w:tc>
        <w:tc>
          <w:tcPr>
            <w:tcW w:w="578" w:type="dxa"/>
            <w:vMerge/>
            <w:tcBorders>
              <w:right w:val="thinThickSmallGap" w:sz="24" w:space="0" w:color="auto"/>
            </w:tcBorders>
            <w:vAlign w:val="center"/>
          </w:tcPr>
          <w:p w14:paraId="6E6C2D70" w14:textId="77777777" w:rsidR="00322E5B" w:rsidRPr="00322E5B" w:rsidRDefault="00322E5B" w:rsidP="00322E5B">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47181A2C" w14:textId="77777777" w:rsidR="00322E5B" w:rsidRPr="00DE2F20" w:rsidRDefault="00322E5B" w:rsidP="00322E5B">
            <w:pPr>
              <w:jc w:val="center"/>
              <w:rPr>
                <w:sz w:val="18"/>
                <w:szCs w:val="18"/>
                <w:lang w:val="ro-RO"/>
              </w:rPr>
            </w:pPr>
          </w:p>
        </w:tc>
      </w:tr>
      <w:tr w:rsidR="00322E5B" w:rsidRPr="00DE2F20" w14:paraId="1D8C4D05" w14:textId="77777777" w:rsidTr="00547783">
        <w:trPr>
          <w:cantSplit/>
          <w:trHeight w:val="256"/>
          <w:jc w:val="center"/>
        </w:trPr>
        <w:tc>
          <w:tcPr>
            <w:tcW w:w="959" w:type="dxa"/>
            <w:vMerge/>
            <w:tcBorders>
              <w:left w:val="thinThickSmallGap" w:sz="24" w:space="0" w:color="auto"/>
            </w:tcBorders>
            <w:vAlign w:val="center"/>
          </w:tcPr>
          <w:p w14:paraId="5793E226" w14:textId="77777777" w:rsidR="00322E5B" w:rsidRPr="00322E5B" w:rsidRDefault="00322E5B" w:rsidP="00322E5B">
            <w:pPr>
              <w:jc w:val="center"/>
              <w:rPr>
                <w:b/>
                <w:bCs/>
                <w:sz w:val="12"/>
                <w:szCs w:val="12"/>
                <w:lang w:val="ro-RO"/>
              </w:rPr>
            </w:pPr>
          </w:p>
        </w:tc>
        <w:tc>
          <w:tcPr>
            <w:tcW w:w="1701" w:type="dxa"/>
            <w:vMerge/>
            <w:tcBorders>
              <w:right w:val="thinThickSmallGap" w:sz="24" w:space="0" w:color="auto"/>
            </w:tcBorders>
            <w:vAlign w:val="center"/>
          </w:tcPr>
          <w:p w14:paraId="5F57C02B" w14:textId="77777777" w:rsidR="00322E5B" w:rsidRPr="00322E5B" w:rsidRDefault="00322E5B" w:rsidP="00322E5B">
            <w:pPr>
              <w:tabs>
                <w:tab w:val="left" w:pos="331"/>
              </w:tabs>
              <w:ind w:left="84"/>
              <w:rPr>
                <w:b/>
                <w:bCs/>
                <w:sz w:val="12"/>
                <w:szCs w:val="12"/>
                <w:lang w:val="ro-RO"/>
              </w:rPr>
            </w:pPr>
          </w:p>
        </w:tc>
        <w:tc>
          <w:tcPr>
            <w:tcW w:w="1559" w:type="dxa"/>
            <w:vMerge/>
            <w:tcBorders>
              <w:left w:val="nil"/>
            </w:tcBorders>
            <w:vAlign w:val="center"/>
          </w:tcPr>
          <w:p w14:paraId="447425D6" w14:textId="77777777" w:rsidR="00322E5B" w:rsidRPr="00322E5B" w:rsidRDefault="00322E5B" w:rsidP="00322E5B">
            <w:pPr>
              <w:jc w:val="center"/>
              <w:rPr>
                <w:sz w:val="12"/>
                <w:szCs w:val="12"/>
                <w:lang w:val="ro-RO"/>
              </w:rPr>
            </w:pPr>
          </w:p>
        </w:tc>
        <w:tc>
          <w:tcPr>
            <w:tcW w:w="1141" w:type="dxa"/>
            <w:vMerge/>
            <w:tcBorders>
              <w:left w:val="nil"/>
            </w:tcBorders>
            <w:vAlign w:val="center"/>
          </w:tcPr>
          <w:p w14:paraId="36DC5204" w14:textId="77777777" w:rsidR="00322E5B" w:rsidRPr="00322E5B" w:rsidRDefault="00322E5B" w:rsidP="00322E5B">
            <w:pPr>
              <w:jc w:val="center"/>
              <w:rPr>
                <w:sz w:val="12"/>
                <w:szCs w:val="12"/>
                <w:lang w:val="ro-RO"/>
              </w:rPr>
            </w:pPr>
          </w:p>
        </w:tc>
        <w:tc>
          <w:tcPr>
            <w:tcW w:w="2520" w:type="dxa"/>
            <w:tcBorders>
              <w:left w:val="nil"/>
            </w:tcBorders>
            <w:vAlign w:val="center"/>
          </w:tcPr>
          <w:p w14:paraId="3D434409" w14:textId="77777777" w:rsidR="00322E5B" w:rsidRPr="00322E5B" w:rsidRDefault="00322E5B" w:rsidP="00322E5B">
            <w:pPr>
              <w:pStyle w:val="Default"/>
              <w:rPr>
                <w:color w:val="auto"/>
                <w:sz w:val="12"/>
                <w:szCs w:val="12"/>
              </w:rPr>
            </w:pPr>
            <w:r w:rsidRPr="00322E5B">
              <w:rPr>
                <w:color w:val="auto"/>
                <w:sz w:val="12"/>
                <w:szCs w:val="12"/>
                <w:lang w:val="ro-RO"/>
              </w:rPr>
              <w:t>Extracte şi aditivi naturali alimentari</w:t>
            </w:r>
          </w:p>
        </w:tc>
        <w:tc>
          <w:tcPr>
            <w:tcW w:w="1170" w:type="dxa"/>
            <w:vMerge/>
            <w:vAlign w:val="center"/>
          </w:tcPr>
          <w:p w14:paraId="5895EC47" w14:textId="77777777" w:rsidR="00322E5B" w:rsidRPr="00322E5B" w:rsidRDefault="00322E5B" w:rsidP="00322E5B">
            <w:pPr>
              <w:rPr>
                <w:sz w:val="12"/>
                <w:szCs w:val="12"/>
                <w:lang w:val="ro-RO"/>
              </w:rPr>
            </w:pPr>
          </w:p>
        </w:tc>
        <w:tc>
          <w:tcPr>
            <w:tcW w:w="4230" w:type="dxa"/>
            <w:vMerge/>
            <w:vAlign w:val="center"/>
          </w:tcPr>
          <w:p w14:paraId="0A9645EC" w14:textId="77777777" w:rsidR="00322E5B" w:rsidRPr="00322E5B" w:rsidRDefault="00322E5B" w:rsidP="00322E5B">
            <w:pPr>
              <w:numPr>
                <w:ilvl w:val="0"/>
                <w:numId w:val="17"/>
              </w:numPr>
              <w:tabs>
                <w:tab w:val="clear" w:pos="439"/>
                <w:tab w:val="left" w:pos="283"/>
              </w:tabs>
              <w:autoSpaceDE w:val="0"/>
              <w:autoSpaceDN w:val="0"/>
              <w:adjustRightInd w:val="0"/>
              <w:spacing w:line="360" w:lineRule="auto"/>
              <w:ind w:left="90" w:firstLine="0"/>
              <w:rPr>
                <w:sz w:val="12"/>
                <w:szCs w:val="12"/>
                <w:lang w:val="ro-RO" w:eastAsia="ro-RO"/>
              </w:rPr>
            </w:pPr>
          </w:p>
        </w:tc>
        <w:tc>
          <w:tcPr>
            <w:tcW w:w="578" w:type="dxa"/>
            <w:vMerge/>
            <w:tcBorders>
              <w:right w:val="thinThickSmallGap" w:sz="24" w:space="0" w:color="auto"/>
            </w:tcBorders>
            <w:vAlign w:val="center"/>
          </w:tcPr>
          <w:p w14:paraId="42053850" w14:textId="77777777" w:rsidR="00322E5B" w:rsidRPr="00322E5B" w:rsidRDefault="00322E5B" w:rsidP="00322E5B">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5D4E3D23" w14:textId="77777777" w:rsidR="00322E5B" w:rsidRPr="00DE2F20" w:rsidRDefault="00322E5B" w:rsidP="00322E5B">
            <w:pPr>
              <w:jc w:val="center"/>
              <w:rPr>
                <w:sz w:val="18"/>
                <w:szCs w:val="18"/>
                <w:lang w:val="ro-RO"/>
              </w:rPr>
            </w:pPr>
          </w:p>
        </w:tc>
      </w:tr>
      <w:tr w:rsidR="00322E5B" w:rsidRPr="00DE2F20" w14:paraId="0007E143" w14:textId="77777777" w:rsidTr="00547783">
        <w:trPr>
          <w:cantSplit/>
          <w:trHeight w:val="100"/>
          <w:jc w:val="center"/>
        </w:trPr>
        <w:tc>
          <w:tcPr>
            <w:tcW w:w="959" w:type="dxa"/>
            <w:vMerge/>
            <w:tcBorders>
              <w:left w:val="thinThickSmallGap" w:sz="24" w:space="0" w:color="auto"/>
            </w:tcBorders>
            <w:vAlign w:val="center"/>
          </w:tcPr>
          <w:p w14:paraId="2A738279" w14:textId="77777777" w:rsidR="00322E5B" w:rsidRPr="00322E5B" w:rsidRDefault="00322E5B" w:rsidP="00322E5B">
            <w:pPr>
              <w:jc w:val="center"/>
              <w:rPr>
                <w:b/>
                <w:bCs/>
                <w:sz w:val="12"/>
                <w:szCs w:val="12"/>
                <w:lang w:val="ro-RO"/>
              </w:rPr>
            </w:pPr>
          </w:p>
        </w:tc>
        <w:tc>
          <w:tcPr>
            <w:tcW w:w="1701" w:type="dxa"/>
            <w:vMerge/>
            <w:tcBorders>
              <w:right w:val="thinThickSmallGap" w:sz="24" w:space="0" w:color="auto"/>
            </w:tcBorders>
            <w:vAlign w:val="center"/>
          </w:tcPr>
          <w:p w14:paraId="2C6124A4" w14:textId="77777777" w:rsidR="00322E5B" w:rsidRPr="00322E5B" w:rsidRDefault="00322E5B" w:rsidP="00322E5B">
            <w:pPr>
              <w:tabs>
                <w:tab w:val="left" w:pos="331"/>
              </w:tabs>
              <w:ind w:left="84"/>
              <w:rPr>
                <w:b/>
                <w:bCs/>
                <w:sz w:val="12"/>
                <w:szCs w:val="12"/>
                <w:lang w:val="ro-RO"/>
              </w:rPr>
            </w:pPr>
          </w:p>
        </w:tc>
        <w:tc>
          <w:tcPr>
            <w:tcW w:w="1559" w:type="dxa"/>
            <w:tcBorders>
              <w:left w:val="nil"/>
            </w:tcBorders>
            <w:vAlign w:val="center"/>
          </w:tcPr>
          <w:p w14:paraId="25C76266" w14:textId="77777777" w:rsidR="00322E5B" w:rsidRPr="00322E5B" w:rsidRDefault="00322E5B" w:rsidP="00322E5B">
            <w:pPr>
              <w:jc w:val="center"/>
              <w:rPr>
                <w:sz w:val="12"/>
                <w:szCs w:val="12"/>
                <w:lang w:val="ro-RO"/>
              </w:rPr>
            </w:pPr>
            <w:r w:rsidRPr="00322E5B">
              <w:rPr>
                <w:sz w:val="12"/>
                <w:szCs w:val="12"/>
                <w:lang w:val="ro-RO"/>
              </w:rPr>
              <w:t xml:space="preserve">ŞTIINŢE </w:t>
            </w:r>
            <w:smartTag w:uri="urn:schemas-microsoft-com:office:smarttags" w:element="stockticker">
              <w:r w:rsidRPr="00322E5B">
                <w:rPr>
                  <w:sz w:val="12"/>
                  <w:szCs w:val="12"/>
                  <w:lang w:val="ro-RO"/>
                </w:rPr>
                <w:t>ALE</w:t>
              </w:r>
            </w:smartTag>
            <w:r w:rsidRPr="00322E5B">
              <w:rPr>
                <w:sz w:val="12"/>
                <w:szCs w:val="12"/>
                <w:lang w:val="ro-RO"/>
              </w:rPr>
              <w:t xml:space="preserve"> NATURII / ŞTIINŢE BIOLOGICE ŞI BIOMEDICALE</w:t>
            </w:r>
          </w:p>
        </w:tc>
        <w:tc>
          <w:tcPr>
            <w:tcW w:w="1141" w:type="dxa"/>
            <w:tcBorders>
              <w:left w:val="nil"/>
            </w:tcBorders>
            <w:vAlign w:val="center"/>
          </w:tcPr>
          <w:p w14:paraId="6D16AD15" w14:textId="77777777" w:rsidR="00322E5B" w:rsidRPr="00322E5B" w:rsidRDefault="00322E5B" w:rsidP="00322E5B">
            <w:pPr>
              <w:jc w:val="center"/>
              <w:rPr>
                <w:sz w:val="12"/>
                <w:szCs w:val="12"/>
                <w:lang w:val="ro-RO"/>
              </w:rPr>
            </w:pPr>
            <w:r w:rsidRPr="00322E5B">
              <w:rPr>
                <w:sz w:val="12"/>
                <w:szCs w:val="12"/>
                <w:lang w:val="ro-RO"/>
              </w:rPr>
              <w:t>BIOLOGIE</w:t>
            </w:r>
          </w:p>
        </w:tc>
        <w:tc>
          <w:tcPr>
            <w:tcW w:w="2520" w:type="dxa"/>
            <w:tcBorders>
              <w:left w:val="nil"/>
            </w:tcBorders>
            <w:vAlign w:val="center"/>
          </w:tcPr>
          <w:p w14:paraId="19FAEA27" w14:textId="77777777" w:rsidR="00322E5B" w:rsidRPr="00322E5B" w:rsidRDefault="00322E5B" w:rsidP="00322E5B">
            <w:pPr>
              <w:rPr>
                <w:sz w:val="12"/>
                <w:szCs w:val="12"/>
                <w:lang w:val="ro-RO"/>
              </w:rPr>
            </w:pPr>
            <w:r w:rsidRPr="00322E5B">
              <w:rPr>
                <w:sz w:val="12"/>
                <w:szCs w:val="12"/>
                <w:lang w:val="ro-RO"/>
              </w:rPr>
              <w:t>Biochimie</w:t>
            </w:r>
          </w:p>
        </w:tc>
        <w:tc>
          <w:tcPr>
            <w:tcW w:w="1170" w:type="dxa"/>
            <w:vMerge/>
            <w:vAlign w:val="center"/>
          </w:tcPr>
          <w:p w14:paraId="49F5A6D2" w14:textId="77777777" w:rsidR="00322E5B" w:rsidRPr="00322E5B" w:rsidRDefault="00322E5B" w:rsidP="00322E5B">
            <w:pPr>
              <w:rPr>
                <w:sz w:val="12"/>
                <w:szCs w:val="12"/>
                <w:lang w:val="ro-RO"/>
              </w:rPr>
            </w:pPr>
          </w:p>
        </w:tc>
        <w:tc>
          <w:tcPr>
            <w:tcW w:w="4230" w:type="dxa"/>
            <w:vMerge/>
            <w:vAlign w:val="center"/>
          </w:tcPr>
          <w:p w14:paraId="700D9928" w14:textId="77777777" w:rsidR="00322E5B" w:rsidRPr="00322E5B" w:rsidRDefault="00322E5B" w:rsidP="00322E5B">
            <w:pPr>
              <w:rPr>
                <w:sz w:val="12"/>
                <w:szCs w:val="12"/>
                <w:lang w:val="ro-RO"/>
              </w:rPr>
            </w:pPr>
          </w:p>
        </w:tc>
        <w:tc>
          <w:tcPr>
            <w:tcW w:w="578" w:type="dxa"/>
            <w:vMerge/>
            <w:tcBorders>
              <w:right w:val="thinThickSmallGap" w:sz="24" w:space="0" w:color="auto"/>
            </w:tcBorders>
            <w:vAlign w:val="center"/>
          </w:tcPr>
          <w:p w14:paraId="54B98FB0" w14:textId="77777777" w:rsidR="00322E5B" w:rsidRPr="00322E5B" w:rsidRDefault="00322E5B" w:rsidP="00322E5B">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6DCA2C06" w14:textId="77777777" w:rsidR="00322E5B" w:rsidRPr="00DE2F20" w:rsidRDefault="00322E5B" w:rsidP="00322E5B">
            <w:pPr>
              <w:jc w:val="center"/>
              <w:rPr>
                <w:sz w:val="18"/>
                <w:szCs w:val="18"/>
                <w:lang w:val="ro-RO"/>
              </w:rPr>
            </w:pPr>
          </w:p>
        </w:tc>
      </w:tr>
      <w:tr w:rsidR="00322E5B" w:rsidRPr="00DE2F20" w14:paraId="6427D3A5" w14:textId="77777777" w:rsidTr="00547783">
        <w:trPr>
          <w:cantSplit/>
          <w:trHeight w:val="178"/>
          <w:jc w:val="center"/>
        </w:trPr>
        <w:tc>
          <w:tcPr>
            <w:tcW w:w="959" w:type="dxa"/>
            <w:vMerge/>
            <w:tcBorders>
              <w:left w:val="thinThickSmallGap" w:sz="24" w:space="0" w:color="auto"/>
            </w:tcBorders>
            <w:vAlign w:val="center"/>
          </w:tcPr>
          <w:p w14:paraId="49597D37" w14:textId="77777777" w:rsidR="00322E5B" w:rsidRPr="00322E5B" w:rsidRDefault="00322E5B" w:rsidP="00322E5B">
            <w:pPr>
              <w:jc w:val="center"/>
              <w:rPr>
                <w:b/>
                <w:bCs/>
                <w:sz w:val="12"/>
                <w:szCs w:val="12"/>
                <w:lang w:val="ro-RO"/>
              </w:rPr>
            </w:pPr>
          </w:p>
        </w:tc>
        <w:tc>
          <w:tcPr>
            <w:tcW w:w="1701" w:type="dxa"/>
            <w:vMerge/>
            <w:tcBorders>
              <w:right w:val="thinThickSmallGap" w:sz="24" w:space="0" w:color="auto"/>
            </w:tcBorders>
            <w:vAlign w:val="center"/>
          </w:tcPr>
          <w:p w14:paraId="09257177" w14:textId="77777777" w:rsidR="00322E5B" w:rsidRPr="00322E5B" w:rsidRDefault="00322E5B" w:rsidP="00322E5B">
            <w:pPr>
              <w:tabs>
                <w:tab w:val="left" w:pos="331"/>
              </w:tabs>
              <w:ind w:left="84"/>
              <w:rPr>
                <w:b/>
                <w:bCs/>
                <w:sz w:val="12"/>
                <w:szCs w:val="12"/>
                <w:lang w:val="ro-RO"/>
              </w:rPr>
            </w:pPr>
          </w:p>
        </w:tc>
        <w:tc>
          <w:tcPr>
            <w:tcW w:w="1559" w:type="dxa"/>
            <w:vMerge w:val="restart"/>
            <w:tcBorders>
              <w:left w:val="nil"/>
            </w:tcBorders>
            <w:vAlign w:val="center"/>
          </w:tcPr>
          <w:p w14:paraId="7C7E921B" w14:textId="77777777" w:rsidR="00322E5B" w:rsidRPr="00322E5B" w:rsidRDefault="00322E5B" w:rsidP="00322E5B">
            <w:pPr>
              <w:jc w:val="center"/>
              <w:rPr>
                <w:sz w:val="12"/>
                <w:szCs w:val="12"/>
                <w:lang w:val="ro-RO"/>
              </w:rPr>
            </w:pPr>
            <w:r w:rsidRPr="00322E5B">
              <w:rPr>
                <w:sz w:val="12"/>
                <w:szCs w:val="12"/>
                <w:lang w:val="ro-RO"/>
              </w:rPr>
              <w:t xml:space="preserve">ŞTIINŢE </w:t>
            </w:r>
            <w:smartTag w:uri="urn:schemas-microsoft-com:office:smarttags" w:element="stockticker">
              <w:r w:rsidRPr="00322E5B">
                <w:rPr>
                  <w:sz w:val="12"/>
                  <w:szCs w:val="12"/>
                  <w:lang w:val="ro-RO"/>
                </w:rPr>
                <w:t>ALE</w:t>
              </w:r>
            </w:smartTag>
            <w:r w:rsidRPr="00322E5B">
              <w:rPr>
                <w:sz w:val="12"/>
                <w:szCs w:val="12"/>
                <w:lang w:val="ro-RO"/>
              </w:rPr>
              <w:t xml:space="preserve"> NATURII / MATEMATICĂ ŞI ŞTIINŢE ALE NATURII                              </w:t>
            </w:r>
          </w:p>
        </w:tc>
        <w:tc>
          <w:tcPr>
            <w:tcW w:w="1141" w:type="dxa"/>
            <w:vMerge w:val="restart"/>
            <w:tcBorders>
              <w:left w:val="nil"/>
            </w:tcBorders>
            <w:vAlign w:val="center"/>
          </w:tcPr>
          <w:p w14:paraId="1EB818A3" w14:textId="77777777" w:rsidR="00322E5B" w:rsidRPr="00322E5B" w:rsidRDefault="00322E5B" w:rsidP="00322E5B">
            <w:pPr>
              <w:jc w:val="center"/>
              <w:rPr>
                <w:sz w:val="12"/>
                <w:szCs w:val="12"/>
                <w:lang w:val="ro-RO"/>
              </w:rPr>
            </w:pPr>
            <w:r w:rsidRPr="00322E5B">
              <w:rPr>
                <w:sz w:val="12"/>
                <w:szCs w:val="12"/>
                <w:lang w:val="ro-RO"/>
              </w:rPr>
              <w:t>ŞTIINŢA MEDIULUI</w:t>
            </w:r>
          </w:p>
        </w:tc>
        <w:tc>
          <w:tcPr>
            <w:tcW w:w="2520" w:type="dxa"/>
            <w:tcBorders>
              <w:left w:val="nil"/>
            </w:tcBorders>
            <w:vAlign w:val="center"/>
          </w:tcPr>
          <w:p w14:paraId="1795DE63" w14:textId="77777777" w:rsidR="00322E5B" w:rsidRPr="00322E5B" w:rsidRDefault="00322E5B" w:rsidP="00322E5B">
            <w:pPr>
              <w:rPr>
                <w:sz w:val="12"/>
                <w:szCs w:val="12"/>
                <w:lang w:val="ro-RO"/>
              </w:rPr>
            </w:pPr>
            <w:r w:rsidRPr="00322E5B">
              <w:rPr>
                <w:sz w:val="12"/>
                <w:szCs w:val="12"/>
                <w:lang w:val="ro-RO"/>
              </w:rPr>
              <w:t>Chimia mediului</w:t>
            </w:r>
          </w:p>
        </w:tc>
        <w:tc>
          <w:tcPr>
            <w:tcW w:w="1170" w:type="dxa"/>
            <w:vMerge/>
            <w:vAlign w:val="center"/>
          </w:tcPr>
          <w:p w14:paraId="6B814624" w14:textId="77777777" w:rsidR="00322E5B" w:rsidRPr="00322E5B" w:rsidRDefault="00322E5B" w:rsidP="00322E5B">
            <w:pPr>
              <w:rPr>
                <w:sz w:val="12"/>
                <w:szCs w:val="12"/>
                <w:lang w:val="ro-RO"/>
              </w:rPr>
            </w:pPr>
          </w:p>
        </w:tc>
        <w:tc>
          <w:tcPr>
            <w:tcW w:w="4230" w:type="dxa"/>
            <w:vMerge/>
            <w:vAlign w:val="center"/>
          </w:tcPr>
          <w:p w14:paraId="596CCC89" w14:textId="77777777" w:rsidR="00322E5B" w:rsidRPr="00322E5B" w:rsidRDefault="00322E5B" w:rsidP="00322E5B">
            <w:pPr>
              <w:rPr>
                <w:sz w:val="12"/>
                <w:szCs w:val="12"/>
                <w:lang w:val="ro-RO"/>
              </w:rPr>
            </w:pPr>
          </w:p>
        </w:tc>
        <w:tc>
          <w:tcPr>
            <w:tcW w:w="578" w:type="dxa"/>
            <w:vMerge/>
            <w:tcBorders>
              <w:right w:val="thinThickSmallGap" w:sz="24" w:space="0" w:color="auto"/>
            </w:tcBorders>
            <w:vAlign w:val="center"/>
          </w:tcPr>
          <w:p w14:paraId="3DEF8E8B" w14:textId="77777777" w:rsidR="00322E5B" w:rsidRPr="00322E5B" w:rsidRDefault="00322E5B" w:rsidP="00322E5B">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2A3C3E1E" w14:textId="77777777" w:rsidR="00322E5B" w:rsidRPr="00DE2F20" w:rsidRDefault="00322E5B" w:rsidP="00322E5B">
            <w:pPr>
              <w:jc w:val="center"/>
              <w:rPr>
                <w:sz w:val="18"/>
                <w:szCs w:val="18"/>
                <w:lang w:val="ro-RO"/>
              </w:rPr>
            </w:pPr>
          </w:p>
        </w:tc>
      </w:tr>
      <w:tr w:rsidR="00322E5B" w:rsidRPr="00DE2F20" w14:paraId="4359DB5B" w14:textId="77777777" w:rsidTr="00547783">
        <w:trPr>
          <w:cantSplit/>
          <w:trHeight w:val="60"/>
          <w:jc w:val="center"/>
        </w:trPr>
        <w:tc>
          <w:tcPr>
            <w:tcW w:w="959" w:type="dxa"/>
            <w:vMerge/>
            <w:tcBorders>
              <w:left w:val="thinThickSmallGap" w:sz="24" w:space="0" w:color="auto"/>
            </w:tcBorders>
            <w:vAlign w:val="center"/>
          </w:tcPr>
          <w:p w14:paraId="66EF5D78" w14:textId="77777777" w:rsidR="00322E5B" w:rsidRPr="00322E5B" w:rsidRDefault="00322E5B" w:rsidP="00322E5B">
            <w:pPr>
              <w:jc w:val="center"/>
              <w:rPr>
                <w:b/>
                <w:bCs/>
                <w:sz w:val="12"/>
                <w:szCs w:val="12"/>
                <w:lang w:val="ro-RO"/>
              </w:rPr>
            </w:pPr>
          </w:p>
        </w:tc>
        <w:tc>
          <w:tcPr>
            <w:tcW w:w="1701" w:type="dxa"/>
            <w:vMerge/>
            <w:tcBorders>
              <w:right w:val="thinThickSmallGap" w:sz="24" w:space="0" w:color="auto"/>
            </w:tcBorders>
            <w:vAlign w:val="center"/>
          </w:tcPr>
          <w:p w14:paraId="07E1C074" w14:textId="77777777" w:rsidR="00322E5B" w:rsidRPr="00322E5B" w:rsidRDefault="00322E5B" w:rsidP="00322E5B">
            <w:pPr>
              <w:tabs>
                <w:tab w:val="left" w:pos="331"/>
              </w:tabs>
              <w:ind w:left="84"/>
              <w:rPr>
                <w:b/>
                <w:bCs/>
                <w:sz w:val="12"/>
                <w:szCs w:val="12"/>
                <w:lang w:val="ro-RO"/>
              </w:rPr>
            </w:pPr>
          </w:p>
        </w:tc>
        <w:tc>
          <w:tcPr>
            <w:tcW w:w="1559" w:type="dxa"/>
            <w:vMerge/>
            <w:tcBorders>
              <w:left w:val="nil"/>
            </w:tcBorders>
            <w:vAlign w:val="center"/>
          </w:tcPr>
          <w:p w14:paraId="7AA0DF47" w14:textId="77777777" w:rsidR="00322E5B" w:rsidRPr="00322E5B" w:rsidRDefault="00322E5B" w:rsidP="00322E5B">
            <w:pPr>
              <w:jc w:val="center"/>
              <w:rPr>
                <w:sz w:val="12"/>
                <w:szCs w:val="12"/>
                <w:lang w:val="ro-RO"/>
              </w:rPr>
            </w:pPr>
          </w:p>
        </w:tc>
        <w:tc>
          <w:tcPr>
            <w:tcW w:w="1141" w:type="dxa"/>
            <w:vMerge/>
            <w:tcBorders>
              <w:left w:val="nil"/>
            </w:tcBorders>
            <w:vAlign w:val="center"/>
          </w:tcPr>
          <w:p w14:paraId="08A2AF64" w14:textId="77777777" w:rsidR="00322E5B" w:rsidRPr="00322E5B" w:rsidRDefault="00322E5B" w:rsidP="00322E5B">
            <w:pPr>
              <w:jc w:val="center"/>
              <w:rPr>
                <w:sz w:val="12"/>
                <w:szCs w:val="12"/>
                <w:lang w:val="ro-RO"/>
              </w:rPr>
            </w:pPr>
          </w:p>
        </w:tc>
        <w:tc>
          <w:tcPr>
            <w:tcW w:w="2520" w:type="dxa"/>
            <w:tcBorders>
              <w:left w:val="nil"/>
            </w:tcBorders>
            <w:vAlign w:val="center"/>
          </w:tcPr>
          <w:p w14:paraId="642F47E6" w14:textId="77777777" w:rsidR="00322E5B" w:rsidRPr="00322E5B" w:rsidRDefault="00322E5B" w:rsidP="00322E5B">
            <w:pPr>
              <w:rPr>
                <w:sz w:val="12"/>
                <w:szCs w:val="12"/>
                <w:lang w:val="ro-RO"/>
              </w:rPr>
            </w:pPr>
            <w:r w:rsidRPr="00322E5B">
              <w:rPr>
                <w:sz w:val="12"/>
                <w:szCs w:val="12"/>
                <w:lang w:val="ro-RO"/>
              </w:rPr>
              <w:t>Ştiinţa mediului</w:t>
            </w:r>
          </w:p>
        </w:tc>
        <w:tc>
          <w:tcPr>
            <w:tcW w:w="1170" w:type="dxa"/>
            <w:vMerge/>
            <w:vAlign w:val="center"/>
          </w:tcPr>
          <w:p w14:paraId="04E621B8" w14:textId="77777777" w:rsidR="00322E5B" w:rsidRPr="00322E5B" w:rsidRDefault="00322E5B" w:rsidP="00322E5B">
            <w:pPr>
              <w:rPr>
                <w:sz w:val="12"/>
                <w:szCs w:val="12"/>
                <w:lang w:val="ro-RO"/>
              </w:rPr>
            </w:pPr>
          </w:p>
        </w:tc>
        <w:tc>
          <w:tcPr>
            <w:tcW w:w="4230" w:type="dxa"/>
            <w:vMerge/>
            <w:vAlign w:val="center"/>
          </w:tcPr>
          <w:p w14:paraId="0BA8372F" w14:textId="77777777" w:rsidR="00322E5B" w:rsidRPr="00322E5B" w:rsidRDefault="00322E5B" w:rsidP="00322E5B">
            <w:pPr>
              <w:rPr>
                <w:sz w:val="12"/>
                <w:szCs w:val="12"/>
                <w:lang w:val="ro-RO"/>
              </w:rPr>
            </w:pPr>
          </w:p>
        </w:tc>
        <w:tc>
          <w:tcPr>
            <w:tcW w:w="578" w:type="dxa"/>
            <w:vMerge/>
            <w:tcBorders>
              <w:right w:val="thinThickSmallGap" w:sz="24" w:space="0" w:color="auto"/>
            </w:tcBorders>
            <w:vAlign w:val="center"/>
          </w:tcPr>
          <w:p w14:paraId="4F59C769" w14:textId="77777777" w:rsidR="00322E5B" w:rsidRPr="00322E5B" w:rsidRDefault="00322E5B" w:rsidP="00322E5B">
            <w:pPr>
              <w:jc w:val="center"/>
              <w:rPr>
                <w:sz w:val="12"/>
                <w:szCs w:val="12"/>
                <w:lang w:val="ro-RO"/>
              </w:rPr>
            </w:pPr>
          </w:p>
        </w:tc>
        <w:tc>
          <w:tcPr>
            <w:tcW w:w="1496" w:type="dxa"/>
            <w:vMerge/>
            <w:tcBorders>
              <w:left w:val="thinThickSmallGap" w:sz="24" w:space="0" w:color="auto"/>
              <w:right w:val="thinThickSmallGap" w:sz="24" w:space="0" w:color="auto"/>
            </w:tcBorders>
            <w:vAlign w:val="center"/>
          </w:tcPr>
          <w:p w14:paraId="4243EFF8" w14:textId="77777777" w:rsidR="00322E5B" w:rsidRPr="00DE2F20" w:rsidRDefault="00322E5B" w:rsidP="00322E5B">
            <w:pPr>
              <w:jc w:val="center"/>
              <w:rPr>
                <w:sz w:val="18"/>
                <w:szCs w:val="18"/>
                <w:lang w:val="ro-RO"/>
              </w:rPr>
            </w:pPr>
          </w:p>
        </w:tc>
      </w:tr>
    </w:tbl>
    <w:p w14:paraId="6940F8DD" w14:textId="77777777" w:rsidR="00BC10C7" w:rsidRPr="00DE2F20" w:rsidRDefault="00BC10C7">
      <w:pPr>
        <w:rPr>
          <w:sz w:val="12"/>
          <w:szCs w:val="12"/>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639"/>
        <w:gridCol w:w="1275"/>
        <w:gridCol w:w="1387"/>
        <w:gridCol w:w="2441"/>
        <w:gridCol w:w="1134"/>
        <w:gridCol w:w="4252"/>
        <w:gridCol w:w="677"/>
        <w:gridCol w:w="1417"/>
      </w:tblGrid>
      <w:tr w:rsidR="00DE2F20" w:rsidRPr="00DE2F20" w14:paraId="00A888AB" w14:textId="77777777" w:rsidTr="00861359">
        <w:trPr>
          <w:cantSplit/>
          <w:trHeight w:val="345"/>
          <w:jc w:val="center"/>
        </w:trPr>
        <w:tc>
          <w:tcPr>
            <w:tcW w:w="1195" w:type="dxa"/>
            <w:vMerge w:val="restart"/>
            <w:tcBorders>
              <w:left w:val="thinThickSmallGap" w:sz="24" w:space="0" w:color="auto"/>
            </w:tcBorders>
            <w:vAlign w:val="center"/>
          </w:tcPr>
          <w:p w14:paraId="7C982912" w14:textId="77777777" w:rsidR="00344048" w:rsidRPr="00DE2F20" w:rsidRDefault="00344048" w:rsidP="00344048">
            <w:pPr>
              <w:jc w:val="center"/>
              <w:rPr>
                <w:b/>
                <w:bCs/>
                <w:sz w:val="14"/>
                <w:szCs w:val="14"/>
                <w:lang w:val="ro-RO"/>
              </w:rPr>
            </w:pPr>
            <w:bookmarkStart w:id="8" w:name="_Hlk245998717"/>
            <w:r w:rsidRPr="00DE2F20">
              <w:rPr>
                <w:b/>
                <w:bCs/>
                <w:sz w:val="14"/>
                <w:szCs w:val="14"/>
                <w:lang w:val="ro-RO"/>
              </w:rPr>
              <w:t xml:space="preserve">Învăţământ liceal/ </w:t>
            </w:r>
          </w:p>
          <w:p w14:paraId="746CA23A" w14:textId="77777777" w:rsidR="00344048" w:rsidRPr="00DE2F20" w:rsidRDefault="00344048" w:rsidP="00344048">
            <w:pPr>
              <w:jc w:val="center"/>
              <w:rPr>
                <w:b/>
                <w:bCs/>
                <w:sz w:val="14"/>
                <w:szCs w:val="14"/>
                <w:lang w:val="ro-RO"/>
              </w:rPr>
            </w:pPr>
            <w:r w:rsidRPr="00DE2F20">
              <w:rPr>
                <w:b/>
                <w:bCs/>
                <w:sz w:val="14"/>
                <w:szCs w:val="14"/>
                <w:lang w:val="ro-RO"/>
              </w:rPr>
              <w:t xml:space="preserve"> Învăţământ profesional/</w:t>
            </w:r>
          </w:p>
          <w:p w14:paraId="069893AB" w14:textId="77777777" w:rsidR="00344048" w:rsidRPr="00DE2F20" w:rsidRDefault="00344048" w:rsidP="00344048">
            <w:pPr>
              <w:jc w:val="center"/>
              <w:rPr>
                <w:b/>
                <w:bCs/>
                <w:sz w:val="14"/>
                <w:szCs w:val="14"/>
                <w:lang w:val="ro-RO"/>
              </w:rPr>
            </w:pPr>
            <w:r w:rsidRPr="00DE2F20">
              <w:rPr>
                <w:b/>
                <w:bCs/>
                <w:sz w:val="14"/>
                <w:szCs w:val="14"/>
                <w:lang w:val="ro-RO"/>
              </w:rPr>
              <w:t>Învăţământ gimnazial</w:t>
            </w:r>
          </w:p>
        </w:tc>
        <w:tc>
          <w:tcPr>
            <w:tcW w:w="1639" w:type="dxa"/>
            <w:vMerge w:val="restart"/>
            <w:tcBorders>
              <w:right w:val="thinThickSmallGap" w:sz="24" w:space="0" w:color="auto"/>
            </w:tcBorders>
            <w:vAlign w:val="center"/>
          </w:tcPr>
          <w:p w14:paraId="2665BFB2" w14:textId="77777777" w:rsidR="00344048" w:rsidRPr="00DE2F20" w:rsidRDefault="00344048" w:rsidP="00344048">
            <w:pPr>
              <w:tabs>
                <w:tab w:val="left" w:pos="331"/>
              </w:tabs>
              <w:ind w:left="84"/>
              <w:rPr>
                <w:b/>
                <w:bCs/>
                <w:sz w:val="14"/>
                <w:szCs w:val="14"/>
                <w:lang w:val="ro-RO"/>
              </w:rPr>
            </w:pPr>
            <w:r w:rsidRPr="00DE2F20">
              <w:rPr>
                <w:b/>
                <w:bCs/>
                <w:sz w:val="14"/>
                <w:szCs w:val="14"/>
                <w:lang w:val="ro-RO"/>
              </w:rPr>
              <w:t>Chimie</w:t>
            </w:r>
          </w:p>
        </w:tc>
        <w:tc>
          <w:tcPr>
            <w:tcW w:w="1275" w:type="dxa"/>
            <w:tcBorders>
              <w:left w:val="nil"/>
            </w:tcBorders>
            <w:vAlign w:val="center"/>
          </w:tcPr>
          <w:p w14:paraId="2877C876" w14:textId="77777777" w:rsidR="00344048" w:rsidRPr="00322E5B" w:rsidRDefault="00344048" w:rsidP="00344048">
            <w:pPr>
              <w:jc w:val="center"/>
              <w:rPr>
                <w:sz w:val="13"/>
                <w:szCs w:val="13"/>
                <w:lang w:val="ro-RO"/>
              </w:rPr>
            </w:pPr>
            <w:r w:rsidRPr="00322E5B">
              <w:rPr>
                <w:sz w:val="13"/>
                <w:szCs w:val="13"/>
                <w:lang w:val="ro-RO"/>
              </w:rPr>
              <w:t xml:space="preserve">ŞTIINŢE EXACTE/ MATEMATICĂ ŞI ŞTIINŢE ALE NATURII                     </w:t>
            </w:r>
          </w:p>
        </w:tc>
        <w:tc>
          <w:tcPr>
            <w:tcW w:w="1387" w:type="dxa"/>
            <w:tcBorders>
              <w:left w:val="nil"/>
            </w:tcBorders>
            <w:vAlign w:val="center"/>
          </w:tcPr>
          <w:p w14:paraId="16522492" w14:textId="77777777" w:rsidR="00344048" w:rsidRPr="00322E5B" w:rsidRDefault="00344048" w:rsidP="00344048">
            <w:pPr>
              <w:jc w:val="center"/>
              <w:rPr>
                <w:sz w:val="13"/>
                <w:szCs w:val="13"/>
                <w:lang w:val="ro-RO"/>
              </w:rPr>
            </w:pPr>
            <w:r w:rsidRPr="00322E5B">
              <w:rPr>
                <w:sz w:val="13"/>
                <w:szCs w:val="13"/>
                <w:lang w:val="ro-RO"/>
              </w:rPr>
              <w:t xml:space="preserve">CHIMIE     </w:t>
            </w:r>
          </w:p>
        </w:tc>
        <w:tc>
          <w:tcPr>
            <w:tcW w:w="2441" w:type="dxa"/>
            <w:tcBorders>
              <w:left w:val="nil"/>
            </w:tcBorders>
            <w:vAlign w:val="center"/>
          </w:tcPr>
          <w:p w14:paraId="6851B660" w14:textId="77777777" w:rsidR="00344048" w:rsidRPr="00322E5B" w:rsidRDefault="00344048" w:rsidP="00344048">
            <w:pPr>
              <w:rPr>
                <w:sz w:val="13"/>
                <w:szCs w:val="13"/>
                <w:lang w:val="ro-RO"/>
              </w:rPr>
            </w:pPr>
            <w:r w:rsidRPr="00322E5B">
              <w:rPr>
                <w:sz w:val="13"/>
                <w:szCs w:val="13"/>
                <w:lang w:val="ro-RO"/>
              </w:rPr>
              <w:t xml:space="preserve">1. Chimie            </w:t>
            </w:r>
          </w:p>
          <w:p w14:paraId="21CE69B4" w14:textId="77777777" w:rsidR="00344048" w:rsidRPr="00322E5B" w:rsidRDefault="00344048" w:rsidP="00344048">
            <w:pPr>
              <w:rPr>
                <w:sz w:val="13"/>
                <w:szCs w:val="13"/>
                <w:lang w:val="ro-RO"/>
              </w:rPr>
            </w:pPr>
            <w:r w:rsidRPr="00322E5B">
              <w:rPr>
                <w:sz w:val="13"/>
                <w:szCs w:val="13"/>
                <w:lang w:val="ro-RO"/>
              </w:rPr>
              <w:t>2. Biochimie tehnologică</w:t>
            </w:r>
          </w:p>
          <w:p w14:paraId="06B9D64A" w14:textId="77777777" w:rsidR="00344048" w:rsidRPr="00322E5B" w:rsidRDefault="00344048" w:rsidP="00344048">
            <w:pPr>
              <w:rPr>
                <w:sz w:val="13"/>
                <w:szCs w:val="13"/>
                <w:lang w:val="ro-RO"/>
              </w:rPr>
            </w:pPr>
            <w:r w:rsidRPr="00322E5B">
              <w:rPr>
                <w:sz w:val="13"/>
                <w:szCs w:val="13"/>
                <w:lang w:val="ro-RO"/>
              </w:rPr>
              <w:t>3. Radiochimie</w:t>
            </w:r>
          </w:p>
          <w:p w14:paraId="225E9BB1" w14:textId="77777777" w:rsidR="00344048" w:rsidRPr="00322E5B" w:rsidRDefault="00344048" w:rsidP="00344048">
            <w:pPr>
              <w:rPr>
                <w:sz w:val="13"/>
                <w:szCs w:val="13"/>
                <w:lang w:val="ro-RO"/>
              </w:rPr>
            </w:pPr>
            <w:r w:rsidRPr="00322E5B">
              <w:rPr>
                <w:sz w:val="13"/>
                <w:szCs w:val="13"/>
                <w:lang w:val="ro-RO"/>
              </w:rPr>
              <w:t>4. Chimie informatică</w:t>
            </w:r>
          </w:p>
          <w:p w14:paraId="2287A1BB" w14:textId="77777777" w:rsidR="00344048" w:rsidRPr="00322E5B" w:rsidRDefault="00344048" w:rsidP="00344048">
            <w:pPr>
              <w:rPr>
                <w:sz w:val="13"/>
                <w:szCs w:val="13"/>
                <w:lang w:val="ro-RO"/>
              </w:rPr>
            </w:pPr>
            <w:r w:rsidRPr="00322E5B">
              <w:rPr>
                <w:sz w:val="13"/>
                <w:szCs w:val="13"/>
                <w:lang w:val="ro-RO"/>
              </w:rPr>
              <w:t>5. Chimie medicală</w:t>
            </w:r>
          </w:p>
          <w:p w14:paraId="485440E6" w14:textId="77777777" w:rsidR="00344048" w:rsidRPr="00322E5B" w:rsidRDefault="00344048" w:rsidP="00344048">
            <w:pPr>
              <w:rPr>
                <w:sz w:val="13"/>
                <w:szCs w:val="13"/>
                <w:lang w:val="ro-RO"/>
              </w:rPr>
            </w:pPr>
            <w:r w:rsidRPr="00322E5B">
              <w:rPr>
                <w:sz w:val="13"/>
                <w:szCs w:val="13"/>
                <w:lang w:val="ro-RO"/>
              </w:rPr>
              <w:t>6. Chimie farmaceutică</w:t>
            </w:r>
          </w:p>
        </w:tc>
        <w:tc>
          <w:tcPr>
            <w:tcW w:w="1134" w:type="dxa"/>
            <w:vMerge w:val="restart"/>
            <w:vAlign w:val="center"/>
          </w:tcPr>
          <w:p w14:paraId="634A99B5" w14:textId="5BF4753F" w:rsidR="00344048" w:rsidRPr="00322E5B" w:rsidRDefault="006D0C37" w:rsidP="00344048">
            <w:pPr>
              <w:rPr>
                <w:sz w:val="13"/>
                <w:szCs w:val="13"/>
                <w:lang w:val="ro-RO"/>
              </w:rPr>
            </w:pPr>
            <w:r w:rsidRPr="00A84153">
              <w:rPr>
                <w:color w:val="0070C0"/>
                <w:sz w:val="14"/>
                <w:szCs w:val="14"/>
              </w:rPr>
              <w:t>ȘTIINȚE INGINEREȘTI APLICATE</w:t>
            </w:r>
          </w:p>
        </w:tc>
        <w:tc>
          <w:tcPr>
            <w:tcW w:w="4252" w:type="dxa"/>
            <w:vMerge w:val="restart"/>
            <w:vAlign w:val="center"/>
          </w:tcPr>
          <w:p w14:paraId="5FA5645D"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rPr>
              <w:t>Abordarea integrată a ştiinţelor naturii</w:t>
            </w:r>
          </w:p>
          <w:p w14:paraId="67082770"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rPr>
              <w:t>Analiza și controlul produselor agrochimice, farmaceutice și cosmetice</w:t>
            </w:r>
          </w:p>
          <w:p w14:paraId="3EDDE3DB"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rPr>
              <w:t>Analysis and control of agrochemical, pharmaceutical and cosmetic products</w:t>
            </w:r>
          </w:p>
          <w:p w14:paraId="617B1F2D"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eastAsia="ro-RO"/>
              </w:rPr>
              <w:t>Aplicaţii interdisciplinare în ştiinţele naturii</w:t>
            </w:r>
          </w:p>
          <w:p w14:paraId="4B67DA4A"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eastAsia="ro-RO"/>
              </w:rPr>
              <w:t>Biomolecule</w:t>
            </w:r>
          </w:p>
          <w:p w14:paraId="6A2E13A9"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rPr>
              <w:t>Chimia fizică a sistemelor disperse</w:t>
            </w:r>
          </w:p>
          <w:p w14:paraId="04B51EE1"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rPr>
              <w:t>Chimia şi biochimia heterociclurilor</w:t>
            </w:r>
          </w:p>
          <w:p w14:paraId="336E411B"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rPr>
              <w:t xml:space="preserve">Chimie </w:t>
            </w:r>
            <w:r w:rsidRPr="00322E5B">
              <w:rPr>
                <w:sz w:val="13"/>
                <w:szCs w:val="13"/>
                <w:lang w:val="ro-RO" w:eastAsia="ro-RO"/>
              </w:rPr>
              <w:t>avansată</w:t>
            </w:r>
          </w:p>
          <w:p w14:paraId="27C47876"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rPr>
              <w:t>Chimie coordinativă aplicată</w:t>
            </w:r>
          </w:p>
          <w:p w14:paraId="374DFD91"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rPr>
              <w:t>Chimia compuşilor biologic activi</w:t>
            </w:r>
          </w:p>
          <w:p w14:paraId="46056E14"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rPr>
              <w:t>Chimia compuşilor farmaceutici şi a materialelor biocompatibile</w:t>
            </w:r>
          </w:p>
          <w:p w14:paraId="595CDD44"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eastAsia="ro-RO"/>
              </w:rPr>
              <w:t>Chimia</w:t>
            </w:r>
            <w:r w:rsidRPr="00322E5B">
              <w:rPr>
                <w:sz w:val="13"/>
                <w:szCs w:val="13"/>
                <w:lang w:val="ro-RO"/>
              </w:rPr>
              <w:t xml:space="preserve"> medicamentelor şi produselor cosmetice</w:t>
            </w:r>
          </w:p>
          <w:p w14:paraId="5AA15809"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eastAsia="ro-RO"/>
              </w:rPr>
              <w:t>Chimia</w:t>
            </w:r>
            <w:r w:rsidRPr="00322E5B">
              <w:rPr>
                <w:sz w:val="13"/>
                <w:szCs w:val="13"/>
                <w:lang w:val="ro-RO"/>
              </w:rPr>
              <w:t xml:space="preserve"> materialelor avansate</w:t>
            </w:r>
          </w:p>
          <w:p w14:paraId="7ABB4568"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eastAsia="ro-RO"/>
              </w:rPr>
              <w:t>Chimia</w:t>
            </w:r>
            <w:r w:rsidRPr="00322E5B">
              <w:rPr>
                <w:sz w:val="13"/>
                <w:szCs w:val="13"/>
                <w:lang w:val="ro-RO"/>
              </w:rPr>
              <w:t xml:space="preserve"> mediului şi siguranţă alimentară</w:t>
            </w:r>
          </w:p>
          <w:p w14:paraId="7D629572"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rPr>
              <w:t>Chimia produselor cosmetice şi farmaceutice</w:t>
            </w:r>
          </w:p>
          <w:p w14:paraId="4A0C418E"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eastAsia="ro-RO"/>
              </w:rPr>
              <w:t>Chimia</w:t>
            </w:r>
            <w:r w:rsidRPr="00322E5B">
              <w:rPr>
                <w:sz w:val="13"/>
                <w:szCs w:val="13"/>
                <w:lang w:val="ro-RO"/>
              </w:rPr>
              <w:t xml:space="preserve"> şi managementul calităţii produselor de consum şi a mediului</w:t>
            </w:r>
          </w:p>
          <w:p w14:paraId="533BCA43"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rPr>
              <w:t>Chimia și managementul calității produselor de consum în relație cu mediul</w:t>
            </w:r>
          </w:p>
          <w:p w14:paraId="37CB58D6"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rPr>
              <w:t>Chimia în ştiinţele integrate</w:t>
            </w:r>
          </w:p>
          <w:p w14:paraId="0F1BE42F"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rPr>
              <w:t>Chimie</w:t>
            </w:r>
          </w:p>
          <w:p w14:paraId="3C0D9BC4"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eastAsia="ro-RO"/>
              </w:rPr>
              <w:t>Chimie</w:t>
            </w:r>
            <w:r w:rsidRPr="00322E5B">
              <w:rPr>
                <w:sz w:val="13"/>
                <w:szCs w:val="13"/>
                <w:lang w:val="ro-RO"/>
              </w:rPr>
              <w:t xml:space="preserve"> aplicată</w:t>
            </w:r>
          </w:p>
          <w:p w14:paraId="711D8CFC"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rPr>
              <w:t>Chimie clinică</w:t>
            </w:r>
          </w:p>
          <w:p w14:paraId="15B69723"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rPr>
              <w:t>Chimie clinică și de laborator sanitar</w:t>
            </w:r>
          </w:p>
          <w:p w14:paraId="18D0C94C"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rPr>
              <w:t>Chimie criminalistă</w:t>
            </w:r>
          </w:p>
          <w:p w14:paraId="1CC72933"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rPr>
              <w:t>Chimie didactică</w:t>
            </w:r>
          </w:p>
          <w:p w14:paraId="1F845309"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eastAsia="ro-RO"/>
              </w:rPr>
              <w:t>Chimie</w:t>
            </w:r>
            <w:r w:rsidRPr="00322E5B">
              <w:rPr>
                <w:sz w:val="13"/>
                <w:szCs w:val="13"/>
                <w:lang w:val="ro-RO"/>
              </w:rPr>
              <w:t xml:space="preserve"> supramoleculară</w:t>
            </w:r>
          </w:p>
          <w:p w14:paraId="32723B04"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eastAsia="ro-RO"/>
              </w:rPr>
              <w:t>Chimie</w:t>
            </w:r>
            <w:r w:rsidRPr="00322E5B">
              <w:rPr>
                <w:sz w:val="13"/>
                <w:szCs w:val="13"/>
                <w:lang w:val="ro-RO"/>
              </w:rPr>
              <w:t xml:space="preserve"> structurală şi aplicativă</w:t>
            </w:r>
          </w:p>
          <w:p w14:paraId="634ECB83"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rPr>
              <w:t>Controlul chimic al calităţii mediului şi tehnici de depoluare</w:t>
            </w:r>
          </w:p>
          <w:p w14:paraId="60E2503B"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rPr>
              <w:t>Didactica chimiei</w:t>
            </w:r>
          </w:p>
          <w:p w14:paraId="652CD9FF"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rPr>
              <w:t>Dinamica sistemelor chimice cu aplicaţii în chimia mediului</w:t>
            </w:r>
          </w:p>
          <w:p w14:paraId="04B4016E"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eastAsia="ro-RO"/>
              </w:rPr>
              <w:t>Managementul</w:t>
            </w:r>
            <w:r w:rsidRPr="00322E5B">
              <w:rPr>
                <w:sz w:val="13"/>
                <w:szCs w:val="13"/>
                <w:lang w:val="ro-RO"/>
              </w:rPr>
              <w:t xml:space="preserve"> calităţii în chimie</w:t>
            </w:r>
          </w:p>
          <w:p w14:paraId="08A77AC2"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eastAsia="ro-RO"/>
              </w:rPr>
              <w:t>Metode</w:t>
            </w:r>
            <w:r w:rsidRPr="00322E5B">
              <w:rPr>
                <w:sz w:val="13"/>
                <w:szCs w:val="13"/>
                <w:lang w:val="ro-RO"/>
              </w:rPr>
              <w:t xml:space="preserve"> de analiză utilizate în controlul calităţii mediului şi produselor</w:t>
            </w:r>
          </w:p>
          <w:p w14:paraId="1C1D14E2"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rPr>
              <w:t>Metode fizico-chimice de analiză pentru controlul calităţii vieţii şi mediului</w:t>
            </w:r>
          </w:p>
          <w:p w14:paraId="22B6E29E"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rPr>
              <w:t>Metode fizico-chimice de analiză a produselor cosmetice, farmaceutice şi alimentare</w:t>
            </w:r>
          </w:p>
          <w:p w14:paraId="5D2089EF"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eastAsia="ro-RO"/>
              </w:rPr>
              <w:t>Modelare</w:t>
            </w:r>
            <w:r w:rsidRPr="00322E5B">
              <w:rPr>
                <w:sz w:val="13"/>
                <w:szCs w:val="13"/>
                <w:lang w:val="ro-RO"/>
              </w:rPr>
              <w:t xml:space="preserve"> moleculară în chimie şi biochimie</w:t>
            </w:r>
          </w:p>
          <w:p w14:paraId="44587B0D"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eastAsia="ro-RO"/>
              </w:rPr>
              <w:t>Nanoştiinţe</w:t>
            </w:r>
          </w:p>
          <w:p w14:paraId="11758AC6" w14:textId="77777777" w:rsidR="00344048" w:rsidRPr="00322E5B" w:rsidRDefault="00344048" w:rsidP="00707137">
            <w:pPr>
              <w:numPr>
                <w:ilvl w:val="0"/>
                <w:numId w:val="76"/>
              </w:numPr>
              <w:tabs>
                <w:tab w:val="left" w:pos="194"/>
                <w:tab w:val="left" w:pos="271"/>
              </w:tabs>
              <w:ind w:left="57" w:hanging="57"/>
              <w:rPr>
                <w:sz w:val="13"/>
                <w:szCs w:val="13"/>
                <w:lang w:val="ro-RO"/>
              </w:rPr>
            </w:pPr>
            <w:r w:rsidRPr="00322E5B">
              <w:rPr>
                <w:sz w:val="13"/>
                <w:szCs w:val="13"/>
                <w:lang w:val="ro-RO"/>
              </w:rPr>
              <w:t>Procesarea şi controlul alimentelor</w:t>
            </w:r>
          </w:p>
          <w:p w14:paraId="65599ABB" w14:textId="77777777" w:rsidR="00344048" w:rsidRPr="00322E5B" w:rsidRDefault="00344048" w:rsidP="00707137">
            <w:pPr>
              <w:numPr>
                <w:ilvl w:val="0"/>
                <w:numId w:val="76"/>
              </w:numPr>
              <w:tabs>
                <w:tab w:val="left" w:pos="194"/>
                <w:tab w:val="left" w:pos="271"/>
              </w:tabs>
              <w:ind w:left="57" w:hanging="57"/>
              <w:rPr>
                <w:sz w:val="13"/>
                <w:szCs w:val="13"/>
                <w:lang w:val="ro-RO"/>
              </w:rPr>
            </w:pPr>
            <w:r w:rsidRPr="00322E5B">
              <w:rPr>
                <w:sz w:val="13"/>
                <w:szCs w:val="13"/>
                <w:lang w:val="ro-RO"/>
              </w:rPr>
              <w:t>Procesarea şi controlul alimentelor (în limba maghiară)</w:t>
            </w:r>
          </w:p>
          <w:p w14:paraId="3991D8BE"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rPr>
              <w:t>Poluarea chimică mediului</w:t>
            </w:r>
          </w:p>
          <w:p w14:paraId="2B34BE93"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rPr>
              <w:t xml:space="preserve">Reciclarea deşeurilor şi metode de expertiză a materialelor biodegradabile                                              </w:t>
            </w:r>
          </w:p>
          <w:p w14:paraId="217FE72B" w14:textId="77777777" w:rsidR="00344048" w:rsidRPr="00322E5B" w:rsidRDefault="00344048" w:rsidP="00707137">
            <w:pPr>
              <w:numPr>
                <w:ilvl w:val="0"/>
                <w:numId w:val="76"/>
              </w:numPr>
              <w:tabs>
                <w:tab w:val="left" w:pos="230"/>
              </w:tabs>
              <w:autoSpaceDE w:val="0"/>
              <w:autoSpaceDN w:val="0"/>
              <w:adjustRightInd w:val="0"/>
              <w:ind w:left="57" w:hanging="57"/>
              <w:rPr>
                <w:sz w:val="13"/>
                <w:szCs w:val="13"/>
                <w:lang w:val="ro-RO"/>
              </w:rPr>
            </w:pPr>
            <w:r w:rsidRPr="00322E5B">
              <w:rPr>
                <w:sz w:val="13"/>
                <w:szCs w:val="13"/>
                <w:lang w:val="ro-RO"/>
              </w:rPr>
              <w:t>Ştiinţa</w:t>
            </w:r>
            <w:r w:rsidRPr="00322E5B">
              <w:rPr>
                <w:sz w:val="13"/>
                <w:szCs w:val="13"/>
                <w:lang w:val="ro-RO" w:eastAsia="ro-RO"/>
              </w:rPr>
              <w:t xml:space="preserve"> conservării / restaurării operelor de patrimoniu prin metode fizice şi chimice avansate</w:t>
            </w:r>
          </w:p>
          <w:p w14:paraId="42D42753" w14:textId="77777777" w:rsidR="00344048" w:rsidRPr="00322E5B" w:rsidRDefault="00344048" w:rsidP="00707137">
            <w:pPr>
              <w:numPr>
                <w:ilvl w:val="0"/>
                <w:numId w:val="76"/>
              </w:numPr>
              <w:tabs>
                <w:tab w:val="left" w:pos="266"/>
              </w:tabs>
              <w:autoSpaceDE w:val="0"/>
              <w:autoSpaceDN w:val="0"/>
              <w:adjustRightInd w:val="0"/>
              <w:ind w:left="57" w:hanging="57"/>
              <w:rPr>
                <w:sz w:val="13"/>
                <w:szCs w:val="13"/>
                <w:lang w:val="ro-RO" w:eastAsia="ro-RO"/>
              </w:rPr>
            </w:pPr>
            <w:r w:rsidRPr="00322E5B">
              <w:rPr>
                <w:sz w:val="13"/>
                <w:szCs w:val="13"/>
                <w:lang w:val="ro-RO" w:eastAsia="ro-RO"/>
              </w:rPr>
              <w:t xml:space="preserve">Ştiinţa şi tehnologia materialelor </w:t>
            </w:r>
          </w:p>
          <w:p w14:paraId="5FF578A9" w14:textId="77777777" w:rsidR="00344048" w:rsidRPr="00322E5B" w:rsidRDefault="00344048" w:rsidP="00707137">
            <w:pPr>
              <w:numPr>
                <w:ilvl w:val="0"/>
                <w:numId w:val="76"/>
              </w:numPr>
              <w:tabs>
                <w:tab w:val="left" w:pos="266"/>
              </w:tabs>
              <w:autoSpaceDE w:val="0"/>
              <w:autoSpaceDN w:val="0"/>
              <w:adjustRightInd w:val="0"/>
              <w:ind w:left="57" w:hanging="57"/>
              <w:rPr>
                <w:sz w:val="13"/>
                <w:szCs w:val="13"/>
                <w:lang w:val="ro-RO" w:eastAsia="ro-RO"/>
              </w:rPr>
            </w:pPr>
            <w:r w:rsidRPr="00322E5B">
              <w:rPr>
                <w:sz w:val="13"/>
                <w:szCs w:val="13"/>
                <w:lang w:val="ro-RO" w:eastAsia="ro-RO"/>
              </w:rPr>
              <w:t>Ştiinţa şi tehnologia materialelor (în limba franceză)</w:t>
            </w:r>
          </w:p>
          <w:p w14:paraId="6722DF9B" w14:textId="77777777" w:rsidR="00344048" w:rsidRPr="00322E5B" w:rsidRDefault="00344048" w:rsidP="00707137">
            <w:pPr>
              <w:numPr>
                <w:ilvl w:val="0"/>
                <w:numId w:val="76"/>
              </w:numPr>
              <w:tabs>
                <w:tab w:val="left" w:pos="266"/>
              </w:tabs>
              <w:autoSpaceDE w:val="0"/>
              <w:autoSpaceDN w:val="0"/>
              <w:adjustRightInd w:val="0"/>
              <w:ind w:left="57" w:hanging="57"/>
              <w:rPr>
                <w:sz w:val="13"/>
                <w:szCs w:val="13"/>
                <w:lang w:val="ro-RO" w:eastAsia="ro-RO"/>
              </w:rPr>
            </w:pPr>
            <w:r w:rsidRPr="00322E5B">
              <w:rPr>
                <w:sz w:val="13"/>
                <w:szCs w:val="13"/>
                <w:lang w:val="ro-RO" w:eastAsia="ro-RO"/>
              </w:rPr>
              <w:t>Ştiinţe</w:t>
            </w:r>
          </w:p>
          <w:p w14:paraId="3FE932F2" w14:textId="77777777" w:rsidR="00344048" w:rsidRPr="00322E5B" w:rsidRDefault="00344048" w:rsidP="00707137">
            <w:pPr>
              <w:numPr>
                <w:ilvl w:val="0"/>
                <w:numId w:val="76"/>
              </w:numPr>
              <w:tabs>
                <w:tab w:val="left" w:pos="266"/>
              </w:tabs>
              <w:autoSpaceDE w:val="0"/>
              <w:autoSpaceDN w:val="0"/>
              <w:adjustRightInd w:val="0"/>
              <w:ind w:left="57" w:hanging="57"/>
              <w:rPr>
                <w:sz w:val="13"/>
                <w:szCs w:val="13"/>
                <w:lang w:val="ro-RO" w:eastAsia="ro-RO"/>
              </w:rPr>
            </w:pPr>
            <w:r w:rsidRPr="00322E5B">
              <w:rPr>
                <w:sz w:val="13"/>
                <w:szCs w:val="13"/>
                <w:lang w:val="ro-RO" w:eastAsia="ro-RO"/>
              </w:rPr>
              <w:t>Ştiinţe - masterat didactic</w:t>
            </w:r>
          </w:p>
          <w:p w14:paraId="70544E7E" w14:textId="77777777" w:rsidR="00344048" w:rsidRPr="00322E5B" w:rsidRDefault="00344048" w:rsidP="00707137">
            <w:pPr>
              <w:numPr>
                <w:ilvl w:val="0"/>
                <w:numId w:val="76"/>
              </w:numPr>
              <w:tabs>
                <w:tab w:val="left" w:pos="266"/>
              </w:tabs>
              <w:autoSpaceDE w:val="0"/>
              <w:autoSpaceDN w:val="0"/>
              <w:adjustRightInd w:val="0"/>
              <w:ind w:left="57" w:hanging="57"/>
              <w:rPr>
                <w:sz w:val="13"/>
                <w:szCs w:val="13"/>
                <w:lang w:val="ro-RO" w:eastAsia="ro-RO"/>
              </w:rPr>
            </w:pPr>
            <w:r w:rsidRPr="00322E5B">
              <w:rPr>
                <w:sz w:val="13"/>
                <w:szCs w:val="13"/>
                <w:lang w:val="ro-RO" w:eastAsia="ro-RO"/>
              </w:rPr>
              <w:t>Ştiinţe - masterat didactic (în limba maghiară)</w:t>
            </w:r>
          </w:p>
          <w:p w14:paraId="6D543D25"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eastAsia="ro-RO"/>
              </w:rPr>
              <w:t>Surse de energie regenerabile şi alternative</w:t>
            </w:r>
          </w:p>
          <w:p w14:paraId="53BA9A91"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eastAsia="ro-RO"/>
              </w:rPr>
              <w:t>Studii avansate în chimie</w:t>
            </w:r>
          </w:p>
          <w:p w14:paraId="38C89CB2"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rPr>
              <w:t>Studiul transdisciplinar al protecţiei mediului</w:t>
            </w:r>
          </w:p>
          <w:p w14:paraId="03302159"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rPr>
              <w:t>Tehnici de analiză chimică cu aplicaţii în industria alimentară, cosmetică şi farmaceutică</w:t>
            </w:r>
          </w:p>
          <w:p w14:paraId="687C0E26" w14:textId="77777777"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eastAsia="ro-RO"/>
              </w:rPr>
              <w:t>Tehnici</w:t>
            </w:r>
            <w:r w:rsidRPr="00322E5B">
              <w:rPr>
                <w:sz w:val="13"/>
                <w:szCs w:val="13"/>
                <w:lang w:val="ro-RO"/>
              </w:rPr>
              <w:t xml:space="preserve"> de măsurare în chimie</w:t>
            </w:r>
          </w:p>
          <w:p w14:paraId="401454B5" w14:textId="7A37B832" w:rsidR="00344048" w:rsidRPr="00322E5B" w:rsidRDefault="00344048" w:rsidP="00707137">
            <w:pPr>
              <w:numPr>
                <w:ilvl w:val="0"/>
                <w:numId w:val="76"/>
              </w:numPr>
              <w:tabs>
                <w:tab w:val="left" w:pos="230"/>
              </w:tabs>
              <w:ind w:left="57" w:hanging="57"/>
              <w:rPr>
                <w:sz w:val="13"/>
                <w:szCs w:val="13"/>
                <w:lang w:val="ro-RO"/>
              </w:rPr>
            </w:pPr>
            <w:r w:rsidRPr="00322E5B">
              <w:rPr>
                <w:sz w:val="13"/>
                <w:szCs w:val="13"/>
                <w:lang w:val="ro-RO" w:eastAsia="ro-RO"/>
              </w:rPr>
              <w:t>Tehnici</w:t>
            </w:r>
            <w:r w:rsidRPr="00322E5B">
              <w:rPr>
                <w:sz w:val="13"/>
                <w:szCs w:val="13"/>
                <w:lang w:val="ro-RO"/>
              </w:rPr>
              <w:t xml:space="preserve"> moderne de sinteză în chimie</w:t>
            </w:r>
          </w:p>
        </w:tc>
        <w:tc>
          <w:tcPr>
            <w:tcW w:w="677" w:type="dxa"/>
            <w:vMerge w:val="restart"/>
            <w:tcBorders>
              <w:right w:val="thinThickSmallGap" w:sz="24" w:space="0" w:color="auto"/>
            </w:tcBorders>
            <w:vAlign w:val="center"/>
          </w:tcPr>
          <w:p w14:paraId="67028C80" w14:textId="77777777" w:rsidR="00344048" w:rsidRPr="00322E5B" w:rsidRDefault="00344048" w:rsidP="00344048">
            <w:pPr>
              <w:jc w:val="center"/>
              <w:rPr>
                <w:sz w:val="13"/>
                <w:szCs w:val="13"/>
                <w:lang w:val="ro-RO"/>
              </w:rPr>
            </w:pPr>
            <w:r w:rsidRPr="00322E5B">
              <w:rPr>
                <w:sz w:val="13"/>
                <w:szCs w:val="13"/>
                <w:lang w:val="ro-RO"/>
              </w:rPr>
              <w:t>x</w:t>
            </w:r>
          </w:p>
        </w:tc>
        <w:tc>
          <w:tcPr>
            <w:tcW w:w="1417" w:type="dxa"/>
            <w:vMerge w:val="restart"/>
            <w:tcBorders>
              <w:left w:val="thinThickSmallGap" w:sz="24" w:space="0" w:color="auto"/>
              <w:right w:val="thinThickSmallGap" w:sz="24" w:space="0" w:color="auto"/>
            </w:tcBorders>
            <w:vAlign w:val="center"/>
          </w:tcPr>
          <w:p w14:paraId="035EAC43" w14:textId="77777777" w:rsidR="00C760F3" w:rsidRPr="00906364" w:rsidRDefault="00C760F3" w:rsidP="00C760F3">
            <w:pPr>
              <w:jc w:val="center"/>
              <w:rPr>
                <w:b/>
                <w:bCs/>
                <w:color w:val="0070C0"/>
                <w:sz w:val="16"/>
                <w:szCs w:val="16"/>
                <w:lang w:val="ro-RO"/>
              </w:rPr>
            </w:pPr>
            <w:r w:rsidRPr="00906364">
              <w:rPr>
                <w:b/>
                <w:bCs/>
                <w:color w:val="0070C0"/>
                <w:sz w:val="16"/>
                <w:szCs w:val="16"/>
                <w:lang w:val="ro-RO"/>
              </w:rPr>
              <w:t>CHIMIE</w:t>
            </w:r>
          </w:p>
          <w:p w14:paraId="62034175" w14:textId="77777777" w:rsidR="00C760F3" w:rsidRPr="00906364" w:rsidRDefault="00C760F3" w:rsidP="00C760F3">
            <w:pPr>
              <w:jc w:val="center"/>
              <w:rPr>
                <w:color w:val="0070C0"/>
                <w:sz w:val="12"/>
                <w:szCs w:val="12"/>
                <w:lang w:val="ro-RO"/>
              </w:rPr>
            </w:pPr>
            <w:r w:rsidRPr="00906364">
              <w:rPr>
                <w:color w:val="0070C0"/>
                <w:sz w:val="12"/>
                <w:szCs w:val="12"/>
                <w:lang w:val="ro-RO"/>
              </w:rPr>
              <w:t xml:space="preserve">(programa pentru concurs aprobată prin ordinul ministrului educaţiei şi cercetării nr. 5975 / 2020) </w:t>
            </w:r>
          </w:p>
          <w:p w14:paraId="31F30B68" w14:textId="77777777" w:rsidR="00C760F3" w:rsidRPr="00906364" w:rsidRDefault="00C760F3" w:rsidP="00C760F3">
            <w:pPr>
              <w:jc w:val="center"/>
              <w:rPr>
                <w:b/>
                <w:bCs/>
                <w:color w:val="0070C0"/>
                <w:sz w:val="18"/>
                <w:szCs w:val="18"/>
                <w:lang w:val="ro-RO"/>
              </w:rPr>
            </w:pPr>
            <w:r w:rsidRPr="00906364">
              <w:rPr>
                <w:b/>
                <w:bCs/>
                <w:color w:val="0070C0"/>
                <w:sz w:val="18"/>
                <w:szCs w:val="18"/>
                <w:lang w:val="ro-RO"/>
              </w:rPr>
              <w:t>/</w:t>
            </w:r>
          </w:p>
          <w:p w14:paraId="54096FD1" w14:textId="77777777" w:rsidR="00C760F3" w:rsidRPr="00906364" w:rsidRDefault="00C760F3" w:rsidP="00C760F3">
            <w:pPr>
              <w:jc w:val="center"/>
              <w:rPr>
                <w:b/>
                <w:bCs/>
                <w:color w:val="0070C0"/>
                <w:sz w:val="14"/>
                <w:szCs w:val="14"/>
                <w:lang w:val="ro-RO"/>
              </w:rPr>
            </w:pPr>
            <w:r w:rsidRPr="00906364">
              <w:rPr>
                <w:b/>
                <w:bCs/>
                <w:color w:val="0070C0"/>
                <w:sz w:val="14"/>
                <w:szCs w:val="14"/>
                <w:lang w:val="ro-RO"/>
              </w:rPr>
              <w:t>CHIMIE</w:t>
            </w:r>
          </w:p>
          <w:p w14:paraId="3C7F7497" w14:textId="0913995E" w:rsidR="00344048" w:rsidRPr="00DE2F20" w:rsidRDefault="00C760F3" w:rsidP="00C760F3">
            <w:pPr>
              <w:jc w:val="center"/>
              <w:rPr>
                <w:sz w:val="18"/>
                <w:szCs w:val="18"/>
                <w:lang w:val="ro-RO"/>
              </w:rPr>
            </w:pPr>
            <w:r w:rsidRPr="00906364">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bookmarkEnd w:id="8"/>
      <w:tr w:rsidR="00DE2F20" w:rsidRPr="00DE2F20" w14:paraId="1051FF17" w14:textId="77777777" w:rsidTr="0097342B">
        <w:trPr>
          <w:cantSplit/>
          <w:trHeight w:val="201"/>
          <w:jc w:val="center"/>
        </w:trPr>
        <w:tc>
          <w:tcPr>
            <w:tcW w:w="1195" w:type="dxa"/>
            <w:vMerge/>
            <w:tcBorders>
              <w:left w:val="thinThickSmallGap" w:sz="24" w:space="0" w:color="auto"/>
            </w:tcBorders>
            <w:vAlign w:val="center"/>
          </w:tcPr>
          <w:p w14:paraId="5C8FCA5B" w14:textId="77777777" w:rsidR="00DF0948" w:rsidRPr="00DE2F20" w:rsidRDefault="00DF0948" w:rsidP="00061488">
            <w:pPr>
              <w:jc w:val="center"/>
              <w:rPr>
                <w:b/>
                <w:bCs/>
                <w:sz w:val="14"/>
                <w:szCs w:val="14"/>
                <w:lang w:val="ro-RO"/>
              </w:rPr>
            </w:pPr>
          </w:p>
        </w:tc>
        <w:tc>
          <w:tcPr>
            <w:tcW w:w="1639" w:type="dxa"/>
            <w:vMerge/>
            <w:tcBorders>
              <w:right w:val="thinThickSmallGap" w:sz="24" w:space="0" w:color="auto"/>
            </w:tcBorders>
            <w:vAlign w:val="center"/>
          </w:tcPr>
          <w:p w14:paraId="1352F4C8" w14:textId="77777777" w:rsidR="00DF0948" w:rsidRPr="00DE2F20" w:rsidRDefault="00DF0948" w:rsidP="00061488">
            <w:pPr>
              <w:tabs>
                <w:tab w:val="left" w:pos="331"/>
              </w:tabs>
              <w:ind w:left="84"/>
              <w:rPr>
                <w:b/>
                <w:bCs/>
                <w:sz w:val="14"/>
                <w:szCs w:val="14"/>
                <w:lang w:val="ro-RO"/>
              </w:rPr>
            </w:pPr>
          </w:p>
        </w:tc>
        <w:tc>
          <w:tcPr>
            <w:tcW w:w="1275" w:type="dxa"/>
            <w:vMerge w:val="restart"/>
            <w:tcBorders>
              <w:left w:val="nil"/>
            </w:tcBorders>
            <w:vAlign w:val="center"/>
          </w:tcPr>
          <w:p w14:paraId="708554ED" w14:textId="77777777" w:rsidR="00DF0948" w:rsidRPr="00322E5B" w:rsidRDefault="00DF0948" w:rsidP="00BC57F9">
            <w:pPr>
              <w:jc w:val="center"/>
              <w:rPr>
                <w:sz w:val="13"/>
                <w:szCs w:val="13"/>
                <w:lang w:val="ro-RO"/>
              </w:rPr>
            </w:pPr>
            <w:r w:rsidRPr="00322E5B">
              <w:rPr>
                <w:sz w:val="13"/>
                <w:szCs w:val="13"/>
                <w:lang w:val="ro-RO"/>
              </w:rPr>
              <w:t>ŞTIINŢE INGINEREŞTI</w:t>
            </w:r>
          </w:p>
        </w:tc>
        <w:tc>
          <w:tcPr>
            <w:tcW w:w="1387" w:type="dxa"/>
            <w:vMerge w:val="restart"/>
            <w:tcBorders>
              <w:left w:val="nil"/>
            </w:tcBorders>
            <w:vAlign w:val="center"/>
          </w:tcPr>
          <w:p w14:paraId="4617F1BF" w14:textId="77777777" w:rsidR="00DF0948" w:rsidRPr="00322E5B" w:rsidRDefault="00DF0948" w:rsidP="00BC57F9">
            <w:pPr>
              <w:jc w:val="center"/>
              <w:rPr>
                <w:sz w:val="13"/>
                <w:szCs w:val="13"/>
                <w:lang w:val="ro-RO"/>
              </w:rPr>
            </w:pPr>
            <w:r w:rsidRPr="00322E5B">
              <w:rPr>
                <w:sz w:val="13"/>
                <w:szCs w:val="13"/>
                <w:lang w:val="ro-RO"/>
              </w:rPr>
              <w:t>INGINERIE CHIMICĂ</w:t>
            </w:r>
          </w:p>
        </w:tc>
        <w:tc>
          <w:tcPr>
            <w:tcW w:w="2441" w:type="dxa"/>
            <w:tcBorders>
              <w:left w:val="nil"/>
            </w:tcBorders>
            <w:vAlign w:val="center"/>
          </w:tcPr>
          <w:p w14:paraId="1FA20AB9" w14:textId="77777777" w:rsidR="00DF0948" w:rsidRPr="00322E5B" w:rsidRDefault="00DF0948" w:rsidP="00BC57F9">
            <w:pPr>
              <w:rPr>
                <w:sz w:val="13"/>
                <w:szCs w:val="13"/>
                <w:lang w:val="ro-RO"/>
              </w:rPr>
            </w:pPr>
            <w:r w:rsidRPr="00322E5B">
              <w:rPr>
                <w:sz w:val="13"/>
                <w:szCs w:val="13"/>
                <w:lang w:val="ro-RO"/>
              </w:rPr>
              <w:t>Chimie militară</w:t>
            </w:r>
          </w:p>
        </w:tc>
        <w:tc>
          <w:tcPr>
            <w:tcW w:w="1134" w:type="dxa"/>
            <w:vMerge/>
            <w:vAlign w:val="center"/>
          </w:tcPr>
          <w:p w14:paraId="268228FC" w14:textId="77777777" w:rsidR="00DF0948" w:rsidRPr="00322E5B" w:rsidRDefault="00DF0948" w:rsidP="00061488">
            <w:pPr>
              <w:rPr>
                <w:sz w:val="13"/>
                <w:szCs w:val="13"/>
                <w:lang w:val="ro-RO"/>
              </w:rPr>
            </w:pPr>
          </w:p>
        </w:tc>
        <w:tc>
          <w:tcPr>
            <w:tcW w:w="4252" w:type="dxa"/>
            <w:vMerge/>
            <w:vAlign w:val="center"/>
          </w:tcPr>
          <w:p w14:paraId="6A6B13DA" w14:textId="77777777" w:rsidR="00DF0948" w:rsidRPr="00322E5B" w:rsidRDefault="00DF0948" w:rsidP="004C0636">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28E576E7" w14:textId="77777777" w:rsidR="00DF0948" w:rsidRPr="00322E5B" w:rsidRDefault="00DF0948" w:rsidP="00061488">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060F3431" w14:textId="77777777" w:rsidR="00DF0948" w:rsidRPr="00DE2F20" w:rsidRDefault="00DF0948" w:rsidP="00061488">
            <w:pPr>
              <w:pStyle w:val="Heading4"/>
              <w:jc w:val="center"/>
              <w:rPr>
                <w:rFonts w:ascii="Times New Roman" w:hAnsi="Times New Roman"/>
                <w:sz w:val="18"/>
                <w:szCs w:val="18"/>
                <w:lang w:val="ro-RO"/>
              </w:rPr>
            </w:pPr>
          </w:p>
        </w:tc>
      </w:tr>
      <w:tr w:rsidR="00DE2F20" w:rsidRPr="00DE2F20" w14:paraId="40ECD3B8" w14:textId="77777777" w:rsidTr="00861359">
        <w:trPr>
          <w:cantSplit/>
          <w:trHeight w:val="345"/>
          <w:jc w:val="center"/>
        </w:trPr>
        <w:tc>
          <w:tcPr>
            <w:tcW w:w="1195" w:type="dxa"/>
            <w:vMerge/>
            <w:tcBorders>
              <w:left w:val="thinThickSmallGap" w:sz="24" w:space="0" w:color="auto"/>
            </w:tcBorders>
            <w:vAlign w:val="center"/>
          </w:tcPr>
          <w:p w14:paraId="34B3CD2E" w14:textId="77777777" w:rsidR="00DF0948" w:rsidRPr="00DE2F20" w:rsidRDefault="00DF0948" w:rsidP="00061488">
            <w:pPr>
              <w:jc w:val="center"/>
              <w:rPr>
                <w:b/>
                <w:bCs/>
                <w:sz w:val="14"/>
                <w:szCs w:val="14"/>
                <w:lang w:val="ro-RO"/>
              </w:rPr>
            </w:pPr>
          </w:p>
        </w:tc>
        <w:tc>
          <w:tcPr>
            <w:tcW w:w="1639" w:type="dxa"/>
            <w:vMerge/>
            <w:tcBorders>
              <w:right w:val="thinThickSmallGap" w:sz="24" w:space="0" w:color="auto"/>
            </w:tcBorders>
            <w:vAlign w:val="center"/>
          </w:tcPr>
          <w:p w14:paraId="70D31D8C" w14:textId="77777777" w:rsidR="00DF0948" w:rsidRPr="00DE2F20" w:rsidRDefault="00DF0948" w:rsidP="00061488">
            <w:pPr>
              <w:tabs>
                <w:tab w:val="left" w:pos="331"/>
              </w:tabs>
              <w:ind w:left="84"/>
              <w:rPr>
                <w:b/>
                <w:bCs/>
                <w:sz w:val="14"/>
                <w:szCs w:val="14"/>
                <w:lang w:val="ro-RO"/>
              </w:rPr>
            </w:pPr>
          </w:p>
        </w:tc>
        <w:tc>
          <w:tcPr>
            <w:tcW w:w="1275" w:type="dxa"/>
            <w:vMerge/>
            <w:tcBorders>
              <w:left w:val="nil"/>
            </w:tcBorders>
            <w:vAlign w:val="center"/>
          </w:tcPr>
          <w:p w14:paraId="6E217AC5" w14:textId="77777777" w:rsidR="00DF0948" w:rsidRPr="00322E5B" w:rsidRDefault="00DF0948" w:rsidP="00BC57F9">
            <w:pPr>
              <w:jc w:val="center"/>
              <w:rPr>
                <w:sz w:val="13"/>
                <w:szCs w:val="13"/>
                <w:lang w:val="ro-RO"/>
              </w:rPr>
            </w:pPr>
          </w:p>
        </w:tc>
        <w:tc>
          <w:tcPr>
            <w:tcW w:w="1387" w:type="dxa"/>
            <w:vMerge/>
            <w:tcBorders>
              <w:left w:val="nil"/>
            </w:tcBorders>
            <w:vAlign w:val="center"/>
          </w:tcPr>
          <w:p w14:paraId="156FBB99" w14:textId="77777777" w:rsidR="00DF0948" w:rsidRPr="00322E5B" w:rsidRDefault="00DF0948" w:rsidP="00BC57F9">
            <w:pPr>
              <w:jc w:val="center"/>
              <w:rPr>
                <w:sz w:val="13"/>
                <w:szCs w:val="13"/>
                <w:lang w:val="ro-RO"/>
              </w:rPr>
            </w:pPr>
          </w:p>
        </w:tc>
        <w:tc>
          <w:tcPr>
            <w:tcW w:w="2441" w:type="dxa"/>
            <w:tcBorders>
              <w:left w:val="nil"/>
            </w:tcBorders>
            <w:vAlign w:val="center"/>
          </w:tcPr>
          <w:p w14:paraId="7A7CA2F0" w14:textId="77777777" w:rsidR="00DF0948" w:rsidRPr="00322E5B" w:rsidRDefault="00DF0948" w:rsidP="00922600">
            <w:pPr>
              <w:rPr>
                <w:sz w:val="13"/>
                <w:szCs w:val="13"/>
                <w:lang w:val="ro-RO"/>
              </w:rPr>
            </w:pPr>
            <w:r w:rsidRPr="00322E5B">
              <w:rPr>
                <w:sz w:val="13"/>
                <w:szCs w:val="13"/>
                <w:lang w:val="ro-RO"/>
              </w:rPr>
              <w:t>Ingineria substanţelor anorganice şi protecţia mediului</w:t>
            </w:r>
          </w:p>
        </w:tc>
        <w:tc>
          <w:tcPr>
            <w:tcW w:w="1134" w:type="dxa"/>
            <w:vMerge/>
            <w:vAlign w:val="center"/>
          </w:tcPr>
          <w:p w14:paraId="1A83C089" w14:textId="77777777" w:rsidR="00DF0948" w:rsidRPr="00322E5B" w:rsidRDefault="00DF0948" w:rsidP="00061488">
            <w:pPr>
              <w:rPr>
                <w:sz w:val="13"/>
                <w:szCs w:val="13"/>
                <w:lang w:val="ro-RO"/>
              </w:rPr>
            </w:pPr>
          </w:p>
        </w:tc>
        <w:tc>
          <w:tcPr>
            <w:tcW w:w="4252" w:type="dxa"/>
            <w:vMerge/>
            <w:vAlign w:val="center"/>
          </w:tcPr>
          <w:p w14:paraId="4B7DF83F" w14:textId="77777777" w:rsidR="00DF0948" w:rsidRPr="00322E5B" w:rsidRDefault="00DF0948" w:rsidP="004C0636">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3AA976BB" w14:textId="77777777" w:rsidR="00DF0948" w:rsidRPr="00322E5B" w:rsidRDefault="00DF0948" w:rsidP="00061488">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123CC8B7" w14:textId="77777777" w:rsidR="00DF0948" w:rsidRPr="00DE2F20" w:rsidRDefault="00DF0948" w:rsidP="00061488">
            <w:pPr>
              <w:pStyle w:val="Heading4"/>
              <w:jc w:val="center"/>
              <w:rPr>
                <w:rFonts w:ascii="Times New Roman" w:hAnsi="Times New Roman"/>
                <w:sz w:val="18"/>
                <w:szCs w:val="18"/>
                <w:lang w:val="ro-RO"/>
              </w:rPr>
            </w:pPr>
          </w:p>
        </w:tc>
      </w:tr>
      <w:tr w:rsidR="00DE2F20" w:rsidRPr="00DE2F20" w14:paraId="14CDBD0E" w14:textId="77777777" w:rsidTr="00861359">
        <w:trPr>
          <w:cantSplit/>
          <w:trHeight w:val="345"/>
          <w:jc w:val="center"/>
        </w:trPr>
        <w:tc>
          <w:tcPr>
            <w:tcW w:w="1195" w:type="dxa"/>
            <w:vMerge/>
            <w:tcBorders>
              <w:left w:val="thinThickSmallGap" w:sz="24" w:space="0" w:color="auto"/>
            </w:tcBorders>
            <w:vAlign w:val="center"/>
          </w:tcPr>
          <w:p w14:paraId="58831F5F" w14:textId="77777777" w:rsidR="00DF0948" w:rsidRPr="00DE2F20" w:rsidRDefault="00DF0948" w:rsidP="00061488">
            <w:pPr>
              <w:jc w:val="center"/>
              <w:rPr>
                <w:b/>
                <w:bCs/>
                <w:sz w:val="14"/>
                <w:szCs w:val="14"/>
                <w:lang w:val="ro-RO"/>
              </w:rPr>
            </w:pPr>
          </w:p>
        </w:tc>
        <w:tc>
          <w:tcPr>
            <w:tcW w:w="1639" w:type="dxa"/>
            <w:vMerge/>
            <w:tcBorders>
              <w:right w:val="thinThickSmallGap" w:sz="24" w:space="0" w:color="auto"/>
            </w:tcBorders>
            <w:vAlign w:val="center"/>
          </w:tcPr>
          <w:p w14:paraId="39575E12" w14:textId="77777777" w:rsidR="00DF0948" w:rsidRPr="00DE2F20" w:rsidRDefault="00DF0948" w:rsidP="00061488">
            <w:pPr>
              <w:tabs>
                <w:tab w:val="left" w:pos="331"/>
              </w:tabs>
              <w:ind w:left="84"/>
              <w:rPr>
                <w:b/>
                <w:bCs/>
                <w:sz w:val="14"/>
                <w:szCs w:val="14"/>
                <w:lang w:val="ro-RO"/>
              </w:rPr>
            </w:pPr>
          </w:p>
        </w:tc>
        <w:tc>
          <w:tcPr>
            <w:tcW w:w="1275" w:type="dxa"/>
            <w:vMerge/>
            <w:tcBorders>
              <w:left w:val="nil"/>
            </w:tcBorders>
            <w:vAlign w:val="center"/>
          </w:tcPr>
          <w:p w14:paraId="67C0BB38" w14:textId="77777777" w:rsidR="00DF0948" w:rsidRPr="00322E5B" w:rsidRDefault="00DF0948" w:rsidP="00BC57F9">
            <w:pPr>
              <w:jc w:val="center"/>
              <w:rPr>
                <w:sz w:val="13"/>
                <w:szCs w:val="13"/>
                <w:lang w:val="ro-RO"/>
              </w:rPr>
            </w:pPr>
          </w:p>
        </w:tc>
        <w:tc>
          <w:tcPr>
            <w:tcW w:w="1387" w:type="dxa"/>
            <w:vMerge/>
            <w:tcBorders>
              <w:left w:val="nil"/>
            </w:tcBorders>
            <w:vAlign w:val="center"/>
          </w:tcPr>
          <w:p w14:paraId="67DB35A6" w14:textId="77777777" w:rsidR="00DF0948" w:rsidRPr="00322E5B" w:rsidRDefault="00DF0948" w:rsidP="00BC57F9">
            <w:pPr>
              <w:jc w:val="center"/>
              <w:rPr>
                <w:sz w:val="13"/>
                <w:szCs w:val="13"/>
                <w:lang w:val="ro-RO"/>
              </w:rPr>
            </w:pPr>
          </w:p>
        </w:tc>
        <w:tc>
          <w:tcPr>
            <w:tcW w:w="2441" w:type="dxa"/>
            <w:tcBorders>
              <w:left w:val="nil"/>
            </w:tcBorders>
            <w:vAlign w:val="center"/>
          </w:tcPr>
          <w:p w14:paraId="5FA60721" w14:textId="77777777" w:rsidR="00DF0948" w:rsidRPr="00322E5B" w:rsidRDefault="00DF0948" w:rsidP="00922600">
            <w:pPr>
              <w:rPr>
                <w:sz w:val="13"/>
                <w:szCs w:val="13"/>
                <w:lang w:val="ro-RO"/>
              </w:rPr>
            </w:pPr>
            <w:r w:rsidRPr="00322E5B">
              <w:rPr>
                <w:sz w:val="13"/>
                <w:szCs w:val="13"/>
                <w:lang w:val="ro-RO"/>
              </w:rPr>
              <w:t>Chimia şi ingineria substanţelor organice, petrochimie şi carbochimie</w:t>
            </w:r>
          </w:p>
        </w:tc>
        <w:tc>
          <w:tcPr>
            <w:tcW w:w="1134" w:type="dxa"/>
            <w:vMerge/>
            <w:vAlign w:val="center"/>
          </w:tcPr>
          <w:p w14:paraId="7F6C776B" w14:textId="77777777" w:rsidR="00DF0948" w:rsidRPr="00322E5B" w:rsidRDefault="00DF0948" w:rsidP="00061488">
            <w:pPr>
              <w:rPr>
                <w:sz w:val="13"/>
                <w:szCs w:val="13"/>
                <w:lang w:val="ro-RO"/>
              </w:rPr>
            </w:pPr>
          </w:p>
        </w:tc>
        <w:tc>
          <w:tcPr>
            <w:tcW w:w="4252" w:type="dxa"/>
            <w:vMerge/>
            <w:vAlign w:val="center"/>
          </w:tcPr>
          <w:p w14:paraId="7F2E3C6D" w14:textId="77777777" w:rsidR="00DF0948" w:rsidRPr="00322E5B" w:rsidRDefault="00DF0948" w:rsidP="004C0636">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2BD12BD8" w14:textId="77777777" w:rsidR="00DF0948" w:rsidRPr="00322E5B" w:rsidRDefault="00DF0948" w:rsidP="00061488">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128BB5E5" w14:textId="77777777" w:rsidR="00DF0948" w:rsidRPr="00DE2F20" w:rsidRDefault="00DF0948" w:rsidP="00061488">
            <w:pPr>
              <w:pStyle w:val="Heading4"/>
              <w:jc w:val="center"/>
              <w:rPr>
                <w:rFonts w:ascii="Times New Roman" w:hAnsi="Times New Roman"/>
                <w:sz w:val="18"/>
                <w:szCs w:val="18"/>
                <w:lang w:val="ro-RO"/>
              </w:rPr>
            </w:pPr>
          </w:p>
        </w:tc>
      </w:tr>
      <w:tr w:rsidR="00DE2F20" w:rsidRPr="00DE2F20" w14:paraId="400EDAD7" w14:textId="77777777" w:rsidTr="00861359">
        <w:trPr>
          <w:cantSplit/>
          <w:trHeight w:val="345"/>
          <w:jc w:val="center"/>
        </w:trPr>
        <w:tc>
          <w:tcPr>
            <w:tcW w:w="1195" w:type="dxa"/>
            <w:vMerge/>
            <w:tcBorders>
              <w:left w:val="thinThickSmallGap" w:sz="24" w:space="0" w:color="auto"/>
            </w:tcBorders>
            <w:vAlign w:val="center"/>
          </w:tcPr>
          <w:p w14:paraId="33DA71AB" w14:textId="77777777" w:rsidR="00DF0948" w:rsidRPr="00DE2F20" w:rsidRDefault="00DF0948" w:rsidP="00061488">
            <w:pPr>
              <w:jc w:val="center"/>
              <w:rPr>
                <w:b/>
                <w:bCs/>
                <w:sz w:val="14"/>
                <w:szCs w:val="14"/>
                <w:lang w:val="ro-RO"/>
              </w:rPr>
            </w:pPr>
          </w:p>
        </w:tc>
        <w:tc>
          <w:tcPr>
            <w:tcW w:w="1639" w:type="dxa"/>
            <w:vMerge/>
            <w:tcBorders>
              <w:right w:val="thinThickSmallGap" w:sz="24" w:space="0" w:color="auto"/>
            </w:tcBorders>
            <w:vAlign w:val="center"/>
          </w:tcPr>
          <w:p w14:paraId="5E476DB5" w14:textId="77777777" w:rsidR="00DF0948" w:rsidRPr="00DE2F20" w:rsidRDefault="00DF0948" w:rsidP="00061488">
            <w:pPr>
              <w:tabs>
                <w:tab w:val="left" w:pos="331"/>
              </w:tabs>
              <w:ind w:left="84"/>
              <w:rPr>
                <w:b/>
                <w:bCs/>
                <w:sz w:val="14"/>
                <w:szCs w:val="14"/>
                <w:lang w:val="ro-RO"/>
              </w:rPr>
            </w:pPr>
          </w:p>
        </w:tc>
        <w:tc>
          <w:tcPr>
            <w:tcW w:w="1275" w:type="dxa"/>
            <w:vMerge/>
            <w:tcBorders>
              <w:left w:val="nil"/>
            </w:tcBorders>
            <w:vAlign w:val="center"/>
          </w:tcPr>
          <w:p w14:paraId="7548A89E" w14:textId="77777777" w:rsidR="00DF0948" w:rsidRPr="00322E5B" w:rsidRDefault="00DF0948" w:rsidP="00BC57F9">
            <w:pPr>
              <w:jc w:val="center"/>
              <w:rPr>
                <w:sz w:val="13"/>
                <w:szCs w:val="13"/>
                <w:lang w:val="ro-RO"/>
              </w:rPr>
            </w:pPr>
          </w:p>
        </w:tc>
        <w:tc>
          <w:tcPr>
            <w:tcW w:w="1387" w:type="dxa"/>
            <w:vMerge/>
            <w:tcBorders>
              <w:left w:val="nil"/>
            </w:tcBorders>
            <w:vAlign w:val="center"/>
          </w:tcPr>
          <w:p w14:paraId="7F79BCDE" w14:textId="77777777" w:rsidR="00DF0948" w:rsidRPr="00322E5B" w:rsidRDefault="00DF0948" w:rsidP="00BC57F9">
            <w:pPr>
              <w:jc w:val="center"/>
              <w:rPr>
                <w:sz w:val="13"/>
                <w:szCs w:val="13"/>
                <w:lang w:val="ro-RO"/>
              </w:rPr>
            </w:pPr>
          </w:p>
        </w:tc>
        <w:tc>
          <w:tcPr>
            <w:tcW w:w="2441" w:type="dxa"/>
            <w:tcBorders>
              <w:left w:val="nil"/>
            </w:tcBorders>
            <w:vAlign w:val="center"/>
          </w:tcPr>
          <w:p w14:paraId="7C4F7A12" w14:textId="77777777" w:rsidR="00DF0948" w:rsidRPr="00322E5B" w:rsidRDefault="00DF0948" w:rsidP="00922600">
            <w:pPr>
              <w:rPr>
                <w:sz w:val="13"/>
                <w:szCs w:val="13"/>
                <w:lang w:val="ro-RO"/>
              </w:rPr>
            </w:pPr>
            <w:r w:rsidRPr="00322E5B">
              <w:rPr>
                <w:sz w:val="13"/>
                <w:szCs w:val="13"/>
                <w:lang w:val="ro-RO"/>
              </w:rPr>
              <w:t>Ştiinţa şi ingineria materialelor oxidice şi nanomateriale</w:t>
            </w:r>
          </w:p>
        </w:tc>
        <w:tc>
          <w:tcPr>
            <w:tcW w:w="1134" w:type="dxa"/>
            <w:vMerge/>
            <w:vAlign w:val="center"/>
          </w:tcPr>
          <w:p w14:paraId="100AF443" w14:textId="77777777" w:rsidR="00DF0948" w:rsidRPr="00322E5B" w:rsidRDefault="00DF0948" w:rsidP="00061488">
            <w:pPr>
              <w:rPr>
                <w:sz w:val="13"/>
                <w:szCs w:val="13"/>
                <w:lang w:val="ro-RO"/>
              </w:rPr>
            </w:pPr>
          </w:p>
        </w:tc>
        <w:tc>
          <w:tcPr>
            <w:tcW w:w="4252" w:type="dxa"/>
            <w:vMerge/>
            <w:vAlign w:val="center"/>
          </w:tcPr>
          <w:p w14:paraId="0F495B3A" w14:textId="77777777" w:rsidR="00DF0948" w:rsidRPr="00322E5B" w:rsidRDefault="00DF0948" w:rsidP="004C0636">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0C3D6BFB" w14:textId="77777777" w:rsidR="00DF0948" w:rsidRPr="00322E5B" w:rsidRDefault="00DF0948" w:rsidP="00061488">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2B644098" w14:textId="77777777" w:rsidR="00DF0948" w:rsidRPr="00DE2F20" w:rsidRDefault="00DF0948" w:rsidP="00061488">
            <w:pPr>
              <w:pStyle w:val="Heading4"/>
              <w:jc w:val="center"/>
              <w:rPr>
                <w:rFonts w:ascii="Times New Roman" w:hAnsi="Times New Roman"/>
                <w:sz w:val="18"/>
                <w:szCs w:val="18"/>
                <w:lang w:val="ro-RO"/>
              </w:rPr>
            </w:pPr>
          </w:p>
        </w:tc>
      </w:tr>
      <w:tr w:rsidR="00DE2F20" w:rsidRPr="00DE2F20" w14:paraId="54E7655E" w14:textId="77777777" w:rsidTr="00DF0948">
        <w:trPr>
          <w:cantSplit/>
          <w:trHeight w:val="189"/>
          <w:jc w:val="center"/>
        </w:trPr>
        <w:tc>
          <w:tcPr>
            <w:tcW w:w="1195" w:type="dxa"/>
            <w:vMerge/>
            <w:tcBorders>
              <w:left w:val="thinThickSmallGap" w:sz="24" w:space="0" w:color="auto"/>
            </w:tcBorders>
            <w:vAlign w:val="center"/>
          </w:tcPr>
          <w:p w14:paraId="14EE38DC" w14:textId="77777777" w:rsidR="00DF0948" w:rsidRPr="00DE2F20" w:rsidRDefault="00DF0948" w:rsidP="00061488">
            <w:pPr>
              <w:jc w:val="center"/>
              <w:rPr>
                <w:b/>
                <w:bCs/>
                <w:sz w:val="14"/>
                <w:szCs w:val="14"/>
                <w:lang w:val="ro-RO"/>
              </w:rPr>
            </w:pPr>
          </w:p>
        </w:tc>
        <w:tc>
          <w:tcPr>
            <w:tcW w:w="1639" w:type="dxa"/>
            <w:vMerge/>
            <w:tcBorders>
              <w:right w:val="thinThickSmallGap" w:sz="24" w:space="0" w:color="auto"/>
            </w:tcBorders>
            <w:vAlign w:val="center"/>
          </w:tcPr>
          <w:p w14:paraId="1207FFBB" w14:textId="77777777" w:rsidR="00DF0948" w:rsidRPr="00DE2F20" w:rsidRDefault="00DF0948" w:rsidP="00061488">
            <w:pPr>
              <w:tabs>
                <w:tab w:val="left" w:pos="331"/>
              </w:tabs>
              <w:ind w:left="84"/>
              <w:rPr>
                <w:b/>
                <w:bCs/>
                <w:sz w:val="14"/>
                <w:szCs w:val="14"/>
                <w:lang w:val="ro-RO"/>
              </w:rPr>
            </w:pPr>
          </w:p>
        </w:tc>
        <w:tc>
          <w:tcPr>
            <w:tcW w:w="1275" w:type="dxa"/>
            <w:vMerge/>
            <w:tcBorders>
              <w:left w:val="nil"/>
            </w:tcBorders>
            <w:vAlign w:val="center"/>
          </w:tcPr>
          <w:p w14:paraId="57EA5810" w14:textId="77777777" w:rsidR="00DF0948" w:rsidRPr="00322E5B" w:rsidRDefault="00DF0948" w:rsidP="00BC57F9">
            <w:pPr>
              <w:jc w:val="center"/>
              <w:rPr>
                <w:sz w:val="13"/>
                <w:szCs w:val="13"/>
                <w:lang w:val="ro-RO"/>
              </w:rPr>
            </w:pPr>
          </w:p>
        </w:tc>
        <w:tc>
          <w:tcPr>
            <w:tcW w:w="1387" w:type="dxa"/>
            <w:vMerge/>
            <w:tcBorders>
              <w:left w:val="nil"/>
            </w:tcBorders>
            <w:vAlign w:val="center"/>
          </w:tcPr>
          <w:p w14:paraId="54414151" w14:textId="77777777" w:rsidR="00DF0948" w:rsidRPr="00322E5B" w:rsidRDefault="00DF0948" w:rsidP="00BC57F9">
            <w:pPr>
              <w:jc w:val="center"/>
              <w:rPr>
                <w:sz w:val="13"/>
                <w:szCs w:val="13"/>
                <w:lang w:val="ro-RO"/>
              </w:rPr>
            </w:pPr>
          </w:p>
        </w:tc>
        <w:tc>
          <w:tcPr>
            <w:tcW w:w="2441" w:type="dxa"/>
            <w:tcBorders>
              <w:left w:val="nil"/>
            </w:tcBorders>
            <w:vAlign w:val="center"/>
          </w:tcPr>
          <w:p w14:paraId="6673A2A8" w14:textId="77777777" w:rsidR="00DF0948" w:rsidRPr="00322E5B" w:rsidRDefault="00DF0948" w:rsidP="00922600">
            <w:pPr>
              <w:rPr>
                <w:sz w:val="13"/>
                <w:szCs w:val="13"/>
                <w:lang w:val="ro-RO"/>
              </w:rPr>
            </w:pPr>
            <w:r w:rsidRPr="00322E5B">
              <w:rPr>
                <w:sz w:val="13"/>
                <w:szCs w:val="13"/>
                <w:lang w:val="ro-RO"/>
              </w:rPr>
              <w:t>Ştiinţa şi ingineria polimerilor</w:t>
            </w:r>
          </w:p>
        </w:tc>
        <w:tc>
          <w:tcPr>
            <w:tcW w:w="1134" w:type="dxa"/>
            <w:vMerge/>
            <w:vAlign w:val="center"/>
          </w:tcPr>
          <w:p w14:paraId="7D33E5E3" w14:textId="77777777" w:rsidR="00DF0948" w:rsidRPr="00322E5B" w:rsidRDefault="00DF0948" w:rsidP="00061488">
            <w:pPr>
              <w:rPr>
                <w:sz w:val="13"/>
                <w:szCs w:val="13"/>
                <w:lang w:val="ro-RO"/>
              </w:rPr>
            </w:pPr>
          </w:p>
        </w:tc>
        <w:tc>
          <w:tcPr>
            <w:tcW w:w="4252" w:type="dxa"/>
            <w:vMerge/>
            <w:vAlign w:val="center"/>
          </w:tcPr>
          <w:p w14:paraId="4B073405" w14:textId="77777777" w:rsidR="00DF0948" w:rsidRPr="00322E5B" w:rsidRDefault="00DF0948" w:rsidP="004C0636">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6E6375B6" w14:textId="77777777" w:rsidR="00DF0948" w:rsidRPr="00322E5B" w:rsidRDefault="00DF0948" w:rsidP="00061488">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78A7B569" w14:textId="77777777" w:rsidR="00DF0948" w:rsidRPr="00DE2F20" w:rsidRDefault="00DF0948" w:rsidP="00061488">
            <w:pPr>
              <w:pStyle w:val="Heading4"/>
              <w:jc w:val="center"/>
              <w:rPr>
                <w:rFonts w:ascii="Times New Roman" w:hAnsi="Times New Roman"/>
                <w:sz w:val="18"/>
                <w:szCs w:val="18"/>
                <w:lang w:val="ro-RO"/>
              </w:rPr>
            </w:pPr>
          </w:p>
        </w:tc>
      </w:tr>
      <w:tr w:rsidR="00DE2F20" w:rsidRPr="00DE2F20" w14:paraId="21B69139" w14:textId="77777777" w:rsidTr="00861359">
        <w:trPr>
          <w:cantSplit/>
          <w:trHeight w:val="345"/>
          <w:jc w:val="center"/>
        </w:trPr>
        <w:tc>
          <w:tcPr>
            <w:tcW w:w="1195" w:type="dxa"/>
            <w:vMerge/>
            <w:tcBorders>
              <w:left w:val="thinThickSmallGap" w:sz="24" w:space="0" w:color="auto"/>
            </w:tcBorders>
            <w:vAlign w:val="center"/>
          </w:tcPr>
          <w:p w14:paraId="4C28BA76" w14:textId="77777777" w:rsidR="00DF0948" w:rsidRPr="00DE2F20" w:rsidRDefault="00DF0948" w:rsidP="00061488">
            <w:pPr>
              <w:jc w:val="center"/>
              <w:rPr>
                <w:b/>
                <w:bCs/>
                <w:sz w:val="14"/>
                <w:szCs w:val="14"/>
                <w:lang w:val="ro-RO"/>
              </w:rPr>
            </w:pPr>
          </w:p>
        </w:tc>
        <w:tc>
          <w:tcPr>
            <w:tcW w:w="1639" w:type="dxa"/>
            <w:vMerge/>
            <w:tcBorders>
              <w:right w:val="thinThickSmallGap" w:sz="24" w:space="0" w:color="auto"/>
            </w:tcBorders>
            <w:vAlign w:val="center"/>
          </w:tcPr>
          <w:p w14:paraId="51862F9C" w14:textId="77777777" w:rsidR="00DF0948" w:rsidRPr="00DE2F20" w:rsidRDefault="00DF0948" w:rsidP="00061488">
            <w:pPr>
              <w:tabs>
                <w:tab w:val="left" w:pos="331"/>
              </w:tabs>
              <w:ind w:left="84"/>
              <w:rPr>
                <w:b/>
                <w:bCs/>
                <w:sz w:val="14"/>
                <w:szCs w:val="14"/>
                <w:lang w:val="ro-RO"/>
              </w:rPr>
            </w:pPr>
          </w:p>
        </w:tc>
        <w:tc>
          <w:tcPr>
            <w:tcW w:w="1275" w:type="dxa"/>
            <w:vMerge/>
            <w:tcBorders>
              <w:left w:val="nil"/>
            </w:tcBorders>
            <w:vAlign w:val="center"/>
          </w:tcPr>
          <w:p w14:paraId="23DD5F59" w14:textId="77777777" w:rsidR="00DF0948" w:rsidRPr="00322E5B" w:rsidRDefault="00DF0948" w:rsidP="00BC57F9">
            <w:pPr>
              <w:jc w:val="center"/>
              <w:rPr>
                <w:sz w:val="13"/>
                <w:szCs w:val="13"/>
                <w:lang w:val="ro-RO"/>
              </w:rPr>
            </w:pPr>
          </w:p>
        </w:tc>
        <w:tc>
          <w:tcPr>
            <w:tcW w:w="1387" w:type="dxa"/>
            <w:vMerge/>
            <w:tcBorders>
              <w:left w:val="nil"/>
            </w:tcBorders>
            <w:vAlign w:val="center"/>
          </w:tcPr>
          <w:p w14:paraId="7E9F8D7B" w14:textId="77777777" w:rsidR="00DF0948" w:rsidRPr="00322E5B" w:rsidRDefault="00DF0948" w:rsidP="00BC57F9">
            <w:pPr>
              <w:jc w:val="center"/>
              <w:rPr>
                <w:sz w:val="13"/>
                <w:szCs w:val="13"/>
                <w:lang w:val="ro-RO"/>
              </w:rPr>
            </w:pPr>
          </w:p>
        </w:tc>
        <w:tc>
          <w:tcPr>
            <w:tcW w:w="2441" w:type="dxa"/>
            <w:tcBorders>
              <w:left w:val="nil"/>
            </w:tcBorders>
            <w:vAlign w:val="center"/>
          </w:tcPr>
          <w:p w14:paraId="4A0391B5" w14:textId="77777777" w:rsidR="00DF0948" w:rsidRPr="00322E5B" w:rsidRDefault="00DF0948" w:rsidP="00922600">
            <w:pPr>
              <w:rPr>
                <w:sz w:val="13"/>
                <w:szCs w:val="13"/>
                <w:lang w:val="ro-RO"/>
              </w:rPr>
            </w:pPr>
            <w:r w:rsidRPr="00322E5B">
              <w:rPr>
                <w:sz w:val="13"/>
                <w:szCs w:val="13"/>
                <w:lang w:val="ro-RO"/>
              </w:rPr>
              <w:t>Ingineria şi informatica proceselor chimice şi biochimice</w:t>
            </w:r>
          </w:p>
        </w:tc>
        <w:tc>
          <w:tcPr>
            <w:tcW w:w="1134" w:type="dxa"/>
            <w:vMerge/>
            <w:vAlign w:val="center"/>
          </w:tcPr>
          <w:p w14:paraId="05F9A77F" w14:textId="77777777" w:rsidR="00DF0948" w:rsidRPr="00322E5B" w:rsidRDefault="00DF0948" w:rsidP="00061488">
            <w:pPr>
              <w:rPr>
                <w:sz w:val="13"/>
                <w:szCs w:val="13"/>
                <w:lang w:val="ro-RO"/>
              </w:rPr>
            </w:pPr>
          </w:p>
        </w:tc>
        <w:tc>
          <w:tcPr>
            <w:tcW w:w="4252" w:type="dxa"/>
            <w:vMerge/>
            <w:vAlign w:val="center"/>
          </w:tcPr>
          <w:p w14:paraId="559B6556" w14:textId="77777777" w:rsidR="00DF0948" w:rsidRPr="00322E5B" w:rsidRDefault="00DF0948" w:rsidP="004C0636">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458B88E8" w14:textId="77777777" w:rsidR="00DF0948" w:rsidRPr="00322E5B" w:rsidRDefault="00DF0948" w:rsidP="00061488">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150FFF01" w14:textId="77777777" w:rsidR="00DF0948" w:rsidRPr="00DE2F20" w:rsidRDefault="00DF0948" w:rsidP="00061488">
            <w:pPr>
              <w:pStyle w:val="Heading4"/>
              <w:jc w:val="center"/>
              <w:rPr>
                <w:rFonts w:ascii="Times New Roman" w:hAnsi="Times New Roman"/>
                <w:sz w:val="18"/>
                <w:szCs w:val="18"/>
                <w:lang w:val="ro-RO"/>
              </w:rPr>
            </w:pPr>
          </w:p>
        </w:tc>
      </w:tr>
      <w:tr w:rsidR="00DE2F20" w:rsidRPr="00DE2F20" w14:paraId="2B42D29E" w14:textId="77777777" w:rsidTr="0097342B">
        <w:trPr>
          <w:cantSplit/>
          <w:trHeight w:val="71"/>
          <w:jc w:val="center"/>
        </w:trPr>
        <w:tc>
          <w:tcPr>
            <w:tcW w:w="1195" w:type="dxa"/>
            <w:vMerge/>
            <w:tcBorders>
              <w:left w:val="thinThickSmallGap" w:sz="24" w:space="0" w:color="auto"/>
            </w:tcBorders>
            <w:vAlign w:val="center"/>
          </w:tcPr>
          <w:p w14:paraId="73EDF299" w14:textId="77777777" w:rsidR="00DF0948" w:rsidRPr="00DE2F20" w:rsidRDefault="00DF0948" w:rsidP="00061488">
            <w:pPr>
              <w:jc w:val="center"/>
              <w:rPr>
                <w:b/>
                <w:bCs/>
                <w:sz w:val="14"/>
                <w:szCs w:val="14"/>
                <w:lang w:val="ro-RO"/>
              </w:rPr>
            </w:pPr>
          </w:p>
        </w:tc>
        <w:tc>
          <w:tcPr>
            <w:tcW w:w="1639" w:type="dxa"/>
            <w:vMerge/>
            <w:tcBorders>
              <w:right w:val="thinThickSmallGap" w:sz="24" w:space="0" w:color="auto"/>
            </w:tcBorders>
            <w:vAlign w:val="center"/>
          </w:tcPr>
          <w:p w14:paraId="0A80CEF2" w14:textId="77777777" w:rsidR="00DF0948" w:rsidRPr="00DE2F20" w:rsidRDefault="00DF0948" w:rsidP="00061488">
            <w:pPr>
              <w:tabs>
                <w:tab w:val="left" w:pos="331"/>
              </w:tabs>
              <w:ind w:left="84"/>
              <w:rPr>
                <w:b/>
                <w:bCs/>
                <w:sz w:val="14"/>
                <w:szCs w:val="14"/>
                <w:lang w:val="ro-RO"/>
              </w:rPr>
            </w:pPr>
          </w:p>
        </w:tc>
        <w:tc>
          <w:tcPr>
            <w:tcW w:w="1275" w:type="dxa"/>
            <w:vMerge/>
            <w:tcBorders>
              <w:left w:val="nil"/>
            </w:tcBorders>
            <w:vAlign w:val="center"/>
          </w:tcPr>
          <w:p w14:paraId="0A8FDB08" w14:textId="77777777" w:rsidR="00DF0948" w:rsidRPr="00322E5B" w:rsidRDefault="00DF0948" w:rsidP="00BC57F9">
            <w:pPr>
              <w:jc w:val="center"/>
              <w:rPr>
                <w:sz w:val="13"/>
                <w:szCs w:val="13"/>
                <w:lang w:val="ro-RO"/>
              </w:rPr>
            </w:pPr>
          </w:p>
        </w:tc>
        <w:tc>
          <w:tcPr>
            <w:tcW w:w="1387" w:type="dxa"/>
            <w:vMerge/>
            <w:tcBorders>
              <w:left w:val="nil"/>
            </w:tcBorders>
            <w:vAlign w:val="center"/>
          </w:tcPr>
          <w:p w14:paraId="4BD26F76" w14:textId="77777777" w:rsidR="00DF0948" w:rsidRPr="00322E5B" w:rsidRDefault="00DF0948" w:rsidP="00BC57F9">
            <w:pPr>
              <w:jc w:val="center"/>
              <w:rPr>
                <w:sz w:val="13"/>
                <w:szCs w:val="13"/>
                <w:lang w:val="ro-RO"/>
              </w:rPr>
            </w:pPr>
          </w:p>
        </w:tc>
        <w:tc>
          <w:tcPr>
            <w:tcW w:w="2441" w:type="dxa"/>
            <w:tcBorders>
              <w:left w:val="nil"/>
            </w:tcBorders>
            <w:vAlign w:val="center"/>
          </w:tcPr>
          <w:p w14:paraId="630AEC7D" w14:textId="77777777" w:rsidR="00DF0948" w:rsidRPr="00322E5B" w:rsidRDefault="00DF0948" w:rsidP="00922600">
            <w:pPr>
              <w:rPr>
                <w:sz w:val="13"/>
                <w:szCs w:val="13"/>
                <w:lang w:val="ro-RO"/>
              </w:rPr>
            </w:pPr>
            <w:r w:rsidRPr="00322E5B">
              <w:rPr>
                <w:sz w:val="13"/>
                <w:szCs w:val="13"/>
                <w:lang w:val="ro-RO"/>
              </w:rPr>
              <w:t>Inginerie chimică</w:t>
            </w:r>
          </w:p>
        </w:tc>
        <w:tc>
          <w:tcPr>
            <w:tcW w:w="1134" w:type="dxa"/>
            <w:vMerge/>
            <w:vAlign w:val="center"/>
          </w:tcPr>
          <w:p w14:paraId="351F6375" w14:textId="77777777" w:rsidR="00DF0948" w:rsidRPr="00322E5B" w:rsidRDefault="00DF0948" w:rsidP="00061488">
            <w:pPr>
              <w:rPr>
                <w:sz w:val="13"/>
                <w:szCs w:val="13"/>
                <w:lang w:val="ro-RO"/>
              </w:rPr>
            </w:pPr>
          </w:p>
        </w:tc>
        <w:tc>
          <w:tcPr>
            <w:tcW w:w="4252" w:type="dxa"/>
            <w:vMerge/>
            <w:vAlign w:val="center"/>
          </w:tcPr>
          <w:p w14:paraId="10375680" w14:textId="77777777" w:rsidR="00DF0948" w:rsidRPr="00322E5B" w:rsidRDefault="00DF0948" w:rsidP="004C0636">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35FE1B8E" w14:textId="77777777" w:rsidR="00DF0948" w:rsidRPr="00322E5B" w:rsidRDefault="00DF0948" w:rsidP="00061488">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7073F31F" w14:textId="77777777" w:rsidR="00DF0948" w:rsidRPr="00DE2F20" w:rsidRDefault="00DF0948" w:rsidP="00061488">
            <w:pPr>
              <w:pStyle w:val="Heading4"/>
              <w:jc w:val="center"/>
              <w:rPr>
                <w:rFonts w:ascii="Times New Roman" w:hAnsi="Times New Roman"/>
                <w:sz w:val="18"/>
                <w:szCs w:val="18"/>
                <w:lang w:val="ro-RO"/>
              </w:rPr>
            </w:pPr>
          </w:p>
        </w:tc>
      </w:tr>
      <w:tr w:rsidR="00DE2F20" w:rsidRPr="00DE2F20" w14:paraId="135082F6" w14:textId="77777777" w:rsidTr="0097342B">
        <w:trPr>
          <w:cantSplit/>
          <w:trHeight w:val="50"/>
          <w:jc w:val="center"/>
        </w:trPr>
        <w:tc>
          <w:tcPr>
            <w:tcW w:w="1195" w:type="dxa"/>
            <w:vMerge/>
            <w:tcBorders>
              <w:left w:val="thinThickSmallGap" w:sz="24" w:space="0" w:color="auto"/>
            </w:tcBorders>
            <w:vAlign w:val="center"/>
          </w:tcPr>
          <w:p w14:paraId="3D96AFAC" w14:textId="77777777" w:rsidR="00DF0948" w:rsidRPr="00DE2F20" w:rsidRDefault="00DF0948" w:rsidP="00061488">
            <w:pPr>
              <w:jc w:val="center"/>
              <w:rPr>
                <w:b/>
                <w:bCs/>
                <w:sz w:val="14"/>
                <w:szCs w:val="14"/>
                <w:lang w:val="ro-RO"/>
              </w:rPr>
            </w:pPr>
          </w:p>
        </w:tc>
        <w:tc>
          <w:tcPr>
            <w:tcW w:w="1639" w:type="dxa"/>
            <w:vMerge/>
            <w:tcBorders>
              <w:right w:val="thinThickSmallGap" w:sz="24" w:space="0" w:color="auto"/>
            </w:tcBorders>
            <w:vAlign w:val="center"/>
          </w:tcPr>
          <w:p w14:paraId="58DE1CC5" w14:textId="77777777" w:rsidR="00DF0948" w:rsidRPr="00DE2F20" w:rsidRDefault="00DF0948" w:rsidP="00061488">
            <w:pPr>
              <w:tabs>
                <w:tab w:val="left" w:pos="331"/>
              </w:tabs>
              <w:ind w:left="84"/>
              <w:rPr>
                <w:b/>
                <w:bCs/>
                <w:sz w:val="14"/>
                <w:szCs w:val="14"/>
                <w:lang w:val="ro-RO"/>
              </w:rPr>
            </w:pPr>
          </w:p>
        </w:tc>
        <w:tc>
          <w:tcPr>
            <w:tcW w:w="1275" w:type="dxa"/>
            <w:vMerge/>
            <w:tcBorders>
              <w:left w:val="nil"/>
            </w:tcBorders>
            <w:vAlign w:val="center"/>
          </w:tcPr>
          <w:p w14:paraId="5C028FC0" w14:textId="77777777" w:rsidR="00DF0948" w:rsidRPr="00322E5B" w:rsidRDefault="00DF0948" w:rsidP="00BC57F9">
            <w:pPr>
              <w:jc w:val="center"/>
              <w:rPr>
                <w:sz w:val="13"/>
                <w:szCs w:val="13"/>
                <w:lang w:val="ro-RO"/>
              </w:rPr>
            </w:pPr>
          </w:p>
        </w:tc>
        <w:tc>
          <w:tcPr>
            <w:tcW w:w="1387" w:type="dxa"/>
            <w:vMerge/>
            <w:tcBorders>
              <w:left w:val="nil"/>
            </w:tcBorders>
            <w:vAlign w:val="center"/>
          </w:tcPr>
          <w:p w14:paraId="69519EF3" w14:textId="77777777" w:rsidR="00DF0948" w:rsidRPr="00322E5B" w:rsidRDefault="00DF0948" w:rsidP="00BC57F9">
            <w:pPr>
              <w:jc w:val="center"/>
              <w:rPr>
                <w:sz w:val="13"/>
                <w:szCs w:val="13"/>
                <w:lang w:val="ro-RO"/>
              </w:rPr>
            </w:pPr>
          </w:p>
        </w:tc>
        <w:tc>
          <w:tcPr>
            <w:tcW w:w="2441" w:type="dxa"/>
            <w:tcBorders>
              <w:left w:val="nil"/>
            </w:tcBorders>
            <w:vAlign w:val="center"/>
          </w:tcPr>
          <w:p w14:paraId="7B4BC72F" w14:textId="77777777" w:rsidR="00DF0948" w:rsidRPr="00322E5B" w:rsidRDefault="00DF0948" w:rsidP="00922600">
            <w:pPr>
              <w:rPr>
                <w:sz w:val="13"/>
                <w:szCs w:val="13"/>
                <w:lang w:val="ro-RO"/>
              </w:rPr>
            </w:pPr>
            <w:r w:rsidRPr="00322E5B">
              <w:rPr>
                <w:sz w:val="13"/>
                <w:szCs w:val="13"/>
                <w:lang w:val="ro-RO"/>
              </w:rPr>
              <w:t>Inginerie biochimică</w:t>
            </w:r>
          </w:p>
        </w:tc>
        <w:tc>
          <w:tcPr>
            <w:tcW w:w="1134" w:type="dxa"/>
            <w:vMerge/>
            <w:vAlign w:val="center"/>
          </w:tcPr>
          <w:p w14:paraId="25256065" w14:textId="77777777" w:rsidR="00DF0948" w:rsidRPr="00322E5B" w:rsidRDefault="00DF0948" w:rsidP="00061488">
            <w:pPr>
              <w:rPr>
                <w:sz w:val="13"/>
                <w:szCs w:val="13"/>
                <w:lang w:val="ro-RO"/>
              </w:rPr>
            </w:pPr>
          </w:p>
        </w:tc>
        <w:tc>
          <w:tcPr>
            <w:tcW w:w="4252" w:type="dxa"/>
            <w:vMerge/>
            <w:vAlign w:val="center"/>
          </w:tcPr>
          <w:p w14:paraId="25EFC228" w14:textId="77777777" w:rsidR="00DF0948" w:rsidRPr="00322E5B" w:rsidRDefault="00DF0948" w:rsidP="004C0636">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79F84C99" w14:textId="77777777" w:rsidR="00DF0948" w:rsidRPr="00322E5B" w:rsidRDefault="00DF0948" w:rsidP="00061488">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459F8224" w14:textId="77777777" w:rsidR="00DF0948" w:rsidRPr="00DE2F20" w:rsidRDefault="00DF0948" w:rsidP="00061488">
            <w:pPr>
              <w:pStyle w:val="Heading4"/>
              <w:jc w:val="center"/>
              <w:rPr>
                <w:rFonts w:ascii="Times New Roman" w:hAnsi="Times New Roman"/>
                <w:sz w:val="18"/>
                <w:szCs w:val="18"/>
                <w:lang w:val="ro-RO"/>
              </w:rPr>
            </w:pPr>
          </w:p>
        </w:tc>
      </w:tr>
      <w:tr w:rsidR="00DE2F20" w:rsidRPr="00DE2F20" w14:paraId="37644E43" w14:textId="77777777" w:rsidTr="0097342B">
        <w:trPr>
          <w:cantSplit/>
          <w:trHeight w:val="161"/>
          <w:jc w:val="center"/>
        </w:trPr>
        <w:tc>
          <w:tcPr>
            <w:tcW w:w="1195" w:type="dxa"/>
            <w:vMerge/>
            <w:tcBorders>
              <w:left w:val="thinThickSmallGap" w:sz="24" w:space="0" w:color="auto"/>
            </w:tcBorders>
            <w:vAlign w:val="center"/>
          </w:tcPr>
          <w:p w14:paraId="12BCCFB7" w14:textId="77777777" w:rsidR="00DF0948" w:rsidRPr="00DE2F20" w:rsidRDefault="00DF0948" w:rsidP="00061488">
            <w:pPr>
              <w:jc w:val="center"/>
              <w:rPr>
                <w:b/>
                <w:bCs/>
                <w:sz w:val="14"/>
                <w:szCs w:val="14"/>
                <w:lang w:val="ro-RO"/>
              </w:rPr>
            </w:pPr>
          </w:p>
        </w:tc>
        <w:tc>
          <w:tcPr>
            <w:tcW w:w="1639" w:type="dxa"/>
            <w:vMerge/>
            <w:tcBorders>
              <w:right w:val="thinThickSmallGap" w:sz="24" w:space="0" w:color="auto"/>
            </w:tcBorders>
            <w:vAlign w:val="center"/>
          </w:tcPr>
          <w:p w14:paraId="707969BB" w14:textId="77777777" w:rsidR="00DF0948" w:rsidRPr="00DE2F20" w:rsidRDefault="00DF0948" w:rsidP="00061488">
            <w:pPr>
              <w:tabs>
                <w:tab w:val="left" w:pos="331"/>
              </w:tabs>
              <w:ind w:left="84"/>
              <w:rPr>
                <w:b/>
                <w:bCs/>
                <w:sz w:val="14"/>
                <w:szCs w:val="14"/>
                <w:lang w:val="ro-RO"/>
              </w:rPr>
            </w:pPr>
          </w:p>
        </w:tc>
        <w:tc>
          <w:tcPr>
            <w:tcW w:w="1275" w:type="dxa"/>
            <w:vMerge/>
            <w:tcBorders>
              <w:left w:val="nil"/>
            </w:tcBorders>
            <w:vAlign w:val="center"/>
          </w:tcPr>
          <w:p w14:paraId="7CDA2B5B" w14:textId="77777777" w:rsidR="00DF0948" w:rsidRPr="00322E5B" w:rsidRDefault="00DF0948" w:rsidP="00BC57F9">
            <w:pPr>
              <w:jc w:val="center"/>
              <w:rPr>
                <w:sz w:val="13"/>
                <w:szCs w:val="13"/>
                <w:lang w:val="ro-RO"/>
              </w:rPr>
            </w:pPr>
          </w:p>
        </w:tc>
        <w:tc>
          <w:tcPr>
            <w:tcW w:w="1387" w:type="dxa"/>
            <w:vMerge/>
            <w:tcBorders>
              <w:left w:val="nil"/>
            </w:tcBorders>
            <w:vAlign w:val="center"/>
          </w:tcPr>
          <w:p w14:paraId="58BE4F26" w14:textId="77777777" w:rsidR="00DF0948" w:rsidRPr="00322E5B" w:rsidRDefault="00DF0948" w:rsidP="00BC57F9">
            <w:pPr>
              <w:jc w:val="center"/>
              <w:rPr>
                <w:sz w:val="13"/>
                <w:szCs w:val="13"/>
                <w:lang w:val="ro-RO"/>
              </w:rPr>
            </w:pPr>
          </w:p>
        </w:tc>
        <w:tc>
          <w:tcPr>
            <w:tcW w:w="2441" w:type="dxa"/>
            <w:tcBorders>
              <w:left w:val="nil"/>
            </w:tcBorders>
            <w:vAlign w:val="center"/>
          </w:tcPr>
          <w:p w14:paraId="17EF3FD8" w14:textId="77777777" w:rsidR="00DF0948" w:rsidRPr="00322E5B" w:rsidRDefault="00DF0948" w:rsidP="00922600">
            <w:pPr>
              <w:rPr>
                <w:sz w:val="13"/>
                <w:szCs w:val="13"/>
                <w:lang w:val="ro-RO"/>
              </w:rPr>
            </w:pPr>
            <w:r w:rsidRPr="00322E5B">
              <w:rPr>
                <w:sz w:val="13"/>
                <w:szCs w:val="13"/>
                <w:lang w:val="ro-RO"/>
              </w:rPr>
              <w:t>Ingineria fabricaţiei hârtiei</w:t>
            </w:r>
          </w:p>
        </w:tc>
        <w:tc>
          <w:tcPr>
            <w:tcW w:w="1134" w:type="dxa"/>
            <w:vMerge/>
            <w:vAlign w:val="center"/>
          </w:tcPr>
          <w:p w14:paraId="50710F8B" w14:textId="77777777" w:rsidR="00DF0948" w:rsidRPr="00322E5B" w:rsidRDefault="00DF0948" w:rsidP="00061488">
            <w:pPr>
              <w:rPr>
                <w:sz w:val="13"/>
                <w:szCs w:val="13"/>
                <w:lang w:val="ro-RO"/>
              </w:rPr>
            </w:pPr>
          </w:p>
        </w:tc>
        <w:tc>
          <w:tcPr>
            <w:tcW w:w="4252" w:type="dxa"/>
            <w:vMerge/>
            <w:vAlign w:val="center"/>
          </w:tcPr>
          <w:p w14:paraId="1C6E2BAD" w14:textId="77777777" w:rsidR="00DF0948" w:rsidRPr="00322E5B" w:rsidRDefault="00DF0948" w:rsidP="004C0636">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498E6011" w14:textId="77777777" w:rsidR="00DF0948" w:rsidRPr="00322E5B" w:rsidRDefault="00DF0948" w:rsidP="00061488">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76084C4E" w14:textId="77777777" w:rsidR="00DF0948" w:rsidRPr="00DE2F20" w:rsidRDefault="00DF0948" w:rsidP="00061488">
            <w:pPr>
              <w:pStyle w:val="Heading4"/>
              <w:jc w:val="center"/>
              <w:rPr>
                <w:rFonts w:ascii="Times New Roman" w:hAnsi="Times New Roman"/>
                <w:sz w:val="18"/>
                <w:szCs w:val="18"/>
                <w:lang w:val="ro-RO"/>
              </w:rPr>
            </w:pPr>
          </w:p>
        </w:tc>
      </w:tr>
      <w:tr w:rsidR="00DE2F20" w:rsidRPr="00DE2F20" w14:paraId="23942FC6" w14:textId="77777777" w:rsidTr="00861359">
        <w:trPr>
          <w:cantSplit/>
          <w:trHeight w:val="345"/>
          <w:jc w:val="center"/>
        </w:trPr>
        <w:tc>
          <w:tcPr>
            <w:tcW w:w="1195" w:type="dxa"/>
            <w:vMerge/>
            <w:tcBorders>
              <w:left w:val="thinThickSmallGap" w:sz="24" w:space="0" w:color="auto"/>
            </w:tcBorders>
            <w:vAlign w:val="center"/>
          </w:tcPr>
          <w:p w14:paraId="1E1B38FB" w14:textId="77777777" w:rsidR="00DF0948" w:rsidRPr="00DE2F20" w:rsidRDefault="00DF0948" w:rsidP="00061488">
            <w:pPr>
              <w:jc w:val="center"/>
              <w:rPr>
                <w:b/>
                <w:bCs/>
                <w:sz w:val="14"/>
                <w:szCs w:val="14"/>
                <w:lang w:val="ro-RO"/>
              </w:rPr>
            </w:pPr>
          </w:p>
        </w:tc>
        <w:tc>
          <w:tcPr>
            <w:tcW w:w="1639" w:type="dxa"/>
            <w:vMerge/>
            <w:tcBorders>
              <w:right w:val="thinThickSmallGap" w:sz="24" w:space="0" w:color="auto"/>
            </w:tcBorders>
            <w:vAlign w:val="center"/>
          </w:tcPr>
          <w:p w14:paraId="1565CA74" w14:textId="77777777" w:rsidR="00DF0948" w:rsidRPr="00DE2F20" w:rsidRDefault="00DF0948" w:rsidP="00061488">
            <w:pPr>
              <w:tabs>
                <w:tab w:val="left" w:pos="331"/>
              </w:tabs>
              <w:ind w:left="84"/>
              <w:rPr>
                <w:b/>
                <w:bCs/>
                <w:sz w:val="14"/>
                <w:szCs w:val="14"/>
                <w:lang w:val="ro-RO"/>
              </w:rPr>
            </w:pPr>
          </w:p>
        </w:tc>
        <w:tc>
          <w:tcPr>
            <w:tcW w:w="1275" w:type="dxa"/>
            <w:vMerge/>
            <w:tcBorders>
              <w:left w:val="nil"/>
            </w:tcBorders>
            <w:vAlign w:val="center"/>
          </w:tcPr>
          <w:p w14:paraId="7D1492BD" w14:textId="77777777" w:rsidR="00DF0948" w:rsidRPr="00322E5B" w:rsidRDefault="00DF0948" w:rsidP="00BC57F9">
            <w:pPr>
              <w:jc w:val="center"/>
              <w:rPr>
                <w:sz w:val="13"/>
                <w:szCs w:val="13"/>
                <w:lang w:val="ro-RO"/>
              </w:rPr>
            </w:pPr>
          </w:p>
        </w:tc>
        <w:tc>
          <w:tcPr>
            <w:tcW w:w="1387" w:type="dxa"/>
            <w:vMerge/>
            <w:tcBorders>
              <w:left w:val="nil"/>
            </w:tcBorders>
            <w:vAlign w:val="center"/>
          </w:tcPr>
          <w:p w14:paraId="194E4B42" w14:textId="77777777" w:rsidR="00DF0948" w:rsidRPr="00322E5B" w:rsidRDefault="00DF0948" w:rsidP="00BC57F9">
            <w:pPr>
              <w:jc w:val="center"/>
              <w:rPr>
                <w:sz w:val="13"/>
                <w:szCs w:val="13"/>
                <w:lang w:val="ro-RO"/>
              </w:rPr>
            </w:pPr>
          </w:p>
        </w:tc>
        <w:tc>
          <w:tcPr>
            <w:tcW w:w="2441" w:type="dxa"/>
            <w:tcBorders>
              <w:left w:val="nil"/>
            </w:tcBorders>
            <w:vAlign w:val="center"/>
          </w:tcPr>
          <w:p w14:paraId="6BA9DA59" w14:textId="77777777" w:rsidR="00DF0948" w:rsidRPr="00322E5B" w:rsidRDefault="00DF0948" w:rsidP="00922600">
            <w:pPr>
              <w:rPr>
                <w:sz w:val="13"/>
                <w:szCs w:val="13"/>
                <w:lang w:val="ro-RO"/>
              </w:rPr>
            </w:pPr>
            <w:r w:rsidRPr="00322E5B">
              <w:rPr>
                <w:sz w:val="13"/>
                <w:szCs w:val="13"/>
                <w:lang w:val="ro-RO"/>
              </w:rPr>
              <w:t>Chimie alimentară şi tehnologii biochimice</w:t>
            </w:r>
          </w:p>
        </w:tc>
        <w:tc>
          <w:tcPr>
            <w:tcW w:w="1134" w:type="dxa"/>
            <w:vMerge/>
            <w:vAlign w:val="center"/>
          </w:tcPr>
          <w:p w14:paraId="6E2A6B16" w14:textId="77777777" w:rsidR="00DF0948" w:rsidRPr="00322E5B" w:rsidRDefault="00DF0948" w:rsidP="00061488">
            <w:pPr>
              <w:rPr>
                <w:sz w:val="13"/>
                <w:szCs w:val="13"/>
                <w:lang w:val="ro-RO"/>
              </w:rPr>
            </w:pPr>
          </w:p>
        </w:tc>
        <w:tc>
          <w:tcPr>
            <w:tcW w:w="4252" w:type="dxa"/>
            <w:vMerge/>
            <w:vAlign w:val="center"/>
          </w:tcPr>
          <w:p w14:paraId="6C5B146A" w14:textId="77777777" w:rsidR="00DF0948" w:rsidRPr="00322E5B" w:rsidRDefault="00DF0948" w:rsidP="004C0636">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7D2B1639" w14:textId="77777777" w:rsidR="00DF0948" w:rsidRPr="00322E5B" w:rsidRDefault="00DF0948" w:rsidP="00061488">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79008250" w14:textId="77777777" w:rsidR="00DF0948" w:rsidRPr="00DE2F20" w:rsidRDefault="00DF0948" w:rsidP="00061488">
            <w:pPr>
              <w:pStyle w:val="Heading4"/>
              <w:jc w:val="center"/>
              <w:rPr>
                <w:rFonts w:ascii="Times New Roman" w:hAnsi="Times New Roman"/>
                <w:sz w:val="18"/>
                <w:szCs w:val="18"/>
                <w:lang w:val="ro-RO"/>
              </w:rPr>
            </w:pPr>
          </w:p>
        </w:tc>
      </w:tr>
      <w:tr w:rsidR="00DE2F20" w:rsidRPr="00DE2F20" w14:paraId="65108996" w14:textId="77777777" w:rsidTr="0097342B">
        <w:trPr>
          <w:cantSplit/>
          <w:trHeight w:val="197"/>
          <w:jc w:val="center"/>
        </w:trPr>
        <w:tc>
          <w:tcPr>
            <w:tcW w:w="1195" w:type="dxa"/>
            <w:vMerge/>
            <w:tcBorders>
              <w:left w:val="thinThickSmallGap" w:sz="24" w:space="0" w:color="auto"/>
            </w:tcBorders>
            <w:vAlign w:val="center"/>
          </w:tcPr>
          <w:p w14:paraId="06F98A63" w14:textId="77777777" w:rsidR="00DF0948" w:rsidRPr="00DE2F20" w:rsidRDefault="00DF0948" w:rsidP="00061488">
            <w:pPr>
              <w:jc w:val="center"/>
              <w:rPr>
                <w:b/>
                <w:bCs/>
                <w:sz w:val="14"/>
                <w:szCs w:val="14"/>
                <w:lang w:val="ro-RO"/>
              </w:rPr>
            </w:pPr>
          </w:p>
        </w:tc>
        <w:tc>
          <w:tcPr>
            <w:tcW w:w="1639" w:type="dxa"/>
            <w:vMerge/>
            <w:tcBorders>
              <w:right w:val="thinThickSmallGap" w:sz="24" w:space="0" w:color="auto"/>
            </w:tcBorders>
            <w:vAlign w:val="center"/>
          </w:tcPr>
          <w:p w14:paraId="2E3EA812" w14:textId="77777777" w:rsidR="00DF0948" w:rsidRPr="00DE2F20" w:rsidRDefault="00DF0948" w:rsidP="00061488">
            <w:pPr>
              <w:tabs>
                <w:tab w:val="left" w:pos="331"/>
              </w:tabs>
              <w:ind w:left="84"/>
              <w:rPr>
                <w:b/>
                <w:bCs/>
                <w:sz w:val="14"/>
                <w:szCs w:val="14"/>
                <w:lang w:val="ro-RO"/>
              </w:rPr>
            </w:pPr>
          </w:p>
        </w:tc>
        <w:tc>
          <w:tcPr>
            <w:tcW w:w="1275" w:type="dxa"/>
            <w:vMerge/>
            <w:tcBorders>
              <w:left w:val="nil"/>
            </w:tcBorders>
            <w:vAlign w:val="center"/>
          </w:tcPr>
          <w:p w14:paraId="34C2858B" w14:textId="77777777" w:rsidR="00DF0948" w:rsidRPr="00322E5B" w:rsidRDefault="00DF0948" w:rsidP="00BC57F9">
            <w:pPr>
              <w:jc w:val="center"/>
              <w:rPr>
                <w:sz w:val="13"/>
                <w:szCs w:val="13"/>
                <w:lang w:val="ro-RO"/>
              </w:rPr>
            </w:pPr>
          </w:p>
        </w:tc>
        <w:tc>
          <w:tcPr>
            <w:tcW w:w="1387" w:type="dxa"/>
            <w:vMerge/>
            <w:tcBorders>
              <w:left w:val="nil"/>
            </w:tcBorders>
            <w:vAlign w:val="center"/>
          </w:tcPr>
          <w:p w14:paraId="2589F885" w14:textId="77777777" w:rsidR="00DF0948" w:rsidRPr="00322E5B" w:rsidRDefault="00DF0948" w:rsidP="00BC57F9">
            <w:pPr>
              <w:jc w:val="center"/>
              <w:rPr>
                <w:sz w:val="13"/>
                <w:szCs w:val="13"/>
                <w:lang w:val="ro-RO"/>
              </w:rPr>
            </w:pPr>
          </w:p>
        </w:tc>
        <w:tc>
          <w:tcPr>
            <w:tcW w:w="2441" w:type="dxa"/>
            <w:tcBorders>
              <w:left w:val="nil"/>
            </w:tcBorders>
            <w:vAlign w:val="center"/>
          </w:tcPr>
          <w:p w14:paraId="390FC3AF" w14:textId="77777777" w:rsidR="00DF0948" w:rsidRPr="00322E5B" w:rsidRDefault="00DF0948" w:rsidP="00922600">
            <w:pPr>
              <w:rPr>
                <w:sz w:val="13"/>
                <w:szCs w:val="13"/>
                <w:lang w:val="ro-RO"/>
              </w:rPr>
            </w:pPr>
            <w:r w:rsidRPr="00322E5B">
              <w:rPr>
                <w:sz w:val="13"/>
                <w:szCs w:val="13"/>
                <w:lang w:val="ro-RO"/>
              </w:rPr>
              <w:t>Prelucrarea petrolului şi petrochimie</w:t>
            </w:r>
          </w:p>
        </w:tc>
        <w:tc>
          <w:tcPr>
            <w:tcW w:w="1134" w:type="dxa"/>
            <w:vMerge/>
            <w:vAlign w:val="center"/>
          </w:tcPr>
          <w:p w14:paraId="2CD2E159" w14:textId="77777777" w:rsidR="00DF0948" w:rsidRPr="00322E5B" w:rsidRDefault="00DF0948" w:rsidP="00061488">
            <w:pPr>
              <w:rPr>
                <w:sz w:val="13"/>
                <w:szCs w:val="13"/>
                <w:lang w:val="ro-RO"/>
              </w:rPr>
            </w:pPr>
          </w:p>
        </w:tc>
        <w:tc>
          <w:tcPr>
            <w:tcW w:w="4252" w:type="dxa"/>
            <w:vMerge/>
            <w:vAlign w:val="center"/>
          </w:tcPr>
          <w:p w14:paraId="311BE5D4" w14:textId="77777777" w:rsidR="00DF0948" w:rsidRPr="00322E5B" w:rsidRDefault="00DF0948" w:rsidP="004C0636">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164CCF55" w14:textId="77777777" w:rsidR="00DF0948" w:rsidRPr="00322E5B" w:rsidRDefault="00DF0948" w:rsidP="00061488">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1BBAB723" w14:textId="77777777" w:rsidR="00DF0948" w:rsidRPr="00DE2F20" w:rsidRDefault="00DF0948" w:rsidP="00061488">
            <w:pPr>
              <w:pStyle w:val="Heading4"/>
              <w:jc w:val="center"/>
              <w:rPr>
                <w:rFonts w:ascii="Times New Roman" w:hAnsi="Times New Roman"/>
                <w:sz w:val="18"/>
                <w:szCs w:val="18"/>
                <w:lang w:val="ro-RO"/>
              </w:rPr>
            </w:pPr>
          </w:p>
        </w:tc>
      </w:tr>
      <w:tr w:rsidR="00DE2F20" w:rsidRPr="00DE2F20" w14:paraId="48371C6B" w14:textId="77777777" w:rsidTr="00861359">
        <w:trPr>
          <w:cantSplit/>
          <w:trHeight w:val="345"/>
          <w:jc w:val="center"/>
        </w:trPr>
        <w:tc>
          <w:tcPr>
            <w:tcW w:w="1195" w:type="dxa"/>
            <w:vMerge/>
            <w:tcBorders>
              <w:left w:val="thinThickSmallGap" w:sz="24" w:space="0" w:color="auto"/>
            </w:tcBorders>
            <w:vAlign w:val="center"/>
          </w:tcPr>
          <w:p w14:paraId="467B3175" w14:textId="77777777" w:rsidR="00DF0948" w:rsidRPr="00DE2F20" w:rsidRDefault="00DF0948" w:rsidP="00061488">
            <w:pPr>
              <w:jc w:val="center"/>
              <w:rPr>
                <w:b/>
                <w:bCs/>
                <w:sz w:val="14"/>
                <w:szCs w:val="14"/>
                <w:lang w:val="ro-RO"/>
              </w:rPr>
            </w:pPr>
          </w:p>
        </w:tc>
        <w:tc>
          <w:tcPr>
            <w:tcW w:w="1639" w:type="dxa"/>
            <w:vMerge/>
            <w:tcBorders>
              <w:right w:val="thinThickSmallGap" w:sz="24" w:space="0" w:color="auto"/>
            </w:tcBorders>
            <w:vAlign w:val="center"/>
          </w:tcPr>
          <w:p w14:paraId="7F2539E7" w14:textId="77777777" w:rsidR="00DF0948" w:rsidRPr="00DE2F20" w:rsidRDefault="00DF0948" w:rsidP="00061488">
            <w:pPr>
              <w:tabs>
                <w:tab w:val="left" w:pos="331"/>
              </w:tabs>
              <w:ind w:left="84"/>
              <w:rPr>
                <w:b/>
                <w:bCs/>
                <w:sz w:val="14"/>
                <w:szCs w:val="14"/>
                <w:lang w:val="ro-RO"/>
              </w:rPr>
            </w:pPr>
          </w:p>
        </w:tc>
        <w:tc>
          <w:tcPr>
            <w:tcW w:w="1275" w:type="dxa"/>
            <w:vMerge/>
            <w:tcBorders>
              <w:left w:val="nil"/>
            </w:tcBorders>
            <w:vAlign w:val="center"/>
          </w:tcPr>
          <w:p w14:paraId="522B6268" w14:textId="77777777" w:rsidR="00DF0948" w:rsidRPr="00322E5B" w:rsidRDefault="00DF0948" w:rsidP="00BC57F9">
            <w:pPr>
              <w:jc w:val="center"/>
              <w:rPr>
                <w:sz w:val="13"/>
                <w:szCs w:val="13"/>
                <w:lang w:val="ro-RO"/>
              </w:rPr>
            </w:pPr>
          </w:p>
        </w:tc>
        <w:tc>
          <w:tcPr>
            <w:tcW w:w="1387" w:type="dxa"/>
            <w:vMerge/>
            <w:tcBorders>
              <w:left w:val="nil"/>
            </w:tcBorders>
            <w:vAlign w:val="center"/>
          </w:tcPr>
          <w:p w14:paraId="656B03A0" w14:textId="77777777" w:rsidR="00DF0948" w:rsidRPr="00322E5B" w:rsidRDefault="00DF0948" w:rsidP="00BC57F9">
            <w:pPr>
              <w:jc w:val="center"/>
              <w:rPr>
                <w:sz w:val="13"/>
                <w:szCs w:val="13"/>
                <w:lang w:val="ro-RO"/>
              </w:rPr>
            </w:pPr>
          </w:p>
        </w:tc>
        <w:tc>
          <w:tcPr>
            <w:tcW w:w="2441" w:type="dxa"/>
            <w:tcBorders>
              <w:left w:val="nil"/>
            </w:tcBorders>
            <w:vAlign w:val="center"/>
          </w:tcPr>
          <w:p w14:paraId="5576F4C7" w14:textId="77777777" w:rsidR="00DF0948" w:rsidRPr="00322E5B" w:rsidRDefault="00DF0948" w:rsidP="00922600">
            <w:pPr>
              <w:rPr>
                <w:sz w:val="13"/>
                <w:szCs w:val="13"/>
                <w:lang w:val="ro-RO"/>
              </w:rPr>
            </w:pPr>
            <w:r w:rsidRPr="00322E5B">
              <w:rPr>
                <w:sz w:val="13"/>
                <w:szCs w:val="13"/>
                <w:lang w:val="ro-RO"/>
              </w:rPr>
              <w:t>Ingineria prelucrării materialelor polimerice, textile şi compozite</w:t>
            </w:r>
          </w:p>
        </w:tc>
        <w:tc>
          <w:tcPr>
            <w:tcW w:w="1134" w:type="dxa"/>
            <w:vMerge/>
            <w:vAlign w:val="center"/>
          </w:tcPr>
          <w:p w14:paraId="4F996676" w14:textId="77777777" w:rsidR="00DF0948" w:rsidRPr="00322E5B" w:rsidRDefault="00DF0948" w:rsidP="00061488">
            <w:pPr>
              <w:rPr>
                <w:sz w:val="13"/>
                <w:szCs w:val="13"/>
                <w:lang w:val="ro-RO"/>
              </w:rPr>
            </w:pPr>
          </w:p>
        </w:tc>
        <w:tc>
          <w:tcPr>
            <w:tcW w:w="4252" w:type="dxa"/>
            <w:vMerge/>
            <w:vAlign w:val="center"/>
          </w:tcPr>
          <w:p w14:paraId="4AFC937C" w14:textId="77777777" w:rsidR="00DF0948" w:rsidRPr="00322E5B" w:rsidRDefault="00DF0948" w:rsidP="004C0636">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56B2D4FC" w14:textId="77777777" w:rsidR="00DF0948" w:rsidRPr="00322E5B" w:rsidRDefault="00DF0948" w:rsidP="00061488">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25A1B8B1" w14:textId="77777777" w:rsidR="00DF0948" w:rsidRPr="00DE2F20" w:rsidRDefault="00DF0948" w:rsidP="00061488">
            <w:pPr>
              <w:pStyle w:val="Heading4"/>
              <w:jc w:val="center"/>
              <w:rPr>
                <w:rFonts w:ascii="Times New Roman" w:hAnsi="Times New Roman"/>
                <w:sz w:val="18"/>
                <w:szCs w:val="18"/>
                <w:lang w:val="ro-RO"/>
              </w:rPr>
            </w:pPr>
          </w:p>
        </w:tc>
      </w:tr>
      <w:tr w:rsidR="00DE2F20" w:rsidRPr="00DE2F20" w14:paraId="27F7B604" w14:textId="77777777" w:rsidTr="00322E5B">
        <w:trPr>
          <w:cantSplit/>
          <w:trHeight w:val="148"/>
          <w:jc w:val="center"/>
        </w:trPr>
        <w:tc>
          <w:tcPr>
            <w:tcW w:w="1195" w:type="dxa"/>
            <w:vMerge/>
            <w:tcBorders>
              <w:left w:val="thinThickSmallGap" w:sz="24" w:space="0" w:color="auto"/>
            </w:tcBorders>
            <w:vAlign w:val="center"/>
          </w:tcPr>
          <w:p w14:paraId="0549FE9B" w14:textId="77777777" w:rsidR="00DF0948" w:rsidRPr="00DE2F20" w:rsidRDefault="00DF0948" w:rsidP="00402CC2">
            <w:pPr>
              <w:jc w:val="center"/>
              <w:rPr>
                <w:b/>
                <w:bCs/>
                <w:sz w:val="14"/>
                <w:szCs w:val="14"/>
                <w:lang w:val="ro-RO"/>
              </w:rPr>
            </w:pPr>
          </w:p>
        </w:tc>
        <w:tc>
          <w:tcPr>
            <w:tcW w:w="1639" w:type="dxa"/>
            <w:vMerge/>
            <w:tcBorders>
              <w:right w:val="thinThickSmallGap" w:sz="24" w:space="0" w:color="auto"/>
            </w:tcBorders>
            <w:vAlign w:val="center"/>
          </w:tcPr>
          <w:p w14:paraId="02B92999" w14:textId="77777777" w:rsidR="00DF0948" w:rsidRPr="00DE2F20" w:rsidRDefault="00DF0948" w:rsidP="00402CC2">
            <w:pPr>
              <w:tabs>
                <w:tab w:val="left" w:pos="331"/>
              </w:tabs>
              <w:ind w:left="84"/>
              <w:rPr>
                <w:b/>
                <w:bCs/>
                <w:sz w:val="14"/>
                <w:szCs w:val="14"/>
                <w:lang w:val="ro-RO"/>
              </w:rPr>
            </w:pPr>
          </w:p>
        </w:tc>
        <w:tc>
          <w:tcPr>
            <w:tcW w:w="1275" w:type="dxa"/>
            <w:vMerge/>
            <w:tcBorders>
              <w:left w:val="nil"/>
            </w:tcBorders>
            <w:vAlign w:val="center"/>
          </w:tcPr>
          <w:p w14:paraId="147D8948" w14:textId="77777777" w:rsidR="00DF0948" w:rsidRPr="00322E5B" w:rsidRDefault="00DF0948" w:rsidP="00402CC2">
            <w:pPr>
              <w:jc w:val="center"/>
              <w:rPr>
                <w:sz w:val="13"/>
                <w:szCs w:val="13"/>
                <w:lang w:val="ro-RO"/>
              </w:rPr>
            </w:pPr>
          </w:p>
        </w:tc>
        <w:tc>
          <w:tcPr>
            <w:tcW w:w="1387" w:type="dxa"/>
            <w:vMerge/>
            <w:tcBorders>
              <w:left w:val="nil"/>
            </w:tcBorders>
            <w:vAlign w:val="center"/>
          </w:tcPr>
          <w:p w14:paraId="2F085990" w14:textId="77777777" w:rsidR="00DF0948" w:rsidRPr="00322E5B" w:rsidRDefault="00DF0948" w:rsidP="00402CC2">
            <w:pPr>
              <w:jc w:val="center"/>
              <w:rPr>
                <w:sz w:val="13"/>
                <w:szCs w:val="13"/>
                <w:lang w:val="ro-RO"/>
              </w:rPr>
            </w:pPr>
          </w:p>
        </w:tc>
        <w:tc>
          <w:tcPr>
            <w:tcW w:w="2441" w:type="dxa"/>
            <w:tcBorders>
              <w:left w:val="nil"/>
            </w:tcBorders>
            <w:vAlign w:val="center"/>
          </w:tcPr>
          <w:p w14:paraId="6E60C1F3" w14:textId="77777777" w:rsidR="00DF0948" w:rsidRPr="00322E5B" w:rsidRDefault="00DF0948" w:rsidP="00402CC2">
            <w:pPr>
              <w:pStyle w:val="Default"/>
              <w:rPr>
                <w:color w:val="auto"/>
                <w:sz w:val="13"/>
                <w:szCs w:val="13"/>
              </w:rPr>
            </w:pPr>
            <w:r w:rsidRPr="00322E5B">
              <w:rPr>
                <w:color w:val="auto"/>
                <w:sz w:val="13"/>
                <w:szCs w:val="13"/>
              </w:rPr>
              <w:t xml:space="preserve">Extracte şi aditivi naturali alimentari </w:t>
            </w:r>
          </w:p>
        </w:tc>
        <w:tc>
          <w:tcPr>
            <w:tcW w:w="1134" w:type="dxa"/>
            <w:vMerge/>
            <w:vAlign w:val="center"/>
          </w:tcPr>
          <w:p w14:paraId="10FD82EA" w14:textId="77777777" w:rsidR="00DF0948" w:rsidRPr="00322E5B" w:rsidRDefault="00DF0948" w:rsidP="00402CC2">
            <w:pPr>
              <w:rPr>
                <w:sz w:val="13"/>
                <w:szCs w:val="13"/>
                <w:lang w:val="ro-RO"/>
              </w:rPr>
            </w:pPr>
          </w:p>
        </w:tc>
        <w:tc>
          <w:tcPr>
            <w:tcW w:w="4252" w:type="dxa"/>
            <w:vMerge/>
            <w:vAlign w:val="center"/>
          </w:tcPr>
          <w:p w14:paraId="6893F364" w14:textId="77777777" w:rsidR="00DF0948" w:rsidRPr="00322E5B" w:rsidRDefault="00DF0948" w:rsidP="004C0636">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0EED3FDD" w14:textId="77777777" w:rsidR="00DF0948" w:rsidRPr="00322E5B" w:rsidRDefault="00DF0948" w:rsidP="00402CC2">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3EB7B06A" w14:textId="77777777" w:rsidR="00DF0948" w:rsidRPr="00DE2F20" w:rsidRDefault="00DF0948" w:rsidP="00402CC2">
            <w:pPr>
              <w:pStyle w:val="Heading4"/>
              <w:jc w:val="center"/>
              <w:rPr>
                <w:rFonts w:ascii="Times New Roman" w:hAnsi="Times New Roman"/>
                <w:sz w:val="18"/>
                <w:szCs w:val="18"/>
                <w:lang w:val="ro-RO"/>
              </w:rPr>
            </w:pPr>
          </w:p>
        </w:tc>
      </w:tr>
      <w:tr w:rsidR="00DE2F20" w:rsidRPr="00DE2F20" w14:paraId="52045331" w14:textId="77777777" w:rsidTr="00861359">
        <w:trPr>
          <w:cantSplit/>
          <w:trHeight w:val="345"/>
          <w:jc w:val="center"/>
        </w:trPr>
        <w:tc>
          <w:tcPr>
            <w:tcW w:w="1195" w:type="dxa"/>
            <w:vMerge/>
            <w:tcBorders>
              <w:left w:val="thinThickSmallGap" w:sz="24" w:space="0" w:color="auto"/>
            </w:tcBorders>
            <w:vAlign w:val="center"/>
          </w:tcPr>
          <w:p w14:paraId="650E7352" w14:textId="77777777" w:rsidR="00DF0948" w:rsidRPr="00DE2F20" w:rsidRDefault="00DF0948" w:rsidP="00402CC2">
            <w:pPr>
              <w:jc w:val="center"/>
              <w:rPr>
                <w:b/>
                <w:bCs/>
                <w:sz w:val="14"/>
                <w:szCs w:val="14"/>
                <w:lang w:val="ro-RO"/>
              </w:rPr>
            </w:pPr>
          </w:p>
        </w:tc>
        <w:tc>
          <w:tcPr>
            <w:tcW w:w="1639" w:type="dxa"/>
            <w:vMerge/>
            <w:tcBorders>
              <w:right w:val="thinThickSmallGap" w:sz="24" w:space="0" w:color="auto"/>
            </w:tcBorders>
            <w:vAlign w:val="center"/>
          </w:tcPr>
          <w:p w14:paraId="766AEFA5" w14:textId="77777777" w:rsidR="00DF0948" w:rsidRPr="00DE2F20" w:rsidRDefault="00DF0948" w:rsidP="00402CC2">
            <w:pPr>
              <w:tabs>
                <w:tab w:val="left" w:pos="331"/>
              </w:tabs>
              <w:ind w:left="84"/>
              <w:rPr>
                <w:b/>
                <w:bCs/>
                <w:sz w:val="14"/>
                <w:szCs w:val="14"/>
                <w:lang w:val="ro-RO"/>
              </w:rPr>
            </w:pPr>
          </w:p>
        </w:tc>
        <w:tc>
          <w:tcPr>
            <w:tcW w:w="1275" w:type="dxa"/>
            <w:vMerge/>
            <w:tcBorders>
              <w:left w:val="nil"/>
            </w:tcBorders>
            <w:vAlign w:val="center"/>
          </w:tcPr>
          <w:p w14:paraId="7F788B7E" w14:textId="77777777" w:rsidR="00DF0948" w:rsidRPr="00322E5B" w:rsidRDefault="00DF0948" w:rsidP="00402CC2">
            <w:pPr>
              <w:jc w:val="center"/>
              <w:rPr>
                <w:sz w:val="13"/>
                <w:szCs w:val="13"/>
                <w:lang w:val="ro-RO"/>
              </w:rPr>
            </w:pPr>
          </w:p>
        </w:tc>
        <w:tc>
          <w:tcPr>
            <w:tcW w:w="1387" w:type="dxa"/>
            <w:vMerge/>
            <w:tcBorders>
              <w:left w:val="nil"/>
            </w:tcBorders>
            <w:vAlign w:val="center"/>
          </w:tcPr>
          <w:p w14:paraId="4E8C5908" w14:textId="77777777" w:rsidR="00DF0948" w:rsidRPr="00322E5B" w:rsidRDefault="00DF0948" w:rsidP="00402CC2">
            <w:pPr>
              <w:jc w:val="center"/>
              <w:rPr>
                <w:sz w:val="13"/>
                <w:szCs w:val="13"/>
                <w:lang w:val="ro-RO"/>
              </w:rPr>
            </w:pPr>
          </w:p>
        </w:tc>
        <w:tc>
          <w:tcPr>
            <w:tcW w:w="2441" w:type="dxa"/>
            <w:tcBorders>
              <w:left w:val="nil"/>
            </w:tcBorders>
            <w:vAlign w:val="center"/>
          </w:tcPr>
          <w:p w14:paraId="79407646" w14:textId="77777777" w:rsidR="00DF0948" w:rsidRPr="00322E5B" w:rsidRDefault="00DF0948" w:rsidP="00402CC2">
            <w:pPr>
              <w:pStyle w:val="Default"/>
              <w:rPr>
                <w:color w:val="auto"/>
                <w:sz w:val="13"/>
                <w:szCs w:val="13"/>
              </w:rPr>
            </w:pPr>
            <w:r w:rsidRPr="00322E5B">
              <w:rPr>
                <w:color w:val="auto"/>
                <w:sz w:val="13"/>
                <w:szCs w:val="13"/>
              </w:rPr>
              <w:t xml:space="preserve">Controlul şi expertiza produselor alimentare </w:t>
            </w:r>
          </w:p>
        </w:tc>
        <w:tc>
          <w:tcPr>
            <w:tcW w:w="1134" w:type="dxa"/>
            <w:vMerge/>
            <w:vAlign w:val="center"/>
          </w:tcPr>
          <w:p w14:paraId="39064AA0" w14:textId="77777777" w:rsidR="00DF0948" w:rsidRPr="00322E5B" w:rsidRDefault="00DF0948" w:rsidP="00402CC2">
            <w:pPr>
              <w:rPr>
                <w:sz w:val="13"/>
                <w:szCs w:val="13"/>
                <w:lang w:val="ro-RO"/>
              </w:rPr>
            </w:pPr>
          </w:p>
        </w:tc>
        <w:tc>
          <w:tcPr>
            <w:tcW w:w="4252" w:type="dxa"/>
            <w:vMerge/>
            <w:vAlign w:val="center"/>
          </w:tcPr>
          <w:p w14:paraId="4169A4E1" w14:textId="77777777" w:rsidR="00DF0948" w:rsidRPr="00322E5B" w:rsidRDefault="00DF0948" w:rsidP="004C0636">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0CE733E4" w14:textId="77777777" w:rsidR="00DF0948" w:rsidRPr="00322E5B" w:rsidRDefault="00DF0948" w:rsidP="00402CC2">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1CBE77BD" w14:textId="77777777" w:rsidR="00DF0948" w:rsidRPr="00DE2F20" w:rsidRDefault="00DF0948" w:rsidP="00402CC2">
            <w:pPr>
              <w:pStyle w:val="Heading4"/>
              <w:jc w:val="center"/>
              <w:rPr>
                <w:rFonts w:ascii="Times New Roman" w:hAnsi="Times New Roman"/>
                <w:sz w:val="18"/>
                <w:szCs w:val="18"/>
                <w:lang w:val="ro-RO"/>
              </w:rPr>
            </w:pPr>
          </w:p>
        </w:tc>
      </w:tr>
      <w:tr w:rsidR="00DE2F20" w:rsidRPr="00DE2F20" w14:paraId="1E69C5D4" w14:textId="77777777" w:rsidTr="00861359">
        <w:trPr>
          <w:cantSplit/>
          <w:trHeight w:val="345"/>
          <w:jc w:val="center"/>
        </w:trPr>
        <w:tc>
          <w:tcPr>
            <w:tcW w:w="1195" w:type="dxa"/>
            <w:vMerge/>
            <w:tcBorders>
              <w:left w:val="thinThickSmallGap" w:sz="24" w:space="0" w:color="auto"/>
            </w:tcBorders>
            <w:vAlign w:val="center"/>
          </w:tcPr>
          <w:p w14:paraId="0AF86E39" w14:textId="77777777" w:rsidR="00DF0948" w:rsidRPr="00DE2F20" w:rsidRDefault="00DF0948" w:rsidP="00402CC2">
            <w:pPr>
              <w:jc w:val="center"/>
              <w:rPr>
                <w:b/>
                <w:bCs/>
                <w:sz w:val="14"/>
                <w:szCs w:val="14"/>
                <w:lang w:val="ro-RO"/>
              </w:rPr>
            </w:pPr>
          </w:p>
        </w:tc>
        <w:tc>
          <w:tcPr>
            <w:tcW w:w="1639" w:type="dxa"/>
            <w:vMerge/>
            <w:tcBorders>
              <w:right w:val="thinThickSmallGap" w:sz="24" w:space="0" w:color="auto"/>
            </w:tcBorders>
            <w:vAlign w:val="center"/>
          </w:tcPr>
          <w:p w14:paraId="77A93800" w14:textId="77777777" w:rsidR="00DF0948" w:rsidRPr="00DE2F20" w:rsidRDefault="00DF0948" w:rsidP="00402CC2">
            <w:pPr>
              <w:tabs>
                <w:tab w:val="left" w:pos="331"/>
              </w:tabs>
              <w:ind w:left="84"/>
              <w:rPr>
                <w:b/>
                <w:bCs/>
                <w:sz w:val="14"/>
                <w:szCs w:val="14"/>
                <w:lang w:val="ro-RO"/>
              </w:rPr>
            </w:pPr>
          </w:p>
        </w:tc>
        <w:tc>
          <w:tcPr>
            <w:tcW w:w="1275" w:type="dxa"/>
            <w:vMerge/>
            <w:tcBorders>
              <w:left w:val="nil"/>
            </w:tcBorders>
            <w:vAlign w:val="center"/>
          </w:tcPr>
          <w:p w14:paraId="31D65A27" w14:textId="77777777" w:rsidR="00DF0948" w:rsidRPr="00322E5B" w:rsidRDefault="00DF0948" w:rsidP="00402CC2">
            <w:pPr>
              <w:jc w:val="center"/>
              <w:rPr>
                <w:sz w:val="13"/>
                <w:szCs w:val="13"/>
                <w:lang w:val="ro-RO"/>
              </w:rPr>
            </w:pPr>
          </w:p>
        </w:tc>
        <w:tc>
          <w:tcPr>
            <w:tcW w:w="1387" w:type="dxa"/>
            <w:vMerge/>
            <w:tcBorders>
              <w:left w:val="nil"/>
            </w:tcBorders>
            <w:vAlign w:val="center"/>
          </w:tcPr>
          <w:p w14:paraId="074D5147" w14:textId="77777777" w:rsidR="00DF0948" w:rsidRPr="00322E5B" w:rsidRDefault="00DF0948" w:rsidP="00402CC2">
            <w:pPr>
              <w:jc w:val="center"/>
              <w:rPr>
                <w:sz w:val="13"/>
                <w:szCs w:val="13"/>
                <w:lang w:val="ro-RO"/>
              </w:rPr>
            </w:pPr>
          </w:p>
        </w:tc>
        <w:tc>
          <w:tcPr>
            <w:tcW w:w="2441" w:type="dxa"/>
            <w:tcBorders>
              <w:left w:val="nil"/>
            </w:tcBorders>
            <w:vAlign w:val="center"/>
          </w:tcPr>
          <w:p w14:paraId="3C33D2BB" w14:textId="77777777" w:rsidR="00DF0948" w:rsidRPr="00322E5B" w:rsidRDefault="00DF0948" w:rsidP="00402CC2">
            <w:pPr>
              <w:pStyle w:val="Default"/>
              <w:rPr>
                <w:color w:val="auto"/>
                <w:sz w:val="13"/>
                <w:szCs w:val="13"/>
              </w:rPr>
            </w:pPr>
            <w:r w:rsidRPr="00322E5B">
              <w:rPr>
                <w:color w:val="auto"/>
                <w:sz w:val="13"/>
                <w:szCs w:val="13"/>
              </w:rPr>
              <w:t xml:space="preserve">Controlul şi securitatea produselor alimentare </w:t>
            </w:r>
          </w:p>
        </w:tc>
        <w:tc>
          <w:tcPr>
            <w:tcW w:w="1134" w:type="dxa"/>
            <w:vMerge/>
            <w:vAlign w:val="center"/>
          </w:tcPr>
          <w:p w14:paraId="2B2823C8" w14:textId="77777777" w:rsidR="00DF0948" w:rsidRPr="00322E5B" w:rsidRDefault="00DF0948" w:rsidP="00402CC2">
            <w:pPr>
              <w:rPr>
                <w:sz w:val="13"/>
                <w:szCs w:val="13"/>
                <w:lang w:val="ro-RO"/>
              </w:rPr>
            </w:pPr>
          </w:p>
        </w:tc>
        <w:tc>
          <w:tcPr>
            <w:tcW w:w="4252" w:type="dxa"/>
            <w:vMerge/>
            <w:vAlign w:val="center"/>
          </w:tcPr>
          <w:p w14:paraId="3DF16CF3" w14:textId="77777777" w:rsidR="00DF0948" w:rsidRPr="00322E5B" w:rsidRDefault="00DF0948" w:rsidP="004C0636">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71ED7014" w14:textId="77777777" w:rsidR="00DF0948" w:rsidRPr="00322E5B" w:rsidRDefault="00DF0948" w:rsidP="00402CC2">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3CF1AC3F" w14:textId="77777777" w:rsidR="00DF0948" w:rsidRPr="00DE2F20" w:rsidRDefault="00DF0948" w:rsidP="00402CC2">
            <w:pPr>
              <w:pStyle w:val="Heading4"/>
              <w:jc w:val="center"/>
              <w:rPr>
                <w:rFonts w:ascii="Times New Roman" w:hAnsi="Times New Roman"/>
                <w:sz w:val="18"/>
                <w:szCs w:val="18"/>
                <w:lang w:val="ro-RO"/>
              </w:rPr>
            </w:pPr>
          </w:p>
        </w:tc>
      </w:tr>
      <w:tr w:rsidR="00DE2F20" w:rsidRPr="00DE2F20" w14:paraId="241671F6" w14:textId="77777777" w:rsidTr="00861359">
        <w:trPr>
          <w:cantSplit/>
          <w:trHeight w:val="345"/>
          <w:jc w:val="center"/>
        </w:trPr>
        <w:tc>
          <w:tcPr>
            <w:tcW w:w="1195" w:type="dxa"/>
            <w:vMerge/>
            <w:tcBorders>
              <w:left w:val="thinThickSmallGap" w:sz="24" w:space="0" w:color="auto"/>
            </w:tcBorders>
            <w:vAlign w:val="center"/>
          </w:tcPr>
          <w:p w14:paraId="5AD720CB" w14:textId="77777777" w:rsidR="00DF0948" w:rsidRPr="00DE2F20" w:rsidRDefault="00DF0948" w:rsidP="00402CC2">
            <w:pPr>
              <w:jc w:val="center"/>
              <w:rPr>
                <w:b/>
                <w:bCs/>
                <w:sz w:val="14"/>
                <w:szCs w:val="14"/>
                <w:lang w:val="ro-RO"/>
              </w:rPr>
            </w:pPr>
          </w:p>
        </w:tc>
        <w:tc>
          <w:tcPr>
            <w:tcW w:w="1639" w:type="dxa"/>
            <w:vMerge/>
            <w:tcBorders>
              <w:right w:val="thinThickSmallGap" w:sz="24" w:space="0" w:color="auto"/>
            </w:tcBorders>
            <w:vAlign w:val="center"/>
          </w:tcPr>
          <w:p w14:paraId="0A11F03B" w14:textId="77777777" w:rsidR="00DF0948" w:rsidRPr="00DE2F20" w:rsidRDefault="00DF0948" w:rsidP="00402CC2">
            <w:pPr>
              <w:tabs>
                <w:tab w:val="left" w:pos="331"/>
              </w:tabs>
              <w:ind w:left="84"/>
              <w:rPr>
                <w:b/>
                <w:bCs/>
                <w:sz w:val="14"/>
                <w:szCs w:val="14"/>
                <w:lang w:val="ro-RO"/>
              </w:rPr>
            </w:pPr>
          </w:p>
        </w:tc>
        <w:tc>
          <w:tcPr>
            <w:tcW w:w="1275" w:type="dxa"/>
            <w:vMerge/>
            <w:tcBorders>
              <w:left w:val="nil"/>
            </w:tcBorders>
            <w:vAlign w:val="center"/>
          </w:tcPr>
          <w:p w14:paraId="6D39AACC" w14:textId="77777777" w:rsidR="00DF0948" w:rsidRPr="00322E5B" w:rsidRDefault="00DF0948" w:rsidP="00402CC2">
            <w:pPr>
              <w:jc w:val="center"/>
              <w:rPr>
                <w:sz w:val="13"/>
                <w:szCs w:val="13"/>
                <w:lang w:val="ro-RO"/>
              </w:rPr>
            </w:pPr>
          </w:p>
        </w:tc>
        <w:tc>
          <w:tcPr>
            <w:tcW w:w="1387" w:type="dxa"/>
            <w:tcBorders>
              <w:left w:val="nil"/>
            </w:tcBorders>
            <w:vAlign w:val="center"/>
          </w:tcPr>
          <w:p w14:paraId="585A4A1F" w14:textId="77777777" w:rsidR="00DF0948" w:rsidRPr="00322E5B" w:rsidRDefault="00DF0948" w:rsidP="00402CC2">
            <w:pPr>
              <w:jc w:val="center"/>
              <w:rPr>
                <w:sz w:val="13"/>
                <w:szCs w:val="13"/>
                <w:lang w:val="ro-RO"/>
              </w:rPr>
            </w:pPr>
            <w:r w:rsidRPr="00322E5B">
              <w:rPr>
                <w:sz w:val="13"/>
                <w:szCs w:val="13"/>
                <w:lang w:val="ro-RO"/>
              </w:rPr>
              <w:t>INGINERIE ŞI MANAGEMENT</w:t>
            </w:r>
          </w:p>
        </w:tc>
        <w:tc>
          <w:tcPr>
            <w:tcW w:w="2441" w:type="dxa"/>
            <w:tcBorders>
              <w:left w:val="nil"/>
            </w:tcBorders>
            <w:vAlign w:val="center"/>
          </w:tcPr>
          <w:p w14:paraId="1ADA6466" w14:textId="77777777" w:rsidR="00DF0948" w:rsidRPr="00322E5B" w:rsidRDefault="00DF0948" w:rsidP="00402CC2">
            <w:pPr>
              <w:rPr>
                <w:sz w:val="13"/>
                <w:szCs w:val="13"/>
                <w:lang w:val="ro-RO"/>
              </w:rPr>
            </w:pPr>
            <w:r w:rsidRPr="00322E5B">
              <w:rPr>
                <w:sz w:val="13"/>
                <w:szCs w:val="13"/>
                <w:lang w:val="ro-RO"/>
              </w:rPr>
              <w:t xml:space="preserve">Inginerie economică în industria chimică şi de materiale  </w:t>
            </w:r>
          </w:p>
        </w:tc>
        <w:tc>
          <w:tcPr>
            <w:tcW w:w="1134" w:type="dxa"/>
            <w:vMerge/>
            <w:vAlign w:val="center"/>
          </w:tcPr>
          <w:p w14:paraId="474A6E6D" w14:textId="77777777" w:rsidR="00DF0948" w:rsidRPr="00322E5B" w:rsidRDefault="00DF0948" w:rsidP="00402CC2">
            <w:pPr>
              <w:rPr>
                <w:sz w:val="13"/>
                <w:szCs w:val="13"/>
                <w:lang w:val="ro-RO"/>
              </w:rPr>
            </w:pPr>
          </w:p>
        </w:tc>
        <w:tc>
          <w:tcPr>
            <w:tcW w:w="4252" w:type="dxa"/>
            <w:vMerge/>
            <w:vAlign w:val="center"/>
          </w:tcPr>
          <w:p w14:paraId="0D7B2F7B" w14:textId="77777777" w:rsidR="00DF0948" w:rsidRPr="00322E5B" w:rsidRDefault="00DF0948" w:rsidP="004C0636">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49D93A08" w14:textId="77777777" w:rsidR="00DF0948" w:rsidRPr="00322E5B" w:rsidRDefault="00DF0948" w:rsidP="00402CC2">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2D940F29" w14:textId="77777777" w:rsidR="00DF0948" w:rsidRPr="00DE2F20" w:rsidRDefault="00DF0948" w:rsidP="00402CC2">
            <w:pPr>
              <w:pStyle w:val="Heading4"/>
              <w:jc w:val="center"/>
              <w:rPr>
                <w:rFonts w:ascii="Times New Roman" w:hAnsi="Times New Roman"/>
                <w:sz w:val="18"/>
                <w:szCs w:val="18"/>
                <w:lang w:val="ro-RO"/>
              </w:rPr>
            </w:pPr>
          </w:p>
        </w:tc>
      </w:tr>
      <w:tr w:rsidR="00322E5B" w:rsidRPr="00DE2F20" w14:paraId="59076FF7" w14:textId="77777777" w:rsidTr="00861359">
        <w:trPr>
          <w:cantSplit/>
          <w:trHeight w:val="345"/>
          <w:jc w:val="center"/>
        </w:trPr>
        <w:tc>
          <w:tcPr>
            <w:tcW w:w="1195" w:type="dxa"/>
            <w:vMerge/>
            <w:tcBorders>
              <w:left w:val="thinThickSmallGap" w:sz="24" w:space="0" w:color="auto"/>
            </w:tcBorders>
            <w:vAlign w:val="center"/>
          </w:tcPr>
          <w:p w14:paraId="0C1EAA96" w14:textId="77777777" w:rsidR="00322E5B" w:rsidRPr="00DE2F20" w:rsidRDefault="00322E5B" w:rsidP="00544ACF">
            <w:pPr>
              <w:jc w:val="center"/>
              <w:rPr>
                <w:b/>
                <w:bCs/>
                <w:sz w:val="14"/>
                <w:szCs w:val="14"/>
                <w:lang w:val="ro-RO"/>
              </w:rPr>
            </w:pPr>
          </w:p>
        </w:tc>
        <w:tc>
          <w:tcPr>
            <w:tcW w:w="1639" w:type="dxa"/>
            <w:vMerge/>
            <w:tcBorders>
              <w:right w:val="thinThickSmallGap" w:sz="24" w:space="0" w:color="auto"/>
            </w:tcBorders>
            <w:vAlign w:val="center"/>
          </w:tcPr>
          <w:p w14:paraId="0F82E329" w14:textId="77777777" w:rsidR="00322E5B" w:rsidRPr="00DE2F20" w:rsidRDefault="00322E5B" w:rsidP="00544ACF">
            <w:pPr>
              <w:tabs>
                <w:tab w:val="left" w:pos="331"/>
              </w:tabs>
              <w:ind w:left="84"/>
              <w:rPr>
                <w:b/>
                <w:bCs/>
                <w:sz w:val="14"/>
                <w:szCs w:val="14"/>
                <w:lang w:val="ro-RO"/>
              </w:rPr>
            </w:pPr>
          </w:p>
        </w:tc>
        <w:tc>
          <w:tcPr>
            <w:tcW w:w="1275" w:type="dxa"/>
            <w:vMerge/>
            <w:tcBorders>
              <w:left w:val="nil"/>
            </w:tcBorders>
            <w:vAlign w:val="center"/>
          </w:tcPr>
          <w:p w14:paraId="2B5144E2" w14:textId="77777777" w:rsidR="00322E5B" w:rsidRPr="00322E5B" w:rsidRDefault="00322E5B" w:rsidP="00544ACF">
            <w:pPr>
              <w:jc w:val="center"/>
              <w:rPr>
                <w:sz w:val="13"/>
                <w:szCs w:val="13"/>
                <w:lang w:val="ro-RO"/>
              </w:rPr>
            </w:pPr>
          </w:p>
        </w:tc>
        <w:tc>
          <w:tcPr>
            <w:tcW w:w="1387" w:type="dxa"/>
            <w:vMerge w:val="restart"/>
            <w:tcBorders>
              <w:left w:val="nil"/>
            </w:tcBorders>
            <w:vAlign w:val="center"/>
          </w:tcPr>
          <w:p w14:paraId="67CC5349" w14:textId="77777777" w:rsidR="00322E5B" w:rsidRPr="00322E5B" w:rsidRDefault="00322E5B" w:rsidP="00544ACF">
            <w:pPr>
              <w:jc w:val="center"/>
              <w:rPr>
                <w:sz w:val="13"/>
                <w:szCs w:val="13"/>
                <w:lang w:val="ro-RO"/>
              </w:rPr>
            </w:pPr>
            <w:r w:rsidRPr="00322E5B">
              <w:rPr>
                <w:sz w:val="13"/>
                <w:szCs w:val="13"/>
                <w:lang w:val="ro-RO"/>
              </w:rPr>
              <w:t>INGINERIA MEDIULUI</w:t>
            </w:r>
          </w:p>
        </w:tc>
        <w:tc>
          <w:tcPr>
            <w:tcW w:w="2441" w:type="dxa"/>
            <w:tcBorders>
              <w:left w:val="nil"/>
            </w:tcBorders>
            <w:vAlign w:val="center"/>
          </w:tcPr>
          <w:p w14:paraId="24A418C6" w14:textId="77777777" w:rsidR="00322E5B" w:rsidRPr="00322E5B" w:rsidRDefault="00322E5B" w:rsidP="00544ACF">
            <w:pPr>
              <w:pStyle w:val="Default"/>
              <w:rPr>
                <w:color w:val="auto"/>
                <w:sz w:val="13"/>
                <w:szCs w:val="13"/>
              </w:rPr>
            </w:pPr>
            <w:r w:rsidRPr="00322E5B">
              <w:rPr>
                <w:color w:val="auto"/>
                <w:sz w:val="13"/>
                <w:szCs w:val="13"/>
              </w:rPr>
              <w:t xml:space="preserve">Ingineria şi protecţia mediului în industria chimică şi petrochimică       </w:t>
            </w:r>
          </w:p>
        </w:tc>
        <w:tc>
          <w:tcPr>
            <w:tcW w:w="1134" w:type="dxa"/>
            <w:vMerge/>
            <w:vAlign w:val="center"/>
          </w:tcPr>
          <w:p w14:paraId="46572411" w14:textId="77777777" w:rsidR="00322E5B" w:rsidRPr="00322E5B" w:rsidRDefault="00322E5B" w:rsidP="00544ACF">
            <w:pPr>
              <w:rPr>
                <w:sz w:val="13"/>
                <w:szCs w:val="13"/>
                <w:lang w:val="ro-RO"/>
              </w:rPr>
            </w:pPr>
          </w:p>
        </w:tc>
        <w:tc>
          <w:tcPr>
            <w:tcW w:w="4252" w:type="dxa"/>
            <w:vMerge/>
            <w:vAlign w:val="center"/>
          </w:tcPr>
          <w:p w14:paraId="180F8C9A" w14:textId="77777777" w:rsidR="00322E5B" w:rsidRPr="00322E5B" w:rsidRDefault="00322E5B" w:rsidP="004C0636">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27919D0E" w14:textId="77777777" w:rsidR="00322E5B" w:rsidRPr="00322E5B" w:rsidRDefault="00322E5B" w:rsidP="00544ACF">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1842E2E7" w14:textId="77777777" w:rsidR="00322E5B" w:rsidRPr="00DE2F20" w:rsidRDefault="00322E5B" w:rsidP="00544ACF">
            <w:pPr>
              <w:pStyle w:val="Heading4"/>
              <w:jc w:val="center"/>
              <w:rPr>
                <w:rFonts w:ascii="Times New Roman" w:hAnsi="Times New Roman"/>
                <w:sz w:val="18"/>
                <w:szCs w:val="18"/>
                <w:lang w:val="ro-RO"/>
              </w:rPr>
            </w:pPr>
          </w:p>
        </w:tc>
      </w:tr>
      <w:tr w:rsidR="00322E5B" w:rsidRPr="00DE2F20" w14:paraId="429C2A2D" w14:textId="77777777" w:rsidTr="00322E5B">
        <w:trPr>
          <w:cantSplit/>
          <w:trHeight w:val="131"/>
          <w:jc w:val="center"/>
        </w:trPr>
        <w:tc>
          <w:tcPr>
            <w:tcW w:w="1195" w:type="dxa"/>
            <w:vMerge/>
            <w:tcBorders>
              <w:left w:val="thinThickSmallGap" w:sz="24" w:space="0" w:color="auto"/>
            </w:tcBorders>
            <w:vAlign w:val="center"/>
          </w:tcPr>
          <w:p w14:paraId="0D5F2B7A" w14:textId="77777777" w:rsidR="00322E5B" w:rsidRPr="00DE2F20" w:rsidRDefault="00322E5B" w:rsidP="00DF0948">
            <w:pPr>
              <w:jc w:val="center"/>
              <w:rPr>
                <w:b/>
                <w:bCs/>
                <w:sz w:val="14"/>
                <w:szCs w:val="14"/>
                <w:lang w:val="ro-RO"/>
              </w:rPr>
            </w:pPr>
          </w:p>
        </w:tc>
        <w:tc>
          <w:tcPr>
            <w:tcW w:w="1639" w:type="dxa"/>
            <w:vMerge/>
            <w:tcBorders>
              <w:right w:val="thinThickSmallGap" w:sz="24" w:space="0" w:color="auto"/>
            </w:tcBorders>
            <w:vAlign w:val="center"/>
          </w:tcPr>
          <w:p w14:paraId="1713AB82" w14:textId="77777777" w:rsidR="00322E5B" w:rsidRPr="00DE2F20" w:rsidRDefault="00322E5B" w:rsidP="00DF0948">
            <w:pPr>
              <w:tabs>
                <w:tab w:val="left" w:pos="331"/>
              </w:tabs>
              <w:ind w:left="84"/>
              <w:rPr>
                <w:b/>
                <w:bCs/>
                <w:sz w:val="14"/>
                <w:szCs w:val="14"/>
                <w:lang w:val="ro-RO"/>
              </w:rPr>
            </w:pPr>
          </w:p>
        </w:tc>
        <w:tc>
          <w:tcPr>
            <w:tcW w:w="1275" w:type="dxa"/>
            <w:vMerge/>
            <w:tcBorders>
              <w:left w:val="nil"/>
            </w:tcBorders>
            <w:vAlign w:val="center"/>
          </w:tcPr>
          <w:p w14:paraId="68A758F0" w14:textId="77777777" w:rsidR="00322E5B" w:rsidRPr="00322E5B" w:rsidRDefault="00322E5B" w:rsidP="00DF0948">
            <w:pPr>
              <w:jc w:val="center"/>
              <w:rPr>
                <w:sz w:val="13"/>
                <w:szCs w:val="13"/>
                <w:lang w:val="ro-RO"/>
              </w:rPr>
            </w:pPr>
          </w:p>
        </w:tc>
        <w:tc>
          <w:tcPr>
            <w:tcW w:w="1387" w:type="dxa"/>
            <w:vMerge/>
            <w:tcBorders>
              <w:left w:val="nil"/>
            </w:tcBorders>
            <w:vAlign w:val="center"/>
          </w:tcPr>
          <w:p w14:paraId="770BF0A9" w14:textId="77777777" w:rsidR="00322E5B" w:rsidRPr="00322E5B" w:rsidRDefault="00322E5B" w:rsidP="00DF0948">
            <w:pPr>
              <w:jc w:val="center"/>
              <w:rPr>
                <w:sz w:val="13"/>
                <w:szCs w:val="13"/>
                <w:lang w:val="ro-RO"/>
              </w:rPr>
            </w:pPr>
          </w:p>
        </w:tc>
        <w:tc>
          <w:tcPr>
            <w:tcW w:w="2441" w:type="dxa"/>
            <w:tcBorders>
              <w:left w:val="nil"/>
            </w:tcBorders>
            <w:vAlign w:val="center"/>
          </w:tcPr>
          <w:p w14:paraId="201C7ECE" w14:textId="77777777" w:rsidR="00322E5B" w:rsidRPr="00322E5B" w:rsidRDefault="00322E5B" w:rsidP="00DF0948">
            <w:pPr>
              <w:pStyle w:val="Default"/>
              <w:rPr>
                <w:color w:val="auto"/>
                <w:sz w:val="13"/>
                <w:szCs w:val="13"/>
              </w:rPr>
            </w:pPr>
            <w:r w:rsidRPr="00322E5B">
              <w:rPr>
                <w:color w:val="auto"/>
                <w:sz w:val="13"/>
                <w:szCs w:val="13"/>
                <w:lang w:val="ro-RO"/>
              </w:rPr>
              <w:t xml:space="preserve">Ingineria valorificării deșeurilor  </w:t>
            </w:r>
          </w:p>
        </w:tc>
        <w:tc>
          <w:tcPr>
            <w:tcW w:w="1134" w:type="dxa"/>
            <w:vMerge/>
            <w:vAlign w:val="center"/>
          </w:tcPr>
          <w:p w14:paraId="00395E9C" w14:textId="77777777" w:rsidR="00322E5B" w:rsidRPr="00322E5B" w:rsidRDefault="00322E5B" w:rsidP="00DF0948">
            <w:pPr>
              <w:rPr>
                <w:sz w:val="13"/>
                <w:szCs w:val="13"/>
                <w:lang w:val="ro-RO"/>
              </w:rPr>
            </w:pPr>
          </w:p>
        </w:tc>
        <w:tc>
          <w:tcPr>
            <w:tcW w:w="4252" w:type="dxa"/>
            <w:vMerge/>
            <w:vAlign w:val="center"/>
          </w:tcPr>
          <w:p w14:paraId="33EF3BDF" w14:textId="77777777" w:rsidR="00322E5B" w:rsidRPr="00322E5B" w:rsidRDefault="00322E5B" w:rsidP="00DF0948">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7BD8B280" w14:textId="77777777" w:rsidR="00322E5B" w:rsidRPr="00322E5B" w:rsidRDefault="00322E5B" w:rsidP="00DF0948">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4344D495" w14:textId="77777777" w:rsidR="00322E5B" w:rsidRPr="00DE2F20" w:rsidRDefault="00322E5B" w:rsidP="00DF0948">
            <w:pPr>
              <w:pStyle w:val="Heading4"/>
              <w:jc w:val="center"/>
              <w:rPr>
                <w:rFonts w:ascii="Times New Roman" w:hAnsi="Times New Roman"/>
                <w:sz w:val="18"/>
                <w:szCs w:val="18"/>
                <w:lang w:val="ro-RO"/>
              </w:rPr>
            </w:pPr>
          </w:p>
        </w:tc>
      </w:tr>
      <w:tr w:rsidR="00322E5B" w:rsidRPr="00DE2F20" w14:paraId="7AE2FFF7" w14:textId="77777777" w:rsidTr="00322E5B">
        <w:trPr>
          <w:cantSplit/>
          <w:trHeight w:val="131"/>
          <w:jc w:val="center"/>
        </w:trPr>
        <w:tc>
          <w:tcPr>
            <w:tcW w:w="1195" w:type="dxa"/>
            <w:vMerge/>
            <w:tcBorders>
              <w:left w:val="thinThickSmallGap" w:sz="24" w:space="0" w:color="auto"/>
            </w:tcBorders>
            <w:vAlign w:val="center"/>
          </w:tcPr>
          <w:p w14:paraId="094F03D9" w14:textId="77777777" w:rsidR="00322E5B" w:rsidRPr="00DE2F20" w:rsidRDefault="00322E5B" w:rsidP="00322E5B">
            <w:pPr>
              <w:jc w:val="center"/>
              <w:rPr>
                <w:b/>
                <w:bCs/>
                <w:sz w:val="14"/>
                <w:szCs w:val="14"/>
                <w:lang w:val="ro-RO"/>
              </w:rPr>
            </w:pPr>
          </w:p>
        </w:tc>
        <w:tc>
          <w:tcPr>
            <w:tcW w:w="1639" w:type="dxa"/>
            <w:vMerge/>
            <w:tcBorders>
              <w:right w:val="thinThickSmallGap" w:sz="24" w:space="0" w:color="auto"/>
            </w:tcBorders>
            <w:vAlign w:val="center"/>
          </w:tcPr>
          <w:p w14:paraId="37533F6D" w14:textId="77777777" w:rsidR="00322E5B" w:rsidRPr="00DE2F20" w:rsidRDefault="00322E5B" w:rsidP="00322E5B">
            <w:pPr>
              <w:tabs>
                <w:tab w:val="left" w:pos="331"/>
              </w:tabs>
              <w:ind w:left="84"/>
              <w:rPr>
                <w:b/>
                <w:bCs/>
                <w:sz w:val="14"/>
                <w:szCs w:val="14"/>
                <w:lang w:val="ro-RO"/>
              </w:rPr>
            </w:pPr>
          </w:p>
        </w:tc>
        <w:tc>
          <w:tcPr>
            <w:tcW w:w="1275" w:type="dxa"/>
            <w:vMerge/>
            <w:tcBorders>
              <w:left w:val="nil"/>
            </w:tcBorders>
            <w:vAlign w:val="center"/>
          </w:tcPr>
          <w:p w14:paraId="0FB4F6CB" w14:textId="77777777" w:rsidR="00322E5B" w:rsidRPr="00322E5B" w:rsidRDefault="00322E5B" w:rsidP="00322E5B">
            <w:pPr>
              <w:jc w:val="center"/>
              <w:rPr>
                <w:sz w:val="13"/>
                <w:szCs w:val="13"/>
                <w:lang w:val="ro-RO"/>
              </w:rPr>
            </w:pPr>
          </w:p>
        </w:tc>
        <w:tc>
          <w:tcPr>
            <w:tcW w:w="1387" w:type="dxa"/>
            <w:vMerge/>
            <w:tcBorders>
              <w:left w:val="nil"/>
            </w:tcBorders>
            <w:vAlign w:val="center"/>
          </w:tcPr>
          <w:p w14:paraId="2C6C7415" w14:textId="77777777" w:rsidR="00322E5B" w:rsidRPr="00322E5B" w:rsidRDefault="00322E5B" w:rsidP="00322E5B">
            <w:pPr>
              <w:jc w:val="center"/>
              <w:rPr>
                <w:sz w:val="13"/>
                <w:szCs w:val="13"/>
                <w:lang w:val="ro-RO"/>
              </w:rPr>
            </w:pPr>
          </w:p>
        </w:tc>
        <w:tc>
          <w:tcPr>
            <w:tcW w:w="2441" w:type="dxa"/>
            <w:tcBorders>
              <w:left w:val="nil"/>
            </w:tcBorders>
            <w:vAlign w:val="center"/>
          </w:tcPr>
          <w:p w14:paraId="57AE1528" w14:textId="3FB68CF9" w:rsidR="00322E5B" w:rsidRPr="00322E5B" w:rsidRDefault="00322E5B" w:rsidP="00322E5B">
            <w:pPr>
              <w:pStyle w:val="Default"/>
              <w:rPr>
                <w:color w:val="auto"/>
                <w:sz w:val="13"/>
                <w:szCs w:val="13"/>
                <w:lang w:val="ro-RO"/>
              </w:rPr>
            </w:pPr>
            <w:r w:rsidRPr="00322E5B">
              <w:rPr>
                <w:color w:val="0070C0"/>
                <w:sz w:val="13"/>
                <w:szCs w:val="13"/>
              </w:rPr>
              <w:t>Ingineria şi protecţia mediului în industrie</w:t>
            </w:r>
          </w:p>
        </w:tc>
        <w:tc>
          <w:tcPr>
            <w:tcW w:w="1134" w:type="dxa"/>
            <w:vMerge/>
            <w:vAlign w:val="center"/>
          </w:tcPr>
          <w:p w14:paraId="4C6E7CF7" w14:textId="77777777" w:rsidR="00322E5B" w:rsidRPr="00322E5B" w:rsidRDefault="00322E5B" w:rsidP="00322E5B">
            <w:pPr>
              <w:rPr>
                <w:sz w:val="13"/>
                <w:szCs w:val="13"/>
                <w:lang w:val="ro-RO"/>
              </w:rPr>
            </w:pPr>
          </w:p>
        </w:tc>
        <w:tc>
          <w:tcPr>
            <w:tcW w:w="4252" w:type="dxa"/>
            <w:vMerge/>
            <w:vAlign w:val="center"/>
          </w:tcPr>
          <w:p w14:paraId="45BCFCFA" w14:textId="77777777" w:rsidR="00322E5B" w:rsidRPr="00322E5B" w:rsidRDefault="00322E5B" w:rsidP="00322E5B">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7E41D636" w14:textId="77777777" w:rsidR="00322E5B" w:rsidRPr="00322E5B" w:rsidRDefault="00322E5B" w:rsidP="00322E5B">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3EC3DC30"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6CF27F9E" w14:textId="77777777" w:rsidTr="00322E5B">
        <w:trPr>
          <w:cantSplit/>
          <w:trHeight w:val="131"/>
          <w:jc w:val="center"/>
        </w:trPr>
        <w:tc>
          <w:tcPr>
            <w:tcW w:w="1195" w:type="dxa"/>
            <w:vMerge/>
            <w:tcBorders>
              <w:left w:val="thinThickSmallGap" w:sz="24" w:space="0" w:color="auto"/>
            </w:tcBorders>
            <w:vAlign w:val="center"/>
          </w:tcPr>
          <w:p w14:paraId="74EF5314" w14:textId="77777777" w:rsidR="00322E5B" w:rsidRPr="00DE2F20" w:rsidRDefault="00322E5B" w:rsidP="00322E5B">
            <w:pPr>
              <w:jc w:val="center"/>
              <w:rPr>
                <w:b/>
                <w:bCs/>
                <w:sz w:val="14"/>
                <w:szCs w:val="14"/>
                <w:lang w:val="ro-RO"/>
              </w:rPr>
            </w:pPr>
          </w:p>
        </w:tc>
        <w:tc>
          <w:tcPr>
            <w:tcW w:w="1639" w:type="dxa"/>
            <w:vMerge/>
            <w:tcBorders>
              <w:right w:val="thinThickSmallGap" w:sz="24" w:space="0" w:color="auto"/>
            </w:tcBorders>
            <w:vAlign w:val="center"/>
          </w:tcPr>
          <w:p w14:paraId="1C530D5F" w14:textId="77777777" w:rsidR="00322E5B" w:rsidRPr="00DE2F20" w:rsidRDefault="00322E5B" w:rsidP="00322E5B">
            <w:pPr>
              <w:tabs>
                <w:tab w:val="left" w:pos="331"/>
              </w:tabs>
              <w:ind w:left="84"/>
              <w:rPr>
                <w:b/>
                <w:bCs/>
                <w:sz w:val="14"/>
                <w:szCs w:val="14"/>
                <w:lang w:val="ro-RO"/>
              </w:rPr>
            </w:pPr>
          </w:p>
        </w:tc>
        <w:tc>
          <w:tcPr>
            <w:tcW w:w="1275" w:type="dxa"/>
            <w:vMerge/>
            <w:tcBorders>
              <w:left w:val="nil"/>
            </w:tcBorders>
            <w:vAlign w:val="center"/>
          </w:tcPr>
          <w:p w14:paraId="3934A697" w14:textId="77777777" w:rsidR="00322E5B" w:rsidRPr="00322E5B" w:rsidRDefault="00322E5B" w:rsidP="00322E5B">
            <w:pPr>
              <w:jc w:val="center"/>
              <w:rPr>
                <w:sz w:val="13"/>
                <w:szCs w:val="13"/>
                <w:lang w:val="ro-RO"/>
              </w:rPr>
            </w:pPr>
          </w:p>
        </w:tc>
        <w:tc>
          <w:tcPr>
            <w:tcW w:w="1387" w:type="dxa"/>
            <w:vMerge/>
            <w:tcBorders>
              <w:left w:val="nil"/>
            </w:tcBorders>
            <w:vAlign w:val="center"/>
          </w:tcPr>
          <w:p w14:paraId="33E7C7B9" w14:textId="77777777" w:rsidR="00322E5B" w:rsidRPr="00322E5B" w:rsidRDefault="00322E5B" w:rsidP="00322E5B">
            <w:pPr>
              <w:jc w:val="center"/>
              <w:rPr>
                <w:sz w:val="13"/>
                <w:szCs w:val="13"/>
                <w:lang w:val="ro-RO"/>
              </w:rPr>
            </w:pPr>
          </w:p>
        </w:tc>
        <w:tc>
          <w:tcPr>
            <w:tcW w:w="2441" w:type="dxa"/>
            <w:tcBorders>
              <w:left w:val="nil"/>
            </w:tcBorders>
            <w:vAlign w:val="center"/>
          </w:tcPr>
          <w:p w14:paraId="5DE5C804" w14:textId="594B03F9" w:rsidR="00322E5B" w:rsidRPr="00322E5B" w:rsidRDefault="00322E5B" w:rsidP="00322E5B">
            <w:pPr>
              <w:pStyle w:val="Default"/>
              <w:rPr>
                <w:color w:val="auto"/>
                <w:sz w:val="13"/>
                <w:szCs w:val="13"/>
                <w:lang w:val="ro-RO"/>
              </w:rPr>
            </w:pPr>
            <w:r w:rsidRPr="00322E5B">
              <w:rPr>
                <w:color w:val="0070C0"/>
                <w:sz w:val="13"/>
                <w:szCs w:val="13"/>
              </w:rPr>
              <w:t xml:space="preserve">Ingineria sistemelor biotehnice şi ecologice </w:t>
            </w:r>
          </w:p>
        </w:tc>
        <w:tc>
          <w:tcPr>
            <w:tcW w:w="1134" w:type="dxa"/>
            <w:vMerge/>
            <w:vAlign w:val="center"/>
          </w:tcPr>
          <w:p w14:paraId="53372A0D" w14:textId="77777777" w:rsidR="00322E5B" w:rsidRPr="00322E5B" w:rsidRDefault="00322E5B" w:rsidP="00322E5B">
            <w:pPr>
              <w:rPr>
                <w:sz w:val="13"/>
                <w:szCs w:val="13"/>
                <w:lang w:val="ro-RO"/>
              </w:rPr>
            </w:pPr>
          </w:p>
        </w:tc>
        <w:tc>
          <w:tcPr>
            <w:tcW w:w="4252" w:type="dxa"/>
            <w:vMerge/>
            <w:vAlign w:val="center"/>
          </w:tcPr>
          <w:p w14:paraId="06552472" w14:textId="77777777" w:rsidR="00322E5B" w:rsidRPr="00322E5B" w:rsidRDefault="00322E5B" w:rsidP="00322E5B">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0B63D63A" w14:textId="77777777" w:rsidR="00322E5B" w:rsidRPr="00322E5B" w:rsidRDefault="00322E5B" w:rsidP="00322E5B">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101E1403"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3A2F192B" w14:textId="77777777" w:rsidTr="00322E5B">
        <w:trPr>
          <w:cantSplit/>
          <w:trHeight w:val="131"/>
          <w:jc w:val="center"/>
        </w:trPr>
        <w:tc>
          <w:tcPr>
            <w:tcW w:w="1195" w:type="dxa"/>
            <w:vMerge/>
            <w:tcBorders>
              <w:left w:val="thinThickSmallGap" w:sz="24" w:space="0" w:color="auto"/>
            </w:tcBorders>
            <w:vAlign w:val="center"/>
          </w:tcPr>
          <w:p w14:paraId="288E6A15" w14:textId="77777777" w:rsidR="00322E5B" w:rsidRPr="00DE2F20" w:rsidRDefault="00322E5B" w:rsidP="00322E5B">
            <w:pPr>
              <w:jc w:val="center"/>
              <w:rPr>
                <w:b/>
                <w:bCs/>
                <w:sz w:val="14"/>
                <w:szCs w:val="14"/>
                <w:lang w:val="ro-RO"/>
              </w:rPr>
            </w:pPr>
          </w:p>
        </w:tc>
        <w:tc>
          <w:tcPr>
            <w:tcW w:w="1639" w:type="dxa"/>
            <w:vMerge/>
            <w:tcBorders>
              <w:right w:val="thinThickSmallGap" w:sz="24" w:space="0" w:color="auto"/>
            </w:tcBorders>
            <w:vAlign w:val="center"/>
          </w:tcPr>
          <w:p w14:paraId="7A88825D" w14:textId="77777777" w:rsidR="00322E5B" w:rsidRPr="00DE2F20" w:rsidRDefault="00322E5B" w:rsidP="00322E5B">
            <w:pPr>
              <w:tabs>
                <w:tab w:val="left" w:pos="331"/>
              </w:tabs>
              <w:ind w:left="84"/>
              <w:rPr>
                <w:b/>
                <w:bCs/>
                <w:sz w:val="14"/>
                <w:szCs w:val="14"/>
                <w:lang w:val="ro-RO"/>
              </w:rPr>
            </w:pPr>
          </w:p>
        </w:tc>
        <w:tc>
          <w:tcPr>
            <w:tcW w:w="1275" w:type="dxa"/>
            <w:vMerge/>
            <w:tcBorders>
              <w:left w:val="nil"/>
            </w:tcBorders>
            <w:vAlign w:val="center"/>
          </w:tcPr>
          <w:p w14:paraId="61FE28B6" w14:textId="77777777" w:rsidR="00322E5B" w:rsidRPr="00322E5B" w:rsidRDefault="00322E5B" w:rsidP="00322E5B">
            <w:pPr>
              <w:jc w:val="center"/>
              <w:rPr>
                <w:sz w:val="13"/>
                <w:szCs w:val="13"/>
                <w:lang w:val="ro-RO"/>
              </w:rPr>
            </w:pPr>
          </w:p>
        </w:tc>
        <w:tc>
          <w:tcPr>
            <w:tcW w:w="1387" w:type="dxa"/>
            <w:vMerge/>
            <w:tcBorders>
              <w:left w:val="nil"/>
            </w:tcBorders>
            <w:vAlign w:val="center"/>
          </w:tcPr>
          <w:p w14:paraId="6E6CC2EE" w14:textId="77777777" w:rsidR="00322E5B" w:rsidRPr="00322E5B" w:rsidRDefault="00322E5B" w:rsidP="00322E5B">
            <w:pPr>
              <w:jc w:val="center"/>
              <w:rPr>
                <w:sz w:val="13"/>
                <w:szCs w:val="13"/>
                <w:lang w:val="ro-RO"/>
              </w:rPr>
            </w:pPr>
          </w:p>
        </w:tc>
        <w:tc>
          <w:tcPr>
            <w:tcW w:w="2441" w:type="dxa"/>
            <w:tcBorders>
              <w:left w:val="nil"/>
            </w:tcBorders>
            <w:vAlign w:val="center"/>
          </w:tcPr>
          <w:p w14:paraId="5D7F051E" w14:textId="2DE4474B" w:rsidR="00322E5B" w:rsidRPr="00322E5B" w:rsidRDefault="00322E5B" w:rsidP="00322E5B">
            <w:pPr>
              <w:pStyle w:val="Default"/>
              <w:rPr>
                <w:color w:val="auto"/>
                <w:sz w:val="13"/>
                <w:szCs w:val="13"/>
                <w:lang w:val="ro-RO"/>
              </w:rPr>
            </w:pPr>
            <w:r w:rsidRPr="00322E5B">
              <w:rPr>
                <w:color w:val="0070C0"/>
                <w:sz w:val="13"/>
                <w:szCs w:val="13"/>
              </w:rPr>
              <w:t>Ingineria şi protecţia mediului în agricultură</w:t>
            </w:r>
          </w:p>
        </w:tc>
        <w:tc>
          <w:tcPr>
            <w:tcW w:w="1134" w:type="dxa"/>
            <w:vMerge/>
            <w:vAlign w:val="center"/>
          </w:tcPr>
          <w:p w14:paraId="6CF43606" w14:textId="77777777" w:rsidR="00322E5B" w:rsidRPr="00322E5B" w:rsidRDefault="00322E5B" w:rsidP="00322E5B">
            <w:pPr>
              <w:rPr>
                <w:sz w:val="13"/>
                <w:szCs w:val="13"/>
                <w:lang w:val="ro-RO"/>
              </w:rPr>
            </w:pPr>
          </w:p>
        </w:tc>
        <w:tc>
          <w:tcPr>
            <w:tcW w:w="4252" w:type="dxa"/>
            <w:vMerge/>
            <w:vAlign w:val="center"/>
          </w:tcPr>
          <w:p w14:paraId="6FC9741F" w14:textId="77777777" w:rsidR="00322E5B" w:rsidRPr="00322E5B" w:rsidRDefault="00322E5B" w:rsidP="00322E5B">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1E78B17D" w14:textId="77777777" w:rsidR="00322E5B" w:rsidRPr="00322E5B" w:rsidRDefault="00322E5B" w:rsidP="00322E5B">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173DD55D"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79635C00" w14:textId="77777777" w:rsidTr="00322E5B">
        <w:trPr>
          <w:cantSplit/>
          <w:trHeight w:val="131"/>
          <w:jc w:val="center"/>
        </w:trPr>
        <w:tc>
          <w:tcPr>
            <w:tcW w:w="1195" w:type="dxa"/>
            <w:vMerge/>
            <w:tcBorders>
              <w:left w:val="thinThickSmallGap" w:sz="24" w:space="0" w:color="auto"/>
            </w:tcBorders>
            <w:vAlign w:val="center"/>
          </w:tcPr>
          <w:p w14:paraId="118229D9" w14:textId="77777777" w:rsidR="00322E5B" w:rsidRPr="00DE2F20" w:rsidRDefault="00322E5B" w:rsidP="00322E5B">
            <w:pPr>
              <w:jc w:val="center"/>
              <w:rPr>
                <w:b/>
                <w:bCs/>
                <w:sz w:val="14"/>
                <w:szCs w:val="14"/>
                <w:lang w:val="ro-RO"/>
              </w:rPr>
            </w:pPr>
          </w:p>
        </w:tc>
        <w:tc>
          <w:tcPr>
            <w:tcW w:w="1639" w:type="dxa"/>
            <w:vMerge/>
            <w:tcBorders>
              <w:right w:val="thinThickSmallGap" w:sz="24" w:space="0" w:color="auto"/>
            </w:tcBorders>
            <w:vAlign w:val="center"/>
          </w:tcPr>
          <w:p w14:paraId="498C1A03" w14:textId="77777777" w:rsidR="00322E5B" w:rsidRPr="00DE2F20" w:rsidRDefault="00322E5B" w:rsidP="00322E5B">
            <w:pPr>
              <w:tabs>
                <w:tab w:val="left" w:pos="331"/>
              </w:tabs>
              <w:ind w:left="84"/>
              <w:rPr>
                <w:b/>
                <w:bCs/>
                <w:sz w:val="14"/>
                <w:szCs w:val="14"/>
                <w:lang w:val="ro-RO"/>
              </w:rPr>
            </w:pPr>
          </w:p>
        </w:tc>
        <w:tc>
          <w:tcPr>
            <w:tcW w:w="1275" w:type="dxa"/>
            <w:vMerge/>
            <w:tcBorders>
              <w:left w:val="nil"/>
            </w:tcBorders>
            <w:vAlign w:val="center"/>
          </w:tcPr>
          <w:p w14:paraId="1ECEB710" w14:textId="77777777" w:rsidR="00322E5B" w:rsidRPr="00322E5B" w:rsidRDefault="00322E5B" w:rsidP="00322E5B">
            <w:pPr>
              <w:jc w:val="center"/>
              <w:rPr>
                <w:sz w:val="13"/>
                <w:szCs w:val="13"/>
                <w:lang w:val="ro-RO"/>
              </w:rPr>
            </w:pPr>
          </w:p>
        </w:tc>
        <w:tc>
          <w:tcPr>
            <w:tcW w:w="1387" w:type="dxa"/>
            <w:vMerge/>
            <w:tcBorders>
              <w:left w:val="nil"/>
            </w:tcBorders>
            <w:vAlign w:val="center"/>
          </w:tcPr>
          <w:p w14:paraId="7B51AFB5" w14:textId="77777777" w:rsidR="00322E5B" w:rsidRPr="00322E5B" w:rsidRDefault="00322E5B" w:rsidP="00322E5B">
            <w:pPr>
              <w:jc w:val="center"/>
              <w:rPr>
                <w:sz w:val="13"/>
                <w:szCs w:val="13"/>
                <w:lang w:val="ro-RO"/>
              </w:rPr>
            </w:pPr>
          </w:p>
        </w:tc>
        <w:tc>
          <w:tcPr>
            <w:tcW w:w="2441" w:type="dxa"/>
            <w:tcBorders>
              <w:left w:val="nil"/>
            </w:tcBorders>
            <w:vAlign w:val="center"/>
          </w:tcPr>
          <w:p w14:paraId="07CEBD3A" w14:textId="298FC7F0" w:rsidR="00322E5B" w:rsidRPr="00322E5B" w:rsidRDefault="00322E5B" w:rsidP="00322E5B">
            <w:pPr>
              <w:pStyle w:val="Default"/>
              <w:rPr>
                <w:color w:val="auto"/>
                <w:sz w:val="13"/>
                <w:szCs w:val="13"/>
                <w:lang w:val="ro-RO"/>
              </w:rPr>
            </w:pPr>
            <w:r w:rsidRPr="00322E5B">
              <w:rPr>
                <w:color w:val="0070C0"/>
                <w:sz w:val="13"/>
                <w:szCs w:val="13"/>
              </w:rPr>
              <w:t xml:space="preserve">Ingineria dezvoltării rurale durabile </w:t>
            </w:r>
          </w:p>
        </w:tc>
        <w:tc>
          <w:tcPr>
            <w:tcW w:w="1134" w:type="dxa"/>
            <w:vMerge/>
            <w:vAlign w:val="center"/>
          </w:tcPr>
          <w:p w14:paraId="213E00F6" w14:textId="77777777" w:rsidR="00322E5B" w:rsidRPr="00322E5B" w:rsidRDefault="00322E5B" w:rsidP="00322E5B">
            <w:pPr>
              <w:rPr>
                <w:sz w:val="13"/>
                <w:szCs w:val="13"/>
                <w:lang w:val="ro-RO"/>
              </w:rPr>
            </w:pPr>
          </w:p>
        </w:tc>
        <w:tc>
          <w:tcPr>
            <w:tcW w:w="4252" w:type="dxa"/>
            <w:vMerge/>
            <w:vAlign w:val="center"/>
          </w:tcPr>
          <w:p w14:paraId="62B79B42" w14:textId="77777777" w:rsidR="00322E5B" w:rsidRPr="00322E5B" w:rsidRDefault="00322E5B" w:rsidP="00322E5B">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38CC0E2A" w14:textId="77777777" w:rsidR="00322E5B" w:rsidRPr="00322E5B" w:rsidRDefault="00322E5B" w:rsidP="00322E5B">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07483D46"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0B299241" w14:textId="77777777" w:rsidTr="00322E5B">
        <w:trPr>
          <w:cantSplit/>
          <w:trHeight w:val="131"/>
          <w:jc w:val="center"/>
        </w:trPr>
        <w:tc>
          <w:tcPr>
            <w:tcW w:w="1195" w:type="dxa"/>
            <w:vMerge/>
            <w:tcBorders>
              <w:left w:val="thinThickSmallGap" w:sz="24" w:space="0" w:color="auto"/>
            </w:tcBorders>
            <w:vAlign w:val="center"/>
          </w:tcPr>
          <w:p w14:paraId="73E197AE" w14:textId="77777777" w:rsidR="00322E5B" w:rsidRPr="00DE2F20" w:rsidRDefault="00322E5B" w:rsidP="00322E5B">
            <w:pPr>
              <w:jc w:val="center"/>
              <w:rPr>
                <w:b/>
                <w:bCs/>
                <w:sz w:val="14"/>
                <w:szCs w:val="14"/>
                <w:lang w:val="ro-RO"/>
              </w:rPr>
            </w:pPr>
          </w:p>
        </w:tc>
        <w:tc>
          <w:tcPr>
            <w:tcW w:w="1639" w:type="dxa"/>
            <w:vMerge/>
            <w:tcBorders>
              <w:right w:val="thinThickSmallGap" w:sz="24" w:space="0" w:color="auto"/>
            </w:tcBorders>
            <w:vAlign w:val="center"/>
          </w:tcPr>
          <w:p w14:paraId="3084ED84" w14:textId="77777777" w:rsidR="00322E5B" w:rsidRPr="00DE2F20" w:rsidRDefault="00322E5B" w:rsidP="00322E5B">
            <w:pPr>
              <w:tabs>
                <w:tab w:val="left" w:pos="331"/>
              </w:tabs>
              <w:ind w:left="84"/>
              <w:rPr>
                <w:b/>
                <w:bCs/>
                <w:sz w:val="14"/>
                <w:szCs w:val="14"/>
                <w:lang w:val="ro-RO"/>
              </w:rPr>
            </w:pPr>
          </w:p>
        </w:tc>
        <w:tc>
          <w:tcPr>
            <w:tcW w:w="1275" w:type="dxa"/>
            <w:vMerge/>
            <w:tcBorders>
              <w:left w:val="nil"/>
            </w:tcBorders>
            <w:vAlign w:val="center"/>
          </w:tcPr>
          <w:p w14:paraId="7698ABCE" w14:textId="77777777" w:rsidR="00322E5B" w:rsidRPr="00322E5B" w:rsidRDefault="00322E5B" w:rsidP="00322E5B">
            <w:pPr>
              <w:jc w:val="center"/>
              <w:rPr>
                <w:sz w:val="13"/>
                <w:szCs w:val="13"/>
                <w:lang w:val="ro-RO"/>
              </w:rPr>
            </w:pPr>
          </w:p>
        </w:tc>
        <w:tc>
          <w:tcPr>
            <w:tcW w:w="1387" w:type="dxa"/>
            <w:vMerge/>
            <w:tcBorders>
              <w:left w:val="nil"/>
            </w:tcBorders>
            <w:vAlign w:val="center"/>
          </w:tcPr>
          <w:p w14:paraId="5A03E948" w14:textId="77777777" w:rsidR="00322E5B" w:rsidRPr="00322E5B" w:rsidRDefault="00322E5B" w:rsidP="00322E5B">
            <w:pPr>
              <w:jc w:val="center"/>
              <w:rPr>
                <w:sz w:val="13"/>
                <w:szCs w:val="13"/>
                <w:lang w:val="ro-RO"/>
              </w:rPr>
            </w:pPr>
          </w:p>
        </w:tc>
        <w:tc>
          <w:tcPr>
            <w:tcW w:w="2441" w:type="dxa"/>
            <w:tcBorders>
              <w:left w:val="nil"/>
            </w:tcBorders>
            <w:vAlign w:val="center"/>
          </w:tcPr>
          <w:p w14:paraId="63195B47" w14:textId="0BF604CD" w:rsidR="00322E5B" w:rsidRPr="00322E5B" w:rsidRDefault="00322E5B" w:rsidP="00322E5B">
            <w:pPr>
              <w:pStyle w:val="Default"/>
              <w:rPr>
                <w:color w:val="auto"/>
                <w:sz w:val="13"/>
                <w:szCs w:val="13"/>
                <w:lang w:val="ro-RO"/>
              </w:rPr>
            </w:pPr>
            <w:r w:rsidRPr="00322E5B">
              <w:rPr>
                <w:color w:val="0070C0"/>
                <w:sz w:val="13"/>
                <w:szCs w:val="13"/>
              </w:rPr>
              <w:t xml:space="preserve">Ingineria mediului </w:t>
            </w:r>
          </w:p>
        </w:tc>
        <w:tc>
          <w:tcPr>
            <w:tcW w:w="1134" w:type="dxa"/>
            <w:vMerge/>
            <w:vAlign w:val="center"/>
          </w:tcPr>
          <w:p w14:paraId="5ECF90C0" w14:textId="77777777" w:rsidR="00322E5B" w:rsidRPr="00322E5B" w:rsidRDefault="00322E5B" w:rsidP="00322E5B">
            <w:pPr>
              <w:rPr>
                <w:sz w:val="13"/>
                <w:szCs w:val="13"/>
                <w:lang w:val="ro-RO"/>
              </w:rPr>
            </w:pPr>
          </w:p>
        </w:tc>
        <w:tc>
          <w:tcPr>
            <w:tcW w:w="4252" w:type="dxa"/>
            <w:vMerge/>
            <w:vAlign w:val="center"/>
          </w:tcPr>
          <w:p w14:paraId="5BF10D69" w14:textId="77777777" w:rsidR="00322E5B" w:rsidRPr="00322E5B" w:rsidRDefault="00322E5B" w:rsidP="00322E5B">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499C520E" w14:textId="77777777" w:rsidR="00322E5B" w:rsidRPr="00322E5B" w:rsidRDefault="00322E5B" w:rsidP="00322E5B">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0D04C5EB"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4395B5D7" w14:textId="77777777" w:rsidTr="00861359">
        <w:trPr>
          <w:cantSplit/>
          <w:trHeight w:val="345"/>
          <w:jc w:val="center"/>
        </w:trPr>
        <w:tc>
          <w:tcPr>
            <w:tcW w:w="1195" w:type="dxa"/>
            <w:vMerge/>
            <w:tcBorders>
              <w:left w:val="thinThickSmallGap" w:sz="24" w:space="0" w:color="auto"/>
            </w:tcBorders>
            <w:vAlign w:val="center"/>
          </w:tcPr>
          <w:p w14:paraId="7C0AD636" w14:textId="77777777" w:rsidR="00322E5B" w:rsidRPr="00DE2F20" w:rsidRDefault="00322E5B" w:rsidP="00322E5B">
            <w:pPr>
              <w:jc w:val="center"/>
              <w:rPr>
                <w:b/>
                <w:bCs/>
                <w:sz w:val="14"/>
                <w:szCs w:val="14"/>
                <w:lang w:val="ro-RO"/>
              </w:rPr>
            </w:pPr>
          </w:p>
        </w:tc>
        <w:tc>
          <w:tcPr>
            <w:tcW w:w="1639" w:type="dxa"/>
            <w:vMerge/>
            <w:tcBorders>
              <w:right w:val="thinThickSmallGap" w:sz="24" w:space="0" w:color="auto"/>
            </w:tcBorders>
            <w:vAlign w:val="center"/>
          </w:tcPr>
          <w:p w14:paraId="46C8DBF7" w14:textId="77777777" w:rsidR="00322E5B" w:rsidRPr="00DE2F20" w:rsidRDefault="00322E5B" w:rsidP="00322E5B">
            <w:pPr>
              <w:tabs>
                <w:tab w:val="left" w:pos="331"/>
              </w:tabs>
              <w:ind w:left="84"/>
              <w:rPr>
                <w:b/>
                <w:bCs/>
                <w:sz w:val="14"/>
                <w:szCs w:val="14"/>
                <w:lang w:val="ro-RO"/>
              </w:rPr>
            </w:pPr>
          </w:p>
        </w:tc>
        <w:tc>
          <w:tcPr>
            <w:tcW w:w="1275" w:type="dxa"/>
            <w:vMerge/>
            <w:tcBorders>
              <w:left w:val="nil"/>
            </w:tcBorders>
            <w:vAlign w:val="center"/>
          </w:tcPr>
          <w:p w14:paraId="22AB606F" w14:textId="77777777" w:rsidR="00322E5B" w:rsidRPr="00322E5B" w:rsidRDefault="00322E5B" w:rsidP="00322E5B">
            <w:pPr>
              <w:jc w:val="center"/>
              <w:rPr>
                <w:sz w:val="13"/>
                <w:szCs w:val="13"/>
                <w:lang w:val="ro-RO"/>
              </w:rPr>
            </w:pPr>
          </w:p>
        </w:tc>
        <w:tc>
          <w:tcPr>
            <w:tcW w:w="1387" w:type="dxa"/>
            <w:vMerge w:val="restart"/>
            <w:tcBorders>
              <w:left w:val="nil"/>
            </w:tcBorders>
            <w:vAlign w:val="center"/>
          </w:tcPr>
          <w:p w14:paraId="239F43AA" w14:textId="77777777" w:rsidR="00322E5B" w:rsidRPr="00322E5B" w:rsidRDefault="00322E5B" w:rsidP="00322E5B">
            <w:pPr>
              <w:jc w:val="center"/>
              <w:rPr>
                <w:sz w:val="13"/>
                <w:szCs w:val="13"/>
                <w:lang w:val="ro-RO"/>
              </w:rPr>
            </w:pPr>
            <w:r w:rsidRPr="00322E5B">
              <w:rPr>
                <w:sz w:val="13"/>
                <w:szCs w:val="13"/>
                <w:lang w:val="ro-RO"/>
              </w:rPr>
              <w:t>INGINERIA PRODUSELOR ALIMENTARE</w:t>
            </w:r>
          </w:p>
        </w:tc>
        <w:tc>
          <w:tcPr>
            <w:tcW w:w="2441" w:type="dxa"/>
            <w:tcBorders>
              <w:left w:val="nil"/>
            </w:tcBorders>
            <w:vAlign w:val="center"/>
          </w:tcPr>
          <w:p w14:paraId="2FF39338" w14:textId="77777777" w:rsidR="00322E5B" w:rsidRPr="00322E5B" w:rsidRDefault="00322E5B" w:rsidP="00322E5B">
            <w:pPr>
              <w:rPr>
                <w:sz w:val="13"/>
                <w:szCs w:val="13"/>
                <w:lang w:val="ro-RO"/>
              </w:rPr>
            </w:pPr>
            <w:r w:rsidRPr="00322E5B">
              <w:rPr>
                <w:sz w:val="13"/>
                <w:szCs w:val="13"/>
                <w:lang w:val="ro-RO"/>
              </w:rPr>
              <w:t>Controlul şi expertiza produselor alimentare</w:t>
            </w:r>
          </w:p>
        </w:tc>
        <w:tc>
          <w:tcPr>
            <w:tcW w:w="1134" w:type="dxa"/>
            <w:vMerge/>
            <w:vAlign w:val="center"/>
          </w:tcPr>
          <w:p w14:paraId="2E63A99B" w14:textId="77777777" w:rsidR="00322E5B" w:rsidRPr="00322E5B" w:rsidRDefault="00322E5B" w:rsidP="00322E5B">
            <w:pPr>
              <w:rPr>
                <w:sz w:val="13"/>
                <w:szCs w:val="13"/>
                <w:lang w:val="ro-RO"/>
              </w:rPr>
            </w:pPr>
          </w:p>
        </w:tc>
        <w:tc>
          <w:tcPr>
            <w:tcW w:w="4252" w:type="dxa"/>
            <w:vMerge/>
            <w:vAlign w:val="center"/>
          </w:tcPr>
          <w:p w14:paraId="406E661E" w14:textId="77777777" w:rsidR="00322E5B" w:rsidRPr="00322E5B" w:rsidRDefault="00322E5B" w:rsidP="00322E5B">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66505953" w14:textId="77777777" w:rsidR="00322E5B" w:rsidRPr="00322E5B" w:rsidRDefault="00322E5B" w:rsidP="00322E5B">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337FA97B"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7991407A" w14:textId="77777777" w:rsidTr="00322E5B">
        <w:trPr>
          <w:cantSplit/>
          <w:trHeight w:val="245"/>
          <w:jc w:val="center"/>
        </w:trPr>
        <w:tc>
          <w:tcPr>
            <w:tcW w:w="1195" w:type="dxa"/>
            <w:vMerge/>
            <w:tcBorders>
              <w:left w:val="thinThickSmallGap" w:sz="24" w:space="0" w:color="auto"/>
            </w:tcBorders>
            <w:vAlign w:val="center"/>
          </w:tcPr>
          <w:p w14:paraId="616DD0FF" w14:textId="77777777" w:rsidR="00322E5B" w:rsidRPr="00DE2F20" w:rsidRDefault="00322E5B" w:rsidP="00322E5B">
            <w:pPr>
              <w:jc w:val="center"/>
              <w:rPr>
                <w:b/>
                <w:bCs/>
                <w:sz w:val="14"/>
                <w:szCs w:val="14"/>
                <w:lang w:val="ro-RO"/>
              </w:rPr>
            </w:pPr>
          </w:p>
        </w:tc>
        <w:tc>
          <w:tcPr>
            <w:tcW w:w="1639" w:type="dxa"/>
            <w:vMerge/>
            <w:tcBorders>
              <w:right w:val="thinThickSmallGap" w:sz="24" w:space="0" w:color="auto"/>
            </w:tcBorders>
            <w:vAlign w:val="center"/>
          </w:tcPr>
          <w:p w14:paraId="4CF7A2F3" w14:textId="77777777" w:rsidR="00322E5B" w:rsidRPr="00DE2F20" w:rsidRDefault="00322E5B" w:rsidP="00322E5B">
            <w:pPr>
              <w:tabs>
                <w:tab w:val="left" w:pos="331"/>
              </w:tabs>
              <w:ind w:left="84"/>
              <w:rPr>
                <w:b/>
                <w:bCs/>
                <w:sz w:val="14"/>
                <w:szCs w:val="14"/>
                <w:lang w:val="ro-RO"/>
              </w:rPr>
            </w:pPr>
          </w:p>
        </w:tc>
        <w:tc>
          <w:tcPr>
            <w:tcW w:w="1275" w:type="dxa"/>
            <w:vMerge/>
            <w:tcBorders>
              <w:left w:val="nil"/>
            </w:tcBorders>
            <w:vAlign w:val="center"/>
          </w:tcPr>
          <w:p w14:paraId="533315B9" w14:textId="77777777" w:rsidR="00322E5B" w:rsidRPr="00322E5B" w:rsidRDefault="00322E5B" w:rsidP="00322E5B">
            <w:pPr>
              <w:jc w:val="center"/>
              <w:rPr>
                <w:sz w:val="13"/>
                <w:szCs w:val="13"/>
                <w:lang w:val="ro-RO"/>
              </w:rPr>
            </w:pPr>
          </w:p>
        </w:tc>
        <w:tc>
          <w:tcPr>
            <w:tcW w:w="1387" w:type="dxa"/>
            <w:vMerge/>
            <w:tcBorders>
              <w:left w:val="nil"/>
            </w:tcBorders>
            <w:vAlign w:val="center"/>
          </w:tcPr>
          <w:p w14:paraId="69D5450D" w14:textId="77777777" w:rsidR="00322E5B" w:rsidRPr="00322E5B" w:rsidRDefault="00322E5B" w:rsidP="00322E5B">
            <w:pPr>
              <w:jc w:val="center"/>
              <w:rPr>
                <w:sz w:val="13"/>
                <w:szCs w:val="13"/>
                <w:lang w:val="ro-RO"/>
              </w:rPr>
            </w:pPr>
          </w:p>
        </w:tc>
        <w:tc>
          <w:tcPr>
            <w:tcW w:w="2441" w:type="dxa"/>
            <w:tcBorders>
              <w:left w:val="nil"/>
            </w:tcBorders>
            <w:vAlign w:val="center"/>
          </w:tcPr>
          <w:p w14:paraId="35C704AD" w14:textId="77777777" w:rsidR="00322E5B" w:rsidRPr="00322E5B" w:rsidRDefault="00322E5B" w:rsidP="00322E5B">
            <w:pPr>
              <w:pStyle w:val="Default"/>
              <w:rPr>
                <w:color w:val="auto"/>
                <w:sz w:val="13"/>
                <w:szCs w:val="13"/>
              </w:rPr>
            </w:pPr>
            <w:r w:rsidRPr="00322E5B">
              <w:rPr>
                <w:color w:val="auto"/>
                <w:sz w:val="13"/>
                <w:szCs w:val="13"/>
                <w:lang w:val="ro-RO"/>
              </w:rPr>
              <w:t>Extracte şi aditivi naturali alimentari</w:t>
            </w:r>
          </w:p>
        </w:tc>
        <w:tc>
          <w:tcPr>
            <w:tcW w:w="1134" w:type="dxa"/>
            <w:vMerge/>
            <w:vAlign w:val="center"/>
          </w:tcPr>
          <w:p w14:paraId="2F0B2B7A" w14:textId="77777777" w:rsidR="00322E5B" w:rsidRPr="00322E5B" w:rsidRDefault="00322E5B" w:rsidP="00322E5B">
            <w:pPr>
              <w:rPr>
                <w:sz w:val="13"/>
                <w:szCs w:val="13"/>
                <w:lang w:val="ro-RO"/>
              </w:rPr>
            </w:pPr>
          </w:p>
        </w:tc>
        <w:tc>
          <w:tcPr>
            <w:tcW w:w="4252" w:type="dxa"/>
            <w:vMerge/>
            <w:vAlign w:val="center"/>
          </w:tcPr>
          <w:p w14:paraId="5A8FBDDC" w14:textId="77777777" w:rsidR="00322E5B" w:rsidRPr="00322E5B" w:rsidRDefault="00322E5B" w:rsidP="00322E5B">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57739941" w14:textId="77777777" w:rsidR="00322E5B" w:rsidRPr="00322E5B" w:rsidRDefault="00322E5B" w:rsidP="00322E5B">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08CB47E1"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24284F93" w14:textId="77777777" w:rsidTr="00861359">
        <w:trPr>
          <w:cantSplit/>
          <w:trHeight w:val="259"/>
          <w:jc w:val="center"/>
        </w:trPr>
        <w:tc>
          <w:tcPr>
            <w:tcW w:w="1195" w:type="dxa"/>
            <w:vMerge/>
            <w:tcBorders>
              <w:left w:val="thinThickSmallGap" w:sz="24" w:space="0" w:color="auto"/>
            </w:tcBorders>
            <w:vAlign w:val="center"/>
          </w:tcPr>
          <w:p w14:paraId="54637BEF" w14:textId="77777777" w:rsidR="00322E5B" w:rsidRPr="00DE2F20" w:rsidRDefault="00322E5B" w:rsidP="00322E5B">
            <w:pPr>
              <w:jc w:val="center"/>
              <w:rPr>
                <w:b/>
                <w:bCs/>
                <w:sz w:val="14"/>
                <w:szCs w:val="14"/>
                <w:lang w:val="ro-RO"/>
              </w:rPr>
            </w:pPr>
          </w:p>
        </w:tc>
        <w:tc>
          <w:tcPr>
            <w:tcW w:w="1639" w:type="dxa"/>
            <w:vMerge/>
            <w:tcBorders>
              <w:right w:val="thinThickSmallGap" w:sz="24" w:space="0" w:color="auto"/>
            </w:tcBorders>
            <w:vAlign w:val="center"/>
          </w:tcPr>
          <w:p w14:paraId="07966428" w14:textId="77777777" w:rsidR="00322E5B" w:rsidRPr="00DE2F20" w:rsidRDefault="00322E5B" w:rsidP="00322E5B">
            <w:pPr>
              <w:tabs>
                <w:tab w:val="left" w:pos="331"/>
              </w:tabs>
              <w:ind w:left="84"/>
              <w:rPr>
                <w:b/>
                <w:bCs/>
                <w:sz w:val="14"/>
                <w:szCs w:val="14"/>
                <w:lang w:val="ro-RO"/>
              </w:rPr>
            </w:pPr>
          </w:p>
        </w:tc>
        <w:tc>
          <w:tcPr>
            <w:tcW w:w="1275" w:type="dxa"/>
            <w:tcBorders>
              <w:left w:val="nil"/>
            </w:tcBorders>
            <w:vAlign w:val="center"/>
          </w:tcPr>
          <w:p w14:paraId="2F8D0E53" w14:textId="77777777" w:rsidR="00322E5B" w:rsidRPr="00322E5B" w:rsidRDefault="00322E5B" w:rsidP="00322E5B">
            <w:pPr>
              <w:jc w:val="center"/>
              <w:rPr>
                <w:sz w:val="13"/>
                <w:szCs w:val="13"/>
                <w:lang w:val="ro-RO"/>
              </w:rPr>
            </w:pPr>
            <w:r w:rsidRPr="00322E5B">
              <w:rPr>
                <w:sz w:val="13"/>
                <w:szCs w:val="13"/>
                <w:lang w:val="ro-RO"/>
              </w:rPr>
              <w:t xml:space="preserve">ŞTIINŢE </w:t>
            </w:r>
            <w:smartTag w:uri="urn:schemas-microsoft-com:office:smarttags" w:element="stockticker">
              <w:r w:rsidRPr="00322E5B">
                <w:rPr>
                  <w:sz w:val="13"/>
                  <w:szCs w:val="13"/>
                  <w:lang w:val="ro-RO"/>
                </w:rPr>
                <w:t>ALE</w:t>
              </w:r>
            </w:smartTag>
            <w:r w:rsidRPr="00322E5B">
              <w:rPr>
                <w:sz w:val="13"/>
                <w:szCs w:val="13"/>
                <w:lang w:val="ro-RO"/>
              </w:rPr>
              <w:t xml:space="preserve"> NATURII / ŞTIINŢE BIOLOGICE ŞI BIOMEDICALE</w:t>
            </w:r>
          </w:p>
        </w:tc>
        <w:tc>
          <w:tcPr>
            <w:tcW w:w="1387" w:type="dxa"/>
            <w:tcBorders>
              <w:left w:val="nil"/>
            </w:tcBorders>
            <w:vAlign w:val="center"/>
          </w:tcPr>
          <w:p w14:paraId="516B5E0B" w14:textId="77777777" w:rsidR="00322E5B" w:rsidRPr="00322E5B" w:rsidRDefault="00322E5B" w:rsidP="00322E5B">
            <w:pPr>
              <w:jc w:val="center"/>
              <w:rPr>
                <w:sz w:val="13"/>
                <w:szCs w:val="13"/>
                <w:lang w:val="ro-RO"/>
              </w:rPr>
            </w:pPr>
            <w:r w:rsidRPr="00322E5B">
              <w:rPr>
                <w:sz w:val="13"/>
                <w:szCs w:val="13"/>
                <w:lang w:val="ro-RO"/>
              </w:rPr>
              <w:t>BIOLOGIE</w:t>
            </w:r>
          </w:p>
        </w:tc>
        <w:tc>
          <w:tcPr>
            <w:tcW w:w="2441" w:type="dxa"/>
            <w:tcBorders>
              <w:left w:val="nil"/>
            </w:tcBorders>
            <w:vAlign w:val="center"/>
          </w:tcPr>
          <w:p w14:paraId="1F03A84F" w14:textId="77777777" w:rsidR="00322E5B" w:rsidRPr="00322E5B" w:rsidRDefault="00322E5B" w:rsidP="00322E5B">
            <w:pPr>
              <w:rPr>
                <w:sz w:val="13"/>
                <w:szCs w:val="13"/>
                <w:lang w:val="ro-RO"/>
              </w:rPr>
            </w:pPr>
            <w:r w:rsidRPr="00322E5B">
              <w:rPr>
                <w:sz w:val="13"/>
                <w:szCs w:val="13"/>
                <w:lang w:val="ro-RO"/>
              </w:rPr>
              <w:t>Biochimie</w:t>
            </w:r>
          </w:p>
        </w:tc>
        <w:tc>
          <w:tcPr>
            <w:tcW w:w="1134" w:type="dxa"/>
            <w:vMerge/>
            <w:vAlign w:val="center"/>
          </w:tcPr>
          <w:p w14:paraId="6A5CB025" w14:textId="77777777" w:rsidR="00322E5B" w:rsidRPr="00322E5B" w:rsidRDefault="00322E5B" w:rsidP="00322E5B">
            <w:pPr>
              <w:rPr>
                <w:sz w:val="13"/>
                <w:szCs w:val="13"/>
                <w:lang w:val="ro-RO"/>
              </w:rPr>
            </w:pPr>
          </w:p>
        </w:tc>
        <w:tc>
          <w:tcPr>
            <w:tcW w:w="4252" w:type="dxa"/>
            <w:vMerge/>
            <w:vAlign w:val="center"/>
          </w:tcPr>
          <w:p w14:paraId="00DE664B" w14:textId="77777777" w:rsidR="00322E5B" w:rsidRPr="00322E5B" w:rsidRDefault="00322E5B" w:rsidP="00322E5B">
            <w:pPr>
              <w:rPr>
                <w:sz w:val="13"/>
                <w:szCs w:val="13"/>
                <w:lang w:val="ro-RO"/>
              </w:rPr>
            </w:pPr>
          </w:p>
        </w:tc>
        <w:tc>
          <w:tcPr>
            <w:tcW w:w="677" w:type="dxa"/>
            <w:vMerge/>
            <w:tcBorders>
              <w:right w:val="thinThickSmallGap" w:sz="24" w:space="0" w:color="auto"/>
            </w:tcBorders>
            <w:vAlign w:val="center"/>
          </w:tcPr>
          <w:p w14:paraId="6F06FF78" w14:textId="77777777" w:rsidR="00322E5B" w:rsidRPr="00322E5B" w:rsidRDefault="00322E5B" w:rsidP="00322E5B">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7A838F95"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064246DB" w14:textId="77777777" w:rsidTr="00861359">
        <w:trPr>
          <w:cantSplit/>
          <w:trHeight w:val="345"/>
          <w:jc w:val="center"/>
        </w:trPr>
        <w:tc>
          <w:tcPr>
            <w:tcW w:w="1195" w:type="dxa"/>
            <w:vMerge/>
            <w:tcBorders>
              <w:left w:val="thinThickSmallGap" w:sz="24" w:space="0" w:color="auto"/>
            </w:tcBorders>
            <w:vAlign w:val="center"/>
          </w:tcPr>
          <w:p w14:paraId="39818B67" w14:textId="77777777" w:rsidR="00322E5B" w:rsidRPr="00DE2F20" w:rsidRDefault="00322E5B" w:rsidP="00322E5B">
            <w:pPr>
              <w:jc w:val="center"/>
              <w:rPr>
                <w:b/>
                <w:bCs/>
                <w:sz w:val="14"/>
                <w:szCs w:val="14"/>
                <w:lang w:val="ro-RO"/>
              </w:rPr>
            </w:pPr>
          </w:p>
        </w:tc>
        <w:tc>
          <w:tcPr>
            <w:tcW w:w="1639" w:type="dxa"/>
            <w:vMerge/>
            <w:tcBorders>
              <w:right w:val="thinThickSmallGap" w:sz="24" w:space="0" w:color="auto"/>
            </w:tcBorders>
            <w:vAlign w:val="center"/>
          </w:tcPr>
          <w:p w14:paraId="39CDAF75" w14:textId="77777777" w:rsidR="00322E5B" w:rsidRPr="00DE2F20" w:rsidRDefault="00322E5B" w:rsidP="00322E5B">
            <w:pPr>
              <w:tabs>
                <w:tab w:val="left" w:pos="331"/>
              </w:tabs>
              <w:ind w:left="84"/>
              <w:rPr>
                <w:b/>
                <w:bCs/>
                <w:sz w:val="14"/>
                <w:szCs w:val="14"/>
                <w:lang w:val="ro-RO"/>
              </w:rPr>
            </w:pPr>
          </w:p>
        </w:tc>
        <w:tc>
          <w:tcPr>
            <w:tcW w:w="1275" w:type="dxa"/>
            <w:vMerge w:val="restart"/>
            <w:tcBorders>
              <w:left w:val="nil"/>
            </w:tcBorders>
            <w:vAlign w:val="center"/>
          </w:tcPr>
          <w:p w14:paraId="22D0E875" w14:textId="77777777" w:rsidR="00322E5B" w:rsidRPr="00322E5B" w:rsidRDefault="00322E5B" w:rsidP="00322E5B">
            <w:pPr>
              <w:jc w:val="center"/>
              <w:rPr>
                <w:sz w:val="13"/>
                <w:szCs w:val="13"/>
                <w:lang w:val="ro-RO"/>
              </w:rPr>
            </w:pPr>
            <w:r w:rsidRPr="00322E5B">
              <w:rPr>
                <w:sz w:val="13"/>
                <w:szCs w:val="13"/>
                <w:lang w:val="ro-RO"/>
              </w:rPr>
              <w:t xml:space="preserve">ŞTIINŢE </w:t>
            </w:r>
            <w:smartTag w:uri="urn:schemas-microsoft-com:office:smarttags" w:element="stockticker">
              <w:r w:rsidRPr="00322E5B">
                <w:rPr>
                  <w:sz w:val="13"/>
                  <w:szCs w:val="13"/>
                  <w:lang w:val="ro-RO"/>
                </w:rPr>
                <w:t>ALE</w:t>
              </w:r>
            </w:smartTag>
            <w:r w:rsidRPr="00322E5B">
              <w:rPr>
                <w:sz w:val="13"/>
                <w:szCs w:val="13"/>
                <w:lang w:val="ro-RO"/>
              </w:rPr>
              <w:t xml:space="preserve"> NATURII / MATEMATICĂ ŞI ŞTIINŢE ALE NATURII                              </w:t>
            </w:r>
          </w:p>
        </w:tc>
        <w:tc>
          <w:tcPr>
            <w:tcW w:w="1387" w:type="dxa"/>
            <w:vMerge w:val="restart"/>
            <w:tcBorders>
              <w:left w:val="nil"/>
            </w:tcBorders>
            <w:vAlign w:val="center"/>
          </w:tcPr>
          <w:p w14:paraId="437298E2" w14:textId="77777777" w:rsidR="00322E5B" w:rsidRPr="00322E5B" w:rsidRDefault="00322E5B" w:rsidP="00322E5B">
            <w:pPr>
              <w:jc w:val="center"/>
              <w:rPr>
                <w:sz w:val="13"/>
                <w:szCs w:val="13"/>
                <w:lang w:val="ro-RO"/>
              </w:rPr>
            </w:pPr>
            <w:r w:rsidRPr="00322E5B">
              <w:rPr>
                <w:sz w:val="13"/>
                <w:szCs w:val="13"/>
                <w:lang w:val="ro-RO"/>
              </w:rPr>
              <w:t>ŞTIINŢA MEDIULUI</w:t>
            </w:r>
          </w:p>
        </w:tc>
        <w:tc>
          <w:tcPr>
            <w:tcW w:w="2441" w:type="dxa"/>
            <w:tcBorders>
              <w:left w:val="nil"/>
            </w:tcBorders>
            <w:vAlign w:val="center"/>
          </w:tcPr>
          <w:p w14:paraId="1E6001C7" w14:textId="77777777" w:rsidR="00322E5B" w:rsidRPr="00322E5B" w:rsidRDefault="00322E5B" w:rsidP="00322E5B">
            <w:pPr>
              <w:rPr>
                <w:sz w:val="13"/>
                <w:szCs w:val="13"/>
                <w:lang w:val="ro-RO"/>
              </w:rPr>
            </w:pPr>
            <w:r w:rsidRPr="00322E5B">
              <w:rPr>
                <w:sz w:val="13"/>
                <w:szCs w:val="13"/>
                <w:lang w:val="ro-RO"/>
              </w:rPr>
              <w:t>Chimia mediului</w:t>
            </w:r>
          </w:p>
        </w:tc>
        <w:tc>
          <w:tcPr>
            <w:tcW w:w="1134" w:type="dxa"/>
            <w:vMerge/>
            <w:vAlign w:val="center"/>
          </w:tcPr>
          <w:p w14:paraId="6430E371" w14:textId="77777777" w:rsidR="00322E5B" w:rsidRPr="00322E5B" w:rsidRDefault="00322E5B" w:rsidP="00322E5B">
            <w:pPr>
              <w:rPr>
                <w:sz w:val="13"/>
                <w:szCs w:val="13"/>
                <w:lang w:val="ro-RO"/>
              </w:rPr>
            </w:pPr>
          </w:p>
        </w:tc>
        <w:tc>
          <w:tcPr>
            <w:tcW w:w="4252" w:type="dxa"/>
            <w:vMerge/>
            <w:vAlign w:val="center"/>
          </w:tcPr>
          <w:p w14:paraId="42925013" w14:textId="77777777" w:rsidR="00322E5B" w:rsidRPr="00322E5B" w:rsidRDefault="00322E5B" w:rsidP="00322E5B">
            <w:pPr>
              <w:rPr>
                <w:sz w:val="13"/>
                <w:szCs w:val="13"/>
                <w:lang w:val="ro-RO"/>
              </w:rPr>
            </w:pPr>
          </w:p>
        </w:tc>
        <w:tc>
          <w:tcPr>
            <w:tcW w:w="677" w:type="dxa"/>
            <w:vMerge/>
            <w:tcBorders>
              <w:right w:val="thinThickSmallGap" w:sz="24" w:space="0" w:color="auto"/>
            </w:tcBorders>
            <w:vAlign w:val="center"/>
          </w:tcPr>
          <w:p w14:paraId="0216C392" w14:textId="77777777" w:rsidR="00322E5B" w:rsidRPr="00322E5B" w:rsidRDefault="00322E5B" w:rsidP="00322E5B">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3E596346"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4A39F176" w14:textId="77777777" w:rsidTr="00861359">
        <w:trPr>
          <w:cantSplit/>
          <w:trHeight w:val="345"/>
          <w:jc w:val="center"/>
        </w:trPr>
        <w:tc>
          <w:tcPr>
            <w:tcW w:w="1195" w:type="dxa"/>
            <w:vMerge/>
            <w:tcBorders>
              <w:left w:val="thinThickSmallGap" w:sz="24" w:space="0" w:color="auto"/>
            </w:tcBorders>
            <w:vAlign w:val="center"/>
          </w:tcPr>
          <w:p w14:paraId="37A5028C" w14:textId="77777777" w:rsidR="00322E5B" w:rsidRPr="00DE2F20" w:rsidRDefault="00322E5B" w:rsidP="00322E5B">
            <w:pPr>
              <w:jc w:val="center"/>
              <w:rPr>
                <w:b/>
                <w:bCs/>
                <w:sz w:val="14"/>
                <w:szCs w:val="14"/>
                <w:lang w:val="ro-RO"/>
              </w:rPr>
            </w:pPr>
          </w:p>
        </w:tc>
        <w:tc>
          <w:tcPr>
            <w:tcW w:w="1639" w:type="dxa"/>
            <w:vMerge/>
            <w:tcBorders>
              <w:right w:val="thinThickSmallGap" w:sz="24" w:space="0" w:color="auto"/>
            </w:tcBorders>
            <w:vAlign w:val="center"/>
          </w:tcPr>
          <w:p w14:paraId="505F772C" w14:textId="77777777" w:rsidR="00322E5B" w:rsidRPr="00DE2F20" w:rsidRDefault="00322E5B" w:rsidP="00322E5B">
            <w:pPr>
              <w:tabs>
                <w:tab w:val="left" w:pos="331"/>
              </w:tabs>
              <w:ind w:left="84"/>
              <w:rPr>
                <w:b/>
                <w:bCs/>
                <w:sz w:val="14"/>
                <w:szCs w:val="14"/>
                <w:lang w:val="ro-RO"/>
              </w:rPr>
            </w:pPr>
          </w:p>
        </w:tc>
        <w:tc>
          <w:tcPr>
            <w:tcW w:w="1275" w:type="dxa"/>
            <w:vMerge/>
            <w:tcBorders>
              <w:left w:val="nil"/>
            </w:tcBorders>
            <w:vAlign w:val="center"/>
          </w:tcPr>
          <w:p w14:paraId="796BA34E" w14:textId="77777777" w:rsidR="00322E5B" w:rsidRPr="00322E5B" w:rsidRDefault="00322E5B" w:rsidP="00322E5B">
            <w:pPr>
              <w:jc w:val="center"/>
              <w:rPr>
                <w:sz w:val="13"/>
                <w:szCs w:val="13"/>
                <w:lang w:val="ro-RO"/>
              </w:rPr>
            </w:pPr>
          </w:p>
        </w:tc>
        <w:tc>
          <w:tcPr>
            <w:tcW w:w="1387" w:type="dxa"/>
            <w:vMerge/>
            <w:tcBorders>
              <w:left w:val="nil"/>
            </w:tcBorders>
            <w:vAlign w:val="center"/>
          </w:tcPr>
          <w:p w14:paraId="3164DCC0" w14:textId="77777777" w:rsidR="00322E5B" w:rsidRPr="00322E5B" w:rsidRDefault="00322E5B" w:rsidP="00322E5B">
            <w:pPr>
              <w:jc w:val="center"/>
              <w:rPr>
                <w:sz w:val="13"/>
                <w:szCs w:val="13"/>
                <w:lang w:val="ro-RO"/>
              </w:rPr>
            </w:pPr>
          </w:p>
        </w:tc>
        <w:tc>
          <w:tcPr>
            <w:tcW w:w="2441" w:type="dxa"/>
            <w:tcBorders>
              <w:left w:val="nil"/>
            </w:tcBorders>
            <w:vAlign w:val="center"/>
          </w:tcPr>
          <w:p w14:paraId="05757D82" w14:textId="77777777" w:rsidR="00322E5B" w:rsidRPr="00322E5B" w:rsidRDefault="00322E5B" w:rsidP="00322E5B">
            <w:pPr>
              <w:rPr>
                <w:sz w:val="13"/>
                <w:szCs w:val="13"/>
                <w:lang w:val="ro-RO"/>
              </w:rPr>
            </w:pPr>
            <w:r w:rsidRPr="00322E5B">
              <w:rPr>
                <w:sz w:val="13"/>
                <w:szCs w:val="13"/>
                <w:lang w:val="ro-RO"/>
              </w:rPr>
              <w:t>Ştiinţa mediului</w:t>
            </w:r>
          </w:p>
        </w:tc>
        <w:tc>
          <w:tcPr>
            <w:tcW w:w="1134" w:type="dxa"/>
            <w:vMerge/>
            <w:vAlign w:val="center"/>
          </w:tcPr>
          <w:p w14:paraId="075C89D8" w14:textId="77777777" w:rsidR="00322E5B" w:rsidRPr="00322E5B" w:rsidRDefault="00322E5B" w:rsidP="00322E5B">
            <w:pPr>
              <w:rPr>
                <w:sz w:val="13"/>
                <w:szCs w:val="13"/>
                <w:lang w:val="ro-RO"/>
              </w:rPr>
            </w:pPr>
          </w:p>
        </w:tc>
        <w:tc>
          <w:tcPr>
            <w:tcW w:w="4252" w:type="dxa"/>
            <w:vMerge/>
            <w:vAlign w:val="center"/>
          </w:tcPr>
          <w:p w14:paraId="0420DDFE" w14:textId="77777777" w:rsidR="00322E5B" w:rsidRPr="00322E5B" w:rsidRDefault="00322E5B" w:rsidP="00322E5B">
            <w:pPr>
              <w:rPr>
                <w:sz w:val="13"/>
                <w:szCs w:val="13"/>
                <w:lang w:val="ro-RO"/>
              </w:rPr>
            </w:pPr>
          </w:p>
        </w:tc>
        <w:tc>
          <w:tcPr>
            <w:tcW w:w="677" w:type="dxa"/>
            <w:vMerge/>
            <w:tcBorders>
              <w:right w:val="thinThickSmallGap" w:sz="24" w:space="0" w:color="auto"/>
            </w:tcBorders>
            <w:vAlign w:val="center"/>
          </w:tcPr>
          <w:p w14:paraId="7BF1076D" w14:textId="77777777" w:rsidR="00322E5B" w:rsidRPr="00322E5B" w:rsidRDefault="00322E5B" w:rsidP="00322E5B">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68B6DC9A" w14:textId="77777777" w:rsidR="00322E5B" w:rsidRPr="00DE2F20" w:rsidRDefault="00322E5B" w:rsidP="00322E5B">
            <w:pPr>
              <w:pStyle w:val="Heading4"/>
              <w:jc w:val="center"/>
              <w:rPr>
                <w:rFonts w:ascii="Times New Roman" w:hAnsi="Times New Roman"/>
                <w:sz w:val="18"/>
                <w:szCs w:val="18"/>
                <w:lang w:val="ro-RO"/>
              </w:rPr>
            </w:pPr>
          </w:p>
        </w:tc>
      </w:tr>
    </w:tbl>
    <w:p w14:paraId="2BF11CD3" w14:textId="77777777" w:rsidR="00F91983" w:rsidRPr="00DE2F20" w:rsidRDefault="00F91983">
      <w:pPr>
        <w:rPr>
          <w:lang w:val="ro-RO"/>
        </w:rPr>
      </w:pPr>
    </w:p>
    <w:p w14:paraId="2458D366" w14:textId="104030D2" w:rsidR="00922600" w:rsidRDefault="00922600">
      <w:pPr>
        <w:rPr>
          <w:lang w:val="ro-RO"/>
        </w:rPr>
      </w:pPr>
    </w:p>
    <w:p w14:paraId="099D9D58" w14:textId="77777777" w:rsidR="00322E5B" w:rsidRPr="00DE2F20" w:rsidRDefault="00322E5B">
      <w:pPr>
        <w:rPr>
          <w:lang w:val="ro-RO"/>
        </w:rPr>
      </w:pPr>
    </w:p>
    <w:p w14:paraId="7EB2C698" w14:textId="77777777" w:rsidR="00065ECE" w:rsidRPr="00DE2F20" w:rsidRDefault="00065ECE">
      <w:pPr>
        <w:rPr>
          <w:lang w:val="ro-RO"/>
        </w:rPr>
      </w:pPr>
    </w:p>
    <w:p w14:paraId="7603EFA2" w14:textId="4F5EE4E6" w:rsidR="00065ECE" w:rsidRDefault="00065ECE">
      <w:pPr>
        <w:rPr>
          <w:lang w:val="ro-RO"/>
        </w:rPr>
      </w:pPr>
    </w:p>
    <w:p w14:paraId="068018F6" w14:textId="7B4A3AD4" w:rsidR="00D901A4" w:rsidRDefault="00D901A4">
      <w:pPr>
        <w:rPr>
          <w:lang w:val="ro-RO"/>
        </w:rPr>
      </w:pPr>
    </w:p>
    <w:p w14:paraId="69BFD053" w14:textId="7EA7DCFC" w:rsidR="00D901A4" w:rsidRDefault="00D901A4">
      <w:pPr>
        <w:rPr>
          <w:lang w:val="ro-RO"/>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639"/>
        <w:gridCol w:w="1275"/>
        <w:gridCol w:w="1387"/>
        <w:gridCol w:w="2441"/>
        <w:gridCol w:w="1134"/>
        <w:gridCol w:w="4252"/>
        <w:gridCol w:w="677"/>
        <w:gridCol w:w="1417"/>
      </w:tblGrid>
      <w:tr w:rsidR="00D901A4" w:rsidRPr="00DE2F20" w14:paraId="164D472F" w14:textId="77777777" w:rsidTr="00D8660E">
        <w:trPr>
          <w:cantSplit/>
          <w:trHeight w:val="345"/>
          <w:jc w:val="center"/>
        </w:trPr>
        <w:tc>
          <w:tcPr>
            <w:tcW w:w="1195" w:type="dxa"/>
            <w:vMerge w:val="restart"/>
            <w:tcBorders>
              <w:left w:val="thinThickSmallGap" w:sz="24" w:space="0" w:color="auto"/>
            </w:tcBorders>
            <w:vAlign w:val="center"/>
          </w:tcPr>
          <w:p w14:paraId="05849564" w14:textId="77777777" w:rsidR="00D901A4" w:rsidRPr="00DE2F20" w:rsidRDefault="00D901A4" w:rsidP="00D901A4">
            <w:pPr>
              <w:jc w:val="center"/>
              <w:rPr>
                <w:b/>
                <w:bCs/>
                <w:sz w:val="14"/>
                <w:szCs w:val="14"/>
                <w:lang w:val="ro-RO"/>
              </w:rPr>
            </w:pPr>
            <w:r w:rsidRPr="00DE2F20">
              <w:rPr>
                <w:b/>
                <w:bCs/>
                <w:sz w:val="14"/>
                <w:szCs w:val="14"/>
                <w:lang w:val="ro-RO"/>
              </w:rPr>
              <w:t xml:space="preserve">Învăţământ liceal/ </w:t>
            </w:r>
          </w:p>
          <w:p w14:paraId="4A63E290" w14:textId="77777777" w:rsidR="00D901A4" w:rsidRPr="00DE2F20" w:rsidRDefault="00D901A4" w:rsidP="00D901A4">
            <w:pPr>
              <w:jc w:val="center"/>
              <w:rPr>
                <w:b/>
                <w:bCs/>
                <w:sz w:val="14"/>
                <w:szCs w:val="14"/>
                <w:lang w:val="ro-RO"/>
              </w:rPr>
            </w:pPr>
            <w:r w:rsidRPr="00DE2F20">
              <w:rPr>
                <w:b/>
                <w:bCs/>
                <w:sz w:val="14"/>
                <w:szCs w:val="14"/>
                <w:lang w:val="ro-RO"/>
              </w:rPr>
              <w:t xml:space="preserve"> Învăţământ profesional/</w:t>
            </w:r>
          </w:p>
          <w:p w14:paraId="74F798D9" w14:textId="77777777" w:rsidR="00D901A4" w:rsidRPr="00DE2F20" w:rsidRDefault="00D901A4" w:rsidP="00D901A4">
            <w:pPr>
              <w:jc w:val="center"/>
              <w:rPr>
                <w:b/>
                <w:bCs/>
                <w:sz w:val="14"/>
                <w:szCs w:val="14"/>
                <w:lang w:val="ro-RO"/>
              </w:rPr>
            </w:pPr>
            <w:r w:rsidRPr="00DE2F20">
              <w:rPr>
                <w:b/>
                <w:bCs/>
                <w:sz w:val="14"/>
                <w:szCs w:val="14"/>
                <w:lang w:val="ro-RO"/>
              </w:rPr>
              <w:t>Învăţământ gimnazial</w:t>
            </w:r>
          </w:p>
        </w:tc>
        <w:tc>
          <w:tcPr>
            <w:tcW w:w="1639" w:type="dxa"/>
            <w:vMerge w:val="restart"/>
            <w:tcBorders>
              <w:right w:val="thinThickSmallGap" w:sz="24" w:space="0" w:color="auto"/>
            </w:tcBorders>
            <w:vAlign w:val="center"/>
          </w:tcPr>
          <w:p w14:paraId="59AFB8FD" w14:textId="77777777" w:rsidR="00D901A4" w:rsidRPr="00DE2F20" w:rsidRDefault="00D901A4" w:rsidP="00D901A4">
            <w:pPr>
              <w:tabs>
                <w:tab w:val="left" w:pos="331"/>
              </w:tabs>
              <w:ind w:left="84"/>
              <w:rPr>
                <w:b/>
                <w:bCs/>
                <w:sz w:val="14"/>
                <w:szCs w:val="14"/>
                <w:lang w:val="ro-RO"/>
              </w:rPr>
            </w:pPr>
            <w:r w:rsidRPr="00DE2F20">
              <w:rPr>
                <w:b/>
                <w:bCs/>
                <w:sz w:val="14"/>
                <w:szCs w:val="14"/>
                <w:lang w:val="ro-RO"/>
              </w:rPr>
              <w:t>Chimie</w:t>
            </w:r>
          </w:p>
        </w:tc>
        <w:tc>
          <w:tcPr>
            <w:tcW w:w="1275" w:type="dxa"/>
            <w:tcBorders>
              <w:left w:val="nil"/>
            </w:tcBorders>
            <w:vAlign w:val="center"/>
          </w:tcPr>
          <w:p w14:paraId="45589B00" w14:textId="77777777" w:rsidR="00D901A4" w:rsidRPr="00322E5B" w:rsidRDefault="00D901A4" w:rsidP="00D901A4">
            <w:pPr>
              <w:jc w:val="center"/>
              <w:rPr>
                <w:sz w:val="13"/>
                <w:szCs w:val="13"/>
                <w:lang w:val="ro-RO"/>
              </w:rPr>
            </w:pPr>
            <w:r w:rsidRPr="00322E5B">
              <w:rPr>
                <w:sz w:val="13"/>
                <w:szCs w:val="13"/>
                <w:lang w:val="ro-RO"/>
              </w:rPr>
              <w:t xml:space="preserve">ŞTIINŢE EXACTE/ MATEMATICĂ ŞI ŞTIINŢE ALE NATURII                     </w:t>
            </w:r>
          </w:p>
        </w:tc>
        <w:tc>
          <w:tcPr>
            <w:tcW w:w="1387" w:type="dxa"/>
            <w:tcBorders>
              <w:left w:val="nil"/>
            </w:tcBorders>
            <w:vAlign w:val="center"/>
          </w:tcPr>
          <w:p w14:paraId="733F27B6" w14:textId="77777777" w:rsidR="00D901A4" w:rsidRPr="00322E5B" w:rsidRDefault="00D901A4" w:rsidP="00D901A4">
            <w:pPr>
              <w:jc w:val="center"/>
              <w:rPr>
                <w:sz w:val="13"/>
                <w:szCs w:val="13"/>
                <w:lang w:val="ro-RO"/>
              </w:rPr>
            </w:pPr>
            <w:r w:rsidRPr="00322E5B">
              <w:rPr>
                <w:sz w:val="13"/>
                <w:szCs w:val="13"/>
                <w:lang w:val="ro-RO"/>
              </w:rPr>
              <w:t xml:space="preserve">CHIMIE     </w:t>
            </w:r>
          </w:p>
        </w:tc>
        <w:tc>
          <w:tcPr>
            <w:tcW w:w="2441" w:type="dxa"/>
            <w:tcBorders>
              <w:left w:val="nil"/>
            </w:tcBorders>
            <w:vAlign w:val="center"/>
          </w:tcPr>
          <w:p w14:paraId="58E373B7" w14:textId="77777777" w:rsidR="00D901A4" w:rsidRPr="00322E5B" w:rsidRDefault="00D901A4" w:rsidP="00D901A4">
            <w:pPr>
              <w:rPr>
                <w:sz w:val="13"/>
                <w:szCs w:val="13"/>
                <w:lang w:val="ro-RO"/>
              </w:rPr>
            </w:pPr>
            <w:r w:rsidRPr="00322E5B">
              <w:rPr>
                <w:sz w:val="13"/>
                <w:szCs w:val="13"/>
                <w:lang w:val="ro-RO"/>
              </w:rPr>
              <w:t xml:space="preserve">1. Chimie            </w:t>
            </w:r>
          </w:p>
          <w:p w14:paraId="28DB2466" w14:textId="77777777" w:rsidR="00D901A4" w:rsidRPr="00322E5B" w:rsidRDefault="00D901A4" w:rsidP="00D901A4">
            <w:pPr>
              <w:rPr>
                <w:sz w:val="13"/>
                <w:szCs w:val="13"/>
                <w:lang w:val="ro-RO"/>
              </w:rPr>
            </w:pPr>
            <w:r w:rsidRPr="00322E5B">
              <w:rPr>
                <w:sz w:val="13"/>
                <w:szCs w:val="13"/>
                <w:lang w:val="ro-RO"/>
              </w:rPr>
              <w:t>2. Biochimie tehnologică</w:t>
            </w:r>
          </w:p>
          <w:p w14:paraId="7A102CA0" w14:textId="77777777" w:rsidR="00D901A4" w:rsidRPr="00322E5B" w:rsidRDefault="00D901A4" w:rsidP="00D901A4">
            <w:pPr>
              <w:rPr>
                <w:sz w:val="13"/>
                <w:szCs w:val="13"/>
                <w:lang w:val="ro-RO"/>
              </w:rPr>
            </w:pPr>
            <w:r w:rsidRPr="00322E5B">
              <w:rPr>
                <w:sz w:val="13"/>
                <w:szCs w:val="13"/>
                <w:lang w:val="ro-RO"/>
              </w:rPr>
              <w:t>3. Radiochimie</w:t>
            </w:r>
          </w:p>
          <w:p w14:paraId="598CF294" w14:textId="77777777" w:rsidR="00D901A4" w:rsidRPr="00322E5B" w:rsidRDefault="00D901A4" w:rsidP="00D901A4">
            <w:pPr>
              <w:rPr>
                <w:sz w:val="13"/>
                <w:szCs w:val="13"/>
                <w:lang w:val="ro-RO"/>
              </w:rPr>
            </w:pPr>
            <w:r w:rsidRPr="00322E5B">
              <w:rPr>
                <w:sz w:val="13"/>
                <w:szCs w:val="13"/>
                <w:lang w:val="ro-RO"/>
              </w:rPr>
              <w:t>4. Chimie informatică</w:t>
            </w:r>
          </w:p>
          <w:p w14:paraId="0F430CBB" w14:textId="77777777" w:rsidR="00D901A4" w:rsidRPr="00322E5B" w:rsidRDefault="00D901A4" w:rsidP="00D901A4">
            <w:pPr>
              <w:rPr>
                <w:sz w:val="13"/>
                <w:szCs w:val="13"/>
                <w:lang w:val="ro-RO"/>
              </w:rPr>
            </w:pPr>
            <w:r w:rsidRPr="00322E5B">
              <w:rPr>
                <w:sz w:val="13"/>
                <w:szCs w:val="13"/>
                <w:lang w:val="ro-RO"/>
              </w:rPr>
              <w:t>5. Chimie medicală</w:t>
            </w:r>
          </w:p>
          <w:p w14:paraId="1A4C2A2B" w14:textId="77777777" w:rsidR="00D901A4" w:rsidRPr="00322E5B" w:rsidRDefault="00D901A4" w:rsidP="00D901A4">
            <w:pPr>
              <w:rPr>
                <w:sz w:val="13"/>
                <w:szCs w:val="13"/>
                <w:lang w:val="ro-RO"/>
              </w:rPr>
            </w:pPr>
            <w:r w:rsidRPr="00322E5B">
              <w:rPr>
                <w:sz w:val="13"/>
                <w:szCs w:val="13"/>
                <w:lang w:val="ro-RO"/>
              </w:rPr>
              <w:t>6. Chimie farmaceutică</w:t>
            </w:r>
          </w:p>
        </w:tc>
        <w:tc>
          <w:tcPr>
            <w:tcW w:w="1134" w:type="dxa"/>
            <w:vMerge w:val="restart"/>
            <w:vAlign w:val="center"/>
          </w:tcPr>
          <w:p w14:paraId="76FA6AFD" w14:textId="17E004D3" w:rsidR="00D901A4" w:rsidRPr="00322E5B" w:rsidRDefault="00D901A4" w:rsidP="00D901A4">
            <w:pPr>
              <w:rPr>
                <w:sz w:val="13"/>
                <w:szCs w:val="13"/>
                <w:lang w:val="ro-RO"/>
              </w:rPr>
            </w:pPr>
            <w:r w:rsidRPr="00A84153">
              <w:rPr>
                <w:color w:val="0070C0"/>
                <w:sz w:val="14"/>
                <w:szCs w:val="14"/>
              </w:rPr>
              <w:t>ȘTIINȚE INGINEREȘTI APLICATE</w:t>
            </w:r>
          </w:p>
        </w:tc>
        <w:tc>
          <w:tcPr>
            <w:tcW w:w="4252" w:type="dxa"/>
            <w:vMerge w:val="restart"/>
            <w:vAlign w:val="center"/>
          </w:tcPr>
          <w:p w14:paraId="0825CBFA" w14:textId="77777777" w:rsidR="00D901A4" w:rsidRPr="00A84153" w:rsidRDefault="00D901A4" w:rsidP="00D901A4">
            <w:pPr>
              <w:pStyle w:val="ListParagraph"/>
              <w:numPr>
                <w:ilvl w:val="0"/>
                <w:numId w:val="119"/>
              </w:numPr>
              <w:tabs>
                <w:tab w:val="left" w:pos="246"/>
              </w:tabs>
              <w:ind w:left="0" w:firstLine="0"/>
              <w:rPr>
                <w:color w:val="0070C0"/>
                <w:sz w:val="14"/>
                <w:szCs w:val="14"/>
              </w:rPr>
            </w:pPr>
            <w:r w:rsidRPr="00A84153">
              <w:rPr>
                <w:color w:val="0070C0"/>
                <w:sz w:val="14"/>
                <w:szCs w:val="14"/>
              </w:rPr>
              <w:t>Biomateriale inteligente și aplicații</w:t>
            </w:r>
          </w:p>
          <w:p w14:paraId="2D0EE793" w14:textId="77777777" w:rsidR="00D901A4" w:rsidRPr="00A84153" w:rsidRDefault="00D901A4" w:rsidP="00D901A4">
            <w:pPr>
              <w:pStyle w:val="ListParagraph"/>
              <w:numPr>
                <w:ilvl w:val="0"/>
                <w:numId w:val="119"/>
              </w:numPr>
              <w:tabs>
                <w:tab w:val="left" w:pos="246"/>
              </w:tabs>
              <w:ind w:left="0" w:firstLine="0"/>
              <w:rPr>
                <w:color w:val="0070C0"/>
                <w:sz w:val="14"/>
                <w:szCs w:val="14"/>
              </w:rPr>
            </w:pPr>
            <w:r w:rsidRPr="00A84153">
              <w:rPr>
                <w:color w:val="0070C0"/>
                <w:sz w:val="14"/>
                <w:szCs w:val="14"/>
              </w:rPr>
              <w:t>Smart biomaterials and applications</w:t>
            </w:r>
          </w:p>
          <w:p w14:paraId="18622366" w14:textId="2FD6BD42" w:rsidR="00D901A4" w:rsidRPr="00322E5B" w:rsidRDefault="00D901A4" w:rsidP="00D901A4">
            <w:pPr>
              <w:pStyle w:val="ListParagraph"/>
              <w:numPr>
                <w:ilvl w:val="0"/>
                <w:numId w:val="119"/>
              </w:numPr>
              <w:tabs>
                <w:tab w:val="left" w:pos="246"/>
              </w:tabs>
              <w:ind w:left="0" w:firstLine="0"/>
              <w:rPr>
                <w:sz w:val="13"/>
                <w:szCs w:val="13"/>
                <w:lang w:val="ro-RO"/>
              </w:rPr>
            </w:pPr>
            <w:r w:rsidRPr="00A84153">
              <w:rPr>
                <w:color w:val="0070C0"/>
                <w:sz w:val="14"/>
                <w:szCs w:val="14"/>
              </w:rPr>
              <w:t>Biomateriale metalice</w:t>
            </w:r>
          </w:p>
        </w:tc>
        <w:tc>
          <w:tcPr>
            <w:tcW w:w="677" w:type="dxa"/>
            <w:vMerge w:val="restart"/>
            <w:tcBorders>
              <w:right w:val="thinThickSmallGap" w:sz="24" w:space="0" w:color="auto"/>
            </w:tcBorders>
            <w:vAlign w:val="center"/>
          </w:tcPr>
          <w:p w14:paraId="07F4AEF7" w14:textId="77777777" w:rsidR="00D901A4" w:rsidRPr="00322E5B" w:rsidRDefault="00D901A4" w:rsidP="00D901A4">
            <w:pPr>
              <w:jc w:val="center"/>
              <w:rPr>
                <w:sz w:val="13"/>
                <w:szCs w:val="13"/>
                <w:lang w:val="ro-RO"/>
              </w:rPr>
            </w:pPr>
            <w:r w:rsidRPr="00322E5B">
              <w:rPr>
                <w:sz w:val="13"/>
                <w:szCs w:val="13"/>
                <w:lang w:val="ro-RO"/>
              </w:rPr>
              <w:t>x</w:t>
            </w:r>
          </w:p>
        </w:tc>
        <w:tc>
          <w:tcPr>
            <w:tcW w:w="1417" w:type="dxa"/>
            <w:vMerge w:val="restart"/>
            <w:tcBorders>
              <w:left w:val="thinThickSmallGap" w:sz="24" w:space="0" w:color="auto"/>
              <w:right w:val="thinThickSmallGap" w:sz="24" w:space="0" w:color="auto"/>
            </w:tcBorders>
            <w:vAlign w:val="center"/>
          </w:tcPr>
          <w:p w14:paraId="50E8E1F7" w14:textId="77777777" w:rsidR="00D901A4" w:rsidRPr="00906364" w:rsidRDefault="00D901A4" w:rsidP="00D901A4">
            <w:pPr>
              <w:jc w:val="center"/>
              <w:rPr>
                <w:b/>
                <w:bCs/>
                <w:color w:val="0070C0"/>
                <w:sz w:val="16"/>
                <w:szCs w:val="16"/>
                <w:lang w:val="ro-RO"/>
              </w:rPr>
            </w:pPr>
            <w:r w:rsidRPr="00906364">
              <w:rPr>
                <w:b/>
                <w:bCs/>
                <w:color w:val="0070C0"/>
                <w:sz w:val="16"/>
                <w:szCs w:val="16"/>
                <w:lang w:val="ro-RO"/>
              </w:rPr>
              <w:t>CHIMIE</w:t>
            </w:r>
          </w:p>
          <w:p w14:paraId="1131AF54" w14:textId="77777777" w:rsidR="00D901A4" w:rsidRPr="00906364" w:rsidRDefault="00D901A4" w:rsidP="00D901A4">
            <w:pPr>
              <w:jc w:val="center"/>
              <w:rPr>
                <w:color w:val="0070C0"/>
                <w:sz w:val="12"/>
                <w:szCs w:val="12"/>
                <w:lang w:val="ro-RO"/>
              </w:rPr>
            </w:pPr>
            <w:r w:rsidRPr="00906364">
              <w:rPr>
                <w:color w:val="0070C0"/>
                <w:sz w:val="12"/>
                <w:szCs w:val="12"/>
                <w:lang w:val="ro-RO"/>
              </w:rPr>
              <w:t xml:space="preserve">(programa pentru concurs aprobată prin ordinul ministrului educaţiei şi cercetării nr. 5975 / 2020) </w:t>
            </w:r>
          </w:p>
          <w:p w14:paraId="3A1FE0E3" w14:textId="77777777" w:rsidR="00D901A4" w:rsidRPr="00906364" w:rsidRDefault="00D901A4" w:rsidP="00D901A4">
            <w:pPr>
              <w:jc w:val="center"/>
              <w:rPr>
                <w:b/>
                <w:bCs/>
                <w:color w:val="0070C0"/>
                <w:sz w:val="18"/>
                <w:szCs w:val="18"/>
                <w:lang w:val="ro-RO"/>
              </w:rPr>
            </w:pPr>
            <w:r w:rsidRPr="00906364">
              <w:rPr>
                <w:b/>
                <w:bCs/>
                <w:color w:val="0070C0"/>
                <w:sz w:val="18"/>
                <w:szCs w:val="18"/>
                <w:lang w:val="ro-RO"/>
              </w:rPr>
              <w:t>/</w:t>
            </w:r>
          </w:p>
          <w:p w14:paraId="74034738" w14:textId="77777777" w:rsidR="00D901A4" w:rsidRPr="00906364" w:rsidRDefault="00D901A4" w:rsidP="00D901A4">
            <w:pPr>
              <w:jc w:val="center"/>
              <w:rPr>
                <w:b/>
                <w:bCs/>
                <w:color w:val="0070C0"/>
                <w:sz w:val="14"/>
                <w:szCs w:val="14"/>
                <w:lang w:val="ro-RO"/>
              </w:rPr>
            </w:pPr>
            <w:r w:rsidRPr="00906364">
              <w:rPr>
                <w:b/>
                <w:bCs/>
                <w:color w:val="0070C0"/>
                <w:sz w:val="14"/>
                <w:szCs w:val="14"/>
                <w:lang w:val="ro-RO"/>
              </w:rPr>
              <w:t>CHIMIE</w:t>
            </w:r>
          </w:p>
          <w:p w14:paraId="3CD0189E" w14:textId="77777777" w:rsidR="00D901A4" w:rsidRPr="00DE2F20" w:rsidRDefault="00D901A4" w:rsidP="00D901A4">
            <w:pPr>
              <w:jc w:val="center"/>
              <w:rPr>
                <w:sz w:val="18"/>
                <w:szCs w:val="18"/>
                <w:lang w:val="ro-RO"/>
              </w:rPr>
            </w:pPr>
            <w:r w:rsidRPr="00906364">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901A4" w:rsidRPr="00DE2F20" w14:paraId="003FFF29" w14:textId="77777777" w:rsidTr="00D8660E">
        <w:trPr>
          <w:cantSplit/>
          <w:trHeight w:val="201"/>
          <w:jc w:val="center"/>
        </w:trPr>
        <w:tc>
          <w:tcPr>
            <w:tcW w:w="1195" w:type="dxa"/>
            <w:vMerge/>
            <w:tcBorders>
              <w:left w:val="thinThickSmallGap" w:sz="24" w:space="0" w:color="auto"/>
            </w:tcBorders>
            <w:vAlign w:val="center"/>
          </w:tcPr>
          <w:p w14:paraId="2DB08B20" w14:textId="77777777" w:rsidR="00D901A4" w:rsidRPr="00DE2F20" w:rsidRDefault="00D901A4" w:rsidP="00D8660E">
            <w:pPr>
              <w:jc w:val="center"/>
              <w:rPr>
                <w:b/>
                <w:bCs/>
                <w:sz w:val="14"/>
                <w:szCs w:val="14"/>
                <w:lang w:val="ro-RO"/>
              </w:rPr>
            </w:pPr>
          </w:p>
        </w:tc>
        <w:tc>
          <w:tcPr>
            <w:tcW w:w="1639" w:type="dxa"/>
            <w:vMerge/>
            <w:tcBorders>
              <w:right w:val="thinThickSmallGap" w:sz="24" w:space="0" w:color="auto"/>
            </w:tcBorders>
            <w:vAlign w:val="center"/>
          </w:tcPr>
          <w:p w14:paraId="68D6152D" w14:textId="77777777" w:rsidR="00D901A4" w:rsidRPr="00DE2F20" w:rsidRDefault="00D901A4" w:rsidP="00D8660E">
            <w:pPr>
              <w:tabs>
                <w:tab w:val="left" w:pos="331"/>
              </w:tabs>
              <w:ind w:left="84"/>
              <w:rPr>
                <w:b/>
                <w:bCs/>
                <w:sz w:val="14"/>
                <w:szCs w:val="14"/>
                <w:lang w:val="ro-RO"/>
              </w:rPr>
            </w:pPr>
          </w:p>
        </w:tc>
        <w:tc>
          <w:tcPr>
            <w:tcW w:w="1275" w:type="dxa"/>
            <w:vMerge w:val="restart"/>
            <w:tcBorders>
              <w:left w:val="nil"/>
            </w:tcBorders>
            <w:vAlign w:val="center"/>
          </w:tcPr>
          <w:p w14:paraId="77F75548" w14:textId="77777777" w:rsidR="00D901A4" w:rsidRPr="00322E5B" w:rsidRDefault="00D901A4" w:rsidP="00D8660E">
            <w:pPr>
              <w:jc w:val="center"/>
              <w:rPr>
                <w:sz w:val="13"/>
                <w:szCs w:val="13"/>
                <w:lang w:val="ro-RO"/>
              </w:rPr>
            </w:pPr>
            <w:r w:rsidRPr="00322E5B">
              <w:rPr>
                <w:sz w:val="13"/>
                <w:szCs w:val="13"/>
                <w:lang w:val="ro-RO"/>
              </w:rPr>
              <w:t>ŞTIINŢE INGINEREŞTI</w:t>
            </w:r>
          </w:p>
        </w:tc>
        <w:tc>
          <w:tcPr>
            <w:tcW w:w="1387" w:type="dxa"/>
            <w:vMerge w:val="restart"/>
            <w:tcBorders>
              <w:left w:val="nil"/>
            </w:tcBorders>
            <w:vAlign w:val="center"/>
          </w:tcPr>
          <w:p w14:paraId="668FA79C" w14:textId="77777777" w:rsidR="00D901A4" w:rsidRPr="00322E5B" w:rsidRDefault="00D901A4" w:rsidP="00D8660E">
            <w:pPr>
              <w:jc w:val="center"/>
              <w:rPr>
                <w:sz w:val="13"/>
                <w:szCs w:val="13"/>
                <w:lang w:val="ro-RO"/>
              </w:rPr>
            </w:pPr>
            <w:r w:rsidRPr="00322E5B">
              <w:rPr>
                <w:sz w:val="13"/>
                <w:szCs w:val="13"/>
                <w:lang w:val="ro-RO"/>
              </w:rPr>
              <w:t>INGINERIE CHIMICĂ</w:t>
            </w:r>
          </w:p>
        </w:tc>
        <w:tc>
          <w:tcPr>
            <w:tcW w:w="2441" w:type="dxa"/>
            <w:tcBorders>
              <w:left w:val="nil"/>
            </w:tcBorders>
            <w:vAlign w:val="center"/>
          </w:tcPr>
          <w:p w14:paraId="301E00A3" w14:textId="77777777" w:rsidR="00D901A4" w:rsidRPr="00322E5B" w:rsidRDefault="00D901A4" w:rsidP="00D8660E">
            <w:pPr>
              <w:rPr>
                <w:sz w:val="13"/>
                <w:szCs w:val="13"/>
                <w:lang w:val="ro-RO"/>
              </w:rPr>
            </w:pPr>
            <w:r w:rsidRPr="00322E5B">
              <w:rPr>
                <w:sz w:val="13"/>
                <w:szCs w:val="13"/>
                <w:lang w:val="ro-RO"/>
              </w:rPr>
              <w:t>Chimie militară</w:t>
            </w:r>
          </w:p>
        </w:tc>
        <w:tc>
          <w:tcPr>
            <w:tcW w:w="1134" w:type="dxa"/>
            <w:vMerge/>
            <w:vAlign w:val="center"/>
          </w:tcPr>
          <w:p w14:paraId="0A0B3573" w14:textId="77777777" w:rsidR="00D901A4" w:rsidRPr="00322E5B" w:rsidRDefault="00D901A4" w:rsidP="00D8660E">
            <w:pPr>
              <w:rPr>
                <w:sz w:val="13"/>
                <w:szCs w:val="13"/>
                <w:lang w:val="ro-RO"/>
              </w:rPr>
            </w:pPr>
          </w:p>
        </w:tc>
        <w:tc>
          <w:tcPr>
            <w:tcW w:w="4252" w:type="dxa"/>
            <w:vMerge/>
            <w:vAlign w:val="center"/>
          </w:tcPr>
          <w:p w14:paraId="6B0E3426" w14:textId="77777777" w:rsidR="00D901A4" w:rsidRPr="00322E5B" w:rsidRDefault="00D901A4" w:rsidP="00D8660E">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1AF37890" w14:textId="77777777" w:rsidR="00D901A4" w:rsidRPr="00322E5B" w:rsidRDefault="00D901A4" w:rsidP="00D8660E">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0964EF61" w14:textId="77777777" w:rsidR="00D901A4" w:rsidRPr="00DE2F20" w:rsidRDefault="00D901A4" w:rsidP="00D8660E">
            <w:pPr>
              <w:pStyle w:val="Heading4"/>
              <w:jc w:val="center"/>
              <w:rPr>
                <w:rFonts w:ascii="Times New Roman" w:hAnsi="Times New Roman"/>
                <w:sz w:val="18"/>
                <w:szCs w:val="18"/>
                <w:lang w:val="ro-RO"/>
              </w:rPr>
            </w:pPr>
          </w:p>
        </w:tc>
      </w:tr>
      <w:tr w:rsidR="00D901A4" w:rsidRPr="00DE2F20" w14:paraId="5E4B5D21" w14:textId="77777777" w:rsidTr="00D8660E">
        <w:trPr>
          <w:cantSplit/>
          <w:trHeight w:val="345"/>
          <w:jc w:val="center"/>
        </w:trPr>
        <w:tc>
          <w:tcPr>
            <w:tcW w:w="1195" w:type="dxa"/>
            <w:vMerge/>
            <w:tcBorders>
              <w:left w:val="thinThickSmallGap" w:sz="24" w:space="0" w:color="auto"/>
            </w:tcBorders>
            <w:vAlign w:val="center"/>
          </w:tcPr>
          <w:p w14:paraId="322C6DBC" w14:textId="77777777" w:rsidR="00D901A4" w:rsidRPr="00DE2F20" w:rsidRDefault="00D901A4" w:rsidP="00D8660E">
            <w:pPr>
              <w:jc w:val="center"/>
              <w:rPr>
                <w:b/>
                <w:bCs/>
                <w:sz w:val="14"/>
                <w:szCs w:val="14"/>
                <w:lang w:val="ro-RO"/>
              </w:rPr>
            </w:pPr>
          </w:p>
        </w:tc>
        <w:tc>
          <w:tcPr>
            <w:tcW w:w="1639" w:type="dxa"/>
            <w:vMerge/>
            <w:tcBorders>
              <w:right w:val="thinThickSmallGap" w:sz="24" w:space="0" w:color="auto"/>
            </w:tcBorders>
            <w:vAlign w:val="center"/>
          </w:tcPr>
          <w:p w14:paraId="6D7A94B8" w14:textId="77777777" w:rsidR="00D901A4" w:rsidRPr="00DE2F20" w:rsidRDefault="00D901A4" w:rsidP="00D8660E">
            <w:pPr>
              <w:tabs>
                <w:tab w:val="left" w:pos="331"/>
              </w:tabs>
              <w:ind w:left="84"/>
              <w:rPr>
                <w:b/>
                <w:bCs/>
                <w:sz w:val="14"/>
                <w:szCs w:val="14"/>
                <w:lang w:val="ro-RO"/>
              </w:rPr>
            </w:pPr>
          </w:p>
        </w:tc>
        <w:tc>
          <w:tcPr>
            <w:tcW w:w="1275" w:type="dxa"/>
            <w:vMerge/>
            <w:tcBorders>
              <w:left w:val="nil"/>
            </w:tcBorders>
            <w:vAlign w:val="center"/>
          </w:tcPr>
          <w:p w14:paraId="12A853C1" w14:textId="77777777" w:rsidR="00D901A4" w:rsidRPr="00322E5B" w:rsidRDefault="00D901A4" w:rsidP="00D8660E">
            <w:pPr>
              <w:jc w:val="center"/>
              <w:rPr>
                <w:sz w:val="13"/>
                <w:szCs w:val="13"/>
                <w:lang w:val="ro-RO"/>
              </w:rPr>
            </w:pPr>
          </w:p>
        </w:tc>
        <w:tc>
          <w:tcPr>
            <w:tcW w:w="1387" w:type="dxa"/>
            <w:vMerge/>
            <w:tcBorders>
              <w:left w:val="nil"/>
            </w:tcBorders>
            <w:vAlign w:val="center"/>
          </w:tcPr>
          <w:p w14:paraId="5EA1BECC" w14:textId="77777777" w:rsidR="00D901A4" w:rsidRPr="00322E5B" w:rsidRDefault="00D901A4" w:rsidP="00D8660E">
            <w:pPr>
              <w:jc w:val="center"/>
              <w:rPr>
                <w:sz w:val="13"/>
                <w:szCs w:val="13"/>
                <w:lang w:val="ro-RO"/>
              </w:rPr>
            </w:pPr>
          </w:p>
        </w:tc>
        <w:tc>
          <w:tcPr>
            <w:tcW w:w="2441" w:type="dxa"/>
            <w:tcBorders>
              <w:left w:val="nil"/>
            </w:tcBorders>
            <w:vAlign w:val="center"/>
          </w:tcPr>
          <w:p w14:paraId="7E216DF9" w14:textId="77777777" w:rsidR="00D901A4" w:rsidRPr="00322E5B" w:rsidRDefault="00D901A4" w:rsidP="00D8660E">
            <w:pPr>
              <w:rPr>
                <w:sz w:val="13"/>
                <w:szCs w:val="13"/>
                <w:lang w:val="ro-RO"/>
              </w:rPr>
            </w:pPr>
            <w:r w:rsidRPr="00322E5B">
              <w:rPr>
                <w:sz w:val="13"/>
                <w:szCs w:val="13"/>
                <w:lang w:val="ro-RO"/>
              </w:rPr>
              <w:t>Ingineria substanţelor anorganice şi protecţia mediului</w:t>
            </w:r>
          </w:p>
        </w:tc>
        <w:tc>
          <w:tcPr>
            <w:tcW w:w="1134" w:type="dxa"/>
            <w:vMerge/>
            <w:vAlign w:val="center"/>
          </w:tcPr>
          <w:p w14:paraId="6384EFCD" w14:textId="77777777" w:rsidR="00D901A4" w:rsidRPr="00322E5B" w:rsidRDefault="00D901A4" w:rsidP="00D8660E">
            <w:pPr>
              <w:rPr>
                <w:sz w:val="13"/>
                <w:szCs w:val="13"/>
                <w:lang w:val="ro-RO"/>
              </w:rPr>
            </w:pPr>
          </w:p>
        </w:tc>
        <w:tc>
          <w:tcPr>
            <w:tcW w:w="4252" w:type="dxa"/>
            <w:vMerge/>
            <w:vAlign w:val="center"/>
          </w:tcPr>
          <w:p w14:paraId="7DF07F88" w14:textId="77777777" w:rsidR="00D901A4" w:rsidRPr="00322E5B" w:rsidRDefault="00D901A4" w:rsidP="00D8660E">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0E599279" w14:textId="77777777" w:rsidR="00D901A4" w:rsidRPr="00322E5B" w:rsidRDefault="00D901A4" w:rsidP="00D8660E">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1D54EE6C" w14:textId="77777777" w:rsidR="00D901A4" w:rsidRPr="00DE2F20" w:rsidRDefault="00D901A4" w:rsidP="00D8660E">
            <w:pPr>
              <w:pStyle w:val="Heading4"/>
              <w:jc w:val="center"/>
              <w:rPr>
                <w:rFonts w:ascii="Times New Roman" w:hAnsi="Times New Roman"/>
                <w:sz w:val="18"/>
                <w:szCs w:val="18"/>
                <w:lang w:val="ro-RO"/>
              </w:rPr>
            </w:pPr>
          </w:p>
        </w:tc>
      </w:tr>
      <w:tr w:rsidR="00D901A4" w:rsidRPr="00DE2F20" w14:paraId="75125B7E" w14:textId="77777777" w:rsidTr="00D8660E">
        <w:trPr>
          <w:cantSplit/>
          <w:trHeight w:val="345"/>
          <w:jc w:val="center"/>
        </w:trPr>
        <w:tc>
          <w:tcPr>
            <w:tcW w:w="1195" w:type="dxa"/>
            <w:vMerge/>
            <w:tcBorders>
              <w:left w:val="thinThickSmallGap" w:sz="24" w:space="0" w:color="auto"/>
            </w:tcBorders>
            <w:vAlign w:val="center"/>
          </w:tcPr>
          <w:p w14:paraId="0C40A82A" w14:textId="77777777" w:rsidR="00D901A4" w:rsidRPr="00DE2F20" w:rsidRDefault="00D901A4" w:rsidP="00D8660E">
            <w:pPr>
              <w:jc w:val="center"/>
              <w:rPr>
                <w:b/>
                <w:bCs/>
                <w:sz w:val="14"/>
                <w:szCs w:val="14"/>
                <w:lang w:val="ro-RO"/>
              </w:rPr>
            </w:pPr>
          </w:p>
        </w:tc>
        <w:tc>
          <w:tcPr>
            <w:tcW w:w="1639" w:type="dxa"/>
            <w:vMerge/>
            <w:tcBorders>
              <w:right w:val="thinThickSmallGap" w:sz="24" w:space="0" w:color="auto"/>
            </w:tcBorders>
            <w:vAlign w:val="center"/>
          </w:tcPr>
          <w:p w14:paraId="277FF953" w14:textId="77777777" w:rsidR="00D901A4" w:rsidRPr="00DE2F20" w:rsidRDefault="00D901A4" w:rsidP="00D8660E">
            <w:pPr>
              <w:tabs>
                <w:tab w:val="left" w:pos="331"/>
              </w:tabs>
              <w:ind w:left="84"/>
              <w:rPr>
                <w:b/>
                <w:bCs/>
                <w:sz w:val="14"/>
                <w:szCs w:val="14"/>
                <w:lang w:val="ro-RO"/>
              </w:rPr>
            </w:pPr>
          </w:p>
        </w:tc>
        <w:tc>
          <w:tcPr>
            <w:tcW w:w="1275" w:type="dxa"/>
            <w:vMerge/>
            <w:tcBorders>
              <w:left w:val="nil"/>
            </w:tcBorders>
            <w:vAlign w:val="center"/>
          </w:tcPr>
          <w:p w14:paraId="738CA31D" w14:textId="77777777" w:rsidR="00D901A4" w:rsidRPr="00322E5B" w:rsidRDefault="00D901A4" w:rsidP="00D8660E">
            <w:pPr>
              <w:jc w:val="center"/>
              <w:rPr>
                <w:sz w:val="13"/>
                <w:szCs w:val="13"/>
                <w:lang w:val="ro-RO"/>
              </w:rPr>
            </w:pPr>
          </w:p>
        </w:tc>
        <w:tc>
          <w:tcPr>
            <w:tcW w:w="1387" w:type="dxa"/>
            <w:vMerge/>
            <w:tcBorders>
              <w:left w:val="nil"/>
            </w:tcBorders>
            <w:vAlign w:val="center"/>
          </w:tcPr>
          <w:p w14:paraId="755A980D" w14:textId="77777777" w:rsidR="00D901A4" w:rsidRPr="00322E5B" w:rsidRDefault="00D901A4" w:rsidP="00D8660E">
            <w:pPr>
              <w:jc w:val="center"/>
              <w:rPr>
                <w:sz w:val="13"/>
                <w:szCs w:val="13"/>
                <w:lang w:val="ro-RO"/>
              </w:rPr>
            </w:pPr>
          </w:p>
        </w:tc>
        <w:tc>
          <w:tcPr>
            <w:tcW w:w="2441" w:type="dxa"/>
            <w:tcBorders>
              <w:left w:val="nil"/>
            </w:tcBorders>
            <w:vAlign w:val="center"/>
          </w:tcPr>
          <w:p w14:paraId="2F882921" w14:textId="77777777" w:rsidR="00D901A4" w:rsidRPr="00322E5B" w:rsidRDefault="00D901A4" w:rsidP="00D8660E">
            <w:pPr>
              <w:rPr>
                <w:sz w:val="13"/>
                <w:szCs w:val="13"/>
                <w:lang w:val="ro-RO"/>
              </w:rPr>
            </w:pPr>
            <w:r w:rsidRPr="00322E5B">
              <w:rPr>
                <w:sz w:val="13"/>
                <w:szCs w:val="13"/>
                <w:lang w:val="ro-RO"/>
              </w:rPr>
              <w:t>Chimia şi ingineria substanţelor organice, petrochimie şi carbochimie</w:t>
            </w:r>
          </w:p>
        </w:tc>
        <w:tc>
          <w:tcPr>
            <w:tcW w:w="1134" w:type="dxa"/>
            <w:vMerge/>
            <w:vAlign w:val="center"/>
          </w:tcPr>
          <w:p w14:paraId="159E9AF3" w14:textId="77777777" w:rsidR="00D901A4" w:rsidRPr="00322E5B" w:rsidRDefault="00D901A4" w:rsidP="00D8660E">
            <w:pPr>
              <w:rPr>
                <w:sz w:val="13"/>
                <w:szCs w:val="13"/>
                <w:lang w:val="ro-RO"/>
              </w:rPr>
            </w:pPr>
          </w:p>
        </w:tc>
        <w:tc>
          <w:tcPr>
            <w:tcW w:w="4252" w:type="dxa"/>
            <w:vMerge/>
            <w:vAlign w:val="center"/>
          </w:tcPr>
          <w:p w14:paraId="00AB2C74" w14:textId="77777777" w:rsidR="00D901A4" w:rsidRPr="00322E5B" w:rsidRDefault="00D901A4" w:rsidP="00D8660E">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41D51F41" w14:textId="77777777" w:rsidR="00D901A4" w:rsidRPr="00322E5B" w:rsidRDefault="00D901A4" w:rsidP="00D8660E">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281CD489" w14:textId="77777777" w:rsidR="00D901A4" w:rsidRPr="00DE2F20" w:rsidRDefault="00D901A4" w:rsidP="00D8660E">
            <w:pPr>
              <w:pStyle w:val="Heading4"/>
              <w:jc w:val="center"/>
              <w:rPr>
                <w:rFonts w:ascii="Times New Roman" w:hAnsi="Times New Roman"/>
                <w:sz w:val="18"/>
                <w:szCs w:val="18"/>
                <w:lang w:val="ro-RO"/>
              </w:rPr>
            </w:pPr>
          </w:p>
        </w:tc>
      </w:tr>
      <w:tr w:rsidR="00D901A4" w:rsidRPr="00DE2F20" w14:paraId="1C8B01CB" w14:textId="77777777" w:rsidTr="00D8660E">
        <w:trPr>
          <w:cantSplit/>
          <w:trHeight w:val="345"/>
          <w:jc w:val="center"/>
        </w:trPr>
        <w:tc>
          <w:tcPr>
            <w:tcW w:w="1195" w:type="dxa"/>
            <w:vMerge/>
            <w:tcBorders>
              <w:left w:val="thinThickSmallGap" w:sz="24" w:space="0" w:color="auto"/>
            </w:tcBorders>
            <w:vAlign w:val="center"/>
          </w:tcPr>
          <w:p w14:paraId="5C4CD4CD" w14:textId="77777777" w:rsidR="00D901A4" w:rsidRPr="00DE2F20" w:rsidRDefault="00D901A4" w:rsidP="00D8660E">
            <w:pPr>
              <w:jc w:val="center"/>
              <w:rPr>
                <w:b/>
                <w:bCs/>
                <w:sz w:val="14"/>
                <w:szCs w:val="14"/>
                <w:lang w:val="ro-RO"/>
              </w:rPr>
            </w:pPr>
          </w:p>
        </w:tc>
        <w:tc>
          <w:tcPr>
            <w:tcW w:w="1639" w:type="dxa"/>
            <w:vMerge/>
            <w:tcBorders>
              <w:right w:val="thinThickSmallGap" w:sz="24" w:space="0" w:color="auto"/>
            </w:tcBorders>
            <w:vAlign w:val="center"/>
          </w:tcPr>
          <w:p w14:paraId="0A8CA932" w14:textId="77777777" w:rsidR="00D901A4" w:rsidRPr="00DE2F20" w:rsidRDefault="00D901A4" w:rsidP="00D8660E">
            <w:pPr>
              <w:tabs>
                <w:tab w:val="left" w:pos="331"/>
              </w:tabs>
              <w:ind w:left="84"/>
              <w:rPr>
                <w:b/>
                <w:bCs/>
                <w:sz w:val="14"/>
                <w:szCs w:val="14"/>
                <w:lang w:val="ro-RO"/>
              </w:rPr>
            </w:pPr>
          </w:p>
        </w:tc>
        <w:tc>
          <w:tcPr>
            <w:tcW w:w="1275" w:type="dxa"/>
            <w:vMerge/>
            <w:tcBorders>
              <w:left w:val="nil"/>
            </w:tcBorders>
            <w:vAlign w:val="center"/>
          </w:tcPr>
          <w:p w14:paraId="5143AC25" w14:textId="77777777" w:rsidR="00D901A4" w:rsidRPr="00322E5B" w:rsidRDefault="00D901A4" w:rsidP="00D8660E">
            <w:pPr>
              <w:jc w:val="center"/>
              <w:rPr>
                <w:sz w:val="13"/>
                <w:szCs w:val="13"/>
                <w:lang w:val="ro-RO"/>
              </w:rPr>
            </w:pPr>
          </w:p>
        </w:tc>
        <w:tc>
          <w:tcPr>
            <w:tcW w:w="1387" w:type="dxa"/>
            <w:vMerge/>
            <w:tcBorders>
              <w:left w:val="nil"/>
            </w:tcBorders>
            <w:vAlign w:val="center"/>
          </w:tcPr>
          <w:p w14:paraId="2C2FDE23" w14:textId="77777777" w:rsidR="00D901A4" w:rsidRPr="00322E5B" w:rsidRDefault="00D901A4" w:rsidP="00D8660E">
            <w:pPr>
              <w:jc w:val="center"/>
              <w:rPr>
                <w:sz w:val="13"/>
                <w:szCs w:val="13"/>
                <w:lang w:val="ro-RO"/>
              </w:rPr>
            </w:pPr>
          </w:p>
        </w:tc>
        <w:tc>
          <w:tcPr>
            <w:tcW w:w="2441" w:type="dxa"/>
            <w:tcBorders>
              <w:left w:val="nil"/>
            </w:tcBorders>
            <w:vAlign w:val="center"/>
          </w:tcPr>
          <w:p w14:paraId="43699E43" w14:textId="77777777" w:rsidR="00D901A4" w:rsidRPr="00322E5B" w:rsidRDefault="00D901A4" w:rsidP="00D8660E">
            <w:pPr>
              <w:rPr>
                <w:sz w:val="13"/>
                <w:szCs w:val="13"/>
                <w:lang w:val="ro-RO"/>
              </w:rPr>
            </w:pPr>
            <w:r w:rsidRPr="00322E5B">
              <w:rPr>
                <w:sz w:val="13"/>
                <w:szCs w:val="13"/>
                <w:lang w:val="ro-RO"/>
              </w:rPr>
              <w:t>Ştiinţa şi ingineria materialelor oxidice şi nanomateriale</w:t>
            </w:r>
          </w:p>
        </w:tc>
        <w:tc>
          <w:tcPr>
            <w:tcW w:w="1134" w:type="dxa"/>
            <w:vMerge/>
            <w:vAlign w:val="center"/>
          </w:tcPr>
          <w:p w14:paraId="45E936FF" w14:textId="77777777" w:rsidR="00D901A4" w:rsidRPr="00322E5B" w:rsidRDefault="00D901A4" w:rsidP="00D8660E">
            <w:pPr>
              <w:rPr>
                <w:sz w:val="13"/>
                <w:szCs w:val="13"/>
                <w:lang w:val="ro-RO"/>
              </w:rPr>
            </w:pPr>
          </w:p>
        </w:tc>
        <w:tc>
          <w:tcPr>
            <w:tcW w:w="4252" w:type="dxa"/>
            <w:vMerge/>
            <w:vAlign w:val="center"/>
          </w:tcPr>
          <w:p w14:paraId="1EEFB97E" w14:textId="77777777" w:rsidR="00D901A4" w:rsidRPr="00322E5B" w:rsidRDefault="00D901A4" w:rsidP="00D8660E">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6DABDCFB" w14:textId="77777777" w:rsidR="00D901A4" w:rsidRPr="00322E5B" w:rsidRDefault="00D901A4" w:rsidP="00D8660E">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75496A96" w14:textId="77777777" w:rsidR="00D901A4" w:rsidRPr="00DE2F20" w:rsidRDefault="00D901A4" w:rsidP="00D8660E">
            <w:pPr>
              <w:pStyle w:val="Heading4"/>
              <w:jc w:val="center"/>
              <w:rPr>
                <w:rFonts w:ascii="Times New Roman" w:hAnsi="Times New Roman"/>
                <w:sz w:val="18"/>
                <w:szCs w:val="18"/>
                <w:lang w:val="ro-RO"/>
              </w:rPr>
            </w:pPr>
          </w:p>
        </w:tc>
      </w:tr>
      <w:tr w:rsidR="00D901A4" w:rsidRPr="00DE2F20" w14:paraId="42F7C0A1" w14:textId="77777777" w:rsidTr="00D8660E">
        <w:trPr>
          <w:cantSplit/>
          <w:trHeight w:val="189"/>
          <w:jc w:val="center"/>
        </w:trPr>
        <w:tc>
          <w:tcPr>
            <w:tcW w:w="1195" w:type="dxa"/>
            <w:vMerge/>
            <w:tcBorders>
              <w:left w:val="thinThickSmallGap" w:sz="24" w:space="0" w:color="auto"/>
            </w:tcBorders>
            <w:vAlign w:val="center"/>
          </w:tcPr>
          <w:p w14:paraId="1BD0819F" w14:textId="77777777" w:rsidR="00D901A4" w:rsidRPr="00DE2F20" w:rsidRDefault="00D901A4" w:rsidP="00D8660E">
            <w:pPr>
              <w:jc w:val="center"/>
              <w:rPr>
                <w:b/>
                <w:bCs/>
                <w:sz w:val="14"/>
                <w:szCs w:val="14"/>
                <w:lang w:val="ro-RO"/>
              </w:rPr>
            </w:pPr>
          </w:p>
        </w:tc>
        <w:tc>
          <w:tcPr>
            <w:tcW w:w="1639" w:type="dxa"/>
            <w:vMerge/>
            <w:tcBorders>
              <w:right w:val="thinThickSmallGap" w:sz="24" w:space="0" w:color="auto"/>
            </w:tcBorders>
            <w:vAlign w:val="center"/>
          </w:tcPr>
          <w:p w14:paraId="29095F12" w14:textId="77777777" w:rsidR="00D901A4" w:rsidRPr="00DE2F20" w:rsidRDefault="00D901A4" w:rsidP="00D8660E">
            <w:pPr>
              <w:tabs>
                <w:tab w:val="left" w:pos="331"/>
              </w:tabs>
              <w:ind w:left="84"/>
              <w:rPr>
                <w:b/>
                <w:bCs/>
                <w:sz w:val="14"/>
                <w:szCs w:val="14"/>
                <w:lang w:val="ro-RO"/>
              </w:rPr>
            </w:pPr>
          </w:p>
        </w:tc>
        <w:tc>
          <w:tcPr>
            <w:tcW w:w="1275" w:type="dxa"/>
            <w:vMerge/>
            <w:tcBorders>
              <w:left w:val="nil"/>
            </w:tcBorders>
            <w:vAlign w:val="center"/>
          </w:tcPr>
          <w:p w14:paraId="6790F2C1" w14:textId="77777777" w:rsidR="00D901A4" w:rsidRPr="00322E5B" w:rsidRDefault="00D901A4" w:rsidP="00D8660E">
            <w:pPr>
              <w:jc w:val="center"/>
              <w:rPr>
                <w:sz w:val="13"/>
                <w:szCs w:val="13"/>
                <w:lang w:val="ro-RO"/>
              </w:rPr>
            </w:pPr>
          </w:p>
        </w:tc>
        <w:tc>
          <w:tcPr>
            <w:tcW w:w="1387" w:type="dxa"/>
            <w:vMerge/>
            <w:tcBorders>
              <w:left w:val="nil"/>
            </w:tcBorders>
            <w:vAlign w:val="center"/>
          </w:tcPr>
          <w:p w14:paraId="3EBDBF50" w14:textId="77777777" w:rsidR="00D901A4" w:rsidRPr="00322E5B" w:rsidRDefault="00D901A4" w:rsidP="00D8660E">
            <w:pPr>
              <w:jc w:val="center"/>
              <w:rPr>
                <w:sz w:val="13"/>
                <w:szCs w:val="13"/>
                <w:lang w:val="ro-RO"/>
              </w:rPr>
            </w:pPr>
          </w:p>
        </w:tc>
        <w:tc>
          <w:tcPr>
            <w:tcW w:w="2441" w:type="dxa"/>
            <w:tcBorders>
              <w:left w:val="nil"/>
            </w:tcBorders>
            <w:vAlign w:val="center"/>
          </w:tcPr>
          <w:p w14:paraId="10613ACE" w14:textId="77777777" w:rsidR="00D901A4" w:rsidRPr="00322E5B" w:rsidRDefault="00D901A4" w:rsidP="00D8660E">
            <w:pPr>
              <w:rPr>
                <w:sz w:val="13"/>
                <w:szCs w:val="13"/>
                <w:lang w:val="ro-RO"/>
              </w:rPr>
            </w:pPr>
            <w:r w:rsidRPr="00322E5B">
              <w:rPr>
                <w:sz w:val="13"/>
                <w:szCs w:val="13"/>
                <w:lang w:val="ro-RO"/>
              </w:rPr>
              <w:t>Ştiinţa şi ingineria polimerilor</w:t>
            </w:r>
          </w:p>
        </w:tc>
        <w:tc>
          <w:tcPr>
            <w:tcW w:w="1134" w:type="dxa"/>
            <w:vMerge/>
            <w:vAlign w:val="center"/>
          </w:tcPr>
          <w:p w14:paraId="7D19A309" w14:textId="77777777" w:rsidR="00D901A4" w:rsidRPr="00322E5B" w:rsidRDefault="00D901A4" w:rsidP="00D8660E">
            <w:pPr>
              <w:rPr>
                <w:sz w:val="13"/>
                <w:szCs w:val="13"/>
                <w:lang w:val="ro-RO"/>
              </w:rPr>
            </w:pPr>
          </w:p>
        </w:tc>
        <w:tc>
          <w:tcPr>
            <w:tcW w:w="4252" w:type="dxa"/>
            <w:vMerge/>
            <w:vAlign w:val="center"/>
          </w:tcPr>
          <w:p w14:paraId="5B9084EE" w14:textId="77777777" w:rsidR="00D901A4" w:rsidRPr="00322E5B" w:rsidRDefault="00D901A4" w:rsidP="00D8660E">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5248979F" w14:textId="77777777" w:rsidR="00D901A4" w:rsidRPr="00322E5B" w:rsidRDefault="00D901A4" w:rsidP="00D8660E">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45ED7D96" w14:textId="77777777" w:rsidR="00D901A4" w:rsidRPr="00DE2F20" w:rsidRDefault="00D901A4" w:rsidP="00D8660E">
            <w:pPr>
              <w:pStyle w:val="Heading4"/>
              <w:jc w:val="center"/>
              <w:rPr>
                <w:rFonts w:ascii="Times New Roman" w:hAnsi="Times New Roman"/>
                <w:sz w:val="18"/>
                <w:szCs w:val="18"/>
                <w:lang w:val="ro-RO"/>
              </w:rPr>
            </w:pPr>
          </w:p>
        </w:tc>
      </w:tr>
      <w:tr w:rsidR="00D901A4" w:rsidRPr="00DE2F20" w14:paraId="25B9AA26" w14:textId="77777777" w:rsidTr="00D8660E">
        <w:trPr>
          <w:cantSplit/>
          <w:trHeight w:val="345"/>
          <w:jc w:val="center"/>
        </w:trPr>
        <w:tc>
          <w:tcPr>
            <w:tcW w:w="1195" w:type="dxa"/>
            <w:vMerge/>
            <w:tcBorders>
              <w:left w:val="thinThickSmallGap" w:sz="24" w:space="0" w:color="auto"/>
            </w:tcBorders>
            <w:vAlign w:val="center"/>
          </w:tcPr>
          <w:p w14:paraId="35A5B1DD" w14:textId="77777777" w:rsidR="00D901A4" w:rsidRPr="00DE2F20" w:rsidRDefault="00D901A4" w:rsidP="00D8660E">
            <w:pPr>
              <w:jc w:val="center"/>
              <w:rPr>
                <w:b/>
                <w:bCs/>
                <w:sz w:val="14"/>
                <w:szCs w:val="14"/>
                <w:lang w:val="ro-RO"/>
              </w:rPr>
            </w:pPr>
          </w:p>
        </w:tc>
        <w:tc>
          <w:tcPr>
            <w:tcW w:w="1639" w:type="dxa"/>
            <w:vMerge/>
            <w:tcBorders>
              <w:right w:val="thinThickSmallGap" w:sz="24" w:space="0" w:color="auto"/>
            </w:tcBorders>
            <w:vAlign w:val="center"/>
          </w:tcPr>
          <w:p w14:paraId="30A528CD" w14:textId="77777777" w:rsidR="00D901A4" w:rsidRPr="00DE2F20" w:rsidRDefault="00D901A4" w:rsidP="00D8660E">
            <w:pPr>
              <w:tabs>
                <w:tab w:val="left" w:pos="331"/>
              </w:tabs>
              <w:ind w:left="84"/>
              <w:rPr>
                <w:b/>
                <w:bCs/>
                <w:sz w:val="14"/>
                <w:szCs w:val="14"/>
                <w:lang w:val="ro-RO"/>
              </w:rPr>
            </w:pPr>
          </w:p>
        </w:tc>
        <w:tc>
          <w:tcPr>
            <w:tcW w:w="1275" w:type="dxa"/>
            <w:vMerge/>
            <w:tcBorders>
              <w:left w:val="nil"/>
            </w:tcBorders>
            <w:vAlign w:val="center"/>
          </w:tcPr>
          <w:p w14:paraId="4B1B1F2F" w14:textId="77777777" w:rsidR="00D901A4" w:rsidRPr="00322E5B" w:rsidRDefault="00D901A4" w:rsidP="00D8660E">
            <w:pPr>
              <w:jc w:val="center"/>
              <w:rPr>
                <w:sz w:val="13"/>
                <w:szCs w:val="13"/>
                <w:lang w:val="ro-RO"/>
              </w:rPr>
            </w:pPr>
          </w:p>
        </w:tc>
        <w:tc>
          <w:tcPr>
            <w:tcW w:w="1387" w:type="dxa"/>
            <w:vMerge/>
            <w:tcBorders>
              <w:left w:val="nil"/>
            </w:tcBorders>
            <w:vAlign w:val="center"/>
          </w:tcPr>
          <w:p w14:paraId="6A881853" w14:textId="77777777" w:rsidR="00D901A4" w:rsidRPr="00322E5B" w:rsidRDefault="00D901A4" w:rsidP="00D8660E">
            <w:pPr>
              <w:jc w:val="center"/>
              <w:rPr>
                <w:sz w:val="13"/>
                <w:szCs w:val="13"/>
                <w:lang w:val="ro-RO"/>
              </w:rPr>
            </w:pPr>
          </w:p>
        </w:tc>
        <w:tc>
          <w:tcPr>
            <w:tcW w:w="2441" w:type="dxa"/>
            <w:tcBorders>
              <w:left w:val="nil"/>
            </w:tcBorders>
            <w:vAlign w:val="center"/>
          </w:tcPr>
          <w:p w14:paraId="021A2895" w14:textId="77777777" w:rsidR="00D901A4" w:rsidRPr="00322E5B" w:rsidRDefault="00D901A4" w:rsidP="00D8660E">
            <w:pPr>
              <w:rPr>
                <w:sz w:val="13"/>
                <w:szCs w:val="13"/>
                <w:lang w:val="ro-RO"/>
              </w:rPr>
            </w:pPr>
            <w:r w:rsidRPr="00322E5B">
              <w:rPr>
                <w:sz w:val="13"/>
                <w:szCs w:val="13"/>
                <w:lang w:val="ro-RO"/>
              </w:rPr>
              <w:t>Ingineria şi informatica proceselor chimice şi biochimice</w:t>
            </w:r>
          </w:p>
        </w:tc>
        <w:tc>
          <w:tcPr>
            <w:tcW w:w="1134" w:type="dxa"/>
            <w:vMerge/>
            <w:vAlign w:val="center"/>
          </w:tcPr>
          <w:p w14:paraId="40939C58" w14:textId="77777777" w:rsidR="00D901A4" w:rsidRPr="00322E5B" w:rsidRDefault="00D901A4" w:rsidP="00D8660E">
            <w:pPr>
              <w:rPr>
                <w:sz w:val="13"/>
                <w:szCs w:val="13"/>
                <w:lang w:val="ro-RO"/>
              </w:rPr>
            </w:pPr>
          </w:p>
        </w:tc>
        <w:tc>
          <w:tcPr>
            <w:tcW w:w="4252" w:type="dxa"/>
            <w:vMerge/>
            <w:vAlign w:val="center"/>
          </w:tcPr>
          <w:p w14:paraId="79E1A8FF" w14:textId="77777777" w:rsidR="00D901A4" w:rsidRPr="00322E5B" w:rsidRDefault="00D901A4" w:rsidP="00D8660E">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611D24FD" w14:textId="77777777" w:rsidR="00D901A4" w:rsidRPr="00322E5B" w:rsidRDefault="00D901A4" w:rsidP="00D8660E">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3620DC8C" w14:textId="77777777" w:rsidR="00D901A4" w:rsidRPr="00DE2F20" w:rsidRDefault="00D901A4" w:rsidP="00D8660E">
            <w:pPr>
              <w:pStyle w:val="Heading4"/>
              <w:jc w:val="center"/>
              <w:rPr>
                <w:rFonts w:ascii="Times New Roman" w:hAnsi="Times New Roman"/>
                <w:sz w:val="18"/>
                <w:szCs w:val="18"/>
                <w:lang w:val="ro-RO"/>
              </w:rPr>
            </w:pPr>
          </w:p>
        </w:tc>
      </w:tr>
      <w:tr w:rsidR="00D901A4" w:rsidRPr="00DE2F20" w14:paraId="2475016A" w14:textId="77777777" w:rsidTr="00D8660E">
        <w:trPr>
          <w:cantSplit/>
          <w:trHeight w:val="71"/>
          <w:jc w:val="center"/>
        </w:trPr>
        <w:tc>
          <w:tcPr>
            <w:tcW w:w="1195" w:type="dxa"/>
            <w:vMerge/>
            <w:tcBorders>
              <w:left w:val="thinThickSmallGap" w:sz="24" w:space="0" w:color="auto"/>
            </w:tcBorders>
            <w:vAlign w:val="center"/>
          </w:tcPr>
          <w:p w14:paraId="5EC12BA0" w14:textId="77777777" w:rsidR="00D901A4" w:rsidRPr="00DE2F20" w:rsidRDefault="00D901A4" w:rsidP="00D8660E">
            <w:pPr>
              <w:jc w:val="center"/>
              <w:rPr>
                <w:b/>
                <w:bCs/>
                <w:sz w:val="14"/>
                <w:szCs w:val="14"/>
                <w:lang w:val="ro-RO"/>
              </w:rPr>
            </w:pPr>
          </w:p>
        </w:tc>
        <w:tc>
          <w:tcPr>
            <w:tcW w:w="1639" w:type="dxa"/>
            <w:vMerge/>
            <w:tcBorders>
              <w:right w:val="thinThickSmallGap" w:sz="24" w:space="0" w:color="auto"/>
            </w:tcBorders>
            <w:vAlign w:val="center"/>
          </w:tcPr>
          <w:p w14:paraId="33B37F54" w14:textId="77777777" w:rsidR="00D901A4" w:rsidRPr="00DE2F20" w:rsidRDefault="00D901A4" w:rsidP="00D8660E">
            <w:pPr>
              <w:tabs>
                <w:tab w:val="left" w:pos="331"/>
              </w:tabs>
              <w:ind w:left="84"/>
              <w:rPr>
                <w:b/>
                <w:bCs/>
                <w:sz w:val="14"/>
                <w:szCs w:val="14"/>
                <w:lang w:val="ro-RO"/>
              </w:rPr>
            </w:pPr>
          </w:p>
        </w:tc>
        <w:tc>
          <w:tcPr>
            <w:tcW w:w="1275" w:type="dxa"/>
            <w:vMerge/>
            <w:tcBorders>
              <w:left w:val="nil"/>
            </w:tcBorders>
            <w:vAlign w:val="center"/>
          </w:tcPr>
          <w:p w14:paraId="08288A11" w14:textId="77777777" w:rsidR="00D901A4" w:rsidRPr="00322E5B" w:rsidRDefault="00D901A4" w:rsidP="00D8660E">
            <w:pPr>
              <w:jc w:val="center"/>
              <w:rPr>
                <w:sz w:val="13"/>
                <w:szCs w:val="13"/>
                <w:lang w:val="ro-RO"/>
              </w:rPr>
            </w:pPr>
          </w:p>
        </w:tc>
        <w:tc>
          <w:tcPr>
            <w:tcW w:w="1387" w:type="dxa"/>
            <w:vMerge/>
            <w:tcBorders>
              <w:left w:val="nil"/>
            </w:tcBorders>
            <w:vAlign w:val="center"/>
          </w:tcPr>
          <w:p w14:paraId="16456BC5" w14:textId="77777777" w:rsidR="00D901A4" w:rsidRPr="00322E5B" w:rsidRDefault="00D901A4" w:rsidP="00D8660E">
            <w:pPr>
              <w:jc w:val="center"/>
              <w:rPr>
                <w:sz w:val="13"/>
                <w:szCs w:val="13"/>
                <w:lang w:val="ro-RO"/>
              </w:rPr>
            </w:pPr>
          </w:p>
        </w:tc>
        <w:tc>
          <w:tcPr>
            <w:tcW w:w="2441" w:type="dxa"/>
            <w:tcBorders>
              <w:left w:val="nil"/>
            </w:tcBorders>
            <w:vAlign w:val="center"/>
          </w:tcPr>
          <w:p w14:paraId="004423E3" w14:textId="77777777" w:rsidR="00D901A4" w:rsidRPr="00322E5B" w:rsidRDefault="00D901A4" w:rsidP="00D8660E">
            <w:pPr>
              <w:rPr>
                <w:sz w:val="13"/>
                <w:szCs w:val="13"/>
                <w:lang w:val="ro-RO"/>
              </w:rPr>
            </w:pPr>
            <w:r w:rsidRPr="00322E5B">
              <w:rPr>
                <w:sz w:val="13"/>
                <w:szCs w:val="13"/>
                <w:lang w:val="ro-RO"/>
              </w:rPr>
              <w:t>Inginerie chimică</w:t>
            </w:r>
          </w:p>
        </w:tc>
        <w:tc>
          <w:tcPr>
            <w:tcW w:w="1134" w:type="dxa"/>
            <w:vMerge/>
            <w:vAlign w:val="center"/>
          </w:tcPr>
          <w:p w14:paraId="51215B3C" w14:textId="77777777" w:rsidR="00D901A4" w:rsidRPr="00322E5B" w:rsidRDefault="00D901A4" w:rsidP="00D8660E">
            <w:pPr>
              <w:rPr>
                <w:sz w:val="13"/>
                <w:szCs w:val="13"/>
                <w:lang w:val="ro-RO"/>
              </w:rPr>
            </w:pPr>
          </w:p>
        </w:tc>
        <w:tc>
          <w:tcPr>
            <w:tcW w:w="4252" w:type="dxa"/>
            <w:vMerge/>
            <w:vAlign w:val="center"/>
          </w:tcPr>
          <w:p w14:paraId="07B5E73E" w14:textId="77777777" w:rsidR="00D901A4" w:rsidRPr="00322E5B" w:rsidRDefault="00D901A4" w:rsidP="00D8660E">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6874DA3C" w14:textId="77777777" w:rsidR="00D901A4" w:rsidRPr="00322E5B" w:rsidRDefault="00D901A4" w:rsidP="00D8660E">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65E53026" w14:textId="77777777" w:rsidR="00D901A4" w:rsidRPr="00DE2F20" w:rsidRDefault="00D901A4" w:rsidP="00D8660E">
            <w:pPr>
              <w:pStyle w:val="Heading4"/>
              <w:jc w:val="center"/>
              <w:rPr>
                <w:rFonts w:ascii="Times New Roman" w:hAnsi="Times New Roman"/>
                <w:sz w:val="18"/>
                <w:szCs w:val="18"/>
                <w:lang w:val="ro-RO"/>
              </w:rPr>
            </w:pPr>
          </w:p>
        </w:tc>
      </w:tr>
      <w:tr w:rsidR="00D901A4" w:rsidRPr="00DE2F20" w14:paraId="5A8779EB" w14:textId="77777777" w:rsidTr="00D8660E">
        <w:trPr>
          <w:cantSplit/>
          <w:trHeight w:val="50"/>
          <w:jc w:val="center"/>
        </w:trPr>
        <w:tc>
          <w:tcPr>
            <w:tcW w:w="1195" w:type="dxa"/>
            <w:vMerge/>
            <w:tcBorders>
              <w:left w:val="thinThickSmallGap" w:sz="24" w:space="0" w:color="auto"/>
            </w:tcBorders>
            <w:vAlign w:val="center"/>
          </w:tcPr>
          <w:p w14:paraId="37C410A8" w14:textId="77777777" w:rsidR="00D901A4" w:rsidRPr="00DE2F20" w:rsidRDefault="00D901A4" w:rsidP="00D8660E">
            <w:pPr>
              <w:jc w:val="center"/>
              <w:rPr>
                <w:b/>
                <w:bCs/>
                <w:sz w:val="14"/>
                <w:szCs w:val="14"/>
                <w:lang w:val="ro-RO"/>
              </w:rPr>
            </w:pPr>
          </w:p>
        </w:tc>
        <w:tc>
          <w:tcPr>
            <w:tcW w:w="1639" w:type="dxa"/>
            <w:vMerge/>
            <w:tcBorders>
              <w:right w:val="thinThickSmallGap" w:sz="24" w:space="0" w:color="auto"/>
            </w:tcBorders>
            <w:vAlign w:val="center"/>
          </w:tcPr>
          <w:p w14:paraId="77BFCC01" w14:textId="77777777" w:rsidR="00D901A4" w:rsidRPr="00DE2F20" w:rsidRDefault="00D901A4" w:rsidP="00D8660E">
            <w:pPr>
              <w:tabs>
                <w:tab w:val="left" w:pos="331"/>
              </w:tabs>
              <w:ind w:left="84"/>
              <w:rPr>
                <w:b/>
                <w:bCs/>
                <w:sz w:val="14"/>
                <w:szCs w:val="14"/>
                <w:lang w:val="ro-RO"/>
              </w:rPr>
            </w:pPr>
          </w:p>
        </w:tc>
        <w:tc>
          <w:tcPr>
            <w:tcW w:w="1275" w:type="dxa"/>
            <w:vMerge/>
            <w:tcBorders>
              <w:left w:val="nil"/>
            </w:tcBorders>
            <w:vAlign w:val="center"/>
          </w:tcPr>
          <w:p w14:paraId="14022D70" w14:textId="77777777" w:rsidR="00D901A4" w:rsidRPr="00322E5B" w:rsidRDefault="00D901A4" w:rsidP="00D8660E">
            <w:pPr>
              <w:jc w:val="center"/>
              <w:rPr>
                <w:sz w:val="13"/>
                <w:szCs w:val="13"/>
                <w:lang w:val="ro-RO"/>
              </w:rPr>
            </w:pPr>
          </w:p>
        </w:tc>
        <w:tc>
          <w:tcPr>
            <w:tcW w:w="1387" w:type="dxa"/>
            <w:vMerge/>
            <w:tcBorders>
              <w:left w:val="nil"/>
            </w:tcBorders>
            <w:vAlign w:val="center"/>
          </w:tcPr>
          <w:p w14:paraId="3295EAE5" w14:textId="77777777" w:rsidR="00D901A4" w:rsidRPr="00322E5B" w:rsidRDefault="00D901A4" w:rsidP="00D8660E">
            <w:pPr>
              <w:jc w:val="center"/>
              <w:rPr>
                <w:sz w:val="13"/>
                <w:szCs w:val="13"/>
                <w:lang w:val="ro-RO"/>
              </w:rPr>
            </w:pPr>
          </w:p>
        </w:tc>
        <w:tc>
          <w:tcPr>
            <w:tcW w:w="2441" w:type="dxa"/>
            <w:tcBorders>
              <w:left w:val="nil"/>
            </w:tcBorders>
            <w:vAlign w:val="center"/>
          </w:tcPr>
          <w:p w14:paraId="3C61186D" w14:textId="77777777" w:rsidR="00D901A4" w:rsidRPr="00322E5B" w:rsidRDefault="00D901A4" w:rsidP="00D8660E">
            <w:pPr>
              <w:rPr>
                <w:sz w:val="13"/>
                <w:szCs w:val="13"/>
                <w:lang w:val="ro-RO"/>
              </w:rPr>
            </w:pPr>
            <w:r w:rsidRPr="00322E5B">
              <w:rPr>
                <w:sz w:val="13"/>
                <w:szCs w:val="13"/>
                <w:lang w:val="ro-RO"/>
              </w:rPr>
              <w:t>Inginerie biochimică</w:t>
            </w:r>
          </w:p>
        </w:tc>
        <w:tc>
          <w:tcPr>
            <w:tcW w:w="1134" w:type="dxa"/>
            <w:vMerge/>
            <w:vAlign w:val="center"/>
          </w:tcPr>
          <w:p w14:paraId="73F2E124" w14:textId="77777777" w:rsidR="00D901A4" w:rsidRPr="00322E5B" w:rsidRDefault="00D901A4" w:rsidP="00D8660E">
            <w:pPr>
              <w:rPr>
                <w:sz w:val="13"/>
                <w:szCs w:val="13"/>
                <w:lang w:val="ro-RO"/>
              </w:rPr>
            </w:pPr>
          </w:p>
        </w:tc>
        <w:tc>
          <w:tcPr>
            <w:tcW w:w="4252" w:type="dxa"/>
            <w:vMerge/>
            <w:vAlign w:val="center"/>
          </w:tcPr>
          <w:p w14:paraId="47B41039" w14:textId="77777777" w:rsidR="00D901A4" w:rsidRPr="00322E5B" w:rsidRDefault="00D901A4" w:rsidP="00D8660E">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61DF3525" w14:textId="77777777" w:rsidR="00D901A4" w:rsidRPr="00322E5B" w:rsidRDefault="00D901A4" w:rsidP="00D8660E">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4B06AF7F" w14:textId="77777777" w:rsidR="00D901A4" w:rsidRPr="00DE2F20" w:rsidRDefault="00D901A4" w:rsidP="00D8660E">
            <w:pPr>
              <w:pStyle w:val="Heading4"/>
              <w:jc w:val="center"/>
              <w:rPr>
                <w:rFonts w:ascii="Times New Roman" w:hAnsi="Times New Roman"/>
                <w:sz w:val="18"/>
                <w:szCs w:val="18"/>
                <w:lang w:val="ro-RO"/>
              </w:rPr>
            </w:pPr>
          </w:p>
        </w:tc>
      </w:tr>
      <w:tr w:rsidR="00D901A4" w:rsidRPr="00DE2F20" w14:paraId="2A8AC20F" w14:textId="77777777" w:rsidTr="00D8660E">
        <w:trPr>
          <w:cantSplit/>
          <w:trHeight w:val="161"/>
          <w:jc w:val="center"/>
        </w:trPr>
        <w:tc>
          <w:tcPr>
            <w:tcW w:w="1195" w:type="dxa"/>
            <w:vMerge/>
            <w:tcBorders>
              <w:left w:val="thinThickSmallGap" w:sz="24" w:space="0" w:color="auto"/>
            </w:tcBorders>
            <w:vAlign w:val="center"/>
          </w:tcPr>
          <w:p w14:paraId="1A5D23F6" w14:textId="77777777" w:rsidR="00D901A4" w:rsidRPr="00DE2F20" w:rsidRDefault="00D901A4" w:rsidP="00D8660E">
            <w:pPr>
              <w:jc w:val="center"/>
              <w:rPr>
                <w:b/>
                <w:bCs/>
                <w:sz w:val="14"/>
                <w:szCs w:val="14"/>
                <w:lang w:val="ro-RO"/>
              </w:rPr>
            </w:pPr>
          </w:p>
        </w:tc>
        <w:tc>
          <w:tcPr>
            <w:tcW w:w="1639" w:type="dxa"/>
            <w:vMerge/>
            <w:tcBorders>
              <w:right w:val="thinThickSmallGap" w:sz="24" w:space="0" w:color="auto"/>
            </w:tcBorders>
            <w:vAlign w:val="center"/>
          </w:tcPr>
          <w:p w14:paraId="023943F3" w14:textId="77777777" w:rsidR="00D901A4" w:rsidRPr="00DE2F20" w:rsidRDefault="00D901A4" w:rsidP="00D8660E">
            <w:pPr>
              <w:tabs>
                <w:tab w:val="left" w:pos="331"/>
              </w:tabs>
              <w:ind w:left="84"/>
              <w:rPr>
                <w:b/>
                <w:bCs/>
                <w:sz w:val="14"/>
                <w:szCs w:val="14"/>
                <w:lang w:val="ro-RO"/>
              </w:rPr>
            </w:pPr>
          </w:p>
        </w:tc>
        <w:tc>
          <w:tcPr>
            <w:tcW w:w="1275" w:type="dxa"/>
            <w:vMerge/>
            <w:tcBorders>
              <w:left w:val="nil"/>
            </w:tcBorders>
            <w:vAlign w:val="center"/>
          </w:tcPr>
          <w:p w14:paraId="69F081DD" w14:textId="77777777" w:rsidR="00D901A4" w:rsidRPr="00322E5B" w:rsidRDefault="00D901A4" w:rsidP="00D8660E">
            <w:pPr>
              <w:jc w:val="center"/>
              <w:rPr>
                <w:sz w:val="13"/>
                <w:szCs w:val="13"/>
                <w:lang w:val="ro-RO"/>
              </w:rPr>
            </w:pPr>
          </w:p>
        </w:tc>
        <w:tc>
          <w:tcPr>
            <w:tcW w:w="1387" w:type="dxa"/>
            <w:vMerge/>
            <w:tcBorders>
              <w:left w:val="nil"/>
            </w:tcBorders>
            <w:vAlign w:val="center"/>
          </w:tcPr>
          <w:p w14:paraId="4AB2EB28" w14:textId="77777777" w:rsidR="00D901A4" w:rsidRPr="00322E5B" w:rsidRDefault="00D901A4" w:rsidP="00D8660E">
            <w:pPr>
              <w:jc w:val="center"/>
              <w:rPr>
                <w:sz w:val="13"/>
                <w:szCs w:val="13"/>
                <w:lang w:val="ro-RO"/>
              </w:rPr>
            </w:pPr>
          </w:p>
        </w:tc>
        <w:tc>
          <w:tcPr>
            <w:tcW w:w="2441" w:type="dxa"/>
            <w:tcBorders>
              <w:left w:val="nil"/>
            </w:tcBorders>
            <w:vAlign w:val="center"/>
          </w:tcPr>
          <w:p w14:paraId="4CF42F47" w14:textId="77777777" w:rsidR="00D901A4" w:rsidRPr="00322E5B" w:rsidRDefault="00D901A4" w:rsidP="00D8660E">
            <w:pPr>
              <w:rPr>
                <w:sz w:val="13"/>
                <w:szCs w:val="13"/>
                <w:lang w:val="ro-RO"/>
              </w:rPr>
            </w:pPr>
            <w:r w:rsidRPr="00322E5B">
              <w:rPr>
                <w:sz w:val="13"/>
                <w:szCs w:val="13"/>
                <w:lang w:val="ro-RO"/>
              </w:rPr>
              <w:t>Ingineria fabricaţiei hârtiei</w:t>
            </w:r>
          </w:p>
        </w:tc>
        <w:tc>
          <w:tcPr>
            <w:tcW w:w="1134" w:type="dxa"/>
            <w:vMerge/>
            <w:vAlign w:val="center"/>
          </w:tcPr>
          <w:p w14:paraId="4EC69726" w14:textId="77777777" w:rsidR="00D901A4" w:rsidRPr="00322E5B" w:rsidRDefault="00D901A4" w:rsidP="00D8660E">
            <w:pPr>
              <w:rPr>
                <w:sz w:val="13"/>
                <w:szCs w:val="13"/>
                <w:lang w:val="ro-RO"/>
              </w:rPr>
            </w:pPr>
          </w:p>
        </w:tc>
        <w:tc>
          <w:tcPr>
            <w:tcW w:w="4252" w:type="dxa"/>
            <w:vMerge/>
            <w:vAlign w:val="center"/>
          </w:tcPr>
          <w:p w14:paraId="33A17D46" w14:textId="77777777" w:rsidR="00D901A4" w:rsidRPr="00322E5B" w:rsidRDefault="00D901A4" w:rsidP="00D8660E">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554FB28E" w14:textId="77777777" w:rsidR="00D901A4" w:rsidRPr="00322E5B" w:rsidRDefault="00D901A4" w:rsidP="00D8660E">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6D81E067" w14:textId="77777777" w:rsidR="00D901A4" w:rsidRPr="00DE2F20" w:rsidRDefault="00D901A4" w:rsidP="00D8660E">
            <w:pPr>
              <w:pStyle w:val="Heading4"/>
              <w:jc w:val="center"/>
              <w:rPr>
                <w:rFonts w:ascii="Times New Roman" w:hAnsi="Times New Roman"/>
                <w:sz w:val="18"/>
                <w:szCs w:val="18"/>
                <w:lang w:val="ro-RO"/>
              </w:rPr>
            </w:pPr>
          </w:p>
        </w:tc>
      </w:tr>
      <w:tr w:rsidR="00D901A4" w:rsidRPr="00DE2F20" w14:paraId="12780AE5" w14:textId="77777777" w:rsidTr="00D8660E">
        <w:trPr>
          <w:cantSplit/>
          <w:trHeight w:val="345"/>
          <w:jc w:val="center"/>
        </w:trPr>
        <w:tc>
          <w:tcPr>
            <w:tcW w:w="1195" w:type="dxa"/>
            <w:vMerge/>
            <w:tcBorders>
              <w:left w:val="thinThickSmallGap" w:sz="24" w:space="0" w:color="auto"/>
            </w:tcBorders>
            <w:vAlign w:val="center"/>
          </w:tcPr>
          <w:p w14:paraId="28438FFE" w14:textId="77777777" w:rsidR="00D901A4" w:rsidRPr="00DE2F20" w:rsidRDefault="00D901A4" w:rsidP="00D8660E">
            <w:pPr>
              <w:jc w:val="center"/>
              <w:rPr>
                <w:b/>
                <w:bCs/>
                <w:sz w:val="14"/>
                <w:szCs w:val="14"/>
                <w:lang w:val="ro-RO"/>
              </w:rPr>
            </w:pPr>
          </w:p>
        </w:tc>
        <w:tc>
          <w:tcPr>
            <w:tcW w:w="1639" w:type="dxa"/>
            <w:vMerge/>
            <w:tcBorders>
              <w:right w:val="thinThickSmallGap" w:sz="24" w:space="0" w:color="auto"/>
            </w:tcBorders>
            <w:vAlign w:val="center"/>
          </w:tcPr>
          <w:p w14:paraId="42F7D53F" w14:textId="77777777" w:rsidR="00D901A4" w:rsidRPr="00DE2F20" w:rsidRDefault="00D901A4" w:rsidP="00D8660E">
            <w:pPr>
              <w:tabs>
                <w:tab w:val="left" w:pos="331"/>
              </w:tabs>
              <w:ind w:left="84"/>
              <w:rPr>
                <w:b/>
                <w:bCs/>
                <w:sz w:val="14"/>
                <w:szCs w:val="14"/>
                <w:lang w:val="ro-RO"/>
              </w:rPr>
            </w:pPr>
          </w:p>
        </w:tc>
        <w:tc>
          <w:tcPr>
            <w:tcW w:w="1275" w:type="dxa"/>
            <w:vMerge/>
            <w:tcBorders>
              <w:left w:val="nil"/>
            </w:tcBorders>
            <w:vAlign w:val="center"/>
          </w:tcPr>
          <w:p w14:paraId="38BCA0C9" w14:textId="77777777" w:rsidR="00D901A4" w:rsidRPr="00322E5B" w:rsidRDefault="00D901A4" w:rsidP="00D8660E">
            <w:pPr>
              <w:jc w:val="center"/>
              <w:rPr>
                <w:sz w:val="13"/>
                <w:szCs w:val="13"/>
                <w:lang w:val="ro-RO"/>
              </w:rPr>
            </w:pPr>
          </w:p>
        </w:tc>
        <w:tc>
          <w:tcPr>
            <w:tcW w:w="1387" w:type="dxa"/>
            <w:vMerge/>
            <w:tcBorders>
              <w:left w:val="nil"/>
            </w:tcBorders>
            <w:vAlign w:val="center"/>
          </w:tcPr>
          <w:p w14:paraId="37712320" w14:textId="77777777" w:rsidR="00D901A4" w:rsidRPr="00322E5B" w:rsidRDefault="00D901A4" w:rsidP="00D8660E">
            <w:pPr>
              <w:jc w:val="center"/>
              <w:rPr>
                <w:sz w:val="13"/>
                <w:szCs w:val="13"/>
                <w:lang w:val="ro-RO"/>
              </w:rPr>
            </w:pPr>
          </w:p>
        </w:tc>
        <w:tc>
          <w:tcPr>
            <w:tcW w:w="2441" w:type="dxa"/>
            <w:tcBorders>
              <w:left w:val="nil"/>
            </w:tcBorders>
            <w:vAlign w:val="center"/>
          </w:tcPr>
          <w:p w14:paraId="0A5D4FE1" w14:textId="77777777" w:rsidR="00D901A4" w:rsidRPr="00322E5B" w:rsidRDefault="00D901A4" w:rsidP="00D8660E">
            <w:pPr>
              <w:rPr>
                <w:sz w:val="13"/>
                <w:szCs w:val="13"/>
                <w:lang w:val="ro-RO"/>
              </w:rPr>
            </w:pPr>
            <w:r w:rsidRPr="00322E5B">
              <w:rPr>
                <w:sz w:val="13"/>
                <w:szCs w:val="13"/>
                <w:lang w:val="ro-RO"/>
              </w:rPr>
              <w:t>Chimie alimentară şi tehnologii biochimice</w:t>
            </w:r>
          </w:p>
        </w:tc>
        <w:tc>
          <w:tcPr>
            <w:tcW w:w="1134" w:type="dxa"/>
            <w:vMerge/>
            <w:vAlign w:val="center"/>
          </w:tcPr>
          <w:p w14:paraId="38CE28A1" w14:textId="77777777" w:rsidR="00D901A4" w:rsidRPr="00322E5B" w:rsidRDefault="00D901A4" w:rsidP="00D8660E">
            <w:pPr>
              <w:rPr>
                <w:sz w:val="13"/>
                <w:szCs w:val="13"/>
                <w:lang w:val="ro-RO"/>
              </w:rPr>
            </w:pPr>
          </w:p>
        </w:tc>
        <w:tc>
          <w:tcPr>
            <w:tcW w:w="4252" w:type="dxa"/>
            <w:vMerge/>
            <w:vAlign w:val="center"/>
          </w:tcPr>
          <w:p w14:paraId="57F983AD" w14:textId="77777777" w:rsidR="00D901A4" w:rsidRPr="00322E5B" w:rsidRDefault="00D901A4" w:rsidP="00D8660E">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1A3D5FDD" w14:textId="77777777" w:rsidR="00D901A4" w:rsidRPr="00322E5B" w:rsidRDefault="00D901A4" w:rsidP="00D8660E">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3F9356DC" w14:textId="77777777" w:rsidR="00D901A4" w:rsidRPr="00DE2F20" w:rsidRDefault="00D901A4" w:rsidP="00D8660E">
            <w:pPr>
              <w:pStyle w:val="Heading4"/>
              <w:jc w:val="center"/>
              <w:rPr>
                <w:rFonts w:ascii="Times New Roman" w:hAnsi="Times New Roman"/>
                <w:sz w:val="18"/>
                <w:szCs w:val="18"/>
                <w:lang w:val="ro-RO"/>
              </w:rPr>
            </w:pPr>
          </w:p>
        </w:tc>
      </w:tr>
      <w:tr w:rsidR="00D901A4" w:rsidRPr="00DE2F20" w14:paraId="3D8368FD" w14:textId="77777777" w:rsidTr="00D8660E">
        <w:trPr>
          <w:cantSplit/>
          <w:trHeight w:val="197"/>
          <w:jc w:val="center"/>
        </w:trPr>
        <w:tc>
          <w:tcPr>
            <w:tcW w:w="1195" w:type="dxa"/>
            <w:vMerge/>
            <w:tcBorders>
              <w:left w:val="thinThickSmallGap" w:sz="24" w:space="0" w:color="auto"/>
            </w:tcBorders>
            <w:vAlign w:val="center"/>
          </w:tcPr>
          <w:p w14:paraId="2246A5EC" w14:textId="77777777" w:rsidR="00D901A4" w:rsidRPr="00DE2F20" w:rsidRDefault="00D901A4" w:rsidP="00D8660E">
            <w:pPr>
              <w:jc w:val="center"/>
              <w:rPr>
                <w:b/>
                <w:bCs/>
                <w:sz w:val="14"/>
                <w:szCs w:val="14"/>
                <w:lang w:val="ro-RO"/>
              </w:rPr>
            </w:pPr>
          </w:p>
        </w:tc>
        <w:tc>
          <w:tcPr>
            <w:tcW w:w="1639" w:type="dxa"/>
            <w:vMerge/>
            <w:tcBorders>
              <w:right w:val="thinThickSmallGap" w:sz="24" w:space="0" w:color="auto"/>
            </w:tcBorders>
            <w:vAlign w:val="center"/>
          </w:tcPr>
          <w:p w14:paraId="0B580117" w14:textId="77777777" w:rsidR="00D901A4" w:rsidRPr="00DE2F20" w:rsidRDefault="00D901A4" w:rsidP="00D8660E">
            <w:pPr>
              <w:tabs>
                <w:tab w:val="left" w:pos="331"/>
              </w:tabs>
              <w:ind w:left="84"/>
              <w:rPr>
                <w:b/>
                <w:bCs/>
                <w:sz w:val="14"/>
                <w:szCs w:val="14"/>
                <w:lang w:val="ro-RO"/>
              </w:rPr>
            </w:pPr>
          </w:p>
        </w:tc>
        <w:tc>
          <w:tcPr>
            <w:tcW w:w="1275" w:type="dxa"/>
            <w:vMerge/>
            <w:tcBorders>
              <w:left w:val="nil"/>
            </w:tcBorders>
            <w:vAlign w:val="center"/>
          </w:tcPr>
          <w:p w14:paraId="4A2E853B" w14:textId="77777777" w:rsidR="00D901A4" w:rsidRPr="00322E5B" w:rsidRDefault="00D901A4" w:rsidP="00D8660E">
            <w:pPr>
              <w:jc w:val="center"/>
              <w:rPr>
                <w:sz w:val="13"/>
                <w:szCs w:val="13"/>
                <w:lang w:val="ro-RO"/>
              </w:rPr>
            </w:pPr>
          </w:p>
        </w:tc>
        <w:tc>
          <w:tcPr>
            <w:tcW w:w="1387" w:type="dxa"/>
            <w:vMerge/>
            <w:tcBorders>
              <w:left w:val="nil"/>
            </w:tcBorders>
            <w:vAlign w:val="center"/>
          </w:tcPr>
          <w:p w14:paraId="75B9F2E9" w14:textId="77777777" w:rsidR="00D901A4" w:rsidRPr="00322E5B" w:rsidRDefault="00D901A4" w:rsidP="00D8660E">
            <w:pPr>
              <w:jc w:val="center"/>
              <w:rPr>
                <w:sz w:val="13"/>
                <w:szCs w:val="13"/>
                <w:lang w:val="ro-RO"/>
              </w:rPr>
            </w:pPr>
          </w:p>
        </w:tc>
        <w:tc>
          <w:tcPr>
            <w:tcW w:w="2441" w:type="dxa"/>
            <w:tcBorders>
              <w:left w:val="nil"/>
            </w:tcBorders>
            <w:vAlign w:val="center"/>
          </w:tcPr>
          <w:p w14:paraId="79A8C39C" w14:textId="77777777" w:rsidR="00D901A4" w:rsidRPr="00322E5B" w:rsidRDefault="00D901A4" w:rsidP="00D8660E">
            <w:pPr>
              <w:rPr>
                <w:sz w:val="13"/>
                <w:szCs w:val="13"/>
                <w:lang w:val="ro-RO"/>
              </w:rPr>
            </w:pPr>
            <w:r w:rsidRPr="00322E5B">
              <w:rPr>
                <w:sz w:val="13"/>
                <w:szCs w:val="13"/>
                <w:lang w:val="ro-RO"/>
              </w:rPr>
              <w:t>Prelucrarea petrolului şi petrochimie</w:t>
            </w:r>
          </w:p>
        </w:tc>
        <w:tc>
          <w:tcPr>
            <w:tcW w:w="1134" w:type="dxa"/>
            <w:vMerge/>
            <w:vAlign w:val="center"/>
          </w:tcPr>
          <w:p w14:paraId="5A653853" w14:textId="77777777" w:rsidR="00D901A4" w:rsidRPr="00322E5B" w:rsidRDefault="00D901A4" w:rsidP="00D8660E">
            <w:pPr>
              <w:rPr>
                <w:sz w:val="13"/>
                <w:szCs w:val="13"/>
                <w:lang w:val="ro-RO"/>
              </w:rPr>
            </w:pPr>
          </w:p>
        </w:tc>
        <w:tc>
          <w:tcPr>
            <w:tcW w:w="4252" w:type="dxa"/>
            <w:vMerge/>
            <w:vAlign w:val="center"/>
          </w:tcPr>
          <w:p w14:paraId="782E9D58" w14:textId="77777777" w:rsidR="00D901A4" w:rsidRPr="00322E5B" w:rsidRDefault="00D901A4" w:rsidP="00D8660E">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2F5726F7" w14:textId="77777777" w:rsidR="00D901A4" w:rsidRPr="00322E5B" w:rsidRDefault="00D901A4" w:rsidP="00D8660E">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3D7E9E15" w14:textId="77777777" w:rsidR="00D901A4" w:rsidRPr="00DE2F20" w:rsidRDefault="00D901A4" w:rsidP="00D8660E">
            <w:pPr>
              <w:pStyle w:val="Heading4"/>
              <w:jc w:val="center"/>
              <w:rPr>
                <w:rFonts w:ascii="Times New Roman" w:hAnsi="Times New Roman"/>
                <w:sz w:val="18"/>
                <w:szCs w:val="18"/>
                <w:lang w:val="ro-RO"/>
              </w:rPr>
            </w:pPr>
          </w:p>
        </w:tc>
      </w:tr>
      <w:tr w:rsidR="00D901A4" w:rsidRPr="00DE2F20" w14:paraId="059AE881" w14:textId="77777777" w:rsidTr="00D8660E">
        <w:trPr>
          <w:cantSplit/>
          <w:trHeight w:val="345"/>
          <w:jc w:val="center"/>
        </w:trPr>
        <w:tc>
          <w:tcPr>
            <w:tcW w:w="1195" w:type="dxa"/>
            <w:vMerge/>
            <w:tcBorders>
              <w:left w:val="thinThickSmallGap" w:sz="24" w:space="0" w:color="auto"/>
            </w:tcBorders>
            <w:vAlign w:val="center"/>
          </w:tcPr>
          <w:p w14:paraId="755F982F" w14:textId="77777777" w:rsidR="00D901A4" w:rsidRPr="00DE2F20" w:rsidRDefault="00D901A4" w:rsidP="00D8660E">
            <w:pPr>
              <w:jc w:val="center"/>
              <w:rPr>
                <w:b/>
                <w:bCs/>
                <w:sz w:val="14"/>
                <w:szCs w:val="14"/>
                <w:lang w:val="ro-RO"/>
              </w:rPr>
            </w:pPr>
          </w:p>
        </w:tc>
        <w:tc>
          <w:tcPr>
            <w:tcW w:w="1639" w:type="dxa"/>
            <w:vMerge/>
            <w:tcBorders>
              <w:right w:val="thinThickSmallGap" w:sz="24" w:space="0" w:color="auto"/>
            </w:tcBorders>
            <w:vAlign w:val="center"/>
          </w:tcPr>
          <w:p w14:paraId="6F5E40F4" w14:textId="77777777" w:rsidR="00D901A4" w:rsidRPr="00DE2F20" w:rsidRDefault="00D901A4" w:rsidP="00D8660E">
            <w:pPr>
              <w:tabs>
                <w:tab w:val="left" w:pos="331"/>
              </w:tabs>
              <w:ind w:left="84"/>
              <w:rPr>
                <w:b/>
                <w:bCs/>
                <w:sz w:val="14"/>
                <w:szCs w:val="14"/>
                <w:lang w:val="ro-RO"/>
              </w:rPr>
            </w:pPr>
          </w:p>
        </w:tc>
        <w:tc>
          <w:tcPr>
            <w:tcW w:w="1275" w:type="dxa"/>
            <w:vMerge/>
            <w:tcBorders>
              <w:left w:val="nil"/>
            </w:tcBorders>
            <w:vAlign w:val="center"/>
          </w:tcPr>
          <w:p w14:paraId="0DEEB07A" w14:textId="77777777" w:rsidR="00D901A4" w:rsidRPr="00322E5B" w:rsidRDefault="00D901A4" w:rsidP="00D8660E">
            <w:pPr>
              <w:jc w:val="center"/>
              <w:rPr>
                <w:sz w:val="13"/>
                <w:szCs w:val="13"/>
                <w:lang w:val="ro-RO"/>
              </w:rPr>
            </w:pPr>
          </w:p>
        </w:tc>
        <w:tc>
          <w:tcPr>
            <w:tcW w:w="1387" w:type="dxa"/>
            <w:vMerge/>
            <w:tcBorders>
              <w:left w:val="nil"/>
            </w:tcBorders>
            <w:vAlign w:val="center"/>
          </w:tcPr>
          <w:p w14:paraId="18F4F816" w14:textId="77777777" w:rsidR="00D901A4" w:rsidRPr="00322E5B" w:rsidRDefault="00D901A4" w:rsidP="00D8660E">
            <w:pPr>
              <w:jc w:val="center"/>
              <w:rPr>
                <w:sz w:val="13"/>
                <w:szCs w:val="13"/>
                <w:lang w:val="ro-RO"/>
              </w:rPr>
            </w:pPr>
          </w:p>
        </w:tc>
        <w:tc>
          <w:tcPr>
            <w:tcW w:w="2441" w:type="dxa"/>
            <w:tcBorders>
              <w:left w:val="nil"/>
            </w:tcBorders>
            <w:vAlign w:val="center"/>
          </w:tcPr>
          <w:p w14:paraId="08DE2D93" w14:textId="77777777" w:rsidR="00D901A4" w:rsidRPr="00322E5B" w:rsidRDefault="00D901A4" w:rsidP="00D8660E">
            <w:pPr>
              <w:rPr>
                <w:sz w:val="13"/>
                <w:szCs w:val="13"/>
                <w:lang w:val="ro-RO"/>
              </w:rPr>
            </w:pPr>
            <w:r w:rsidRPr="00322E5B">
              <w:rPr>
                <w:sz w:val="13"/>
                <w:szCs w:val="13"/>
                <w:lang w:val="ro-RO"/>
              </w:rPr>
              <w:t>Ingineria prelucrării materialelor polimerice, textile şi compozite</w:t>
            </w:r>
          </w:p>
        </w:tc>
        <w:tc>
          <w:tcPr>
            <w:tcW w:w="1134" w:type="dxa"/>
            <w:vMerge/>
            <w:vAlign w:val="center"/>
          </w:tcPr>
          <w:p w14:paraId="4E87221D" w14:textId="77777777" w:rsidR="00D901A4" w:rsidRPr="00322E5B" w:rsidRDefault="00D901A4" w:rsidP="00D8660E">
            <w:pPr>
              <w:rPr>
                <w:sz w:val="13"/>
                <w:szCs w:val="13"/>
                <w:lang w:val="ro-RO"/>
              </w:rPr>
            </w:pPr>
          </w:p>
        </w:tc>
        <w:tc>
          <w:tcPr>
            <w:tcW w:w="4252" w:type="dxa"/>
            <w:vMerge/>
            <w:vAlign w:val="center"/>
          </w:tcPr>
          <w:p w14:paraId="313497D7" w14:textId="77777777" w:rsidR="00D901A4" w:rsidRPr="00322E5B" w:rsidRDefault="00D901A4" w:rsidP="00D8660E">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49B1DCC2" w14:textId="77777777" w:rsidR="00D901A4" w:rsidRPr="00322E5B" w:rsidRDefault="00D901A4" w:rsidP="00D8660E">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476EED85" w14:textId="77777777" w:rsidR="00D901A4" w:rsidRPr="00DE2F20" w:rsidRDefault="00D901A4" w:rsidP="00D8660E">
            <w:pPr>
              <w:pStyle w:val="Heading4"/>
              <w:jc w:val="center"/>
              <w:rPr>
                <w:rFonts w:ascii="Times New Roman" w:hAnsi="Times New Roman"/>
                <w:sz w:val="18"/>
                <w:szCs w:val="18"/>
                <w:lang w:val="ro-RO"/>
              </w:rPr>
            </w:pPr>
          </w:p>
        </w:tc>
      </w:tr>
      <w:tr w:rsidR="00D901A4" w:rsidRPr="00DE2F20" w14:paraId="764AAED7" w14:textId="77777777" w:rsidTr="00D8660E">
        <w:trPr>
          <w:cantSplit/>
          <w:trHeight w:val="148"/>
          <w:jc w:val="center"/>
        </w:trPr>
        <w:tc>
          <w:tcPr>
            <w:tcW w:w="1195" w:type="dxa"/>
            <w:vMerge/>
            <w:tcBorders>
              <w:left w:val="thinThickSmallGap" w:sz="24" w:space="0" w:color="auto"/>
            </w:tcBorders>
            <w:vAlign w:val="center"/>
          </w:tcPr>
          <w:p w14:paraId="22D64088" w14:textId="77777777" w:rsidR="00D901A4" w:rsidRPr="00DE2F20" w:rsidRDefault="00D901A4" w:rsidP="00D8660E">
            <w:pPr>
              <w:jc w:val="center"/>
              <w:rPr>
                <w:b/>
                <w:bCs/>
                <w:sz w:val="14"/>
                <w:szCs w:val="14"/>
                <w:lang w:val="ro-RO"/>
              </w:rPr>
            </w:pPr>
          </w:p>
        </w:tc>
        <w:tc>
          <w:tcPr>
            <w:tcW w:w="1639" w:type="dxa"/>
            <w:vMerge/>
            <w:tcBorders>
              <w:right w:val="thinThickSmallGap" w:sz="24" w:space="0" w:color="auto"/>
            </w:tcBorders>
            <w:vAlign w:val="center"/>
          </w:tcPr>
          <w:p w14:paraId="10766691" w14:textId="77777777" w:rsidR="00D901A4" w:rsidRPr="00DE2F20" w:rsidRDefault="00D901A4" w:rsidP="00D8660E">
            <w:pPr>
              <w:tabs>
                <w:tab w:val="left" w:pos="331"/>
              </w:tabs>
              <w:ind w:left="84"/>
              <w:rPr>
                <w:b/>
                <w:bCs/>
                <w:sz w:val="14"/>
                <w:szCs w:val="14"/>
                <w:lang w:val="ro-RO"/>
              </w:rPr>
            </w:pPr>
          </w:p>
        </w:tc>
        <w:tc>
          <w:tcPr>
            <w:tcW w:w="1275" w:type="dxa"/>
            <w:vMerge/>
            <w:tcBorders>
              <w:left w:val="nil"/>
            </w:tcBorders>
            <w:vAlign w:val="center"/>
          </w:tcPr>
          <w:p w14:paraId="29499541" w14:textId="77777777" w:rsidR="00D901A4" w:rsidRPr="00322E5B" w:rsidRDefault="00D901A4" w:rsidP="00D8660E">
            <w:pPr>
              <w:jc w:val="center"/>
              <w:rPr>
                <w:sz w:val="13"/>
                <w:szCs w:val="13"/>
                <w:lang w:val="ro-RO"/>
              </w:rPr>
            </w:pPr>
          </w:p>
        </w:tc>
        <w:tc>
          <w:tcPr>
            <w:tcW w:w="1387" w:type="dxa"/>
            <w:vMerge/>
            <w:tcBorders>
              <w:left w:val="nil"/>
            </w:tcBorders>
            <w:vAlign w:val="center"/>
          </w:tcPr>
          <w:p w14:paraId="06EFAA85" w14:textId="77777777" w:rsidR="00D901A4" w:rsidRPr="00322E5B" w:rsidRDefault="00D901A4" w:rsidP="00D8660E">
            <w:pPr>
              <w:jc w:val="center"/>
              <w:rPr>
                <w:sz w:val="13"/>
                <w:szCs w:val="13"/>
                <w:lang w:val="ro-RO"/>
              </w:rPr>
            </w:pPr>
          </w:p>
        </w:tc>
        <w:tc>
          <w:tcPr>
            <w:tcW w:w="2441" w:type="dxa"/>
            <w:tcBorders>
              <w:left w:val="nil"/>
            </w:tcBorders>
            <w:vAlign w:val="center"/>
          </w:tcPr>
          <w:p w14:paraId="336D63DE" w14:textId="77777777" w:rsidR="00D901A4" w:rsidRPr="00322E5B" w:rsidRDefault="00D901A4" w:rsidP="00D8660E">
            <w:pPr>
              <w:pStyle w:val="Default"/>
              <w:rPr>
                <w:color w:val="auto"/>
                <w:sz w:val="13"/>
                <w:szCs w:val="13"/>
              </w:rPr>
            </w:pPr>
            <w:r w:rsidRPr="00322E5B">
              <w:rPr>
                <w:color w:val="auto"/>
                <w:sz w:val="13"/>
                <w:szCs w:val="13"/>
              </w:rPr>
              <w:t xml:space="preserve">Extracte şi aditivi naturali alimentari </w:t>
            </w:r>
          </w:p>
        </w:tc>
        <w:tc>
          <w:tcPr>
            <w:tcW w:w="1134" w:type="dxa"/>
            <w:vMerge/>
            <w:vAlign w:val="center"/>
          </w:tcPr>
          <w:p w14:paraId="069D144B" w14:textId="77777777" w:rsidR="00D901A4" w:rsidRPr="00322E5B" w:rsidRDefault="00D901A4" w:rsidP="00D8660E">
            <w:pPr>
              <w:rPr>
                <w:sz w:val="13"/>
                <w:szCs w:val="13"/>
                <w:lang w:val="ro-RO"/>
              </w:rPr>
            </w:pPr>
          </w:p>
        </w:tc>
        <w:tc>
          <w:tcPr>
            <w:tcW w:w="4252" w:type="dxa"/>
            <w:vMerge/>
            <w:vAlign w:val="center"/>
          </w:tcPr>
          <w:p w14:paraId="53203026" w14:textId="77777777" w:rsidR="00D901A4" w:rsidRPr="00322E5B" w:rsidRDefault="00D901A4" w:rsidP="00D8660E">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14E416C5" w14:textId="77777777" w:rsidR="00D901A4" w:rsidRPr="00322E5B" w:rsidRDefault="00D901A4" w:rsidP="00D8660E">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0D4A4BCD" w14:textId="77777777" w:rsidR="00D901A4" w:rsidRPr="00DE2F20" w:rsidRDefault="00D901A4" w:rsidP="00D8660E">
            <w:pPr>
              <w:pStyle w:val="Heading4"/>
              <w:jc w:val="center"/>
              <w:rPr>
                <w:rFonts w:ascii="Times New Roman" w:hAnsi="Times New Roman"/>
                <w:sz w:val="18"/>
                <w:szCs w:val="18"/>
                <w:lang w:val="ro-RO"/>
              </w:rPr>
            </w:pPr>
          </w:p>
        </w:tc>
      </w:tr>
      <w:tr w:rsidR="00D901A4" w:rsidRPr="00DE2F20" w14:paraId="665E3453" w14:textId="77777777" w:rsidTr="00D8660E">
        <w:trPr>
          <w:cantSplit/>
          <w:trHeight w:val="345"/>
          <w:jc w:val="center"/>
        </w:trPr>
        <w:tc>
          <w:tcPr>
            <w:tcW w:w="1195" w:type="dxa"/>
            <w:vMerge/>
            <w:tcBorders>
              <w:left w:val="thinThickSmallGap" w:sz="24" w:space="0" w:color="auto"/>
            </w:tcBorders>
            <w:vAlign w:val="center"/>
          </w:tcPr>
          <w:p w14:paraId="2A22773A" w14:textId="77777777" w:rsidR="00D901A4" w:rsidRPr="00DE2F20" w:rsidRDefault="00D901A4" w:rsidP="00D8660E">
            <w:pPr>
              <w:jc w:val="center"/>
              <w:rPr>
                <w:b/>
                <w:bCs/>
                <w:sz w:val="14"/>
                <w:szCs w:val="14"/>
                <w:lang w:val="ro-RO"/>
              </w:rPr>
            </w:pPr>
          </w:p>
        </w:tc>
        <w:tc>
          <w:tcPr>
            <w:tcW w:w="1639" w:type="dxa"/>
            <w:vMerge/>
            <w:tcBorders>
              <w:right w:val="thinThickSmallGap" w:sz="24" w:space="0" w:color="auto"/>
            </w:tcBorders>
            <w:vAlign w:val="center"/>
          </w:tcPr>
          <w:p w14:paraId="0744AF23" w14:textId="77777777" w:rsidR="00D901A4" w:rsidRPr="00DE2F20" w:rsidRDefault="00D901A4" w:rsidP="00D8660E">
            <w:pPr>
              <w:tabs>
                <w:tab w:val="left" w:pos="331"/>
              </w:tabs>
              <w:ind w:left="84"/>
              <w:rPr>
                <w:b/>
                <w:bCs/>
                <w:sz w:val="14"/>
                <w:szCs w:val="14"/>
                <w:lang w:val="ro-RO"/>
              </w:rPr>
            </w:pPr>
          </w:p>
        </w:tc>
        <w:tc>
          <w:tcPr>
            <w:tcW w:w="1275" w:type="dxa"/>
            <w:vMerge/>
            <w:tcBorders>
              <w:left w:val="nil"/>
            </w:tcBorders>
            <w:vAlign w:val="center"/>
          </w:tcPr>
          <w:p w14:paraId="70FF74A1" w14:textId="77777777" w:rsidR="00D901A4" w:rsidRPr="00322E5B" w:rsidRDefault="00D901A4" w:rsidP="00D8660E">
            <w:pPr>
              <w:jc w:val="center"/>
              <w:rPr>
                <w:sz w:val="13"/>
                <w:szCs w:val="13"/>
                <w:lang w:val="ro-RO"/>
              </w:rPr>
            </w:pPr>
          </w:p>
        </w:tc>
        <w:tc>
          <w:tcPr>
            <w:tcW w:w="1387" w:type="dxa"/>
            <w:vMerge/>
            <w:tcBorders>
              <w:left w:val="nil"/>
            </w:tcBorders>
            <w:vAlign w:val="center"/>
          </w:tcPr>
          <w:p w14:paraId="132A370F" w14:textId="77777777" w:rsidR="00D901A4" w:rsidRPr="00322E5B" w:rsidRDefault="00D901A4" w:rsidP="00D8660E">
            <w:pPr>
              <w:jc w:val="center"/>
              <w:rPr>
                <w:sz w:val="13"/>
                <w:szCs w:val="13"/>
                <w:lang w:val="ro-RO"/>
              </w:rPr>
            </w:pPr>
          </w:p>
        </w:tc>
        <w:tc>
          <w:tcPr>
            <w:tcW w:w="2441" w:type="dxa"/>
            <w:tcBorders>
              <w:left w:val="nil"/>
            </w:tcBorders>
            <w:vAlign w:val="center"/>
          </w:tcPr>
          <w:p w14:paraId="558EE395" w14:textId="77777777" w:rsidR="00D901A4" w:rsidRPr="00322E5B" w:rsidRDefault="00D901A4" w:rsidP="00D8660E">
            <w:pPr>
              <w:pStyle w:val="Default"/>
              <w:rPr>
                <w:color w:val="auto"/>
                <w:sz w:val="13"/>
                <w:szCs w:val="13"/>
              </w:rPr>
            </w:pPr>
            <w:r w:rsidRPr="00322E5B">
              <w:rPr>
                <w:color w:val="auto"/>
                <w:sz w:val="13"/>
                <w:szCs w:val="13"/>
              </w:rPr>
              <w:t xml:space="preserve">Controlul şi expertiza produselor alimentare </w:t>
            </w:r>
          </w:p>
        </w:tc>
        <w:tc>
          <w:tcPr>
            <w:tcW w:w="1134" w:type="dxa"/>
            <w:vMerge/>
            <w:vAlign w:val="center"/>
          </w:tcPr>
          <w:p w14:paraId="65BDC09D" w14:textId="77777777" w:rsidR="00D901A4" w:rsidRPr="00322E5B" w:rsidRDefault="00D901A4" w:rsidP="00D8660E">
            <w:pPr>
              <w:rPr>
                <w:sz w:val="13"/>
                <w:szCs w:val="13"/>
                <w:lang w:val="ro-RO"/>
              </w:rPr>
            </w:pPr>
          </w:p>
        </w:tc>
        <w:tc>
          <w:tcPr>
            <w:tcW w:w="4252" w:type="dxa"/>
            <w:vMerge/>
            <w:vAlign w:val="center"/>
          </w:tcPr>
          <w:p w14:paraId="3B93400C" w14:textId="77777777" w:rsidR="00D901A4" w:rsidRPr="00322E5B" w:rsidRDefault="00D901A4" w:rsidP="00D8660E">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1B0CCD40" w14:textId="77777777" w:rsidR="00D901A4" w:rsidRPr="00322E5B" w:rsidRDefault="00D901A4" w:rsidP="00D8660E">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552ACF44" w14:textId="77777777" w:rsidR="00D901A4" w:rsidRPr="00DE2F20" w:rsidRDefault="00D901A4" w:rsidP="00D8660E">
            <w:pPr>
              <w:pStyle w:val="Heading4"/>
              <w:jc w:val="center"/>
              <w:rPr>
                <w:rFonts w:ascii="Times New Roman" w:hAnsi="Times New Roman"/>
                <w:sz w:val="18"/>
                <w:szCs w:val="18"/>
                <w:lang w:val="ro-RO"/>
              </w:rPr>
            </w:pPr>
          </w:p>
        </w:tc>
      </w:tr>
      <w:tr w:rsidR="00D901A4" w:rsidRPr="00DE2F20" w14:paraId="5AA6763F" w14:textId="77777777" w:rsidTr="00D8660E">
        <w:trPr>
          <w:cantSplit/>
          <w:trHeight w:val="345"/>
          <w:jc w:val="center"/>
        </w:trPr>
        <w:tc>
          <w:tcPr>
            <w:tcW w:w="1195" w:type="dxa"/>
            <w:vMerge/>
            <w:tcBorders>
              <w:left w:val="thinThickSmallGap" w:sz="24" w:space="0" w:color="auto"/>
            </w:tcBorders>
            <w:vAlign w:val="center"/>
          </w:tcPr>
          <w:p w14:paraId="470A3F13" w14:textId="77777777" w:rsidR="00D901A4" w:rsidRPr="00DE2F20" w:rsidRDefault="00D901A4" w:rsidP="00D8660E">
            <w:pPr>
              <w:jc w:val="center"/>
              <w:rPr>
                <w:b/>
                <w:bCs/>
                <w:sz w:val="14"/>
                <w:szCs w:val="14"/>
                <w:lang w:val="ro-RO"/>
              </w:rPr>
            </w:pPr>
          </w:p>
        </w:tc>
        <w:tc>
          <w:tcPr>
            <w:tcW w:w="1639" w:type="dxa"/>
            <w:vMerge/>
            <w:tcBorders>
              <w:right w:val="thinThickSmallGap" w:sz="24" w:space="0" w:color="auto"/>
            </w:tcBorders>
            <w:vAlign w:val="center"/>
          </w:tcPr>
          <w:p w14:paraId="6F229D75" w14:textId="77777777" w:rsidR="00D901A4" w:rsidRPr="00DE2F20" w:rsidRDefault="00D901A4" w:rsidP="00D8660E">
            <w:pPr>
              <w:tabs>
                <w:tab w:val="left" w:pos="331"/>
              </w:tabs>
              <w:ind w:left="84"/>
              <w:rPr>
                <w:b/>
                <w:bCs/>
                <w:sz w:val="14"/>
                <w:szCs w:val="14"/>
                <w:lang w:val="ro-RO"/>
              </w:rPr>
            </w:pPr>
          </w:p>
        </w:tc>
        <w:tc>
          <w:tcPr>
            <w:tcW w:w="1275" w:type="dxa"/>
            <w:vMerge/>
            <w:tcBorders>
              <w:left w:val="nil"/>
            </w:tcBorders>
            <w:vAlign w:val="center"/>
          </w:tcPr>
          <w:p w14:paraId="1DFF7E61" w14:textId="77777777" w:rsidR="00D901A4" w:rsidRPr="00322E5B" w:rsidRDefault="00D901A4" w:rsidP="00D8660E">
            <w:pPr>
              <w:jc w:val="center"/>
              <w:rPr>
                <w:sz w:val="13"/>
                <w:szCs w:val="13"/>
                <w:lang w:val="ro-RO"/>
              </w:rPr>
            </w:pPr>
          </w:p>
        </w:tc>
        <w:tc>
          <w:tcPr>
            <w:tcW w:w="1387" w:type="dxa"/>
            <w:vMerge/>
            <w:tcBorders>
              <w:left w:val="nil"/>
            </w:tcBorders>
            <w:vAlign w:val="center"/>
          </w:tcPr>
          <w:p w14:paraId="6D9FFFDD" w14:textId="77777777" w:rsidR="00D901A4" w:rsidRPr="00322E5B" w:rsidRDefault="00D901A4" w:rsidP="00D8660E">
            <w:pPr>
              <w:jc w:val="center"/>
              <w:rPr>
                <w:sz w:val="13"/>
                <w:szCs w:val="13"/>
                <w:lang w:val="ro-RO"/>
              </w:rPr>
            </w:pPr>
          </w:p>
        </w:tc>
        <w:tc>
          <w:tcPr>
            <w:tcW w:w="2441" w:type="dxa"/>
            <w:tcBorders>
              <w:left w:val="nil"/>
            </w:tcBorders>
            <w:vAlign w:val="center"/>
          </w:tcPr>
          <w:p w14:paraId="2E27BD11" w14:textId="77777777" w:rsidR="00D901A4" w:rsidRPr="00322E5B" w:rsidRDefault="00D901A4" w:rsidP="00D8660E">
            <w:pPr>
              <w:pStyle w:val="Default"/>
              <w:rPr>
                <w:color w:val="auto"/>
                <w:sz w:val="13"/>
                <w:szCs w:val="13"/>
              </w:rPr>
            </w:pPr>
            <w:r w:rsidRPr="00322E5B">
              <w:rPr>
                <w:color w:val="auto"/>
                <w:sz w:val="13"/>
                <w:szCs w:val="13"/>
              </w:rPr>
              <w:t xml:space="preserve">Controlul şi securitatea produselor alimentare </w:t>
            </w:r>
          </w:p>
        </w:tc>
        <w:tc>
          <w:tcPr>
            <w:tcW w:w="1134" w:type="dxa"/>
            <w:vMerge/>
            <w:vAlign w:val="center"/>
          </w:tcPr>
          <w:p w14:paraId="458D11B6" w14:textId="77777777" w:rsidR="00D901A4" w:rsidRPr="00322E5B" w:rsidRDefault="00D901A4" w:rsidP="00D8660E">
            <w:pPr>
              <w:rPr>
                <w:sz w:val="13"/>
                <w:szCs w:val="13"/>
                <w:lang w:val="ro-RO"/>
              </w:rPr>
            </w:pPr>
          </w:p>
        </w:tc>
        <w:tc>
          <w:tcPr>
            <w:tcW w:w="4252" w:type="dxa"/>
            <w:vMerge/>
            <w:vAlign w:val="center"/>
          </w:tcPr>
          <w:p w14:paraId="4FED5978" w14:textId="77777777" w:rsidR="00D901A4" w:rsidRPr="00322E5B" w:rsidRDefault="00D901A4" w:rsidP="00D8660E">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5F8E2F14" w14:textId="77777777" w:rsidR="00D901A4" w:rsidRPr="00322E5B" w:rsidRDefault="00D901A4" w:rsidP="00D8660E">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6CB0EDFA" w14:textId="77777777" w:rsidR="00D901A4" w:rsidRPr="00DE2F20" w:rsidRDefault="00D901A4" w:rsidP="00D8660E">
            <w:pPr>
              <w:pStyle w:val="Heading4"/>
              <w:jc w:val="center"/>
              <w:rPr>
                <w:rFonts w:ascii="Times New Roman" w:hAnsi="Times New Roman"/>
                <w:sz w:val="18"/>
                <w:szCs w:val="18"/>
                <w:lang w:val="ro-RO"/>
              </w:rPr>
            </w:pPr>
          </w:p>
        </w:tc>
      </w:tr>
      <w:tr w:rsidR="00D901A4" w:rsidRPr="00DE2F20" w14:paraId="6A1641A8" w14:textId="77777777" w:rsidTr="00D8660E">
        <w:trPr>
          <w:cantSplit/>
          <w:trHeight w:val="345"/>
          <w:jc w:val="center"/>
        </w:trPr>
        <w:tc>
          <w:tcPr>
            <w:tcW w:w="1195" w:type="dxa"/>
            <w:vMerge/>
            <w:tcBorders>
              <w:left w:val="thinThickSmallGap" w:sz="24" w:space="0" w:color="auto"/>
            </w:tcBorders>
            <w:vAlign w:val="center"/>
          </w:tcPr>
          <w:p w14:paraId="3F13346A" w14:textId="77777777" w:rsidR="00D901A4" w:rsidRPr="00DE2F20" w:rsidRDefault="00D901A4" w:rsidP="00D8660E">
            <w:pPr>
              <w:jc w:val="center"/>
              <w:rPr>
                <w:b/>
                <w:bCs/>
                <w:sz w:val="14"/>
                <w:szCs w:val="14"/>
                <w:lang w:val="ro-RO"/>
              </w:rPr>
            </w:pPr>
          </w:p>
        </w:tc>
        <w:tc>
          <w:tcPr>
            <w:tcW w:w="1639" w:type="dxa"/>
            <w:vMerge/>
            <w:tcBorders>
              <w:right w:val="thinThickSmallGap" w:sz="24" w:space="0" w:color="auto"/>
            </w:tcBorders>
            <w:vAlign w:val="center"/>
          </w:tcPr>
          <w:p w14:paraId="5ECEA511" w14:textId="77777777" w:rsidR="00D901A4" w:rsidRPr="00DE2F20" w:rsidRDefault="00D901A4" w:rsidP="00D8660E">
            <w:pPr>
              <w:tabs>
                <w:tab w:val="left" w:pos="331"/>
              </w:tabs>
              <w:ind w:left="84"/>
              <w:rPr>
                <w:b/>
                <w:bCs/>
                <w:sz w:val="14"/>
                <w:szCs w:val="14"/>
                <w:lang w:val="ro-RO"/>
              </w:rPr>
            </w:pPr>
          </w:p>
        </w:tc>
        <w:tc>
          <w:tcPr>
            <w:tcW w:w="1275" w:type="dxa"/>
            <w:vMerge/>
            <w:tcBorders>
              <w:left w:val="nil"/>
            </w:tcBorders>
            <w:vAlign w:val="center"/>
          </w:tcPr>
          <w:p w14:paraId="389F5FDB" w14:textId="77777777" w:rsidR="00D901A4" w:rsidRPr="00322E5B" w:rsidRDefault="00D901A4" w:rsidP="00D8660E">
            <w:pPr>
              <w:jc w:val="center"/>
              <w:rPr>
                <w:sz w:val="13"/>
                <w:szCs w:val="13"/>
                <w:lang w:val="ro-RO"/>
              </w:rPr>
            </w:pPr>
          </w:p>
        </w:tc>
        <w:tc>
          <w:tcPr>
            <w:tcW w:w="1387" w:type="dxa"/>
            <w:tcBorders>
              <w:left w:val="nil"/>
            </w:tcBorders>
            <w:vAlign w:val="center"/>
          </w:tcPr>
          <w:p w14:paraId="552D36DD" w14:textId="77777777" w:rsidR="00D901A4" w:rsidRPr="00322E5B" w:rsidRDefault="00D901A4" w:rsidP="00D8660E">
            <w:pPr>
              <w:jc w:val="center"/>
              <w:rPr>
                <w:sz w:val="13"/>
                <w:szCs w:val="13"/>
                <w:lang w:val="ro-RO"/>
              </w:rPr>
            </w:pPr>
            <w:r w:rsidRPr="00322E5B">
              <w:rPr>
                <w:sz w:val="13"/>
                <w:szCs w:val="13"/>
                <w:lang w:val="ro-RO"/>
              </w:rPr>
              <w:t>INGINERIE ŞI MANAGEMENT</w:t>
            </w:r>
          </w:p>
        </w:tc>
        <w:tc>
          <w:tcPr>
            <w:tcW w:w="2441" w:type="dxa"/>
            <w:tcBorders>
              <w:left w:val="nil"/>
            </w:tcBorders>
            <w:vAlign w:val="center"/>
          </w:tcPr>
          <w:p w14:paraId="429EA21D" w14:textId="77777777" w:rsidR="00D901A4" w:rsidRPr="00322E5B" w:rsidRDefault="00D901A4" w:rsidP="00D8660E">
            <w:pPr>
              <w:rPr>
                <w:sz w:val="13"/>
                <w:szCs w:val="13"/>
                <w:lang w:val="ro-RO"/>
              </w:rPr>
            </w:pPr>
            <w:r w:rsidRPr="00322E5B">
              <w:rPr>
                <w:sz w:val="13"/>
                <w:szCs w:val="13"/>
                <w:lang w:val="ro-RO"/>
              </w:rPr>
              <w:t xml:space="preserve">Inginerie economică în industria chimică şi de materiale  </w:t>
            </w:r>
          </w:p>
        </w:tc>
        <w:tc>
          <w:tcPr>
            <w:tcW w:w="1134" w:type="dxa"/>
            <w:vMerge/>
            <w:vAlign w:val="center"/>
          </w:tcPr>
          <w:p w14:paraId="5ABE069A" w14:textId="77777777" w:rsidR="00D901A4" w:rsidRPr="00322E5B" w:rsidRDefault="00D901A4" w:rsidP="00D8660E">
            <w:pPr>
              <w:rPr>
                <w:sz w:val="13"/>
                <w:szCs w:val="13"/>
                <w:lang w:val="ro-RO"/>
              </w:rPr>
            </w:pPr>
          </w:p>
        </w:tc>
        <w:tc>
          <w:tcPr>
            <w:tcW w:w="4252" w:type="dxa"/>
            <w:vMerge/>
            <w:vAlign w:val="center"/>
          </w:tcPr>
          <w:p w14:paraId="47103A81" w14:textId="77777777" w:rsidR="00D901A4" w:rsidRPr="00322E5B" w:rsidRDefault="00D901A4" w:rsidP="00D8660E">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54A14AAB" w14:textId="77777777" w:rsidR="00D901A4" w:rsidRPr="00322E5B" w:rsidRDefault="00D901A4" w:rsidP="00D8660E">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4ABA59DD" w14:textId="77777777" w:rsidR="00D901A4" w:rsidRPr="00DE2F20" w:rsidRDefault="00D901A4" w:rsidP="00D8660E">
            <w:pPr>
              <w:pStyle w:val="Heading4"/>
              <w:jc w:val="center"/>
              <w:rPr>
                <w:rFonts w:ascii="Times New Roman" w:hAnsi="Times New Roman"/>
                <w:sz w:val="18"/>
                <w:szCs w:val="18"/>
                <w:lang w:val="ro-RO"/>
              </w:rPr>
            </w:pPr>
          </w:p>
        </w:tc>
      </w:tr>
      <w:tr w:rsidR="00D901A4" w:rsidRPr="00DE2F20" w14:paraId="5FBB7834" w14:textId="77777777" w:rsidTr="00D8660E">
        <w:trPr>
          <w:cantSplit/>
          <w:trHeight w:val="345"/>
          <w:jc w:val="center"/>
        </w:trPr>
        <w:tc>
          <w:tcPr>
            <w:tcW w:w="1195" w:type="dxa"/>
            <w:vMerge/>
            <w:tcBorders>
              <w:left w:val="thinThickSmallGap" w:sz="24" w:space="0" w:color="auto"/>
            </w:tcBorders>
            <w:vAlign w:val="center"/>
          </w:tcPr>
          <w:p w14:paraId="72E1CA15" w14:textId="77777777" w:rsidR="00D901A4" w:rsidRPr="00DE2F20" w:rsidRDefault="00D901A4" w:rsidP="00D8660E">
            <w:pPr>
              <w:jc w:val="center"/>
              <w:rPr>
                <w:b/>
                <w:bCs/>
                <w:sz w:val="14"/>
                <w:szCs w:val="14"/>
                <w:lang w:val="ro-RO"/>
              </w:rPr>
            </w:pPr>
          </w:p>
        </w:tc>
        <w:tc>
          <w:tcPr>
            <w:tcW w:w="1639" w:type="dxa"/>
            <w:vMerge/>
            <w:tcBorders>
              <w:right w:val="thinThickSmallGap" w:sz="24" w:space="0" w:color="auto"/>
            </w:tcBorders>
            <w:vAlign w:val="center"/>
          </w:tcPr>
          <w:p w14:paraId="5B1271BA" w14:textId="77777777" w:rsidR="00D901A4" w:rsidRPr="00DE2F20" w:rsidRDefault="00D901A4" w:rsidP="00D8660E">
            <w:pPr>
              <w:tabs>
                <w:tab w:val="left" w:pos="331"/>
              </w:tabs>
              <w:ind w:left="84"/>
              <w:rPr>
                <w:b/>
                <w:bCs/>
                <w:sz w:val="14"/>
                <w:szCs w:val="14"/>
                <w:lang w:val="ro-RO"/>
              </w:rPr>
            </w:pPr>
          </w:p>
        </w:tc>
        <w:tc>
          <w:tcPr>
            <w:tcW w:w="1275" w:type="dxa"/>
            <w:vMerge/>
            <w:tcBorders>
              <w:left w:val="nil"/>
            </w:tcBorders>
            <w:vAlign w:val="center"/>
          </w:tcPr>
          <w:p w14:paraId="6DA1CE33" w14:textId="77777777" w:rsidR="00D901A4" w:rsidRPr="00322E5B" w:rsidRDefault="00D901A4" w:rsidP="00D8660E">
            <w:pPr>
              <w:jc w:val="center"/>
              <w:rPr>
                <w:sz w:val="13"/>
                <w:szCs w:val="13"/>
                <w:lang w:val="ro-RO"/>
              </w:rPr>
            </w:pPr>
          </w:p>
        </w:tc>
        <w:tc>
          <w:tcPr>
            <w:tcW w:w="1387" w:type="dxa"/>
            <w:vMerge w:val="restart"/>
            <w:tcBorders>
              <w:left w:val="nil"/>
            </w:tcBorders>
            <w:vAlign w:val="center"/>
          </w:tcPr>
          <w:p w14:paraId="73706E5D" w14:textId="77777777" w:rsidR="00D901A4" w:rsidRPr="00322E5B" w:rsidRDefault="00D901A4" w:rsidP="00D8660E">
            <w:pPr>
              <w:jc w:val="center"/>
              <w:rPr>
                <w:sz w:val="13"/>
                <w:szCs w:val="13"/>
                <w:lang w:val="ro-RO"/>
              </w:rPr>
            </w:pPr>
            <w:r w:rsidRPr="00322E5B">
              <w:rPr>
                <w:sz w:val="13"/>
                <w:szCs w:val="13"/>
                <w:lang w:val="ro-RO"/>
              </w:rPr>
              <w:t>INGINERIA MEDIULUI</w:t>
            </w:r>
          </w:p>
        </w:tc>
        <w:tc>
          <w:tcPr>
            <w:tcW w:w="2441" w:type="dxa"/>
            <w:tcBorders>
              <w:left w:val="nil"/>
            </w:tcBorders>
            <w:vAlign w:val="center"/>
          </w:tcPr>
          <w:p w14:paraId="3B46DF18" w14:textId="77777777" w:rsidR="00D901A4" w:rsidRPr="00322E5B" w:rsidRDefault="00D901A4" w:rsidP="00D8660E">
            <w:pPr>
              <w:pStyle w:val="Default"/>
              <w:rPr>
                <w:color w:val="auto"/>
                <w:sz w:val="13"/>
                <w:szCs w:val="13"/>
              </w:rPr>
            </w:pPr>
            <w:r w:rsidRPr="00322E5B">
              <w:rPr>
                <w:color w:val="auto"/>
                <w:sz w:val="13"/>
                <w:szCs w:val="13"/>
              </w:rPr>
              <w:t xml:space="preserve">Ingineria şi protecţia mediului în industria chimică şi petrochimică       </w:t>
            </w:r>
          </w:p>
        </w:tc>
        <w:tc>
          <w:tcPr>
            <w:tcW w:w="1134" w:type="dxa"/>
            <w:vMerge/>
            <w:vAlign w:val="center"/>
          </w:tcPr>
          <w:p w14:paraId="28E9788E" w14:textId="77777777" w:rsidR="00D901A4" w:rsidRPr="00322E5B" w:rsidRDefault="00D901A4" w:rsidP="00D8660E">
            <w:pPr>
              <w:rPr>
                <w:sz w:val="13"/>
                <w:szCs w:val="13"/>
                <w:lang w:val="ro-RO"/>
              </w:rPr>
            </w:pPr>
          </w:p>
        </w:tc>
        <w:tc>
          <w:tcPr>
            <w:tcW w:w="4252" w:type="dxa"/>
            <w:vMerge/>
            <w:vAlign w:val="center"/>
          </w:tcPr>
          <w:p w14:paraId="1FC2BB73" w14:textId="77777777" w:rsidR="00D901A4" w:rsidRPr="00322E5B" w:rsidRDefault="00D901A4" w:rsidP="00D8660E">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0C9DF8C8" w14:textId="77777777" w:rsidR="00D901A4" w:rsidRPr="00322E5B" w:rsidRDefault="00D901A4" w:rsidP="00D8660E">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235DC781" w14:textId="77777777" w:rsidR="00D901A4" w:rsidRPr="00DE2F20" w:rsidRDefault="00D901A4" w:rsidP="00D8660E">
            <w:pPr>
              <w:pStyle w:val="Heading4"/>
              <w:jc w:val="center"/>
              <w:rPr>
                <w:rFonts w:ascii="Times New Roman" w:hAnsi="Times New Roman"/>
                <w:sz w:val="18"/>
                <w:szCs w:val="18"/>
                <w:lang w:val="ro-RO"/>
              </w:rPr>
            </w:pPr>
          </w:p>
        </w:tc>
      </w:tr>
      <w:tr w:rsidR="00D901A4" w:rsidRPr="00DE2F20" w14:paraId="77376DBE" w14:textId="77777777" w:rsidTr="00D8660E">
        <w:trPr>
          <w:cantSplit/>
          <w:trHeight w:val="131"/>
          <w:jc w:val="center"/>
        </w:trPr>
        <w:tc>
          <w:tcPr>
            <w:tcW w:w="1195" w:type="dxa"/>
            <w:vMerge/>
            <w:tcBorders>
              <w:left w:val="thinThickSmallGap" w:sz="24" w:space="0" w:color="auto"/>
            </w:tcBorders>
            <w:vAlign w:val="center"/>
          </w:tcPr>
          <w:p w14:paraId="35FF42A6" w14:textId="77777777" w:rsidR="00D901A4" w:rsidRPr="00DE2F20" w:rsidRDefault="00D901A4" w:rsidP="00D8660E">
            <w:pPr>
              <w:jc w:val="center"/>
              <w:rPr>
                <w:b/>
                <w:bCs/>
                <w:sz w:val="14"/>
                <w:szCs w:val="14"/>
                <w:lang w:val="ro-RO"/>
              </w:rPr>
            </w:pPr>
          </w:p>
        </w:tc>
        <w:tc>
          <w:tcPr>
            <w:tcW w:w="1639" w:type="dxa"/>
            <w:vMerge/>
            <w:tcBorders>
              <w:right w:val="thinThickSmallGap" w:sz="24" w:space="0" w:color="auto"/>
            </w:tcBorders>
            <w:vAlign w:val="center"/>
          </w:tcPr>
          <w:p w14:paraId="1CACB964" w14:textId="77777777" w:rsidR="00D901A4" w:rsidRPr="00DE2F20" w:rsidRDefault="00D901A4" w:rsidP="00D8660E">
            <w:pPr>
              <w:tabs>
                <w:tab w:val="left" w:pos="331"/>
              </w:tabs>
              <w:ind w:left="84"/>
              <w:rPr>
                <w:b/>
                <w:bCs/>
                <w:sz w:val="14"/>
                <w:szCs w:val="14"/>
                <w:lang w:val="ro-RO"/>
              </w:rPr>
            </w:pPr>
          </w:p>
        </w:tc>
        <w:tc>
          <w:tcPr>
            <w:tcW w:w="1275" w:type="dxa"/>
            <w:vMerge/>
            <w:tcBorders>
              <w:left w:val="nil"/>
            </w:tcBorders>
            <w:vAlign w:val="center"/>
          </w:tcPr>
          <w:p w14:paraId="2950F810" w14:textId="77777777" w:rsidR="00D901A4" w:rsidRPr="00322E5B" w:rsidRDefault="00D901A4" w:rsidP="00D8660E">
            <w:pPr>
              <w:jc w:val="center"/>
              <w:rPr>
                <w:sz w:val="13"/>
                <w:szCs w:val="13"/>
                <w:lang w:val="ro-RO"/>
              </w:rPr>
            </w:pPr>
          </w:p>
        </w:tc>
        <w:tc>
          <w:tcPr>
            <w:tcW w:w="1387" w:type="dxa"/>
            <w:vMerge/>
            <w:tcBorders>
              <w:left w:val="nil"/>
            </w:tcBorders>
            <w:vAlign w:val="center"/>
          </w:tcPr>
          <w:p w14:paraId="22494346" w14:textId="77777777" w:rsidR="00D901A4" w:rsidRPr="00322E5B" w:rsidRDefault="00D901A4" w:rsidP="00D8660E">
            <w:pPr>
              <w:jc w:val="center"/>
              <w:rPr>
                <w:sz w:val="13"/>
                <w:szCs w:val="13"/>
                <w:lang w:val="ro-RO"/>
              </w:rPr>
            </w:pPr>
          </w:p>
        </w:tc>
        <w:tc>
          <w:tcPr>
            <w:tcW w:w="2441" w:type="dxa"/>
            <w:tcBorders>
              <w:left w:val="nil"/>
            </w:tcBorders>
            <w:vAlign w:val="center"/>
          </w:tcPr>
          <w:p w14:paraId="6FA69684" w14:textId="77777777" w:rsidR="00D901A4" w:rsidRPr="00322E5B" w:rsidRDefault="00D901A4" w:rsidP="00D8660E">
            <w:pPr>
              <w:pStyle w:val="Default"/>
              <w:rPr>
                <w:color w:val="auto"/>
                <w:sz w:val="13"/>
                <w:szCs w:val="13"/>
              </w:rPr>
            </w:pPr>
            <w:r w:rsidRPr="00322E5B">
              <w:rPr>
                <w:color w:val="auto"/>
                <w:sz w:val="13"/>
                <w:szCs w:val="13"/>
                <w:lang w:val="ro-RO"/>
              </w:rPr>
              <w:t xml:space="preserve">Ingineria valorificării deșeurilor  </w:t>
            </w:r>
          </w:p>
        </w:tc>
        <w:tc>
          <w:tcPr>
            <w:tcW w:w="1134" w:type="dxa"/>
            <w:vMerge/>
            <w:vAlign w:val="center"/>
          </w:tcPr>
          <w:p w14:paraId="64E927BC" w14:textId="77777777" w:rsidR="00D901A4" w:rsidRPr="00322E5B" w:rsidRDefault="00D901A4" w:rsidP="00D8660E">
            <w:pPr>
              <w:rPr>
                <w:sz w:val="13"/>
                <w:szCs w:val="13"/>
                <w:lang w:val="ro-RO"/>
              </w:rPr>
            </w:pPr>
          </w:p>
        </w:tc>
        <w:tc>
          <w:tcPr>
            <w:tcW w:w="4252" w:type="dxa"/>
            <w:vMerge/>
            <w:vAlign w:val="center"/>
          </w:tcPr>
          <w:p w14:paraId="5FA632C8" w14:textId="77777777" w:rsidR="00D901A4" w:rsidRPr="00322E5B" w:rsidRDefault="00D901A4" w:rsidP="00D8660E">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05F71A8C" w14:textId="77777777" w:rsidR="00D901A4" w:rsidRPr="00322E5B" w:rsidRDefault="00D901A4" w:rsidP="00D8660E">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73C211F2" w14:textId="77777777" w:rsidR="00D901A4" w:rsidRPr="00DE2F20" w:rsidRDefault="00D901A4" w:rsidP="00D8660E">
            <w:pPr>
              <w:pStyle w:val="Heading4"/>
              <w:jc w:val="center"/>
              <w:rPr>
                <w:rFonts w:ascii="Times New Roman" w:hAnsi="Times New Roman"/>
                <w:sz w:val="18"/>
                <w:szCs w:val="18"/>
                <w:lang w:val="ro-RO"/>
              </w:rPr>
            </w:pPr>
          </w:p>
        </w:tc>
      </w:tr>
      <w:tr w:rsidR="00D901A4" w:rsidRPr="00DE2F20" w14:paraId="70C78412" w14:textId="77777777" w:rsidTr="00D8660E">
        <w:trPr>
          <w:cantSplit/>
          <w:trHeight w:val="131"/>
          <w:jc w:val="center"/>
        </w:trPr>
        <w:tc>
          <w:tcPr>
            <w:tcW w:w="1195" w:type="dxa"/>
            <w:vMerge/>
            <w:tcBorders>
              <w:left w:val="thinThickSmallGap" w:sz="24" w:space="0" w:color="auto"/>
            </w:tcBorders>
            <w:vAlign w:val="center"/>
          </w:tcPr>
          <w:p w14:paraId="247A038B" w14:textId="77777777" w:rsidR="00D901A4" w:rsidRPr="00DE2F20" w:rsidRDefault="00D901A4" w:rsidP="00D8660E">
            <w:pPr>
              <w:jc w:val="center"/>
              <w:rPr>
                <w:b/>
                <w:bCs/>
                <w:sz w:val="14"/>
                <w:szCs w:val="14"/>
                <w:lang w:val="ro-RO"/>
              </w:rPr>
            </w:pPr>
          </w:p>
        </w:tc>
        <w:tc>
          <w:tcPr>
            <w:tcW w:w="1639" w:type="dxa"/>
            <w:vMerge/>
            <w:tcBorders>
              <w:right w:val="thinThickSmallGap" w:sz="24" w:space="0" w:color="auto"/>
            </w:tcBorders>
            <w:vAlign w:val="center"/>
          </w:tcPr>
          <w:p w14:paraId="77E6A629" w14:textId="77777777" w:rsidR="00D901A4" w:rsidRPr="00DE2F20" w:rsidRDefault="00D901A4" w:rsidP="00D8660E">
            <w:pPr>
              <w:tabs>
                <w:tab w:val="left" w:pos="331"/>
              </w:tabs>
              <w:ind w:left="84"/>
              <w:rPr>
                <w:b/>
                <w:bCs/>
                <w:sz w:val="14"/>
                <w:szCs w:val="14"/>
                <w:lang w:val="ro-RO"/>
              </w:rPr>
            </w:pPr>
          </w:p>
        </w:tc>
        <w:tc>
          <w:tcPr>
            <w:tcW w:w="1275" w:type="dxa"/>
            <w:vMerge/>
            <w:tcBorders>
              <w:left w:val="nil"/>
            </w:tcBorders>
            <w:vAlign w:val="center"/>
          </w:tcPr>
          <w:p w14:paraId="66817BB6" w14:textId="77777777" w:rsidR="00D901A4" w:rsidRPr="00322E5B" w:rsidRDefault="00D901A4" w:rsidP="00D8660E">
            <w:pPr>
              <w:jc w:val="center"/>
              <w:rPr>
                <w:sz w:val="13"/>
                <w:szCs w:val="13"/>
                <w:lang w:val="ro-RO"/>
              </w:rPr>
            </w:pPr>
          </w:p>
        </w:tc>
        <w:tc>
          <w:tcPr>
            <w:tcW w:w="1387" w:type="dxa"/>
            <w:vMerge/>
            <w:tcBorders>
              <w:left w:val="nil"/>
            </w:tcBorders>
            <w:vAlign w:val="center"/>
          </w:tcPr>
          <w:p w14:paraId="1073E909" w14:textId="77777777" w:rsidR="00D901A4" w:rsidRPr="00322E5B" w:rsidRDefault="00D901A4" w:rsidP="00D8660E">
            <w:pPr>
              <w:jc w:val="center"/>
              <w:rPr>
                <w:sz w:val="13"/>
                <w:szCs w:val="13"/>
                <w:lang w:val="ro-RO"/>
              </w:rPr>
            </w:pPr>
          </w:p>
        </w:tc>
        <w:tc>
          <w:tcPr>
            <w:tcW w:w="2441" w:type="dxa"/>
            <w:tcBorders>
              <w:left w:val="nil"/>
            </w:tcBorders>
            <w:vAlign w:val="center"/>
          </w:tcPr>
          <w:p w14:paraId="49BFB1AC" w14:textId="77777777" w:rsidR="00D901A4" w:rsidRPr="00322E5B" w:rsidRDefault="00D901A4" w:rsidP="00D8660E">
            <w:pPr>
              <w:pStyle w:val="Default"/>
              <w:rPr>
                <w:color w:val="auto"/>
                <w:sz w:val="13"/>
                <w:szCs w:val="13"/>
                <w:lang w:val="ro-RO"/>
              </w:rPr>
            </w:pPr>
            <w:r w:rsidRPr="00322E5B">
              <w:rPr>
                <w:color w:val="0070C0"/>
                <w:sz w:val="13"/>
                <w:szCs w:val="13"/>
              </w:rPr>
              <w:t>Ingineria şi protecţia mediului în industrie</w:t>
            </w:r>
          </w:p>
        </w:tc>
        <w:tc>
          <w:tcPr>
            <w:tcW w:w="1134" w:type="dxa"/>
            <w:vMerge/>
            <w:vAlign w:val="center"/>
          </w:tcPr>
          <w:p w14:paraId="5A0FDE30" w14:textId="77777777" w:rsidR="00D901A4" w:rsidRPr="00322E5B" w:rsidRDefault="00D901A4" w:rsidP="00D8660E">
            <w:pPr>
              <w:rPr>
                <w:sz w:val="13"/>
                <w:szCs w:val="13"/>
                <w:lang w:val="ro-RO"/>
              </w:rPr>
            </w:pPr>
          </w:p>
        </w:tc>
        <w:tc>
          <w:tcPr>
            <w:tcW w:w="4252" w:type="dxa"/>
            <w:vMerge/>
            <w:vAlign w:val="center"/>
          </w:tcPr>
          <w:p w14:paraId="2DCBB4F3" w14:textId="77777777" w:rsidR="00D901A4" w:rsidRPr="00322E5B" w:rsidRDefault="00D901A4" w:rsidP="00D8660E">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7AE99C20" w14:textId="77777777" w:rsidR="00D901A4" w:rsidRPr="00322E5B" w:rsidRDefault="00D901A4" w:rsidP="00D8660E">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6F176D43" w14:textId="77777777" w:rsidR="00D901A4" w:rsidRPr="00DE2F20" w:rsidRDefault="00D901A4" w:rsidP="00D8660E">
            <w:pPr>
              <w:pStyle w:val="Heading4"/>
              <w:jc w:val="center"/>
              <w:rPr>
                <w:rFonts w:ascii="Times New Roman" w:hAnsi="Times New Roman"/>
                <w:sz w:val="18"/>
                <w:szCs w:val="18"/>
                <w:lang w:val="ro-RO"/>
              </w:rPr>
            </w:pPr>
          </w:p>
        </w:tc>
      </w:tr>
      <w:tr w:rsidR="00D901A4" w:rsidRPr="00DE2F20" w14:paraId="046CE2B7" w14:textId="77777777" w:rsidTr="00D8660E">
        <w:trPr>
          <w:cantSplit/>
          <w:trHeight w:val="131"/>
          <w:jc w:val="center"/>
        </w:trPr>
        <w:tc>
          <w:tcPr>
            <w:tcW w:w="1195" w:type="dxa"/>
            <w:vMerge/>
            <w:tcBorders>
              <w:left w:val="thinThickSmallGap" w:sz="24" w:space="0" w:color="auto"/>
            </w:tcBorders>
            <w:vAlign w:val="center"/>
          </w:tcPr>
          <w:p w14:paraId="31229390" w14:textId="77777777" w:rsidR="00D901A4" w:rsidRPr="00DE2F20" w:rsidRDefault="00D901A4" w:rsidP="00D8660E">
            <w:pPr>
              <w:jc w:val="center"/>
              <w:rPr>
                <w:b/>
                <w:bCs/>
                <w:sz w:val="14"/>
                <w:szCs w:val="14"/>
                <w:lang w:val="ro-RO"/>
              </w:rPr>
            </w:pPr>
          </w:p>
        </w:tc>
        <w:tc>
          <w:tcPr>
            <w:tcW w:w="1639" w:type="dxa"/>
            <w:vMerge/>
            <w:tcBorders>
              <w:right w:val="thinThickSmallGap" w:sz="24" w:space="0" w:color="auto"/>
            </w:tcBorders>
            <w:vAlign w:val="center"/>
          </w:tcPr>
          <w:p w14:paraId="1683B9E1" w14:textId="77777777" w:rsidR="00D901A4" w:rsidRPr="00DE2F20" w:rsidRDefault="00D901A4" w:rsidP="00D8660E">
            <w:pPr>
              <w:tabs>
                <w:tab w:val="left" w:pos="331"/>
              </w:tabs>
              <w:ind w:left="84"/>
              <w:rPr>
                <w:b/>
                <w:bCs/>
                <w:sz w:val="14"/>
                <w:szCs w:val="14"/>
                <w:lang w:val="ro-RO"/>
              </w:rPr>
            </w:pPr>
          </w:p>
        </w:tc>
        <w:tc>
          <w:tcPr>
            <w:tcW w:w="1275" w:type="dxa"/>
            <w:vMerge/>
            <w:tcBorders>
              <w:left w:val="nil"/>
            </w:tcBorders>
            <w:vAlign w:val="center"/>
          </w:tcPr>
          <w:p w14:paraId="567EB9EA" w14:textId="77777777" w:rsidR="00D901A4" w:rsidRPr="00322E5B" w:rsidRDefault="00D901A4" w:rsidP="00D8660E">
            <w:pPr>
              <w:jc w:val="center"/>
              <w:rPr>
                <w:sz w:val="13"/>
                <w:szCs w:val="13"/>
                <w:lang w:val="ro-RO"/>
              </w:rPr>
            </w:pPr>
          </w:p>
        </w:tc>
        <w:tc>
          <w:tcPr>
            <w:tcW w:w="1387" w:type="dxa"/>
            <w:vMerge/>
            <w:tcBorders>
              <w:left w:val="nil"/>
            </w:tcBorders>
            <w:vAlign w:val="center"/>
          </w:tcPr>
          <w:p w14:paraId="56AF234B" w14:textId="77777777" w:rsidR="00D901A4" w:rsidRPr="00322E5B" w:rsidRDefault="00D901A4" w:rsidP="00D8660E">
            <w:pPr>
              <w:jc w:val="center"/>
              <w:rPr>
                <w:sz w:val="13"/>
                <w:szCs w:val="13"/>
                <w:lang w:val="ro-RO"/>
              </w:rPr>
            </w:pPr>
          </w:p>
        </w:tc>
        <w:tc>
          <w:tcPr>
            <w:tcW w:w="2441" w:type="dxa"/>
            <w:tcBorders>
              <w:left w:val="nil"/>
            </w:tcBorders>
            <w:vAlign w:val="center"/>
          </w:tcPr>
          <w:p w14:paraId="17E9D38F" w14:textId="77777777" w:rsidR="00D901A4" w:rsidRPr="00322E5B" w:rsidRDefault="00D901A4" w:rsidP="00D8660E">
            <w:pPr>
              <w:pStyle w:val="Default"/>
              <w:rPr>
                <w:color w:val="auto"/>
                <w:sz w:val="13"/>
                <w:szCs w:val="13"/>
                <w:lang w:val="ro-RO"/>
              </w:rPr>
            </w:pPr>
            <w:r w:rsidRPr="00322E5B">
              <w:rPr>
                <w:color w:val="0070C0"/>
                <w:sz w:val="13"/>
                <w:szCs w:val="13"/>
              </w:rPr>
              <w:t xml:space="preserve">Ingineria sistemelor biotehnice şi ecologice </w:t>
            </w:r>
          </w:p>
        </w:tc>
        <w:tc>
          <w:tcPr>
            <w:tcW w:w="1134" w:type="dxa"/>
            <w:vMerge/>
            <w:vAlign w:val="center"/>
          </w:tcPr>
          <w:p w14:paraId="0065CA3A" w14:textId="77777777" w:rsidR="00D901A4" w:rsidRPr="00322E5B" w:rsidRDefault="00D901A4" w:rsidP="00D8660E">
            <w:pPr>
              <w:rPr>
                <w:sz w:val="13"/>
                <w:szCs w:val="13"/>
                <w:lang w:val="ro-RO"/>
              </w:rPr>
            </w:pPr>
          </w:p>
        </w:tc>
        <w:tc>
          <w:tcPr>
            <w:tcW w:w="4252" w:type="dxa"/>
            <w:vMerge/>
            <w:vAlign w:val="center"/>
          </w:tcPr>
          <w:p w14:paraId="5C0BCC2A" w14:textId="77777777" w:rsidR="00D901A4" w:rsidRPr="00322E5B" w:rsidRDefault="00D901A4" w:rsidP="00D8660E">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4BA450D5" w14:textId="77777777" w:rsidR="00D901A4" w:rsidRPr="00322E5B" w:rsidRDefault="00D901A4" w:rsidP="00D8660E">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79BDE0FA" w14:textId="77777777" w:rsidR="00D901A4" w:rsidRPr="00DE2F20" w:rsidRDefault="00D901A4" w:rsidP="00D8660E">
            <w:pPr>
              <w:pStyle w:val="Heading4"/>
              <w:jc w:val="center"/>
              <w:rPr>
                <w:rFonts w:ascii="Times New Roman" w:hAnsi="Times New Roman"/>
                <w:sz w:val="18"/>
                <w:szCs w:val="18"/>
                <w:lang w:val="ro-RO"/>
              </w:rPr>
            </w:pPr>
          </w:p>
        </w:tc>
      </w:tr>
      <w:tr w:rsidR="00D901A4" w:rsidRPr="00DE2F20" w14:paraId="7A1837BA" w14:textId="77777777" w:rsidTr="00D8660E">
        <w:trPr>
          <w:cantSplit/>
          <w:trHeight w:val="131"/>
          <w:jc w:val="center"/>
        </w:trPr>
        <w:tc>
          <w:tcPr>
            <w:tcW w:w="1195" w:type="dxa"/>
            <w:vMerge/>
            <w:tcBorders>
              <w:left w:val="thinThickSmallGap" w:sz="24" w:space="0" w:color="auto"/>
            </w:tcBorders>
            <w:vAlign w:val="center"/>
          </w:tcPr>
          <w:p w14:paraId="60423EC0" w14:textId="77777777" w:rsidR="00D901A4" w:rsidRPr="00DE2F20" w:rsidRDefault="00D901A4" w:rsidP="00D8660E">
            <w:pPr>
              <w:jc w:val="center"/>
              <w:rPr>
                <w:b/>
                <w:bCs/>
                <w:sz w:val="14"/>
                <w:szCs w:val="14"/>
                <w:lang w:val="ro-RO"/>
              </w:rPr>
            </w:pPr>
          </w:p>
        </w:tc>
        <w:tc>
          <w:tcPr>
            <w:tcW w:w="1639" w:type="dxa"/>
            <w:vMerge/>
            <w:tcBorders>
              <w:right w:val="thinThickSmallGap" w:sz="24" w:space="0" w:color="auto"/>
            </w:tcBorders>
            <w:vAlign w:val="center"/>
          </w:tcPr>
          <w:p w14:paraId="686E3566" w14:textId="77777777" w:rsidR="00D901A4" w:rsidRPr="00DE2F20" w:rsidRDefault="00D901A4" w:rsidP="00D8660E">
            <w:pPr>
              <w:tabs>
                <w:tab w:val="left" w:pos="331"/>
              </w:tabs>
              <w:ind w:left="84"/>
              <w:rPr>
                <w:b/>
                <w:bCs/>
                <w:sz w:val="14"/>
                <w:szCs w:val="14"/>
                <w:lang w:val="ro-RO"/>
              </w:rPr>
            </w:pPr>
          </w:p>
        </w:tc>
        <w:tc>
          <w:tcPr>
            <w:tcW w:w="1275" w:type="dxa"/>
            <w:vMerge/>
            <w:tcBorders>
              <w:left w:val="nil"/>
            </w:tcBorders>
            <w:vAlign w:val="center"/>
          </w:tcPr>
          <w:p w14:paraId="6703683D" w14:textId="77777777" w:rsidR="00D901A4" w:rsidRPr="00322E5B" w:rsidRDefault="00D901A4" w:rsidP="00D8660E">
            <w:pPr>
              <w:jc w:val="center"/>
              <w:rPr>
                <w:sz w:val="13"/>
                <w:szCs w:val="13"/>
                <w:lang w:val="ro-RO"/>
              </w:rPr>
            </w:pPr>
          </w:p>
        </w:tc>
        <w:tc>
          <w:tcPr>
            <w:tcW w:w="1387" w:type="dxa"/>
            <w:vMerge/>
            <w:tcBorders>
              <w:left w:val="nil"/>
            </w:tcBorders>
            <w:vAlign w:val="center"/>
          </w:tcPr>
          <w:p w14:paraId="08C2D25E" w14:textId="77777777" w:rsidR="00D901A4" w:rsidRPr="00322E5B" w:rsidRDefault="00D901A4" w:rsidP="00D8660E">
            <w:pPr>
              <w:jc w:val="center"/>
              <w:rPr>
                <w:sz w:val="13"/>
                <w:szCs w:val="13"/>
                <w:lang w:val="ro-RO"/>
              </w:rPr>
            </w:pPr>
          </w:p>
        </w:tc>
        <w:tc>
          <w:tcPr>
            <w:tcW w:w="2441" w:type="dxa"/>
            <w:tcBorders>
              <w:left w:val="nil"/>
            </w:tcBorders>
            <w:vAlign w:val="center"/>
          </w:tcPr>
          <w:p w14:paraId="350D0A56" w14:textId="77777777" w:rsidR="00D901A4" w:rsidRPr="00322E5B" w:rsidRDefault="00D901A4" w:rsidP="00D8660E">
            <w:pPr>
              <w:pStyle w:val="Default"/>
              <w:rPr>
                <w:color w:val="auto"/>
                <w:sz w:val="13"/>
                <w:szCs w:val="13"/>
                <w:lang w:val="ro-RO"/>
              </w:rPr>
            </w:pPr>
            <w:r w:rsidRPr="00322E5B">
              <w:rPr>
                <w:color w:val="0070C0"/>
                <w:sz w:val="13"/>
                <w:szCs w:val="13"/>
              </w:rPr>
              <w:t>Ingineria şi protecţia mediului în agricultură</w:t>
            </w:r>
          </w:p>
        </w:tc>
        <w:tc>
          <w:tcPr>
            <w:tcW w:w="1134" w:type="dxa"/>
            <w:vMerge/>
            <w:vAlign w:val="center"/>
          </w:tcPr>
          <w:p w14:paraId="505242D5" w14:textId="77777777" w:rsidR="00D901A4" w:rsidRPr="00322E5B" w:rsidRDefault="00D901A4" w:rsidP="00D8660E">
            <w:pPr>
              <w:rPr>
                <w:sz w:val="13"/>
                <w:szCs w:val="13"/>
                <w:lang w:val="ro-RO"/>
              </w:rPr>
            </w:pPr>
          </w:p>
        </w:tc>
        <w:tc>
          <w:tcPr>
            <w:tcW w:w="4252" w:type="dxa"/>
            <w:vMerge/>
            <w:vAlign w:val="center"/>
          </w:tcPr>
          <w:p w14:paraId="7EDACB0E" w14:textId="77777777" w:rsidR="00D901A4" w:rsidRPr="00322E5B" w:rsidRDefault="00D901A4" w:rsidP="00D8660E">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2AACC495" w14:textId="77777777" w:rsidR="00D901A4" w:rsidRPr="00322E5B" w:rsidRDefault="00D901A4" w:rsidP="00D8660E">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40FE6291" w14:textId="77777777" w:rsidR="00D901A4" w:rsidRPr="00DE2F20" w:rsidRDefault="00D901A4" w:rsidP="00D8660E">
            <w:pPr>
              <w:pStyle w:val="Heading4"/>
              <w:jc w:val="center"/>
              <w:rPr>
                <w:rFonts w:ascii="Times New Roman" w:hAnsi="Times New Roman"/>
                <w:sz w:val="18"/>
                <w:szCs w:val="18"/>
                <w:lang w:val="ro-RO"/>
              </w:rPr>
            </w:pPr>
          </w:p>
        </w:tc>
      </w:tr>
      <w:tr w:rsidR="00D901A4" w:rsidRPr="00DE2F20" w14:paraId="4D1E54AE" w14:textId="77777777" w:rsidTr="00D8660E">
        <w:trPr>
          <w:cantSplit/>
          <w:trHeight w:val="131"/>
          <w:jc w:val="center"/>
        </w:trPr>
        <w:tc>
          <w:tcPr>
            <w:tcW w:w="1195" w:type="dxa"/>
            <w:vMerge/>
            <w:tcBorders>
              <w:left w:val="thinThickSmallGap" w:sz="24" w:space="0" w:color="auto"/>
            </w:tcBorders>
            <w:vAlign w:val="center"/>
          </w:tcPr>
          <w:p w14:paraId="0E1EDFB9" w14:textId="77777777" w:rsidR="00D901A4" w:rsidRPr="00DE2F20" w:rsidRDefault="00D901A4" w:rsidP="00D8660E">
            <w:pPr>
              <w:jc w:val="center"/>
              <w:rPr>
                <w:b/>
                <w:bCs/>
                <w:sz w:val="14"/>
                <w:szCs w:val="14"/>
                <w:lang w:val="ro-RO"/>
              </w:rPr>
            </w:pPr>
          </w:p>
        </w:tc>
        <w:tc>
          <w:tcPr>
            <w:tcW w:w="1639" w:type="dxa"/>
            <w:vMerge/>
            <w:tcBorders>
              <w:right w:val="thinThickSmallGap" w:sz="24" w:space="0" w:color="auto"/>
            </w:tcBorders>
            <w:vAlign w:val="center"/>
          </w:tcPr>
          <w:p w14:paraId="51796724" w14:textId="77777777" w:rsidR="00D901A4" w:rsidRPr="00DE2F20" w:rsidRDefault="00D901A4" w:rsidP="00D8660E">
            <w:pPr>
              <w:tabs>
                <w:tab w:val="left" w:pos="331"/>
              </w:tabs>
              <w:ind w:left="84"/>
              <w:rPr>
                <w:b/>
                <w:bCs/>
                <w:sz w:val="14"/>
                <w:szCs w:val="14"/>
                <w:lang w:val="ro-RO"/>
              </w:rPr>
            </w:pPr>
          </w:p>
        </w:tc>
        <w:tc>
          <w:tcPr>
            <w:tcW w:w="1275" w:type="dxa"/>
            <w:vMerge/>
            <w:tcBorders>
              <w:left w:val="nil"/>
            </w:tcBorders>
            <w:vAlign w:val="center"/>
          </w:tcPr>
          <w:p w14:paraId="3976ACFD" w14:textId="77777777" w:rsidR="00D901A4" w:rsidRPr="00322E5B" w:rsidRDefault="00D901A4" w:rsidP="00D8660E">
            <w:pPr>
              <w:jc w:val="center"/>
              <w:rPr>
                <w:sz w:val="13"/>
                <w:szCs w:val="13"/>
                <w:lang w:val="ro-RO"/>
              </w:rPr>
            </w:pPr>
          </w:p>
        </w:tc>
        <w:tc>
          <w:tcPr>
            <w:tcW w:w="1387" w:type="dxa"/>
            <w:vMerge/>
            <w:tcBorders>
              <w:left w:val="nil"/>
            </w:tcBorders>
            <w:vAlign w:val="center"/>
          </w:tcPr>
          <w:p w14:paraId="18D748BE" w14:textId="77777777" w:rsidR="00D901A4" w:rsidRPr="00322E5B" w:rsidRDefault="00D901A4" w:rsidP="00D8660E">
            <w:pPr>
              <w:jc w:val="center"/>
              <w:rPr>
                <w:sz w:val="13"/>
                <w:szCs w:val="13"/>
                <w:lang w:val="ro-RO"/>
              </w:rPr>
            </w:pPr>
          </w:p>
        </w:tc>
        <w:tc>
          <w:tcPr>
            <w:tcW w:w="2441" w:type="dxa"/>
            <w:tcBorders>
              <w:left w:val="nil"/>
            </w:tcBorders>
            <w:vAlign w:val="center"/>
          </w:tcPr>
          <w:p w14:paraId="160E6AE8" w14:textId="77777777" w:rsidR="00D901A4" w:rsidRPr="00322E5B" w:rsidRDefault="00D901A4" w:rsidP="00D8660E">
            <w:pPr>
              <w:pStyle w:val="Default"/>
              <w:rPr>
                <w:color w:val="auto"/>
                <w:sz w:val="13"/>
                <w:szCs w:val="13"/>
                <w:lang w:val="ro-RO"/>
              </w:rPr>
            </w:pPr>
            <w:r w:rsidRPr="00322E5B">
              <w:rPr>
                <w:color w:val="0070C0"/>
                <w:sz w:val="13"/>
                <w:szCs w:val="13"/>
              </w:rPr>
              <w:t xml:space="preserve">Ingineria dezvoltării rurale durabile </w:t>
            </w:r>
          </w:p>
        </w:tc>
        <w:tc>
          <w:tcPr>
            <w:tcW w:w="1134" w:type="dxa"/>
            <w:vMerge/>
            <w:vAlign w:val="center"/>
          </w:tcPr>
          <w:p w14:paraId="4227FD81" w14:textId="77777777" w:rsidR="00D901A4" w:rsidRPr="00322E5B" w:rsidRDefault="00D901A4" w:rsidP="00D8660E">
            <w:pPr>
              <w:rPr>
                <w:sz w:val="13"/>
                <w:szCs w:val="13"/>
                <w:lang w:val="ro-RO"/>
              </w:rPr>
            </w:pPr>
          </w:p>
        </w:tc>
        <w:tc>
          <w:tcPr>
            <w:tcW w:w="4252" w:type="dxa"/>
            <w:vMerge/>
            <w:vAlign w:val="center"/>
          </w:tcPr>
          <w:p w14:paraId="133512AF" w14:textId="77777777" w:rsidR="00D901A4" w:rsidRPr="00322E5B" w:rsidRDefault="00D901A4" w:rsidP="00D8660E">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761A8EB9" w14:textId="77777777" w:rsidR="00D901A4" w:rsidRPr="00322E5B" w:rsidRDefault="00D901A4" w:rsidP="00D8660E">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73E25686" w14:textId="77777777" w:rsidR="00D901A4" w:rsidRPr="00DE2F20" w:rsidRDefault="00D901A4" w:rsidP="00D8660E">
            <w:pPr>
              <w:pStyle w:val="Heading4"/>
              <w:jc w:val="center"/>
              <w:rPr>
                <w:rFonts w:ascii="Times New Roman" w:hAnsi="Times New Roman"/>
                <w:sz w:val="18"/>
                <w:szCs w:val="18"/>
                <w:lang w:val="ro-RO"/>
              </w:rPr>
            </w:pPr>
          </w:p>
        </w:tc>
      </w:tr>
      <w:tr w:rsidR="00D901A4" w:rsidRPr="00DE2F20" w14:paraId="5B9BF427" w14:textId="77777777" w:rsidTr="00D8660E">
        <w:trPr>
          <w:cantSplit/>
          <w:trHeight w:val="131"/>
          <w:jc w:val="center"/>
        </w:trPr>
        <w:tc>
          <w:tcPr>
            <w:tcW w:w="1195" w:type="dxa"/>
            <w:vMerge/>
            <w:tcBorders>
              <w:left w:val="thinThickSmallGap" w:sz="24" w:space="0" w:color="auto"/>
            </w:tcBorders>
            <w:vAlign w:val="center"/>
          </w:tcPr>
          <w:p w14:paraId="1FA376BF" w14:textId="77777777" w:rsidR="00D901A4" w:rsidRPr="00DE2F20" w:rsidRDefault="00D901A4" w:rsidP="00D8660E">
            <w:pPr>
              <w:jc w:val="center"/>
              <w:rPr>
                <w:b/>
                <w:bCs/>
                <w:sz w:val="14"/>
                <w:szCs w:val="14"/>
                <w:lang w:val="ro-RO"/>
              </w:rPr>
            </w:pPr>
          </w:p>
        </w:tc>
        <w:tc>
          <w:tcPr>
            <w:tcW w:w="1639" w:type="dxa"/>
            <w:vMerge/>
            <w:tcBorders>
              <w:right w:val="thinThickSmallGap" w:sz="24" w:space="0" w:color="auto"/>
            </w:tcBorders>
            <w:vAlign w:val="center"/>
          </w:tcPr>
          <w:p w14:paraId="5D0F4790" w14:textId="77777777" w:rsidR="00D901A4" w:rsidRPr="00DE2F20" w:rsidRDefault="00D901A4" w:rsidP="00D8660E">
            <w:pPr>
              <w:tabs>
                <w:tab w:val="left" w:pos="331"/>
              </w:tabs>
              <w:ind w:left="84"/>
              <w:rPr>
                <w:b/>
                <w:bCs/>
                <w:sz w:val="14"/>
                <w:szCs w:val="14"/>
                <w:lang w:val="ro-RO"/>
              </w:rPr>
            </w:pPr>
          </w:p>
        </w:tc>
        <w:tc>
          <w:tcPr>
            <w:tcW w:w="1275" w:type="dxa"/>
            <w:vMerge/>
            <w:tcBorders>
              <w:left w:val="nil"/>
            </w:tcBorders>
            <w:vAlign w:val="center"/>
          </w:tcPr>
          <w:p w14:paraId="2E3958C6" w14:textId="77777777" w:rsidR="00D901A4" w:rsidRPr="00322E5B" w:rsidRDefault="00D901A4" w:rsidP="00D8660E">
            <w:pPr>
              <w:jc w:val="center"/>
              <w:rPr>
                <w:sz w:val="13"/>
                <w:szCs w:val="13"/>
                <w:lang w:val="ro-RO"/>
              </w:rPr>
            </w:pPr>
          </w:p>
        </w:tc>
        <w:tc>
          <w:tcPr>
            <w:tcW w:w="1387" w:type="dxa"/>
            <w:vMerge/>
            <w:tcBorders>
              <w:left w:val="nil"/>
            </w:tcBorders>
            <w:vAlign w:val="center"/>
          </w:tcPr>
          <w:p w14:paraId="690F6843" w14:textId="77777777" w:rsidR="00D901A4" w:rsidRPr="00322E5B" w:rsidRDefault="00D901A4" w:rsidP="00D8660E">
            <w:pPr>
              <w:jc w:val="center"/>
              <w:rPr>
                <w:sz w:val="13"/>
                <w:szCs w:val="13"/>
                <w:lang w:val="ro-RO"/>
              </w:rPr>
            </w:pPr>
          </w:p>
        </w:tc>
        <w:tc>
          <w:tcPr>
            <w:tcW w:w="2441" w:type="dxa"/>
            <w:tcBorders>
              <w:left w:val="nil"/>
            </w:tcBorders>
            <w:vAlign w:val="center"/>
          </w:tcPr>
          <w:p w14:paraId="0F1FC55C" w14:textId="77777777" w:rsidR="00D901A4" w:rsidRPr="00322E5B" w:rsidRDefault="00D901A4" w:rsidP="00D8660E">
            <w:pPr>
              <w:pStyle w:val="Default"/>
              <w:rPr>
                <w:color w:val="auto"/>
                <w:sz w:val="13"/>
                <w:szCs w:val="13"/>
                <w:lang w:val="ro-RO"/>
              </w:rPr>
            </w:pPr>
            <w:r w:rsidRPr="00322E5B">
              <w:rPr>
                <w:color w:val="0070C0"/>
                <w:sz w:val="13"/>
                <w:szCs w:val="13"/>
              </w:rPr>
              <w:t xml:space="preserve">Ingineria mediului </w:t>
            </w:r>
          </w:p>
        </w:tc>
        <w:tc>
          <w:tcPr>
            <w:tcW w:w="1134" w:type="dxa"/>
            <w:vMerge/>
            <w:vAlign w:val="center"/>
          </w:tcPr>
          <w:p w14:paraId="50E306EE" w14:textId="77777777" w:rsidR="00D901A4" w:rsidRPr="00322E5B" w:rsidRDefault="00D901A4" w:rsidP="00D8660E">
            <w:pPr>
              <w:rPr>
                <w:sz w:val="13"/>
                <w:szCs w:val="13"/>
                <w:lang w:val="ro-RO"/>
              </w:rPr>
            </w:pPr>
          </w:p>
        </w:tc>
        <w:tc>
          <w:tcPr>
            <w:tcW w:w="4252" w:type="dxa"/>
            <w:vMerge/>
            <w:vAlign w:val="center"/>
          </w:tcPr>
          <w:p w14:paraId="308DAE41" w14:textId="77777777" w:rsidR="00D901A4" w:rsidRPr="00322E5B" w:rsidRDefault="00D901A4" w:rsidP="00D8660E">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4662CCA1" w14:textId="77777777" w:rsidR="00D901A4" w:rsidRPr="00322E5B" w:rsidRDefault="00D901A4" w:rsidP="00D8660E">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57510E3C" w14:textId="77777777" w:rsidR="00D901A4" w:rsidRPr="00DE2F20" w:rsidRDefault="00D901A4" w:rsidP="00D8660E">
            <w:pPr>
              <w:pStyle w:val="Heading4"/>
              <w:jc w:val="center"/>
              <w:rPr>
                <w:rFonts w:ascii="Times New Roman" w:hAnsi="Times New Roman"/>
                <w:sz w:val="18"/>
                <w:szCs w:val="18"/>
                <w:lang w:val="ro-RO"/>
              </w:rPr>
            </w:pPr>
          </w:p>
        </w:tc>
      </w:tr>
      <w:tr w:rsidR="00D901A4" w:rsidRPr="00DE2F20" w14:paraId="50AE04FD" w14:textId="77777777" w:rsidTr="00D8660E">
        <w:trPr>
          <w:cantSplit/>
          <w:trHeight w:val="345"/>
          <w:jc w:val="center"/>
        </w:trPr>
        <w:tc>
          <w:tcPr>
            <w:tcW w:w="1195" w:type="dxa"/>
            <w:vMerge/>
            <w:tcBorders>
              <w:left w:val="thinThickSmallGap" w:sz="24" w:space="0" w:color="auto"/>
            </w:tcBorders>
            <w:vAlign w:val="center"/>
          </w:tcPr>
          <w:p w14:paraId="08F26CA4" w14:textId="77777777" w:rsidR="00D901A4" w:rsidRPr="00DE2F20" w:rsidRDefault="00D901A4" w:rsidP="00D8660E">
            <w:pPr>
              <w:jc w:val="center"/>
              <w:rPr>
                <w:b/>
                <w:bCs/>
                <w:sz w:val="14"/>
                <w:szCs w:val="14"/>
                <w:lang w:val="ro-RO"/>
              </w:rPr>
            </w:pPr>
          </w:p>
        </w:tc>
        <w:tc>
          <w:tcPr>
            <w:tcW w:w="1639" w:type="dxa"/>
            <w:vMerge/>
            <w:tcBorders>
              <w:right w:val="thinThickSmallGap" w:sz="24" w:space="0" w:color="auto"/>
            </w:tcBorders>
            <w:vAlign w:val="center"/>
          </w:tcPr>
          <w:p w14:paraId="573E7557" w14:textId="77777777" w:rsidR="00D901A4" w:rsidRPr="00DE2F20" w:rsidRDefault="00D901A4" w:rsidP="00D8660E">
            <w:pPr>
              <w:tabs>
                <w:tab w:val="left" w:pos="331"/>
              </w:tabs>
              <w:ind w:left="84"/>
              <w:rPr>
                <w:b/>
                <w:bCs/>
                <w:sz w:val="14"/>
                <w:szCs w:val="14"/>
                <w:lang w:val="ro-RO"/>
              </w:rPr>
            </w:pPr>
          </w:p>
        </w:tc>
        <w:tc>
          <w:tcPr>
            <w:tcW w:w="1275" w:type="dxa"/>
            <w:vMerge/>
            <w:tcBorders>
              <w:left w:val="nil"/>
            </w:tcBorders>
            <w:vAlign w:val="center"/>
          </w:tcPr>
          <w:p w14:paraId="1228796D" w14:textId="77777777" w:rsidR="00D901A4" w:rsidRPr="00322E5B" w:rsidRDefault="00D901A4" w:rsidP="00D8660E">
            <w:pPr>
              <w:jc w:val="center"/>
              <w:rPr>
                <w:sz w:val="13"/>
                <w:szCs w:val="13"/>
                <w:lang w:val="ro-RO"/>
              </w:rPr>
            </w:pPr>
          </w:p>
        </w:tc>
        <w:tc>
          <w:tcPr>
            <w:tcW w:w="1387" w:type="dxa"/>
            <w:vMerge w:val="restart"/>
            <w:tcBorders>
              <w:left w:val="nil"/>
            </w:tcBorders>
            <w:vAlign w:val="center"/>
          </w:tcPr>
          <w:p w14:paraId="35C716E0" w14:textId="77777777" w:rsidR="00D901A4" w:rsidRPr="00322E5B" w:rsidRDefault="00D901A4" w:rsidP="00D8660E">
            <w:pPr>
              <w:jc w:val="center"/>
              <w:rPr>
                <w:sz w:val="13"/>
                <w:szCs w:val="13"/>
                <w:lang w:val="ro-RO"/>
              </w:rPr>
            </w:pPr>
            <w:r w:rsidRPr="00322E5B">
              <w:rPr>
                <w:sz w:val="13"/>
                <w:szCs w:val="13"/>
                <w:lang w:val="ro-RO"/>
              </w:rPr>
              <w:t>INGINERIA PRODUSELOR ALIMENTARE</w:t>
            </w:r>
          </w:p>
        </w:tc>
        <w:tc>
          <w:tcPr>
            <w:tcW w:w="2441" w:type="dxa"/>
            <w:tcBorders>
              <w:left w:val="nil"/>
            </w:tcBorders>
            <w:vAlign w:val="center"/>
          </w:tcPr>
          <w:p w14:paraId="31C565C5" w14:textId="77777777" w:rsidR="00D901A4" w:rsidRPr="00322E5B" w:rsidRDefault="00D901A4" w:rsidP="00D8660E">
            <w:pPr>
              <w:rPr>
                <w:sz w:val="13"/>
                <w:szCs w:val="13"/>
                <w:lang w:val="ro-RO"/>
              </w:rPr>
            </w:pPr>
            <w:r w:rsidRPr="00322E5B">
              <w:rPr>
                <w:sz w:val="13"/>
                <w:szCs w:val="13"/>
                <w:lang w:val="ro-RO"/>
              </w:rPr>
              <w:t>Controlul şi expertiza produselor alimentare</w:t>
            </w:r>
          </w:p>
        </w:tc>
        <w:tc>
          <w:tcPr>
            <w:tcW w:w="1134" w:type="dxa"/>
            <w:vMerge/>
            <w:vAlign w:val="center"/>
          </w:tcPr>
          <w:p w14:paraId="7CDDFA99" w14:textId="77777777" w:rsidR="00D901A4" w:rsidRPr="00322E5B" w:rsidRDefault="00D901A4" w:rsidP="00D8660E">
            <w:pPr>
              <w:rPr>
                <w:sz w:val="13"/>
                <w:szCs w:val="13"/>
                <w:lang w:val="ro-RO"/>
              </w:rPr>
            </w:pPr>
          </w:p>
        </w:tc>
        <w:tc>
          <w:tcPr>
            <w:tcW w:w="4252" w:type="dxa"/>
            <w:vMerge/>
            <w:vAlign w:val="center"/>
          </w:tcPr>
          <w:p w14:paraId="6AE3BD16" w14:textId="77777777" w:rsidR="00D901A4" w:rsidRPr="00322E5B" w:rsidRDefault="00D901A4" w:rsidP="00D8660E">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3DD9D86C" w14:textId="77777777" w:rsidR="00D901A4" w:rsidRPr="00322E5B" w:rsidRDefault="00D901A4" w:rsidP="00D8660E">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69508292" w14:textId="77777777" w:rsidR="00D901A4" w:rsidRPr="00DE2F20" w:rsidRDefault="00D901A4" w:rsidP="00D8660E">
            <w:pPr>
              <w:pStyle w:val="Heading4"/>
              <w:jc w:val="center"/>
              <w:rPr>
                <w:rFonts w:ascii="Times New Roman" w:hAnsi="Times New Roman"/>
                <w:sz w:val="18"/>
                <w:szCs w:val="18"/>
                <w:lang w:val="ro-RO"/>
              </w:rPr>
            </w:pPr>
          </w:p>
        </w:tc>
      </w:tr>
      <w:tr w:rsidR="00D901A4" w:rsidRPr="00DE2F20" w14:paraId="4CF29441" w14:textId="77777777" w:rsidTr="00D8660E">
        <w:trPr>
          <w:cantSplit/>
          <w:trHeight w:val="245"/>
          <w:jc w:val="center"/>
        </w:trPr>
        <w:tc>
          <w:tcPr>
            <w:tcW w:w="1195" w:type="dxa"/>
            <w:vMerge/>
            <w:tcBorders>
              <w:left w:val="thinThickSmallGap" w:sz="24" w:space="0" w:color="auto"/>
            </w:tcBorders>
            <w:vAlign w:val="center"/>
          </w:tcPr>
          <w:p w14:paraId="3F02319B" w14:textId="77777777" w:rsidR="00D901A4" w:rsidRPr="00DE2F20" w:rsidRDefault="00D901A4" w:rsidP="00D8660E">
            <w:pPr>
              <w:jc w:val="center"/>
              <w:rPr>
                <w:b/>
                <w:bCs/>
                <w:sz w:val="14"/>
                <w:szCs w:val="14"/>
                <w:lang w:val="ro-RO"/>
              </w:rPr>
            </w:pPr>
          </w:p>
        </w:tc>
        <w:tc>
          <w:tcPr>
            <w:tcW w:w="1639" w:type="dxa"/>
            <w:vMerge/>
            <w:tcBorders>
              <w:right w:val="thinThickSmallGap" w:sz="24" w:space="0" w:color="auto"/>
            </w:tcBorders>
            <w:vAlign w:val="center"/>
          </w:tcPr>
          <w:p w14:paraId="5235DD07" w14:textId="77777777" w:rsidR="00D901A4" w:rsidRPr="00DE2F20" w:rsidRDefault="00D901A4" w:rsidP="00D8660E">
            <w:pPr>
              <w:tabs>
                <w:tab w:val="left" w:pos="331"/>
              </w:tabs>
              <w:ind w:left="84"/>
              <w:rPr>
                <w:b/>
                <w:bCs/>
                <w:sz w:val="14"/>
                <w:szCs w:val="14"/>
                <w:lang w:val="ro-RO"/>
              </w:rPr>
            </w:pPr>
          </w:p>
        </w:tc>
        <w:tc>
          <w:tcPr>
            <w:tcW w:w="1275" w:type="dxa"/>
            <w:vMerge/>
            <w:tcBorders>
              <w:left w:val="nil"/>
            </w:tcBorders>
            <w:vAlign w:val="center"/>
          </w:tcPr>
          <w:p w14:paraId="776D2796" w14:textId="77777777" w:rsidR="00D901A4" w:rsidRPr="00322E5B" w:rsidRDefault="00D901A4" w:rsidP="00D8660E">
            <w:pPr>
              <w:jc w:val="center"/>
              <w:rPr>
                <w:sz w:val="13"/>
                <w:szCs w:val="13"/>
                <w:lang w:val="ro-RO"/>
              </w:rPr>
            </w:pPr>
          </w:p>
        </w:tc>
        <w:tc>
          <w:tcPr>
            <w:tcW w:w="1387" w:type="dxa"/>
            <w:vMerge/>
            <w:tcBorders>
              <w:left w:val="nil"/>
            </w:tcBorders>
            <w:vAlign w:val="center"/>
          </w:tcPr>
          <w:p w14:paraId="3194A1B9" w14:textId="77777777" w:rsidR="00D901A4" w:rsidRPr="00322E5B" w:rsidRDefault="00D901A4" w:rsidP="00D8660E">
            <w:pPr>
              <w:jc w:val="center"/>
              <w:rPr>
                <w:sz w:val="13"/>
                <w:szCs w:val="13"/>
                <w:lang w:val="ro-RO"/>
              </w:rPr>
            </w:pPr>
          </w:p>
        </w:tc>
        <w:tc>
          <w:tcPr>
            <w:tcW w:w="2441" w:type="dxa"/>
            <w:tcBorders>
              <w:left w:val="nil"/>
            </w:tcBorders>
            <w:vAlign w:val="center"/>
          </w:tcPr>
          <w:p w14:paraId="2E0D1657" w14:textId="77777777" w:rsidR="00D901A4" w:rsidRPr="00322E5B" w:rsidRDefault="00D901A4" w:rsidP="00D8660E">
            <w:pPr>
              <w:pStyle w:val="Default"/>
              <w:rPr>
                <w:color w:val="auto"/>
                <w:sz w:val="13"/>
                <w:szCs w:val="13"/>
              </w:rPr>
            </w:pPr>
            <w:r w:rsidRPr="00322E5B">
              <w:rPr>
                <w:color w:val="auto"/>
                <w:sz w:val="13"/>
                <w:szCs w:val="13"/>
                <w:lang w:val="ro-RO"/>
              </w:rPr>
              <w:t>Extracte şi aditivi naturali alimentari</w:t>
            </w:r>
          </w:p>
        </w:tc>
        <w:tc>
          <w:tcPr>
            <w:tcW w:w="1134" w:type="dxa"/>
            <w:vMerge/>
            <w:vAlign w:val="center"/>
          </w:tcPr>
          <w:p w14:paraId="471EE32B" w14:textId="77777777" w:rsidR="00D901A4" w:rsidRPr="00322E5B" w:rsidRDefault="00D901A4" w:rsidP="00D8660E">
            <w:pPr>
              <w:rPr>
                <w:sz w:val="13"/>
                <w:szCs w:val="13"/>
                <w:lang w:val="ro-RO"/>
              </w:rPr>
            </w:pPr>
          </w:p>
        </w:tc>
        <w:tc>
          <w:tcPr>
            <w:tcW w:w="4252" w:type="dxa"/>
            <w:vMerge/>
            <w:vAlign w:val="center"/>
          </w:tcPr>
          <w:p w14:paraId="06FDC11D" w14:textId="77777777" w:rsidR="00D901A4" w:rsidRPr="00322E5B" w:rsidRDefault="00D901A4" w:rsidP="00D8660E">
            <w:pPr>
              <w:numPr>
                <w:ilvl w:val="0"/>
                <w:numId w:val="14"/>
              </w:numPr>
              <w:tabs>
                <w:tab w:val="clear" w:pos="547"/>
                <w:tab w:val="left" w:pos="334"/>
              </w:tabs>
              <w:spacing w:line="360" w:lineRule="auto"/>
              <w:ind w:left="79" w:firstLine="0"/>
              <w:rPr>
                <w:sz w:val="13"/>
                <w:szCs w:val="13"/>
                <w:lang w:val="ro-RO" w:eastAsia="ro-RO"/>
              </w:rPr>
            </w:pPr>
          </w:p>
        </w:tc>
        <w:tc>
          <w:tcPr>
            <w:tcW w:w="677" w:type="dxa"/>
            <w:vMerge/>
            <w:tcBorders>
              <w:right w:val="thinThickSmallGap" w:sz="24" w:space="0" w:color="auto"/>
            </w:tcBorders>
            <w:vAlign w:val="center"/>
          </w:tcPr>
          <w:p w14:paraId="4FE63CDE" w14:textId="77777777" w:rsidR="00D901A4" w:rsidRPr="00322E5B" w:rsidRDefault="00D901A4" w:rsidP="00D8660E">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4EB9E77D" w14:textId="77777777" w:rsidR="00D901A4" w:rsidRPr="00DE2F20" w:rsidRDefault="00D901A4" w:rsidP="00D8660E">
            <w:pPr>
              <w:pStyle w:val="Heading4"/>
              <w:jc w:val="center"/>
              <w:rPr>
                <w:rFonts w:ascii="Times New Roman" w:hAnsi="Times New Roman"/>
                <w:sz w:val="18"/>
                <w:szCs w:val="18"/>
                <w:lang w:val="ro-RO"/>
              </w:rPr>
            </w:pPr>
          </w:p>
        </w:tc>
      </w:tr>
      <w:tr w:rsidR="00D901A4" w:rsidRPr="00DE2F20" w14:paraId="7530FF89" w14:textId="77777777" w:rsidTr="00D8660E">
        <w:trPr>
          <w:cantSplit/>
          <w:trHeight w:val="259"/>
          <w:jc w:val="center"/>
        </w:trPr>
        <w:tc>
          <w:tcPr>
            <w:tcW w:w="1195" w:type="dxa"/>
            <w:vMerge/>
            <w:tcBorders>
              <w:left w:val="thinThickSmallGap" w:sz="24" w:space="0" w:color="auto"/>
            </w:tcBorders>
            <w:vAlign w:val="center"/>
          </w:tcPr>
          <w:p w14:paraId="112E6665" w14:textId="77777777" w:rsidR="00D901A4" w:rsidRPr="00DE2F20" w:rsidRDefault="00D901A4" w:rsidP="00D8660E">
            <w:pPr>
              <w:jc w:val="center"/>
              <w:rPr>
                <w:b/>
                <w:bCs/>
                <w:sz w:val="14"/>
                <w:szCs w:val="14"/>
                <w:lang w:val="ro-RO"/>
              </w:rPr>
            </w:pPr>
          </w:p>
        </w:tc>
        <w:tc>
          <w:tcPr>
            <w:tcW w:w="1639" w:type="dxa"/>
            <w:vMerge/>
            <w:tcBorders>
              <w:right w:val="thinThickSmallGap" w:sz="24" w:space="0" w:color="auto"/>
            </w:tcBorders>
            <w:vAlign w:val="center"/>
          </w:tcPr>
          <w:p w14:paraId="3C1AEFEE" w14:textId="77777777" w:rsidR="00D901A4" w:rsidRPr="00DE2F20" w:rsidRDefault="00D901A4" w:rsidP="00D8660E">
            <w:pPr>
              <w:tabs>
                <w:tab w:val="left" w:pos="331"/>
              </w:tabs>
              <w:ind w:left="84"/>
              <w:rPr>
                <w:b/>
                <w:bCs/>
                <w:sz w:val="14"/>
                <w:szCs w:val="14"/>
                <w:lang w:val="ro-RO"/>
              </w:rPr>
            </w:pPr>
          </w:p>
        </w:tc>
        <w:tc>
          <w:tcPr>
            <w:tcW w:w="1275" w:type="dxa"/>
            <w:tcBorders>
              <w:left w:val="nil"/>
            </w:tcBorders>
            <w:vAlign w:val="center"/>
          </w:tcPr>
          <w:p w14:paraId="707362FC" w14:textId="77777777" w:rsidR="00D901A4" w:rsidRPr="00322E5B" w:rsidRDefault="00D901A4" w:rsidP="00D8660E">
            <w:pPr>
              <w:jc w:val="center"/>
              <w:rPr>
                <w:sz w:val="13"/>
                <w:szCs w:val="13"/>
                <w:lang w:val="ro-RO"/>
              </w:rPr>
            </w:pPr>
            <w:r w:rsidRPr="00322E5B">
              <w:rPr>
                <w:sz w:val="13"/>
                <w:szCs w:val="13"/>
                <w:lang w:val="ro-RO"/>
              </w:rPr>
              <w:t xml:space="preserve">ŞTIINŢE </w:t>
            </w:r>
            <w:smartTag w:uri="urn:schemas-microsoft-com:office:smarttags" w:element="stockticker">
              <w:r w:rsidRPr="00322E5B">
                <w:rPr>
                  <w:sz w:val="13"/>
                  <w:szCs w:val="13"/>
                  <w:lang w:val="ro-RO"/>
                </w:rPr>
                <w:t>ALE</w:t>
              </w:r>
            </w:smartTag>
            <w:r w:rsidRPr="00322E5B">
              <w:rPr>
                <w:sz w:val="13"/>
                <w:szCs w:val="13"/>
                <w:lang w:val="ro-RO"/>
              </w:rPr>
              <w:t xml:space="preserve"> NATURII / ŞTIINŢE BIOLOGICE ŞI BIOMEDICALE</w:t>
            </w:r>
          </w:p>
        </w:tc>
        <w:tc>
          <w:tcPr>
            <w:tcW w:w="1387" w:type="dxa"/>
            <w:tcBorders>
              <w:left w:val="nil"/>
            </w:tcBorders>
            <w:vAlign w:val="center"/>
          </w:tcPr>
          <w:p w14:paraId="15A96279" w14:textId="77777777" w:rsidR="00D901A4" w:rsidRPr="00322E5B" w:rsidRDefault="00D901A4" w:rsidP="00D8660E">
            <w:pPr>
              <w:jc w:val="center"/>
              <w:rPr>
                <w:sz w:val="13"/>
                <w:szCs w:val="13"/>
                <w:lang w:val="ro-RO"/>
              </w:rPr>
            </w:pPr>
            <w:r w:rsidRPr="00322E5B">
              <w:rPr>
                <w:sz w:val="13"/>
                <w:szCs w:val="13"/>
                <w:lang w:val="ro-RO"/>
              </w:rPr>
              <w:t>BIOLOGIE</w:t>
            </w:r>
          </w:p>
        </w:tc>
        <w:tc>
          <w:tcPr>
            <w:tcW w:w="2441" w:type="dxa"/>
            <w:tcBorders>
              <w:left w:val="nil"/>
            </w:tcBorders>
            <w:vAlign w:val="center"/>
          </w:tcPr>
          <w:p w14:paraId="1E33786D" w14:textId="77777777" w:rsidR="00D901A4" w:rsidRPr="00322E5B" w:rsidRDefault="00D901A4" w:rsidP="00D8660E">
            <w:pPr>
              <w:rPr>
                <w:sz w:val="13"/>
                <w:szCs w:val="13"/>
                <w:lang w:val="ro-RO"/>
              </w:rPr>
            </w:pPr>
            <w:r w:rsidRPr="00322E5B">
              <w:rPr>
                <w:sz w:val="13"/>
                <w:szCs w:val="13"/>
                <w:lang w:val="ro-RO"/>
              </w:rPr>
              <w:t>Biochimie</w:t>
            </w:r>
          </w:p>
        </w:tc>
        <w:tc>
          <w:tcPr>
            <w:tcW w:w="1134" w:type="dxa"/>
            <w:vMerge/>
            <w:vAlign w:val="center"/>
          </w:tcPr>
          <w:p w14:paraId="379FB77A" w14:textId="77777777" w:rsidR="00D901A4" w:rsidRPr="00322E5B" w:rsidRDefault="00D901A4" w:rsidP="00D8660E">
            <w:pPr>
              <w:rPr>
                <w:sz w:val="13"/>
                <w:szCs w:val="13"/>
                <w:lang w:val="ro-RO"/>
              </w:rPr>
            </w:pPr>
          </w:p>
        </w:tc>
        <w:tc>
          <w:tcPr>
            <w:tcW w:w="4252" w:type="dxa"/>
            <w:vMerge/>
            <w:vAlign w:val="center"/>
          </w:tcPr>
          <w:p w14:paraId="054EA0E9" w14:textId="77777777" w:rsidR="00D901A4" w:rsidRPr="00322E5B" w:rsidRDefault="00D901A4" w:rsidP="00D8660E">
            <w:pPr>
              <w:rPr>
                <w:sz w:val="13"/>
                <w:szCs w:val="13"/>
                <w:lang w:val="ro-RO"/>
              </w:rPr>
            </w:pPr>
          </w:p>
        </w:tc>
        <w:tc>
          <w:tcPr>
            <w:tcW w:w="677" w:type="dxa"/>
            <w:vMerge/>
            <w:tcBorders>
              <w:right w:val="thinThickSmallGap" w:sz="24" w:space="0" w:color="auto"/>
            </w:tcBorders>
            <w:vAlign w:val="center"/>
          </w:tcPr>
          <w:p w14:paraId="347FB91A" w14:textId="77777777" w:rsidR="00D901A4" w:rsidRPr="00322E5B" w:rsidRDefault="00D901A4" w:rsidP="00D8660E">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22ECE59A" w14:textId="77777777" w:rsidR="00D901A4" w:rsidRPr="00DE2F20" w:rsidRDefault="00D901A4" w:rsidP="00D8660E">
            <w:pPr>
              <w:pStyle w:val="Heading4"/>
              <w:jc w:val="center"/>
              <w:rPr>
                <w:rFonts w:ascii="Times New Roman" w:hAnsi="Times New Roman"/>
                <w:sz w:val="18"/>
                <w:szCs w:val="18"/>
                <w:lang w:val="ro-RO"/>
              </w:rPr>
            </w:pPr>
          </w:p>
        </w:tc>
      </w:tr>
      <w:tr w:rsidR="00D901A4" w:rsidRPr="00DE2F20" w14:paraId="0D224D71" w14:textId="77777777" w:rsidTr="00D8660E">
        <w:trPr>
          <w:cantSplit/>
          <w:trHeight w:val="345"/>
          <w:jc w:val="center"/>
        </w:trPr>
        <w:tc>
          <w:tcPr>
            <w:tcW w:w="1195" w:type="dxa"/>
            <w:vMerge/>
            <w:tcBorders>
              <w:left w:val="thinThickSmallGap" w:sz="24" w:space="0" w:color="auto"/>
            </w:tcBorders>
            <w:vAlign w:val="center"/>
          </w:tcPr>
          <w:p w14:paraId="73C82C9E" w14:textId="77777777" w:rsidR="00D901A4" w:rsidRPr="00DE2F20" w:rsidRDefault="00D901A4" w:rsidP="00D8660E">
            <w:pPr>
              <w:jc w:val="center"/>
              <w:rPr>
                <w:b/>
                <w:bCs/>
                <w:sz w:val="14"/>
                <w:szCs w:val="14"/>
                <w:lang w:val="ro-RO"/>
              </w:rPr>
            </w:pPr>
          </w:p>
        </w:tc>
        <w:tc>
          <w:tcPr>
            <w:tcW w:w="1639" w:type="dxa"/>
            <w:vMerge/>
            <w:tcBorders>
              <w:right w:val="thinThickSmallGap" w:sz="24" w:space="0" w:color="auto"/>
            </w:tcBorders>
            <w:vAlign w:val="center"/>
          </w:tcPr>
          <w:p w14:paraId="6164A15B" w14:textId="77777777" w:rsidR="00D901A4" w:rsidRPr="00DE2F20" w:rsidRDefault="00D901A4" w:rsidP="00D8660E">
            <w:pPr>
              <w:tabs>
                <w:tab w:val="left" w:pos="331"/>
              </w:tabs>
              <w:ind w:left="84"/>
              <w:rPr>
                <w:b/>
                <w:bCs/>
                <w:sz w:val="14"/>
                <w:szCs w:val="14"/>
                <w:lang w:val="ro-RO"/>
              </w:rPr>
            </w:pPr>
          </w:p>
        </w:tc>
        <w:tc>
          <w:tcPr>
            <w:tcW w:w="1275" w:type="dxa"/>
            <w:vMerge w:val="restart"/>
            <w:tcBorders>
              <w:left w:val="nil"/>
            </w:tcBorders>
            <w:vAlign w:val="center"/>
          </w:tcPr>
          <w:p w14:paraId="6C8F18EA" w14:textId="77777777" w:rsidR="00D901A4" w:rsidRPr="00322E5B" w:rsidRDefault="00D901A4" w:rsidP="00D8660E">
            <w:pPr>
              <w:jc w:val="center"/>
              <w:rPr>
                <w:sz w:val="13"/>
                <w:szCs w:val="13"/>
                <w:lang w:val="ro-RO"/>
              </w:rPr>
            </w:pPr>
            <w:r w:rsidRPr="00322E5B">
              <w:rPr>
                <w:sz w:val="13"/>
                <w:szCs w:val="13"/>
                <w:lang w:val="ro-RO"/>
              </w:rPr>
              <w:t xml:space="preserve">ŞTIINŢE </w:t>
            </w:r>
            <w:smartTag w:uri="urn:schemas-microsoft-com:office:smarttags" w:element="stockticker">
              <w:r w:rsidRPr="00322E5B">
                <w:rPr>
                  <w:sz w:val="13"/>
                  <w:szCs w:val="13"/>
                  <w:lang w:val="ro-RO"/>
                </w:rPr>
                <w:t>ALE</w:t>
              </w:r>
            </w:smartTag>
            <w:r w:rsidRPr="00322E5B">
              <w:rPr>
                <w:sz w:val="13"/>
                <w:szCs w:val="13"/>
                <w:lang w:val="ro-RO"/>
              </w:rPr>
              <w:t xml:space="preserve"> NATURII / MATEMATICĂ ŞI ŞTIINŢE ALE NATURII                              </w:t>
            </w:r>
          </w:p>
        </w:tc>
        <w:tc>
          <w:tcPr>
            <w:tcW w:w="1387" w:type="dxa"/>
            <w:vMerge w:val="restart"/>
            <w:tcBorders>
              <w:left w:val="nil"/>
            </w:tcBorders>
            <w:vAlign w:val="center"/>
          </w:tcPr>
          <w:p w14:paraId="48BBC8AF" w14:textId="77777777" w:rsidR="00D901A4" w:rsidRPr="00322E5B" w:rsidRDefault="00D901A4" w:rsidP="00D8660E">
            <w:pPr>
              <w:jc w:val="center"/>
              <w:rPr>
                <w:sz w:val="13"/>
                <w:szCs w:val="13"/>
                <w:lang w:val="ro-RO"/>
              </w:rPr>
            </w:pPr>
            <w:r w:rsidRPr="00322E5B">
              <w:rPr>
                <w:sz w:val="13"/>
                <w:szCs w:val="13"/>
                <w:lang w:val="ro-RO"/>
              </w:rPr>
              <w:t>ŞTIINŢA MEDIULUI</w:t>
            </w:r>
          </w:p>
        </w:tc>
        <w:tc>
          <w:tcPr>
            <w:tcW w:w="2441" w:type="dxa"/>
            <w:tcBorders>
              <w:left w:val="nil"/>
            </w:tcBorders>
            <w:vAlign w:val="center"/>
          </w:tcPr>
          <w:p w14:paraId="670ECF31" w14:textId="77777777" w:rsidR="00D901A4" w:rsidRPr="00322E5B" w:rsidRDefault="00D901A4" w:rsidP="00D8660E">
            <w:pPr>
              <w:rPr>
                <w:sz w:val="13"/>
                <w:szCs w:val="13"/>
                <w:lang w:val="ro-RO"/>
              </w:rPr>
            </w:pPr>
            <w:r w:rsidRPr="00322E5B">
              <w:rPr>
                <w:sz w:val="13"/>
                <w:szCs w:val="13"/>
                <w:lang w:val="ro-RO"/>
              </w:rPr>
              <w:t>Chimia mediului</w:t>
            </w:r>
          </w:p>
        </w:tc>
        <w:tc>
          <w:tcPr>
            <w:tcW w:w="1134" w:type="dxa"/>
            <w:vMerge/>
            <w:vAlign w:val="center"/>
          </w:tcPr>
          <w:p w14:paraId="3E2F810A" w14:textId="77777777" w:rsidR="00D901A4" w:rsidRPr="00322E5B" w:rsidRDefault="00D901A4" w:rsidP="00D8660E">
            <w:pPr>
              <w:rPr>
                <w:sz w:val="13"/>
                <w:szCs w:val="13"/>
                <w:lang w:val="ro-RO"/>
              </w:rPr>
            </w:pPr>
          </w:p>
        </w:tc>
        <w:tc>
          <w:tcPr>
            <w:tcW w:w="4252" w:type="dxa"/>
            <w:vMerge/>
            <w:vAlign w:val="center"/>
          </w:tcPr>
          <w:p w14:paraId="3F76283C" w14:textId="77777777" w:rsidR="00D901A4" w:rsidRPr="00322E5B" w:rsidRDefault="00D901A4" w:rsidP="00D8660E">
            <w:pPr>
              <w:rPr>
                <w:sz w:val="13"/>
                <w:szCs w:val="13"/>
                <w:lang w:val="ro-RO"/>
              </w:rPr>
            </w:pPr>
          </w:p>
        </w:tc>
        <w:tc>
          <w:tcPr>
            <w:tcW w:w="677" w:type="dxa"/>
            <w:vMerge/>
            <w:tcBorders>
              <w:right w:val="thinThickSmallGap" w:sz="24" w:space="0" w:color="auto"/>
            </w:tcBorders>
            <w:vAlign w:val="center"/>
          </w:tcPr>
          <w:p w14:paraId="32F26A34" w14:textId="77777777" w:rsidR="00D901A4" w:rsidRPr="00322E5B" w:rsidRDefault="00D901A4" w:rsidP="00D8660E">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18E10FA8" w14:textId="77777777" w:rsidR="00D901A4" w:rsidRPr="00DE2F20" w:rsidRDefault="00D901A4" w:rsidP="00D8660E">
            <w:pPr>
              <w:pStyle w:val="Heading4"/>
              <w:jc w:val="center"/>
              <w:rPr>
                <w:rFonts w:ascii="Times New Roman" w:hAnsi="Times New Roman"/>
                <w:sz w:val="18"/>
                <w:szCs w:val="18"/>
                <w:lang w:val="ro-RO"/>
              </w:rPr>
            </w:pPr>
          </w:p>
        </w:tc>
      </w:tr>
      <w:tr w:rsidR="00D901A4" w:rsidRPr="00DE2F20" w14:paraId="7943368C" w14:textId="77777777" w:rsidTr="00D8660E">
        <w:trPr>
          <w:cantSplit/>
          <w:trHeight w:val="345"/>
          <w:jc w:val="center"/>
        </w:trPr>
        <w:tc>
          <w:tcPr>
            <w:tcW w:w="1195" w:type="dxa"/>
            <w:vMerge/>
            <w:tcBorders>
              <w:left w:val="thinThickSmallGap" w:sz="24" w:space="0" w:color="auto"/>
            </w:tcBorders>
            <w:vAlign w:val="center"/>
          </w:tcPr>
          <w:p w14:paraId="78019E5F" w14:textId="77777777" w:rsidR="00D901A4" w:rsidRPr="00DE2F20" w:rsidRDefault="00D901A4" w:rsidP="00D8660E">
            <w:pPr>
              <w:jc w:val="center"/>
              <w:rPr>
                <w:b/>
                <w:bCs/>
                <w:sz w:val="14"/>
                <w:szCs w:val="14"/>
                <w:lang w:val="ro-RO"/>
              </w:rPr>
            </w:pPr>
          </w:p>
        </w:tc>
        <w:tc>
          <w:tcPr>
            <w:tcW w:w="1639" w:type="dxa"/>
            <w:vMerge/>
            <w:tcBorders>
              <w:right w:val="thinThickSmallGap" w:sz="24" w:space="0" w:color="auto"/>
            </w:tcBorders>
            <w:vAlign w:val="center"/>
          </w:tcPr>
          <w:p w14:paraId="712596CC" w14:textId="77777777" w:rsidR="00D901A4" w:rsidRPr="00DE2F20" w:rsidRDefault="00D901A4" w:rsidP="00D8660E">
            <w:pPr>
              <w:tabs>
                <w:tab w:val="left" w:pos="331"/>
              </w:tabs>
              <w:ind w:left="84"/>
              <w:rPr>
                <w:b/>
                <w:bCs/>
                <w:sz w:val="14"/>
                <w:szCs w:val="14"/>
                <w:lang w:val="ro-RO"/>
              </w:rPr>
            </w:pPr>
          </w:p>
        </w:tc>
        <w:tc>
          <w:tcPr>
            <w:tcW w:w="1275" w:type="dxa"/>
            <w:vMerge/>
            <w:tcBorders>
              <w:left w:val="nil"/>
            </w:tcBorders>
            <w:vAlign w:val="center"/>
          </w:tcPr>
          <w:p w14:paraId="4A170CB7" w14:textId="77777777" w:rsidR="00D901A4" w:rsidRPr="00322E5B" w:rsidRDefault="00D901A4" w:rsidP="00D8660E">
            <w:pPr>
              <w:jc w:val="center"/>
              <w:rPr>
                <w:sz w:val="13"/>
                <w:szCs w:val="13"/>
                <w:lang w:val="ro-RO"/>
              </w:rPr>
            </w:pPr>
          </w:p>
        </w:tc>
        <w:tc>
          <w:tcPr>
            <w:tcW w:w="1387" w:type="dxa"/>
            <w:vMerge/>
            <w:tcBorders>
              <w:left w:val="nil"/>
            </w:tcBorders>
            <w:vAlign w:val="center"/>
          </w:tcPr>
          <w:p w14:paraId="714FA504" w14:textId="77777777" w:rsidR="00D901A4" w:rsidRPr="00322E5B" w:rsidRDefault="00D901A4" w:rsidP="00D8660E">
            <w:pPr>
              <w:jc w:val="center"/>
              <w:rPr>
                <w:sz w:val="13"/>
                <w:szCs w:val="13"/>
                <w:lang w:val="ro-RO"/>
              </w:rPr>
            </w:pPr>
          </w:p>
        </w:tc>
        <w:tc>
          <w:tcPr>
            <w:tcW w:w="2441" w:type="dxa"/>
            <w:tcBorders>
              <w:left w:val="nil"/>
            </w:tcBorders>
            <w:vAlign w:val="center"/>
          </w:tcPr>
          <w:p w14:paraId="177A70CF" w14:textId="77777777" w:rsidR="00D901A4" w:rsidRPr="00322E5B" w:rsidRDefault="00D901A4" w:rsidP="00D8660E">
            <w:pPr>
              <w:rPr>
                <w:sz w:val="13"/>
                <w:szCs w:val="13"/>
                <w:lang w:val="ro-RO"/>
              </w:rPr>
            </w:pPr>
            <w:r w:rsidRPr="00322E5B">
              <w:rPr>
                <w:sz w:val="13"/>
                <w:szCs w:val="13"/>
                <w:lang w:val="ro-RO"/>
              </w:rPr>
              <w:t>Ştiinţa mediului</w:t>
            </w:r>
          </w:p>
        </w:tc>
        <w:tc>
          <w:tcPr>
            <w:tcW w:w="1134" w:type="dxa"/>
            <w:vMerge/>
            <w:vAlign w:val="center"/>
          </w:tcPr>
          <w:p w14:paraId="4F466D78" w14:textId="77777777" w:rsidR="00D901A4" w:rsidRPr="00322E5B" w:rsidRDefault="00D901A4" w:rsidP="00D8660E">
            <w:pPr>
              <w:rPr>
                <w:sz w:val="13"/>
                <w:szCs w:val="13"/>
                <w:lang w:val="ro-RO"/>
              </w:rPr>
            </w:pPr>
          </w:p>
        </w:tc>
        <w:tc>
          <w:tcPr>
            <w:tcW w:w="4252" w:type="dxa"/>
            <w:vMerge/>
            <w:vAlign w:val="center"/>
          </w:tcPr>
          <w:p w14:paraId="5BE27E3E" w14:textId="77777777" w:rsidR="00D901A4" w:rsidRPr="00322E5B" w:rsidRDefault="00D901A4" w:rsidP="00D8660E">
            <w:pPr>
              <w:rPr>
                <w:sz w:val="13"/>
                <w:szCs w:val="13"/>
                <w:lang w:val="ro-RO"/>
              </w:rPr>
            </w:pPr>
          </w:p>
        </w:tc>
        <w:tc>
          <w:tcPr>
            <w:tcW w:w="677" w:type="dxa"/>
            <w:vMerge/>
            <w:tcBorders>
              <w:right w:val="thinThickSmallGap" w:sz="24" w:space="0" w:color="auto"/>
            </w:tcBorders>
            <w:vAlign w:val="center"/>
          </w:tcPr>
          <w:p w14:paraId="1B11EEB6" w14:textId="77777777" w:rsidR="00D901A4" w:rsidRPr="00322E5B" w:rsidRDefault="00D901A4" w:rsidP="00D8660E">
            <w:pPr>
              <w:jc w:val="center"/>
              <w:rPr>
                <w:sz w:val="13"/>
                <w:szCs w:val="13"/>
                <w:lang w:val="ro-RO"/>
              </w:rPr>
            </w:pPr>
          </w:p>
        </w:tc>
        <w:tc>
          <w:tcPr>
            <w:tcW w:w="1417" w:type="dxa"/>
            <w:vMerge/>
            <w:tcBorders>
              <w:left w:val="thinThickSmallGap" w:sz="24" w:space="0" w:color="auto"/>
              <w:right w:val="thinThickSmallGap" w:sz="24" w:space="0" w:color="auto"/>
            </w:tcBorders>
            <w:vAlign w:val="center"/>
          </w:tcPr>
          <w:p w14:paraId="19FF7BF5" w14:textId="77777777" w:rsidR="00D901A4" w:rsidRPr="00DE2F20" w:rsidRDefault="00D901A4" w:rsidP="00D8660E">
            <w:pPr>
              <w:pStyle w:val="Heading4"/>
              <w:jc w:val="center"/>
              <w:rPr>
                <w:rFonts w:ascii="Times New Roman" w:hAnsi="Times New Roman"/>
                <w:sz w:val="18"/>
                <w:szCs w:val="18"/>
                <w:lang w:val="ro-RO"/>
              </w:rPr>
            </w:pPr>
          </w:p>
        </w:tc>
      </w:tr>
    </w:tbl>
    <w:p w14:paraId="08D5B1C7" w14:textId="0911C715" w:rsidR="00D901A4" w:rsidRDefault="00D901A4">
      <w:pPr>
        <w:rPr>
          <w:lang w:val="ro-RO"/>
        </w:rPr>
      </w:pPr>
    </w:p>
    <w:p w14:paraId="0A0F356B" w14:textId="0480F39C" w:rsidR="00D901A4" w:rsidRDefault="00D901A4">
      <w:pPr>
        <w:rPr>
          <w:lang w:val="ro-RO"/>
        </w:rPr>
      </w:pPr>
    </w:p>
    <w:p w14:paraId="620E61D1" w14:textId="2DFBBC0D" w:rsidR="00D901A4" w:rsidRDefault="00D901A4">
      <w:pPr>
        <w:rPr>
          <w:lang w:val="ro-RO"/>
        </w:rPr>
      </w:pPr>
    </w:p>
    <w:p w14:paraId="2D6A13B1" w14:textId="77777777" w:rsidR="00D901A4" w:rsidRDefault="00D901A4">
      <w:pPr>
        <w:rPr>
          <w:lang w:val="ro-RO"/>
        </w:rPr>
      </w:pPr>
    </w:p>
    <w:p w14:paraId="0239FBFC" w14:textId="77777777" w:rsidR="00D901A4" w:rsidRPr="00DE2F20" w:rsidRDefault="00D901A4">
      <w:pPr>
        <w:rPr>
          <w:lang w:val="ro-RO"/>
        </w:rPr>
      </w:pPr>
    </w:p>
    <w:tbl>
      <w:tblPr>
        <w:tblW w:w="15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9"/>
        <w:gridCol w:w="1240"/>
        <w:gridCol w:w="1640"/>
        <w:gridCol w:w="1260"/>
        <w:gridCol w:w="2520"/>
        <w:gridCol w:w="1080"/>
        <w:gridCol w:w="4273"/>
        <w:gridCol w:w="567"/>
        <w:gridCol w:w="1446"/>
      </w:tblGrid>
      <w:tr w:rsidR="00DE2F20" w:rsidRPr="00DE2F20" w14:paraId="63F08B8E" w14:textId="77777777" w:rsidTr="008F17E8">
        <w:trPr>
          <w:cantSplit/>
          <w:trHeight w:val="188"/>
          <w:jc w:val="center"/>
        </w:trPr>
        <w:tc>
          <w:tcPr>
            <w:tcW w:w="1229" w:type="dxa"/>
            <w:vMerge w:val="restart"/>
            <w:tcBorders>
              <w:left w:val="thinThickSmallGap" w:sz="24" w:space="0" w:color="auto"/>
            </w:tcBorders>
            <w:vAlign w:val="center"/>
          </w:tcPr>
          <w:p w14:paraId="100D0BE5" w14:textId="77777777" w:rsidR="0097342B" w:rsidRPr="00322E5B" w:rsidRDefault="0097342B" w:rsidP="0097342B">
            <w:pPr>
              <w:jc w:val="center"/>
              <w:rPr>
                <w:b/>
                <w:bCs/>
                <w:sz w:val="12"/>
                <w:szCs w:val="12"/>
                <w:lang w:val="ro-RO"/>
              </w:rPr>
            </w:pPr>
            <w:r w:rsidRPr="00322E5B">
              <w:rPr>
                <w:b/>
                <w:bCs/>
                <w:sz w:val="12"/>
                <w:szCs w:val="12"/>
                <w:lang w:val="ro-RO"/>
              </w:rPr>
              <w:t xml:space="preserve">Învăţământ liceal/ </w:t>
            </w:r>
          </w:p>
          <w:p w14:paraId="5F8E1559" w14:textId="77777777" w:rsidR="0097342B" w:rsidRPr="00322E5B" w:rsidRDefault="0097342B" w:rsidP="0097342B">
            <w:pPr>
              <w:jc w:val="center"/>
              <w:rPr>
                <w:b/>
                <w:bCs/>
                <w:sz w:val="12"/>
                <w:szCs w:val="12"/>
                <w:lang w:val="ro-RO"/>
              </w:rPr>
            </w:pPr>
            <w:r w:rsidRPr="00322E5B">
              <w:rPr>
                <w:b/>
                <w:bCs/>
                <w:sz w:val="12"/>
                <w:szCs w:val="12"/>
                <w:lang w:val="ro-RO"/>
              </w:rPr>
              <w:t xml:space="preserve"> Învăţământ profesional/</w:t>
            </w:r>
          </w:p>
          <w:p w14:paraId="68D5EA45" w14:textId="77777777" w:rsidR="0097342B" w:rsidRPr="00322E5B" w:rsidRDefault="0097342B" w:rsidP="0097342B">
            <w:pPr>
              <w:jc w:val="center"/>
              <w:rPr>
                <w:b/>
                <w:bCs/>
                <w:sz w:val="12"/>
                <w:szCs w:val="12"/>
                <w:lang w:val="ro-RO"/>
              </w:rPr>
            </w:pPr>
            <w:r w:rsidRPr="00322E5B">
              <w:rPr>
                <w:b/>
                <w:bCs/>
                <w:sz w:val="12"/>
                <w:szCs w:val="12"/>
                <w:lang w:val="ro-RO"/>
              </w:rPr>
              <w:t>Învăţământ gimnazial</w:t>
            </w:r>
          </w:p>
        </w:tc>
        <w:tc>
          <w:tcPr>
            <w:tcW w:w="1240" w:type="dxa"/>
            <w:vMerge w:val="restart"/>
            <w:tcBorders>
              <w:right w:val="thinThickSmallGap" w:sz="24" w:space="0" w:color="auto"/>
            </w:tcBorders>
            <w:vAlign w:val="center"/>
          </w:tcPr>
          <w:p w14:paraId="71894B54" w14:textId="77777777" w:rsidR="0097342B" w:rsidRPr="00322E5B" w:rsidRDefault="0097342B" w:rsidP="0097342B">
            <w:pPr>
              <w:tabs>
                <w:tab w:val="left" w:pos="331"/>
              </w:tabs>
              <w:ind w:left="84"/>
              <w:rPr>
                <w:b/>
                <w:bCs/>
                <w:sz w:val="12"/>
                <w:szCs w:val="12"/>
                <w:lang w:val="ro-RO"/>
              </w:rPr>
            </w:pPr>
            <w:r w:rsidRPr="00322E5B">
              <w:rPr>
                <w:b/>
                <w:bCs/>
                <w:sz w:val="12"/>
                <w:szCs w:val="12"/>
                <w:lang w:val="ro-RO"/>
              </w:rPr>
              <w:t>Chimie</w:t>
            </w:r>
          </w:p>
        </w:tc>
        <w:tc>
          <w:tcPr>
            <w:tcW w:w="1640" w:type="dxa"/>
            <w:tcBorders>
              <w:left w:val="nil"/>
            </w:tcBorders>
            <w:vAlign w:val="center"/>
          </w:tcPr>
          <w:p w14:paraId="3B1BD5CB" w14:textId="77777777" w:rsidR="0097342B" w:rsidRPr="00322E5B" w:rsidRDefault="0097342B" w:rsidP="0097342B">
            <w:pPr>
              <w:jc w:val="center"/>
              <w:rPr>
                <w:sz w:val="12"/>
                <w:szCs w:val="12"/>
                <w:lang w:val="ro-RO"/>
              </w:rPr>
            </w:pPr>
            <w:r w:rsidRPr="00322E5B">
              <w:rPr>
                <w:sz w:val="12"/>
                <w:szCs w:val="12"/>
                <w:lang w:val="ro-RO"/>
              </w:rPr>
              <w:t xml:space="preserve">ŞTIINŢE EXACTE/ MATEMATICĂ ŞI ŞTIINŢE ALE NATURII                     </w:t>
            </w:r>
          </w:p>
        </w:tc>
        <w:tc>
          <w:tcPr>
            <w:tcW w:w="1260" w:type="dxa"/>
            <w:tcBorders>
              <w:left w:val="nil"/>
            </w:tcBorders>
            <w:vAlign w:val="center"/>
          </w:tcPr>
          <w:p w14:paraId="35E5A563" w14:textId="77777777" w:rsidR="0097342B" w:rsidRPr="00322E5B" w:rsidRDefault="0097342B" w:rsidP="0097342B">
            <w:pPr>
              <w:jc w:val="center"/>
              <w:rPr>
                <w:sz w:val="12"/>
                <w:szCs w:val="12"/>
                <w:lang w:val="ro-RO"/>
              </w:rPr>
            </w:pPr>
            <w:r w:rsidRPr="00322E5B">
              <w:rPr>
                <w:sz w:val="12"/>
                <w:szCs w:val="12"/>
                <w:lang w:val="ro-RO"/>
              </w:rPr>
              <w:t xml:space="preserve">CHIMIE     </w:t>
            </w:r>
          </w:p>
        </w:tc>
        <w:tc>
          <w:tcPr>
            <w:tcW w:w="2520" w:type="dxa"/>
            <w:tcBorders>
              <w:left w:val="nil"/>
            </w:tcBorders>
            <w:vAlign w:val="center"/>
          </w:tcPr>
          <w:p w14:paraId="46069C3C" w14:textId="77777777" w:rsidR="0097342B" w:rsidRPr="00322E5B" w:rsidRDefault="0097342B" w:rsidP="0097342B">
            <w:pPr>
              <w:rPr>
                <w:sz w:val="12"/>
                <w:szCs w:val="12"/>
                <w:lang w:val="ro-RO"/>
              </w:rPr>
            </w:pPr>
            <w:r w:rsidRPr="00322E5B">
              <w:rPr>
                <w:sz w:val="12"/>
                <w:szCs w:val="12"/>
                <w:lang w:val="ro-RO"/>
              </w:rPr>
              <w:t xml:space="preserve">1. Chimie            </w:t>
            </w:r>
          </w:p>
          <w:p w14:paraId="06A47867" w14:textId="77777777" w:rsidR="0097342B" w:rsidRPr="00322E5B" w:rsidRDefault="0097342B" w:rsidP="0097342B">
            <w:pPr>
              <w:rPr>
                <w:sz w:val="12"/>
                <w:szCs w:val="12"/>
                <w:lang w:val="ro-RO"/>
              </w:rPr>
            </w:pPr>
            <w:r w:rsidRPr="00322E5B">
              <w:rPr>
                <w:sz w:val="12"/>
                <w:szCs w:val="12"/>
                <w:lang w:val="ro-RO"/>
              </w:rPr>
              <w:t>2. Biochimie tehnologică</w:t>
            </w:r>
          </w:p>
          <w:p w14:paraId="6EABA948" w14:textId="77777777" w:rsidR="0097342B" w:rsidRPr="00322E5B" w:rsidRDefault="0097342B" w:rsidP="0097342B">
            <w:pPr>
              <w:rPr>
                <w:sz w:val="12"/>
                <w:szCs w:val="12"/>
                <w:lang w:val="ro-RO"/>
              </w:rPr>
            </w:pPr>
            <w:r w:rsidRPr="00322E5B">
              <w:rPr>
                <w:sz w:val="12"/>
                <w:szCs w:val="12"/>
                <w:lang w:val="ro-RO"/>
              </w:rPr>
              <w:t>3. Radiochimie</w:t>
            </w:r>
          </w:p>
          <w:p w14:paraId="4A8A3341" w14:textId="77777777" w:rsidR="0097342B" w:rsidRPr="00322E5B" w:rsidRDefault="0097342B" w:rsidP="0097342B">
            <w:pPr>
              <w:rPr>
                <w:sz w:val="12"/>
                <w:szCs w:val="12"/>
                <w:lang w:val="ro-RO"/>
              </w:rPr>
            </w:pPr>
            <w:r w:rsidRPr="00322E5B">
              <w:rPr>
                <w:sz w:val="12"/>
                <w:szCs w:val="12"/>
                <w:lang w:val="ro-RO"/>
              </w:rPr>
              <w:t>4. Chimie informatică</w:t>
            </w:r>
          </w:p>
          <w:p w14:paraId="32DD2772" w14:textId="77777777" w:rsidR="0097342B" w:rsidRPr="00322E5B" w:rsidRDefault="0097342B" w:rsidP="0097342B">
            <w:pPr>
              <w:rPr>
                <w:sz w:val="12"/>
                <w:szCs w:val="12"/>
                <w:lang w:val="ro-RO"/>
              </w:rPr>
            </w:pPr>
            <w:r w:rsidRPr="00322E5B">
              <w:rPr>
                <w:sz w:val="12"/>
                <w:szCs w:val="12"/>
                <w:lang w:val="ro-RO"/>
              </w:rPr>
              <w:t>5. Chimie medicală</w:t>
            </w:r>
          </w:p>
          <w:p w14:paraId="693F0A4B" w14:textId="77777777" w:rsidR="0097342B" w:rsidRPr="00322E5B" w:rsidRDefault="0097342B" w:rsidP="0097342B">
            <w:pPr>
              <w:rPr>
                <w:sz w:val="12"/>
                <w:szCs w:val="12"/>
                <w:lang w:val="ro-RO"/>
              </w:rPr>
            </w:pPr>
            <w:r w:rsidRPr="00322E5B">
              <w:rPr>
                <w:sz w:val="12"/>
                <w:szCs w:val="12"/>
                <w:lang w:val="ro-RO"/>
              </w:rPr>
              <w:t>6. Chimie farmaceutică</w:t>
            </w:r>
          </w:p>
        </w:tc>
        <w:tc>
          <w:tcPr>
            <w:tcW w:w="1080" w:type="dxa"/>
            <w:vMerge w:val="restart"/>
            <w:vAlign w:val="center"/>
          </w:tcPr>
          <w:p w14:paraId="327ABCD5" w14:textId="77777777" w:rsidR="0097342B" w:rsidRPr="00322E5B" w:rsidRDefault="0097342B" w:rsidP="0097342B">
            <w:pPr>
              <w:rPr>
                <w:sz w:val="12"/>
                <w:szCs w:val="12"/>
                <w:lang w:val="ro-RO"/>
              </w:rPr>
            </w:pPr>
            <w:r w:rsidRPr="00322E5B">
              <w:rPr>
                <w:sz w:val="12"/>
                <w:szCs w:val="12"/>
                <w:lang w:val="ro-RO"/>
              </w:rPr>
              <w:t>INGINERIA MEDIULUI</w:t>
            </w:r>
          </w:p>
        </w:tc>
        <w:tc>
          <w:tcPr>
            <w:tcW w:w="4273" w:type="dxa"/>
            <w:vMerge w:val="restart"/>
            <w:vAlign w:val="center"/>
          </w:tcPr>
          <w:p w14:paraId="0CBF8FA3" w14:textId="4F7595F4" w:rsidR="0097342B" w:rsidRPr="00322E5B" w:rsidRDefault="0097342B" w:rsidP="00707137">
            <w:pPr>
              <w:numPr>
                <w:ilvl w:val="0"/>
                <w:numId w:val="65"/>
              </w:numPr>
              <w:tabs>
                <w:tab w:val="left" w:pos="266"/>
                <w:tab w:val="left" w:pos="453"/>
              </w:tabs>
              <w:rPr>
                <w:sz w:val="12"/>
                <w:szCs w:val="12"/>
                <w:lang w:val="ro-RO"/>
              </w:rPr>
            </w:pPr>
            <w:r w:rsidRPr="00322E5B">
              <w:rPr>
                <w:sz w:val="12"/>
                <w:szCs w:val="12"/>
                <w:lang w:val="ro-RO"/>
              </w:rPr>
              <w:t>Monitorizarea şi managementul mediului</w:t>
            </w:r>
          </w:p>
          <w:p w14:paraId="29AB0C33" w14:textId="2BF62347" w:rsidR="00C5588B" w:rsidRPr="00322E5B" w:rsidRDefault="00C5588B" w:rsidP="00707137">
            <w:pPr>
              <w:numPr>
                <w:ilvl w:val="0"/>
                <w:numId w:val="65"/>
              </w:numPr>
              <w:tabs>
                <w:tab w:val="left" w:pos="266"/>
                <w:tab w:val="left" w:pos="453"/>
              </w:tabs>
              <w:rPr>
                <w:sz w:val="12"/>
                <w:szCs w:val="12"/>
                <w:lang w:val="ro-RO"/>
              </w:rPr>
            </w:pPr>
            <w:r w:rsidRPr="00322E5B">
              <w:rPr>
                <w:sz w:val="12"/>
                <w:szCs w:val="12"/>
                <w:lang w:val="ro-RO"/>
              </w:rPr>
              <w:t>Ingineria şi managementul mediului în industrie</w:t>
            </w:r>
          </w:p>
        </w:tc>
        <w:tc>
          <w:tcPr>
            <w:tcW w:w="567" w:type="dxa"/>
            <w:vMerge w:val="restart"/>
            <w:tcBorders>
              <w:right w:val="thinThickSmallGap" w:sz="24" w:space="0" w:color="auto"/>
            </w:tcBorders>
            <w:vAlign w:val="center"/>
          </w:tcPr>
          <w:p w14:paraId="21FFCBAF" w14:textId="77777777" w:rsidR="0097342B" w:rsidRPr="00322E5B" w:rsidRDefault="0097342B" w:rsidP="0097342B">
            <w:pPr>
              <w:jc w:val="center"/>
              <w:rPr>
                <w:sz w:val="12"/>
                <w:szCs w:val="12"/>
                <w:lang w:val="ro-RO"/>
              </w:rPr>
            </w:pPr>
            <w:r w:rsidRPr="00322E5B">
              <w:rPr>
                <w:sz w:val="12"/>
                <w:szCs w:val="12"/>
                <w:lang w:val="ro-RO"/>
              </w:rPr>
              <w:t>x</w:t>
            </w:r>
          </w:p>
        </w:tc>
        <w:tc>
          <w:tcPr>
            <w:tcW w:w="1446" w:type="dxa"/>
            <w:vMerge w:val="restart"/>
            <w:tcBorders>
              <w:left w:val="thinThickSmallGap" w:sz="24" w:space="0" w:color="auto"/>
              <w:right w:val="thinThickSmallGap" w:sz="24" w:space="0" w:color="auto"/>
            </w:tcBorders>
            <w:vAlign w:val="center"/>
          </w:tcPr>
          <w:p w14:paraId="2E9A9FF4" w14:textId="77777777" w:rsidR="00C760F3" w:rsidRPr="00906364" w:rsidRDefault="00C760F3" w:rsidP="00C760F3">
            <w:pPr>
              <w:jc w:val="center"/>
              <w:rPr>
                <w:b/>
                <w:bCs/>
                <w:color w:val="0070C0"/>
                <w:sz w:val="16"/>
                <w:szCs w:val="16"/>
                <w:lang w:val="ro-RO"/>
              </w:rPr>
            </w:pPr>
            <w:r w:rsidRPr="00906364">
              <w:rPr>
                <w:b/>
                <w:bCs/>
                <w:color w:val="0070C0"/>
                <w:sz w:val="16"/>
                <w:szCs w:val="16"/>
                <w:lang w:val="ro-RO"/>
              </w:rPr>
              <w:t>CHIMIE</w:t>
            </w:r>
          </w:p>
          <w:p w14:paraId="7CF70D68" w14:textId="77777777" w:rsidR="00C760F3" w:rsidRPr="00906364" w:rsidRDefault="00C760F3" w:rsidP="00C760F3">
            <w:pPr>
              <w:jc w:val="center"/>
              <w:rPr>
                <w:color w:val="0070C0"/>
                <w:sz w:val="12"/>
                <w:szCs w:val="12"/>
                <w:lang w:val="ro-RO"/>
              </w:rPr>
            </w:pPr>
            <w:r w:rsidRPr="00906364">
              <w:rPr>
                <w:color w:val="0070C0"/>
                <w:sz w:val="12"/>
                <w:szCs w:val="12"/>
                <w:lang w:val="ro-RO"/>
              </w:rPr>
              <w:t xml:space="preserve">(programa pentru concurs aprobată prin ordinul ministrului educaţiei şi cercetării nr. 5975 / 2020) </w:t>
            </w:r>
          </w:p>
          <w:p w14:paraId="2CCA50B5" w14:textId="77777777" w:rsidR="00C760F3" w:rsidRPr="00906364" w:rsidRDefault="00C760F3" w:rsidP="00C760F3">
            <w:pPr>
              <w:jc w:val="center"/>
              <w:rPr>
                <w:b/>
                <w:bCs/>
                <w:color w:val="0070C0"/>
                <w:sz w:val="18"/>
                <w:szCs w:val="18"/>
                <w:lang w:val="ro-RO"/>
              </w:rPr>
            </w:pPr>
            <w:r w:rsidRPr="00906364">
              <w:rPr>
                <w:b/>
                <w:bCs/>
                <w:color w:val="0070C0"/>
                <w:sz w:val="18"/>
                <w:szCs w:val="18"/>
                <w:lang w:val="ro-RO"/>
              </w:rPr>
              <w:t>/</w:t>
            </w:r>
          </w:p>
          <w:p w14:paraId="68870864" w14:textId="77777777" w:rsidR="00C760F3" w:rsidRPr="00906364" w:rsidRDefault="00C760F3" w:rsidP="00C760F3">
            <w:pPr>
              <w:jc w:val="center"/>
              <w:rPr>
                <w:b/>
                <w:bCs/>
                <w:color w:val="0070C0"/>
                <w:sz w:val="14"/>
                <w:szCs w:val="14"/>
                <w:lang w:val="ro-RO"/>
              </w:rPr>
            </w:pPr>
            <w:r w:rsidRPr="00906364">
              <w:rPr>
                <w:b/>
                <w:bCs/>
                <w:color w:val="0070C0"/>
                <w:sz w:val="14"/>
                <w:szCs w:val="14"/>
                <w:lang w:val="ro-RO"/>
              </w:rPr>
              <w:t>CHIMIE</w:t>
            </w:r>
          </w:p>
          <w:p w14:paraId="017AED5C" w14:textId="1F59DFF6" w:rsidR="0097342B" w:rsidRPr="00DE2F20" w:rsidRDefault="00C760F3" w:rsidP="00C760F3">
            <w:pPr>
              <w:jc w:val="center"/>
              <w:rPr>
                <w:sz w:val="18"/>
                <w:szCs w:val="18"/>
                <w:lang w:val="ro-RO"/>
              </w:rPr>
            </w:pPr>
            <w:r w:rsidRPr="00906364">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11017465" w14:textId="77777777" w:rsidTr="008F17E8">
        <w:trPr>
          <w:cantSplit/>
          <w:trHeight w:val="64"/>
          <w:jc w:val="center"/>
        </w:trPr>
        <w:tc>
          <w:tcPr>
            <w:tcW w:w="1229" w:type="dxa"/>
            <w:vMerge/>
            <w:tcBorders>
              <w:left w:val="thinThickSmallGap" w:sz="24" w:space="0" w:color="auto"/>
            </w:tcBorders>
            <w:vAlign w:val="center"/>
          </w:tcPr>
          <w:p w14:paraId="1E26BC14" w14:textId="77777777" w:rsidR="00DF0948" w:rsidRPr="00322E5B" w:rsidRDefault="00DF0948" w:rsidP="00DD1E3C">
            <w:pPr>
              <w:jc w:val="center"/>
              <w:rPr>
                <w:b/>
                <w:bCs/>
                <w:sz w:val="12"/>
                <w:szCs w:val="12"/>
                <w:lang w:val="ro-RO"/>
              </w:rPr>
            </w:pPr>
          </w:p>
        </w:tc>
        <w:tc>
          <w:tcPr>
            <w:tcW w:w="1240" w:type="dxa"/>
            <w:vMerge/>
            <w:tcBorders>
              <w:right w:val="thinThickSmallGap" w:sz="24" w:space="0" w:color="auto"/>
            </w:tcBorders>
            <w:vAlign w:val="center"/>
          </w:tcPr>
          <w:p w14:paraId="4F0A0303" w14:textId="77777777" w:rsidR="00DF0948" w:rsidRPr="00322E5B" w:rsidRDefault="00DF0948" w:rsidP="00DD1E3C">
            <w:pPr>
              <w:jc w:val="center"/>
              <w:rPr>
                <w:b/>
                <w:bCs/>
                <w:sz w:val="12"/>
                <w:szCs w:val="12"/>
                <w:lang w:val="ro-RO"/>
              </w:rPr>
            </w:pPr>
          </w:p>
        </w:tc>
        <w:tc>
          <w:tcPr>
            <w:tcW w:w="1640" w:type="dxa"/>
            <w:vMerge w:val="restart"/>
            <w:tcBorders>
              <w:left w:val="nil"/>
            </w:tcBorders>
            <w:vAlign w:val="center"/>
          </w:tcPr>
          <w:p w14:paraId="4E226953" w14:textId="77777777" w:rsidR="00DF0948" w:rsidRPr="00322E5B" w:rsidRDefault="00DF0948" w:rsidP="00DD1E3C">
            <w:pPr>
              <w:jc w:val="center"/>
              <w:rPr>
                <w:sz w:val="12"/>
                <w:szCs w:val="12"/>
                <w:lang w:val="ro-RO"/>
              </w:rPr>
            </w:pPr>
            <w:r w:rsidRPr="00322E5B">
              <w:rPr>
                <w:sz w:val="12"/>
                <w:szCs w:val="12"/>
                <w:lang w:val="ro-RO"/>
              </w:rPr>
              <w:t>ŞTIINŢE INGINEREŞTI</w:t>
            </w:r>
          </w:p>
        </w:tc>
        <w:tc>
          <w:tcPr>
            <w:tcW w:w="1260" w:type="dxa"/>
            <w:vMerge w:val="restart"/>
            <w:tcBorders>
              <w:left w:val="nil"/>
            </w:tcBorders>
            <w:vAlign w:val="center"/>
          </w:tcPr>
          <w:p w14:paraId="192F69D3" w14:textId="77777777" w:rsidR="00DF0948" w:rsidRPr="00322E5B" w:rsidRDefault="00DF0948" w:rsidP="00DD1E3C">
            <w:pPr>
              <w:jc w:val="center"/>
              <w:rPr>
                <w:sz w:val="12"/>
                <w:szCs w:val="12"/>
                <w:lang w:val="ro-RO"/>
              </w:rPr>
            </w:pPr>
            <w:r w:rsidRPr="00322E5B">
              <w:rPr>
                <w:sz w:val="12"/>
                <w:szCs w:val="12"/>
                <w:lang w:val="ro-RO"/>
              </w:rPr>
              <w:t>INGINERIE CHIMICĂ</w:t>
            </w:r>
          </w:p>
        </w:tc>
        <w:tc>
          <w:tcPr>
            <w:tcW w:w="2520" w:type="dxa"/>
            <w:tcBorders>
              <w:left w:val="nil"/>
            </w:tcBorders>
            <w:vAlign w:val="center"/>
          </w:tcPr>
          <w:p w14:paraId="4AFB80DE" w14:textId="77777777" w:rsidR="00DF0948" w:rsidRPr="00322E5B" w:rsidRDefault="00DF0948" w:rsidP="00DD1E3C">
            <w:pPr>
              <w:rPr>
                <w:sz w:val="12"/>
                <w:szCs w:val="12"/>
                <w:lang w:val="ro-RO"/>
              </w:rPr>
            </w:pPr>
            <w:r w:rsidRPr="00322E5B">
              <w:rPr>
                <w:sz w:val="12"/>
                <w:szCs w:val="12"/>
                <w:lang w:val="ro-RO"/>
              </w:rPr>
              <w:t>Chimie militară</w:t>
            </w:r>
          </w:p>
        </w:tc>
        <w:tc>
          <w:tcPr>
            <w:tcW w:w="1080" w:type="dxa"/>
            <w:vMerge/>
            <w:vAlign w:val="center"/>
          </w:tcPr>
          <w:p w14:paraId="2D8BADD9" w14:textId="77777777" w:rsidR="00DF0948" w:rsidRPr="00322E5B" w:rsidRDefault="00DF0948" w:rsidP="00DD1E3C">
            <w:pPr>
              <w:rPr>
                <w:sz w:val="12"/>
                <w:szCs w:val="12"/>
                <w:lang w:val="ro-RO"/>
              </w:rPr>
            </w:pPr>
          </w:p>
        </w:tc>
        <w:tc>
          <w:tcPr>
            <w:tcW w:w="4273" w:type="dxa"/>
            <w:vMerge/>
            <w:vAlign w:val="center"/>
          </w:tcPr>
          <w:p w14:paraId="62993892" w14:textId="77777777" w:rsidR="00DF0948" w:rsidRPr="00322E5B" w:rsidRDefault="00DF0948" w:rsidP="00707137">
            <w:pPr>
              <w:numPr>
                <w:ilvl w:val="0"/>
                <w:numId w:val="76"/>
              </w:numPr>
              <w:tabs>
                <w:tab w:val="left" w:pos="313"/>
              </w:tabs>
              <w:spacing w:line="360" w:lineRule="auto"/>
              <w:ind w:left="79" w:firstLine="0"/>
              <w:rPr>
                <w:sz w:val="12"/>
                <w:szCs w:val="12"/>
                <w:lang w:val="ro-RO" w:eastAsia="ro-RO"/>
              </w:rPr>
            </w:pPr>
          </w:p>
        </w:tc>
        <w:tc>
          <w:tcPr>
            <w:tcW w:w="567" w:type="dxa"/>
            <w:vMerge/>
            <w:tcBorders>
              <w:right w:val="thinThickSmallGap" w:sz="24" w:space="0" w:color="auto"/>
            </w:tcBorders>
            <w:vAlign w:val="center"/>
          </w:tcPr>
          <w:p w14:paraId="2B1C119B" w14:textId="77777777" w:rsidR="00DF0948" w:rsidRPr="00322E5B" w:rsidRDefault="00DF0948" w:rsidP="00DD1E3C">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6EDC359B" w14:textId="77777777" w:rsidR="00DF0948" w:rsidRPr="00DE2F20" w:rsidRDefault="00DF0948" w:rsidP="00DD1E3C">
            <w:pPr>
              <w:pStyle w:val="Heading4"/>
              <w:jc w:val="center"/>
              <w:rPr>
                <w:rFonts w:ascii="Times New Roman" w:hAnsi="Times New Roman"/>
                <w:sz w:val="18"/>
                <w:szCs w:val="18"/>
                <w:lang w:val="ro-RO"/>
              </w:rPr>
            </w:pPr>
          </w:p>
        </w:tc>
      </w:tr>
      <w:tr w:rsidR="00DE2F20" w:rsidRPr="00DE2F20" w14:paraId="319C08B9" w14:textId="77777777" w:rsidTr="008F17E8">
        <w:trPr>
          <w:cantSplit/>
          <w:trHeight w:val="188"/>
          <w:jc w:val="center"/>
        </w:trPr>
        <w:tc>
          <w:tcPr>
            <w:tcW w:w="1229" w:type="dxa"/>
            <w:vMerge/>
            <w:tcBorders>
              <w:left w:val="thinThickSmallGap" w:sz="24" w:space="0" w:color="auto"/>
            </w:tcBorders>
            <w:vAlign w:val="center"/>
          </w:tcPr>
          <w:p w14:paraId="7FDB0E8B" w14:textId="77777777" w:rsidR="00DF0948" w:rsidRPr="00322E5B" w:rsidRDefault="00DF0948" w:rsidP="00DD1E3C">
            <w:pPr>
              <w:jc w:val="center"/>
              <w:rPr>
                <w:b/>
                <w:bCs/>
                <w:sz w:val="12"/>
                <w:szCs w:val="12"/>
                <w:lang w:val="ro-RO"/>
              </w:rPr>
            </w:pPr>
          </w:p>
        </w:tc>
        <w:tc>
          <w:tcPr>
            <w:tcW w:w="1240" w:type="dxa"/>
            <w:vMerge/>
            <w:tcBorders>
              <w:right w:val="thinThickSmallGap" w:sz="24" w:space="0" w:color="auto"/>
            </w:tcBorders>
            <w:vAlign w:val="center"/>
          </w:tcPr>
          <w:p w14:paraId="11C9F21F" w14:textId="77777777" w:rsidR="00DF0948" w:rsidRPr="00322E5B" w:rsidRDefault="00DF0948" w:rsidP="00DD1E3C">
            <w:pPr>
              <w:jc w:val="center"/>
              <w:rPr>
                <w:b/>
                <w:bCs/>
                <w:sz w:val="12"/>
                <w:szCs w:val="12"/>
                <w:lang w:val="ro-RO"/>
              </w:rPr>
            </w:pPr>
          </w:p>
        </w:tc>
        <w:tc>
          <w:tcPr>
            <w:tcW w:w="1640" w:type="dxa"/>
            <w:vMerge/>
            <w:tcBorders>
              <w:left w:val="nil"/>
            </w:tcBorders>
            <w:vAlign w:val="center"/>
          </w:tcPr>
          <w:p w14:paraId="0B5A3A0D" w14:textId="77777777" w:rsidR="00DF0948" w:rsidRPr="00322E5B" w:rsidRDefault="00DF0948" w:rsidP="00DD1E3C">
            <w:pPr>
              <w:jc w:val="center"/>
              <w:rPr>
                <w:sz w:val="12"/>
                <w:szCs w:val="12"/>
                <w:lang w:val="ro-RO"/>
              </w:rPr>
            </w:pPr>
          </w:p>
        </w:tc>
        <w:tc>
          <w:tcPr>
            <w:tcW w:w="1260" w:type="dxa"/>
            <w:vMerge/>
            <w:tcBorders>
              <w:left w:val="nil"/>
            </w:tcBorders>
            <w:vAlign w:val="center"/>
          </w:tcPr>
          <w:p w14:paraId="1F71AD56" w14:textId="77777777" w:rsidR="00DF0948" w:rsidRPr="00322E5B" w:rsidRDefault="00DF0948" w:rsidP="00DD1E3C">
            <w:pPr>
              <w:jc w:val="center"/>
              <w:rPr>
                <w:sz w:val="12"/>
                <w:szCs w:val="12"/>
                <w:lang w:val="ro-RO"/>
              </w:rPr>
            </w:pPr>
          </w:p>
        </w:tc>
        <w:tc>
          <w:tcPr>
            <w:tcW w:w="2520" w:type="dxa"/>
            <w:tcBorders>
              <w:left w:val="nil"/>
            </w:tcBorders>
            <w:vAlign w:val="center"/>
          </w:tcPr>
          <w:p w14:paraId="671380F3" w14:textId="77777777" w:rsidR="00DF0948" w:rsidRPr="00322E5B" w:rsidRDefault="00DF0948" w:rsidP="00DD1E3C">
            <w:pPr>
              <w:rPr>
                <w:sz w:val="12"/>
                <w:szCs w:val="12"/>
                <w:lang w:val="ro-RO"/>
              </w:rPr>
            </w:pPr>
            <w:r w:rsidRPr="00322E5B">
              <w:rPr>
                <w:sz w:val="12"/>
                <w:szCs w:val="12"/>
                <w:lang w:val="ro-RO"/>
              </w:rPr>
              <w:t>Ingineria substanţelor anorganice şi protecţia mediului</w:t>
            </w:r>
          </w:p>
        </w:tc>
        <w:tc>
          <w:tcPr>
            <w:tcW w:w="1080" w:type="dxa"/>
            <w:vMerge/>
            <w:vAlign w:val="center"/>
          </w:tcPr>
          <w:p w14:paraId="7246D9C5" w14:textId="77777777" w:rsidR="00DF0948" w:rsidRPr="00322E5B" w:rsidRDefault="00DF0948" w:rsidP="00DD1E3C">
            <w:pPr>
              <w:rPr>
                <w:sz w:val="12"/>
                <w:szCs w:val="12"/>
                <w:lang w:val="ro-RO"/>
              </w:rPr>
            </w:pPr>
          </w:p>
        </w:tc>
        <w:tc>
          <w:tcPr>
            <w:tcW w:w="4273" w:type="dxa"/>
            <w:vMerge/>
            <w:vAlign w:val="center"/>
          </w:tcPr>
          <w:p w14:paraId="231D3F32" w14:textId="77777777" w:rsidR="00DF0948" w:rsidRPr="00322E5B" w:rsidRDefault="00DF0948" w:rsidP="00707137">
            <w:pPr>
              <w:numPr>
                <w:ilvl w:val="0"/>
                <w:numId w:val="76"/>
              </w:numPr>
              <w:tabs>
                <w:tab w:val="left" w:pos="313"/>
              </w:tabs>
              <w:spacing w:line="360" w:lineRule="auto"/>
              <w:ind w:left="79" w:firstLine="0"/>
              <w:rPr>
                <w:sz w:val="12"/>
                <w:szCs w:val="12"/>
                <w:lang w:val="ro-RO" w:eastAsia="ro-RO"/>
              </w:rPr>
            </w:pPr>
          </w:p>
        </w:tc>
        <w:tc>
          <w:tcPr>
            <w:tcW w:w="567" w:type="dxa"/>
            <w:vMerge/>
            <w:tcBorders>
              <w:right w:val="thinThickSmallGap" w:sz="24" w:space="0" w:color="auto"/>
            </w:tcBorders>
            <w:vAlign w:val="center"/>
          </w:tcPr>
          <w:p w14:paraId="340E38E8" w14:textId="77777777" w:rsidR="00DF0948" w:rsidRPr="00322E5B" w:rsidRDefault="00DF0948" w:rsidP="00DD1E3C">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20A9EAA9" w14:textId="77777777" w:rsidR="00DF0948" w:rsidRPr="00DE2F20" w:rsidRDefault="00DF0948" w:rsidP="00DD1E3C">
            <w:pPr>
              <w:pStyle w:val="Heading4"/>
              <w:jc w:val="center"/>
              <w:rPr>
                <w:rFonts w:ascii="Times New Roman" w:hAnsi="Times New Roman"/>
                <w:sz w:val="18"/>
                <w:szCs w:val="18"/>
                <w:lang w:val="ro-RO"/>
              </w:rPr>
            </w:pPr>
          </w:p>
        </w:tc>
      </w:tr>
      <w:tr w:rsidR="00DE2F20" w:rsidRPr="00DE2F20" w14:paraId="79762C31" w14:textId="77777777" w:rsidTr="008F17E8">
        <w:trPr>
          <w:cantSplit/>
          <w:trHeight w:val="188"/>
          <w:jc w:val="center"/>
        </w:trPr>
        <w:tc>
          <w:tcPr>
            <w:tcW w:w="1229" w:type="dxa"/>
            <w:vMerge/>
            <w:tcBorders>
              <w:left w:val="thinThickSmallGap" w:sz="24" w:space="0" w:color="auto"/>
            </w:tcBorders>
            <w:vAlign w:val="center"/>
          </w:tcPr>
          <w:p w14:paraId="4A0764F1" w14:textId="77777777" w:rsidR="00DF0948" w:rsidRPr="00322E5B" w:rsidRDefault="00DF0948" w:rsidP="00DD1E3C">
            <w:pPr>
              <w:jc w:val="center"/>
              <w:rPr>
                <w:b/>
                <w:bCs/>
                <w:sz w:val="12"/>
                <w:szCs w:val="12"/>
                <w:lang w:val="ro-RO"/>
              </w:rPr>
            </w:pPr>
          </w:p>
        </w:tc>
        <w:tc>
          <w:tcPr>
            <w:tcW w:w="1240" w:type="dxa"/>
            <w:vMerge/>
            <w:tcBorders>
              <w:right w:val="thinThickSmallGap" w:sz="24" w:space="0" w:color="auto"/>
            </w:tcBorders>
            <w:vAlign w:val="center"/>
          </w:tcPr>
          <w:p w14:paraId="18B8532F" w14:textId="77777777" w:rsidR="00DF0948" w:rsidRPr="00322E5B" w:rsidRDefault="00DF0948" w:rsidP="00DD1E3C">
            <w:pPr>
              <w:jc w:val="center"/>
              <w:rPr>
                <w:b/>
                <w:bCs/>
                <w:sz w:val="12"/>
                <w:szCs w:val="12"/>
                <w:lang w:val="ro-RO"/>
              </w:rPr>
            </w:pPr>
          </w:p>
        </w:tc>
        <w:tc>
          <w:tcPr>
            <w:tcW w:w="1640" w:type="dxa"/>
            <w:vMerge/>
            <w:tcBorders>
              <w:left w:val="nil"/>
            </w:tcBorders>
            <w:vAlign w:val="center"/>
          </w:tcPr>
          <w:p w14:paraId="725BFF8C" w14:textId="77777777" w:rsidR="00DF0948" w:rsidRPr="00322E5B" w:rsidRDefault="00DF0948" w:rsidP="00DD1E3C">
            <w:pPr>
              <w:jc w:val="center"/>
              <w:rPr>
                <w:sz w:val="12"/>
                <w:szCs w:val="12"/>
                <w:lang w:val="ro-RO"/>
              </w:rPr>
            </w:pPr>
          </w:p>
        </w:tc>
        <w:tc>
          <w:tcPr>
            <w:tcW w:w="1260" w:type="dxa"/>
            <w:vMerge/>
            <w:tcBorders>
              <w:left w:val="nil"/>
            </w:tcBorders>
            <w:vAlign w:val="center"/>
          </w:tcPr>
          <w:p w14:paraId="4E679705" w14:textId="77777777" w:rsidR="00DF0948" w:rsidRPr="00322E5B" w:rsidRDefault="00DF0948" w:rsidP="00DD1E3C">
            <w:pPr>
              <w:jc w:val="center"/>
              <w:rPr>
                <w:sz w:val="12"/>
                <w:szCs w:val="12"/>
                <w:lang w:val="ro-RO"/>
              </w:rPr>
            </w:pPr>
          </w:p>
        </w:tc>
        <w:tc>
          <w:tcPr>
            <w:tcW w:w="2520" w:type="dxa"/>
            <w:tcBorders>
              <w:left w:val="nil"/>
            </w:tcBorders>
            <w:vAlign w:val="center"/>
          </w:tcPr>
          <w:p w14:paraId="771969B6" w14:textId="77777777" w:rsidR="00DF0948" w:rsidRPr="00322E5B" w:rsidRDefault="00DF0948" w:rsidP="00DD1E3C">
            <w:pPr>
              <w:rPr>
                <w:sz w:val="12"/>
                <w:szCs w:val="12"/>
                <w:lang w:val="ro-RO"/>
              </w:rPr>
            </w:pPr>
            <w:r w:rsidRPr="00322E5B">
              <w:rPr>
                <w:sz w:val="12"/>
                <w:szCs w:val="12"/>
                <w:lang w:val="ro-RO"/>
              </w:rPr>
              <w:t>Chimia şi ingineria substanţelor organice, petrochimie şi carbochimie</w:t>
            </w:r>
          </w:p>
        </w:tc>
        <w:tc>
          <w:tcPr>
            <w:tcW w:w="1080" w:type="dxa"/>
            <w:vMerge/>
            <w:vAlign w:val="center"/>
          </w:tcPr>
          <w:p w14:paraId="24F97596" w14:textId="77777777" w:rsidR="00DF0948" w:rsidRPr="00322E5B" w:rsidRDefault="00DF0948" w:rsidP="00DD1E3C">
            <w:pPr>
              <w:rPr>
                <w:sz w:val="12"/>
                <w:szCs w:val="12"/>
                <w:lang w:val="ro-RO"/>
              </w:rPr>
            </w:pPr>
          </w:p>
        </w:tc>
        <w:tc>
          <w:tcPr>
            <w:tcW w:w="4273" w:type="dxa"/>
            <w:vMerge/>
            <w:vAlign w:val="center"/>
          </w:tcPr>
          <w:p w14:paraId="1120C8BF" w14:textId="77777777" w:rsidR="00DF0948" w:rsidRPr="00322E5B" w:rsidRDefault="00DF0948" w:rsidP="00707137">
            <w:pPr>
              <w:numPr>
                <w:ilvl w:val="0"/>
                <w:numId w:val="76"/>
              </w:numPr>
              <w:tabs>
                <w:tab w:val="left" w:pos="313"/>
              </w:tabs>
              <w:spacing w:line="360" w:lineRule="auto"/>
              <w:ind w:left="79" w:firstLine="0"/>
              <w:rPr>
                <w:sz w:val="12"/>
                <w:szCs w:val="12"/>
                <w:lang w:val="ro-RO" w:eastAsia="ro-RO"/>
              </w:rPr>
            </w:pPr>
          </w:p>
        </w:tc>
        <w:tc>
          <w:tcPr>
            <w:tcW w:w="567" w:type="dxa"/>
            <w:vMerge/>
            <w:tcBorders>
              <w:right w:val="thinThickSmallGap" w:sz="24" w:space="0" w:color="auto"/>
            </w:tcBorders>
            <w:vAlign w:val="center"/>
          </w:tcPr>
          <w:p w14:paraId="31C20547" w14:textId="77777777" w:rsidR="00DF0948" w:rsidRPr="00322E5B" w:rsidRDefault="00DF0948" w:rsidP="00DD1E3C">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7B514FFA" w14:textId="77777777" w:rsidR="00DF0948" w:rsidRPr="00DE2F20" w:rsidRDefault="00DF0948" w:rsidP="00DD1E3C">
            <w:pPr>
              <w:pStyle w:val="Heading4"/>
              <w:jc w:val="center"/>
              <w:rPr>
                <w:rFonts w:ascii="Times New Roman" w:hAnsi="Times New Roman"/>
                <w:sz w:val="18"/>
                <w:szCs w:val="18"/>
                <w:lang w:val="ro-RO"/>
              </w:rPr>
            </w:pPr>
          </w:p>
        </w:tc>
      </w:tr>
      <w:tr w:rsidR="00DE2F20" w:rsidRPr="00DE2F20" w14:paraId="1EBC3447" w14:textId="77777777" w:rsidTr="008F17E8">
        <w:trPr>
          <w:cantSplit/>
          <w:trHeight w:val="188"/>
          <w:jc w:val="center"/>
        </w:trPr>
        <w:tc>
          <w:tcPr>
            <w:tcW w:w="1229" w:type="dxa"/>
            <w:vMerge/>
            <w:tcBorders>
              <w:left w:val="thinThickSmallGap" w:sz="24" w:space="0" w:color="auto"/>
            </w:tcBorders>
            <w:vAlign w:val="center"/>
          </w:tcPr>
          <w:p w14:paraId="458A561A" w14:textId="77777777" w:rsidR="00DF0948" w:rsidRPr="00322E5B" w:rsidRDefault="00DF0948" w:rsidP="00DD1E3C">
            <w:pPr>
              <w:jc w:val="center"/>
              <w:rPr>
                <w:b/>
                <w:bCs/>
                <w:sz w:val="12"/>
                <w:szCs w:val="12"/>
                <w:lang w:val="ro-RO"/>
              </w:rPr>
            </w:pPr>
          </w:p>
        </w:tc>
        <w:tc>
          <w:tcPr>
            <w:tcW w:w="1240" w:type="dxa"/>
            <w:vMerge/>
            <w:tcBorders>
              <w:right w:val="thinThickSmallGap" w:sz="24" w:space="0" w:color="auto"/>
            </w:tcBorders>
            <w:vAlign w:val="center"/>
          </w:tcPr>
          <w:p w14:paraId="6715F87D" w14:textId="77777777" w:rsidR="00DF0948" w:rsidRPr="00322E5B" w:rsidRDefault="00DF0948" w:rsidP="00DD1E3C">
            <w:pPr>
              <w:jc w:val="center"/>
              <w:rPr>
                <w:b/>
                <w:bCs/>
                <w:sz w:val="12"/>
                <w:szCs w:val="12"/>
                <w:lang w:val="ro-RO"/>
              </w:rPr>
            </w:pPr>
          </w:p>
        </w:tc>
        <w:tc>
          <w:tcPr>
            <w:tcW w:w="1640" w:type="dxa"/>
            <w:vMerge/>
            <w:tcBorders>
              <w:left w:val="nil"/>
            </w:tcBorders>
            <w:vAlign w:val="center"/>
          </w:tcPr>
          <w:p w14:paraId="50EAB378" w14:textId="77777777" w:rsidR="00DF0948" w:rsidRPr="00322E5B" w:rsidRDefault="00DF0948" w:rsidP="00DD1E3C">
            <w:pPr>
              <w:jc w:val="center"/>
              <w:rPr>
                <w:sz w:val="12"/>
                <w:szCs w:val="12"/>
                <w:lang w:val="ro-RO"/>
              </w:rPr>
            </w:pPr>
          </w:p>
        </w:tc>
        <w:tc>
          <w:tcPr>
            <w:tcW w:w="1260" w:type="dxa"/>
            <w:vMerge/>
            <w:tcBorders>
              <w:left w:val="nil"/>
            </w:tcBorders>
            <w:vAlign w:val="center"/>
          </w:tcPr>
          <w:p w14:paraId="56F3D730" w14:textId="77777777" w:rsidR="00DF0948" w:rsidRPr="00322E5B" w:rsidRDefault="00DF0948" w:rsidP="00DD1E3C">
            <w:pPr>
              <w:jc w:val="center"/>
              <w:rPr>
                <w:sz w:val="12"/>
                <w:szCs w:val="12"/>
                <w:lang w:val="ro-RO"/>
              </w:rPr>
            </w:pPr>
          </w:p>
        </w:tc>
        <w:tc>
          <w:tcPr>
            <w:tcW w:w="2520" w:type="dxa"/>
            <w:tcBorders>
              <w:left w:val="nil"/>
            </w:tcBorders>
            <w:vAlign w:val="center"/>
          </w:tcPr>
          <w:p w14:paraId="6393290C" w14:textId="77777777" w:rsidR="00DF0948" w:rsidRPr="00322E5B" w:rsidRDefault="00DF0948" w:rsidP="00DD1E3C">
            <w:pPr>
              <w:rPr>
                <w:sz w:val="12"/>
                <w:szCs w:val="12"/>
                <w:lang w:val="ro-RO"/>
              </w:rPr>
            </w:pPr>
            <w:r w:rsidRPr="00322E5B">
              <w:rPr>
                <w:sz w:val="12"/>
                <w:szCs w:val="12"/>
                <w:lang w:val="ro-RO"/>
              </w:rPr>
              <w:t>Ştiinţa şi ingineria materialelor oxidice şi nanomateriale</w:t>
            </w:r>
          </w:p>
        </w:tc>
        <w:tc>
          <w:tcPr>
            <w:tcW w:w="1080" w:type="dxa"/>
            <w:vMerge/>
            <w:vAlign w:val="center"/>
          </w:tcPr>
          <w:p w14:paraId="1F9A9EAF" w14:textId="77777777" w:rsidR="00DF0948" w:rsidRPr="00322E5B" w:rsidRDefault="00DF0948" w:rsidP="00DD1E3C">
            <w:pPr>
              <w:rPr>
                <w:sz w:val="12"/>
                <w:szCs w:val="12"/>
                <w:lang w:val="ro-RO"/>
              </w:rPr>
            </w:pPr>
          </w:p>
        </w:tc>
        <w:tc>
          <w:tcPr>
            <w:tcW w:w="4273" w:type="dxa"/>
            <w:vMerge/>
            <w:vAlign w:val="center"/>
          </w:tcPr>
          <w:p w14:paraId="09C65394" w14:textId="77777777" w:rsidR="00DF0948" w:rsidRPr="00322E5B" w:rsidRDefault="00DF0948" w:rsidP="00707137">
            <w:pPr>
              <w:numPr>
                <w:ilvl w:val="0"/>
                <w:numId w:val="76"/>
              </w:numPr>
              <w:tabs>
                <w:tab w:val="left" w:pos="313"/>
              </w:tabs>
              <w:spacing w:line="360" w:lineRule="auto"/>
              <w:ind w:left="79" w:firstLine="0"/>
              <w:rPr>
                <w:sz w:val="12"/>
                <w:szCs w:val="12"/>
                <w:lang w:val="ro-RO" w:eastAsia="ro-RO"/>
              </w:rPr>
            </w:pPr>
          </w:p>
        </w:tc>
        <w:tc>
          <w:tcPr>
            <w:tcW w:w="567" w:type="dxa"/>
            <w:vMerge/>
            <w:tcBorders>
              <w:right w:val="thinThickSmallGap" w:sz="24" w:space="0" w:color="auto"/>
            </w:tcBorders>
            <w:vAlign w:val="center"/>
          </w:tcPr>
          <w:p w14:paraId="18810A7E" w14:textId="77777777" w:rsidR="00DF0948" w:rsidRPr="00322E5B" w:rsidRDefault="00DF0948" w:rsidP="00DD1E3C">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297C4051" w14:textId="77777777" w:rsidR="00DF0948" w:rsidRPr="00DE2F20" w:rsidRDefault="00DF0948" w:rsidP="00DD1E3C">
            <w:pPr>
              <w:pStyle w:val="Heading4"/>
              <w:jc w:val="center"/>
              <w:rPr>
                <w:rFonts w:ascii="Times New Roman" w:hAnsi="Times New Roman"/>
                <w:sz w:val="18"/>
                <w:szCs w:val="18"/>
                <w:lang w:val="ro-RO"/>
              </w:rPr>
            </w:pPr>
          </w:p>
        </w:tc>
      </w:tr>
      <w:tr w:rsidR="00DE2F20" w:rsidRPr="00DE2F20" w14:paraId="424E3EFE" w14:textId="77777777" w:rsidTr="008F17E8">
        <w:trPr>
          <w:cantSplit/>
          <w:trHeight w:val="60"/>
          <w:jc w:val="center"/>
        </w:trPr>
        <w:tc>
          <w:tcPr>
            <w:tcW w:w="1229" w:type="dxa"/>
            <w:vMerge/>
            <w:tcBorders>
              <w:left w:val="thinThickSmallGap" w:sz="24" w:space="0" w:color="auto"/>
            </w:tcBorders>
            <w:vAlign w:val="center"/>
          </w:tcPr>
          <w:p w14:paraId="352E3AE5" w14:textId="77777777" w:rsidR="00DF0948" w:rsidRPr="00322E5B" w:rsidRDefault="00DF0948" w:rsidP="00DD1E3C">
            <w:pPr>
              <w:jc w:val="center"/>
              <w:rPr>
                <w:b/>
                <w:bCs/>
                <w:sz w:val="12"/>
                <w:szCs w:val="12"/>
                <w:lang w:val="ro-RO"/>
              </w:rPr>
            </w:pPr>
          </w:p>
        </w:tc>
        <w:tc>
          <w:tcPr>
            <w:tcW w:w="1240" w:type="dxa"/>
            <w:vMerge/>
            <w:tcBorders>
              <w:right w:val="thinThickSmallGap" w:sz="24" w:space="0" w:color="auto"/>
            </w:tcBorders>
            <w:vAlign w:val="center"/>
          </w:tcPr>
          <w:p w14:paraId="49963862" w14:textId="77777777" w:rsidR="00DF0948" w:rsidRPr="00322E5B" w:rsidRDefault="00DF0948" w:rsidP="00DD1E3C">
            <w:pPr>
              <w:jc w:val="center"/>
              <w:rPr>
                <w:b/>
                <w:bCs/>
                <w:sz w:val="12"/>
                <w:szCs w:val="12"/>
                <w:lang w:val="ro-RO"/>
              </w:rPr>
            </w:pPr>
          </w:p>
        </w:tc>
        <w:tc>
          <w:tcPr>
            <w:tcW w:w="1640" w:type="dxa"/>
            <w:vMerge/>
            <w:tcBorders>
              <w:left w:val="nil"/>
            </w:tcBorders>
            <w:vAlign w:val="center"/>
          </w:tcPr>
          <w:p w14:paraId="22FDF599" w14:textId="77777777" w:rsidR="00DF0948" w:rsidRPr="00322E5B" w:rsidRDefault="00DF0948" w:rsidP="00DD1E3C">
            <w:pPr>
              <w:jc w:val="center"/>
              <w:rPr>
                <w:sz w:val="12"/>
                <w:szCs w:val="12"/>
                <w:lang w:val="ro-RO"/>
              </w:rPr>
            </w:pPr>
          </w:p>
        </w:tc>
        <w:tc>
          <w:tcPr>
            <w:tcW w:w="1260" w:type="dxa"/>
            <w:vMerge/>
            <w:tcBorders>
              <w:left w:val="nil"/>
            </w:tcBorders>
            <w:vAlign w:val="center"/>
          </w:tcPr>
          <w:p w14:paraId="03C3BAF0" w14:textId="77777777" w:rsidR="00DF0948" w:rsidRPr="00322E5B" w:rsidRDefault="00DF0948" w:rsidP="00DD1E3C">
            <w:pPr>
              <w:jc w:val="center"/>
              <w:rPr>
                <w:sz w:val="12"/>
                <w:szCs w:val="12"/>
                <w:lang w:val="ro-RO"/>
              </w:rPr>
            </w:pPr>
          </w:p>
        </w:tc>
        <w:tc>
          <w:tcPr>
            <w:tcW w:w="2520" w:type="dxa"/>
            <w:tcBorders>
              <w:left w:val="nil"/>
            </w:tcBorders>
            <w:vAlign w:val="center"/>
          </w:tcPr>
          <w:p w14:paraId="06E74030" w14:textId="77777777" w:rsidR="00DF0948" w:rsidRPr="00322E5B" w:rsidRDefault="00DF0948" w:rsidP="00DD1E3C">
            <w:pPr>
              <w:rPr>
                <w:sz w:val="12"/>
                <w:szCs w:val="12"/>
                <w:lang w:val="ro-RO"/>
              </w:rPr>
            </w:pPr>
            <w:r w:rsidRPr="00322E5B">
              <w:rPr>
                <w:sz w:val="12"/>
                <w:szCs w:val="12"/>
                <w:lang w:val="ro-RO"/>
              </w:rPr>
              <w:t>Ştiinţa şi ingineria polimerilor</w:t>
            </w:r>
          </w:p>
        </w:tc>
        <w:tc>
          <w:tcPr>
            <w:tcW w:w="1080" w:type="dxa"/>
            <w:vMerge/>
            <w:vAlign w:val="center"/>
          </w:tcPr>
          <w:p w14:paraId="70963159" w14:textId="77777777" w:rsidR="00DF0948" w:rsidRPr="00322E5B" w:rsidRDefault="00DF0948" w:rsidP="00DD1E3C">
            <w:pPr>
              <w:rPr>
                <w:sz w:val="12"/>
                <w:szCs w:val="12"/>
                <w:lang w:val="ro-RO"/>
              </w:rPr>
            </w:pPr>
          </w:p>
        </w:tc>
        <w:tc>
          <w:tcPr>
            <w:tcW w:w="4273" w:type="dxa"/>
            <w:vMerge/>
            <w:vAlign w:val="center"/>
          </w:tcPr>
          <w:p w14:paraId="4CF02136" w14:textId="77777777" w:rsidR="00DF0948" w:rsidRPr="00322E5B" w:rsidRDefault="00DF0948" w:rsidP="00707137">
            <w:pPr>
              <w:numPr>
                <w:ilvl w:val="0"/>
                <w:numId w:val="76"/>
              </w:numPr>
              <w:tabs>
                <w:tab w:val="left" w:pos="313"/>
              </w:tabs>
              <w:spacing w:line="360" w:lineRule="auto"/>
              <w:ind w:left="79" w:firstLine="0"/>
              <w:rPr>
                <w:sz w:val="12"/>
                <w:szCs w:val="12"/>
                <w:lang w:val="ro-RO" w:eastAsia="ro-RO"/>
              </w:rPr>
            </w:pPr>
          </w:p>
        </w:tc>
        <w:tc>
          <w:tcPr>
            <w:tcW w:w="567" w:type="dxa"/>
            <w:vMerge/>
            <w:tcBorders>
              <w:right w:val="thinThickSmallGap" w:sz="24" w:space="0" w:color="auto"/>
            </w:tcBorders>
            <w:vAlign w:val="center"/>
          </w:tcPr>
          <w:p w14:paraId="3336F474" w14:textId="77777777" w:rsidR="00DF0948" w:rsidRPr="00322E5B" w:rsidRDefault="00DF0948" w:rsidP="00DD1E3C">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5E4CC5D4" w14:textId="77777777" w:rsidR="00DF0948" w:rsidRPr="00DE2F20" w:rsidRDefault="00DF0948" w:rsidP="00DD1E3C">
            <w:pPr>
              <w:pStyle w:val="Heading4"/>
              <w:jc w:val="center"/>
              <w:rPr>
                <w:rFonts w:ascii="Times New Roman" w:hAnsi="Times New Roman"/>
                <w:sz w:val="18"/>
                <w:szCs w:val="18"/>
                <w:lang w:val="ro-RO"/>
              </w:rPr>
            </w:pPr>
          </w:p>
        </w:tc>
      </w:tr>
      <w:tr w:rsidR="00DE2F20" w:rsidRPr="00DE2F20" w14:paraId="2EFA582E" w14:textId="77777777" w:rsidTr="008F17E8">
        <w:trPr>
          <w:cantSplit/>
          <w:trHeight w:val="188"/>
          <w:jc w:val="center"/>
        </w:trPr>
        <w:tc>
          <w:tcPr>
            <w:tcW w:w="1229" w:type="dxa"/>
            <w:vMerge/>
            <w:tcBorders>
              <w:left w:val="thinThickSmallGap" w:sz="24" w:space="0" w:color="auto"/>
            </w:tcBorders>
            <w:vAlign w:val="center"/>
          </w:tcPr>
          <w:p w14:paraId="4ED35C1B" w14:textId="77777777" w:rsidR="00DF0948" w:rsidRPr="00322E5B" w:rsidRDefault="00DF0948" w:rsidP="00DD1E3C">
            <w:pPr>
              <w:jc w:val="center"/>
              <w:rPr>
                <w:b/>
                <w:bCs/>
                <w:sz w:val="12"/>
                <w:szCs w:val="12"/>
                <w:lang w:val="ro-RO"/>
              </w:rPr>
            </w:pPr>
          </w:p>
        </w:tc>
        <w:tc>
          <w:tcPr>
            <w:tcW w:w="1240" w:type="dxa"/>
            <w:vMerge/>
            <w:tcBorders>
              <w:right w:val="thinThickSmallGap" w:sz="24" w:space="0" w:color="auto"/>
            </w:tcBorders>
            <w:vAlign w:val="center"/>
          </w:tcPr>
          <w:p w14:paraId="1D815CBD" w14:textId="77777777" w:rsidR="00DF0948" w:rsidRPr="00322E5B" w:rsidRDefault="00DF0948" w:rsidP="00DD1E3C">
            <w:pPr>
              <w:jc w:val="center"/>
              <w:rPr>
                <w:b/>
                <w:bCs/>
                <w:sz w:val="12"/>
                <w:szCs w:val="12"/>
                <w:lang w:val="ro-RO"/>
              </w:rPr>
            </w:pPr>
          </w:p>
        </w:tc>
        <w:tc>
          <w:tcPr>
            <w:tcW w:w="1640" w:type="dxa"/>
            <w:vMerge/>
            <w:tcBorders>
              <w:left w:val="nil"/>
            </w:tcBorders>
            <w:vAlign w:val="center"/>
          </w:tcPr>
          <w:p w14:paraId="06CF8BD7" w14:textId="77777777" w:rsidR="00DF0948" w:rsidRPr="00322E5B" w:rsidRDefault="00DF0948" w:rsidP="00DD1E3C">
            <w:pPr>
              <w:jc w:val="center"/>
              <w:rPr>
                <w:sz w:val="12"/>
                <w:szCs w:val="12"/>
                <w:lang w:val="ro-RO"/>
              </w:rPr>
            </w:pPr>
          </w:p>
        </w:tc>
        <w:tc>
          <w:tcPr>
            <w:tcW w:w="1260" w:type="dxa"/>
            <w:vMerge/>
            <w:tcBorders>
              <w:left w:val="nil"/>
            </w:tcBorders>
            <w:vAlign w:val="center"/>
          </w:tcPr>
          <w:p w14:paraId="63346E07" w14:textId="77777777" w:rsidR="00DF0948" w:rsidRPr="00322E5B" w:rsidRDefault="00DF0948" w:rsidP="00DD1E3C">
            <w:pPr>
              <w:jc w:val="center"/>
              <w:rPr>
                <w:sz w:val="12"/>
                <w:szCs w:val="12"/>
                <w:lang w:val="ro-RO"/>
              </w:rPr>
            </w:pPr>
          </w:p>
        </w:tc>
        <w:tc>
          <w:tcPr>
            <w:tcW w:w="2520" w:type="dxa"/>
            <w:tcBorders>
              <w:left w:val="nil"/>
            </w:tcBorders>
            <w:vAlign w:val="center"/>
          </w:tcPr>
          <w:p w14:paraId="6D6DE1D9" w14:textId="77777777" w:rsidR="00DF0948" w:rsidRPr="00322E5B" w:rsidRDefault="00DF0948" w:rsidP="00DD1E3C">
            <w:pPr>
              <w:rPr>
                <w:sz w:val="12"/>
                <w:szCs w:val="12"/>
                <w:lang w:val="ro-RO"/>
              </w:rPr>
            </w:pPr>
            <w:r w:rsidRPr="00322E5B">
              <w:rPr>
                <w:sz w:val="12"/>
                <w:szCs w:val="12"/>
                <w:lang w:val="ro-RO"/>
              </w:rPr>
              <w:t>Ingineria şi informatica proceselor chimice şi biochimice</w:t>
            </w:r>
          </w:p>
        </w:tc>
        <w:tc>
          <w:tcPr>
            <w:tcW w:w="1080" w:type="dxa"/>
            <w:vMerge/>
            <w:vAlign w:val="center"/>
          </w:tcPr>
          <w:p w14:paraId="2B7E43D6" w14:textId="77777777" w:rsidR="00DF0948" w:rsidRPr="00322E5B" w:rsidRDefault="00DF0948" w:rsidP="00DD1E3C">
            <w:pPr>
              <w:rPr>
                <w:sz w:val="12"/>
                <w:szCs w:val="12"/>
                <w:lang w:val="ro-RO"/>
              </w:rPr>
            </w:pPr>
          </w:p>
        </w:tc>
        <w:tc>
          <w:tcPr>
            <w:tcW w:w="4273" w:type="dxa"/>
            <w:vMerge/>
            <w:vAlign w:val="center"/>
          </w:tcPr>
          <w:p w14:paraId="25FD21EA" w14:textId="77777777" w:rsidR="00DF0948" w:rsidRPr="00322E5B" w:rsidRDefault="00DF0948" w:rsidP="00707137">
            <w:pPr>
              <w:numPr>
                <w:ilvl w:val="0"/>
                <w:numId w:val="76"/>
              </w:numPr>
              <w:tabs>
                <w:tab w:val="left" w:pos="313"/>
              </w:tabs>
              <w:spacing w:line="360" w:lineRule="auto"/>
              <w:ind w:left="79" w:firstLine="0"/>
              <w:rPr>
                <w:sz w:val="12"/>
                <w:szCs w:val="12"/>
                <w:lang w:val="ro-RO" w:eastAsia="ro-RO"/>
              </w:rPr>
            </w:pPr>
          </w:p>
        </w:tc>
        <w:tc>
          <w:tcPr>
            <w:tcW w:w="567" w:type="dxa"/>
            <w:vMerge/>
            <w:tcBorders>
              <w:right w:val="thinThickSmallGap" w:sz="24" w:space="0" w:color="auto"/>
            </w:tcBorders>
            <w:vAlign w:val="center"/>
          </w:tcPr>
          <w:p w14:paraId="7B0AD82F" w14:textId="77777777" w:rsidR="00DF0948" w:rsidRPr="00322E5B" w:rsidRDefault="00DF0948" w:rsidP="00DD1E3C">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6A147C88" w14:textId="77777777" w:rsidR="00DF0948" w:rsidRPr="00DE2F20" w:rsidRDefault="00DF0948" w:rsidP="00DD1E3C">
            <w:pPr>
              <w:pStyle w:val="Heading4"/>
              <w:jc w:val="center"/>
              <w:rPr>
                <w:rFonts w:ascii="Times New Roman" w:hAnsi="Times New Roman"/>
                <w:sz w:val="18"/>
                <w:szCs w:val="18"/>
                <w:lang w:val="ro-RO"/>
              </w:rPr>
            </w:pPr>
          </w:p>
        </w:tc>
      </w:tr>
      <w:tr w:rsidR="00DE2F20" w:rsidRPr="00DE2F20" w14:paraId="163D7E08" w14:textId="77777777" w:rsidTr="008F17E8">
        <w:trPr>
          <w:cantSplit/>
          <w:trHeight w:val="60"/>
          <w:jc w:val="center"/>
        </w:trPr>
        <w:tc>
          <w:tcPr>
            <w:tcW w:w="1229" w:type="dxa"/>
            <w:vMerge/>
            <w:tcBorders>
              <w:left w:val="thinThickSmallGap" w:sz="24" w:space="0" w:color="auto"/>
            </w:tcBorders>
            <w:vAlign w:val="center"/>
          </w:tcPr>
          <w:p w14:paraId="5515B054" w14:textId="77777777" w:rsidR="00DF0948" w:rsidRPr="00322E5B" w:rsidRDefault="00DF0948" w:rsidP="00DD1E3C">
            <w:pPr>
              <w:jc w:val="center"/>
              <w:rPr>
                <w:b/>
                <w:bCs/>
                <w:sz w:val="12"/>
                <w:szCs w:val="12"/>
                <w:lang w:val="ro-RO"/>
              </w:rPr>
            </w:pPr>
          </w:p>
        </w:tc>
        <w:tc>
          <w:tcPr>
            <w:tcW w:w="1240" w:type="dxa"/>
            <w:vMerge/>
            <w:tcBorders>
              <w:right w:val="thinThickSmallGap" w:sz="24" w:space="0" w:color="auto"/>
            </w:tcBorders>
            <w:vAlign w:val="center"/>
          </w:tcPr>
          <w:p w14:paraId="3C1A7BA1" w14:textId="77777777" w:rsidR="00DF0948" w:rsidRPr="00322E5B" w:rsidRDefault="00DF0948" w:rsidP="00DD1E3C">
            <w:pPr>
              <w:jc w:val="center"/>
              <w:rPr>
                <w:b/>
                <w:bCs/>
                <w:sz w:val="12"/>
                <w:szCs w:val="12"/>
                <w:lang w:val="ro-RO"/>
              </w:rPr>
            </w:pPr>
          </w:p>
        </w:tc>
        <w:tc>
          <w:tcPr>
            <w:tcW w:w="1640" w:type="dxa"/>
            <w:vMerge/>
            <w:tcBorders>
              <w:left w:val="nil"/>
            </w:tcBorders>
            <w:vAlign w:val="center"/>
          </w:tcPr>
          <w:p w14:paraId="5F05A5A7" w14:textId="77777777" w:rsidR="00DF0948" w:rsidRPr="00322E5B" w:rsidRDefault="00DF0948" w:rsidP="00DD1E3C">
            <w:pPr>
              <w:jc w:val="center"/>
              <w:rPr>
                <w:sz w:val="12"/>
                <w:szCs w:val="12"/>
                <w:lang w:val="ro-RO"/>
              </w:rPr>
            </w:pPr>
          </w:p>
        </w:tc>
        <w:tc>
          <w:tcPr>
            <w:tcW w:w="1260" w:type="dxa"/>
            <w:vMerge/>
            <w:tcBorders>
              <w:left w:val="nil"/>
            </w:tcBorders>
            <w:vAlign w:val="center"/>
          </w:tcPr>
          <w:p w14:paraId="76B0F385" w14:textId="77777777" w:rsidR="00DF0948" w:rsidRPr="00322E5B" w:rsidRDefault="00DF0948" w:rsidP="00DD1E3C">
            <w:pPr>
              <w:jc w:val="center"/>
              <w:rPr>
                <w:sz w:val="12"/>
                <w:szCs w:val="12"/>
                <w:lang w:val="ro-RO"/>
              </w:rPr>
            </w:pPr>
          </w:p>
        </w:tc>
        <w:tc>
          <w:tcPr>
            <w:tcW w:w="2520" w:type="dxa"/>
            <w:tcBorders>
              <w:left w:val="nil"/>
            </w:tcBorders>
            <w:vAlign w:val="center"/>
          </w:tcPr>
          <w:p w14:paraId="7D7B3F2E" w14:textId="77777777" w:rsidR="00DF0948" w:rsidRPr="00322E5B" w:rsidRDefault="00DF0948" w:rsidP="00DD1E3C">
            <w:pPr>
              <w:rPr>
                <w:sz w:val="12"/>
                <w:szCs w:val="12"/>
                <w:lang w:val="ro-RO"/>
              </w:rPr>
            </w:pPr>
            <w:r w:rsidRPr="00322E5B">
              <w:rPr>
                <w:sz w:val="12"/>
                <w:szCs w:val="12"/>
                <w:lang w:val="ro-RO"/>
              </w:rPr>
              <w:t>Inginerie chimică</w:t>
            </w:r>
          </w:p>
        </w:tc>
        <w:tc>
          <w:tcPr>
            <w:tcW w:w="1080" w:type="dxa"/>
            <w:vMerge/>
            <w:vAlign w:val="center"/>
          </w:tcPr>
          <w:p w14:paraId="7C33D04D" w14:textId="77777777" w:rsidR="00DF0948" w:rsidRPr="00322E5B" w:rsidRDefault="00DF0948" w:rsidP="00DD1E3C">
            <w:pPr>
              <w:rPr>
                <w:sz w:val="12"/>
                <w:szCs w:val="12"/>
                <w:lang w:val="ro-RO"/>
              </w:rPr>
            </w:pPr>
          </w:p>
        </w:tc>
        <w:tc>
          <w:tcPr>
            <w:tcW w:w="4273" w:type="dxa"/>
            <w:vMerge/>
            <w:vAlign w:val="center"/>
          </w:tcPr>
          <w:p w14:paraId="6ACB1F45" w14:textId="77777777" w:rsidR="00DF0948" w:rsidRPr="00322E5B" w:rsidRDefault="00DF0948" w:rsidP="00707137">
            <w:pPr>
              <w:numPr>
                <w:ilvl w:val="0"/>
                <w:numId w:val="76"/>
              </w:numPr>
              <w:tabs>
                <w:tab w:val="left" w:pos="313"/>
              </w:tabs>
              <w:spacing w:line="360" w:lineRule="auto"/>
              <w:ind w:left="79" w:firstLine="0"/>
              <w:rPr>
                <w:sz w:val="12"/>
                <w:szCs w:val="12"/>
                <w:lang w:val="ro-RO" w:eastAsia="ro-RO"/>
              </w:rPr>
            </w:pPr>
          </w:p>
        </w:tc>
        <w:tc>
          <w:tcPr>
            <w:tcW w:w="567" w:type="dxa"/>
            <w:vMerge/>
            <w:tcBorders>
              <w:right w:val="thinThickSmallGap" w:sz="24" w:space="0" w:color="auto"/>
            </w:tcBorders>
            <w:vAlign w:val="center"/>
          </w:tcPr>
          <w:p w14:paraId="0D7B794E" w14:textId="77777777" w:rsidR="00DF0948" w:rsidRPr="00322E5B" w:rsidRDefault="00DF0948" w:rsidP="00DD1E3C">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54E953B7" w14:textId="77777777" w:rsidR="00DF0948" w:rsidRPr="00DE2F20" w:rsidRDefault="00DF0948" w:rsidP="00DD1E3C">
            <w:pPr>
              <w:pStyle w:val="Heading4"/>
              <w:jc w:val="center"/>
              <w:rPr>
                <w:rFonts w:ascii="Times New Roman" w:hAnsi="Times New Roman"/>
                <w:sz w:val="18"/>
                <w:szCs w:val="18"/>
                <w:lang w:val="ro-RO"/>
              </w:rPr>
            </w:pPr>
          </w:p>
        </w:tc>
      </w:tr>
      <w:tr w:rsidR="00DE2F20" w:rsidRPr="00DE2F20" w14:paraId="77047FD6" w14:textId="77777777" w:rsidTr="008F17E8">
        <w:trPr>
          <w:cantSplit/>
          <w:trHeight w:val="60"/>
          <w:jc w:val="center"/>
        </w:trPr>
        <w:tc>
          <w:tcPr>
            <w:tcW w:w="1229" w:type="dxa"/>
            <w:vMerge/>
            <w:tcBorders>
              <w:left w:val="thinThickSmallGap" w:sz="24" w:space="0" w:color="auto"/>
            </w:tcBorders>
            <w:vAlign w:val="center"/>
          </w:tcPr>
          <w:p w14:paraId="5018B79F" w14:textId="77777777" w:rsidR="00DF0948" w:rsidRPr="00322E5B" w:rsidRDefault="00DF0948" w:rsidP="00DD1E3C">
            <w:pPr>
              <w:jc w:val="center"/>
              <w:rPr>
                <w:b/>
                <w:bCs/>
                <w:sz w:val="12"/>
                <w:szCs w:val="12"/>
                <w:lang w:val="ro-RO"/>
              </w:rPr>
            </w:pPr>
          </w:p>
        </w:tc>
        <w:tc>
          <w:tcPr>
            <w:tcW w:w="1240" w:type="dxa"/>
            <w:vMerge/>
            <w:tcBorders>
              <w:right w:val="thinThickSmallGap" w:sz="24" w:space="0" w:color="auto"/>
            </w:tcBorders>
            <w:vAlign w:val="center"/>
          </w:tcPr>
          <w:p w14:paraId="5F4929DF" w14:textId="77777777" w:rsidR="00DF0948" w:rsidRPr="00322E5B" w:rsidRDefault="00DF0948" w:rsidP="00DD1E3C">
            <w:pPr>
              <w:jc w:val="center"/>
              <w:rPr>
                <w:b/>
                <w:bCs/>
                <w:sz w:val="12"/>
                <w:szCs w:val="12"/>
                <w:lang w:val="ro-RO"/>
              </w:rPr>
            </w:pPr>
          </w:p>
        </w:tc>
        <w:tc>
          <w:tcPr>
            <w:tcW w:w="1640" w:type="dxa"/>
            <w:vMerge/>
            <w:tcBorders>
              <w:left w:val="nil"/>
            </w:tcBorders>
            <w:vAlign w:val="center"/>
          </w:tcPr>
          <w:p w14:paraId="14D84B6C" w14:textId="77777777" w:rsidR="00DF0948" w:rsidRPr="00322E5B" w:rsidRDefault="00DF0948" w:rsidP="00DD1E3C">
            <w:pPr>
              <w:jc w:val="center"/>
              <w:rPr>
                <w:sz w:val="12"/>
                <w:szCs w:val="12"/>
                <w:lang w:val="ro-RO"/>
              </w:rPr>
            </w:pPr>
          </w:p>
        </w:tc>
        <w:tc>
          <w:tcPr>
            <w:tcW w:w="1260" w:type="dxa"/>
            <w:vMerge/>
            <w:tcBorders>
              <w:left w:val="nil"/>
            </w:tcBorders>
            <w:vAlign w:val="center"/>
          </w:tcPr>
          <w:p w14:paraId="48D227EE" w14:textId="77777777" w:rsidR="00DF0948" w:rsidRPr="00322E5B" w:rsidRDefault="00DF0948" w:rsidP="00DD1E3C">
            <w:pPr>
              <w:jc w:val="center"/>
              <w:rPr>
                <w:sz w:val="12"/>
                <w:szCs w:val="12"/>
                <w:lang w:val="ro-RO"/>
              </w:rPr>
            </w:pPr>
          </w:p>
        </w:tc>
        <w:tc>
          <w:tcPr>
            <w:tcW w:w="2520" w:type="dxa"/>
            <w:tcBorders>
              <w:left w:val="nil"/>
            </w:tcBorders>
            <w:vAlign w:val="center"/>
          </w:tcPr>
          <w:p w14:paraId="4152AA0E" w14:textId="77777777" w:rsidR="00DF0948" w:rsidRPr="00322E5B" w:rsidRDefault="00DF0948" w:rsidP="00DD1E3C">
            <w:pPr>
              <w:rPr>
                <w:sz w:val="12"/>
                <w:szCs w:val="12"/>
                <w:lang w:val="ro-RO"/>
              </w:rPr>
            </w:pPr>
            <w:r w:rsidRPr="00322E5B">
              <w:rPr>
                <w:sz w:val="12"/>
                <w:szCs w:val="12"/>
                <w:lang w:val="ro-RO"/>
              </w:rPr>
              <w:t>Inginerie biochimică</w:t>
            </w:r>
          </w:p>
        </w:tc>
        <w:tc>
          <w:tcPr>
            <w:tcW w:w="1080" w:type="dxa"/>
            <w:vMerge/>
            <w:vAlign w:val="center"/>
          </w:tcPr>
          <w:p w14:paraId="1B52B7B3" w14:textId="77777777" w:rsidR="00DF0948" w:rsidRPr="00322E5B" w:rsidRDefault="00DF0948" w:rsidP="00DD1E3C">
            <w:pPr>
              <w:rPr>
                <w:sz w:val="12"/>
                <w:szCs w:val="12"/>
                <w:lang w:val="ro-RO"/>
              </w:rPr>
            </w:pPr>
          </w:p>
        </w:tc>
        <w:tc>
          <w:tcPr>
            <w:tcW w:w="4273" w:type="dxa"/>
            <w:vMerge/>
            <w:vAlign w:val="center"/>
          </w:tcPr>
          <w:p w14:paraId="4F5E14FC" w14:textId="77777777" w:rsidR="00DF0948" w:rsidRPr="00322E5B" w:rsidRDefault="00DF0948" w:rsidP="00707137">
            <w:pPr>
              <w:numPr>
                <w:ilvl w:val="0"/>
                <w:numId w:val="76"/>
              </w:numPr>
              <w:tabs>
                <w:tab w:val="left" w:pos="313"/>
              </w:tabs>
              <w:spacing w:line="360" w:lineRule="auto"/>
              <w:ind w:left="79" w:firstLine="0"/>
              <w:rPr>
                <w:sz w:val="12"/>
                <w:szCs w:val="12"/>
                <w:lang w:val="ro-RO" w:eastAsia="ro-RO"/>
              </w:rPr>
            </w:pPr>
          </w:p>
        </w:tc>
        <w:tc>
          <w:tcPr>
            <w:tcW w:w="567" w:type="dxa"/>
            <w:vMerge/>
            <w:tcBorders>
              <w:right w:val="thinThickSmallGap" w:sz="24" w:space="0" w:color="auto"/>
            </w:tcBorders>
            <w:vAlign w:val="center"/>
          </w:tcPr>
          <w:p w14:paraId="6757E1E9" w14:textId="77777777" w:rsidR="00DF0948" w:rsidRPr="00322E5B" w:rsidRDefault="00DF0948" w:rsidP="00DD1E3C">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318283BC" w14:textId="77777777" w:rsidR="00DF0948" w:rsidRPr="00DE2F20" w:rsidRDefault="00DF0948" w:rsidP="00DD1E3C">
            <w:pPr>
              <w:pStyle w:val="Heading4"/>
              <w:jc w:val="center"/>
              <w:rPr>
                <w:rFonts w:ascii="Times New Roman" w:hAnsi="Times New Roman"/>
                <w:sz w:val="18"/>
                <w:szCs w:val="18"/>
                <w:lang w:val="ro-RO"/>
              </w:rPr>
            </w:pPr>
          </w:p>
        </w:tc>
      </w:tr>
      <w:tr w:rsidR="00DE2F20" w:rsidRPr="00DE2F20" w14:paraId="39EB3260" w14:textId="77777777" w:rsidTr="008F17E8">
        <w:trPr>
          <w:cantSplit/>
          <w:trHeight w:val="60"/>
          <w:jc w:val="center"/>
        </w:trPr>
        <w:tc>
          <w:tcPr>
            <w:tcW w:w="1229" w:type="dxa"/>
            <w:vMerge/>
            <w:tcBorders>
              <w:left w:val="thinThickSmallGap" w:sz="24" w:space="0" w:color="auto"/>
            </w:tcBorders>
            <w:vAlign w:val="center"/>
          </w:tcPr>
          <w:p w14:paraId="02A92BF5" w14:textId="77777777" w:rsidR="00DF0948" w:rsidRPr="00322E5B" w:rsidRDefault="00DF0948" w:rsidP="00DD1E3C">
            <w:pPr>
              <w:jc w:val="center"/>
              <w:rPr>
                <w:b/>
                <w:bCs/>
                <w:sz w:val="12"/>
                <w:szCs w:val="12"/>
                <w:lang w:val="ro-RO"/>
              </w:rPr>
            </w:pPr>
          </w:p>
        </w:tc>
        <w:tc>
          <w:tcPr>
            <w:tcW w:w="1240" w:type="dxa"/>
            <w:vMerge/>
            <w:tcBorders>
              <w:right w:val="thinThickSmallGap" w:sz="24" w:space="0" w:color="auto"/>
            </w:tcBorders>
            <w:vAlign w:val="center"/>
          </w:tcPr>
          <w:p w14:paraId="2F08092E" w14:textId="77777777" w:rsidR="00DF0948" w:rsidRPr="00322E5B" w:rsidRDefault="00DF0948" w:rsidP="00DD1E3C">
            <w:pPr>
              <w:jc w:val="center"/>
              <w:rPr>
                <w:b/>
                <w:bCs/>
                <w:sz w:val="12"/>
                <w:szCs w:val="12"/>
                <w:lang w:val="ro-RO"/>
              </w:rPr>
            </w:pPr>
          </w:p>
        </w:tc>
        <w:tc>
          <w:tcPr>
            <w:tcW w:w="1640" w:type="dxa"/>
            <w:vMerge/>
            <w:tcBorders>
              <w:left w:val="nil"/>
            </w:tcBorders>
            <w:vAlign w:val="center"/>
          </w:tcPr>
          <w:p w14:paraId="625505E0" w14:textId="77777777" w:rsidR="00DF0948" w:rsidRPr="00322E5B" w:rsidRDefault="00DF0948" w:rsidP="00DD1E3C">
            <w:pPr>
              <w:jc w:val="center"/>
              <w:rPr>
                <w:sz w:val="12"/>
                <w:szCs w:val="12"/>
                <w:lang w:val="ro-RO"/>
              </w:rPr>
            </w:pPr>
          </w:p>
        </w:tc>
        <w:tc>
          <w:tcPr>
            <w:tcW w:w="1260" w:type="dxa"/>
            <w:vMerge/>
            <w:tcBorders>
              <w:left w:val="nil"/>
            </w:tcBorders>
            <w:vAlign w:val="center"/>
          </w:tcPr>
          <w:p w14:paraId="72CF3CE3" w14:textId="77777777" w:rsidR="00DF0948" w:rsidRPr="00322E5B" w:rsidRDefault="00DF0948" w:rsidP="00DD1E3C">
            <w:pPr>
              <w:jc w:val="center"/>
              <w:rPr>
                <w:sz w:val="12"/>
                <w:szCs w:val="12"/>
                <w:lang w:val="ro-RO"/>
              </w:rPr>
            </w:pPr>
          </w:p>
        </w:tc>
        <w:tc>
          <w:tcPr>
            <w:tcW w:w="2520" w:type="dxa"/>
            <w:tcBorders>
              <w:left w:val="nil"/>
            </w:tcBorders>
            <w:vAlign w:val="center"/>
          </w:tcPr>
          <w:p w14:paraId="135FBA7E" w14:textId="77777777" w:rsidR="00DF0948" w:rsidRPr="00322E5B" w:rsidRDefault="00DF0948" w:rsidP="00DD1E3C">
            <w:pPr>
              <w:rPr>
                <w:sz w:val="12"/>
                <w:szCs w:val="12"/>
                <w:lang w:val="ro-RO"/>
              </w:rPr>
            </w:pPr>
            <w:r w:rsidRPr="00322E5B">
              <w:rPr>
                <w:sz w:val="12"/>
                <w:szCs w:val="12"/>
                <w:lang w:val="ro-RO"/>
              </w:rPr>
              <w:t>Ingineria fabricaţiei hârtiei</w:t>
            </w:r>
          </w:p>
        </w:tc>
        <w:tc>
          <w:tcPr>
            <w:tcW w:w="1080" w:type="dxa"/>
            <w:vMerge/>
            <w:vAlign w:val="center"/>
          </w:tcPr>
          <w:p w14:paraId="5A822826" w14:textId="77777777" w:rsidR="00DF0948" w:rsidRPr="00322E5B" w:rsidRDefault="00DF0948" w:rsidP="00DD1E3C">
            <w:pPr>
              <w:rPr>
                <w:sz w:val="12"/>
                <w:szCs w:val="12"/>
                <w:lang w:val="ro-RO"/>
              </w:rPr>
            </w:pPr>
          </w:p>
        </w:tc>
        <w:tc>
          <w:tcPr>
            <w:tcW w:w="4273" w:type="dxa"/>
            <w:vMerge/>
            <w:vAlign w:val="center"/>
          </w:tcPr>
          <w:p w14:paraId="4E4B125F" w14:textId="77777777" w:rsidR="00DF0948" w:rsidRPr="00322E5B" w:rsidRDefault="00DF0948" w:rsidP="00707137">
            <w:pPr>
              <w:numPr>
                <w:ilvl w:val="0"/>
                <w:numId w:val="76"/>
              </w:numPr>
              <w:tabs>
                <w:tab w:val="left" w:pos="313"/>
              </w:tabs>
              <w:spacing w:line="360" w:lineRule="auto"/>
              <w:ind w:left="79" w:firstLine="0"/>
              <w:rPr>
                <w:sz w:val="12"/>
                <w:szCs w:val="12"/>
                <w:lang w:val="ro-RO" w:eastAsia="ro-RO"/>
              </w:rPr>
            </w:pPr>
          </w:p>
        </w:tc>
        <w:tc>
          <w:tcPr>
            <w:tcW w:w="567" w:type="dxa"/>
            <w:vMerge/>
            <w:tcBorders>
              <w:right w:val="thinThickSmallGap" w:sz="24" w:space="0" w:color="auto"/>
            </w:tcBorders>
            <w:vAlign w:val="center"/>
          </w:tcPr>
          <w:p w14:paraId="310C94D0" w14:textId="77777777" w:rsidR="00DF0948" w:rsidRPr="00322E5B" w:rsidRDefault="00DF0948" w:rsidP="00DD1E3C">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4AB5C248" w14:textId="77777777" w:rsidR="00DF0948" w:rsidRPr="00DE2F20" w:rsidRDefault="00DF0948" w:rsidP="00DD1E3C">
            <w:pPr>
              <w:pStyle w:val="Heading4"/>
              <w:jc w:val="center"/>
              <w:rPr>
                <w:rFonts w:ascii="Times New Roman" w:hAnsi="Times New Roman"/>
                <w:sz w:val="18"/>
                <w:szCs w:val="18"/>
                <w:lang w:val="ro-RO"/>
              </w:rPr>
            </w:pPr>
          </w:p>
        </w:tc>
      </w:tr>
      <w:tr w:rsidR="00DE2F20" w:rsidRPr="00DE2F20" w14:paraId="0A823740" w14:textId="77777777" w:rsidTr="008F17E8">
        <w:trPr>
          <w:cantSplit/>
          <w:trHeight w:val="60"/>
          <w:jc w:val="center"/>
        </w:trPr>
        <w:tc>
          <w:tcPr>
            <w:tcW w:w="1229" w:type="dxa"/>
            <w:vMerge/>
            <w:tcBorders>
              <w:left w:val="thinThickSmallGap" w:sz="24" w:space="0" w:color="auto"/>
            </w:tcBorders>
            <w:vAlign w:val="center"/>
          </w:tcPr>
          <w:p w14:paraId="0EF86E23" w14:textId="77777777" w:rsidR="00DF0948" w:rsidRPr="00322E5B" w:rsidRDefault="00DF0948" w:rsidP="00DD1E3C">
            <w:pPr>
              <w:jc w:val="center"/>
              <w:rPr>
                <w:b/>
                <w:bCs/>
                <w:sz w:val="12"/>
                <w:szCs w:val="12"/>
                <w:lang w:val="ro-RO"/>
              </w:rPr>
            </w:pPr>
          </w:p>
        </w:tc>
        <w:tc>
          <w:tcPr>
            <w:tcW w:w="1240" w:type="dxa"/>
            <w:vMerge/>
            <w:tcBorders>
              <w:right w:val="thinThickSmallGap" w:sz="24" w:space="0" w:color="auto"/>
            </w:tcBorders>
            <w:vAlign w:val="center"/>
          </w:tcPr>
          <w:p w14:paraId="6BA5DF59" w14:textId="77777777" w:rsidR="00DF0948" w:rsidRPr="00322E5B" w:rsidRDefault="00DF0948" w:rsidP="00DD1E3C">
            <w:pPr>
              <w:jc w:val="center"/>
              <w:rPr>
                <w:b/>
                <w:bCs/>
                <w:sz w:val="12"/>
                <w:szCs w:val="12"/>
                <w:lang w:val="ro-RO"/>
              </w:rPr>
            </w:pPr>
          </w:p>
        </w:tc>
        <w:tc>
          <w:tcPr>
            <w:tcW w:w="1640" w:type="dxa"/>
            <w:vMerge/>
            <w:tcBorders>
              <w:left w:val="nil"/>
            </w:tcBorders>
            <w:vAlign w:val="center"/>
          </w:tcPr>
          <w:p w14:paraId="557640BB" w14:textId="77777777" w:rsidR="00DF0948" w:rsidRPr="00322E5B" w:rsidRDefault="00DF0948" w:rsidP="00DD1E3C">
            <w:pPr>
              <w:jc w:val="center"/>
              <w:rPr>
                <w:sz w:val="12"/>
                <w:szCs w:val="12"/>
                <w:lang w:val="ro-RO"/>
              </w:rPr>
            </w:pPr>
          </w:p>
        </w:tc>
        <w:tc>
          <w:tcPr>
            <w:tcW w:w="1260" w:type="dxa"/>
            <w:vMerge/>
            <w:tcBorders>
              <w:left w:val="nil"/>
            </w:tcBorders>
            <w:vAlign w:val="center"/>
          </w:tcPr>
          <w:p w14:paraId="349E3940" w14:textId="77777777" w:rsidR="00DF0948" w:rsidRPr="00322E5B" w:rsidRDefault="00DF0948" w:rsidP="00DD1E3C">
            <w:pPr>
              <w:jc w:val="center"/>
              <w:rPr>
                <w:sz w:val="12"/>
                <w:szCs w:val="12"/>
                <w:lang w:val="ro-RO"/>
              </w:rPr>
            </w:pPr>
          </w:p>
        </w:tc>
        <w:tc>
          <w:tcPr>
            <w:tcW w:w="2520" w:type="dxa"/>
            <w:tcBorders>
              <w:left w:val="nil"/>
            </w:tcBorders>
            <w:vAlign w:val="center"/>
          </w:tcPr>
          <w:p w14:paraId="350714A2" w14:textId="77777777" w:rsidR="00DF0948" w:rsidRPr="00322E5B" w:rsidRDefault="00DF0948" w:rsidP="00DD1E3C">
            <w:pPr>
              <w:rPr>
                <w:sz w:val="12"/>
                <w:szCs w:val="12"/>
                <w:lang w:val="ro-RO"/>
              </w:rPr>
            </w:pPr>
            <w:r w:rsidRPr="00322E5B">
              <w:rPr>
                <w:sz w:val="12"/>
                <w:szCs w:val="12"/>
                <w:lang w:val="ro-RO"/>
              </w:rPr>
              <w:t>Chimie alimentară şi tehnologii biochimice</w:t>
            </w:r>
          </w:p>
        </w:tc>
        <w:tc>
          <w:tcPr>
            <w:tcW w:w="1080" w:type="dxa"/>
            <w:vMerge/>
            <w:vAlign w:val="center"/>
          </w:tcPr>
          <w:p w14:paraId="6BAF5028" w14:textId="77777777" w:rsidR="00DF0948" w:rsidRPr="00322E5B" w:rsidRDefault="00DF0948" w:rsidP="00DD1E3C">
            <w:pPr>
              <w:rPr>
                <w:sz w:val="12"/>
                <w:szCs w:val="12"/>
                <w:lang w:val="ro-RO"/>
              </w:rPr>
            </w:pPr>
          </w:p>
        </w:tc>
        <w:tc>
          <w:tcPr>
            <w:tcW w:w="4273" w:type="dxa"/>
            <w:vMerge/>
            <w:vAlign w:val="center"/>
          </w:tcPr>
          <w:p w14:paraId="3FA30F69" w14:textId="77777777" w:rsidR="00DF0948" w:rsidRPr="00322E5B" w:rsidRDefault="00DF0948" w:rsidP="00707137">
            <w:pPr>
              <w:numPr>
                <w:ilvl w:val="0"/>
                <w:numId w:val="76"/>
              </w:numPr>
              <w:tabs>
                <w:tab w:val="left" w:pos="313"/>
              </w:tabs>
              <w:spacing w:line="360" w:lineRule="auto"/>
              <w:ind w:left="79" w:firstLine="0"/>
              <w:rPr>
                <w:sz w:val="12"/>
                <w:szCs w:val="12"/>
                <w:lang w:val="ro-RO" w:eastAsia="ro-RO"/>
              </w:rPr>
            </w:pPr>
          </w:p>
        </w:tc>
        <w:tc>
          <w:tcPr>
            <w:tcW w:w="567" w:type="dxa"/>
            <w:vMerge/>
            <w:tcBorders>
              <w:right w:val="thinThickSmallGap" w:sz="24" w:space="0" w:color="auto"/>
            </w:tcBorders>
            <w:vAlign w:val="center"/>
          </w:tcPr>
          <w:p w14:paraId="6D92F2CD" w14:textId="77777777" w:rsidR="00DF0948" w:rsidRPr="00322E5B" w:rsidRDefault="00DF0948" w:rsidP="00DD1E3C">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3979A380" w14:textId="77777777" w:rsidR="00DF0948" w:rsidRPr="00DE2F20" w:rsidRDefault="00DF0948" w:rsidP="00DD1E3C">
            <w:pPr>
              <w:pStyle w:val="Heading4"/>
              <w:jc w:val="center"/>
              <w:rPr>
                <w:rFonts w:ascii="Times New Roman" w:hAnsi="Times New Roman"/>
                <w:sz w:val="18"/>
                <w:szCs w:val="18"/>
                <w:lang w:val="ro-RO"/>
              </w:rPr>
            </w:pPr>
          </w:p>
        </w:tc>
      </w:tr>
      <w:tr w:rsidR="00DE2F20" w:rsidRPr="00DE2F20" w14:paraId="112D4DDC" w14:textId="77777777" w:rsidTr="008F17E8">
        <w:trPr>
          <w:cantSplit/>
          <w:trHeight w:val="60"/>
          <w:jc w:val="center"/>
        </w:trPr>
        <w:tc>
          <w:tcPr>
            <w:tcW w:w="1229" w:type="dxa"/>
            <w:vMerge/>
            <w:tcBorders>
              <w:left w:val="thinThickSmallGap" w:sz="24" w:space="0" w:color="auto"/>
            </w:tcBorders>
            <w:vAlign w:val="center"/>
          </w:tcPr>
          <w:p w14:paraId="408E4C3F" w14:textId="77777777" w:rsidR="00DF0948" w:rsidRPr="00322E5B" w:rsidRDefault="00DF0948" w:rsidP="00DD1E3C">
            <w:pPr>
              <w:jc w:val="center"/>
              <w:rPr>
                <w:b/>
                <w:bCs/>
                <w:sz w:val="12"/>
                <w:szCs w:val="12"/>
                <w:lang w:val="ro-RO"/>
              </w:rPr>
            </w:pPr>
          </w:p>
        </w:tc>
        <w:tc>
          <w:tcPr>
            <w:tcW w:w="1240" w:type="dxa"/>
            <w:vMerge/>
            <w:tcBorders>
              <w:right w:val="thinThickSmallGap" w:sz="24" w:space="0" w:color="auto"/>
            </w:tcBorders>
            <w:vAlign w:val="center"/>
          </w:tcPr>
          <w:p w14:paraId="2E0FD6FE" w14:textId="77777777" w:rsidR="00DF0948" w:rsidRPr="00322E5B" w:rsidRDefault="00DF0948" w:rsidP="00DD1E3C">
            <w:pPr>
              <w:jc w:val="center"/>
              <w:rPr>
                <w:b/>
                <w:bCs/>
                <w:sz w:val="12"/>
                <w:szCs w:val="12"/>
                <w:lang w:val="ro-RO"/>
              </w:rPr>
            </w:pPr>
          </w:p>
        </w:tc>
        <w:tc>
          <w:tcPr>
            <w:tcW w:w="1640" w:type="dxa"/>
            <w:vMerge/>
            <w:tcBorders>
              <w:left w:val="nil"/>
            </w:tcBorders>
            <w:vAlign w:val="center"/>
          </w:tcPr>
          <w:p w14:paraId="30B79A67" w14:textId="77777777" w:rsidR="00DF0948" w:rsidRPr="00322E5B" w:rsidRDefault="00DF0948" w:rsidP="00DD1E3C">
            <w:pPr>
              <w:jc w:val="center"/>
              <w:rPr>
                <w:sz w:val="12"/>
                <w:szCs w:val="12"/>
                <w:lang w:val="ro-RO"/>
              </w:rPr>
            </w:pPr>
          </w:p>
        </w:tc>
        <w:tc>
          <w:tcPr>
            <w:tcW w:w="1260" w:type="dxa"/>
            <w:vMerge/>
            <w:tcBorders>
              <w:left w:val="nil"/>
            </w:tcBorders>
            <w:vAlign w:val="center"/>
          </w:tcPr>
          <w:p w14:paraId="0EAB29E1" w14:textId="77777777" w:rsidR="00DF0948" w:rsidRPr="00322E5B" w:rsidRDefault="00DF0948" w:rsidP="00DD1E3C">
            <w:pPr>
              <w:jc w:val="center"/>
              <w:rPr>
                <w:sz w:val="12"/>
                <w:szCs w:val="12"/>
                <w:lang w:val="ro-RO"/>
              </w:rPr>
            </w:pPr>
          </w:p>
        </w:tc>
        <w:tc>
          <w:tcPr>
            <w:tcW w:w="2520" w:type="dxa"/>
            <w:tcBorders>
              <w:left w:val="nil"/>
            </w:tcBorders>
            <w:vAlign w:val="center"/>
          </w:tcPr>
          <w:p w14:paraId="577242A7" w14:textId="77777777" w:rsidR="00DF0948" w:rsidRPr="00322E5B" w:rsidRDefault="00DF0948" w:rsidP="00DD1E3C">
            <w:pPr>
              <w:rPr>
                <w:sz w:val="12"/>
                <w:szCs w:val="12"/>
                <w:lang w:val="ro-RO"/>
              </w:rPr>
            </w:pPr>
            <w:r w:rsidRPr="00322E5B">
              <w:rPr>
                <w:sz w:val="12"/>
                <w:szCs w:val="12"/>
                <w:lang w:val="ro-RO"/>
              </w:rPr>
              <w:t>Prelucrarea petrolului şi petrochimie</w:t>
            </w:r>
          </w:p>
        </w:tc>
        <w:tc>
          <w:tcPr>
            <w:tcW w:w="1080" w:type="dxa"/>
            <w:vMerge/>
            <w:vAlign w:val="center"/>
          </w:tcPr>
          <w:p w14:paraId="5573D70F" w14:textId="77777777" w:rsidR="00DF0948" w:rsidRPr="00322E5B" w:rsidRDefault="00DF0948" w:rsidP="00DD1E3C">
            <w:pPr>
              <w:rPr>
                <w:sz w:val="12"/>
                <w:szCs w:val="12"/>
                <w:lang w:val="ro-RO"/>
              </w:rPr>
            </w:pPr>
          </w:p>
        </w:tc>
        <w:tc>
          <w:tcPr>
            <w:tcW w:w="4273" w:type="dxa"/>
            <w:vMerge/>
            <w:vAlign w:val="center"/>
          </w:tcPr>
          <w:p w14:paraId="580E44D9" w14:textId="77777777" w:rsidR="00DF0948" w:rsidRPr="00322E5B" w:rsidRDefault="00DF0948" w:rsidP="00707137">
            <w:pPr>
              <w:numPr>
                <w:ilvl w:val="0"/>
                <w:numId w:val="76"/>
              </w:numPr>
              <w:tabs>
                <w:tab w:val="left" w:pos="313"/>
              </w:tabs>
              <w:spacing w:line="360" w:lineRule="auto"/>
              <w:ind w:left="79" w:firstLine="0"/>
              <w:rPr>
                <w:sz w:val="12"/>
                <w:szCs w:val="12"/>
                <w:lang w:val="ro-RO" w:eastAsia="ro-RO"/>
              </w:rPr>
            </w:pPr>
          </w:p>
        </w:tc>
        <w:tc>
          <w:tcPr>
            <w:tcW w:w="567" w:type="dxa"/>
            <w:vMerge/>
            <w:tcBorders>
              <w:right w:val="thinThickSmallGap" w:sz="24" w:space="0" w:color="auto"/>
            </w:tcBorders>
            <w:vAlign w:val="center"/>
          </w:tcPr>
          <w:p w14:paraId="36740FF9" w14:textId="77777777" w:rsidR="00DF0948" w:rsidRPr="00322E5B" w:rsidRDefault="00DF0948" w:rsidP="00DD1E3C">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1D95A6D0" w14:textId="77777777" w:rsidR="00DF0948" w:rsidRPr="00DE2F20" w:rsidRDefault="00DF0948" w:rsidP="00DD1E3C">
            <w:pPr>
              <w:pStyle w:val="Heading4"/>
              <w:jc w:val="center"/>
              <w:rPr>
                <w:rFonts w:ascii="Times New Roman" w:hAnsi="Times New Roman"/>
                <w:sz w:val="18"/>
                <w:szCs w:val="18"/>
                <w:lang w:val="ro-RO"/>
              </w:rPr>
            </w:pPr>
          </w:p>
        </w:tc>
      </w:tr>
      <w:tr w:rsidR="00DE2F20" w:rsidRPr="00DE2F20" w14:paraId="44B9A70B" w14:textId="77777777" w:rsidTr="008F17E8">
        <w:trPr>
          <w:cantSplit/>
          <w:trHeight w:val="188"/>
          <w:jc w:val="center"/>
        </w:trPr>
        <w:tc>
          <w:tcPr>
            <w:tcW w:w="1229" w:type="dxa"/>
            <w:vMerge/>
            <w:tcBorders>
              <w:left w:val="thinThickSmallGap" w:sz="24" w:space="0" w:color="auto"/>
            </w:tcBorders>
            <w:vAlign w:val="center"/>
          </w:tcPr>
          <w:p w14:paraId="1210B1AA" w14:textId="77777777" w:rsidR="00DF0948" w:rsidRPr="00322E5B" w:rsidRDefault="00DF0948" w:rsidP="00DD1E3C">
            <w:pPr>
              <w:jc w:val="center"/>
              <w:rPr>
                <w:b/>
                <w:bCs/>
                <w:sz w:val="12"/>
                <w:szCs w:val="12"/>
                <w:lang w:val="ro-RO"/>
              </w:rPr>
            </w:pPr>
          </w:p>
        </w:tc>
        <w:tc>
          <w:tcPr>
            <w:tcW w:w="1240" w:type="dxa"/>
            <w:vMerge/>
            <w:tcBorders>
              <w:right w:val="thinThickSmallGap" w:sz="24" w:space="0" w:color="auto"/>
            </w:tcBorders>
            <w:vAlign w:val="center"/>
          </w:tcPr>
          <w:p w14:paraId="257C77D6" w14:textId="77777777" w:rsidR="00DF0948" w:rsidRPr="00322E5B" w:rsidRDefault="00DF0948" w:rsidP="00DD1E3C">
            <w:pPr>
              <w:jc w:val="center"/>
              <w:rPr>
                <w:b/>
                <w:bCs/>
                <w:sz w:val="12"/>
                <w:szCs w:val="12"/>
                <w:lang w:val="ro-RO"/>
              </w:rPr>
            </w:pPr>
          </w:p>
        </w:tc>
        <w:tc>
          <w:tcPr>
            <w:tcW w:w="1640" w:type="dxa"/>
            <w:vMerge/>
            <w:tcBorders>
              <w:left w:val="nil"/>
            </w:tcBorders>
            <w:vAlign w:val="center"/>
          </w:tcPr>
          <w:p w14:paraId="330E259C" w14:textId="77777777" w:rsidR="00DF0948" w:rsidRPr="00322E5B" w:rsidRDefault="00DF0948" w:rsidP="00DD1E3C">
            <w:pPr>
              <w:jc w:val="center"/>
              <w:rPr>
                <w:sz w:val="12"/>
                <w:szCs w:val="12"/>
                <w:lang w:val="ro-RO"/>
              </w:rPr>
            </w:pPr>
          </w:p>
        </w:tc>
        <w:tc>
          <w:tcPr>
            <w:tcW w:w="1260" w:type="dxa"/>
            <w:vMerge/>
            <w:tcBorders>
              <w:left w:val="nil"/>
            </w:tcBorders>
            <w:vAlign w:val="center"/>
          </w:tcPr>
          <w:p w14:paraId="40C5957B" w14:textId="77777777" w:rsidR="00DF0948" w:rsidRPr="00322E5B" w:rsidRDefault="00DF0948" w:rsidP="00DD1E3C">
            <w:pPr>
              <w:jc w:val="center"/>
              <w:rPr>
                <w:sz w:val="12"/>
                <w:szCs w:val="12"/>
                <w:lang w:val="ro-RO"/>
              </w:rPr>
            </w:pPr>
          </w:p>
        </w:tc>
        <w:tc>
          <w:tcPr>
            <w:tcW w:w="2520" w:type="dxa"/>
            <w:tcBorders>
              <w:left w:val="nil"/>
            </w:tcBorders>
            <w:vAlign w:val="center"/>
          </w:tcPr>
          <w:p w14:paraId="77047848" w14:textId="77777777" w:rsidR="00DF0948" w:rsidRPr="00322E5B" w:rsidRDefault="00DF0948" w:rsidP="00DD1E3C">
            <w:pPr>
              <w:rPr>
                <w:sz w:val="12"/>
                <w:szCs w:val="12"/>
                <w:lang w:val="ro-RO"/>
              </w:rPr>
            </w:pPr>
            <w:r w:rsidRPr="00322E5B">
              <w:rPr>
                <w:sz w:val="12"/>
                <w:szCs w:val="12"/>
                <w:lang w:val="ro-RO"/>
              </w:rPr>
              <w:t>Ingineria prelucrării materialelor polimerice, textile şi compozite</w:t>
            </w:r>
          </w:p>
        </w:tc>
        <w:tc>
          <w:tcPr>
            <w:tcW w:w="1080" w:type="dxa"/>
            <w:vMerge/>
            <w:vAlign w:val="center"/>
          </w:tcPr>
          <w:p w14:paraId="018751E1" w14:textId="77777777" w:rsidR="00DF0948" w:rsidRPr="00322E5B" w:rsidRDefault="00DF0948" w:rsidP="00DD1E3C">
            <w:pPr>
              <w:rPr>
                <w:sz w:val="12"/>
                <w:szCs w:val="12"/>
                <w:lang w:val="ro-RO"/>
              </w:rPr>
            </w:pPr>
          </w:p>
        </w:tc>
        <w:tc>
          <w:tcPr>
            <w:tcW w:w="4273" w:type="dxa"/>
            <w:vMerge/>
            <w:vAlign w:val="center"/>
          </w:tcPr>
          <w:p w14:paraId="3F5CD19F" w14:textId="77777777" w:rsidR="00DF0948" w:rsidRPr="00322E5B" w:rsidRDefault="00DF0948" w:rsidP="00707137">
            <w:pPr>
              <w:numPr>
                <w:ilvl w:val="0"/>
                <w:numId w:val="76"/>
              </w:numPr>
              <w:tabs>
                <w:tab w:val="left" w:pos="313"/>
              </w:tabs>
              <w:spacing w:line="360" w:lineRule="auto"/>
              <w:ind w:left="79" w:firstLine="0"/>
              <w:rPr>
                <w:sz w:val="12"/>
                <w:szCs w:val="12"/>
                <w:lang w:val="ro-RO" w:eastAsia="ro-RO"/>
              </w:rPr>
            </w:pPr>
          </w:p>
        </w:tc>
        <w:tc>
          <w:tcPr>
            <w:tcW w:w="567" w:type="dxa"/>
            <w:vMerge/>
            <w:tcBorders>
              <w:right w:val="thinThickSmallGap" w:sz="24" w:space="0" w:color="auto"/>
            </w:tcBorders>
            <w:vAlign w:val="center"/>
          </w:tcPr>
          <w:p w14:paraId="66E29308" w14:textId="77777777" w:rsidR="00DF0948" w:rsidRPr="00322E5B" w:rsidRDefault="00DF0948" w:rsidP="00DD1E3C">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1D2F9025" w14:textId="77777777" w:rsidR="00DF0948" w:rsidRPr="00DE2F20" w:rsidRDefault="00DF0948" w:rsidP="00DD1E3C">
            <w:pPr>
              <w:pStyle w:val="Heading4"/>
              <w:jc w:val="center"/>
              <w:rPr>
                <w:rFonts w:ascii="Times New Roman" w:hAnsi="Times New Roman"/>
                <w:sz w:val="18"/>
                <w:szCs w:val="18"/>
                <w:lang w:val="ro-RO"/>
              </w:rPr>
            </w:pPr>
          </w:p>
        </w:tc>
      </w:tr>
      <w:tr w:rsidR="00DE2F20" w:rsidRPr="00DE2F20" w14:paraId="3312C1FC" w14:textId="77777777" w:rsidTr="008F17E8">
        <w:trPr>
          <w:cantSplit/>
          <w:trHeight w:val="188"/>
          <w:jc w:val="center"/>
        </w:trPr>
        <w:tc>
          <w:tcPr>
            <w:tcW w:w="1229" w:type="dxa"/>
            <w:vMerge/>
            <w:tcBorders>
              <w:left w:val="thinThickSmallGap" w:sz="24" w:space="0" w:color="auto"/>
            </w:tcBorders>
            <w:vAlign w:val="center"/>
          </w:tcPr>
          <w:p w14:paraId="214A3567" w14:textId="77777777" w:rsidR="00DF0948" w:rsidRPr="00322E5B" w:rsidRDefault="00DF0948" w:rsidP="00402CC2">
            <w:pPr>
              <w:jc w:val="center"/>
              <w:rPr>
                <w:b/>
                <w:bCs/>
                <w:sz w:val="12"/>
                <w:szCs w:val="12"/>
                <w:lang w:val="ro-RO"/>
              </w:rPr>
            </w:pPr>
          </w:p>
        </w:tc>
        <w:tc>
          <w:tcPr>
            <w:tcW w:w="1240" w:type="dxa"/>
            <w:vMerge/>
            <w:tcBorders>
              <w:right w:val="thinThickSmallGap" w:sz="24" w:space="0" w:color="auto"/>
            </w:tcBorders>
            <w:vAlign w:val="center"/>
          </w:tcPr>
          <w:p w14:paraId="36EF732E" w14:textId="77777777" w:rsidR="00DF0948" w:rsidRPr="00322E5B" w:rsidRDefault="00DF0948" w:rsidP="00402CC2">
            <w:pPr>
              <w:jc w:val="center"/>
              <w:rPr>
                <w:b/>
                <w:bCs/>
                <w:sz w:val="12"/>
                <w:szCs w:val="12"/>
                <w:lang w:val="ro-RO"/>
              </w:rPr>
            </w:pPr>
          </w:p>
        </w:tc>
        <w:tc>
          <w:tcPr>
            <w:tcW w:w="1640" w:type="dxa"/>
            <w:vMerge/>
            <w:tcBorders>
              <w:left w:val="nil"/>
            </w:tcBorders>
            <w:vAlign w:val="center"/>
          </w:tcPr>
          <w:p w14:paraId="1B227F7C" w14:textId="77777777" w:rsidR="00DF0948" w:rsidRPr="00322E5B" w:rsidRDefault="00DF0948" w:rsidP="00402CC2">
            <w:pPr>
              <w:jc w:val="center"/>
              <w:rPr>
                <w:sz w:val="12"/>
                <w:szCs w:val="12"/>
                <w:lang w:val="ro-RO"/>
              </w:rPr>
            </w:pPr>
          </w:p>
        </w:tc>
        <w:tc>
          <w:tcPr>
            <w:tcW w:w="1260" w:type="dxa"/>
            <w:vMerge/>
            <w:tcBorders>
              <w:left w:val="nil"/>
            </w:tcBorders>
            <w:vAlign w:val="center"/>
          </w:tcPr>
          <w:p w14:paraId="15816E5F" w14:textId="77777777" w:rsidR="00DF0948" w:rsidRPr="00322E5B" w:rsidRDefault="00DF0948" w:rsidP="00402CC2">
            <w:pPr>
              <w:jc w:val="center"/>
              <w:rPr>
                <w:sz w:val="12"/>
                <w:szCs w:val="12"/>
                <w:lang w:val="ro-RO"/>
              </w:rPr>
            </w:pPr>
          </w:p>
        </w:tc>
        <w:tc>
          <w:tcPr>
            <w:tcW w:w="2520" w:type="dxa"/>
            <w:tcBorders>
              <w:left w:val="nil"/>
            </w:tcBorders>
            <w:vAlign w:val="center"/>
          </w:tcPr>
          <w:p w14:paraId="21740070" w14:textId="77777777" w:rsidR="00DF0948" w:rsidRPr="00322E5B" w:rsidRDefault="00DF0948" w:rsidP="00402CC2">
            <w:pPr>
              <w:pStyle w:val="Default"/>
              <w:rPr>
                <w:color w:val="auto"/>
                <w:sz w:val="12"/>
                <w:szCs w:val="12"/>
              </w:rPr>
            </w:pPr>
            <w:r w:rsidRPr="00322E5B">
              <w:rPr>
                <w:color w:val="auto"/>
                <w:sz w:val="12"/>
                <w:szCs w:val="12"/>
              </w:rPr>
              <w:t xml:space="preserve">Extracte şi aditivi naturali alimentari </w:t>
            </w:r>
          </w:p>
        </w:tc>
        <w:tc>
          <w:tcPr>
            <w:tcW w:w="1080" w:type="dxa"/>
            <w:vMerge/>
            <w:vAlign w:val="center"/>
          </w:tcPr>
          <w:p w14:paraId="7A419EED" w14:textId="77777777" w:rsidR="00DF0948" w:rsidRPr="00322E5B" w:rsidRDefault="00DF0948" w:rsidP="00402CC2">
            <w:pPr>
              <w:rPr>
                <w:sz w:val="12"/>
                <w:szCs w:val="12"/>
                <w:lang w:val="ro-RO"/>
              </w:rPr>
            </w:pPr>
          </w:p>
        </w:tc>
        <w:tc>
          <w:tcPr>
            <w:tcW w:w="4273" w:type="dxa"/>
            <w:vMerge/>
            <w:vAlign w:val="center"/>
          </w:tcPr>
          <w:p w14:paraId="427AECEC" w14:textId="77777777" w:rsidR="00DF0948" w:rsidRPr="00322E5B" w:rsidRDefault="00DF0948" w:rsidP="00707137">
            <w:pPr>
              <w:numPr>
                <w:ilvl w:val="0"/>
                <w:numId w:val="76"/>
              </w:numPr>
              <w:tabs>
                <w:tab w:val="left" w:pos="313"/>
              </w:tabs>
              <w:spacing w:line="360" w:lineRule="auto"/>
              <w:ind w:left="79" w:firstLine="0"/>
              <w:rPr>
                <w:sz w:val="12"/>
                <w:szCs w:val="12"/>
                <w:lang w:val="ro-RO" w:eastAsia="ro-RO"/>
              </w:rPr>
            </w:pPr>
          </w:p>
        </w:tc>
        <w:tc>
          <w:tcPr>
            <w:tcW w:w="567" w:type="dxa"/>
            <w:vMerge/>
            <w:tcBorders>
              <w:right w:val="thinThickSmallGap" w:sz="24" w:space="0" w:color="auto"/>
            </w:tcBorders>
            <w:vAlign w:val="center"/>
          </w:tcPr>
          <w:p w14:paraId="00DFF946" w14:textId="77777777" w:rsidR="00DF0948" w:rsidRPr="00322E5B" w:rsidRDefault="00DF0948" w:rsidP="00402CC2">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2B6A963F" w14:textId="77777777" w:rsidR="00DF0948" w:rsidRPr="00DE2F20" w:rsidRDefault="00DF0948" w:rsidP="00402CC2">
            <w:pPr>
              <w:pStyle w:val="Heading4"/>
              <w:jc w:val="center"/>
              <w:rPr>
                <w:rFonts w:ascii="Times New Roman" w:hAnsi="Times New Roman"/>
                <w:sz w:val="18"/>
                <w:szCs w:val="18"/>
                <w:lang w:val="ro-RO"/>
              </w:rPr>
            </w:pPr>
          </w:p>
        </w:tc>
      </w:tr>
      <w:tr w:rsidR="00DE2F20" w:rsidRPr="00DE2F20" w14:paraId="6C3D20F5" w14:textId="77777777" w:rsidTr="008F17E8">
        <w:trPr>
          <w:cantSplit/>
          <w:trHeight w:val="188"/>
          <w:jc w:val="center"/>
        </w:trPr>
        <w:tc>
          <w:tcPr>
            <w:tcW w:w="1229" w:type="dxa"/>
            <w:vMerge/>
            <w:tcBorders>
              <w:left w:val="thinThickSmallGap" w:sz="24" w:space="0" w:color="auto"/>
            </w:tcBorders>
            <w:vAlign w:val="center"/>
          </w:tcPr>
          <w:p w14:paraId="71A8B061" w14:textId="77777777" w:rsidR="00DF0948" w:rsidRPr="00322E5B" w:rsidRDefault="00DF0948" w:rsidP="00402CC2">
            <w:pPr>
              <w:jc w:val="center"/>
              <w:rPr>
                <w:b/>
                <w:bCs/>
                <w:sz w:val="12"/>
                <w:szCs w:val="12"/>
                <w:lang w:val="ro-RO"/>
              </w:rPr>
            </w:pPr>
          </w:p>
        </w:tc>
        <w:tc>
          <w:tcPr>
            <w:tcW w:w="1240" w:type="dxa"/>
            <w:vMerge/>
            <w:tcBorders>
              <w:right w:val="thinThickSmallGap" w:sz="24" w:space="0" w:color="auto"/>
            </w:tcBorders>
            <w:vAlign w:val="center"/>
          </w:tcPr>
          <w:p w14:paraId="6F837AE6" w14:textId="77777777" w:rsidR="00DF0948" w:rsidRPr="00322E5B" w:rsidRDefault="00DF0948" w:rsidP="00402CC2">
            <w:pPr>
              <w:jc w:val="center"/>
              <w:rPr>
                <w:b/>
                <w:bCs/>
                <w:sz w:val="12"/>
                <w:szCs w:val="12"/>
                <w:lang w:val="ro-RO"/>
              </w:rPr>
            </w:pPr>
          </w:p>
        </w:tc>
        <w:tc>
          <w:tcPr>
            <w:tcW w:w="1640" w:type="dxa"/>
            <w:vMerge/>
            <w:tcBorders>
              <w:left w:val="nil"/>
            </w:tcBorders>
            <w:vAlign w:val="center"/>
          </w:tcPr>
          <w:p w14:paraId="220EC351" w14:textId="77777777" w:rsidR="00DF0948" w:rsidRPr="00322E5B" w:rsidRDefault="00DF0948" w:rsidP="00402CC2">
            <w:pPr>
              <w:jc w:val="center"/>
              <w:rPr>
                <w:sz w:val="12"/>
                <w:szCs w:val="12"/>
                <w:lang w:val="ro-RO"/>
              </w:rPr>
            </w:pPr>
          </w:p>
        </w:tc>
        <w:tc>
          <w:tcPr>
            <w:tcW w:w="1260" w:type="dxa"/>
            <w:vMerge/>
            <w:tcBorders>
              <w:left w:val="nil"/>
            </w:tcBorders>
            <w:vAlign w:val="center"/>
          </w:tcPr>
          <w:p w14:paraId="2B67B459" w14:textId="77777777" w:rsidR="00DF0948" w:rsidRPr="00322E5B" w:rsidRDefault="00DF0948" w:rsidP="00402CC2">
            <w:pPr>
              <w:jc w:val="center"/>
              <w:rPr>
                <w:sz w:val="12"/>
                <w:szCs w:val="12"/>
                <w:lang w:val="ro-RO"/>
              </w:rPr>
            </w:pPr>
          </w:p>
        </w:tc>
        <w:tc>
          <w:tcPr>
            <w:tcW w:w="2520" w:type="dxa"/>
            <w:tcBorders>
              <w:left w:val="nil"/>
            </w:tcBorders>
            <w:vAlign w:val="center"/>
          </w:tcPr>
          <w:p w14:paraId="447E7D78" w14:textId="77777777" w:rsidR="00DF0948" w:rsidRPr="00322E5B" w:rsidRDefault="00DF0948" w:rsidP="00402CC2">
            <w:pPr>
              <w:pStyle w:val="Default"/>
              <w:rPr>
                <w:color w:val="auto"/>
                <w:sz w:val="12"/>
                <w:szCs w:val="12"/>
              </w:rPr>
            </w:pPr>
            <w:r w:rsidRPr="00322E5B">
              <w:rPr>
                <w:color w:val="auto"/>
                <w:sz w:val="12"/>
                <w:szCs w:val="12"/>
              </w:rPr>
              <w:t xml:space="preserve">Controlul şi expertiza produselor alimentare </w:t>
            </w:r>
          </w:p>
        </w:tc>
        <w:tc>
          <w:tcPr>
            <w:tcW w:w="1080" w:type="dxa"/>
            <w:vMerge/>
            <w:vAlign w:val="center"/>
          </w:tcPr>
          <w:p w14:paraId="43A034D8" w14:textId="77777777" w:rsidR="00DF0948" w:rsidRPr="00322E5B" w:rsidRDefault="00DF0948" w:rsidP="00402CC2">
            <w:pPr>
              <w:rPr>
                <w:sz w:val="12"/>
                <w:szCs w:val="12"/>
                <w:lang w:val="ro-RO"/>
              </w:rPr>
            </w:pPr>
          </w:p>
        </w:tc>
        <w:tc>
          <w:tcPr>
            <w:tcW w:w="4273" w:type="dxa"/>
            <w:vMerge/>
            <w:vAlign w:val="center"/>
          </w:tcPr>
          <w:p w14:paraId="74180A8C" w14:textId="77777777" w:rsidR="00DF0948" w:rsidRPr="00322E5B" w:rsidRDefault="00DF0948" w:rsidP="00707137">
            <w:pPr>
              <w:numPr>
                <w:ilvl w:val="0"/>
                <w:numId w:val="76"/>
              </w:numPr>
              <w:tabs>
                <w:tab w:val="left" w:pos="313"/>
              </w:tabs>
              <w:spacing w:line="360" w:lineRule="auto"/>
              <w:ind w:left="79" w:firstLine="0"/>
              <w:rPr>
                <w:sz w:val="12"/>
                <w:szCs w:val="12"/>
                <w:lang w:val="ro-RO" w:eastAsia="ro-RO"/>
              </w:rPr>
            </w:pPr>
          </w:p>
        </w:tc>
        <w:tc>
          <w:tcPr>
            <w:tcW w:w="567" w:type="dxa"/>
            <w:vMerge/>
            <w:tcBorders>
              <w:right w:val="thinThickSmallGap" w:sz="24" w:space="0" w:color="auto"/>
            </w:tcBorders>
            <w:vAlign w:val="center"/>
          </w:tcPr>
          <w:p w14:paraId="59599305" w14:textId="77777777" w:rsidR="00DF0948" w:rsidRPr="00322E5B" w:rsidRDefault="00DF0948" w:rsidP="00402CC2">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5C6A11E3" w14:textId="77777777" w:rsidR="00DF0948" w:rsidRPr="00DE2F20" w:rsidRDefault="00DF0948" w:rsidP="00402CC2">
            <w:pPr>
              <w:pStyle w:val="Heading4"/>
              <w:jc w:val="center"/>
              <w:rPr>
                <w:rFonts w:ascii="Times New Roman" w:hAnsi="Times New Roman"/>
                <w:sz w:val="18"/>
                <w:szCs w:val="18"/>
                <w:lang w:val="ro-RO"/>
              </w:rPr>
            </w:pPr>
          </w:p>
        </w:tc>
      </w:tr>
      <w:tr w:rsidR="00DE2F20" w:rsidRPr="00DE2F20" w14:paraId="549C760E" w14:textId="77777777" w:rsidTr="008F17E8">
        <w:trPr>
          <w:cantSplit/>
          <w:trHeight w:val="188"/>
          <w:jc w:val="center"/>
        </w:trPr>
        <w:tc>
          <w:tcPr>
            <w:tcW w:w="1229" w:type="dxa"/>
            <w:vMerge/>
            <w:tcBorders>
              <w:left w:val="thinThickSmallGap" w:sz="24" w:space="0" w:color="auto"/>
            </w:tcBorders>
            <w:vAlign w:val="center"/>
          </w:tcPr>
          <w:p w14:paraId="00263BA3" w14:textId="77777777" w:rsidR="00DF0948" w:rsidRPr="00322E5B" w:rsidRDefault="00DF0948" w:rsidP="00402CC2">
            <w:pPr>
              <w:jc w:val="center"/>
              <w:rPr>
                <w:b/>
                <w:bCs/>
                <w:sz w:val="12"/>
                <w:szCs w:val="12"/>
                <w:lang w:val="ro-RO"/>
              </w:rPr>
            </w:pPr>
          </w:p>
        </w:tc>
        <w:tc>
          <w:tcPr>
            <w:tcW w:w="1240" w:type="dxa"/>
            <w:vMerge/>
            <w:tcBorders>
              <w:right w:val="thinThickSmallGap" w:sz="24" w:space="0" w:color="auto"/>
            </w:tcBorders>
            <w:vAlign w:val="center"/>
          </w:tcPr>
          <w:p w14:paraId="55CA8D97" w14:textId="77777777" w:rsidR="00DF0948" w:rsidRPr="00322E5B" w:rsidRDefault="00DF0948" w:rsidP="00402CC2">
            <w:pPr>
              <w:jc w:val="center"/>
              <w:rPr>
                <w:b/>
                <w:bCs/>
                <w:sz w:val="12"/>
                <w:szCs w:val="12"/>
                <w:lang w:val="ro-RO"/>
              </w:rPr>
            </w:pPr>
          </w:p>
        </w:tc>
        <w:tc>
          <w:tcPr>
            <w:tcW w:w="1640" w:type="dxa"/>
            <w:vMerge/>
            <w:tcBorders>
              <w:left w:val="nil"/>
            </w:tcBorders>
            <w:vAlign w:val="center"/>
          </w:tcPr>
          <w:p w14:paraId="56A6CE98" w14:textId="77777777" w:rsidR="00DF0948" w:rsidRPr="00322E5B" w:rsidRDefault="00DF0948" w:rsidP="00402CC2">
            <w:pPr>
              <w:jc w:val="center"/>
              <w:rPr>
                <w:sz w:val="12"/>
                <w:szCs w:val="12"/>
                <w:lang w:val="ro-RO"/>
              </w:rPr>
            </w:pPr>
          </w:p>
        </w:tc>
        <w:tc>
          <w:tcPr>
            <w:tcW w:w="1260" w:type="dxa"/>
            <w:vMerge/>
            <w:tcBorders>
              <w:left w:val="nil"/>
            </w:tcBorders>
            <w:vAlign w:val="center"/>
          </w:tcPr>
          <w:p w14:paraId="5850854B" w14:textId="77777777" w:rsidR="00DF0948" w:rsidRPr="00322E5B" w:rsidRDefault="00DF0948" w:rsidP="00402CC2">
            <w:pPr>
              <w:jc w:val="center"/>
              <w:rPr>
                <w:sz w:val="12"/>
                <w:szCs w:val="12"/>
                <w:lang w:val="ro-RO"/>
              </w:rPr>
            </w:pPr>
          </w:p>
        </w:tc>
        <w:tc>
          <w:tcPr>
            <w:tcW w:w="2520" w:type="dxa"/>
            <w:tcBorders>
              <w:left w:val="nil"/>
            </w:tcBorders>
            <w:vAlign w:val="center"/>
          </w:tcPr>
          <w:p w14:paraId="2416738D" w14:textId="77777777" w:rsidR="00DF0948" w:rsidRPr="00322E5B" w:rsidRDefault="00DF0948" w:rsidP="00402CC2">
            <w:pPr>
              <w:pStyle w:val="Default"/>
              <w:rPr>
                <w:color w:val="auto"/>
                <w:sz w:val="12"/>
                <w:szCs w:val="12"/>
              </w:rPr>
            </w:pPr>
            <w:r w:rsidRPr="00322E5B">
              <w:rPr>
                <w:color w:val="auto"/>
                <w:sz w:val="12"/>
                <w:szCs w:val="12"/>
              </w:rPr>
              <w:t xml:space="preserve">Controlul şi securitatea produselor alimentare </w:t>
            </w:r>
          </w:p>
        </w:tc>
        <w:tc>
          <w:tcPr>
            <w:tcW w:w="1080" w:type="dxa"/>
            <w:vMerge/>
            <w:vAlign w:val="center"/>
          </w:tcPr>
          <w:p w14:paraId="0C5BB1E1" w14:textId="77777777" w:rsidR="00DF0948" w:rsidRPr="00322E5B" w:rsidRDefault="00DF0948" w:rsidP="00402CC2">
            <w:pPr>
              <w:rPr>
                <w:sz w:val="12"/>
                <w:szCs w:val="12"/>
                <w:lang w:val="ro-RO"/>
              </w:rPr>
            </w:pPr>
          </w:p>
        </w:tc>
        <w:tc>
          <w:tcPr>
            <w:tcW w:w="4273" w:type="dxa"/>
            <w:vMerge/>
            <w:vAlign w:val="center"/>
          </w:tcPr>
          <w:p w14:paraId="34C3CD6B" w14:textId="77777777" w:rsidR="00DF0948" w:rsidRPr="00322E5B" w:rsidRDefault="00DF0948" w:rsidP="00707137">
            <w:pPr>
              <w:numPr>
                <w:ilvl w:val="0"/>
                <w:numId w:val="76"/>
              </w:numPr>
              <w:tabs>
                <w:tab w:val="left" w:pos="313"/>
              </w:tabs>
              <w:spacing w:line="360" w:lineRule="auto"/>
              <w:ind w:left="79" w:firstLine="0"/>
              <w:rPr>
                <w:sz w:val="12"/>
                <w:szCs w:val="12"/>
                <w:lang w:val="ro-RO" w:eastAsia="ro-RO"/>
              </w:rPr>
            </w:pPr>
          </w:p>
        </w:tc>
        <w:tc>
          <w:tcPr>
            <w:tcW w:w="567" w:type="dxa"/>
            <w:vMerge/>
            <w:tcBorders>
              <w:right w:val="thinThickSmallGap" w:sz="24" w:space="0" w:color="auto"/>
            </w:tcBorders>
            <w:vAlign w:val="center"/>
          </w:tcPr>
          <w:p w14:paraId="56AC630D" w14:textId="77777777" w:rsidR="00DF0948" w:rsidRPr="00322E5B" w:rsidRDefault="00DF0948" w:rsidP="00402CC2">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2E60DA1E" w14:textId="77777777" w:rsidR="00DF0948" w:rsidRPr="00DE2F20" w:rsidRDefault="00DF0948" w:rsidP="00402CC2">
            <w:pPr>
              <w:pStyle w:val="Heading4"/>
              <w:jc w:val="center"/>
              <w:rPr>
                <w:rFonts w:ascii="Times New Roman" w:hAnsi="Times New Roman"/>
                <w:sz w:val="18"/>
                <w:szCs w:val="18"/>
                <w:lang w:val="ro-RO"/>
              </w:rPr>
            </w:pPr>
          </w:p>
        </w:tc>
      </w:tr>
      <w:tr w:rsidR="00DE2F20" w:rsidRPr="00DE2F20" w14:paraId="2F6CBDF0" w14:textId="77777777" w:rsidTr="008F17E8">
        <w:trPr>
          <w:cantSplit/>
          <w:trHeight w:val="88"/>
          <w:jc w:val="center"/>
        </w:trPr>
        <w:tc>
          <w:tcPr>
            <w:tcW w:w="1229" w:type="dxa"/>
            <w:vMerge/>
            <w:tcBorders>
              <w:left w:val="thinThickSmallGap" w:sz="24" w:space="0" w:color="auto"/>
            </w:tcBorders>
            <w:vAlign w:val="center"/>
          </w:tcPr>
          <w:p w14:paraId="1169EA07" w14:textId="77777777" w:rsidR="00DF0948" w:rsidRPr="00322E5B" w:rsidRDefault="00DF0948" w:rsidP="00402CC2">
            <w:pPr>
              <w:jc w:val="center"/>
              <w:rPr>
                <w:b/>
                <w:bCs/>
                <w:sz w:val="12"/>
                <w:szCs w:val="12"/>
                <w:lang w:val="ro-RO"/>
              </w:rPr>
            </w:pPr>
          </w:p>
        </w:tc>
        <w:tc>
          <w:tcPr>
            <w:tcW w:w="1240" w:type="dxa"/>
            <w:vMerge/>
            <w:tcBorders>
              <w:right w:val="thinThickSmallGap" w:sz="24" w:space="0" w:color="auto"/>
            </w:tcBorders>
            <w:vAlign w:val="center"/>
          </w:tcPr>
          <w:p w14:paraId="2743DA72" w14:textId="77777777" w:rsidR="00DF0948" w:rsidRPr="00322E5B" w:rsidRDefault="00DF0948" w:rsidP="00402CC2">
            <w:pPr>
              <w:jc w:val="center"/>
              <w:rPr>
                <w:b/>
                <w:bCs/>
                <w:sz w:val="12"/>
                <w:szCs w:val="12"/>
                <w:lang w:val="ro-RO"/>
              </w:rPr>
            </w:pPr>
          </w:p>
        </w:tc>
        <w:tc>
          <w:tcPr>
            <w:tcW w:w="1640" w:type="dxa"/>
            <w:vMerge/>
            <w:tcBorders>
              <w:left w:val="nil"/>
            </w:tcBorders>
            <w:vAlign w:val="center"/>
          </w:tcPr>
          <w:p w14:paraId="71202153" w14:textId="77777777" w:rsidR="00DF0948" w:rsidRPr="00322E5B" w:rsidRDefault="00DF0948" w:rsidP="00402CC2">
            <w:pPr>
              <w:jc w:val="center"/>
              <w:rPr>
                <w:sz w:val="12"/>
                <w:szCs w:val="12"/>
                <w:lang w:val="ro-RO"/>
              </w:rPr>
            </w:pPr>
          </w:p>
        </w:tc>
        <w:tc>
          <w:tcPr>
            <w:tcW w:w="1260" w:type="dxa"/>
            <w:tcBorders>
              <w:left w:val="nil"/>
            </w:tcBorders>
            <w:vAlign w:val="center"/>
          </w:tcPr>
          <w:p w14:paraId="78AB6C27" w14:textId="77777777" w:rsidR="00DF0948" w:rsidRPr="00322E5B" w:rsidRDefault="00DF0948" w:rsidP="00402CC2">
            <w:pPr>
              <w:jc w:val="center"/>
              <w:rPr>
                <w:sz w:val="12"/>
                <w:szCs w:val="12"/>
                <w:lang w:val="ro-RO"/>
              </w:rPr>
            </w:pPr>
            <w:r w:rsidRPr="00322E5B">
              <w:rPr>
                <w:sz w:val="12"/>
                <w:szCs w:val="12"/>
                <w:lang w:val="ro-RO"/>
              </w:rPr>
              <w:t>INGINERIE ŞI MANAGEMENT</w:t>
            </w:r>
          </w:p>
        </w:tc>
        <w:tc>
          <w:tcPr>
            <w:tcW w:w="2520" w:type="dxa"/>
            <w:tcBorders>
              <w:left w:val="nil"/>
            </w:tcBorders>
            <w:vAlign w:val="center"/>
          </w:tcPr>
          <w:p w14:paraId="63610FDF" w14:textId="77777777" w:rsidR="00DF0948" w:rsidRPr="00322E5B" w:rsidRDefault="00DF0948" w:rsidP="00402CC2">
            <w:pPr>
              <w:rPr>
                <w:sz w:val="12"/>
                <w:szCs w:val="12"/>
                <w:lang w:val="ro-RO"/>
              </w:rPr>
            </w:pPr>
            <w:r w:rsidRPr="00322E5B">
              <w:rPr>
                <w:sz w:val="12"/>
                <w:szCs w:val="12"/>
                <w:lang w:val="ro-RO"/>
              </w:rPr>
              <w:t xml:space="preserve">Inginerie economică în industria chimică şi de materiale  </w:t>
            </w:r>
          </w:p>
        </w:tc>
        <w:tc>
          <w:tcPr>
            <w:tcW w:w="1080" w:type="dxa"/>
            <w:vMerge/>
            <w:vAlign w:val="center"/>
          </w:tcPr>
          <w:p w14:paraId="1DAADA05" w14:textId="77777777" w:rsidR="00DF0948" w:rsidRPr="00322E5B" w:rsidRDefault="00DF0948" w:rsidP="00402CC2">
            <w:pPr>
              <w:rPr>
                <w:sz w:val="12"/>
                <w:szCs w:val="12"/>
                <w:lang w:val="ro-RO"/>
              </w:rPr>
            </w:pPr>
          </w:p>
        </w:tc>
        <w:tc>
          <w:tcPr>
            <w:tcW w:w="4273" w:type="dxa"/>
            <w:vMerge/>
            <w:vAlign w:val="center"/>
          </w:tcPr>
          <w:p w14:paraId="3E7ABCE5" w14:textId="77777777" w:rsidR="00DF0948" w:rsidRPr="00322E5B" w:rsidRDefault="00DF0948" w:rsidP="00707137">
            <w:pPr>
              <w:numPr>
                <w:ilvl w:val="0"/>
                <w:numId w:val="76"/>
              </w:numPr>
              <w:tabs>
                <w:tab w:val="left" w:pos="313"/>
              </w:tabs>
              <w:spacing w:line="360" w:lineRule="auto"/>
              <w:ind w:left="79" w:firstLine="0"/>
              <w:rPr>
                <w:sz w:val="12"/>
                <w:szCs w:val="12"/>
                <w:lang w:val="ro-RO" w:eastAsia="ro-RO"/>
              </w:rPr>
            </w:pPr>
          </w:p>
        </w:tc>
        <w:tc>
          <w:tcPr>
            <w:tcW w:w="567" w:type="dxa"/>
            <w:vMerge/>
            <w:tcBorders>
              <w:right w:val="thinThickSmallGap" w:sz="24" w:space="0" w:color="auto"/>
            </w:tcBorders>
            <w:vAlign w:val="center"/>
          </w:tcPr>
          <w:p w14:paraId="05AD772F" w14:textId="77777777" w:rsidR="00DF0948" w:rsidRPr="00322E5B" w:rsidRDefault="00DF0948" w:rsidP="00402CC2">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6AC1FF51" w14:textId="77777777" w:rsidR="00DF0948" w:rsidRPr="00DE2F20" w:rsidRDefault="00DF0948" w:rsidP="00402CC2">
            <w:pPr>
              <w:pStyle w:val="Heading4"/>
              <w:jc w:val="center"/>
              <w:rPr>
                <w:rFonts w:ascii="Times New Roman" w:hAnsi="Times New Roman"/>
                <w:sz w:val="18"/>
                <w:szCs w:val="18"/>
                <w:lang w:val="ro-RO"/>
              </w:rPr>
            </w:pPr>
          </w:p>
        </w:tc>
      </w:tr>
      <w:tr w:rsidR="00322E5B" w:rsidRPr="00DE2F20" w14:paraId="1214143D" w14:textId="77777777" w:rsidTr="008F17E8">
        <w:trPr>
          <w:cantSplit/>
          <w:trHeight w:val="88"/>
          <w:jc w:val="center"/>
        </w:trPr>
        <w:tc>
          <w:tcPr>
            <w:tcW w:w="1229" w:type="dxa"/>
            <w:vMerge/>
            <w:tcBorders>
              <w:left w:val="thinThickSmallGap" w:sz="24" w:space="0" w:color="auto"/>
            </w:tcBorders>
            <w:vAlign w:val="center"/>
          </w:tcPr>
          <w:p w14:paraId="79BF6F29" w14:textId="77777777" w:rsidR="00322E5B" w:rsidRPr="00322E5B" w:rsidRDefault="00322E5B" w:rsidP="00544ACF">
            <w:pPr>
              <w:jc w:val="center"/>
              <w:rPr>
                <w:b/>
                <w:bCs/>
                <w:sz w:val="12"/>
                <w:szCs w:val="12"/>
                <w:lang w:val="ro-RO"/>
              </w:rPr>
            </w:pPr>
          </w:p>
        </w:tc>
        <w:tc>
          <w:tcPr>
            <w:tcW w:w="1240" w:type="dxa"/>
            <w:vMerge/>
            <w:tcBorders>
              <w:right w:val="thinThickSmallGap" w:sz="24" w:space="0" w:color="auto"/>
            </w:tcBorders>
            <w:vAlign w:val="center"/>
          </w:tcPr>
          <w:p w14:paraId="401862F8" w14:textId="77777777" w:rsidR="00322E5B" w:rsidRPr="00322E5B" w:rsidRDefault="00322E5B" w:rsidP="00544ACF">
            <w:pPr>
              <w:jc w:val="center"/>
              <w:rPr>
                <w:b/>
                <w:bCs/>
                <w:sz w:val="12"/>
                <w:szCs w:val="12"/>
                <w:lang w:val="ro-RO"/>
              </w:rPr>
            </w:pPr>
          </w:p>
        </w:tc>
        <w:tc>
          <w:tcPr>
            <w:tcW w:w="1640" w:type="dxa"/>
            <w:vMerge/>
            <w:tcBorders>
              <w:left w:val="nil"/>
            </w:tcBorders>
            <w:vAlign w:val="center"/>
          </w:tcPr>
          <w:p w14:paraId="02998D4E" w14:textId="77777777" w:rsidR="00322E5B" w:rsidRPr="00322E5B" w:rsidRDefault="00322E5B" w:rsidP="00544ACF">
            <w:pPr>
              <w:jc w:val="center"/>
              <w:rPr>
                <w:sz w:val="12"/>
                <w:szCs w:val="12"/>
                <w:lang w:val="ro-RO"/>
              </w:rPr>
            </w:pPr>
          </w:p>
        </w:tc>
        <w:tc>
          <w:tcPr>
            <w:tcW w:w="1260" w:type="dxa"/>
            <w:vMerge w:val="restart"/>
            <w:tcBorders>
              <w:left w:val="nil"/>
            </w:tcBorders>
            <w:vAlign w:val="center"/>
          </w:tcPr>
          <w:p w14:paraId="57CE8835" w14:textId="77777777" w:rsidR="00322E5B" w:rsidRPr="00322E5B" w:rsidRDefault="00322E5B" w:rsidP="00544ACF">
            <w:pPr>
              <w:jc w:val="center"/>
              <w:rPr>
                <w:sz w:val="12"/>
                <w:szCs w:val="12"/>
                <w:lang w:val="ro-RO"/>
              </w:rPr>
            </w:pPr>
            <w:r w:rsidRPr="00322E5B">
              <w:rPr>
                <w:sz w:val="12"/>
                <w:szCs w:val="12"/>
                <w:lang w:val="ro-RO"/>
              </w:rPr>
              <w:t>INGINERIA MEDIULUI</w:t>
            </w:r>
          </w:p>
        </w:tc>
        <w:tc>
          <w:tcPr>
            <w:tcW w:w="2520" w:type="dxa"/>
            <w:tcBorders>
              <w:left w:val="nil"/>
            </w:tcBorders>
            <w:vAlign w:val="center"/>
          </w:tcPr>
          <w:p w14:paraId="294C2CCE" w14:textId="77777777" w:rsidR="00322E5B" w:rsidRPr="00322E5B" w:rsidRDefault="00322E5B" w:rsidP="00544ACF">
            <w:pPr>
              <w:pStyle w:val="Default"/>
              <w:rPr>
                <w:color w:val="auto"/>
                <w:sz w:val="12"/>
                <w:szCs w:val="12"/>
              </w:rPr>
            </w:pPr>
            <w:r w:rsidRPr="00322E5B">
              <w:rPr>
                <w:color w:val="auto"/>
                <w:sz w:val="12"/>
                <w:szCs w:val="12"/>
              </w:rPr>
              <w:t xml:space="preserve">Ingineria şi protecţia mediului în industria chimică şi petrochimică       </w:t>
            </w:r>
          </w:p>
        </w:tc>
        <w:tc>
          <w:tcPr>
            <w:tcW w:w="1080" w:type="dxa"/>
            <w:vMerge/>
            <w:vAlign w:val="center"/>
          </w:tcPr>
          <w:p w14:paraId="6A5F9341" w14:textId="77777777" w:rsidR="00322E5B" w:rsidRPr="00322E5B" w:rsidRDefault="00322E5B" w:rsidP="00544ACF">
            <w:pPr>
              <w:rPr>
                <w:sz w:val="12"/>
                <w:szCs w:val="12"/>
                <w:lang w:val="ro-RO"/>
              </w:rPr>
            </w:pPr>
          </w:p>
        </w:tc>
        <w:tc>
          <w:tcPr>
            <w:tcW w:w="4273" w:type="dxa"/>
            <w:vMerge/>
            <w:vAlign w:val="center"/>
          </w:tcPr>
          <w:p w14:paraId="6FA11C32" w14:textId="77777777" w:rsidR="00322E5B" w:rsidRPr="00322E5B" w:rsidRDefault="00322E5B" w:rsidP="00707137">
            <w:pPr>
              <w:numPr>
                <w:ilvl w:val="0"/>
                <w:numId w:val="76"/>
              </w:numPr>
              <w:tabs>
                <w:tab w:val="left" w:pos="313"/>
              </w:tabs>
              <w:spacing w:line="360" w:lineRule="auto"/>
              <w:ind w:left="79" w:firstLine="0"/>
              <w:rPr>
                <w:sz w:val="12"/>
                <w:szCs w:val="12"/>
                <w:lang w:val="ro-RO" w:eastAsia="ro-RO"/>
              </w:rPr>
            </w:pPr>
          </w:p>
        </w:tc>
        <w:tc>
          <w:tcPr>
            <w:tcW w:w="567" w:type="dxa"/>
            <w:vMerge/>
            <w:tcBorders>
              <w:right w:val="thinThickSmallGap" w:sz="24" w:space="0" w:color="auto"/>
            </w:tcBorders>
            <w:vAlign w:val="center"/>
          </w:tcPr>
          <w:p w14:paraId="12C3A679" w14:textId="77777777" w:rsidR="00322E5B" w:rsidRPr="00322E5B" w:rsidRDefault="00322E5B" w:rsidP="00544ACF">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76D6309E" w14:textId="77777777" w:rsidR="00322E5B" w:rsidRPr="00DE2F20" w:rsidRDefault="00322E5B" w:rsidP="00544ACF">
            <w:pPr>
              <w:pStyle w:val="Heading4"/>
              <w:jc w:val="center"/>
              <w:rPr>
                <w:rFonts w:ascii="Times New Roman" w:hAnsi="Times New Roman"/>
                <w:sz w:val="18"/>
                <w:szCs w:val="18"/>
                <w:lang w:val="ro-RO"/>
              </w:rPr>
            </w:pPr>
          </w:p>
        </w:tc>
      </w:tr>
      <w:tr w:rsidR="00322E5B" w:rsidRPr="00DE2F20" w14:paraId="2C11C02F" w14:textId="77777777" w:rsidTr="008F17E8">
        <w:trPr>
          <w:cantSplit/>
          <w:trHeight w:val="88"/>
          <w:jc w:val="center"/>
        </w:trPr>
        <w:tc>
          <w:tcPr>
            <w:tcW w:w="1229" w:type="dxa"/>
            <w:vMerge/>
            <w:tcBorders>
              <w:left w:val="thinThickSmallGap" w:sz="24" w:space="0" w:color="auto"/>
            </w:tcBorders>
            <w:vAlign w:val="center"/>
          </w:tcPr>
          <w:p w14:paraId="27591EEF" w14:textId="77777777" w:rsidR="00322E5B" w:rsidRPr="00322E5B" w:rsidRDefault="00322E5B" w:rsidP="00544ACF">
            <w:pPr>
              <w:jc w:val="center"/>
              <w:rPr>
                <w:b/>
                <w:bCs/>
                <w:sz w:val="12"/>
                <w:szCs w:val="12"/>
                <w:lang w:val="ro-RO"/>
              </w:rPr>
            </w:pPr>
          </w:p>
        </w:tc>
        <w:tc>
          <w:tcPr>
            <w:tcW w:w="1240" w:type="dxa"/>
            <w:vMerge/>
            <w:tcBorders>
              <w:right w:val="thinThickSmallGap" w:sz="24" w:space="0" w:color="auto"/>
            </w:tcBorders>
            <w:vAlign w:val="center"/>
          </w:tcPr>
          <w:p w14:paraId="21048833" w14:textId="77777777" w:rsidR="00322E5B" w:rsidRPr="00322E5B" w:rsidRDefault="00322E5B" w:rsidP="00544ACF">
            <w:pPr>
              <w:jc w:val="center"/>
              <w:rPr>
                <w:b/>
                <w:bCs/>
                <w:sz w:val="12"/>
                <w:szCs w:val="12"/>
                <w:lang w:val="ro-RO"/>
              </w:rPr>
            </w:pPr>
          </w:p>
        </w:tc>
        <w:tc>
          <w:tcPr>
            <w:tcW w:w="1640" w:type="dxa"/>
            <w:vMerge/>
            <w:tcBorders>
              <w:left w:val="nil"/>
            </w:tcBorders>
            <w:vAlign w:val="center"/>
          </w:tcPr>
          <w:p w14:paraId="45E9CA0B" w14:textId="77777777" w:rsidR="00322E5B" w:rsidRPr="00322E5B" w:rsidRDefault="00322E5B" w:rsidP="00544ACF">
            <w:pPr>
              <w:jc w:val="center"/>
              <w:rPr>
                <w:sz w:val="12"/>
                <w:szCs w:val="12"/>
                <w:lang w:val="ro-RO"/>
              </w:rPr>
            </w:pPr>
          </w:p>
        </w:tc>
        <w:tc>
          <w:tcPr>
            <w:tcW w:w="1260" w:type="dxa"/>
            <w:vMerge/>
            <w:tcBorders>
              <w:left w:val="nil"/>
            </w:tcBorders>
            <w:vAlign w:val="center"/>
          </w:tcPr>
          <w:p w14:paraId="34F8E6B5" w14:textId="77777777" w:rsidR="00322E5B" w:rsidRPr="00322E5B" w:rsidRDefault="00322E5B" w:rsidP="00544ACF">
            <w:pPr>
              <w:jc w:val="center"/>
              <w:rPr>
                <w:sz w:val="12"/>
                <w:szCs w:val="12"/>
                <w:lang w:val="ro-RO"/>
              </w:rPr>
            </w:pPr>
          </w:p>
        </w:tc>
        <w:tc>
          <w:tcPr>
            <w:tcW w:w="2520" w:type="dxa"/>
            <w:tcBorders>
              <w:left w:val="nil"/>
            </w:tcBorders>
            <w:vAlign w:val="center"/>
          </w:tcPr>
          <w:p w14:paraId="4BB77802" w14:textId="77777777" w:rsidR="00322E5B" w:rsidRPr="00322E5B" w:rsidRDefault="00322E5B" w:rsidP="00544ACF">
            <w:pPr>
              <w:pStyle w:val="Default"/>
              <w:rPr>
                <w:color w:val="auto"/>
                <w:sz w:val="12"/>
                <w:szCs w:val="12"/>
              </w:rPr>
            </w:pPr>
            <w:r w:rsidRPr="00322E5B">
              <w:rPr>
                <w:color w:val="auto"/>
                <w:sz w:val="12"/>
                <w:szCs w:val="12"/>
                <w:lang w:val="ro-RO"/>
              </w:rPr>
              <w:t xml:space="preserve">Ingineria valorificării deșeurilor  </w:t>
            </w:r>
          </w:p>
        </w:tc>
        <w:tc>
          <w:tcPr>
            <w:tcW w:w="1080" w:type="dxa"/>
            <w:vMerge/>
            <w:vAlign w:val="center"/>
          </w:tcPr>
          <w:p w14:paraId="5883BECA" w14:textId="77777777" w:rsidR="00322E5B" w:rsidRPr="00322E5B" w:rsidRDefault="00322E5B" w:rsidP="00544ACF">
            <w:pPr>
              <w:rPr>
                <w:sz w:val="12"/>
                <w:szCs w:val="12"/>
                <w:lang w:val="ro-RO"/>
              </w:rPr>
            </w:pPr>
          </w:p>
        </w:tc>
        <w:tc>
          <w:tcPr>
            <w:tcW w:w="4273" w:type="dxa"/>
            <w:vMerge/>
            <w:vAlign w:val="center"/>
          </w:tcPr>
          <w:p w14:paraId="513B31F5" w14:textId="77777777" w:rsidR="00322E5B" w:rsidRPr="00322E5B" w:rsidRDefault="00322E5B" w:rsidP="00707137">
            <w:pPr>
              <w:numPr>
                <w:ilvl w:val="0"/>
                <w:numId w:val="76"/>
              </w:numPr>
              <w:tabs>
                <w:tab w:val="left" w:pos="313"/>
              </w:tabs>
              <w:spacing w:line="360" w:lineRule="auto"/>
              <w:ind w:left="79" w:firstLine="0"/>
              <w:rPr>
                <w:sz w:val="12"/>
                <w:szCs w:val="12"/>
                <w:lang w:val="ro-RO" w:eastAsia="ro-RO"/>
              </w:rPr>
            </w:pPr>
          </w:p>
        </w:tc>
        <w:tc>
          <w:tcPr>
            <w:tcW w:w="567" w:type="dxa"/>
            <w:vMerge/>
            <w:tcBorders>
              <w:right w:val="thinThickSmallGap" w:sz="24" w:space="0" w:color="auto"/>
            </w:tcBorders>
            <w:vAlign w:val="center"/>
          </w:tcPr>
          <w:p w14:paraId="66F87764" w14:textId="77777777" w:rsidR="00322E5B" w:rsidRPr="00322E5B" w:rsidRDefault="00322E5B" w:rsidP="00544ACF">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65092D0A" w14:textId="77777777" w:rsidR="00322E5B" w:rsidRPr="00DE2F20" w:rsidRDefault="00322E5B" w:rsidP="00544ACF">
            <w:pPr>
              <w:pStyle w:val="Heading4"/>
              <w:jc w:val="center"/>
              <w:rPr>
                <w:rFonts w:ascii="Times New Roman" w:hAnsi="Times New Roman"/>
                <w:sz w:val="18"/>
                <w:szCs w:val="18"/>
                <w:lang w:val="ro-RO"/>
              </w:rPr>
            </w:pPr>
          </w:p>
        </w:tc>
      </w:tr>
      <w:tr w:rsidR="00322E5B" w:rsidRPr="00DE2F20" w14:paraId="2BEC078D" w14:textId="77777777" w:rsidTr="008F17E8">
        <w:trPr>
          <w:cantSplit/>
          <w:trHeight w:val="88"/>
          <w:jc w:val="center"/>
        </w:trPr>
        <w:tc>
          <w:tcPr>
            <w:tcW w:w="1229" w:type="dxa"/>
            <w:vMerge/>
            <w:tcBorders>
              <w:left w:val="thinThickSmallGap" w:sz="24" w:space="0" w:color="auto"/>
            </w:tcBorders>
            <w:vAlign w:val="center"/>
          </w:tcPr>
          <w:p w14:paraId="663E077E" w14:textId="77777777" w:rsidR="00322E5B" w:rsidRPr="00322E5B" w:rsidRDefault="00322E5B" w:rsidP="00322E5B">
            <w:pPr>
              <w:jc w:val="center"/>
              <w:rPr>
                <w:b/>
                <w:bCs/>
                <w:sz w:val="12"/>
                <w:szCs w:val="12"/>
                <w:lang w:val="ro-RO"/>
              </w:rPr>
            </w:pPr>
          </w:p>
        </w:tc>
        <w:tc>
          <w:tcPr>
            <w:tcW w:w="1240" w:type="dxa"/>
            <w:vMerge/>
            <w:tcBorders>
              <w:right w:val="thinThickSmallGap" w:sz="24" w:space="0" w:color="auto"/>
            </w:tcBorders>
            <w:vAlign w:val="center"/>
          </w:tcPr>
          <w:p w14:paraId="74B268ED" w14:textId="77777777" w:rsidR="00322E5B" w:rsidRPr="00322E5B" w:rsidRDefault="00322E5B" w:rsidP="00322E5B">
            <w:pPr>
              <w:jc w:val="center"/>
              <w:rPr>
                <w:b/>
                <w:bCs/>
                <w:sz w:val="12"/>
                <w:szCs w:val="12"/>
                <w:lang w:val="ro-RO"/>
              </w:rPr>
            </w:pPr>
          </w:p>
        </w:tc>
        <w:tc>
          <w:tcPr>
            <w:tcW w:w="1640" w:type="dxa"/>
            <w:vMerge/>
            <w:tcBorders>
              <w:left w:val="nil"/>
            </w:tcBorders>
            <w:vAlign w:val="center"/>
          </w:tcPr>
          <w:p w14:paraId="7B704B79" w14:textId="77777777" w:rsidR="00322E5B" w:rsidRPr="00322E5B" w:rsidRDefault="00322E5B" w:rsidP="00322E5B">
            <w:pPr>
              <w:jc w:val="center"/>
              <w:rPr>
                <w:sz w:val="12"/>
                <w:szCs w:val="12"/>
                <w:lang w:val="ro-RO"/>
              </w:rPr>
            </w:pPr>
          </w:p>
        </w:tc>
        <w:tc>
          <w:tcPr>
            <w:tcW w:w="1260" w:type="dxa"/>
            <w:vMerge/>
            <w:tcBorders>
              <w:left w:val="nil"/>
            </w:tcBorders>
            <w:vAlign w:val="center"/>
          </w:tcPr>
          <w:p w14:paraId="1E0C5912" w14:textId="77777777" w:rsidR="00322E5B" w:rsidRPr="00322E5B" w:rsidRDefault="00322E5B" w:rsidP="00322E5B">
            <w:pPr>
              <w:jc w:val="center"/>
              <w:rPr>
                <w:sz w:val="12"/>
                <w:szCs w:val="12"/>
                <w:lang w:val="ro-RO"/>
              </w:rPr>
            </w:pPr>
          </w:p>
        </w:tc>
        <w:tc>
          <w:tcPr>
            <w:tcW w:w="2520" w:type="dxa"/>
            <w:tcBorders>
              <w:left w:val="nil"/>
            </w:tcBorders>
            <w:vAlign w:val="center"/>
          </w:tcPr>
          <w:p w14:paraId="5AC1C19B" w14:textId="497D7BCC" w:rsidR="00322E5B" w:rsidRPr="00322E5B" w:rsidRDefault="00322E5B" w:rsidP="00322E5B">
            <w:pPr>
              <w:pStyle w:val="Default"/>
              <w:rPr>
                <w:color w:val="auto"/>
                <w:sz w:val="12"/>
                <w:szCs w:val="12"/>
                <w:lang w:val="ro-RO"/>
              </w:rPr>
            </w:pPr>
            <w:r w:rsidRPr="00322E5B">
              <w:rPr>
                <w:color w:val="0070C0"/>
                <w:sz w:val="12"/>
                <w:szCs w:val="12"/>
              </w:rPr>
              <w:t>Ingineria şi protecţia mediului în industrie</w:t>
            </w:r>
          </w:p>
        </w:tc>
        <w:tc>
          <w:tcPr>
            <w:tcW w:w="1080" w:type="dxa"/>
            <w:vMerge/>
            <w:vAlign w:val="center"/>
          </w:tcPr>
          <w:p w14:paraId="562D4EBE" w14:textId="77777777" w:rsidR="00322E5B" w:rsidRPr="00322E5B" w:rsidRDefault="00322E5B" w:rsidP="00322E5B">
            <w:pPr>
              <w:rPr>
                <w:sz w:val="12"/>
                <w:szCs w:val="12"/>
                <w:lang w:val="ro-RO"/>
              </w:rPr>
            </w:pPr>
          </w:p>
        </w:tc>
        <w:tc>
          <w:tcPr>
            <w:tcW w:w="4273" w:type="dxa"/>
            <w:vMerge/>
            <w:vAlign w:val="center"/>
          </w:tcPr>
          <w:p w14:paraId="2332BD65" w14:textId="77777777" w:rsidR="00322E5B" w:rsidRPr="00322E5B" w:rsidRDefault="00322E5B" w:rsidP="00707137">
            <w:pPr>
              <w:numPr>
                <w:ilvl w:val="0"/>
                <w:numId w:val="76"/>
              </w:numPr>
              <w:tabs>
                <w:tab w:val="left" w:pos="313"/>
              </w:tabs>
              <w:spacing w:line="360" w:lineRule="auto"/>
              <w:ind w:left="79" w:firstLine="0"/>
              <w:rPr>
                <w:sz w:val="12"/>
                <w:szCs w:val="12"/>
                <w:lang w:val="ro-RO" w:eastAsia="ro-RO"/>
              </w:rPr>
            </w:pPr>
          </w:p>
        </w:tc>
        <w:tc>
          <w:tcPr>
            <w:tcW w:w="567" w:type="dxa"/>
            <w:vMerge/>
            <w:tcBorders>
              <w:right w:val="thinThickSmallGap" w:sz="24" w:space="0" w:color="auto"/>
            </w:tcBorders>
            <w:vAlign w:val="center"/>
          </w:tcPr>
          <w:p w14:paraId="6C989485" w14:textId="77777777" w:rsidR="00322E5B" w:rsidRPr="00322E5B" w:rsidRDefault="00322E5B" w:rsidP="00322E5B">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3486A170"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2B80DC2D" w14:textId="77777777" w:rsidTr="008F17E8">
        <w:trPr>
          <w:cantSplit/>
          <w:trHeight w:val="88"/>
          <w:jc w:val="center"/>
        </w:trPr>
        <w:tc>
          <w:tcPr>
            <w:tcW w:w="1229" w:type="dxa"/>
            <w:vMerge/>
            <w:tcBorders>
              <w:left w:val="thinThickSmallGap" w:sz="24" w:space="0" w:color="auto"/>
            </w:tcBorders>
            <w:vAlign w:val="center"/>
          </w:tcPr>
          <w:p w14:paraId="3B621C3E" w14:textId="77777777" w:rsidR="00322E5B" w:rsidRPr="00322E5B" w:rsidRDefault="00322E5B" w:rsidP="00322E5B">
            <w:pPr>
              <w:jc w:val="center"/>
              <w:rPr>
                <w:b/>
                <w:bCs/>
                <w:sz w:val="12"/>
                <w:szCs w:val="12"/>
                <w:lang w:val="ro-RO"/>
              </w:rPr>
            </w:pPr>
          </w:p>
        </w:tc>
        <w:tc>
          <w:tcPr>
            <w:tcW w:w="1240" w:type="dxa"/>
            <w:vMerge/>
            <w:tcBorders>
              <w:right w:val="thinThickSmallGap" w:sz="24" w:space="0" w:color="auto"/>
            </w:tcBorders>
            <w:vAlign w:val="center"/>
          </w:tcPr>
          <w:p w14:paraId="3DE25156" w14:textId="77777777" w:rsidR="00322E5B" w:rsidRPr="00322E5B" w:rsidRDefault="00322E5B" w:rsidP="00322E5B">
            <w:pPr>
              <w:jc w:val="center"/>
              <w:rPr>
                <w:b/>
                <w:bCs/>
                <w:sz w:val="12"/>
                <w:szCs w:val="12"/>
                <w:lang w:val="ro-RO"/>
              </w:rPr>
            </w:pPr>
          </w:p>
        </w:tc>
        <w:tc>
          <w:tcPr>
            <w:tcW w:w="1640" w:type="dxa"/>
            <w:vMerge/>
            <w:tcBorders>
              <w:left w:val="nil"/>
            </w:tcBorders>
            <w:vAlign w:val="center"/>
          </w:tcPr>
          <w:p w14:paraId="2E572FC7" w14:textId="77777777" w:rsidR="00322E5B" w:rsidRPr="00322E5B" w:rsidRDefault="00322E5B" w:rsidP="00322E5B">
            <w:pPr>
              <w:jc w:val="center"/>
              <w:rPr>
                <w:sz w:val="12"/>
                <w:szCs w:val="12"/>
                <w:lang w:val="ro-RO"/>
              </w:rPr>
            </w:pPr>
          </w:p>
        </w:tc>
        <w:tc>
          <w:tcPr>
            <w:tcW w:w="1260" w:type="dxa"/>
            <w:vMerge/>
            <w:tcBorders>
              <w:left w:val="nil"/>
            </w:tcBorders>
            <w:vAlign w:val="center"/>
          </w:tcPr>
          <w:p w14:paraId="61D0AF78" w14:textId="77777777" w:rsidR="00322E5B" w:rsidRPr="00322E5B" w:rsidRDefault="00322E5B" w:rsidP="00322E5B">
            <w:pPr>
              <w:jc w:val="center"/>
              <w:rPr>
                <w:sz w:val="12"/>
                <w:szCs w:val="12"/>
                <w:lang w:val="ro-RO"/>
              </w:rPr>
            </w:pPr>
          </w:p>
        </w:tc>
        <w:tc>
          <w:tcPr>
            <w:tcW w:w="2520" w:type="dxa"/>
            <w:tcBorders>
              <w:left w:val="nil"/>
            </w:tcBorders>
            <w:vAlign w:val="center"/>
          </w:tcPr>
          <w:p w14:paraId="1DE8880E" w14:textId="6E030A76" w:rsidR="00322E5B" w:rsidRPr="00322E5B" w:rsidRDefault="00322E5B" w:rsidP="00322E5B">
            <w:pPr>
              <w:pStyle w:val="Default"/>
              <w:rPr>
                <w:color w:val="auto"/>
                <w:sz w:val="12"/>
                <w:szCs w:val="12"/>
                <w:lang w:val="ro-RO"/>
              </w:rPr>
            </w:pPr>
            <w:r w:rsidRPr="00322E5B">
              <w:rPr>
                <w:color w:val="0070C0"/>
                <w:sz w:val="12"/>
                <w:szCs w:val="12"/>
              </w:rPr>
              <w:t xml:space="preserve">Ingineria sistemelor biotehnice şi ecologice </w:t>
            </w:r>
          </w:p>
        </w:tc>
        <w:tc>
          <w:tcPr>
            <w:tcW w:w="1080" w:type="dxa"/>
            <w:vMerge/>
            <w:vAlign w:val="center"/>
          </w:tcPr>
          <w:p w14:paraId="7CB8456B" w14:textId="77777777" w:rsidR="00322E5B" w:rsidRPr="00322E5B" w:rsidRDefault="00322E5B" w:rsidP="00322E5B">
            <w:pPr>
              <w:rPr>
                <w:sz w:val="12"/>
                <w:szCs w:val="12"/>
                <w:lang w:val="ro-RO"/>
              </w:rPr>
            </w:pPr>
          </w:p>
        </w:tc>
        <w:tc>
          <w:tcPr>
            <w:tcW w:w="4273" w:type="dxa"/>
            <w:vMerge/>
            <w:vAlign w:val="center"/>
          </w:tcPr>
          <w:p w14:paraId="444C0CE3" w14:textId="77777777" w:rsidR="00322E5B" w:rsidRPr="00322E5B" w:rsidRDefault="00322E5B" w:rsidP="00707137">
            <w:pPr>
              <w:numPr>
                <w:ilvl w:val="0"/>
                <w:numId w:val="76"/>
              </w:numPr>
              <w:tabs>
                <w:tab w:val="left" w:pos="313"/>
              </w:tabs>
              <w:spacing w:line="360" w:lineRule="auto"/>
              <w:ind w:left="79" w:firstLine="0"/>
              <w:rPr>
                <w:sz w:val="12"/>
                <w:szCs w:val="12"/>
                <w:lang w:val="ro-RO" w:eastAsia="ro-RO"/>
              </w:rPr>
            </w:pPr>
          </w:p>
        </w:tc>
        <w:tc>
          <w:tcPr>
            <w:tcW w:w="567" w:type="dxa"/>
            <w:vMerge/>
            <w:tcBorders>
              <w:right w:val="thinThickSmallGap" w:sz="24" w:space="0" w:color="auto"/>
            </w:tcBorders>
            <w:vAlign w:val="center"/>
          </w:tcPr>
          <w:p w14:paraId="34973369" w14:textId="77777777" w:rsidR="00322E5B" w:rsidRPr="00322E5B" w:rsidRDefault="00322E5B" w:rsidP="00322E5B">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279C1FE8"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60D4BEFC" w14:textId="77777777" w:rsidTr="008F17E8">
        <w:trPr>
          <w:cantSplit/>
          <w:trHeight w:val="88"/>
          <w:jc w:val="center"/>
        </w:trPr>
        <w:tc>
          <w:tcPr>
            <w:tcW w:w="1229" w:type="dxa"/>
            <w:vMerge/>
            <w:tcBorders>
              <w:left w:val="thinThickSmallGap" w:sz="24" w:space="0" w:color="auto"/>
            </w:tcBorders>
            <w:vAlign w:val="center"/>
          </w:tcPr>
          <w:p w14:paraId="6195094C" w14:textId="77777777" w:rsidR="00322E5B" w:rsidRPr="00322E5B" w:rsidRDefault="00322E5B" w:rsidP="00322E5B">
            <w:pPr>
              <w:jc w:val="center"/>
              <w:rPr>
                <w:b/>
                <w:bCs/>
                <w:sz w:val="12"/>
                <w:szCs w:val="12"/>
                <w:lang w:val="ro-RO"/>
              </w:rPr>
            </w:pPr>
          </w:p>
        </w:tc>
        <w:tc>
          <w:tcPr>
            <w:tcW w:w="1240" w:type="dxa"/>
            <w:vMerge/>
            <w:tcBorders>
              <w:right w:val="thinThickSmallGap" w:sz="24" w:space="0" w:color="auto"/>
            </w:tcBorders>
            <w:vAlign w:val="center"/>
          </w:tcPr>
          <w:p w14:paraId="2D928EF6" w14:textId="77777777" w:rsidR="00322E5B" w:rsidRPr="00322E5B" w:rsidRDefault="00322E5B" w:rsidP="00322E5B">
            <w:pPr>
              <w:jc w:val="center"/>
              <w:rPr>
                <w:b/>
                <w:bCs/>
                <w:sz w:val="12"/>
                <w:szCs w:val="12"/>
                <w:lang w:val="ro-RO"/>
              </w:rPr>
            </w:pPr>
          </w:p>
        </w:tc>
        <w:tc>
          <w:tcPr>
            <w:tcW w:w="1640" w:type="dxa"/>
            <w:vMerge/>
            <w:tcBorders>
              <w:left w:val="nil"/>
            </w:tcBorders>
            <w:vAlign w:val="center"/>
          </w:tcPr>
          <w:p w14:paraId="6A8351D9" w14:textId="77777777" w:rsidR="00322E5B" w:rsidRPr="00322E5B" w:rsidRDefault="00322E5B" w:rsidP="00322E5B">
            <w:pPr>
              <w:jc w:val="center"/>
              <w:rPr>
                <w:sz w:val="12"/>
                <w:szCs w:val="12"/>
                <w:lang w:val="ro-RO"/>
              </w:rPr>
            </w:pPr>
          </w:p>
        </w:tc>
        <w:tc>
          <w:tcPr>
            <w:tcW w:w="1260" w:type="dxa"/>
            <w:vMerge/>
            <w:tcBorders>
              <w:left w:val="nil"/>
            </w:tcBorders>
            <w:vAlign w:val="center"/>
          </w:tcPr>
          <w:p w14:paraId="4AE7F3E8" w14:textId="77777777" w:rsidR="00322E5B" w:rsidRPr="00322E5B" w:rsidRDefault="00322E5B" w:rsidP="00322E5B">
            <w:pPr>
              <w:jc w:val="center"/>
              <w:rPr>
                <w:sz w:val="12"/>
                <w:szCs w:val="12"/>
                <w:lang w:val="ro-RO"/>
              </w:rPr>
            </w:pPr>
          </w:p>
        </w:tc>
        <w:tc>
          <w:tcPr>
            <w:tcW w:w="2520" w:type="dxa"/>
            <w:tcBorders>
              <w:left w:val="nil"/>
            </w:tcBorders>
            <w:vAlign w:val="center"/>
          </w:tcPr>
          <w:p w14:paraId="3F84F1B5" w14:textId="05B54A68" w:rsidR="00322E5B" w:rsidRPr="00322E5B" w:rsidRDefault="00322E5B" w:rsidP="00322E5B">
            <w:pPr>
              <w:pStyle w:val="Default"/>
              <w:rPr>
                <w:color w:val="auto"/>
                <w:sz w:val="12"/>
                <w:szCs w:val="12"/>
                <w:lang w:val="ro-RO"/>
              </w:rPr>
            </w:pPr>
            <w:r w:rsidRPr="00322E5B">
              <w:rPr>
                <w:color w:val="0070C0"/>
                <w:sz w:val="12"/>
                <w:szCs w:val="12"/>
              </w:rPr>
              <w:t>Ingineria şi protecţia mediului în agricultură</w:t>
            </w:r>
          </w:p>
        </w:tc>
        <w:tc>
          <w:tcPr>
            <w:tcW w:w="1080" w:type="dxa"/>
            <w:vMerge/>
            <w:vAlign w:val="center"/>
          </w:tcPr>
          <w:p w14:paraId="6A399234" w14:textId="77777777" w:rsidR="00322E5B" w:rsidRPr="00322E5B" w:rsidRDefault="00322E5B" w:rsidP="00322E5B">
            <w:pPr>
              <w:rPr>
                <w:sz w:val="12"/>
                <w:szCs w:val="12"/>
                <w:lang w:val="ro-RO"/>
              </w:rPr>
            </w:pPr>
          </w:p>
        </w:tc>
        <w:tc>
          <w:tcPr>
            <w:tcW w:w="4273" w:type="dxa"/>
            <w:vMerge/>
            <w:vAlign w:val="center"/>
          </w:tcPr>
          <w:p w14:paraId="3DAAD2D8" w14:textId="77777777" w:rsidR="00322E5B" w:rsidRPr="00322E5B" w:rsidRDefault="00322E5B" w:rsidP="00707137">
            <w:pPr>
              <w:numPr>
                <w:ilvl w:val="0"/>
                <w:numId w:val="76"/>
              </w:numPr>
              <w:tabs>
                <w:tab w:val="left" w:pos="313"/>
              </w:tabs>
              <w:spacing w:line="360" w:lineRule="auto"/>
              <w:ind w:left="79" w:firstLine="0"/>
              <w:rPr>
                <w:sz w:val="12"/>
                <w:szCs w:val="12"/>
                <w:lang w:val="ro-RO" w:eastAsia="ro-RO"/>
              </w:rPr>
            </w:pPr>
          </w:p>
        </w:tc>
        <w:tc>
          <w:tcPr>
            <w:tcW w:w="567" w:type="dxa"/>
            <w:vMerge/>
            <w:tcBorders>
              <w:right w:val="thinThickSmallGap" w:sz="24" w:space="0" w:color="auto"/>
            </w:tcBorders>
            <w:vAlign w:val="center"/>
          </w:tcPr>
          <w:p w14:paraId="5D678F45" w14:textId="77777777" w:rsidR="00322E5B" w:rsidRPr="00322E5B" w:rsidRDefault="00322E5B" w:rsidP="00322E5B">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68F02BFF"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0D09A1EE" w14:textId="77777777" w:rsidTr="008F17E8">
        <w:trPr>
          <w:cantSplit/>
          <w:trHeight w:val="88"/>
          <w:jc w:val="center"/>
        </w:trPr>
        <w:tc>
          <w:tcPr>
            <w:tcW w:w="1229" w:type="dxa"/>
            <w:vMerge/>
            <w:tcBorders>
              <w:left w:val="thinThickSmallGap" w:sz="24" w:space="0" w:color="auto"/>
            </w:tcBorders>
            <w:vAlign w:val="center"/>
          </w:tcPr>
          <w:p w14:paraId="0F650A26" w14:textId="77777777" w:rsidR="00322E5B" w:rsidRPr="00322E5B" w:rsidRDefault="00322E5B" w:rsidP="00322E5B">
            <w:pPr>
              <w:jc w:val="center"/>
              <w:rPr>
                <w:b/>
                <w:bCs/>
                <w:sz w:val="12"/>
                <w:szCs w:val="12"/>
                <w:lang w:val="ro-RO"/>
              </w:rPr>
            </w:pPr>
          </w:p>
        </w:tc>
        <w:tc>
          <w:tcPr>
            <w:tcW w:w="1240" w:type="dxa"/>
            <w:vMerge/>
            <w:tcBorders>
              <w:right w:val="thinThickSmallGap" w:sz="24" w:space="0" w:color="auto"/>
            </w:tcBorders>
            <w:vAlign w:val="center"/>
          </w:tcPr>
          <w:p w14:paraId="32431EA9" w14:textId="77777777" w:rsidR="00322E5B" w:rsidRPr="00322E5B" w:rsidRDefault="00322E5B" w:rsidP="00322E5B">
            <w:pPr>
              <w:jc w:val="center"/>
              <w:rPr>
                <w:b/>
                <w:bCs/>
                <w:sz w:val="12"/>
                <w:szCs w:val="12"/>
                <w:lang w:val="ro-RO"/>
              </w:rPr>
            </w:pPr>
          </w:p>
        </w:tc>
        <w:tc>
          <w:tcPr>
            <w:tcW w:w="1640" w:type="dxa"/>
            <w:vMerge/>
            <w:tcBorders>
              <w:left w:val="nil"/>
            </w:tcBorders>
            <w:vAlign w:val="center"/>
          </w:tcPr>
          <w:p w14:paraId="53FBFE7A" w14:textId="77777777" w:rsidR="00322E5B" w:rsidRPr="00322E5B" w:rsidRDefault="00322E5B" w:rsidP="00322E5B">
            <w:pPr>
              <w:jc w:val="center"/>
              <w:rPr>
                <w:sz w:val="12"/>
                <w:szCs w:val="12"/>
                <w:lang w:val="ro-RO"/>
              </w:rPr>
            </w:pPr>
          </w:p>
        </w:tc>
        <w:tc>
          <w:tcPr>
            <w:tcW w:w="1260" w:type="dxa"/>
            <w:vMerge/>
            <w:tcBorders>
              <w:left w:val="nil"/>
            </w:tcBorders>
            <w:vAlign w:val="center"/>
          </w:tcPr>
          <w:p w14:paraId="055E7A4C" w14:textId="77777777" w:rsidR="00322E5B" w:rsidRPr="00322E5B" w:rsidRDefault="00322E5B" w:rsidP="00322E5B">
            <w:pPr>
              <w:jc w:val="center"/>
              <w:rPr>
                <w:sz w:val="12"/>
                <w:szCs w:val="12"/>
                <w:lang w:val="ro-RO"/>
              </w:rPr>
            </w:pPr>
          </w:p>
        </w:tc>
        <w:tc>
          <w:tcPr>
            <w:tcW w:w="2520" w:type="dxa"/>
            <w:tcBorders>
              <w:left w:val="nil"/>
            </w:tcBorders>
            <w:vAlign w:val="center"/>
          </w:tcPr>
          <w:p w14:paraId="14865F46" w14:textId="16F41CE0" w:rsidR="00322E5B" w:rsidRPr="00322E5B" w:rsidRDefault="00322E5B" w:rsidP="00322E5B">
            <w:pPr>
              <w:pStyle w:val="Default"/>
              <w:rPr>
                <w:color w:val="auto"/>
                <w:sz w:val="12"/>
                <w:szCs w:val="12"/>
                <w:lang w:val="ro-RO"/>
              </w:rPr>
            </w:pPr>
            <w:r w:rsidRPr="00322E5B">
              <w:rPr>
                <w:color w:val="0070C0"/>
                <w:sz w:val="12"/>
                <w:szCs w:val="12"/>
              </w:rPr>
              <w:t xml:space="preserve">Ingineria dezvoltării rurale durabile </w:t>
            </w:r>
          </w:p>
        </w:tc>
        <w:tc>
          <w:tcPr>
            <w:tcW w:w="1080" w:type="dxa"/>
            <w:vMerge/>
            <w:vAlign w:val="center"/>
          </w:tcPr>
          <w:p w14:paraId="0201B39C" w14:textId="77777777" w:rsidR="00322E5B" w:rsidRPr="00322E5B" w:rsidRDefault="00322E5B" w:rsidP="00322E5B">
            <w:pPr>
              <w:rPr>
                <w:sz w:val="12"/>
                <w:szCs w:val="12"/>
                <w:lang w:val="ro-RO"/>
              </w:rPr>
            </w:pPr>
          </w:p>
        </w:tc>
        <w:tc>
          <w:tcPr>
            <w:tcW w:w="4273" w:type="dxa"/>
            <w:vMerge/>
            <w:vAlign w:val="center"/>
          </w:tcPr>
          <w:p w14:paraId="16541D79" w14:textId="77777777" w:rsidR="00322E5B" w:rsidRPr="00322E5B" w:rsidRDefault="00322E5B" w:rsidP="00707137">
            <w:pPr>
              <w:numPr>
                <w:ilvl w:val="0"/>
                <w:numId w:val="76"/>
              </w:numPr>
              <w:tabs>
                <w:tab w:val="left" w:pos="313"/>
              </w:tabs>
              <w:spacing w:line="360" w:lineRule="auto"/>
              <w:ind w:left="79" w:firstLine="0"/>
              <w:rPr>
                <w:sz w:val="12"/>
                <w:szCs w:val="12"/>
                <w:lang w:val="ro-RO" w:eastAsia="ro-RO"/>
              </w:rPr>
            </w:pPr>
          </w:p>
        </w:tc>
        <w:tc>
          <w:tcPr>
            <w:tcW w:w="567" w:type="dxa"/>
            <w:vMerge/>
            <w:tcBorders>
              <w:right w:val="thinThickSmallGap" w:sz="24" w:space="0" w:color="auto"/>
            </w:tcBorders>
            <w:vAlign w:val="center"/>
          </w:tcPr>
          <w:p w14:paraId="33FB6E79" w14:textId="77777777" w:rsidR="00322E5B" w:rsidRPr="00322E5B" w:rsidRDefault="00322E5B" w:rsidP="00322E5B">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4FC9D553"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56AAF674" w14:textId="77777777" w:rsidTr="008F17E8">
        <w:trPr>
          <w:cantSplit/>
          <w:trHeight w:val="88"/>
          <w:jc w:val="center"/>
        </w:trPr>
        <w:tc>
          <w:tcPr>
            <w:tcW w:w="1229" w:type="dxa"/>
            <w:vMerge/>
            <w:tcBorders>
              <w:left w:val="thinThickSmallGap" w:sz="24" w:space="0" w:color="auto"/>
            </w:tcBorders>
            <w:vAlign w:val="center"/>
          </w:tcPr>
          <w:p w14:paraId="0540FB17" w14:textId="77777777" w:rsidR="00322E5B" w:rsidRPr="00322E5B" w:rsidRDefault="00322E5B" w:rsidP="00322E5B">
            <w:pPr>
              <w:jc w:val="center"/>
              <w:rPr>
                <w:b/>
                <w:bCs/>
                <w:sz w:val="12"/>
                <w:szCs w:val="12"/>
                <w:lang w:val="ro-RO"/>
              </w:rPr>
            </w:pPr>
          </w:p>
        </w:tc>
        <w:tc>
          <w:tcPr>
            <w:tcW w:w="1240" w:type="dxa"/>
            <w:vMerge/>
            <w:tcBorders>
              <w:right w:val="thinThickSmallGap" w:sz="24" w:space="0" w:color="auto"/>
            </w:tcBorders>
            <w:vAlign w:val="center"/>
          </w:tcPr>
          <w:p w14:paraId="28ED635C" w14:textId="77777777" w:rsidR="00322E5B" w:rsidRPr="00322E5B" w:rsidRDefault="00322E5B" w:rsidP="00322E5B">
            <w:pPr>
              <w:jc w:val="center"/>
              <w:rPr>
                <w:b/>
                <w:bCs/>
                <w:sz w:val="12"/>
                <w:szCs w:val="12"/>
                <w:lang w:val="ro-RO"/>
              </w:rPr>
            </w:pPr>
          </w:p>
        </w:tc>
        <w:tc>
          <w:tcPr>
            <w:tcW w:w="1640" w:type="dxa"/>
            <w:vMerge/>
            <w:tcBorders>
              <w:left w:val="nil"/>
            </w:tcBorders>
            <w:vAlign w:val="center"/>
          </w:tcPr>
          <w:p w14:paraId="36098BFB" w14:textId="77777777" w:rsidR="00322E5B" w:rsidRPr="00322E5B" w:rsidRDefault="00322E5B" w:rsidP="00322E5B">
            <w:pPr>
              <w:jc w:val="center"/>
              <w:rPr>
                <w:sz w:val="12"/>
                <w:szCs w:val="12"/>
                <w:lang w:val="ro-RO"/>
              </w:rPr>
            </w:pPr>
          </w:p>
        </w:tc>
        <w:tc>
          <w:tcPr>
            <w:tcW w:w="1260" w:type="dxa"/>
            <w:vMerge/>
            <w:tcBorders>
              <w:left w:val="nil"/>
            </w:tcBorders>
            <w:vAlign w:val="center"/>
          </w:tcPr>
          <w:p w14:paraId="274BDAAD" w14:textId="77777777" w:rsidR="00322E5B" w:rsidRPr="00322E5B" w:rsidRDefault="00322E5B" w:rsidP="00322E5B">
            <w:pPr>
              <w:jc w:val="center"/>
              <w:rPr>
                <w:sz w:val="12"/>
                <w:szCs w:val="12"/>
                <w:lang w:val="ro-RO"/>
              </w:rPr>
            </w:pPr>
          </w:p>
        </w:tc>
        <w:tc>
          <w:tcPr>
            <w:tcW w:w="2520" w:type="dxa"/>
            <w:tcBorders>
              <w:left w:val="nil"/>
            </w:tcBorders>
            <w:vAlign w:val="center"/>
          </w:tcPr>
          <w:p w14:paraId="2410E50F" w14:textId="2E046D7B" w:rsidR="00322E5B" w:rsidRPr="00322E5B" w:rsidRDefault="00322E5B" w:rsidP="00322E5B">
            <w:pPr>
              <w:pStyle w:val="Default"/>
              <w:rPr>
                <w:color w:val="auto"/>
                <w:sz w:val="12"/>
                <w:szCs w:val="12"/>
                <w:lang w:val="ro-RO"/>
              </w:rPr>
            </w:pPr>
            <w:r w:rsidRPr="00322E5B">
              <w:rPr>
                <w:color w:val="0070C0"/>
                <w:sz w:val="12"/>
                <w:szCs w:val="12"/>
              </w:rPr>
              <w:t xml:space="preserve">Ingineria mediului </w:t>
            </w:r>
          </w:p>
        </w:tc>
        <w:tc>
          <w:tcPr>
            <w:tcW w:w="1080" w:type="dxa"/>
            <w:vMerge/>
            <w:vAlign w:val="center"/>
          </w:tcPr>
          <w:p w14:paraId="37302B7E" w14:textId="77777777" w:rsidR="00322E5B" w:rsidRPr="00322E5B" w:rsidRDefault="00322E5B" w:rsidP="00322E5B">
            <w:pPr>
              <w:rPr>
                <w:sz w:val="12"/>
                <w:szCs w:val="12"/>
                <w:lang w:val="ro-RO"/>
              </w:rPr>
            </w:pPr>
          </w:p>
        </w:tc>
        <w:tc>
          <w:tcPr>
            <w:tcW w:w="4273" w:type="dxa"/>
            <w:vMerge/>
            <w:vAlign w:val="center"/>
          </w:tcPr>
          <w:p w14:paraId="4E015FB5" w14:textId="77777777" w:rsidR="00322E5B" w:rsidRPr="00322E5B" w:rsidRDefault="00322E5B" w:rsidP="00707137">
            <w:pPr>
              <w:numPr>
                <w:ilvl w:val="0"/>
                <w:numId w:val="76"/>
              </w:numPr>
              <w:tabs>
                <w:tab w:val="left" w:pos="313"/>
              </w:tabs>
              <w:spacing w:line="360" w:lineRule="auto"/>
              <w:ind w:left="79" w:firstLine="0"/>
              <w:rPr>
                <w:sz w:val="12"/>
                <w:szCs w:val="12"/>
                <w:lang w:val="ro-RO" w:eastAsia="ro-RO"/>
              </w:rPr>
            </w:pPr>
          </w:p>
        </w:tc>
        <w:tc>
          <w:tcPr>
            <w:tcW w:w="567" w:type="dxa"/>
            <w:vMerge/>
            <w:tcBorders>
              <w:right w:val="thinThickSmallGap" w:sz="24" w:space="0" w:color="auto"/>
            </w:tcBorders>
            <w:vAlign w:val="center"/>
          </w:tcPr>
          <w:p w14:paraId="25C181EA" w14:textId="77777777" w:rsidR="00322E5B" w:rsidRPr="00322E5B" w:rsidRDefault="00322E5B" w:rsidP="00322E5B">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0BA1BBB6"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2721637B" w14:textId="77777777" w:rsidTr="008F17E8">
        <w:trPr>
          <w:cantSplit/>
          <w:trHeight w:val="88"/>
          <w:jc w:val="center"/>
        </w:trPr>
        <w:tc>
          <w:tcPr>
            <w:tcW w:w="1229" w:type="dxa"/>
            <w:vMerge/>
            <w:tcBorders>
              <w:left w:val="thinThickSmallGap" w:sz="24" w:space="0" w:color="auto"/>
            </w:tcBorders>
            <w:vAlign w:val="center"/>
          </w:tcPr>
          <w:p w14:paraId="4006A5F6" w14:textId="77777777" w:rsidR="00322E5B" w:rsidRPr="00322E5B" w:rsidRDefault="00322E5B" w:rsidP="00322E5B">
            <w:pPr>
              <w:jc w:val="center"/>
              <w:rPr>
                <w:b/>
                <w:bCs/>
                <w:sz w:val="12"/>
                <w:szCs w:val="12"/>
                <w:lang w:val="ro-RO"/>
              </w:rPr>
            </w:pPr>
          </w:p>
        </w:tc>
        <w:tc>
          <w:tcPr>
            <w:tcW w:w="1240" w:type="dxa"/>
            <w:vMerge/>
            <w:tcBorders>
              <w:right w:val="thinThickSmallGap" w:sz="24" w:space="0" w:color="auto"/>
            </w:tcBorders>
            <w:vAlign w:val="center"/>
          </w:tcPr>
          <w:p w14:paraId="5A19B4DE" w14:textId="77777777" w:rsidR="00322E5B" w:rsidRPr="00322E5B" w:rsidRDefault="00322E5B" w:rsidP="00322E5B">
            <w:pPr>
              <w:jc w:val="center"/>
              <w:rPr>
                <w:b/>
                <w:bCs/>
                <w:sz w:val="12"/>
                <w:szCs w:val="12"/>
                <w:lang w:val="ro-RO"/>
              </w:rPr>
            </w:pPr>
          </w:p>
        </w:tc>
        <w:tc>
          <w:tcPr>
            <w:tcW w:w="1640" w:type="dxa"/>
            <w:vMerge/>
            <w:tcBorders>
              <w:left w:val="nil"/>
            </w:tcBorders>
            <w:vAlign w:val="center"/>
          </w:tcPr>
          <w:p w14:paraId="273C9512" w14:textId="77777777" w:rsidR="00322E5B" w:rsidRPr="00322E5B" w:rsidRDefault="00322E5B" w:rsidP="00322E5B">
            <w:pPr>
              <w:jc w:val="center"/>
              <w:rPr>
                <w:sz w:val="12"/>
                <w:szCs w:val="12"/>
                <w:lang w:val="ro-RO"/>
              </w:rPr>
            </w:pPr>
          </w:p>
        </w:tc>
        <w:tc>
          <w:tcPr>
            <w:tcW w:w="1260" w:type="dxa"/>
            <w:vMerge w:val="restart"/>
            <w:tcBorders>
              <w:left w:val="nil"/>
            </w:tcBorders>
            <w:vAlign w:val="center"/>
          </w:tcPr>
          <w:p w14:paraId="5A2FA702" w14:textId="77777777" w:rsidR="00322E5B" w:rsidRPr="00322E5B" w:rsidRDefault="00322E5B" w:rsidP="00322E5B">
            <w:pPr>
              <w:jc w:val="center"/>
              <w:rPr>
                <w:sz w:val="12"/>
                <w:szCs w:val="12"/>
                <w:lang w:val="ro-RO"/>
              </w:rPr>
            </w:pPr>
            <w:r w:rsidRPr="00322E5B">
              <w:rPr>
                <w:sz w:val="12"/>
                <w:szCs w:val="12"/>
                <w:lang w:val="ro-RO"/>
              </w:rPr>
              <w:t>INGINERIA PRODUSELOR ALIMENTARE</w:t>
            </w:r>
          </w:p>
        </w:tc>
        <w:tc>
          <w:tcPr>
            <w:tcW w:w="2520" w:type="dxa"/>
            <w:tcBorders>
              <w:left w:val="nil"/>
            </w:tcBorders>
            <w:vAlign w:val="center"/>
          </w:tcPr>
          <w:p w14:paraId="7126DEE6" w14:textId="77777777" w:rsidR="00322E5B" w:rsidRPr="00322E5B" w:rsidRDefault="00322E5B" w:rsidP="00322E5B">
            <w:pPr>
              <w:rPr>
                <w:sz w:val="12"/>
                <w:szCs w:val="12"/>
                <w:lang w:val="ro-RO"/>
              </w:rPr>
            </w:pPr>
            <w:r w:rsidRPr="00322E5B">
              <w:rPr>
                <w:sz w:val="12"/>
                <w:szCs w:val="12"/>
                <w:lang w:val="ro-RO"/>
              </w:rPr>
              <w:t>Controlul şi expertiza produselor alimentare</w:t>
            </w:r>
          </w:p>
        </w:tc>
        <w:tc>
          <w:tcPr>
            <w:tcW w:w="1080" w:type="dxa"/>
            <w:vMerge/>
            <w:vAlign w:val="center"/>
          </w:tcPr>
          <w:p w14:paraId="7B422253" w14:textId="77777777" w:rsidR="00322E5B" w:rsidRPr="00322E5B" w:rsidRDefault="00322E5B" w:rsidP="00322E5B">
            <w:pPr>
              <w:rPr>
                <w:sz w:val="12"/>
                <w:szCs w:val="12"/>
                <w:lang w:val="ro-RO"/>
              </w:rPr>
            </w:pPr>
          </w:p>
        </w:tc>
        <w:tc>
          <w:tcPr>
            <w:tcW w:w="4273" w:type="dxa"/>
            <w:vMerge/>
            <w:vAlign w:val="center"/>
          </w:tcPr>
          <w:p w14:paraId="332BC543" w14:textId="77777777" w:rsidR="00322E5B" w:rsidRPr="00322E5B" w:rsidRDefault="00322E5B" w:rsidP="00707137">
            <w:pPr>
              <w:numPr>
                <w:ilvl w:val="0"/>
                <w:numId w:val="76"/>
              </w:numPr>
              <w:tabs>
                <w:tab w:val="left" w:pos="313"/>
              </w:tabs>
              <w:spacing w:line="360" w:lineRule="auto"/>
              <w:ind w:left="79" w:firstLine="0"/>
              <w:rPr>
                <w:sz w:val="12"/>
                <w:szCs w:val="12"/>
                <w:lang w:val="ro-RO" w:eastAsia="ro-RO"/>
              </w:rPr>
            </w:pPr>
          </w:p>
        </w:tc>
        <w:tc>
          <w:tcPr>
            <w:tcW w:w="567" w:type="dxa"/>
            <w:vMerge/>
            <w:tcBorders>
              <w:right w:val="thinThickSmallGap" w:sz="24" w:space="0" w:color="auto"/>
            </w:tcBorders>
            <w:vAlign w:val="center"/>
          </w:tcPr>
          <w:p w14:paraId="313B5F9A" w14:textId="77777777" w:rsidR="00322E5B" w:rsidRPr="00322E5B" w:rsidRDefault="00322E5B" w:rsidP="00322E5B">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4DCF5CA1"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506575DA" w14:textId="77777777" w:rsidTr="008F17E8">
        <w:trPr>
          <w:cantSplit/>
          <w:trHeight w:val="88"/>
          <w:jc w:val="center"/>
        </w:trPr>
        <w:tc>
          <w:tcPr>
            <w:tcW w:w="1229" w:type="dxa"/>
            <w:vMerge/>
            <w:tcBorders>
              <w:left w:val="thinThickSmallGap" w:sz="24" w:space="0" w:color="auto"/>
            </w:tcBorders>
            <w:vAlign w:val="center"/>
          </w:tcPr>
          <w:p w14:paraId="46F23B1A" w14:textId="77777777" w:rsidR="00322E5B" w:rsidRPr="00322E5B" w:rsidRDefault="00322E5B" w:rsidP="00322E5B">
            <w:pPr>
              <w:jc w:val="center"/>
              <w:rPr>
                <w:b/>
                <w:bCs/>
                <w:sz w:val="12"/>
                <w:szCs w:val="12"/>
                <w:lang w:val="ro-RO"/>
              </w:rPr>
            </w:pPr>
          </w:p>
        </w:tc>
        <w:tc>
          <w:tcPr>
            <w:tcW w:w="1240" w:type="dxa"/>
            <w:vMerge/>
            <w:tcBorders>
              <w:right w:val="thinThickSmallGap" w:sz="24" w:space="0" w:color="auto"/>
            </w:tcBorders>
            <w:vAlign w:val="center"/>
          </w:tcPr>
          <w:p w14:paraId="55D230FB" w14:textId="77777777" w:rsidR="00322E5B" w:rsidRPr="00322E5B" w:rsidRDefault="00322E5B" w:rsidP="00322E5B">
            <w:pPr>
              <w:jc w:val="center"/>
              <w:rPr>
                <w:b/>
                <w:bCs/>
                <w:sz w:val="12"/>
                <w:szCs w:val="12"/>
                <w:lang w:val="ro-RO"/>
              </w:rPr>
            </w:pPr>
          </w:p>
        </w:tc>
        <w:tc>
          <w:tcPr>
            <w:tcW w:w="1640" w:type="dxa"/>
            <w:vMerge/>
            <w:tcBorders>
              <w:left w:val="nil"/>
            </w:tcBorders>
            <w:vAlign w:val="center"/>
          </w:tcPr>
          <w:p w14:paraId="7BADF388" w14:textId="77777777" w:rsidR="00322E5B" w:rsidRPr="00322E5B" w:rsidRDefault="00322E5B" w:rsidP="00322E5B">
            <w:pPr>
              <w:jc w:val="center"/>
              <w:rPr>
                <w:sz w:val="12"/>
                <w:szCs w:val="12"/>
                <w:lang w:val="ro-RO"/>
              </w:rPr>
            </w:pPr>
          </w:p>
        </w:tc>
        <w:tc>
          <w:tcPr>
            <w:tcW w:w="1260" w:type="dxa"/>
            <w:vMerge/>
            <w:tcBorders>
              <w:left w:val="nil"/>
            </w:tcBorders>
            <w:vAlign w:val="center"/>
          </w:tcPr>
          <w:p w14:paraId="5B64AD41" w14:textId="77777777" w:rsidR="00322E5B" w:rsidRPr="00322E5B" w:rsidRDefault="00322E5B" w:rsidP="00322E5B">
            <w:pPr>
              <w:jc w:val="center"/>
              <w:rPr>
                <w:sz w:val="12"/>
                <w:szCs w:val="12"/>
                <w:lang w:val="ro-RO"/>
              </w:rPr>
            </w:pPr>
          </w:p>
        </w:tc>
        <w:tc>
          <w:tcPr>
            <w:tcW w:w="2520" w:type="dxa"/>
            <w:tcBorders>
              <w:left w:val="nil"/>
            </w:tcBorders>
            <w:vAlign w:val="center"/>
          </w:tcPr>
          <w:p w14:paraId="40577267" w14:textId="77777777" w:rsidR="00322E5B" w:rsidRPr="00322E5B" w:rsidRDefault="00322E5B" w:rsidP="00322E5B">
            <w:pPr>
              <w:pStyle w:val="Default"/>
              <w:rPr>
                <w:color w:val="auto"/>
                <w:sz w:val="12"/>
                <w:szCs w:val="12"/>
              </w:rPr>
            </w:pPr>
            <w:r w:rsidRPr="00322E5B">
              <w:rPr>
                <w:color w:val="auto"/>
                <w:sz w:val="12"/>
                <w:szCs w:val="12"/>
                <w:lang w:val="ro-RO"/>
              </w:rPr>
              <w:t>Extracte şi aditivi naturali alimentari</w:t>
            </w:r>
          </w:p>
        </w:tc>
        <w:tc>
          <w:tcPr>
            <w:tcW w:w="1080" w:type="dxa"/>
            <w:vMerge/>
            <w:vAlign w:val="center"/>
          </w:tcPr>
          <w:p w14:paraId="75CCA072" w14:textId="77777777" w:rsidR="00322E5B" w:rsidRPr="00322E5B" w:rsidRDefault="00322E5B" w:rsidP="00322E5B">
            <w:pPr>
              <w:rPr>
                <w:sz w:val="12"/>
                <w:szCs w:val="12"/>
                <w:lang w:val="ro-RO"/>
              </w:rPr>
            </w:pPr>
          </w:p>
        </w:tc>
        <w:tc>
          <w:tcPr>
            <w:tcW w:w="4273" w:type="dxa"/>
            <w:vMerge/>
            <w:vAlign w:val="center"/>
          </w:tcPr>
          <w:p w14:paraId="46343D1C" w14:textId="77777777" w:rsidR="00322E5B" w:rsidRPr="00322E5B" w:rsidRDefault="00322E5B" w:rsidP="00707137">
            <w:pPr>
              <w:numPr>
                <w:ilvl w:val="0"/>
                <w:numId w:val="76"/>
              </w:numPr>
              <w:tabs>
                <w:tab w:val="left" w:pos="313"/>
              </w:tabs>
              <w:spacing w:line="360" w:lineRule="auto"/>
              <w:ind w:left="79" w:firstLine="0"/>
              <w:rPr>
                <w:sz w:val="12"/>
                <w:szCs w:val="12"/>
                <w:lang w:val="ro-RO" w:eastAsia="ro-RO"/>
              </w:rPr>
            </w:pPr>
          </w:p>
        </w:tc>
        <w:tc>
          <w:tcPr>
            <w:tcW w:w="567" w:type="dxa"/>
            <w:vMerge/>
            <w:tcBorders>
              <w:right w:val="thinThickSmallGap" w:sz="24" w:space="0" w:color="auto"/>
            </w:tcBorders>
            <w:vAlign w:val="center"/>
          </w:tcPr>
          <w:p w14:paraId="5D193336" w14:textId="77777777" w:rsidR="00322E5B" w:rsidRPr="00322E5B" w:rsidRDefault="00322E5B" w:rsidP="00322E5B">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2ACE88DE"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6BA3CBB0" w14:textId="77777777" w:rsidTr="008F17E8">
        <w:trPr>
          <w:cantSplit/>
          <w:trHeight w:val="188"/>
          <w:jc w:val="center"/>
        </w:trPr>
        <w:tc>
          <w:tcPr>
            <w:tcW w:w="1229" w:type="dxa"/>
            <w:vMerge/>
            <w:tcBorders>
              <w:left w:val="thinThickSmallGap" w:sz="24" w:space="0" w:color="auto"/>
            </w:tcBorders>
            <w:vAlign w:val="center"/>
          </w:tcPr>
          <w:p w14:paraId="5F6717CA" w14:textId="77777777" w:rsidR="00322E5B" w:rsidRPr="00322E5B" w:rsidRDefault="00322E5B" w:rsidP="00322E5B">
            <w:pPr>
              <w:jc w:val="center"/>
              <w:rPr>
                <w:b/>
                <w:bCs/>
                <w:sz w:val="12"/>
                <w:szCs w:val="12"/>
                <w:lang w:val="ro-RO"/>
              </w:rPr>
            </w:pPr>
          </w:p>
        </w:tc>
        <w:tc>
          <w:tcPr>
            <w:tcW w:w="1240" w:type="dxa"/>
            <w:vMerge/>
            <w:tcBorders>
              <w:right w:val="thinThickSmallGap" w:sz="24" w:space="0" w:color="auto"/>
            </w:tcBorders>
            <w:vAlign w:val="center"/>
          </w:tcPr>
          <w:p w14:paraId="11089A4B" w14:textId="77777777" w:rsidR="00322E5B" w:rsidRPr="00322E5B" w:rsidRDefault="00322E5B" w:rsidP="00322E5B">
            <w:pPr>
              <w:jc w:val="center"/>
              <w:rPr>
                <w:b/>
                <w:bCs/>
                <w:sz w:val="12"/>
                <w:szCs w:val="12"/>
                <w:lang w:val="ro-RO"/>
              </w:rPr>
            </w:pPr>
          </w:p>
        </w:tc>
        <w:tc>
          <w:tcPr>
            <w:tcW w:w="1640" w:type="dxa"/>
            <w:vMerge w:val="restart"/>
            <w:tcBorders>
              <w:left w:val="nil"/>
            </w:tcBorders>
            <w:vAlign w:val="center"/>
          </w:tcPr>
          <w:p w14:paraId="1213F708" w14:textId="77777777" w:rsidR="00322E5B" w:rsidRPr="00322E5B" w:rsidRDefault="00322E5B" w:rsidP="00322E5B">
            <w:pPr>
              <w:jc w:val="center"/>
              <w:rPr>
                <w:sz w:val="12"/>
                <w:szCs w:val="12"/>
                <w:lang w:val="ro-RO"/>
              </w:rPr>
            </w:pPr>
            <w:r w:rsidRPr="00322E5B">
              <w:rPr>
                <w:sz w:val="12"/>
                <w:szCs w:val="12"/>
                <w:lang w:val="ro-RO"/>
              </w:rPr>
              <w:t xml:space="preserve">ŞTIINŢE </w:t>
            </w:r>
            <w:smartTag w:uri="urn:schemas-microsoft-com:office:smarttags" w:element="stockticker">
              <w:r w:rsidRPr="00322E5B">
                <w:rPr>
                  <w:sz w:val="12"/>
                  <w:szCs w:val="12"/>
                  <w:lang w:val="ro-RO"/>
                </w:rPr>
                <w:t>ALE</w:t>
              </w:r>
            </w:smartTag>
            <w:r w:rsidRPr="00322E5B">
              <w:rPr>
                <w:sz w:val="12"/>
                <w:szCs w:val="12"/>
                <w:lang w:val="ro-RO"/>
              </w:rPr>
              <w:t xml:space="preserve"> NATURII / MATEMATICĂ ŞI ŞTIINŢE ALE NATURII                              </w:t>
            </w:r>
          </w:p>
        </w:tc>
        <w:tc>
          <w:tcPr>
            <w:tcW w:w="1260" w:type="dxa"/>
            <w:tcBorders>
              <w:left w:val="nil"/>
            </w:tcBorders>
            <w:vAlign w:val="center"/>
          </w:tcPr>
          <w:p w14:paraId="22F8A1D5" w14:textId="77777777" w:rsidR="00322E5B" w:rsidRPr="00322E5B" w:rsidRDefault="00322E5B" w:rsidP="00322E5B">
            <w:pPr>
              <w:jc w:val="center"/>
              <w:rPr>
                <w:sz w:val="12"/>
                <w:szCs w:val="12"/>
                <w:lang w:val="ro-RO"/>
              </w:rPr>
            </w:pPr>
            <w:r w:rsidRPr="00322E5B">
              <w:rPr>
                <w:sz w:val="12"/>
                <w:szCs w:val="12"/>
                <w:lang w:val="ro-RO"/>
              </w:rPr>
              <w:t>BIOLOGIE</w:t>
            </w:r>
          </w:p>
        </w:tc>
        <w:tc>
          <w:tcPr>
            <w:tcW w:w="2520" w:type="dxa"/>
            <w:tcBorders>
              <w:left w:val="nil"/>
            </w:tcBorders>
            <w:vAlign w:val="center"/>
          </w:tcPr>
          <w:p w14:paraId="37653D80" w14:textId="77777777" w:rsidR="00322E5B" w:rsidRPr="00322E5B" w:rsidRDefault="00322E5B" w:rsidP="00322E5B">
            <w:pPr>
              <w:rPr>
                <w:sz w:val="12"/>
                <w:szCs w:val="12"/>
                <w:lang w:val="ro-RO"/>
              </w:rPr>
            </w:pPr>
            <w:r w:rsidRPr="00322E5B">
              <w:rPr>
                <w:sz w:val="12"/>
                <w:szCs w:val="12"/>
                <w:lang w:val="ro-RO"/>
              </w:rPr>
              <w:t>Biochimie</w:t>
            </w:r>
          </w:p>
        </w:tc>
        <w:tc>
          <w:tcPr>
            <w:tcW w:w="1080" w:type="dxa"/>
            <w:vMerge/>
            <w:vAlign w:val="center"/>
          </w:tcPr>
          <w:p w14:paraId="41F5182A" w14:textId="77777777" w:rsidR="00322E5B" w:rsidRPr="00322E5B" w:rsidRDefault="00322E5B" w:rsidP="00322E5B">
            <w:pPr>
              <w:rPr>
                <w:sz w:val="12"/>
                <w:szCs w:val="12"/>
                <w:lang w:val="ro-RO"/>
              </w:rPr>
            </w:pPr>
          </w:p>
        </w:tc>
        <w:tc>
          <w:tcPr>
            <w:tcW w:w="4273" w:type="dxa"/>
            <w:vMerge/>
            <w:vAlign w:val="center"/>
          </w:tcPr>
          <w:p w14:paraId="72ACD3BA" w14:textId="77777777" w:rsidR="00322E5B" w:rsidRPr="00322E5B" w:rsidRDefault="00322E5B" w:rsidP="00322E5B">
            <w:pPr>
              <w:tabs>
                <w:tab w:val="left" w:pos="313"/>
              </w:tabs>
              <w:ind w:left="79"/>
              <w:rPr>
                <w:sz w:val="12"/>
                <w:szCs w:val="12"/>
                <w:lang w:val="ro-RO"/>
              </w:rPr>
            </w:pPr>
          </w:p>
        </w:tc>
        <w:tc>
          <w:tcPr>
            <w:tcW w:w="567" w:type="dxa"/>
            <w:vMerge/>
            <w:tcBorders>
              <w:right w:val="thinThickSmallGap" w:sz="24" w:space="0" w:color="auto"/>
            </w:tcBorders>
            <w:vAlign w:val="center"/>
          </w:tcPr>
          <w:p w14:paraId="6B4389EB" w14:textId="77777777" w:rsidR="00322E5B" w:rsidRPr="00322E5B" w:rsidRDefault="00322E5B" w:rsidP="00322E5B">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190EE63F"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65A611D6" w14:textId="77777777" w:rsidTr="008F17E8">
        <w:trPr>
          <w:cantSplit/>
          <w:trHeight w:val="188"/>
          <w:jc w:val="center"/>
        </w:trPr>
        <w:tc>
          <w:tcPr>
            <w:tcW w:w="1229" w:type="dxa"/>
            <w:vMerge/>
            <w:tcBorders>
              <w:left w:val="thinThickSmallGap" w:sz="24" w:space="0" w:color="auto"/>
            </w:tcBorders>
            <w:vAlign w:val="center"/>
          </w:tcPr>
          <w:p w14:paraId="05C9FFC0" w14:textId="77777777" w:rsidR="00322E5B" w:rsidRPr="00322E5B" w:rsidRDefault="00322E5B" w:rsidP="00322E5B">
            <w:pPr>
              <w:jc w:val="center"/>
              <w:rPr>
                <w:b/>
                <w:bCs/>
                <w:sz w:val="12"/>
                <w:szCs w:val="12"/>
                <w:lang w:val="ro-RO"/>
              </w:rPr>
            </w:pPr>
          </w:p>
        </w:tc>
        <w:tc>
          <w:tcPr>
            <w:tcW w:w="1240" w:type="dxa"/>
            <w:vMerge/>
            <w:tcBorders>
              <w:right w:val="thinThickSmallGap" w:sz="24" w:space="0" w:color="auto"/>
            </w:tcBorders>
            <w:vAlign w:val="center"/>
          </w:tcPr>
          <w:p w14:paraId="31650FF0" w14:textId="77777777" w:rsidR="00322E5B" w:rsidRPr="00322E5B" w:rsidRDefault="00322E5B" w:rsidP="00322E5B">
            <w:pPr>
              <w:jc w:val="center"/>
              <w:rPr>
                <w:b/>
                <w:bCs/>
                <w:sz w:val="12"/>
                <w:szCs w:val="12"/>
                <w:lang w:val="ro-RO"/>
              </w:rPr>
            </w:pPr>
          </w:p>
        </w:tc>
        <w:tc>
          <w:tcPr>
            <w:tcW w:w="1640" w:type="dxa"/>
            <w:vMerge/>
            <w:tcBorders>
              <w:left w:val="nil"/>
            </w:tcBorders>
            <w:vAlign w:val="center"/>
          </w:tcPr>
          <w:p w14:paraId="0D2143F4" w14:textId="77777777" w:rsidR="00322E5B" w:rsidRPr="00322E5B" w:rsidRDefault="00322E5B" w:rsidP="00322E5B">
            <w:pPr>
              <w:jc w:val="center"/>
              <w:rPr>
                <w:sz w:val="12"/>
                <w:szCs w:val="12"/>
                <w:lang w:val="ro-RO"/>
              </w:rPr>
            </w:pPr>
          </w:p>
        </w:tc>
        <w:tc>
          <w:tcPr>
            <w:tcW w:w="1260" w:type="dxa"/>
            <w:vMerge w:val="restart"/>
            <w:tcBorders>
              <w:left w:val="nil"/>
            </w:tcBorders>
            <w:vAlign w:val="center"/>
          </w:tcPr>
          <w:p w14:paraId="5038B258" w14:textId="77777777" w:rsidR="00322E5B" w:rsidRPr="00322E5B" w:rsidRDefault="00322E5B" w:rsidP="00322E5B">
            <w:pPr>
              <w:jc w:val="center"/>
              <w:rPr>
                <w:sz w:val="12"/>
                <w:szCs w:val="12"/>
                <w:lang w:val="ro-RO"/>
              </w:rPr>
            </w:pPr>
            <w:r w:rsidRPr="00322E5B">
              <w:rPr>
                <w:sz w:val="12"/>
                <w:szCs w:val="12"/>
                <w:lang w:val="ro-RO"/>
              </w:rPr>
              <w:t>ŞTIINŢA MEDIULUI</w:t>
            </w:r>
          </w:p>
        </w:tc>
        <w:tc>
          <w:tcPr>
            <w:tcW w:w="2520" w:type="dxa"/>
            <w:tcBorders>
              <w:left w:val="nil"/>
            </w:tcBorders>
            <w:vAlign w:val="center"/>
          </w:tcPr>
          <w:p w14:paraId="2A1EB77B" w14:textId="77777777" w:rsidR="00322E5B" w:rsidRPr="00322E5B" w:rsidRDefault="00322E5B" w:rsidP="00322E5B">
            <w:pPr>
              <w:rPr>
                <w:sz w:val="12"/>
                <w:szCs w:val="12"/>
                <w:lang w:val="ro-RO"/>
              </w:rPr>
            </w:pPr>
            <w:r w:rsidRPr="00322E5B">
              <w:rPr>
                <w:sz w:val="12"/>
                <w:szCs w:val="12"/>
                <w:lang w:val="ro-RO"/>
              </w:rPr>
              <w:t>Chimia mediului</w:t>
            </w:r>
          </w:p>
        </w:tc>
        <w:tc>
          <w:tcPr>
            <w:tcW w:w="1080" w:type="dxa"/>
            <w:vMerge/>
            <w:vAlign w:val="center"/>
          </w:tcPr>
          <w:p w14:paraId="7771B788" w14:textId="77777777" w:rsidR="00322E5B" w:rsidRPr="00322E5B" w:rsidRDefault="00322E5B" w:rsidP="00322E5B">
            <w:pPr>
              <w:rPr>
                <w:sz w:val="12"/>
                <w:szCs w:val="12"/>
                <w:lang w:val="ro-RO"/>
              </w:rPr>
            </w:pPr>
          </w:p>
        </w:tc>
        <w:tc>
          <w:tcPr>
            <w:tcW w:w="4273" w:type="dxa"/>
            <w:vMerge/>
            <w:vAlign w:val="center"/>
          </w:tcPr>
          <w:p w14:paraId="609AD20B" w14:textId="77777777" w:rsidR="00322E5B" w:rsidRPr="00322E5B" w:rsidRDefault="00322E5B" w:rsidP="00322E5B">
            <w:pPr>
              <w:tabs>
                <w:tab w:val="left" w:pos="313"/>
              </w:tabs>
              <w:ind w:left="79"/>
              <w:rPr>
                <w:sz w:val="12"/>
                <w:szCs w:val="12"/>
                <w:lang w:val="ro-RO"/>
              </w:rPr>
            </w:pPr>
          </w:p>
        </w:tc>
        <w:tc>
          <w:tcPr>
            <w:tcW w:w="567" w:type="dxa"/>
            <w:vMerge/>
            <w:tcBorders>
              <w:right w:val="thinThickSmallGap" w:sz="24" w:space="0" w:color="auto"/>
            </w:tcBorders>
            <w:vAlign w:val="center"/>
          </w:tcPr>
          <w:p w14:paraId="2E78D0BB" w14:textId="77777777" w:rsidR="00322E5B" w:rsidRPr="00322E5B" w:rsidRDefault="00322E5B" w:rsidP="00322E5B">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6BEC5C84"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69B00E46" w14:textId="77777777" w:rsidTr="008F17E8">
        <w:trPr>
          <w:cantSplit/>
          <w:trHeight w:val="188"/>
          <w:jc w:val="center"/>
        </w:trPr>
        <w:tc>
          <w:tcPr>
            <w:tcW w:w="1229" w:type="dxa"/>
            <w:vMerge/>
            <w:tcBorders>
              <w:left w:val="thinThickSmallGap" w:sz="24" w:space="0" w:color="auto"/>
            </w:tcBorders>
            <w:vAlign w:val="center"/>
          </w:tcPr>
          <w:p w14:paraId="2F072F83" w14:textId="77777777" w:rsidR="00322E5B" w:rsidRPr="00322E5B" w:rsidRDefault="00322E5B" w:rsidP="00322E5B">
            <w:pPr>
              <w:jc w:val="center"/>
              <w:rPr>
                <w:b/>
                <w:bCs/>
                <w:sz w:val="12"/>
                <w:szCs w:val="12"/>
                <w:lang w:val="ro-RO"/>
              </w:rPr>
            </w:pPr>
          </w:p>
        </w:tc>
        <w:tc>
          <w:tcPr>
            <w:tcW w:w="1240" w:type="dxa"/>
            <w:vMerge/>
            <w:tcBorders>
              <w:right w:val="thinThickSmallGap" w:sz="24" w:space="0" w:color="auto"/>
            </w:tcBorders>
            <w:vAlign w:val="center"/>
          </w:tcPr>
          <w:p w14:paraId="41B6763A" w14:textId="77777777" w:rsidR="00322E5B" w:rsidRPr="00322E5B" w:rsidRDefault="00322E5B" w:rsidP="00322E5B">
            <w:pPr>
              <w:jc w:val="center"/>
              <w:rPr>
                <w:b/>
                <w:bCs/>
                <w:sz w:val="12"/>
                <w:szCs w:val="12"/>
                <w:lang w:val="ro-RO"/>
              </w:rPr>
            </w:pPr>
          </w:p>
        </w:tc>
        <w:tc>
          <w:tcPr>
            <w:tcW w:w="1640" w:type="dxa"/>
            <w:vMerge/>
            <w:tcBorders>
              <w:left w:val="nil"/>
            </w:tcBorders>
            <w:vAlign w:val="center"/>
          </w:tcPr>
          <w:p w14:paraId="0FE26D69" w14:textId="77777777" w:rsidR="00322E5B" w:rsidRPr="00322E5B" w:rsidRDefault="00322E5B" w:rsidP="00322E5B">
            <w:pPr>
              <w:jc w:val="center"/>
              <w:rPr>
                <w:sz w:val="12"/>
                <w:szCs w:val="12"/>
                <w:lang w:val="ro-RO"/>
              </w:rPr>
            </w:pPr>
          </w:p>
        </w:tc>
        <w:tc>
          <w:tcPr>
            <w:tcW w:w="1260" w:type="dxa"/>
            <w:vMerge/>
            <w:tcBorders>
              <w:left w:val="nil"/>
            </w:tcBorders>
            <w:vAlign w:val="center"/>
          </w:tcPr>
          <w:p w14:paraId="7C8BFC8E" w14:textId="77777777" w:rsidR="00322E5B" w:rsidRPr="00322E5B" w:rsidRDefault="00322E5B" w:rsidP="00322E5B">
            <w:pPr>
              <w:jc w:val="center"/>
              <w:rPr>
                <w:sz w:val="12"/>
                <w:szCs w:val="12"/>
                <w:lang w:val="ro-RO"/>
              </w:rPr>
            </w:pPr>
          </w:p>
        </w:tc>
        <w:tc>
          <w:tcPr>
            <w:tcW w:w="2520" w:type="dxa"/>
            <w:tcBorders>
              <w:left w:val="nil"/>
            </w:tcBorders>
            <w:vAlign w:val="center"/>
          </w:tcPr>
          <w:p w14:paraId="2164C242" w14:textId="77777777" w:rsidR="00322E5B" w:rsidRPr="00322E5B" w:rsidRDefault="00322E5B" w:rsidP="00322E5B">
            <w:pPr>
              <w:rPr>
                <w:sz w:val="12"/>
                <w:szCs w:val="12"/>
                <w:lang w:val="ro-RO"/>
              </w:rPr>
            </w:pPr>
            <w:r w:rsidRPr="00322E5B">
              <w:rPr>
                <w:sz w:val="12"/>
                <w:szCs w:val="12"/>
                <w:lang w:val="ro-RO"/>
              </w:rPr>
              <w:t>Ştiinţa mediului</w:t>
            </w:r>
          </w:p>
        </w:tc>
        <w:tc>
          <w:tcPr>
            <w:tcW w:w="1080" w:type="dxa"/>
            <w:vMerge/>
            <w:vAlign w:val="center"/>
          </w:tcPr>
          <w:p w14:paraId="317D1C65" w14:textId="77777777" w:rsidR="00322E5B" w:rsidRPr="00322E5B" w:rsidRDefault="00322E5B" w:rsidP="00322E5B">
            <w:pPr>
              <w:rPr>
                <w:sz w:val="12"/>
                <w:szCs w:val="12"/>
                <w:lang w:val="ro-RO"/>
              </w:rPr>
            </w:pPr>
          </w:p>
        </w:tc>
        <w:tc>
          <w:tcPr>
            <w:tcW w:w="4273" w:type="dxa"/>
            <w:vMerge/>
            <w:vAlign w:val="center"/>
          </w:tcPr>
          <w:p w14:paraId="27B70DEF" w14:textId="77777777" w:rsidR="00322E5B" w:rsidRPr="00322E5B" w:rsidRDefault="00322E5B" w:rsidP="00322E5B">
            <w:pPr>
              <w:tabs>
                <w:tab w:val="left" w:pos="313"/>
              </w:tabs>
              <w:ind w:left="79"/>
              <w:rPr>
                <w:sz w:val="12"/>
                <w:szCs w:val="12"/>
                <w:lang w:val="ro-RO"/>
              </w:rPr>
            </w:pPr>
          </w:p>
        </w:tc>
        <w:tc>
          <w:tcPr>
            <w:tcW w:w="567" w:type="dxa"/>
            <w:vMerge/>
            <w:tcBorders>
              <w:right w:val="thinThickSmallGap" w:sz="24" w:space="0" w:color="auto"/>
            </w:tcBorders>
            <w:vAlign w:val="center"/>
          </w:tcPr>
          <w:p w14:paraId="349E48FD" w14:textId="77777777" w:rsidR="00322E5B" w:rsidRPr="00322E5B" w:rsidRDefault="00322E5B" w:rsidP="00322E5B">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3762F078"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6C0F3CED" w14:textId="77777777" w:rsidTr="008F17E8">
        <w:trPr>
          <w:cantSplit/>
          <w:trHeight w:val="209"/>
          <w:jc w:val="center"/>
        </w:trPr>
        <w:tc>
          <w:tcPr>
            <w:tcW w:w="1229" w:type="dxa"/>
            <w:vMerge w:val="restart"/>
            <w:tcBorders>
              <w:left w:val="thinThickSmallGap" w:sz="24" w:space="0" w:color="auto"/>
            </w:tcBorders>
            <w:vAlign w:val="center"/>
          </w:tcPr>
          <w:p w14:paraId="222075BD" w14:textId="77777777" w:rsidR="00322E5B" w:rsidRPr="00322E5B" w:rsidRDefault="00322E5B" w:rsidP="00322E5B">
            <w:pPr>
              <w:jc w:val="center"/>
              <w:rPr>
                <w:b/>
                <w:bCs/>
                <w:sz w:val="12"/>
                <w:szCs w:val="12"/>
                <w:lang w:val="ro-RO"/>
              </w:rPr>
            </w:pPr>
            <w:r w:rsidRPr="00322E5B">
              <w:rPr>
                <w:b/>
                <w:bCs/>
                <w:sz w:val="12"/>
                <w:szCs w:val="12"/>
                <w:lang w:val="ro-RO"/>
              </w:rPr>
              <w:t xml:space="preserve">Învăţământ liceal/ </w:t>
            </w:r>
          </w:p>
          <w:p w14:paraId="52519320" w14:textId="77777777" w:rsidR="00322E5B" w:rsidRPr="00322E5B" w:rsidRDefault="00322E5B" w:rsidP="00322E5B">
            <w:pPr>
              <w:jc w:val="center"/>
              <w:rPr>
                <w:b/>
                <w:bCs/>
                <w:sz w:val="12"/>
                <w:szCs w:val="12"/>
                <w:lang w:val="ro-RO"/>
              </w:rPr>
            </w:pPr>
            <w:r w:rsidRPr="00322E5B">
              <w:rPr>
                <w:b/>
                <w:bCs/>
                <w:sz w:val="12"/>
                <w:szCs w:val="12"/>
                <w:lang w:val="ro-RO"/>
              </w:rPr>
              <w:t xml:space="preserve"> Învăţământ profesional/</w:t>
            </w:r>
          </w:p>
          <w:p w14:paraId="1E8606B2" w14:textId="77777777" w:rsidR="00322E5B" w:rsidRPr="00322E5B" w:rsidRDefault="00322E5B" w:rsidP="00322E5B">
            <w:pPr>
              <w:jc w:val="center"/>
              <w:rPr>
                <w:b/>
                <w:bCs/>
                <w:sz w:val="12"/>
                <w:szCs w:val="12"/>
                <w:lang w:val="ro-RO"/>
              </w:rPr>
            </w:pPr>
            <w:r w:rsidRPr="00322E5B">
              <w:rPr>
                <w:b/>
                <w:bCs/>
                <w:sz w:val="12"/>
                <w:szCs w:val="12"/>
                <w:lang w:val="ro-RO"/>
              </w:rPr>
              <w:t>Învăţământ gimnazial</w:t>
            </w:r>
          </w:p>
        </w:tc>
        <w:tc>
          <w:tcPr>
            <w:tcW w:w="1240" w:type="dxa"/>
            <w:vMerge w:val="restart"/>
            <w:tcBorders>
              <w:right w:val="thinThickSmallGap" w:sz="24" w:space="0" w:color="auto"/>
            </w:tcBorders>
            <w:vAlign w:val="center"/>
          </w:tcPr>
          <w:p w14:paraId="16BBACDD" w14:textId="77777777" w:rsidR="00322E5B" w:rsidRPr="00322E5B" w:rsidRDefault="00322E5B" w:rsidP="00322E5B">
            <w:pPr>
              <w:rPr>
                <w:b/>
                <w:bCs/>
                <w:sz w:val="12"/>
                <w:szCs w:val="12"/>
                <w:lang w:val="ro-RO"/>
              </w:rPr>
            </w:pPr>
            <w:r w:rsidRPr="00322E5B">
              <w:rPr>
                <w:b/>
                <w:bCs/>
                <w:sz w:val="12"/>
                <w:szCs w:val="12"/>
                <w:lang w:val="ro-RO"/>
              </w:rPr>
              <w:t>1. Chimie</w:t>
            </w:r>
          </w:p>
          <w:p w14:paraId="38E357BA" w14:textId="77777777" w:rsidR="00322E5B" w:rsidRPr="00322E5B" w:rsidRDefault="00322E5B" w:rsidP="00322E5B">
            <w:pPr>
              <w:rPr>
                <w:b/>
                <w:bCs/>
                <w:sz w:val="12"/>
                <w:szCs w:val="12"/>
                <w:lang w:val="ro-RO"/>
              </w:rPr>
            </w:pPr>
          </w:p>
          <w:p w14:paraId="04A95251" w14:textId="77777777" w:rsidR="00322E5B" w:rsidRPr="00322E5B" w:rsidRDefault="00322E5B" w:rsidP="00322E5B">
            <w:pPr>
              <w:rPr>
                <w:b/>
                <w:bCs/>
                <w:sz w:val="12"/>
                <w:szCs w:val="12"/>
                <w:lang w:val="ro-RO"/>
              </w:rPr>
            </w:pPr>
            <w:r w:rsidRPr="00322E5B">
              <w:rPr>
                <w:b/>
                <w:bCs/>
                <w:sz w:val="12"/>
                <w:szCs w:val="12"/>
                <w:lang w:val="ro-RO"/>
              </w:rPr>
              <w:t>2. Chimie – Biologie (*)</w:t>
            </w:r>
          </w:p>
        </w:tc>
        <w:tc>
          <w:tcPr>
            <w:tcW w:w="1640" w:type="dxa"/>
            <w:tcBorders>
              <w:left w:val="nil"/>
            </w:tcBorders>
            <w:vAlign w:val="center"/>
          </w:tcPr>
          <w:p w14:paraId="6EC7956F" w14:textId="77777777" w:rsidR="00322E5B" w:rsidRPr="00322E5B" w:rsidRDefault="00322E5B" w:rsidP="00322E5B">
            <w:pPr>
              <w:jc w:val="center"/>
              <w:rPr>
                <w:sz w:val="12"/>
                <w:szCs w:val="12"/>
                <w:lang w:val="ro-RO"/>
              </w:rPr>
            </w:pPr>
            <w:r w:rsidRPr="00322E5B">
              <w:rPr>
                <w:sz w:val="12"/>
                <w:szCs w:val="12"/>
                <w:lang w:val="ro-RO"/>
              </w:rPr>
              <w:t xml:space="preserve">ŞTIINŢE EXACTE/ MATEMATICĂ ŞI ŞTIINŢE ALE NATURII                     </w:t>
            </w:r>
          </w:p>
        </w:tc>
        <w:tc>
          <w:tcPr>
            <w:tcW w:w="1260" w:type="dxa"/>
            <w:tcBorders>
              <w:left w:val="nil"/>
            </w:tcBorders>
            <w:vAlign w:val="center"/>
          </w:tcPr>
          <w:p w14:paraId="79BCC360" w14:textId="77777777" w:rsidR="00322E5B" w:rsidRPr="00322E5B" w:rsidRDefault="00322E5B" w:rsidP="00322E5B">
            <w:pPr>
              <w:jc w:val="center"/>
              <w:rPr>
                <w:sz w:val="12"/>
                <w:szCs w:val="12"/>
                <w:lang w:val="ro-RO"/>
              </w:rPr>
            </w:pPr>
            <w:r w:rsidRPr="00322E5B">
              <w:rPr>
                <w:sz w:val="12"/>
                <w:szCs w:val="12"/>
                <w:lang w:val="ro-RO"/>
              </w:rPr>
              <w:t xml:space="preserve">CHIMIE   </w:t>
            </w:r>
          </w:p>
        </w:tc>
        <w:tc>
          <w:tcPr>
            <w:tcW w:w="2520" w:type="dxa"/>
            <w:tcBorders>
              <w:left w:val="nil"/>
            </w:tcBorders>
            <w:vAlign w:val="center"/>
          </w:tcPr>
          <w:p w14:paraId="59A0240C" w14:textId="77777777" w:rsidR="00322E5B" w:rsidRPr="00322E5B" w:rsidRDefault="00322E5B" w:rsidP="00322E5B">
            <w:pPr>
              <w:spacing w:line="360" w:lineRule="auto"/>
              <w:rPr>
                <w:sz w:val="12"/>
                <w:szCs w:val="12"/>
                <w:lang w:val="ro-RO"/>
              </w:rPr>
            </w:pPr>
            <w:r w:rsidRPr="00322E5B">
              <w:rPr>
                <w:sz w:val="12"/>
                <w:szCs w:val="12"/>
                <w:lang w:val="ro-RO"/>
              </w:rPr>
              <w:t>Biochimie tehnologică</w:t>
            </w:r>
          </w:p>
        </w:tc>
        <w:tc>
          <w:tcPr>
            <w:tcW w:w="1080" w:type="dxa"/>
            <w:vMerge w:val="restart"/>
            <w:vAlign w:val="center"/>
          </w:tcPr>
          <w:p w14:paraId="6F93C908" w14:textId="77777777" w:rsidR="00322E5B" w:rsidRPr="00322E5B" w:rsidRDefault="00322E5B" w:rsidP="00322E5B">
            <w:pPr>
              <w:rPr>
                <w:sz w:val="12"/>
                <w:szCs w:val="12"/>
                <w:lang w:val="ro-RO"/>
              </w:rPr>
            </w:pPr>
            <w:r w:rsidRPr="00322E5B">
              <w:rPr>
                <w:sz w:val="12"/>
                <w:szCs w:val="12"/>
                <w:lang w:val="ro-RO"/>
              </w:rPr>
              <w:t>BIOLOGIE</w:t>
            </w:r>
          </w:p>
        </w:tc>
        <w:tc>
          <w:tcPr>
            <w:tcW w:w="4273" w:type="dxa"/>
            <w:vMerge w:val="restart"/>
            <w:vAlign w:val="center"/>
          </w:tcPr>
          <w:p w14:paraId="13942E98" w14:textId="77777777" w:rsidR="00322E5B" w:rsidRPr="00322E5B" w:rsidRDefault="00322E5B" w:rsidP="00707137">
            <w:pPr>
              <w:numPr>
                <w:ilvl w:val="0"/>
                <w:numId w:val="45"/>
              </w:numPr>
              <w:tabs>
                <w:tab w:val="left" w:pos="338"/>
              </w:tabs>
              <w:autoSpaceDE w:val="0"/>
              <w:autoSpaceDN w:val="0"/>
              <w:adjustRightInd w:val="0"/>
              <w:rPr>
                <w:sz w:val="12"/>
                <w:szCs w:val="12"/>
                <w:lang w:val="ro-RO"/>
              </w:rPr>
            </w:pPr>
            <w:r w:rsidRPr="00322E5B">
              <w:rPr>
                <w:sz w:val="12"/>
                <w:szCs w:val="12"/>
                <w:lang w:val="ro-RO"/>
              </w:rPr>
              <w:t xml:space="preserve">Abordarea </w:t>
            </w:r>
            <w:r w:rsidRPr="00322E5B">
              <w:rPr>
                <w:sz w:val="12"/>
                <w:szCs w:val="12"/>
                <w:lang w:val="ro-RO" w:eastAsia="ro-RO"/>
              </w:rPr>
              <w:t>integrată</w:t>
            </w:r>
            <w:r w:rsidRPr="00322E5B">
              <w:rPr>
                <w:sz w:val="12"/>
                <w:szCs w:val="12"/>
                <w:lang w:val="ro-RO"/>
              </w:rPr>
              <w:t xml:space="preserve"> a ştiinţelor naturii</w:t>
            </w:r>
          </w:p>
          <w:p w14:paraId="36CC4C45" w14:textId="77777777" w:rsidR="00322E5B" w:rsidRPr="00322E5B" w:rsidRDefault="00322E5B" w:rsidP="00707137">
            <w:pPr>
              <w:numPr>
                <w:ilvl w:val="0"/>
                <w:numId w:val="45"/>
              </w:numPr>
              <w:tabs>
                <w:tab w:val="left" w:pos="338"/>
              </w:tabs>
              <w:rPr>
                <w:sz w:val="12"/>
                <w:szCs w:val="12"/>
                <w:lang w:val="ro-RO" w:eastAsia="ro-RO"/>
              </w:rPr>
            </w:pPr>
            <w:r w:rsidRPr="00322E5B">
              <w:rPr>
                <w:sz w:val="12"/>
                <w:szCs w:val="12"/>
                <w:lang w:val="ro-RO" w:eastAsia="ro-RO"/>
              </w:rPr>
              <w:t>Aplicaţii interdisciplinare în ştiinţele naturii</w:t>
            </w:r>
          </w:p>
          <w:p w14:paraId="5696BEBE" w14:textId="77777777" w:rsidR="00322E5B" w:rsidRPr="00322E5B" w:rsidRDefault="00322E5B" w:rsidP="00707137">
            <w:pPr>
              <w:numPr>
                <w:ilvl w:val="0"/>
                <w:numId w:val="45"/>
              </w:numPr>
              <w:tabs>
                <w:tab w:val="left" w:pos="308"/>
                <w:tab w:val="left" w:pos="338"/>
              </w:tabs>
              <w:rPr>
                <w:sz w:val="12"/>
                <w:szCs w:val="12"/>
                <w:lang w:val="ro-RO"/>
              </w:rPr>
            </w:pPr>
            <w:r w:rsidRPr="00322E5B">
              <w:rPr>
                <w:sz w:val="12"/>
                <w:szCs w:val="12"/>
                <w:lang w:val="ro-RO" w:eastAsia="ro-RO"/>
              </w:rPr>
              <w:t>Biologie</w:t>
            </w:r>
            <w:r w:rsidRPr="00322E5B">
              <w:rPr>
                <w:sz w:val="12"/>
                <w:szCs w:val="12"/>
                <w:lang w:val="ro-RO"/>
              </w:rPr>
              <w:t xml:space="preserve"> – Biochimie</w:t>
            </w:r>
          </w:p>
          <w:p w14:paraId="70206A65" w14:textId="77777777" w:rsidR="00322E5B" w:rsidRPr="00322E5B" w:rsidRDefault="00322E5B" w:rsidP="00707137">
            <w:pPr>
              <w:numPr>
                <w:ilvl w:val="0"/>
                <w:numId w:val="45"/>
              </w:numPr>
              <w:tabs>
                <w:tab w:val="left" w:pos="315"/>
                <w:tab w:val="left" w:pos="441"/>
              </w:tabs>
              <w:jc w:val="both"/>
              <w:rPr>
                <w:sz w:val="12"/>
                <w:szCs w:val="12"/>
                <w:lang w:val="ro-RO"/>
              </w:rPr>
            </w:pPr>
            <w:r w:rsidRPr="00322E5B">
              <w:rPr>
                <w:sz w:val="12"/>
                <w:szCs w:val="12"/>
                <w:lang w:val="ro-RO" w:eastAsia="ro-RO"/>
              </w:rPr>
              <w:t>Biochimie aplicată</w:t>
            </w:r>
          </w:p>
          <w:p w14:paraId="269E89B2" w14:textId="77777777" w:rsidR="00322E5B" w:rsidRPr="00322E5B" w:rsidRDefault="00322E5B" w:rsidP="00707137">
            <w:pPr>
              <w:numPr>
                <w:ilvl w:val="0"/>
                <w:numId w:val="45"/>
              </w:numPr>
              <w:tabs>
                <w:tab w:val="left" w:pos="338"/>
              </w:tabs>
              <w:jc w:val="both"/>
              <w:rPr>
                <w:sz w:val="12"/>
                <w:szCs w:val="12"/>
                <w:lang w:val="ro-RO"/>
              </w:rPr>
            </w:pPr>
            <w:r w:rsidRPr="00322E5B">
              <w:rPr>
                <w:sz w:val="12"/>
                <w:szCs w:val="12"/>
                <w:lang w:val="ro-RO" w:eastAsia="ro-RO"/>
              </w:rPr>
              <w:t>Biochimie şi biologie moleculară</w:t>
            </w:r>
          </w:p>
          <w:p w14:paraId="2B1545CF" w14:textId="77777777" w:rsidR="00322E5B" w:rsidRPr="00322E5B" w:rsidRDefault="00322E5B" w:rsidP="00707137">
            <w:pPr>
              <w:numPr>
                <w:ilvl w:val="0"/>
                <w:numId w:val="45"/>
              </w:numPr>
              <w:tabs>
                <w:tab w:val="left" w:pos="338"/>
                <w:tab w:val="left" w:pos="355"/>
              </w:tabs>
              <w:rPr>
                <w:sz w:val="12"/>
                <w:szCs w:val="12"/>
                <w:lang w:val="ro-RO"/>
              </w:rPr>
            </w:pPr>
            <w:r w:rsidRPr="00322E5B">
              <w:rPr>
                <w:sz w:val="12"/>
                <w:szCs w:val="12"/>
                <w:lang w:val="ro-RO" w:eastAsia="ro-RO"/>
              </w:rPr>
              <w:t>Biochimie aplicată şi biologie moleculară</w:t>
            </w:r>
          </w:p>
          <w:p w14:paraId="6A23EF5D" w14:textId="77777777" w:rsidR="00322E5B" w:rsidRPr="00322E5B" w:rsidRDefault="00322E5B" w:rsidP="00707137">
            <w:pPr>
              <w:numPr>
                <w:ilvl w:val="0"/>
                <w:numId w:val="45"/>
              </w:numPr>
              <w:tabs>
                <w:tab w:val="left" w:pos="338"/>
                <w:tab w:val="left" w:pos="355"/>
              </w:tabs>
              <w:rPr>
                <w:sz w:val="12"/>
                <w:szCs w:val="12"/>
                <w:lang w:val="ro-RO"/>
              </w:rPr>
            </w:pPr>
            <w:r w:rsidRPr="00322E5B">
              <w:rPr>
                <w:sz w:val="12"/>
                <w:szCs w:val="12"/>
                <w:lang w:val="ro-RO" w:eastAsia="ro-RO"/>
              </w:rPr>
              <w:t>Biochimie aplicată şi biologie moleculară (în limba engleză)</w:t>
            </w:r>
          </w:p>
          <w:p w14:paraId="7FA2A277" w14:textId="77777777" w:rsidR="00322E5B" w:rsidRPr="00322E5B" w:rsidRDefault="00322E5B" w:rsidP="00707137">
            <w:pPr>
              <w:numPr>
                <w:ilvl w:val="0"/>
                <w:numId w:val="45"/>
              </w:numPr>
              <w:tabs>
                <w:tab w:val="left" w:pos="338"/>
              </w:tabs>
              <w:rPr>
                <w:sz w:val="12"/>
                <w:szCs w:val="12"/>
                <w:lang w:val="ro-RO"/>
              </w:rPr>
            </w:pPr>
            <w:r w:rsidRPr="00322E5B">
              <w:rPr>
                <w:sz w:val="12"/>
                <w:szCs w:val="12"/>
                <w:lang w:val="ro-RO" w:eastAsia="ro-RO"/>
              </w:rPr>
              <w:t>Biologie</w:t>
            </w:r>
            <w:r w:rsidRPr="00322E5B">
              <w:rPr>
                <w:sz w:val="12"/>
                <w:szCs w:val="12"/>
                <w:lang w:val="ro-RO"/>
              </w:rPr>
              <w:t xml:space="preserve"> şi biotehnologii moleculare cu aplicaţii farmaco-medicale</w:t>
            </w:r>
          </w:p>
          <w:p w14:paraId="1D3FADB6" w14:textId="77777777" w:rsidR="00322E5B" w:rsidRPr="00322E5B" w:rsidRDefault="00322E5B" w:rsidP="00707137">
            <w:pPr>
              <w:numPr>
                <w:ilvl w:val="0"/>
                <w:numId w:val="45"/>
              </w:numPr>
              <w:tabs>
                <w:tab w:val="left" w:pos="308"/>
                <w:tab w:val="left" w:pos="338"/>
              </w:tabs>
              <w:rPr>
                <w:sz w:val="12"/>
                <w:szCs w:val="12"/>
                <w:lang w:val="ro-RO" w:eastAsia="ro-RO"/>
              </w:rPr>
            </w:pPr>
            <w:r w:rsidRPr="00322E5B">
              <w:rPr>
                <w:sz w:val="12"/>
                <w:szCs w:val="12"/>
                <w:lang w:val="ro-RO" w:eastAsia="ro-RO"/>
              </w:rPr>
              <w:t>Chimie biologică</w:t>
            </w:r>
          </w:p>
          <w:p w14:paraId="2EF7E9F9" w14:textId="77777777" w:rsidR="00322E5B" w:rsidRPr="00322E5B" w:rsidRDefault="00322E5B" w:rsidP="00707137">
            <w:pPr>
              <w:numPr>
                <w:ilvl w:val="0"/>
                <w:numId w:val="45"/>
              </w:numPr>
              <w:tabs>
                <w:tab w:val="left" w:pos="308"/>
                <w:tab w:val="left" w:pos="338"/>
              </w:tabs>
              <w:rPr>
                <w:sz w:val="12"/>
                <w:szCs w:val="12"/>
                <w:lang w:val="ro-RO" w:eastAsia="ro-RO"/>
              </w:rPr>
            </w:pPr>
            <w:r w:rsidRPr="00322E5B">
              <w:rPr>
                <w:sz w:val="12"/>
                <w:szCs w:val="12"/>
                <w:lang w:val="ro-RO" w:eastAsia="ro-RO"/>
              </w:rPr>
              <w:t>Biological chemistry</w:t>
            </w:r>
          </w:p>
          <w:p w14:paraId="77D7BA8A" w14:textId="77777777" w:rsidR="00322E5B" w:rsidRPr="00322E5B" w:rsidRDefault="00322E5B" w:rsidP="00707137">
            <w:pPr>
              <w:numPr>
                <w:ilvl w:val="0"/>
                <w:numId w:val="45"/>
              </w:numPr>
              <w:tabs>
                <w:tab w:val="left" w:pos="338"/>
              </w:tabs>
              <w:rPr>
                <w:sz w:val="12"/>
                <w:szCs w:val="12"/>
                <w:lang w:val="ro-RO" w:eastAsia="ro-RO"/>
              </w:rPr>
            </w:pPr>
            <w:r w:rsidRPr="00322E5B">
              <w:rPr>
                <w:sz w:val="12"/>
                <w:szCs w:val="12"/>
                <w:lang w:val="ro-RO" w:eastAsia="ro-RO"/>
              </w:rPr>
              <w:t>Nanoştiinţe</w:t>
            </w:r>
          </w:p>
          <w:p w14:paraId="2A1C2C1B" w14:textId="77777777" w:rsidR="00322E5B" w:rsidRPr="00322E5B" w:rsidRDefault="00322E5B" w:rsidP="00707137">
            <w:pPr>
              <w:numPr>
                <w:ilvl w:val="0"/>
                <w:numId w:val="45"/>
              </w:numPr>
              <w:tabs>
                <w:tab w:val="left" w:pos="338"/>
              </w:tabs>
              <w:autoSpaceDE w:val="0"/>
              <w:autoSpaceDN w:val="0"/>
              <w:adjustRightInd w:val="0"/>
              <w:rPr>
                <w:sz w:val="12"/>
                <w:szCs w:val="12"/>
                <w:lang w:val="ro-RO" w:eastAsia="ro-RO"/>
              </w:rPr>
            </w:pPr>
            <w:r w:rsidRPr="00322E5B">
              <w:rPr>
                <w:sz w:val="12"/>
                <w:szCs w:val="12"/>
                <w:lang w:val="ro-RO" w:eastAsia="ro-RO"/>
              </w:rPr>
              <w:t>Ştiinţe</w:t>
            </w:r>
          </w:p>
          <w:p w14:paraId="15D4D7E9" w14:textId="77777777" w:rsidR="00322E5B" w:rsidRPr="00322E5B" w:rsidRDefault="00322E5B" w:rsidP="00707137">
            <w:pPr>
              <w:numPr>
                <w:ilvl w:val="0"/>
                <w:numId w:val="45"/>
              </w:numPr>
              <w:tabs>
                <w:tab w:val="left" w:pos="338"/>
              </w:tabs>
              <w:autoSpaceDE w:val="0"/>
              <w:autoSpaceDN w:val="0"/>
              <w:adjustRightInd w:val="0"/>
              <w:rPr>
                <w:sz w:val="12"/>
                <w:szCs w:val="12"/>
                <w:lang w:val="ro-RO" w:eastAsia="ro-RO"/>
              </w:rPr>
            </w:pPr>
            <w:r w:rsidRPr="00322E5B">
              <w:rPr>
                <w:sz w:val="12"/>
                <w:szCs w:val="12"/>
                <w:lang w:val="ro-RO" w:eastAsia="ro-RO"/>
              </w:rPr>
              <w:t>Ştiinţe - masterat didactic</w:t>
            </w:r>
          </w:p>
          <w:p w14:paraId="216BBFCB" w14:textId="77777777" w:rsidR="00322E5B" w:rsidRPr="00322E5B" w:rsidRDefault="00322E5B" w:rsidP="00707137">
            <w:pPr>
              <w:numPr>
                <w:ilvl w:val="0"/>
                <w:numId w:val="45"/>
              </w:numPr>
              <w:tabs>
                <w:tab w:val="left" w:pos="338"/>
              </w:tabs>
              <w:rPr>
                <w:sz w:val="12"/>
                <w:szCs w:val="12"/>
                <w:lang w:val="ro-RO" w:eastAsia="ro-RO"/>
              </w:rPr>
            </w:pPr>
            <w:r w:rsidRPr="00322E5B">
              <w:rPr>
                <w:sz w:val="12"/>
                <w:szCs w:val="12"/>
                <w:lang w:val="ro-RO" w:eastAsia="ro-RO"/>
              </w:rPr>
              <w:t>Ştiinţe - masterat didactic (în limba maghiară)</w:t>
            </w:r>
          </w:p>
        </w:tc>
        <w:tc>
          <w:tcPr>
            <w:tcW w:w="567" w:type="dxa"/>
            <w:vMerge w:val="restart"/>
            <w:tcBorders>
              <w:right w:val="thinThickSmallGap" w:sz="24" w:space="0" w:color="auto"/>
            </w:tcBorders>
            <w:vAlign w:val="center"/>
          </w:tcPr>
          <w:p w14:paraId="3DA9806D" w14:textId="77777777" w:rsidR="00322E5B" w:rsidRPr="00322E5B" w:rsidRDefault="00322E5B" w:rsidP="00322E5B">
            <w:pPr>
              <w:jc w:val="center"/>
              <w:rPr>
                <w:sz w:val="12"/>
                <w:szCs w:val="12"/>
                <w:lang w:val="ro-RO"/>
              </w:rPr>
            </w:pPr>
            <w:r w:rsidRPr="00322E5B">
              <w:rPr>
                <w:sz w:val="12"/>
                <w:szCs w:val="12"/>
                <w:lang w:val="ro-RO"/>
              </w:rPr>
              <w:t>x</w:t>
            </w:r>
          </w:p>
        </w:tc>
        <w:tc>
          <w:tcPr>
            <w:tcW w:w="1446" w:type="dxa"/>
            <w:vMerge w:val="restart"/>
            <w:tcBorders>
              <w:left w:val="thinThickSmallGap" w:sz="24" w:space="0" w:color="auto"/>
              <w:right w:val="thinThickSmallGap" w:sz="24" w:space="0" w:color="auto"/>
            </w:tcBorders>
            <w:vAlign w:val="center"/>
          </w:tcPr>
          <w:p w14:paraId="33D22853" w14:textId="77777777" w:rsidR="00322E5B" w:rsidRPr="00906364" w:rsidRDefault="00322E5B" w:rsidP="00322E5B">
            <w:pPr>
              <w:jc w:val="center"/>
              <w:rPr>
                <w:b/>
                <w:bCs/>
                <w:color w:val="0070C0"/>
                <w:sz w:val="16"/>
                <w:szCs w:val="16"/>
                <w:lang w:val="ro-RO"/>
              </w:rPr>
            </w:pPr>
            <w:r w:rsidRPr="00906364">
              <w:rPr>
                <w:b/>
                <w:bCs/>
                <w:color w:val="0070C0"/>
                <w:sz w:val="16"/>
                <w:szCs w:val="16"/>
                <w:lang w:val="ro-RO"/>
              </w:rPr>
              <w:t>CHIMIE</w:t>
            </w:r>
          </w:p>
          <w:p w14:paraId="2061D5E4" w14:textId="77777777" w:rsidR="00322E5B" w:rsidRPr="00906364" w:rsidRDefault="00322E5B" w:rsidP="00322E5B">
            <w:pPr>
              <w:jc w:val="center"/>
              <w:rPr>
                <w:color w:val="0070C0"/>
                <w:sz w:val="12"/>
                <w:szCs w:val="12"/>
                <w:lang w:val="ro-RO"/>
              </w:rPr>
            </w:pPr>
            <w:r w:rsidRPr="00906364">
              <w:rPr>
                <w:color w:val="0070C0"/>
                <w:sz w:val="12"/>
                <w:szCs w:val="12"/>
                <w:lang w:val="ro-RO"/>
              </w:rPr>
              <w:t xml:space="preserve">(programa pentru concurs aprobată prin ordinul ministrului educaţiei şi cercetării nr. 5975 / 2020) </w:t>
            </w:r>
          </w:p>
          <w:p w14:paraId="64574838" w14:textId="77777777" w:rsidR="00322E5B" w:rsidRPr="00906364" w:rsidRDefault="00322E5B" w:rsidP="00322E5B">
            <w:pPr>
              <w:jc w:val="center"/>
              <w:rPr>
                <w:b/>
                <w:bCs/>
                <w:color w:val="0070C0"/>
                <w:sz w:val="18"/>
                <w:szCs w:val="18"/>
                <w:lang w:val="ro-RO"/>
              </w:rPr>
            </w:pPr>
            <w:r w:rsidRPr="00906364">
              <w:rPr>
                <w:b/>
                <w:bCs/>
                <w:color w:val="0070C0"/>
                <w:sz w:val="18"/>
                <w:szCs w:val="18"/>
                <w:lang w:val="ro-RO"/>
              </w:rPr>
              <w:t>/</w:t>
            </w:r>
          </w:p>
          <w:p w14:paraId="037A759F" w14:textId="77777777" w:rsidR="00322E5B" w:rsidRPr="00906364" w:rsidRDefault="00322E5B" w:rsidP="00322E5B">
            <w:pPr>
              <w:jc w:val="center"/>
              <w:rPr>
                <w:b/>
                <w:bCs/>
                <w:color w:val="0070C0"/>
                <w:sz w:val="14"/>
                <w:szCs w:val="14"/>
                <w:lang w:val="ro-RO"/>
              </w:rPr>
            </w:pPr>
            <w:r w:rsidRPr="00906364">
              <w:rPr>
                <w:b/>
                <w:bCs/>
                <w:color w:val="0070C0"/>
                <w:sz w:val="14"/>
                <w:szCs w:val="14"/>
                <w:lang w:val="ro-RO"/>
              </w:rPr>
              <w:t>CHIMIE</w:t>
            </w:r>
          </w:p>
          <w:p w14:paraId="74DA0C1A" w14:textId="0BFF101C" w:rsidR="00322E5B" w:rsidRPr="00DE2F20" w:rsidRDefault="00322E5B" w:rsidP="00322E5B">
            <w:pPr>
              <w:pStyle w:val="Heading4"/>
              <w:jc w:val="center"/>
              <w:rPr>
                <w:rFonts w:ascii="Times New Roman" w:hAnsi="Times New Roman"/>
                <w:b w:val="0"/>
                <w:bCs w:val="0"/>
                <w:sz w:val="18"/>
                <w:szCs w:val="18"/>
                <w:lang w:val="ro-RO"/>
              </w:rPr>
            </w:pPr>
            <w:r w:rsidRPr="00906364">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322E5B" w:rsidRPr="00DE2F20" w14:paraId="09E60B3E" w14:textId="77777777" w:rsidTr="008F17E8">
        <w:trPr>
          <w:cantSplit/>
          <w:trHeight w:val="345"/>
          <w:jc w:val="center"/>
        </w:trPr>
        <w:tc>
          <w:tcPr>
            <w:tcW w:w="1229" w:type="dxa"/>
            <w:vMerge/>
            <w:tcBorders>
              <w:left w:val="thinThickSmallGap" w:sz="24" w:space="0" w:color="auto"/>
            </w:tcBorders>
            <w:vAlign w:val="center"/>
          </w:tcPr>
          <w:p w14:paraId="1FA13720" w14:textId="77777777" w:rsidR="00322E5B" w:rsidRPr="00322E5B" w:rsidRDefault="00322E5B" w:rsidP="00322E5B">
            <w:pPr>
              <w:jc w:val="center"/>
              <w:rPr>
                <w:b/>
                <w:bCs/>
                <w:sz w:val="12"/>
                <w:szCs w:val="12"/>
                <w:lang w:val="ro-RO"/>
              </w:rPr>
            </w:pPr>
          </w:p>
        </w:tc>
        <w:tc>
          <w:tcPr>
            <w:tcW w:w="1240" w:type="dxa"/>
            <w:vMerge/>
            <w:tcBorders>
              <w:right w:val="thinThickSmallGap" w:sz="24" w:space="0" w:color="auto"/>
            </w:tcBorders>
            <w:vAlign w:val="center"/>
          </w:tcPr>
          <w:p w14:paraId="06CC972D" w14:textId="77777777" w:rsidR="00322E5B" w:rsidRPr="00322E5B" w:rsidRDefault="00322E5B" w:rsidP="00322E5B">
            <w:pPr>
              <w:rPr>
                <w:b/>
                <w:bCs/>
                <w:sz w:val="12"/>
                <w:szCs w:val="12"/>
                <w:lang w:val="ro-RO"/>
              </w:rPr>
            </w:pPr>
          </w:p>
        </w:tc>
        <w:tc>
          <w:tcPr>
            <w:tcW w:w="1640" w:type="dxa"/>
            <w:vMerge w:val="restart"/>
            <w:tcBorders>
              <w:left w:val="nil"/>
            </w:tcBorders>
            <w:vAlign w:val="center"/>
          </w:tcPr>
          <w:p w14:paraId="71D056F0" w14:textId="77777777" w:rsidR="00322E5B" w:rsidRPr="00322E5B" w:rsidRDefault="00322E5B" w:rsidP="00322E5B">
            <w:pPr>
              <w:jc w:val="center"/>
              <w:rPr>
                <w:sz w:val="12"/>
                <w:szCs w:val="12"/>
                <w:lang w:val="ro-RO"/>
              </w:rPr>
            </w:pPr>
            <w:r w:rsidRPr="00322E5B">
              <w:rPr>
                <w:sz w:val="12"/>
                <w:szCs w:val="12"/>
                <w:lang w:val="ro-RO"/>
              </w:rPr>
              <w:t xml:space="preserve">ŞTIINŢE </w:t>
            </w:r>
            <w:smartTag w:uri="urn:schemas-microsoft-com:office:smarttags" w:element="stockticker">
              <w:r w:rsidRPr="00322E5B">
                <w:rPr>
                  <w:sz w:val="12"/>
                  <w:szCs w:val="12"/>
                  <w:lang w:val="ro-RO"/>
                </w:rPr>
                <w:t>ALE</w:t>
              </w:r>
            </w:smartTag>
            <w:r w:rsidRPr="00322E5B">
              <w:rPr>
                <w:sz w:val="12"/>
                <w:szCs w:val="12"/>
                <w:lang w:val="ro-RO"/>
              </w:rPr>
              <w:t xml:space="preserve"> NATURII / MATEMATICĂ ŞI ŞTIINŢE ALE NATURII                              </w:t>
            </w:r>
          </w:p>
        </w:tc>
        <w:tc>
          <w:tcPr>
            <w:tcW w:w="1260" w:type="dxa"/>
            <w:tcBorders>
              <w:left w:val="nil"/>
            </w:tcBorders>
            <w:vAlign w:val="center"/>
          </w:tcPr>
          <w:p w14:paraId="60A41ADD" w14:textId="77777777" w:rsidR="00322E5B" w:rsidRPr="00322E5B" w:rsidRDefault="00322E5B" w:rsidP="00322E5B">
            <w:pPr>
              <w:jc w:val="center"/>
              <w:rPr>
                <w:sz w:val="12"/>
                <w:szCs w:val="12"/>
                <w:lang w:val="ro-RO"/>
              </w:rPr>
            </w:pPr>
            <w:r w:rsidRPr="00322E5B">
              <w:rPr>
                <w:sz w:val="12"/>
                <w:szCs w:val="12"/>
                <w:lang w:val="ro-RO"/>
              </w:rPr>
              <w:t>BIOLOGIE</w:t>
            </w:r>
          </w:p>
        </w:tc>
        <w:tc>
          <w:tcPr>
            <w:tcW w:w="2520" w:type="dxa"/>
            <w:tcBorders>
              <w:left w:val="nil"/>
            </w:tcBorders>
            <w:vAlign w:val="center"/>
          </w:tcPr>
          <w:p w14:paraId="12A77CDC" w14:textId="77777777" w:rsidR="00322E5B" w:rsidRPr="00322E5B" w:rsidRDefault="00322E5B" w:rsidP="00322E5B">
            <w:pPr>
              <w:rPr>
                <w:sz w:val="12"/>
                <w:szCs w:val="12"/>
                <w:lang w:val="ro-RO"/>
              </w:rPr>
            </w:pPr>
            <w:r w:rsidRPr="00322E5B">
              <w:rPr>
                <w:sz w:val="12"/>
                <w:szCs w:val="12"/>
                <w:lang w:val="ro-RO"/>
              </w:rPr>
              <w:t>Biochimie</w:t>
            </w:r>
          </w:p>
        </w:tc>
        <w:tc>
          <w:tcPr>
            <w:tcW w:w="1080" w:type="dxa"/>
            <w:vMerge/>
            <w:vAlign w:val="center"/>
          </w:tcPr>
          <w:p w14:paraId="3E6DBEF7" w14:textId="77777777" w:rsidR="00322E5B" w:rsidRPr="00322E5B" w:rsidRDefault="00322E5B" w:rsidP="00322E5B">
            <w:pPr>
              <w:rPr>
                <w:sz w:val="12"/>
                <w:szCs w:val="12"/>
                <w:lang w:val="ro-RO"/>
              </w:rPr>
            </w:pPr>
          </w:p>
        </w:tc>
        <w:tc>
          <w:tcPr>
            <w:tcW w:w="4273" w:type="dxa"/>
            <w:vMerge/>
            <w:vAlign w:val="center"/>
          </w:tcPr>
          <w:p w14:paraId="1343E8AB" w14:textId="77777777" w:rsidR="00322E5B" w:rsidRPr="00322E5B" w:rsidRDefault="00322E5B" w:rsidP="00322E5B">
            <w:pPr>
              <w:numPr>
                <w:ilvl w:val="0"/>
                <w:numId w:val="13"/>
              </w:numPr>
              <w:tabs>
                <w:tab w:val="clear" w:pos="626"/>
                <w:tab w:val="left" w:pos="313"/>
              </w:tabs>
              <w:ind w:left="79" w:firstLine="0"/>
              <w:rPr>
                <w:sz w:val="12"/>
                <w:szCs w:val="12"/>
                <w:lang w:val="ro-RO"/>
              </w:rPr>
            </w:pPr>
          </w:p>
        </w:tc>
        <w:tc>
          <w:tcPr>
            <w:tcW w:w="567" w:type="dxa"/>
            <w:vMerge/>
            <w:tcBorders>
              <w:right w:val="thinThickSmallGap" w:sz="24" w:space="0" w:color="auto"/>
            </w:tcBorders>
            <w:vAlign w:val="center"/>
          </w:tcPr>
          <w:p w14:paraId="2F41A0EB" w14:textId="77777777" w:rsidR="00322E5B" w:rsidRPr="00322E5B" w:rsidRDefault="00322E5B" w:rsidP="00322E5B">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03C72513"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5ECF7420" w14:textId="77777777" w:rsidTr="008F17E8">
        <w:trPr>
          <w:cantSplit/>
          <w:trHeight w:val="345"/>
          <w:jc w:val="center"/>
        </w:trPr>
        <w:tc>
          <w:tcPr>
            <w:tcW w:w="1229" w:type="dxa"/>
            <w:vMerge/>
            <w:tcBorders>
              <w:left w:val="thinThickSmallGap" w:sz="24" w:space="0" w:color="auto"/>
            </w:tcBorders>
            <w:vAlign w:val="center"/>
          </w:tcPr>
          <w:p w14:paraId="594A0BFC" w14:textId="77777777" w:rsidR="00322E5B" w:rsidRPr="00322E5B" w:rsidRDefault="00322E5B" w:rsidP="00322E5B">
            <w:pPr>
              <w:jc w:val="center"/>
              <w:rPr>
                <w:b/>
                <w:bCs/>
                <w:sz w:val="12"/>
                <w:szCs w:val="12"/>
                <w:lang w:val="ro-RO"/>
              </w:rPr>
            </w:pPr>
          </w:p>
        </w:tc>
        <w:tc>
          <w:tcPr>
            <w:tcW w:w="1240" w:type="dxa"/>
            <w:vMerge/>
            <w:tcBorders>
              <w:right w:val="thinThickSmallGap" w:sz="24" w:space="0" w:color="auto"/>
            </w:tcBorders>
            <w:vAlign w:val="center"/>
          </w:tcPr>
          <w:p w14:paraId="08BAA0CF" w14:textId="77777777" w:rsidR="00322E5B" w:rsidRPr="00322E5B" w:rsidRDefault="00322E5B" w:rsidP="00322E5B">
            <w:pPr>
              <w:rPr>
                <w:b/>
                <w:bCs/>
                <w:sz w:val="12"/>
                <w:szCs w:val="12"/>
                <w:lang w:val="ro-RO"/>
              </w:rPr>
            </w:pPr>
          </w:p>
        </w:tc>
        <w:tc>
          <w:tcPr>
            <w:tcW w:w="1640" w:type="dxa"/>
            <w:vMerge/>
            <w:tcBorders>
              <w:left w:val="nil"/>
            </w:tcBorders>
            <w:vAlign w:val="center"/>
          </w:tcPr>
          <w:p w14:paraId="7AB7EC01" w14:textId="77777777" w:rsidR="00322E5B" w:rsidRPr="00322E5B" w:rsidRDefault="00322E5B" w:rsidP="00322E5B">
            <w:pPr>
              <w:jc w:val="center"/>
              <w:rPr>
                <w:sz w:val="12"/>
                <w:szCs w:val="12"/>
                <w:lang w:val="ro-RO"/>
              </w:rPr>
            </w:pPr>
          </w:p>
        </w:tc>
        <w:tc>
          <w:tcPr>
            <w:tcW w:w="1260" w:type="dxa"/>
            <w:tcBorders>
              <w:left w:val="nil"/>
            </w:tcBorders>
            <w:vAlign w:val="center"/>
          </w:tcPr>
          <w:p w14:paraId="7CE5D526" w14:textId="77777777" w:rsidR="00322E5B" w:rsidRPr="00322E5B" w:rsidRDefault="00322E5B" w:rsidP="00322E5B">
            <w:pPr>
              <w:jc w:val="center"/>
              <w:rPr>
                <w:sz w:val="12"/>
                <w:szCs w:val="12"/>
                <w:lang w:val="ro-RO"/>
              </w:rPr>
            </w:pPr>
            <w:r w:rsidRPr="00322E5B">
              <w:rPr>
                <w:sz w:val="12"/>
                <w:szCs w:val="12"/>
                <w:lang w:val="ro-RO"/>
              </w:rPr>
              <w:t>ŞTIINŢA MEDIULUI</w:t>
            </w:r>
          </w:p>
        </w:tc>
        <w:tc>
          <w:tcPr>
            <w:tcW w:w="2520" w:type="dxa"/>
            <w:tcBorders>
              <w:left w:val="nil"/>
            </w:tcBorders>
            <w:vAlign w:val="center"/>
          </w:tcPr>
          <w:p w14:paraId="182F1D80" w14:textId="77777777" w:rsidR="00322E5B" w:rsidRPr="00322E5B" w:rsidRDefault="00322E5B" w:rsidP="00322E5B">
            <w:pPr>
              <w:rPr>
                <w:sz w:val="12"/>
                <w:szCs w:val="12"/>
                <w:lang w:val="ro-RO"/>
              </w:rPr>
            </w:pPr>
            <w:r w:rsidRPr="00322E5B">
              <w:rPr>
                <w:sz w:val="12"/>
                <w:szCs w:val="12"/>
                <w:lang w:val="ro-RO"/>
              </w:rPr>
              <w:t>Ştiinţa mediului</w:t>
            </w:r>
          </w:p>
        </w:tc>
        <w:tc>
          <w:tcPr>
            <w:tcW w:w="1080" w:type="dxa"/>
            <w:vMerge/>
            <w:vAlign w:val="center"/>
          </w:tcPr>
          <w:p w14:paraId="628B735E" w14:textId="77777777" w:rsidR="00322E5B" w:rsidRPr="00322E5B" w:rsidRDefault="00322E5B" w:rsidP="00322E5B">
            <w:pPr>
              <w:rPr>
                <w:sz w:val="12"/>
                <w:szCs w:val="12"/>
                <w:lang w:val="ro-RO"/>
              </w:rPr>
            </w:pPr>
          </w:p>
        </w:tc>
        <w:tc>
          <w:tcPr>
            <w:tcW w:w="4273" w:type="dxa"/>
            <w:vMerge/>
            <w:vAlign w:val="center"/>
          </w:tcPr>
          <w:p w14:paraId="1AD5BC03" w14:textId="77777777" w:rsidR="00322E5B" w:rsidRPr="00322E5B" w:rsidRDefault="00322E5B" w:rsidP="00322E5B">
            <w:pPr>
              <w:numPr>
                <w:ilvl w:val="0"/>
                <w:numId w:val="13"/>
              </w:numPr>
              <w:tabs>
                <w:tab w:val="clear" w:pos="626"/>
                <w:tab w:val="left" w:pos="313"/>
              </w:tabs>
              <w:ind w:left="79" w:firstLine="0"/>
              <w:rPr>
                <w:sz w:val="12"/>
                <w:szCs w:val="12"/>
                <w:lang w:val="ro-RO"/>
              </w:rPr>
            </w:pPr>
          </w:p>
        </w:tc>
        <w:tc>
          <w:tcPr>
            <w:tcW w:w="567" w:type="dxa"/>
            <w:vMerge/>
            <w:tcBorders>
              <w:right w:val="thinThickSmallGap" w:sz="24" w:space="0" w:color="auto"/>
            </w:tcBorders>
            <w:vAlign w:val="center"/>
          </w:tcPr>
          <w:p w14:paraId="149A70EC" w14:textId="77777777" w:rsidR="00322E5B" w:rsidRPr="00322E5B" w:rsidRDefault="00322E5B" w:rsidP="00322E5B">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03EAB932"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5C2E6B55" w14:textId="77777777" w:rsidTr="008F17E8">
        <w:trPr>
          <w:cantSplit/>
          <w:trHeight w:val="345"/>
          <w:jc w:val="center"/>
        </w:trPr>
        <w:tc>
          <w:tcPr>
            <w:tcW w:w="1229" w:type="dxa"/>
            <w:vMerge/>
            <w:tcBorders>
              <w:left w:val="thinThickSmallGap" w:sz="24" w:space="0" w:color="auto"/>
            </w:tcBorders>
            <w:vAlign w:val="center"/>
          </w:tcPr>
          <w:p w14:paraId="57A6DBF8" w14:textId="77777777" w:rsidR="00322E5B" w:rsidRPr="00322E5B" w:rsidRDefault="00322E5B" w:rsidP="00322E5B">
            <w:pPr>
              <w:jc w:val="center"/>
              <w:rPr>
                <w:b/>
                <w:bCs/>
                <w:sz w:val="12"/>
                <w:szCs w:val="12"/>
                <w:lang w:val="ro-RO"/>
              </w:rPr>
            </w:pPr>
          </w:p>
        </w:tc>
        <w:tc>
          <w:tcPr>
            <w:tcW w:w="1240" w:type="dxa"/>
            <w:vMerge/>
            <w:tcBorders>
              <w:right w:val="thinThickSmallGap" w:sz="24" w:space="0" w:color="auto"/>
            </w:tcBorders>
            <w:vAlign w:val="center"/>
          </w:tcPr>
          <w:p w14:paraId="3751ABF6" w14:textId="77777777" w:rsidR="00322E5B" w:rsidRPr="00322E5B" w:rsidRDefault="00322E5B" w:rsidP="00322E5B">
            <w:pPr>
              <w:rPr>
                <w:b/>
                <w:bCs/>
                <w:sz w:val="12"/>
                <w:szCs w:val="12"/>
                <w:lang w:val="ro-RO"/>
              </w:rPr>
            </w:pPr>
          </w:p>
        </w:tc>
        <w:tc>
          <w:tcPr>
            <w:tcW w:w="1640" w:type="dxa"/>
            <w:tcBorders>
              <w:left w:val="nil"/>
            </w:tcBorders>
            <w:vAlign w:val="center"/>
          </w:tcPr>
          <w:p w14:paraId="533EC14D" w14:textId="77777777" w:rsidR="00322E5B" w:rsidRPr="00322E5B" w:rsidRDefault="00322E5B" w:rsidP="00322E5B">
            <w:pPr>
              <w:jc w:val="center"/>
              <w:rPr>
                <w:sz w:val="12"/>
                <w:szCs w:val="12"/>
                <w:lang w:val="ro-RO"/>
              </w:rPr>
            </w:pPr>
            <w:r w:rsidRPr="00322E5B">
              <w:rPr>
                <w:sz w:val="12"/>
                <w:szCs w:val="12"/>
                <w:lang w:val="ro-RO"/>
              </w:rPr>
              <w:t xml:space="preserve">ŞTIINŢE EXACTE/ MATEMATICĂ ŞI ŞTIINŢE ALE NATURII                     </w:t>
            </w:r>
          </w:p>
        </w:tc>
        <w:tc>
          <w:tcPr>
            <w:tcW w:w="1260" w:type="dxa"/>
            <w:tcBorders>
              <w:left w:val="nil"/>
            </w:tcBorders>
            <w:vAlign w:val="center"/>
          </w:tcPr>
          <w:p w14:paraId="298A8502" w14:textId="77777777" w:rsidR="00322E5B" w:rsidRPr="00322E5B" w:rsidRDefault="00322E5B" w:rsidP="00322E5B">
            <w:pPr>
              <w:jc w:val="center"/>
              <w:rPr>
                <w:sz w:val="12"/>
                <w:szCs w:val="12"/>
                <w:lang w:val="ro-RO"/>
              </w:rPr>
            </w:pPr>
            <w:r w:rsidRPr="00322E5B">
              <w:rPr>
                <w:sz w:val="12"/>
                <w:szCs w:val="12"/>
                <w:lang w:val="ro-RO"/>
              </w:rPr>
              <w:t xml:space="preserve">CHIMIE   </w:t>
            </w:r>
          </w:p>
        </w:tc>
        <w:tc>
          <w:tcPr>
            <w:tcW w:w="2520" w:type="dxa"/>
            <w:tcBorders>
              <w:left w:val="nil"/>
            </w:tcBorders>
            <w:vAlign w:val="center"/>
          </w:tcPr>
          <w:p w14:paraId="421D75FE" w14:textId="77777777" w:rsidR="00322E5B" w:rsidRPr="00322E5B" w:rsidRDefault="00322E5B" w:rsidP="00322E5B">
            <w:pPr>
              <w:spacing w:line="360" w:lineRule="auto"/>
              <w:rPr>
                <w:sz w:val="12"/>
                <w:szCs w:val="12"/>
                <w:lang w:val="ro-RO"/>
              </w:rPr>
            </w:pPr>
            <w:r w:rsidRPr="00322E5B">
              <w:rPr>
                <w:sz w:val="12"/>
                <w:szCs w:val="12"/>
                <w:lang w:val="ro-RO"/>
              </w:rPr>
              <w:t>Biochimie tehnologică</w:t>
            </w:r>
          </w:p>
        </w:tc>
        <w:tc>
          <w:tcPr>
            <w:tcW w:w="1080" w:type="dxa"/>
            <w:vMerge w:val="restart"/>
            <w:vAlign w:val="center"/>
          </w:tcPr>
          <w:p w14:paraId="7F446A0F" w14:textId="77777777" w:rsidR="00322E5B" w:rsidRPr="00322E5B" w:rsidRDefault="00322E5B" w:rsidP="00322E5B">
            <w:pPr>
              <w:rPr>
                <w:sz w:val="12"/>
                <w:szCs w:val="12"/>
                <w:lang w:val="ro-RO"/>
              </w:rPr>
            </w:pPr>
            <w:r w:rsidRPr="00322E5B">
              <w:rPr>
                <w:sz w:val="12"/>
                <w:szCs w:val="12"/>
                <w:lang w:val="ro-RO"/>
              </w:rPr>
              <w:t xml:space="preserve">CHIMIE  </w:t>
            </w:r>
          </w:p>
        </w:tc>
        <w:tc>
          <w:tcPr>
            <w:tcW w:w="4273" w:type="dxa"/>
            <w:vMerge w:val="restart"/>
            <w:vAlign w:val="center"/>
          </w:tcPr>
          <w:p w14:paraId="7EA5CB04" w14:textId="77777777" w:rsidR="00322E5B" w:rsidRPr="00322E5B" w:rsidRDefault="00322E5B" w:rsidP="00707137">
            <w:pPr>
              <w:numPr>
                <w:ilvl w:val="0"/>
                <w:numId w:val="43"/>
              </w:numPr>
              <w:tabs>
                <w:tab w:val="left" w:pos="309"/>
              </w:tabs>
              <w:ind w:left="114" w:hanging="57"/>
              <w:rPr>
                <w:sz w:val="12"/>
                <w:szCs w:val="12"/>
                <w:lang w:val="ro-RO"/>
              </w:rPr>
            </w:pPr>
            <w:r w:rsidRPr="00322E5B">
              <w:rPr>
                <w:sz w:val="12"/>
                <w:szCs w:val="12"/>
                <w:lang w:val="ro-RO" w:eastAsia="ro-RO"/>
              </w:rPr>
              <w:t>Abordarea</w:t>
            </w:r>
            <w:r w:rsidRPr="00322E5B">
              <w:rPr>
                <w:sz w:val="12"/>
                <w:szCs w:val="12"/>
                <w:lang w:val="ro-RO"/>
              </w:rPr>
              <w:t xml:space="preserve"> integrată a ştiinţelor naturii</w:t>
            </w:r>
          </w:p>
          <w:p w14:paraId="396A452D" w14:textId="77777777" w:rsidR="00322E5B" w:rsidRPr="00322E5B" w:rsidRDefault="00322E5B" w:rsidP="00707137">
            <w:pPr>
              <w:numPr>
                <w:ilvl w:val="0"/>
                <w:numId w:val="43"/>
              </w:numPr>
              <w:tabs>
                <w:tab w:val="left" w:pos="266"/>
              </w:tabs>
              <w:ind w:left="114" w:hanging="57"/>
              <w:rPr>
                <w:sz w:val="12"/>
                <w:szCs w:val="12"/>
                <w:lang w:val="ro-RO" w:eastAsia="ro-RO"/>
              </w:rPr>
            </w:pPr>
            <w:r w:rsidRPr="00322E5B">
              <w:rPr>
                <w:sz w:val="12"/>
                <w:szCs w:val="12"/>
                <w:lang w:val="ro-RO" w:eastAsia="ro-RO"/>
              </w:rPr>
              <w:t>Biologie – Biochimie</w:t>
            </w:r>
          </w:p>
          <w:p w14:paraId="3CEC9867" w14:textId="77777777" w:rsidR="00322E5B" w:rsidRPr="00322E5B" w:rsidRDefault="00322E5B" w:rsidP="00707137">
            <w:pPr>
              <w:numPr>
                <w:ilvl w:val="0"/>
                <w:numId w:val="43"/>
              </w:numPr>
              <w:tabs>
                <w:tab w:val="left" w:pos="266"/>
              </w:tabs>
              <w:ind w:left="114" w:hanging="57"/>
              <w:rPr>
                <w:sz w:val="12"/>
                <w:szCs w:val="12"/>
                <w:lang w:val="ro-RO"/>
              </w:rPr>
            </w:pPr>
            <w:r w:rsidRPr="00322E5B">
              <w:rPr>
                <w:sz w:val="12"/>
                <w:szCs w:val="12"/>
                <w:lang w:val="ro-RO" w:eastAsia="ro-RO"/>
              </w:rPr>
              <w:t>Nanoştiinţe</w:t>
            </w:r>
          </w:p>
          <w:p w14:paraId="5B9F8514" w14:textId="77777777" w:rsidR="00322E5B" w:rsidRPr="00322E5B" w:rsidRDefault="00322E5B" w:rsidP="00707137">
            <w:pPr>
              <w:numPr>
                <w:ilvl w:val="0"/>
                <w:numId w:val="43"/>
              </w:numPr>
              <w:tabs>
                <w:tab w:val="left" w:pos="309"/>
              </w:tabs>
              <w:ind w:left="114" w:hanging="57"/>
              <w:rPr>
                <w:sz w:val="12"/>
                <w:szCs w:val="12"/>
                <w:lang w:val="ro-RO" w:eastAsia="ro-RO"/>
              </w:rPr>
            </w:pPr>
            <w:r w:rsidRPr="00322E5B">
              <w:rPr>
                <w:sz w:val="12"/>
                <w:szCs w:val="12"/>
                <w:lang w:val="ro-RO"/>
              </w:rPr>
              <w:t>Ştiinţe</w:t>
            </w:r>
          </w:p>
          <w:p w14:paraId="11C12C0E" w14:textId="77777777" w:rsidR="00322E5B" w:rsidRPr="00322E5B" w:rsidRDefault="00322E5B" w:rsidP="00707137">
            <w:pPr>
              <w:numPr>
                <w:ilvl w:val="0"/>
                <w:numId w:val="43"/>
              </w:numPr>
              <w:tabs>
                <w:tab w:val="left" w:pos="309"/>
              </w:tabs>
              <w:ind w:left="114" w:hanging="57"/>
              <w:rPr>
                <w:sz w:val="12"/>
                <w:szCs w:val="12"/>
                <w:lang w:val="ro-RO" w:eastAsia="ro-RO"/>
              </w:rPr>
            </w:pPr>
            <w:r w:rsidRPr="00322E5B">
              <w:rPr>
                <w:sz w:val="12"/>
                <w:szCs w:val="12"/>
                <w:lang w:val="ro-RO" w:eastAsia="ro-RO"/>
              </w:rPr>
              <w:t>Ştiinţe - masterat didactic</w:t>
            </w:r>
          </w:p>
          <w:p w14:paraId="3AC3DC1E" w14:textId="77777777" w:rsidR="00322E5B" w:rsidRPr="00322E5B" w:rsidRDefault="00322E5B" w:rsidP="00707137">
            <w:pPr>
              <w:numPr>
                <w:ilvl w:val="0"/>
                <w:numId w:val="43"/>
              </w:numPr>
              <w:tabs>
                <w:tab w:val="left" w:pos="309"/>
              </w:tabs>
              <w:ind w:left="114" w:hanging="57"/>
              <w:rPr>
                <w:sz w:val="12"/>
                <w:szCs w:val="12"/>
                <w:lang w:val="ro-RO"/>
              </w:rPr>
            </w:pPr>
            <w:r w:rsidRPr="00322E5B">
              <w:rPr>
                <w:sz w:val="12"/>
                <w:szCs w:val="12"/>
                <w:lang w:val="ro-RO" w:eastAsia="ro-RO"/>
              </w:rPr>
              <w:t>Ştiinţe - masterat didactic (în limba maghiară)</w:t>
            </w:r>
          </w:p>
        </w:tc>
        <w:tc>
          <w:tcPr>
            <w:tcW w:w="567" w:type="dxa"/>
            <w:vMerge w:val="restart"/>
            <w:tcBorders>
              <w:right w:val="thinThickSmallGap" w:sz="24" w:space="0" w:color="auto"/>
            </w:tcBorders>
            <w:vAlign w:val="center"/>
          </w:tcPr>
          <w:p w14:paraId="06E04C3C" w14:textId="77777777" w:rsidR="00322E5B" w:rsidRPr="00322E5B" w:rsidRDefault="00322E5B" w:rsidP="00322E5B">
            <w:pPr>
              <w:jc w:val="center"/>
              <w:rPr>
                <w:sz w:val="12"/>
                <w:szCs w:val="12"/>
                <w:lang w:val="ro-RO"/>
              </w:rPr>
            </w:pPr>
            <w:r w:rsidRPr="00322E5B">
              <w:rPr>
                <w:sz w:val="12"/>
                <w:szCs w:val="12"/>
                <w:lang w:val="ro-RO"/>
              </w:rPr>
              <w:t>x</w:t>
            </w:r>
          </w:p>
        </w:tc>
        <w:tc>
          <w:tcPr>
            <w:tcW w:w="1446" w:type="dxa"/>
            <w:vMerge/>
            <w:tcBorders>
              <w:left w:val="thinThickSmallGap" w:sz="24" w:space="0" w:color="auto"/>
              <w:right w:val="thinThickSmallGap" w:sz="24" w:space="0" w:color="auto"/>
            </w:tcBorders>
            <w:vAlign w:val="center"/>
          </w:tcPr>
          <w:p w14:paraId="65D94B66"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3350A9A4" w14:textId="77777777" w:rsidTr="00322E5B">
        <w:trPr>
          <w:cantSplit/>
          <w:trHeight w:val="241"/>
          <w:jc w:val="center"/>
        </w:trPr>
        <w:tc>
          <w:tcPr>
            <w:tcW w:w="1229" w:type="dxa"/>
            <w:vMerge/>
            <w:tcBorders>
              <w:left w:val="thinThickSmallGap" w:sz="24" w:space="0" w:color="auto"/>
            </w:tcBorders>
            <w:vAlign w:val="center"/>
          </w:tcPr>
          <w:p w14:paraId="7BD88F91" w14:textId="77777777" w:rsidR="00322E5B" w:rsidRPr="00322E5B" w:rsidRDefault="00322E5B" w:rsidP="00322E5B">
            <w:pPr>
              <w:jc w:val="center"/>
              <w:rPr>
                <w:b/>
                <w:bCs/>
                <w:sz w:val="12"/>
                <w:szCs w:val="12"/>
                <w:lang w:val="ro-RO"/>
              </w:rPr>
            </w:pPr>
          </w:p>
        </w:tc>
        <w:tc>
          <w:tcPr>
            <w:tcW w:w="1240" w:type="dxa"/>
            <w:vMerge/>
            <w:tcBorders>
              <w:right w:val="thinThickSmallGap" w:sz="24" w:space="0" w:color="auto"/>
            </w:tcBorders>
            <w:vAlign w:val="center"/>
          </w:tcPr>
          <w:p w14:paraId="3E0898E6" w14:textId="77777777" w:rsidR="00322E5B" w:rsidRPr="00322E5B" w:rsidRDefault="00322E5B" w:rsidP="00322E5B">
            <w:pPr>
              <w:rPr>
                <w:b/>
                <w:bCs/>
                <w:sz w:val="12"/>
                <w:szCs w:val="12"/>
                <w:lang w:val="ro-RO"/>
              </w:rPr>
            </w:pPr>
          </w:p>
        </w:tc>
        <w:tc>
          <w:tcPr>
            <w:tcW w:w="1640" w:type="dxa"/>
            <w:vMerge w:val="restart"/>
            <w:tcBorders>
              <w:left w:val="nil"/>
            </w:tcBorders>
            <w:vAlign w:val="center"/>
          </w:tcPr>
          <w:p w14:paraId="6ADE86B2" w14:textId="77777777" w:rsidR="00322E5B" w:rsidRPr="00322E5B" w:rsidRDefault="00322E5B" w:rsidP="00322E5B">
            <w:pPr>
              <w:jc w:val="center"/>
              <w:rPr>
                <w:sz w:val="12"/>
                <w:szCs w:val="12"/>
                <w:lang w:val="ro-RO"/>
              </w:rPr>
            </w:pPr>
            <w:r w:rsidRPr="00322E5B">
              <w:rPr>
                <w:sz w:val="12"/>
                <w:szCs w:val="12"/>
                <w:lang w:val="ro-RO"/>
              </w:rPr>
              <w:t xml:space="preserve">ŞTIINŢE </w:t>
            </w:r>
            <w:smartTag w:uri="urn:schemas-microsoft-com:office:smarttags" w:element="stockticker">
              <w:r w:rsidRPr="00322E5B">
                <w:rPr>
                  <w:sz w:val="12"/>
                  <w:szCs w:val="12"/>
                  <w:lang w:val="ro-RO"/>
                </w:rPr>
                <w:t>ALE</w:t>
              </w:r>
            </w:smartTag>
            <w:r w:rsidRPr="00322E5B">
              <w:rPr>
                <w:sz w:val="12"/>
                <w:szCs w:val="12"/>
                <w:lang w:val="ro-RO"/>
              </w:rPr>
              <w:t xml:space="preserve"> NATURII / MATEMATICĂ ŞI ŞTIINŢE ALE NATURII                              </w:t>
            </w:r>
          </w:p>
        </w:tc>
        <w:tc>
          <w:tcPr>
            <w:tcW w:w="1260" w:type="dxa"/>
            <w:tcBorders>
              <w:left w:val="nil"/>
            </w:tcBorders>
            <w:vAlign w:val="center"/>
          </w:tcPr>
          <w:p w14:paraId="75E23E04" w14:textId="77777777" w:rsidR="00322E5B" w:rsidRPr="00322E5B" w:rsidRDefault="00322E5B" w:rsidP="00322E5B">
            <w:pPr>
              <w:jc w:val="center"/>
              <w:rPr>
                <w:sz w:val="12"/>
                <w:szCs w:val="12"/>
                <w:lang w:val="ro-RO"/>
              </w:rPr>
            </w:pPr>
            <w:r w:rsidRPr="00322E5B">
              <w:rPr>
                <w:sz w:val="12"/>
                <w:szCs w:val="12"/>
                <w:lang w:val="ro-RO"/>
              </w:rPr>
              <w:t>BIOLOGIE</w:t>
            </w:r>
          </w:p>
        </w:tc>
        <w:tc>
          <w:tcPr>
            <w:tcW w:w="2520" w:type="dxa"/>
            <w:tcBorders>
              <w:left w:val="nil"/>
            </w:tcBorders>
            <w:vAlign w:val="center"/>
          </w:tcPr>
          <w:p w14:paraId="03721A44" w14:textId="77777777" w:rsidR="00322E5B" w:rsidRPr="00322E5B" w:rsidRDefault="00322E5B" w:rsidP="00322E5B">
            <w:pPr>
              <w:rPr>
                <w:sz w:val="12"/>
                <w:szCs w:val="12"/>
                <w:lang w:val="ro-RO"/>
              </w:rPr>
            </w:pPr>
            <w:r w:rsidRPr="00322E5B">
              <w:rPr>
                <w:sz w:val="12"/>
                <w:szCs w:val="12"/>
                <w:lang w:val="ro-RO"/>
              </w:rPr>
              <w:t>Biochimie</w:t>
            </w:r>
          </w:p>
        </w:tc>
        <w:tc>
          <w:tcPr>
            <w:tcW w:w="1080" w:type="dxa"/>
            <w:vMerge/>
            <w:vAlign w:val="center"/>
          </w:tcPr>
          <w:p w14:paraId="4B664B17" w14:textId="77777777" w:rsidR="00322E5B" w:rsidRPr="00322E5B" w:rsidRDefault="00322E5B" w:rsidP="00322E5B">
            <w:pPr>
              <w:rPr>
                <w:sz w:val="12"/>
                <w:szCs w:val="12"/>
                <w:lang w:val="ro-RO"/>
              </w:rPr>
            </w:pPr>
          </w:p>
        </w:tc>
        <w:tc>
          <w:tcPr>
            <w:tcW w:w="4273" w:type="dxa"/>
            <w:vMerge/>
            <w:vAlign w:val="center"/>
          </w:tcPr>
          <w:p w14:paraId="2E5B8786" w14:textId="77777777" w:rsidR="00322E5B" w:rsidRPr="00322E5B" w:rsidRDefault="00322E5B" w:rsidP="00322E5B">
            <w:pPr>
              <w:tabs>
                <w:tab w:val="left" w:pos="313"/>
              </w:tabs>
              <w:ind w:left="79"/>
              <w:rPr>
                <w:sz w:val="12"/>
                <w:szCs w:val="12"/>
                <w:lang w:val="ro-RO"/>
              </w:rPr>
            </w:pPr>
          </w:p>
        </w:tc>
        <w:tc>
          <w:tcPr>
            <w:tcW w:w="567" w:type="dxa"/>
            <w:vMerge/>
            <w:tcBorders>
              <w:right w:val="thinThickSmallGap" w:sz="24" w:space="0" w:color="auto"/>
            </w:tcBorders>
            <w:vAlign w:val="center"/>
          </w:tcPr>
          <w:p w14:paraId="086AF52D" w14:textId="77777777" w:rsidR="00322E5B" w:rsidRPr="00322E5B" w:rsidRDefault="00322E5B" w:rsidP="00322E5B">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0A4C7C7E"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163C1EC7" w14:textId="77777777" w:rsidTr="008F17E8">
        <w:trPr>
          <w:cantSplit/>
          <w:trHeight w:val="345"/>
          <w:jc w:val="center"/>
        </w:trPr>
        <w:tc>
          <w:tcPr>
            <w:tcW w:w="1229" w:type="dxa"/>
            <w:vMerge/>
            <w:tcBorders>
              <w:left w:val="thinThickSmallGap" w:sz="24" w:space="0" w:color="auto"/>
            </w:tcBorders>
            <w:vAlign w:val="center"/>
          </w:tcPr>
          <w:p w14:paraId="3888D770" w14:textId="77777777" w:rsidR="00322E5B" w:rsidRPr="00322E5B" w:rsidRDefault="00322E5B" w:rsidP="00322E5B">
            <w:pPr>
              <w:jc w:val="center"/>
              <w:rPr>
                <w:b/>
                <w:bCs/>
                <w:sz w:val="12"/>
                <w:szCs w:val="12"/>
                <w:lang w:val="ro-RO"/>
              </w:rPr>
            </w:pPr>
          </w:p>
        </w:tc>
        <w:tc>
          <w:tcPr>
            <w:tcW w:w="1240" w:type="dxa"/>
            <w:vMerge/>
            <w:tcBorders>
              <w:right w:val="thinThickSmallGap" w:sz="24" w:space="0" w:color="auto"/>
            </w:tcBorders>
            <w:vAlign w:val="center"/>
          </w:tcPr>
          <w:p w14:paraId="74BDBBE0" w14:textId="77777777" w:rsidR="00322E5B" w:rsidRPr="00322E5B" w:rsidRDefault="00322E5B" w:rsidP="00322E5B">
            <w:pPr>
              <w:rPr>
                <w:b/>
                <w:bCs/>
                <w:sz w:val="12"/>
                <w:szCs w:val="12"/>
                <w:lang w:val="ro-RO"/>
              </w:rPr>
            </w:pPr>
          </w:p>
        </w:tc>
        <w:tc>
          <w:tcPr>
            <w:tcW w:w="1640" w:type="dxa"/>
            <w:vMerge/>
            <w:tcBorders>
              <w:left w:val="nil"/>
            </w:tcBorders>
            <w:vAlign w:val="center"/>
          </w:tcPr>
          <w:p w14:paraId="2DDD7890" w14:textId="77777777" w:rsidR="00322E5B" w:rsidRPr="00322E5B" w:rsidRDefault="00322E5B" w:rsidP="00322E5B">
            <w:pPr>
              <w:jc w:val="center"/>
              <w:rPr>
                <w:sz w:val="12"/>
                <w:szCs w:val="12"/>
                <w:lang w:val="ro-RO"/>
              </w:rPr>
            </w:pPr>
          </w:p>
        </w:tc>
        <w:tc>
          <w:tcPr>
            <w:tcW w:w="1260" w:type="dxa"/>
            <w:tcBorders>
              <w:left w:val="nil"/>
            </w:tcBorders>
            <w:vAlign w:val="center"/>
          </w:tcPr>
          <w:p w14:paraId="2466ED47" w14:textId="77777777" w:rsidR="00322E5B" w:rsidRPr="00322E5B" w:rsidRDefault="00322E5B" w:rsidP="00322E5B">
            <w:pPr>
              <w:jc w:val="center"/>
              <w:rPr>
                <w:sz w:val="12"/>
                <w:szCs w:val="12"/>
                <w:lang w:val="ro-RO"/>
              </w:rPr>
            </w:pPr>
            <w:r w:rsidRPr="00322E5B">
              <w:rPr>
                <w:sz w:val="12"/>
                <w:szCs w:val="12"/>
                <w:lang w:val="ro-RO"/>
              </w:rPr>
              <w:t>ŞTIINŢA MEDIULUI</w:t>
            </w:r>
          </w:p>
        </w:tc>
        <w:tc>
          <w:tcPr>
            <w:tcW w:w="2520" w:type="dxa"/>
            <w:tcBorders>
              <w:left w:val="nil"/>
            </w:tcBorders>
            <w:vAlign w:val="center"/>
          </w:tcPr>
          <w:p w14:paraId="1BA982C7" w14:textId="77777777" w:rsidR="00322E5B" w:rsidRPr="00322E5B" w:rsidRDefault="00322E5B" w:rsidP="00322E5B">
            <w:pPr>
              <w:rPr>
                <w:sz w:val="12"/>
                <w:szCs w:val="12"/>
                <w:lang w:val="ro-RO"/>
              </w:rPr>
            </w:pPr>
            <w:r w:rsidRPr="00322E5B">
              <w:rPr>
                <w:sz w:val="12"/>
                <w:szCs w:val="12"/>
                <w:lang w:val="ro-RO"/>
              </w:rPr>
              <w:t>Ştiinţa mediului</w:t>
            </w:r>
          </w:p>
        </w:tc>
        <w:tc>
          <w:tcPr>
            <w:tcW w:w="1080" w:type="dxa"/>
            <w:vMerge/>
            <w:vAlign w:val="center"/>
          </w:tcPr>
          <w:p w14:paraId="510AD8CB" w14:textId="77777777" w:rsidR="00322E5B" w:rsidRPr="00322E5B" w:rsidRDefault="00322E5B" w:rsidP="00322E5B">
            <w:pPr>
              <w:rPr>
                <w:sz w:val="12"/>
                <w:szCs w:val="12"/>
                <w:lang w:val="ro-RO"/>
              </w:rPr>
            </w:pPr>
          </w:p>
        </w:tc>
        <w:tc>
          <w:tcPr>
            <w:tcW w:w="4273" w:type="dxa"/>
            <w:vMerge/>
            <w:vAlign w:val="center"/>
          </w:tcPr>
          <w:p w14:paraId="282BCF0C" w14:textId="77777777" w:rsidR="00322E5B" w:rsidRPr="00322E5B" w:rsidRDefault="00322E5B" w:rsidP="00322E5B">
            <w:pPr>
              <w:tabs>
                <w:tab w:val="left" w:pos="313"/>
              </w:tabs>
              <w:ind w:left="79"/>
              <w:rPr>
                <w:sz w:val="12"/>
                <w:szCs w:val="12"/>
                <w:lang w:val="ro-RO"/>
              </w:rPr>
            </w:pPr>
          </w:p>
        </w:tc>
        <w:tc>
          <w:tcPr>
            <w:tcW w:w="567" w:type="dxa"/>
            <w:vMerge/>
            <w:tcBorders>
              <w:right w:val="thinThickSmallGap" w:sz="24" w:space="0" w:color="auto"/>
            </w:tcBorders>
            <w:vAlign w:val="center"/>
          </w:tcPr>
          <w:p w14:paraId="33B2B708" w14:textId="77777777" w:rsidR="00322E5B" w:rsidRPr="00322E5B" w:rsidRDefault="00322E5B" w:rsidP="00322E5B">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6A24862B"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22FAC34C" w14:textId="77777777" w:rsidTr="008F17E8">
        <w:trPr>
          <w:cantSplit/>
          <w:trHeight w:val="345"/>
          <w:jc w:val="center"/>
        </w:trPr>
        <w:tc>
          <w:tcPr>
            <w:tcW w:w="1229" w:type="dxa"/>
            <w:vMerge/>
            <w:tcBorders>
              <w:left w:val="thinThickSmallGap" w:sz="24" w:space="0" w:color="auto"/>
            </w:tcBorders>
            <w:vAlign w:val="center"/>
          </w:tcPr>
          <w:p w14:paraId="1B757523" w14:textId="77777777" w:rsidR="00322E5B" w:rsidRPr="00322E5B" w:rsidRDefault="00322E5B" w:rsidP="00322E5B">
            <w:pPr>
              <w:jc w:val="center"/>
              <w:rPr>
                <w:b/>
                <w:bCs/>
                <w:sz w:val="12"/>
                <w:szCs w:val="12"/>
                <w:lang w:val="ro-RO"/>
              </w:rPr>
            </w:pPr>
          </w:p>
        </w:tc>
        <w:tc>
          <w:tcPr>
            <w:tcW w:w="1240" w:type="dxa"/>
            <w:vMerge/>
            <w:tcBorders>
              <w:right w:val="thinThickSmallGap" w:sz="24" w:space="0" w:color="auto"/>
            </w:tcBorders>
            <w:vAlign w:val="center"/>
          </w:tcPr>
          <w:p w14:paraId="041B8614" w14:textId="77777777" w:rsidR="00322E5B" w:rsidRPr="00322E5B" w:rsidRDefault="00322E5B" w:rsidP="00322E5B">
            <w:pPr>
              <w:rPr>
                <w:b/>
                <w:bCs/>
                <w:sz w:val="12"/>
                <w:szCs w:val="12"/>
                <w:lang w:val="ro-RO"/>
              </w:rPr>
            </w:pPr>
          </w:p>
        </w:tc>
        <w:tc>
          <w:tcPr>
            <w:tcW w:w="1640" w:type="dxa"/>
            <w:tcBorders>
              <w:left w:val="nil"/>
            </w:tcBorders>
            <w:vAlign w:val="center"/>
          </w:tcPr>
          <w:p w14:paraId="2EF34FE2" w14:textId="77777777" w:rsidR="00322E5B" w:rsidRPr="00322E5B" w:rsidRDefault="00322E5B" w:rsidP="00322E5B">
            <w:pPr>
              <w:jc w:val="center"/>
              <w:rPr>
                <w:sz w:val="12"/>
                <w:szCs w:val="12"/>
                <w:lang w:val="ro-RO"/>
              </w:rPr>
            </w:pPr>
            <w:r w:rsidRPr="00322E5B">
              <w:rPr>
                <w:sz w:val="12"/>
                <w:szCs w:val="12"/>
                <w:lang w:val="ro-RO"/>
              </w:rPr>
              <w:t xml:space="preserve">ŞTIINŢE EXACTE/ MATEMATICĂ ŞI ŞTIINŢE ALE NATURII                     </w:t>
            </w:r>
          </w:p>
        </w:tc>
        <w:tc>
          <w:tcPr>
            <w:tcW w:w="1260" w:type="dxa"/>
            <w:tcBorders>
              <w:left w:val="nil"/>
            </w:tcBorders>
            <w:vAlign w:val="center"/>
          </w:tcPr>
          <w:p w14:paraId="474C67CB" w14:textId="77777777" w:rsidR="00322E5B" w:rsidRPr="00322E5B" w:rsidRDefault="00322E5B" w:rsidP="00322E5B">
            <w:pPr>
              <w:jc w:val="center"/>
              <w:rPr>
                <w:sz w:val="12"/>
                <w:szCs w:val="12"/>
                <w:lang w:val="ro-RO"/>
              </w:rPr>
            </w:pPr>
            <w:r w:rsidRPr="00322E5B">
              <w:rPr>
                <w:sz w:val="12"/>
                <w:szCs w:val="12"/>
                <w:lang w:val="ro-RO"/>
              </w:rPr>
              <w:t xml:space="preserve">CHIMIE   </w:t>
            </w:r>
          </w:p>
        </w:tc>
        <w:tc>
          <w:tcPr>
            <w:tcW w:w="2520" w:type="dxa"/>
            <w:tcBorders>
              <w:left w:val="nil"/>
            </w:tcBorders>
            <w:vAlign w:val="center"/>
          </w:tcPr>
          <w:p w14:paraId="5936B6A7" w14:textId="77777777" w:rsidR="00322E5B" w:rsidRPr="00322E5B" w:rsidRDefault="00322E5B" w:rsidP="00322E5B">
            <w:pPr>
              <w:spacing w:line="360" w:lineRule="auto"/>
              <w:rPr>
                <w:sz w:val="12"/>
                <w:szCs w:val="12"/>
                <w:lang w:val="ro-RO"/>
              </w:rPr>
            </w:pPr>
            <w:r w:rsidRPr="00322E5B">
              <w:rPr>
                <w:sz w:val="12"/>
                <w:szCs w:val="12"/>
                <w:lang w:val="ro-RO"/>
              </w:rPr>
              <w:t>Biochimie tehnologică</w:t>
            </w:r>
          </w:p>
        </w:tc>
        <w:tc>
          <w:tcPr>
            <w:tcW w:w="1080" w:type="dxa"/>
            <w:vMerge w:val="restart"/>
            <w:vAlign w:val="center"/>
          </w:tcPr>
          <w:p w14:paraId="230A11B1" w14:textId="77777777" w:rsidR="00322E5B" w:rsidRPr="00322E5B" w:rsidRDefault="00322E5B" w:rsidP="00322E5B">
            <w:pPr>
              <w:rPr>
                <w:sz w:val="12"/>
                <w:szCs w:val="12"/>
                <w:lang w:val="ro-RO"/>
              </w:rPr>
            </w:pPr>
            <w:r w:rsidRPr="00322E5B">
              <w:rPr>
                <w:sz w:val="12"/>
                <w:szCs w:val="12"/>
                <w:lang w:val="ro-RO"/>
              </w:rPr>
              <w:t>INGINERIA MEDIULUI</w:t>
            </w:r>
          </w:p>
        </w:tc>
        <w:tc>
          <w:tcPr>
            <w:tcW w:w="4273" w:type="dxa"/>
            <w:vMerge w:val="restart"/>
            <w:vAlign w:val="center"/>
          </w:tcPr>
          <w:p w14:paraId="58E51F7D" w14:textId="77777777" w:rsidR="00322E5B" w:rsidRPr="00322E5B" w:rsidRDefault="00322E5B" w:rsidP="00707137">
            <w:pPr>
              <w:numPr>
                <w:ilvl w:val="0"/>
                <w:numId w:val="66"/>
              </w:numPr>
              <w:tabs>
                <w:tab w:val="left" w:pos="266"/>
                <w:tab w:val="left" w:pos="453"/>
              </w:tabs>
              <w:rPr>
                <w:sz w:val="12"/>
                <w:szCs w:val="12"/>
                <w:lang w:val="ro-RO"/>
              </w:rPr>
            </w:pPr>
            <w:r w:rsidRPr="00322E5B">
              <w:rPr>
                <w:sz w:val="12"/>
                <w:szCs w:val="12"/>
                <w:lang w:val="ro-RO"/>
              </w:rPr>
              <w:t>Monitorizarea şi managementul mediului</w:t>
            </w:r>
          </w:p>
          <w:p w14:paraId="545571CA" w14:textId="68F5E309" w:rsidR="00322E5B" w:rsidRPr="00322E5B" w:rsidRDefault="00322E5B" w:rsidP="00707137">
            <w:pPr>
              <w:numPr>
                <w:ilvl w:val="0"/>
                <w:numId w:val="66"/>
              </w:numPr>
              <w:tabs>
                <w:tab w:val="left" w:pos="266"/>
                <w:tab w:val="left" w:pos="453"/>
              </w:tabs>
              <w:rPr>
                <w:sz w:val="12"/>
                <w:szCs w:val="12"/>
                <w:lang w:val="ro-RO"/>
              </w:rPr>
            </w:pPr>
            <w:r w:rsidRPr="00322E5B">
              <w:rPr>
                <w:sz w:val="12"/>
                <w:szCs w:val="12"/>
                <w:lang w:val="ro-RO"/>
              </w:rPr>
              <w:t>Ingineria şi managementul mediului în industrie</w:t>
            </w:r>
          </w:p>
        </w:tc>
        <w:tc>
          <w:tcPr>
            <w:tcW w:w="567" w:type="dxa"/>
            <w:vMerge w:val="restart"/>
            <w:tcBorders>
              <w:right w:val="thinThickSmallGap" w:sz="24" w:space="0" w:color="auto"/>
            </w:tcBorders>
            <w:vAlign w:val="center"/>
          </w:tcPr>
          <w:p w14:paraId="6CFB3EF4" w14:textId="77777777" w:rsidR="00322E5B" w:rsidRPr="00322E5B" w:rsidRDefault="00322E5B" w:rsidP="00322E5B">
            <w:pPr>
              <w:jc w:val="center"/>
              <w:rPr>
                <w:sz w:val="12"/>
                <w:szCs w:val="12"/>
                <w:lang w:val="ro-RO"/>
              </w:rPr>
            </w:pPr>
            <w:r w:rsidRPr="00322E5B">
              <w:rPr>
                <w:sz w:val="12"/>
                <w:szCs w:val="12"/>
                <w:lang w:val="ro-RO"/>
              </w:rPr>
              <w:t>x</w:t>
            </w:r>
          </w:p>
        </w:tc>
        <w:tc>
          <w:tcPr>
            <w:tcW w:w="1446" w:type="dxa"/>
            <w:vMerge/>
            <w:tcBorders>
              <w:left w:val="thinThickSmallGap" w:sz="24" w:space="0" w:color="auto"/>
              <w:right w:val="thinThickSmallGap" w:sz="24" w:space="0" w:color="auto"/>
            </w:tcBorders>
            <w:vAlign w:val="center"/>
          </w:tcPr>
          <w:p w14:paraId="7DAAF80B"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2F6DFF05" w14:textId="77777777" w:rsidTr="008F17E8">
        <w:trPr>
          <w:cantSplit/>
          <w:trHeight w:val="345"/>
          <w:jc w:val="center"/>
        </w:trPr>
        <w:tc>
          <w:tcPr>
            <w:tcW w:w="1229" w:type="dxa"/>
            <w:vMerge/>
            <w:tcBorders>
              <w:left w:val="thinThickSmallGap" w:sz="24" w:space="0" w:color="auto"/>
            </w:tcBorders>
            <w:vAlign w:val="center"/>
          </w:tcPr>
          <w:p w14:paraId="0922F37C" w14:textId="77777777" w:rsidR="00322E5B" w:rsidRPr="00322E5B" w:rsidRDefault="00322E5B" w:rsidP="00322E5B">
            <w:pPr>
              <w:jc w:val="center"/>
              <w:rPr>
                <w:b/>
                <w:bCs/>
                <w:sz w:val="12"/>
                <w:szCs w:val="12"/>
                <w:lang w:val="ro-RO"/>
              </w:rPr>
            </w:pPr>
          </w:p>
        </w:tc>
        <w:tc>
          <w:tcPr>
            <w:tcW w:w="1240" w:type="dxa"/>
            <w:vMerge/>
            <w:tcBorders>
              <w:right w:val="thinThickSmallGap" w:sz="24" w:space="0" w:color="auto"/>
            </w:tcBorders>
            <w:vAlign w:val="center"/>
          </w:tcPr>
          <w:p w14:paraId="1CE38A5B" w14:textId="77777777" w:rsidR="00322E5B" w:rsidRPr="00322E5B" w:rsidRDefault="00322E5B" w:rsidP="00322E5B">
            <w:pPr>
              <w:rPr>
                <w:b/>
                <w:bCs/>
                <w:sz w:val="12"/>
                <w:szCs w:val="12"/>
                <w:lang w:val="ro-RO"/>
              </w:rPr>
            </w:pPr>
          </w:p>
        </w:tc>
        <w:tc>
          <w:tcPr>
            <w:tcW w:w="1640" w:type="dxa"/>
            <w:tcBorders>
              <w:left w:val="nil"/>
            </w:tcBorders>
            <w:vAlign w:val="center"/>
          </w:tcPr>
          <w:p w14:paraId="603F8246" w14:textId="77777777" w:rsidR="00322E5B" w:rsidRPr="00322E5B" w:rsidRDefault="00322E5B" w:rsidP="00322E5B">
            <w:pPr>
              <w:jc w:val="center"/>
              <w:rPr>
                <w:sz w:val="12"/>
                <w:szCs w:val="12"/>
                <w:lang w:val="ro-RO"/>
              </w:rPr>
            </w:pPr>
            <w:r w:rsidRPr="00322E5B">
              <w:rPr>
                <w:sz w:val="12"/>
                <w:szCs w:val="12"/>
                <w:lang w:val="ro-RO"/>
              </w:rPr>
              <w:t xml:space="preserve">ŞTIINŢE </w:t>
            </w:r>
            <w:smartTag w:uri="urn:schemas-microsoft-com:office:smarttags" w:element="stockticker">
              <w:r w:rsidRPr="00322E5B">
                <w:rPr>
                  <w:sz w:val="12"/>
                  <w:szCs w:val="12"/>
                  <w:lang w:val="ro-RO"/>
                </w:rPr>
                <w:t>ALE</w:t>
              </w:r>
            </w:smartTag>
            <w:r w:rsidRPr="00322E5B">
              <w:rPr>
                <w:sz w:val="12"/>
                <w:szCs w:val="12"/>
                <w:lang w:val="ro-RO"/>
              </w:rPr>
              <w:t xml:space="preserve"> NATURII / ŞTIINŢE BIOLOGICE ŞI BIOMEDICALE</w:t>
            </w:r>
          </w:p>
        </w:tc>
        <w:tc>
          <w:tcPr>
            <w:tcW w:w="1260" w:type="dxa"/>
            <w:tcBorders>
              <w:left w:val="nil"/>
            </w:tcBorders>
            <w:vAlign w:val="center"/>
          </w:tcPr>
          <w:p w14:paraId="7F75A0A0" w14:textId="77777777" w:rsidR="00322E5B" w:rsidRPr="00322E5B" w:rsidRDefault="00322E5B" w:rsidP="00322E5B">
            <w:pPr>
              <w:jc w:val="center"/>
              <w:rPr>
                <w:sz w:val="12"/>
                <w:szCs w:val="12"/>
                <w:lang w:val="ro-RO"/>
              </w:rPr>
            </w:pPr>
            <w:r w:rsidRPr="00322E5B">
              <w:rPr>
                <w:sz w:val="12"/>
                <w:szCs w:val="12"/>
                <w:lang w:val="ro-RO"/>
              </w:rPr>
              <w:t>BIOLOGIE</w:t>
            </w:r>
          </w:p>
        </w:tc>
        <w:tc>
          <w:tcPr>
            <w:tcW w:w="2520" w:type="dxa"/>
            <w:tcBorders>
              <w:left w:val="nil"/>
            </w:tcBorders>
            <w:vAlign w:val="center"/>
          </w:tcPr>
          <w:p w14:paraId="5EA01B3A" w14:textId="77777777" w:rsidR="00322E5B" w:rsidRPr="00322E5B" w:rsidRDefault="00322E5B" w:rsidP="00322E5B">
            <w:pPr>
              <w:rPr>
                <w:sz w:val="12"/>
                <w:szCs w:val="12"/>
                <w:lang w:val="ro-RO"/>
              </w:rPr>
            </w:pPr>
            <w:r w:rsidRPr="00322E5B">
              <w:rPr>
                <w:sz w:val="12"/>
                <w:szCs w:val="12"/>
                <w:lang w:val="ro-RO"/>
              </w:rPr>
              <w:t>Biochimie</w:t>
            </w:r>
          </w:p>
        </w:tc>
        <w:tc>
          <w:tcPr>
            <w:tcW w:w="1080" w:type="dxa"/>
            <w:vMerge/>
            <w:vAlign w:val="center"/>
          </w:tcPr>
          <w:p w14:paraId="3F4158B6" w14:textId="77777777" w:rsidR="00322E5B" w:rsidRPr="00322E5B" w:rsidRDefault="00322E5B" w:rsidP="00322E5B">
            <w:pPr>
              <w:rPr>
                <w:sz w:val="12"/>
                <w:szCs w:val="12"/>
                <w:lang w:val="ro-RO"/>
              </w:rPr>
            </w:pPr>
          </w:p>
        </w:tc>
        <w:tc>
          <w:tcPr>
            <w:tcW w:w="4273" w:type="dxa"/>
            <w:vMerge/>
            <w:vAlign w:val="center"/>
          </w:tcPr>
          <w:p w14:paraId="48F51363" w14:textId="77777777" w:rsidR="00322E5B" w:rsidRPr="00322E5B" w:rsidRDefault="00322E5B" w:rsidP="00322E5B">
            <w:pPr>
              <w:tabs>
                <w:tab w:val="left" w:pos="313"/>
              </w:tabs>
              <w:ind w:left="79"/>
              <w:rPr>
                <w:sz w:val="12"/>
                <w:szCs w:val="12"/>
                <w:lang w:val="ro-RO"/>
              </w:rPr>
            </w:pPr>
          </w:p>
        </w:tc>
        <w:tc>
          <w:tcPr>
            <w:tcW w:w="567" w:type="dxa"/>
            <w:vMerge/>
            <w:tcBorders>
              <w:right w:val="thinThickSmallGap" w:sz="24" w:space="0" w:color="auto"/>
            </w:tcBorders>
            <w:vAlign w:val="center"/>
          </w:tcPr>
          <w:p w14:paraId="7CF58B90" w14:textId="77777777" w:rsidR="00322E5B" w:rsidRPr="00322E5B" w:rsidRDefault="00322E5B" w:rsidP="00322E5B">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72F801E7"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13CF9859" w14:textId="77777777" w:rsidTr="008F17E8">
        <w:trPr>
          <w:cantSplit/>
          <w:trHeight w:val="345"/>
          <w:jc w:val="center"/>
        </w:trPr>
        <w:tc>
          <w:tcPr>
            <w:tcW w:w="1229" w:type="dxa"/>
            <w:vMerge/>
            <w:tcBorders>
              <w:left w:val="thinThickSmallGap" w:sz="24" w:space="0" w:color="auto"/>
            </w:tcBorders>
            <w:vAlign w:val="center"/>
          </w:tcPr>
          <w:p w14:paraId="29DD1F49" w14:textId="77777777" w:rsidR="00322E5B" w:rsidRPr="00322E5B" w:rsidRDefault="00322E5B" w:rsidP="00322E5B">
            <w:pPr>
              <w:jc w:val="center"/>
              <w:rPr>
                <w:b/>
                <w:bCs/>
                <w:sz w:val="12"/>
                <w:szCs w:val="12"/>
                <w:lang w:val="ro-RO"/>
              </w:rPr>
            </w:pPr>
          </w:p>
        </w:tc>
        <w:tc>
          <w:tcPr>
            <w:tcW w:w="1240" w:type="dxa"/>
            <w:vMerge/>
            <w:tcBorders>
              <w:right w:val="thinThickSmallGap" w:sz="24" w:space="0" w:color="auto"/>
            </w:tcBorders>
            <w:vAlign w:val="center"/>
          </w:tcPr>
          <w:p w14:paraId="2305FD67" w14:textId="77777777" w:rsidR="00322E5B" w:rsidRPr="00322E5B" w:rsidRDefault="00322E5B" w:rsidP="00322E5B">
            <w:pPr>
              <w:rPr>
                <w:b/>
                <w:bCs/>
                <w:sz w:val="12"/>
                <w:szCs w:val="12"/>
                <w:lang w:val="ro-RO"/>
              </w:rPr>
            </w:pPr>
          </w:p>
        </w:tc>
        <w:tc>
          <w:tcPr>
            <w:tcW w:w="1640" w:type="dxa"/>
            <w:tcBorders>
              <w:left w:val="nil"/>
            </w:tcBorders>
            <w:vAlign w:val="center"/>
          </w:tcPr>
          <w:p w14:paraId="37D70FA4" w14:textId="77777777" w:rsidR="00322E5B" w:rsidRPr="00322E5B" w:rsidRDefault="00322E5B" w:rsidP="00322E5B">
            <w:pPr>
              <w:jc w:val="center"/>
              <w:rPr>
                <w:sz w:val="12"/>
                <w:szCs w:val="12"/>
                <w:lang w:val="ro-RO"/>
              </w:rPr>
            </w:pPr>
            <w:r w:rsidRPr="00322E5B">
              <w:rPr>
                <w:sz w:val="12"/>
                <w:szCs w:val="12"/>
                <w:lang w:val="ro-RO"/>
              </w:rPr>
              <w:t xml:space="preserve">ŞTIINŢE </w:t>
            </w:r>
            <w:smartTag w:uri="urn:schemas-microsoft-com:office:smarttags" w:element="stockticker">
              <w:r w:rsidRPr="00322E5B">
                <w:rPr>
                  <w:sz w:val="12"/>
                  <w:szCs w:val="12"/>
                  <w:lang w:val="ro-RO"/>
                </w:rPr>
                <w:t>ALE</w:t>
              </w:r>
            </w:smartTag>
            <w:r w:rsidRPr="00322E5B">
              <w:rPr>
                <w:sz w:val="12"/>
                <w:szCs w:val="12"/>
                <w:lang w:val="ro-RO"/>
              </w:rPr>
              <w:t xml:space="preserve"> NATURII / MATEMATICĂ ŞI ŞTIINŢE ALE NATURII                              </w:t>
            </w:r>
          </w:p>
        </w:tc>
        <w:tc>
          <w:tcPr>
            <w:tcW w:w="1260" w:type="dxa"/>
            <w:tcBorders>
              <w:left w:val="nil"/>
            </w:tcBorders>
            <w:vAlign w:val="center"/>
          </w:tcPr>
          <w:p w14:paraId="507FDB65" w14:textId="77777777" w:rsidR="00322E5B" w:rsidRPr="00322E5B" w:rsidRDefault="00322E5B" w:rsidP="00322E5B">
            <w:pPr>
              <w:jc w:val="center"/>
              <w:rPr>
                <w:sz w:val="12"/>
                <w:szCs w:val="12"/>
                <w:lang w:val="ro-RO"/>
              </w:rPr>
            </w:pPr>
            <w:r w:rsidRPr="00322E5B">
              <w:rPr>
                <w:sz w:val="12"/>
                <w:szCs w:val="12"/>
                <w:lang w:val="ro-RO"/>
              </w:rPr>
              <w:t>ŞTIINŢA MEDIULUI</w:t>
            </w:r>
          </w:p>
        </w:tc>
        <w:tc>
          <w:tcPr>
            <w:tcW w:w="2520" w:type="dxa"/>
            <w:tcBorders>
              <w:left w:val="nil"/>
            </w:tcBorders>
            <w:vAlign w:val="center"/>
          </w:tcPr>
          <w:p w14:paraId="5410A335" w14:textId="77777777" w:rsidR="00322E5B" w:rsidRPr="00322E5B" w:rsidRDefault="00322E5B" w:rsidP="00322E5B">
            <w:pPr>
              <w:rPr>
                <w:sz w:val="12"/>
                <w:szCs w:val="12"/>
                <w:lang w:val="ro-RO"/>
              </w:rPr>
            </w:pPr>
            <w:r w:rsidRPr="00322E5B">
              <w:rPr>
                <w:sz w:val="12"/>
                <w:szCs w:val="12"/>
                <w:lang w:val="ro-RO"/>
              </w:rPr>
              <w:t>Ştiinţa mediului</w:t>
            </w:r>
          </w:p>
        </w:tc>
        <w:tc>
          <w:tcPr>
            <w:tcW w:w="1080" w:type="dxa"/>
            <w:vMerge/>
            <w:vAlign w:val="center"/>
          </w:tcPr>
          <w:p w14:paraId="1D520937" w14:textId="77777777" w:rsidR="00322E5B" w:rsidRPr="00322E5B" w:rsidRDefault="00322E5B" w:rsidP="00322E5B">
            <w:pPr>
              <w:rPr>
                <w:sz w:val="12"/>
                <w:szCs w:val="12"/>
                <w:lang w:val="ro-RO"/>
              </w:rPr>
            </w:pPr>
          </w:p>
        </w:tc>
        <w:tc>
          <w:tcPr>
            <w:tcW w:w="4273" w:type="dxa"/>
            <w:vMerge/>
            <w:vAlign w:val="center"/>
          </w:tcPr>
          <w:p w14:paraId="6F38381A" w14:textId="77777777" w:rsidR="00322E5B" w:rsidRPr="00322E5B" w:rsidRDefault="00322E5B" w:rsidP="00322E5B">
            <w:pPr>
              <w:tabs>
                <w:tab w:val="left" w:pos="313"/>
              </w:tabs>
              <w:ind w:left="79"/>
              <w:rPr>
                <w:sz w:val="12"/>
                <w:szCs w:val="12"/>
                <w:lang w:val="ro-RO"/>
              </w:rPr>
            </w:pPr>
          </w:p>
        </w:tc>
        <w:tc>
          <w:tcPr>
            <w:tcW w:w="567" w:type="dxa"/>
            <w:vMerge/>
            <w:tcBorders>
              <w:right w:val="thinThickSmallGap" w:sz="24" w:space="0" w:color="auto"/>
            </w:tcBorders>
            <w:vAlign w:val="center"/>
          </w:tcPr>
          <w:p w14:paraId="5ACD3554" w14:textId="77777777" w:rsidR="00322E5B" w:rsidRPr="00322E5B" w:rsidRDefault="00322E5B" w:rsidP="00322E5B">
            <w:pPr>
              <w:jc w:val="center"/>
              <w:rPr>
                <w:sz w:val="12"/>
                <w:szCs w:val="12"/>
                <w:lang w:val="ro-RO"/>
              </w:rPr>
            </w:pPr>
          </w:p>
        </w:tc>
        <w:tc>
          <w:tcPr>
            <w:tcW w:w="1446" w:type="dxa"/>
            <w:vMerge/>
            <w:tcBorders>
              <w:left w:val="thinThickSmallGap" w:sz="24" w:space="0" w:color="auto"/>
              <w:right w:val="thinThickSmallGap" w:sz="24" w:space="0" w:color="auto"/>
            </w:tcBorders>
            <w:vAlign w:val="center"/>
          </w:tcPr>
          <w:p w14:paraId="0D83C956" w14:textId="77777777" w:rsidR="00322E5B" w:rsidRPr="00DE2F20" w:rsidRDefault="00322E5B" w:rsidP="00322E5B">
            <w:pPr>
              <w:pStyle w:val="Heading4"/>
              <w:jc w:val="center"/>
              <w:rPr>
                <w:rFonts w:ascii="Times New Roman" w:hAnsi="Times New Roman"/>
                <w:sz w:val="18"/>
                <w:szCs w:val="18"/>
                <w:lang w:val="ro-RO"/>
              </w:rPr>
            </w:pPr>
          </w:p>
        </w:tc>
      </w:tr>
    </w:tbl>
    <w:p w14:paraId="1E145956" w14:textId="77777777" w:rsidR="00F9541A" w:rsidRPr="00DE2F20" w:rsidRDefault="00F9541A">
      <w:bookmarkStart w:id="9" w:name="OLE_LINK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122"/>
        <w:gridCol w:w="1496"/>
        <w:gridCol w:w="1683"/>
        <w:gridCol w:w="1870"/>
        <w:gridCol w:w="1309"/>
        <w:gridCol w:w="3740"/>
        <w:gridCol w:w="935"/>
        <w:gridCol w:w="1559"/>
      </w:tblGrid>
      <w:tr w:rsidR="00DE2F20" w:rsidRPr="00DE2F20" w14:paraId="10DD3B97" w14:textId="77777777" w:rsidTr="000779E9">
        <w:trPr>
          <w:cantSplit/>
          <w:trHeight w:val="345"/>
          <w:jc w:val="center"/>
        </w:trPr>
        <w:tc>
          <w:tcPr>
            <w:tcW w:w="1195" w:type="dxa"/>
            <w:vMerge w:val="restart"/>
            <w:tcBorders>
              <w:left w:val="thinThickSmallGap" w:sz="24" w:space="0" w:color="auto"/>
            </w:tcBorders>
            <w:vAlign w:val="center"/>
          </w:tcPr>
          <w:p w14:paraId="0DB40B44" w14:textId="77777777" w:rsidR="00344048" w:rsidRPr="00DE2F20" w:rsidRDefault="00344048" w:rsidP="00344048">
            <w:pPr>
              <w:jc w:val="center"/>
              <w:rPr>
                <w:b/>
                <w:bCs/>
                <w:sz w:val="14"/>
                <w:szCs w:val="14"/>
                <w:lang w:val="ro-RO"/>
              </w:rPr>
            </w:pPr>
            <w:r w:rsidRPr="00DE2F20">
              <w:rPr>
                <w:b/>
                <w:bCs/>
                <w:sz w:val="14"/>
                <w:szCs w:val="14"/>
                <w:lang w:val="ro-RO"/>
              </w:rPr>
              <w:t xml:space="preserve"> Învăţământ profesional/</w:t>
            </w:r>
          </w:p>
          <w:p w14:paraId="4F20ED12" w14:textId="77777777" w:rsidR="00344048" w:rsidRPr="00DE2F20" w:rsidRDefault="00344048" w:rsidP="00344048">
            <w:pPr>
              <w:jc w:val="center"/>
              <w:rPr>
                <w:b/>
                <w:bCs/>
                <w:sz w:val="14"/>
                <w:szCs w:val="14"/>
                <w:lang w:val="ro-RO"/>
              </w:rPr>
            </w:pPr>
            <w:r w:rsidRPr="00DE2F20">
              <w:rPr>
                <w:b/>
                <w:bCs/>
                <w:sz w:val="14"/>
                <w:szCs w:val="14"/>
                <w:lang w:val="ro-RO"/>
              </w:rPr>
              <w:t>Învăţământ gimnazial</w:t>
            </w:r>
          </w:p>
        </w:tc>
        <w:tc>
          <w:tcPr>
            <w:tcW w:w="1122" w:type="dxa"/>
            <w:vMerge w:val="restart"/>
            <w:tcBorders>
              <w:right w:val="thinThickSmallGap" w:sz="24" w:space="0" w:color="auto"/>
            </w:tcBorders>
            <w:vAlign w:val="center"/>
          </w:tcPr>
          <w:p w14:paraId="3D339C50" w14:textId="77777777" w:rsidR="00344048" w:rsidRPr="00DE2F20" w:rsidRDefault="00344048" w:rsidP="00344048">
            <w:pPr>
              <w:rPr>
                <w:b/>
                <w:bCs/>
                <w:sz w:val="14"/>
                <w:szCs w:val="14"/>
                <w:lang w:val="ro-RO"/>
              </w:rPr>
            </w:pPr>
            <w:r w:rsidRPr="00DE2F20">
              <w:rPr>
                <w:b/>
                <w:bCs/>
                <w:sz w:val="14"/>
                <w:szCs w:val="14"/>
                <w:lang w:val="ro-RO"/>
              </w:rPr>
              <w:t>1. Chimie</w:t>
            </w:r>
          </w:p>
          <w:p w14:paraId="00007B90" w14:textId="77777777" w:rsidR="00344048" w:rsidRPr="00DE2F20" w:rsidRDefault="00344048" w:rsidP="00344048">
            <w:pPr>
              <w:rPr>
                <w:b/>
                <w:bCs/>
                <w:sz w:val="14"/>
                <w:szCs w:val="14"/>
                <w:lang w:val="ro-RO"/>
              </w:rPr>
            </w:pPr>
          </w:p>
          <w:p w14:paraId="2D90F644" w14:textId="77777777" w:rsidR="00344048" w:rsidRPr="00DE2F20" w:rsidRDefault="00344048" w:rsidP="00344048">
            <w:pPr>
              <w:rPr>
                <w:b/>
                <w:bCs/>
                <w:sz w:val="14"/>
                <w:szCs w:val="14"/>
                <w:lang w:val="ro-RO"/>
              </w:rPr>
            </w:pPr>
            <w:r w:rsidRPr="00DE2F20">
              <w:rPr>
                <w:b/>
                <w:bCs/>
                <w:sz w:val="14"/>
                <w:szCs w:val="14"/>
                <w:lang w:val="ro-RO"/>
              </w:rPr>
              <w:t>2. Chimie – Biologie (*)</w:t>
            </w:r>
          </w:p>
        </w:tc>
        <w:tc>
          <w:tcPr>
            <w:tcW w:w="1496" w:type="dxa"/>
            <w:tcBorders>
              <w:left w:val="nil"/>
            </w:tcBorders>
            <w:vAlign w:val="center"/>
          </w:tcPr>
          <w:p w14:paraId="2D4455F6" w14:textId="77777777" w:rsidR="00344048" w:rsidRPr="00DE2F20" w:rsidRDefault="00344048" w:rsidP="00344048">
            <w:pPr>
              <w:jc w:val="center"/>
              <w:rPr>
                <w:sz w:val="14"/>
                <w:szCs w:val="14"/>
                <w:lang w:val="ro-RO"/>
              </w:rPr>
            </w:pPr>
            <w:r w:rsidRPr="00DE2F20">
              <w:rPr>
                <w:sz w:val="14"/>
                <w:szCs w:val="14"/>
                <w:lang w:val="ro-RO"/>
              </w:rPr>
              <w:t xml:space="preserve">ŞTIINŢE EXACTE/ MATEMATICĂ ŞI ŞTIINŢE ALE NATURII                     </w:t>
            </w:r>
          </w:p>
        </w:tc>
        <w:tc>
          <w:tcPr>
            <w:tcW w:w="1683" w:type="dxa"/>
            <w:tcBorders>
              <w:left w:val="nil"/>
            </w:tcBorders>
            <w:vAlign w:val="center"/>
          </w:tcPr>
          <w:p w14:paraId="31A29C07" w14:textId="77777777" w:rsidR="00344048" w:rsidRPr="00DE2F20" w:rsidRDefault="00344048" w:rsidP="00344048">
            <w:pPr>
              <w:jc w:val="center"/>
              <w:rPr>
                <w:sz w:val="14"/>
                <w:szCs w:val="14"/>
                <w:lang w:val="ro-RO"/>
              </w:rPr>
            </w:pPr>
            <w:r w:rsidRPr="00DE2F20">
              <w:rPr>
                <w:sz w:val="14"/>
                <w:szCs w:val="14"/>
                <w:lang w:val="ro-RO"/>
              </w:rPr>
              <w:t xml:space="preserve">CHIMIE     </w:t>
            </w:r>
          </w:p>
        </w:tc>
        <w:tc>
          <w:tcPr>
            <w:tcW w:w="1870" w:type="dxa"/>
            <w:tcBorders>
              <w:left w:val="nil"/>
            </w:tcBorders>
            <w:vAlign w:val="center"/>
          </w:tcPr>
          <w:p w14:paraId="46489454" w14:textId="77777777" w:rsidR="00344048" w:rsidRPr="00DE2F20" w:rsidRDefault="00344048" w:rsidP="00344048">
            <w:pPr>
              <w:rPr>
                <w:sz w:val="14"/>
                <w:szCs w:val="14"/>
                <w:lang w:val="ro-RO"/>
              </w:rPr>
            </w:pPr>
            <w:r w:rsidRPr="00DE2F20">
              <w:rPr>
                <w:sz w:val="14"/>
                <w:szCs w:val="14"/>
                <w:lang w:val="ro-RO"/>
              </w:rPr>
              <w:t>Biochimie tehnologică</w:t>
            </w:r>
          </w:p>
        </w:tc>
        <w:tc>
          <w:tcPr>
            <w:tcW w:w="1309" w:type="dxa"/>
            <w:vMerge w:val="restart"/>
            <w:vAlign w:val="center"/>
          </w:tcPr>
          <w:p w14:paraId="696F47E9" w14:textId="77777777" w:rsidR="00344048" w:rsidRPr="00DE2F20" w:rsidRDefault="00344048" w:rsidP="00344048">
            <w:pPr>
              <w:rPr>
                <w:sz w:val="14"/>
                <w:szCs w:val="14"/>
                <w:lang w:val="ro-RO"/>
              </w:rPr>
            </w:pPr>
            <w:r w:rsidRPr="00DE2F20">
              <w:rPr>
                <w:sz w:val="14"/>
                <w:szCs w:val="14"/>
                <w:lang w:val="ro-RO"/>
              </w:rPr>
              <w:t xml:space="preserve">CHIMIE   </w:t>
            </w:r>
          </w:p>
        </w:tc>
        <w:tc>
          <w:tcPr>
            <w:tcW w:w="3740" w:type="dxa"/>
            <w:vMerge w:val="restart"/>
            <w:vAlign w:val="center"/>
          </w:tcPr>
          <w:p w14:paraId="0294745E"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rPr>
              <w:t>Abordarea integrată a ştiinţelor naturii</w:t>
            </w:r>
          </w:p>
          <w:p w14:paraId="1440EAA1"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rPr>
              <w:t>Analiza și controlul produselor agrochimice, farmaceutice și cosmetice</w:t>
            </w:r>
          </w:p>
          <w:p w14:paraId="1975E9FA"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rPr>
              <w:t>Analysis and control of agrochemical, pharmaceutical and cosmetic products</w:t>
            </w:r>
          </w:p>
          <w:p w14:paraId="5B9DCAE0"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eastAsia="ro-RO"/>
              </w:rPr>
              <w:t>Aplicaţii interdisciplinare în ştiinţele naturii</w:t>
            </w:r>
          </w:p>
          <w:p w14:paraId="4F7CCFE9"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eastAsia="ro-RO"/>
              </w:rPr>
              <w:t>Biomolecule</w:t>
            </w:r>
          </w:p>
          <w:p w14:paraId="02410400"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rPr>
              <w:t>Chimia fizică a sistemelor disperse</w:t>
            </w:r>
          </w:p>
          <w:p w14:paraId="13432C20"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rPr>
              <w:t>Chimia şi biochimia heterociclurilor</w:t>
            </w:r>
          </w:p>
          <w:p w14:paraId="13007CFB"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rPr>
              <w:t xml:space="preserve">Chimie </w:t>
            </w:r>
            <w:r w:rsidRPr="00DE2F20">
              <w:rPr>
                <w:sz w:val="14"/>
                <w:szCs w:val="14"/>
                <w:lang w:val="ro-RO" w:eastAsia="ro-RO"/>
              </w:rPr>
              <w:t>avansată</w:t>
            </w:r>
          </w:p>
          <w:p w14:paraId="14C759E4"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rPr>
              <w:t>Chimie coordinativă aplicată</w:t>
            </w:r>
          </w:p>
          <w:p w14:paraId="3ED035DA"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rPr>
              <w:t>Chimia compuşilor biologic activi</w:t>
            </w:r>
          </w:p>
          <w:p w14:paraId="54AEC49C"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rPr>
              <w:t>Chimia compuşilor farmaceutici şi a materialelor biocompatibile</w:t>
            </w:r>
          </w:p>
          <w:p w14:paraId="4FB97B66"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eastAsia="ro-RO"/>
              </w:rPr>
              <w:t>Chimia</w:t>
            </w:r>
            <w:r w:rsidRPr="00DE2F20">
              <w:rPr>
                <w:sz w:val="14"/>
                <w:szCs w:val="14"/>
                <w:lang w:val="ro-RO"/>
              </w:rPr>
              <w:t xml:space="preserve"> medicamentelor şi produselor cosmetice</w:t>
            </w:r>
          </w:p>
          <w:p w14:paraId="19BFD305"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eastAsia="ro-RO"/>
              </w:rPr>
              <w:t>Chimia</w:t>
            </w:r>
            <w:r w:rsidRPr="00DE2F20">
              <w:rPr>
                <w:sz w:val="14"/>
                <w:szCs w:val="14"/>
                <w:lang w:val="ro-RO"/>
              </w:rPr>
              <w:t xml:space="preserve"> materialelor avansate</w:t>
            </w:r>
          </w:p>
          <w:p w14:paraId="6F0F2DEC"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eastAsia="ro-RO"/>
              </w:rPr>
              <w:t>Chimia</w:t>
            </w:r>
            <w:r w:rsidRPr="00DE2F20">
              <w:rPr>
                <w:sz w:val="14"/>
                <w:szCs w:val="14"/>
                <w:lang w:val="ro-RO"/>
              </w:rPr>
              <w:t xml:space="preserve"> mediului şi siguranţă alimentară</w:t>
            </w:r>
          </w:p>
          <w:p w14:paraId="34619F09"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rPr>
              <w:t>Chimia produselor cosmetice şi farmaceutice</w:t>
            </w:r>
          </w:p>
          <w:p w14:paraId="201EF01E"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eastAsia="ro-RO"/>
              </w:rPr>
              <w:t>Chimia</w:t>
            </w:r>
            <w:r w:rsidRPr="00DE2F20">
              <w:rPr>
                <w:sz w:val="14"/>
                <w:szCs w:val="14"/>
                <w:lang w:val="ro-RO"/>
              </w:rPr>
              <w:t xml:space="preserve"> şi managementul calităţii produselor de consum şi a mediului</w:t>
            </w:r>
          </w:p>
          <w:p w14:paraId="5DEE6C30"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rPr>
              <w:t>Chimia și managementul calității produselor de consum în relație cu mediul</w:t>
            </w:r>
          </w:p>
          <w:p w14:paraId="1EB95D9C"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rPr>
              <w:t>Chimia în ştiinţele integrate</w:t>
            </w:r>
          </w:p>
          <w:p w14:paraId="4848D9ED"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rPr>
              <w:t>Chimie</w:t>
            </w:r>
          </w:p>
          <w:p w14:paraId="2DDD320A"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eastAsia="ro-RO"/>
              </w:rPr>
              <w:t>Chimie</w:t>
            </w:r>
            <w:r w:rsidRPr="00DE2F20">
              <w:rPr>
                <w:sz w:val="14"/>
                <w:szCs w:val="14"/>
                <w:lang w:val="ro-RO"/>
              </w:rPr>
              <w:t xml:space="preserve"> aplicată</w:t>
            </w:r>
          </w:p>
          <w:p w14:paraId="19D5746A"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rPr>
              <w:t>Chimie clinică</w:t>
            </w:r>
          </w:p>
          <w:p w14:paraId="2CDFC4A0"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rPr>
              <w:t>Chimie clinică și de laborator sanitar</w:t>
            </w:r>
          </w:p>
          <w:p w14:paraId="1F86F7DB"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rPr>
              <w:t>Chimie criminalistă</w:t>
            </w:r>
          </w:p>
          <w:p w14:paraId="17DF5C36"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rPr>
              <w:t>Chimie didactică</w:t>
            </w:r>
          </w:p>
          <w:p w14:paraId="6EE13A50"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eastAsia="ro-RO"/>
              </w:rPr>
              <w:t>Chimie</w:t>
            </w:r>
            <w:r w:rsidRPr="00DE2F20">
              <w:rPr>
                <w:sz w:val="14"/>
                <w:szCs w:val="14"/>
                <w:lang w:val="ro-RO"/>
              </w:rPr>
              <w:t xml:space="preserve"> supramoleculară</w:t>
            </w:r>
          </w:p>
          <w:p w14:paraId="5186FFD4"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eastAsia="ro-RO"/>
              </w:rPr>
              <w:t>Chimie</w:t>
            </w:r>
            <w:r w:rsidRPr="00DE2F20">
              <w:rPr>
                <w:sz w:val="14"/>
                <w:szCs w:val="14"/>
                <w:lang w:val="ro-RO"/>
              </w:rPr>
              <w:t xml:space="preserve"> structurală şi aplicativă</w:t>
            </w:r>
          </w:p>
          <w:p w14:paraId="43115017"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rPr>
              <w:t>Controlul chimic al calităţii mediului şi tehnici de depoluare</w:t>
            </w:r>
          </w:p>
          <w:p w14:paraId="0A3A67AA"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rPr>
              <w:t>Didactica chimiei</w:t>
            </w:r>
          </w:p>
          <w:p w14:paraId="7DA7880C"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rPr>
              <w:t>Dinamica sistemelor chimice cu aplicaţii în chimia mediului</w:t>
            </w:r>
          </w:p>
          <w:p w14:paraId="1F1B2368"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eastAsia="ro-RO"/>
              </w:rPr>
              <w:t>Managementul</w:t>
            </w:r>
            <w:r w:rsidRPr="00DE2F20">
              <w:rPr>
                <w:sz w:val="14"/>
                <w:szCs w:val="14"/>
                <w:lang w:val="ro-RO"/>
              </w:rPr>
              <w:t xml:space="preserve"> calităţii în chimie</w:t>
            </w:r>
          </w:p>
          <w:p w14:paraId="6F2A07BF"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eastAsia="ro-RO"/>
              </w:rPr>
              <w:t>Metode</w:t>
            </w:r>
            <w:r w:rsidRPr="00DE2F20">
              <w:rPr>
                <w:sz w:val="14"/>
                <w:szCs w:val="14"/>
                <w:lang w:val="ro-RO"/>
              </w:rPr>
              <w:t xml:space="preserve"> de analiză utilizate în controlul calităţii mediului şi produselor</w:t>
            </w:r>
          </w:p>
          <w:p w14:paraId="3A7828B7"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rPr>
              <w:t>Metode fizico-chimice de analiză pentru controlul calităţii vieţii şi mediului</w:t>
            </w:r>
          </w:p>
          <w:p w14:paraId="2EBED7E9"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rPr>
              <w:t>Metode fizico-chimice de analiză a produselor cosmetice, farmaceutice şi alimentare</w:t>
            </w:r>
          </w:p>
          <w:p w14:paraId="6A6DE0E8"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eastAsia="ro-RO"/>
              </w:rPr>
              <w:t>Modelare</w:t>
            </w:r>
            <w:r w:rsidRPr="00DE2F20">
              <w:rPr>
                <w:sz w:val="14"/>
                <w:szCs w:val="14"/>
                <w:lang w:val="ro-RO"/>
              </w:rPr>
              <w:t xml:space="preserve"> moleculară în chimie şi biochimie</w:t>
            </w:r>
          </w:p>
          <w:p w14:paraId="145A0744"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eastAsia="ro-RO"/>
              </w:rPr>
              <w:t>Nanoştiinţe</w:t>
            </w:r>
          </w:p>
          <w:p w14:paraId="5CD56D28" w14:textId="77777777" w:rsidR="00344048" w:rsidRPr="00DE2F20" w:rsidRDefault="00344048" w:rsidP="00707137">
            <w:pPr>
              <w:numPr>
                <w:ilvl w:val="0"/>
                <w:numId w:val="77"/>
              </w:numPr>
              <w:tabs>
                <w:tab w:val="left" w:pos="194"/>
                <w:tab w:val="left" w:pos="271"/>
              </w:tabs>
              <w:ind w:left="57" w:hanging="57"/>
              <w:rPr>
                <w:sz w:val="14"/>
                <w:szCs w:val="14"/>
                <w:lang w:val="ro-RO"/>
              </w:rPr>
            </w:pPr>
            <w:r w:rsidRPr="00DE2F20">
              <w:rPr>
                <w:sz w:val="14"/>
                <w:szCs w:val="14"/>
                <w:lang w:val="ro-RO"/>
              </w:rPr>
              <w:t>Procesarea şi controlul alimentelor</w:t>
            </w:r>
          </w:p>
          <w:p w14:paraId="02C96CE1" w14:textId="77777777" w:rsidR="00344048" w:rsidRPr="00DE2F20" w:rsidRDefault="00344048" w:rsidP="00707137">
            <w:pPr>
              <w:numPr>
                <w:ilvl w:val="0"/>
                <w:numId w:val="77"/>
              </w:numPr>
              <w:tabs>
                <w:tab w:val="left" w:pos="194"/>
                <w:tab w:val="left" w:pos="271"/>
              </w:tabs>
              <w:ind w:left="57" w:hanging="57"/>
              <w:rPr>
                <w:sz w:val="14"/>
                <w:szCs w:val="14"/>
                <w:lang w:val="ro-RO"/>
              </w:rPr>
            </w:pPr>
            <w:r w:rsidRPr="00DE2F20">
              <w:rPr>
                <w:sz w:val="14"/>
                <w:szCs w:val="14"/>
                <w:lang w:val="ro-RO"/>
              </w:rPr>
              <w:t>Procesarea şi controlul alimentelor (în limba maghiară)</w:t>
            </w:r>
          </w:p>
          <w:p w14:paraId="0462A2F2"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rPr>
              <w:t>Poluarea chimică mediului</w:t>
            </w:r>
          </w:p>
          <w:p w14:paraId="5711E206"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rPr>
              <w:t xml:space="preserve">Reciclarea deşeurilor şi metode de expertiză a materialelor biodegradabile                                              </w:t>
            </w:r>
          </w:p>
          <w:p w14:paraId="6418F548" w14:textId="77777777" w:rsidR="00344048" w:rsidRPr="00DE2F20" w:rsidRDefault="00344048" w:rsidP="00707137">
            <w:pPr>
              <w:numPr>
                <w:ilvl w:val="0"/>
                <w:numId w:val="77"/>
              </w:numPr>
              <w:tabs>
                <w:tab w:val="left" w:pos="230"/>
              </w:tabs>
              <w:autoSpaceDE w:val="0"/>
              <w:autoSpaceDN w:val="0"/>
              <w:adjustRightInd w:val="0"/>
              <w:ind w:left="57" w:hanging="57"/>
              <w:rPr>
                <w:sz w:val="14"/>
                <w:szCs w:val="14"/>
                <w:lang w:val="ro-RO"/>
              </w:rPr>
            </w:pPr>
            <w:r w:rsidRPr="00DE2F20">
              <w:rPr>
                <w:sz w:val="14"/>
                <w:szCs w:val="14"/>
                <w:lang w:val="ro-RO"/>
              </w:rPr>
              <w:t>Ştiinţa</w:t>
            </w:r>
            <w:r w:rsidRPr="00DE2F20">
              <w:rPr>
                <w:sz w:val="14"/>
                <w:szCs w:val="14"/>
                <w:lang w:val="ro-RO" w:eastAsia="ro-RO"/>
              </w:rPr>
              <w:t xml:space="preserve"> conservării / restaurării operelor de patrimoniu prin metode fizice şi chimice avansate</w:t>
            </w:r>
          </w:p>
          <w:p w14:paraId="2C86B867" w14:textId="77777777" w:rsidR="00344048" w:rsidRPr="00DE2F20" w:rsidRDefault="00344048" w:rsidP="00707137">
            <w:pPr>
              <w:numPr>
                <w:ilvl w:val="0"/>
                <w:numId w:val="77"/>
              </w:numPr>
              <w:tabs>
                <w:tab w:val="left" w:pos="266"/>
              </w:tabs>
              <w:autoSpaceDE w:val="0"/>
              <w:autoSpaceDN w:val="0"/>
              <w:adjustRightInd w:val="0"/>
              <w:ind w:left="57" w:hanging="57"/>
              <w:rPr>
                <w:sz w:val="14"/>
                <w:szCs w:val="14"/>
                <w:lang w:val="ro-RO" w:eastAsia="ro-RO"/>
              </w:rPr>
            </w:pPr>
            <w:r w:rsidRPr="00DE2F20">
              <w:rPr>
                <w:sz w:val="14"/>
                <w:szCs w:val="14"/>
                <w:lang w:val="ro-RO" w:eastAsia="ro-RO"/>
              </w:rPr>
              <w:t xml:space="preserve">Ştiinţa şi tehnologia materialelor </w:t>
            </w:r>
          </w:p>
          <w:p w14:paraId="475D1AD0" w14:textId="77777777" w:rsidR="00344048" w:rsidRPr="00DE2F20" w:rsidRDefault="00344048" w:rsidP="00707137">
            <w:pPr>
              <w:numPr>
                <w:ilvl w:val="0"/>
                <w:numId w:val="77"/>
              </w:numPr>
              <w:tabs>
                <w:tab w:val="left" w:pos="266"/>
              </w:tabs>
              <w:autoSpaceDE w:val="0"/>
              <w:autoSpaceDN w:val="0"/>
              <w:adjustRightInd w:val="0"/>
              <w:ind w:left="57" w:hanging="57"/>
              <w:rPr>
                <w:sz w:val="14"/>
                <w:szCs w:val="14"/>
                <w:lang w:val="ro-RO" w:eastAsia="ro-RO"/>
              </w:rPr>
            </w:pPr>
            <w:r w:rsidRPr="00DE2F20">
              <w:rPr>
                <w:sz w:val="14"/>
                <w:szCs w:val="14"/>
                <w:lang w:val="ro-RO" w:eastAsia="ro-RO"/>
              </w:rPr>
              <w:t>Ştiinţa şi tehnologia materialelor (în limba franceză)</w:t>
            </w:r>
          </w:p>
          <w:p w14:paraId="59DA7DC5" w14:textId="77777777" w:rsidR="00344048" w:rsidRPr="00DE2F20" w:rsidRDefault="00344048" w:rsidP="00707137">
            <w:pPr>
              <w:numPr>
                <w:ilvl w:val="0"/>
                <w:numId w:val="77"/>
              </w:numPr>
              <w:tabs>
                <w:tab w:val="left" w:pos="266"/>
              </w:tabs>
              <w:autoSpaceDE w:val="0"/>
              <w:autoSpaceDN w:val="0"/>
              <w:adjustRightInd w:val="0"/>
              <w:ind w:left="57" w:hanging="57"/>
              <w:rPr>
                <w:sz w:val="14"/>
                <w:szCs w:val="14"/>
                <w:lang w:val="ro-RO" w:eastAsia="ro-RO"/>
              </w:rPr>
            </w:pPr>
            <w:r w:rsidRPr="00DE2F20">
              <w:rPr>
                <w:sz w:val="14"/>
                <w:szCs w:val="14"/>
                <w:lang w:val="ro-RO" w:eastAsia="ro-RO"/>
              </w:rPr>
              <w:t>Ştiinţe</w:t>
            </w:r>
          </w:p>
          <w:p w14:paraId="2E17D119" w14:textId="77777777" w:rsidR="00344048" w:rsidRPr="00DE2F20" w:rsidRDefault="00344048" w:rsidP="00707137">
            <w:pPr>
              <w:numPr>
                <w:ilvl w:val="0"/>
                <w:numId w:val="77"/>
              </w:numPr>
              <w:tabs>
                <w:tab w:val="left" w:pos="266"/>
              </w:tabs>
              <w:autoSpaceDE w:val="0"/>
              <w:autoSpaceDN w:val="0"/>
              <w:adjustRightInd w:val="0"/>
              <w:ind w:left="57" w:hanging="57"/>
              <w:rPr>
                <w:sz w:val="14"/>
                <w:szCs w:val="14"/>
                <w:lang w:val="ro-RO" w:eastAsia="ro-RO"/>
              </w:rPr>
            </w:pPr>
            <w:r w:rsidRPr="00DE2F20">
              <w:rPr>
                <w:sz w:val="14"/>
                <w:szCs w:val="14"/>
                <w:lang w:val="ro-RO" w:eastAsia="ro-RO"/>
              </w:rPr>
              <w:t>Ştiinţe - masterat didactic</w:t>
            </w:r>
          </w:p>
          <w:p w14:paraId="62BD8073" w14:textId="77777777" w:rsidR="00344048" w:rsidRPr="00DE2F20" w:rsidRDefault="00344048" w:rsidP="00707137">
            <w:pPr>
              <w:numPr>
                <w:ilvl w:val="0"/>
                <w:numId w:val="77"/>
              </w:numPr>
              <w:tabs>
                <w:tab w:val="left" w:pos="266"/>
              </w:tabs>
              <w:autoSpaceDE w:val="0"/>
              <w:autoSpaceDN w:val="0"/>
              <w:adjustRightInd w:val="0"/>
              <w:ind w:left="57" w:hanging="57"/>
              <w:rPr>
                <w:sz w:val="14"/>
                <w:szCs w:val="14"/>
                <w:lang w:val="ro-RO" w:eastAsia="ro-RO"/>
              </w:rPr>
            </w:pPr>
            <w:r w:rsidRPr="00DE2F20">
              <w:rPr>
                <w:sz w:val="14"/>
                <w:szCs w:val="14"/>
                <w:lang w:val="ro-RO" w:eastAsia="ro-RO"/>
              </w:rPr>
              <w:t>Ştiinţe - masterat didactic (în limba maghiară)</w:t>
            </w:r>
          </w:p>
          <w:p w14:paraId="1AF5A9D9"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eastAsia="ro-RO"/>
              </w:rPr>
              <w:t>Surse de energie regenerabile şi alternative</w:t>
            </w:r>
          </w:p>
          <w:p w14:paraId="5D81BD27"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eastAsia="ro-RO"/>
              </w:rPr>
              <w:t>Studii avansate în chimie</w:t>
            </w:r>
          </w:p>
          <w:p w14:paraId="55425A68"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rPr>
              <w:t>Studiul transdisciplinar al protecţiei mediului</w:t>
            </w:r>
          </w:p>
          <w:p w14:paraId="6D932E6E"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rPr>
              <w:t>Tehnici de analiză chimică cu aplicaţii în industria alimentară, cosmetică şi farmaceutică</w:t>
            </w:r>
          </w:p>
          <w:p w14:paraId="42692C52" w14:textId="77777777" w:rsidR="00344048" w:rsidRPr="00DE2F20" w:rsidRDefault="00344048" w:rsidP="00707137">
            <w:pPr>
              <w:numPr>
                <w:ilvl w:val="0"/>
                <w:numId w:val="77"/>
              </w:numPr>
              <w:tabs>
                <w:tab w:val="left" w:pos="230"/>
              </w:tabs>
              <w:ind w:left="57" w:hanging="57"/>
              <w:rPr>
                <w:sz w:val="14"/>
                <w:szCs w:val="14"/>
                <w:lang w:val="ro-RO"/>
              </w:rPr>
            </w:pPr>
            <w:r w:rsidRPr="00DE2F20">
              <w:rPr>
                <w:sz w:val="14"/>
                <w:szCs w:val="14"/>
                <w:lang w:val="ro-RO" w:eastAsia="ro-RO"/>
              </w:rPr>
              <w:t>Tehnici</w:t>
            </w:r>
            <w:r w:rsidRPr="00DE2F20">
              <w:rPr>
                <w:sz w:val="14"/>
                <w:szCs w:val="14"/>
                <w:lang w:val="ro-RO"/>
              </w:rPr>
              <w:t xml:space="preserve"> de măsurare în chimie</w:t>
            </w:r>
          </w:p>
          <w:p w14:paraId="6F858DCE" w14:textId="57D61117" w:rsidR="00344048" w:rsidRPr="00DE2F20" w:rsidRDefault="00344048" w:rsidP="00707137">
            <w:pPr>
              <w:numPr>
                <w:ilvl w:val="0"/>
                <w:numId w:val="77"/>
              </w:numPr>
              <w:tabs>
                <w:tab w:val="left" w:pos="230"/>
              </w:tabs>
              <w:ind w:left="57" w:hanging="57"/>
              <w:rPr>
                <w:sz w:val="13"/>
                <w:szCs w:val="13"/>
                <w:lang w:val="ro-RO"/>
              </w:rPr>
            </w:pPr>
            <w:r w:rsidRPr="00DE2F20">
              <w:rPr>
                <w:sz w:val="14"/>
                <w:szCs w:val="14"/>
                <w:lang w:val="ro-RO" w:eastAsia="ro-RO"/>
              </w:rPr>
              <w:t>Tehnici</w:t>
            </w:r>
            <w:r w:rsidRPr="00DE2F20">
              <w:rPr>
                <w:sz w:val="14"/>
                <w:szCs w:val="14"/>
                <w:lang w:val="ro-RO"/>
              </w:rPr>
              <w:t xml:space="preserve"> moderne de sinteză în chimie</w:t>
            </w:r>
          </w:p>
        </w:tc>
        <w:tc>
          <w:tcPr>
            <w:tcW w:w="935" w:type="dxa"/>
            <w:vMerge w:val="restart"/>
            <w:tcBorders>
              <w:right w:val="thinThickSmallGap" w:sz="24" w:space="0" w:color="auto"/>
            </w:tcBorders>
            <w:vAlign w:val="center"/>
          </w:tcPr>
          <w:p w14:paraId="719DFE69" w14:textId="77777777" w:rsidR="00344048" w:rsidRPr="00DE2F20" w:rsidRDefault="00344048" w:rsidP="00344048">
            <w:pPr>
              <w:jc w:val="center"/>
              <w:rPr>
                <w:sz w:val="14"/>
                <w:szCs w:val="14"/>
                <w:lang w:val="ro-RO"/>
              </w:rPr>
            </w:pPr>
            <w:r w:rsidRPr="00DE2F20">
              <w:rPr>
                <w:sz w:val="14"/>
                <w:szCs w:val="14"/>
                <w:lang w:val="ro-RO"/>
              </w:rPr>
              <w:t>x</w:t>
            </w:r>
          </w:p>
        </w:tc>
        <w:tc>
          <w:tcPr>
            <w:tcW w:w="1559" w:type="dxa"/>
            <w:vMerge w:val="restart"/>
            <w:tcBorders>
              <w:left w:val="thinThickSmallGap" w:sz="24" w:space="0" w:color="auto"/>
              <w:right w:val="thinThickSmallGap" w:sz="24" w:space="0" w:color="auto"/>
            </w:tcBorders>
            <w:vAlign w:val="center"/>
          </w:tcPr>
          <w:p w14:paraId="1B8B7C4A" w14:textId="77777777" w:rsidR="00C760F3" w:rsidRPr="00906364" w:rsidRDefault="00C760F3" w:rsidP="00C760F3">
            <w:pPr>
              <w:jc w:val="center"/>
              <w:rPr>
                <w:b/>
                <w:bCs/>
                <w:color w:val="0070C0"/>
                <w:sz w:val="16"/>
                <w:szCs w:val="16"/>
                <w:lang w:val="ro-RO"/>
              </w:rPr>
            </w:pPr>
            <w:r w:rsidRPr="00906364">
              <w:rPr>
                <w:b/>
                <w:bCs/>
                <w:color w:val="0070C0"/>
                <w:sz w:val="16"/>
                <w:szCs w:val="16"/>
                <w:lang w:val="ro-RO"/>
              </w:rPr>
              <w:t>CHIMIE</w:t>
            </w:r>
          </w:p>
          <w:p w14:paraId="512BF215" w14:textId="77777777" w:rsidR="00C760F3" w:rsidRPr="00906364" w:rsidRDefault="00C760F3" w:rsidP="00C760F3">
            <w:pPr>
              <w:jc w:val="center"/>
              <w:rPr>
                <w:color w:val="0070C0"/>
                <w:sz w:val="12"/>
                <w:szCs w:val="12"/>
                <w:lang w:val="ro-RO"/>
              </w:rPr>
            </w:pPr>
            <w:r w:rsidRPr="00906364">
              <w:rPr>
                <w:color w:val="0070C0"/>
                <w:sz w:val="12"/>
                <w:szCs w:val="12"/>
                <w:lang w:val="ro-RO"/>
              </w:rPr>
              <w:t xml:space="preserve">(programa pentru concurs aprobată prin ordinul ministrului educaţiei şi cercetării nr. 5975 / 2020) </w:t>
            </w:r>
          </w:p>
          <w:p w14:paraId="1DF2E93F" w14:textId="77777777" w:rsidR="00C760F3" w:rsidRPr="00906364" w:rsidRDefault="00C760F3" w:rsidP="00C760F3">
            <w:pPr>
              <w:jc w:val="center"/>
              <w:rPr>
                <w:b/>
                <w:bCs/>
                <w:color w:val="0070C0"/>
                <w:sz w:val="18"/>
                <w:szCs w:val="18"/>
                <w:lang w:val="ro-RO"/>
              </w:rPr>
            </w:pPr>
            <w:r w:rsidRPr="00906364">
              <w:rPr>
                <w:b/>
                <w:bCs/>
                <w:color w:val="0070C0"/>
                <w:sz w:val="18"/>
                <w:szCs w:val="18"/>
                <w:lang w:val="ro-RO"/>
              </w:rPr>
              <w:t>/</w:t>
            </w:r>
          </w:p>
          <w:p w14:paraId="0AEAD2A8" w14:textId="77777777" w:rsidR="00C760F3" w:rsidRPr="00906364" w:rsidRDefault="00C760F3" w:rsidP="00C760F3">
            <w:pPr>
              <w:jc w:val="center"/>
              <w:rPr>
                <w:b/>
                <w:bCs/>
                <w:color w:val="0070C0"/>
                <w:sz w:val="14"/>
                <w:szCs w:val="14"/>
                <w:lang w:val="ro-RO"/>
              </w:rPr>
            </w:pPr>
            <w:r w:rsidRPr="00906364">
              <w:rPr>
                <w:b/>
                <w:bCs/>
                <w:color w:val="0070C0"/>
                <w:sz w:val="14"/>
                <w:szCs w:val="14"/>
                <w:lang w:val="ro-RO"/>
              </w:rPr>
              <w:t>CHIMIE</w:t>
            </w:r>
          </w:p>
          <w:p w14:paraId="0E4BE6AD" w14:textId="6DA0366B" w:rsidR="00344048" w:rsidRPr="00DE2F20" w:rsidRDefault="00C760F3" w:rsidP="00C760F3">
            <w:pPr>
              <w:jc w:val="center"/>
              <w:rPr>
                <w:sz w:val="18"/>
                <w:szCs w:val="18"/>
                <w:lang w:val="ro-RO"/>
              </w:rPr>
            </w:pPr>
            <w:r w:rsidRPr="00906364">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2B1C9DF8" w14:textId="77777777" w:rsidTr="000779E9">
        <w:trPr>
          <w:cantSplit/>
          <w:trHeight w:val="345"/>
          <w:jc w:val="center"/>
        </w:trPr>
        <w:tc>
          <w:tcPr>
            <w:tcW w:w="1195" w:type="dxa"/>
            <w:vMerge/>
            <w:tcBorders>
              <w:left w:val="thinThickSmallGap" w:sz="24" w:space="0" w:color="auto"/>
            </w:tcBorders>
            <w:vAlign w:val="center"/>
          </w:tcPr>
          <w:p w14:paraId="1243C0F0" w14:textId="77777777" w:rsidR="002F2C77" w:rsidRPr="00DE2F20" w:rsidRDefault="002F2C77" w:rsidP="002F2C77">
            <w:pPr>
              <w:jc w:val="center"/>
              <w:rPr>
                <w:b/>
                <w:bCs/>
                <w:sz w:val="14"/>
                <w:szCs w:val="14"/>
                <w:lang w:val="ro-RO"/>
              </w:rPr>
            </w:pPr>
          </w:p>
        </w:tc>
        <w:tc>
          <w:tcPr>
            <w:tcW w:w="1122" w:type="dxa"/>
            <w:vMerge/>
            <w:tcBorders>
              <w:right w:val="thinThickSmallGap" w:sz="24" w:space="0" w:color="auto"/>
            </w:tcBorders>
            <w:vAlign w:val="center"/>
          </w:tcPr>
          <w:p w14:paraId="4C4D69B0" w14:textId="77777777" w:rsidR="002F2C77" w:rsidRPr="00DE2F20" w:rsidRDefault="002F2C77" w:rsidP="002F2C77">
            <w:pPr>
              <w:rPr>
                <w:b/>
                <w:bCs/>
                <w:sz w:val="14"/>
                <w:szCs w:val="14"/>
                <w:lang w:val="ro-RO"/>
              </w:rPr>
            </w:pPr>
          </w:p>
        </w:tc>
        <w:tc>
          <w:tcPr>
            <w:tcW w:w="1496" w:type="dxa"/>
            <w:tcBorders>
              <w:left w:val="nil"/>
            </w:tcBorders>
            <w:vAlign w:val="center"/>
          </w:tcPr>
          <w:p w14:paraId="50DC6F1C" w14:textId="77777777" w:rsidR="002F2C77" w:rsidRPr="00DE2F20" w:rsidRDefault="002F2C77" w:rsidP="002F2C77">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ŞTIINŢE BIOLOGICE ŞI BIOMEDICALE</w:t>
            </w:r>
          </w:p>
        </w:tc>
        <w:tc>
          <w:tcPr>
            <w:tcW w:w="1683" w:type="dxa"/>
            <w:tcBorders>
              <w:left w:val="nil"/>
            </w:tcBorders>
            <w:vAlign w:val="center"/>
          </w:tcPr>
          <w:p w14:paraId="339F6DC6" w14:textId="77777777" w:rsidR="002F2C77" w:rsidRPr="00DE2F20" w:rsidRDefault="002F2C77" w:rsidP="002F2C77">
            <w:pPr>
              <w:jc w:val="center"/>
              <w:rPr>
                <w:sz w:val="14"/>
                <w:szCs w:val="14"/>
                <w:lang w:val="ro-RO"/>
              </w:rPr>
            </w:pPr>
            <w:r w:rsidRPr="00DE2F20">
              <w:rPr>
                <w:sz w:val="14"/>
                <w:szCs w:val="14"/>
                <w:lang w:val="ro-RO"/>
              </w:rPr>
              <w:t>BIOLOGIE</w:t>
            </w:r>
          </w:p>
        </w:tc>
        <w:tc>
          <w:tcPr>
            <w:tcW w:w="1870" w:type="dxa"/>
            <w:tcBorders>
              <w:left w:val="nil"/>
            </w:tcBorders>
            <w:vAlign w:val="center"/>
          </w:tcPr>
          <w:p w14:paraId="06430E4A" w14:textId="77777777" w:rsidR="002F2C77" w:rsidRPr="00DE2F20" w:rsidRDefault="002F2C77" w:rsidP="002F2C77">
            <w:pPr>
              <w:rPr>
                <w:sz w:val="14"/>
                <w:szCs w:val="14"/>
                <w:lang w:val="ro-RO"/>
              </w:rPr>
            </w:pPr>
            <w:r w:rsidRPr="00DE2F20">
              <w:rPr>
                <w:sz w:val="14"/>
                <w:szCs w:val="14"/>
                <w:lang w:val="ro-RO"/>
              </w:rPr>
              <w:t>Biochimie</w:t>
            </w:r>
          </w:p>
        </w:tc>
        <w:tc>
          <w:tcPr>
            <w:tcW w:w="1309" w:type="dxa"/>
            <w:vMerge/>
            <w:vAlign w:val="center"/>
          </w:tcPr>
          <w:p w14:paraId="5587D9B0" w14:textId="77777777" w:rsidR="002F2C77" w:rsidRPr="00DE2F20" w:rsidRDefault="002F2C77" w:rsidP="002F2C77">
            <w:pPr>
              <w:rPr>
                <w:sz w:val="14"/>
                <w:szCs w:val="14"/>
                <w:lang w:val="ro-RO"/>
              </w:rPr>
            </w:pPr>
          </w:p>
        </w:tc>
        <w:tc>
          <w:tcPr>
            <w:tcW w:w="3740" w:type="dxa"/>
            <w:vMerge/>
            <w:vAlign w:val="center"/>
          </w:tcPr>
          <w:p w14:paraId="57B7269A" w14:textId="77777777" w:rsidR="002F2C77" w:rsidRPr="00DE2F20" w:rsidRDefault="002F2C77" w:rsidP="00707137">
            <w:pPr>
              <w:numPr>
                <w:ilvl w:val="0"/>
                <w:numId w:val="44"/>
              </w:numPr>
              <w:tabs>
                <w:tab w:val="left" w:pos="230"/>
              </w:tabs>
              <w:ind w:left="57" w:hanging="57"/>
              <w:rPr>
                <w:sz w:val="13"/>
                <w:szCs w:val="13"/>
                <w:lang w:val="ro-RO"/>
              </w:rPr>
            </w:pPr>
          </w:p>
        </w:tc>
        <w:tc>
          <w:tcPr>
            <w:tcW w:w="935" w:type="dxa"/>
            <w:vMerge/>
            <w:tcBorders>
              <w:right w:val="thinThickSmallGap" w:sz="24" w:space="0" w:color="auto"/>
            </w:tcBorders>
            <w:vAlign w:val="center"/>
          </w:tcPr>
          <w:p w14:paraId="2850D0D7" w14:textId="77777777" w:rsidR="002F2C77" w:rsidRPr="00DE2F20" w:rsidRDefault="002F2C77" w:rsidP="002F2C77">
            <w:pPr>
              <w:jc w:val="center"/>
              <w:rPr>
                <w:sz w:val="14"/>
                <w:szCs w:val="14"/>
                <w:lang w:val="ro-RO"/>
              </w:rPr>
            </w:pPr>
          </w:p>
        </w:tc>
        <w:tc>
          <w:tcPr>
            <w:tcW w:w="1559" w:type="dxa"/>
            <w:vMerge/>
            <w:tcBorders>
              <w:left w:val="thinThickSmallGap" w:sz="24" w:space="0" w:color="auto"/>
              <w:right w:val="thinThickSmallGap" w:sz="24" w:space="0" w:color="auto"/>
            </w:tcBorders>
            <w:vAlign w:val="center"/>
          </w:tcPr>
          <w:p w14:paraId="3F689B5A" w14:textId="77777777" w:rsidR="002F2C77" w:rsidRPr="00DE2F20" w:rsidRDefault="002F2C77" w:rsidP="002F2C77">
            <w:pPr>
              <w:pStyle w:val="Heading4"/>
              <w:jc w:val="center"/>
              <w:rPr>
                <w:rFonts w:ascii="Times New Roman" w:hAnsi="Times New Roman"/>
                <w:sz w:val="18"/>
                <w:szCs w:val="18"/>
                <w:lang w:val="ro-RO"/>
              </w:rPr>
            </w:pPr>
          </w:p>
        </w:tc>
      </w:tr>
      <w:tr w:rsidR="002F2C77" w:rsidRPr="00DE2F20" w14:paraId="503C59AF" w14:textId="77777777" w:rsidTr="002F2C77">
        <w:trPr>
          <w:cantSplit/>
          <w:trHeight w:val="259"/>
          <w:jc w:val="center"/>
        </w:trPr>
        <w:tc>
          <w:tcPr>
            <w:tcW w:w="1195" w:type="dxa"/>
            <w:vMerge/>
            <w:tcBorders>
              <w:left w:val="thinThickSmallGap" w:sz="24" w:space="0" w:color="auto"/>
            </w:tcBorders>
            <w:vAlign w:val="center"/>
          </w:tcPr>
          <w:p w14:paraId="03E4F782" w14:textId="77777777" w:rsidR="002F2C77" w:rsidRPr="00DE2F20" w:rsidRDefault="002F2C77" w:rsidP="002F2C77">
            <w:pPr>
              <w:jc w:val="center"/>
              <w:rPr>
                <w:b/>
                <w:bCs/>
                <w:sz w:val="14"/>
                <w:szCs w:val="14"/>
                <w:lang w:val="ro-RO"/>
              </w:rPr>
            </w:pPr>
          </w:p>
        </w:tc>
        <w:tc>
          <w:tcPr>
            <w:tcW w:w="1122" w:type="dxa"/>
            <w:vMerge/>
            <w:tcBorders>
              <w:right w:val="thinThickSmallGap" w:sz="24" w:space="0" w:color="auto"/>
            </w:tcBorders>
            <w:vAlign w:val="center"/>
          </w:tcPr>
          <w:p w14:paraId="01F7E37D" w14:textId="77777777" w:rsidR="002F2C77" w:rsidRPr="00DE2F20" w:rsidRDefault="002F2C77" w:rsidP="002F2C77">
            <w:pPr>
              <w:tabs>
                <w:tab w:val="left" w:pos="331"/>
              </w:tabs>
              <w:ind w:left="84"/>
              <w:rPr>
                <w:b/>
                <w:bCs/>
                <w:sz w:val="14"/>
                <w:szCs w:val="14"/>
                <w:lang w:val="ro-RO"/>
              </w:rPr>
            </w:pPr>
          </w:p>
        </w:tc>
        <w:tc>
          <w:tcPr>
            <w:tcW w:w="1496" w:type="dxa"/>
            <w:tcBorders>
              <w:left w:val="nil"/>
            </w:tcBorders>
            <w:vAlign w:val="center"/>
          </w:tcPr>
          <w:p w14:paraId="1DDEDACD" w14:textId="77777777" w:rsidR="002F2C77" w:rsidRPr="00DE2F20" w:rsidRDefault="002F2C77" w:rsidP="002F2C77">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MATEMATICĂ ŞI ŞTIINŢE ALE NATURII                              </w:t>
            </w:r>
          </w:p>
        </w:tc>
        <w:tc>
          <w:tcPr>
            <w:tcW w:w="1683" w:type="dxa"/>
            <w:tcBorders>
              <w:left w:val="nil"/>
            </w:tcBorders>
            <w:vAlign w:val="center"/>
          </w:tcPr>
          <w:p w14:paraId="097C9A48" w14:textId="77777777" w:rsidR="002F2C77" w:rsidRPr="00DE2F20" w:rsidRDefault="002F2C77" w:rsidP="002F2C77">
            <w:pPr>
              <w:jc w:val="center"/>
              <w:rPr>
                <w:sz w:val="14"/>
                <w:szCs w:val="14"/>
                <w:lang w:val="ro-RO"/>
              </w:rPr>
            </w:pPr>
            <w:r w:rsidRPr="00DE2F20">
              <w:rPr>
                <w:sz w:val="14"/>
                <w:szCs w:val="14"/>
                <w:lang w:val="ro-RO"/>
              </w:rPr>
              <w:t>ŞTIINŢA MEDIULUI</w:t>
            </w:r>
          </w:p>
        </w:tc>
        <w:tc>
          <w:tcPr>
            <w:tcW w:w="1870" w:type="dxa"/>
            <w:tcBorders>
              <w:left w:val="nil"/>
            </w:tcBorders>
            <w:vAlign w:val="center"/>
          </w:tcPr>
          <w:p w14:paraId="0C37824B" w14:textId="77777777" w:rsidR="002F2C77" w:rsidRPr="00DE2F20" w:rsidRDefault="002F2C77" w:rsidP="002F2C77">
            <w:pPr>
              <w:rPr>
                <w:sz w:val="14"/>
                <w:szCs w:val="14"/>
                <w:lang w:val="ro-RO"/>
              </w:rPr>
            </w:pPr>
            <w:r w:rsidRPr="00DE2F20">
              <w:rPr>
                <w:sz w:val="14"/>
                <w:szCs w:val="14"/>
                <w:lang w:val="ro-RO"/>
              </w:rPr>
              <w:t>Ştiinţa mediului</w:t>
            </w:r>
          </w:p>
        </w:tc>
        <w:tc>
          <w:tcPr>
            <w:tcW w:w="1309" w:type="dxa"/>
            <w:vMerge/>
            <w:vAlign w:val="center"/>
          </w:tcPr>
          <w:p w14:paraId="488E2B52" w14:textId="77777777" w:rsidR="002F2C77" w:rsidRPr="00DE2F20" w:rsidRDefault="002F2C77" w:rsidP="002F2C77">
            <w:pPr>
              <w:rPr>
                <w:sz w:val="14"/>
                <w:szCs w:val="14"/>
                <w:lang w:val="ro-RO"/>
              </w:rPr>
            </w:pPr>
          </w:p>
        </w:tc>
        <w:tc>
          <w:tcPr>
            <w:tcW w:w="3740" w:type="dxa"/>
            <w:vMerge/>
            <w:vAlign w:val="center"/>
          </w:tcPr>
          <w:p w14:paraId="1120CBD9" w14:textId="77777777" w:rsidR="002F2C77" w:rsidRPr="00DE2F20" w:rsidRDefault="002F2C77" w:rsidP="002F2C77">
            <w:pPr>
              <w:rPr>
                <w:sz w:val="14"/>
                <w:szCs w:val="14"/>
                <w:lang w:val="ro-RO"/>
              </w:rPr>
            </w:pPr>
          </w:p>
        </w:tc>
        <w:tc>
          <w:tcPr>
            <w:tcW w:w="935" w:type="dxa"/>
            <w:vMerge/>
            <w:tcBorders>
              <w:right w:val="thinThickSmallGap" w:sz="24" w:space="0" w:color="auto"/>
            </w:tcBorders>
            <w:vAlign w:val="center"/>
          </w:tcPr>
          <w:p w14:paraId="3238FC41" w14:textId="77777777" w:rsidR="002F2C77" w:rsidRPr="00DE2F20" w:rsidRDefault="002F2C77" w:rsidP="002F2C77">
            <w:pPr>
              <w:jc w:val="center"/>
              <w:rPr>
                <w:sz w:val="14"/>
                <w:szCs w:val="14"/>
                <w:lang w:val="ro-RO"/>
              </w:rPr>
            </w:pPr>
          </w:p>
        </w:tc>
        <w:tc>
          <w:tcPr>
            <w:tcW w:w="1559" w:type="dxa"/>
            <w:vMerge/>
            <w:tcBorders>
              <w:left w:val="thinThickSmallGap" w:sz="24" w:space="0" w:color="auto"/>
              <w:right w:val="thinThickSmallGap" w:sz="24" w:space="0" w:color="auto"/>
            </w:tcBorders>
            <w:vAlign w:val="center"/>
          </w:tcPr>
          <w:p w14:paraId="4F321AD6" w14:textId="77777777" w:rsidR="002F2C77" w:rsidRPr="00DE2F20" w:rsidRDefault="002F2C77" w:rsidP="002F2C77">
            <w:pPr>
              <w:pStyle w:val="Heading4"/>
              <w:jc w:val="center"/>
              <w:rPr>
                <w:rFonts w:ascii="Times New Roman" w:hAnsi="Times New Roman"/>
                <w:sz w:val="18"/>
                <w:szCs w:val="18"/>
                <w:lang w:val="ro-RO"/>
              </w:rPr>
            </w:pPr>
          </w:p>
        </w:tc>
      </w:tr>
    </w:tbl>
    <w:p w14:paraId="476A325F" w14:textId="77777777" w:rsidR="00065ECE" w:rsidRPr="00DE2F20" w:rsidRDefault="00065ECE">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122"/>
        <w:gridCol w:w="1496"/>
        <w:gridCol w:w="1683"/>
        <w:gridCol w:w="1870"/>
        <w:gridCol w:w="1309"/>
        <w:gridCol w:w="3740"/>
        <w:gridCol w:w="935"/>
        <w:gridCol w:w="1559"/>
      </w:tblGrid>
      <w:tr w:rsidR="00DE2F20" w:rsidRPr="00DE2F20" w14:paraId="0B266FE3" w14:textId="77777777" w:rsidTr="000779E9">
        <w:trPr>
          <w:cantSplit/>
          <w:trHeight w:val="345"/>
          <w:jc w:val="center"/>
        </w:trPr>
        <w:tc>
          <w:tcPr>
            <w:tcW w:w="1195" w:type="dxa"/>
            <w:vMerge w:val="restart"/>
            <w:tcBorders>
              <w:left w:val="thinThickSmallGap" w:sz="24" w:space="0" w:color="auto"/>
            </w:tcBorders>
            <w:vAlign w:val="center"/>
          </w:tcPr>
          <w:p w14:paraId="501B54A8" w14:textId="77777777" w:rsidR="002F08B8" w:rsidRPr="00DE2F20" w:rsidRDefault="002F08B8" w:rsidP="002F08B8">
            <w:pPr>
              <w:jc w:val="center"/>
              <w:rPr>
                <w:b/>
                <w:bCs/>
                <w:sz w:val="14"/>
                <w:szCs w:val="14"/>
                <w:lang w:val="ro-RO"/>
              </w:rPr>
            </w:pPr>
            <w:r w:rsidRPr="00DE2F20">
              <w:rPr>
                <w:b/>
                <w:bCs/>
                <w:sz w:val="14"/>
                <w:szCs w:val="14"/>
                <w:lang w:val="ro-RO"/>
              </w:rPr>
              <w:t xml:space="preserve"> Învăţământ profesional/</w:t>
            </w:r>
          </w:p>
          <w:p w14:paraId="438B8B52" w14:textId="77777777" w:rsidR="002F08B8" w:rsidRPr="00DE2F20" w:rsidRDefault="002F08B8" w:rsidP="002F08B8">
            <w:pPr>
              <w:jc w:val="center"/>
              <w:rPr>
                <w:b/>
                <w:bCs/>
                <w:sz w:val="14"/>
                <w:szCs w:val="14"/>
                <w:lang w:val="ro-RO"/>
              </w:rPr>
            </w:pPr>
            <w:r w:rsidRPr="00DE2F20">
              <w:rPr>
                <w:b/>
                <w:bCs/>
                <w:sz w:val="14"/>
                <w:szCs w:val="14"/>
                <w:lang w:val="ro-RO"/>
              </w:rPr>
              <w:t>Învăţământ gimnazial</w:t>
            </w:r>
          </w:p>
        </w:tc>
        <w:tc>
          <w:tcPr>
            <w:tcW w:w="1122" w:type="dxa"/>
            <w:vMerge w:val="restart"/>
            <w:tcBorders>
              <w:right w:val="thinThickSmallGap" w:sz="24" w:space="0" w:color="auto"/>
            </w:tcBorders>
            <w:vAlign w:val="center"/>
          </w:tcPr>
          <w:p w14:paraId="5B6C9DE8" w14:textId="77777777" w:rsidR="002F08B8" w:rsidRPr="00DE2F20" w:rsidRDefault="002F08B8" w:rsidP="002F08B8">
            <w:pPr>
              <w:rPr>
                <w:b/>
                <w:bCs/>
                <w:sz w:val="14"/>
                <w:szCs w:val="14"/>
                <w:lang w:val="ro-RO"/>
              </w:rPr>
            </w:pPr>
            <w:r w:rsidRPr="00DE2F20">
              <w:rPr>
                <w:b/>
                <w:bCs/>
                <w:sz w:val="14"/>
                <w:szCs w:val="14"/>
                <w:lang w:val="ro-RO"/>
              </w:rPr>
              <w:t>1. Chimie</w:t>
            </w:r>
          </w:p>
          <w:p w14:paraId="70F2B44E" w14:textId="77777777" w:rsidR="002F08B8" w:rsidRPr="00DE2F20" w:rsidRDefault="002F08B8" w:rsidP="002F08B8">
            <w:pPr>
              <w:rPr>
                <w:b/>
                <w:bCs/>
                <w:sz w:val="14"/>
                <w:szCs w:val="14"/>
                <w:lang w:val="ro-RO"/>
              </w:rPr>
            </w:pPr>
          </w:p>
          <w:p w14:paraId="29FC0B2D" w14:textId="77777777" w:rsidR="002F08B8" w:rsidRPr="00DE2F20" w:rsidRDefault="002F08B8" w:rsidP="002F08B8">
            <w:pPr>
              <w:rPr>
                <w:b/>
                <w:bCs/>
                <w:sz w:val="14"/>
                <w:szCs w:val="14"/>
                <w:lang w:val="ro-RO"/>
              </w:rPr>
            </w:pPr>
            <w:r w:rsidRPr="00DE2F20">
              <w:rPr>
                <w:b/>
                <w:bCs/>
                <w:sz w:val="14"/>
                <w:szCs w:val="14"/>
                <w:lang w:val="ro-RO"/>
              </w:rPr>
              <w:t>2. Chimie – Biologie (*)</w:t>
            </w:r>
          </w:p>
        </w:tc>
        <w:tc>
          <w:tcPr>
            <w:tcW w:w="1496" w:type="dxa"/>
            <w:tcBorders>
              <w:left w:val="nil"/>
            </w:tcBorders>
            <w:vAlign w:val="center"/>
          </w:tcPr>
          <w:p w14:paraId="4545741F" w14:textId="77777777" w:rsidR="002F08B8" w:rsidRPr="00DE2F20" w:rsidRDefault="002F08B8" w:rsidP="002F08B8">
            <w:pPr>
              <w:jc w:val="center"/>
              <w:rPr>
                <w:sz w:val="14"/>
                <w:szCs w:val="14"/>
                <w:lang w:val="ro-RO"/>
              </w:rPr>
            </w:pPr>
            <w:r w:rsidRPr="00DE2F20">
              <w:rPr>
                <w:sz w:val="14"/>
                <w:szCs w:val="14"/>
                <w:lang w:val="ro-RO"/>
              </w:rPr>
              <w:t xml:space="preserve">ŞTIINŢE EXACTE/ MATEMATICĂ ŞI ŞTIINŢE ALE NATURII                     </w:t>
            </w:r>
          </w:p>
        </w:tc>
        <w:tc>
          <w:tcPr>
            <w:tcW w:w="1683" w:type="dxa"/>
            <w:tcBorders>
              <w:left w:val="nil"/>
            </w:tcBorders>
            <w:vAlign w:val="center"/>
          </w:tcPr>
          <w:p w14:paraId="14849AA3" w14:textId="77777777" w:rsidR="002F08B8" w:rsidRPr="00DE2F20" w:rsidRDefault="002F08B8" w:rsidP="002F08B8">
            <w:pPr>
              <w:jc w:val="center"/>
              <w:rPr>
                <w:sz w:val="14"/>
                <w:szCs w:val="14"/>
                <w:lang w:val="ro-RO"/>
              </w:rPr>
            </w:pPr>
            <w:r w:rsidRPr="00DE2F20">
              <w:rPr>
                <w:sz w:val="14"/>
                <w:szCs w:val="14"/>
                <w:lang w:val="ro-RO"/>
              </w:rPr>
              <w:t xml:space="preserve">CHIMIE     </w:t>
            </w:r>
          </w:p>
        </w:tc>
        <w:tc>
          <w:tcPr>
            <w:tcW w:w="1870" w:type="dxa"/>
            <w:tcBorders>
              <w:left w:val="nil"/>
            </w:tcBorders>
            <w:vAlign w:val="center"/>
          </w:tcPr>
          <w:p w14:paraId="3E2D1CBB" w14:textId="77777777" w:rsidR="002F08B8" w:rsidRPr="00DE2F20" w:rsidRDefault="002F08B8" w:rsidP="002F08B8">
            <w:pPr>
              <w:rPr>
                <w:sz w:val="14"/>
                <w:szCs w:val="14"/>
                <w:lang w:val="ro-RO"/>
              </w:rPr>
            </w:pPr>
            <w:r w:rsidRPr="00DE2F20">
              <w:rPr>
                <w:sz w:val="14"/>
                <w:szCs w:val="14"/>
                <w:lang w:val="ro-RO"/>
              </w:rPr>
              <w:t>Biochimie tehnologică</w:t>
            </w:r>
          </w:p>
        </w:tc>
        <w:tc>
          <w:tcPr>
            <w:tcW w:w="1309" w:type="dxa"/>
            <w:vMerge w:val="restart"/>
            <w:vAlign w:val="center"/>
          </w:tcPr>
          <w:p w14:paraId="63B410A4" w14:textId="77777777" w:rsidR="002F08B8" w:rsidRPr="00DE2F20" w:rsidRDefault="002F08B8" w:rsidP="002F08B8">
            <w:pPr>
              <w:tabs>
                <w:tab w:val="left" w:pos="300"/>
              </w:tabs>
              <w:ind w:left="79"/>
              <w:rPr>
                <w:sz w:val="14"/>
                <w:szCs w:val="14"/>
                <w:lang w:val="ro-RO"/>
              </w:rPr>
            </w:pPr>
            <w:r w:rsidRPr="00DE2F20">
              <w:rPr>
                <w:sz w:val="14"/>
                <w:szCs w:val="14"/>
                <w:lang w:val="ro-RO"/>
              </w:rPr>
              <w:t>BIOLOGIE</w:t>
            </w:r>
          </w:p>
        </w:tc>
        <w:tc>
          <w:tcPr>
            <w:tcW w:w="3740" w:type="dxa"/>
            <w:vMerge w:val="restart"/>
            <w:vAlign w:val="center"/>
          </w:tcPr>
          <w:p w14:paraId="7E2A2A5D"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Abordarea integrată a ştiinţelor naturii</w:t>
            </w:r>
          </w:p>
          <w:p w14:paraId="32A837D5"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 xml:space="preserve">Amenajarea grădinilor </w:t>
            </w:r>
          </w:p>
          <w:p w14:paraId="7A72BE91"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Analize de laborator utilizate în domeniul biomedical</w:t>
            </w:r>
          </w:p>
          <w:p w14:paraId="1F05B8DD"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Antropologie evoluţionistă</w:t>
            </w:r>
          </w:p>
          <w:p w14:paraId="3991B740"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Aplicaţii interdisciplinare în ştiinţele naturii</w:t>
            </w:r>
          </w:p>
          <w:p w14:paraId="262FD83C"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Aplicaţii ale biotehnologiilor în horticultura şi protecţia mediului</w:t>
            </w:r>
          </w:p>
          <w:p w14:paraId="1487424D"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Bioantropologie</w:t>
            </w:r>
          </w:p>
          <w:p w14:paraId="240748E9"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Biochimie şi biologie moleculară</w:t>
            </w:r>
          </w:p>
          <w:p w14:paraId="4684CA51" w14:textId="77777777" w:rsidR="002F08B8" w:rsidRPr="00DE2F20" w:rsidRDefault="002F08B8" w:rsidP="00707137">
            <w:pPr>
              <w:numPr>
                <w:ilvl w:val="0"/>
                <w:numId w:val="84"/>
              </w:numPr>
              <w:tabs>
                <w:tab w:val="left" w:pos="0"/>
                <w:tab w:val="left" w:pos="195"/>
                <w:tab w:val="left" w:pos="441"/>
              </w:tabs>
              <w:ind w:left="0" w:hanging="19"/>
              <w:jc w:val="both"/>
              <w:rPr>
                <w:sz w:val="12"/>
                <w:szCs w:val="12"/>
              </w:rPr>
            </w:pPr>
            <w:r w:rsidRPr="00DE2F20">
              <w:rPr>
                <w:sz w:val="12"/>
                <w:szCs w:val="12"/>
              </w:rPr>
              <w:t>Biochimie aplicată</w:t>
            </w:r>
          </w:p>
          <w:p w14:paraId="6F525DB0"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Biochimie aplicată şi biologie moleculară</w:t>
            </w:r>
          </w:p>
          <w:p w14:paraId="45E12817"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Biochimie aplicată şi biologie moleculară (în limba engleză)</w:t>
            </w:r>
          </w:p>
          <w:p w14:paraId="69CBDDA2"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Biologie - Biochimie</w:t>
            </w:r>
          </w:p>
          <w:p w14:paraId="4D02838A"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Biologie aplicată în agricultură</w:t>
            </w:r>
          </w:p>
          <w:p w14:paraId="747D305A"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Biologie şi biotehnologii moleculare cu aplicaţii farmaco-medicale</w:t>
            </w:r>
          </w:p>
          <w:p w14:paraId="01B4EA21"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Biologia agroecosistemelor</w:t>
            </w:r>
          </w:p>
          <w:p w14:paraId="1486AA2A"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Biologia celulelor procariote şi eucariote</w:t>
            </w:r>
          </w:p>
          <w:p w14:paraId="0D3ACD41"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Biologia dezvoltării</w:t>
            </w:r>
          </w:p>
          <w:p w14:paraId="23E0DF60"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Biologia dezvoltării (embriologie) şi teratologie</w:t>
            </w:r>
          </w:p>
          <w:p w14:paraId="04E63886"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Biologia dezvoltării şi influenţa factorilor exogeni asupra organismelor</w:t>
            </w:r>
          </w:p>
          <w:p w14:paraId="0F132D92"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Biologie aplicată</w:t>
            </w:r>
          </w:p>
          <w:p w14:paraId="6DC7F90D"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Applied biology</w:t>
            </w:r>
          </w:p>
          <w:p w14:paraId="2BAA5EB6"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Biologie didactică</w:t>
            </w:r>
          </w:p>
          <w:p w14:paraId="420030AD"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Biologie medicală</w:t>
            </w:r>
          </w:p>
          <w:p w14:paraId="1C583E68"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Biologie moleculară</w:t>
            </w:r>
          </w:p>
          <w:p w14:paraId="005EE24B"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Biologie sistemică</w:t>
            </w:r>
          </w:p>
          <w:p w14:paraId="531C07CC"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Bio – antropologie</w:t>
            </w:r>
          </w:p>
          <w:p w14:paraId="756411EC"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Biodiversitatea şi conservarea ecosistemelor</w:t>
            </w:r>
          </w:p>
          <w:p w14:paraId="1B1079C8"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Biodiversitatea şi productivitatea ecosistemelor</w:t>
            </w:r>
          </w:p>
          <w:p w14:paraId="621CA8A0"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Biodiversitatea şi monitorizarea ecosistemelor</w:t>
            </w:r>
          </w:p>
          <w:p w14:paraId="007DDA18"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Bioinformatică aplicată în științele vieții / Applied bioinformatics for life science</w:t>
            </w:r>
          </w:p>
          <w:p w14:paraId="772487A2"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Bioprocedee în domeniul agroalimentar</w:t>
            </w:r>
          </w:p>
          <w:p w14:paraId="4F74458B"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Biotehnologie microbiană şi genetică</w:t>
            </w:r>
          </w:p>
          <w:p w14:paraId="3A9CB5E5"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Biotehnologie moleculară</w:t>
            </w:r>
          </w:p>
          <w:p w14:paraId="28FAE836"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Biotehnologii</w:t>
            </w:r>
          </w:p>
          <w:p w14:paraId="3CAB272D" w14:textId="77777777" w:rsidR="002F08B8" w:rsidRPr="00DE2F20" w:rsidRDefault="002F08B8" w:rsidP="00707137">
            <w:pPr>
              <w:numPr>
                <w:ilvl w:val="0"/>
                <w:numId w:val="84"/>
              </w:numPr>
              <w:tabs>
                <w:tab w:val="left" w:pos="0"/>
                <w:tab w:val="left" w:pos="195"/>
                <w:tab w:val="left" w:pos="266"/>
              </w:tabs>
              <w:ind w:left="0" w:hanging="19"/>
              <w:rPr>
                <w:sz w:val="12"/>
                <w:szCs w:val="12"/>
              </w:rPr>
            </w:pPr>
            <w:r w:rsidRPr="00DE2F20">
              <w:rPr>
                <w:sz w:val="12"/>
                <w:szCs w:val="12"/>
              </w:rPr>
              <w:t>Biotehnologii microbiene şi celulare</w:t>
            </w:r>
          </w:p>
          <w:p w14:paraId="0D0AAEBC" w14:textId="77777777" w:rsidR="002F08B8" w:rsidRPr="00DE2F20" w:rsidRDefault="002F08B8" w:rsidP="00707137">
            <w:pPr>
              <w:numPr>
                <w:ilvl w:val="0"/>
                <w:numId w:val="84"/>
              </w:numPr>
              <w:tabs>
                <w:tab w:val="left" w:pos="0"/>
                <w:tab w:val="left" w:pos="195"/>
                <w:tab w:val="left" w:pos="266"/>
              </w:tabs>
              <w:ind w:left="0" w:hanging="19"/>
              <w:rPr>
                <w:sz w:val="12"/>
                <w:szCs w:val="12"/>
              </w:rPr>
            </w:pPr>
            <w:r w:rsidRPr="00DE2F20">
              <w:rPr>
                <w:sz w:val="12"/>
                <w:szCs w:val="12"/>
              </w:rPr>
              <w:t>Biotransformări celulare</w:t>
            </w:r>
          </w:p>
          <w:p w14:paraId="6DDE1D6A"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Chimie biologică</w:t>
            </w:r>
          </w:p>
          <w:p w14:paraId="7D1B5168"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Biological chemistry</w:t>
            </w:r>
          </w:p>
          <w:p w14:paraId="1C0F042F" w14:textId="77777777" w:rsidR="002F08B8" w:rsidRPr="00DE2F20" w:rsidRDefault="002F08B8" w:rsidP="00707137">
            <w:pPr>
              <w:numPr>
                <w:ilvl w:val="0"/>
                <w:numId w:val="84"/>
              </w:numPr>
              <w:tabs>
                <w:tab w:val="left" w:pos="0"/>
                <w:tab w:val="left" w:pos="195"/>
                <w:tab w:val="left" w:pos="266"/>
              </w:tabs>
              <w:ind w:left="0" w:hanging="19"/>
              <w:rPr>
                <w:sz w:val="12"/>
                <w:szCs w:val="12"/>
              </w:rPr>
            </w:pPr>
            <w:r w:rsidRPr="00DE2F20">
              <w:rPr>
                <w:sz w:val="12"/>
                <w:szCs w:val="12"/>
              </w:rPr>
              <w:t>Conservarea biodiversităţii</w:t>
            </w:r>
          </w:p>
          <w:p w14:paraId="07204D3A" w14:textId="77777777" w:rsidR="002F08B8" w:rsidRPr="00DE2F20" w:rsidRDefault="002F08B8" w:rsidP="00707137">
            <w:pPr>
              <w:numPr>
                <w:ilvl w:val="0"/>
                <w:numId w:val="84"/>
              </w:numPr>
              <w:tabs>
                <w:tab w:val="left" w:pos="0"/>
                <w:tab w:val="left" w:pos="195"/>
                <w:tab w:val="left" w:pos="266"/>
              </w:tabs>
              <w:ind w:left="0" w:hanging="19"/>
              <w:rPr>
                <w:sz w:val="12"/>
                <w:szCs w:val="12"/>
              </w:rPr>
            </w:pPr>
            <w:r w:rsidRPr="00DE2F20">
              <w:rPr>
                <w:sz w:val="12"/>
                <w:szCs w:val="12"/>
              </w:rPr>
              <w:t>Conservarea şi protecţia naturii</w:t>
            </w:r>
          </w:p>
          <w:p w14:paraId="7D3F6EDA"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Conservarea şi utilizarea resurselor genetice vegetale</w:t>
            </w:r>
          </w:p>
          <w:p w14:paraId="058C97A9" w14:textId="77777777" w:rsidR="002F08B8" w:rsidRPr="00DE2F20" w:rsidRDefault="002F08B8" w:rsidP="00707137">
            <w:pPr>
              <w:numPr>
                <w:ilvl w:val="0"/>
                <w:numId w:val="84"/>
              </w:numPr>
              <w:tabs>
                <w:tab w:val="left" w:pos="0"/>
                <w:tab w:val="left" w:pos="195"/>
                <w:tab w:val="left" w:pos="266"/>
              </w:tabs>
              <w:ind w:left="0" w:hanging="19"/>
              <w:rPr>
                <w:sz w:val="12"/>
                <w:szCs w:val="12"/>
              </w:rPr>
            </w:pPr>
            <w:r w:rsidRPr="00DE2F20">
              <w:rPr>
                <w:sz w:val="12"/>
                <w:szCs w:val="12"/>
              </w:rPr>
              <w:t>Consiliere de mediu</w:t>
            </w:r>
          </w:p>
          <w:p w14:paraId="7DA2E89C" w14:textId="77777777" w:rsidR="002F08B8" w:rsidRPr="00DE2F20" w:rsidRDefault="002F08B8" w:rsidP="00707137">
            <w:pPr>
              <w:numPr>
                <w:ilvl w:val="0"/>
                <w:numId w:val="84"/>
              </w:numPr>
              <w:tabs>
                <w:tab w:val="left" w:pos="0"/>
                <w:tab w:val="left" w:pos="195"/>
                <w:tab w:val="left" w:pos="266"/>
              </w:tabs>
              <w:ind w:left="0" w:hanging="19"/>
              <w:rPr>
                <w:sz w:val="12"/>
                <w:szCs w:val="12"/>
              </w:rPr>
            </w:pPr>
            <w:r w:rsidRPr="00DE2F20">
              <w:rPr>
                <w:sz w:val="12"/>
                <w:szCs w:val="12"/>
              </w:rPr>
              <w:t>Educaţie ecologică pentru dezvoltare durabilă</w:t>
            </w:r>
          </w:p>
          <w:p w14:paraId="6DC2AE0B" w14:textId="77777777" w:rsidR="002F08B8" w:rsidRPr="00DE2F20" w:rsidRDefault="002F08B8" w:rsidP="00707137">
            <w:pPr>
              <w:numPr>
                <w:ilvl w:val="0"/>
                <w:numId w:val="84"/>
              </w:numPr>
              <w:tabs>
                <w:tab w:val="left" w:pos="0"/>
                <w:tab w:val="left" w:pos="195"/>
                <w:tab w:val="left" w:pos="266"/>
              </w:tabs>
              <w:ind w:left="0" w:hanging="19"/>
              <w:rPr>
                <w:sz w:val="12"/>
                <w:szCs w:val="12"/>
              </w:rPr>
            </w:pPr>
            <w:r w:rsidRPr="00DE2F20">
              <w:rPr>
                <w:sz w:val="12"/>
                <w:szCs w:val="12"/>
              </w:rPr>
              <w:t>Ecologie culturală</w:t>
            </w:r>
          </w:p>
          <w:p w14:paraId="609BC21F" w14:textId="77777777" w:rsidR="002F08B8" w:rsidRPr="00DE2F20" w:rsidRDefault="002F08B8" w:rsidP="00707137">
            <w:pPr>
              <w:numPr>
                <w:ilvl w:val="0"/>
                <w:numId w:val="84"/>
              </w:numPr>
              <w:tabs>
                <w:tab w:val="left" w:pos="0"/>
                <w:tab w:val="left" w:pos="195"/>
                <w:tab w:val="left" w:pos="266"/>
              </w:tabs>
              <w:ind w:left="0" w:hanging="19"/>
              <w:rPr>
                <w:sz w:val="12"/>
                <w:szCs w:val="12"/>
              </w:rPr>
            </w:pPr>
            <w:r w:rsidRPr="00DE2F20">
              <w:rPr>
                <w:sz w:val="12"/>
                <w:szCs w:val="12"/>
              </w:rPr>
              <w:t>Ecologie sistemică şi conservare</w:t>
            </w:r>
          </w:p>
          <w:p w14:paraId="52730F47" w14:textId="77777777" w:rsidR="002F08B8" w:rsidRPr="00DE2F20" w:rsidRDefault="002F08B8" w:rsidP="00707137">
            <w:pPr>
              <w:numPr>
                <w:ilvl w:val="0"/>
                <w:numId w:val="84"/>
              </w:numPr>
              <w:tabs>
                <w:tab w:val="left" w:pos="0"/>
                <w:tab w:val="left" w:pos="195"/>
                <w:tab w:val="left" w:pos="266"/>
              </w:tabs>
              <w:ind w:left="0" w:hanging="19"/>
              <w:rPr>
                <w:sz w:val="12"/>
                <w:szCs w:val="12"/>
              </w:rPr>
            </w:pPr>
            <w:r w:rsidRPr="00DE2F20">
              <w:rPr>
                <w:sz w:val="12"/>
                <w:szCs w:val="12"/>
              </w:rPr>
              <w:t>Ecologie terestră şi acvatică</w:t>
            </w:r>
          </w:p>
          <w:p w14:paraId="231E05D7" w14:textId="77777777" w:rsidR="002F08B8" w:rsidRPr="00DE2F20" w:rsidRDefault="002F08B8" w:rsidP="00707137">
            <w:pPr>
              <w:numPr>
                <w:ilvl w:val="0"/>
                <w:numId w:val="84"/>
              </w:numPr>
              <w:tabs>
                <w:tab w:val="left" w:pos="0"/>
                <w:tab w:val="left" w:pos="195"/>
                <w:tab w:val="left" w:pos="266"/>
              </w:tabs>
              <w:ind w:left="0" w:hanging="19"/>
              <w:rPr>
                <w:sz w:val="12"/>
                <w:szCs w:val="12"/>
              </w:rPr>
            </w:pPr>
            <w:r w:rsidRPr="00DE2F20">
              <w:rPr>
                <w:sz w:val="12"/>
                <w:szCs w:val="12"/>
              </w:rPr>
              <w:t>Evaluarea și conservarea biodiversității</w:t>
            </w:r>
          </w:p>
          <w:p w14:paraId="51D2C3EC" w14:textId="77777777" w:rsidR="002F08B8" w:rsidRPr="00DE2F20" w:rsidRDefault="002F08B8" w:rsidP="00707137">
            <w:pPr>
              <w:numPr>
                <w:ilvl w:val="0"/>
                <w:numId w:val="84"/>
              </w:numPr>
              <w:tabs>
                <w:tab w:val="left" w:pos="0"/>
                <w:tab w:val="left" w:pos="195"/>
                <w:tab w:val="left" w:pos="266"/>
              </w:tabs>
              <w:ind w:left="0" w:hanging="19"/>
              <w:rPr>
                <w:sz w:val="12"/>
                <w:szCs w:val="12"/>
              </w:rPr>
            </w:pPr>
            <w:r w:rsidRPr="00DE2F20">
              <w:rPr>
                <w:sz w:val="12"/>
                <w:szCs w:val="12"/>
              </w:rPr>
              <w:t>Evoluția ecosistemelor naturale și conservarea biodiversității</w:t>
            </w:r>
          </w:p>
          <w:p w14:paraId="1DB32521" w14:textId="77777777" w:rsidR="002F08B8" w:rsidRPr="00DE2F20" w:rsidRDefault="002F08B8" w:rsidP="00707137">
            <w:pPr>
              <w:numPr>
                <w:ilvl w:val="0"/>
                <w:numId w:val="84"/>
              </w:numPr>
              <w:tabs>
                <w:tab w:val="left" w:pos="0"/>
                <w:tab w:val="left" w:pos="195"/>
              </w:tabs>
              <w:ind w:left="0" w:hanging="19"/>
              <w:rPr>
                <w:sz w:val="12"/>
                <w:szCs w:val="12"/>
              </w:rPr>
            </w:pPr>
            <w:r w:rsidRPr="00DE2F20">
              <w:rPr>
                <w:sz w:val="12"/>
                <w:szCs w:val="12"/>
              </w:rPr>
              <w:t>Fiziologie celulară şi biofizica membranelor</w:t>
            </w:r>
          </w:p>
          <w:p w14:paraId="7CA42825" w14:textId="77777777" w:rsidR="002F08B8" w:rsidRPr="00DE2F20" w:rsidRDefault="002F08B8" w:rsidP="00707137">
            <w:pPr>
              <w:numPr>
                <w:ilvl w:val="0"/>
                <w:numId w:val="84"/>
              </w:numPr>
              <w:tabs>
                <w:tab w:val="left" w:pos="0"/>
                <w:tab w:val="left" w:pos="195"/>
                <w:tab w:val="left" w:pos="266"/>
              </w:tabs>
              <w:ind w:left="0" w:hanging="19"/>
              <w:rPr>
                <w:sz w:val="12"/>
                <w:szCs w:val="12"/>
              </w:rPr>
            </w:pPr>
            <w:r w:rsidRPr="00DE2F20">
              <w:rPr>
                <w:sz w:val="12"/>
                <w:szCs w:val="12"/>
              </w:rPr>
              <w:t>Genetică moleculară</w:t>
            </w:r>
          </w:p>
          <w:p w14:paraId="40A50662" w14:textId="77777777" w:rsidR="002F08B8" w:rsidRPr="00DE2F20" w:rsidRDefault="002F08B8" w:rsidP="00707137">
            <w:pPr>
              <w:numPr>
                <w:ilvl w:val="0"/>
                <w:numId w:val="84"/>
              </w:numPr>
              <w:tabs>
                <w:tab w:val="left" w:pos="0"/>
                <w:tab w:val="left" w:pos="195"/>
                <w:tab w:val="left" w:pos="266"/>
              </w:tabs>
              <w:ind w:left="0" w:hanging="19"/>
              <w:rPr>
                <w:sz w:val="12"/>
                <w:szCs w:val="12"/>
              </w:rPr>
            </w:pPr>
            <w:r w:rsidRPr="00DE2F20">
              <w:rPr>
                <w:sz w:val="12"/>
                <w:szCs w:val="12"/>
              </w:rPr>
              <w:t>Genetică aplicată şi biotehnologie</w:t>
            </w:r>
          </w:p>
          <w:p w14:paraId="15F2A9A8" w14:textId="77777777" w:rsidR="002F08B8" w:rsidRPr="00DE2F20" w:rsidRDefault="002F08B8" w:rsidP="00707137">
            <w:pPr>
              <w:numPr>
                <w:ilvl w:val="0"/>
                <w:numId w:val="84"/>
              </w:numPr>
              <w:tabs>
                <w:tab w:val="left" w:pos="0"/>
                <w:tab w:val="left" w:pos="195"/>
                <w:tab w:val="left" w:pos="266"/>
              </w:tabs>
              <w:ind w:left="0" w:hanging="19"/>
              <w:rPr>
                <w:sz w:val="12"/>
                <w:szCs w:val="12"/>
              </w:rPr>
            </w:pPr>
            <w:r w:rsidRPr="00DE2F20">
              <w:rPr>
                <w:sz w:val="12"/>
                <w:szCs w:val="12"/>
              </w:rPr>
              <w:t>Managementul ariilor protejate și al resurselor locale</w:t>
            </w:r>
          </w:p>
          <w:p w14:paraId="19635385" w14:textId="77777777" w:rsidR="002F08B8" w:rsidRPr="00DE2F20" w:rsidRDefault="002F08B8" w:rsidP="00707137">
            <w:pPr>
              <w:numPr>
                <w:ilvl w:val="0"/>
                <w:numId w:val="84"/>
              </w:numPr>
              <w:tabs>
                <w:tab w:val="left" w:pos="0"/>
                <w:tab w:val="left" w:pos="195"/>
                <w:tab w:val="left" w:pos="266"/>
              </w:tabs>
              <w:ind w:left="0" w:hanging="19"/>
              <w:rPr>
                <w:sz w:val="12"/>
                <w:szCs w:val="12"/>
              </w:rPr>
            </w:pPr>
            <w:r w:rsidRPr="00DE2F20">
              <w:rPr>
                <w:sz w:val="12"/>
                <w:szCs w:val="12"/>
              </w:rPr>
              <w:t xml:space="preserve">Managementul calităţii în laboratoarele biomedicale </w:t>
            </w:r>
          </w:p>
          <w:p w14:paraId="1287E5B8" w14:textId="77777777" w:rsidR="002F08B8" w:rsidRPr="00DE2F20" w:rsidRDefault="002F08B8" w:rsidP="00707137">
            <w:pPr>
              <w:numPr>
                <w:ilvl w:val="0"/>
                <w:numId w:val="84"/>
              </w:numPr>
              <w:tabs>
                <w:tab w:val="left" w:pos="0"/>
                <w:tab w:val="left" w:pos="195"/>
                <w:tab w:val="left" w:pos="266"/>
              </w:tabs>
              <w:ind w:left="0" w:hanging="19"/>
              <w:rPr>
                <w:sz w:val="12"/>
                <w:szCs w:val="12"/>
              </w:rPr>
            </w:pPr>
            <w:r w:rsidRPr="00DE2F20">
              <w:rPr>
                <w:sz w:val="12"/>
                <w:szCs w:val="12"/>
              </w:rPr>
              <w:t>Managementul integrat al capitalului natural</w:t>
            </w:r>
          </w:p>
          <w:p w14:paraId="02847381" w14:textId="77777777" w:rsidR="002F08B8" w:rsidRPr="00DE2F20" w:rsidRDefault="002F08B8" w:rsidP="00707137">
            <w:pPr>
              <w:numPr>
                <w:ilvl w:val="0"/>
                <w:numId w:val="84"/>
              </w:numPr>
              <w:tabs>
                <w:tab w:val="left" w:pos="0"/>
                <w:tab w:val="left" w:pos="195"/>
                <w:tab w:val="left" w:pos="266"/>
              </w:tabs>
              <w:ind w:left="0" w:hanging="19"/>
              <w:rPr>
                <w:sz w:val="12"/>
                <w:szCs w:val="12"/>
              </w:rPr>
            </w:pPr>
            <w:r w:rsidRPr="00DE2F20">
              <w:rPr>
                <w:sz w:val="12"/>
                <w:szCs w:val="12"/>
              </w:rPr>
              <w:t>Microbiologie aplicată şi imunologie</w:t>
            </w:r>
          </w:p>
          <w:p w14:paraId="2E4FBD0F" w14:textId="77777777" w:rsidR="002F08B8" w:rsidRPr="00DE2F20" w:rsidRDefault="002F08B8" w:rsidP="00707137">
            <w:pPr>
              <w:numPr>
                <w:ilvl w:val="0"/>
                <w:numId w:val="84"/>
              </w:numPr>
              <w:tabs>
                <w:tab w:val="left" w:pos="0"/>
                <w:tab w:val="left" w:pos="195"/>
                <w:tab w:val="left" w:pos="266"/>
              </w:tabs>
              <w:ind w:left="0" w:hanging="19"/>
              <w:rPr>
                <w:sz w:val="12"/>
                <w:szCs w:val="12"/>
              </w:rPr>
            </w:pPr>
            <w:r w:rsidRPr="00DE2F20">
              <w:rPr>
                <w:sz w:val="12"/>
                <w:szCs w:val="12"/>
              </w:rPr>
              <w:t>Neurobiologie</w:t>
            </w:r>
          </w:p>
          <w:p w14:paraId="4414ADD6" w14:textId="77777777" w:rsidR="002F08B8" w:rsidRPr="00DE2F20" w:rsidRDefault="002F08B8" w:rsidP="00707137">
            <w:pPr>
              <w:numPr>
                <w:ilvl w:val="0"/>
                <w:numId w:val="84"/>
              </w:numPr>
              <w:tabs>
                <w:tab w:val="left" w:pos="0"/>
                <w:tab w:val="left" w:pos="195"/>
                <w:tab w:val="left" w:pos="266"/>
              </w:tabs>
              <w:ind w:left="0" w:hanging="19"/>
              <w:rPr>
                <w:sz w:val="12"/>
                <w:szCs w:val="12"/>
              </w:rPr>
            </w:pPr>
            <w:r w:rsidRPr="00DE2F20">
              <w:rPr>
                <w:sz w:val="12"/>
                <w:szCs w:val="12"/>
              </w:rPr>
              <w:t>Nanoştiinţe</w:t>
            </w:r>
          </w:p>
          <w:p w14:paraId="685DBCDD" w14:textId="77777777" w:rsidR="002F08B8" w:rsidRPr="00DE2F20" w:rsidRDefault="002F08B8" w:rsidP="00707137">
            <w:pPr>
              <w:numPr>
                <w:ilvl w:val="0"/>
                <w:numId w:val="84"/>
              </w:numPr>
              <w:tabs>
                <w:tab w:val="left" w:pos="0"/>
                <w:tab w:val="left" w:pos="195"/>
                <w:tab w:val="left" w:pos="266"/>
              </w:tabs>
              <w:autoSpaceDE w:val="0"/>
              <w:autoSpaceDN w:val="0"/>
              <w:adjustRightInd w:val="0"/>
              <w:ind w:left="0" w:hanging="19"/>
              <w:rPr>
                <w:sz w:val="12"/>
                <w:szCs w:val="12"/>
              </w:rPr>
            </w:pPr>
            <w:r w:rsidRPr="00DE2F20">
              <w:rPr>
                <w:sz w:val="12"/>
                <w:szCs w:val="12"/>
              </w:rPr>
              <w:t>Protecţia plantelor</w:t>
            </w:r>
          </w:p>
          <w:p w14:paraId="6F23471E" w14:textId="77777777" w:rsidR="002F08B8" w:rsidRPr="00DE2F20" w:rsidRDefault="002F08B8" w:rsidP="00707137">
            <w:pPr>
              <w:numPr>
                <w:ilvl w:val="0"/>
                <w:numId w:val="84"/>
              </w:numPr>
              <w:tabs>
                <w:tab w:val="left" w:pos="0"/>
                <w:tab w:val="left" w:pos="195"/>
                <w:tab w:val="left" w:pos="266"/>
              </w:tabs>
              <w:autoSpaceDE w:val="0"/>
              <w:autoSpaceDN w:val="0"/>
              <w:adjustRightInd w:val="0"/>
              <w:ind w:left="0" w:hanging="19"/>
              <w:rPr>
                <w:sz w:val="12"/>
                <w:szCs w:val="12"/>
              </w:rPr>
            </w:pPr>
            <w:r w:rsidRPr="00DE2F20">
              <w:rPr>
                <w:sz w:val="12"/>
                <w:szCs w:val="12"/>
              </w:rPr>
              <w:t>Ştiinţe</w:t>
            </w:r>
          </w:p>
          <w:p w14:paraId="376C4C20" w14:textId="77777777" w:rsidR="002F08B8" w:rsidRPr="00DE2F20" w:rsidRDefault="002F08B8" w:rsidP="00707137">
            <w:pPr>
              <w:numPr>
                <w:ilvl w:val="0"/>
                <w:numId w:val="84"/>
              </w:numPr>
              <w:tabs>
                <w:tab w:val="left" w:pos="0"/>
                <w:tab w:val="left" w:pos="195"/>
                <w:tab w:val="left" w:pos="266"/>
              </w:tabs>
              <w:autoSpaceDE w:val="0"/>
              <w:autoSpaceDN w:val="0"/>
              <w:adjustRightInd w:val="0"/>
              <w:ind w:left="0" w:hanging="19"/>
              <w:rPr>
                <w:sz w:val="12"/>
                <w:szCs w:val="12"/>
              </w:rPr>
            </w:pPr>
            <w:r w:rsidRPr="00DE2F20">
              <w:rPr>
                <w:sz w:val="12"/>
                <w:szCs w:val="12"/>
              </w:rPr>
              <w:t>Ştiinţe - masterat didactic</w:t>
            </w:r>
          </w:p>
          <w:p w14:paraId="50B135C6" w14:textId="77777777" w:rsidR="002F08B8" w:rsidRPr="00DE2F20" w:rsidRDefault="002F08B8" w:rsidP="00707137">
            <w:pPr>
              <w:numPr>
                <w:ilvl w:val="0"/>
                <w:numId w:val="84"/>
              </w:numPr>
              <w:tabs>
                <w:tab w:val="left" w:pos="0"/>
                <w:tab w:val="left" w:pos="195"/>
                <w:tab w:val="left" w:pos="266"/>
              </w:tabs>
              <w:autoSpaceDE w:val="0"/>
              <w:autoSpaceDN w:val="0"/>
              <w:adjustRightInd w:val="0"/>
              <w:ind w:left="0" w:hanging="19"/>
              <w:rPr>
                <w:sz w:val="12"/>
                <w:szCs w:val="12"/>
              </w:rPr>
            </w:pPr>
            <w:r w:rsidRPr="00DE2F20">
              <w:rPr>
                <w:sz w:val="12"/>
                <w:szCs w:val="12"/>
              </w:rPr>
              <w:t>Ştiinţe - masterat didactic (în limba maghiară)</w:t>
            </w:r>
          </w:p>
          <w:p w14:paraId="3968D814" w14:textId="77777777" w:rsidR="002F08B8" w:rsidRPr="00DE2F20" w:rsidRDefault="002F08B8" w:rsidP="00707137">
            <w:pPr>
              <w:numPr>
                <w:ilvl w:val="0"/>
                <w:numId w:val="84"/>
              </w:numPr>
              <w:tabs>
                <w:tab w:val="left" w:pos="0"/>
                <w:tab w:val="left" w:pos="195"/>
                <w:tab w:val="left" w:pos="266"/>
              </w:tabs>
              <w:autoSpaceDE w:val="0"/>
              <w:autoSpaceDN w:val="0"/>
              <w:adjustRightInd w:val="0"/>
              <w:ind w:left="0" w:hanging="19"/>
              <w:rPr>
                <w:sz w:val="12"/>
                <w:szCs w:val="12"/>
              </w:rPr>
            </w:pPr>
            <w:r w:rsidRPr="00DE2F20">
              <w:rPr>
                <w:sz w:val="12"/>
                <w:szCs w:val="12"/>
              </w:rPr>
              <w:t>Științe biomedicale</w:t>
            </w:r>
          </w:p>
          <w:p w14:paraId="0636475E" w14:textId="77777777" w:rsidR="002F08B8" w:rsidRPr="00DE2F20" w:rsidRDefault="002F08B8" w:rsidP="00707137">
            <w:pPr>
              <w:numPr>
                <w:ilvl w:val="0"/>
                <w:numId w:val="84"/>
              </w:numPr>
              <w:tabs>
                <w:tab w:val="left" w:pos="0"/>
                <w:tab w:val="left" w:pos="195"/>
                <w:tab w:val="left" w:pos="266"/>
              </w:tabs>
              <w:ind w:left="0" w:hanging="19"/>
              <w:rPr>
                <w:sz w:val="12"/>
                <w:szCs w:val="12"/>
              </w:rPr>
            </w:pPr>
            <w:r w:rsidRPr="00DE2F20">
              <w:rPr>
                <w:sz w:val="12"/>
                <w:szCs w:val="12"/>
              </w:rPr>
              <w:t>Ştiinţele nutriţiei</w:t>
            </w:r>
          </w:p>
          <w:p w14:paraId="6B5C9B4A" w14:textId="77777777" w:rsidR="002F08B8" w:rsidRPr="00DE2F20" w:rsidRDefault="002F08B8" w:rsidP="00707137">
            <w:pPr>
              <w:numPr>
                <w:ilvl w:val="0"/>
                <w:numId w:val="84"/>
              </w:numPr>
              <w:tabs>
                <w:tab w:val="left" w:pos="0"/>
                <w:tab w:val="left" w:pos="195"/>
                <w:tab w:val="left" w:pos="266"/>
              </w:tabs>
              <w:ind w:left="0" w:hanging="19"/>
              <w:rPr>
                <w:sz w:val="12"/>
                <w:szCs w:val="12"/>
              </w:rPr>
            </w:pPr>
            <w:r w:rsidRPr="00DE2F20">
              <w:rPr>
                <w:sz w:val="12"/>
                <w:szCs w:val="12"/>
              </w:rPr>
              <w:t>Taxonomie</w:t>
            </w:r>
          </w:p>
          <w:p w14:paraId="5ABE6449" w14:textId="77777777" w:rsidR="002F08B8" w:rsidRPr="00DE2F20" w:rsidRDefault="002F08B8" w:rsidP="00707137">
            <w:pPr>
              <w:numPr>
                <w:ilvl w:val="0"/>
                <w:numId w:val="84"/>
              </w:numPr>
              <w:tabs>
                <w:tab w:val="left" w:pos="0"/>
                <w:tab w:val="left" w:pos="195"/>
                <w:tab w:val="left" w:pos="266"/>
              </w:tabs>
              <w:ind w:left="0" w:hanging="19"/>
              <w:rPr>
                <w:sz w:val="12"/>
                <w:szCs w:val="12"/>
              </w:rPr>
            </w:pPr>
            <w:r w:rsidRPr="00DE2F20">
              <w:rPr>
                <w:sz w:val="12"/>
                <w:szCs w:val="12"/>
              </w:rPr>
              <w:t>Taxonomie şi biodiversitate</w:t>
            </w:r>
          </w:p>
          <w:p w14:paraId="551A2ED8" w14:textId="77777777" w:rsidR="002F08B8" w:rsidRPr="00DE2F20" w:rsidRDefault="002F08B8" w:rsidP="00707137">
            <w:pPr>
              <w:numPr>
                <w:ilvl w:val="0"/>
                <w:numId w:val="84"/>
              </w:numPr>
              <w:tabs>
                <w:tab w:val="left" w:pos="0"/>
                <w:tab w:val="left" w:pos="195"/>
                <w:tab w:val="left" w:pos="266"/>
              </w:tabs>
              <w:ind w:left="0" w:hanging="19"/>
              <w:rPr>
                <w:sz w:val="12"/>
                <w:szCs w:val="12"/>
              </w:rPr>
            </w:pPr>
            <w:r w:rsidRPr="00DE2F20">
              <w:rPr>
                <w:sz w:val="12"/>
                <w:szCs w:val="12"/>
              </w:rPr>
              <w:t>Utilizarea şi protecţia resurselor biologice</w:t>
            </w:r>
          </w:p>
          <w:p w14:paraId="6883E4A4" w14:textId="77777777" w:rsidR="002F08B8" w:rsidRPr="00DE2F20" w:rsidRDefault="002F08B8" w:rsidP="00707137">
            <w:pPr>
              <w:numPr>
                <w:ilvl w:val="0"/>
                <w:numId w:val="84"/>
              </w:numPr>
              <w:tabs>
                <w:tab w:val="left" w:pos="0"/>
                <w:tab w:val="left" w:pos="195"/>
                <w:tab w:val="left" w:pos="266"/>
              </w:tabs>
              <w:ind w:left="0" w:hanging="19"/>
              <w:rPr>
                <w:sz w:val="12"/>
                <w:szCs w:val="12"/>
              </w:rPr>
            </w:pPr>
            <w:r w:rsidRPr="00DE2F20">
              <w:rPr>
                <w:sz w:val="12"/>
                <w:szCs w:val="12"/>
              </w:rPr>
              <w:t>Valorificarea principiilor bioactive din plante indigene</w:t>
            </w:r>
          </w:p>
          <w:p w14:paraId="654C39E3" w14:textId="26E74F0E" w:rsidR="002F08B8" w:rsidRPr="00DE2F20" w:rsidRDefault="002F08B8" w:rsidP="00707137">
            <w:pPr>
              <w:numPr>
                <w:ilvl w:val="0"/>
                <w:numId w:val="84"/>
              </w:numPr>
              <w:tabs>
                <w:tab w:val="left" w:pos="0"/>
                <w:tab w:val="left" w:pos="195"/>
                <w:tab w:val="left" w:pos="266"/>
              </w:tabs>
              <w:ind w:left="0" w:hanging="19"/>
              <w:rPr>
                <w:sz w:val="13"/>
                <w:szCs w:val="13"/>
                <w:lang w:val="ro-RO"/>
              </w:rPr>
            </w:pPr>
            <w:r w:rsidRPr="00DE2F20">
              <w:rPr>
                <w:sz w:val="12"/>
                <w:szCs w:val="12"/>
              </w:rPr>
              <w:t>Valorificarea resurselor biologice şi protecţia mediului</w:t>
            </w:r>
          </w:p>
        </w:tc>
        <w:tc>
          <w:tcPr>
            <w:tcW w:w="935" w:type="dxa"/>
            <w:vMerge w:val="restart"/>
            <w:tcBorders>
              <w:right w:val="thinThickSmallGap" w:sz="24" w:space="0" w:color="auto"/>
            </w:tcBorders>
            <w:vAlign w:val="center"/>
          </w:tcPr>
          <w:p w14:paraId="38559434" w14:textId="77777777" w:rsidR="002F08B8" w:rsidRPr="00DE2F20" w:rsidRDefault="002F08B8" w:rsidP="002F08B8">
            <w:pPr>
              <w:jc w:val="center"/>
              <w:rPr>
                <w:sz w:val="14"/>
                <w:szCs w:val="14"/>
                <w:lang w:val="ro-RO"/>
              </w:rPr>
            </w:pPr>
            <w:r w:rsidRPr="00DE2F20">
              <w:rPr>
                <w:sz w:val="14"/>
                <w:szCs w:val="14"/>
                <w:lang w:val="ro-RO"/>
              </w:rPr>
              <w:t>x</w:t>
            </w:r>
          </w:p>
        </w:tc>
        <w:tc>
          <w:tcPr>
            <w:tcW w:w="1559" w:type="dxa"/>
            <w:vMerge w:val="restart"/>
            <w:tcBorders>
              <w:left w:val="thinThickSmallGap" w:sz="24" w:space="0" w:color="auto"/>
              <w:right w:val="thinThickSmallGap" w:sz="24" w:space="0" w:color="auto"/>
            </w:tcBorders>
            <w:vAlign w:val="center"/>
          </w:tcPr>
          <w:p w14:paraId="66B1ABA2" w14:textId="77777777" w:rsidR="00C760F3" w:rsidRPr="00906364" w:rsidRDefault="00C760F3" w:rsidP="00C760F3">
            <w:pPr>
              <w:jc w:val="center"/>
              <w:rPr>
                <w:b/>
                <w:bCs/>
                <w:color w:val="0070C0"/>
                <w:sz w:val="16"/>
                <w:szCs w:val="16"/>
                <w:lang w:val="ro-RO"/>
              </w:rPr>
            </w:pPr>
            <w:r w:rsidRPr="00906364">
              <w:rPr>
                <w:b/>
                <w:bCs/>
                <w:color w:val="0070C0"/>
                <w:sz w:val="16"/>
                <w:szCs w:val="16"/>
                <w:lang w:val="ro-RO"/>
              </w:rPr>
              <w:t>CHIMIE</w:t>
            </w:r>
          </w:p>
          <w:p w14:paraId="49125040" w14:textId="77777777" w:rsidR="00C760F3" w:rsidRPr="00906364" w:rsidRDefault="00C760F3" w:rsidP="00C760F3">
            <w:pPr>
              <w:jc w:val="center"/>
              <w:rPr>
                <w:color w:val="0070C0"/>
                <w:sz w:val="12"/>
                <w:szCs w:val="12"/>
                <w:lang w:val="ro-RO"/>
              </w:rPr>
            </w:pPr>
            <w:r w:rsidRPr="00906364">
              <w:rPr>
                <w:color w:val="0070C0"/>
                <w:sz w:val="12"/>
                <w:szCs w:val="12"/>
                <w:lang w:val="ro-RO"/>
              </w:rPr>
              <w:t xml:space="preserve">(programa pentru concurs aprobată prin ordinul ministrului educaţiei şi cercetării nr. 5975 / 2020) </w:t>
            </w:r>
          </w:p>
          <w:p w14:paraId="5E9D7E64" w14:textId="77777777" w:rsidR="00C760F3" w:rsidRPr="00906364" w:rsidRDefault="00C760F3" w:rsidP="00C760F3">
            <w:pPr>
              <w:jc w:val="center"/>
              <w:rPr>
                <w:b/>
                <w:bCs/>
                <w:color w:val="0070C0"/>
                <w:sz w:val="18"/>
                <w:szCs w:val="18"/>
                <w:lang w:val="ro-RO"/>
              </w:rPr>
            </w:pPr>
            <w:r w:rsidRPr="00906364">
              <w:rPr>
                <w:b/>
                <w:bCs/>
                <w:color w:val="0070C0"/>
                <w:sz w:val="18"/>
                <w:szCs w:val="18"/>
                <w:lang w:val="ro-RO"/>
              </w:rPr>
              <w:t>/</w:t>
            </w:r>
          </w:p>
          <w:p w14:paraId="5B06A5AF" w14:textId="77777777" w:rsidR="00C760F3" w:rsidRPr="00906364" w:rsidRDefault="00C760F3" w:rsidP="00C760F3">
            <w:pPr>
              <w:jc w:val="center"/>
              <w:rPr>
                <w:b/>
                <w:bCs/>
                <w:color w:val="0070C0"/>
                <w:sz w:val="14"/>
                <w:szCs w:val="14"/>
                <w:lang w:val="ro-RO"/>
              </w:rPr>
            </w:pPr>
            <w:r w:rsidRPr="00906364">
              <w:rPr>
                <w:b/>
                <w:bCs/>
                <w:color w:val="0070C0"/>
                <w:sz w:val="14"/>
                <w:szCs w:val="14"/>
                <w:lang w:val="ro-RO"/>
              </w:rPr>
              <w:t>CHIMIE</w:t>
            </w:r>
          </w:p>
          <w:p w14:paraId="285CCCB8" w14:textId="290EFEDF" w:rsidR="002F08B8" w:rsidRPr="00DE2F20" w:rsidRDefault="00C760F3" w:rsidP="00C760F3">
            <w:pPr>
              <w:jc w:val="center"/>
              <w:rPr>
                <w:sz w:val="18"/>
                <w:szCs w:val="18"/>
                <w:lang w:val="ro-RO"/>
              </w:rPr>
            </w:pPr>
            <w:r w:rsidRPr="00906364">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1B5719D3" w14:textId="77777777" w:rsidTr="000779E9">
        <w:trPr>
          <w:cantSplit/>
          <w:trHeight w:val="345"/>
          <w:jc w:val="center"/>
        </w:trPr>
        <w:tc>
          <w:tcPr>
            <w:tcW w:w="1195" w:type="dxa"/>
            <w:vMerge/>
            <w:tcBorders>
              <w:left w:val="thinThickSmallGap" w:sz="24" w:space="0" w:color="auto"/>
            </w:tcBorders>
            <w:vAlign w:val="center"/>
          </w:tcPr>
          <w:p w14:paraId="5C9EFE0D" w14:textId="77777777" w:rsidR="002F2C77" w:rsidRPr="00DE2F20" w:rsidRDefault="002F2C77" w:rsidP="002F2C77">
            <w:pPr>
              <w:jc w:val="center"/>
              <w:rPr>
                <w:b/>
                <w:bCs/>
                <w:sz w:val="14"/>
                <w:szCs w:val="14"/>
                <w:lang w:val="ro-RO"/>
              </w:rPr>
            </w:pPr>
          </w:p>
        </w:tc>
        <w:tc>
          <w:tcPr>
            <w:tcW w:w="1122" w:type="dxa"/>
            <w:vMerge/>
            <w:tcBorders>
              <w:right w:val="thinThickSmallGap" w:sz="24" w:space="0" w:color="auto"/>
            </w:tcBorders>
            <w:vAlign w:val="center"/>
          </w:tcPr>
          <w:p w14:paraId="5A852777" w14:textId="77777777" w:rsidR="002F2C77" w:rsidRPr="00DE2F20" w:rsidRDefault="002F2C77" w:rsidP="002F2C77">
            <w:pPr>
              <w:rPr>
                <w:b/>
                <w:bCs/>
                <w:sz w:val="14"/>
                <w:szCs w:val="14"/>
                <w:lang w:val="ro-RO"/>
              </w:rPr>
            </w:pPr>
          </w:p>
        </w:tc>
        <w:tc>
          <w:tcPr>
            <w:tcW w:w="1496" w:type="dxa"/>
            <w:tcBorders>
              <w:left w:val="nil"/>
            </w:tcBorders>
            <w:vAlign w:val="center"/>
          </w:tcPr>
          <w:p w14:paraId="4147EBE7" w14:textId="77777777" w:rsidR="002F2C77" w:rsidRPr="00DE2F20" w:rsidRDefault="002F2C77" w:rsidP="002F2C77">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ŞTIINŢE BIOLOGICE ŞI BIOMEDICALE</w:t>
            </w:r>
          </w:p>
        </w:tc>
        <w:tc>
          <w:tcPr>
            <w:tcW w:w="1683" w:type="dxa"/>
            <w:tcBorders>
              <w:left w:val="nil"/>
            </w:tcBorders>
            <w:vAlign w:val="center"/>
          </w:tcPr>
          <w:p w14:paraId="7F31D76E" w14:textId="77777777" w:rsidR="002F2C77" w:rsidRPr="00DE2F20" w:rsidRDefault="002F2C77" w:rsidP="002F2C77">
            <w:pPr>
              <w:jc w:val="center"/>
              <w:rPr>
                <w:sz w:val="14"/>
                <w:szCs w:val="14"/>
                <w:lang w:val="ro-RO"/>
              </w:rPr>
            </w:pPr>
            <w:r w:rsidRPr="00DE2F20">
              <w:rPr>
                <w:sz w:val="14"/>
                <w:szCs w:val="14"/>
                <w:lang w:val="ro-RO"/>
              </w:rPr>
              <w:t>BIOLOGIE</w:t>
            </w:r>
          </w:p>
        </w:tc>
        <w:tc>
          <w:tcPr>
            <w:tcW w:w="1870" w:type="dxa"/>
            <w:tcBorders>
              <w:left w:val="nil"/>
            </w:tcBorders>
            <w:vAlign w:val="center"/>
          </w:tcPr>
          <w:p w14:paraId="362280FC" w14:textId="77777777" w:rsidR="002F2C77" w:rsidRPr="00DE2F20" w:rsidRDefault="002F2C77" w:rsidP="002F2C77">
            <w:pPr>
              <w:rPr>
                <w:sz w:val="14"/>
                <w:szCs w:val="14"/>
                <w:lang w:val="ro-RO"/>
              </w:rPr>
            </w:pPr>
            <w:r w:rsidRPr="00DE2F20">
              <w:rPr>
                <w:sz w:val="14"/>
                <w:szCs w:val="14"/>
                <w:lang w:val="ro-RO"/>
              </w:rPr>
              <w:t>Biochimie</w:t>
            </w:r>
          </w:p>
        </w:tc>
        <w:tc>
          <w:tcPr>
            <w:tcW w:w="1309" w:type="dxa"/>
            <w:vMerge/>
            <w:vAlign w:val="center"/>
          </w:tcPr>
          <w:p w14:paraId="64BB1E48" w14:textId="77777777" w:rsidR="002F2C77" w:rsidRPr="00DE2F20" w:rsidRDefault="002F2C77" w:rsidP="002F2C77">
            <w:pPr>
              <w:tabs>
                <w:tab w:val="left" w:pos="300"/>
              </w:tabs>
              <w:ind w:left="79"/>
              <w:rPr>
                <w:sz w:val="14"/>
                <w:szCs w:val="14"/>
                <w:lang w:val="ro-RO"/>
              </w:rPr>
            </w:pPr>
          </w:p>
        </w:tc>
        <w:tc>
          <w:tcPr>
            <w:tcW w:w="3740" w:type="dxa"/>
            <w:vMerge/>
            <w:vAlign w:val="center"/>
          </w:tcPr>
          <w:p w14:paraId="7985AF15" w14:textId="77777777" w:rsidR="002F2C77" w:rsidRPr="00DE2F20" w:rsidRDefault="002F2C77" w:rsidP="00C348CA">
            <w:pPr>
              <w:numPr>
                <w:ilvl w:val="0"/>
                <w:numId w:val="32"/>
              </w:numPr>
              <w:tabs>
                <w:tab w:val="clear" w:pos="720"/>
                <w:tab w:val="left" w:pos="355"/>
              </w:tabs>
              <w:ind w:left="124" w:firstLine="0"/>
              <w:rPr>
                <w:sz w:val="14"/>
                <w:szCs w:val="14"/>
                <w:lang w:val="ro-RO"/>
              </w:rPr>
            </w:pPr>
          </w:p>
        </w:tc>
        <w:tc>
          <w:tcPr>
            <w:tcW w:w="935" w:type="dxa"/>
            <w:vMerge/>
            <w:tcBorders>
              <w:right w:val="thinThickSmallGap" w:sz="24" w:space="0" w:color="auto"/>
            </w:tcBorders>
            <w:vAlign w:val="center"/>
          </w:tcPr>
          <w:p w14:paraId="189AAD4C" w14:textId="77777777" w:rsidR="002F2C77" w:rsidRPr="00DE2F20" w:rsidRDefault="002F2C77" w:rsidP="002F2C77">
            <w:pPr>
              <w:jc w:val="center"/>
              <w:rPr>
                <w:sz w:val="14"/>
                <w:szCs w:val="14"/>
                <w:lang w:val="ro-RO"/>
              </w:rPr>
            </w:pPr>
          </w:p>
        </w:tc>
        <w:tc>
          <w:tcPr>
            <w:tcW w:w="1559" w:type="dxa"/>
            <w:vMerge/>
            <w:tcBorders>
              <w:left w:val="thinThickSmallGap" w:sz="24" w:space="0" w:color="auto"/>
              <w:right w:val="thinThickSmallGap" w:sz="24" w:space="0" w:color="auto"/>
            </w:tcBorders>
            <w:vAlign w:val="center"/>
          </w:tcPr>
          <w:p w14:paraId="00F6E90C" w14:textId="77777777" w:rsidR="002F2C77" w:rsidRPr="00DE2F20" w:rsidRDefault="002F2C77" w:rsidP="002F2C77">
            <w:pPr>
              <w:pStyle w:val="Heading4"/>
              <w:jc w:val="center"/>
              <w:rPr>
                <w:rFonts w:ascii="Times New Roman" w:hAnsi="Times New Roman"/>
                <w:sz w:val="18"/>
                <w:szCs w:val="18"/>
                <w:lang w:val="ro-RO"/>
              </w:rPr>
            </w:pPr>
          </w:p>
        </w:tc>
      </w:tr>
      <w:tr w:rsidR="002F2C77" w:rsidRPr="00DE2F20" w14:paraId="66A8CFF0" w14:textId="77777777" w:rsidTr="002F2C77">
        <w:trPr>
          <w:cantSplit/>
          <w:trHeight w:val="259"/>
          <w:jc w:val="center"/>
        </w:trPr>
        <w:tc>
          <w:tcPr>
            <w:tcW w:w="1195" w:type="dxa"/>
            <w:vMerge/>
            <w:tcBorders>
              <w:left w:val="thinThickSmallGap" w:sz="24" w:space="0" w:color="auto"/>
            </w:tcBorders>
            <w:vAlign w:val="center"/>
          </w:tcPr>
          <w:p w14:paraId="77866A6C" w14:textId="77777777" w:rsidR="002F2C77" w:rsidRPr="00DE2F20" w:rsidRDefault="002F2C77" w:rsidP="002F2C77">
            <w:pPr>
              <w:jc w:val="center"/>
              <w:rPr>
                <w:b/>
                <w:bCs/>
                <w:sz w:val="14"/>
                <w:szCs w:val="14"/>
                <w:lang w:val="ro-RO"/>
              </w:rPr>
            </w:pPr>
          </w:p>
        </w:tc>
        <w:tc>
          <w:tcPr>
            <w:tcW w:w="1122" w:type="dxa"/>
            <w:vMerge/>
            <w:tcBorders>
              <w:right w:val="thinThickSmallGap" w:sz="24" w:space="0" w:color="auto"/>
            </w:tcBorders>
            <w:vAlign w:val="center"/>
          </w:tcPr>
          <w:p w14:paraId="7AADB478" w14:textId="77777777" w:rsidR="002F2C77" w:rsidRPr="00DE2F20" w:rsidRDefault="002F2C77" w:rsidP="002F2C77">
            <w:pPr>
              <w:tabs>
                <w:tab w:val="left" w:pos="331"/>
              </w:tabs>
              <w:ind w:left="84"/>
              <w:rPr>
                <w:b/>
                <w:bCs/>
                <w:sz w:val="14"/>
                <w:szCs w:val="14"/>
                <w:lang w:val="ro-RO"/>
              </w:rPr>
            </w:pPr>
          </w:p>
        </w:tc>
        <w:tc>
          <w:tcPr>
            <w:tcW w:w="1496" w:type="dxa"/>
            <w:tcBorders>
              <w:left w:val="nil"/>
            </w:tcBorders>
            <w:vAlign w:val="center"/>
          </w:tcPr>
          <w:p w14:paraId="74F15228" w14:textId="77777777" w:rsidR="002F2C77" w:rsidRPr="00DE2F20" w:rsidRDefault="002F2C77" w:rsidP="002F2C77">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MATEMATICĂ ŞI ŞTIINŢE ALE NATURII                              </w:t>
            </w:r>
          </w:p>
        </w:tc>
        <w:tc>
          <w:tcPr>
            <w:tcW w:w="1683" w:type="dxa"/>
            <w:tcBorders>
              <w:left w:val="nil"/>
            </w:tcBorders>
            <w:vAlign w:val="center"/>
          </w:tcPr>
          <w:p w14:paraId="68E9BE64" w14:textId="77777777" w:rsidR="002F2C77" w:rsidRPr="00DE2F20" w:rsidRDefault="002F2C77" w:rsidP="002F2C77">
            <w:pPr>
              <w:jc w:val="center"/>
              <w:rPr>
                <w:sz w:val="14"/>
                <w:szCs w:val="14"/>
                <w:lang w:val="ro-RO"/>
              </w:rPr>
            </w:pPr>
            <w:r w:rsidRPr="00DE2F20">
              <w:rPr>
                <w:sz w:val="14"/>
                <w:szCs w:val="14"/>
                <w:lang w:val="ro-RO"/>
              </w:rPr>
              <w:t>ŞTIINŢA MEDIULUI</w:t>
            </w:r>
          </w:p>
        </w:tc>
        <w:tc>
          <w:tcPr>
            <w:tcW w:w="1870" w:type="dxa"/>
            <w:tcBorders>
              <w:left w:val="nil"/>
            </w:tcBorders>
            <w:vAlign w:val="center"/>
          </w:tcPr>
          <w:p w14:paraId="6A39F7E3" w14:textId="77777777" w:rsidR="002F2C77" w:rsidRPr="00DE2F20" w:rsidRDefault="002F2C77" w:rsidP="002F2C77">
            <w:pPr>
              <w:rPr>
                <w:sz w:val="14"/>
                <w:szCs w:val="14"/>
                <w:lang w:val="ro-RO"/>
              </w:rPr>
            </w:pPr>
            <w:r w:rsidRPr="00DE2F20">
              <w:rPr>
                <w:sz w:val="14"/>
                <w:szCs w:val="14"/>
                <w:lang w:val="ro-RO"/>
              </w:rPr>
              <w:t>Ştiinţa mediului</w:t>
            </w:r>
          </w:p>
        </w:tc>
        <w:tc>
          <w:tcPr>
            <w:tcW w:w="1309" w:type="dxa"/>
            <w:vMerge/>
            <w:vAlign w:val="center"/>
          </w:tcPr>
          <w:p w14:paraId="4CE7BF71" w14:textId="77777777" w:rsidR="002F2C77" w:rsidRPr="00DE2F20" w:rsidRDefault="002F2C77" w:rsidP="002F2C77">
            <w:pPr>
              <w:rPr>
                <w:sz w:val="14"/>
                <w:szCs w:val="14"/>
                <w:lang w:val="ro-RO"/>
              </w:rPr>
            </w:pPr>
          </w:p>
        </w:tc>
        <w:tc>
          <w:tcPr>
            <w:tcW w:w="3740" w:type="dxa"/>
            <w:vMerge/>
            <w:vAlign w:val="center"/>
          </w:tcPr>
          <w:p w14:paraId="71A8352E" w14:textId="77777777" w:rsidR="002F2C77" w:rsidRPr="00DE2F20" w:rsidRDefault="002F2C77" w:rsidP="002F2C77">
            <w:pPr>
              <w:rPr>
                <w:sz w:val="14"/>
                <w:szCs w:val="14"/>
                <w:lang w:val="ro-RO"/>
              </w:rPr>
            </w:pPr>
          </w:p>
        </w:tc>
        <w:tc>
          <w:tcPr>
            <w:tcW w:w="935" w:type="dxa"/>
            <w:vMerge/>
            <w:tcBorders>
              <w:right w:val="thinThickSmallGap" w:sz="24" w:space="0" w:color="auto"/>
            </w:tcBorders>
            <w:vAlign w:val="center"/>
          </w:tcPr>
          <w:p w14:paraId="5D0D0B76" w14:textId="77777777" w:rsidR="002F2C77" w:rsidRPr="00DE2F20" w:rsidRDefault="002F2C77" w:rsidP="002F2C77">
            <w:pPr>
              <w:jc w:val="center"/>
              <w:rPr>
                <w:sz w:val="14"/>
                <w:szCs w:val="14"/>
                <w:lang w:val="ro-RO"/>
              </w:rPr>
            </w:pPr>
          </w:p>
        </w:tc>
        <w:tc>
          <w:tcPr>
            <w:tcW w:w="1559" w:type="dxa"/>
            <w:vMerge/>
            <w:tcBorders>
              <w:left w:val="thinThickSmallGap" w:sz="24" w:space="0" w:color="auto"/>
              <w:right w:val="thinThickSmallGap" w:sz="24" w:space="0" w:color="auto"/>
            </w:tcBorders>
            <w:vAlign w:val="center"/>
          </w:tcPr>
          <w:p w14:paraId="587DA17B" w14:textId="77777777" w:rsidR="002F2C77" w:rsidRPr="00DE2F20" w:rsidRDefault="002F2C77" w:rsidP="002F2C77">
            <w:pPr>
              <w:pStyle w:val="Heading4"/>
              <w:jc w:val="center"/>
              <w:rPr>
                <w:rFonts w:ascii="Times New Roman" w:hAnsi="Times New Roman"/>
                <w:sz w:val="18"/>
                <w:szCs w:val="18"/>
                <w:lang w:val="ro-RO"/>
              </w:rPr>
            </w:pPr>
          </w:p>
        </w:tc>
      </w:tr>
    </w:tbl>
    <w:p w14:paraId="753E055F" w14:textId="77777777" w:rsidR="00922600" w:rsidRPr="00DE2F20" w:rsidRDefault="00922600">
      <w:pPr>
        <w:rPr>
          <w:lang w:val="ro-RO"/>
        </w:rPr>
      </w:pPr>
    </w:p>
    <w:p w14:paraId="67610FE3" w14:textId="77777777" w:rsidR="00922600" w:rsidRPr="00DE2F20" w:rsidRDefault="00922600">
      <w:pPr>
        <w:rPr>
          <w:lang w:val="ro-RO"/>
        </w:rPr>
      </w:pPr>
    </w:p>
    <w:p w14:paraId="11AB5368" w14:textId="77777777" w:rsidR="00922600" w:rsidRPr="00DE2F20" w:rsidRDefault="00922600">
      <w:pPr>
        <w:rPr>
          <w:lang w:val="ro-RO"/>
        </w:rPr>
      </w:pPr>
    </w:p>
    <w:p w14:paraId="74AB6B62" w14:textId="77777777" w:rsidR="00922600" w:rsidRPr="00DE2F20" w:rsidRDefault="00922600">
      <w:pPr>
        <w:rPr>
          <w:lang w:val="ro-RO"/>
        </w:rPr>
      </w:pPr>
    </w:p>
    <w:p w14:paraId="6F438E0D" w14:textId="77777777" w:rsidR="00922600" w:rsidRPr="00DE2F20" w:rsidRDefault="00922600">
      <w:pPr>
        <w:rPr>
          <w:lang w:val="ro-RO"/>
        </w:rPr>
      </w:pPr>
    </w:p>
    <w:p w14:paraId="0DAD87E1" w14:textId="77777777" w:rsidR="00922600" w:rsidRPr="00DE2F20" w:rsidRDefault="00922600">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1870"/>
        <w:gridCol w:w="1261"/>
        <w:gridCol w:w="1357"/>
        <w:gridCol w:w="1683"/>
        <w:gridCol w:w="1122"/>
        <w:gridCol w:w="4337"/>
        <w:gridCol w:w="935"/>
        <w:gridCol w:w="1559"/>
      </w:tblGrid>
      <w:tr w:rsidR="00DE2F20" w:rsidRPr="00DE2F20" w14:paraId="77416616" w14:textId="77777777" w:rsidTr="00922600">
        <w:trPr>
          <w:cantSplit/>
          <w:trHeight w:val="703"/>
          <w:jc w:val="center"/>
        </w:trPr>
        <w:tc>
          <w:tcPr>
            <w:tcW w:w="1230" w:type="dxa"/>
            <w:vMerge w:val="restart"/>
            <w:tcBorders>
              <w:left w:val="thinThickSmallGap" w:sz="24" w:space="0" w:color="auto"/>
            </w:tcBorders>
            <w:vAlign w:val="center"/>
          </w:tcPr>
          <w:p w14:paraId="55427FA7" w14:textId="77777777" w:rsidR="00B46075" w:rsidRPr="00514802" w:rsidRDefault="00B46075" w:rsidP="00B46075">
            <w:pPr>
              <w:jc w:val="center"/>
              <w:rPr>
                <w:b/>
                <w:bCs/>
                <w:sz w:val="13"/>
                <w:szCs w:val="13"/>
                <w:lang w:val="ro-RO"/>
              </w:rPr>
            </w:pPr>
            <w:r w:rsidRPr="00514802">
              <w:rPr>
                <w:b/>
                <w:bCs/>
                <w:sz w:val="13"/>
                <w:szCs w:val="13"/>
                <w:lang w:val="ro-RO"/>
              </w:rPr>
              <w:t>Învăţământ liceal</w:t>
            </w:r>
          </w:p>
          <w:p w14:paraId="73281D5B" w14:textId="77777777" w:rsidR="00B46075" w:rsidRPr="00514802" w:rsidRDefault="00B46075" w:rsidP="00B46075">
            <w:pPr>
              <w:jc w:val="center"/>
              <w:rPr>
                <w:b/>
                <w:bCs/>
                <w:sz w:val="13"/>
                <w:szCs w:val="13"/>
                <w:lang w:val="ro-RO"/>
              </w:rPr>
            </w:pPr>
          </w:p>
        </w:tc>
        <w:tc>
          <w:tcPr>
            <w:tcW w:w="1870" w:type="dxa"/>
            <w:vMerge w:val="restart"/>
            <w:tcBorders>
              <w:right w:val="thinThickSmallGap" w:sz="24" w:space="0" w:color="auto"/>
            </w:tcBorders>
            <w:vAlign w:val="center"/>
          </w:tcPr>
          <w:p w14:paraId="64FB1747" w14:textId="77777777" w:rsidR="00B46075" w:rsidRPr="00514802" w:rsidRDefault="00B46075" w:rsidP="00B46075">
            <w:pPr>
              <w:tabs>
                <w:tab w:val="left" w:pos="331"/>
              </w:tabs>
              <w:ind w:left="84"/>
              <w:rPr>
                <w:b/>
                <w:bCs/>
                <w:sz w:val="13"/>
                <w:szCs w:val="13"/>
                <w:lang w:val="ro-RO"/>
              </w:rPr>
            </w:pPr>
            <w:r w:rsidRPr="00514802">
              <w:rPr>
                <w:b/>
                <w:bCs/>
                <w:sz w:val="13"/>
                <w:szCs w:val="13"/>
                <w:lang w:val="ro-RO"/>
              </w:rPr>
              <w:t>1. Chimie</w:t>
            </w:r>
          </w:p>
          <w:p w14:paraId="0FB8FC4D" w14:textId="77777777" w:rsidR="00B46075" w:rsidRPr="00514802" w:rsidRDefault="00B46075" w:rsidP="00B46075">
            <w:pPr>
              <w:tabs>
                <w:tab w:val="left" w:pos="331"/>
              </w:tabs>
              <w:ind w:left="84"/>
              <w:rPr>
                <w:b/>
                <w:bCs/>
                <w:sz w:val="13"/>
                <w:szCs w:val="13"/>
                <w:lang w:val="ro-RO"/>
              </w:rPr>
            </w:pPr>
            <w:r w:rsidRPr="00514802">
              <w:rPr>
                <w:b/>
                <w:bCs/>
                <w:sz w:val="13"/>
                <w:szCs w:val="13"/>
                <w:lang w:val="ro-RO"/>
              </w:rPr>
              <w:t>2. Chimie - Ştiinţe</w:t>
            </w:r>
          </w:p>
          <w:p w14:paraId="46B3D2F7" w14:textId="77777777" w:rsidR="00B46075" w:rsidRPr="00514802" w:rsidRDefault="00B46075" w:rsidP="00B46075">
            <w:pPr>
              <w:jc w:val="center"/>
              <w:rPr>
                <w:b/>
                <w:bCs/>
                <w:sz w:val="13"/>
                <w:szCs w:val="13"/>
                <w:lang w:val="ro-RO"/>
              </w:rPr>
            </w:pPr>
          </w:p>
        </w:tc>
        <w:tc>
          <w:tcPr>
            <w:tcW w:w="1261" w:type="dxa"/>
            <w:tcBorders>
              <w:left w:val="nil"/>
            </w:tcBorders>
            <w:vAlign w:val="center"/>
          </w:tcPr>
          <w:p w14:paraId="7BB12205" w14:textId="77777777" w:rsidR="00B46075" w:rsidRPr="00514802" w:rsidRDefault="00B46075" w:rsidP="00B46075">
            <w:pPr>
              <w:jc w:val="center"/>
              <w:rPr>
                <w:sz w:val="13"/>
                <w:szCs w:val="13"/>
                <w:lang w:val="ro-RO"/>
              </w:rPr>
            </w:pPr>
            <w:r w:rsidRPr="00514802">
              <w:rPr>
                <w:sz w:val="13"/>
                <w:szCs w:val="13"/>
                <w:lang w:val="ro-RO"/>
              </w:rPr>
              <w:t xml:space="preserve">ŞTIINŢE EXACTE/ MATEMATICĂ ŞI ŞTIINŢE ALE NATURII                     </w:t>
            </w:r>
          </w:p>
        </w:tc>
        <w:tc>
          <w:tcPr>
            <w:tcW w:w="1357" w:type="dxa"/>
            <w:tcBorders>
              <w:left w:val="nil"/>
            </w:tcBorders>
            <w:vAlign w:val="center"/>
          </w:tcPr>
          <w:p w14:paraId="55732748" w14:textId="77777777" w:rsidR="00B46075" w:rsidRPr="00514802" w:rsidRDefault="00B46075" w:rsidP="00B46075">
            <w:pPr>
              <w:jc w:val="center"/>
              <w:rPr>
                <w:sz w:val="13"/>
                <w:szCs w:val="13"/>
                <w:lang w:val="ro-RO"/>
              </w:rPr>
            </w:pPr>
            <w:r w:rsidRPr="00514802">
              <w:rPr>
                <w:sz w:val="13"/>
                <w:szCs w:val="13"/>
                <w:lang w:val="ro-RO"/>
              </w:rPr>
              <w:t xml:space="preserve">CHIMIE     </w:t>
            </w:r>
          </w:p>
        </w:tc>
        <w:tc>
          <w:tcPr>
            <w:tcW w:w="1683" w:type="dxa"/>
            <w:vAlign w:val="center"/>
          </w:tcPr>
          <w:p w14:paraId="3DB6CC99" w14:textId="77777777" w:rsidR="00B46075" w:rsidRPr="00514802" w:rsidRDefault="00B46075" w:rsidP="00B46075">
            <w:pPr>
              <w:rPr>
                <w:sz w:val="13"/>
                <w:szCs w:val="13"/>
                <w:lang w:val="ro-RO"/>
              </w:rPr>
            </w:pPr>
            <w:r w:rsidRPr="00514802">
              <w:rPr>
                <w:sz w:val="13"/>
                <w:szCs w:val="13"/>
                <w:lang w:val="ro-RO"/>
              </w:rPr>
              <w:t xml:space="preserve">1. Chimie            </w:t>
            </w:r>
          </w:p>
          <w:p w14:paraId="28D3E273" w14:textId="77777777" w:rsidR="00B46075" w:rsidRPr="00514802" w:rsidRDefault="00B46075" w:rsidP="00B46075">
            <w:pPr>
              <w:rPr>
                <w:sz w:val="13"/>
                <w:szCs w:val="13"/>
                <w:lang w:val="ro-RO"/>
              </w:rPr>
            </w:pPr>
            <w:r w:rsidRPr="00514802">
              <w:rPr>
                <w:sz w:val="13"/>
                <w:szCs w:val="13"/>
                <w:lang w:val="ro-RO"/>
              </w:rPr>
              <w:t>2. Biochimie tehnologică</w:t>
            </w:r>
          </w:p>
          <w:p w14:paraId="63A31996" w14:textId="77777777" w:rsidR="00B46075" w:rsidRPr="00514802" w:rsidRDefault="00B46075" w:rsidP="00B46075">
            <w:pPr>
              <w:rPr>
                <w:sz w:val="13"/>
                <w:szCs w:val="13"/>
                <w:lang w:val="ro-RO"/>
              </w:rPr>
            </w:pPr>
            <w:r w:rsidRPr="00514802">
              <w:rPr>
                <w:sz w:val="13"/>
                <w:szCs w:val="13"/>
                <w:lang w:val="ro-RO"/>
              </w:rPr>
              <w:t>3. Radiochimie</w:t>
            </w:r>
          </w:p>
          <w:p w14:paraId="03197819" w14:textId="77777777" w:rsidR="00B46075" w:rsidRPr="00514802" w:rsidRDefault="00B46075" w:rsidP="00B46075">
            <w:pPr>
              <w:rPr>
                <w:sz w:val="13"/>
                <w:szCs w:val="13"/>
                <w:lang w:val="ro-RO"/>
              </w:rPr>
            </w:pPr>
            <w:r w:rsidRPr="00514802">
              <w:rPr>
                <w:sz w:val="13"/>
                <w:szCs w:val="13"/>
                <w:lang w:val="ro-RO"/>
              </w:rPr>
              <w:t>4. Chimie informatică</w:t>
            </w:r>
          </w:p>
          <w:p w14:paraId="0320FA14" w14:textId="77777777" w:rsidR="00B46075" w:rsidRPr="00514802" w:rsidRDefault="00B46075" w:rsidP="00B46075">
            <w:pPr>
              <w:rPr>
                <w:sz w:val="13"/>
                <w:szCs w:val="13"/>
                <w:lang w:val="ro-RO"/>
              </w:rPr>
            </w:pPr>
            <w:r w:rsidRPr="00514802">
              <w:rPr>
                <w:sz w:val="13"/>
                <w:szCs w:val="13"/>
                <w:lang w:val="ro-RO"/>
              </w:rPr>
              <w:t>5. Chimie medicală</w:t>
            </w:r>
          </w:p>
          <w:p w14:paraId="23267E14" w14:textId="77777777" w:rsidR="00B46075" w:rsidRPr="00514802" w:rsidRDefault="00B46075" w:rsidP="00B46075">
            <w:pPr>
              <w:rPr>
                <w:sz w:val="13"/>
                <w:szCs w:val="13"/>
                <w:lang w:val="ro-RO"/>
              </w:rPr>
            </w:pPr>
            <w:r w:rsidRPr="00514802">
              <w:rPr>
                <w:sz w:val="13"/>
                <w:szCs w:val="13"/>
                <w:lang w:val="ro-RO"/>
              </w:rPr>
              <w:t>6. Chimie farmaceutică</w:t>
            </w:r>
          </w:p>
        </w:tc>
        <w:tc>
          <w:tcPr>
            <w:tcW w:w="1122" w:type="dxa"/>
            <w:vMerge w:val="restart"/>
            <w:vAlign w:val="center"/>
          </w:tcPr>
          <w:p w14:paraId="16BF8135" w14:textId="77777777" w:rsidR="00B46075" w:rsidRPr="00514802" w:rsidRDefault="00B46075" w:rsidP="00B46075">
            <w:pPr>
              <w:tabs>
                <w:tab w:val="left" w:pos="357"/>
              </w:tabs>
              <w:ind w:left="79"/>
              <w:rPr>
                <w:sz w:val="13"/>
                <w:szCs w:val="13"/>
                <w:lang w:val="ro-RO"/>
              </w:rPr>
            </w:pPr>
            <w:r w:rsidRPr="00514802">
              <w:rPr>
                <w:sz w:val="13"/>
                <w:szCs w:val="13"/>
                <w:lang w:val="ro-RO"/>
              </w:rPr>
              <w:t xml:space="preserve">INGINERIE CHIMICĂ </w:t>
            </w:r>
          </w:p>
        </w:tc>
        <w:tc>
          <w:tcPr>
            <w:tcW w:w="4337" w:type="dxa"/>
            <w:vMerge w:val="restart"/>
            <w:vAlign w:val="center"/>
          </w:tcPr>
          <w:p w14:paraId="12399007" w14:textId="77777777" w:rsidR="00E8666A" w:rsidRPr="00873569" w:rsidRDefault="00E8666A" w:rsidP="00707137">
            <w:pPr>
              <w:numPr>
                <w:ilvl w:val="0"/>
                <w:numId w:val="78"/>
              </w:numPr>
              <w:tabs>
                <w:tab w:val="clear" w:pos="720"/>
                <w:tab w:val="num" w:pos="266"/>
              </w:tabs>
              <w:ind w:left="57" w:firstLine="0"/>
              <w:rPr>
                <w:sz w:val="12"/>
                <w:szCs w:val="12"/>
              </w:rPr>
            </w:pPr>
            <w:r w:rsidRPr="00873569">
              <w:rPr>
                <w:sz w:val="12"/>
                <w:szCs w:val="12"/>
              </w:rPr>
              <w:t>Aplicaţii ale chimiei în expertize juridice</w:t>
            </w:r>
          </w:p>
          <w:p w14:paraId="455707DA" w14:textId="77777777" w:rsidR="00E8666A" w:rsidRPr="00873569" w:rsidRDefault="00E8666A" w:rsidP="00707137">
            <w:pPr>
              <w:numPr>
                <w:ilvl w:val="0"/>
                <w:numId w:val="78"/>
              </w:numPr>
              <w:tabs>
                <w:tab w:val="clear" w:pos="720"/>
                <w:tab w:val="num" w:pos="266"/>
              </w:tabs>
              <w:ind w:left="57" w:firstLine="0"/>
              <w:rPr>
                <w:sz w:val="12"/>
                <w:szCs w:val="12"/>
              </w:rPr>
            </w:pPr>
            <w:r w:rsidRPr="00873569">
              <w:rPr>
                <w:sz w:val="12"/>
                <w:szCs w:val="12"/>
              </w:rPr>
              <w:t>Biocombustibili, biorafinării şi tehnologii conexe</w:t>
            </w:r>
          </w:p>
          <w:p w14:paraId="36D50F96" w14:textId="77777777" w:rsidR="00E8666A" w:rsidRPr="00873569" w:rsidRDefault="00E8666A" w:rsidP="00707137">
            <w:pPr>
              <w:numPr>
                <w:ilvl w:val="0"/>
                <w:numId w:val="78"/>
              </w:numPr>
              <w:tabs>
                <w:tab w:val="clear" w:pos="720"/>
                <w:tab w:val="num" w:pos="266"/>
              </w:tabs>
              <w:ind w:left="57" w:firstLine="0"/>
              <w:rPr>
                <w:sz w:val="12"/>
                <w:szCs w:val="12"/>
              </w:rPr>
            </w:pPr>
            <w:r w:rsidRPr="00873569">
              <w:rPr>
                <w:sz w:val="12"/>
                <w:szCs w:val="12"/>
              </w:rPr>
              <w:t>Biotehnologii aplicate</w:t>
            </w:r>
          </w:p>
          <w:p w14:paraId="26C3BBB8" w14:textId="77777777" w:rsidR="00E8666A" w:rsidRPr="00873569" w:rsidRDefault="00E8666A" w:rsidP="00707137">
            <w:pPr>
              <w:numPr>
                <w:ilvl w:val="0"/>
                <w:numId w:val="78"/>
              </w:numPr>
              <w:tabs>
                <w:tab w:val="clear" w:pos="720"/>
                <w:tab w:val="num" w:pos="266"/>
              </w:tabs>
              <w:ind w:left="57" w:firstLine="0"/>
              <w:rPr>
                <w:sz w:val="12"/>
                <w:szCs w:val="12"/>
              </w:rPr>
            </w:pPr>
            <w:r w:rsidRPr="00873569">
              <w:rPr>
                <w:sz w:val="12"/>
                <w:szCs w:val="12"/>
              </w:rPr>
              <w:t>Biomateriale polimerice şi bioresurse</w:t>
            </w:r>
          </w:p>
          <w:p w14:paraId="3E054D99" w14:textId="77777777" w:rsidR="00E8666A" w:rsidRPr="00873569" w:rsidRDefault="00E8666A" w:rsidP="00707137">
            <w:pPr>
              <w:numPr>
                <w:ilvl w:val="0"/>
                <w:numId w:val="78"/>
              </w:numPr>
              <w:tabs>
                <w:tab w:val="clear" w:pos="720"/>
                <w:tab w:val="num" w:pos="266"/>
              </w:tabs>
              <w:ind w:left="57" w:firstLine="0"/>
              <w:rPr>
                <w:sz w:val="12"/>
                <w:szCs w:val="12"/>
              </w:rPr>
            </w:pPr>
            <w:r w:rsidRPr="00873569">
              <w:rPr>
                <w:sz w:val="12"/>
                <w:szCs w:val="12"/>
              </w:rPr>
              <w:t>Biomateriale pentru ingineria ţesăturilor</w:t>
            </w:r>
          </w:p>
          <w:p w14:paraId="6C7EB28F" w14:textId="77777777" w:rsidR="00E8666A" w:rsidRPr="00873569" w:rsidRDefault="00E8666A" w:rsidP="00707137">
            <w:pPr>
              <w:numPr>
                <w:ilvl w:val="0"/>
                <w:numId w:val="78"/>
              </w:numPr>
              <w:tabs>
                <w:tab w:val="clear" w:pos="720"/>
                <w:tab w:val="num" w:pos="266"/>
              </w:tabs>
              <w:ind w:left="57" w:firstLine="0"/>
              <w:rPr>
                <w:color w:val="0070C0"/>
                <w:sz w:val="12"/>
                <w:szCs w:val="12"/>
              </w:rPr>
            </w:pPr>
            <w:r w:rsidRPr="00873569">
              <w:rPr>
                <w:color w:val="0070C0"/>
                <w:sz w:val="12"/>
                <w:szCs w:val="12"/>
              </w:rPr>
              <w:t>Biomateriale pentru ingineria țesuturilor</w:t>
            </w:r>
          </w:p>
          <w:p w14:paraId="5394F8D5" w14:textId="77777777" w:rsidR="00E8666A" w:rsidRPr="00873569" w:rsidRDefault="00E8666A" w:rsidP="00707137">
            <w:pPr>
              <w:numPr>
                <w:ilvl w:val="0"/>
                <w:numId w:val="78"/>
              </w:numPr>
              <w:tabs>
                <w:tab w:val="clear" w:pos="720"/>
                <w:tab w:val="num" w:pos="266"/>
              </w:tabs>
              <w:ind w:left="57" w:firstLine="0"/>
              <w:rPr>
                <w:color w:val="0070C0"/>
                <w:sz w:val="12"/>
                <w:szCs w:val="12"/>
              </w:rPr>
            </w:pPr>
            <w:r w:rsidRPr="00873569">
              <w:rPr>
                <w:color w:val="0070C0"/>
                <w:sz w:val="12"/>
                <w:szCs w:val="12"/>
              </w:rPr>
              <w:t>Biomaterials for tissue engineering</w:t>
            </w:r>
          </w:p>
          <w:p w14:paraId="151AD7FA" w14:textId="77777777" w:rsidR="00E8666A" w:rsidRPr="00873569" w:rsidRDefault="00E8666A" w:rsidP="00707137">
            <w:pPr>
              <w:numPr>
                <w:ilvl w:val="0"/>
                <w:numId w:val="78"/>
              </w:numPr>
              <w:tabs>
                <w:tab w:val="clear" w:pos="720"/>
                <w:tab w:val="num" w:pos="266"/>
              </w:tabs>
              <w:ind w:left="57" w:firstLine="0"/>
              <w:rPr>
                <w:color w:val="0070C0"/>
                <w:sz w:val="12"/>
                <w:szCs w:val="12"/>
              </w:rPr>
            </w:pPr>
            <w:r w:rsidRPr="00873569">
              <w:rPr>
                <w:color w:val="0070C0"/>
                <w:sz w:val="12"/>
                <w:szCs w:val="12"/>
              </w:rPr>
              <w:t>Biorafinării și bioproduse</w:t>
            </w:r>
          </w:p>
          <w:p w14:paraId="41DC4812"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Cataliză şi materiale catalitice pentru mediu, energie şi sănătate</w:t>
            </w:r>
          </w:p>
          <w:p w14:paraId="3AC5A17F"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Concepţie sinteză, analiză de molecule de interes biologic</w:t>
            </w:r>
          </w:p>
          <w:p w14:paraId="4AD15F80"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Conception, synthese, analyse de molecules d`interet biologique</w:t>
            </w:r>
          </w:p>
          <w:p w14:paraId="5D498D96"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Chimia și ingineria nano- și biomaterialelor</w:t>
            </w:r>
          </w:p>
          <w:p w14:paraId="69C99665"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Chimia şi ingineria proceselor organice</w:t>
            </w:r>
          </w:p>
          <w:p w14:paraId="759B97E6"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Chimia şi ingineria valorificării bioresurselor</w:t>
            </w:r>
          </w:p>
          <w:p w14:paraId="6D1F5261"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Chimia şi afacerile</w:t>
            </w:r>
          </w:p>
          <w:p w14:paraId="65A84EF1"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Chimia materialelor anorganice avansate</w:t>
            </w:r>
          </w:p>
          <w:p w14:paraId="04E96F90"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 xml:space="preserve">Chimia moleculelor bioactive - obținere, valorificare, controlul și asigurarea calității </w:t>
            </w:r>
          </w:p>
          <w:p w14:paraId="0A698C08"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Chimie de molecules bioactives - obtention, valorisation, controle et assurance de qualite</w:t>
            </w:r>
          </w:p>
          <w:p w14:paraId="0E2DC289"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Chimie alimentară</w:t>
            </w:r>
          </w:p>
          <w:p w14:paraId="0C8CBB05"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Chimie alimentară aplicată</w:t>
            </w:r>
          </w:p>
          <w:p w14:paraId="0DEF599B"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Controlul şi avizarea produselor alimentare</w:t>
            </w:r>
          </w:p>
          <w:p w14:paraId="324D37EC"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Chimia şi ingineria proceselor organice</w:t>
            </w:r>
          </w:p>
          <w:p w14:paraId="57671D71"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Combustibili pentru o dezvoltare durabilă</w:t>
            </w:r>
          </w:p>
          <w:p w14:paraId="29E1678C"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 xml:space="preserve">Controlul analitic al calităţii mediului şi tehnici de depoluare </w:t>
            </w:r>
          </w:p>
          <w:p w14:paraId="474E2420"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Controlul calității și securitatea produselor alimentare</w:t>
            </w:r>
          </w:p>
          <w:p w14:paraId="1BCCB74B"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Controlul și procesarea alimentelor</w:t>
            </w:r>
          </w:p>
          <w:p w14:paraId="17A07FA8"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Ecodesign în finisarea textilelor</w:t>
            </w:r>
          </w:p>
          <w:p w14:paraId="034E077B"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 xml:space="preserve">Expertiza produselor chimice, alimentare şi a materialelor                                                      </w:t>
            </w:r>
          </w:p>
          <w:p w14:paraId="6381BD0B"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Expertizarea produselor chimice, alimentelor şi materialelor</w:t>
            </w:r>
          </w:p>
          <w:p w14:paraId="033E3428"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Expertizarea alimentelor, produselor chimice şi materialelor</w:t>
            </w:r>
          </w:p>
          <w:p w14:paraId="04638EE5"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Ingineria biochimică şi biotehnologii sustenabile</w:t>
            </w:r>
          </w:p>
          <w:p w14:paraId="7A6D88AF"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 xml:space="preserve">Ingineria compuşilor macromoleculari </w:t>
            </w:r>
          </w:p>
          <w:p w14:paraId="572199D3"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Ingineria compuşilor anorganici şi protecţia mediului</w:t>
            </w:r>
          </w:p>
          <w:p w14:paraId="3F1712BD"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Inginerie chimică avansată de proces</w:t>
            </w:r>
          </w:p>
          <w:p w14:paraId="7336A364"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Inginerie chimică avansată de proces (în limba engleză)</w:t>
            </w:r>
          </w:p>
          <w:p w14:paraId="12271F27"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Ingineria materialelor şi protecţia  mediului</w:t>
            </w:r>
          </w:p>
          <w:p w14:paraId="01E2DD55"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Ingineria materialelor şi protecţia  mediului (în limba engleză)</w:t>
            </w:r>
          </w:p>
          <w:p w14:paraId="7751C843"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Ingineria proceselor organice şi biochimice</w:t>
            </w:r>
          </w:p>
          <w:p w14:paraId="177CB000"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Ingineria proceselor organice şi biochimice (în limba engleză)</w:t>
            </w:r>
          </w:p>
          <w:p w14:paraId="2578AB92"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Ingineria proceselor chimice şi biochimice</w:t>
            </w:r>
          </w:p>
          <w:p w14:paraId="215AC307"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Ingineria proceselor chimice</w:t>
            </w:r>
          </w:p>
          <w:p w14:paraId="31F8A5DB" w14:textId="77777777" w:rsidR="00E8666A" w:rsidRPr="00873569" w:rsidRDefault="00E8666A" w:rsidP="00707137">
            <w:pPr>
              <w:numPr>
                <w:ilvl w:val="0"/>
                <w:numId w:val="78"/>
              </w:numPr>
              <w:tabs>
                <w:tab w:val="clear" w:pos="720"/>
                <w:tab w:val="num" w:pos="266"/>
              </w:tabs>
              <w:ind w:left="57" w:firstLine="0"/>
              <w:rPr>
                <w:sz w:val="12"/>
                <w:szCs w:val="12"/>
              </w:rPr>
            </w:pPr>
            <w:r w:rsidRPr="00873569">
              <w:rPr>
                <w:sz w:val="12"/>
                <w:szCs w:val="12"/>
              </w:rPr>
              <w:t>Ingineria materialelor oxidice</w:t>
            </w:r>
          </w:p>
          <w:p w14:paraId="2AFF92E2"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Ingineria procedeelor nepoluante</w:t>
            </w:r>
          </w:p>
          <w:p w14:paraId="29B2B727"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Inginerie chimică asistată de calculator pentru rafinării şi petrochimie</w:t>
            </w:r>
          </w:p>
          <w:p w14:paraId="48291ED8"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Materiale macromoleculare înalt performante</w:t>
            </w:r>
          </w:p>
          <w:p w14:paraId="6C912FD7"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 xml:space="preserve">Materiale compozite avansate cu destinaţii speciale  </w:t>
            </w:r>
          </w:p>
          <w:p w14:paraId="18E5301D"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Materiale neconvenţionale în biotehnologii moderne</w:t>
            </w:r>
          </w:p>
          <w:p w14:paraId="2B737651"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Modelare şi simulare în chimie şi ingineria chimică</w:t>
            </w:r>
          </w:p>
          <w:p w14:paraId="078EDA98"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Micro- şi nanomateriale</w:t>
            </w:r>
          </w:p>
          <w:p w14:paraId="0E64B28B"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Micro și nanomateriale</w:t>
            </w:r>
          </w:p>
          <w:p w14:paraId="48223040"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Polimeri și biopolimeri inteligenți</w:t>
            </w:r>
          </w:p>
          <w:p w14:paraId="62A1D21A"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Smart polymers and biopolymers</w:t>
            </w:r>
          </w:p>
          <w:p w14:paraId="75061AE4"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Protecţia consumatorului. Controlul calităţii produselor</w:t>
            </w:r>
          </w:p>
          <w:p w14:paraId="064288CE"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Protecţia consumatorului, controlul calităţii produselor</w:t>
            </w:r>
          </w:p>
          <w:p w14:paraId="4186F092"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Protecţie anticorosivă şi electrochimie aplicată</w:t>
            </w:r>
          </w:p>
          <w:p w14:paraId="70C7F18B" w14:textId="77777777" w:rsidR="00E8666A" w:rsidRPr="00873569" w:rsidRDefault="00E8666A" w:rsidP="00707137">
            <w:pPr>
              <w:numPr>
                <w:ilvl w:val="0"/>
                <w:numId w:val="78"/>
              </w:numPr>
              <w:tabs>
                <w:tab w:val="clear" w:pos="720"/>
                <w:tab w:val="num" w:pos="266"/>
              </w:tabs>
              <w:ind w:left="57" w:firstLine="0"/>
              <w:rPr>
                <w:sz w:val="12"/>
                <w:szCs w:val="12"/>
              </w:rPr>
            </w:pPr>
            <w:r w:rsidRPr="00873569">
              <w:rPr>
                <w:sz w:val="12"/>
                <w:szCs w:val="12"/>
              </w:rPr>
              <w:t>Produse farmaceutice şi cosmetice</w:t>
            </w:r>
          </w:p>
          <w:p w14:paraId="418A5FE6" w14:textId="77777777" w:rsidR="00E8666A" w:rsidRPr="00873569" w:rsidRDefault="00E8666A" w:rsidP="00707137">
            <w:pPr>
              <w:numPr>
                <w:ilvl w:val="0"/>
                <w:numId w:val="78"/>
              </w:numPr>
              <w:tabs>
                <w:tab w:val="clear" w:pos="720"/>
                <w:tab w:val="num" w:pos="266"/>
              </w:tabs>
              <w:ind w:left="57" w:firstLine="0"/>
              <w:rPr>
                <w:sz w:val="12"/>
                <w:szCs w:val="12"/>
              </w:rPr>
            </w:pPr>
            <w:r w:rsidRPr="00873569">
              <w:rPr>
                <w:sz w:val="12"/>
                <w:szCs w:val="12"/>
              </w:rPr>
              <w:t>Produse naturale</w:t>
            </w:r>
          </w:p>
          <w:p w14:paraId="748DE4E0" w14:textId="77777777" w:rsidR="00E8666A" w:rsidRPr="00873569" w:rsidRDefault="00E8666A" w:rsidP="00707137">
            <w:pPr>
              <w:numPr>
                <w:ilvl w:val="0"/>
                <w:numId w:val="78"/>
              </w:numPr>
              <w:tabs>
                <w:tab w:val="clear" w:pos="720"/>
                <w:tab w:val="num" w:pos="266"/>
              </w:tabs>
              <w:ind w:left="57" w:firstLine="0"/>
              <w:rPr>
                <w:sz w:val="12"/>
                <w:szCs w:val="12"/>
              </w:rPr>
            </w:pPr>
            <w:r w:rsidRPr="00873569">
              <w:rPr>
                <w:sz w:val="12"/>
                <w:szCs w:val="12"/>
              </w:rPr>
              <w:t xml:space="preserve">Procesarea avansată a resurselor proteice </w:t>
            </w:r>
          </w:p>
          <w:p w14:paraId="02925BEA" w14:textId="77777777" w:rsidR="00E8666A" w:rsidRPr="00873569" w:rsidRDefault="00E8666A" w:rsidP="00707137">
            <w:pPr>
              <w:numPr>
                <w:ilvl w:val="0"/>
                <w:numId w:val="78"/>
              </w:numPr>
              <w:tabs>
                <w:tab w:val="clear" w:pos="720"/>
                <w:tab w:val="num" w:pos="266"/>
              </w:tabs>
              <w:ind w:left="57" w:firstLine="0"/>
              <w:rPr>
                <w:sz w:val="12"/>
                <w:szCs w:val="12"/>
              </w:rPr>
            </w:pPr>
            <w:r w:rsidRPr="00873569">
              <w:rPr>
                <w:sz w:val="12"/>
                <w:szCs w:val="12"/>
              </w:rPr>
              <w:t>Procesarea şi controlul alimentelor</w:t>
            </w:r>
          </w:p>
          <w:p w14:paraId="43DCE145" w14:textId="77777777" w:rsidR="00E8666A" w:rsidRPr="00873569" w:rsidRDefault="00E8666A" w:rsidP="00707137">
            <w:pPr>
              <w:numPr>
                <w:ilvl w:val="0"/>
                <w:numId w:val="78"/>
              </w:numPr>
              <w:tabs>
                <w:tab w:val="clear" w:pos="720"/>
                <w:tab w:val="num" w:pos="266"/>
              </w:tabs>
              <w:ind w:left="57" w:firstLine="0"/>
              <w:rPr>
                <w:color w:val="0070C0"/>
                <w:sz w:val="12"/>
                <w:szCs w:val="12"/>
              </w:rPr>
            </w:pPr>
            <w:r w:rsidRPr="00873569">
              <w:rPr>
                <w:color w:val="0070C0"/>
                <w:sz w:val="12"/>
                <w:szCs w:val="12"/>
              </w:rPr>
              <w:t>Procesarea și designul avansat al materialelor</w:t>
            </w:r>
          </w:p>
          <w:p w14:paraId="0BBAF5EE" w14:textId="77777777" w:rsidR="00E8666A" w:rsidRPr="00873569" w:rsidRDefault="00E8666A" w:rsidP="00707137">
            <w:pPr>
              <w:numPr>
                <w:ilvl w:val="0"/>
                <w:numId w:val="78"/>
              </w:numPr>
              <w:tabs>
                <w:tab w:val="clear" w:pos="720"/>
                <w:tab w:val="num" w:pos="266"/>
              </w:tabs>
              <w:ind w:left="57" w:firstLine="0"/>
              <w:rPr>
                <w:color w:val="0070C0"/>
                <w:sz w:val="12"/>
                <w:szCs w:val="12"/>
              </w:rPr>
            </w:pPr>
            <w:r w:rsidRPr="00873569">
              <w:rPr>
                <w:color w:val="0070C0"/>
                <w:sz w:val="12"/>
                <w:szCs w:val="12"/>
              </w:rPr>
              <w:t>Advanced materials processing and desig</w:t>
            </w:r>
          </w:p>
          <w:p w14:paraId="1E79581F"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Produse de sinteză organică fină, semisinteză şi naturale</w:t>
            </w:r>
          </w:p>
          <w:p w14:paraId="30365AA1" w14:textId="77777777" w:rsidR="00E8666A" w:rsidRPr="00873569" w:rsidRDefault="00E8666A" w:rsidP="00707137">
            <w:pPr>
              <w:numPr>
                <w:ilvl w:val="0"/>
                <w:numId w:val="78"/>
              </w:numPr>
              <w:tabs>
                <w:tab w:val="clear" w:pos="720"/>
                <w:tab w:val="num" w:pos="266"/>
              </w:tabs>
              <w:ind w:left="57" w:firstLine="0"/>
              <w:rPr>
                <w:sz w:val="12"/>
                <w:szCs w:val="12"/>
              </w:rPr>
            </w:pPr>
            <w:r w:rsidRPr="00873569">
              <w:rPr>
                <w:sz w:val="12"/>
                <w:szCs w:val="12"/>
              </w:rPr>
              <w:t>Ştiinţa hârtiei şi a materialelor polimerice</w:t>
            </w:r>
          </w:p>
          <w:p w14:paraId="303FA343"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Ştiinţa şi ingineria materialelor oxidice avansate şi nanomateriale</w:t>
            </w:r>
          </w:p>
          <w:p w14:paraId="146713D7"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Ştiinţa şi ingineria polimerilor</w:t>
            </w:r>
          </w:p>
          <w:p w14:paraId="5170D20E"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Ştiinţe chimice în educaţia continuă</w:t>
            </w:r>
          </w:p>
          <w:p w14:paraId="703750B4"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 xml:space="preserve">Ştiinţele vieţii şi ecologie   </w:t>
            </w:r>
          </w:p>
          <w:p w14:paraId="151FFFA1" w14:textId="77777777" w:rsidR="00E8666A" w:rsidRPr="00873569" w:rsidRDefault="00E8666A" w:rsidP="00707137">
            <w:pPr>
              <w:numPr>
                <w:ilvl w:val="0"/>
                <w:numId w:val="78"/>
              </w:numPr>
              <w:tabs>
                <w:tab w:val="clear" w:pos="720"/>
                <w:tab w:val="num" w:pos="266"/>
              </w:tabs>
              <w:autoSpaceDE w:val="0"/>
              <w:autoSpaceDN w:val="0"/>
              <w:adjustRightInd w:val="0"/>
              <w:ind w:left="57" w:firstLine="0"/>
              <w:rPr>
                <w:sz w:val="12"/>
                <w:szCs w:val="12"/>
              </w:rPr>
            </w:pPr>
            <w:r w:rsidRPr="00873569">
              <w:rPr>
                <w:sz w:val="12"/>
                <w:szCs w:val="12"/>
              </w:rPr>
              <w:t xml:space="preserve">Tehnologii avansate în prelucrarea petrolului                                                    </w:t>
            </w:r>
          </w:p>
          <w:p w14:paraId="079E8F3F" w14:textId="77777777" w:rsidR="00E8666A" w:rsidRPr="00873569" w:rsidRDefault="00E8666A" w:rsidP="00707137">
            <w:pPr>
              <w:numPr>
                <w:ilvl w:val="0"/>
                <w:numId w:val="78"/>
              </w:numPr>
              <w:tabs>
                <w:tab w:val="clear" w:pos="720"/>
                <w:tab w:val="num" w:pos="266"/>
              </w:tabs>
              <w:ind w:left="57" w:firstLine="0"/>
              <w:rPr>
                <w:sz w:val="12"/>
                <w:szCs w:val="12"/>
              </w:rPr>
            </w:pPr>
            <w:r w:rsidRPr="00873569">
              <w:rPr>
                <w:sz w:val="12"/>
                <w:szCs w:val="12"/>
              </w:rPr>
              <w:t>Tehnologii şi management în prelucrarea petrolului</w:t>
            </w:r>
          </w:p>
          <w:p w14:paraId="46D531BB" w14:textId="68EA0980" w:rsidR="00B46075" w:rsidRPr="00514802" w:rsidRDefault="00E8666A" w:rsidP="00707137">
            <w:pPr>
              <w:numPr>
                <w:ilvl w:val="0"/>
                <w:numId w:val="78"/>
              </w:numPr>
              <w:tabs>
                <w:tab w:val="clear" w:pos="720"/>
                <w:tab w:val="num" w:pos="266"/>
              </w:tabs>
              <w:ind w:left="57" w:firstLine="0"/>
              <w:rPr>
                <w:sz w:val="13"/>
                <w:szCs w:val="13"/>
              </w:rPr>
            </w:pPr>
            <w:r w:rsidRPr="00873569">
              <w:rPr>
                <w:sz w:val="12"/>
                <w:szCs w:val="12"/>
              </w:rPr>
              <w:t>Tehnologia cauciucului</w:t>
            </w:r>
          </w:p>
        </w:tc>
        <w:tc>
          <w:tcPr>
            <w:tcW w:w="935" w:type="dxa"/>
            <w:vMerge w:val="restart"/>
            <w:tcBorders>
              <w:right w:val="thinThickSmallGap" w:sz="24" w:space="0" w:color="auto"/>
            </w:tcBorders>
            <w:vAlign w:val="center"/>
          </w:tcPr>
          <w:p w14:paraId="7BE1B23D" w14:textId="77777777" w:rsidR="00B46075" w:rsidRPr="00514802" w:rsidRDefault="00B46075" w:rsidP="00B46075">
            <w:pPr>
              <w:jc w:val="center"/>
              <w:rPr>
                <w:sz w:val="13"/>
                <w:szCs w:val="13"/>
                <w:lang w:val="ro-RO"/>
              </w:rPr>
            </w:pPr>
            <w:r w:rsidRPr="00514802">
              <w:rPr>
                <w:sz w:val="13"/>
                <w:szCs w:val="13"/>
                <w:lang w:val="ro-RO"/>
              </w:rPr>
              <w:t>x</w:t>
            </w:r>
          </w:p>
        </w:tc>
        <w:tc>
          <w:tcPr>
            <w:tcW w:w="1559" w:type="dxa"/>
            <w:vMerge w:val="restart"/>
            <w:tcBorders>
              <w:left w:val="thinThickSmallGap" w:sz="24" w:space="0" w:color="auto"/>
              <w:right w:val="thinThickSmallGap" w:sz="24" w:space="0" w:color="auto"/>
            </w:tcBorders>
            <w:vAlign w:val="center"/>
          </w:tcPr>
          <w:p w14:paraId="259CAA31" w14:textId="77777777" w:rsidR="00C760F3" w:rsidRPr="00906364" w:rsidRDefault="00C760F3" w:rsidP="00C760F3">
            <w:pPr>
              <w:jc w:val="center"/>
              <w:rPr>
                <w:b/>
                <w:bCs/>
                <w:color w:val="0070C0"/>
                <w:sz w:val="16"/>
                <w:szCs w:val="16"/>
                <w:lang w:val="ro-RO"/>
              </w:rPr>
            </w:pPr>
            <w:r w:rsidRPr="00906364">
              <w:rPr>
                <w:b/>
                <w:bCs/>
                <w:color w:val="0070C0"/>
                <w:sz w:val="16"/>
                <w:szCs w:val="16"/>
                <w:lang w:val="ro-RO"/>
              </w:rPr>
              <w:t>CHIMIE</w:t>
            </w:r>
          </w:p>
          <w:p w14:paraId="0639F2AB" w14:textId="77777777" w:rsidR="00C760F3" w:rsidRPr="00906364" w:rsidRDefault="00C760F3" w:rsidP="00C760F3">
            <w:pPr>
              <w:jc w:val="center"/>
              <w:rPr>
                <w:color w:val="0070C0"/>
                <w:sz w:val="12"/>
                <w:szCs w:val="12"/>
                <w:lang w:val="ro-RO"/>
              </w:rPr>
            </w:pPr>
            <w:r w:rsidRPr="00906364">
              <w:rPr>
                <w:color w:val="0070C0"/>
                <w:sz w:val="12"/>
                <w:szCs w:val="12"/>
                <w:lang w:val="ro-RO"/>
              </w:rPr>
              <w:t xml:space="preserve">(programa pentru concurs aprobată prin ordinul ministrului educaţiei şi cercetării nr. 5975 / 2020) </w:t>
            </w:r>
          </w:p>
          <w:p w14:paraId="781F4DEE" w14:textId="77777777" w:rsidR="00C760F3" w:rsidRPr="00906364" w:rsidRDefault="00C760F3" w:rsidP="00C760F3">
            <w:pPr>
              <w:jc w:val="center"/>
              <w:rPr>
                <w:b/>
                <w:bCs/>
                <w:color w:val="0070C0"/>
                <w:sz w:val="18"/>
                <w:szCs w:val="18"/>
                <w:lang w:val="ro-RO"/>
              </w:rPr>
            </w:pPr>
            <w:r w:rsidRPr="00906364">
              <w:rPr>
                <w:b/>
                <w:bCs/>
                <w:color w:val="0070C0"/>
                <w:sz w:val="18"/>
                <w:szCs w:val="18"/>
                <w:lang w:val="ro-RO"/>
              </w:rPr>
              <w:t>/</w:t>
            </w:r>
          </w:p>
          <w:p w14:paraId="63FD8C0F" w14:textId="77777777" w:rsidR="00C760F3" w:rsidRPr="00C760F3" w:rsidRDefault="00C760F3" w:rsidP="00C760F3">
            <w:pPr>
              <w:jc w:val="center"/>
              <w:rPr>
                <w:b/>
                <w:bCs/>
                <w:color w:val="0070C0"/>
                <w:sz w:val="16"/>
                <w:szCs w:val="16"/>
                <w:lang w:val="ro-RO"/>
              </w:rPr>
            </w:pPr>
            <w:r w:rsidRPr="00C760F3">
              <w:rPr>
                <w:b/>
                <w:bCs/>
                <w:color w:val="0070C0"/>
                <w:sz w:val="16"/>
                <w:szCs w:val="16"/>
                <w:lang w:val="ro-RO"/>
              </w:rPr>
              <w:t>CHIMIE</w:t>
            </w:r>
          </w:p>
          <w:p w14:paraId="28343E29" w14:textId="10F30B2C" w:rsidR="00B46075" w:rsidRPr="00DE2F20" w:rsidRDefault="00C760F3" w:rsidP="00C760F3">
            <w:pPr>
              <w:jc w:val="center"/>
              <w:rPr>
                <w:sz w:val="18"/>
                <w:szCs w:val="18"/>
                <w:lang w:val="ro-RO"/>
              </w:rPr>
            </w:pPr>
            <w:r w:rsidRPr="00906364">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2274E23C" w14:textId="77777777" w:rsidTr="00922600">
        <w:trPr>
          <w:cantSplit/>
          <w:trHeight w:val="61"/>
          <w:jc w:val="center"/>
        </w:trPr>
        <w:tc>
          <w:tcPr>
            <w:tcW w:w="1230" w:type="dxa"/>
            <w:vMerge/>
            <w:tcBorders>
              <w:left w:val="thinThickSmallGap" w:sz="24" w:space="0" w:color="auto"/>
            </w:tcBorders>
            <w:vAlign w:val="center"/>
          </w:tcPr>
          <w:p w14:paraId="22F646DD" w14:textId="77777777" w:rsidR="00DF0948" w:rsidRPr="00514802" w:rsidRDefault="00DF0948" w:rsidP="00922600">
            <w:pPr>
              <w:jc w:val="center"/>
              <w:rPr>
                <w:b/>
                <w:bCs/>
                <w:sz w:val="13"/>
                <w:szCs w:val="13"/>
                <w:lang w:val="ro-RO"/>
              </w:rPr>
            </w:pPr>
          </w:p>
        </w:tc>
        <w:tc>
          <w:tcPr>
            <w:tcW w:w="1870" w:type="dxa"/>
            <w:vMerge/>
            <w:tcBorders>
              <w:right w:val="thinThickSmallGap" w:sz="24" w:space="0" w:color="auto"/>
            </w:tcBorders>
            <w:vAlign w:val="center"/>
          </w:tcPr>
          <w:p w14:paraId="5D096347" w14:textId="77777777" w:rsidR="00DF0948" w:rsidRPr="00514802" w:rsidRDefault="00DF0948" w:rsidP="00922600">
            <w:pPr>
              <w:jc w:val="center"/>
              <w:rPr>
                <w:b/>
                <w:bCs/>
                <w:sz w:val="13"/>
                <w:szCs w:val="13"/>
                <w:lang w:val="ro-RO"/>
              </w:rPr>
            </w:pPr>
          </w:p>
        </w:tc>
        <w:tc>
          <w:tcPr>
            <w:tcW w:w="1261" w:type="dxa"/>
            <w:vMerge w:val="restart"/>
            <w:tcBorders>
              <w:left w:val="nil"/>
            </w:tcBorders>
            <w:vAlign w:val="center"/>
          </w:tcPr>
          <w:p w14:paraId="4C327036" w14:textId="77777777" w:rsidR="00DF0948" w:rsidRPr="00514802" w:rsidRDefault="00DF0948" w:rsidP="00922600">
            <w:pPr>
              <w:jc w:val="center"/>
              <w:rPr>
                <w:sz w:val="13"/>
                <w:szCs w:val="13"/>
                <w:lang w:val="ro-RO"/>
              </w:rPr>
            </w:pPr>
            <w:r w:rsidRPr="00514802">
              <w:rPr>
                <w:sz w:val="13"/>
                <w:szCs w:val="13"/>
                <w:lang w:val="ro-RO"/>
              </w:rPr>
              <w:t>ŞTIINŢE INGINEREŞTI</w:t>
            </w:r>
          </w:p>
        </w:tc>
        <w:tc>
          <w:tcPr>
            <w:tcW w:w="1357" w:type="dxa"/>
            <w:vMerge w:val="restart"/>
            <w:tcBorders>
              <w:left w:val="nil"/>
            </w:tcBorders>
            <w:vAlign w:val="center"/>
          </w:tcPr>
          <w:p w14:paraId="4607A427" w14:textId="77777777" w:rsidR="00DF0948" w:rsidRPr="00514802" w:rsidRDefault="00DF0948" w:rsidP="00922600">
            <w:pPr>
              <w:jc w:val="center"/>
              <w:rPr>
                <w:sz w:val="13"/>
                <w:szCs w:val="13"/>
                <w:lang w:val="ro-RO"/>
              </w:rPr>
            </w:pPr>
            <w:r w:rsidRPr="00514802">
              <w:rPr>
                <w:sz w:val="13"/>
                <w:szCs w:val="13"/>
                <w:lang w:val="ro-RO"/>
              </w:rPr>
              <w:t>INGINERIE CHIMICĂ</w:t>
            </w:r>
          </w:p>
        </w:tc>
        <w:tc>
          <w:tcPr>
            <w:tcW w:w="1683" w:type="dxa"/>
            <w:vAlign w:val="center"/>
          </w:tcPr>
          <w:p w14:paraId="2E315285" w14:textId="77777777" w:rsidR="00DF0948" w:rsidRPr="00514802" w:rsidRDefault="00DF0948" w:rsidP="00922600">
            <w:pPr>
              <w:rPr>
                <w:sz w:val="13"/>
                <w:szCs w:val="13"/>
                <w:lang w:val="ro-RO"/>
              </w:rPr>
            </w:pPr>
            <w:r w:rsidRPr="00514802">
              <w:rPr>
                <w:sz w:val="13"/>
                <w:szCs w:val="13"/>
                <w:lang w:val="ro-RO"/>
              </w:rPr>
              <w:t>Chimie militară</w:t>
            </w:r>
          </w:p>
        </w:tc>
        <w:tc>
          <w:tcPr>
            <w:tcW w:w="1122" w:type="dxa"/>
            <w:vMerge/>
            <w:vAlign w:val="center"/>
          </w:tcPr>
          <w:p w14:paraId="353796CD" w14:textId="77777777" w:rsidR="00DF0948" w:rsidRPr="00514802" w:rsidRDefault="00DF0948" w:rsidP="00922600">
            <w:pPr>
              <w:tabs>
                <w:tab w:val="left" w:pos="357"/>
              </w:tabs>
              <w:ind w:left="79"/>
              <w:rPr>
                <w:sz w:val="13"/>
                <w:szCs w:val="13"/>
                <w:lang w:val="ro-RO"/>
              </w:rPr>
            </w:pPr>
          </w:p>
        </w:tc>
        <w:tc>
          <w:tcPr>
            <w:tcW w:w="4337" w:type="dxa"/>
            <w:vMerge/>
            <w:vAlign w:val="center"/>
          </w:tcPr>
          <w:p w14:paraId="30A11230" w14:textId="77777777" w:rsidR="00DF0948" w:rsidRPr="00514802" w:rsidRDefault="00DF0948" w:rsidP="004C0636">
            <w:pPr>
              <w:numPr>
                <w:ilvl w:val="0"/>
                <w:numId w:val="16"/>
              </w:numPr>
              <w:tabs>
                <w:tab w:val="clear" w:pos="439"/>
                <w:tab w:val="left" w:pos="271"/>
              </w:tabs>
              <w:autoSpaceDE w:val="0"/>
              <w:autoSpaceDN w:val="0"/>
              <w:adjustRightInd w:val="0"/>
              <w:spacing w:line="360" w:lineRule="auto"/>
              <w:ind w:left="90" w:firstLine="0"/>
              <w:rPr>
                <w:sz w:val="13"/>
                <w:szCs w:val="13"/>
                <w:lang w:val="ro-RO" w:eastAsia="ro-RO"/>
              </w:rPr>
            </w:pPr>
          </w:p>
        </w:tc>
        <w:tc>
          <w:tcPr>
            <w:tcW w:w="935" w:type="dxa"/>
            <w:vMerge/>
            <w:tcBorders>
              <w:right w:val="thinThickSmallGap" w:sz="24" w:space="0" w:color="auto"/>
            </w:tcBorders>
            <w:vAlign w:val="center"/>
          </w:tcPr>
          <w:p w14:paraId="2E437B81" w14:textId="77777777" w:rsidR="00DF0948" w:rsidRPr="00514802" w:rsidRDefault="00DF0948" w:rsidP="009226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DE5C2F3" w14:textId="77777777" w:rsidR="00DF0948" w:rsidRPr="00DE2F20" w:rsidRDefault="00DF0948" w:rsidP="00922600">
            <w:pPr>
              <w:pStyle w:val="Heading4"/>
              <w:jc w:val="center"/>
              <w:rPr>
                <w:rFonts w:ascii="Times New Roman" w:hAnsi="Times New Roman"/>
                <w:sz w:val="18"/>
                <w:szCs w:val="18"/>
                <w:lang w:val="ro-RO"/>
              </w:rPr>
            </w:pPr>
          </w:p>
        </w:tc>
      </w:tr>
      <w:tr w:rsidR="00DE2F20" w:rsidRPr="00DE2F20" w14:paraId="2621A664" w14:textId="77777777" w:rsidTr="00922600">
        <w:trPr>
          <w:cantSplit/>
          <w:trHeight w:val="143"/>
          <w:jc w:val="center"/>
        </w:trPr>
        <w:tc>
          <w:tcPr>
            <w:tcW w:w="1230" w:type="dxa"/>
            <w:vMerge/>
            <w:tcBorders>
              <w:left w:val="thinThickSmallGap" w:sz="24" w:space="0" w:color="auto"/>
            </w:tcBorders>
            <w:vAlign w:val="center"/>
          </w:tcPr>
          <w:p w14:paraId="7917D84F" w14:textId="77777777" w:rsidR="00DF0948" w:rsidRPr="00514802" w:rsidRDefault="00DF0948" w:rsidP="00922600">
            <w:pPr>
              <w:jc w:val="center"/>
              <w:rPr>
                <w:b/>
                <w:bCs/>
                <w:sz w:val="13"/>
                <w:szCs w:val="13"/>
                <w:lang w:val="ro-RO"/>
              </w:rPr>
            </w:pPr>
          </w:p>
        </w:tc>
        <w:tc>
          <w:tcPr>
            <w:tcW w:w="1870" w:type="dxa"/>
            <w:vMerge/>
            <w:tcBorders>
              <w:right w:val="thinThickSmallGap" w:sz="24" w:space="0" w:color="auto"/>
            </w:tcBorders>
            <w:vAlign w:val="center"/>
          </w:tcPr>
          <w:p w14:paraId="22D2379A" w14:textId="77777777" w:rsidR="00DF0948" w:rsidRPr="00514802" w:rsidRDefault="00DF0948" w:rsidP="00922600">
            <w:pPr>
              <w:jc w:val="center"/>
              <w:rPr>
                <w:b/>
                <w:bCs/>
                <w:sz w:val="13"/>
                <w:szCs w:val="13"/>
                <w:lang w:val="ro-RO"/>
              </w:rPr>
            </w:pPr>
          </w:p>
        </w:tc>
        <w:tc>
          <w:tcPr>
            <w:tcW w:w="1261" w:type="dxa"/>
            <w:vMerge/>
            <w:tcBorders>
              <w:left w:val="nil"/>
            </w:tcBorders>
            <w:vAlign w:val="center"/>
          </w:tcPr>
          <w:p w14:paraId="75ABCDCF" w14:textId="77777777" w:rsidR="00DF0948" w:rsidRPr="00514802" w:rsidRDefault="00DF0948" w:rsidP="00922600">
            <w:pPr>
              <w:jc w:val="center"/>
              <w:rPr>
                <w:sz w:val="13"/>
                <w:szCs w:val="13"/>
                <w:lang w:val="ro-RO"/>
              </w:rPr>
            </w:pPr>
          </w:p>
        </w:tc>
        <w:tc>
          <w:tcPr>
            <w:tcW w:w="1357" w:type="dxa"/>
            <w:vMerge/>
            <w:tcBorders>
              <w:left w:val="nil"/>
            </w:tcBorders>
            <w:vAlign w:val="center"/>
          </w:tcPr>
          <w:p w14:paraId="5B03673F" w14:textId="77777777" w:rsidR="00DF0948" w:rsidRPr="00514802" w:rsidRDefault="00DF0948" w:rsidP="00922600">
            <w:pPr>
              <w:jc w:val="center"/>
              <w:rPr>
                <w:sz w:val="13"/>
                <w:szCs w:val="13"/>
                <w:lang w:val="ro-RO"/>
              </w:rPr>
            </w:pPr>
          </w:p>
        </w:tc>
        <w:tc>
          <w:tcPr>
            <w:tcW w:w="1683" w:type="dxa"/>
            <w:vAlign w:val="center"/>
          </w:tcPr>
          <w:p w14:paraId="2C9CCF34" w14:textId="77777777" w:rsidR="00DF0948" w:rsidRPr="00514802" w:rsidRDefault="00DF0948" w:rsidP="00922600">
            <w:pPr>
              <w:rPr>
                <w:sz w:val="13"/>
                <w:szCs w:val="13"/>
                <w:lang w:val="ro-RO"/>
              </w:rPr>
            </w:pPr>
            <w:r w:rsidRPr="00514802">
              <w:rPr>
                <w:sz w:val="13"/>
                <w:szCs w:val="13"/>
                <w:lang w:val="ro-RO"/>
              </w:rPr>
              <w:t>Ingineria substanţelor anorganice şi protecţia mediului</w:t>
            </w:r>
          </w:p>
        </w:tc>
        <w:tc>
          <w:tcPr>
            <w:tcW w:w="1122" w:type="dxa"/>
            <w:vMerge/>
            <w:vAlign w:val="center"/>
          </w:tcPr>
          <w:p w14:paraId="16C5C646" w14:textId="77777777" w:rsidR="00DF0948" w:rsidRPr="00514802" w:rsidRDefault="00DF0948" w:rsidP="00922600">
            <w:pPr>
              <w:tabs>
                <w:tab w:val="left" w:pos="357"/>
              </w:tabs>
              <w:ind w:left="79"/>
              <w:rPr>
                <w:sz w:val="13"/>
                <w:szCs w:val="13"/>
                <w:lang w:val="ro-RO"/>
              </w:rPr>
            </w:pPr>
          </w:p>
        </w:tc>
        <w:tc>
          <w:tcPr>
            <w:tcW w:w="4337" w:type="dxa"/>
            <w:vMerge/>
            <w:vAlign w:val="center"/>
          </w:tcPr>
          <w:p w14:paraId="3C5430BD" w14:textId="77777777" w:rsidR="00DF0948" w:rsidRPr="00514802" w:rsidRDefault="00DF0948" w:rsidP="004C0636">
            <w:pPr>
              <w:numPr>
                <w:ilvl w:val="0"/>
                <w:numId w:val="16"/>
              </w:numPr>
              <w:tabs>
                <w:tab w:val="clear" w:pos="439"/>
                <w:tab w:val="left" w:pos="271"/>
              </w:tabs>
              <w:autoSpaceDE w:val="0"/>
              <w:autoSpaceDN w:val="0"/>
              <w:adjustRightInd w:val="0"/>
              <w:spacing w:line="360" w:lineRule="auto"/>
              <w:ind w:left="90" w:firstLine="0"/>
              <w:rPr>
                <w:sz w:val="13"/>
                <w:szCs w:val="13"/>
                <w:lang w:val="ro-RO" w:eastAsia="ro-RO"/>
              </w:rPr>
            </w:pPr>
          </w:p>
        </w:tc>
        <w:tc>
          <w:tcPr>
            <w:tcW w:w="935" w:type="dxa"/>
            <w:vMerge/>
            <w:tcBorders>
              <w:right w:val="thinThickSmallGap" w:sz="24" w:space="0" w:color="auto"/>
            </w:tcBorders>
            <w:vAlign w:val="center"/>
          </w:tcPr>
          <w:p w14:paraId="04DE9D2D" w14:textId="77777777" w:rsidR="00DF0948" w:rsidRPr="00514802" w:rsidRDefault="00DF0948" w:rsidP="009226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B408B01" w14:textId="77777777" w:rsidR="00DF0948" w:rsidRPr="00DE2F20" w:rsidRDefault="00DF0948" w:rsidP="00922600">
            <w:pPr>
              <w:pStyle w:val="Heading4"/>
              <w:jc w:val="center"/>
              <w:rPr>
                <w:rFonts w:ascii="Times New Roman" w:hAnsi="Times New Roman"/>
                <w:sz w:val="18"/>
                <w:szCs w:val="18"/>
                <w:lang w:val="ro-RO"/>
              </w:rPr>
            </w:pPr>
          </w:p>
        </w:tc>
      </w:tr>
      <w:tr w:rsidR="00DE2F20" w:rsidRPr="00DE2F20" w14:paraId="72BC9C2C" w14:textId="77777777" w:rsidTr="00922600">
        <w:trPr>
          <w:cantSplit/>
          <w:trHeight w:val="131"/>
          <w:jc w:val="center"/>
        </w:trPr>
        <w:tc>
          <w:tcPr>
            <w:tcW w:w="1230" w:type="dxa"/>
            <w:vMerge/>
            <w:tcBorders>
              <w:left w:val="thinThickSmallGap" w:sz="24" w:space="0" w:color="auto"/>
            </w:tcBorders>
            <w:vAlign w:val="center"/>
          </w:tcPr>
          <w:p w14:paraId="73F91C12" w14:textId="77777777" w:rsidR="00DF0948" w:rsidRPr="00514802" w:rsidRDefault="00DF0948" w:rsidP="00922600">
            <w:pPr>
              <w:jc w:val="center"/>
              <w:rPr>
                <w:b/>
                <w:bCs/>
                <w:sz w:val="13"/>
                <w:szCs w:val="13"/>
                <w:lang w:val="ro-RO"/>
              </w:rPr>
            </w:pPr>
          </w:p>
        </w:tc>
        <w:tc>
          <w:tcPr>
            <w:tcW w:w="1870" w:type="dxa"/>
            <w:vMerge/>
            <w:tcBorders>
              <w:right w:val="thinThickSmallGap" w:sz="24" w:space="0" w:color="auto"/>
            </w:tcBorders>
            <w:vAlign w:val="center"/>
          </w:tcPr>
          <w:p w14:paraId="36B6E543" w14:textId="77777777" w:rsidR="00DF0948" w:rsidRPr="00514802" w:rsidRDefault="00DF0948" w:rsidP="00922600">
            <w:pPr>
              <w:jc w:val="center"/>
              <w:rPr>
                <w:b/>
                <w:bCs/>
                <w:sz w:val="13"/>
                <w:szCs w:val="13"/>
                <w:lang w:val="ro-RO"/>
              </w:rPr>
            </w:pPr>
          </w:p>
        </w:tc>
        <w:tc>
          <w:tcPr>
            <w:tcW w:w="1261" w:type="dxa"/>
            <w:vMerge/>
            <w:tcBorders>
              <w:left w:val="nil"/>
            </w:tcBorders>
            <w:vAlign w:val="center"/>
          </w:tcPr>
          <w:p w14:paraId="21860599" w14:textId="77777777" w:rsidR="00DF0948" w:rsidRPr="00514802" w:rsidRDefault="00DF0948" w:rsidP="00922600">
            <w:pPr>
              <w:jc w:val="center"/>
              <w:rPr>
                <w:sz w:val="13"/>
                <w:szCs w:val="13"/>
                <w:lang w:val="ro-RO"/>
              </w:rPr>
            </w:pPr>
          </w:p>
        </w:tc>
        <w:tc>
          <w:tcPr>
            <w:tcW w:w="1357" w:type="dxa"/>
            <w:vMerge/>
            <w:tcBorders>
              <w:left w:val="nil"/>
            </w:tcBorders>
            <w:vAlign w:val="center"/>
          </w:tcPr>
          <w:p w14:paraId="2D917249" w14:textId="77777777" w:rsidR="00DF0948" w:rsidRPr="00514802" w:rsidRDefault="00DF0948" w:rsidP="00922600">
            <w:pPr>
              <w:jc w:val="center"/>
              <w:rPr>
                <w:sz w:val="13"/>
                <w:szCs w:val="13"/>
                <w:lang w:val="ro-RO"/>
              </w:rPr>
            </w:pPr>
          </w:p>
        </w:tc>
        <w:tc>
          <w:tcPr>
            <w:tcW w:w="1683" w:type="dxa"/>
            <w:vAlign w:val="center"/>
          </w:tcPr>
          <w:p w14:paraId="3FDA1ABC" w14:textId="77777777" w:rsidR="00DF0948" w:rsidRPr="00514802" w:rsidRDefault="00DF0948" w:rsidP="00922600">
            <w:pPr>
              <w:rPr>
                <w:sz w:val="13"/>
                <w:szCs w:val="13"/>
                <w:lang w:val="ro-RO"/>
              </w:rPr>
            </w:pPr>
            <w:r w:rsidRPr="00514802">
              <w:rPr>
                <w:sz w:val="13"/>
                <w:szCs w:val="13"/>
                <w:lang w:val="ro-RO"/>
              </w:rPr>
              <w:t>Chimia şi ingineria substanţelor organice, petrochimie şi carbochimie</w:t>
            </w:r>
          </w:p>
        </w:tc>
        <w:tc>
          <w:tcPr>
            <w:tcW w:w="1122" w:type="dxa"/>
            <w:vMerge/>
            <w:vAlign w:val="center"/>
          </w:tcPr>
          <w:p w14:paraId="2D406B53" w14:textId="77777777" w:rsidR="00DF0948" w:rsidRPr="00514802" w:rsidRDefault="00DF0948" w:rsidP="00922600">
            <w:pPr>
              <w:tabs>
                <w:tab w:val="left" w:pos="357"/>
              </w:tabs>
              <w:ind w:left="79"/>
              <w:rPr>
                <w:sz w:val="13"/>
                <w:szCs w:val="13"/>
                <w:lang w:val="ro-RO"/>
              </w:rPr>
            </w:pPr>
          </w:p>
        </w:tc>
        <w:tc>
          <w:tcPr>
            <w:tcW w:w="4337" w:type="dxa"/>
            <w:vMerge/>
            <w:vAlign w:val="center"/>
          </w:tcPr>
          <w:p w14:paraId="1B621E81" w14:textId="77777777" w:rsidR="00DF0948" w:rsidRPr="00514802" w:rsidRDefault="00DF0948" w:rsidP="004C0636">
            <w:pPr>
              <w:numPr>
                <w:ilvl w:val="0"/>
                <w:numId w:val="16"/>
              </w:numPr>
              <w:tabs>
                <w:tab w:val="clear" w:pos="439"/>
                <w:tab w:val="left" w:pos="271"/>
              </w:tabs>
              <w:autoSpaceDE w:val="0"/>
              <w:autoSpaceDN w:val="0"/>
              <w:adjustRightInd w:val="0"/>
              <w:spacing w:line="360" w:lineRule="auto"/>
              <w:ind w:left="90" w:firstLine="0"/>
              <w:rPr>
                <w:sz w:val="13"/>
                <w:szCs w:val="13"/>
                <w:lang w:val="ro-RO" w:eastAsia="ro-RO"/>
              </w:rPr>
            </w:pPr>
          </w:p>
        </w:tc>
        <w:tc>
          <w:tcPr>
            <w:tcW w:w="935" w:type="dxa"/>
            <w:vMerge/>
            <w:tcBorders>
              <w:right w:val="thinThickSmallGap" w:sz="24" w:space="0" w:color="auto"/>
            </w:tcBorders>
            <w:vAlign w:val="center"/>
          </w:tcPr>
          <w:p w14:paraId="1E38FC0E" w14:textId="77777777" w:rsidR="00DF0948" w:rsidRPr="00514802" w:rsidRDefault="00DF0948" w:rsidP="009226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B2A599D" w14:textId="77777777" w:rsidR="00DF0948" w:rsidRPr="00DE2F20" w:rsidRDefault="00DF0948" w:rsidP="00922600">
            <w:pPr>
              <w:pStyle w:val="Heading4"/>
              <w:jc w:val="center"/>
              <w:rPr>
                <w:rFonts w:ascii="Times New Roman" w:hAnsi="Times New Roman"/>
                <w:sz w:val="18"/>
                <w:szCs w:val="18"/>
                <w:lang w:val="ro-RO"/>
              </w:rPr>
            </w:pPr>
          </w:p>
        </w:tc>
      </w:tr>
      <w:tr w:rsidR="00DE2F20" w:rsidRPr="00DE2F20" w14:paraId="0B4822A1" w14:textId="77777777" w:rsidTr="00922600">
        <w:trPr>
          <w:cantSplit/>
          <w:trHeight w:val="66"/>
          <w:jc w:val="center"/>
        </w:trPr>
        <w:tc>
          <w:tcPr>
            <w:tcW w:w="1230" w:type="dxa"/>
            <w:vMerge/>
            <w:tcBorders>
              <w:left w:val="thinThickSmallGap" w:sz="24" w:space="0" w:color="auto"/>
            </w:tcBorders>
            <w:vAlign w:val="center"/>
          </w:tcPr>
          <w:p w14:paraId="48C03068" w14:textId="77777777" w:rsidR="00DF0948" w:rsidRPr="00514802" w:rsidRDefault="00DF0948" w:rsidP="00922600">
            <w:pPr>
              <w:jc w:val="center"/>
              <w:rPr>
                <w:b/>
                <w:bCs/>
                <w:sz w:val="13"/>
                <w:szCs w:val="13"/>
                <w:lang w:val="ro-RO"/>
              </w:rPr>
            </w:pPr>
          </w:p>
        </w:tc>
        <w:tc>
          <w:tcPr>
            <w:tcW w:w="1870" w:type="dxa"/>
            <w:vMerge/>
            <w:tcBorders>
              <w:right w:val="thinThickSmallGap" w:sz="24" w:space="0" w:color="auto"/>
            </w:tcBorders>
            <w:vAlign w:val="center"/>
          </w:tcPr>
          <w:p w14:paraId="100DD954" w14:textId="77777777" w:rsidR="00DF0948" w:rsidRPr="00514802" w:rsidRDefault="00DF0948" w:rsidP="00922600">
            <w:pPr>
              <w:jc w:val="center"/>
              <w:rPr>
                <w:b/>
                <w:bCs/>
                <w:sz w:val="13"/>
                <w:szCs w:val="13"/>
                <w:lang w:val="ro-RO"/>
              </w:rPr>
            </w:pPr>
          </w:p>
        </w:tc>
        <w:tc>
          <w:tcPr>
            <w:tcW w:w="1261" w:type="dxa"/>
            <w:vMerge/>
            <w:tcBorders>
              <w:left w:val="nil"/>
            </w:tcBorders>
            <w:vAlign w:val="center"/>
          </w:tcPr>
          <w:p w14:paraId="7E57334B" w14:textId="77777777" w:rsidR="00DF0948" w:rsidRPr="00514802" w:rsidRDefault="00DF0948" w:rsidP="00922600">
            <w:pPr>
              <w:jc w:val="center"/>
              <w:rPr>
                <w:sz w:val="13"/>
                <w:szCs w:val="13"/>
                <w:lang w:val="ro-RO"/>
              </w:rPr>
            </w:pPr>
          </w:p>
        </w:tc>
        <w:tc>
          <w:tcPr>
            <w:tcW w:w="1357" w:type="dxa"/>
            <w:vMerge/>
            <w:tcBorders>
              <w:left w:val="nil"/>
            </w:tcBorders>
            <w:vAlign w:val="center"/>
          </w:tcPr>
          <w:p w14:paraId="7257C4E5" w14:textId="77777777" w:rsidR="00DF0948" w:rsidRPr="00514802" w:rsidRDefault="00DF0948" w:rsidP="00922600">
            <w:pPr>
              <w:jc w:val="center"/>
              <w:rPr>
                <w:sz w:val="13"/>
                <w:szCs w:val="13"/>
                <w:lang w:val="ro-RO"/>
              </w:rPr>
            </w:pPr>
          </w:p>
        </w:tc>
        <w:tc>
          <w:tcPr>
            <w:tcW w:w="1683" w:type="dxa"/>
            <w:vAlign w:val="center"/>
          </w:tcPr>
          <w:p w14:paraId="2C2980C0" w14:textId="77777777" w:rsidR="00DF0948" w:rsidRPr="00514802" w:rsidRDefault="00DF0948" w:rsidP="00922600">
            <w:pPr>
              <w:rPr>
                <w:sz w:val="13"/>
                <w:szCs w:val="13"/>
                <w:lang w:val="ro-RO"/>
              </w:rPr>
            </w:pPr>
            <w:r w:rsidRPr="00514802">
              <w:rPr>
                <w:sz w:val="13"/>
                <w:szCs w:val="13"/>
                <w:lang w:val="ro-RO"/>
              </w:rPr>
              <w:t>Ştiinţa şi ingineria materialelor oxidice şi nanomateriale</w:t>
            </w:r>
          </w:p>
        </w:tc>
        <w:tc>
          <w:tcPr>
            <w:tcW w:w="1122" w:type="dxa"/>
            <w:vMerge/>
            <w:vAlign w:val="center"/>
          </w:tcPr>
          <w:p w14:paraId="4F3D0D75" w14:textId="77777777" w:rsidR="00DF0948" w:rsidRPr="00514802" w:rsidRDefault="00DF0948" w:rsidP="00922600">
            <w:pPr>
              <w:tabs>
                <w:tab w:val="left" w:pos="357"/>
              </w:tabs>
              <w:ind w:left="79"/>
              <w:rPr>
                <w:sz w:val="13"/>
                <w:szCs w:val="13"/>
                <w:lang w:val="ro-RO"/>
              </w:rPr>
            </w:pPr>
          </w:p>
        </w:tc>
        <w:tc>
          <w:tcPr>
            <w:tcW w:w="4337" w:type="dxa"/>
            <w:vMerge/>
            <w:vAlign w:val="center"/>
          </w:tcPr>
          <w:p w14:paraId="743A14D2" w14:textId="77777777" w:rsidR="00DF0948" w:rsidRPr="00514802" w:rsidRDefault="00DF0948" w:rsidP="004C0636">
            <w:pPr>
              <w:numPr>
                <w:ilvl w:val="0"/>
                <w:numId w:val="16"/>
              </w:numPr>
              <w:tabs>
                <w:tab w:val="clear" w:pos="439"/>
                <w:tab w:val="left" w:pos="271"/>
              </w:tabs>
              <w:autoSpaceDE w:val="0"/>
              <w:autoSpaceDN w:val="0"/>
              <w:adjustRightInd w:val="0"/>
              <w:spacing w:line="360" w:lineRule="auto"/>
              <w:ind w:left="90" w:firstLine="0"/>
              <w:rPr>
                <w:sz w:val="13"/>
                <w:szCs w:val="13"/>
                <w:lang w:val="ro-RO" w:eastAsia="ro-RO"/>
              </w:rPr>
            </w:pPr>
          </w:p>
        </w:tc>
        <w:tc>
          <w:tcPr>
            <w:tcW w:w="935" w:type="dxa"/>
            <w:vMerge/>
            <w:tcBorders>
              <w:right w:val="thinThickSmallGap" w:sz="24" w:space="0" w:color="auto"/>
            </w:tcBorders>
            <w:vAlign w:val="center"/>
          </w:tcPr>
          <w:p w14:paraId="733DBBE4" w14:textId="77777777" w:rsidR="00DF0948" w:rsidRPr="00514802" w:rsidRDefault="00DF0948" w:rsidP="009226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225E008F" w14:textId="77777777" w:rsidR="00DF0948" w:rsidRPr="00DE2F20" w:rsidRDefault="00DF0948" w:rsidP="00922600">
            <w:pPr>
              <w:pStyle w:val="Heading4"/>
              <w:jc w:val="center"/>
              <w:rPr>
                <w:rFonts w:ascii="Times New Roman" w:hAnsi="Times New Roman"/>
                <w:sz w:val="18"/>
                <w:szCs w:val="18"/>
                <w:lang w:val="ro-RO"/>
              </w:rPr>
            </w:pPr>
          </w:p>
        </w:tc>
      </w:tr>
      <w:tr w:rsidR="00DE2F20" w:rsidRPr="00DE2F20" w14:paraId="2BE107A5" w14:textId="77777777" w:rsidTr="00922600">
        <w:trPr>
          <w:cantSplit/>
          <w:trHeight w:val="181"/>
          <w:jc w:val="center"/>
        </w:trPr>
        <w:tc>
          <w:tcPr>
            <w:tcW w:w="1230" w:type="dxa"/>
            <w:vMerge/>
            <w:tcBorders>
              <w:left w:val="thinThickSmallGap" w:sz="24" w:space="0" w:color="auto"/>
            </w:tcBorders>
            <w:vAlign w:val="center"/>
          </w:tcPr>
          <w:p w14:paraId="69652233" w14:textId="77777777" w:rsidR="00DF0948" w:rsidRPr="00514802" w:rsidRDefault="00DF0948" w:rsidP="00922600">
            <w:pPr>
              <w:jc w:val="center"/>
              <w:rPr>
                <w:b/>
                <w:bCs/>
                <w:sz w:val="13"/>
                <w:szCs w:val="13"/>
                <w:lang w:val="ro-RO"/>
              </w:rPr>
            </w:pPr>
          </w:p>
        </w:tc>
        <w:tc>
          <w:tcPr>
            <w:tcW w:w="1870" w:type="dxa"/>
            <w:vMerge/>
            <w:tcBorders>
              <w:right w:val="thinThickSmallGap" w:sz="24" w:space="0" w:color="auto"/>
            </w:tcBorders>
            <w:vAlign w:val="center"/>
          </w:tcPr>
          <w:p w14:paraId="67DDE2B4" w14:textId="77777777" w:rsidR="00DF0948" w:rsidRPr="00514802" w:rsidRDefault="00DF0948" w:rsidP="00922600">
            <w:pPr>
              <w:jc w:val="center"/>
              <w:rPr>
                <w:b/>
                <w:bCs/>
                <w:sz w:val="13"/>
                <w:szCs w:val="13"/>
                <w:lang w:val="ro-RO"/>
              </w:rPr>
            </w:pPr>
          </w:p>
        </w:tc>
        <w:tc>
          <w:tcPr>
            <w:tcW w:w="1261" w:type="dxa"/>
            <w:vMerge/>
            <w:tcBorders>
              <w:left w:val="nil"/>
            </w:tcBorders>
            <w:vAlign w:val="center"/>
          </w:tcPr>
          <w:p w14:paraId="464F0DF9" w14:textId="77777777" w:rsidR="00DF0948" w:rsidRPr="00514802" w:rsidRDefault="00DF0948" w:rsidP="00922600">
            <w:pPr>
              <w:jc w:val="center"/>
              <w:rPr>
                <w:sz w:val="13"/>
                <w:szCs w:val="13"/>
                <w:lang w:val="ro-RO"/>
              </w:rPr>
            </w:pPr>
          </w:p>
        </w:tc>
        <w:tc>
          <w:tcPr>
            <w:tcW w:w="1357" w:type="dxa"/>
            <w:vMerge/>
            <w:tcBorders>
              <w:left w:val="nil"/>
            </w:tcBorders>
            <w:vAlign w:val="center"/>
          </w:tcPr>
          <w:p w14:paraId="61D7E997" w14:textId="77777777" w:rsidR="00DF0948" w:rsidRPr="00514802" w:rsidRDefault="00DF0948" w:rsidP="00922600">
            <w:pPr>
              <w:jc w:val="center"/>
              <w:rPr>
                <w:sz w:val="13"/>
                <w:szCs w:val="13"/>
                <w:lang w:val="ro-RO"/>
              </w:rPr>
            </w:pPr>
          </w:p>
        </w:tc>
        <w:tc>
          <w:tcPr>
            <w:tcW w:w="1683" w:type="dxa"/>
            <w:vAlign w:val="center"/>
          </w:tcPr>
          <w:p w14:paraId="3329216B" w14:textId="77777777" w:rsidR="00DF0948" w:rsidRPr="00514802" w:rsidRDefault="00DF0948" w:rsidP="00922600">
            <w:pPr>
              <w:rPr>
                <w:sz w:val="13"/>
                <w:szCs w:val="13"/>
                <w:lang w:val="ro-RO"/>
              </w:rPr>
            </w:pPr>
            <w:r w:rsidRPr="00514802">
              <w:rPr>
                <w:sz w:val="13"/>
                <w:szCs w:val="13"/>
                <w:lang w:val="ro-RO"/>
              </w:rPr>
              <w:t>Ştiinţa şi ingineria polimerilor</w:t>
            </w:r>
          </w:p>
        </w:tc>
        <w:tc>
          <w:tcPr>
            <w:tcW w:w="1122" w:type="dxa"/>
            <w:vMerge/>
            <w:vAlign w:val="center"/>
          </w:tcPr>
          <w:p w14:paraId="4BF3DE5C" w14:textId="77777777" w:rsidR="00DF0948" w:rsidRPr="00514802" w:rsidRDefault="00DF0948" w:rsidP="00922600">
            <w:pPr>
              <w:tabs>
                <w:tab w:val="left" w:pos="357"/>
              </w:tabs>
              <w:ind w:left="79"/>
              <w:rPr>
                <w:sz w:val="13"/>
                <w:szCs w:val="13"/>
                <w:lang w:val="ro-RO"/>
              </w:rPr>
            </w:pPr>
          </w:p>
        </w:tc>
        <w:tc>
          <w:tcPr>
            <w:tcW w:w="4337" w:type="dxa"/>
            <w:vMerge/>
            <w:vAlign w:val="center"/>
          </w:tcPr>
          <w:p w14:paraId="65A65D1D" w14:textId="77777777" w:rsidR="00DF0948" w:rsidRPr="00514802" w:rsidRDefault="00DF0948" w:rsidP="004C0636">
            <w:pPr>
              <w:numPr>
                <w:ilvl w:val="0"/>
                <w:numId w:val="16"/>
              </w:numPr>
              <w:tabs>
                <w:tab w:val="clear" w:pos="439"/>
                <w:tab w:val="left" w:pos="271"/>
              </w:tabs>
              <w:autoSpaceDE w:val="0"/>
              <w:autoSpaceDN w:val="0"/>
              <w:adjustRightInd w:val="0"/>
              <w:spacing w:line="360" w:lineRule="auto"/>
              <w:ind w:left="90" w:firstLine="0"/>
              <w:rPr>
                <w:sz w:val="13"/>
                <w:szCs w:val="13"/>
                <w:lang w:val="ro-RO" w:eastAsia="ro-RO"/>
              </w:rPr>
            </w:pPr>
          </w:p>
        </w:tc>
        <w:tc>
          <w:tcPr>
            <w:tcW w:w="935" w:type="dxa"/>
            <w:vMerge/>
            <w:tcBorders>
              <w:right w:val="thinThickSmallGap" w:sz="24" w:space="0" w:color="auto"/>
            </w:tcBorders>
            <w:vAlign w:val="center"/>
          </w:tcPr>
          <w:p w14:paraId="3A4F1EBE" w14:textId="77777777" w:rsidR="00DF0948" w:rsidRPr="00514802" w:rsidRDefault="00DF0948" w:rsidP="009226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85B2682" w14:textId="77777777" w:rsidR="00DF0948" w:rsidRPr="00DE2F20" w:rsidRDefault="00DF0948" w:rsidP="00922600">
            <w:pPr>
              <w:pStyle w:val="Heading4"/>
              <w:jc w:val="center"/>
              <w:rPr>
                <w:rFonts w:ascii="Times New Roman" w:hAnsi="Times New Roman"/>
                <w:sz w:val="18"/>
                <w:szCs w:val="18"/>
                <w:lang w:val="ro-RO"/>
              </w:rPr>
            </w:pPr>
          </w:p>
        </w:tc>
      </w:tr>
      <w:tr w:rsidR="00DE2F20" w:rsidRPr="00DE2F20" w14:paraId="49023C7C" w14:textId="77777777" w:rsidTr="00922600">
        <w:trPr>
          <w:cantSplit/>
          <w:trHeight w:val="127"/>
          <w:jc w:val="center"/>
        </w:trPr>
        <w:tc>
          <w:tcPr>
            <w:tcW w:w="1230" w:type="dxa"/>
            <w:vMerge/>
            <w:tcBorders>
              <w:left w:val="thinThickSmallGap" w:sz="24" w:space="0" w:color="auto"/>
            </w:tcBorders>
            <w:vAlign w:val="center"/>
          </w:tcPr>
          <w:p w14:paraId="72EF042E" w14:textId="77777777" w:rsidR="00DF0948" w:rsidRPr="00514802" w:rsidRDefault="00DF0948" w:rsidP="00922600">
            <w:pPr>
              <w:jc w:val="center"/>
              <w:rPr>
                <w:b/>
                <w:bCs/>
                <w:sz w:val="13"/>
                <w:szCs w:val="13"/>
                <w:lang w:val="ro-RO"/>
              </w:rPr>
            </w:pPr>
          </w:p>
        </w:tc>
        <w:tc>
          <w:tcPr>
            <w:tcW w:w="1870" w:type="dxa"/>
            <w:vMerge/>
            <w:tcBorders>
              <w:right w:val="thinThickSmallGap" w:sz="24" w:space="0" w:color="auto"/>
            </w:tcBorders>
            <w:vAlign w:val="center"/>
          </w:tcPr>
          <w:p w14:paraId="56803E3D" w14:textId="77777777" w:rsidR="00DF0948" w:rsidRPr="00514802" w:rsidRDefault="00DF0948" w:rsidP="00922600">
            <w:pPr>
              <w:jc w:val="center"/>
              <w:rPr>
                <w:b/>
                <w:bCs/>
                <w:sz w:val="13"/>
                <w:szCs w:val="13"/>
                <w:lang w:val="ro-RO"/>
              </w:rPr>
            </w:pPr>
          </w:p>
        </w:tc>
        <w:tc>
          <w:tcPr>
            <w:tcW w:w="1261" w:type="dxa"/>
            <w:vMerge/>
            <w:tcBorders>
              <w:left w:val="nil"/>
            </w:tcBorders>
            <w:vAlign w:val="center"/>
          </w:tcPr>
          <w:p w14:paraId="10E088CC" w14:textId="77777777" w:rsidR="00DF0948" w:rsidRPr="00514802" w:rsidRDefault="00DF0948" w:rsidP="00922600">
            <w:pPr>
              <w:jc w:val="center"/>
              <w:rPr>
                <w:sz w:val="13"/>
                <w:szCs w:val="13"/>
                <w:lang w:val="ro-RO"/>
              </w:rPr>
            </w:pPr>
          </w:p>
        </w:tc>
        <w:tc>
          <w:tcPr>
            <w:tcW w:w="1357" w:type="dxa"/>
            <w:vMerge/>
            <w:tcBorders>
              <w:left w:val="nil"/>
            </w:tcBorders>
            <w:vAlign w:val="center"/>
          </w:tcPr>
          <w:p w14:paraId="10ECBD66" w14:textId="77777777" w:rsidR="00DF0948" w:rsidRPr="00514802" w:rsidRDefault="00DF0948" w:rsidP="00922600">
            <w:pPr>
              <w:jc w:val="center"/>
              <w:rPr>
                <w:sz w:val="13"/>
                <w:szCs w:val="13"/>
                <w:lang w:val="ro-RO"/>
              </w:rPr>
            </w:pPr>
          </w:p>
        </w:tc>
        <w:tc>
          <w:tcPr>
            <w:tcW w:w="1683" w:type="dxa"/>
            <w:vAlign w:val="center"/>
          </w:tcPr>
          <w:p w14:paraId="652AA9E0" w14:textId="77777777" w:rsidR="00DF0948" w:rsidRPr="00514802" w:rsidRDefault="00DF0948" w:rsidP="00922600">
            <w:pPr>
              <w:rPr>
                <w:sz w:val="13"/>
                <w:szCs w:val="13"/>
                <w:lang w:val="ro-RO"/>
              </w:rPr>
            </w:pPr>
            <w:r w:rsidRPr="00514802">
              <w:rPr>
                <w:sz w:val="13"/>
                <w:szCs w:val="13"/>
                <w:lang w:val="ro-RO"/>
              </w:rPr>
              <w:t>Ingineria şi informatica proceselor chimice şi biochimice</w:t>
            </w:r>
          </w:p>
        </w:tc>
        <w:tc>
          <w:tcPr>
            <w:tcW w:w="1122" w:type="dxa"/>
            <w:vMerge/>
            <w:vAlign w:val="center"/>
          </w:tcPr>
          <w:p w14:paraId="30C3DC94" w14:textId="77777777" w:rsidR="00DF0948" w:rsidRPr="00514802" w:rsidRDefault="00DF0948" w:rsidP="00922600">
            <w:pPr>
              <w:tabs>
                <w:tab w:val="left" w:pos="357"/>
              </w:tabs>
              <w:ind w:left="79"/>
              <w:rPr>
                <w:sz w:val="13"/>
                <w:szCs w:val="13"/>
                <w:lang w:val="ro-RO"/>
              </w:rPr>
            </w:pPr>
          </w:p>
        </w:tc>
        <w:tc>
          <w:tcPr>
            <w:tcW w:w="4337" w:type="dxa"/>
            <w:vMerge/>
            <w:vAlign w:val="center"/>
          </w:tcPr>
          <w:p w14:paraId="64F1EA50" w14:textId="77777777" w:rsidR="00DF0948" w:rsidRPr="00514802" w:rsidRDefault="00DF0948" w:rsidP="004C0636">
            <w:pPr>
              <w:numPr>
                <w:ilvl w:val="0"/>
                <w:numId w:val="16"/>
              </w:numPr>
              <w:tabs>
                <w:tab w:val="clear" w:pos="439"/>
                <w:tab w:val="left" w:pos="271"/>
              </w:tabs>
              <w:autoSpaceDE w:val="0"/>
              <w:autoSpaceDN w:val="0"/>
              <w:adjustRightInd w:val="0"/>
              <w:spacing w:line="360" w:lineRule="auto"/>
              <w:ind w:left="90" w:firstLine="0"/>
              <w:rPr>
                <w:sz w:val="13"/>
                <w:szCs w:val="13"/>
                <w:lang w:val="ro-RO" w:eastAsia="ro-RO"/>
              </w:rPr>
            </w:pPr>
          </w:p>
        </w:tc>
        <w:tc>
          <w:tcPr>
            <w:tcW w:w="935" w:type="dxa"/>
            <w:vMerge/>
            <w:tcBorders>
              <w:right w:val="thinThickSmallGap" w:sz="24" w:space="0" w:color="auto"/>
            </w:tcBorders>
            <w:vAlign w:val="center"/>
          </w:tcPr>
          <w:p w14:paraId="2FB6E305" w14:textId="77777777" w:rsidR="00DF0948" w:rsidRPr="00514802" w:rsidRDefault="00DF0948" w:rsidP="009226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62FF622" w14:textId="77777777" w:rsidR="00DF0948" w:rsidRPr="00DE2F20" w:rsidRDefault="00DF0948" w:rsidP="00922600">
            <w:pPr>
              <w:pStyle w:val="Heading4"/>
              <w:jc w:val="center"/>
              <w:rPr>
                <w:rFonts w:ascii="Times New Roman" w:hAnsi="Times New Roman"/>
                <w:sz w:val="18"/>
                <w:szCs w:val="18"/>
                <w:lang w:val="ro-RO"/>
              </w:rPr>
            </w:pPr>
          </w:p>
        </w:tc>
      </w:tr>
      <w:tr w:rsidR="00DE2F20" w:rsidRPr="00DE2F20" w14:paraId="6374E4ED" w14:textId="77777777" w:rsidTr="00922600">
        <w:trPr>
          <w:cantSplit/>
          <w:trHeight w:val="102"/>
          <w:jc w:val="center"/>
        </w:trPr>
        <w:tc>
          <w:tcPr>
            <w:tcW w:w="1230" w:type="dxa"/>
            <w:vMerge/>
            <w:tcBorders>
              <w:left w:val="thinThickSmallGap" w:sz="24" w:space="0" w:color="auto"/>
            </w:tcBorders>
            <w:vAlign w:val="center"/>
          </w:tcPr>
          <w:p w14:paraId="75D73B7B" w14:textId="77777777" w:rsidR="00DF0948" w:rsidRPr="00514802" w:rsidRDefault="00DF0948" w:rsidP="00922600">
            <w:pPr>
              <w:jc w:val="center"/>
              <w:rPr>
                <w:b/>
                <w:bCs/>
                <w:sz w:val="13"/>
                <w:szCs w:val="13"/>
                <w:lang w:val="ro-RO"/>
              </w:rPr>
            </w:pPr>
          </w:p>
        </w:tc>
        <w:tc>
          <w:tcPr>
            <w:tcW w:w="1870" w:type="dxa"/>
            <w:vMerge/>
            <w:tcBorders>
              <w:right w:val="thinThickSmallGap" w:sz="24" w:space="0" w:color="auto"/>
            </w:tcBorders>
            <w:vAlign w:val="center"/>
          </w:tcPr>
          <w:p w14:paraId="5D11E71A" w14:textId="77777777" w:rsidR="00DF0948" w:rsidRPr="00514802" w:rsidRDefault="00DF0948" w:rsidP="00922600">
            <w:pPr>
              <w:jc w:val="center"/>
              <w:rPr>
                <w:b/>
                <w:bCs/>
                <w:sz w:val="13"/>
                <w:szCs w:val="13"/>
                <w:lang w:val="ro-RO"/>
              </w:rPr>
            </w:pPr>
          </w:p>
        </w:tc>
        <w:tc>
          <w:tcPr>
            <w:tcW w:w="1261" w:type="dxa"/>
            <w:vMerge/>
            <w:tcBorders>
              <w:left w:val="nil"/>
            </w:tcBorders>
            <w:vAlign w:val="center"/>
          </w:tcPr>
          <w:p w14:paraId="12DBAF62" w14:textId="77777777" w:rsidR="00DF0948" w:rsidRPr="00514802" w:rsidRDefault="00DF0948" w:rsidP="00922600">
            <w:pPr>
              <w:jc w:val="center"/>
              <w:rPr>
                <w:sz w:val="13"/>
                <w:szCs w:val="13"/>
                <w:lang w:val="ro-RO"/>
              </w:rPr>
            </w:pPr>
          </w:p>
        </w:tc>
        <w:tc>
          <w:tcPr>
            <w:tcW w:w="1357" w:type="dxa"/>
            <w:vMerge/>
            <w:tcBorders>
              <w:left w:val="nil"/>
            </w:tcBorders>
            <w:vAlign w:val="center"/>
          </w:tcPr>
          <w:p w14:paraId="10E3FB67" w14:textId="77777777" w:rsidR="00DF0948" w:rsidRPr="00514802" w:rsidRDefault="00DF0948" w:rsidP="00922600">
            <w:pPr>
              <w:jc w:val="center"/>
              <w:rPr>
                <w:sz w:val="13"/>
                <w:szCs w:val="13"/>
                <w:lang w:val="ro-RO"/>
              </w:rPr>
            </w:pPr>
          </w:p>
        </w:tc>
        <w:tc>
          <w:tcPr>
            <w:tcW w:w="1683" w:type="dxa"/>
            <w:vAlign w:val="center"/>
          </w:tcPr>
          <w:p w14:paraId="153045C2" w14:textId="77777777" w:rsidR="00DF0948" w:rsidRPr="00514802" w:rsidRDefault="00DF0948" w:rsidP="00922600">
            <w:pPr>
              <w:rPr>
                <w:sz w:val="13"/>
                <w:szCs w:val="13"/>
                <w:lang w:val="ro-RO"/>
              </w:rPr>
            </w:pPr>
            <w:r w:rsidRPr="00514802">
              <w:rPr>
                <w:sz w:val="13"/>
                <w:szCs w:val="13"/>
                <w:lang w:val="ro-RO"/>
              </w:rPr>
              <w:t>Inginerie chimică</w:t>
            </w:r>
          </w:p>
        </w:tc>
        <w:tc>
          <w:tcPr>
            <w:tcW w:w="1122" w:type="dxa"/>
            <w:vMerge/>
            <w:vAlign w:val="center"/>
          </w:tcPr>
          <w:p w14:paraId="77F0E4D0" w14:textId="77777777" w:rsidR="00DF0948" w:rsidRPr="00514802" w:rsidRDefault="00DF0948" w:rsidP="00922600">
            <w:pPr>
              <w:tabs>
                <w:tab w:val="left" w:pos="357"/>
              </w:tabs>
              <w:ind w:left="79"/>
              <w:rPr>
                <w:sz w:val="13"/>
                <w:szCs w:val="13"/>
                <w:lang w:val="ro-RO"/>
              </w:rPr>
            </w:pPr>
          </w:p>
        </w:tc>
        <w:tc>
          <w:tcPr>
            <w:tcW w:w="4337" w:type="dxa"/>
            <w:vMerge/>
            <w:vAlign w:val="center"/>
          </w:tcPr>
          <w:p w14:paraId="6F86E862" w14:textId="77777777" w:rsidR="00DF0948" w:rsidRPr="00514802" w:rsidRDefault="00DF0948" w:rsidP="004C0636">
            <w:pPr>
              <w:numPr>
                <w:ilvl w:val="0"/>
                <w:numId w:val="16"/>
              </w:numPr>
              <w:tabs>
                <w:tab w:val="clear" w:pos="439"/>
                <w:tab w:val="left" w:pos="271"/>
              </w:tabs>
              <w:autoSpaceDE w:val="0"/>
              <w:autoSpaceDN w:val="0"/>
              <w:adjustRightInd w:val="0"/>
              <w:spacing w:line="360" w:lineRule="auto"/>
              <w:ind w:left="90" w:firstLine="0"/>
              <w:rPr>
                <w:sz w:val="13"/>
                <w:szCs w:val="13"/>
                <w:lang w:val="ro-RO" w:eastAsia="ro-RO"/>
              </w:rPr>
            </w:pPr>
          </w:p>
        </w:tc>
        <w:tc>
          <w:tcPr>
            <w:tcW w:w="935" w:type="dxa"/>
            <w:vMerge/>
            <w:tcBorders>
              <w:right w:val="thinThickSmallGap" w:sz="24" w:space="0" w:color="auto"/>
            </w:tcBorders>
            <w:vAlign w:val="center"/>
          </w:tcPr>
          <w:p w14:paraId="258DFC4D" w14:textId="77777777" w:rsidR="00DF0948" w:rsidRPr="00514802" w:rsidRDefault="00DF0948" w:rsidP="009226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314E3D3" w14:textId="77777777" w:rsidR="00DF0948" w:rsidRPr="00DE2F20" w:rsidRDefault="00DF0948" w:rsidP="00922600">
            <w:pPr>
              <w:pStyle w:val="Heading4"/>
              <w:jc w:val="center"/>
              <w:rPr>
                <w:rFonts w:ascii="Times New Roman" w:hAnsi="Times New Roman"/>
                <w:sz w:val="18"/>
                <w:szCs w:val="18"/>
                <w:lang w:val="ro-RO"/>
              </w:rPr>
            </w:pPr>
          </w:p>
        </w:tc>
      </w:tr>
      <w:tr w:rsidR="00DE2F20" w:rsidRPr="00DE2F20" w14:paraId="42BC838B" w14:textId="77777777" w:rsidTr="00922600">
        <w:trPr>
          <w:cantSplit/>
          <w:trHeight w:val="75"/>
          <w:jc w:val="center"/>
        </w:trPr>
        <w:tc>
          <w:tcPr>
            <w:tcW w:w="1230" w:type="dxa"/>
            <w:vMerge/>
            <w:tcBorders>
              <w:left w:val="thinThickSmallGap" w:sz="24" w:space="0" w:color="auto"/>
            </w:tcBorders>
            <w:vAlign w:val="center"/>
          </w:tcPr>
          <w:p w14:paraId="167F38AF" w14:textId="77777777" w:rsidR="00DF0948" w:rsidRPr="00514802" w:rsidRDefault="00DF0948" w:rsidP="00922600">
            <w:pPr>
              <w:jc w:val="center"/>
              <w:rPr>
                <w:b/>
                <w:bCs/>
                <w:sz w:val="13"/>
                <w:szCs w:val="13"/>
                <w:lang w:val="ro-RO"/>
              </w:rPr>
            </w:pPr>
          </w:p>
        </w:tc>
        <w:tc>
          <w:tcPr>
            <w:tcW w:w="1870" w:type="dxa"/>
            <w:vMerge/>
            <w:tcBorders>
              <w:right w:val="thinThickSmallGap" w:sz="24" w:space="0" w:color="auto"/>
            </w:tcBorders>
            <w:vAlign w:val="center"/>
          </w:tcPr>
          <w:p w14:paraId="29AE4A39" w14:textId="77777777" w:rsidR="00DF0948" w:rsidRPr="00514802" w:rsidRDefault="00DF0948" w:rsidP="00922600">
            <w:pPr>
              <w:jc w:val="center"/>
              <w:rPr>
                <w:b/>
                <w:bCs/>
                <w:sz w:val="13"/>
                <w:szCs w:val="13"/>
                <w:lang w:val="ro-RO"/>
              </w:rPr>
            </w:pPr>
          </w:p>
        </w:tc>
        <w:tc>
          <w:tcPr>
            <w:tcW w:w="1261" w:type="dxa"/>
            <w:vMerge/>
            <w:tcBorders>
              <w:left w:val="nil"/>
            </w:tcBorders>
            <w:vAlign w:val="center"/>
          </w:tcPr>
          <w:p w14:paraId="1E622C79" w14:textId="77777777" w:rsidR="00DF0948" w:rsidRPr="00514802" w:rsidRDefault="00DF0948" w:rsidP="00922600">
            <w:pPr>
              <w:jc w:val="center"/>
              <w:rPr>
                <w:sz w:val="13"/>
                <w:szCs w:val="13"/>
                <w:lang w:val="ro-RO"/>
              </w:rPr>
            </w:pPr>
          </w:p>
        </w:tc>
        <w:tc>
          <w:tcPr>
            <w:tcW w:w="1357" w:type="dxa"/>
            <w:vMerge/>
            <w:tcBorders>
              <w:left w:val="nil"/>
            </w:tcBorders>
            <w:vAlign w:val="center"/>
          </w:tcPr>
          <w:p w14:paraId="3750E78A" w14:textId="77777777" w:rsidR="00DF0948" w:rsidRPr="00514802" w:rsidRDefault="00DF0948" w:rsidP="00922600">
            <w:pPr>
              <w:jc w:val="center"/>
              <w:rPr>
                <w:sz w:val="13"/>
                <w:szCs w:val="13"/>
                <w:lang w:val="ro-RO"/>
              </w:rPr>
            </w:pPr>
          </w:p>
        </w:tc>
        <w:tc>
          <w:tcPr>
            <w:tcW w:w="1683" w:type="dxa"/>
            <w:vAlign w:val="center"/>
          </w:tcPr>
          <w:p w14:paraId="35CF5AD9" w14:textId="77777777" w:rsidR="00DF0948" w:rsidRPr="00514802" w:rsidRDefault="00DF0948" w:rsidP="00922600">
            <w:pPr>
              <w:rPr>
                <w:sz w:val="13"/>
                <w:szCs w:val="13"/>
                <w:lang w:val="ro-RO"/>
              </w:rPr>
            </w:pPr>
            <w:r w:rsidRPr="00514802">
              <w:rPr>
                <w:sz w:val="13"/>
                <w:szCs w:val="13"/>
                <w:lang w:val="ro-RO"/>
              </w:rPr>
              <w:t>Inginerie biochimică</w:t>
            </w:r>
          </w:p>
        </w:tc>
        <w:tc>
          <w:tcPr>
            <w:tcW w:w="1122" w:type="dxa"/>
            <w:vMerge/>
            <w:vAlign w:val="center"/>
          </w:tcPr>
          <w:p w14:paraId="6EDCF5C5" w14:textId="77777777" w:rsidR="00DF0948" w:rsidRPr="00514802" w:rsidRDefault="00DF0948" w:rsidP="00922600">
            <w:pPr>
              <w:tabs>
                <w:tab w:val="left" w:pos="357"/>
              </w:tabs>
              <w:ind w:left="79"/>
              <w:rPr>
                <w:sz w:val="13"/>
                <w:szCs w:val="13"/>
                <w:lang w:val="ro-RO"/>
              </w:rPr>
            </w:pPr>
          </w:p>
        </w:tc>
        <w:tc>
          <w:tcPr>
            <w:tcW w:w="4337" w:type="dxa"/>
            <w:vMerge/>
            <w:vAlign w:val="center"/>
          </w:tcPr>
          <w:p w14:paraId="2DCD7696" w14:textId="77777777" w:rsidR="00DF0948" w:rsidRPr="00514802" w:rsidRDefault="00DF0948" w:rsidP="004C0636">
            <w:pPr>
              <w:numPr>
                <w:ilvl w:val="0"/>
                <w:numId w:val="16"/>
              </w:numPr>
              <w:tabs>
                <w:tab w:val="clear" w:pos="439"/>
                <w:tab w:val="left" w:pos="271"/>
              </w:tabs>
              <w:autoSpaceDE w:val="0"/>
              <w:autoSpaceDN w:val="0"/>
              <w:adjustRightInd w:val="0"/>
              <w:spacing w:line="360" w:lineRule="auto"/>
              <w:ind w:left="90" w:firstLine="0"/>
              <w:rPr>
                <w:sz w:val="13"/>
                <w:szCs w:val="13"/>
                <w:lang w:val="ro-RO" w:eastAsia="ro-RO"/>
              </w:rPr>
            </w:pPr>
          </w:p>
        </w:tc>
        <w:tc>
          <w:tcPr>
            <w:tcW w:w="935" w:type="dxa"/>
            <w:vMerge/>
            <w:tcBorders>
              <w:right w:val="thinThickSmallGap" w:sz="24" w:space="0" w:color="auto"/>
            </w:tcBorders>
            <w:vAlign w:val="center"/>
          </w:tcPr>
          <w:p w14:paraId="3E4B213F" w14:textId="77777777" w:rsidR="00DF0948" w:rsidRPr="00514802" w:rsidRDefault="00DF0948" w:rsidP="009226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3475609" w14:textId="77777777" w:rsidR="00DF0948" w:rsidRPr="00DE2F20" w:rsidRDefault="00DF0948" w:rsidP="00922600">
            <w:pPr>
              <w:pStyle w:val="Heading4"/>
              <w:jc w:val="center"/>
              <w:rPr>
                <w:rFonts w:ascii="Times New Roman" w:hAnsi="Times New Roman"/>
                <w:sz w:val="18"/>
                <w:szCs w:val="18"/>
                <w:lang w:val="ro-RO"/>
              </w:rPr>
            </w:pPr>
          </w:p>
        </w:tc>
      </w:tr>
      <w:tr w:rsidR="00DE2F20" w:rsidRPr="00DE2F20" w14:paraId="7342CAD4" w14:textId="77777777" w:rsidTr="00922600">
        <w:trPr>
          <w:cantSplit/>
          <w:trHeight w:val="61"/>
          <w:jc w:val="center"/>
        </w:trPr>
        <w:tc>
          <w:tcPr>
            <w:tcW w:w="1230" w:type="dxa"/>
            <w:vMerge/>
            <w:tcBorders>
              <w:left w:val="thinThickSmallGap" w:sz="24" w:space="0" w:color="auto"/>
            </w:tcBorders>
            <w:vAlign w:val="center"/>
          </w:tcPr>
          <w:p w14:paraId="550F3107" w14:textId="77777777" w:rsidR="00DF0948" w:rsidRPr="00514802" w:rsidRDefault="00DF0948" w:rsidP="00922600">
            <w:pPr>
              <w:jc w:val="center"/>
              <w:rPr>
                <w:b/>
                <w:bCs/>
                <w:sz w:val="13"/>
                <w:szCs w:val="13"/>
                <w:lang w:val="ro-RO"/>
              </w:rPr>
            </w:pPr>
          </w:p>
        </w:tc>
        <w:tc>
          <w:tcPr>
            <w:tcW w:w="1870" w:type="dxa"/>
            <w:vMerge/>
            <w:tcBorders>
              <w:right w:val="thinThickSmallGap" w:sz="24" w:space="0" w:color="auto"/>
            </w:tcBorders>
            <w:vAlign w:val="center"/>
          </w:tcPr>
          <w:p w14:paraId="42D8C8F6" w14:textId="77777777" w:rsidR="00DF0948" w:rsidRPr="00514802" w:rsidRDefault="00DF0948" w:rsidP="00922600">
            <w:pPr>
              <w:jc w:val="center"/>
              <w:rPr>
                <w:b/>
                <w:bCs/>
                <w:sz w:val="13"/>
                <w:szCs w:val="13"/>
                <w:lang w:val="ro-RO"/>
              </w:rPr>
            </w:pPr>
          </w:p>
        </w:tc>
        <w:tc>
          <w:tcPr>
            <w:tcW w:w="1261" w:type="dxa"/>
            <w:vMerge/>
            <w:tcBorders>
              <w:left w:val="nil"/>
            </w:tcBorders>
            <w:vAlign w:val="center"/>
          </w:tcPr>
          <w:p w14:paraId="11A26308" w14:textId="77777777" w:rsidR="00DF0948" w:rsidRPr="00514802" w:rsidRDefault="00DF0948" w:rsidP="00922600">
            <w:pPr>
              <w:jc w:val="center"/>
              <w:rPr>
                <w:sz w:val="13"/>
                <w:szCs w:val="13"/>
                <w:lang w:val="ro-RO"/>
              </w:rPr>
            </w:pPr>
          </w:p>
        </w:tc>
        <w:tc>
          <w:tcPr>
            <w:tcW w:w="1357" w:type="dxa"/>
            <w:vMerge/>
            <w:tcBorders>
              <w:left w:val="nil"/>
            </w:tcBorders>
            <w:vAlign w:val="center"/>
          </w:tcPr>
          <w:p w14:paraId="1DBDDF55" w14:textId="77777777" w:rsidR="00DF0948" w:rsidRPr="00514802" w:rsidRDefault="00DF0948" w:rsidP="00922600">
            <w:pPr>
              <w:jc w:val="center"/>
              <w:rPr>
                <w:sz w:val="13"/>
                <w:szCs w:val="13"/>
                <w:lang w:val="ro-RO"/>
              </w:rPr>
            </w:pPr>
          </w:p>
        </w:tc>
        <w:tc>
          <w:tcPr>
            <w:tcW w:w="1683" w:type="dxa"/>
            <w:vAlign w:val="center"/>
          </w:tcPr>
          <w:p w14:paraId="182D86EA" w14:textId="77777777" w:rsidR="00DF0948" w:rsidRPr="00514802" w:rsidRDefault="00DF0948" w:rsidP="00922600">
            <w:pPr>
              <w:rPr>
                <w:sz w:val="13"/>
                <w:szCs w:val="13"/>
                <w:lang w:val="ro-RO"/>
              </w:rPr>
            </w:pPr>
            <w:r w:rsidRPr="00514802">
              <w:rPr>
                <w:sz w:val="13"/>
                <w:szCs w:val="13"/>
                <w:lang w:val="ro-RO"/>
              </w:rPr>
              <w:t>Ingineria fabricaţiei hârtiei</w:t>
            </w:r>
          </w:p>
        </w:tc>
        <w:tc>
          <w:tcPr>
            <w:tcW w:w="1122" w:type="dxa"/>
            <w:vMerge/>
            <w:vAlign w:val="center"/>
          </w:tcPr>
          <w:p w14:paraId="259D79FA" w14:textId="77777777" w:rsidR="00DF0948" w:rsidRPr="00514802" w:rsidRDefault="00DF0948" w:rsidP="00922600">
            <w:pPr>
              <w:tabs>
                <w:tab w:val="left" w:pos="357"/>
              </w:tabs>
              <w:ind w:left="79"/>
              <w:rPr>
                <w:sz w:val="13"/>
                <w:szCs w:val="13"/>
                <w:lang w:val="ro-RO"/>
              </w:rPr>
            </w:pPr>
          </w:p>
        </w:tc>
        <w:tc>
          <w:tcPr>
            <w:tcW w:w="4337" w:type="dxa"/>
            <w:vMerge/>
            <w:vAlign w:val="center"/>
          </w:tcPr>
          <w:p w14:paraId="255D43CA" w14:textId="77777777" w:rsidR="00DF0948" w:rsidRPr="00514802" w:rsidRDefault="00DF0948" w:rsidP="004C0636">
            <w:pPr>
              <w:numPr>
                <w:ilvl w:val="0"/>
                <w:numId w:val="16"/>
              </w:numPr>
              <w:tabs>
                <w:tab w:val="clear" w:pos="439"/>
                <w:tab w:val="left" w:pos="271"/>
              </w:tabs>
              <w:autoSpaceDE w:val="0"/>
              <w:autoSpaceDN w:val="0"/>
              <w:adjustRightInd w:val="0"/>
              <w:spacing w:line="360" w:lineRule="auto"/>
              <w:ind w:left="90" w:firstLine="0"/>
              <w:rPr>
                <w:sz w:val="13"/>
                <w:szCs w:val="13"/>
                <w:lang w:val="ro-RO" w:eastAsia="ro-RO"/>
              </w:rPr>
            </w:pPr>
          </w:p>
        </w:tc>
        <w:tc>
          <w:tcPr>
            <w:tcW w:w="935" w:type="dxa"/>
            <w:vMerge/>
            <w:tcBorders>
              <w:right w:val="thinThickSmallGap" w:sz="24" w:space="0" w:color="auto"/>
            </w:tcBorders>
            <w:vAlign w:val="center"/>
          </w:tcPr>
          <w:p w14:paraId="05FE594E" w14:textId="77777777" w:rsidR="00DF0948" w:rsidRPr="00514802" w:rsidRDefault="00DF0948" w:rsidP="009226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9B4AC4D" w14:textId="77777777" w:rsidR="00DF0948" w:rsidRPr="00DE2F20" w:rsidRDefault="00DF0948" w:rsidP="00922600">
            <w:pPr>
              <w:pStyle w:val="Heading4"/>
              <w:jc w:val="center"/>
              <w:rPr>
                <w:rFonts w:ascii="Times New Roman" w:hAnsi="Times New Roman"/>
                <w:sz w:val="18"/>
                <w:szCs w:val="18"/>
                <w:lang w:val="ro-RO"/>
              </w:rPr>
            </w:pPr>
          </w:p>
        </w:tc>
      </w:tr>
      <w:tr w:rsidR="00DE2F20" w:rsidRPr="00DE2F20" w14:paraId="49FA3BEE" w14:textId="77777777" w:rsidTr="00922600">
        <w:trPr>
          <w:cantSplit/>
          <w:trHeight w:val="61"/>
          <w:jc w:val="center"/>
        </w:trPr>
        <w:tc>
          <w:tcPr>
            <w:tcW w:w="1230" w:type="dxa"/>
            <w:vMerge/>
            <w:tcBorders>
              <w:left w:val="thinThickSmallGap" w:sz="24" w:space="0" w:color="auto"/>
            </w:tcBorders>
            <w:vAlign w:val="center"/>
          </w:tcPr>
          <w:p w14:paraId="646C2472" w14:textId="77777777" w:rsidR="00DF0948" w:rsidRPr="00514802" w:rsidRDefault="00DF0948" w:rsidP="00922600">
            <w:pPr>
              <w:jc w:val="center"/>
              <w:rPr>
                <w:b/>
                <w:bCs/>
                <w:sz w:val="13"/>
                <w:szCs w:val="13"/>
                <w:lang w:val="ro-RO"/>
              </w:rPr>
            </w:pPr>
          </w:p>
        </w:tc>
        <w:tc>
          <w:tcPr>
            <w:tcW w:w="1870" w:type="dxa"/>
            <w:vMerge/>
            <w:tcBorders>
              <w:right w:val="thinThickSmallGap" w:sz="24" w:space="0" w:color="auto"/>
            </w:tcBorders>
            <w:vAlign w:val="center"/>
          </w:tcPr>
          <w:p w14:paraId="23BF05F4" w14:textId="77777777" w:rsidR="00DF0948" w:rsidRPr="00514802" w:rsidRDefault="00DF0948" w:rsidP="00922600">
            <w:pPr>
              <w:jc w:val="center"/>
              <w:rPr>
                <w:b/>
                <w:bCs/>
                <w:sz w:val="13"/>
                <w:szCs w:val="13"/>
                <w:lang w:val="ro-RO"/>
              </w:rPr>
            </w:pPr>
          </w:p>
        </w:tc>
        <w:tc>
          <w:tcPr>
            <w:tcW w:w="1261" w:type="dxa"/>
            <w:vMerge/>
            <w:tcBorders>
              <w:left w:val="nil"/>
            </w:tcBorders>
            <w:vAlign w:val="center"/>
          </w:tcPr>
          <w:p w14:paraId="725421A0" w14:textId="77777777" w:rsidR="00DF0948" w:rsidRPr="00514802" w:rsidRDefault="00DF0948" w:rsidP="00922600">
            <w:pPr>
              <w:jc w:val="center"/>
              <w:rPr>
                <w:sz w:val="13"/>
                <w:szCs w:val="13"/>
                <w:lang w:val="ro-RO"/>
              </w:rPr>
            </w:pPr>
          </w:p>
        </w:tc>
        <w:tc>
          <w:tcPr>
            <w:tcW w:w="1357" w:type="dxa"/>
            <w:vMerge/>
            <w:tcBorders>
              <w:left w:val="nil"/>
            </w:tcBorders>
            <w:vAlign w:val="center"/>
          </w:tcPr>
          <w:p w14:paraId="209AFBFA" w14:textId="77777777" w:rsidR="00DF0948" w:rsidRPr="00514802" w:rsidRDefault="00DF0948" w:rsidP="00922600">
            <w:pPr>
              <w:jc w:val="center"/>
              <w:rPr>
                <w:sz w:val="13"/>
                <w:szCs w:val="13"/>
                <w:lang w:val="ro-RO"/>
              </w:rPr>
            </w:pPr>
          </w:p>
        </w:tc>
        <w:tc>
          <w:tcPr>
            <w:tcW w:w="1683" w:type="dxa"/>
            <w:vAlign w:val="center"/>
          </w:tcPr>
          <w:p w14:paraId="74C15B3E" w14:textId="77777777" w:rsidR="00DF0948" w:rsidRPr="00514802" w:rsidRDefault="00DF0948" w:rsidP="00922600">
            <w:pPr>
              <w:rPr>
                <w:sz w:val="13"/>
                <w:szCs w:val="13"/>
                <w:lang w:val="ro-RO"/>
              </w:rPr>
            </w:pPr>
            <w:r w:rsidRPr="00514802">
              <w:rPr>
                <w:sz w:val="13"/>
                <w:szCs w:val="13"/>
                <w:lang w:val="ro-RO"/>
              </w:rPr>
              <w:t>Chimie alimentară şi tehnologii biochimice</w:t>
            </w:r>
          </w:p>
        </w:tc>
        <w:tc>
          <w:tcPr>
            <w:tcW w:w="1122" w:type="dxa"/>
            <w:vMerge/>
            <w:vAlign w:val="center"/>
          </w:tcPr>
          <w:p w14:paraId="38D646EB" w14:textId="77777777" w:rsidR="00DF0948" w:rsidRPr="00514802" w:rsidRDefault="00DF0948" w:rsidP="00922600">
            <w:pPr>
              <w:tabs>
                <w:tab w:val="left" w:pos="357"/>
              </w:tabs>
              <w:ind w:left="79"/>
              <w:rPr>
                <w:sz w:val="13"/>
                <w:szCs w:val="13"/>
                <w:lang w:val="ro-RO"/>
              </w:rPr>
            </w:pPr>
          </w:p>
        </w:tc>
        <w:tc>
          <w:tcPr>
            <w:tcW w:w="4337" w:type="dxa"/>
            <w:vMerge/>
            <w:vAlign w:val="center"/>
          </w:tcPr>
          <w:p w14:paraId="0F6B86B5" w14:textId="77777777" w:rsidR="00DF0948" w:rsidRPr="00514802" w:rsidRDefault="00DF0948" w:rsidP="004C0636">
            <w:pPr>
              <w:numPr>
                <w:ilvl w:val="0"/>
                <w:numId w:val="16"/>
              </w:numPr>
              <w:tabs>
                <w:tab w:val="clear" w:pos="439"/>
                <w:tab w:val="left" w:pos="271"/>
              </w:tabs>
              <w:autoSpaceDE w:val="0"/>
              <w:autoSpaceDN w:val="0"/>
              <w:adjustRightInd w:val="0"/>
              <w:spacing w:line="360" w:lineRule="auto"/>
              <w:ind w:left="90" w:firstLine="0"/>
              <w:rPr>
                <w:sz w:val="13"/>
                <w:szCs w:val="13"/>
                <w:lang w:val="ro-RO" w:eastAsia="ro-RO"/>
              </w:rPr>
            </w:pPr>
          </w:p>
        </w:tc>
        <w:tc>
          <w:tcPr>
            <w:tcW w:w="935" w:type="dxa"/>
            <w:vMerge/>
            <w:tcBorders>
              <w:right w:val="thinThickSmallGap" w:sz="24" w:space="0" w:color="auto"/>
            </w:tcBorders>
            <w:vAlign w:val="center"/>
          </w:tcPr>
          <w:p w14:paraId="2B1B7F5C" w14:textId="77777777" w:rsidR="00DF0948" w:rsidRPr="00514802" w:rsidRDefault="00DF0948" w:rsidP="009226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8F1A956" w14:textId="77777777" w:rsidR="00DF0948" w:rsidRPr="00DE2F20" w:rsidRDefault="00DF0948" w:rsidP="00922600">
            <w:pPr>
              <w:pStyle w:val="Heading4"/>
              <w:jc w:val="center"/>
              <w:rPr>
                <w:rFonts w:ascii="Times New Roman" w:hAnsi="Times New Roman"/>
                <w:sz w:val="18"/>
                <w:szCs w:val="18"/>
                <w:lang w:val="ro-RO"/>
              </w:rPr>
            </w:pPr>
          </w:p>
        </w:tc>
      </w:tr>
      <w:tr w:rsidR="00DE2F20" w:rsidRPr="00DE2F20" w14:paraId="24869176" w14:textId="77777777" w:rsidTr="00922600">
        <w:trPr>
          <w:cantSplit/>
          <w:trHeight w:val="61"/>
          <w:jc w:val="center"/>
        </w:trPr>
        <w:tc>
          <w:tcPr>
            <w:tcW w:w="1230" w:type="dxa"/>
            <w:vMerge/>
            <w:tcBorders>
              <w:left w:val="thinThickSmallGap" w:sz="24" w:space="0" w:color="auto"/>
            </w:tcBorders>
            <w:vAlign w:val="center"/>
          </w:tcPr>
          <w:p w14:paraId="1FDA04B0" w14:textId="77777777" w:rsidR="00DF0948" w:rsidRPr="00514802" w:rsidRDefault="00DF0948" w:rsidP="00922600">
            <w:pPr>
              <w:jc w:val="center"/>
              <w:rPr>
                <w:b/>
                <w:bCs/>
                <w:sz w:val="13"/>
                <w:szCs w:val="13"/>
                <w:lang w:val="ro-RO"/>
              </w:rPr>
            </w:pPr>
          </w:p>
        </w:tc>
        <w:tc>
          <w:tcPr>
            <w:tcW w:w="1870" w:type="dxa"/>
            <w:vMerge/>
            <w:tcBorders>
              <w:right w:val="thinThickSmallGap" w:sz="24" w:space="0" w:color="auto"/>
            </w:tcBorders>
            <w:vAlign w:val="center"/>
          </w:tcPr>
          <w:p w14:paraId="09F284A5" w14:textId="77777777" w:rsidR="00DF0948" w:rsidRPr="00514802" w:rsidRDefault="00DF0948" w:rsidP="00922600">
            <w:pPr>
              <w:jc w:val="center"/>
              <w:rPr>
                <w:b/>
                <w:bCs/>
                <w:sz w:val="13"/>
                <w:szCs w:val="13"/>
                <w:lang w:val="ro-RO"/>
              </w:rPr>
            </w:pPr>
          </w:p>
        </w:tc>
        <w:tc>
          <w:tcPr>
            <w:tcW w:w="1261" w:type="dxa"/>
            <w:vMerge/>
            <w:tcBorders>
              <w:left w:val="nil"/>
            </w:tcBorders>
            <w:vAlign w:val="center"/>
          </w:tcPr>
          <w:p w14:paraId="37D763F7" w14:textId="77777777" w:rsidR="00DF0948" w:rsidRPr="00514802" w:rsidRDefault="00DF0948" w:rsidP="00922600">
            <w:pPr>
              <w:jc w:val="center"/>
              <w:rPr>
                <w:sz w:val="13"/>
                <w:szCs w:val="13"/>
                <w:lang w:val="ro-RO"/>
              </w:rPr>
            </w:pPr>
          </w:p>
        </w:tc>
        <w:tc>
          <w:tcPr>
            <w:tcW w:w="1357" w:type="dxa"/>
            <w:vMerge/>
            <w:tcBorders>
              <w:left w:val="nil"/>
            </w:tcBorders>
            <w:vAlign w:val="center"/>
          </w:tcPr>
          <w:p w14:paraId="5D22D325" w14:textId="77777777" w:rsidR="00DF0948" w:rsidRPr="00514802" w:rsidRDefault="00DF0948" w:rsidP="00922600">
            <w:pPr>
              <w:jc w:val="center"/>
              <w:rPr>
                <w:sz w:val="13"/>
                <w:szCs w:val="13"/>
                <w:lang w:val="ro-RO"/>
              </w:rPr>
            </w:pPr>
          </w:p>
        </w:tc>
        <w:tc>
          <w:tcPr>
            <w:tcW w:w="1683" w:type="dxa"/>
            <w:vAlign w:val="center"/>
          </w:tcPr>
          <w:p w14:paraId="1C0B192C" w14:textId="77777777" w:rsidR="00DF0948" w:rsidRPr="00514802" w:rsidRDefault="00DF0948" w:rsidP="00922600">
            <w:pPr>
              <w:rPr>
                <w:sz w:val="13"/>
                <w:szCs w:val="13"/>
                <w:lang w:val="ro-RO"/>
              </w:rPr>
            </w:pPr>
            <w:r w:rsidRPr="00514802">
              <w:rPr>
                <w:sz w:val="13"/>
                <w:szCs w:val="13"/>
                <w:lang w:val="ro-RO"/>
              </w:rPr>
              <w:t>Prelucrarea petrolului şi petrochimie</w:t>
            </w:r>
          </w:p>
        </w:tc>
        <w:tc>
          <w:tcPr>
            <w:tcW w:w="1122" w:type="dxa"/>
            <w:vMerge/>
            <w:vAlign w:val="center"/>
          </w:tcPr>
          <w:p w14:paraId="70D16195" w14:textId="77777777" w:rsidR="00DF0948" w:rsidRPr="00514802" w:rsidRDefault="00DF0948" w:rsidP="00922600">
            <w:pPr>
              <w:tabs>
                <w:tab w:val="left" w:pos="357"/>
              </w:tabs>
              <w:ind w:left="79"/>
              <w:rPr>
                <w:sz w:val="13"/>
                <w:szCs w:val="13"/>
                <w:lang w:val="ro-RO"/>
              </w:rPr>
            </w:pPr>
          </w:p>
        </w:tc>
        <w:tc>
          <w:tcPr>
            <w:tcW w:w="4337" w:type="dxa"/>
            <w:vMerge/>
            <w:vAlign w:val="center"/>
          </w:tcPr>
          <w:p w14:paraId="2B997E9A" w14:textId="77777777" w:rsidR="00DF0948" w:rsidRPr="00514802" w:rsidRDefault="00DF0948" w:rsidP="004C0636">
            <w:pPr>
              <w:numPr>
                <w:ilvl w:val="0"/>
                <w:numId w:val="16"/>
              </w:numPr>
              <w:tabs>
                <w:tab w:val="clear" w:pos="439"/>
                <w:tab w:val="left" w:pos="271"/>
              </w:tabs>
              <w:autoSpaceDE w:val="0"/>
              <w:autoSpaceDN w:val="0"/>
              <w:adjustRightInd w:val="0"/>
              <w:spacing w:line="360" w:lineRule="auto"/>
              <w:ind w:left="90" w:firstLine="0"/>
              <w:rPr>
                <w:sz w:val="13"/>
                <w:szCs w:val="13"/>
                <w:lang w:val="ro-RO" w:eastAsia="ro-RO"/>
              </w:rPr>
            </w:pPr>
          </w:p>
        </w:tc>
        <w:tc>
          <w:tcPr>
            <w:tcW w:w="935" w:type="dxa"/>
            <w:vMerge/>
            <w:tcBorders>
              <w:right w:val="thinThickSmallGap" w:sz="24" w:space="0" w:color="auto"/>
            </w:tcBorders>
            <w:vAlign w:val="center"/>
          </w:tcPr>
          <w:p w14:paraId="3A9A9BF5" w14:textId="77777777" w:rsidR="00DF0948" w:rsidRPr="00514802" w:rsidRDefault="00DF0948" w:rsidP="009226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85DE0D1" w14:textId="77777777" w:rsidR="00DF0948" w:rsidRPr="00DE2F20" w:rsidRDefault="00DF0948" w:rsidP="00922600">
            <w:pPr>
              <w:pStyle w:val="Heading4"/>
              <w:jc w:val="center"/>
              <w:rPr>
                <w:rFonts w:ascii="Times New Roman" w:hAnsi="Times New Roman"/>
                <w:sz w:val="18"/>
                <w:szCs w:val="18"/>
                <w:lang w:val="ro-RO"/>
              </w:rPr>
            </w:pPr>
          </w:p>
        </w:tc>
      </w:tr>
      <w:tr w:rsidR="00DE2F20" w:rsidRPr="00DE2F20" w14:paraId="4A1EF6A4" w14:textId="77777777" w:rsidTr="00922600">
        <w:trPr>
          <w:cantSplit/>
          <w:trHeight w:val="61"/>
          <w:jc w:val="center"/>
        </w:trPr>
        <w:tc>
          <w:tcPr>
            <w:tcW w:w="1230" w:type="dxa"/>
            <w:vMerge/>
            <w:tcBorders>
              <w:left w:val="thinThickSmallGap" w:sz="24" w:space="0" w:color="auto"/>
            </w:tcBorders>
            <w:vAlign w:val="center"/>
          </w:tcPr>
          <w:p w14:paraId="5987260C" w14:textId="77777777" w:rsidR="00DF0948" w:rsidRPr="00514802" w:rsidRDefault="00DF0948" w:rsidP="00922600">
            <w:pPr>
              <w:jc w:val="center"/>
              <w:rPr>
                <w:b/>
                <w:bCs/>
                <w:sz w:val="13"/>
                <w:szCs w:val="13"/>
                <w:lang w:val="ro-RO"/>
              </w:rPr>
            </w:pPr>
          </w:p>
        </w:tc>
        <w:tc>
          <w:tcPr>
            <w:tcW w:w="1870" w:type="dxa"/>
            <w:vMerge/>
            <w:tcBorders>
              <w:right w:val="thinThickSmallGap" w:sz="24" w:space="0" w:color="auto"/>
            </w:tcBorders>
            <w:vAlign w:val="center"/>
          </w:tcPr>
          <w:p w14:paraId="30CB6D75" w14:textId="77777777" w:rsidR="00DF0948" w:rsidRPr="00514802" w:rsidRDefault="00DF0948" w:rsidP="00922600">
            <w:pPr>
              <w:jc w:val="center"/>
              <w:rPr>
                <w:b/>
                <w:bCs/>
                <w:sz w:val="13"/>
                <w:szCs w:val="13"/>
                <w:lang w:val="ro-RO"/>
              </w:rPr>
            </w:pPr>
          </w:p>
        </w:tc>
        <w:tc>
          <w:tcPr>
            <w:tcW w:w="1261" w:type="dxa"/>
            <w:vMerge/>
            <w:tcBorders>
              <w:left w:val="nil"/>
            </w:tcBorders>
            <w:vAlign w:val="center"/>
          </w:tcPr>
          <w:p w14:paraId="0732E5D8" w14:textId="77777777" w:rsidR="00DF0948" w:rsidRPr="00514802" w:rsidRDefault="00DF0948" w:rsidP="00922600">
            <w:pPr>
              <w:jc w:val="center"/>
              <w:rPr>
                <w:sz w:val="13"/>
                <w:szCs w:val="13"/>
                <w:lang w:val="ro-RO"/>
              </w:rPr>
            </w:pPr>
          </w:p>
        </w:tc>
        <w:tc>
          <w:tcPr>
            <w:tcW w:w="1357" w:type="dxa"/>
            <w:vMerge/>
            <w:tcBorders>
              <w:left w:val="nil"/>
            </w:tcBorders>
            <w:vAlign w:val="center"/>
          </w:tcPr>
          <w:p w14:paraId="46A835C2" w14:textId="77777777" w:rsidR="00DF0948" w:rsidRPr="00514802" w:rsidRDefault="00DF0948" w:rsidP="00922600">
            <w:pPr>
              <w:jc w:val="center"/>
              <w:rPr>
                <w:sz w:val="13"/>
                <w:szCs w:val="13"/>
                <w:lang w:val="ro-RO"/>
              </w:rPr>
            </w:pPr>
          </w:p>
        </w:tc>
        <w:tc>
          <w:tcPr>
            <w:tcW w:w="1683" w:type="dxa"/>
            <w:vAlign w:val="center"/>
          </w:tcPr>
          <w:p w14:paraId="3E232659" w14:textId="77777777" w:rsidR="00DF0948" w:rsidRPr="00514802" w:rsidRDefault="00DF0948" w:rsidP="00922600">
            <w:pPr>
              <w:rPr>
                <w:sz w:val="13"/>
                <w:szCs w:val="13"/>
                <w:lang w:val="ro-RO"/>
              </w:rPr>
            </w:pPr>
            <w:r w:rsidRPr="00514802">
              <w:rPr>
                <w:sz w:val="13"/>
                <w:szCs w:val="13"/>
                <w:lang w:val="ro-RO"/>
              </w:rPr>
              <w:t>Ingineria prelucrării materialelor polimerice, textile şi compozite</w:t>
            </w:r>
          </w:p>
        </w:tc>
        <w:tc>
          <w:tcPr>
            <w:tcW w:w="1122" w:type="dxa"/>
            <w:vMerge/>
            <w:vAlign w:val="center"/>
          </w:tcPr>
          <w:p w14:paraId="6582FA1F" w14:textId="77777777" w:rsidR="00DF0948" w:rsidRPr="00514802" w:rsidRDefault="00DF0948" w:rsidP="00922600">
            <w:pPr>
              <w:tabs>
                <w:tab w:val="left" w:pos="357"/>
              </w:tabs>
              <w:ind w:left="79"/>
              <w:rPr>
                <w:sz w:val="13"/>
                <w:szCs w:val="13"/>
                <w:lang w:val="ro-RO"/>
              </w:rPr>
            </w:pPr>
          </w:p>
        </w:tc>
        <w:tc>
          <w:tcPr>
            <w:tcW w:w="4337" w:type="dxa"/>
            <w:vMerge/>
            <w:vAlign w:val="center"/>
          </w:tcPr>
          <w:p w14:paraId="6CC276A3" w14:textId="77777777" w:rsidR="00DF0948" w:rsidRPr="00514802" w:rsidRDefault="00DF0948" w:rsidP="004C0636">
            <w:pPr>
              <w:numPr>
                <w:ilvl w:val="0"/>
                <w:numId w:val="16"/>
              </w:numPr>
              <w:tabs>
                <w:tab w:val="clear" w:pos="439"/>
                <w:tab w:val="left" w:pos="271"/>
              </w:tabs>
              <w:autoSpaceDE w:val="0"/>
              <w:autoSpaceDN w:val="0"/>
              <w:adjustRightInd w:val="0"/>
              <w:spacing w:line="360" w:lineRule="auto"/>
              <w:ind w:left="90" w:firstLine="0"/>
              <w:rPr>
                <w:sz w:val="13"/>
                <w:szCs w:val="13"/>
                <w:lang w:val="ro-RO" w:eastAsia="ro-RO"/>
              </w:rPr>
            </w:pPr>
          </w:p>
        </w:tc>
        <w:tc>
          <w:tcPr>
            <w:tcW w:w="935" w:type="dxa"/>
            <w:vMerge/>
            <w:tcBorders>
              <w:right w:val="thinThickSmallGap" w:sz="24" w:space="0" w:color="auto"/>
            </w:tcBorders>
            <w:vAlign w:val="center"/>
          </w:tcPr>
          <w:p w14:paraId="7B4E4352" w14:textId="77777777" w:rsidR="00DF0948" w:rsidRPr="00514802" w:rsidRDefault="00DF0948" w:rsidP="00922600">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479A797" w14:textId="77777777" w:rsidR="00DF0948" w:rsidRPr="00DE2F20" w:rsidRDefault="00DF0948" w:rsidP="00922600">
            <w:pPr>
              <w:pStyle w:val="Heading4"/>
              <w:jc w:val="center"/>
              <w:rPr>
                <w:rFonts w:ascii="Times New Roman" w:hAnsi="Times New Roman"/>
                <w:sz w:val="18"/>
                <w:szCs w:val="18"/>
                <w:lang w:val="ro-RO"/>
              </w:rPr>
            </w:pPr>
          </w:p>
        </w:tc>
      </w:tr>
      <w:tr w:rsidR="00DE2F20" w:rsidRPr="00DE2F20" w14:paraId="1251A1E6" w14:textId="77777777" w:rsidTr="00922600">
        <w:trPr>
          <w:cantSplit/>
          <w:trHeight w:val="61"/>
          <w:jc w:val="center"/>
        </w:trPr>
        <w:tc>
          <w:tcPr>
            <w:tcW w:w="1230" w:type="dxa"/>
            <w:vMerge/>
            <w:tcBorders>
              <w:left w:val="thinThickSmallGap" w:sz="24" w:space="0" w:color="auto"/>
            </w:tcBorders>
            <w:vAlign w:val="center"/>
          </w:tcPr>
          <w:p w14:paraId="20E8C08E" w14:textId="77777777" w:rsidR="00DF0948" w:rsidRPr="00514802" w:rsidRDefault="00DF0948" w:rsidP="00402CC2">
            <w:pPr>
              <w:jc w:val="center"/>
              <w:rPr>
                <w:b/>
                <w:bCs/>
                <w:sz w:val="13"/>
                <w:szCs w:val="13"/>
                <w:lang w:val="ro-RO"/>
              </w:rPr>
            </w:pPr>
          </w:p>
        </w:tc>
        <w:tc>
          <w:tcPr>
            <w:tcW w:w="1870" w:type="dxa"/>
            <w:vMerge/>
            <w:tcBorders>
              <w:right w:val="thinThickSmallGap" w:sz="24" w:space="0" w:color="auto"/>
            </w:tcBorders>
            <w:vAlign w:val="center"/>
          </w:tcPr>
          <w:p w14:paraId="1C2FCC4C" w14:textId="77777777" w:rsidR="00DF0948" w:rsidRPr="00514802" w:rsidRDefault="00DF0948" w:rsidP="00402CC2">
            <w:pPr>
              <w:jc w:val="center"/>
              <w:rPr>
                <w:b/>
                <w:bCs/>
                <w:sz w:val="13"/>
                <w:szCs w:val="13"/>
                <w:lang w:val="ro-RO"/>
              </w:rPr>
            </w:pPr>
          </w:p>
        </w:tc>
        <w:tc>
          <w:tcPr>
            <w:tcW w:w="1261" w:type="dxa"/>
            <w:vMerge/>
            <w:tcBorders>
              <w:left w:val="nil"/>
            </w:tcBorders>
            <w:vAlign w:val="center"/>
          </w:tcPr>
          <w:p w14:paraId="70BD48BD" w14:textId="77777777" w:rsidR="00DF0948" w:rsidRPr="00514802" w:rsidRDefault="00DF0948" w:rsidP="00402CC2">
            <w:pPr>
              <w:jc w:val="center"/>
              <w:rPr>
                <w:sz w:val="13"/>
                <w:szCs w:val="13"/>
                <w:lang w:val="ro-RO"/>
              </w:rPr>
            </w:pPr>
          </w:p>
        </w:tc>
        <w:tc>
          <w:tcPr>
            <w:tcW w:w="1357" w:type="dxa"/>
            <w:vMerge/>
            <w:tcBorders>
              <w:left w:val="nil"/>
            </w:tcBorders>
            <w:vAlign w:val="center"/>
          </w:tcPr>
          <w:p w14:paraId="289C5F4A" w14:textId="77777777" w:rsidR="00DF0948" w:rsidRPr="00514802" w:rsidRDefault="00DF0948" w:rsidP="00402CC2">
            <w:pPr>
              <w:jc w:val="center"/>
              <w:rPr>
                <w:sz w:val="13"/>
                <w:szCs w:val="13"/>
                <w:lang w:val="ro-RO"/>
              </w:rPr>
            </w:pPr>
          </w:p>
        </w:tc>
        <w:tc>
          <w:tcPr>
            <w:tcW w:w="1683" w:type="dxa"/>
            <w:vAlign w:val="center"/>
          </w:tcPr>
          <w:p w14:paraId="120071A1" w14:textId="77777777" w:rsidR="00DF0948" w:rsidRPr="00514802" w:rsidRDefault="00DF0948" w:rsidP="00402CC2">
            <w:pPr>
              <w:pStyle w:val="Default"/>
              <w:rPr>
                <w:color w:val="auto"/>
                <w:sz w:val="13"/>
                <w:szCs w:val="13"/>
              </w:rPr>
            </w:pPr>
            <w:r w:rsidRPr="00514802">
              <w:rPr>
                <w:color w:val="auto"/>
                <w:sz w:val="13"/>
                <w:szCs w:val="13"/>
              </w:rPr>
              <w:t xml:space="preserve">Extracte şi aditivi naturali alimentari </w:t>
            </w:r>
          </w:p>
        </w:tc>
        <w:tc>
          <w:tcPr>
            <w:tcW w:w="1122" w:type="dxa"/>
            <w:vMerge/>
            <w:vAlign w:val="center"/>
          </w:tcPr>
          <w:p w14:paraId="3613D580" w14:textId="77777777" w:rsidR="00DF0948" w:rsidRPr="00514802" w:rsidRDefault="00DF0948" w:rsidP="00402CC2">
            <w:pPr>
              <w:tabs>
                <w:tab w:val="left" w:pos="357"/>
              </w:tabs>
              <w:ind w:left="79"/>
              <w:rPr>
                <w:sz w:val="13"/>
                <w:szCs w:val="13"/>
                <w:lang w:val="ro-RO"/>
              </w:rPr>
            </w:pPr>
          </w:p>
        </w:tc>
        <w:tc>
          <w:tcPr>
            <w:tcW w:w="4337" w:type="dxa"/>
            <w:vMerge/>
            <w:vAlign w:val="center"/>
          </w:tcPr>
          <w:p w14:paraId="31F26931" w14:textId="77777777" w:rsidR="00DF0948" w:rsidRPr="00514802" w:rsidRDefault="00DF0948" w:rsidP="004C0636">
            <w:pPr>
              <w:numPr>
                <w:ilvl w:val="0"/>
                <w:numId w:val="16"/>
              </w:numPr>
              <w:tabs>
                <w:tab w:val="clear" w:pos="439"/>
                <w:tab w:val="left" w:pos="271"/>
              </w:tabs>
              <w:autoSpaceDE w:val="0"/>
              <w:autoSpaceDN w:val="0"/>
              <w:adjustRightInd w:val="0"/>
              <w:spacing w:line="360" w:lineRule="auto"/>
              <w:ind w:left="90" w:firstLine="0"/>
              <w:rPr>
                <w:sz w:val="13"/>
                <w:szCs w:val="13"/>
                <w:lang w:val="ro-RO" w:eastAsia="ro-RO"/>
              </w:rPr>
            </w:pPr>
          </w:p>
        </w:tc>
        <w:tc>
          <w:tcPr>
            <w:tcW w:w="935" w:type="dxa"/>
            <w:vMerge/>
            <w:tcBorders>
              <w:right w:val="thinThickSmallGap" w:sz="24" w:space="0" w:color="auto"/>
            </w:tcBorders>
            <w:vAlign w:val="center"/>
          </w:tcPr>
          <w:p w14:paraId="3BBA4089" w14:textId="77777777" w:rsidR="00DF0948" w:rsidRPr="00514802" w:rsidRDefault="00DF0948" w:rsidP="00402CC2">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34AA966" w14:textId="77777777" w:rsidR="00DF0948" w:rsidRPr="00DE2F20" w:rsidRDefault="00DF0948" w:rsidP="00402CC2">
            <w:pPr>
              <w:pStyle w:val="Heading4"/>
              <w:jc w:val="center"/>
              <w:rPr>
                <w:rFonts w:ascii="Times New Roman" w:hAnsi="Times New Roman"/>
                <w:sz w:val="18"/>
                <w:szCs w:val="18"/>
                <w:lang w:val="ro-RO"/>
              </w:rPr>
            </w:pPr>
          </w:p>
        </w:tc>
      </w:tr>
      <w:tr w:rsidR="00DE2F20" w:rsidRPr="00DE2F20" w14:paraId="115BA4D9" w14:textId="77777777" w:rsidTr="00922600">
        <w:trPr>
          <w:cantSplit/>
          <w:trHeight w:val="61"/>
          <w:jc w:val="center"/>
        </w:trPr>
        <w:tc>
          <w:tcPr>
            <w:tcW w:w="1230" w:type="dxa"/>
            <w:vMerge/>
            <w:tcBorders>
              <w:left w:val="thinThickSmallGap" w:sz="24" w:space="0" w:color="auto"/>
            </w:tcBorders>
            <w:vAlign w:val="center"/>
          </w:tcPr>
          <w:p w14:paraId="60BCA123" w14:textId="77777777" w:rsidR="00DF0948" w:rsidRPr="00514802" w:rsidRDefault="00DF0948" w:rsidP="00402CC2">
            <w:pPr>
              <w:jc w:val="center"/>
              <w:rPr>
                <w:b/>
                <w:bCs/>
                <w:sz w:val="13"/>
                <w:szCs w:val="13"/>
                <w:lang w:val="ro-RO"/>
              </w:rPr>
            </w:pPr>
          </w:p>
        </w:tc>
        <w:tc>
          <w:tcPr>
            <w:tcW w:w="1870" w:type="dxa"/>
            <w:vMerge/>
            <w:tcBorders>
              <w:right w:val="thinThickSmallGap" w:sz="24" w:space="0" w:color="auto"/>
            </w:tcBorders>
            <w:vAlign w:val="center"/>
          </w:tcPr>
          <w:p w14:paraId="3F7E987A" w14:textId="77777777" w:rsidR="00DF0948" w:rsidRPr="00514802" w:rsidRDefault="00DF0948" w:rsidP="00402CC2">
            <w:pPr>
              <w:jc w:val="center"/>
              <w:rPr>
                <w:b/>
                <w:bCs/>
                <w:sz w:val="13"/>
                <w:szCs w:val="13"/>
                <w:lang w:val="ro-RO"/>
              </w:rPr>
            </w:pPr>
          </w:p>
        </w:tc>
        <w:tc>
          <w:tcPr>
            <w:tcW w:w="1261" w:type="dxa"/>
            <w:vMerge/>
            <w:tcBorders>
              <w:left w:val="nil"/>
            </w:tcBorders>
            <w:vAlign w:val="center"/>
          </w:tcPr>
          <w:p w14:paraId="76AC5536" w14:textId="77777777" w:rsidR="00DF0948" w:rsidRPr="00514802" w:rsidRDefault="00DF0948" w:rsidP="00402CC2">
            <w:pPr>
              <w:jc w:val="center"/>
              <w:rPr>
                <w:sz w:val="13"/>
                <w:szCs w:val="13"/>
                <w:lang w:val="ro-RO"/>
              </w:rPr>
            </w:pPr>
          </w:p>
        </w:tc>
        <w:tc>
          <w:tcPr>
            <w:tcW w:w="1357" w:type="dxa"/>
            <w:vMerge/>
            <w:tcBorders>
              <w:left w:val="nil"/>
            </w:tcBorders>
            <w:vAlign w:val="center"/>
          </w:tcPr>
          <w:p w14:paraId="4C4DF11A" w14:textId="77777777" w:rsidR="00DF0948" w:rsidRPr="00514802" w:rsidRDefault="00DF0948" w:rsidP="00402CC2">
            <w:pPr>
              <w:jc w:val="center"/>
              <w:rPr>
                <w:sz w:val="13"/>
                <w:szCs w:val="13"/>
                <w:lang w:val="ro-RO"/>
              </w:rPr>
            </w:pPr>
          </w:p>
        </w:tc>
        <w:tc>
          <w:tcPr>
            <w:tcW w:w="1683" w:type="dxa"/>
            <w:vAlign w:val="center"/>
          </w:tcPr>
          <w:p w14:paraId="65274F48" w14:textId="77777777" w:rsidR="00DF0948" w:rsidRPr="00514802" w:rsidRDefault="00DF0948" w:rsidP="00402CC2">
            <w:pPr>
              <w:pStyle w:val="Default"/>
              <w:rPr>
                <w:color w:val="auto"/>
                <w:sz w:val="13"/>
                <w:szCs w:val="13"/>
              </w:rPr>
            </w:pPr>
            <w:r w:rsidRPr="00514802">
              <w:rPr>
                <w:color w:val="auto"/>
                <w:sz w:val="13"/>
                <w:szCs w:val="13"/>
              </w:rPr>
              <w:t xml:space="preserve">Controlul şi expertiza produselor alimentare </w:t>
            </w:r>
          </w:p>
        </w:tc>
        <w:tc>
          <w:tcPr>
            <w:tcW w:w="1122" w:type="dxa"/>
            <w:vMerge/>
            <w:vAlign w:val="center"/>
          </w:tcPr>
          <w:p w14:paraId="30195905" w14:textId="77777777" w:rsidR="00DF0948" w:rsidRPr="00514802" w:rsidRDefault="00DF0948" w:rsidP="00402CC2">
            <w:pPr>
              <w:tabs>
                <w:tab w:val="left" w:pos="357"/>
              </w:tabs>
              <w:ind w:left="79"/>
              <w:rPr>
                <w:sz w:val="13"/>
                <w:szCs w:val="13"/>
                <w:lang w:val="ro-RO"/>
              </w:rPr>
            </w:pPr>
          </w:p>
        </w:tc>
        <w:tc>
          <w:tcPr>
            <w:tcW w:w="4337" w:type="dxa"/>
            <w:vMerge/>
            <w:vAlign w:val="center"/>
          </w:tcPr>
          <w:p w14:paraId="5778E2D1" w14:textId="77777777" w:rsidR="00DF0948" w:rsidRPr="00514802" w:rsidRDefault="00DF0948" w:rsidP="004C0636">
            <w:pPr>
              <w:numPr>
                <w:ilvl w:val="0"/>
                <w:numId w:val="16"/>
              </w:numPr>
              <w:tabs>
                <w:tab w:val="clear" w:pos="439"/>
                <w:tab w:val="left" w:pos="271"/>
              </w:tabs>
              <w:autoSpaceDE w:val="0"/>
              <w:autoSpaceDN w:val="0"/>
              <w:adjustRightInd w:val="0"/>
              <w:spacing w:line="360" w:lineRule="auto"/>
              <w:ind w:left="90" w:firstLine="0"/>
              <w:rPr>
                <w:sz w:val="13"/>
                <w:szCs w:val="13"/>
                <w:lang w:val="ro-RO" w:eastAsia="ro-RO"/>
              </w:rPr>
            </w:pPr>
          </w:p>
        </w:tc>
        <w:tc>
          <w:tcPr>
            <w:tcW w:w="935" w:type="dxa"/>
            <w:vMerge/>
            <w:tcBorders>
              <w:right w:val="thinThickSmallGap" w:sz="24" w:space="0" w:color="auto"/>
            </w:tcBorders>
            <w:vAlign w:val="center"/>
          </w:tcPr>
          <w:p w14:paraId="53A24923" w14:textId="77777777" w:rsidR="00DF0948" w:rsidRPr="00514802" w:rsidRDefault="00DF0948" w:rsidP="00402CC2">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3DC9C0F" w14:textId="77777777" w:rsidR="00DF0948" w:rsidRPr="00DE2F20" w:rsidRDefault="00DF0948" w:rsidP="00402CC2">
            <w:pPr>
              <w:pStyle w:val="Heading4"/>
              <w:jc w:val="center"/>
              <w:rPr>
                <w:rFonts w:ascii="Times New Roman" w:hAnsi="Times New Roman"/>
                <w:sz w:val="18"/>
                <w:szCs w:val="18"/>
                <w:lang w:val="ro-RO"/>
              </w:rPr>
            </w:pPr>
          </w:p>
        </w:tc>
      </w:tr>
      <w:tr w:rsidR="00DE2F20" w:rsidRPr="00DE2F20" w14:paraId="53A2E887" w14:textId="77777777" w:rsidTr="00402CC2">
        <w:trPr>
          <w:cantSplit/>
          <w:trHeight w:val="64"/>
          <w:jc w:val="center"/>
        </w:trPr>
        <w:tc>
          <w:tcPr>
            <w:tcW w:w="1230" w:type="dxa"/>
            <w:vMerge/>
            <w:tcBorders>
              <w:left w:val="thinThickSmallGap" w:sz="24" w:space="0" w:color="auto"/>
            </w:tcBorders>
            <w:vAlign w:val="center"/>
          </w:tcPr>
          <w:p w14:paraId="03CFD18F" w14:textId="77777777" w:rsidR="00DF0948" w:rsidRPr="00514802" w:rsidRDefault="00DF0948" w:rsidP="00402CC2">
            <w:pPr>
              <w:jc w:val="center"/>
              <w:rPr>
                <w:b/>
                <w:bCs/>
                <w:sz w:val="13"/>
                <w:szCs w:val="13"/>
                <w:lang w:val="ro-RO"/>
              </w:rPr>
            </w:pPr>
          </w:p>
        </w:tc>
        <w:tc>
          <w:tcPr>
            <w:tcW w:w="1870" w:type="dxa"/>
            <w:vMerge/>
            <w:tcBorders>
              <w:right w:val="thinThickSmallGap" w:sz="24" w:space="0" w:color="auto"/>
            </w:tcBorders>
            <w:vAlign w:val="center"/>
          </w:tcPr>
          <w:p w14:paraId="56A6FB51" w14:textId="77777777" w:rsidR="00DF0948" w:rsidRPr="00514802" w:rsidRDefault="00DF0948" w:rsidP="00402CC2">
            <w:pPr>
              <w:jc w:val="center"/>
              <w:rPr>
                <w:b/>
                <w:bCs/>
                <w:sz w:val="13"/>
                <w:szCs w:val="13"/>
                <w:lang w:val="ro-RO"/>
              </w:rPr>
            </w:pPr>
          </w:p>
        </w:tc>
        <w:tc>
          <w:tcPr>
            <w:tcW w:w="1261" w:type="dxa"/>
            <w:vMerge/>
            <w:tcBorders>
              <w:left w:val="nil"/>
            </w:tcBorders>
            <w:vAlign w:val="center"/>
          </w:tcPr>
          <w:p w14:paraId="5F043E3F" w14:textId="77777777" w:rsidR="00DF0948" w:rsidRPr="00514802" w:rsidRDefault="00DF0948" w:rsidP="00402CC2">
            <w:pPr>
              <w:jc w:val="center"/>
              <w:rPr>
                <w:sz w:val="13"/>
                <w:szCs w:val="13"/>
                <w:lang w:val="ro-RO"/>
              </w:rPr>
            </w:pPr>
          </w:p>
        </w:tc>
        <w:tc>
          <w:tcPr>
            <w:tcW w:w="1357" w:type="dxa"/>
            <w:vMerge/>
            <w:tcBorders>
              <w:left w:val="nil"/>
            </w:tcBorders>
            <w:vAlign w:val="center"/>
          </w:tcPr>
          <w:p w14:paraId="40D4DF56" w14:textId="77777777" w:rsidR="00DF0948" w:rsidRPr="00514802" w:rsidRDefault="00DF0948" w:rsidP="00402CC2">
            <w:pPr>
              <w:jc w:val="center"/>
              <w:rPr>
                <w:sz w:val="13"/>
                <w:szCs w:val="13"/>
                <w:lang w:val="ro-RO"/>
              </w:rPr>
            </w:pPr>
          </w:p>
        </w:tc>
        <w:tc>
          <w:tcPr>
            <w:tcW w:w="1683" w:type="dxa"/>
            <w:vAlign w:val="center"/>
          </w:tcPr>
          <w:p w14:paraId="4188C806" w14:textId="77777777" w:rsidR="00DF0948" w:rsidRPr="00514802" w:rsidRDefault="00DF0948" w:rsidP="00402CC2">
            <w:pPr>
              <w:pStyle w:val="Default"/>
              <w:rPr>
                <w:color w:val="auto"/>
                <w:sz w:val="13"/>
                <w:szCs w:val="13"/>
              </w:rPr>
            </w:pPr>
            <w:r w:rsidRPr="00514802">
              <w:rPr>
                <w:color w:val="auto"/>
                <w:sz w:val="13"/>
                <w:szCs w:val="13"/>
              </w:rPr>
              <w:t xml:space="preserve">Controlul şi securitatea produselor alimentare </w:t>
            </w:r>
          </w:p>
        </w:tc>
        <w:tc>
          <w:tcPr>
            <w:tcW w:w="1122" w:type="dxa"/>
            <w:vMerge/>
            <w:vAlign w:val="center"/>
          </w:tcPr>
          <w:p w14:paraId="376E6998" w14:textId="77777777" w:rsidR="00DF0948" w:rsidRPr="00514802" w:rsidRDefault="00DF0948" w:rsidP="00402CC2">
            <w:pPr>
              <w:tabs>
                <w:tab w:val="left" w:pos="357"/>
              </w:tabs>
              <w:ind w:left="79"/>
              <w:rPr>
                <w:sz w:val="13"/>
                <w:szCs w:val="13"/>
                <w:lang w:val="ro-RO"/>
              </w:rPr>
            </w:pPr>
          </w:p>
        </w:tc>
        <w:tc>
          <w:tcPr>
            <w:tcW w:w="4337" w:type="dxa"/>
            <w:vMerge/>
            <w:vAlign w:val="center"/>
          </w:tcPr>
          <w:p w14:paraId="21D5B6C6" w14:textId="77777777" w:rsidR="00DF0948" w:rsidRPr="00514802" w:rsidRDefault="00DF0948" w:rsidP="004C0636">
            <w:pPr>
              <w:numPr>
                <w:ilvl w:val="0"/>
                <w:numId w:val="16"/>
              </w:numPr>
              <w:tabs>
                <w:tab w:val="clear" w:pos="439"/>
                <w:tab w:val="left" w:pos="271"/>
              </w:tabs>
              <w:autoSpaceDE w:val="0"/>
              <w:autoSpaceDN w:val="0"/>
              <w:adjustRightInd w:val="0"/>
              <w:spacing w:line="360" w:lineRule="auto"/>
              <w:ind w:left="90" w:firstLine="0"/>
              <w:rPr>
                <w:sz w:val="13"/>
                <w:szCs w:val="13"/>
                <w:lang w:val="ro-RO" w:eastAsia="ro-RO"/>
              </w:rPr>
            </w:pPr>
          </w:p>
        </w:tc>
        <w:tc>
          <w:tcPr>
            <w:tcW w:w="935" w:type="dxa"/>
            <w:vMerge/>
            <w:tcBorders>
              <w:right w:val="thinThickSmallGap" w:sz="24" w:space="0" w:color="auto"/>
            </w:tcBorders>
            <w:vAlign w:val="center"/>
          </w:tcPr>
          <w:p w14:paraId="1ED19982" w14:textId="77777777" w:rsidR="00DF0948" w:rsidRPr="00514802" w:rsidRDefault="00DF0948" w:rsidP="00402CC2">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9FABFF4" w14:textId="77777777" w:rsidR="00DF0948" w:rsidRPr="00DE2F20" w:rsidRDefault="00DF0948" w:rsidP="00402CC2">
            <w:pPr>
              <w:pStyle w:val="Heading4"/>
              <w:jc w:val="center"/>
              <w:rPr>
                <w:rFonts w:ascii="Times New Roman" w:hAnsi="Times New Roman"/>
                <w:sz w:val="18"/>
                <w:szCs w:val="18"/>
                <w:lang w:val="ro-RO"/>
              </w:rPr>
            </w:pPr>
          </w:p>
        </w:tc>
      </w:tr>
      <w:tr w:rsidR="00DE2F20" w:rsidRPr="00DE2F20" w14:paraId="572C4064" w14:textId="77777777" w:rsidTr="00922600">
        <w:trPr>
          <w:cantSplit/>
          <w:trHeight w:val="61"/>
          <w:jc w:val="center"/>
        </w:trPr>
        <w:tc>
          <w:tcPr>
            <w:tcW w:w="1230" w:type="dxa"/>
            <w:vMerge/>
            <w:tcBorders>
              <w:left w:val="thinThickSmallGap" w:sz="24" w:space="0" w:color="auto"/>
            </w:tcBorders>
            <w:vAlign w:val="center"/>
          </w:tcPr>
          <w:p w14:paraId="2BBF6AAC" w14:textId="77777777" w:rsidR="00DF0948" w:rsidRPr="00514802" w:rsidRDefault="00DF0948" w:rsidP="00402CC2">
            <w:pPr>
              <w:jc w:val="center"/>
              <w:rPr>
                <w:b/>
                <w:bCs/>
                <w:sz w:val="13"/>
                <w:szCs w:val="13"/>
                <w:lang w:val="ro-RO"/>
              </w:rPr>
            </w:pPr>
          </w:p>
        </w:tc>
        <w:tc>
          <w:tcPr>
            <w:tcW w:w="1870" w:type="dxa"/>
            <w:vMerge/>
            <w:tcBorders>
              <w:right w:val="thinThickSmallGap" w:sz="24" w:space="0" w:color="auto"/>
            </w:tcBorders>
            <w:vAlign w:val="center"/>
          </w:tcPr>
          <w:p w14:paraId="696C03FA" w14:textId="77777777" w:rsidR="00DF0948" w:rsidRPr="00514802" w:rsidRDefault="00DF0948" w:rsidP="00402CC2">
            <w:pPr>
              <w:jc w:val="center"/>
              <w:rPr>
                <w:b/>
                <w:bCs/>
                <w:sz w:val="13"/>
                <w:szCs w:val="13"/>
                <w:lang w:val="ro-RO"/>
              </w:rPr>
            </w:pPr>
          </w:p>
        </w:tc>
        <w:tc>
          <w:tcPr>
            <w:tcW w:w="1261" w:type="dxa"/>
            <w:vMerge/>
            <w:tcBorders>
              <w:left w:val="nil"/>
            </w:tcBorders>
            <w:vAlign w:val="center"/>
          </w:tcPr>
          <w:p w14:paraId="6FE17033" w14:textId="77777777" w:rsidR="00DF0948" w:rsidRPr="00514802" w:rsidRDefault="00DF0948" w:rsidP="00402CC2">
            <w:pPr>
              <w:jc w:val="center"/>
              <w:rPr>
                <w:sz w:val="13"/>
                <w:szCs w:val="13"/>
                <w:lang w:val="ro-RO"/>
              </w:rPr>
            </w:pPr>
          </w:p>
        </w:tc>
        <w:tc>
          <w:tcPr>
            <w:tcW w:w="1357" w:type="dxa"/>
            <w:tcBorders>
              <w:left w:val="nil"/>
            </w:tcBorders>
            <w:vAlign w:val="center"/>
          </w:tcPr>
          <w:p w14:paraId="369A4153" w14:textId="77777777" w:rsidR="00DF0948" w:rsidRPr="00514802" w:rsidRDefault="00DF0948" w:rsidP="00402CC2">
            <w:pPr>
              <w:jc w:val="center"/>
              <w:rPr>
                <w:sz w:val="13"/>
                <w:szCs w:val="13"/>
                <w:lang w:val="ro-RO"/>
              </w:rPr>
            </w:pPr>
            <w:r w:rsidRPr="00514802">
              <w:rPr>
                <w:sz w:val="13"/>
                <w:szCs w:val="13"/>
                <w:lang w:val="ro-RO"/>
              </w:rPr>
              <w:t>INGINERIE ŞI MANAGEMENT</w:t>
            </w:r>
          </w:p>
        </w:tc>
        <w:tc>
          <w:tcPr>
            <w:tcW w:w="1683" w:type="dxa"/>
            <w:vAlign w:val="center"/>
          </w:tcPr>
          <w:p w14:paraId="56C8DD1A" w14:textId="77777777" w:rsidR="00DF0948" w:rsidRPr="00514802" w:rsidRDefault="00DF0948" w:rsidP="00402CC2">
            <w:pPr>
              <w:rPr>
                <w:sz w:val="13"/>
                <w:szCs w:val="13"/>
                <w:lang w:val="ro-RO"/>
              </w:rPr>
            </w:pPr>
            <w:r w:rsidRPr="00514802">
              <w:rPr>
                <w:sz w:val="13"/>
                <w:szCs w:val="13"/>
                <w:lang w:val="ro-RO"/>
              </w:rPr>
              <w:t xml:space="preserve">Inginerie economică în industria chimică şi de materiale  </w:t>
            </w:r>
          </w:p>
        </w:tc>
        <w:tc>
          <w:tcPr>
            <w:tcW w:w="1122" w:type="dxa"/>
            <w:vMerge/>
            <w:vAlign w:val="center"/>
          </w:tcPr>
          <w:p w14:paraId="72D70103" w14:textId="77777777" w:rsidR="00DF0948" w:rsidRPr="00514802" w:rsidRDefault="00DF0948" w:rsidP="00402CC2">
            <w:pPr>
              <w:tabs>
                <w:tab w:val="left" w:pos="357"/>
              </w:tabs>
              <w:ind w:left="79"/>
              <w:rPr>
                <w:sz w:val="13"/>
                <w:szCs w:val="13"/>
                <w:lang w:val="ro-RO"/>
              </w:rPr>
            </w:pPr>
          </w:p>
        </w:tc>
        <w:tc>
          <w:tcPr>
            <w:tcW w:w="4337" w:type="dxa"/>
            <w:vMerge/>
            <w:vAlign w:val="center"/>
          </w:tcPr>
          <w:p w14:paraId="3D4ED6BD" w14:textId="77777777" w:rsidR="00DF0948" w:rsidRPr="00514802" w:rsidRDefault="00DF0948" w:rsidP="004C0636">
            <w:pPr>
              <w:numPr>
                <w:ilvl w:val="0"/>
                <w:numId w:val="16"/>
              </w:numPr>
              <w:tabs>
                <w:tab w:val="clear" w:pos="439"/>
                <w:tab w:val="left" w:pos="271"/>
              </w:tabs>
              <w:autoSpaceDE w:val="0"/>
              <w:autoSpaceDN w:val="0"/>
              <w:adjustRightInd w:val="0"/>
              <w:spacing w:line="360" w:lineRule="auto"/>
              <w:ind w:left="90" w:firstLine="0"/>
              <w:rPr>
                <w:sz w:val="13"/>
                <w:szCs w:val="13"/>
                <w:lang w:val="ro-RO" w:eastAsia="ro-RO"/>
              </w:rPr>
            </w:pPr>
          </w:p>
        </w:tc>
        <w:tc>
          <w:tcPr>
            <w:tcW w:w="935" w:type="dxa"/>
            <w:vMerge/>
            <w:tcBorders>
              <w:right w:val="thinThickSmallGap" w:sz="24" w:space="0" w:color="auto"/>
            </w:tcBorders>
            <w:vAlign w:val="center"/>
          </w:tcPr>
          <w:p w14:paraId="1490D3E0" w14:textId="77777777" w:rsidR="00DF0948" w:rsidRPr="00514802" w:rsidRDefault="00DF0948" w:rsidP="00402CC2">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31CE93B" w14:textId="77777777" w:rsidR="00DF0948" w:rsidRPr="00DE2F20" w:rsidRDefault="00DF0948" w:rsidP="00402CC2">
            <w:pPr>
              <w:pStyle w:val="Heading4"/>
              <w:jc w:val="center"/>
              <w:rPr>
                <w:rFonts w:ascii="Times New Roman" w:hAnsi="Times New Roman"/>
                <w:sz w:val="18"/>
                <w:szCs w:val="18"/>
                <w:lang w:val="ro-RO"/>
              </w:rPr>
            </w:pPr>
          </w:p>
        </w:tc>
      </w:tr>
      <w:tr w:rsidR="00322E5B" w:rsidRPr="00DE2F20" w14:paraId="324853D9" w14:textId="77777777" w:rsidTr="00922600">
        <w:trPr>
          <w:cantSplit/>
          <w:trHeight w:val="61"/>
          <w:jc w:val="center"/>
        </w:trPr>
        <w:tc>
          <w:tcPr>
            <w:tcW w:w="1230" w:type="dxa"/>
            <w:vMerge/>
            <w:tcBorders>
              <w:left w:val="thinThickSmallGap" w:sz="24" w:space="0" w:color="auto"/>
            </w:tcBorders>
            <w:vAlign w:val="center"/>
          </w:tcPr>
          <w:p w14:paraId="57AF32DD" w14:textId="77777777" w:rsidR="00322E5B" w:rsidRPr="00514802" w:rsidRDefault="00322E5B" w:rsidP="00DF0948">
            <w:pPr>
              <w:jc w:val="center"/>
              <w:rPr>
                <w:b/>
                <w:bCs/>
                <w:sz w:val="13"/>
                <w:szCs w:val="13"/>
                <w:lang w:val="ro-RO"/>
              </w:rPr>
            </w:pPr>
          </w:p>
        </w:tc>
        <w:tc>
          <w:tcPr>
            <w:tcW w:w="1870" w:type="dxa"/>
            <w:vMerge/>
            <w:tcBorders>
              <w:right w:val="thinThickSmallGap" w:sz="24" w:space="0" w:color="auto"/>
            </w:tcBorders>
            <w:vAlign w:val="center"/>
          </w:tcPr>
          <w:p w14:paraId="773F2FC2" w14:textId="77777777" w:rsidR="00322E5B" w:rsidRPr="00514802" w:rsidRDefault="00322E5B" w:rsidP="00DF0948">
            <w:pPr>
              <w:jc w:val="center"/>
              <w:rPr>
                <w:b/>
                <w:bCs/>
                <w:sz w:val="13"/>
                <w:szCs w:val="13"/>
                <w:lang w:val="ro-RO"/>
              </w:rPr>
            </w:pPr>
          </w:p>
        </w:tc>
        <w:tc>
          <w:tcPr>
            <w:tcW w:w="1261" w:type="dxa"/>
            <w:vMerge/>
            <w:tcBorders>
              <w:left w:val="nil"/>
            </w:tcBorders>
            <w:vAlign w:val="center"/>
          </w:tcPr>
          <w:p w14:paraId="4E181FC2" w14:textId="77777777" w:rsidR="00322E5B" w:rsidRPr="00514802" w:rsidRDefault="00322E5B" w:rsidP="00DF0948">
            <w:pPr>
              <w:jc w:val="center"/>
              <w:rPr>
                <w:sz w:val="13"/>
                <w:szCs w:val="13"/>
                <w:lang w:val="ro-RO"/>
              </w:rPr>
            </w:pPr>
          </w:p>
        </w:tc>
        <w:tc>
          <w:tcPr>
            <w:tcW w:w="1357" w:type="dxa"/>
            <w:vMerge w:val="restart"/>
            <w:tcBorders>
              <w:left w:val="nil"/>
            </w:tcBorders>
            <w:vAlign w:val="center"/>
          </w:tcPr>
          <w:p w14:paraId="0E87401A" w14:textId="77777777" w:rsidR="00322E5B" w:rsidRPr="00514802" w:rsidRDefault="00322E5B" w:rsidP="00DF0948">
            <w:pPr>
              <w:jc w:val="center"/>
              <w:rPr>
                <w:sz w:val="13"/>
                <w:szCs w:val="13"/>
                <w:lang w:val="ro-RO"/>
              </w:rPr>
            </w:pPr>
            <w:r w:rsidRPr="00514802">
              <w:rPr>
                <w:sz w:val="13"/>
                <w:szCs w:val="13"/>
                <w:lang w:val="ro-RO"/>
              </w:rPr>
              <w:t>INGINERIA MEDIULUI</w:t>
            </w:r>
          </w:p>
        </w:tc>
        <w:tc>
          <w:tcPr>
            <w:tcW w:w="1683" w:type="dxa"/>
            <w:vAlign w:val="center"/>
          </w:tcPr>
          <w:p w14:paraId="75B2EB20" w14:textId="77777777" w:rsidR="00322E5B" w:rsidRPr="00514802" w:rsidRDefault="00322E5B" w:rsidP="00DF0948">
            <w:pPr>
              <w:pStyle w:val="Default"/>
              <w:rPr>
                <w:color w:val="auto"/>
                <w:sz w:val="13"/>
                <w:szCs w:val="13"/>
              </w:rPr>
            </w:pPr>
            <w:r w:rsidRPr="00514802">
              <w:rPr>
                <w:color w:val="auto"/>
                <w:sz w:val="13"/>
                <w:szCs w:val="13"/>
              </w:rPr>
              <w:t xml:space="preserve">Ingineria şi protecţia mediului în industria chimică şi petrochimică       </w:t>
            </w:r>
          </w:p>
        </w:tc>
        <w:tc>
          <w:tcPr>
            <w:tcW w:w="1122" w:type="dxa"/>
            <w:vMerge/>
            <w:vAlign w:val="center"/>
          </w:tcPr>
          <w:p w14:paraId="6BF327FA" w14:textId="77777777" w:rsidR="00322E5B" w:rsidRPr="00514802" w:rsidRDefault="00322E5B" w:rsidP="00DF0948">
            <w:pPr>
              <w:tabs>
                <w:tab w:val="left" w:pos="357"/>
              </w:tabs>
              <w:ind w:left="79"/>
              <w:rPr>
                <w:sz w:val="13"/>
                <w:szCs w:val="13"/>
                <w:lang w:val="ro-RO"/>
              </w:rPr>
            </w:pPr>
          </w:p>
        </w:tc>
        <w:tc>
          <w:tcPr>
            <w:tcW w:w="4337" w:type="dxa"/>
            <w:vMerge/>
            <w:vAlign w:val="center"/>
          </w:tcPr>
          <w:p w14:paraId="6A519DAD" w14:textId="77777777" w:rsidR="00322E5B" w:rsidRPr="00514802" w:rsidRDefault="00322E5B" w:rsidP="00DF0948">
            <w:pPr>
              <w:numPr>
                <w:ilvl w:val="0"/>
                <w:numId w:val="16"/>
              </w:numPr>
              <w:tabs>
                <w:tab w:val="clear" w:pos="439"/>
                <w:tab w:val="left" w:pos="271"/>
              </w:tabs>
              <w:autoSpaceDE w:val="0"/>
              <w:autoSpaceDN w:val="0"/>
              <w:adjustRightInd w:val="0"/>
              <w:spacing w:line="360" w:lineRule="auto"/>
              <w:ind w:left="90" w:firstLine="0"/>
              <w:rPr>
                <w:sz w:val="13"/>
                <w:szCs w:val="13"/>
                <w:lang w:val="ro-RO" w:eastAsia="ro-RO"/>
              </w:rPr>
            </w:pPr>
          </w:p>
        </w:tc>
        <w:tc>
          <w:tcPr>
            <w:tcW w:w="935" w:type="dxa"/>
            <w:vMerge/>
            <w:tcBorders>
              <w:right w:val="thinThickSmallGap" w:sz="24" w:space="0" w:color="auto"/>
            </w:tcBorders>
            <w:vAlign w:val="center"/>
          </w:tcPr>
          <w:p w14:paraId="581AD96D" w14:textId="77777777" w:rsidR="00322E5B" w:rsidRPr="00514802" w:rsidRDefault="00322E5B" w:rsidP="00DF0948">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91413CD" w14:textId="77777777" w:rsidR="00322E5B" w:rsidRPr="00DE2F20" w:rsidRDefault="00322E5B" w:rsidP="00DF0948">
            <w:pPr>
              <w:pStyle w:val="Heading4"/>
              <w:jc w:val="center"/>
              <w:rPr>
                <w:rFonts w:ascii="Times New Roman" w:hAnsi="Times New Roman"/>
                <w:sz w:val="18"/>
                <w:szCs w:val="18"/>
                <w:lang w:val="ro-RO"/>
              </w:rPr>
            </w:pPr>
          </w:p>
        </w:tc>
      </w:tr>
      <w:tr w:rsidR="00322E5B" w:rsidRPr="00DE2F20" w14:paraId="238990BD" w14:textId="77777777" w:rsidTr="00922600">
        <w:trPr>
          <w:cantSplit/>
          <w:trHeight w:val="61"/>
          <w:jc w:val="center"/>
        </w:trPr>
        <w:tc>
          <w:tcPr>
            <w:tcW w:w="1230" w:type="dxa"/>
            <w:vMerge/>
            <w:tcBorders>
              <w:left w:val="thinThickSmallGap" w:sz="24" w:space="0" w:color="auto"/>
            </w:tcBorders>
            <w:vAlign w:val="center"/>
          </w:tcPr>
          <w:p w14:paraId="1BC58466" w14:textId="77777777" w:rsidR="00322E5B" w:rsidRPr="00514802" w:rsidRDefault="00322E5B" w:rsidP="00DF0948">
            <w:pPr>
              <w:jc w:val="center"/>
              <w:rPr>
                <w:b/>
                <w:bCs/>
                <w:sz w:val="13"/>
                <w:szCs w:val="13"/>
                <w:lang w:val="ro-RO"/>
              </w:rPr>
            </w:pPr>
          </w:p>
        </w:tc>
        <w:tc>
          <w:tcPr>
            <w:tcW w:w="1870" w:type="dxa"/>
            <w:vMerge/>
            <w:tcBorders>
              <w:right w:val="thinThickSmallGap" w:sz="24" w:space="0" w:color="auto"/>
            </w:tcBorders>
            <w:vAlign w:val="center"/>
          </w:tcPr>
          <w:p w14:paraId="03750B5C" w14:textId="77777777" w:rsidR="00322E5B" w:rsidRPr="00514802" w:rsidRDefault="00322E5B" w:rsidP="00DF0948">
            <w:pPr>
              <w:jc w:val="center"/>
              <w:rPr>
                <w:b/>
                <w:bCs/>
                <w:sz w:val="13"/>
                <w:szCs w:val="13"/>
                <w:lang w:val="ro-RO"/>
              </w:rPr>
            </w:pPr>
          </w:p>
        </w:tc>
        <w:tc>
          <w:tcPr>
            <w:tcW w:w="1261" w:type="dxa"/>
            <w:vMerge/>
            <w:tcBorders>
              <w:left w:val="nil"/>
            </w:tcBorders>
            <w:vAlign w:val="center"/>
          </w:tcPr>
          <w:p w14:paraId="3C4174C8" w14:textId="77777777" w:rsidR="00322E5B" w:rsidRPr="00514802" w:rsidRDefault="00322E5B" w:rsidP="00DF0948">
            <w:pPr>
              <w:jc w:val="center"/>
              <w:rPr>
                <w:sz w:val="13"/>
                <w:szCs w:val="13"/>
                <w:lang w:val="ro-RO"/>
              </w:rPr>
            </w:pPr>
          </w:p>
        </w:tc>
        <w:tc>
          <w:tcPr>
            <w:tcW w:w="1357" w:type="dxa"/>
            <w:vMerge/>
            <w:tcBorders>
              <w:left w:val="nil"/>
            </w:tcBorders>
            <w:vAlign w:val="center"/>
          </w:tcPr>
          <w:p w14:paraId="3629E483" w14:textId="77777777" w:rsidR="00322E5B" w:rsidRPr="00514802" w:rsidRDefault="00322E5B" w:rsidP="00DF0948">
            <w:pPr>
              <w:jc w:val="center"/>
              <w:rPr>
                <w:sz w:val="13"/>
                <w:szCs w:val="13"/>
                <w:lang w:val="ro-RO"/>
              </w:rPr>
            </w:pPr>
          </w:p>
        </w:tc>
        <w:tc>
          <w:tcPr>
            <w:tcW w:w="1683" w:type="dxa"/>
            <w:vAlign w:val="center"/>
          </w:tcPr>
          <w:p w14:paraId="003056DA" w14:textId="77777777" w:rsidR="00322E5B" w:rsidRPr="00514802" w:rsidRDefault="00322E5B" w:rsidP="00DF0948">
            <w:pPr>
              <w:pStyle w:val="Default"/>
              <w:rPr>
                <w:color w:val="auto"/>
                <w:sz w:val="13"/>
                <w:szCs w:val="13"/>
              </w:rPr>
            </w:pPr>
            <w:r w:rsidRPr="00514802">
              <w:rPr>
                <w:color w:val="auto"/>
                <w:sz w:val="13"/>
                <w:szCs w:val="13"/>
                <w:lang w:val="ro-RO"/>
              </w:rPr>
              <w:t xml:space="preserve">Ingineria valorificării deșeurilor  </w:t>
            </w:r>
          </w:p>
        </w:tc>
        <w:tc>
          <w:tcPr>
            <w:tcW w:w="1122" w:type="dxa"/>
            <w:vMerge/>
            <w:vAlign w:val="center"/>
          </w:tcPr>
          <w:p w14:paraId="598093D4" w14:textId="77777777" w:rsidR="00322E5B" w:rsidRPr="00514802" w:rsidRDefault="00322E5B" w:rsidP="00DF0948">
            <w:pPr>
              <w:tabs>
                <w:tab w:val="left" w:pos="357"/>
              </w:tabs>
              <w:ind w:left="79"/>
              <w:rPr>
                <w:sz w:val="13"/>
                <w:szCs w:val="13"/>
                <w:lang w:val="ro-RO"/>
              </w:rPr>
            </w:pPr>
          </w:p>
        </w:tc>
        <w:tc>
          <w:tcPr>
            <w:tcW w:w="4337" w:type="dxa"/>
            <w:vMerge/>
            <w:vAlign w:val="center"/>
          </w:tcPr>
          <w:p w14:paraId="34B4136B" w14:textId="77777777" w:rsidR="00322E5B" w:rsidRPr="00514802" w:rsidRDefault="00322E5B" w:rsidP="00DF0948">
            <w:pPr>
              <w:numPr>
                <w:ilvl w:val="0"/>
                <w:numId w:val="16"/>
              </w:numPr>
              <w:tabs>
                <w:tab w:val="clear" w:pos="439"/>
                <w:tab w:val="left" w:pos="271"/>
              </w:tabs>
              <w:autoSpaceDE w:val="0"/>
              <w:autoSpaceDN w:val="0"/>
              <w:adjustRightInd w:val="0"/>
              <w:spacing w:line="360" w:lineRule="auto"/>
              <w:ind w:left="90" w:firstLine="0"/>
              <w:rPr>
                <w:sz w:val="13"/>
                <w:szCs w:val="13"/>
                <w:lang w:val="ro-RO" w:eastAsia="ro-RO"/>
              </w:rPr>
            </w:pPr>
          </w:p>
        </w:tc>
        <w:tc>
          <w:tcPr>
            <w:tcW w:w="935" w:type="dxa"/>
            <w:vMerge/>
            <w:tcBorders>
              <w:right w:val="thinThickSmallGap" w:sz="24" w:space="0" w:color="auto"/>
            </w:tcBorders>
            <w:vAlign w:val="center"/>
          </w:tcPr>
          <w:p w14:paraId="7B59CB35" w14:textId="77777777" w:rsidR="00322E5B" w:rsidRPr="00514802" w:rsidRDefault="00322E5B" w:rsidP="00DF0948">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3ED59A34" w14:textId="77777777" w:rsidR="00322E5B" w:rsidRPr="00DE2F20" w:rsidRDefault="00322E5B" w:rsidP="00DF0948">
            <w:pPr>
              <w:pStyle w:val="Heading4"/>
              <w:jc w:val="center"/>
              <w:rPr>
                <w:rFonts w:ascii="Times New Roman" w:hAnsi="Times New Roman"/>
                <w:sz w:val="18"/>
                <w:szCs w:val="18"/>
                <w:lang w:val="ro-RO"/>
              </w:rPr>
            </w:pPr>
          </w:p>
        </w:tc>
      </w:tr>
      <w:tr w:rsidR="00322E5B" w:rsidRPr="00DE2F20" w14:paraId="5AC658DB" w14:textId="77777777" w:rsidTr="00922600">
        <w:trPr>
          <w:cantSplit/>
          <w:trHeight w:val="61"/>
          <w:jc w:val="center"/>
        </w:trPr>
        <w:tc>
          <w:tcPr>
            <w:tcW w:w="1230" w:type="dxa"/>
            <w:vMerge/>
            <w:tcBorders>
              <w:left w:val="thinThickSmallGap" w:sz="24" w:space="0" w:color="auto"/>
            </w:tcBorders>
            <w:vAlign w:val="center"/>
          </w:tcPr>
          <w:p w14:paraId="5057BA35" w14:textId="77777777" w:rsidR="00322E5B" w:rsidRPr="00514802" w:rsidRDefault="00322E5B" w:rsidP="00322E5B">
            <w:pPr>
              <w:jc w:val="center"/>
              <w:rPr>
                <w:b/>
                <w:bCs/>
                <w:sz w:val="13"/>
                <w:szCs w:val="13"/>
                <w:lang w:val="ro-RO"/>
              </w:rPr>
            </w:pPr>
          </w:p>
        </w:tc>
        <w:tc>
          <w:tcPr>
            <w:tcW w:w="1870" w:type="dxa"/>
            <w:vMerge/>
            <w:tcBorders>
              <w:right w:val="thinThickSmallGap" w:sz="24" w:space="0" w:color="auto"/>
            </w:tcBorders>
            <w:vAlign w:val="center"/>
          </w:tcPr>
          <w:p w14:paraId="508F73F2" w14:textId="77777777" w:rsidR="00322E5B" w:rsidRPr="00514802" w:rsidRDefault="00322E5B" w:rsidP="00322E5B">
            <w:pPr>
              <w:jc w:val="center"/>
              <w:rPr>
                <w:b/>
                <w:bCs/>
                <w:sz w:val="13"/>
                <w:szCs w:val="13"/>
                <w:lang w:val="ro-RO"/>
              </w:rPr>
            </w:pPr>
          </w:p>
        </w:tc>
        <w:tc>
          <w:tcPr>
            <w:tcW w:w="1261" w:type="dxa"/>
            <w:vMerge/>
            <w:tcBorders>
              <w:left w:val="nil"/>
            </w:tcBorders>
            <w:vAlign w:val="center"/>
          </w:tcPr>
          <w:p w14:paraId="2A5FEBF3" w14:textId="77777777" w:rsidR="00322E5B" w:rsidRPr="00514802" w:rsidRDefault="00322E5B" w:rsidP="00322E5B">
            <w:pPr>
              <w:jc w:val="center"/>
              <w:rPr>
                <w:sz w:val="13"/>
                <w:szCs w:val="13"/>
                <w:lang w:val="ro-RO"/>
              </w:rPr>
            </w:pPr>
          </w:p>
        </w:tc>
        <w:tc>
          <w:tcPr>
            <w:tcW w:w="1357" w:type="dxa"/>
            <w:vMerge/>
            <w:tcBorders>
              <w:left w:val="nil"/>
            </w:tcBorders>
            <w:vAlign w:val="center"/>
          </w:tcPr>
          <w:p w14:paraId="3CEB855F" w14:textId="77777777" w:rsidR="00322E5B" w:rsidRPr="00514802" w:rsidRDefault="00322E5B" w:rsidP="00322E5B">
            <w:pPr>
              <w:jc w:val="center"/>
              <w:rPr>
                <w:sz w:val="13"/>
                <w:szCs w:val="13"/>
                <w:lang w:val="ro-RO"/>
              </w:rPr>
            </w:pPr>
          </w:p>
        </w:tc>
        <w:tc>
          <w:tcPr>
            <w:tcW w:w="1683" w:type="dxa"/>
            <w:vAlign w:val="center"/>
          </w:tcPr>
          <w:p w14:paraId="32685AEA" w14:textId="03F4CD04" w:rsidR="00322E5B" w:rsidRPr="00514802" w:rsidRDefault="00322E5B" w:rsidP="00322E5B">
            <w:pPr>
              <w:pStyle w:val="Default"/>
              <w:rPr>
                <w:color w:val="auto"/>
                <w:sz w:val="13"/>
                <w:szCs w:val="13"/>
                <w:lang w:val="ro-RO"/>
              </w:rPr>
            </w:pPr>
            <w:r w:rsidRPr="00514802">
              <w:rPr>
                <w:color w:val="0070C0"/>
                <w:sz w:val="13"/>
                <w:szCs w:val="13"/>
              </w:rPr>
              <w:t>Ingineria şi protecţia mediului în industrie</w:t>
            </w:r>
          </w:p>
        </w:tc>
        <w:tc>
          <w:tcPr>
            <w:tcW w:w="1122" w:type="dxa"/>
            <w:vMerge/>
            <w:vAlign w:val="center"/>
          </w:tcPr>
          <w:p w14:paraId="68748ED5" w14:textId="77777777" w:rsidR="00322E5B" w:rsidRPr="00514802" w:rsidRDefault="00322E5B" w:rsidP="00322E5B">
            <w:pPr>
              <w:tabs>
                <w:tab w:val="left" w:pos="357"/>
              </w:tabs>
              <w:ind w:left="79"/>
              <w:rPr>
                <w:sz w:val="13"/>
                <w:szCs w:val="13"/>
                <w:lang w:val="ro-RO"/>
              </w:rPr>
            </w:pPr>
          </w:p>
        </w:tc>
        <w:tc>
          <w:tcPr>
            <w:tcW w:w="4337" w:type="dxa"/>
            <w:vMerge/>
            <w:vAlign w:val="center"/>
          </w:tcPr>
          <w:p w14:paraId="5A987AB0" w14:textId="77777777" w:rsidR="00322E5B" w:rsidRPr="00514802" w:rsidRDefault="00322E5B" w:rsidP="00322E5B">
            <w:pPr>
              <w:numPr>
                <w:ilvl w:val="0"/>
                <w:numId w:val="16"/>
              </w:numPr>
              <w:tabs>
                <w:tab w:val="clear" w:pos="439"/>
                <w:tab w:val="left" w:pos="271"/>
              </w:tabs>
              <w:autoSpaceDE w:val="0"/>
              <w:autoSpaceDN w:val="0"/>
              <w:adjustRightInd w:val="0"/>
              <w:spacing w:line="360" w:lineRule="auto"/>
              <w:ind w:left="90" w:firstLine="0"/>
              <w:rPr>
                <w:sz w:val="13"/>
                <w:szCs w:val="13"/>
                <w:lang w:val="ro-RO" w:eastAsia="ro-RO"/>
              </w:rPr>
            </w:pPr>
          </w:p>
        </w:tc>
        <w:tc>
          <w:tcPr>
            <w:tcW w:w="935" w:type="dxa"/>
            <w:vMerge/>
            <w:tcBorders>
              <w:right w:val="thinThickSmallGap" w:sz="24" w:space="0" w:color="auto"/>
            </w:tcBorders>
            <w:vAlign w:val="center"/>
          </w:tcPr>
          <w:p w14:paraId="26A78EB3" w14:textId="77777777" w:rsidR="00322E5B" w:rsidRPr="00514802" w:rsidRDefault="00322E5B" w:rsidP="00322E5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51A3DED"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52F824DB" w14:textId="77777777" w:rsidTr="00922600">
        <w:trPr>
          <w:cantSplit/>
          <w:trHeight w:val="61"/>
          <w:jc w:val="center"/>
        </w:trPr>
        <w:tc>
          <w:tcPr>
            <w:tcW w:w="1230" w:type="dxa"/>
            <w:vMerge/>
            <w:tcBorders>
              <w:left w:val="thinThickSmallGap" w:sz="24" w:space="0" w:color="auto"/>
            </w:tcBorders>
            <w:vAlign w:val="center"/>
          </w:tcPr>
          <w:p w14:paraId="1656B934" w14:textId="77777777" w:rsidR="00322E5B" w:rsidRPr="00514802" w:rsidRDefault="00322E5B" w:rsidP="00322E5B">
            <w:pPr>
              <w:jc w:val="center"/>
              <w:rPr>
                <w:b/>
                <w:bCs/>
                <w:sz w:val="13"/>
                <w:szCs w:val="13"/>
                <w:lang w:val="ro-RO"/>
              </w:rPr>
            </w:pPr>
          </w:p>
        </w:tc>
        <w:tc>
          <w:tcPr>
            <w:tcW w:w="1870" w:type="dxa"/>
            <w:vMerge/>
            <w:tcBorders>
              <w:right w:val="thinThickSmallGap" w:sz="24" w:space="0" w:color="auto"/>
            </w:tcBorders>
            <w:vAlign w:val="center"/>
          </w:tcPr>
          <w:p w14:paraId="180BB518" w14:textId="77777777" w:rsidR="00322E5B" w:rsidRPr="00514802" w:rsidRDefault="00322E5B" w:rsidP="00322E5B">
            <w:pPr>
              <w:jc w:val="center"/>
              <w:rPr>
                <w:b/>
                <w:bCs/>
                <w:sz w:val="13"/>
                <w:szCs w:val="13"/>
                <w:lang w:val="ro-RO"/>
              </w:rPr>
            </w:pPr>
          </w:p>
        </w:tc>
        <w:tc>
          <w:tcPr>
            <w:tcW w:w="1261" w:type="dxa"/>
            <w:vMerge/>
            <w:tcBorders>
              <w:left w:val="nil"/>
            </w:tcBorders>
            <w:vAlign w:val="center"/>
          </w:tcPr>
          <w:p w14:paraId="142F0BD9" w14:textId="77777777" w:rsidR="00322E5B" w:rsidRPr="00514802" w:rsidRDefault="00322E5B" w:rsidP="00322E5B">
            <w:pPr>
              <w:jc w:val="center"/>
              <w:rPr>
                <w:sz w:val="13"/>
                <w:szCs w:val="13"/>
                <w:lang w:val="ro-RO"/>
              </w:rPr>
            </w:pPr>
          </w:p>
        </w:tc>
        <w:tc>
          <w:tcPr>
            <w:tcW w:w="1357" w:type="dxa"/>
            <w:vMerge/>
            <w:tcBorders>
              <w:left w:val="nil"/>
            </w:tcBorders>
            <w:vAlign w:val="center"/>
          </w:tcPr>
          <w:p w14:paraId="6BE64B29" w14:textId="77777777" w:rsidR="00322E5B" w:rsidRPr="00514802" w:rsidRDefault="00322E5B" w:rsidP="00322E5B">
            <w:pPr>
              <w:jc w:val="center"/>
              <w:rPr>
                <w:sz w:val="13"/>
                <w:szCs w:val="13"/>
                <w:lang w:val="ro-RO"/>
              </w:rPr>
            </w:pPr>
          </w:p>
        </w:tc>
        <w:tc>
          <w:tcPr>
            <w:tcW w:w="1683" w:type="dxa"/>
            <w:vAlign w:val="center"/>
          </w:tcPr>
          <w:p w14:paraId="7CDE6119" w14:textId="6169CF38" w:rsidR="00322E5B" w:rsidRPr="00514802" w:rsidRDefault="00322E5B" w:rsidP="00322E5B">
            <w:pPr>
              <w:pStyle w:val="Default"/>
              <w:rPr>
                <w:color w:val="auto"/>
                <w:sz w:val="13"/>
                <w:szCs w:val="13"/>
                <w:lang w:val="ro-RO"/>
              </w:rPr>
            </w:pPr>
            <w:r w:rsidRPr="00514802">
              <w:rPr>
                <w:color w:val="0070C0"/>
                <w:sz w:val="13"/>
                <w:szCs w:val="13"/>
              </w:rPr>
              <w:t xml:space="preserve">Ingineria sistemelor biotehnice şi ecologice </w:t>
            </w:r>
          </w:p>
        </w:tc>
        <w:tc>
          <w:tcPr>
            <w:tcW w:w="1122" w:type="dxa"/>
            <w:vMerge/>
            <w:vAlign w:val="center"/>
          </w:tcPr>
          <w:p w14:paraId="7A3FEA00" w14:textId="77777777" w:rsidR="00322E5B" w:rsidRPr="00514802" w:rsidRDefault="00322E5B" w:rsidP="00322E5B">
            <w:pPr>
              <w:tabs>
                <w:tab w:val="left" w:pos="357"/>
              </w:tabs>
              <w:ind w:left="79"/>
              <w:rPr>
                <w:sz w:val="13"/>
                <w:szCs w:val="13"/>
                <w:lang w:val="ro-RO"/>
              </w:rPr>
            </w:pPr>
          </w:p>
        </w:tc>
        <w:tc>
          <w:tcPr>
            <w:tcW w:w="4337" w:type="dxa"/>
            <w:vMerge/>
            <w:vAlign w:val="center"/>
          </w:tcPr>
          <w:p w14:paraId="0100EDD3" w14:textId="77777777" w:rsidR="00322E5B" w:rsidRPr="00514802" w:rsidRDefault="00322E5B" w:rsidP="00322E5B">
            <w:pPr>
              <w:numPr>
                <w:ilvl w:val="0"/>
                <w:numId w:val="16"/>
              </w:numPr>
              <w:tabs>
                <w:tab w:val="clear" w:pos="439"/>
                <w:tab w:val="left" w:pos="271"/>
              </w:tabs>
              <w:autoSpaceDE w:val="0"/>
              <w:autoSpaceDN w:val="0"/>
              <w:adjustRightInd w:val="0"/>
              <w:spacing w:line="360" w:lineRule="auto"/>
              <w:ind w:left="90" w:firstLine="0"/>
              <w:rPr>
                <w:sz w:val="13"/>
                <w:szCs w:val="13"/>
                <w:lang w:val="ro-RO" w:eastAsia="ro-RO"/>
              </w:rPr>
            </w:pPr>
          </w:p>
        </w:tc>
        <w:tc>
          <w:tcPr>
            <w:tcW w:w="935" w:type="dxa"/>
            <w:vMerge/>
            <w:tcBorders>
              <w:right w:val="thinThickSmallGap" w:sz="24" w:space="0" w:color="auto"/>
            </w:tcBorders>
            <w:vAlign w:val="center"/>
          </w:tcPr>
          <w:p w14:paraId="1BB079D1" w14:textId="77777777" w:rsidR="00322E5B" w:rsidRPr="00514802" w:rsidRDefault="00322E5B" w:rsidP="00322E5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C3E0950"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5C335808" w14:textId="77777777" w:rsidTr="00922600">
        <w:trPr>
          <w:cantSplit/>
          <w:trHeight w:val="61"/>
          <w:jc w:val="center"/>
        </w:trPr>
        <w:tc>
          <w:tcPr>
            <w:tcW w:w="1230" w:type="dxa"/>
            <w:vMerge/>
            <w:tcBorders>
              <w:left w:val="thinThickSmallGap" w:sz="24" w:space="0" w:color="auto"/>
            </w:tcBorders>
            <w:vAlign w:val="center"/>
          </w:tcPr>
          <w:p w14:paraId="2D9A7484" w14:textId="77777777" w:rsidR="00322E5B" w:rsidRPr="00514802" w:rsidRDefault="00322E5B" w:rsidP="00322E5B">
            <w:pPr>
              <w:jc w:val="center"/>
              <w:rPr>
                <w:b/>
                <w:bCs/>
                <w:sz w:val="13"/>
                <w:szCs w:val="13"/>
                <w:lang w:val="ro-RO"/>
              </w:rPr>
            </w:pPr>
          </w:p>
        </w:tc>
        <w:tc>
          <w:tcPr>
            <w:tcW w:w="1870" w:type="dxa"/>
            <w:vMerge/>
            <w:tcBorders>
              <w:right w:val="thinThickSmallGap" w:sz="24" w:space="0" w:color="auto"/>
            </w:tcBorders>
            <w:vAlign w:val="center"/>
          </w:tcPr>
          <w:p w14:paraId="1974AC3F" w14:textId="77777777" w:rsidR="00322E5B" w:rsidRPr="00514802" w:rsidRDefault="00322E5B" w:rsidP="00322E5B">
            <w:pPr>
              <w:jc w:val="center"/>
              <w:rPr>
                <w:b/>
                <w:bCs/>
                <w:sz w:val="13"/>
                <w:szCs w:val="13"/>
                <w:lang w:val="ro-RO"/>
              </w:rPr>
            </w:pPr>
          </w:p>
        </w:tc>
        <w:tc>
          <w:tcPr>
            <w:tcW w:w="1261" w:type="dxa"/>
            <w:vMerge/>
            <w:tcBorders>
              <w:left w:val="nil"/>
            </w:tcBorders>
            <w:vAlign w:val="center"/>
          </w:tcPr>
          <w:p w14:paraId="2C009A85" w14:textId="77777777" w:rsidR="00322E5B" w:rsidRPr="00514802" w:rsidRDefault="00322E5B" w:rsidP="00322E5B">
            <w:pPr>
              <w:jc w:val="center"/>
              <w:rPr>
                <w:sz w:val="13"/>
                <w:szCs w:val="13"/>
                <w:lang w:val="ro-RO"/>
              </w:rPr>
            </w:pPr>
          </w:p>
        </w:tc>
        <w:tc>
          <w:tcPr>
            <w:tcW w:w="1357" w:type="dxa"/>
            <w:vMerge/>
            <w:tcBorders>
              <w:left w:val="nil"/>
            </w:tcBorders>
            <w:vAlign w:val="center"/>
          </w:tcPr>
          <w:p w14:paraId="2E34AB8C" w14:textId="77777777" w:rsidR="00322E5B" w:rsidRPr="00514802" w:rsidRDefault="00322E5B" w:rsidP="00322E5B">
            <w:pPr>
              <w:jc w:val="center"/>
              <w:rPr>
                <w:sz w:val="13"/>
                <w:szCs w:val="13"/>
                <w:lang w:val="ro-RO"/>
              </w:rPr>
            </w:pPr>
          </w:p>
        </w:tc>
        <w:tc>
          <w:tcPr>
            <w:tcW w:w="1683" w:type="dxa"/>
            <w:vAlign w:val="center"/>
          </w:tcPr>
          <w:p w14:paraId="35A5DB6C" w14:textId="333F7D19" w:rsidR="00322E5B" w:rsidRPr="00514802" w:rsidRDefault="00322E5B" w:rsidP="00322E5B">
            <w:pPr>
              <w:pStyle w:val="Default"/>
              <w:rPr>
                <w:color w:val="auto"/>
                <w:sz w:val="13"/>
                <w:szCs w:val="13"/>
                <w:lang w:val="ro-RO"/>
              </w:rPr>
            </w:pPr>
            <w:r w:rsidRPr="00514802">
              <w:rPr>
                <w:color w:val="0070C0"/>
                <w:sz w:val="13"/>
                <w:szCs w:val="13"/>
              </w:rPr>
              <w:t>Ingineria şi protecţia mediului în agricultură</w:t>
            </w:r>
          </w:p>
        </w:tc>
        <w:tc>
          <w:tcPr>
            <w:tcW w:w="1122" w:type="dxa"/>
            <w:vMerge/>
            <w:vAlign w:val="center"/>
          </w:tcPr>
          <w:p w14:paraId="36DF959A" w14:textId="77777777" w:rsidR="00322E5B" w:rsidRPr="00514802" w:rsidRDefault="00322E5B" w:rsidP="00322E5B">
            <w:pPr>
              <w:tabs>
                <w:tab w:val="left" w:pos="357"/>
              </w:tabs>
              <w:ind w:left="79"/>
              <w:rPr>
                <w:sz w:val="13"/>
                <w:szCs w:val="13"/>
                <w:lang w:val="ro-RO"/>
              </w:rPr>
            </w:pPr>
          </w:p>
        </w:tc>
        <w:tc>
          <w:tcPr>
            <w:tcW w:w="4337" w:type="dxa"/>
            <w:vMerge/>
            <w:vAlign w:val="center"/>
          </w:tcPr>
          <w:p w14:paraId="3A7B06D8" w14:textId="77777777" w:rsidR="00322E5B" w:rsidRPr="00514802" w:rsidRDefault="00322E5B" w:rsidP="00322E5B">
            <w:pPr>
              <w:numPr>
                <w:ilvl w:val="0"/>
                <w:numId w:val="16"/>
              </w:numPr>
              <w:tabs>
                <w:tab w:val="clear" w:pos="439"/>
                <w:tab w:val="left" w:pos="271"/>
              </w:tabs>
              <w:autoSpaceDE w:val="0"/>
              <w:autoSpaceDN w:val="0"/>
              <w:adjustRightInd w:val="0"/>
              <w:spacing w:line="360" w:lineRule="auto"/>
              <w:ind w:left="90" w:firstLine="0"/>
              <w:rPr>
                <w:sz w:val="13"/>
                <w:szCs w:val="13"/>
                <w:lang w:val="ro-RO" w:eastAsia="ro-RO"/>
              </w:rPr>
            </w:pPr>
          </w:p>
        </w:tc>
        <w:tc>
          <w:tcPr>
            <w:tcW w:w="935" w:type="dxa"/>
            <w:vMerge/>
            <w:tcBorders>
              <w:right w:val="thinThickSmallGap" w:sz="24" w:space="0" w:color="auto"/>
            </w:tcBorders>
            <w:vAlign w:val="center"/>
          </w:tcPr>
          <w:p w14:paraId="1CC25467" w14:textId="77777777" w:rsidR="00322E5B" w:rsidRPr="00514802" w:rsidRDefault="00322E5B" w:rsidP="00322E5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662CB547"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5FBE698F" w14:textId="77777777" w:rsidTr="00922600">
        <w:trPr>
          <w:cantSplit/>
          <w:trHeight w:val="61"/>
          <w:jc w:val="center"/>
        </w:trPr>
        <w:tc>
          <w:tcPr>
            <w:tcW w:w="1230" w:type="dxa"/>
            <w:vMerge/>
            <w:tcBorders>
              <w:left w:val="thinThickSmallGap" w:sz="24" w:space="0" w:color="auto"/>
            </w:tcBorders>
            <w:vAlign w:val="center"/>
          </w:tcPr>
          <w:p w14:paraId="37ABAEB9" w14:textId="77777777" w:rsidR="00322E5B" w:rsidRPr="00514802" w:rsidRDefault="00322E5B" w:rsidP="00322E5B">
            <w:pPr>
              <w:jc w:val="center"/>
              <w:rPr>
                <w:b/>
                <w:bCs/>
                <w:sz w:val="13"/>
                <w:szCs w:val="13"/>
                <w:lang w:val="ro-RO"/>
              </w:rPr>
            </w:pPr>
          </w:p>
        </w:tc>
        <w:tc>
          <w:tcPr>
            <w:tcW w:w="1870" w:type="dxa"/>
            <w:vMerge/>
            <w:tcBorders>
              <w:right w:val="thinThickSmallGap" w:sz="24" w:space="0" w:color="auto"/>
            </w:tcBorders>
            <w:vAlign w:val="center"/>
          </w:tcPr>
          <w:p w14:paraId="505AB99C" w14:textId="77777777" w:rsidR="00322E5B" w:rsidRPr="00514802" w:rsidRDefault="00322E5B" w:rsidP="00322E5B">
            <w:pPr>
              <w:jc w:val="center"/>
              <w:rPr>
                <w:b/>
                <w:bCs/>
                <w:sz w:val="13"/>
                <w:szCs w:val="13"/>
                <w:lang w:val="ro-RO"/>
              </w:rPr>
            </w:pPr>
          </w:p>
        </w:tc>
        <w:tc>
          <w:tcPr>
            <w:tcW w:w="1261" w:type="dxa"/>
            <w:vMerge/>
            <w:tcBorders>
              <w:left w:val="nil"/>
            </w:tcBorders>
            <w:vAlign w:val="center"/>
          </w:tcPr>
          <w:p w14:paraId="438F7DAC" w14:textId="77777777" w:rsidR="00322E5B" w:rsidRPr="00514802" w:rsidRDefault="00322E5B" w:rsidP="00322E5B">
            <w:pPr>
              <w:jc w:val="center"/>
              <w:rPr>
                <w:sz w:val="13"/>
                <w:szCs w:val="13"/>
                <w:lang w:val="ro-RO"/>
              </w:rPr>
            </w:pPr>
          </w:p>
        </w:tc>
        <w:tc>
          <w:tcPr>
            <w:tcW w:w="1357" w:type="dxa"/>
            <w:vMerge/>
            <w:tcBorders>
              <w:left w:val="nil"/>
            </w:tcBorders>
            <w:vAlign w:val="center"/>
          </w:tcPr>
          <w:p w14:paraId="72D50DD1" w14:textId="77777777" w:rsidR="00322E5B" w:rsidRPr="00514802" w:rsidRDefault="00322E5B" w:rsidP="00322E5B">
            <w:pPr>
              <w:jc w:val="center"/>
              <w:rPr>
                <w:sz w:val="13"/>
                <w:szCs w:val="13"/>
                <w:lang w:val="ro-RO"/>
              </w:rPr>
            </w:pPr>
          </w:p>
        </w:tc>
        <w:tc>
          <w:tcPr>
            <w:tcW w:w="1683" w:type="dxa"/>
            <w:vAlign w:val="center"/>
          </w:tcPr>
          <w:p w14:paraId="727FFF10" w14:textId="25AEF52F" w:rsidR="00322E5B" w:rsidRPr="00514802" w:rsidRDefault="00322E5B" w:rsidP="00322E5B">
            <w:pPr>
              <w:pStyle w:val="Default"/>
              <w:rPr>
                <w:color w:val="auto"/>
                <w:sz w:val="13"/>
                <w:szCs w:val="13"/>
                <w:lang w:val="ro-RO"/>
              </w:rPr>
            </w:pPr>
            <w:r w:rsidRPr="00514802">
              <w:rPr>
                <w:color w:val="0070C0"/>
                <w:sz w:val="13"/>
                <w:szCs w:val="13"/>
              </w:rPr>
              <w:t xml:space="preserve">Ingineria dezvoltării rurale durabile </w:t>
            </w:r>
          </w:p>
        </w:tc>
        <w:tc>
          <w:tcPr>
            <w:tcW w:w="1122" w:type="dxa"/>
            <w:vMerge/>
            <w:vAlign w:val="center"/>
          </w:tcPr>
          <w:p w14:paraId="3368F7A2" w14:textId="77777777" w:rsidR="00322E5B" w:rsidRPr="00514802" w:rsidRDefault="00322E5B" w:rsidP="00322E5B">
            <w:pPr>
              <w:tabs>
                <w:tab w:val="left" w:pos="357"/>
              </w:tabs>
              <w:ind w:left="79"/>
              <w:rPr>
                <w:sz w:val="13"/>
                <w:szCs w:val="13"/>
                <w:lang w:val="ro-RO"/>
              </w:rPr>
            </w:pPr>
          </w:p>
        </w:tc>
        <w:tc>
          <w:tcPr>
            <w:tcW w:w="4337" w:type="dxa"/>
            <w:vMerge/>
            <w:vAlign w:val="center"/>
          </w:tcPr>
          <w:p w14:paraId="5CF0CE34" w14:textId="77777777" w:rsidR="00322E5B" w:rsidRPr="00514802" w:rsidRDefault="00322E5B" w:rsidP="00322E5B">
            <w:pPr>
              <w:numPr>
                <w:ilvl w:val="0"/>
                <w:numId w:val="16"/>
              </w:numPr>
              <w:tabs>
                <w:tab w:val="clear" w:pos="439"/>
                <w:tab w:val="left" w:pos="271"/>
              </w:tabs>
              <w:autoSpaceDE w:val="0"/>
              <w:autoSpaceDN w:val="0"/>
              <w:adjustRightInd w:val="0"/>
              <w:spacing w:line="360" w:lineRule="auto"/>
              <w:ind w:left="90" w:firstLine="0"/>
              <w:rPr>
                <w:sz w:val="13"/>
                <w:szCs w:val="13"/>
                <w:lang w:val="ro-RO" w:eastAsia="ro-RO"/>
              </w:rPr>
            </w:pPr>
          </w:p>
        </w:tc>
        <w:tc>
          <w:tcPr>
            <w:tcW w:w="935" w:type="dxa"/>
            <w:vMerge/>
            <w:tcBorders>
              <w:right w:val="thinThickSmallGap" w:sz="24" w:space="0" w:color="auto"/>
            </w:tcBorders>
            <w:vAlign w:val="center"/>
          </w:tcPr>
          <w:p w14:paraId="1D237E41" w14:textId="77777777" w:rsidR="00322E5B" w:rsidRPr="00514802" w:rsidRDefault="00322E5B" w:rsidP="00322E5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5AF4386"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2293B6FC" w14:textId="77777777" w:rsidTr="00922600">
        <w:trPr>
          <w:cantSplit/>
          <w:trHeight w:val="61"/>
          <w:jc w:val="center"/>
        </w:trPr>
        <w:tc>
          <w:tcPr>
            <w:tcW w:w="1230" w:type="dxa"/>
            <w:vMerge/>
            <w:tcBorders>
              <w:left w:val="thinThickSmallGap" w:sz="24" w:space="0" w:color="auto"/>
            </w:tcBorders>
            <w:vAlign w:val="center"/>
          </w:tcPr>
          <w:p w14:paraId="2D63B33C" w14:textId="77777777" w:rsidR="00322E5B" w:rsidRPr="00514802" w:rsidRDefault="00322E5B" w:rsidP="00322E5B">
            <w:pPr>
              <w:jc w:val="center"/>
              <w:rPr>
                <w:b/>
                <w:bCs/>
                <w:sz w:val="13"/>
                <w:szCs w:val="13"/>
                <w:lang w:val="ro-RO"/>
              </w:rPr>
            </w:pPr>
          </w:p>
        </w:tc>
        <w:tc>
          <w:tcPr>
            <w:tcW w:w="1870" w:type="dxa"/>
            <w:vMerge/>
            <w:tcBorders>
              <w:right w:val="thinThickSmallGap" w:sz="24" w:space="0" w:color="auto"/>
            </w:tcBorders>
            <w:vAlign w:val="center"/>
          </w:tcPr>
          <w:p w14:paraId="64DFC861" w14:textId="77777777" w:rsidR="00322E5B" w:rsidRPr="00514802" w:rsidRDefault="00322E5B" w:rsidP="00322E5B">
            <w:pPr>
              <w:jc w:val="center"/>
              <w:rPr>
                <w:b/>
                <w:bCs/>
                <w:sz w:val="13"/>
                <w:szCs w:val="13"/>
                <w:lang w:val="ro-RO"/>
              </w:rPr>
            </w:pPr>
          </w:p>
        </w:tc>
        <w:tc>
          <w:tcPr>
            <w:tcW w:w="1261" w:type="dxa"/>
            <w:vMerge/>
            <w:tcBorders>
              <w:left w:val="nil"/>
            </w:tcBorders>
            <w:vAlign w:val="center"/>
          </w:tcPr>
          <w:p w14:paraId="78172B4B" w14:textId="77777777" w:rsidR="00322E5B" w:rsidRPr="00514802" w:rsidRDefault="00322E5B" w:rsidP="00322E5B">
            <w:pPr>
              <w:jc w:val="center"/>
              <w:rPr>
                <w:sz w:val="13"/>
                <w:szCs w:val="13"/>
                <w:lang w:val="ro-RO"/>
              </w:rPr>
            </w:pPr>
          </w:p>
        </w:tc>
        <w:tc>
          <w:tcPr>
            <w:tcW w:w="1357" w:type="dxa"/>
            <w:vMerge/>
            <w:tcBorders>
              <w:left w:val="nil"/>
            </w:tcBorders>
            <w:vAlign w:val="center"/>
          </w:tcPr>
          <w:p w14:paraId="2BE4D854" w14:textId="77777777" w:rsidR="00322E5B" w:rsidRPr="00514802" w:rsidRDefault="00322E5B" w:rsidP="00322E5B">
            <w:pPr>
              <w:jc w:val="center"/>
              <w:rPr>
                <w:sz w:val="13"/>
                <w:szCs w:val="13"/>
                <w:lang w:val="ro-RO"/>
              </w:rPr>
            </w:pPr>
          </w:p>
        </w:tc>
        <w:tc>
          <w:tcPr>
            <w:tcW w:w="1683" w:type="dxa"/>
            <w:vAlign w:val="center"/>
          </w:tcPr>
          <w:p w14:paraId="054BE091" w14:textId="4400E264" w:rsidR="00322E5B" w:rsidRPr="00514802" w:rsidRDefault="00322E5B" w:rsidP="00322E5B">
            <w:pPr>
              <w:pStyle w:val="Default"/>
              <w:rPr>
                <w:color w:val="auto"/>
                <w:sz w:val="13"/>
                <w:szCs w:val="13"/>
                <w:lang w:val="ro-RO"/>
              </w:rPr>
            </w:pPr>
            <w:r w:rsidRPr="00514802">
              <w:rPr>
                <w:color w:val="0070C0"/>
                <w:sz w:val="13"/>
                <w:szCs w:val="13"/>
              </w:rPr>
              <w:t xml:space="preserve">Ingineria mediului </w:t>
            </w:r>
          </w:p>
        </w:tc>
        <w:tc>
          <w:tcPr>
            <w:tcW w:w="1122" w:type="dxa"/>
            <w:vMerge/>
            <w:vAlign w:val="center"/>
          </w:tcPr>
          <w:p w14:paraId="4AF2CA2E" w14:textId="77777777" w:rsidR="00322E5B" w:rsidRPr="00514802" w:rsidRDefault="00322E5B" w:rsidP="00322E5B">
            <w:pPr>
              <w:tabs>
                <w:tab w:val="left" w:pos="357"/>
              </w:tabs>
              <w:ind w:left="79"/>
              <w:rPr>
                <w:sz w:val="13"/>
                <w:szCs w:val="13"/>
                <w:lang w:val="ro-RO"/>
              </w:rPr>
            </w:pPr>
          </w:p>
        </w:tc>
        <w:tc>
          <w:tcPr>
            <w:tcW w:w="4337" w:type="dxa"/>
            <w:vMerge/>
            <w:vAlign w:val="center"/>
          </w:tcPr>
          <w:p w14:paraId="5F4326B1" w14:textId="77777777" w:rsidR="00322E5B" w:rsidRPr="00514802" w:rsidRDefault="00322E5B" w:rsidP="00322E5B">
            <w:pPr>
              <w:numPr>
                <w:ilvl w:val="0"/>
                <w:numId w:val="16"/>
              </w:numPr>
              <w:tabs>
                <w:tab w:val="clear" w:pos="439"/>
                <w:tab w:val="left" w:pos="271"/>
              </w:tabs>
              <w:autoSpaceDE w:val="0"/>
              <w:autoSpaceDN w:val="0"/>
              <w:adjustRightInd w:val="0"/>
              <w:spacing w:line="360" w:lineRule="auto"/>
              <w:ind w:left="90" w:firstLine="0"/>
              <w:rPr>
                <w:sz w:val="13"/>
                <w:szCs w:val="13"/>
                <w:lang w:val="ro-RO" w:eastAsia="ro-RO"/>
              </w:rPr>
            </w:pPr>
          </w:p>
        </w:tc>
        <w:tc>
          <w:tcPr>
            <w:tcW w:w="935" w:type="dxa"/>
            <w:vMerge/>
            <w:tcBorders>
              <w:right w:val="thinThickSmallGap" w:sz="24" w:space="0" w:color="auto"/>
            </w:tcBorders>
            <w:vAlign w:val="center"/>
          </w:tcPr>
          <w:p w14:paraId="2E30484B" w14:textId="77777777" w:rsidR="00322E5B" w:rsidRPr="00514802" w:rsidRDefault="00322E5B" w:rsidP="00322E5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D521F9E"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04AC7E08" w14:textId="77777777" w:rsidTr="00922600">
        <w:trPr>
          <w:cantSplit/>
          <w:trHeight w:val="61"/>
          <w:jc w:val="center"/>
        </w:trPr>
        <w:tc>
          <w:tcPr>
            <w:tcW w:w="1230" w:type="dxa"/>
            <w:vMerge/>
            <w:tcBorders>
              <w:left w:val="thinThickSmallGap" w:sz="24" w:space="0" w:color="auto"/>
            </w:tcBorders>
            <w:vAlign w:val="center"/>
          </w:tcPr>
          <w:p w14:paraId="6F825FF3" w14:textId="77777777" w:rsidR="00322E5B" w:rsidRPr="00514802" w:rsidRDefault="00322E5B" w:rsidP="00322E5B">
            <w:pPr>
              <w:jc w:val="center"/>
              <w:rPr>
                <w:b/>
                <w:bCs/>
                <w:sz w:val="13"/>
                <w:szCs w:val="13"/>
                <w:lang w:val="ro-RO"/>
              </w:rPr>
            </w:pPr>
          </w:p>
        </w:tc>
        <w:tc>
          <w:tcPr>
            <w:tcW w:w="1870" w:type="dxa"/>
            <w:vMerge/>
            <w:tcBorders>
              <w:right w:val="thinThickSmallGap" w:sz="24" w:space="0" w:color="auto"/>
            </w:tcBorders>
            <w:vAlign w:val="center"/>
          </w:tcPr>
          <w:p w14:paraId="77A7DD71" w14:textId="77777777" w:rsidR="00322E5B" w:rsidRPr="00514802" w:rsidRDefault="00322E5B" w:rsidP="00322E5B">
            <w:pPr>
              <w:jc w:val="center"/>
              <w:rPr>
                <w:b/>
                <w:bCs/>
                <w:sz w:val="13"/>
                <w:szCs w:val="13"/>
                <w:lang w:val="ro-RO"/>
              </w:rPr>
            </w:pPr>
          </w:p>
        </w:tc>
        <w:tc>
          <w:tcPr>
            <w:tcW w:w="1261" w:type="dxa"/>
            <w:vMerge/>
            <w:tcBorders>
              <w:left w:val="nil"/>
            </w:tcBorders>
            <w:vAlign w:val="center"/>
          </w:tcPr>
          <w:p w14:paraId="7DE7351A" w14:textId="77777777" w:rsidR="00322E5B" w:rsidRPr="00514802" w:rsidRDefault="00322E5B" w:rsidP="00322E5B">
            <w:pPr>
              <w:jc w:val="center"/>
              <w:rPr>
                <w:sz w:val="13"/>
                <w:szCs w:val="13"/>
                <w:lang w:val="ro-RO"/>
              </w:rPr>
            </w:pPr>
          </w:p>
        </w:tc>
        <w:tc>
          <w:tcPr>
            <w:tcW w:w="1357" w:type="dxa"/>
            <w:vMerge w:val="restart"/>
            <w:tcBorders>
              <w:left w:val="nil"/>
            </w:tcBorders>
            <w:vAlign w:val="center"/>
          </w:tcPr>
          <w:p w14:paraId="29ED2CCB" w14:textId="77777777" w:rsidR="00322E5B" w:rsidRPr="00514802" w:rsidRDefault="00322E5B" w:rsidP="00322E5B">
            <w:pPr>
              <w:jc w:val="center"/>
              <w:rPr>
                <w:sz w:val="13"/>
                <w:szCs w:val="13"/>
                <w:lang w:val="ro-RO"/>
              </w:rPr>
            </w:pPr>
            <w:r w:rsidRPr="00514802">
              <w:rPr>
                <w:sz w:val="13"/>
                <w:szCs w:val="13"/>
                <w:lang w:val="ro-RO"/>
              </w:rPr>
              <w:t>INGINERIA PRODUSELOR ALIMENTARE</w:t>
            </w:r>
          </w:p>
        </w:tc>
        <w:tc>
          <w:tcPr>
            <w:tcW w:w="1683" w:type="dxa"/>
            <w:vAlign w:val="center"/>
          </w:tcPr>
          <w:p w14:paraId="0ADC3573" w14:textId="77777777" w:rsidR="00322E5B" w:rsidRPr="00514802" w:rsidRDefault="00322E5B" w:rsidP="00322E5B">
            <w:pPr>
              <w:rPr>
                <w:sz w:val="13"/>
                <w:szCs w:val="13"/>
                <w:lang w:val="ro-RO"/>
              </w:rPr>
            </w:pPr>
            <w:r w:rsidRPr="00514802">
              <w:rPr>
                <w:sz w:val="13"/>
                <w:szCs w:val="13"/>
                <w:lang w:val="ro-RO"/>
              </w:rPr>
              <w:t>Controlul şi expertiza produselor alimentare</w:t>
            </w:r>
          </w:p>
        </w:tc>
        <w:tc>
          <w:tcPr>
            <w:tcW w:w="1122" w:type="dxa"/>
            <w:vMerge/>
            <w:vAlign w:val="center"/>
          </w:tcPr>
          <w:p w14:paraId="3CFB3E1E" w14:textId="77777777" w:rsidR="00322E5B" w:rsidRPr="00514802" w:rsidRDefault="00322E5B" w:rsidP="00322E5B">
            <w:pPr>
              <w:tabs>
                <w:tab w:val="left" w:pos="357"/>
              </w:tabs>
              <w:ind w:left="79"/>
              <w:rPr>
                <w:sz w:val="13"/>
                <w:szCs w:val="13"/>
                <w:lang w:val="ro-RO"/>
              </w:rPr>
            </w:pPr>
          </w:p>
        </w:tc>
        <w:tc>
          <w:tcPr>
            <w:tcW w:w="4337" w:type="dxa"/>
            <w:vMerge/>
            <w:vAlign w:val="center"/>
          </w:tcPr>
          <w:p w14:paraId="0D8AC75D" w14:textId="77777777" w:rsidR="00322E5B" w:rsidRPr="00514802" w:rsidRDefault="00322E5B" w:rsidP="00322E5B">
            <w:pPr>
              <w:numPr>
                <w:ilvl w:val="0"/>
                <w:numId w:val="16"/>
              </w:numPr>
              <w:tabs>
                <w:tab w:val="clear" w:pos="439"/>
                <w:tab w:val="left" w:pos="271"/>
              </w:tabs>
              <w:autoSpaceDE w:val="0"/>
              <w:autoSpaceDN w:val="0"/>
              <w:adjustRightInd w:val="0"/>
              <w:spacing w:line="360" w:lineRule="auto"/>
              <w:ind w:left="90" w:firstLine="0"/>
              <w:rPr>
                <w:sz w:val="13"/>
                <w:szCs w:val="13"/>
                <w:lang w:val="ro-RO" w:eastAsia="ro-RO"/>
              </w:rPr>
            </w:pPr>
          </w:p>
        </w:tc>
        <w:tc>
          <w:tcPr>
            <w:tcW w:w="935" w:type="dxa"/>
            <w:vMerge/>
            <w:tcBorders>
              <w:right w:val="thinThickSmallGap" w:sz="24" w:space="0" w:color="auto"/>
            </w:tcBorders>
            <w:vAlign w:val="center"/>
          </w:tcPr>
          <w:p w14:paraId="200EF2AF" w14:textId="77777777" w:rsidR="00322E5B" w:rsidRPr="00514802" w:rsidRDefault="00322E5B" w:rsidP="00322E5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7880EA61"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3F965A75" w14:textId="77777777" w:rsidTr="00922600">
        <w:trPr>
          <w:cantSplit/>
          <w:trHeight w:val="61"/>
          <w:jc w:val="center"/>
        </w:trPr>
        <w:tc>
          <w:tcPr>
            <w:tcW w:w="1230" w:type="dxa"/>
            <w:vMerge/>
            <w:tcBorders>
              <w:left w:val="thinThickSmallGap" w:sz="24" w:space="0" w:color="auto"/>
            </w:tcBorders>
            <w:vAlign w:val="center"/>
          </w:tcPr>
          <w:p w14:paraId="686BB6DF" w14:textId="77777777" w:rsidR="00322E5B" w:rsidRPr="00514802" w:rsidRDefault="00322E5B" w:rsidP="00322E5B">
            <w:pPr>
              <w:jc w:val="center"/>
              <w:rPr>
                <w:b/>
                <w:bCs/>
                <w:sz w:val="13"/>
                <w:szCs w:val="13"/>
                <w:lang w:val="ro-RO"/>
              </w:rPr>
            </w:pPr>
          </w:p>
        </w:tc>
        <w:tc>
          <w:tcPr>
            <w:tcW w:w="1870" w:type="dxa"/>
            <w:vMerge/>
            <w:tcBorders>
              <w:right w:val="thinThickSmallGap" w:sz="24" w:space="0" w:color="auto"/>
            </w:tcBorders>
            <w:vAlign w:val="center"/>
          </w:tcPr>
          <w:p w14:paraId="07536B2C" w14:textId="77777777" w:rsidR="00322E5B" w:rsidRPr="00514802" w:rsidRDefault="00322E5B" w:rsidP="00322E5B">
            <w:pPr>
              <w:jc w:val="center"/>
              <w:rPr>
                <w:b/>
                <w:bCs/>
                <w:sz w:val="13"/>
                <w:szCs w:val="13"/>
                <w:lang w:val="ro-RO"/>
              </w:rPr>
            </w:pPr>
          </w:p>
        </w:tc>
        <w:tc>
          <w:tcPr>
            <w:tcW w:w="1261" w:type="dxa"/>
            <w:vMerge/>
            <w:tcBorders>
              <w:left w:val="nil"/>
            </w:tcBorders>
            <w:vAlign w:val="center"/>
          </w:tcPr>
          <w:p w14:paraId="26432884" w14:textId="77777777" w:rsidR="00322E5B" w:rsidRPr="00514802" w:rsidRDefault="00322E5B" w:rsidP="00322E5B">
            <w:pPr>
              <w:jc w:val="center"/>
              <w:rPr>
                <w:sz w:val="13"/>
                <w:szCs w:val="13"/>
                <w:lang w:val="ro-RO"/>
              </w:rPr>
            </w:pPr>
          </w:p>
        </w:tc>
        <w:tc>
          <w:tcPr>
            <w:tcW w:w="1357" w:type="dxa"/>
            <w:vMerge/>
            <w:tcBorders>
              <w:left w:val="nil"/>
            </w:tcBorders>
            <w:vAlign w:val="center"/>
          </w:tcPr>
          <w:p w14:paraId="797605E6" w14:textId="77777777" w:rsidR="00322E5B" w:rsidRPr="00514802" w:rsidRDefault="00322E5B" w:rsidP="00322E5B">
            <w:pPr>
              <w:jc w:val="center"/>
              <w:rPr>
                <w:sz w:val="13"/>
                <w:szCs w:val="13"/>
                <w:lang w:val="ro-RO"/>
              </w:rPr>
            </w:pPr>
          </w:p>
        </w:tc>
        <w:tc>
          <w:tcPr>
            <w:tcW w:w="1683" w:type="dxa"/>
            <w:vAlign w:val="center"/>
          </w:tcPr>
          <w:p w14:paraId="3FCD405E" w14:textId="77777777" w:rsidR="00322E5B" w:rsidRPr="00514802" w:rsidRDefault="00322E5B" w:rsidP="00322E5B">
            <w:pPr>
              <w:pStyle w:val="Default"/>
              <w:rPr>
                <w:color w:val="auto"/>
                <w:sz w:val="13"/>
                <w:szCs w:val="13"/>
              </w:rPr>
            </w:pPr>
            <w:r w:rsidRPr="00514802">
              <w:rPr>
                <w:color w:val="auto"/>
                <w:sz w:val="13"/>
                <w:szCs w:val="13"/>
                <w:lang w:val="ro-RO"/>
              </w:rPr>
              <w:t>Extracte şi aditivi naturali alimentari</w:t>
            </w:r>
          </w:p>
        </w:tc>
        <w:tc>
          <w:tcPr>
            <w:tcW w:w="1122" w:type="dxa"/>
            <w:vMerge/>
            <w:vAlign w:val="center"/>
          </w:tcPr>
          <w:p w14:paraId="402B1AB5" w14:textId="77777777" w:rsidR="00322E5B" w:rsidRPr="00514802" w:rsidRDefault="00322E5B" w:rsidP="00322E5B">
            <w:pPr>
              <w:tabs>
                <w:tab w:val="left" w:pos="357"/>
              </w:tabs>
              <w:ind w:left="79"/>
              <w:rPr>
                <w:sz w:val="13"/>
                <w:szCs w:val="13"/>
                <w:lang w:val="ro-RO"/>
              </w:rPr>
            </w:pPr>
          </w:p>
        </w:tc>
        <w:tc>
          <w:tcPr>
            <w:tcW w:w="4337" w:type="dxa"/>
            <w:vMerge/>
            <w:vAlign w:val="center"/>
          </w:tcPr>
          <w:p w14:paraId="50AC734F" w14:textId="77777777" w:rsidR="00322E5B" w:rsidRPr="00514802" w:rsidRDefault="00322E5B" w:rsidP="00322E5B">
            <w:pPr>
              <w:numPr>
                <w:ilvl w:val="0"/>
                <w:numId w:val="16"/>
              </w:numPr>
              <w:tabs>
                <w:tab w:val="clear" w:pos="439"/>
                <w:tab w:val="left" w:pos="271"/>
              </w:tabs>
              <w:autoSpaceDE w:val="0"/>
              <w:autoSpaceDN w:val="0"/>
              <w:adjustRightInd w:val="0"/>
              <w:spacing w:line="360" w:lineRule="auto"/>
              <w:ind w:left="90" w:firstLine="0"/>
              <w:rPr>
                <w:sz w:val="13"/>
                <w:szCs w:val="13"/>
                <w:lang w:val="ro-RO" w:eastAsia="ro-RO"/>
              </w:rPr>
            </w:pPr>
          </w:p>
        </w:tc>
        <w:tc>
          <w:tcPr>
            <w:tcW w:w="935" w:type="dxa"/>
            <w:vMerge/>
            <w:tcBorders>
              <w:right w:val="thinThickSmallGap" w:sz="24" w:space="0" w:color="auto"/>
            </w:tcBorders>
            <w:vAlign w:val="center"/>
          </w:tcPr>
          <w:p w14:paraId="02D08A93" w14:textId="77777777" w:rsidR="00322E5B" w:rsidRPr="00514802" w:rsidRDefault="00322E5B" w:rsidP="00322E5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560D9F5"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65C5D2A1" w14:textId="77777777" w:rsidTr="00922600">
        <w:trPr>
          <w:cantSplit/>
          <w:trHeight w:val="110"/>
          <w:jc w:val="center"/>
        </w:trPr>
        <w:tc>
          <w:tcPr>
            <w:tcW w:w="1230" w:type="dxa"/>
            <w:vMerge/>
            <w:tcBorders>
              <w:left w:val="thinThickSmallGap" w:sz="24" w:space="0" w:color="auto"/>
            </w:tcBorders>
            <w:vAlign w:val="center"/>
          </w:tcPr>
          <w:p w14:paraId="06190BCE" w14:textId="77777777" w:rsidR="00322E5B" w:rsidRPr="00514802" w:rsidRDefault="00322E5B" w:rsidP="00322E5B">
            <w:pPr>
              <w:jc w:val="center"/>
              <w:rPr>
                <w:b/>
                <w:bCs/>
                <w:sz w:val="13"/>
                <w:szCs w:val="13"/>
                <w:lang w:val="ro-RO"/>
              </w:rPr>
            </w:pPr>
          </w:p>
        </w:tc>
        <w:tc>
          <w:tcPr>
            <w:tcW w:w="1870" w:type="dxa"/>
            <w:vMerge/>
            <w:tcBorders>
              <w:right w:val="thinThickSmallGap" w:sz="24" w:space="0" w:color="auto"/>
            </w:tcBorders>
            <w:vAlign w:val="center"/>
          </w:tcPr>
          <w:p w14:paraId="09E69463" w14:textId="77777777" w:rsidR="00322E5B" w:rsidRPr="00514802" w:rsidRDefault="00322E5B" w:rsidP="00322E5B">
            <w:pPr>
              <w:jc w:val="center"/>
              <w:rPr>
                <w:b/>
                <w:bCs/>
                <w:sz w:val="13"/>
                <w:szCs w:val="13"/>
                <w:lang w:val="ro-RO"/>
              </w:rPr>
            </w:pPr>
          </w:p>
        </w:tc>
        <w:tc>
          <w:tcPr>
            <w:tcW w:w="1261" w:type="dxa"/>
            <w:tcBorders>
              <w:left w:val="nil"/>
            </w:tcBorders>
            <w:vAlign w:val="center"/>
          </w:tcPr>
          <w:p w14:paraId="6DD7566E" w14:textId="77777777" w:rsidR="00322E5B" w:rsidRPr="00514802" w:rsidRDefault="00322E5B" w:rsidP="00322E5B">
            <w:pPr>
              <w:jc w:val="center"/>
              <w:rPr>
                <w:sz w:val="13"/>
                <w:szCs w:val="13"/>
                <w:lang w:val="ro-RO"/>
              </w:rPr>
            </w:pPr>
            <w:r w:rsidRPr="00514802">
              <w:rPr>
                <w:sz w:val="13"/>
                <w:szCs w:val="13"/>
                <w:lang w:val="ro-RO"/>
              </w:rPr>
              <w:t xml:space="preserve">ŞTIINŢE </w:t>
            </w:r>
            <w:smartTag w:uri="urn:schemas-microsoft-com:office:smarttags" w:element="stockticker">
              <w:r w:rsidRPr="00514802">
                <w:rPr>
                  <w:sz w:val="13"/>
                  <w:szCs w:val="13"/>
                  <w:lang w:val="ro-RO"/>
                </w:rPr>
                <w:t>ALE</w:t>
              </w:r>
            </w:smartTag>
            <w:r w:rsidRPr="00514802">
              <w:rPr>
                <w:sz w:val="13"/>
                <w:szCs w:val="13"/>
                <w:lang w:val="ro-RO"/>
              </w:rPr>
              <w:t xml:space="preserve"> NATURII / ŞTIINŢE BIOLOGICE ŞI BIOMEDICALE</w:t>
            </w:r>
          </w:p>
        </w:tc>
        <w:tc>
          <w:tcPr>
            <w:tcW w:w="1357" w:type="dxa"/>
            <w:tcBorders>
              <w:left w:val="nil"/>
            </w:tcBorders>
            <w:vAlign w:val="center"/>
          </w:tcPr>
          <w:p w14:paraId="791BAA33" w14:textId="77777777" w:rsidR="00322E5B" w:rsidRPr="00514802" w:rsidRDefault="00322E5B" w:rsidP="00322E5B">
            <w:pPr>
              <w:jc w:val="center"/>
              <w:rPr>
                <w:sz w:val="13"/>
                <w:szCs w:val="13"/>
                <w:lang w:val="ro-RO"/>
              </w:rPr>
            </w:pPr>
            <w:r w:rsidRPr="00514802">
              <w:rPr>
                <w:sz w:val="13"/>
                <w:szCs w:val="13"/>
                <w:lang w:val="ro-RO"/>
              </w:rPr>
              <w:t>BIOLOGIE</w:t>
            </w:r>
          </w:p>
        </w:tc>
        <w:tc>
          <w:tcPr>
            <w:tcW w:w="1683" w:type="dxa"/>
            <w:tcBorders>
              <w:left w:val="nil"/>
            </w:tcBorders>
            <w:vAlign w:val="center"/>
          </w:tcPr>
          <w:p w14:paraId="355D6AA0" w14:textId="77777777" w:rsidR="00322E5B" w:rsidRPr="00514802" w:rsidRDefault="00322E5B" w:rsidP="00322E5B">
            <w:pPr>
              <w:rPr>
                <w:sz w:val="13"/>
                <w:szCs w:val="13"/>
                <w:lang w:val="ro-RO"/>
              </w:rPr>
            </w:pPr>
            <w:r w:rsidRPr="00514802">
              <w:rPr>
                <w:sz w:val="13"/>
                <w:szCs w:val="13"/>
                <w:lang w:val="ro-RO"/>
              </w:rPr>
              <w:t>Biochimie</w:t>
            </w:r>
          </w:p>
        </w:tc>
        <w:tc>
          <w:tcPr>
            <w:tcW w:w="1122" w:type="dxa"/>
            <w:vMerge/>
            <w:vAlign w:val="center"/>
          </w:tcPr>
          <w:p w14:paraId="5BD05EF4" w14:textId="77777777" w:rsidR="00322E5B" w:rsidRPr="00514802" w:rsidRDefault="00322E5B" w:rsidP="00322E5B">
            <w:pPr>
              <w:rPr>
                <w:sz w:val="13"/>
                <w:szCs w:val="13"/>
                <w:lang w:val="ro-RO"/>
              </w:rPr>
            </w:pPr>
          </w:p>
        </w:tc>
        <w:tc>
          <w:tcPr>
            <w:tcW w:w="4337" w:type="dxa"/>
            <w:vMerge/>
            <w:vAlign w:val="center"/>
          </w:tcPr>
          <w:p w14:paraId="63D7A6E2" w14:textId="77777777" w:rsidR="00322E5B" w:rsidRPr="00514802" w:rsidRDefault="00322E5B" w:rsidP="00322E5B">
            <w:pPr>
              <w:rPr>
                <w:sz w:val="13"/>
                <w:szCs w:val="13"/>
                <w:lang w:val="ro-RO"/>
              </w:rPr>
            </w:pPr>
          </w:p>
        </w:tc>
        <w:tc>
          <w:tcPr>
            <w:tcW w:w="935" w:type="dxa"/>
            <w:vMerge/>
            <w:tcBorders>
              <w:right w:val="thinThickSmallGap" w:sz="24" w:space="0" w:color="auto"/>
            </w:tcBorders>
            <w:vAlign w:val="center"/>
          </w:tcPr>
          <w:p w14:paraId="632A09AF" w14:textId="77777777" w:rsidR="00322E5B" w:rsidRPr="00514802" w:rsidRDefault="00322E5B" w:rsidP="00322E5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5EC279C1"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66841FC7" w14:textId="77777777" w:rsidTr="00922600">
        <w:trPr>
          <w:cantSplit/>
          <w:trHeight w:val="345"/>
          <w:jc w:val="center"/>
        </w:trPr>
        <w:tc>
          <w:tcPr>
            <w:tcW w:w="1230" w:type="dxa"/>
            <w:vMerge/>
            <w:tcBorders>
              <w:left w:val="thinThickSmallGap" w:sz="24" w:space="0" w:color="auto"/>
            </w:tcBorders>
            <w:vAlign w:val="center"/>
          </w:tcPr>
          <w:p w14:paraId="712E4B71" w14:textId="77777777" w:rsidR="00322E5B" w:rsidRPr="00514802" w:rsidRDefault="00322E5B" w:rsidP="00322E5B">
            <w:pPr>
              <w:jc w:val="center"/>
              <w:rPr>
                <w:b/>
                <w:bCs/>
                <w:sz w:val="13"/>
                <w:szCs w:val="13"/>
                <w:lang w:val="ro-RO"/>
              </w:rPr>
            </w:pPr>
          </w:p>
        </w:tc>
        <w:tc>
          <w:tcPr>
            <w:tcW w:w="1870" w:type="dxa"/>
            <w:vMerge/>
            <w:tcBorders>
              <w:right w:val="thinThickSmallGap" w:sz="24" w:space="0" w:color="auto"/>
            </w:tcBorders>
            <w:vAlign w:val="center"/>
          </w:tcPr>
          <w:p w14:paraId="18112FE7" w14:textId="77777777" w:rsidR="00322E5B" w:rsidRPr="00514802" w:rsidRDefault="00322E5B" w:rsidP="00322E5B">
            <w:pPr>
              <w:jc w:val="center"/>
              <w:rPr>
                <w:b/>
                <w:bCs/>
                <w:sz w:val="13"/>
                <w:szCs w:val="13"/>
                <w:lang w:val="ro-RO"/>
              </w:rPr>
            </w:pPr>
          </w:p>
        </w:tc>
        <w:tc>
          <w:tcPr>
            <w:tcW w:w="1261" w:type="dxa"/>
            <w:vMerge w:val="restart"/>
            <w:tcBorders>
              <w:left w:val="nil"/>
            </w:tcBorders>
            <w:vAlign w:val="center"/>
          </w:tcPr>
          <w:p w14:paraId="66678283" w14:textId="77777777" w:rsidR="00322E5B" w:rsidRPr="00514802" w:rsidRDefault="00322E5B" w:rsidP="00322E5B">
            <w:pPr>
              <w:jc w:val="center"/>
              <w:rPr>
                <w:sz w:val="13"/>
                <w:szCs w:val="13"/>
                <w:lang w:val="ro-RO"/>
              </w:rPr>
            </w:pPr>
            <w:r w:rsidRPr="00514802">
              <w:rPr>
                <w:sz w:val="13"/>
                <w:szCs w:val="13"/>
                <w:lang w:val="ro-RO"/>
              </w:rPr>
              <w:t xml:space="preserve">ŞTIINŢE </w:t>
            </w:r>
            <w:smartTag w:uri="urn:schemas-microsoft-com:office:smarttags" w:element="stockticker">
              <w:r w:rsidRPr="00514802">
                <w:rPr>
                  <w:sz w:val="13"/>
                  <w:szCs w:val="13"/>
                  <w:lang w:val="ro-RO"/>
                </w:rPr>
                <w:t>ALE</w:t>
              </w:r>
            </w:smartTag>
            <w:r w:rsidRPr="00514802">
              <w:rPr>
                <w:sz w:val="13"/>
                <w:szCs w:val="13"/>
                <w:lang w:val="ro-RO"/>
              </w:rPr>
              <w:t xml:space="preserve"> NATURII / MATEMATICĂ ŞI ŞTIINŢE ALE NATURII                              </w:t>
            </w:r>
          </w:p>
        </w:tc>
        <w:tc>
          <w:tcPr>
            <w:tcW w:w="1357" w:type="dxa"/>
            <w:vMerge w:val="restart"/>
            <w:tcBorders>
              <w:left w:val="nil"/>
            </w:tcBorders>
            <w:vAlign w:val="center"/>
          </w:tcPr>
          <w:p w14:paraId="2C06D460" w14:textId="77777777" w:rsidR="00322E5B" w:rsidRPr="00514802" w:rsidRDefault="00322E5B" w:rsidP="00322E5B">
            <w:pPr>
              <w:jc w:val="center"/>
              <w:rPr>
                <w:sz w:val="13"/>
                <w:szCs w:val="13"/>
                <w:lang w:val="ro-RO"/>
              </w:rPr>
            </w:pPr>
            <w:r w:rsidRPr="00514802">
              <w:rPr>
                <w:sz w:val="13"/>
                <w:szCs w:val="13"/>
                <w:lang w:val="ro-RO"/>
              </w:rPr>
              <w:t>ŞTIINŢA MEDIULUI</w:t>
            </w:r>
          </w:p>
        </w:tc>
        <w:tc>
          <w:tcPr>
            <w:tcW w:w="1683" w:type="dxa"/>
            <w:tcBorders>
              <w:left w:val="nil"/>
            </w:tcBorders>
            <w:vAlign w:val="center"/>
          </w:tcPr>
          <w:p w14:paraId="1D0E3939" w14:textId="77777777" w:rsidR="00322E5B" w:rsidRPr="00514802" w:rsidRDefault="00322E5B" w:rsidP="00322E5B">
            <w:pPr>
              <w:rPr>
                <w:sz w:val="13"/>
                <w:szCs w:val="13"/>
                <w:lang w:val="ro-RO"/>
              </w:rPr>
            </w:pPr>
            <w:r w:rsidRPr="00514802">
              <w:rPr>
                <w:sz w:val="13"/>
                <w:szCs w:val="13"/>
                <w:lang w:val="ro-RO"/>
              </w:rPr>
              <w:t>Chimia mediului</w:t>
            </w:r>
          </w:p>
        </w:tc>
        <w:tc>
          <w:tcPr>
            <w:tcW w:w="1122" w:type="dxa"/>
            <w:vMerge/>
            <w:vAlign w:val="center"/>
          </w:tcPr>
          <w:p w14:paraId="45B60B16" w14:textId="77777777" w:rsidR="00322E5B" w:rsidRPr="00514802" w:rsidRDefault="00322E5B" w:rsidP="00322E5B">
            <w:pPr>
              <w:rPr>
                <w:sz w:val="13"/>
                <w:szCs w:val="13"/>
                <w:lang w:val="ro-RO"/>
              </w:rPr>
            </w:pPr>
          </w:p>
        </w:tc>
        <w:tc>
          <w:tcPr>
            <w:tcW w:w="4337" w:type="dxa"/>
            <w:vMerge/>
            <w:vAlign w:val="center"/>
          </w:tcPr>
          <w:p w14:paraId="73D41A7D" w14:textId="77777777" w:rsidR="00322E5B" w:rsidRPr="00514802" w:rsidRDefault="00322E5B" w:rsidP="00322E5B">
            <w:pPr>
              <w:rPr>
                <w:sz w:val="13"/>
                <w:szCs w:val="13"/>
                <w:lang w:val="ro-RO"/>
              </w:rPr>
            </w:pPr>
          </w:p>
        </w:tc>
        <w:tc>
          <w:tcPr>
            <w:tcW w:w="935" w:type="dxa"/>
            <w:vMerge/>
            <w:tcBorders>
              <w:right w:val="thinThickSmallGap" w:sz="24" w:space="0" w:color="auto"/>
            </w:tcBorders>
            <w:vAlign w:val="center"/>
          </w:tcPr>
          <w:p w14:paraId="2B0922E6" w14:textId="77777777" w:rsidR="00322E5B" w:rsidRPr="00514802" w:rsidRDefault="00322E5B" w:rsidP="00322E5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188CA434" w14:textId="77777777" w:rsidR="00322E5B" w:rsidRPr="00DE2F20" w:rsidRDefault="00322E5B" w:rsidP="00322E5B">
            <w:pPr>
              <w:pStyle w:val="Heading4"/>
              <w:jc w:val="center"/>
              <w:rPr>
                <w:rFonts w:ascii="Times New Roman" w:hAnsi="Times New Roman"/>
                <w:sz w:val="18"/>
                <w:szCs w:val="18"/>
                <w:lang w:val="ro-RO"/>
              </w:rPr>
            </w:pPr>
          </w:p>
        </w:tc>
      </w:tr>
      <w:tr w:rsidR="00322E5B" w:rsidRPr="00DE2F20" w14:paraId="440A09A5" w14:textId="77777777" w:rsidTr="00922600">
        <w:trPr>
          <w:cantSplit/>
          <w:trHeight w:val="345"/>
          <w:jc w:val="center"/>
        </w:trPr>
        <w:tc>
          <w:tcPr>
            <w:tcW w:w="1230" w:type="dxa"/>
            <w:vMerge/>
            <w:tcBorders>
              <w:left w:val="thinThickSmallGap" w:sz="24" w:space="0" w:color="auto"/>
            </w:tcBorders>
            <w:vAlign w:val="center"/>
          </w:tcPr>
          <w:p w14:paraId="75C3FAAB" w14:textId="77777777" w:rsidR="00322E5B" w:rsidRPr="00514802" w:rsidRDefault="00322E5B" w:rsidP="00322E5B">
            <w:pPr>
              <w:jc w:val="center"/>
              <w:rPr>
                <w:b/>
                <w:bCs/>
                <w:sz w:val="13"/>
                <w:szCs w:val="13"/>
                <w:lang w:val="ro-RO"/>
              </w:rPr>
            </w:pPr>
          </w:p>
        </w:tc>
        <w:tc>
          <w:tcPr>
            <w:tcW w:w="1870" w:type="dxa"/>
            <w:vMerge/>
            <w:tcBorders>
              <w:right w:val="thinThickSmallGap" w:sz="24" w:space="0" w:color="auto"/>
            </w:tcBorders>
            <w:vAlign w:val="center"/>
          </w:tcPr>
          <w:p w14:paraId="7A74691B" w14:textId="77777777" w:rsidR="00322E5B" w:rsidRPr="00514802" w:rsidRDefault="00322E5B" w:rsidP="00322E5B">
            <w:pPr>
              <w:jc w:val="center"/>
              <w:rPr>
                <w:b/>
                <w:bCs/>
                <w:sz w:val="13"/>
                <w:szCs w:val="13"/>
                <w:lang w:val="ro-RO"/>
              </w:rPr>
            </w:pPr>
          </w:p>
        </w:tc>
        <w:tc>
          <w:tcPr>
            <w:tcW w:w="1261" w:type="dxa"/>
            <w:vMerge/>
            <w:tcBorders>
              <w:left w:val="nil"/>
            </w:tcBorders>
            <w:vAlign w:val="center"/>
          </w:tcPr>
          <w:p w14:paraId="5EF11BBB" w14:textId="77777777" w:rsidR="00322E5B" w:rsidRPr="00514802" w:rsidRDefault="00322E5B" w:rsidP="00322E5B">
            <w:pPr>
              <w:jc w:val="center"/>
              <w:rPr>
                <w:sz w:val="13"/>
                <w:szCs w:val="13"/>
                <w:lang w:val="ro-RO"/>
              </w:rPr>
            </w:pPr>
          </w:p>
        </w:tc>
        <w:tc>
          <w:tcPr>
            <w:tcW w:w="1357" w:type="dxa"/>
            <w:vMerge/>
            <w:tcBorders>
              <w:left w:val="nil"/>
            </w:tcBorders>
            <w:vAlign w:val="center"/>
          </w:tcPr>
          <w:p w14:paraId="62C1B690" w14:textId="77777777" w:rsidR="00322E5B" w:rsidRPr="00514802" w:rsidRDefault="00322E5B" w:rsidP="00322E5B">
            <w:pPr>
              <w:jc w:val="center"/>
              <w:rPr>
                <w:sz w:val="13"/>
                <w:szCs w:val="13"/>
                <w:lang w:val="ro-RO"/>
              </w:rPr>
            </w:pPr>
          </w:p>
        </w:tc>
        <w:tc>
          <w:tcPr>
            <w:tcW w:w="1683" w:type="dxa"/>
            <w:tcBorders>
              <w:left w:val="nil"/>
            </w:tcBorders>
            <w:vAlign w:val="center"/>
          </w:tcPr>
          <w:p w14:paraId="3C85A627" w14:textId="77777777" w:rsidR="00322E5B" w:rsidRPr="00514802" w:rsidRDefault="00322E5B" w:rsidP="00322E5B">
            <w:pPr>
              <w:rPr>
                <w:sz w:val="13"/>
                <w:szCs w:val="13"/>
                <w:lang w:val="ro-RO"/>
              </w:rPr>
            </w:pPr>
            <w:r w:rsidRPr="00514802">
              <w:rPr>
                <w:sz w:val="13"/>
                <w:szCs w:val="13"/>
                <w:lang w:val="ro-RO"/>
              </w:rPr>
              <w:t>Ştiinţa mediului</w:t>
            </w:r>
          </w:p>
        </w:tc>
        <w:tc>
          <w:tcPr>
            <w:tcW w:w="1122" w:type="dxa"/>
            <w:vMerge/>
            <w:vAlign w:val="center"/>
          </w:tcPr>
          <w:p w14:paraId="6E43F8F6" w14:textId="77777777" w:rsidR="00322E5B" w:rsidRPr="00514802" w:rsidRDefault="00322E5B" w:rsidP="00322E5B">
            <w:pPr>
              <w:rPr>
                <w:sz w:val="13"/>
                <w:szCs w:val="13"/>
                <w:lang w:val="ro-RO"/>
              </w:rPr>
            </w:pPr>
          </w:p>
        </w:tc>
        <w:tc>
          <w:tcPr>
            <w:tcW w:w="4337" w:type="dxa"/>
            <w:vMerge/>
            <w:vAlign w:val="center"/>
          </w:tcPr>
          <w:p w14:paraId="40B2EA8E" w14:textId="77777777" w:rsidR="00322E5B" w:rsidRPr="00514802" w:rsidRDefault="00322E5B" w:rsidP="00322E5B">
            <w:pPr>
              <w:rPr>
                <w:sz w:val="13"/>
                <w:szCs w:val="13"/>
                <w:lang w:val="ro-RO"/>
              </w:rPr>
            </w:pPr>
          </w:p>
        </w:tc>
        <w:tc>
          <w:tcPr>
            <w:tcW w:w="935" w:type="dxa"/>
            <w:vMerge/>
            <w:tcBorders>
              <w:right w:val="thinThickSmallGap" w:sz="24" w:space="0" w:color="auto"/>
            </w:tcBorders>
            <w:vAlign w:val="center"/>
          </w:tcPr>
          <w:p w14:paraId="2ADD26B9" w14:textId="77777777" w:rsidR="00322E5B" w:rsidRPr="00514802" w:rsidRDefault="00322E5B" w:rsidP="00322E5B">
            <w:pPr>
              <w:jc w:val="center"/>
              <w:rPr>
                <w:sz w:val="13"/>
                <w:szCs w:val="13"/>
                <w:lang w:val="ro-RO"/>
              </w:rPr>
            </w:pPr>
          </w:p>
        </w:tc>
        <w:tc>
          <w:tcPr>
            <w:tcW w:w="1559" w:type="dxa"/>
            <w:vMerge/>
            <w:tcBorders>
              <w:left w:val="thinThickSmallGap" w:sz="24" w:space="0" w:color="auto"/>
              <w:right w:val="thinThickSmallGap" w:sz="24" w:space="0" w:color="auto"/>
            </w:tcBorders>
            <w:vAlign w:val="center"/>
          </w:tcPr>
          <w:p w14:paraId="01235895" w14:textId="77777777" w:rsidR="00322E5B" w:rsidRPr="00DE2F20" w:rsidRDefault="00322E5B" w:rsidP="00322E5B">
            <w:pPr>
              <w:pStyle w:val="Heading4"/>
              <w:jc w:val="center"/>
              <w:rPr>
                <w:rFonts w:ascii="Times New Roman" w:hAnsi="Times New Roman"/>
                <w:sz w:val="18"/>
                <w:szCs w:val="18"/>
                <w:lang w:val="ro-RO"/>
              </w:rPr>
            </w:pPr>
          </w:p>
        </w:tc>
      </w:tr>
    </w:tbl>
    <w:p w14:paraId="5020DDA7" w14:textId="77777777" w:rsidR="00922600" w:rsidRPr="00DE2F20" w:rsidRDefault="00922600" w:rsidP="00922600">
      <w:pPr>
        <w:rPr>
          <w:lang w:val="ro-RO"/>
        </w:rPr>
      </w:pPr>
    </w:p>
    <w:p w14:paraId="17E42564" w14:textId="77777777" w:rsidR="00922600" w:rsidRPr="00DE2F20" w:rsidRDefault="00922600" w:rsidP="00922600">
      <w:pPr>
        <w:rPr>
          <w:lang w:val="ro-RO"/>
        </w:rPr>
      </w:pPr>
    </w:p>
    <w:p w14:paraId="267B1903" w14:textId="77777777" w:rsidR="00922600" w:rsidRPr="00DE2F20" w:rsidRDefault="00922600" w:rsidP="00922600">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122"/>
        <w:gridCol w:w="1496"/>
        <w:gridCol w:w="1460"/>
        <w:gridCol w:w="2093"/>
        <w:gridCol w:w="1025"/>
        <w:gridCol w:w="4395"/>
        <w:gridCol w:w="564"/>
        <w:gridCol w:w="1559"/>
      </w:tblGrid>
      <w:tr w:rsidR="00DE2F20" w:rsidRPr="00DE2F20" w14:paraId="04C51EBE" w14:textId="77777777" w:rsidTr="00B46075">
        <w:trPr>
          <w:cantSplit/>
          <w:trHeight w:val="661"/>
          <w:jc w:val="center"/>
        </w:trPr>
        <w:tc>
          <w:tcPr>
            <w:tcW w:w="1195" w:type="dxa"/>
            <w:vMerge w:val="restart"/>
            <w:tcBorders>
              <w:left w:val="thinThickSmallGap" w:sz="24" w:space="0" w:color="auto"/>
            </w:tcBorders>
            <w:vAlign w:val="center"/>
          </w:tcPr>
          <w:p w14:paraId="5B7B5DF5" w14:textId="77777777" w:rsidR="00B46075" w:rsidRPr="00514802" w:rsidRDefault="00B46075" w:rsidP="00B46075">
            <w:pPr>
              <w:jc w:val="center"/>
              <w:rPr>
                <w:b/>
                <w:bCs/>
                <w:sz w:val="13"/>
                <w:szCs w:val="13"/>
                <w:lang w:val="ro-RO"/>
              </w:rPr>
            </w:pPr>
            <w:r w:rsidRPr="00514802">
              <w:rPr>
                <w:b/>
                <w:bCs/>
                <w:sz w:val="13"/>
                <w:szCs w:val="13"/>
                <w:lang w:val="ro-RO"/>
              </w:rPr>
              <w:t xml:space="preserve">Învăţământ liceal/ </w:t>
            </w:r>
          </w:p>
          <w:p w14:paraId="26D05FFD" w14:textId="77777777" w:rsidR="00B46075" w:rsidRPr="00514802" w:rsidRDefault="00B46075" w:rsidP="00B46075">
            <w:pPr>
              <w:jc w:val="center"/>
              <w:rPr>
                <w:b/>
                <w:bCs/>
                <w:sz w:val="13"/>
                <w:szCs w:val="13"/>
                <w:lang w:val="ro-RO"/>
              </w:rPr>
            </w:pPr>
            <w:r w:rsidRPr="00514802">
              <w:rPr>
                <w:b/>
                <w:bCs/>
                <w:sz w:val="13"/>
                <w:szCs w:val="13"/>
                <w:lang w:val="ro-RO"/>
              </w:rPr>
              <w:t>Învăţământ profesional/</w:t>
            </w:r>
          </w:p>
          <w:p w14:paraId="22FF3A8A" w14:textId="77777777" w:rsidR="00B46075" w:rsidRPr="00514802" w:rsidRDefault="00B46075" w:rsidP="00B46075">
            <w:pPr>
              <w:jc w:val="center"/>
              <w:rPr>
                <w:b/>
                <w:bCs/>
                <w:sz w:val="13"/>
                <w:szCs w:val="13"/>
                <w:lang w:val="ro-RO"/>
              </w:rPr>
            </w:pPr>
            <w:r w:rsidRPr="00514802">
              <w:rPr>
                <w:b/>
                <w:bCs/>
                <w:sz w:val="13"/>
                <w:szCs w:val="13"/>
                <w:lang w:val="ro-RO"/>
              </w:rPr>
              <w:t>Învăţământ gimnazial</w:t>
            </w:r>
          </w:p>
        </w:tc>
        <w:tc>
          <w:tcPr>
            <w:tcW w:w="1122" w:type="dxa"/>
            <w:vMerge w:val="restart"/>
            <w:tcBorders>
              <w:right w:val="thinThickSmallGap" w:sz="24" w:space="0" w:color="auto"/>
            </w:tcBorders>
            <w:vAlign w:val="center"/>
          </w:tcPr>
          <w:p w14:paraId="34757A81" w14:textId="77777777" w:rsidR="00B46075" w:rsidRPr="00514802" w:rsidRDefault="00B46075" w:rsidP="00B46075">
            <w:pPr>
              <w:tabs>
                <w:tab w:val="left" w:pos="331"/>
              </w:tabs>
              <w:ind w:left="84"/>
              <w:rPr>
                <w:b/>
                <w:bCs/>
                <w:sz w:val="13"/>
                <w:szCs w:val="13"/>
                <w:lang w:val="ro-RO"/>
              </w:rPr>
            </w:pPr>
            <w:r w:rsidRPr="00514802">
              <w:rPr>
                <w:b/>
                <w:bCs/>
                <w:sz w:val="13"/>
                <w:szCs w:val="13"/>
                <w:lang w:val="ro-RO"/>
              </w:rPr>
              <w:t>Chimie</w:t>
            </w:r>
          </w:p>
        </w:tc>
        <w:tc>
          <w:tcPr>
            <w:tcW w:w="1496" w:type="dxa"/>
            <w:tcBorders>
              <w:left w:val="nil"/>
            </w:tcBorders>
            <w:vAlign w:val="center"/>
          </w:tcPr>
          <w:p w14:paraId="19E96D73" w14:textId="77777777" w:rsidR="00B46075" w:rsidRPr="00514802" w:rsidRDefault="00B46075" w:rsidP="00B46075">
            <w:pPr>
              <w:jc w:val="center"/>
              <w:rPr>
                <w:sz w:val="13"/>
                <w:szCs w:val="13"/>
                <w:lang w:val="ro-RO"/>
              </w:rPr>
            </w:pPr>
            <w:r w:rsidRPr="00514802">
              <w:rPr>
                <w:sz w:val="13"/>
                <w:szCs w:val="13"/>
                <w:lang w:val="ro-RO"/>
              </w:rPr>
              <w:t xml:space="preserve">ŞTIINŢE EXACTE/ MATEMATICĂ ŞI ŞTIINŢE ALE NATURII                     </w:t>
            </w:r>
          </w:p>
        </w:tc>
        <w:tc>
          <w:tcPr>
            <w:tcW w:w="1460" w:type="dxa"/>
            <w:tcBorders>
              <w:left w:val="nil"/>
            </w:tcBorders>
            <w:vAlign w:val="center"/>
          </w:tcPr>
          <w:p w14:paraId="2B188C4D" w14:textId="77777777" w:rsidR="00B46075" w:rsidRPr="00514802" w:rsidRDefault="00B46075" w:rsidP="00B46075">
            <w:pPr>
              <w:jc w:val="center"/>
              <w:rPr>
                <w:sz w:val="13"/>
                <w:szCs w:val="13"/>
                <w:lang w:val="ro-RO"/>
              </w:rPr>
            </w:pPr>
            <w:r w:rsidRPr="00514802">
              <w:rPr>
                <w:sz w:val="13"/>
                <w:szCs w:val="13"/>
                <w:lang w:val="ro-RO"/>
              </w:rPr>
              <w:t xml:space="preserve">CHIMIE     </w:t>
            </w:r>
          </w:p>
        </w:tc>
        <w:tc>
          <w:tcPr>
            <w:tcW w:w="2093" w:type="dxa"/>
            <w:tcBorders>
              <w:left w:val="nil"/>
            </w:tcBorders>
            <w:vAlign w:val="center"/>
          </w:tcPr>
          <w:p w14:paraId="67CB304D" w14:textId="77777777" w:rsidR="00B46075" w:rsidRPr="00514802" w:rsidRDefault="00B46075" w:rsidP="00B46075">
            <w:pPr>
              <w:rPr>
                <w:sz w:val="13"/>
                <w:szCs w:val="13"/>
                <w:lang w:val="ro-RO"/>
              </w:rPr>
            </w:pPr>
            <w:r w:rsidRPr="00514802">
              <w:rPr>
                <w:sz w:val="13"/>
                <w:szCs w:val="13"/>
                <w:lang w:val="ro-RO"/>
              </w:rPr>
              <w:t xml:space="preserve">1. Chimie            </w:t>
            </w:r>
          </w:p>
          <w:p w14:paraId="7908DB00" w14:textId="77777777" w:rsidR="00B46075" w:rsidRPr="00514802" w:rsidRDefault="00B46075" w:rsidP="00B46075">
            <w:pPr>
              <w:rPr>
                <w:sz w:val="13"/>
                <w:szCs w:val="13"/>
                <w:lang w:val="ro-RO"/>
              </w:rPr>
            </w:pPr>
            <w:r w:rsidRPr="00514802">
              <w:rPr>
                <w:sz w:val="13"/>
                <w:szCs w:val="13"/>
                <w:lang w:val="ro-RO"/>
              </w:rPr>
              <w:t>2. Biochimie tehnologică</w:t>
            </w:r>
          </w:p>
          <w:p w14:paraId="63C697D1" w14:textId="77777777" w:rsidR="00B46075" w:rsidRPr="00514802" w:rsidRDefault="00B46075" w:rsidP="00B46075">
            <w:pPr>
              <w:rPr>
                <w:sz w:val="13"/>
                <w:szCs w:val="13"/>
                <w:lang w:val="ro-RO"/>
              </w:rPr>
            </w:pPr>
            <w:r w:rsidRPr="00514802">
              <w:rPr>
                <w:sz w:val="13"/>
                <w:szCs w:val="13"/>
                <w:lang w:val="ro-RO"/>
              </w:rPr>
              <w:t>3. Radiochimie</w:t>
            </w:r>
          </w:p>
          <w:p w14:paraId="54BB20D7" w14:textId="77777777" w:rsidR="00B46075" w:rsidRPr="00514802" w:rsidRDefault="00B46075" w:rsidP="00B46075">
            <w:pPr>
              <w:rPr>
                <w:sz w:val="13"/>
                <w:szCs w:val="13"/>
                <w:lang w:val="ro-RO"/>
              </w:rPr>
            </w:pPr>
            <w:r w:rsidRPr="00514802">
              <w:rPr>
                <w:sz w:val="13"/>
                <w:szCs w:val="13"/>
                <w:lang w:val="ro-RO"/>
              </w:rPr>
              <w:t>4. Chimie informatică</w:t>
            </w:r>
          </w:p>
          <w:p w14:paraId="29E7B1DF" w14:textId="77777777" w:rsidR="00B46075" w:rsidRPr="00514802" w:rsidRDefault="00B46075" w:rsidP="00B46075">
            <w:pPr>
              <w:rPr>
                <w:sz w:val="13"/>
                <w:szCs w:val="13"/>
                <w:lang w:val="ro-RO"/>
              </w:rPr>
            </w:pPr>
            <w:r w:rsidRPr="00514802">
              <w:rPr>
                <w:sz w:val="13"/>
                <w:szCs w:val="13"/>
                <w:lang w:val="ro-RO"/>
              </w:rPr>
              <w:t>5. Chimie medicală</w:t>
            </w:r>
          </w:p>
          <w:p w14:paraId="389F82B7" w14:textId="77777777" w:rsidR="00B46075" w:rsidRPr="00514802" w:rsidRDefault="00B46075" w:rsidP="00B46075">
            <w:pPr>
              <w:rPr>
                <w:sz w:val="13"/>
                <w:szCs w:val="13"/>
                <w:lang w:val="ro-RO"/>
              </w:rPr>
            </w:pPr>
            <w:r w:rsidRPr="00514802">
              <w:rPr>
                <w:sz w:val="13"/>
                <w:szCs w:val="13"/>
                <w:lang w:val="ro-RO"/>
              </w:rPr>
              <w:t>6. Chimie farmaceutică</w:t>
            </w:r>
          </w:p>
        </w:tc>
        <w:tc>
          <w:tcPr>
            <w:tcW w:w="1025" w:type="dxa"/>
            <w:vMerge w:val="restart"/>
            <w:vAlign w:val="center"/>
          </w:tcPr>
          <w:p w14:paraId="5A6683FD" w14:textId="77777777" w:rsidR="00B46075" w:rsidRPr="00514802" w:rsidRDefault="00B46075" w:rsidP="00B46075">
            <w:pPr>
              <w:tabs>
                <w:tab w:val="left" w:pos="357"/>
              </w:tabs>
              <w:ind w:left="79"/>
              <w:rPr>
                <w:sz w:val="13"/>
                <w:szCs w:val="13"/>
                <w:lang w:val="ro-RO"/>
              </w:rPr>
            </w:pPr>
            <w:r w:rsidRPr="00514802">
              <w:rPr>
                <w:sz w:val="13"/>
                <w:szCs w:val="13"/>
                <w:lang w:val="ro-RO"/>
              </w:rPr>
              <w:t xml:space="preserve">INGINERIE CHIMICĂ </w:t>
            </w:r>
          </w:p>
        </w:tc>
        <w:tc>
          <w:tcPr>
            <w:tcW w:w="4395" w:type="dxa"/>
            <w:vMerge w:val="restart"/>
            <w:vAlign w:val="center"/>
          </w:tcPr>
          <w:p w14:paraId="6AFD0F5D" w14:textId="77777777" w:rsidR="00E8666A" w:rsidRPr="00873569" w:rsidRDefault="00E8666A" w:rsidP="00707137">
            <w:pPr>
              <w:numPr>
                <w:ilvl w:val="0"/>
                <w:numId w:val="79"/>
              </w:numPr>
              <w:rPr>
                <w:sz w:val="12"/>
                <w:szCs w:val="12"/>
              </w:rPr>
            </w:pPr>
            <w:r w:rsidRPr="00873569">
              <w:rPr>
                <w:sz w:val="12"/>
                <w:szCs w:val="12"/>
              </w:rPr>
              <w:t>Aplicaţii ale chimiei în expertize juridice</w:t>
            </w:r>
          </w:p>
          <w:p w14:paraId="09436038" w14:textId="77777777" w:rsidR="00E8666A" w:rsidRPr="00873569" w:rsidRDefault="00E8666A" w:rsidP="00707137">
            <w:pPr>
              <w:numPr>
                <w:ilvl w:val="0"/>
                <w:numId w:val="79"/>
              </w:numPr>
              <w:rPr>
                <w:sz w:val="12"/>
                <w:szCs w:val="12"/>
              </w:rPr>
            </w:pPr>
            <w:r w:rsidRPr="00873569">
              <w:rPr>
                <w:sz w:val="12"/>
                <w:szCs w:val="12"/>
              </w:rPr>
              <w:t>Biocombustibili, biorafinării şi tehnologii conexe</w:t>
            </w:r>
          </w:p>
          <w:p w14:paraId="78CEFA84" w14:textId="77777777" w:rsidR="00E8666A" w:rsidRPr="00873569" w:rsidRDefault="00E8666A" w:rsidP="00707137">
            <w:pPr>
              <w:numPr>
                <w:ilvl w:val="0"/>
                <w:numId w:val="79"/>
              </w:numPr>
              <w:rPr>
                <w:sz w:val="12"/>
                <w:szCs w:val="12"/>
              </w:rPr>
            </w:pPr>
            <w:r w:rsidRPr="00873569">
              <w:rPr>
                <w:sz w:val="12"/>
                <w:szCs w:val="12"/>
              </w:rPr>
              <w:t>Biotehnologii aplicate</w:t>
            </w:r>
          </w:p>
          <w:p w14:paraId="376D804E" w14:textId="77777777" w:rsidR="00E8666A" w:rsidRPr="00873569" w:rsidRDefault="00E8666A" w:rsidP="00707137">
            <w:pPr>
              <w:numPr>
                <w:ilvl w:val="0"/>
                <w:numId w:val="79"/>
              </w:numPr>
              <w:rPr>
                <w:sz w:val="12"/>
                <w:szCs w:val="12"/>
              </w:rPr>
            </w:pPr>
            <w:r w:rsidRPr="00873569">
              <w:rPr>
                <w:sz w:val="12"/>
                <w:szCs w:val="12"/>
              </w:rPr>
              <w:t>Biomateriale polimerice şi bioresurse</w:t>
            </w:r>
          </w:p>
          <w:p w14:paraId="7EE00EF8" w14:textId="77777777" w:rsidR="00E8666A" w:rsidRPr="00873569" w:rsidRDefault="00E8666A" w:rsidP="00707137">
            <w:pPr>
              <w:numPr>
                <w:ilvl w:val="0"/>
                <w:numId w:val="79"/>
              </w:numPr>
              <w:rPr>
                <w:sz w:val="12"/>
                <w:szCs w:val="12"/>
              </w:rPr>
            </w:pPr>
            <w:r w:rsidRPr="00873569">
              <w:rPr>
                <w:sz w:val="12"/>
                <w:szCs w:val="12"/>
              </w:rPr>
              <w:t>Biomateriale pentru ingineria ţesăturilor</w:t>
            </w:r>
          </w:p>
          <w:p w14:paraId="74AB29BD" w14:textId="77777777" w:rsidR="00E8666A" w:rsidRPr="00873569" w:rsidRDefault="00E8666A" w:rsidP="00707137">
            <w:pPr>
              <w:numPr>
                <w:ilvl w:val="0"/>
                <w:numId w:val="79"/>
              </w:numPr>
              <w:rPr>
                <w:color w:val="0070C0"/>
                <w:sz w:val="12"/>
                <w:szCs w:val="12"/>
              </w:rPr>
            </w:pPr>
            <w:r w:rsidRPr="00873569">
              <w:rPr>
                <w:color w:val="0070C0"/>
                <w:sz w:val="12"/>
                <w:szCs w:val="12"/>
              </w:rPr>
              <w:t>Biomateriale pentru ingineria țesuturilor</w:t>
            </w:r>
          </w:p>
          <w:p w14:paraId="656D3C5B" w14:textId="77777777" w:rsidR="00E8666A" w:rsidRPr="00873569" w:rsidRDefault="00E8666A" w:rsidP="00707137">
            <w:pPr>
              <w:numPr>
                <w:ilvl w:val="0"/>
                <w:numId w:val="79"/>
              </w:numPr>
              <w:rPr>
                <w:color w:val="0070C0"/>
                <w:sz w:val="12"/>
                <w:szCs w:val="12"/>
              </w:rPr>
            </w:pPr>
            <w:r w:rsidRPr="00873569">
              <w:rPr>
                <w:color w:val="0070C0"/>
                <w:sz w:val="12"/>
                <w:szCs w:val="12"/>
              </w:rPr>
              <w:t>Biomaterials for tissue engineering</w:t>
            </w:r>
          </w:p>
          <w:p w14:paraId="2AB16346" w14:textId="77777777" w:rsidR="00E8666A" w:rsidRPr="00873569" w:rsidRDefault="00E8666A" w:rsidP="00707137">
            <w:pPr>
              <w:numPr>
                <w:ilvl w:val="0"/>
                <w:numId w:val="79"/>
              </w:numPr>
              <w:rPr>
                <w:color w:val="0070C0"/>
                <w:sz w:val="12"/>
                <w:szCs w:val="12"/>
              </w:rPr>
            </w:pPr>
            <w:r w:rsidRPr="00873569">
              <w:rPr>
                <w:color w:val="0070C0"/>
                <w:sz w:val="12"/>
                <w:szCs w:val="12"/>
              </w:rPr>
              <w:t>Biorafinării și bioproduse</w:t>
            </w:r>
          </w:p>
          <w:p w14:paraId="723A43B3"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Cataliză şi materiale catalitice pentru mediu, energie şi sănătate</w:t>
            </w:r>
          </w:p>
          <w:p w14:paraId="404430F9"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Concepţie sinteză, analiză de molecule de interes biologic</w:t>
            </w:r>
          </w:p>
          <w:p w14:paraId="13179F8B"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Conception, synthese, analyse de molecules d`interet biologique</w:t>
            </w:r>
          </w:p>
          <w:p w14:paraId="0C505E3B"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Chimia și ingineria nano- și biomaterialelor</w:t>
            </w:r>
          </w:p>
          <w:p w14:paraId="023BC2E5"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Chimia şi ingineria proceselor organice</w:t>
            </w:r>
          </w:p>
          <w:p w14:paraId="49B08D47"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Chimia şi ingineria valorificării bioresurselor</w:t>
            </w:r>
          </w:p>
          <w:p w14:paraId="1528BE94"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Chimia şi afacerile</w:t>
            </w:r>
          </w:p>
          <w:p w14:paraId="5723FFD1"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Chimia materialelor anorganice avansate</w:t>
            </w:r>
          </w:p>
          <w:p w14:paraId="1B19DCC7"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 xml:space="preserve">Chimia moleculelor bioactive - obținere, valorificare, controlul și asigurarea calității </w:t>
            </w:r>
          </w:p>
          <w:p w14:paraId="4A378EB1"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Chimie de molecules bioactives - obtention, valorisation, controle et assurance de qualite</w:t>
            </w:r>
          </w:p>
          <w:p w14:paraId="5069F251"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Chimie alimentară</w:t>
            </w:r>
          </w:p>
          <w:p w14:paraId="0B81FB59"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Chimie alimentară aplicată</w:t>
            </w:r>
          </w:p>
          <w:p w14:paraId="14944AB8"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Controlul şi avizarea produselor alimentare</w:t>
            </w:r>
          </w:p>
          <w:p w14:paraId="18032FF7"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Chimia şi ingineria proceselor organice</w:t>
            </w:r>
          </w:p>
          <w:p w14:paraId="4D53D645"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Combustibili pentru o dezvoltare durabilă</w:t>
            </w:r>
          </w:p>
          <w:p w14:paraId="244FF01B"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 xml:space="preserve">Controlul analitic al calităţii mediului şi tehnici de depoluare </w:t>
            </w:r>
          </w:p>
          <w:p w14:paraId="29BB09E3"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Controlul calității și securitatea produselor alimentare</w:t>
            </w:r>
          </w:p>
          <w:p w14:paraId="07770749"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Controlul și procesarea alimentelor</w:t>
            </w:r>
          </w:p>
          <w:p w14:paraId="7C5F295F"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Ecodesign în finisarea textilelor</w:t>
            </w:r>
          </w:p>
          <w:p w14:paraId="69C32801"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 xml:space="preserve">Expertiza produselor chimice, alimentare şi a materialelor                                                      </w:t>
            </w:r>
          </w:p>
          <w:p w14:paraId="7EE2B05C"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Expertizarea produselor chimice, alimentelor şi materialelor</w:t>
            </w:r>
          </w:p>
          <w:p w14:paraId="5994BF3E"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Expertizarea alimentelor, produselor chimice şi materialelor</w:t>
            </w:r>
          </w:p>
          <w:p w14:paraId="3A79973F"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Ingineria biochimică şi biotehnologii sustenabile</w:t>
            </w:r>
          </w:p>
          <w:p w14:paraId="65AC310A"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 xml:space="preserve">Ingineria compuşilor macromoleculari </w:t>
            </w:r>
          </w:p>
          <w:p w14:paraId="19E22EB7"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Ingineria compuşilor anorganici şi protecţia mediului</w:t>
            </w:r>
          </w:p>
          <w:p w14:paraId="1526F368"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Inginerie chimică avansată de proces</w:t>
            </w:r>
          </w:p>
          <w:p w14:paraId="125496DB"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Inginerie chimică avansată de proces (în limba engleză)</w:t>
            </w:r>
          </w:p>
          <w:p w14:paraId="522BFA44"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Ingineria materialelor şi protecţia  mediului</w:t>
            </w:r>
          </w:p>
          <w:p w14:paraId="7C2CF112"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Ingineria materialelor şi protecţia  mediului (în limba engleză)</w:t>
            </w:r>
          </w:p>
          <w:p w14:paraId="63292EBB"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Ingineria proceselor organice şi biochimice</w:t>
            </w:r>
          </w:p>
          <w:p w14:paraId="3DF2AB0D"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Ingineria proceselor organice şi biochimice (în limba engleză)</w:t>
            </w:r>
          </w:p>
          <w:p w14:paraId="2198F9E0"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Ingineria proceselor chimice şi biochimice</w:t>
            </w:r>
          </w:p>
          <w:p w14:paraId="04B6CC49"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Ingineria proceselor chimice</w:t>
            </w:r>
          </w:p>
          <w:p w14:paraId="73C7D20D" w14:textId="77777777" w:rsidR="00E8666A" w:rsidRPr="00873569" w:rsidRDefault="00E8666A" w:rsidP="00707137">
            <w:pPr>
              <w:numPr>
                <w:ilvl w:val="0"/>
                <w:numId w:val="79"/>
              </w:numPr>
              <w:rPr>
                <w:sz w:val="12"/>
                <w:szCs w:val="12"/>
              </w:rPr>
            </w:pPr>
            <w:r w:rsidRPr="00873569">
              <w:rPr>
                <w:sz w:val="12"/>
                <w:szCs w:val="12"/>
              </w:rPr>
              <w:t>Ingineria materialelor oxidice</w:t>
            </w:r>
          </w:p>
          <w:p w14:paraId="53D22C24"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Ingineria procedeelor nepoluante</w:t>
            </w:r>
          </w:p>
          <w:p w14:paraId="40F43ED0"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Inginerie chimică asistată de calculator pentru rafinării şi petrochimie</w:t>
            </w:r>
          </w:p>
          <w:p w14:paraId="751A9451"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Materiale macromoleculare înalt performante</w:t>
            </w:r>
          </w:p>
          <w:p w14:paraId="17B8D0B4"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 xml:space="preserve">Materiale compozite avansate cu destinaţii speciale  </w:t>
            </w:r>
          </w:p>
          <w:p w14:paraId="282B44CF"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Materiale neconvenţionale în biotehnologii moderne</w:t>
            </w:r>
          </w:p>
          <w:p w14:paraId="1EFB949D"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Modelare şi simulare în chimie şi ingineria chimică</w:t>
            </w:r>
          </w:p>
          <w:p w14:paraId="34811597"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Micro- şi nanomateriale</w:t>
            </w:r>
          </w:p>
          <w:p w14:paraId="5726116E"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Micro și nanomateriale</w:t>
            </w:r>
          </w:p>
          <w:p w14:paraId="6A777F0D"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Polimeri și biopolimeri inteligenți</w:t>
            </w:r>
          </w:p>
          <w:p w14:paraId="05520A9D"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Smart polymers and biopolymers</w:t>
            </w:r>
          </w:p>
          <w:p w14:paraId="376DEA4C"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Protecţia consumatorului. Controlul calităţii produselor</w:t>
            </w:r>
          </w:p>
          <w:p w14:paraId="0EC24778"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Protecţia consumatorului, controlul calităţii produselor</w:t>
            </w:r>
          </w:p>
          <w:p w14:paraId="4E3C829C"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Protecţie anticorosivă şi electrochimie aplicată</w:t>
            </w:r>
          </w:p>
          <w:p w14:paraId="026B8779" w14:textId="77777777" w:rsidR="00E8666A" w:rsidRPr="00873569" w:rsidRDefault="00E8666A" w:rsidP="00707137">
            <w:pPr>
              <w:numPr>
                <w:ilvl w:val="0"/>
                <w:numId w:val="79"/>
              </w:numPr>
              <w:rPr>
                <w:sz w:val="12"/>
                <w:szCs w:val="12"/>
              </w:rPr>
            </w:pPr>
            <w:r w:rsidRPr="00873569">
              <w:rPr>
                <w:sz w:val="12"/>
                <w:szCs w:val="12"/>
              </w:rPr>
              <w:t>Produse farmaceutice şi cosmetice</w:t>
            </w:r>
          </w:p>
          <w:p w14:paraId="7238D68A" w14:textId="77777777" w:rsidR="00E8666A" w:rsidRPr="00873569" w:rsidRDefault="00E8666A" w:rsidP="00707137">
            <w:pPr>
              <w:numPr>
                <w:ilvl w:val="0"/>
                <w:numId w:val="79"/>
              </w:numPr>
              <w:rPr>
                <w:sz w:val="12"/>
                <w:szCs w:val="12"/>
              </w:rPr>
            </w:pPr>
            <w:r w:rsidRPr="00873569">
              <w:rPr>
                <w:sz w:val="12"/>
                <w:szCs w:val="12"/>
              </w:rPr>
              <w:t>Produse naturale</w:t>
            </w:r>
          </w:p>
          <w:p w14:paraId="098B6513" w14:textId="77777777" w:rsidR="00E8666A" w:rsidRPr="00873569" w:rsidRDefault="00E8666A" w:rsidP="00707137">
            <w:pPr>
              <w:numPr>
                <w:ilvl w:val="0"/>
                <w:numId w:val="79"/>
              </w:numPr>
              <w:rPr>
                <w:sz w:val="12"/>
                <w:szCs w:val="12"/>
              </w:rPr>
            </w:pPr>
            <w:r w:rsidRPr="00873569">
              <w:rPr>
                <w:sz w:val="12"/>
                <w:szCs w:val="12"/>
              </w:rPr>
              <w:t xml:space="preserve">Procesarea avansată a resurselor proteice </w:t>
            </w:r>
          </w:p>
          <w:p w14:paraId="43B13489" w14:textId="77777777" w:rsidR="00E8666A" w:rsidRPr="00873569" w:rsidRDefault="00E8666A" w:rsidP="00707137">
            <w:pPr>
              <w:numPr>
                <w:ilvl w:val="0"/>
                <w:numId w:val="79"/>
              </w:numPr>
              <w:rPr>
                <w:sz w:val="12"/>
                <w:szCs w:val="12"/>
              </w:rPr>
            </w:pPr>
            <w:r w:rsidRPr="00873569">
              <w:rPr>
                <w:sz w:val="12"/>
                <w:szCs w:val="12"/>
              </w:rPr>
              <w:t>Procesarea şi controlul alimentelor</w:t>
            </w:r>
          </w:p>
          <w:p w14:paraId="0039532D" w14:textId="77777777" w:rsidR="00E8666A" w:rsidRPr="00873569" w:rsidRDefault="00E8666A" w:rsidP="00707137">
            <w:pPr>
              <w:numPr>
                <w:ilvl w:val="0"/>
                <w:numId w:val="79"/>
              </w:numPr>
              <w:rPr>
                <w:color w:val="0070C0"/>
                <w:sz w:val="12"/>
                <w:szCs w:val="12"/>
              </w:rPr>
            </w:pPr>
            <w:r w:rsidRPr="00873569">
              <w:rPr>
                <w:color w:val="0070C0"/>
                <w:sz w:val="12"/>
                <w:szCs w:val="12"/>
              </w:rPr>
              <w:t>Procesarea și designul avansat al materialelor</w:t>
            </w:r>
          </w:p>
          <w:p w14:paraId="32388BF0" w14:textId="77777777" w:rsidR="00E8666A" w:rsidRPr="00873569" w:rsidRDefault="00E8666A" w:rsidP="00707137">
            <w:pPr>
              <w:numPr>
                <w:ilvl w:val="0"/>
                <w:numId w:val="79"/>
              </w:numPr>
              <w:rPr>
                <w:color w:val="0070C0"/>
                <w:sz w:val="12"/>
                <w:szCs w:val="12"/>
              </w:rPr>
            </w:pPr>
            <w:r w:rsidRPr="00873569">
              <w:rPr>
                <w:color w:val="0070C0"/>
                <w:sz w:val="12"/>
                <w:szCs w:val="12"/>
              </w:rPr>
              <w:t>Advanced materials processing and desig</w:t>
            </w:r>
          </w:p>
          <w:p w14:paraId="3E5D3E92"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Produse de sinteză organică fină, semisinteză şi naturale</w:t>
            </w:r>
          </w:p>
          <w:p w14:paraId="1A363ABD" w14:textId="77777777" w:rsidR="00E8666A" w:rsidRPr="00873569" w:rsidRDefault="00E8666A" w:rsidP="00707137">
            <w:pPr>
              <w:numPr>
                <w:ilvl w:val="0"/>
                <w:numId w:val="79"/>
              </w:numPr>
              <w:rPr>
                <w:sz w:val="12"/>
                <w:szCs w:val="12"/>
              </w:rPr>
            </w:pPr>
            <w:r w:rsidRPr="00873569">
              <w:rPr>
                <w:sz w:val="12"/>
                <w:szCs w:val="12"/>
              </w:rPr>
              <w:t>Ştiinţa hârtiei şi a materialelor polimerice</w:t>
            </w:r>
          </w:p>
          <w:p w14:paraId="2D781404"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Ştiinţa şi ingineria materialelor oxidice avansate şi nanomateriale</w:t>
            </w:r>
          </w:p>
          <w:p w14:paraId="72A4AF7F"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Ştiinţa şi ingineria polimerilor</w:t>
            </w:r>
          </w:p>
          <w:p w14:paraId="32ED975E"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Ştiinţe chimice în educaţia continuă</w:t>
            </w:r>
          </w:p>
          <w:p w14:paraId="5FD4D148"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 xml:space="preserve">Ştiinţele vieţii şi ecologie   </w:t>
            </w:r>
          </w:p>
          <w:p w14:paraId="026D92B9" w14:textId="77777777" w:rsidR="00E8666A" w:rsidRPr="00873569" w:rsidRDefault="00E8666A" w:rsidP="00707137">
            <w:pPr>
              <w:numPr>
                <w:ilvl w:val="0"/>
                <w:numId w:val="79"/>
              </w:numPr>
              <w:autoSpaceDE w:val="0"/>
              <w:autoSpaceDN w:val="0"/>
              <w:adjustRightInd w:val="0"/>
              <w:rPr>
                <w:sz w:val="12"/>
                <w:szCs w:val="12"/>
              </w:rPr>
            </w:pPr>
            <w:r w:rsidRPr="00873569">
              <w:rPr>
                <w:sz w:val="12"/>
                <w:szCs w:val="12"/>
              </w:rPr>
              <w:t xml:space="preserve">Tehnologii avansate în prelucrarea petrolului                                                    </w:t>
            </w:r>
          </w:p>
          <w:p w14:paraId="40A27556" w14:textId="77777777" w:rsidR="00E8666A" w:rsidRPr="00873569" w:rsidRDefault="00E8666A" w:rsidP="00707137">
            <w:pPr>
              <w:numPr>
                <w:ilvl w:val="0"/>
                <w:numId w:val="79"/>
              </w:numPr>
              <w:rPr>
                <w:sz w:val="12"/>
                <w:szCs w:val="12"/>
              </w:rPr>
            </w:pPr>
            <w:r w:rsidRPr="00873569">
              <w:rPr>
                <w:sz w:val="12"/>
                <w:szCs w:val="12"/>
              </w:rPr>
              <w:t>Tehnologii şi management în prelucrarea petrolului</w:t>
            </w:r>
          </w:p>
          <w:p w14:paraId="63C11E15" w14:textId="337C2B94" w:rsidR="00B46075" w:rsidRPr="00514802" w:rsidRDefault="00E8666A" w:rsidP="00707137">
            <w:pPr>
              <w:numPr>
                <w:ilvl w:val="0"/>
                <w:numId w:val="79"/>
              </w:numPr>
              <w:rPr>
                <w:sz w:val="13"/>
                <w:szCs w:val="13"/>
              </w:rPr>
            </w:pPr>
            <w:r w:rsidRPr="00873569">
              <w:rPr>
                <w:sz w:val="12"/>
                <w:szCs w:val="12"/>
              </w:rPr>
              <w:t>Tehnologia cauciucului</w:t>
            </w:r>
          </w:p>
        </w:tc>
        <w:tc>
          <w:tcPr>
            <w:tcW w:w="564" w:type="dxa"/>
            <w:vMerge w:val="restart"/>
            <w:tcBorders>
              <w:right w:val="thinThickSmallGap" w:sz="24" w:space="0" w:color="auto"/>
            </w:tcBorders>
            <w:vAlign w:val="center"/>
          </w:tcPr>
          <w:p w14:paraId="02ABF50F" w14:textId="77777777" w:rsidR="00B46075" w:rsidRPr="00DE2F20" w:rsidRDefault="00B46075" w:rsidP="00B46075">
            <w:pPr>
              <w:jc w:val="center"/>
              <w:rPr>
                <w:sz w:val="14"/>
                <w:szCs w:val="14"/>
                <w:lang w:val="ro-RO"/>
              </w:rPr>
            </w:pPr>
            <w:r w:rsidRPr="00DE2F20">
              <w:rPr>
                <w:sz w:val="14"/>
                <w:szCs w:val="14"/>
                <w:lang w:val="ro-RO"/>
              </w:rPr>
              <w:t>x</w:t>
            </w:r>
          </w:p>
        </w:tc>
        <w:tc>
          <w:tcPr>
            <w:tcW w:w="1559" w:type="dxa"/>
            <w:vMerge w:val="restart"/>
            <w:tcBorders>
              <w:left w:val="thinThickSmallGap" w:sz="24" w:space="0" w:color="auto"/>
              <w:right w:val="thinThickSmallGap" w:sz="24" w:space="0" w:color="auto"/>
            </w:tcBorders>
            <w:vAlign w:val="center"/>
          </w:tcPr>
          <w:p w14:paraId="1C7D94EF" w14:textId="77777777" w:rsidR="00C760F3" w:rsidRPr="00906364" w:rsidRDefault="00C760F3" w:rsidP="00C760F3">
            <w:pPr>
              <w:jc w:val="center"/>
              <w:rPr>
                <w:b/>
                <w:bCs/>
                <w:color w:val="0070C0"/>
                <w:sz w:val="16"/>
                <w:szCs w:val="16"/>
                <w:lang w:val="ro-RO"/>
              </w:rPr>
            </w:pPr>
            <w:r w:rsidRPr="00906364">
              <w:rPr>
                <w:b/>
                <w:bCs/>
                <w:color w:val="0070C0"/>
                <w:sz w:val="16"/>
                <w:szCs w:val="16"/>
                <w:lang w:val="ro-RO"/>
              </w:rPr>
              <w:t>CHIMIE</w:t>
            </w:r>
          </w:p>
          <w:p w14:paraId="18C744A2" w14:textId="77777777" w:rsidR="00C760F3" w:rsidRPr="00906364" w:rsidRDefault="00C760F3" w:rsidP="00C760F3">
            <w:pPr>
              <w:jc w:val="center"/>
              <w:rPr>
                <w:color w:val="0070C0"/>
                <w:sz w:val="12"/>
                <w:szCs w:val="12"/>
                <w:lang w:val="ro-RO"/>
              </w:rPr>
            </w:pPr>
            <w:r w:rsidRPr="00906364">
              <w:rPr>
                <w:color w:val="0070C0"/>
                <w:sz w:val="12"/>
                <w:szCs w:val="12"/>
                <w:lang w:val="ro-RO"/>
              </w:rPr>
              <w:t xml:space="preserve">(programa pentru concurs aprobată prin ordinul ministrului educaţiei şi cercetării nr. 5975 / 2020) </w:t>
            </w:r>
          </w:p>
          <w:p w14:paraId="2FA0A9FC" w14:textId="77777777" w:rsidR="00C760F3" w:rsidRPr="00906364" w:rsidRDefault="00C760F3" w:rsidP="00C760F3">
            <w:pPr>
              <w:jc w:val="center"/>
              <w:rPr>
                <w:b/>
                <w:bCs/>
                <w:color w:val="0070C0"/>
                <w:sz w:val="18"/>
                <w:szCs w:val="18"/>
                <w:lang w:val="ro-RO"/>
              </w:rPr>
            </w:pPr>
            <w:r w:rsidRPr="00906364">
              <w:rPr>
                <w:b/>
                <w:bCs/>
                <w:color w:val="0070C0"/>
                <w:sz w:val="18"/>
                <w:szCs w:val="18"/>
                <w:lang w:val="ro-RO"/>
              </w:rPr>
              <w:t>/</w:t>
            </w:r>
          </w:p>
          <w:p w14:paraId="41A5E5B0" w14:textId="77777777" w:rsidR="00C760F3" w:rsidRPr="00C760F3" w:rsidRDefault="00C760F3" w:rsidP="00C760F3">
            <w:pPr>
              <w:jc w:val="center"/>
              <w:rPr>
                <w:b/>
                <w:bCs/>
                <w:color w:val="0070C0"/>
                <w:sz w:val="16"/>
                <w:szCs w:val="16"/>
                <w:lang w:val="ro-RO"/>
              </w:rPr>
            </w:pPr>
            <w:r w:rsidRPr="00C760F3">
              <w:rPr>
                <w:b/>
                <w:bCs/>
                <w:color w:val="0070C0"/>
                <w:sz w:val="16"/>
                <w:szCs w:val="16"/>
                <w:lang w:val="ro-RO"/>
              </w:rPr>
              <w:t>CHIMIE</w:t>
            </w:r>
          </w:p>
          <w:p w14:paraId="540CA93B" w14:textId="1469732C" w:rsidR="00B46075" w:rsidRPr="00DE2F20" w:rsidRDefault="00C760F3" w:rsidP="00C760F3">
            <w:pPr>
              <w:jc w:val="center"/>
              <w:rPr>
                <w:sz w:val="18"/>
                <w:szCs w:val="18"/>
                <w:lang w:val="ro-RO"/>
              </w:rPr>
            </w:pPr>
            <w:r w:rsidRPr="00906364">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DE2F20" w:rsidRPr="00DE2F20" w14:paraId="651E9321" w14:textId="77777777" w:rsidTr="00B46075">
        <w:trPr>
          <w:cantSplit/>
          <w:trHeight w:val="84"/>
          <w:jc w:val="center"/>
        </w:trPr>
        <w:tc>
          <w:tcPr>
            <w:tcW w:w="1195" w:type="dxa"/>
            <w:vMerge/>
            <w:tcBorders>
              <w:left w:val="thinThickSmallGap" w:sz="24" w:space="0" w:color="auto"/>
            </w:tcBorders>
            <w:vAlign w:val="center"/>
          </w:tcPr>
          <w:p w14:paraId="19391E7E" w14:textId="77777777" w:rsidR="00DF0948" w:rsidRPr="00514802" w:rsidRDefault="00DF0948" w:rsidP="00922600">
            <w:pPr>
              <w:jc w:val="center"/>
              <w:rPr>
                <w:b/>
                <w:bCs/>
                <w:sz w:val="13"/>
                <w:szCs w:val="13"/>
                <w:lang w:val="ro-RO"/>
              </w:rPr>
            </w:pPr>
          </w:p>
        </w:tc>
        <w:tc>
          <w:tcPr>
            <w:tcW w:w="1122" w:type="dxa"/>
            <w:vMerge/>
            <w:tcBorders>
              <w:right w:val="thinThickSmallGap" w:sz="24" w:space="0" w:color="auto"/>
            </w:tcBorders>
            <w:vAlign w:val="center"/>
          </w:tcPr>
          <w:p w14:paraId="3F53757B" w14:textId="77777777" w:rsidR="00DF0948" w:rsidRPr="00514802" w:rsidRDefault="00DF0948" w:rsidP="00922600">
            <w:pPr>
              <w:tabs>
                <w:tab w:val="left" w:pos="331"/>
              </w:tabs>
              <w:ind w:left="84"/>
              <w:rPr>
                <w:b/>
                <w:bCs/>
                <w:sz w:val="13"/>
                <w:szCs w:val="13"/>
                <w:lang w:val="ro-RO"/>
              </w:rPr>
            </w:pPr>
          </w:p>
        </w:tc>
        <w:tc>
          <w:tcPr>
            <w:tcW w:w="1496" w:type="dxa"/>
            <w:vMerge w:val="restart"/>
            <w:tcBorders>
              <w:left w:val="nil"/>
            </w:tcBorders>
            <w:vAlign w:val="center"/>
          </w:tcPr>
          <w:p w14:paraId="7FCEC1E0" w14:textId="77777777" w:rsidR="00DF0948" w:rsidRPr="00514802" w:rsidRDefault="00DF0948" w:rsidP="00922600">
            <w:pPr>
              <w:jc w:val="center"/>
              <w:rPr>
                <w:sz w:val="13"/>
                <w:szCs w:val="13"/>
                <w:lang w:val="ro-RO"/>
              </w:rPr>
            </w:pPr>
            <w:r w:rsidRPr="00514802">
              <w:rPr>
                <w:sz w:val="13"/>
                <w:szCs w:val="13"/>
                <w:lang w:val="ro-RO"/>
              </w:rPr>
              <w:t>ŞTIINŢE INGINEREŞTI</w:t>
            </w:r>
          </w:p>
        </w:tc>
        <w:tc>
          <w:tcPr>
            <w:tcW w:w="1460" w:type="dxa"/>
            <w:vMerge w:val="restart"/>
            <w:tcBorders>
              <w:left w:val="nil"/>
            </w:tcBorders>
            <w:vAlign w:val="center"/>
          </w:tcPr>
          <w:p w14:paraId="39F0B88B" w14:textId="77777777" w:rsidR="00DF0948" w:rsidRPr="00514802" w:rsidRDefault="00DF0948" w:rsidP="00922600">
            <w:pPr>
              <w:jc w:val="center"/>
              <w:rPr>
                <w:sz w:val="13"/>
                <w:szCs w:val="13"/>
                <w:lang w:val="ro-RO"/>
              </w:rPr>
            </w:pPr>
            <w:r w:rsidRPr="00514802">
              <w:rPr>
                <w:sz w:val="13"/>
                <w:szCs w:val="13"/>
                <w:lang w:val="ro-RO"/>
              </w:rPr>
              <w:t>INGINERIE CHIMICĂ</w:t>
            </w:r>
          </w:p>
        </w:tc>
        <w:tc>
          <w:tcPr>
            <w:tcW w:w="2093" w:type="dxa"/>
            <w:tcBorders>
              <w:left w:val="nil"/>
            </w:tcBorders>
            <w:vAlign w:val="center"/>
          </w:tcPr>
          <w:p w14:paraId="62E4843C" w14:textId="77777777" w:rsidR="00DF0948" w:rsidRPr="00514802" w:rsidRDefault="00DF0948" w:rsidP="00922600">
            <w:pPr>
              <w:rPr>
                <w:sz w:val="13"/>
                <w:szCs w:val="13"/>
                <w:lang w:val="ro-RO"/>
              </w:rPr>
            </w:pPr>
            <w:r w:rsidRPr="00514802">
              <w:rPr>
                <w:sz w:val="13"/>
                <w:szCs w:val="13"/>
                <w:lang w:val="ro-RO"/>
              </w:rPr>
              <w:t>Chimie militară</w:t>
            </w:r>
          </w:p>
        </w:tc>
        <w:tc>
          <w:tcPr>
            <w:tcW w:w="1025" w:type="dxa"/>
            <w:vMerge/>
            <w:vAlign w:val="center"/>
          </w:tcPr>
          <w:p w14:paraId="73B1E688" w14:textId="77777777" w:rsidR="00DF0948" w:rsidRPr="00514802" w:rsidRDefault="00DF0948" w:rsidP="00922600">
            <w:pPr>
              <w:rPr>
                <w:sz w:val="13"/>
                <w:szCs w:val="13"/>
                <w:lang w:val="ro-RO"/>
              </w:rPr>
            </w:pPr>
          </w:p>
        </w:tc>
        <w:tc>
          <w:tcPr>
            <w:tcW w:w="4395" w:type="dxa"/>
            <w:vMerge/>
            <w:vAlign w:val="center"/>
          </w:tcPr>
          <w:p w14:paraId="0AE5EF76" w14:textId="77777777" w:rsidR="00DF0948" w:rsidRPr="00514802" w:rsidRDefault="00DF0948" w:rsidP="004C0636">
            <w:pPr>
              <w:numPr>
                <w:ilvl w:val="0"/>
                <w:numId w:val="17"/>
              </w:numPr>
              <w:tabs>
                <w:tab w:val="clear" w:pos="439"/>
                <w:tab w:val="left" w:pos="283"/>
              </w:tabs>
              <w:autoSpaceDE w:val="0"/>
              <w:autoSpaceDN w:val="0"/>
              <w:adjustRightInd w:val="0"/>
              <w:spacing w:line="360" w:lineRule="auto"/>
              <w:ind w:left="90" w:firstLine="0"/>
              <w:rPr>
                <w:sz w:val="13"/>
                <w:szCs w:val="13"/>
                <w:lang w:val="ro-RO" w:eastAsia="ro-RO"/>
              </w:rPr>
            </w:pPr>
          </w:p>
        </w:tc>
        <w:tc>
          <w:tcPr>
            <w:tcW w:w="564" w:type="dxa"/>
            <w:vMerge/>
            <w:tcBorders>
              <w:right w:val="thinThickSmallGap" w:sz="24" w:space="0" w:color="auto"/>
            </w:tcBorders>
            <w:vAlign w:val="center"/>
          </w:tcPr>
          <w:p w14:paraId="322045AE" w14:textId="77777777" w:rsidR="00DF0948" w:rsidRPr="00DE2F20" w:rsidRDefault="00DF0948" w:rsidP="00922600">
            <w:pPr>
              <w:jc w:val="center"/>
              <w:rPr>
                <w:sz w:val="14"/>
                <w:szCs w:val="14"/>
                <w:lang w:val="ro-RO"/>
              </w:rPr>
            </w:pPr>
          </w:p>
        </w:tc>
        <w:tc>
          <w:tcPr>
            <w:tcW w:w="1559" w:type="dxa"/>
            <w:vMerge/>
            <w:tcBorders>
              <w:left w:val="thinThickSmallGap" w:sz="24" w:space="0" w:color="auto"/>
              <w:right w:val="thinThickSmallGap" w:sz="24" w:space="0" w:color="auto"/>
            </w:tcBorders>
            <w:vAlign w:val="center"/>
          </w:tcPr>
          <w:p w14:paraId="1B1DE673" w14:textId="77777777" w:rsidR="00DF0948" w:rsidRPr="00DE2F20" w:rsidRDefault="00DF0948" w:rsidP="00922600">
            <w:pPr>
              <w:jc w:val="center"/>
              <w:rPr>
                <w:sz w:val="18"/>
                <w:szCs w:val="18"/>
                <w:lang w:val="ro-RO"/>
              </w:rPr>
            </w:pPr>
          </w:p>
        </w:tc>
      </w:tr>
      <w:tr w:rsidR="00DE2F20" w:rsidRPr="00DE2F20" w14:paraId="5332E370" w14:textId="77777777" w:rsidTr="00B46075">
        <w:trPr>
          <w:cantSplit/>
          <w:trHeight w:val="61"/>
          <w:jc w:val="center"/>
        </w:trPr>
        <w:tc>
          <w:tcPr>
            <w:tcW w:w="1195" w:type="dxa"/>
            <w:vMerge/>
            <w:tcBorders>
              <w:left w:val="thinThickSmallGap" w:sz="24" w:space="0" w:color="auto"/>
            </w:tcBorders>
            <w:vAlign w:val="center"/>
          </w:tcPr>
          <w:p w14:paraId="60FF5285" w14:textId="77777777" w:rsidR="00DF0948" w:rsidRPr="00514802" w:rsidRDefault="00DF0948" w:rsidP="00922600">
            <w:pPr>
              <w:jc w:val="center"/>
              <w:rPr>
                <w:b/>
                <w:bCs/>
                <w:sz w:val="13"/>
                <w:szCs w:val="13"/>
                <w:lang w:val="ro-RO"/>
              </w:rPr>
            </w:pPr>
          </w:p>
        </w:tc>
        <w:tc>
          <w:tcPr>
            <w:tcW w:w="1122" w:type="dxa"/>
            <w:vMerge/>
            <w:tcBorders>
              <w:right w:val="thinThickSmallGap" w:sz="24" w:space="0" w:color="auto"/>
            </w:tcBorders>
            <w:vAlign w:val="center"/>
          </w:tcPr>
          <w:p w14:paraId="3E0DA9FC" w14:textId="77777777" w:rsidR="00DF0948" w:rsidRPr="00514802" w:rsidRDefault="00DF0948" w:rsidP="00922600">
            <w:pPr>
              <w:tabs>
                <w:tab w:val="left" w:pos="331"/>
              </w:tabs>
              <w:ind w:left="84"/>
              <w:rPr>
                <w:b/>
                <w:bCs/>
                <w:sz w:val="13"/>
                <w:szCs w:val="13"/>
                <w:lang w:val="ro-RO"/>
              </w:rPr>
            </w:pPr>
          </w:p>
        </w:tc>
        <w:tc>
          <w:tcPr>
            <w:tcW w:w="1496" w:type="dxa"/>
            <w:vMerge/>
            <w:tcBorders>
              <w:left w:val="nil"/>
            </w:tcBorders>
            <w:vAlign w:val="center"/>
          </w:tcPr>
          <w:p w14:paraId="2D3EF114" w14:textId="77777777" w:rsidR="00DF0948" w:rsidRPr="00514802" w:rsidRDefault="00DF0948" w:rsidP="00922600">
            <w:pPr>
              <w:jc w:val="center"/>
              <w:rPr>
                <w:sz w:val="13"/>
                <w:szCs w:val="13"/>
                <w:lang w:val="ro-RO"/>
              </w:rPr>
            </w:pPr>
          </w:p>
        </w:tc>
        <w:tc>
          <w:tcPr>
            <w:tcW w:w="1460" w:type="dxa"/>
            <w:vMerge/>
            <w:tcBorders>
              <w:left w:val="nil"/>
            </w:tcBorders>
            <w:vAlign w:val="center"/>
          </w:tcPr>
          <w:p w14:paraId="62B35F82" w14:textId="77777777" w:rsidR="00DF0948" w:rsidRPr="00514802" w:rsidRDefault="00DF0948" w:rsidP="00922600">
            <w:pPr>
              <w:jc w:val="center"/>
              <w:rPr>
                <w:sz w:val="13"/>
                <w:szCs w:val="13"/>
                <w:lang w:val="ro-RO"/>
              </w:rPr>
            </w:pPr>
          </w:p>
        </w:tc>
        <w:tc>
          <w:tcPr>
            <w:tcW w:w="2093" w:type="dxa"/>
            <w:tcBorders>
              <w:left w:val="nil"/>
            </w:tcBorders>
            <w:vAlign w:val="center"/>
          </w:tcPr>
          <w:p w14:paraId="1663F6DD" w14:textId="77777777" w:rsidR="00DF0948" w:rsidRPr="00514802" w:rsidRDefault="00DF0948" w:rsidP="00922600">
            <w:pPr>
              <w:rPr>
                <w:sz w:val="13"/>
                <w:szCs w:val="13"/>
                <w:lang w:val="ro-RO"/>
              </w:rPr>
            </w:pPr>
            <w:r w:rsidRPr="00514802">
              <w:rPr>
                <w:sz w:val="13"/>
                <w:szCs w:val="13"/>
                <w:lang w:val="ro-RO"/>
              </w:rPr>
              <w:t>Ingineria substanţelor anorganice şi protecţia mediului</w:t>
            </w:r>
          </w:p>
        </w:tc>
        <w:tc>
          <w:tcPr>
            <w:tcW w:w="1025" w:type="dxa"/>
            <w:vMerge/>
            <w:vAlign w:val="center"/>
          </w:tcPr>
          <w:p w14:paraId="140240B3" w14:textId="77777777" w:rsidR="00DF0948" w:rsidRPr="00514802" w:rsidRDefault="00DF0948" w:rsidP="00922600">
            <w:pPr>
              <w:rPr>
                <w:sz w:val="13"/>
                <w:szCs w:val="13"/>
                <w:lang w:val="ro-RO"/>
              </w:rPr>
            </w:pPr>
          </w:p>
        </w:tc>
        <w:tc>
          <w:tcPr>
            <w:tcW w:w="4395" w:type="dxa"/>
            <w:vMerge/>
            <w:vAlign w:val="center"/>
          </w:tcPr>
          <w:p w14:paraId="3578C049" w14:textId="77777777" w:rsidR="00DF0948" w:rsidRPr="00514802" w:rsidRDefault="00DF0948" w:rsidP="004C0636">
            <w:pPr>
              <w:numPr>
                <w:ilvl w:val="0"/>
                <w:numId w:val="17"/>
              </w:numPr>
              <w:tabs>
                <w:tab w:val="clear" w:pos="439"/>
                <w:tab w:val="left" w:pos="283"/>
              </w:tabs>
              <w:autoSpaceDE w:val="0"/>
              <w:autoSpaceDN w:val="0"/>
              <w:adjustRightInd w:val="0"/>
              <w:spacing w:line="360" w:lineRule="auto"/>
              <w:ind w:left="90" w:firstLine="0"/>
              <w:rPr>
                <w:sz w:val="13"/>
                <w:szCs w:val="13"/>
                <w:lang w:val="ro-RO" w:eastAsia="ro-RO"/>
              </w:rPr>
            </w:pPr>
          </w:p>
        </w:tc>
        <w:tc>
          <w:tcPr>
            <w:tcW w:w="564" w:type="dxa"/>
            <w:vMerge/>
            <w:tcBorders>
              <w:right w:val="thinThickSmallGap" w:sz="24" w:space="0" w:color="auto"/>
            </w:tcBorders>
            <w:vAlign w:val="center"/>
          </w:tcPr>
          <w:p w14:paraId="74757F44" w14:textId="77777777" w:rsidR="00DF0948" w:rsidRPr="00DE2F20" w:rsidRDefault="00DF0948" w:rsidP="00922600">
            <w:pPr>
              <w:jc w:val="center"/>
              <w:rPr>
                <w:sz w:val="14"/>
                <w:szCs w:val="14"/>
                <w:lang w:val="ro-RO"/>
              </w:rPr>
            </w:pPr>
          </w:p>
        </w:tc>
        <w:tc>
          <w:tcPr>
            <w:tcW w:w="1559" w:type="dxa"/>
            <w:vMerge/>
            <w:tcBorders>
              <w:left w:val="thinThickSmallGap" w:sz="24" w:space="0" w:color="auto"/>
              <w:right w:val="thinThickSmallGap" w:sz="24" w:space="0" w:color="auto"/>
            </w:tcBorders>
            <w:vAlign w:val="center"/>
          </w:tcPr>
          <w:p w14:paraId="5AA0503C" w14:textId="77777777" w:rsidR="00DF0948" w:rsidRPr="00DE2F20" w:rsidRDefault="00DF0948" w:rsidP="00922600">
            <w:pPr>
              <w:jc w:val="center"/>
              <w:rPr>
                <w:sz w:val="18"/>
                <w:szCs w:val="18"/>
                <w:lang w:val="ro-RO"/>
              </w:rPr>
            </w:pPr>
          </w:p>
        </w:tc>
      </w:tr>
      <w:tr w:rsidR="00DE2F20" w:rsidRPr="00DE2F20" w14:paraId="48F08D59" w14:textId="77777777" w:rsidTr="00B46075">
        <w:trPr>
          <w:cantSplit/>
          <w:trHeight w:val="61"/>
          <w:jc w:val="center"/>
        </w:trPr>
        <w:tc>
          <w:tcPr>
            <w:tcW w:w="1195" w:type="dxa"/>
            <w:vMerge/>
            <w:tcBorders>
              <w:left w:val="thinThickSmallGap" w:sz="24" w:space="0" w:color="auto"/>
            </w:tcBorders>
            <w:vAlign w:val="center"/>
          </w:tcPr>
          <w:p w14:paraId="624C3121" w14:textId="77777777" w:rsidR="00DF0948" w:rsidRPr="00514802" w:rsidRDefault="00DF0948" w:rsidP="00922600">
            <w:pPr>
              <w:jc w:val="center"/>
              <w:rPr>
                <w:b/>
                <w:bCs/>
                <w:sz w:val="13"/>
                <w:szCs w:val="13"/>
                <w:lang w:val="ro-RO"/>
              </w:rPr>
            </w:pPr>
          </w:p>
        </w:tc>
        <w:tc>
          <w:tcPr>
            <w:tcW w:w="1122" w:type="dxa"/>
            <w:vMerge/>
            <w:tcBorders>
              <w:right w:val="thinThickSmallGap" w:sz="24" w:space="0" w:color="auto"/>
            </w:tcBorders>
            <w:vAlign w:val="center"/>
          </w:tcPr>
          <w:p w14:paraId="200598FB" w14:textId="77777777" w:rsidR="00DF0948" w:rsidRPr="00514802" w:rsidRDefault="00DF0948" w:rsidP="00922600">
            <w:pPr>
              <w:tabs>
                <w:tab w:val="left" w:pos="331"/>
              </w:tabs>
              <w:ind w:left="84"/>
              <w:rPr>
                <w:b/>
                <w:bCs/>
                <w:sz w:val="13"/>
                <w:szCs w:val="13"/>
                <w:lang w:val="ro-RO"/>
              </w:rPr>
            </w:pPr>
          </w:p>
        </w:tc>
        <w:tc>
          <w:tcPr>
            <w:tcW w:w="1496" w:type="dxa"/>
            <w:vMerge/>
            <w:tcBorders>
              <w:left w:val="nil"/>
            </w:tcBorders>
            <w:vAlign w:val="center"/>
          </w:tcPr>
          <w:p w14:paraId="11CA8E6F" w14:textId="77777777" w:rsidR="00DF0948" w:rsidRPr="00514802" w:rsidRDefault="00DF0948" w:rsidP="00922600">
            <w:pPr>
              <w:jc w:val="center"/>
              <w:rPr>
                <w:sz w:val="13"/>
                <w:szCs w:val="13"/>
                <w:lang w:val="ro-RO"/>
              </w:rPr>
            </w:pPr>
          </w:p>
        </w:tc>
        <w:tc>
          <w:tcPr>
            <w:tcW w:w="1460" w:type="dxa"/>
            <w:vMerge/>
            <w:tcBorders>
              <w:left w:val="nil"/>
            </w:tcBorders>
            <w:vAlign w:val="center"/>
          </w:tcPr>
          <w:p w14:paraId="22C6E31C" w14:textId="77777777" w:rsidR="00DF0948" w:rsidRPr="00514802" w:rsidRDefault="00DF0948" w:rsidP="00922600">
            <w:pPr>
              <w:jc w:val="center"/>
              <w:rPr>
                <w:sz w:val="13"/>
                <w:szCs w:val="13"/>
                <w:lang w:val="ro-RO"/>
              </w:rPr>
            </w:pPr>
          </w:p>
        </w:tc>
        <w:tc>
          <w:tcPr>
            <w:tcW w:w="2093" w:type="dxa"/>
            <w:tcBorders>
              <w:left w:val="nil"/>
            </w:tcBorders>
            <w:vAlign w:val="center"/>
          </w:tcPr>
          <w:p w14:paraId="43037825" w14:textId="77777777" w:rsidR="00DF0948" w:rsidRPr="00514802" w:rsidRDefault="00DF0948" w:rsidP="00922600">
            <w:pPr>
              <w:rPr>
                <w:sz w:val="13"/>
                <w:szCs w:val="13"/>
                <w:lang w:val="ro-RO"/>
              </w:rPr>
            </w:pPr>
            <w:r w:rsidRPr="00514802">
              <w:rPr>
                <w:sz w:val="13"/>
                <w:szCs w:val="13"/>
                <w:lang w:val="ro-RO"/>
              </w:rPr>
              <w:t>Chimia şi ingineria substanţelor organice, petrochimie şi carbochimie</w:t>
            </w:r>
          </w:p>
        </w:tc>
        <w:tc>
          <w:tcPr>
            <w:tcW w:w="1025" w:type="dxa"/>
            <w:vMerge/>
            <w:vAlign w:val="center"/>
          </w:tcPr>
          <w:p w14:paraId="77250E83" w14:textId="77777777" w:rsidR="00DF0948" w:rsidRPr="00514802" w:rsidRDefault="00DF0948" w:rsidP="00922600">
            <w:pPr>
              <w:rPr>
                <w:sz w:val="13"/>
                <w:szCs w:val="13"/>
                <w:lang w:val="ro-RO"/>
              </w:rPr>
            </w:pPr>
          </w:p>
        </w:tc>
        <w:tc>
          <w:tcPr>
            <w:tcW w:w="4395" w:type="dxa"/>
            <w:vMerge/>
            <w:vAlign w:val="center"/>
          </w:tcPr>
          <w:p w14:paraId="63AAA715" w14:textId="77777777" w:rsidR="00DF0948" w:rsidRPr="00514802" w:rsidRDefault="00DF0948" w:rsidP="004C0636">
            <w:pPr>
              <w:numPr>
                <w:ilvl w:val="0"/>
                <w:numId w:val="17"/>
              </w:numPr>
              <w:tabs>
                <w:tab w:val="clear" w:pos="439"/>
                <w:tab w:val="left" w:pos="283"/>
              </w:tabs>
              <w:autoSpaceDE w:val="0"/>
              <w:autoSpaceDN w:val="0"/>
              <w:adjustRightInd w:val="0"/>
              <w:spacing w:line="360" w:lineRule="auto"/>
              <w:ind w:left="90" w:firstLine="0"/>
              <w:rPr>
                <w:sz w:val="13"/>
                <w:szCs w:val="13"/>
                <w:lang w:val="ro-RO" w:eastAsia="ro-RO"/>
              </w:rPr>
            </w:pPr>
          </w:p>
        </w:tc>
        <w:tc>
          <w:tcPr>
            <w:tcW w:w="564" w:type="dxa"/>
            <w:vMerge/>
            <w:tcBorders>
              <w:right w:val="thinThickSmallGap" w:sz="24" w:space="0" w:color="auto"/>
            </w:tcBorders>
            <w:vAlign w:val="center"/>
          </w:tcPr>
          <w:p w14:paraId="24D8B542" w14:textId="77777777" w:rsidR="00DF0948" w:rsidRPr="00DE2F20" w:rsidRDefault="00DF0948" w:rsidP="00922600">
            <w:pPr>
              <w:jc w:val="center"/>
              <w:rPr>
                <w:sz w:val="14"/>
                <w:szCs w:val="14"/>
                <w:lang w:val="ro-RO"/>
              </w:rPr>
            </w:pPr>
          </w:p>
        </w:tc>
        <w:tc>
          <w:tcPr>
            <w:tcW w:w="1559" w:type="dxa"/>
            <w:vMerge/>
            <w:tcBorders>
              <w:left w:val="thinThickSmallGap" w:sz="24" w:space="0" w:color="auto"/>
              <w:right w:val="thinThickSmallGap" w:sz="24" w:space="0" w:color="auto"/>
            </w:tcBorders>
            <w:vAlign w:val="center"/>
          </w:tcPr>
          <w:p w14:paraId="28AE7CA5" w14:textId="77777777" w:rsidR="00DF0948" w:rsidRPr="00DE2F20" w:rsidRDefault="00DF0948" w:rsidP="00922600">
            <w:pPr>
              <w:jc w:val="center"/>
              <w:rPr>
                <w:sz w:val="18"/>
                <w:szCs w:val="18"/>
                <w:lang w:val="ro-RO"/>
              </w:rPr>
            </w:pPr>
          </w:p>
        </w:tc>
      </w:tr>
      <w:tr w:rsidR="00DE2F20" w:rsidRPr="00DE2F20" w14:paraId="5A68245B" w14:textId="77777777" w:rsidTr="00B46075">
        <w:trPr>
          <w:cantSplit/>
          <w:trHeight w:val="94"/>
          <w:jc w:val="center"/>
        </w:trPr>
        <w:tc>
          <w:tcPr>
            <w:tcW w:w="1195" w:type="dxa"/>
            <w:vMerge/>
            <w:tcBorders>
              <w:left w:val="thinThickSmallGap" w:sz="24" w:space="0" w:color="auto"/>
            </w:tcBorders>
            <w:vAlign w:val="center"/>
          </w:tcPr>
          <w:p w14:paraId="4F6B6D24" w14:textId="77777777" w:rsidR="00DF0948" w:rsidRPr="00514802" w:rsidRDefault="00DF0948" w:rsidP="00922600">
            <w:pPr>
              <w:jc w:val="center"/>
              <w:rPr>
                <w:b/>
                <w:bCs/>
                <w:sz w:val="13"/>
                <w:szCs w:val="13"/>
                <w:lang w:val="ro-RO"/>
              </w:rPr>
            </w:pPr>
          </w:p>
        </w:tc>
        <w:tc>
          <w:tcPr>
            <w:tcW w:w="1122" w:type="dxa"/>
            <w:vMerge/>
            <w:tcBorders>
              <w:right w:val="thinThickSmallGap" w:sz="24" w:space="0" w:color="auto"/>
            </w:tcBorders>
            <w:vAlign w:val="center"/>
          </w:tcPr>
          <w:p w14:paraId="6746E7CD" w14:textId="77777777" w:rsidR="00DF0948" w:rsidRPr="00514802" w:rsidRDefault="00DF0948" w:rsidP="00922600">
            <w:pPr>
              <w:tabs>
                <w:tab w:val="left" w:pos="331"/>
              </w:tabs>
              <w:ind w:left="84"/>
              <w:rPr>
                <w:b/>
                <w:bCs/>
                <w:sz w:val="13"/>
                <w:szCs w:val="13"/>
                <w:lang w:val="ro-RO"/>
              </w:rPr>
            </w:pPr>
          </w:p>
        </w:tc>
        <w:tc>
          <w:tcPr>
            <w:tcW w:w="1496" w:type="dxa"/>
            <w:vMerge/>
            <w:tcBorders>
              <w:left w:val="nil"/>
            </w:tcBorders>
            <w:vAlign w:val="center"/>
          </w:tcPr>
          <w:p w14:paraId="263788A1" w14:textId="77777777" w:rsidR="00DF0948" w:rsidRPr="00514802" w:rsidRDefault="00DF0948" w:rsidP="00922600">
            <w:pPr>
              <w:jc w:val="center"/>
              <w:rPr>
                <w:sz w:val="13"/>
                <w:szCs w:val="13"/>
                <w:lang w:val="ro-RO"/>
              </w:rPr>
            </w:pPr>
          </w:p>
        </w:tc>
        <w:tc>
          <w:tcPr>
            <w:tcW w:w="1460" w:type="dxa"/>
            <w:vMerge/>
            <w:tcBorders>
              <w:left w:val="nil"/>
            </w:tcBorders>
            <w:vAlign w:val="center"/>
          </w:tcPr>
          <w:p w14:paraId="3B814435" w14:textId="77777777" w:rsidR="00DF0948" w:rsidRPr="00514802" w:rsidRDefault="00DF0948" w:rsidP="00922600">
            <w:pPr>
              <w:jc w:val="center"/>
              <w:rPr>
                <w:sz w:val="13"/>
                <w:szCs w:val="13"/>
                <w:lang w:val="ro-RO"/>
              </w:rPr>
            </w:pPr>
          </w:p>
        </w:tc>
        <w:tc>
          <w:tcPr>
            <w:tcW w:w="2093" w:type="dxa"/>
            <w:tcBorders>
              <w:left w:val="nil"/>
            </w:tcBorders>
            <w:vAlign w:val="center"/>
          </w:tcPr>
          <w:p w14:paraId="6922762D" w14:textId="77777777" w:rsidR="00DF0948" w:rsidRPr="00514802" w:rsidRDefault="00DF0948" w:rsidP="00922600">
            <w:pPr>
              <w:rPr>
                <w:sz w:val="13"/>
                <w:szCs w:val="13"/>
                <w:lang w:val="ro-RO"/>
              </w:rPr>
            </w:pPr>
            <w:r w:rsidRPr="00514802">
              <w:rPr>
                <w:sz w:val="13"/>
                <w:szCs w:val="13"/>
                <w:lang w:val="ro-RO"/>
              </w:rPr>
              <w:t>Ştiinţa şi ingineria materialelor oxidice şi nanomateriale</w:t>
            </w:r>
          </w:p>
        </w:tc>
        <w:tc>
          <w:tcPr>
            <w:tcW w:w="1025" w:type="dxa"/>
            <w:vMerge/>
            <w:vAlign w:val="center"/>
          </w:tcPr>
          <w:p w14:paraId="6A1C7CC7" w14:textId="77777777" w:rsidR="00DF0948" w:rsidRPr="00514802" w:rsidRDefault="00DF0948" w:rsidP="00922600">
            <w:pPr>
              <w:rPr>
                <w:sz w:val="13"/>
                <w:szCs w:val="13"/>
                <w:lang w:val="ro-RO"/>
              </w:rPr>
            </w:pPr>
          </w:p>
        </w:tc>
        <w:tc>
          <w:tcPr>
            <w:tcW w:w="4395" w:type="dxa"/>
            <w:vMerge/>
            <w:vAlign w:val="center"/>
          </w:tcPr>
          <w:p w14:paraId="61EBD5BA" w14:textId="77777777" w:rsidR="00DF0948" w:rsidRPr="00514802" w:rsidRDefault="00DF0948" w:rsidP="004C0636">
            <w:pPr>
              <w:numPr>
                <w:ilvl w:val="0"/>
                <w:numId w:val="17"/>
              </w:numPr>
              <w:tabs>
                <w:tab w:val="clear" w:pos="439"/>
                <w:tab w:val="left" w:pos="283"/>
              </w:tabs>
              <w:autoSpaceDE w:val="0"/>
              <w:autoSpaceDN w:val="0"/>
              <w:adjustRightInd w:val="0"/>
              <w:spacing w:line="360" w:lineRule="auto"/>
              <w:ind w:left="90" w:firstLine="0"/>
              <w:rPr>
                <w:sz w:val="13"/>
                <w:szCs w:val="13"/>
                <w:lang w:val="ro-RO" w:eastAsia="ro-RO"/>
              </w:rPr>
            </w:pPr>
          </w:p>
        </w:tc>
        <w:tc>
          <w:tcPr>
            <w:tcW w:w="564" w:type="dxa"/>
            <w:vMerge/>
            <w:tcBorders>
              <w:right w:val="thinThickSmallGap" w:sz="24" w:space="0" w:color="auto"/>
            </w:tcBorders>
            <w:vAlign w:val="center"/>
          </w:tcPr>
          <w:p w14:paraId="2F732EF1" w14:textId="77777777" w:rsidR="00DF0948" w:rsidRPr="00DE2F20" w:rsidRDefault="00DF0948" w:rsidP="00922600">
            <w:pPr>
              <w:jc w:val="center"/>
              <w:rPr>
                <w:sz w:val="14"/>
                <w:szCs w:val="14"/>
                <w:lang w:val="ro-RO"/>
              </w:rPr>
            </w:pPr>
          </w:p>
        </w:tc>
        <w:tc>
          <w:tcPr>
            <w:tcW w:w="1559" w:type="dxa"/>
            <w:vMerge/>
            <w:tcBorders>
              <w:left w:val="thinThickSmallGap" w:sz="24" w:space="0" w:color="auto"/>
              <w:right w:val="thinThickSmallGap" w:sz="24" w:space="0" w:color="auto"/>
            </w:tcBorders>
            <w:vAlign w:val="center"/>
          </w:tcPr>
          <w:p w14:paraId="70DC9C61" w14:textId="77777777" w:rsidR="00DF0948" w:rsidRPr="00DE2F20" w:rsidRDefault="00DF0948" w:rsidP="00922600">
            <w:pPr>
              <w:jc w:val="center"/>
              <w:rPr>
                <w:sz w:val="18"/>
                <w:szCs w:val="18"/>
                <w:lang w:val="ro-RO"/>
              </w:rPr>
            </w:pPr>
          </w:p>
        </w:tc>
      </w:tr>
      <w:tr w:rsidR="00DE2F20" w:rsidRPr="00DE2F20" w14:paraId="1EF4D7A2" w14:textId="77777777" w:rsidTr="00B46075">
        <w:trPr>
          <w:cantSplit/>
          <w:trHeight w:val="67"/>
          <w:jc w:val="center"/>
        </w:trPr>
        <w:tc>
          <w:tcPr>
            <w:tcW w:w="1195" w:type="dxa"/>
            <w:vMerge/>
            <w:tcBorders>
              <w:left w:val="thinThickSmallGap" w:sz="24" w:space="0" w:color="auto"/>
            </w:tcBorders>
            <w:vAlign w:val="center"/>
          </w:tcPr>
          <w:p w14:paraId="68479F48" w14:textId="77777777" w:rsidR="00DF0948" w:rsidRPr="00514802" w:rsidRDefault="00DF0948" w:rsidP="00922600">
            <w:pPr>
              <w:jc w:val="center"/>
              <w:rPr>
                <w:b/>
                <w:bCs/>
                <w:sz w:val="13"/>
                <w:szCs w:val="13"/>
                <w:lang w:val="ro-RO"/>
              </w:rPr>
            </w:pPr>
          </w:p>
        </w:tc>
        <w:tc>
          <w:tcPr>
            <w:tcW w:w="1122" w:type="dxa"/>
            <w:vMerge/>
            <w:tcBorders>
              <w:right w:val="thinThickSmallGap" w:sz="24" w:space="0" w:color="auto"/>
            </w:tcBorders>
            <w:vAlign w:val="center"/>
          </w:tcPr>
          <w:p w14:paraId="1EB68066" w14:textId="77777777" w:rsidR="00DF0948" w:rsidRPr="00514802" w:rsidRDefault="00DF0948" w:rsidP="00922600">
            <w:pPr>
              <w:tabs>
                <w:tab w:val="left" w:pos="331"/>
              </w:tabs>
              <w:ind w:left="84"/>
              <w:rPr>
                <w:b/>
                <w:bCs/>
                <w:sz w:val="13"/>
                <w:szCs w:val="13"/>
                <w:lang w:val="ro-RO"/>
              </w:rPr>
            </w:pPr>
          </w:p>
        </w:tc>
        <w:tc>
          <w:tcPr>
            <w:tcW w:w="1496" w:type="dxa"/>
            <w:vMerge/>
            <w:tcBorders>
              <w:left w:val="nil"/>
            </w:tcBorders>
            <w:vAlign w:val="center"/>
          </w:tcPr>
          <w:p w14:paraId="5A688A77" w14:textId="77777777" w:rsidR="00DF0948" w:rsidRPr="00514802" w:rsidRDefault="00DF0948" w:rsidP="00922600">
            <w:pPr>
              <w:jc w:val="center"/>
              <w:rPr>
                <w:sz w:val="13"/>
                <w:szCs w:val="13"/>
                <w:lang w:val="ro-RO"/>
              </w:rPr>
            </w:pPr>
          </w:p>
        </w:tc>
        <w:tc>
          <w:tcPr>
            <w:tcW w:w="1460" w:type="dxa"/>
            <w:vMerge/>
            <w:tcBorders>
              <w:left w:val="nil"/>
            </w:tcBorders>
            <w:vAlign w:val="center"/>
          </w:tcPr>
          <w:p w14:paraId="7794E705" w14:textId="77777777" w:rsidR="00DF0948" w:rsidRPr="00514802" w:rsidRDefault="00DF0948" w:rsidP="00922600">
            <w:pPr>
              <w:jc w:val="center"/>
              <w:rPr>
                <w:sz w:val="13"/>
                <w:szCs w:val="13"/>
                <w:lang w:val="ro-RO"/>
              </w:rPr>
            </w:pPr>
          </w:p>
        </w:tc>
        <w:tc>
          <w:tcPr>
            <w:tcW w:w="2093" w:type="dxa"/>
            <w:tcBorders>
              <w:left w:val="nil"/>
            </w:tcBorders>
            <w:vAlign w:val="center"/>
          </w:tcPr>
          <w:p w14:paraId="266FAB52" w14:textId="77777777" w:rsidR="00DF0948" w:rsidRPr="00514802" w:rsidRDefault="00DF0948" w:rsidP="00922600">
            <w:pPr>
              <w:rPr>
                <w:sz w:val="13"/>
                <w:szCs w:val="13"/>
                <w:lang w:val="ro-RO"/>
              </w:rPr>
            </w:pPr>
            <w:r w:rsidRPr="00514802">
              <w:rPr>
                <w:sz w:val="13"/>
                <w:szCs w:val="13"/>
                <w:lang w:val="ro-RO"/>
              </w:rPr>
              <w:t>Ştiinţa şi ingineria polimerilor</w:t>
            </w:r>
          </w:p>
        </w:tc>
        <w:tc>
          <w:tcPr>
            <w:tcW w:w="1025" w:type="dxa"/>
            <w:vMerge/>
            <w:vAlign w:val="center"/>
          </w:tcPr>
          <w:p w14:paraId="250C300C" w14:textId="77777777" w:rsidR="00DF0948" w:rsidRPr="00514802" w:rsidRDefault="00DF0948" w:rsidP="00922600">
            <w:pPr>
              <w:rPr>
                <w:sz w:val="13"/>
                <w:szCs w:val="13"/>
                <w:lang w:val="ro-RO"/>
              </w:rPr>
            </w:pPr>
          </w:p>
        </w:tc>
        <w:tc>
          <w:tcPr>
            <w:tcW w:w="4395" w:type="dxa"/>
            <w:vMerge/>
            <w:vAlign w:val="center"/>
          </w:tcPr>
          <w:p w14:paraId="5F9C0C3B" w14:textId="77777777" w:rsidR="00DF0948" w:rsidRPr="00514802" w:rsidRDefault="00DF0948" w:rsidP="004C0636">
            <w:pPr>
              <w:numPr>
                <w:ilvl w:val="0"/>
                <w:numId w:val="17"/>
              </w:numPr>
              <w:tabs>
                <w:tab w:val="clear" w:pos="439"/>
                <w:tab w:val="left" w:pos="283"/>
              </w:tabs>
              <w:autoSpaceDE w:val="0"/>
              <w:autoSpaceDN w:val="0"/>
              <w:adjustRightInd w:val="0"/>
              <w:spacing w:line="360" w:lineRule="auto"/>
              <w:ind w:left="90" w:firstLine="0"/>
              <w:rPr>
                <w:sz w:val="13"/>
                <w:szCs w:val="13"/>
                <w:lang w:val="ro-RO" w:eastAsia="ro-RO"/>
              </w:rPr>
            </w:pPr>
          </w:p>
        </w:tc>
        <w:tc>
          <w:tcPr>
            <w:tcW w:w="564" w:type="dxa"/>
            <w:vMerge/>
            <w:tcBorders>
              <w:right w:val="thinThickSmallGap" w:sz="24" w:space="0" w:color="auto"/>
            </w:tcBorders>
            <w:vAlign w:val="center"/>
          </w:tcPr>
          <w:p w14:paraId="008E2567" w14:textId="77777777" w:rsidR="00DF0948" w:rsidRPr="00DE2F20" w:rsidRDefault="00DF0948" w:rsidP="00922600">
            <w:pPr>
              <w:jc w:val="center"/>
              <w:rPr>
                <w:sz w:val="14"/>
                <w:szCs w:val="14"/>
                <w:lang w:val="ro-RO"/>
              </w:rPr>
            </w:pPr>
          </w:p>
        </w:tc>
        <w:tc>
          <w:tcPr>
            <w:tcW w:w="1559" w:type="dxa"/>
            <w:vMerge/>
            <w:tcBorders>
              <w:left w:val="thinThickSmallGap" w:sz="24" w:space="0" w:color="auto"/>
              <w:right w:val="thinThickSmallGap" w:sz="24" w:space="0" w:color="auto"/>
            </w:tcBorders>
            <w:vAlign w:val="center"/>
          </w:tcPr>
          <w:p w14:paraId="683D9E75" w14:textId="77777777" w:rsidR="00DF0948" w:rsidRPr="00DE2F20" w:rsidRDefault="00DF0948" w:rsidP="00922600">
            <w:pPr>
              <w:jc w:val="center"/>
              <w:rPr>
                <w:sz w:val="18"/>
                <w:szCs w:val="18"/>
                <w:lang w:val="ro-RO"/>
              </w:rPr>
            </w:pPr>
          </w:p>
        </w:tc>
      </w:tr>
      <w:tr w:rsidR="00DE2F20" w:rsidRPr="00DE2F20" w14:paraId="34383AFC" w14:textId="77777777" w:rsidTr="00B46075">
        <w:trPr>
          <w:cantSplit/>
          <w:trHeight w:val="183"/>
          <w:jc w:val="center"/>
        </w:trPr>
        <w:tc>
          <w:tcPr>
            <w:tcW w:w="1195" w:type="dxa"/>
            <w:vMerge/>
            <w:tcBorders>
              <w:left w:val="thinThickSmallGap" w:sz="24" w:space="0" w:color="auto"/>
            </w:tcBorders>
            <w:vAlign w:val="center"/>
          </w:tcPr>
          <w:p w14:paraId="32011AB9" w14:textId="77777777" w:rsidR="00DF0948" w:rsidRPr="00514802" w:rsidRDefault="00DF0948" w:rsidP="00922600">
            <w:pPr>
              <w:jc w:val="center"/>
              <w:rPr>
                <w:b/>
                <w:bCs/>
                <w:sz w:val="13"/>
                <w:szCs w:val="13"/>
                <w:lang w:val="ro-RO"/>
              </w:rPr>
            </w:pPr>
          </w:p>
        </w:tc>
        <w:tc>
          <w:tcPr>
            <w:tcW w:w="1122" w:type="dxa"/>
            <w:vMerge/>
            <w:tcBorders>
              <w:right w:val="thinThickSmallGap" w:sz="24" w:space="0" w:color="auto"/>
            </w:tcBorders>
            <w:vAlign w:val="center"/>
          </w:tcPr>
          <w:p w14:paraId="6F6AFFE0" w14:textId="77777777" w:rsidR="00DF0948" w:rsidRPr="00514802" w:rsidRDefault="00DF0948" w:rsidP="00922600">
            <w:pPr>
              <w:tabs>
                <w:tab w:val="left" w:pos="331"/>
              </w:tabs>
              <w:ind w:left="84"/>
              <w:rPr>
                <w:b/>
                <w:bCs/>
                <w:sz w:val="13"/>
                <w:szCs w:val="13"/>
                <w:lang w:val="ro-RO"/>
              </w:rPr>
            </w:pPr>
          </w:p>
        </w:tc>
        <w:tc>
          <w:tcPr>
            <w:tcW w:w="1496" w:type="dxa"/>
            <w:vMerge/>
            <w:tcBorders>
              <w:left w:val="nil"/>
            </w:tcBorders>
            <w:vAlign w:val="center"/>
          </w:tcPr>
          <w:p w14:paraId="76E717F4" w14:textId="77777777" w:rsidR="00DF0948" w:rsidRPr="00514802" w:rsidRDefault="00DF0948" w:rsidP="00922600">
            <w:pPr>
              <w:jc w:val="center"/>
              <w:rPr>
                <w:sz w:val="13"/>
                <w:szCs w:val="13"/>
                <w:lang w:val="ro-RO"/>
              </w:rPr>
            </w:pPr>
          </w:p>
        </w:tc>
        <w:tc>
          <w:tcPr>
            <w:tcW w:w="1460" w:type="dxa"/>
            <w:vMerge/>
            <w:tcBorders>
              <w:left w:val="nil"/>
            </w:tcBorders>
            <w:vAlign w:val="center"/>
          </w:tcPr>
          <w:p w14:paraId="1A8ED4EB" w14:textId="77777777" w:rsidR="00DF0948" w:rsidRPr="00514802" w:rsidRDefault="00DF0948" w:rsidP="00922600">
            <w:pPr>
              <w:jc w:val="center"/>
              <w:rPr>
                <w:sz w:val="13"/>
                <w:szCs w:val="13"/>
                <w:lang w:val="ro-RO"/>
              </w:rPr>
            </w:pPr>
          </w:p>
        </w:tc>
        <w:tc>
          <w:tcPr>
            <w:tcW w:w="2093" w:type="dxa"/>
            <w:tcBorders>
              <w:left w:val="nil"/>
            </w:tcBorders>
            <w:vAlign w:val="center"/>
          </w:tcPr>
          <w:p w14:paraId="748AF6C9" w14:textId="77777777" w:rsidR="00DF0948" w:rsidRPr="00514802" w:rsidRDefault="00DF0948" w:rsidP="00922600">
            <w:pPr>
              <w:rPr>
                <w:sz w:val="13"/>
                <w:szCs w:val="13"/>
                <w:lang w:val="ro-RO"/>
              </w:rPr>
            </w:pPr>
            <w:r w:rsidRPr="00514802">
              <w:rPr>
                <w:sz w:val="13"/>
                <w:szCs w:val="13"/>
                <w:lang w:val="ro-RO"/>
              </w:rPr>
              <w:t>Ingineria şi informatica proceselor chimice şi biochimice</w:t>
            </w:r>
          </w:p>
        </w:tc>
        <w:tc>
          <w:tcPr>
            <w:tcW w:w="1025" w:type="dxa"/>
            <w:vMerge/>
            <w:vAlign w:val="center"/>
          </w:tcPr>
          <w:p w14:paraId="122A7ECC" w14:textId="77777777" w:rsidR="00DF0948" w:rsidRPr="00514802" w:rsidRDefault="00DF0948" w:rsidP="00922600">
            <w:pPr>
              <w:rPr>
                <w:sz w:val="13"/>
                <w:szCs w:val="13"/>
                <w:lang w:val="ro-RO"/>
              </w:rPr>
            </w:pPr>
          </w:p>
        </w:tc>
        <w:tc>
          <w:tcPr>
            <w:tcW w:w="4395" w:type="dxa"/>
            <w:vMerge/>
            <w:vAlign w:val="center"/>
          </w:tcPr>
          <w:p w14:paraId="034F22AB" w14:textId="77777777" w:rsidR="00DF0948" w:rsidRPr="00514802" w:rsidRDefault="00DF0948" w:rsidP="004C0636">
            <w:pPr>
              <w:numPr>
                <w:ilvl w:val="0"/>
                <w:numId w:val="17"/>
              </w:numPr>
              <w:tabs>
                <w:tab w:val="clear" w:pos="439"/>
                <w:tab w:val="left" w:pos="283"/>
              </w:tabs>
              <w:autoSpaceDE w:val="0"/>
              <w:autoSpaceDN w:val="0"/>
              <w:adjustRightInd w:val="0"/>
              <w:spacing w:line="360" w:lineRule="auto"/>
              <w:ind w:left="90" w:firstLine="0"/>
              <w:rPr>
                <w:sz w:val="13"/>
                <w:szCs w:val="13"/>
                <w:lang w:val="ro-RO" w:eastAsia="ro-RO"/>
              </w:rPr>
            </w:pPr>
          </w:p>
        </w:tc>
        <w:tc>
          <w:tcPr>
            <w:tcW w:w="564" w:type="dxa"/>
            <w:vMerge/>
            <w:tcBorders>
              <w:right w:val="thinThickSmallGap" w:sz="24" w:space="0" w:color="auto"/>
            </w:tcBorders>
            <w:vAlign w:val="center"/>
          </w:tcPr>
          <w:p w14:paraId="0DF1A356" w14:textId="77777777" w:rsidR="00DF0948" w:rsidRPr="00DE2F20" w:rsidRDefault="00DF0948" w:rsidP="00922600">
            <w:pPr>
              <w:jc w:val="center"/>
              <w:rPr>
                <w:sz w:val="14"/>
                <w:szCs w:val="14"/>
                <w:lang w:val="ro-RO"/>
              </w:rPr>
            </w:pPr>
          </w:p>
        </w:tc>
        <w:tc>
          <w:tcPr>
            <w:tcW w:w="1559" w:type="dxa"/>
            <w:vMerge/>
            <w:tcBorders>
              <w:left w:val="thinThickSmallGap" w:sz="24" w:space="0" w:color="auto"/>
              <w:right w:val="thinThickSmallGap" w:sz="24" w:space="0" w:color="auto"/>
            </w:tcBorders>
            <w:vAlign w:val="center"/>
          </w:tcPr>
          <w:p w14:paraId="0A13C9FA" w14:textId="77777777" w:rsidR="00DF0948" w:rsidRPr="00DE2F20" w:rsidRDefault="00DF0948" w:rsidP="00922600">
            <w:pPr>
              <w:jc w:val="center"/>
              <w:rPr>
                <w:sz w:val="18"/>
                <w:szCs w:val="18"/>
                <w:lang w:val="ro-RO"/>
              </w:rPr>
            </w:pPr>
          </w:p>
        </w:tc>
      </w:tr>
      <w:tr w:rsidR="00DE2F20" w:rsidRPr="00DE2F20" w14:paraId="3AA65F5F" w14:textId="77777777" w:rsidTr="00B46075">
        <w:trPr>
          <w:cantSplit/>
          <w:trHeight w:val="116"/>
          <w:jc w:val="center"/>
        </w:trPr>
        <w:tc>
          <w:tcPr>
            <w:tcW w:w="1195" w:type="dxa"/>
            <w:vMerge/>
            <w:tcBorders>
              <w:left w:val="thinThickSmallGap" w:sz="24" w:space="0" w:color="auto"/>
            </w:tcBorders>
            <w:vAlign w:val="center"/>
          </w:tcPr>
          <w:p w14:paraId="6C3BB41B" w14:textId="77777777" w:rsidR="00DF0948" w:rsidRPr="00514802" w:rsidRDefault="00DF0948" w:rsidP="00922600">
            <w:pPr>
              <w:jc w:val="center"/>
              <w:rPr>
                <w:b/>
                <w:bCs/>
                <w:sz w:val="13"/>
                <w:szCs w:val="13"/>
                <w:lang w:val="ro-RO"/>
              </w:rPr>
            </w:pPr>
          </w:p>
        </w:tc>
        <w:tc>
          <w:tcPr>
            <w:tcW w:w="1122" w:type="dxa"/>
            <w:vMerge/>
            <w:tcBorders>
              <w:right w:val="thinThickSmallGap" w:sz="24" w:space="0" w:color="auto"/>
            </w:tcBorders>
            <w:vAlign w:val="center"/>
          </w:tcPr>
          <w:p w14:paraId="4979527D" w14:textId="77777777" w:rsidR="00DF0948" w:rsidRPr="00514802" w:rsidRDefault="00DF0948" w:rsidP="00922600">
            <w:pPr>
              <w:tabs>
                <w:tab w:val="left" w:pos="331"/>
              </w:tabs>
              <w:ind w:left="84"/>
              <w:rPr>
                <w:b/>
                <w:bCs/>
                <w:sz w:val="13"/>
                <w:szCs w:val="13"/>
                <w:lang w:val="ro-RO"/>
              </w:rPr>
            </w:pPr>
          </w:p>
        </w:tc>
        <w:tc>
          <w:tcPr>
            <w:tcW w:w="1496" w:type="dxa"/>
            <w:vMerge/>
            <w:tcBorders>
              <w:left w:val="nil"/>
            </w:tcBorders>
            <w:vAlign w:val="center"/>
          </w:tcPr>
          <w:p w14:paraId="4E5E67CA" w14:textId="77777777" w:rsidR="00DF0948" w:rsidRPr="00514802" w:rsidRDefault="00DF0948" w:rsidP="00922600">
            <w:pPr>
              <w:jc w:val="center"/>
              <w:rPr>
                <w:sz w:val="13"/>
                <w:szCs w:val="13"/>
                <w:lang w:val="ro-RO"/>
              </w:rPr>
            </w:pPr>
          </w:p>
        </w:tc>
        <w:tc>
          <w:tcPr>
            <w:tcW w:w="1460" w:type="dxa"/>
            <w:vMerge/>
            <w:tcBorders>
              <w:left w:val="nil"/>
            </w:tcBorders>
            <w:vAlign w:val="center"/>
          </w:tcPr>
          <w:p w14:paraId="16C09D2E" w14:textId="77777777" w:rsidR="00DF0948" w:rsidRPr="00514802" w:rsidRDefault="00DF0948" w:rsidP="00922600">
            <w:pPr>
              <w:jc w:val="center"/>
              <w:rPr>
                <w:sz w:val="13"/>
                <w:szCs w:val="13"/>
                <w:lang w:val="ro-RO"/>
              </w:rPr>
            </w:pPr>
          </w:p>
        </w:tc>
        <w:tc>
          <w:tcPr>
            <w:tcW w:w="2093" w:type="dxa"/>
            <w:tcBorders>
              <w:left w:val="nil"/>
            </w:tcBorders>
            <w:vAlign w:val="center"/>
          </w:tcPr>
          <w:p w14:paraId="765ABDA8" w14:textId="77777777" w:rsidR="00DF0948" w:rsidRPr="00514802" w:rsidRDefault="00DF0948" w:rsidP="00922600">
            <w:pPr>
              <w:rPr>
                <w:sz w:val="13"/>
                <w:szCs w:val="13"/>
                <w:lang w:val="ro-RO"/>
              </w:rPr>
            </w:pPr>
            <w:r w:rsidRPr="00514802">
              <w:rPr>
                <w:sz w:val="13"/>
                <w:szCs w:val="13"/>
                <w:lang w:val="ro-RO"/>
              </w:rPr>
              <w:t>Inginerie chimică</w:t>
            </w:r>
          </w:p>
        </w:tc>
        <w:tc>
          <w:tcPr>
            <w:tcW w:w="1025" w:type="dxa"/>
            <w:vMerge/>
            <w:vAlign w:val="center"/>
          </w:tcPr>
          <w:p w14:paraId="122ACEF8" w14:textId="77777777" w:rsidR="00DF0948" w:rsidRPr="00514802" w:rsidRDefault="00DF0948" w:rsidP="00922600">
            <w:pPr>
              <w:rPr>
                <w:sz w:val="13"/>
                <w:szCs w:val="13"/>
                <w:lang w:val="ro-RO"/>
              </w:rPr>
            </w:pPr>
          </w:p>
        </w:tc>
        <w:tc>
          <w:tcPr>
            <w:tcW w:w="4395" w:type="dxa"/>
            <w:vMerge/>
            <w:vAlign w:val="center"/>
          </w:tcPr>
          <w:p w14:paraId="0F52BA2B" w14:textId="77777777" w:rsidR="00DF0948" w:rsidRPr="00514802" w:rsidRDefault="00DF0948" w:rsidP="004C0636">
            <w:pPr>
              <w:numPr>
                <w:ilvl w:val="0"/>
                <w:numId w:val="17"/>
              </w:numPr>
              <w:tabs>
                <w:tab w:val="clear" w:pos="439"/>
                <w:tab w:val="left" w:pos="283"/>
              </w:tabs>
              <w:autoSpaceDE w:val="0"/>
              <w:autoSpaceDN w:val="0"/>
              <w:adjustRightInd w:val="0"/>
              <w:spacing w:line="360" w:lineRule="auto"/>
              <w:ind w:left="90" w:firstLine="0"/>
              <w:rPr>
                <w:sz w:val="13"/>
                <w:szCs w:val="13"/>
                <w:lang w:val="ro-RO" w:eastAsia="ro-RO"/>
              </w:rPr>
            </w:pPr>
          </w:p>
        </w:tc>
        <w:tc>
          <w:tcPr>
            <w:tcW w:w="564" w:type="dxa"/>
            <w:vMerge/>
            <w:tcBorders>
              <w:right w:val="thinThickSmallGap" w:sz="24" w:space="0" w:color="auto"/>
            </w:tcBorders>
            <w:vAlign w:val="center"/>
          </w:tcPr>
          <w:p w14:paraId="73BCAE54" w14:textId="77777777" w:rsidR="00DF0948" w:rsidRPr="00DE2F20" w:rsidRDefault="00DF0948" w:rsidP="00922600">
            <w:pPr>
              <w:jc w:val="center"/>
              <w:rPr>
                <w:sz w:val="14"/>
                <w:szCs w:val="14"/>
                <w:lang w:val="ro-RO"/>
              </w:rPr>
            </w:pPr>
          </w:p>
        </w:tc>
        <w:tc>
          <w:tcPr>
            <w:tcW w:w="1559" w:type="dxa"/>
            <w:vMerge/>
            <w:tcBorders>
              <w:left w:val="thinThickSmallGap" w:sz="24" w:space="0" w:color="auto"/>
              <w:right w:val="thinThickSmallGap" w:sz="24" w:space="0" w:color="auto"/>
            </w:tcBorders>
            <w:vAlign w:val="center"/>
          </w:tcPr>
          <w:p w14:paraId="2878BAE3" w14:textId="77777777" w:rsidR="00DF0948" w:rsidRPr="00DE2F20" w:rsidRDefault="00DF0948" w:rsidP="00922600">
            <w:pPr>
              <w:jc w:val="center"/>
              <w:rPr>
                <w:sz w:val="18"/>
                <w:szCs w:val="18"/>
                <w:lang w:val="ro-RO"/>
              </w:rPr>
            </w:pPr>
          </w:p>
        </w:tc>
      </w:tr>
      <w:tr w:rsidR="00DE2F20" w:rsidRPr="00DE2F20" w14:paraId="1909A53A" w14:textId="77777777" w:rsidTr="00B46075">
        <w:trPr>
          <w:cantSplit/>
          <w:trHeight w:val="103"/>
          <w:jc w:val="center"/>
        </w:trPr>
        <w:tc>
          <w:tcPr>
            <w:tcW w:w="1195" w:type="dxa"/>
            <w:vMerge/>
            <w:tcBorders>
              <w:left w:val="thinThickSmallGap" w:sz="24" w:space="0" w:color="auto"/>
            </w:tcBorders>
            <w:vAlign w:val="center"/>
          </w:tcPr>
          <w:p w14:paraId="1BA58F3D" w14:textId="77777777" w:rsidR="00DF0948" w:rsidRPr="00514802" w:rsidRDefault="00DF0948" w:rsidP="00922600">
            <w:pPr>
              <w:jc w:val="center"/>
              <w:rPr>
                <w:b/>
                <w:bCs/>
                <w:sz w:val="13"/>
                <w:szCs w:val="13"/>
                <w:lang w:val="ro-RO"/>
              </w:rPr>
            </w:pPr>
          </w:p>
        </w:tc>
        <w:tc>
          <w:tcPr>
            <w:tcW w:w="1122" w:type="dxa"/>
            <w:vMerge/>
            <w:tcBorders>
              <w:right w:val="thinThickSmallGap" w:sz="24" w:space="0" w:color="auto"/>
            </w:tcBorders>
            <w:vAlign w:val="center"/>
          </w:tcPr>
          <w:p w14:paraId="3974D4D4" w14:textId="77777777" w:rsidR="00DF0948" w:rsidRPr="00514802" w:rsidRDefault="00DF0948" w:rsidP="00922600">
            <w:pPr>
              <w:tabs>
                <w:tab w:val="left" w:pos="331"/>
              </w:tabs>
              <w:ind w:left="84"/>
              <w:rPr>
                <w:b/>
                <w:bCs/>
                <w:sz w:val="13"/>
                <w:szCs w:val="13"/>
                <w:lang w:val="ro-RO"/>
              </w:rPr>
            </w:pPr>
          </w:p>
        </w:tc>
        <w:tc>
          <w:tcPr>
            <w:tcW w:w="1496" w:type="dxa"/>
            <w:vMerge/>
            <w:tcBorders>
              <w:left w:val="nil"/>
            </w:tcBorders>
            <w:vAlign w:val="center"/>
          </w:tcPr>
          <w:p w14:paraId="52158F4C" w14:textId="77777777" w:rsidR="00DF0948" w:rsidRPr="00514802" w:rsidRDefault="00DF0948" w:rsidP="00922600">
            <w:pPr>
              <w:jc w:val="center"/>
              <w:rPr>
                <w:sz w:val="13"/>
                <w:szCs w:val="13"/>
                <w:lang w:val="ro-RO"/>
              </w:rPr>
            </w:pPr>
          </w:p>
        </w:tc>
        <w:tc>
          <w:tcPr>
            <w:tcW w:w="1460" w:type="dxa"/>
            <w:vMerge/>
            <w:tcBorders>
              <w:left w:val="nil"/>
            </w:tcBorders>
            <w:vAlign w:val="center"/>
          </w:tcPr>
          <w:p w14:paraId="20273EFD" w14:textId="77777777" w:rsidR="00DF0948" w:rsidRPr="00514802" w:rsidRDefault="00DF0948" w:rsidP="00922600">
            <w:pPr>
              <w:jc w:val="center"/>
              <w:rPr>
                <w:sz w:val="13"/>
                <w:szCs w:val="13"/>
                <w:lang w:val="ro-RO"/>
              </w:rPr>
            </w:pPr>
          </w:p>
        </w:tc>
        <w:tc>
          <w:tcPr>
            <w:tcW w:w="2093" w:type="dxa"/>
            <w:tcBorders>
              <w:left w:val="nil"/>
            </w:tcBorders>
            <w:vAlign w:val="center"/>
          </w:tcPr>
          <w:p w14:paraId="1CA8245D" w14:textId="77777777" w:rsidR="00DF0948" w:rsidRPr="00514802" w:rsidRDefault="00DF0948" w:rsidP="00922600">
            <w:pPr>
              <w:rPr>
                <w:sz w:val="13"/>
                <w:szCs w:val="13"/>
                <w:lang w:val="ro-RO"/>
              </w:rPr>
            </w:pPr>
            <w:r w:rsidRPr="00514802">
              <w:rPr>
                <w:sz w:val="13"/>
                <w:szCs w:val="13"/>
                <w:lang w:val="ro-RO"/>
              </w:rPr>
              <w:t>Inginerie biochimică</w:t>
            </w:r>
          </w:p>
        </w:tc>
        <w:tc>
          <w:tcPr>
            <w:tcW w:w="1025" w:type="dxa"/>
            <w:vMerge/>
            <w:vAlign w:val="center"/>
          </w:tcPr>
          <w:p w14:paraId="7987BCF4" w14:textId="77777777" w:rsidR="00DF0948" w:rsidRPr="00514802" w:rsidRDefault="00DF0948" w:rsidP="00922600">
            <w:pPr>
              <w:rPr>
                <w:sz w:val="13"/>
                <w:szCs w:val="13"/>
                <w:lang w:val="ro-RO"/>
              </w:rPr>
            </w:pPr>
          </w:p>
        </w:tc>
        <w:tc>
          <w:tcPr>
            <w:tcW w:w="4395" w:type="dxa"/>
            <w:vMerge/>
            <w:vAlign w:val="center"/>
          </w:tcPr>
          <w:p w14:paraId="6768CD2E" w14:textId="77777777" w:rsidR="00DF0948" w:rsidRPr="00514802" w:rsidRDefault="00DF0948" w:rsidP="004C0636">
            <w:pPr>
              <w:numPr>
                <w:ilvl w:val="0"/>
                <w:numId w:val="17"/>
              </w:numPr>
              <w:tabs>
                <w:tab w:val="clear" w:pos="439"/>
                <w:tab w:val="left" w:pos="283"/>
              </w:tabs>
              <w:autoSpaceDE w:val="0"/>
              <w:autoSpaceDN w:val="0"/>
              <w:adjustRightInd w:val="0"/>
              <w:spacing w:line="360" w:lineRule="auto"/>
              <w:ind w:left="90" w:firstLine="0"/>
              <w:rPr>
                <w:sz w:val="13"/>
                <w:szCs w:val="13"/>
                <w:lang w:val="ro-RO" w:eastAsia="ro-RO"/>
              </w:rPr>
            </w:pPr>
          </w:p>
        </w:tc>
        <w:tc>
          <w:tcPr>
            <w:tcW w:w="564" w:type="dxa"/>
            <w:vMerge/>
            <w:tcBorders>
              <w:right w:val="thinThickSmallGap" w:sz="24" w:space="0" w:color="auto"/>
            </w:tcBorders>
            <w:vAlign w:val="center"/>
          </w:tcPr>
          <w:p w14:paraId="3A945752" w14:textId="77777777" w:rsidR="00DF0948" w:rsidRPr="00DE2F20" w:rsidRDefault="00DF0948" w:rsidP="00922600">
            <w:pPr>
              <w:jc w:val="center"/>
              <w:rPr>
                <w:sz w:val="14"/>
                <w:szCs w:val="14"/>
                <w:lang w:val="ro-RO"/>
              </w:rPr>
            </w:pPr>
          </w:p>
        </w:tc>
        <w:tc>
          <w:tcPr>
            <w:tcW w:w="1559" w:type="dxa"/>
            <w:vMerge/>
            <w:tcBorders>
              <w:left w:val="thinThickSmallGap" w:sz="24" w:space="0" w:color="auto"/>
              <w:right w:val="thinThickSmallGap" w:sz="24" w:space="0" w:color="auto"/>
            </w:tcBorders>
            <w:vAlign w:val="center"/>
          </w:tcPr>
          <w:p w14:paraId="67E6B70F" w14:textId="77777777" w:rsidR="00DF0948" w:rsidRPr="00DE2F20" w:rsidRDefault="00DF0948" w:rsidP="00922600">
            <w:pPr>
              <w:jc w:val="center"/>
              <w:rPr>
                <w:sz w:val="18"/>
                <w:szCs w:val="18"/>
                <w:lang w:val="ro-RO"/>
              </w:rPr>
            </w:pPr>
          </w:p>
        </w:tc>
      </w:tr>
      <w:tr w:rsidR="00DE2F20" w:rsidRPr="00DE2F20" w14:paraId="134A1C9E" w14:textId="77777777" w:rsidTr="00B46075">
        <w:trPr>
          <w:cantSplit/>
          <w:trHeight w:val="103"/>
          <w:jc w:val="center"/>
        </w:trPr>
        <w:tc>
          <w:tcPr>
            <w:tcW w:w="1195" w:type="dxa"/>
            <w:vMerge/>
            <w:tcBorders>
              <w:left w:val="thinThickSmallGap" w:sz="24" w:space="0" w:color="auto"/>
            </w:tcBorders>
            <w:vAlign w:val="center"/>
          </w:tcPr>
          <w:p w14:paraId="22144F54" w14:textId="77777777" w:rsidR="00DF0948" w:rsidRPr="00514802" w:rsidRDefault="00DF0948" w:rsidP="00922600">
            <w:pPr>
              <w:jc w:val="center"/>
              <w:rPr>
                <w:b/>
                <w:bCs/>
                <w:sz w:val="13"/>
                <w:szCs w:val="13"/>
                <w:lang w:val="ro-RO"/>
              </w:rPr>
            </w:pPr>
          </w:p>
        </w:tc>
        <w:tc>
          <w:tcPr>
            <w:tcW w:w="1122" w:type="dxa"/>
            <w:vMerge/>
            <w:tcBorders>
              <w:right w:val="thinThickSmallGap" w:sz="24" w:space="0" w:color="auto"/>
            </w:tcBorders>
            <w:vAlign w:val="center"/>
          </w:tcPr>
          <w:p w14:paraId="00341845" w14:textId="77777777" w:rsidR="00DF0948" w:rsidRPr="00514802" w:rsidRDefault="00DF0948" w:rsidP="00922600">
            <w:pPr>
              <w:tabs>
                <w:tab w:val="left" w:pos="331"/>
              </w:tabs>
              <w:ind w:left="84"/>
              <w:rPr>
                <w:b/>
                <w:bCs/>
                <w:sz w:val="13"/>
                <w:szCs w:val="13"/>
                <w:lang w:val="ro-RO"/>
              </w:rPr>
            </w:pPr>
          </w:p>
        </w:tc>
        <w:tc>
          <w:tcPr>
            <w:tcW w:w="1496" w:type="dxa"/>
            <w:vMerge/>
            <w:tcBorders>
              <w:left w:val="nil"/>
            </w:tcBorders>
            <w:vAlign w:val="center"/>
          </w:tcPr>
          <w:p w14:paraId="6993BEDE" w14:textId="77777777" w:rsidR="00DF0948" w:rsidRPr="00514802" w:rsidRDefault="00DF0948" w:rsidP="00922600">
            <w:pPr>
              <w:jc w:val="center"/>
              <w:rPr>
                <w:sz w:val="13"/>
                <w:szCs w:val="13"/>
                <w:lang w:val="ro-RO"/>
              </w:rPr>
            </w:pPr>
          </w:p>
        </w:tc>
        <w:tc>
          <w:tcPr>
            <w:tcW w:w="1460" w:type="dxa"/>
            <w:vMerge/>
            <w:tcBorders>
              <w:left w:val="nil"/>
            </w:tcBorders>
            <w:vAlign w:val="center"/>
          </w:tcPr>
          <w:p w14:paraId="640E4681" w14:textId="77777777" w:rsidR="00DF0948" w:rsidRPr="00514802" w:rsidRDefault="00DF0948" w:rsidP="00922600">
            <w:pPr>
              <w:jc w:val="center"/>
              <w:rPr>
                <w:sz w:val="13"/>
                <w:szCs w:val="13"/>
                <w:lang w:val="ro-RO"/>
              </w:rPr>
            </w:pPr>
          </w:p>
        </w:tc>
        <w:tc>
          <w:tcPr>
            <w:tcW w:w="2093" w:type="dxa"/>
            <w:tcBorders>
              <w:left w:val="nil"/>
            </w:tcBorders>
            <w:vAlign w:val="center"/>
          </w:tcPr>
          <w:p w14:paraId="12B3B4C2" w14:textId="77777777" w:rsidR="00DF0948" w:rsidRPr="00514802" w:rsidRDefault="00DF0948" w:rsidP="00922600">
            <w:pPr>
              <w:rPr>
                <w:sz w:val="13"/>
                <w:szCs w:val="13"/>
                <w:lang w:val="ro-RO"/>
              </w:rPr>
            </w:pPr>
            <w:r w:rsidRPr="00514802">
              <w:rPr>
                <w:sz w:val="13"/>
                <w:szCs w:val="13"/>
                <w:lang w:val="ro-RO"/>
              </w:rPr>
              <w:t>Ingineria fabricaţiei hârtiei</w:t>
            </w:r>
          </w:p>
        </w:tc>
        <w:tc>
          <w:tcPr>
            <w:tcW w:w="1025" w:type="dxa"/>
            <w:vMerge/>
            <w:vAlign w:val="center"/>
          </w:tcPr>
          <w:p w14:paraId="132A2D8D" w14:textId="77777777" w:rsidR="00DF0948" w:rsidRPr="00514802" w:rsidRDefault="00DF0948" w:rsidP="00922600">
            <w:pPr>
              <w:rPr>
                <w:sz w:val="13"/>
                <w:szCs w:val="13"/>
                <w:lang w:val="ro-RO"/>
              </w:rPr>
            </w:pPr>
          </w:p>
        </w:tc>
        <w:tc>
          <w:tcPr>
            <w:tcW w:w="4395" w:type="dxa"/>
            <w:vMerge/>
            <w:vAlign w:val="center"/>
          </w:tcPr>
          <w:p w14:paraId="5422411B" w14:textId="77777777" w:rsidR="00DF0948" w:rsidRPr="00514802" w:rsidRDefault="00DF0948" w:rsidP="004C0636">
            <w:pPr>
              <w:numPr>
                <w:ilvl w:val="0"/>
                <w:numId w:val="17"/>
              </w:numPr>
              <w:tabs>
                <w:tab w:val="clear" w:pos="439"/>
                <w:tab w:val="left" w:pos="283"/>
              </w:tabs>
              <w:autoSpaceDE w:val="0"/>
              <w:autoSpaceDN w:val="0"/>
              <w:adjustRightInd w:val="0"/>
              <w:spacing w:line="360" w:lineRule="auto"/>
              <w:ind w:left="90" w:firstLine="0"/>
              <w:rPr>
                <w:sz w:val="13"/>
                <w:szCs w:val="13"/>
                <w:lang w:val="ro-RO" w:eastAsia="ro-RO"/>
              </w:rPr>
            </w:pPr>
          </w:p>
        </w:tc>
        <w:tc>
          <w:tcPr>
            <w:tcW w:w="564" w:type="dxa"/>
            <w:vMerge/>
            <w:tcBorders>
              <w:right w:val="thinThickSmallGap" w:sz="24" w:space="0" w:color="auto"/>
            </w:tcBorders>
            <w:vAlign w:val="center"/>
          </w:tcPr>
          <w:p w14:paraId="41287C34" w14:textId="77777777" w:rsidR="00DF0948" w:rsidRPr="00DE2F20" w:rsidRDefault="00DF0948" w:rsidP="00922600">
            <w:pPr>
              <w:jc w:val="center"/>
              <w:rPr>
                <w:sz w:val="14"/>
                <w:szCs w:val="14"/>
                <w:lang w:val="ro-RO"/>
              </w:rPr>
            </w:pPr>
          </w:p>
        </w:tc>
        <w:tc>
          <w:tcPr>
            <w:tcW w:w="1559" w:type="dxa"/>
            <w:vMerge/>
            <w:tcBorders>
              <w:left w:val="thinThickSmallGap" w:sz="24" w:space="0" w:color="auto"/>
              <w:right w:val="thinThickSmallGap" w:sz="24" w:space="0" w:color="auto"/>
            </w:tcBorders>
            <w:vAlign w:val="center"/>
          </w:tcPr>
          <w:p w14:paraId="4931B719" w14:textId="77777777" w:rsidR="00DF0948" w:rsidRPr="00DE2F20" w:rsidRDefault="00DF0948" w:rsidP="00922600">
            <w:pPr>
              <w:jc w:val="center"/>
              <w:rPr>
                <w:sz w:val="18"/>
                <w:szCs w:val="18"/>
                <w:lang w:val="ro-RO"/>
              </w:rPr>
            </w:pPr>
          </w:p>
        </w:tc>
      </w:tr>
      <w:tr w:rsidR="00DE2F20" w:rsidRPr="00DE2F20" w14:paraId="6252CF58" w14:textId="77777777" w:rsidTr="00B46075">
        <w:trPr>
          <w:cantSplit/>
          <w:trHeight w:val="103"/>
          <w:jc w:val="center"/>
        </w:trPr>
        <w:tc>
          <w:tcPr>
            <w:tcW w:w="1195" w:type="dxa"/>
            <w:vMerge/>
            <w:tcBorders>
              <w:left w:val="thinThickSmallGap" w:sz="24" w:space="0" w:color="auto"/>
            </w:tcBorders>
            <w:vAlign w:val="center"/>
          </w:tcPr>
          <w:p w14:paraId="1D388768" w14:textId="77777777" w:rsidR="00DF0948" w:rsidRPr="00514802" w:rsidRDefault="00DF0948" w:rsidP="00922600">
            <w:pPr>
              <w:jc w:val="center"/>
              <w:rPr>
                <w:b/>
                <w:bCs/>
                <w:sz w:val="13"/>
                <w:szCs w:val="13"/>
                <w:lang w:val="ro-RO"/>
              </w:rPr>
            </w:pPr>
          </w:p>
        </w:tc>
        <w:tc>
          <w:tcPr>
            <w:tcW w:w="1122" w:type="dxa"/>
            <w:vMerge/>
            <w:tcBorders>
              <w:right w:val="thinThickSmallGap" w:sz="24" w:space="0" w:color="auto"/>
            </w:tcBorders>
            <w:vAlign w:val="center"/>
          </w:tcPr>
          <w:p w14:paraId="1CAF687D" w14:textId="77777777" w:rsidR="00DF0948" w:rsidRPr="00514802" w:rsidRDefault="00DF0948" w:rsidP="00922600">
            <w:pPr>
              <w:tabs>
                <w:tab w:val="left" w:pos="331"/>
              </w:tabs>
              <w:ind w:left="84"/>
              <w:rPr>
                <w:b/>
                <w:bCs/>
                <w:sz w:val="13"/>
                <w:szCs w:val="13"/>
                <w:lang w:val="ro-RO"/>
              </w:rPr>
            </w:pPr>
          </w:p>
        </w:tc>
        <w:tc>
          <w:tcPr>
            <w:tcW w:w="1496" w:type="dxa"/>
            <w:vMerge/>
            <w:tcBorders>
              <w:left w:val="nil"/>
            </w:tcBorders>
            <w:vAlign w:val="center"/>
          </w:tcPr>
          <w:p w14:paraId="104856BC" w14:textId="77777777" w:rsidR="00DF0948" w:rsidRPr="00514802" w:rsidRDefault="00DF0948" w:rsidP="00922600">
            <w:pPr>
              <w:jc w:val="center"/>
              <w:rPr>
                <w:sz w:val="13"/>
                <w:szCs w:val="13"/>
                <w:lang w:val="ro-RO"/>
              </w:rPr>
            </w:pPr>
          </w:p>
        </w:tc>
        <w:tc>
          <w:tcPr>
            <w:tcW w:w="1460" w:type="dxa"/>
            <w:vMerge/>
            <w:tcBorders>
              <w:left w:val="nil"/>
            </w:tcBorders>
            <w:vAlign w:val="center"/>
          </w:tcPr>
          <w:p w14:paraId="42341D2C" w14:textId="77777777" w:rsidR="00DF0948" w:rsidRPr="00514802" w:rsidRDefault="00DF0948" w:rsidP="00922600">
            <w:pPr>
              <w:jc w:val="center"/>
              <w:rPr>
                <w:sz w:val="13"/>
                <w:szCs w:val="13"/>
                <w:lang w:val="ro-RO"/>
              </w:rPr>
            </w:pPr>
          </w:p>
        </w:tc>
        <w:tc>
          <w:tcPr>
            <w:tcW w:w="2093" w:type="dxa"/>
            <w:tcBorders>
              <w:left w:val="nil"/>
            </w:tcBorders>
            <w:vAlign w:val="center"/>
          </w:tcPr>
          <w:p w14:paraId="645007A2" w14:textId="77777777" w:rsidR="00DF0948" w:rsidRPr="00514802" w:rsidRDefault="00DF0948" w:rsidP="00922600">
            <w:pPr>
              <w:rPr>
                <w:sz w:val="13"/>
                <w:szCs w:val="13"/>
                <w:lang w:val="ro-RO"/>
              </w:rPr>
            </w:pPr>
            <w:r w:rsidRPr="00514802">
              <w:rPr>
                <w:sz w:val="13"/>
                <w:szCs w:val="13"/>
                <w:lang w:val="ro-RO"/>
              </w:rPr>
              <w:t>Chimie alimentară şi tehnologii biochimice</w:t>
            </w:r>
          </w:p>
        </w:tc>
        <w:tc>
          <w:tcPr>
            <w:tcW w:w="1025" w:type="dxa"/>
            <w:vMerge/>
            <w:vAlign w:val="center"/>
          </w:tcPr>
          <w:p w14:paraId="6D41CC35" w14:textId="77777777" w:rsidR="00DF0948" w:rsidRPr="00514802" w:rsidRDefault="00DF0948" w:rsidP="00922600">
            <w:pPr>
              <w:rPr>
                <w:sz w:val="13"/>
                <w:szCs w:val="13"/>
                <w:lang w:val="ro-RO"/>
              </w:rPr>
            </w:pPr>
          </w:p>
        </w:tc>
        <w:tc>
          <w:tcPr>
            <w:tcW w:w="4395" w:type="dxa"/>
            <w:vMerge/>
            <w:vAlign w:val="center"/>
          </w:tcPr>
          <w:p w14:paraId="1043FED9" w14:textId="77777777" w:rsidR="00DF0948" w:rsidRPr="00514802" w:rsidRDefault="00DF0948" w:rsidP="004C0636">
            <w:pPr>
              <w:numPr>
                <w:ilvl w:val="0"/>
                <w:numId w:val="17"/>
              </w:numPr>
              <w:tabs>
                <w:tab w:val="clear" w:pos="439"/>
                <w:tab w:val="left" w:pos="283"/>
              </w:tabs>
              <w:autoSpaceDE w:val="0"/>
              <w:autoSpaceDN w:val="0"/>
              <w:adjustRightInd w:val="0"/>
              <w:spacing w:line="360" w:lineRule="auto"/>
              <w:ind w:left="90" w:firstLine="0"/>
              <w:rPr>
                <w:sz w:val="13"/>
                <w:szCs w:val="13"/>
                <w:lang w:val="ro-RO" w:eastAsia="ro-RO"/>
              </w:rPr>
            </w:pPr>
          </w:p>
        </w:tc>
        <w:tc>
          <w:tcPr>
            <w:tcW w:w="564" w:type="dxa"/>
            <w:vMerge/>
            <w:tcBorders>
              <w:right w:val="thinThickSmallGap" w:sz="24" w:space="0" w:color="auto"/>
            </w:tcBorders>
            <w:vAlign w:val="center"/>
          </w:tcPr>
          <w:p w14:paraId="1B948C66" w14:textId="77777777" w:rsidR="00DF0948" w:rsidRPr="00DE2F20" w:rsidRDefault="00DF0948" w:rsidP="00922600">
            <w:pPr>
              <w:jc w:val="center"/>
              <w:rPr>
                <w:sz w:val="14"/>
                <w:szCs w:val="14"/>
                <w:lang w:val="ro-RO"/>
              </w:rPr>
            </w:pPr>
          </w:p>
        </w:tc>
        <w:tc>
          <w:tcPr>
            <w:tcW w:w="1559" w:type="dxa"/>
            <w:vMerge/>
            <w:tcBorders>
              <w:left w:val="thinThickSmallGap" w:sz="24" w:space="0" w:color="auto"/>
              <w:right w:val="thinThickSmallGap" w:sz="24" w:space="0" w:color="auto"/>
            </w:tcBorders>
            <w:vAlign w:val="center"/>
          </w:tcPr>
          <w:p w14:paraId="2CDAD60F" w14:textId="77777777" w:rsidR="00DF0948" w:rsidRPr="00DE2F20" w:rsidRDefault="00DF0948" w:rsidP="00922600">
            <w:pPr>
              <w:jc w:val="center"/>
              <w:rPr>
                <w:sz w:val="18"/>
                <w:szCs w:val="18"/>
                <w:lang w:val="ro-RO"/>
              </w:rPr>
            </w:pPr>
          </w:p>
        </w:tc>
      </w:tr>
      <w:tr w:rsidR="00DE2F20" w:rsidRPr="00DE2F20" w14:paraId="2E32CF52" w14:textId="77777777" w:rsidTr="00B46075">
        <w:trPr>
          <w:cantSplit/>
          <w:trHeight w:val="103"/>
          <w:jc w:val="center"/>
        </w:trPr>
        <w:tc>
          <w:tcPr>
            <w:tcW w:w="1195" w:type="dxa"/>
            <w:vMerge/>
            <w:tcBorders>
              <w:left w:val="thinThickSmallGap" w:sz="24" w:space="0" w:color="auto"/>
            </w:tcBorders>
            <w:vAlign w:val="center"/>
          </w:tcPr>
          <w:p w14:paraId="1DE95144" w14:textId="77777777" w:rsidR="00DF0948" w:rsidRPr="00514802" w:rsidRDefault="00DF0948" w:rsidP="00922600">
            <w:pPr>
              <w:jc w:val="center"/>
              <w:rPr>
                <w:b/>
                <w:bCs/>
                <w:sz w:val="13"/>
                <w:szCs w:val="13"/>
                <w:lang w:val="ro-RO"/>
              </w:rPr>
            </w:pPr>
          </w:p>
        </w:tc>
        <w:tc>
          <w:tcPr>
            <w:tcW w:w="1122" w:type="dxa"/>
            <w:vMerge/>
            <w:tcBorders>
              <w:right w:val="thinThickSmallGap" w:sz="24" w:space="0" w:color="auto"/>
            </w:tcBorders>
            <w:vAlign w:val="center"/>
          </w:tcPr>
          <w:p w14:paraId="1ADF5F91" w14:textId="77777777" w:rsidR="00DF0948" w:rsidRPr="00514802" w:rsidRDefault="00DF0948" w:rsidP="00922600">
            <w:pPr>
              <w:tabs>
                <w:tab w:val="left" w:pos="331"/>
              </w:tabs>
              <w:ind w:left="84"/>
              <w:rPr>
                <w:b/>
                <w:bCs/>
                <w:sz w:val="13"/>
                <w:szCs w:val="13"/>
                <w:lang w:val="ro-RO"/>
              </w:rPr>
            </w:pPr>
          </w:p>
        </w:tc>
        <w:tc>
          <w:tcPr>
            <w:tcW w:w="1496" w:type="dxa"/>
            <w:vMerge/>
            <w:tcBorders>
              <w:left w:val="nil"/>
            </w:tcBorders>
            <w:vAlign w:val="center"/>
          </w:tcPr>
          <w:p w14:paraId="06620A8E" w14:textId="77777777" w:rsidR="00DF0948" w:rsidRPr="00514802" w:rsidRDefault="00DF0948" w:rsidP="00922600">
            <w:pPr>
              <w:jc w:val="center"/>
              <w:rPr>
                <w:sz w:val="13"/>
                <w:szCs w:val="13"/>
                <w:lang w:val="ro-RO"/>
              </w:rPr>
            </w:pPr>
          </w:p>
        </w:tc>
        <w:tc>
          <w:tcPr>
            <w:tcW w:w="1460" w:type="dxa"/>
            <w:vMerge/>
            <w:tcBorders>
              <w:left w:val="nil"/>
            </w:tcBorders>
            <w:vAlign w:val="center"/>
          </w:tcPr>
          <w:p w14:paraId="7A3BAAFF" w14:textId="77777777" w:rsidR="00DF0948" w:rsidRPr="00514802" w:rsidRDefault="00DF0948" w:rsidP="00922600">
            <w:pPr>
              <w:jc w:val="center"/>
              <w:rPr>
                <w:sz w:val="13"/>
                <w:szCs w:val="13"/>
                <w:lang w:val="ro-RO"/>
              </w:rPr>
            </w:pPr>
          </w:p>
        </w:tc>
        <w:tc>
          <w:tcPr>
            <w:tcW w:w="2093" w:type="dxa"/>
            <w:tcBorders>
              <w:left w:val="nil"/>
            </w:tcBorders>
            <w:vAlign w:val="center"/>
          </w:tcPr>
          <w:p w14:paraId="5E1BE86E" w14:textId="77777777" w:rsidR="00DF0948" w:rsidRPr="00514802" w:rsidRDefault="00DF0948" w:rsidP="00922600">
            <w:pPr>
              <w:rPr>
                <w:sz w:val="13"/>
                <w:szCs w:val="13"/>
                <w:lang w:val="ro-RO"/>
              </w:rPr>
            </w:pPr>
            <w:r w:rsidRPr="00514802">
              <w:rPr>
                <w:sz w:val="13"/>
                <w:szCs w:val="13"/>
                <w:lang w:val="ro-RO"/>
              </w:rPr>
              <w:t>Prelucrarea petrolului şi petrochimie</w:t>
            </w:r>
          </w:p>
        </w:tc>
        <w:tc>
          <w:tcPr>
            <w:tcW w:w="1025" w:type="dxa"/>
            <w:vMerge/>
            <w:vAlign w:val="center"/>
          </w:tcPr>
          <w:p w14:paraId="6FB09E19" w14:textId="77777777" w:rsidR="00DF0948" w:rsidRPr="00514802" w:rsidRDefault="00DF0948" w:rsidP="00922600">
            <w:pPr>
              <w:rPr>
                <w:sz w:val="13"/>
                <w:szCs w:val="13"/>
                <w:lang w:val="ro-RO"/>
              </w:rPr>
            </w:pPr>
          </w:p>
        </w:tc>
        <w:tc>
          <w:tcPr>
            <w:tcW w:w="4395" w:type="dxa"/>
            <w:vMerge/>
            <w:vAlign w:val="center"/>
          </w:tcPr>
          <w:p w14:paraId="65AE12A0" w14:textId="77777777" w:rsidR="00DF0948" w:rsidRPr="00514802" w:rsidRDefault="00DF0948" w:rsidP="004C0636">
            <w:pPr>
              <w:numPr>
                <w:ilvl w:val="0"/>
                <w:numId w:val="17"/>
              </w:numPr>
              <w:tabs>
                <w:tab w:val="clear" w:pos="439"/>
                <w:tab w:val="left" w:pos="283"/>
              </w:tabs>
              <w:autoSpaceDE w:val="0"/>
              <w:autoSpaceDN w:val="0"/>
              <w:adjustRightInd w:val="0"/>
              <w:spacing w:line="360" w:lineRule="auto"/>
              <w:ind w:left="90" w:firstLine="0"/>
              <w:rPr>
                <w:sz w:val="13"/>
                <w:szCs w:val="13"/>
                <w:lang w:val="ro-RO" w:eastAsia="ro-RO"/>
              </w:rPr>
            </w:pPr>
          </w:p>
        </w:tc>
        <w:tc>
          <w:tcPr>
            <w:tcW w:w="564" w:type="dxa"/>
            <w:vMerge/>
            <w:tcBorders>
              <w:right w:val="thinThickSmallGap" w:sz="24" w:space="0" w:color="auto"/>
            </w:tcBorders>
            <w:vAlign w:val="center"/>
          </w:tcPr>
          <w:p w14:paraId="620D738B" w14:textId="77777777" w:rsidR="00DF0948" w:rsidRPr="00DE2F20" w:rsidRDefault="00DF0948" w:rsidP="00922600">
            <w:pPr>
              <w:jc w:val="center"/>
              <w:rPr>
                <w:sz w:val="14"/>
                <w:szCs w:val="14"/>
                <w:lang w:val="ro-RO"/>
              </w:rPr>
            </w:pPr>
          </w:p>
        </w:tc>
        <w:tc>
          <w:tcPr>
            <w:tcW w:w="1559" w:type="dxa"/>
            <w:vMerge/>
            <w:tcBorders>
              <w:left w:val="thinThickSmallGap" w:sz="24" w:space="0" w:color="auto"/>
              <w:right w:val="thinThickSmallGap" w:sz="24" w:space="0" w:color="auto"/>
            </w:tcBorders>
            <w:vAlign w:val="center"/>
          </w:tcPr>
          <w:p w14:paraId="39167928" w14:textId="77777777" w:rsidR="00DF0948" w:rsidRPr="00DE2F20" w:rsidRDefault="00DF0948" w:rsidP="00922600">
            <w:pPr>
              <w:jc w:val="center"/>
              <w:rPr>
                <w:sz w:val="18"/>
                <w:szCs w:val="18"/>
                <w:lang w:val="ro-RO"/>
              </w:rPr>
            </w:pPr>
          </w:p>
        </w:tc>
      </w:tr>
      <w:tr w:rsidR="00DE2F20" w:rsidRPr="00DE2F20" w14:paraId="3F7E911A" w14:textId="77777777" w:rsidTr="00B46075">
        <w:trPr>
          <w:cantSplit/>
          <w:trHeight w:val="103"/>
          <w:jc w:val="center"/>
        </w:trPr>
        <w:tc>
          <w:tcPr>
            <w:tcW w:w="1195" w:type="dxa"/>
            <w:vMerge/>
            <w:tcBorders>
              <w:left w:val="thinThickSmallGap" w:sz="24" w:space="0" w:color="auto"/>
            </w:tcBorders>
            <w:vAlign w:val="center"/>
          </w:tcPr>
          <w:p w14:paraId="6E4843D2" w14:textId="77777777" w:rsidR="00DF0948" w:rsidRPr="00514802" w:rsidRDefault="00DF0948" w:rsidP="00922600">
            <w:pPr>
              <w:jc w:val="center"/>
              <w:rPr>
                <w:b/>
                <w:bCs/>
                <w:sz w:val="13"/>
                <w:szCs w:val="13"/>
                <w:lang w:val="ro-RO"/>
              </w:rPr>
            </w:pPr>
          </w:p>
        </w:tc>
        <w:tc>
          <w:tcPr>
            <w:tcW w:w="1122" w:type="dxa"/>
            <w:vMerge/>
            <w:tcBorders>
              <w:right w:val="thinThickSmallGap" w:sz="24" w:space="0" w:color="auto"/>
            </w:tcBorders>
            <w:vAlign w:val="center"/>
          </w:tcPr>
          <w:p w14:paraId="655EB09E" w14:textId="77777777" w:rsidR="00DF0948" w:rsidRPr="00514802" w:rsidRDefault="00DF0948" w:rsidP="00922600">
            <w:pPr>
              <w:tabs>
                <w:tab w:val="left" w:pos="331"/>
              </w:tabs>
              <w:ind w:left="84"/>
              <w:rPr>
                <w:b/>
                <w:bCs/>
                <w:sz w:val="13"/>
                <w:szCs w:val="13"/>
                <w:lang w:val="ro-RO"/>
              </w:rPr>
            </w:pPr>
          </w:p>
        </w:tc>
        <w:tc>
          <w:tcPr>
            <w:tcW w:w="1496" w:type="dxa"/>
            <w:vMerge/>
            <w:tcBorders>
              <w:left w:val="nil"/>
            </w:tcBorders>
            <w:vAlign w:val="center"/>
          </w:tcPr>
          <w:p w14:paraId="7CAA9BCD" w14:textId="77777777" w:rsidR="00DF0948" w:rsidRPr="00514802" w:rsidRDefault="00DF0948" w:rsidP="00922600">
            <w:pPr>
              <w:jc w:val="center"/>
              <w:rPr>
                <w:sz w:val="13"/>
                <w:szCs w:val="13"/>
                <w:lang w:val="ro-RO"/>
              </w:rPr>
            </w:pPr>
          </w:p>
        </w:tc>
        <w:tc>
          <w:tcPr>
            <w:tcW w:w="1460" w:type="dxa"/>
            <w:vMerge/>
            <w:tcBorders>
              <w:left w:val="nil"/>
            </w:tcBorders>
            <w:vAlign w:val="center"/>
          </w:tcPr>
          <w:p w14:paraId="3827F1B9" w14:textId="77777777" w:rsidR="00DF0948" w:rsidRPr="00514802" w:rsidRDefault="00DF0948" w:rsidP="00922600">
            <w:pPr>
              <w:jc w:val="center"/>
              <w:rPr>
                <w:sz w:val="13"/>
                <w:szCs w:val="13"/>
                <w:lang w:val="ro-RO"/>
              </w:rPr>
            </w:pPr>
          </w:p>
        </w:tc>
        <w:tc>
          <w:tcPr>
            <w:tcW w:w="2093" w:type="dxa"/>
            <w:tcBorders>
              <w:left w:val="nil"/>
            </w:tcBorders>
            <w:vAlign w:val="center"/>
          </w:tcPr>
          <w:p w14:paraId="6F710F8F" w14:textId="77777777" w:rsidR="00DF0948" w:rsidRPr="00514802" w:rsidRDefault="00DF0948" w:rsidP="00922600">
            <w:pPr>
              <w:rPr>
                <w:sz w:val="13"/>
                <w:szCs w:val="13"/>
                <w:lang w:val="ro-RO"/>
              </w:rPr>
            </w:pPr>
            <w:r w:rsidRPr="00514802">
              <w:rPr>
                <w:sz w:val="13"/>
                <w:szCs w:val="13"/>
                <w:lang w:val="ro-RO"/>
              </w:rPr>
              <w:t>Ingineria prelucrării materialelor polimerice, textile şi compozite</w:t>
            </w:r>
          </w:p>
        </w:tc>
        <w:tc>
          <w:tcPr>
            <w:tcW w:w="1025" w:type="dxa"/>
            <w:vMerge/>
            <w:vAlign w:val="center"/>
          </w:tcPr>
          <w:p w14:paraId="5F6EDA7B" w14:textId="77777777" w:rsidR="00DF0948" w:rsidRPr="00514802" w:rsidRDefault="00DF0948" w:rsidP="00922600">
            <w:pPr>
              <w:rPr>
                <w:sz w:val="13"/>
                <w:szCs w:val="13"/>
                <w:lang w:val="ro-RO"/>
              </w:rPr>
            </w:pPr>
          </w:p>
        </w:tc>
        <w:tc>
          <w:tcPr>
            <w:tcW w:w="4395" w:type="dxa"/>
            <w:vMerge/>
            <w:vAlign w:val="center"/>
          </w:tcPr>
          <w:p w14:paraId="3AC09280" w14:textId="77777777" w:rsidR="00DF0948" w:rsidRPr="00514802" w:rsidRDefault="00DF0948" w:rsidP="004C0636">
            <w:pPr>
              <w:numPr>
                <w:ilvl w:val="0"/>
                <w:numId w:val="17"/>
              </w:numPr>
              <w:tabs>
                <w:tab w:val="clear" w:pos="439"/>
                <w:tab w:val="left" w:pos="283"/>
              </w:tabs>
              <w:autoSpaceDE w:val="0"/>
              <w:autoSpaceDN w:val="0"/>
              <w:adjustRightInd w:val="0"/>
              <w:spacing w:line="360" w:lineRule="auto"/>
              <w:ind w:left="90" w:firstLine="0"/>
              <w:rPr>
                <w:sz w:val="13"/>
                <w:szCs w:val="13"/>
                <w:lang w:val="ro-RO" w:eastAsia="ro-RO"/>
              </w:rPr>
            </w:pPr>
          </w:p>
        </w:tc>
        <w:tc>
          <w:tcPr>
            <w:tcW w:w="564" w:type="dxa"/>
            <w:vMerge/>
            <w:tcBorders>
              <w:right w:val="thinThickSmallGap" w:sz="24" w:space="0" w:color="auto"/>
            </w:tcBorders>
            <w:vAlign w:val="center"/>
          </w:tcPr>
          <w:p w14:paraId="08C10EF9" w14:textId="77777777" w:rsidR="00DF0948" w:rsidRPr="00DE2F20" w:rsidRDefault="00DF0948" w:rsidP="00922600">
            <w:pPr>
              <w:jc w:val="center"/>
              <w:rPr>
                <w:sz w:val="14"/>
                <w:szCs w:val="14"/>
                <w:lang w:val="ro-RO"/>
              </w:rPr>
            </w:pPr>
          </w:p>
        </w:tc>
        <w:tc>
          <w:tcPr>
            <w:tcW w:w="1559" w:type="dxa"/>
            <w:vMerge/>
            <w:tcBorders>
              <w:left w:val="thinThickSmallGap" w:sz="24" w:space="0" w:color="auto"/>
              <w:right w:val="thinThickSmallGap" w:sz="24" w:space="0" w:color="auto"/>
            </w:tcBorders>
            <w:vAlign w:val="center"/>
          </w:tcPr>
          <w:p w14:paraId="71680B18" w14:textId="77777777" w:rsidR="00DF0948" w:rsidRPr="00DE2F20" w:rsidRDefault="00DF0948" w:rsidP="00922600">
            <w:pPr>
              <w:jc w:val="center"/>
              <w:rPr>
                <w:sz w:val="18"/>
                <w:szCs w:val="18"/>
                <w:lang w:val="ro-RO"/>
              </w:rPr>
            </w:pPr>
          </w:p>
        </w:tc>
      </w:tr>
      <w:tr w:rsidR="00DE2F20" w:rsidRPr="00DE2F20" w14:paraId="0F09BEF7" w14:textId="77777777" w:rsidTr="00B46075">
        <w:trPr>
          <w:cantSplit/>
          <w:trHeight w:val="103"/>
          <w:jc w:val="center"/>
        </w:trPr>
        <w:tc>
          <w:tcPr>
            <w:tcW w:w="1195" w:type="dxa"/>
            <w:vMerge/>
            <w:tcBorders>
              <w:left w:val="thinThickSmallGap" w:sz="24" w:space="0" w:color="auto"/>
            </w:tcBorders>
            <w:vAlign w:val="center"/>
          </w:tcPr>
          <w:p w14:paraId="7591762C" w14:textId="77777777" w:rsidR="00DF0948" w:rsidRPr="00514802" w:rsidRDefault="00DF0948" w:rsidP="00603B26">
            <w:pPr>
              <w:jc w:val="center"/>
              <w:rPr>
                <w:b/>
                <w:bCs/>
                <w:sz w:val="13"/>
                <w:szCs w:val="13"/>
                <w:lang w:val="ro-RO"/>
              </w:rPr>
            </w:pPr>
          </w:p>
        </w:tc>
        <w:tc>
          <w:tcPr>
            <w:tcW w:w="1122" w:type="dxa"/>
            <w:vMerge/>
            <w:tcBorders>
              <w:right w:val="thinThickSmallGap" w:sz="24" w:space="0" w:color="auto"/>
            </w:tcBorders>
            <w:vAlign w:val="center"/>
          </w:tcPr>
          <w:p w14:paraId="686F6D1E" w14:textId="77777777" w:rsidR="00DF0948" w:rsidRPr="00514802" w:rsidRDefault="00DF0948" w:rsidP="00603B26">
            <w:pPr>
              <w:tabs>
                <w:tab w:val="left" w:pos="331"/>
              </w:tabs>
              <w:ind w:left="84"/>
              <w:rPr>
                <w:b/>
                <w:bCs/>
                <w:sz w:val="13"/>
                <w:szCs w:val="13"/>
                <w:lang w:val="ro-RO"/>
              </w:rPr>
            </w:pPr>
          </w:p>
        </w:tc>
        <w:tc>
          <w:tcPr>
            <w:tcW w:w="1496" w:type="dxa"/>
            <w:vMerge/>
            <w:tcBorders>
              <w:left w:val="nil"/>
            </w:tcBorders>
            <w:vAlign w:val="center"/>
          </w:tcPr>
          <w:p w14:paraId="15BA10E9" w14:textId="77777777" w:rsidR="00DF0948" w:rsidRPr="00514802" w:rsidRDefault="00DF0948" w:rsidP="00603B26">
            <w:pPr>
              <w:jc w:val="center"/>
              <w:rPr>
                <w:sz w:val="13"/>
                <w:szCs w:val="13"/>
                <w:lang w:val="ro-RO"/>
              </w:rPr>
            </w:pPr>
          </w:p>
        </w:tc>
        <w:tc>
          <w:tcPr>
            <w:tcW w:w="1460" w:type="dxa"/>
            <w:vMerge/>
            <w:tcBorders>
              <w:left w:val="nil"/>
            </w:tcBorders>
            <w:vAlign w:val="center"/>
          </w:tcPr>
          <w:p w14:paraId="1E277B89" w14:textId="77777777" w:rsidR="00DF0948" w:rsidRPr="00514802" w:rsidRDefault="00DF0948" w:rsidP="00603B26">
            <w:pPr>
              <w:jc w:val="center"/>
              <w:rPr>
                <w:sz w:val="13"/>
                <w:szCs w:val="13"/>
                <w:lang w:val="ro-RO"/>
              </w:rPr>
            </w:pPr>
          </w:p>
        </w:tc>
        <w:tc>
          <w:tcPr>
            <w:tcW w:w="2093" w:type="dxa"/>
            <w:tcBorders>
              <w:left w:val="nil"/>
            </w:tcBorders>
            <w:vAlign w:val="center"/>
          </w:tcPr>
          <w:p w14:paraId="6BBAF5C8" w14:textId="77777777" w:rsidR="00DF0948" w:rsidRPr="00514802" w:rsidRDefault="00DF0948" w:rsidP="00603B26">
            <w:pPr>
              <w:pStyle w:val="Default"/>
              <w:rPr>
                <w:color w:val="auto"/>
                <w:sz w:val="13"/>
                <w:szCs w:val="13"/>
              </w:rPr>
            </w:pPr>
            <w:r w:rsidRPr="00514802">
              <w:rPr>
                <w:color w:val="auto"/>
                <w:sz w:val="13"/>
                <w:szCs w:val="13"/>
              </w:rPr>
              <w:t xml:space="preserve">Extracte şi aditivi naturali alimentari </w:t>
            </w:r>
          </w:p>
        </w:tc>
        <w:tc>
          <w:tcPr>
            <w:tcW w:w="1025" w:type="dxa"/>
            <w:vMerge/>
            <w:vAlign w:val="center"/>
          </w:tcPr>
          <w:p w14:paraId="7E73F0A4" w14:textId="77777777" w:rsidR="00DF0948" w:rsidRPr="00514802" w:rsidRDefault="00DF0948" w:rsidP="00603B26">
            <w:pPr>
              <w:rPr>
                <w:sz w:val="13"/>
                <w:szCs w:val="13"/>
                <w:lang w:val="ro-RO"/>
              </w:rPr>
            </w:pPr>
          </w:p>
        </w:tc>
        <w:tc>
          <w:tcPr>
            <w:tcW w:w="4395" w:type="dxa"/>
            <w:vMerge/>
            <w:vAlign w:val="center"/>
          </w:tcPr>
          <w:p w14:paraId="40E3AE80" w14:textId="77777777" w:rsidR="00DF0948" w:rsidRPr="00514802" w:rsidRDefault="00DF0948" w:rsidP="004C0636">
            <w:pPr>
              <w:numPr>
                <w:ilvl w:val="0"/>
                <w:numId w:val="17"/>
              </w:numPr>
              <w:tabs>
                <w:tab w:val="clear" w:pos="439"/>
                <w:tab w:val="left" w:pos="283"/>
              </w:tabs>
              <w:autoSpaceDE w:val="0"/>
              <w:autoSpaceDN w:val="0"/>
              <w:adjustRightInd w:val="0"/>
              <w:spacing w:line="360" w:lineRule="auto"/>
              <w:ind w:left="90" w:firstLine="0"/>
              <w:rPr>
                <w:sz w:val="13"/>
                <w:szCs w:val="13"/>
                <w:lang w:val="ro-RO" w:eastAsia="ro-RO"/>
              </w:rPr>
            </w:pPr>
          </w:p>
        </w:tc>
        <w:tc>
          <w:tcPr>
            <w:tcW w:w="564" w:type="dxa"/>
            <w:vMerge/>
            <w:tcBorders>
              <w:right w:val="thinThickSmallGap" w:sz="24" w:space="0" w:color="auto"/>
            </w:tcBorders>
            <w:vAlign w:val="center"/>
          </w:tcPr>
          <w:p w14:paraId="79AA4621" w14:textId="77777777" w:rsidR="00DF0948" w:rsidRPr="00DE2F20" w:rsidRDefault="00DF0948" w:rsidP="00603B26">
            <w:pPr>
              <w:jc w:val="center"/>
              <w:rPr>
                <w:sz w:val="14"/>
                <w:szCs w:val="14"/>
                <w:lang w:val="ro-RO"/>
              </w:rPr>
            </w:pPr>
          </w:p>
        </w:tc>
        <w:tc>
          <w:tcPr>
            <w:tcW w:w="1559" w:type="dxa"/>
            <w:vMerge/>
            <w:tcBorders>
              <w:left w:val="thinThickSmallGap" w:sz="24" w:space="0" w:color="auto"/>
              <w:right w:val="thinThickSmallGap" w:sz="24" w:space="0" w:color="auto"/>
            </w:tcBorders>
            <w:vAlign w:val="center"/>
          </w:tcPr>
          <w:p w14:paraId="145153D5" w14:textId="77777777" w:rsidR="00DF0948" w:rsidRPr="00DE2F20" w:rsidRDefault="00DF0948" w:rsidP="00603B26">
            <w:pPr>
              <w:jc w:val="center"/>
              <w:rPr>
                <w:sz w:val="18"/>
                <w:szCs w:val="18"/>
                <w:lang w:val="ro-RO"/>
              </w:rPr>
            </w:pPr>
          </w:p>
        </w:tc>
      </w:tr>
      <w:tr w:rsidR="00DE2F20" w:rsidRPr="00DE2F20" w14:paraId="076E9902" w14:textId="77777777" w:rsidTr="00B46075">
        <w:trPr>
          <w:cantSplit/>
          <w:trHeight w:val="103"/>
          <w:jc w:val="center"/>
        </w:trPr>
        <w:tc>
          <w:tcPr>
            <w:tcW w:w="1195" w:type="dxa"/>
            <w:vMerge/>
            <w:tcBorders>
              <w:left w:val="thinThickSmallGap" w:sz="24" w:space="0" w:color="auto"/>
            </w:tcBorders>
            <w:vAlign w:val="center"/>
          </w:tcPr>
          <w:p w14:paraId="03EFC022" w14:textId="77777777" w:rsidR="00DF0948" w:rsidRPr="00514802" w:rsidRDefault="00DF0948" w:rsidP="00603B26">
            <w:pPr>
              <w:jc w:val="center"/>
              <w:rPr>
                <w:b/>
                <w:bCs/>
                <w:sz w:val="13"/>
                <w:szCs w:val="13"/>
                <w:lang w:val="ro-RO"/>
              </w:rPr>
            </w:pPr>
          </w:p>
        </w:tc>
        <w:tc>
          <w:tcPr>
            <w:tcW w:w="1122" w:type="dxa"/>
            <w:vMerge/>
            <w:tcBorders>
              <w:right w:val="thinThickSmallGap" w:sz="24" w:space="0" w:color="auto"/>
            </w:tcBorders>
            <w:vAlign w:val="center"/>
          </w:tcPr>
          <w:p w14:paraId="1FAA86E2" w14:textId="77777777" w:rsidR="00DF0948" w:rsidRPr="00514802" w:rsidRDefault="00DF0948" w:rsidP="00603B26">
            <w:pPr>
              <w:tabs>
                <w:tab w:val="left" w:pos="331"/>
              </w:tabs>
              <w:ind w:left="84"/>
              <w:rPr>
                <w:b/>
                <w:bCs/>
                <w:sz w:val="13"/>
                <w:szCs w:val="13"/>
                <w:lang w:val="ro-RO"/>
              </w:rPr>
            </w:pPr>
          </w:p>
        </w:tc>
        <w:tc>
          <w:tcPr>
            <w:tcW w:w="1496" w:type="dxa"/>
            <w:vMerge/>
            <w:tcBorders>
              <w:left w:val="nil"/>
            </w:tcBorders>
            <w:vAlign w:val="center"/>
          </w:tcPr>
          <w:p w14:paraId="6C055E38" w14:textId="77777777" w:rsidR="00DF0948" w:rsidRPr="00514802" w:rsidRDefault="00DF0948" w:rsidP="00603B26">
            <w:pPr>
              <w:jc w:val="center"/>
              <w:rPr>
                <w:sz w:val="13"/>
                <w:szCs w:val="13"/>
                <w:lang w:val="ro-RO"/>
              </w:rPr>
            </w:pPr>
          </w:p>
        </w:tc>
        <w:tc>
          <w:tcPr>
            <w:tcW w:w="1460" w:type="dxa"/>
            <w:vMerge/>
            <w:tcBorders>
              <w:left w:val="nil"/>
            </w:tcBorders>
            <w:vAlign w:val="center"/>
          </w:tcPr>
          <w:p w14:paraId="24FC8D8C" w14:textId="77777777" w:rsidR="00DF0948" w:rsidRPr="00514802" w:rsidRDefault="00DF0948" w:rsidP="00603B26">
            <w:pPr>
              <w:jc w:val="center"/>
              <w:rPr>
                <w:sz w:val="13"/>
                <w:szCs w:val="13"/>
                <w:lang w:val="ro-RO"/>
              </w:rPr>
            </w:pPr>
          </w:p>
        </w:tc>
        <w:tc>
          <w:tcPr>
            <w:tcW w:w="2093" w:type="dxa"/>
            <w:tcBorders>
              <w:left w:val="nil"/>
            </w:tcBorders>
            <w:vAlign w:val="center"/>
          </w:tcPr>
          <w:p w14:paraId="07CEE970" w14:textId="77777777" w:rsidR="00DF0948" w:rsidRPr="00514802" w:rsidRDefault="00DF0948" w:rsidP="00603B26">
            <w:pPr>
              <w:pStyle w:val="Default"/>
              <w:rPr>
                <w:color w:val="auto"/>
                <w:sz w:val="13"/>
                <w:szCs w:val="13"/>
              </w:rPr>
            </w:pPr>
            <w:r w:rsidRPr="00514802">
              <w:rPr>
                <w:color w:val="auto"/>
                <w:sz w:val="13"/>
                <w:szCs w:val="13"/>
              </w:rPr>
              <w:t xml:space="preserve">Controlul şi expertiza produselor alimentare </w:t>
            </w:r>
          </w:p>
        </w:tc>
        <w:tc>
          <w:tcPr>
            <w:tcW w:w="1025" w:type="dxa"/>
            <w:vMerge/>
            <w:vAlign w:val="center"/>
          </w:tcPr>
          <w:p w14:paraId="27DE1C4B" w14:textId="77777777" w:rsidR="00DF0948" w:rsidRPr="00514802" w:rsidRDefault="00DF0948" w:rsidP="00603B26">
            <w:pPr>
              <w:rPr>
                <w:sz w:val="13"/>
                <w:szCs w:val="13"/>
                <w:lang w:val="ro-RO"/>
              </w:rPr>
            </w:pPr>
          </w:p>
        </w:tc>
        <w:tc>
          <w:tcPr>
            <w:tcW w:w="4395" w:type="dxa"/>
            <w:vMerge/>
            <w:vAlign w:val="center"/>
          </w:tcPr>
          <w:p w14:paraId="0EF04257" w14:textId="77777777" w:rsidR="00DF0948" w:rsidRPr="00514802" w:rsidRDefault="00DF0948" w:rsidP="004C0636">
            <w:pPr>
              <w:numPr>
                <w:ilvl w:val="0"/>
                <w:numId w:val="17"/>
              </w:numPr>
              <w:tabs>
                <w:tab w:val="clear" w:pos="439"/>
                <w:tab w:val="left" w:pos="283"/>
              </w:tabs>
              <w:autoSpaceDE w:val="0"/>
              <w:autoSpaceDN w:val="0"/>
              <w:adjustRightInd w:val="0"/>
              <w:spacing w:line="360" w:lineRule="auto"/>
              <w:ind w:left="90" w:firstLine="0"/>
              <w:rPr>
                <w:sz w:val="13"/>
                <w:szCs w:val="13"/>
                <w:lang w:val="ro-RO" w:eastAsia="ro-RO"/>
              </w:rPr>
            </w:pPr>
          </w:p>
        </w:tc>
        <w:tc>
          <w:tcPr>
            <w:tcW w:w="564" w:type="dxa"/>
            <w:vMerge/>
            <w:tcBorders>
              <w:right w:val="thinThickSmallGap" w:sz="24" w:space="0" w:color="auto"/>
            </w:tcBorders>
            <w:vAlign w:val="center"/>
          </w:tcPr>
          <w:p w14:paraId="322DB5F5" w14:textId="77777777" w:rsidR="00DF0948" w:rsidRPr="00DE2F20" w:rsidRDefault="00DF0948" w:rsidP="00603B26">
            <w:pPr>
              <w:jc w:val="center"/>
              <w:rPr>
                <w:sz w:val="14"/>
                <w:szCs w:val="14"/>
                <w:lang w:val="ro-RO"/>
              </w:rPr>
            </w:pPr>
          </w:p>
        </w:tc>
        <w:tc>
          <w:tcPr>
            <w:tcW w:w="1559" w:type="dxa"/>
            <w:vMerge/>
            <w:tcBorders>
              <w:left w:val="thinThickSmallGap" w:sz="24" w:space="0" w:color="auto"/>
              <w:right w:val="thinThickSmallGap" w:sz="24" w:space="0" w:color="auto"/>
            </w:tcBorders>
            <w:vAlign w:val="center"/>
          </w:tcPr>
          <w:p w14:paraId="1EAA543E" w14:textId="77777777" w:rsidR="00DF0948" w:rsidRPr="00DE2F20" w:rsidRDefault="00DF0948" w:rsidP="00603B26">
            <w:pPr>
              <w:jc w:val="center"/>
              <w:rPr>
                <w:sz w:val="18"/>
                <w:szCs w:val="18"/>
                <w:lang w:val="ro-RO"/>
              </w:rPr>
            </w:pPr>
          </w:p>
        </w:tc>
      </w:tr>
      <w:tr w:rsidR="00DE2F20" w:rsidRPr="00DE2F20" w14:paraId="446B5CC8" w14:textId="77777777" w:rsidTr="00B46075">
        <w:trPr>
          <w:cantSplit/>
          <w:trHeight w:val="103"/>
          <w:jc w:val="center"/>
        </w:trPr>
        <w:tc>
          <w:tcPr>
            <w:tcW w:w="1195" w:type="dxa"/>
            <w:vMerge/>
            <w:tcBorders>
              <w:left w:val="thinThickSmallGap" w:sz="24" w:space="0" w:color="auto"/>
            </w:tcBorders>
            <w:vAlign w:val="center"/>
          </w:tcPr>
          <w:p w14:paraId="38F083F8" w14:textId="77777777" w:rsidR="00DF0948" w:rsidRPr="00514802" w:rsidRDefault="00DF0948" w:rsidP="00603B26">
            <w:pPr>
              <w:jc w:val="center"/>
              <w:rPr>
                <w:b/>
                <w:bCs/>
                <w:sz w:val="13"/>
                <w:szCs w:val="13"/>
                <w:lang w:val="ro-RO"/>
              </w:rPr>
            </w:pPr>
          </w:p>
        </w:tc>
        <w:tc>
          <w:tcPr>
            <w:tcW w:w="1122" w:type="dxa"/>
            <w:vMerge/>
            <w:tcBorders>
              <w:right w:val="thinThickSmallGap" w:sz="24" w:space="0" w:color="auto"/>
            </w:tcBorders>
            <w:vAlign w:val="center"/>
          </w:tcPr>
          <w:p w14:paraId="7E039B4E" w14:textId="77777777" w:rsidR="00DF0948" w:rsidRPr="00514802" w:rsidRDefault="00DF0948" w:rsidP="00603B26">
            <w:pPr>
              <w:tabs>
                <w:tab w:val="left" w:pos="331"/>
              </w:tabs>
              <w:ind w:left="84"/>
              <w:rPr>
                <w:b/>
                <w:bCs/>
                <w:sz w:val="13"/>
                <w:szCs w:val="13"/>
                <w:lang w:val="ro-RO"/>
              </w:rPr>
            </w:pPr>
          </w:p>
        </w:tc>
        <w:tc>
          <w:tcPr>
            <w:tcW w:w="1496" w:type="dxa"/>
            <w:vMerge/>
            <w:tcBorders>
              <w:left w:val="nil"/>
            </w:tcBorders>
            <w:vAlign w:val="center"/>
          </w:tcPr>
          <w:p w14:paraId="6B69F3D9" w14:textId="77777777" w:rsidR="00DF0948" w:rsidRPr="00514802" w:rsidRDefault="00DF0948" w:rsidP="00603B26">
            <w:pPr>
              <w:jc w:val="center"/>
              <w:rPr>
                <w:sz w:val="13"/>
                <w:szCs w:val="13"/>
                <w:lang w:val="ro-RO"/>
              </w:rPr>
            </w:pPr>
          </w:p>
        </w:tc>
        <w:tc>
          <w:tcPr>
            <w:tcW w:w="1460" w:type="dxa"/>
            <w:vMerge/>
            <w:tcBorders>
              <w:left w:val="nil"/>
            </w:tcBorders>
            <w:vAlign w:val="center"/>
          </w:tcPr>
          <w:p w14:paraId="5ABCB70E" w14:textId="77777777" w:rsidR="00DF0948" w:rsidRPr="00514802" w:rsidRDefault="00DF0948" w:rsidP="00603B26">
            <w:pPr>
              <w:jc w:val="center"/>
              <w:rPr>
                <w:sz w:val="13"/>
                <w:szCs w:val="13"/>
                <w:lang w:val="ro-RO"/>
              </w:rPr>
            </w:pPr>
          </w:p>
        </w:tc>
        <w:tc>
          <w:tcPr>
            <w:tcW w:w="2093" w:type="dxa"/>
            <w:tcBorders>
              <w:left w:val="nil"/>
            </w:tcBorders>
            <w:vAlign w:val="center"/>
          </w:tcPr>
          <w:p w14:paraId="14C76B3B" w14:textId="77777777" w:rsidR="00DF0948" w:rsidRPr="00514802" w:rsidRDefault="00DF0948" w:rsidP="00603B26">
            <w:pPr>
              <w:pStyle w:val="Default"/>
              <w:rPr>
                <w:color w:val="auto"/>
                <w:sz w:val="13"/>
                <w:szCs w:val="13"/>
              </w:rPr>
            </w:pPr>
            <w:r w:rsidRPr="00514802">
              <w:rPr>
                <w:color w:val="auto"/>
                <w:sz w:val="13"/>
                <w:szCs w:val="13"/>
              </w:rPr>
              <w:t xml:space="preserve">Controlul şi securitatea produselor alimentare </w:t>
            </w:r>
          </w:p>
        </w:tc>
        <w:tc>
          <w:tcPr>
            <w:tcW w:w="1025" w:type="dxa"/>
            <w:vMerge/>
            <w:vAlign w:val="center"/>
          </w:tcPr>
          <w:p w14:paraId="4169736D" w14:textId="77777777" w:rsidR="00DF0948" w:rsidRPr="00514802" w:rsidRDefault="00DF0948" w:rsidP="00603B26">
            <w:pPr>
              <w:rPr>
                <w:sz w:val="13"/>
                <w:szCs w:val="13"/>
                <w:lang w:val="ro-RO"/>
              </w:rPr>
            </w:pPr>
          </w:p>
        </w:tc>
        <w:tc>
          <w:tcPr>
            <w:tcW w:w="4395" w:type="dxa"/>
            <w:vMerge/>
            <w:vAlign w:val="center"/>
          </w:tcPr>
          <w:p w14:paraId="057DF0E5" w14:textId="77777777" w:rsidR="00DF0948" w:rsidRPr="00514802" w:rsidRDefault="00DF0948" w:rsidP="004C0636">
            <w:pPr>
              <w:numPr>
                <w:ilvl w:val="0"/>
                <w:numId w:val="17"/>
              </w:numPr>
              <w:tabs>
                <w:tab w:val="clear" w:pos="439"/>
                <w:tab w:val="left" w:pos="283"/>
              </w:tabs>
              <w:autoSpaceDE w:val="0"/>
              <w:autoSpaceDN w:val="0"/>
              <w:adjustRightInd w:val="0"/>
              <w:spacing w:line="360" w:lineRule="auto"/>
              <w:ind w:left="90" w:firstLine="0"/>
              <w:rPr>
                <w:sz w:val="13"/>
                <w:szCs w:val="13"/>
                <w:lang w:val="ro-RO" w:eastAsia="ro-RO"/>
              </w:rPr>
            </w:pPr>
          </w:p>
        </w:tc>
        <w:tc>
          <w:tcPr>
            <w:tcW w:w="564" w:type="dxa"/>
            <w:vMerge/>
            <w:tcBorders>
              <w:right w:val="thinThickSmallGap" w:sz="24" w:space="0" w:color="auto"/>
            </w:tcBorders>
            <w:vAlign w:val="center"/>
          </w:tcPr>
          <w:p w14:paraId="4B8F41EE" w14:textId="77777777" w:rsidR="00DF0948" w:rsidRPr="00DE2F20" w:rsidRDefault="00DF0948" w:rsidP="00603B26">
            <w:pPr>
              <w:jc w:val="center"/>
              <w:rPr>
                <w:sz w:val="14"/>
                <w:szCs w:val="14"/>
                <w:lang w:val="ro-RO"/>
              </w:rPr>
            </w:pPr>
          </w:p>
        </w:tc>
        <w:tc>
          <w:tcPr>
            <w:tcW w:w="1559" w:type="dxa"/>
            <w:vMerge/>
            <w:tcBorders>
              <w:left w:val="thinThickSmallGap" w:sz="24" w:space="0" w:color="auto"/>
              <w:right w:val="thinThickSmallGap" w:sz="24" w:space="0" w:color="auto"/>
            </w:tcBorders>
            <w:vAlign w:val="center"/>
          </w:tcPr>
          <w:p w14:paraId="51E11EE7" w14:textId="77777777" w:rsidR="00DF0948" w:rsidRPr="00DE2F20" w:rsidRDefault="00DF0948" w:rsidP="00603B26">
            <w:pPr>
              <w:jc w:val="center"/>
              <w:rPr>
                <w:sz w:val="18"/>
                <w:szCs w:val="18"/>
                <w:lang w:val="ro-RO"/>
              </w:rPr>
            </w:pPr>
          </w:p>
        </w:tc>
      </w:tr>
      <w:tr w:rsidR="00DE2F20" w:rsidRPr="00DE2F20" w14:paraId="2D5520A2" w14:textId="77777777" w:rsidTr="00B46075">
        <w:trPr>
          <w:cantSplit/>
          <w:trHeight w:val="77"/>
          <w:jc w:val="center"/>
        </w:trPr>
        <w:tc>
          <w:tcPr>
            <w:tcW w:w="1195" w:type="dxa"/>
            <w:vMerge/>
            <w:tcBorders>
              <w:left w:val="thinThickSmallGap" w:sz="24" w:space="0" w:color="auto"/>
            </w:tcBorders>
            <w:vAlign w:val="center"/>
          </w:tcPr>
          <w:p w14:paraId="65D34ED4" w14:textId="77777777" w:rsidR="00DF0948" w:rsidRPr="00514802" w:rsidRDefault="00DF0948" w:rsidP="00603B26">
            <w:pPr>
              <w:jc w:val="center"/>
              <w:rPr>
                <w:b/>
                <w:bCs/>
                <w:sz w:val="13"/>
                <w:szCs w:val="13"/>
                <w:lang w:val="ro-RO"/>
              </w:rPr>
            </w:pPr>
          </w:p>
        </w:tc>
        <w:tc>
          <w:tcPr>
            <w:tcW w:w="1122" w:type="dxa"/>
            <w:vMerge/>
            <w:tcBorders>
              <w:right w:val="thinThickSmallGap" w:sz="24" w:space="0" w:color="auto"/>
            </w:tcBorders>
            <w:vAlign w:val="center"/>
          </w:tcPr>
          <w:p w14:paraId="7684039D" w14:textId="77777777" w:rsidR="00DF0948" w:rsidRPr="00514802" w:rsidRDefault="00DF0948" w:rsidP="00603B26">
            <w:pPr>
              <w:tabs>
                <w:tab w:val="left" w:pos="331"/>
              </w:tabs>
              <w:ind w:left="84"/>
              <w:rPr>
                <w:b/>
                <w:bCs/>
                <w:sz w:val="13"/>
                <w:szCs w:val="13"/>
                <w:lang w:val="ro-RO"/>
              </w:rPr>
            </w:pPr>
          </w:p>
        </w:tc>
        <w:tc>
          <w:tcPr>
            <w:tcW w:w="1496" w:type="dxa"/>
            <w:vMerge/>
            <w:tcBorders>
              <w:left w:val="nil"/>
            </w:tcBorders>
            <w:vAlign w:val="center"/>
          </w:tcPr>
          <w:p w14:paraId="418B8DC1" w14:textId="77777777" w:rsidR="00DF0948" w:rsidRPr="00514802" w:rsidRDefault="00DF0948" w:rsidP="00603B26">
            <w:pPr>
              <w:jc w:val="center"/>
              <w:rPr>
                <w:sz w:val="13"/>
                <w:szCs w:val="13"/>
                <w:lang w:val="ro-RO"/>
              </w:rPr>
            </w:pPr>
          </w:p>
        </w:tc>
        <w:tc>
          <w:tcPr>
            <w:tcW w:w="1460" w:type="dxa"/>
            <w:tcBorders>
              <w:left w:val="nil"/>
            </w:tcBorders>
            <w:vAlign w:val="center"/>
          </w:tcPr>
          <w:p w14:paraId="21C9F85C" w14:textId="77777777" w:rsidR="00DF0948" w:rsidRPr="00514802" w:rsidRDefault="00DF0948" w:rsidP="00603B26">
            <w:pPr>
              <w:jc w:val="center"/>
              <w:rPr>
                <w:sz w:val="13"/>
                <w:szCs w:val="13"/>
                <w:lang w:val="ro-RO"/>
              </w:rPr>
            </w:pPr>
            <w:r w:rsidRPr="00514802">
              <w:rPr>
                <w:sz w:val="13"/>
                <w:szCs w:val="13"/>
                <w:lang w:val="ro-RO"/>
              </w:rPr>
              <w:t>INGINERIE ŞI MANAGEMENT</w:t>
            </w:r>
          </w:p>
        </w:tc>
        <w:tc>
          <w:tcPr>
            <w:tcW w:w="2093" w:type="dxa"/>
            <w:tcBorders>
              <w:left w:val="nil"/>
            </w:tcBorders>
            <w:vAlign w:val="center"/>
          </w:tcPr>
          <w:p w14:paraId="5C49B3B1" w14:textId="77777777" w:rsidR="00DF0948" w:rsidRPr="00514802" w:rsidRDefault="00DF0948" w:rsidP="00603B26">
            <w:pPr>
              <w:rPr>
                <w:sz w:val="13"/>
                <w:szCs w:val="13"/>
                <w:lang w:val="ro-RO"/>
              </w:rPr>
            </w:pPr>
            <w:r w:rsidRPr="00514802">
              <w:rPr>
                <w:sz w:val="13"/>
                <w:szCs w:val="13"/>
                <w:lang w:val="ro-RO"/>
              </w:rPr>
              <w:t xml:space="preserve">Inginerie economică în industria chimică şi de materiale  </w:t>
            </w:r>
          </w:p>
        </w:tc>
        <w:tc>
          <w:tcPr>
            <w:tcW w:w="1025" w:type="dxa"/>
            <w:vMerge/>
            <w:vAlign w:val="center"/>
          </w:tcPr>
          <w:p w14:paraId="127F7814" w14:textId="77777777" w:rsidR="00DF0948" w:rsidRPr="00514802" w:rsidRDefault="00DF0948" w:rsidP="00603B26">
            <w:pPr>
              <w:rPr>
                <w:sz w:val="13"/>
                <w:szCs w:val="13"/>
                <w:lang w:val="ro-RO"/>
              </w:rPr>
            </w:pPr>
          </w:p>
        </w:tc>
        <w:tc>
          <w:tcPr>
            <w:tcW w:w="4395" w:type="dxa"/>
            <w:vMerge/>
            <w:vAlign w:val="center"/>
          </w:tcPr>
          <w:p w14:paraId="3F2E4486" w14:textId="77777777" w:rsidR="00DF0948" w:rsidRPr="00514802" w:rsidRDefault="00DF0948" w:rsidP="004C0636">
            <w:pPr>
              <w:numPr>
                <w:ilvl w:val="0"/>
                <w:numId w:val="17"/>
              </w:numPr>
              <w:tabs>
                <w:tab w:val="clear" w:pos="439"/>
                <w:tab w:val="left" w:pos="283"/>
              </w:tabs>
              <w:autoSpaceDE w:val="0"/>
              <w:autoSpaceDN w:val="0"/>
              <w:adjustRightInd w:val="0"/>
              <w:spacing w:line="360" w:lineRule="auto"/>
              <w:ind w:left="90" w:firstLine="0"/>
              <w:rPr>
                <w:sz w:val="13"/>
                <w:szCs w:val="13"/>
                <w:lang w:val="ro-RO" w:eastAsia="ro-RO"/>
              </w:rPr>
            </w:pPr>
          </w:p>
        </w:tc>
        <w:tc>
          <w:tcPr>
            <w:tcW w:w="564" w:type="dxa"/>
            <w:vMerge/>
            <w:tcBorders>
              <w:right w:val="thinThickSmallGap" w:sz="24" w:space="0" w:color="auto"/>
            </w:tcBorders>
            <w:vAlign w:val="center"/>
          </w:tcPr>
          <w:p w14:paraId="6D07976D" w14:textId="77777777" w:rsidR="00DF0948" w:rsidRPr="00DE2F20" w:rsidRDefault="00DF0948" w:rsidP="00603B26">
            <w:pPr>
              <w:jc w:val="center"/>
              <w:rPr>
                <w:sz w:val="14"/>
                <w:szCs w:val="14"/>
                <w:lang w:val="ro-RO"/>
              </w:rPr>
            </w:pPr>
          </w:p>
        </w:tc>
        <w:tc>
          <w:tcPr>
            <w:tcW w:w="1559" w:type="dxa"/>
            <w:vMerge/>
            <w:tcBorders>
              <w:left w:val="thinThickSmallGap" w:sz="24" w:space="0" w:color="auto"/>
              <w:right w:val="thinThickSmallGap" w:sz="24" w:space="0" w:color="auto"/>
            </w:tcBorders>
            <w:vAlign w:val="center"/>
          </w:tcPr>
          <w:p w14:paraId="57492D21" w14:textId="77777777" w:rsidR="00DF0948" w:rsidRPr="00DE2F20" w:rsidRDefault="00DF0948" w:rsidP="00603B26">
            <w:pPr>
              <w:jc w:val="center"/>
              <w:rPr>
                <w:sz w:val="18"/>
                <w:szCs w:val="18"/>
                <w:lang w:val="ro-RO"/>
              </w:rPr>
            </w:pPr>
          </w:p>
        </w:tc>
      </w:tr>
      <w:tr w:rsidR="00514802" w:rsidRPr="00DE2F20" w14:paraId="1D292999" w14:textId="77777777" w:rsidTr="00B46075">
        <w:trPr>
          <w:cantSplit/>
          <w:trHeight w:val="77"/>
          <w:jc w:val="center"/>
        </w:trPr>
        <w:tc>
          <w:tcPr>
            <w:tcW w:w="1195" w:type="dxa"/>
            <w:vMerge/>
            <w:tcBorders>
              <w:left w:val="thinThickSmallGap" w:sz="24" w:space="0" w:color="auto"/>
            </w:tcBorders>
            <w:vAlign w:val="center"/>
          </w:tcPr>
          <w:p w14:paraId="35D1B1EE" w14:textId="77777777" w:rsidR="00514802" w:rsidRPr="00514802" w:rsidRDefault="00514802" w:rsidP="00DF0948">
            <w:pPr>
              <w:jc w:val="center"/>
              <w:rPr>
                <w:b/>
                <w:bCs/>
                <w:sz w:val="13"/>
                <w:szCs w:val="13"/>
                <w:lang w:val="ro-RO"/>
              </w:rPr>
            </w:pPr>
          </w:p>
        </w:tc>
        <w:tc>
          <w:tcPr>
            <w:tcW w:w="1122" w:type="dxa"/>
            <w:vMerge/>
            <w:tcBorders>
              <w:right w:val="thinThickSmallGap" w:sz="24" w:space="0" w:color="auto"/>
            </w:tcBorders>
            <w:vAlign w:val="center"/>
          </w:tcPr>
          <w:p w14:paraId="48A3D173" w14:textId="77777777" w:rsidR="00514802" w:rsidRPr="00514802" w:rsidRDefault="00514802" w:rsidP="00DF0948">
            <w:pPr>
              <w:tabs>
                <w:tab w:val="left" w:pos="331"/>
              </w:tabs>
              <w:ind w:left="84"/>
              <w:rPr>
                <w:b/>
                <w:bCs/>
                <w:sz w:val="13"/>
                <w:szCs w:val="13"/>
                <w:lang w:val="ro-RO"/>
              </w:rPr>
            </w:pPr>
          </w:p>
        </w:tc>
        <w:tc>
          <w:tcPr>
            <w:tcW w:w="1496" w:type="dxa"/>
            <w:vMerge/>
            <w:tcBorders>
              <w:left w:val="nil"/>
            </w:tcBorders>
            <w:vAlign w:val="center"/>
          </w:tcPr>
          <w:p w14:paraId="4FA70863" w14:textId="77777777" w:rsidR="00514802" w:rsidRPr="00514802" w:rsidRDefault="00514802" w:rsidP="00DF0948">
            <w:pPr>
              <w:jc w:val="center"/>
              <w:rPr>
                <w:sz w:val="13"/>
                <w:szCs w:val="13"/>
                <w:lang w:val="ro-RO"/>
              </w:rPr>
            </w:pPr>
          </w:p>
        </w:tc>
        <w:tc>
          <w:tcPr>
            <w:tcW w:w="1460" w:type="dxa"/>
            <w:vMerge w:val="restart"/>
            <w:tcBorders>
              <w:left w:val="nil"/>
            </w:tcBorders>
            <w:vAlign w:val="center"/>
          </w:tcPr>
          <w:p w14:paraId="55F98F1C" w14:textId="77777777" w:rsidR="00514802" w:rsidRPr="00514802" w:rsidRDefault="00514802" w:rsidP="00DF0948">
            <w:pPr>
              <w:jc w:val="center"/>
              <w:rPr>
                <w:sz w:val="13"/>
                <w:szCs w:val="13"/>
                <w:lang w:val="ro-RO"/>
              </w:rPr>
            </w:pPr>
            <w:r w:rsidRPr="00514802">
              <w:rPr>
                <w:sz w:val="13"/>
                <w:szCs w:val="13"/>
                <w:lang w:val="ro-RO"/>
              </w:rPr>
              <w:t>INGINERIA MEDIULUI</w:t>
            </w:r>
          </w:p>
        </w:tc>
        <w:tc>
          <w:tcPr>
            <w:tcW w:w="2093" w:type="dxa"/>
            <w:tcBorders>
              <w:left w:val="nil"/>
            </w:tcBorders>
            <w:vAlign w:val="center"/>
          </w:tcPr>
          <w:p w14:paraId="61F41A82" w14:textId="77777777" w:rsidR="00514802" w:rsidRPr="00514802" w:rsidRDefault="00514802" w:rsidP="00DF0948">
            <w:pPr>
              <w:pStyle w:val="Default"/>
              <w:rPr>
                <w:color w:val="auto"/>
                <w:sz w:val="13"/>
                <w:szCs w:val="13"/>
              </w:rPr>
            </w:pPr>
            <w:r w:rsidRPr="00514802">
              <w:rPr>
                <w:color w:val="auto"/>
                <w:sz w:val="13"/>
                <w:szCs w:val="13"/>
              </w:rPr>
              <w:t xml:space="preserve">Ingineria şi protecţia mediului în industria chimică şi petrochimică       </w:t>
            </w:r>
          </w:p>
        </w:tc>
        <w:tc>
          <w:tcPr>
            <w:tcW w:w="1025" w:type="dxa"/>
            <w:vMerge/>
            <w:vAlign w:val="center"/>
          </w:tcPr>
          <w:p w14:paraId="6CA9D84C" w14:textId="77777777" w:rsidR="00514802" w:rsidRPr="00514802" w:rsidRDefault="00514802" w:rsidP="00DF0948">
            <w:pPr>
              <w:rPr>
                <w:sz w:val="13"/>
                <w:szCs w:val="13"/>
                <w:lang w:val="ro-RO"/>
              </w:rPr>
            </w:pPr>
          </w:p>
        </w:tc>
        <w:tc>
          <w:tcPr>
            <w:tcW w:w="4395" w:type="dxa"/>
            <w:vMerge/>
            <w:vAlign w:val="center"/>
          </w:tcPr>
          <w:p w14:paraId="4ADBCB1A" w14:textId="77777777" w:rsidR="00514802" w:rsidRPr="00514802" w:rsidRDefault="00514802" w:rsidP="00DF0948">
            <w:pPr>
              <w:numPr>
                <w:ilvl w:val="0"/>
                <w:numId w:val="17"/>
              </w:numPr>
              <w:tabs>
                <w:tab w:val="clear" w:pos="439"/>
                <w:tab w:val="left" w:pos="283"/>
              </w:tabs>
              <w:autoSpaceDE w:val="0"/>
              <w:autoSpaceDN w:val="0"/>
              <w:adjustRightInd w:val="0"/>
              <w:spacing w:line="360" w:lineRule="auto"/>
              <w:ind w:left="90" w:firstLine="0"/>
              <w:rPr>
                <w:sz w:val="13"/>
                <w:szCs w:val="13"/>
                <w:lang w:val="ro-RO" w:eastAsia="ro-RO"/>
              </w:rPr>
            </w:pPr>
          </w:p>
        </w:tc>
        <w:tc>
          <w:tcPr>
            <w:tcW w:w="564" w:type="dxa"/>
            <w:vMerge/>
            <w:tcBorders>
              <w:right w:val="thinThickSmallGap" w:sz="24" w:space="0" w:color="auto"/>
            </w:tcBorders>
            <w:vAlign w:val="center"/>
          </w:tcPr>
          <w:p w14:paraId="6D0B8912" w14:textId="77777777" w:rsidR="00514802" w:rsidRPr="00DE2F20" w:rsidRDefault="00514802" w:rsidP="00DF0948">
            <w:pPr>
              <w:jc w:val="center"/>
              <w:rPr>
                <w:sz w:val="14"/>
                <w:szCs w:val="14"/>
                <w:lang w:val="ro-RO"/>
              </w:rPr>
            </w:pPr>
          </w:p>
        </w:tc>
        <w:tc>
          <w:tcPr>
            <w:tcW w:w="1559" w:type="dxa"/>
            <w:vMerge/>
            <w:tcBorders>
              <w:left w:val="thinThickSmallGap" w:sz="24" w:space="0" w:color="auto"/>
              <w:right w:val="thinThickSmallGap" w:sz="24" w:space="0" w:color="auto"/>
            </w:tcBorders>
            <w:vAlign w:val="center"/>
          </w:tcPr>
          <w:p w14:paraId="6E967591" w14:textId="77777777" w:rsidR="00514802" w:rsidRPr="00DE2F20" w:rsidRDefault="00514802" w:rsidP="00DF0948">
            <w:pPr>
              <w:jc w:val="center"/>
              <w:rPr>
                <w:sz w:val="18"/>
                <w:szCs w:val="18"/>
                <w:lang w:val="ro-RO"/>
              </w:rPr>
            </w:pPr>
          </w:p>
        </w:tc>
      </w:tr>
      <w:tr w:rsidR="00514802" w:rsidRPr="00DE2F20" w14:paraId="287F0481" w14:textId="77777777" w:rsidTr="00B46075">
        <w:trPr>
          <w:cantSplit/>
          <w:trHeight w:val="77"/>
          <w:jc w:val="center"/>
        </w:trPr>
        <w:tc>
          <w:tcPr>
            <w:tcW w:w="1195" w:type="dxa"/>
            <w:vMerge/>
            <w:tcBorders>
              <w:left w:val="thinThickSmallGap" w:sz="24" w:space="0" w:color="auto"/>
            </w:tcBorders>
            <w:vAlign w:val="center"/>
          </w:tcPr>
          <w:p w14:paraId="4F2D980A" w14:textId="77777777" w:rsidR="00514802" w:rsidRPr="00514802" w:rsidRDefault="00514802" w:rsidP="00DF0948">
            <w:pPr>
              <w:jc w:val="center"/>
              <w:rPr>
                <w:b/>
                <w:bCs/>
                <w:sz w:val="13"/>
                <w:szCs w:val="13"/>
                <w:lang w:val="ro-RO"/>
              </w:rPr>
            </w:pPr>
          </w:p>
        </w:tc>
        <w:tc>
          <w:tcPr>
            <w:tcW w:w="1122" w:type="dxa"/>
            <w:vMerge/>
            <w:tcBorders>
              <w:right w:val="thinThickSmallGap" w:sz="24" w:space="0" w:color="auto"/>
            </w:tcBorders>
            <w:vAlign w:val="center"/>
          </w:tcPr>
          <w:p w14:paraId="232EA016" w14:textId="77777777" w:rsidR="00514802" w:rsidRPr="00514802" w:rsidRDefault="00514802" w:rsidP="00DF0948">
            <w:pPr>
              <w:tabs>
                <w:tab w:val="left" w:pos="331"/>
              </w:tabs>
              <w:ind w:left="84"/>
              <w:rPr>
                <w:b/>
                <w:bCs/>
                <w:sz w:val="13"/>
                <w:szCs w:val="13"/>
                <w:lang w:val="ro-RO"/>
              </w:rPr>
            </w:pPr>
          </w:p>
        </w:tc>
        <w:tc>
          <w:tcPr>
            <w:tcW w:w="1496" w:type="dxa"/>
            <w:vMerge/>
            <w:tcBorders>
              <w:left w:val="nil"/>
            </w:tcBorders>
            <w:vAlign w:val="center"/>
          </w:tcPr>
          <w:p w14:paraId="4EC02769" w14:textId="77777777" w:rsidR="00514802" w:rsidRPr="00514802" w:rsidRDefault="00514802" w:rsidP="00DF0948">
            <w:pPr>
              <w:jc w:val="center"/>
              <w:rPr>
                <w:sz w:val="13"/>
                <w:szCs w:val="13"/>
                <w:lang w:val="ro-RO"/>
              </w:rPr>
            </w:pPr>
          </w:p>
        </w:tc>
        <w:tc>
          <w:tcPr>
            <w:tcW w:w="1460" w:type="dxa"/>
            <w:vMerge/>
            <w:tcBorders>
              <w:left w:val="nil"/>
            </w:tcBorders>
            <w:vAlign w:val="center"/>
          </w:tcPr>
          <w:p w14:paraId="3CB4C28F" w14:textId="77777777" w:rsidR="00514802" w:rsidRPr="00514802" w:rsidRDefault="00514802" w:rsidP="00DF0948">
            <w:pPr>
              <w:jc w:val="center"/>
              <w:rPr>
                <w:sz w:val="13"/>
                <w:szCs w:val="13"/>
                <w:lang w:val="ro-RO"/>
              </w:rPr>
            </w:pPr>
          </w:p>
        </w:tc>
        <w:tc>
          <w:tcPr>
            <w:tcW w:w="2093" w:type="dxa"/>
            <w:tcBorders>
              <w:left w:val="nil"/>
            </w:tcBorders>
            <w:vAlign w:val="center"/>
          </w:tcPr>
          <w:p w14:paraId="7D98B280" w14:textId="77777777" w:rsidR="00514802" w:rsidRPr="00514802" w:rsidRDefault="00514802" w:rsidP="00DF0948">
            <w:pPr>
              <w:pStyle w:val="Default"/>
              <w:rPr>
                <w:color w:val="auto"/>
                <w:sz w:val="13"/>
                <w:szCs w:val="13"/>
              </w:rPr>
            </w:pPr>
            <w:r w:rsidRPr="00514802">
              <w:rPr>
                <w:color w:val="auto"/>
                <w:sz w:val="13"/>
                <w:szCs w:val="13"/>
                <w:lang w:val="ro-RO"/>
              </w:rPr>
              <w:t xml:space="preserve">Ingineria valorificării deșeurilor  </w:t>
            </w:r>
          </w:p>
        </w:tc>
        <w:tc>
          <w:tcPr>
            <w:tcW w:w="1025" w:type="dxa"/>
            <w:vMerge/>
            <w:vAlign w:val="center"/>
          </w:tcPr>
          <w:p w14:paraId="6604CE6F" w14:textId="77777777" w:rsidR="00514802" w:rsidRPr="00514802" w:rsidRDefault="00514802" w:rsidP="00DF0948">
            <w:pPr>
              <w:rPr>
                <w:sz w:val="13"/>
                <w:szCs w:val="13"/>
                <w:lang w:val="ro-RO"/>
              </w:rPr>
            </w:pPr>
          </w:p>
        </w:tc>
        <w:tc>
          <w:tcPr>
            <w:tcW w:w="4395" w:type="dxa"/>
            <w:vMerge/>
            <w:vAlign w:val="center"/>
          </w:tcPr>
          <w:p w14:paraId="617074EE" w14:textId="77777777" w:rsidR="00514802" w:rsidRPr="00514802" w:rsidRDefault="00514802" w:rsidP="00DF0948">
            <w:pPr>
              <w:numPr>
                <w:ilvl w:val="0"/>
                <w:numId w:val="17"/>
              </w:numPr>
              <w:tabs>
                <w:tab w:val="clear" w:pos="439"/>
                <w:tab w:val="left" w:pos="283"/>
              </w:tabs>
              <w:autoSpaceDE w:val="0"/>
              <w:autoSpaceDN w:val="0"/>
              <w:adjustRightInd w:val="0"/>
              <w:spacing w:line="360" w:lineRule="auto"/>
              <w:ind w:left="90" w:firstLine="0"/>
              <w:rPr>
                <w:sz w:val="13"/>
                <w:szCs w:val="13"/>
                <w:lang w:val="ro-RO" w:eastAsia="ro-RO"/>
              </w:rPr>
            </w:pPr>
          </w:p>
        </w:tc>
        <w:tc>
          <w:tcPr>
            <w:tcW w:w="564" w:type="dxa"/>
            <w:vMerge/>
            <w:tcBorders>
              <w:right w:val="thinThickSmallGap" w:sz="24" w:space="0" w:color="auto"/>
            </w:tcBorders>
            <w:vAlign w:val="center"/>
          </w:tcPr>
          <w:p w14:paraId="3242AAEC" w14:textId="77777777" w:rsidR="00514802" w:rsidRPr="00DE2F20" w:rsidRDefault="00514802" w:rsidP="00DF0948">
            <w:pPr>
              <w:jc w:val="center"/>
              <w:rPr>
                <w:sz w:val="14"/>
                <w:szCs w:val="14"/>
                <w:lang w:val="ro-RO"/>
              </w:rPr>
            </w:pPr>
          </w:p>
        </w:tc>
        <w:tc>
          <w:tcPr>
            <w:tcW w:w="1559" w:type="dxa"/>
            <w:vMerge/>
            <w:tcBorders>
              <w:left w:val="thinThickSmallGap" w:sz="24" w:space="0" w:color="auto"/>
              <w:right w:val="thinThickSmallGap" w:sz="24" w:space="0" w:color="auto"/>
            </w:tcBorders>
            <w:vAlign w:val="center"/>
          </w:tcPr>
          <w:p w14:paraId="42A3FF1E" w14:textId="77777777" w:rsidR="00514802" w:rsidRPr="00DE2F20" w:rsidRDefault="00514802" w:rsidP="00DF0948">
            <w:pPr>
              <w:jc w:val="center"/>
              <w:rPr>
                <w:sz w:val="18"/>
                <w:szCs w:val="18"/>
                <w:lang w:val="ro-RO"/>
              </w:rPr>
            </w:pPr>
          </w:p>
        </w:tc>
      </w:tr>
      <w:tr w:rsidR="00514802" w:rsidRPr="00DE2F20" w14:paraId="74F23354" w14:textId="77777777" w:rsidTr="00B46075">
        <w:trPr>
          <w:cantSplit/>
          <w:trHeight w:val="77"/>
          <w:jc w:val="center"/>
        </w:trPr>
        <w:tc>
          <w:tcPr>
            <w:tcW w:w="1195" w:type="dxa"/>
            <w:vMerge/>
            <w:tcBorders>
              <w:left w:val="thinThickSmallGap" w:sz="24" w:space="0" w:color="auto"/>
            </w:tcBorders>
            <w:vAlign w:val="center"/>
          </w:tcPr>
          <w:p w14:paraId="5228B196" w14:textId="77777777" w:rsidR="00514802" w:rsidRPr="00514802" w:rsidRDefault="00514802" w:rsidP="00514802">
            <w:pPr>
              <w:jc w:val="center"/>
              <w:rPr>
                <w:b/>
                <w:bCs/>
                <w:sz w:val="13"/>
                <w:szCs w:val="13"/>
                <w:lang w:val="ro-RO"/>
              </w:rPr>
            </w:pPr>
          </w:p>
        </w:tc>
        <w:tc>
          <w:tcPr>
            <w:tcW w:w="1122" w:type="dxa"/>
            <w:vMerge/>
            <w:tcBorders>
              <w:right w:val="thinThickSmallGap" w:sz="24" w:space="0" w:color="auto"/>
            </w:tcBorders>
            <w:vAlign w:val="center"/>
          </w:tcPr>
          <w:p w14:paraId="7E319FAE" w14:textId="77777777" w:rsidR="00514802" w:rsidRPr="00514802" w:rsidRDefault="00514802" w:rsidP="00514802">
            <w:pPr>
              <w:tabs>
                <w:tab w:val="left" w:pos="331"/>
              </w:tabs>
              <w:ind w:left="84"/>
              <w:rPr>
                <w:b/>
                <w:bCs/>
                <w:sz w:val="13"/>
                <w:szCs w:val="13"/>
                <w:lang w:val="ro-RO"/>
              </w:rPr>
            </w:pPr>
          </w:p>
        </w:tc>
        <w:tc>
          <w:tcPr>
            <w:tcW w:w="1496" w:type="dxa"/>
            <w:vMerge/>
            <w:tcBorders>
              <w:left w:val="nil"/>
            </w:tcBorders>
            <w:vAlign w:val="center"/>
          </w:tcPr>
          <w:p w14:paraId="50C7CE65" w14:textId="77777777" w:rsidR="00514802" w:rsidRPr="00514802" w:rsidRDefault="00514802" w:rsidP="00514802">
            <w:pPr>
              <w:jc w:val="center"/>
              <w:rPr>
                <w:sz w:val="13"/>
                <w:szCs w:val="13"/>
                <w:lang w:val="ro-RO"/>
              </w:rPr>
            </w:pPr>
          </w:p>
        </w:tc>
        <w:tc>
          <w:tcPr>
            <w:tcW w:w="1460" w:type="dxa"/>
            <w:vMerge/>
            <w:tcBorders>
              <w:left w:val="nil"/>
            </w:tcBorders>
            <w:vAlign w:val="center"/>
          </w:tcPr>
          <w:p w14:paraId="1C45E005" w14:textId="77777777" w:rsidR="00514802" w:rsidRPr="00514802" w:rsidRDefault="00514802" w:rsidP="00514802">
            <w:pPr>
              <w:jc w:val="center"/>
              <w:rPr>
                <w:sz w:val="13"/>
                <w:szCs w:val="13"/>
                <w:lang w:val="ro-RO"/>
              </w:rPr>
            </w:pPr>
          </w:p>
        </w:tc>
        <w:tc>
          <w:tcPr>
            <w:tcW w:w="2093" w:type="dxa"/>
            <w:tcBorders>
              <w:left w:val="nil"/>
            </w:tcBorders>
            <w:vAlign w:val="center"/>
          </w:tcPr>
          <w:p w14:paraId="3FAFE5CD" w14:textId="4AB12463" w:rsidR="00514802" w:rsidRPr="00514802" w:rsidRDefault="00514802" w:rsidP="00514802">
            <w:pPr>
              <w:pStyle w:val="Default"/>
              <w:rPr>
                <w:color w:val="auto"/>
                <w:sz w:val="13"/>
                <w:szCs w:val="13"/>
                <w:lang w:val="ro-RO"/>
              </w:rPr>
            </w:pPr>
            <w:r w:rsidRPr="00514802">
              <w:rPr>
                <w:color w:val="0070C0"/>
                <w:sz w:val="13"/>
                <w:szCs w:val="13"/>
              </w:rPr>
              <w:t>Ingineria şi protecţia mediului în industrie</w:t>
            </w:r>
          </w:p>
        </w:tc>
        <w:tc>
          <w:tcPr>
            <w:tcW w:w="1025" w:type="dxa"/>
            <w:vMerge/>
            <w:vAlign w:val="center"/>
          </w:tcPr>
          <w:p w14:paraId="5A0FB5F9" w14:textId="77777777" w:rsidR="00514802" w:rsidRPr="00514802" w:rsidRDefault="00514802" w:rsidP="00514802">
            <w:pPr>
              <w:rPr>
                <w:sz w:val="13"/>
                <w:szCs w:val="13"/>
                <w:lang w:val="ro-RO"/>
              </w:rPr>
            </w:pPr>
          </w:p>
        </w:tc>
        <w:tc>
          <w:tcPr>
            <w:tcW w:w="4395" w:type="dxa"/>
            <w:vMerge/>
            <w:vAlign w:val="center"/>
          </w:tcPr>
          <w:p w14:paraId="27C4FCC2" w14:textId="77777777" w:rsidR="00514802" w:rsidRPr="00514802" w:rsidRDefault="00514802" w:rsidP="00514802">
            <w:pPr>
              <w:numPr>
                <w:ilvl w:val="0"/>
                <w:numId w:val="17"/>
              </w:numPr>
              <w:tabs>
                <w:tab w:val="clear" w:pos="439"/>
                <w:tab w:val="left" w:pos="283"/>
              </w:tabs>
              <w:autoSpaceDE w:val="0"/>
              <w:autoSpaceDN w:val="0"/>
              <w:adjustRightInd w:val="0"/>
              <w:spacing w:line="360" w:lineRule="auto"/>
              <w:ind w:left="90" w:firstLine="0"/>
              <w:rPr>
                <w:sz w:val="13"/>
                <w:szCs w:val="13"/>
                <w:lang w:val="ro-RO" w:eastAsia="ro-RO"/>
              </w:rPr>
            </w:pPr>
          </w:p>
        </w:tc>
        <w:tc>
          <w:tcPr>
            <w:tcW w:w="564" w:type="dxa"/>
            <w:vMerge/>
            <w:tcBorders>
              <w:right w:val="thinThickSmallGap" w:sz="24" w:space="0" w:color="auto"/>
            </w:tcBorders>
            <w:vAlign w:val="center"/>
          </w:tcPr>
          <w:p w14:paraId="4B215626" w14:textId="77777777" w:rsidR="00514802" w:rsidRPr="00DE2F20" w:rsidRDefault="00514802" w:rsidP="00514802">
            <w:pPr>
              <w:jc w:val="center"/>
              <w:rPr>
                <w:sz w:val="14"/>
                <w:szCs w:val="14"/>
                <w:lang w:val="ro-RO"/>
              </w:rPr>
            </w:pPr>
          </w:p>
        </w:tc>
        <w:tc>
          <w:tcPr>
            <w:tcW w:w="1559" w:type="dxa"/>
            <w:vMerge/>
            <w:tcBorders>
              <w:left w:val="thinThickSmallGap" w:sz="24" w:space="0" w:color="auto"/>
              <w:right w:val="thinThickSmallGap" w:sz="24" w:space="0" w:color="auto"/>
            </w:tcBorders>
            <w:vAlign w:val="center"/>
          </w:tcPr>
          <w:p w14:paraId="58F2C812" w14:textId="77777777" w:rsidR="00514802" w:rsidRPr="00DE2F20" w:rsidRDefault="00514802" w:rsidP="00514802">
            <w:pPr>
              <w:jc w:val="center"/>
              <w:rPr>
                <w:sz w:val="18"/>
                <w:szCs w:val="18"/>
                <w:lang w:val="ro-RO"/>
              </w:rPr>
            </w:pPr>
          </w:p>
        </w:tc>
      </w:tr>
      <w:tr w:rsidR="00514802" w:rsidRPr="00DE2F20" w14:paraId="118EB2AA" w14:textId="77777777" w:rsidTr="00B46075">
        <w:trPr>
          <w:cantSplit/>
          <w:trHeight w:val="77"/>
          <w:jc w:val="center"/>
        </w:trPr>
        <w:tc>
          <w:tcPr>
            <w:tcW w:w="1195" w:type="dxa"/>
            <w:vMerge/>
            <w:tcBorders>
              <w:left w:val="thinThickSmallGap" w:sz="24" w:space="0" w:color="auto"/>
            </w:tcBorders>
            <w:vAlign w:val="center"/>
          </w:tcPr>
          <w:p w14:paraId="077BFB8A" w14:textId="77777777" w:rsidR="00514802" w:rsidRPr="00514802" w:rsidRDefault="00514802" w:rsidP="00514802">
            <w:pPr>
              <w:jc w:val="center"/>
              <w:rPr>
                <w:b/>
                <w:bCs/>
                <w:sz w:val="13"/>
                <w:szCs w:val="13"/>
                <w:lang w:val="ro-RO"/>
              </w:rPr>
            </w:pPr>
          </w:p>
        </w:tc>
        <w:tc>
          <w:tcPr>
            <w:tcW w:w="1122" w:type="dxa"/>
            <w:vMerge/>
            <w:tcBorders>
              <w:right w:val="thinThickSmallGap" w:sz="24" w:space="0" w:color="auto"/>
            </w:tcBorders>
            <w:vAlign w:val="center"/>
          </w:tcPr>
          <w:p w14:paraId="3A6D95EE" w14:textId="77777777" w:rsidR="00514802" w:rsidRPr="00514802" w:rsidRDefault="00514802" w:rsidP="00514802">
            <w:pPr>
              <w:tabs>
                <w:tab w:val="left" w:pos="331"/>
              </w:tabs>
              <w:ind w:left="84"/>
              <w:rPr>
                <w:b/>
                <w:bCs/>
                <w:sz w:val="13"/>
                <w:szCs w:val="13"/>
                <w:lang w:val="ro-RO"/>
              </w:rPr>
            </w:pPr>
          </w:p>
        </w:tc>
        <w:tc>
          <w:tcPr>
            <w:tcW w:w="1496" w:type="dxa"/>
            <w:vMerge/>
            <w:tcBorders>
              <w:left w:val="nil"/>
            </w:tcBorders>
            <w:vAlign w:val="center"/>
          </w:tcPr>
          <w:p w14:paraId="191D992A" w14:textId="77777777" w:rsidR="00514802" w:rsidRPr="00514802" w:rsidRDefault="00514802" w:rsidP="00514802">
            <w:pPr>
              <w:jc w:val="center"/>
              <w:rPr>
                <w:sz w:val="13"/>
                <w:szCs w:val="13"/>
                <w:lang w:val="ro-RO"/>
              </w:rPr>
            </w:pPr>
          </w:p>
        </w:tc>
        <w:tc>
          <w:tcPr>
            <w:tcW w:w="1460" w:type="dxa"/>
            <w:vMerge/>
            <w:tcBorders>
              <w:left w:val="nil"/>
            </w:tcBorders>
            <w:vAlign w:val="center"/>
          </w:tcPr>
          <w:p w14:paraId="1F89A199" w14:textId="77777777" w:rsidR="00514802" w:rsidRPr="00514802" w:rsidRDefault="00514802" w:rsidP="00514802">
            <w:pPr>
              <w:jc w:val="center"/>
              <w:rPr>
                <w:sz w:val="13"/>
                <w:szCs w:val="13"/>
                <w:lang w:val="ro-RO"/>
              </w:rPr>
            </w:pPr>
          </w:p>
        </w:tc>
        <w:tc>
          <w:tcPr>
            <w:tcW w:w="2093" w:type="dxa"/>
            <w:tcBorders>
              <w:left w:val="nil"/>
            </w:tcBorders>
            <w:vAlign w:val="center"/>
          </w:tcPr>
          <w:p w14:paraId="7E092D0A" w14:textId="08CDD14B" w:rsidR="00514802" w:rsidRPr="00514802" w:rsidRDefault="00514802" w:rsidP="00514802">
            <w:pPr>
              <w:pStyle w:val="Default"/>
              <w:rPr>
                <w:color w:val="auto"/>
                <w:sz w:val="13"/>
                <w:szCs w:val="13"/>
                <w:lang w:val="ro-RO"/>
              </w:rPr>
            </w:pPr>
            <w:r w:rsidRPr="00514802">
              <w:rPr>
                <w:color w:val="0070C0"/>
                <w:sz w:val="13"/>
                <w:szCs w:val="13"/>
              </w:rPr>
              <w:t xml:space="preserve">Ingineria sistemelor biotehnice şi ecologice </w:t>
            </w:r>
          </w:p>
        </w:tc>
        <w:tc>
          <w:tcPr>
            <w:tcW w:w="1025" w:type="dxa"/>
            <w:vMerge/>
            <w:vAlign w:val="center"/>
          </w:tcPr>
          <w:p w14:paraId="4111DD42" w14:textId="77777777" w:rsidR="00514802" w:rsidRPr="00514802" w:rsidRDefault="00514802" w:rsidP="00514802">
            <w:pPr>
              <w:rPr>
                <w:sz w:val="13"/>
                <w:szCs w:val="13"/>
                <w:lang w:val="ro-RO"/>
              </w:rPr>
            </w:pPr>
          </w:p>
        </w:tc>
        <w:tc>
          <w:tcPr>
            <w:tcW w:w="4395" w:type="dxa"/>
            <w:vMerge/>
            <w:vAlign w:val="center"/>
          </w:tcPr>
          <w:p w14:paraId="6561F3EF" w14:textId="77777777" w:rsidR="00514802" w:rsidRPr="00514802" w:rsidRDefault="00514802" w:rsidP="00514802">
            <w:pPr>
              <w:numPr>
                <w:ilvl w:val="0"/>
                <w:numId w:val="17"/>
              </w:numPr>
              <w:tabs>
                <w:tab w:val="clear" w:pos="439"/>
                <w:tab w:val="left" w:pos="283"/>
              </w:tabs>
              <w:autoSpaceDE w:val="0"/>
              <w:autoSpaceDN w:val="0"/>
              <w:adjustRightInd w:val="0"/>
              <w:spacing w:line="360" w:lineRule="auto"/>
              <w:ind w:left="90" w:firstLine="0"/>
              <w:rPr>
                <w:sz w:val="13"/>
                <w:szCs w:val="13"/>
                <w:lang w:val="ro-RO" w:eastAsia="ro-RO"/>
              </w:rPr>
            </w:pPr>
          </w:p>
        </w:tc>
        <w:tc>
          <w:tcPr>
            <w:tcW w:w="564" w:type="dxa"/>
            <w:vMerge/>
            <w:tcBorders>
              <w:right w:val="thinThickSmallGap" w:sz="24" w:space="0" w:color="auto"/>
            </w:tcBorders>
            <w:vAlign w:val="center"/>
          </w:tcPr>
          <w:p w14:paraId="79D7F22F" w14:textId="77777777" w:rsidR="00514802" w:rsidRPr="00DE2F20" w:rsidRDefault="00514802" w:rsidP="00514802">
            <w:pPr>
              <w:jc w:val="center"/>
              <w:rPr>
                <w:sz w:val="14"/>
                <w:szCs w:val="14"/>
                <w:lang w:val="ro-RO"/>
              </w:rPr>
            </w:pPr>
          </w:p>
        </w:tc>
        <w:tc>
          <w:tcPr>
            <w:tcW w:w="1559" w:type="dxa"/>
            <w:vMerge/>
            <w:tcBorders>
              <w:left w:val="thinThickSmallGap" w:sz="24" w:space="0" w:color="auto"/>
              <w:right w:val="thinThickSmallGap" w:sz="24" w:space="0" w:color="auto"/>
            </w:tcBorders>
            <w:vAlign w:val="center"/>
          </w:tcPr>
          <w:p w14:paraId="6C72F786" w14:textId="77777777" w:rsidR="00514802" w:rsidRPr="00DE2F20" w:rsidRDefault="00514802" w:rsidP="00514802">
            <w:pPr>
              <w:jc w:val="center"/>
              <w:rPr>
                <w:sz w:val="18"/>
                <w:szCs w:val="18"/>
                <w:lang w:val="ro-RO"/>
              </w:rPr>
            </w:pPr>
          </w:p>
        </w:tc>
      </w:tr>
      <w:tr w:rsidR="00514802" w:rsidRPr="00DE2F20" w14:paraId="0E214810" w14:textId="77777777" w:rsidTr="00B46075">
        <w:trPr>
          <w:cantSplit/>
          <w:trHeight w:val="77"/>
          <w:jc w:val="center"/>
        </w:trPr>
        <w:tc>
          <w:tcPr>
            <w:tcW w:w="1195" w:type="dxa"/>
            <w:vMerge/>
            <w:tcBorders>
              <w:left w:val="thinThickSmallGap" w:sz="24" w:space="0" w:color="auto"/>
            </w:tcBorders>
            <w:vAlign w:val="center"/>
          </w:tcPr>
          <w:p w14:paraId="0DFD1FFC" w14:textId="77777777" w:rsidR="00514802" w:rsidRPr="00514802" w:rsidRDefault="00514802" w:rsidP="00514802">
            <w:pPr>
              <w:jc w:val="center"/>
              <w:rPr>
                <w:b/>
                <w:bCs/>
                <w:sz w:val="13"/>
                <w:szCs w:val="13"/>
                <w:lang w:val="ro-RO"/>
              </w:rPr>
            </w:pPr>
          </w:p>
        </w:tc>
        <w:tc>
          <w:tcPr>
            <w:tcW w:w="1122" w:type="dxa"/>
            <w:vMerge/>
            <w:tcBorders>
              <w:right w:val="thinThickSmallGap" w:sz="24" w:space="0" w:color="auto"/>
            </w:tcBorders>
            <w:vAlign w:val="center"/>
          </w:tcPr>
          <w:p w14:paraId="42C0BF31" w14:textId="77777777" w:rsidR="00514802" w:rsidRPr="00514802" w:rsidRDefault="00514802" w:rsidP="00514802">
            <w:pPr>
              <w:tabs>
                <w:tab w:val="left" w:pos="331"/>
              </w:tabs>
              <w:ind w:left="84"/>
              <w:rPr>
                <w:b/>
                <w:bCs/>
                <w:sz w:val="13"/>
                <w:szCs w:val="13"/>
                <w:lang w:val="ro-RO"/>
              </w:rPr>
            </w:pPr>
          </w:p>
        </w:tc>
        <w:tc>
          <w:tcPr>
            <w:tcW w:w="1496" w:type="dxa"/>
            <w:vMerge/>
            <w:tcBorders>
              <w:left w:val="nil"/>
            </w:tcBorders>
            <w:vAlign w:val="center"/>
          </w:tcPr>
          <w:p w14:paraId="7773A0ED" w14:textId="77777777" w:rsidR="00514802" w:rsidRPr="00514802" w:rsidRDefault="00514802" w:rsidP="00514802">
            <w:pPr>
              <w:jc w:val="center"/>
              <w:rPr>
                <w:sz w:val="13"/>
                <w:szCs w:val="13"/>
                <w:lang w:val="ro-RO"/>
              </w:rPr>
            </w:pPr>
          </w:p>
        </w:tc>
        <w:tc>
          <w:tcPr>
            <w:tcW w:w="1460" w:type="dxa"/>
            <w:vMerge/>
            <w:tcBorders>
              <w:left w:val="nil"/>
            </w:tcBorders>
            <w:vAlign w:val="center"/>
          </w:tcPr>
          <w:p w14:paraId="29F1940B" w14:textId="77777777" w:rsidR="00514802" w:rsidRPr="00514802" w:rsidRDefault="00514802" w:rsidP="00514802">
            <w:pPr>
              <w:jc w:val="center"/>
              <w:rPr>
                <w:sz w:val="13"/>
                <w:szCs w:val="13"/>
                <w:lang w:val="ro-RO"/>
              </w:rPr>
            </w:pPr>
          </w:p>
        </w:tc>
        <w:tc>
          <w:tcPr>
            <w:tcW w:w="2093" w:type="dxa"/>
            <w:tcBorders>
              <w:left w:val="nil"/>
            </w:tcBorders>
            <w:vAlign w:val="center"/>
          </w:tcPr>
          <w:p w14:paraId="33C92BDC" w14:textId="5AE2F03A" w:rsidR="00514802" w:rsidRPr="00514802" w:rsidRDefault="00514802" w:rsidP="00514802">
            <w:pPr>
              <w:pStyle w:val="Default"/>
              <w:rPr>
                <w:color w:val="auto"/>
                <w:sz w:val="13"/>
                <w:szCs w:val="13"/>
                <w:lang w:val="ro-RO"/>
              </w:rPr>
            </w:pPr>
            <w:r w:rsidRPr="00514802">
              <w:rPr>
                <w:color w:val="0070C0"/>
                <w:sz w:val="13"/>
                <w:szCs w:val="13"/>
              </w:rPr>
              <w:t>Ingineria şi protecţia mediului în agricultură</w:t>
            </w:r>
          </w:p>
        </w:tc>
        <w:tc>
          <w:tcPr>
            <w:tcW w:w="1025" w:type="dxa"/>
            <w:vMerge/>
            <w:vAlign w:val="center"/>
          </w:tcPr>
          <w:p w14:paraId="47A463CC" w14:textId="77777777" w:rsidR="00514802" w:rsidRPr="00514802" w:rsidRDefault="00514802" w:rsidP="00514802">
            <w:pPr>
              <w:rPr>
                <w:sz w:val="13"/>
                <w:szCs w:val="13"/>
                <w:lang w:val="ro-RO"/>
              </w:rPr>
            </w:pPr>
          </w:p>
        </w:tc>
        <w:tc>
          <w:tcPr>
            <w:tcW w:w="4395" w:type="dxa"/>
            <w:vMerge/>
            <w:vAlign w:val="center"/>
          </w:tcPr>
          <w:p w14:paraId="089570E4" w14:textId="77777777" w:rsidR="00514802" w:rsidRPr="00514802" w:rsidRDefault="00514802" w:rsidP="00514802">
            <w:pPr>
              <w:numPr>
                <w:ilvl w:val="0"/>
                <w:numId w:val="17"/>
              </w:numPr>
              <w:tabs>
                <w:tab w:val="clear" w:pos="439"/>
                <w:tab w:val="left" w:pos="283"/>
              </w:tabs>
              <w:autoSpaceDE w:val="0"/>
              <w:autoSpaceDN w:val="0"/>
              <w:adjustRightInd w:val="0"/>
              <w:spacing w:line="360" w:lineRule="auto"/>
              <w:ind w:left="90" w:firstLine="0"/>
              <w:rPr>
                <w:sz w:val="13"/>
                <w:szCs w:val="13"/>
                <w:lang w:val="ro-RO" w:eastAsia="ro-RO"/>
              </w:rPr>
            </w:pPr>
          </w:p>
        </w:tc>
        <w:tc>
          <w:tcPr>
            <w:tcW w:w="564" w:type="dxa"/>
            <w:vMerge/>
            <w:tcBorders>
              <w:right w:val="thinThickSmallGap" w:sz="24" w:space="0" w:color="auto"/>
            </w:tcBorders>
            <w:vAlign w:val="center"/>
          </w:tcPr>
          <w:p w14:paraId="68187DE4" w14:textId="77777777" w:rsidR="00514802" w:rsidRPr="00DE2F20" w:rsidRDefault="00514802" w:rsidP="00514802">
            <w:pPr>
              <w:jc w:val="center"/>
              <w:rPr>
                <w:sz w:val="14"/>
                <w:szCs w:val="14"/>
                <w:lang w:val="ro-RO"/>
              </w:rPr>
            </w:pPr>
          </w:p>
        </w:tc>
        <w:tc>
          <w:tcPr>
            <w:tcW w:w="1559" w:type="dxa"/>
            <w:vMerge/>
            <w:tcBorders>
              <w:left w:val="thinThickSmallGap" w:sz="24" w:space="0" w:color="auto"/>
              <w:right w:val="thinThickSmallGap" w:sz="24" w:space="0" w:color="auto"/>
            </w:tcBorders>
            <w:vAlign w:val="center"/>
          </w:tcPr>
          <w:p w14:paraId="0EA29455" w14:textId="77777777" w:rsidR="00514802" w:rsidRPr="00DE2F20" w:rsidRDefault="00514802" w:rsidP="00514802">
            <w:pPr>
              <w:jc w:val="center"/>
              <w:rPr>
                <w:sz w:val="18"/>
                <w:szCs w:val="18"/>
                <w:lang w:val="ro-RO"/>
              </w:rPr>
            </w:pPr>
          </w:p>
        </w:tc>
      </w:tr>
      <w:tr w:rsidR="00514802" w:rsidRPr="00DE2F20" w14:paraId="509572C8" w14:textId="77777777" w:rsidTr="00B46075">
        <w:trPr>
          <w:cantSplit/>
          <w:trHeight w:val="77"/>
          <w:jc w:val="center"/>
        </w:trPr>
        <w:tc>
          <w:tcPr>
            <w:tcW w:w="1195" w:type="dxa"/>
            <w:vMerge/>
            <w:tcBorders>
              <w:left w:val="thinThickSmallGap" w:sz="24" w:space="0" w:color="auto"/>
            </w:tcBorders>
            <w:vAlign w:val="center"/>
          </w:tcPr>
          <w:p w14:paraId="15BC95C7" w14:textId="77777777" w:rsidR="00514802" w:rsidRPr="00514802" w:rsidRDefault="00514802" w:rsidP="00514802">
            <w:pPr>
              <w:jc w:val="center"/>
              <w:rPr>
                <w:b/>
                <w:bCs/>
                <w:sz w:val="13"/>
                <w:szCs w:val="13"/>
                <w:lang w:val="ro-RO"/>
              </w:rPr>
            </w:pPr>
          </w:p>
        </w:tc>
        <w:tc>
          <w:tcPr>
            <w:tcW w:w="1122" w:type="dxa"/>
            <w:vMerge/>
            <w:tcBorders>
              <w:right w:val="thinThickSmallGap" w:sz="24" w:space="0" w:color="auto"/>
            </w:tcBorders>
            <w:vAlign w:val="center"/>
          </w:tcPr>
          <w:p w14:paraId="7ECABFF1" w14:textId="77777777" w:rsidR="00514802" w:rsidRPr="00514802" w:rsidRDefault="00514802" w:rsidP="00514802">
            <w:pPr>
              <w:tabs>
                <w:tab w:val="left" w:pos="331"/>
              </w:tabs>
              <w:ind w:left="84"/>
              <w:rPr>
                <w:b/>
                <w:bCs/>
                <w:sz w:val="13"/>
                <w:szCs w:val="13"/>
                <w:lang w:val="ro-RO"/>
              </w:rPr>
            </w:pPr>
          </w:p>
        </w:tc>
        <w:tc>
          <w:tcPr>
            <w:tcW w:w="1496" w:type="dxa"/>
            <w:vMerge/>
            <w:tcBorders>
              <w:left w:val="nil"/>
            </w:tcBorders>
            <w:vAlign w:val="center"/>
          </w:tcPr>
          <w:p w14:paraId="433279C9" w14:textId="77777777" w:rsidR="00514802" w:rsidRPr="00514802" w:rsidRDefault="00514802" w:rsidP="00514802">
            <w:pPr>
              <w:jc w:val="center"/>
              <w:rPr>
                <w:sz w:val="13"/>
                <w:szCs w:val="13"/>
                <w:lang w:val="ro-RO"/>
              </w:rPr>
            </w:pPr>
          </w:p>
        </w:tc>
        <w:tc>
          <w:tcPr>
            <w:tcW w:w="1460" w:type="dxa"/>
            <w:vMerge/>
            <w:tcBorders>
              <w:left w:val="nil"/>
            </w:tcBorders>
            <w:vAlign w:val="center"/>
          </w:tcPr>
          <w:p w14:paraId="0276E9F7" w14:textId="77777777" w:rsidR="00514802" w:rsidRPr="00514802" w:rsidRDefault="00514802" w:rsidP="00514802">
            <w:pPr>
              <w:jc w:val="center"/>
              <w:rPr>
                <w:sz w:val="13"/>
                <w:szCs w:val="13"/>
                <w:lang w:val="ro-RO"/>
              </w:rPr>
            </w:pPr>
          </w:p>
        </w:tc>
        <w:tc>
          <w:tcPr>
            <w:tcW w:w="2093" w:type="dxa"/>
            <w:tcBorders>
              <w:left w:val="nil"/>
            </w:tcBorders>
            <w:vAlign w:val="center"/>
          </w:tcPr>
          <w:p w14:paraId="26FA6952" w14:textId="4F26D3EF" w:rsidR="00514802" w:rsidRPr="00514802" w:rsidRDefault="00514802" w:rsidP="00514802">
            <w:pPr>
              <w:pStyle w:val="Default"/>
              <w:rPr>
                <w:color w:val="auto"/>
                <w:sz w:val="13"/>
                <w:szCs w:val="13"/>
                <w:lang w:val="ro-RO"/>
              </w:rPr>
            </w:pPr>
            <w:r w:rsidRPr="00514802">
              <w:rPr>
                <w:color w:val="0070C0"/>
                <w:sz w:val="13"/>
                <w:szCs w:val="13"/>
              </w:rPr>
              <w:t xml:space="preserve">Ingineria dezvoltării rurale durabile </w:t>
            </w:r>
          </w:p>
        </w:tc>
        <w:tc>
          <w:tcPr>
            <w:tcW w:w="1025" w:type="dxa"/>
            <w:vMerge/>
            <w:vAlign w:val="center"/>
          </w:tcPr>
          <w:p w14:paraId="6FA7384B" w14:textId="77777777" w:rsidR="00514802" w:rsidRPr="00514802" w:rsidRDefault="00514802" w:rsidP="00514802">
            <w:pPr>
              <w:rPr>
                <w:sz w:val="13"/>
                <w:szCs w:val="13"/>
                <w:lang w:val="ro-RO"/>
              </w:rPr>
            </w:pPr>
          </w:p>
        </w:tc>
        <w:tc>
          <w:tcPr>
            <w:tcW w:w="4395" w:type="dxa"/>
            <w:vMerge/>
            <w:vAlign w:val="center"/>
          </w:tcPr>
          <w:p w14:paraId="7D278D5A" w14:textId="77777777" w:rsidR="00514802" w:rsidRPr="00514802" w:rsidRDefault="00514802" w:rsidP="00514802">
            <w:pPr>
              <w:numPr>
                <w:ilvl w:val="0"/>
                <w:numId w:val="17"/>
              </w:numPr>
              <w:tabs>
                <w:tab w:val="clear" w:pos="439"/>
                <w:tab w:val="left" w:pos="283"/>
              </w:tabs>
              <w:autoSpaceDE w:val="0"/>
              <w:autoSpaceDN w:val="0"/>
              <w:adjustRightInd w:val="0"/>
              <w:spacing w:line="360" w:lineRule="auto"/>
              <w:ind w:left="90" w:firstLine="0"/>
              <w:rPr>
                <w:sz w:val="13"/>
                <w:szCs w:val="13"/>
                <w:lang w:val="ro-RO" w:eastAsia="ro-RO"/>
              </w:rPr>
            </w:pPr>
          </w:p>
        </w:tc>
        <w:tc>
          <w:tcPr>
            <w:tcW w:w="564" w:type="dxa"/>
            <w:vMerge/>
            <w:tcBorders>
              <w:right w:val="thinThickSmallGap" w:sz="24" w:space="0" w:color="auto"/>
            </w:tcBorders>
            <w:vAlign w:val="center"/>
          </w:tcPr>
          <w:p w14:paraId="7166BC7D" w14:textId="77777777" w:rsidR="00514802" w:rsidRPr="00DE2F20" w:rsidRDefault="00514802" w:rsidP="00514802">
            <w:pPr>
              <w:jc w:val="center"/>
              <w:rPr>
                <w:sz w:val="14"/>
                <w:szCs w:val="14"/>
                <w:lang w:val="ro-RO"/>
              </w:rPr>
            </w:pPr>
          </w:p>
        </w:tc>
        <w:tc>
          <w:tcPr>
            <w:tcW w:w="1559" w:type="dxa"/>
            <w:vMerge/>
            <w:tcBorders>
              <w:left w:val="thinThickSmallGap" w:sz="24" w:space="0" w:color="auto"/>
              <w:right w:val="thinThickSmallGap" w:sz="24" w:space="0" w:color="auto"/>
            </w:tcBorders>
            <w:vAlign w:val="center"/>
          </w:tcPr>
          <w:p w14:paraId="0D59FEED" w14:textId="77777777" w:rsidR="00514802" w:rsidRPr="00DE2F20" w:rsidRDefault="00514802" w:rsidP="00514802">
            <w:pPr>
              <w:jc w:val="center"/>
              <w:rPr>
                <w:sz w:val="18"/>
                <w:szCs w:val="18"/>
                <w:lang w:val="ro-RO"/>
              </w:rPr>
            </w:pPr>
          </w:p>
        </w:tc>
      </w:tr>
      <w:tr w:rsidR="00514802" w:rsidRPr="00DE2F20" w14:paraId="09DBBB17" w14:textId="77777777" w:rsidTr="00B46075">
        <w:trPr>
          <w:cantSplit/>
          <w:trHeight w:val="77"/>
          <w:jc w:val="center"/>
        </w:trPr>
        <w:tc>
          <w:tcPr>
            <w:tcW w:w="1195" w:type="dxa"/>
            <w:vMerge/>
            <w:tcBorders>
              <w:left w:val="thinThickSmallGap" w:sz="24" w:space="0" w:color="auto"/>
            </w:tcBorders>
            <w:vAlign w:val="center"/>
          </w:tcPr>
          <w:p w14:paraId="2CAA4102" w14:textId="77777777" w:rsidR="00514802" w:rsidRPr="00514802" w:rsidRDefault="00514802" w:rsidP="00514802">
            <w:pPr>
              <w:jc w:val="center"/>
              <w:rPr>
                <w:b/>
                <w:bCs/>
                <w:sz w:val="13"/>
                <w:szCs w:val="13"/>
                <w:lang w:val="ro-RO"/>
              </w:rPr>
            </w:pPr>
          </w:p>
        </w:tc>
        <w:tc>
          <w:tcPr>
            <w:tcW w:w="1122" w:type="dxa"/>
            <w:vMerge/>
            <w:tcBorders>
              <w:right w:val="thinThickSmallGap" w:sz="24" w:space="0" w:color="auto"/>
            </w:tcBorders>
            <w:vAlign w:val="center"/>
          </w:tcPr>
          <w:p w14:paraId="1A8CAC6A" w14:textId="77777777" w:rsidR="00514802" w:rsidRPr="00514802" w:rsidRDefault="00514802" w:rsidP="00514802">
            <w:pPr>
              <w:tabs>
                <w:tab w:val="left" w:pos="331"/>
              </w:tabs>
              <w:ind w:left="84"/>
              <w:rPr>
                <w:b/>
                <w:bCs/>
                <w:sz w:val="13"/>
                <w:szCs w:val="13"/>
                <w:lang w:val="ro-RO"/>
              </w:rPr>
            </w:pPr>
          </w:p>
        </w:tc>
        <w:tc>
          <w:tcPr>
            <w:tcW w:w="1496" w:type="dxa"/>
            <w:vMerge/>
            <w:tcBorders>
              <w:left w:val="nil"/>
            </w:tcBorders>
            <w:vAlign w:val="center"/>
          </w:tcPr>
          <w:p w14:paraId="21BF2B50" w14:textId="77777777" w:rsidR="00514802" w:rsidRPr="00514802" w:rsidRDefault="00514802" w:rsidP="00514802">
            <w:pPr>
              <w:jc w:val="center"/>
              <w:rPr>
                <w:sz w:val="13"/>
                <w:szCs w:val="13"/>
                <w:lang w:val="ro-RO"/>
              </w:rPr>
            </w:pPr>
          </w:p>
        </w:tc>
        <w:tc>
          <w:tcPr>
            <w:tcW w:w="1460" w:type="dxa"/>
            <w:vMerge/>
            <w:tcBorders>
              <w:left w:val="nil"/>
            </w:tcBorders>
            <w:vAlign w:val="center"/>
          </w:tcPr>
          <w:p w14:paraId="3DED5682" w14:textId="77777777" w:rsidR="00514802" w:rsidRPr="00514802" w:rsidRDefault="00514802" w:rsidP="00514802">
            <w:pPr>
              <w:jc w:val="center"/>
              <w:rPr>
                <w:sz w:val="13"/>
                <w:szCs w:val="13"/>
                <w:lang w:val="ro-RO"/>
              </w:rPr>
            </w:pPr>
          </w:p>
        </w:tc>
        <w:tc>
          <w:tcPr>
            <w:tcW w:w="2093" w:type="dxa"/>
            <w:tcBorders>
              <w:left w:val="nil"/>
            </w:tcBorders>
            <w:vAlign w:val="center"/>
          </w:tcPr>
          <w:p w14:paraId="551C86C7" w14:textId="1F9D6320" w:rsidR="00514802" w:rsidRPr="00514802" w:rsidRDefault="00514802" w:rsidP="00514802">
            <w:pPr>
              <w:pStyle w:val="Default"/>
              <w:rPr>
                <w:color w:val="auto"/>
                <w:sz w:val="13"/>
                <w:szCs w:val="13"/>
                <w:lang w:val="ro-RO"/>
              </w:rPr>
            </w:pPr>
            <w:r w:rsidRPr="00514802">
              <w:rPr>
                <w:color w:val="0070C0"/>
                <w:sz w:val="13"/>
                <w:szCs w:val="13"/>
              </w:rPr>
              <w:t xml:space="preserve">Ingineria mediului </w:t>
            </w:r>
          </w:p>
        </w:tc>
        <w:tc>
          <w:tcPr>
            <w:tcW w:w="1025" w:type="dxa"/>
            <w:vMerge/>
            <w:vAlign w:val="center"/>
          </w:tcPr>
          <w:p w14:paraId="426B5A0F" w14:textId="77777777" w:rsidR="00514802" w:rsidRPr="00514802" w:rsidRDefault="00514802" w:rsidP="00514802">
            <w:pPr>
              <w:rPr>
                <w:sz w:val="13"/>
                <w:szCs w:val="13"/>
                <w:lang w:val="ro-RO"/>
              </w:rPr>
            </w:pPr>
          </w:p>
        </w:tc>
        <w:tc>
          <w:tcPr>
            <w:tcW w:w="4395" w:type="dxa"/>
            <w:vMerge/>
            <w:vAlign w:val="center"/>
          </w:tcPr>
          <w:p w14:paraId="2B6ABC28" w14:textId="77777777" w:rsidR="00514802" w:rsidRPr="00514802" w:rsidRDefault="00514802" w:rsidP="00514802">
            <w:pPr>
              <w:numPr>
                <w:ilvl w:val="0"/>
                <w:numId w:val="17"/>
              </w:numPr>
              <w:tabs>
                <w:tab w:val="clear" w:pos="439"/>
                <w:tab w:val="left" w:pos="283"/>
              </w:tabs>
              <w:autoSpaceDE w:val="0"/>
              <w:autoSpaceDN w:val="0"/>
              <w:adjustRightInd w:val="0"/>
              <w:spacing w:line="360" w:lineRule="auto"/>
              <w:ind w:left="90" w:firstLine="0"/>
              <w:rPr>
                <w:sz w:val="13"/>
                <w:szCs w:val="13"/>
                <w:lang w:val="ro-RO" w:eastAsia="ro-RO"/>
              </w:rPr>
            </w:pPr>
          </w:p>
        </w:tc>
        <w:tc>
          <w:tcPr>
            <w:tcW w:w="564" w:type="dxa"/>
            <w:vMerge/>
            <w:tcBorders>
              <w:right w:val="thinThickSmallGap" w:sz="24" w:space="0" w:color="auto"/>
            </w:tcBorders>
            <w:vAlign w:val="center"/>
          </w:tcPr>
          <w:p w14:paraId="38C101AE" w14:textId="77777777" w:rsidR="00514802" w:rsidRPr="00DE2F20" w:rsidRDefault="00514802" w:rsidP="00514802">
            <w:pPr>
              <w:jc w:val="center"/>
              <w:rPr>
                <w:sz w:val="14"/>
                <w:szCs w:val="14"/>
                <w:lang w:val="ro-RO"/>
              </w:rPr>
            </w:pPr>
          </w:p>
        </w:tc>
        <w:tc>
          <w:tcPr>
            <w:tcW w:w="1559" w:type="dxa"/>
            <w:vMerge/>
            <w:tcBorders>
              <w:left w:val="thinThickSmallGap" w:sz="24" w:space="0" w:color="auto"/>
              <w:right w:val="thinThickSmallGap" w:sz="24" w:space="0" w:color="auto"/>
            </w:tcBorders>
            <w:vAlign w:val="center"/>
          </w:tcPr>
          <w:p w14:paraId="5F6A3E0F" w14:textId="77777777" w:rsidR="00514802" w:rsidRPr="00DE2F20" w:rsidRDefault="00514802" w:rsidP="00514802">
            <w:pPr>
              <w:jc w:val="center"/>
              <w:rPr>
                <w:sz w:val="18"/>
                <w:szCs w:val="18"/>
                <w:lang w:val="ro-RO"/>
              </w:rPr>
            </w:pPr>
          </w:p>
        </w:tc>
      </w:tr>
      <w:tr w:rsidR="00514802" w:rsidRPr="00DE2F20" w14:paraId="6DA309F6" w14:textId="77777777" w:rsidTr="00B46075">
        <w:trPr>
          <w:cantSplit/>
          <w:trHeight w:val="77"/>
          <w:jc w:val="center"/>
        </w:trPr>
        <w:tc>
          <w:tcPr>
            <w:tcW w:w="1195" w:type="dxa"/>
            <w:vMerge/>
            <w:tcBorders>
              <w:left w:val="thinThickSmallGap" w:sz="24" w:space="0" w:color="auto"/>
            </w:tcBorders>
            <w:vAlign w:val="center"/>
          </w:tcPr>
          <w:p w14:paraId="2BDCA434" w14:textId="77777777" w:rsidR="00514802" w:rsidRPr="00514802" w:rsidRDefault="00514802" w:rsidP="00514802">
            <w:pPr>
              <w:jc w:val="center"/>
              <w:rPr>
                <w:b/>
                <w:bCs/>
                <w:sz w:val="13"/>
                <w:szCs w:val="13"/>
                <w:lang w:val="ro-RO"/>
              </w:rPr>
            </w:pPr>
          </w:p>
        </w:tc>
        <w:tc>
          <w:tcPr>
            <w:tcW w:w="1122" w:type="dxa"/>
            <w:vMerge/>
            <w:tcBorders>
              <w:right w:val="thinThickSmallGap" w:sz="24" w:space="0" w:color="auto"/>
            </w:tcBorders>
            <w:vAlign w:val="center"/>
          </w:tcPr>
          <w:p w14:paraId="4A94227A" w14:textId="77777777" w:rsidR="00514802" w:rsidRPr="00514802" w:rsidRDefault="00514802" w:rsidP="00514802">
            <w:pPr>
              <w:tabs>
                <w:tab w:val="left" w:pos="331"/>
              </w:tabs>
              <w:ind w:left="84"/>
              <w:rPr>
                <w:b/>
                <w:bCs/>
                <w:sz w:val="13"/>
                <w:szCs w:val="13"/>
                <w:lang w:val="ro-RO"/>
              </w:rPr>
            </w:pPr>
          </w:p>
        </w:tc>
        <w:tc>
          <w:tcPr>
            <w:tcW w:w="1496" w:type="dxa"/>
            <w:vMerge/>
            <w:tcBorders>
              <w:left w:val="nil"/>
            </w:tcBorders>
            <w:vAlign w:val="center"/>
          </w:tcPr>
          <w:p w14:paraId="2FFB7604" w14:textId="77777777" w:rsidR="00514802" w:rsidRPr="00514802" w:rsidRDefault="00514802" w:rsidP="00514802">
            <w:pPr>
              <w:jc w:val="center"/>
              <w:rPr>
                <w:sz w:val="13"/>
                <w:szCs w:val="13"/>
                <w:lang w:val="ro-RO"/>
              </w:rPr>
            </w:pPr>
          </w:p>
        </w:tc>
        <w:tc>
          <w:tcPr>
            <w:tcW w:w="1460" w:type="dxa"/>
            <w:vMerge w:val="restart"/>
            <w:tcBorders>
              <w:left w:val="nil"/>
            </w:tcBorders>
            <w:vAlign w:val="center"/>
          </w:tcPr>
          <w:p w14:paraId="5CEB4D2B" w14:textId="77777777" w:rsidR="00514802" w:rsidRPr="00514802" w:rsidRDefault="00514802" w:rsidP="00514802">
            <w:pPr>
              <w:jc w:val="center"/>
              <w:rPr>
                <w:sz w:val="13"/>
                <w:szCs w:val="13"/>
                <w:lang w:val="ro-RO"/>
              </w:rPr>
            </w:pPr>
            <w:r w:rsidRPr="00514802">
              <w:rPr>
                <w:sz w:val="13"/>
                <w:szCs w:val="13"/>
                <w:lang w:val="ro-RO"/>
              </w:rPr>
              <w:t>INGINERIA PRODUSELOR ALIMENTARE</w:t>
            </w:r>
          </w:p>
        </w:tc>
        <w:tc>
          <w:tcPr>
            <w:tcW w:w="2093" w:type="dxa"/>
            <w:tcBorders>
              <w:left w:val="nil"/>
            </w:tcBorders>
            <w:vAlign w:val="center"/>
          </w:tcPr>
          <w:p w14:paraId="49FC6308" w14:textId="77777777" w:rsidR="00514802" w:rsidRPr="00514802" w:rsidRDefault="00514802" w:rsidP="00514802">
            <w:pPr>
              <w:rPr>
                <w:sz w:val="13"/>
                <w:szCs w:val="13"/>
                <w:lang w:val="ro-RO"/>
              </w:rPr>
            </w:pPr>
            <w:r w:rsidRPr="00514802">
              <w:rPr>
                <w:sz w:val="13"/>
                <w:szCs w:val="13"/>
                <w:lang w:val="ro-RO"/>
              </w:rPr>
              <w:t>Controlul şi expertiza produselor alimentare</w:t>
            </w:r>
          </w:p>
        </w:tc>
        <w:tc>
          <w:tcPr>
            <w:tcW w:w="1025" w:type="dxa"/>
            <w:vMerge/>
            <w:vAlign w:val="center"/>
          </w:tcPr>
          <w:p w14:paraId="726FFFC5" w14:textId="77777777" w:rsidR="00514802" w:rsidRPr="00514802" w:rsidRDefault="00514802" w:rsidP="00514802">
            <w:pPr>
              <w:rPr>
                <w:sz w:val="13"/>
                <w:szCs w:val="13"/>
                <w:lang w:val="ro-RO"/>
              </w:rPr>
            </w:pPr>
          </w:p>
        </w:tc>
        <w:tc>
          <w:tcPr>
            <w:tcW w:w="4395" w:type="dxa"/>
            <w:vMerge/>
            <w:vAlign w:val="center"/>
          </w:tcPr>
          <w:p w14:paraId="4DB42EEA" w14:textId="77777777" w:rsidR="00514802" w:rsidRPr="00514802" w:rsidRDefault="00514802" w:rsidP="00514802">
            <w:pPr>
              <w:numPr>
                <w:ilvl w:val="0"/>
                <w:numId w:val="17"/>
              </w:numPr>
              <w:tabs>
                <w:tab w:val="clear" w:pos="439"/>
                <w:tab w:val="left" w:pos="283"/>
              </w:tabs>
              <w:autoSpaceDE w:val="0"/>
              <w:autoSpaceDN w:val="0"/>
              <w:adjustRightInd w:val="0"/>
              <w:spacing w:line="360" w:lineRule="auto"/>
              <w:ind w:left="90" w:firstLine="0"/>
              <w:rPr>
                <w:sz w:val="13"/>
                <w:szCs w:val="13"/>
                <w:lang w:val="ro-RO" w:eastAsia="ro-RO"/>
              </w:rPr>
            </w:pPr>
          </w:p>
        </w:tc>
        <w:tc>
          <w:tcPr>
            <w:tcW w:w="564" w:type="dxa"/>
            <w:vMerge/>
            <w:tcBorders>
              <w:right w:val="thinThickSmallGap" w:sz="24" w:space="0" w:color="auto"/>
            </w:tcBorders>
            <w:vAlign w:val="center"/>
          </w:tcPr>
          <w:p w14:paraId="147894B6" w14:textId="77777777" w:rsidR="00514802" w:rsidRPr="00DE2F20" w:rsidRDefault="00514802" w:rsidP="00514802">
            <w:pPr>
              <w:jc w:val="center"/>
              <w:rPr>
                <w:sz w:val="14"/>
                <w:szCs w:val="14"/>
                <w:lang w:val="ro-RO"/>
              </w:rPr>
            </w:pPr>
          </w:p>
        </w:tc>
        <w:tc>
          <w:tcPr>
            <w:tcW w:w="1559" w:type="dxa"/>
            <w:vMerge/>
            <w:tcBorders>
              <w:left w:val="thinThickSmallGap" w:sz="24" w:space="0" w:color="auto"/>
              <w:right w:val="thinThickSmallGap" w:sz="24" w:space="0" w:color="auto"/>
            </w:tcBorders>
            <w:vAlign w:val="center"/>
          </w:tcPr>
          <w:p w14:paraId="70EDCB74" w14:textId="77777777" w:rsidR="00514802" w:rsidRPr="00DE2F20" w:rsidRDefault="00514802" w:rsidP="00514802">
            <w:pPr>
              <w:jc w:val="center"/>
              <w:rPr>
                <w:sz w:val="18"/>
                <w:szCs w:val="18"/>
                <w:lang w:val="ro-RO"/>
              </w:rPr>
            </w:pPr>
          </w:p>
        </w:tc>
      </w:tr>
      <w:tr w:rsidR="00514802" w:rsidRPr="00DE2F20" w14:paraId="1F7CFB32" w14:textId="77777777" w:rsidTr="00B46075">
        <w:trPr>
          <w:cantSplit/>
          <w:trHeight w:val="77"/>
          <w:jc w:val="center"/>
        </w:trPr>
        <w:tc>
          <w:tcPr>
            <w:tcW w:w="1195" w:type="dxa"/>
            <w:vMerge/>
            <w:tcBorders>
              <w:left w:val="thinThickSmallGap" w:sz="24" w:space="0" w:color="auto"/>
            </w:tcBorders>
            <w:vAlign w:val="center"/>
          </w:tcPr>
          <w:p w14:paraId="22C22711" w14:textId="77777777" w:rsidR="00514802" w:rsidRPr="00514802" w:rsidRDefault="00514802" w:rsidP="00514802">
            <w:pPr>
              <w:jc w:val="center"/>
              <w:rPr>
                <w:b/>
                <w:bCs/>
                <w:sz w:val="13"/>
                <w:szCs w:val="13"/>
                <w:lang w:val="ro-RO"/>
              </w:rPr>
            </w:pPr>
          </w:p>
        </w:tc>
        <w:tc>
          <w:tcPr>
            <w:tcW w:w="1122" w:type="dxa"/>
            <w:vMerge/>
            <w:tcBorders>
              <w:right w:val="thinThickSmallGap" w:sz="24" w:space="0" w:color="auto"/>
            </w:tcBorders>
            <w:vAlign w:val="center"/>
          </w:tcPr>
          <w:p w14:paraId="0D618508" w14:textId="77777777" w:rsidR="00514802" w:rsidRPr="00514802" w:rsidRDefault="00514802" w:rsidP="00514802">
            <w:pPr>
              <w:tabs>
                <w:tab w:val="left" w:pos="331"/>
              </w:tabs>
              <w:ind w:left="84"/>
              <w:rPr>
                <w:b/>
                <w:bCs/>
                <w:sz w:val="13"/>
                <w:szCs w:val="13"/>
                <w:lang w:val="ro-RO"/>
              </w:rPr>
            </w:pPr>
          </w:p>
        </w:tc>
        <w:tc>
          <w:tcPr>
            <w:tcW w:w="1496" w:type="dxa"/>
            <w:vMerge/>
            <w:tcBorders>
              <w:left w:val="nil"/>
            </w:tcBorders>
            <w:vAlign w:val="center"/>
          </w:tcPr>
          <w:p w14:paraId="71392CD0" w14:textId="77777777" w:rsidR="00514802" w:rsidRPr="00514802" w:rsidRDefault="00514802" w:rsidP="00514802">
            <w:pPr>
              <w:jc w:val="center"/>
              <w:rPr>
                <w:sz w:val="13"/>
                <w:szCs w:val="13"/>
                <w:lang w:val="ro-RO"/>
              </w:rPr>
            </w:pPr>
          </w:p>
        </w:tc>
        <w:tc>
          <w:tcPr>
            <w:tcW w:w="1460" w:type="dxa"/>
            <w:vMerge/>
            <w:tcBorders>
              <w:left w:val="nil"/>
            </w:tcBorders>
            <w:vAlign w:val="center"/>
          </w:tcPr>
          <w:p w14:paraId="39792E82" w14:textId="77777777" w:rsidR="00514802" w:rsidRPr="00514802" w:rsidRDefault="00514802" w:rsidP="00514802">
            <w:pPr>
              <w:jc w:val="center"/>
              <w:rPr>
                <w:sz w:val="13"/>
                <w:szCs w:val="13"/>
                <w:lang w:val="ro-RO"/>
              </w:rPr>
            </w:pPr>
          </w:p>
        </w:tc>
        <w:tc>
          <w:tcPr>
            <w:tcW w:w="2093" w:type="dxa"/>
            <w:tcBorders>
              <w:left w:val="nil"/>
            </w:tcBorders>
            <w:vAlign w:val="center"/>
          </w:tcPr>
          <w:p w14:paraId="78FA104F" w14:textId="77777777" w:rsidR="00514802" w:rsidRPr="00514802" w:rsidRDefault="00514802" w:rsidP="00514802">
            <w:pPr>
              <w:pStyle w:val="Default"/>
              <w:rPr>
                <w:color w:val="auto"/>
                <w:sz w:val="13"/>
                <w:szCs w:val="13"/>
              </w:rPr>
            </w:pPr>
            <w:r w:rsidRPr="00514802">
              <w:rPr>
                <w:color w:val="auto"/>
                <w:sz w:val="13"/>
                <w:szCs w:val="13"/>
                <w:lang w:val="ro-RO"/>
              </w:rPr>
              <w:t>Extracte şi aditivi naturali alimentari</w:t>
            </w:r>
          </w:p>
        </w:tc>
        <w:tc>
          <w:tcPr>
            <w:tcW w:w="1025" w:type="dxa"/>
            <w:vMerge/>
            <w:vAlign w:val="center"/>
          </w:tcPr>
          <w:p w14:paraId="2C5093CC" w14:textId="77777777" w:rsidR="00514802" w:rsidRPr="00514802" w:rsidRDefault="00514802" w:rsidP="00514802">
            <w:pPr>
              <w:rPr>
                <w:sz w:val="13"/>
                <w:szCs w:val="13"/>
                <w:lang w:val="ro-RO"/>
              </w:rPr>
            </w:pPr>
          </w:p>
        </w:tc>
        <w:tc>
          <w:tcPr>
            <w:tcW w:w="4395" w:type="dxa"/>
            <w:vMerge/>
            <w:vAlign w:val="center"/>
          </w:tcPr>
          <w:p w14:paraId="2A42BE92" w14:textId="77777777" w:rsidR="00514802" w:rsidRPr="00514802" w:rsidRDefault="00514802" w:rsidP="00514802">
            <w:pPr>
              <w:numPr>
                <w:ilvl w:val="0"/>
                <w:numId w:val="17"/>
              </w:numPr>
              <w:tabs>
                <w:tab w:val="clear" w:pos="439"/>
                <w:tab w:val="left" w:pos="283"/>
              </w:tabs>
              <w:autoSpaceDE w:val="0"/>
              <w:autoSpaceDN w:val="0"/>
              <w:adjustRightInd w:val="0"/>
              <w:spacing w:line="360" w:lineRule="auto"/>
              <w:ind w:left="90" w:firstLine="0"/>
              <w:rPr>
                <w:sz w:val="13"/>
                <w:szCs w:val="13"/>
                <w:lang w:val="ro-RO" w:eastAsia="ro-RO"/>
              </w:rPr>
            </w:pPr>
          </w:p>
        </w:tc>
        <w:tc>
          <w:tcPr>
            <w:tcW w:w="564" w:type="dxa"/>
            <w:vMerge/>
            <w:tcBorders>
              <w:right w:val="thinThickSmallGap" w:sz="24" w:space="0" w:color="auto"/>
            </w:tcBorders>
            <w:vAlign w:val="center"/>
          </w:tcPr>
          <w:p w14:paraId="5D95A920" w14:textId="77777777" w:rsidR="00514802" w:rsidRPr="00DE2F20" w:rsidRDefault="00514802" w:rsidP="00514802">
            <w:pPr>
              <w:jc w:val="center"/>
              <w:rPr>
                <w:sz w:val="14"/>
                <w:szCs w:val="14"/>
                <w:lang w:val="ro-RO"/>
              </w:rPr>
            </w:pPr>
          </w:p>
        </w:tc>
        <w:tc>
          <w:tcPr>
            <w:tcW w:w="1559" w:type="dxa"/>
            <w:vMerge/>
            <w:tcBorders>
              <w:left w:val="thinThickSmallGap" w:sz="24" w:space="0" w:color="auto"/>
              <w:right w:val="thinThickSmallGap" w:sz="24" w:space="0" w:color="auto"/>
            </w:tcBorders>
            <w:vAlign w:val="center"/>
          </w:tcPr>
          <w:p w14:paraId="51861268" w14:textId="77777777" w:rsidR="00514802" w:rsidRPr="00DE2F20" w:rsidRDefault="00514802" w:rsidP="00514802">
            <w:pPr>
              <w:jc w:val="center"/>
              <w:rPr>
                <w:sz w:val="18"/>
                <w:szCs w:val="18"/>
                <w:lang w:val="ro-RO"/>
              </w:rPr>
            </w:pPr>
          </w:p>
        </w:tc>
      </w:tr>
      <w:tr w:rsidR="00514802" w:rsidRPr="00DE2F20" w14:paraId="7E75E72D" w14:textId="77777777" w:rsidTr="00B46075">
        <w:trPr>
          <w:cantSplit/>
          <w:trHeight w:val="100"/>
          <w:jc w:val="center"/>
        </w:trPr>
        <w:tc>
          <w:tcPr>
            <w:tcW w:w="1195" w:type="dxa"/>
            <w:vMerge/>
            <w:tcBorders>
              <w:left w:val="thinThickSmallGap" w:sz="24" w:space="0" w:color="auto"/>
            </w:tcBorders>
            <w:vAlign w:val="center"/>
          </w:tcPr>
          <w:p w14:paraId="18BD77B8" w14:textId="77777777" w:rsidR="00514802" w:rsidRPr="00514802" w:rsidRDefault="00514802" w:rsidP="00514802">
            <w:pPr>
              <w:jc w:val="center"/>
              <w:rPr>
                <w:b/>
                <w:bCs/>
                <w:sz w:val="13"/>
                <w:szCs w:val="13"/>
                <w:lang w:val="ro-RO"/>
              </w:rPr>
            </w:pPr>
          </w:p>
        </w:tc>
        <w:tc>
          <w:tcPr>
            <w:tcW w:w="1122" w:type="dxa"/>
            <w:vMerge/>
            <w:tcBorders>
              <w:right w:val="thinThickSmallGap" w:sz="24" w:space="0" w:color="auto"/>
            </w:tcBorders>
            <w:vAlign w:val="center"/>
          </w:tcPr>
          <w:p w14:paraId="37A69D6B" w14:textId="77777777" w:rsidR="00514802" w:rsidRPr="00514802" w:rsidRDefault="00514802" w:rsidP="00514802">
            <w:pPr>
              <w:tabs>
                <w:tab w:val="left" w:pos="331"/>
              </w:tabs>
              <w:ind w:left="84"/>
              <w:rPr>
                <w:b/>
                <w:bCs/>
                <w:sz w:val="13"/>
                <w:szCs w:val="13"/>
                <w:lang w:val="ro-RO"/>
              </w:rPr>
            </w:pPr>
          </w:p>
        </w:tc>
        <w:tc>
          <w:tcPr>
            <w:tcW w:w="1496" w:type="dxa"/>
            <w:tcBorders>
              <w:left w:val="nil"/>
            </w:tcBorders>
            <w:vAlign w:val="center"/>
          </w:tcPr>
          <w:p w14:paraId="0DF1E7F8" w14:textId="77777777" w:rsidR="00514802" w:rsidRPr="00514802" w:rsidRDefault="00514802" w:rsidP="00514802">
            <w:pPr>
              <w:jc w:val="center"/>
              <w:rPr>
                <w:sz w:val="13"/>
                <w:szCs w:val="13"/>
                <w:lang w:val="ro-RO"/>
              </w:rPr>
            </w:pPr>
            <w:r w:rsidRPr="00514802">
              <w:rPr>
                <w:sz w:val="13"/>
                <w:szCs w:val="13"/>
                <w:lang w:val="ro-RO"/>
              </w:rPr>
              <w:t xml:space="preserve">ŞTIINŢE </w:t>
            </w:r>
            <w:smartTag w:uri="urn:schemas-microsoft-com:office:smarttags" w:element="stockticker">
              <w:r w:rsidRPr="00514802">
                <w:rPr>
                  <w:sz w:val="13"/>
                  <w:szCs w:val="13"/>
                  <w:lang w:val="ro-RO"/>
                </w:rPr>
                <w:t>ALE</w:t>
              </w:r>
            </w:smartTag>
            <w:r w:rsidRPr="00514802">
              <w:rPr>
                <w:sz w:val="13"/>
                <w:szCs w:val="13"/>
                <w:lang w:val="ro-RO"/>
              </w:rPr>
              <w:t xml:space="preserve"> NATURII / ŞTIINŢE BIOLOGICE ŞI BIOMEDICALE</w:t>
            </w:r>
          </w:p>
        </w:tc>
        <w:tc>
          <w:tcPr>
            <w:tcW w:w="1460" w:type="dxa"/>
            <w:tcBorders>
              <w:left w:val="nil"/>
            </w:tcBorders>
            <w:vAlign w:val="center"/>
          </w:tcPr>
          <w:p w14:paraId="145CBD42" w14:textId="77777777" w:rsidR="00514802" w:rsidRPr="00514802" w:rsidRDefault="00514802" w:rsidP="00514802">
            <w:pPr>
              <w:jc w:val="center"/>
              <w:rPr>
                <w:sz w:val="13"/>
                <w:szCs w:val="13"/>
                <w:lang w:val="ro-RO"/>
              </w:rPr>
            </w:pPr>
            <w:r w:rsidRPr="00514802">
              <w:rPr>
                <w:sz w:val="13"/>
                <w:szCs w:val="13"/>
                <w:lang w:val="ro-RO"/>
              </w:rPr>
              <w:t>BIOLOGIE</w:t>
            </w:r>
          </w:p>
        </w:tc>
        <w:tc>
          <w:tcPr>
            <w:tcW w:w="2093" w:type="dxa"/>
            <w:tcBorders>
              <w:left w:val="nil"/>
            </w:tcBorders>
            <w:vAlign w:val="center"/>
          </w:tcPr>
          <w:p w14:paraId="44D54E3D" w14:textId="77777777" w:rsidR="00514802" w:rsidRPr="00514802" w:rsidRDefault="00514802" w:rsidP="00514802">
            <w:pPr>
              <w:rPr>
                <w:sz w:val="13"/>
                <w:szCs w:val="13"/>
                <w:lang w:val="ro-RO"/>
              </w:rPr>
            </w:pPr>
            <w:r w:rsidRPr="00514802">
              <w:rPr>
                <w:sz w:val="13"/>
                <w:szCs w:val="13"/>
                <w:lang w:val="ro-RO"/>
              </w:rPr>
              <w:t>Biochimie</w:t>
            </w:r>
          </w:p>
        </w:tc>
        <w:tc>
          <w:tcPr>
            <w:tcW w:w="1025" w:type="dxa"/>
            <w:vMerge/>
            <w:vAlign w:val="center"/>
          </w:tcPr>
          <w:p w14:paraId="46275C04" w14:textId="77777777" w:rsidR="00514802" w:rsidRPr="00514802" w:rsidRDefault="00514802" w:rsidP="00514802">
            <w:pPr>
              <w:rPr>
                <w:sz w:val="13"/>
                <w:szCs w:val="13"/>
                <w:lang w:val="ro-RO"/>
              </w:rPr>
            </w:pPr>
          </w:p>
        </w:tc>
        <w:tc>
          <w:tcPr>
            <w:tcW w:w="4395" w:type="dxa"/>
            <w:vMerge/>
            <w:vAlign w:val="center"/>
          </w:tcPr>
          <w:p w14:paraId="6F01E7D5" w14:textId="77777777" w:rsidR="00514802" w:rsidRPr="00514802" w:rsidRDefault="00514802" w:rsidP="00514802">
            <w:pPr>
              <w:rPr>
                <w:sz w:val="13"/>
                <w:szCs w:val="13"/>
                <w:lang w:val="ro-RO"/>
              </w:rPr>
            </w:pPr>
          </w:p>
        </w:tc>
        <w:tc>
          <w:tcPr>
            <w:tcW w:w="564" w:type="dxa"/>
            <w:vMerge/>
            <w:tcBorders>
              <w:right w:val="thinThickSmallGap" w:sz="24" w:space="0" w:color="auto"/>
            </w:tcBorders>
            <w:vAlign w:val="center"/>
          </w:tcPr>
          <w:p w14:paraId="3727C32D" w14:textId="77777777" w:rsidR="00514802" w:rsidRPr="00DE2F20" w:rsidRDefault="00514802" w:rsidP="00514802">
            <w:pPr>
              <w:jc w:val="center"/>
              <w:rPr>
                <w:sz w:val="14"/>
                <w:szCs w:val="14"/>
                <w:lang w:val="ro-RO"/>
              </w:rPr>
            </w:pPr>
          </w:p>
        </w:tc>
        <w:tc>
          <w:tcPr>
            <w:tcW w:w="1559" w:type="dxa"/>
            <w:vMerge/>
            <w:tcBorders>
              <w:left w:val="thinThickSmallGap" w:sz="24" w:space="0" w:color="auto"/>
              <w:right w:val="thinThickSmallGap" w:sz="24" w:space="0" w:color="auto"/>
            </w:tcBorders>
            <w:vAlign w:val="center"/>
          </w:tcPr>
          <w:p w14:paraId="0B77654D" w14:textId="77777777" w:rsidR="00514802" w:rsidRPr="00DE2F20" w:rsidRDefault="00514802" w:rsidP="00514802">
            <w:pPr>
              <w:jc w:val="center"/>
              <w:rPr>
                <w:sz w:val="18"/>
                <w:szCs w:val="18"/>
                <w:lang w:val="ro-RO"/>
              </w:rPr>
            </w:pPr>
          </w:p>
        </w:tc>
      </w:tr>
      <w:tr w:rsidR="00514802" w:rsidRPr="00DE2F20" w14:paraId="33896D35" w14:textId="77777777" w:rsidTr="00B46075">
        <w:trPr>
          <w:cantSplit/>
          <w:trHeight w:val="100"/>
          <w:jc w:val="center"/>
        </w:trPr>
        <w:tc>
          <w:tcPr>
            <w:tcW w:w="1195" w:type="dxa"/>
            <w:vMerge/>
            <w:tcBorders>
              <w:left w:val="thinThickSmallGap" w:sz="24" w:space="0" w:color="auto"/>
            </w:tcBorders>
            <w:vAlign w:val="center"/>
          </w:tcPr>
          <w:p w14:paraId="0C32AFFF" w14:textId="77777777" w:rsidR="00514802" w:rsidRPr="00514802" w:rsidRDefault="00514802" w:rsidP="00514802">
            <w:pPr>
              <w:jc w:val="center"/>
              <w:rPr>
                <w:b/>
                <w:bCs/>
                <w:sz w:val="13"/>
                <w:szCs w:val="13"/>
                <w:lang w:val="ro-RO"/>
              </w:rPr>
            </w:pPr>
          </w:p>
        </w:tc>
        <w:tc>
          <w:tcPr>
            <w:tcW w:w="1122" w:type="dxa"/>
            <w:vMerge/>
            <w:tcBorders>
              <w:right w:val="thinThickSmallGap" w:sz="24" w:space="0" w:color="auto"/>
            </w:tcBorders>
            <w:vAlign w:val="center"/>
          </w:tcPr>
          <w:p w14:paraId="0F968CDA" w14:textId="77777777" w:rsidR="00514802" w:rsidRPr="00514802" w:rsidRDefault="00514802" w:rsidP="00514802">
            <w:pPr>
              <w:tabs>
                <w:tab w:val="left" w:pos="331"/>
              </w:tabs>
              <w:ind w:left="84"/>
              <w:rPr>
                <w:b/>
                <w:bCs/>
                <w:sz w:val="13"/>
                <w:szCs w:val="13"/>
                <w:lang w:val="ro-RO"/>
              </w:rPr>
            </w:pPr>
          </w:p>
        </w:tc>
        <w:tc>
          <w:tcPr>
            <w:tcW w:w="1496" w:type="dxa"/>
            <w:vMerge w:val="restart"/>
            <w:tcBorders>
              <w:left w:val="nil"/>
            </w:tcBorders>
            <w:vAlign w:val="center"/>
          </w:tcPr>
          <w:p w14:paraId="1DA6380D" w14:textId="77777777" w:rsidR="00514802" w:rsidRPr="00514802" w:rsidRDefault="00514802" w:rsidP="00514802">
            <w:pPr>
              <w:jc w:val="center"/>
              <w:rPr>
                <w:sz w:val="13"/>
                <w:szCs w:val="13"/>
                <w:lang w:val="ro-RO"/>
              </w:rPr>
            </w:pPr>
            <w:r w:rsidRPr="00514802">
              <w:rPr>
                <w:sz w:val="13"/>
                <w:szCs w:val="13"/>
                <w:lang w:val="ro-RO"/>
              </w:rPr>
              <w:t xml:space="preserve">ŞTIINŢE </w:t>
            </w:r>
            <w:smartTag w:uri="urn:schemas-microsoft-com:office:smarttags" w:element="stockticker">
              <w:r w:rsidRPr="00514802">
                <w:rPr>
                  <w:sz w:val="13"/>
                  <w:szCs w:val="13"/>
                  <w:lang w:val="ro-RO"/>
                </w:rPr>
                <w:t>ALE</w:t>
              </w:r>
            </w:smartTag>
            <w:r w:rsidRPr="00514802">
              <w:rPr>
                <w:sz w:val="13"/>
                <w:szCs w:val="13"/>
                <w:lang w:val="ro-RO"/>
              </w:rPr>
              <w:t xml:space="preserve"> NATURII / MATEMATICĂ ŞI ŞTIINŢE ALE NATURII                              </w:t>
            </w:r>
          </w:p>
        </w:tc>
        <w:tc>
          <w:tcPr>
            <w:tcW w:w="1460" w:type="dxa"/>
            <w:vMerge w:val="restart"/>
            <w:tcBorders>
              <w:left w:val="nil"/>
            </w:tcBorders>
            <w:vAlign w:val="center"/>
          </w:tcPr>
          <w:p w14:paraId="0CC10EB0" w14:textId="77777777" w:rsidR="00514802" w:rsidRPr="00514802" w:rsidRDefault="00514802" w:rsidP="00514802">
            <w:pPr>
              <w:jc w:val="center"/>
              <w:rPr>
                <w:sz w:val="13"/>
                <w:szCs w:val="13"/>
                <w:lang w:val="ro-RO"/>
              </w:rPr>
            </w:pPr>
            <w:r w:rsidRPr="00514802">
              <w:rPr>
                <w:sz w:val="13"/>
                <w:szCs w:val="13"/>
                <w:lang w:val="ro-RO"/>
              </w:rPr>
              <w:t>ŞTIINŢA MEDIULUI</w:t>
            </w:r>
          </w:p>
        </w:tc>
        <w:tc>
          <w:tcPr>
            <w:tcW w:w="2093" w:type="dxa"/>
            <w:tcBorders>
              <w:left w:val="nil"/>
            </w:tcBorders>
            <w:vAlign w:val="center"/>
          </w:tcPr>
          <w:p w14:paraId="655D1FBF" w14:textId="77777777" w:rsidR="00514802" w:rsidRPr="00514802" w:rsidRDefault="00514802" w:rsidP="00514802">
            <w:pPr>
              <w:rPr>
                <w:sz w:val="13"/>
                <w:szCs w:val="13"/>
                <w:lang w:val="ro-RO"/>
              </w:rPr>
            </w:pPr>
            <w:r w:rsidRPr="00514802">
              <w:rPr>
                <w:sz w:val="13"/>
                <w:szCs w:val="13"/>
                <w:lang w:val="ro-RO"/>
              </w:rPr>
              <w:t>Chimia mediului</w:t>
            </w:r>
          </w:p>
        </w:tc>
        <w:tc>
          <w:tcPr>
            <w:tcW w:w="1025" w:type="dxa"/>
            <w:vMerge/>
            <w:vAlign w:val="center"/>
          </w:tcPr>
          <w:p w14:paraId="4097C9DD" w14:textId="77777777" w:rsidR="00514802" w:rsidRPr="00514802" w:rsidRDefault="00514802" w:rsidP="00514802">
            <w:pPr>
              <w:rPr>
                <w:sz w:val="13"/>
                <w:szCs w:val="13"/>
                <w:lang w:val="ro-RO"/>
              </w:rPr>
            </w:pPr>
          </w:p>
        </w:tc>
        <w:tc>
          <w:tcPr>
            <w:tcW w:w="4395" w:type="dxa"/>
            <w:vMerge/>
            <w:vAlign w:val="center"/>
          </w:tcPr>
          <w:p w14:paraId="1A27F735" w14:textId="77777777" w:rsidR="00514802" w:rsidRPr="00514802" w:rsidRDefault="00514802" w:rsidP="00514802">
            <w:pPr>
              <w:rPr>
                <w:sz w:val="13"/>
                <w:szCs w:val="13"/>
                <w:lang w:val="ro-RO"/>
              </w:rPr>
            </w:pPr>
          </w:p>
        </w:tc>
        <w:tc>
          <w:tcPr>
            <w:tcW w:w="564" w:type="dxa"/>
            <w:vMerge/>
            <w:tcBorders>
              <w:right w:val="thinThickSmallGap" w:sz="24" w:space="0" w:color="auto"/>
            </w:tcBorders>
            <w:vAlign w:val="center"/>
          </w:tcPr>
          <w:p w14:paraId="0A437084" w14:textId="77777777" w:rsidR="00514802" w:rsidRPr="00DE2F20" w:rsidRDefault="00514802" w:rsidP="00514802">
            <w:pPr>
              <w:jc w:val="center"/>
              <w:rPr>
                <w:sz w:val="14"/>
                <w:szCs w:val="14"/>
                <w:lang w:val="ro-RO"/>
              </w:rPr>
            </w:pPr>
          </w:p>
        </w:tc>
        <w:tc>
          <w:tcPr>
            <w:tcW w:w="1559" w:type="dxa"/>
            <w:vMerge/>
            <w:tcBorders>
              <w:left w:val="thinThickSmallGap" w:sz="24" w:space="0" w:color="auto"/>
              <w:right w:val="thinThickSmallGap" w:sz="24" w:space="0" w:color="auto"/>
            </w:tcBorders>
            <w:vAlign w:val="center"/>
          </w:tcPr>
          <w:p w14:paraId="58403DA3" w14:textId="77777777" w:rsidR="00514802" w:rsidRPr="00DE2F20" w:rsidRDefault="00514802" w:rsidP="00514802">
            <w:pPr>
              <w:jc w:val="center"/>
              <w:rPr>
                <w:sz w:val="18"/>
                <w:szCs w:val="18"/>
                <w:lang w:val="ro-RO"/>
              </w:rPr>
            </w:pPr>
          </w:p>
        </w:tc>
      </w:tr>
      <w:tr w:rsidR="00514802" w:rsidRPr="00DE2F20" w14:paraId="1FA30E71" w14:textId="77777777" w:rsidTr="00B46075">
        <w:trPr>
          <w:cantSplit/>
          <w:trHeight w:val="178"/>
          <w:jc w:val="center"/>
        </w:trPr>
        <w:tc>
          <w:tcPr>
            <w:tcW w:w="1195" w:type="dxa"/>
            <w:vMerge/>
            <w:tcBorders>
              <w:left w:val="thinThickSmallGap" w:sz="24" w:space="0" w:color="auto"/>
            </w:tcBorders>
            <w:vAlign w:val="center"/>
          </w:tcPr>
          <w:p w14:paraId="3A2F5FAC" w14:textId="77777777" w:rsidR="00514802" w:rsidRPr="00514802" w:rsidRDefault="00514802" w:rsidP="00514802">
            <w:pPr>
              <w:jc w:val="center"/>
              <w:rPr>
                <w:b/>
                <w:bCs/>
                <w:sz w:val="13"/>
                <w:szCs w:val="13"/>
                <w:lang w:val="ro-RO"/>
              </w:rPr>
            </w:pPr>
          </w:p>
        </w:tc>
        <w:tc>
          <w:tcPr>
            <w:tcW w:w="1122" w:type="dxa"/>
            <w:vMerge/>
            <w:tcBorders>
              <w:right w:val="thinThickSmallGap" w:sz="24" w:space="0" w:color="auto"/>
            </w:tcBorders>
            <w:vAlign w:val="center"/>
          </w:tcPr>
          <w:p w14:paraId="46762605" w14:textId="77777777" w:rsidR="00514802" w:rsidRPr="00514802" w:rsidRDefault="00514802" w:rsidP="00514802">
            <w:pPr>
              <w:tabs>
                <w:tab w:val="left" w:pos="331"/>
              </w:tabs>
              <w:ind w:left="84"/>
              <w:rPr>
                <w:b/>
                <w:bCs/>
                <w:sz w:val="13"/>
                <w:szCs w:val="13"/>
                <w:lang w:val="ro-RO"/>
              </w:rPr>
            </w:pPr>
          </w:p>
        </w:tc>
        <w:tc>
          <w:tcPr>
            <w:tcW w:w="1496" w:type="dxa"/>
            <w:vMerge/>
            <w:tcBorders>
              <w:left w:val="nil"/>
            </w:tcBorders>
            <w:vAlign w:val="center"/>
          </w:tcPr>
          <w:p w14:paraId="3D9D742B" w14:textId="77777777" w:rsidR="00514802" w:rsidRPr="00514802" w:rsidRDefault="00514802" w:rsidP="00514802">
            <w:pPr>
              <w:jc w:val="center"/>
              <w:rPr>
                <w:sz w:val="13"/>
                <w:szCs w:val="13"/>
                <w:lang w:val="ro-RO"/>
              </w:rPr>
            </w:pPr>
          </w:p>
        </w:tc>
        <w:tc>
          <w:tcPr>
            <w:tcW w:w="1460" w:type="dxa"/>
            <w:vMerge/>
            <w:tcBorders>
              <w:left w:val="nil"/>
            </w:tcBorders>
            <w:vAlign w:val="center"/>
          </w:tcPr>
          <w:p w14:paraId="5C7E741B" w14:textId="77777777" w:rsidR="00514802" w:rsidRPr="00514802" w:rsidRDefault="00514802" w:rsidP="00514802">
            <w:pPr>
              <w:jc w:val="center"/>
              <w:rPr>
                <w:sz w:val="13"/>
                <w:szCs w:val="13"/>
                <w:lang w:val="ro-RO"/>
              </w:rPr>
            </w:pPr>
          </w:p>
        </w:tc>
        <w:tc>
          <w:tcPr>
            <w:tcW w:w="2093" w:type="dxa"/>
            <w:tcBorders>
              <w:left w:val="nil"/>
            </w:tcBorders>
            <w:vAlign w:val="center"/>
          </w:tcPr>
          <w:p w14:paraId="7A390B85" w14:textId="77777777" w:rsidR="00514802" w:rsidRPr="00514802" w:rsidRDefault="00514802" w:rsidP="00514802">
            <w:pPr>
              <w:rPr>
                <w:sz w:val="13"/>
                <w:szCs w:val="13"/>
                <w:lang w:val="ro-RO"/>
              </w:rPr>
            </w:pPr>
            <w:r w:rsidRPr="00514802">
              <w:rPr>
                <w:sz w:val="13"/>
                <w:szCs w:val="13"/>
                <w:lang w:val="ro-RO"/>
              </w:rPr>
              <w:t>Ştiinţa mediului</w:t>
            </w:r>
          </w:p>
        </w:tc>
        <w:tc>
          <w:tcPr>
            <w:tcW w:w="1025" w:type="dxa"/>
            <w:vMerge/>
            <w:vAlign w:val="center"/>
          </w:tcPr>
          <w:p w14:paraId="797BD3BD" w14:textId="77777777" w:rsidR="00514802" w:rsidRPr="00514802" w:rsidRDefault="00514802" w:rsidP="00514802">
            <w:pPr>
              <w:rPr>
                <w:sz w:val="13"/>
                <w:szCs w:val="13"/>
                <w:lang w:val="ro-RO"/>
              </w:rPr>
            </w:pPr>
          </w:p>
        </w:tc>
        <w:tc>
          <w:tcPr>
            <w:tcW w:w="4395" w:type="dxa"/>
            <w:vMerge/>
            <w:vAlign w:val="center"/>
          </w:tcPr>
          <w:p w14:paraId="1E77058E" w14:textId="77777777" w:rsidR="00514802" w:rsidRPr="00514802" w:rsidRDefault="00514802" w:rsidP="00514802">
            <w:pPr>
              <w:rPr>
                <w:sz w:val="13"/>
                <w:szCs w:val="13"/>
                <w:lang w:val="ro-RO"/>
              </w:rPr>
            </w:pPr>
          </w:p>
        </w:tc>
        <w:tc>
          <w:tcPr>
            <w:tcW w:w="564" w:type="dxa"/>
            <w:vMerge/>
            <w:tcBorders>
              <w:right w:val="thinThickSmallGap" w:sz="24" w:space="0" w:color="auto"/>
            </w:tcBorders>
            <w:vAlign w:val="center"/>
          </w:tcPr>
          <w:p w14:paraId="571CD0DB" w14:textId="77777777" w:rsidR="00514802" w:rsidRPr="00DE2F20" w:rsidRDefault="00514802" w:rsidP="00514802">
            <w:pPr>
              <w:jc w:val="center"/>
              <w:rPr>
                <w:sz w:val="14"/>
                <w:szCs w:val="14"/>
                <w:lang w:val="ro-RO"/>
              </w:rPr>
            </w:pPr>
          </w:p>
        </w:tc>
        <w:tc>
          <w:tcPr>
            <w:tcW w:w="1559" w:type="dxa"/>
            <w:vMerge/>
            <w:tcBorders>
              <w:left w:val="thinThickSmallGap" w:sz="24" w:space="0" w:color="auto"/>
              <w:right w:val="thinThickSmallGap" w:sz="24" w:space="0" w:color="auto"/>
            </w:tcBorders>
            <w:vAlign w:val="center"/>
          </w:tcPr>
          <w:p w14:paraId="07854B36" w14:textId="77777777" w:rsidR="00514802" w:rsidRPr="00DE2F20" w:rsidRDefault="00514802" w:rsidP="00514802">
            <w:pPr>
              <w:jc w:val="center"/>
              <w:rPr>
                <w:sz w:val="18"/>
                <w:szCs w:val="18"/>
                <w:lang w:val="ro-RO"/>
              </w:rPr>
            </w:pPr>
          </w:p>
        </w:tc>
      </w:tr>
      <w:tr w:rsidR="00514802" w:rsidRPr="00DE2F20" w14:paraId="3E3115CC" w14:textId="77777777">
        <w:trPr>
          <w:cantSplit/>
          <w:trHeight w:val="345"/>
          <w:jc w:val="center"/>
        </w:trPr>
        <w:tc>
          <w:tcPr>
            <w:tcW w:w="14909" w:type="dxa"/>
            <w:gridSpan w:val="9"/>
            <w:tcBorders>
              <w:left w:val="thinThickSmallGap" w:sz="24" w:space="0" w:color="auto"/>
              <w:bottom w:val="thickThinSmallGap" w:sz="24" w:space="0" w:color="auto"/>
              <w:right w:val="thinThickSmallGap" w:sz="24" w:space="0" w:color="auto"/>
            </w:tcBorders>
            <w:vAlign w:val="center"/>
          </w:tcPr>
          <w:p w14:paraId="4D6DC4E4" w14:textId="77777777" w:rsidR="00514802" w:rsidRPr="00514802" w:rsidRDefault="00514802" w:rsidP="00514802">
            <w:pPr>
              <w:autoSpaceDE w:val="0"/>
              <w:autoSpaceDN w:val="0"/>
              <w:adjustRightInd w:val="0"/>
              <w:ind w:firstLine="567"/>
              <w:jc w:val="both"/>
              <w:rPr>
                <w:sz w:val="13"/>
                <w:szCs w:val="13"/>
                <w:lang w:val="ro-RO"/>
              </w:rPr>
            </w:pPr>
            <w:r w:rsidRPr="00514802">
              <w:rPr>
                <w:sz w:val="13"/>
                <w:szCs w:val="13"/>
                <w:lang w:val="ro-RO"/>
              </w:rPr>
              <w:t>(*) Numai pentru mediul rural, unităţi de învăţământ de nivel gimnazial, licee şi seminarii teologice.</w:t>
            </w:r>
          </w:p>
          <w:p w14:paraId="07272F61" w14:textId="77777777" w:rsidR="00514802" w:rsidRPr="00514802" w:rsidRDefault="00514802" w:rsidP="00514802">
            <w:pPr>
              <w:ind w:firstLine="561"/>
              <w:jc w:val="both"/>
              <w:rPr>
                <w:sz w:val="13"/>
                <w:szCs w:val="13"/>
                <w:lang w:val="ro-RO"/>
              </w:rPr>
            </w:pPr>
            <w:r w:rsidRPr="00514802">
              <w:rPr>
                <w:sz w:val="13"/>
                <w:szCs w:val="13"/>
                <w:lang w:val="ro-RO"/>
              </w:rPr>
              <w:t xml:space="preserve">(**) Pentru ocuparea posturilor didactice/catedrelor din învăţământul special candidaţii trebuie să se încadreze în condiţiile prevăzute de </w:t>
            </w:r>
            <w:r w:rsidRPr="00514802">
              <w:rPr>
                <w:iCs/>
                <w:sz w:val="13"/>
                <w:szCs w:val="13"/>
                <w:lang w:val="ro-RO"/>
              </w:rPr>
              <w:t>art. 248 alin. (5) din Legea educaţiei naţionale nr. 1/2011 cu modificările şi completările ulterioare</w:t>
            </w:r>
            <w:r w:rsidRPr="00514802">
              <w:rPr>
                <w:sz w:val="13"/>
                <w:szCs w:val="13"/>
                <w:lang w:val="ro-RO"/>
              </w:rPr>
              <w:t xml:space="preserve"> ori în cele prevăzute în</w:t>
            </w:r>
            <w:r w:rsidRPr="00514802">
              <w:rPr>
                <w:iCs/>
                <w:sz w:val="13"/>
                <w:szCs w:val="13"/>
                <w:lang w:val="ro-RO"/>
              </w:rPr>
              <w:t xml:space="preserve"> Metodologia-cadru privind mobilitatea personalului didactic din învăţământul preuniversitar.</w:t>
            </w:r>
          </w:p>
          <w:p w14:paraId="055159D5" w14:textId="77777777" w:rsidR="00514802" w:rsidRPr="00514802" w:rsidRDefault="00514802" w:rsidP="00514802">
            <w:pPr>
              <w:autoSpaceDE w:val="0"/>
              <w:autoSpaceDN w:val="0"/>
              <w:adjustRightInd w:val="0"/>
              <w:ind w:firstLine="567"/>
              <w:jc w:val="both"/>
              <w:rPr>
                <w:b/>
                <w:bCs/>
                <w:iCs/>
                <w:sz w:val="13"/>
                <w:szCs w:val="13"/>
                <w:lang w:val="ro-RO"/>
              </w:rPr>
            </w:pPr>
          </w:p>
          <w:p w14:paraId="1CEFFFB2" w14:textId="58EFBE51" w:rsidR="00514802" w:rsidRPr="00514802" w:rsidRDefault="00514802" w:rsidP="00514802">
            <w:pPr>
              <w:autoSpaceDE w:val="0"/>
              <w:autoSpaceDN w:val="0"/>
              <w:adjustRightInd w:val="0"/>
              <w:ind w:firstLine="567"/>
              <w:jc w:val="both"/>
              <w:rPr>
                <w:sz w:val="13"/>
                <w:szCs w:val="13"/>
                <w:lang w:val="ro-RO"/>
              </w:rPr>
            </w:pPr>
            <w:r w:rsidRPr="00514802">
              <w:rPr>
                <w:b/>
                <w:bCs/>
                <w:iCs/>
                <w:sz w:val="13"/>
                <w:szCs w:val="13"/>
                <w:lang w:val="ro-RO"/>
              </w:rPr>
              <w:t xml:space="preserve">Notă. </w:t>
            </w:r>
            <w:r w:rsidRPr="00514802">
              <w:rPr>
                <w:sz w:val="13"/>
                <w:szCs w:val="13"/>
                <w:lang w:val="ro-RO"/>
              </w:rPr>
              <w:t>La programele de studii de master acreditate (ciclul II de studii universitare de masterat) nominalizate mai sus se adaugă şi alte programe similare de master acreditate (ciclul II de studii universitare de masterat) în conformitate cu prevederile legale în vigoare.</w:t>
            </w:r>
          </w:p>
        </w:tc>
      </w:tr>
      <w:bookmarkEnd w:id="9"/>
    </w:tbl>
    <w:p w14:paraId="1C30278A" w14:textId="1E9140B4" w:rsidR="00DF0948" w:rsidRPr="00DE2F20" w:rsidRDefault="00DF0948" w:rsidP="00F55528">
      <w:pPr>
        <w:jc w:val="right"/>
        <w:rPr>
          <w:b/>
          <w:bCs/>
          <w:sz w:val="12"/>
          <w:szCs w:val="12"/>
          <w:lang w:val="ro-RO"/>
        </w:rPr>
      </w:pPr>
    </w:p>
    <w:tbl>
      <w:tblPr>
        <w:tblW w:w="14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555"/>
        <w:gridCol w:w="1309"/>
        <w:gridCol w:w="1870"/>
        <w:gridCol w:w="4189"/>
        <w:gridCol w:w="1418"/>
        <w:gridCol w:w="2708"/>
      </w:tblGrid>
      <w:tr w:rsidR="00DE2F20" w:rsidRPr="00DE2F20" w14:paraId="6CE7CA72" w14:textId="77777777" w:rsidTr="00F32D75">
        <w:trPr>
          <w:cantSplit/>
          <w:trHeight w:val="20"/>
          <w:jc w:val="center"/>
        </w:trPr>
        <w:tc>
          <w:tcPr>
            <w:tcW w:w="3153" w:type="dxa"/>
            <w:gridSpan w:val="2"/>
            <w:tcBorders>
              <w:top w:val="thinThickSmallGap" w:sz="24" w:space="0" w:color="auto"/>
              <w:left w:val="thinThickSmallGap" w:sz="24" w:space="0" w:color="auto"/>
              <w:right w:val="thinThickSmallGap" w:sz="24" w:space="0" w:color="auto"/>
            </w:tcBorders>
            <w:vAlign w:val="center"/>
          </w:tcPr>
          <w:p w14:paraId="27186C41" w14:textId="77777777" w:rsidR="00F32D75" w:rsidRPr="00DE2F20" w:rsidRDefault="00F32D75" w:rsidP="0091622F">
            <w:pPr>
              <w:pStyle w:val="Heading5"/>
              <w:jc w:val="left"/>
              <w:rPr>
                <w:rFonts w:ascii="Times New Roman" w:hAnsi="Times New Roman"/>
                <w:i w:val="0"/>
                <w:iCs w:val="0"/>
                <w:sz w:val="16"/>
                <w:szCs w:val="16"/>
              </w:rPr>
            </w:pPr>
            <w:r w:rsidRPr="00DE2F20">
              <w:rPr>
                <w:rFonts w:ascii="Times New Roman" w:hAnsi="Times New Roman"/>
                <w:i w:val="0"/>
                <w:iCs w:val="0"/>
                <w:sz w:val="16"/>
                <w:szCs w:val="16"/>
              </w:rPr>
              <w:t>Învăţământ preuniversitar</w:t>
            </w:r>
          </w:p>
        </w:tc>
        <w:tc>
          <w:tcPr>
            <w:tcW w:w="8786" w:type="dxa"/>
            <w:gridSpan w:val="4"/>
            <w:tcBorders>
              <w:top w:val="thinThickSmallGap" w:sz="24" w:space="0" w:color="auto"/>
              <w:right w:val="thinThickSmallGap" w:sz="24" w:space="0" w:color="auto"/>
            </w:tcBorders>
            <w:vAlign w:val="center"/>
          </w:tcPr>
          <w:p w14:paraId="1A0AA1CC" w14:textId="77777777" w:rsidR="00F32D75" w:rsidRPr="00DE2F20" w:rsidRDefault="00F32D75" w:rsidP="0091622F">
            <w:pPr>
              <w:jc w:val="center"/>
              <w:rPr>
                <w:b/>
                <w:bCs/>
                <w:sz w:val="14"/>
                <w:szCs w:val="14"/>
              </w:rPr>
            </w:pPr>
            <w:r w:rsidRPr="00DE2F20">
              <w:rPr>
                <w:b/>
                <w:bCs/>
                <w:sz w:val="14"/>
                <w:szCs w:val="14"/>
              </w:rPr>
              <w:t>Studii absolvite, cu diplomă, la instituţii de învăţământ  acreditate/autorizate provizoriu, care dau dreptul candidaţilor  de a se înscrie şi de a participa la concursurile de titularizare în învăţământul preuniversitar şi la examenul naţional de definitivare în învăţământ</w:t>
            </w:r>
          </w:p>
        </w:tc>
        <w:tc>
          <w:tcPr>
            <w:tcW w:w="2708" w:type="dxa"/>
            <w:vMerge w:val="restart"/>
            <w:tcBorders>
              <w:top w:val="thinThickSmallGap" w:sz="24" w:space="0" w:color="auto"/>
              <w:left w:val="nil"/>
              <w:right w:val="thinThickSmallGap" w:sz="24" w:space="0" w:color="auto"/>
            </w:tcBorders>
            <w:vAlign w:val="center"/>
          </w:tcPr>
          <w:p w14:paraId="24EDE0DC" w14:textId="77777777" w:rsidR="00F32D75" w:rsidRPr="00DE2F20" w:rsidRDefault="00F32D75" w:rsidP="0091622F">
            <w:pPr>
              <w:jc w:val="center"/>
              <w:rPr>
                <w:sz w:val="14"/>
                <w:szCs w:val="14"/>
              </w:rPr>
            </w:pPr>
            <w:r w:rsidRPr="00DE2F20">
              <w:rPr>
                <w:b/>
                <w:bCs/>
                <w:sz w:val="14"/>
                <w:szCs w:val="14"/>
              </w:rPr>
              <w:t>Programa -</w:t>
            </w:r>
          </w:p>
          <w:p w14:paraId="54D811EA" w14:textId="77777777" w:rsidR="00F32D75" w:rsidRPr="00DE2F20" w:rsidRDefault="00F32D75" w:rsidP="0091622F">
            <w:pPr>
              <w:jc w:val="center"/>
              <w:rPr>
                <w:b/>
                <w:bCs/>
                <w:sz w:val="14"/>
                <w:szCs w:val="14"/>
              </w:rPr>
            </w:pPr>
            <w:r w:rsidRPr="00DE2F20">
              <w:rPr>
                <w:b/>
                <w:bCs/>
                <w:sz w:val="14"/>
                <w:szCs w:val="14"/>
              </w:rPr>
              <w:t xml:space="preserve">probă de concurs/ </w:t>
            </w:r>
          </w:p>
          <w:p w14:paraId="00342E7B" w14:textId="77777777" w:rsidR="00F32D75" w:rsidRPr="00DE2F20" w:rsidRDefault="00F32D75" w:rsidP="0091622F">
            <w:pPr>
              <w:jc w:val="center"/>
              <w:rPr>
                <w:sz w:val="14"/>
                <w:szCs w:val="14"/>
              </w:rPr>
            </w:pPr>
            <w:r w:rsidRPr="00DE2F20">
              <w:rPr>
                <w:b/>
                <w:bCs/>
                <w:sz w:val="14"/>
                <w:szCs w:val="14"/>
              </w:rPr>
              <w:t>Disciplina pentru examenul naţional de definitivare în învăţământ</w:t>
            </w:r>
          </w:p>
        </w:tc>
      </w:tr>
      <w:tr w:rsidR="00DE2F20" w:rsidRPr="00DE2F20" w14:paraId="67ABF8FE" w14:textId="77777777" w:rsidTr="00F32D75">
        <w:trPr>
          <w:cantSplit/>
          <w:trHeight w:val="20"/>
          <w:jc w:val="center"/>
        </w:trPr>
        <w:tc>
          <w:tcPr>
            <w:tcW w:w="1598" w:type="dxa"/>
            <w:tcBorders>
              <w:left w:val="thinThickSmallGap" w:sz="24" w:space="0" w:color="auto"/>
              <w:bottom w:val="single" w:sz="4" w:space="0" w:color="auto"/>
            </w:tcBorders>
            <w:vAlign w:val="center"/>
          </w:tcPr>
          <w:p w14:paraId="134E663D" w14:textId="77777777" w:rsidR="00F32D75" w:rsidRPr="00DE2F20" w:rsidRDefault="00F32D75" w:rsidP="0091622F">
            <w:pPr>
              <w:jc w:val="center"/>
              <w:rPr>
                <w:sz w:val="16"/>
                <w:szCs w:val="16"/>
              </w:rPr>
            </w:pPr>
            <w:r w:rsidRPr="00DE2F20">
              <w:rPr>
                <w:b/>
                <w:bCs/>
                <w:sz w:val="16"/>
                <w:szCs w:val="16"/>
              </w:rPr>
              <w:t xml:space="preserve">Nivel </w:t>
            </w:r>
          </w:p>
        </w:tc>
        <w:tc>
          <w:tcPr>
            <w:tcW w:w="1555" w:type="dxa"/>
            <w:tcBorders>
              <w:bottom w:val="single" w:sz="4" w:space="0" w:color="auto"/>
              <w:right w:val="thinThickSmallGap" w:sz="24" w:space="0" w:color="auto"/>
            </w:tcBorders>
            <w:vAlign w:val="center"/>
          </w:tcPr>
          <w:p w14:paraId="41B4E689" w14:textId="77777777" w:rsidR="00F32D75" w:rsidRPr="00DE2F20" w:rsidRDefault="00F32D75" w:rsidP="0091622F">
            <w:pPr>
              <w:jc w:val="center"/>
              <w:rPr>
                <w:b/>
                <w:bCs/>
                <w:sz w:val="16"/>
                <w:szCs w:val="16"/>
              </w:rPr>
            </w:pPr>
            <w:r w:rsidRPr="00DE2F20">
              <w:rPr>
                <w:b/>
                <w:bCs/>
                <w:sz w:val="16"/>
                <w:szCs w:val="16"/>
              </w:rPr>
              <w:t>Post/Catedră</w:t>
            </w:r>
          </w:p>
          <w:p w14:paraId="53FCEE55" w14:textId="77777777" w:rsidR="00F32D75" w:rsidRPr="00DE2F20" w:rsidRDefault="00F32D75" w:rsidP="0091622F">
            <w:pPr>
              <w:jc w:val="center"/>
              <w:rPr>
                <w:sz w:val="16"/>
                <w:szCs w:val="16"/>
              </w:rPr>
            </w:pPr>
            <w:r w:rsidRPr="00DE2F20">
              <w:rPr>
                <w:sz w:val="16"/>
                <w:szCs w:val="16"/>
              </w:rPr>
              <w:t>(Disciplina principală de încadrare)</w:t>
            </w:r>
          </w:p>
        </w:tc>
        <w:tc>
          <w:tcPr>
            <w:tcW w:w="1309" w:type="dxa"/>
            <w:tcBorders>
              <w:bottom w:val="single" w:sz="4" w:space="0" w:color="auto"/>
            </w:tcBorders>
            <w:vAlign w:val="center"/>
          </w:tcPr>
          <w:p w14:paraId="0309D239" w14:textId="77777777" w:rsidR="00F32D75" w:rsidRPr="00DE2F20" w:rsidRDefault="00F32D75" w:rsidP="0091622F">
            <w:pPr>
              <w:jc w:val="center"/>
              <w:rPr>
                <w:sz w:val="16"/>
                <w:szCs w:val="16"/>
              </w:rPr>
            </w:pPr>
            <w:r w:rsidRPr="00DE2F20">
              <w:rPr>
                <w:sz w:val="16"/>
                <w:szCs w:val="16"/>
              </w:rPr>
              <w:t>Domeniul fundamental</w:t>
            </w:r>
          </w:p>
        </w:tc>
        <w:tc>
          <w:tcPr>
            <w:tcW w:w="1870" w:type="dxa"/>
            <w:tcBorders>
              <w:bottom w:val="single" w:sz="4" w:space="0" w:color="auto"/>
            </w:tcBorders>
            <w:vAlign w:val="center"/>
          </w:tcPr>
          <w:p w14:paraId="2AD27634" w14:textId="77777777" w:rsidR="00F32D75" w:rsidRPr="00DE2F20" w:rsidRDefault="00F32D75" w:rsidP="0091622F">
            <w:pPr>
              <w:jc w:val="center"/>
              <w:rPr>
                <w:sz w:val="16"/>
                <w:szCs w:val="16"/>
              </w:rPr>
            </w:pPr>
            <w:r w:rsidRPr="00DE2F20">
              <w:rPr>
                <w:sz w:val="16"/>
                <w:szCs w:val="16"/>
              </w:rPr>
              <w:t>Domeniul pentru studiile</w:t>
            </w:r>
          </w:p>
          <w:p w14:paraId="670D63C9" w14:textId="77777777" w:rsidR="00F32D75" w:rsidRPr="00DE2F20" w:rsidRDefault="00F32D75" w:rsidP="0091622F">
            <w:pPr>
              <w:jc w:val="center"/>
              <w:rPr>
                <w:sz w:val="16"/>
                <w:szCs w:val="16"/>
              </w:rPr>
            </w:pPr>
            <w:r w:rsidRPr="00DE2F20">
              <w:rPr>
                <w:sz w:val="16"/>
                <w:szCs w:val="16"/>
              </w:rPr>
              <w:t>universitare de licenţă</w:t>
            </w:r>
          </w:p>
        </w:tc>
        <w:tc>
          <w:tcPr>
            <w:tcW w:w="4189" w:type="dxa"/>
            <w:tcBorders>
              <w:bottom w:val="single" w:sz="4" w:space="0" w:color="auto"/>
            </w:tcBorders>
            <w:vAlign w:val="center"/>
          </w:tcPr>
          <w:p w14:paraId="07B9FE06" w14:textId="77777777" w:rsidR="00F32D75" w:rsidRPr="00DE2F20" w:rsidRDefault="00F32D75" w:rsidP="0091622F">
            <w:pPr>
              <w:jc w:val="right"/>
              <w:rPr>
                <w:sz w:val="16"/>
                <w:szCs w:val="16"/>
              </w:rPr>
            </w:pPr>
            <w:r w:rsidRPr="00DE2F20">
              <w:rPr>
                <w:sz w:val="16"/>
                <w:szCs w:val="16"/>
              </w:rPr>
              <w:t>Nivelul de studii</w:t>
            </w:r>
          </w:p>
          <w:p w14:paraId="0552E428" w14:textId="77777777" w:rsidR="00F32D75" w:rsidRPr="00DE2F20" w:rsidRDefault="00F32D75" w:rsidP="0091622F">
            <w:pPr>
              <w:jc w:val="center"/>
              <w:rPr>
                <w:sz w:val="16"/>
                <w:szCs w:val="16"/>
              </w:rPr>
            </w:pPr>
          </w:p>
          <w:p w14:paraId="580779F1" w14:textId="77777777" w:rsidR="00F32D75" w:rsidRPr="00DE2F20" w:rsidRDefault="00F32D75" w:rsidP="0091622F">
            <w:pPr>
              <w:rPr>
                <w:sz w:val="16"/>
                <w:szCs w:val="16"/>
              </w:rPr>
            </w:pPr>
            <w:r w:rsidRPr="00DE2F20">
              <w:rPr>
                <w:sz w:val="16"/>
                <w:szCs w:val="16"/>
              </w:rPr>
              <w:t>Specializarea</w:t>
            </w:r>
          </w:p>
        </w:tc>
        <w:tc>
          <w:tcPr>
            <w:tcW w:w="1418" w:type="dxa"/>
            <w:tcBorders>
              <w:bottom w:val="single" w:sz="4" w:space="0" w:color="auto"/>
              <w:right w:val="thinThickSmallGap" w:sz="24" w:space="0" w:color="auto"/>
            </w:tcBorders>
            <w:vAlign w:val="center"/>
          </w:tcPr>
          <w:p w14:paraId="31DE0139" w14:textId="77777777" w:rsidR="00F32D75" w:rsidRPr="00DE2F20" w:rsidRDefault="00F32D75" w:rsidP="0091622F">
            <w:pPr>
              <w:pStyle w:val="Heading4"/>
              <w:jc w:val="center"/>
              <w:rPr>
                <w:rFonts w:ascii="Times New Roman" w:hAnsi="Times New Roman"/>
                <w:b w:val="0"/>
                <w:bCs w:val="0"/>
                <w:sz w:val="16"/>
                <w:szCs w:val="16"/>
              </w:rPr>
            </w:pPr>
            <w:r w:rsidRPr="00DE2F20">
              <w:rPr>
                <w:rFonts w:ascii="Times New Roman" w:hAnsi="Times New Roman"/>
                <w:b w:val="0"/>
                <w:bCs w:val="0"/>
                <w:sz w:val="16"/>
                <w:szCs w:val="16"/>
              </w:rPr>
              <w:t xml:space="preserve">Studii universitare integrate licenţă şi master </w:t>
            </w:r>
            <w:r w:rsidRPr="00DE2F20">
              <w:rPr>
                <w:rFonts w:ascii="Times New Roman" w:hAnsi="Times New Roman"/>
                <w:b w:val="0"/>
                <w:bCs w:val="0"/>
                <w:sz w:val="16"/>
                <w:szCs w:val="16"/>
                <w:vertAlign w:val="superscript"/>
              </w:rPr>
              <w:t>1)</w:t>
            </w:r>
          </w:p>
        </w:tc>
        <w:tc>
          <w:tcPr>
            <w:tcW w:w="2708" w:type="dxa"/>
            <w:vMerge/>
            <w:tcBorders>
              <w:left w:val="nil"/>
              <w:bottom w:val="single" w:sz="4" w:space="0" w:color="auto"/>
              <w:right w:val="thinThickSmallGap" w:sz="24" w:space="0" w:color="auto"/>
            </w:tcBorders>
            <w:vAlign w:val="center"/>
          </w:tcPr>
          <w:p w14:paraId="2CE1A60D" w14:textId="77777777" w:rsidR="00F32D75" w:rsidRPr="00DE2F20" w:rsidRDefault="00F32D75" w:rsidP="0091622F">
            <w:pPr>
              <w:jc w:val="center"/>
              <w:rPr>
                <w:b/>
                <w:bCs/>
                <w:caps/>
                <w:sz w:val="16"/>
                <w:szCs w:val="16"/>
              </w:rPr>
            </w:pPr>
          </w:p>
        </w:tc>
      </w:tr>
      <w:tr w:rsidR="00DE2F20" w:rsidRPr="00DE2F20" w14:paraId="3596147F" w14:textId="77777777" w:rsidTr="0091622F">
        <w:trPr>
          <w:cantSplit/>
          <w:trHeight w:val="728"/>
          <w:jc w:val="center"/>
        </w:trPr>
        <w:tc>
          <w:tcPr>
            <w:tcW w:w="1598" w:type="dxa"/>
            <w:tcBorders>
              <w:left w:val="thinThickSmallGap" w:sz="24" w:space="0" w:color="auto"/>
              <w:bottom w:val="single" w:sz="4" w:space="0" w:color="auto"/>
            </w:tcBorders>
            <w:vAlign w:val="center"/>
          </w:tcPr>
          <w:p w14:paraId="67A35C7F" w14:textId="77777777" w:rsidR="00F32D75" w:rsidRPr="00DE2F20" w:rsidRDefault="00F32D75" w:rsidP="00F32D75">
            <w:pPr>
              <w:jc w:val="center"/>
              <w:rPr>
                <w:b/>
                <w:bCs/>
                <w:sz w:val="14"/>
                <w:szCs w:val="14"/>
                <w:lang w:val="ro-RO"/>
              </w:rPr>
            </w:pPr>
            <w:r w:rsidRPr="00DE2F20">
              <w:rPr>
                <w:b/>
                <w:bCs/>
                <w:sz w:val="14"/>
                <w:szCs w:val="14"/>
                <w:lang w:val="ro-RO"/>
              </w:rPr>
              <w:t>Învăţământ liceal</w:t>
            </w:r>
          </w:p>
          <w:p w14:paraId="316A97B1" w14:textId="16697B14" w:rsidR="00F32D75" w:rsidRPr="00DE2F20" w:rsidRDefault="00F32D75" w:rsidP="00F32D75">
            <w:pPr>
              <w:jc w:val="center"/>
              <w:rPr>
                <w:b/>
                <w:bCs/>
                <w:sz w:val="14"/>
                <w:szCs w:val="14"/>
                <w:lang w:val="ro-RO"/>
              </w:rPr>
            </w:pPr>
          </w:p>
        </w:tc>
        <w:tc>
          <w:tcPr>
            <w:tcW w:w="1555" w:type="dxa"/>
            <w:tcBorders>
              <w:bottom w:val="single" w:sz="4" w:space="0" w:color="auto"/>
              <w:right w:val="thinThickSmallGap" w:sz="24" w:space="0" w:color="auto"/>
            </w:tcBorders>
            <w:vAlign w:val="center"/>
          </w:tcPr>
          <w:p w14:paraId="012050C1" w14:textId="77777777" w:rsidR="00F32D75" w:rsidRPr="00DE2F20" w:rsidRDefault="00F32D75" w:rsidP="00F32D75">
            <w:pPr>
              <w:tabs>
                <w:tab w:val="left" w:pos="331"/>
              </w:tabs>
              <w:ind w:left="84"/>
              <w:rPr>
                <w:b/>
                <w:bCs/>
                <w:sz w:val="14"/>
                <w:szCs w:val="14"/>
                <w:lang w:val="ro-RO"/>
              </w:rPr>
            </w:pPr>
            <w:r w:rsidRPr="00DE2F20">
              <w:rPr>
                <w:b/>
                <w:bCs/>
                <w:sz w:val="14"/>
                <w:szCs w:val="14"/>
                <w:lang w:val="ro-RO"/>
              </w:rPr>
              <w:t>1. Chimie</w:t>
            </w:r>
          </w:p>
          <w:p w14:paraId="4FC69CB5" w14:textId="77777777" w:rsidR="00F32D75" w:rsidRPr="00DE2F20" w:rsidRDefault="00F32D75" w:rsidP="00F32D75">
            <w:pPr>
              <w:tabs>
                <w:tab w:val="left" w:pos="331"/>
              </w:tabs>
              <w:ind w:left="84"/>
              <w:rPr>
                <w:b/>
                <w:bCs/>
                <w:sz w:val="14"/>
                <w:szCs w:val="14"/>
                <w:lang w:val="ro-RO"/>
              </w:rPr>
            </w:pPr>
            <w:r w:rsidRPr="00DE2F20">
              <w:rPr>
                <w:b/>
                <w:bCs/>
                <w:sz w:val="14"/>
                <w:szCs w:val="14"/>
                <w:lang w:val="ro-RO"/>
              </w:rPr>
              <w:t>2. Chimie - Ştiinţe</w:t>
            </w:r>
          </w:p>
          <w:p w14:paraId="614A2E53" w14:textId="77777777" w:rsidR="00F32D75" w:rsidRPr="00DE2F20" w:rsidRDefault="00F32D75" w:rsidP="00F32D75">
            <w:pPr>
              <w:jc w:val="center"/>
              <w:rPr>
                <w:b/>
                <w:bCs/>
                <w:sz w:val="14"/>
                <w:szCs w:val="14"/>
                <w:lang w:val="ro-RO"/>
              </w:rPr>
            </w:pPr>
          </w:p>
        </w:tc>
        <w:tc>
          <w:tcPr>
            <w:tcW w:w="1309" w:type="dxa"/>
            <w:vMerge w:val="restart"/>
            <w:vAlign w:val="center"/>
          </w:tcPr>
          <w:p w14:paraId="75E01BDD" w14:textId="68E764DE" w:rsidR="00F32D75" w:rsidRPr="00DE2F20" w:rsidRDefault="00F32D75" w:rsidP="00F32D75">
            <w:pPr>
              <w:jc w:val="center"/>
              <w:rPr>
                <w:sz w:val="14"/>
                <w:szCs w:val="14"/>
              </w:rPr>
            </w:pPr>
            <w:r w:rsidRPr="00DE2F20">
              <w:rPr>
                <w:sz w:val="14"/>
                <w:szCs w:val="14"/>
              </w:rPr>
              <w:t>SĂNĂTATE/ ŞTIINŢE BIOLOGICE ŞI BIOMEDICALE</w:t>
            </w:r>
          </w:p>
        </w:tc>
        <w:tc>
          <w:tcPr>
            <w:tcW w:w="1870" w:type="dxa"/>
            <w:vMerge w:val="restart"/>
            <w:vAlign w:val="center"/>
          </w:tcPr>
          <w:p w14:paraId="3199D4D6" w14:textId="5E198381" w:rsidR="00F32D75" w:rsidRPr="00DE2F20" w:rsidRDefault="00F32D75" w:rsidP="00F32D75">
            <w:pPr>
              <w:jc w:val="center"/>
              <w:rPr>
                <w:sz w:val="16"/>
                <w:szCs w:val="16"/>
              </w:rPr>
            </w:pPr>
            <w:r w:rsidRPr="00DE2F20">
              <w:rPr>
                <w:sz w:val="16"/>
                <w:szCs w:val="16"/>
              </w:rPr>
              <w:t>SĂNĂTATE</w:t>
            </w:r>
          </w:p>
        </w:tc>
        <w:tc>
          <w:tcPr>
            <w:tcW w:w="4189" w:type="dxa"/>
            <w:vMerge w:val="restart"/>
            <w:vAlign w:val="center"/>
          </w:tcPr>
          <w:p w14:paraId="7586F0C7" w14:textId="2862361A" w:rsidR="00F32D75" w:rsidRPr="00DE2F20" w:rsidRDefault="00F32D75" w:rsidP="00F32D75">
            <w:pPr>
              <w:rPr>
                <w:sz w:val="16"/>
                <w:szCs w:val="16"/>
              </w:rPr>
            </w:pPr>
            <w:r w:rsidRPr="00DE2F20">
              <w:rPr>
                <w:sz w:val="16"/>
                <w:szCs w:val="16"/>
              </w:rPr>
              <w:t>Farmacie</w:t>
            </w:r>
          </w:p>
        </w:tc>
        <w:tc>
          <w:tcPr>
            <w:tcW w:w="1418" w:type="dxa"/>
            <w:vMerge w:val="restart"/>
            <w:tcBorders>
              <w:right w:val="thinThickSmallGap" w:sz="24" w:space="0" w:color="auto"/>
            </w:tcBorders>
            <w:vAlign w:val="center"/>
          </w:tcPr>
          <w:p w14:paraId="54CFF6BB" w14:textId="4A34F3FF" w:rsidR="00F32D75" w:rsidRPr="00DE2F20" w:rsidRDefault="00F32D75" w:rsidP="00F32D75">
            <w:pPr>
              <w:pStyle w:val="Heading4"/>
              <w:jc w:val="center"/>
              <w:rPr>
                <w:rFonts w:ascii="Times New Roman" w:hAnsi="Times New Roman"/>
                <w:b w:val="0"/>
                <w:bCs w:val="0"/>
                <w:sz w:val="16"/>
                <w:szCs w:val="16"/>
              </w:rPr>
            </w:pPr>
            <w:r w:rsidRPr="00DE2F20">
              <w:rPr>
                <w:rFonts w:ascii="Times New Roman" w:hAnsi="Times New Roman"/>
                <w:b w:val="0"/>
                <w:bCs w:val="0"/>
                <w:sz w:val="16"/>
                <w:szCs w:val="16"/>
              </w:rPr>
              <w:t>x</w:t>
            </w:r>
          </w:p>
        </w:tc>
        <w:tc>
          <w:tcPr>
            <w:tcW w:w="2708" w:type="dxa"/>
            <w:vMerge w:val="restart"/>
            <w:tcBorders>
              <w:top w:val="single" w:sz="4" w:space="0" w:color="auto"/>
              <w:left w:val="nil"/>
              <w:right w:val="thinThickSmallGap" w:sz="24" w:space="0" w:color="auto"/>
            </w:tcBorders>
            <w:vAlign w:val="center"/>
          </w:tcPr>
          <w:p w14:paraId="087164DC" w14:textId="77777777" w:rsidR="006C6937" w:rsidRPr="00906364" w:rsidRDefault="006C6937" w:rsidP="006C6937">
            <w:pPr>
              <w:jc w:val="center"/>
              <w:rPr>
                <w:b/>
                <w:bCs/>
                <w:color w:val="0070C0"/>
                <w:sz w:val="16"/>
                <w:szCs w:val="16"/>
                <w:lang w:val="ro-RO"/>
              </w:rPr>
            </w:pPr>
            <w:r w:rsidRPr="00906364">
              <w:rPr>
                <w:b/>
                <w:bCs/>
                <w:color w:val="0070C0"/>
                <w:sz w:val="16"/>
                <w:szCs w:val="16"/>
                <w:lang w:val="ro-RO"/>
              </w:rPr>
              <w:t>CHIMIE</w:t>
            </w:r>
          </w:p>
          <w:p w14:paraId="0136F07E" w14:textId="77777777" w:rsidR="006C6937" w:rsidRPr="00906364" w:rsidRDefault="006C6937" w:rsidP="006C6937">
            <w:pPr>
              <w:jc w:val="center"/>
              <w:rPr>
                <w:color w:val="0070C0"/>
                <w:sz w:val="12"/>
                <w:szCs w:val="12"/>
                <w:lang w:val="ro-RO"/>
              </w:rPr>
            </w:pPr>
            <w:r w:rsidRPr="00906364">
              <w:rPr>
                <w:color w:val="0070C0"/>
                <w:sz w:val="12"/>
                <w:szCs w:val="12"/>
                <w:lang w:val="ro-RO"/>
              </w:rPr>
              <w:t xml:space="preserve">(programa pentru concurs aprobată prin ordinul ministrului educaţiei şi cercetării nr. 5975 / 2020) </w:t>
            </w:r>
          </w:p>
          <w:p w14:paraId="33B4B777" w14:textId="77777777" w:rsidR="006C6937" w:rsidRPr="00906364" w:rsidRDefault="006C6937" w:rsidP="006C6937">
            <w:pPr>
              <w:jc w:val="center"/>
              <w:rPr>
                <w:b/>
                <w:bCs/>
                <w:color w:val="0070C0"/>
                <w:sz w:val="18"/>
                <w:szCs w:val="18"/>
                <w:lang w:val="ro-RO"/>
              </w:rPr>
            </w:pPr>
            <w:r w:rsidRPr="00906364">
              <w:rPr>
                <w:b/>
                <w:bCs/>
                <w:color w:val="0070C0"/>
                <w:sz w:val="18"/>
                <w:szCs w:val="18"/>
                <w:lang w:val="ro-RO"/>
              </w:rPr>
              <w:t>/</w:t>
            </w:r>
          </w:p>
          <w:p w14:paraId="36EF11B8" w14:textId="77777777" w:rsidR="006C6937" w:rsidRPr="00C760F3" w:rsidRDefault="006C6937" w:rsidP="006C6937">
            <w:pPr>
              <w:jc w:val="center"/>
              <w:rPr>
                <w:b/>
                <w:bCs/>
                <w:color w:val="0070C0"/>
                <w:sz w:val="16"/>
                <w:szCs w:val="16"/>
                <w:lang w:val="ro-RO"/>
              </w:rPr>
            </w:pPr>
            <w:r w:rsidRPr="00C760F3">
              <w:rPr>
                <w:b/>
                <w:bCs/>
                <w:color w:val="0070C0"/>
                <w:sz w:val="16"/>
                <w:szCs w:val="16"/>
                <w:lang w:val="ro-RO"/>
              </w:rPr>
              <w:t>CHIMIE</w:t>
            </w:r>
          </w:p>
          <w:p w14:paraId="49394843" w14:textId="0C879BBF" w:rsidR="00F32D75" w:rsidRPr="00DE2F20" w:rsidRDefault="006C6937" w:rsidP="006C6937">
            <w:pPr>
              <w:jc w:val="center"/>
              <w:rPr>
                <w:b/>
                <w:bCs/>
                <w:sz w:val="16"/>
                <w:szCs w:val="16"/>
                <w:lang w:val="ro-RO"/>
              </w:rPr>
            </w:pPr>
            <w:r w:rsidRPr="00906364">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F32D75" w:rsidRPr="00DE2F20" w14:paraId="2476DF28" w14:textId="77777777" w:rsidTr="00F32D75">
        <w:trPr>
          <w:cantSplit/>
          <w:trHeight w:val="20"/>
          <w:jc w:val="center"/>
        </w:trPr>
        <w:tc>
          <w:tcPr>
            <w:tcW w:w="1598" w:type="dxa"/>
            <w:tcBorders>
              <w:left w:val="thinThickSmallGap" w:sz="24" w:space="0" w:color="auto"/>
              <w:bottom w:val="thinThickSmallGap" w:sz="24" w:space="0" w:color="auto"/>
            </w:tcBorders>
            <w:vAlign w:val="center"/>
          </w:tcPr>
          <w:p w14:paraId="189E085E" w14:textId="77777777" w:rsidR="00F32D75" w:rsidRPr="00DE2F20" w:rsidRDefault="00F32D75" w:rsidP="00F32D75">
            <w:pPr>
              <w:jc w:val="center"/>
              <w:rPr>
                <w:b/>
                <w:bCs/>
                <w:sz w:val="14"/>
                <w:szCs w:val="14"/>
                <w:lang w:val="ro-RO"/>
              </w:rPr>
            </w:pPr>
            <w:r w:rsidRPr="00DE2F20">
              <w:rPr>
                <w:b/>
                <w:bCs/>
                <w:sz w:val="14"/>
                <w:szCs w:val="14"/>
                <w:lang w:val="ro-RO"/>
              </w:rPr>
              <w:t xml:space="preserve">Învăţământ liceal/ </w:t>
            </w:r>
          </w:p>
          <w:p w14:paraId="01B3C47E" w14:textId="77777777" w:rsidR="00F32D75" w:rsidRPr="00DE2F20" w:rsidRDefault="00F32D75" w:rsidP="00F32D75">
            <w:pPr>
              <w:jc w:val="center"/>
              <w:rPr>
                <w:b/>
                <w:bCs/>
                <w:sz w:val="14"/>
                <w:szCs w:val="14"/>
                <w:lang w:val="ro-RO"/>
              </w:rPr>
            </w:pPr>
            <w:r w:rsidRPr="00DE2F20">
              <w:rPr>
                <w:b/>
                <w:bCs/>
                <w:sz w:val="14"/>
                <w:szCs w:val="14"/>
                <w:lang w:val="ro-RO"/>
              </w:rPr>
              <w:t>Învăţământ profesional/</w:t>
            </w:r>
          </w:p>
          <w:p w14:paraId="13DD0EDB" w14:textId="6885C03D" w:rsidR="00F32D75" w:rsidRPr="00DE2F20" w:rsidRDefault="00F32D75" w:rsidP="00F32D75">
            <w:pPr>
              <w:jc w:val="center"/>
              <w:rPr>
                <w:b/>
                <w:bCs/>
                <w:sz w:val="16"/>
                <w:szCs w:val="16"/>
              </w:rPr>
            </w:pPr>
            <w:r w:rsidRPr="00DE2F20">
              <w:rPr>
                <w:b/>
                <w:bCs/>
                <w:sz w:val="14"/>
                <w:szCs w:val="14"/>
                <w:lang w:val="ro-RO"/>
              </w:rPr>
              <w:t>Învăţământ gimnazial</w:t>
            </w:r>
          </w:p>
        </w:tc>
        <w:tc>
          <w:tcPr>
            <w:tcW w:w="1555" w:type="dxa"/>
            <w:tcBorders>
              <w:bottom w:val="thinThickSmallGap" w:sz="24" w:space="0" w:color="auto"/>
              <w:right w:val="thinThickSmallGap" w:sz="24" w:space="0" w:color="auto"/>
            </w:tcBorders>
            <w:vAlign w:val="center"/>
          </w:tcPr>
          <w:p w14:paraId="228F9C4F" w14:textId="6E2CC579" w:rsidR="00F32D75" w:rsidRPr="00DE2F20" w:rsidRDefault="00F32D75" w:rsidP="00F32D75">
            <w:pPr>
              <w:rPr>
                <w:b/>
                <w:bCs/>
                <w:sz w:val="16"/>
                <w:szCs w:val="16"/>
              </w:rPr>
            </w:pPr>
            <w:r w:rsidRPr="00DE2F20">
              <w:rPr>
                <w:b/>
                <w:bCs/>
                <w:sz w:val="14"/>
                <w:szCs w:val="14"/>
                <w:lang w:val="ro-RO"/>
              </w:rPr>
              <w:t>Chimie</w:t>
            </w:r>
          </w:p>
        </w:tc>
        <w:tc>
          <w:tcPr>
            <w:tcW w:w="1309" w:type="dxa"/>
            <w:vMerge/>
            <w:tcBorders>
              <w:bottom w:val="thinThickSmallGap" w:sz="24" w:space="0" w:color="auto"/>
            </w:tcBorders>
            <w:vAlign w:val="center"/>
          </w:tcPr>
          <w:p w14:paraId="7A6C57BD" w14:textId="601035A8" w:rsidR="00F32D75" w:rsidRPr="00DE2F20" w:rsidRDefault="00F32D75" w:rsidP="00F32D75">
            <w:pPr>
              <w:jc w:val="center"/>
              <w:rPr>
                <w:sz w:val="16"/>
                <w:szCs w:val="16"/>
              </w:rPr>
            </w:pPr>
          </w:p>
        </w:tc>
        <w:tc>
          <w:tcPr>
            <w:tcW w:w="1870" w:type="dxa"/>
            <w:vMerge/>
            <w:tcBorders>
              <w:bottom w:val="thinThickSmallGap" w:sz="24" w:space="0" w:color="auto"/>
            </w:tcBorders>
            <w:vAlign w:val="center"/>
          </w:tcPr>
          <w:p w14:paraId="296EF415" w14:textId="73494CF0" w:rsidR="00F32D75" w:rsidRPr="00DE2F20" w:rsidRDefault="00F32D75" w:rsidP="00F32D75">
            <w:pPr>
              <w:jc w:val="center"/>
              <w:rPr>
                <w:sz w:val="16"/>
                <w:szCs w:val="16"/>
              </w:rPr>
            </w:pPr>
          </w:p>
        </w:tc>
        <w:tc>
          <w:tcPr>
            <w:tcW w:w="4189" w:type="dxa"/>
            <w:vMerge/>
            <w:tcBorders>
              <w:bottom w:val="thinThickSmallGap" w:sz="24" w:space="0" w:color="auto"/>
            </w:tcBorders>
            <w:vAlign w:val="center"/>
          </w:tcPr>
          <w:p w14:paraId="20969E60" w14:textId="7E9EAD10" w:rsidR="00F32D75" w:rsidRPr="00DE2F20" w:rsidRDefault="00F32D75" w:rsidP="00F32D75">
            <w:pPr>
              <w:rPr>
                <w:sz w:val="16"/>
                <w:szCs w:val="16"/>
              </w:rPr>
            </w:pPr>
          </w:p>
        </w:tc>
        <w:tc>
          <w:tcPr>
            <w:tcW w:w="1418" w:type="dxa"/>
            <w:vMerge/>
            <w:tcBorders>
              <w:bottom w:val="thinThickSmallGap" w:sz="24" w:space="0" w:color="auto"/>
              <w:right w:val="thinThickSmallGap" w:sz="24" w:space="0" w:color="auto"/>
            </w:tcBorders>
            <w:vAlign w:val="center"/>
          </w:tcPr>
          <w:p w14:paraId="4D468D0F" w14:textId="3D2832E3" w:rsidR="00F32D75" w:rsidRPr="00DE2F20" w:rsidRDefault="00F32D75" w:rsidP="00F32D75">
            <w:pPr>
              <w:pStyle w:val="Heading4"/>
              <w:jc w:val="center"/>
              <w:rPr>
                <w:rFonts w:ascii="Times New Roman" w:hAnsi="Times New Roman"/>
                <w:b w:val="0"/>
                <w:bCs w:val="0"/>
                <w:sz w:val="16"/>
                <w:szCs w:val="16"/>
              </w:rPr>
            </w:pPr>
          </w:p>
        </w:tc>
        <w:tc>
          <w:tcPr>
            <w:tcW w:w="2708" w:type="dxa"/>
            <w:vMerge/>
            <w:tcBorders>
              <w:left w:val="nil"/>
              <w:bottom w:val="thinThickSmallGap" w:sz="24" w:space="0" w:color="auto"/>
              <w:right w:val="thinThickSmallGap" w:sz="24" w:space="0" w:color="auto"/>
            </w:tcBorders>
            <w:vAlign w:val="center"/>
          </w:tcPr>
          <w:p w14:paraId="269E5D88" w14:textId="5B6CCF23" w:rsidR="00F32D75" w:rsidRPr="00DE2F20" w:rsidRDefault="00F32D75" w:rsidP="00F32D75">
            <w:pPr>
              <w:jc w:val="center"/>
              <w:rPr>
                <w:b/>
                <w:bCs/>
                <w:caps/>
                <w:sz w:val="16"/>
                <w:szCs w:val="16"/>
              </w:rPr>
            </w:pPr>
          </w:p>
        </w:tc>
      </w:tr>
    </w:tbl>
    <w:p w14:paraId="456BEF7D" w14:textId="58CF6DCB" w:rsidR="00F32D75" w:rsidRPr="00DE2F20" w:rsidRDefault="00F32D75" w:rsidP="00F55528">
      <w:pPr>
        <w:jc w:val="right"/>
        <w:rPr>
          <w:b/>
          <w:bCs/>
          <w:sz w:val="12"/>
          <w:szCs w:val="12"/>
          <w:lang w:val="ro-RO"/>
        </w:rPr>
      </w:pPr>
    </w:p>
    <w:p w14:paraId="28B3E75A" w14:textId="3C418FBF" w:rsidR="00F32D75" w:rsidRPr="00DE2F20" w:rsidRDefault="00F32D75" w:rsidP="00F55528">
      <w:pPr>
        <w:jc w:val="right"/>
        <w:rPr>
          <w:b/>
          <w:bCs/>
          <w:sz w:val="12"/>
          <w:szCs w:val="12"/>
          <w:lang w:val="ro-RO"/>
        </w:rPr>
      </w:pPr>
    </w:p>
    <w:p w14:paraId="3A346E53" w14:textId="08793B20" w:rsidR="00F32D75" w:rsidRPr="00DE2F20" w:rsidRDefault="00F32D75" w:rsidP="00F55528">
      <w:pPr>
        <w:jc w:val="right"/>
        <w:rPr>
          <w:b/>
          <w:bCs/>
          <w:sz w:val="12"/>
          <w:szCs w:val="12"/>
          <w:lang w:val="ro-RO"/>
        </w:rPr>
      </w:pPr>
    </w:p>
    <w:p w14:paraId="2DDDED5A" w14:textId="35E76E69" w:rsidR="00F32D75" w:rsidRPr="00DE2F20" w:rsidRDefault="00F32D75" w:rsidP="00F55528">
      <w:pPr>
        <w:jc w:val="right"/>
        <w:rPr>
          <w:b/>
          <w:bCs/>
          <w:sz w:val="12"/>
          <w:szCs w:val="12"/>
          <w:lang w:val="ro-RO"/>
        </w:rPr>
      </w:pPr>
    </w:p>
    <w:p w14:paraId="0A838E63" w14:textId="73FA1014" w:rsidR="00F32D75" w:rsidRPr="00DE2F20" w:rsidRDefault="00F32D75" w:rsidP="00F55528">
      <w:pPr>
        <w:jc w:val="right"/>
        <w:rPr>
          <w:b/>
          <w:bCs/>
          <w:sz w:val="12"/>
          <w:szCs w:val="12"/>
          <w:lang w:val="ro-RO"/>
        </w:rPr>
      </w:pPr>
    </w:p>
    <w:p w14:paraId="5B47BE3C" w14:textId="6A59DE15" w:rsidR="00F32D75" w:rsidRPr="00DE2F20" w:rsidRDefault="00F32D75" w:rsidP="00F55528">
      <w:pPr>
        <w:jc w:val="right"/>
        <w:rPr>
          <w:b/>
          <w:bCs/>
          <w:sz w:val="12"/>
          <w:szCs w:val="12"/>
          <w:lang w:val="ro-RO"/>
        </w:rPr>
      </w:pPr>
    </w:p>
    <w:p w14:paraId="14A9C71D" w14:textId="50486433" w:rsidR="00F32D75" w:rsidRPr="00DE2F20" w:rsidRDefault="00F32D75" w:rsidP="00F55528">
      <w:pPr>
        <w:jc w:val="right"/>
        <w:rPr>
          <w:b/>
          <w:bCs/>
          <w:sz w:val="12"/>
          <w:szCs w:val="12"/>
          <w:lang w:val="ro-RO"/>
        </w:rPr>
      </w:pPr>
    </w:p>
    <w:p w14:paraId="0438C901" w14:textId="1183E1FD" w:rsidR="00F32D75" w:rsidRPr="00DE2F20" w:rsidRDefault="00F32D75" w:rsidP="00F55528">
      <w:pPr>
        <w:jc w:val="right"/>
        <w:rPr>
          <w:b/>
          <w:bCs/>
          <w:sz w:val="12"/>
          <w:szCs w:val="12"/>
          <w:lang w:val="ro-RO"/>
        </w:rPr>
      </w:pPr>
    </w:p>
    <w:p w14:paraId="0B816A59" w14:textId="7ED99E16" w:rsidR="00F32D75" w:rsidRPr="00DE2F20" w:rsidRDefault="00F32D75" w:rsidP="00F55528">
      <w:pPr>
        <w:jc w:val="right"/>
        <w:rPr>
          <w:b/>
          <w:bCs/>
          <w:sz w:val="12"/>
          <w:szCs w:val="12"/>
          <w:lang w:val="ro-RO"/>
        </w:rPr>
      </w:pPr>
    </w:p>
    <w:p w14:paraId="7D92B650" w14:textId="006912E1" w:rsidR="00F32D75" w:rsidRPr="00DE2F20" w:rsidRDefault="00F32D75" w:rsidP="00F55528">
      <w:pPr>
        <w:jc w:val="right"/>
        <w:rPr>
          <w:b/>
          <w:bCs/>
          <w:sz w:val="12"/>
          <w:szCs w:val="12"/>
          <w:lang w:val="ro-RO"/>
        </w:rPr>
      </w:pPr>
    </w:p>
    <w:p w14:paraId="5A05DFEF" w14:textId="2E6CB562" w:rsidR="00F32D75" w:rsidRPr="00DE2F20" w:rsidRDefault="00F32D75" w:rsidP="00F55528">
      <w:pPr>
        <w:jc w:val="right"/>
        <w:rPr>
          <w:b/>
          <w:bCs/>
          <w:sz w:val="12"/>
          <w:szCs w:val="12"/>
          <w:lang w:val="ro-RO"/>
        </w:rPr>
      </w:pPr>
    </w:p>
    <w:p w14:paraId="1B77457F" w14:textId="49B1EB42" w:rsidR="00F32D75" w:rsidRPr="00DE2F20" w:rsidRDefault="00F32D75" w:rsidP="00F55528">
      <w:pPr>
        <w:jc w:val="right"/>
        <w:rPr>
          <w:b/>
          <w:bCs/>
          <w:sz w:val="12"/>
          <w:szCs w:val="12"/>
          <w:lang w:val="ro-RO"/>
        </w:rPr>
      </w:pPr>
    </w:p>
    <w:p w14:paraId="499B1FD0" w14:textId="5F204A6C" w:rsidR="00F32D75" w:rsidRPr="00DE2F20" w:rsidRDefault="00F32D75" w:rsidP="00F55528">
      <w:pPr>
        <w:jc w:val="right"/>
        <w:rPr>
          <w:b/>
          <w:bCs/>
          <w:sz w:val="12"/>
          <w:szCs w:val="12"/>
          <w:lang w:val="ro-RO"/>
        </w:rPr>
      </w:pPr>
    </w:p>
    <w:p w14:paraId="74D40598" w14:textId="04E79BCC" w:rsidR="00F32D75" w:rsidRPr="00DE2F20" w:rsidRDefault="00F32D75" w:rsidP="00F55528">
      <w:pPr>
        <w:jc w:val="right"/>
        <w:rPr>
          <w:b/>
          <w:bCs/>
          <w:sz w:val="12"/>
          <w:szCs w:val="12"/>
          <w:lang w:val="ro-RO"/>
        </w:rPr>
      </w:pPr>
    </w:p>
    <w:p w14:paraId="44509316" w14:textId="622792C0" w:rsidR="00F32D75" w:rsidRPr="00DE2F20" w:rsidRDefault="00F32D75" w:rsidP="00F55528">
      <w:pPr>
        <w:jc w:val="right"/>
        <w:rPr>
          <w:b/>
          <w:bCs/>
          <w:sz w:val="12"/>
          <w:szCs w:val="12"/>
          <w:lang w:val="ro-RO"/>
        </w:rPr>
      </w:pPr>
    </w:p>
    <w:p w14:paraId="2335AED6" w14:textId="5D810E79" w:rsidR="00F32D75" w:rsidRPr="00DE2F20" w:rsidRDefault="00F32D75" w:rsidP="00F55528">
      <w:pPr>
        <w:jc w:val="right"/>
        <w:rPr>
          <w:b/>
          <w:bCs/>
          <w:sz w:val="12"/>
          <w:szCs w:val="12"/>
          <w:lang w:val="ro-RO"/>
        </w:rPr>
      </w:pPr>
    </w:p>
    <w:p w14:paraId="3B1523C8" w14:textId="350A71BE" w:rsidR="00F32D75" w:rsidRPr="00DE2F20" w:rsidRDefault="00F32D75" w:rsidP="00F55528">
      <w:pPr>
        <w:jc w:val="right"/>
        <w:rPr>
          <w:b/>
          <w:bCs/>
          <w:sz w:val="12"/>
          <w:szCs w:val="12"/>
          <w:lang w:val="ro-RO"/>
        </w:rPr>
      </w:pPr>
    </w:p>
    <w:p w14:paraId="6CBA67CD" w14:textId="462D2540" w:rsidR="00F32D75" w:rsidRPr="00DE2F20" w:rsidRDefault="00F32D75" w:rsidP="00F55528">
      <w:pPr>
        <w:jc w:val="right"/>
        <w:rPr>
          <w:b/>
          <w:bCs/>
          <w:sz w:val="12"/>
          <w:szCs w:val="12"/>
          <w:lang w:val="ro-RO"/>
        </w:rPr>
      </w:pPr>
    </w:p>
    <w:p w14:paraId="4CFAD2CE" w14:textId="4D75F869" w:rsidR="00F32D75" w:rsidRPr="00DE2F20" w:rsidRDefault="00F32D75" w:rsidP="00F55528">
      <w:pPr>
        <w:jc w:val="right"/>
        <w:rPr>
          <w:b/>
          <w:bCs/>
          <w:sz w:val="12"/>
          <w:szCs w:val="12"/>
          <w:lang w:val="ro-RO"/>
        </w:rPr>
      </w:pPr>
    </w:p>
    <w:p w14:paraId="41C7AA3D" w14:textId="23DAB4B0" w:rsidR="00F32D75" w:rsidRPr="00DE2F20" w:rsidRDefault="00F32D75" w:rsidP="00F55528">
      <w:pPr>
        <w:jc w:val="right"/>
        <w:rPr>
          <w:b/>
          <w:bCs/>
          <w:sz w:val="12"/>
          <w:szCs w:val="12"/>
          <w:lang w:val="ro-RO"/>
        </w:rPr>
      </w:pPr>
    </w:p>
    <w:p w14:paraId="18528534" w14:textId="30CCD763" w:rsidR="00F32D75" w:rsidRPr="00DE2F20" w:rsidRDefault="00F32D75" w:rsidP="00F55528">
      <w:pPr>
        <w:jc w:val="right"/>
        <w:rPr>
          <w:b/>
          <w:bCs/>
          <w:sz w:val="12"/>
          <w:szCs w:val="12"/>
          <w:lang w:val="ro-RO"/>
        </w:rPr>
      </w:pPr>
    </w:p>
    <w:p w14:paraId="3D6FACFC" w14:textId="004C05FC" w:rsidR="00F32D75" w:rsidRPr="00DE2F20" w:rsidRDefault="00F32D75" w:rsidP="00F55528">
      <w:pPr>
        <w:jc w:val="right"/>
        <w:rPr>
          <w:b/>
          <w:bCs/>
          <w:sz w:val="12"/>
          <w:szCs w:val="12"/>
          <w:lang w:val="ro-RO"/>
        </w:rPr>
      </w:pPr>
    </w:p>
    <w:p w14:paraId="7F8E3E21" w14:textId="0EF270ED" w:rsidR="00F32D75" w:rsidRPr="00DE2F20" w:rsidRDefault="00F32D75" w:rsidP="00F55528">
      <w:pPr>
        <w:jc w:val="right"/>
        <w:rPr>
          <w:b/>
          <w:bCs/>
          <w:sz w:val="12"/>
          <w:szCs w:val="12"/>
          <w:lang w:val="ro-RO"/>
        </w:rPr>
      </w:pPr>
    </w:p>
    <w:p w14:paraId="05E2FC68" w14:textId="6FF9E01E" w:rsidR="00F32D75" w:rsidRPr="00DE2F20" w:rsidRDefault="00F32D75" w:rsidP="00F55528">
      <w:pPr>
        <w:jc w:val="right"/>
        <w:rPr>
          <w:b/>
          <w:bCs/>
          <w:sz w:val="12"/>
          <w:szCs w:val="12"/>
          <w:lang w:val="ro-RO"/>
        </w:rPr>
      </w:pPr>
    </w:p>
    <w:p w14:paraId="6017E3E5" w14:textId="0F8EB1EB" w:rsidR="00F32D75" w:rsidRPr="00DE2F20" w:rsidRDefault="00F32D75" w:rsidP="00F55528">
      <w:pPr>
        <w:jc w:val="right"/>
        <w:rPr>
          <w:b/>
          <w:bCs/>
          <w:sz w:val="12"/>
          <w:szCs w:val="12"/>
          <w:lang w:val="ro-RO"/>
        </w:rPr>
      </w:pPr>
    </w:p>
    <w:p w14:paraId="704C4329" w14:textId="38B95DFA" w:rsidR="00F32D75" w:rsidRPr="00DE2F20" w:rsidRDefault="00F32D75" w:rsidP="00F55528">
      <w:pPr>
        <w:jc w:val="right"/>
        <w:rPr>
          <w:b/>
          <w:bCs/>
          <w:sz w:val="12"/>
          <w:szCs w:val="12"/>
          <w:lang w:val="ro-RO"/>
        </w:rPr>
      </w:pPr>
    </w:p>
    <w:p w14:paraId="3A5710D2" w14:textId="392D0954" w:rsidR="00F32D75" w:rsidRPr="00DE2F20" w:rsidRDefault="00F32D75" w:rsidP="00F55528">
      <w:pPr>
        <w:jc w:val="right"/>
        <w:rPr>
          <w:b/>
          <w:bCs/>
          <w:sz w:val="12"/>
          <w:szCs w:val="12"/>
          <w:lang w:val="ro-RO"/>
        </w:rPr>
      </w:pPr>
    </w:p>
    <w:p w14:paraId="0FCBA878" w14:textId="130ACBFA" w:rsidR="00F32D75" w:rsidRPr="00DE2F20" w:rsidRDefault="00F32D75" w:rsidP="00F55528">
      <w:pPr>
        <w:jc w:val="right"/>
        <w:rPr>
          <w:b/>
          <w:bCs/>
          <w:sz w:val="12"/>
          <w:szCs w:val="12"/>
          <w:lang w:val="ro-RO"/>
        </w:rPr>
      </w:pPr>
    </w:p>
    <w:p w14:paraId="203FFB22" w14:textId="5191FB80" w:rsidR="00F32D75" w:rsidRPr="00DE2F20" w:rsidRDefault="00F32D75" w:rsidP="00F55528">
      <w:pPr>
        <w:jc w:val="right"/>
        <w:rPr>
          <w:b/>
          <w:bCs/>
          <w:sz w:val="12"/>
          <w:szCs w:val="12"/>
          <w:lang w:val="ro-RO"/>
        </w:rPr>
      </w:pPr>
    </w:p>
    <w:p w14:paraId="686A4785" w14:textId="5046BA58" w:rsidR="00F32D75" w:rsidRPr="00DE2F20" w:rsidRDefault="00F32D75" w:rsidP="00F55528">
      <w:pPr>
        <w:jc w:val="right"/>
        <w:rPr>
          <w:b/>
          <w:bCs/>
          <w:sz w:val="12"/>
          <w:szCs w:val="12"/>
          <w:lang w:val="ro-RO"/>
        </w:rPr>
      </w:pPr>
    </w:p>
    <w:p w14:paraId="44679391" w14:textId="5494F419" w:rsidR="00F32D75" w:rsidRPr="00DE2F20" w:rsidRDefault="00F32D75" w:rsidP="00F55528">
      <w:pPr>
        <w:jc w:val="right"/>
        <w:rPr>
          <w:b/>
          <w:bCs/>
          <w:sz w:val="12"/>
          <w:szCs w:val="12"/>
          <w:lang w:val="ro-RO"/>
        </w:rPr>
      </w:pPr>
    </w:p>
    <w:p w14:paraId="7165356D" w14:textId="52BF8857" w:rsidR="00F32D75" w:rsidRPr="00DE2F20" w:rsidRDefault="00F32D75" w:rsidP="00F55528">
      <w:pPr>
        <w:jc w:val="right"/>
        <w:rPr>
          <w:b/>
          <w:bCs/>
          <w:sz w:val="12"/>
          <w:szCs w:val="12"/>
          <w:lang w:val="ro-RO"/>
        </w:rPr>
      </w:pPr>
    </w:p>
    <w:p w14:paraId="18DE4142" w14:textId="217A37AD" w:rsidR="00F32D75" w:rsidRPr="00DE2F20" w:rsidRDefault="00F32D75" w:rsidP="00F55528">
      <w:pPr>
        <w:jc w:val="right"/>
        <w:rPr>
          <w:b/>
          <w:bCs/>
          <w:sz w:val="12"/>
          <w:szCs w:val="12"/>
          <w:lang w:val="ro-RO"/>
        </w:rPr>
      </w:pPr>
    </w:p>
    <w:p w14:paraId="68B6B240" w14:textId="43E12940" w:rsidR="00F32D75" w:rsidRPr="00DE2F20" w:rsidRDefault="00F32D75" w:rsidP="00F55528">
      <w:pPr>
        <w:jc w:val="right"/>
        <w:rPr>
          <w:b/>
          <w:bCs/>
          <w:sz w:val="12"/>
          <w:szCs w:val="12"/>
          <w:lang w:val="ro-RO"/>
        </w:rPr>
      </w:pPr>
    </w:p>
    <w:p w14:paraId="2FF85A96" w14:textId="65B7FA44" w:rsidR="00F32D75" w:rsidRPr="00DE2F20" w:rsidRDefault="00F32D75" w:rsidP="00F55528">
      <w:pPr>
        <w:jc w:val="right"/>
        <w:rPr>
          <w:b/>
          <w:bCs/>
          <w:sz w:val="12"/>
          <w:szCs w:val="12"/>
          <w:lang w:val="ro-RO"/>
        </w:rPr>
      </w:pPr>
    </w:p>
    <w:p w14:paraId="5E08F15F" w14:textId="1820AE38" w:rsidR="00F32D75" w:rsidRPr="00DE2F20" w:rsidRDefault="00F32D75" w:rsidP="00F55528">
      <w:pPr>
        <w:jc w:val="right"/>
        <w:rPr>
          <w:b/>
          <w:bCs/>
          <w:sz w:val="12"/>
          <w:szCs w:val="12"/>
          <w:lang w:val="ro-RO"/>
        </w:rPr>
      </w:pPr>
    </w:p>
    <w:p w14:paraId="38C8529E" w14:textId="78163AAE" w:rsidR="00F32D75" w:rsidRPr="00DE2F20" w:rsidRDefault="00F32D75" w:rsidP="00F55528">
      <w:pPr>
        <w:jc w:val="right"/>
        <w:rPr>
          <w:b/>
          <w:bCs/>
          <w:sz w:val="12"/>
          <w:szCs w:val="12"/>
          <w:lang w:val="ro-RO"/>
        </w:rPr>
      </w:pPr>
    </w:p>
    <w:p w14:paraId="07D629C3" w14:textId="3E0CDDC1" w:rsidR="00F32D75" w:rsidRPr="00DE2F20" w:rsidRDefault="00F32D75" w:rsidP="00F55528">
      <w:pPr>
        <w:jc w:val="right"/>
        <w:rPr>
          <w:b/>
          <w:bCs/>
          <w:sz w:val="12"/>
          <w:szCs w:val="12"/>
          <w:lang w:val="ro-RO"/>
        </w:rPr>
      </w:pPr>
    </w:p>
    <w:p w14:paraId="0EA40CA2" w14:textId="46855C52" w:rsidR="00F32D75" w:rsidRPr="00DE2F20" w:rsidRDefault="00F32D75" w:rsidP="00F55528">
      <w:pPr>
        <w:jc w:val="right"/>
        <w:rPr>
          <w:b/>
          <w:bCs/>
          <w:sz w:val="12"/>
          <w:szCs w:val="12"/>
          <w:lang w:val="ro-RO"/>
        </w:rPr>
      </w:pPr>
    </w:p>
    <w:p w14:paraId="05339BD8" w14:textId="27EE7015" w:rsidR="00F32D75" w:rsidRPr="00DE2F20" w:rsidRDefault="00F32D75" w:rsidP="00F55528">
      <w:pPr>
        <w:jc w:val="right"/>
        <w:rPr>
          <w:b/>
          <w:bCs/>
          <w:sz w:val="12"/>
          <w:szCs w:val="12"/>
          <w:lang w:val="ro-RO"/>
        </w:rPr>
      </w:pPr>
    </w:p>
    <w:p w14:paraId="014E9B77" w14:textId="3FAEE2CC" w:rsidR="00F32D75" w:rsidRPr="00DE2F20" w:rsidRDefault="00F32D75" w:rsidP="00F55528">
      <w:pPr>
        <w:jc w:val="right"/>
        <w:rPr>
          <w:b/>
          <w:bCs/>
          <w:sz w:val="12"/>
          <w:szCs w:val="12"/>
          <w:lang w:val="ro-RO"/>
        </w:rPr>
      </w:pPr>
    </w:p>
    <w:p w14:paraId="333F794A" w14:textId="251CCE45" w:rsidR="00F32D75" w:rsidRPr="00DE2F20" w:rsidRDefault="00F32D75" w:rsidP="00F55528">
      <w:pPr>
        <w:jc w:val="right"/>
        <w:rPr>
          <w:b/>
          <w:bCs/>
          <w:sz w:val="12"/>
          <w:szCs w:val="12"/>
          <w:lang w:val="ro-RO"/>
        </w:rPr>
      </w:pPr>
    </w:p>
    <w:p w14:paraId="5D22045B" w14:textId="7D0E0859" w:rsidR="00F32D75" w:rsidRPr="00DE2F20" w:rsidRDefault="00F32D75" w:rsidP="00F55528">
      <w:pPr>
        <w:jc w:val="right"/>
        <w:rPr>
          <w:b/>
          <w:bCs/>
          <w:sz w:val="12"/>
          <w:szCs w:val="12"/>
          <w:lang w:val="ro-RO"/>
        </w:rPr>
      </w:pPr>
    </w:p>
    <w:p w14:paraId="1E6330C0" w14:textId="5E51F750" w:rsidR="00F32D75" w:rsidRPr="00DE2F20" w:rsidRDefault="00F32D75" w:rsidP="00F55528">
      <w:pPr>
        <w:jc w:val="right"/>
        <w:rPr>
          <w:b/>
          <w:bCs/>
          <w:sz w:val="12"/>
          <w:szCs w:val="12"/>
          <w:lang w:val="ro-RO"/>
        </w:rPr>
      </w:pPr>
    </w:p>
    <w:p w14:paraId="09898F6F" w14:textId="7D5040DB" w:rsidR="00F32D75" w:rsidRPr="00DE2F20" w:rsidRDefault="00F32D75" w:rsidP="00F55528">
      <w:pPr>
        <w:jc w:val="right"/>
        <w:rPr>
          <w:b/>
          <w:bCs/>
          <w:sz w:val="12"/>
          <w:szCs w:val="12"/>
          <w:lang w:val="ro-RO"/>
        </w:rPr>
      </w:pPr>
    </w:p>
    <w:p w14:paraId="0AD4FFDB" w14:textId="2868366C" w:rsidR="00F32D75" w:rsidRPr="00DE2F20" w:rsidRDefault="00F32D75" w:rsidP="00F55528">
      <w:pPr>
        <w:jc w:val="right"/>
        <w:rPr>
          <w:b/>
          <w:bCs/>
          <w:sz w:val="12"/>
          <w:szCs w:val="12"/>
          <w:lang w:val="ro-RO"/>
        </w:rPr>
      </w:pPr>
    </w:p>
    <w:p w14:paraId="40FC9A1C" w14:textId="35B10BF3" w:rsidR="00F32D75" w:rsidRPr="00DE2F20" w:rsidRDefault="00F32D75" w:rsidP="00F55528">
      <w:pPr>
        <w:jc w:val="right"/>
        <w:rPr>
          <w:b/>
          <w:bCs/>
          <w:sz w:val="12"/>
          <w:szCs w:val="12"/>
          <w:lang w:val="ro-RO"/>
        </w:rPr>
      </w:pPr>
    </w:p>
    <w:p w14:paraId="642432B5" w14:textId="5BBA23E4" w:rsidR="00F32D75" w:rsidRPr="00DE2F20" w:rsidRDefault="00F32D75" w:rsidP="00F55528">
      <w:pPr>
        <w:jc w:val="right"/>
        <w:rPr>
          <w:b/>
          <w:bCs/>
          <w:sz w:val="12"/>
          <w:szCs w:val="12"/>
          <w:lang w:val="ro-RO"/>
        </w:rPr>
      </w:pPr>
    </w:p>
    <w:p w14:paraId="0EFFCF60" w14:textId="06C35EC9" w:rsidR="00F32D75" w:rsidRDefault="00F32D75" w:rsidP="00F55528">
      <w:pPr>
        <w:jc w:val="right"/>
        <w:rPr>
          <w:b/>
          <w:bCs/>
          <w:sz w:val="12"/>
          <w:szCs w:val="12"/>
          <w:lang w:val="ro-RO"/>
        </w:rPr>
      </w:pPr>
    </w:p>
    <w:p w14:paraId="496EACBA" w14:textId="77777777" w:rsidR="006C6937" w:rsidRDefault="006C6937" w:rsidP="00F55528">
      <w:pPr>
        <w:jc w:val="right"/>
        <w:rPr>
          <w:b/>
          <w:bCs/>
          <w:sz w:val="12"/>
          <w:szCs w:val="12"/>
          <w:lang w:val="ro-RO"/>
        </w:rPr>
      </w:pPr>
    </w:p>
    <w:p w14:paraId="35E53A35" w14:textId="77777777" w:rsidR="006C6937" w:rsidRDefault="006C6937" w:rsidP="00F55528">
      <w:pPr>
        <w:jc w:val="right"/>
        <w:rPr>
          <w:b/>
          <w:bCs/>
          <w:sz w:val="12"/>
          <w:szCs w:val="12"/>
          <w:lang w:val="ro-RO"/>
        </w:rPr>
      </w:pPr>
    </w:p>
    <w:p w14:paraId="35F6C68A" w14:textId="77777777" w:rsidR="006C6937" w:rsidRDefault="006C6937" w:rsidP="00F55528">
      <w:pPr>
        <w:jc w:val="right"/>
        <w:rPr>
          <w:b/>
          <w:bCs/>
          <w:sz w:val="12"/>
          <w:szCs w:val="12"/>
          <w:lang w:val="ro-RO"/>
        </w:rPr>
      </w:pPr>
    </w:p>
    <w:p w14:paraId="572B7A51" w14:textId="77777777" w:rsidR="006C6937" w:rsidRDefault="006C6937" w:rsidP="00F55528">
      <w:pPr>
        <w:jc w:val="right"/>
        <w:rPr>
          <w:b/>
          <w:bCs/>
          <w:sz w:val="12"/>
          <w:szCs w:val="12"/>
          <w:lang w:val="ro-RO"/>
        </w:rPr>
      </w:pPr>
    </w:p>
    <w:p w14:paraId="3A005BA1" w14:textId="77777777" w:rsidR="006C6937" w:rsidRPr="00DE2F20" w:rsidRDefault="006C6937" w:rsidP="00F55528">
      <w:pPr>
        <w:jc w:val="right"/>
        <w:rPr>
          <w:b/>
          <w:bCs/>
          <w:sz w:val="12"/>
          <w:szCs w:val="12"/>
          <w:lang w:val="ro-RO"/>
        </w:rPr>
      </w:pPr>
    </w:p>
    <w:p w14:paraId="1017EE62" w14:textId="0120E346" w:rsidR="00F32D75" w:rsidRPr="00DE2F20" w:rsidRDefault="00F32D75" w:rsidP="00F55528">
      <w:pPr>
        <w:jc w:val="right"/>
        <w:rPr>
          <w:b/>
          <w:bCs/>
          <w:sz w:val="12"/>
          <w:szCs w:val="12"/>
          <w:lang w:val="ro-RO"/>
        </w:rPr>
      </w:pPr>
    </w:p>
    <w:p w14:paraId="65BB9459" w14:textId="683702B5" w:rsidR="00F32D75" w:rsidRPr="00DE2F20" w:rsidRDefault="00F32D75" w:rsidP="00F55528">
      <w:pPr>
        <w:jc w:val="right"/>
        <w:rPr>
          <w:b/>
          <w:bCs/>
          <w:sz w:val="12"/>
          <w:szCs w:val="12"/>
          <w:lang w:val="ro-RO"/>
        </w:rPr>
      </w:pPr>
    </w:p>
    <w:p w14:paraId="216FC009" w14:textId="5726CA6C" w:rsidR="00F32D75" w:rsidRPr="00DE2F20" w:rsidRDefault="00F32D75" w:rsidP="00F55528">
      <w:pPr>
        <w:jc w:val="right"/>
        <w:rPr>
          <w:b/>
          <w:bCs/>
          <w:sz w:val="12"/>
          <w:szCs w:val="12"/>
          <w:lang w:val="ro-RO"/>
        </w:rPr>
      </w:pPr>
    </w:p>
    <w:p w14:paraId="06307112" w14:textId="0B6E7F3B" w:rsidR="00F32D75" w:rsidRPr="00DE2F20" w:rsidRDefault="00F32D75" w:rsidP="00F55528">
      <w:pPr>
        <w:jc w:val="right"/>
        <w:rPr>
          <w:b/>
          <w:bCs/>
          <w:sz w:val="12"/>
          <w:szCs w:val="12"/>
          <w:lang w:val="ro-RO"/>
        </w:rPr>
      </w:pPr>
    </w:p>
    <w:p w14:paraId="2913BD0C" w14:textId="75483B31" w:rsidR="00F32D75" w:rsidRPr="00DE2F20" w:rsidRDefault="00F32D75" w:rsidP="00F55528">
      <w:pPr>
        <w:jc w:val="right"/>
        <w:rPr>
          <w:b/>
          <w:bCs/>
          <w:sz w:val="12"/>
          <w:szCs w:val="12"/>
          <w:lang w:val="ro-RO"/>
        </w:rPr>
      </w:pPr>
    </w:p>
    <w:p w14:paraId="6F13ABBA" w14:textId="60AFF22F" w:rsidR="00F32D75" w:rsidRPr="00DE2F20" w:rsidRDefault="00F32D75" w:rsidP="00F55528">
      <w:pPr>
        <w:jc w:val="right"/>
        <w:rPr>
          <w:b/>
          <w:bCs/>
          <w:sz w:val="12"/>
          <w:szCs w:val="12"/>
          <w:lang w:val="ro-RO"/>
        </w:rPr>
      </w:pPr>
    </w:p>
    <w:p w14:paraId="7C7B73DA" w14:textId="77777777" w:rsidR="00F32D75" w:rsidRPr="00DE2F20" w:rsidRDefault="00F32D75" w:rsidP="00F55528">
      <w:pPr>
        <w:jc w:val="right"/>
        <w:rPr>
          <w:b/>
          <w:bCs/>
          <w:sz w:val="12"/>
          <w:szCs w:val="12"/>
          <w:lang w:val="ro-RO"/>
        </w:rPr>
      </w:pPr>
    </w:p>
    <w:p w14:paraId="7E69A016" w14:textId="77777777" w:rsidR="006222BB" w:rsidRPr="00DE2F20" w:rsidRDefault="006222BB" w:rsidP="00F55528">
      <w:pPr>
        <w:jc w:val="right"/>
        <w:rPr>
          <w:b/>
          <w:bCs/>
          <w:sz w:val="12"/>
          <w:szCs w:val="12"/>
          <w:lang w:val="ro-RO"/>
        </w:rPr>
      </w:pPr>
      <w:r w:rsidRPr="00DE2F20">
        <w:rPr>
          <w:b/>
          <w:bCs/>
          <w:sz w:val="12"/>
          <w:szCs w:val="12"/>
          <w:lang w:val="ro-RO"/>
        </w:rPr>
        <w:t>Aria curriculară: MATEMATICĂ ŞI ŞTIINŢE</w:t>
      </w:r>
      <w:r w:rsidR="00630C9E" w:rsidRPr="00DE2F20">
        <w:rPr>
          <w:b/>
          <w:bCs/>
          <w:sz w:val="12"/>
          <w:szCs w:val="12"/>
          <w:lang w:val="ro-RO"/>
        </w:rPr>
        <w:t xml:space="preserve"> (**)</w:t>
      </w:r>
    </w:p>
    <w:p w14:paraId="352F6CB8" w14:textId="77777777" w:rsidR="006222BB" w:rsidRPr="00931151" w:rsidRDefault="006222BB" w:rsidP="008F0C15">
      <w:pPr>
        <w:jc w:val="right"/>
        <w:rPr>
          <w:b/>
          <w:bCs/>
          <w:sz w:val="12"/>
          <w:szCs w:val="12"/>
          <w:lang w:val="ro-RO"/>
        </w:rPr>
      </w:pPr>
      <w:r w:rsidRPr="00931151">
        <w:rPr>
          <w:b/>
          <w:bCs/>
          <w:sz w:val="12"/>
          <w:szCs w:val="12"/>
          <w:lang w:val="ro-RO"/>
        </w:rPr>
        <w:t xml:space="preserve">      D</w:t>
      </w:r>
      <w:r w:rsidR="0096252F" w:rsidRPr="00931151">
        <w:rPr>
          <w:b/>
          <w:bCs/>
          <w:sz w:val="12"/>
          <w:szCs w:val="12"/>
          <w:lang w:val="ro-RO"/>
        </w:rPr>
        <w:t>isciplinele: Biologie; Ştiinţe</w:t>
      </w:r>
    </w:p>
    <w:p w14:paraId="776AAB14" w14:textId="77777777" w:rsidR="006222BB" w:rsidRPr="00931151" w:rsidRDefault="006222BB">
      <w:pPr>
        <w:jc w:val="right"/>
        <w:rPr>
          <w:b/>
          <w:bCs/>
          <w:sz w:val="12"/>
          <w:szCs w:val="12"/>
          <w:lang w:val="ro-RO"/>
        </w:rPr>
      </w:pP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410"/>
        <w:gridCol w:w="2034"/>
        <w:gridCol w:w="517"/>
        <w:gridCol w:w="5103"/>
        <w:gridCol w:w="1134"/>
        <w:gridCol w:w="851"/>
        <w:gridCol w:w="1808"/>
      </w:tblGrid>
      <w:tr w:rsidR="00DE2F20" w:rsidRPr="00931151" w14:paraId="05106505" w14:textId="77777777" w:rsidTr="00DD011D">
        <w:trPr>
          <w:cantSplit/>
        </w:trPr>
        <w:tc>
          <w:tcPr>
            <w:tcW w:w="3369" w:type="dxa"/>
            <w:gridSpan w:val="2"/>
            <w:tcBorders>
              <w:top w:val="thinThickSmallGap" w:sz="24" w:space="0" w:color="auto"/>
              <w:left w:val="thinThickSmallGap" w:sz="24" w:space="0" w:color="auto"/>
              <w:right w:val="thinThickSmallGap" w:sz="24" w:space="0" w:color="auto"/>
            </w:tcBorders>
            <w:vAlign w:val="center"/>
          </w:tcPr>
          <w:p w14:paraId="52320F1B" w14:textId="77777777" w:rsidR="00065F62" w:rsidRPr="00931151" w:rsidRDefault="00065F62" w:rsidP="00DD011D">
            <w:pPr>
              <w:jc w:val="center"/>
              <w:rPr>
                <w:b/>
                <w:bCs/>
                <w:sz w:val="12"/>
                <w:szCs w:val="12"/>
                <w:lang w:val="ro-RO"/>
              </w:rPr>
            </w:pPr>
            <w:r w:rsidRPr="00931151">
              <w:rPr>
                <w:b/>
                <w:bCs/>
                <w:sz w:val="12"/>
                <w:szCs w:val="12"/>
                <w:lang w:val="ro-RO"/>
              </w:rPr>
              <w:t>Învăţământ preuniversitar</w:t>
            </w:r>
          </w:p>
        </w:tc>
        <w:tc>
          <w:tcPr>
            <w:tcW w:w="9639" w:type="dxa"/>
            <w:gridSpan w:val="5"/>
            <w:tcBorders>
              <w:top w:val="thinThickSmallGap" w:sz="24" w:space="0" w:color="auto"/>
              <w:left w:val="nil"/>
              <w:right w:val="thinThickSmallGap" w:sz="24" w:space="0" w:color="auto"/>
            </w:tcBorders>
            <w:vAlign w:val="center"/>
          </w:tcPr>
          <w:p w14:paraId="657A6DED" w14:textId="1CDE3A97" w:rsidR="00065F62" w:rsidRPr="00931151" w:rsidRDefault="00A27E7F" w:rsidP="00DD011D">
            <w:pPr>
              <w:jc w:val="center"/>
              <w:rPr>
                <w:b/>
                <w:bCs/>
                <w:sz w:val="12"/>
                <w:szCs w:val="12"/>
                <w:lang w:val="ro-RO"/>
              </w:rPr>
            </w:pPr>
            <w:r w:rsidRPr="00931151">
              <w:rPr>
                <w:b/>
                <w:bCs/>
                <w:sz w:val="12"/>
                <w:szCs w:val="12"/>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1808" w:type="dxa"/>
            <w:vMerge w:val="restart"/>
            <w:tcBorders>
              <w:top w:val="thinThickSmallGap" w:sz="24" w:space="0" w:color="auto"/>
              <w:left w:val="nil"/>
              <w:right w:val="thinThickSmallGap" w:sz="24" w:space="0" w:color="auto"/>
            </w:tcBorders>
            <w:vAlign w:val="center"/>
          </w:tcPr>
          <w:p w14:paraId="2CC4120E" w14:textId="77777777" w:rsidR="00A27E7F" w:rsidRPr="00931151" w:rsidRDefault="00A27E7F" w:rsidP="00A27E7F">
            <w:pPr>
              <w:jc w:val="center"/>
              <w:rPr>
                <w:sz w:val="12"/>
                <w:szCs w:val="12"/>
                <w:lang w:val="ro-RO"/>
              </w:rPr>
            </w:pPr>
            <w:r w:rsidRPr="00931151">
              <w:rPr>
                <w:b/>
                <w:bCs/>
                <w:sz w:val="12"/>
                <w:szCs w:val="12"/>
                <w:lang w:val="ro-RO"/>
              </w:rPr>
              <w:t>Programa -</w:t>
            </w:r>
          </w:p>
          <w:p w14:paraId="78F569AA" w14:textId="77777777" w:rsidR="00A27E7F" w:rsidRPr="00931151" w:rsidRDefault="00A27E7F" w:rsidP="00A27E7F">
            <w:pPr>
              <w:jc w:val="center"/>
              <w:rPr>
                <w:b/>
                <w:bCs/>
                <w:sz w:val="12"/>
                <w:szCs w:val="12"/>
                <w:lang w:val="ro-RO"/>
              </w:rPr>
            </w:pPr>
            <w:r w:rsidRPr="00931151">
              <w:rPr>
                <w:b/>
                <w:bCs/>
                <w:sz w:val="12"/>
                <w:szCs w:val="12"/>
                <w:lang w:val="ro-RO"/>
              </w:rPr>
              <w:t xml:space="preserve">probă de concurs/ </w:t>
            </w:r>
          </w:p>
          <w:p w14:paraId="684DA06D" w14:textId="79E3A301" w:rsidR="00065F62" w:rsidRPr="00931151" w:rsidRDefault="00A27E7F" w:rsidP="00A27E7F">
            <w:pPr>
              <w:jc w:val="center"/>
              <w:rPr>
                <w:sz w:val="12"/>
                <w:szCs w:val="12"/>
                <w:lang w:val="ro-RO"/>
              </w:rPr>
            </w:pPr>
            <w:r w:rsidRPr="00931151">
              <w:rPr>
                <w:b/>
                <w:bCs/>
                <w:sz w:val="12"/>
                <w:szCs w:val="12"/>
                <w:lang w:val="ro-RO"/>
              </w:rPr>
              <w:t>Programa - disciplina pentru examenul naţional de definitivare în învăţământ</w:t>
            </w:r>
          </w:p>
        </w:tc>
      </w:tr>
      <w:tr w:rsidR="00931151" w:rsidRPr="00931151" w14:paraId="224FFF53" w14:textId="77777777" w:rsidTr="00931151">
        <w:trPr>
          <w:cantSplit/>
        </w:trPr>
        <w:tc>
          <w:tcPr>
            <w:tcW w:w="959" w:type="dxa"/>
            <w:tcBorders>
              <w:left w:val="thinThickSmallGap" w:sz="24" w:space="0" w:color="auto"/>
            </w:tcBorders>
            <w:vAlign w:val="center"/>
          </w:tcPr>
          <w:p w14:paraId="6100281D" w14:textId="77777777" w:rsidR="00931151" w:rsidRPr="00931151" w:rsidRDefault="00931151" w:rsidP="00931151">
            <w:pPr>
              <w:jc w:val="center"/>
              <w:rPr>
                <w:b/>
                <w:bCs/>
                <w:sz w:val="12"/>
                <w:szCs w:val="12"/>
                <w:lang w:val="ro-RO"/>
              </w:rPr>
            </w:pPr>
          </w:p>
          <w:p w14:paraId="5E0FBC52" w14:textId="77777777" w:rsidR="00931151" w:rsidRPr="00931151" w:rsidRDefault="00931151" w:rsidP="00931151">
            <w:pPr>
              <w:jc w:val="center"/>
              <w:rPr>
                <w:sz w:val="12"/>
                <w:szCs w:val="12"/>
                <w:lang w:val="ro-RO"/>
              </w:rPr>
            </w:pPr>
            <w:r w:rsidRPr="00931151">
              <w:rPr>
                <w:b/>
                <w:bCs/>
                <w:sz w:val="12"/>
                <w:szCs w:val="12"/>
                <w:lang w:val="ro-RO"/>
              </w:rPr>
              <w:t xml:space="preserve">Nivel </w:t>
            </w:r>
          </w:p>
        </w:tc>
        <w:tc>
          <w:tcPr>
            <w:tcW w:w="2410" w:type="dxa"/>
            <w:tcBorders>
              <w:right w:val="thinThickSmallGap" w:sz="24" w:space="0" w:color="auto"/>
            </w:tcBorders>
            <w:vAlign w:val="center"/>
          </w:tcPr>
          <w:p w14:paraId="1CB88330" w14:textId="77777777" w:rsidR="00931151" w:rsidRPr="00931151" w:rsidRDefault="00931151" w:rsidP="00931151">
            <w:pPr>
              <w:jc w:val="center"/>
              <w:rPr>
                <w:b/>
                <w:bCs/>
                <w:sz w:val="12"/>
                <w:szCs w:val="12"/>
                <w:lang w:val="ro-RO"/>
              </w:rPr>
            </w:pPr>
            <w:r w:rsidRPr="00931151">
              <w:rPr>
                <w:b/>
                <w:bCs/>
                <w:sz w:val="12"/>
                <w:szCs w:val="12"/>
                <w:lang w:val="ro-RO"/>
              </w:rPr>
              <w:t>Post/Catedră</w:t>
            </w:r>
          </w:p>
          <w:p w14:paraId="6D8D8367" w14:textId="77777777" w:rsidR="00931151" w:rsidRPr="00931151" w:rsidRDefault="00931151" w:rsidP="00931151">
            <w:pPr>
              <w:jc w:val="center"/>
              <w:rPr>
                <w:sz w:val="12"/>
                <w:szCs w:val="12"/>
                <w:lang w:val="ro-RO"/>
              </w:rPr>
            </w:pPr>
            <w:r w:rsidRPr="00931151">
              <w:rPr>
                <w:sz w:val="12"/>
                <w:szCs w:val="12"/>
                <w:lang w:val="ro-RO"/>
              </w:rPr>
              <w:t>(Disciplina  principală de încadrare)</w:t>
            </w:r>
          </w:p>
        </w:tc>
        <w:tc>
          <w:tcPr>
            <w:tcW w:w="2034" w:type="dxa"/>
            <w:tcBorders>
              <w:left w:val="nil"/>
            </w:tcBorders>
            <w:vAlign w:val="center"/>
          </w:tcPr>
          <w:p w14:paraId="68F704BF" w14:textId="77777777" w:rsidR="00931151" w:rsidRPr="00931151" w:rsidRDefault="00931151" w:rsidP="00931151">
            <w:pPr>
              <w:jc w:val="center"/>
              <w:rPr>
                <w:sz w:val="12"/>
                <w:szCs w:val="12"/>
                <w:lang w:val="ro-RO"/>
              </w:rPr>
            </w:pPr>
            <w:r w:rsidRPr="00931151">
              <w:rPr>
                <w:sz w:val="12"/>
                <w:szCs w:val="12"/>
                <w:lang w:val="ro-RO"/>
              </w:rPr>
              <w:t>PROFILUL / DOMENIUL</w:t>
            </w:r>
          </w:p>
        </w:tc>
        <w:tc>
          <w:tcPr>
            <w:tcW w:w="517" w:type="dxa"/>
            <w:vAlign w:val="center"/>
          </w:tcPr>
          <w:p w14:paraId="677DF6D1" w14:textId="77777777" w:rsidR="00931151" w:rsidRPr="00931151" w:rsidRDefault="00931151" w:rsidP="00931151">
            <w:pPr>
              <w:jc w:val="center"/>
              <w:rPr>
                <w:sz w:val="12"/>
                <w:szCs w:val="12"/>
                <w:lang w:val="ro-RO"/>
              </w:rPr>
            </w:pPr>
            <w:r w:rsidRPr="00931151">
              <w:rPr>
                <w:sz w:val="12"/>
                <w:szCs w:val="12"/>
                <w:lang w:val="ro-RO"/>
              </w:rPr>
              <w:t>Nr. crt.</w:t>
            </w:r>
          </w:p>
        </w:tc>
        <w:tc>
          <w:tcPr>
            <w:tcW w:w="5103" w:type="dxa"/>
            <w:vAlign w:val="center"/>
          </w:tcPr>
          <w:p w14:paraId="6F2C05BE" w14:textId="77777777" w:rsidR="00931151" w:rsidRPr="00931151" w:rsidRDefault="00931151" w:rsidP="00931151">
            <w:pPr>
              <w:jc w:val="right"/>
              <w:rPr>
                <w:sz w:val="12"/>
                <w:szCs w:val="12"/>
                <w:lang w:val="ro-RO"/>
              </w:rPr>
            </w:pPr>
            <w:r w:rsidRPr="00931151">
              <w:rPr>
                <w:sz w:val="12"/>
                <w:szCs w:val="12"/>
                <w:lang w:val="ro-RO"/>
              </w:rPr>
              <w:t xml:space="preserve">                                                                                                    Nivelul de studii</w:t>
            </w:r>
          </w:p>
          <w:p w14:paraId="06E54609" w14:textId="77777777" w:rsidR="00931151" w:rsidRPr="00931151" w:rsidRDefault="00931151" w:rsidP="00931151">
            <w:pPr>
              <w:jc w:val="center"/>
              <w:rPr>
                <w:sz w:val="12"/>
                <w:szCs w:val="12"/>
                <w:lang w:val="ro-RO"/>
              </w:rPr>
            </w:pPr>
          </w:p>
          <w:p w14:paraId="24BC779A" w14:textId="77777777" w:rsidR="00931151" w:rsidRPr="00931151" w:rsidRDefault="00931151" w:rsidP="00931151">
            <w:pPr>
              <w:jc w:val="center"/>
              <w:rPr>
                <w:sz w:val="12"/>
                <w:szCs w:val="12"/>
                <w:lang w:val="ro-RO"/>
              </w:rPr>
            </w:pPr>
          </w:p>
          <w:p w14:paraId="5352936B" w14:textId="6D45087D" w:rsidR="00931151" w:rsidRPr="00931151" w:rsidRDefault="00931151" w:rsidP="00931151">
            <w:pPr>
              <w:rPr>
                <w:sz w:val="12"/>
                <w:szCs w:val="12"/>
                <w:lang w:val="ro-RO"/>
              </w:rPr>
            </w:pPr>
            <w:r w:rsidRPr="00931151">
              <w:rPr>
                <w:sz w:val="12"/>
                <w:szCs w:val="12"/>
                <w:lang w:val="ro-RO"/>
              </w:rPr>
              <w:t>Specializarea</w:t>
            </w:r>
          </w:p>
        </w:tc>
        <w:tc>
          <w:tcPr>
            <w:tcW w:w="1134" w:type="dxa"/>
            <w:vAlign w:val="center"/>
          </w:tcPr>
          <w:p w14:paraId="496F8D26" w14:textId="77777777" w:rsidR="00931151" w:rsidRPr="00931151" w:rsidRDefault="00931151" w:rsidP="00931151">
            <w:pPr>
              <w:jc w:val="center"/>
              <w:rPr>
                <w:sz w:val="12"/>
                <w:szCs w:val="12"/>
                <w:lang w:val="ro-RO"/>
              </w:rPr>
            </w:pPr>
            <w:r w:rsidRPr="00931151">
              <w:rPr>
                <w:sz w:val="12"/>
                <w:szCs w:val="12"/>
                <w:lang w:val="ro-RO"/>
              </w:rPr>
              <w:t xml:space="preserve">Superioare-lungă durată / Postuniversitar/ </w:t>
            </w:r>
          </w:p>
          <w:p w14:paraId="4D410048" w14:textId="5786D6C6" w:rsidR="00931151" w:rsidRPr="00931151" w:rsidRDefault="00931151" w:rsidP="00931151">
            <w:pPr>
              <w:jc w:val="center"/>
              <w:rPr>
                <w:sz w:val="12"/>
                <w:szCs w:val="12"/>
                <w:lang w:val="ro-RO"/>
              </w:rPr>
            </w:pPr>
            <w:r w:rsidRPr="00931151">
              <w:rPr>
                <w:sz w:val="12"/>
                <w:szCs w:val="12"/>
                <w:lang w:val="ro-RO"/>
              </w:rPr>
              <w:t xml:space="preserve">Conversie </w:t>
            </w:r>
          </w:p>
        </w:tc>
        <w:tc>
          <w:tcPr>
            <w:tcW w:w="851" w:type="dxa"/>
            <w:tcBorders>
              <w:right w:val="thinThickSmallGap" w:sz="24" w:space="0" w:color="auto"/>
            </w:tcBorders>
            <w:vAlign w:val="center"/>
          </w:tcPr>
          <w:p w14:paraId="7FADACA5" w14:textId="77777777" w:rsidR="00931151" w:rsidRPr="00931151" w:rsidRDefault="00931151" w:rsidP="00931151">
            <w:pPr>
              <w:jc w:val="center"/>
              <w:rPr>
                <w:sz w:val="12"/>
                <w:szCs w:val="12"/>
                <w:lang w:val="ro-RO"/>
              </w:rPr>
            </w:pPr>
            <w:r w:rsidRPr="00931151">
              <w:rPr>
                <w:sz w:val="12"/>
                <w:szCs w:val="12"/>
                <w:lang w:val="ro-RO"/>
              </w:rPr>
              <w:t xml:space="preserve">Superioare- </w:t>
            </w:r>
          </w:p>
          <w:p w14:paraId="51B49FB9" w14:textId="44C5394A" w:rsidR="00931151" w:rsidRPr="00931151" w:rsidRDefault="00931151" w:rsidP="00931151">
            <w:pPr>
              <w:jc w:val="center"/>
              <w:rPr>
                <w:sz w:val="12"/>
                <w:szCs w:val="12"/>
                <w:lang w:val="ro-RO"/>
              </w:rPr>
            </w:pPr>
            <w:r w:rsidRPr="00931151">
              <w:rPr>
                <w:sz w:val="12"/>
                <w:szCs w:val="12"/>
                <w:lang w:val="ro-RO"/>
              </w:rPr>
              <w:t>scurtă durată</w:t>
            </w:r>
          </w:p>
        </w:tc>
        <w:tc>
          <w:tcPr>
            <w:tcW w:w="1808" w:type="dxa"/>
            <w:vMerge/>
            <w:tcBorders>
              <w:left w:val="nil"/>
              <w:right w:val="thinThickSmallGap" w:sz="24" w:space="0" w:color="auto"/>
            </w:tcBorders>
            <w:vAlign w:val="center"/>
          </w:tcPr>
          <w:p w14:paraId="196066AF" w14:textId="77777777" w:rsidR="00931151" w:rsidRPr="00931151" w:rsidRDefault="00931151" w:rsidP="00931151">
            <w:pPr>
              <w:jc w:val="center"/>
              <w:rPr>
                <w:b/>
                <w:bCs/>
                <w:sz w:val="12"/>
                <w:szCs w:val="12"/>
                <w:lang w:val="ro-RO"/>
              </w:rPr>
            </w:pPr>
          </w:p>
        </w:tc>
      </w:tr>
      <w:tr w:rsidR="00A27E7F" w:rsidRPr="00DE2F20" w14:paraId="722974DD" w14:textId="77777777" w:rsidTr="00931151">
        <w:trPr>
          <w:cantSplit/>
          <w:trHeight w:val="79"/>
        </w:trPr>
        <w:tc>
          <w:tcPr>
            <w:tcW w:w="959" w:type="dxa"/>
            <w:vMerge w:val="restart"/>
            <w:tcBorders>
              <w:left w:val="thinThickSmallGap" w:sz="24" w:space="0" w:color="auto"/>
            </w:tcBorders>
            <w:vAlign w:val="center"/>
          </w:tcPr>
          <w:p w14:paraId="7202CC05" w14:textId="77777777" w:rsidR="00A27E7F" w:rsidRPr="00DE2F20" w:rsidRDefault="00A27E7F" w:rsidP="00A27E7F">
            <w:pPr>
              <w:jc w:val="center"/>
              <w:rPr>
                <w:b/>
                <w:bCs/>
                <w:sz w:val="12"/>
                <w:szCs w:val="12"/>
                <w:lang w:val="ro-RO"/>
              </w:rPr>
            </w:pPr>
            <w:r w:rsidRPr="00DE2F20">
              <w:rPr>
                <w:b/>
                <w:bCs/>
                <w:sz w:val="12"/>
                <w:szCs w:val="12"/>
                <w:lang w:val="ro-RO"/>
              </w:rPr>
              <w:t>Învăţământ liceal</w:t>
            </w:r>
          </w:p>
        </w:tc>
        <w:tc>
          <w:tcPr>
            <w:tcW w:w="2410" w:type="dxa"/>
            <w:vMerge w:val="restart"/>
            <w:tcBorders>
              <w:right w:val="thinThickSmallGap" w:sz="24" w:space="0" w:color="auto"/>
            </w:tcBorders>
            <w:vAlign w:val="center"/>
          </w:tcPr>
          <w:p w14:paraId="7059D6D9" w14:textId="77777777" w:rsidR="00A27E7F" w:rsidRPr="00DE2F20" w:rsidRDefault="00A27E7F" w:rsidP="00A27E7F">
            <w:pPr>
              <w:numPr>
                <w:ilvl w:val="0"/>
                <w:numId w:val="9"/>
              </w:numPr>
              <w:tabs>
                <w:tab w:val="clear" w:pos="720"/>
                <w:tab w:val="left" w:pos="261"/>
              </w:tabs>
              <w:ind w:left="79" w:firstLine="0"/>
              <w:rPr>
                <w:b/>
                <w:bCs/>
                <w:sz w:val="12"/>
                <w:szCs w:val="12"/>
                <w:lang w:val="ro-RO"/>
              </w:rPr>
            </w:pPr>
            <w:r w:rsidRPr="00DE2F20">
              <w:rPr>
                <w:b/>
                <w:bCs/>
                <w:sz w:val="12"/>
                <w:szCs w:val="12"/>
                <w:lang w:val="ro-RO"/>
              </w:rPr>
              <w:t>Biologie</w:t>
            </w:r>
          </w:p>
          <w:p w14:paraId="41942690" w14:textId="77777777" w:rsidR="00A27E7F" w:rsidRPr="00DE2F20" w:rsidRDefault="00A27E7F" w:rsidP="00A27E7F">
            <w:pPr>
              <w:numPr>
                <w:ilvl w:val="0"/>
                <w:numId w:val="9"/>
              </w:numPr>
              <w:tabs>
                <w:tab w:val="clear" w:pos="720"/>
                <w:tab w:val="left" w:pos="261"/>
              </w:tabs>
              <w:ind w:left="79" w:firstLine="0"/>
              <w:rPr>
                <w:b/>
                <w:bCs/>
                <w:sz w:val="12"/>
                <w:szCs w:val="12"/>
                <w:lang w:val="ro-RO"/>
              </w:rPr>
            </w:pPr>
            <w:r w:rsidRPr="00DE2F20">
              <w:rPr>
                <w:b/>
                <w:bCs/>
                <w:sz w:val="12"/>
                <w:szCs w:val="12"/>
                <w:lang w:val="ro-RO"/>
              </w:rPr>
              <w:t>Biologie - Ştiinţe</w:t>
            </w:r>
          </w:p>
        </w:tc>
        <w:tc>
          <w:tcPr>
            <w:tcW w:w="2034" w:type="dxa"/>
            <w:vMerge w:val="restart"/>
            <w:tcBorders>
              <w:left w:val="nil"/>
            </w:tcBorders>
            <w:vAlign w:val="center"/>
          </w:tcPr>
          <w:p w14:paraId="6B983328" w14:textId="77777777" w:rsidR="00A27E7F" w:rsidRPr="00DE2F20" w:rsidRDefault="00A27E7F" w:rsidP="00A27E7F">
            <w:pPr>
              <w:jc w:val="center"/>
              <w:rPr>
                <w:sz w:val="12"/>
                <w:szCs w:val="12"/>
                <w:lang w:val="ro-RO"/>
              </w:rPr>
            </w:pPr>
            <w:r w:rsidRPr="00DE2F20">
              <w:rPr>
                <w:sz w:val="12"/>
                <w:szCs w:val="12"/>
                <w:lang w:val="ro-RO"/>
              </w:rPr>
              <w:t>BIOLOGIE</w:t>
            </w:r>
          </w:p>
        </w:tc>
        <w:tc>
          <w:tcPr>
            <w:tcW w:w="517" w:type="dxa"/>
            <w:vAlign w:val="center"/>
          </w:tcPr>
          <w:p w14:paraId="48EF855C" w14:textId="77777777" w:rsidR="00A27E7F" w:rsidRPr="00DE2F20" w:rsidRDefault="00A27E7F" w:rsidP="00A27E7F">
            <w:pPr>
              <w:numPr>
                <w:ilvl w:val="0"/>
                <w:numId w:val="1"/>
              </w:numPr>
              <w:ind w:left="0" w:firstLine="0"/>
              <w:rPr>
                <w:sz w:val="12"/>
                <w:szCs w:val="12"/>
                <w:lang w:val="ro-RO"/>
              </w:rPr>
            </w:pPr>
          </w:p>
        </w:tc>
        <w:tc>
          <w:tcPr>
            <w:tcW w:w="5103" w:type="dxa"/>
            <w:vAlign w:val="center"/>
          </w:tcPr>
          <w:p w14:paraId="27DBEFC4" w14:textId="77777777" w:rsidR="00A27E7F" w:rsidRPr="00DE2F20" w:rsidRDefault="00A27E7F" w:rsidP="00A27E7F">
            <w:pPr>
              <w:rPr>
                <w:sz w:val="12"/>
                <w:szCs w:val="12"/>
                <w:lang w:val="ro-RO"/>
              </w:rPr>
            </w:pPr>
            <w:r w:rsidRPr="00DE2F20">
              <w:rPr>
                <w:sz w:val="12"/>
                <w:szCs w:val="12"/>
                <w:lang w:val="ro-RO"/>
              </w:rPr>
              <w:t>Biologie</w:t>
            </w:r>
          </w:p>
        </w:tc>
        <w:tc>
          <w:tcPr>
            <w:tcW w:w="1134" w:type="dxa"/>
            <w:vAlign w:val="center"/>
          </w:tcPr>
          <w:p w14:paraId="3B8A07C6" w14:textId="77777777" w:rsidR="00A27E7F" w:rsidRPr="00DE2F20" w:rsidRDefault="00A27E7F" w:rsidP="00A27E7F">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3958FB0A" w14:textId="77777777" w:rsidR="00A27E7F" w:rsidRPr="00DE2F20" w:rsidRDefault="00A27E7F" w:rsidP="00A27E7F">
            <w:pPr>
              <w:rPr>
                <w:b/>
                <w:bCs/>
                <w:sz w:val="12"/>
                <w:szCs w:val="12"/>
                <w:lang w:val="ro-RO"/>
              </w:rPr>
            </w:pPr>
          </w:p>
        </w:tc>
        <w:tc>
          <w:tcPr>
            <w:tcW w:w="1808" w:type="dxa"/>
            <w:vMerge w:val="restart"/>
            <w:tcBorders>
              <w:left w:val="nil"/>
              <w:right w:val="thinThickSmallGap" w:sz="24" w:space="0" w:color="auto"/>
            </w:tcBorders>
            <w:vAlign w:val="center"/>
          </w:tcPr>
          <w:p w14:paraId="1F7839CB" w14:textId="77777777" w:rsidR="00A27E7F" w:rsidRPr="005C7560" w:rsidRDefault="00A27E7F" w:rsidP="00A27E7F">
            <w:pPr>
              <w:jc w:val="center"/>
              <w:rPr>
                <w:b/>
                <w:bCs/>
                <w:sz w:val="16"/>
                <w:szCs w:val="16"/>
                <w:lang w:val="ro-RO"/>
              </w:rPr>
            </w:pPr>
            <w:r w:rsidRPr="005C7560">
              <w:rPr>
                <w:b/>
                <w:bCs/>
                <w:sz w:val="16"/>
                <w:szCs w:val="16"/>
                <w:lang w:val="ro-RO"/>
              </w:rPr>
              <w:t>BIOLOGIE</w:t>
            </w:r>
          </w:p>
          <w:p w14:paraId="624DE800" w14:textId="77777777" w:rsidR="00A27E7F" w:rsidRPr="005C7560" w:rsidRDefault="00A27E7F" w:rsidP="00A27E7F">
            <w:pPr>
              <w:jc w:val="center"/>
              <w:rPr>
                <w:sz w:val="12"/>
                <w:szCs w:val="12"/>
                <w:lang w:val="ro-RO"/>
              </w:rPr>
            </w:pPr>
            <w:r w:rsidRPr="005C7560">
              <w:rPr>
                <w:sz w:val="12"/>
                <w:szCs w:val="12"/>
                <w:lang w:val="ro-RO"/>
              </w:rPr>
              <w:t>(programa pentru concurs aprobată prin ordinul ministrului educaţiei,  cercetării,  tineretului  şi sportului nr. 5620 / 2010)</w:t>
            </w:r>
          </w:p>
          <w:p w14:paraId="61CA3E3C" w14:textId="77777777" w:rsidR="00A27E7F" w:rsidRPr="00A27E7F" w:rsidRDefault="00A27E7F" w:rsidP="00A27E7F">
            <w:pPr>
              <w:jc w:val="center"/>
              <w:rPr>
                <w:b/>
                <w:bCs/>
                <w:sz w:val="18"/>
                <w:szCs w:val="18"/>
                <w:lang w:val="ro-RO"/>
              </w:rPr>
            </w:pPr>
            <w:r w:rsidRPr="00A27E7F">
              <w:rPr>
                <w:b/>
                <w:bCs/>
                <w:sz w:val="18"/>
                <w:szCs w:val="18"/>
                <w:lang w:val="ro-RO"/>
              </w:rPr>
              <w:t>/</w:t>
            </w:r>
          </w:p>
          <w:p w14:paraId="26C275C4" w14:textId="77777777" w:rsidR="00A27E7F" w:rsidRPr="00A27E7F" w:rsidRDefault="00A27E7F" w:rsidP="00A27E7F">
            <w:pPr>
              <w:jc w:val="center"/>
              <w:rPr>
                <w:b/>
                <w:bCs/>
                <w:color w:val="0070C0"/>
                <w:sz w:val="16"/>
                <w:szCs w:val="16"/>
                <w:lang w:val="ro-RO"/>
              </w:rPr>
            </w:pPr>
            <w:r w:rsidRPr="00A27E7F">
              <w:rPr>
                <w:b/>
                <w:bCs/>
                <w:color w:val="0070C0"/>
                <w:sz w:val="16"/>
                <w:szCs w:val="16"/>
                <w:lang w:val="ro-RO"/>
              </w:rPr>
              <w:t>BIOLOGIE</w:t>
            </w:r>
          </w:p>
          <w:p w14:paraId="67FD0EB0" w14:textId="0D2C9E3F" w:rsidR="00A27E7F" w:rsidRPr="00DE2F20" w:rsidRDefault="00A27E7F" w:rsidP="00A27E7F">
            <w:pPr>
              <w:jc w:val="center"/>
              <w:rPr>
                <w:sz w:val="12"/>
                <w:szCs w:val="12"/>
                <w:lang w:val="ro-RO"/>
              </w:rPr>
            </w:pPr>
            <w:r w:rsidRPr="00A27E7F">
              <w:rPr>
                <w:color w:val="0070C0"/>
                <w:sz w:val="12"/>
                <w:szCs w:val="12"/>
                <w:lang w:val="ro-RO"/>
              </w:rPr>
              <w:t>(programa pentru examenul naţional de definitivare în învăţământ aprobată prin ordinul ministrului educaţiei şi cercetării ştiinţifice nr. 5558 / 2015)</w:t>
            </w:r>
          </w:p>
        </w:tc>
      </w:tr>
      <w:tr w:rsidR="00DE2F20" w:rsidRPr="00DE2F20" w14:paraId="26857D19" w14:textId="77777777" w:rsidTr="00931151">
        <w:trPr>
          <w:cantSplit/>
          <w:trHeight w:val="139"/>
        </w:trPr>
        <w:tc>
          <w:tcPr>
            <w:tcW w:w="959" w:type="dxa"/>
            <w:vMerge/>
            <w:tcBorders>
              <w:left w:val="thinThickSmallGap" w:sz="24" w:space="0" w:color="auto"/>
            </w:tcBorders>
            <w:vAlign w:val="center"/>
          </w:tcPr>
          <w:p w14:paraId="3B7536F3" w14:textId="77777777" w:rsidR="00675AAA" w:rsidRPr="00DE2F20" w:rsidRDefault="00675AAA" w:rsidP="00DD011D">
            <w:pPr>
              <w:jc w:val="center"/>
              <w:rPr>
                <w:b/>
                <w:bCs/>
                <w:sz w:val="12"/>
                <w:szCs w:val="12"/>
                <w:lang w:val="ro-RO"/>
              </w:rPr>
            </w:pPr>
          </w:p>
        </w:tc>
        <w:tc>
          <w:tcPr>
            <w:tcW w:w="2410" w:type="dxa"/>
            <w:vMerge/>
            <w:tcBorders>
              <w:right w:val="thinThickSmallGap" w:sz="24" w:space="0" w:color="auto"/>
            </w:tcBorders>
            <w:vAlign w:val="center"/>
          </w:tcPr>
          <w:p w14:paraId="1AC9DB13" w14:textId="77777777" w:rsidR="00675AAA" w:rsidRPr="00DE2F20" w:rsidRDefault="00675AAA" w:rsidP="00DD011D">
            <w:pPr>
              <w:numPr>
                <w:ilvl w:val="0"/>
                <w:numId w:val="9"/>
              </w:numPr>
              <w:tabs>
                <w:tab w:val="clear" w:pos="720"/>
                <w:tab w:val="left" w:pos="261"/>
              </w:tabs>
              <w:ind w:left="79" w:firstLine="0"/>
              <w:rPr>
                <w:b/>
                <w:bCs/>
                <w:sz w:val="12"/>
                <w:szCs w:val="12"/>
                <w:lang w:val="ro-RO"/>
              </w:rPr>
            </w:pPr>
          </w:p>
        </w:tc>
        <w:tc>
          <w:tcPr>
            <w:tcW w:w="2034" w:type="dxa"/>
            <w:vMerge/>
            <w:tcBorders>
              <w:left w:val="nil"/>
            </w:tcBorders>
            <w:vAlign w:val="center"/>
          </w:tcPr>
          <w:p w14:paraId="4CE636BA" w14:textId="77777777" w:rsidR="00675AAA" w:rsidRPr="00DE2F20" w:rsidRDefault="00675AAA" w:rsidP="00DD011D">
            <w:pPr>
              <w:jc w:val="center"/>
              <w:rPr>
                <w:sz w:val="12"/>
                <w:szCs w:val="12"/>
                <w:lang w:val="ro-RO"/>
              </w:rPr>
            </w:pPr>
          </w:p>
        </w:tc>
        <w:tc>
          <w:tcPr>
            <w:tcW w:w="517" w:type="dxa"/>
            <w:vAlign w:val="center"/>
          </w:tcPr>
          <w:p w14:paraId="36CE5AB5" w14:textId="77777777" w:rsidR="00675AAA" w:rsidRPr="00DE2F20" w:rsidRDefault="00675AAA" w:rsidP="00DD011D">
            <w:pPr>
              <w:numPr>
                <w:ilvl w:val="0"/>
                <w:numId w:val="1"/>
              </w:numPr>
              <w:ind w:left="0" w:firstLine="0"/>
              <w:rPr>
                <w:sz w:val="12"/>
                <w:szCs w:val="12"/>
                <w:lang w:val="ro-RO"/>
              </w:rPr>
            </w:pPr>
          </w:p>
        </w:tc>
        <w:tc>
          <w:tcPr>
            <w:tcW w:w="5103" w:type="dxa"/>
            <w:vAlign w:val="center"/>
          </w:tcPr>
          <w:p w14:paraId="257AA321" w14:textId="77777777" w:rsidR="00675AAA" w:rsidRPr="00DE2F20" w:rsidRDefault="00675AAA" w:rsidP="00DD011D">
            <w:pPr>
              <w:rPr>
                <w:sz w:val="12"/>
                <w:szCs w:val="12"/>
                <w:lang w:val="ro-RO"/>
              </w:rPr>
            </w:pPr>
            <w:r w:rsidRPr="00DE2F20">
              <w:rPr>
                <w:sz w:val="12"/>
                <w:szCs w:val="12"/>
                <w:lang w:val="ro-RO"/>
              </w:rPr>
              <w:t>Biologie***</w:t>
            </w:r>
          </w:p>
        </w:tc>
        <w:tc>
          <w:tcPr>
            <w:tcW w:w="1134" w:type="dxa"/>
            <w:vAlign w:val="center"/>
          </w:tcPr>
          <w:p w14:paraId="6CD0E681" w14:textId="77777777" w:rsidR="00675AAA" w:rsidRPr="00DE2F20" w:rsidRDefault="00675AAA" w:rsidP="00DD011D">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2527C193" w14:textId="77777777" w:rsidR="00675AAA" w:rsidRPr="00DE2F20" w:rsidRDefault="00675AAA" w:rsidP="00DD011D">
            <w:pPr>
              <w:rPr>
                <w:b/>
                <w:bCs/>
                <w:sz w:val="12"/>
                <w:szCs w:val="12"/>
                <w:lang w:val="ro-RO"/>
              </w:rPr>
            </w:pPr>
          </w:p>
        </w:tc>
        <w:tc>
          <w:tcPr>
            <w:tcW w:w="1808" w:type="dxa"/>
            <w:vMerge/>
            <w:tcBorders>
              <w:left w:val="nil"/>
              <w:right w:val="thinThickSmallGap" w:sz="24" w:space="0" w:color="auto"/>
            </w:tcBorders>
            <w:vAlign w:val="center"/>
          </w:tcPr>
          <w:p w14:paraId="0139EEA9" w14:textId="77777777" w:rsidR="00675AAA" w:rsidRPr="00DE2F20" w:rsidRDefault="00675AAA" w:rsidP="00DD011D">
            <w:pPr>
              <w:jc w:val="center"/>
              <w:rPr>
                <w:b/>
                <w:bCs/>
                <w:sz w:val="16"/>
                <w:szCs w:val="16"/>
                <w:lang w:val="ro-RO"/>
              </w:rPr>
            </w:pPr>
          </w:p>
        </w:tc>
      </w:tr>
      <w:tr w:rsidR="00DE2F20" w:rsidRPr="00DE2F20" w14:paraId="729FD091" w14:textId="77777777" w:rsidTr="00931151">
        <w:trPr>
          <w:cantSplit/>
          <w:trHeight w:val="61"/>
        </w:trPr>
        <w:tc>
          <w:tcPr>
            <w:tcW w:w="959" w:type="dxa"/>
            <w:vMerge/>
            <w:tcBorders>
              <w:left w:val="thinThickSmallGap" w:sz="24" w:space="0" w:color="auto"/>
            </w:tcBorders>
            <w:vAlign w:val="center"/>
          </w:tcPr>
          <w:p w14:paraId="6A1CE84B" w14:textId="77777777" w:rsidR="00675AAA" w:rsidRPr="00DE2F20" w:rsidRDefault="00675AAA" w:rsidP="00DD011D">
            <w:pPr>
              <w:jc w:val="center"/>
              <w:rPr>
                <w:b/>
                <w:bCs/>
                <w:sz w:val="12"/>
                <w:szCs w:val="12"/>
                <w:lang w:val="ro-RO"/>
              </w:rPr>
            </w:pPr>
          </w:p>
        </w:tc>
        <w:tc>
          <w:tcPr>
            <w:tcW w:w="2410" w:type="dxa"/>
            <w:vMerge/>
            <w:tcBorders>
              <w:right w:val="thinThickSmallGap" w:sz="24" w:space="0" w:color="auto"/>
            </w:tcBorders>
            <w:vAlign w:val="center"/>
          </w:tcPr>
          <w:p w14:paraId="72088422" w14:textId="77777777" w:rsidR="00675AAA" w:rsidRPr="00DE2F20" w:rsidRDefault="00675AAA" w:rsidP="00DD011D">
            <w:pPr>
              <w:tabs>
                <w:tab w:val="left" w:pos="261"/>
              </w:tabs>
              <w:ind w:left="79"/>
              <w:rPr>
                <w:b/>
                <w:bCs/>
                <w:sz w:val="12"/>
                <w:szCs w:val="12"/>
                <w:lang w:val="ro-RO"/>
              </w:rPr>
            </w:pPr>
          </w:p>
        </w:tc>
        <w:tc>
          <w:tcPr>
            <w:tcW w:w="2034" w:type="dxa"/>
            <w:vMerge/>
            <w:tcBorders>
              <w:left w:val="nil"/>
            </w:tcBorders>
            <w:vAlign w:val="center"/>
          </w:tcPr>
          <w:p w14:paraId="4BC210AD" w14:textId="77777777" w:rsidR="00675AAA" w:rsidRPr="00DE2F20" w:rsidRDefault="00675AAA" w:rsidP="00DD011D">
            <w:pPr>
              <w:jc w:val="center"/>
              <w:rPr>
                <w:sz w:val="12"/>
                <w:szCs w:val="12"/>
                <w:lang w:val="ro-RO"/>
              </w:rPr>
            </w:pPr>
          </w:p>
        </w:tc>
        <w:tc>
          <w:tcPr>
            <w:tcW w:w="517" w:type="dxa"/>
            <w:vAlign w:val="center"/>
          </w:tcPr>
          <w:p w14:paraId="6F068E4B" w14:textId="77777777" w:rsidR="00675AAA" w:rsidRPr="00DE2F20" w:rsidRDefault="00675AAA" w:rsidP="00DD011D">
            <w:pPr>
              <w:numPr>
                <w:ilvl w:val="0"/>
                <w:numId w:val="1"/>
              </w:numPr>
              <w:ind w:left="0" w:firstLine="0"/>
              <w:rPr>
                <w:sz w:val="12"/>
                <w:szCs w:val="12"/>
                <w:lang w:val="ro-RO"/>
              </w:rPr>
            </w:pPr>
          </w:p>
        </w:tc>
        <w:tc>
          <w:tcPr>
            <w:tcW w:w="5103" w:type="dxa"/>
            <w:vAlign w:val="center"/>
          </w:tcPr>
          <w:p w14:paraId="698DBE17" w14:textId="77777777" w:rsidR="00675AAA" w:rsidRPr="00DE2F20" w:rsidRDefault="00675AAA" w:rsidP="00DD011D">
            <w:pPr>
              <w:rPr>
                <w:sz w:val="12"/>
                <w:szCs w:val="12"/>
                <w:lang w:val="ro-RO"/>
              </w:rPr>
            </w:pPr>
            <w:r w:rsidRPr="00DE2F20">
              <w:rPr>
                <w:sz w:val="12"/>
                <w:szCs w:val="12"/>
                <w:lang w:val="ro-RO"/>
              </w:rPr>
              <w:t xml:space="preserve">Biochimie </w:t>
            </w:r>
          </w:p>
        </w:tc>
        <w:tc>
          <w:tcPr>
            <w:tcW w:w="1134" w:type="dxa"/>
            <w:vAlign w:val="center"/>
          </w:tcPr>
          <w:p w14:paraId="7DC27974" w14:textId="77777777" w:rsidR="00675AAA" w:rsidRPr="00DE2F20" w:rsidRDefault="00675AAA" w:rsidP="00DD011D">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28BA5612" w14:textId="77777777" w:rsidR="00675AAA" w:rsidRPr="00DE2F20" w:rsidRDefault="00675AAA" w:rsidP="00DD011D">
            <w:pPr>
              <w:rPr>
                <w:b/>
                <w:bCs/>
                <w:sz w:val="12"/>
                <w:szCs w:val="12"/>
                <w:lang w:val="ro-RO"/>
              </w:rPr>
            </w:pPr>
          </w:p>
        </w:tc>
        <w:tc>
          <w:tcPr>
            <w:tcW w:w="1808" w:type="dxa"/>
            <w:vMerge/>
            <w:tcBorders>
              <w:left w:val="nil"/>
              <w:right w:val="thinThickSmallGap" w:sz="24" w:space="0" w:color="auto"/>
            </w:tcBorders>
            <w:vAlign w:val="center"/>
          </w:tcPr>
          <w:p w14:paraId="0F84BEFE" w14:textId="77777777" w:rsidR="00675AAA" w:rsidRPr="00DE2F20" w:rsidRDefault="00675AAA" w:rsidP="00DD011D">
            <w:pPr>
              <w:jc w:val="center"/>
              <w:rPr>
                <w:b/>
                <w:bCs/>
                <w:sz w:val="18"/>
                <w:szCs w:val="18"/>
                <w:lang w:val="ro-RO"/>
              </w:rPr>
            </w:pPr>
          </w:p>
        </w:tc>
      </w:tr>
      <w:tr w:rsidR="00DE2F20" w:rsidRPr="00DE2F20" w14:paraId="4673F3C4" w14:textId="77777777" w:rsidTr="00931151">
        <w:trPr>
          <w:cantSplit/>
        </w:trPr>
        <w:tc>
          <w:tcPr>
            <w:tcW w:w="959" w:type="dxa"/>
            <w:vMerge/>
            <w:tcBorders>
              <w:left w:val="thinThickSmallGap" w:sz="24" w:space="0" w:color="auto"/>
            </w:tcBorders>
            <w:vAlign w:val="center"/>
          </w:tcPr>
          <w:p w14:paraId="781130A6" w14:textId="77777777" w:rsidR="00675AAA" w:rsidRPr="00DE2F20" w:rsidRDefault="00675AAA" w:rsidP="00DD011D">
            <w:pPr>
              <w:jc w:val="center"/>
              <w:rPr>
                <w:b/>
                <w:bCs/>
                <w:sz w:val="12"/>
                <w:szCs w:val="12"/>
                <w:lang w:val="ro-RO"/>
              </w:rPr>
            </w:pPr>
          </w:p>
        </w:tc>
        <w:tc>
          <w:tcPr>
            <w:tcW w:w="2410" w:type="dxa"/>
            <w:vMerge/>
            <w:tcBorders>
              <w:right w:val="thinThickSmallGap" w:sz="24" w:space="0" w:color="auto"/>
            </w:tcBorders>
            <w:vAlign w:val="center"/>
          </w:tcPr>
          <w:p w14:paraId="468458C0" w14:textId="77777777" w:rsidR="00675AAA" w:rsidRPr="00DE2F20" w:rsidRDefault="00675AAA" w:rsidP="00DD011D">
            <w:pPr>
              <w:tabs>
                <w:tab w:val="left" w:pos="261"/>
              </w:tabs>
              <w:ind w:left="79"/>
              <w:rPr>
                <w:b/>
                <w:bCs/>
                <w:sz w:val="12"/>
                <w:szCs w:val="12"/>
                <w:lang w:val="ro-RO"/>
              </w:rPr>
            </w:pPr>
          </w:p>
        </w:tc>
        <w:tc>
          <w:tcPr>
            <w:tcW w:w="2034" w:type="dxa"/>
            <w:vMerge/>
            <w:tcBorders>
              <w:left w:val="nil"/>
            </w:tcBorders>
            <w:vAlign w:val="center"/>
          </w:tcPr>
          <w:p w14:paraId="5E4D8EBF" w14:textId="77777777" w:rsidR="00675AAA" w:rsidRPr="00DE2F20" w:rsidRDefault="00675AAA" w:rsidP="00DD011D">
            <w:pPr>
              <w:jc w:val="center"/>
              <w:rPr>
                <w:sz w:val="12"/>
                <w:szCs w:val="12"/>
                <w:lang w:val="ro-RO"/>
              </w:rPr>
            </w:pPr>
          </w:p>
        </w:tc>
        <w:tc>
          <w:tcPr>
            <w:tcW w:w="517" w:type="dxa"/>
            <w:vAlign w:val="center"/>
          </w:tcPr>
          <w:p w14:paraId="606A1CC9" w14:textId="77777777" w:rsidR="00675AAA" w:rsidRPr="00DE2F20" w:rsidRDefault="00675AAA" w:rsidP="00DD011D">
            <w:pPr>
              <w:numPr>
                <w:ilvl w:val="0"/>
                <w:numId w:val="1"/>
              </w:numPr>
              <w:ind w:left="0" w:firstLine="0"/>
              <w:rPr>
                <w:sz w:val="12"/>
                <w:szCs w:val="12"/>
                <w:lang w:val="ro-RO"/>
              </w:rPr>
            </w:pPr>
          </w:p>
        </w:tc>
        <w:tc>
          <w:tcPr>
            <w:tcW w:w="5103" w:type="dxa"/>
            <w:vAlign w:val="center"/>
          </w:tcPr>
          <w:p w14:paraId="61DF3E55" w14:textId="77777777" w:rsidR="00675AAA" w:rsidRPr="00DE2F20" w:rsidRDefault="00675AAA" w:rsidP="00DD011D">
            <w:pPr>
              <w:rPr>
                <w:sz w:val="12"/>
                <w:szCs w:val="12"/>
                <w:lang w:val="ro-RO"/>
              </w:rPr>
            </w:pPr>
            <w:r w:rsidRPr="00DE2F20">
              <w:rPr>
                <w:sz w:val="12"/>
                <w:szCs w:val="12"/>
                <w:lang w:val="ro-RO"/>
              </w:rPr>
              <w:t>Ecologie</w:t>
            </w:r>
          </w:p>
        </w:tc>
        <w:tc>
          <w:tcPr>
            <w:tcW w:w="1134" w:type="dxa"/>
            <w:vAlign w:val="center"/>
          </w:tcPr>
          <w:p w14:paraId="4C67319F" w14:textId="77777777" w:rsidR="00675AAA" w:rsidRPr="00DE2F20" w:rsidRDefault="00675AAA" w:rsidP="00DD011D">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2DE78C6F" w14:textId="77777777" w:rsidR="00675AAA" w:rsidRPr="00DE2F20" w:rsidRDefault="00675AAA" w:rsidP="00DD011D">
            <w:pPr>
              <w:rPr>
                <w:b/>
                <w:bCs/>
                <w:sz w:val="12"/>
                <w:szCs w:val="12"/>
                <w:lang w:val="ro-RO"/>
              </w:rPr>
            </w:pPr>
          </w:p>
        </w:tc>
        <w:tc>
          <w:tcPr>
            <w:tcW w:w="1808" w:type="dxa"/>
            <w:vMerge/>
            <w:tcBorders>
              <w:left w:val="nil"/>
              <w:right w:val="thinThickSmallGap" w:sz="24" w:space="0" w:color="auto"/>
            </w:tcBorders>
            <w:vAlign w:val="center"/>
          </w:tcPr>
          <w:p w14:paraId="270358D7" w14:textId="77777777" w:rsidR="00675AAA" w:rsidRPr="00DE2F20" w:rsidRDefault="00675AAA" w:rsidP="00DD011D">
            <w:pPr>
              <w:jc w:val="center"/>
              <w:rPr>
                <w:b/>
                <w:bCs/>
                <w:sz w:val="18"/>
                <w:szCs w:val="18"/>
                <w:lang w:val="ro-RO"/>
              </w:rPr>
            </w:pPr>
          </w:p>
        </w:tc>
      </w:tr>
      <w:tr w:rsidR="00DE2F20" w:rsidRPr="00DE2F20" w14:paraId="4970731E" w14:textId="77777777" w:rsidTr="00931151">
        <w:trPr>
          <w:cantSplit/>
        </w:trPr>
        <w:tc>
          <w:tcPr>
            <w:tcW w:w="959" w:type="dxa"/>
            <w:vMerge/>
            <w:tcBorders>
              <w:left w:val="thinThickSmallGap" w:sz="24" w:space="0" w:color="auto"/>
            </w:tcBorders>
            <w:vAlign w:val="center"/>
          </w:tcPr>
          <w:p w14:paraId="695B80DD" w14:textId="77777777" w:rsidR="00675AAA" w:rsidRPr="00DE2F20" w:rsidRDefault="00675AAA" w:rsidP="00DD011D">
            <w:pPr>
              <w:jc w:val="center"/>
              <w:rPr>
                <w:b/>
                <w:bCs/>
                <w:sz w:val="12"/>
                <w:szCs w:val="12"/>
                <w:lang w:val="ro-RO"/>
              </w:rPr>
            </w:pPr>
          </w:p>
        </w:tc>
        <w:tc>
          <w:tcPr>
            <w:tcW w:w="2410" w:type="dxa"/>
            <w:vMerge/>
            <w:tcBorders>
              <w:right w:val="thinThickSmallGap" w:sz="24" w:space="0" w:color="auto"/>
            </w:tcBorders>
            <w:vAlign w:val="center"/>
          </w:tcPr>
          <w:p w14:paraId="766B963E" w14:textId="77777777" w:rsidR="00675AAA" w:rsidRPr="00DE2F20" w:rsidRDefault="00675AAA" w:rsidP="00DD011D">
            <w:pPr>
              <w:tabs>
                <w:tab w:val="left" w:pos="261"/>
              </w:tabs>
              <w:ind w:left="79"/>
              <w:rPr>
                <w:b/>
                <w:bCs/>
                <w:sz w:val="12"/>
                <w:szCs w:val="12"/>
                <w:lang w:val="ro-RO"/>
              </w:rPr>
            </w:pPr>
          </w:p>
        </w:tc>
        <w:tc>
          <w:tcPr>
            <w:tcW w:w="2034" w:type="dxa"/>
            <w:vMerge/>
            <w:tcBorders>
              <w:left w:val="nil"/>
            </w:tcBorders>
            <w:vAlign w:val="center"/>
          </w:tcPr>
          <w:p w14:paraId="186FC150" w14:textId="77777777" w:rsidR="00675AAA" w:rsidRPr="00DE2F20" w:rsidRDefault="00675AAA" w:rsidP="00DD011D">
            <w:pPr>
              <w:jc w:val="center"/>
              <w:rPr>
                <w:sz w:val="12"/>
                <w:szCs w:val="12"/>
                <w:lang w:val="ro-RO"/>
              </w:rPr>
            </w:pPr>
          </w:p>
        </w:tc>
        <w:tc>
          <w:tcPr>
            <w:tcW w:w="517" w:type="dxa"/>
            <w:vAlign w:val="center"/>
          </w:tcPr>
          <w:p w14:paraId="1257C60C" w14:textId="77777777" w:rsidR="00675AAA" w:rsidRPr="00DE2F20" w:rsidRDefault="00675AAA" w:rsidP="00DD011D">
            <w:pPr>
              <w:numPr>
                <w:ilvl w:val="0"/>
                <w:numId w:val="1"/>
              </w:numPr>
              <w:ind w:left="0" w:firstLine="0"/>
              <w:rPr>
                <w:sz w:val="12"/>
                <w:szCs w:val="12"/>
                <w:lang w:val="ro-RO"/>
              </w:rPr>
            </w:pPr>
          </w:p>
        </w:tc>
        <w:tc>
          <w:tcPr>
            <w:tcW w:w="5103" w:type="dxa"/>
            <w:vAlign w:val="center"/>
          </w:tcPr>
          <w:p w14:paraId="4C5585BD" w14:textId="77777777" w:rsidR="00675AAA" w:rsidRPr="00DE2F20" w:rsidRDefault="00675AAA" w:rsidP="00DD011D">
            <w:pPr>
              <w:rPr>
                <w:sz w:val="12"/>
                <w:szCs w:val="12"/>
                <w:lang w:val="ro-RO"/>
              </w:rPr>
            </w:pPr>
            <w:r w:rsidRPr="00DE2F20">
              <w:rPr>
                <w:sz w:val="12"/>
                <w:szCs w:val="12"/>
                <w:lang w:val="ro-RO"/>
              </w:rPr>
              <w:t>Ecologie şi protecţia mediului</w:t>
            </w:r>
          </w:p>
        </w:tc>
        <w:tc>
          <w:tcPr>
            <w:tcW w:w="1134" w:type="dxa"/>
            <w:vAlign w:val="center"/>
          </w:tcPr>
          <w:p w14:paraId="07F8732A" w14:textId="77777777" w:rsidR="00675AAA" w:rsidRPr="00DE2F20" w:rsidRDefault="00675AAA" w:rsidP="00DD011D">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6166BB04" w14:textId="77777777" w:rsidR="00675AAA" w:rsidRPr="00DE2F20" w:rsidRDefault="00675AAA" w:rsidP="00DD011D">
            <w:pPr>
              <w:rPr>
                <w:b/>
                <w:bCs/>
                <w:sz w:val="12"/>
                <w:szCs w:val="12"/>
                <w:lang w:val="ro-RO"/>
              </w:rPr>
            </w:pPr>
          </w:p>
        </w:tc>
        <w:tc>
          <w:tcPr>
            <w:tcW w:w="1808" w:type="dxa"/>
            <w:vMerge/>
            <w:tcBorders>
              <w:left w:val="nil"/>
              <w:right w:val="thinThickSmallGap" w:sz="24" w:space="0" w:color="auto"/>
            </w:tcBorders>
            <w:vAlign w:val="center"/>
          </w:tcPr>
          <w:p w14:paraId="3D218176" w14:textId="77777777" w:rsidR="00675AAA" w:rsidRPr="00DE2F20" w:rsidRDefault="00675AAA" w:rsidP="00DD011D">
            <w:pPr>
              <w:jc w:val="center"/>
              <w:rPr>
                <w:b/>
                <w:bCs/>
                <w:sz w:val="18"/>
                <w:szCs w:val="18"/>
                <w:lang w:val="ro-RO"/>
              </w:rPr>
            </w:pPr>
          </w:p>
        </w:tc>
      </w:tr>
      <w:tr w:rsidR="00DE2F20" w:rsidRPr="00DE2F20" w14:paraId="0AFE0A9B" w14:textId="77777777" w:rsidTr="00931151">
        <w:trPr>
          <w:cantSplit/>
        </w:trPr>
        <w:tc>
          <w:tcPr>
            <w:tcW w:w="959" w:type="dxa"/>
            <w:vMerge/>
            <w:tcBorders>
              <w:left w:val="thinThickSmallGap" w:sz="24" w:space="0" w:color="auto"/>
            </w:tcBorders>
            <w:vAlign w:val="center"/>
          </w:tcPr>
          <w:p w14:paraId="79FD2B46" w14:textId="77777777" w:rsidR="00675AAA" w:rsidRPr="00DE2F20" w:rsidRDefault="00675AAA" w:rsidP="00DD011D">
            <w:pPr>
              <w:jc w:val="center"/>
              <w:rPr>
                <w:b/>
                <w:bCs/>
                <w:sz w:val="12"/>
                <w:szCs w:val="12"/>
                <w:lang w:val="ro-RO"/>
              </w:rPr>
            </w:pPr>
          </w:p>
        </w:tc>
        <w:tc>
          <w:tcPr>
            <w:tcW w:w="2410" w:type="dxa"/>
            <w:vMerge/>
            <w:tcBorders>
              <w:right w:val="thinThickSmallGap" w:sz="24" w:space="0" w:color="auto"/>
            </w:tcBorders>
            <w:vAlign w:val="center"/>
          </w:tcPr>
          <w:p w14:paraId="0072136C" w14:textId="77777777" w:rsidR="00675AAA" w:rsidRPr="00DE2F20" w:rsidRDefault="00675AAA" w:rsidP="00DD011D">
            <w:pPr>
              <w:tabs>
                <w:tab w:val="left" w:pos="261"/>
              </w:tabs>
              <w:ind w:left="79"/>
              <w:rPr>
                <w:b/>
                <w:bCs/>
                <w:sz w:val="12"/>
                <w:szCs w:val="12"/>
                <w:lang w:val="ro-RO"/>
              </w:rPr>
            </w:pPr>
          </w:p>
        </w:tc>
        <w:tc>
          <w:tcPr>
            <w:tcW w:w="2034" w:type="dxa"/>
            <w:vMerge/>
            <w:tcBorders>
              <w:left w:val="nil"/>
            </w:tcBorders>
            <w:vAlign w:val="center"/>
          </w:tcPr>
          <w:p w14:paraId="335FB46E" w14:textId="77777777" w:rsidR="00675AAA" w:rsidRPr="00DE2F20" w:rsidRDefault="00675AAA" w:rsidP="00DD011D">
            <w:pPr>
              <w:jc w:val="center"/>
              <w:rPr>
                <w:sz w:val="12"/>
                <w:szCs w:val="12"/>
                <w:lang w:val="ro-RO"/>
              </w:rPr>
            </w:pPr>
          </w:p>
        </w:tc>
        <w:tc>
          <w:tcPr>
            <w:tcW w:w="517" w:type="dxa"/>
            <w:vAlign w:val="center"/>
          </w:tcPr>
          <w:p w14:paraId="7999C184" w14:textId="77777777" w:rsidR="00675AAA" w:rsidRPr="00DE2F20" w:rsidRDefault="00675AAA" w:rsidP="00DD011D">
            <w:pPr>
              <w:numPr>
                <w:ilvl w:val="0"/>
                <w:numId w:val="1"/>
              </w:numPr>
              <w:ind w:left="0" w:firstLine="0"/>
              <w:rPr>
                <w:sz w:val="12"/>
                <w:szCs w:val="12"/>
                <w:lang w:val="ro-RO"/>
              </w:rPr>
            </w:pPr>
          </w:p>
        </w:tc>
        <w:tc>
          <w:tcPr>
            <w:tcW w:w="5103" w:type="dxa"/>
            <w:vAlign w:val="center"/>
          </w:tcPr>
          <w:p w14:paraId="1AA1DD54" w14:textId="77777777" w:rsidR="00675AAA" w:rsidRPr="00DE2F20" w:rsidRDefault="00675AAA" w:rsidP="00DD011D">
            <w:pPr>
              <w:rPr>
                <w:sz w:val="12"/>
                <w:szCs w:val="12"/>
                <w:lang w:val="ro-RO"/>
              </w:rPr>
            </w:pPr>
            <w:r w:rsidRPr="00DE2F20">
              <w:rPr>
                <w:sz w:val="12"/>
                <w:szCs w:val="12"/>
                <w:lang w:val="ro-RO"/>
              </w:rPr>
              <w:t>Biologie - Ştiinţe agricole</w:t>
            </w:r>
          </w:p>
        </w:tc>
        <w:tc>
          <w:tcPr>
            <w:tcW w:w="1134" w:type="dxa"/>
            <w:vAlign w:val="center"/>
          </w:tcPr>
          <w:p w14:paraId="4EB49ED4" w14:textId="77777777" w:rsidR="00675AAA" w:rsidRPr="00DE2F20" w:rsidRDefault="00675AAA" w:rsidP="00DD011D">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023E1784" w14:textId="77777777" w:rsidR="00675AAA" w:rsidRPr="00DE2F20" w:rsidRDefault="00675AAA" w:rsidP="00DD011D">
            <w:pPr>
              <w:rPr>
                <w:b/>
                <w:bCs/>
                <w:sz w:val="12"/>
                <w:szCs w:val="12"/>
                <w:lang w:val="ro-RO"/>
              </w:rPr>
            </w:pPr>
          </w:p>
        </w:tc>
        <w:tc>
          <w:tcPr>
            <w:tcW w:w="1808" w:type="dxa"/>
            <w:vMerge/>
            <w:tcBorders>
              <w:left w:val="nil"/>
              <w:right w:val="thinThickSmallGap" w:sz="24" w:space="0" w:color="auto"/>
            </w:tcBorders>
            <w:vAlign w:val="center"/>
          </w:tcPr>
          <w:p w14:paraId="2318D708" w14:textId="77777777" w:rsidR="00675AAA" w:rsidRPr="00DE2F20" w:rsidRDefault="00675AAA" w:rsidP="00DD011D">
            <w:pPr>
              <w:jc w:val="center"/>
              <w:rPr>
                <w:b/>
                <w:bCs/>
                <w:sz w:val="18"/>
                <w:szCs w:val="18"/>
                <w:lang w:val="ro-RO"/>
              </w:rPr>
            </w:pPr>
          </w:p>
        </w:tc>
      </w:tr>
      <w:tr w:rsidR="00DE2F20" w:rsidRPr="00DE2F20" w14:paraId="51152A27" w14:textId="77777777" w:rsidTr="00931151">
        <w:trPr>
          <w:cantSplit/>
        </w:trPr>
        <w:tc>
          <w:tcPr>
            <w:tcW w:w="959" w:type="dxa"/>
            <w:vMerge/>
            <w:tcBorders>
              <w:left w:val="thinThickSmallGap" w:sz="24" w:space="0" w:color="auto"/>
            </w:tcBorders>
            <w:vAlign w:val="center"/>
          </w:tcPr>
          <w:p w14:paraId="4EE9855E" w14:textId="77777777" w:rsidR="00675AAA" w:rsidRPr="00DE2F20" w:rsidRDefault="00675AAA" w:rsidP="00DD011D">
            <w:pPr>
              <w:jc w:val="center"/>
              <w:rPr>
                <w:b/>
                <w:bCs/>
                <w:sz w:val="12"/>
                <w:szCs w:val="12"/>
                <w:lang w:val="ro-RO"/>
              </w:rPr>
            </w:pPr>
          </w:p>
        </w:tc>
        <w:tc>
          <w:tcPr>
            <w:tcW w:w="2410" w:type="dxa"/>
            <w:vMerge/>
            <w:tcBorders>
              <w:right w:val="thinThickSmallGap" w:sz="24" w:space="0" w:color="auto"/>
            </w:tcBorders>
            <w:vAlign w:val="center"/>
          </w:tcPr>
          <w:p w14:paraId="6FAE55AA" w14:textId="77777777" w:rsidR="00675AAA" w:rsidRPr="00DE2F20" w:rsidRDefault="00675AAA" w:rsidP="00DD011D">
            <w:pPr>
              <w:tabs>
                <w:tab w:val="left" w:pos="261"/>
              </w:tabs>
              <w:ind w:left="79"/>
              <w:rPr>
                <w:b/>
                <w:bCs/>
                <w:sz w:val="12"/>
                <w:szCs w:val="12"/>
                <w:lang w:val="ro-RO"/>
              </w:rPr>
            </w:pPr>
          </w:p>
        </w:tc>
        <w:tc>
          <w:tcPr>
            <w:tcW w:w="2034" w:type="dxa"/>
            <w:vMerge/>
            <w:tcBorders>
              <w:left w:val="nil"/>
            </w:tcBorders>
            <w:vAlign w:val="center"/>
          </w:tcPr>
          <w:p w14:paraId="0E1957E4" w14:textId="77777777" w:rsidR="00675AAA" w:rsidRPr="00DE2F20" w:rsidRDefault="00675AAA" w:rsidP="00DD011D">
            <w:pPr>
              <w:jc w:val="center"/>
              <w:rPr>
                <w:sz w:val="12"/>
                <w:szCs w:val="12"/>
                <w:lang w:val="ro-RO"/>
              </w:rPr>
            </w:pPr>
          </w:p>
        </w:tc>
        <w:tc>
          <w:tcPr>
            <w:tcW w:w="517" w:type="dxa"/>
            <w:vAlign w:val="center"/>
          </w:tcPr>
          <w:p w14:paraId="7D4D867D" w14:textId="77777777" w:rsidR="00675AAA" w:rsidRPr="00DE2F20" w:rsidRDefault="00675AAA" w:rsidP="00DD011D">
            <w:pPr>
              <w:numPr>
                <w:ilvl w:val="0"/>
                <w:numId w:val="1"/>
              </w:numPr>
              <w:ind w:left="0" w:firstLine="0"/>
              <w:rPr>
                <w:sz w:val="12"/>
                <w:szCs w:val="12"/>
                <w:lang w:val="ro-RO"/>
              </w:rPr>
            </w:pPr>
          </w:p>
        </w:tc>
        <w:tc>
          <w:tcPr>
            <w:tcW w:w="5103" w:type="dxa"/>
            <w:vAlign w:val="center"/>
          </w:tcPr>
          <w:p w14:paraId="222D6040" w14:textId="77777777" w:rsidR="00675AAA" w:rsidRPr="00DE2F20" w:rsidRDefault="00675AAA" w:rsidP="00DD011D">
            <w:pPr>
              <w:rPr>
                <w:sz w:val="12"/>
                <w:szCs w:val="12"/>
                <w:lang w:val="ro-RO"/>
              </w:rPr>
            </w:pPr>
            <w:r w:rsidRPr="00DE2F20">
              <w:rPr>
                <w:sz w:val="12"/>
                <w:szCs w:val="12"/>
                <w:lang w:val="ro-RO"/>
              </w:rPr>
              <w:t>Biologie - Chimie</w:t>
            </w:r>
          </w:p>
        </w:tc>
        <w:tc>
          <w:tcPr>
            <w:tcW w:w="1134" w:type="dxa"/>
            <w:vAlign w:val="center"/>
          </w:tcPr>
          <w:p w14:paraId="41D22E06" w14:textId="77777777" w:rsidR="00675AAA" w:rsidRPr="00DE2F20" w:rsidRDefault="00675AAA" w:rsidP="00DD011D">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373C6D8D" w14:textId="77777777" w:rsidR="00675AAA" w:rsidRPr="00DE2F20" w:rsidRDefault="00675AAA" w:rsidP="00DD011D">
            <w:pPr>
              <w:rPr>
                <w:b/>
                <w:bCs/>
                <w:sz w:val="12"/>
                <w:szCs w:val="12"/>
                <w:lang w:val="ro-RO"/>
              </w:rPr>
            </w:pPr>
          </w:p>
        </w:tc>
        <w:tc>
          <w:tcPr>
            <w:tcW w:w="1808" w:type="dxa"/>
            <w:vMerge/>
            <w:tcBorders>
              <w:left w:val="nil"/>
              <w:right w:val="thinThickSmallGap" w:sz="24" w:space="0" w:color="auto"/>
            </w:tcBorders>
            <w:vAlign w:val="center"/>
          </w:tcPr>
          <w:p w14:paraId="24439E1B" w14:textId="77777777" w:rsidR="00675AAA" w:rsidRPr="00DE2F20" w:rsidRDefault="00675AAA" w:rsidP="00DD011D">
            <w:pPr>
              <w:jc w:val="center"/>
              <w:rPr>
                <w:b/>
                <w:bCs/>
                <w:sz w:val="18"/>
                <w:szCs w:val="18"/>
                <w:lang w:val="ro-RO"/>
              </w:rPr>
            </w:pPr>
          </w:p>
        </w:tc>
      </w:tr>
      <w:tr w:rsidR="00DE2F20" w:rsidRPr="00DE2F20" w14:paraId="4046CC39" w14:textId="77777777" w:rsidTr="00931151">
        <w:trPr>
          <w:cantSplit/>
        </w:trPr>
        <w:tc>
          <w:tcPr>
            <w:tcW w:w="959" w:type="dxa"/>
            <w:vMerge/>
            <w:tcBorders>
              <w:left w:val="thinThickSmallGap" w:sz="24" w:space="0" w:color="auto"/>
            </w:tcBorders>
            <w:vAlign w:val="center"/>
          </w:tcPr>
          <w:p w14:paraId="33FF0AC9" w14:textId="77777777" w:rsidR="00675AAA" w:rsidRPr="00DE2F20" w:rsidRDefault="00675AAA" w:rsidP="00DD011D">
            <w:pPr>
              <w:jc w:val="center"/>
              <w:rPr>
                <w:b/>
                <w:bCs/>
                <w:sz w:val="12"/>
                <w:szCs w:val="12"/>
                <w:lang w:val="ro-RO"/>
              </w:rPr>
            </w:pPr>
          </w:p>
        </w:tc>
        <w:tc>
          <w:tcPr>
            <w:tcW w:w="2410" w:type="dxa"/>
            <w:vMerge/>
            <w:tcBorders>
              <w:right w:val="thinThickSmallGap" w:sz="24" w:space="0" w:color="auto"/>
            </w:tcBorders>
            <w:vAlign w:val="center"/>
          </w:tcPr>
          <w:p w14:paraId="5A4D9B15" w14:textId="77777777" w:rsidR="00675AAA" w:rsidRPr="00DE2F20" w:rsidRDefault="00675AAA" w:rsidP="00DD011D">
            <w:pPr>
              <w:tabs>
                <w:tab w:val="left" w:pos="261"/>
              </w:tabs>
              <w:ind w:left="79"/>
              <w:rPr>
                <w:b/>
                <w:bCs/>
                <w:sz w:val="12"/>
                <w:szCs w:val="12"/>
                <w:lang w:val="ro-RO"/>
              </w:rPr>
            </w:pPr>
          </w:p>
        </w:tc>
        <w:tc>
          <w:tcPr>
            <w:tcW w:w="2034" w:type="dxa"/>
            <w:vMerge/>
            <w:tcBorders>
              <w:left w:val="nil"/>
            </w:tcBorders>
            <w:vAlign w:val="center"/>
          </w:tcPr>
          <w:p w14:paraId="6E435B34" w14:textId="77777777" w:rsidR="00675AAA" w:rsidRPr="00DE2F20" w:rsidRDefault="00675AAA" w:rsidP="00DD011D">
            <w:pPr>
              <w:jc w:val="center"/>
              <w:rPr>
                <w:sz w:val="12"/>
                <w:szCs w:val="12"/>
                <w:lang w:val="ro-RO"/>
              </w:rPr>
            </w:pPr>
          </w:p>
        </w:tc>
        <w:tc>
          <w:tcPr>
            <w:tcW w:w="517" w:type="dxa"/>
            <w:vAlign w:val="center"/>
          </w:tcPr>
          <w:p w14:paraId="290ECD48" w14:textId="77777777" w:rsidR="00675AAA" w:rsidRPr="00DE2F20" w:rsidRDefault="00675AAA" w:rsidP="00DD011D">
            <w:pPr>
              <w:numPr>
                <w:ilvl w:val="0"/>
                <w:numId w:val="1"/>
              </w:numPr>
              <w:ind w:left="0" w:firstLine="0"/>
              <w:rPr>
                <w:sz w:val="12"/>
                <w:szCs w:val="12"/>
                <w:lang w:val="ro-RO"/>
              </w:rPr>
            </w:pPr>
          </w:p>
        </w:tc>
        <w:tc>
          <w:tcPr>
            <w:tcW w:w="5103" w:type="dxa"/>
            <w:vAlign w:val="center"/>
          </w:tcPr>
          <w:p w14:paraId="37E61282" w14:textId="77777777" w:rsidR="00675AAA" w:rsidRPr="00DE2F20" w:rsidRDefault="00675AAA" w:rsidP="00DD011D">
            <w:pPr>
              <w:rPr>
                <w:sz w:val="12"/>
                <w:szCs w:val="12"/>
                <w:lang w:val="ro-RO"/>
              </w:rPr>
            </w:pPr>
            <w:r w:rsidRPr="00DE2F20">
              <w:rPr>
                <w:sz w:val="12"/>
                <w:szCs w:val="12"/>
                <w:lang w:val="ro-RO"/>
              </w:rPr>
              <w:t xml:space="preserve">Biologie – Geografie </w:t>
            </w:r>
          </w:p>
        </w:tc>
        <w:tc>
          <w:tcPr>
            <w:tcW w:w="1134" w:type="dxa"/>
            <w:vAlign w:val="center"/>
          </w:tcPr>
          <w:p w14:paraId="1060C66B" w14:textId="77777777" w:rsidR="00675AAA" w:rsidRPr="00DE2F20" w:rsidRDefault="00675AAA" w:rsidP="00DD011D">
            <w:pPr>
              <w:jc w:val="center"/>
              <w:rPr>
                <w:sz w:val="12"/>
                <w:szCs w:val="12"/>
                <w:lang w:val="ro-RO"/>
              </w:rPr>
            </w:pPr>
            <w:r w:rsidRPr="00DE2F20">
              <w:rPr>
                <w:sz w:val="12"/>
                <w:szCs w:val="12"/>
                <w:lang w:val="ro-RO"/>
              </w:rPr>
              <w:t>x</w:t>
            </w:r>
          </w:p>
        </w:tc>
        <w:tc>
          <w:tcPr>
            <w:tcW w:w="851" w:type="dxa"/>
            <w:tcBorders>
              <w:right w:val="thinThickSmallGap" w:sz="24" w:space="0" w:color="auto"/>
            </w:tcBorders>
            <w:vAlign w:val="center"/>
          </w:tcPr>
          <w:p w14:paraId="6BA8AB65" w14:textId="77777777" w:rsidR="00675AAA" w:rsidRPr="00DE2F20" w:rsidRDefault="00675AAA" w:rsidP="00DD011D">
            <w:pPr>
              <w:rPr>
                <w:b/>
                <w:bCs/>
                <w:sz w:val="12"/>
                <w:szCs w:val="12"/>
                <w:lang w:val="ro-RO"/>
              </w:rPr>
            </w:pPr>
          </w:p>
        </w:tc>
        <w:tc>
          <w:tcPr>
            <w:tcW w:w="1808" w:type="dxa"/>
            <w:vMerge/>
            <w:tcBorders>
              <w:left w:val="nil"/>
              <w:right w:val="thinThickSmallGap" w:sz="24" w:space="0" w:color="auto"/>
            </w:tcBorders>
            <w:vAlign w:val="center"/>
          </w:tcPr>
          <w:p w14:paraId="40C42832" w14:textId="77777777" w:rsidR="00675AAA" w:rsidRPr="00DE2F20" w:rsidRDefault="00675AAA" w:rsidP="00DD011D">
            <w:pPr>
              <w:jc w:val="center"/>
              <w:rPr>
                <w:b/>
                <w:bCs/>
                <w:sz w:val="18"/>
                <w:szCs w:val="18"/>
                <w:lang w:val="ro-RO"/>
              </w:rPr>
            </w:pPr>
          </w:p>
        </w:tc>
      </w:tr>
      <w:tr w:rsidR="00DE2F20" w:rsidRPr="00DE2F20" w14:paraId="7FEF2FCE" w14:textId="77777777" w:rsidTr="00931151">
        <w:trPr>
          <w:cantSplit/>
        </w:trPr>
        <w:tc>
          <w:tcPr>
            <w:tcW w:w="959" w:type="dxa"/>
            <w:vMerge/>
            <w:tcBorders>
              <w:left w:val="thinThickSmallGap" w:sz="24" w:space="0" w:color="auto"/>
            </w:tcBorders>
            <w:vAlign w:val="center"/>
          </w:tcPr>
          <w:p w14:paraId="77157A2D" w14:textId="77777777" w:rsidR="00675AAA" w:rsidRPr="00DE2F20" w:rsidRDefault="00675AAA" w:rsidP="00DD011D">
            <w:pPr>
              <w:jc w:val="center"/>
              <w:rPr>
                <w:b/>
                <w:bCs/>
                <w:sz w:val="12"/>
                <w:szCs w:val="12"/>
                <w:lang w:val="ro-RO"/>
              </w:rPr>
            </w:pPr>
          </w:p>
        </w:tc>
        <w:tc>
          <w:tcPr>
            <w:tcW w:w="2410" w:type="dxa"/>
            <w:vMerge/>
            <w:tcBorders>
              <w:right w:val="thinThickSmallGap" w:sz="24" w:space="0" w:color="auto"/>
            </w:tcBorders>
            <w:vAlign w:val="center"/>
          </w:tcPr>
          <w:p w14:paraId="0DFCF787" w14:textId="77777777" w:rsidR="00675AAA" w:rsidRPr="00DE2F20" w:rsidRDefault="00675AAA" w:rsidP="00DD011D">
            <w:pPr>
              <w:tabs>
                <w:tab w:val="left" w:pos="261"/>
              </w:tabs>
              <w:ind w:left="79"/>
              <w:rPr>
                <w:b/>
                <w:bCs/>
                <w:sz w:val="12"/>
                <w:szCs w:val="12"/>
                <w:lang w:val="ro-RO"/>
              </w:rPr>
            </w:pPr>
          </w:p>
        </w:tc>
        <w:tc>
          <w:tcPr>
            <w:tcW w:w="2034" w:type="dxa"/>
            <w:vMerge/>
            <w:tcBorders>
              <w:left w:val="nil"/>
            </w:tcBorders>
            <w:vAlign w:val="center"/>
          </w:tcPr>
          <w:p w14:paraId="3CB0AE2A" w14:textId="77777777" w:rsidR="00675AAA" w:rsidRPr="00DE2F20" w:rsidRDefault="00675AAA" w:rsidP="00DD011D">
            <w:pPr>
              <w:jc w:val="center"/>
              <w:rPr>
                <w:sz w:val="12"/>
                <w:szCs w:val="12"/>
                <w:lang w:val="ro-RO"/>
              </w:rPr>
            </w:pPr>
          </w:p>
        </w:tc>
        <w:tc>
          <w:tcPr>
            <w:tcW w:w="517" w:type="dxa"/>
            <w:vAlign w:val="center"/>
          </w:tcPr>
          <w:p w14:paraId="61165CF8" w14:textId="77777777" w:rsidR="00675AAA" w:rsidRPr="00DE2F20" w:rsidRDefault="00675AAA" w:rsidP="00DD011D">
            <w:pPr>
              <w:numPr>
                <w:ilvl w:val="0"/>
                <w:numId w:val="1"/>
              </w:numPr>
              <w:ind w:left="0" w:firstLine="0"/>
              <w:rPr>
                <w:sz w:val="12"/>
                <w:szCs w:val="12"/>
                <w:lang w:val="ro-RO"/>
              </w:rPr>
            </w:pPr>
          </w:p>
        </w:tc>
        <w:tc>
          <w:tcPr>
            <w:tcW w:w="5103" w:type="dxa"/>
            <w:vAlign w:val="center"/>
          </w:tcPr>
          <w:p w14:paraId="31F97C86" w14:textId="77777777" w:rsidR="00675AAA" w:rsidRPr="00DE2F20" w:rsidRDefault="00675AAA" w:rsidP="00DD011D">
            <w:pPr>
              <w:rPr>
                <w:sz w:val="12"/>
                <w:szCs w:val="12"/>
                <w:lang w:val="ro-RO"/>
              </w:rPr>
            </w:pPr>
            <w:r w:rsidRPr="00DE2F20">
              <w:rPr>
                <w:sz w:val="12"/>
                <w:szCs w:val="12"/>
                <w:lang w:val="ro-RO"/>
              </w:rPr>
              <w:t>Biologie - Agricultură</w:t>
            </w:r>
          </w:p>
        </w:tc>
        <w:tc>
          <w:tcPr>
            <w:tcW w:w="1134" w:type="dxa"/>
            <w:vAlign w:val="center"/>
          </w:tcPr>
          <w:p w14:paraId="4B2ADFC5" w14:textId="77777777" w:rsidR="00675AAA" w:rsidRPr="00DE2F20" w:rsidRDefault="00675AAA" w:rsidP="00DD011D">
            <w:pPr>
              <w:jc w:val="center"/>
              <w:rPr>
                <w:sz w:val="12"/>
                <w:szCs w:val="12"/>
                <w:lang w:val="ro-RO"/>
              </w:rPr>
            </w:pPr>
            <w:r w:rsidRPr="00DE2F20">
              <w:rPr>
                <w:sz w:val="12"/>
                <w:szCs w:val="12"/>
                <w:lang w:val="ro-RO"/>
              </w:rPr>
              <w:t>x</w:t>
            </w:r>
          </w:p>
        </w:tc>
        <w:tc>
          <w:tcPr>
            <w:tcW w:w="851" w:type="dxa"/>
            <w:tcBorders>
              <w:right w:val="thinThickSmallGap" w:sz="24" w:space="0" w:color="auto"/>
            </w:tcBorders>
            <w:vAlign w:val="center"/>
          </w:tcPr>
          <w:p w14:paraId="46D76028" w14:textId="77777777" w:rsidR="00675AAA" w:rsidRPr="00DE2F20" w:rsidRDefault="00675AAA" w:rsidP="00DD011D">
            <w:pPr>
              <w:rPr>
                <w:b/>
                <w:bCs/>
                <w:sz w:val="12"/>
                <w:szCs w:val="12"/>
                <w:lang w:val="ro-RO"/>
              </w:rPr>
            </w:pPr>
          </w:p>
        </w:tc>
        <w:tc>
          <w:tcPr>
            <w:tcW w:w="1808" w:type="dxa"/>
            <w:vMerge/>
            <w:tcBorders>
              <w:left w:val="nil"/>
              <w:right w:val="thinThickSmallGap" w:sz="24" w:space="0" w:color="auto"/>
            </w:tcBorders>
            <w:vAlign w:val="center"/>
          </w:tcPr>
          <w:p w14:paraId="4F90C555" w14:textId="77777777" w:rsidR="00675AAA" w:rsidRPr="00DE2F20" w:rsidRDefault="00675AAA" w:rsidP="00DD011D">
            <w:pPr>
              <w:jc w:val="center"/>
              <w:rPr>
                <w:b/>
                <w:bCs/>
                <w:sz w:val="18"/>
                <w:szCs w:val="18"/>
                <w:lang w:val="ro-RO"/>
              </w:rPr>
            </w:pPr>
          </w:p>
        </w:tc>
      </w:tr>
      <w:tr w:rsidR="00DE2F20" w:rsidRPr="00DE2F20" w14:paraId="59DC6E14" w14:textId="77777777" w:rsidTr="00931151">
        <w:trPr>
          <w:cantSplit/>
        </w:trPr>
        <w:tc>
          <w:tcPr>
            <w:tcW w:w="959" w:type="dxa"/>
            <w:vMerge/>
            <w:tcBorders>
              <w:left w:val="thinThickSmallGap" w:sz="24" w:space="0" w:color="auto"/>
            </w:tcBorders>
            <w:vAlign w:val="center"/>
          </w:tcPr>
          <w:p w14:paraId="160A018D" w14:textId="77777777" w:rsidR="00675AAA" w:rsidRPr="00DE2F20" w:rsidRDefault="00675AAA" w:rsidP="00DD011D">
            <w:pPr>
              <w:jc w:val="center"/>
              <w:rPr>
                <w:b/>
                <w:bCs/>
                <w:sz w:val="12"/>
                <w:szCs w:val="12"/>
                <w:lang w:val="ro-RO"/>
              </w:rPr>
            </w:pPr>
          </w:p>
        </w:tc>
        <w:tc>
          <w:tcPr>
            <w:tcW w:w="2410" w:type="dxa"/>
            <w:vMerge/>
            <w:tcBorders>
              <w:right w:val="thinThickSmallGap" w:sz="24" w:space="0" w:color="auto"/>
            </w:tcBorders>
            <w:vAlign w:val="center"/>
          </w:tcPr>
          <w:p w14:paraId="18EA40B0" w14:textId="77777777" w:rsidR="00675AAA" w:rsidRPr="00DE2F20" w:rsidRDefault="00675AAA" w:rsidP="00DD011D">
            <w:pPr>
              <w:tabs>
                <w:tab w:val="left" w:pos="261"/>
              </w:tabs>
              <w:ind w:left="79"/>
              <w:rPr>
                <w:b/>
                <w:bCs/>
                <w:sz w:val="12"/>
                <w:szCs w:val="12"/>
                <w:lang w:val="ro-RO"/>
              </w:rPr>
            </w:pPr>
          </w:p>
        </w:tc>
        <w:tc>
          <w:tcPr>
            <w:tcW w:w="2034" w:type="dxa"/>
            <w:vMerge/>
            <w:tcBorders>
              <w:left w:val="nil"/>
            </w:tcBorders>
            <w:vAlign w:val="center"/>
          </w:tcPr>
          <w:p w14:paraId="6DC057D5" w14:textId="77777777" w:rsidR="00675AAA" w:rsidRPr="00DE2F20" w:rsidRDefault="00675AAA" w:rsidP="00DD011D">
            <w:pPr>
              <w:jc w:val="center"/>
              <w:rPr>
                <w:sz w:val="12"/>
                <w:szCs w:val="12"/>
                <w:lang w:val="ro-RO"/>
              </w:rPr>
            </w:pPr>
          </w:p>
        </w:tc>
        <w:tc>
          <w:tcPr>
            <w:tcW w:w="517" w:type="dxa"/>
            <w:vAlign w:val="center"/>
          </w:tcPr>
          <w:p w14:paraId="06F6738E" w14:textId="77777777" w:rsidR="00675AAA" w:rsidRPr="00DE2F20" w:rsidRDefault="00675AAA" w:rsidP="00DD011D">
            <w:pPr>
              <w:numPr>
                <w:ilvl w:val="0"/>
                <w:numId w:val="1"/>
              </w:numPr>
              <w:ind w:left="0" w:firstLine="0"/>
              <w:rPr>
                <w:sz w:val="12"/>
                <w:szCs w:val="12"/>
                <w:lang w:val="ro-RO"/>
              </w:rPr>
            </w:pPr>
          </w:p>
        </w:tc>
        <w:tc>
          <w:tcPr>
            <w:tcW w:w="5103" w:type="dxa"/>
            <w:vAlign w:val="center"/>
          </w:tcPr>
          <w:p w14:paraId="37BBB4BA" w14:textId="77777777" w:rsidR="00675AAA" w:rsidRPr="00DE2F20" w:rsidRDefault="00675AAA" w:rsidP="00DD011D">
            <w:pPr>
              <w:rPr>
                <w:sz w:val="12"/>
                <w:szCs w:val="12"/>
                <w:lang w:val="ro-RO"/>
              </w:rPr>
            </w:pPr>
            <w:r w:rsidRPr="00DE2F20">
              <w:rPr>
                <w:sz w:val="12"/>
                <w:szCs w:val="12"/>
                <w:lang w:val="ro-RO"/>
              </w:rPr>
              <w:t>Biologie - Geologie</w:t>
            </w:r>
          </w:p>
        </w:tc>
        <w:tc>
          <w:tcPr>
            <w:tcW w:w="1134" w:type="dxa"/>
            <w:vAlign w:val="center"/>
          </w:tcPr>
          <w:p w14:paraId="37110881" w14:textId="77777777" w:rsidR="00675AAA" w:rsidRPr="00DE2F20" w:rsidRDefault="00675AAA" w:rsidP="00DD011D">
            <w:pPr>
              <w:jc w:val="center"/>
              <w:rPr>
                <w:sz w:val="12"/>
                <w:szCs w:val="12"/>
                <w:lang w:val="ro-RO"/>
              </w:rPr>
            </w:pPr>
            <w:r w:rsidRPr="00DE2F20">
              <w:rPr>
                <w:sz w:val="12"/>
                <w:szCs w:val="12"/>
                <w:lang w:val="ro-RO"/>
              </w:rPr>
              <w:t>x</w:t>
            </w:r>
          </w:p>
        </w:tc>
        <w:tc>
          <w:tcPr>
            <w:tcW w:w="851" w:type="dxa"/>
            <w:tcBorders>
              <w:right w:val="thinThickSmallGap" w:sz="24" w:space="0" w:color="auto"/>
            </w:tcBorders>
            <w:vAlign w:val="center"/>
          </w:tcPr>
          <w:p w14:paraId="23801AE6" w14:textId="77777777" w:rsidR="00675AAA" w:rsidRPr="00DE2F20" w:rsidRDefault="00675AAA" w:rsidP="00DD011D">
            <w:pPr>
              <w:rPr>
                <w:b/>
                <w:bCs/>
                <w:sz w:val="12"/>
                <w:szCs w:val="12"/>
                <w:lang w:val="ro-RO"/>
              </w:rPr>
            </w:pPr>
          </w:p>
        </w:tc>
        <w:tc>
          <w:tcPr>
            <w:tcW w:w="1808" w:type="dxa"/>
            <w:vMerge/>
            <w:tcBorders>
              <w:left w:val="nil"/>
              <w:right w:val="thinThickSmallGap" w:sz="24" w:space="0" w:color="auto"/>
            </w:tcBorders>
            <w:vAlign w:val="center"/>
          </w:tcPr>
          <w:p w14:paraId="0494C1D3" w14:textId="77777777" w:rsidR="00675AAA" w:rsidRPr="00DE2F20" w:rsidRDefault="00675AAA" w:rsidP="00DD011D">
            <w:pPr>
              <w:jc w:val="center"/>
              <w:rPr>
                <w:b/>
                <w:bCs/>
                <w:sz w:val="18"/>
                <w:szCs w:val="18"/>
                <w:lang w:val="ro-RO"/>
              </w:rPr>
            </w:pPr>
          </w:p>
        </w:tc>
      </w:tr>
      <w:tr w:rsidR="00DE2F20" w:rsidRPr="00DE2F20" w14:paraId="6DF6C149" w14:textId="77777777" w:rsidTr="00931151">
        <w:trPr>
          <w:cantSplit/>
        </w:trPr>
        <w:tc>
          <w:tcPr>
            <w:tcW w:w="959" w:type="dxa"/>
            <w:vMerge/>
            <w:tcBorders>
              <w:left w:val="thinThickSmallGap" w:sz="24" w:space="0" w:color="auto"/>
            </w:tcBorders>
            <w:vAlign w:val="center"/>
          </w:tcPr>
          <w:p w14:paraId="7877D878" w14:textId="77777777" w:rsidR="00675AAA" w:rsidRPr="00DE2F20" w:rsidRDefault="00675AAA" w:rsidP="00DD011D">
            <w:pPr>
              <w:jc w:val="center"/>
              <w:rPr>
                <w:b/>
                <w:bCs/>
                <w:sz w:val="12"/>
                <w:szCs w:val="12"/>
                <w:lang w:val="ro-RO"/>
              </w:rPr>
            </w:pPr>
          </w:p>
        </w:tc>
        <w:tc>
          <w:tcPr>
            <w:tcW w:w="2410" w:type="dxa"/>
            <w:vMerge/>
            <w:tcBorders>
              <w:right w:val="thinThickSmallGap" w:sz="24" w:space="0" w:color="auto"/>
            </w:tcBorders>
            <w:vAlign w:val="center"/>
          </w:tcPr>
          <w:p w14:paraId="28B86051" w14:textId="77777777" w:rsidR="00675AAA" w:rsidRPr="00DE2F20" w:rsidRDefault="00675AAA" w:rsidP="00DD011D">
            <w:pPr>
              <w:tabs>
                <w:tab w:val="left" w:pos="261"/>
              </w:tabs>
              <w:ind w:left="79"/>
              <w:rPr>
                <w:b/>
                <w:bCs/>
                <w:sz w:val="12"/>
                <w:szCs w:val="12"/>
                <w:lang w:val="ro-RO"/>
              </w:rPr>
            </w:pPr>
          </w:p>
        </w:tc>
        <w:tc>
          <w:tcPr>
            <w:tcW w:w="2034" w:type="dxa"/>
            <w:vMerge/>
            <w:tcBorders>
              <w:left w:val="nil"/>
            </w:tcBorders>
            <w:vAlign w:val="center"/>
          </w:tcPr>
          <w:p w14:paraId="4453CC7B" w14:textId="77777777" w:rsidR="00675AAA" w:rsidRPr="00DE2F20" w:rsidRDefault="00675AAA" w:rsidP="00DD011D">
            <w:pPr>
              <w:jc w:val="center"/>
              <w:rPr>
                <w:sz w:val="12"/>
                <w:szCs w:val="12"/>
                <w:lang w:val="ro-RO"/>
              </w:rPr>
            </w:pPr>
          </w:p>
        </w:tc>
        <w:tc>
          <w:tcPr>
            <w:tcW w:w="517" w:type="dxa"/>
            <w:vAlign w:val="center"/>
          </w:tcPr>
          <w:p w14:paraId="5DD86858" w14:textId="77777777" w:rsidR="00675AAA" w:rsidRPr="00DE2F20" w:rsidRDefault="00675AAA" w:rsidP="00DD011D">
            <w:pPr>
              <w:numPr>
                <w:ilvl w:val="0"/>
                <w:numId w:val="1"/>
              </w:numPr>
              <w:ind w:left="0" w:firstLine="0"/>
              <w:rPr>
                <w:sz w:val="12"/>
                <w:szCs w:val="12"/>
                <w:lang w:val="ro-RO"/>
              </w:rPr>
            </w:pPr>
          </w:p>
        </w:tc>
        <w:tc>
          <w:tcPr>
            <w:tcW w:w="5103" w:type="dxa"/>
            <w:vAlign w:val="center"/>
          </w:tcPr>
          <w:p w14:paraId="5227D3C1" w14:textId="77777777" w:rsidR="00675AAA" w:rsidRPr="00DE2F20" w:rsidRDefault="00675AAA" w:rsidP="00DD011D">
            <w:pPr>
              <w:rPr>
                <w:sz w:val="12"/>
                <w:szCs w:val="12"/>
                <w:lang w:val="ro-RO"/>
              </w:rPr>
            </w:pPr>
            <w:r w:rsidRPr="00DE2F20">
              <w:rPr>
                <w:sz w:val="12"/>
                <w:szCs w:val="12"/>
                <w:lang w:val="ro-RO"/>
              </w:rPr>
              <w:t>Biologie aplicată în agricultură</w:t>
            </w:r>
          </w:p>
        </w:tc>
        <w:tc>
          <w:tcPr>
            <w:tcW w:w="1134" w:type="dxa"/>
            <w:vAlign w:val="center"/>
          </w:tcPr>
          <w:p w14:paraId="5CF38082" w14:textId="77777777" w:rsidR="00675AAA" w:rsidRPr="00DE2F20" w:rsidRDefault="00675AAA" w:rsidP="00DD011D">
            <w:pPr>
              <w:jc w:val="center"/>
              <w:rPr>
                <w:sz w:val="12"/>
                <w:szCs w:val="12"/>
                <w:lang w:val="ro-RO"/>
              </w:rPr>
            </w:pPr>
            <w:r w:rsidRPr="00DE2F20">
              <w:rPr>
                <w:sz w:val="12"/>
                <w:szCs w:val="12"/>
                <w:lang w:val="ro-RO"/>
              </w:rPr>
              <w:t>x</w:t>
            </w:r>
          </w:p>
        </w:tc>
        <w:tc>
          <w:tcPr>
            <w:tcW w:w="851" w:type="dxa"/>
            <w:tcBorders>
              <w:right w:val="thinThickSmallGap" w:sz="24" w:space="0" w:color="auto"/>
            </w:tcBorders>
            <w:vAlign w:val="center"/>
          </w:tcPr>
          <w:p w14:paraId="0495DC90" w14:textId="77777777" w:rsidR="00675AAA" w:rsidRPr="00DE2F20" w:rsidRDefault="00675AAA" w:rsidP="00DD011D">
            <w:pPr>
              <w:rPr>
                <w:b/>
                <w:bCs/>
                <w:sz w:val="12"/>
                <w:szCs w:val="12"/>
                <w:lang w:val="ro-RO"/>
              </w:rPr>
            </w:pPr>
          </w:p>
        </w:tc>
        <w:tc>
          <w:tcPr>
            <w:tcW w:w="1808" w:type="dxa"/>
            <w:vMerge/>
            <w:tcBorders>
              <w:left w:val="nil"/>
              <w:right w:val="thinThickSmallGap" w:sz="24" w:space="0" w:color="auto"/>
            </w:tcBorders>
            <w:vAlign w:val="center"/>
          </w:tcPr>
          <w:p w14:paraId="043B31EB" w14:textId="77777777" w:rsidR="00675AAA" w:rsidRPr="00DE2F20" w:rsidRDefault="00675AAA" w:rsidP="00DD011D">
            <w:pPr>
              <w:jc w:val="center"/>
              <w:rPr>
                <w:b/>
                <w:bCs/>
                <w:sz w:val="18"/>
                <w:szCs w:val="18"/>
                <w:lang w:val="ro-RO"/>
              </w:rPr>
            </w:pPr>
          </w:p>
        </w:tc>
      </w:tr>
      <w:tr w:rsidR="00DE2F20" w:rsidRPr="00DE2F20" w14:paraId="167048BE" w14:textId="77777777" w:rsidTr="00931151">
        <w:trPr>
          <w:cantSplit/>
        </w:trPr>
        <w:tc>
          <w:tcPr>
            <w:tcW w:w="959" w:type="dxa"/>
            <w:vMerge/>
            <w:tcBorders>
              <w:left w:val="thinThickSmallGap" w:sz="24" w:space="0" w:color="auto"/>
            </w:tcBorders>
            <w:vAlign w:val="center"/>
          </w:tcPr>
          <w:p w14:paraId="2E620136" w14:textId="77777777" w:rsidR="00675AAA" w:rsidRPr="00DE2F20" w:rsidRDefault="00675AAA" w:rsidP="00DD011D">
            <w:pPr>
              <w:jc w:val="center"/>
              <w:rPr>
                <w:b/>
                <w:bCs/>
                <w:sz w:val="12"/>
                <w:szCs w:val="12"/>
                <w:lang w:val="ro-RO"/>
              </w:rPr>
            </w:pPr>
          </w:p>
        </w:tc>
        <w:tc>
          <w:tcPr>
            <w:tcW w:w="2410" w:type="dxa"/>
            <w:vMerge/>
            <w:tcBorders>
              <w:right w:val="thinThickSmallGap" w:sz="24" w:space="0" w:color="auto"/>
            </w:tcBorders>
            <w:vAlign w:val="center"/>
          </w:tcPr>
          <w:p w14:paraId="00D5397B" w14:textId="77777777" w:rsidR="00675AAA" w:rsidRPr="00DE2F20" w:rsidRDefault="00675AAA" w:rsidP="00DD011D">
            <w:pPr>
              <w:tabs>
                <w:tab w:val="left" w:pos="261"/>
              </w:tabs>
              <w:ind w:left="79"/>
              <w:rPr>
                <w:b/>
                <w:bCs/>
                <w:sz w:val="12"/>
                <w:szCs w:val="12"/>
                <w:lang w:val="ro-RO"/>
              </w:rPr>
            </w:pPr>
          </w:p>
        </w:tc>
        <w:tc>
          <w:tcPr>
            <w:tcW w:w="2034" w:type="dxa"/>
            <w:vMerge/>
            <w:tcBorders>
              <w:left w:val="nil"/>
            </w:tcBorders>
            <w:vAlign w:val="center"/>
          </w:tcPr>
          <w:p w14:paraId="0F0AD464" w14:textId="77777777" w:rsidR="00675AAA" w:rsidRPr="00DE2F20" w:rsidRDefault="00675AAA" w:rsidP="00DD011D">
            <w:pPr>
              <w:jc w:val="center"/>
              <w:rPr>
                <w:sz w:val="12"/>
                <w:szCs w:val="12"/>
                <w:lang w:val="ro-RO"/>
              </w:rPr>
            </w:pPr>
          </w:p>
        </w:tc>
        <w:tc>
          <w:tcPr>
            <w:tcW w:w="517" w:type="dxa"/>
            <w:vAlign w:val="center"/>
          </w:tcPr>
          <w:p w14:paraId="2D82B65B" w14:textId="77777777" w:rsidR="00675AAA" w:rsidRPr="00DE2F20" w:rsidRDefault="00675AAA" w:rsidP="00DD011D">
            <w:pPr>
              <w:numPr>
                <w:ilvl w:val="0"/>
                <w:numId w:val="1"/>
              </w:numPr>
              <w:ind w:left="0" w:firstLine="0"/>
              <w:rPr>
                <w:sz w:val="12"/>
                <w:szCs w:val="12"/>
                <w:lang w:val="ro-RO"/>
              </w:rPr>
            </w:pPr>
          </w:p>
        </w:tc>
        <w:tc>
          <w:tcPr>
            <w:tcW w:w="5103" w:type="dxa"/>
            <w:vAlign w:val="center"/>
          </w:tcPr>
          <w:p w14:paraId="0A9A7E9E" w14:textId="77777777" w:rsidR="00675AAA" w:rsidRPr="00DE2F20" w:rsidRDefault="00675AAA" w:rsidP="00DD011D">
            <w:pPr>
              <w:rPr>
                <w:sz w:val="12"/>
                <w:szCs w:val="12"/>
                <w:lang w:val="ro-RO"/>
              </w:rPr>
            </w:pPr>
            <w:r w:rsidRPr="00DE2F20">
              <w:rPr>
                <w:sz w:val="12"/>
                <w:szCs w:val="12"/>
                <w:lang w:val="ro-RO"/>
              </w:rPr>
              <w:t>Protecţia mediului</w:t>
            </w:r>
          </w:p>
        </w:tc>
        <w:tc>
          <w:tcPr>
            <w:tcW w:w="1134" w:type="dxa"/>
            <w:vAlign w:val="center"/>
          </w:tcPr>
          <w:p w14:paraId="63F81C0C" w14:textId="77777777" w:rsidR="00675AAA" w:rsidRPr="00DE2F20" w:rsidRDefault="00675AAA" w:rsidP="00DD011D">
            <w:pPr>
              <w:jc w:val="center"/>
              <w:rPr>
                <w:sz w:val="12"/>
                <w:szCs w:val="12"/>
                <w:lang w:val="ro-RO"/>
              </w:rPr>
            </w:pPr>
            <w:r w:rsidRPr="00DE2F20">
              <w:rPr>
                <w:sz w:val="12"/>
                <w:szCs w:val="12"/>
                <w:lang w:val="ro-RO"/>
              </w:rPr>
              <w:t>x</w:t>
            </w:r>
          </w:p>
        </w:tc>
        <w:tc>
          <w:tcPr>
            <w:tcW w:w="851" w:type="dxa"/>
            <w:tcBorders>
              <w:right w:val="thinThickSmallGap" w:sz="24" w:space="0" w:color="auto"/>
            </w:tcBorders>
            <w:vAlign w:val="center"/>
          </w:tcPr>
          <w:p w14:paraId="4058D3BC" w14:textId="77777777" w:rsidR="00675AAA" w:rsidRPr="00DE2F20" w:rsidRDefault="00675AAA" w:rsidP="00DD011D">
            <w:pPr>
              <w:rPr>
                <w:b/>
                <w:bCs/>
                <w:sz w:val="12"/>
                <w:szCs w:val="12"/>
                <w:lang w:val="ro-RO"/>
              </w:rPr>
            </w:pPr>
          </w:p>
        </w:tc>
        <w:tc>
          <w:tcPr>
            <w:tcW w:w="1808" w:type="dxa"/>
            <w:vMerge/>
            <w:tcBorders>
              <w:left w:val="nil"/>
              <w:right w:val="thinThickSmallGap" w:sz="24" w:space="0" w:color="auto"/>
            </w:tcBorders>
            <w:vAlign w:val="center"/>
          </w:tcPr>
          <w:p w14:paraId="2ABFAD83" w14:textId="77777777" w:rsidR="00675AAA" w:rsidRPr="00DE2F20" w:rsidRDefault="00675AAA" w:rsidP="00DD011D">
            <w:pPr>
              <w:jc w:val="center"/>
              <w:rPr>
                <w:b/>
                <w:bCs/>
                <w:sz w:val="18"/>
                <w:szCs w:val="18"/>
                <w:lang w:val="ro-RO"/>
              </w:rPr>
            </w:pPr>
          </w:p>
        </w:tc>
      </w:tr>
      <w:tr w:rsidR="00DE2F20" w:rsidRPr="00DE2F20" w14:paraId="67770460" w14:textId="77777777" w:rsidTr="00931151">
        <w:trPr>
          <w:cantSplit/>
        </w:trPr>
        <w:tc>
          <w:tcPr>
            <w:tcW w:w="959" w:type="dxa"/>
            <w:vMerge/>
            <w:tcBorders>
              <w:left w:val="thinThickSmallGap" w:sz="24" w:space="0" w:color="auto"/>
            </w:tcBorders>
            <w:vAlign w:val="center"/>
          </w:tcPr>
          <w:p w14:paraId="6CA365CE" w14:textId="77777777" w:rsidR="00675AAA" w:rsidRPr="00DE2F20" w:rsidRDefault="00675AAA" w:rsidP="00DD011D">
            <w:pPr>
              <w:jc w:val="center"/>
              <w:rPr>
                <w:b/>
                <w:bCs/>
                <w:sz w:val="12"/>
                <w:szCs w:val="12"/>
                <w:lang w:val="ro-RO"/>
              </w:rPr>
            </w:pPr>
          </w:p>
        </w:tc>
        <w:tc>
          <w:tcPr>
            <w:tcW w:w="2410" w:type="dxa"/>
            <w:vMerge/>
            <w:tcBorders>
              <w:right w:val="thinThickSmallGap" w:sz="24" w:space="0" w:color="auto"/>
            </w:tcBorders>
            <w:vAlign w:val="center"/>
          </w:tcPr>
          <w:p w14:paraId="5385864C" w14:textId="77777777" w:rsidR="00675AAA" w:rsidRPr="00DE2F20" w:rsidRDefault="00675AAA" w:rsidP="00DD011D">
            <w:pPr>
              <w:tabs>
                <w:tab w:val="left" w:pos="261"/>
              </w:tabs>
              <w:ind w:left="79"/>
              <w:rPr>
                <w:b/>
                <w:bCs/>
                <w:sz w:val="12"/>
                <w:szCs w:val="12"/>
                <w:lang w:val="ro-RO"/>
              </w:rPr>
            </w:pPr>
          </w:p>
        </w:tc>
        <w:tc>
          <w:tcPr>
            <w:tcW w:w="2034" w:type="dxa"/>
            <w:vMerge/>
            <w:tcBorders>
              <w:left w:val="nil"/>
            </w:tcBorders>
            <w:vAlign w:val="center"/>
          </w:tcPr>
          <w:p w14:paraId="447DF231" w14:textId="77777777" w:rsidR="00675AAA" w:rsidRPr="00DE2F20" w:rsidRDefault="00675AAA" w:rsidP="00DD011D">
            <w:pPr>
              <w:jc w:val="center"/>
              <w:rPr>
                <w:sz w:val="12"/>
                <w:szCs w:val="12"/>
                <w:lang w:val="ro-RO"/>
              </w:rPr>
            </w:pPr>
          </w:p>
        </w:tc>
        <w:tc>
          <w:tcPr>
            <w:tcW w:w="517" w:type="dxa"/>
            <w:vAlign w:val="center"/>
          </w:tcPr>
          <w:p w14:paraId="2EC120D0" w14:textId="77777777" w:rsidR="00675AAA" w:rsidRPr="00DE2F20" w:rsidRDefault="00675AAA" w:rsidP="00DD011D">
            <w:pPr>
              <w:numPr>
                <w:ilvl w:val="0"/>
                <w:numId w:val="1"/>
              </w:numPr>
              <w:ind w:left="0" w:firstLine="0"/>
              <w:rPr>
                <w:sz w:val="12"/>
                <w:szCs w:val="12"/>
                <w:lang w:val="ro-RO"/>
              </w:rPr>
            </w:pPr>
          </w:p>
        </w:tc>
        <w:tc>
          <w:tcPr>
            <w:tcW w:w="5103" w:type="dxa"/>
            <w:vAlign w:val="center"/>
          </w:tcPr>
          <w:p w14:paraId="42148B54" w14:textId="77777777" w:rsidR="00675AAA" w:rsidRPr="00DE2F20" w:rsidRDefault="00675AAA" w:rsidP="00DD011D">
            <w:pPr>
              <w:rPr>
                <w:sz w:val="12"/>
                <w:szCs w:val="12"/>
                <w:lang w:val="ro-RO"/>
              </w:rPr>
            </w:pPr>
            <w:r w:rsidRPr="00DE2F20">
              <w:rPr>
                <w:sz w:val="12"/>
                <w:szCs w:val="12"/>
                <w:lang w:val="ro-RO"/>
              </w:rPr>
              <w:t>Biochimie tehnologică</w:t>
            </w:r>
          </w:p>
        </w:tc>
        <w:tc>
          <w:tcPr>
            <w:tcW w:w="1134" w:type="dxa"/>
            <w:vAlign w:val="center"/>
          </w:tcPr>
          <w:p w14:paraId="2931DF19" w14:textId="77777777" w:rsidR="00675AAA" w:rsidRPr="00DE2F20" w:rsidRDefault="00675AAA" w:rsidP="00DD011D">
            <w:pPr>
              <w:jc w:val="center"/>
              <w:rPr>
                <w:sz w:val="12"/>
                <w:szCs w:val="12"/>
                <w:lang w:val="ro-RO"/>
              </w:rPr>
            </w:pPr>
            <w:r w:rsidRPr="00DE2F20">
              <w:rPr>
                <w:sz w:val="12"/>
                <w:szCs w:val="12"/>
                <w:lang w:val="ro-RO"/>
              </w:rPr>
              <w:t>x</w:t>
            </w:r>
          </w:p>
        </w:tc>
        <w:tc>
          <w:tcPr>
            <w:tcW w:w="851" w:type="dxa"/>
            <w:tcBorders>
              <w:right w:val="thinThickSmallGap" w:sz="24" w:space="0" w:color="auto"/>
            </w:tcBorders>
            <w:vAlign w:val="center"/>
          </w:tcPr>
          <w:p w14:paraId="794883CA" w14:textId="77777777" w:rsidR="00675AAA" w:rsidRPr="00DE2F20" w:rsidRDefault="00675AAA" w:rsidP="00DD011D">
            <w:pPr>
              <w:rPr>
                <w:b/>
                <w:bCs/>
                <w:sz w:val="12"/>
                <w:szCs w:val="12"/>
                <w:lang w:val="ro-RO"/>
              </w:rPr>
            </w:pPr>
          </w:p>
        </w:tc>
        <w:tc>
          <w:tcPr>
            <w:tcW w:w="1808" w:type="dxa"/>
            <w:vMerge/>
            <w:tcBorders>
              <w:left w:val="nil"/>
              <w:right w:val="thinThickSmallGap" w:sz="24" w:space="0" w:color="auto"/>
            </w:tcBorders>
            <w:vAlign w:val="center"/>
          </w:tcPr>
          <w:p w14:paraId="6DF4E80C" w14:textId="77777777" w:rsidR="00675AAA" w:rsidRPr="00DE2F20" w:rsidRDefault="00675AAA" w:rsidP="00DD011D">
            <w:pPr>
              <w:jc w:val="center"/>
              <w:rPr>
                <w:b/>
                <w:bCs/>
                <w:sz w:val="18"/>
                <w:szCs w:val="18"/>
                <w:lang w:val="ro-RO"/>
              </w:rPr>
            </w:pPr>
          </w:p>
        </w:tc>
      </w:tr>
      <w:tr w:rsidR="00DE2F20" w:rsidRPr="00DE2F20" w14:paraId="1C913E1A" w14:textId="77777777" w:rsidTr="00931151">
        <w:trPr>
          <w:cantSplit/>
        </w:trPr>
        <w:tc>
          <w:tcPr>
            <w:tcW w:w="959" w:type="dxa"/>
            <w:vMerge/>
            <w:tcBorders>
              <w:left w:val="thinThickSmallGap" w:sz="24" w:space="0" w:color="auto"/>
            </w:tcBorders>
            <w:vAlign w:val="center"/>
          </w:tcPr>
          <w:p w14:paraId="5BEFC5FE" w14:textId="77777777" w:rsidR="00675AAA" w:rsidRPr="00DE2F20" w:rsidRDefault="00675AAA" w:rsidP="00DD011D">
            <w:pPr>
              <w:jc w:val="center"/>
              <w:rPr>
                <w:b/>
                <w:bCs/>
                <w:sz w:val="12"/>
                <w:szCs w:val="12"/>
                <w:lang w:val="ro-RO"/>
              </w:rPr>
            </w:pPr>
          </w:p>
        </w:tc>
        <w:tc>
          <w:tcPr>
            <w:tcW w:w="2410" w:type="dxa"/>
            <w:vMerge/>
            <w:tcBorders>
              <w:right w:val="thinThickSmallGap" w:sz="24" w:space="0" w:color="auto"/>
            </w:tcBorders>
            <w:vAlign w:val="center"/>
          </w:tcPr>
          <w:p w14:paraId="188B896D" w14:textId="77777777" w:rsidR="00675AAA" w:rsidRPr="00DE2F20" w:rsidRDefault="00675AAA" w:rsidP="00DD011D">
            <w:pPr>
              <w:tabs>
                <w:tab w:val="left" w:pos="261"/>
              </w:tabs>
              <w:ind w:left="79"/>
              <w:rPr>
                <w:b/>
                <w:bCs/>
                <w:sz w:val="12"/>
                <w:szCs w:val="12"/>
                <w:lang w:val="ro-RO"/>
              </w:rPr>
            </w:pPr>
          </w:p>
        </w:tc>
        <w:tc>
          <w:tcPr>
            <w:tcW w:w="2034" w:type="dxa"/>
            <w:vMerge/>
            <w:tcBorders>
              <w:left w:val="nil"/>
            </w:tcBorders>
            <w:vAlign w:val="center"/>
          </w:tcPr>
          <w:p w14:paraId="3C23E082" w14:textId="77777777" w:rsidR="00675AAA" w:rsidRPr="00DE2F20" w:rsidRDefault="00675AAA" w:rsidP="00DD011D">
            <w:pPr>
              <w:jc w:val="center"/>
              <w:rPr>
                <w:sz w:val="12"/>
                <w:szCs w:val="12"/>
                <w:lang w:val="ro-RO"/>
              </w:rPr>
            </w:pPr>
          </w:p>
        </w:tc>
        <w:tc>
          <w:tcPr>
            <w:tcW w:w="517" w:type="dxa"/>
            <w:vAlign w:val="center"/>
          </w:tcPr>
          <w:p w14:paraId="4768A0C3" w14:textId="77777777" w:rsidR="00675AAA" w:rsidRPr="00DE2F20" w:rsidRDefault="00675AAA" w:rsidP="00DD011D">
            <w:pPr>
              <w:numPr>
                <w:ilvl w:val="0"/>
                <w:numId w:val="1"/>
              </w:numPr>
              <w:ind w:left="0" w:firstLine="0"/>
              <w:rPr>
                <w:sz w:val="12"/>
                <w:szCs w:val="12"/>
                <w:lang w:val="ro-RO"/>
              </w:rPr>
            </w:pPr>
          </w:p>
        </w:tc>
        <w:tc>
          <w:tcPr>
            <w:tcW w:w="5103" w:type="dxa"/>
            <w:vAlign w:val="center"/>
          </w:tcPr>
          <w:p w14:paraId="13EC21E6" w14:textId="77777777" w:rsidR="00675AAA" w:rsidRPr="00DE2F20" w:rsidRDefault="00675AAA" w:rsidP="00DD011D">
            <w:pPr>
              <w:rPr>
                <w:sz w:val="12"/>
                <w:szCs w:val="12"/>
                <w:lang w:val="ro-RO"/>
              </w:rPr>
            </w:pPr>
            <w:r w:rsidRPr="00DE2F20">
              <w:rPr>
                <w:sz w:val="12"/>
                <w:szCs w:val="12"/>
                <w:lang w:val="ro-RO"/>
              </w:rPr>
              <w:t>Biologie - Ecologie</w:t>
            </w:r>
          </w:p>
        </w:tc>
        <w:tc>
          <w:tcPr>
            <w:tcW w:w="1134" w:type="dxa"/>
            <w:vAlign w:val="center"/>
          </w:tcPr>
          <w:p w14:paraId="64DD2BDA" w14:textId="77777777" w:rsidR="00675AAA" w:rsidRPr="00DE2F20" w:rsidRDefault="00675AAA" w:rsidP="00DD011D">
            <w:pPr>
              <w:jc w:val="center"/>
              <w:rPr>
                <w:sz w:val="12"/>
                <w:szCs w:val="12"/>
                <w:lang w:val="ro-RO"/>
              </w:rPr>
            </w:pPr>
            <w:r w:rsidRPr="00DE2F20">
              <w:rPr>
                <w:sz w:val="12"/>
                <w:szCs w:val="12"/>
                <w:lang w:val="ro-RO"/>
              </w:rPr>
              <w:t>x</w:t>
            </w:r>
          </w:p>
        </w:tc>
        <w:tc>
          <w:tcPr>
            <w:tcW w:w="851" w:type="dxa"/>
            <w:tcBorders>
              <w:right w:val="thinThickSmallGap" w:sz="24" w:space="0" w:color="auto"/>
            </w:tcBorders>
            <w:vAlign w:val="center"/>
          </w:tcPr>
          <w:p w14:paraId="13E825FC" w14:textId="77777777" w:rsidR="00675AAA" w:rsidRPr="00DE2F20" w:rsidRDefault="00675AAA" w:rsidP="00DD011D">
            <w:pPr>
              <w:rPr>
                <w:b/>
                <w:bCs/>
                <w:sz w:val="12"/>
                <w:szCs w:val="12"/>
                <w:lang w:val="ro-RO"/>
              </w:rPr>
            </w:pPr>
          </w:p>
        </w:tc>
        <w:tc>
          <w:tcPr>
            <w:tcW w:w="1808" w:type="dxa"/>
            <w:vMerge/>
            <w:tcBorders>
              <w:left w:val="nil"/>
              <w:right w:val="thinThickSmallGap" w:sz="24" w:space="0" w:color="auto"/>
            </w:tcBorders>
            <w:vAlign w:val="center"/>
          </w:tcPr>
          <w:p w14:paraId="4C05FB94" w14:textId="77777777" w:rsidR="00675AAA" w:rsidRPr="00DE2F20" w:rsidRDefault="00675AAA" w:rsidP="00DD011D">
            <w:pPr>
              <w:jc w:val="center"/>
              <w:rPr>
                <w:b/>
                <w:bCs/>
                <w:sz w:val="18"/>
                <w:szCs w:val="18"/>
                <w:lang w:val="ro-RO"/>
              </w:rPr>
            </w:pPr>
          </w:p>
        </w:tc>
      </w:tr>
      <w:tr w:rsidR="00DE2F20" w:rsidRPr="00DE2F20" w14:paraId="2B36E5FA" w14:textId="77777777" w:rsidTr="00931151">
        <w:trPr>
          <w:cantSplit/>
        </w:trPr>
        <w:tc>
          <w:tcPr>
            <w:tcW w:w="959" w:type="dxa"/>
            <w:vMerge/>
            <w:tcBorders>
              <w:left w:val="thinThickSmallGap" w:sz="24" w:space="0" w:color="auto"/>
            </w:tcBorders>
            <w:vAlign w:val="center"/>
          </w:tcPr>
          <w:p w14:paraId="0B081D0D" w14:textId="77777777" w:rsidR="00675AAA" w:rsidRPr="00DE2F20" w:rsidRDefault="00675AAA" w:rsidP="00DD011D">
            <w:pPr>
              <w:jc w:val="center"/>
              <w:rPr>
                <w:b/>
                <w:bCs/>
                <w:sz w:val="12"/>
                <w:szCs w:val="12"/>
                <w:lang w:val="ro-RO"/>
              </w:rPr>
            </w:pPr>
          </w:p>
        </w:tc>
        <w:tc>
          <w:tcPr>
            <w:tcW w:w="2410" w:type="dxa"/>
            <w:vMerge/>
            <w:tcBorders>
              <w:right w:val="thinThickSmallGap" w:sz="24" w:space="0" w:color="auto"/>
            </w:tcBorders>
            <w:vAlign w:val="center"/>
          </w:tcPr>
          <w:p w14:paraId="514F38A3" w14:textId="77777777" w:rsidR="00675AAA" w:rsidRPr="00DE2F20" w:rsidRDefault="00675AAA" w:rsidP="00DD011D">
            <w:pPr>
              <w:tabs>
                <w:tab w:val="left" w:pos="261"/>
              </w:tabs>
              <w:ind w:left="79"/>
              <w:rPr>
                <w:b/>
                <w:bCs/>
                <w:sz w:val="12"/>
                <w:szCs w:val="12"/>
                <w:lang w:val="ro-RO"/>
              </w:rPr>
            </w:pPr>
          </w:p>
        </w:tc>
        <w:tc>
          <w:tcPr>
            <w:tcW w:w="2034" w:type="dxa"/>
            <w:vMerge/>
            <w:tcBorders>
              <w:left w:val="nil"/>
            </w:tcBorders>
            <w:vAlign w:val="center"/>
          </w:tcPr>
          <w:p w14:paraId="673CB8E7" w14:textId="77777777" w:rsidR="00675AAA" w:rsidRPr="00DE2F20" w:rsidRDefault="00675AAA" w:rsidP="00DD011D">
            <w:pPr>
              <w:jc w:val="center"/>
              <w:rPr>
                <w:sz w:val="12"/>
                <w:szCs w:val="12"/>
                <w:lang w:val="ro-RO"/>
              </w:rPr>
            </w:pPr>
          </w:p>
        </w:tc>
        <w:tc>
          <w:tcPr>
            <w:tcW w:w="517" w:type="dxa"/>
            <w:vAlign w:val="center"/>
          </w:tcPr>
          <w:p w14:paraId="1F8E6125" w14:textId="77777777" w:rsidR="00675AAA" w:rsidRPr="00DE2F20" w:rsidRDefault="00675AAA" w:rsidP="00DD011D">
            <w:pPr>
              <w:numPr>
                <w:ilvl w:val="0"/>
                <w:numId w:val="1"/>
              </w:numPr>
              <w:ind w:left="0" w:firstLine="0"/>
              <w:rPr>
                <w:sz w:val="12"/>
                <w:szCs w:val="12"/>
                <w:lang w:val="ro-RO"/>
              </w:rPr>
            </w:pPr>
          </w:p>
        </w:tc>
        <w:tc>
          <w:tcPr>
            <w:tcW w:w="5103" w:type="dxa"/>
            <w:vAlign w:val="center"/>
          </w:tcPr>
          <w:p w14:paraId="34317925" w14:textId="77777777" w:rsidR="00675AAA" w:rsidRPr="00DE2F20" w:rsidRDefault="00675AAA" w:rsidP="00DD011D">
            <w:pPr>
              <w:pStyle w:val="Default"/>
              <w:rPr>
                <w:color w:val="auto"/>
                <w:sz w:val="12"/>
                <w:szCs w:val="12"/>
                <w:lang w:val="ro-RO"/>
              </w:rPr>
            </w:pPr>
            <w:r w:rsidRPr="00DE2F20">
              <w:rPr>
                <w:color w:val="auto"/>
                <w:sz w:val="12"/>
                <w:szCs w:val="12"/>
                <w:lang w:val="ro-RO"/>
              </w:rPr>
              <w:t>Protecţia şi valorificarea resurselor biologice***</w:t>
            </w:r>
          </w:p>
        </w:tc>
        <w:tc>
          <w:tcPr>
            <w:tcW w:w="1134" w:type="dxa"/>
            <w:vAlign w:val="center"/>
          </w:tcPr>
          <w:p w14:paraId="69015CD3" w14:textId="77777777" w:rsidR="00675AAA" w:rsidRPr="00DE2F20" w:rsidRDefault="00675AAA" w:rsidP="00DD011D">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7453096E" w14:textId="77777777" w:rsidR="00675AAA" w:rsidRPr="00DE2F20" w:rsidRDefault="00675AAA" w:rsidP="00DD011D">
            <w:pPr>
              <w:rPr>
                <w:b/>
                <w:bCs/>
                <w:sz w:val="12"/>
                <w:szCs w:val="12"/>
                <w:lang w:val="ro-RO"/>
              </w:rPr>
            </w:pPr>
          </w:p>
        </w:tc>
        <w:tc>
          <w:tcPr>
            <w:tcW w:w="1808" w:type="dxa"/>
            <w:vMerge/>
            <w:tcBorders>
              <w:left w:val="nil"/>
              <w:right w:val="thinThickSmallGap" w:sz="24" w:space="0" w:color="auto"/>
            </w:tcBorders>
            <w:vAlign w:val="center"/>
          </w:tcPr>
          <w:p w14:paraId="309DA7B0" w14:textId="77777777" w:rsidR="00675AAA" w:rsidRPr="00DE2F20" w:rsidRDefault="00675AAA" w:rsidP="00DD011D">
            <w:pPr>
              <w:jc w:val="center"/>
              <w:rPr>
                <w:b/>
                <w:bCs/>
                <w:sz w:val="18"/>
                <w:szCs w:val="18"/>
                <w:lang w:val="ro-RO"/>
              </w:rPr>
            </w:pPr>
          </w:p>
        </w:tc>
      </w:tr>
      <w:tr w:rsidR="0069133C" w:rsidRPr="00DE2F20" w14:paraId="004AFB3C" w14:textId="77777777" w:rsidTr="00931151">
        <w:trPr>
          <w:cantSplit/>
        </w:trPr>
        <w:tc>
          <w:tcPr>
            <w:tcW w:w="959" w:type="dxa"/>
            <w:vMerge/>
            <w:tcBorders>
              <w:left w:val="thinThickSmallGap" w:sz="24" w:space="0" w:color="auto"/>
            </w:tcBorders>
            <w:vAlign w:val="center"/>
          </w:tcPr>
          <w:p w14:paraId="6D866A96" w14:textId="77777777" w:rsidR="0069133C" w:rsidRPr="00DE2F20" w:rsidRDefault="0069133C" w:rsidP="00DD011D">
            <w:pPr>
              <w:jc w:val="center"/>
              <w:rPr>
                <w:b/>
                <w:bCs/>
                <w:sz w:val="12"/>
                <w:szCs w:val="12"/>
                <w:lang w:val="ro-RO"/>
              </w:rPr>
            </w:pPr>
          </w:p>
        </w:tc>
        <w:tc>
          <w:tcPr>
            <w:tcW w:w="2410" w:type="dxa"/>
            <w:vMerge/>
            <w:tcBorders>
              <w:right w:val="thinThickSmallGap" w:sz="24" w:space="0" w:color="auto"/>
            </w:tcBorders>
            <w:vAlign w:val="center"/>
          </w:tcPr>
          <w:p w14:paraId="58B3EC36" w14:textId="77777777" w:rsidR="0069133C" w:rsidRPr="00DE2F20" w:rsidRDefault="0069133C" w:rsidP="00DD011D">
            <w:pPr>
              <w:tabs>
                <w:tab w:val="left" w:pos="261"/>
              </w:tabs>
              <w:ind w:left="79"/>
              <w:rPr>
                <w:b/>
                <w:bCs/>
                <w:sz w:val="12"/>
                <w:szCs w:val="12"/>
                <w:lang w:val="ro-RO"/>
              </w:rPr>
            </w:pPr>
          </w:p>
        </w:tc>
        <w:tc>
          <w:tcPr>
            <w:tcW w:w="2034" w:type="dxa"/>
            <w:vMerge/>
            <w:tcBorders>
              <w:left w:val="nil"/>
            </w:tcBorders>
            <w:vAlign w:val="center"/>
          </w:tcPr>
          <w:p w14:paraId="0979A6DE" w14:textId="77777777" w:rsidR="0069133C" w:rsidRPr="00DE2F20" w:rsidRDefault="0069133C" w:rsidP="00DD011D">
            <w:pPr>
              <w:jc w:val="center"/>
              <w:rPr>
                <w:sz w:val="12"/>
                <w:szCs w:val="12"/>
                <w:lang w:val="ro-RO"/>
              </w:rPr>
            </w:pPr>
          </w:p>
        </w:tc>
        <w:tc>
          <w:tcPr>
            <w:tcW w:w="517" w:type="dxa"/>
            <w:vAlign w:val="center"/>
          </w:tcPr>
          <w:p w14:paraId="1B033E8F" w14:textId="77777777" w:rsidR="0069133C" w:rsidRPr="00DE2F20" w:rsidRDefault="0069133C" w:rsidP="00DD011D">
            <w:pPr>
              <w:numPr>
                <w:ilvl w:val="0"/>
                <w:numId w:val="1"/>
              </w:numPr>
              <w:ind w:left="0" w:firstLine="0"/>
              <w:rPr>
                <w:sz w:val="12"/>
                <w:szCs w:val="12"/>
                <w:lang w:val="ro-RO"/>
              </w:rPr>
            </w:pPr>
          </w:p>
        </w:tc>
        <w:tc>
          <w:tcPr>
            <w:tcW w:w="5103" w:type="dxa"/>
            <w:vAlign w:val="center"/>
          </w:tcPr>
          <w:p w14:paraId="6683B85B" w14:textId="6B62CAA6" w:rsidR="0069133C" w:rsidRPr="0069133C" w:rsidRDefault="0069133C" w:rsidP="00DD011D">
            <w:pPr>
              <w:pStyle w:val="Default"/>
              <w:rPr>
                <w:color w:val="0070C0"/>
                <w:sz w:val="12"/>
                <w:szCs w:val="12"/>
                <w:lang w:val="ro-RO"/>
              </w:rPr>
            </w:pPr>
            <w:r>
              <w:rPr>
                <w:color w:val="0070C0"/>
                <w:sz w:val="12"/>
                <w:szCs w:val="12"/>
                <w:lang w:val="ro-RO"/>
              </w:rPr>
              <w:t>E</w:t>
            </w:r>
            <w:r w:rsidRPr="0069133C">
              <w:rPr>
                <w:color w:val="0070C0"/>
                <w:sz w:val="12"/>
                <w:szCs w:val="12"/>
                <w:lang w:val="ro-RO"/>
              </w:rPr>
              <w:t>cologie sistemică şi sustenabilitatea dezvoltăarii ecotehnice</w:t>
            </w:r>
            <w:r>
              <w:rPr>
                <w:color w:val="0070C0"/>
                <w:sz w:val="12"/>
                <w:szCs w:val="12"/>
                <w:lang w:val="ro-RO"/>
              </w:rPr>
              <w:t>***</w:t>
            </w:r>
          </w:p>
        </w:tc>
        <w:tc>
          <w:tcPr>
            <w:tcW w:w="1134" w:type="dxa"/>
            <w:vAlign w:val="center"/>
          </w:tcPr>
          <w:p w14:paraId="6644750A" w14:textId="5F4C3B39" w:rsidR="0069133C" w:rsidRPr="0069133C" w:rsidRDefault="0069133C" w:rsidP="00DD011D">
            <w:pPr>
              <w:pStyle w:val="Heading4"/>
              <w:jc w:val="center"/>
              <w:rPr>
                <w:rFonts w:ascii="Times New Roman" w:hAnsi="Times New Roman"/>
                <w:b w:val="0"/>
                <w:bCs w:val="0"/>
                <w:color w:val="0070C0"/>
                <w:sz w:val="12"/>
                <w:szCs w:val="12"/>
                <w:lang w:val="ro-RO"/>
              </w:rPr>
            </w:pPr>
            <w:r w:rsidRPr="0069133C">
              <w:rPr>
                <w:rFonts w:ascii="Times New Roman" w:hAnsi="Times New Roman"/>
                <w:b w:val="0"/>
                <w:bCs w:val="0"/>
                <w:color w:val="0070C0"/>
                <w:sz w:val="12"/>
                <w:szCs w:val="12"/>
                <w:lang w:val="ro-RO"/>
              </w:rPr>
              <w:t>x</w:t>
            </w:r>
          </w:p>
        </w:tc>
        <w:tc>
          <w:tcPr>
            <w:tcW w:w="851" w:type="dxa"/>
            <w:tcBorders>
              <w:right w:val="thinThickSmallGap" w:sz="24" w:space="0" w:color="auto"/>
            </w:tcBorders>
            <w:vAlign w:val="center"/>
          </w:tcPr>
          <w:p w14:paraId="6B4AF5BE" w14:textId="77777777" w:rsidR="0069133C" w:rsidRPr="00DE2F20" w:rsidRDefault="0069133C" w:rsidP="00DD011D">
            <w:pPr>
              <w:rPr>
                <w:b/>
                <w:bCs/>
                <w:sz w:val="12"/>
                <w:szCs w:val="12"/>
                <w:lang w:val="ro-RO"/>
              </w:rPr>
            </w:pPr>
          </w:p>
        </w:tc>
        <w:tc>
          <w:tcPr>
            <w:tcW w:w="1808" w:type="dxa"/>
            <w:vMerge/>
            <w:tcBorders>
              <w:left w:val="nil"/>
              <w:right w:val="thinThickSmallGap" w:sz="24" w:space="0" w:color="auto"/>
            </w:tcBorders>
            <w:vAlign w:val="center"/>
          </w:tcPr>
          <w:p w14:paraId="35C2768E" w14:textId="77777777" w:rsidR="0069133C" w:rsidRPr="00DE2F20" w:rsidRDefault="0069133C" w:rsidP="00DD011D">
            <w:pPr>
              <w:jc w:val="center"/>
              <w:rPr>
                <w:b/>
                <w:bCs/>
                <w:sz w:val="18"/>
                <w:szCs w:val="18"/>
                <w:lang w:val="ro-RO"/>
              </w:rPr>
            </w:pPr>
          </w:p>
        </w:tc>
      </w:tr>
      <w:tr w:rsidR="00DE2F20" w:rsidRPr="00DE2F20" w14:paraId="5160B99B" w14:textId="77777777" w:rsidTr="00931151">
        <w:trPr>
          <w:cantSplit/>
        </w:trPr>
        <w:tc>
          <w:tcPr>
            <w:tcW w:w="959" w:type="dxa"/>
            <w:vMerge/>
            <w:tcBorders>
              <w:left w:val="thinThickSmallGap" w:sz="24" w:space="0" w:color="auto"/>
            </w:tcBorders>
            <w:vAlign w:val="center"/>
          </w:tcPr>
          <w:p w14:paraId="742175E5" w14:textId="77777777" w:rsidR="00675AAA" w:rsidRPr="00DE2F20" w:rsidRDefault="00675AAA" w:rsidP="00DD011D">
            <w:pPr>
              <w:jc w:val="center"/>
              <w:rPr>
                <w:b/>
                <w:bCs/>
                <w:sz w:val="12"/>
                <w:szCs w:val="12"/>
                <w:lang w:val="ro-RO"/>
              </w:rPr>
            </w:pPr>
          </w:p>
        </w:tc>
        <w:tc>
          <w:tcPr>
            <w:tcW w:w="2410" w:type="dxa"/>
            <w:vMerge/>
            <w:tcBorders>
              <w:right w:val="thinThickSmallGap" w:sz="24" w:space="0" w:color="auto"/>
            </w:tcBorders>
            <w:vAlign w:val="center"/>
          </w:tcPr>
          <w:p w14:paraId="42B4B65F" w14:textId="77777777" w:rsidR="00675AAA" w:rsidRPr="00DE2F20" w:rsidRDefault="00675AAA" w:rsidP="00DD011D">
            <w:pPr>
              <w:tabs>
                <w:tab w:val="left" w:pos="261"/>
              </w:tabs>
              <w:ind w:left="79"/>
              <w:rPr>
                <w:b/>
                <w:bCs/>
                <w:sz w:val="12"/>
                <w:szCs w:val="12"/>
                <w:lang w:val="ro-RO"/>
              </w:rPr>
            </w:pPr>
          </w:p>
        </w:tc>
        <w:tc>
          <w:tcPr>
            <w:tcW w:w="2034" w:type="dxa"/>
            <w:vMerge/>
            <w:tcBorders>
              <w:left w:val="nil"/>
            </w:tcBorders>
            <w:vAlign w:val="center"/>
          </w:tcPr>
          <w:p w14:paraId="29C52ECF" w14:textId="77777777" w:rsidR="00675AAA" w:rsidRPr="00DE2F20" w:rsidRDefault="00675AAA" w:rsidP="00DD011D">
            <w:pPr>
              <w:jc w:val="center"/>
              <w:rPr>
                <w:sz w:val="12"/>
                <w:szCs w:val="12"/>
                <w:lang w:val="ro-RO"/>
              </w:rPr>
            </w:pPr>
          </w:p>
        </w:tc>
        <w:tc>
          <w:tcPr>
            <w:tcW w:w="517" w:type="dxa"/>
            <w:vAlign w:val="center"/>
          </w:tcPr>
          <w:p w14:paraId="0CA17BF1" w14:textId="77777777" w:rsidR="00675AAA" w:rsidRPr="00DE2F20" w:rsidRDefault="00675AAA" w:rsidP="00DD011D">
            <w:pPr>
              <w:numPr>
                <w:ilvl w:val="0"/>
                <w:numId w:val="1"/>
              </w:numPr>
              <w:ind w:left="0" w:firstLine="0"/>
              <w:rPr>
                <w:sz w:val="12"/>
                <w:szCs w:val="12"/>
                <w:lang w:val="ro-RO"/>
              </w:rPr>
            </w:pPr>
          </w:p>
        </w:tc>
        <w:tc>
          <w:tcPr>
            <w:tcW w:w="5103" w:type="dxa"/>
            <w:vAlign w:val="center"/>
          </w:tcPr>
          <w:p w14:paraId="2A1C7DA1" w14:textId="77777777" w:rsidR="00675AAA" w:rsidRPr="00DE2F20" w:rsidRDefault="00675AAA" w:rsidP="00DD011D">
            <w:pPr>
              <w:pStyle w:val="Default"/>
              <w:rPr>
                <w:color w:val="auto"/>
                <w:sz w:val="12"/>
                <w:szCs w:val="12"/>
                <w:lang w:val="ro-RO"/>
              </w:rPr>
            </w:pPr>
            <w:r w:rsidRPr="00DE2F20">
              <w:rPr>
                <w:color w:val="auto"/>
                <w:sz w:val="12"/>
                <w:szCs w:val="12"/>
                <w:lang w:val="ro-RO"/>
              </w:rPr>
              <w:t>Resurse biologice şi productivitatea lor***</w:t>
            </w:r>
          </w:p>
        </w:tc>
        <w:tc>
          <w:tcPr>
            <w:tcW w:w="1134" w:type="dxa"/>
            <w:vAlign w:val="center"/>
          </w:tcPr>
          <w:p w14:paraId="220C625B" w14:textId="77777777" w:rsidR="00675AAA" w:rsidRPr="00DE2F20" w:rsidRDefault="00675AAA" w:rsidP="00DD011D">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502600DE" w14:textId="77777777" w:rsidR="00675AAA" w:rsidRPr="00DE2F20" w:rsidRDefault="00675AAA" w:rsidP="00DD011D">
            <w:pPr>
              <w:rPr>
                <w:b/>
                <w:bCs/>
                <w:sz w:val="12"/>
                <w:szCs w:val="12"/>
                <w:lang w:val="ro-RO"/>
              </w:rPr>
            </w:pPr>
          </w:p>
        </w:tc>
        <w:tc>
          <w:tcPr>
            <w:tcW w:w="1808" w:type="dxa"/>
            <w:vMerge/>
            <w:tcBorders>
              <w:left w:val="nil"/>
              <w:right w:val="thinThickSmallGap" w:sz="24" w:space="0" w:color="auto"/>
            </w:tcBorders>
            <w:vAlign w:val="center"/>
          </w:tcPr>
          <w:p w14:paraId="5CFC2D3F" w14:textId="77777777" w:rsidR="00675AAA" w:rsidRPr="00DE2F20" w:rsidRDefault="00675AAA" w:rsidP="00DD011D">
            <w:pPr>
              <w:jc w:val="center"/>
              <w:rPr>
                <w:b/>
                <w:bCs/>
                <w:sz w:val="18"/>
                <w:szCs w:val="18"/>
                <w:lang w:val="ro-RO"/>
              </w:rPr>
            </w:pPr>
          </w:p>
        </w:tc>
      </w:tr>
      <w:tr w:rsidR="00DE2F20" w:rsidRPr="00DE2F20" w14:paraId="70B7F150" w14:textId="77777777" w:rsidTr="00931151">
        <w:trPr>
          <w:cantSplit/>
        </w:trPr>
        <w:tc>
          <w:tcPr>
            <w:tcW w:w="959" w:type="dxa"/>
            <w:vMerge/>
            <w:tcBorders>
              <w:left w:val="thinThickSmallGap" w:sz="24" w:space="0" w:color="auto"/>
            </w:tcBorders>
            <w:vAlign w:val="center"/>
          </w:tcPr>
          <w:p w14:paraId="06BD427C" w14:textId="77777777" w:rsidR="00675AAA" w:rsidRPr="00DE2F20" w:rsidRDefault="00675AAA" w:rsidP="00DD011D">
            <w:pPr>
              <w:jc w:val="center"/>
              <w:rPr>
                <w:b/>
                <w:bCs/>
                <w:sz w:val="12"/>
                <w:szCs w:val="12"/>
                <w:lang w:val="ro-RO"/>
              </w:rPr>
            </w:pPr>
          </w:p>
        </w:tc>
        <w:tc>
          <w:tcPr>
            <w:tcW w:w="2410" w:type="dxa"/>
            <w:vMerge/>
            <w:tcBorders>
              <w:right w:val="thinThickSmallGap" w:sz="24" w:space="0" w:color="auto"/>
            </w:tcBorders>
            <w:vAlign w:val="center"/>
          </w:tcPr>
          <w:p w14:paraId="25AC33FD" w14:textId="77777777" w:rsidR="00675AAA" w:rsidRPr="00DE2F20" w:rsidRDefault="00675AAA" w:rsidP="00DD011D">
            <w:pPr>
              <w:tabs>
                <w:tab w:val="left" w:pos="261"/>
              </w:tabs>
              <w:ind w:left="79"/>
              <w:rPr>
                <w:b/>
                <w:bCs/>
                <w:sz w:val="12"/>
                <w:szCs w:val="12"/>
                <w:lang w:val="ro-RO"/>
              </w:rPr>
            </w:pPr>
          </w:p>
        </w:tc>
        <w:tc>
          <w:tcPr>
            <w:tcW w:w="2034" w:type="dxa"/>
            <w:vMerge/>
            <w:tcBorders>
              <w:left w:val="nil"/>
            </w:tcBorders>
            <w:vAlign w:val="center"/>
          </w:tcPr>
          <w:p w14:paraId="5A533971" w14:textId="77777777" w:rsidR="00675AAA" w:rsidRPr="00DE2F20" w:rsidRDefault="00675AAA" w:rsidP="00DD011D">
            <w:pPr>
              <w:jc w:val="center"/>
              <w:rPr>
                <w:sz w:val="12"/>
                <w:szCs w:val="12"/>
                <w:lang w:val="ro-RO"/>
              </w:rPr>
            </w:pPr>
          </w:p>
        </w:tc>
        <w:tc>
          <w:tcPr>
            <w:tcW w:w="517" w:type="dxa"/>
            <w:vAlign w:val="center"/>
          </w:tcPr>
          <w:p w14:paraId="45CF774C" w14:textId="77777777" w:rsidR="00675AAA" w:rsidRPr="00DE2F20" w:rsidRDefault="00675AAA" w:rsidP="00DD011D">
            <w:pPr>
              <w:numPr>
                <w:ilvl w:val="0"/>
                <w:numId w:val="1"/>
              </w:numPr>
              <w:ind w:left="0" w:firstLine="0"/>
              <w:rPr>
                <w:sz w:val="12"/>
                <w:szCs w:val="12"/>
                <w:lang w:val="ro-RO"/>
              </w:rPr>
            </w:pPr>
          </w:p>
        </w:tc>
        <w:tc>
          <w:tcPr>
            <w:tcW w:w="5103" w:type="dxa"/>
            <w:vAlign w:val="center"/>
          </w:tcPr>
          <w:p w14:paraId="432070E1" w14:textId="77777777" w:rsidR="00675AAA" w:rsidRPr="00DE2F20" w:rsidRDefault="00675AAA" w:rsidP="00DD011D">
            <w:pPr>
              <w:rPr>
                <w:noProof/>
                <w:sz w:val="12"/>
                <w:szCs w:val="12"/>
              </w:rPr>
            </w:pPr>
            <w:r w:rsidRPr="00DE2F20">
              <w:rPr>
                <w:noProof/>
                <w:sz w:val="12"/>
                <w:szCs w:val="12"/>
              </w:rPr>
              <w:t>Predarea integrată a ştiinţelor***</w:t>
            </w:r>
          </w:p>
        </w:tc>
        <w:tc>
          <w:tcPr>
            <w:tcW w:w="1134" w:type="dxa"/>
            <w:vAlign w:val="center"/>
          </w:tcPr>
          <w:p w14:paraId="4E975283" w14:textId="77777777" w:rsidR="00675AAA" w:rsidRPr="00DE2F20" w:rsidRDefault="00675AAA" w:rsidP="00DD011D">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851" w:type="dxa"/>
            <w:tcBorders>
              <w:right w:val="thinThickSmallGap" w:sz="24" w:space="0" w:color="auto"/>
            </w:tcBorders>
            <w:vAlign w:val="center"/>
          </w:tcPr>
          <w:p w14:paraId="1E453F36" w14:textId="77777777" w:rsidR="00675AAA" w:rsidRPr="00DE2F20" w:rsidRDefault="00675AAA" w:rsidP="00DD011D">
            <w:pPr>
              <w:rPr>
                <w:b/>
                <w:bCs/>
                <w:sz w:val="12"/>
                <w:szCs w:val="12"/>
                <w:lang w:val="ro-RO"/>
              </w:rPr>
            </w:pPr>
          </w:p>
        </w:tc>
        <w:tc>
          <w:tcPr>
            <w:tcW w:w="1808" w:type="dxa"/>
            <w:vMerge/>
            <w:tcBorders>
              <w:left w:val="nil"/>
              <w:right w:val="thinThickSmallGap" w:sz="24" w:space="0" w:color="auto"/>
            </w:tcBorders>
            <w:vAlign w:val="center"/>
          </w:tcPr>
          <w:p w14:paraId="6196C95D" w14:textId="77777777" w:rsidR="00675AAA" w:rsidRPr="00DE2F20" w:rsidRDefault="00675AAA" w:rsidP="00DD011D">
            <w:pPr>
              <w:jc w:val="center"/>
              <w:rPr>
                <w:b/>
                <w:bCs/>
                <w:sz w:val="18"/>
                <w:szCs w:val="18"/>
                <w:lang w:val="ro-RO"/>
              </w:rPr>
            </w:pPr>
          </w:p>
        </w:tc>
      </w:tr>
      <w:tr w:rsidR="00DE2F20" w:rsidRPr="00DE2F20" w14:paraId="7903B5D6" w14:textId="77777777" w:rsidTr="00931151">
        <w:trPr>
          <w:cantSplit/>
        </w:trPr>
        <w:tc>
          <w:tcPr>
            <w:tcW w:w="959" w:type="dxa"/>
            <w:vMerge/>
            <w:tcBorders>
              <w:left w:val="thinThickSmallGap" w:sz="24" w:space="0" w:color="auto"/>
            </w:tcBorders>
            <w:vAlign w:val="center"/>
          </w:tcPr>
          <w:p w14:paraId="5BB185EB" w14:textId="77777777" w:rsidR="00675AAA" w:rsidRPr="00DE2F20" w:rsidRDefault="00675AAA" w:rsidP="00DD011D">
            <w:pPr>
              <w:jc w:val="center"/>
              <w:rPr>
                <w:b/>
                <w:bCs/>
                <w:sz w:val="12"/>
                <w:szCs w:val="12"/>
                <w:lang w:val="ro-RO"/>
              </w:rPr>
            </w:pPr>
          </w:p>
        </w:tc>
        <w:tc>
          <w:tcPr>
            <w:tcW w:w="2410" w:type="dxa"/>
            <w:vMerge/>
            <w:tcBorders>
              <w:right w:val="thinThickSmallGap" w:sz="24" w:space="0" w:color="auto"/>
            </w:tcBorders>
            <w:vAlign w:val="center"/>
          </w:tcPr>
          <w:p w14:paraId="446B6BF3" w14:textId="77777777" w:rsidR="00675AAA" w:rsidRPr="00DE2F20" w:rsidRDefault="00675AAA" w:rsidP="00DD011D">
            <w:pPr>
              <w:tabs>
                <w:tab w:val="left" w:pos="261"/>
              </w:tabs>
              <w:ind w:left="79"/>
              <w:rPr>
                <w:b/>
                <w:bCs/>
                <w:sz w:val="12"/>
                <w:szCs w:val="12"/>
                <w:lang w:val="ro-RO"/>
              </w:rPr>
            </w:pPr>
          </w:p>
        </w:tc>
        <w:tc>
          <w:tcPr>
            <w:tcW w:w="2034" w:type="dxa"/>
            <w:vMerge/>
            <w:tcBorders>
              <w:left w:val="nil"/>
            </w:tcBorders>
            <w:vAlign w:val="center"/>
          </w:tcPr>
          <w:p w14:paraId="68193279" w14:textId="77777777" w:rsidR="00675AAA" w:rsidRPr="00DE2F20" w:rsidRDefault="00675AAA" w:rsidP="00DD011D">
            <w:pPr>
              <w:jc w:val="center"/>
              <w:rPr>
                <w:sz w:val="12"/>
                <w:szCs w:val="12"/>
                <w:lang w:val="ro-RO"/>
              </w:rPr>
            </w:pPr>
          </w:p>
        </w:tc>
        <w:tc>
          <w:tcPr>
            <w:tcW w:w="517" w:type="dxa"/>
            <w:vAlign w:val="center"/>
          </w:tcPr>
          <w:p w14:paraId="29B24D0F" w14:textId="77777777" w:rsidR="00675AAA" w:rsidRPr="00DE2F20" w:rsidRDefault="00675AAA" w:rsidP="00DD011D">
            <w:pPr>
              <w:numPr>
                <w:ilvl w:val="0"/>
                <w:numId w:val="1"/>
              </w:numPr>
              <w:ind w:left="0" w:firstLine="0"/>
              <w:rPr>
                <w:sz w:val="12"/>
                <w:szCs w:val="12"/>
                <w:lang w:val="ro-RO"/>
              </w:rPr>
            </w:pPr>
          </w:p>
        </w:tc>
        <w:tc>
          <w:tcPr>
            <w:tcW w:w="5103" w:type="dxa"/>
            <w:vAlign w:val="center"/>
          </w:tcPr>
          <w:p w14:paraId="38431104" w14:textId="77777777" w:rsidR="00675AAA" w:rsidRPr="00DE2F20" w:rsidRDefault="00675AAA" w:rsidP="00DD011D">
            <w:pPr>
              <w:rPr>
                <w:noProof/>
                <w:sz w:val="12"/>
                <w:szCs w:val="12"/>
              </w:rPr>
            </w:pPr>
            <w:r w:rsidRPr="00DE2F20">
              <w:rPr>
                <w:noProof/>
                <w:sz w:val="12"/>
                <w:szCs w:val="12"/>
              </w:rPr>
              <w:t>Fizică, Chimie, Biologie***</w:t>
            </w:r>
          </w:p>
        </w:tc>
        <w:tc>
          <w:tcPr>
            <w:tcW w:w="1134" w:type="dxa"/>
            <w:vAlign w:val="center"/>
          </w:tcPr>
          <w:p w14:paraId="7FF094C0" w14:textId="77777777" w:rsidR="00675AAA" w:rsidRPr="00DE2F20" w:rsidRDefault="00675AAA" w:rsidP="00DD011D">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851" w:type="dxa"/>
            <w:tcBorders>
              <w:right w:val="thinThickSmallGap" w:sz="24" w:space="0" w:color="auto"/>
            </w:tcBorders>
            <w:vAlign w:val="center"/>
          </w:tcPr>
          <w:p w14:paraId="4B8782D5" w14:textId="77777777" w:rsidR="00675AAA" w:rsidRPr="00DE2F20" w:rsidRDefault="00675AAA" w:rsidP="00DD011D">
            <w:pPr>
              <w:rPr>
                <w:b/>
                <w:bCs/>
                <w:sz w:val="12"/>
                <w:szCs w:val="12"/>
                <w:lang w:val="ro-RO"/>
              </w:rPr>
            </w:pPr>
          </w:p>
        </w:tc>
        <w:tc>
          <w:tcPr>
            <w:tcW w:w="1808" w:type="dxa"/>
            <w:vMerge/>
            <w:tcBorders>
              <w:left w:val="nil"/>
              <w:right w:val="thinThickSmallGap" w:sz="24" w:space="0" w:color="auto"/>
            </w:tcBorders>
            <w:vAlign w:val="center"/>
          </w:tcPr>
          <w:p w14:paraId="28B3139A" w14:textId="77777777" w:rsidR="00675AAA" w:rsidRPr="00DE2F20" w:rsidRDefault="00675AAA" w:rsidP="00DD011D">
            <w:pPr>
              <w:jc w:val="center"/>
              <w:rPr>
                <w:b/>
                <w:bCs/>
                <w:sz w:val="18"/>
                <w:szCs w:val="18"/>
                <w:lang w:val="ro-RO"/>
              </w:rPr>
            </w:pPr>
          </w:p>
        </w:tc>
      </w:tr>
      <w:tr w:rsidR="00DE2F20" w:rsidRPr="00DE2F20" w14:paraId="15B11C5C" w14:textId="77777777" w:rsidTr="00931151">
        <w:trPr>
          <w:cantSplit/>
        </w:trPr>
        <w:tc>
          <w:tcPr>
            <w:tcW w:w="959" w:type="dxa"/>
            <w:vMerge/>
            <w:tcBorders>
              <w:left w:val="thinThickSmallGap" w:sz="24" w:space="0" w:color="auto"/>
            </w:tcBorders>
            <w:vAlign w:val="center"/>
          </w:tcPr>
          <w:p w14:paraId="50DBEA0A" w14:textId="77777777" w:rsidR="00547783" w:rsidRPr="00DE2F20" w:rsidRDefault="00547783" w:rsidP="00DD011D">
            <w:pPr>
              <w:jc w:val="center"/>
              <w:rPr>
                <w:b/>
                <w:bCs/>
                <w:sz w:val="12"/>
                <w:szCs w:val="12"/>
                <w:lang w:val="ro-RO"/>
              </w:rPr>
            </w:pPr>
          </w:p>
        </w:tc>
        <w:tc>
          <w:tcPr>
            <w:tcW w:w="2410" w:type="dxa"/>
            <w:vMerge/>
            <w:tcBorders>
              <w:right w:val="thinThickSmallGap" w:sz="24" w:space="0" w:color="auto"/>
            </w:tcBorders>
            <w:vAlign w:val="center"/>
          </w:tcPr>
          <w:p w14:paraId="1FAE7433" w14:textId="77777777" w:rsidR="00547783" w:rsidRPr="00DE2F20" w:rsidRDefault="00547783" w:rsidP="00DD011D">
            <w:pPr>
              <w:tabs>
                <w:tab w:val="left" w:pos="261"/>
              </w:tabs>
              <w:ind w:left="79"/>
              <w:rPr>
                <w:b/>
                <w:bCs/>
                <w:sz w:val="12"/>
                <w:szCs w:val="12"/>
                <w:lang w:val="ro-RO"/>
              </w:rPr>
            </w:pPr>
          </w:p>
        </w:tc>
        <w:tc>
          <w:tcPr>
            <w:tcW w:w="2034" w:type="dxa"/>
            <w:vMerge/>
            <w:tcBorders>
              <w:left w:val="nil"/>
            </w:tcBorders>
            <w:vAlign w:val="center"/>
          </w:tcPr>
          <w:p w14:paraId="02AC97F5" w14:textId="77777777" w:rsidR="00547783" w:rsidRPr="00DE2F20" w:rsidRDefault="00547783" w:rsidP="00DD011D">
            <w:pPr>
              <w:jc w:val="center"/>
              <w:rPr>
                <w:sz w:val="12"/>
                <w:szCs w:val="12"/>
                <w:lang w:val="ro-RO"/>
              </w:rPr>
            </w:pPr>
          </w:p>
        </w:tc>
        <w:tc>
          <w:tcPr>
            <w:tcW w:w="517" w:type="dxa"/>
            <w:vAlign w:val="center"/>
          </w:tcPr>
          <w:p w14:paraId="324E33CC" w14:textId="77777777" w:rsidR="00547783" w:rsidRPr="00DE2F20" w:rsidRDefault="00547783" w:rsidP="00DD011D">
            <w:pPr>
              <w:numPr>
                <w:ilvl w:val="0"/>
                <w:numId w:val="1"/>
              </w:numPr>
              <w:ind w:left="0" w:firstLine="0"/>
              <w:rPr>
                <w:sz w:val="12"/>
                <w:szCs w:val="12"/>
                <w:lang w:val="ro-RO"/>
              </w:rPr>
            </w:pPr>
          </w:p>
        </w:tc>
        <w:tc>
          <w:tcPr>
            <w:tcW w:w="5103" w:type="dxa"/>
            <w:vAlign w:val="center"/>
          </w:tcPr>
          <w:p w14:paraId="7D25EFE0" w14:textId="5B9F0E83" w:rsidR="00547783" w:rsidRPr="00DE2F20" w:rsidRDefault="00547783" w:rsidP="00DD011D">
            <w:pPr>
              <w:rPr>
                <w:noProof/>
                <w:sz w:val="12"/>
                <w:szCs w:val="12"/>
              </w:rPr>
            </w:pPr>
            <w:r w:rsidRPr="00DE2F20">
              <w:rPr>
                <w:noProof/>
                <w:sz w:val="12"/>
                <w:szCs w:val="12"/>
              </w:rPr>
              <w:t>Ştiinţe***</w:t>
            </w:r>
          </w:p>
        </w:tc>
        <w:tc>
          <w:tcPr>
            <w:tcW w:w="1134" w:type="dxa"/>
            <w:vAlign w:val="center"/>
          </w:tcPr>
          <w:p w14:paraId="33706241" w14:textId="7FFC9A31" w:rsidR="00547783" w:rsidRPr="00DE2F20" w:rsidRDefault="00547783" w:rsidP="00DD011D">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851" w:type="dxa"/>
            <w:tcBorders>
              <w:right w:val="thinThickSmallGap" w:sz="24" w:space="0" w:color="auto"/>
            </w:tcBorders>
            <w:vAlign w:val="center"/>
          </w:tcPr>
          <w:p w14:paraId="79763772" w14:textId="77777777" w:rsidR="00547783" w:rsidRPr="00DE2F20" w:rsidRDefault="00547783" w:rsidP="00DD011D">
            <w:pPr>
              <w:rPr>
                <w:b/>
                <w:bCs/>
                <w:sz w:val="12"/>
                <w:szCs w:val="12"/>
                <w:lang w:val="ro-RO"/>
              </w:rPr>
            </w:pPr>
          </w:p>
        </w:tc>
        <w:tc>
          <w:tcPr>
            <w:tcW w:w="1808" w:type="dxa"/>
            <w:vMerge/>
            <w:tcBorders>
              <w:left w:val="nil"/>
              <w:right w:val="thinThickSmallGap" w:sz="24" w:space="0" w:color="auto"/>
            </w:tcBorders>
            <w:vAlign w:val="center"/>
          </w:tcPr>
          <w:p w14:paraId="4739F677" w14:textId="77777777" w:rsidR="00547783" w:rsidRPr="00DE2F20" w:rsidRDefault="00547783" w:rsidP="00DD011D">
            <w:pPr>
              <w:jc w:val="center"/>
              <w:rPr>
                <w:b/>
                <w:bCs/>
                <w:sz w:val="18"/>
                <w:szCs w:val="18"/>
                <w:lang w:val="ro-RO"/>
              </w:rPr>
            </w:pPr>
          </w:p>
        </w:tc>
      </w:tr>
      <w:tr w:rsidR="00DE2F20" w:rsidRPr="00DE2F20" w14:paraId="792E5F65" w14:textId="77777777" w:rsidTr="00931151">
        <w:trPr>
          <w:cantSplit/>
        </w:trPr>
        <w:tc>
          <w:tcPr>
            <w:tcW w:w="959" w:type="dxa"/>
            <w:vMerge/>
            <w:tcBorders>
              <w:left w:val="thinThickSmallGap" w:sz="24" w:space="0" w:color="auto"/>
            </w:tcBorders>
            <w:vAlign w:val="center"/>
          </w:tcPr>
          <w:p w14:paraId="1E63CA1B" w14:textId="77777777" w:rsidR="00675AAA" w:rsidRPr="00DE2F20" w:rsidRDefault="00675AAA" w:rsidP="00DD011D">
            <w:pPr>
              <w:jc w:val="center"/>
              <w:rPr>
                <w:b/>
                <w:bCs/>
                <w:sz w:val="12"/>
                <w:szCs w:val="12"/>
                <w:lang w:val="ro-RO"/>
              </w:rPr>
            </w:pPr>
          </w:p>
        </w:tc>
        <w:tc>
          <w:tcPr>
            <w:tcW w:w="2410" w:type="dxa"/>
            <w:vMerge/>
            <w:tcBorders>
              <w:right w:val="thinThickSmallGap" w:sz="24" w:space="0" w:color="auto"/>
            </w:tcBorders>
            <w:vAlign w:val="center"/>
          </w:tcPr>
          <w:p w14:paraId="754D2EEB" w14:textId="77777777" w:rsidR="00675AAA" w:rsidRPr="00DE2F20" w:rsidRDefault="00675AAA" w:rsidP="00DD011D">
            <w:pPr>
              <w:tabs>
                <w:tab w:val="left" w:pos="261"/>
              </w:tabs>
              <w:ind w:left="79"/>
              <w:rPr>
                <w:b/>
                <w:bCs/>
                <w:sz w:val="12"/>
                <w:szCs w:val="12"/>
                <w:lang w:val="ro-RO"/>
              </w:rPr>
            </w:pPr>
          </w:p>
        </w:tc>
        <w:tc>
          <w:tcPr>
            <w:tcW w:w="2034" w:type="dxa"/>
            <w:vMerge/>
            <w:tcBorders>
              <w:left w:val="nil"/>
            </w:tcBorders>
            <w:vAlign w:val="center"/>
          </w:tcPr>
          <w:p w14:paraId="2D0DE7A8" w14:textId="77777777" w:rsidR="00675AAA" w:rsidRPr="00DE2F20" w:rsidRDefault="00675AAA" w:rsidP="00DD011D">
            <w:pPr>
              <w:jc w:val="center"/>
              <w:rPr>
                <w:sz w:val="12"/>
                <w:szCs w:val="12"/>
                <w:lang w:val="ro-RO"/>
              </w:rPr>
            </w:pPr>
          </w:p>
        </w:tc>
        <w:tc>
          <w:tcPr>
            <w:tcW w:w="517" w:type="dxa"/>
            <w:vAlign w:val="center"/>
          </w:tcPr>
          <w:p w14:paraId="097CDC4B" w14:textId="77777777" w:rsidR="00675AAA" w:rsidRPr="00DE2F20" w:rsidRDefault="00675AAA" w:rsidP="00DD011D">
            <w:pPr>
              <w:numPr>
                <w:ilvl w:val="0"/>
                <w:numId w:val="1"/>
              </w:numPr>
              <w:ind w:left="0" w:firstLine="0"/>
              <w:rPr>
                <w:sz w:val="12"/>
                <w:szCs w:val="12"/>
                <w:lang w:val="ro-RO"/>
              </w:rPr>
            </w:pPr>
          </w:p>
        </w:tc>
        <w:tc>
          <w:tcPr>
            <w:tcW w:w="5103" w:type="dxa"/>
            <w:vAlign w:val="center"/>
          </w:tcPr>
          <w:p w14:paraId="161BEEEF" w14:textId="77777777" w:rsidR="00675AAA" w:rsidRPr="00DE2F20" w:rsidRDefault="00675AAA" w:rsidP="00DD011D">
            <w:pPr>
              <w:rPr>
                <w:noProof/>
                <w:sz w:val="12"/>
                <w:szCs w:val="12"/>
              </w:rPr>
            </w:pPr>
            <w:r w:rsidRPr="00DE2F20">
              <w:rPr>
                <w:noProof/>
                <w:sz w:val="12"/>
                <w:szCs w:val="12"/>
              </w:rPr>
              <w:t>Ştiinţele naturii ***</w:t>
            </w:r>
          </w:p>
        </w:tc>
        <w:tc>
          <w:tcPr>
            <w:tcW w:w="1134" w:type="dxa"/>
            <w:vAlign w:val="center"/>
          </w:tcPr>
          <w:p w14:paraId="48A9F774" w14:textId="77777777" w:rsidR="00675AAA" w:rsidRPr="00DE2F20" w:rsidRDefault="00675AAA" w:rsidP="00DD011D">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851" w:type="dxa"/>
            <w:tcBorders>
              <w:right w:val="thinThickSmallGap" w:sz="24" w:space="0" w:color="auto"/>
            </w:tcBorders>
            <w:vAlign w:val="center"/>
          </w:tcPr>
          <w:p w14:paraId="3B86F28F" w14:textId="77777777" w:rsidR="00675AAA" w:rsidRPr="00DE2F20" w:rsidRDefault="00675AAA" w:rsidP="00DD011D">
            <w:pPr>
              <w:rPr>
                <w:b/>
                <w:bCs/>
                <w:sz w:val="12"/>
                <w:szCs w:val="12"/>
                <w:lang w:val="ro-RO"/>
              </w:rPr>
            </w:pPr>
          </w:p>
        </w:tc>
        <w:tc>
          <w:tcPr>
            <w:tcW w:w="1808" w:type="dxa"/>
            <w:vMerge/>
            <w:tcBorders>
              <w:left w:val="nil"/>
              <w:right w:val="thinThickSmallGap" w:sz="24" w:space="0" w:color="auto"/>
            </w:tcBorders>
            <w:vAlign w:val="center"/>
          </w:tcPr>
          <w:p w14:paraId="4314347C" w14:textId="77777777" w:rsidR="00675AAA" w:rsidRPr="00DE2F20" w:rsidRDefault="00675AAA" w:rsidP="00DD011D">
            <w:pPr>
              <w:jc w:val="center"/>
              <w:rPr>
                <w:b/>
                <w:bCs/>
                <w:sz w:val="18"/>
                <w:szCs w:val="18"/>
                <w:lang w:val="ro-RO"/>
              </w:rPr>
            </w:pPr>
          </w:p>
        </w:tc>
      </w:tr>
      <w:tr w:rsidR="00DE2F20" w:rsidRPr="00DE2F20" w14:paraId="2527C44A" w14:textId="77777777" w:rsidTr="00931151">
        <w:trPr>
          <w:cantSplit/>
          <w:trHeight w:val="66"/>
        </w:trPr>
        <w:tc>
          <w:tcPr>
            <w:tcW w:w="959" w:type="dxa"/>
            <w:vMerge/>
            <w:tcBorders>
              <w:left w:val="thinThickSmallGap" w:sz="24" w:space="0" w:color="auto"/>
            </w:tcBorders>
            <w:vAlign w:val="center"/>
          </w:tcPr>
          <w:p w14:paraId="030EAA8B" w14:textId="77777777" w:rsidR="00675AAA" w:rsidRPr="00DE2F20" w:rsidRDefault="00675AAA" w:rsidP="00DD011D">
            <w:pPr>
              <w:jc w:val="center"/>
              <w:rPr>
                <w:b/>
                <w:bCs/>
                <w:sz w:val="12"/>
                <w:szCs w:val="12"/>
                <w:lang w:val="ro-RO"/>
              </w:rPr>
            </w:pPr>
          </w:p>
        </w:tc>
        <w:tc>
          <w:tcPr>
            <w:tcW w:w="2410" w:type="dxa"/>
            <w:vMerge/>
            <w:tcBorders>
              <w:right w:val="thinThickSmallGap" w:sz="24" w:space="0" w:color="auto"/>
            </w:tcBorders>
            <w:vAlign w:val="center"/>
          </w:tcPr>
          <w:p w14:paraId="64B14BEB" w14:textId="77777777" w:rsidR="00675AAA" w:rsidRPr="00DE2F20" w:rsidRDefault="00675AAA" w:rsidP="00DD011D">
            <w:pPr>
              <w:tabs>
                <w:tab w:val="left" w:pos="261"/>
              </w:tabs>
              <w:ind w:left="79"/>
              <w:rPr>
                <w:b/>
                <w:bCs/>
                <w:sz w:val="12"/>
                <w:szCs w:val="12"/>
                <w:lang w:val="ro-RO"/>
              </w:rPr>
            </w:pPr>
          </w:p>
        </w:tc>
        <w:tc>
          <w:tcPr>
            <w:tcW w:w="2034" w:type="dxa"/>
            <w:tcBorders>
              <w:left w:val="nil"/>
            </w:tcBorders>
            <w:vAlign w:val="center"/>
          </w:tcPr>
          <w:p w14:paraId="00BA63C6" w14:textId="77777777" w:rsidR="00675AAA" w:rsidRPr="00DE2F20" w:rsidRDefault="00675AAA" w:rsidP="00DD011D">
            <w:pPr>
              <w:jc w:val="center"/>
              <w:rPr>
                <w:sz w:val="12"/>
                <w:szCs w:val="12"/>
                <w:lang w:val="ro-RO"/>
              </w:rPr>
            </w:pPr>
            <w:r w:rsidRPr="00DE2F20">
              <w:rPr>
                <w:sz w:val="12"/>
                <w:szCs w:val="12"/>
                <w:lang w:val="ro-RO"/>
              </w:rPr>
              <w:t>FIZICĂ</w:t>
            </w:r>
          </w:p>
        </w:tc>
        <w:tc>
          <w:tcPr>
            <w:tcW w:w="517" w:type="dxa"/>
            <w:vAlign w:val="center"/>
          </w:tcPr>
          <w:p w14:paraId="09924E8B" w14:textId="77777777" w:rsidR="00675AAA" w:rsidRPr="00DE2F20" w:rsidRDefault="00675AAA" w:rsidP="00DD011D">
            <w:pPr>
              <w:numPr>
                <w:ilvl w:val="0"/>
                <w:numId w:val="1"/>
              </w:numPr>
              <w:ind w:left="0" w:firstLine="0"/>
              <w:rPr>
                <w:sz w:val="12"/>
                <w:szCs w:val="12"/>
                <w:lang w:val="ro-RO"/>
              </w:rPr>
            </w:pPr>
          </w:p>
        </w:tc>
        <w:tc>
          <w:tcPr>
            <w:tcW w:w="5103" w:type="dxa"/>
            <w:vAlign w:val="center"/>
          </w:tcPr>
          <w:p w14:paraId="4CDBD308" w14:textId="77777777" w:rsidR="00675AAA" w:rsidRPr="00DE2F20" w:rsidRDefault="00675AAA" w:rsidP="00DD011D">
            <w:pPr>
              <w:rPr>
                <w:sz w:val="12"/>
                <w:szCs w:val="12"/>
                <w:lang w:val="ro-RO"/>
              </w:rPr>
            </w:pPr>
            <w:r w:rsidRPr="00DE2F20">
              <w:rPr>
                <w:sz w:val="12"/>
                <w:szCs w:val="12"/>
                <w:lang w:val="ro-RO"/>
              </w:rPr>
              <w:t>Biofizică</w:t>
            </w:r>
          </w:p>
        </w:tc>
        <w:tc>
          <w:tcPr>
            <w:tcW w:w="1134" w:type="dxa"/>
            <w:vAlign w:val="center"/>
          </w:tcPr>
          <w:p w14:paraId="283BC984" w14:textId="77777777" w:rsidR="00675AAA" w:rsidRPr="00DE2F20" w:rsidRDefault="00675AAA" w:rsidP="00DD011D">
            <w:pPr>
              <w:jc w:val="center"/>
              <w:rPr>
                <w:sz w:val="12"/>
                <w:szCs w:val="12"/>
                <w:lang w:val="ro-RO"/>
              </w:rPr>
            </w:pPr>
            <w:r w:rsidRPr="00DE2F20">
              <w:rPr>
                <w:sz w:val="12"/>
                <w:szCs w:val="12"/>
                <w:lang w:val="ro-RO"/>
              </w:rPr>
              <w:t>x</w:t>
            </w:r>
          </w:p>
        </w:tc>
        <w:tc>
          <w:tcPr>
            <w:tcW w:w="851" w:type="dxa"/>
            <w:tcBorders>
              <w:right w:val="thinThickSmallGap" w:sz="24" w:space="0" w:color="auto"/>
            </w:tcBorders>
            <w:vAlign w:val="center"/>
          </w:tcPr>
          <w:p w14:paraId="18AE8274" w14:textId="77777777" w:rsidR="00675AAA" w:rsidRPr="00DE2F20" w:rsidRDefault="00675AAA" w:rsidP="00DD011D">
            <w:pPr>
              <w:rPr>
                <w:b/>
                <w:bCs/>
                <w:sz w:val="12"/>
                <w:szCs w:val="12"/>
                <w:lang w:val="ro-RO"/>
              </w:rPr>
            </w:pPr>
          </w:p>
        </w:tc>
        <w:tc>
          <w:tcPr>
            <w:tcW w:w="1808" w:type="dxa"/>
            <w:vMerge/>
            <w:tcBorders>
              <w:left w:val="nil"/>
              <w:right w:val="thinThickSmallGap" w:sz="24" w:space="0" w:color="auto"/>
            </w:tcBorders>
            <w:vAlign w:val="center"/>
          </w:tcPr>
          <w:p w14:paraId="79CF6A23" w14:textId="77777777" w:rsidR="00675AAA" w:rsidRPr="00DE2F20" w:rsidRDefault="00675AAA" w:rsidP="00DD011D">
            <w:pPr>
              <w:jc w:val="center"/>
              <w:rPr>
                <w:b/>
                <w:bCs/>
                <w:sz w:val="18"/>
                <w:szCs w:val="18"/>
                <w:lang w:val="ro-RO"/>
              </w:rPr>
            </w:pPr>
          </w:p>
        </w:tc>
      </w:tr>
      <w:tr w:rsidR="00DE2F20" w:rsidRPr="00DE2F20" w14:paraId="3B73678B" w14:textId="77777777" w:rsidTr="00931151">
        <w:trPr>
          <w:cantSplit/>
          <w:trHeight w:val="120"/>
        </w:trPr>
        <w:tc>
          <w:tcPr>
            <w:tcW w:w="959" w:type="dxa"/>
            <w:vMerge/>
            <w:tcBorders>
              <w:left w:val="thinThickSmallGap" w:sz="24" w:space="0" w:color="auto"/>
            </w:tcBorders>
            <w:vAlign w:val="center"/>
          </w:tcPr>
          <w:p w14:paraId="01A2233A" w14:textId="77777777" w:rsidR="00675AAA" w:rsidRPr="00DE2F20" w:rsidRDefault="00675AAA" w:rsidP="00DD011D">
            <w:pPr>
              <w:jc w:val="center"/>
              <w:rPr>
                <w:b/>
                <w:bCs/>
                <w:sz w:val="12"/>
                <w:szCs w:val="12"/>
                <w:lang w:val="ro-RO"/>
              </w:rPr>
            </w:pPr>
          </w:p>
        </w:tc>
        <w:tc>
          <w:tcPr>
            <w:tcW w:w="2410" w:type="dxa"/>
            <w:vMerge/>
            <w:tcBorders>
              <w:right w:val="thinThickSmallGap" w:sz="24" w:space="0" w:color="auto"/>
            </w:tcBorders>
            <w:vAlign w:val="center"/>
          </w:tcPr>
          <w:p w14:paraId="442E2177" w14:textId="77777777" w:rsidR="00675AAA" w:rsidRPr="00DE2F20" w:rsidRDefault="00675AAA" w:rsidP="00DD011D">
            <w:pPr>
              <w:tabs>
                <w:tab w:val="left" w:pos="261"/>
              </w:tabs>
              <w:ind w:left="79"/>
              <w:rPr>
                <w:b/>
                <w:bCs/>
                <w:sz w:val="12"/>
                <w:szCs w:val="12"/>
                <w:lang w:val="ro-RO"/>
              </w:rPr>
            </w:pPr>
          </w:p>
        </w:tc>
        <w:tc>
          <w:tcPr>
            <w:tcW w:w="2034" w:type="dxa"/>
            <w:vMerge w:val="restart"/>
            <w:tcBorders>
              <w:left w:val="nil"/>
            </w:tcBorders>
            <w:vAlign w:val="center"/>
          </w:tcPr>
          <w:p w14:paraId="38C6B151" w14:textId="77777777" w:rsidR="00675AAA" w:rsidRPr="00DE2F20" w:rsidRDefault="00675AAA" w:rsidP="00DD011D">
            <w:pPr>
              <w:jc w:val="center"/>
              <w:rPr>
                <w:sz w:val="12"/>
                <w:szCs w:val="12"/>
                <w:lang w:val="ro-RO"/>
              </w:rPr>
            </w:pPr>
            <w:r w:rsidRPr="00DE2F20">
              <w:rPr>
                <w:sz w:val="12"/>
                <w:szCs w:val="12"/>
                <w:lang w:val="ro-RO"/>
              </w:rPr>
              <w:t>CHIMIE</w:t>
            </w:r>
          </w:p>
        </w:tc>
        <w:tc>
          <w:tcPr>
            <w:tcW w:w="517" w:type="dxa"/>
            <w:vAlign w:val="center"/>
          </w:tcPr>
          <w:p w14:paraId="398D429F" w14:textId="77777777" w:rsidR="00675AAA" w:rsidRPr="00DE2F20" w:rsidRDefault="00675AAA" w:rsidP="00DD011D">
            <w:pPr>
              <w:numPr>
                <w:ilvl w:val="0"/>
                <w:numId w:val="1"/>
              </w:numPr>
              <w:ind w:left="0" w:firstLine="0"/>
              <w:rPr>
                <w:sz w:val="12"/>
                <w:szCs w:val="12"/>
                <w:lang w:val="ro-RO"/>
              </w:rPr>
            </w:pPr>
          </w:p>
        </w:tc>
        <w:tc>
          <w:tcPr>
            <w:tcW w:w="5103" w:type="dxa"/>
            <w:vAlign w:val="center"/>
          </w:tcPr>
          <w:p w14:paraId="7B41B190" w14:textId="77777777" w:rsidR="00675AAA" w:rsidRPr="00DE2F20" w:rsidRDefault="00675AAA" w:rsidP="00DD011D">
            <w:pPr>
              <w:tabs>
                <w:tab w:val="left" w:pos="0"/>
              </w:tabs>
              <w:rPr>
                <w:sz w:val="12"/>
                <w:szCs w:val="12"/>
                <w:lang w:val="ro-RO"/>
              </w:rPr>
            </w:pPr>
            <w:r w:rsidRPr="00DE2F20">
              <w:rPr>
                <w:sz w:val="12"/>
                <w:szCs w:val="12"/>
                <w:lang w:val="ro-RO"/>
              </w:rPr>
              <w:t>Chimie - Biologie</w:t>
            </w:r>
          </w:p>
        </w:tc>
        <w:tc>
          <w:tcPr>
            <w:tcW w:w="1134" w:type="dxa"/>
            <w:vAlign w:val="center"/>
          </w:tcPr>
          <w:p w14:paraId="2245DF6B" w14:textId="77777777" w:rsidR="00675AAA" w:rsidRPr="00DE2F20" w:rsidRDefault="00675AAA" w:rsidP="00DD011D">
            <w:pPr>
              <w:jc w:val="center"/>
              <w:rPr>
                <w:sz w:val="12"/>
                <w:szCs w:val="12"/>
                <w:lang w:val="ro-RO"/>
              </w:rPr>
            </w:pPr>
            <w:r w:rsidRPr="00DE2F20">
              <w:rPr>
                <w:sz w:val="12"/>
                <w:szCs w:val="12"/>
                <w:lang w:val="ro-RO"/>
              </w:rPr>
              <w:t>x</w:t>
            </w:r>
          </w:p>
        </w:tc>
        <w:tc>
          <w:tcPr>
            <w:tcW w:w="851" w:type="dxa"/>
            <w:tcBorders>
              <w:right w:val="thinThickSmallGap" w:sz="24" w:space="0" w:color="auto"/>
            </w:tcBorders>
            <w:vAlign w:val="center"/>
          </w:tcPr>
          <w:p w14:paraId="6D98DA52" w14:textId="77777777" w:rsidR="00675AAA" w:rsidRPr="00DE2F20" w:rsidRDefault="00675AAA" w:rsidP="00DD011D">
            <w:pPr>
              <w:rPr>
                <w:b/>
                <w:bCs/>
                <w:sz w:val="12"/>
                <w:szCs w:val="12"/>
                <w:lang w:val="ro-RO"/>
              </w:rPr>
            </w:pPr>
          </w:p>
        </w:tc>
        <w:tc>
          <w:tcPr>
            <w:tcW w:w="1808" w:type="dxa"/>
            <w:vMerge/>
            <w:tcBorders>
              <w:left w:val="nil"/>
              <w:right w:val="thinThickSmallGap" w:sz="24" w:space="0" w:color="auto"/>
            </w:tcBorders>
            <w:vAlign w:val="center"/>
          </w:tcPr>
          <w:p w14:paraId="1BFC5C73" w14:textId="77777777" w:rsidR="00675AAA" w:rsidRPr="00DE2F20" w:rsidRDefault="00675AAA" w:rsidP="00DD011D">
            <w:pPr>
              <w:jc w:val="center"/>
              <w:rPr>
                <w:b/>
                <w:bCs/>
                <w:sz w:val="18"/>
                <w:szCs w:val="18"/>
                <w:lang w:val="ro-RO"/>
              </w:rPr>
            </w:pPr>
          </w:p>
        </w:tc>
      </w:tr>
      <w:tr w:rsidR="00DE2F20" w:rsidRPr="00DE2F20" w14:paraId="0BE7A0F5" w14:textId="77777777" w:rsidTr="00931151">
        <w:trPr>
          <w:cantSplit/>
        </w:trPr>
        <w:tc>
          <w:tcPr>
            <w:tcW w:w="959" w:type="dxa"/>
            <w:vMerge/>
            <w:tcBorders>
              <w:left w:val="thinThickSmallGap" w:sz="24" w:space="0" w:color="auto"/>
            </w:tcBorders>
            <w:vAlign w:val="center"/>
          </w:tcPr>
          <w:p w14:paraId="55580913" w14:textId="77777777" w:rsidR="00675AAA" w:rsidRPr="00DE2F20" w:rsidRDefault="00675AAA" w:rsidP="00DD011D">
            <w:pPr>
              <w:jc w:val="center"/>
              <w:rPr>
                <w:b/>
                <w:bCs/>
                <w:sz w:val="12"/>
                <w:szCs w:val="12"/>
                <w:lang w:val="ro-RO"/>
              </w:rPr>
            </w:pPr>
          </w:p>
        </w:tc>
        <w:tc>
          <w:tcPr>
            <w:tcW w:w="2410" w:type="dxa"/>
            <w:vMerge/>
            <w:tcBorders>
              <w:right w:val="thinThickSmallGap" w:sz="24" w:space="0" w:color="auto"/>
            </w:tcBorders>
            <w:vAlign w:val="center"/>
          </w:tcPr>
          <w:p w14:paraId="2D6105FB" w14:textId="77777777" w:rsidR="00675AAA" w:rsidRPr="00DE2F20" w:rsidRDefault="00675AAA" w:rsidP="00DD011D">
            <w:pPr>
              <w:tabs>
                <w:tab w:val="left" w:pos="261"/>
              </w:tabs>
              <w:ind w:left="79"/>
              <w:rPr>
                <w:b/>
                <w:bCs/>
                <w:sz w:val="12"/>
                <w:szCs w:val="12"/>
                <w:lang w:val="ro-RO"/>
              </w:rPr>
            </w:pPr>
          </w:p>
        </w:tc>
        <w:tc>
          <w:tcPr>
            <w:tcW w:w="2034" w:type="dxa"/>
            <w:vMerge/>
            <w:tcBorders>
              <w:left w:val="nil"/>
            </w:tcBorders>
            <w:vAlign w:val="center"/>
          </w:tcPr>
          <w:p w14:paraId="7E2F2D1F" w14:textId="77777777" w:rsidR="00675AAA" w:rsidRPr="00DE2F20" w:rsidRDefault="00675AAA" w:rsidP="00DD011D">
            <w:pPr>
              <w:jc w:val="center"/>
              <w:rPr>
                <w:sz w:val="12"/>
                <w:szCs w:val="12"/>
                <w:lang w:val="ro-RO"/>
              </w:rPr>
            </w:pPr>
          </w:p>
        </w:tc>
        <w:tc>
          <w:tcPr>
            <w:tcW w:w="517" w:type="dxa"/>
            <w:vAlign w:val="center"/>
          </w:tcPr>
          <w:p w14:paraId="72E2EE47" w14:textId="77777777" w:rsidR="00675AAA" w:rsidRPr="00DE2F20" w:rsidRDefault="00675AAA" w:rsidP="00DD011D">
            <w:pPr>
              <w:numPr>
                <w:ilvl w:val="0"/>
                <w:numId w:val="1"/>
              </w:numPr>
              <w:ind w:left="0" w:firstLine="0"/>
              <w:rPr>
                <w:sz w:val="12"/>
                <w:szCs w:val="12"/>
                <w:lang w:val="ro-RO"/>
              </w:rPr>
            </w:pPr>
          </w:p>
        </w:tc>
        <w:tc>
          <w:tcPr>
            <w:tcW w:w="5103" w:type="dxa"/>
            <w:vAlign w:val="center"/>
          </w:tcPr>
          <w:p w14:paraId="06DC08EA" w14:textId="77777777" w:rsidR="00675AAA" w:rsidRPr="00DE2F20" w:rsidRDefault="00675AAA" w:rsidP="00DD011D">
            <w:pPr>
              <w:rPr>
                <w:sz w:val="12"/>
                <w:szCs w:val="12"/>
                <w:lang w:val="ro-RO"/>
              </w:rPr>
            </w:pPr>
            <w:r w:rsidRPr="00DE2F20">
              <w:rPr>
                <w:sz w:val="12"/>
                <w:szCs w:val="12"/>
                <w:lang w:val="ro-RO"/>
              </w:rPr>
              <w:t>Biochimie tehnologică</w:t>
            </w:r>
          </w:p>
        </w:tc>
        <w:tc>
          <w:tcPr>
            <w:tcW w:w="1134" w:type="dxa"/>
            <w:vAlign w:val="center"/>
          </w:tcPr>
          <w:p w14:paraId="424EBADF" w14:textId="77777777" w:rsidR="00675AAA" w:rsidRPr="00DE2F20" w:rsidRDefault="00675AAA" w:rsidP="00DD011D">
            <w:pPr>
              <w:jc w:val="center"/>
              <w:rPr>
                <w:sz w:val="12"/>
                <w:szCs w:val="12"/>
                <w:lang w:val="ro-RO"/>
              </w:rPr>
            </w:pPr>
            <w:r w:rsidRPr="00DE2F20">
              <w:rPr>
                <w:sz w:val="12"/>
                <w:szCs w:val="12"/>
                <w:lang w:val="ro-RO"/>
              </w:rPr>
              <w:t>x</w:t>
            </w:r>
          </w:p>
        </w:tc>
        <w:tc>
          <w:tcPr>
            <w:tcW w:w="851" w:type="dxa"/>
            <w:tcBorders>
              <w:right w:val="thinThickSmallGap" w:sz="24" w:space="0" w:color="auto"/>
            </w:tcBorders>
            <w:vAlign w:val="center"/>
          </w:tcPr>
          <w:p w14:paraId="6163C9E3" w14:textId="77777777" w:rsidR="00675AAA" w:rsidRPr="00DE2F20" w:rsidRDefault="00675AAA" w:rsidP="00DD011D">
            <w:pPr>
              <w:rPr>
                <w:b/>
                <w:bCs/>
                <w:sz w:val="12"/>
                <w:szCs w:val="12"/>
                <w:lang w:val="ro-RO"/>
              </w:rPr>
            </w:pPr>
          </w:p>
        </w:tc>
        <w:tc>
          <w:tcPr>
            <w:tcW w:w="1808" w:type="dxa"/>
            <w:vMerge/>
            <w:tcBorders>
              <w:left w:val="nil"/>
              <w:right w:val="thinThickSmallGap" w:sz="24" w:space="0" w:color="auto"/>
            </w:tcBorders>
            <w:vAlign w:val="center"/>
          </w:tcPr>
          <w:p w14:paraId="4C44F13D" w14:textId="77777777" w:rsidR="00675AAA" w:rsidRPr="00DE2F20" w:rsidRDefault="00675AAA" w:rsidP="00DD011D">
            <w:pPr>
              <w:jc w:val="center"/>
              <w:rPr>
                <w:b/>
                <w:bCs/>
                <w:sz w:val="18"/>
                <w:szCs w:val="18"/>
                <w:lang w:val="ro-RO"/>
              </w:rPr>
            </w:pPr>
          </w:p>
        </w:tc>
      </w:tr>
      <w:tr w:rsidR="00DE2F20" w:rsidRPr="00DE2F20" w14:paraId="3F928B2D" w14:textId="77777777" w:rsidTr="00931151">
        <w:trPr>
          <w:cantSplit/>
        </w:trPr>
        <w:tc>
          <w:tcPr>
            <w:tcW w:w="959" w:type="dxa"/>
            <w:vMerge/>
            <w:tcBorders>
              <w:left w:val="thinThickSmallGap" w:sz="24" w:space="0" w:color="auto"/>
            </w:tcBorders>
            <w:vAlign w:val="center"/>
          </w:tcPr>
          <w:p w14:paraId="50168AC7" w14:textId="77777777" w:rsidR="00675AAA" w:rsidRPr="00DE2F20" w:rsidRDefault="00675AAA" w:rsidP="00DD011D">
            <w:pPr>
              <w:jc w:val="center"/>
              <w:rPr>
                <w:b/>
                <w:bCs/>
                <w:sz w:val="12"/>
                <w:szCs w:val="12"/>
                <w:lang w:val="ro-RO"/>
              </w:rPr>
            </w:pPr>
          </w:p>
        </w:tc>
        <w:tc>
          <w:tcPr>
            <w:tcW w:w="2410" w:type="dxa"/>
            <w:vMerge/>
            <w:tcBorders>
              <w:right w:val="thinThickSmallGap" w:sz="24" w:space="0" w:color="auto"/>
            </w:tcBorders>
            <w:vAlign w:val="center"/>
          </w:tcPr>
          <w:p w14:paraId="0BD6E1D7" w14:textId="77777777" w:rsidR="00675AAA" w:rsidRPr="00DE2F20" w:rsidRDefault="00675AAA" w:rsidP="00DD011D">
            <w:pPr>
              <w:tabs>
                <w:tab w:val="left" w:pos="261"/>
              </w:tabs>
              <w:ind w:left="79"/>
              <w:rPr>
                <w:b/>
                <w:bCs/>
                <w:sz w:val="12"/>
                <w:szCs w:val="12"/>
                <w:lang w:val="ro-RO"/>
              </w:rPr>
            </w:pPr>
          </w:p>
        </w:tc>
        <w:tc>
          <w:tcPr>
            <w:tcW w:w="2034" w:type="dxa"/>
            <w:tcBorders>
              <w:left w:val="nil"/>
            </w:tcBorders>
            <w:vAlign w:val="center"/>
          </w:tcPr>
          <w:p w14:paraId="4DA2BE03" w14:textId="77777777" w:rsidR="00675AAA" w:rsidRPr="00DE2F20" w:rsidRDefault="00675AAA" w:rsidP="00DD011D">
            <w:pPr>
              <w:jc w:val="center"/>
              <w:rPr>
                <w:sz w:val="12"/>
                <w:szCs w:val="12"/>
                <w:lang w:val="ro-RO"/>
              </w:rPr>
            </w:pPr>
            <w:r w:rsidRPr="00DE2F20">
              <w:rPr>
                <w:sz w:val="12"/>
                <w:szCs w:val="12"/>
                <w:lang w:val="ro-RO"/>
              </w:rPr>
              <w:t>GEOGRAFIE</w:t>
            </w:r>
          </w:p>
        </w:tc>
        <w:tc>
          <w:tcPr>
            <w:tcW w:w="517" w:type="dxa"/>
            <w:vAlign w:val="center"/>
          </w:tcPr>
          <w:p w14:paraId="776048CF" w14:textId="77777777" w:rsidR="00675AAA" w:rsidRPr="00DE2F20" w:rsidRDefault="00675AAA" w:rsidP="00DD011D">
            <w:pPr>
              <w:numPr>
                <w:ilvl w:val="0"/>
                <w:numId w:val="1"/>
              </w:numPr>
              <w:ind w:left="0" w:firstLine="0"/>
              <w:rPr>
                <w:sz w:val="12"/>
                <w:szCs w:val="12"/>
                <w:lang w:val="ro-RO"/>
              </w:rPr>
            </w:pPr>
          </w:p>
        </w:tc>
        <w:tc>
          <w:tcPr>
            <w:tcW w:w="5103" w:type="dxa"/>
            <w:vAlign w:val="center"/>
          </w:tcPr>
          <w:p w14:paraId="43D63798" w14:textId="77777777" w:rsidR="00675AAA" w:rsidRPr="00DE2F20" w:rsidRDefault="00675AAA" w:rsidP="00DD011D">
            <w:pPr>
              <w:tabs>
                <w:tab w:val="left" w:pos="0"/>
              </w:tabs>
              <w:rPr>
                <w:sz w:val="12"/>
                <w:szCs w:val="12"/>
                <w:lang w:val="ro-RO"/>
              </w:rPr>
            </w:pPr>
            <w:r w:rsidRPr="00DE2F20">
              <w:rPr>
                <w:sz w:val="12"/>
                <w:szCs w:val="12"/>
                <w:lang w:val="ro-RO"/>
              </w:rPr>
              <w:t>Geografie - Biologie</w:t>
            </w:r>
          </w:p>
        </w:tc>
        <w:tc>
          <w:tcPr>
            <w:tcW w:w="1134" w:type="dxa"/>
            <w:vAlign w:val="center"/>
          </w:tcPr>
          <w:p w14:paraId="0C1F8894" w14:textId="77777777" w:rsidR="00675AAA" w:rsidRPr="00DE2F20" w:rsidRDefault="00675AAA" w:rsidP="00DD011D">
            <w:pPr>
              <w:jc w:val="center"/>
              <w:rPr>
                <w:sz w:val="12"/>
                <w:szCs w:val="12"/>
                <w:lang w:val="ro-RO"/>
              </w:rPr>
            </w:pPr>
            <w:r w:rsidRPr="00DE2F20">
              <w:rPr>
                <w:sz w:val="12"/>
                <w:szCs w:val="12"/>
                <w:lang w:val="ro-RO"/>
              </w:rPr>
              <w:t>x</w:t>
            </w:r>
          </w:p>
        </w:tc>
        <w:tc>
          <w:tcPr>
            <w:tcW w:w="851" w:type="dxa"/>
            <w:tcBorders>
              <w:right w:val="thinThickSmallGap" w:sz="24" w:space="0" w:color="auto"/>
            </w:tcBorders>
            <w:vAlign w:val="center"/>
          </w:tcPr>
          <w:p w14:paraId="30C75EBF" w14:textId="77777777" w:rsidR="00675AAA" w:rsidRPr="00DE2F20" w:rsidRDefault="00675AAA" w:rsidP="00DD011D">
            <w:pPr>
              <w:rPr>
                <w:b/>
                <w:bCs/>
                <w:sz w:val="12"/>
                <w:szCs w:val="12"/>
                <w:lang w:val="ro-RO"/>
              </w:rPr>
            </w:pPr>
          </w:p>
        </w:tc>
        <w:tc>
          <w:tcPr>
            <w:tcW w:w="1808" w:type="dxa"/>
            <w:vMerge/>
            <w:tcBorders>
              <w:left w:val="nil"/>
              <w:right w:val="thinThickSmallGap" w:sz="24" w:space="0" w:color="auto"/>
            </w:tcBorders>
            <w:vAlign w:val="center"/>
          </w:tcPr>
          <w:p w14:paraId="6B8A9C14" w14:textId="77777777" w:rsidR="00675AAA" w:rsidRPr="00DE2F20" w:rsidRDefault="00675AAA" w:rsidP="00DD011D">
            <w:pPr>
              <w:jc w:val="center"/>
              <w:rPr>
                <w:b/>
                <w:bCs/>
                <w:sz w:val="18"/>
                <w:szCs w:val="18"/>
                <w:lang w:val="ro-RO"/>
              </w:rPr>
            </w:pPr>
          </w:p>
        </w:tc>
      </w:tr>
      <w:tr w:rsidR="00DE2F20" w:rsidRPr="00DE2F20" w14:paraId="15CF8DD4" w14:textId="77777777" w:rsidTr="00931151">
        <w:trPr>
          <w:cantSplit/>
        </w:trPr>
        <w:tc>
          <w:tcPr>
            <w:tcW w:w="959" w:type="dxa"/>
            <w:vMerge/>
            <w:tcBorders>
              <w:left w:val="thinThickSmallGap" w:sz="24" w:space="0" w:color="auto"/>
            </w:tcBorders>
            <w:vAlign w:val="center"/>
          </w:tcPr>
          <w:p w14:paraId="73F20401" w14:textId="77777777" w:rsidR="00675AAA" w:rsidRPr="00DE2F20" w:rsidRDefault="00675AAA" w:rsidP="00DD011D">
            <w:pPr>
              <w:jc w:val="center"/>
              <w:rPr>
                <w:b/>
                <w:bCs/>
                <w:sz w:val="12"/>
                <w:szCs w:val="12"/>
                <w:lang w:val="ro-RO"/>
              </w:rPr>
            </w:pPr>
          </w:p>
        </w:tc>
        <w:tc>
          <w:tcPr>
            <w:tcW w:w="2410" w:type="dxa"/>
            <w:vMerge/>
            <w:tcBorders>
              <w:right w:val="thinThickSmallGap" w:sz="24" w:space="0" w:color="auto"/>
            </w:tcBorders>
            <w:vAlign w:val="center"/>
          </w:tcPr>
          <w:p w14:paraId="26907F38" w14:textId="77777777" w:rsidR="00675AAA" w:rsidRPr="00DE2F20" w:rsidRDefault="00675AAA" w:rsidP="00DD011D">
            <w:pPr>
              <w:tabs>
                <w:tab w:val="left" w:pos="261"/>
              </w:tabs>
              <w:ind w:left="79"/>
              <w:rPr>
                <w:b/>
                <w:bCs/>
                <w:sz w:val="12"/>
                <w:szCs w:val="12"/>
                <w:lang w:val="ro-RO"/>
              </w:rPr>
            </w:pPr>
          </w:p>
        </w:tc>
        <w:tc>
          <w:tcPr>
            <w:tcW w:w="2034" w:type="dxa"/>
            <w:tcBorders>
              <w:left w:val="nil"/>
            </w:tcBorders>
            <w:vAlign w:val="center"/>
          </w:tcPr>
          <w:p w14:paraId="106D4DB4" w14:textId="77777777" w:rsidR="00675AAA" w:rsidRPr="00DE2F20" w:rsidRDefault="00675AAA" w:rsidP="00DD011D">
            <w:pPr>
              <w:jc w:val="center"/>
              <w:rPr>
                <w:sz w:val="12"/>
                <w:szCs w:val="12"/>
                <w:lang w:val="ro-RO"/>
              </w:rPr>
            </w:pPr>
            <w:r w:rsidRPr="00DE2F20">
              <w:rPr>
                <w:sz w:val="12"/>
                <w:szCs w:val="12"/>
                <w:lang w:val="ro-RO"/>
              </w:rPr>
              <w:t>GEOLOGIE</w:t>
            </w:r>
          </w:p>
        </w:tc>
        <w:tc>
          <w:tcPr>
            <w:tcW w:w="517" w:type="dxa"/>
            <w:vAlign w:val="center"/>
          </w:tcPr>
          <w:p w14:paraId="4C4ABB5F" w14:textId="77777777" w:rsidR="00675AAA" w:rsidRPr="00DE2F20" w:rsidRDefault="00675AAA" w:rsidP="00DD011D">
            <w:pPr>
              <w:numPr>
                <w:ilvl w:val="0"/>
                <w:numId w:val="1"/>
              </w:numPr>
              <w:ind w:left="0" w:firstLine="0"/>
              <w:rPr>
                <w:sz w:val="12"/>
                <w:szCs w:val="12"/>
                <w:lang w:val="ro-RO"/>
              </w:rPr>
            </w:pPr>
          </w:p>
        </w:tc>
        <w:tc>
          <w:tcPr>
            <w:tcW w:w="5103" w:type="dxa"/>
            <w:vAlign w:val="center"/>
          </w:tcPr>
          <w:p w14:paraId="6A030234" w14:textId="77777777" w:rsidR="00675AAA" w:rsidRPr="00DE2F20" w:rsidRDefault="00675AAA" w:rsidP="00DD011D">
            <w:pPr>
              <w:rPr>
                <w:sz w:val="12"/>
                <w:szCs w:val="12"/>
                <w:lang w:val="ro-RO"/>
              </w:rPr>
            </w:pPr>
            <w:r w:rsidRPr="00DE2F20">
              <w:rPr>
                <w:sz w:val="12"/>
                <w:szCs w:val="12"/>
                <w:lang w:val="ro-RO"/>
              </w:rPr>
              <w:t xml:space="preserve">Geologie - Biologie  </w:t>
            </w:r>
          </w:p>
        </w:tc>
        <w:tc>
          <w:tcPr>
            <w:tcW w:w="1134" w:type="dxa"/>
            <w:vAlign w:val="center"/>
          </w:tcPr>
          <w:p w14:paraId="107864CD" w14:textId="77777777" w:rsidR="00675AAA" w:rsidRPr="00DE2F20" w:rsidRDefault="00675AAA" w:rsidP="00DD011D">
            <w:pPr>
              <w:jc w:val="center"/>
              <w:rPr>
                <w:sz w:val="12"/>
                <w:szCs w:val="12"/>
                <w:lang w:val="ro-RO"/>
              </w:rPr>
            </w:pPr>
            <w:r w:rsidRPr="00DE2F20">
              <w:rPr>
                <w:sz w:val="12"/>
                <w:szCs w:val="12"/>
                <w:lang w:val="ro-RO"/>
              </w:rPr>
              <w:t>x</w:t>
            </w:r>
          </w:p>
        </w:tc>
        <w:tc>
          <w:tcPr>
            <w:tcW w:w="851" w:type="dxa"/>
            <w:tcBorders>
              <w:right w:val="thinThickSmallGap" w:sz="24" w:space="0" w:color="auto"/>
            </w:tcBorders>
            <w:vAlign w:val="center"/>
          </w:tcPr>
          <w:p w14:paraId="75BFD321" w14:textId="77777777" w:rsidR="00675AAA" w:rsidRPr="00DE2F20" w:rsidRDefault="00675AAA" w:rsidP="00DD011D">
            <w:pPr>
              <w:rPr>
                <w:b/>
                <w:bCs/>
                <w:sz w:val="12"/>
                <w:szCs w:val="12"/>
                <w:lang w:val="ro-RO"/>
              </w:rPr>
            </w:pPr>
          </w:p>
        </w:tc>
        <w:tc>
          <w:tcPr>
            <w:tcW w:w="1808" w:type="dxa"/>
            <w:vMerge/>
            <w:tcBorders>
              <w:left w:val="nil"/>
              <w:right w:val="thinThickSmallGap" w:sz="24" w:space="0" w:color="auto"/>
            </w:tcBorders>
            <w:vAlign w:val="center"/>
          </w:tcPr>
          <w:p w14:paraId="5B137DD7" w14:textId="77777777" w:rsidR="00675AAA" w:rsidRPr="00DE2F20" w:rsidRDefault="00675AAA" w:rsidP="00DD011D">
            <w:pPr>
              <w:jc w:val="center"/>
              <w:rPr>
                <w:b/>
                <w:bCs/>
                <w:sz w:val="18"/>
                <w:szCs w:val="18"/>
                <w:lang w:val="ro-RO"/>
              </w:rPr>
            </w:pPr>
          </w:p>
        </w:tc>
      </w:tr>
      <w:tr w:rsidR="00DE2F20" w:rsidRPr="00DE2F20" w14:paraId="3848F50D" w14:textId="77777777" w:rsidTr="00931151">
        <w:trPr>
          <w:cantSplit/>
        </w:trPr>
        <w:tc>
          <w:tcPr>
            <w:tcW w:w="959" w:type="dxa"/>
            <w:vMerge/>
            <w:tcBorders>
              <w:left w:val="thinThickSmallGap" w:sz="24" w:space="0" w:color="auto"/>
            </w:tcBorders>
            <w:vAlign w:val="center"/>
          </w:tcPr>
          <w:p w14:paraId="5680C6FF" w14:textId="77777777" w:rsidR="00675AAA" w:rsidRPr="00DE2F20" w:rsidRDefault="00675AAA" w:rsidP="00DD011D">
            <w:pPr>
              <w:jc w:val="center"/>
              <w:rPr>
                <w:b/>
                <w:bCs/>
                <w:sz w:val="12"/>
                <w:szCs w:val="12"/>
                <w:lang w:val="ro-RO"/>
              </w:rPr>
            </w:pPr>
          </w:p>
        </w:tc>
        <w:tc>
          <w:tcPr>
            <w:tcW w:w="2410" w:type="dxa"/>
            <w:vMerge/>
            <w:tcBorders>
              <w:right w:val="thinThickSmallGap" w:sz="24" w:space="0" w:color="auto"/>
            </w:tcBorders>
            <w:vAlign w:val="center"/>
          </w:tcPr>
          <w:p w14:paraId="255EFB55" w14:textId="77777777" w:rsidR="00675AAA" w:rsidRPr="00DE2F20" w:rsidRDefault="00675AAA" w:rsidP="00DD011D">
            <w:pPr>
              <w:tabs>
                <w:tab w:val="left" w:pos="261"/>
              </w:tabs>
              <w:ind w:left="79"/>
              <w:rPr>
                <w:b/>
                <w:bCs/>
                <w:sz w:val="12"/>
                <w:szCs w:val="12"/>
                <w:lang w:val="ro-RO"/>
              </w:rPr>
            </w:pPr>
          </w:p>
        </w:tc>
        <w:tc>
          <w:tcPr>
            <w:tcW w:w="2034" w:type="dxa"/>
            <w:tcBorders>
              <w:left w:val="nil"/>
            </w:tcBorders>
            <w:vAlign w:val="center"/>
          </w:tcPr>
          <w:p w14:paraId="47DCA56C" w14:textId="77777777" w:rsidR="00675AAA" w:rsidRPr="00DE2F20" w:rsidRDefault="00675AAA" w:rsidP="00DD011D">
            <w:pPr>
              <w:jc w:val="center"/>
              <w:rPr>
                <w:sz w:val="12"/>
                <w:szCs w:val="12"/>
                <w:lang w:val="ro-RO"/>
              </w:rPr>
            </w:pPr>
            <w:r w:rsidRPr="00DE2F20">
              <w:rPr>
                <w:sz w:val="12"/>
                <w:szCs w:val="12"/>
                <w:lang w:val="ro-RO"/>
              </w:rPr>
              <w:t>INGINERIA MEDIULUI</w:t>
            </w:r>
          </w:p>
        </w:tc>
        <w:tc>
          <w:tcPr>
            <w:tcW w:w="517" w:type="dxa"/>
            <w:vAlign w:val="center"/>
          </w:tcPr>
          <w:p w14:paraId="76C30D41" w14:textId="77777777" w:rsidR="00675AAA" w:rsidRPr="00DE2F20" w:rsidRDefault="00675AAA" w:rsidP="00DD011D">
            <w:pPr>
              <w:numPr>
                <w:ilvl w:val="0"/>
                <w:numId w:val="1"/>
              </w:numPr>
              <w:ind w:left="0" w:firstLine="0"/>
              <w:rPr>
                <w:sz w:val="12"/>
                <w:szCs w:val="12"/>
                <w:lang w:val="ro-RO"/>
              </w:rPr>
            </w:pPr>
          </w:p>
        </w:tc>
        <w:tc>
          <w:tcPr>
            <w:tcW w:w="5103" w:type="dxa"/>
            <w:vAlign w:val="center"/>
          </w:tcPr>
          <w:p w14:paraId="33E05B78" w14:textId="77777777" w:rsidR="00675AAA" w:rsidRPr="00DE2F20" w:rsidRDefault="00675AAA" w:rsidP="00DD011D">
            <w:pPr>
              <w:pStyle w:val="Default"/>
              <w:rPr>
                <w:color w:val="auto"/>
                <w:sz w:val="12"/>
                <w:szCs w:val="12"/>
              </w:rPr>
            </w:pPr>
            <w:r w:rsidRPr="00DE2F20">
              <w:rPr>
                <w:color w:val="auto"/>
                <w:sz w:val="12"/>
                <w:szCs w:val="12"/>
              </w:rPr>
              <w:t>Ingineria sistemelor biotehnice şi ecologice</w:t>
            </w:r>
          </w:p>
        </w:tc>
        <w:tc>
          <w:tcPr>
            <w:tcW w:w="1134" w:type="dxa"/>
            <w:vAlign w:val="center"/>
          </w:tcPr>
          <w:p w14:paraId="4121D0F4" w14:textId="77777777" w:rsidR="00675AAA" w:rsidRPr="00DE2F20" w:rsidRDefault="00675AAA" w:rsidP="00DD011D">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851" w:type="dxa"/>
            <w:tcBorders>
              <w:right w:val="thinThickSmallGap" w:sz="24" w:space="0" w:color="auto"/>
            </w:tcBorders>
            <w:vAlign w:val="center"/>
          </w:tcPr>
          <w:p w14:paraId="4959E99F" w14:textId="77777777" w:rsidR="00675AAA" w:rsidRPr="00DE2F20" w:rsidRDefault="00675AAA" w:rsidP="00DD011D">
            <w:pPr>
              <w:rPr>
                <w:b/>
                <w:bCs/>
                <w:sz w:val="12"/>
                <w:szCs w:val="12"/>
                <w:lang w:val="ro-RO"/>
              </w:rPr>
            </w:pPr>
          </w:p>
        </w:tc>
        <w:tc>
          <w:tcPr>
            <w:tcW w:w="1808" w:type="dxa"/>
            <w:vMerge/>
            <w:tcBorders>
              <w:left w:val="nil"/>
              <w:right w:val="thinThickSmallGap" w:sz="24" w:space="0" w:color="auto"/>
            </w:tcBorders>
            <w:vAlign w:val="center"/>
          </w:tcPr>
          <w:p w14:paraId="19644F75" w14:textId="77777777" w:rsidR="00675AAA" w:rsidRPr="00DE2F20" w:rsidRDefault="00675AAA" w:rsidP="00DD011D">
            <w:pPr>
              <w:jc w:val="center"/>
              <w:rPr>
                <w:b/>
                <w:bCs/>
                <w:sz w:val="18"/>
                <w:szCs w:val="18"/>
                <w:lang w:val="ro-RO"/>
              </w:rPr>
            </w:pPr>
          </w:p>
        </w:tc>
      </w:tr>
      <w:tr w:rsidR="00DE2F20" w:rsidRPr="00DE2F20" w14:paraId="7CA0C276" w14:textId="77777777" w:rsidTr="00931151">
        <w:trPr>
          <w:cantSplit/>
        </w:trPr>
        <w:tc>
          <w:tcPr>
            <w:tcW w:w="959" w:type="dxa"/>
            <w:vMerge/>
            <w:tcBorders>
              <w:left w:val="thinThickSmallGap" w:sz="24" w:space="0" w:color="auto"/>
            </w:tcBorders>
            <w:vAlign w:val="center"/>
          </w:tcPr>
          <w:p w14:paraId="61EDBA61" w14:textId="77777777" w:rsidR="00675AAA" w:rsidRPr="00DE2F20" w:rsidRDefault="00675AAA" w:rsidP="00DD011D">
            <w:pPr>
              <w:jc w:val="center"/>
              <w:rPr>
                <w:b/>
                <w:bCs/>
                <w:sz w:val="12"/>
                <w:szCs w:val="12"/>
                <w:lang w:val="ro-RO"/>
              </w:rPr>
            </w:pPr>
          </w:p>
        </w:tc>
        <w:tc>
          <w:tcPr>
            <w:tcW w:w="2410" w:type="dxa"/>
            <w:vMerge/>
            <w:tcBorders>
              <w:right w:val="thinThickSmallGap" w:sz="24" w:space="0" w:color="auto"/>
            </w:tcBorders>
            <w:vAlign w:val="center"/>
          </w:tcPr>
          <w:p w14:paraId="78140017" w14:textId="77777777" w:rsidR="00675AAA" w:rsidRPr="00DE2F20" w:rsidRDefault="00675AAA" w:rsidP="00DD011D">
            <w:pPr>
              <w:tabs>
                <w:tab w:val="left" w:pos="261"/>
              </w:tabs>
              <w:ind w:left="79"/>
              <w:rPr>
                <w:b/>
                <w:bCs/>
                <w:sz w:val="12"/>
                <w:szCs w:val="12"/>
                <w:lang w:val="ro-RO"/>
              </w:rPr>
            </w:pPr>
          </w:p>
        </w:tc>
        <w:tc>
          <w:tcPr>
            <w:tcW w:w="2034" w:type="dxa"/>
            <w:tcBorders>
              <w:left w:val="nil"/>
            </w:tcBorders>
            <w:vAlign w:val="center"/>
          </w:tcPr>
          <w:p w14:paraId="32545EED" w14:textId="77777777" w:rsidR="00675AAA" w:rsidRPr="00DE2F20" w:rsidRDefault="00675AAA" w:rsidP="00DD011D">
            <w:pPr>
              <w:jc w:val="center"/>
              <w:rPr>
                <w:sz w:val="12"/>
                <w:szCs w:val="12"/>
                <w:lang w:val="ro-RO"/>
              </w:rPr>
            </w:pPr>
            <w:r w:rsidRPr="00DE2F20">
              <w:rPr>
                <w:sz w:val="12"/>
                <w:szCs w:val="12"/>
                <w:lang w:val="ro-RO"/>
              </w:rPr>
              <w:t>EDUCAŢIE FIZICĂ ŞI SPORT</w:t>
            </w:r>
          </w:p>
        </w:tc>
        <w:tc>
          <w:tcPr>
            <w:tcW w:w="517" w:type="dxa"/>
            <w:vAlign w:val="center"/>
          </w:tcPr>
          <w:p w14:paraId="69CA8B94" w14:textId="77777777" w:rsidR="00675AAA" w:rsidRPr="00DE2F20" w:rsidRDefault="00675AAA" w:rsidP="00DD011D">
            <w:pPr>
              <w:numPr>
                <w:ilvl w:val="0"/>
                <w:numId w:val="1"/>
              </w:numPr>
              <w:ind w:left="0" w:firstLine="0"/>
              <w:rPr>
                <w:sz w:val="12"/>
                <w:szCs w:val="12"/>
                <w:lang w:val="ro-RO"/>
              </w:rPr>
            </w:pPr>
          </w:p>
        </w:tc>
        <w:tc>
          <w:tcPr>
            <w:tcW w:w="5103" w:type="dxa"/>
            <w:vAlign w:val="center"/>
          </w:tcPr>
          <w:p w14:paraId="1A5992AC" w14:textId="77777777" w:rsidR="00675AAA" w:rsidRPr="00DE2F20" w:rsidRDefault="00675AAA" w:rsidP="00DD011D">
            <w:pPr>
              <w:pStyle w:val="Default"/>
              <w:rPr>
                <w:color w:val="auto"/>
                <w:sz w:val="12"/>
                <w:szCs w:val="12"/>
              </w:rPr>
            </w:pPr>
            <w:r w:rsidRPr="00DE2F20">
              <w:rPr>
                <w:color w:val="auto"/>
                <w:sz w:val="12"/>
                <w:szCs w:val="12"/>
              </w:rPr>
              <w:t>Educaţie fizică şi sport – Biologie</w:t>
            </w:r>
          </w:p>
        </w:tc>
        <w:tc>
          <w:tcPr>
            <w:tcW w:w="1134" w:type="dxa"/>
            <w:vAlign w:val="center"/>
          </w:tcPr>
          <w:p w14:paraId="795C8528" w14:textId="77777777" w:rsidR="00675AAA" w:rsidRPr="00DE2F20" w:rsidRDefault="00675AAA" w:rsidP="00DD011D">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851" w:type="dxa"/>
            <w:tcBorders>
              <w:right w:val="thinThickSmallGap" w:sz="24" w:space="0" w:color="auto"/>
            </w:tcBorders>
            <w:vAlign w:val="center"/>
          </w:tcPr>
          <w:p w14:paraId="6D6D43F8" w14:textId="77777777" w:rsidR="00675AAA" w:rsidRPr="00DE2F20" w:rsidRDefault="00675AAA" w:rsidP="00DD011D">
            <w:pPr>
              <w:rPr>
                <w:b/>
                <w:bCs/>
                <w:sz w:val="12"/>
                <w:szCs w:val="12"/>
                <w:lang w:val="ro-RO"/>
              </w:rPr>
            </w:pPr>
          </w:p>
        </w:tc>
        <w:tc>
          <w:tcPr>
            <w:tcW w:w="1808" w:type="dxa"/>
            <w:vMerge/>
            <w:tcBorders>
              <w:left w:val="nil"/>
              <w:right w:val="thinThickSmallGap" w:sz="24" w:space="0" w:color="auto"/>
            </w:tcBorders>
            <w:vAlign w:val="center"/>
          </w:tcPr>
          <w:p w14:paraId="13D5656D" w14:textId="77777777" w:rsidR="00675AAA" w:rsidRPr="00DE2F20" w:rsidRDefault="00675AAA" w:rsidP="00DD011D">
            <w:pPr>
              <w:jc w:val="center"/>
              <w:rPr>
                <w:b/>
                <w:bCs/>
                <w:sz w:val="18"/>
                <w:szCs w:val="18"/>
                <w:lang w:val="ro-RO"/>
              </w:rPr>
            </w:pPr>
          </w:p>
        </w:tc>
      </w:tr>
      <w:tr w:rsidR="00DE2F20" w:rsidRPr="00DE2F20" w14:paraId="056E470D" w14:textId="77777777" w:rsidTr="00931151">
        <w:trPr>
          <w:cantSplit/>
        </w:trPr>
        <w:tc>
          <w:tcPr>
            <w:tcW w:w="959" w:type="dxa"/>
            <w:vMerge/>
            <w:tcBorders>
              <w:left w:val="thinThickSmallGap" w:sz="24" w:space="0" w:color="auto"/>
            </w:tcBorders>
            <w:vAlign w:val="center"/>
          </w:tcPr>
          <w:p w14:paraId="3E512E17" w14:textId="77777777" w:rsidR="00675AAA" w:rsidRPr="00DE2F20" w:rsidRDefault="00675AAA" w:rsidP="00DD011D">
            <w:pPr>
              <w:jc w:val="center"/>
              <w:rPr>
                <w:b/>
                <w:bCs/>
                <w:sz w:val="12"/>
                <w:szCs w:val="12"/>
                <w:lang w:val="ro-RO"/>
              </w:rPr>
            </w:pPr>
          </w:p>
        </w:tc>
        <w:tc>
          <w:tcPr>
            <w:tcW w:w="2410" w:type="dxa"/>
            <w:vMerge/>
            <w:tcBorders>
              <w:right w:val="thinThickSmallGap" w:sz="24" w:space="0" w:color="auto"/>
            </w:tcBorders>
            <w:vAlign w:val="center"/>
          </w:tcPr>
          <w:p w14:paraId="4B6200B2" w14:textId="77777777" w:rsidR="00675AAA" w:rsidRPr="00DE2F20" w:rsidRDefault="00675AAA" w:rsidP="00DD011D">
            <w:pPr>
              <w:tabs>
                <w:tab w:val="left" w:pos="261"/>
              </w:tabs>
              <w:ind w:left="79"/>
              <w:rPr>
                <w:b/>
                <w:bCs/>
                <w:sz w:val="12"/>
                <w:szCs w:val="12"/>
                <w:lang w:val="ro-RO"/>
              </w:rPr>
            </w:pPr>
          </w:p>
        </w:tc>
        <w:tc>
          <w:tcPr>
            <w:tcW w:w="2034" w:type="dxa"/>
            <w:tcBorders>
              <w:left w:val="nil"/>
            </w:tcBorders>
            <w:vAlign w:val="center"/>
          </w:tcPr>
          <w:p w14:paraId="09C18C6D" w14:textId="77777777" w:rsidR="00675AAA" w:rsidRPr="00DE2F20" w:rsidRDefault="00675AAA" w:rsidP="00DD011D">
            <w:pPr>
              <w:jc w:val="center"/>
              <w:rPr>
                <w:sz w:val="12"/>
                <w:szCs w:val="12"/>
                <w:lang w:val="ro-RO"/>
              </w:rPr>
            </w:pPr>
            <w:r w:rsidRPr="00DE2F20">
              <w:rPr>
                <w:sz w:val="12"/>
                <w:szCs w:val="12"/>
                <w:lang w:val="ro-RO"/>
              </w:rPr>
              <w:t>STIINŢE APLICATE</w:t>
            </w:r>
          </w:p>
        </w:tc>
        <w:tc>
          <w:tcPr>
            <w:tcW w:w="517" w:type="dxa"/>
            <w:vAlign w:val="center"/>
          </w:tcPr>
          <w:p w14:paraId="6134EA51" w14:textId="77777777" w:rsidR="00675AAA" w:rsidRPr="00DE2F20" w:rsidRDefault="00675AAA" w:rsidP="00DD011D">
            <w:pPr>
              <w:numPr>
                <w:ilvl w:val="0"/>
                <w:numId w:val="1"/>
              </w:numPr>
              <w:ind w:left="0" w:firstLine="0"/>
              <w:rPr>
                <w:sz w:val="12"/>
                <w:szCs w:val="12"/>
                <w:lang w:val="ro-RO"/>
              </w:rPr>
            </w:pPr>
          </w:p>
        </w:tc>
        <w:tc>
          <w:tcPr>
            <w:tcW w:w="5103" w:type="dxa"/>
            <w:vAlign w:val="center"/>
          </w:tcPr>
          <w:p w14:paraId="460E1285" w14:textId="77777777" w:rsidR="00675AAA" w:rsidRPr="00DE2F20" w:rsidRDefault="00675AAA" w:rsidP="00DD011D">
            <w:pPr>
              <w:jc w:val="both"/>
              <w:rPr>
                <w:sz w:val="12"/>
                <w:szCs w:val="12"/>
              </w:rPr>
            </w:pPr>
            <w:r w:rsidRPr="00DE2F20">
              <w:rPr>
                <w:sz w:val="12"/>
                <w:szCs w:val="12"/>
              </w:rPr>
              <w:t>Biotehnologie aplicată</w:t>
            </w:r>
          </w:p>
        </w:tc>
        <w:tc>
          <w:tcPr>
            <w:tcW w:w="1134" w:type="dxa"/>
            <w:vAlign w:val="center"/>
          </w:tcPr>
          <w:p w14:paraId="24E96424" w14:textId="77777777" w:rsidR="00675AAA" w:rsidRPr="00DE2F20" w:rsidRDefault="00675AAA" w:rsidP="00DD011D">
            <w:pPr>
              <w:pStyle w:val="Heading4"/>
              <w:jc w:val="center"/>
              <w:rPr>
                <w:rFonts w:ascii="Times New Roman" w:hAnsi="Times New Roman"/>
                <w:b w:val="0"/>
                <w:bCs w:val="0"/>
                <w:sz w:val="12"/>
                <w:szCs w:val="12"/>
              </w:rPr>
            </w:pPr>
            <w:r w:rsidRPr="00DE2F20">
              <w:rPr>
                <w:rFonts w:ascii="Times New Roman" w:hAnsi="Times New Roman"/>
                <w:b w:val="0"/>
                <w:bCs w:val="0"/>
                <w:sz w:val="12"/>
                <w:szCs w:val="12"/>
              </w:rPr>
              <w:t>x</w:t>
            </w:r>
          </w:p>
        </w:tc>
        <w:tc>
          <w:tcPr>
            <w:tcW w:w="851" w:type="dxa"/>
            <w:tcBorders>
              <w:right w:val="thinThickSmallGap" w:sz="24" w:space="0" w:color="auto"/>
            </w:tcBorders>
            <w:vAlign w:val="center"/>
          </w:tcPr>
          <w:p w14:paraId="28B37B2B" w14:textId="77777777" w:rsidR="00675AAA" w:rsidRPr="00DE2F20" w:rsidRDefault="00675AAA" w:rsidP="00DD011D">
            <w:pPr>
              <w:rPr>
                <w:b/>
                <w:bCs/>
                <w:sz w:val="12"/>
                <w:szCs w:val="12"/>
                <w:lang w:val="ro-RO"/>
              </w:rPr>
            </w:pPr>
          </w:p>
        </w:tc>
        <w:tc>
          <w:tcPr>
            <w:tcW w:w="1808" w:type="dxa"/>
            <w:vMerge/>
            <w:tcBorders>
              <w:left w:val="nil"/>
              <w:right w:val="thinThickSmallGap" w:sz="24" w:space="0" w:color="auto"/>
            </w:tcBorders>
            <w:vAlign w:val="center"/>
          </w:tcPr>
          <w:p w14:paraId="0888DC0B" w14:textId="77777777" w:rsidR="00675AAA" w:rsidRPr="00DE2F20" w:rsidRDefault="00675AAA" w:rsidP="00DD011D">
            <w:pPr>
              <w:jc w:val="center"/>
              <w:rPr>
                <w:b/>
                <w:bCs/>
                <w:sz w:val="18"/>
                <w:szCs w:val="18"/>
                <w:lang w:val="ro-RO"/>
              </w:rPr>
            </w:pPr>
          </w:p>
        </w:tc>
      </w:tr>
      <w:tr w:rsidR="00DE2F20" w:rsidRPr="00DE2F20" w14:paraId="3D5D3EEC" w14:textId="77777777" w:rsidTr="00931151">
        <w:trPr>
          <w:cantSplit/>
        </w:trPr>
        <w:tc>
          <w:tcPr>
            <w:tcW w:w="959" w:type="dxa"/>
            <w:vMerge/>
            <w:tcBorders>
              <w:left w:val="thinThickSmallGap" w:sz="24" w:space="0" w:color="auto"/>
            </w:tcBorders>
            <w:vAlign w:val="center"/>
          </w:tcPr>
          <w:p w14:paraId="72A861E9" w14:textId="77777777" w:rsidR="00675AAA" w:rsidRPr="00DE2F20" w:rsidRDefault="00675AAA" w:rsidP="00DD011D">
            <w:pPr>
              <w:jc w:val="center"/>
              <w:rPr>
                <w:b/>
                <w:bCs/>
                <w:sz w:val="12"/>
                <w:szCs w:val="12"/>
                <w:lang w:val="ro-RO"/>
              </w:rPr>
            </w:pPr>
          </w:p>
        </w:tc>
        <w:tc>
          <w:tcPr>
            <w:tcW w:w="2410" w:type="dxa"/>
            <w:vMerge/>
            <w:tcBorders>
              <w:right w:val="thinThickSmallGap" w:sz="24" w:space="0" w:color="auto"/>
            </w:tcBorders>
            <w:vAlign w:val="center"/>
          </w:tcPr>
          <w:p w14:paraId="40C11D95" w14:textId="77777777" w:rsidR="00675AAA" w:rsidRPr="00DE2F20" w:rsidRDefault="00675AAA" w:rsidP="00DD011D">
            <w:pPr>
              <w:tabs>
                <w:tab w:val="left" w:pos="261"/>
              </w:tabs>
              <w:ind w:left="79"/>
              <w:rPr>
                <w:b/>
                <w:bCs/>
                <w:sz w:val="12"/>
                <w:szCs w:val="12"/>
                <w:lang w:val="ro-RO"/>
              </w:rPr>
            </w:pPr>
          </w:p>
        </w:tc>
        <w:tc>
          <w:tcPr>
            <w:tcW w:w="2034" w:type="dxa"/>
            <w:vMerge w:val="restart"/>
            <w:tcBorders>
              <w:left w:val="nil"/>
            </w:tcBorders>
            <w:vAlign w:val="center"/>
          </w:tcPr>
          <w:p w14:paraId="4B98B35F" w14:textId="77777777" w:rsidR="00675AAA" w:rsidRPr="00DE2F20" w:rsidRDefault="00675AAA" w:rsidP="00DD011D">
            <w:pPr>
              <w:jc w:val="center"/>
              <w:rPr>
                <w:sz w:val="12"/>
                <w:szCs w:val="12"/>
                <w:lang w:val="ro-RO"/>
              </w:rPr>
            </w:pPr>
            <w:r w:rsidRPr="00DE2F20">
              <w:rPr>
                <w:sz w:val="12"/>
                <w:szCs w:val="12"/>
                <w:lang w:val="ro-RO"/>
              </w:rPr>
              <w:t>BIOTEHNOLOGIE</w:t>
            </w:r>
          </w:p>
        </w:tc>
        <w:tc>
          <w:tcPr>
            <w:tcW w:w="517" w:type="dxa"/>
            <w:vAlign w:val="center"/>
          </w:tcPr>
          <w:p w14:paraId="3C261FF9" w14:textId="77777777" w:rsidR="00675AAA" w:rsidRPr="00DE2F20" w:rsidRDefault="00675AAA" w:rsidP="00DD011D">
            <w:pPr>
              <w:numPr>
                <w:ilvl w:val="0"/>
                <w:numId w:val="1"/>
              </w:numPr>
              <w:ind w:left="0" w:firstLine="0"/>
              <w:rPr>
                <w:sz w:val="12"/>
                <w:szCs w:val="12"/>
                <w:lang w:val="ro-RO"/>
              </w:rPr>
            </w:pPr>
          </w:p>
        </w:tc>
        <w:tc>
          <w:tcPr>
            <w:tcW w:w="5103" w:type="dxa"/>
            <w:vAlign w:val="center"/>
          </w:tcPr>
          <w:p w14:paraId="1DA572D8" w14:textId="77777777" w:rsidR="00675AAA" w:rsidRPr="00DE2F20" w:rsidRDefault="00675AAA" w:rsidP="00DD011D">
            <w:pPr>
              <w:jc w:val="both"/>
              <w:rPr>
                <w:sz w:val="12"/>
                <w:szCs w:val="12"/>
              </w:rPr>
            </w:pPr>
            <w:r w:rsidRPr="00DE2F20">
              <w:rPr>
                <w:sz w:val="12"/>
                <w:szCs w:val="12"/>
              </w:rPr>
              <w:t>Biotehnologii agricole</w:t>
            </w:r>
          </w:p>
        </w:tc>
        <w:tc>
          <w:tcPr>
            <w:tcW w:w="1134" w:type="dxa"/>
            <w:vAlign w:val="center"/>
          </w:tcPr>
          <w:p w14:paraId="6F3384B5" w14:textId="77777777" w:rsidR="00675AAA" w:rsidRPr="00DE2F20" w:rsidRDefault="00675AAA" w:rsidP="00DD011D">
            <w:pPr>
              <w:pStyle w:val="Heading4"/>
              <w:jc w:val="center"/>
              <w:rPr>
                <w:rFonts w:ascii="Times New Roman" w:hAnsi="Times New Roman"/>
                <w:b w:val="0"/>
                <w:bCs w:val="0"/>
                <w:sz w:val="12"/>
                <w:szCs w:val="12"/>
              </w:rPr>
            </w:pPr>
            <w:r w:rsidRPr="00DE2F20">
              <w:rPr>
                <w:rFonts w:ascii="Times New Roman" w:hAnsi="Times New Roman"/>
                <w:b w:val="0"/>
                <w:bCs w:val="0"/>
                <w:sz w:val="12"/>
                <w:szCs w:val="12"/>
              </w:rPr>
              <w:t>x</w:t>
            </w:r>
          </w:p>
        </w:tc>
        <w:tc>
          <w:tcPr>
            <w:tcW w:w="851" w:type="dxa"/>
            <w:tcBorders>
              <w:right w:val="thinThickSmallGap" w:sz="24" w:space="0" w:color="auto"/>
            </w:tcBorders>
            <w:vAlign w:val="center"/>
          </w:tcPr>
          <w:p w14:paraId="26771575" w14:textId="77777777" w:rsidR="00675AAA" w:rsidRPr="00DE2F20" w:rsidRDefault="00675AAA" w:rsidP="00DD011D">
            <w:pPr>
              <w:rPr>
                <w:b/>
                <w:bCs/>
                <w:sz w:val="12"/>
                <w:szCs w:val="12"/>
                <w:lang w:val="ro-RO"/>
              </w:rPr>
            </w:pPr>
          </w:p>
        </w:tc>
        <w:tc>
          <w:tcPr>
            <w:tcW w:w="1808" w:type="dxa"/>
            <w:vMerge/>
            <w:tcBorders>
              <w:left w:val="nil"/>
              <w:right w:val="thinThickSmallGap" w:sz="24" w:space="0" w:color="auto"/>
            </w:tcBorders>
            <w:vAlign w:val="center"/>
          </w:tcPr>
          <w:p w14:paraId="417EED2A" w14:textId="77777777" w:rsidR="00675AAA" w:rsidRPr="00DE2F20" w:rsidRDefault="00675AAA" w:rsidP="00DD011D">
            <w:pPr>
              <w:jc w:val="center"/>
              <w:rPr>
                <w:b/>
                <w:bCs/>
                <w:sz w:val="18"/>
                <w:szCs w:val="18"/>
                <w:lang w:val="ro-RO"/>
              </w:rPr>
            </w:pPr>
          </w:p>
        </w:tc>
      </w:tr>
      <w:tr w:rsidR="00DE2F20" w:rsidRPr="00DE2F20" w14:paraId="5AC94843" w14:textId="77777777" w:rsidTr="00931151">
        <w:trPr>
          <w:cantSplit/>
        </w:trPr>
        <w:tc>
          <w:tcPr>
            <w:tcW w:w="959" w:type="dxa"/>
            <w:vMerge/>
            <w:tcBorders>
              <w:left w:val="thinThickSmallGap" w:sz="24" w:space="0" w:color="auto"/>
            </w:tcBorders>
            <w:vAlign w:val="center"/>
          </w:tcPr>
          <w:p w14:paraId="3D43B555" w14:textId="77777777" w:rsidR="00675AAA" w:rsidRPr="00DE2F20" w:rsidRDefault="00675AAA" w:rsidP="00DD011D">
            <w:pPr>
              <w:jc w:val="center"/>
              <w:rPr>
                <w:b/>
                <w:bCs/>
                <w:sz w:val="12"/>
                <w:szCs w:val="12"/>
                <w:lang w:val="ro-RO"/>
              </w:rPr>
            </w:pPr>
          </w:p>
        </w:tc>
        <w:tc>
          <w:tcPr>
            <w:tcW w:w="2410" w:type="dxa"/>
            <w:vMerge/>
            <w:tcBorders>
              <w:right w:val="thinThickSmallGap" w:sz="24" w:space="0" w:color="auto"/>
            </w:tcBorders>
            <w:vAlign w:val="center"/>
          </w:tcPr>
          <w:p w14:paraId="6990504C" w14:textId="77777777" w:rsidR="00675AAA" w:rsidRPr="00DE2F20" w:rsidRDefault="00675AAA" w:rsidP="00DD011D">
            <w:pPr>
              <w:tabs>
                <w:tab w:val="left" w:pos="261"/>
              </w:tabs>
              <w:ind w:left="79"/>
              <w:rPr>
                <w:b/>
                <w:bCs/>
                <w:sz w:val="12"/>
                <w:szCs w:val="12"/>
                <w:lang w:val="ro-RO"/>
              </w:rPr>
            </w:pPr>
          </w:p>
        </w:tc>
        <w:tc>
          <w:tcPr>
            <w:tcW w:w="2034" w:type="dxa"/>
            <w:vMerge/>
            <w:tcBorders>
              <w:left w:val="nil"/>
            </w:tcBorders>
            <w:vAlign w:val="center"/>
          </w:tcPr>
          <w:p w14:paraId="60656C51" w14:textId="77777777" w:rsidR="00675AAA" w:rsidRPr="00DE2F20" w:rsidRDefault="00675AAA" w:rsidP="00DD011D">
            <w:pPr>
              <w:jc w:val="center"/>
              <w:rPr>
                <w:sz w:val="12"/>
                <w:szCs w:val="12"/>
                <w:lang w:val="ro-RO"/>
              </w:rPr>
            </w:pPr>
          </w:p>
        </w:tc>
        <w:tc>
          <w:tcPr>
            <w:tcW w:w="517" w:type="dxa"/>
            <w:vAlign w:val="center"/>
          </w:tcPr>
          <w:p w14:paraId="2DF9512B" w14:textId="77777777" w:rsidR="00675AAA" w:rsidRPr="00DE2F20" w:rsidRDefault="00675AAA" w:rsidP="00DD011D">
            <w:pPr>
              <w:numPr>
                <w:ilvl w:val="0"/>
                <w:numId w:val="1"/>
              </w:numPr>
              <w:ind w:left="0" w:firstLine="0"/>
              <w:rPr>
                <w:sz w:val="12"/>
                <w:szCs w:val="12"/>
                <w:lang w:val="ro-RO"/>
              </w:rPr>
            </w:pPr>
          </w:p>
        </w:tc>
        <w:tc>
          <w:tcPr>
            <w:tcW w:w="5103" w:type="dxa"/>
            <w:vAlign w:val="center"/>
          </w:tcPr>
          <w:p w14:paraId="50ABAE1F" w14:textId="77777777" w:rsidR="00675AAA" w:rsidRPr="00DE2F20" w:rsidRDefault="00675AAA" w:rsidP="00DD011D">
            <w:pPr>
              <w:pStyle w:val="Footer"/>
              <w:tabs>
                <w:tab w:val="clear" w:pos="4320"/>
                <w:tab w:val="clear" w:pos="8640"/>
              </w:tabs>
              <w:jc w:val="both"/>
              <w:rPr>
                <w:sz w:val="12"/>
                <w:szCs w:val="12"/>
              </w:rPr>
            </w:pPr>
            <w:r w:rsidRPr="00DE2F20">
              <w:rPr>
                <w:sz w:val="12"/>
                <w:szCs w:val="12"/>
              </w:rPr>
              <w:t>Biotehnologii medical-veterinare</w:t>
            </w:r>
          </w:p>
        </w:tc>
        <w:tc>
          <w:tcPr>
            <w:tcW w:w="1134" w:type="dxa"/>
            <w:vAlign w:val="center"/>
          </w:tcPr>
          <w:p w14:paraId="6543AA62" w14:textId="77777777" w:rsidR="00675AAA" w:rsidRPr="00DE2F20" w:rsidRDefault="00675AAA" w:rsidP="00DD011D">
            <w:pPr>
              <w:pStyle w:val="Heading4"/>
              <w:jc w:val="center"/>
              <w:rPr>
                <w:rFonts w:ascii="Times New Roman" w:hAnsi="Times New Roman"/>
                <w:b w:val="0"/>
                <w:bCs w:val="0"/>
                <w:sz w:val="12"/>
                <w:szCs w:val="12"/>
              </w:rPr>
            </w:pPr>
            <w:r w:rsidRPr="00DE2F20">
              <w:rPr>
                <w:rFonts w:ascii="Times New Roman" w:hAnsi="Times New Roman"/>
                <w:b w:val="0"/>
                <w:bCs w:val="0"/>
                <w:sz w:val="12"/>
                <w:szCs w:val="12"/>
              </w:rPr>
              <w:t>x</w:t>
            </w:r>
          </w:p>
        </w:tc>
        <w:tc>
          <w:tcPr>
            <w:tcW w:w="851" w:type="dxa"/>
            <w:tcBorders>
              <w:right w:val="thinThickSmallGap" w:sz="24" w:space="0" w:color="auto"/>
            </w:tcBorders>
            <w:vAlign w:val="center"/>
          </w:tcPr>
          <w:p w14:paraId="6FEC6A9C" w14:textId="77777777" w:rsidR="00675AAA" w:rsidRPr="00DE2F20" w:rsidRDefault="00675AAA" w:rsidP="00DD011D">
            <w:pPr>
              <w:rPr>
                <w:b/>
                <w:bCs/>
                <w:sz w:val="12"/>
                <w:szCs w:val="12"/>
                <w:lang w:val="ro-RO"/>
              </w:rPr>
            </w:pPr>
          </w:p>
        </w:tc>
        <w:tc>
          <w:tcPr>
            <w:tcW w:w="1808" w:type="dxa"/>
            <w:vMerge/>
            <w:tcBorders>
              <w:left w:val="nil"/>
              <w:right w:val="thinThickSmallGap" w:sz="24" w:space="0" w:color="auto"/>
            </w:tcBorders>
            <w:vAlign w:val="center"/>
          </w:tcPr>
          <w:p w14:paraId="5BC2C9EC" w14:textId="77777777" w:rsidR="00675AAA" w:rsidRPr="00DE2F20" w:rsidRDefault="00675AAA" w:rsidP="00DD011D">
            <w:pPr>
              <w:jc w:val="center"/>
              <w:rPr>
                <w:b/>
                <w:bCs/>
                <w:sz w:val="18"/>
                <w:szCs w:val="18"/>
                <w:lang w:val="ro-RO"/>
              </w:rPr>
            </w:pPr>
          </w:p>
        </w:tc>
      </w:tr>
      <w:tr w:rsidR="00DE2F20" w:rsidRPr="00DE2F20" w14:paraId="5F54CDAE" w14:textId="77777777" w:rsidTr="00931151">
        <w:trPr>
          <w:cantSplit/>
        </w:trPr>
        <w:tc>
          <w:tcPr>
            <w:tcW w:w="959" w:type="dxa"/>
            <w:vMerge/>
            <w:tcBorders>
              <w:left w:val="thinThickSmallGap" w:sz="24" w:space="0" w:color="auto"/>
            </w:tcBorders>
            <w:vAlign w:val="center"/>
          </w:tcPr>
          <w:p w14:paraId="76E610E5" w14:textId="77777777" w:rsidR="00675AAA" w:rsidRPr="00DE2F20" w:rsidRDefault="00675AAA" w:rsidP="00DD011D">
            <w:pPr>
              <w:jc w:val="center"/>
              <w:rPr>
                <w:b/>
                <w:bCs/>
                <w:sz w:val="12"/>
                <w:szCs w:val="12"/>
                <w:lang w:val="ro-RO"/>
              </w:rPr>
            </w:pPr>
          </w:p>
        </w:tc>
        <w:tc>
          <w:tcPr>
            <w:tcW w:w="2410" w:type="dxa"/>
            <w:vMerge/>
            <w:tcBorders>
              <w:right w:val="thinThickSmallGap" w:sz="24" w:space="0" w:color="auto"/>
            </w:tcBorders>
            <w:vAlign w:val="center"/>
          </w:tcPr>
          <w:p w14:paraId="73232A3C" w14:textId="77777777" w:rsidR="00675AAA" w:rsidRPr="00DE2F20" w:rsidRDefault="00675AAA" w:rsidP="00DD011D">
            <w:pPr>
              <w:tabs>
                <w:tab w:val="left" w:pos="261"/>
              </w:tabs>
              <w:ind w:left="79"/>
              <w:rPr>
                <w:b/>
                <w:bCs/>
                <w:sz w:val="12"/>
                <w:szCs w:val="12"/>
                <w:lang w:val="ro-RO"/>
              </w:rPr>
            </w:pPr>
          </w:p>
        </w:tc>
        <w:tc>
          <w:tcPr>
            <w:tcW w:w="2034" w:type="dxa"/>
            <w:vMerge/>
            <w:tcBorders>
              <w:left w:val="nil"/>
            </w:tcBorders>
            <w:vAlign w:val="center"/>
          </w:tcPr>
          <w:p w14:paraId="2718222E" w14:textId="77777777" w:rsidR="00675AAA" w:rsidRPr="00DE2F20" w:rsidRDefault="00675AAA" w:rsidP="00DD011D">
            <w:pPr>
              <w:jc w:val="center"/>
              <w:rPr>
                <w:sz w:val="12"/>
                <w:szCs w:val="12"/>
                <w:lang w:val="ro-RO"/>
              </w:rPr>
            </w:pPr>
          </w:p>
        </w:tc>
        <w:tc>
          <w:tcPr>
            <w:tcW w:w="517" w:type="dxa"/>
            <w:vAlign w:val="center"/>
          </w:tcPr>
          <w:p w14:paraId="63E40537" w14:textId="77777777" w:rsidR="00675AAA" w:rsidRPr="00DE2F20" w:rsidRDefault="00675AAA" w:rsidP="00DD011D">
            <w:pPr>
              <w:numPr>
                <w:ilvl w:val="0"/>
                <w:numId w:val="1"/>
              </w:numPr>
              <w:ind w:left="0" w:firstLine="0"/>
              <w:rPr>
                <w:sz w:val="12"/>
                <w:szCs w:val="12"/>
                <w:lang w:val="ro-RO"/>
              </w:rPr>
            </w:pPr>
          </w:p>
        </w:tc>
        <w:tc>
          <w:tcPr>
            <w:tcW w:w="5103" w:type="dxa"/>
            <w:vAlign w:val="center"/>
          </w:tcPr>
          <w:p w14:paraId="3DA90C43" w14:textId="77777777" w:rsidR="00675AAA" w:rsidRPr="00DE2F20" w:rsidRDefault="00675AAA" w:rsidP="00DD011D">
            <w:pPr>
              <w:jc w:val="both"/>
              <w:rPr>
                <w:sz w:val="12"/>
                <w:szCs w:val="12"/>
              </w:rPr>
            </w:pPr>
            <w:r w:rsidRPr="00DE2F20">
              <w:rPr>
                <w:sz w:val="12"/>
                <w:szCs w:val="12"/>
              </w:rPr>
              <w:t>Biotehnologii ( în agricultură)</w:t>
            </w:r>
          </w:p>
        </w:tc>
        <w:tc>
          <w:tcPr>
            <w:tcW w:w="1134" w:type="dxa"/>
            <w:vAlign w:val="center"/>
          </w:tcPr>
          <w:p w14:paraId="194834CB" w14:textId="77777777" w:rsidR="00675AAA" w:rsidRPr="00DE2F20" w:rsidRDefault="00675AAA" w:rsidP="00DD011D">
            <w:pPr>
              <w:pStyle w:val="Heading4"/>
              <w:jc w:val="center"/>
              <w:rPr>
                <w:rFonts w:ascii="Times New Roman" w:hAnsi="Times New Roman"/>
                <w:b w:val="0"/>
                <w:bCs w:val="0"/>
                <w:sz w:val="12"/>
                <w:szCs w:val="12"/>
              </w:rPr>
            </w:pPr>
            <w:r w:rsidRPr="00DE2F20">
              <w:rPr>
                <w:rFonts w:ascii="Times New Roman" w:hAnsi="Times New Roman"/>
                <w:b w:val="0"/>
                <w:bCs w:val="0"/>
                <w:sz w:val="12"/>
                <w:szCs w:val="12"/>
              </w:rPr>
              <w:t>x</w:t>
            </w:r>
          </w:p>
        </w:tc>
        <w:tc>
          <w:tcPr>
            <w:tcW w:w="851" w:type="dxa"/>
            <w:tcBorders>
              <w:right w:val="thinThickSmallGap" w:sz="24" w:space="0" w:color="auto"/>
            </w:tcBorders>
            <w:vAlign w:val="center"/>
          </w:tcPr>
          <w:p w14:paraId="021E0A0B" w14:textId="77777777" w:rsidR="00675AAA" w:rsidRPr="00DE2F20" w:rsidRDefault="00675AAA" w:rsidP="00DD011D">
            <w:pPr>
              <w:rPr>
                <w:b/>
                <w:bCs/>
                <w:sz w:val="12"/>
                <w:szCs w:val="12"/>
                <w:lang w:val="ro-RO"/>
              </w:rPr>
            </w:pPr>
          </w:p>
        </w:tc>
        <w:tc>
          <w:tcPr>
            <w:tcW w:w="1808" w:type="dxa"/>
            <w:vMerge/>
            <w:tcBorders>
              <w:left w:val="nil"/>
              <w:right w:val="thinThickSmallGap" w:sz="24" w:space="0" w:color="auto"/>
            </w:tcBorders>
            <w:vAlign w:val="center"/>
          </w:tcPr>
          <w:p w14:paraId="5574079C" w14:textId="77777777" w:rsidR="00675AAA" w:rsidRPr="00DE2F20" w:rsidRDefault="00675AAA" w:rsidP="00DD011D">
            <w:pPr>
              <w:jc w:val="center"/>
              <w:rPr>
                <w:b/>
                <w:bCs/>
                <w:sz w:val="18"/>
                <w:szCs w:val="18"/>
                <w:lang w:val="ro-RO"/>
              </w:rPr>
            </w:pPr>
          </w:p>
        </w:tc>
      </w:tr>
      <w:tr w:rsidR="00DE2F20" w:rsidRPr="00DE2F20" w14:paraId="4A2B5FA5" w14:textId="77777777" w:rsidTr="00931151">
        <w:trPr>
          <w:cantSplit/>
        </w:trPr>
        <w:tc>
          <w:tcPr>
            <w:tcW w:w="959" w:type="dxa"/>
            <w:vMerge/>
            <w:tcBorders>
              <w:left w:val="thinThickSmallGap" w:sz="24" w:space="0" w:color="auto"/>
            </w:tcBorders>
            <w:vAlign w:val="center"/>
          </w:tcPr>
          <w:p w14:paraId="53636D2B" w14:textId="77777777" w:rsidR="00857395" w:rsidRPr="00DE2F20" w:rsidRDefault="00857395" w:rsidP="00857395">
            <w:pPr>
              <w:jc w:val="center"/>
              <w:rPr>
                <w:b/>
                <w:bCs/>
                <w:sz w:val="12"/>
                <w:szCs w:val="12"/>
                <w:lang w:val="ro-RO"/>
              </w:rPr>
            </w:pPr>
          </w:p>
        </w:tc>
        <w:tc>
          <w:tcPr>
            <w:tcW w:w="2410" w:type="dxa"/>
            <w:vMerge/>
            <w:tcBorders>
              <w:right w:val="thinThickSmallGap" w:sz="24" w:space="0" w:color="auto"/>
            </w:tcBorders>
            <w:vAlign w:val="center"/>
          </w:tcPr>
          <w:p w14:paraId="285FE61C" w14:textId="77777777" w:rsidR="00857395" w:rsidRPr="00DE2F20" w:rsidRDefault="00857395" w:rsidP="00857395">
            <w:pPr>
              <w:tabs>
                <w:tab w:val="left" w:pos="261"/>
              </w:tabs>
              <w:ind w:left="79"/>
              <w:rPr>
                <w:b/>
                <w:bCs/>
                <w:sz w:val="12"/>
                <w:szCs w:val="12"/>
                <w:lang w:val="ro-RO"/>
              </w:rPr>
            </w:pPr>
          </w:p>
        </w:tc>
        <w:tc>
          <w:tcPr>
            <w:tcW w:w="2034" w:type="dxa"/>
            <w:vMerge/>
            <w:tcBorders>
              <w:left w:val="nil"/>
            </w:tcBorders>
            <w:vAlign w:val="center"/>
          </w:tcPr>
          <w:p w14:paraId="020B91B3" w14:textId="77777777" w:rsidR="00857395" w:rsidRPr="00DE2F20" w:rsidRDefault="00857395" w:rsidP="00857395">
            <w:pPr>
              <w:jc w:val="center"/>
              <w:rPr>
                <w:sz w:val="12"/>
                <w:szCs w:val="12"/>
                <w:lang w:val="ro-RO"/>
              </w:rPr>
            </w:pPr>
          </w:p>
        </w:tc>
        <w:tc>
          <w:tcPr>
            <w:tcW w:w="517" w:type="dxa"/>
            <w:vAlign w:val="center"/>
          </w:tcPr>
          <w:p w14:paraId="10E1251F" w14:textId="77777777" w:rsidR="00857395" w:rsidRPr="00DE2F20" w:rsidRDefault="00857395" w:rsidP="00857395">
            <w:pPr>
              <w:numPr>
                <w:ilvl w:val="0"/>
                <w:numId w:val="1"/>
              </w:numPr>
              <w:ind w:left="0" w:firstLine="0"/>
              <w:rPr>
                <w:sz w:val="12"/>
                <w:szCs w:val="12"/>
                <w:lang w:val="ro-RO"/>
              </w:rPr>
            </w:pPr>
          </w:p>
        </w:tc>
        <w:tc>
          <w:tcPr>
            <w:tcW w:w="5103" w:type="dxa"/>
            <w:vAlign w:val="center"/>
          </w:tcPr>
          <w:p w14:paraId="2859C65F" w14:textId="77777777" w:rsidR="00857395" w:rsidRPr="00DE2F20" w:rsidRDefault="00857395" w:rsidP="00857395">
            <w:pPr>
              <w:jc w:val="both"/>
              <w:rPr>
                <w:sz w:val="12"/>
                <w:szCs w:val="12"/>
              </w:rPr>
            </w:pPr>
            <w:r w:rsidRPr="00DE2F20">
              <w:rPr>
                <w:sz w:val="12"/>
                <w:szCs w:val="12"/>
              </w:rPr>
              <w:t>Biotehnologii industriale</w:t>
            </w:r>
          </w:p>
        </w:tc>
        <w:tc>
          <w:tcPr>
            <w:tcW w:w="1134" w:type="dxa"/>
            <w:vAlign w:val="center"/>
          </w:tcPr>
          <w:p w14:paraId="171BE628" w14:textId="77777777" w:rsidR="00857395" w:rsidRPr="00DE2F20" w:rsidRDefault="00857395" w:rsidP="00857395">
            <w:pPr>
              <w:pStyle w:val="Heading4"/>
              <w:jc w:val="center"/>
              <w:rPr>
                <w:rFonts w:ascii="Times New Roman" w:hAnsi="Times New Roman"/>
                <w:b w:val="0"/>
                <w:bCs w:val="0"/>
                <w:sz w:val="12"/>
                <w:szCs w:val="12"/>
              </w:rPr>
            </w:pPr>
            <w:r w:rsidRPr="00DE2F20">
              <w:rPr>
                <w:rFonts w:ascii="Times New Roman" w:hAnsi="Times New Roman"/>
                <w:b w:val="0"/>
                <w:bCs w:val="0"/>
                <w:sz w:val="12"/>
                <w:szCs w:val="12"/>
              </w:rPr>
              <w:t>x</w:t>
            </w:r>
          </w:p>
        </w:tc>
        <w:tc>
          <w:tcPr>
            <w:tcW w:w="851" w:type="dxa"/>
            <w:tcBorders>
              <w:right w:val="thinThickSmallGap" w:sz="24" w:space="0" w:color="auto"/>
            </w:tcBorders>
            <w:vAlign w:val="center"/>
          </w:tcPr>
          <w:p w14:paraId="2459567D" w14:textId="77777777" w:rsidR="00857395" w:rsidRPr="00DE2F20" w:rsidRDefault="00857395" w:rsidP="00857395">
            <w:pPr>
              <w:rPr>
                <w:b/>
                <w:bCs/>
                <w:sz w:val="12"/>
                <w:szCs w:val="12"/>
                <w:lang w:val="ro-RO"/>
              </w:rPr>
            </w:pPr>
          </w:p>
        </w:tc>
        <w:tc>
          <w:tcPr>
            <w:tcW w:w="1808" w:type="dxa"/>
            <w:vMerge/>
            <w:tcBorders>
              <w:left w:val="nil"/>
              <w:right w:val="thinThickSmallGap" w:sz="24" w:space="0" w:color="auto"/>
            </w:tcBorders>
            <w:vAlign w:val="center"/>
          </w:tcPr>
          <w:p w14:paraId="1257B79B" w14:textId="77777777" w:rsidR="00857395" w:rsidRPr="00DE2F20" w:rsidRDefault="00857395" w:rsidP="00857395">
            <w:pPr>
              <w:jc w:val="center"/>
              <w:rPr>
                <w:b/>
                <w:bCs/>
                <w:sz w:val="18"/>
                <w:szCs w:val="18"/>
                <w:lang w:val="ro-RO"/>
              </w:rPr>
            </w:pPr>
          </w:p>
        </w:tc>
      </w:tr>
      <w:tr w:rsidR="00DE2F20" w:rsidRPr="00DE2F20" w14:paraId="684024F9" w14:textId="77777777" w:rsidTr="00931151">
        <w:trPr>
          <w:cantSplit/>
        </w:trPr>
        <w:tc>
          <w:tcPr>
            <w:tcW w:w="959" w:type="dxa"/>
            <w:vMerge/>
            <w:tcBorders>
              <w:left w:val="thinThickSmallGap" w:sz="24" w:space="0" w:color="auto"/>
            </w:tcBorders>
            <w:vAlign w:val="center"/>
          </w:tcPr>
          <w:p w14:paraId="7D010877" w14:textId="77777777" w:rsidR="00857395" w:rsidRPr="00DE2F20" w:rsidRDefault="00857395" w:rsidP="00857395">
            <w:pPr>
              <w:jc w:val="center"/>
              <w:rPr>
                <w:b/>
                <w:bCs/>
                <w:sz w:val="12"/>
                <w:szCs w:val="12"/>
                <w:lang w:val="ro-RO"/>
              </w:rPr>
            </w:pPr>
          </w:p>
        </w:tc>
        <w:tc>
          <w:tcPr>
            <w:tcW w:w="2410" w:type="dxa"/>
            <w:vMerge/>
            <w:tcBorders>
              <w:right w:val="thinThickSmallGap" w:sz="24" w:space="0" w:color="auto"/>
            </w:tcBorders>
            <w:vAlign w:val="center"/>
          </w:tcPr>
          <w:p w14:paraId="2BAEC108" w14:textId="77777777" w:rsidR="00857395" w:rsidRPr="00DE2F20" w:rsidRDefault="00857395" w:rsidP="00857395">
            <w:pPr>
              <w:tabs>
                <w:tab w:val="left" w:pos="261"/>
              </w:tabs>
              <w:ind w:left="79"/>
              <w:rPr>
                <w:b/>
                <w:bCs/>
                <w:sz w:val="12"/>
                <w:szCs w:val="12"/>
                <w:lang w:val="ro-RO"/>
              </w:rPr>
            </w:pPr>
          </w:p>
        </w:tc>
        <w:tc>
          <w:tcPr>
            <w:tcW w:w="2034" w:type="dxa"/>
            <w:vMerge/>
            <w:tcBorders>
              <w:left w:val="nil"/>
            </w:tcBorders>
            <w:vAlign w:val="center"/>
          </w:tcPr>
          <w:p w14:paraId="6A3016DC" w14:textId="77777777" w:rsidR="00857395" w:rsidRPr="00DE2F20" w:rsidRDefault="00857395" w:rsidP="00857395">
            <w:pPr>
              <w:jc w:val="center"/>
              <w:rPr>
                <w:sz w:val="12"/>
                <w:szCs w:val="12"/>
                <w:lang w:val="ro-RO"/>
              </w:rPr>
            </w:pPr>
          </w:p>
        </w:tc>
        <w:tc>
          <w:tcPr>
            <w:tcW w:w="517" w:type="dxa"/>
            <w:vAlign w:val="center"/>
          </w:tcPr>
          <w:p w14:paraId="51E9F6A6" w14:textId="77777777" w:rsidR="00857395" w:rsidRPr="00DE2F20" w:rsidRDefault="00857395" w:rsidP="00857395">
            <w:pPr>
              <w:numPr>
                <w:ilvl w:val="0"/>
                <w:numId w:val="1"/>
              </w:numPr>
              <w:ind w:left="0" w:firstLine="0"/>
              <w:rPr>
                <w:sz w:val="12"/>
                <w:szCs w:val="12"/>
                <w:lang w:val="ro-RO"/>
              </w:rPr>
            </w:pPr>
          </w:p>
        </w:tc>
        <w:tc>
          <w:tcPr>
            <w:tcW w:w="5103" w:type="dxa"/>
            <w:vAlign w:val="center"/>
          </w:tcPr>
          <w:p w14:paraId="17A81A65" w14:textId="77777777" w:rsidR="00857395" w:rsidRPr="00DE2F20" w:rsidRDefault="00857395" w:rsidP="00857395">
            <w:pPr>
              <w:jc w:val="both"/>
              <w:rPr>
                <w:sz w:val="12"/>
                <w:szCs w:val="12"/>
              </w:rPr>
            </w:pPr>
            <w:r w:rsidRPr="00DE2F20">
              <w:rPr>
                <w:sz w:val="12"/>
                <w:szCs w:val="12"/>
              </w:rPr>
              <w:t>Biotehnologii în zootehnie</w:t>
            </w:r>
          </w:p>
        </w:tc>
        <w:tc>
          <w:tcPr>
            <w:tcW w:w="1134" w:type="dxa"/>
            <w:vAlign w:val="center"/>
          </w:tcPr>
          <w:p w14:paraId="2709513C" w14:textId="77777777" w:rsidR="00857395" w:rsidRPr="00DE2F20" w:rsidRDefault="00857395" w:rsidP="00857395">
            <w:pPr>
              <w:pStyle w:val="Heading4"/>
              <w:jc w:val="center"/>
              <w:rPr>
                <w:rFonts w:ascii="Times New Roman" w:hAnsi="Times New Roman"/>
                <w:b w:val="0"/>
                <w:bCs w:val="0"/>
                <w:sz w:val="12"/>
                <w:szCs w:val="12"/>
              </w:rPr>
            </w:pPr>
            <w:r w:rsidRPr="00DE2F20">
              <w:rPr>
                <w:rFonts w:ascii="Times New Roman" w:hAnsi="Times New Roman"/>
                <w:b w:val="0"/>
                <w:bCs w:val="0"/>
                <w:sz w:val="12"/>
                <w:szCs w:val="12"/>
              </w:rPr>
              <w:t>x</w:t>
            </w:r>
          </w:p>
        </w:tc>
        <w:tc>
          <w:tcPr>
            <w:tcW w:w="851" w:type="dxa"/>
            <w:tcBorders>
              <w:right w:val="thinThickSmallGap" w:sz="24" w:space="0" w:color="auto"/>
            </w:tcBorders>
            <w:vAlign w:val="center"/>
          </w:tcPr>
          <w:p w14:paraId="2B7E3BA5" w14:textId="77777777" w:rsidR="00857395" w:rsidRPr="00DE2F20" w:rsidRDefault="00857395" w:rsidP="00857395">
            <w:pPr>
              <w:rPr>
                <w:b/>
                <w:bCs/>
                <w:sz w:val="12"/>
                <w:szCs w:val="12"/>
                <w:lang w:val="ro-RO"/>
              </w:rPr>
            </w:pPr>
          </w:p>
        </w:tc>
        <w:tc>
          <w:tcPr>
            <w:tcW w:w="1808" w:type="dxa"/>
            <w:vMerge/>
            <w:tcBorders>
              <w:left w:val="nil"/>
              <w:right w:val="thinThickSmallGap" w:sz="24" w:space="0" w:color="auto"/>
            </w:tcBorders>
            <w:vAlign w:val="center"/>
          </w:tcPr>
          <w:p w14:paraId="24C30268" w14:textId="77777777" w:rsidR="00857395" w:rsidRPr="00DE2F20" w:rsidRDefault="00857395" w:rsidP="00857395">
            <w:pPr>
              <w:jc w:val="center"/>
              <w:rPr>
                <w:b/>
                <w:bCs/>
                <w:sz w:val="18"/>
                <w:szCs w:val="18"/>
                <w:lang w:val="ro-RO"/>
              </w:rPr>
            </w:pPr>
          </w:p>
        </w:tc>
      </w:tr>
      <w:tr w:rsidR="00DE2F20" w:rsidRPr="00DE2F20" w14:paraId="05C28B93" w14:textId="77777777" w:rsidTr="00931151">
        <w:trPr>
          <w:cantSplit/>
        </w:trPr>
        <w:tc>
          <w:tcPr>
            <w:tcW w:w="959" w:type="dxa"/>
            <w:vMerge w:val="restart"/>
            <w:tcBorders>
              <w:left w:val="thinThickSmallGap" w:sz="24" w:space="0" w:color="auto"/>
            </w:tcBorders>
            <w:vAlign w:val="center"/>
          </w:tcPr>
          <w:p w14:paraId="7FD75273" w14:textId="77777777" w:rsidR="00857395" w:rsidRPr="00DE2F20" w:rsidRDefault="00857395" w:rsidP="00857395">
            <w:pPr>
              <w:jc w:val="center"/>
              <w:rPr>
                <w:b/>
                <w:bCs/>
                <w:sz w:val="12"/>
                <w:szCs w:val="12"/>
                <w:lang w:val="ro-RO"/>
              </w:rPr>
            </w:pPr>
            <w:r w:rsidRPr="00DE2F20">
              <w:rPr>
                <w:b/>
                <w:bCs/>
                <w:sz w:val="12"/>
                <w:szCs w:val="12"/>
                <w:lang w:val="ro-RO"/>
              </w:rPr>
              <w:t xml:space="preserve">Învăţământ liceal/ </w:t>
            </w:r>
          </w:p>
          <w:p w14:paraId="0282F87F" w14:textId="77777777" w:rsidR="00857395" w:rsidRPr="00DE2F20" w:rsidRDefault="00857395" w:rsidP="00857395">
            <w:pPr>
              <w:jc w:val="center"/>
              <w:rPr>
                <w:b/>
                <w:bCs/>
                <w:sz w:val="12"/>
                <w:szCs w:val="12"/>
                <w:lang w:val="ro-RO"/>
              </w:rPr>
            </w:pPr>
            <w:r w:rsidRPr="00DE2F20">
              <w:rPr>
                <w:b/>
                <w:bCs/>
                <w:sz w:val="12"/>
                <w:szCs w:val="12"/>
                <w:lang w:val="ro-RO"/>
              </w:rPr>
              <w:t xml:space="preserve"> Învăţământ profesional/</w:t>
            </w:r>
          </w:p>
          <w:p w14:paraId="7583D735" w14:textId="77777777" w:rsidR="00857395" w:rsidRPr="00DE2F20" w:rsidRDefault="00857395" w:rsidP="00857395">
            <w:pPr>
              <w:jc w:val="center"/>
              <w:rPr>
                <w:b/>
                <w:bCs/>
                <w:sz w:val="12"/>
                <w:szCs w:val="12"/>
                <w:lang w:val="ro-RO"/>
              </w:rPr>
            </w:pPr>
            <w:r w:rsidRPr="00DE2F20">
              <w:rPr>
                <w:b/>
                <w:bCs/>
                <w:sz w:val="12"/>
                <w:szCs w:val="12"/>
                <w:lang w:val="ro-RO"/>
              </w:rPr>
              <w:t>Învăţământ gimnazial</w:t>
            </w:r>
          </w:p>
        </w:tc>
        <w:tc>
          <w:tcPr>
            <w:tcW w:w="2410" w:type="dxa"/>
            <w:vMerge w:val="restart"/>
            <w:tcBorders>
              <w:right w:val="thinThickSmallGap" w:sz="24" w:space="0" w:color="auto"/>
            </w:tcBorders>
            <w:vAlign w:val="center"/>
          </w:tcPr>
          <w:p w14:paraId="5DE3F980" w14:textId="77777777" w:rsidR="00857395" w:rsidRPr="00DE2F20" w:rsidRDefault="00857395" w:rsidP="00931151">
            <w:pPr>
              <w:tabs>
                <w:tab w:val="left" w:pos="261"/>
              </w:tabs>
              <w:rPr>
                <w:b/>
                <w:bCs/>
                <w:sz w:val="12"/>
                <w:szCs w:val="12"/>
                <w:lang w:val="ro-RO"/>
              </w:rPr>
            </w:pPr>
            <w:r w:rsidRPr="00DE2F20">
              <w:rPr>
                <w:b/>
                <w:bCs/>
                <w:sz w:val="12"/>
                <w:szCs w:val="12"/>
                <w:lang w:val="ro-RO"/>
              </w:rPr>
              <w:t>Biologie</w:t>
            </w:r>
          </w:p>
          <w:p w14:paraId="0DE78DFA" w14:textId="77777777" w:rsidR="00857395" w:rsidRPr="00DE2F20" w:rsidRDefault="00857395" w:rsidP="00857395">
            <w:pPr>
              <w:tabs>
                <w:tab w:val="left" w:pos="261"/>
              </w:tabs>
              <w:ind w:left="79"/>
              <w:rPr>
                <w:b/>
                <w:bCs/>
                <w:sz w:val="12"/>
                <w:szCs w:val="12"/>
                <w:lang w:val="ro-RO"/>
              </w:rPr>
            </w:pPr>
          </w:p>
        </w:tc>
        <w:tc>
          <w:tcPr>
            <w:tcW w:w="2034" w:type="dxa"/>
            <w:vMerge w:val="restart"/>
            <w:tcBorders>
              <w:left w:val="nil"/>
            </w:tcBorders>
            <w:vAlign w:val="center"/>
          </w:tcPr>
          <w:p w14:paraId="073E6792" w14:textId="77777777" w:rsidR="00857395" w:rsidRPr="00DE2F20" w:rsidRDefault="00857395" w:rsidP="00857395">
            <w:pPr>
              <w:jc w:val="center"/>
              <w:rPr>
                <w:sz w:val="12"/>
                <w:szCs w:val="12"/>
                <w:lang w:val="ro-RO"/>
              </w:rPr>
            </w:pPr>
            <w:r w:rsidRPr="00DE2F20">
              <w:rPr>
                <w:sz w:val="12"/>
                <w:szCs w:val="12"/>
                <w:lang w:val="ro-RO"/>
              </w:rPr>
              <w:t>BIOLOGIE</w:t>
            </w:r>
          </w:p>
        </w:tc>
        <w:tc>
          <w:tcPr>
            <w:tcW w:w="517" w:type="dxa"/>
            <w:vAlign w:val="center"/>
          </w:tcPr>
          <w:p w14:paraId="001804EA" w14:textId="77777777" w:rsidR="00857395" w:rsidRPr="00DE2F20" w:rsidRDefault="00857395" w:rsidP="00857395">
            <w:pPr>
              <w:numPr>
                <w:ilvl w:val="0"/>
                <w:numId w:val="1"/>
              </w:numPr>
              <w:ind w:left="0" w:firstLine="0"/>
              <w:rPr>
                <w:sz w:val="12"/>
                <w:szCs w:val="12"/>
                <w:lang w:val="ro-RO"/>
              </w:rPr>
            </w:pPr>
          </w:p>
        </w:tc>
        <w:tc>
          <w:tcPr>
            <w:tcW w:w="5103" w:type="dxa"/>
            <w:vAlign w:val="center"/>
          </w:tcPr>
          <w:p w14:paraId="34813351" w14:textId="77777777" w:rsidR="00857395" w:rsidRPr="00DE2F20" w:rsidRDefault="00857395" w:rsidP="00857395">
            <w:pPr>
              <w:rPr>
                <w:sz w:val="12"/>
                <w:szCs w:val="12"/>
                <w:lang w:val="ro-RO"/>
              </w:rPr>
            </w:pPr>
            <w:r w:rsidRPr="00DE2F20">
              <w:rPr>
                <w:sz w:val="12"/>
                <w:szCs w:val="12"/>
                <w:lang w:val="ro-RO"/>
              </w:rPr>
              <w:t>Biologie</w:t>
            </w:r>
          </w:p>
        </w:tc>
        <w:tc>
          <w:tcPr>
            <w:tcW w:w="1134" w:type="dxa"/>
            <w:vAlign w:val="center"/>
          </w:tcPr>
          <w:p w14:paraId="5B9A67A4" w14:textId="77777777" w:rsidR="00857395" w:rsidRPr="00DE2F20" w:rsidRDefault="00857395" w:rsidP="00857395">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4D86F56A" w14:textId="77777777" w:rsidR="00857395" w:rsidRPr="00DE2F20" w:rsidRDefault="00857395" w:rsidP="00857395">
            <w:pPr>
              <w:rPr>
                <w:b/>
                <w:bCs/>
                <w:sz w:val="12"/>
                <w:szCs w:val="12"/>
                <w:lang w:val="ro-RO"/>
              </w:rPr>
            </w:pPr>
          </w:p>
        </w:tc>
        <w:tc>
          <w:tcPr>
            <w:tcW w:w="1808" w:type="dxa"/>
            <w:vMerge/>
            <w:tcBorders>
              <w:left w:val="nil"/>
              <w:right w:val="thinThickSmallGap" w:sz="24" w:space="0" w:color="auto"/>
            </w:tcBorders>
            <w:vAlign w:val="center"/>
          </w:tcPr>
          <w:p w14:paraId="4D81C07E" w14:textId="77777777" w:rsidR="00857395" w:rsidRPr="00DE2F20" w:rsidRDefault="00857395" w:rsidP="00857395">
            <w:pPr>
              <w:jc w:val="center"/>
              <w:rPr>
                <w:b/>
                <w:bCs/>
                <w:sz w:val="18"/>
                <w:szCs w:val="18"/>
                <w:lang w:val="ro-RO"/>
              </w:rPr>
            </w:pPr>
          </w:p>
        </w:tc>
      </w:tr>
      <w:tr w:rsidR="00DE2F20" w:rsidRPr="00DE2F20" w14:paraId="10460C40" w14:textId="77777777" w:rsidTr="00931151">
        <w:trPr>
          <w:cantSplit/>
        </w:trPr>
        <w:tc>
          <w:tcPr>
            <w:tcW w:w="959" w:type="dxa"/>
            <w:vMerge/>
            <w:tcBorders>
              <w:left w:val="thinThickSmallGap" w:sz="24" w:space="0" w:color="auto"/>
            </w:tcBorders>
            <w:vAlign w:val="center"/>
          </w:tcPr>
          <w:p w14:paraId="13714C2A" w14:textId="77777777" w:rsidR="00857395" w:rsidRPr="00DE2F20" w:rsidRDefault="00857395" w:rsidP="00857395">
            <w:pPr>
              <w:jc w:val="center"/>
              <w:rPr>
                <w:b/>
                <w:bCs/>
                <w:sz w:val="12"/>
                <w:szCs w:val="12"/>
                <w:lang w:val="ro-RO"/>
              </w:rPr>
            </w:pPr>
          </w:p>
        </w:tc>
        <w:tc>
          <w:tcPr>
            <w:tcW w:w="2410" w:type="dxa"/>
            <w:vMerge/>
            <w:tcBorders>
              <w:right w:val="thinThickSmallGap" w:sz="24" w:space="0" w:color="auto"/>
            </w:tcBorders>
            <w:vAlign w:val="center"/>
          </w:tcPr>
          <w:p w14:paraId="7C839EDA" w14:textId="77777777" w:rsidR="00857395" w:rsidRPr="00DE2F20" w:rsidRDefault="00857395" w:rsidP="00857395">
            <w:pPr>
              <w:tabs>
                <w:tab w:val="left" w:pos="261"/>
              </w:tabs>
              <w:jc w:val="center"/>
              <w:rPr>
                <w:b/>
                <w:bCs/>
                <w:sz w:val="12"/>
                <w:szCs w:val="12"/>
                <w:lang w:val="ro-RO"/>
              </w:rPr>
            </w:pPr>
          </w:p>
        </w:tc>
        <w:tc>
          <w:tcPr>
            <w:tcW w:w="2034" w:type="dxa"/>
            <w:vMerge/>
            <w:tcBorders>
              <w:left w:val="nil"/>
            </w:tcBorders>
            <w:vAlign w:val="center"/>
          </w:tcPr>
          <w:p w14:paraId="607208DB" w14:textId="77777777" w:rsidR="00857395" w:rsidRPr="00DE2F20" w:rsidRDefault="00857395" w:rsidP="00857395">
            <w:pPr>
              <w:jc w:val="center"/>
              <w:rPr>
                <w:sz w:val="12"/>
                <w:szCs w:val="12"/>
                <w:lang w:val="ro-RO"/>
              </w:rPr>
            </w:pPr>
          </w:p>
        </w:tc>
        <w:tc>
          <w:tcPr>
            <w:tcW w:w="517" w:type="dxa"/>
            <w:vAlign w:val="center"/>
          </w:tcPr>
          <w:p w14:paraId="11CA968C" w14:textId="77777777" w:rsidR="00857395" w:rsidRPr="00DE2F20" w:rsidRDefault="00857395" w:rsidP="00857395">
            <w:pPr>
              <w:numPr>
                <w:ilvl w:val="0"/>
                <w:numId w:val="1"/>
              </w:numPr>
              <w:ind w:left="0" w:firstLine="0"/>
              <w:rPr>
                <w:sz w:val="12"/>
                <w:szCs w:val="12"/>
                <w:lang w:val="ro-RO"/>
              </w:rPr>
            </w:pPr>
          </w:p>
        </w:tc>
        <w:tc>
          <w:tcPr>
            <w:tcW w:w="5103" w:type="dxa"/>
            <w:vAlign w:val="center"/>
          </w:tcPr>
          <w:p w14:paraId="23FE3C4C" w14:textId="77777777" w:rsidR="00857395" w:rsidRPr="00DE2F20" w:rsidRDefault="00857395" w:rsidP="00857395">
            <w:pPr>
              <w:rPr>
                <w:sz w:val="12"/>
                <w:szCs w:val="12"/>
                <w:lang w:val="ro-RO"/>
              </w:rPr>
            </w:pPr>
            <w:r w:rsidRPr="00DE2F20">
              <w:rPr>
                <w:sz w:val="12"/>
                <w:szCs w:val="12"/>
                <w:lang w:val="ro-RO"/>
              </w:rPr>
              <w:t>Biologie***</w:t>
            </w:r>
          </w:p>
        </w:tc>
        <w:tc>
          <w:tcPr>
            <w:tcW w:w="1134" w:type="dxa"/>
            <w:vAlign w:val="center"/>
          </w:tcPr>
          <w:p w14:paraId="6B5BF55E" w14:textId="77777777" w:rsidR="00857395" w:rsidRPr="00DE2F20" w:rsidRDefault="00857395" w:rsidP="00857395">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41E0F51C" w14:textId="77777777" w:rsidR="00857395" w:rsidRPr="00DE2F20" w:rsidRDefault="00857395" w:rsidP="00857395">
            <w:pPr>
              <w:rPr>
                <w:b/>
                <w:bCs/>
                <w:sz w:val="12"/>
                <w:szCs w:val="12"/>
                <w:lang w:val="ro-RO"/>
              </w:rPr>
            </w:pPr>
          </w:p>
        </w:tc>
        <w:tc>
          <w:tcPr>
            <w:tcW w:w="1808" w:type="dxa"/>
            <w:vMerge/>
            <w:tcBorders>
              <w:left w:val="nil"/>
              <w:right w:val="thinThickSmallGap" w:sz="24" w:space="0" w:color="auto"/>
            </w:tcBorders>
            <w:vAlign w:val="center"/>
          </w:tcPr>
          <w:p w14:paraId="6E28049E" w14:textId="77777777" w:rsidR="00857395" w:rsidRPr="00DE2F20" w:rsidRDefault="00857395" w:rsidP="00857395">
            <w:pPr>
              <w:jc w:val="center"/>
              <w:rPr>
                <w:b/>
                <w:bCs/>
                <w:sz w:val="18"/>
                <w:szCs w:val="18"/>
                <w:lang w:val="ro-RO"/>
              </w:rPr>
            </w:pPr>
          </w:p>
        </w:tc>
      </w:tr>
      <w:tr w:rsidR="00DE2F20" w:rsidRPr="00DE2F20" w14:paraId="787834D8" w14:textId="77777777" w:rsidTr="00931151">
        <w:trPr>
          <w:cantSplit/>
        </w:trPr>
        <w:tc>
          <w:tcPr>
            <w:tcW w:w="959" w:type="dxa"/>
            <w:vMerge/>
            <w:tcBorders>
              <w:left w:val="thinThickSmallGap" w:sz="24" w:space="0" w:color="auto"/>
            </w:tcBorders>
            <w:vAlign w:val="center"/>
          </w:tcPr>
          <w:p w14:paraId="6A50A79F" w14:textId="77777777" w:rsidR="00857395" w:rsidRPr="00DE2F20" w:rsidRDefault="00857395" w:rsidP="00857395">
            <w:pPr>
              <w:jc w:val="center"/>
              <w:rPr>
                <w:b/>
                <w:bCs/>
                <w:sz w:val="12"/>
                <w:szCs w:val="12"/>
                <w:lang w:val="ro-RO"/>
              </w:rPr>
            </w:pPr>
          </w:p>
        </w:tc>
        <w:tc>
          <w:tcPr>
            <w:tcW w:w="2410" w:type="dxa"/>
            <w:vMerge/>
            <w:tcBorders>
              <w:right w:val="thinThickSmallGap" w:sz="24" w:space="0" w:color="auto"/>
            </w:tcBorders>
            <w:vAlign w:val="center"/>
          </w:tcPr>
          <w:p w14:paraId="333B7DB1" w14:textId="77777777" w:rsidR="00857395" w:rsidRPr="00DE2F20" w:rsidRDefault="00857395" w:rsidP="00857395">
            <w:pPr>
              <w:tabs>
                <w:tab w:val="left" w:pos="261"/>
              </w:tabs>
              <w:ind w:left="79"/>
              <w:rPr>
                <w:b/>
                <w:bCs/>
                <w:sz w:val="12"/>
                <w:szCs w:val="12"/>
                <w:lang w:val="ro-RO"/>
              </w:rPr>
            </w:pPr>
          </w:p>
        </w:tc>
        <w:tc>
          <w:tcPr>
            <w:tcW w:w="2034" w:type="dxa"/>
            <w:vMerge/>
            <w:tcBorders>
              <w:left w:val="nil"/>
            </w:tcBorders>
            <w:vAlign w:val="center"/>
          </w:tcPr>
          <w:p w14:paraId="0C51BD9B" w14:textId="77777777" w:rsidR="00857395" w:rsidRPr="00DE2F20" w:rsidRDefault="00857395" w:rsidP="00857395">
            <w:pPr>
              <w:jc w:val="center"/>
              <w:rPr>
                <w:sz w:val="12"/>
                <w:szCs w:val="12"/>
                <w:lang w:val="ro-RO"/>
              </w:rPr>
            </w:pPr>
          </w:p>
        </w:tc>
        <w:tc>
          <w:tcPr>
            <w:tcW w:w="517" w:type="dxa"/>
            <w:vAlign w:val="center"/>
          </w:tcPr>
          <w:p w14:paraId="36E38FAB" w14:textId="77777777" w:rsidR="00857395" w:rsidRPr="00DE2F20" w:rsidRDefault="00857395" w:rsidP="00857395">
            <w:pPr>
              <w:numPr>
                <w:ilvl w:val="0"/>
                <w:numId w:val="1"/>
              </w:numPr>
              <w:ind w:left="0" w:firstLine="0"/>
              <w:rPr>
                <w:sz w:val="12"/>
                <w:szCs w:val="12"/>
                <w:lang w:val="ro-RO"/>
              </w:rPr>
            </w:pPr>
          </w:p>
        </w:tc>
        <w:tc>
          <w:tcPr>
            <w:tcW w:w="5103" w:type="dxa"/>
            <w:vAlign w:val="center"/>
          </w:tcPr>
          <w:p w14:paraId="530B5AFA" w14:textId="77777777" w:rsidR="00857395" w:rsidRPr="00DE2F20" w:rsidRDefault="00857395" w:rsidP="00857395">
            <w:pPr>
              <w:rPr>
                <w:sz w:val="12"/>
                <w:szCs w:val="12"/>
                <w:lang w:val="ro-RO"/>
              </w:rPr>
            </w:pPr>
            <w:r w:rsidRPr="00DE2F20">
              <w:rPr>
                <w:sz w:val="12"/>
                <w:szCs w:val="12"/>
                <w:lang w:val="ro-RO"/>
              </w:rPr>
              <w:t xml:space="preserve">Biochimie </w:t>
            </w:r>
          </w:p>
        </w:tc>
        <w:tc>
          <w:tcPr>
            <w:tcW w:w="1134" w:type="dxa"/>
            <w:vAlign w:val="center"/>
          </w:tcPr>
          <w:p w14:paraId="75AE0A13" w14:textId="77777777" w:rsidR="00857395" w:rsidRPr="00DE2F20" w:rsidRDefault="00857395" w:rsidP="00857395">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30C57244" w14:textId="77777777" w:rsidR="00857395" w:rsidRPr="00DE2F20" w:rsidRDefault="00857395" w:rsidP="00857395">
            <w:pPr>
              <w:rPr>
                <w:b/>
                <w:bCs/>
                <w:sz w:val="12"/>
                <w:szCs w:val="12"/>
                <w:lang w:val="ro-RO"/>
              </w:rPr>
            </w:pPr>
          </w:p>
        </w:tc>
        <w:tc>
          <w:tcPr>
            <w:tcW w:w="1808" w:type="dxa"/>
            <w:vMerge/>
            <w:tcBorders>
              <w:left w:val="nil"/>
              <w:right w:val="thinThickSmallGap" w:sz="24" w:space="0" w:color="auto"/>
            </w:tcBorders>
            <w:vAlign w:val="center"/>
          </w:tcPr>
          <w:p w14:paraId="21BD5BD1" w14:textId="77777777" w:rsidR="00857395" w:rsidRPr="00DE2F20" w:rsidRDefault="00857395" w:rsidP="00857395">
            <w:pPr>
              <w:jc w:val="center"/>
              <w:rPr>
                <w:b/>
                <w:bCs/>
                <w:sz w:val="18"/>
                <w:szCs w:val="18"/>
                <w:lang w:val="ro-RO"/>
              </w:rPr>
            </w:pPr>
          </w:p>
        </w:tc>
      </w:tr>
      <w:tr w:rsidR="00DE2F20" w:rsidRPr="00DE2F20" w14:paraId="5B5EF9BE" w14:textId="77777777" w:rsidTr="00931151">
        <w:trPr>
          <w:cantSplit/>
        </w:trPr>
        <w:tc>
          <w:tcPr>
            <w:tcW w:w="959" w:type="dxa"/>
            <w:vMerge/>
            <w:tcBorders>
              <w:left w:val="thinThickSmallGap" w:sz="24" w:space="0" w:color="auto"/>
            </w:tcBorders>
            <w:vAlign w:val="center"/>
          </w:tcPr>
          <w:p w14:paraId="36902D18" w14:textId="77777777" w:rsidR="00857395" w:rsidRPr="00DE2F20" w:rsidRDefault="00857395" w:rsidP="00857395">
            <w:pPr>
              <w:jc w:val="center"/>
              <w:rPr>
                <w:b/>
                <w:bCs/>
                <w:sz w:val="12"/>
                <w:szCs w:val="12"/>
                <w:lang w:val="ro-RO"/>
              </w:rPr>
            </w:pPr>
          </w:p>
        </w:tc>
        <w:tc>
          <w:tcPr>
            <w:tcW w:w="2410" w:type="dxa"/>
            <w:vMerge/>
            <w:tcBorders>
              <w:right w:val="thinThickSmallGap" w:sz="24" w:space="0" w:color="auto"/>
            </w:tcBorders>
            <w:vAlign w:val="center"/>
          </w:tcPr>
          <w:p w14:paraId="541EB77A" w14:textId="77777777" w:rsidR="00857395" w:rsidRPr="00DE2F20" w:rsidRDefault="00857395" w:rsidP="00857395">
            <w:pPr>
              <w:tabs>
                <w:tab w:val="left" w:pos="261"/>
              </w:tabs>
              <w:ind w:left="79"/>
              <w:rPr>
                <w:b/>
                <w:bCs/>
                <w:sz w:val="12"/>
                <w:szCs w:val="12"/>
                <w:lang w:val="ro-RO"/>
              </w:rPr>
            </w:pPr>
          </w:p>
        </w:tc>
        <w:tc>
          <w:tcPr>
            <w:tcW w:w="2034" w:type="dxa"/>
            <w:vMerge/>
            <w:tcBorders>
              <w:left w:val="nil"/>
            </w:tcBorders>
            <w:vAlign w:val="center"/>
          </w:tcPr>
          <w:p w14:paraId="3971A148" w14:textId="77777777" w:rsidR="00857395" w:rsidRPr="00DE2F20" w:rsidRDefault="00857395" w:rsidP="00857395">
            <w:pPr>
              <w:jc w:val="center"/>
              <w:rPr>
                <w:sz w:val="12"/>
                <w:szCs w:val="12"/>
                <w:lang w:val="ro-RO"/>
              </w:rPr>
            </w:pPr>
          </w:p>
        </w:tc>
        <w:tc>
          <w:tcPr>
            <w:tcW w:w="517" w:type="dxa"/>
            <w:vAlign w:val="center"/>
          </w:tcPr>
          <w:p w14:paraId="57451874" w14:textId="77777777" w:rsidR="00857395" w:rsidRPr="00DE2F20" w:rsidRDefault="00857395" w:rsidP="00857395">
            <w:pPr>
              <w:numPr>
                <w:ilvl w:val="0"/>
                <w:numId w:val="1"/>
              </w:numPr>
              <w:ind w:left="0" w:firstLine="0"/>
              <w:rPr>
                <w:sz w:val="12"/>
                <w:szCs w:val="12"/>
                <w:lang w:val="ro-RO"/>
              </w:rPr>
            </w:pPr>
          </w:p>
        </w:tc>
        <w:tc>
          <w:tcPr>
            <w:tcW w:w="5103" w:type="dxa"/>
            <w:vAlign w:val="center"/>
          </w:tcPr>
          <w:p w14:paraId="10C7F70E" w14:textId="77777777" w:rsidR="00857395" w:rsidRPr="00DE2F20" w:rsidRDefault="00857395" w:rsidP="00857395">
            <w:pPr>
              <w:rPr>
                <w:sz w:val="12"/>
                <w:szCs w:val="12"/>
                <w:lang w:val="ro-RO"/>
              </w:rPr>
            </w:pPr>
            <w:r w:rsidRPr="00DE2F20">
              <w:rPr>
                <w:sz w:val="12"/>
                <w:szCs w:val="12"/>
                <w:lang w:val="ro-RO"/>
              </w:rPr>
              <w:t>Ecologie</w:t>
            </w:r>
          </w:p>
        </w:tc>
        <w:tc>
          <w:tcPr>
            <w:tcW w:w="1134" w:type="dxa"/>
            <w:vAlign w:val="center"/>
          </w:tcPr>
          <w:p w14:paraId="625D908D" w14:textId="77777777" w:rsidR="00857395" w:rsidRPr="00DE2F20" w:rsidRDefault="00857395" w:rsidP="00857395">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3A7F6177" w14:textId="77777777" w:rsidR="00857395" w:rsidRPr="00DE2F20" w:rsidRDefault="00857395" w:rsidP="00857395">
            <w:pPr>
              <w:rPr>
                <w:b/>
                <w:bCs/>
                <w:sz w:val="12"/>
                <w:szCs w:val="12"/>
                <w:lang w:val="ro-RO"/>
              </w:rPr>
            </w:pPr>
          </w:p>
        </w:tc>
        <w:tc>
          <w:tcPr>
            <w:tcW w:w="1808" w:type="dxa"/>
            <w:vMerge/>
            <w:tcBorders>
              <w:left w:val="nil"/>
              <w:right w:val="thinThickSmallGap" w:sz="24" w:space="0" w:color="auto"/>
            </w:tcBorders>
            <w:vAlign w:val="center"/>
          </w:tcPr>
          <w:p w14:paraId="43CAEFD1" w14:textId="77777777" w:rsidR="00857395" w:rsidRPr="00DE2F20" w:rsidRDefault="00857395" w:rsidP="00857395">
            <w:pPr>
              <w:jc w:val="center"/>
              <w:rPr>
                <w:b/>
                <w:bCs/>
                <w:sz w:val="18"/>
                <w:szCs w:val="18"/>
                <w:lang w:val="ro-RO"/>
              </w:rPr>
            </w:pPr>
          </w:p>
        </w:tc>
      </w:tr>
      <w:tr w:rsidR="00DE2F20" w:rsidRPr="00DE2F20" w14:paraId="79AA9686" w14:textId="77777777" w:rsidTr="00931151">
        <w:trPr>
          <w:cantSplit/>
        </w:trPr>
        <w:tc>
          <w:tcPr>
            <w:tcW w:w="959" w:type="dxa"/>
            <w:vMerge/>
            <w:tcBorders>
              <w:left w:val="thinThickSmallGap" w:sz="24" w:space="0" w:color="auto"/>
            </w:tcBorders>
            <w:vAlign w:val="center"/>
          </w:tcPr>
          <w:p w14:paraId="659FDF8A" w14:textId="77777777" w:rsidR="00857395" w:rsidRPr="00DE2F20" w:rsidRDefault="00857395" w:rsidP="00857395">
            <w:pPr>
              <w:jc w:val="center"/>
              <w:rPr>
                <w:b/>
                <w:bCs/>
                <w:sz w:val="12"/>
                <w:szCs w:val="12"/>
                <w:lang w:val="ro-RO"/>
              </w:rPr>
            </w:pPr>
          </w:p>
        </w:tc>
        <w:tc>
          <w:tcPr>
            <w:tcW w:w="2410" w:type="dxa"/>
            <w:vMerge/>
            <w:tcBorders>
              <w:right w:val="thinThickSmallGap" w:sz="24" w:space="0" w:color="auto"/>
            </w:tcBorders>
            <w:vAlign w:val="center"/>
          </w:tcPr>
          <w:p w14:paraId="414F9217" w14:textId="77777777" w:rsidR="00857395" w:rsidRPr="00DE2F20" w:rsidRDefault="00857395" w:rsidP="00857395">
            <w:pPr>
              <w:tabs>
                <w:tab w:val="left" w:pos="261"/>
              </w:tabs>
              <w:ind w:left="79"/>
              <w:rPr>
                <w:b/>
                <w:bCs/>
                <w:sz w:val="12"/>
                <w:szCs w:val="12"/>
                <w:lang w:val="ro-RO"/>
              </w:rPr>
            </w:pPr>
          </w:p>
        </w:tc>
        <w:tc>
          <w:tcPr>
            <w:tcW w:w="2034" w:type="dxa"/>
            <w:vMerge/>
            <w:tcBorders>
              <w:left w:val="nil"/>
            </w:tcBorders>
            <w:vAlign w:val="center"/>
          </w:tcPr>
          <w:p w14:paraId="24A457D8" w14:textId="77777777" w:rsidR="00857395" w:rsidRPr="00DE2F20" w:rsidRDefault="00857395" w:rsidP="00857395">
            <w:pPr>
              <w:jc w:val="center"/>
              <w:rPr>
                <w:sz w:val="12"/>
                <w:szCs w:val="12"/>
                <w:lang w:val="ro-RO"/>
              </w:rPr>
            </w:pPr>
          </w:p>
        </w:tc>
        <w:tc>
          <w:tcPr>
            <w:tcW w:w="517" w:type="dxa"/>
            <w:vAlign w:val="center"/>
          </w:tcPr>
          <w:p w14:paraId="4FCACAFD" w14:textId="77777777" w:rsidR="00857395" w:rsidRPr="00DE2F20" w:rsidRDefault="00857395" w:rsidP="00857395">
            <w:pPr>
              <w:numPr>
                <w:ilvl w:val="0"/>
                <w:numId w:val="1"/>
              </w:numPr>
              <w:ind w:left="0" w:firstLine="0"/>
              <w:rPr>
                <w:sz w:val="12"/>
                <w:szCs w:val="12"/>
                <w:lang w:val="ro-RO"/>
              </w:rPr>
            </w:pPr>
          </w:p>
        </w:tc>
        <w:tc>
          <w:tcPr>
            <w:tcW w:w="5103" w:type="dxa"/>
            <w:vAlign w:val="center"/>
          </w:tcPr>
          <w:p w14:paraId="31DA3DBA" w14:textId="77777777" w:rsidR="00857395" w:rsidRPr="00DE2F20" w:rsidRDefault="00857395" w:rsidP="00857395">
            <w:pPr>
              <w:rPr>
                <w:sz w:val="12"/>
                <w:szCs w:val="12"/>
                <w:lang w:val="ro-RO"/>
              </w:rPr>
            </w:pPr>
            <w:r w:rsidRPr="00DE2F20">
              <w:rPr>
                <w:sz w:val="12"/>
                <w:szCs w:val="12"/>
                <w:lang w:val="ro-RO"/>
              </w:rPr>
              <w:t>Ecologie şi protecţia mediului</w:t>
            </w:r>
          </w:p>
        </w:tc>
        <w:tc>
          <w:tcPr>
            <w:tcW w:w="1134" w:type="dxa"/>
            <w:vAlign w:val="center"/>
          </w:tcPr>
          <w:p w14:paraId="1C7EDF0A" w14:textId="77777777" w:rsidR="00857395" w:rsidRPr="00DE2F20" w:rsidRDefault="00857395" w:rsidP="00857395">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4A3F4DA3" w14:textId="77777777" w:rsidR="00857395" w:rsidRPr="00DE2F20" w:rsidRDefault="00857395" w:rsidP="00857395">
            <w:pPr>
              <w:rPr>
                <w:b/>
                <w:bCs/>
                <w:sz w:val="12"/>
                <w:szCs w:val="12"/>
                <w:lang w:val="ro-RO"/>
              </w:rPr>
            </w:pPr>
          </w:p>
        </w:tc>
        <w:tc>
          <w:tcPr>
            <w:tcW w:w="1808" w:type="dxa"/>
            <w:vMerge/>
            <w:tcBorders>
              <w:left w:val="nil"/>
              <w:right w:val="thinThickSmallGap" w:sz="24" w:space="0" w:color="auto"/>
            </w:tcBorders>
            <w:vAlign w:val="center"/>
          </w:tcPr>
          <w:p w14:paraId="7992393B" w14:textId="77777777" w:rsidR="00857395" w:rsidRPr="00DE2F20" w:rsidRDefault="00857395" w:rsidP="00857395">
            <w:pPr>
              <w:jc w:val="center"/>
              <w:rPr>
                <w:b/>
                <w:bCs/>
                <w:sz w:val="18"/>
                <w:szCs w:val="18"/>
                <w:lang w:val="ro-RO"/>
              </w:rPr>
            </w:pPr>
          </w:p>
        </w:tc>
      </w:tr>
      <w:tr w:rsidR="00DE2F20" w:rsidRPr="00DE2F20" w14:paraId="0AE8C9BF" w14:textId="77777777" w:rsidTr="00931151">
        <w:trPr>
          <w:cantSplit/>
        </w:trPr>
        <w:tc>
          <w:tcPr>
            <w:tcW w:w="959" w:type="dxa"/>
            <w:vMerge/>
            <w:tcBorders>
              <w:left w:val="thinThickSmallGap" w:sz="24" w:space="0" w:color="auto"/>
            </w:tcBorders>
            <w:vAlign w:val="center"/>
          </w:tcPr>
          <w:p w14:paraId="205D89E5" w14:textId="77777777" w:rsidR="00857395" w:rsidRPr="00DE2F20" w:rsidRDefault="00857395" w:rsidP="00857395">
            <w:pPr>
              <w:jc w:val="center"/>
              <w:rPr>
                <w:b/>
                <w:bCs/>
                <w:sz w:val="12"/>
                <w:szCs w:val="12"/>
                <w:lang w:val="ro-RO"/>
              </w:rPr>
            </w:pPr>
          </w:p>
        </w:tc>
        <w:tc>
          <w:tcPr>
            <w:tcW w:w="2410" w:type="dxa"/>
            <w:vMerge/>
            <w:tcBorders>
              <w:right w:val="thinThickSmallGap" w:sz="24" w:space="0" w:color="auto"/>
            </w:tcBorders>
            <w:vAlign w:val="center"/>
          </w:tcPr>
          <w:p w14:paraId="3F7FC95E" w14:textId="77777777" w:rsidR="00857395" w:rsidRPr="00DE2F20" w:rsidRDefault="00857395" w:rsidP="00857395">
            <w:pPr>
              <w:tabs>
                <w:tab w:val="left" w:pos="261"/>
              </w:tabs>
              <w:ind w:left="79"/>
              <w:rPr>
                <w:b/>
                <w:bCs/>
                <w:sz w:val="12"/>
                <w:szCs w:val="12"/>
                <w:lang w:val="ro-RO"/>
              </w:rPr>
            </w:pPr>
          </w:p>
        </w:tc>
        <w:tc>
          <w:tcPr>
            <w:tcW w:w="2034" w:type="dxa"/>
            <w:vMerge/>
            <w:tcBorders>
              <w:left w:val="nil"/>
            </w:tcBorders>
            <w:vAlign w:val="center"/>
          </w:tcPr>
          <w:p w14:paraId="245CF750" w14:textId="77777777" w:rsidR="00857395" w:rsidRPr="00DE2F20" w:rsidRDefault="00857395" w:rsidP="00857395">
            <w:pPr>
              <w:jc w:val="center"/>
              <w:rPr>
                <w:sz w:val="12"/>
                <w:szCs w:val="12"/>
                <w:lang w:val="ro-RO"/>
              </w:rPr>
            </w:pPr>
          </w:p>
        </w:tc>
        <w:tc>
          <w:tcPr>
            <w:tcW w:w="517" w:type="dxa"/>
            <w:vAlign w:val="center"/>
          </w:tcPr>
          <w:p w14:paraId="1D887B93" w14:textId="77777777" w:rsidR="00857395" w:rsidRPr="00DE2F20" w:rsidRDefault="00857395" w:rsidP="00857395">
            <w:pPr>
              <w:numPr>
                <w:ilvl w:val="0"/>
                <w:numId w:val="1"/>
              </w:numPr>
              <w:ind w:left="0" w:firstLine="0"/>
              <w:rPr>
                <w:sz w:val="12"/>
                <w:szCs w:val="12"/>
                <w:lang w:val="ro-RO"/>
              </w:rPr>
            </w:pPr>
          </w:p>
        </w:tc>
        <w:tc>
          <w:tcPr>
            <w:tcW w:w="5103" w:type="dxa"/>
            <w:vAlign w:val="center"/>
          </w:tcPr>
          <w:p w14:paraId="17F98322" w14:textId="77777777" w:rsidR="00857395" w:rsidRPr="00DE2F20" w:rsidRDefault="00857395" w:rsidP="00857395">
            <w:pPr>
              <w:rPr>
                <w:sz w:val="12"/>
                <w:szCs w:val="12"/>
                <w:lang w:val="ro-RO"/>
              </w:rPr>
            </w:pPr>
            <w:r w:rsidRPr="00DE2F20">
              <w:rPr>
                <w:sz w:val="12"/>
                <w:szCs w:val="12"/>
                <w:lang w:val="ro-RO"/>
              </w:rPr>
              <w:t>Biologie - Ştiinţe agricole</w:t>
            </w:r>
          </w:p>
        </w:tc>
        <w:tc>
          <w:tcPr>
            <w:tcW w:w="1134" w:type="dxa"/>
            <w:vAlign w:val="center"/>
          </w:tcPr>
          <w:p w14:paraId="5A2862D3" w14:textId="77777777" w:rsidR="00857395" w:rsidRPr="00DE2F20" w:rsidRDefault="00857395" w:rsidP="00857395">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5A6430B0" w14:textId="77777777" w:rsidR="00857395" w:rsidRPr="00DE2F20" w:rsidRDefault="00857395" w:rsidP="00857395">
            <w:pPr>
              <w:rPr>
                <w:b/>
                <w:bCs/>
                <w:sz w:val="12"/>
                <w:szCs w:val="12"/>
                <w:lang w:val="ro-RO"/>
              </w:rPr>
            </w:pPr>
          </w:p>
        </w:tc>
        <w:tc>
          <w:tcPr>
            <w:tcW w:w="1808" w:type="dxa"/>
            <w:vMerge/>
            <w:tcBorders>
              <w:left w:val="nil"/>
              <w:right w:val="thinThickSmallGap" w:sz="24" w:space="0" w:color="auto"/>
            </w:tcBorders>
            <w:vAlign w:val="center"/>
          </w:tcPr>
          <w:p w14:paraId="50ACA954" w14:textId="77777777" w:rsidR="00857395" w:rsidRPr="00DE2F20" w:rsidRDefault="00857395" w:rsidP="00857395">
            <w:pPr>
              <w:jc w:val="center"/>
              <w:rPr>
                <w:b/>
                <w:bCs/>
                <w:sz w:val="18"/>
                <w:szCs w:val="18"/>
                <w:lang w:val="ro-RO"/>
              </w:rPr>
            </w:pPr>
          </w:p>
        </w:tc>
      </w:tr>
      <w:tr w:rsidR="00DE2F20" w:rsidRPr="00DE2F20" w14:paraId="44F6FF54" w14:textId="77777777" w:rsidTr="00931151">
        <w:trPr>
          <w:cantSplit/>
        </w:trPr>
        <w:tc>
          <w:tcPr>
            <w:tcW w:w="959" w:type="dxa"/>
            <w:vMerge/>
            <w:tcBorders>
              <w:left w:val="thinThickSmallGap" w:sz="24" w:space="0" w:color="auto"/>
            </w:tcBorders>
            <w:vAlign w:val="center"/>
          </w:tcPr>
          <w:p w14:paraId="1F9049C7" w14:textId="77777777" w:rsidR="00857395" w:rsidRPr="00DE2F20" w:rsidRDefault="00857395" w:rsidP="00857395">
            <w:pPr>
              <w:jc w:val="center"/>
              <w:rPr>
                <w:b/>
                <w:bCs/>
                <w:sz w:val="12"/>
                <w:szCs w:val="12"/>
                <w:lang w:val="ro-RO"/>
              </w:rPr>
            </w:pPr>
          </w:p>
        </w:tc>
        <w:tc>
          <w:tcPr>
            <w:tcW w:w="2410" w:type="dxa"/>
            <w:vMerge/>
            <w:tcBorders>
              <w:right w:val="thinThickSmallGap" w:sz="24" w:space="0" w:color="auto"/>
            </w:tcBorders>
            <w:vAlign w:val="center"/>
          </w:tcPr>
          <w:p w14:paraId="7D6B2344" w14:textId="77777777" w:rsidR="00857395" w:rsidRPr="00DE2F20" w:rsidRDefault="00857395" w:rsidP="00857395">
            <w:pPr>
              <w:tabs>
                <w:tab w:val="left" w:pos="261"/>
              </w:tabs>
              <w:ind w:left="79"/>
              <w:rPr>
                <w:b/>
                <w:bCs/>
                <w:sz w:val="12"/>
                <w:szCs w:val="12"/>
                <w:lang w:val="ro-RO"/>
              </w:rPr>
            </w:pPr>
          </w:p>
        </w:tc>
        <w:tc>
          <w:tcPr>
            <w:tcW w:w="2034" w:type="dxa"/>
            <w:vMerge/>
            <w:tcBorders>
              <w:left w:val="nil"/>
            </w:tcBorders>
            <w:vAlign w:val="center"/>
          </w:tcPr>
          <w:p w14:paraId="1234EEF4" w14:textId="77777777" w:rsidR="00857395" w:rsidRPr="00DE2F20" w:rsidRDefault="00857395" w:rsidP="00857395">
            <w:pPr>
              <w:jc w:val="center"/>
              <w:rPr>
                <w:sz w:val="12"/>
                <w:szCs w:val="12"/>
                <w:lang w:val="ro-RO"/>
              </w:rPr>
            </w:pPr>
          </w:p>
        </w:tc>
        <w:tc>
          <w:tcPr>
            <w:tcW w:w="517" w:type="dxa"/>
            <w:vAlign w:val="center"/>
          </w:tcPr>
          <w:p w14:paraId="13BFB4E0" w14:textId="77777777" w:rsidR="00857395" w:rsidRPr="00DE2F20" w:rsidRDefault="00857395" w:rsidP="00857395">
            <w:pPr>
              <w:numPr>
                <w:ilvl w:val="0"/>
                <w:numId w:val="1"/>
              </w:numPr>
              <w:ind w:left="0" w:firstLine="0"/>
              <w:rPr>
                <w:sz w:val="12"/>
                <w:szCs w:val="12"/>
                <w:lang w:val="ro-RO"/>
              </w:rPr>
            </w:pPr>
          </w:p>
        </w:tc>
        <w:tc>
          <w:tcPr>
            <w:tcW w:w="5103" w:type="dxa"/>
            <w:vAlign w:val="center"/>
          </w:tcPr>
          <w:p w14:paraId="3C8AABA0" w14:textId="77777777" w:rsidR="00857395" w:rsidRPr="00DE2F20" w:rsidRDefault="00857395" w:rsidP="00857395">
            <w:pPr>
              <w:rPr>
                <w:sz w:val="12"/>
                <w:szCs w:val="12"/>
                <w:lang w:val="ro-RO"/>
              </w:rPr>
            </w:pPr>
            <w:r w:rsidRPr="00DE2F20">
              <w:rPr>
                <w:sz w:val="12"/>
                <w:szCs w:val="12"/>
                <w:lang w:val="ro-RO"/>
              </w:rPr>
              <w:t>Biologie - Chimie</w:t>
            </w:r>
          </w:p>
        </w:tc>
        <w:tc>
          <w:tcPr>
            <w:tcW w:w="1134" w:type="dxa"/>
            <w:vAlign w:val="center"/>
          </w:tcPr>
          <w:p w14:paraId="2EE6E015" w14:textId="77777777" w:rsidR="00857395" w:rsidRPr="00DE2F20" w:rsidRDefault="00857395" w:rsidP="00857395">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6A2F5FFD" w14:textId="77777777" w:rsidR="00857395" w:rsidRPr="00DE2F20" w:rsidRDefault="00857395" w:rsidP="00857395">
            <w:pPr>
              <w:rPr>
                <w:b/>
                <w:bCs/>
                <w:sz w:val="12"/>
                <w:szCs w:val="12"/>
                <w:lang w:val="ro-RO"/>
              </w:rPr>
            </w:pPr>
          </w:p>
        </w:tc>
        <w:tc>
          <w:tcPr>
            <w:tcW w:w="1808" w:type="dxa"/>
            <w:vMerge/>
            <w:tcBorders>
              <w:left w:val="nil"/>
              <w:right w:val="thinThickSmallGap" w:sz="24" w:space="0" w:color="auto"/>
            </w:tcBorders>
            <w:vAlign w:val="center"/>
          </w:tcPr>
          <w:p w14:paraId="36826F5C" w14:textId="77777777" w:rsidR="00857395" w:rsidRPr="00DE2F20" w:rsidRDefault="00857395" w:rsidP="00857395">
            <w:pPr>
              <w:jc w:val="center"/>
              <w:rPr>
                <w:b/>
                <w:bCs/>
                <w:sz w:val="18"/>
                <w:szCs w:val="18"/>
                <w:lang w:val="ro-RO"/>
              </w:rPr>
            </w:pPr>
          </w:p>
        </w:tc>
      </w:tr>
      <w:tr w:rsidR="00DE2F20" w:rsidRPr="00DE2F20" w14:paraId="6A5D0390" w14:textId="77777777" w:rsidTr="00931151">
        <w:trPr>
          <w:cantSplit/>
        </w:trPr>
        <w:tc>
          <w:tcPr>
            <w:tcW w:w="959" w:type="dxa"/>
            <w:vMerge/>
            <w:tcBorders>
              <w:left w:val="thinThickSmallGap" w:sz="24" w:space="0" w:color="auto"/>
            </w:tcBorders>
            <w:vAlign w:val="center"/>
          </w:tcPr>
          <w:p w14:paraId="52AE0A5D" w14:textId="77777777" w:rsidR="00857395" w:rsidRPr="00DE2F20" w:rsidRDefault="00857395" w:rsidP="00857395">
            <w:pPr>
              <w:jc w:val="center"/>
              <w:rPr>
                <w:b/>
                <w:bCs/>
                <w:sz w:val="12"/>
                <w:szCs w:val="12"/>
                <w:lang w:val="ro-RO"/>
              </w:rPr>
            </w:pPr>
          </w:p>
        </w:tc>
        <w:tc>
          <w:tcPr>
            <w:tcW w:w="2410" w:type="dxa"/>
            <w:vMerge/>
            <w:tcBorders>
              <w:right w:val="thinThickSmallGap" w:sz="24" w:space="0" w:color="auto"/>
            </w:tcBorders>
            <w:vAlign w:val="center"/>
          </w:tcPr>
          <w:p w14:paraId="79D06B3F" w14:textId="77777777" w:rsidR="00857395" w:rsidRPr="00DE2F20" w:rsidRDefault="00857395" w:rsidP="00857395">
            <w:pPr>
              <w:tabs>
                <w:tab w:val="left" w:pos="261"/>
              </w:tabs>
              <w:ind w:left="79"/>
              <w:rPr>
                <w:b/>
                <w:bCs/>
                <w:sz w:val="12"/>
                <w:szCs w:val="12"/>
                <w:lang w:val="ro-RO"/>
              </w:rPr>
            </w:pPr>
          </w:p>
        </w:tc>
        <w:tc>
          <w:tcPr>
            <w:tcW w:w="2034" w:type="dxa"/>
            <w:vMerge/>
            <w:tcBorders>
              <w:left w:val="nil"/>
            </w:tcBorders>
            <w:vAlign w:val="center"/>
          </w:tcPr>
          <w:p w14:paraId="4BAF4B71" w14:textId="77777777" w:rsidR="00857395" w:rsidRPr="00DE2F20" w:rsidRDefault="00857395" w:rsidP="00857395">
            <w:pPr>
              <w:jc w:val="center"/>
              <w:rPr>
                <w:sz w:val="12"/>
                <w:szCs w:val="12"/>
                <w:lang w:val="ro-RO"/>
              </w:rPr>
            </w:pPr>
          </w:p>
        </w:tc>
        <w:tc>
          <w:tcPr>
            <w:tcW w:w="517" w:type="dxa"/>
            <w:vAlign w:val="center"/>
          </w:tcPr>
          <w:p w14:paraId="1EEE1C1F" w14:textId="77777777" w:rsidR="00857395" w:rsidRPr="00DE2F20" w:rsidRDefault="00857395" w:rsidP="00857395">
            <w:pPr>
              <w:numPr>
                <w:ilvl w:val="0"/>
                <w:numId w:val="1"/>
              </w:numPr>
              <w:ind w:left="0" w:firstLine="0"/>
              <w:rPr>
                <w:sz w:val="12"/>
                <w:szCs w:val="12"/>
                <w:lang w:val="ro-RO"/>
              </w:rPr>
            </w:pPr>
          </w:p>
        </w:tc>
        <w:tc>
          <w:tcPr>
            <w:tcW w:w="5103" w:type="dxa"/>
            <w:vAlign w:val="center"/>
          </w:tcPr>
          <w:p w14:paraId="2FB9A495" w14:textId="77777777" w:rsidR="00857395" w:rsidRPr="00DE2F20" w:rsidRDefault="00857395" w:rsidP="00857395">
            <w:pPr>
              <w:rPr>
                <w:sz w:val="12"/>
                <w:szCs w:val="12"/>
                <w:lang w:val="ro-RO"/>
              </w:rPr>
            </w:pPr>
            <w:r w:rsidRPr="00DE2F20">
              <w:rPr>
                <w:sz w:val="12"/>
                <w:szCs w:val="12"/>
                <w:lang w:val="ro-RO"/>
              </w:rPr>
              <w:t>Biologie - Geografie</w:t>
            </w:r>
          </w:p>
        </w:tc>
        <w:tc>
          <w:tcPr>
            <w:tcW w:w="1134" w:type="dxa"/>
            <w:vAlign w:val="center"/>
          </w:tcPr>
          <w:p w14:paraId="7FEBC15D" w14:textId="77777777" w:rsidR="00857395" w:rsidRPr="00DE2F20" w:rsidRDefault="00857395" w:rsidP="00857395">
            <w:pPr>
              <w:jc w:val="center"/>
              <w:rPr>
                <w:sz w:val="12"/>
                <w:szCs w:val="12"/>
                <w:lang w:val="ro-RO"/>
              </w:rPr>
            </w:pPr>
            <w:r w:rsidRPr="00DE2F20">
              <w:rPr>
                <w:sz w:val="12"/>
                <w:szCs w:val="12"/>
                <w:lang w:val="ro-RO"/>
              </w:rPr>
              <w:t>x</w:t>
            </w:r>
          </w:p>
        </w:tc>
        <w:tc>
          <w:tcPr>
            <w:tcW w:w="851" w:type="dxa"/>
            <w:tcBorders>
              <w:right w:val="thinThickSmallGap" w:sz="24" w:space="0" w:color="auto"/>
            </w:tcBorders>
            <w:vAlign w:val="center"/>
          </w:tcPr>
          <w:p w14:paraId="126619CE" w14:textId="77777777" w:rsidR="00857395" w:rsidRPr="00DE2F20" w:rsidRDefault="00857395" w:rsidP="00857395">
            <w:pPr>
              <w:rPr>
                <w:b/>
                <w:bCs/>
                <w:sz w:val="12"/>
                <w:szCs w:val="12"/>
                <w:lang w:val="ro-RO"/>
              </w:rPr>
            </w:pPr>
          </w:p>
        </w:tc>
        <w:tc>
          <w:tcPr>
            <w:tcW w:w="1808" w:type="dxa"/>
            <w:vMerge/>
            <w:tcBorders>
              <w:left w:val="nil"/>
              <w:right w:val="thinThickSmallGap" w:sz="24" w:space="0" w:color="auto"/>
            </w:tcBorders>
            <w:vAlign w:val="center"/>
          </w:tcPr>
          <w:p w14:paraId="71F8A19D" w14:textId="77777777" w:rsidR="00857395" w:rsidRPr="00DE2F20" w:rsidRDefault="00857395" w:rsidP="00857395">
            <w:pPr>
              <w:jc w:val="center"/>
              <w:rPr>
                <w:b/>
                <w:bCs/>
                <w:sz w:val="18"/>
                <w:szCs w:val="18"/>
                <w:lang w:val="ro-RO"/>
              </w:rPr>
            </w:pPr>
          </w:p>
        </w:tc>
      </w:tr>
      <w:tr w:rsidR="00DE2F20" w:rsidRPr="00DE2F20" w14:paraId="7FD27CAF" w14:textId="77777777" w:rsidTr="00931151">
        <w:trPr>
          <w:cantSplit/>
        </w:trPr>
        <w:tc>
          <w:tcPr>
            <w:tcW w:w="959" w:type="dxa"/>
            <w:vMerge/>
            <w:tcBorders>
              <w:left w:val="thinThickSmallGap" w:sz="24" w:space="0" w:color="auto"/>
            </w:tcBorders>
            <w:vAlign w:val="center"/>
          </w:tcPr>
          <w:p w14:paraId="0D5E8B26" w14:textId="77777777" w:rsidR="00857395" w:rsidRPr="00DE2F20" w:rsidRDefault="00857395" w:rsidP="00857395">
            <w:pPr>
              <w:jc w:val="center"/>
              <w:rPr>
                <w:b/>
                <w:bCs/>
                <w:sz w:val="12"/>
                <w:szCs w:val="12"/>
                <w:lang w:val="ro-RO"/>
              </w:rPr>
            </w:pPr>
          </w:p>
        </w:tc>
        <w:tc>
          <w:tcPr>
            <w:tcW w:w="2410" w:type="dxa"/>
            <w:vMerge/>
            <w:tcBorders>
              <w:right w:val="thinThickSmallGap" w:sz="24" w:space="0" w:color="auto"/>
            </w:tcBorders>
            <w:vAlign w:val="center"/>
          </w:tcPr>
          <w:p w14:paraId="7F0CF07D" w14:textId="77777777" w:rsidR="00857395" w:rsidRPr="00DE2F20" w:rsidRDefault="00857395" w:rsidP="00857395">
            <w:pPr>
              <w:tabs>
                <w:tab w:val="left" w:pos="261"/>
              </w:tabs>
              <w:ind w:left="79"/>
              <w:rPr>
                <w:b/>
                <w:bCs/>
                <w:sz w:val="12"/>
                <w:szCs w:val="12"/>
                <w:lang w:val="ro-RO"/>
              </w:rPr>
            </w:pPr>
          </w:p>
        </w:tc>
        <w:tc>
          <w:tcPr>
            <w:tcW w:w="2034" w:type="dxa"/>
            <w:vMerge/>
            <w:tcBorders>
              <w:left w:val="nil"/>
            </w:tcBorders>
            <w:vAlign w:val="center"/>
          </w:tcPr>
          <w:p w14:paraId="2E72FAC0" w14:textId="77777777" w:rsidR="00857395" w:rsidRPr="00DE2F20" w:rsidRDefault="00857395" w:rsidP="00857395">
            <w:pPr>
              <w:jc w:val="center"/>
              <w:rPr>
                <w:sz w:val="12"/>
                <w:szCs w:val="12"/>
                <w:lang w:val="ro-RO"/>
              </w:rPr>
            </w:pPr>
          </w:p>
        </w:tc>
        <w:tc>
          <w:tcPr>
            <w:tcW w:w="517" w:type="dxa"/>
            <w:vAlign w:val="center"/>
          </w:tcPr>
          <w:p w14:paraId="0C0A5DA9" w14:textId="77777777" w:rsidR="00857395" w:rsidRPr="00DE2F20" w:rsidRDefault="00857395" w:rsidP="00857395">
            <w:pPr>
              <w:numPr>
                <w:ilvl w:val="0"/>
                <w:numId w:val="1"/>
              </w:numPr>
              <w:ind w:left="0" w:firstLine="0"/>
              <w:rPr>
                <w:sz w:val="12"/>
                <w:szCs w:val="12"/>
                <w:lang w:val="ro-RO"/>
              </w:rPr>
            </w:pPr>
          </w:p>
        </w:tc>
        <w:tc>
          <w:tcPr>
            <w:tcW w:w="5103" w:type="dxa"/>
            <w:vAlign w:val="center"/>
          </w:tcPr>
          <w:p w14:paraId="04B7E1EF" w14:textId="77777777" w:rsidR="00857395" w:rsidRPr="00DE2F20" w:rsidRDefault="00857395" w:rsidP="00857395">
            <w:pPr>
              <w:rPr>
                <w:sz w:val="12"/>
                <w:szCs w:val="12"/>
                <w:lang w:val="ro-RO"/>
              </w:rPr>
            </w:pPr>
            <w:r w:rsidRPr="00DE2F20">
              <w:rPr>
                <w:sz w:val="12"/>
                <w:szCs w:val="12"/>
                <w:lang w:val="ro-RO"/>
              </w:rPr>
              <w:t>Biologie - Agricultură</w:t>
            </w:r>
          </w:p>
        </w:tc>
        <w:tc>
          <w:tcPr>
            <w:tcW w:w="1134" w:type="dxa"/>
            <w:vAlign w:val="center"/>
          </w:tcPr>
          <w:p w14:paraId="1D633085" w14:textId="77777777" w:rsidR="00857395" w:rsidRPr="00DE2F20" w:rsidRDefault="00857395" w:rsidP="00857395">
            <w:pPr>
              <w:jc w:val="center"/>
              <w:rPr>
                <w:sz w:val="12"/>
                <w:szCs w:val="12"/>
                <w:lang w:val="ro-RO"/>
              </w:rPr>
            </w:pPr>
            <w:r w:rsidRPr="00DE2F20">
              <w:rPr>
                <w:sz w:val="12"/>
                <w:szCs w:val="12"/>
                <w:lang w:val="ro-RO"/>
              </w:rPr>
              <w:t>x</w:t>
            </w:r>
          </w:p>
        </w:tc>
        <w:tc>
          <w:tcPr>
            <w:tcW w:w="851" w:type="dxa"/>
            <w:tcBorders>
              <w:right w:val="thinThickSmallGap" w:sz="24" w:space="0" w:color="auto"/>
            </w:tcBorders>
            <w:vAlign w:val="center"/>
          </w:tcPr>
          <w:p w14:paraId="0149159E" w14:textId="77777777" w:rsidR="00857395" w:rsidRPr="00DE2F20" w:rsidRDefault="00857395" w:rsidP="00857395">
            <w:pPr>
              <w:rPr>
                <w:b/>
                <w:bCs/>
                <w:sz w:val="12"/>
                <w:szCs w:val="12"/>
                <w:lang w:val="ro-RO"/>
              </w:rPr>
            </w:pPr>
          </w:p>
        </w:tc>
        <w:tc>
          <w:tcPr>
            <w:tcW w:w="1808" w:type="dxa"/>
            <w:vMerge/>
            <w:tcBorders>
              <w:left w:val="nil"/>
              <w:right w:val="thinThickSmallGap" w:sz="24" w:space="0" w:color="auto"/>
            </w:tcBorders>
            <w:vAlign w:val="center"/>
          </w:tcPr>
          <w:p w14:paraId="6BCF03D2" w14:textId="77777777" w:rsidR="00857395" w:rsidRPr="00DE2F20" w:rsidRDefault="00857395" w:rsidP="00857395">
            <w:pPr>
              <w:jc w:val="center"/>
              <w:rPr>
                <w:b/>
                <w:bCs/>
                <w:sz w:val="18"/>
                <w:szCs w:val="18"/>
                <w:lang w:val="ro-RO"/>
              </w:rPr>
            </w:pPr>
          </w:p>
        </w:tc>
      </w:tr>
      <w:tr w:rsidR="00DE2F20" w:rsidRPr="00DE2F20" w14:paraId="3E7BA3BC" w14:textId="77777777" w:rsidTr="00931151">
        <w:trPr>
          <w:cantSplit/>
        </w:trPr>
        <w:tc>
          <w:tcPr>
            <w:tcW w:w="959" w:type="dxa"/>
            <w:vMerge/>
            <w:tcBorders>
              <w:left w:val="thinThickSmallGap" w:sz="24" w:space="0" w:color="auto"/>
            </w:tcBorders>
            <w:vAlign w:val="center"/>
          </w:tcPr>
          <w:p w14:paraId="49063272" w14:textId="77777777" w:rsidR="00857395" w:rsidRPr="00DE2F20" w:rsidRDefault="00857395" w:rsidP="00857395">
            <w:pPr>
              <w:jc w:val="center"/>
              <w:rPr>
                <w:b/>
                <w:bCs/>
                <w:sz w:val="12"/>
                <w:szCs w:val="12"/>
                <w:lang w:val="ro-RO"/>
              </w:rPr>
            </w:pPr>
          </w:p>
        </w:tc>
        <w:tc>
          <w:tcPr>
            <w:tcW w:w="2410" w:type="dxa"/>
            <w:vMerge/>
            <w:tcBorders>
              <w:right w:val="thinThickSmallGap" w:sz="24" w:space="0" w:color="auto"/>
            </w:tcBorders>
            <w:vAlign w:val="center"/>
          </w:tcPr>
          <w:p w14:paraId="0DCA1669" w14:textId="77777777" w:rsidR="00857395" w:rsidRPr="00DE2F20" w:rsidRDefault="00857395" w:rsidP="00857395">
            <w:pPr>
              <w:tabs>
                <w:tab w:val="left" w:pos="261"/>
              </w:tabs>
              <w:ind w:left="79"/>
              <w:rPr>
                <w:b/>
                <w:bCs/>
                <w:sz w:val="12"/>
                <w:szCs w:val="12"/>
                <w:lang w:val="ro-RO"/>
              </w:rPr>
            </w:pPr>
          </w:p>
        </w:tc>
        <w:tc>
          <w:tcPr>
            <w:tcW w:w="2034" w:type="dxa"/>
            <w:vMerge/>
            <w:tcBorders>
              <w:left w:val="nil"/>
            </w:tcBorders>
            <w:vAlign w:val="center"/>
          </w:tcPr>
          <w:p w14:paraId="1CCA6934" w14:textId="77777777" w:rsidR="00857395" w:rsidRPr="00DE2F20" w:rsidRDefault="00857395" w:rsidP="00857395">
            <w:pPr>
              <w:jc w:val="center"/>
              <w:rPr>
                <w:sz w:val="12"/>
                <w:szCs w:val="12"/>
                <w:lang w:val="ro-RO"/>
              </w:rPr>
            </w:pPr>
          </w:p>
        </w:tc>
        <w:tc>
          <w:tcPr>
            <w:tcW w:w="517" w:type="dxa"/>
            <w:vAlign w:val="center"/>
          </w:tcPr>
          <w:p w14:paraId="1C32A611" w14:textId="77777777" w:rsidR="00857395" w:rsidRPr="00DE2F20" w:rsidRDefault="00857395" w:rsidP="00857395">
            <w:pPr>
              <w:numPr>
                <w:ilvl w:val="0"/>
                <w:numId w:val="1"/>
              </w:numPr>
              <w:ind w:left="0" w:firstLine="0"/>
              <w:rPr>
                <w:sz w:val="12"/>
                <w:szCs w:val="12"/>
                <w:lang w:val="ro-RO"/>
              </w:rPr>
            </w:pPr>
          </w:p>
        </w:tc>
        <w:tc>
          <w:tcPr>
            <w:tcW w:w="5103" w:type="dxa"/>
            <w:vAlign w:val="center"/>
          </w:tcPr>
          <w:p w14:paraId="5E199A2A" w14:textId="77777777" w:rsidR="00857395" w:rsidRPr="00DE2F20" w:rsidRDefault="00857395" w:rsidP="00857395">
            <w:pPr>
              <w:rPr>
                <w:sz w:val="12"/>
                <w:szCs w:val="12"/>
                <w:lang w:val="ro-RO"/>
              </w:rPr>
            </w:pPr>
            <w:r w:rsidRPr="00DE2F20">
              <w:rPr>
                <w:sz w:val="12"/>
                <w:szCs w:val="12"/>
                <w:lang w:val="ro-RO"/>
              </w:rPr>
              <w:t>Biologie - Geologie</w:t>
            </w:r>
          </w:p>
        </w:tc>
        <w:tc>
          <w:tcPr>
            <w:tcW w:w="1134" w:type="dxa"/>
            <w:vAlign w:val="center"/>
          </w:tcPr>
          <w:p w14:paraId="173C1BBF" w14:textId="77777777" w:rsidR="00857395" w:rsidRPr="00DE2F20" w:rsidRDefault="00857395" w:rsidP="00857395">
            <w:pPr>
              <w:jc w:val="center"/>
              <w:rPr>
                <w:sz w:val="12"/>
                <w:szCs w:val="12"/>
                <w:lang w:val="ro-RO"/>
              </w:rPr>
            </w:pPr>
            <w:r w:rsidRPr="00DE2F20">
              <w:rPr>
                <w:sz w:val="12"/>
                <w:szCs w:val="12"/>
                <w:lang w:val="ro-RO"/>
              </w:rPr>
              <w:t>x</w:t>
            </w:r>
          </w:p>
        </w:tc>
        <w:tc>
          <w:tcPr>
            <w:tcW w:w="851" w:type="dxa"/>
            <w:tcBorders>
              <w:right w:val="thinThickSmallGap" w:sz="24" w:space="0" w:color="auto"/>
            </w:tcBorders>
            <w:vAlign w:val="center"/>
          </w:tcPr>
          <w:p w14:paraId="780123BC" w14:textId="77777777" w:rsidR="00857395" w:rsidRPr="00DE2F20" w:rsidRDefault="00857395" w:rsidP="00857395">
            <w:pPr>
              <w:rPr>
                <w:b/>
                <w:bCs/>
                <w:sz w:val="12"/>
                <w:szCs w:val="12"/>
                <w:lang w:val="ro-RO"/>
              </w:rPr>
            </w:pPr>
          </w:p>
        </w:tc>
        <w:tc>
          <w:tcPr>
            <w:tcW w:w="1808" w:type="dxa"/>
            <w:vMerge/>
            <w:tcBorders>
              <w:left w:val="nil"/>
              <w:right w:val="thinThickSmallGap" w:sz="24" w:space="0" w:color="auto"/>
            </w:tcBorders>
            <w:vAlign w:val="center"/>
          </w:tcPr>
          <w:p w14:paraId="5EC4C9B9" w14:textId="77777777" w:rsidR="00857395" w:rsidRPr="00DE2F20" w:rsidRDefault="00857395" w:rsidP="00857395">
            <w:pPr>
              <w:jc w:val="center"/>
              <w:rPr>
                <w:b/>
                <w:bCs/>
                <w:sz w:val="18"/>
                <w:szCs w:val="18"/>
                <w:lang w:val="ro-RO"/>
              </w:rPr>
            </w:pPr>
          </w:p>
        </w:tc>
      </w:tr>
      <w:tr w:rsidR="00DE2F20" w:rsidRPr="00DE2F20" w14:paraId="1EB77AF3" w14:textId="77777777" w:rsidTr="00931151">
        <w:trPr>
          <w:cantSplit/>
        </w:trPr>
        <w:tc>
          <w:tcPr>
            <w:tcW w:w="959" w:type="dxa"/>
            <w:vMerge/>
            <w:tcBorders>
              <w:left w:val="thinThickSmallGap" w:sz="24" w:space="0" w:color="auto"/>
            </w:tcBorders>
            <w:vAlign w:val="center"/>
          </w:tcPr>
          <w:p w14:paraId="284541DC" w14:textId="77777777" w:rsidR="00857395" w:rsidRPr="00DE2F20" w:rsidRDefault="00857395" w:rsidP="00857395">
            <w:pPr>
              <w:jc w:val="center"/>
              <w:rPr>
                <w:b/>
                <w:bCs/>
                <w:sz w:val="12"/>
                <w:szCs w:val="12"/>
                <w:lang w:val="ro-RO"/>
              </w:rPr>
            </w:pPr>
          </w:p>
        </w:tc>
        <w:tc>
          <w:tcPr>
            <w:tcW w:w="2410" w:type="dxa"/>
            <w:vMerge/>
            <w:tcBorders>
              <w:right w:val="thinThickSmallGap" w:sz="24" w:space="0" w:color="auto"/>
            </w:tcBorders>
            <w:vAlign w:val="center"/>
          </w:tcPr>
          <w:p w14:paraId="03FC513E" w14:textId="77777777" w:rsidR="00857395" w:rsidRPr="00DE2F20" w:rsidRDefault="00857395" w:rsidP="00857395">
            <w:pPr>
              <w:tabs>
                <w:tab w:val="left" w:pos="261"/>
              </w:tabs>
              <w:ind w:left="79"/>
              <w:rPr>
                <w:b/>
                <w:bCs/>
                <w:sz w:val="12"/>
                <w:szCs w:val="12"/>
                <w:lang w:val="ro-RO"/>
              </w:rPr>
            </w:pPr>
          </w:p>
        </w:tc>
        <w:tc>
          <w:tcPr>
            <w:tcW w:w="2034" w:type="dxa"/>
            <w:vMerge/>
            <w:tcBorders>
              <w:left w:val="nil"/>
            </w:tcBorders>
            <w:vAlign w:val="center"/>
          </w:tcPr>
          <w:p w14:paraId="01C57378" w14:textId="77777777" w:rsidR="00857395" w:rsidRPr="00DE2F20" w:rsidRDefault="00857395" w:rsidP="00857395">
            <w:pPr>
              <w:jc w:val="center"/>
              <w:rPr>
                <w:sz w:val="12"/>
                <w:szCs w:val="12"/>
                <w:lang w:val="ro-RO"/>
              </w:rPr>
            </w:pPr>
          </w:p>
        </w:tc>
        <w:tc>
          <w:tcPr>
            <w:tcW w:w="517" w:type="dxa"/>
            <w:vAlign w:val="center"/>
          </w:tcPr>
          <w:p w14:paraId="0EEB8210" w14:textId="77777777" w:rsidR="00857395" w:rsidRPr="00DE2F20" w:rsidRDefault="00857395" w:rsidP="00857395">
            <w:pPr>
              <w:numPr>
                <w:ilvl w:val="0"/>
                <w:numId w:val="1"/>
              </w:numPr>
              <w:ind w:left="0" w:firstLine="0"/>
              <w:rPr>
                <w:sz w:val="12"/>
                <w:szCs w:val="12"/>
                <w:lang w:val="ro-RO"/>
              </w:rPr>
            </w:pPr>
          </w:p>
        </w:tc>
        <w:tc>
          <w:tcPr>
            <w:tcW w:w="5103" w:type="dxa"/>
            <w:vAlign w:val="center"/>
          </w:tcPr>
          <w:p w14:paraId="7BE94D85" w14:textId="77777777" w:rsidR="00857395" w:rsidRPr="00DE2F20" w:rsidRDefault="00857395" w:rsidP="00857395">
            <w:pPr>
              <w:rPr>
                <w:sz w:val="12"/>
                <w:szCs w:val="12"/>
                <w:lang w:val="ro-RO"/>
              </w:rPr>
            </w:pPr>
            <w:r w:rsidRPr="00DE2F20">
              <w:rPr>
                <w:sz w:val="12"/>
                <w:szCs w:val="12"/>
                <w:lang w:val="ro-RO"/>
              </w:rPr>
              <w:t>Biologie aplicată în agricultură</w:t>
            </w:r>
          </w:p>
        </w:tc>
        <w:tc>
          <w:tcPr>
            <w:tcW w:w="1134" w:type="dxa"/>
            <w:vAlign w:val="center"/>
          </w:tcPr>
          <w:p w14:paraId="404FD084" w14:textId="77777777" w:rsidR="00857395" w:rsidRPr="00DE2F20" w:rsidRDefault="00857395" w:rsidP="00857395">
            <w:pPr>
              <w:jc w:val="center"/>
              <w:rPr>
                <w:sz w:val="12"/>
                <w:szCs w:val="12"/>
                <w:lang w:val="ro-RO"/>
              </w:rPr>
            </w:pPr>
            <w:r w:rsidRPr="00DE2F20">
              <w:rPr>
                <w:sz w:val="12"/>
                <w:szCs w:val="12"/>
                <w:lang w:val="ro-RO"/>
              </w:rPr>
              <w:t>x</w:t>
            </w:r>
          </w:p>
        </w:tc>
        <w:tc>
          <w:tcPr>
            <w:tcW w:w="851" w:type="dxa"/>
            <w:tcBorders>
              <w:right w:val="thinThickSmallGap" w:sz="24" w:space="0" w:color="auto"/>
            </w:tcBorders>
            <w:vAlign w:val="center"/>
          </w:tcPr>
          <w:p w14:paraId="50FF32B1" w14:textId="77777777" w:rsidR="00857395" w:rsidRPr="00DE2F20" w:rsidRDefault="00857395" w:rsidP="00857395">
            <w:pPr>
              <w:rPr>
                <w:b/>
                <w:bCs/>
                <w:sz w:val="12"/>
                <w:szCs w:val="12"/>
                <w:lang w:val="ro-RO"/>
              </w:rPr>
            </w:pPr>
          </w:p>
        </w:tc>
        <w:tc>
          <w:tcPr>
            <w:tcW w:w="1808" w:type="dxa"/>
            <w:vMerge/>
            <w:tcBorders>
              <w:left w:val="nil"/>
              <w:right w:val="thinThickSmallGap" w:sz="24" w:space="0" w:color="auto"/>
            </w:tcBorders>
            <w:vAlign w:val="center"/>
          </w:tcPr>
          <w:p w14:paraId="694888DD" w14:textId="77777777" w:rsidR="00857395" w:rsidRPr="00DE2F20" w:rsidRDefault="00857395" w:rsidP="00857395">
            <w:pPr>
              <w:jc w:val="center"/>
              <w:rPr>
                <w:b/>
                <w:bCs/>
                <w:sz w:val="18"/>
                <w:szCs w:val="18"/>
                <w:lang w:val="ro-RO"/>
              </w:rPr>
            </w:pPr>
          </w:p>
        </w:tc>
      </w:tr>
      <w:tr w:rsidR="00DE2F20" w:rsidRPr="00DE2F20" w14:paraId="088FF6A8" w14:textId="77777777" w:rsidTr="00931151">
        <w:trPr>
          <w:cantSplit/>
        </w:trPr>
        <w:tc>
          <w:tcPr>
            <w:tcW w:w="959" w:type="dxa"/>
            <w:vMerge/>
            <w:tcBorders>
              <w:left w:val="thinThickSmallGap" w:sz="24" w:space="0" w:color="auto"/>
            </w:tcBorders>
            <w:vAlign w:val="center"/>
          </w:tcPr>
          <w:p w14:paraId="7FF48EFF" w14:textId="77777777" w:rsidR="00857395" w:rsidRPr="00DE2F20" w:rsidRDefault="00857395" w:rsidP="00857395">
            <w:pPr>
              <w:jc w:val="center"/>
              <w:rPr>
                <w:b/>
                <w:bCs/>
                <w:sz w:val="12"/>
                <w:szCs w:val="12"/>
                <w:lang w:val="ro-RO"/>
              </w:rPr>
            </w:pPr>
          </w:p>
        </w:tc>
        <w:tc>
          <w:tcPr>
            <w:tcW w:w="2410" w:type="dxa"/>
            <w:vMerge/>
            <w:tcBorders>
              <w:right w:val="thinThickSmallGap" w:sz="24" w:space="0" w:color="auto"/>
            </w:tcBorders>
            <w:vAlign w:val="center"/>
          </w:tcPr>
          <w:p w14:paraId="641EBADB" w14:textId="77777777" w:rsidR="00857395" w:rsidRPr="00DE2F20" w:rsidRDefault="00857395" w:rsidP="00857395">
            <w:pPr>
              <w:tabs>
                <w:tab w:val="left" w:pos="261"/>
              </w:tabs>
              <w:ind w:left="79"/>
              <w:rPr>
                <w:b/>
                <w:bCs/>
                <w:sz w:val="12"/>
                <w:szCs w:val="12"/>
                <w:lang w:val="ro-RO"/>
              </w:rPr>
            </w:pPr>
          </w:p>
        </w:tc>
        <w:tc>
          <w:tcPr>
            <w:tcW w:w="2034" w:type="dxa"/>
            <w:vMerge/>
            <w:tcBorders>
              <w:left w:val="nil"/>
            </w:tcBorders>
            <w:vAlign w:val="center"/>
          </w:tcPr>
          <w:p w14:paraId="09F344E5" w14:textId="77777777" w:rsidR="00857395" w:rsidRPr="00DE2F20" w:rsidRDefault="00857395" w:rsidP="00857395">
            <w:pPr>
              <w:jc w:val="center"/>
              <w:rPr>
                <w:sz w:val="12"/>
                <w:szCs w:val="12"/>
                <w:lang w:val="ro-RO"/>
              </w:rPr>
            </w:pPr>
          </w:p>
        </w:tc>
        <w:tc>
          <w:tcPr>
            <w:tcW w:w="517" w:type="dxa"/>
            <w:vAlign w:val="center"/>
          </w:tcPr>
          <w:p w14:paraId="54A6B6CB" w14:textId="77777777" w:rsidR="00857395" w:rsidRPr="00DE2F20" w:rsidRDefault="00857395" w:rsidP="00857395">
            <w:pPr>
              <w:numPr>
                <w:ilvl w:val="0"/>
                <w:numId w:val="1"/>
              </w:numPr>
              <w:ind w:left="0" w:firstLine="0"/>
              <w:rPr>
                <w:sz w:val="12"/>
                <w:szCs w:val="12"/>
                <w:lang w:val="ro-RO"/>
              </w:rPr>
            </w:pPr>
          </w:p>
        </w:tc>
        <w:tc>
          <w:tcPr>
            <w:tcW w:w="5103" w:type="dxa"/>
            <w:vAlign w:val="center"/>
          </w:tcPr>
          <w:p w14:paraId="1ABF6D07" w14:textId="77777777" w:rsidR="00857395" w:rsidRPr="00DE2F20" w:rsidRDefault="00857395" w:rsidP="00857395">
            <w:pPr>
              <w:rPr>
                <w:sz w:val="12"/>
                <w:szCs w:val="12"/>
                <w:lang w:val="ro-RO"/>
              </w:rPr>
            </w:pPr>
            <w:r w:rsidRPr="00DE2F20">
              <w:rPr>
                <w:sz w:val="12"/>
                <w:szCs w:val="12"/>
                <w:lang w:val="ro-RO"/>
              </w:rPr>
              <w:t>Protecţia mediului</w:t>
            </w:r>
          </w:p>
        </w:tc>
        <w:tc>
          <w:tcPr>
            <w:tcW w:w="1134" w:type="dxa"/>
            <w:vAlign w:val="center"/>
          </w:tcPr>
          <w:p w14:paraId="3CC672DF" w14:textId="77777777" w:rsidR="00857395" w:rsidRPr="00DE2F20" w:rsidRDefault="00857395" w:rsidP="00857395">
            <w:pPr>
              <w:jc w:val="center"/>
              <w:rPr>
                <w:sz w:val="12"/>
                <w:szCs w:val="12"/>
                <w:lang w:val="ro-RO"/>
              </w:rPr>
            </w:pPr>
            <w:r w:rsidRPr="00DE2F20">
              <w:rPr>
                <w:sz w:val="12"/>
                <w:szCs w:val="12"/>
                <w:lang w:val="ro-RO"/>
              </w:rPr>
              <w:t>x</w:t>
            </w:r>
          </w:p>
        </w:tc>
        <w:tc>
          <w:tcPr>
            <w:tcW w:w="851" w:type="dxa"/>
            <w:tcBorders>
              <w:right w:val="thinThickSmallGap" w:sz="24" w:space="0" w:color="auto"/>
            </w:tcBorders>
            <w:vAlign w:val="center"/>
          </w:tcPr>
          <w:p w14:paraId="243199DF" w14:textId="77777777" w:rsidR="00857395" w:rsidRPr="00DE2F20" w:rsidRDefault="00857395" w:rsidP="00857395">
            <w:pPr>
              <w:rPr>
                <w:b/>
                <w:bCs/>
                <w:sz w:val="12"/>
                <w:szCs w:val="12"/>
                <w:lang w:val="ro-RO"/>
              </w:rPr>
            </w:pPr>
          </w:p>
        </w:tc>
        <w:tc>
          <w:tcPr>
            <w:tcW w:w="1808" w:type="dxa"/>
            <w:vMerge/>
            <w:tcBorders>
              <w:left w:val="nil"/>
              <w:right w:val="thinThickSmallGap" w:sz="24" w:space="0" w:color="auto"/>
            </w:tcBorders>
            <w:vAlign w:val="center"/>
          </w:tcPr>
          <w:p w14:paraId="1DE8D715" w14:textId="77777777" w:rsidR="00857395" w:rsidRPr="00DE2F20" w:rsidRDefault="00857395" w:rsidP="00857395">
            <w:pPr>
              <w:jc w:val="center"/>
              <w:rPr>
                <w:b/>
                <w:bCs/>
                <w:sz w:val="18"/>
                <w:szCs w:val="18"/>
                <w:lang w:val="ro-RO"/>
              </w:rPr>
            </w:pPr>
          </w:p>
        </w:tc>
      </w:tr>
      <w:tr w:rsidR="00DE2F20" w:rsidRPr="00DE2F20" w14:paraId="6B63B274" w14:textId="77777777" w:rsidTr="00931151">
        <w:trPr>
          <w:cantSplit/>
        </w:trPr>
        <w:tc>
          <w:tcPr>
            <w:tcW w:w="959" w:type="dxa"/>
            <w:vMerge/>
            <w:tcBorders>
              <w:left w:val="thinThickSmallGap" w:sz="24" w:space="0" w:color="auto"/>
            </w:tcBorders>
            <w:vAlign w:val="center"/>
          </w:tcPr>
          <w:p w14:paraId="15F63D16" w14:textId="77777777" w:rsidR="00857395" w:rsidRPr="00DE2F20" w:rsidRDefault="00857395" w:rsidP="00857395">
            <w:pPr>
              <w:jc w:val="center"/>
              <w:rPr>
                <w:b/>
                <w:bCs/>
                <w:sz w:val="12"/>
                <w:szCs w:val="12"/>
                <w:lang w:val="ro-RO"/>
              </w:rPr>
            </w:pPr>
          </w:p>
        </w:tc>
        <w:tc>
          <w:tcPr>
            <w:tcW w:w="2410" w:type="dxa"/>
            <w:vMerge/>
            <w:tcBorders>
              <w:right w:val="thinThickSmallGap" w:sz="24" w:space="0" w:color="auto"/>
            </w:tcBorders>
            <w:vAlign w:val="center"/>
          </w:tcPr>
          <w:p w14:paraId="2292355C" w14:textId="77777777" w:rsidR="00857395" w:rsidRPr="00DE2F20" w:rsidRDefault="00857395" w:rsidP="00857395">
            <w:pPr>
              <w:tabs>
                <w:tab w:val="left" w:pos="261"/>
              </w:tabs>
              <w:ind w:left="79"/>
              <w:rPr>
                <w:b/>
                <w:bCs/>
                <w:sz w:val="12"/>
                <w:szCs w:val="12"/>
                <w:lang w:val="ro-RO"/>
              </w:rPr>
            </w:pPr>
          </w:p>
        </w:tc>
        <w:tc>
          <w:tcPr>
            <w:tcW w:w="2034" w:type="dxa"/>
            <w:vMerge/>
            <w:tcBorders>
              <w:left w:val="nil"/>
            </w:tcBorders>
            <w:vAlign w:val="center"/>
          </w:tcPr>
          <w:p w14:paraId="5E15BF05" w14:textId="77777777" w:rsidR="00857395" w:rsidRPr="00DE2F20" w:rsidRDefault="00857395" w:rsidP="00857395">
            <w:pPr>
              <w:jc w:val="center"/>
              <w:rPr>
                <w:sz w:val="12"/>
                <w:szCs w:val="12"/>
                <w:lang w:val="ro-RO"/>
              </w:rPr>
            </w:pPr>
          </w:p>
        </w:tc>
        <w:tc>
          <w:tcPr>
            <w:tcW w:w="517" w:type="dxa"/>
            <w:vAlign w:val="center"/>
          </w:tcPr>
          <w:p w14:paraId="034E104A" w14:textId="77777777" w:rsidR="00857395" w:rsidRPr="00DE2F20" w:rsidRDefault="00857395" w:rsidP="00857395">
            <w:pPr>
              <w:numPr>
                <w:ilvl w:val="0"/>
                <w:numId w:val="1"/>
              </w:numPr>
              <w:ind w:left="0" w:firstLine="0"/>
              <w:rPr>
                <w:sz w:val="12"/>
                <w:szCs w:val="12"/>
                <w:lang w:val="ro-RO"/>
              </w:rPr>
            </w:pPr>
          </w:p>
        </w:tc>
        <w:tc>
          <w:tcPr>
            <w:tcW w:w="5103" w:type="dxa"/>
            <w:vAlign w:val="center"/>
          </w:tcPr>
          <w:p w14:paraId="64D3A8D1" w14:textId="77777777" w:rsidR="00857395" w:rsidRPr="00DE2F20" w:rsidRDefault="00857395" w:rsidP="00857395">
            <w:pPr>
              <w:rPr>
                <w:sz w:val="12"/>
                <w:szCs w:val="12"/>
                <w:lang w:val="ro-RO"/>
              </w:rPr>
            </w:pPr>
            <w:r w:rsidRPr="00DE2F20">
              <w:rPr>
                <w:sz w:val="12"/>
                <w:szCs w:val="12"/>
                <w:lang w:val="ro-RO"/>
              </w:rPr>
              <w:t>Biochimie tehnologică</w:t>
            </w:r>
          </w:p>
        </w:tc>
        <w:tc>
          <w:tcPr>
            <w:tcW w:w="1134" w:type="dxa"/>
            <w:vAlign w:val="center"/>
          </w:tcPr>
          <w:p w14:paraId="27005423" w14:textId="77777777" w:rsidR="00857395" w:rsidRPr="00DE2F20" w:rsidRDefault="00857395" w:rsidP="00857395">
            <w:pPr>
              <w:jc w:val="center"/>
              <w:rPr>
                <w:sz w:val="12"/>
                <w:szCs w:val="12"/>
                <w:lang w:val="ro-RO"/>
              </w:rPr>
            </w:pPr>
            <w:r w:rsidRPr="00DE2F20">
              <w:rPr>
                <w:sz w:val="12"/>
                <w:szCs w:val="12"/>
                <w:lang w:val="ro-RO"/>
              </w:rPr>
              <w:t>x</w:t>
            </w:r>
          </w:p>
        </w:tc>
        <w:tc>
          <w:tcPr>
            <w:tcW w:w="851" w:type="dxa"/>
            <w:tcBorders>
              <w:right w:val="thinThickSmallGap" w:sz="24" w:space="0" w:color="auto"/>
            </w:tcBorders>
            <w:vAlign w:val="center"/>
          </w:tcPr>
          <w:p w14:paraId="52A89702" w14:textId="77777777" w:rsidR="00857395" w:rsidRPr="00DE2F20" w:rsidRDefault="00857395" w:rsidP="00857395">
            <w:pPr>
              <w:rPr>
                <w:b/>
                <w:bCs/>
                <w:sz w:val="12"/>
                <w:szCs w:val="12"/>
                <w:lang w:val="ro-RO"/>
              </w:rPr>
            </w:pPr>
          </w:p>
        </w:tc>
        <w:tc>
          <w:tcPr>
            <w:tcW w:w="1808" w:type="dxa"/>
            <w:vMerge/>
            <w:tcBorders>
              <w:left w:val="nil"/>
              <w:right w:val="thinThickSmallGap" w:sz="24" w:space="0" w:color="auto"/>
            </w:tcBorders>
            <w:vAlign w:val="center"/>
          </w:tcPr>
          <w:p w14:paraId="28B60ED4" w14:textId="77777777" w:rsidR="00857395" w:rsidRPr="00DE2F20" w:rsidRDefault="00857395" w:rsidP="00857395">
            <w:pPr>
              <w:jc w:val="center"/>
              <w:rPr>
                <w:b/>
                <w:bCs/>
                <w:sz w:val="18"/>
                <w:szCs w:val="18"/>
                <w:lang w:val="ro-RO"/>
              </w:rPr>
            </w:pPr>
          </w:p>
        </w:tc>
      </w:tr>
      <w:tr w:rsidR="00DE2F20" w:rsidRPr="00DE2F20" w14:paraId="1BF0EE8B" w14:textId="77777777" w:rsidTr="00931151">
        <w:trPr>
          <w:cantSplit/>
        </w:trPr>
        <w:tc>
          <w:tcPr>
            <w:tcW w:w="959" w:type="dxa"/>
            <w:vMerge/>
            <w:tcBorders>
              <w:left w:val="thinThickSmallGap" w:sz="24" w:space="0" w:color="auto"/>
            </w:tcBorders>
            <w:vAlign w:val="center"/>
          </w:tcPr>
          <w:p w14:paraId="6AC20B5E" w14:textId="77777777" w:rsidR="00857395" w:rsidRPr="00DE2F20" w:rsidRDefault="00857395" w:rsidP="00857395">
            <w:pPr>
              <w:jc w:val="center"/>
              <w:rPr>
                <w:b/>
                <w:bCs/>
                <w:sz w:val="12"/>
                <w:szCs w:val="12"/>
                <w:lang w:val="ro-RO"/>
              </w:rPr>
            </w:pPr>
          </w:p>
        </w:tc>
        <w:tc>
          <w:tcPr>
            <w:tcW w:w="2410" w:type="dxa"/>
            <w:vMerge/>
            <w:tcBorders>
              <w:right w:val="thinThickSmallGap" w:sz="24" w:space="0" w:color="auto"/>
            </w:tcBorders>
            <w:vAlign w:val="center"/>
          </w:tcPr>
          <w:p w14:paraId="313AFF79" w14:textId="77777777" w:rsidR="00857395" w:rsidRPr="00DE2F20" w:rsidRDefault="00857395" w:rsidP="00857395">
            <w:pPr>
              <w:tabs>
                <w:tab w:val="left" w:pos="261"/>
              </w:tabs>
              <w:ind w:left="79"/>
              <w:rPr>
                <w:b/>
                <w:bCs/>
                <w:sz w:val="12"/>
                <w:szCs w:val="12"/>
                <w:lang w:val="ro-RO"/>
              </w:rPr>
            </w:pPr>
          </w:p>
        </w:tc>
        <w:tc>
          <w:tcPr>
            <w:tcW w:w="2034" w:type="dxa"/>
            <w:vMerge/>
            <w:tcBorders>
              <w:left w:val="nil"/>
            </w:tcBorders>
            <w:vAlign w:val="center"/>
          </w:tcPr>
          <w:p w14:paraId="3F679521" w14:textId="77777777" w:rsidR="00857395" w:rsidRPr="00DE2F20" w:rsidRDefault="00857395" w:rsidP="00857395">
            <w:pPr>
              <w:jc w:val="center"/>
              <w:rPr>
                <w:sz w:val="12"/>
                <w:szCs w:val="12"/>
                <w:lang w:val="ro-RO"/>
              </w:rPr>
            </w:pPr>
          </w:p>
        </w:tc>
        <w:tc>
          <w:tcPr>
            <w:tcW w:w="517" w:type="dxa"/>
            <w:vAlign w:val="center"/>
          </w:tcPr>
          <w:p w14:paraId="03D0FA78" w14:textId="77777777" w:rsidR="00857395" w:rsidRPr="00DE2F20" w:rsidRDefault="00857395" w:rsidP="00857395">
            <w:pPr>
              <w:numPr>
                <w:ilvl w:val="0"/>
                <w:numId w:val="1"/>
              </w:numPr>
              <w:ind w:left="0" w:firstLine="0"/>
              <w:rPr>
                <w:sz w:val="12"/>
                <w:szCs w:val="12"/>
                <w:lang w:val="ro-RO"/>
              </w:rPr>
            </w:pPr>
          </w:p>
        </w:tc>
        <w:tc>
          <w:tcPr>
            <w:tcW w:w="5103" w:type="dxa"/>
            <w:vAlign w:val="center"/>
          </w:tcPr>
          <w:p w14:paraId="03257B27" w14:textId="77777777" w:rsidR="00857395" w:rsidRPr="00DE2F20" w:rsidRDefault="00857395" w:rsidP="00857395">
            <w:pPr>
              <w:rPr>
                <w:sz w:val="12"/>
                <w:szCs w:val="12"/>
                <w:lang w:val="ro-RO"/>
              </w:rPr>
            </w:pPr>
            <w:r w:rsidRPr="00DE2F20">
              <w:rPr>
                <w:sz w:val="12"/>
                <w:szCs w:val="12"/>
                <w:lang w:val="ro-RO"/>
              </w:rPr>
              <w:t>Biologie - Ecologie</w:t>
            </w:r>
          </w:p>
        </w:tc>
        <w:tc>
          <w:tcPr>
            <w:tcW w:w="1134" w:type="dxa"/>
            <w:vAlign w:val="center"/>
          </w:tcPr>
          <w:p w14:paraId="4FF24B6D" w14:textId="77777777" w:rsidR="00857395" w:rsidRPr="00DE2F20" w:rsidRDefault="00857395" w:rsidP="00857395">
            <w:pPr>
              <w:jc w:val="center"/>
              <w:rPr>
                <w:sz w:val="12"/>
                <w:szCs w:val="12"/>
                <w:lang w:val="ro-RO"/>
              </w:rPr>
            </w:pPr>
            <w:r w:rsidRPr="00DE2F20">
              <w:rPr>
                <w:sz w:val="12"/>
                <w:szCs w:val="12"/>
                <w:lang w:val="ro-RO"/>
              </w:rPr>
              <w:t>x</w:t>
            </w:r>
          </w:p>
        </w:tc>
        <w:tc>
          <w:tcPr>
            <w:tcW w:w="851" w:type="dxa"/>
            <w:tcBorders>
              <w:right w:val="thinThickSmallGap" w:sz="24" w:space="0" w:color="auto"/>
            </w:tcBorders>
            <w:vAlign w:val="center"/>
          </w:tcPr>
          <w:p w14:paraId="1D4480A6" w14:textId="77777777" w:rsidR="00857395" w:rsidRPr="00DE2F20" w:rsidRDefault="00857395" w:rsidP="00857395">
            <w:pPr>
              <w:rPr>
                <w:b/>
                <w:bCs/>
                <w:sz w:val="12"/>
                <w:szCs w:val="12"/>
                <w:lang w:val="ro-RO"/>
              </w:rPr>
            </w:pPr>
          </w:p>
        </w:tc>
        <w:tc>
          <w:tcPr>
            <w:tcW w:w="1808" w:type="dxa"/>
            <w:vMerge/>
            <w:tcBorders>
              <w:left w:val="nil"/>
              <w:right w:val="thinThickSmallGap" w:sz="24" w:space="0" w:color="auto"/>
            </w:tcBorders>
            <w:vAlign w:val="center"/>
          </w:tcPr>
          <w:p w14:paraId="680827EF" w14:textId="77777777" w:rsidR="00857395" w:rsidRPr="00DE2F20" w:rsidRDefault="00857395" w:rsidP="00857395">
            <w:pPr>
              <w:jc w:val="center"/>
              <w:rPr>
                <w:b/>
                <w:bCs/>
                <w:sz w:val="18"/>
                <w:szCs w:val="18"/>
                <w:lang w:val="ro-RO"/>
              </w:rPr>
            </w:pPr>
          </w:p>
        </w:tc>
      </w:tr>
      <w:tr w:rsidR="00C66711" w:rsidRPr="00DE2F20" w14:paraId="6EEB0916" w14:textId="77777777" w:rsidTr="00931151">
        <w:trPr>
          <w:cantSplit/>
        </w:trPr>
        <w:tc>
          <w:tcPr>
            <w:tcW w:w="959" w:type="dxa"/>
            <w:vMerge/>
            <w:tcBorders>
              <w:left w:val="thinThickSmallGap" w:sz="24" w:space="0" w:color="auto"/>
            </w:tcBorders>
            <w:vAlign w:val="center"/>
          </w:tcPr>
          <w:p w14:paraId="7C984BA9" w14:textId="77777777" w:rsidR="00C66711" w:rsidRPr="00DE2F20" w:rsidRDefault="00C66711" w:rsidP="00C66711">
            <w:pPr>
              <w:jc w:val="center"/>
              <w:rPr>
                <w:b/>
                <w:bCs/>
                <w:sz w:val="12"/>
                <w:szCs w:val="12"/>
                <w:lang w:val="ro-RO"/>
              </w:rPr>
            </w:pPr>
          </w:p>
        </w:tc>
        <w:tc>
          <w:tcPr>
            <w:tcW w:w="2410" w:type="dxa"/>
            <w:vMerge/>
            <w:tcBorders>
              <w:right w:val="thinThickSmallGap" w:sz="24" w:space="0" w:color="auto"/>
            </w:tcBorders>
            <w:vAlign w:val="center"/>
          </w:tcPr>
          <w:p w14:paraId="799B83E8" w14:textId="77777777" w:rsidR="00C66711" w:rsidRPr="00DE2F20" w:rsidRDefault="00C66711" w:rsidP="00C66711">
            <w:pPr>
              <w:tabs>
                <w:tab w:val="left" w:pos="261"/>
              </w:tabs>
              <w:ind w:left="79"/>
              <w:rPr>
                <w:b/>
                <w:bCs/>
                <w:sz w:val="12"/>
                <w:szCs w:val="12"/>
                <w:lang w:val="ro-RO"/>
              </w:rPr>
            </w:pPr>
          </w:p>
        </w:tc>
        <w:tc>
          <w:tcPr>
            <w:tcW w:w="2034" w:type="dxa"/>
            <w:vMerge/>
            <w:tcBorders>
              <w:left w:val="nil"/>
            </w:tcBorders>
            <w:vAlign w:val="center"/>
          </w:tcPr>
          <w:p w14:paraId="5E2062AD" w14:textId="77777777" w:rsidR="00C66711" w:rsidRPr="00DE2F20" w:rsidRDefault="00C66711" w:rsidP="00C66711">
            <w:pPr>
              <w:jc w:val="center"/>
              <w:rPr>
                <w:sz w:val="12"/>
                <w:szCs w:val="12"/>
                <w:lang w:val="ro-RO"/>
              </w:rPr>
            </w:pPr>
          </w:p>
        </w:tc>
        <w:tc>
          <w:tcPr>
            <w:tcW w:w="517" w:type="dxa"/>
            <w:vAlign w:val="center"/>
          </w:tcPr>
          <w:p w14:paraId="1B766962" w14:textId="77777777" w:rsidR="00C66711" w:rsidRPr="00DE2F20" w:rsidRDefault="00C66711" w:rsidP="00C66711">
            <w:pPr>
              <w:numPr>
                <w:ilvl w:val="0"/>
                <w:numId w:val="1"/>
              </w:numPr>
              <w:ind w:left="0" w:firstLine="0"/>
              <w:rPr>
                <w:sz w:val="12"/>
                <w:szCs w:val="12"/>
                <w:lang w:val="ro-RO"/>
              </w:rPr>
            </w:pPr>
          </w:p>
        </w:tc>
        <w:tc>
          <w:tcPr>
            <w:tcW w:w="5103" w:type="dxa"/>
            <w:vAlign w:val="center"/>
          </w:tcPr>
          <w:p w14:paraId="28B5829C" w14:textId="7D08A7F0" w:rsidR="00C66711" w:rsidRPr="00DE2F20" w:rsidRDefault="00C66711" w:rsidP="00C66711">
            <w:pPr>
              <w:rPr>
                <w:sz w:val="12"/>
                <w:szCs w:val="12"/>
                <w:lang w:val="ro-RO"/>
              </w:rPr>
            </w:pPr>
            <w:r>
              <w:rPr>
                <w:color w:val="0070C0"/>
                <w:sz w:val="12"/>
                <w:szCs w:val="12"/>
                <w:lang w:val="ro-RO"/>
              </w:rPr>
              <w:t>E</w:t>
            </w:r>
            <w:r w:rsidRPr="0069133C">
              <w:rPr>
                <w:color w:val="0070C0"/>
                <w:sz w:val="12"/>
                <w:szCs w:val="12"/>
                <w:lang w:val="ro-RO"/>
              </w:rPr>
              <w:t>cologie sistemică şi sustenabilitatea dezvoltăarii ecotehnice</w:t>
            </w:r>
            <w:r>
              <w:rPr>
                <w:color w:val="0070C0"/>
                <w:sz w:val="12"/>
                <w:szCs w:val="12"/>
                <w:lang w:val="ro-RO"/>
              </w:rPr>
              <w:t>***</w:t>
            </w:r>
          </w:p>
        </w:tc>
        <w:tc>
          <w:tcPr>
            <w:tcW w:w="1134" w:type="dxa"/>
            <w:vAlign w:val="center"/>
          </w:tcPr>
          <w:p w14:paraId="56606261" w14:textId="501F8CF6" w:rsidR="00C66711" w:rsidRPr="00DE2F20" w:rsidRDefault="00C66711" w:rsidP="00C66711">
            <w:pPr>
              <w:jc w:val="center"/>
              <w:rPr>
                <w:sz w:val="12"/>
                <w:szCs w:val="12"/>
                <w:lang w:val="ro-RO"/>
              </w:rPr>
            </w:pPr>
            <w:r w:rsidRPr="0069133C">
              <w:rPr>
                <w:b/>
                <w:bCs/>
                <w:color w:val="0070C0"/>
                <w:sz w:val="12"/>
                <w:szCs w:val="12"/>
                <w:lang w:val="ro-RO"/>
              </w:rPr>
              <w:t>x</w:t>
            </w:r>
          </w:p>
        </w:tc>
        <w:tc>
          <w:tcPr>
            <w:tcW w:w="851" w:type="dxa"/>
            <w:tcBorders>
              <w:right w:val="thinThickSmallGap" w:sz="24" w:space="0" w:color="auto"/>
            </w:tcBorders>
            <w:vAlign w:val="center"/>
          </w:tcPr>
          <w:p w14:paraId="4AAAF68F" w14:textId="77777777" w:rsidR="00C66711" w:rsidRPr="00DE2F20" w:rsidRDefault="00C66711" w:rsidP="00C66711">
            <w:pPr>
              <w:rPr>
                <w:b/>
                <w:bCs/>
                <w:sz w:val="12"/>
                <w:szCs w:val="12"/>
                <w:lang w:val="ro-RO"/>
              </w:rPr>
            </w:pPr>
          </w:p>
        </w:tc>
        <w:tc>
          <w:tcPr>
            <w:tcW w:w="1808" w:type="dxa"/>
            <w:vMerge/>
            <w:tcBorders>
              <w:left w:val="nil"/>
              <w:right w:val="thinThickSmallGap" w:sz="24" w:space="0" w:color="auto"/>
            </w:tcBorders>
            <w:vAlign w:val="center"/>
          </w:tcPr>
          <w:p w14:paraId="1BC1A531" w14:textId="77777777" w:rsidR="00C66711" w:rsidRPr="00DE2F20" w:rsidRDefault="00C66711" w:rsidP="00C66711">
            <w:pPr>
              <w:jc w:val="center"/>
              <w:rPr>
                <w:b/>
                <w:bCs/>
                <w:sz w:val="18"/>
                <w:szCs w:val="18"/>
                <w:lang w:val="ro-RO"/>
              </w:rPr>
            </w:pPr>
          </w:p>
        </w:tc>
      </w:tr>
      <w:tr w:rsidR="00C66711" w:rsidRPr="00DE2F20" w14:paraId="1A6EC686" w14:textId="77777777" w:rsidTr="00931151">
        <w:trPr>
          <w:cantSplit/>
        </w:trPr>
        <w:tc>
          <w:tcPr>
            <w:tcW w:w="959" w:type="dxa"/>
            <w:vMerge/>
            <w:tcBorders>
              <w:left w:val="thinThickSmallGap" w:sz="24" w:space="0" w:color="auto"/>
            </w:tcBorders>
            <w:vAlign w:val="center"/>
          </w:tcPr>
          <w:p w14:paraId="04FC017F" w14:textId="77777777" w:rsidR="00C66711" w:rsidRPr="00DE2F20" w:rsidRDefault="00C66711" w:rsidP="00C66711">
            <w:pPr>
              <w:jc w:val="center"/>
              <w:rPr>
                <w:b/>
                <w:bCs/>
                <w:sz w:val="12"/>
                <w:szCs w:val="12"/>
                <w:lang w:val="ro-RO"/>
              </w:rPr>
            </w:pPr>
          </w:p>
        </w:tc>
        <w:tc>
          <w:tcPr>
            <w:tcW w:w="2410" w:type="dxa"/>
            <w:vMerge/>
            <w:tcBorders>
              <w:right w:val="thinThickSmallGap" w:sz="24" w:space="0" w:color="auto"/>
            </w:tcBorders>
            <w:vAlign w:val="center"/>
          </w:tcPr>
          <w:p w14:paraId="52D2250D" w14:textId="77777777" w:rsidR="00C66711" w:rsidRPr="00DE2F20" w:rsidRDefault="00C66711" w:rsidP="00C66711">
            <w:pPr>
              <w:tabs>
                <w:tab w:val="left" w:pos="261"/>
              </w:tabs>
              <w:ind w:left="79"/>
              <w:rPr>
                <w:b/>
                <w:bCs/>
                <w:sz w:val="12"/>
                <w:szCs w:val="12"/>
                <w:lang w:val="ro-RO"/>
              </w:rPr>
            </w:pPr>
          </w:p>
        </w:tc>
        <w:tc>
          <w:tcPr>
            <w:tcW w:w="2034" w:type="dxa"/>
            <w:vMerge/>
            <w:tcBorders>
              <w:left w:val="nil"/>
            </w:tcBorders>
            <w:vAlign w:val="center"/>
          </w:tcPr>
          <w:p w14:paraId="62E43B3D" w14:textId="77777777" w:rsidR="00C66711" w:rsidRPr="00DE2F20" w:rsidRDefault="00C66711" w:rsidP="00C66711">
            <w:pPr>
              <w:jc w:val="center"/>
              <w:rPr>
                <w:sz w:val="12"/>
                <w:szCs w:val="12"/>
                <w:lang w:val="ro-RO"/>
              </w:rPr>
            </w:pPr>
          </w:p>
        </w:tc>
        <w:tc>
          <w:tcPr>
            <w:tcW w:w="517" w:type="dxa"/>
            <w:vAlign w:val="center"/>
          </w:tcPr>
          <w:p w14:paraId="68C172FE" w14:textId="77777777" w:rsidR="00C66711" w:rsidRPr="00DE2F20" w:rsidRDefault="00C66711" w:rsidP="00C66711">
            <w:pPr>
              <w:numPr>
                <w:ilvl w:val="0"/>
                <w:numId w:val="1"/>
              </w:numPr>
              <w:ind w:left="0" w:firstLine="0"/>
              <w:rPr>
                <w:sz w:val="12"/>
                <w:szCs w:val="12"/>
                <w:lang w:val="ro-RO"/>
              </w:rPr>
            </w:pPr>
          </w:p>
        </w:tc>
        <w:tc>
          <w:tcPr>
            <w:tcW w:w="5103" w:type="dxa"/>
            <w:vAlign w:val="center"/>
          </w:tcPr>
          <w:p w14:paraId="60656053" w14:textId="77777777" w:rsidR="00C66711" w:rsidRPr="00DE2F20" w:rsidRDefault="00C66711" w:rsidP="00C66711">
            <w:pPr>
              <w:pStyle w:val="Default"/>
              <w:rPr>
                <w:color w:val="auto"/>
                <w:sz w:val="12"/>
                <w:szCs w:val="12"/>
                <w:lang w:val="ro-RO"/>
              </w:rPr>
            </w:pPr>
            <w:r w:rsidRPr="00DE2F20">
              <w:rPr>
                <w:color w:val="auto"/>
                <w:sz w:val="12"/>
                <w:szCs w:val="12"/>
                <w:lang w:val="ro-RO"/>
              </w:rPr>
              <w:t>Protecţia şi valorificarea resurselor biologice***</w:t>
            </w:r>
          </w:p>
        </w:tc>
        <w:tc>
          <w:tcPr>
            <w:tcW w:w="1134" w:type="dxa"/>
            <w:vAlign w:val="center"/>
          </w:tcPr>
          <w:p w14:paraId="2C2D3921" w14:textId="77777777" w:rsidR="00C66711" w:rsidRPr="00DE2F20" w:rsidRDefault="00C66711" w:rsidP="00C66711">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5DF56CD2" w14:textId="77777777" w:rsidR="00C66711" w:rsidRPr="00DE2F20" w:rsidRDefault="00C66711" w:rsidP="00C66711">
            <w:pPr>
              <w:rPr>
                <w:b/>
                <w:bCs/>
                <w:sz w:val="12"/>
                <w:szCs w:val="12"/>
                <w:lang w:val="ro-RO"/>
              </w:rPr>
            </w:pPr>
          </w:p>
        </w:tc>
        <w:tc>
          <w:tcPr>
            <w:tcW w:w="1808" w:type="dxa"/>
            <w:vMerge/>
            <w:tcBorders>
              <w:left w:val="nil"/>
              <w:right w:val="thinThickSmallGap" w:sz="24" w:space="0" w:color="auto"/>
            </w:tcBorders>
            <w:vAlign w:val="center"/>
          </w:tcPr>
          <w:p w14:paraId="2B5C9938" w14:textId="77777777" w:rsidR="00C66711" w:rsidRPr="00DE2F20" w:rsidRDefault="00C66711" w:rsidP="00C66711">
            <w:pPr>
              <w:jc w:val="center"/>
              <w:rPr>
                <w:b/>
                <w:bCs/>
                <w:sz w:val="18"/>
                <w:szCs w:val="18"/>
                <w:lang w:val="ro-RO"/>
              </w:rPr>
            </w:pPr>
          </w:p>
        </w:tc>
      </w:tr>
      <w:tr w:rsidR="00C66711" w:rsidRPr="00DE2F20" w14:paraId="24CA5E48" w14:textId="77777777" w:rsidTr="00931151">
        <w:trPr>
          <w:cantSplit/>
        </w:trPr>
        <w:tc>
          <w:tcPr>
            <w:tcW w:w="959" w:type="dxa"/>
            <w:vMerge/>
            <w:tcBorders>
              <w:left w:val="thinThickSmallGap" w:sz="24" w:space="0" w:color="auto"/>
            </w:tcBorders>
            <w:vAlign w:val="center"/>
          </w:tcPr>
          <w:p w14:paraId="26C2B99B" w14:textId="77777777" w:rsidR="00C66711" w:rsidRPr="00DE2F20" w:rsidRDefault="00C66711" w:rsidP="00C66711">
            <w:pPr>
              <w:jc w:val="center"/>
              <w:rPr>
                <w:b/>
                <w:bCs/>
                <w:sz w:val="12"/>
                <w:szCs w:val="12"/>
                <w:lang w:val="ro-RO"/>
              </w:rPr>
            </w:pPr>
          </w:p>
        </w:tc>
        <w:tc>
          <w:tcPr>
            <w:tcW w:w="2410" w:type="dxa"/>
            <w:vMerge/>
            <w:tcBorders>
              <w:right w:val="thinThickSmallGap" w:sz="24" w:space="0" w:color="auto"/>
            </w:tcBorders>
            <w:vAlign w:val="center"/>
          </w:tcPr>
          <w:p w14:paraId="17572842" w14:textId="77777777" w:rsidR="00C66711" w:rsidRPr="00DE2F20" w:rsidRDefault="00C66711" w:rsidP="00C66711">
            <w:pPr>
              <w:tabs>
                <w:tab w:val="left" w:pos="261"/>
              </w:tabs>
              <w:ind w:left="79"/>
              <w:rPr>
                <w:b/>
                <w:bCs/>
                <w:sz w:val="12"/>
                <w:szCs w:val="12"/>
                <w:lang w:val="ro-RO"/>
              </w:rPr>
            </w:pPr>
          </w:p>
        </w:tc>
        <w:tc>
          <w:tcPr>
            <w:tcW w:w="2034" w:type="dxa"/>
            <w:vMerge/>
            <w:tcBorders>
              <w:left w:val="nil"/>
            </w:tcBorders>
            <w:vAlign w:val="center"/>
          </w:tcPr>
          <w:p w14:paraId="05B02141" w14:textId="77777777" w:rsidR="00C66711" w:rsidRPr="00DE2F20" w:rsidRDefault="00C66711" w:rsidP="00C66711">
            <w:pPr>
              <w:jc w:val="center"/>
              <w:rPr>
                <w:sz w:val="12"/>
                <w:szCs w:val="12"/>
                <w:lang w:val="ro-RO"/>
              </w:rPr>
            </w:pPr>
          </w:p>
        </w:tc>
        <w:tc>
          <w:tcPr>
            <w:tcW w:w="517" w:type="dxa"/>
            <w:vAlign w:val="center"/>
          </w:tcPr>
          <w:p w14:paraId="50F873B5" w14:textId="77777777" w:rsidR="00C66711" w:rsidRPr="00DE2F20" w:rsidRDefault="00C66711" w:rsidP="00C66711">
            <w:pPr>
              <w:numPr>
                <w:ilvl w:val="0"/>
                <w:numId w:val="1"/>
              </w:numPr>
              <w:ind w:left="0" w:firstLine="0"/>
              <w:rPr>
                <w:sz w:val="12"/>
                <w:szCs w:val="12"/>
                <w:lang w:val="ro-RO"/>
              </w:rPr>
            </w:pPr>
          </w:p>
        </w:tc>
        <w:tc>
          <w:tcPr>
            <w:tcW w:w="5103" w:type="dxa"/>
            <w:vAlign w:val="center"/>
          </w:tcPr>
          <w:p w14:paraId="667BD053" w14:textId="77777777" w:rsidR="00C66711" w:rsidRPr="00DE2F20" w:rsidRDefault="00C66711" w:rsidP="00C66711">
            <w:pPr>
              <w:pStyle w:val="Default"/>
              <w:rPr>
                <w:color w:val="auto"/>
                <w:sz w:val="12"/>
                <w:szCs w:val="12"/>
                <w:lang w:val="ro-RO"/>
              </w:rPr>
            </w:pPr>
            <w:r w:rsidRPr="00DE2F20">
              <w:rPr>
                <w:color w:val="auto"/>
                <w:sz w:val="12"/>
                <w:szCs w:val="12"/>
                <w:lang w:val="ro-RO"/>
              </w:rPr>
              <w:t>Resurse biologice şi productivitatea lor***</w:t>
            </w:r>
          </w:p>
        </w:tc>
        <w:tc>
          <w:tcPr>
            <w:tcW w:w="1134" w:type="dxa"/>
            <w:vAlign w:val="center"/>
          </w:tcPr>
          <w:p w14:paraId="36F3FDBC" w14:textId="77777777" w:rsidR="00C66711" w:rsidRPr="00DE2F20" w:rsidRDefault="00C66711" w:rsidP="00C66711">
            <w:pPr>
              <w:pStyle w:val="Heading4"/>
              <w:jc w:val="center"/>
              <w:rPr>
                <w:rFonts w:ascii="Times New Roman" w:hAnsi="Times New Roman"/>
                <w:b w:val="0"/>
                <w:bCs w:val="0"/>
                <w:sz w:val="12"/>
                <w:szCs w:val="12"/>
                <w:lang w:val="ro-RO"/>
              </w:rPr>
            </w:pPr>
            <w:r w:rsidRPr="00DE2F20">
              <w:rPr>
                <w:rFonts w:ascii="Times New Roman" w:hAnsi="Times New Roman"/>
                <w:b w:val="0"/>
                <w:bCs w:val="0"/>
                <w:sz w:val="12"/>
                <w:szCs w:val="12"/>
                <w:lang w:val="ro-RO"/>
              </w:rPr>
              <w:t>x</w:t>
            </w:r>
          </w:p>
        </w:tc>
        <w:tc>
          <w:tcPr>
            <w:tcW w:w="851" w:type="dxa"/>
            <w:tcBorders>
              <w:right w:val="thinThickSmallGap" w:sz="24" w:space="0" w:color="auto"/>
            </w:tcBorders>
            <w:vAlign w:val="center"/>
          </w:tcPr>
          <w:p w14:paraId="4959D942" w14:textId="77777777" w:rsidR="00C66711" w:rsidRPr="00DE2F20" w:rsidRDefault="00C66711" w:rsidP="00C66711">
            <w:pPr>
              <w:rPr>
                <w:b/>
                <w:bCs/>
                <w:sz w:val="12"/>
                <w:szCs w:val="12"/>
                <w:lang w:val="ro-RO"/>
              </w:rPr>
            </w:pPr>
          </w:p>
        </w:tc>
        <w:tc>
          <w:tcPr>
            <w:tcW w:w="1808" w:type="dxa"/>
            <w:vMerge/>
            <w:tcBorders>
              <w:left w:val="nil"/>
              <w:right w:val="thinThickSmallGap" w:sz="24" w:space="0" w:color="auto"/>
            </w:tcBorders>
            <w:vAlign w:val="center"/>
          </w:tcPr>
          <w:p w14:paraId="16F08927" w14:textId="77777777" w:rsidR="00C66711" w:rsidRPr="00DE2F20" w:rsidRDefault="00C66711" w:rsidP="00C66711">
            <w:pPr>
              <w:jc w:val="center"/>
              <w:rPr>
                <w:b/>
                <w:bCs/>
                <w:sz w:val="18"/>
                <w:szCs w:val="18"/>
                <w:lang w:val="ro-RO"/>
              </w:rPr>
            </w:pPr>
          </w:p>
        </w:tc>
      </w:tr>
      <w:tr w:rsidR="00C66711" w:rsidRPr="00DE2F20" w14:paraId="4586480B" w14:textId="77777777" w:rsidTr="00931151">
        <w:trPr>
          <w:cantSplit/>
        </w:trPr>
        <w:tc>
          <w:tcPr>
            <w:tcW w:w="959" w:type="dxa"/>
            <w:vMerge/>
            <w:tcBorders>
              <w:left w:val="thinThickSmallGap" w:sz="24" w:space="0" w:color="auto"/>
            </w:tcBorders>
            <w:vAlign w:val="center"/>
          </w:tcPr>
          <w:p w14:paraId="028FC414" w14:textId="77777777" w:rsidR="00C66711" w:rsidRPr="00DE2F20" w:rsidRDefault="00C66711" w:rsidP="00C66711">
            <w:pPr>
              <w:jc w:val="center"/>
              <w:rPr>
                <w:b/>
                <w:bCs/>
                <w:sz w:val="12"/>
                <w:szCs w:val="12"/>
                <w:lang w:val="ro-RO"/>
              </w:rPr>
            </w:pPr>
          </w:p>
        </w:tc>
        <w:tc>
          <w:tcPr>
            <w:tcW w:w="2410" w:type="dxa"/>
            <w:vMerge/>
            <w:tcBorders>
              <w:right w:val="thinThickSmallGap" w:sz="24" w:space="0" w:color="auto"/>
            </w:tcBorders>
            <w:vAlign w:val="center"/>
          </w:tcPr>
          <w:p w14:paraId="6061F786" w14:textId="77777777" w:rsidR="00C66711" w:rsidRPr="00DE2F20" w:rsidRDefault="00C66711" w:rsidP="00C66711">
            <w:pPr>
              <w:tabs>
                <w:tab w:val="left" w:pos="261"/>
              </w:tabs>
              <w:ind w:left="79"/>
              <w:rPr>
                <w:b/>
                <w:bCs/>
                <w:sz w:val="12"/>
                <w:szCs w:val="12"/>
                <w:lang w:val="ro-RO"/>
              </w:rPr>
            </w:pPr>
          </w:p>
        </w:tc>
        <w:tc>
          <w:tcPr>
            <w:tcW w:w="2034" w:type="dxa"/>
            <w:vMerge/>
            <w:tcBorders>
              <w:left w:val="nil"/>
            </w:tcBorders>
            <w:vAlign w:val="center"/>
          </w:tcPr>
          <w:p w14:paraId="2961BBBB" w14:textId="77777777" w:rsidR="00C66711" w:rsidRPr="00DE2F20" w:rsidRDefault="00C66711" w:rsidP="00C66711">
            <w:pPr>
              <w:jc w:val="center"/>
              <w:rPr>
                <w:sz w:val="12"/>
                <w:szCs w:val="12"/>
                <w:lang w:val="ro-RO"/>
              </w:rPr>
            </w:pPr>
          </w:p>
        </w:tc>
        <w:tc>
          <w:tcPr>
            <w:tcW w:w="517" w:type="dxa"/>
            <w:vAlign w:val="center"/>
          </w:tcPr>
          <w:p w14:paraId="256BBC91" w14:textId="77777777" w:rsidR="00C66711" w:rsidRPr="00DE2F20" w:rsidRDefault="00C66711" w:rsidP="00C66711">
            <w:pPr>
              <w:numPr>
                <w:ilvl w:val="0"/>
                <w:numId w:val="1"/>
              </w:numPr>
              <w:ind w:left="0" w:firstLine="0"/>
              <w:rPr>
                <w:sz w:val="12"/>
                <w:szCs w:val="12"/>
                <w:lang w:val="ro-RO"/>
              </w:rPr>
            </w:pPr>
          </w:p>
        </w:tc>
        <w:tc>
          <w:tcPr>
            <w:tcW w:w="5103" w:type="dxa"/>
            <w:vAlign w:val="center"/>
          </w:tcPr>
          <w:p w14:paraId="312DD307" w14:textId="77777777" w:rsidR="00C66711" w:rsidRPr="00DE2F20" w:rsidRDefault="00C66711" w:rsidP="00C66711">
            <w:pPr>
              <w:rPr>
                <w:noProof/>
                <w:sz w:val="12"/>
                <w:szCs w:val="12"/>
              </w:rPr>
            </w:pPr>
            <w:r w:rsidRPr="00DE2F20">
              <w:rPr>
                <w:noProof/>
                <w:sz w:val="12"/>
                <w:szCs w:val="12"/>
              </w:rPr>
              <w:t>Predarea integrată a ştiinţelor***</w:t>
            </w:r>
          </w:p>
        </w:tc>
        <w:tc>
          <w:tcPr>
            <w:tcW w:w="1134" w:type="dxa"/>
            <w:vAlign w:val="center"/>
          </w:tcPr>
          <w:p w14:paraId="460590E7" w14:textId="77777777" w:rsidR="00C66711" w:rsidRPr="00DE2F20" w:rsidRDefault="00C66711" w:rsidP="00C66711">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851" w:type="dxa"/>
            <w:tcBorders>
              <w:right w:val="thinThickSmallGap" w:sz="24" w:space="0" w:color="auto"/>
            </w:tcBorders>
            <w:vAlign w:val="center"/>
          </w:tcPr>
          <w:p w14:paraId="5E94D432" w14:textId="77777777" w:rsidR="00C66711" w:rsidRPr="00DE2F20" w:rsidRDefault="00C66711" w:rsidP="00C66711">
            <w:pPr>
              <w:rPr>
                <w:b/>
                <w:bCs/>
                <w:sz w:val="12"/>
                <w:szCs w:val="12"/>
                <w:lang w:val="ro-RO"/>
              </w:rPr>
            </w:pPr>
          </w:p>
        </w:tc>
        <w:tc>
          <w:tcPr>
            <w:tcW w:w="1808" w:type="dxa"/>
            <w:vMerge/>
            <w:tcBorders>
              <w:left w:val="nil"/>
              <w:right w:val="thinThickSmallGap" w:sz="24" w:space="0" w:color="auto"/>
            </w:tcBorders>
            <w:vAlign w:val="center"/>
          </w:tcPr>
          <w:p w14:paraId="0E9D59AF" w14:textId="77777777" w:rsidR="00C66711" w:rsidRPr="00DE2F20" w:rsidRDefault="00C66711" w:rsidP="00C66711">
            <w:pPr>
              <w:jc w:val="center"/>
              <w:rPr>
                <w:b/>
                <w:bCs/>
                <w:sz w:val="18"/>
                <w:szCs w:val="18"/>
                <w:lang w:val="ro-RO"/>
              </w:rPr>
            </w:pPr>
          </w:p>
        </w:tc>
      </w:tr>
      <w:tr w:rsidR="00C66711" w:rsidRPr="00DE2F20" w14:paraId="587BD376" w14:textId="77777777" w:rsidTr="00931151">
        <w:trPr>
          <w:cantSplit/>
        </w:trPr>
        <w:tc>
          <w:tcPr>
            <w:tcW w:w="959" w:type="dxa"/>
            <w:vMerge/>
            <w:tcBorders>
              <w:left w:val="thinThickSmallGap" w:sz="24" w:space="0" w:color="auto"/>
            </w:tcBorders>
            <w:vAlign w:val="center"/>
          </w:tcPr>
          <w:p w14:paraId="4B86B40C" w14:textId="77777777" w:rsidR="00C66711" w:rsidRPr="00DE2F20" w:rsidRDefault="00C66711" w:rsidP="00C66711">
            <w:pPr>
              <w:jc w:val="center"/>
              <w:rPr>
                <w:b/>
                <w:bCs/>
                <w:sz w:val="12"/>
                <w:szCs w:val="12"/>
                <w:lang w:val="ro-RO"/>
              </w:rPr>
            </w:pPr>
          </w:p>
        </w:tc>
        <w:tc>
          <w:tcPr>
            <w:tcW w:w="2410" w:type="dxa"/>
            <w:vMerge/>
            <w:tcBorders>
              <w:right w:val="thinThickSmallGap" w:sz="24" w:space="0" w:color="auto"/>
            </w:tcBorders>
            <w:vAlign w:val="center"/>
          </w:tcPr>
          <w:p w14:paraId="09B61956" w14:textId="77777777" w:rsidR="00C66711" w:rsidRPr="00DE2F20" w:rsidRDefault="00C66711" w:rsidP="00C66711">
            <w:pPr>
              <w:tabs>
                <w:tab w:val="left" w:pos="261"/>
              </w:tabs>
              <w:ind w:left="79"/>
              <w:rPr>
                <w:b/>
                <w:bCs/>
                <w:sz w:val="12"/>
                <w:szCs w:val="12"/>
                <w:lang w:val="ro-RO"/>
              </w:rPr>
            </w:pPr>
          </w:p>
        </w:tc>
        <w:tc>
          <w:tcPr>
            <w:tcW w:w="2034" w:type="dxa"/>
            <w:vMerge/>
            <w:tcBorders>
              <w:left w:val="nil"/>
            </w:tcBorders>
            <w:vAlign w:val="center"/>
          </w:tcPr>
          <w:p w14:paraId="29F6BE14" w14:textId="77777777" w:rsidR="00C66711" w:rsidRPr="00DE2F20" w:rsidRDefault="00C66711" w:rsidP="00C66711">
            <w:pPr>
              <w:jc w:val="center"/>
              <w:rPr>
                <w:sz w:val="12"/>
                <w:szCs w:val="12"/>
                <w:lang w:val="ro-RO"/>
              </w:rPr>
            </w:pPr>
          </w:p>
        </w:tc>
        <w:tc>
          <w:tcPr>
            <w:tcW w:w="517" w:type="dxa"/>
            <w:vAlign w:val="center"/>
          </w:tcPr>
          <w:p w14:paraId="79E6C3D4" w14:textId="77777777" w:rsidR="00C66711" w:rsidRPr="00DE2F20" w:rsidRDefault="00C66711" w:rsidP="00C66711">
            <w:pPr>
              <w:numPr>
                <w:ilvl w:val="0"/>
                <w:numId w:val="1"/>
              </w:numPr>
              <w:ind w:left="0" w:firstLine="0"/>
              <w:rPr>
                <w:sz w:val="12"/>
                <w:szCs w:val="12"/>
                <w:lang w:val="ro-RO"/>
              </w:rPr>
            </w:pPr>
          </w:p>
        </w:tc>
        <w:tc>
          <w:tcPr>
            <w:tcW w:w="5103" w:type="dxa"/>
            <w:vAlign w:val="center"/>
          </w:tcPr>
          <w:p w14:paraId="24F38F8F" w14:textId="77777777" w:rsidR="00C66711" w:rsidRPr="00DE2F20" w:rsidRDefault="00C66711" w:rsidP="00C66711">
            <w:pPr>
              <w:rPr>
                <w:noProof/>
                <w:sz w:val="12"/>
                <w:szCs w:val="12"/>
              </w:rPr>
            </w:pPr>
            <w:r w:rsidRPr="00DE2F20">
              <w:rPr>
                <w:noProof/>
                <w:sz w:val="12"/>
                <w:szCs w:val="12"/>
              </w:rPr>
              <w:t>Fizică, Chimie, Biologie***</w:t>
            </w:r>
          </w:p>
        </w:tc>
        <w:tc>
          <w:tcPr>
            <w:tcW w:w="1134" w:type="dxa"/>
            <w:vAlign w:val="center"/>
          </w:tcPr>
          <w:p w14:paraId="2ED71806" w14:textId="77777777" w:rsidR="00C66711" w:rsidRPr="00DE2F20" w:rsidRDefault="00C66711" w:rsidP="00C66711">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851" w:type="dxa"/>
            <w:tcBorders>
              <w:right w:val="thinThickSmallGap" w:sz="24" w:space="0" w:color="auto"/>
            </w:tcBorders>
            <w:vAlign w:val="center"/>
          </w:tcPr>
          <w:p w14:paraId="0CC16511" w14:textId="77777777" w:rsidR="00C66711" w:rsidRPr="00DE2F20" w:rsidRDefault="00C66711" w:rsidP="00C66711">
            <w:pPr>
              <w:rPr>
                <w:b/>
                <w:bCs/>
                <w:sz w:val="12"/>
                <w:szCs w:val="12"/>
                <w:lang w:val="ro-RO"/>
              </w:rPr>
            </w:pPr>
          </w:p>
        </w:tc>
        <w:tc>
          <w:tcPr>
            <w:tcW w:w="1808" w:type="dxa"/>
            <w:vMerge/>
            <w:tcBorders>
              <w:left w:val="nil"/>
              <w:right w:val="thinThickSmallGap" w:sz="24" w:space="0" w:color="auto"/>
            </w:tcBorders>
            <w:vAlign w:val="center"/>
          </w:tcPr>
          <w:p w14:paraId="724EEA34" w14:textId="77777777" w:rsidR="00C66711" w:rsidRPr="00DE2F20" w:rsidRDefault="00C66711" w:rsidP="00C66711">
            <w:pPr>
              <w:jc w:val="center"/>
              <w:rPr>
                <w:b/>
                <w:bCs/>
                <w:sz w:val="18"/>
                <w:szCs w:val="18"/>
                <w:lang w:val="ro-RO"/>
              </w:rPr>
            </w:pPr>
          </w:p>
        </w:tc>
      </w:tr>
      <w:tr w:rsidR="00C66711" w:rsidRPr="00DE2F20" w14:paraId="3A92194F" w14:textId="77777777" w:rsidTr="00931151">
        <w:trPr>
          <w:cantSplit/>
        </w:trPr>
        <w:tc>
          <w:tcPr>
            <w:tcW w:w="959" w:type="dxa"/>
            <w:vMerge/>
            <w:tcBorders>
              <w:left w:val="thinThickSmallGap" w:sz="24" w:space="0" w:color="auto"/>
            </w:tcBorders>
            <w:vAlign w:val="center"/>
          </w:tcPr>
          <w:p w14:paraId="2188C7EF" w14:textId="77777777" w:rsidR="00C66711" w:rsidRPr="00DE2F20" w:rsidRDefault="00C66711" w:rsidP="00C66711">
            <w:pPr>
              <w:jc w:val="center"/>
              <w:rPr>
                <w:b/>
                <w:bCs/>
                <w:sz w:val="12"/>
                <w:szCs w:val="12"/>
                <w:lang w:val="ro-RO"/>
              </w:rPr>
            </w:pPr>
          </w:p>
        </w:tc>
        <w:tc>
          <w:tcPr>
            <w:tcW w:w="2410" w:type="dxa"/>
            <w:vMerge/>
            <w:tcBorders>
              <w:right w:val="thinThickSmallGap" w:sz="24" w:space="0" w:color="auto"/>
            </w:tcBorders>
            <w:vAlign w:val="center"/>
          </w:tcPr>
          <w:p w14:paraId="176AEE79" w14:textId="77777777" w:rsidR="00C66711" w:rsidRPr="00DE2F20" w:rsidRDefault="00C66711" w:rsidP="00C66711">
            <w:pPr>
              <w:tabs>
                <w:tab w:val="left" w:pos="261"/>
              </w:tabs>
              <w:ind w:left="79"/>
              <w:rPr>
                <w:b/>
                <w:bCs/>
                <w:sz w:val="12"/>
                <w:szCs w:val="12"/>
                <w:lang w:val="ro-RO"/>
              </w:rPr>
            </w:pPr>
          </w:p>
        </w:tc>
        <w:tc>
          <w:tcPr>
            <w:tcW w:w="2034" w:type="dxa"/>
            <w:vMerge/>
            <w:tcBorders>
              <w:left w:val="nil"/>
            </w:tcBorders>
            <w:vAlign w:val="center"/>
          </w:tcPr>
          <w:p w14:paraId="7C4B58D7" w14:textId="77777777" w:rsidR="00C66711" w:rsidRPr="00DE2F20" w:rsidRDefault="00C66711" w:rsidP="00C66711">
            <w:pPr>
              <w:jc w:val="center"/>
              <w:rPr>
                <w:sz w:val="12"/>
                <w:szCs w:val="12"/>
                <w:lang w:val="ro-RO"/>
              </w:rPr>
            </w:pPr>
          </w:p>
        </w:tc>
        <w:tc>
          <w:tcPr>
            <w:tcW w:w="517" w:type="dxa"/>
            <w:vAlign w:val="center"/>
          </w:tcPr>
          <w:p w14:paraId="719C3BD8" w14:textId="77777777" w:rsidR="00C66711" w:rsidRPr="00DE2F20" w:rsidRDefault="00C66711" w:rsidP="00C66711">
            <w:pPr>
              <w:numPr>
                <w:ilvl w:val="0"/>
                <w:numId w:val="1"/>
              </w:numPr>
              <w:ind w:left="0" w:firstLine="0"/>
              <w:rPr>
                <w:sz w:val="12"/>
                <w:szCs w:val="12"/>
                <w:lang w:val="ro-RO"/>
              </w:rPr>
            </w:pPr>
          </w:p>
        </w:tc>
        <w:tc>
          <w:tcPr>
            <w:tcW w:w="5103" w:type="dxa"/>
            <w:vAlign w:val="center"/>
          </w:tcPr>
          <w:p w14:paraId="11B0C488" w14:textId="70B155AA" w:rsidR="00C66711" w:rsidRPr="00DE2F20" w:rsidRDefault="00C66711" w:rsidP="00C66711">
            <w:pPr>
              <w:rPr>
                <w:noProof/>
                <w:sz w:val="12"/>
                <w:szCs w:val="12"/>
              </w:rPr>
            </w:pPr>
            <w:r w:rsidRPr="00DE2F20">
              <w:rPr>
                <w:noProof/>
                <w:sz w:val="12"/>
                <w:szCs w:val="12"/>
              </w:rPr>
              <w:t>Ştiinţe***</w:t>
            </w:r>
          </w:p>
        </w:tc>
        <w:tc>
          <w:tcPr>
            <w:tcW w:w="1134" w:type="dxa"/>
            <w:vAlign w:val="center"/>
          </w:tcPr>
          <w:p w14:paraId="45706102" w14:textId="5E303E69" w:rsidR="00C66711" w:rsidRPr="00DE2F20" w:rsidRDefault="00C66711" w:rsidP="00C66711">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851" w:type="dxa"/>
            <w:tcBorders>
              <w:right w:val="thinThickSmallGap" w:sz="24" w:space="0" w:color="auto"/>
            </w:tcBorders>
            <w:vAlign w:val="center"/>
          </w:tcPr>
          <w:p w14:paraId="03466E22" w14:textId="77777777" w:rsidR="00C66711" w:rsidRPr="00DE2F20" w:rsidRDefault="00C66711" w:rsidP="00C66711">
            <w:pPr>
              <w:rPr>
                <w:b/>
                <w:bCs/>
                <w:sz w:val="12"/>
                <w:szCs w:val="12"/>
                <w:lang w:val="ro-RO"/>
              </w:rPr>
            </w:pPr>
          </w:p>
        </w:tc>
        <w:tc>
          <w:tcPr>
            <w:tcW w:w="1808" w:type="dxa"/>
            <w:vMerge/>
            <w:tcBorders>
              <w:left w:val="nil"/>
              <w:right w:val="thinThickSmallGap" w:sz="24" w:space="0" w:color="auto"/>
            </w:tcBorders>
            <w:vAlign w:val="center"/>
          </w:tcPr>
          <w:p w14:paraId="3FFBD11D" w14:textId="77777777" w:rsidR="00C66711" w:rsidRPr="00DE2F20" w:rsidRDefault="00C66711" w:rsidP="00C66711">
            <w:pPr>
              <w:jc w:val="center"/>
              <w:rPr>
                <w:b/>
                <w:bCs/>
                <w:sz w:val="18"/>
                <w:szCs w:val="18"/>
                <w:lang w:val="ro-RO"/>
              </w:rPr>
            </w:pPr>
          </w:p>
        </w:tc>
      </w:tr>
      <w:tr w:rsidR="00C66711" w:rsidRPr="00DE2F20" w14:paraId="465D7DAD" w14:textId="77777777" w:rsidTr="00931151">
        <w:trPr>
          <w:cantSplit/>
        </w:trPr>
        <w:tc>
          <w:tcPr>
            <w:tcW w:w="959" w:type="dxa"/>
            <w:vMerge/>
            <w:tcBorders>
              <w:left w:val="thinThickSmallGap" w:sz="24" w:space="0" w:color="auto"/>
            </w:tcBorders>
            <w:vAlign w:val="center"/>
          </w:tcPr>
          <w:p w14:paraId="216C3866" w14:textId="77777777" w:rsidR="00C66711" w:rsidRPr="00DE2F20" w:rsidRDefault="00C66711" w:rsidP="00C66711">
            <w:pPr>
              <w:jc w:val="center"/>
              <w:rPr>
                <w:b/>
                <w:bCs/>
                <w:sz w:val="12"/>
                <w:szCs w:val="12"/>
                <w:lang w:val="ro-RO"/>
              </w:rPr>
            </w:pPr>
          </w:p>
        </w:tc>
        <w:tc>
          <w:tcPr>
            <w:tcW w:w="2410" w:type="dxa"/>
            <w:vMerge/>
            <w:tcBorders>
              <w:right w:val="thinThickSmallGap" w:sz="24" w:space="0" w:color="auto"/>
            </w:tcBorders>
            <w:vAlign w:val="center"/>
          </w:tcPr>
          <w:p w14:paraId="4FBC756C" w14:textId="77777777" w:rsidR="00C66711" w:rsidRPr="00DE2F20" w:rsidRDefault="00C66711" w:rsidP="00C66711">
            <w:pPr>
              <w:tabs>
                <w:tab w:val="left" w:pos="261"/>
              </w:tabs>
              <w:ind w:left="79"/>
              <w:rPr>
                <w:b/>
                <w:bCs/>
                <w:sz w:val="12"/>
                <w:szCs w:val="12"/>
                <w:lang w:val="ro-RO"/>
              </w:rPr>
            </w:pPr>
          </w:p>
        </w:tc>
        <w:tc>
          <w:tcPr>
            <w:tcW w:w="2034" w:type="dxa"/>
            <w:vMerge/>
            <w:tcBorders>
              <w:left w:val="nil"/>
            </w:tcBorders>
            <w:vAlign w:val="center"/>
          </w:tcPr>
          <w:p w14:paraId="0BF19E4F" w14:textId="77777777" w:rsidR="00C66711" w:rsidRPr="00DE2F20" w:rsidRDefault="00C66711" w:rsidP="00C66711">
            <w:pPr>
              <w:jc w:val="center"/>
              <w:rPr>
                <w:sz w:val="12"/>
                <w:szCs w:val="12"/>
                <w:lang w:val="ro-RO"/>
              </w:rPr>
            </w:pPr>
          </w:p>
        </w:tc>
        <w:tc>
          <w:tcPr>
            <w:tcW w:w="517" w:type="dxa"/>
            <w:vAlign w:val="center"/>
          </w:tcPr>
          <w:p w14:paraId="4F52E9A8" w14:textId="77777777" w:rsidR="00C66711" w:rsidRPr="00DE2F20" w:rsidRDefault="00C66711" w:rsidP="00C66711">
            <w:pPr>
              <w:numPr>
                <w:ilvl w:val="0"/>
                <w:numId w:val="1"/>
              </w:numPr>
              <w:ind w:left="0" w:firstLine="0"/>
              <w:rPr>
                <w:sz w:val="12"/>
                <w:szCs w:val="12"/>
                <w:lang w:val="ro-RO"/>
              </w:rPr>
            </w:pPr>
          </w:p>
        </w:tc>
        <w:tc>
          <w:tcPr>
            <w:tcW w:w="5103" w:type="dxa"/>
            <w:vAlign w:val="center"/>
          </w:tcPr>
          <w:p w14:paraId="3ADAAB46" w14:textId="77777777" w:rsidR="00C66711" w:rsidRPr="00DE2F20" w:rsidRDefault="00C66711" w:rsidP="00C66711">
            <w:pPr>
              <w:rPr>
                <w:noProof/>
                <w:sz w:val="12"/>
                <w:szCs w:val="12"/>
              </w:rPr>
            </w:pPr>
            <w:r w:rsidRPr="00DE2F20">
              <w:rPr>
                <w:noProof/>
                <w:sz w:val="12"/>
                <w:szCs w:val="12"/>
              </w:rPr>
              <w:t>Ştiinţele naturii ***</w:t>
            </w:r>
          </w:p>
        </w:tc>
        <w:tc>
          <w:tcPr>
            <w:tcW w:w="1134" w:type="dxa"/>
            <w:vAlign w:val="center"/>
          </w:tcPr>
          <w:p w14:paraId="71E95CB7" w14:textId="77777777" w:rsidR="00C66711" w:rsidRPr="00DE2F20" w:rsidRDefault="00C66711" w:rsidP="00C66711">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851" w:type="dxa"/>
            <w:tcBorders>
              <w:right w:val="thinThickSmallGap" w:sz="24" w:space="0" w:color="auto"/>
            </w:tcBorders>
            <w:vAlign w:val="center"/>
          </w:tcPr>
          <w:p w14:paraId="2096D2D7" w14:textId="77777777" w:rsidR="00C66711" w:rsidRPr="00DE2F20" w:rsidRDefault="00C66711" w:rsidP="00C66711">
            <w:pPr>
              <w:rPr>
                <w:b/>
                <w:bCs/>
                <w:sz w:val="12"/>
                <w:szCs w:val="12"/>
                <w:lang w:val="ro-RO"/>
              </w:rPr>
            </w:pPr>
          </w:p>
        </w:tc>
        <w:tc>
          <w:tcPr>
            <w:tcW w:w="1808" w:type="dxa"/>
            <w:vMerge/>
            <w:tcBorders>
              <w:left w:val="nil"/>
              <w:right w:val="thinThickSmallGap" w:sz="24" w:space="0" w:color="auto"/>
            </w:tcBorders>
            <w:vAlign w:val="center"/>
          </w:tcPr>
          <w:p w14:paraId="55234D68" w14:textId="77777777" w:rsidR="00C66711" w:rsidRPr="00DE2F20" w:rsidRDefault="00C66711" w:rsidP="00C66711">
            <w:pPr>
              <w:jc w:val="center"/>
              <w:rPr>
                <w:b/>
                <w:bCs/>
                <w:sz w:val="18"/>
                <w:szCs w:val="18"/>
                <w:lang w:val="ro-RO"/>
              </w:rPr>
            </w:pPr>
          </w:p>
        </w:tc>
      </w:tr>
      <w:tr w:rsidR="00C66711" w:rsidRPr="00DE2F20" w14:paraId="393143E7" w14:textId="77777777" w:rsidTr="00931151">
        <w:trPr>
          <w:cantSplit/>
        </w:trPr>
        <w:tc>
          <w:tcPr>
            <w:tcW w:w="959" w:type="dxa"/>
            <w:vMerge/>
            <w:tcBorders>
              <w:left w:val="thinThickSmallGap" w:sz="24" w:space="0" w:color="auto"/>
            </w:tcBorders>
            <w:vAlign w:val="center"/>
          </w:tcPr>
          <w:p w14:paraId="0BAB2919" w14:textId="77777777" w:rsidR="00C66711" w:rsidRPr="00DE2F20" w:rsidRDefault="00C66711" w:rsidP="00C66711">
            <w:pPr>
              <w:jc w:val="center"/>
              <w:rPr>
                <w:b/>
                <w:bCs/>
                <w:sz w:val="12"/>
                <w:szCs w:val="12"/>
                <w:lang w:val="ro-RO"/>
              </w:rPr>
            </w:pPr>
          </w:p>
        </w:tc>
        <w:tc>
          <w:tcPr>
            <w:tcW w:w="2410" w:type="dxa"/>
            <w:vMerge/>
            <w:tcBorders>
              <w:right w:val="thinThickSmallGap" w:sz="24" w:space="0" w:color="auto"/>
            </w:tcBorders>
            <w:vAlign w:val="center"/>
          </w:tcPr>
          <w:p w14:paraId="40544FFE" w14:textId="77777777" w:rsidR="00C66711" w:rsidRPr="00DE2F20" w:rsidRDefault="00C66711" w:rsidP="00C66711">
            <w:pPr>
              <w:tabs>
                <w:tab w:val="left" w:pos="261"/>
              </w:tabs>
              <w:ind w:left="79"/>
              <w:rPr>
                <w:b/>
                <w:bCs/>
                <w:sz w:val="12"/>
                <w:szCs w:val="12"/>
                <w:lang w:val="ro-RO"/>
              </w:rPr>
            </w:pPr>
          </w:p>
        </w:tc>
        <w:tc>
          <w:tcPr>
            <w:tcW w:w="2034" w:type="dxa"/>
            <w:tcBorders>
              <w:left w:val="nil"/>
            </w:tcBorders>
            <w:vAlign w:val="center"/>
          </w:tcPr>
          <w:p w14:paraId="7D8D87AE" w14:textId="77777777" w:rsidR="00C66711" w:rsidRPr="00DE2F20" w:rsidRDefault="00C66711" w:rsidP="00C66711">
            <w:pPr>
              <w:jc w:val="center"/>
              <w:rPr>
                <w:sz w:val="12"/>
                <w:szCs w:val="12"/>
                <w:lang w:val="ro-RO"/>
              </w:rPr>
            </w:pPr>
            <w:r w:rsidRPr="00DE2F20">
              <w:rPr>
                <w:sz w:val="12"/>
                <w:szCs w:val="12"/>
                <w:lang w:val="ro-RO"/>
              </w:rPr>
              <w:t>FIZICĂ</w:t>
            </w:r>
          </w:p>
        </w:tc>
        <w:tc>
          <w:tcPr>
            <w:tcW w:w="517" w:type="dxa"/>
            <w:vAlign w:val="center"/>
          </w:tcPr>
          <w:p w14:paraId="399B1832" w14:textId="77777777" w:rsidR="00C66711" w:rsidRPr="00DE2F20" w:rsidRDefault="00C66711" w:rsidP="00C66711">
            <w:pPr>
              <w:numPr>
                <w:ilvl w:val="0"/>
                <w:numId w:val="1"/>
              </w:numPr>
              <w:ind w:left="0" w:firstLine="0"/>
              <w:rPr>
                <w:sz w:val="12"/>
                <w:szCs w:val="12"/>
                <w:lang w:val="ro-RO"/>
              </w:rPr>
            </w:pPr>
          </w:p>
        </w:tc>
        <w:tc>
          <w:tcPr>
            <w:tcW w:w="5103" w:type="dxa"/>
            <w:vAlign w:val="center"/>
          </w:tcPr>
          <w:p w14:paraId="0DFC04EB" w14:textId="77777777" w:rsidR="00C66711" w:rsidRPr="00DE2F20" w:rsidRDefault="00C66711" w:rsidP="00C66711">
            <w:pPr>
              <w:rPr>
                <w:sz w:val="12"/>
                <w:szCs w:val="12"/>
                <w:lang w:val="ro-RO"/>
              </w:rPr>
            </w:pPr>
            <w:r w:rsidRPr="00DE2F20">
              <w:rPr>
                <w:sz w:val="12"/>
                <w:szCs w:val="12"/>
                <w:lang w:val="ro-RO"/>
              </w:rPr>
              <w:t>Biofizică</w:t>
            </w:r>
          </w:p>
        </w:tc>
        <w:tc>
          <w:tcPr>
            <w:tcW w:w="1134" w:type="dxa"/>
            <w:vAlign w:val="center"/>
          </w:tcPr>
          <w:p w14:paraId="18555B2E" w14:textId="77777777" w:rsidR="00C66711" w:rsidRPr="00DE2F20" w:rsidRDefault="00C66711" w:rsidP="00C66711">
            <w:pPr>
              <w:jc w:val="center"/>
              <w:rPr>
                <w:sz w:val="12"/>
                <w:szCs w:val="12"/>
                <w:lang w:val="ro-RO"/>
              </w:rPr>
            </w:pPr>
            <w:r w:rsidRPr="00DE2F20">
              <w:rPr>
                <w:sz w:val="12"/>
                <w:szCs w:val="12"/>
                <w:lang w:val="ro-RO"/>
              </w:rPr>
              <w:t>x</w:t>
            </w:r>
          </w:p>
        </w:tc>
        <w:tc>
          <w:tcPr>
            <w:tcW w:w="851" w:type="dxa"/>
            <w:tcBorders>
              <w:right w:val="thinThickSmallGap" w:sz="24" w:space="0" w:color="auto"/>
            </w:tcBorders>
            <w:vAlign w:val="center"/>
          </w:tcPr>
          <w:p w14:paraId="1D97A2D8" w14:textId="77777777" w:rsidR="00C66711" w:rsidRPr="00DE2F20" w:rsidRDefault="00C66711" w:rsidP="00C66711">
            <w:pPr>
              <w:rPr>
                <w:b/>
                <w:bCs/>
                <w:sz w:val="12"/>
                <w:szCs w:val="12"/>
                <w:lang w:val="ro-RO"/>
              </w:rPr>
            </w:pPr>
          </w:p>
        </w:tc>
        <w:tc>
          <w:tcPr>
            <w:tcW w:w="1808" w:type="dxa"/>
            <w:vMerge/>
            <w:tcBorders>
              <w:left w:val="nil"/>
              <w:right w:val="thinThickSmallGap" w:sz="24" w:space="0" w:color="auto"/>
            </w:tcBorders>
            <w:vAlign w:val="center"/>
          </w:tcPr>
          <w:p w14:paraId="5D4EF59C" w14:textId="77777777" w:rsidR="00C66711" w:rsidRPr="00DE2F20" w:rsidRDefault="00C66711" w:rsidP="00C66711">
            <w:pPr>
              <w:jc w:val="center"/>
              <w:rPr>
                <w:b/>
                <w:bCs/>
                <w:sz w:val="18"/>
                <w:szCs w:val="18"/>
                <w:lang w:val="ro-RO"/>
              </w:rPr>
            </w:pPr>
          </w:p>
        </w:tc>
      </w:tr>
      <w:tr w:rsidR="00C66711" w:rsidRPr="00DE2F20" w14:paraId="4A9DEA28" w14:textId="77777777" w:rsidTr="00931151">
        <w:trPr>
          <w:cantSplit/>
        </w:trPr>
        <w:tc>
          <w:tcPr>
            <w:tcW w:w="959" w:type="dxa"/>
            <w:vMerge/>
            <w:tcBorders>
              <w:left w:val="thinThickSmallGap" w:sz="24" w:space="0" w:color="auto"/>
            </w:tcBorders>
            <w:vAlign w:val="center"/>
          </w:tcPr>
          <w:p w14:paraId="3206D3C7" w14:textId="77777777" w:rsidR="00C66711" w:rsidRPr="00DE2F20" w:rsidRDefault="00C66711" w:rsidP="00C66711">
            <w:pPr>
              <w:jc w:val="center"/>
              <w:rPr>
                <w:b/>
                <w:bCs/>
                <w:sz w:val="12"/>
                <w:szCs w:val="12"/>
                <w:lang w:val="ro-RO"/>
              </w:rPr>
            </w:pPr>
          </w:p>
        </w:tc>
        <w:tc>
          <w:tcPr>
            <w:tcW w:w="2410" w:type="dxa"/>
            <w:vMerge/>
            <w:tcBorders>
              <w:right w:val="thinThickSmallGap" w:sz="24" w:space="0" w:color="auto"/>
            </w:tcBorders>
            <w:vAlign w:val="center"/>
          </w:tcPr>
          <w:p w14:paraId="4AF7517C" w14:textId="77777777" w:rsidR="00C66711" w:rsidRPr="00DE2F20" w:rsidRDefault="00C66711" w:rsidP="00C66711">
            <w:pPr>
              <w:tabs>
                <w:tab w:val="left" w:pos="261"/>
              </w:tabs>
              <w:ind w:left="79"/>
              <w:rPr>
                <w:b/>
                <w:bCs/>
                <w:sz w:val="12"/>
                <w:szCs w:val="12"/>
                <w:lang w:val="ro-RO"/>
              </w:rPr>
            </w:pPr>
          </w:p>
        </w:tc>
        <w:tc>
          <w:tcPr>
            <w:tcW w:w="2034" w:type="dxa"/>
            <w:vMerge w:val="restart"/>
            <w:tcBorders>
              <w:left w:val="nil"/>
            </w:tcBorders>
            <w:vAlign w:val="center"/>
          </w:tcPr>
          <w:p w14:paraId="0CFDD3DF" w14:textId="77777777" w:rsidR="00C66711" w:rsidRPr="00DE2F20" w:rsidRDefault="00C66711" w:rsidP="00C66711">
            <w:pPr>
              <w:jc w:val="center"/>
              <w:rPr>
                <w:sz w:val="12"/>
                <w:szCs w:val="12"/>
                <w:lang w:val="ro-RO"/>
              </w:rPr>
            </w:pPr>
            <w:r w:rsidRPr="00DE2F20">
              <w:rPr>
                <w:sz w:val="12"/>
                <w:szCs w:val="12"/>
                <w:lang w:val="ro-RO"/>
              </w:rPr>
              <w:t>CHIMIE</w:t>
            </w:r>
          </w:p>
        </w:tc>
        <w:tc>
          <w:tcPr>
            <w:tcW w:w="517" w:type="dxa"/>
            <w:vAlign w:val="center"/>
          </w:tcPr>
          <w:p w14:paraId="00B5D2FB" w14:textId="77777777" w:rsidR="00C66711" w:rsidRPr="00DE2F20" w:rsidRDefault="00C66711" w:rsidP="00C66711">
            <w:pPr>
              <w:numPr>
                <w:ilvl w:val="0"/>
                <w:numId w:val="1"/>
              </w:numPr>
              <w:ind w:left="0" w:firstLine="0"/>
              <w:rPr>
                <w:sz w:val="12"/>
                <w:szCs w:val="12"/>
                <w:lang w:val="ro-RO"/>
              </w:rPr>
            </w:pPr>
          </w:p>
        </w:tc>
        <w:tc>
          <w:tcPr>
            <w:tcW w:w="5103" w:type="dxa"/>
            <w:vAlign w:val="center"/>
          </w:tcPr>
          <w:p w14:paraId="5A6B86CD" w14:textId="77777777" w:rsidR="00C66711" w:rsidRPr="00DE2F20" w:rsidRDefault="00C66711" w:rsidP="00C66711">
            <w:pPr>
              <w:tabs>
                <w:tab w:val="left" w:pos="0"/>
              </w:tabs>
              <w:rPr>
                <w:sz w:val="12"/>
                <w:szCs w:val="12"/>
                <w:lang w:val="ro-RO"/>
              </w:rPr>
            </w:pPr>
            <w:r w:rsidRPr="00DE2F20">
              <w:rPr>
                <w:sz w:val="12"/>
                <w:szCs w:val="12"/>
                <w:lang w:val="ro-RO"/>
              </w:rPr>
              <w:t>Chimie - Biologie</w:t>
            </w:r>
          </w:p>
        </w:tc>
        <w:tc>
          <w:tcPr>
            <w:tcW w:w="1134" w:type="dxa"/>
            <w:vAlign w:val="center"/>
          </w:tcPr>
          <w:p w14:paraId="6A1F5956" w14:textId="77777777" w:rsidR="00C66711" w:rsidRPr="00DE2F20" w:rsidRDefault="00C66711" w:rsidP="00C66711">
            <w:pPr>
              <w:jc w:val="center"/>
              <w:rPr>
                <w:sz w:val="12"/>
                <w:szCs w:val="12"/>
                <w:lang w:val="ro-RO"/>
              </w:rPr>
            </w:pPr>
            <w:r w:rsidRPr="00DE2F20">
              <w:rPr>
                <w:sz w:val="12"/>
                <w:szCs w:val="12"/>
                <w:lang w:val="ro-RO"/>
              </w:rPr>
              <w:t>x</w:t>
            </w:r>
          </w:p>
        </w:tc>
        <w:tc>
          <w:tcPr>
            <w:tcW w:w="851" w:type="dxa"/>
            <w:tcBorders>
              <w:right w:val="thinThickSmallGap" w:sz="24" w:space="0" w:color="auto"/>
            </w:tcBorders>
            <w:vAlign w:val="center"/>
          </w:tcPr>
          <w:p w14:paraId="4FB32F01" w14:textId="77777777" w:rsidR="00C66711" w:rsidRPr="00DE2F20" w:rsidRDefault="00C66711" w:rsidP="00C66711">
            <w:pPr>
              <w:rPr>
                <w:b/>
                <w:bCs/>
                <w:sz w:val="12"/>
                <w:szCs w:val="12"/>
                <w:lang w:val="ro-RO"/>
              </w:rPr>
            </w:pPr>
          </w:p>
        </w:tc>
        <w:tc>
          <w:tcPr>
            <w:tcW w:w="1808" w:type="dxa"/>
            <w:vMerge/>
            <w:tcBorders>
              <w:left w:val="nil"/>
              <w:right w:val="thinThickSmallGap" w:sz="24" w:space="0" w:color="auto"/>
            </w:tcBorders>
            <w:vAlign w:val="center"/>
          </w:tcPr>
          <w:p w14:paraId="281F0F62" w14:textId="77777777" w:rsidR="00C66711" w:rsidRPr="00DE2F20" w:rsidRDefault="00C66711" w:rsidP="00C66711">
            <w:pPr>
              <w:jc w:val="center"/>
              <w:rPr>
                <w:b/>
                <w:bCs/>
                <w:sz w:val="18"/>
                <w:szCs w:val="18"/>
                <w:lang w:val="ro-RO"/>
              </w:rPr>
            </w:pPr>
          </w:p>
        </w:tc>
      </w:tr>
      <w:tr w:rsidR="00C66711" w:rsidRPr="00DE2F20" w14:paraId="17A4320C" w14:textId="77777777" w:rsidTr="00931151">
        <w:trPr>
          <w:cantSplit/>
        </w:trPr>
        <w:tc>
          <w:tcPr>
            <w:tcW w:w="959" w:type="dxa"/>
            <w:vMerge/>
            <w:tcBorders>
              <w:left w:val="thinThickSmallGap" w:sz="24" w:space="0" w:color="auto"/>
            </w:tcBorders>
            <w:vAlign w:val="center"/>
          </w:tcPr>
          <w:p w14:paraId="272CEC48" w14:textId="77777777" w:rsidR="00C66711" w:rsidRPr="00DE2F20" w:rsidRDefault="00C66711" w:rsidP="00C66711">
            <w:pPr>
              <w:jc w:val="center"/>
              <w:rPr>
                <w:b/>
                <w:bCs/>
                <w:sz w:val="12"/>
                <w:szCs w:val="12"/>
                <w:lang w:val="ro-RO"/>
              </w:rPr>
            </w:pPr>
          </w:p>
        </w:tc>
        <w:tc>
          <w:tcPr>
            <w:tcW w:w="2410" w:type="dxa"/>
            <w:vMerge/>
            <w:tcBorders>
              <w:right w:val="thinThickSmallGap" w:sz="24" w:space="0" w:color="auto"/>
            </w:tcBorders>
            <w:vAlign w:val="center"/>
          </w:tcPr>
          <w:p w14:paraId="01714147" w14:textId="77777777" w:rsidR="00C66711" w:rsidRPr="00DE2F20" w:rsidRDefault="00C66711" w:rsidP="00C66711">
            <w:pPr>
              <w:tabs>
                <w:tab w:val="left" w:pos="261"/>
              </w:tabs>
              <w:ind w:left="79"/>
              <w:rPr>
                <w:b/>
                <w:bCs/>
                <w:sz w:val="12"/>
                <w:szCs w:val="12"/>
                <w:lang w:val="ro-RO"/>
              </w:rPr>
            </w:pPr>
          </w:p>
        </w:tc>
        <w:tc>
          <w:tcPr>
            <w:tcW w:w="2034" w:type="dxa"/>
            <w:vMerge/>
            <w:tcBorders>
              <w:left w:val="nil"/>
            </w:tcBorders>
            <w:vAlign w:val="center"/>
          </w:tcPr>
          <w:p w14:paraId="70E20054" w14:textId="77777777" w:rsidR="00C66711" w:rsidRPr="00DE2F20" w:rsidRDefault="00C66711" w:rsidP="00C66711">
            <w:pPr>
              <w:jc w:val="center"/>
              <w:rPr>
                <w:sz w:val="12"/>
                <w:szCs w:val="12"/>
                <w:lang w:val="ro-RO"/>
              </w:rPr>
            </w:pPr>
          </w:p>
        </w:tc>
        <w:tc>
          <w:tcPr>
            <w:tcW w:w="517" w:type="dxa"/>
            <w:vAlign w:val="center"/>
          </w:tcPr>
          <w:p w14:paraId="293397EB" w14:textId="77777777" w:rsidR="00C66711" w:rsidRPr="00DE2F20" w:rsidRDefault="00C66711" w:rsidP="00C66711">
            <w:pPr>
              <w:numPr>
                <w:ilvl w:val="0"/>
                <w:numId w:val="1"/>
              </w:numPr>
              <w:ind w:left="0" w:firstLine="0"/>
              <w:rPr>
                <w:sz w:val="12"/>
                <w:szCs w:val="12"/>
                <w:lang w:val="ro-RO"/>
              </w:rPr>
            </w:pPr>
          </w:p>
        </w:tc>
        <w:tc>
          <w:tcPr>
            <w:tcW w:w="5103" w:type="dxa"/>
            <w:vAlign w:val="center"/>
          </w:tcPr>
          <w:p w14:paraId="3B57EC10" w14:textId="77777777" w:rsidR="00C66711" w:rsidRPr="00DE2F20" w:rsidRDefault="00C66711" w:rsidP="00C66711">
            <w:pPr>
              <w:rPr>
                <w:sz w:val="12"/>
                <w:szCs w:val="12"/>
                <w:lang w:val="ro-RO"/>
              </w:rPr>
            </w:pPr>
            <w:r w:rsidRPr="00DE2F20">
              <w:rPr>
                <w:sz w:val="12"/>
                <w:szCs w:val="12"/>
                <w:lang w:val="ro-RO"/>
              </w:rPr>
              <w:t>Biochimie tehnologică</w:t>
            </w:r>
          </w:p>
        </w:tc>
        <w:tc>
          <w:tcPr>
            <w:tcW w:w="1134" w:type="dxa"/>
            <w:vAlign w:val="center"/>
          </w:tcPr>
          <w:p w14:paraId="3707E58C" w14:textId="77777777" w:rsidR="00C66711" w:rsidRPr="00DE2F20" w:rsidRDefault="00C66711" w:rsidP="00C66711">
            <w:pPr>
              <w:jc w:val="center"/>
              <w:rPr>
                <w:sz w:val="12"/>
                <w:szCs w:val="12"/>
                <w:lang w:val="ro-RO"/>
              </w:rPr>
            </w:pPr>
            <w:r w:rsidRPr="00DE2F20">
              <w:rPr>
                <w:sz w:val="12"/>
                <w:szCs w:val="12"/>
                <w:lang w:val="ro-RO"/>
              </w:rPr>
              <w:t>x</w:t>
            </w:r>
          </w:p>
        </w:tc>
        <w:tc>
          <w:tcPr>
            <w:tcW w:w="851" w:type="dxa"/>
            <w:tcBorders>
              <w:right w:val="thinThickSmallGap" w:sz="24" w:space="0" w:color="auto"/>
            </w:tcBorders>
            <w:vAlign w:val="center"/>
          </w:tcPr>
          <w:p w14:paraId="44FE0D7E" w14:textId="77777777" w:rsidR="00C66711" w:rsidRPr="00DE2F20" w:rsidRDefault="00C66711" w:rsidP="00C66711">
            <w:pPr>
              <w:rPr>
                <w:b/>
                <w:bCs/>
                <w:sz w:val="12"/>
                <w:szCs w:val="12"/>
                <w:lang w:val="ro-RO"/>
              </w:rPr>
            </w:pPr>
          </w:p>
        </w:tc>
        <w:tc>
          <w:tcPr>
            <w:tcW w:w="1808" w:type="dxa"/>
            <w:vMerge/>
            <w:tcBorders>
              <w:left w:val="nil"/>
              <w:right w:val="thinThickSmallGap" w:sz="24" w:space="0" w:color="auto"/>
            </w:tcBorders>
            <w:vAlign w:val="center"/>
          </w:tcPr>
          <w:p w14:paraId="6158683F" w14:textId="77777777" w:rsidR="00C66711" w:rsidRPr="00DE2F20" w:rsidRDefault="00C66711" w:rsidP="00C66711">
            <w:pPr>
              <w:jc w:val="center"/>
              <w:rPr>
                <w:b/>
                <w:bCs/>
                <w:sz w:val="18"/>
                <w:szCs w:val="18"/>
                <w:lang w:val="ro-RO"/>
              </w:rPr>
            </w:pPr>
          </w:p>
        </w:tc>
      </w:tr>
      <w:tr w:rsidR="00C66711" w:rsidRPr="00DE2F20" w14:paraId="74BBC837" w14:textId="77777777" w:rsidTr="00931151">
        <w:trPr>
          <w:cantSplit/>
          <w:trHeight w:val="47"/>
        </w:trPr>
        <w:tc>
          <w:tcPr>
            <w:tcW w:w="959" w:type="dxa"/>
            <w:vMerge/>
            <w:tcBorders>
              <w:left w:val="thinThickSmallGap" w:sz="24" w:space="0" w:color="auto"/>
            </w:tcBorders>
            <w:vAlign w:val="center"/>
          </w:tcPr>
          <w:p w14:paraId="1120C530" w14:textId="77777777" w:rsidR="00C66711" w:rsidRPr="00DE2F20" w:rsidRDefault="00C66711" w:rsidP="00C66711">
            <w:pPr>
              <w:jc w:val="center"/>
              <w:rPr>
                <w:b/>
                <w:bCs/>
                <w:sz w:val="12"/>
                <w:szCs w:val="12"/>
                <w:lang w:val="ro-RO"/>
              </w:rPr>
            </w:pPr>
          </w:p>
        </w:tc>
        <w:tc>
          <w:tcPr>
            <w:tcW w:w="2410" w:type="dxa"/>
            <w:vMerge/>
            <w:tcBorders>
              <w:right w:val="thinThickSmallGap" w:sz="24" w:space="0" w:color="auto"/>
            </w:tcBorders>
            <w:vAlign w:val="center"/>
          </w:tcPr>
          <w:p w14:paraId="31397936" w14:textId="77777777" w:rsidR="00C66711" w:rsidRPr="00DE2F20" w:rsidRDefault="00C66711" w:rsidP="00C66711">
            <w:pPr>
              <w:tabs>
                <w:tab w:val="left" w:pos="261"/>
              </w:tabs>
              <w:ind w:left="79"/>
              <w:rPr>
                <w:b/>
                <w:bCs/>
                <w:sz w:val="12"/>
                <w:szCs w:val="12"/>
                <w:lang w:val="ro-RO"/>
              </w:rPr>
            </w:pPr>
          </w:p>
        </w:tc>
        <w:tc>
          <w:tcPr>
            <w:tcW w:w="2034" w:type="dxa"/>
            <w:tcBorders>
              <w:left w:val="nil"/>
            </w:tcBorders>
            <w:vAlign w:val="center"/>
          </w:tcPr>
          <w:p w14:paraId="04EBDDFE" w14:textId="77777777" w:rsidR="00C66711" w:rsidRPr="00DE2F20" w:rsidRDefault="00C66711" w:rsidP="00C66711">
            <w:pPr>
              <w:jc w:val="center"/>
              <w:rPr>
                <w:sz w:val="12"/>
                <w:szCs w:val="12"/>
                <w:lang w:val="ro-RO"/>
              </w:rPr>
            </w:pPr>
            <w:r w:rsidRPr="00DE2F20">
              <w:rPr>
                <w:sz w:val="12"/>
                <w:szCs w:val="12"/>
                <w:lang w:val="ro-RO"/>
              </w:rPr>
              <w:t>GEOGRAFIE</w:t>
            </w:r>
          </w:p>
        </w:tc>
        <w:tc>
          <w:tcPr>
            <w:tcW w:w="517" w:type="dxa"/>
            <w:vAlign w:val="center"/>
          </w:tcPr>
          <w:p w14:paraId="67B016CA" w14:textId="77777777" w:rsidR="00C66711" w:rsidRPr="00DE2F20" w:rsidRDefault="00C66711" w:rsidP="00C66711">
            <w:pPr>
              <w:numPr>
                <w:ilvl w:val="0"/>
                <w:numId w:val="1"/>
              </w:numPr>
              <w:ind w:left="0" w:firstLine="0"/>
              <w:rPr>
                <w:sz w:val="12"/>
                <w:szCs w:val="12"/>
                <w:lang w:val="ro-RO"/>
              </w:rPr>
            </w:pPr>
          </w:p>
        </w:tc>
        <w:tc>
          <w:tcPr>
            <w:tcW w:w="5103" w:type="dxa"/>
            <w:vAlign w:val="center"/>
          </w:tcPr>
          <w:p w14:paraId="69672217" w14:textId="77777777" w:rsidR="00C66711" w:rsidRPr="00DE2F20" w:rsidRDefault="00C66711" w:rsidP="00C66711">
            <w:pPr>
              <w:tabs>
                <w:tab w:val="left" w:pos="0"/>
              </w:tabs>
              <w:rPr>
                <w:sz w:val="12"/>
                <w:szCs w:val="12"/>
                <w:lang w:val="ro-RO"/>
              </w:rPr>
            </w:pPr>
            <w:r w:rsidRPr="00DE2F20">
              <w:rPr>
                <w:sz w:val="12"/>
                <w:szCs w:val="12"/>
                <w:lang w:val="ro-RO"/>
              </w:rPr>
              <w:t>Geografie - Biologie</w:t>
            </w:r>
          </w:p>
        </w:tc>
        <w:tc>
          <w:tcPr>
            <w:tcW w:w="1134" w:type="dxa"/>
            <w:vAlign w:val="center"/>
          </w:tcPr>
          <w:p w14:paraId="3493BCF9" w14:textId="77777777" w:rsidR="00C66711" w:rsidRPr="00DE2F20" w:rsidRDefault="00C66711" w:rsidP="00C66711">
            <w:pPr>
              <w:jc w:val="center"/>
              <w:rPr>
                <w:sz w:val="12"/>
                <w:szCs w:val="12"/>
                <w:lang w:val="ro-RO"/>
              </w:rPr>
            </w:pPr>
            <w:r w:rsidRPr="00DE2F20">
              <w:rPr>
                <w:sz w:val="12"/>
                <w:szCs w:val="12"/>
                <w:lang w:val="ro-RO"/>
              </w:rPr>
              <w:t>x</w:t>
            </w:r>
          </w:p>
        </w:tc>
        <w:tc>
          <w:tcPr>
            <w:tcW w:w="851" w:type="dxa"/>
            <w:tcBorders>
              <w:right w:val="thinThickSmallGap" w:sz="24" w:space="0" w:color="auto"/>
            </w:tcBorders>
            <w:vAlign w:val="center"/>
          </w:tcPr>
          <w:p w14:paraId="22C57686" w14:textId="77777777" w:rsidR="00C66711" w:rsidRPr="00DE2F20" w:rsidRDefault="00C66711" w:rsidP="00C66711">
            <w:pPr>
              <w:rPr>
                <w:b/>
                <w:bCs/>
                <w:sz w:val="12"/>
                <w:szCs w:val="12"/>
                <w:lang w:val="ro-RO"/>
              </w:rPr>
            </w:pPr>
          </w:p>
        </w:tc>
        <w:tc>
          <w:tcPr>
            <w:tcW w:w="1808" w:type="dxa"/>
            <w:vMerge/>
            <w:tcBorders>
              <w:left w:val="nil"/>
              <w:right w:val="thinThickSmallGap" w:sz="24" w:space="0" w:color="auto"/>
            </w:tcBorders>
            <w:vAlign w:val="center"/>
          </w:tcPr>
          <w:p w14:paraId="0C60B2E6" w14:textId="77777777" w:rsidR="00C66711" w:rsidRPr="00DE2F20" w:rsidRDefault="00C66711" w:rsidP="00C66711">
            <w:pPr>
              <w:jc w:val="center"/>
              <w:rPr>
                <w:b/>
                <w:bCs/>
                <w:sz w:val="18"/>
                <w:szCs w:val="18"/>
                <w:lang w:val="ro-RO"/>
              </w:rPr>
            </w:pPr>
          </w:p>
        </w:tc>
      </w:tr>
      <w:tr w:rsidR="00C66711" w:rsidRPr="00DE2F20" w14:paraId="40E83136" w14:textId="77777777" w:rsidTr="00931151">
        <w:trPr>
          <w:cantSplit/>
        </w:trPr>
        <w:tc>
          <w:tcPr>
            <w:tcW w:w="959" w:type="dxa"/>
            <w:vMerge/>
            <w:tcBorders>
              <w:left w:val="thinThickSmallGap" w:sz="24" w:space="0" w:color="auto"/>
            </w:tcBorders>
            <w:vAlign w:val="center"/>
          </w:tcPr>
          <w:p w14:paraId="62FCDBB1" w14:textId="77777777" w:rsidR="00C66711" w:rsidRPr="00DE2F20" w:rsidRDefault="00C66711" w:rsidP="00C66711">
            <w:pPr>
              <w:jc w:val="center"/>
              <w:rPr>
                <w:b/>
                <w:bCs/>
                <w:sz w:val="12"/>
                <w:szCs w:val="12"/>
                <w:lang w:val="ro-RO"/>
              </w:rPr>
            </w:pPr>
          </w:p>
        </w:tc>
        <w:tc>
          <w:tcPr>
            <w:tcW w:w="2410" w:type="dxa"/>
            <w:vMerge/>
            <w:tcBorders>
              <w:right w:val="thinThickSmallGap" w:sz="24" w:space="0" w:color="auto"/>
            </w:tcBorders>
            <w:vAlign w:val="center"/>
          </w:tcPr>
          <w:p w14:paraId="1984FCEE" w14:textId="77777777" w:rsidR="00C66711" w:rsidRPr="00DE2F20" w:rsidRDefault="00C66711" w:rsidP="00C66711">
            <w:pPr>
              <w:tabs>
                <w:tab w:val="left" w:pos="261"/>
              </w:tabs>
              <w:ind w:left="79"/>
              <w:rPr>
                <w:b/>
                <w:bCs/>
                <w:sz w:val="12"/>
                <w:szCs w:val="12"/>
                <w:lang w:val="ro-RO"/>
              </w:rPr>
            </w:pPr>
          </w:p>
        </w:tc>
        <w:tc>
          <w:tcPr>
            <w:tcW w:w="2034" w:type="dxa"/>
            <w:tcBorders>
              <w:left w:val="nil"/>
            </w:tcBorders>
            <w:vAlign w:val="center"/>
          </w:tcPr>
          <w:p w14:paraId="1DE7F1F5" w14:textId="77777777" w:rsidR="00C66711" w:rsidRPr="00DE2F20" w:rsidRDefault="00C66711" w:rsidP="00C66711">
            <w:pPr>
              <w:jc w:val="center"/>
              <w:rPr>
                <w:sz w:val="12"/>
                <w:szCs w:val="12"/>
                <w:lang w:val="ro-RO"/>
              </w:rPr>
            </w:pPr>
            <w:r w:rsidRPr="00DE2F20">
              <w:rPr>
                <w:sz w:val="12"/>
                <w:szCs w:val="12"/>
                <w:lang w:val="ro-RO"/>
              </w:rPr>
              <w:t>GEOLOGIE</w:t>
            </w:r>
          </w:p>
        </w:tc>
        <w:tc>
          <w:tcPr>
            <w:tcW w:w="517" w:type="dxa"/>
            <w:vAlign w:val="center"/>
          </w:tcPr>
          <w:p w14:paraId="663A0005" w14:textId="77777777" w:rsidR="00C66711" w:rsidRPr="00DE2F20" w:rsidRDefault="00C66711" w:rsidP="00C66711">
            <w:pPr>
              <w:numPr>
                <w:ilvl w:val="0"/>
                <w:numId w:val="1"/>
              </w:numPr>
              <w:ind w:left="0" w:firstLine="0"/>
              <w:rPr>
                <w:sz w:val="12"/>
                <w:szCs w:val="12"/>
                <w:lang w:val="ro-RO"/>
              </w:rPr>
            </w:pPr>
          </w:p>
        </w:tc>
        <w:tc>
          <w:tcPr>
            <w:tcW w:w="5103" w:type="dxa"/>
            <w:vAlign w:val="center"/>
          </w:tcPr>
          <w:p w14:paraId="5A1FAC9C" w14:textId="77777777" w:rsidR="00C66711" w:rsidRPr="00DE2F20" w:rsidRDefault="00C66711" w:rsidP="00C66711">
            <w:pPr>
              <w:rPr>
                <w:sz w:val="12"/>
                <w:szCs w:val="12"/>
                <w:lang w:val="ro-RO"/>
              </w:rPr>
            </w:pPr>
            <w:r w:rsidRPr="00DE2F20">
              <w:rPr>
                <w:sz w:val="12"/>
                <w:szCs w:val="12"/>
                <w:lang w:val="ro-RO"/>
              </w:rPr>
              <w:t xml:space="preserve">Geologie - Biologie  </w:t>
            </w:r>
          </w:p>
        </w:tc>
        <w:tc>
          <w:tcPr>
            <w:tcW w:w="1134" w:type="dxa"/>
            <w:vAlign w:val="center"/>
          </w:tcPr>
          <w:p w14:paraId="0C2DD2FD" w14:textId="77777777" w:rsidR="00C66711" w:rsidRPr="00DE2F20" w:rsidRDefault="00C66711" w:rsidP="00C66711">
            <w:pPr>
              <w:jc w:val="center"/>
              <w:rPr>
                <w:sz w:val="12"/>
                <w:szCs w:val="12"/>
                <w:lang w:val="ro-RO"/>
              </w:rPr>
            </w:pPr>
            <w:r w:rsidRPr="00DE2F20">
              <w:rPr>
                <w:sz w:val="12"/>
                <w:szCs w:val="12"/>
                <w:lang w:val="ro-RO"/>
              </w:rPr>
              <w:t>x</w:t>
            </w:r>
          </w:p>
        </w:tc>
        <w:tc>
          <w:tcPr>
            <w:tcW w:w="851" w:type="dxa"/>
            <w:tcBorders>
              <w:right w:val="thinThickSmallGap" w:sz="24" w:space="0" w:color="auto"/>
            </w:tcBorders>
            <w:vAlign w:val="center"/>
          </w:tcPr>
          <w:p w14:paraId="5503E01E" w14:textId="77777777" w:rsidR="00C66711" w:rsidRPr="00DE2F20" w:rsidRDefault="00C66711" w:rsidP="00C66711">
            <w:pPr>
              <w:rPr>
                <w:b/>
                <w:bCs/>
                <w:sz w:val="12"/>
                <w:szCs w:val="12"/>
                <w:lang w:val="ro-RO"/>
              </w:rPr>
            </w:pPr>
          </w:p>
        </w:tc>
        <w:tc>
          <w:tcPr>
            <w:tcW w:w="1808" w:type="dxa"/>
            <w:vMerge/>
            <w:tcBorders>
              <w:left w:val="nil"/>
              <w:right w:val="thinThickSmallGap" w:sz="24" w:space="0" w:color="auto"/>
            </w:tcBorders>
            <w:vAlign w:val="center"/>
          </w:tcPr>
          <w:p w14:paraId="10B9BF2F" w14:textId="77777777" w:rsidR="00C66711" w:rsidRPr="00DE2F20" w:rsidRDefault="00C66711" w:rsidP="00C66711">
            <w:pPr>
              <w:jc w:val="center"/>
              <w:rPr>
                <w:b/>
                <w:bCs/>
                <w:sz w:val="18"/>
                <w:szCs w:val="18"/>
                <w:lang w:val="ro-RO"/>
              </w:rPr>
            </w:pPr>
          </w:p>
        </w:tc>
      </w:tr>
      <w:tr w:rsidR="00C66711" w:rsidRPr="00DE2F20" w14:paraId="4209A0DE" w14:textId="77777777" w:rsidTr="00931151">
        <w:trPr>
          <w:cantSplit/>
        </w:trPr>
        <w:tc>
          <w:tcPr>
            <w:tcW w:w="959" w:type="dxa"/>
            <w:vMerge/>
            <w:tcBorders>
              <w:left w:val="thinThickSmallGap" w:sz="24" w:space="0" w:color="auto"/>
            </w:tcBorders>
            <w:vAlign w:val="center"/>
          </w:tcPr>
          <w:p w14:paraId="26B4B4DE" w14:textId="77777777" w:rsidR="00C66711" w:rsidRPr="00DE2F20" w:rsidRDefault="00C66711" w:rsidP="00C66711">
            <w:pPr>
              <w:jc w:val="center"/>
              <w:rPr>
                <w:b/>
                <w:bCs/>
                <w:sz w:val="12"/>
                <w:szCs w:val="12"/>
                <w:lang w:val="ro-RO"/>
              </w:rPr>
            </w:pPr>
          </w:p>
        </w:tc>
        <w:tc>
          <w:tcPr>
            <w:tcW w:w="2410" w:type="dxa"/>
            <w:vMerge/>
            <w:tcBorders>
              <w:right w:val="thinThickSmallGap" w:sz="24" w:space="0" w:color="auto"/>
            </w:tcBorders>
            <w:vAlign w:val="center"/>
          </w:tcPr>
          <w:p w14:paraId="7D8B70BA" w14:textId="77777777" w:rsidR="00C66711" w:rsidRPr="00DE2F20" w:rsidRDefault="00C66711" w:rsidP="00C66711">
            <w:pPr>
              <w:tabs>
                <w:tab w:val="left" w:pos="261"/>
              </w:tabs>
              <w:ind w:left="79"/>
              <w:rPr>
                <w:b/>
                <w:bCs/>
                <w:sz w:val="12"/>
                <w:szCs w:val="12"/>
                <w:lang w:val="ro-RO"/>
              </w:rPr>
            </w:pPr>
          </w:p>
        </w:tc>
        <w:tc>
          <w:tcPr>
            <w:tcW w:w="2034" w:type="dxa"/>
            <w:tcBorders>
              <w:left w:val="nil"/>
            </w:tcBorders>
            <w:vAlign w:val="center"/>
          </w:tcPr>
          <w:p w14:paraId="697085BB" w14:textId="77777777" w:rsidR="00C66711" w:rsidRPr="00DE2F20" w:rsidRDefault="00C66711" w:rsidP="00C66711">
            <w:pPr>
              <w:jc w:val="center"/>
              <w:rPr>
                <w:sz w:val="12"/>
                <w:szCs w:val="12"/>
                <w:lang w:val="ro-RO"/>
              </w:rPr>
            </w:pPr>
            <w:r w:rsidRPr="00DE2F20">
              <w:rPr>
                <w:sz w:val="12"/>
                <w:szCs w:val="12"/>
                <w:lang w:val="ro-RO"/>
              </w:rPr>
              <w:t>INGINERIA MEDIULUI</w:t>
            </w:r>
          </w:p>
        </w:tc>
        <w:tc>
          <w:tcPr>
            <w:tcW w:w="517" w:type="dxa"/>
            <w:vAlign w:val="center"/>
          </w:tcPr>
          <w:p w14:paraId="1CC74202" w14:textId="77777777" w:rsidR="00C66711" w:rsidRPr="00DE2F20" w:rsidRDefault="00C66711" w:rsidP="00C66711">
            <w:pPr>
              <w:numPr>
                <w:ilvl w:val="0"/>
                <w:numId w:val="1"/>
              </w:numPr>
              <w:ind w:left="0" w:firstLine="0"/>
              <w:rPr>
                <w:sz w:val="12"/>
                <w:szCs w:val="12"/>
                <w:lang w:val="ro-RO"/>
              </w:rPr>
            </w:pPr>
          </w:p>
        </w:tc>
        <w:tc>
          <w:tcPr>
            <w:tcW w:w="5103" w:type="dxa"/>
            <w:vAlign w:val="center"/>
          </w:tcPr>
          <w:p w14:paraId="233C0FDC" w14:textId="77777777" w:rsidR="00C66711" w:rsidRPr="00DE2F20" w:rsidRDefault="00C66711" w:rsidP="00C66711">
            <w:pPr>
              <w:pStyle w:val="Default"/>
              <w:rPr>
                <w:color w:val="auto"/>
                <w:sz w:val="12"/>
                <w:szCs w:val="12"/>
              </w:rPr>
            </w:pPr>
            <w:r w:rsidRPr="00DE2F20">
              <w:rPr>
                <w:color w:val="auto"/>
                <w:sz w:val="12"/>
                <w:szCs w:val="12"/>
              </w:rPr>
              <w:t>Ingineria sistemelor biotehnice şi ecologice</w:t>
            </w:r>
          </w:p>
        </w:tc>
        <w:tc>
          <w:tcPr>
            <w:tcW w:w="1134" w:type="dxa"/>
            <w:vAlign w:val="center"/>
          </w:tcPr>
          <w:p w14:paraId="52392930" w14:textId="77777777" w:rsidR="00C66711" w:rsidRPr="00DE2F20" w:rsidRDefault="00C66711" w:rsidP="00C66711">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851" w:type="dxa"/>
            <w:tcBorders>
              <w:right w:val="thinThickSmallGap" w:sz="24" w:space="0" w:color="auto"/>
            </w:tcBorders>
            <w:vAlign w:val="center"/>
          </w:tcPr>
          <w:p w14:paraId="75EDEE1A" w14:textId="77777777" w:rsidR="00C66711" w:rsidRPr="00DE2F20" w:rsidRDefault="00C66711" w:rsidP="00C66711">
            <w:pPr>
              <w:rPr>
                <w:b/>
                <w:bCs/>
                <w:sz w:val="12"/>
                <w:szCs w:val="12"/>
                <w:lang w:val="ro-RO"/>
              </w:rPr>
            </w:pPr>
          </w:p>
        </w:tc>
        <w:tc>
          <w:tcPr>
            <w:tcW w:w="1808" w:type="dxa"/>
            <w:vMerge/>
            <w:tcBorders>
              <w:left w:val="nil"/>
              <w:right w:val="thinThickSmallGap" w:sz="24" w:space="0" w:color="auto"/>
            </w:tcBorders>
            <w:vAlign w:val="center"/>
          </w:tcPr>
          <w:p w14:paraId="43D44937" w14:textId="77777777" w:rsidR="00C66711" w:rsidRPr="00DE2F20" w:rsidRDefault="00C66711" w:rsidP="00C66711">
            <w:pPr>
              <w:jc w:val="center"/>
              <w:rPr>
                <w:b/>
                <w:bCs/>
                <w:sz w:val="18"/>
                <w:szCs w:val="18"/>
                <w:lang w:val="ro-RO"/>
              </w:rPr>
            </w:pPr>
          </w:p>
        </w:tc>
      </w:tr>
      <w:tr w:rsidR="00C66711" w:rsidRPr="00DE2F20" w14:paraId="3D85D987" w14:textId="77777777" w:rsidTr="00931151">
        <w:trPr>
          <w:cantSplit/>
        </w:trPr>
        <w:tc>
          <w:tcPr>
            <w:tcW w:w="959" w:type="dxa"/>
            <w:vMerge/>
            <w:tcBorders>
              <w:left w:val="thinThickSmallGap" w:sz="24" w:space="0" w:color="auto"/>
            </w:tcBorders>
            <w:vAlign w:val="center"/>
          </w:tcPr>
          <w:p w14:paraId="066D2EFB" w14:textId="77777777" w:rsidR="00C66711" w:rsidRPr="00DE2F20" w:rsidRDefault="00C66711" w:rsidP="00C66711">
            <w:pPr>
              <w:jc w:val="center"/>
              <w:rPr>
                <w:b/>
                <w:bCs/>
                <w:sz w:val="12"/>
                <w:szCs w:val="12"/>
                <w:lang w:val="ro-RO"/>
              </w:rPr>
            </w:pPr>
          </w:p>
        </w:tc>
        <w:tc>
          <w:tcPr>
            <w:tcW w:w="2410" w:type="dxa"/>
            <w:vMerge/>
            <w:tcBorders>
              <w:right w:val="thinThickSmallGap" w:sz="24" w:space="0" w:color="auto"/>
            </w:tcBorders>
            <w:vAlign w:val="center"/>
          </w:tcPr>
          <w:p w14:paraId="25B00DDB" w14:textId="77777777" w:rsidR="00C66711" w:rsidRPr="00DE2F20" w:rsidRDefault="00C66711" w:rsidP="00C66711">
            <w:pPr>
              <w:tabs>
                <w:tab w:val="left" w:pos="261"/>
              </w:tabs>
              <w:ind w:left="79"/>
              <w:rPr>
                <w:b/>
                <w:bCs/>
                <w:sz w:val="12"/>
                <w:szCs w:val="12"/>
                <w:lang w:val="ro-RO"/>
              </w:rPr>
            </w:pPr>
          </w:p>
        </w:tc>
        <w:tc>
          <w:tcPr>
            <w:tcW w:w="2034" w:type="dxa"/>
            <w:tcBorders>
              <w:left w:val="nil"/>
            </w:tcBorders>
            <w:vAlign w:val="center"/>
          </w:tcPr>
          <w:p w14:paraId="6E1046A6" w14:textId="77777777" w:rsidR="00C66711" w:rsidRPr="00DE2F20" w:rsidRDefault="00C66711" w:rsidP="00C66711">
            <w:pPr>
              <w:jc w:val="center"/>
              <w:rPr>
                <w:sz w:val="12"/>
                <w:szCs w:val="12"/>
                <w:lang w:val="ro-RO"/>
              </w:rPr>
            </w:pPr>
            <w:r w:rsidRPr="00DE2F20">
              <w:rPr>
                <w:sz w:val="12"/>
                <w:szCs w:val="12"/>
                <w:lang w:val="ro-RO"/>
              </w:rPr>
              <w:t>EDUCAŢIE FIZICĂ ŞI SPORT</w:t>
            </w:r>
          </w:p>
        </w:tc>
        <w:tc>
          <w:tcPr>
            <w:tcW w:w="517" w:type="dxa"/>
            <w:vAlign w:val="center"/>
          </w:tcPr>
          <w:p w14:paraId="01734213" w14:textId="77777777" w:rsidR="00C66711" w:rsidRPr="00DE2F20" w:rsidRDefault="00C66711" w:rsidP="00C66711">
            <w:pPr>
              <w:numPr>
                <w:ilvl w:val="0"/>
                <w:numId w:val="1"/>
              </w:numPr>
              <w:ind w:left="0" w:firstLine="0"/>
              <w:rPr>
                <w:sz w:val="12"/>
                <w:szCs w:val="12"/>
                <w:lang w:val="ro-RO"/>
              </w:rPr>
            </w:pPr>
          </w:p>
        </w:tc>
        <w:tc>
          <w:tcPr>
            <w:tcW w:w="5103" w:type="dxa"/>
            <w:vAlign w:val="center"/>
          </w:tcPr>
          <w:p w14:paraId="3DBA7871" w14:textId="77777777" w:rsidR="00C66711" w:rsidRPr="00DE2F20" w:rsidRDefault="00C66711" w:rsidP="00C66711">
            <w:pPr>
              <w:pStyle w:val="Default"/>
              <w:rPr>
                <w:color w:val="auto"/>
                <w:sz w:val="12"/>
                <w:szCs w:val="12"/>
              </w:rPr>
            </w:pPr>
            <w:r w:rsidRPr="00DE2F20">
              <w:rPr>
                <w:color w:val="auto"/>
                <w:sz w:val="12"/>
                <w:szCs w:val="12"/>
              </w:rPr>
              <w:t>Educaţie fizică şi sport – Biologie</w:t>
            </w:r>
          </w:p>
        </w:tc>
        <w:tc>
          <w:tcPr>
            <w:tcW w:w="1134" w:type="dxa"/>
            <w:vAlign w:val="center"/>
          </w:tcPr>
          <w:p w14:paraId="35AB60F8" w14:textId="77777777" w:rsidR="00C66711" w:rsidRPr="00DE2F20" w:rsidRDefault="00C66711" w:rsidP="00C66711">
            <w:pPr>
              <w:pStyle w:val="Heading4"/>
              <w:jc w:val="center"/>
              <w:rPr>
                <w:rFonts w:ascii="Times New Roman" w:hAnsi="Times New Roman"/>
                <w:b w:val="0"/>
                <w:sz w:val="12"/>
                <w:szCs w:val="12"/>
              </w:rPr>
            </w:pPr>
            <w:r w:rsidRPr="00DE2F20">
              <w:rPr>
                <w:rFonts w:ascii="Times New Roman" w:hAnsi="Times New Roman"/>
                <w:b w:val="0"/>
                <w:sz w:val="12"/>
                <w:szCs w:val="12"/>
              </w:rPr>
              <w:t>x</w:t>
            </w:r>
          </w:p>
        </w:tc>
        <w:tc>
          <w:tcPr>
            <w:tcW w:w="851" w:type="dxa"/>
            <w:tcBorders>
              <w:right w:val="thinThickSmallGap" w:sz="24" w:space="0" w:color="auto"/>
            </w:tcBorders>
            <w:vAlign w:val="center"/>
          </w:tcPr>
          <w:p w14:paraId="0AB3C7D7" w14:textId="77777777" w:rsidR="00C66711" w:rsidRPr="00DE2F20" w:rsidRDefault="00C66711" w:rsidP="00C66711">
            <w:pPr>
              <w:rPr>
                <w:b/>
                <w:bCs/>
                <w:sz w:val="12"/>
                <w:szCs w:val="12"/>
                <w:lang w:val="ro-RO"/>
              </w:rPr>
            </w:pPr>
          </w:p>
        </w:tc>
        <w:tc>
          <w:tcPr>
            <w:tcW w:w="1808" w:type="dxa"/>
            <w:vMerge/>
            <w:tcBorders>
              <w:left w:val="nil"/>
              <w:right w:val="thinThickSmallGap" w:sz="24" w:space="0" w:color="auto"/>
            </w:tcBorders>
            <w:vAlign w:val="center"/>
          </w:tcPr>
          <w:p w14:paraId="2E0629FF" w14:textId="77777777" w:rsidR="00C66711" w:rsidRPr="00DE2F20" w:rsidRDefault="00C66711" w:rsidP="00C66711">
            <w:pPr>
              <w:jc w:val="center"/>
              <w:rPr>
                <w:b/>
                <w:bCs/>
                <w:sz w:val="18"/>
                <w:szCs w:val="18"/>
                <w:lang w:val="ro-RO"/>
              </w:rPr>
            </w:pPr>
          </w:p>
        </w:tc>
      </w:tr>
      <w:tr w:rsidR="00C66711" w:rsidRPr="00DE2F20" w14:paraId="6558729A" w14:textId="77777777" w:rsidTr="00931151">
        <w:trPr>
          <w:cantSplit/>
        </w:trPr>
        <w:tc>
          <w:tcPr>
            <w:tcW w:w="959" w:type="dxa"/>
            <w:vMerge/>
            <w:tcBorders>
              <w:left w:val="thinThickSmallGap" w:sz="24" w:space="0" w:color="auto"/>
            </w:tcBorders>
            <w:vAlign w:val="center"/>
          </w:tcPr>
          <w:p w14:paraId="52F6EB3B" w14:textId="77777777" w:rsidR="00C66711" w:rsidRPr="00DE2F20" w:rsidRDefault="00C66711" w:rsidP="00C66711">
            <w:pPr>
              <w:jc w:val="center"/>
              <w:rPr>
                <w:b/>
                <w:bCs/>
                <w:sz w:val="12"/>
                <w:szCs w:val="12"/>
                <w:lang w:val="ro-RO"/>
              </w:rPr>
            </w:pPr>
          </w:p>
        </w:tc>
        <w:tc>
          <w:tcPr>
            <w:tcW w:w="2410" w:type="dxa"/>
            <w:vMerge/>
            <w:tcBorders>
              <w:right w:val="thinThickSmallGap" w:sz="24" w:space="0" w:color="auto"/>
            </w:tcBorders>
            <w:vAlign w:val="center"/>
          </w:tcPr>
          <w:p w14:paraId="65AB1272" w14:textId="77777777" w:rsidR="00C66711" w:rsidRPr="00DE2F20" w:rsidRDefault="00C66711" w:rsidP="00C66711">
            <w:pPr>
              <w:tabs>
                <w:tab w:val="left" w:pos="261"/>
              </w:tabs>
              <w:ind w:left="79"/>
              <w:rPr>
                <w:b/>
                <w:bCs/>
                <w:sz w:val="12"/>
                <w:szCs w:val="12"/>
                <w:lang w:val="ro-RO"/>
              </w:rPr>
            </w:pPr>
          </w:p>
        </w:tc>
        <w:tc>
          <w:tcPr>
            <w:tcW w:w="2034" w:type="dxa"/>
            <w:tcBorders>
              <w:left w:val="nil"/>
            </w:tcBorders>
            <w:vAlign w:val="center"/>
          </w:tcPr>
          <w:p w14:paraId="6EEF7B59" w14:textId="77777777" w:rsidR="00C66711" w:rsidRPr="00DE2F20" w:rsidRDefault="00C66711" w:rsidP="00C66711">
            <w:pPr>
              <w:jc w:val="center"/>
              <w:rPr>
                <w:sz w:val="12"/>
                <w:szCs w:val="12"/>
                <w:lang w:val="ro-RO"/>
              </w:rPr>
            </w:pPr>
            <w:r w:rsidRPr="00DE2F20">
              <w:rPr>
                <w:sz w:val="12"/>
                <w:szCs w:val="12"/>
                <w:lang w:val="ro-RO"/>
              </w:rPr>
              <w:t>STIINŢE APLICATE</w:t>
            </w:r>
          </w:p>
        </w:tc>
        <w:tc>
          <w:tcPr>
            <w:tcW w:w="517" w:type="dxa"/>
            <w:vAlign w:val="center"/>
          </w:tcPr>
          <w:p w14:paraId="745C00A9" w14:textId="77777777" w:rsidR="00C66711" w:rsidRPr="00DE2F20" w:rsidRDefault="00C66711" w:rsidP="00C66711">
            <w:pPr>
              <w:numPr>
                <w:ilvl w:val="0"/>
                <w:numId w:val="1"/>
              </w:numPr>
              <w:ind w:left="0" w:firstLine="0"/>
              <w:rPr>
                <w:sz w:val="12"/>
                <w:szCs w:val="12"/>
                <w:lang w:val="ro-RO"/>
              </w:rPr>
            </w:pPr>
          </w:p>
        </w:tc>
        <w:tc>
          <w:tcPr>
            <w:tcW w:w="5103" w:type="dxa"/>
            <w:vAlign w:val="center"/>
          </w:tcPr>
          <w:p w14:paraId="08925300" w14:textId="77777777" w:rsidR="00C66711" w:rsidRPr="00DE2F20" w:rsidRDefault="00C66711" w:rsidP="00C66711">
            <w:pPr>
              <w:jc w:val="both"/>
              <w:rPr>
                <w:sz w:val="12"/>
                <w:szCs w:val="12"/>
              </w:rPr>
            </w:pPr>
            <w:r w:rsidRPr="00DE2F20">
              <w:rPr>
                <w:sz w:val="12"/>
                <w:szCs w:val="12"/>
              </w:rPr>
              <w:t>Biotehnologie aplicată</w:t>
            </w:r>
          </w:p>
        </w:tc>
        <w:tc>
          <w:tcPr>
            <w:tcW w:w="1134" w:type="dxa"/>
            <w:vAlign w:val="center"/>
          </w:tcPr>
          <w:p w14:paraId="7086E75C" w14:textId="77777777" w:rsidR="00C66711" w:rsidRPr="00DE2F20" w:rsidRDefault="00C66711" w:rsidP="00C66711">
            <w:pPr>
              <w:pStyle w:val="Heading4"/>
              <w:jc w:val="center"/>
              <w:rPr>
                <w:rFonts w:ascii="Times New Roman" w:hAnsi="Times New Roman"/>
                <w:b w:val="0"/>
                <w:bCs w:val="0"/>
                <w:sz w:val="12"/>
                <w:szCs w:val="12"/>
              </w:rPr>
            </w:pPr>
            <w:r w:rsidRPr="00DE2F20">
              <w:rPr>
                <w:rFonts w:ascii="Times New Roman" w:hAnsi="Times New Roman"/>
                <w:b w:val="0"/>
                <w:bCs w:val="0"/>
                <w:sz w:val="12"/>
                <w:szCs w:val="12"/>
              </w:rPr>
              <w:t>x</w:t>
            </w:r>
          </w:p>
        </w:tc>
        <w:tc>
          <w:tcPr>
            <w:tcW w:w="851" w:type="dxa"/>
            <w:tcBorders>
              <w:right w:val="thinThickSmallGap" w:sz="24" w:space="0" w:color="auto"/>
            </w:tcBorders>
            <w:vAlign w:val="center"/>
          </w:tcPr>
          <w:p w14:paraId="0266B5C1" w14:textId="77777777" w:rsidR="00C66711" w:rsidRPr="00DE2F20" w:rsidRDefault="00C66711" w:rsidP="00C66711">
            <w:pPr>
              <w:rPr>
                <w:b/>
                <w:bCs/>
                <w:sz w:val="12"/>
                <w:szCs w:val="12"/>
                <w:lang w:val="ro-RO"/>
              </w:rPr>
            </w:pPr>
          </w:p>
        </w:tc>
        <w:tc>
          <w:tcPr>
            <w:tcW w:w="1808" w:type="dxa"/>
            <w:vMerge/>
            <w:tcBorders>
              <w:left w:val="nil"/>
              <w:right w:val="thinThickSmallGap" w:sz="24" w:space="0" w:color="auto"/>
            </w:tcBorders>
            <w:vAlign w:val="center"/>
          </w:tcPr>
          <w:p w14:paraId="39574E02" w14:textId="77777777" w:rsidR="00C66711" w:rsidRPr="00DE2F20" w:rsidRDefault="00C66711" w:rsidP="00C66711">
            <w:pPr>
              <w:jc w:val="center"/>
              <w:rPr>
                <w:b/>
                <w:bCs/>
                <w:sz w:val="18"/>
                <w:szCs w:val="18"/>
                <w:lang w:val="ro-RO"/>
              </w:rPr>
            </w:pPr>
          </w:p>
        </w:tc>
      </w:tr>
    </w:tbl>
    <w:p w14:paraId="5B0E299D" w14:textId="77777777" w:rsidR="00547783" w:rsidRPr="00DE2F20" w:rsidRDefault="00547783"/>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300"/>
        <w:gridCol w:w="1686"/>
        <w:gridCol w:w="616"/>
        <w:gridCol w:w="5496"/>
        <w:gridCol w:w="959"/>
        <w:gridCol w:w="851"/>
        <w:gridCol w:w="1491"/>
      </w:tblGrid>
      <w:tr w:rsidR="005C7560" w:rsidRPr="00DE2F20" w14:paraId="227EB496" w14:textId="77777777">
        <w:trPr>
          <w:cantSplit/>
        </w:trPr>
        <w:tc>
          <w:tcPr>
            <w:tcW w:w="1417" w:type="dxa"/>
            <w:vMerge w:val="restart"/>
            <w:tcBorders>
              <w:left w:val="thinThickSmallGap" w:sz="24" w:space="0" w:color="auto"/>
            </w:tcBorders>
            <w:vAlign w:val="center"/>
          </w:tcPr>
          <w:p w14:paraId="1C3371BA" w14:textId="77777777" w:rsidR="005C7560" w:rsidRPr="00DE2F20" w:rsidRDefault="005C7560" w:rsidP="005C7560">
            <w:pPr>
              <w:jc w:val="center"/>
              <w:rPr>
                <w:b/>
                <w:bCs/>
                <w:sz w:val="14"/>
                <w:szCs w:val="14"/>
                <w:lang w:val="ro-RO"/>
              </w:rPr>
            </w:pPr>
            <w:r w:rsidRPr="00DE2F20">
              <w:rPr>
                <w:b/>
                <w:bCs/>
                <w:sz w:val="14"/>
                <w:szCs w:val="14"/>
                <w:lang w:val="ro-RO"/>
              </w:rPr>
              <w:t xml:space="preserve">Învăţământ liceal/ </w:t>
            </w:r>
          </w:p>
          <w:p w14:paraId="7C9EBADE" w14:textId="77777777" w:rsidR="005C7560" w:rsidRPr="00DE2F20" w:rsidRDefault="005C7560" w:rsidP="005C7560">
            <w:pPr>
              <w:jc w:val="center"/>
              <w:rPr>
                <w:b/>
                <w:bCs/>
                <w:sz w:val="14"/>
                <w:szCs w:val="14"/>
                <w:lang w:val="ro-RO"/>
              </w:rPr>
            </w:pPr>
            <w:r w:rsidRPr="00DE2F20">
              <w:rPr>
                <w:b/>
                <w:bCs/>
                <w:sz w:val="14"/>
                <w:szCs w:val="14"/>
                <w:lang w:val="ro-RO"/>
              </w:rPr>
              <w:t xml:space="preserve"> Învăţământ profesional/</w:t>
            </w:r>
          </w:p>
          <w:p w14:paraId="7073CFBB" w14:textId="77777777" w:rsidR="005C7560" w:rsidRPr="00DE2F20" w:rsidRDefault="005C7560" w:rsidP="005C7560">
            <w:pPr>
              <w:jc w:val="center"/>
              <w:rPr>
                <w:b/>
                <w:bCs/>
                <w:sz w:val="14"/>
                <w:szCs w:val="14"/>
                <w:lang w:val="ro-RO"/>
              </w:rPr>
            </w:pPr>
            <w:r w:rsidRPr="00DE2F20">
              <w:rPr>
                <w:b/>
                <w:bCs/>
                <w:sz w:val="14"/>
                <w:szCs w:val="14"/>
                <w:lang w:val="ro-RO"/>
              </w:rPr>
              <w:t>Învăţământ gimnazial</w:t>
            </w:r>
          </w:p>
        </w:tc>
        <w:tc>
          <w:tcPr>
            <w:tcW w:w="2300" w:type="dxa"/>
            <w:vMerge w:val="restart"/>
            <w:tcBorders>
              <w:right w:val="thinThickSmallGap" w:sz="24" w:space="0" w:color="auto"/>
            </w:tcBorders>
            <w:vAlign w:val="center"/>
          </w:tcPr>
          <w:p w14:paraId="5773B1F3" w14:textId="77777777" w:rsidR="005C7560" w:rsidRPr="00DE2F20" w:rsidRDefault="005C7560" w:rsidP="005C7560">
            <w:pPr>
              <w:tabs>
                <w:tab w:val="left" w:pos="261"/>
              </w:tabs>
              <w:jc w:val="center"/>
              <w:rPr>
                <w:b/>
                <w:bCs/>
                <w:sz w:val="14"/>
                <w:szCs w:val="14"/>
                <w:lang w:val="ro-RO"/>
              </w:rPr>
            </w:pPr>
            <w:r w:rsidRPr="00DE2F20">
              <w:rPr>
                <w:b/>
                <w:bCs/>
                <w:sz w:val="14"/>
                <w:szCs w:val="14"/>
                <w:lang w:val="ro-RO"/>
              </w:rPr>
              <w:t>Biologie</w:t>
            </w:r>
          </w:p>
          <w:p w14:paraId="25F52728" w14:textId="5FABCEE0" w:rsidR="005C7560" w:rsidRPr="00DE2F20" w:rsidRDefault="005C7560" w:rsidP="005C7560">
            <w:pPr>
              <w:pStyle w:val="Heading5"/>
              <w:rPr>
                <w:rFonts w:ascii="Times New Roman" w:hAnsi="Times New Roman"/>
                <w:i w:val="0"/>
                <w:iCs w:val="0"/>
                <w:sz w:val="14"/>
                <w:szCs w:val="14"/>
                <w:lang w:val="ro-RO"/>
              </w:rPr>
            </w:pPr>
          </w:p>
        </w:tc>
        <w:tc>
          <w:tcPr>
            <w:tcW w:w="1686" w:type="dxa"/>
            <w:vMerge w:val="restart"/>
            <w:tcBorders>
              <w:left w:val="nil"/>
            </w:tcBorders>
            <w:vAlign w:val="center"/>
          </w:tcPr>
          <w:p w14:paraId="48EBE480" w14:textId="7243B305" w:rsidR="005C7560" w:rsidRPr="00DE2F20" w:rsidRDefault="005C7560" w:rsidP="005C7560">
            <w:pPr>
              <w:jc w:val="center"/>
              <w:rPr>
                <w:sz w:val="14"/>
                <w:szCs w:val="14"/>
                <w:lang w:val="ro-RO"/>
              </w:rPr>
            </w:pPr>
            <w:r w:rsidRPr="00DE2F20">
              <w:rPr>
                <w:sz w:val="14"/>
                <w:szCs w:val="14"/>
                <w:lang w:val="ro-RO"/>
              </w:rPr>
              <w:t>BIOTEHNOLOGIE</w:t>
            </w:r>
          </w:p>
        </w:tc>
        <w:tc>
          <w:tcPr>
            <w:tcW w:w="616" w:type="dxa"/>
            <w:vAlign w:val="center"/>
          </w:tcPr>
          <w:p w14:paraId="1CA9DA78" w14:textId="77777777" w:rsidR="005C7560" w:rsidRPr="00DE2F20" w:rsidRDefault="005C7560" w:rsidP="005C7560">
            <w:pPr>
              <w:numPr>
                <w:ilvl w:val="0"/>
                <w:numId w:val="1"/>
              </w:numPr>
              <w:ind w:left="0" w:firstLine="0"/>
              <w:rPr>
                <w:sz w:val="14"/>
                <w:szCs w:val="14"/>
                <w:lang w:val="ro-RO"/>
              </w:rPr>
            </w:pPr>
          </w:p>
        </w:tc>
        <w:tc>
          <w:tcPr>
            <w:tcW w:w="5496" w:type="dxa"/>
            <w:vAlign w:val="center"/>
          </w:tcPr>
          <w:p w14:paraId="3B2EEA83" w14:textId="0AE5D48A" w:rsidR="005C7560" w:rsidRPr="00DE2F20" w:rsidRDefault="005C7560" w:rsidP="005C7560">
            <w:pPr>
              <w:rPr>
                <w:sz w:val="14"/>
                <w:szCs w:val="14"/>
                <w:lang w:val="ro-RO"/>
              </w:rPr>
            </w:pPr>
            <w:r w:rsidRPr="00DE2F20">
              <w:rPr>
                <w:sz w:val="14"/>
                <w:szCs w:val="14"/>
              </w:rPr>
              <w:t>Biotehnologii Agricole</w:t>
            </w:r>
          </w:p>
        </w:tc>
        <w:tc>
          <w:tcPr>
            <w:tcW w:w="959" w:type="dxa"/>
            <w:vAlign w:val="center"/>
          </w:tcPr>
          <w:p w14:paraId="11E770EB" w14:textId="409337AB" w:rsidR="005C7560" w:rsidRPr="00DE2F20" w:rsidRDefault="005C7560" w:rsidP="005C7560">
            <w:pPr>
              <w:jc w:val="center"/>
              <w:rPr>
                <w:sz w:val="14"/>
                <w:szCs w:val="14"/>
                <w:lang w:val="ro-RO"/>
              </w:rPr>
            </w:pPr>
            <w:r w:rsidRPr="00DE2F20">
              <w:rPr>
                <w:sz w:val="14"/>
                <w:szCs w:val="14"/>
                <w:lang w:val="ro-RO"/>
              </w:rPr>
              <w:t>x</w:t>
            </w:r>
          </w:p>
        </w:tc>
        <w:tc>
          <w:tcPr>
            <w:tcW w:w="851" w:type="dxa"/>
            <w:tcBorders>
              <w:right w:val="thinThickSmallGap" w:sz="24" w:space="0" w:color="auto"/>
            </w:tcBorders>
            <w:vAlign w:val="center"/>
          </w:tcPr>
          <w:p w14:paraId="76E3AC3A" w14:textId="77777777" w:rsidR="005C7560" w:rsidRPr="00DE2F20" w:rsidRDefault="005C7560" w:rsidP="005C7560">
            <w:pPr>
              <w:rPr>
                <w:b/>
                <w:bCs/>
                <w:sz w:val="14"/>
                <w:szCs w:val="14"/>
                <w:lang w:val="ro-RO"/>
              </w:rPr>
            </w:pPr>
          </w:p>
        </w:tc>
        <w:tc>
          <w:tcPr>
            <w:tcW w:w="1491" w:type="dxa"/>
            <w:vMerge w:val="restart"/>
            <w:tcBorders>
              <w:left w:val="nil"/>
              <w:right w:val="thinThickSmallGap" w:sz="24" w:space="0" w:color="auto"/>
            </w:tcBorders>
            <w:vAlign w:val="center"/>
          </w:tcPr>
          <w:p w14:paraId="3BE07C5B" w14:textId="77777777" w:rsidR="005C7560" w:rsidRPr="005C7560" w:rsidRDefault="005C7560" w:rsidP="005C7560">
            <w:pPr>
              <w:jc w:val="center"/>
              <w:rPr>
                <w:b/>
                <w:bCs/>
                <w:sz w:val="16"/>
                <w:szCs w:val="16"/>
                <w:lang w:val="ro-RO"/>
              </w:rPr>
            </w:pPr>
            <w:r w:rsidRPr="005C7560">
              <w:rPr>
                <w:b/>
                <w:bCs/>
                <w:sz w:val="16"/>
                <w:szCs w:val="16"/>
                <w:lang w:val="ro-RO"/>
              </w:rPr>
              <w:t>BIOLOGIE</w:t>
            </w:r>
          </w:p>
          <w:p w14:paraId="2E0F77BE" w14:textId="77777777" w:rsidR="005C7560" w:rsidRPr="005C7560" w:rsidRDefault="005C7560" w:rsidP="005C7560">
            <w:pPr>
              <w:jc w:val="center"/>
              <w:rPr>
                <w:sz w:val="12"/>
                <w:szCs w:val="12"/>
                <w:lang w:val="ro-RO"/>
              </w:rPr>
            </w:pPr>
            <w:r w:rsidRPr="005C7560">
              <w:rPr>
                <w:sz w:val="12"/>
                <w:szCs w:val="12"/>
                <w:lang w:val="ro-RO"/>
              </w:rPr>
              <w:t>(programa pentru concurs aprobată prin ordinul ministrului educaţiei,  cercetării,  tineretului  şi sportului nr. 5620 / 2010)</w:t>
            </w:r>
          </w:p>
          <w:p w14:paraId="22716ED8" w14:textId="77777777" w:rsidR="005C7560" w:rsidRPr="00A27E7F" w:rsidRDefault="005C7560" w:rsidP="005C7560">
            <w:pPr>
              <w:jc w:val="center"/>
              <w:rPr>
                <w:b/>
                <w:bCs/>
                <w:sz w:val="18"/>
                <w:szCs w:val="18"/>
                <w:lang w:val="ro-RO"/>
              </w:rPr>
            </w:pPr>
            <w:r w:rsidRPr="00A27E7F">
              <w:rPr>
                <w:b/>
                <w:bCs/>
                <w:sz w:val="18"/>
                <w:szCs w:val="18"/>
                <w:lang w:val="ro-RO"/>
              </w:rPr>
              <w:t>/</w:t>
            </w:r>
          </w:p>
          <w:p w14:paraId="74B61E7F" w14:textId="77777777" w:rsidR="005C7560" w:rsidRPr="00A27E7F" w:rsidRDefault="005C7560" w:rsidP="005C7560">
            <w:pPr>
              <w:jc w:val="center"/>
              <w:rPr>
                <w:b/>
                <w:bCs/>
                <w:color w:val="0070C0"/>
                <w:sz w:val="16"/>
                <w:szCs w:val="16"/>
                <w:lang w:val="ro-RO"/>
              </w:rPr>
            </w:pPr>
            <w:r w:rsidRPr="00A27E7F">
              <w:rPr>
                <w:b/>
                <w:bCs/>
                <w:color w:val="0070C0"/>
                <w:sz w:val="16"/>
                <w:szCs w:val="16"/>
                <w:lang w:val="ro-RO"/>
              </w:rPr>
              <w:t>BIOLOGIE</w:t>
            </w:r>
          </w:p>
          <w:p w14:paraId="09371DCB" w14:textId="09BCD9AA" w:rsidR="005C7560" w:rsidRPr="00DE2F20" w:rsidRDefault="005C7560" w:rsidP="005C7560">
            <w:pPr>
              <w:jc w:val="center"/>
              <w:rPr>
                <w:sz w:val="12"/>
                <w:szCs w:val="12"/>
                <w:lang w:val="ro-RO"/>
              </w:rPr>
            </w:pPr>
            <w:r w:rsidRPr="00A27E7F">
              <w:rPr>
                <w:color w:val="0070C0"/>
                <w:sz w:val="12"/>
                <w:szCs w:val="12"/>
                <w:lang w:val="ro-RO"/>
              </w:rPr>
              <w:t>(programa pentru examenul naţional de definitivare în învăţământ aprobată prin ordinul ministrului educaţiei şi cercetării ştiinţifice nr. 5558 / 2015)</w:t>
            </w:r>
          </w:p>
        </w:tc>
      </w:tr>
      <w:tr w:rsidR="00DE2F20" w:rsidRPr="00DE2F20" w14:paraId="3AB7C244" w14:textId="77777777">
        <w:trPr>
          <w:cantSplit/>
        </w:trPr>
        <w:tc>
          <w:tcPr>
            <w:tcW w:w="1417" w:type="dxa"/>
            <w:vMerge/>
            <w:tcBorders>
              <w:left w:val="thinThickSmallGap" w:sz="24" w:space="0" w:color="auto"/>
            </w:tcBorders>
            <w:vAlign w:val="center"/>
          </w:tcPr>
          <w:p w14:paraId="0F9EAC92" w14:textId="77777777" w:rsidR="00547783" w:rsidRPr="00DE2F20" w:rsidRDefault="00547783" w:rsidP="00547783">
            <w:pPr>
              <w:jc w:val="center"/>
              <w:rPr>
                <w:b/>
                <w:bCs/>
                <w:sz w:val="14"/>
                <w:szCs w:val="14"/>
                <w:lang w:val="ro-RO"/>
              </w:rPr>
            </w:pPr>
          </w:p>
        </w:tc>
        <w:tc>
          <w:tcPr>
            <w:tcW w:w="2300" w:type="dxa"/>
            <w:vMerge/>
            <w:tcBorders>
              <w:right w:val="thinThickSmallGap" w:sz="24" w:space="0" w:color="auto"/>
            </w:tcBorders>
            <w:vAlign w:val="center"/>
          </w:tcPr>
          <w:p w14:paraId="554F26C4" w14:textId="77777777" w:rsidR="00547783" w:rsidRPr="00DE2F20" w:rsidRDefault="00547783" w:rsidP="00547783">
            <w:pPr>
              <w:pStyle w:val="Heading5"/>
              <w:rPr>
                <w:rFonts w:ascii="Times New Roman" w:hAnsi="Times New Roman"/>
                <w:i w:val="0"/>
                <w:iCs w:val="0"/>
                <w:sz w:val="14"/>
                <w:szCs w:val="14"/>
                <w:lang w:val="ro-RO"/>
              </w:rPr>
            </w:pPr>
          </w:p>
        </w:tc>
        <w:tc>
          <w:tcPr>
            <w:tcW w:w="1686" w:type="dxa"/>
            <w:vMerge/>
            <w:tcBorders>
              <w:left w:val="nil"/>
            </w:tcBorders>
            <w:vAlign w:val="center"/>
          </w:tcPr>
          <w:p w14:paraId="588F2337" w14:textId="77777777" w:rsidR="00547783" w:rsidRPr="00DE2F20" w:rsidRDefault="00547783" w:rsidP="00547783">
            <w:pPr>
              <w:jc w:val="center"/>
              <w:rPr>
                <w:sz w:val="14"/>
                <w:szCs w:val="14"/>
                <w:lang w:val="ro-RO"/>
              </w:rPr>
            </w:pPr>
          </w:p>
        </w:tc>
        <w:tc>
          <w:tcPr>
            <w:tcW w:w="616" w:type="dxa"/>
            <w:vAlign w:val="center"/>
          </w:tcPr>
          <w:p w14:paraId="0646D20C" w14:textId="77777777" w:rsidR="00547783" w:rsidRPr="00DE2F20" w:rsidRDefault="00547783" w:rsidP="00547783">
            <w:pPr>
              <w:numPr>
                <w:ilvl w:val="0"/>
                <w:numId w:val="1"/>
              </w:numPr>
              <w:ind w:left="0" w:firstLine="0"/>
              <w:rPr>
                <w:sz w:val="14"/>
                <w:szCs w:val="14"/>
                <w:lang w:val="ro-RO"/>
              </w:rPr>
            </w:pPr>
          </w:p>
        </w:tc>
        <w:tc>
          <w:tcPr>
            <w:tcW w:w="5496" w:type="dxa"/>
            <w:vAlign w:val="center"/>
          </w:tcPr>
          <w:p w14:paraId="65F4BA66" w14:textId="2E17750C" w:rsidR="00547783" w:rsidRPr="00DE2F20" w:rsidRDefault="00547783" w:rsidP="00547783">
            <w:pPr>
              <w:rPr>
                <w:sz w:val="14"/>
                <w:szCs w:val="14"/>
                <w:lang w:val="ro-RO"/>
              </w:rPr>
            </w:pPr>
            <w:r w:rsidRPr="00DE2F20">
              <w:rPr>
                <w:sz w:val="14"/>
                <w:szCs w:val="14"/>
              </w:rPr>
              <w:t>Biotehnologii medical-veterinare</w:t>
            </w:r>
          </w:p>
        </w:tc>
        <w:tc>
          <w:tcPr>
            <w:tcW w:w="959" w:type="dxa"/>
            <w:vAlign w:val="center"/>
          </w:tcPr>
          <w:p w14:paraId="789FC30D" w14:textId="6ACB6047" w:rsidR="00547783" w:rsidRPr="00DE2F20" w:rsidRDefault="00547783" w:rsidP="00547783">
            <w:pPr>
              <w:jc w:val="center"/>
              <w:rPr>
                <w:sz w:val="14"/>
                <w:szCs w:val="14"/>
                <w:lang w:val="ro-RO"/>
              </w:rPr>
            </w:pPr>
            <w:r w:rsidRPr="00DE2F20">
              <w:rPr>
                <w:sz w:val="14"/>
                <w:szCs w:val="14"/>
                <w:lang w:val="ro-RO"/>
              </w:rPr>
              <w:t>x</w:t>
            </w:r>
          </w:p>
        </w:tc>
        <w:tc>
          <w:tcPr>
            <w:tcW w:w="851" w:type="dxa"/>
            <w:tcBorders>
              <w:right w:val="thinThickSmallGap" w:sz="24" w:space="0" w:color="auto"/>
            </w:tcBorders>
            <w:vAlign w:val="center"/>
          </w:tcPr>
          <w:p w14:paraId="240ACE6C" w14:textId="77777777" w:rsidR="00547783" w:rsidRPr="00DE2F20" w:rsidRDefault="00547783" w:rsidP="00547783">
            <w:pPr>
              <w:rPr>
                <w:b/>
                <w:bCs/>
                <w:sz w:val="14"/>
                <w:szCs w:val="14"/>
                <w:lang w:val="ro-RO"/>
              </w:rPr>
            </w:pPr>
          </w:p>
        </w:tc>
        <w:tc>
          <w:tcPr>
            <w:tcW w:w="1491" w:type="dxa"/>
            <w:vMerge/>
            <w:tcBorders>
              <w:left w:val="nil"/>
              <w:right w:val="thinThickSmallGap" w:sz="24" w:space="0" w:color="auto"/>
            </w:tcBorders>
            <w:vAlign w:val="center"/>
          </w:tcPr>
          <w:p w14:paraId="4D9DD316" w14:textId="77777777" w:rsidR="00547783" w:rsidRPr="00DE2F20" w:rsidRDefault="00547783" w:rsidP="00547783">
            <w:pPr>
              <w:jc w:val="center"/>
              <w:rPr>
                <w:b/>
                <w:bCs/>
                <w:sz w:val="16"/>
                <w:szCs w:val="16"/>
                <w:lang w:val="ro-RO"/>
              </w:rPr>
            </w:pPr>
          </w:p>
        </w:tc>
      </w:tr>
      <w:tr w:rsidR="00DE2F20" w:rsidRPr="00DE2F20" w14:paraId="7DBB0789" w14:textId="77777777">
        <w:trPr>
          <w:cantSplit/>
        </w:trPr>
        <w:tc>
          <w:tcPr>
            <w:tcW w:w="1417" w:type="dxa"/>
            <w:vMerge/>
            <w:tcBorders>
              <w:left w:val="thinThickSmallGap" w:sz="24" w:space="0" w:color="auto"/>
            </w:tcBorders>
            <w:vAlign w:val="center"/>
          </w:tcPr>
          <w:p w14:paraId="155331A6" w14:textId="77777777" w:rsidR="00547783" w:rsidRPr="00DE2F20" w:rsidRDefault="00547783" w:rsidP="00547783">
            <w:pPr>
              <w:jc w:val="center"/>
              <w:rPr>
                <w:b/>
                <w:bCs/>
                <w:sz w:val="14"/>
                <w:szCs w:val="14"/>
                <w:lang w:val="ro-RO"/>
              </w:rPr>
            </w:pPr>
          </w:p>
        </w:tc>
        <w:tc>
          <w:tcPr>
            <w:tcW w:w="2300" w:type="dxa"/>
            <w:vMerge/>
            <w:tcBorders>
              <w:right w:val="thinThickSmallGap" w:sz="24" w:space="0" w:color="auto"/>
            </w:tcBorders>
            <w:vAlign w:val="center"/>
          </w:tcPr>
          <w:p w14:paraId="33A47756" w14:textId="77777777" w:rsidR="00547783" w:rsidRPr="00DE2F20" w:rsidRDefault="00547783" w:rsidP="00547783">
            <w:pPr>
              <w:pStyle w:val="Heading5"/>
              <w:rPr>
                <w:rFonts w:ascii="Times New Roman" w:hAnsi="Times New Roman"/>
                <w:i w:val="0"/>
                <w:iCs w:val="0"/>
                <w:sz w:val="14"/>
                <w:szCs w:val="14"/>
                <w:lang w:val="ro-RO"/>
              </w:rPr>
            </w:pPr>
          </w:p>
        </w:tc>
        <w:tc>
          <w:tcPr>
            <w:tcW w:w="1686" w:type="dxa"/>
            <w:vMerge/>
            <w:tcBorders>
              <w:left w:val="nil"/>
            </w:tcBorders>
            <w:vAlign w:val="center"/>
          </w:tcPr>
          <w:p w14:paraId="4782E367" w14:textId="77777777" w:rsidR="00547783" w:rsidRPr="00DE2F20" w:rsidRDefault="00547783" w:rsidP="00547783">
            <w:pPr>
              <w:jc w:val="center"/>
              <w:rPr>
                <w:sz w:val="14"/>
                <w:szCs w:val="14"/>
                <w:lang w:val="ro-RO"/>
              </w:rPr>
            </w:pPr>
          </w:p>
        </w:tc>
        <w:tc>
          <w:tcPr>
            <w:tcW w:w="616" w:type="dxa"/>
            <w:vAlign w:val="center"/>
          </w:tcPr>
          <w:p w14:paraId="035AB300" w14:textId="77777777" w:rsidR="00547783" w:rsidRPr="00DE2F20" w:rsidRDefault="00547783" w:rsidP="00547783">
            <w:pPr>
              <w:numPr>
                <w:ilvl w:val="0"/>
                <w:numId w:val="1"/>
              </w:numPr>
              <w:ind w:left="0" w:firstLine="0"/>
              <w:rPr>
                <w:sz w:val="14"/>
                <w:szCs w:val="14"/>
                <w:lang w:val="ro-RO"/>
              </w:rPr>
            </w:pPr>
          </w:p>
        </w:tc>
        <w:tc>
          <w:tcPr>
            <w:tcW w:w="5496" w:type="dxa"/>
            <w:vAlign w:val="center"/>
          </w:tcPr>
          <w:p w14:paraId="4991AC8A" w14:textId="54F208B4" w:rsidR="00547783" w:rsidRPr="00DE2F20" w:rsidRDefault="00547783" w:rsidP="00547783">
            <w:pPr>
              <w:rPr>
                <w:sz w:val="14"/>
                <w:szCs w:val="14"/>
                <w:lang w:val="ro-RO"/>
              </w:rPr>
            </w:pPr>
            <w:r w:rsidRPr="00DE2F20">
              <w:rPr>
                <w:sz w:val="14"/>
                <w:szCs w:val="14"/>
              </w:rPr>
              <w:t>Biotehnologii industriale</w:t>
            </w:r>
          </w:p>
        </w:tc>
        <w:tc>
          <w:tcPr>
            <w:tcW w:w="959" w:type="dxa"/>
            <w:vAlign w:val="center"/>
          </w:tcPr>
          <w:p w14:paraId="7495040B" w14:textId="173976BC" w:rsidR="00547783" w:rsidRPr="00DE2F20" w:rsidRDefault="00547783" w:rsidP="00547783">
            <w:pPr>
              <w:jc w:val="center"/>
              <w:rPr>
                <w:sz w:val="14"/>
                <w:szCs w:val="14"/>
                <w:lang w:val="ro-RO"/>
              </w:rPr>
            </w:pPr>
            <w:r w:rsidRPr="00DE2F20">
              <w:rPr>
                <w:sz w:val="14"/>
                <w:szCs w:val="14"/>
                <w:lang w:val="ro-RO"/>
              </w:rPr>
              <w:t>x</w:t>
            </w:r>
          </w:p>
        </w:tc>
        <w:tc>
          <w:tcPr>
            <w:tcW w:w="851" w:type="dxa"/>
            <w:tcBorders>
              <w:right w:val="thinThickSmallGap" w:sz="24" w:space="0" w:color="auto"/>
            </w:tcBorders>
            <w:vAlign w:val="center"/>
          </w:tcPr>
          <w:p w14:paraId="13C91901" w14:textId="77777777" w:rsidR="00547783" w:rsidRPr="00DE2F20" w:rsidRDefault="00547783" w:rsidP="00547783">
            <w:pPr>
              <w:rPr>
                <w:b/>
                <w:bCs/>
                <w:sz w:val="14"/>
                <w:szCs w:val="14"/>
                <w:lang w:val="ro-RO"/>
              </w:rPr>
            </w:pPr>
          </w:p>
        </w:tc>
        <w:tc>
          <w:tcPr>
            <w:tcW w:w="1491" w:type="dxa"/>
            <w:vMerge/>
            <w:tcBorders>
              <w:left w:val="nil"/>
              <w:right w:val="thinThickSmallGap" w:sz="24" w:space="0" w:color="auto"/>
            </w:tcBorders>
            <w:vAlign w:val="center"/>
          </w:tcPr>
          <w:p w14:paraId="24D0EA58" w14:textId="77777777" w:rsidR="00547783" w:rsidRPr="00DE2F20" w:rsidRDefault="00547783" w:rsidP="00547783">
            <w:pPr>
              <w:jc w:val="center"/>
              <w:rPr>
                <w:b/>
                <w:bCs/>
                <w:sz w:val="16"/>
                <w:szCs w:val="16"/>
                <w:lang w:val="ro-RO"/>
              </w:rPr>
            </w:pPr>
          </w:p>
        </w:tc>
      </w:tr>
      <w:tr w:rsidR="00DE2F20" w:rsidRPr="00DE2F20" w14:paraId="51FF72D1" w14:textId="77777777">
        <w:trPr>
          <w:cantSplit/>
        </w:trPr>
        <w:tc>
          <w:tcPr>
            <w:tcW w:w="1417" w:type="dxa"/>
            <w:vMerge/>
            <w:tcBorders>
              <w:left w:val="thinThickSmallGap" w:sz="24" w:space="0" w:color="auto"/>
            </w:tcBorders>
            <w:vAlign w:val="center"/>
          </w:tcPr>
          <w:p w14:paraId="64BA2693" w14:textId="77777777" w:rsidR="00547783" w:rsidRPr="00DE2F20" w:rsidRDefault="00547783" w:rsidP="00547783">
            <w:pPr>
              <w:jc w:val="center"/>
              <w:rPr>
                <w:b/>
                <w:bCs/>
                <w:sz w:val="14"/>
                <w:szCs w:val="14"/>
                <w:lang w:val="ro-RO"/>
              </w:rPr>
            </w:pPr>
          </w:p>
        </w:tc>
        <w:tc>
          <w:tcPr>
            <w:tcW w:w="2300" w:type="dxa"/>
            <w:vMerge/>
            <w:tcBorders>
              <w:right w:val="thinThickSmallGap" w:sz="24" w:space="0" w:color="auto"/>
            </w:tcBorders>
            <w:vAlign w:val="center"/>
          </w:tcPr>
          <w:p w14:paraId="5466B430" w14:textId="77777777" w:rsidR="00547783" w:rsidRPr="00DE2F20" w:rsidRDefault="00547783" w:rsidP="00547783">
            <w:pPr>
              <w:pStyle w:val="Heading5"/>
              <w:rPr>
                <w:rFonts w:ascii="Times New Roman" w:hAnsi="Times New Roman"/>
                <w:i w:val="0"/>
                <w:iCs w:val="0"/>
                <w:sz w:val="14"/>
                <w:szCs w:val="14"/>
                <w:lang w:val="ro-RO"/>
              </w:rPr>
            </w:pPr>
          </w:p>
        </w:tc>
        <w:tc>
          <w:tcPr>
            <w:tcW w:w="1686" w:type="dxa"/>
            <w:vMerge/>
            <w:tcBorders>
              <w:left w:val="nil"/>
            </w:tcBorders>
            <w:vAlign w:val="center"/>
          </w:tcPr>
          <w:p w14:paraId="031B66AA" w14:textId="77777777" w:rsidR="00547783" w:rsidRPr="00DE2F20" w:rsidRDefault="00547783" w:rsidP="00547783">
            <w:pPr>
              <w:jc w:val="center"/>
              <w:rPr>
                <w:sz w:val="14"/>
                <w:szCs w:val="14"/>
                <w:lang w:val="ro-RO"/>
              </w:rPr>
            </w:pPr>
          </w:p>
        </w:tc>
        <w:tc>
          <w:tcPr>
            <w:tcW w:w="616" w:type="dxa"/>
            <w:vAlign w:val="center"/>
          </w:tcPr>
          <w:p w14:paraId="4D3E3756" w14:textId="77777777" w:rsidR="00547783" w:rsidRPr="00DE2F20" w:rsidRDefault="00547783" w:rsidP="00547783">
            <w:pPr>
              <w:numPr>
                <w:ilvl w:val="0"/>
                <w:numId w:val="1"/>
              </w:numPr>
              <w:ind w:left="0" w:firstLine="0"/>
              <w:rPr>
                <w:sz w:val="14"/>
                <w:szCs w:val="14"/>
                <w:lang w:val="ro-RO"/>
              </w:rPr>
            </w:pPr>
          </w:p>
        </w:tc>
        <w:tc>
          <w:tcPr>
            <w:tcW w:w="5496" w:type="dxa"/>
            <w:vAlign w:val="center"/>
          </w:tcPr>
          <w:p w14:paraId="66DDC532" w14:textId="6444B5D5" w:rsidR="00547783" w:rsidRPr="00DE2F20" w:rsidRDefault="00547783" w:rsidP="00547783">
            <w:pPr>
              <w:rPr>
                <w:sz w:val="14"/>
                <w:szCs w:val="14"/>
                <w:lang w:val="ro-RO"/>
              </w:rPr>
            </w:pPr>
            <w:r w:rsidRPr="00DE2F20">
              <w:rPr>
                <w:sz w:val="14"/>
                <w:szCs w:val="14"/>
              </w:rPr>
              <w:t>Biotehnologii ( în agricultură)</w:t>
            </w:r>
          </w:p>
        </w:tc>
        <w:tc>
          <w:tcPr>
            <w:tcW w:w="959" w:type="dxa"/>
            <w:vAlign w:val="center"/>
          </w:tcPr>
          <w:p w14:paraId="64E2EFAB" w14:textId="128CD65A" w:rsidR="00547783" w:rsidRPr="00DE2F20" w:rsidRDefault="00547783" w:rsidP="00547783">
            <w:pPr>
              <w:jc w:val="center"/>
              <w:rPr>
                <w:sz w:val="14"/>
                <w:szCs w:val="14"/>
                <w:lang w:val="ro-RO"/>
              </w:rPr>
            </w:pPr>
            <w:r w:rsidRPr="00DE2F20">
              <w:rPr>
                <w:sz w:val="14"/>
                <w:szCs w:val="14"/>
                <w:lang w:val="ro-RO"/>
              </w:rPr>
              <w:t>x</w:t>
            </w:r>
          </w:p>
        </w:tc>
        <w:tc>
          <w:tcPr>
            <w:tcW w:w="851" w:type="dxa"/>
            <w:tcBorders>
              <w:right w:val="thinThickSmallGap" w:sz="24" w:space="0" w:color="auto"/>
            </w:tcBorders>
            <w:vAlign w:val="center"/>
          </w:tcPr>
          <w:p w14:paraId="71117186" w14:textId="77777777" w:rsidR="00547783" w:rsidRPr="00DE2F20" w:rsidRDefault="00547783" w:rsidP="00547783">
            <w:pPr>
              <w:rPr>
                <w:b/>
                <w:bCs/>
                <w:sz w:val="14"/>
                <w:szCs w:val="14"/>
                <w:lang w:val="ro-RO"/>
              </w:rPr>
            </w:pPr>
          </w:p>
        </w:tc>
        <w:tc>
          <w:tcPr>
            <w:tcW w:w="1491" w:type="dxa"/>
            <w:vMerge/>
            <w:tcBorders>
              <w:left w:val="nil"/>
              <w:right w:val="thinThickSmallGap" w:sz="24" w:space="0" w:color="auto"/>
            </w:tcBorders>
            <w:vAlign w:val="center"/>
          </w:tcPr>
          <w:p w14:paraId="453D0BEE" w14:textId="77777777" w:rsidR="00547783" w:rsidRPr="00DE2F20" w:rsidRDefault="00547783" w:rsidP="00547783">
            <w:pPr>
              <w:jc w:val="center"/>
              <w:rPr>
                <w:b/>
                <w:bCs/>
                <w:sz w:val="16"/>
                <w:szCs w:val="16"/>
                <w:lang w:val="ro-RO"/>
              </w:rPr>
            </w:pPr>
          </w:p>
        </w:tc>
      </w:tr>
      <w:tr w:rsidR="00DE2F20" w:rsidRPr="00DE2F20" w14:paraId="5C9BE620" w14:textId="77777777">
        <w:trPr>
          <w:cantSplit/>
        </w:trPr>
        <w:tc>
          <w:tcPr>
            <w:tcW w:w="1417" w:type="dxa"/>
            <w:vMerge/>
            <w:tcBorders>
              <w:left w:val="thinThickSmallGap" w:sz="24" w:space="0" w:color="auto"/>
            </w:tcBorders>
            <w:vAlign w:val="center"/>
          </w:tcPr>
          <w:p w14:paraId="54E17AFA" w14:textId="77777777" w:rsidR="00547783" w:rsidRPr="00DE2F20" w:rsidRDefault="00547783" w:rsidP="00547783">
            <w:pPr>
              <w:jc w:val="center"/>
              <w:rPr>
                <w:b/>
                <w:bCs/>
                <w:sz w:val="14"/>
                <w:szCs w:val="14"/>
                <w:lang w:val="ro-RO"/>
              </w:rPr>
            </w:pPr>
          </w:p>
        </w:tc>
        <w:tc>
          <w:tcPr>
            <w:tcW w:w="2300" w:type="dxa"/>
            <w:vMerge w:val="restart"/>
            <w:tcBorders>
              <w:right w:val="thinThickSmallGap" w:sz="24" w:space="0" w:color="auto"/>
            </w:tcBorders>
            <w:vAlign w:val="center"/>
          </w:tcPr>
          <w:p w14:paraId="6937BE15" w14:textId="5D2C5884" w:rsidR="00547783" w:rsidRPr="00DE2F20" w:rsidRDefault="00547783" w:rsidP="00547783">
            <w:pPr>
              <w:pStyle w:val="Heading5"/>
              <w:rPr>
                <w:rFonts w:ascii="Times New Roman" w:hAnsi="Times New Roman"/>
                <w:i w:val="0"/>
                <w:iCs w:val="0"/>
                <w:sz w:val="14"/>
                <w:szCs w:val="14"/>
                <w:lang w:val="ro-RO"/>
              </w:rPr>
            </w:pPr>
            <w:r w:rsidRPr="00DE2F20">
              <w:rPr>
                <w:rFonts w:ascii="Times New Roman" w:hAnsi="Times New Roman"/>
                <w:i w:val="0"/>
                <w:iCs w:val="0"/>
                <w:sz w:val="14"/>
                <w:szCs w:val="14"/>
                <w:lang w:val="ro-RO"/>
              </w:rPr>
              <w:t>Biologie – Chimie (*)</w:t>
            </w:r>
          </w:p>
        </w:tc>
        <w:tc>
          <w:tcPr>
            <w:tcW w:w="1686" w:type="dxa"/>
            <w:vMerge w:val="restart"/>
            <w:tcBorders>
              <w:left w:val="nil"/>
            </w:tcBorders>
            <w:vAlign w:val="center"/>
          </w:tcPr>
          <w:p w14:paraId="1A840FBC" w14:textId="2F65DB52" w:rsidR="00547783" w:rsidRPr="00DE2F20" w:rsidRDefault="00547783" w:rsidP="0081657F">
            <w:pPr>
              <w:jc w:val="center"/>
              <w:rPr>
                <w:sz w:val="14"/>
                <w:szCs w:val="14"/>
                <w:lang w:val="ro-RO"/>
              </w:rPr>
            </w:pPr>
            <w:r w:rsidRPr="00DE2F20">
              <w:rPr>
                <w:sz w:val="14"/>
                <w:szCs w:val="14"/>
                <w:lang w:val="ro-RO"/>
              </w:rPr>
              <w:t>BIOLOGIE</w:t>
            </w:r>
          </w:p>
        </w:tc>
        <w:tc>
          <w:tcPr>
            <w:tcW w:w="616" w:type="dxa"/>
            <w:vAlign w:val="center"/>
          </w:tcPr>
          <w:p w14:paraId="575C6C8C" w14:textId="77777777" w:rsidR="00547783" w:rsidRPr="00DE2F20" w:rsidRDefault="00547783" w:rsidP="00547783">
            <w:pPr>
              <w:numPr>
                <w:ilvl w:val="0"/>
                <w:numId w:val="1"/>
              </w:numPr>
              <w:ind w:left="0" w:firstLine="0"/>
              <w:rPr>
                <w:sz w:val="14"/>
                <w:szCs w:val="14"/>
                <w:lang w:val="ro-RO"/>
              </w:rPr>
            </w:pPr>
          </w:p>
        </w:tc>
        <w:tc>
          <w:tcPr>
            <w:tcW w:w="5496" w:type="dxa"/>
            <w:vAlign w:val="center"/>
          </w:tcPr>
          <w:p w14:paraId="0FBD1B1E" w14:textId="594DADD7" w:rsidR="00547783" w:rsidRPr="00DE2F20" w:rsidRDefault="00547783" w:rsidP="00547783">
            <w:pPr>
              <w:rPr>
                <w:sz w:val="14"/>
                <w:szCs w:val="14"/>
                <w:lang w:val="ro-RO"/>
              </w:rPr>
            </w:pPr>
            <w:r w:rsidRPr="00DE2F20">
              <w:rPr>
                <w:sz w:val="14"/>
                <w:szCs w:val="14"/>
                <w:lang w:val="ro-RO"/>
              </w:rPr>
              <w:t>Biologie – Chimie</w:t>
            </w:r>
          </w:p>
        </w:tc>
        <w:tc>
          <w:tcPr>
            <w:tcW w:w="959" w:type="dxa"/>
            <w:vAlign w:val="center"/>
          </w:tcPr>
          <w:p w14:paraId="64C602B9" w14:textId="1412F4FD" w:rsidR="00547783" w:rsidRPr="00DE2F20" w:rsidRDefault="00547783" w:rsidP="00547783">
            <w:pPr>
              <w:jc w:val="center"/>
              <w:rPr>
                <w:sz w:val="14"/>
                <w:szCs w:val="14"/>
                <w:lang w:val="ro-RO"/>
              </w:rPr>
            </w:pPr>
            <w:r w:rsidRPr="00DE2F20">
              <w:rPr>
                <w:sz w:val="14"/>
                <w:szCs w:val="14"/>
                <w:lang w:val="ro-RO"/>
              </w:rPr>
              <w:t>x</w:t>
            </w:r>
          </w:p>
        </w:tc>
        <w:tc>
          <w:tcPr>
            <w:tcW w:w="851" w:type="dxa"/>
            <w:tcBorders>
              <w:right w:val="thinThickSmallGap" w:sz="24" w:space="0" w:color="auto"/>
            </w:tcBorders>
            <w:vAlign w:val="center"/>
          </w:tcPr>
          <w:p w14:paraId="1B634F39" w14:textId="77777777" w:rsidR="00547783" w:rsidRPr="00DE2F20" w:rsidRDefault="00547783" w:rsidP="00547783">
            <w:pPr>
              <w:rPr>
                <w:b/>
                <w:bCs/>
                <w:sz w:val="14"/>
                <w:szCs w:val="14"/>
                <w:lang w:val="ro-RO"/>
              </w:rPr>
            </w:pPr>
          </w:p>
        </w:tc>
        <w:tc>
          <w:tcPr>
            <w:tcW w:w="1491" w:type="dxa"/>
            <w:vMerge/>
            <w:tcBorders>
              <w:left w:val="nil"/>
              <w:right w:val="thinThickSmallGap" w:sz="24" w:space="0" w:color="auto"/>
            </w:tcBorders>
            <w:vAlign w:val="center"/>
          </w:tcPr>
          <w:p w14:paraId="4BE2F348" w14:textId="77777777" w:rsidR="00547783" w:rsidRPr="00DE2F20" w:rsidRDefault="00547783" w:rsidP="00547783">
            <w:pPr>
              <w:jc w:val="center"/>
              <w:rPr>
                <w:b/>
                <w:bCs/>
                <w:sz w:val="16"/>
                <w:szCs w:val="16"/>
                <w:lang w:val="ro-RO"/>
              </w:rPr>
            </w:pPr>
          </w:p>
        </w:tc>
      </w:tr>
      <w:tr w:rsidR="00DE2F20" w:rsidRPr="00DE2F20" w14:paraId="02181985" w14:textId="77777777">
        <w:trPr>
          <w:cantSplit/>
        </w:trPr>
        <w:tc>
          <w:tcPr>
            <w:tcW w:w="1417" w:type="dxa"/>
            <w:vMerge/>
            <w:tcBorders>
              <w:left w:val="thinThickSmallGap" w:sz="24" w:space="0" w:color="auto"/>
            </w:tcBorders>
            <w:vAlign w:val="center"/>
          </w:tcPr>
          <w:p w14:paraId="71E2AF0A" w14:textId="77777777" w:rsidR="00547783" w:rsidRPr="00DE2F20" w:rsidRDefault="00547783" w:rsidP="00547783">
            <w:pPr>
              <w:jc w:val="center"/>
              <w:rPr>
                <w:b/>
                <w:bCs/>
                <w:sz w:val="14"/>
                <w:szCs w:val="14"/>
                <w:lang w:val="ro-RO"/>
              </w:rPr>
            </w:pPr>
          </w:p>
        </w:tc>
        <w:tc>
          <w:tcPr>
            <w:tcW w:w="2300" w:type="dxa"/>
            <w:vMerge/>
            <w:tcBorders>
              <w:right w:val="thinThickSmallGap" w:sz="24" w:space="0" w:color="auto"/>
            </w:tcBorders>
            <w:vAlign w:val="center"/>
          </w:tcPr>
          <w:p w14:paraId="2061F697" w14:textId="77777777" w:rsidR="00547783" w:rsidRPr="00DE2F20" w:rsidRDefault="00547783" w:rsidP="00547783">
            <w:pPr>
              <w:tabs>
                <w:tab w:val="left" w:pos="261"/>
              </w:tabs>
              <w:ind w:left="79"/>
              <w:rPr>
                <w:b/>
                <w:bCs/>
                <w:sz w:val="14"/>
                <w:szCs w:val="14"/>
                <w:lang w:val="ro-RO"/>
              </w:rPr>
            </w:pPr>
          </w:p>
        </w:tc>
        <w:tc>
          <w:tcPr>
            <w:tcW w:w="1686" w:type="dxa"/>
            <w:vMerge/>
            <w:tcBorders>
              <w:left w:val="nil"/>
            </w:tcBorders>
            <w:vAlign w:val="center"/>
          </w:tcPr>
          <w:p w14:paraId="693DBE51" w14:textId="2BD898AC" w:rsidR="00547783" w:rsidRPr="00DE2F20" w:rsidRDefault="00547783" w:rsidP="00547783">
            <w:pPr>
              <w:jc w:val="center"/>
              <w:rPr>
                <w:sz w:val="14"/>
                <w:szCs w:val="14"/>
                <w:lang w:val="ro-RO"/>
              </w:rPr>
            </w:pPr>
          </w:p>
        </w:tc>
        <w:tc>
          <w:tcPr>
            <w:tcW w:w="616" w:type="dxa"/>
            <w:vAlign w:val="center"/>
          </w:tcPr>
          <w:p w14:paraId="00BB23DD" w14:textId="77777777" w:rsidR="00547783" w:rsidRPr="00DE2F20" w:rsidRDefault="00547783" w:rsidP="00547783">
            <w:pPr>
              <w:numPr>
                <w:ilvl w:val="0"/>
                <w:numId w:val="1"/>
              </w:numPr>
              <w:ind w:left="0" w:firstLine="0"/>
              <w:rPr>
                <w:sz w:val="14"/>
                <w:szCs w:val="14"/>
                <w:lang w:val="ro-RO"/>
              </w:rPr>
            </w:pPr>
          </w:p>
        </w:tc>
        <w:tc>
          <w:tcPr>
            <w:tcW w:w="5496" w:type="dxa"/>
            <w:vAlign w:val="center"/>
          </w:tcPr>
          <w:p w14:paraId="265B811F" w14:textId="77777777" w:rsidR="00547783" w:rsidRPr="00DE2F20" w:rsidRDefault="00547783" w:rsidP="00547783">
            <w:pPr>
              <w:rPr>
                <w:sz w:val="14"/>
                <w:szCs w:val="14"/>
                <w:lang w:val="ro-RO"/>
              </w:rPr>
            </w:pPr>
            <w:r w:rsidRPr="00DE2F20">
              <w:rPr>
                <w:sz w:val="14"/>
                <w:szCs w:val="14"/>
                <w:lang w:val="ro-RO"/>
              </w:rPr>
              <w:t xml:space="preserve">Biochimie </w:t>
            </w:r>
          </w:p>
        </w:tc>
        <w:tc>
          <w:tcPr>
            <w:tcW w:w="959" w:type="dxa"/>
            <w:vAlign w:val="center"/>
          </w:tcPr>
          <w:p w14:paraId="1F753FB5" w14:textId="77777777" w:rsidR="00547783" w:rsidRPr="00DE2F20" w:rsidRDefault="00547783" w:rsidP="00547783">
            <w:pPr>
              <w:pStyle w:val="Heading4"/>
              <w:jc w:val="center"/>
              <w:rPr>
                <w:rFonts w:ascii="Times New Roman" w:hAnsi="Times New Roman"/>
                <w:b w:val="0"/>
                <w:bCs w:val="0"/>
                <w:sz w:val="14"/>
                <w:szCs w:val="14"/>
                <w:lang w:val="ro-RO"/>
              </w:rPr>
            </w:pPr>
            <w:r w:rsidRPr="00DE2F20">
              <w:rPr>
                <w:rFonts w:ascii="Times New Roman" w:hAnsi="Times New Roman"/>
                <w:b w:val="0"/>
                <w:bCs w:val="0"/>
                <w:sz w:val="14"/>
                <w:szCs w:val="14"/>
                <w:lang w:val="ro-RO"/>
              </w:rPr>
              <w:t>x</w:t>
            </w:r>
          </w:p>
        </w:tc>
        <w:tc>
          <w:tcPr>
            <w:tcW w:w="851" w:type="dxa"/>
            <w:tcBorders>
              <w:right w:val="thinThickSmallGap" w:sz="24" w:space="0" w:color="auto"/>
            </w:tcBorders>
            <w:vAlign w:val="center"/>
          </w:tcPr>
          <w:p w14:paraId="7019BFA1" w14:textId="77777777" w:rsidR="00547783" w:rsidRPr="00DE2F20" w:rsidRDefault="00547783" w:rsidP="00547783">
            <w:pPr>
              <w:rPr>
                <w:b/>
                <w:bCs/>
                <w:sz w:val="14"/>
                <w:szCs w:val="14"/>
                <w:lang w:val="ro-RO"/>
              </w:rPr>
            </w:pPr>
          </w:p>
        </w:tc>
        <w:tc>
          <w:tcPr>
            <w:tcW w:w="1491" w:type="dxa"/>
            <w:vMerge/>
            <w:tcBorders>
              <w:left w:val="nil"/>
              <w:right w:val="thinThickSmallGap" w:sz="24" w:space="0" w:color="auto"/>
            </w:tcBorders>
            <w:vAlign w:val="center"/>
          </w:tcPr>
          <w:p w14:paraId="26D986E0" w14:textId="77777777" w:rsidR="00547783" w:rsidRPr="00DE2F20" w:rsidRDefault="00547783" w:rsidP="00547783">
            <w:pPr>
              <w:jc w:val="center"/>
              <w:rPr>
                <w:b/>
                <w:bCs/>
                <w:sz w:val="18"/>
                <w:szCs w:val="18"/>
                <w:lang w:val="ro-RO"/>
              </w:rPr>
            </w:pPr>
          </w:p>
        </w:tc>
      </w:tr>
      <w:tr w:rsidR="00DE2F20" w:rsidRPr="00DE2F20" w14:paraId="69C9EE00" w14:textId="77777777">
        <w:trPr>
          <w:cantSplit/>
        </w:trPr>
        <w:tc>
          <w:tcPr>
            <w:tcW w:w="1417" w:type="dxa"/>
            <w:vMerge/>
            <w:tcBorders>
              <w:left w:val="thinThickSmallGap" w:sz="24" w:space="0" w:color="auto"/>
            </w:tcBorders>
            <w:vAlign w:val="center"/>
          </w:tcPr>
          <w:p w14:paraId="7197A422" w14:textId="77777777" w:rsidR="00547783" w:rsidRPr="00DE2F20" w:rsidRDefault="00547783" w:rsidP="00547783">
            <w:pPr>
              <w:jc w:val="center"/>
              <w:rPr>
                <w:b/>
                <w:bCs/>
                <w:sz w:val="14"/>
                <w:szCs w:val="14"/>
                <w:lang w:val="ro-RO"/>
              </w:rPr>
            </w:pPr>
          </w:p>
        </w:tc>
        <w:tc>
          <w:tcPr>
            <w:tcW w:w="2300" w:type="dxa"/>
            <w:vMerge/>
            <w:tcBorders>
              <w:right w:val="thinThickSmallGap" w:sz="24" w:space="0" w:color="auto"/>
            </w:tcBorders>
            <w:vAlign w:val="center"/>
          </w:tcPr>
          <w:p w14:paraId="61809B9F" w14:textId="77777777" w:rsidR="00547783" w:rsidRPr="00DE2F20" w:rsidRDefault="00547783" w:rsidP="00547783">
            <w:pPr>
              <w:tabs>
                <w:tab w:val="left" w:pos="261"/>
              </w:tabs>
              <w:ind w:left="79"/>
              <w:rPr>
                <w:b/>
                <w:bCs/>
                <w:sz w:val="14"/>
                <w:szCs w:val="14"/>
                <w:lang w:val="ro-RO"/>
              </w:rPr>
            </w:pPr>
          </w:p>
        </w:tc>
        <w:tc>
          <w:tcPr>
            <w:tcW w:w="1686" w:type="dxa"/>
            <w:vMerge/>
            <w:tcBorders>
              <w:left w:val="nil"/>
            </w:tcBorders>
            <w:vAlign w:val="center"/>
          </w:tcPr>
          <w:p w14:paraId="1DDF097E" w14:textId="77777777" w:rsidR="00547783" w:rsidRPr="00DE2F20" w:rsidRDefault="00547783" w:rsidP="00547783">
            <w:pPr>
              <w:jc w:val="center"/>
              <w:rPr>
                <w:sz w:val="14"/>
                <w:szCs w:val="14"/>
                <w:lang w:val="ro-RO"/>
              </w:rPr>
            </w:pPr>
          </w:p>
        </w:tc>
        <w:tc>
          <w:tcPr>
            <w:tcW w:w="616" w:type="dxa"/>
            <w:vAlign w:val="center"/>
          </w:tcPr>
          <w:p w14:paraId="107BDB60" w14:textId="77777777" w:rsidR="00547783" w:rsidRPr="00DE2F20" w:rsidRDefault="00547783" w:rsidP="00547783">
            <w:pPr>
              <w:numPr>
                <w:ilvl w:val="0"/>
                <w:numId w:val="1"/>
              </w:numPr>
              <w:ind w:left="0" w:firstLine="0"/>
              <w:rPr>
                <w:sz w:val="14"/>
                <w:szCs w:val="14"/>
                <w:lang w:val="ro-RO"/>
              </w:rPr>
            </w:pPr>
          </w:p>
        </w:tc>
        <w:tc>
          <w:tcPr>
            <w:tcW w:w="5496" w:type="dxa"/>
            <w:vAlign w:val="center"/>
          </w:tcPr>
          <w:p w14:paraId="7A9BB8FB" w14:textId="77777777" w:rsidR="00547783" w:rsidRPr="00DE2F20" w:rsidRDefault="00547783" w:rsidP="00547783">
            <w:pPr>
              <w:rPr>
                <w:noProof/>
                <w:sz w:val="14"/>
                <w:szCs w:val="14"/>
              </w:rPr>
            </w:pPr>
            <w:r w:rsidRPr="00DE2F20">
              <w:rPr>
                <w:noProof/>
                <w:sz w:val="14"/>
                <w:szCs w:val="14"/>
              </w:rPr>
              <w:t>Predarea integrată a ştiinţelor***</w:t>
            </w:r>
          </w:p>
        </w:tc>
        <w:tc>
          <w:tcPr>
            <w:tcW w:w="959" w:type="dxa"/>
            <w:vAlign w:val="center"/>
          </w:tcPr>
          <w:p w14:paraId="43145D7C" w14:textId="77777777" w:rsidR="00547783" w:rsidRPr="00DE2F20" w:rsidRDefault="00547783" w:rsidP="00547783">
            <w:pPr>
              <w:pStyle w:val="Heading4"/>
              <w:jc w:val="center"/>
              <w:rPr>
                <w:rFonts w:ascii="Times New Roman" w:hAnsi="Times New Roman"/>
                <w:b w:val="0"/>
                <w:sz w:val="14"/>
                <w:szCs w:val="14"/>
              </w:rPr>
            </w:pPr>
            <w:r w:rsidRPr="00DE2F20">
              <w:rPr>
                <w:rFonts w:ascii="Times New Roman" w:hAnsi="Times New Roman"/>
                <w:b w:val="0"/>
                <w:sz w:val="14"/>
                <w:szCs w:val="14"/>
              </w:rPr>
              <w:t>x</w:t>
            </w:r>
          </w:p>
        </w:tc>
        <w:tc>
          <w:tcPr>
            <w:tcW w:w="851" w:type="dxa"/>
            <w:tcBorders>
              <w:right w:val="thinThickSmallGap" w:sz="24" w:space="0" w:color="auto"/>
            </w:tcBorders>
            <w:vAlign w:val="center"/>
          </w:tcPr>
          <w:p w14:paraId="7F5331E3" w14:textId="77777777" w:rsidR="00547783" w:rsidRPr="00DE2F20" w:rsidRDefault="00547783" w:rsidP="00547783">
            <w:pPr>
              <w:rPr>
                <w:b/>
                <w:bCs/>
                <w:sz w:val="14"/>
                <w:szCs w:val="14"/>
                <w:lang w:val="ro-RO"/>
              </w:rPr>
            </w:pPr>
          </w:p>
        </w:tc>
        <w:tc>
          <w:tcPr>
            <w:tcW w:w="1491" w:type="dxa"/>
            <w:vMerge/>
            <w:tcBorders>
              <w:left w:val="nil"/>
              <w:right w:val="thinThickSmallGap" w:sz="24" w:space="0" w:color="auto"/>
            </w:tcBorders>
            <w:vAlign w:val="center"/>
          </w:tcPr>
          <w:p w14:paraId="35ADDB7C" w14:textId="77777777" w:rsidR="00547783" w:rsidRPr="00DE2F20" w:rsidRDefault="00547783" w:rsidP="00547783">
            <w:pPr>
              <w:jc w:val="center"/>
              <w:rPr>
                <w:b/>
                <w:bCs/>
                <w:sz w:val="18"/>
                <w:szCs w:val="18"/>
                <w:lang w:val="ro-RO"/>
              </w:rPr>
            </w:pPr>
          </w:p>
        </w:tc>
      </w:tr>
      <w:tr w:rsidR="00DE2F20" w:rsidRPr="00DE2F20" w14:paraId="431BFC28" w14:textId="77777777" w:rsidTr="00C647CD">
        <w:trPr>
          <w:cantSplit/>
          <w:trHeight w:val="64"/>
        </w:trPr>
        <w:tc>
          <w:tcPr>
            <w:tcW w:w="1417" w:type="dxa"/>
            <w:vMerge/>
            <w:tcBorders>
              <w:left w:val="thinThickSmallGap" w:sz="24" w:space="0" w:color="auto"/>
            </w:tcBorders>
            <w:vAlign w:val="center"/>
          </w:tcPr>
          <w:p w14:paraId="02BC5A8F" w14:textId="77777777" w:rsidR="00547783" w:rsidRPr="00DE2F20" w:rsidRDefault="00547783" w:rsidP="00547783">
            <w:pPr>
              <w:jc w:val="center"/>
              <w:rPr>
                <w:b/>
                <w:bCs/>
                <w:sz w:val="14"/>
                <w:szCs w:val="14"/>
                <w:lang w:val="ro-RO"/>
              </w:rPr>
            </w:pPr>
          </w:p>
        </w:tc>
        <w:tc>
          <w:tcPr>
            <w:tcW w:w="2300" w:type="dxa"/>
            <w:vMerge/>
            <w:tcBorders>
              <w:right w:val="thinThickSmallGap" w:sz="24" w:space="0" w:color="auto"/>
            </w:tcBorders>
            <w:vAlign w:val="center"/>
          </w:tcPr>
          <w:p w14:paraId="0EEACA49" w14:textId="77777777" w:rsidR="00547783" w:rsidRPr="00DE2F20" w:rsidRDefault="00547783" w:rsidP="00547783">
            <w:pPr>
              <w:tabs>
                <w:tab w:val="left" w:pos="261"/>
              </w:tabs>
              <w:ind w:left="79"/>
              <w:rPr>
                <w:b/>
                <w:bCs/>
                <w:sz w:val="14"/>
                <w:szCs w:val="14"/>
                <w:lang w:val="ro-RO"/>
              </w:rPr>
            </w:pPr>
          </w:p>
        </w:tc>
        <w:tc>
          <w:tcPr>
            <w:tcW w:w="1686" w:type="dxa"/>
            <w:vMerge/>
            <w:tcBorders>
              <w:left w:val="nil"/>
            </w:tcBorders>
            <w:vAlign w:val="center"/>
          </w:tcPr>
          <w:p w14:paraId="605F1E0C" w14:textId="77777777" w:rsidR="00547783" w:rsidRPr="00DE2F20" w:rsidRDefault="00547783" w:rsidP="00547783">
            <w:pPr>
              <w:jc w:val="center"/>
              <w:rPr>
                <w:sz w:val="14"/>
                <w:szCs w:val="14"/>
                <w:lang w:val="ro-RO"/>
              </w:rPr>
            </w:pPr>
          </w:p>
        </w:tc>
        <w:tc>
          <w:tcPr>
            <w:tcW w:w="616" w:type="dxa"/>
            <w:vAlign w:val="center"/>
          </w:tcPr>
          <w:p w14:paraId="3C10A6CC" w14:textId="77777777" w:rsidR="00547783" w:rsidRPr="00DE2F20" w:rsidRDefault="00547783" w:rsidP="00547783">
            <w:pPr>
              <w:numPr>
                <w:ilvl w:val="0"/>
                <w:numId w:val="1"/>
              </w:numPr>
              <w:ind w:left="0" w:firstLine="0"/>
              <w:rPr>
                <w:sz w:val="14"/>
                <w:szCs w:val="14"/>
                <w:lang w:val="ro-RO"/>
              </w:rPr>
            </w:pPr>
          </w:p>
        </w:tc>
        <w:tc>
          <w:tcPr>
            <w:tcW w:w="5496" w:type="dxa"/>
            <w:vAlign w:val="center"/>
          </w:tcPr>
          <w:p w14:paraId="65DBC449" w14:textId="77777777" w:rsidR="00547783" w:rsidRPr="00DE2F20" w:rsidRDefault="00547783" w:rsidP="00547783">
            <w:pPr>
              <w:rPr>
                <w:noProof/>
                <w:sz w:val="14"/>
                <w:szCs w:val="14"/>
              </w:rPr>
            </w:pPr>
            <w:r w:rsidRPr="00DE2F20">
              <w:rPr>
                <w:noProof/>
                <w:sz w:val="14"/>
                <w:szCs w:val="14"/>
              </w:rPr>
              <w:t>Fizică, Chimie, Biologie***</w:t>
            </w:r>
          </w:p>
        </w:tc>
        <w:tc>
          <w:tcPr>
            <w:tcW w:w="959" w:type="dxa"/>
            <w:vAlign w:val="center"/>
          </w:tcPr>
          <w:p w14:paraId="3B061F1A" w14:textId="77777777" w:rsidR="00547783" w:rsidRPr="00DE2F20" w:rsidRDefault="00547783" w:rsidP="00547783">
            <w:pPr>
              <w:pStyle w:val="Heading4"/>
              <w:jc w:val="center"/>
              <w:rPr>
                <w:rFonts w:ascii="Times New Roman" w:hAnsi="Times New Roman"/>
                <w:b w:val="0"/>
                <w:sz w:val="14"/>
                <w:szCs w:val="14"/>
              </w:rPr>
            </w:pPr>
            <w:r w:rsidRPr="00DE2F20">
              <w:rPr>
                <w:rFonts w:ascii="Times New Roman" w:hAnsi="Times New Roman"/>
                <w:b w:val="0"/>
                <w:sz w:val="14"/>
                <w:szCs w:val="14"/>
              </w:rPr>
              <w:t>x</w:t>
            </w:r>
          </w:p>
        </w:tc>
        <w:tc>
          <w:tcPr>
            <w:tcW w:w="851" w:type="dxa"/>
            <w:tcBorders>
              <w:right w:val="thinThickSmallGap" w:sz="24" w:space="0" w:color="auto"/>
            </w:tcBorders>
            <w:vAlign w:val="center"/>
          </w:tcPr>
          <w:p w14:paraId="74E40893" w14:textId="77777777" w:rsidR="00547783" w:rsidRPr="00DE2F20" w:rsidRDefault="00547783" w:rsidP="00547783">
            <w:pPr>
              <w:rPr>
                <w:b/>
                <w:bCs/>
                <w:sz w:val="14"/>
                <w:szCs w:val="14"/>
                <w:lang w:val="ro-RO"/>
              </w:rPr>
            </w:pPr>
          </w:p>
        </w:tc>
        <w:tc>
          <w:tcPr>
            <w:tcW w:w="1491" w:type="dxa"/>
            <w:vMerge/>
            <w:tcBorders>
              <w:left w:val="nil"/>
              <w:right w:val="thinThickSmallGap" w:sz="24" w:space="0" w:color="auto"/>
            </w:tcBorders>
            <w:vAlign w:val="center"/>
          </w:tcPr>
          <w:p w14:paraId="6B29F153" w14:textId="77777777" w:rsidR="00547783" w:rsidRPr="00DE2F20" w:rsidRDefault="00547783" w:rsidP="00547783">
            <w:pPr>
              <w:jc w:val="center"/>
              <w:rPr>
                <w:b/>
                <w:bCs/>
                <w:sz w:val="18"/>
                <w:szCs w:val="18"/>
                <w:lang w:val="ro-RO"/>
              </w:rPr>
            </w:pPr>
          </w:p>
        </w:tc>
      </w:tr>
      <w:tr w:rsidR="00DE2F20" w:rsidRPr="00DE2F20" w14:paraId="624C736C" w14:textId="77777777" w:rsidTr="00C647CD">
        <w:trPr>
          <w:cantSplit/>
          <w:trHeight w:val="64"/>
        </w:trPr>
        <w:tc>
          <w:tcPr>
            <w:tcW w:w="1417" w:type="dxa"/>
            <w:vMerge/>
            <w:tcBorders>
              <w:left w:val="thinThickSmallGap" w:sz="24" w:space="0" w:color="auto"/>
            </w:tcBorders>
            <w:vAlign w:val="center"/>
          </w:tcPr>
          <w:p w14:paraId="7C61619E" w14:textId="77777777" w:rsidR="00547783" w:rsidRPr="00DE2F20" w:rsidRDefault="00547783" w:rsidP="00547783">
            <w:pPr>
              <w:jc w:val="center"/>
              <w:rPr>
                <w:b/>
                <w:bCs/>
                <w:sz w:val="14"/>
                <w:szCs w:val="14"/>
                <w:lang w:val="ro-RO"/>
              </w:rPr>
            </w:pPr>
          </w:p>
        </w:tc>
        <w:tc>
          <w:tcPr>
            <w:tcW w:w="2300" w:type="dxa"/>
            <w:vMerge/>
            <w:tcBorders>
              <w:right w:val="thinThickSmallGap" w:sz="24" w:space="0" w:color="auto"/>
            </w:tcBorders>
            <w:vAlign w:val="center"/>
          </w:tcPr>
          <w:p w14:paraId="3EEAEB5A" w14:textId="77777777" w:rsidR="00547783" w:rsidRPr="00DE2F20" w:rsidRDefault="00547783" w:rsidP="00547783">
            <w:pPr>
              <w:tabs>
                <w:tab w:val="left" w:pos="261"/>
              </w:tabs>
              <w:ind w:left="79"/>
              <w:rPr>
                <w:b/>
                <w:bCs/>
                <w:sz w:val="14"/>
                <w:szCs w:val="14"/>
                <w:lang w:val="ro-RO"/>
              </w:rPr>
            </w:pPr>
          </w:p>
        </w:tc>
        <w:tc>
          <w:tcPr>
            <w:tcW w:w="1686" w:type="dxa"/>
            <w:vMerge/>
            <w:tcBorders>
              <w:left w:val="nil"/>
            </w:tcBorders>
            <w:vAlign w:val="center"/>
          </w:tcPr>
          <w:p w14:paraId="5553A666" w14:textId="77777777" w:rsidR="00547783" w:rsidRPr="00DE2F20" w:rsidRDefault="00547783" w:rsidP="00547783">
            <w:pPr>
              <w:jc w:val="center"/>
              <w:rPr>
                <w:sz w:val="14"/>
                <w:szCs w:val="14"/>
                <w:lang w:val="ro-RO"/>
              </w:rPr>
            </w:pPr>
          </w:p>
        </w:tc>
        <w:tc>
          <w:tcPr>
            <w:tcW w:w="616" w:type="dxa"/>
            <w:vAlign w:val="center"/>
          </w:tcPr>
          <w:p w14:paraId="05237492" w14:textId="77777777" w:rsidR="00547783" w:rsidRPr="00DE2F20" w:rsidRDefault="00547783" w:rsidP="00547783">
            <w:pPr>
              <w:numPr>
                <w:ilvl w:val="0"/>
                <w:numId w:val="1"/>
              </w:numPr>
              <w:ind w:left="0" w:firstLine="0"/>
              <w:rPr>
                <w:sz w:val="14"/>
                <w:szCs w:val="14"/>
                <w:lang w:val="ro-RO"/>
              </w:rPr>
            </w:pPr>
          </w:p>
        </w:tc>
        <w:tc>
          <w:tcPr>
            <w:tcW w:w="5496" w:type="dxa"/>
            <w:vAlign w:val="center"/>
          </w:tcPr>
          <w:p w14:paraId="3C3BAC87" w14:textId="1F9E5455" w:rsidR="00547783" w:rsidRPr="00DE2F20" w:rsidRDefault="00547783" w:rsidP="00547783">
            <w:pPr>
              <w:rPr>
                <w:noProof/>
                <w:sz w:val="14"/>
                <w:szCs w:val="14"/>
              </w:rPr>
            </w:pPr>
            <w:r w:rsidRPr="00DE2F20">
              <w:rPr>
                <w:noProof/>
                <w:sz w:val="14"/>
                <w:szCs w:val="14"/>
              </w:rPr>
              <w:t>Ştiinţe***</w:t>
            </w:r>
          </w:p>
        </w:tc>
        <w:tc>
          <w:tcPr>
            <w:tcW w:w="959" w:type="dxa"/>
            <w:vAlign w:val="center"/>
          </w:tcPr>
          <w:p w14:paraId="58568651" w14:textId="2B8FA3FF" w:rsidR="00547783" w:rsidRPr="00DE2F20" w:rsidRDefault="00547783" w:rsidP="00547783">
            <w:pPr>
              <w:pStyle w:val="Heading4"/>
              <w:jc w:val="center"/>
              <w:rPr>
                <w:rFonts w:ascii="Times New Roman" w:hAnsi="Times New Roman"/>
                <w:b w:val="0"/>
                <w:sz w:val="14"/>
                <w:szCs w:val="14"/>
              </w:rPr>
            </w:pPr>
            <w:r w:rsidRPr="00DE2F20">
              <w:rPr>
                <w:rFonts w:ascii="Times New Roman" w:hAnsi="Times New Roman"/>
                <w:b w:val="0"/>
                <w:sz w:val="14"/>
                <w:szCs w:val="14"/>
              </w:rPr>
              <w:t>x</w:t>
            </w:r>
          </w:p>
        </w:tc>
        <w:tc>
          <w:tcPr>
            <w:tcW w:w="851" w:type="dxa"/>
            <w:tcBorders>
              <w:right w:val="thinThickSmallGap" w:sz="24" w:space="0" w:color="auto"/>
            </w:tcBorders>
            <w:vAlign w:val="center"/>
          </w:tcPr>
          <w:p w14:paraId="0A6BB203" w14:textId="77777777" w:rsidR="00547783" w:rsidRPr="00DE2F20" w:rsidRDefault="00547783" w:rsidP="00547783">
            <w:pPr>
              <w:rPr>
                <w:b/>
                <w:bCs/>
                <w:sz w:val="14"/>
                <w:szCs w:val="14"/>
                <w:lang w:val="ro-RO"/>
              </w:rPr>
            </w:pPr>
          </w:p>
        </w:tc>
        <w:tc>
          <w:tcPr>
            <w:tcW w:w="1491" w:type="dxa"/>
            <w:vMerge/>
            <w:tcBorders>
              <w:left w:val="nil"/>
              <w:right w:val="thinThickSmallGap" w:sz="24" w:space="0" w:color="auto"/>
            </w:tcBorders>
            <w:vAlign w:val="center"/>
          </w:tcPr>
          <w:p w14:paraId="6098D5BC" w14:textId="77777777" w:rsidR="00547783" w:rsidRPr="00DE2F20" w:rsidRDefault="00547783" w:rsidP="00547783">
            <w:pPr>
              <w:jc w:val="center"/>
              <w:rPr>
                <w:b/>
                <w:bCs/>
                <w:sz w:val="18"/>
                <w:szCs w:val="18"/>
                <w:lang w:val="ro-RO"/>
              </w:rPr>
            </w:pPr>
          </w:p>
        </w:tc>
      </w:tr>
      <w:tr w:rsidR="00DE2F20" w:rsidRPr="00DE2F20" w14:paraId="1600304E" w14:textId="77777777" w:rsidTr="00C647CD">
        <w:trPr>
          <w:cantSplit/>
          <w:trHeight w:val="64"/>
        </w:trPr>
        <w:tc>
          <w:tcPr>
            <w:tcW w:w="1417" w:type="dxa"/>
            <w:vMerge/>
            <w:tcBorders>
              <w:left w:val="thinThickSmallGap" w:sz="24" w:space="0" w:color="auto"/>
            </w:tcBorders>
            <w:vAlign w:val="center"/>
          </w:tcPr>
          <w:p w14:paraId="23A55FE0" w14:textId="77777777" w:rsidR="00547783" w:rsidRPr="00DE2F20" w:rsidRDefault="00547783" w:rsidP="00547783">
            <w:pPr>
              <w:jc w:val="center"/>
              <w:rPr>
                <w:b/>
                <w:bCs/>
                <w:sz w:val="14"/>
                <w:szCs w:val="14"/>
                <w:lang w:val="ro-RO"/>
              </w:rPr>
            </w:pPr>
          </w:p>
        </w:tc>
        <w:tc>
          <w:tcPr>
            <w:tcW w:w="2300" w:type="dxa"/>
            <w:vMerge/>
            <w:tcBorders>
              <w:right w:val="thinThickSmallGap" w:sz="24" w:space="0" w:color="auto"/>
            </w:tcBorders>
            <w:vAlign w:val="center"/>
          </w:tcPr>
          <w:p w14:paraId="1A5BE9F2" w14:textId="77777777" w:rsidR="00547783" w:rsidRPr="00DE2F20" w:rsidRDefault="00547783" w:rsidP="00547783">
            <w:pPr>
              <w:tabs>
                <w:tab w:val="left" w:pos="261"/>
              </w:tabs>
              <w:ind w:left="79"/>
              <w:rPr>
                <w:b/>
                <w:bCs/>
                <w:sz w:val="14"/>
                <w:szCs w:val="14"/>
                <w:lang w:val="ro-RO"/>
              </w:rPr>
            </w:pPr>
          </w:p>
        </w:tc>
        <w:tc>
          <w:tcPr>
            <w:tcW w:w="1686" w:type="dxa"/>
            <w:vMerge/>
            <w:tcBorders>
              <w:left w:val="nil"/>
            </w:tcBorders>
            <w:vAlign w:val="center"/>
          </w:tcPr>
          <w:p w14:paraId="532AAD06" w14:textId="77777777" w:rsidR="00547783" w:rsidRPr="00DE2F20" w:rsidRDefault="00547783" w:rsidP="00547783">
            <w:pPr>
              <w:jc w:val="center"/>
              <w:rPr>
                <w:sz w:val="14"/>
                <w:szCs w:val="14"/>
                <w:lang w:val="ro-RO"/>
              </w:rPr>
            </w:pPr>
          </w:p>
        </w:tc>
        <w:tc>
          <w:tcPr>
            <w:tcW w:w="616" w:type="dxa"/>
            <w:vAlign w:val="center"/>
          </w:tcPr>
          <w:p w14:paraId="273C9D4B" w14:textId="77777777" w:rsidR="00547783" w:rsidRPr="00DE2F20" w:rsidRDefault="00547783" w:rsidP="00547783">
            <w:pPr>
              <w:numPr>
                <w:ilvl w:val="0"/>
                <w:numId w:val="1"/>
              </w:numPr>
              <w:ind w:left="0" w:firstLine="0"/>
              <w:rPr>
                <w:sz w:val="14"/>
                <w:szCs w:val="14"/>
                <w:lang w:val="ro-RO"/>
              </w:rPr>
            </w:pPr>
          </w:p>
        </w:tc>
        <w:tc>
          <w:tcPr>
            <w:tcW w:w="5496" w:type="dxa"/>
            <w:vAlign w:val="center"/>
          </w:tcPr>
          <w:p w14:paraId="5B6AFF1E" w14:textId="77777777" w:rsidR="00547783" w:rsidRPr="00DE2F20" w:rsidRDefault="00547783" w:rsidP="00547783">
            <w:pPr>
              <w:rPr>
                <w:noProof/>
                <w:sz w:val="14"/>
                <w:szCs w:val="14"/>
              </w:rPr>
            </w:pPr>
            <w:r w:rsidRPr="00DE2F20">
              <w:rPr>
                <w:noProof/>
                <w:sz w:val="14"/>
                <w:szCs w:val="14"/>
              </w:rPr>
              <w:t>Ştiinţele naturii ***</w:t>
            </w:r>
          </w:p>
        </w:tc>
        <w:tc>
          <w:tcPr>
            <w:tcW w:w="959" w:type="dxa"/>
            <w:vAlign w:val="center"/>
          </w:tcPr>
          <w:p w14:paraId="32C9F692" w14:textId="77777777" w:rsidR="00547783" w:rsidRPr="00DE2F20" w:rsidRDefault="00547783" w:rsidP="00547783">
            <w:pPr>
              <w:pStyle w:val="Heading4"/>
              <w:jc w:val="center"/>
              <w:rPr>
                <w:rFonts w:ascii="Times New Roman" w:hAnsi="Times New Roman"/>
                <w:b w:val="0"/>
                <w:sz w:val="14"/>
                <w:szCs w:val="14"/>
              </w:rPr>
            </w:pPr>
            <w:r w:rsidRPr="00DE2F20">
              <w:rPr>
                <w:rFonts w:ascii="Times New Roman" w:hAnsi="Times New Roman"/>
                <w:b w:val="0"/>
                <w:sz w:val="14"/>
                <w:szCs w:val="14"/>
              </w:rPr>
              <w:t>x</w:t>
            </w:r>
          </w:p>
        </w:tc>
        <w:tc>
          <w:tcPr>
            <w:tcW w:w="851" w:type="dxa"/>
            <w:tcBorders>
              <w:right w:val="thinThickSmallGap" w:sz="24" w:space="0" w:color="auto"/>
            </w:tcBorders>
            <w:vAlign w:val="center"/>
          </w:tcPr>
          <w:p w14:paraId="0904FC42" w14:textId="77777777" w:rsidR="00547783" w:rsidRPr="00DE2F20" w:rsidRDefault="00547783" w:rsidP="00547783">
            <w:pPr>
              <w:rPr>
                <w:b/>
                <w:bCs/>
                <w:sz w:val="14"/>
                <w:szCs w:val="14"/>
                <w:lang w:val="ro-RO"/>
              </w:rPr>
            </w:pPr>
          </w:p>
        </w:tc>
        <w:tc>
          <w:tcPr>
            <w:tcW w:w="1491" w:type="dxa"/>
            <w:vMerge/>
            <w:tcBorders>
              <w:left w:val="nil"/>
              <w:right w:val="thinThickSmallGap" w:sz="24" w:space="0" w:color="auto"/>
            </w:tcBorders>
            <w:vAlign w:val="center"/>
          </w:tcPr>
          <w:p w14:paraId="1F4E32D1" w14:textId="77777777" w:rsidR="00547783" w:rsidRPr="00DE2F20" w:rsidRDefault="00547783" w:rsidP="00547783">
            <w:pPr>
              <w:jc w:val="center"/>
              <w:rPr>
                <w:b/>
                <w:bCs/>
                <w:sz w:val="18"/>
                <w:szCs w:val="18"/>
                <w:lang w:val="ro-RO"/>
              </w:rPr>
            </w:pPr>
          </w:p>
        </w:tc>
      </w:tr>
      <w:tr w:rsidR="00DE2F20" w:rsidRPr="00DE2F20" w14:paraId="42F8EEEA" w14:textId="77777777">
        <w:trPr>
          <w:cantSplit/>
        </w:trPr>
        <w:tc>
          <w:tcPr>
            <w:tcW w:w="1417" w:type="dxa"/>
            <w:vMerge/>
            <w:tcBorders>
              <w:left w:val="thinThickSmallGap" w:sz="24" w:space="0" w:color="auto"/>
            </w:tcBorders>
            <w:vAlign w:val="center"/>
          </w:tcPr>
          <w:p w14:paraId="2049D28A" w14:textId="77777777" w:rsidR="00547783" w:rsidRPr="00DE2F20" w:rsidRDefault="00547783" w:rsidP="00547783">
            <w:pPr>
              <w:jc w:val="center"/>
              <w:rPr>
                <w:b/>
                <w:bCs/>
                <w:sz w:val="14"/>
                <w:szCs w:val="14"/>
                <w:lang w:val="ro-RO"/>
              </w:rPr>
            </w:pPr>
          </w:p>
        </w:tc>
        <w:tc>
          <w:tcPr>
            <w:tcW w:w="2300" w:type="dxa"/>
            <w:vMerge/>
            <w:tcBorders>
              <w:right w:val="thinThickSmallGap" w:sz="24" w:space="0" w:color="auto"/>
            </w:tcBorders>
            <w:vAlign w:val="center"/>
          </w:tcPr>
          <w:p w14:paraId="4B1EC66F" w14:textId="77777777" w:rsidR="00547783" w:rsidRPr="00DE2F20" w:rsidRDefault="00547783" w:rsidP="00547783">
            <w:pPr>
              <w:tabs>
                <w:tab w:val="left" w:pos="261"/>
              </w:tabs>
              <w:ind w:left="79"/>
              <w:rPr>
                <w:b/>
                <w:bCs/>
                <w:sz w:val="14"/>
                <w:szCs w:val="14"/>
                <w:lang w:val="ro-RO"/>
              </w:rPr>
            </w:pPr>
          </w:p>
        </w:tc>
        <w:tc>
          <w:tcPr>
            <w:tcW w:w="1686" w:type="dxa"/>
            <w:vMerge w:val="restart"/>
            <w:tcBorders>
              <w:left w:val="nil"/>
            </w:tcBorders>
            <w:vAlign w:val="center"/>
          </w:tcPr>
          <w:p w14:paraId="76AF630B" w14:textId="77777777" w:rsidR="00547783" w:rsidRPr="00DE2F20" w:rsidRDefault="00547783" w:rsidP="00547783">
            <w:pPr>
              <w:jc w:val="center"/>
              <w:rPr>
                <w:sz w:val="14"/>
                <w:szCs w:val="14"/>
                <w:lang w:val="ro-RO"/>
              </w:rPr>
            </w:pPr>
            <w:r w:rsidRPr="00DE2F20">
              <w:rPr>
                <w:sz w:val="14"/>
                <w:szCs w:val="14"/>
                <w:lang w:val="ro-RO"/>
              </w:rPr>
              <w:t>CHIMIE</w:t>
            </w:r>
          </w:p>
        </w:tc>
        <w:tc>
          <w:tcPr>
            <w:tcW w:w="616" w:type="dxa"/>
            <w:vAlign w:val="center"/>
          </w:tcPr>
          <w:p w14:paraId="41778B37" w14:textId="77777777" w:rsidR="00547783" w:rsidRPr="00DE2F20" w:rsidRDefault="00547783" w:rsidP="00547783">
            <w:pPr>
              <w:numPr>
                <w:ilvl w:val="0"/>
                <w:numId w:val="1"/>
              </w:numPr>
              <w:ind w:left="0" w:firstLine="0"/>
              <w:rPr>
                <w:sz w:val="14"/>
                <w:szCs w:val="14"/>
                <w:lang w:val="ro-RO"/>
              </w:rPr>
            </w:pPr>
          </w:p>
        </w:tc>
        <w:tc>
          <w:tcPr>
            <w:tcW w:w="5496" w:type="dxa"/>
            <w:vAlign w:val="center"/>
          </w:tcPr>
          <w:p w14:paraId="22249E51" w14:textId="77777777" w:rsidR="00547783" w:rsidRPr="00DE2F20" w:rsidRDefault="00547783" w:rsidP="00547783">
            <w:pPr>
              <w:tabs>
                <w:tab w:val="left" w:pos="0"/>
              </w:tabs>
              <w:rPr>
                <w:sz w:val="14"/>
                <w:szCs w:val="14"/>
                <w:lang w:val="ro-RO"/>
              </w:rPr>
            </w:pPr>
            <w:r w:rsidRPr="00DE2F20">
              <w:rPr>
                <w:sz w:val="14"/>
                <w:szCs w:val="14"/>
                <w:lang w:val="ro-RO"/>
              </w:rPr>
              <w:t>Chimie - Biologie</w:t>
            </w:r>
          </w:p>
        </w:tc>
        <w:tc>
          <w:tcPr>
            <w:tcW w:w="959" w:type="dxa"/>
            <w:vAlign w:val="center"/>
          </w:tcPr>
          <w:p w14:paraId="71DA3B07" w14:textId="77777777" w:rsidR="00547783" w:rsidRPr="00DE2F20" w:rsidRDefault="00547783" w:rsidP="00547783">
            <w:pPr>
              <w:jc w:val="center"/>
              <w:rPr>
                <w:sz w:val="14"/>
                <w:szCs w:val="14"/>
                <w:lang w:val="ro-RO"/>
              </w:rPr>
            </w:pPr>
            <w:r w:rsidRPr="00DE2F20">
              <w:rPr>
                <w:sz w:val="14"/>
                <w:szCs w:val="14"/>
                <w:lang w:val="ro-RO"/>
              </w:rPr>
              <w:t>x</w:t>
            </w:r>
          </w:p>
        </w:tc>
        <w:tc>
          <w:tcPr>
            <w:tcW w:w="851" w:type="dxa"/>
            <w:tcBorders>
              <w:right w:val="thinThickSmallGap" w:sz="24" w:space="0" w:color="auto"/>
            </w:tcBorders>
            <w:vAlign w:val="center"/>
          </w:tcPr>
          <w:p w14:paraId="5C175ED2" w14:textId="77777777" w:rsidR="00547783" w:rsidRPr="00DE2F20" w:rsidRDefault="00547783" w:rsidP="00547783">
            <w:pPr>
              <w:rPr>
                <w:b/>
                <w:bCs/>
                <w:sz w:val="14"/>
                <w:szCs w:val="14"/>
                <w:lang w:val="ro-RO"/>
              </w:rPr>
            </w:pPr>
          </w:p>
        </w:tc>
        <w:tc>
          <w:tcPr>
            <w:tcW w:w="1491" w:type="dxa"/>
            <w:vMerge/>
            <w:tcBorders>
              <w:left w:val="nil"/>
              <w:right w:val="thinThickSmallGap" w:sz="24" w:space="0" w:color="auto"/>
            </w:tcBorders>
            <w:vAlign w:val="center"/>
          </w:tcPr>
          <w:p w14:paraId="079D920F" w14:textId="77777777" w:rsidR="00547783" w:rsidRPr="00DE2F20" w:rsidRDefault="00547783" w:rsidP="00547783">
            <w:pPr>
              <w:jc w:val="center"/>
              <w:rPr>
                <w:b/>
                <w:bCs/>
                <w:sz w:val="18"/>
                <w:szCs w:val="18"/>
                <w:lang w:val="ro-RO"/>
              </w:rPr>
            </w:pPr>
          </w:p>
        </w:tc>
      </w:tr>
      <w:tr w:rsidR="00DE2F20" w:rsidRPr="00DE2F20" w14:paraId="4CD1E997" w14:textId="77777777">
        <w:trPr>
          <w:cantSplit/>
        </w:trPr>
        <w:tc>
          <w:tcPr>
            <w:tcW w:w="1417" w:type="dxa"/>
            <w:vMerge/>
            <w:tcBorders>
              <w:left w:val="thinThickSmallGap" w:sz="24" w:space="0" w:color="auto"/>
            </w:tcBorders>
            <w:vAlign w:val="center"/>
          </w:tcPr>
          <w:p w14:paraId="62F259F4" w14:textId="77777777" w:rsidR="00547783" w:rsidRPr="00DE2F20" w:rsidRDefault="00547783" w:rsidP="00547783">
            <w:pPr>
              <w:jc w:val="center"/>
              <w:rPr>
                <w:b/>
                <w:bCs/>
                <w:sz w:val="14"/>
                <w:szCs w:val="14"/>
                <w:lang w:val="ro-RO"/>
              </w:rPr>
            </w:pPr>
          </w:p>
        </w:tc>
        <w:tc>
          <w:tcPr>
            <w:tcW w:w="2300" w:type="dxa"/>
            <w:vMerge/>
            <w:tcBorders>
              <w:right w:val="thinThickSmallGap" w:sz="24" w:space="0" w:color="auto"/>
            </w:tcBorders>
            <w:vAlign w:val="center"/>
          </w:tcPr>
          <w:p w14:paraId="0671C268" w14:textId="77777777" w:rsidR="00547783" w:rsidRPr="00DE2F20" w:rsidRDefault="00547783" w:rsidP="00547783">
            <w:pPr>
              <w:tabs>
                <w:tab w:val="left" w:pos="261"/>
              </w:tabs>
              <w:ind w:left="79"/>
              <w:rPr>
                <w:b/>
                <w:bCs/>
                <w:sz w:val="14"/>
                <w:szCs w:val="14"/>
                <w:lang w:val="ro-RO"/>
              </w:rPr>
            </w:pPr>
          </w:p>
        </w:tc>
        <w:tc>
          <w:tcPr>
            <w:tcW w:w="1686" w:type="dxa"/>
            <w:vMerge/>
            <w:tcBorders>
              <w:left w:val="nil"/>
            </w:tcBorders>
            <w:vAlign w:val="center"/>
          </w:tcPr>
          <w:p w14:paraId="553BBE50" w14:textId="77777777" w:rsidR="00547783" w:rsidRPr="00DE2F20" w:rsidRDefault="00547783" w:rsidP="00547783">
            <w:pPr>
              <w:jc w:val="center"/>
              <w:rPr>
                <w:sz w:val="14"/>
                <w:szCs w:val="14"/>
                <w:lang w:val="ro-RO"/>
              </w:rPr>
            </w:pPr>
          </w:p>
        </w:tc>
        <w:tc>
          <w:tcPr>
            <w:tcW w:w="616" w:type="dxa"/>
            <w:vAlign w:val="center"/>
          </w:tcPr>
          <w:p w14:paraId="7000D52E" w14:textId="77777777" w:rsidR="00547783" w:rsidRPr="00DE2F20" w:rsidRDefault="00547783" w:rsidP="00547783">
            <w:pPr>
              <w:numPr>
                <w:ilvl w:val="0"/>
                <w:numId w:val="1"/>
              </w:numPr>
              <w:ind w:left="0" w:firstLine="0"/>
              <w:rPr>
                <w:sz w:val="14"/>
                <w:szCs w:val="14"/>
                <w:lang w:val="ro-RO"/>
              </w:rPr>
            </w:pPr>
          </w:p>
        </w:tc>
        <w:tc>
          <w:tcPr>
            <w:tcW w:w="5496" w:type="dxa"/>
            <w:vAlign w:val="center"/>
          </w:tcPr>
          <w:p w14:paraId="6AFF48E8" w14:textId="77777777" w:rsidR="00547783" w:rsidRPr="00DE2F20" w:rsidRDefault="00547783" w:rsidP="00547783">
            <w:pPr>
              <w:rPr>
                <w:sz w:val="14"/>
                <w:szCs w:val="14"/>
                <w:lang w:val="ro-RO"/>
              </w:rPr>
            </w:pPr>
            <w:r w:rsidRPr="00DE2F20">
              <w:rPr>
                <w:sz w:val="14"/>
                <w:szCs w:val="14"/>
                <w:lang w:val="ro-RO"/>
              </w:rPr>
              <w:t>Biochimie tehnologică</w:t>
            </w:r>
          </w:p>
        </w:tc>
        <w:tc>
          <w:tcPr>
            <w:tcW w:w="959" w:type="dxa"/>
            <w:vAlign w:val="center"/>
          </w:tcPr>
          <w:p w14:paraId="5E9CEE94" w14:textId="77777777" w:rsidR="00547783" w:rsidRPr="00DE2F20" w:rsidRDefault="00547783" w:rsidP="00547783">
            <w:pPr>
              <w:jc w:val="center"/>
              <w:rPr>
                <w:sz w:val="14"/>
                <w:szCs w:val="14"/>
                <w:lang w:val="ro-RO"/>
              </w:rPr>
            </w:pPr>
            <w:r w:rsidRPr="00DE2F20">
              <w:rPr>
                <w:sz w:val="14"/>
                <w:szCs w:val="14"/>
                <w:lang w:val="ro-RO"/>
              </w:rPr>
              <w:t>x</w:t>
            </w:r>
          </w:p>
        </w:tc>
        <w:tc>
          <w:tcPr>
            <w:tcW w:w="851" w:type="dxa"/>
            <w:tcBorders>
              <w:right w:val="thinThickSmallGap" w:sz="24" w:space="0" w:color="auto"/>
            </w:tcBorders>
            <w:vAlign w:val="center"/>
          </w:tcPr>
          <w:p w14:paraId="45799F2C" w14:textId="77777777" w:rsidR="00547783" w:rsidRPr="00DE2F20" w:rsidRDefault="00547783" w:rsidP="00547783">
            <w:pPr>
              <w:rPr>
                <w:b/>
                <w:bCs/>
                <w:sz w:val="14"/>
                <w:szCs w:val="14"/>
                <w:lang w:val="ro-RO"/>
              </w:rPr>
            </w:pPr>
          </w:p>
        </w:tc>
        <w:tc>
          <w:tcPr>
            <w:tcW w:w="1491" w:type="dxa"/>
            <w:vMerge/>
            <w:tcBorders>
              <w:left w:val="nil"/>
              <w:right w:val="thinThickSmallGap" w:sz="24" w:space="0" w:color="auto"/>
            </w:tcBorders>
            <w:vAlign w:val="center"/>
          </w:tcPr>
          <w:p w14:paraId="65DC3B0A" w14:textId="77777777" w:rsidR="00547783" w:rsidRPr="00DE2F20" w:rsidRDefault="00547783" w:rsidP="00547783">
            <w:pPr>
              <w:jc w:val="center"/>
              <w:rPr>
                <w:b/>
                <w:bCs/>
                <w:sz w:val="18"/>
                <w:szCs w:val="18"/>
                <w:lang w:val="ro-RO"/>
              </w:rPr>
            </w:pPr>
          </w:p>
        </w:tc>
      </w:tr>
      <w:tr w:rsidR="00DE2F20" w:rsidRPr="00DE2F20" w14:paraId="120719E4" w14:textId="77777777">
        <w:trPr>
          <w:cantSplit/>
        </w:trPr>
        <w:tc>
          <w:tcPr>
            <w:tcW w:w="1417" w:type="dxa"/>
            <w:vMerge/>
            <w:tcBorders>
              <w:left w:val="thinThickSmallGap" w:sz="24" w:space="0" w:color="auto"/>
            </w:tcBorders>
            <w:vAlign w:val="center"/>
          </w:tcPr>
          <w:p w14:paraId="2BFB2278" w14:textId="77777777" w:rsidR="00547783" w:rsidRPr="00DE2F20" w:rsidRDefault="00547783" w:rsidP="00547783">
            <w:pPr>
              <w:jc w:val="center"/>
              <w:rPr>
                <w:b/>
                <w:bCs/>
                <w:sz w:val="14"/>
                <w:szCs w:val="14"/>
                <w:lang w:val="ro-RO"/>
              </w:rPr>
            </w:pPr>
          </w:p>
        </w:tc>
        <w:tc>
          <w:tcPr>
            <w:tcW w:w="2300" w:type="dxa"/>
            <w:vMerge w:val="restart"/>
            <w:tcBorders>
              <w:right w:val="thinThickSmallGap" w:sz="24" w:space="0" w:color="auto"/>
            </w:tcBorders>
            <w:vAlign w:val="center"/>
          </w:tcPr>
          <w:p w14:paraId="5C661C8D" w14:textId="77777777" w:rsidR="00547783" w:rsidRPr="00DE2F20" w:rsidRDefault="00547783" w:rsidP="00547783">
            <w:pPr>
              <w:pStyle w:val="Heading5"/>
              <w:rPr>
                <w:rFonts w:ascii="Times New Roman" w:hAnsi="Times New Roman"/>
                <w:i w:val="0"/>
                <w:iCs w:val="0"/>
                <w:sz w:val="14"/>
                <w:szCs w:val="14"/>
                <w:lang w:val="ro-RO"/>
              </w:rPr>
            </w:pPr>
            <w:r w:rsidRPr="00DE2F20">
              <w:rPr>
                <w:rFonts w:ascii="Times New Roman" w:hAnsi="Times New Roman"/>
                <w:i w:val="0"/>
                <w:iCs w:val="0"/>
                <w:sz w:val="14"/>
                <w:szCs w:val="14"/>
                <w:lang w:val="ro-RO"/>
              </w:rPr>
              <w:t>Biologie – Geografie (*)</w:t>
            </w:r>
          </w:p>
        </w:tc>
        <w:tc>
          <w:tcPr>
            <w:tcW w:w="1686" w:type="dxa"/>
            <w:tcBorders>
              <w:left w:val="nil"/>
            </w:tcBorders>
            <w:vAlign w:val="center"/>
          </w:tcPr>
          <w:p w14:paraId="54622796" w14:textId="77777777" w:rsidR="00547783" w:rsidRPr="00DE2F20" w:rsidRDefault="00547783" w:rsidP="00547783">
            <w:pPr>
              <w:jc w:val="center"/>
              <w:rPr>
                <w:sz w:val="14"/>
                <w:szCs w:val="14"/>
                <w:lang w:val="ro-RO"/>
              </w:rPr>
            </w:pPr>
            <w:r w:rsidRPr="00DE2F20">
              <w:rPr>
                <w:sz w:val="14"/>
                <w:szCs w:val="14"/>
                <w:lang w:val="ro-RO"/>
              </w:rPr>
              <w:t>BIOLOGIE</w:t>
            </w:r>
          </w:p>
        </w:tc>
        <w:tc>
          <w:tcPr>
            <w:tcW w:w="616" w:type="dxa"/>
            <w:vAlign w:val="center"/>
          </w:tcPr>
          <w:p w14:paraId="54958194" w14:textId="77777777" w:rsidR="00547783" w:rsidRPr="00DE2F20" w:rsidRDefault="00547783" w:rsidP="00547783">
            <w:pPr>
              <w:numPr>
                <w:ilvl w:val="0"/>
                <w:numId w:val="1"/>
              </w:numPr>
              <w:ind w:left="0" w:firstLine="0"/>
              <w:rPr>
                <w:sz w:val="14"/>
                <w:szCs w:val="14"/>
                <w:lang w:val="ro-RO"/>
              </w:rPr>
            </w:pPr>
          </w:p>
        </w:tc>
        <w:tc>
          <w:tcPr>
            <w:tcW w:w="5496" w:type="dxa"/>
            <w:vAlign w:val="center"/>
          </w:tcPr>
          <w:p w14:paraId="0698EDAD" w14:textId="77777777" w:rsidR="00547783" w:rsidRPr="00DE2F20" w:rsidRDefault="00547783" w:rsidP="00547783">
            <w:pPr>
              <w:rPr>
                <w:sz w:val="14"/>
                <w:szCs w:val="14"/>
                <w:lang w:val="ro-RO"/>
              </w:rPr>
            </w:pPr>
            <w:r w:rsidRPr="00DE2F20">
              <w:rPr>
                <w:sz w:val="14"/>
                <w:szCs w:val="14"/>
                <w:lang w:val="ro-RO"/>
              </w:rPr>
              <w:t>Biologie - Geografie</w:t>
            </w:r>
          </w:p>
        </w:tc>
        <w:tc>
          <w:tcPr>
            <w:tcW w:w="959" w:type="dxa"/>
            <w:vAlign w:val="center"/>
          </w:tcPr>
          <w:p w14:paraId="33E2B055" w14:textId="77777777" w:rsidR="00547783" w:rsidRPr="00DE2F20" w:rsidRDefault="00547783" w:rsidP="00547783">
            <w:pPr>
              <w:jc w:val="center"/>
              <w:rPr>
                <w:sz w:val="14"/>
                <w:szCs w:val="14"/>
                <w:lang w:val="ro-RO"/>
              </w:rPr>
            </w:pPr>
            <w:r w:rsidRPr="00DE2F20">
              <w:rPr>
                <w:sz w:val="14"/>
                <w:szCs w:val="14"/>
                <w:lang w:val="ro-RO"/>
              </w:rPr>
              <w:t>x</w:t>
            </w:r>
          </w:p>
        </w:tc>
        <w:tc>
          <w:tcPr>
            <w:tcW w:w="851" w:type="dxa"/>
            <w:tcBorders>
              <w:right w:val="thinThickSmallGap" w:sz="24" w:space="0" w:color="auto"/>
            </w:tcBorders>
            <w:vAlign w:val="center"/>
          </w:tcPr>
          <w:p w14:paraId="1A938659" w14:textId="77777777" w:rsidR="00547783" w:rsidRPr="00DE2F20" w:rsidRDefault="00547783" w:rsidP="00547783">
            <w:pPr>
              <w:rPr>
                <w:b/>
                <w:bCs/>
                <w:sz w:val="14"/>
                <w:szCs w:val="14"/>
                <w:lang w:val="ro-RO"/>
              </w:rPr>
            </w:pPr>
          </w:p>
        </w:tc>
        <w:tc>
          <w:tcPr>
            <w:tcW w:w="1491" w:type="dxa"/>
            <w:vMerge/>
            <w:tcBorders>
              <w:left w:val="nil"/>
              <w:right w:val="thinThickSmallGap" w:sz="24" w:space="0" w:color="auto"/>
            </w:tcBorders>
            <w:vAlign w:val="center"/>
          </w:tcPr>
          <w:p w14:paraId="2895B32A" w14:textId="77777777" w:rsidR="00547783" w:rsidRPr="00DE2F20" w:rsidRDefault="00547783" w:rsidP="00547783">
            <w:pPr>
              <w:jc w:val="center"/>
              <w:rPr>
                <w:b/>
                <w:bCs/>
                <w:sz w:val="18"/>
                <w:szCs w:val="18"/>
                <w:lang w:val="ro-RO"/>
              </w:rPr>
            </w:pPr>
          </w:p>
        </w:tc>
      </w:tr>
      <w:tr w:rsidR="00DE2F20" w:rsidRPr="00DE2F20" w14:paraId="73AA4A27" w14:textId="77777777">
        <w:trPr>
          <w:cantSplit/>
        </w:trPr>
        <w:tc>
          <w:tcPr>
            <w:tcW w:w="1417" w:type="dxa"/>
            <w:vMerge/>
            <w:tcBorders>
              <w:left w:val="thinThickSmallGap" w:sz="24" w:space="0" w:color="auto"/>
            </w:tcBorders>
            <w:vAlign w:val="center"/>
          </w:tcPr>
          <w:p w14:paraId="35790C2E" w14:textId="77777777" w:rsidR="00547783" w:rsidRPr="00DE2F20" w:rsidRDefault="00547783" w:rsidP="00547783">
            <w:pPr>
              <w:jc w:val="center"/>
              <w:rPr>
                <w:b/>
                <w:bCs/>
                <w:sz w:val="14"/>
                <w:szCs w:val="14"/>
                <w:lang w:val="ro-RO"/>
              </w:rPr>
            </w:pPr>
          </w:p>
        </w:tc>
        <w:tc>
          <w:tcPr>
            <w:tcW w:w="2300" w:type="dxa"/>
            <w:vMerge/>
            <w:tcBorders>
              <w:right w:val="thinThickSmallGap" w:sz="24" w:space="0" w:color="auto"/>
            </w:tcBorders>
            <w:vAlign w:val="center"/>
          </w:tcPr>
          <w:p w14:paraId="7FD51E11" w14:textId="77777777" w:rsidR="00547783" w:rsidRPr="00DE2F20" w:rsidRDefault="00547783" w:rsidP="00547783">
            <w:pPr>
              <w:tabs>
                <w:tab w:val="left" w:pos="261"/>
              </w:tabs>
              <w:ind w:left="79"/>
              <w:rPr>
                <w:b/>
                <w:bCs/>
                <w:sz w:val="14"/>
                <w:szCs w:val="14"/>
                <w:lang w:val="ro-RO"/>
              </w:rPr>
            </w:pPr>
          </w:p>
        </w:tc>
        <w:tc>
          <w:tcPr>
            <w:tcW w:w="1686" w:type="dxa"/>
            <w:tcBorders>
              <w:left w:val="nil"/>
            </w:tcBorders>
            <w:vAlign w:val="center"/>
          </w:tcPr>
          <w:p w14:paraId="2DEF7ED1" w14:textId="77777777" w:rsidR="00547783" w:rsidRPr="00DE2F20" w:rsidRDefault="00547783" w:rsidP="00547783">
            <w:pPr>
              <w:jc w:val="center"/>
              <w:rPr>
                <w:sz w:val="14"/>
                <w:szCs w:val="14"/>
                <w:lang w:val="ro-RO"/>
              </w:rPr>
            </w:pPr>
            <w:r w:rsidRPr="00DE2F20">
              <w:rPr>
                <w:sz w:val="14"/>
                <w:szCs w:val="14"/>
                <w:lang w:val="ro-RO"/>
              </w:rPr>
              <w:t>GEOGRAFIE</w:t>
            </w:r>
          </w:p>
        </w:tc>
        <w:tc>
          <w:tcPr>
            <w:tcW w:w="616" w:type="dxa"/>
            <w:vAlign w:val="center"/>
          </w:tcPr>
          <w:p w14:paraId="57E0EF84" w14:textId="77777777" w:rsidR="00547783" w:rsidRPr="00DE2F20" w:rsidRDefault="00547783" w:rsidP="00547783">
            <w:pPr>
              <w:numPr>
                <w:ilvl w:val="0"/>
                <w:numId w:val="1"/>
              </w:numPr>
              <w:ind w:left="0" w:firstLine="0"/>
              <w:rPr>
                <w:sz w:val="14"/>
                <w:szCs w:val="14"/>
                <w:lang w:val="ro-RO"/>
              </w:rPr>
            </w:pPr>
          </w:p>
        </w:tc>
        <w:tc>
          <w:tcPr>
            <w:tcW w:w="5496" w:type="dxa"/>
            <w:vAlign w:val="center"/>
          </w:tcPr>
          <w:p w14:paraId="6B5181C1" w14:textId="77777777" w:rsidR="00547783" w:rsidRPr="00DE2F20" w:rsidRDefault="00547783" w:rsidP="00547783">
            <w:pPr>
              <w:tabs>
                <w:tab w:val="left" w:pos="0"/>
              </w:tabs>
              <w:rPr>
                <w:sz w:val="14"/>
                <w:szCs w:val="14"/>
                <w:lang w:val="ro-RO"/>
              </w:rPr>
            </w:pPr>
            <w:r w:rsidRPr="00DE2F20">
              <w:rPr>
                <w:sz w:val="14"/>
                <w:szCs w:val="14"/>
                <w:lang w:val="ro-RO"/>
              </w:rPr>
              <w:t>Geografie - Biologie</w:t>
            </w:r>
          </w:p>
        </w:tc>
        <w:tc>
          <w:tcPr>
            <w:tcW w:w="959" w:type="dxa"/>
            <w:vAlign w:val="center"/>
          </w:tcPr>
          <w:p w14:paraId="30EBAB0C" w14:textId="77777777" w:rsidR="00547783" w:rsidRPr="00DE2F20" w:rsidRDefault="00547783" w:rsidP="00547783">
            <w:pPr>
              <w:jc w:val="center"/>
              <w:rPr>
                <w:sz w:val="14"/>
                <w:szCs w:val="14"/>
                <w:lang w:val="ro-RO"/>
              </w:rPr>
            </w:pPr>
            <w:r w:rsidRPr="00DE2F20">
              <w:rPr>
                <w:sz w:val="14"/>
                <w:szCs w:val="14"/>
                <w:lang w:val="ro-RO"/>
              </w:rPr>
              <w:t>x</w:t>
            </w:r>
          </w:p>
        </w:tc>
        <w:tc>
          <w:tcPr>
            <w:tcW w:w="851" w:type="dxa"/>
            <w:tcBorders>
              <w:right w:val="thinThickSmallGap" w:sz="24" w:space="0" w:color="auto"/>
            </w:tcBorders>
            <w:vAlign w:val="center"/>
          </w:tcPr>
          <w:p w14:paraId="5C0DAE6B" w14:textId="77777777" w:rsidR="00547783" w:rsidRPr="00DE2F20" w:rsidRDefault="00547783" w:rsidP="00547783">
            <w:pPr>
              <w:rPr>
                <w:b/>
                <w:bCs/>
                <w:sz w:val="14"/>
                <w:szCs w:val="14"/>
                <w:lang w:val="ro-RO"/>
              </w:rPr>
            </w:pPr>
          </w:p>
        </w:tc>
        <w:tc>
          <w:tcPr>
            <w:tcW w:w="1491" w:type="dxa"/>
            <w:vMerge/>
            <w:tcBorders>
              <w:left w:val="nil"/>
              <w:right w:val="thinThickSmallGap" w:sz="24" w:space="0" w:color="auto"/>
            </w:tcBorders>
            <w:vAlign w:val="center"/>
          </w:tcPr>
          <w:p w14:paraId="13E92E84" w14:textId="77777777" w:rsidR="00547783" w:rsidRPr="00DE2F20" w:rsidRDefault="00547783" w:rsidP="00547783">
            <w:pPr>
              <w:jc w:val="center"/>
              <w:rPr>
                <w:b/>
                <w:bCs/>
                <w:sz w:val="18"/>
                <w:szCs w:val="18"/>
                <w:lang w:val="ro-RO"/>
              </w:rPr>
            </w:pPr>
          </w:p>
        </w:tc>
      </w:tr>
      <w:tr w:rsidR="00DE2F20" w:rsidRPr="00DE2F20" w14:paraId="540A1729" w14:textId="77777777" w:rsidTr="00296C02">
        <w:trPr>
          <w:cantSplit/>
        </w:trPr>
        <w:tc>
          <w:tcPr>
            <w:tcW w:w="1417" w:type="dxa"/>
            <w:vMerge w:val="restart"/>
            <w:tcBorders>
              <w:left w:val="thinThickSmallGap" w:sz="24" w:space="0" w:color="auto"/>
            </w:tcBorders>
            <w:vAlign w:val="center"/>
          </w:tcPr>
          <w:p w14:paraId="66EBAFF4" w14:textId="77777777" w:rsidR="00547783" w:rsidRPr="00DE2F20" w:rsidRDefault="00547783" w:rsidP="00547783">
            <w:pPr>
              <w:jc w:val="center"/>
              <w:rPr>
                <w:b/>
                <w:bCs/>
                <w:sz w:val="14"/>
                <w:szCs w:val="14"/>
                <w:lang w:val="ro-RO"/>
              </w:rPr>
            </w:pPr>
            <w:r w:rsidRPr="00DE2F20">
              <w:rPr>
                <w:b/>
                <w:bCs/>
                <w:sz w:val="14"/>
                <w:szCs w:val="14"/>
                <w:lang w:val="ro-RO"/>
              </w:rPr>
              <w:t>Învăţământ gimnazial</w:t>
            </w:r>
          </w:p>
        </w:tc>
        <w:tc>
          <w:tcPr>
            <w:tcW w:w="2300" w:type="dxa"/>
            <w:vMerge w:val="restart"/>
            <w:tcBorders>
              <w:right w:val="thinThickSmallGap" w:sz="24" w:space="0" w:color="auto"/>
            </w:tcBorders>
            <w:vAlign w:val="center"/>
          </w:tcPr>
          <w:p w14:paraId="7ACA1228" w14:textId="77777777" w:rsidR="00547783" w:rsidRPr="00DE2F20" w:rsidRDefault="00547783" w:rsidP="00547783">
            <w:pPr>
              <w:tabs>
                <w:tab w:val="left" w:pos="261"/>
              </w:tabs>
              <w:jc w:val="center"/>
              <w:rPr>
                <w:b/>
                <w:bCs/>
                <w:sz w:val="14"/>
                <w:szCs w:val="14"/>
                <w:lang w:val="ro-RO"/>
              </w:rPr>
            </w:pPr>
            <w:r w:rsidRPr="00DE2F20">
              <w:rPr>
                <w:b/>
                <w:bCs/>
                <w:sz w:val="14"/>
                <w:szCs w:val="14"/>
                <w:lang w:val="ro-RO"/>
              </w:rPr>
              <w:t>Biologie – Educaţie tehnologică (*)</w:t>
            </w:r>
          </w:p>
          <w:p w14:paraId="352785AA" w14:textId="77777777" w:rsidR="00547783" w:rsidRPr="00DE2F20" w:rsidRDefault="00547783" w:rsidP="00547783">
            <w:pPr>
              <w:tabs>
                <w:tab w:val="left" w:pos="261"/>
              </w:tabs>
              <w:rPr>
                <w:b/>
                <w:bCs/>
                <w:sz w:val="14"/>
                <w:szCs w:val="14"/>
                <w:lang w:val="ro-RO"/>
              </w:rPr>
            </w:pPr>
          </w:p>
        </w:tc>
        <w:tc>
          <w:tcPr>
            <w:tcW w:w="1686" w:type="dxa"/>
            <w:vMerge w:val="restart"/>
            <w:tcBorders>
              <w:left w:val="nil"/>
            </w:tcBorders>
            <w:vAlign w:val="center"/>
          </w:tcPr>
          <w:p w14:paraId="483F8B6C" w14:textId="77777777" w:rsidR="00547783" w:rsidRPr="00DE2F20" w:rsidRDefault="00547783" w:rsidP="00547783">
            <w:pPr>
              <w:jc w:val="center"/>
              <w:rPr>
                <w:sz w:val="14"/>
                <w:szCs w:val="14"/>
                <w:lang w:val="ro-RO"/>
              </w:rPr>
            </w:pPr>
            <w:r w:rsidRPr="00DE2F20">
              <w:rPr>
                <w:sz w:val="14"/>
                <w:szCs w:val="14"/>
                <w:lang w:val="ro-RO"/>
              </w:rPr>
              <w:t>BIOLOGIE</w:t>
            </w:r>
          </w:p>
        </w:tc>
        <w:tc>
          <w:tcPr>
            <w:tcW w:w="616" w:type="dxa"/>
            <w:vAlign w:val="center"/>
          </w:tcPr>
          <w:p w14:paraId="48D47EB5" w14:textId="77777777" w:rsidR="00547783" w:rsidRPr="00DE2F20" w:rsidRDefault="00547783" w:rsidP="00547783">
            <w:pPr>
              <w:numPr>
                <w:ilvl w:val="0"/>
                <w:numId w:val="1"/>
              </w:numPr>
              <w:ind w:left="0" w:firstLine="0"/>
              <w:rPr>
                <w:sz w:val="14"/>
                <w:szCs w:val="14"/>
                <w:lang w:val="ro-RO"/>
              </w:rPr>
            </w:pPr>
          </w:p>
        </w:tc>
        <w:tc>
          <w:tcPr>
            <w:tcW w:w="5496" w:type="dxa"/>
            <w:vAlign w:val="center"/>
          </w:tcPr>
          <w:p w14:paraId="1B0DC2BE" w14:textId="77777777" w:rsidR="00547783" w:rsidRPr="00DE2F20" w:rsidRDefault="00547783" w:rsidP="00547783">
            <w:pPr>
              <w:rPr>
                <w:sz w:val="14"/>
                <w:szCs w:val="14"/>
                <w:lang w:val="ro-RO"/>
              </w:rPr>
            </w:pPr>
            <w:r w:rsidRPr="00DE2F20">
              <w:rPr>
                <w:sz w:val="14"/>
                <w:szCs w:val="14"/>
                <w:lang w:val="ro-RO"/>
              </w:rPr>
              <w:t>Biologie şi  Educaţie tehnologică (studii postuniversitare)</w:t>
            </w:r>
          </w:p>
        </w:tc>
        <w:tc>
          <w:tcPr>
            <w:tcW w:w="959" w:type="dxa"/>
            <w:vAlign w:val="center"/>
          </w:tcPr>
          <w:p w14:paraId="79F4B675" w14:textId="77777777" w:rsidR="00547783" w:rsidRPr="00DE2F20" w:rsidRDefault="00547783" w:rsidP="00547783">
            <w:pPr>
              <w:pStyle w:val="Heading4"/>
              <w:jc w:val="center"/>
              <w:rPr>
                <w:rFonts w:ascii="Times New Roman" w:hAnsi="Times New Roman"/>
                <w:b w:val="0"/>
                <w:bCs w:val="0"/>
                <w:sz w:val="14"/>
                <w:szCs w:val="14"/>
                <w:lang w:val="ro-RO"/>
              </w:rPr>
            </w:pPr>
            <w:r w:rsidRPr="00DE2F20">
              <w:rPr>
                <w:rFonts w:ascii="Times New Roman" w:hAnsi="Times New Roman"/>
                <w:b w:val="0"/>
                <w:bCs w:val="0"/>
                <w:sz w:val="14"/>
                <w:szCs w:val="14"/>
                <w:lang w:val="ro-RO"/>
              </w:rPr>
              <w:t>x</w:t>
            </w:r>
          </w:p>
        </w:tc>
        <w:tc>
          <w:tcPr>
            <w:tcW w:w="851" w:type="dxa"/>
            <w:tcBorders>
              <w:right w:val="thinThickSmallGap" w:sz="24" w:space="0" w:color="auto"/>
            </w:tcBorders>
            <w:vAlign w:val="center"/>
          </w:tcPr>
          <w:p w14:paraId="3C0892A0" w14:textId="77777777" w:rsidR="00547783" w:rsidRPr="00DE2F20" w:rsidRDefault="00547783" w:rsidP="00547783">
            <w:pPr>
              <w:rPr>
                <w:b/>
                <w:bCs/>
                <w:sz w:val="14"/>
                <w:szCs w:val="14"/>
                <w:lang w:val="ro-RO"/>
              </w:rPr>
            </w:pPr>
          </w:p>
        </w:tc>
        <w:tc>
          <w:tcPr>
            <w:tcW w:w="1491" w:type="dxa"/>
            <w:vMerge/>
            <w:tcBorders>
              <w:left w:val="nil"/>
              <w:right w:val="thinThickSmallGap" w:sz="24" w:space="0" w:color="auto"/>
            </w:tcBorders>
            <w:vAlign w:val="center"/>
          </w:tcPr>
          <w:p w14:paraId="2FEDE229" w14:textId="77777777" w:rsidR="00547783" w:rsidRPr="00DE2F20" w:rsidRDefault="00547783" w:rsidP="00547783">
            <w:pPr>
              <w:jc w:val="center"/>
              <w:rPr>
                <w:b/>
                <w:bCs/>
                <w:sz w:val="12"/>
                <w:szCs w:val="12"/>
                <w:lang w:val="ro-RO"/>
              </w:rPr>
            </w:pPr>
          </w:p>
        </w:tc>
      </w:tr>
      <w:tr w:rsidR="00DE2F20" w:rsidRPr="00DE2F20" w14:paraId="3DC8427D" w14:textId="77777777" w:rsidTr="00296C02">
        <w:trPr>
          <w:cantSplit/>
        </w:trPr>
        <w:tc>
          <w:tcPr>
            <w:tcW w:w="1417" w:type="dxa"/>
            <w:vMerge/>
            <w:tcBorders>
              <w:left w:val="thinThickSmallGap" w:sz="24" w:space="0" w:color="auto"/>
            </w:tcBorders>
            <w:vAlign w:val="center"/>
          </w:tcPr>
          <w:p w14:paraId="222758B0" w14:textId="77777777" w:rsidR="00547783" w:rsidRPr="00DE2F20" w:rsidRDefault="00547783" w:rsidP="00547783">
            <w:pPr>
              <w:jc w:val="center"/>
              <w:rPr>
                <w:b/>
                <w:bCs/>
                <w:sz w:val="14"/>
                <w:szCs w:val="14"/>
                <w:lang w:val="ro-RO"/>
              </w:rPr>
            </w:pPr>
          </w:p>
        </w:tc>
        <w:tc>
          <w:tcPr>
            <w:tcW w:w="2300" w:type="dxa"/>
            <w:vMerge/>
            <w:tcBorders>
              <w:right w:val="thinThickSmallGap" w:sz="24" w:space="0" w:color="auto"/>
            </w:tcBorders>
            <w:vAlign w:val="center"/>
          </w:tcPr>
          <w:p w14:paraId="5A8214C7" w14:textId="77777777" w:rsidR="00547783" w:rsidRPr="00DE2F20" w:rsidRDefault="00547783" w:rsidP="00547783">
            <w:pPr>
              <w:tabs>
                <w:tab w:val="left" w:pos="261"/>
              </w:tabs>
              <w:rPr>
                <w:b/>
                <w:bCs/>
                <w:sz w:val="14"/>
                <w:szCs w:val="14"/>
                <w:lang w:val="ro-RO"/>
              </w:rPr>
            </w:pPr>
          </w:p>
        </w:tc>
        <w:tc>
          <w:tcPr>
            <w:tcW w:w="1686" w:type="dxa"/>
            <w:vMerge/>
            <w:tcBorders>
              <w:left w:val="nil"/>
            </w:tcBorders>
            <w:vAlign w:val="center"/>
          </w:tcPr>
          <w:p w14:paraId="4B640303" w14:textId="77777777" w:rsidR="00547783" w:rsidRPr="00DE2F20" w:rsidRDefault="00547783" w:rsidP="00547783">
            <w:pPr>
              <w:jc w:val="center"/>
              <w:rPr>
                <w:sz w:val="14"/>
                <w:szCs w:val="14"/>
                <w:lang w:val="ro-RO"/>
              </w:rPr>
            </w:pPr>
          </w:p>
        </w:tc>
        <w:tc>
          <w:tcPr>
            <w:tcW w:w="616" w:type="dxa"/>
            <w:vAlign w:val="center"/>
          </w:tcPr>
          <w:p w14:paraId="56D4796F" w14:textId="77777777" w:rsidR="00547783" w:rsidRPr="00DE2F20" w:rsidRDefault="00547783" w:rsidP="00547783">
            <w:pPr>
              <w:numPr>
                <w:ilvl w:val="0"/>
                <w:numId w:val="1"/>
              </w:numPr>
              <w:ind w:left="0" w:firstLine="0"/>
              <w:rPr>
                <w:sz w:val="14"/>
                <w:szCs w:val="14"/>
                <w:lang w:val="ro-RO"/>
              </w:rPr>
            </w:pPr>
          </w:p>
        </w:tc>
        <w:tc>
          <w:tcPr>
            <w:tcW w:w="5496" w:type="dxa"/>
            <w:vAlign w:val="center"/>
          </w:tcPr>
          <w:p w14:paraId="30436E04" w14:textId="77777777" w:rsidR="00547783" w:rsidRPr="00DE2F20" w:rsidRDefault="00547783" w:rsidP="00547783">
            <w:pPr>
              <w:rPr>
                <w:sz w:val="14"/>
                <w:szCs w:val="14"/>
                <w:lang w:val="ro-RO"/>
              </w:rPr>
            </w:pPr>
            <w:r w:rsidRPr="00DE2F20">
              <w:rPr>
                <w:sz w:val="14"/>
                <w:szCs w:val="14"/>
                <w:lang w:val="ro-RO"/>
              </w:rPr>
              <w:t>Biochimie  şi  Educaţie tehnologică (studii  postuniversitare)</w:t>
            </w:r>
          </w:p>
        </w:tc>
        <w:tc>
          <w:tcPr>
            <w:tcW w:w="959" w:type="dxa"/>
            <w:vAlign w:val="center"/>
          </w:tcPr>
          <w:p w14:paraId="25E06F5D" w14:textId="77777777" w:rsidR="00547783" w:rsidRPr="00DE2F20" w:rsidRDefault="00547783" w:rsidP="00547783">
            <w:pPr>
              <w:pStyle w:val="Heading4"/>
              <w:jc w:val="center"/>
              <w:rPr>
                <w:rFonts w:ascii="Times New Roman" w:hAnsi="Times New Roman"/>
                <w:b w:val="0"/>
                <w:bCs w:val="0"/>
                <w:sz w:val="14"/>
                <w:szCs w:val="14"/>
                <w:lang w:val="ro-RO"/>
              </w:rPr>
            </w:pPr>
            <w:r w:rsidRPr="00DE2F20">
              <w:rPr>
                <w:rFonts w:ascii="Times New Roman" w:hAnsi="Times New Roman"/>
                <w:b w:val="0"/>
                <w:bCs w:val="0"/>
                <w:sz w:val="14"/>
                <w:szCs w:val="14"/>
                <w:lang w:val="ro-RO"/>
              </w:rPr>
              <w:t>x</w:t>
            </w:r>
          </w:p>
        </w:tc>
        <w:tc>
          <w:tcPr>
            <w:tcW w:w="851" w:type="dxa"/>
            <w:tcBorders>
              <w:right w:val="thinThickSmallGap" w:sz="24" w:space="0" w:color="auto"/>
            </w:tcBorders>
            <w:vAlign w:val="center"/>
          </w:tcPr>
          <w:p w14:paraId="2E1D0972" w14:textId="77777777" w:rsidR="00547783" w:rsidRPr="00DE2F20" w:rsidRDefault="00547783" w:rsidP="00547783">
            <w:pPr>
              <w:rPr>
                <w:b/>
                <w:bCs/>
                <w:sz w:val="14"/>
                <w:szCs w:val="14"/>
                <w:lang w:val="ro-RO"/>
              </w:rPr>
            </w:pPr>
          </w:p>
        </w:tc>
        <w:tc>
          <w:tcPr>
            <w:tcW w:w="1491" w:type="dxa"/>
            <w:vMerge/>
            <w:tcBorders>
              <w:left w:val="nil"/>
              <w:right w:val="thinThickSmallGap" w:sz="24" w:space="0" w:color="auto"/>
            </w:tcBorders>
            <w:vAlign w:val="center"/>
          </w:tcPr>
          <w:p w14:paraId="2B0018E8" w14:textId="77777777" w:rsidR="00547783" w:rsidRPr="00DE2F20" w:rsidRDefault="00547783" w:rsidP="00547783">
            <w:pPr>
              <w:jc w:val="center"/>
              <w:rPr>
                <w:b/>
                <w:bCs/>
                <w:sz w:val="14"/>
                <w:szCs w:val="14"/>
                <w:lang w:val="ro-RO"/>
              </w:rPr>
            </w:pPr>
          </w:p>
        </w:tc>
      </w:tr>
      <w:tr w:rsidR="00DE2F20" w:rsidRPr="00DE2F20" w14:paraId="38FDCF18" w14:textId="77777777" w:rsidTr="00296C02">
        <w:trPr>
          <w:cantSplit/>
        </w:trPr>
        <w:tc>
          <w:tcPr>
            <w:tcW w:w="1417" w:type="dxa"/>
            <w:vMerge/>
            <w:tcBorders>
              <w:left w:val="thinThickSmallGap" w:sz="24" w:space="0" w:color="auto"/>
            </w:tcBorders>
            <w:vAlign w:val="center"/>
          </w:tcPr>
          <w:p w14:paraId="46AB96D1" w14:textId="77777777" w:rsidR="00547783" w:rsidRPr="00DE2F20" w:rsidRDefault="00547783" w:rsidP="00547783">
            <w:pPr>
              <w:jc w:val="center"/>
              <w:rPr>
                <w:b/>
                <w:bCs/>
                <w:sz w:val="14"/>
                <w:szCs w:val="14"/>
                <w:lang w:val="ro-RO"/>
              </w:rPr>
            </w:pPr>
          </w:p>
        </w:tc>
        <w:tc>
          <w:tcPr>
            <w:tcW w:w="2300" w:type="dxa"/>
            <w:vMerge/>
            <w:tcBorders>
              <w:right w:val="thinThickSmallGap" w:sz="24" w:space="0" w:color="auto"/>
            </w:tcBorders>
            <w:vAlign w:val="center"/>
          </w:tcPr>
          <w:p w14:paraId="3FC5AEDC" w14:textId="77777777" w:rsidR="00547783" w:rsidRPr="00DE2F20" w:rsidRDefault="00547783" w:rsidP="00547783">
            <w:pPr>
              <w:tabs>
                <w:tab w:val="left" w:pos="261"/>
              </w:tabs>
              <w:rPr>
                <w:b/>
                <w:bCs/>
                <w:sz w:val="14"/>
                <w:szCs w:val="14"/>
                <w:lang w:val="ro-RO"/>
              </w:rPr>
            </w:pPr>
          </w:p>
        </w:tc>
        <w:tc>
          <w:tcPr>
            <w:tcW w:w="1686" w:type="dxa"/>
            <w:vMerge/>
            <w:tcBorders>
              <w:left w:val="nil"/>
            </w:tcBorders>
            <w:vAlign w:val="center"/>
          </w:tcPr>
          <w:p w14:paraId="1DD20D15" w14:textId="77777777" w:rsidR="00547783" w:rsidRPr="00DE2F20" w:rsidRDefault="00547783" w:rsidP="00547783">
            <w:pPr>
              <w:jc w:val="center"/>
              <w:rPr>
                <w:sz w:val="14"/>
                <w:szCs w:val="14"/>
                <w:lang w:val="ro-RO"/>
              </w:rPr>
            </w:pPr>
          </w:p>
        </w:tc>
        <w:tc>
          <w:tcPr>
            <w:tcW w:w="616" w:type="dxa"/>
            <w:vAlign w:val="center"/>
          </w:tcPr>
          <w:p w14:paraId="1E4CAC55" w14:textId="77777777" w:rsidR="00547783" w:rsidRPr="00DE2F20" w:rsidRDefault="00547783" w:rsidP="00547783">
            <w:pPr>
              <w:numPr>
                <w:ilvl w:val="0"/>
                <w:numId w:val="1"/>
              </w:numPr>
              <w:ind w:left="0" w:firstLine="0"/>
              <w:rPr>
                <w:sz w:val="14"/>
                <w:szCs w:val="14"/>
                <w:lang w:val="ro-RO"/>
              </w:rPr>
            </w:pPr>
          </w:p>
        </w:tc>
        <w:tc>
          <w:tcPr>
            <w:tcW w:w="5496" w:type="dxa"/>
            <w:vAlign w:val="center"/>
          </w:tcPr>
          <w:p w14:paraId="7E7BFA37" w14:textId="77777777" w:rsidR="00547783" w:rsidRPr="00DE2F20" w:rsidRDefault="00547783" w:rsidP="00547783">
            <w:pPr>
              <w:rPr>
                <w:sz w:val="14"/>
                <w:szCs w:val="14"/>
                <w:lang w:val="ro-RO"/>
              </w:rPr>
            </w:pPr>
            <w:r w:rsidRPr="00DE2F20">
              <w:rPr>
                <w:sz w:val="14"/>
                <w:szCs w:val="14"/>
                <w:lang w:val="ro-RO"/>
              </w:rPr>
              <w:t>Ecologie  şi  Educaţie tehnologică (studii  postuniversitare)</w:t>
            </w:r>
          </w:p>
        </w:tc>
        <w:tc>
          <w:tcPr>
            <w:tcW w:w="959" w:type="dxa"/>
            <w:vAlign w:val="center"/>
          </w:tcPr>
          <w:p w14:paraId="753AF8CD" w14:textId="77777777" w:rsidR="00547783" w:rsidRPr="00DE2F20" w:rsidRDefault="00547783" w:rsidP="00547783">
            <w:pPr>
              <w:pStyle w:val="Heading4"/>
              <w:jc w:val="center"/>
              <w:rPr>
                <w:rFonts w:ascii="Times New Roman" w:hAnsi="Times New Roman"/>
                <w:b w:val="0"/>
                <w:bCs w:val="0"/>
                <w:sz w:val="14"/>
                <w:szCs w:val="14"/>
                <w:lang w:val="ro-RO"/>
              </w:rPr>
            </w:pPr>
            <w:r w:rsidRPr="00DE2F20">
              <w:rPr>
                <w:rFonts w:ascii="Times New Roman" w:hAnsi="Times New Roman"/>
                <w:b w:val="0"/>
                <w:bCs w:val="0"/>
                <w:sz w:val="14"/>
                <w:szCs w:val="14"/>
                <w:lang w:val="ro-RO"/>
              </w:rPr>
              <w:t>x</w:t>
            </w:r>
          </w:p>
        </w:tc>
        <w:tc>
          <w:tcPr>
            <w:tcW w:w="851" w:type="dxa"/>
            <w:tcBorders>
              <w:right w:val="thinThickSmallGap" w:sz="24" w:space="0" w:color="auto"/>
            </w:tcBorders>
            <w:vAlign w:val="center"/>
          </w:tcPr>
          <w:p w14:paraId="7267D52B" w14:textId="77777777" w:rsidR="00547783" w:rsidRPr="00DE2F20" w:rsidRDefault="00547783" w:rsidP="00547783">
            <w:pPr>
              <w:rPr>
                <w:b/>
                <w:bCs/>
                <w:sz w:val="14"/>
                <w:szCs w:val="14"/>
                <w:lang w:val="ro-RO"/>
              </w:rPr>
            </w:pPr>
          </w:p>
        </w:tc>
        <w:tc>
          <w:tcPr>
            <w:tcW w:w="1491" w:type="dxa"/>
            <w:vMerge/>
            <w:tcBorders>
              <w:left w:val="nil"/>
              <w:right w:val="thinThickSmallGap" w:sz="24" w:space="0" w:color="auto"/>
            </w:tcBorders>
            <w:vAlign w:val="center"/>
          </w:tcPr>
          <w:p w14:paraId="1469C6D6" w14:textId="77777777" w:rsidR="00547783" w:rsidRPr="00DE2F20" w:rsidRDefault="00547783" w:rsidP="00547783">
            <w:pPr>
              <w:jc w:val="center"/>
              <w:rPr>
                <w:b/>
                <w:bCs/>
                <w:sz w:val="14"/>
                <w:szCs w:val="14"/>
                <w:lang w:val="ro-RO"/>
              </w:rPr>
            </w:pPr>
          </w:p>
        </w:tc>
      </w:tr>
      <w:tr w:rsidR="00DE2F20" w:rsidRPr="00DE2F20" w14:paraId="18B03AF0" w14:textId="77777777" w:rsidTr="00296C02">
        <w:trPr>
          <w:cantSplit/>
        </w:trPr>
        <w:tc>
          <w:tcPr>
            <w:tcW w:w="1417" w:type="dxa"/>
            <w:vMerge/>
            <w:tcBorders>
              <w:left w:val="thinThickSmallGap" w:sz="24" w:space="0" w:color="auto"/>
            </w:tcBorders>
            <w:vAlign w:val="center"/>
          </w:tcPr>
          <w:p w14:paraId="7BFE8CE7" w14:textId="77777777" w:rsidR="00547783" w:rsidRPr="00DE2F20" w:rsidRDefault="00547783" w:rsidP="00547783">
            <w:pPr>
              <w:jc w:val="center"/>
              <w:rPr>
                <w:b/>
                <w:bCs/>
                <w:sz w:val="14"/>
                <w:szCs w:val="14"/>
                <w:lang w:val="ro-RO"/>
              </w:rPr>
            </w:pPr>
          </w:p>
        </w:tc>
        <w:tc>
          <w:tcPr>
            <w:tcW w:w="2300" w:type="dxa"/>
            <w:vMerge/>
            <w:tcBorders>
              <w:right w:val="thinThickSmallGap" w:sz="24" w:space="0" w:color="auto"/>
            </w:tcBorders>
            <w:vAlign w:val="center"/>
          </w:tcPr>
          <w:p w14:paraId="6F707B2B" w14:textId="77777777" w:rsidR="00547783" w:rsidRPr="00DE2F20" w:rsidRDefault="00547783" w:rsidP="00547783">
            <w:pPr>
              <w:tabs>
                <w:tab w:val="left" w:pos="261"/>
              </w:tabs>
              <w:rPr>
                <w:b/>
                <w:bCs/>
                <w:sz w:val="14"/>
                <w:szCs w:val="14"/>
                <w:lang w:val="ro-RO"/>
              </w:rPr>
            </w:pPr>
          </w:p>
        </w:tc>
        <w:tc>
          <w:tcPr>
            <w:tcW w:w="1686" w:type="dxa"/>
            <w:vMerge/>
            <w:tcBorders>
              <w:left w:val="nil"/>
            </w:tcBorders>
            <w:vAlign w:val="center"/>
          </w:tcPr>
          <w:p w14:paraId="49320733" w14:textId="77777777" w:rsidR="00547783" w:rsidRPr="00DE2F20" w:rsidRDefault="00547783" w:rsidP="00547783">
            <w:pPr>
              <w:jc w:val="center"/>
              <w:rPr>
                <w:sz w:val="14"/>
                <w:szCs w:val="14"/>
                <w:lang w:val="ro-RO"/>
              </w:rPr>
            </w:pPr>
          </w:p>
        </w:tc>
        <w:tc>
          <w:tcPr>
            <w:tcW w:w="616" w:type="dxa"/>
            <w:vAlign w:val="center"/>
          </w:tcPr>
          <w:p w14:paraId="1F4AFCA2" w14:textId="77777777" w:rsidR="00547783" w:rsidRPr="00DE2F20" w:rsidRDefault="00547783" w:rsidP="00547783">
            <w:pPr>
              <w:numPr>
                <w:ilvl w:val="0"/>
                <w:numId w:val="1"/>
              </w:numPr>
              <w:ind w:left="0" w:firstLine="0"/>
              <w:rPr>
                <w:sz w:val="14"/>
                <w:szCs w:val="14"/>
                <w:lang w:val="ro-RO"/>
              </w:rPr>
            </w:pPr>
          </w:p>
        </w:tc>
        <w:tc>
          <w:tcPr>
            <w:tcW w:w="5496" w:type="dxa"/>
            <w:vAlign w:val="center"/>
          </w:tcPr>
          <w:p w14:paraId="1ACA82CF" w14:textId="77777777" w:rsidR="00547783" w:rsidRPr="00DE2F20" w:rsidRDefault="00547783" w:rsidP="00547783">
            <w:pPr>
              <w:rPr>
                <w:sz w:val="14"/>
                <w:szCs w:val="14"/>
                <w:lang w:val="ro-RO"/>
              </w:rPr>
            </w:pPr>
            <w:r w:rsidRPr="00DE2F20">
              <w:rPr>
                <w:sz w:val="14"/>
                <w:szCs w:val="14"/>
                <w:lang w:val="ro-RO"/>
              </w:rPr>
              <w:t>Ecologie şi protecţia mediului  şi  Educaţie tehnologică (studii  postuniversitare)</w:t>
            </w:r>
          </w:p>
        </w:tc>
        <w:tc>
          <w:tcPr>
            <w:tcW w:w="959" w:type="dxa"/>
            <w:vAlign w:val="center"/>
          </w:tcPr>
          <w:p w14:paraId="6608FC44" w14:textId="77777777" w:rsidR="00547783" w:rsidRPr="00DE2F20" w:rsidRDefault="00547783" w:rsidP="00547783">
            <w:pPr>
              <w:pStyle w:val="Heading4"/>
              <w:jc w:val="center"/>
              <w:rPr>
                <w:rFonts w:ascii="Times New Roman" w:hAnsi="Times New Roman"/>
                <w:b w:val="0"/>
                <w:bCs w:val="0"/>
                <w:sz w:val="14"/>
                <w:szCs w:val="14"/>
                <w:lang w:val="ro-RO"/>
              </w:rPr>
            </w:pPr>
            <w:r w:rsidRPr="00DE2F20">
              <w:rPr>
                <w:rFonts w:ascii="Times New Roman" w:hAnsi="Times New Roman"/>
                <w:b w:val="0"/>
                <w:bCs w:val="0"/>
                <w:sz w:val="14"/>
                <w:szCs w:val="14"/>
                <w:lang w:val="ro-RO"/>
              </w:rPr>
              <w:t>x</w:t>
            </w:r>
          </w:p>
        </w:tc>
        <w:tc>
          <w:tcPr>
            <w:tcW w:w="851" w:type="dxa"/>
            <w:tcBorders>
              <w:right w:val="thinThickSmallGap" w:sz="24" w:space="0" w:color="auto"/>
            </w:tcBorders>
            <w:vAlign w:val="center"/>
          </w:tcPr>
          <w:p w14:paraId="01C297F8" w14:textId="77777777" w:rsidR="00547783" w:rsidRPr="00DE2F20" w:rsidRDefault="00547783" w:rsidP="00547783">
            <w:pPr>
              <w:rPr>
                <w:b/>
                <w:bCs/>
                <w:sz w:val="14"/>
                <w:szCs w:val="14"/>
                <w:lang w:val="ro-RO"/>
              </w:rPr>
            </w:pPr>
          </w:p>
        </w:tc>
        <w:tc>
          <w:tcPr>
            <w:tcW w:w="1491" w:type="dxa"/>
            <w:vMerge/>
            <w:tcBorders>
              <w:left w:val="nil"/>
              <w:right w:val="thinThickSmallGap" w:sz="24" w:space="0" w:color="auto"/>
            </w:tcBorders>
            <w:vAlign w:val="center"/>
          </w:tcPr>
          <w:p w14:paraId="214CC1B7" w14:textId="77777777" w:rsidR="00547783" w:rsidRPr="00DE2F20" w:rsidRDefault="00547783" w:rsidP="00547783">
            <w:pPr>
              <w:jc w:val="center"/>
              <w:rPr>
                <w:b/>
                <w:bCs/>
                <w:sz w:val="14"/>
                <w:szCs w:val="14"/>
                <w:lang w:val="ro-RO"/>
              </w:rPr>
            </w:pPr>
          </w:p>
        </w:tc>
      </w:tr>
      <w:tr w:rsidR="00DE2F20" w:rsidRPr="00DE2F20" w14:paraId="32DD9367" w14:textId="77777777" w:rsidTr="00296C02">
        <w:trPr>
          <w:cantSplit/>
        </w:trPr>
        <w:tc>
          <w:tcPr>
            <w:tcW w:w="1417" w:type="dxa"/>
            <w:vMerge/>
            <w:tcBorders>
              <w:left w:val="thinThickSmallGap" w:sz="24" w:space="0" w:color="auto"/>
            </w:tcBorders>
            <w:vAlign w:val="center"/>
          </w:tcPr>
          <w:p w14:paraId="3BD1CF2C" w14:textId="77777777" w:rsidR="00547783" w:rsidRPr="00DE2F20" w:rsidRDefault="00547783" w:rsidP="00547783">
            <w:pPr>
              <w:jc w:val="center"/>
              <w:rPr>
                <w:b/>
                <w:bCs/>
                <w:sz w:val="14"/>
                <w:szCs w:val="14"/>
                <w:lang w:val="ro-RO"/>
              </w:rPr>
            </w:pPr>
          </w:p>
        </w:tc>
        <w:tc>
          <w:tcPr>
            <w:tcW w:w="2300" w:type="dxa"/>
            <w:vMerge/>
            <w:tcBorders>
              <w:right w:val="thinThickSmallGap" w:sz="24" w:space="0" w:color="auto"/>
            </w:tcBorders>
            <w:vAlign w:val="center"/>
          </w:tcPr>
          <w:p w14:paraId="7B05977C" w14:textId="77777777" w:rsidR="00547783" w:rsidRPr="00DE2F20" w:rsidRDefault="00547783" w:rsidP="00547783">
            <w:pPr>
              <w:jc w:val="center"/>
              <w:rPr>
                <w:sz w:val="14"/>
                <w:szCs w:val="14"/>
                <w:lang w:val="ro-RO"/>
              </w:rPr>
            </w:pPr>
          </w:p>
        </w:tc>
        <w:tc>
          <w:tcPr>
            <w:tcW w:w="1686" w:type="dxa"/>
            <w:vMerge/>
            <w:tcBorders>
              <w:left w:val="nil"/>
            </w:tcBorders>
            <w:vAlign w:val="center"/>
          </w:tcPr>
          <w:p w14:paraId="20915B59" w14:textId="77777777" w:rsidR="00547783" w:rsidRPr="00DE2F20" w:rsidRDefault="00547783" w:rsidP="00547783">
            <w:pPr>
              <w:jc w:val="center"/>
              <w:rPr>
                <w:sz w:val="14"/>
                <w:szCs w:val="14"/>
                <w:lang w:val="ro-RO"/>
              </w:rPr>
            </w:pPr>
          </w:p>
        </w:tc>
        <w:tc>
          <w:tcPr>
            <w:tcW w:w="616" w:type="dxa"/>
            <w:vAlign w:val="center"/>
          </w:tcPr>
          <w:p w14:paraId="036A1D02" w14:textId="77777777" w:rsidR="00547783" w:rsidRPr="00DE2F20" w:rsidRDefault="00547783" w:rsidP="00547783">
            <w:pPr>
              <w:numPr>
                <w:ilvl w:val="0"/>
                <w:numId w:val="1"/>
              </w:numPr>
              <w:ind w:left="0" w:firstLine="0"/>
              <w:rPr>
                <w:sz w:val="14"/>
                <w:szCs w:val="14"/>
                <w:lang w:val="ro-RO"/>
              </w:rPr>
            </w:pPr>
          </w:p>
        </w:tc>
        <w:tc>
          <w:tcPr>
            <w:tcW w:w="5496" w:type="dxa"/>
            <w:vAlign w:val="center"/>
          </w:tcPr>
          <w:p w14:paraId="18E787A2" w14:textId="77777777" w:rsidR="00547783" w:rsidRPr="00DE2F20" w:rsidRDefault="00547783" w:rsidP="00547783">
            <w:pPr>
              <w:rPr>
                <w:sz w:val="14"/>
                <w:szCs w:val="14"/>
                <w:lang w:val="ro-RO"/>
              </w:rPr>
            </w:pPr>
            <w:r w:rsidRPr="00DE2F20">
              <w:rPr>
                <w:sz w:val="14"/>
                <w:szCs w:val="14"/>
                <w:lang w:val="ro-RO"/>
              </w:rPr>
              <w:t>Biologie - Ştiinţe agricole şi  Educaţie tehnologică (studii  postuniversitare)</w:t>
            </w:r>
          </w:p>
        </w:tc>
        <w:tc>
          <w:tcPr>
            <w:tcW w:w="959" w:type="dxa"/>
            <w:vAlign w:val="center"/>
          </w:tcPr>
          <w:p w14:paraId="054B0448" w14:textId="77777777" w:rsidR="00547783" w:rsidRPr="00DE2F20" w:rsidRDefault="00547783" w:rsidP="00547783">
            <w:pPr>
              <w:pStyle w:val="Heading4"/>
              <w:jc w:val="center"/>
              <w:rPr>
                <w:rFonts w:ascii="Times New Roman" w:hAnsi="Times New Roman"/>
                <w:b w:val="0"/>
                <w:bCs w:val="0"/>
                <w:sz w:val="14"/>
                <w:szCs w:val="14"/>
                <w:lang w:val="ro-RO"/>
              </w:rPr>
            </w:pPr>
            <w:r w:rsidRPr="00DE2F20">
              <w:rPr>
                <w:rFonts w:ascii="Times New Roman" w:hAnsi="Times New Roman"/>
                <w:b w:val="0"/>
                <w:bCs w:val="0"/>
                <w:sz w:val="14"/>
                <w:szCs w:val="14"/>
                <w:lang w:val="ro-RO"/>
              </w:rPr>
              <w:t>x</w:t>
            </w:r>
          </w:p>
        </w:tc>
        <w:tc>
          <w:tcPr>
            <w:tcW w:w="851" w:type="dxa"/>
            <w:tcBorders>
              <w:right w:val="thinThickSmallGap" w:sz="24" w:space="0" w:color="auto"/>
            </w:tcBorders>
            <w:vAlign w:val="center"/>
          </w:tcPr>
          <w:p w14:paraId="29EFFB00" w14:textId="77777777" w:rsidR="00547783" w:rsidRPr="00DE2F20" w:rsidRDefault="00547783" w:rsidP="00547783">
            <w:pPr>
              <w:rPr>
                <w:b/>
                <w:bCs/>
                <w:sz w:val="14"/>
                <w:szCs w:val="14"/>
                <w:lang w:val="ro-RO"/>
              </w:rPr>
            </w:pPr>
          </w:p>
        </w:tc>
        <w:tc>
          <w:tcPr>
            <w:tcW w:w="1491" w:type="dxa"/>
            <w:vMerge/>
            <w:tcBorders>
              <w:left w:val="nil"/>
              <w:right w:val="thinThickSmallGap" w:sz="24" w:space="0" w:color="auto"/>
            </w:tcBorders>
            <w:vAlign w:val="center"/>
          </w:tcPr>
          <w:p w14:paraId="767CF55B" w14:textId="77777777" w:rsidR="00547783" w:rsidRPr="00DE2F20" w:rsidRDefault="00547783" w:rsidP="00547783">
            <w:pPr>
              <w:jc w:val="center"/>
              <w:rPr>
                <w:sz w:val="14"/>
                <w:szCs w:val="14"/>
                <w:lang w:val="ro-RO"/>
              </w:rPr>
            </w:pPr>
          </w:p>
        </w:tc>
      </w:tr>
      <w:tr w:rsidR="00DE2F20" w:rsidRPr="00DE2F20" w14:paraId="7D42E544" w14:textId="77777777" w:rsidTr="00296C02">
        <w:trPr>
          <w:cantSplit/>
        </w:trPr>
        <w:tc>
          <w:tcPr>
            <w:tcW w:w="1417" w:type="dxa"/>
            <w:vMerge/>
            <w:tcBorders>
              <w:left w:val="thinThickSmallGap" w:sz="24" w:space="0" w:color="auto"/>
            </w:tcBorders>
            <w:vAlign w:val="center"/>
          </w:tcPr>
          <w:p w14:paraId="796CAD42" w14:textId="77777777" w:rsidR="00547783" w:rsidRPr="00DE2F20" w:rsidRDefault="00547783" w:rsidP="00547783">
            <w:pPr>
              <w:jc w:val="center"/>
              <w:rPr>
                <w:b/>
                <w:bCs/>
                <w:sz w:val="14"/>
                <w:szCs w:val="14"/>
                <w:lang w:val="ro-RO"/>
              </w:rPr>
            </w:pPr>
          </w:p>
        </w:tc>
        <w:tc>
          <w:tcPr>
            <w:tcW w:w="2300" w:type="dxa"/>
            <w:vMerge/>
            <w:tcBorders>
              <w:right w:val="thinThickSmallGap" w:sz="24" w:space="0" w:color="auto"/>
            </w:tcBorders>
            <w:vAlign w:val="center"/>
          </w:tcPr>
          <w:p w14:paraId="593FAAD2" w14:textId="77777777" w:rsidR="00547783" w:rsidRPr="00DE2F20" w:rsidRDefault="00547783" w:rsidP="00547783">
            <w:pPr>
              <w:jc w:val="center"/>
              <w:rPr>
                <w:sz w:val="14"/>
                <w:szCs w:val="14"/>
                <w:lang w:val="ro-RO"/>
              </w:rPr>
            </w:pPr>
          </w:p>
        </w:tc>
        <w:tc>
          <w:tcPr>
            <w:tcW w:w="1686" w:type="dxa"/>
            <w:vMerge/>
            <w:tcBorders>
              <w:left w:val="nil"/>
            </w:tcBorders>
            <w:vAlign w:val="center"/>
          </w:tcPr>
          <w:p w14:paraId="7A891F37" w14:textId="77777777" w:rsidR="00547783" w:rsidRPr="00DE2F20" w:rsidRDefault="00547783" w:rsidP="00547783">
            <w:pPr>
              <w:jc w:val="center"/>
              <w:rPr>
                <w:sz w:val="14"/>
                <w:szCs w:val="14"/>
                <w:lang w:val="ro-RO"/>
              </w:rPr>
            </w:pPr>
          </w:p>
        </w:tc>
        <w:tc>
          <w:tcPr>
            <w:tcW w:w="616" w:type="dxa"/>
            <w:vAlign w:val="center"/>
          </w:tcPr>
          <w:p w14:paraId="797F7484" w14:textId="77777777" w:rsidR="00547783" w:rsidRPr="00DE2F20" w:rsidRDefault="00547783" w:rsidP="00547783">
            <w:pPr>
              <w:numPr>
                <w:ilvl w:val="0"/>
                <w:numId w:val="1"/>
              </w:numPr>
              <w:ind w:left="0" w:firstLine="0"/>
              <w:rPr>
                <w:sz w:val="14"/>
                <w:szCs w:val="14"/>
                <w:lang w:val="ro-RO"/>
              </w:rPr>
            </w:pPr>
          </w:p>
        </w:tc>
        <w:tc>
          <w:tcPr>
            <w:tcW w:w="5496" w:type="dxa"/>
            <w:vAlign w:val="center"/>
          </w:tcPr>
          <w:p w14:paraId="29A5EFC1" w14:textId="77777777" w:rsidR="00547783" w:rsidRPr="00DE2F20" w:rsidRDefault="00547783" w:rsidP="00547783">
            <w:pPr>
              <w:rPr>
                <w:sz w:val="14"/>
                <w:szCs w:val="14"/>
                <w:lang w:val="ro-RO"/>
              </w:rPr>
            </w:pPr>
            <w:r w:rsidRPr="00DE2F20">
              <w:rPr>
                <w:sz w:val="14"/>
                <w:szCs w:val="14"/>
                <w:lang w:val="ro-RO"/>
              </w:rPr>
              <w:t>Biologie – Chimie şi  Educaţie tehnologică (studii  postuniversitare)</w:t>
            </w:r>
          </w:p>
        </w:tc>
        <w:tc>
          <w:tcPr>
            <w:tcW w:w="959" w:type="dxa"/>
            <w:vAlign w:val="center"/>
          </w:tcPr>
          <w:p w14:paraId="5DEB8612" w14:textId="77777777" w:rsidR="00547783" w:rsidRPr="00DE2F20" w:rsidRDefault="00547783" w:rsidP="00547783">
            <w:pPr>
              <w:pStyle w:val="Heading4"/>
              <w:jc w:val="center"/>
              <w:rPr>
                <w:rFonts w:ascii="Times New Roman" w:hAnsi="Times New Roman"/>
                <w:b w:val="0"/>
                <w:bCs w:val="0"/>
                <w:sz w:val="14"/>
                <w:szCs w:val="14"/>
                <w:lang w:val="ro-RO"/>
              </w:rPr>
            </w:pPr>
            <w:r w:rsidRPr="00DE2F20">
              <w:rPr>
                <w:rFonts w:ascii="Times New Roman" w:hAnsi="Times New Roman"/>
                <w:b w:val="0"/>
                <w:bCs w:val="0"/>
                <w:sz w:val="14"/>
                <w:szCs w:val="14"/>
                <w:lang w:val="ro-RO"/>
              </w:rPr>
              <w:t>x</w:t>
            </w:r>
          </w:p>
        </w:tc>
        <w:tc>
          <w:tcPr>
            <w:tcW w:w="851" w:type="dxa"/>
            <w:tcBorders>
              <w:right w:val="thinThickSmallGap" w:sz="24" w:space="0" w:color="auto"/>
            </w:tcBorders>
            <w:vAlign w:val="center"/>
          </w:tcPr>
          <w:p w14:paraId="2F833AE7" w14:textId="77777777" w:rsidR="00547783" w:rsidRPr="00DE2F20" w:rsidRDefault="00547783" w:rsidP="00547783">
            <w:pPr>
              <w:rPr>
                <w:b/>
                <w:bCs/>
                <w:sz w:val="14"/>
                <w:szCs w:val="14"/>
                <w:lang w:val="ro-RO"/>
              </w:rPr>
            </w:pPr>
          </w:p>
        </w:tc>
        <w:tc>
          <w:tcPr>
            <w:tcW w:w="1491" w:type="dxa"/>
            <w:vMerge/>
            <w:tcBorders>
              <w:left w:val="nil"/>
              <w:right w:val="thinThickSmallGap" w:sz="24" w:space="0" w:color="auto"/>
            </w:tcBorders>
            <w:vAlign w:val="center"/>
          </w:tcPr>
          <w:p w14:paraId="58778C01" w14:textId="77777777" w:rsidR="00547783" w:rsidRPr="00DE2F20" w:rsidRDefault="00547783" w:rsidP="00547783">
            <w:pPr>
              <w:jc w:val="center"/>
              <w:rPr>
                <w:sz w:val="14"/>
                <w:szCs w:val="14"/>
                <w:lang w:val="ro-RO"/>
              </w:rPr>
            </w:pPr>
          </w:p>
        </w:tc>
      </w:tr>
      <w:tr w:rsidR="00DE2F20" w:rsidRPr="00DE2F20" w14:paraId="7F02C0B9" w14:textId="77777777" w:rsidTr="00296C02">
        <w:trPr>
          <w:cantSplit/>
        </w:trPr>
        <w:tc>
          <w:tcPr>
            <w:tcW w:w="1417" w:type="dxa"/>
            <w:vMerge/>
            <w:tcBorders>
              <w:left w:val="thinThickSmallGap" w:sz="24" w:space="0" w:color="auto"/>
            </w:tcBorders>
            <w:vAlign w:val="center"/>
          </w:tcPr>
          <w:p w14:paraId="0A6258EB" w14:textId="77777777" w:rsidR="00547783" w:rsidRPr="00DE2F20" w:rsidRDefault="00547783" w:rsidP="00547783">
            <w:pPr>
              <w:jc w:val="center"/>
              <w:rPr>
                <w:b/>
                <w:bCs/>
                <w:sz w:val="14"/>
                <w:szCs w:val="14"/>
                <w:lang w:val="ro-RO"/>
              </w:rPr>
            </w:pPr>
          </w:p>
        </w:tc>
        <w:tc>
          <w:tcPr>
            <w:tcW w:w="2300" w:type="dxa"/>
            <w:vMerge/>
            <w:tcBorders>
              <w:right w:val="thinThickSmallGap" w:sz="24" w:space="0" w:color="auto"/>
            </w:tcBorders>
            <w:vAlign w:val="center"/>
          </w:tcPr>
          <w:p w14:paraId="79F9E28B" w14:textId="77777777" w:rsidR="00547783" w:rsidRPr="00DE2F20" w:rsidRDefault="00547783" w:rsidP="00547783">
            <w:pPr>
              <w:jc w:val="center"/>
              <w:rPr>
                <w:sz w:val="14"/>
                <w:szCs w:val="14"/>
                <w:lang w:val="ro-RO"/>
              </w:rPr>
            </w:pPr>
          </w:p>
        </w:tc>
        <w:tc>
          <w:tcPr>
            <w:tcW w:w="1686" w:type="dxa"/>
            <w:vMerge/>
            <w:tcBorders>
              <w:left w:val="nil"/>
            </w:tcBorders>
            <w:vAlign w:val="center"/>
          </w:tcPr>
          <w:p w14:paraId="0274F106" w14:textId="77777777" w:rsidR="00547783" w:rsidRPr="00DE2F20" w:rsidRDefault="00547783" w:rsidP="00547783">
            <w:pPr>
              <w:jc w:val="center"/>
              <w:rPr>
                <w:sz w:val="14"/>
                <w:szCs w:val="14"/>
                <w:lang w:val="ro-RO"/>
              </w:rPr>
            </w:pPr>
          </w:p>
        </w:tc>
        <w:tc>
          <w:tcPr>
            <w:tcW w:w="616" w:type="dxa"/>
            <w:vAlign w:val="center"/>
          </w:tcPr>
          <w:p w14:paraId="5B4F36D7" w14:textId="77777777" w:rsidR="00547783" w:rsidRPr="00DE2F20" w:rsidRDefault="00547783" w:rsidP="00547783">
            <w:pPr>
              <w:numPr>
                <w:ilvl w:val="0"/>
                <w:numId w:val="1"/>
              </w:numPr>
              <w:ind w:left="0" w:firstLine="0"/>
              <w:rPr>
                <w:sz w:val="14"/>
                <w:szCs w:val="14"/>
                <w:lang w:val="ro-RO"/>
              </w:rPr>
            </w:pPr>
          </w:p>
        </w:tc>
        <w:tc>
          <w:tcPr>
            <w:tcW w:w="5496" w:type="dxa"/>
            <w:vAlign w:val="center"/>
          </w:tcPr>
          <w:p w14:paraId="08F7B0C6" w14:textId="77777777" w:rsidR="00547783" w:rsidRPr="00DE2F20" w:rsidRDefault="00547783" w:rsidP="00547783">
            <w:pPr>
              <w:rPr>
                <w:sz w:val="14"/>
                <w:szCs w:val="14"/>
                <w:lang w:val="ro-RO"/>
              </w:rPr>
            </w:pPr>
            <w:r w:rsidRPr="00DE2F20">
              <w:rPr>
                <w:sz w:val="14"/>
                <w:szCs w:val="14"/>
                <w:lang w:val="ro-RO"/>
              </w:rPr>
              <w:t>Biologie – Geografie şi Educaţie tehnologică (studii  postuniversitare)</w:t>
            </w:r>
          </w:p>
        </w:tc>
        <w:tc>
          <w:tcPr>
            <w:tcW w:w="959" w:type="dxa"/>
            <w:vAlign w:val="center"/>
          </w:tcPr>
          <w:p w14:paraId="21455E2B" w14:textId="77777777" w:rsidR="00547783" w:rsidRPr="00DE2F20" w:rsidRDefault="00547783" w:rsidP="00547783">
            <w:pPr>
              <w:jc w:val="center"/>
              <w:rPr>
                <w:sz w:val="14"/>
                <w:szCs w:val="14"/>
                <w:lang w:val="ro-RO"/>
              </w:rPr>
            </w:pPr>
            <w:r w:rsidRPr="00DE2F20">
              <w:rPr>
                <w:sz w:val="14"/>
                <w:szCs w:val="14"/>
                <w:lang w:val="ro-RO"/>
              </w:rPr>
              <w:t>x</w:t>
            </w:r>
          </w:p>
        </w:tc>
        <w:tc>
          <w:tcPr>
            <w:tcW w:w="851" w:type="dxa"/>
            <w:tcBorders>
              <w:right w:val="thinThickSmallGap" w:sz="24" w:space="0" w:color="auto"/>
            </w:tcBorders>
            <w:vAlign w:val="center"/>
          </w:tcPr>
          <w:p w14:paraId="7D3A60F9" w14:textId="77777777" w:rsidR="00547783" w:rsidRPr="00DE2F20" w:rsidRDefault="00547783" w:rsidP="00547783">
            <w:pPr>
              <w:rPr>
                <w:b/>
                <w:bCs/>
                <w:sz w:val="14"/>
                <w:szCs w:val="14"/>
                <w:lang w:val="ro-RO"/>
              </w:rPr>
            </w:pPr>
          </w:p>
        </w:tc>
        <w:tc>
          <w:tcPr>
            <w:tcW w:w="1491" w:type="dxa"/>
            <w:vMerge/>
            <w:tcBorders>
              <w:left w:val="nil"/>
              <w:right w:val="thinThickSmallGap" w:sz="24" w:space="0" w:color="auto"/>
            </w:tcBorders>
            <w:vAlign w:val="center"/>
          </w:tcPr>
          <w:p w14:paraId="43A729FE" w14:textId="77777777" w:rsidR="00547783" w:rsidRPr="00DE2F20" w:rsidRDefault="00547783" w:rsidP="00547783">
            <w:pPr>
              <w:jc w:val="center"/>
              <w:rPr>
                <w:sz w:val="14"/>
                <w:szCs w:val="14"/>
                <w:lang w:val="ro-RO"/>
              </w:rPr>
            </w:pPr>
          </w:p>
        </w:tc>
      </w:tr>
      <w:tr w:rsidR="00DE2F20" w:rsidRPr="00DE2F20" w14:paraId="27D0F5AD" w14:textId="77777777" w:rsidTr="00296C02">
        <w:trPr>
          <w:cantSplit/>
        </w:trPr>
        <w:tc>
          <w:tcPr>
            <w:tcW w:w="1417" w:type="dxa"/>
            <w:vMerge/>
            <w:tcBorders>
              <w:left w:val="thinThickSmallGap" w:sz="24" w:space="0" w:color="auto"/>
            </w:tcBorders>
            <w:vAlign w:val="center"/>
          </w:tcPr>
          <w:p w14:paraId="27A8760A" w14:textId="77777777" w:rsidR="00547783" w:rsidRPr="00DE2F20" w:rsidRDefault="00547783" w:rsidP="00547783">
            <w:pPr>
              <w:jc w:val="center"/>
              <w:rPr>
                <w:b/>
                <w:bCs/>
                <w:sz w:val="14"/>
                <w:szCs w:val="14"/>
                <w:lang w:val="ro-RO"/>
              </w:rPr>
            </w:pPr>
          </w:p>
        </w:tc>
        <w:tc>
          <w:tcPr>
            <w:tcW w:w="2300" w:type="dxa"/>
            <w:vMerge/>
            <w:tcBorders>
              <w:right w:val="thinThickSmallGap" w:sz="24" w:space="0" w:color="auto"/>
            </w:tcBorders>
            <w:vAlign w:val="center"/>
          </w:tcPr>
          <w:p w14:paraId="04C528CA" w14:textId="77777777" w:rsidR="00547783" w:rsidRPr="00DE2F20" w:rsidRDefault="00547783" w:rsidP="00547783">
            <w:pPr>
              <w:jc w:val="center"/>
              <w:rPr>
                <w:sz w:val="14"/>
                <w:szCs w:val="14"/>
                <w:lang w:val="ro-RO"/>
              </w:rPr>
            </w:pPr>
          </w:p>
        </w:tc>
        <w:tc>
          <w:tcPr>
            <w:tcW w:w="1686" w:type="dxa"/>
            <w:vMerge/>
            <w:tcBorders>
              <w:left w:val="nil"/>
            </w:tcBorders>
            <w:vAlign w:val="center"/>
          </w:tcPr>
          <w:p w14:paraId="1ABA87FB" w14:textId="77777777" w:rsidR="00547783" w:rsidRPr="00DE2F20" w:rsidRDefault="00547783" w:rsidP="00547783">
            <w:pPr>
              <w:jc w:val="center"/>
              <w:rPr>
                <w:sz w:val="14"/>
                <w:szCs w:val="14"/>
                <w:lang w:val="ro-RO"/>
              </w:rPr>
            </w:pPr>
          </w:p>
        </w:tc>
        <w:tc>
          <w:tcPr>
            <w:tcW w:w="616" w:type="dxa"/>
            <w:vAlign w:val="center"/>
          </w:tcPr>
          <w:p w14:paraId="00FF5D50" w14:textId="77777777" w:rsidR="00547783" w:rsidRPr="00DE2F20" w:rsidRDefault="00547783" w:rsidP="00547783">
            <w:pPr>
              <w:numPr>
                <w:ilvl w:val="0"/>
                <w:numId w:val="1"/>
              </w:numPr>
              <w:ind w:left="0" w:firstLine="0"/>
              <w:rPr>
                <w:sz w:val="14"/>
                <w:szCs w:val="14"/>
                <w:lang w:val="ro-RO"/>
              </w:rPr>
            </w:pPr>
          </w:p>
        </w:tc>
        <w:tc>
          <w:tcPr>
            <w:tcW w:w="5496" w:type="dxa"/>
            <w:vAlign w:val="center"/>
          </w:tcPr>
          <w:p w14:paraId="5FAB7138" w14:textId="77777777" w:rsidR="00547783" w:rsidRPr="00DE2F20" w:rsidRDefault="00547783" w:rsidP="00547783">
            <w:pPr>
              <w:rPr>
                <w:sz w:val="14"/>
                <w:szCs w:val="14"/>
                <w:lang w:val="ro-RO"/>
              </w:rPr>
            </w:pPr>
            <w:r w:rsidRPr="00DE2F20">
              <w:rPr>
                <w:sz w:val="14"/>
                <w:szCs w:val="14"/>
                <w:lang w:val="ro-RO"/>
              </w:rPr>
              <w:t>Biologie – Agricultură şi Educaţie tehnologică (studii  postuniversitare)</w:t>
            </w:r>
          </w:p>
        </w:tc>
        <w:tc>
          <w:tcPr>
            <w:tcW w:w="959" w:type="dxa"/>
            <w:vAlign w:val="center"/>
          </w:tcPr>
          <w:p w14:paraId="4F236329" w14:textId="77777777" w:rsidR="00547783" w:rsidRPr="00DE2F20" w:rsidRDefault="00547783" w:rsidP="00547783">
            <w:pPr>
              <w:jc w:val="center"/>
              <w:rPr>
                <w:sz w:val="14"/>
                <w:szCs w:val="14"/>
                <w:lang w:val="ro-RO"/>
              </w:rPr>
            </w:pPr>
            <w:r w:rsidRPr="00DE2F20">
              <w:rPr>
                <w:sz w:val="14"/>
                <w:szCs w:val="14"/>
                <w:lang w:val="ro-RO"/>
              </w:rPr>
              <w:t>x</w:t>
            </w:r>
          </w:p>
        </w:tc>
        <w:tc>
          <w:tcPr>
            <w:tcW w:w="851" w:type="dxa"/>
            <w:tcBorders>
              <w:right w:val="thinThickSmallGap" w:sz="24" w:space="0" w:color="auto"/>
            </w:tcBorders>
            <w:vAlign w:val="center"/>
          </w:tcPr>
          <w:p w14:paraId="1B9FFDD4" w14:textId="77777777" w:rsidR="00547783" w:rsidRPr="00DE2F20" w:rsidRDefault="00547783" w:rsidP="00547783">
            <w:pPr>
              <w:jc w:val="center"/>
              <w:rPr>
                <w:b/>
                <w:bCs/>
                <w:sz w:val="14"/>
                <w:szCs w:val="14"/>
                <w:lang w:val="ro-RO"/>
              </w:rPr>
            </w:pPr>
          </w:p>
        </w:tc>
        <w:tc>
          <w:tcPr>
            <w:tcW w:w="1491" w:type="dxa"/>
            <w:vMerge/>
            <w:tcBorders>
              <w:left w:val="nil"/>
              <w:right w:val="thinThickSmallGap" w:sz="24" w:space="0" w:color="auto"/>
            </w:tcBorders>
            <w:vAlign w:val="center"/>
          </w:tcPr>
          <w:p w14:paraId="63D97100" w14:textId="77777777" w:rsidR="00547783" w:rsidRPr="00DE2F20" w:rsidRDefault="00547783" w:rsidP="00547783">
            <w:pPr>
              <w:jc w:val="center"/>
              <w:rPr>
                <w:sz w:val="14"/>
                <w:szCs w:val="14"/>
                <w:lang w:val="ro-RO"/>
              </w:rPr>
            </w:pPr>
          </w:p>
        </w:tc>
      </w:tr>
      <w:tr w:rsidR="00DE2F20" w:rsidRPr="00DE2F20" w14:paraId="4FABD9DD" w14:textId="77777777" w:rsidTr="00296C02">
        <w:trPr>
          <w:cantSplit/>
        </w:trPr>
        <w:tc>
          <w:tcPr>
            <w:tcW w:w="1417" w:type="dxa"/>
            <w:vMerge/>
            <w:tcBorders>
              <w:left w:val="thinThickSmallGap" w:sz="24" w:space="0" w:color="auto"/>
            </w:tcBorders>
            <w:vAlign w:val="center"/>
          </w:tcPr>
          <w:p w14:paraId="166DBE2C" w14:textId="77777777" w:rsidR="00547783" w:rsidRPr="00DE2F20" w:rsidRDefault="00547783" w:rsidP="00547783">
            <w:pPr>
              <w:jc w:val="center"/>
              <w:rPr>
                <w:b/>
                <w:bCs/>
                <w:sz w:val="14"/>
                <w:szCs w:val="14"/>
                <w:lang w:val="ro-RO"/>
              </w:rPr>
            </w:pPr>
          </w:p>
        </w:tc>
        <w:tc>
          <w:tcPr>
            <w:tcW w:w="2300" w:type="dxa"/>
            <w:vMerge/>
            <w:tcBorders>
              <w:right w:val="thinThickSmallGap" w:sz="24" w:space="0" w:color="auto"/>
            </w:tcBorders>
            <w:vAlign w:val="center"/>
          </w:tcPr>
          <w:p w14:paraId="0B256D0A" w14:textId="77777777" w:rsidR="00547783" w:rsidRPr="00DE2F20" w:rsidRDefault="00547783" w:rsidP="00547783">
            <w:pPr>
              <w:jc w:val="center"/>
              <w:rPr>
                <w:sz w:val="14"/>
                <w:szCs w:val="14"/>
                <w:lang w:val="ro-RO"/>
              </w:rPr>
            </w:pPr>
          </w:p>
        </w:tc>
        <w:tc>
          <w:tcPr>
            <w:tcW w:w="1686" w:type="dxa"/>
            <w:vMerge/>
            <w:tcBorders>
              <w:left w:val="nil"/>
            </w:tcBorders>
            <w:vAlign w:val="center"/>
          </w:tcPr>
          <w:p w14:paraId="35D4BDF3" w14:textId="77777777" w:rsidR="00547783" w:rsidRPr="00DE2F20" w:rsidRDefault="00547783" w:rsidP="00547783">
            <w:pPr>
              <w:jc w:val="center"/>
              <w:rPr>
                <w:sz w:val="14"/>
                <w:szCs w:val="14"/>
                <w:lang w:val="ro-RO"/>
              </w:rPr>
            </w:pPr>
          </w:p>
        </w:tc>
        <w:tc>
          <w:tcPr>
            <w:tcW w:w="616" w:type="dxa"/>
            <w:vAlign w:val="center"/>
          </w:tcPr>
          <w:p w14:paraId="3D87D849" w14:textId="77777777" w:rsidR="00547783" w:rsidRPr="00DE2F20" w:rsidRDefault="00547783" w:rsidP="00547783">
            <w:pPr>
              <w:numPr>
                <w:ilvl w:val="0"/>
                <w:numId w:val="1"/>
              </w:numPr>
              <w:ind w:left="0" w:firstLine="0"/>
              <w:rPr>
                <w:sz w:val="14"/>
                <w:szCs w:val="14"/>
                <w:lang w:val="ro-RO"/>
              </w:rPr>
            </w:pPr>
          </w:p>
        </w:tc>
        <w:tc>
          <w:tcPr>
            <w:tcW w:w="5496" w:type="dxa"/>
            <w:vAlign w:val="center"/>
          </w:tcPr>
          <w:p w14:paraId="1F814D86" w14:textId="77777777" w:rsidR="00547783" w:rsidRPr="00DE2F20" w:rsidRDefault="00547783" w:rsidP="00547783">
            <w:pPr>
              <w:rPr>
                <w:sz w:val="14"/>
                <w:szCs w:val="14"/>
                <w:lang w:val="ro-RO"/>
              </w:rPr>
            </w:pPr>
            <w:r w:rsidRPr="00DE2F20">
              <w:rPr>
                <w:sz w:val="14"/>
                <w:szCs w:val="14"/>
                <w:lang w:val="ro-RO"/>
              </w:rPr>
              <w:t>Biologie – Geologie şi Educaţie tehnologică (studii  postuniversitare)</w:t>
            </w:r>
          </w:p>
        </w:tc>
        <w:tc>
          <w:tcPr>
            <w:tcW w:w="959" w:type="dxa"/>
            <w:vAlign w:val="center"/>
          </w:tcPr>
          <w:p w14:paraId="3E87E1D3" w14:textId="77777777" w:rsidR="00547783" w:rsidRPr="00DE2F20" w:rsidRDefault="00547783" w:rsidP="00547783">
            <w:pPr>
              <w:jc w:val="center"/>
              <w:rPr>
                <w:sz w:val="14"/>
                <w:szCs w:val="14"/>
                <w:lang w:val="ro-RO"/>
              </w:rPr>
            </w:pPr>
            <w:r w:rsidRPr="00DE2F20">
              <w:rPr>
                <w:sz w:val="14"/>
                <w:szCs w:val="14"/>
                <w:lang w:val="ro-RO"/>
              </w:rPr>
              <w:t>x</w:t>
            </w:r>
          </w:p>
        </w:tc>
        <w:tc>
          <w:tcPr>
            <w:tcW w:w="851" w:type="dxa"/>
            <w:tcBorders>
              <w:right w:val="thinThickSmallGap" w:sz="24" w:space="0" w:color="auto"/>
            </w:tcBorders>
            <w:vAlign w:val="center"/>
          </w:tcPr>
          <w:p w14:paraId="7DEF34D0" w14:textId="77777777" w:rsidR="00547783" w:rsidRPr="00DE2F20" w:rsidRDefault="00547783" w:rsidP="00547783">
            <w:pPr>
              <w:rPr>
                <w:b/>
                <w:bCs/>
                <w:sz w:val="14"/>
                <w:szCs w:val="14"/>
                <w:lang w:val="ro-RO"/>
              </w:rPr>
            </w:pPr>
          </w:p>
        </w:tc>
        <w:tc>
          <w:tcPr>
            <w:tcW w:w="1491" w:type="dxa"/>
            <w:vMerge/>
            <w:tcBorders>
              <w:left w:val="nil"/>
              <w:right w:val="thinThickSmallGap" w:sz="24" w:space="0" w:color="auto"/>
            </w:tcBorders>
            <w:vAlign w:val="center"/>
          </w:tcPr>
          <w:p w14:paraId="5CCA159C" w14:textId="77777777" w:rsidR="00547783" w:rsidRPr="00DE2F20" w:rsidRDefault="00547783" w:rsidP="00547783">
            <w:pPr>
              <w:jc w:val="center"/>
              <w:rPr>
                <w:sz w:val="14"/>
                <w:szCs w:val="14"/>
                <w:lang w:val="ro-RO"/>
              </w:rPr>
            </w:pPr>
          </w:p>
        </w:tc>
      </w:tr>
      <w:tr w:rsidR="00DE2F20" w:rsidRPr="00DE2F20" w14:paraId="4CFF706C" w14:textId="77777777" w:rsidTr="00296C02">
        <w:trPr>
          <w:cantSplit/>
          <w:trHeight w:val="61"/>
        </w:trPr>
        <w:tc>
          <w:tcPr>
            <w:tcW w:w="1417" w:type="dxa"/>
            <w:vMerge/>
            <w:tcBorders>
              <w:left w:val="thinThickSmallGap" w:sz="24" w:space="0" w:color="auto"/>
            </w:tcBorders>
            <w:vAlign w:val="center"/>
          </w:tcPr>
          <w:p w14:paraId="0ED1C51C" w14:textId="77777777" w:rsidR="00547783" w:rsidRPr="00DE2F20" w:rsidRDefault="00547783" w:rsidP="00547783">
            <w:pPr>
              <w:jc w:val="center"/>
              <w:rPr>
                <w:b/>
                <w:bCs/>
                <w:sz w:val="14"/>
                <w:szCs w:val="14"/>
                <w:lang w:val="ro-RO"/>
              </w:rPr>
            </w:pPr>
          </w:p>
        </w:tc>
        <w:tc>
          <w:tcPr>
            <w:tcW w:w="2300" w:type="dxa"/>
            <w:vMerge/>
            <w:tcBorders>
              <w:right w:val="thinThickSmallGap" w:sz="24" w:space="0" w:color="auto"/>
            </w:tcBorders>
            <w:vAlign w:val="center"/>
          </w:tcPr>
          <w:p w14:paraId="20838423" w14:textId="77777777" w:rsidR="00547783" w:rsidRPr="00DE2F20" w:rsidRDefault="00547783" w:rsidP="00547783">
            <w:pPr>
              <w:jc w:val="center"/>
              <w:rPr>
                <w:sz w:val="14"/>
                <w:szCs w:val="14"/>
                <w:lang w:val="ro-RO"/>
              </w:rPr>
            </w:pPr>
          </w:p>
        </w:tc>
        <w:tc>
          <w:tcPr>
            <w:tcW w:w="1686" w:type="dxa"/>
            <w:vMerge/>
            <w:tcBorders>
              <w:left w:val="nil"/>
            </w:tcBorders>
            <w:vAlign w:val="center"/>
          </w:tcPr>
          <w:p w14:paraId="7070F8B2" w14:textId="77777777" w:rsidR="00547783" w:rsidRPr="00DE2F20" w:rsidRDefault="00547783" w:rsidP="00547783">
            <w:pPr>
              <w:jc w:val="center"/>
              <w:rPr>
                <w:sz w:val="14"/>
                <w:szCs w:val="14"/>
                <w:lang w:val="ro-RO"/>
              </w:rPr>
            </w:pPr>
          </w:p>
        </w:tc>
        <w:tc>
          <w:tcPr>
            <w:tcW w:w="616" w:type="dxa"/>
            <w:vAlign w:val="center"/>
          </w:tcPr>
          <w:p w14:paraId="3901B788" w14:textId="77777777" w:rsidR="00547783" w:rsidRPr="00DE2F20" w:rsidRDefault="00547783" w:rsidP="00547783">
            <w:pPr>
              <w:numPr>
                <w:ilvl w:val="0"/>
                <w:numId w:val="1"/>
              </w:numPr>
              <w:ind w:left="0" w:firstLine="0"/>
              <w:rPr>
                <w:sz w:val="14"/>
                <w:szCs w:val="14"/>
                <w:lang w:val="ro-RO"/>
              </w:rPr>
            </w:pPr>
          </w:p>
        </w:tc>
        <w:tc>
          <w:tcPr>
            <w:tcW w:w="5496" w:type="dxa"/>
            <w:vAlign w:val="center"/>
          </w:tcPr>
          <w:p w14:paraId="11EAA16B" w14:textId="77777777" w:rsidR="00547783" w:rsidRPr="00DE2F20" w:rsidRDefault="00547783" w:rsidP="00547783">
            <w:pPr>
              <w:rPr>
                <w:sz w:val="14"/>
                <w:szCs w:val="14"/>
                <w:lang w:val="ro-RO"/>
              </w:rPr>
            </w:pPr>
            <w:r w:rsidRPr="00DE2F20">
              <w:rPr>
                <w:sz w:val="14"/>
                <w:szCs w:val="14"/>
                <w:lang w:val="ro-RO"/>
              </w:rPr>
              <w:t>Biologie aplicată în agricultură şi Educaţie tehnologică (studii  postuniversitare)</w:t>
            </w:r>
          </w:p>
        </w:tc>
        <w:tc>
          <w:tcPr>
            <w:tcW w:w="959" w:type="dxa"/>
            <w:vAlign w:val="center"/>
          </w:tcPr>
          <w:p w14:paraId="713F4482" w14:textId="77777777" w:rsidR="00547783" w:rsidRPr="00DE2F20" w:rsidRDefault="00547783" w:rsidP="00547783">
            <w:pPr>
              <w:jc w:val="center"/>
              <w:rPr>
                <w:sz w:val="14"/>
                <w:szCs w:val="14"/>
                <w:lang w:val="ro-RO"/>
              </w:rPr>
            </w:pPr>
            <w:r w:rsidRPr="00DE2F20">
              <w:rPr>
                <w:sz w:val="14"/>
                <w:szCs w:val="14"/>
                <w:lang w:val="ro-RO"/>
              </w:rPr>
              <w:t>x</w:t>
            </w:r>
          </w:p>
        </w:tc>
        <w:tc>
          <w:tcPr>
            <w:tcW w:w="851" w:type="dxa"/>
            <w:tcBorders>
              <w:right w:val="thinThickSmallGap" w:sz="24" w:space="0" w:color="auto"/>
            </w:tcBorders>
            <w:vAlign w:val="center"/>
          </w:tcPr>
          <w:p w14:paraId="233429BD" w14:textId="77777777" w:rsidR="00547783" w:rsidRPr="00DE2F20" w:rsidRDefault="00547783" w:rsidP="00547783">
            <w:pPr>
              <w:rPr>
                <w:b/>
                <w:bCs/>
                <w:sz w:val="14"/>
                <w:szCs w:val="14"/>
                <w:lang w:val="ro-RO"/>
              </w:rPr>
            </w:pPr>
          </w:p>
        </w:tc>
        <w:tc>
          <w:tcPr>
            <w:tcW w:w="1491" w:type="dxa"/>
            <w:vMerge/>
            <w:tcBorders>
              <w:left w:val="nil"/>
              <w:right w:val="thinThickSmallGap" w:sz="24" w:space="0" w:color="auto"/>
            </w:tcBorders>
            <w:vAlign w:val="center"/>
          </w:tcPr>
          <w:p w14:paraId="2331EA8A" w14:textId="77777777" w:rsidR="00547783" w:rsidRPr="00DE2F20" w:rsidRDefault="00547783" w:rsidP="00547783">
            <w:pPr>
              <w:jc w:val="center"/>
              <w:rPr>
                <w:sz w:val="14"/>
                <w:szCs w:val="14"/>
                <w:lang w:val="ro-RO"/>
              </w:rPr>
            </w:pPr>
          </w:p>
        </w:tc>
      </w:tr>
      <w:tr w:rsidR="00DE2F20" w:rsidRPr="00DE2F20" w14:paraId="23C0BBC1" w14:textId="77777777" w:rsidTr="00296C02">
        <w:trPr>
          <w:cantSplit/>
          <w:trHeight w:val="165"/>
        </w:trPr>
        <w:tc>
          <w:tcPr>
            <w:tcW w:w="1417" w:type="dxa"/>
            <w:vMerge/>
            <w:tcBorders>
              <w:left w:val="thinThickSmallGap" w:sz="24" w:space="0" w:color="auto"/>
            </w:tcBorders>
            <w:vAlign w:val="center"/>
          </w:tcPr>
          <w:p w14:paraId="7E88B33A" w14:textId="77777777" w:rsidR="00547783" w:rsidRPr="00DE2F20" w:rsidRDefault="00547783" w:rsidP="00547783">
            <w:pPr>
              <w:jc w:val="center"/>
              <w:rPr>
                <w:b/>
                <w:bCs/>
                <w:sz w:val="14"/>
                <w:szCs w:val="14"/>
                <w:lang w:val="ro-RO"/>
              </w:rPr>
            </w:pPr>
          </w:p>
        </w:tc>
        <w:tc>
          <w:tcPr>
            <w:tcW w:w="2300" w:type="dxa"/>
            <w:vMerge/>
            <w:tcBorders>
              <w:right w:val="thinThickSmallGap" w:sz="24" w:space="0" w:color="auto"/>
            </w:tcBorders>
            <w:vAlign w:val="center"/>
          </w:tcPr>
          <w:p w14:paraId="5D50A9A9" w14:textId="77777777" w:rsidR="00547783" w:rsidRPr="00DE2F20" w:rsidRDefault="00547783" w:rsidP="00547783">
            <w:pPr>
              <w:jc w:val="center"/>
              <w:rPr>
                <w:sz w:val="14"/>
                <w:szCs w:val="14"/>
                <w:lang w:val="ro-RO"/>
              </w:rPr>
            </w:pPr>
          </w:p>
        </w:tc>
        <w:tc>
          <w:tcPr>
            <w:tcW w:w="1686" w:type="dxa"/>
            <w:vMerge/>
            <w:tcBorders>
              <w:left w:val="nil"/>
            </w:tcBorders>
            <w:vAlign w:val="center"/>
          </w:tcPr>
          <w:p w14:paraId="7A89A051" w14:textId="77777777" w:rsidR="00547783" w:rsidRPr="00DE2F20" w:rsidRDefault="00547783" w:rsidP="00547783">
            <w:pPr>
              <w:jc w:val="center"/>
              <w:rPr>
                <w:sz w:val="14"/>
                <w:szCs w:val="14"/>
                <w:lang w:val="ro-RO"/>
              </w:rPr>
            </w:pPr>
          </w:p>
        </w:tc>
        <w:tc>
          <w:tcPr>
            <w:tcW w:w="616" w:type="dxa"/>
            <w:vAlign w:val="center"/>
          </w:tcPr>
          <w:p w14:paraId="0CD84129" w14:textId="77777777" w:rsidR="00547783" w:rsidRPr="00DE2F20" w:rsidRDefault="00547783" w:rsidP="00547783">
            <w:pPr>
              <w:numPr>
                <w:ilvl w:val="0"/>
                <w:numId w:val="1"/>
              </w:numPr>
              <w:ind w:left="0" w:firstLine="0"/>
              <w:rPr>
                <w:sz w:val="14"/>
                <w:szCs w:val="14"/>
                <w:lang w:val="ro-RO"/>
              </w:rPr>
            </w:pPr>
          </w:p>
        </w:tc>
        <w:tc>
          <w:tcPr>
            <w:tcW w:w="5496" w:type="dxa"/>
            <w:vAlign w:val="center"/>
          </w:tcPr>
          <w:p w14:paraId="5F486D93" w14:textId="77777777" w:rsidR="00547783" w:rsidRPr="00DE2F20" w:rsidRDefault="00547783" w:rsidP="00547783">
            <w:pPr>
              <w:rPr>
                <w:sz w:val="14"/>
                <w:szCs w:val="14"/>
                <w:lang w:val="ro-RO"/>
              </w:rPr>
            </w:pPr>
            <w:r w:rsidRPr="00DE2F20">
              <w:rPr>
                <w:sz w:val="14"/>
                <w:szCs w:val="14"/>
                <w:lang w:val="ro-RO"/>
              </w:rPr>
              <w:t>Protecţia mediului şi Educaţie tehnologică (studii  postuniversitare)</w:t>
            </w:r>
          </w:p>
        </w:tc>
        <w:tc>
          <w:tcPr>
            <w:tcW w:w="959" w:type="dxa"/>
            <w:vAlign w:val="center"/>
          </w:tcPr>
          <w:p w14:paraId="78A09CA1" w14:textId="77777777" w:rsidR="00547783" w:rsidRPr="00DE2F20" w:rsidRDefault="00547783" w:rsidP="00547783">
            <w:pPr>
              <w:jc w:val="center"/>
              <w:rPr>
                <w:sz w:val="14"/>
                <w:szCs w:val="14"/>
                <w:lang w:val="ro-RO"/>
              </w:rPr>
            </w:pPr>
            <w:r w:rsidRPr="00DE2F20">
              <w:rPr>
                <w:sz w:val="14"/>
                <w:szCs w:val="14"/>
                <w:lang w:val="ro-RO"/>
              </w:rPr>
              <w:t>x</w:t>
            </w:r>
          </w:p>
        </w:tc>
        <w:tc>
          <w:tcPr>
            <w:tcW w:w="851" w:type="dxa"/>
            <w:tcBorders>
              <w:right w:val="thinThickSmallGap" w:sz="24" w:space="0" w:color="auto"/>
            </w:tcBorders>
            <w:vAlign w:val="center"/>
          </w:tcPr>
          <w:p w14:paraId="44A5D2D6" w14:textId="77777777" w:rsidR="00547783" w:rsidRPr="00DE2F20" w:rsidRDefault="00547783" w:rsidP="00547783">
            <w:pPr>
              <w:rPr>
                <w:b/>
                <w:bCs/>
                <w:sz w:val="14"/>
                <w:szCs w:val="14"/>
                <w:lang w:val="ro-RO"/>
              </w:rPr>
            </w:pPr>
          </w:p>
        </w:tc>
        <w:tc>
          <w:tcPr>
            <w:tcW w:w="1491" w:type="dxa"/>
            <w:vMerge/>
            <w:tcBorders>
              <w:left w:val="nil"/>
              <w:right w:val="thinThickSmallGap" w:sz="24" w:space="0" w:color="auto"/>
            </w:tcBorders>
            <w:vAlign w:val="center"/>
          </w:tcPr>
          <w:p w14:paraId="28962972" w14:textId="77777777" w:rsidR="00547783" w:rsidRPr="00DE2F20" w:rsidRDefault="00547783" w:rsidP="00547783">
            <w:pPr>
              <w:jc w:val="center"/>
              <w:rPr>
                <w:sz w:val="14"/>
                <w:szCs w:val="14"/>
                <w:lang w:val="ro-RO"/>
              </w:rPr>
            </w:pPr>
          </w:p>
        </w:tc>
      </w:tr>
      <w:tr w:rsidR="00DE2F20" w:rsidRPr="00DE2F20" w14:paraId="1C1560F5" w14:textId="77777777" w:rsidTr="00296C02">
        <w:trPr>
          <w:cantSplit/>
          <w:trHeight w:val="165"/>
        </w:trPr>
        <w:tc>
          <w:tcPr>
            <w:tcW w:w="1417" w:type="dxa"/>
            <w:vMerge/>
            <w:tcBorders>
              <w:left w:val="thinThickSmallGap" w:sz="24" w:space="0" w:color="auto"/>
            </w:tcBorders>
            <w:vAlign w:val="center"/>
          </w:tcPr>
          <w:p w14:paraId="33EF9D93" w14:textId="77777777" w:rsidR="00547783" w:rsidRPr="00DE2F20" w:rsidRDefault="00547783" w:rsidP="00547783">
            <w:pPr>
              <w:jc w:val="center"/>
              <w:rPr>
                <w:b/>
                <w:bCs/>
                <w:sz w:val="14"/>
                <w:szCs w:val="14"/>
                <w:lang w:val="ro-RO"/>
              </w:rPr>
            </w:pPr>
          </w:p>
        </w:tc>
        <w:tc>
          <w:tcPr>
            <w:tcW w:w="2300" w:type="dxa"/>
            <w:vMerge/>
            <w:tcBorders>
              <w:right w:val="thinThickSmallGap" w:sz="24" w:space="0" w:color="auto"/>
            </w:tcBorders>
            <w:vAlign w:val="center"/>
          </w:tcPr>
          <w:p w14:paraId="0A7CEEAA" w14:textId="77777777" w:rsidR="00547783" w:rsidRPr="00DE2F20" w:rsidRDefault="00547783" w:rsidP="00547783">
            <w:pPr>
              <w:jc w:val="center"/>
              <w:rPr>
                <w:sz w:val="14"/>
                <w:szCs w:val="14"/>
                <w:lang w:val="ro-RO"/>
              </w:rPr>
            </w:pPr>
          </w:p>
        </w:tc>
        <w:tc>
          <w:tcPr>
            <w:tcW w:w="1686" w:type="dxa"/>
            <w:vMerge/>
            <w:tcBorders>
              <w:left w:val="nil"/>
            </w:tcBorders>
            <w:vAlign w:val="center"/>
          </w:tcPr>
          <w:p w14:paraId="75DCB690" w14:textId="77777777" w:rsidR="00547783" w:rsidRPr="00DE2F20" w:rsidRDefault="00547783" w:rsidP="00547783">
            <w:pPr>
              <w:jc w:val="center"/>
              <w:rPr>
                <w:sz w:val="14"/>
                <w:szCs w:val="14"/>
                <w:lang w:val="ro-RO"/>
              </w:rPr>
            </w:pPr>
          </w:p>
        </w:tc>
        <w:tc>
          <w:tcPr>
            <w:tcW w:w="616" w:type="dxa"/>
            <w:vAlign w:val="center"/>
          </w:tcPr>
          <w:p w14:paraId="2F54A51B" w14:textId="77777777" w:rsidR="00547783" w:rsidRPr="00DE2F20" w:rsidRDefault="00547783" w:rsidP="00547783">
            <w:pPr>
              <w:numPr>
                <w:ilvl w:val="0"/>
                <w:numId w:val="1"/>
              </w:numPr>
              <w:ind w:left="0" w:firstLine="0"/>
              <w:rPr>
                <w:sz w:val="14"/>
                <w:szCs w:val="14"/>
                <w:lang w:val="ro-RO"/>
              </w:rPr>
            </w:pPr>
          </w:p>
        </w:tc>
        <w:tc>
          <w:tcPr>
            <w:tcW w:w="5496" w:type="dxa"/>
            <w:vAlign w:val="center"/>
          </w:tcPr>
          <w:p w14:paraId="5D4EBAC6" w14:textId="77777777" w:rsidR="00547783" w:rsidRPr="00DE2F20" w:rsidRDefault="00547783" w:rsidP="00547783">
            <w:pPr>
              <w:rPr>
                <w:sz w:val="14"/>
                <w:szCs w:val="14"/>
                <w:lang w:val="ro-RO"/>
              </w:rPr>
            </w:pPr>
            <w:r w:rsidRPr="00DE2F20">
              <w:rPr>
                <w:sz w:val="14"/>
                <w:szCs w:val="14"/>
                <w:lang w:val="ro-RO"/>
              </w:rPr>
              <w:t>Biochimie tehnologică şi Educaţie tehnologică (studii  postuniversitare)</w:t>
            </w:r>
          </w:p>
        </w:tc>
        <w:tc>
          <w:tcPr>
            <w:tcW w:w="959" w:type="dxa"/>
            <w:vAlign w:val="center"/>
          </w:tcPr>
          <w:p w14:paraId="30602016" w14:textId="77777777" w:rsidR="00547783" w:rsidRPr="00DE2F20" w:rsidRDefault="00547783" w:rsidP="00547783">
            <w:pPr>
              <w:jc w:val="center"/>
              <w:rPr>
                <w:sz w:val="14"/>
                <w:szCs w:val="14"/>
                <w:lang w:val="ro-RO"/>
              </w:rPr>
            </w:pPr>
            <w:r w:rsidRPr="00DE2F20">
              <w:rPr>
                <w:sz w:val="14"/>
                <w:szCs w:val="14"/>
                <w:lang w:val="ro-RO"/>
              </w:rPr>
              <w:t>x</w:t>
            </w:r>
          </w:p>
        </w:tc>
        <w:tc>
          <w:tcPr>
            <w:tcW w:w="851" w:type="dxa"/>
            <w:tcBorders>
              <w:right w:val="thinThickSmallGap" w:sz="24" w:space="0" w:color="auto"/>
            </w:tcBorders>
            <w:vAlign w:val="center"/>
          </w:tcPr>
          <w:p w14:paraId="72BBC3E1" w14:textId="77777777" w:rsidR="00547783" w:rsidRPr="00DE2F20" w:rsidRDefault="00547783" w:rsidP="00547783">
            <w:pPr>
              <w:rPr>
                <w:b/>
                <w:bCs/>
                <w:sz w:val="14"/>
                <w:szCs w:val="14"/>
                <w:lang w:val="ro-RO"/>
              </w:rPr>
            </w:pPr>
          </w:p>
        </w:tc>
        <w:tc>
          <w:tcPr>
            <w:tcW w:w="1491" w:type="dxa"/>
            <w:vMerge/>
            <w:tcBorders>
              <w:left w:val="nil"/>
              <w:right w:val="thinThickSmallGap" w:sz="24" w:space="0" w:color="auto"/>
            </w:tcBorders>
            <w:vAlign w:val="center"/>
          </w:tcPr>
          <w:p w14:paraId="2856916A" w14:textId="77777777" w:rsidR="00547783" w:rsidRPr="00DE2F20" w:rsidRDefault="00547783" w:rsidP="00547783">
            <w:pPr>
              <w:jc w:val="center"/>
              <w:rPr>
                <w:sz w:val="14"/>
                <w:szCs w:val="14"/>
                <w:lang w:val="ro-RO"/>
              </w:rPr>
            </w:pPr>
          </w:p>
        </w:tc>
      </w:tr>
      <w:tr w:rsidR="00DE2F20" w:rsidRPr="00DE2F20" w14:paraId="43EA383F" w14:textId="77777777" w:rsidTr="00296C02">
        <w:trPr>
          <w:cantSplit/>
          <w:trHeight w:val="165"/>
        </w:trPr>
        <w:tc>
          <w:tcPr>
            <w:tcW w:w="1417" w:type="dxa"/>
            <w:vMerge/>
            <w:tcBorders>
              <w:left w:val="thinThickSmallGap" w:sz="24" w:space="0" w:color="auto"/>
            </w:tcBorders>
            <w:vAlign w:val="center"/>
          </w:tcPr>
          <w:p w14:paraId="7B355B7C" w14:textId="77777777" w:rsidR="00547783" w:rsidRPr="00DE2F20" w:rsidRDefault="00547783" w:rsidP="00547783">
            <w:pPr>
              <w:jc w:val="center"/>
              <w:rPr>
                <w:b/>
                <w:bCs/>
                <w:sz w:val="14"/>
                <w:szCs w:val="14"/>
                <w:lang w:val="ro-RO"/>
              </w:rPr>
            </w:pPr>
          </w:p>
        </w:tc>
        <w:tc>
          <w:tcPr>
            <w:tcW w:w="2300" w:type="dxa"/>
            <w:vMerge/>
            <w:tcBorders>
              <w:right w:val="thinThickSmallGap" w:sz="24" w:space="0" w:color="auto"/>
            </w:tcBorders>
            <w:vAlign w:val="center"/>
          </w:tcPr>
          <w:p w14:paraId="4903A500" w14:textId="77777777" w:rsidR="00547783" w:rsidRPr="00DE2F20" w:rsidRDefault="00547783" w:rsidP="00547783">
            <w:pPr>
              <w:jc w:val="center"/>
              <w:rPr>
                <w:sz w:val="14"/>
                <w:szCs w:val="14"/>
                <w:lang w:val="ro-RO"/>
              </w:rPr>
            </w:pPr>
          </w:p>
        </w:tc>
        <w:tc>
          <w:tcPr>
            <w:tcW w:w="1686" w:type="dxa"/>
            <w:vMerge/>
            <w:tcBorders>
              <w:left w:val="nil"/>
            </w:tcBorders>
            <w:vAlign w:val="center"/>
          </w:tcPr>
          <w:p w14:paraId="2BDDBBB4" w14:textId="77777777" w:rsidR="00547783" w:rsidRPr="00DE2F20" w:rsidRDefault="00547783" w:rsidP="00547783">
            <w:pPr>
              <w:jc w:val="center"/>
              <w:rPr>
                <w:sz w:val="14"/>
                <w:szCs w:val="14"/>
                <w:lang w:val="ro-RO"/>
              </w:rPr>
            </w:pPr>
          </w:p>
        </w:tc>
        <w:tc>
          <w:tcPr>
            <w:tcW w:w="616" w:type="dxa"/>
            <w:vAlign w:val="center"/>
          </w:tcPr>
          <w:p w14:paraId="7476C5E6" w14:textId="77777777" w:rsidR="00547783" w:rsidRPr="00DE2F20" w:rsidRDefault="00547783" w:rsidP="00547783">
            <w:pPr>
              <w:numPr>
                <w:ilvl w:val="0"/>
                <w:numId w:val="1"/>
              </w:numPr>
              <w:ind w:left="0" w:firstLine="0"/>
              <w:rPr>
                <w:sz w:val="14"/>
                <w:szCs w:val="14"/>
                <w:lang w:val="ro-RO"/>
              </w:rPr>
            </w:pPr>
          </w:p>
        </w:tc>
        <w:tc>
          <w:tcPr>
            <w:tcW w:w="5496" w:type="dxa"/>
            <w:vAlign w:val="center"/>
          </w:tcPr>
          <w:p w14:paraId="0B92FCC6" w14:textId="77777777" w:rsidR="00547783" w:rsidRPr="00DE2F20" w:rsidRDefault="00547783" w:rsidP="00547783">
            <w:pPr>
              <w:rPr>
                <w:sz w:val="14"/>
                <w:szCs w:val="14"/>
                <w:lang w:val="ro-RO"/>
              </w:rPr>
            </w:pPr>
            <w:r w:rsidRPr="00DE2F20">
              <w:rPr>
                <w:sz w:val="14"/>
                <w:szCs w:val="14"/>
                <w:lang w:val="ro-RO"/>
              </w:rPr>
              <w:t>Biologie – Ecologie şi Educaţie tehnologică (studii  postuniversitare)</w:t>
            </w:r>
          </w:p>
        </w:tc>
        <w:tc>
          <w:tcPr>
            <w:tcW w:w="959" w:type="dxa"/>
            <w:vAlign w:val="center"/>
          </w:tcPr>
          <w:p w14:paraId="20F7E0EB" w14:textId="77777777" w:rsidR="00547783" w:rsidRPr="00DE2F20" w:rsidRDefault="00547783" w:rsidP="00547783">
            <w:pPr>
              <w:jc w:val="center"/>
              <w:rPr>
                <w:sz w:val="14"/>
                <w:szCs w:val="14"/>
                <w:lang w:val="ro-RO"/>
              </w:rPr>
            </w:pPr>
            <w:r w:rsidRPr="00DE2F20">
              <w:rPr>
                <w:sz w:val="14"/>
                <w:szCs w:val="14"/>
                <w:lang w:val="ro-RO"/>
              </w:rPr>
              <w:t>x</w:t>
            </w:r>
          </w:p>
        </w:tc>
        <w:tc>
          <w:tcPr>
            <w:tcW w:w="851" w:type="dxa"/>
            <w:tcBorders>
              <w:right w:val="thinThickSmallGap" w:sz="24" w:space="0" w:color="auto"/>
            </w:tcBorders>
            <w:vAlign w:val="center"/>
          </w:tcPr>
          <w:p w14:paraId="607C588F" w14:textId="77777777" w:rsidR="00547783" w:rsidRPr="00DE2F20" w:rsidRDefault="00547783" w:rsidP="00547783">
            <w:pPr>
              <w:rPr>
                <w:b/>
                <w:bCs/>
                <w:sz w:val="14"/>
                <w:szCs w:val="14"/>
                <w:lang w:val="ro-RO"/>
              </w:rPr>
            </w:pPr>
          </w:p>
        </w:tc>
        <w:tc>
          <w:tcPr>
            <w:tcW w:w="1491" w:type="dxa"/>
            <w:vMerge/>
            <w:tcBorders>
              <w:left w:val="nil"/>
              <w:right w:val="thinThickSmallGap" w:sz="24" w:space="0" w:color="auto"/>
            </w:tcBorders>
            <w:vAlign w:val="center"/>
          </w:tcPr>
          <w:p w14:paraId="1D5E40D7" w14:textId="77777777" w:rsidR="00547783" w:rsidRPr="00DE2F20" w:rsidRDefault="00547783" w:rsidP="00547783">
            <w:pPr>
              <w:jc w:val="center"/>
              <w:rPr>
                <w:sz w:val="14"/>
                <w:szCs w:val="14"/>
                <w:lang w:val="ro-RO"/>
              </w:rPr>
            </w:pPr>
          </w:p>
        </w:tc>
      </w:tr>
      <w:tr w:rsidR="00DE2F20" w:rsidRPr="00DE2F20" w14:paraId="2623E48F" w14:textId="77777777" w:rsidTr="00296C02">
        <w:trPr>
          <w:cantSplit/>
          <w:trHeight w:val="165"/>
        </w:trPr>
        <w:tc>
          <w:tcPr>
            <w:tcW w:w="1417" w:type="dxa"/>
            <w:vMerge/>
            <w:tcBorders>
              <w:left w:val="thinThickSmallGap" w:sz="24" w:space="0" w:color="auto"/>
            </w:tcBorders>
            <w:vAlign w:val="center"/>
          </w:tcPr>
          <w:p w14:paraId="0B7C8EF3" w14:textId="77777777" w:rsidR="00547783" w:rsidRPr="00DE2F20" w:rsidRDefault="00547783" w:rsidP="00547783">
            <w:pPr>
              <w:jc w:val="center"/>
              <w:rPr>
                <w:b/>
                <w:bCs/>
                <w:sz w:val="14"/>
                <w:szCs w:val="14"/>
                <w:lang w:val="ro-RO"/>
              </w:rPr>
            </w:pPr>
          </w:p>
        </w:tc>
        <w:tc>
          <w:tcPr>
            <w:tcW w:w="2300" w:type="dxa"/>
            <w:vMerge/>
            <w:tcBorders>
              <w:right w:val="thinThickSmallGap" w:sz="24" w:space="0" w:color="auto"/>
            </w:tcBorders>
            <w:vAlign w:val="center"/>
          </w:tcPr>
          <w:p w14:paraId="4484AD62" w14:textId="77777777" w:rsidR="00547783" w:rsidRPr="00DE2F20" w:rsidRDefault="00547783" w:rsidP="00547783">
            <w:pPr>
              <w:jc w:val="center"/>
              <w:rPr>
                <w:sz w:val="14"/>
                <w:szCs w:val="14"/>
                <w:lang w:val="ro-RO"/>
              </w:rPr>
            </w:pPr>
          </w:p>
        </w:tc>
        <w:tc>
          <w:tcPr>
            <w:tcW w:w="1686" w:type="dxa"/>
            <w:tcBorders>
              <w:left w:val="nil"/>
            </w:tcBorders>
            <w:vAlign w:val="center"/>
          </w:tcPr>
          <w:p w14:paraId="30FC6FC7" w14:textId="77777777" w:rsidR="00547783" w:rsidRPr="00DE2F20" w:rsidRDefault="00547783" w:rsidP="00547783">
            <w:pPr>
              <w:jc w:val="center"/>
              <w:rPr>
                <w:sz w:val="14"/>
                <w:szCs w:val="14"/>
                <w:lang w:val="ro-RO"/>
              </w:rPr>
            </w:pPr>
            <w:r w:rsidRPr="00DE2F20">
              <w:rPr>
                <w:sz w:val="14"/>
                <w:szCs w:val="14"/>
                <w:lang w:val="ro-RO"/>
              </w:rPr>
              <w:t>FIZICĂ</w:t>
            </w:r>
          </w:p>
        </w:tc>
        <w:tc>
          <w:tcPr>
            <w:tcW w:w="616" w:type="dxa"/>
            <w:vAlign w:val="center"/>
          </w:tcPr>
          <w:p w14:paraId="5F5903B3" w14:textId="77777777" w:rsidR="00547783" w:rsidRPr="00DE2F20" w:rsidRDefault="00547783" w:rsidP="00547783">
            <w:pPr>
              <w:numPr>
                <w:ilvl w:val="0"/>
                <w:numId w:val="1"/>
              </w:numPr>
              <w:ind w:left="0" w:firstLine="0"/>
              <w:rPr>
                <w:sz w:val="14"/>
                <w:szCs w:val="14"/>
                <w:lang w:val="ro-RO"/>
              </w:rPr>
            </w:pPr>
          </w:p>
        </w:tc>
        <w:tc>
          <w:tcPr>
            <w:tcW w:w="5496" w:type="dxa"/>
            <w:vAlign w:val="center"/>
          </w:tcPr>
          <w:p w14:paraId="74EFE522" w14:textId="77777777" w:rsidR="00547783" w:rsidRPr="00DE2F20" w:rsidRDefault="00547783" w:rsidP="00547783">
            <w:pPr>
              <w:rPr>
                <w:sz w:val="14"/>
                <w:szCs w:val="14"/>
                <w:lang w:val="ro-RO"/>
              </w:rPr>
            </w:pPr>
            <w:r w:rsidRPr="00DE2F20">
              <w:rPr>
                <w:sz w:val="14"/>
                <w:szCs w:val="14"/>
                <w:lang w:val="ro-RO"/>
              </w:rPr>
              <w:t>Biofizică şi  Educaţie tehnologică (studii  postuniversitare)</w:t>
            </w:r>
          </w:p>
        </w:tc>
        <w:tc>
          <w:tcPr>
            <w:tcW w:w="959" w:type="dxa"/>
            <w:vAlign w:val="center"/>
          </w:tcPr>
          <w:p w14:paraId="323633E7" w14:textId="77777777" w:rsidR="00547783" w:rsidRPr="00DE2F20" w:rsidRDefault="00547783" w:rsidP="00547783">
            <w:pPr>
              <w:jc w:val="center"/>
              <w:rPr>
                <w:sz w:val="14"/>
                <w:szCs w:val="14"/>
                <w:lang w:val="ro-RO"/>
              </w:rPr>
            </w:pPr>
            <w:r w:rsidRPr="00DE2F20">
              <w:rPr>
                <w:sz w:val="14"/>
                <w:szCs w:val="14"/>
                <w:lang w:val="ro-RO"/>
              </w:rPr>
              <w:t>x</w:t>
            </w:r>
          </w:p>
        </w:tc>
        <w:tc>
          <w:tcPr>
            <w:tcW w:w="851" w:type="dxa"/>
            <w:tcBorders>
              <w:right w:val="thinThickSmallGap" w:sz="24" w:space="0" w:color="auto"/>
            </w:tcBorders>
            <w:vAlign w:val="center"/>
          </w:tcPr>
          <w:p w14:paraId="6471E3C8" w14:textId="77777777" w:rsidR="00547783" w:rsidRPr="00DE2F20" w:rsidRDefault="00547783" w:rsidP="00547783">
            <w:pPr>
              <w:rPr>
                <w:b/>
                <w:bCs/>
                <w:sz w:val="14"/>
                <w:szCs w:val="14"/>
                <w:lang w:val="ro-RO"/>
              </w:rPr>
            </w:pPr>
          </w:p>
        </w:tc>
        <w:tc>
          <w:tcPr>
            <w:tcW w:w="1491" w:type="dxa"/>
            <w:vMerge/>
            <w:tcBorders>
              <w:left w:val="nil"/>
              <w:right w:val="thinThickSmallGap" w:sz="24" w:space="0" w:color="auto"/>
            </w:tcBorders>
            <w:vAlign w:val="center"/>
          </w:tcPr>
          <w:p w14:paraId="003C58B6" w14:textId="77777777" w:rsidR="00547783" w:rsidRPr="00DE2F20" w:rsidRDefault="00547783" w:rsidP="00547783">
            <w:pPr>
              <w:jc w:val="center"/>
              <w:rPr>
                <w:sz w:val="14"/>
                <w:szCs w:val="14"/>
                <w:lang w:val="ro-RO"/>
              </w:rPr>
            </w:pPr>
          </w:p>
        </w:tc>
      </w:tr>
      <w:tr w:rsidR="00DE2F20" w:rsidRPr="00DE2F20" w14:paraId="7D02427B" w14:textId="77777777" w:rsidTr="00296C02">
        <w:trPr>
          <w:cantSplit/>
          <w:trHeight w:val="75"/>
        </w:trPr>
        <w:tc>
          <w:tcPr>
            <w:tcW w:w="1417" w:type="dxa"/>
            <w:vMerge/>
            <w:tcBorders>
              <w:left w:val="thinThickSmallGap" w:sz="24" w:space="0" w:color="auto"/>
            </w:tcBorders>
            <w:vAlign w:val="center"/>
          </w:tcPr>
          <w:p w14:paraId="4A03FC65" w14:textId="77777777" w:rsidR="00547783" w:rsidRPr="00DE2F20" w:rsidRDefault="00547783" w:rsidP="00547783">
            <w:pPr>
              <w:jc w:val="center"/>
              <w:rPr>
                <w:b/>
                <w:bCs/>
                <w:sz w:val="14"/>
                <w:szCs w:val="14"/>
                <w:lang w:val="ro-RO"/>
              </w:rPr>
            </w:pPr>
          </w:p>
        </w:tc>
        <w:tc>
          <w:tcPr>
            <w:tcW w:w="2300" w:type="dxa"/>
            <w:vMerge/>
            <w:tcBorders>
              <w:right w:val="thinThickSmallGap" w:sz="24" w:space="0" w:color="auto"/>
            </w:tcBorders>
            <w:vAlign w:val="center"/>
          </w:tcPr>
          <w:p w14:paraId="15F68AA2" w14:textId="77777777" w:rsidR="00547783" w:rsidRPr="00DE2F20" w:rsidRDefault="00547783" w:rsidP="00547783">
            <w:pPr>
              <w:jc w:val="center"/>
              <w:rPr>
                <w:sz w:val="14"/>
                <w:szCs w:val="14"/>
                <w:lang w:val="ro-RO"/>
              </w:rPr>
            </w:pPr>
          </w:p>
        </w:tc>
        <w:tc>
          <w:tcPr>
            <w:tcW w:w="1686" w:type="dxa"/>
            <w:vMerge w:val="restart"/>
            <w:tcBorders>
              <w:left w:val="nil"/>
            </w:tcBorders>
            <w:vAlign w:val="center"/>
          </w:tcPr>
          <w:p w14:paraId="2E311775" w14:textId="77777777" w:rsidR="00547783" w:rsidRPr="00DE2F20" w:rsidRDefault="00547783" w:rsidP="00547783">
            <w:pPr>
              <w:jc w:val="center"/>
              <w:rPr>
                <w:sz w:val="14"/>
                <w:szCs w:val="14"/>
                <w:lang w:val="ro-RO"/>
              </w:rPr>
            </w:pPr>
            <w:r w:rsidRPr="00DE2F20">
              <w:rPr>
                <w:sz w:val="14"/>
                <w:szCs w:val="14"/>
                <w:lang w:val="ro-RO"/>
              </w:rPr>
              <w:t>CHIMIE</w:t>
            </w:r>
          </w:p>
        </w:tc>
        <w:tc>
          <w:tcPr>
            <w:tcW w:w="616" w:type="dxa"/>
            <w:vAlign w:val="center"/>
          </w:tcPr>
          <w:p w14:paraId="2C5DBC98" w14:textId="77777777" w:rsidR="00547783" w:rsidRPr="00DE2F20" w:rsidRDefault="00547783" w:rsidP="00547783">
            <w:pPr>
              <w:numPr>
                <w:ilvl w:val="0"/>
                <w:numId w:val="1"/>
              </w:numPr>
              <w:ind w:left="0" w:firstLine="0"/>
              <w:rPr>
                <w:sz w:val="14"/>
                <w:szCs w:val="14"/>
                <w:lang w:val="ro-RO"/>
              </w:rPr>
            </w:pPr>
          </w:p>
        </w:tc>
        <w:tc>
          <w:tcPr>
            <w:tcW w:w="5496" w:type="dxa"/>
            <w:vAlign w:val="center"/>
          </w:tcPr>
          <w:p w14:paraId="2318EBF0" w14:textId="77777777" w:rsidR="00547783" w:rsidRPr="00DE2F20" w:rsidRDefault="00547783" w:rsidP="00547783">
            <w:pPr>
              <w:tabs>
                <w:tab w:val="left" w:pos="0"/>
              </w:tabs>
              <w:rPr>
                <w:sz w:val="14"/>
                <w:szCs w:val="14"/>
                <w:lang w:val="ro-RO"/>
              </w:rPr>
            </w:pPr>
            <w:r w:rsidRPr="00DE2F20">
              <w:rPr>
                <w:sz w:val="14"/>
                <w:szCs w:val="14"/>
                <w:lang w:val="ro-RO"/>
              </w:rPr>
              <w:t>Chimie – Biologie şi  Educaţie tehnologică (studii  postuniversitare)</w:t>
            </w:r>
          </w:p>
        </w:tc>
        <w:tc>
          <w:tcPr>
            <w:tcW w:w="959" w:type="dxa"/>
            <w:vAlign w:val="center"/>
          </w:tcPr>
          <w:p w14:paraId="0E200C10" w14:textId="77777777" w:rsidR="00547783" w:rsidRPr="00DE2F20" w:rsidRDefault="00547783" w:rsidP="00547783">
            <w:pPr>
              <w:jc w:val="center"/>
              <w:rPr>
                <w:sz w:val="14"/>
                <w:szCs w:val="14"/>
                <w:lang w:val="ro-RO"/>
              </w:rPr>
            </w:pPr>
            <w:r w:rsidRPr="00DE2F20">
              <w:rPr>
                <w:sz w:val="14"/>
                <w:szCs w:val="14"/>
                <w:lang w:val="ro-RO"/>
              </w:rPr>
              <w:t>x</w:t>
            </w:r>
          </w:p>
        </w:tc>
        <w:tc>
          <w:tcPr>
            <w:tcW w:w="851" w:type="dxa"/>
            <w:tcBorders>
              <w:right w:val="thinThickSmallGap" w:sz="24" w:space="0" w:color="auto"/>
            </w:tcBorders>
            <w:vAlign w:val="center"/>
          </w:tcPr>
          <w:p w14:paraId="7E7B8C4A" w14:textId="77777777" w:rsidR="00547783" w:rsidRPr="00DE2F20" w:rsidRDefault="00547783" w:rsidP="00547783">
            <w:pPr>
              <w:jc w:val="center"/>
              <w:rPr>
                <w:sz w:val="14"/>
                <w:szCs w:val="14"/>
                <w:lang w:val="ro-RO"/>
              </w:rPr>
            </w:pPr>
          </w:p>
        </w:tc>
        <w:tc>
          <w:tcPr>
            <w:tcW w:w="1491" w:type="dxa"/>
            <w:vMerge/>
            <w:tcBorders>
              <w:left w:val="nil"/>
              <w:right w:val="thinThickSmallGap" w:sz="24" w:space="0" w:color="auto"/>
            </w:tcBorders>
            <w:vAlign w:val="center"/>
          </w:tcPr>
          <w:p w14:paraId="64C1E1DA" w14:textId="77777777" w:rsidR="00547783" w:rsidRPr="00DE2F20" w:rsidRDefault="00547783" w:rsidP="00547783">
            <w:pPr>
              <w:jc w:val="center"/>
              <w:rPr>
                <w:sz w:val="14"/>
                <w:szCs w:val="14"/>
                <w:lang w:val="ro-RO"/>
              </w:rPr>
            </w:pPr>
          </w:p>
        </w:tc>
      </w:tr>
      <w:tr w:rsidR="00DE2F20" w:rsidRPr="00DE2F20" w14:paraId="4B588D71" w14:textId="77777777" w:rsidTr="00296C02">
        <w:trPr>
          <w:cantSplit/>
          <w:trHeight w:val="135"/>
        </w:trPr>
        <w:tc>
          <w:tcPr>
            <w:tcW w:w="1417" w:type="dxa"/>
            <w:vMerge/>
            <w:tcBorders>
              <w:left w:val="thinThickSmallGap" w:sz="24" w:space="0" w:color="auto"/>
            </w:tcBorders>
            <w:vAlign w:val="center"/>
          </w:tcPr>
          <w:p w14:paraId="5ABD642A" w14:textId="77777777" w:rsidR="00547783" w:rsidRPr="00DE2F20" w:rsidRDefault="00547783" w:rsidP="00547783">
            <w:pPr>
              <w:jc w:val="center"/>
              <w:rPr>
                <w:b/>
                <w:bCs/>
                <w:sz w:val="14"/>
                <w:szCs w:val="14"/>
                <w:lang w:val="ro-RO"/>
              </w:rPr>
            </w:pPr>
          </w:p>
        </w:tc>
        <w:tc>
          <w:tcPr>
            <w:tcW w:w="2300" w:type="dxa"/>
            <w:vMerge/>
            <w:tcBorders>
              <w:right w:val="thinThickSmallGap" w:sz="24" w:space="0" w:color="auto"/>
            </w:tcBorders>
            <w:vAlign w:val="center"/>
          </w:tcPr>
          <w:p w14:paraId="2EB88649" w14:textId="77777777" w:rsidR="00547783" w:rsidRPr="00DE2F20" w:rsidRDefault="00547783" w:rsidP="00547783">
            <w:pPr>
              <w:jc w:val="center"/>
              <w:rPr>
                <w:sz w:val="14"/>
                <w:szCs w:val="14"/>
                <w:lang w:val="ro-RO"/>
              </w:rPr>
            </w:pPr>
          </w:p>
        </w:tc>
        <w:tc>
          <w:tcPr>
            <w:tcW w:w="1686" w:type="dxa"/>
            <w:vMerge/>
            <w:tcBorders>
              <w:left w:val="nil"/>
            </w:tcBorders>
            <w:vAlign w:val="center"/>
          </w:tcPr>
          <w:p w14:paraId="78046EFD" w14:textId="77777777" w:rsidR="00547783" w:rsidRPr="00DE2F20" w:rsidRDefault="00547783" w:rsidP="00547783">
            <w:pPr>
              <w:jc w:val="center"/>
              <w:rPr>
                <w:sz w:val="14"/>
                <w:szCs w:val="14"/>
                <w:lang w:val="ro-RO"/>
              </w:rPr>
            </w:pPr>
          </w:p>
        </w:tc>
        <w:tc>
          <w:tcPr>
            <w:tcW w:w="616" w:type="dxa"/>
            <w:vAlign w:val="center"/>
          </w:tcPr>
          <w:p w14:paraId="5D22E342" w14:textId="77777777" w:rsidR="00547783" w:rsidRPr="00DE2F20" w:rsidRDefault="00547783" w:rsidP="00547783">
            <w:pPr>
              <w:numPr>
                <w:ilvl w:val="0"/>
                <w:numId w:val="1"/>
              </w:numPr>
              <w:ind w:left="0" w:firstLine="0"/>
              <w:rPr>
                <w:sz w:val="14"/>
                <w:szCs w:val="14"/>
                <w:lang w:val="ro-RO"/>
              </w:rPr>
            </w:pPr>
          </w:p>
        </w:tc>
        <w:tc>
          <w:tcPr>
            <w:tcW w:w="5496" w:type="dxa"/>
            <w:vAlign w:val="center"/>
          </w:tcPr>
          <w:p w14:paraId="1E7544DA" w14:textId="77777777" w:rsidR="00547783" w:rsidRPr="00DE2F20" w:rsidRDefault="00547783" w:rsidP="00547783">
            <w:pPr>
              <w:rPr>
                <w:sz w:val="14"/>
                <w:szCs w:val="14"/>
                <w:lang w:val="ro-RO"/>
              </w:rPr>
            </w:pPr>
            <w:r w:rsidRPr="00DE2F20">
              <w:rPr>
                <w:sz w:val="14"/>
                <w:szCs w:val="14"/>
                <w:lang w:val="ro-RO"/>
              </w:rPr>
              <w:t>Biochimie tehnologică şi Educaţie tehnologică (studii  postuniversitare)</w:t>
            </w:r>
          </w:p>
        </w:tc>
        <w:tc>
          <w:tcPr>
            <w:tcW w:w="959" w:type="dxa"/>
            <w:vAlign w:val="center"/>
          </w:tcPr>
          <w:p w14:paraId="13DF2BED" w14:textId="77777777" w:rsidR="00547783" w:rsidRPr="00DE2F20" w:rsidRDefault="00547783" w:rsidP="00547783">
            <w:pPr>
              <w:jc w:val="center"/>
              <w:rPr>
                <w:sz w:val="14"/>
                <w:szCs w:val="14"/>
                <w:lang w:val="ro-RO"/>
              </w:rPr>
            </w:pPr>
            <w:r w:rsidRPr="00DE2F20">
              <w:rPr>
                <w:sz w:val="14"/>
                <w:szCs w:val="14"/>
                <w:lang w:val="ro-RO"/>
              </w:rPr>
              <w:t>x</w:t>
            </w:r>
          </w:p>
        </w:tc>
        <w:tc>
          <w:tcPr>
            <w:tcW w:w="851" w:type="dxa"/>
            <w:tcBorders>
              <w:right w:val="thinThickSmallGap" w:sz="24" w:space="0" w:color="auto"/>
            </w:tcBorders>
            <w:vAlign w:val="center"/>
          </w:tcPr>
          <w:p w14:paraId="73A4D692" w14:textId="77777777" w:rsidR="00547783" w:rsidRPr="00DE2F20" w:rsidRDefault="00547783" w:rsidP="00547783">
            <w:pPr>
              <w:jc w:val="center"/>
              <w:rPr>
                <w:sz w:val="14"/>
                <w:szCs w:val="14"/>
                <w:lang w:val="ro-RO"/>
              </w:rPr>
            </w:pPr>
          </w:p>
        </w:tc>
        <w:tc>
          <w:tcPr>
            <w:tcW w:w="1491" w:type="dxa"/>
            <w:vMerge/>
            <w:tcBorders>
              <w:left w:val="nil"/>
              <w:right w:val="thinThickSmallGap" w:sz="24" w:space="0" w:color="auto"/>
            </w:tcBorders>
            <w:vAlign w:val="center"/>
          </w:tcPr>
          <w:p w14:paraId="15C89714" w14:textId="77777777" w:rsidR="00547783" w:rsidRPr="00DE2F20" w:rsidRDefault="00547783" w:rsidP="00547783">
            <w:pPr>
              <w:jc w:val="center"/>
              <w:rPr>
                <w:sz w:val="14"/>
                <w:szCs w:val="14"/>
                <w:lang w:val="ro-RO"/>
              </w:rPr>
            </w:pPr>
          </w:p>
        </w:tc>
      </w:tr>
      <w:tr w:rsidR="00DE2F20" w:rsidRPr="00DE2F20" w14:paraId="30BF28A0" w14:textId="77777777" w:rsidTr="00296C02">
        <w:trPr>
          <w:cantSplit/>
          <w:trHeight w:val="96"/>
        </w:trPr>
        <w:tc>
          <w:tcPr>
            <w:tcW w:w="1417" w:type="dxa"/>
            <w:vMerge/>
            <w:tcBorders>
              <w:left w:val="thinThickSmallGap" w:sz="24" w:space="0" w:color="auto"/>
            </w:tcBorders>
            <w:vAlign w:val="center"/>
          </w:tcPr>
          <w:p w14:paraId="1F370437" w14:textId="77777777" w:rsidR="00547783" w:rsidRPr="00DE2F20" w:rsidRDefault="00547783" w:rsidP="00547783">
            <w:pPr>
              <w:jc w:val="center"/>
              <w:rPr>
                <w:b/>
                <w:bCs/>
                <w:sz w:val="14"/>
                <w:szCs w:val="14"/>
                <w:lang w:val="ro-RO"/>
              </w:rPr>
            </w:pPr>
          </w:p>
        </w:tc>
        <w:tc>
          <w:tcPr>
            <w:tcW w:w="2300" w:type="dxa"/>
            <w:vMerge/>
            <w:tcBorders>
              <w:right w:val="thinThickSmallGap" w:sz="24" w:space="0" w:color="auto"/>
            </w:tcBorders>
            <w:vAlign w:val="center"/>
          </w:tcPr>
          <w:p w14:paraId="1CA9757E" w14:textId="77777777" w:rsidR="00547783" w:rsidRPr="00DE2F20" w:rsidRDefault="00547783" w:rsidP="00547783">
            <w:pPr>
              <w:jc w:val="center"/>
              <w:rPr>
                <w:sz w:val="14"/>
                <w:szCs w:val="14"/>
                <w:lang w:val="ro-RO"/>
              </w:rPr>
            </w:pPr>
          </w:p>
        </w:tc>
        <w:tc>
          <w:tcPr>
            <w:tcW w:w="1686" w:type="dxa"/>
            <w:tcBorders>
              <w:left w:val="nil"/>
            </w:tcBorders>
            <w:vAlign w:val="center"/>
          </w:tcPr>
          <w:p w14:paraId="2C0D2F80" w14:textId="77777777" w:rsidR="00547783" w:rsidRPr="00DE2F20" w:rsidRDefault="00547783" w:rsidP="00547783">
            <w:pPr>
              <w:jc w:val="center"/>
              <w:rPr>
                <w:sz w:val="14"/>
                <w:szCs w:val="14"/>
                <w:lang w:val="ro-RO"/>
              </w:rPr>
            </w:pPr>
            <w:r w:rsidRPr="00DE2F20">
              <w:rPr>
                <w:sz w:val="14"/>
                <w:szCs w:val="14"/>
                <w:lang w:val="ro-RO"/>
              </w:rPr>
              <w:t>GEOGRAFIE</w:t>
            </w:r>
          </w:p>
        </w:tc>
        <w:tc>
          <w:tcPr>
            <w:tcW w:w="616" w:type="dxa"/>
            <w:vAlign w:val="center"/>
          </w:tcPr>
          <w:p w14:paraId="10E41B58" w14:textId="77777777" w:rsidR="00547783" w:rsidRPr="00DE2F20" w:rsidRDefault="00547783" w:rsidP="00547783">
            <w:pPr>
              <w:numPr>
                <w:ilvl w:val="0"/>
                <w:numId w:val="1"/>
              </w:numPr>
              <w:ind w:left="0" w:firstLine="0"/>
              <w:rPr>
                <w:sz w:val="14"/>
                <w:szCs w:val="14"/>
                <w:lang w:val="ro-RO"/>
              </w:rPr>
            </w:pPr>
          </w:p>
        </w:tc>
        <w:tc>
          <w:tcPr>
            <w:tcW w:w="5496" w:type="dxa"/>
            <w:vAlign w:val="center"/>
          </w:tcPr>
          <w:p w14:paraId="19F9AA48" w14:textId="77777777" w:rsidR="00547783" w:rsidRPr="00DE2F20" w:rsidRDefault="00547783" w:rsidP="00547783">
            <w:pPr>
              <w:tabs>
                <w:tab w:val="left" w:pos="0"/>
              </w:tabs>
              <w:rPr>
                <w:sz w:val="14"/>
                <w:szCs w:val="14"/>
                <w:lang w:val="ro-RO"/>
              </w:rPr>
            </w:pPr>
            <w:r w:rsidRPr="00DE2F20">
              <w:rPr>
                <w:sz w:val="14"/>
                <w:szCs w:val="14"/>
                <w:lang w:val="ro-RO"/>
              </w:rPr>
              <w:t>Geografie – Biologie şi Educaţie tehnologică (studii  postuniversitare)</w:t>
            </w:r>
          </w:p>
        </w:tc>
        <w:tc>
          <w:tcPr>
            <w:tcW w:w="959" w:type="dxa"/>
            <w:vAlign w:val="center"/>
          </w:tcPr>
          <w:p w14:paraId="1A063F2F" w14:textId="77777777" w:rsidR="00547783" w:rsidRPr="00DE2F20" w:rsidRDefault="00547783" w:rsidP="00547783">
            <w:pPr>
              <w:jc w:val="center"/>
              <w:rPr>
                <w:sz w:val="14"/>
                <w:szCs w:val="14"/>
                <w:lang w:val="ro-RO"/>
              </w:rPr>
            </w:pPr>
            <w:r w:rsidRPr="00DE2F20">
              <w:rPr>
                <w:sz w:val="14"/>
                <w:szCs w:val="14"/>
                <w:lang w:val="ro-RO"/>
              </w:rPr>
              <w:t>x</w:t>
            </w:r>
          </w:p>
        </w:tc>
        <w:tc>
          <w:tcPr>
            <w:tcW w:w="851" w:type="dxa"/>
            <w:tcBorders>
              <w:right w:val="thinThickSmallGap" w:sz="24" w:space="0" w:color="auto"/>
            </w:tcBorders>
            <w:vAlign w:val="center"/>
          </w:tcPr>
          <w:p w14:paraId="7CB2BC4C" w14:textId="77777777" w:rsidR="00547783" w:rsidRPr="00DE2F20" w:rsidRDefault="00547783" w:rsidP="00547783">
            <w:pPr>
              <w:jc w:val="center"/>
              <w:rPr>
                <w:sz w:val="14"/>
                <w:szCs w:val="14"/>
                <w:lang w:val="ro-RO"/>
              </w:rPr>
            </w:pPr>
          </w:p>
        </w:tc>
        <w:tc>
          <w:tcPr>
            <w:tcW w:w="1491" w:type="dxa"/>
            <w:vMerge/>
            <w:tcBorders>
              <w:left w:val="nil"/>
              <w:right w:val="thinThickSmallGap" w:sz="24" w:space="0" w:color="auto"/>
            </w:tcBorders>
            <w:vAlign w:val="center"/>
          </w:tcPr>
          <w:p w14:paraId="6FEEA1B9" w14:textId="77777777" w:rsidR="00547783" w:rsidRPr="00DE2F20" w:rsidRDefault="00547783" w:rsidP="00547783">
            <w:pPr>
              <w:jc w:val="center"/>
              <w:rPr>
                <w:sz w:val="14"/>
                <w:szCs w:val="14"/>
                <w:lang w:val="ro-RO"/>
              </w:rPr>
            </w:pPr>
          </w:p>
        </w:tc>
      </w:tr>
      <w:tr w:rsidR="00DE2F20" w:rsidRPr="00DE2F20" w14:paraId="58F7A37A" w14:textId="77777777" w:rsidTr="00296C02">
        <w:trPr>
          <w:cantSplit/>
          <w:trHeight w:val="96"/>
        </w:trPr>
        <w:tc>
          <w:tcPr>
            <w:tcW w:w="1417" w:type="dxa"/>
            <w:vMerge/>
            <w:tcBorders>
              <w:left w:val="thinThickSmallGap" w:sz="24" w:space="0" w:color="auto"/>
            </w:tcBorders>
            <w:vAlign w:val="center"/>
          </w:tcPr>
          <w:p w14:paraId="308643B0" w14:textId="77777777" w:rsidR="00547783" w:rsidRPr="00DE2F20" w:rsidRDefault="00547783" w:rsidP="00547783">
            <w:pPr>
              <w:jc w:val="center"/>
              <w:rPr>
                <w:b/>
                <w:bCs/>
                <w:sz w:val="14"/>
                <w:szCs w:val="14"/>
                <w:lang w:val="ro-RO"/>
              </w:rPr>
            </w:pPr>
          </w:p>
        </w:tc>
        <w:tc>
          <w:tcPr>
            <w:tcW w:w="2300" w:type="dxa"/>
            <w:vMerge/>
            <w:tcBorders>
              <w:right w:val="thinThickSmallGap" w:sz="24" w:space="0" w:color="auto"/>
            </w:tcBorders>
            <w:vAlign w:val="center"/>
          </w:tcPr>
          <w:p w14:paraId="29DF8E4E" w14:textId="77777777" w:rsidR="00547783" w:rsidRPr="00DE2F20" w:rsidRDefault="00547783" w:rsidP="00547783">
            <w:pPr>
              <w:jc w:val="center"/>
              <w:rPr>
                <w:sz w:val="14"/>
                <w:szCs w:val="14"/>
                <w:lang w:val="ro-RO"/>
              </w:rPr>
            </w:pPr>
          </w:p>
        </w:tc>
        <w:tc>
          <w:tcPr>
            <w:tcW w:w="1686" w:type="dxa"/>
            <w:tcBorders>
              <w:left w:val="nil"/>
            </w:tcBorders>
            <w:vAlign w:val="center"/>
          </w:tcPr>
          <w:p w14:paraId="0063183D" w14:textId="77777777" w:rsidR="00547783" w:rsidRPr="00DE2F20" w:rsidRDefault="00547783" w:rsidP="00547783">
            <w:pPr>
              <w:jc w:val="center"/>
              <w:rPr>
                <w:sz w:val="14"/>
                <w:szCs w:val="14"/>
                <w:lang w:val="ro-RO"/>
              </w:rPr>
            </w:pPr>
            <w:r w:rsidRPr="00DE2F20">
              <w:rPr>
                <w:sz w:val="14"/>
                <w:szCs w:val="14"/>
                <w:lang w:val="ro-RO"/>
              </w:rPr>
              <w:t>GEOLOGIE</w:t>
            </w:r>
          </w:p>
        </w:tc>
        <w:tc>
          <w:tcPr>
            <w:tcW w:w="616" w:type="dxa"/>
            <w:vAlign w:val="center"/>
          </w:tcPr>
          <w:p w14:paraId="74A57DBA" w14:textId="77777777" w:rsidR="00547783" w:rsidRPr="00DE2F20" w:rsidRDefault="00547783" w:rsidP="00547783">
            <w:pPr>
              <w:numPr>
                <w:ilvl w:val="0"/>
                <w:numId w:val="1"/>
              </w:numPr>
              <w:ind w:left="0" w:firstLine="0"/>
              <w:rPr>
                <w:sz w:val="14"/>
                <w:szCs w:val="14"/>
                <w:lang w:val="ro-RO"/>
              </w:rPr>
            </w:pPr>
          </w:p>
        </w:tc>
        <w:tc>
          <w:tcPr>
            <w:tcW w:w="5496" w:type="dxa"/>
            <w:vAlign w:val="center"/>
          </w:tcPr>
          <w:p w14:paraId="0BD530CD" w14:textId="77777777" w:rsidR="00547783" w:rsidRPr="00DE2F20" w:rsidRDefault="00547783" w:rsidP="00547783">
            <w:pPr>
              <w:rPr>
                <w:sz w:val="14"/>
                <w:szCs w:val="14"/>
                <w:lang w:val="ro-RO"/>
              </w:rPr>
            </w:pPr>
            <w:r w:rsidRPr="00DE2F20">
              <w:rPr>
                <w:sz w:val="14"/>
                <w:szCs w:val="14"/>
                <w:lang w:val="ro-RO"/>
              </w:rPr>
              <w:t>Geologie - Biologie şi Educaţie tehnologică (studii  postuniversitare)</w:t>
            </w:r>
          </w:p>
        </w:tc>
        <w:tc>
          <w:tcPr>
            <w:tcW w:w="959" w:type="dxa"/>
            <w:vAlign w:val="center"/>
          </w:tcPr>
          <w:p w14:paraId="0CBDDD73" w14:textId="77777777" w:rsidR="00547783" w:rsidRPr="00DE2F20" w:rsidRDefault="00547783" w:rsidP="00547783">
            <w:pPr>
              <w:jc w:val="center"/>
              <w:rPr>
                <w:sz w:val="14"/>
                <w:szCs w:val="14"/>
                <w:lang w:val="ro-RO"/>
              </w:rPr>
            </w:pPr>
            <w:r w:rsidRPr="00DE2F20">
              <w:rPr>
                <w:sz w:val="14"/>
                <w:szCs w:val="14"/>
                <w:lang w:val="ro-RO"/>
              </w:rPr>
              <w:t>x</w:t>
            </w:r>
          </w:p>
        </w:tc>
        <w:tc>
          <w:tcPr>
            <w:tcW w:w="851" w:type="dxa"/>
            <w:tcBorders>
              <w:right w:val="thinThickSmallGap" w:sz="24" w:space="0" w:color="auto"/>
            </w:tcBorders>
            <w:vAlign w:val="center"/>
          </w:tcPr>
          <w:p w14:paraId="6AE5485C" w14:textId="77777777" w:rsidR="00547783" w:rsidRPr="00DE2F20" w:rsidRDefault="00547783" w:rsidP="00547783">
            <w:pPr>
              <w:jc w:val="center"/>
              <w:rPr>
                <w:sz w:val="14"/>
                <w:szCs w:val="14"/>
                <w:lang w:val="ro-RO"/>
              </w:rPr>
            </w:pPr>
          </w:p>
        </w:tc>
        <w:tc>
          <w:tcPr>
            <w:tcW w:w="1491" w:type="dxa"/>
            <w:vMerge/>
            <w:tcBorders>
              <w:left w:val="nil"/>
              <w:right w:val="thinThickSmallGap" w:sz="24" w:space="0" w:color="auto"/>
            </w:tcBorders>
            <w:vAlign w:val="center"/>
          </w:tcPr>
          <w:p w14:paraId="7915EB7A" w14:textId="77777777" w:rsidR="00547783" w:rsidRPr="00DE2F20" w:rsidRDefault="00547783" w:rsidP="00547783">
            <w:pPr>
              <w:jc w:val="center"/>
              <w:rPr>
                <w:sz w:val="14"/>
                <w:szCs w:val="14"/>
                <w:lang w:val="ro-RO"/>
              </w:rPr>
            </w:pPr>
          </w:p>
        </w:tc>
      </w:tr>
      <w:tr w:rsidR="00931151" w:rsidRPr="00DE2F20" w14:paraId="0E6F013F" w14:textId="77777777" w:rsidTr="005C7560">
        <w:trPr>
          <w:cantSplit/>
          <w:trHeight w:val="96"/>
        </w:trPr>
        <w:tc>
          <w:tcPr>
            <w:tcW w:w="1417" w:type="dxa"/>
            <w:vMerge w:val="restart"/>
            <w:tcBorders>
              <w:left w:val="thinThickSmallGap" w:sz="24" w:space="0" w:color="auto"/>
            </w:tcBorders>
            <w:vAlign w:val="center"/>
          </w:tcPr>
          <w:p w14:paraId="2F475869" w14:textId="77777777" w:rsidR="00931151" w:rsidRPr="00DE2F20" w:rsidRDefault="00931151" w:rsidP="00931151">
            <w:pPr>
              <w:jc w:val="center"/>
              <w:rPr>
                <w:b/>
                <w:bCs/>
                <w:sz w:val="14"/>
                <w:szCs w:val="14"/>
                <w:lang w:val="ro-RO"/>
              </w:rPr>
            </w:pPr>
            <w:r w:rsidRPr="00DE2F20">
              <w:rPr>
                <w:b/>
                <w:bCs/>
                <w:sz w:val="14"/>
                <w:szCs w:val="14"/>
                <w:lang w:val="ro-RO"/>
              </w:rPr>
              <w:t xml:space="preserve">Învăţământ liceal/ </w:t>
            </w:r>
          </w:p>
          <w:p w14:paraId="5F178CDC" w14:textId="77777777" w:rsidR="00931151" w:rsidRPr="00DE2F20" w:rsidRDefault="00931151" w:rsidP="00931151">
            <w:pPr>
              <w:jc w:val="center"/>
              <w:rPr>
                <w:b/>
                <w:bCs/>
                <w:sz w:val="14"/>
                <w:szCs w:val="14"/>
                <w:lang w:val="ro-RO"/>
              </w:rPr>
            </w:pPr>
            <w:r w:rsidRPr="00DE2F20">
              <w:rPr>
                <w:b/>
                <w:bCs/>
                <w:sz w:val="14"/>
                <w:szCs w:val="14"/>
                <w:lang w:val="ro-RO"/>
              </w:rPr>
              <w:t xml:space="preserve"> Învăţământ profesional/</w:t>
            </w:r>
          </w:p>
          <w:p w14:paraId="2583B029" w14:textId="77777777" w:rsidR="00931151" w:rsidRPr="00DE2F20" w:rsidRDefault="00931151" w:rsidP="00931151">
            <w:pPr>
              <w:jc w:val="center"/>
              <w:rPr>
                <w:b/>
                <w:bCs/>
                <w:sz w:val="14"/>
                <w:szCs w:val="14"/>
                <w:lang w:val="ro-RO"/>
              </w:rPr>
            </w:pPr>
            <w:r w:rsidRPr="00DE2F20">
              <w:rPr>
                <w:b/>
                <w:bCs/>
                <w:sz w:val="14"/>
                <w:szCs w:val="14"/>
                <w:lang w:val="ro-RO"/>
              </w:rPr>
              <w:t>Învăţământ gimnazial</w:t>
            </w:r>
          </w:p>
        </w:tc>
        <w:tc>
          <w:tcPr>
            <w:tcW w:w="2300" w:type="dxa"/>
            <w:vMerge w:val="restart"/>
            <w:tcBorders>
              <w:right w:val="thinThickSmallGap" w:sz="24" w:space="0" w:color="auto"/>
            </w:tcBorders>
            <w:vAlign w:val="center"/>
          </w:tcPr>
          <w:p w14:paraId="4809DF60" w14:textId="77777777" w:rsidR="00931151" w:rsidRPr="00DE2F20" w:rsidRDefault="00931151" w:rsidP="00931151">
            <w:pPr>
              <w:jc w:val="center"/>
              <w:rPr>
                <w:b/>
                <w:bCs/>
                <w:sz w:val="14"/>
                <w:szCs w:val="14"/>
                <w:lang w:val="ro-RO"/>
              </w:rPr>
            </w:pPr>
            <w:r w:rsidRPr="00DE2F20">
              <w:rPr>
                <w:b/>
                <w:bCs/>
                <w:sz w:val="14"/>
                <w:szCs w:val="14"/>
                <w:lang w:val="ro-RO"/>
              </w:rPr>
              <w:t>Biologie</w:t>
            </w:r>
          </w:p>
        </w:tc>
        <w:tc>
          <w:tcPr>
            <w:tcW w:w="1686" w:type="dxa"/>
            <w:vMerge w:val="restart"/>
            <w:tcBorders>
              <w:left w:val="nil"/>
            </w:tcBorders>
            <w:vAlign w:val="center"/>
          </w:tcPr>
          <w:p w14:paraId="3DCB2E7B" w14:textId="77777777" w:rsidR="00931151" w:rsidRPr="00DE2F20" w:rsidRDefault="00931151" w:rsidP="00931151">
            <w:pPr>
              <w:jc w:val="center"/>
              <w:rPr>
                <w:sz w:val="14"/>
                <w:szCs w:val="14"/>
                <w:lang w:val="ro-RO"/>
              </w:rPr>
            </w:pPr>
            <w:r w:rsidRPr="00DE2F20">
              <w:rPr>
                <w:sz w:val="14"/>
                <w:szCs w:val="14"/>
                <w:lang w:val="ro-RO"/>
              </w:rPr>
              <w:t>BIOLOGIE</w:t>
            </w:r>
          </w:p>
        </w:tc>
        <w:tc>
          <w:tcPr>
            <w:tcW w:w="616" w:type="dxa"/>
            <w:vAlign w:val="center"/>
          </w:tcPr>
          <w:p w14:paraId="36C2FEE6" w14:textId="77777777" w:rsidR="00931151" w:rsidRPr="00DE2F20" w:rsidRDefault="00931151" w:rsidP="00931151">
            <w:pPr>
              <w:numPr>
                <w:ilvl w:val="0"/>
                <w:numId w:val="1"/>
              </w:numPr>
              <w:ind w:left="0" w:firstLine="0"/>
              <w:rPr>
                <w:sz w:val="14"/>
                <w:szCs w:val="14"/>
                <w:lang w:val="ro-RO"/>
              </w:rPr>
            </w:pPr>
          </w:p>
        </w:tc>
        <w:tc>
          <w:tcPr>
            <w:tcW w:w="5496" w:type="dxa"/>
            <w:vAlign w:val="center"/>
          </w:tcPr>
          <w:p w14:paraId="71B98BB4" w14:textId="77777777" w:rsidR="00931151" w:rsidRPr="00DE2F20" w:rsidRDefault="00931151" w:rsidP="00931151">
            <w:pPr>
              <w:rPr>
                <w:sz w:val="14"/>
                <w:szCs w:val="14"/>
                <w:lang w:val="ro-RO"/>
              </w:rPr>
            </w:pPr>
            <w:r w:rsidRPr="00DE2F20">
              <w:rPr>
                <w:sz w:val="14"/>
                <w:szCs w:val="14"/>
                <w:lang w:val="ro-RO"/>
              </w:rPr>
              <w:t>Biologie</w:t>
            </w:r>
          </w:p>
        </w:tc>
        <w:tc>
          <w:tcPr>
            <w:tcW w:w="959" w:type="dxa"/>
            <w:vAlign w:val="center"/>
          </w:tcPr>
          <w:p w14:paraId="76316389" w14:textId="77777777" w:rsidR="00931151" w:rsidRPr="00DE2F20" w:rsidRDefault="00931151" w:rsidP="00931151">
            <w:pPr>
              <w:jc w:val="center"/>
              <w:rPr>
                <w:sz w:val="14"/>
                <w:szCs w:val="14"/>
                <w:lang w:val="ro-RO"/>
              </w:rPr>
            </w:pPr>
          </w:p>
        </w:tc>
        <w:tc>
          <w:tcPr>
            <w:tcW w:w="851" w:type="dxa"/>
            <w:tcBorders>
              <w:right w:val="thinThickSmallGap" w:sz="24" w:space="0" w:color="auto"/>
            </w:tcBorders>
          </w:tcPr>
          <w:p w14:paraId="5FC47561" w14:textId="763A93DE" w:rsidR="00931151" w:rsidRPr="00DE2F20" w:rsidRDefault="00931151" w:rsidP="00931151">
            <w:pPr>
              <w:jc w:val="center"/>
              <w:rPr>
                <w:sz w:val="14"/>
                <w:szCs w:val="14"/>
                <w:lang w:val="ro-RO"/>
              </w:rPr>
            </w:pPr>
            <w:r w:rsidRPr="00EA6EF5">
              <w:rPr>
                <w:sz w:val="14"/>
                <w:szCs w:val="14"/>
                <w:lang w:val="ro-RO"/>
              </w:rPr>
              <w:t>x</w:t>
            </w:r>
          </w:p>
        </w:tc>
        <w:tc>
          <w:tcPr>
            <w:tcW w:w="1491" w:type="dxa"/>
            <w:vMerge/>
            <w:tcBorders>
              <w:left w:val="nil"/>
              <w:right w:val="thinThickSmallGap" w:sz="24" w:space="0" w:color="auto"/>
            </w:tcBorders>
            <w:vAlign w:val="center"/>
          </w:tcPr>
          <w:p w14:paraId="0ED7F8C3" w14:textId="77777777" w:rsidR="00931151" w:rsidRPr="00DE2F20" w:rsidRDefault="00931151" w:rsidP="00931151">
            <w:pPr>
              <w:jc w:val="center"/>
              <w:rPr>
                <w:sz w:val="14"/>
                <w:szCs w:val="14"/>
                <w:lang w:val="ro-RO"/>
              </w:rPr>
            </w:pPr>
          </w:p>
        </w:tc>
      </w:tr>
      <w:tr w:rsidR="00931151" w:rsidRPr="00DE2F20" w14:paraId="5BEAC8BC" w14:textId="77777777" w:rsidTr="005C7560">
        <w:trPr>
          <w:cantSplit/>
          <w:trHeight w:val="96"/>
        </w:trPr>
        <w:tc>
          <w:tcPr>
            <w:tcW w:w="1417" w:type="dxa"/>
            <w:vMerge/>
            <w:tcBorders>
              <w:left w:val="thinThickSmallGap" w:sz="24" w:space="0" w:color="auto"/>
            </w:tcBorders>
            <w:vAlign w:val="center"/>
          </w:tcPr>
          <w:p w14:paraId="538F8E66" w14:textId="77777777" w:rsidR="00931151" w:rsidRPr="00DE2F20" w:rsidRDefault="00931151" w:rsidP="00931151">
            <w:pPr>
              <w:jc w:val="center"/>
              <w:rPr>
                <w:b/>
                <w:bCs/>
                <w:sz w:val="14"/>
                <w:szCs w:val="14"/>
                <w:lang w:val="ro-RO"/>
              </w:rPr>
            </w:pPr>
          </w:p>
        </w:tc>
        <w:tc>
          <w:tcPr>
            <w:tcW w:w="2300" w:type="dxa"/>
            <w:vMerge/>
            <w:tcBorders>
              <w:right w:val="thinThickSmallGap" w:sz="24" w:space="0" w:color="auto"/>
            </w:tcBorders>
            <w:vAlign w:val="center"/>
          </w:tcPr>
          <w:p w14:paraId="4556C7F4" w14:textId="77777777" w:rsidR="00931151" w:rsidRPr="00DE2F20" w:rsidRDefault="00931151" w:rsidP="00931151">
            <w:pPr>
              <w:jc w:val="center"/>
              <w:rPr>
                <w:sz w:val="14"/>
                <w:szCs w:val="14"/>
                <w:lang w:val="ro-RO"/>
              </w:rPr>
            </w:pPr>
          </w:p>
        </w:tc>
        <w:tc>
          <w:tcPr>
            <w:tcW w:w="1686" w:type="dxa"/>
            <w:vMerge/>
            <w:tcBorders>
              <w:left w:val="nil"/>
            </w:tcBorders>
            <w:vAlign w:val="center"/>
          </w:tcPr>
          <w:p w14:paraId="2D41C0DF" w14:textId="77777777" w:rsidR="00931151" w:rsidRPr="00DE2F20" w:rsidRDefault="00931151" w:rsidP="00931151">
            <w:pPr>
              <w:jc w:val="center"/>
              <w:rPr>
                <w:sz w:val="14"/>
                <w:szCs w:val="14"/>
                <w:lang w:val="ro-RO"/>
              </w:rPr>
            </w:pPr>
          </w:p>
        </w:tc>
        <w:tc>
          <w:tcPr>
            <w:tcW w:w="616" w:type="dxa"/>
            <w:vAlign w:val="center"/>
          </w:tcPr>
          <w:p w14:paraId="4E90EDB3" w14:textId="77777777" w:rsidR="00931151" w:rsidRPr="00DE2F20" w:rsidRDefault="00931151" w:rsidP="00931151">
            <w:pPr>
              <w:numPr>
                <w:ilvl w:val="0"/>
                <w:numId w:val="1"/>
              </w:numPr>
              <w:ind w:left="0" w:firstLine="0"/>
              <w:rPr>
                <w:sz w:val="14"/>
                <w:szCs w:val="14"/>
                <w:lang w:val="ro-RO"/>
              </w:rPr>
            </w:pPr>
          </w:p>
        </w:tc>
        <w:tc>
          <w:tcPr>
            <w:tcW w:w="5496" w:type="dxa"/>
            <w:vAlign w:val="center"/>
          </w:tcPr>
          <w:p w14:paraId="28FBB8D5" w14:textId="77777777" w:rsidR="00931151" w:rsidRPr="00DE2F20" w:rsidRDefault="00931151" w:rsidP="00931151">
            <w:pPr>
              <w:rPr>
                <w:sz w:val="14"/>
                <w:szCs w:val="14"/>
                <w:lang w:val="ro-RO"/>
              </w:rPr>
            </w:pPr>
            <w:r w:rsidRPr="00DE2F20">
              <w:rPr>
                <w:sz w:val="14"/>
                <w:szCs w:val="14"/>
                <w:lang w:val="ro-RO"/>
              </w:rPr>
              <w:t>Biologie - Geografie</w:t>
            </w:r>
          </w:p>
        </w:tc>
        <w:tc>
          <w:tcPr>
            <w:tcW w:w="959" w:type="dxa"/>
            <w:vAlign w:val="center"/>
          </w:tcPr>
          <w:p w14:paraId="5BEE7DD2" w14:textId="77777777" w:rsidR="00931151" w:rsidRPr="00DE2F20" w:rsidRDefault="00931151" w:rsidP="00931151">
            <w:pPr>
              <w:jc w:val="center"/>
              <w:rPr>
                <w:sz w:val="14"/>
                <w:szCs w:val="14"/>
                <w:lang w:val="ro-RO"/>
              </w:rPr>
            </w:pPr>
          </w:p>
        </w:tc>
        <w:tc>
          <w:tcPr>
            <w:tcW w:w="851" w:type="dxa"/>
            <w:tcBorders>
              <w:right w:val="thinThickSmallGap" w:sz="24" w:space="0" w:color="auto"/>
            </w:tcBorders>
          </w:tcPr>
          <w:p w14:paraId="675DD533" w14:textId="18E4C87B" w:rsidR="00931151" w:rsidRPr="00DE2F20" w:rsidRDefault="00931151" w:rsidP="00931151">
            <w:pPr>
              <w:jc w:val="center"/>
              <w:rPr>
                <w:sz w:val="14"/>
                <w:szCs w:val="14"/>
                <w:lang w:val="ro-RO"/>
              </w:rPr>
            </w:pPr>
            <w:r w:rsidRPr="00EA6EF5">
              <w:rPr>
                <w:sz w:val="14"/>
                <w:szCs w:val="14"/>
                <w:lang w:val="ro-RO"/>
              </w:rPr>
              <w:t>x</w:t>
            </w:r>
          </w:p>
        </w:tc>
        <w:tc>
          <w:tcPr>
            <w:tcW w:w="1491" w:type="dxa"/>
            <w:vMerge/>
            <w:tcBorders>
              <w:left w:val="nil"/>
              <w:right w:val="thinThickSmallGap" w:sz="24" w:space="0" w:color="auto"/>
            </w:tcBorders>
            <w:vAlign w:val="center"/>
          </w:tcPr>
          <w:p w14:paraId="15C905A8" w14:textId="77777777" w:rsidR="00931151" w:rsidRPr="00DE2F20" w:rsidRDefault="00931151" w:rsidP="00931151">
            <w:pPr>
              <w:jc w:val="center"/>
              <w:rPr>
                <w:sz w:val="14"/>
                <w:szCs w:val="14"/>
                <w:lang w:val="ro-RO"/>
              </w:rPr>
            </w:pPr>
          </w:p>
        </w:tc>
      </w:tr>
      <w:tr w:rsidR="00931151" w:rsidRPr="00DE2F20" w14:paraId="095BCC89" w14:textId="77777777" w:rsidTr="005C7560">
        <w:trPr>
          <w:cantSplit/>
          <w:trHeight w:val="96"/>
        </w:trPr>
        <w:tc>
          <w:tcPr>
            <w:tcW w:w="1417" w:type="dxa"/>
            <w:vMerge/>
            <w:tcBorders>
              <w:left w:val="thinThickSmallGap" w:sz="24" w:space="0" w:color="auto"/>
            </w:tcBorders>
            <w:vAlign w:val="center"/>
          </w:tcPr>
          <w:p w14:paraId="5923B1CE" w14:textId="77777777" w:rsidR="00931151" w:rsidRPr="00DE2F20" w:rsidRDefault="00931151" w:rsidP="00931151">
            <w:pPr>
              <w:jc w:val="center"/>
              <w:rPr>
                <w:b/>
                <w:bCs/>
                <w:sz w:val="14"/>
                <w:szCs w:val="14"/>
                <w:lang w:val="ro-RO"/>
              </w:rPr>
            </w:pPr>
          </w:p>
        </w:tc>
        <w:tc>
          <w:tcPr>
            <w:tcW w:w="2300" w:type="dxa"/>
            <w:vMerge/>
            <w:tcBorders>
              <w:right w:val="thinThickSmallGap" w:sz="24" w:space="0" w:color="auto"/>
            </w:tcBorders>
            <w:vAlign w:val="center"/>
          </w:tcPr>
          <w:p w14:paraId="4969200D" w14:textId="77777777" w:rsidR="00931151" w:rsidRPr="00DE2F20" w:rsidRDefault="00931151" w:rsidP="00931151">
            <w:pPr>
              <w:jc w:val="center"/>
              <w:rPr>
                <w:sz w:val="14"/>
                <w:szCs w:val="14"/>
                <w:lang w:val="ro-RO"/>
              </w:rPr>
            </w:pPr>
          </w:p>
        </w:tc>
        <w:tc>
          <w:tcPr>
            <w:tcW w:w="1686" w:type="dxa"/>
            <w:vMerge/>
            <w:tcBorders>
              <w:left w:val="nil"/>
            </w:tcBorders>
            <w:vAlign w:val="center"/>
          </w:tcPr>
          <w:p w14:paraId="60FF61FF" w14:textId="77777777" w:rsidR="00931151" w:rsidRPr="00DE2F20" w:rsidRDefault="00931151" w:rsidP="00931151">
            <w:pPr>
              <w:jc w:val="center"/>
              <w:rPr>
                <w:sz w:val="14"/>
                <w:szCs w:val="14"/>
                <w:lang w:val="ro-RO"/>
              </w:rPr>
            </w:pPr>
          </w:p>
        </w:tc>
        <w:tc>
          <w:tcPr>
            <w:tcW w:w="616" w:type="dxa"/>
            <w:vAlign w:val="center"/>
          </w:tcPr>
          <w:p w14:paraId="405F5438" w14:textId="77777777" w:rsidR="00931151" w:rsidRPr="00DE2F20" w:rsidRDefault="00931151" w:rsidP="00931151">
            <w:pPr>
              <w:numPr>
                <w:ilvl w:val="0"/>
                <w:numId w:val="1"/>
              </w:numPr>
              <w:ind w:left="0" w:firstLine="0"/>
              <w:rPr>
                <w:sz w:val="14"/>
                <w:szCs w:val="14"/>
                <w:lang w:val="ro-RO"/>
              </w:rPr>
            </w:pPr>
          </w:p>
        </w:tc>
        <w:tc>
          <w:tcPr>
            <w:tcW w:w="5496" w:type="dxa"/>
            <w:vAlign w:val="center"/>
          </w:tcPr>
          <w:p w14:paraId="242EC75B" w14:textId="77777777" w:rsidR="00931151" w:rsidRPr="00DE2F20" w:rsidRDefault="00931151" w:rsidP="00931151">
            <w:pPr>
              <w:rPr>
                <w:sz w:val="14"/>
                <w:szCs w:val="14"/>
                <w:lang w:val="ro-RO"/>
              </w:rPr>
            </w:pPr>
            <w:r w:rsidRPr="00DE2F20">
              <w:rPr>
                <w:sz w:val="14"/>
                <w:szCs w:val="14"/>
                <w:lang w:val="ro-RO"/>
              </w:rPr>
              <w:t>Biologie - Agricultură</w:t>
            </w:r>
          </w:p>
        </w:tc>
        <w:tc>
          <w:tcPr>
            <w:tcW w:w="959" w:type="dxa"/>
            <w:vAlign w:val="center"/>
          </w:tcPr>
          <w:p w14:paraId="31A2ADD3" w14:textId="77777777" w:rsidR="00931151" w:rsidRPr="00DE2F20" w:rsidRDefault="00931151" w:rsidP="00931151">
            <w:pPr>
              <w:jc w:val="center"/>
              <w:rPr>
                <w:sz w:val="14"/>
                <w:szCs w:val="14"/>
                <w:lang w:val="ro-RO"/>
              </w:rPr>
            </w:pPr>
          </w:p>
        </w:tc>
        <w:tc>
          <w:tcPr>
            <w:tcW w:w="851" w:type="dxa"/>
            <w:tcBorders>
              <w:right w:val="thinThickSmallGap" w:sz="24" w:space="0" w:color="auto"/>
            </w:tcBorders>
          </w:tcPr>
          <w:p w14:paraId="48F3413B" w14:textId="410D692D" w:rsidR="00931151" w:rsidRPr="00DE2F20" w:rsidRDefault="00931151" w:rsidP="00931151">
            <w:pPr>
              <w:jc w:val="center"/>
              <w:rPr>
                <w:sz w:val="14"/>
                <w:szCs w:val="14"/>
                <w:lang w:val="ro-RO"/>
              </w:rPr>
            </w:pPr>
            <w:r w:rsidRPr="00EA6EF5">
              <w:rPr>
                <w:sz w:val="14"/>
                <w:szCs w:val="14"/>
                <w:lang w:val="ro-RO"/>
              </w:rPr>
              <w:t>x</w:t>
            </w:r>
          </w:p>
        </w:tc>
        <w:tc>
          <w:tcPr>
            <w:tcW w:w="1491" w:type="dxa"/>
            <w:vMerge/>
            <w:tcBorders>
              <w:left w:val="nil"/>
              <w:right w:val="thinThickSmallGap" w:sz="24" w:space="0" w:color="auto"/>
            </w:tcBorders>
            <w:vAlign w:val="center"/>
          </w:tcPr>
          <w:p w14:paraId="371A5C83" w14:textId="77777777" w:rsidR="00931151" w:rsidRPr="00DE2F20" w:rsidRDefault="00931151" w:rsidP="00931151">
            <w:pPr>
              <w:jc w:val="center"/>
              <w:rPr>
                <w:sz w:val="14"/>
                <w:szCs w:val="14"/>
                <w:lang w:val="ro-RO"/>
              </w:rPr>
            </w:pPr>
          </w:p>
        </w:tc>
      </w:tr>
      <w:tr w:rsidR="00931151" w:rsidRPr="00DE2F20" w14:paraId="0A65E6B8" w14:textId="77777777" w:rsidTr="005C7560">
        <w:trPr>
          <w:cantSplit/>
          <w:trHeight w:val="96"/>
        </w:trPr>
        <w:tc>
          <w:tcPr>
            <w:tcW w:w="1417" w:type="dxa"/>
            <w:vMerge/>
            <w:tcBorders>
              <w:left w:val="thinThickSmallGap" w:sz="24" w:space="0" w:color="auto"/>
            </w:tcBorders>
            <w:vAlign w:val="center"/>
          </w:tcPr>
          <w:p w14:paraId="21C24710" w14:textId="77777777" w:rsidR="00931151" w:rsidRPr="00DE2F20" w:rsidRDefault="00931151" w:rsidP="00931151">
            <w:pPr>
              <w:jc w:val="center"/>
              <w:rPr>
                <w:b/>
                <w:bCs/>
                <w:sz w:val="14"/>
                <w:szCs w:val="14"/>
                <w:lang w:val="ro-RO"/>
              </w:rPr>
            </w:pPr>
          </w:p>
        </w:tc>
        <w:tc>
          <w:tcPr>
            <w:tcW w:w="2300" w:type="dxa"/>
            <w:vMerge/>
            <w:tcBorders>
              <w:right w:val="thinThickSmallGap" w:sz="24" w:space="0" w:color="auto"/>
            </w:tcBorders>
            <w:vAlign w:val="center"/>
          </w:tcPr>
          <w:p w14:paraId="352CF97E" w14:textId="77777777" w:rsidR="00931151" w:rsidRPr="00DE2F20" w:rsidRDefault="00931151" w:rsidP="00931151">
            <w:pPr>
              <w:jc w:val="center"/>
              <w:rPr>
                <w:sz w:val="14"/>
                <w:szCs w:val="14"/>
                <w:lang w:val="ro-RO"/>
              </w:rPr>
            </w:pPr>
          </w:p>
        </w:tc>
        <w:tc>
          <w:tcPr>
            <w:tcW w:w="1686" w:type="dxa"/>
            <w:vMerge/>
            <w:tcBorders>
              <w:left w:val="nil"/>
            </w:tcBorders>
            <w:vAlign w:val="center"/>
          </w:tcPr>
          <w:p w14:paraId="196C37F5" w14:textId="77777777" w:rsidR="00931151" w:rsidRPr="00DE2F20" w:rsidRDefault="00931151" w:rsidP="00931151">
            <w:pPr>
              <w:jc w:val="center"/>
              <w:rPr>
                <w:sz w:val="14"/>
                <w:szCs w:val="14"/>
                <w:lang w:val="ro-RO"/>
              </w:rPr>
            </w:pPr>
          </w:p>
        </w:tc>
        <w:tc>
          <w:tcPr>
            <w:tcW w:w="616" w:type="dxa"/>
            <w:vAlign w:val="center"/>
          </w:tcPr>
          <w:p w14:paraId="67AB7C08" w14:textId="77777777" w:rsidR="00931151" w:rsidRPr="00DE2F20" w:rsidRDefault="00931151" w:rsidP="00931151">
            <w:pPr>
              <w:numPr>
                <w:ilvl w:val="0"/>
                <w:numId w:val="1"/>
              </w:numPr>
              <w:ind w:left="0" w:firstLine="0"/>
              <w:rPr>
                <w:sz w:val="14"/>
                <w:szCs w:val="14"/>
                <w:lang w:val="ro-RO"/>
              </w:rPr>
            </w:pPr>
          </w:p>
        </w:tc>
        <w:tc>
          <w:tcPr>
            <w:tcW w:w="5496" w:type="dxa"/>
            <w:vAlign w:val="center"/>
          </w:tcPr>
          <w:p w14:paraId="38C22A6E" w14:textId="77777777" w:rsidR="00931151" w:rsidRPr="00DE2F20" w:rsidRDefault="00931151" w:rsidP="00931151">
            <w:pPr>
              <w:rPr>
                <w:sz w:val="14"/>
                <w:szCs w:val="14"/>
                <w:lang w:val="ro-RO"/>
              </w:rPr>
            </w:pPr>
            <w:r w:rsidRPr="00DE2F20">
              <w:rPr>
                <w:sz w:val="14"/>
                <w:szCs w:val="14"/>
                <w:lang w:val="ro-RO"/>
              </w:rPr>
              <w:t>Biologie - Chimie</w:t>
            </w:r>
          </w:p>
        </w:tc>
        <w:tc>
          <w:tcPr>
            <w:tcW w:w="959" w:type="dxa"/>
            <w:vAlign w:val="center"/>
          </w:tcPr>
          <w:p w14:paraId="0BE28A8B" w14:textId="77777777" w:rsidR="00931151" w:rsidRPr="00DE2F20" w:rsidRDefault="00931151" w:rsidP="00931151">
            <w:pPr>
              <w:jc w:val="center"/>
              <w:rPr>
                <w:sz w:val="14"/>
                <w:szCs w:val="14"/>
                <w:lang w:val="ro-RO"/>
              </w:rPr>
            </w:pPr>
          </w:p>
        </w:tc>
        <w:tc>
          <w:tcPr>
            <w:tcW w:w="851" w:type="dxa"/>
            <w:tcBorders>
              <w:right w:val="thinThickSmallGap" w:sz="24" w:space="0" w:color="auto"/>
            </w:tcBorders>
          </w:tcPr>
          <w:p w14:paraId="0CE99C0A" w14:textId="2BFC7E88" w:rsidR="00931151" w:rsidRPr="00DE2F20" w:rsidRDefault="00931151" w:rsidP="00931151">
            <w:pPr>
              <w:jc w:val="center"/>
              <w:rPr>
                <w:sz w:val="14"/>
                <w:szCs w:val="14"/>
                <w:lang w:val="ro-RO"/>
              </w:rPr>
            </w:pPr>
            <w:r w:rsidRPr="00EA6EF5">
              <w:rPr>
                <w:sz w:val="14"/>
                <w:szCs w:val="14"/>
                <w:lang w:val="ro-RO"/>
              </w:rPr>
              <w:t>x</w:t>
            </w:r>
          </w:p>
        </w:tc>
        <w:tc>
          <w:tcPr>
            <w:tcW w:w="1491" w:type="dxa"/>
            <w:vMerge/>
            <w:tcBorders>
              <w:left w:val="nil"/>
              <w:right w:val="thinThickSmallGap" w:sz="24" w:space="0" w:color="auto"/>
            </w:tcBorders>
            <w:vAlign w:val="center"/>
          </w:tcPr>
          <w:p w14:paraId="7913DF2E" w14:textId="77777777" w:rsidR="00931151" w:rsidRPr="00DE2F20" w:rsidRDefault="00931151" w:rsidP="00931151">
            <w:pPr>
              <w:jc w:val="center"/>
              <w:rPr>
                <w:sz w:val="14"/>
                <w:szCs w:val="14"/>
                <w:lang w:val="ro-RO"/>
              </w:rPr>
            </w:pPr>
          </w:p>
        </w:tc>
      </w:tr>
      <w:tr w:rsidR="00931151" w:rsidRPr="00DE2F20" w14:paraId="7804B3C5" w14:textId="77777777" w:rsidTr="005C7560">
        <w:trPr>
          <w:cantSplit/>
          <w:trHeight w:val="96"/>
        </w:trPr>
        <w:tc>
          <w:tcPr>
            <w:tcW w:w="1417" w:type="dxa"/>
            <w:vMerge/>
            <w:tcBorders>
              <w:left w:val="thinThickSmallGap" w:sz="24" w:space="0" w:color="auto"/>
            </w:tcBorders>
            <w:vAlign w:val="center"/>
          </w:tcPr>
          <w:p w14:paraId="0250CFD4" w14:textId="77777777" w:rsidR="00931151" w:rsidRPr="00DE2F20" w:rsidRDefault="00931151" w:rsidP="00931151">
            <w:pPr>
              <w:jc w:val="center"/>
              <w:rPr>
                <w:b/>
                <w:bCs/>
                <w:sz w:val="14"/>
                <w:szCs w:val="14"/>
                <w:lang w:val="ro-RO"/>
              </w:rPr>
            </w:pPr>
          </w:p>
        </w:tc>
        <w:tc>
          <w:tcPr>
            <w:tcW w:w="2300" w:type="dxa"/>
            <w:vMerge/>
            <w:tcBorders>
              <w:right w:val="thinThickSmallGap" w:sz="24" w:space="0" w:color="auto"/>
            </w:tcBorders>
            <w:vAlign w:val="center"/>
          </w:tcPr>
          <w:p w14:paraId="7141A738" w14:textId="77777777" w:rsidR="00931151" w:rsidRPr="00DE2F20" w:rsidRDefault="00931151" w:rsidP="00931151">
            <w:pPr>
              <w:jc w:val="center"/>
              <w:rPr>
                <w:sz w:val="14"/>
                <w:szCs w:val="14"/>
                <w:lang w:val="ro-RO"/>
              </w:rPr>
            </w:pPr>
          </w:p>
        </w:tc>
        <w:tc>
          <w:tcPr>
            <w:tcW w:w="1686" w:type="dxa"/>
            <w:vMerge/>
            <w:tcBorders>
              <w:left w:val="nil"/>
            </w:tcBorders>
            <w:vAlign w:val="center"/>
          </w:tcPr>
          <w:p w14:paraId="7EB8F9D1" w14:textId="77777777" w:rsidR="00931151" w:rsidRPr="00DE2F20" w:rsidRDefault="00931151" w:rsidP="00931151">
            <w:pPr>
              <w:jc w:val="center"/>
              <w:rPr>
                <w:sz w:val="14"/>
                <w:szCs w:val="14"/>
                <w:lang w:val="ro-RO"/>
              </w:rPr>
            </w:pPr>
          </w:p>
        </w:tc>
        <w:tc>
          <w:tcPr>
            <w:tcW w:w="616" w:type="dxa"/>
            <w:vAlign w:val="center"/>
          </w:tcPr>
          <w:p w14:paraId="1954BC0B" w14:textId="77777777" w:rsidR="00931151" w:rsidRPr="00DE2F20" w:rsidRDefault="00931151" w:rsidP="00931151">
            <w:pPr>
              <w:numPr>
                <w:ilvl w:val="0"/>
                <w:numId w:val="1"/>
              </w:numPr>
              <w:ind w:left="0" w:firstLine="0"/>
              <w:rPr>
                <w:sz w:val="14"/>
                <w:szCs w:val="14"/>
                <w:lang w:val="ro-RO"/>
              </w:rPr>
            </w:pPr>
          </w:p>
        </w:tc>
        <w:tc>
          <w:tcPr>
            <w:tcW w:w="5496" w:type="dxa"/>
            <w:vAlign w:val="center"/>
          </w:tcPr>
          <w:p w14:paraId="62BEA1E0" w14:textId="77777777" w:rsidR="00931151" w:rsidRPr="00DE2F20" w:rsidRDefault="00931151" w:rsidP="00931151">
            <w:pPr>
              <w:rPr>
                <w:sz w:val="14"/>
                <w:szCs w:val="14"/>
                <w:lang w:val="ro-RO"/>
              </w:rPr>
            </w:pPr>
            <w:r w:rsidRPr="00DE2F20">
              <w:rPr>
                <w:sz w:val="14"/>
                <w:szCs w:val="14"/>
                <w:lang w:val="ro-RO"/>
              </w:rPr>
              <w:t>Ştiinţe naturale şi agricole</w:t>
            </w:r>
          </w:p>
        </w:tc>
        <w:tc>
          <w:tcPr>
            <w:tcW w:w="959" w:type="dxa"/>
            <w:vAlign w:val="center"/>
          </w:tcPr>
          <w:p w14:paraId="4654EAD6" w14:textId="77777777" w:rsidR="00931151" w:rsidRPr="00DE2F20" w:rsidRDefault="00931151" w:rsidP="00931151">
            <w:pPr>
              <w:jc w:val="center"/>
              <w:rPr>
                <w:sz w:val="14"/>
                <w:szCs w:val="14"/>
                <w:lang w:val="ro-RO"/>
              </w:rPr>
            </w:pPr>
          </w:p>
        </w:tc>
        <w:tc>
          <w:tcPr>
            <w:tcW w:w="851" w:type="dxa"/>
            <w:tcBorders>
              <w:right w:val="thinThickSmallGap" w:sz="24" w:space="0" w:color="auto"/>
            </w:tcBorders>
          </w:tcPr>
          <w:p w14:paraId="42C1F320" w14:textId="578352D4" w:rsidR="00931151" w:rsidRPr="00DE2F20" w:rsidRDefault="00931151" w:rsidP="00931151">
            <w:pPr>
              <w:jc w:val="center"/>
              <w:rPr>
                <w:sz w:val="14"/>
                <w:szCs w:val="14"/>
                <w:lang w:val="ro-RO"/>
              </w:rPr>
            </w:pPr>
            <w:r w:rsidRPr="00EA6EF5">
              <w:rPr>
                <w:sz w:val="14"/>
                <w:szCs w:val="14"/>
                <w:lang w:val="ro-RO"/>
              </w:rPr>
              <w:t>x</w:t>
            </w:r>
          </w:p>
        </w:tc>
        <w:tc>
          <w:tcPr>
            <w:tcW w:w="1491" w:type="dxa"/>
            <w:vMerge/>
            <w:tcBorders>
              <w:left w:val="nil"/>
              <w:right w:val="thinThickSmallGap" w:sz="24" w:space="0" w:color="auto"/>
            </w:tcBorders>
            <w:vAlign w:val="center"/>
          </w:tcPr>
          <w:p w14:paraId="2598F53C" w14:textId="77777777" w:rsidR="00931151" w:rsidRPr="00DE2F20" w:rsidRDefault="00931151" w:rsidP="00931151">
            <w:pPr>
              <w:jc w:val="center"/>
              <w:rPr>
                <w:sz w:val="14"/>
                <w:szCs w:val="14"/>
                <w:lang w:val="ro-RO"/>
              </w:rPr>
            </w:pPr>
          </w:p>
        </w:tc>
      </w:tr>
      <w:tr w:rsidR="00931151" w:rsidRPr="00DE2F20" w14:paraId="69104448" w14:textId="77777777" w:rsidTr="005C7560">
        <w:trPr>
          <w:cantSplit/>
          <w:trHeight w:val="96"/>
        </w:trPr>
        <w:tc>
          <w:tcPr>
            <w:tcW w:w="1417" w:type="dxa"/>
            <w:vMerge/>
            <w:tcBorders>
              <w:left w:val="thinThickSmallGap" w:sz="24" w:space="0" w:color="auto"/>
            </w:tcBorders>
            <w:vAlign w:val="center"/>
          </w:tcPr>
          <w:p w14:paraId="67717683" w14:textId="77777777" w:rsidR="00931151" w:rsidRPr="00DE2F20" w:rsidRDefault="00931151" w:rsidP="00931151">
            <w:pPr>
              <w:jc w:val="center"/>
              <w:rPr>
                <w:b/>
                <w:bCs/>
                <w:sz w:val="14"/>
                <w:szCs w:val="14"/>
                <w:lang w:val="ro-RO"/>
              </w:rPr>
            </w:pPr>
          </w:p>
        </w:tc>
        <w:tc>
          <w:tcPr>
            <w:tcW w:w="2300" w:type="dxa"/>
            <w:vMerge/>
            <w:tcBorders>
              <w:right w:val="thinThickSmallGap" w:sz="24" w:space="0" w:color="auto"/>
            </w:tcBorders>
            <w:vAlign w:val="center"/>
          </w:tcPr>
          <w:p w14:paraId="06DC79CD" w14:textId="77777777" w:rsidR="00931151" w:rsidRPr="00DE2F20" w:rsidRDefault="00931151" w:rsidP="00931151">
            <w:pPr>
              <w:jc w:val="center"/>
              <w:rPr>
                <w:sz w:val="14"/>
                <w:szCs w:val="14"/>
                <w:lang w:val="ro-RO"/>
              </w:rPr>
            </w:pPr>
          </w:p>
        </w:tc>
        <w:tc>
          <w:tcPr>
            <w:tcW w:w="1686" w:type="dxa"/>
            <w:tcBorders>
              <w:left w:val="nil"/>
            </w:tcBorders>
            <w:vAlign w:val="center"/>
          </w:tcPr>
          <w:p w14:paraId="53396AC3" w14:textId="77777777" w:rsidR="00931151" w:rsidRPr="00DE2F20" w:rsidRDefault="00931151" w:rsidP="00931151">
            <w:pPr>
              <w:jc w:val="center"/>
              <w:rPr>
                <w:sz w:val="14"/>
                <w:szCs w:val="14"/>
                <w:lang w:val="ro-RO"/>
              </w:rPr>
            </w:pPr>
            <w:r w:rsidRPr="00DE2F20">
              <w:rPr>
                <w:sz w:val="14"/>
                <w:szCs w:val="14"/>
                <w:lang w:val="ro-RO"/>
              </w:rPr>
              <w:t>CHIMIE</w:t>
            </w:r>
          </w:p>
        </w:tc>
        <w:tc>
          <w:tcPr>
            <w:tcW w:w="616" w:type="dxa"/>
            <w:vAlign w:val="center"/>
          </w:tcPr>
          <w:p w14:paraId="5CC1AB02" w14:textId="77777777" w:rsidR="00931151" w:rsidRPr="00DE2F20" w:rsidRDefault="00931151" w:rsidP="00931151">
            <w:pPr>
              <w:numPr>
                <w:ilvl w:val="0"/>
                <w:numId w:val="1"/>
              </w:numPr>
              <w:ind w:left="0" w:firstLine="0"/>
              <w:rPr>
                <w:sz w:val="14"/>
                <w:szCs w:val="14"/>
                <w:lang w:val="ro-RO"/>
              </w:rPr>
            </w:pPr>
          </w:p>
        </w:tc>
        <w:tc>
          <w:tcPr>
            <w:tcW w:w="5496" w:type="dxa"/>
            <w:vAlign w:val="center"/>
          </w:tcPr>
          <w:p w14:paraId="0CCA4259" w14:textId="77777777" w:rsidR="00931151" w:rsidRPr="00DE2F20" w:rsidRDefault="00931151" w:rsidP="00931151">
            <w:pPr>
              <w:tabs>
                <w:tab w:val="left" w:pos="0"/>
              </w:tabs>
              <w:rPr>
                <w:sz w:val="14"/>
                <w:szCs w:val="14"/>
                <w:lang w:val="ro-RO"/>
              </w:rPr>
            </w:pPr>
            <w:r w:rsidRPr="00DE2F20">
              <w:rPr>
                <w:sz w:val="14"/>
                <w:szCs w:val="14"/>
                <w:lang w:val="ro-RO"/>
              </w:rPr>
              <w:t>Chimie - Biologie</w:t>
            </w:r>
          </w:p>
        </w:tc>
        <w:tc>
          <w:tcPr>
            <w:tcW w:w="959" w:type="dxa"/>
            <w:vAlign w:val="center"/>
          </w:tcPr>
          <w:p w14:paraId="466002E9" w14:textId="77777777" w:rsidR="00931151" w:rsidRPr="00DE2F20" w:rsidRDefault="00931151" w:rsidP="00931151">
            <w:pPr>
              <w:jc w:val="center"/>
              <w:rPr>
                <w:sz w:val="14"/>
                <w:szCs w:val="14"/>
                <w:lang w:val="ro-RO"/>
              </w:rPr>
            </w:pPr>
          </w:p>
        </w:tc>
        <w:tc>
          <w:tcPr>
            <w:tcW w:w="851" w:type="dxa"/>
            <w:tcBorders>
              <w:right w:val="thinThickSmallGap" w:sz="24" w:space="0" w:color="auto"/>
            </w:tcBorders>
          </w:tcPr>
          <w:p w14:paraId="6C5C6F6C" w14:textId="7173CB9E" w:rsidR="00931151" w:rsidRPr="00DE2F20" w:rsidRDefault="00931151" w:rsidP="00931151">
            <w:pPr>
              <w:jc w:val="center"/>
              <w:rPr>
                <w:sz w:val="14"/>
                <w:szCs w:val="14"/>
                <w:lang w:val="ro-RO"/>
              </w:rPr>
            </w:pPr>
            <w:r w:rsidRPr="00EA6EF5">
              <w:rPr>
                <w:sz w:val="14"/>
                <w:szCs w:val="14"/>
                <w:lang w:val="ro-RO"/>
              </w:rPr>
              <w:t>x</w:t>
            </w:r>
          </w:p>
        </w:tc>
        <w:tc>
          <w:tcPr>
            <w:tcW w:w="1491" w:type="dxa"/>
            <w:vMerge/>
            <w:tcBorders>
              <w:left w:val="nil"/>
              <w:right w:val="thinThickSmallGap" w:sz="24" w:space="0" w:color="auto"/>
            </w:tcBorders>
            <w:vAlign w:val="center"/>
          </w:tcPr>
          <w:p w14:paraId="312B66B7" w14:textId="77777777" w:rsidR="00931151" w:rsidRPr="00DE2F20" w:rsidRDefault="00931151" w:rsidP="00931151">
            <w:pPr>
              <w:jc w:val="center"/>
              <w:rPr>
                <w:sz w:val="14"/>
                <w:szCs w:val="14"/>
                <w:lang w:val="ro-RO"/>
              </w:rPr>
            </w:pPr>
          </w:p>
        </w:tc>
      </w:tr>
      <w:tr w:rsidR="00931151" w:rsidRPr="00DE2F20" w14:paraId="527702B8" w14:textId="77777777" w:rsidTr="005C7560">
        <w:trPr>
          <w:cantSplit/>
          <w:trHeight w:val="96"/>
        </w:trPr>
        <w:tc>
          <w:tcPr>
            <w:tcW w:w="1417" w:type="dxa"/>
            <w:vMerge/>
            <w:tcBorders>
              <w:left w:val="thinThickSmallGap" w:sz="24" w:space="0" w:color="auto"/>
            </w:tcBorders>
            <w:vAlign w:val="center"/>
          </w:tcPr>
          <w:p w14:paraId="30187B23" w14:textId="77777777" w:rsidR="00931151" w:rsidRPr="00DE2F20" w:rsidRDefault="00931151" w:rsidP="00931151">
            <w:pPr>
              <w:jc w:val="center"/>
              <w:rPr>
                <w:b/>
                <w:bCs/>
                <w:sz w:val="14"/>
                <w:szCs w:val="14"/>
                <w:lang w:val="ro-RO"/>
              </w:rPr>
            </w:pPr>
          </w:p>
        </w:tc>
        <w:tc>
          <w:tcPr>
            <w:tcW w:w="2300" w:type="dxa"/>
            <w:vMerge/>
            <w:tcBorders>
              <w:right w:val="thinThickSmallGap" w:sz="24" w:space="0" w:color="auto"/>
            </w:tcBorders>
            <w:vAlign w:val="center"/>
          </w:tcPr>
          <w:p w14:paraId="3638C6A8" w14:textId="77777777" w:rsidR="00931151" w:rsidRPr="00DE2F20" w:rsidRDefault="00931151" w:rsidP="00931151">
            <w:pPr>
              <w:jc w:val="center"/>
              <w:rPr>
                <w:sz w:val="14"/>
                <w:szCs w:val="14"/>
                <w:lang w:val="ro-RO"/>
              </w:rPr>
            </w:pPr>
          </w:p>
        </w:tc>
        <w:tc>
          <w:tcPr>
            <w:tcW w:w="1686" w:type="dxa"/>
            <w:tcBorders>
              <w:left w:val="nil"/>
            </w:tcBorders>
            <w:vAlign w:val="center"/>
          </w:tcPr>
          <w:p w14:paraId="3B29E5CF" w14:textId="77777777" w:rsidR="00931151" w:rsidRPr="00DE2F20" w:rsidRDefault="00931151" w:rsidP="00931151">
            <w:pPr>
              <w:jc w:val="center"/>
              <w:rPr>
                <w:sz w:val="14"/>
                <w:szCs w:val="14"/>
                <w:lang w:val="ro-RO"/>
              </w:rPr>
            </w:pPr>
            <w:r w:rsidRPr="00DE2F20">
              <w:rPr>
                <w:sz w:val="14"/>
                <w:szCs w:val="14"/>
                <w:lang w:val="ro-RO"/>
              </w:rPr>
              <w:t>GEOGRAFIE</w:t>
            </w:r>
          </w:p>
        </w:tc>
        <w:tc>
          <w:tcPr>
            <w:tcW w:w="616" w:type="dxa"/>
            <w:vAlign w:val="center"/>
          </w:tcPr>
          <w:p w14:paraId="51621AAD" w14:textId="77777777" w:rsidR="00931151" w:rsidRPr="00DE2F20" w:rsidRDefault="00931151" w:rsidP="00931151">
            <w:pPr>
              <w:numPr>
                <w:ilvl w:val="0"/>
                <w:numId w:val="1"/>
              </w:numPr>
              <w:ind w:left="0" w:firstLine="0"/>
              <w:rPr>
                <w:sz w:val="14"/>
                <w:szCs w:val="14"/>
                <w:lang w:val="ro-RO"/>
              </w:rPr>
            </w:pPr>
          </w:p>
        </w:tc>
        <w:tc>
          <w:tcPr>
            <w:tcW w:w="5496" w:type="dxa"/>
            <w:vAlign w:val="center"/>
          </w:tcPr>
          <w:p w14:paraId="3BA64EF1" w14:textId="77777777" w:rsidR="00931151" w:rsidRPr="00DE2F20" w:rsidRDefault="00931151" w:rsidP="00931151">
            <w:pPr>
              <w:tabs>
                <w:tab w:val="left" w:pos="0"/>
              </w:tabs>
              <w:rPr>
                <w:sz w:val="14"/>
                <w:szCs w:val="14"/>
                <w:lang w:val="ro-RO"/>
              </w:rPr>
            </w:pPr>
            <w:r w:rsidRPr="00DE2F20">
              <w:rPr>
                <w:sz w:val="14"/>
                <w:szCs w:val="14"/>
                <w:lang w:val="ro-RO"/>
              </w:rPr>
              <w:t>Geografie - Biologie</w:t>
            </w:r>
          </w:p>
        </w:tc>
        <w:tc>
          <w:tcPr>
            <w:tcW w:w="959" w:type="dxa"/>
            <w:vAlign w:val="center"/>
          </w:tcPr>
          <w:p w14:paraId="762F4332" w14:textId="77777777" w:rsidR="00931151" w:rsidRPr="00DE2F20" w:rsidRDefault="00931151" w:rsidP="00931151">
            <w:pPr>
              <w:jc w:val="center"/>
              <w:rPr>
                <w:sz w:val="14"/>
                <w:szCs w:val="14"/>
                <w:lang w:val="ro-RO"/>
              </w:rPr>
            </w:pPr>
          </w:p>
        </w:tc>
        <w:tc>
          <w:tcPr>
            <w:tcW w:w="851" w:type="dxa"/>
            <w:tcBorders>
              <w:right w:val="thinThickSmallGap" w:sz="24" w:space="0" w:color="auto"/>
            </w:tcBorders>
          </w:tcPr>
          <w:p w14:paraId="0E31D897" w14:textId="6AF76F6B" w:rsidR="00931151" w:rsidRPr="00DE2F20" w:rsidRDefault="00931151" w:rsidP="00931151">
            <w:pPr>
              <w:jc w:val="center"/>
              <w:rPr>
                <w:sz w:val="14"/>
                <w:szCs w:val="14"/>
                <w:lang w:val="ro-RO"/>
              </w:rPr>
            </w:pPr>
            <w:r w:rsidRPr="00EA6EF5">
              <w:rPr>
                <w:sz w:val="14"/>
                <w:szCs w:val="14"/>
                <w:lang w:val="ro-RO"/>
              </w:rPr>
              <w:t>x</w:t>
            </w:r>
          </w:p>
        </w:tc>
        <w:tc>
          <w:tcPr>
            <w:tcW w:w="1491" w:type="dxa"/>
            <w:vMerge/>
            <w:tcBorders>
              <w:left w:val="nil"/>
              <w:right w:val="thinThickSmallGap" w:sz="24" w:space="0" w:color="auto"/>
            </w:tcBorders>
            <w:vAlign w:val="center"/>
          </w:tcPr>
          <w:p w14:paraId="294EE369" w14:textId="77777777" w:rsidR="00931151" w:rsidRPr="00DE2F20" w:rsidRDefault="00931151" w:rsidP="00931151">
            <w:pPr>
              <w:jc w:val="center"/>
              <w:rPr>
                <w:sz w:val="14"/>
                <w:szCs w:val="14"/>
                <w:lang w:val="ro-RO"/>
              </w:rPr>
            </w:pPr>
          </w:p>
        </w:tc>
      </w:tr>
      <w:tr w:rsidR="00931151" w:rsidRPr="00DE2F20" w14:paraId="5928DE97" w14:textId="77777777" w:rsidTr="005C7560">
        <w:trPr>
          <w:cantSplit/>
          <w:trHeight w:val="96"/>
        </w:trPr>
        <w:tc>
          <w:tcPr>
            <w:tcW w:w="1417" w:type="dxa"/>
            <w:vMerge/>
            <w:tcBorders>
              <w:left w:val="thinThickSmallGap" w:sz="24" w:space="0" w:color="auto"/>
            </w:tcBorders>
            <w:vAlign w:val="center"/>
          </w:tcPr>
          <w:p w14:paraId="3AB022F0" w14:textId="77777777" w:rsidR="00931151" w:rsidRPr="00DE2F20" w:rsidRDefault="00931151" w:rsidP="00931151">
            <w:pPr>
              <w:jc w:val="center"/>
              <w:rPr>
                <w:b/>
                <w:bCs/>
                <w:sz w:val="14"/>
                <w:szCs w:val="14"/>
                <w:lang w:val="ro-RO"/>
              </w:rPr>
            </w:pPr>
          </w:p>
        </w:tc>
        <w:tc>
          <w:tcPr>
            <w:tcW w:w="2300" w:type="dxa"/>
            <w:vMerge w:val="restart"/>
            <w:tcBorders>
              <w:right w:val="thinThickSmallGap" w:sz="24" w:space="0" w:color="auto"/>
            </w:tcBorders>
            <w:vAlign w:val="center"/>
          </w:tcPr>
          <w:p w14:paraId="12391FB7" w14:textId="77777777" w:rsidR="00931151" w:rsidRPr="00DE2F20" w:rsidRDefault="00931151" w:rsidP="00931151">
            <w:pPr>
              <w:jc w:val="center"/>
              <w:rPr>
                <w:sz w:val="14"/>
                <w:szCs w:val="14"/>
                <w:lang w:val="ro-RO"/>
              </w:rPr>
            </w:pPr>
            <w:r w:rsidRPr="00DE2F20">
              <w:rPr>
                <w:b/>
                <w:bCs/>
                <w:sz w:val="14"/>
                <w:szCs w:val="14"/>
                <w:lang w:val="ro-RO"/>
              </w:rPr>
              <w:t>Biologie – Geografie (*)</w:t>
            </w:r>
          </w:p>
        </w:tc>
        <w:tc>
          <w:tcPr>
            <w:tcW w:w="1686" w:type="dxa"/>
            <w:tcBorders>
              <w:left w:val="nil"/>
            </w:tcBorders>
            <w:vAlign w:val="center"/>
          </w:tcPr>
          <w:p w14:paraId="348270BE" w14:textId="77777777" w:rsidR="00931151" w:rsidRPr="00DE2F20" w:rsidRDefault="00931151" w:rsidP="00931151">
            <w:pPr>
              <w:jc w:val="center"/>
              <w:rPr>
                <w:sz w:val="14"/>
                <w:szCs w:val="14"/>
                <w:lang w:val="ro-RO"/>
              </w:rPr>
            </w:pPr>
            <w:r w:rsidRPr="00DE2F20">
              <w:rPr>
                <w:sz w:val="14"/>
                <w:szCs w:val="14"/>
                <w:lang w:val="ro-RO"/>
              </w:rPr>
              <w:t>BIOLOGIE</w:t>
            </w:r>
          </w:p>
        </w:tc>
        <w:tc>
          <w:tcPr>
            <w:tcW w:w="616" w:type="dxa"/>
            <w:vAlign w:val="center"/>
          </w:tcPr>
          <w:p w14:paraId="0B2C0AE2" w14:textId="77777777" w:rsidR="00931151" w:rsidRPr="00DE2F20" w:rsidRDefault="00931151" w:rsidP="00931151">
            <w:pPr>
              <w:numPr>
                <w:ilvl w:val="0"/>
                <w:numId w:val="1"/>
              </w:numPr>
              <w:ind w:left="0" w:firstLine="0"/>
              <w:rPr>
                <w:sz w:val="14"/>
                <w:szCs w:val="14"/>
                <w:lang w:val="ro-RO"/>
              </w:rPr>
            </w:pPr>
          </w:p>
        </w:tc>
        <w:tc>
          <w:tcPr>
            <w:tcW w:w="5496" w:type="dxa"/>
            <w:vAlign w:val="center"/>
          </w:tcPr>
          <w:p w14:paraId="33AA3C1F" w14:textId="77777777" w:rsidR="00931151" w:rsidRPr="00DE2F20" w:rsidRDefault="00931151" w:rsidP="00931151">
            <w:pPr>
              <w:rPr>
                <w:sz w:val="14"/>
                <w:szCs w:val="14"/>
                <w:lang w:val="ro-RO"/>
              </w:rPr>
            </w:pPr>
            <w:r w:rsidRPr="00DE2F20">
              <w:rPr>
                <w:sz w:val="14"/>
                <w:szCs w:val="14"/>
                <w:lang w:val="ro-RO"/>
              </w:rPr>
              <w:t>Biologie - Geografie</w:t>
            </w:r>
          </w:p>
        </w:tc>
        <w:tc>
          <w:tcPr>
            <w:tcW w:w="959" w:type="dxa"/>
            <w:vAlign w:val="center"/>
          </w:tcPr>
          <w:p w14:paraId="24D137B2" w14:textId="77777777" w:rsidR="00931151" w:rsidRPr="00DE2F20" w:rsidRDefault="00931151" w:rsidP="00931151">
            <w:pPr>
              <w:jc w:val="center"/>
              <w:rPr>
                <w:sz w:val="14"/>
                <w:szCs w:val="14"/>
                <w:lang w:val="ro-RO"/>
              </w:rPr>
            </w:pPr>
          </w:p>
        </w:tc>
        <w:tc>
          <w:tcPr>
            <w:tcW w:w="851" w:type="dxa"/>
            <w:tcBorders>
              <w:right w:val="thinThickSmallGap" w:sz="24" w:space="0" w:color="auto"/>
            </w:tcBorders>
          </w:tcPr>
          <w:p w14:paraId="0952779E" w14:textId="39FAFDE4" w:rsidR="00931151" w:rsidRPr="00DE2F20" w:rsidRDefault="00931151" w:rsidP="00931151">
            <w:pPr>
              <w:jc w:val="center"/>
              <w:rPr>
                <w:sz w:val="14"/>
                <w:szCs w:val="14"/>
                <w:lang w:val="ro-RO"/>
              </w:rPr>
            </w:pPr>
            <w:r w:rsidRPr="00EA6EF5">
              <w:rPr>
                <w:sz w:val="14"/>
                <w:szCs w:val="14"/>
                <w:lang w:val="ro-RO"/>
              </w:rPr>
              <w:t>x</w:t>
            </w:r>
          </w:p>
        </w:tc>
        <w:tc>
          <w:tcPr>
            <w:tcW w:w="1491" w:type="dxa"/>
            <w:vMerge/>
            <w:tcBorders>
              <w:left w:val="nil"/>
              <w:right w:val="thinThickSmallGap" w:sz="24" w:space="0" w:color="auto"/>
            </w:tcBorders>
            <w:vAlign w:val="center"/>
          </w:tcPr>
          <w:p w14:paraId="3BC3949B" w14:textId="77777777" w:rsidR="00931151" w:rsidRPr="00DE2F20" w:rsidRDefault="00931151" w:rsidP="00931151">
            <w:pPr>
              <w:jc w:val="center"/>
              <w:rPr>
                <w:sz w:val="14"/>
                <w:szCs w:val="14"/>
                <w:lang w:val="ro-RO"/>
              </w:rPr>
            </w:pPr>
          </w:p>
        </w:tc>
      </w:tr>
      <w:tr w:rsidR="00931151" w:rsidRPr="00DE2F20" w14:paraId="5F64DFDB" w14:textId="77777777" w:rsidTr="005C7560">
        <w:trPr>
          <w:cantSplit/>
          <w:trHeight w:val="96"/>
        </w:trPr>
        <w:tc>
          <w:tcPr>
            <w:tcW w:w="1417" w:type="dxa"/>
            <w:vMerge/>
            <w:tcBorders>
              <w:left w:val="thinThickSmallGap" w:sz="24" w:space="0" w:color="auto"/>
            </w:tcBorders>
            <w:vAlign w:val="center"/>
          </w:tcPr>
          <w:p w14:paraId="0FF0305C" w14:textId="77777777" w:rsidR="00931151" w:rsidRPr="00DE2F20" w:rsidRDefault="00931151" w:rsidP="00931151">
            <w:pPr>
              <w:jc w:val="center"/>
              <w:rPr>
                <w:b/>
                <w:bCs/>
                <w:sz w:val="14"/>
                <w:szCs w:val="14"/>
                <w:lang w:val="ro-RO"/>
              </w:rPr>
            </w:pPr>
          </w:p>
        </w:tc>
        <w:tc>
          <w:tcPr>
            <w:tcW w:w="2300" w:type="dxa"/>
            <w:vMerge/>
            <w:tcBorders>
              <w:right w:val="thinThickSmallGap" w:sz="24" w:space="0" w:color="auto"/>
            </w:tcBorders>
            <w:vAlign w:val="center"/>
          </w:tcPr>
          <w:p w14:paraId="0C7BE34F" w14:textId="77777777" w:rsidR="00931151" w:rsidRPr="00DE2F20" w:rsidRDefault="00931151" w:rsidP="00931151">
            <w:pPr>
              <w:jc w:val="center"/>
              <w:rPr>
                <w:sz w:val="14"/>
                <w:szCs w:val="14"/>
                <w:lang w:val="ro-RO"/>
              </w:rPr>
            </w:pPr>
          </w:p>
        </w:tc>
        <w:tc>
          <w:tcPr>
            <w:tcW w:w="1686" w:type="dxa"/>
            <w:tcBorders>
              <w:left w:val="nil"/>
            </w:tcBorders>
            <w:vAlign w:val="center"/>
          </w:tcPr>
          <w:p w14:paraId="07CC15C9" w14:textId="77777777" w:rsidR="00931151" w:rsidRPr="00DE2F20" w:rsidRDefault="00931151" w:rsidP="00931151">
            <w:pPr>
              <w:jc w:val="center"/>
              <w:rPr>
                <w:sz w:val="14"/>
                <w:szCs w:val="14"/>
                <w:lang w:val="ro-RO"/>
              </w:rPr>
            </w:pPr>
            <w:r w:rsidRPr="00DE2F20">
              <w:rPr>
                <w:sz w:val="14"/>
                <w:szCs w:val="14"/>
                <w:lang w:val="ro-RO"/>
              </w:rPr>
              <w:t>GEOGRAFIE</w:t>
            </w:r>
          </w:p>
        </w:tc>
        <w:tc>
          <w:tcPr>
            <w:tcW w:w="616" w:type="dxa"/>
            <w:vAlign w:val="center"/>
          </w:tcPr>
          <w:p w14:paraId="3B6C6975" w14:textId="77777777" w:rsidR="00931151" w:rsidRPr="00DE2F20" w:rsidRDefault="00931151" w:rsidP="00931151">
            <w:pPr>
              <w:numPr>
                <w:ilvl w:val="0"/>
                <w:numId w:val="1"/>
              </w:numPr>
              <w:ind w:left="0" w:firstLine="0"/>
              <w:rPr>
                <w:sz w:val="14"/>
                <w:szCs w:val="14"/>
                <w:lang w:val="ro-RO"/>
              </w:rPr>
            </w:pPr>
          </w:p>
        </w:tc>
        <w:tc>
          <w:tcPr>
            <w:tcW w:w="5496" w:type="dxa"/>
            <w:vAlign w:val="center"/>
          </w:tcPr>
          <w:p w14:paraId="49167223" w14:textId="77777777" w:rsidR="00931151" w:rsidRPr="00DE2F20" w:rsidRDefault="00931151" w:rsidP="00931151">
            <w:pPr>
              <w:tabs>
                <w:tab w:val="left" w:pos="0"/>
              </w:tabs>
              <w:rPr>
                <w:sz w:val="14"/>
                <w:szCs w:val="14"/>
                <w:lang w:val="ro-RO"/>
              </w:rPr>
            </w:pPr>
            <w:r w:rsidRPr="00DE2F20">
              <w:rPr>
                <w:sz w:val="14"/>
                <w:szCs w:val="14"/>
                <w:lang w:val="ro-RO"/>
              </w:rPr>
              <w:t>Geografie - Biologie</w:t>
            </w:r>
          </w:p>
        </w:tc>
        <w:tc>
          <w:tcPr>
            <w:tcW w:w="959" w:type="dxa"/>
            <w:vAlign w:val="center"/>
          </w:tcPr>
          <w:p w14:paraId="7D25913D" w14:textId="77777777" w:rsidR="00931151" w:rsidRPr="00DE2F20" w:rsidRDefault="00931151" w:rsidP="00931151">
            <w:pPr>
              <w:jc w:val="center"/>
              <w:rPr>
                <w:sz w:val="14"/>
                <w:szCs w:val="14"/>
                <w:lang w:val="ro-RO"/>
              </w:rPr>
            </w:pPr>
          </w:p>
        </w:tc>
        <w:tc>
          <w:tcPr>
            <w:tcW w:w="851" w:type="dxa"/>
            <w:tcBorders>
              <w:right w:val="thinThickSmallGap" w:sz="24" w:space="0" w:color="auto"/>
            </w:tcBorders>
          </w:tcPr>
          <w:p w14:paraId="2541B9E9" w14:textId="0BAF6AAB" w:rsidR="00931151" w:rsidRPr="00DE2F20" w:rsidRDefault="00931151" w:rsidP="00931151">
            <w:pPr>
              <w:jc w:val="center"/>
              <w:rPr>
                <w:sz w:val="14"/>
                <w:szCs w:val="14"/>
                <w:lang w:val="ro-RO"/>
              </w:rPr>
            </w:pPr>
            <w:r w:rsidRPr="00EA6EF5">
              <w:rPr>
                <w:sz w:val="14"/>
                <w:szCs w:val="14"/>
                <w:lang w:val="ro-RO"/>
              </w:rPr>
              <w:t>x</w:t>
            </w:r>
          </w:p>
        </w:tc>
        <w:tc>
          <w:tcPr>
            <w:tcW w:w="1491" w:type="dxa"/>
            <w:vMerge/>
            <w:tcBorders>
              <w:left w:val="nil"/>
              <w:right w:val="thinThickSmallGap" w:sz="24" w:space="0" w:color="auto"/>
            </w:tcBorders>
            <w:vAlign w:val="center"/>
          </w:tcPr>
          <w:p w14:paraId="6585F715" w14:textId="77777777" w:rsidR="00931151" w:rsidRPr="00DE2F20" w:rsidRDefault="00931151" w:rsidP="00931151">
            <w:pPr>
              <w:jc w:val="center"/>
              <w:rPr>
                <w:sz w:val="14"/>
                <w:szCs w:val="14"/>
                <w:lang w:val="ro-RO"/>
              </w:rPr>
            </w:pPr>
          </w:p>
        </w:tc>
      </w:tr>
      <w:tr w:rsidR="00931151" w:rsidRPr="00DE2F20" w14:paraId="0B9C3281" w14:textId="77777777" w:rsidTr="005C7560">
        <w:trPr>
          <w:cantSplit/>
          <w:trHeight w:val="96"/>
        </w:trPr>
        <w:tc>
          <w:tcPr>
            <w:tcW w:w="1417" w:type="dxa"/>
            <w:vMerge/>
            <w:tcBorders>
              <w:left w:val="thinThickSmallGap" w:sz="24" w:space="0" w:color="auto"/>
            </w:tcBorders>
            <w:vAlign w:val="center"/>
          </w:tcPr>
          <w:p w14:paraId="3BECBEBC" w14:textId="77777777" w:rsidR="00931151" w:rsidRPr="00DE2F20" w:rsidRDefault="00931151" w:rsidP="00931151">
            <w:pPr>
              <w:jc w:val="center"/>
              <w:rPr>
                <w:b/>
                <w:bCs/>
                <w:sz w:val="14"/>
                <w:szCs w:val="14"/>
                <w:lang w:val="ro-RO"/>
              </w:rPr>
            </w:pPr>
          </w:p>
        </w:tc>
        <w:tc>
          <w:tcPr>
            <w:tcW w:w="2300" w:type="dxa"/>
            <w:vMerge w:val="restart"/>
            <w:tcBorders>
              <w:right w:val="thinThickSmallGap" w:sz="24" w:space="0" w:color="auto"/>
            </w:tcBorders>
            <w:vAlign w:val="center"/>
          </w:tcPr>
          <w:p w14:paraId="045DF48A" w14:textId="77777777" w:rsidR="00931151" w:rsidRPr="00DE2F20" w:rsidRDefault="00931151" w:rsidP="00931151">
            <w:pPr>
              <w:jc w:val="center"/>
              <w:rPr>
                <w:sz w:val="14"/>
                <w:szCs w:val="14"/>
                <w:lang w:val="ro-RO"/>
              </w:rPr>
            </w:pPr>
            <w:r w:rsidRPr="00DE2F20">
              <w:rPr>
                <w:b/>
                <w:bCs/>
                <w:sz w:val="14"/>
                <w:szCs w:val="14"/>
                <w:lang w:val="ro-RO"/>
              </w:rPr>
              <w:t>Biologie – Chimie (*)</w:t>
            </w:r>
          </w:p>
        </w:tc>
        <w:tc>
          <w:tcPr>
            <w:tcW w:w="1686" w:type="dxa"/>
            <w:tcBorders>
              <w:left w:val="nil"/>
            </w:tcBorders>
            <w:vAlign w:val="center"/>
          </w:tcPr>
          <w:p w14:paraId="237AF520" w14:textId="77777777" w:rsidR="00931151" w:rsidRPr="00DE2F20" w:rsidRDefault="00931151" w:rsidP="00931151">
            <w:pPr>
              <w:jc w:val="center"/>
              <w:rPr>
                <w:sz w:val="14"/>
                <w:szCs w:val="14"/>
                <w:lang w:val="ro-RO"/>
              </w:rPr>
            </w:pPr>
            <w:r w:rsidRPr="00DE2F20">
              <w:rPr>
                <w:sz w:val="14"/>
                <w:szCs w:val="14"/>
                <w:lang w:val="ro-RO"/>
              </w:rPr>
              <w:t>BIOLOGIE</w:t>
            </w:r>
          </w:p>
        </w:tc>
        <w:tc>
          <w:tcPr>
            <w:tcW w:w="616" w:type="dxa"/>
            <w:vAlign w:val="center"/>
          </w:tcPr>
          <w:p w14:paraId="3F1A9FCC" w14:textId="77777777" w:rsidR="00931151" w:rsidRPr="00DE2F20" w:rsidRDefault="00931151" w:rsidP="00931151">
            <w:pPr>
              <w:numPr>
                <w:ilvl w:val="0"/>
                <w:numId w:val="1"/>
              </w:numPr>
              <w:ind w:left="0" w:firstLine="0"/>
              <w:rPr>
                <w:sz w:val="14"/>
                <w:szCs w:val="14"/>
                <w:lang w:val="ro-RO"/>
              </w:rPr>
            </w:pPr>
          </w:p>
        </w:tc>
        <w:tc>
          <w:tcPr>
            <w:tcW w:w="5496" w:type="dxa"/>
            <w:vAlign w:val="center"/>
          </w:tcPr>
          <w:p w14:paraId="7B712069" w14:textId="77777777" w:rsidR="00931151" w:rsidRPr="00DE2F20" w:rsidRDefault="00931151" w:rsidP="00931151">
            <w:pPr>
              <w:rPr>
                <w:sz w:val="14"/>
                <w:szCs w:val="14"/>
                <w:lang w:val="ro-RO"/>
              </w:rPr>
            </w:pPr>
            <w:r w:rsidRPr="00DE2F20">
              <w:rPr>
                <w:sz w:val="14"/>
                <w:szCs w:val="14"/>
                <w:lang w:val="ro-RO"/>
              </w:rPr>
              <w:t>Biologie - Chimie</w:t>
            </w:r>
          </w:p>
        </w:tc>
        <w:tc>
          <w:tcPr>
            <w:tcW w:w="959" w:type="dxa"/>
            <w:vAlign w:val="center"/>
          </w:tcPr>
          <w:p w14:paraId="3DF54B0A" w14:textId="77777777" w:rsidR="00931151" w:rsidRPr="00DE2F20" w:rsidRDefault="00931151" w:rsidP="00931151">
            <w:pPr>
              <w:jc w:val="center"/>
              <w:rPr>
                <w:sz w:val="14"/>
                <w:szCs w:val="14"/>
                <w:lang w:val="ro-RO"/>
              </w:rPr>
            </w:pPr>
          </w:p>
        </w:tc>
        <w:tc>
          <w:tcPr>
            <w:tcW w:w="851" w:type="dxa"/>
            <w:tcBorders>
              <w:right w:val="thinThickSmallGap" w:sz="24" w:space="0" w:color="auto"/>
            </w:tcBorders>
          </w:tcPr>
          <w:p w14:paraId="064C91E2" w14:textId="6BB1A803" w:rsidR="00931151" w:rsidRPr="00DE2F20" w:rsidRDefault="00931151" w:rsidP="00931151">
            <w:pPr>
              <w:jc w:val="center"/>
              <w:rPr>
                <w:sz w:val="14"/>
                <w:szCs w:val="14"/>
                <w:lang w:val="ro-RO"/>
              </w:rPr>
            </w:pPr>
            <w:r w:rsidRPr="00EA6EF5">
              <w:rPr>
                <w:sz w:val="14"/>
                <w:szCs w:val="14"/>
                <w:lang w:val="ro-RO"/>
              </w:rPr>
              <w:t>x</w:t>
            </w:r>
          </w:p>
        </w:tc>
        <w:tc>
          <w:tcPr>
            <w:tcW w:w="1491" w:type="dxa"/>
            <w:vMerge/>
            <w:tcBorders>
              <w:left w:val="nil"/>
              <w:right w:val="thinThickSmallGap" w:sz="24" w:space="0" w:color="auto"/>
            </w:tcBorders>
            <w:vAlign w:val="center"/>
          </w:tcPr>
          <w:p w14:paraId="42853702" w14:textId="77777777" w:rsidR="00931151" w:rsidRPr="00DE2F20" w:rsidRDefault="00931151" w:rsidP="00931151">
            <w:pPr>
              <w:jc w:val="center"/>
              <w:rPr>
                <w:sz w:val="14"/>
                <w:szCs w:val="14"/>
                <w:lang w:val="ro-RO"/>
              </w:rPr>
            </w:pPr>
          </w:p>
        </w:tc>
      </w:tr>
      <w:tr w:rsidR="00931151" w:rsidRPr="00DE2F20" w14:paraId="375C92D8" w14:textId="77777777" w:rsidTr="005C7560">
        <w:trPr>
          <w:cantSplit/>
          <w:trHeight w:val="96"/>
        </w:trPr>
        <w:tc>
          <w:tcPr>
            <w:tcW w:w="1417" w:type="dxa"/>
            <w:vMerge/>
            <w:tcBorders>
              <w:left w:val="thinThickSmallGap" w:sz="24" w:space="0" w:color="auto"/>
            </w:tcBorders>
            <w:vAlign w:val="center"/>
          </w:tcPr>
          <w:p w14:paraId="024A2C20" w14:textId="77777777" w:rsidR="00931151" w:rsidRPr="00DE2F20" w:rsidRDefault="00931151" w:rsidP="00931151">
            <w:pPr>
              <w:jc w:val="center"/>
              <w:rPr>
                <w:b/>
                <w:bCs/>
                <w:sz w:val="14"/>
                <w:szCs w:val="14"/>
                <w:lang w:val="ro-RO"/>
              </w:rPr>
            </w:pPr>
          </w:p>
        </w:tc>
        <w:tc>
          <w:tcPr>
            <w:tcW w:w="2300" w:type="dxa"/>
            <w:vMerge/>
            <w:tcBorders>
              <w:right w:val="thinThickSmallGap" w:sz="24" w:space="0" w:color="auto"/>
            </w:tcBorders>
            <w:vAlign w:val="center"/>
          </w:tcPr>
          <w:p w14:paraId="728B7002" w14:textId="77777777" w:rsidR="00931151" w:rsidRPr="00DE2F20" w:rsidRDefault="00931151" w:rsidP="00931151">
            <w:pPr>
              <w:jc w:val="center"/>
              <w:rPr>
                <w:sz w:val="14"/>
                <w:szCs w:val="14"/>
                <w:lang w:val="ro-RO"/>
              </w:rPr>
            </w:pPr>
          </w:p>
        </w:tc>
        <w:tc>
          <w:tcPr>
            <w:tcW w:w="1686" w:type="dxa"/>
            <w:tcBorders>
              <w:left w:val="nil"/>
            </w:tcBorders>
            <w:vAlign w:val="center"/>
          </w:tcPr>
          <w:p w14:paraId="6A54F942" w14:textId="77777777" w:rsidR="00931151" w:rsidRPr="00DE2F20" w:rsidRDefault="00931151" w:rsidP="00931151">
            <w:pPr>
              <w:jc w:val="center"/>
              <w:rPr>
                <w:sz w:val="14"/>
                <w:szCs w:val="14"/>
                <w:lang w:val="ro-RO"/>
              </w:rPr>
            </w:pPr>
            <w:r w:rsidRPr="00DE2F20">
              <w:rPr>
                <w:sz w:val="14"/>
                <w:szCs w:val="14"/>
                <w:lang w:val="ro-RO"/>
              </w:rPr>
              <w:t>CHIMIE</w:t>
            </w:r>
          </w:p>
        </w:tc>
        <w:tc>
          <w:tcPr>
            <w:tcW w:w="616" w:type="dxa"/>
            <w:vAlign w:val="center"/>
          </w:tcPr>
          <w:p w14:paraId="58EB458C" w14:textId="77777777" w:rsidR="00931151" w:rsidRPr="00DE2F20" w:rsidRDefault="00931151" w:rsidP="00931151">
            <w:pPr>
              <w:numPr>
                <w:ilvl w:val="0"/>
                <w:numId w:val="1"/>
              </w:numPr>
              <w:ind w:left="0" w:firstLine="0"/>
              <w:rPr>
                <w:sz w:val="14"/>
                <w:szCs w:val="14"/>
                <w:lang w:val="ro-RO"/>
              </w:rPr>
            </w:pPr>
          </w:p>
        </w:tc>
        <w:tc>
          <w:tcPr>
            <w:tcW w:w="5496" w:type="dxa"/>
            <w:vAlign w:val="center"/>
          </w:tcPr>
          <w:p w14:paraId="54D7ED44" w14:textId="77777777" w:rsidR="00931151" w:rsidRPr="00DE2F20" w:rsidRDefault="00931151" w:rsidP="00931151">
            <w:pPr>
              <w:tabs>
                <w:tab w:val="left" w:pos="0"/>
              </w:tabs>
              <w:rPr>
                <w:sz w:val="14"/>
                <w:szCs w:val="14"/>
                <w:lang w:val="ro-RO"/>
              </w:rPr>
            </w:pPr>
            <w:r w:rsidRPr="00DE2F20">
              <w:rPr>
                <w:sz w:val="14"/>
                <w:szCs w:val="14"/>
                <w:lang w:val="ro-RO"/>
              </w:rPr>
              <w:t>Chimie - Biologie</w:t>
            </w:r>
          </w:p>
        </w:tc>
        <w:tc>
          <w:tcPr>
            <w:tcW w:w="959" w:type="dxa"/>
            <w:vAlign w:val="center"/>
          </w:tcPr>
          <w:p w14:paraId="7AB628A2" w14:textId="77777777" w:rsidR="00931151" w:rsidRPr="00DE2F20" w:rsidRDefault="00931151" w:rsidP="00931151">
            <w:pPr>
              <w:jc w:val="center"/>
              <w:rPr>
                <w:sz w:val="14"/>
                <w:szCs w:val="14"/>
                <w:lang w:val="ro-RO"/>
              </w:rPr>
            </w:pPr>
          </w:p>
        </w:tc>
        <w:tc>
          <w:tcPr>
            <w:tcW w:w="851" w:type="dxa"/>
            <w:tcBorders>
              <w:right w:val="thinThickSmallGap" w:sz="24" w:space="0" w:color="auto"/>
            </w:tcBorders>
          </w:tcPr>
          <w:p w14:paraId="3941D460" w14:textId="7A50237E" w:rsidR="00931151" w:rsidRPr="00DE2F20" w:rsidRDefault="00931151" w:rsidP="00931151">
            <w:pPr>
              <w:jc w:val="center"/>
              <w:rPr>
                <w:sz w:val="14"/>
                <w:szCs w:val="14"/>
                <w:lang w:val="ro-RO"/>
              </w:rPr>
            </w:pPr>
            <w:r w:rsidRPr="00EA6EF5">
              <w:rPr>
                <w:sz w:val="14"/>
                <w:szCs w:val="14"/>
                <w:lang w:val="ro-RO"/>
              </w:rPr>
              <w:t>x</w:t>
            </w:r>
          </w:p>
        </w:tc>
        <w:tc>
          <w:tcPr>
            <w:tcW w:w="1491" w:type="dxa"/>
            <w:vMerge/>
            <w:tcBorders>
              <w:left w:val="nil"/>
              <w:right w:val="thinThickSmallGap" w:sz="24" w:space="0" w:color="auto"/>
            </w:tcBorders>
            <w:vAlign w:val="center"/>
          </w:tcPr>
          <w:p w14:paraId="2D7D34BA" w14:textId="77777777" w:rsidR="00931151" w:rsidRPr="00DE2F20" w:rsidRDefault="00931151" w:rsidP="00931151">
            <w:pPr>
              <w:jc w:val="center"/>
              <w:rPr>
                <w:sz w:val="14"/>
                <w:szCs w:val="14"/>
                <w:lang w:val="ro-RO"/>
              </w:rPr>
            </w:pPr>
          </w:p>
        </w:tc>
      </w:tr>
      <w:tr w:rsidR="00DE2F20" w:rsidRPr="00DE2F20" w14:paraId="7011A155" w14:textId="77777777" w:rsidTr="00296C02">
        <w:trPr>
          <w:cantSplit/>
          <w:trHeight w:val="96"/>
        </w:trPr>
        <w:tc>
          <w:tcPr>
            <w:tcW w:w="14816" w:type="dxa"/>
            <w:gridSpan w:val="8"/>
            <w:tcBorders>
              <w:left w:val="thinThickSmallGap" w:sz="24" w:space="0" w:color="auto"/>
              <w:right w:val="thinThickSmallGap" w:sz="24" w:space="0" w:color="auto"/>
            </w:tcBorders>
            <w:vAlign w:val="center"/>
          </w:tcPr>
          <w:p w14:paraId="757A490C" w14:textId="77777777" w:rsidR="00547783" w:rsidRPr="00931151" w:rsidRDefault="00547783" w:rsidP="00547783">
            <w:pPr>
              <w:autoSpaceDE w:val="0"/>
              <w:autoSpaceDN w:val="0"/>
              <w:adjustRightInd w:val="0"/>
              <w:ind w:firstLine="567"/>
              <w:jc w:val="both"/>
              <w:rPr>
                <w:sz w:val="14"/>
                <w:szCs w:val="14"/>
                <w:lang w:val="ro-RO"/>
              </w:rPr>
            </w:pPr>
            <w:r w:rsidRPr="00931151">
              <w:rPr>
                <w:sz w:val="14"/>
                <w:szCs w:val="14"/>
                <w:lang w:val="ro-RO"/>
              </w:rPr>
              <w:t>(*)    Numai pentru mediul rural, unităţi de învăţământ de nivel gimnazial, licee şi seminarii teologice.</w:t>
            </w:r>
          </w:p>
          <w:p w14:paraId="595D1993" w14:textId="63AB1483" w:rsidR="00931151" w:rsidRPr="00931151" w:rsidRDefault="00547783" w:rsidP="00931151">
            <w:pPr>
              <w:ind w:firstLine="567"/>
              <w:jc w:val="both"/>
              <w:rPr>
                <w:sz w:val="14"/>
                <w:szCs w:val="14"/>
              </w:rPr>
            </w:pPr>
            <w:r w:rsidRPr="00931151">
              <w:rPr>
                <w:sz w:val="14"/>
                <w:szCs w:val="14"/>
                <w:lang w:val="ro-RO"/>
              </w:rPr>
              <w:t xml:space="preserve">(**)  Pentru ocuparea posturilor didactice/catedrelor din învăţământul special candidaţii trebuie să se încadreze în condiţiile prevăzute de </w:t>
            </w:r>
            <w:r w:rsidRPr="00931151">
              <w:rPr>
                <w:iCs/>
                <w:sz w:val="14"/>
                <w:szCs w:val="14"/>
                <w:lang w:val="ro-RO"/>
              </w:rPr>
              <w:t>art. 248 alin. (5) din Legea educaţiei naţionale nr. 1/2011 cu modificările şi completările ulterioare</w:t>
            </w:r>
            <w:r w:rsidRPr="00931151">
              <w:rPr>
                <w:sz w:val="14"/>
                <w:szCs w:val="14"/>
                <w:lang w:val="ro-RO"/>
              </w:rPr>
              <w:t xml:space="preserve"> ori în cele prevăzute în</w:t>
            </w:r>
            <w:r w:rsidRPr="00931151">
              <w:rPr>
                <w:iCs/>
                <w:sz w:val="14"/>
                <w:szCs w:val="14"/>
                <w:lang w:val="ro-RO"/>
              </w:rPr>
              <w:t xml:space="preserve"> Metodologia-cadru privind mobilitatea personalului didactic </w:t>
            </w:r>
            <w:r w:rsidR="00931151" w:rsidRPr="00931151">
              <w:rPr>
                <w:iCs/>
                <w:sz w:val="14"/>
                <w:szCs w:val="14"/>
                <w:lang w:val="ro-RO"/>
              </w:rPr>
              <w:t xml:space="preserve">din învăţământul preuniversitar </w:t>
            </w:r>
            <w:r w:rsidR="00931151" w:rsidRPr="00931151">
              <w:rPr>
                <w:sz w:val="14"/>
                <w:szCs w:val="14"/>
                <w:lang w:val="ro-RO"/>
              </w:rPr>
              <w:t xml:space="preserve"> urmate după finalizarea cu diplomă a studiilor universitare de lungă durată sau a ciclului II de studii universitare.</w:t>
            </w:r>
          </w:p>
          <w:p w14:paraId="1E792A10" w14:textId="3E7C6B49" w:rsidR="00547783" w:rsidRPr="00475859" w:rsidRDefault="00547783" w:rsidP="00547783">
            <w:pPr>
              <w:ind w:firstLine="567"/>
              <w:jc w:val="both"/>
              <w:rPr>
                <w:sz w:val="14"/>
                <w:szCs w:val="14"/>
                <w:lang w:val="ro-RO"/>
              </w:rPr>
            </w:pPr>
            <w:r w:rsidRPr="00931151">
              <w:rPr>
                <w:sz w:val="14"/>
                <w:szCs w:val="14"/>
                <w:lang w:val="ro-RO"/>
              </w:rPr>
              <w:t>(***)Studii postuniversitare (aprofundate, academice, de specializare, de masterat) cu durata de cel puţin un an şi jumătate/ cu minimum 90 de credite  care dau dreptul de a profesa într-o nouă specializare sau programe de conversie profesională pentru dobândirea unei noi specializări şi/sau ocuparea de noi funcţii didactice, în conformitate cu prevederile art. 244 alin. (5) lit. d) din Legea educaţiei naţionale nr. 1/2011 cu modificările şi completările ulterioare</w:t>
            </w:r>
            <w:r w:rsidR="00475859">
              <w:rPr>
                <w:sz w:val="14"/>
                <w:szCs w:val="14"/>
                <w:lang w:val="ro-RO"/>
              </w:rPr>
              <w:t xml:space="preserve"> </w:t>
            </w:r>
            <w:r w:rsidR="00475859">
              <w:rPr>
                <w:sz w:val="12"/>
                <w:szCs w:val="12"/>
                <w:lang w:val="ro-RO"/>
              </w:rPr>
              <w:t xml:space="preserve"> </w:t>
            </w:r>
            <w:r w:rsidR="00475859" w:rsidRPr="00475859">
              <w:rPr>
                <w:sz w:val="14"/>
                <w:szCs w:val="14"/>
                <w:lang w:val="ro-RO"/>
              </w:rPr>
              <w:t>urmate după finalizarea cu diplomă a studiilor universitare de lungă durată sau a ciclului II de studii universitare.</w:t>
            </w:r>
          </w:p>
          <w:p w14:paraId="294F7178" w14:textId="77777777" w:rsidR="00547783" w:rsidRPr="00475859" w:rsidRDefault="00547783" w:rsidP="00547783">
            <w:pPr>
              <w:ind w:firstLine="561"/>
              <w:jc w:val="both"/>
              <w:rPr>
                <w:sz w:val="14"/>
                <w:szCs w:val="14"/>
                <w:lang w:val="ro-RO"/>
              </w:rPr>
            </w:pPr>
          </w:p>
          <w:p w14:paraId="67C0D146" w14:textId="77777777" w:rsidR="00547783" w:rsidRPr="00931151" w:rsidRDefault="00547783" w:rsidP="00547783">
            <w:pPr>
              <w:ind w:firstLine="561"/>
              <w:jc w:val="both"/>
              <w:rPr>
                <w:sz w:val="14"/>
                <w:szCs w:val="14"/>
                <w:lang w:val="ro-RO"/>
              </w:rPr>
            </w:pPr>
            <w:r w:rsidRPr="00931151">
              <w:rPr>
                <w:b/>
                <w:bCs/>
                <w:iCs/>
                <w:sz w:val="14"/>
                <w:szCs w:val="14"/>
                <w:lang w:val="ro-RO"/>
              </w:rPr>
              <w:t xml:space="preserve">Notă </w:t>
            </w:r>
            <w:r w:rsidRPr="00931151">
              <w:rPr>
                <w:bCs/>
                <w:iCs/>
                <w:sz w:val="14"/>
                <w:szCs w:val="14"/>
                <w:lang w:val="ro-RO"/>
              </w:rPr>
              <w:t xml:space="preserve"> </w:t>
            </w:r>
            <w:r w:rsidRPr="00931151">
              <w:rPr>
                <w:sz w:val="14"/>
                <w:szCs w:val="14"/>
                <w:lang w:val="ro-RO"/>
              </w:rPr>
              <w:t>La specializările nominalizate mai sus se adaugă:  </w:t>
            </w:r>
          </w:p>
          <w:p w14:paraId="6B294B9C" w14:textId="77777777" w:rsidR="00547783" w:rsidRPr="00931151" w:rsidRDefault="00547783" w:rsidP="00547783">
            <w:pPr>
              <w:ind w:firstLine="561"/>
              <w:jc w:val="both"/>
              <w:rPr>
                <w:bCs/>
                <w:iCs/>
                <w:sz w:val="14"/>
                <w:szCs w:val="14"/>
                <w:lang w:val="ro-RO"/>
              </w:rPr>
            </w:pPr>
            <w:r w:rsidRPr="00931151">
              <w:rPr>
                <w:sz w:val="14"/>
                <w:szCs w:val="14"/>
                <w:lang w:val="ro-RO"/>
              </w:rPr>
              <w:t>(1) Toate specializările similare absolvite înainte de 1993;</w:t>
            </w:r>
            <w:r w:rsidRPr="00931151">
              <w:rPr>
                <w:bCs/>
                <w:iCs/>
                <w:sz w:val="14"/>
                <w:szCs w:val="14"/>
                <w:lang w:val="ro-RO"/>
              </w:rPr>
              <w:t xml:space="preserve"> </w:t>
            </w:r>
          </w:p>
          <w:p w14:paraId="2A469011" w14:textId="09037436" w:rsidR="00547783" w:rsidRPr="00931151" w:rsidRDefault="00547783" w:rsidP="00547783">
            <w:pPr>
              <w:ind w:firstLine="561"/>
              <w:jc w:val="both"/>
              <w:rPr>
                <w:sz w:val="14"/>
                <w:szCs w:val="14"/>
                <w:lang w:val="ro-RO"/>
              </w:rPr>
            </w:pPr>
            <w:r w:rsidRPr="00931151">
              <w:rPr>
                <w:sz w:val="14"/>
                <w:szCs w:val="14"/>
                <w:lang w:val="ro-RO"/>
              </w:rPr>
              <w:t xml:space="preserve">(2)  Studiile postuniversitare (aprofundate, academice, de specializare, de masterat) cu durata de cel puţin un an şi jumătate/ cu minimum 90 de credite, aprobate de </w:t>
            </w:r>
            <w:r w:rsidR="0081657F" w:rsidRPr="00931151">
              <w:rPr>
                <w:sz w:val="14"/>
                <w:szCs w:val="14"/>
                <w:lang w:val="ro-RO"/>
              </w:rPr>
              <w:t>Ministerul Educaţiei şi Cercetării</w:t>
            </w:r>
            <w:r w:rsidRPr="00931151">
              <w:rPr>
                <w:sz w:val="14"/>
                <w:szCs w:val="14"/>
                <w:lang w:val="ro-RO"/>
              </w:rPr>
              <w:t>,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bl>
    <w:p w14:paraId="6F672CD1" w14:textId="77777777" w:rsidR="006222BB" w:rsidRPr="00DE2F20" w:rsidRDefault="006222BB">
      <w:pPr>
        <w:rPr>
          <w:lang w:val="ro-RO"/>
        </w:rPr>
      </w:pPr>
    </w:p>
    <w:p w14:paraId="642F4057" w14:textId="77777777" w:rsidR="006222BB" w:rsidRPr="00DE2F20" w:rsidRDefault="006222BB">
      <w:pPr>
        <w:rPr>
          <w:lang w:val="ro-RO"/>
        </w:rPr>
      </w:pPr>
    </w:p>
    <w:p w14:paraId="03C43189" w14:textId="77777777" w:rsidR="006222BB" w:rsidRPr="00DE2F20" w:rsidRDefault="006222BB">
      <w:pPr>
        <w:jc w:val="right"/>
        <w:rPr>
          <w:b/>
          <w:bCs/>
          <w:sz w:val="16"/>
          <w:szCs w:val="16"/>
          <w:lang w:val="ro-RO"/>
        </w:rPr>
      </w:pPr>
    </w:p>
    <w:p w14:paraId="18AD05C6" w14:textId="77777777" w:rsidR="00296C02" w:rsidRPr="00DE2F20" w:rsidRDefault="00296C02">
      <w:pPr>
        <w:jc w:val="right"/>
        <w:rPr>
          <w:b/>
          <w:bCs/>
          <w:sz w:val="16"/>
          <w:szCs w:val="16"/>
          <w:lang w:val="ro-RO"/>
        </w:rPr>
      </w:pPr>
    </w:p>
    <w:p w14:paraId="40C34ED4" w14:textId="77777777" w:rsidR="006222BB" w:rsidRPr="00DE2F20" w:rsidRDefault="006222BB">
      <w:pPr>
        <w:ind w:left="7200"/>
        <w:jc w:val="right"/>
        <w:rPr>
          <w:sz w:val="20"/>
          <w:szCs w:val="20"/>
          <w:lang w:val="ro-RO"/>
        </w:rPr>
      </w:pPr>
    </w:p>
    <w:p w14:paraId="1FB3E2F3" w14:textId="77777777" w:rsidR="001303C3" w:rsidRPr="00DE2F20" w:rsidRDefault="001303C3">
      <w:pPr>
        <w:ind w:left="7200"/>
        <w:jc w:val="right"/>
        <w:rPr>
          <w:sz w:val="20"/>
          <w:szCs w:val="20"/>
          <w:lang w:val="ro-RO"/>
        </w:rPr>
      </w:pPr>
    </w:p>
    <w:p w14:paraId="53164623" w14:textId="77777777" w:rsidR="006222BB" w:rsidRPr="00DE2F20" w:rsidRDefault="006222BB">
      <w:pPr>
        <w:ind w:left="7200"/>
        <w:jc w:val="right"/>
        <w:rPr>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1575"/>
        <w:gridCol w:w="1843"/>
        <w:gridCol w:w="1844"/>
        <w:gridCol w:w="561"/>
        <w:gridCol w:w="4116"/>
        <w:gridCol w:w="1532"/>
        <w:gridCol w:w="2288"/>
      </w:tblGrid>
      <w:tr w:rsidR="00DE2F20" w:rsidRPr="00475859" w14:paraId="692067BF" w14:textId="77777777" w:rsidTr="00475859">
        <w:trPr>
          <w:cantSplit/>
          <w:jc w:val="center"/>
        </w:trPr>
        <w:tc>
          <w:tcPr>
            <w:tcW w:w="2716" w:type="dxa"/>
            <w:gridSpan w:val="2"/>
            <w:tcBorders>
              <w:top w:val="thinThickSmallGap" w:sz="24" w:space="0" w:color="auto"/>
              <w:left w:val="thinThickSmallGap" w:sz="24" w:space="0" w:color="auto"/>
              <w:right w:val="thinThickSmallGap" w:sz="24" w:space="0" w:color="auto"/>
            </w:tcBorders>
            <w:vAlign w:val="center"/>
          </w:tcPr>
          <w:p w14:paraId="188D9FF5" w14:textId="77777777" w:rsidR="00065F62" w:rsidRPr="00475859" w:rsidRDefault="00065F62" w:rsidP="00065F62">
            <w:pPr>
              <w:jc w:val="center"/>
              <w:rPr>
                <w:b/>
                <w:bCs/>
                <w:sz w:val="14"/>
                <w:szCs w:val="14"/>
                <w:lang w:val="ro-RO"/>
              </w:rPr>
            </w:pPr>
            <w:r w:rsidRPr="00475859">
              <w:rPr>
                <w:b/>
                <w:bCs/>
                <w:sz w:val="14"/>
                <w:szCs w:val="14"/>
                <w:lang w:val="ro-RO"/>
              </w:rPr>
              <w:t>Învăţământ preuniversitar</w:t>
            </w:r>
          </w:p>
        </w:tc>
        <w:tc>
          <w:tcPr>
            <w:tcW w:w="9896" w:type="dxa"/>
            <w:gridSpan w:val="5"/>
            <w:tcBorders>
              <w:top w:val="thinThickSmallGap" w:sz="24" w:space="0" w:color="auto"/>
              <w:left w:val="nil"/>
              <w:right w:val="thinThickSmallGap" w:sz="24" w:space="0" w:color="auto"/>
            </w:tcBorders>
            <w:vAlign w:val="center"/>
          </w:tcPr>
          <w:p w14:paraId="0C3E3B6B" w14:textId="09A62F13" w:rsidR="00065F62" w:rsidRPr="00475859" w:rsidRDefault="00475859" w:rsidP="00065F62">
            <w:pPr>
              <w:jc w:val="center"/>
              <w:rPr>
                <w:b/>
                <w:bCs/>
                <w:sz w:val="14"/>
                <w:szCs w:val="14"/>
                <w:lang w:val="ro-RO"/>
              </w:rPr>
            </w:pPr>
            <w:r w:rsidRPr="00475859">
              <w:rPr>
                <w:b/>
                <w:bCs/>
                <w:sz w:val="14"/>
                <w:szCs w:val="14"/>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2288" w:type="dxa"/>
            <w:vMerge w:val="restart"/>
            <w:tcBorders>
              <w:top w:val="thinThickSmallGap" w:sz="24" w:space="0" w:color="auto"/>
              <w:left w:val="nil"/>
              <w:right w:val="thinThickSmallGap" w:sz="24" w:space="0" w:color="auto"/>
            </w:tcBorders>
            <w:vAlign w:val="center"/>
          </w:tcPr>
          <w:p w14:paraId="4782A789" w14:textId="77777777" w:rsidR="00475859" w:rsidRPr="00475859" w:rsidRDefault="00475859" w:rsidP="00475859">
            <w:pPr>
              <w:jc w:val="center"/>
              <w:rPr>
                <w:sz w:val="14"/>
                <w:szCs w:val="14"/>
                <w:lang w:val="ro-RO"/>
              </w:rPr>
            </w:pPr>
            <w:r w:rsidRPr="00475859">
              <w:rPr>
                <w:b/>
                <w:bCs/>
                <w:sz w:val="14"/>
                <w:szCs w:val="14"/>
                <w:lang w:val="ro-RO"/>
              </w:rPr>
              <w:t>Programa -</w:t>
            </w:r>
          </w:p>
          <w:p w14:paraId="7A620869" w14:textId="77777777" w:rsidR="00475859" w:rsidRPr="00475859" w:rsidRDefault="00475859" w:rsidP="00475859">
            <w:pPr>
              <w:jc w:val="center"/>
              <w:rPr>
                <w:b/>
                <w:bCs/>
                <w:sz w:val="14"/>
                <w:szCs w:val="14"/>
                <w:lang w:val="ro-RO"/>
              </w:rPr>
            </w:pPr>
            <w:r w:rsidRPr="00475859">
              <w:rPr>
                <w:b/>
                <w:bCs/>
                <w:sz w:val="14"/>
                <w:szCs w:val="14"/>
                <w:lang w:val="ro-RO"/>
              </w:rPr>
              <w:t xml:space="preserve">probă de concurs/ </w:t>
            </w:r>
          </w:p>
          <w:p w14:paraId="4CBF7CB7" w14:textId="1DE99597" w:rsidR="00065F62" w:rsidRPr="00475859" w:rsidRDefault="00475859" w:rsidP="00475859">
            <w:pPr>
              <w:jc w:val="center"/>
              <w:rPr>
                <w:sz w:val="14"/>
                <w:szCs w:val="14"/>
                <w:lang w:val="ro-RO"/>
              </w:rPr>
            </w:pPr>
            <w:r w:rsidRPr="00475859">
              <w:rPr>
                <w:b/>
                <w:bCs/>
                <w:sz w:val="14"/>
                <w:szCs w:val="14"/>
                <w:lang w:val="ro-RO"/>
              </w:rPr>
              <w:t>Programa - disciplina pentru examenul naţional de definitivare în învăţământ</w:t>
            </w:r>
          </w:p>
        </w:tc>
      </w:tr>
      <w:tr w:rsidR="00DE2F20" w:rsidRPr="00475859" w14:paraId="3624BCAF" w14:textId="77777777" w:rsidTr="00475859">
        <w:trPr>
          <w:cantSplit/>
          <w:jc w:val="center"/>
        </w:trPr>
        <w:tc>
          <w:tcPr>
            <w:tcW w:w="1141" w:type="dxa"/>
            <w:tcBorders>
              <w:left w:val="thinThickSmallGap" w:sz="24" w:space="0" w:color="auto"/>
            </w:tcBorders>
            <w:vAlign w:val="center"/>
          </w:tcPr>
          <w:p w14:paraId="1B39007A" w14:textId="77777777" w:rsidR="006222BB" w:rsidRPr="00475859" w:rsidRDefault="006222BB" w:rsidP="00281D4C">
            <w:pPr>
              <w:jc w:val="center"/>
              <w:rPr>
                <w:sz w:val="14"/>
                <w:szCs w:val="14"/>
                <w:lang w:val="ro-RO"/>
              </w:rPr>
            </w:pPr>
            <w:r w:rsidRPr="00475859">
              <w:rPr>
                <w:b/>
                <w:bCs/>
                <w:sz w:val="14"/>
                <w:szCs w:val="14"/>
                <w:lang w:val="ro-RO"/>
              </w:rPr>
              <w:t xml:space="preserve">Nivel </w:t>
            </w:r>
          </w:p>
        </w:tc>
        <w:tc>
          <w:tcPr>
            <w:tcW w:w="1575" w:type="dxa"/>
            <w:tcBorders>
              <w:right w:val="thinThickSmallGap" w:sz="24" w:space="0" w:color="auto"/>
            </w:tcBorders>
            <w:vAlign w:val="center"/>
          </w:tcPr>
          <w:p w14:paraId="74D405FC" w14:textId="77777777" w:rsidR="006222BB" w:rsidRPr="00475859" w:rsidRDefault="006222BB" w:rsidP="00F45FF6">
            <w:pPr>
              <w:jc w:val="center"/>
              <w:rPr>
                <w:b/>
                <w:bCs/>
                <w:sz w:val="14"/>
                <w:szCs w:val="14"/>
                <w:lang w:val="ro-RO"/>
              </w:rPr>
            </w:pPr>
            <w:r w:rsidRPr="00475859">
              <w:rPr>
                <w:b/>
                <w:bCs/>
                <w:sz w:val="14"/>
                <w:szCs w:val="14"/>
                <w:lang w:val="ro-RO"/>
              </w:rPr>
              <w:t>Post/Catedră</w:t>
            </w:r>
          </w:p>
          <w:p w14:paraId="04F68132" w14:textId="77777777" w:rsidR="006222BB" w:rsidRPr="00475859" w:rsidRDefault="006222BB" w:rsidP="00F45FF6">
            <w:pPr>
              <w:jc w:val="center"/>
              <w:rPr>
                <w:sz w:val="14"/>
                <w:szCs w:val="14"/>
                <w:lang w:val="ro-RO"/>
              </w:rPr>
            </w:pPr>
            <w:r w:rsidRPr="00475859">
              <w:rPr>
                <w:sz w:val="14"/>
                <w:szCs w:val="14"/>
                <w:lang w:val="ro-RO"/>
              </w:rPr>
              <w:t>(Disciplina principală</w:t>
            </w:r>
          </w:p>
          <w:p w14:paraId="7FC71D52" w14:textId="77777777" w:rsidR="006222BB" w:rsidRPr="00475859" w:rsidRDefault="006222BB" w:rsidP="00F45FF6">
            <w:pPr>
              <w:jc w:val="center"/>
              <w:rPr>
                <w:sz w:val="14"/>
                <w:szCs w:val="14"/>
                <w:lang w:val="ro-RO"/>
              </w:rPr>
            </w:pPr>
            <w:r w:rsidRPr="00475859">
              <w:rPr>
                <w:sz w:val="14"/>
                <w:szCs w:val="14"/>
                <w:lang w:val="ro-RO"/>
              </w:rPr>
              <w:t>de încadrare)</w:t>
            </w:r>
          </w:p>
        </w:tc>
        <w:tc>
          <w:tcPr>
            <w:tcW w:w="1843" w:type="dxa"/>
            <w:tcBorders>
              <w:left w:val="nil"/>
            </w:tcBorders>
            <w:vAlign w:val="center"/>
          </w:tcPr>
          <w:p w14:paraId="14BCE1E8" w14:textId="77777777" w:rsidR="006222BB" w:rsidRPr="00475859" w:rsidRDefault="006222BB" w:rsidP="00281D4C">
            <w:pPr>
              <w:jc w:val="center"/>
              <w:rPr>
                <w:sz w:val="14"/>
                <w:szCs w:val="14"/>
                <w:lang w:val="ro-RO"/>
              </w:rPr>
            </w:pPr>
            <w:r w:rsidRPr="00475859">
              <w:rPr>
                <w:sz w:val="14"/>
                <w:szCs w:val="14"/>
                <w:lang w:val="ro-RO"/>
              </w:rPr>
              <w:t>Domeniul fundamental</w:t>
            </w:r>
          </w:p>
        </w:tc>
        <w:tc>
          <w:tcPr>
            <w:tcW w:w="1844" w:type="dxa"/>
            <w:tcBorders>
              <w:left w:val="nil"/>
            </w:tcBorders>
            <w:vAlign w:val="center"/>
          </w:tcPr>
          <w:p w14:paraId="2D33325C" w14:textId="77777777" w:rsidR="006222BB" w:rsidRPr="00475859" w:rsidRDefault="006222BB" w:rsidP="00281D4C">
            <w:pPr>
              <w:jc w:val="center"/>
              <w:rPr>
                <w:sz w:val="14"/>
                <w:szCs w:val="14"/>
                <w:lang w:val="ro-RO"/>
              </w:rPr>
            </w:pPr>
            <w:r w:rsidRPr="00475859">
              <w:rPr>
                <w:sz w:val="14"/>
                <w:szCs w:val="14"/>
                <w:lang w:val="ro-RO"/>
              </w:rPr>
              <w:t>Domeniul pentru studiile</w:t>
            </w:r>
          </w:p>
          <w:p w14:paraId="201FCC4A" w14:textId="77777777" w:rsidR="006222BB" w:rsidRPr="00475859" w:rsidRDefault="006222BB" w:rsidP="00281D4C">
            <w:pPr>
              <w:jc w:val="center"/>
              <w:rPr>
                <w:sz w:val="14"/>
                <w:szCs w:val="14"/>
                <w:lang w:val="ro-RO"/>
              </w:rPr>
            </w:pPr>
            <w:r w:rsidRPr="00475859">
              <w:rPr>
                <w:sz w:val="14"/>
                <w:szCs w:val="14"/>
                <w:lang w:val="ro-RO"/>
              </w:rPr>
              <w:t xml:space="preserve">universitare de licenţă              </w:t>
            </w:r>
          </w:p>
        </w:tc>
        <w:tc>
          <w:tcPr>
            <w:tcW w:w="561" w:type="dxa"/>
            <w:vAlign w:val="center"/>
          </w:tcPr>
          <w:p w14:paraId="7EECF6B0" w14:textId="77777777" w:rsidR="006222BB" w:rsidRPr="00475859" w:rsidRDefault="006222BB" w:rsidP="00281D4C">
            <w:pPr>
              <w:jc w:val="center"/>
              <w:rPr>
                <w:sz w:val="14"/>
                <w:szCs w:val="14"/>
                <w:lang w:val="ro-RO"/>
              </w:rPr>
            </w:pPr>
            <w:r w:rsidRPr="00475859">
              <w:rPr>
                <w:sz w:val="14"/>
                <w:szCs w:val="14"/>
                <w:lang w:val="ro-RO"/>
              </w:rPr>
              <w:t>Nr. crt.</w:t>
            </w:r>
          </w:p>
        </w:tc>
        <w:tc>
          <w:tcPr>
            <w:tcW w:w="4116" w:type="dxa"/>
            <w:vAlign w:val="center"/>
          </w:tcPr>
          <w:p w14:paraId="63C0CCE6" w14:textId="77777777" w:rsidR="006222BB" w:rsidRPr="00475859" w:rsidRDefault="006222BB" w:rsidP="00281D4C">
            <w:pPr>
              <w:jc w:val="right"/>
              <w:rPr>
                <w:sz w:val="14"/>
                <w:szCs w:val="14"/>
                <w:lang w:val="ro-RO"/>
              </w:rPr>
            </w:pPr>
            <w:r w:rsidRPr="00475859">
              <w:rPr>
                <w:sz w:val="14"/>
                <w:szCs w:val="14"/>
                <w:lang w:val="ro-RO"/>
              </w:rPr>
              <w:t>Nivelul de studii</w:t>
            </w:r>
          </w:p>
          <w:p w14:paraId="76818345" w14:textId="77777777" w:rsidR="006222BB" w:rsidRPr="00475859" w:rsidRDefault="006222BB" w:rsidP="00281D4C">
            <w:pPr>
              <w:jc w:val="center"/>
              <w:rPr>
                <w:sz w:val="14"/>
                <w:szCs w:val="14"/>
                <w:lang w:val="ro-RO"/>
              </w:rPr>
            </w:pPr>
          </w:p>
          <w:p w14:paraId="6195E799" w14:textId="77777777" w:rsidR="006222BB" w:rsidRPr="00475859" w:rsidRDefault="006222BB" w:rsidP="00281D4C">
            <w:pPr>
              <w:rPr>
                <w:sz w:val="14"/>
                <w:szCs w:val="14"/>
                <w:lang w:val="ro-RO"/>
              </w:rPr>
            </w:pPr>
            <w:r w:rsidRPr="00475859">
              <w:rPr>
                <w:sz w:val="14"/>
                <w:szCs w:val="14"/>
                <w:lang w:val="ro-RO"/>
              </w:rPr>
              <w:t>Specializarea</w:t>
            </w:r>
          </w:p>
        </w:tc>
        <w:tc>
          <w:tcPr>
            <w:tcW w:w="1532" w:type="dxa"/>
            <w:tcBorders>
              <w:right w:val="thinThickSmallGap" w:sz="24" w:space="0" w:color="auto"/>
            </w:tcBorders>
            <w:vAlign w:val="center"/>
          </w:tcPr>
          <w:p w14:paraId="4EE2CA66" w14:textId="36306CF5" w:rsidR="006222BB" w:rsidRPr="00475859" w:rsidRDefault="00475859" w:rsidP="00281D4C">
            <w:pPr>
              <w:jc w:val="center"/>
              <w:rPr>
                <w:sz w:val="14"/>
                <w:szCs w:val="14"/>
                <w:lang w:val="ro-RO"/>
              </w:rPr>
            </w:pPr>
            <w:r w:rsidRPr="00475859">
              <w:rPr>
                <w:sz w:val="14"/>
                <w:szCs w:val="14"/>
                <w:lang w:val="ro-RO"/>
              </w:rPr>
              <w:t>Studii universitare de licenţă / Conversie după ciclul I de studii universitare</w:t>
            </w:r>
          </w:p>
        </w:tc>
        <w:tc>
          <w:tcPr>
            <w:tcW w:w="2288" w:type="dxa"/>
            <w:vMerge/>
            <w:tcBorders>
              <w:left w:val="nil"/>
              <w:right w:val="thinThickSmallGap" w:sz="24" w:space="0" w:color="auto"/>
            </w:tcBorders>
            <w:vAlign w:val="center"/>
          </w:tcPr>
          <w:p w14:paraId="6D7B8185" w14:textId="77777777" w:rsidR="006222BB" w:rsidRPr="00475859" w:rsidRDefault="006222BB" w:rsidP="00281D4C">
            <w:pPr>
              <w:jc w:val="center"/>
              <w:rPr>
                <w:b/>
                <w:bCs/>
                <w:sz w:val="14"/>
                <w:szCs w:val="14"/>
                <w:lang w:val="ro-RO"/>
              </w:rPr>
            </w:pPr>
          </w:p>
        </w:tc>
      </w:tr>
      <w:tr w:rsidR="004159F3" w:rsidRPr="00DE2F20" w14:paraId="675D464F" w14:textId="77777777" w:rsidTr="00475859">
        <w:trPr>
          <w:cantSplit/>
          <w:trHeight w:val="171"/>
          <w:jc w:val="center"/>
        </w:trPr>
        <w:tc>
          <w:tcPr>
            <w:tcW w:w="1141" w:type="dxa"/>
            <w:vMerge w:val="restart"/>
            <w:tcBorders>
              <w:left w:val="thinThickSmallGap" w:sz="24" w:space="0" w:color="auto"/>
            </w:tcBorders>
            <w:vAlign w:val="center"/>
          </w:tcPr>
          <w:p w14:paraId="3A6758AC" w14:textId="77777777" w:rsidR="004159F3" w:rsidRPr="00DE2F20" w:rsidRDefault="004159F3" w:rsidP="005C7560">
            <w:pPr>
              <w:jc w:val="center"/>
              <w:rPr>
                <w:b/>
                <w:bCs/>
                <w:sz w:val="18"/>
                <w:szCs w:val="18"/>
                <w:lang w:val="ro-RO"/>
              </w:rPr>
            </w:pPr>
            <w:r w:rsidRPr="00DE2F20">
              <w:rPr>
                <w:b/>
                <w:bCs/>
                <w:sz w:val="18"/>
                <w:szCs w:val="18"/>
                <w:lang w:val="ro-RO"/>
              </w:rPr>
              <w:t xml:space="preserve"> Învăţământ profesional/</w:t>
            </w:r>
          </w:p>
          <w:p w14:paraId="29C182D2" w14:textId="77777777" w:rsidR="004159F3" w:rsidRPr="00DE2F20" w:rsidRDefault="004159F3" w:rsidP="005C7560">
            <w:pPr>
              <w:jc w:val="center"/>
              <w:rPr>
                <w:b/>
                <w:bCs/>
                <w:sz w:val="18"/>
                <w:szCs w:val="18"/>
                <w:lang w:val="ro-RO"/>
              </w:rPr>
            </w:pPr>
            <w:r w:rsidRPr="00DE2F20">
              <w:rPr>
                <w:b/>
                <w:bCs/>
                <w:sz w:val="18"/>
                <w:szCs w:val="18"/>
                <w:lang w:val="ro-RO"/>
              </w:rPr>
              <w:t>Învăţământ gimnazial</w:t>
            </w:r>
          </w:p>
        </w:tc>
        <w:tc>
          <w:tcPr>
            <w:tcW w:w="1575" w:type="dxa"/>
            <w:vMerge w:val="restart"/>
            <w:tcBorders>
              <w:right w:val="thinThickSmallGap" w:sz="24" w:space="0" w:color="auto"/>
            </w:tcBorders>
            <w:vAlign w:val="center"/>
          </w:tcPr>
          <w:p w14:paraId="7FC47EF0" w14:textId="77777777" w:rsidR="004159F3" w:rsidRPr="00DE2F20" w:rsidRDefault="004159F3" w:rsidP="005C7560">
            <w:pPr>
              <w:pStyle w:val="Heading2"/>
              <w:jc w:val="center"/>
              <w:rPr>
                <w:rFonts w:ascii="Times New Roman" w:hAnsi="Times New Roman"/>
                <w:i w:val="0"/>
                <w:iCs w:val="0"/>
                <w:noProof/>
                <w:sz w:val="18"/>
                <w:szCs w:val="18"/>
                <w:lang w:val="ro-RO"/>
              </w:rPr>
            </w:pPr>
            <w:r w:rsidRPr="00DE2F20">
              <w:rPr>
                <w:rFonts w:ascii="Times New Roman" w:hAnsi="Times New Roman"/>
                <w:i w:val="0"/>
                <w:iCs w:val="0"/>
                <w:noProof/>
                <w:sz w:val="18"/>
                <w:szCs w:val="18"/>
                <w:lang w:val="ro-RO"/>
              </w:rPr>
              <w:t>Biologie</w:t>
            </w:r>
          </w:p>
        </w:tc>
        <w:tc>
          <w:tcPr>
            <w:tcW w:w="1843" w:type="dxa"/>
            <w:vMerge w:val="restart"/>
            <w:tcBorders>
              <w:left w:val="nil"/>
            </w:tcBorders>
            <w:vAlign w:val="center"/>
          </w:tcPr>
          <w:p w14:paraId="3046B66C" w14:textId="77777777" w:rsidR="004159F3" w:rsidRPr="00DE2F20" w:rsidRDefault="004159F3" w:rsidP="005C7560">
            <w:pPr>
              <w:jc w:val="center"/>
              <w:rPr>
                <w:sz w:val="14"/>
                <w:szCs w:val="14"/>
                <w:lang w:val="ro-RO"/>
              </w:rPr>
            </w:pPr>
            <w:r w:rsidRPr="00DE2F20">
              <w:rPr>
                <w:sz w:val="14"/>
                <w:szCs w:val="14"/>
                <w:lang w:val="ro-RO"/>
              </w:rPr>
              <w:t xml:space="preserve">ŞTIINŢE EXACTE / MATEMATICĂ ŞI ŞTIINŢE ALE NATURII                                        </w:t>
            </w:r>
          </w:p>
        </w:tc>
        <w:tc>
          <w:tcPr>
            <w:tcW w:w="1844" w:type="dxa"/>
            <w:tcBorders>
              <w:left w:val="nil"/>
            </w:tcBorders>
            <w:vAlign w:val="center"/>
          </w:tcPr>
          <w:p w14:paraId="23D1232E" w14:textId="77777777" w:rsidR="004159F3" w:rsidRPr="00DE2F20" w:rsidRDefault="004159F3" w:rsidP="005C7560">
            <w:pPr>
              <w:jc w:val="center"/>
              <w:rPr>
                <w:sz w:val="18"/>
                <w:szCs w:val="18"/>
                <w:lang w:val="ro-RO"/>
              </w:rPr>
            </w:pPr>
            <w:r w:rsidRPr="00DE2F20">
              <w:rPr>
                <w:sz w:val="18"/>
                <w:szCs w:val="18"/>
                <w:lang w:val="ro-RO"/>
              </w:rPr>
              <w:t xml:space="preserve">CHIMIE     </w:t>
            </w:r>
          </w:p>
        </w:tc>
        <w:tc>
          <w:tcPr>
            <w:tcW w:w="561" w:type="dxa"/>
            <w:vAlign w:val="center"/>
          </w:tcPr>
          <w:p w14:paraId="293F5C4D" w14:textId="77777777" w:rsidR="004159F3" w:rsidRPr="00DE2F20" w:rsidRDefault="004159F3" w:rsidP="005C7560">
            <w:pPr>
              <w:numPr>
                <w:ilvl w:val="0"/>
                <w:numId w:val="1"/>
              </w:numPr>
              <w:ind w:left="0" w:firstLine="0"/>
              <w:rPr>
                <w:sz w:val="18"/>
                <w:szCs w:val="18"/>
                <w:lang w:val="ro-RO"/>
              </w:rPr>
            </w:pPr>
          </w:p>
        </w:tc>
        <w:tc>
          <w:tcPr>
            <w:tcW w:w="4116" w:type="dxa"/>
            <w:vAlign w:val="center"/>
          </w:tcPr>
          <w:p w14:paraId="7EC4BF79" w14:textId="77777777" w:rsidR="004159F3" w:rsidRPr="00DE2F20" w:rsidRDefault="004159F3" w:rsidP="005C7560">
            <w:pPr>
              <w:rPr>
                <w:sz w:val="18"/>
                <w:szCs w:val="18"/>
                <w:lang w:val="ro-RO"/>
              </w:rPr>
            </w:pPr>
            <w:bookmarkStart w:id="10" w:name="OLE_LINK14"/>
            <w:r w:rsidRPr="00DE2F20">
              <w:rPr>
                <w:sz w:val="18"/>
                <w:szCs w:val="18"/>
                <w:lang w:val="ro-RO"/>
              </w:rPr>
              <w:t>Biochimie tehnologică</w:t>
            </w:r>
            <w:bookmarkEnd w:id="10"/>
          </w:p>
        </w:tc>
        <w:tc>
          <w:tcPr>
            <w:tcW w:w="1532" w:type="dxa"/>
            <w:tcBorders>
              <w:right w:val="thinThickSmallGap" w:sz="24" w:space="0" w:color="auto"/>
            </w:tcBorders>
            <w:vAlign w:val="center"/>
          </w:tcPr>
          <w:p w14:paraId="5CF28C6D" w14:textId="77777777" w:rsidR="004159F3" w:rsidRPr="00DE2F20" w:rsidRDefault="004159F3" w:rsidP="005C7560">
            <w:pPr>
              <w:jc w:val="center"/>
              <w:rPr>
                <w:sz w:val="18"/>
                <w:szCs w:val="18"/>
                <w:lang w:val="ro-RO"/>
              </w:rPr>
            </w:pPr>
            <w:r w:rsidRPr="00DE2F20">
              <w:rPr>
                <w:sz w:val="18"/>
                <w:szCs w:val="18"/>
                <w:lang w:val="ro-RO"/>
              </w:rPr>
              <w:t>x</w:t>
            </w:r>
          </w:p>
        </w:tc>
        <w:tc>
          <w:tcPr>
            <w:tcW w:w="2288" w:type="dxa"/>
            <w:vMerge w:val="restart"/>
            <w:tcBorders>
              <w:left w:val="thinThickSmallGap" w:sz="24" w:space="0" w:color="auto"/>
              <w:right w:val="thinThickSmallGap" w:sz="24" w:space="0" w:color="auto"/>
            </w:tcBorders>
            <w:vAlign w:val="center"/>
          </w:tcPr>
          <w:p w14:paraId="5E271704" w14:textId="77777777" w:rsidR="004159F3" w:rsidRPr="005C7560" w:rsidRDefault="004159F3" w:rsidP="005C7560">
            <w:pPr>
              <w:jc w:val="center"/>
              <w:rPr>
                <w:b/>
                <w:bCs/>
                <w:sz w:val="16"/>
                <w:szCs w:val="16"/>
                <w:lang w:val="ro-RO"/>
              </w:rPr>
            </w:pPr>
            <w:r w:rsidRPr="005C7560">
              <w:rPr>
                <w:b/>
                <w:bCs/>
                <w:sz w:val="16"/>
                <w:szCs w:val="16"/>
                <w:lang w:val="ro-RO"/>
              </w:rPr>
              <w:t>BIOLOGIE</w:t>
            </w:r>
          </w:p>
          <w:p w14:paraId="1CAAE4EC" w14:textId="77777777" w:rsidR="004159F3" w:rsidRPr="005C7560" w:rsidRDefault="004159F3" w:rsidP="005C7560">
            <w:pPr>
              <w:jc w:val="center"/>
              <w:rPr>
                <w:sz w:val="12"/>
                <w:szCs w:val="12"/>
                <w:lang w:val="ro-RO"/>
              </w:rPr>
            </w:pPr>
            <w:r w:rsidRPr="005C7560">
              <w:rPr>
                <w:sz w:val="12"/>
                <w:szCs w:val="12"/>
                <w:lang w:val="ro-RO"/>
              </w:rPr>
              <w:t>(programa pentru concurs aprobată prin ordinul ministrului educaţiei,  cercetării,  tineretului  şi sportului nr. 5620 / 2010)</w:t>
            </w:r>
          </w:p>
          <w:p w14:paraId="631CFDDC" w14:textId="77777777" w:rsidR="004159F3" w:rsidRPr="00A27E7F" w:rsidRDefault="004159F3" w:rsidP="005C7560">
            <w:pPr>
              <w:jc w:val="center"/>
              <w:rPr>
                <w:b/>
                <w:bCs/>
                <w:sz w:val="18"/>
                <w:szCs w:val="18"/>
                <w:lang w:val="ro-RO"/>
              </w:rPr>
            </w:pPr>
            <w:r w:rsidRPr="00A27E7F">
              <w:rPr>
                <w:b/>
                <w:bCs/>
                <w:sz w:val="18"/>
                <w:szCs w:val="18"/>
                <w:lang w:val="ro-RO"/>
              </w:rPr>
              <w:t>/</w:t>
            </w:r>
          </w:p>
          <w:p w14:paraId="6A43CFBD" w14:textId="77777777" w:rsidR="004159F3" w:rsidRPr="00A27E7F" w:rsidRDefault="004159F3" w:rsidP="005C7560">
            <w:pPr>
              <w:jc w:val="center"/>
              <w:rPr>
                <w:b/>
                <w:bCs/>
                <w:color w:val="0070C0"/>
                <w:sz w:val="16"/>
                <w:szCs w:val="16"/>
                <w:lang w:val="ro-RO"/>
              </w:rPr>
            </w:pPr>
            <w:r w:rsidRPr="00A27E7F">
              <w:rPr>
                <w:b/>
                <w:bCs/>
                <w:color w:val="0070C0"/>
                <w:sz w:val="16"/>
                <w:szCs w:val="16"/>
                <w:lang w:val="ro-RO"/>
              </w:rPr>
              <w:t>BIOLOGIE</w:t>
            </w:r>
          </w:p>
          <w:p w14:paraId="48DD283B" w14:textId="4685784D" w:rsidR="004159F3" w:rsidRPr="00A27E7F" w:rsidRDefault="004159F3" w:rsidP="005C7560">
            <w:pPr>
              <w:jc w:val="center"/>
              <w:rPr>
                <w:sz w:val="12"/>
                <w:szCs w:val="12"/>
                <w:lang w:val="ro-RO"/>
              </w:rPr>
            </w:pPr>
            <w:r w:rsidRPr="00A27E7F">
              <w:rPr>
                <w:color w:val="0070C0"/>
                <w:sz w:val="12"/>
                <w:szCs w:val="12"/>
                <w:lang w:val="ro-RO"/>
              </w:rPr>
              <w:t>(programa pentru examenul naţional de definitivare în învăţământ aprobată prin ordinul ministrului educaţiei şi cercetării ştiinţifice nr. 5558 / 2015)</w:t>
            </w:r>
          </w:p>
        </w:tc>
      </w:tr>
      <w:tr w:rsidR="004159F3" w:rsidRPr="00DE2F20" w14:paraId="1B846EA8" w14:textId="77777777" w:rsidTr="00475859">
        <w:trPr>
          <w:cantSplit/>
          <w:trHeight w:val="171"/>
          <w:jc w:val="center"/>
        </w:trPr>
        <w:tc>
          <w:tcPr>
            <w:tcW w:w="1141" w:type="dxa"/>
            <w:vMerge/>
            <w:tcBorders>
              <w:left w:val="thinThickSmallGap" w:sz="24" w:space="0" w:color="auto"/>
            </w:tcBorders>
            <w:vAlign w:val="center"/>
          </w:tcPr>
          <w:p w14:paraId="005F2D9A" w14:textId="77777777" w:rsidR="004159F3" w:rsidRPr="00DE2F20" w:rsidRDefault="004159F3" w:rsidP="00281D4C">
            <w:pPr>
              <w:jc w:val="center"/>
              <w:rPr>
                <w:b/>
                <w:bCs/>
                <w:sz w:val="18"/>
                <w:szCs w:val="18"/>
                <w:lang w:val="ro-RO"/>
              </w:rPr>
            </w:pPr>
          </w:p>
        </w:tc>
        <w:tc>
          <w:tcPr>
            <w:tcW w:w="1575" w:type="dxa"/>
            <w:vMerge/>
            <w:tcBorders>
              <w:right w:val="thinThickSmallGap" w:sz="24" w:space="0" w:color="auto"/>
            </w:tcBorders>
            <w:vAlign w:val="center"/>
          </w:tcPr>
          <w:p w14:paraId="5E652BCF" w14:textId="77777777" w:rsidR="004159F3" w:rsidRPr="00DE2F20" w:rsidRDefault="004159F3" w:rsidP="00281D4C">
            <w:pPr>
              <w:pStyle w:val="Heading2"/>
              <w:jc w:val="center"/>
              <w:rPr>
                <w:rFonts w:ascii="Times New Roman" w:hAnsi="Times New Roman"/>
                <w:i w:val="0"/>
                <w:iCs w:val="0"/>
                <w:noProof/>
                <w:sz w:val="18"/>
                <w:szCs w:val="18"/>
                <w:lang w:val="ro-RO"/>
              </w:rPr>
            </w:pPr>
          </w:p>
        </w:tc>
        <w:tc>
          <w:tcPr>
            <w:tcW w:w="1843" w:type="dxa"/>
            <w:vMerge/>
            <w:tcBorders>
              <w:left w:val="nil"/>
            </w:tcBorders>
            <w:vAlign w:val="center"/>
          </w:tcPr>
          <w:p w14:paraId="6A4E8D3F" w14:textId="77777777" w:rsidR="004159F3" w:rsidRPr="00DE2F20" w:rsidRDefault="004159F3" w:rsidP="00281D4C">
            <w:pPr>
              <w:jc w:val="center"/>
              <w:rPr>
                <w:sz w:val="14"/>
                <w:szCs w:val="14"/>
                <w:lang w:val="ro-RO"/>
              </w:rPr>
            </w:pPr>
          </w:p>
        </w:tc>
        <w:tc>
          <w:tcPr>
            <w:tcW w:w="1844" w:type="dxa"/>
            <w:tcBorders>
              <w:left w:val="nil"/>
            </w:tcBorders>
            <w:vAlign w:val="center"/>
          </w:tcPr>
          <w:p w14:paraId="628DAB70" w14:textId="77777777" w:rsidR="004159F3" w:rsidRPr="00DE2F20" w:rsidRDefault="004159F3" w:rsidP="00281D4C">
            <w:pPr>
              <w:jc w:val="center"/>
              <w:rPr>
                <w:sz w:val="18"/>
                <w:szCs w:val="18"/>
                <w:lang w:val="ro-RO"/>
              </w:rPr>
            </w:pPr>
            <w:r w:rsidRPr="00DE2F20">
              <w:rPr>
                <w:sz w:val="18"/>
                <w:szCs w:val="18"/>
                <w:lang w:val="ro-RO"/>
              </w:rPr>
              <w:t>FIZICĂ</w:t>
            </w:r>
          </w:p>
        </w:tc>
        <w:tc>
          <w:tcPr>
            <w:tcW w:w="561" w:type="dxa"/>
            <w:vAlign w:val="center"/>
          </w:tcPr>
          <w:p w14:paraId="6FF6C3B2" w14:textId="77777777" w:rsidR="004159F3" w:rsidRPr="00DE2F20" w:rsidRDefault="004159F3" w:rsidP="00B3213C">
            <w:pPr>
              <w:numPr>
                <w:ilvl w:val="0"/>
                <w:numId w:val="1"/>
              </w:numPr>
              <w:ind w:left="0" w:firstLine="0"/>
              <w:rPr>
                <w:sz w:val="18"/>
                <w:szCs w:val="18"/>
                <w:lang w:val="ro-RO"/>
              </w:rPr>
            </w:pPr>
          </w:p>
        </w:tc>
        <w:tc>
          <w:tcPr>
            <w:tcW w:w="4116" w:type="dxa"/>
            <w:vAlign w:val="center"/>
          </w:tcPr>
          <w:p w14:paraId="68BE85F6" w14:textId="77777777" w:rsidR="004159F3" w:rsidRPr="00DE2F20" w:rsidRDefault="004159F3" w:rsidP="00281D4C">
            <w:pPr>
              <w:rPr>
                <w:sz w:val="18"/>
                <w:szCs w:val="18"/>
                <w:lang w:val="ro-RO"/>
              </w:rPr>
            </w:pPr>
            <w:r w:rsidRPr="00DE2F20">
              <w:rPr>
                <w:sz w:val="18"/>
                <w:szCs w:val="18"/>
                <w:lang w:val="ro-RO"/>
              </w:rPr>
              <w:t>Biofizică</w:t>
            </w:r>
          </w:p>
        </w:tc>
        <w:tc>
          <w:tcPr>
            <w:tcW w:w="1532" w:type="dxa"/>
            <w:tcBorders>
              <w:right w:val="thinThickSmallGap" w:sz="24" w:space="0" w:color="auto"/>
            </w:tcBorders>
            <w:vAlign w:val="center"/>
          </w:tcPr>
          <w:p w14:paraId="702629C5" w14:textId="77777777" w:rsidR="004159F3" w:rsidRPr="00DE2F20" w:rsidRDefault="004159F3" w:rsidP="00281D4C">
            <w:pPr>
              <w:jc w:val="center"/>
              <w:rPr>
                <w:sz w:val="18"/>
                <w:szCs w:val="18"/>
                <w:lang w:val="ro-RO"/>
              </w:rPr>
            </w:pPr>
            <w:r w:rsidRPr="00DE2F20">
              <w:rPr>
                <w:sz w:val="18"/>
                <w:szCs w:val="18"/>
                <w:lang w:val="ro-RO"/>
              </w:rPr>
              <w:t>x</w:t>
            </w:r>
          </w:p>
        </w:tc>
        <w:tc>
          <w:tcPr>
            <w:tcW w:w="2288" w:type="dxa"/>
            <w:vMerge/>
            <w:tcBorders>
              <w:left w:val="thinThickSmallGap" w:sz="24" w:space="0" w:color="auto"/>
              <w:right w:val="thinThickSmallGap" w:sz="24" w:space="0" w:color="auto"/>
            </w:tcBorders>
            <w:vAlign w:val="center"/>
          </w:tcPr>
          <w:p w14:paraId="031D70FE" w14:textId="77777777" w:rsidR="004159F3" w:rsidRPr="00DE2F20" w:rsidRDefault="004159F3" w:rsidP="00281D4C">
            <w:pPr>
              <w:pStyle w:val="Heading4"/>
              <w:jc w:val="center"/>
              <w:rPr>
                <w:rFonts w:ascii="Times New Roman" w:hAnsi="Times New Roman"/>
                <w:sz w:val="18"/>
                <w:szCs w:val="18"/>
                <w:lang w:val="ro-RO"/>
              </w:rPr>
            </w:pPr>
          </w:p>
        </w:tc>
      </w:tr>
      <w:tr w:rsidR="00D10842" w:rsidRPr="00DE2F20" w14:paraId="492EE8A4" w14:textId="77777777" w:rsidTr="00475859">
        <w:trPr>
          <w:cantSplit/>
          <w:trHeight w:val="171"/>
          <w:jc w:val="center"/>
        </w:trPr>
        <w:tc>
          <w:tcPr>
            <w:tcW w:w="1141" w:type="dxa"/>
            <w:vMerge/>
            <w:tcBorders>
              <w:left w:val="thinThickSmallGap" w:sz="24" w:space="0" w:color="auto"/>
            </w:tcBorders>
            <w:vAlign w:val="center"/>
          </w:tcPr>
          <w:p w14:paraId="4295E738" w14:textId="77777777" w:rsidR="00D10842" w:rsidRPr="00DE2F20" w:rsidRDefault="00D10842" w:rsidP="002F2C77">
            <w:pPr>
              <w:jc w:val="center"/>
              <w:rPr>
                <w:b/>
                <w:bCs/>
                <w:sz w:val="18"/>
                <w:szCs w:val="18"/>
                <w:lang w:val="ro-RO"/>
              </w:rPr>
            </w:pPr>
          </w:p>
        </w:tc>
        <w:tc>
          <w:tcPr>
            <w:tcW w:w="1575" w:type="dxa"/>
            <w:vMerge/>
            <w:tcBorders>
              <w:right w:val="thinThickSmallGap" w:sz="24" w:space="0" w:color="auto"/>
            </w:tcBorders>
            <w:vAlign w:val="center"/>
          </w:tcPr>
          <w:p w14:paraId="0BD42511" w14:textId="77777777" w:rsidR="00D10842" w:rsidRPr="00DE2F20" w:rsidRDefault="00D10842" w:rsidP="002F2C77">
            <w:pPr>
              <w:jc w:val="center"/>
              <w:rPr>
                <w:b/>
                <w:bCs/>
                <w:sz w:val="18"/>
                <w:szCs w:val="18"/>
                <w:lang w:val="ro-RO"/>
              </w:rPr>
            </w:pPr>
          </w:p>
        </w:tc>
        <w:tc>
          <w:tcPr>
            <w:tcW w:w="1843" w:type="dxa"/>
            <w:vMerge w:val="restart"/>
            <w:tcBorders>
              <w:left w:val="nil"/>
            </w:tcBorders>
            <w:vAlign w:val="center"/>
          </w:tcPr>
          <w:p w14:paraId="649EA8DB" w14:textId="77777777" w:rsidR="00D10842" w:rsidRPr="00DE2F20" w:rsidRDefault="00D10842" w:rsidP="002F2C77">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ŞTIINŢE BIOLOGICE ŞI BIOMEDICALE</w:t>
            </w:r>
          </w:p>
        </w:tc>
        <w:tc>
          <w:tcPr>
            <w:tcW w:w="1844" w:type="dxa"/>
            <w:vMerge w:val="restart"/>
            <w:tcBorders>
              <w:left w:val="nil"/>
            </w:tcBorders>
            <w:vAlign w:val="center"/>
          </w:tcPr>
          <w:p w14:paraId="35C0D5CA" w14:textId="77777777" w:rsidR="00D10842" w:rsidRPr="00DE2F20" w:rsidRDefault="00D10842" w:rsidP="002F2C77">
            <w:pPr>
              <w:jc w:val="center"/>
              <w:rPr>
                <w:sz w:val="18"/>
                <w:szCs w:val="18"/>
                <w:lang w:val="ro-RO"/>
              </w:rPr>
            </w:pPr>
            <w:r w:rsidRPr="00DE2F20">
              <w:rPr>
                <w:sz w:val="18"/>
                <w:szCs w:val="18"/>
                <w:lang w:val="ro-RO"/>
              </w:rPr>
              <w:t>BIOLOGIE</w:t>
            </w:r>
          </w:p>
        </w:tc>
        <w:tc>
          <w:tcPr>
            <w:tcW w:w="561" w:type="dxa"/>
            <w:vAlign w:val="center"/>
          </w:tcPr>
          <w:p w14:paraId="41D6865E" w14:textId="77777777" w:rsidR="00D10842" w:rsidRPr="00DE2F20" w:rsidRDefault="00D10842" w:rsidP="002F2C77">
            <w:pPr>
              <w:numPr>
                <w:ilvl w:val="0"/>
                <w:numId w:val="1"/>
              </w:numPr>
              <w:ind w:left="0" w:firstLine="0"/>
              <w:rPr>
                <w:sz w:val="18"/>
                <w:szCs w:val="18"/>
                <w:lang w:val="ro-RO"/>
              </w:rPr>
            </w:pPr>
          </w:p>
        </w:tc>
        <w:tc>
          <w:tcPr>
            <w:tcW w:w="4116" w:type="dxa"/>
            <w:vAlign w:val="center"/>
          </w:tcPr>
          <w:p w14:paraId="5DED91C6" w14:textId="77777777" w:rsidR="00D10842" w:rsidRPr="00DE2F20" w:rsidRDefault="00D10842" w:rsidP="002F2C77">
            <w:pPr>
              <w:rPr>
                <w:sz w:val="18"/>
                <w:szCs w:val="18"/>
                <w:lang w:val="ro-RO"/>
              </w:rPr>
            </w:pPr>
            <w:r w:rsidRPr="00DE2F20">
              <w:rPr>
                <w:sz w:val="18"/>
                <w:szCs w:val="18"/>
                <w:lang w:val="ro-RO"/>
              </w:rPr>
              <w:t>Biochimie</w:t>
            </w:r>
          </w:p>
        </w:tc>
        <w:tc>
          <w:tcPr>
            <w:tcW w:w="1532" w:type="dxa"/>
            <w:tcBorders>
              <w:right w:val="thinThickSmallGap" w:sz="24" w:space="0" w:color="auto"/>
            </w:tcBorders>
            <w:vAlign w:val="center"/>
          </w:tcPr>
          <w:p w14:paraId="7DFE39A9" w14:textId="77777777" w:rsidR="00D10842" w:rsidRPr="00DE2F20" w:rsidRDefault="00D10842" w:rsidP="002F2C77">
            <w:pPr>
              <w:jc w:val="center"/>
              <w:rPr>
                <w:sz w:val="18"/>
                <w:szCs w:val="18"/>
                <w:lang w:val="ro-RO"/>
              </w:rPr>
            </w:pPr>
            <w:r w:rsidRPr="00DE2F20">
              <w:rPr>
                <w:sz w:val="18"/>
                <w:szCs w:val="18"/>
                <w:lang w:val="ro-RO"/>
              </w:rPr>
              <w:t>x</w:t>
            </w:r>
          </w:p>
        </w:tc>
        <w:tc>
          <w:tcPr>
            <w:tcW w:w="2288" w:type="dxa"/>
            <w:vMerge/>
            <w:tcBorders>
              <w:left w:val="thinThickSmallGap" w:sz="24" w:space="0" w:color="auto"/>
              <w:right w:val="thinThickSmallGap" w:sz="24" w:space="0" w:color="auto"/>
            </w:tcBorders>
            <w:vAlign w:val="center"/>
          </w:tcPr>
          <w:p w14:paraId="1CF6F558" w14:textId="77777777" w:rsidR="00D10842" w:rsidRPr="00DE2F20" w:rsidRDefault="00D10842" w:rsidP="002F2C77">
            <w:pPr>
              <w:pStyle w:val="Heading4"/>
              <w:jc w:val="center"/>
              <w:rPr>
                <w:rFonts w:ascii="Times New Roman" w:hAnsi="Times New Roman"/>
                <w:sz w:val="18"/>
                <w:szCs w:val="18"/>
                <w:lang w:val="ro-RO"/>
              </w:rPr>
            </w:pPr>
          </w:p>
        </w:tc>
      </w:tr>
      <w:tr w:rsidR="00D10842" w:rsidRPr="00DE2F20" w14:paraId="22224AF7" w14:textId="77777777" w:rsidTr="00475859">
        <w:trPr>
          <w:cantSplit/>
          <w:trHeight w:val="171"/>
          <w:jc w:val="center"/>
        </w:trPr>
        <w:tc>
          <w:tcPr>
            <w:tcW w:w="1141" w:type="dxa"/>
            <w:vMerge/>
            <w:tcBorders>
              <w:left w:val="thinThickSmallGap" w:sz="24" w:space="0" w:color="auto"/>
            </w:tcBorders>
            <w:vAlign w:val="center"/>
          </w:tcPr>
          <w:p w14:paraId="279FB3D8" w14:textId="77777777" w:rsidR="00D10842" w:rsidRPr="00DE2F20" w:rsidRDefault="00D10842" w:rsidP="002F2C77">
            <w:pPr>
              <w:jc w:val="center"/>
              <w:rPr>
                <w:b/>
                <w:bCs/>
                <w:sz w:val="18"/>
                <w:szCs w:val="18"/>
                <w:lang w:val="ro-RO"/>
              </w:rPr>
            </w:pPr>
          </w:p>
        </w:tc>
        <w:tc>
          <w:tcPr>
            <w:tcW w:w="1575" w:type="dxa"/>
            <w:vMerge/>
            <w:tcBorders>
              <w:right w:val="thinThickSmallGap" w:sz="24" w:space="0" w:color="auto"/>
            </w:tcBorders>
            <w:vAlign w:val="center"/>
          </w:tcPr>
          <w:p w14:paraId="34C33E43" w14:textId="77777777" w:rsidR="00D10842" w:rsidRPr="00DE2F20" w:rsidRDefault="00D10842" w:rsidP="002F2C77">
            <w:pPr>
              <w:jc w:val="center"/>
              <w:rPr>
                <w:b/>
                <w:bCs/>
                <w:sz w:val="18"/>
                <w:szCs w:val="18"/>
                <w:lang w:val="ro-RO"/>
              </w:rPr>
            </w:pPr>
          </w:p>
        </w:tc>
        <w:tc>
          <w:tcPr>
            <w:tcW w:w="1843" w:type="dxa"/>
            <w:vMerge/>
            <w:tcBorders>
              <w:left w:val="nil"/>
            </w:tcBorders>
            <w:vAlign w:val="center"/>
          </w:tcPr>
          <w:p w14:paraId="41384D2F" w14:textId="77777777" w:rsidR="00D10842" w:rsidRPr="00DE2F20" w:rsidRDefault="00D10842" w:rsidP="002F2C77">
            <w:pPr>
              <w:jc w:val="center"/>
              <w:rPr>
                <w:sz w:val="14"/>
                <w:szCs w:val="14"/>
                <w:lang w:val="ro-RO"/>
              </w:rPr>
            </w:pPr>
          </w:p>
        </w:tc>
        <w:tc>
          <w:tcPr>
            <w:tcW w:w="1844" w:type="dxa"/>
            <w:vMerge/>
            <w:tcBorders>
              <w:left w:val="nil"/>
            </w:tcBorders>
            <w:vAlign w:val="center"/>
          </w:tcPr>
          <w:p w14:paraId="27F5CA6F" w14:textId="77777777" w:rsidR="00D10842" w:rsidRPr="00DE2F20" w:rsidRDefault="00D10842" w:rsidP="002F2C77">
            <w:pPr>
              <w:jc w:val="center"/>
              <w:rPr>
                <w:sz w:val="18"/>
                <w:szCs w:val="18"/>
                <w:lang w:val="ro-RO"/>
              </w:rPr>
            </w:pPr>
          </w:p>
        </w:tc>
        <w:tc>
          <w:tcPr>
            <w:tcW w:w="561" w:type="dxa"/>
            <w:vAlign w:val="center"/>
          </w:tcPr>
          <w:p w14:paraId="1B63CD4F" w14:textId="77777777" w:rsidR="00D10842" w:rsidRPr="00DE2F20" w:rsidRDefault="00D10842" w:rsidP="002F2C77">
            <w:pPr>
              <w:numPr>
                <w:ilvl w:val="0"/>
                <w:numId w:val="1"/>
              </w:numPr>
              <w:ind w:left="0" w:firstLine="0"/>
              <w:rPr>
                <w:sz w:val="18"/>
                <w:szCs w:val="18"/>
                <w:lang w:val="ro-RO"/>
              </w:rPr>
            </w:pPr>
          </w:p>
        </w:tc>
        <w:tc>
          <w:tcPr>
            <w:tcW w:w="4116" w:type="dxa"/>
            <w:vAlign w:val="center"/>
          </w:tcPr>
          <w:p w14:paraId="5EC80007" w14:textId="77777777" w:rsidR="00D10842" w:rsidRPr="00DE2F20" w:rsidRDefault="00D10842" w:rsidP="002F2C77">
            <w:pPr>
              <w:rPr>
                <w:sz w:val="18"/>
                <w:szCs w:val="18"/>
                <w:lang w:val="ro-RO"/>
              </w:rPr>
            </w:pPr>
            <w:r w:rsidRPr="00DE2F20">
              <w:rPr>
                <w:sz w:val="18"/>
                <w:szCs w:val="18"/>
                <w:lang w:val="ro-RO"/>
              </w:rPr>
              <w:t>Biologie</w:t>
            </w:r>
          </w:p>
        </w:tc>
        <w:tc>
          <w:tcPr>
            <w:tcW w:w="1532" w:type="dxa"/>
            <w:tcBorders>
              <w:right w:val="thinThickSmallGap" w:sz="24" w:space="0" w:color="auto"/>
            </w:tcBorders>
            <w:vAlign w:val="center"/>
          </w:tcPr>
          <w:p w14:paraId="39B5EC74" w14:textId="77777777" w:rsidR="00D10842" w:rsidRPr="00DE2F20" w:rsidRDefault="00D10842" w:rsidP="002F2C77">
            <w:pPr>
              <w:jc w:val="center"/>
              <w:rPr>
                <w:sz w:val="18"/>
                <w:szCs w:val="18"/>
                <w:lang w:val="ro-RO"/>
              </w:rPr>
            </w:pPr>
            <w:r w:rsidRPr="00DE2F20">
              <w:rPr>
                <w:sz w:val="18"/>
                <w:szCs w:val="18"/>
                <w:lang w:val="ro-RO"/>
              </w:rPr>
              <w:t>x</w:t>
            </w:r>
          </w:p>
        </w:tc>
        <w:tc>
          <w:tcPr>
            <w:tcW w:w="2288" w:type="dxa"/>
            <w:vMerge/>
            <w:tcBorders>
              <w:left w:val="thinThickSmallGap" w:sz="24" w:space="0" w:color="auto"/>
              <w:right w:val="thinThickSmallGap" w:sz="24" w:space="0" w:color="auto"/>
            </w:tcBorders>
            <w:vAlign w:val="center"/>
          </w:tcPr>
          <w:p w14:paraId="133CE4CD" w14:textId="77777777" w:rsidR="00D10842" w:rsidRPr="00DE2F20" w:rsidRDefault="00D10842" w:rsidP="002F2C77">
            <w:pPr>
              <w:pStyle w:val="Heading4"/>
              <w:jc w:val="center"/>
              <w:rPr>
                <w:rFonts w:ascii="Times New Roman" w:hAnsi="Times New Roman"/>
                <w:sz w:val="18"/>
                <w:szCs w:val="18"/>
                <w:lang w:val="ro-RO"/>
              </w:rPr>
            </w:pPr>
          </w:p>
        </w:tc>
      </w:tr>
      <w:tr w:rsidR="00D10842" w:rsidRPr="00DE2F20" w14:paraId="6F6F343F" w14:textId="77777777" w:rsidTr="00475859">
        <w:trPr>
          <w:cantSplit/>
          <w:trHeight w:val="171"/>
          <w:jc w:val="center"/>
        </w:trPr>
        <w:tc>
          <w:tcPr>
            <w:tcW w:w="1141" w:type="dxa"/>
            <w:vMerge/>
            <w:tcBorders>
              <w:left w:val="thinThickSmallGap" w:sz="24" w:space="0" w:color="auto"/>
            </w:tcBorders>
            <w:vAlign w:val="center"/>
          </w:tcPr>
          <w:p w14:paraId="668DF4CC" w14:textId="77777777" w:rsidR="00D10842" w:rsidRPr="00DE2F20" w:rsidRDefault="00D10842" w:rsidP="002F2C77">
            <w:pPr>
              <w:jc w:val="center"/>
              <w:rPr>
                <w:b/>
                <w:bCs/>
                <w:sz w:val="18"/>
                <w:szCs w:val="18"/>
                <w:lang w:val="ro-RO"/>
              </w:rPr>
            </w:pPr>
          </w:p>
        </w:tc>
        <w:tc>
          <w:tcPr>
            <w:tcW w:w="1575" w:type="dxa"/>
            <w:vMerge/>
            <w:tcBorders>
              <w:right w:val="thinThickSmallGap" w:sz="24" w:space="0" w:color="auto"/>
            </w:tcBorders>
            <w:vAlign w:val="center"/>
          </w:tcPr>
          <w:p w14:paraId="6EF516C4" w14:textId="77777777" w:rsidR="00D10842" w:rsidRPr="00DE2F20" w:rsidRDefault="00D10842" w:rsidP="002F2C77">
            <w:pPr>
              <w:jc w:val="center"/>
              <w:rPr>
                <w:b/>
                <w:bCs/>
                <w:sz w:val="18"/>
                <w:szCs w:val="18"/>
                <w:lang w:val="ro-RO"/>
              </w:rPr>
            </w:pPr>
          </w:p>
        </w:tc>
        <w:tc>
          <w:tcPr>
            <w:tcW w:w="1843" w:type="dxa"/>
            <w:vMerge/>
            <w:tcBorders>
              <w:left w:val="nil"/>
            </w:tcBorders>
            <w:vAlign w:val="center"/>
          </w:tcPr>
          <w:p w14:paraId="4B77432E" w14:textId="77777777" w:rsidR="00D10842" w:rsidRPr="00DE2F20" w:rsidRDefault="00D10842" w:rsidP="002F2C77">
            <w:pPr>
              <w:jc w:val="center"/>
              <w:rPr>
                <w:sz w:val="14"/>
                <w:szCs w:val="14"/>
                <w:lang w:val="ro-RO"/>
              </w:rPr>
            </w:pPr>
          </w:p>
        </w:tc>
        <w:tc>
          <w:tcPr>
            <w:tcW w:w="1844" w:type="dxa"/>
            <w:vMerge/>
            <w:tcBorders>
              <w:left w:val="nil"/>
            </w:tcBorders>
            <w:vAlign w:val="center"/>
          </w:tcPr>
          <w:p w14:paraId="39591DCB" w14:textId="77777777" w:rsidR="00D10842" w:rsidRPr="00DE2F20" w:rsidRDefault="00D10842" w:rsidP="002F2C77">
            <w:pPr>
              <w:jc w:val="center"/>
              <w:rPr>
                <w:sz w:val="18"/>
                <w:szCs w:val="18"/>
                <w:lang w:val="ro-RO"/>
              </w:rPr>
            </w:pPr>
          </w:p>
        </w:tc>
        <w:tc>
          <w:tcPr>
            <w:tcW w:w="561" w:type="dxa"/>
            <w:vAlign w:val="center"/>
          </w:tcPr>
          <w:p w14:paraId="2AD8C5AC" w14:textId="77777777" w:rsidR="00D10842" w:rsidRPr="00DE2F20" w:rsidRDefault="00D10842" w:rsidP="002F2C77">
            <w:pPr>
              <w:numPr>
                <w:ilvl w:val="0"/>
                <w:numId w:val="1"/>
              </w:numPr>
              <w:ind w:left="0" w:firstLine="0"/>
              <w:rPr>
                <w:sz w:val="18"/>
                <w:szCs w:val="18"/>
                <w:lang w:val="ro-RO"/>
              </w:rPr>
            </w:pPr>
          </w:p>
        </w:tc>
        <w:tc>
          <w:tcPr>
            <w:tcW w:w="4116" w:type="dxa"/>
            <w:vAlign w:val="center"/>
          </w:tcPr>
          <w:p w14:paraId="5924118D" w14:textId="66EABCDF" w:rsidR="00D10842" w:rsidRPr="00D10842" w:rsidRDefault="00D10842" w:rsidP="002F2C77">
            <w:pPr>
              <w:rPr>
                <w:color w:val="0070C0"/>
                <w:sz w:val="18"/>
                <w:szCs w:val="18"/>
                <w:lang w:val="ro-RO"/>
              </w:rPr>
            </w:pPr>
            <w:r w:rsidRPr="00D10842">
              <w:rPr>
                <w:color w:val="0070C0"/>
                <w:sz w:val="18"/>
                <w:szCs w:val="18"/>
                <w:lang w:val="ro-RO"/>
              </w:rPr>
              <w:t>Biologie ambientală</w:t>
            </w:r>
          </w:p>
        </w:tc>
        <w:tc>
          <w:tcPr>
            <w:tcW w:w="1532" w:type="dxa"/>
            <w:tcBorders>
              <w:right w:val="thinThickSmallGap" w:sz="24" w:space="0" w:color="auto"/>
            </w:tcBorders>
            <w:vAlign w:val="center"/>
          </w:tcPr>
          <w:p w14:paraId="57C245A8" w14:textId="565C9F03" w:rsidR="00D10842" w:rsidRPr="00D10842" w:rsidRDefault="00D10842" w:rsidP="002F2C77">
            <w:pPr>
              <w:jc w:val="center"/>
              <w:rPr>
                <w:color w:val="0070C0"/>
                <w:sz w:val="18"/>
                <w:szCs w:val="18"/>
                <w:lang w:val="ro-RO"/>
              </w:rPr>
            </w:pPr>
            <w:r w:rsidRPr="00D10842">
              <w:rPr>
                <w:color w:val="0070C0"/>
                <w:sz w:val="18"/>
                <w:szCs w:val="18"/>
                <w:lang w:val="ro-RO"/>
              </w:rPr>
              <w:t>x</w:t>
            </w:r>
          </w:p>
        </w:tc>
        <w:tc>
          <w:tcPr>
            <w:tcW w:w="2288" w:type="dxa"/>
            <w:vMerge/>
            <w:tcBorders>
              <w:left w:val="thinThickSmallGap" w:sz="24" w:space="0" w:color="auto"/>
              <w:right w:val="thinThickSmallGap" w:sz="24" w:space="0" w:color="auto"/>
            </w:tcBorders>
            <w:vAlign w:val="center"/>
          </w:tcPr>
          <w:p w14:paraId="52F72C66" w14:textId="77777777" w:rsidR="00D10842" w:rsidRPr="00DE2F20" w:rsidRDefault="00D10842" w:rsidP="002F2C77">
            <w:pPr>
              <w:pStyle w:val="Heading4"/>
              <w:jc w:val="center"/>
              <w:rPr>
                <w:rFonts w:ascii="Times New Roman" w:hAnsi="Times New Roman"/>
                <w:sz w:val="18"/>
                <w:szCs w:val="18"/>
                <w:lang w:val="ro-RO"/>
              </w:rPr>
            </w:pPr>
          </w:p>
        </w:tc>
      </w:tr>
      <w:tr w:rsidR="004159F3" w:rsidRPr="00DE2F20" w14:paraId="16B74037" w14:textId="77777777" w:rsidTr="00475859">
        <w:trPr>
          <w:cantSplit/>
          <w:trHeight w:val="171"/>
          <w:jc w:val="center"/>
        </w:trPr>
        <w:tc>
          <w:tcPr>
            <w:tcW w:w="1141" w:type="dxa"/>
            <w:vMerge/>
            <w:tcBorders>
              <w:left w:val="thinThickSmallGap" w:sz="24" w:space="0" w:color="auto"/>
            </w:tcBorders>
            <w:vAlign w:val="center"/>
          </w:tcPr>
          <w:p w14:paraId="18A2ABF1" w14:textId="77777777" w:rsidR="004159F3" w:rsidRPr="00DE2F20" w:rsidRDefault="004159F3" w:rsidP="002F2C77">
            <w:pPr>
              <w:jc w:val="center"/>
              <w:rPr>
                <w:b/>
                <w:bCs/>
                <w:sz w:val="18"/>
                <w:szCs w:val="18"/>
                <w:lang w:val="ro-RO"/>
              </w:rPr>
            </w:pPr>
          </w:p>
        </w:tc>
        <w:tc>
          <w:tcPr>
            <w:tcW w:w="1575" w:type="dxa"/>
            <w:vMerge/>
            <w:tcBorders>
              <w:right w:val="thinThickSmallGap" w:sz="24" w:space="0" w:color="auto"/>
            </w:tcBorders>
            <w:vAlign w:val="center"/>
          </w:tcPr>
          <w:p w14:paraId="33AAF798" w14:textId="77777777" w:rsidR="004159F3" w:rsidRPr="00DE2F20" w:rsidRDefault="004159F3" w:rsidP="002F2C77">
            <w:pPr>
              <w:jc w:val="center"/>
              <w:rPr>
                <w:b/>
                <w:bCs/>
                <w:sz w:val="18"/>
                <w:szCs w:val="18"/>
                <w:lang w:val="ro-RO"/>
              </w:rPr>
            </w:pPr>
          </w:p>
        </w:tc>
        <w:tc>
          <w:tcPr>
            <w:tcW w:w="1843" w:type="dxa"/>
            <w:vMerge w:val="restart"/>
            <w:tcBorders>
              <w:left w:val="nil"/>
            </w:tcBorders>
            <w:vAlign w:val="center"/>
          </w:tcPr>
          <w:p w14:paraId="40E96127" w14:textId="77777777" w:rsidR="004159F3" w:rsidRPr="00DE2F20" w:rsidRDefault="004159F3" w:rsidP="002F2C77">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MATEMATICĂ ŞI ŞTIINŢE ALE NATURII                              </w:t>
            </w:r>
          </w:p>
        </w:tc>
        <w:tc>
          <w:tcPr>
            <w:tcW w:w="1844" w:type="dxa"/>
            <w:vMerge w:val="restart"/>
            <w:tcBorders>
              <w:left w:val="nil"/>
            </w:tcBorders>
            <w:vAlign w:val="center"/>
          </w:tcPr>
          <w:p w14:paraId="5440F453" w14:textId="77777777" w:rsidR="004159F3" w:rsidRPr="00DE2F20" w:rsidRDefault="004159F3" w:rsidP="002F2C77">
            <w:pPr>
              <w:jc w:val="center"/>
              <w:rPr>
                <w:sz w:val="18"/>
                <w:szCs w:val="18"/>
                <w:lang w:val="ro-RO"/>
              </w:rPr>
            </w:pPr>
            <w:r w:rsidRPr="00DE2F20">
              <w:rPr>
                <w:sz w:val="18"/>
                <w:szCs w:val="18"/>
                <w:lang w:val="ro-RO"/>
              </w:rPr>
              <w:t>ŞTIINŢA MEDIULUI</w:t>
            </w:r>
          </w:p>
        </w:tc>
        <w:tc>
          <w:tcPr>
            <w:tcW w:w="561" w:type="dxa"/>
            <w:vAlign w:val="center"/>
          </w:tcPr>
          <w:p w14:paraId="5AEA0837" w14:textId="77777777" w:rsidR="004159F3" w:rsidRPr="00DE2F20" w:rsidRDefault="004159F3" w:rsidP="002F2C77">
            <w:pPr>
              <w:numPr>
                <w:ilvl w:val="0"/>
                <w:numId w:val="1"/>
              </w:numPr>
              <w:ind w:left="0" w:firstLine="0"/>
              <w:rPr>
                <w:sz w:val="18"/>
                <w:szCs w:val="18"/>
                <w:lang w:val="ro-RO"/>
              </w:rPr>
            </w:pPr>
          </w:p>
        </w:tc>
        <w:tc>
          <w:tcPr>
            <w:tcW w:w="4116" w:type="dxa"/>
            <w:vAlign w:val="center"/>
          </w:tcPr>
          <w:p w14:paraId="5F4A0DAE" w14:textId="77777777" w:rsidR="004159F3" w:rsidRPr="00DE2F20" w:rsidRDefault="004159F3" w:rsidP="002F2C77">
            <w:pPr>
              <w:rPr>
                <w:sz w:val="18"/>
                <w:szCs w:val="18"/>
                <w:lang w:val="ro-RO"/>
              </w:rPr>
            </w:pPr>
            <w:r w:rsidRPr="00DE2F20">
              <w:rPr>
                <w:sz w:val="18"/>
                <w:szCs w:val="18"/>
                <w:lang w:val="ro-RO"/>
              </w:rPr>
              <w:t>Ecologie şi protecţia mediului</w:t>
            </w:r>
          </w:p>
        </w:tc>
        <w:tc>
          <w:tcPr>
            <w:tcW w:w="1532" w:type="dxa"/>
            <w:tcBorders>
              <w:right w:val="thinThickSmallGap" w:sz="24" w:space="0" w:color="auto"/>
            </w:tcBorders>
            <w:vAlign w:val="center"/>
          </w:tcPr>
          <w:p w14:paraId="36FBB509" w14:textId="77777777" w:rsidR="004159F3" w:rsidRPr="00DE2F20" w:rsidRDefault="004159F3" w:rsidP="002F2C77">
            <w:pPr>
              <w:jc w:val="center"/>
              <w:rPr>
                <w:sz w:val="18"/>
                <w:szCs w:val="18"/>
                <w:lang w:val="ro-RO"/>
              </w:rPr>
            </w:pPr>
            <w:r w:rsidRPr="00DE2F20">
              <w:rPr>
                <w:sz w:val="18"/>
                <w:szCs w:val="18"/>
                <w:lang w:val="ro-RO"/>
              </w:rPr>
              <w:t>x</w:t>
            </w:r>
          </w:p>
        </w:tc>
        <w:tc>
          <w:tcPr>
            <w:tcW w:w="2288" w:type="dxa"/>
            <w:vMerge/>
            <w:tcBorders>
              <w:left w:val="thinThickSmallGap" w:sz="24" w:space="0" w:color="auto"/>
              <w:right w:val="thinThickSmallGap" w:sz="24" w:space="0" w:color="auto"/>
            </w:tcBorders>
            <w:vAlign w:val="center"/>
          </w:tcPr>
          <w:p w14:paraId="715CF887" w14:textId="77777777" w:rsidR="004159F3" w:rsidRPr="00DE2F20" w:rsidRDefault="004159F3" w:rsidP="002F2C77">
            <w:pPr>
              <w:pStyle w:val="Heading4"/>
              <w:jc w:val="center"/>
              <w:rPr>
                <w:rFonts w:ascii="Times New Roman" w:hAnsi="Times New Roman"/>
                <w:sz w:val="18"/>
                <w:szCs w:val="18"/>
                <w:lang w:val="ro-RO"/>
              </w:rPr>
            </w:pPr>
          </w:p>
        </w:tc>
      </w:tr>
      <w:tr w:rsidR="004159F3" w:rsidRPr="00DE2F20" w14:paraId="75B2AA62" w14:textId="77777777" w:rsidTr="00475859">
        <w:trPr>
          <w:cantSplit/>
          <w:trHeight w:val="60"/>
          <w:jc w:val="center"/>
        </w:trPr>
        <w:tc>
          <w:tcPr>
            <w:tcW w:w="1141" w:type="dxa"/>
            <w:vMerge/>
            <w:tcBorders>
              <w:left w:val="thinThickSmallGap" w:sz="24" w:space="0" w:color="auto"/>
            </w:tcBorders>
            <w:vAlign w:val="center"/>
          </w:tcPr>
          <w:p w14:paraId="0F274A7C" w14:textId="77777777" w:rsidR="004159F3" w:rsidRPr="00DE2F20" w:rsidRDefault="004159F3" w:rsidP="002F2C77">
            <w:pPr>
              <w:jc w:val="center"/>
              <w:rPr>
                <w:b/>
                <w:bCs/>
                <w:sz w:val="18"/>
                <w:szCs w:val="18"/>
                <w:lang w:val="ro-RO"/>
              </w:rPr>
            </w:pPr>
          </w:p>
        </w:tc>
        <w:tc>
          <w:tcPr>
            <w:tcW w:w="1575" w:type="dxa"/>
            <w:vMerge/>
            <w:tcBorders>
              <w:right w:val="thinThickSmallGap" w:sz="24" w:space="0" w:color="auto"/>
            </w:tcBorders>
            <w:vAlign w:val="center"/>
          </w:tcPr>
          <w:p w14:paraId="71613BFA" w14:textId="77777777" w:rsidR="004159F3" w:rsidRPr="00DE2F20" w:rsidRDefault="004159F3" w:rsidP="002F2C77">
            <w:pPr>
              <w:jc w:val="center"/>
              <w:rPr>
                <w:b/>
                <w:bCs/>
                <w:sz w:val="18"/>
                <w:szCs w:val="18"/>
                <w:lang w:val="ro-RO"/>
              </w:rPr>
            </w:pPr>
          </w:p>
        </w:tc>
        <w:tc>
          <w:tcPr>
            <w:tcW w:w="1843" w:type="dxa"/>
            <w:vMerge/>
            <w:tcBorders>
              <w:left w:val="nil"/>
            </w:tcBorders>
            <w:vAlign w:val="center"/>
          </w:tcPr>
          <w:p w14:paraId="3A46EA38" w14:textId="77777777" w:rsidR="004159F3" w:rsidRPr="00DE2F20" w:rsidRDefault="004159F3" w:rsidP="002F2C77">
            <w:pPr>
              <w:jc w:val="center"/>
              <w:rPr>
                <w:sz w:val="14"/>
                <w:szCs w:val="14"/>
                <w:lang w:val="ro-RO"/>
              </w:rPr>
            </w:pPr>
          </w:p>
        </w:tc>
        <w:tc>
          <w:tcPr>
            <w:tcW w:w="1844" w:type="dxa"/>
            <w:vMerge/>
            <w:tcBorders>
              <w:left w:val="nil"/>
            </w:tcBorders>
            <w:vAlign w:val="center"/>
          </w:tcPr>
          <w:p w14:paraId="4D943EAF" w14:textId="77777777" w:rsidR="004159F3" w:rsidRPr="00DE2F20" w:rsidRDefault="004159F3" w:rsidP="002F2C77">
            <w:pPr>
              <w:jc w:val="center"/>
              <w:rPr>
                <w:sz w:val="18"/>
                <w:szCs w:val="18"/>
                <w:lang w:val="ro-RO"/>
              </w:rPr>
            </w:pPr>
          </w:p>
        </w:tc>
        <w:tc>
          <w:tcPr>
            <w:tcW w:w="561" w:type="dxa"/>
            <w:vAlign w:val="center"/>
          </w:tcPr>
          <w:p w14:paraId="4B359F55" w14:textId="77777777" w:rsidR="004159F3" w:rsidRPr="00DE2F20" w:rsidRDefault="004159F3" w:rsidP="002F2C77">
            <w:pPr>
              <w:numPr>
                <w:ilvl w:val="0"/>
                <w:numId w:val="1"/>
              </w:numPr>
              <w:ind w:left="0" w:firstLine="0"/>
              <w:rPr>
                <w:sz w:val="18"/>
                <w:szCs w:val="18"/>
                <w:lang w:val="ro-RO"/>
              </w:rPr>
            </w:pPr>
          </w:p>
        </w:tc>
        <w:tc>
          <w:tcPr>
            <w:tcW w:w="4116" w:type="dxa"/>
            <w:vAlign w:val="center"/>
          </w:tcPr>
          <w:p w14:paraId="632E5EF6" w14:textId="77777777" w:rsidR="004159F3" w:rsidRPr="00DE2F20" w:rsidRDefault="004159F3" w:rsidP="002F2C77">
            <w:pPr>
              <w:rPr>
                <w:sz w:val="18"/>
                <w:szCs w:val="18"/>
                <w:lang w:val="ro-RO"/>
              </w:rPr>
            </w:pPr>
            <w:r w:rsidRPr="00DE2F20">
              <w:rPr>
                <w:sz w:val="18"/>
                <w:szCs w:val="18"/>
                <w:lang w:val="ro-RO"/>
              </w:rPr>
              <w:t>Ştiinţa mediului</w:t>
            </w:r>
          </w:p>
        </w:tc>
        <w:tc>
          <w:tcPr>
            <w:tcW w:w="1532" w:type="dxa"/>
            <w:tcBorders>
              <w:right w:val="thinThickSmallGap" w:sz="24" w:space="0" w:color="auto"/>
            </w:tcBorders>
            <w:vAlign w:val="center"/>
          </w:tcPr>
          <w:p w14:paraId="04FDF077" w14:textId="77777777" w:rsidR="004159F3" w:rsidRPr="00DE2F20" w:rsidRDefault="004159F3" w:rsidP="002F2C77">
            <w:pPr>
              <w:jc w:val="center"/>
              <w:rPr>
                <w:sz w:val="18"/>
                <w:szCs w:val="18"/>
                <w:lang w:val="ro-RO"/>
              </w:rPr>
            </w:pPr>
            <w:r w:rsidRPr="00DE2F20">
              <w:rPr>
                <w:sz w:val="18"/>
                <w:szCs w:val="18"/>
                <w:lang w:val="ro-RO"/>
              </w:rPr>
              <w:t>x</w:t>
            </w:r>
          </w:p>
        </w:tc>
        <w:tc>
          <w:tcPr>
            <w:tcW w:w="2288" w:type="dxa"/>
            <w:vMerge/>
            <w:tcBorders>
              <w:left w:val="thinThickSmallGap" w:sz="24" w:space="0" w:color="auto"/>
              <w:right w:val="thinThickSmallGap" w:sz="24" w:space="0" w:color="auto"/>
            </w:tcBorders>
            <w:vAlign w:val="center"/>
          </w:tcPr>
          <w:p w14:paraId="1CFECAB1" w14:textId="77777777" w:rsidR="004159F3" w:rsidRPr="00DE2F20" w:rsidRDefault="004159F3" w:rsidP="002F2C77">
            <w:pPr>
              <w:pStyle w:val="Heading4"/>
              <w:jc w:val="center"/>
              <w:rPr>
                <w:rFonts w:ascii="Times New Roman" w:hAnsi="Times New Roman"/>
                <w:sz w:val="18"/>
                <w:szCs w:val="18"/>
                <w:lang w:val="ro-RO"/>
              </w:rPr>
            </w:pPr>
          </w:p>
        </w:tc>
      </w:tr>
      <w:tr w:rsidR="004159F3" w:rsidRPr="00DE2F20" w14:paraId="241BFA79" w14:textId="77777777" w:rsidTr="00475859">
        <w:trPr>
          <w:cantSplit/>
          <w:trHeight w:val="60"/>
          <w:jc w:val="center"/>
        </w:trPr>
        <w:tc>
          <w:tcPr>
            <w:tcW w:w="1141" w:type="dxa"/>
            <w:vMerge/>
            <w:tcBorders>
              <w:left w:val="thinThickSmallGap" w:sz="24" w:space="0" w:color="auto"/>
            </w:tcBorders>
            <w:vAlign w:val="center"/>
          </w:tcPr>
          <w:p w14:paraId="623F79BF" w14:textId="77777777" w:rsidR="004159F3" w:rsidRPr="00DE2F20" w:rsidRDefault="004159F3" w:rsidP="002F2C77">
            <w:pPr>
              <w:jc w:val="center"/>
              <w:rPr>
                <w:b/>
                <w:bCs/>
                <w:sz w:val="18"/>
                <w:szCs w:val="18"/>
                <w:lang w:val="ro-RO"/>
              </w:rPr>
            </w:pPr>
          </w:p>
        </w:tc>
        <w:tc>
          <w:tcPr>
            <w:tcW w:w="1575" w:type="dxa"/>
            <w:vMerge/>
            <w:tcBorders>
              <w:right w:val="thinThickSmallGap" w:sz="24" w:space="0" w:color="auto"/>
            </w:tcBorders>
            <w:vAlign w:val="center"/>
          </w:tcPr>
          <w:p w14:paraId="382E6FE0" w14:textId="77777777" w:rsidR="004159F3" w:rsidRPr="00DE2F20" w:rsidRDefault="004159F3" w:rsidP="002F2C77">
            <w:pPr>
              <w:jc w:val="center"/>
              <w:rPr>
                <w:b/>
                <w:bCs/>
                <w:sz w:val="18"/>
                <w:szCs w:val="18"/>
                <w:lang w:val="ro-RO"/>
              </w:rPr>
            </w:pPr>
          </w:p>
        </w:tc>
        <w:tc>
          <w:tcPr>
            <w:tcW w:w="1843" w:type="dxa"/>
            <w:vMerge w:val="restart"/>
            <w:tcBorders>
              <w:left w:val="nil"/>
            </w:tcBorders>
            <w:vAlign w:val="center"/>
          </w:tcPr>
          <w:p w14:paraId="6886B5E5" w14:textId="77777777" w:rsidR="004159F3" w:rsidRPr="00DE2F20" w:rsidRDefault="004159F3" w:rsidP="002F2C77">
            <w:pPr>
              <w:jc w:val="center"/>
              <w:rPr>
                <w:sz w:val="14"/>
                <w:szCs w:val="14"/>
                <w:lang w:val="ro-RO"/>
              </w:rPr>
            </w:pPr>
            <w:r w:rsidRPr="00DE2F20">
              <w:rPr>
                <w:sz w:val="14"/>
                <w:szCs w:val="14"/>
              </w:rPr>
              <w:t>ŞTIINŢE INGINEREŞTI</w:t>
            </w:r>
          </w:p>
        </w:tc>
        <w:tc>
          <w:tcPr>
            <w:tcW w:w="1844" w:type="dxa"/>
            <w:vMerge w:val="restart"/>
            <w:tcBorders>
              <w:left w:val="nil"/>
            </w:tcBorders>
            <w:vAlign w:val="center"/>
          </w:tcPr>
          <w:p w14:paraId="12FD0403" w14:textId="77777777" w:rsidR="004159F3" w:rsidRPr="00DE2F20" w:rsidRDefault="004159F3" w:rsidP="002F2C77">
            <w:pPr>
              <w:jc w:val="center"/>
              <w:rPr>
                <w:sz w:val="18"/>
                <w:szCs w:val="18"/>
                <w:lang w:val="ro-RO"/>
              </w:rPr>
            </w:pPr>
            <w:r w:rsidRPr="00DE2F20">
              <w:rPr>
                <w:sz w:val="18"/>
                <w:szCs w:val="18"/>
              </w:rPr>
              <w:t>INGINERIA MEDIULUI</w:t>
            </w:r>
          </w:p>
        </w:tc>
        <w:tc>
          <w:tcPr>
            <w:tcW w:w="561" w:type="dxa"/>
            <w:vAlign w:val="center"/>
          </w:tcPr>
          <w:p w14:paraId="0F8F9732" w14:textId="77777777" w:rsidR="004159F3" w:rsidRPr="00DE2F20" w:rsidRDefault="004159F3" w:rsidP="002F2C77">
            <w:pPr>
              <w:numPr>
                <w:ilvl w:val="0"/>
                <w:numId w:val="1"/>
              </w:numPr>
              <w:ind w:left="0" w:firstLine="0"/>
              <w:rPr>
                <w:sz w:val="18"/>
                <w:szCs w:val="18"/>
                <w:lang w:val="ro-RO"/>
              </w:rPr>
            </w:pPr>
          </w:p>
        </w:tc>
        <w:tc>
          <w:tcPr>
            <w:tcW w:w="4116" w:type="dxa"/>
            <w:vAlign w:val="center"/>
          </w:tcPr>
          <w:p w14:paraId="12A8242C" w14:textId="77777777" w:rsidR="004159F3" w:rsidRPr="00DE2F20" w:rsidRDefault="004159F3" w:rsidP="002F2C77">
            <w:pPr>
              <w:rPr>
                <w:sz w:val="18"/>
                <w:szCs w:val="18"/>
                <w:lang w:val="ro-RO"/>
              </w:rPr>
            </w:pPr>
            <w:r w:rsidRPr="00DE2F20">
              <w:rPr>
                <w:sz w:val="18"/>
                <w:szCs w:val="18"/>
              </w:rPr>
              <w:t>Ingineria sistemelor biotehnice şi ecologice</w:t>
            </w:r>
          </w:p>
        </w:tc>
        <w:tc>
          <w:tcPr>
            <w:tcW w:w="1532" w:type="dxa"/>
            <w:tcBorders>
              <w:right w:val="thinThickSmallGap" w:sz="24" w:space="0" w:color="auto"/>
            </w:tcBorders>
            <w:vAlign w:val="center"/>
          </w:tcPr>
          <w:p w14:paraId="578058A4" w14:textId="77777777" w:rsidR="004159F3" w:rsidRPr="00DE2F20" w:rsidRDefault="004159F3" w:rsidP="002F2C77">
            <w:pPr>
              <w:jc w:val="center"/>
              <w:rPr>
                <w:sz w:val="18"/>
                <w:szCs w:val="18"/>
                <w:lang w:val="ro-RO"/>
              </w:rPr>
            </w:pPr>
            <w:r w:rsidRPr="00DE2F20">
              <w:rPr>
                <w:sz w:val="18"/>
                <w:szCs w:val="18"/>
                <w:lang w:val="ro-RO"/>
              </w:rPr>
              <w:t>x</w:t>
            </w:r>
          </w:p>
        </w:tc>
        <w:tc>
          <w:tcPr>
            <w:tcW w:w="2288" w:type="dxa"/>
            <w:vMerge/>
            <w:tcBorders>
              <w:left w:val="thinThickSmallGap" w:sz="24" w:space="0" w:color="auto"/>
              <w:right w:val="thinThickSmallGap" w:sz="24" w:space="0" w:color="auto"/>
            </w:tcBorders>
            <w:vAlign w:val="center"/>
          </w:tcPr>
          <w:p w14:paraId="71D56F4E" w14:textId="77777777" w:rsidR="004159F3" w:rsidRPr="00DE2F20" w:rsidRDefault="004159F3" w:rsidP="002F2C77">
            <w:pPr>
              <w:pStyle w:val="Heading4"/>
              <w:jc w:val="center"/>
              <w:rPr>
                <w:rFonts w:ascii="Times New Roman" w:hAnsi="Times New Roman"/>
                <w:sz w:val="18"/>
                <w:szCs w:val="18"/>
                <w:lang w:val="ro-RO"/>
              </w:rPr>
            </w:pPr>
          </w:p>
        </w:tc>
      </w:tr>
      <w:tr w:rsidR="004159F3" w:rsidRPr="00DE2F20" w14:paraId="0736D494" w14:textId="77777777" w:rsidTr="00475859">
        <w:trPr>
          <w:cantSplit/>
          <w:trHeight w:val="60"/>
          <w:jc w:val="center"/>
        </w:trPr>
        <w:tc>
          <w:tcPr>
            <w:tcW w:w="1141" w:type="dxa"/>
            <w:vMerge/>
            <w:tcBorders>
              <w:left w:val="thinThickSmallGap" w:sz="24" w:space="0" w:color="auto"/>
            </w:tcBorders>
            <w:vAlign w:val="center"/>
          </w:tcPr>
          <w:p w14:paraId="4F13E1A4" w14:textId="77777777" w:rsidR="004159F3" w:rsidRPr="00DE2F20" w:rsidRDefault="004159F3" w:rsidP="002F2C77">
            <w:pPr>
              <w:jc w:val="center"/>
              <w:rPr>
                <w:b/>
                <w:bCs/>
                <w:sz w:val="18"/>
                <w:szCs w:val="18"/>
                <w:lang w:val="ro-RO"/>
              </w:rPr>
            </w:pPr>
          </w:p>
        </w:tc>
        <w:tc>
          <w:tcPr>
            <w:tcW w:w="1575" w:type="dxa"/>
            <w:vMerge/>
            <w:tcBorders>
              <w:right w:val="thinThickSmallGap" w:sz="24" w:space="0" w:color="auto"/>
            </w:tcBorders>
            <w:vAlign w:val="center"/>
          </w:tcPr>
          <w:p w14:paraId="48C44265" w14:textId="77777777" w:rsidR="004159F3" w:rsidRPr="00DE2F20" w:rsidRDefault="004159F3" w:rsidP="002F2C77">
            <w:pPr>
              <w:jc w:val="center"/>
              <w:rPr>
                <w:b/>
                <w:bCs/>
                <w:sz w:val="18"/>
                <w:szCs w:val="18"/>
                <w:lang w:val="ro-RO"/>
              </w:rPr>
            </w:pPr>
          </w:p>
        </w:tc>
        <w:tc>
          <w:tcPr>
            <w:tcW w:w="1843" w:type="dxa"/>
            <w:vMerge/>
            <w:tcBorders>
              <w:left w:val="nil"/>
            </w:tcBorders>
            <w:vAlign w:val="center"/>
          </w:tcPr>
          <w:p w14:paraId="2C33F329" w14:textId="77777777" w:rsidR="004159F3" w:rsidRPr="00DE2F20" w:rsidRDefault="004159F3" w:rsidP="002F2C77">
            <w:pPr>
              <w:jc w:val="center"/>
              <w:rPr>
                <w:sz w:val="14"/>
                <w:szCs w:val="14"/>
              </w:rPr>
            </w:pPr>
          </w:p>
        </w:tc>
        <w:tc>
          <w:tcPr>
            <w:tcW w:w="1844" w:type="dxa"/>
            <w:vMerge/>
            <w:tcBorders>
              <w:left w:val="nil"/>
            </w:tcBorders>
            <w:vAlign w:val="center"/>
          </w:tcPr>
          <w:p w14:paraId="600436E5" w14:textId="77777777" w:rsidR="004159F3" w:rsidRPr="00DE2F20" w:rsidRDefault="004159F3" w:rsidP="002F2C77">
            <w:pPr>
              <w:jc w:val="center"/>
              <w:rPr>
                <w:sz w:val="18"/>
                <w:szCs w:val="18"/>
              </w:rPr>
            </w:pPr>
          </w:p>
        </w:tc>
        <w:tc>
          <w:tcPr>
            <w:tcW w:w="561" w:type="dxa"/>
            <w:vAlign w:val="center"/>
          </w:tcPr>
          <w:p w14:paraId="1CBAE894" w14:textId="77777777" w:rsidR="004159F3" w:rsidRPr="00DE2F20" w:rsidRDefault="004159F3" w:rsidP="002F2C77">
            <w:pPr>
              <w:numPr>
                <w:ilvl w:val="0"/>
                <w:numId w:val="1"/>
              </w:numPr>
              <w:ind w:left="0" w:firstLine="0"/>
              <w:rPr>
                <w:sz w:val="18"/>
                <w:szCs w:val="18"/>
                <w:lang w:val="ro-RO"/>
              </w:rPr>
            </w:pPr>
          </w:p>
        </w:tc>
        <w:tc>
          <w:tcPr>
            <w:tcW w:w="4116" w:type="dxa"/>
            <w:vAlign w:val="center"/>
          </w:tcPr>
          <w:p w14:paraId="49793322" w14:textId="00BC9083" w:rsidR="004159F3" w:rsidRPr="004159F3" w:rsidRDefault="004159F3" w:rsidP="002F2C77">
            <w:pPr>
              <w:rPr>
                <w:color w:val="0070C0"/>
                <w:sz w:val="18"/>
                <w:szCs w:val="18"/>
              </w:rPr>
            </w:pPr>
            <w:r w:rsidRPr="004159F3">
              <w:rPr>
                <w:color w:val="0070C0"/>
                <w:sz w:val="18"/>
                <w:szCs w:val="18"/>
              </w:rPr>
              <w:t>Reconstrucție ecologică</w:t>
            </w:r>
          </w:p>
        </w:tc>
        <w:tc>
          <w:tcPr>
            <w:tcW w:w="1532" w:type="dxa"/>
            <w:tcBorders>
              <w:right w:val="thinThickSmallGap" w:sz="24" w:space="0" w:color="auto"/>
            </w:tcBorders>
            <w:vAlign w:val="center"/>
          </w:tcPr>
          <w:p w14:paraId="49AB7020" w14:textId="5D00B3E6" w:rsidR="004159F3" w:rsidRPr="004159F3" w:rsidRDefault="004159F3" w:rsidP="002F2C77">
            <w:pPr>
              <w:jc w:val="center"/>
              <w:rPr>
                <w:color w:val="0070C0"/>
                <w:sz w:val="18"/>
                <w:szCs w:val="18"/>
                <w:lang w:val="ro-RO"/>
              </w:rPr>
            </w:pPr>
            <w:r w:rsidRPr="004159F3">
              <w:rPr>
                <w:color w:val="0070C0"/>
                <w:sz w:val="18"/>
                <w:szCs w:val="18"/>
                <w:lang w:val="ro-RO"/>
              </w:rPr>
              <w:t>x</w:t>
            </w:r>
          </w:p>
        </w:tc>
        <w:tc>
          <w:tcPr>
            <w:tcW w:w="2288" w:type="dxa"/>
            <w:vMerge/>
            <w:tcBorders>
              <w:left w:val="thinThickSmallGap" w:sz="24" w:space="0" w:color="auto"/>
              <w:right w:val="thinThickSmallGap" w:sz="24" w:space="0" w:color="auto"/>
            </w:tcBorders>
            <w:vAlign w:val="center"/>
          </w:tcPr>
          <w:p w14:paraId="50F94E1F" w14:textId="77777777" w:rsidR="004159F3" w:rsidRPr="00DE2F20" w:rsidRDefault="004159F3" w:rsidP="002F2C77">
            <w:pPr>
              <w:pStyle w:val="Heading4"/>
              <w:jc w:val="center"/>
              <w:rPr>
                <w:rFonts w:ascii="Times New Roman" w:hAnsi="Times New Roman"/>
                <w:sz w:val="18"/>
                <w:szCs w:val="18"/>
                <w:lang w:val="ro-RO"/>
              </w:rPr>
            </w:pPr>
          </w:p>
        </w:tc>
      </w:tr>
      <w:tr w:rsidR="00DE2F20" w:rsidRPr="00DE2F20" w14:paraId="3B767555" w14:textId="77777777" w:rsidTr="00475859">
        <w:trPr>
          <w:cantSplit/>
          <w:trHeight w:val="171"/>
          <w:jc w:val="center"/>
        </w:trPr>
        <w:tc>
          <w:tcPr>
            <w:tcW w:w="1141" w:type="dxa"/>
            <w:vMerge/>
            <w:tcBorders>
              <w:left w:val="thinThickSmallGap" w:sz="24" w:space="0" w:color="auto"/>
            </w:tcBorders>
            <w:vAlign w:val="center"/>
          </w:tcPr>
          <w:p w14:paraId="6064C69A" w14:textId="77777777" w:rsidR="002F2C77" w:rsidRPr="00DE2F20" w:rsidRDefault="002F2C77" w:rsidP="002F2C77">
            <w:pPr>
              <w:jc w:val="center"/>
              <w:rPr>
                <w:b/>
                <w:bCs/>
                <w:sz w:val="18"/>
                <w:szCs w:val="18"/>
                <w:lang w:val="ro-RO"/>
              </w:rPr>
            </w:pPr>
          </w:p>
        </w:tc>
        <w:tc>
          <w:tcPr>
            <w:tcW w:w="1575" w:type="dxa"/>
            <w:vMerge w:val="restart"/>
            <w:tcBorders>
              <w:right w:val="thinThickSmallGap" w:sz="24" w:space="0" w:color="auto"/>
            </w:tcBorders>
            <w:vAlign w:val="center"/>
          </w:tcPr>
          <w:p w14:paraId="1523E933" w14:textId="77777777" w:rsidR="002F2C77" w:rsidRPr="00DE2F20" w:rsidRDefault="002F2C77" w:rsidP="002F2C77">
            <w:pPr>
              <w:jc w:val="center"/>
              <w:rPr>
                <w:b/>
                <w:bCs/>
                <w:sz w:val="18"/>
                <w:szCs w:val="18"/>
                <w:lang w:val="ro-RO"/>
              </w:rPr>
            </w:pPr>
            <w:r w:rsidRPr="00DE2F20">
              <w:rPr>
                <w:b/>
                <w:bCs/>
                <w:sz w:val="18"/>
                <w:szCs w:val="18"/>
                <w:lang w:val="ro-RO"/>
              </w:rPr>
              <w:t>Biologie – Chimie (*)</w:t>
            </w:r>
          </w:p>
        </w:tc>
        <w:tc>
          <w:tcPr>
            <w:tcW w:w="1843" w:type="dxa"/>
            <w:tcBorders>
              <w:left w:val="nil"/>
            </w:tcBorders>
            <w:vAlign w:val="center"/>
          </w:tcPr>
          <w:p w14:paraId="1DB6088B" w14:textId="77777777" w:rsidR="002F2C77" w:rsidRPr="00DE2F20" w:rsidRDefault="002F2C77" w:rsidP="002F2C77">
            <w:pPr>
              <w:jc w:val="center"/>
              <w:rPr>
                <w:sz w:val="14"/>
                <w:szCs w:val="14"/>
                <w:lang w:val="ro-RO"/>
              </w:rPr>
            </w:pPr>
            <w:r w:rsidRPr="00DE2F20">
              <w:rPr>
                <w:sz w:val="14"/>
                <w:szCs w:val="14"/>
                <w:lang w:val="ro-RO"/>
              </w:rPr>
              <w:t xml:space="preserve">ŞTIINŢE EXACTE / MATEMATICĂ ŞI ŞTIINŢE ALE NATURII                                        </w:t>
            </w:r>
          </w:p>
        </w:tc>
        <w:tc>
          <w:tcPr>
            <w:tcW w:w="1844" w:type="dxa"/>
            <w:tcBorders>
              <w:left w:val="nil"/>
            </w:tcBorders>
            <w:vAlign w:val="center"/>
          </w:tcPr>
          <w:p w14:paraId="6B728D1E" w14:textId="77777777" w:rsidR="002F2C77" w:rsidRPr="00DE2F20" w:rsidRDefault="002F2C77" w:rsidP="002F2C77">
            <w:pPr>
              <w:jc w:val="center"/>
              <w:rPr>
                <w:sz w:val="18"/>
                <w:szCs w:val="18"/>
                <w:lang w:val="ro-RO"/>
              </w:rPr>
            </w:pPr>
            <w:r w:rsidRPr="00DE2F20">
              <w:rPr>
                <w:sz w:val="18"/>
                <w:szCs w:val="18"/>
                <w:lang w:val="ro-RO"/>
              </w:rPr>
              <w:t xml:space="preserve">CHIMIE   </w:t>
            </w:r>
          </w:p>
        </w:tc>
        <w:tc>
          <w:tcPr>
            <w:tcW w:w="561" w:type="dxa"/>
            <w:vAlign w:val="center"/>
          </w:tcPr>
          <w:p w14:paraId="249CA2D3" w14:textId="77777777" w:rsidR="002F2C77" w:rsidRPr="00DE2F20" w:rsidRDefault="002F2C77" w:rsidP="002F2C77">
            <w:pPr>
              <w:numPr>
                <w:ilvl w:val="0"/>
                <w:numId w:val="1"/>
              </w:numPr>
              <w:ind w:left="0" w:firstLine="0"/>
              <w:rPr>
                <w:sz w:val="18"/>
                <w:szCs w:val="18"/>
                <w:lang w:val="ro-RO"/>
              </w:rPr>
            </w:pPr>
          </w:p>
        </w:tc>
        <w:tc>
          <w:tcPr>
            <w:tcW w:w="4116" w:type="dxa"/>
            <w:vAlign w:val="center"/>
          </w:tcPr>
          <w:p w14:paraId="281F33EC" w14:textId="77777777" w:rsidR="002F2C77" w:rsidRPr="00DE2F20" w:rsidRDefault="002F2C77" w:rsidP="002F2C77">
            <w:pPr>
              <w:rPr>
                <w:sz w:val="18"/>
                <w:szCs w:val="18"/>
                <w:lang w:val="ro-RO"/>
              </w:rPr>
            </w:pPr>
            <w:r w:rsidRPr="00DE2F20">
              <w:rPr>
                <w:sz w:val="18"/>
                <w:szCs w:val="18"/>
                <w:lang w:val="ro-RO"/>
              </w:rPr>
              <w:t>Biochimie tehnologică</w:t>
            </w:r>
          </w:p>
        </w:tc>
        <w:tc>
          <w:tcPr>
            <w:tcW w:w="1532" w:type="dxa"/>
            <w:tcBorders>
              <w:right w:val="thinThickSmallGap" w:sz="24" w:space="0" w:color="auto"/>
            </w:tcBorders>
            <w:vAlign w:val="center"/>
          </w:tcPr>
          <w:p w14:paraId="5017B236" w14:textId="77777777" w:rsidR="002F2C77" w:rsidRPr="00DE2F20" w:rsidRDefault="002F2C77" w:rsidP="002F2C77">
            <w:pPr>
              <w:jc w:val="center"/>
              <w:rPr>
                <w:sz w:val="18"/>
                <w:szCs w:val="18"/>
                <w:lang w:val="ro-RO"/>
              </w:rPr>
            </w:pPr>
            <w:r w:rsidRPr="00DE2F20">
              <w:rPr>
                <w:sz w:val="18"/>
                <w:szCs w:val="18"/>
                <w:lang w:val="ro-RO"/>
              </w:rPr>
              <w:t>x</w:t>
            </w:r>
          </w:p>
        </w:tc>
        <w:tc>
          <w:tcPr>
            <w:tcW w:w="2288" w:type="dxa"/>
            <w:vMerge/>
            <w:tcBorders>
              <w:left w:val="thinThickSmallGap" w:sz="24" w:space="0" w:color="auto"/>
              <w:right w:val="thinThickSmallGap" w:sz="24" w:space="0" w:color="auto"/>
            </w:tcBorders>
            <w:vAlign w:val="center"/>
          </w:tcPr>
          <w:p w14:paraId="381C946A" w14:textId="77777777" w:rsidR="002F2C77" w:rsidRPr="00DE2F20" w:rsidRDefault="002F2C77" w:rsidP="002F2C77">
            <w:pPr>
              <w:pStyle w:val="Heading4"/>
              <w:jc w:val="center"/>
              <w:rPr>
                <w:rFonts w:ascii="Times New Roman" w:hAnsi="Times New Roman"/>
                <w:sz w:val="18"/>
                <w:szCs w:val="18"/>
                <w:lang w:val="ro-RO"/>
              </w:rPr>
            </w:pPr>
          </w:p>
        </w:tc>
      </w:tr>
      <w:tr w:rsidR="00DE2F20" w:rsidRPr="00DE2F20" w14:paraId="138C6E40" w14:textId="77777777" w:rsidTr="00475859">
        <w:trPr>
          <w:cantSplit/>
          <w:trHeight w:val="171"/>
          <w:jc w:val="center"/>
        </w:trPr>
        <w:tc>
          <w:tcPr>
            <w:tcW w:w="1141" w:type="dxa"/>
            <w:vMerge/>
            <w:tcBorders>
              <w:left w:val="thinThickSmallGap" w:sz="24" w:space="0" w:color="auto"/>
            </w:tcBorders>
            <w:vAlign w:val="center"/>
          </w:tcPr>
          <w:p w14:paraId="4A801B04" w14:textId="77777777" w:rsidR="002F2C77" w:rsidRPr="00DE2F20" w:rsidRDefault="002F2C77" w:rsidP="002F2C77">
            <w:pPr>
              <w:jc w:val="center"/>
              <w:rPr>
                <w:b/>
                <w:bCs/>
                <w:sz w:val="18"/>
                <w:szCs w:val="18"/>
                <w:lang w:val="ro-RO"/>
              </w:rPr>
            </w:pPr>
          </w:p>
        </w:tc>
        <w:tc>
          <w:tcPr>
            <w:tcW w:w="1575" w:type="dxa"/>
            <w:vMerge/>
            <w:tcBorders>
              <w:right w:val="thinThickSmallGap" w:sz="24" w:space="0" w:color="auto"/>
            </w:tcBorders>
            <w:vAlign w:val="center"/>
          </w:tcPr>
          <w:p w14:paraId="2F9939D4" w14:textId="77777777" w:rsidR="002F2C77" w:rsidRPr="00DE2F20" w:rsidRDefault="002F2C77" w:rsidP="002F2C77">
            <w:pPr>
              <w:jc w:val="center"/>
              <w:rPr>
                <w:b/>
                <w:bCs/>
                <w:sz w:val="18"/>
                <w:szCs w:val="18"/>
                <w:lang w:val="ro-RO"/>
              </w:rPr>
            </w:pPr>
          </w:p>
        </w:tc>
        <w:tc>
          <w:tcPr>
            <w:tcW w:w="1843" w:type="dxa"/>
            <w:tcBorders>
              <w:left w:val="nil"/>
            </w:tcBorders>
            <w:vAlign w:val="center"/>
          </w:tcPr>
          <w:p w14:paraId="244C3789" w14:textId="77777777" w:rsidR="002F2C77" w:rsidRPr="00DE2F20" w:rsidRDefault="002F2C77" w:rsidP="002F2C77">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ŞTIINŢE BIOLOGICE ŞI BIOMEDICALE</w:t>
            </w:r>
          </w:p>
        </w:tc>
        <w:tc>
          <w:tcPr>
            <w:tcW w:w="1844" w:type="dxa"/>
            <w:tcBorders>
              <w:left w:val="nil"/>
            </w:tcBorders>
            <w:vAlign w:val="center"/>
          </w:tcPr>
          <w:p w14:paraId="1AFB3B1E" w14:textId="77777777" w:rsidR="002F2C77" w:rsidRPr="00DE2F20" w:rsidRDefault="002F2C77" w:rsidP="002F2C77">
            <w:pPr>
              <w:jc w:val="center"/>
              <w:rPr>
                <w:sz w:val="18"/>
                <w:szCs w:val="18"/>
                <w:lang w:val="ro-RO"/>
              </w:rPr>
            </w:pPr>
            <w:r w:rsidRPr="00DE2F20">
              <w:rPr>
                <w:sz w:val="18"/>
                <w:szCs w:val="18"/>
                <w:lang w:val="ro-RO"/>
              </w:rPr>
              <w:t>BIOLOGIE</w:t>
            </w:r>
          </w:p>
        </w:tc>
        <w:tc>
          <w:tcPr>
            <w:tcW w:w="561" w:type="dxa"/>
            <w:vAlign w:val="center"/>
          </w:tcPr>
          <w:p w14:paraId="3317B827" w14:textId="77777777" w:rsidR="002F2C77" w:rsidRPr="00DE2F20" w:rsidRDefault="002F2C77" w:rsidP="002F2C77">
            <w:pPr>
              <w:numPr>
                <w:ilvl w:val="0"/>
                <w:numId w:val="1"/>
              </w:numPr>
              <w:ind w:left="0" w:firstLine="0"/>
              <w:rPr>
                <w:sz w:val="18"/>
                <w:szCs w:val="18"/>
                <w:lang w:val="ro-RO"/>
              </w:rPr>
            </w:pPr>
          </w:p>
        </w:tc>
        <w:tc>
          <w:tcPr>
            <w:tcW w:w="4116" w:type="dxa"/>
            <w:vAlign w:val="center"/>
          </w:tcPr>
          <w:p w14:paraId="30008A3C" w14:textId="77777777" w:rsidR="002F2C77" w:rsidRPr="00DE2F20" w:rsidRDefault="002F2C77" w:rsidP="002F2C77">
            <w:pPr>
              <w:rPr>
                <w:sz w:val="18"/>
                <w:szCs w:val="18"/>
                <w:lang w:val="ro-RO"/>
              </w:rPr>
            </w:pPr>
            <w:r w:rsidRPr="00DE2F20">
              <w:rPr>
                <w:sz w:val="18"/>
                <w:szCs w:val="18"/>
                <w:lang w:val="ro-RO"/>
              </w:rPr>
              <w:t>Biochimie</w:t>
            </w:r>
          </w:p>
        </w:tc>
        <w:tc>
          <w:tcPr>
            <w:tcW w:w="1532" w:type="dxa"/>
            <w:tcBorders>
              <w:right w:val="thinThickSmallGap" w:sz="24" w:space="0" w:color="auto"/>
            </w:tcBorders>
            <w:vAlign w:val="center"/>
          </w:tcPr>
          <w:p w14:paraId="1FC3E003" w14:textId="77777777" w:rsidR="002F2C77" w:rsidRPr="00DE2F20" w:rsidRDefault="002F2C77" w:rsidP="002F2C77">
            <w:pPr>
              <w:jc w:val="center"/>
              <w:rPr>
                <w:sz w:val="18"/>
                <w:szCs w:val="18"/>
                <w:lang w:val="ro-RO"/>
              </w:rPr>
            </w:pPr>
            <w:r w:rsidRPr="00DE2F20">
              <w:rPr>
                <w:sz w:val="18"/>
                <w:szCs w:val="18"/>
                <w:lang w:val="ro-RO"/>
              </w:rPr>
              <w:t>x</w:t>
            </w:r>
          </w:p>
        </w:tc>
        <w:tc>
          <w:tcPr>
            <w:tcW w:w="2288" w:type="dxa"/>
            <w:vMerge/>
            <w:tcBorders>
              <w:left w:val="thinThickSmallGap" w:sz="24" w:space="0" w:color="auto"/>
              <w:right w:val="thinThickSmallGap" w:sz="24" w:space="0" w:color="auto"/>
            </w:tcBorders>
            <w:vAlign w:val="center"/>
          </w:tcPr>
          <w:p w14:paraId="3875A01E" w14:textId="77777777" w:rsidR="002F2C77" w:rsidRPr="00DE2F20" w:rsidRDefault="002F2C77" w:rsidP="002F2C77">
            <w:pPr>
              <w:pStyle w:val="Heading4"/>
              <w:jc w:val="center"/>
              <w:rPr>
                <w:rFonts w:ascii="Times New Roman" w:hAnsi="Times New Roman"/>
                <w:sz w:val="18"/>
                <w:szCs w:val="18"/>
                <w:lang w:val="ro-RO"/>
              </w:rPr>
            </w:pPr>
          </w:p>
        </w:tc>
      </w:tr>
      <w:tr w:rsidR="00DE2F20" w:rsidRPr="00DE2F20" w14:paraId="5810AE67" w14:textId="77777777" w:rsidTr="00475859">
        <w:trPr>
          <w:cantSplit/>
          <w:trHeight w:val="171"/>
          <w:jc w:val="center"/>
        </w:trPr>
        <w:tc>
          <w:tcPr>
            <w:tcW w:w="1141" w:type="dxa"/>
            <w:vMerge/>
            <w:tcBorders>
              <w:left w:val="thinThickSmallGap" w:sz="24" w:space="0" w:color="auto"/>
            </w:tcBorders>
            <w:vAlign w:val="center"/>
          </w:tcPr>
          <w:p w14:paraId="0D6E4E71" w14:textId="77777777" w:rsidR="002F2C77" w:rsidRPr="00DE2F20" w:rsidRDefault="002F2C77" w:rsidP="002F2C77">
            <w:pPr>
              <w:jc w:val="center"/>
              <w:rPr>
                <w:b/>
                <w:bCs/>
                <w:sz w:val="18"/>
                <w:szCs w:val="18"/>
                <w:lang w:val="ro-RO"/>
              </w:rPr>
            </w:pPr>
          </w:p>
        </w:tc>
        <w:tc>
          <w:tcPr>
            <w:tcW w:w="1575" w:type="dxa"/>
            <w:vMerge/>
            <w:tcBorders>
              <w:bottom w:val="single" w:sz="4" w:space="0" w:color="auto"/>
              <w:right w:val="thinThickSmallGap" w:sz="24" w:space="0" w:color="auto"/>
            </w:tcBorders>
            <w:vAlign w:val="center"/>
          </w:tcPr>
          <w:p w14:paraId="5BC3F993" w14:textId="77777777" w:rsidR="002F2C77" w:rsidRPr="00DE2F20" w:rsidRDefault="002F2C77" w:rsidP="002F2C77">
            <w:pPr>
              <w:jc w:val="center"/>
              <w:rPr>
                <w:b/>
                <w:bCs/>
                <w:sz w:val="18"/>
                <w:szCs w:val="18"/>
                <w:lang w:val="ro-RO"/>
              </w:rPr>
            </w:pPr>
          </w:p>
        </w:tc>
        <w:tc>
          <w:tcPr>
            <w:tcW w:w="1843" w:type="dxa"/>
            <w:tcBorders>
              <w:left w:val="nil"/>
              <w:bottom w:val="single" w:sz="4" w:space="0" w:color="auto"/>
            </w:tcBorders>
            <w:vAlign w:val="center"/>
          </w:tcPr>
          <w:p w14:paraId="084A62E8" w14:textId="77777777" w:rsidR="002F2C77" w:rsidRPr="00DE2F20" w:rsidRDefault="002F2C77" w:rsidP="002F2C77">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MATEMATICĂ ŞI ŞTIINŢE ALE NATURII                              </w:t>
            </w:r>
          </w:p>
        </w:tc>
        <w:tc>
          <w:tcPr>
            <w:tcW w:w="1844" w:type="dxa"/>
            <w:tcBorders>
              <w:left w:val="nil"/>
              <w:bottom w:val="single" w:sz="4" w:space="0" w:color="auto"/>
            </w:tcBorders>
            <w:vAlign w:val="center"/>
          </w:tcPr>
          <w:p w14:paraId="28C12457" w14:textId="77777777" w:rsidR="002F2C77" w:rsidRPr="00DE2F20" w:rsidRDefault="002F2C77" w:rsidP="002F2C77">
            <w:pPr>
              <w:jc w:val="center"/>
              <w:rPr>
                <w:sz w:val="18"/>
                <w:szCs w:val="18"/>
                <w:lang w:val="ro-RO"/>
              </w:rPr>
            </w:pPr>
            <w:r w:rsidRPr="00DE2F20">
              <w:rPr>
                <w:sz w:val="18"/>
                <w:szCs w:val="18"/>
                <w:lang w:val="ro-RO"/>
              </w:rPr>
              <w:t>ŞTIINŢA MEDIULUI</w:t>
            </w:r>
          </w:p>
        </w:tc>
        <w:tc>
          <w:tcPr>
            <w:tcW w:w="561" w:type="dxa"/>
            <w:tcBorders>
              <w:bottom w:val="single" w:sz="4" w:space="0" w:color="auto"/>
            </w:tcBorders>
            <w:vAlign w:val="center"/>
          </w:tcPr>
          <w:p w14:paraId="149BF114" w14:textId="77777777" w:rsidR="002F2C77" w:rsidRPr="00DE2F20" w:rsidRDefault="002F2C77" w:rsidP="002F2C77">
            <w:pPr>
              <w:numPr>
                <w:ilvl w:val="0"/>
                <w:numId w:val="1"/>
              </w:numPr>
              <w:ind w:left="0" w:firstLine="0"/>
              <w:rPr>
                <w:sz w:val="18"/>
                <w:szCs w:val="18"/>
                <w:lang w:val="ro-RO"/>
              </w:rPr>
            </w:pPr>
          </w:p>
        </w:tc>
        <w:tc>
          <w:tcPr>
            <w:tcW w:w="4116" w:type="dxa"/>
            <w:tcBorders>
              <w:bottom w:val="single" w:sz="4" w:space="0" w:color="auto"/>
            </w:tcBorders>
            <w:vAlign w:val="center"/>
          </w:tcPr>
          <w:p w14:paraId="3D7C4D14" w14:textId="77777777" w:rsidR="002F2C77" w:rsidRPr="00DE2F20" w:rsidRDefault="002F2C77" w:rsidP="002F2C77">
            <w:pPr>
              <w:rPr>
                <w:sz w:val="18"/>
                <w:szCs w:val="18"/>
                <w:lang w:val="ro-RO"/>
              </w:rPr>
            </w:pPr>
            <w:r w:rsidRPr="00DE2F20">
              <w:rPr>
                <w:sz w:val="18"/>
                <w:szCs w:val="18"/>
                <w:lang w:val="ro-RO"/>
              </w:rPr>
              <w:t>Ştiinţa mediului</w:t>
            </w:r>
          </w:p>
        </w:tc>
        <w:tc>
          <w:tcPr>
            <w:tcW w:w="1532" w:type="dxa"/>
            <w:tcBorders>
              <w:bottom w:val="single" w:sz="4" w:space="0" w:color="auto"/>
              <w:right w:val="thinThickSmallGap" w:sz="24" w:space="0" w:color="auto"/>
            </w:tcBorders>
            <w:vAlign w:val="center"/>
          </w:tcPr>
          <w:p w14:paraId="64A5D6AC" w14:textId="77777777" w:rsidR="002F2C77" w:rsidRPr="00DE2F20" w:rsidRDefault="002F2C77" w:rsidP="002F2C77">
            <w:pPr>
              <w:jc w:val="center"/>
              <w:rPr>
                <w:sz w:val="18"/>
                <w:szCs w:val="18"/>
                <w:lang w:val="ro-RO"/>
              </w:rPr>
            </w:pPr>
            <w:r w:rsidRPr="00DE2F20">
              <w:rPr>
                <w:sz w:val="18"/>
                <w:szCs w:val="18"/>
                <w:lang w:val="ro-RO"/>
              </w:rPr>
              <w:t>x</w:t>
            </w:r>
          </w:p>
        </w:tc>
        <w:tc>
          <w:tcPr>
            <w:tcW w:w="2288" w:type="dxa"/>
            <w:vMerge/>
            <w:tcBorders>
              <w:left w:val="thinThickSmallGap" w:sz="24" w:space="0" w:color="auto"/>
              <w:right w:val="thinThickSmallGap" w:sz="24" w:space="0" w:color="auto"/>
            </w:tcBorders>
            <w:vAlign w:val="center"/>
          </w:tcPr>
          <w:p w14:paraId="49297F97" w14:textId="77777777" w:rsidR="002F2C77" w:rsidRPr="00DE2F20" w:rsidRDefault="002F2C77" w:rsidP="002F2C77">
            <w:pPr>
              <w:pStyle w:val="Heading4"/>
              <w:jc w:val="center"/>
              <w:rPr>
                <w:rFonts w:ascii="Times New Roman" w:hAnsi="Times New Roman"/>
                <w:sz w:val="18"/>
                <w:szCs w:val="18"/>
                <w:lang w:val="ro-RO"/>
              </w:rPr>
            </w:pPr>
          </w:p>
        </w:tc>
      </w:tr>
      <w:tr w:rsidR="00DE2F20" w:rsidRPr="00DE2F20" w14:paraId="3EE06597" w14:textId="77777777" w:rsidTr="00475859">
        <w:trPr>
          <w:cantSplit/>
          <w:trHeight w:val="171"/>
          <w:jc w:val="center"/>
        </w:trPr>
        <w:tc>
          <w:tcPr>
            <w:tcW w:w="1141" w:type="dxa"/>
            <w:vMerge/>
            <w:tcBorders>
              <w:left w:val="thinThickSmallGap" w:sz="24" w:space="0" w:color="auto"/>
              <w:bottom w:val="thickThinSmallGap" w:sz="24" w:space="0" w:color="auto"/>
            </w:tcBorders>
            <w:vAlign w:val="center"/>
          </w:tcPr>
          <w:p w14:paraId="12FF8A80" w14:textId="77777777" w:rsidR="002F2C77" w:rsidRPr="00DE2F20" w:rsidRDefault="002F2C77" w:rsidP="002F2C77">
            <w:pPr>
              <w:jc w:val="center"/>
              <w:rPr>
                <w:b/>
                <w:bCs/>
                <w:sz w:val="18"/>
                <w:szCs w:val="18"/>
                <w:lang w:val="ro-RO"/>
              </w:rPr>
            </w:pPr>
          </w:p>
        </w:tc>
        <w:tc>
          <w:tcPr>
            <w:tcW w:w="1575" w:type="dxa"/>
            <w:tcBorders>
              <w:bottom w:val="thickThinSmallGap" w:sz="24" w:space="0" w:color="auto"/>
              <w:right w:val="thinThickSmallGap" w:sz="24" w:space="0" w:color="auto"/>
            </w:tcBorders>
            <w:vAlign w:val="center"/>
          </w:tcPr>
          <w:p w14:paraId="7071053F" w14:textId="77777777" w:rsidR="002F2C77" w:rsidRPr="00DE2F20" w:rsidRDefault="002F2C77" w:rsidP="002F2C77">
            <w:pPr>
              <w:jc w:val="center"/>
              <w:rPr>
                <w:b/>
                <w:bCs/>
                <w:sz w:val="18"/>
                <w:szCs w:val="18"/>
                <w:lang w:val="ro-RO"/>
              </w:rPr>
            </w:pPr>
            <w:r w:rsidRPr="00DE2F20">
              <w:rPr>
                <w:b/>
                <w:bCs/>
                <w:sz w:val="18"/>
                <w:szCs w:val="18"/>
                <w:lang w:val="ro-RO"/>
              </w:rPr>
              <w:t>Biologie – Geografie (*)</w:t>
            </w:r>
          </w:p>
        </w:tc>
        <w:tc>
          <w:tcPr>
            <w:tcW w:w="1843" w:type="dxa"/>
            <w:tcBorders>
              <w:left w:val="nil"/>
              <w:bottom w:val="thickThinSmallGap" w:sz="24" w:space="0" w:color="auto"/>
            </w:tcBorders>
            <w:vAlign w:val="center"/>
          </w:tcPr>
          <w:p w14:paraId="3AE33D4B" w14:textId="77777777" w:rsidR="002F2C77" w:rsidRPr="00DE2F20" w:rsidRDefault="002F2C77" w:rsidP="002F2C77">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MATEMATICĂ ŞI ŞTIINŢE ALE NATURII                              </w:t>
            </w:r>
          </w:p>
        </w:tc>
        <w:tc>
          <w:tcPr>
            <w:tcW w:w="1844" w:type="dxa"/>
            <w:tcBorders>
              <w:left w:val="nil"/>
              <w:bottom w:val="thickThinSmallGap" w:sz="24" w:space="0" w:color="auto"/>
            </w:tcBorders>
            <w:vAlign w:val="center"/>
          </w:tcPr>
          <w:p w14:paraId="3AB34661" w14:textId="77777777" w:rsidR="002F2C77" w:rsidRPr="00DE2F20" w:rsidRDefault="002F2C77" w:rsidP="002F2C77">
            <w:pPr>
              <w:jc w:val="center"/>
              <w:rPr>
                <w:sz w:val="18"/>
                <w:szCs w:val="18"/>
                <w:lang w:val="ro-RO"/>
              </w:rPr>
            </w:pPr>
            <w:r w:rsidRPr="00DE2F20">
              <w:rPr>
                <w:sz w:val="18"/>
                <w:szCs w:val="18"/>
                <w:lang w:val="ro-RO"/>
              </w:rPr>
              <w:t>ŞTIINŢA MEDIULUI</w:t>
            </w:r>
          </w:p>
        </w:tc>
        <w:tc>
          <w:tcPr>
            <w:tcW w:w="561" w:type="dxa"/>
            <w:tcBorders>
              <w:bottom w:val="thickThinSmallGap" w:sz="24" w:space="0" w:color="auto"/>
            </w:tcBorders>
            <w:vAlign w:val="center"/>
          </w:tcPr>
          <w:p w14:paraId="0A9FD2CE" w14:textId="77777777" w:rsidR="002F2C77" w:rsidRPr="00DE2F20" w:rsidRDefault="002F2C77" w:rsidP="002F2C77">
            <w:pPr>
              <w:numPr>
                <w:ilvl w:val="0"/>
                <w:numId w:val="1"/>
              </w:numPr>
              <w:ind w:left="0" w:firstLine="0"/>
              <w:rPr>
                <w:sz w:val="18"/>
                <w:szCs w:val="18"/>
                <w:lang w:val="ro-RO"/>
              </w:rPr>
            </w:pPr>
          </w:p>
        </w:tc>
        <w:tc>
          <w:tcPr>
            <w:tcW w:w="4116" w:type="dxa"/>
            <w:tcBorders>
              <w:bottom w:val="thickThinSmallGap" w:sz="24" w:space="0" w:color="auto"/>
            </w:tcBorders>
            <w:vAlign w:val="center"/>
          </w:tcPr>
          <w:p w14:paraId="3066DAF7" w14:textId="77777777" w:rsidR="002F2C77" w:rsidRPr="00DE2F20" w:rsidRDefault="002F2C77" w:rsidP="002F2C77">
            <w:pPr>
              <w:rPr>
                <w:sz w:val="18"/>
                <w:szCs w:val="18"/>
                <w:lang w:val="ro-RO"/>
              </w:rPr>
            </w:pPr>
            <w:r w:rsidRPr="00DE2F20">
              <w:rPr>
                <w:sz w:val="18"/>
                <w:szCs w:val="18"/>
                <w:lang w:val="ro-RO"/>
              </w:rPr>
              <w:t>Ştiinţa mediului</w:t>
            </w:r>
          </w:p>
        </w:tc>
        <w:tc>
          <w:tcPr>
            <w:tcW w:w="1532" w:type="dxa"/>
            <w:tcBorders>
              <w:bottom w:val="thickThinSmallGap" w:sz="24" w:space="0" w:color="auto"/>
              <w:right w:val="thinThickSmallGap" w:sz="24" w:space="0" w:color="auto"/>
            </w:tcBorders>
            <w:vAlign w:val="center"/>
          </w:tcPr>
          <w:p w14:paraId="74EAFD0F" w14:textId="77777777" w:rsidR="002F2C77" w:rsidRPr="00DE2F20" w:rsidRDefault="002F2C77" w:rsidP="002F2C77">
            <w:pPr>
              <w:jc w:val="center"/>
              <w:rPr>
                <w:sz w:val="18"/>
                <w:szCs w:val="18"/>
                <w:lang w:val="ro-RO"/>
              </w:rPr>
            </w:pPr>
            <w:r w:rsidRPr="00DE2F20">
              <w:rPr>
                <w:sz w:val="18"/>
                <w:szCs w:val="18"/>
                <w:lang w:val="ro-RO"/>
              </w:rPr>
              <w:t>x</w:t>
            </w:r>
          </w:p>
        </w:tc>
        <w:tc>
          <w:tcPr>
            <w:tcW w:w="2288" w:type="dxa"/>
            <w:vMerge/>
            <w:tcBorders>
              <w:left w:val="thinThickSmallGap" w:sz="24" w:space="0" w:color="auto"/>
              <w:bottom w:val="thickThinSmallGap" w:sz="24" w:space="0" w:color="auto"/>
              <w:right w:val="thinThickSmallGap" w:sz="24" w:space="0" w:color="auto"/>
            </w:tcBorders>
            <w:vAlign w:val="center"/>
          </w:tcPr>
          <w:p w14:paraId="75FB25A7" w14:textId="77777777" w:rsidR="002F2C77" w:rsidRPr="00DE2F20" w:rsidRDefault="002F2C77" w:rsidP="002F2C77">
            <w:pPr>
              <w:pStyle w:val="Heading4"/>
              <w:jc w:val="center"/>
              <w:rPr>
                <w:rFonts w:ascii="Times New Roman" w:hAnsi="Times New Roman"/>
                <w:sz w:val="18"/>
                <w:szCs w:val="18"/>
                <w:lang w:val="ro-RO"/>
              </w:rPr>
            </w:pPr>
          </w:p>
        </w:tc>
      </w:tr>
      <w:tr w:rsidR="002F2C77" w:rsidRPr="00DE2F20" w14:paraId="08EDC4A8" w14:textId="77777777">
        <w:trPr>
          <w:cantSplit/>
          <w:jc w:val="center"/>
        </w:trPr>
        <w:tc>
          <w:tcPr>
            <w:tcW w:w="14900" w:type="dxa"/>
            <w:gridSpan w:val="8"/>
            <w:tcBorders>
              <w:left w:val="thinThickSmallGap" w:sz="24" w:space="0" w:color="auto"/>
              <w:bottom w:val="thickThinSmallGap" w:sz="24" w:space="0" w:color="auto"/>
              <w:right w:val="thinThickSmallGap" w:sz="24" w:space="0" w:color="auto"/>
            </w:tcBorders>
            <w:vAlign w:val="center"/>
          </w:tcPr>
          <w:p w14:paraId="41A61750" w14:textId="77777777" w:rsidR="00B0547B" w:rsidRPr="00DE2F20" w:rsidRDefault="002F2C77" w:rsidP="00B0547B">
            <w:pPr>
              <w:autoSpaceDE w:val="0"/>
              <w:autoSpaceDN w:val="0"/>
              <w:adjustRightInd w:val="0"/>
              <w:ind w:firstLine="567"/>
              <w:jc w:val="both"/>
              <w:rPr>
                <w:sz w:val="18"/>
                <w:szCs w:val="18"/>
                <w:lang w:val="ro-RO"/>
              </w:rPr>
            </w:pPr>
            <w:r w:rsidRPr="00DE2F20">
              <w:rPr>
                <w:sz w:val="18"/>
                <w:szCs w:val="18"/>
                <w:lang w:val="ro-RO"/>
              </w:rPr>
              <w:t xml:space="preserve">(*)    </w:t>
            </w:r>
            <w:r w:rsidR="00B0547B" w:rsidRPr="00DE2F20">
              <w:rPr>
                <w:sz w:val="18"/>
                <w:szCs w:val="18"/>
                <w:lang w:val="ro-RO"/>
              </w:rPr>
              <w:t>Numai pentru mediul rural, unităţi de învăţământ de nivel gimnazial, licee şi seminarii teologice.</w:t>
            </w:r>
          </w:p>
          <w:p w14:paraId="1BD94084" w14:textId="77777777" w:rsidR="002F2C77" w:rsidRPr="00DE2F20" w:rsidRDefault="002F2C77" w:rsidP="002F2C77">
            <w:pPr>
              <w:ind w:firstLine="567"/>
              <w:jc w:val="both"/>
              <w:rPr>
                <w:iCs/>
                <w:sz w:val="18"/>
                <w:szCs w:val="18"/>
                <w:lang w:val="ro-RO"/>
              </w:rPr>
            </w:pPr>
            <w:r w:rsidRPr="00DE2F20">
              <w:rPr>
                <w:sz w:val="18"/>
                <w:szCs w:val="18"/>
                <w:lang w:val="ro-RO"/>
              </w:rPr>
              <w:t xml:space="preserve">(**) Pentru ocuparea posturilor didactice/catedrelor din învăţământul special candidaţii trebuie să se încadreze în condiţiile prevăzute de </w:t>
            </w:r>
            <w:r w:rsidRPr="00DE2F20">
              <w:rPr>
                <w:iCs/>
                <w:sz w:val="18"/>
                <w:szCs w:val="18"/>
                <w:lang w:val="ro-RO"/>
              </w:rPr>
              <w:t>art. 248 alin. (5) din Legea educaţiei naţionale nr. 1/2011 cu modificările şi completările ulterioare</w:t>
            </w:r>
            <w:r w:rsidRPr="00DE2F20">
              <w:rPr>
                <w:sz w:val="18"/>
                <w:szCs w:val="18"/>
                <w:lang w:val="ro-RO"/>
              </w:rPr>
              <w:t xml:space="preserve"> ori în cele prevăzute în</w:t>
            </w:r>
            <w:r w:rsidRPr="00DE2F20">
              <w:rPr>
                <w:iCs/>
                <w:sz w:val="18"/>
                <w:szCs w:val="18"/>
                <w:lang w:val="ro-RO"/>
              </w:rPr>
              <w:t xml:space="preserve"> Metodologia-cadru privind mobilitatea personalului didactic din învăţământul preuniversitar.</w:t>
            </w:r>
          </w:p>
          <w:p w14:paraId="788CC35E" w14:textId="77777777" w:rsidR="002F2C77" w:rsidRPr="00DE2F20" w:rsidRDefault="002F2C77" w:rsidP="002F2C77">
            <w:pPr>
              <w:ind w:firstLine="567"/>
              <w:jc w:val="both"/>
              <w:rPr>
                <w:b/>
                <w:bCs/>
                <w:i/>
                <w:iCs/>
                <w:sz w:val="18"/>
                <w:szCs w:val="18"/>
                <w:lang w:val="ro-RO"/>
              </w:rPr>
            </w:pPr>
          </w:p>
          <w:p w14:paraId="4B2FEEED" w14:textId="3D5D482C" w:rsidR="002F2C77" w:rsidRPr="00DE2F20" w:rsidRDefault="002F2C77" w:rsidP="00475859">
            <w:pPr>
              <w:ind w:firstLine="567"/>
              <w:jc w:val="both"/>
              <w:rPr>
                <w:sz w:val="18"/>
                <w:szCs w:val="18"/>
                <w:lang w:val="ro-RO"/>
              </w:rPr>
            </w:pPr>
            <w:r w:rsidRPr="00DE2F20">
              <w:rPr>
                <w:b/>
                <w:bCs/>
                <w:iCs/>
                <w:sz w:val="18"/>
                <w:szCs w:val="18"/>
                <w:lang w:val="ro-RO"/>
              </w:rPr>
              <w:t>Notă.</w:t>
            </w:r>
            <w:r w:rsidRPr="00DE2F20">
              <w:rPr>
                <w:sz w:val="18"/>
                <w:szCs w:val="18"/>
                <w:lang w:val="ro-RO"/>
              </w:rPr>
              <w:t xml:space="preserve"> </w:t>
            </w:r>
            <w:r w:rsidRPr="00DE2F20">
              <w:rPr>
                <w:b/>
                <w:bCs/>
                <w:sz w:val="18"/>
                <w:szCs w:val="18"/>
                <w:lang w:val="ro-RO"/>
              </w:rPr>
              <w:t>În mod excepţional</w:t>
            </w:r>
            <w:r w:rsidRPr="00DE2F20">
              <w:rPr>
                <w:sz w:val="18"/>
                <w:szCs w:val="18"/>
                <w:lang w:val="ro-RO"/>
              </w:rPr>
              <w:t>, în lipsa absolvenţilor cu studii universitare de lungă durată sau echivalente ori studii universitare de masterat/master</w:t>
            </w:r>
            <w:r w:rsidRPr="00DE2F20">
              <w:rPr>
                <w:iCs/>
                <w:sz w:val="18"/>
                <w:szCs w:val="18"/>
                <w:lang w:val="ro-RO"/>
              </w:rPr>
              <w:t>,</w:t>
            </w:r>
            <w:r w:rsidRPr="00DE2F20">
              <w:rPr>
                <w:b/>
                <w:bCs/>
                <w:sz w:val="18"/>
                <w:szCs w:val="18"/>
                <w:lang w:val="ro-RO"/>
              </w:rPr>
              <w:t xml:space="preserve"> în învăţământul liceal </w:t>
            </w:r>
            <w:r w:rsidR="00475859">
              <w:rPr>
                <w:b/>
                <w:bCs/>
                <w:sz w:val="18"/>
                <w:szCs w:val="18"/>
                <w:lang w:val="ro-RO"/>
              </w:rPr>
              <w:t>la clasele a IX-a şi a X-a</w:t>
            </w:r>
            <w:r w:rsidRPr="00DE2F20">
              <w:rPr>
                <w:sz w:val="18"/>
                <w:szCs w:val="18"/>
                <w:lang w:val="ro-RO"/>
              </w:rPr>
              <w:t xml:space="preserve"> pot fi încadraţi</w:t>
            </w:r>
            <w:r w:rsidRPr="00DE2F20">
              <w:rPr>
                <w:iCs/>
                <w:sz w:val="18"/>
                <w:szCs w:val="18"/>
                <w:lang w:val="ro-RO"/>
              </w:rPr>
              <w:t xml:space="preserve">, </w:t>
            </w:r>
            <w:r w:rsidRPr="00DE2F20">
              <w:rPr>
                <w:b/>
                <w:bCs/>
                <w:sz w:val="18"/>
                <w:szCs w:val="18"/>
                <w:lang w:val="ro-RO"/>
              </w:rPr>
              <w:t>pe perioadă determinată</w:t>
            </w:r>
            <w:r w:rsidRPr="00DE2F20">
              <w:rPr>
                <w:sz w:val="18"/>
                <w:szCs w:val="18"/>
                <w:lang w:val="ro-RO"/>
              </w:rPr>
              <w:t>, absolvenţii ciclului I de studii universitare de licenţă cu specializările în profilul postului, nominalizate mai sus.</w:t>
            </w:r>
          </w:p>
        </w:tc>
      </w:tr>
    </w:tbl>
    <w:p w14:paraId="249E0A3E" w14:textId="77777777" w:rsidR="006222BB" w:rsidRPr="00DE2F20" w:rsidRDefault="006222BB" w:rsidP="006F7EC9">
      <w:pPr>
        <w:rPr>
          <w:lang w:val="ro-RO"/>
        </w:rPr>
      </w:pPr>
    </w:p>
    <w:p w14:paraId="5DFBC29D" w14:textId="77777777" w:rsidR="006222BB" w:rsidRPr="00DE2F20" w:rsidRDefault="006222BB">
      <w:pPr>
        <w:ind w:left="7200"/>
        <w:jc w:val="right"/>
        <w:rPr>
          <w:sz w:val="20"/>
          <w:szCs w:val="20"/>
          <w:lang w:val="ro-RO"/>
        </w:rPr>
      </w:pPr>
    </w:p>
    <w:p w14:paraId="1E65F5ED" w14:textId="77777777" w:rsidR="006222BB" w:rsidRPr="00DE2F20" w:rsidRDefault="006222BB">
      <w:pPr>
        <w:ind w:left="7200"/>
        <w:jc w:val="right"/>
        <w:rPr>
          <w:sz w:val="16"/>
          <w:szCs w:val="16"/>
          <w:lang w:val="ro-RO"/>
        </w:rPr>
      </w:pPr>
    </w:p>
    <w:p w14:paraId="4898465C" w14:textId="77777777" w:rsidR="006222BB" w:rsidRPr="00DE2F20" w:rsidRDefault="006222BB">
      <w:pPr>
        <w:ind w:left="7200"/>
        <w:jc w:val="right"/>
        <w:rPr>
          <w:sz w:val="20"/>
          <w:szCs w:val="20"/>
          <w:lang w:val="ro-RO"/>
        </w:rPr>
      </w:pPr>
    </w:p>
    <w:p w14:paraId="14D01948" w14:textId="77777777" w:rsidR="006222BB" w:rsidRPr="00DE2F20" w:rsidRDefault="006222BB">
      <w:pPr>
        <w:ind w:left="7200"/>
        <w:jc w:val="right"/>
        <w:rPr>
          <w:sz w:val="20"/>
          <w:szCs w:val="20"/>
          <w:lang w:val="ro-RO"/>
        </w:rPr>
      </w:pPr>
    </w:p>
    <w:p w14:paraId="0E669B2D" w14:textId="77777777" w:rsidR="006222BB" w:rsidRPr="00DE2F20" w:rsidRDefault="006222BB">
      <w:pPr>
        <w:ind w:left="7200"/>
        <w:jc w:val="right"/>
        <w:rPr>
          <w:sz w:val="20"/>
          <w:szCs w:val="20"/>
          <w:lang w:val="ro-RO"/>
        </w:rPr>
      </w:pPr>
    </w:p>
    <w:p w14:paraId="115BD3C9" w14:textId="77777777" w:rsidR="006222BB" w:rsidRPr="00DE2F20" w:rsidRDefault="006222BB">
      <w:pPr>
        <w:ind w:left="7200"/>
        <w:jc w:val="right"/>
        <w:rPr>
          <w:sz w:val="20"/>
          <w:szCs w:val="20"/>
          <w:lang w:val="ro-RO"/>
        </w:rPr>
      </w:pPr>
    </w:p>
    <w:p w14:paraId="0AD86F9C" w14:textId="77777777" w:rsidR="006222BB" w:rsidRPr="00DE2F20" w:rsidRDefault="006222BB">
      <w:pPr>
        <w:ind w:left="7200"/>
        <w:jc w:val="right"/>
        <w:rPr>
          <w:sz w:val="20"/>
          <w:szCs w:val="20"/>
          <w:lang w:val="ro-RO"/>
        </w:rPr>
      </w:pPr>
    </w:p>
    <w:p w14:paraId="2C3E5FE2" w14:textId="77777777" w:rsidR="006222BB" w:rsidRPr="00DE2F20" w:rsidRDefault="006222BB">
      <w:pPr>
        <w:ind w:left="7200"/>
        <w:jc w:val="right"/>
        <w:rPr>
          <w:sz w:val="20"/>
          <w:szCs w:val="20"/>
          <w:lang w:val="ro-RO"/>
        </w:rPr>
      </w:pPr>
    </w:p>
    <w:p w14:paraId="0FA67852" w14:textId="77777777" w:rsidR="006222BB" w:rsidRDefault="006222BB" w:rsidP="00B22EB6">
      <w:pPr>
        <w:ind w:left="7200"/>
        <w:rPr>
          <w:sz w:val="20"/>
          <w:szCs w:val="20"/>
          <w:lang w:val="ro-RO"/>
        </w:rPr>
      </w:pPr>
    </w:p>
    <w:p w14:paraId="34D65DBA" w14:textId="77777777" w:rsidR="00475859" w:rsidRDefault="00475859" w:rsidP="00B22EB6">
      <w:pPr>
        <w:ind w:left="7200"/>
        <w:rPr>
          <w:sz w:val="20"/>
          <w:szCs w:val="20"/>
          <w:lang w:val="ro-RO"/>
        </w:rPr>
      </w:pPr>
    </w:p>
    <w:p w14:paraId="1ED668B6" w14:textId="77777777" w:rsidR="00475859" w:rsidRDefault="00475859" w:rsidP="00B22EB6">
      <w:pPr>
        <w:ind w:left="7200"/>
        <w:rPr>
          <w:sz w:val="20"/>
          <w:szCs w:val="20"/>
          <w:lang w:val="ro-RO"/>
        </w:rPr>
      </w:pPr>
    </w:p>
    <w:p w14:paraId="227BD42D" w14:textId="77777777" w:rsidR="00475859" w:rsidRDefault="00475859" w:rsidP="00B22EB6">
      <w:pPr>
        <w:ind w:left="7200"/>
        <w:rPr>
          <w:sz w:val="20"/>
          <w:szCs w:val="20"/>
          <w:lang w:val="ro-RO"/>
        </w:rPr>
      </w:pPr>
    </w:p>
    <w:p w14:paraId="038795D2" w14:textId="77777777" w:rsidR="00475859" w:rsidRDefault="00475859" w:rsidP="00B22EB6">
      <w:pPr>
        <w:ind w:left="7200"/>
        <w:rPr>
          <w:sz w:val="20"/>
          <w:szCs w:val="20"/>
          <w:lang w:val="ro-RO"/>
        </w:rPr>
      </w:pPr>
    </w:p>
    <w:p w14:paraId="038B5A1B" w14:textId="77777777" w:rsidR="00475859" w:rsidRDefault="00475859" w:rsidP="00B22EB6">
      <w:pPr>
        <w:ind w:left="7200"/>
        <w:rPr>
          <w:sz w:val="20"/>
          <w:szCs w:val="20"/>
          <w:lang w:val="ro-RO"/>
        </w:rPr>
      </w:pPr>
    </w:p>
    <w:p w14:paraId="3D12274E" w14:textId="77777777" w:rsidR="00475859" w:rsidRDefault="00475859" w:rsidP="00B22EB6">
      <w:pPr>
        <w:ind w:left="7200"/>
        <w:rPr>
          <w:sz w:val="20"/>
          <w:szCs w:val="20"/>
          <w:lang w:val="ro-RO"/>
        </w:rPr>
      </w:pPr>
    </w:p>
    <w:p w14:paraId="7C7A9F84" w14:textId="77777777" w:rsidR="00475859" w:rsidRDefault="00475859" w:rsidP="00B22EB6">
      <w:pPr>
        <w:ind w:left="7200"/>
        <w:rPr>
          <w:sz w:val="20"/>
          <w:szCs w:val="20"/>
          <w:lang w:val="ro-RO"/>
        </w:rPr>
      </w:pPr>
    </w:p>
    <w:p w14:paraId="07469666" w14:textId="77777777" w:rsidR="00475859" w:rsidRPr="00DE2F20" w:rsidRDefault="00475859" w:rsidP="00B22EB6">
      <w:pPr>
        <w:ind w:left="7200"/>
        <w:rPr>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309"/>
        <w:gridCol w:w="1353"/>
        <w:gridCol w:w="1452"/>
        <w:gridCol w:w="1683"/>
        <w:gridCol w:w="1309"/>
        <w:gridCol w:w="4488"/>
        <w:gridCol w:w="935"/>
        <w:gridCol w:w="1471"/>
      </w:tblGrid>
      <w:tr w:rsidR="00DE2F20" w:rsidRPr="00475859" w14:paraId="58240C04" w14:textId="77777777" w:rsidTr="00065F62">
        <w:trPr>
          <w:cantSplit/>
          <w:jc w:val="center"/>
        </w:trPr>
        <w:tc>
          <w:tcPr>
            <w:tcW w:w="2504" w:type="dxa"/>
            <w:gridSpan w:val="2"/>
            <w:tcBorders>
              <w:top w:val="thinThickSmallGap" w:sz="24" w:space="0" w:color="auto"/>
              <w:left w:val="thinThickSmallGap" w:sz="24" w:space="0" w:color="auto"/>
              <w:right w:val="thinThickSmallGap" w:sz="24" w:space="0" w:color="auto"/>
            </w:tcBorders>
            <w:vAlign w:val="center"/>
          </w:tcPr>
          <w:p w14:paraId="00628BAE" w14:textId="77777777" w:rsidR="00065F62" w:rsidRPr="00475859" w:rsidRDefault="00065F62" w:rsidP="00065F62">
            <w:pPr>
              <w:jc w:val="center"/>
              <w:rPr>
                <w:b/>
                <w:bCs/>
                <w:sz w:val="13"/>
                <w:szCs w:val="13"/>
                <w:lang w:val="ro-RO"/>
              </w:rPr>
            </w:pPr>
            <w:r w:rsidRPr="00475859">
              <w:rPr>
                <w:b/>
                <w:bCs/>
                <w:sz w:val="13"/>
                <w:szCs w:val="13"/>
                <w:lang w:val="ro-RO"/>
              </w:rPr>
              <w:t>Învăţământ preuniversitar</w:t>
            </w:r>
          </w:p>
        </w:tc>
        <w:tc>
          <w:tcPr>
            <w:tcW w:w="11220" w:type="dxa"/>
            <w:gridSpan w:val="6"/>
            <w:tcBorders>
              <w:top w:val="thinThickSmallGap" w:sz="24" w:space="0" w:color="auto"/>
              <w:left w:val="nil"/>
              <w:right w:val="thinThickSmallGap" w:sz="24" w:space="0" w:color="auto"/>
            </w:tcBorders>
            <w:vAlign w:val="center"/>
          </w:tcPr>
          <w:p w14:paraId="5F9533ED" w14:textId="7B4D5E74" w:rsidR="00065F62" w:rsidRPr="00475859" w:rsidRDefault="00475859" w:rsidP="00065F62">
            <w:pPr>
              <w:jc w:val="center"/>
              <w:rPr>
                <w:b/>
                <w:bCs/>
                <w:sz w:val="13"/>
                <w:szCs w:val="13"/>
                <w:lang w:val="ro-RO"/>
              </w:rPr>
            </w:pPr>
            <w:r w:rsidRPr="00475859">
              <w:rPr>
                <w:b/>
                <w:bCs/>
                <w:sz w:val="13"/>
                <w:szCs w:val="13"/>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1471" w:type="dxa"/>
            <w:vMerge w:val="restart"/>
            <w:tcBorders>
              <w:top w:val="thinThickSmallGap" w:sz="24" w:space="0" w:color="auto"/>
              <w:left w:val="nil"/>
              <w:right w:val="thinThickSmallGap" w:sz="24" w:space="0" w:color="auto"/>
            </w:tcBorders>
            <w:vAlign w:val="center"/>
          </w:tcPr>
          <w:p w14:paraId="6D4EA747" w14:textId="77777777" w:rsidR="00475859" w:rsidRPr="00475859" w:rsidRDefault="00475859" w:rsidP="00475859">
            <w:pPr>
              <w:jc w:val="center"/>
              <w:rPr>
                <w:sz w:val="13"/>
                <w:szCs w:val="13"/>
                <w:lang w:val="ro-RO"/>
              </w:rPr>
            </w:pPr>
            <w:r w:rsidRPr="00475859">
              <w:rPr>
                <w:b/>
                <w:bCs/>
                <w:sz w:val="13"/>
                <w:szCs w:val="13"/>
                <w:lang w:val="ro-RO"/>
              </w:rPr>
              <w:t>Programa -</w:t>
            </w:r>
          </w:p>
          <w:p w14:paraId="7D743658" w14:textId="77777777" w:rsidR="00475859" w:rsidRPr="00475859" w:rsidRDefault="00475859" w:rsidP="00475859">
            <w:pPr>
              <w:jc w:val="center"/>
              <w:rPr>
                <w:b/>
                <w:bCs/>
                <w:sz w:val="13"/>
                <w:szCs w:val="13"/>
                <w:lang w:val="ro-RO"/>
              </w:rPr>
            </w:pPr>
            <w:r w:rsidRPr="00475859">
              <w:rPr>
                <w:b/>
                <w:bCs/>
                <w:sz w:val="13"/>
                <w:szCs w:val="13"/>
                <w:lang w:val="ro-RO"/>
              </w:rPr>
              <w:t xml:space="preserve">probă de concurs/ </w:t>
            </w:r>
          </w:p>
          <w:p w14:paraId="771ABF26" w14:textId="6E55BFEF" w:rsidR="00065F62" w:rsidRPr="00475859" w:rsidRDefault="00475859" w:rsidP="00475859">
            <w:pPr>
              <w:jc w:val="center"/>
              <w:rPr>
                <w:sz w:val="13"/>
                <w:szCs w:val="13"/>
                <w:lang w:val="ro-RO"/>
              </w:rPr>
            </w:pPr>
            <w:r w:rsidRPr="00475859">
              <w:rPr>
                <w:b/>
                <w:bCs/>
                <w:sz w:val="13"/>
                <w:szCs w:val="13"/>
                <w:lang w:val="ro-RO"/>
              </w:rPr>
              <w:t>Programa - disciplina pentru examenul naţional de definitivare în învăţământ</w:t>
            </w:r>
          </w:p>
        </w:tc>
      </w:tr>
      <w:tr w:rsidR="00DE2F20" w:rsidRPr="00475859" w14:paraId="2518BF6B" w14:textId="77777777" w:rsidTr="009D1849">
        <w:trPr>
          <w:cantSplit/>
          <w:trHeight w:val="593"/>
          <w:jc w:val="center"/>
        </w:trPr>
        <w:tc>
          <w:tcPr>
            <w:tcW w:w="1195" w:type="dxa"/>
            <w:tcBorders>
              <w:left w:val="thinThickSmallGap" w:sz="24" w:space="0" w:color="auto"/>
            </w:tcBorders>
            <w:vAlign w:val="center"/>
          </w:tcPr>
          <w:p w14:paraId="79EDCEFD" w14:textId="77777777" w:rsidR="006222BB" w:rsidRPr="00475859" w:rsidRDefault="006222BB" w:rsidP="00E407EE">
            <w:pPr>
              <w:jc w:val="center"/>
              <w:rPr>
                <w:sz w:val="13"/>
                <w:szCs w:val="13"/>
                <w:lang w:val="ro-RO"/>
              </w:rPr>
            </w:pPr>
            <w:r w:rsidRPr="00475859">
              <w:rPr>
                <w:b/>
                <w:bCs/>
                <w:sz w:val="13"/>
                <w:szCs w:val="13"/>
                <w:lang w:val="ro-RO"/>
              </w:rPr>
              <w:t xml:space="preserve">Nivel </w:t>
            </w:r>
          </w:p>
        </w:tc>
        <w:tc>
          <w:tcPr>
            <w:tcW w:w="1309" w:type="dxa"/>
            <w:tcBorders>
              <w:right w:val="thinThickSmallGap" w:sz="24" w:space="0" w:color="auto"/>
            </w:tcBorders>
            <w:vAlign w:val="center"/>
          </w:tcPr>
          <w:p w14:paraId="332AC270" w14:textId="77777777" w:rsidR="006222BB" w:rsidRPr="00475859" w:rsidRDefault="006222BB" w:rsidP="00E407EE">
            <w:pPr>
              <w:jc w:val="center"/>
              <w:rPr>
                <w:b/>
                <w:bCs/>
                <w:sz w:val="13"/>
                <w:szCs w:val="13"/>
                <w:lang w:val="ro-RO"/>
              </w:rPr>
            </w:pPr>
            <w:r w:rsidRPr="00475859">
              <w:rPr>
                <w:b/>
                <w:bCs/>
                <w:sz w:val="13"/>
                <w:szCs w:val="13"/>
                <w:lang w:val="ro-RO"/>
              </w:rPr>
              <w:t>Post/Catedră</w:t>
            </w:r>
          </w:p>
          <w:p w14:paraId="0A72065A" w14:textId="77777777" w:rsidR="006222BB" w:rsidRPr="00475859" w:rsidRDefault="006222BB" w:rsidP="00E407EE">
            <w:pPr>
              <w:jc w:val="center"/>
              <w:rPr>
                <w:sz w:val="13"/>
                <w:szCs w:val="13"/>
                <w:lang w:val="ro-RO"/>
              </w:rPr>
            </w:pPr>
            <w:r w:rsidRPr="00475859">
              <w:rPr>
                <w:sz w:val="13"/>
                <w:szCs w:val="13"/>
                <w:lang w:val="ro-RO"/>
              </w:rPr>
              <w:t>(Disciplina principală</w:t>
            </w:r>
          </w:p>
          <w:p w14:paraId="536A5EFF" w14:textId="77777777" w:rsidR="006222BB" w:rsidRPr="00475859" w:rsidRDefault="006222BB" w:rsidP="00E407EE">
            <w:pPr>
              <w:jc w:val="center"/>
              <w:rPr>
                <w:sz w:val="13"/>
                <w:szCs w:val="13"/>
                <w:lang w:val="ro-RO"/>
              </w:rPr>
            </w:pPr>
            <w:r w:rsidRPr="00475859">
              <w:rPr>
                <w:sz w:val="13"/>
                <w:szCs w:val="13"/>
                <w:lang w:val="ro-RO"/>
              </w:rPr>
              <w:t>de încadrare)</w:t>
            </w:r>
          </w:p>
        </w:tc>
        <w:tc>
          <w:tcPr>
            <w:tcW w:w="1353" w:type="dxa"/>
            <w:tcBorders>
              <w:left w:val="nil"/>
            </w:tcBorders>
            <w:vAlign w:val="center"/>
          </w:tcPr>
          <w:p w14:paraId="32CB2E3C" w14:textId="77777777" w:rsidR="006222BB" w:rsidRPr="00475859" w:rsidRDefault="006222BB" w:rsidP="00E407EE">
            <w:pPr>
              <w:jc w:val="center"/>
              <w:rPr>
                <w:sz w:val="13"/>
                <w:szCs w:val="13"/>
                <w:lang w:val="ro-RO"/>
              </w:rPr>
            </w:pPr>
            <w:r w:rsidRPr="00475859">
              <w:rPr>
                <w:sz w:val="13"/>
                <w:szCs w:val="13"/>
                <w:lang w:val="ro-RO"/>
              </w:rPr>
              <w:t>Domeniul fundamental</w:t>
            </w:r>
          </w:p>
        </w:tc>
        <w:tc>
          <w:tcPr>
            <w:tcW w:w="1452" w:type="dxa"/>
            <w:tcBorders>
              <w:left w:val="nil"/>
            </w:tcBorders>
            <w:vAlign w:val="center"/>
          </w:tcPr>
          <w:p w14:paraId="37B98638" w14:textId="77777777" w:rsidR="006222BB" w:rsidRPr="00475859" w:rsidRDefault="006222BB" w:rsidP="00E407EE">
            <w:pPr>
              <w:jc w:val="center"/>
              <w:rPr>
                <w:sz w:val="13"/>
                <w:szCs w:val="13"/>
                <w:lang w:val="ro-RO"/>
              </w:rPr>
            </w:pPr>
            <w:r w:rsidRPr="00475859">
              <w:rPr>
                <w:sz w:val="13"/>
                <w:szCs w:val="13"/>
                <w:lang w:val="ro-RO"/>
              </w:rPr>
              <w:t>Domeniul pentru studiile</w:t>
            </w:r>
          </w:p>
          <w:p w14:paraId="635EE4B0" w14:textId="77777777" w:rsidR="006222BB" w:rsidRPr="00475859" w:rsidRDefault="006222BB" w:rsidP="00E407EE">
            <w:pPr>
              <w:jc w:val="center"/>
              <w:rPr>
                <w:sz w:val="13"/>
                <w:szCs w:val="13"/>
                <w:lang w:val="ro-RO"/>
              </w:rPr>
            </w:pPr>
            <w:r w:rsidRPr="00475859">
              <w:rPr>
                <w:sz w:val="13"/>
                <w:szCs w:val="13"/>
                <w:lang w:val="ro-RO"/>
              </w:rPr>
              <w:t xml:space="preserve">universitare de licenţă              </w:t>
            </w:r>
          </w:p>
        </w:tc>
        <w:tc>
          <w:tcPr>
            <w:tcW w:w="1683" w:type="dxa"/>
            <w:vAlign w:val="center"/>
          </w:tcPr>
          <w:p w14:paraId="4A7825AE" w14:textId="77777777" w:rsidR="006222BB" w:rsidRPr="00475859" w:rsidRDefault="006222BB" w:rsidP="00E407EE">
            <w:pPr>
              <w:jc w:val="center"/>
              <w:rPr>
                <w:sz w:val="13"/>
                <w:szCs w:val="13"/>
                <w:lang w:val="ro-RO"/>
              </w:rPr>
            </w:pPr>
            <w:r w:rsidRPr="00475859">
              <w:rPr>
                <w:sz w:val="13"/>
                <w:szCs w:val="13"/>
                <w:lang w:val="ro-RO"/>
              </w:rPr>
              <w:t>Specializarea din cadrul domeniului pentru studiile</w:t>
            </w:r>
          </w:p>
          <w:p w14:paraId="7E4A53B5" w14:textId="77777777" w:rsidR="006222BB" w:rsidRPr="00475859" w:rsidRDefault="006222BB" w:rsidP="00380E38">
            <w:pPr>
              <w:jc w:val="center"/>
              <w:rPr>
                <w:sz w:val="13"/>
                <w:szCs w:val="13"/>
                <w:lang w:val="ro-RO"/>
              </w:rPr>
            </w:pPr>
            <w:r w:rsidRPr="00475859">
              <w:rPr>
                <w:sz w:val="13"/>
                <w:szCs w:val="13"/>
                <w:lang w:val="ro-RO"/>
              </w:rPr>
              <w:t>universitare de licenţă</w:t>
            </w:r>
          </w:p>
        </w:tc>
        <w:tc>
          <w:tcPr>
            <w:tcW w:w="1309" w:type="dxa"/>
            <w:vAlign w:val="center"/>
          </w:tcPr>
          <w:p w14:paraId="047A3C3F" w14:textId="77777777" w:rsidR="006222BB" w:rsidRPr="00475859" w:rsidRDefault="00685274" w:rsidP="00E407EE">
            <w:pPr>
              <w:jc w:val="center"/>
              <w:rPr>
                <w:sz w:val="13"/>
                <w:szCs w:val="13"/>
                <w:lang w:val="ro-RO"/>
              </w:rPr>
            </w:pPr>
            <w:r w:rsidRPr="00475859">
              <w:rPr>
                <w:sz w:val="13"/>
                <w:szCs w:val="13"/>
                <w:lang w:val="ro-RO"/>
              </w:rPr>
              <w:t>Domeniul de licenţă/ Domeniul de studii universitare de master</w:t>
            </w:r>
          </w:p>
        </w:tc>
        <w:tc>
          <w:tcPr>
            <w:tcW w:w="4488" w:type="dxa"/>
          </w:tcPr>
          <w:p w14:paraId="6065E92B" w14:textId="77777777" w:rsidR="006222BB" w:rsidRPr="00475859" w:rsidRDefault="006222BB" w:rsidP="00E407EE">
            <w:pPr>
              <w:jc w:val="right"/>
              <w:rPr>
                <w:sz w:val="13"/>
                <w:szCs w:val="13"/>
                <w:lang w:val="ro-RO"/>
              </w:rPr>
            </w:pPr>
            <w:r w:rsidRPr="00475859">
              <w:rPr>
                <w:sz w:val="13"/>
                <w:szCs w:val="13"/>
                <w:lang w:val="ro-RO"/>
              </w:rPr>
              <w:t xml:space="preserve">Nivelul de </w:t>
            </w:r>
          </w:p>
          <w:p w14:paraId="40AEFDDF" w14:textId="77777777" w:rsidR="006222BB" w:rsidRPr="00475859" w:rsidRDefault="006222BB" w:rsidP="00E407EE">
            <w:pPr>
              <w:jc w:val="right"/>
              <w:rPr>
                <w:sz w:val="13"/>
                <w:szCs w:val="13"/>
                <w:lang w:val="ro-RO"/>
              </w:rPr>
            </w:pPr>
            <w:r w:rsidRPr="00475859">
              <w:rPr>
                <w:sz w:val="13"/>
                <w:szCs w:val="13"/>
                <w:lang w:val="ro-RO"/>
              </w:rPr>
              <w:t>studii</w:t>
            </w:r>
          </w:p>
          <w:p w14:paraId="144E3965" w14:textId="77777777" w:rsidR="006222BB" w:rsidRPr="00475859" w:rsidRDefault="006222BB" w:rsidP="00E407EE">
            <w:pPr>
              <w:rPr>
                <w:sz w:val="13"/>
                <w:szCs w:val="13"/>
                <w:lang w:val="ro-RO"/>
              </w:rPr>
            </w:pPr>
          </w:p>
          <w:p w14:paraId="17FC81F4" w14:textId="77777777" w:rsidR="006222BB" w:rsidRPr="00475859" w:rsidRDefault="006222BB" w:rsidP="00E407EE">
            <w:pPr>
              <w:rPr>
                <w:sz w:val="13"/>
                <w:szCs w:val="13"/>
                <w:lang w:val="ro-RO"/>
              </w:rPr>
            </w:pPr>
            <w:r w:rsidRPr="00475859">
              <w:rPr>
                <w:sz w:val="13"/>
                <w:szCs w:val="13"/>
                <w:lang w:val="ro-RO"/>
              </w:rPr>
              <w:t>Programul de studii de master acreditat</w:t>
            </w:r>
          </w:p>
        </w:tc>
        <w:tc>
          <w:tcPr>
            <w:tcW w:w="935" w:type="dxa"/>
            <w:tcBorders>
              <w:right w:val="thinThickSmallGap" w:sz="24" w:space="0" w:color="auto"/>
            </w:tcBorders>
            <w:vAlign w:val="center"/>
          </w:tcPr>
          <w:p w14:paraId="4D123233" w14:textId="77777777" w:rsidR="006222BB" w:rsidRPr="00475859" w:rsidRDefault="006222BB" w:rsidP="00E407EE">
            <w:pPr>
              <w:jc w:val="center"/>
              <w:rPr>
                <w:sz w:val="13"/>
                <w:szCs w:val="13"/>
                <w:lang w:val="ro-RO"/>
              </w:rPr>
            </w:pPr>
            <w:r w:rsidRPr="00475859">
              <w:rPr>
                <w:sz w:val="13"/>
                <w:szCs w:val="13"/>
                <w:lang w:val="ro-RO"/>
              </w:rPr>
              <w:t>Studii</w:t>
            </w:r>
          </w:p>
          <w:p w14:paraId="4E1CB015" w14:textId="77777777" w:rsidR="006222BB" w:rsidRPr="00475859" w:rsidRDefault="006222BB" w:rsidP="00E407EE">
            <w:pPr>
              <w:jc w:val="center"/>
              <w:rPr>
                <w:sz w:val="13"/>
                <w:szCs w:val="13"/>
                <w:lang w:val="ro-RO"/>
              </w:rPr>
            </w:pPr>
            <w:r w:rsidRPr="00475859">
              <w:rPr>
                <w:sz w:val="13"/>
                <w:szCs w:val="13"/>
                <w:lang w:val="ro-RO"/>
              </w:rPr>
              <w:t>universitare de masterat</w:t>
            </w:r>
            <w:r w:rsidR="009E7757" w:rsidRPr="00475859">
              <w:rPr>
                <w:sz w:val="13"/>
                <w:szCs w:val="13"/>
                <w:lang w:val="ro-RO"/>
              </w:rPr>
              <w:t>/ master</w:t>
            </w:r>
            <w:r w:rsidRPr="00475859">
              <w:rPr>
                <w:sz w:val="13"/>
                <w:szCs w:val="13"/>
                <w:lang w:val="ro-RO"/>
              </w:rPr>
              <w:t xml:space="preserve">             </w:t>
            </w:r>
          </w:p>
        </w:tc>
        <w:tc>
          <w:tcPr>
            <w:tcW w:w="1471" w:type="dxa"/>
            <w:vMerge/>
            <w:tcBorders>
              <w:left w:val="nil"/>
              <w:right w:val="thinThickSmallGap" w:sz="24" w:space="0" w:color="auto"/>
            </w:tcBorders>
            <w:vAlign w:val="center"/>
          </w:tcPr>
          <w:p w14:paraId="3D9C0280" w14:textId="77777777" w:rsidR="006222BB" w:rsidRPr="00475859" w:rsidRDefault="006222BB" w:rsidP="00E407EE">
            <w:pPr>
              <w:jc w:val="center"/>
              <w:rPr>
                <w:b/>
                <w:bCs/>
                <w:sz w:val="13"/>
                <w:szCs w:val="13"/>
                <w:lang w:val="ro-RO"/>
              </w:rPr>
            </w:pPr>
          </w:p>
        </w:tc>
      </w:tr>
      <w:tr w:rsidR="005C7560" w:rsidRPr="00DE2F20" w14:paraId="5B5503D8" w14:textId="77777777" w:rsidTr="009D1849">
        <w:trPr>
          <w:cantSplit/>
          <w:trHeight w:val="164"/>
          <w:jc w:val="center"/>
        </w:trPr>
        <w:tc>
          <w:tcPr>
            <w:tcW w:w="1195" w:type="dxa"/>
            <w:vMerge w:val="restart"/>
            <w:tcBorders>
              <w:left w:val="thinThickSmallGap" w:sz="24" w:space="0" w:color="auto"/>
            </w:tcBorders>
            <w:vAlign w:val="center"/>
          </w:tcPr>
          <w:p w14:paraId="41743A52" w14:textId="77777777" w:rsidR="005C7560" w:rsidRPr="00DE2F20" w:rsidRDefault="005C7560" w:rsidP="005C7560">
            <w:pPr>
              <w:jc w:val="center"/>
              <w:rPr>
                <w:b/>
                <w:bCs/>
                <w:sz w:val="14"/>
                <w:szCs w:val="14"/>
                <w:lang w:val="ro-RO"/>
              </w:rPr>
            </w:pPr>
            <w:bookmarkStart w:id="11" w:name="_Hlk247481944"/>
            <w:r w:rsidRPr="00DE2F20">
              <w:rPr>
                <w:b/>
                <w:bCs/>
                <w:sz w:val="14"/>
                <w:szCs w:val="14"/>
                <w:lang w:val="ro-RO"/>
              </w:rPr>
              <w:t>Învăţământ liceal</w:t>
            </w:r>
          </w:p>
        </w:tc>
        <w:tc>
          <w:tcPr>
            <w:tcW w:w="1309" w:type="dxa"/>
            <w:vMerge w:val="restart"/>
            <w:tcBorders>
              <w:right w:val="thinThickSmallGap" w:sz="24" w:space="0" w:color="auto"/>
            </w:tcBorders>
            <w:vAlign w:val="center"/>
          </w:tcPr>
          <w:p w14:paraId="22EE3C73" w14:textId="77777777" w:rsidR="005C7560" w:rsidRPr="00DE2F20" w:rsidRDefault="005C7560" w:rsidP="005C7560">
            <w:pPr>
              <w:tabs>
                <w:tab w:val="left" w:pos="331"/>
              </w:tabs>
              <w:ind w:left="84"/>
              <w:rPr>
                <w:b/>
                <w:bCs/>
                <w:sz w:val="14"/>
                <w:szCs w:val="14"/>
                <w:lang w:val="ro-RO"/>
              </w:rPr>
            </w:pPr>
            <w:r w:rsidRPr="00DE2F20">
              <w:rPr>
                <w:b/>
                <w:bCs/>
                <w:sz w:val="14"/>
                <w:szCs w:val="14"/>
                <w:lang w:val="ro-RO"/>
              </w:rPr>
              <w:t>1. Biologie</w:t>
            </w:r>
          </w:p>
          <w:p w14:paraId="2891C765" w14:textId="77777777" w:rsidR="005C7560" w:rsidRPr="00DE2F20" w:rsidRDefault="005C7560" w:rsidP="005C7560">
            <w:pPr>
              <w:tabs>
                <w:tab w:val="left" w:pos="331"/>
              </w:tabs>
              <w:ind w:left="84"/>
              <w:rPr>
                <w:b/>
                <w:bCs/>
                <w:sz w:val="14"/>
                <w:szCs w:val="14"/>
                <w:lang w:val="ro-RO"/>
              </w:rPr>
            </w:pPr>
            <w:r w:rsidRPr="00DE2F20">
              <w:rPr>
                <w:b/>
                <w:bCs/>
                <w:sz w:val="14"/>
                <w:szCs w:val="14"/>
                <w:lang w:val="ro-RO"/>
              </w:rPr>
              <w:t>2. Biologie - Ştiinţe</w:t>
            </w:r>
          </w:p>
          <w:p w14:paraId="7B9B2955" w14:textId="77777777" w:rsidR="005C7560" w:rsidRPr="00DE2F20" w:rsidRDefault="005C7560" w:rsidP="005C7560">
            <w:pPr>
              <w:rPr>
                <w:b/>
                <w:bCs/>
                <w:sz w:val="14"/>
                <w:szCs w:val="14"/>
                <w:lang w:val="ro-RO"/>
              </w:rPr>
            </w:pPr>
          </w:p>
        </w:tc>
        <w:tc>
          <w:tcPr>
            <w:tcW w:w="1353" w:type="dxa"/>
            <w:vMerge w:val="restart"/>
            <w:tcBorders>
              <w:left w:val="nil"/>
            </w:tcBorders>
            <w:vAlign w:val="center"/>
          </w:tcPr>
          <w:p w14:paraId="0A8D9233" w14:textId="77777777" w:rsidR="005C7560" w:rsidRPr="00DE2F20" w:rsidRDefault="005C7560" w:rsidP="005C7560">
            <w:pPr>
              <w:jc w:val="center"/>
              <w:rPr>
                <w:sz w:val="13"/>
                <w:szCs w:val="13"/>
                <w:lang w:val="ro-RO"/>
              </w:rPr>
            </w:pPr>
            <w:r w:rsidRPr="00DE2F20">
              <w:rPr>
                <w:sz w:val="13"/>
                <w:szCs w:val="13"/>
                <w:lang w:val="ro-RO"/>
              </w:rPr>
              <w:t xml:space="preserve">ŞTIINŢE EXACTE / MATEMATICĂ ŞI ŞTIINŢE ALE NATURII                                        </w:t>
            </w:r>
          </w:p>
        </w:tc>
        <w:tc>
          <w:tcPr>
            <w:tcW w:w="1452" w:type="dxa"/>
            <w:tcBorders>
              <w:left w:val="nil"/>
            </w:tcBorders>
            <w:vAlign w:val="center"/>
          </w:tcPr>
          <w:p w14:paraId="742E6CCA" w14:textId="77777777" w:rsidR="005C7560" w:rsidRPr="00DE2F20" w:rsidRDefault="005C7560" w:rsidP="005C7560">
            <w:pPr>
              <w:jc w:val="center"/>
              <w:rPr>
                <w:sz w:val="14"/>
                <w:szCs w:val="14"/>
                <w:lang w:val="ro-RO"/>
              </w:rPr>
            </w:pPr>
            <w:r w:rsidRPr="00DE2F20">
              <w:rPr>
                <w:sz w:val="14"/>
                <w:szCs w:val="14"/>
                <w:lang w:val="ro-RO"/>
              </w:rPr>
              <w:t xml:space="preserve">CHIMIE     </w:t>
            </w:r>
          </w:p>
        </w:tc>
        <w:tc>
          <w:tcPr>
            <w:tcW w:w="1683" w:type="dxa"/>
            <w:tcBorders>
              <w:left w:val="nil"/>
            </w:tcBorders>
            <w:vAlign w:val="center"/>
          </w:tcPr>
          <w:p w14:paraId="34107F6A" w14:textId="77777777" w:rsidR="005C7560" w:rsidRPr="00DE2F20" w:rsidRDefault="005C7560" w:rsidP="005C7560">
            <w:pPr>
              <w:rPr>
                <w:sz w:val="14"/>
                <w:szCs w:val="14"/>
                <w:lang w:val="ro-RO"/>
              </w:rPr>
            </w:pPr>
            <w:r w:rsidRPr="00DE2F20">
              <w:rPr>
                <w:sz w:val="14"/>
                <w:szCs w:val="14"/>
                <w:lang w:val="ro-RO"/>
              </w:rPr>
              <w:t>Biochimie tehnologică</w:t>
            </w:r>
          </w:p>
        </w:tc>
        <w:tc>
          <w:tcPr>
            <w:tcW w:w="1309" w:type="dxa"/>
            <w:vMerge w:val="restart"/>
            <w:vAlign w:val="center"/>
          </w:tcPr>
          <w:p w14:paraId="77F4CD10" w14:textId="77777777" w:rsidR="005C7560" w:rsidRPr="00DE2F20" w:rsidRDefault="005C7560" w:rsidP="005C7560">
            <w:pPr>
              <w:tabs>
                <w:tab w:val="left" w:pos="300"/>
              </w:tabs>
              <w:ind w:left="79"/>
              <w:rPr>
                <w:sz w:val="16"/>
                <w:szCs w:val="16"/>
                <w:lang w:val="ro-RO"/>
              </w:rPr>
            </w:pPr>
            <w:r w:rsidRPr="00DE2F20">
              <w:rPr>
                <w:sz w:val="16"/>
                <w:szCs w:val="16"/>
                <w:lang w:val="ro-RO"/>
              </w:rPr>
              <w:t>BIOLOGIE</w:t>
            </w:r>
          </w:p>
        </w:tc>
        <w:tc>
          <w:tcPr>
            <w:tcW w:w="4488" w:type="dxa"/>
            <w:vMerge w:val="restart"/>
            <w:vAlign w:val="center"/>
          </w:tcPr>
          <w:p w14:paraId="056BCA90"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Abordarea integrată a ştiinţelor naturii</w:t>
            </w:r>
          </w:p>
          <w:p w14:paraId="1346B195"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 xml:space="preserve">Amenajarea grădinilor </w:t>
            </w:r>
          </w:p>
          <w:p w14:paraId="1A176E9B"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Analize de laborator utilizate în domeniul biomedical</w:t>
            </w:r>
          </w:p>
          <w:p w14:paraId="0FFB031C"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Antropologie evoluţionistă</w:t>
            </w:r>
          </w:p>
          <w:p w14:paraId="2BB2F1A2"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Aplica</w:t>
            </w:r>
            <w:r w:rsidRPr="00DE2F20">
              <w:rPr>
                <w:sz w:val="12"/>
                <w:szCs w:val="12"/>
                <w:lang w:val="ro-RO" w:eastAsia="ro-RO"/>
              </w:rPr>
              <w:t>ţii interdisciplinare în ştiinţele naturii</w:t>
            </w:r>
          </w:p>
          <w:p w14:paraId="0AECB0FE"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Aplicaţii ale biotehnologiilor în horticultura şi protecţia mediului</w:t>
            </w:r>
          </w:p>
          <w:p w14:paraId="354EAB49"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eastAsia="ro-RO"/>
              </w:rPr>
              <w:t>Bioantropologie</w:t>
            </w:r>
          </w:p>
          <w:p w14:paraId="260DCD0A"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eastAsia="ro-RO"/>
              </w:rPr>
              <w:t>Biochimie şi biologie moleculară</w:t>
            </w:r>
          </w:p>
          <w:p w14:paraId="7A7FB0FA" w14:textId="77777777" w:rsidR="005C7560" w:rsidRPr="00DE2F20" w:rsidRDefault="005C7560" w:rsidP="00707137">
            <w:pPr>
              <w:numPr>
                <w:ilvl w:val="0"/>
                <w:numId w:val="59"/>
              </w:numPr>
              <w:tabs>
                <w:tab w:val="left" w:pos="0"/>
                <w:tab w:val="left" w:pos="195"/>
                <w:tab w:val="left" w:pos="441"/>
              </w:tabs>
              <w:ind w:left="0" w:hanging="19"/>
              <w:jc w:val="both"/>
              <w:rPr>
                <w:sz w:val="12"/>
                <w:szCs w:val="12"/>
                <w:lang w:val="ro-RO"/>
              </w:rPr>
            </w:pPr>
            <w:r w:rsidRPr="00DE2F20">
              <w:rPr>
                <w:sz w:val="12"/>
                <w:szCs w:val="12"/>
                <w:lang w:val="ro-RO" w:eastAsia="ro-RO"/>
              </w:rPr>
              <w:t>Biochimie aplicată</w:t>
            </w:r>
          </w:p>
          <w:p w14:paraId="0FB55771"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eastAsia="ro-RO"/>
              </w:rPr>
              <w:t>Biochimie aplicată şi biologie moleculară</w:t>
            </w:r>
          </w:p>
          <w:p w14:paraId="3AE83DD4"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eastAsia="ro-RO"/>
              </w:rPr>
              <w:t>Biochimie aplicată şi biologie moleculară (în limba engleză)</w:t>
            </w:r>
          </w:p>
          <w:p w14:paraId="7A98B532"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Biologie - Biochimie</w:t>
            </w:r>
          </w:p>
          <w:p w14:paraId="4F6C2E6F"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Biologie aplicată în agricultură</w:t>
            </w:r>
          </w:p>
          <w:p w14:paraId="043E2820"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Biologie şi biotehnologii moleculare cu aplicaţii farmaco-medicale</w:t>
            </w:r>
          </w:p>
          <w:p w14:paraId="5F961842"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Biologia agroecosistemelor</w:t>
            </w:r>
          </w:p>
          <w:p w14:paraId="1C2D8481"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Biologia celulelor procariote şi eucariote</w:t>
            </w:r>
          </w:p>
          <w:p w14:paraId="19410B41"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Biologia dezvoltării</w:t>
            </w:r>
          </w:p>
          <w:p w14:paraId="6F596D8A" w14:textId="3C0C207F"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Biologia dezvoltării (embriologie) şi teratologie</w:t>
            </w:r>
          </w:p>
          <w:p w14:paraId="38477D7B" w14:textId="12039A9E"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Biologia dezvoltării şi influenţa factorilor exogeni asupra organismelor</w:t>
            </w:r>
          </w:p>
          <w:p w14:paraId="54CC386C"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Biologie aplicată</w:t>
            </w:r>
          </w:p>
          <w:p w14:paraId="399D79A7"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Applied biology</w:t>
            </w:r>
          </w:p>
          <w:p w14:paraId="6950BD27"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Biologie didactică</w:t>
            </w:r>
          </w:p>
          <w:p w14:paraId="597577EE"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Biologie medicală</w:t>
            </w:r>
          </w:p>
          <w:p w14:paraId="0A86BB7B"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Biologie moleculară</w:t>
            </w:r>
          </w:p>
          <w:p w14:paraId="6DD3253D"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Biologie sistemică</w:t>
            </w:r>
          </w:p>
          <w:p w14:paraId="584880E8"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Bio – antropologie</w:t>
            </w:r>
          </w:p>
          <w:p w14:paraId="708625E9"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Biodiversitatea şi conservarea ecosistemelor</w:t>
            </w:r>
          </w:p>
          <w:p w14:paraId="65694F7B"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Biodiversitatea şi productivitatea ecosistemelor</w:t>
            </w:r>
          </w:p>
          <w:p w14:paraId="141B1AFF" w14:textId="14A901A3"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Biodiversitatea şi monitorizarea ecosistemelor</w:t>
            </w:r>
          </w:p>
          <w:p w14:paraId="32B09631" w14:textId="69048C84"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Bioinformatică aplicată în științele vieții / Applied bioinformatics for life science</w:t>
            </w:r>
          </w:p>
          <w:p w14:paraId="6EE75F08"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Bioprocedee în domeniul agroalimentar</w:t>
            </w:r>
          </w:p>
          <w:p w14:paraId="3D35B12A"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Biotehnologie microbiană şi genetică</w:t>
            </w:r>
          </w:p>
          <w:p w14:paraId="4FDA6A74"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Biotehnologie moleculară</w:t>
            </w:r>
          </w:p>
          <w:p w14:paraId="0932C7F3"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Biotehnologii</w:t>
            </w:r>
          </w:p>
          <w:p w14:paraId="7C2D66A7" w14:textId="77777777" w:rsidR="005C7560" w:rsidRPr="00DE2F20" w:rsidRDefault="005C7560" w:rsidP="00707137">
            <w:pPr>
              <w:numPr>
                <w:ilvl w:val="0"/>
                <w:numId w:val="59"/>
              </w:numPr>
              <w:tabs>
                <w:tab w:val="left" w:pos="0"/>
                <w:tab w:val="left" w:pos="195"/>
                <w:tab w:val="left" w:pos="266"/>
              </w:tabs>
              <w:ind w:left="0" w:hanging="19"/>
              <w:rPr>
                <w:sz w:val="12"/>
                <w:szCs w:val="12"/>
                <w:lang w:val="ro-RO"/>
              </w:rPr>
            </w:pPr>
            <w:r w:rsidRPr="00DE2F20">
              <w:rPr>
                <w:sz w:val="12"/>
                <w:szCs w:val="12"/>
                <w:lang w:val="ro-RO"/>
              </w:rPr>
              <w:t>Biotehnologii microbiene şi celulare</w:t>
            </w:r>
          </w:p>
          <w:p w14:paraId="74C80967" w14:textId="77777777" w:rsidR="005C7560" w:rsidRPr="00DE2F20" w:rsidRDefault="005C7560" w:rsidP="00707137">
            <w:pPr>
              <w:numPr>
                <w:ilvl w:val="0"/>
                <w:numId w:val="59"/>
              </w:numPr>
              <w:tabs>
                <w:tab w:val="left" w:pos="0"/>
                <w:tab w:val="left" w:pos="195"/>
                <w:tab w:val="left" w:pos="266"/>
              </w:tabs>
              <w:ind w:left="0" w:hanging="19"/>
              <w:rPr>
                <w:sz w:val="12"/>
                <w:szCs w:val="12"/>
                <w:lang w:val="ro-RO"/>
              </w:rPr>
            </w:pPr>
            <w:r w:rsidRPr="00DE2F20">
              <w:rPr>
                <w:sz w:val="12"/>
                <w:szCs w:val="12"/>
                <w:lang w:val="ro-RO"/>
              </w:rPr>
              <w:t>Biotransformări celulare</w:t>
            </w:r>
          </w:p>
          <w:p w14:paraId="391DB49F"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Chimie biologică</w:t>
            </w:r>
          </w:p>
          <w:p w14:paraId="43A70982"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Biological chemistry</w:t>
            </w:r>
          </w:p>
          <w:p w14:paraId="7A24A095" w14:textId="77777777" w:rsidR="005C7560" w:rsidRPr="00DE2F20" w:rsidRDefault="005C7560" w:rsidP="00707137">
            <w:pPr>
              <w:numPr>
                <w:ilvl w:val="0"/>
                <w:numId w:val="59"/>
              </w:numPr>
              <w:tabs>
                <w:tab w:val="left" w:pos="0"/>
                <w:tab w:val="left" w:pos="195"/>
                <w:tab w:val="left" w:pos="266"/>
              </w:tabs>
              <w:ind w:left="0" w:hanging="19"/>
              <w:rPr>
                <w:sz w:val="12"/>
                <w:szCs w:val="12"/>
                <w:lang w:val="ro-RO"/>
              </w:rPr>
            </w:pPr>
            <w:r w:rsidRPr="00DE2F20">
              <w:rPr>
                <w:sz w:val="12"/>
                <w:szCs w:val="12"/>
                <w:lang w:val="ro-RO"/>
              </w:rPr>
              <w:t>Conservarea biodiversităţii</w:t>
            </w:r>
          </w:p>
          <w:p w14:paraId="6A316498" w14:textId="77777777" w:rsidR="005C7560" w:rsidRPr="00DE2F20" w:rsidRDefault="005C7560" w:rsidP="00707137">
            <w:pPr>
              <w:numPr>
                <w:ilvl w:val="0"/>
                <w:numId w:val="59"/>
              </w:numPr>
              <w:tabs>
                <w:tab w:val="left" w:pos="0"/>
                <w:tab w:val="left" w:pos="195"/>
                <w:tab w:val="left" w:pos="266"/>
              </w:tabs>
              <w:ind w:left="0" w:hanging="19"/>
              <w:rPr>
                <w:sz w:val="12"/>
                <w:szCs w:val="12"/>
                <w:lang w:val="ro-RO"/>
              </w:rPr>
            </w:pPr>
            <w:r w:rsidRPr="00DE2F20">
              <w:rPr>
                <w:sz w:val="12"/>
                <w:szCs w:val="12"/>
                <w:lang w:val="ro-RO"/>
              </w:rPr>
              <w:t>Conservarea şi protecţia naturii</w:t>
            </w:r>
          </w:p>
          <w:p w14:paraId="03ED0DCA"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Conservarea şi utilizarea resurselor genetice vegetale</w:t>
            </w:r>
          </w:p>
          <w:p w14:paraId="3836A772" w14:textId="77777777" w:rsidR="005C7560" w:rsidRPr="00DE2F20" w:rsidRDefault="005C7560" w:rsidP="00707137">
            <w:pPr>
              <w:numPr>
                <w:ilvl w:val="0"/>
                <w:numId w:val="59"/>
              </w:numPr>
              <w:tabs>
                <w:tab w:val="left" w:pos="0"/>
                <w:tab w:val="left" w:pos="195"/>
                <w:tab w:val="left" w:pos="266"/>
              </w:tabs>
              <w:ind w:left="0" w:hanging="19"/>
              <w:rPr>
                <w:sz w:val="12"/>
                <w:szCs w:val="12"/>
                <w:lang w:val="ro-RO"/>
              </w:rPr>
            </w:pPr>
            <w:r w:rsidRPr="00DE2F20">
              <w:rPr>
                <w:sz w:val="12"/>
                <w:szCs w:val="12"/>
                <w:lang w:val="ro-RO"/>
              </w:rPr>
              <w:t>Consiliere de mediu</w:t>
            </w:r>
          </w:p>
          <w:p w14:paraId="23C28892" w14:textId="77777777" w:rsidR="005C7560" w:rsidRPr="00DE2F20" w:rsidRDefault="005C7560" w:rsidP="00707137">
            <w:pPr>
              <w:numPr>
                <w:ilvl w:val="0"/>
                <w:numId w:val="59"/>
              </w:numPr>
              <w:tabs>
                <w:tab w:val="left" w:pos="0"/>
                <w:tab w:val="left" w:pos="195"/>
                <w:tab w:val="left" w:pos="266"/>
              </w:tabs>
              <w:ind w:left="0" w:hanging="19"/>
              <w:rPr>
                <w:sz w:val="12"/>
                <w:szCs w:val="12"/>
                <w:lang w:val="ro-RO"/>
              </w:rPr>
            </w:pPr>
            <w:r w:rsidRPr="00DE2F20">
              <w:rPr>
                <w:sz w:val="12"/>
                <w:szCs w:val="12"/>
                <w:lang w:val="ro-RO"/>
              </w:rPr>
              <w:t>Educaţie ecologică pentru dezvoltare durabilă</w:t>
            </w:r>
          </w:p>
          <w:p w14:paraId="78FE1FCE" w14:textId="77777777" w:rsidR="005C7560" w:rsidRPr="00DE2F20" w:rsidRDefault="005C7560" w:rsidP="00707137">
            <w:pPr>
              <w:numPr>
                <w:ilvl w:val="0"/>
                <w:numId w:val="59"/>
              </w:numPr>
              <w:tabs>
                <w:tab w:val="left" w:pos="0"/>
                <w:tab w:val="left" w:pos="195"/>
                <w:tab w:val="left" w:pos="266"/>
              </w:tabs>
              <w:ind w:left="0" w:hanging="19"/>
              <w:rPr>
                <w:sz w:val="12"/>
                <w:szCs w:val="12"/>
                <w:lang w:val="ro-RO"/>
              </w:rPr>
            </w:pPr>
            <w:r w:rsidRPr="00DE2F20">
              <w:rPr>
                <w:sz w:val="12"/>
                <w:szCs w:val="12"/>
                <w:lang w:val="ro-RO"/>
              </w:rPr>
              <w:t>Ecologie culturală</w:t>
            </w:r>
          </w:p>
          <w:p w14:paraId="481708B6" w14:textId="77777777" w:rsidR="005C7560" w:rsidRPr="00DE2F20" w:rsidRDefault="005C7560" w:rsidP="00707137">
            <w:pPr>
              <w:numPr>
                <w:ilvl w:val="0"/>
                <w:numId w:val="59"/>
              </w:numPr>
              <w:tabs>
                <w:tab w:val="left" w:pos="0"/>
                <w:tab w:val="left" w:pos="195"/>
                <w:tab w:val="left" w:pos="266"/>
              </w:tabs>
              <w:ind w:left="0" w:hanging="19"/>
              <w:rPr>
                <w:sz w:val="12"/>
                <w:szCs w:val="12"/>
                <w:lang w:val="ro-RO"/>
              </w:rPr>
            </w:pPr>
            <w:r w:rsidRPr="00DE2F20">
              <w:rPr>
                <w:sz w:val="12"/>
                <w:szCs w:val="12"/>
                <w:lang w:val="ro-RO"/>
              </w:rPr>
              <w:t>Ecologie sistemică şi conservare</w:t>
            </w:r>
          </w:p>
          <w:p w14:paraId="36B61718" w14:textId="57247AEB" w:rsidR="005C7560" w:rsidRPr="00DE2F20" w:rsidRDefault="005C7560" w:rsidP="00707137">
            <w:pPr>
              <w:numPr>
                <w:ilvl w:val="0"/>
                <w:numId w:val="59"/>
              </w:numPr>
              <w:tabs>
                <w:tab w:val="left" w:pos="0"/>
                <w:tab w:val="left" w:pos="195"/>
                <w:tab w:val="left" w:pos="266"/>
              </w:tabs>
              <w:ind w:left="0" w:hanging="19"/>
              <w:rPr>
                <w:sz w:val="12"/>
                <w:szCs w:val="12"/>
                <w:lang w:val="ro-RO"/>
              </w:rPr>
            </w:pPr>
            <w:r w:rsidRPr="00DE2F20">
              <w:rPr>
                <w:sz w:val="12"/>
                <w:szCs w:val="12"/>
                <w:lang w:val="ro-RO"/>
              </w:rPr>
              <w:t>Ecologie terestră şi acvatică</w:t>
            </w:r>
          </w:p>
          <w:p w14:paraId="2D8C7EB6" w14:textId="5E30DF35" w:rsidR="005C7560" w:rsidRPr="00DE2F20" w:rsidRDefault="005C7560" w:rsidP="00707137">
            <w:pPr>
              <w:numPr>
                <w:ilvl w:val="0"/>
                <w:numId w:val="59"/>
              </w:numPr>
              <w:tabs>
                <w:tab w:val="left" w:pos="0"/>
                <w:tab w:val="left" w:pos="195"/>
                <w:tab w:val="left" w:pos="266"/>
              </w:tabs>
              <w:ind w:left="0" w:hanging="19"/>
              <w:rPr>
                <w:sz w:val="12"/>
                <w:szCs w:val="12"/>
                <w:lang w:val="ro-RO"/>
              </w:rPr>
            </w:pPr>
            <w:r w:rsidRPr="00DE2F20">
              <w:rPr>
                <w:sz w:val="12"/>
                <w:szCs w:val="12"/>
                <w:lang w:val="ro-RO"/>
              </w:rPr>
              <w:t>Evaluarea și conservarea biodiversității</w:t>
            </w:r>
          </w:p>
          <w:p w14:paraId="13EFD909" w14:textId="722CBFBF" w:rsidR="005C7560" w:rsidRPr="00DE2F20" w:rsidRDefault="005C7560" w:rsidP="00707137">
            <w:pPr>
              <w:numPr>
                <w:ilvl w:val="0"/>
                <w:numId w:val="59"/>
              </w:numPr>
              <w:tabs>
                <w:tab w:val="left" w:pos="0"/>
                <w:tab w:val="left" w:pos="195"/>
                <w:tab w:val="left" w:pos="266"/>
              </w:tabs>
              <w:ind w:left="0" w:hanging="19"/>
              <w:rPr>
                <w:sz w:val="12"/>
                <w:szCs w:val="12"/>
                <w:lang w:val="ro-RO"/>
              </w:rPr>
            </w:pPr>
            <w:r w:rsidRPr="00DE2F20">
              <w:rPr>
                <w:sz w:val="12"/>
                <w:szCs w:val="12"/>
                <w:lang w:val="ro-RO"/>
              </w:rPr>
              <w:t>Evoluția ecosistemelor naturale și conservarea biodiversității</w:t>
            </w:r>
          </w:p>
          <w:p w14:paraId="02A0B98E" w14:textId="77777777" w:rsidR="005C7560" w:rsidRPr="00DE2F20" w:rsidRDefault="005C7560" w:rsidP="00707137">
            <w:pPr>
              <w:numPr>
                <w:ilvl w:val="0"/>
                <w:numId w:val="59"/>
              </w:numPr>
              <w:tabs>
                <w:tab w:val="left" w:pos="0"/>
                <w:tab w:val="left" w:pos="195"/>
              </w:tabs>
              <w:ind w:left="0" w:hanging="19"/>
              <w:rPr>
                <w:sz w:val="12"/>
                <w:szCs w:val="12"/>
                <w:lang w:val="ro-RO"/>
              </w:rPr>
            </w:pPr>
            <w:r w:rsidRPr="00DE2F20">
              <w:rPr>
                <w:sz w:val="12"/>
                <w:szCs w:val="12"/>
                <w:lang w:val="ro-RO"/>
              </w:rPr>
              <w:t>Fiziologie celulară şi biofizica membranelor</w:t>
            </w:r>
          </w:p>
          <w:p w14:paraId="6AFB3B26" w14:textId="77777777" w:rsidR="005C7560" w:rsidRPr="00DE2F20" w:rsidRDefault="005C7560" w:rsidP="00707137">
            <w:pPr>
              <w:numPr>
                <w:ilvl w:val="0"/>
                <w:numId w:val="59"/>
              </w:numPr>
              <w:tabs>
                <w:tab w:val="left" w:pos="0"/>
                <w:tab w:val="left" w:pos="195"/>
                <w:tab w:val="left" w:pos="266"/>
              </w:tabs>
              <w:ind w:left="0" w:hanging="19"/>
              <w:rPr>
                <w:sz w:val="12"/>
                <w:szCs w:val="12"/>
                <w:lang w:val="ro-RO"/>
              </w:rPr>
            </w:pPr>
            <w:r w:rsidRPr="00DE2F20">
              <w:rPr>
                <w:sz w:val="12"/>
                <w:szCs w:val="12"/>
                <w:lang w:val="ro-RO"/>
              </w:rPr>
              <w:t>Genetică moleculară</w:t>
            </w:r>
          </w:p>
          <w:p w14:paraId="43191459" w14:textId="39C4EC09" w:rsidR="005C7560" w:rsidRPr="00DE2F20" w:rsidRDefault="005C7560" w:rsidP="00707137">
            <w:pPr>
              <w:numPr>
                <w:ilvl w:val="0"/>
                <w:numId w:val="59"/>
              </w:numPr>
              <w:tabs>
                <w:tab w:val="left" w:pos="0"/>
                <w:tab w:val="left" w:pos="195"/>
                <w:tab w:val="left" w:pos="266"/>
              </w:tabs>
              <w:ind w:left="0" w:hanging="19"/>
              <w:rPr>
                <w:sz w:val="12"/>
                <w:szCs w:val="12"/>
                <w:lang w:val="ro-RO"/>
              </w:rPr>
            </w:pPr>
            <w:r w:rsidRPr="00DE2F20">
              <w:rPr>
                <w:sz w:val="12"/>
                <w:szCs w:val="12"/>
                <w:lang w:val="ro-RO"/>
              </w:rPr>
              <w:t>Genetică aplicată şi biotehnologie</w:t>
            </w:r>
          </w:p>
          <w:p w14:paraId="529FF39A" w14:textId="10119351" w:rsidR="005C7560" w:rsidRPr="00DE2F20" w:rsidRDefault="005C7560" w:rsidP="00707137">
            <w:pPr>
              <w:numPr>
                <w:ilvl w:val="0"/>
                <w:numId w:val="59"/>
              </w:numPr>
              <w:tabs>
                <w:tab w:val="left" w:pos="0"/>
                <w:tab w:val="left" w:pos="195"/>
                <w:tab w:val="left" w:pos="266"/>
              </w:tabs>
              <w:ind w:left="0" w:hanging="19"/>
              <w:rPr>
                <w:sz w:val="12"/>
                <w:szCs w:val="12"/>
                <w:lang w:val="ro-RO"/>
              </w:rPr>
            </w:pPr>
            <w:r w:rsidRPr="00DE2F20">
              <w:rPr>
                <w:sz w:val="12"/>
                <w:szCs w:val="12"/>
                <w:lang w:val="ro-RO"/>
              </w:rPr>
              <w:t>Managementul ariilor protejate și al resurselor locale</w:t>
            </w:r>
          </w:p>
          <w:p w14:paraId="342E6855" w14:textId="77777777" w:rsidR="005C7560" w:rsidRPr="00DE2F20" w:rsidRDefault="005C7560" w:rsidP="00707137">
            <w:pPr>
              <w:numPr>
                <w:ilvl w:val="0"/>
                <w:numId w:val="59"/>
              </w:numPr>
              <w:tabs>
                <w:tab w:val="left" w:pos="0"/>
                <w:tab w:val="left" w:pos="195"/>
                <w:tab w:val="left" w:pos="266"/>
              </w:tabs>
              <w:ind w:left="0" w:hanging="19"/>
              <w:rPr>
                <w:sz w:val="12"/>
                <w:szCs w:val="12"/>
                <w:lang w:val="ro-RO"/>
              </w:rPr>
            </w:pPr>
            <w:r w:rsidRPr="00DE2F20">
              <w:rPr>
                <w:sz w:val="12"/>
                <w:szCs w:val="12"/>
                <w:lang w:val="ro-RO"/>
              </w:rPr>
              <w:t xml:space="preserve">Managementul calităţii în laboratoarele biomedicale </w:t>
            </w:r>
          </w:p>
          <w:p w14:paraId="73656216" w14:textId="77777777" w:rsidR="005C7560" w:rsidRPr="00DE2F20" w:rsidRDefault="005C7560" w:rsidP="00707137">
            <w:pPr>
              <w:numPr>
                <w:ilvl w:val="0"/>
                <w:numId w:val="59"/>
              </w:numPr>
              <w:tabs>
                <w:tab w:val="left" w:pos="0"/>
                <w:tab w:val="left" w:pos="195"/>
                <w:tab w:val="left" w:pos="266"/>
              </w:tabs>
              <w:ind w:left="0" w:hanging="19"/>
              <w:rPr>
                <w:sz w:val="12"/>
                <w:szCs w:val="12"/>
                <w:lang w:val="ro-RO"/>
              </w:rPr>
            </w:pPr>
            <w:r w:rsidRPr="00DE2F20">
              <w:rPr>
                <w:sz w:val="12"/>
                <w:szCs w:val="12"/>
                <w:lang w:val="ro-RO"/>
              </w:rPr>
              <w:t>Managementul integrat al capitalului natural</w:t>
            </w:r>
          </w:p>
          <w:p w14:paraId="1370E4B3" w14:textId="77777777" w:rsidR="005C7560" w:rsidRPr="00DE2F20" w:rsidRDefault="005C7560" w:rsidP="00707137">
            <w:pPr>
              <w:numPr>
                <w:ilvl w:val="0"/>
                <w:numId w:val="59"/>
              </w:numPr>
              <w:tabs>
                <w:tab w:val="left" w:pos="0"/>
                <w:tab w:val="left" w:pos="195"/>
                <w:tab w:val="left" w:pos="266"/>
              </w:tabs>
              <w:ind w:left="0" w:hanging="19"/>
              <w:rPr>
                <w:sz w:val="12"/>
                <w:szCs w:val="12"/>
                <w:lang w:val="ro-RO"/>
              </w:rPr>
            </w:pPr>
            <w:r w:rsidRPr="00DE2F20">
              <w:rPr>
                <w:sz w:val="12"/>
                <w:szCs w:val="12"/>
                <w:lang w:val="ro-RO"/>
              </w:rPr>
              <w:t>Microbiologie aplicată şi imunologie</w:t>
            </w:r>
          </w:p>
          <w:p w14:paraId="6D02607F" w14:textId="77777777" w:rsidR="005C7560" w:rsidRPr="00DE2F20" w:rsidRDefault="005C7560" w:rsidP="00707137">
            <w:pPr>
              <w:numPr>
                <w:ilvl w:val="0"/>
                <w:numId w:val="59"/>
              </w:numPr>
              <w:tabs>
                <w:tab w:val="left" w:pos="0"/>
                <w:tab w:val="left" w:pos="195"/>
                <w:tab w:val="left" w:pos="266"/>
              </w:tabs>
              <w:ind w:left="0" w:hanging="19"/>
              <w:rPr>
                <w:sz w:val="12"/>
                <w:szCs w:val="12"/>
                <w:lang w:val="ro-RO"/>
              </w:rPr>
            </w:pPr>
            <w:r w:rsidRPr="00DE2F20">
              <w:rPr>
                <w:sz w:val="12"/>
                <w:szCs w:val="12"/>
                <w:lang w:val="ro-RO"/>
              </w:rPr>
              <w:t>Neurobiologie</w:t>
            </w:r>
          </w:p>
          <w:p w14:paraId="0F3CCE31" w14:textId="77777777" w:rsidR="005C7560" w:rsidRPr="00DE2F20" w:rsidRDefault="005C7560" w:rsidP="00707137">
            <w:pPr>
              <w:numPr>
                <w:ilvl w:val="0"/>
                <w:numId w:val="59"/>
              </w:numPr>
              <w:tabs>
                <w:tab w:val="left" w:pos="0"/>
                <w:tab w:val="left" w:pos="195"/>
                <w:tab w:val="left" w:pos="266"/>
              </w:tabs>
              <w:ind w:left="0" w:hanging="19"/>
              <w:rPr>
                <w:sz w:val="12"/>
                <w:szCs w:val="12"/>
                <w:lang w:val="ro-RO"/>
              </w:rPr>
            </w:pPr>
            <w:r w:rsidRPr="00DE2F20">
              <w:rPr>
                <w:sz w:val="12"/>
                <w:szCs w:val="12"/>
                <w:lang w:val="ro-RO" w:eastAsia="ro-RO"/>
              </w:rPr>
              <w:t>Nanoştiinţe</w:t>
            </w:r>
          </w:p>
          <w:p w14:paraId="2ABEF090" w14:textId="77777777" w:rsidR="005C7560" w:rsidRPr="00DE2F20" w:rsidRDefault="005C7560" w:rsidP="00707137">
            <w:pPr>
              <w:numPr>
                <w:ilvl w:val="0"/>
                <w:numId w:val="59"/>
              </w:numPr>
              <w:tabs>
                <w:tab w:val="left" w:pos="0"/>
                <w:tab w:val="left" w:pos="195"/>
                <w:tab w:val="left" w:pos="266"/>
              </w:tabs>
              <w:autoSpaceDE w:val="0"/>
              <w:autoSpaceDN w:val="0"/>
              <w:adjustRightInd w:val="0"/>
              <w:ind w:left="0" w:hanging="19"/>
              <w:rPr>
                <w:sz w:val="12"/>
                <w:szCs w:val="12"/>
                <w:lang w:val="ro-RO" w:eastAsia="ro-RO"/>
              </w:rPr>
            </w:pPr>
            <w:r w:rsidRPr="00DE2F20">
              <w:rPr>
                <w:sz w:val="12"/>
                <w:szCs w:val="12"/>
                <w:lang w:val="ro-RO" w:eastAsia="ro-RO"/>
              </w:rPr>
              <w:t>Protecţia plantelor</w:t>
            </w:r>
          </w:p>
          <w:p w14:paraId="7A1F9814" w14:textId="77777777" w:rsidR="005C7560" w:rsidRPr="00DE2F20" w:rsidRDefault="005C7560" w:rsidP="00707137">
            <w:pPr>
              <w:numPr>
                <w:ilvl w:val="0"/>
                <w:numId w:val="59"/>
              </w:numPr>
              <w:tabs>
                <w:tab w:val="left" w:pos="0"/>
                <w:tab w:val="left" w:pos="195"/>
                <w:tab w:val="left" w:pos="266"/>
              </w:tabs>
              <w:autoSpaceDE w:val="0"/>
              <w:autoSpaceDN w:val="0"/>
              <w:adjustRightInd w:val="0"/>
              <w:ind w:left="0" w:hanging="19"/>
              <w:rPr>
                <w:sz w:val="12"/>
                <w:szCs w:val="12"/>
                <w:lang w:val="ro-RO" w:eastAsia="ro-RO"/>
              </w:rPr>
            </w:pPr>
            <w:r w:rsidRPr="00DE2F20">
              <w:rPr>
                <w:sz w:val="12"/>
                <w:szCs w:val="12"/>
                <w:lang w:val="ro-RO" w:eastAsia="ro-RO"/>
              </w:rPr>
              <w:t>Ştiinţe</w:t>
            </w:r>
          </w:p>
          <w:p w14:paraId="291A3A51" w14:textId="77777777" w:rsidR="005C7560" w:rsidRPr="00DE2F20" w:rsidRDefault="005C7560" w:rsidP="00707137">
            <w:pPr>
              <w:numPr>
                <w:ilvl w:val="0"/>
                <w:numId w:val="59"/>
              </w:numPr>
              <w:tabs>
                <w:tab w:val="left" w:pos="0"/>
                <w:tab w:val="left" w:pos="195"/>
                <w:tab w:val="left" w:pos="266"/>
              </w:tabs>
              <w:autoSpaceDE w:val="0"/>
              <w:autoSpaceDN w:val="0"/>
              <w:adjustRightInd w:val="0"/>
              <w:ind w:left="0" w:hanging="19"/>
              <w:rPr>
                <w:sz w:val="12"/>
                <w:szCs w:val="12"/>
                <w:lang w:val="ro-RO" w:eastAsia="ro-RO"/>
              </w:rPr>
            </w:pPr>
            <w:r w:rsidRPr="00DE2F20">
              <w:rPr>
                <w:sz w:val="12"/>
                <w:szCs w:val="12"/>
                <w:lang w:val="ro-RO" w:eastAsia="ro-RO"/>
              </w:rPr>
              <w:t>Ştiinţe - masterat didactic</w:t>
            </w:r>
          </w:p>
          <w:p w14:paraId="6E3C036C" w14:textId="12212B40" w:rsidR="005C7560" w:rsidRPr="00DE2F20" w:rsidRDefault="005C7560" w:rsidP="00707137">
            <w:pPr>
              <w:numPr>
                <w:ilvl w:val="0"/>
                <w:numId w:val="59"/>
              </w:numPr>
              <w:tabs>
                <w:tab w:val="left" w:pos="0"/>
                <w:tab w:val="left" w:pos="195"/>
                <w:tab w:val="left" w:pos="266"/>
              </w:tabs>
              <w:autoSpaceDE w:val="0"/>
              <w:autoSpaceDN w:val="0"/>
              <w:adjustRightInd w:val="0"/>
              <w:ind w:left="0" w:hanging="19"/>
              <w:rPr>
                <w:sz w:val="12"/>
                <w:szCs w:val="12"/>
                <w:lang w:val="ro-RO" w:eastAsia="ro-RO"/>
              </w:rPr>
            </w:pPr>
            <w:r w:rsidRPr="00DE2F20">
              <w:rPr>
                <w:sz w:val="12"/>
                <w:szCs w:val="12"/>
                <w:lang w:val="ro-RO" w:eastAsia="ro-RO"/>
              </w:rPr>
              <w:t>Ştiinţe - masterat didactic (în limba maghiară)</w:t>
            </w:r>
          </w:p>
          <w:p w14:paraId="1D84F617" w14:textId="7DCBC56E" w:rsidR="005C7560" w:rsidRPr="00DE2F20" w:rsidRDefault="005C7560" w:rsidP="00707137">
            <w:pPr>
              <w:numPr>
                <w:ilvl w:val="0"/>
                <w:numId w:val="59"/>
              </w:numPr>
              <w:tabs>
                <w:tab w:val="left" w:pos="0"/>
                <w:tab w:val="left" w:pos="195"/>
                <w:tab w:val="left" w:pos="266"/>
              </w:tabs>
              <w:autoSpaceDE w:val="0"/>
              <w:autoSpaceDN w:val="0"/>
              <w:adjustRightInd w:val="0"/>
              <w:ind w:left="0" w:hanging="19"/>
              <w:rPr>
                <w:sz w:val="12"/>
                <w:szCs w:val="12"/>
                <w:lang w:val="ro-RO" w:eastAsia="ro-RO"/>
              </w:rPr>
            </w:pPr>
            <w:r w:rsidRPr="00DE2F20">
              <w:rPr>
                <w:sz w:val="12"/>
                <w:szCs w:val="12"/>
                <w:lang w:val="ro-RO" w:eastAsia="ro-RO"/>
              </w:rPr>
              <w:t>Științe biomedicale</w:t>
            </w:r>
          </w:p>
          <w:p w14:paraId="0F5C49D0" w14:textId="77777777" w:rsidR="005C7560" w:rsidRPr="00DE2F20" w:rsidRDefault="005C7560" w:rsidP="00707137">
            <w:pPr>
              <w:numPr>
                <w:ilvl w:val="0"/>
                <w:numId w:val="59"/>
              </w:numPr>
              <w:tabs>
                <w:tab w:val="left" w:pos="0"/>
                <w:tab w:val="left" w:pos="195"/>
                <w:tab w:val="left" w:pos="266"/>
              </w:tabs>
              <w:ind w:left="0" w:hanging="19"/>
              <w:rPr>
                <w:sz w:val="12"/>
                <w:szCs w:val="12"/>
                <w:lang w:val="ro-RO"/>
              </w:rPr>
            </w:pPr>
            <w:r w:rsidRPr="00DE2F20">
              <w:rPr>
                <w:sz w:val="12"/>
                <w:szCs w:val="12"/>
                <w:lang w:val="ro-RO" w:eastAsia="ro-RO"/>
              </w:rPr>
              <w:t>Ştiinţele nutriţiei</w:t>
            </w:r>
          </w:p>
          <w:p w14:paraId="6288628A" w14:textId="77777777" w:rsidR="005C7560" w:rsidRPr="00DE2F20" w:rsidRDefault="005C7560" w:rsidP="00707137">
            <w:pPr>
              <w:numPr>
                <w:ilvl w:val="0"/>
                <w:numId w:val="59"/>
              </w:numPr>
              <w:tabs>
                <w:tab w:val="left" w:pos="0"/>
                <w:tab w:val="left" w:pos="195"/>
                <w:tab w:val="left" w:pos="266"/>
              </w:tabs>
              <w:ind w:left="0" w:hanging="19"/>
              <w:rPr>
                <w:sz w:val="12"/>
                <w:szCs w:val="12"/>
                <w:lang w:val="ro-RO"/>
              </w:rPr>
            </w:pPr>
            <w:r w:rsidRPr="00DE2F20">
              <w:rPr>
                <w:sz w:val="12"/>
                <w:szCs w:val="12"/>
                <w:lang w:val="ro-RO" w:eastAsia="ro-RO"/>
              </w:rPr>
              <w:t>Taxonomie</w:t>
            </w:r>
          </w:p>
          <w:p w14:paraId="253927E5" w14:textId="77777777" w:rsidR="005C7560" w:rsidRPr="00DE2F20" w:rsidRDefault="005C7560" w:rsidP="00707137">
            <w:pPr>
              <w:numPr>
                <w:ilvl w:val="0"/>
                <w:numId w:val="59"/>
              </w:numPr>
              <w:tabs>
                <w:tab w:val="left" w:pos="0"/>
                <w:tab w:val="left" w:pos="195"/>
                <w:tab w:val="left" w:pos="266"/>
              </w:tabs>
              <w:ind w:left="0" w:hanging="19"/>
              <w:rPr>
                <w:sz w:val="12"/>
                <w:szCs w:val="12"/>
                <w:lang w:val="ro-RO"/>
              </w:rPr>
            </w:pPr>
            <w:r w:rsidRPr="00DE2F20">
              <w:rPr>
                <w:sz w:val="12"/>
                <w:szCs w:val="12"/>
                <w:lang w:val="ro-RO" w:eastAsia="ro-RO"/>
              </w:rPr>
              <w:t>Taxonomie şi biodiversitate</w:t>
            </w:r>
          </w:p>
          <w:p w14:paraId="1CBC34EA" w14:textId="77777777" w:rsidR="005C7560" w:rsidRPr="00DE2F20" w:rsidRDefault="005C7560" w:rsidP="00707137">
            <w:pPr>
              <w:numPr>
                <w:ilvl w:val="0"/>
                <w:numId w:val="59"/>
              </w:numPr>
              <w:tabs>
                <w:tab w:val="left" w:pos="0"/>
                <w:tab w:val="left" w:pos="195"/>
                <w:tab w:val="left" w:pos="266"/>
              </w:tabs>
              <w:ind w:left="0" w:hanging="19"/>
              <w:rPr>
                <w:sz w:val="12"/>
                <w:szCs w:val="12"/>
                <w:lang w:val="ro-RO"/>
              </w:rPr>
            </w:pPr>
            <w:r w:rsidRPr="00DE2F20">
              <w:rPr>
                <w:sz w:val="12"/>
                <w:szCs w:val="12"/>
                <w:lang w:val="ro-RO" w:eastAsia="ro-RO"/>
              </w:rPr>
              <w:t>Utilizarea şi protecţia resurselor biologice</w:t>
            </w:r>
          </w:p>
          <w:p w14:paraId="7B46BBBD" w14:textId="77777777" w:rsidR="005C7560" w:rsidRPr="00DE2F20" w:rsidRDefault="005C7560" w:rsidP="00707137">
            <w:pPr>
              <w:numPr>
                <w:ilvl w:val="0"/>
                <w:numId w:val="59"/>
              </w:numPr>
              <w:tabs>
                <w:tab w:val="left" w:pos="0"/>
                <w:tab w:val="left" w:pos="195"/>
                <w:tab w:val="left" w:pos="266"/>
              </w:tabs>
              <w:ind w:left="0" w:hanging="19"/>
              <w:rPr>
                <w:sz w:val="12"/>
                <w:szCs w:val="12"/>
                <w:lang w:val="ro-RO"/>
              </w:rPr>
            </w:pPr>
            <w:r w:rsidRPr="00DE2F20">
              <w:rPr>
                <w:sz w:val="12"/>
                <w:szCs w:val="12"/>
                <w:lang w:val="ro-RO"/>
              </w:rPr>
              <w:t>Valorificarea principiilor bioactive din plante indigene</w:t>
            </w:r>
          </w:p>
          <w:p w14:paraId="639D2D7B" w14:textId="77777777" w:rsidR="005C7560" w:rsidRPr="00DE2F20" w:rsidRDefault="005C7560" w:rsidP="00707137">
            <w:pPr>
              <w:numPr>
                <w:ilvl w:val="0"/>
                <w:numId w:val="59"/>
              </w:numPr>
              <w:tabs>
                <w:tab w:val="left" w:pos="0"/>
                <w:tab w:val="left" w:pos="195"/>
                <w:tab w:val="left" w:pos="266"/>
              </w:tabs>
              <w:ind w:left="0" w:hanging="19"/>
              <w:rPr>
                <w:sz w:val="12"/>
                <w:szCs w:val="12"/>
                <w:lang w:val="ro-RO"/>
              </w:rPr>
            </w:pPr>
            <w:r w:rsidRPr="00DE2F20">
              <w:rPr>
                <w:sz w:val="12"/>
                <w:szCs w:val="12"/>
                <w:lang w:val="ro-RO"/>
              </w:rPr>
              <w:t>Valorificarea resurselor biologice şi protecţia mediului</w:t>
            </w:r>
          </w:p>
        </w:tc>
        <w:tc>
          <w:tcPr>
            <w:tcW w:w="935" w:type="dxa"/>
            <w:vMerge w:val="restart"/>
            <w:tcBorders>
              <w:right w:val="thinThickSmallGap" w:sz="24" w:space="0" w:color="auto"/>
            </w:tcBorders>
            <w:vAlign w:val="center"/>
          </w:tcPr>
          <w:p w14:paraId="1FE6B036" w14:textId="77777777" w:rsidR="005C7560" w:rsidRPr="00DE2F20" w:rsidRDefault="005C7560" w:rsidP="005C7560">
            <w:pPr>
              <w:jc w:val="center"/>
              <w:rPr>
                <w:sz w:val="16"/>
                <w:szCs w:val="16"/>
                <w:lang w:val="ro-RO"/>
              </w:rPr>
            </w:pPr>
            <w:r w:rsidRPr="00DE2F20">
              <w:rPr>
                <w:sz w:val="16"/>
                <w:szCs w:val="16"/>
                <w:lang w:val="ro-RO"/>
              </w:rPr>
              <w:t>x</w:t>
            </w:r>
          </w:p>
        </w:tc>
        <w:tc>
          <w:tcPr>
            <w:tcW w:w="1471" w:type="dxa"/>
            <w:vMerge w:val="restart"/>
            <w:tcBorders>
              <w:left w:val="thinThickSmallGap" w:sz="24" w:space="0" w:color="auto"/>
              <w:right w:val="thinThickSmallGap" w:sz="24" w:space="0" w:color="auto"/>
            </w:tcBorders>
            <w:vAlign w:val="center"/>
          </w:tcPr>
          <w:p w14:paraId="2F7D9B16" w14:textId="77777777" w:rsidR="005C7560" w:rsidRPr="005C7560" w:rsidRDefault="005C7560" w:rsidP="005C7560">
            <w:pPr>
              <w:jc w:val="center"/>
              <w:rPr>
                <w:b/>
                <w:bCs/>
                <w:sz w:val="16"/>
                <w:szCs w:val="16"/>
                <w:lang w:val="ro-RO"/>
              </w:rPr>
            </w:pPr>
            <w:r w:rsidRPr="005C7560">
              <w:rPr>
                <w:b/>
                <w:bCs/>
                <w:sz w:val="16"/>
                <w:szCs w:val="16"/>
                <w:lang w:val="ro-RO"/>
              </w:rPr>
              <w:t>BIOLOGIE</w:t>
            </w:r>
          </w:p>
          <w:p w14:paraId="00B361BB" w14:textId="77777777" w:rsidR="005C7560" w:rsidRPr="005C7560" w:rsidRDefault="005C7560" w:rsidP="005C7560">
            <w:pPr>
              <w:jc w:val="center"/>
              <w:rPr>
                <w:sz w:val="12"/>
                <w:szCs w:val="12"/>
                <w:lang w:val="ro-RO"/>
              </w:rPr>
            </w:pPr>
            <w:r w:rsidRPr="005C7560">
              <w:rPr>
                <w:sz w:val="12"/>
                <w:szCs w:val="12"/>
                <w:lang w:val="ro-RO"/>
              </w:rPr>
              <w:t>(programa pentru concurs aprobată prin ordinul ministrului educaţiei,  cercetării,  tineretului  şi sportului nr. 5620 / 2010)</w:t>
            </w:r>
          </w:p>
          <w:p w14:paraId="7CB8E207" w14:textId="77777777" w:rsidR="005C7560" w:rsidRPr="00A27E7F" w:rsidRDefault="005C7560" w:rsidP="005C7560">
            <w:pPr>
              <w:jc w:val="center"/>
              <w:rPr>
                <w:b/>
                <w:bCs/>
                <w:sz w:val="18"/>
                <w:szCs w:val="18"/>
                <w:lang w:val="ro-RO"/>
              </w:rPr>
            </w:pPr>
            <w:r w:rsidRPr="00A27E7F">
              <w:rPr>
                <w:b/>
                <w:bCs/>
                <w:sz w:val="18"/>
                <w:szCs w:val="18"/>
                <w:lang w:val="ro-RO"/>
              </w:rPr>
              <w:t>/</w:t>
            </w:r>
          </w:p>
          <w:p w14:paraId="5BC40EFE" w14:textId="77777777" w:rsidR="005C7560" w:rsidRPr="00A27E7F" w:rsidRDefault="005C7560" w:rsidP="005C7560">
            <w:pPr>
              <w:jc w:val="center"/>
              <w:rPr>
                <w:b/>
                <w:bCs/>
                <w:color w:val="0070C0"/>
                <w:sz w:val="16"/>
                <w:szCs w:val="16"/>
                <w:lang w:val="ro-RO"/>
              </w:rPr>
            </w:pPr>
            <w:r w:rsidRPr="00A27E7F">
              <w:rPr>
                <w:b/>
                <w:bCs/>
                <w:color w:val="0070C0"/>
                <w:sz w:val="16"/>
                <w:szCs w:val="16"/>
                <w:lang w:val="ro-RO"/>
              </w:rPr>
              <w:t>BIOLOGIE</w:t>
            </w:r>
          </w:p>
          <w:p w14:paraId="1E631CCF" w14:textId="0B801399" w:rsidR="005C7560" w:rsidRPr="005C7560" w:rsidRDefault="005C7560" w:rsidP="005C7560">
            <w:pPr>
              <w:pStyle w:val="Heading4"/>
              <w:jc w:val="center"/>
              <w:rPr>
                <w:rFonts w:ascii="Times New Roman" w:hAnsi="Times New Roman"/>
                <w:b w:val="0"/>
                <w:bCs w:val="0"/>
                <w:sz w:val="18"/>
                <w:szCs w:val="18"/>
                <w:lang w:val="ro-RO"/>
              </w:rPr>
            </w:pPr>
            <w:r w:rsidRPr="005C7560">
              <w:rPr>
                <w:b w:val="0"/>
                <w:bCs w:val="0"/>
                <w:color w:val="0070C0"/>
                <w:sz w:val="12"/>
                <w:szCs w:val="12"/>
                <w:lang w:val="ro-RO"/>
              </w:rPr>
              <w:t>(programa pentru examenul naţional de definitivare în învăţământ aprobată prin ordinul ministrului educaţiei şi cercetării ştiinţifice nr. 5558 / 2015)</w:t>
            </w:r>
          </w:p>
        </w:tc>
      </w:tr>
      <w:bookmarkEnd w:id="11"/>
      <w:tr w:rsidR="00DE2F20" w:rsidRPr="00DE2F20" w14:paraId="0CADEF5A" w14:textId="77777777" w:rsidTr="009D1849">
        <w:trPr>
          <w:cantSplit/>
          <w:trHeight w:val="161"/>
          <w:jc w:val="center"/>
        </w:trPr>
        <w:tc>
          <w:tcPr>
            <w:tcW w:w="1195" w:type="dxa"/>
            <w:vMerge/>
            <w:tcBorders>
              <w:left w:val="thinThickSmallGap" w:sz="24" w:space="0" w:color="auto"/>
            </w:tcBorders>
            <w:vAlign w:val="center"/>
          </w:tcPr>
          <w:p w14:paraId="67815CB8" w14:textId="77777777" w:rsidR="00B9482E" w:rsidRPr="00DE2F20" w:rsidRDefault="00B9482E" w:rsidP="00E407EE">
            <w:pPr>
              <w:jc w:val="center"/>
              <w:rPr>
                <w:b/>
                <w:bCs/>
                <w:sz w:val="14"/>
                <w:szCs w:val="14"/>
                <w:lang w:val="ro-RO"/>
              </w:rPr>
            </w:pPr>
          </w:p>
        </w:tc>
        <w:tc>
          <w:tcPr>
            <w:tcW w:w="1309" w:type="dxa"/>
            <w:vMerge/>
            <w:tcBorders>
              <w:right w:val="thinThickSmallGap" w:sz="24" w:space="0" w:color="auto"/>
            </w:tcBorders>
            <w:vAlign w:val="center"/>
          </w:tcPr>
          <w:p w14:paraId="68CEE438" w14:textId="77777777" w:rsidR="00B9482E" w:rsidRPr="00DE2F20" w:rsidRDefault="00B9482E" w:rsidP="00E407EE">
            <w:pPr>
              <w:rPr>
                <w:b/>
                <w:bCs/>
                <w:sz w:val="14"/>
                <w:szCs w:val="14"/>
                <w:lang w:val="ro-RO"/>
              </w:rPr>
            </w:pPr>
          </w:p>
        </w:tc>
        <w:tc>
          <w:tcPr>
            <w:tcW w:w="1353" w:type="dxa"/>
            <w:vMerge/>
            <w:tcBorders>
              <w:left w:val="nil"/>
            </w:tcBorders>
            <w:vAlign w:val="center"/>
          </w:tcPr>
          <w:p w14:paraId="64162F54" w14:textId="77777777" w:rsidR="00B9482E" w:rsidRPr="00DE2F20" w:rsidRDefault="00B9482E" w:rsidP="00E407EE">
            <w:pPr>
              <w:jc w:val="center"/>
              <w:rPr>
                <w:sz w:val="14"/>
                <w:szCs w:val="14"/>
                <w:lang w:val="ro-RO"/>
              </w:rPr>
            </w:pPr>
          </w:p>
        </w:tc>
        <w:tc>
          <w:tcPr>
            <w:tcW w:w="1452" w:type="dxa"/>
            <w:tcBorders>
              <w:left w:val="nil"/>
            </w:tcBorders>
            <w:vAlign w:val="center"/>
          </w:tcPr>
          <w:p w14:paraId="42229470" w14:textId="77777777" w:rsidR="00B9482E" w:rsidRPr="00DE2F20" w:rsidRDefault="00B9482E" w:rsidP="00E407EE">
            <w:pPr>
              <w:jc w:val="center"/>
              <w:rPr>
                <w:sz w:val="14"/>
                <w:szCs w:val="14"/>
                <w:lang w:val="ro-RO"/>
              </w:rPr>
            </w:pPr>
            <w:r w:rsidRPr="00DE2F20">
              <w:rPr>
                <w:sz w:val="14"/>
                <w:szCs w:val="14"/>
                <w:lang w:val="ro-RO"/>
              </w:rPr>
              <w:t>FIZICĂ</w:t>
            </w:r>
          </w:p>
        </w:tc>
        <w:tc>
          <w:tcPr>
            <w:tcW w:w="1683" w:type="dxa"/>
            <w:tcBorders>
              <w:left w:val="nil"/>
            </w:tcBorders>
            <w:vAlign w:val="center"/>
          </w:tcPr>
          <w:p w14:paraId="43A56E3F" w14:textId="77777777" w:rsidR="00B9482E" w:rsidRPr="00DE2F20" w:rsidRDefault="00B9482E" w:rsidP="00E407EE">
            <w:pPr>
              <w:rPr>
                <w:sz w:val="14"/>
                <w:szCs w:val="14"/>
                <w:lang w:val="ro-RO"/>
              </w:rPr>
            </w:pPr>
            <w:r w:rsidRPr="00DE2F20">
              <w:rPr>
                <w:sz w:val="14"/>
                <w:szCs w:val="14"/>
                <w:lang w:val="ro-RO"/>
              </w:rPr>
              <w:t>Biofizică</w:t>
            </w:r>
          </w:p>
        </w:tc>
        <w:tc>
          <w:tcPr>
            <w:tcW w:w="1309" w:type="dxa"/>
            <w:vMerge/>
            <w:vAlign w:val="center"/>
          </w:tcPr>
          <w:p w14:paraId="3C832D65" w14:textId="77777777" w:rsidR="00B9482E" w:rsidRPr="00DE2F20" w:rsidRDefault="00B9482E" w:rsidP="004C0636">
            <w:pPr>
              <w:numPr>
                <w:ilvl w:val="0"/>
                <w:numId w:val="15"/>
              </w:numPr>
              <w:tabs>
                <w:tab w:val="clear" w:pos="589"/>
                <w:tab w:val="left" w:pos="357"/>
              </w:tabs>
              <w:ind w:left="79" w:firstLine="0"/>
              <w:rPr>
                <w:sz w:val="16"/>
                <w:szCs w:val="16"/>
                <w:lang w:val="ro-RO"/>
              </w:rPr>
            </w:pPr>
          </w:p>
        </w:tc>
        <w:tc>
          <w:tcPr>
            <w:tcW w:w="4488" w:type="dxa"/>
            <w:vMerge/>
            <w:vAlign w:val="center"/>
          </w:tcPr>
          <w:p w14:paraId="0F71529D" w14:textId="77777777" w:rsidR="00B9482E" w:rsidRPr="00DE2F20" w:rsidRDefault="00B9482E" w:rsidP="004C0636">
            <w:pPr>
              <w:numPr>
                <w:ilvl w:val="0"/>
                <w:numId w:val="15"/>
              </w:numPr>
              <w:tabs>
                <w:tab w:val="clear" w:pos="589"/>
                <w:tab w:val="left" w:pos="357"/>
              </w:tabs>
              <w:ind w:left="79" w:firstLine="0"/>
              <w:rPr>
                <w:sz w:val="13"/>
                <w:szCs w:val="13"/>
                <w:lang w:val="ro-RO"/>
              </w:rPr>
            </w:pPr>
          </w:p>
        </w:tc>
        <w:tc>
          <w:tcPr>
            <w:tcW w:w="935" w:type="dxa"/>
            <w:vMerge/>
            <w:tcBorders>
              <w:right w:val="thinThickSmallGap" w:sz="24" w:space="0" w:color="auto"/>
            </w:tcBorders>
            <w:vAlign w:val="center"/>
          </w:tcPr>
          <w:p w14:paraId="097AF920" w14:textId="77777777" w:rsidR="00B9482E" w:rsidRPr="00DE2F20" w:rsidRDefault="00B9482E" w:rsidP="00E407EE">
            <w:pPr>
              <w:jc w:val="center"/>
              <w:rPr>
                <w:sz w:val="16"/>
                <w:szCs w:val="16"/>
                <w:lang w:val="ro-RO"/>
              </w:rPr>
            </w:pPr>
          </w:p>
        </w:tc>
        <w:tc>
          <w:tcPr>
            <w:tcW w:w="1471" w:type="dxa"/>
            <w:vMerge/>
            <w:tcBorders>
              <w:left w:val="thinThickSmallGap" w:sz="24" w:space="0" w:color="auto"/>
              <w:right w:val="thinThickSmallGap" w:sz="24" w:space="0" w:color="auto"/>
            </w:tcBorders>
            <w:vAlign w:val="center"/>
          </w:tcPr>
          <w:p w14:paraId="4DB3FAEB" w14:textId="77777777" w:rsidR="00B9482E" w:rsidRPr="00DE2F20" w:rsidRDefault="00B9482E" w:rsidP="00E407EE">
            <w:pPr>
              <w:pStyle w:val="Heading4"/>
              <w:jc w:val="center"/>
              <w:rPr>
                <w:rFonts w:ascii="Times New Roman" w:hAnsi="Times New Roman"/>
                <w:sz w:val="18"/>
                <w:szCs w:val="18"/>
                <w:lang w:val="ro-RO"/>
              </w:rPr>
            </w:pPr>
          </w:p>
        </w:tc>
      </w:tr>
      <w:tr w:rsidR="00D10842" w:rsidRPr="00DE2F20" w14:paraId="6F3010FA" w14:textId="77777777" w:rsidTr="009D1849">
        <w:trPr>
          <w:cantSplit/>
          <w:trHeight w:val="179"/>
          <w:jc w:val="center"/>
        </w:trPr>
        <w:tc>
          <w:tcPr>
            <w:tcW w:w="1195" w:type="dxa"/>
            <w:vMerge/>
            <w:tcBorders>
              <w:left w:val="thinThickSmallGap" w:sz="24" w:space="0" w:color="auto"/>
            </w:tcBorders>
            <w:vAlign w:val="center"/>
          </w:tcPr>
          <w:p w14:paraId="07C40B58" w14:textId="77777777" w:rsidR="00D10842" w:rsidRPr="00DE2F20" w:rsidRDefault="00D10842" w:rsidP="002F2C77">
            <w:pPr>
              <w:jc w:val="center"/>
              <w:rPr>
                <w:b/>
                <w:bCs/>
                <w:sz w:val="14"/>
                <w:szCs w:val="14"/>
                <w:lang w:val="ro-RO"/>
              </w:rPr>
            </w:pPr>
          </w:p>
        </w:tc>
        <w:tc>
          <w:tcPr>
            <w:tcW w:w="1309" w:type="dxa"/>
            <w:vMerge/>
            <w:tcBorders>
              <w:right w:val="thinThickSmallGap" w:sz="24" w:space="0" w:color="auto"/>
            </w:tcBorders>
            <w:vAlign w:val="center"/>
          </w:tcPr>
          <w:p w14:paraId="06F3D290" w14:textId="77777777" w:rsidR="00D10842" w:rsidRPr="00DE2F20" w:rsidRDefault="00D10842" w:rsidP="002F2C77">
            <w:pPr>
              <w:rPr>
                <w:b/>
                <w:bCs/>
                <w:sz w:val="14"/>
                <w:szCs w:val="14"/>
                <w:lang w:val="ro-RO"/>
              </w:rPr>
            </w:pPr>
          </w:p>
        </w:tc>
        <w:tc>
          <w:tcPr>
            <w:tcW w:w="1353" w:type="dxa"/>
            <w:vMerge w:val="restart"/>
            <w:tcBorders>
              <w:left w:val="nil"/>
            </w:tcBorders>
            <w:vAlign w:val="center"/>
          </w:tcPr>
          <w:p w14:paraId="52E19C81" w14:textId="77777777" w:rsidR="00D10842" w:rsidRPr="00DE2F20" w:rsidRDefault="00D10842" w:rsidP="002F2C77">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ŞTIINŢE BIOLOGICE ŞI BIOMEDICALE</w:t>
            </w:r>
          </w:p>
        </w:tc>
        <w:tc>
          <w:tcPr>
            <w:tcW w:w="1452" w:type="dxa"/>
            <w:vMerge w:val="restart"/>
            <w:tcBorders>
              <w:left w:val="nil"/>
            </w:tcBorders>
            <w:vAlign w:val="center"/>
          </w:tcPr>
          <w:p w14:paraId="343DD190" w14:textId="77777777" w:rsidR="00D10842" w:rsidRPr="00DE2F20" w:rsidRDefault="00D10842" w:rsidP="002F2C77">
            <w:pPr>
              <w:jc w:val="center"/>
              <w:rPr>
                <w:sz w:val="14"/>
                <w:szCs w:val="14"/>
                <w:lang w:val="ro-RO"/>
              </w:rPr>
            </w:pPr>
            <w:r w:rsidRPr="00DE2F20">
              <w:rPr>
                <w:sz w:val="14"/>
                <w:szCs w:val="14"/>
                <w:lang w:val="ro-RO"/>
              </w:rPr>
              <w:t>BIOLOGIE</w:t>
            </w:r>
          </w:p>
        </w:tc>
        <w:tc>
          <w:tcPr>
            <w:tcW w:w="1683" w:type="dxa"/>
            <w:tcBorders>
              <w:left w:val="nil"/>
            </w:tcBorders>
            <w:vAlign w:val="center"/>
          </w:tcPr>
          <w:p w14:paraId="429D4CD7" w14:textId="77777777" w:rsidR="00D10842" w:rsidRPr="00DE2F20" w:rsidRDefault="00D10842" w:rsidP="002F2C77">
            <w:pPr>
              <w:rPr>
                <w:sz w:val="14"/>
                <w:szCs w:val="14"/>
                <w:lang w:val="ro-RO"/>
              </w:rPr>
            </w:pPr>
            <w:r w:rsidRPr="00DE2F20">
              <w:rPr>
                <w:sz w:val="14"/>
                <w:szCs w:val="14"/>
                <w:lang w:val="ro-RO"/>
              </w:rPr>
              <w:t>Biochimie</w:t>
            </w:r>
          </w:p>
        </w:tc>
        <w:tc>
          <w:tcPr>
            <w:tcW w:w="1309" w:type="dxa"/>
            <w:vMerge/>
            <w:vAlign w:val="center"/>
          </w:tcPr>
          <w:p w14:paraId="2799B18B" w14:textId="77777777" w:rsidR="00D10842" w:rsidRPr="00DE2F20" w:rsidRDefault="00D10842" w:rsidP="002F2C77">
            <w:pPr>
              <w:rPr>
                <w:sz w:val="16"/>
                <w:szCs w:val="16"/>
                <w:lang w:val="ro-RO"/>
              </w:rPr>
            </w:pPr>
          </w:p>
        </w:tc>
        <w:tc>
          <w:tcPr>
            <w:tcW w:w="4488" w:type="dxa"/>
            <w:vMerge/>
            <w:vAlign w:val="center"/>
          </w:tcPr>
          <w:p w14:paraId="4E3CE861" w14:textId="77777777" w:rsidR="00D10842" w:rsidRPr="00DE2F20" w:rsidRDefault="00D10842" w:rsidP="002F2C77">
            <w:pPr>
              <w:rPr>
                <w:sz w:val="13"/>
                <w:szCs w:val="13"/>
                <w:lang w:val="ro-RO"/>
              </w:rPr>
            </w:pPr>
          </w:p>
        </w:tc>
        <w:tc>
          <w:tcPr>
            <w:tcW w:w="935" w:type="dxa"/>
            <w:vMerge/>
            <w:tcBorders>
              <w:right w:val="thinThickSmallGap" w:sz="24" w:space="0" w:color="auto"/>
            </w:tcBorders>
            <w:vAlign w:val="center"/>
          </w:tcPr>
          <w:p w14:paraId="11ABA4A3" w14:textId="77777777" w:rsidR="00D10842" w:rsidRPr="00DE2F20" w:rsidRDefault="00D10842" w:rsidP="002F2C77">
            <w:pPr>
              <w:jc w:val="center"/>
              <w:rPr>
                <w:sz w:val="16"/>
                <w:szCs w:val="16"/>
                <w:lang w:val="ro-RO"/>
              </w:rPr>
            </w:pPr>
          </w:p>
        </w:tc>
        <w:tc>
          <w:tcPr>
            <w:tcW w:w="1471" w:type="dxa"/>
            <w:vMerge/>
            <w:tcBorders>
              <w:left w:val="thinThickSmallGap" w:sz="24" w:space="0" w:color="auto"/>
              <w:right w:val="thinThickSmallGap" w:sz="24" w:space="0" w:color="auto"/>
            </w:tcBorders>
            <w:vAlign w:val="center"/>
          </w:tcPr>
          <w:p w14:paraId="00D7BB10" w14:textId="77777777" w:rsidR="00D10842" w:rsidRPr="00DE2F20" w:rsidRDefault="00D10842" w:rsidP="002F2C77">
            <w:pPr>
              <w:pStyle w:val="Heading4"/>
              <w:jc w:val="center"/>
              <w:rPr>
                <w:rFonts w:ascii="Times New Roman" w:hAnsi="Times New Roman"/>
                <w:sz w:val="18"/>
                <w:szCs w:val="18"/>
                <w:lang w:val="ro-RO"/>
              </w:rPr>
            </w:pPr>
          </w:p>
        </w:tc>
      </w:tr>
      <w:tr w:rsidR="00D10842" w:rsidRPr="00DE2F20" w14:paraId="4C4B80C4" w14:textId="77777777" w:rsidTr="009D1849">
        <w:trPr>
          <w:cantSplit/>
          <w:trHeight w:val="163"/>
          <w:jc w:val="center"/>
        </w:trPr>
        <w:tc>
          <w:tcPr>
            <w:tcW w:w="1195" w:type="dxa"/>
            <w:vMerge/>
            <w:tcBorders>
              <w:left w:val="thinThickSmallGap" w:sz="24" w:space="0" w:color="auto"/>
            </w:tcBorders>
            <w:vAlign w:val="center"/>
          </w:tcPr>
          <w:p w14:paraId="2208418E" w14:textId="77777777" w:rsidR="00D10842" w:rsidRPr="00DE2F20" w:rsidRDefault="00D10842" w:rsidP="002F2C77">
            <w:pPr>
              <w:jc w:val="center"/>
              <w:rPr>
                <w:b/>
                <w:bCs/>
                <w:sz w:val="14"/>
                <w:szCs w:val="14"/>
                <w:lang w:val="ro-RO"/>
              </w:rPr>
            </w:pPr>
          </w:p>
        </w:tc>
        <w:tc>
          <w:tcPr>
            <w:tcW w:w="1309" w:type="dxa"/>
            <w:vMerge/>
            <w:tcBorders>
              <w:right w:val="thinThickSmallGap" w:sz="24" w:space="0" w:color="auto"/>
            </w:tcBorders>
            <w:vAlign w:val="center"/>
          </w:tcPr>
          <w:p w14:paraId="31C7B7D5" w14:textId="77777777" w:rsidR="00D10842" w:rsidRPr="00DE2F20" w:rsidRDefault="00D10842" w:rsidP="002F2C77">
            <w:pPr>
              <w:rPr>
                <w:b/>
                <w:bCs/>
                <w:sz w:val="14"/>
                <w:szCs w:val="14"/>
                <w:lang w:val="ro-RO"/>
              </w:rPr>
            </w:pPr>
          </w:p>
        </w:tc>
        <w:tc>
          <w:tcPr>
            <w:tcW w:w="1353" w:type="dxa"/>
            <w:vMerge/>
            <w:tcBorders>
              <w:left w:val="nil"/>
            </w:tcBorders>
            <w:vAlign w:val="center"/>
          </w:tcPr>
          <w:p w14:paraId="55E438A6" w14:textId="77777777" w:rsidR="00D10842" w:rsidRPr="00DE2F20" w:rsidRDefault="00D10842" w:rsidP="002F2C77">
            <w:pPr>
              <w:jc w:val="center"/>
              <w:rPr>
                <w:sz w:val="14"/>
                <w:szCs w:val="14"/>
                <w:lang w:val="ro-RO"/>
              </w:rPr>
            </w:pPr>
          </w:p>
        </w:tc>
        <w:tc>
          <w:tcPr>
            <w:tcW w:w="1452" w:type="dxa"/>
            <w:vMerge/>
            <w:tcBorders>
              <w:left w:val="nil"/>
            </w:tcBorders>
            <w:vAlign w:val="center"/>
          </w:tcPr>
          <w:p w14:paraId="2F5E2314" w14:textId="77777777" w:rsidR="00D10842" w:rsidRPr="00DE2F20" w:rsidRDefault="00D10842" w:rsidP="002F2C77">
            <w:pPr>
              <w:jc w:val="center"/>
              <w:rPr>
                <w:sz w:val="14"/>
                <w:szCs w:val="14"/>
                <w:lang w:val="ro-RO"/>
              </w:rPr>
            </w:pPr>
          </w:p>
        </w:tc>
        <w:tc>
          <w:tcPr>
            <w:tcW w:w="1683" w:type="dxa"/>
            <w:tcBorders>
              <w:left w:val="nil"/>
            </w:tcBorders>
            <w:vAlign w:val="center"/>
          </w:tcPr>
          <w:p w14:paraId="497489E3" w14:textId="77777777" w:rsidR="00D10842" w:rsidRPr="00DE2F20" w:rsidRDefault="00D10842" w:rsidP="002F2C77">
            <w:pPr>
              <w:rPr>
                <w:sz w:val="14"/>
                <w:szCs w:val="14"/>
                <w:lang w:val="ro-RO"/>
              </w:rPr>
            </w:pPr>
            <w:r w:rsidRPr="00DE2F20">
              <w:rPr>
                <w:sz w:val="14"/>
                <w:szCs w:val="14"/>
                <w:lang w:val="ro-RO"/>
              </w:rPr>
              <w:t>Biologie</w:t>
            </w:r>
          </w:p>
        </w:tc>
        <w:tc>
          <w:tcPr>
            <w:tcW w:w="1309" w:type="dxa"/>
            <w:vMerge/>
            <w:vAlign w:val="center"/>
          </w:tcPr>
          <w:p w14:paraId="16DA9838" w14:textId="77777777" w:rsidR="00D10842" w:rsidRPr="00DE2F20" w:rsidRDefault="00D10842" w:rsidP="002F2C77">
            <w:pPr>
              <w:rPr>
                <w:sz w:val="16"/>
                <w:szCs w:val="16"/>
                <w:lang w:val="ro-RO"/>
              </w:rPr>
            </w:pPr>
          </w:p>
        </w:tc>
        <w:tc>
          <w:tcPr>
            <w:tcW w:w="4488" w:type="dxa"/>
            <w:vMerge/>
            <w:vAlign w:val="center"/>
          </w:tcPr>
          <w:p w14:paraId="5B0E4C26" w14:textId="77777777" w:rsidR="00D10842" w:rsidRPr="00DE2F20" w:rsidRDefault="00D10842" w:rsidP="002F2C77">
            <w:pPr>
              <w:rPr>
                <w:sz w:val="13"/>
                <w:szCs w:val="13"/>
                <w:lang w:val="ro-RO"/>
              </w:rPr>
            </w:pPr>
          </w:p>
        </w:tc>
        <w:tc>
          <w:tcPr>
            <w:tcW w:w="935" w:type="dxa"/>
            <w:vMerge/>
            <w:tcBorders>
              <w:right w:val="thinThickSmallGap" w:sz="24" w:space="0" w:color="auto"/>
            </w:tcBorders>
            <w:vAlign w:val="center"/>
          </w:tcPr>
          <w:p w14:paraId="4E8C234C" w14:textId="77777777" w:rsidR="00D10842" w:rsidRPr="00DE2F20" w:rsidRDefault="00D10842" w:rsidP="002F2C77">
            <w:pPr>
              <w:jc w:val="center"/>
              <w:rPr>
                <w:sz w:val="16"/>
                <w:szCs w:val="16"/>
                <w:lang w:val="ro-RO"/>
              </w:rPr>
            </w:pPr>
          </w:p>
        </w:tc>
        <w:tc>
          <w:tcPr>
            <w:tcW w:w="1471" w:type="dxa"/>
            <w:vMerge/>
            <w:tcBorders>
              <w:left w:val="thinThickSmallGap" w:sz="24" w:space="0" w:color="auto"/>
              <w:right w:val="thinThickSmallGap" w:sz="24" w:space="0" w:color="auto"/>
            </w:tcBorders>
            <w:vAlign w:val="center"/>
          </w:tcPr>
          <w:p w14:paraId="7132FE1D" w14:textId="77777777" w:rsidR="00D10842" w:rsidRPr="00DE2F20" w:rsidRDefault="00D10842" w:rsidP="002F2C77">
            <w:pPr>
              <w:pStyle w:val="Heading4"/>
              <w:jc w:val="center"/>
              <w:rPr>
                <w:rFonts w:ascii="Times New Roman" w:hAnsi="Times New Roman"/>
                <w:sz w:val="18"/>
                <w:szCs w:val="18"/>
                <w:lang w:val="ro-RO"/>
              </w:rPr>
            </w:pPr>
          </w:p>
        </w:tc>
      </w:tr>
      <w:tr w:rsidR="00D10842" w:rsidRPr="00DE2F20" w14:paraId="475F1243" w14:textId="77777777" w:rsidTr="009D1849">
        <w:trPr>
          <w:cantSplit/>
          <w:trHeight w:val="163"/>
          <w:jc w:val="center"/>
        </w:trPr>
        <w:tc>
          <w:tcPr>
            <w:tcW w:w="1195" w:type="dxa"/>
            <w:vMerge/>
            <w:tcBorders>
              <w:left w:val="thinThickSmallGap" w:sz="24" w:space="0" w:color="auto"/>
            </w:tcBorders>
            <w:vAlign w:val="center"/>
          </w:tcPr>
          <w:p w14:paraId="67208B8B" w14:textId="77777777" w:rsidR="00D10842" w:rsidRPr="00DE2F20" w:rsidRDefault="00D10842" w:rsidP="00D10842">
            <w:pPr>
              <w:jc w:val="center"/>
              <w:rPr>
                <w:b/>
                <w:bCs/>
                <w:sz w:val="14"/>
                <w:szCs w:val="14"/>
                <w:lang w:val="ro-RO"/>
              </w:rPr>
            </w:pPr>
          </w:p>
        </w:tc>
        <w:tc>
          <w:tcPr>
            <w:tcW w:w="1309" w:type="dxa"/>
            <w:vMerge/>
            <w:tcBorders>
              <w:right w:val="thinThickSmallGap" w:sz="24" w:space="0" w:color="auto"/>
            </w:tcBorders>
            <w:vAlign w:val="center"/>
          </w:tcPr>
          <w:p w14:paraId="669635F3" w14:textId="77777777" w:rsidR="00D10842" w:rsidRPr="00DE2F20" w:rsidRDefault="00D10842" w:rsidP="00D10842">
            <w:pPr>
              <w:rPr>
                <w:b/>
                <w:bCs/>
                <w:sz w:val="14"/>
                <w:szCs w:val="14"/>
                <w:lang w:val="ro-RO"/>
              </w:rPr>
            </w:pPr>
          </w:p>
        </w:tc>
        <w:tc>
          <w:tcPr>
            <w:tcW w:w="1353" w:type="dxa"/>
            <w:vMerge/>
            <w:tcBorders>
              <w:left w:val="nil"/>
            </w:tcBorders>
            <w:vAlign w:val="center"/>
          </w:tcPr>
          <w:p w14:paraId="2BA09F0B" w14:textId="77777777" w:rsidR="00D10842" w:rsidRPr="00DE2F20" w:rsidRDefault="00D10842" w:rsidP="00D10842">
            <w:pPr>
              <w:jc w:val="center"/>
              <w:rPr>
                <w:sz w:val="14"/>
                <w:szCs w:val="14"/>
                <w:lang w:val="ro-RO"/>
              </w:rPr>
            </w:pPr>
          </w:p>
        </w:tc>
        <w:tc>
          <w:tcPr>
            <w:tcW w:w="1452" w:type="dxa"/>
            <w:vMerge/>
            <w:tcBorders>
              <w:left w:val="nil"/>
            </w:tcBorders>
            <w:vAlign w:val="center"/>
          </w:tcPr>
          <w:p w14:paraId="4C0234D3" w14:textId="77777777" w:rsidR="00D10842" w:rsidRPr="00DE2F20" w:rsidRDefault="00D10842" w:rsidP="00D10842">
            <w:pPr>
              <w:jc w:val="center"/>
              <w:rPr>
                <w:sz w:val="14"/>
                <w:szCs w:val="14"/>
                <w:lang w:val="ro-RO"/>
              </w:rPr>
            </w:pPr>
          </w:p>
        </w:tc>
        <w:tc>
          <w:tcPr>
            <w:tcW w:w="1683" w:type="dxa"/>
            <w:tcBorders>
              <w:left w:val="nil"/>
            </w:tcBorders>
            <w:vAlign w:val="center"/>
          </w:tcPr>
          <w:p w14:paraId="0BB1559A" w14:textId="264372E2" w:rsidR="00D10842" w:rsidRPr="00D10842" w:rsidRDefault="00D10842" w:rsidP="00D10842">
            <w:pPr>
              <w:rPr>
                <w:sz w:val="14"/>
                <w:szCs w:val="14"/>
                <w:lang w:val="ro-RO"/>
              </w:rPr>
            </w:pPr>
            <w:r w:rsidRPr="00D10842">
              <w:rPr>
                <w:color w:val="0070C0"/>
                <w:sz w:val="14"/>
                <w:szCs w:val="14"/>
                <w:lang w:val="ro-RO"/>
              </w:rPr>
              <w:t>Biologie ambientală</w:t>
            </w:r>
          </w:p>
        </w:tc>
        <w:tc>
          <w:tcPr>
            <w:tcW w:w="1309" w:type="dxa"/>
            <w:vMerge/>
            <w:vAlign w:val="center"/>
          </w:tcPr>
          <w:p w14:paraId="2D2DAB58" w14:textId="77777777" w:rsidR="00D10842" w:rsidRPr="00DE2F20" w:rsidRDefault="00D10842" w:rsidP="00D10842">
            <w:pPr>
              <w:rPr>
                <w:sz w:val="16"/>
                <w:szCs w:val="16"/>
                <w:lang w:val="ro-RO"/>
              </w:rPr>
            </w:pPr>
          </w:p>
        </w:tc>
        <w:tc>
          <w:tcPr>
            <w:tcW w:w="4488" w:type="dxa"/>
            <w:vMerge/>
            <w:vAlign w:val="center"/>
          </w:tcPr>
          <w:p w14:paraId="4C1323DD" w14:textId="77777777" w:rsidR="00D10842" w:rsidRPr="00DE2F20" w:rsidRDefault="00D10842" w:rsidP="00D10842">
            <w:pPr>
              <w:rPr>
                <w:sz w:val="13"/>
                <w:szCs w:val="13"/>
                <w:lang w:val="ro-RO"/>
              </w:rPr>
            </w:pPr>
          </w:p>
        </w:tc>
        <w:tc>
          <w:tcPr>
            <w:tcW w:w="935" w:type="dxa"/>
            <w:vMerge/>
            <w:tcBorders>
              <w:right w:val="thinThickSmallGap" w:sz="24" w:space="0" w:color="auto"/>
            </w:tcBorders>
            <w:vAlign w:val="center"/>
          </w:tcPr>
          <w:p w14:paraId="1553A769" w14:textId="77777777" w:rsidR="00D10842" w:rsidRPr="00DE2F20" w:rsidRDefault="00D10842" w:rsidP="00D10842">
            <w:pPr>
              <w:jc w:val="center"/>
              <w:rPr>
                <w:sz w:val="16"/>
                <w:szCs w:val="16"/>
                <w:lang w:val="ro-RO"/>
              </w:rPr>
            </w:pPr>
          </w:p>
        </w:tc>
        <w:tc>
          <w:tcPr>
            <w:tcW w:w="1471" w:type="dxa"/>
            <w:vMerge/>
            <w:tcBorders>
              <w:left w:val="thinThickSmallGap" w:sz="24" w:space="0" w:color="auto"/>
              <w:right w:val="thinThickSmallGap" w:sz="24" w:space="0" w:color="auto"/>
            </w:tcBorders>
            <w:vAlign w:val="center"/>
          </w:tcPr>
          <w:p w14:paraId="454A1D9E" w14:textId="77777777" w:rsidR="00D10842" w:rsidRPr="00DE2F20" w:rsidRDefault="00D10842" w:rsidP="00D10842">
            <w:pPr>
              <w:pStyle w:val="Heading4"/>
              <w:jc w:val="center"/>
              <w:rPr>
                <w:rFonts w:ascii="Times New Roman" w:hAnsi="Times New Roman"/>
                <w:sz w:val="18"/>
                <w:szCs w:val="18"/>
                <w:lang w:val="ro-RO"/>
              </w:rPr>
            </w:pPr>
          </w:p>
        </w:tc>
      </w:tr>
      <w:tr w:rsidR="00D10842" w:rsidRPr="00DE2F20" w14:paraId="34CE5EBF" w14:textId="77777777" w:rsidTr="009D1849">
        <w:trPr>
          <w:cantSplit/>
          <w:trHeight w:val="163"/>
          <w:jc w:val="center"/>
        </w:trPr>
        <w:tc>
          <w:tcPr>
            <w:tcW w:w="1195" w:type="dxa"/>
            <w:vMerge/>
            <w:tcBorders>
              <w:left w:val="thinThickSmallGap" w:sz="24" w:space="0" w:color="auto"/>
            </w:tcBorders>
            <w:vAlign w:val="center"/>
          </w:tcPr>
          <w:p w14:paraId="0797BE24" w14:textId="77777777" w:rsidR="00D10842" w:rsidRPr="00DE2F20" w:rsidRDefault="00D10842" w:rsidP="00D10842">
            <w:pPr>
              <w:jc w:val="center"/>
              <w:rPr>
                <w:b/>
                <w:bCs/>
                <w:sz w:val="14"/>
                <w:szCs w:val="14"/>
                <w:lang w:val="ro-RO"/>
              </w:rPr>
            </w:pPr>
          </w:p>
        </w:tc>
        <w:tc>
          <w:tcPr>
            <w:tcW w:w="1309" w:type="dxa"/>
            <w:vMerge/>
            <w:tcBorders>
              <w:right w:val="thinThickSmallGap" w:sz="24" w:space="0" w:color="auto"/>
            </w:tcBorders>
            <w:vAlign w:val="center"/>
          </w:tcPr>
          <w:p w14:paraId="636623DF" w14:textId="77777777" w:rsidR="00D10842" w:rsidRPr="00DE2F20" w:rsidRDefault="00D10842" w:rsidP="00D10842">
            <w:pPr>
              <w:rPr>
                <w:b/>
                <w:bCs/>
                <w:sz w:val="14"/>
                <w:szCs w:val="14"/>
                <w:lang w:val="ro-RO"/>
              </w:rPr>
            </w:pPr>
          </w:p>
        </w:tc>
        <w:tc>
          <w:tcPr>
            <w:tcW w:w="1353" w:type="dxa"/>
            <w:vMerge w:val="restart"/>
            <w:tcBorders>
              <w:left w:val="nil"/>
            </w:tcBorders>
            <w:vAlign w:val="center"/>
          </w:tcPr>
          <w:p w14:paraId="607B1613" w14:textId="77777777" w:rsidR="00D10842" w:rsidRPr="00DE2F20" w:rsidRDefault="00D10842" w:rsidP="00D10842">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MATEMATICĂ ŞI ŞTIINŢE ALE NATURII                              </w:t>
            </w:r>
          </w:p>
        </w:tc>
        <w:tc>
          <w:tcPr>
            <w:tcW w:w="1452" w:type="dxa"/>
            <w:vMerge w:val="restart"/>
            <w:tcBorders>
              <w:left w:val="nil"/>
            </w:tcBorders>
            <w:vAlign w:val="center"/>
          </w:tcPr>
          <w:p w14:paraId="6D0ABE9A" w14:textId="77777777" w:rsidR="00D10842" w:rsidRPr="00DE2F20" w:rsidRDefault="00D10842" w:rsidP="00D10842">
            <w:pPr>
              <w:jc w:val="center"/>
              <w:rPr>
                <w:sz w:val="14"/>
                <w:szCs w:val="14"/>
                <w:lang w:val="ro-RO"/>
              </w:rPr>
            </w:pPr>
            <w:r w:rsidRPr="00DE2F20">
              <w:rPr>
                <w:sz w:val="14"/>
                <w:szCs w:val="14"/>
                <w:lang w:val="ro-RO"/>
              </w:rPr>
              <w:t>ŞTIINŢA MEDIULUI</w:t>
            </w:r>
          </w:p>
        </w:tc>
        <w:tc>
          <w:tcPr>
            <w:tcW w:w="1683" w:type="dxa"/>
            <w:tcBorders>
              <w:left w:val="nil"/>
            </w:tcBorders>
            <w:vAlign w:val="center"/>
          </w:tcPr>
          <w:p w14:paraId="503F02C5" w14:textId="77777777" w:rsidR="00D10842" w:rsidRPr="00DE2F20" w:rsidRDefault="00D10842" w:rsidP="00D10842">
            <w:pPr>
              <w:rPr>
                <w:sz w:val="14"/>
                <w:szCs w:val="14"/>
                <w:lang w:val="ro-RO"/>
              </w:rPr>
            </w:pPr>
            <w:r w:rsidRPr="00DE2F20">
              <w:rPr>
                <w:sz w:val="14"/>
                <w:szCs w:val="14"/>
                <w:lang w:val="ro-RO"/>
              </w:rPr>
              <w:t>Ecologie şi protecţia mediului</w:t>
            </w:r>
          </w:p>
        </w:tc>
        <w:tc>
          <w:tcPr>
            <w:tcW w:w="1309" w:type="dxa"/>
            <w:vMerge/>
            <w:vAlign w:val="center"/>
          </w:tcPr>
          <w:p w14:paraId="1C5A1DE7" w14:textId="77777777" w:rsidR="00D10842" w:rsidRPr="00DE2F20" w:rsidRDefault="00D10842" w:rsidP="00D10842">
            <w:pPr>
              <w:rPr>
                <w:sz w:val="16"/>
                <w:szCs w:val="16"/>
                <w:lang w:val="ro-RO"/>
              </w:rPr>
            </w:pPr>
          </w:p>
        </w:tc>
        <w:tc>
          <w:tcPr>
            <w:tcW w:w="4488" w:type="dxa"/>
            <w:vMerge/>
            <w:vAlign w:val="center"/>
          </w:tcPr>
          <w:p w14:paraId="4839F4B2" w14:textId="77777777" w:rsidR="00D10842" w:rsidRPr="00DE2F20" w:rsidRDefault="00D10842" w:rsidP="00D10842">
            <w:pPr>
              <w:rPr>
                <w:sz w:val="13"/>
                <w:szCs w:val="13"/>
                <w:lang w:val="ro-RO"/>
              </w:rPr>
            </w:pPr>
          </w:p>
        </w:tc>
        <w:tc>
          <w:tcPr>
            <w:tcW w:w="935" w:type="dxa"/>
            <w:vMerge/>
            <w:tcBorders>
              <w:right w:val="thinThickSmallGap" w:sz="24" w:space="0" w:color="auto"/>
            </w:tcBorders>
            <w:vAlign w:val="center"/>
          </w:tcPr>
          <w:p w14:paraId="726D18F8" w14:textId="77777777" w:rsidR="00D10842" w:rsidRPr="00DE2F20" w:rsidRDefault="00D10842" w:rsidP="00D10842">
            <w:pPr>
              <w:jc w:val="center"/>
              <w:rPr>
                <w:sz w:val="16"/>
                <w:szCs w:val="16"/>
                <w:lang w:val="ro-RO"/>
              </w:rPr>
            </w:pPr>
          </w:p>
        </w:tc>
        <w:tc>
          <w:tcPr>
            <w:tcW w:w="1471" w:type="dxa"/>
            <w:vMerge/>
            <w:tcBorders>
              <w:left w:val="thinThickSmallGap" w:sz="24" w:space="0" w:color="auto"/>
              <w:right w:val="thinThickSmallGap" w:sz="24" w:space="0" w:color="auto"/>
            </w:tcBorders>
            <w:vAlign w:val="center"/>
          </w:tcPr>
          <w:p w14:paraId="5E63C6CC" w14:textId="77777777" w:rsidR="00D10842" w:rsidRPr="00DE2F20" w:rsidRDefault="00D10842" w:rsidP="00D10842">
            <w:pPr>
              <w:pStyle w:val="Heading4"/>
              <w:jc w:val="center"/>
              <w:rPr>
                <w:rFonts w:ascii="Times New Roman" w:hAnsi="Times New Roman"/>
                <w:sz w:val="18"/>
                <w:szCs w:val="18"/>
                <w:lang w:val="ro-RO"/>
              </w:rPr>
            </w:pPr>
          </w:p>
        </w:tc>
      </w:tr>
      <w:tr w:rsidR="00D10842" w:rsidRPr="00DE2F20" w14:paraId="20769D31" w14:textId="77777777" w:rsidTr="009D1849">
        <w:trPr>
          <w:cantSplit/>
          <w:trHeight w:val="345"/>
          <w:jc w:val="center"/>
        </w:trPr>
        <w:tc>
          <w:tcPr>
            <w:tcW w:w="1195" w:type="dxa"/>
            <w:vMerge/>
            <w:tcBorders>
              <w:left w:val="thinThickSmallGap" w:sz="24" w:space="0" w:color="auto"/>
            </w:tcBorders>
            <w:vAlign w:val="center"/>
          </w:tcPr>
          <w:p w14:paraId="6C1588AC" w14:textId="77777777" w:rsidR="00D10842" w:rsidRPr="00DE2F20" w:rsidRDefault="00D10842" w:rsidP="00D10842">
            <w:pPr>
              <w:jc w:val="center"/>
              <w:rPr>
                <w:b/>
                <w:bCs/>
                <w:sz w:val="14"/>
                <w:szCs w:val="14"/>
                <w:lang w:val="ro-RO"/>
              </w:rPr>
            </w:pPr>
          </w:p>
        </w:tc>
        <w:tc>
          <w:tcPr>
            <w:tcW w:w="1309" w:type="dxa"/>
            <w:vMerge/>
            <w:tcBorders>
              <w:right w:val="thinThickSmallGap" w:sz="24" w:space="0" w:color="auto"/>
            </w:tcBorders>
            <w:vAlign w:val="center"/>
          </w:tcPr>
          <w:p w14:paraId="11290CAC" w14:textId="77777777" w:rsidR="00D10842" w:rsidRPr="00DE2F20" w:rsidRDefault="00D10842" w:rsidP="00D10842">
            <w:pPr>
              <w:rPr>
                <w:b/>
                <w:bCs/>
                <w:sz w:val="14"/>
                <w:szCs w:val="14"/>
                <w:lang w:val="ro-RO"/>
              </w:rPr>
            </w:pPr>
          </w:p>
        </w:tc>
        <w:tc>
          <w:tcPr>
            <w:tcW w:w="1353" w:type="dxa"/>
            <w:vMerge/>
            <w:tcBorders>
              <w:left w:val="nil"/>
            </w:tcBorders>
            <w:vAlign w:val="center"/>
          </w:tcPr>
          <w:p w14:paraId="6ED7E265" w14:textId="77777777" w:rsidR="00D10842" w:rsidRPr="00DE2F20" w:rsidRDefault="00D10842" w:rsidP="00D10842">
            <w:pPr>
              <w:jc w:val="center"/>
              <w:rPr>
                <w:sz w:val="14"/>
                <w:szCs w:val="14"/>
                <w:lang w:val="ro-RO"/>
              </w:rPr>
            </w:pPr>
          </w:p>
        </w:tc>
        <w:tc>
          <w:tcPr>
            <w:tcW w:w="1452" w:type="dxa"/>
            <w:vMerge/>
            <w:tcBorders>
              <w:left w:val="nil"/>
            </w:tcBorders>
            <w:vAlign w:val="center"/>
          </w:tcPr>
          <w:p w14:paraId="6B153A92" w14:textId="77777777" w:rsidR="00D10842" w:rsidRPr="00DE2F20" w:rsidRDefault="00D10842" w:rsidP="00D10842">
            <w:pPr>
              <w:jc w:val="center"/>
              <w:rPr>
                <w:sz w:val="14"/>
                <w:szCs w:val="14"/>
                <w:lang w:val="ro-RO"/>
              </w:rPr>
            </w:pPr>
          </w:p>
        </w:tc>
        <w:tc>
          <w:tcPr>
            <w:tcW w:w="1683" w:type="dxa"/>
            <w:tcBorders>
              <w:left w:val="nil"/>
            </w:tcBorders>
            <w:vAlign w:val="center"/>
          </w:tcPr>
          <w:p w14:paraId="2874D2E0" w14:textId="77777777" w:rsidR="00D10842" w:rsidRPr="00DE2F20" w:rsidRDefault="00D10842" w:rsidP="00D10842">
            <w:pPr>
              <w:rPr>
                <w:sz w:val="14"/>
                <w:szCs w:val="14"/>
                <w:lang w:val="ro-RO"/>
              </w:rPr>
            </w:pPr>
            <w:r w:rsidRPr="00DE2F20">
              <w:rPr>
                <w:sz w:val="14"/>
                <w:szCs w:val="14"/>
                <w:lang w:val="ro-RO"/>
              </w:rPr>
              <w:t>Ştiinţa mediului</w:t>
            </w:r>
          </w:p>
        </w:tc>
        <w:tc>
          <w:tcPr>
            <w:tcW w:w="1309" w:type="dxa"/>
            <w:vMerge/>
            <w:vAlign w:val="center"/>
          </w:tcPr>
          <w:p w14:paraId="24CA9B24" w14:textId="77777777" w:rsidR="00D10842" w:rsidRPr="00DE2F20" w:rsidRDefault="00D10842" w:rsidP="00D10842">
            <w:pPr>
              <w:rPr>
                <w:sz w:val="16"/>
                <w:szCs w:val="16"/>
                <w:lang w:val="ro-RO"/>
              </w:rPr>
            </w:pPr>
          </w:p>
        </w:tc>
        <w:tc>
          <w:tcPr>
            <w:tcW w:w="4488" w:type="dxa"/>
            <w:vMerge/>
            <w:vAlign w:val="center"/>
          </w:tcPr>
          <w:p w14:paraId="0BAE7DA9" w14:textId="77777777" w:rsidR="00D10842" w:rsidRPr="00DE2F20" w:rsidRDefault="00D10842" w:rsidP="00D10842">
            <w:pPr>
              <w:rPr>
                <w:sz w:val="13"/>
                <w:szCs w:val="13"/>
                <w:lang w:val="ro-RO"/>
              </w:rPr>
            </w:pPr>
          </w:p>
        </w:tc>
        <w:tc>
          <w:tcPr>
            <w:tcW w:w="935" w:type="dxa"/>
            <w:vMerge/>
            <w:tcBorders>
              <w:right w:val="thinThickSmallGap" w:sz="24" w:space="0" w:color="auto"/>
            </w:tcBorders>
            <w:vAlign w:val="center"/>
          </w:tcPr>
          <w:p w14:paraId="40177E1B" w14:textId="77777777" w:rsidR="00D10842" w:rsidRPr="00DE2F20" w:rsidRDefault="00D10842" w:rsidP="00D10842">
            <w:pPr>
              <w:jc w:val="center"/>
              <w:rPr>
                <w:sz w:val="16"/>
                <w:szCs w:val="16"/>
                <w:lang w:val="ro-RO"/>
              </w:rPr>
            </w:pPr>
          </w:p>
        </w:tc>
        <w:tc>
          <w:tcPr>
            <w:tcW w:w="1471" w:type="dxa"/>
            <w:vMerge/>
            <w:tcBorders>
              <w:left w:val="thinThickSmallGap" w:sz="24" w:space="0" w:color="auto"/>
              <w:right w:val="thinThickSmallGap" w:sz="24" w:space="0" w:color="auto"/>
            </w:tcBorders>
            <w:vAlign w:val="center"/>
          </w:tcPr>
          <w:p w14:paraId="604DB71C" w14:textId="77777777" w:rsidR="00D10842" w:rsidRPr="00DE2F20" w:rsidRDefault="00D10842" w:rsidP="00D10842">
            <w:pPr>
              <w:pStyle w:val="Heading4"/>
              <w:jc w:val="center"/>
              <w:rPr>
                <w:rFonts w:ascii="Times New Roman" w:hAnsi="Times New Roman"/>
                <w:sz w:val="18"/>
                <w:szCs w:val="18"/>
                <w:lang w:val="ro-RO"/>
              </w:rPr>
            </w:pPr>
          </w:p>
        </w:tc>
      </w:tr>
      <w:tr w:rsidR="00D10842" w:rsidRPr="00DE2F20" w14:paraId="1E931285" w14:textId="77777777" w:rsidTr="009D1849">
        <w:trPr>
          <w:cantSplit/>
          <w:trHeight w:val="345"/>
          <w:jc w:val="center"/>
        </w:trPr>
        <w:tc>
          <w:tcPr>
            <w:tcW w:w="1195" w:type="dxa"/>
            <w:vMerge/>
            <w:tcBorders>
              <w:left w:val="thinThickSmallGap" w:sz="24" w:space="0" w:color="auto"/>
            </w:tcBorders>
            <w:vAlign w:val="center"/>
          </w:tcPr>
          <w:p w14:paraId="3FFB63F3" w14:textId="77777777" w:rsidR="00D10842" w:rsidRPr="00DE2F20" w:rsidRDefault="00D10842" w:rsidP="00D10842">
            <w:pPr>
              <w:jc w:val="center"/>
              <w:rPr>
                <w:b/>
                <w:bCs/>
                <w:sz w:val="14"/>
                <w:szCs w:val="14"/>
                <w:lang w:val="ro-RO"/>
              </w:rPr>
            </w:pPr>
          </w:p>
        </w:tc>
        <w:tc>
          <w:tcPr>
            <w:tcW w:w="1309" w:type="dxa"/>
            <w:vMerge/>
            <w:tcBorders>
              <w:right w:val="thinThickSmallGap" w:sz="24" w:space="0" w:color="auto"/>
            </w:tcBorders>
            <w:vAlign w:val="center"/>
          </w:tcPr>
          <w:p w14:paraId="2A364AA1" w14:textId="77777777" w:rsidR="00D10842" w:rsidRPr="00DE2F20" w:rsidRDefault="00D10842" w:rsidP="00D10842">
            <w:pPr>
              <w:rPr>
                <w:b/>
                <w:bCs/>
                <w:sz w:val="14"/>
                <w:szCs w:val="14"/>
                <w:lang w:val="ro-RO"/>
              </w:rPr>
            </w:pPr>
          </w:p>
        </w:tc>
        <w:tc>
          <w:tcPr>
            <w:tcW w:w="1353" w:type="dxa"/>
            <w:vMerge w:val="restart"/>
            <w:tcBorders>
              <w:left w:val="nil"/>
            </w:tcBorders>
            <w:vAlign w:val="center"/>
          </w:tcPr>
          <w:p w14:paraId="7FD9C4CC" w14:textId="5D6BCEAC" w:rsidR="00D10842" w:rsidRPr="00DE2F20" w:rsidRDefault="00D10842" w:rsidP="00D10842">
            <w:pPr>
              <w:jc w:val="center"/>
              <w:rPr>
                <w:sz w:val="14"/>
                <w:szCs w:val="14"/>
                <w:lang w:val="ro-RO"/>
              </w:rPr>
            </w:pPr>
            <w:r w:rsidRPr="00DE2F20">
              <w:rPr>
                <w:sz w:val="14"/>
                <w:szCs w:val="14"/>
              </w:rPr>
              <w:t>ŞTIINŢE INGINEREŞTI</w:t>
            </w:r>
          </w:p>
        </w:tc>
        <w:tc>
          <w:tcPr>
            <w:tcW w:w="1452" w:type="dxa"/>
            <w:vMerge w:val="restart"/>
            <w:tcBorders>
              <w:left w:val="nil"/>
            </w:tcBorders>
            <w:vAlign w:val="center"/>
          </w:tcPr>
          <w:p w14:paraId="605FBCCB" w14:textId="0BE48ED4" w:rsidR="00D10842" w:rsidRPr="00DE2F20" w:rsidRDefault="00D10842" w:rsidP="00D10842">
            <w:pPr>
              <w:jc w:val="center"/>
              <w:rPr>
                <w:sz w:val="14"/>
                <w:szCs w:val="14"/>
                <w:lang w:val="ro-RO"/>
              </w:rPr>
            </w:pPr>
            <w:r w:rsidRPr="00DE2F20">
              <w:rPr>
                <w:sz w:val="14"/>
                <w:szCs w:val="14"/>
              </w:rPr>
              <w:t>INGINERIA MEDIULUI</w:t>
            </w:r>
          </w:p>
        </w:tc>
        <w:tc>
          <w:tcPr>
            <w:tcW w:w="1683" w:type="dxa"/>
            <w:tcBorders>
              <w:left w:val="nil"/>
            </w:tcBorders>
            <w:vAlign w:val="center"/>
          </w:tcPr>
          <w:p w14:paraId="53DAAD28" w14:textId="5A481589" w:rsidR="00D10842" w:rsidRPr="00DE2F20" w:rsidRDefault="00D10842" w:rsidP="00D10842">
            <w:pPr>
              <w:rPr>
                <w:sz w:val="14"/>
                <w:szCs w:val="14"/>
                <w:lang w:val="ro-RO"/>
              </w:rPr>
            </w:pPr>
            <w:r w:rsidRPr="00DE2F20">
              <w:rPr>
                <w:sz w:val="14"/>
                <w:szCs w:val="14"/>
              </w:rPr>
              <w:t>Ingineria sistemelor biotehnice şi ecologice</w:t>
            </w:r>
          </w:p>
        </w:tc>
        <w:tc>
          <w:tcPr>
            <w:tcW w:w="1309" w:type="dxa"/>
            <w:vMerge/>
            <w:vAlign w:val="center"/>
          </w:tcPr>
          <w:p w14:paraId="0731C993" w14:textId="77777777" w:rsidR="00D10842" w:rsidRPr="00DE2F20" w:rsidRDefault="00D10842" w:rsidP="00D10842">
            <w:pPr>
              <w:rPr>
                <w:sz w:val="16"/>
                <w:szCs w:val="16"/>
                <w:lang w:val="ro-RO"/>
              </w:rPr>
            </w:pPr>
          </w:p>
        </w:tc>
        <w:tc>
          <w:tcPr>
            <w:tcW w:w="4488" w:type="dxa"/>
            <w:vMerge/>
            <w:vAlign w:val="center"/>
          </w:tcPr>
          <w:p w14:paraId="1C0ED16A" w14:textId="77777777" w:rsidR="00D10842" w:rsidRPr="00DE2F20" w:rsidRDefault="00D10842" w:rsidP="00D10842">
            <w:pPr>
              <w:rPr>
                <w:sz w:val="13"/>
                <w:szCs w:val="13"/>
                <w:lang w:val="ro-RO"/>
              </w:rPr>
            </w:pPr>
          </w:p>
        </w:tc>
        <w:tc>
          <w:tcPr>
            <w:tcW w:w="935" w:type="dxa"/>
            <w:vMerge/>
            <w:tcBorders>
              <w:right w:val="thinThickSmallGap" w:sz="24" w:space="0" w:color="auto"/>
            </w:tcBorders>
            <w:vAlign w:val="center"/>
          </w:tcPr>
          <w:p w14:paraId="7F848E25" w14:textId="77777777" w:rsidR="00D10842" w:rsidRPr="00DE2F20" w:rsidRDefault="00D10842" w:rsidP="00D10842">
            <w:pPr>
              <w:jc w:val="center"/>
              <w:rPr>
                <w:sz w:val="16"/>
                <w:szCs w:val="16"/>
                <w:lang w:val="ro-RO"/>
              </w:rPr>
            </w:pPr>
          </w:p>
        </w:tc>
        <w:tc>
          <w:tcPr>
            <w:tcW w:w="1471" w:type="dxa"/>
            <w:vMerge/>
            <w:tcBorders>
              <w:left w:val="thinThickSmallGap" w:sz="24" w:space="0" w:color="auto"/>
              <w:right w:val="thinThickSmallGap" w:sz="24" w:space="0" w:color="auto"/>
            </w:tcBorders>
            <w:vAlign w:val="center"/>
          </w:tcPr>
          <w:p w14:paraId="1B4E1BF4" w14:textId="77777777" w:rsidR="00D10842" w:rsidRPr="00DE2F20" w:rsidRDefault="00D10842" w:rsidP="00D10842">
            <w:pPr>
              <w:pStyle w:val="Heading4"/>
              <w:jc w:val="center"/>
              <w:rPr>
                <w:rFonts w:ascii="Times New Roman" w:hAnsi="Times New Roman"/>
                <w:sz w:val="18"/>
                <w:szCs w:val="18"/>
                <w:lang w:val="ro-RO"/>
              </w:rPr>
            </w:pPr>
          </w:p>
        </w:tc>
      </w:tr>
      <w:tr w:rsidR="00D10842" w:rsidRPr="00DE2F20" w14:paraId="42B3C70C" w14:textId="77777777" w:rsidTr="009D1849">
        <w:trPr>
          <w:cantSplit/>
          <w:trHeight w:val="345"/>
          <w:jc w:val="center"/>
        </w:trPr>
        <w:tc>
          <w:tcPr>
            <w:tcW w:w="1195" w:type="dxa"/>
            <w:vMerge/>
            <w:tcBorders>
              <w:left w:val="thinThickSmallGap" w:sz="24" w:space="0" w:color="auto"/>
            </w:tcBorders>
            <w:vAlign w:val="center"/>
          </w:tcPr>
          <w:p w14:paraId="0179297C" w14:textId="77777777" w:rsidR="00D10842" w:rsidRPr="00DE2F20" w:rsidRDefault="00D10842" w:rsidP="00D10842">
            <w:pPr>
              <w:jc w:val="center"/>
              <w:rPr>
                <w:b/>
                <w:bCs/>
                <w:sz w:val="14"/>
                <w:szCs w:val="14"/>
                <w:lang w:val="ro-RO"/>
              </w:rPr>
            </w:pPr>
          </w:p>
        </w:tc>
        <w:tc>
          <w:tcPr>
            <w:tcW w:w="1309" w:type="dxa"/>
            <w:vMerge/>
            <w:tcBorders>
              <w:right w:val="thinThickSmallGap" w:sz="24" w:space="0" w:color="auto"/>
            </w:tcBorders>
            <w:vAlign w:val="center"/>
          </w:tcPr>
          <w:p w14:paraId="203934DE" w14:textId="77777777" w:rsidR="00D10842" w:rsidRPr="00DE2F20" w:rsidRDefault="00D10842" w:rsidP="00D10842">
            <w:pPr>
              <w:rPr>
                <w:b/>
                <w:bCs/>
                <w:sz w:val="14"/>
                <w:szCs w:val="14"/>
                <w:lang w:val="ro-RO"/>
              </w:rPr>
            </w:pPr>
          </w:p>
        </w:tc>
        <w:tc>
          <w:tcPr>
            <w:tcW w:w="1353" w:type="dxa"/>
            <w:vMerge/>
            <w:tcBorders>
              <w:left w:val="nil"/>
            </w:tcBorders>
            <w:vAlign w:val="center"/>
          </w:tcPr>
          <w:p w14:paraId="4DADF2AE" w14:textId="1A6EFD4B" w:rsidR="00D10842" w:rsidRPr="00DE2F20" w:rsidRDefault="00D10842" w:rsidP="00D10842">
            <w:pPr>
              <w:jc w:val="center"/>
              <w:rPr>
                <w:sz w:val="14"/>
                <w:szCs w:val="14"/>
                <w:lang w:val="ro-RO"/>
              </w:rPr>
            </w:pPr>
          </w:p>
        </w:tc>
        <w:tc>
          <w:tcPr>
            <w:tcW w:w="1452" w:type="dxa"/>
            <w:vMerge/>
            <w:tcBorders>
              <w:left w:val="nil"/>
            </w:tcBorders>
            <w:vAlign w:val="center"/>
          </w:tcPr>
          <w:p w14:paraId="2543CDE0" w14:textId="29BA40F1" w:rsidR="00D10842" w:rsidRPr="00DE2F20" w:rsidRDefault="00D10842" w:rsidP="00D10842">
            <w:pPr>
              <w:jc w:val="center"/>
              <w:rPr>
                <w:sz w:val="14"/>
                <w:szCs w:val="14"/>
                <w:lang w:val="ro-RO"/>
              </w:rPr>
            </w:pPr>
          </w:p>
        </w:tc>
        <w:tc>
          <w:tcPr>
            <w:tcW w:w="1683" w:type="dxa"/>
            <w:tcBorders>
              <w:left w:val="nil"/>
            </w:tcBorders>
            <w:vAlign w:val="center"/>
          </w:tcPr>
          <w:p w14:paraId="353DBF46" w14:textId="1161921F" w:rsidR="00D10842" w:rsidRPr="004159F3" w:rsidRDefault="00D10842" w:rsidP="00D10842">
            <w:pPr>
              <w:rPr>
                <w:color w:val="0070C0"/>
                <w:sz w:val="14"/>
                <w:szCs w:val="14"/>
                <w:lang w:val="ro-RO"/>
              </w:rPr>
            </w:pPr>
            <w:r w:rsidRPr="004159F3">
              <w:rPr>
                <w:color w:val="0070C0"/>
                <w:sz w:val="14"/>
                <w:szCs w:val="14"/>
                <w:lang w:val="ro-RO"/>
              </w:rPr>
              <w:t>Reconstrucție ecologică</w:t>
            </w:r>
          </w:p>
        </w:tc>
        <w:tc>
          <w:tcPr>
            <w:tcW w:w="1309" w:type="dxa"/>
            <w:vMerge/>
            <w:vAlign w:val="center"/>
          </w:tcPr>
          <w:p w14:paraId="1CDFC36A" w14:textId="77777777" w:rsidR="00D10842" w:rsidRPr="00DE2F20" w:rsidRDefault="00D10842" w:rsidP="00D10842">
            <w:pPr>
              <w:rPr>
                <w:sz w:val="16"/>
                <w:szCs w:val="16"/>
                <w:lang w:val="ro-RO"/>
              </w:rPr>
            </w:pPr>
          </w:p>
        </w:tc>
        <w:tc>
          <w:tcPr>
            <w:tcW w:w="4488" w:type="dxa"/>
            <w:vMerge/>
            <w:vAlign w:val="center"/>
          </w:tcPr>
          <w:p w14:paraId="4F586AF6" w14:textId="77777777" w:rsidR="00D10842" w:rsidRPr="00DE2F20" w:rsidRDefault="00D10842" w:rsidP="00D10842">
            <w:pPr>
              <w:rPr>
                <w:sz w:val="13"/>
                <w:szCs w:val="13"/>
                <w:lang w:val="ro-RO"/>
              </w:rPr>
            </w:pPr>
          </w:p>
        </w:tc>
        <w:tc>
          <w:tcPr>
            <w:tcW w:w="935" w:type="dxa"/>
            <w:vMerge/>
            <w:tcBorders>
              <w:right w:val="thinThickSmallGap" w:sz="24" w:space="0" w:color="auto"/>
            </w:tcBorders>
            <w:vAlign w:val="center"/>
          </w:tcPr>
          <w:p w14:paraId="0E0C34B7" w14:textId="77777777" w:rsidR="00D10842" w:rsidRPr="00DE2F20" w:rsidRDefault="00D10842" w:rsidP="00D10842">
            <w:pPr>
              <w:jc w:val="center"/>
              <w:rPr>
                <w:sz w:val="16"/>
                <w:szCs w:val="16"/>
                <w:lang w:val="ro-RO"/>
              </w:rPr>
            </w:pPr>
          </w:p>
        </w:tc>
        <w:tc>
          <w:tcPr>
            <w:tcW w:w="1471" w:type="dxa"/>
            <w:vMerge/>
            <w:tcBorders>
              <w:left w:val="thinThickSmallGap" w:sz="24" w:space="0" w:color="auto"/>
              <w:right w:val="thinThickSmallGap" w:sz="24" w:space="0" w:color="auto"/>
            </w:tcBorders>
            <w:vAlign w:val="center"/>
          </w:tcPr>
          <w:p w14:paraId="054EFFB0" w14:textId="77777777" w:rsidR="00D10842" w:rsidRPr="00DE2F20" w:rsidRDefault="00D10842" w:rsidP="00D10842">
            <w:pPr>
              <w:pStyle w:val="Heading4"/>
              <w:jc w:val="center"/>
              <w:rPr>
                <w:rFonts w:ascii="Times New Roman" w:hAnsi="Times New Roman"/>
                <w:sz w:val="18"/>
                <w:szCs w:val="18"/>
                <w:lang w:val="ro-RO"/>
              </w:rPr>
            </w:pPr>
          </w:p>
        </w:tc>
      </w:tr>
    </w:tbl>
    <w:p w14:paraId="05E7F579" w14:textId="77777777" w:rsidR="00065F62" w:rsidRPr="00DE2F20" w:rsidRDefault="00065F62">
      <w:pPr>
        <w:rPr>
          <w:sz w:val="12"/>
          <w:szCs w:val="12"/>
        </w:rPr>
      </w:pPr>
    </w:p>
    <w:p w14:paraId="2EC0DBD4" w14:textId="77777777" w:rsidR="005B303F" w:rsidRDefault="005B303F">
      <w:pPr>
        <w:rPr>
          <w:sz w:val="12"/>
          <w:szCs w:val="12"/>
        </w:rPr>
      </w:pPr>
    </w:p>
    <w:p w14:paraId="6AB1184D" w14:textId="77777777" w:rsidR="00475859" w:rsidRDefault="00475859">
      <w:pPr>
        <w:rPr>
          <w:sz w:val="12"/>
          <w:szCs w:val="12"/>
        </w:rPr>
      </w:pPr>
    </w:p>
    <w:p w14:paraId="37BE28AF" w14:textId="77777777" w:rsidR="005B303F" w:rsidRPr="00DE2F20" w:rsidRDefault="005B303F">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245"/>
        <w:gridCol w:w="1561"/>
        <w:gridCol w:w="1310"/>
        <w:gridCol w:w="1687"/>
        <w:gridCol w:w="1541"/>
        <w:gridCol w:w="3684"/>
        <w:gridCol w:w="708"/>
        <w:gridCol w:w="1987"/>
      </w:tblGrid>
      <w:tr w:rsidR="00D10842" w:rsidRPr="00DE2F20" w14:paraId="4D4B01FD" w14:textId="77777777" w:rsidTr="00DD011D">
        <w:trPr>
          <w:cantSplit/>
          <w:trHeight w:val="164"/>
          <w:jc w:val="center"/>
        </w:trPr>
        <w:tc>
          <w:tcPr>
            <w:tcW w:w="1195" w:type="dxa"/>
            <w:vMerge w:val="restart"/>
            <w:tcBorders>
              <w:left w:val="thinThickSmallGap" w:sz="24" w:space="0" w:color="auto"/>
            </w:tcBorders>
            <w:vAlign w:val="center"/>
          </w:tcPr>
          <w:p w14:paraId="152BA528" w14:textId="2BD345DC" w:rsidR="00D10842" w:rsidRPr="00D10842" w:rsidRDefault="00D10842" w:rsidP="005C7560">
            <w:pPr>
              <w:jc w:val="center"/>
              <w:rPr>
                <w:b/>
                <w:bCs/>
                <w:sz w:val="12"/>
                <w:szCs w:val="12"/>
                <w:lang w:val="ro-RO"/>
              </w:rPr>
            </w:pPr>
            <w:r w:rsidRPr="00D10842">
              <w:rPr>
                <w:b/>
                <w:bCs/>
                <w:sz w:val="12"/>
                <w:szCs w:val="12"/>
                <w:lang w:val="ro-RO"/>
              </w:rPr>
              <w:t>Învăţământ liceal</w:t>
            </w:r>
          </w:p>
        </w:tc>
        <w:tc>
          <w:tcPr>
            <w:tcW w:w="1245" w:type="dxa"/>
            <w:vMerge w:val="restart"/>
            <w:tcBorders>
              <w:right w:val="thinThickSmallGap" w:sz="24" w:space="0" w:color="auto"/>
            </w:tcBorders>
            <w:vAlign w:val="center"/>
          </w:tcPr>
          <w:p w14:paraId="241CE1AE" w14:textId="77777777" w:rsidR="00D10842" w:rsidRPr="00D10842" w:rsidRDefault="00D10842" w:rsidP="005C7560">
            <w:pPr>
              <w:tabs>
                <w:tab w:val="left" w:pos="331"/>
              </w:tabs>
              <w:ind w:left="84"/>
              <w:rPr>
                <w:b/>
                <w:bCs/>
                <w:sz w:val="12"/>
                <w:szCs w:val="12"/>
                <w:lang w:val="ro-RO"/>
              </w:rPr>
            </w:pPr>
            <w:r w:rsidRPr="00D10842">
              <w:rPr>
                <w:b/>
                <w:bCs/>
                <w:sz w:val="12"/>
                <w:szCs w:val="12"/>
                <w:lang w:val="ro-RO"/>
              </w:rPr>
              <w:t>1. Biologie</w:t>
            </w:r>
          </w:p>
          <w:p w14:paraId="030A9B71" w14:textId="77777777" w:rsidR="00D10842" w:rsidRPr="00D10842" w:rsidRDefault="00D10842" w:rsidP="005C7560">
            <w:pPr>
              <w:tabs>
                <w:tab w:val="left" w:pos="331"/>
              </w:tabs>
              <w:ind w:left="84"/>
              <w:rPr>
                <w:b/>
                <w:bCs/>
                <w:sz w:val="12"/>
                <w:szCs w:val="12"/>
                <w:lang w:val="ro-RO"/>
              </w:rPr>
            </w:pPr>
            <w:r w:rsidRPr="00D10842">
              <w:rPr>
                <w:b/>
                <w:bCs/>
                <w:sz w:val="12"/>
                <w:szCs w:val="12"/>
                <w:lang w:val="ro-RO"/>
              </w:rPr>
              <w:t>2. Biologie - Ştiinţe</w:t>
            </w:r>
          </w:p>
          <w:p w14:paraId="0E90CF09" w14:textId="77777777" w:rsidR="00D10842" w:rsidRPr="00D10842" w:rsidRDefault="00D10842" w:rsidP="005C7560">
            <w:pPr>
              <w:rPr>
                <w:b/>
                <w:bCs/>
                <w:sz w:val="12"/>
                <w:szCs w:val="12"/>
                <w:lang w:val="ro-RO"/>
              </w:rPr>
            </w:pPr>
          </w:p>
        </w:tc>
        <w:tc>
          <w:tcPr>
            <w:tcW w:w="1561" w:type="dxa"/>
            <w:vMerge w:val="restart"/>
            <w:tcBorders>
              <w:left w:val="nil"/>
            </w:tcBorders>
            <w:vAlign w:val="center"/>
          </w:tcPr>
          <w:p w14:paraId="64633434" w14:textId="77777777" w:rsidR="00D10842" w:rsidRPr="00D10842" w:rsidRDefault="00D10842" w:rsidP="005C7560">
            <w:pPr>
              <w:jc w:val="center"/>
              <w:rPr>
                <w:sz w:val="12"/>
                <w:szCs w:val="12"/>
                <w:lang w:val="ro-RO"/>
              </w:rPr>
            </w:pPr>
            <w:r w:rsidRPr="00D10842">
              <w:rPr>
                <w:sz w:val="12"/>
                <w:szCs w:val="12"/>
                <w:lang w:val="ro-RO"/>
              </w:rPr>
              <w:t xml:space="preserve">ŞTIINŢE EXACTE / MATEMATICĂ ŞI ŞTIINŢE ALE NATURII                                        </w:t>
            </w:r>
          </w:p>
        </w:tc>
        <w:tc>
          <w:tcPr>
            <w:tcW w:w="1310" w:type="dxa"/>
            <w:tcBorders>
              <w:left w:val="nil"/>
            </w:tcBorders>
            <w:vAlign w:val="center"/>
          </w:tcPr>
          <w:p w14:paraId="4CD6A7F9" w14:textId="77777777" w:rsidR="00D10842" w:rsidRPr="00D10842" w:rsidRDefault="00D10842" w:rsidP="005C7560">
            <w:pPr>
              <w:jc w:val="center"/>
              <w:rPr>
                <w:sz w:val="12"/>
                <w:szCs w:val="12"/>
                <w:lang w:val="ro-RO"/>
              </w:rPr>
            </w:pPr>
            <w:r w:rsidRPr="00D10842">
              <w:rPr>
                <w:sz w:val="12"/>
                <w:szCs w:val="12"/>
                <w:lang w:val="ro-RO"/>
              </w:rPr>
              <w:t xml:space="preserve">CHIMIE     </w:t>
            </w:r>
          </w:p>
        </w:tc>
        <w:tc>
          <w:tcPr>
            <w:tcW w:w="1687" w:type="dxa"/>
            <w:tcBorders>
              <w:left w:val="nil"/>
            </w:tcBorders>
            <w:vAlign w:val="center"/>
          </w:tcPr>
          <w:p w14:paraId="61F6E9AD" w14:textId="77777777" w:rsidR="00D10842" w:rsidRPr="00D10842" w:rsidRDefault="00D10842" w:rsidP="005C7560">
            <w:pPr>
              <w:rPr>
                <w:sz w:val="12"/>
                <w:szCs w:val="12"/>
                <w:lang w:val="ro-RO"/>
              </w:rPr>
            </w:pPr>
            <w:r w:rsidRPr="00D10842">
              <w:rPr>
                <w:sz w:val="12"/>
                <w:szCs w:val="12"/>
                <w:lang w:val="ro-RO"/>
              </w:rPr>
              <w:t>Biochimie tehnologică</w:t>
            </w:r>
          </w:p>
        </w:tc>
        <w:tc>
          <w:tcPr>
            <w:tcW w:w="1541" w:type="dxa"/>
            <w:vMerge w:val="restart"/>
            <w:vAlign w:val="center"/>
          </w:tcPr>
          <w:p w14:paraId="586F731A" w14:textId="77777777" w:rsidR="00D10842" w:rsidRPr="00D10842" w:rsidRDefault="00D10842" w:rsidP="005C7560">
            <w:pPr>
              <w:pStyle w:val="Default"/>
              <w:rPr>
                <w:color w:val="auto"/>
                <w:sz w:val="12"/>
                <w:szCs w:val="12"/>
              </w:rPr>
            </w:pPr>
            <w:r w:rsidRPr="00D10842">
              <w:rPr>
                <w:color w:val="auto"/>
                <w:sz w:val="12"/>
                <w:szCs w:val="12"/>
              </w:rPr>
              <w:t xml:space="preserve">AGRONOMIE </w:t>
            </w:r>
          </w:p>
        </w:tc>
        <w:tc>
          <w:tcPr>
            <w:tcW w:w="3684" w:type="dxa"/>
            <w:vMerge w:val="restart"/>
            <w:vAlign w:val="center"/>
          </w:tcPr>
          <w:p w14:paraId="469FA3CE" w14:textId="77777777" w:rsidR="00D10842" w:rsidRPr="00D10842" w:rsidRDefault="00D10842" w:rsidP="005C7560">
            <w:pPr>
              <w:pStyle w:val="Default"/>
              <w:rPr>
                <w:color w:val="auto"/>
                <w:sz w:val="12"/>
                <w:szCs w:val="12"/>
              </w:rPr>
            </w:pPr>
            <w:r w:rsidRPr="00D10842">
              <w:rPr>
                <w:iCs/>
                <w:color w:val="auto"/>
                <w:sz w:val="12"/>
                <w:szCs w:val="12"/>
              </w:rPr>
              <w:t xml:space="preserve">1. Conservarea şi utilizarea resurselor genetice vegetale </w:t>
            </w:r>
          </w:p>
          <w:p w14:paraId="755BFD3C" w14:textId="77777777" w:rsidR="00D10842" w:rsidRPr="00D10842" w:rsidRDefault="00D10842" w:rsidP="005C7560">
            <w:pPr>
              <w:pStyle w:val="Default"/>
              <w:rPr>
                <w:color w:val="auto"/>
                <w:sz w:val="12"/>
                <w:szCs w:val="12"/>
              </w:rPr>
            </w:pPr>
            <w:r w:rsidRPr="00D10842">
              <w:rPr>
                <w:iCs/>
                <w:color w:val="auto"/>
                <w:sz w:val="12"/>
                <w:szCs w:val="12"/>
              </w:rPr>
              <w:t xml:space="preserve">2. Protecţia plantelor </w:t>
            </w:r>
          </w:p>
        </w:tc>
        <w:tc>
          <w:tcPr>
            <w:tcW w:w="708" w:type="dxa"/>
            <w:vMerge w:val="restart"/>
            <w:tcBorders>
              <w:right w:val="thinThickSmallGap" w:sz="24" w:space="0" w:color="auto"/>
            </w:tcBorders>
            <w:vAlign w:val="center"/>
          </w:tcPr>
          <w:p w14:paraId="650EDA1C" w14:textId="77777777" w:rsidR="00D10842" w:rsidRPr="00D10842" w:rsidRDefault="00D10842" w:rsidP="005C7560">
            <w:pPr>
              <w:jc w:val="center"/>
              <w:rPr>
                <w:sz w:val="12"/>
                <w:szCs w:val="12"/>
                <w:lang w:val="ro-RO"/>
              </w:rPr>
            </w:pPr>
            <w:r w:rsidRPr="00D10842">
              <w:rPr>
                <w:sz w:val="12"/>
                <w:szCs w:val="12"/>
                <w:lang w:val="ro-RO"/>
              </w:rPr>
              <w:t>x</w:t>
            </w:r>
          </w:p>
        </w:tc>
        <w:tc>
          <w:tcPr>
            <w:tcW w:w="1987" w:type="dxa"/>
            <w:vMerge w:val="restart"/>
            <w:tcBorders>
              <w:left w:val="thinThickSmallGap" w:sz="24" w:space="0" w:color="auto"/>
              <w:right w:val="thinThickSmallGap" w:sz="24" w:space="0" w:color="auto"/>
            </w:tcBorders>
            <w:vAlign w:val="center"/>
          </w:tcPr>
          <w:p w14:paraId="405AC9C3" w14:textId="77777777" w:rsidR="00D10842" w:rsidRPr="005C7560" w:rsidRDefault="00D10842" w:rsidP="005C7560">
            <w:pPr>
              <w:jc w:val="center"/>
              <w:rPr>
                <w:b/>
                <w:bCs/>
                <w:sz w:val="16"/>
                <w:szCs w:val="16"/>
                <w:lang w:val="ro-RO"/>
              </w:rPr>
            </w:pPr>
            <w:r w:rsidRPr="005C7560">
              <w:rPr>
                <w:b/>
                <w:bCs/>
                <w:sz w:val="16"/>
                <w:szCs w:val="16"/>
                <w:lang w:val="ro-RO"/>
              </w:rPr>
              <w:t>BIOLOGIE</w:t>
            </w:r>
          </w:p>
          <w:p w14:paraId="75FB222A" w14:textId="77777777" w:rsidR="00D10842" w:rsidRPr="005C7560" w:rsidRDefault="00D10842" w:rsidP="005C7560">
            <w:pPr>
              <w:jc w:val="center"/>
              <w:rPr>
                <w:sz w:val="12"/>
                <w:szCs w:val="12"/>
                <w:lang w:val="ro-RO"/>
              </w:rPr>
            </w:pPr>
            <w:r w:rsidRPr="005C7560">
              <w:rPr>
                <w:sz w:val="12"/>
                <w:szCs w:val="12"/>
                <w:lang w:val="ro-RO"/>
              </w:rPr>
              <w:t>(programa pentru concurs aprobată prin ordinul ministrului educaţiei,  cercetării,  tineretului  şi sportului nr. 5620 / 2010)</w:t>
            </w:r>
          </w:p>
          <w:p w14:paraId="3E5AADC7" w14:textId="77777777" w:rsidR="00D10842" w:rsidRPr="00A27E7F" w:rsidRDefault="00D10842" w:rsidP="005C7560">
            <w:pPr>
              <w:jc w:val="center"/>
              <w:rPr>
                <w:b/>
                <w:bCs/>
                <w:sz w:val="18"/>
                <w:szCs w:val="18"/>
                <w:lang w:val="ro-RO"/>
              </w:rPr>
            </w:pPr>
            <w:r w:rsidRPr="00A27E7F">
              <w:rPr>
                <w:b/>
                <w:bCs/>
                <w:sz w:val="18"/>
                <w:szCs w:val="18"/>
                <w:lang w:val="ro-RO"/>
              </w:rPr>
              <w:t>/</w:t>
            </w:r>
          </w:p>
          <w:p w14:paraId="37C98356" w14:textId="77777777" w:rsidR="00D10842" w:rsidRPr="00A27E7F" w:rsidRDefault="00D10842" w:rsidP="005C7560">
            <w:pPr>
              <w:jc w:val="center"/>
              <w:rPr>
                <w:b/>
                <w:bCs/>
                <w:color w:val="0070C0"/>
                <w:sz w:val="16"/>
                <w:szCs w:val="16"/>
                <w:lang w:val="ro-RO"/>
              </w:rPr>
            </w:pPr>
            <w:r w:rsidRPr="00A27E7F">
              <w:rPr>
                <w:b/>
                <w:bCs/>
                <w:color w:val="0070C0"/>
                <w:sz w:val="16"/>
                <w:szCs w:val="16"/>
                <w:lang w:val="ro-RO"/>
              </w:rPr>
              <w:t>BIOLOGIE</w:t>
            </w:r>
          </w:p>
          <w:p w14:paraId="2DB3297A" w14:textId="48C03E21" w:rsidR="00D10842" w:rsidRPr="00DE2F20" w:rsidRDefault="00D10842" w:rsidP="005C7560">
            <w:pPr>
              <w:pStyle w:val="Heading4"/>
              <w:jc w:val="center"/>
              <w:rPr>
                <w:rFonts w:ascii="Times New Roman" w:hAnsi="Times New Roman"/>
                <w:sz w:val="18"/>
                <w:szCs w:val="18"/>
                <w:lang w:val="ro-RO"/>
              </w:rPr>
            </w:pPr>
            <w:r w:rsidRPr="005C7560">
              <w:rPr>
                <w:b w:val="0"/>
                <w:bCs w:val="0"/>
                <w:color w:val="0070C0"/>
                <w:sz w:val="12"/>
                <w:szCs w:val="12"/>
                <w:lang w:val="ro-RO"/>
              </w:rPr>
              <w:t>(programa pentru examenul naţional de definitivare în învăţământ aprobată prin ordinul ministrului educaţiei şi cercetării ştiinţifice nr. 5558 / 2015)</w:t>
            </w:r>
          </w:p>
        </w:tc>
      </w:tr>
      <w:tr w:rsidR="00D10842" w:rsidRPr="00DE2F20" w14:paraId="4D56FF99" w14:textId="77777777" w:rsidTr="00DD011D">
        <w:trPr>
          <w:cantSplit/>
          <w:trHeight w:val="161"/>
          <w:jc w:val="center"/>
        </w:trPr>
        <w:tc>
          <w:tcPr>
            <w:tcW w:w="1195" w:type="dxa"/>
            <w:vMerge/>
            <w:tcBorders>
              <w:left w:val="thinThickSmallGap" w:sz="24" w:space="0" w:color="auto"/>
            </w:tcBorders>
            <w:vAlign w:val="center"/>
          </w:tcPr>
          <w:p w14:paraId="51982A7D" w14:textId="0648A449" w:rsidR="00D10842" w:rsidRPr="00D10842" w:rsidRDefault="00D10842" w:rsidP="002F2C77">
            <w:pPr>
              <w:jc w:val="center"/>
              <w:rPr>
                <w:b/>
                <w:bCs/>
                <w:sz w:val="12"/>
                <w:szCs w:val="12"/>
                <w:lang w:val="ro-RO"/>
              </w:rPr>
            </w:pPr>
          </w:p>
        </w:tc>
        <w:tc>
          <w:tcPr>
            <w:tcW w:w="1245" w:type="dxa"/>
            <w:vMerge/>
            <w:tcBorders>
              <w:right w:val="thinThickSmallGap" w:sz="24" w:space="0" w:color="auto"/>
            </w:tcBorders>
            <w:vAlign w:val="center"/>
          </w:tcPr>
          <w:p w14:paraId="55A2E69C" w14:textId="77777777" w:rsidR="00D10842" w:rsidRPr="00D10842" w:rsidRDefault="00D10842" w:rsidP="002F2C77">
            <w:pPr>
              <w:rPr>
                <w:b/>
                <w:bCs/>
                <w:sz w:val="12"/>
                <w:szCs w:val="12"/>
                <w:lang w:val="ro-RO"/>
              </w:rPr>
            </w:pPr>
          </w:p>
        </w:tc>
        <w:tc>
          <w:tcPr>
            <w:tcW w:w="1561" w:type="dxa"/>
            <w:vMerge/>
            <w:tcBorders>
              <w:left w:val="nil"/>
            </w:tcBorders>
            <w:vAlign w:val="center"/>
          </w:tcPr>
          <w:p w14:paraId="6575C968" w14:textId="77777777" w:rsidR="00D10842" w:rsidRPr="00D10842" w:rsidRDefault="00D10842" w:rsidP="005F227C">
            <w:pPr>
              <w:jc w:val="center"/>
              <w:rPr>
                <w:sz w:val="12"/>
                <w:szCs w:val="12"/>
                <w:lang w:val="ro-RO"/>
              </w:rPr>
            </w:pPr>
          </w:p>
        </w:tc>
        <w:tc>
          <w:tcPr>
            <w:tcW w:w="1310" w:type="dxa"/>
            <w:tcBorders>
              <w:left w:val="nil"/>
            </w:tcBorders>
            <w:vAlign w:val="center"/>
          </w:tcPr>
          <w:p w14:paraId="72BC99B5" w14:textId="77777777" w:rsidR="00D10842" w:rsidRPr="00D10842" w:rsidRDefault="00D10842" w:rsidP="005F227C">
            <w:pPr>
              <w:jc w:val="center"/>
              <w:rPr>
                <w:sz w:val="12"/>
                <w:szCs w:val="12"/>
                <w:lang w:val="ro-RO"/>
              </w:rPr>
            </w:pPr>
            <w:r w:rsidRPr="00D10842">
              <w:rPr>
                <w:sz w:val="12"/>
                <w:szCs w:val="12"/>
                <w:lang w:val="ro-RO"/>
              </w:rPr>
              <w:t>FIZICĂ</w:t>
            </w:r>
          </w:p>
        </w:tc>
        <w:tc>
          <w:tcPr>
            <w:tcW w:w="1687" w:type="dxa"/>
            <w:tcBorders>
              <w:left w:val="nil"/>
            </w:tcBorders>
            <w:vAlign w:val="center"/>
          </w:tcPr>
          <w:p w14:paraId="4861A96B" w14:textId="77777777" w:rsidR="00D10842" w:rsidRPr="00D10842" w:rsidRDefault="00D10842" w:rsidP="005F227C">
            <w:pPr>
              <w:rPr>
                <w:sz w:val="12"/>
                <w:szCs w:val="12"/>
                <w:lang w:val="ro-RO"/>
              </w:rPr>
            </w:pPr>
            <w:r w:rsidRPr="00D10842">
              <w:rPr>
                <w:sz w:val="12"/>
                <w:szCs w:val="12"/>
                <w:lang w:val="ro-RO"/>
              </w:rPr>
              <w:t>Biofizică</w:t>
            </w:r>
          </w:p>
        </w:tc>
        <w:tc>
          <w:tcPr>
            <w:tcW w:w="1541" w:type="dxa"/>
            <w:vMerge/>
            <w:vAlign w:val="center"/>
          </w:tcPr>
          <w:p w14:paraId="65AD40AA" w14:textId="77777777" w:rsidR="00D10842" w:rsidRPr="00D10842" w:rsidRDefault="00D10842" w:rsidP="004C0636">
            <w:pPr>
              <w:numPr>
                <w:ilvl w:val="0"/>
                <w:numId w:val="15"/>
              </w:numPr>
              <w:tabs>
                <w:tab w:val="clear" w:pos="589"/>
                <w:tab w:val="left" w:pos="357"/>
              </w:tabs>
              <w:ind w:left="79" w:firstLine="0"/>
              <w:rPr>
                <w:sz w:val="12"/>
                <w:szCs w:val="12"/>
                <w:lang w:val="ro-RO"/>
              </w:rPr>
            </w:pPr>
          </w:p>
        </w:tc>
        <w:tc>
          <w:tcPr>
            <w:tcW w:w="3684" w:type="dxa"/>
            <w:vMerge/>
            <w:vAlign w:val="center"/>
          </w:tcPr>
          <w:p w14:paraId="4296AEF2" w14:textId="77777777" w:rsidR="00D10842" w:rsidRPr="00D10842" w:rsidRDefault="00D10842" w:rsidP="004C0636">
            <w:pPr>
              <w:numPr>
                <w:ilvl w:val="0"/>
                <w:numId w:val="15"/>
              </w:numPr>
              <w:tabs>
                <w:tab w:val="clear" w:pos="589"/>
                <w:tab w:val="left" w:pos="357"/>
              </w:tabs>
              <w:ind w:left="79" w:firstLine="0"/>
              <w:rPr>
                <w:sz w:val="12"/>
                <w:szCs w:val="12"/>
                <w:lang w:val="ro-RO"/>
              </w:rPr>
            </w:pPr>
          </w:p>
        </w:tc>
        <w:tc>
          <w:tcPr>
            <w:tcW w:w="708" w:type="dxa"/>
            <w:vMerge/>
            <w:tcBorders>
              <w:right w:val="thinThickSmallGap" w:sz="24" w:space="0" w:color="auto"/>
            </w:tcBorders>
            <w:vAlign w:val="center"/>
          </w:tcPr>
          <w:p w14:paraId="29C2570D" w14:textId="77777777" w:rsidR="00D10842" w:rsidRPr="00D10842" w:rsidRDefault="00D10842" w:rsidP="005F227C">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1F925F19" w14:textId="77777777" w:rsidR="00D10842" w:rsidRPr="00DE2F20" w:rsidRDefault="00D10842" w:rsidP="005F227C">
            <w:pPr>
              <w:pStyle w:val="Heading4"/>
              <w:jc w:val="center"/>
              <w:rPr>
                <w:rFonts w:ascii="Times New Roman" w:hAnsi="Times New Roman"/>
                <w:sz w:val="18"/>
                <w:szCs w:val="18"/>
                <w:lang w:val="ro-RO"/>
              </w:rPr>
            </w:pPr>
          </w:p>
        </w:tc>
      </w:tr>
      <w:tr w:rsidR="00D10842" w:rsidRPr="00DE2F20" w14:paraId="24A326E7" w14:textId="77777777" w:rsidTr="00DD011D">
        <w:trPr>
          <w:cantSplit/>
          <w:trHeight w:val="179"/>
          <w:jc w:val="center"/>
        </w:trPr>
        <w:tc>
          <w:tcPr>
            <w:tcW w:w="1195" w:type="dxa"/>
            <w:vMerge/>
            <w:tcBorders>
              <w:left w:val="thinThickSmallGap" w:sz="24" w:space="0" w:color="auto"/>
            </w:tcBorders>
            <w:vAlign w:val="center"/>
          </w:tcPr>
          <w:p w14:paraId="1D986F4B" w14:textId="3A52EC31" w:rsidR="00D10842" w:rsidRPr="00D10842" w:rsidRDefault="00D10842" w:rsidP="002F2C77">
            <w:pPr>
              <w:jc w:val="center"/>
              <w:rPr>
                <w:b/>
                <w:bCs/>
                <w:sz w:val="12"/>
                <w:szCs w:val="12"/>
                <w:lang w:val="ro-RO"/>
              </w:rPr>
            </w:pPr>
          </w:p>
        </w:tc>
        <w:tc>
          <w:tcPr>
            <w:tcW w:w="1245" w:type="dxa"/>
            <w:vMerge/>
            <w:tcBorders>
              <w:right w:val="thinThickSmallGap" w:sz="24" w:space="0" w:color="auto"/>
            </w:tcBorders>
            <w:vAlign w:val="center"/>
          </w:tcPr>
          <w:p w14:paraId="7BF25A7F" w14:textId="77777777" w:rsidR="00D10842" w:rsidRPr="00D10842" w:rsidRDefault="00D10842" w:rsidP="002F2C77">
            <w:pPr>
              <w:rPr>
                <w:b/>
                <w:bCs/>
                <w:sz w:val="12"/>
                <w:szCs w:val="12"/>
                <w:lang w:val="ro-RO"/>
              </w:rPr>
            </w:pPr>
          </w:p>
        </w:tc>
        <w:tc>
          <w:tcPr>
            <w:tcW w:w="1561" w:type="dxa"/>
            <w:vMerge w:val="restart"/>
            <w:tcBorders>
              <w:left w:val="nil"/>
            </w:tcBorders>
            <w:vAlign w:val="center"/>
          </w:tcPr>
          <w:p w14:paraId="1B86BA91" w14:textId="77777777" w:rsidR="00D10842" w:rsidRPr="00D10842" w:rsidRDefault="00D10842" w:rsidP="002F2C77">
            <w:pPr>
              <w:jc w:val="center"/>
              <w:rPr>
                <w:sz w:val="12"/>
                <w:szCs w:val="12"/>
                <w:lang w:val="ro-RO"/>
              </w:rPr>
            </w:pPr>
            <w:r w:rsidRPr="00D10842">
              <w:rPr>
                <w:sz w:val="12"/>
                <w:szCs w:val="12"/>
                <w:lang w:val="ro-RO"/>
              </w:rPr>
              <w:t xml:space="preserve">ŞTIINŢE </w:t>
            </w:r>
            <w:smartTag w:uri="urn:schemas-microsoft-com:office:smarttags" w:element="stockticker">
              <w:r w:rsidRPr="00D10842">
                <w:rPr>
                  <w:sz w:val="12"/>
                  <w:szCs w:val="12"/>
                  <w:lang w:val="ro-RO"/>
                </w:rPr>
                <w:t>ALE</w:t>
              </w:r>
            </w:smartTag>
            <w:r w:rsidRPr="00D10842">
              <w:rPr>
                <w:sz w:val="12"/>
                <w:szCs w:val="12"/>
                <w:lang w:val="ro-RO"/>
              </w:rPr>
              <w:t xml:space="preserve"> NATURII / ŞTIINŢE BIOLOGICE ŞI BIOMEDICALE</w:t>
            </w:r>
          </w:p>
        </w:tc>
        <w:tc>
          <w:tcPr>
            <w:tcW w:w="1310" w:type="dxa"/>
            <w:vMerge w:val="restart"/>
            <w:tcBorders>
              <w:left w:val="nil"/>
            </w:tcBorders>
            <w:vAlign w:val="center"/>
          </w:tcPr>
          <w:p w14:paraId="1AB00D0B" w14:textId="77777777" w:rsidR="00D10842" w:rsidRPr="00D10842" w:rsidRDefault="00D10842" w:rsidP="002F2C77">
            <w:pPr>
              <w:jc w:val="center"/>
              <w:rPr>
                <w:sz w:val="12"/>
                <w:szCs w:val="12"/>
                <w:lang w:val="ro-RO"/>
              </w:rPr>
            </w:pPr>
            <w:r w:rsidRPr="00D10842">
              <w:rPr>
                <w:sz w:val="12"/>
                <w:szCs w:val="12"/>
                <w:lang w:val="ro-RO"/>
              </w:rPr>
              <w:t>BIOLOGIE</w:t>
            </w:r>
          </w:p>
        </w:tc>
        <w:tc>
          <w:tcPr>
            <w:tcW w:w="1687" w:type="dxa"/>
            <w:tcBorders>
              <w:left w:val="nil"/>
            </w:tcBorders>
            <w:vAlign w:val="center"/>
          </w:tcPr>
          <w:p w14:paraId="6EF11398" w14:textId="77777777" w:rsidR="00D10842" w:rsidRPr="00D10842" w:rsidRDefault="00D10842" w:rsidP="002F2C77">
            <w:pPr>
              <w:rPr>
                <w:sz w:val="12"/>
                <w:szCs w:val="12"/>
                <w:lang w:val="ro-RO"/>
              </w:rPr>
            </w:pPr>
            <w:r w:rsidRPr="00D10842">
              <w:rPr>
                <w:sz w:val="12"/>
                <w:szCs w:val="12"/>
                <w:lang w:val="ro-RO"/>
              </w:rPr>
              <w:t>Biochimie</w:t>
            </w:r>
          </w:p>
        </w:tc>
        <w:tc>
          <w:tcPr>
            <w:tcW w:w="1541" w:type="dxa"/>
            <w:vMerge/>
            <w:vAlign w:val="center"/>
          </w:tcPr>
          <w:p w14:paraId="31899BB1" w14:textId="77777777" w:rsidR="00D10842" w:rsidRPr="00D10842" w:rsidRDefault="00D10842" w:rsidP="002F2C77">
            <w:pPr>
              <w:rPr>
                <w:sz w:val="12"/>
                <w:szCs w:val="12"/>
                <w:lang w:val="ro-RO"/>
              </w:rPr>
            </w:pPr>
          </w:p>
        </w:tc>
        <w:tc>
          <w:tcPr>
            <w:tcW w:w="3684" w:type="dxa"/>
            <w:vMerge/>
            <w:vAlign w:val="center"/>
          </w:tcPr>
          <w:p w14:paraId="07269751" w14:textId="77777777" w:rsidR="00D10842" w:rsidRPr="00D10842" w:rsidRDefault="00D10842" w:rsidP="002F2C77">
            <w:pPr>
              <w:rPr>
                <w:sz w:val="12"/>
                <w:szCs w:val="12"/>
                <w:lang w:val="ro-RO"/>
              </w:rPr>
            </w:pPr>
          </w:p>
        </w:tc>
        <w:tc>
          <w:tcPr>
            <w:tcW w:w="708" w:type="dxa"/>
            <w:vMerge/>
            <w:tcBorders>
              <w:right w:val="thinThickSmallGap" w:sz="24" w:space="0" w:color="auto"/>
            </w:tcBorders>
            <w:vAlign w:val="center"/>
          </w:tcPr>
          <w:p w14:paraId="6E87B2E0" w14:textId="77777777" w:rsidR="00D10842" w:rsidRPr="00D10842" w:rsidRDefault="00D10842" w:rsidP="002F2C77">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66E61AE8" w14:textId="77777777" w:rsidR="00D10842" w:rsidRPr="00DE2F20" w:rsidRDefault="00D10842" w:rsidP="002F2C77">
            <w:pPr>
              <w:pStyle w:val="Heading4"/>
              <w:jc w:val="center"/>
              <w:rPr>
                <w:rFonts w:ascii="Times New Roman" w:hAnsi="Times New Roman"/>
                <w:sz w:val="18"/>
                <w:szCs w:val="18"/>
                <w:lang w:val="ro-RO"/>
              </w:rPr>
            </w:pPr>
          </w:p>
        </w:tc>
      </w:tr>
      <w:tr w:rsidR="00D10842" w:rsidRPr="00DE2F20" w14:paraId="5E0288F0" w14:textId="77777777" w:rsidTr="00DD011D">
        <w:trPr>
          <w:cantSplit/>
          <w:trHeight w:val="163"/>
          <w:jc w:val="center"/>
        </w:trPr>
        <w:tc>
          <w:tcPr>
            <w:tcW w:w="1195" w:type="dxa"/>
            <w:vMerge/>
            <w:tcBorders>
              <w:left w:val="thinThickSmallGap" w:sz="24" w:space="0" w:color="auto"/>
            </w:tcBorders>
            <w:vAlign w:val="center"/>
          </w:tcPr>
          <w:p w14:paraId="22181F9F" w14:textId="7471EC88" w:rsidR="00D10842" w:rsidRPr="00D10842" w:rsidRDefault="00D10842" w:rsidP="002F2C77">
            <w:pPr>
              <w:jc w:val="center"/>
              <w:rPr>
                <w:b/>
                <w:bCs/>
                <w:sz w:val="12"/>
                <w:szCs w:val="12"/>
                <w:lang w:val="ro-RO"/>
              </w:rPr>
            </w:pPr>
          </w:p>
        </w:tc>
        <w:tc>
          <w:tcPr>
            <w:tcW w:w="1245" w:type="dxa"/>
            <w:vMerge/>
            <w:tcBorders>
              <w:right w:val="thinThickSmallGap" w:sz="24" w:space="0" w:color="auto"/>
            </w:tcBorders>
            <w:vAlign w:val="center"/>
          </w:tcPr>
          <w:p w14:paraId="1281D6FA" w14:textId="77777777" w:rsidR="00D10842" w:rsidRPr="00D10842" w:rsidRDefault="00D10842" w:rsidP="002F2C77">
            <w:pPr>
              <w:rPr>
                <w:b/>
                <w:bCs/>
                <w:sz w:val="12"/>
                <w:szCs w:val="12"/>
                <w:lang w:val="ro-RO"/>
              </w:rPr>
            </w:pPr>
          </w:p>
        </w:tc>
        <w:tc>
          <w:tcPr>
            <w:tcW w:w="1561" w:type="dxa"/>
            <w:vMerge/>
            <w:tcBorders>
              <w:left w:val="nil"/>
            </w:tcBorders>
            <w:vAlign w:val="center"/>
          </w:tcPr>
          <w:p w14:paraId="1A2101D9" w14:textId="77777777" w:rsidR="00D10842" w:rsidRPr="00D10842" w:rsidRDefault="00D10842" w:rsidP="002F2C77">
            <w:pPr>
              <w:jc w:val="center"/>
              <w:rPr>
                <w:sz w:val="12"/>
                <w:szCs w:val="12"/>
                <w:lang w:val="ro-RO"/>
              </w:rPr>
            </w:pPr>
          </w:p>
        </w:tc>
        <w:tc>
          <w:tcPr>
            <w:tcW w:w="1310" w:type="dxa"/>
            <w:vMerge/>
            <w:tcBorders>
              <w:left w:val="nil"/>
            </w:tcBorders>
            <w:vAlign w:val="center"/>
          </w:tcPr>
          <w:p w14:paraId="7F50B12D" w14:textId="77777777" w:rsidR="00D10842" w:rsidRPr="00D10842" w:rsidRDefault="00D10842" w:rsidP="002F2C77">
            <w:pPr>
              <w:jc w:val="center"/>
              <w:rPr>
                <w:sz w:val="12"/>
                <w:szCs w:val="12"/>
                <w:lang w:val="ro-RO"/>
              </w:rPr>
            </w:pPr>
          </w:p>
        </w:tc>
        <w:tc>
          <w:tcPr>
            <w:tcW w:w="1687" w:type="dxa"/>
            <w:tcBorders>
              <w:left w:val="nil"/>
            </w:tcBorders>
            <w:vAlign w:val="center"/>
          </w:tcPr>
          <w:p w14:paraId="55AA1943" w14:textId="77777777" w:rsidR="00D10842" w:rsidRPr="00D10842" w:rsidRDefault="00D10842" w:rsidP="002F2C77">
            <w:pPr>
              <w:rPr>
                <w:sz w:val="12"/>
                <w:szCs w:val="12"/>
                <w:lang w:val="ro-RO"/>
              </w:rPr>
            </w:pPr>
            <w:r w:rsidRPr="00D10842">
              <w:rPr>
                <w:sz w:val="12"/>
                <w:szCs w:val="12"/>
                <w:lang w:val="ro-RO"/>
              </w:rPr>
              <w:t>Biologie</w:t>
            </w:r>
          </w:p>
        </w:tc>
        <w:tc>
          <w:tcPr>
            <w:tcW w:w="1541" w:type="dxa"/>
            <w:vMerge/>
            <w:vAlign w:val="center"/>
          </w:tcPr>
          <w:p w14:paraId="7997FA60" w14:textId="77777777" w:rsidR="00D10842" w:rsidRPr="00D10842" w:rsidRDefault="00D10842" w:rsidP="002F2C77">
            <w:pPr>
              <w:rPr>
                <w:sz w:val="12"/>
                <w:szCs w:val="12"/>
                <w:lang w:val="ro-RO"/>
              </w:rPr>
            </w:pPr>
          </w:p>
        </w:tc>
        <w:tc>
          <w:tcPr>
            <w:tcW w:w="3684" w:type="dxa"/>
            <w:vMerge/>
            <w:vAlign w:val="center"/>
          </w:tcPr>
          <w:p w14:paraId="566D2950" w14:textId="77777777" w:rsidR="00D10842" w:rsidRPr="00D10842" w:rsidRDefault="00D10842" w:rsidP="002F2C77">
            <w:pPr>
              <w:rPr>
                <w:sz w:val="12"/>
                <w:szCs w:val="12"/>
                <w:lang w:val="ro-RO"/>
              </w:rPr>
            </w:pPr>
          </w:p>
        </w:tc>
        <w:tc>
          <w:tcPr>
            <w:tcW w:w="708" w:type="dxa"/>
            <w:vMerge/>
            <w:tcBorders>
              <w:right w:val="thinThickSmallGap" w:sz="24" w:space="0" w:color="auto"/>
            </w:tcBorders>
            <w:vAlign w:val="center"/>
          </w:tcPr>
          <w:p w14:paraId="34D6C664" w14:textId="77777777" w:rsidR="00D10842" w:rsidRPr="00D10842" w:rsidRDefault="00D10842" w:rsidP="002F2C77">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2E85CC7C" w14:textId="77777777" w:rsidR="00D10842" w:rsidRPr="00DE2F20" w:rsidRDefault="00D10842" w:rsidP="002F2C77">
            <w:pPr>
              <w:pStyle w:val="Heading4"/>
              <w:jc w:val="center"/>
              <w:rPr>
                <w:rFonts w:ascii="Times New Roman" w:hAnsi="Times New Roman"/>
                <w:sz w:val="18"/>
                <w:szCs w:val="18"/>
                <w:lang w:val="ro-RO"/>
              </w:rPr>
            </w:pPr>
          </w:p>
        </w:tc>
      </w:tr>
      <w:tr w:rsidR="00D10842" w:rsidRPr="00DE2F20" w14:paraId="5B75689C" w14:textId="77777777" w:rsidTr="00DD011D">
        <w:trPr>
          <w:cantSplit/>
          <w:trHeight w:val="163"/>
          <w:jc w:val="center"/>
        </w:trPr>
        <w:tc>
          <w:tcPr>
            <w:tcW w:w="1195" w:type="dxa"/>
            <w:vMerge/>
            <w:tcBorders>
              <w:left w:val="thinThickSmallGap" w:sz="24" w:space="0" w:color="auto"/>
            </w:tcBorders>
            <w:vAlign w:val="center"/>
          </w:tcPr>
          <w:p w14:paraId="1583F84C" w14:textId="77777777" w:rsidR="00D10842" w:rsidRPr="00D10842" w:rsidRDefault="00D10842" w:rsidP="002F2C77">
            <w:pPr>
              <w:jc w:val="center"/>
              <w:rPr>
                <w:b/>
                <w:bCs/>
                <w:sz w:val="12"/>
                <w:szCs w:val="12"/>
                <w:lang w:val="ro-RO"/>
              </w:rPr>
            </w:pPr>
          </w:p>
        </w:tc>
        <w:tc>
          <w:tcPr>
            <w:tcW w:w="1245" w:type="dxa"/>
            <w:vMerge/>
            <w:tcBorders>
              <w:right w:val="thinThickSmallGap" w:sz="24" w:space="0" w:color="auto"/>
            </w:tcBorders>
            <w:vAlign w:val="center"/>
          </w:tcPr>
          <w:p w14:paraId="02D94139" w14:textId="77777777" w:rsidR="00D10842" w:rsidRPr="00D10842" w:rsidRDefault="00D10842" w:rsidP="002F2C77">
            <w:pPr>
              <w:rPr>
                <w:b/>
                <w:bCs/>
                <w:sz w:val="12"/>
                <w:szCs w:val="12"/>
                <w:lang w:val="ro-RO"/>
              </w:rPr>
            </w:pPr>
          </w:p>
        </w:tc>
        <w:tc>
          <w:tcPr>
            <w:tcW w:w="1561" w:type="dxa"/>
            <w:vMerge/>
            <w:tcBorders>
              <w:left w:val="nil"/>
            </w:tcBorders>
            <w:vAlign w:val="center"/>
          </w:tcPr>
          <w:p w14:paraId="63A7D15E" w14:textId="77777777" w:rsidR="00D10842" w:rsidRPr="00D10842" w:rsidRDefault="00D10842" w:rsidP="002F2C77">
            <w:pPr>
              <w:jc w:val="center"/>
              <w:rPr>
                <w:sz w:val="12"/>
                <w:szCs w:val="12"/>
                <w:lang w:val="ro-RO"/>
              </w:rPr>
            </w:pPr>
          </w:p>
        </w:tc>
        <w:tc>
          <w:tcPr>
            <w:tcW w:w="1310" w:type="dxa"/>
            <w:vMerge/>
            <w:tcBorders>
              <w:left w:val="nil"/>
            </w:tcBorders>
            <w:vAlign w:val="center"/>
          </w:tcPr>
          <w:p w14:paraId="3817DCB1" w14:textId="77777777" w:rsidR="00D10842" w:rsidRPr="00D10842" w:rsidRDefault="00D10842" w:rsidP="002F2C77">
            <w:pPr>
              <w:jc w:val="center"/>
              <w:rPr>
                <w:sz w:val="12"/>
                <w:szCs w:val="12"/>
                <w:lang w:val="ro-RO"/>
              </w:rPr>
            </w:pPr>
          </w:p>
        </w:tc>
        <w:tc>
          <w:tcPr>
            <w:tcW w:w="1687" w:type="dxa"/>
            <w:tcBorders>
              <w:left w:val="nil"/>
            </w:tcBorders>
            <w:vAlign w:val="center"/>
          </w:tcPr>
          <w:p w14:paraId="067A3F1B" w14:textId="6DE04433" w:rsidR="00D10842" w:rsidRPr="00D10842" w:rsidRDefault="00D10842" w:rsidP="002F2C77">
            <w:pPr>
              <w:rPr>
                <w:sz w:val="12"/>
                <w:szCs w:val="12"/>
                <w:lang w:val="ro-RO"/>
              </w:rPr>
            </w:pPr>
            <w:r w:rsidRPr="00D10842">
              <w:rPr>
                <w:color w:val="0070C0"/>
                <w:sz w:val="12"/>
                <w:szCs w:val="12"/>
                <w:lang w:val="ro-RO"/>
              </w:rPr>
              <w:t>Biologie ambientală</w:t>
            </w:r>
          </w:p>
        </w:tc>
        <w:tc>
          <w:tcPr>
            <w:tcW w:w="1541" w:type="dxa"/>
            <w:vMerge/>
            <w:vAlign w:val="center"/>
          </w:tcPr>
          <w:p w14:paraId="1AD3A941" w14:textId="77777777" w:rsidR="00D10842" w:rsidRPr="00D10842" w:rsidRDefault="00D10842" w:rsidP="002F2C77">
            <w:pPr>
              <w:rPr>
                <w:sz w:val="12"/>
                <w:szCs w:val="12"/>
                <w:lang w:val="ro-RO"/>
              </w:rPr>
            </w:pPr>
          </w:p>
        </w:tc>
        <w:tc>
          <w:tcPr>
            <w:tcW w:w="3684" w:type="dxa"/>
            <w:vMerge/>
            <w:vAlign w:val="center"/>
          </w:tcPr>
          <w:p w14:paraId="4510F02A" w14:textId="77777777" w:rsidR="00D10842" w:rsidRPr="00D10842" w:rsidRDefault="00D10842" w:rsidP="002F2C77">
            <w:pPr>
              <w:rPr>
                <w:sz w:val="12"/>
                <w:szCs w:val="12"/>
                <w:lang w:val="ro-RO"/>
              </w:rPr>
            </w:pPr>
          </w:p>
        </w:tc>
        <w:tc>
          <w:tcPr>
            <w:tcW w:w="708" w:type="dxa"/>
            <w:vMerge/>
            <w:tcBorders>
              <w:right w:val="thinThickSmallGap" w:sz="24" w:space="0" w:color="auto"/>
            </w:tcBorders>
            <w:vAlign w:val="center"/>
          </w:tcPr>
          <w:p w14:paraId="35DA5506" w14:textId="77777777" w:rsidR="00D10842" w:rsidRPr="00D10842" w:rsidRDefault="00D10842" w:rsidP="002F2C77">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13FC91E3" w14:textId="77777777" w:rsidR="00D10842" w:rsidRPr="00DE2F20" w:rsidRDefault="00D10842" w:rsidP="002F2C77">
            <w:pPr>
              <w:pStyle w:val="Heading4"/>
              <w:jc w:val="center"/>
              <w:rPr>
                <w:rFonts w:ascii="Times New Roman" w:hAnsi="Times New Roman"/>
                <w:sz w:val="18"/>
                <w:szCs w:val="18"/>
                <w:lang w:val="ro-RO"/>
              </w:rPr>
            </w:pPr>
          </w:p>
        </w:tc>
      </w:tr>
      <w:tr w:rsidR="00D10842" w:rsidRPr="00DE2F20" w14:paraId="4CC43D74" w14:textId="77777777" w:rsidTr="00DD011D">
        <w:trPr>
          <w:cantSplit/>
          <w:trHeight w:val="163"/>
          <w:jc w:val="center"/>
        </w:trPr>
        <w:tc>
          <w:tcPr>
            <w:tcW w:w="1195" w:type="dxa"/>
            <w:vMerge/>
            <w:tcBorders>
              <w:left w:val="thinThickSmallGap" w:sz="24" w:space="0" w:color="auto"/>
            </w:tcBorders>
            <w:vAlign w:val="center"/>
          </w:tcPr>
          <w:p w14:paraId="224C3B80" w14:textId="0F2A3764" w:rsidR="00D10842" w:rsidRPr="00D10842" w:rsidRDefault="00D10842" w:rsidP="002F2C77">
            <w:pPr>
              <w:jc w:val="center"/>
              <w:rPr>
                <w:b/>
                <w:bCs/>
                <w:sz w:val="12"/>
                <w:szCs w:val="12"/>
                <w:lang w:val="ro-RO"/>
              </w:rPr>
            </w:pPr>
          </w:p>
        </w:tc>
        <w:tc>
          <w:tcPr>
            <w:tcW w:w="1245" w:type="dxa"/>
            <w:vMerge/>
            <w:tcBorders>
              <w:right w:val="thinThickSmallGap" w:sz="24" w:space="0" w:color="auto"/>
            </w:tcBorders>
            <w:vAlign w:val="center"/>
          </w:tcPr>
          <w:p w14:paraId="61936EF2" w14:textId="77777777" w:rsidR="00D10842" w:rsidRPr="00D10842" w:rsidRDefault="00D10842" w:rsidP="002F2C77">
            <w:pPr>
              <w:rPr>
                <w:b/>
                <w:bCs/>
                <w:sz w:val="12"/>
                <w:szCs w:val="12"/>
                <w:lang w:val="ro-RO"/>
              </w:rPr>
            </w:pPr>
          </w:p>
        </w:tc>
        <w:tc>
          <w:tcPr>
            <w:tcW w:w="1561" w:type="dxa"/>
            <w:vMerge w:val="restart"/>
            <w:tcBorders>
              <w:left w:val="nil"/>
            </w:tcBorders>
            <w:vAlign w:val="center"/>
          </w:tcPr>
          <w:p w14:paraId="701424C2" w14:textId="77777777" w:rsidR="00D10842" w:rsidRPr="00D10842" w:rsidRDefault="00D10842" w:rsidP="002F2C77">
            <w:pPr>
              <w:jc w:val="center"/>
              <w:rPr>
                <w:sz w:val="12"/>
                <w:szCs w:val="12"/>
                <w:lang w:val="ro-RO"/>
              </w:rPr>
            </w:pPr>
            <w:r w:rsidRPr="00D10842">
              <w:rPr>
                <w:sz w:val="12"/>
                <w:szCs w:val="12"/>
                <w:lang w:val="ro-RO"/>
              </w:rPr>
              <w:t xml:space="preserve">ŞTIINŢE </w:t>
            </w:r>
            <w:smartTag w:uri="urn:schemas-microsoft-com:office:smarttags" w:element="stockticker">
              <w:r w:rsidRPr="00D10842">
                <w:rPr>
                  <w:sz w:val="12"/>
                  <w:szCs w:val="12"/>
                  <w:lang w:val="ro-RO"/>
                </w:rPr>
                <w:t>ALE</w:t>
              </w:r>
            </w:smartTag>
            <w:r w:rsidRPr="00D10842">
              <w:rPr>
                <w:sz w:val="12"/>
                <w:szCs w:val="12"/>
                <w:lang w:val="ro-RO"/>
              </w:rPr>
              <w:t xml:space="preserve"> NATURII / MATEMATICĂ ŞI ŞTIINŢE ALE NATURII                              </w:t>
            </w:r>
          </w:p>
        </w:tc>
        <w:tc>
          <w:tcPr>
            <w:tcW w:w="1310" w:type="dxa"/>
            <w:vMerge w:val="restart"/>
            <w:tcBorders>
              <w:left w:val="nil"/>
            </w:tcBorders>
            <w:vAlign w:val="center"/>
          </w:tcPr>
          <w:p w14:paraId="4FD3276D" w14:textId="77777777" w:rsidR="00D10842" w:rsidRPr="00D10842" w:rsidRDefault="00D10842" w:rsidP="002F2C77">
            <w:pPr>
              <w:jc w:val="center"/>
              <w:rPr>
                <w:sz w:val="12"/>
                <w:szCs w:val="12"/>
                <w:lang w:val="ro-RO"/>
              </w:rPr>
            </w:pPr>
            <w:r w:rsidRPr="00D10842">
              <w:rPr>
                <w:sz w:val="12"/>
                <w:szCs w:val="12"/>
                <w:lang w:val="ro-RO"/>
              </w:rPr>
              <w:t>ŞTIINŢA MEDIULUI</w:t>
            </w:r>
          </w:p>
        </w:tc>
        <w:tc>
          <w:tcPr>
            <w:tcW w:w="1687" w:type="dxa"/>
            <w:tcBorders>
              <w:left w:val="nil"/>
            </w:tcBorders>
            <w:vAlign w:val="center"/>
          </w:tcPr>
          <w:p w14:paraId="729C71A9" w14:textId="77777777" w:rsidR="00D10842" w:rsidRPr="00D10842" w:rsidRDefault="00D10842" w:rsidP="002F2C77">
            <w:pPr>
              <w:rPr>
                <w:sz w:val="12"/>
                <w:szCs w:val="12"/>
                <w:lang w:val="ro-RO"/>
              </w:rPr>
            </w:pPr>
            <w:r w:rsidRPr="00D10842">
              <w:rPr>
                <w:sz w:val="12"/>
                <w:szCs w:val="12"/>
                <w:lang w:val="ro-RO"/>
              </w:rPr>
              <w:t>Ecologie şi protecţia mediului</w:t>
            </w:r>
          </w:p>
        </w:tc>
        <w:tc>
          <w:tcPr>
            <w:tcW w:w="1541" w:type="dxa"/>
            <w:vMerge/>
            <w:vAlign w:val="center"/>
          </w:tcPr>
          <w:p w14:paraId="76C16444" w14:textId="77777777" w:rsidR="00D10842" w:rsidRPr="00D10842" w:rsidRDefault="00D10842" w:rsidP="002F2C77">
            <w:pPr>
              <w:rPr>
                <w:sz w:val="12"/>
                <w:szCs w:val="12"/>
                <w:lang w:val="ro-RO"/>
              </w:rPr>
            </w:pPr>
          </w:p>
        </w:tc>
        <w:tc>
          <w:tcPr>
            <w:tcW w:w="3684" w:type="dxa"/>
            <w:vMerge/>
            <w:vAlign w:val="center"/>
          </w:tcPr>
          <w:p w14:paraId="743078EA" w14:textId="77777777" w:rsidR="00D10842" w:rsidRPr="00D10842" w:rsidRDefault="00D10842" w:rsidP="002F2C77">
            <w:pPr>
              <w:rPr>
                <w:sz w:val="12"/>
                <w:szCs w:val="12"/>
                <w:lang w:val="ro-RO"/>
              </w:rPr>
            </w:pPr>
          </w:p>
        </w:tc>
        <w:tc>
          <w:tcPr>
            <w:tcW w:w="708" w:type="dxa"/>
            <w:vMerge/>
            <w:tcBorders>
              <w:right w:val="thinThickSmallGap" w:sz="24" w:space="0" w:color="auto"/>
            </w:tcBorders>
            <w:vAlign w:val="center"/>
          </w:tcPr>
          <w:p w14:paraId="029B9EB9" w14:textId="77777777" w:rsidR="00D10842" w:rsidRPr="00D10842" w:rsidRDefault="00D10842" w:rsidP="002F2C77">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2724E079" w14:textId="77777777" w:rsidR="00D10842" w:rsidRPr="00DE2F20" w:rsidRDefault="00D10842" w:rsidP="002F2C77">
            <w:pPr>
              <w:pStyle w:val="Heading4"/>
              <w:jc w:val="center"/>
              <w:rPr>
                <w:rFonts w:ascii="Times New Roman" w:hAnsi="Times New Roman"/>
                <w:sz w:val="18"/>
                <w:szCs w:val="18"/>
                <w:lang w:val="ro-RO"/>
              </w:rPr>
            </w:pPr>
          </w:p>
        </w:tc>
      </w:tr>
      <w:tr w:rsidR="00D10842" w:rsidRPr="00DE2F20" w14:paraId="56303EF4" w14:textId="77777777" w:rsidTr="0045695A">
        <w:trPr>
          <w:cantSplit/>
          <w:trHeight w:val="167"/>
          <w:jc w:val="center"/>
        </w:trPr>
        <w:tc>
          <w:tcPr>
            <w:tcW w:w="1195" w:type="dxa"/>
            <w:vMerge/>
            <w:tcBorders>
              <w:left w:val="thinThickSmallGap" w:sz="24" w:space="0" w:color="auto"/>
            </w:tcBorders>
            <w:vAlign w:val="center"/>
          </w:tcPr>
          <w:p w14:paraId="1F765E2A" w14:textId="244A4009" w:rsidR="00D10842" w:rsidRPr="00D10842" w:rsidRDefault="00D10842" w:rsidP="002F2C77">
            <w:pPr>
              <w:jc w:val="center"/>
              <w:rPr>
                <w:b/>
                <w:bCs/>
                <w:sz w:val="12"/>
                <w:szCs w:val="12"/>
                <w:lang w:val="ro-RO"/>
              </w:rPr>
            </w:pPr>
          </w:p>
        </w:tc>
        <w:tc>
          <w:tcPr>
            <w:tcW w:w="1245" w:type="dxa"/>
            <w:vMerge/>
            <w:tcBorders>
              <w:right w:val="thinThickSmallGap" w:sz="24" w:space="0" w:color="auto"/>
            </w:tcBorders>
            <w:vAlign w:val="center"/>
          </w:tcPr>
          <w:p w14:paraId="1B072EA0" w14:textId="77777777" w:rsidR="00D10842" w:rsidRPr="00D10842" w:rsidRDefault="00D10842" w:rsidP="002F2C77">
            <w:pPr>
              <w:rPr>
                <w:b/>
                <w:bCs/>
                <w:sz w:val="12"/>
                <w:szCs w:val="12"/>
                <w:lang w:val="ro-RO"/>
              </w:rPr>
            </w:pPr>
          </w:p>
        </w:tc>
        <w:tc>
          <w:tcPr>
            <w:tcW w:w="1561" w:type="dxa"/>
            <w:vMerge/>
            <w:tcBorders>
              <w:left w:val="nil"/>
            </w:tcBorders>
            <w:vAlign w:val="center"/>
          </w:tcPr>
          <w:p w14:paraId="7D9480E5" w14:textId="77777777" w:rsidR="00D10842" w:rsidRPr="00D10842" w:rsidRDefault="00D10842" w:rsidP="002F2C77">
            <w:pPr>
              <w:jc w:val="center"/>
              <w:rPr>
                <w:sz w:val="12"/>
                <w:szCs w:val="12"/>
                <w:lang w:val="ro-RO"/>
              </w:rPr>
            </w:pPr>
          </w:p>
        </w:tc>
        <w:tc>
          <w:tcPr>
            <w:tcW w:w="1310" w:type="dxa"/>
            <w:vMerge/>
            <w:tcBorders>
              <w:left w:val="nil"/>
            </w:tcBorders>
            <w:vAlign w:val="center"/>
          </w:tcPr>
          <w:p w14:paraId="4521CA0D" w14:textId="77777777" w:rsidR="00D10842" w:rsidRPr="00D10842" w:rsidRDefault="00D10842" w:rsidP="002F2C77">
            <w:pPr>
              <w:jc w:val="center"/>
              <w:rPr>
                <w:sz w:val="12"/>
                <w:szCs w:val="12"/>
                <w:lang w:val="ro-RO"/>
              </w:rPr>
            </w:pPr>
          </w:p>
        </w:tc>
        <w:tc>
          <w:tcPr>
            <w:tcW w:w="1687" w:type="dxa"/>
            <w:tcBorders>
              <w:left w:val="nil"/>
            </w:tcBorders>
            <w:vAlign w:val="center"/>
          </w:tcPr>
          <w:p w14:paraId="3C512E1D" w14:textId="77777777" w:rsidR="00D10842" w:rsidRPr="00D10842" w:rsidRDefault="00D10842" w:rsidP="002F2C77">
            <w:pPr>
              <w:rPr>
                <w:sz w:val="12"/>
                <w:szCs w:val="12"/>
                <w:lang w:val="ro-RO"/>
              </w:rPr>
            </w:pPr>
            <w:r w:rsidRPr="00D10842">
              <w:rPr>
                <w:sz w:val="12"/>
                <w:szCs w:val="12"/>
                <w:lang w:val="ro-RO"/>
              </w:rPr>
              <w:t>Ştiinţa mediului</w:t>
            </w:r>
          </w:p>
        </w:tc>
        <w:tc>
          <w:tcPr>
            <w:tcW w:w="1541" w:type="dxa"/>
            <w:vMerge/>
            <w:vAlign w:val="center"/>
          </w:tcPr>
          <w:p w14:paraId="1162DCC3" w14:textId="77777777" w:rsidR="00D10842" w:rsidRPr="00D10842" w:rsidRDefault="00D10842" w:rsidP="002F2C77">
            <w:pPr>
              <w:rPr>
                <w:sz w:val="12"/>
                <w:szCs w:val="12"/>
                <w:lang w:val="ro-RO"/>
              </w:rPr>
            </w:pPr>
          </w:p>
        </w:tc>
        <w:tc>
          <w:tcPr>
            <w:tcW w:w="3684" w:type="dxa"/>
            <w:vMerge/>
            <w:vAlign w:val="center"/>
          </w:tcPr>
          <w:p w14:paraId="18BBF098" w14:textId="77777777" w:rsidR="00D10842" w:rsidRPr="00D10842" w:rsidRDefault="00D10842" w:rsidP="002F2C77">
            <w:pPr>
              <w:rPr>
                <w:sz w:val="12"/>
                <w:szCs w:val="12"/>
                <w:lang w:val="ro-RO"/>
              </w:rPr>
            </w:pPr>
          </w:p>
        </w:tc>
        <w:tc>
          <w:tcPr>
            <w:tcW w:w="708" w:type="dxa"/>
            <w:vMerge/>
            <w:tcBorders>
              <w:right w:val="thinThickSmallGap" w:sz="24" w:space="0" w:color="auto"/>
            </w:tcBorders>
            <w:vAlign w:val="center"/>
          </w:tcPr>
          <w:p w14:paraId="7D09C331" w14:textId="77777777" w:rsidR="00D10842" w:rsidRPr="00D10842" w:rsidRDefault="00D10842" w:rsidP="002F2C77">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7A92360B" w14:textId="77777777" w:rsidR="00D10842" w:rsidRPr="00DE2F20" w:rsidRDefault="00D10842" w:rsidP="002F2C77">
            <w:pPr>
              <w:pStyle w:val="Heading4"/>
              <w:jc w:val="center"/>
              <w:rPr>
                <w:rFonts w:ascii="Times New Roman" w:hAnsi="Times New Roman"/>
                <w:sz w:val="18"/>
                <w:szCs w:val="18"/>
                <w:lang w:val="ro-RO"/>
              </w:rPr>
            </w:pPr>
          </w:p>
        </w:tc>
      </w:tr>
      <w:tr w:rsidR="00D10842" w:rsidRPr="00DE2F20" w14:paraId="67FE5EFC" w14:textId="77777777" w:rsidTr="00DD011D">
        <w:trPr>
          <w:cantSplit/>
          <w:trHeight w:val="345"/>
          <w:jc w:val="center"/>
        </w:trPr>
        <w:tc>
          <w:tcPr>
            <w:tcW w:w="1195" w:type="dxa"/>
            <w:vMerge/>
            <w:tcBorders>
              <w:left w:val="thinThickSmallGap" w:sz="24" w:space="0" w:color="auto"/>
            </w:tcBorders>
            <w:vAlign w:val="center"/>
          </w:tcPr>
          <w:p w14:paraId="13EBF354" w14:textId="158DCC0A" w:rsidR="00D10842" w:rsidRPr="00D10842" w:rsidRDefault="00D10842" w:rsidP="002F2C77">
            <w:pPr>
              <w:jc w:val="center"/>
              <w:rPr>
                <w:b/>
                <w:bCs/>
                <w:sz w:val="12"/>
                <w:szCs w:val="12"/>
                <w:lang w:val="ro-RO"/>
              </w:rPr>
            </w:pPr>
          </w:p>
        </w:tc>
        <w:tc>
          <w:tcPr>
            <w:tcW w:w="1245" w:type="dxa"/>
            <w:vMerge/>
            <w:tcBorders>
              <w:right w:val="thinThickSmallGap" w:sz="24" w:space="0" w:color="auto"/>
            </w:tcBorders>
            <w:vAlign w:val="center"/>
          </w:tcPr>
          <w:p w14:paraId="5DE2AB71" w14:textId="77777777" w:rsidR="00D10842" w:rsidRPr="00D10842" w:rsidRDefault="00D10842" w:rsidP="002F2C77">
            <w:pPr>
              <w:rPr>
                <w:b/>
                <w:bCs/>
                <w:sz w:val="12"/>
                <w:szCs w:val="12"/>
                <w:lang w:val="ro-RO"/>
              </w:rPr>
            </w:pPr>
          </w:p>
        </w:tc>
        <w:tc>
          <w:tcPr>
            <w:tcW w:w="1561" w:type="dxa"/>
            <w:vMerge w:val="restart"/>
            <w:tcBorders>
              <w:left w:val="nil"/>
            </w:tcBorders>
            <w:vAlign w:val="center"/>
          </w:tcPr>
          <w:p w14:paraId="5BD7E44B" w14:textId="77777777" w:rsidR="00D10842" w:rsidRPr="00D10842" w:rsidRDefault="00D10842" w:rsidP="002F2C77">
            <w:pPr>
              <w:jc w:val="center"/>
              <w:rPr>
                <w:sz w:val="12"/>
                <w:szCs w:val="12"/>
                <w:lang w:val="ro-RO"/>
              </w:rPr>
            </w:pPr>
            <w:r w:rsidRPr="00D10842">
              <w:rPr>
                <w:sz w:val="12"/>
                <w:szCs w:val="12"/>
              </w:rPr>
              <w:t>ŞTIINŢE INGINEREŞTI</w:t>
            </w:r>
          </w:p>
        </w:tc>
        <w:tc>
          <w:tcPr>
            <w:tcW w:w="1310" w:type="dxa"/>
            <w:vMerge w:val="restart"/>
            <w:tcBorders>
              <w:left w:val="nil"/>
            </w:tcBorders>
            <w:vAlign w:val="center"/>
          </w:tcPr>
          <w:p w14:paraId="045DEDB6" w14:textId="77777777" w:rsidR="00D10842" w:rsidRPr="00D10842" w:rsidRDefault="00D10842" w:rsidP="002F2C77">
            <w:pPr>
              <w:jc w:val="center"/>
              <w:rPr>
                <w:sz w:val="12"/>
                <w:szCs w:val="12"/>
                <w:lang w:val="ro-RO"/>
              </w:rPr>
            </w:pPr>
            <w:r w:rsidRPr="00D10842">
              <w:rPr>
                <w:sz w:val="12"/>
                <w:szCs w:val="12"/>
              </w:rPr>
              <w:t>INGINERIA MEDIULUI</w:t>
            </w:r>
          </w:p>
        </w:tc>
        <w:tc>
          <w:tcPr>
            <w:tcW w:w="1687" w:type="dxa"/>
            <w:tcBorders>
              <w:left w:val="nil"/>
            </w:tcBorders>
            <w:vAlign w:val="center"/>
          </w:tcPr>
          <w:p w14:paraId="22751824" w14:textId="77777777" w:rsidR="00D10842" w:rsidRPr="00D10842" w:rsidRDefault="00D10842" w:rsidP="002F2C77">
            <w:pPr>
              <w:rPr>
                <w:sz w:val="12"/>
                <w:szCs w:val="12"/>
                <w:lang w:val="ro-RO"/>
              </w:rPr>
            </w:pPr>
            <w:r w:rsidRPr="00D10842">
              <w:rPr>
                <w:sz w:val="12"/>
                <w:szCs w:val="12"/>
              </w:rPr>
              <w:t>Ingineria sistemelor biotehnice şi ecologice</w:t>
            </w:r>
          </w:p>
        </w:tc>
        <w:tc>
          <w:tcPr>
            <w:tcW w:w="1541" w:type="dxa"/>
            <w:vMerge/>
            <w:vAlign w:val="center"/>
          </w:tcPr>
          <w:p w14:paraId="012BD953" w14:textId="77777777" w:rsidR="00D10842" w:rsidRPr="00D10842" w:rsidRDefault="00D10842" w:rsidP="002F2C77">
            <w:pPr>
              <w:rPr>
                <w:sz w:val="12"/>
                <w:szCs w:val="12"/>
                <w:lang w:val="ro-RO"/>
              </w:rPr>
            </w:pPr>
          </w:p>
        </w:tc>
        <w:tc>
          <w:tcPr>
            <w:tcW w:w="3684" w:type="dxa"/>
            <w:vMerge/>
            <w:vAlign w:val="center"/>
          </w:tcPr>
          <w:p w14:paraId="0A3CFA21" w14:textId="77777777" w:rsidR="00D10842" w:rsidRPr="00D10842" w:rsidRDefault="00D10842" w:rsidP="002F2C77">
            <w:pPr>
              <w:rPr>
                <w:sz w:val="12"/>
                <w:szCs w:val="12"/>
                <w:lang w:val="ro-RO"/>
              </w:rPr>
            </w:pPr>
          </w:p>
        </w:tc>
        <w:tc>
          <w:tcPr>
            <w:tcW w:w="708" w:type="dxa"/>
            <w:vMerge/>
            <w:tcBorders>
              <w:right w:val="thinThickSmallGap" w:sz="24" w:space="0" w:color="auto"/>
            </w:tcBorders>
            <w:vAlign w:val="center"/>
          </w:tcPr>
          <w:p w14:paraId="60548793" w14:textId="77777777" w:rsidR="00D10842" w:rsidRPr="00D10842" w:rsidRDefault="00D10842" w:rsidP="002F2C77">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25E1F19A" w14:textId="77777777" w:rsidR="00D10842" w:rsidRPr="00DE2F20" w:rsidRDefault="00D10842" w:rsidP="002F2C77">
            <w:pPr>
              <w:pStyle w:val="Heading4"/>
              <w:jc w:val="center"/>
              <w:rPr>
                <w:rFonts w:ascii="Times New Roman" w:hAnsi="Times New Roman"/>
                <w:sz w:val="18"/>
                <w:szCs w:val="18"/>
                <w:lang w:val="ro-RO"/>
              </w:rPr>
            </w:pPr>
          </w:p>
        </w:tc>
      </w:tr>
      <w:tr w:rsidR="00D10842" w:rsidRPr="00DE2F20" w14:paraId="0FE33944" w14:textId="77777777" w:rsidTr="00DD011D">
        <w:trPr>
          <w:cantSplit/>
          <w:trHeight w:val="345"/>
          <w:jc w:val="center"/>
        </w:trPr>
        <w:tc>
          <w:tcPr>
            <w:tcW w:w="1195" w:type="dxa"/>
            <w:vMerge/>
            <w:tcBorders>
              <w:left w:val="thinThickSmallGap" w:sz="24" w:space="0" w:color="auto"/>
            </w:tcBorders>
            <w:vAlign w:val="center"/>
          </w:tcPr>
          <w:p w14:paraId="2C929B97" w14:textId="77777777" w:rsidR="00D10842" w:rsidRPr="00D10842" w:rsidRDefault="00D10842" w:rsidP="002F2C77">
            <w:pPr>
              <w:jc w:val="center"/>
              <w:rPr>
                <w:b/>
                <w:bCs/>
                <w:sz w:val="12"/>
                <w:szCs w:val="12"/>
                <w:lang w:val="ro-RO"/>
              </w:rPr>
            </w:pPr>
          </w:p>
        </w:tc>
        <w:tc>
          <w:tcPr>
            <w:tcW w:w="1245" w:type="dxa"/>
            <w:vMerge/>
            <w:tcBorders>
              <w:right w:val="thinThickSmallGap" w:sz="24" w:space="0" w:color="auto"/>
            </w:tcBorders>
            <w:vAlign w:val="center"/>
          </w:tcPr>
          <w:p w14:paraId="0F67A92E" w14:textId="77777777" w:rsidR="00D10842" w:rsidRPr="00D10842" w:rsidRDefault="00D10842" w:rsidP="002F2C77">
            <w:pPr>
              <w:rPr>
                <w:b/>
                <w:bCs/>
                <w:sz w:val="12"/>
                <w:szCs w:val="12"/>
                <w:lang w:val="ro-RO"/>
              </w:rPr>
            </w:pPr>
          </w:p>
        </w:tc>
        <w:tc>
          <w:tcPr>
            <w:tcW w:w="1561" w:type="dxa"/>
            <w:vMerge/>
            <w:tcBorders>
              <w:left w:val="nil"/>
            </w:tcBorders>
            <w:vAlign w:val="center"/>
          </w:tcPr>
          <w:p w14:paraId="16D1FB77" w14:textId="77777777" w:rsidR="00D10842" w:rsidRPr="00D10842" w:rsidRDefault="00D10842" w:rsidP="002F2C77">
            <w:pPr>
              <w:jc w:val="center"/>
              <w:rPr>
                <w:sz w:val="12"/>
                <w:szCs w:val="12"/>
              </w:rPr>
            </w:pPr>
          </w:p>
        </w:tc>
        <w:tc>
          <w:tcPr>
            <w:tcW w:w="1310" w:type="dxa"/>
            <w:vMerge/>
            <w:tcBorders>
              <w:left w:val="nil"/>
            </w:tcBorders>
            <w:vAlign w:val="center"/>
          </w:tcPr>
          <w:p w14:paraId="10A8CF16" w14:textId="77777777" w:rsidR="00D10842" w:rsidRPr="00D10842" w:rsidRDefault="00D10842" w:rsidP="002F2C77">
            <w:pPr>
              <w:jc w:val="center"/>
              <w:rPr>
                <w:sz w:val="12"/>
                <w:szCs w:val="12"/>
              </w:rPr>
            </w:pPr>
          </w:p>
        </w:tc>
        <w:tc>
          <w:tcPr>
            <w:tcW w:w="1687" w:type="dxa"/>
            <w:tcBorders>
              <w:left w:val="nil"/>
            </w:tcBorders>
            <w:vAlign w:val="center"/>
          </w:tcPr>
          <w:p w14:paraId="371D4414" w14:textId="070713E5" w:rsidR="00D10842" w:rsidRPr="00D10842" w:rsidRDefault="00D10842" w:rsidP="002F2C77">
            <w:pPr>
              <w:rPr>
                <w:sz w:val="12"/>
                <w:szCs w:val="12"/>
              </w:rPr>
            </w:pPr>
            <w:r w:rsidRPr="00D10842">
              <w:rPr>
                <w:color w:val="0070C0"/>
                <w:sz w:val="12"/>
                <w:szCs w:val="12"/>
                <w:lang w:val="ro-RO"/>
              </w:rPr>
              <w:t>Reconstrucție ecologică</w:t>
            </w:r>
          </w:p>
        </w:tc>
        <w:tc>
          <w:tcPr>
            <w:tcW w:w="1541" w:type="dxa"/>
            <w:vMerge/>
            <w:vAlign w:val="center"/>
          </w:tcPr>
          <w:p w14:paraId="78C978DF" w14:textId="77777777" w:rsidR="00D10842" w:rsidRPr="00D10842" w:rsidRDefault="00D10842" w:rsidP="002F2C77">
            <w:pPr>
              <w:rPr>
                <w:sz w:val="12"/>
                <w:szCs w:val="12"/>
                <w:lang w:val="ro-RO"/>
              </w:rPr>
            </w:pPr>
          </w:p>
        </w:tc>
        <w:tc>
          <w:tcPr>
            <w:tcW w:w="3684" w:type="dxa"/>
            <w:vMerge/>
            <w:vAlign w:val="center"/>
          </w:tcPr>
          <w:p w14:paraId="642EF966" w14:textId="77777777" w:rsidR="00D10842" w:rsidRPr="00D10842" w:rsidRDefault="00D10842" w:rsidP="002F2C77">
            <w:pPr>
              <w:rPr>
                <w:sz w:val="12"/>
                <w:szCs w:val="12"/>
                <w:lang w:val="ro-RO"/>
              </w:rPr>
            </w:pPr>
          </w:p>
        </w:tc>
        <w:tc>
          <w:tcPr>
            <w:tcW w:w="708" w:type="dxa"/>
            <w:vMerge/>
            <w:tcBorders>
              <w:right w:val="thinThickSmallGap" w:sz="24" w:space="0" w:color="auto"/>
            </w:tcBorders>
            <w:vAlign w:val="center"/>
          </w:tcPr>
          <w:p w14:paraId="79229797" w14:textId="77777777" w:rsidR="00D10842" w:rsidRPr="00D10842" w:rsidRDefault="00D10842" w:rsidP="002F2C77">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3F1E7E62" w14:textId="77777777" w:rsidR="00D10842" w:rsidRPr="00DE2F20" w:rsidRDefault="00D10842" w:rsidP="002F2C77">
            <w:pPr>
              <w:pStyle w:val="Heading4"/>
              <w:jc w:val="center"/>
              <w:rPr>
                <w:rFonts w:ascii="Times New Roman" w:hAnsi="Times New Roman"/>
                <w:sz w:val="18"/>
                <w:szCs w:val="18"/>
                <w:lang w:val="ro-RO"/>
              </w:rPr>
            </w:pPr>
          </w:p>
        </w:tc>
      </w:tr>
      <w:tr w:rsidR="00D10842" w:rsidRPr="00DE2F20" w14:paraId="0F27DE5C" w14:textId="77777777" w:rsidTr="00DD011D">
        <w:trPr>
          <w:cantSplit/>
          <w:trHeight w:val="164"/>
          <w:jc w:val="center"/>
        </w:trPr>
        <w:tc>
          <w:tcPr>
            <w:tcW w:w="1195" w:type="dxa"/>
            <w:vMerge/>
            <w:tcBorders>
              <w:left w:val="thinThickSmallGap" w:sz="24" w:space="0" w:color="auto"/>
            </w:tcBorders>
            <w:vAlign w:val="center"/>
          </w:tcPr>
          <w:p w14:paraId="248ED2AC" w14:textId="47AC36C7" w:rsidR="00D10842" w:rsidRPr="00D10842" w:rsidRDefault="00D10842" w:rsidP="002F2C77">
            <w:pPr>
              <w:jc w:val="center"/>
              <w:rPr>
                <w:b/>
                <w:bCs/>
                <w:sz w:val="12"/>
                <w:szCs w:val="12"/>
                <w:lang w:val="ro-RO"/>
              </w:rPr>
            </w:pPr>
          </w:p>
        </w:tc>
        <w:tc>
          <w:tcPr>
            <w:tcW w:w="1245" w:type="dxa"/>
            <w:vMerge/>
            <w:tcBorders>
              <w:right w:val="thinThickSmallGap" w:sz="24" w:space="0" w:color="auto"/>
            </w:tcBorders>
            <w:vAlign w:val="center"/>
          </w:tcPr>
          <w:p w14:paraId="65054DE5" w14:textId="77777777" w:rsidR="00D10842" w:rsidRPr="00D10842" w:rsidRDefault="00D10842" w:rsidP="002F2C77">
            <w:pPr>
              <w:rPr>
                <w:b/>
                <w:bCs/>
                <w:sz w:val="12"/>
                <w:szCs w:val="12"/>
                <w:lang w:val="ro-RO"/>
              </w:rPr>
            </w:pPr>
          </w:p>
        </w:tc>
        <w:tc>
          <w:tcPr>
            <w:tcW w:w="1561" w:type="dxa"/>
            <w:vMerge w:val="restart"/>
            <w:tcBorders>
              <w:left w:val="nil"/>
            </w:tcBorders>
            <w:vAlign w:val="center"/>
          </w:tcPr>
          <w:p w14:paraId="178A46CD" w14:textId="77777777" w:rsidR="00D10842" w:rsidRPr="00D10842" w:rsidRDefault="00D10842" w:rsidP="002F2C77">
            <w:pPr>
              <w:jc w:val="center"/>
              <w:rPr>
                <w:sz w:val="12"/>
                <w:szCs w:val="12"/>
                <w:lang w:val="ro-RO"/>
              </w:rPr>
            </w:pPr>
            <w:r w:rsidRPr="00D10842">
              <w:rPr>
                <w:sz w:val="12"/>
                <w:szCs w:val="12"/>
                <w:lang w:val="ro-RO"/>
              </w:rPr>
              <w:t xml:space="preserve">ŞTIINŢE EXACTE / MATEMATICĂ ŞI ŞTIINŢE ALE NATURII                                        </w:t>
            </w:r>
          </w:p>
        </w:tc>
        <w:tc>
          <w:tcPr>
            <w:tcW w:w="1310" w:type="dxa"/>
            <w:tcBorders>
              <w:left w:val="nil"/>
            </w:tcBorders>
            <w:vAlign w:val="center"/>
          </w:tcPr>
          <w:p w14:paraId="2ECADC92" w14:textId="77777777" w:rsidR="00D10842" w:rsidRPr="00D10842" w:rsidRDefault="00D10842" w:rsidP="002F2C77">
            <w:pPr>
              <w:jc w:val="center"/>
              <w:rPr>
                <w:sz w:val="12"/>
                <w:szCs w:val="12"/>
                <w:lang w:val="ro-RO"/>
              </w:rPr>
            </w:pPr>
            <w:r w:rsidRPr="00D10842">
              <w:rPr>
                <w:sz w:val="12"/>
                <w:szCs w:val="12"/>
                <w:lang w:val="ro-RO"/>
              </w:rPr>
              <w:t xml:space="preserve">CHIMIE     </w:t>
            </w:r>
          </w:p>
        </w:tc>
        <w:tc>
          <w:tcPr>
            <w:tcW w:w="1687" w:type="dxa"/>
            <w:tcBorders>
              <w:left w:val="nil"/>
            </w:tcBorders>
            <w:vAlign w:val="center"/>
          </w:tcPr>
          <w:p w14:paraId="377CAC6C" w14:textId="77777777" w:rsidR="00D10842" w:rsidRPr="00D10842" w:rsidRDefault="00D10842" w:rsidP="002F2C77">
            <w:pPr>
              <w:rPr>
                <w:sz w:val="12"/>
                <w:szCs w:val="12"/>
                <w:lang w:val="ro-RO"/>
              </w:rPr>
            </w:pPr>
            <w:r w:rsidRPr="00D10842">
              <w:rPr>
                <w:sz w:val="12"/>
                <w:szCs w:val="12"/>
                <w:lang w:val="ro-RO"/>
              </w:rPr>
              <w:t>Biochimie tehnologică</w:t>
            </w:r>
          </w:p>
        </w:tc>
        <w:tc>
          <w:tcPr>
            <w:tcW w:w="1541" w:type="dxa"/>
            <w:vMerge w:val="restart"/>
            <w:vAlign w:val="center"/>
          </w:tcPr>
          <w:p w14:paraId="44EF8DD7" w14:textId="77777777" w:rsidR="00D10842" w:rsidRPr="00D10842" w:rsidRDefault="00D10842" w:rsidP="002F2C77">
            <w:pPr>
              <w:pStyle w:val="Default"/>
              <w:rPr>
                <w:color w:val="auto"/>
                <w:sz w:val="12"/>
                <w:szCs w:val="12"/>
              </w:rPr>
            </w:pPr>
            <w:r w:rsidRPr="00D10842">
              <w:rPr>
                <w:color w:val="auto"/>
                <w:sz w:val="12"/>
                <w:szCs w:val="12"/>
              </w:rPr>
              <w:t xml:space="preserve">HORTICULTURĂ </w:t>
            </w:r>
          </w:p>
        </w:tc>
        <w:tc>
          <w:tcPr>
            <w:tcW w:w="3684" w:type="dxa"/>
            <w:vMerge w:val="restart"/>
            <w:vAlign w:val="center"/>
          </w:tcPr>
          <w:p w14:paraId="35214C72" w14:textId="77777777" w:rsidR="00D10842" w:rsidRPr="00D10842" w:rsidRDefault="00D10842" w:rsidP="002F2C77">
            <w:pPr>
              <w:pStyle w:val="Default"/>
              <w:rPr>
                <w:color w:val="auto"/>
                <w:sz w:val="12"/>
                <w:szCs w:val="12"/>
              </w:rPr>
            </w:pPr>
            <w:r w:rsidRPr="00D10842">
              <w:rPr>
                <w:iCs/>
                <w:color w:val="auto"/>
                <w:sz w:val="12"/>
                <w:szCs w:val="12"/>
              </w:rPr>
              <w:t xml:space="preserve">Protecţia plantelor </w:t>
            </w:r>
          </w:p>
        </w:tc>
        <w:tc>
          <w:tcPr>
            <w:tcW w:w="708" w:type="dxa"/>
            <w:vMerge w:val="restart"/>
            <w:tcBorders>
              <w:right w:val="thinThickSmallGap" w:sz="24" w:space="0" w:color="auto"/>
            </w:tcBorders>
            <w:vAlign w:val="center"/>
          </w:tcPr>
          <w:p w14:paraId="597E7500" w14:textId="77777777" w:rsidR="00D10842" w:rsidRPr="00D10842" w:rsidRDefault="00D10842" w:rsidP="002F2C77">
            <w:pPr>
              <w:jc w:val="center"/>
              <w:rPr>
                <w:sz w:val="12"/>
                <w:szCs w:val="12"/>
                <w:lang w:val="ro-RO"/>
              </w:rPr>
            </w:pPr>
            <w:r w:rsidRPr="00D10842">
              <w:rPr>
                <w:sz w:val="12"/>
                <w:szCs w:val="12"/>
                <w:lang w:val="ro-RO"/>
              </w:rPr>
              <w:t>x</w:t>
            </w:r>
          </w:p>
        </w:tc>
        <w:tc>
          <w:tcPr>
            <w:tcW w:w="1987" w:type="dxa"/>
            <w:vMerge/>
            <w:tcBorders>
              <w:left w:val="thinThickSmallGap" w:sz="24" w:space="0" w:color="auto"/>
              <w:right w:val="thinThickSmallGap" w:sz="24" w:space="0" w:color="auto"/>
            </w:tcBorders>
            <w:vAlign w:val="center"/>
          </w:tcPr>
          <w:p w14:paraId="140B4377" w14:textId="48F9FF9D" w:rsidR="00D10842" w:rsidRPr="00DE2F20" w:rsidRDefault="00D10842" w:rsidP="002F2C77">
            <w:pPr>
              <w:pStyle w:val="Heading4"/>
              <w:jc w:val="center"/>
              <w:rPr>
                <w:rFonts w:ascii="Times New Roman" w:hAnsi="Times New Roman"/>
                <w:sz w:val="18"/>
                <w:szCs w:val="18"/>
                <w:lang w:val="ro-RO"/>
              </w:rPr>
            </w:pPr>
          </w:p>
        </w:tc>
      </w:tr>
      <w:tr w:rsidR="00D10842" w:rsidRPr="00DE2F20" w14:paraId="2A98DBDF" w14:textId="77777777" w:rsidTr="00DD011D">
        <w:trPr>
          <w:cantSplit/>
          <w:trHeight w:val="161"/>
          <w:jc w:val="center"/>
        </w:trPr>
        <w:tc>
          <w:tcPr>
            <w:tcW w:w="1195" w:type="dxa"/>
            <w:vMerge/>
            <w:tcBorders>
              <w:left w:val="thinThickSmallGap" w:sz="24" w:space="0" w:color="auto"/>
            </w:tcBorders>
            <w:vAlign w:val="center"/>
          </w:tcPr>
          <w:p w14:paraId="078A36C2" w14:textId="77777777" w:rsidR="00D10842" w:rsidRPr="00D10842" w:rsidRDefault="00D10842" w:rsidP="002F2C77">
            <w:pPr>
              <w:jc w:val="center"/>
              <w:rPr>
                <w:b/>
                <w:bCs/>
                <w:sz w:val="12"/>
                <w:szCs w:val="12"/>
                <w:lang w:val="ro-RO"/>
              </w:rPr>
            </w:pPr>
          </w:p>
        </w:tc>
        <w:tc>
          <w:tcPr>
            <w:tcW w:w="1245" w:type="dxa"/>
            <w:vMerge/>
            <w:tcBorders>
              <w:right w:val="thinThickSmallGap" w:sz="24" w:space="0" w:color="auto"/>
            </w:tcBorders>
            <w:vAlign w:val="center"/>
          </w:tcPr>
          <w:p w14:paraId="5C6360F4" w14:textId="77777777" w:rsidR="00D10842" w:rsidRPr="00D10842" w:rsidRDefault="00D10842" w:rsidP="002F2C77">
            <w:pPr>
              <w:rPr>
                <w:b/>
                <w:bCs/>
                <w:sz w:val="12"/>
                <w:szCs w:val="12"/>
                <w:lang w:val="ro-RO"/>
              </w:rPr>
            </w:pPr>
          </w:p>
        </w:tc>
        <w:tc>
          <w:tcPr>
            <w:tcW w:w="1561" w:type="dxa"/>
            <w:vMerge/>
            <w:tcBorders>
              <w:left w:val="nil"/>
            </w:tcBorders>
            <w:vAlign w:val="center"/>
          </w:tcPr>
          <w:p w14:paraId="6B8B5E7C" w14:textId="77777777" w:rsidR="00D10842" w:rsidRPr="00D10842" w:rsidRDefault="00D10842" w:rsidP="002F2C77">
            <w:pPr>
              <w:jc w:val="center"/>
              <w:rPr>
                <w:sz w:val="12"/>
                <w:szCs w:val="12"/>
                <w:lang w:val="ro-RO"/>
              </w:rPr>
            </w:pPr>
          </w:p>
        </w:tc>
        <w:tc>
          <w:tcPr>
            <w:tcW w:w="1310" w:type="dxa"/>
            <w:tcBorders>
              <w:left w:val="nil"/>
            </w:tcBorders>
            <w:vAlign w:val="center"/>
          </w:tcPr>
          <w:p w14:paraId="5CB49FD3" w14:textId="77777777" w:rsidR="00D10842" w:rsidRPr="00D10842" w:rsidRDefault="00D10842" w:rsidP="002F2C77">
            <w:pPr>
              <w:jc w:val="center"/>
              <w:rPr>
                <w:sz w:val="12"/>
                <w:szCs w:val="12"/>
                <w:lang w:val="ro-RO"/>
              </w:rPr>
            </w:pPr>
            <w:r w:rsidRPr="00D10842">
              <w:rPr>
                <w:sz w:val="12"/>
                <w:szCs w:val="12"/>
                <w:lang w:val="ro-RO"/>
              </w:rPr>
              <w:t>FIZICĂ</w:t>
            </w:r>
          </w:p>
        </w:tc>
        <w:tc>
          <w:tcPr>
            <w:tcW w:w="1687" w:type="dxa"/>
            <w:tcBorders>
              <w:left w:val="nil"/>
            </w:tcBorders>
            <w:vAlign w:val="center"/>
          </w:tcPr>
          <w:p w14:paraId="18644755" w14:textId="77777777" w:rsidR="00D10842" w:rsidRPr="00D10842" w:rsidRDefault="00D10842" w:rsidP="002F2C77">
            <w:pPr>
              <w:rPr>
                <w:sz w:val="12"/>
                <w:szCs w:val="12"/>
                <w:lang w:val="ro-RO"/>
              </w:rPr>
            </w:pPr>
            <w:r w:rsidRPr="00D10842">
              <w:rPr>
                <w:sz w:val="12"/>
                <w:szCs w:val="12"/>
                <w:lang w:val="ro-RO"/>
              </w:rPr>
              <w:t>Biofizică</w:t>
            </w:r>
          </w:p>
        </w:tc>
        <w:tc>
          <w:tcPr>
            <w:tcW w:w="1541" w:type="dxa"/>
            <w:vMerge/>
            <w:vAlign w:val="center"/>
          </w:tcPr>
          <w:p w14:paraId="5A114E03" w14:textId="77777777" w:rsidR="00D10842" w:rsidRPr="00D10842" w:rsidRDefault="00D10842" w:rsidP="002F2C77">
            <w:pPr>
              <w:numPr>
                <w:ilvl w:val="0"/>
                <w:numId w:val="15"/>
              </w:numPr>
              <w:tabs>
                <w:tab w:val="clear" w:pos="589"/>
                <w:tab w:val="left" w:pos="357"/>
              </w:tabs>
              <w:ind w:left="79" w:firstLine="0"/>
              <w:rPr>
                <w:sz w:val="12"/>
                <w:szCs w:val="12"/>
                <w:lang w:val="ro-RO"/>
              </w:rPr>
            </w:pPr>
          </w:p>
        </w:tc>
        <w:tc>
          <w:tcPr>
            <w:tcW w:w="3684" w:type="dxa"/>
            <w:vMerge/>
            <w:vAlign w:val="center"/>
          </w:tcPr>
          <w:p w14:paraId="64EAA387" w14:textId="77777777" w:rsidR="00D10842" w:rsidRPr="00D10842" w:rsidRDefault="00D10842" w:rsidP="002F2C77">
            <w:pPr>
              <w:numPr>
                <w:ilvl w:val="0"/>
                <w:numId w:val="15"/>
              </w:numPr>
              <w:tabs>
                <w:tab w:val="clear" w:pos="589"/>
                <w:tab w:val="left" w:pos="357"/>
              </w:tabs>
              <w:ind w:left="79" w:firstLine="0"/>
              <w:rPr>
                <w:sz w:val="12"/>
                <w:szCs w:val="12"/>
                <w:lang w:val="ro-RO"/>
              </w:rPr>
            </w:pPr>
          </w:p>
        </w:tc>
        <w:tc>
          <w:tcPr>
            <w:tcW w:w="708" w:type="dxa"/>
            <w:vMerge/>
            <w:tcBorders>
              <w:right w:val="thinThickSmallGap" w:sz="24" w:space="0" w:color="auto"/>
            </w:tcBorders>
            <w:vAlign w:val="center"/>
          </w:tcPr>
          <w:p w14:paraId="1890551A" w14:textId="77777777" w:rsidR="00D10842" w:rsidRPr="00D10842" w:rsidRDefault="00D10842" w:rsidP="002F2C77">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741D7EDD" w14:textId="77777777" w:rsidR="00D10842" w:rsidRPr="00DE2F20" w:rsidRDefault="00D10842" w:rsidP="002F2C77">
            <w:pPr>
              <w:pStyle w:val="Heading4"/>
              <w:jc w:val="center"/>
              <w:rPr>
                <w:rFonts w:ascii="Times New Roman" w:hAnsi="Times New Roman"/>
                <w:sz w:val="18"/>
                <w:szCs w:val="18"/>
                <w:lang w:val="ro-RO"/>
              </w:rPr>
            </w:pPr>
          </w:p>
        </w:tc>
      </w:tr>
      <w:tr w:rsidR="00D10842" w:rsidRPr="00DE2F20" w14:paraId="660384C4" w14:textId="77777777" w:rsidTr="00DD011D">
        <w:trPr>
          <w:cantSplit/>
          <w:trHeight w:val="179"/>
          <w:jc w:val="center"/>
        </w:trPr>
        <w:tc>
          <w:tcPr>
            <w:tcW w:w="1195" w:type="dxa"/>
            <w:vMerge/>
            <w:tcBorders>
              <w:left w:val="thinThickSmallGap" w:sz="24" w:space="0" w:color="auto"/>
            </w:tcBorders>
            <w:vAlign w:val="center"/>
          </w:tcPr>
          <w:p w14:paraId="4537CFF4" w14:textId="77777777" w:rsidR="00D10842" w:rsidRPr="00D10842" w:rsidRDefault="00D10842" w:rsidP="002F2C77">
            <w:pPr>
              <w:jc w:val="center"/>
              <w:rPr>
                <w:b/>
                <w:bCs/>
                <w:sz w:val="12"/>
                <w:szCs w:val="12"/>
                <w:lang w:val="ro-RO"/>
              </w:rPr>
            </w:pPr>
          </w:p>
        </w:tc>
        <w:tc>
          <w:tcPr>
            <w:tcW w:w="1245" w:type="dxa"/>
            <w:vMerge/>
            <w:tcBorders>
              <w:right w:val="thinThickSmallGap" w:sz="24" w:space="0" w:color="auto"/>
            </w:tcBorders>
            <w:vAlign w:val="center"/>
          </w:tcPr>
          <w:p w14:paraId="0931AA99" w14:textId="77777777" w:rsidR="00D10842" w:rsidRPr="00D10842" w:rsidRDefault="00D10842" w:rsidP="002F2C77">
            <w:pPr>
              <w:rPr>
                <w:b/>
                <w:bCs/>
                <w:sz w:val="12"/>
                <w:szCs w:val="12"/>
                <w:lang w:val="ro-RO"/>
              </w:rPr>
            </w:pPr>
          </w:p>
        </w:tc>
        <w:tc>
          <w:tcPr>
            <w:tcW w:w="1561" w:type="dxa"/>
            <w:vMerge w:val="restart"/>
            <w:tcBorders>
              <w:left w:val="nil"/>
            </w:tcBorders>
            <w:vAlign w:val="center"/>
          </w:tcPr>
          <w:p w14:paraId="516A52B9" w14:textId="77777777" w:rsidR="00D10842" w:rsidRPr="00D10842" w:rsidRDefault="00D10842" w:rsidP="002F2C77">
            <w:pPr>
              <w:jc w:val="center"/>
              <w:rPr>
                <w:sz w:val="12"/>
                <w:szCs w:val="12"/>
                <w:lang w:val="ro-RO"/>
              </w:rPr>
            </w:pPr>
            <w:r w:rsidRPr="00D10842">
              <w:rPr>
                <w:sz w:val="12"/>
                <w:szCs w:val="12"/>
                <w:lang w:val="ro-RO"/>
              </w:rPr>
              <w:t xml:space="preserve">ŞTIINŢE </w:t>
            </w:r>
            <w:smartTag w:uri="urn:schemas-microsoft-com:office:smarttags" w:element="stockticker">
              <w:r w:rsidRPr="00D10842">
                <w:rPr>
                  <w:sz w:val="12"/>
                  <w:szCs w:val="12"/>
                  <w:lang w:val="ro-RO"/>
                </w:rPr>
                <w:t>ALE</w:t>
              </w:r>
            </w:smartTag>
            <w:r w:rsidRPr="00D10842">
              <w:rPr>
                <w:sz w:val="12"/>
                <w:szCs w:val="12"/>
                <w:lang w:val="ro-RO"/>
              </w:rPr>
              <w:t xml:space="preserve"> NATURII / ŞTIINŢE BIOLOGICE ŞI BIOMEDICALE</w:t>
            </w:r>
          </w:p>
        </w:tc>
        <w:tc>
          <w:tcPr>
            <w:tcW w:w="1310" w:type="dxa"/>
            <w:vMerge w:val="restart"/>
            <w:tcBorders>
              <w:left w:val="nil"/>
            </w:tcBorders>
            <w:vAlign w:val="center"/>
          </w:tcPr>
          <w:p w14:paraId="76F46450" w14:textId="77777777" w:rsidR="00D10842" w:rsidRPr="00D10842" w:rsidRDefault="00D10842" w:rsidP="002F2C77">
            <w:pPr>
              <w:jc w:val="center"/>
              <w:rPr>
                <w:sz w:val="12"/>
                <w:szCs w:val="12"/>
                <w:lang w:val="ro-RO"/>
              </w:rPr>
            </w:pPr>
            <w:r w:rsidRPr="00D10842">
              <w:rPr>
                <w:sz w:val="12"/>
                <w:szCs w:val="12"/>
                <w:lang w:val="ro-RO"/>
              </w:rPr>
              <w:t>BIOLOGIE</w:t>
            </w:r>
          </w:p>
        </w:tc>
        <w:tc>
          <w:tcPr>
            <w:tcW w:w="1687" w:type="dxa"/>
            <w:tcBorders>
              <w:left w:val="nil"/>
            </w:tcBorders>
            <w:vAlign w:val="center"/>
          </w:tcPr>
          <w:p w14:paraId="18B93A7D" w14:textId="77777777" w:rsidR="00D10842" w:rsidRPr="00D10842" w:rsidRDefault="00D10842" w:rsidP="002F2C77">
            <w:pPr>
              <w:rPr>
                <w:sz w:val="12"/>
                <w:szCs w:val="12"/>
                <w:lang w:val="ro-RO"/>
              </w:rPr>
            </w:pPr>
            <w:r w:rsidRPr="00D10842">
              <w:rPr>
                <w:sz w:val="12"/>
                <w:szCs w:val="12"/>
                <w:lang w:val="ro-RO"/>
              </w:rPr>
              <w:t>Biochimie</w:t>
            </w:r>
          </w:p>
        </w:tc>
        <w:tc>
          <w:tcPr>
            <w:tcW w:w="1541" w:type="dxa"/>
            <w:vMerge/>
            <w:vAlign w:val="center"/>
          </w:tcPr>
          <w:p w14:paraId="150596C5" w14:textId="77777777" w:rsidR="00D10842" w:rsidRPr="00D10842" w:rsidRDefault="00D10842" w:rsidP="002F2C77">
            <w:pPr>
              <w:rPr>
                <w:sz w:val="12"/>
                <w:szCs w:val="12"/>
                <w:lang w:val="ro-RO"/>
              </w:rPr>
            </w:pPr>
          </w:p>
        </w:tc>
        <w:tc>
          <w:tcPr>
            <w:tcW w:w="3684" w:type="dxa"/>
            <w:vMerge/>
            <w:vAlign w:val="center"/>
          </w:tcPr>
          <w:p w14:paraId="1275B060" w14:textId="77777777" w:rsidR="00D10842" w:rsidRPr="00D10842" w:rsidRDefault="00D10842" w:rsidP="002F2C77">
            <w:pPr>
              <w:rPr>
                <w:sz w:val="12"/>
                <w:szCs w:val="12"/>
                <w:lang w:val="ro-RO"/>
              </w:rPr>
            </w:pPr>
          </w:p>
        </w:tc>
        <w:tc>
          <w:tcPr>
            <w:tcW w:w="708" w:type="dxa"/>
            <w:vMerge/>
            <w:tcBorders>
              <w:right w:val="thinThickSmallGap" w:sz="24" w:space="0" w:color="auto"/>
            </w:tcBorders>
            <w:vAlign w:val="center"/>
          </w:tcPr>
          <w:p w14:paraId="47FC1E2E" w14:textId="77777777" w:rsidR="00D10842" w:rsidRPr="00D10842" w:rsidRDefault="00D10842" w:rsidP="002F2C77">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2E1E933E" w14:textId="77777777" w:rsidR="00D10842" w:rsidRPr="00DE2F20" w:rsidRDefault="00D10842" w:rsidP="002F2C77">
            <w:pPr>
              <w:pStyle w:val="Heading4"/>
              <w:jc w:val="center"/>
              <w:rPr>
                <w:rFonts w:ascii="Times New Roman" w:hAnsi="Times New Roman"/>
                <w:sz w:val="18"/>
                <w:szCs w:val="18"/>
                <w:lang w:val="ro-RO"/>
              </w:rPr>
            </w:pPr>
          </w:p>
        </w:tc>
      </w:tr>
      <w:tr w:rsidR="00D10842" w:rsidRPr="00DE2F20" w14:paraId="51F22271" w14:textId="77777777" w:rsidTr="00DD011D">
        <w:trPr>
          <w:cantSplit/>
          <w:trHeight w:val="163"/>
          <w:jc w:val="center"/>
        </w:trPr>
        <w:tc>
          <w:tcPr>
            <w:tcW w:w="1195" w:type="dxa"/>
            <w:vMerge/>
            <w:tcBorders>
              <w:left w:val="thinThickSmallGap" w:sz="24" w:space="0" w:color="auto"/>
            </w:tcBorders>
            <w:vAlign w:val="center"/>
          </w:tcPr>
          <w:p w14:paraId="30094BD7" w14:textId="77777777" w:rsidR="00D10842" w:rsidRPr="00D10842" w:rsidRDefault="00D10842" w:rsidP="002F2C77">
            <w:pPr>
              <w:jc w:val="center"/>
              <w:rPr>
                <w:b/>
                <w:bCs/>
                <w:sz w:val="12"/>
                <w:szCs w:val="12"/>
                <w:lang w:val="ro-RO"/>
              </w:rPr>
            </w:pPr>
          </w:p>
        </w:tc>
        <w:tc>
          <w:tcPr>
            <w:tcW w:w="1245" w:type="dxa"/>
            <w:vMerge/>
            <w:tcBorders>
              <w:right w:val="thinThickSmallGap" w:sz="24" w:space="0" w:color="auto"/>
            </w:tcBorders>
            <w:vAlign w:val="center"/>
          </w:tcPr>
          <w:p w14:paraId="6FAF3B83" w14:textId="77777777" w:rsidR="00D10842" w:rsidRPr="00D10842" w:rsidRDefault="00D10842" w:rsidP="002F2C77">
            <w:pPr>
              <w:rPr>
                <w:b/>
                <w:bCs/>
                <w:sz w:val="12"/>
                <w:szCs w:val="12"/>
                <w:lang w:val="ro-RO"/>
              </w:rPr>
            </w:pPr>
          </w:p>
        </w:tc>
        <w:tc>
          <w:tcPr>
            <w:tcW w:w="1561" w:type="dxa"/>
            <w:vMerge/>
            <w:tcBorders>
              <w:left w:val="nil"/>
            </w:tcBorders>
            <w:vAlign w:val="center"/>
          </w:tcPr>
          <w:p w14:paraId="308B0A93" w14:textId="77777777" w:rsidR="00D10842" w:rsidRPr="00D10842" w:rsidRDefault="00D10842" w:rsidP="002F2C77">
            <w:pPr>
              <w:jc w:val="center"/>
              <w:rPr>
                <w:sz w:val="12"/>
                <w:szCs w:val="12"/>
                <w:lang w:val="ro-RO"/>
              </w:rPr>
            </w:pPr>
          </w:p>
        </w:tc>
        <w:tc>
          <w:tcPr>
            <w:tcW w:w="1310" w:type="dxa"/>
            <w:vMerge/>
            <w:tcBorders>
              <w:left w:val="nil"/>
            </w:tcBorders>
            <w:vAlign w:val="center"/>
          </w:tcPr>
          <w:p w14:paraId="61217826" w14:textId="77777777" w:rsidR="00D10842" w:rsidRPr="00D10842" w:rsidRDefault="00D10842" w:rsidP="002F2C77">
            <w:pPr>
              <w:jc w:val="center"/>
              <w:rPr>
                <w:sz w:val="12"/>
                <w:szCs w:val="12"/>
                <w:lang w:val="ro-RO"/>
              </w:rPr>
            </w:pPr>
          </w:p>
        </w:tc>
        <w:tc>
          <w:tcPr>
            <w:tcW w:w="1687" w:type="dxa"/>
            <w:tcBorders>
              <w:left w:val="nil"/>
            </w:tcBorders>
            <w:vAlign w:val="center"/>
          </w:tcPr>
          <w:p w14:paraId="5C0B4656" w14:textId="77777777" w:rsidR="00D10842" w:rsidRPr="00D10842" w:rsidRDefault="00D10842" w:rsidP="002F2C77">
            <w:pPr>
              <w:rPr>
                <w:sz w:val="12"/>
                <w:szCs w:val="12"/>
                <w:lang w:val="ro-RO"/>
              </w:rPr>
            </w:pPr>
            <w:r w:rsidRPr="00D10842">
              <w:rPr>
                <w:sz w:val="12"/>
                <w:szCs w:val="12"/>
                <w:lang w:val="ro-RO"/>
              </w:rPr>
              <w:t>Biologie</w:t>
            </w:r>
          </w:p>
        </w:tc>
        <w:tc>
          <w:tcPr>
            <w:tcW w:w="1541" w:type="dxa"/>
            <w:vMerge/>
            <w:vAlign w:val="center"/>
          </w:tcPr>
          <w:p w14:paraId="379626BC" w14:textId="77777777" w:rsidR="00D10842" w:rsidRPr="00D10842" w:rsidRDefault="00D10842" w:rsidP="002F2C77">
            <w:pPr>
              <w:rPr>
                <w:sz w:val="12"/>
                <w:szCs w:val="12"/>
                <w:lang w:val="ro-RO"/>
              </w:rPr>
            </w:pPr>
          </w:p>
        </w:tc>
        <w:tc>
          <w:tcPr>
            <w:tcW w:w="3684" w:type="dxa"/>
            <w:vMerge/>
            <w:vAlign w:val="center"/>
          </w:tcPr>
          <w:p w14:paraId="1658DDCE" w14:textId="77777777" w:rsidR="00D10842" w:rsidRPr="00D10842" w:rsidRDefault="00D10842" w:rsidP="002F2C77">
            <w:pPr>
              <w:rPr>
                <w:sz w:val="12"/>
                <w:szCs w:val="12"/>
                <w:lang w:val="ro-RO"/>
              </w:rPr>
            </w:pPr>
          </w:p>
        </w:tc>
        <w:tc>
          <w:tcPr>
            <w:tcW w:w="708" w:type="dxa"/>
            <w:vMerge/>
            <w:tcBorders>
              <w:right w:val="thinThickSmallGap" w:sz="24" w:space="0" w:color="auto"/>
            </w:tcBorders>
            <w:vAlign w:val="center"/>
          </w:tcPr>
          <w:p w14:paraId="6A41E3B4" w14:textId="77777777" w:rsidR="00D10842" w:rsidRPr="00D10842" w:rsidRDefault="00D10842" w:rsidP="002F2C77">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7CC94F3F" w14:textId="77777777" w:rsidR="00D10842" w:rsidRPr="00DE2F20" w:rsidRDefault="00D10842" w:rsidP="002F2C77">
            <w:pPr>
              <w:pStyle w:val="Heading4"/>
              <w:jc w:val="center"/>
              <w:rPr>
                <w:rFonts w:ascii="Times New Roman" w:hAnsi="Times New Roman"/>
                <w:sz w:val="18"/>
                <w:szCs w:val="18"/>
                <w:lang w:val="ro-RO"/>
              </w:rPr>
            </w:pPr>
          </w:p>
        </w:tc>
      </w:tr>
      <w:tr w:rsidR="00D10842" w:rsidRPr="00DE2F20" w14:paraId="56A74B56" w14:textId="77777777" w:rsidTr="00DD011D">
        <w:trPr>
          <w:cantSplit/>
          <w:trHeight w:val="163"/>
          <w:jc w:val="center"/>
        </w:trPr>
        <w:tc>
          <w:tcPr>
            <w:tcW w:w="1195" w:type="dxa"/>
            <w:vMerge/>
            <w:tcBorders>
              <w:left w:val="thinThickSmallGap" w:sz="24" w:space="0" w:color="auto"/>
            </w:tcBorders>
            <w:vAlign w:val="center"/>
          </w:tcPr>
          <w:p w14:paraId="4B13F1EE" w14:textId="77777777" w:rsidR="00D10842" w:rsidRPr="00D10842" w:rsidRDefault="00D10842" w:rsidP="002F2C77">
            <w:pPr>
              <w:jc w:val="center"/>
              <w:rPr>
                <w:b/>
                <w:bCs/>
                <w:sz w:val="12"/>
                <w:szCs w:val="12"/>
                <w:lang w:val="ro-RO"/>
              </w:rPr>
            </w:pPr>
          </w:p>
        </w:tc>
        <w:tc>
          <w:tcPr>
            <w:tcW w:w="1245" w:type="dxa"/>
            <w:vMerge/>
            <w:tcBorders>
              <w:right w:val="thinThickSmallGap" w:sz="24" w:space="0" w:color="auto"/>
            </w:tcBorders>
            <w:vAlign w:val="center"/>
          </w:tcPr>
          <w:p w14:paraId="57351532" w14:textId="77777777" w:rsidR="00D10842" w:rsidRPr="00D10842" w:rsidRDefault="00D10842" w:rsidP="002F2C77">
            <w:pPr>
              <w:rPr>
                <w:b/>
                <w:bCs/>
                <w:sz w:val="12"/>
                <w:szCs w:val="12"/>
                <w:lang w:val="ro-RO"/>
              </w:rPr>
            </w:pPr>
          </w:p>
        </w:tc>
        <w:tc>
          <w:tcPr>
            <w:tcW w:w="1561" w:type="dxa"/>
            <w:vMerge/>
            <w:tcBorders>
              <w:left w:val="nil"/>
            </w:tcBorders>
            <w:vAlign w:val="center"/>
          </w:tcPr>
          <w:p w14:paraId="2A7B01EC" w14:textId="77777777" w:rsidR="00D10842" w:rsidRPr="00D10842" w:rsidRDefault="00D10842" w:rsidP="002F2C77">
            <w:pPr>
              <w:jc w:val="center"/>
              <w:rPr>
                <w:sz w:val="12"/>
                <w:szCs w:val="12"/>
                <w:lang w:val="ro-RO"/>
              </w:rPr>
            </w:pPr>
          </w:p>
        </w:tc>
        <w:tc>
          <w:tcPr>
            <w:tcW w:w="1310" w:type="dxa"/>
            <w:vMerge/>
            <w:tcBorders>
              <w:left w:val="nil"/>
            </w:tcBorders>
            <w:vAlign w:val="center"/>
          </w:tcPr>
          <w:p w14:paraId="4C057DA5" w14:textId="77777777" w:rsidR="00D10842" w:rsidRPr="00D10842" w:rsidRDefault="00D10842" w:rsidP="002F2C77">
            <w:pPr>
              <w:jc w:val="center"/>
              <w:rPr>
                <w:sz w:val="12"/>
                <w:szCs w:val="12"/>
                <w:lang w:val="ro-RO"/>
              </w:rPr>
            </w:pPr>
          </w:p>
        </w:tc>
        <w:tc>
          <w:tcPr>
            <w:tcW w:w="1687" w:type="dxa"/>
            <w:tcBorders>
              <w:left w:val="nil"/>
            </w:tcBorders>
            <w:vAlign w:val="center"/>
          </w:tcPr>
          <w:p w14:paraId="09B204A7" w14:textId="32107FA4" w:rsidR="00D10842" w:rsidRPr="00D10842" w:rsidRDefault="00D10842" w:rsidP="002F2C77">
            <w:pPr>
              <w:rPr>
                <w:sz w:val="12"/>
                <w:szCs w:val="12"/>
                <w:lang w:val="ro-RO"/>
              </w:rPr>
            </w:pPr>
            <w:r w:rsidRPr="00D10842">
              <w:rPr>
                <w:color w:val="0070C0"/>
                <w:sz w:val="12"/>
                <w:szCs w:val="12"/>
                <w:lang w:val="ro-RO"/>
              </w:rPr>
              <w:t>Biologie ambientală</w:t>
            </w:r>
          </w:p>
        </w:tc>
        <w:tc>
          <w:tcPr>
            <w:tcW w:w="1541" w:type="dxa"/>
            <w:vMerge/>
            <w:vAlign w:val="center"/>
          </w:tcPr>
          <w:p w14:paraId="0D6928C1" w14:textId="77777777" w:rsidR="00D10842" w:rsidRPr="00D10842" w:rsidRDefault="00D10842" w:rsidP="002F2C77">
            <w:pPr>
              <w:rPr>
                <w:sz w:val="12"/>
                <w:szCs w:val="12"/>
                <w:lang w:val="ro-RO"/>
              </w:rPr>
            </w:pPr>
          </w:p>
        </w:tc>
        <w:tc>
          <w:tcPr>
            <w:tcW w:w="3684" w:type="dxa"/>
            <w:vMerge/>
            <w:vAlign w:val="center"/>
          </w:tcPr>
          <w:p w14:paraId="164D1C6D" w14:textId="77777777" w:rsidR="00D10842" w:rsidRPr="00D10842" w:rsidRDefault="00D10842" w:rsidP="002F2C77">
            <w:pPr>
              <w:rPr>
                <w:sz w:val="12"/>
                <w:szCs w:val="12"/>
                <w:lang w:val="ro-RO"/>
              </w:rPr>
            </w:pPr>
          </w:p>
        </w:tc>
        <w:tc>
          <w:tcPr>
            <w:tcW w:w="708" w:type="dxa"/>
            <w:vMerge/>
            <w:tcBorders>
              <w:right w:val="thinThickSmallGap" w:sz="24" w:space="0" w:color="auto"/>
            </w:tcBorders>
            <w:vAlign w:val="center"/>
          </w:tcPr>
          <w:p w14:paraId="274850CC" w14:textId="77777777" w:rsidR="00D10842" w:rsidRPr="00D10842" w:rsidRDefault="00D10842" w:rsidP="002F2C77">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1C507BBA" w14:textId="77777777" w:rsidR="00D10842" w:rsidRPr="00DE2F20" w:rsidRDefault="00D10842" w:rsidP="002F2C77">
            <w:pPr>
              <w:pStyle w:val="Heading4"/>
              <w:jc w:val="center"/>
              <w:rPr>
                <w:rFonts w:ascii="Times New Roman" w:hAnsi="Times New Roman"/>
                <w:sz w:val="18"/>
                <w:szCs w:val="18"/>
                <w:lang w:val="ro-RO"/>
              </w:rPr>
            </w:pPr>
          </w:p>
        </w:tc>
      </w:tr>
      <w:tr w:rsidR="00D10842" w:rsidRPr="00DE2F20" w14:paraId="7550139C" w14:textId="77777777" w:rsidTr="00DD011D">
        <w:trPr>
          <w:cantSplit/>
          <w:trHeight w:val="163"/>
          <w:jc w:val="center"/>
        </w:trPr>
        <w:tc>
          <w:tcPr>
            <w:tcW w:w="1195" w:type="dxa"/>
            <w:vMerge/>
            <w:tcBorders>
              <w:left w:val="thinThickSmallGap" w:sz="24" w:space="0" w:color="auto"/>
            </w:tcBorders>
            <w:vAlign w:val="center"/>
          </w:tcPr>
          <w:p w14:paraId="51201AF2" w14:textId="77777777" w:rsidR="00D10842" w:rsidRPr="00D10842" w:rsidRDefault="00D10842" w:rsidP="002F2C77">
            <w:pPr>
              <w:jc w:val="center"/>
              <w:rPr>
                <w:b/>
                <w:bCs/>
                <w:sz w:val="12"/>
                <w:szCs w:val="12"/>
                <w:lang w:val="ro-RO"/>
              </w:rPr>
            </w:pPr>
          </w:p>
        </w:tc>
        <w:tc>
          <w:tcPr>
            <w:tcW w:w="1245" w:type="dxa"/>
            <w:vMerge/>
            <w:tcBorders>
              <w:right w:val="thinThickSmallGap" w:sz="24" w:space="0" w:color="auto"/>
            </w:tcBorders>
            <w:vAlign w:val="center"/>
          </w:tcPr>
          <w:p w14:paraId="57B6A435" w14:textId="77777777" w:rsidR="00D10842" w:rsidRPr="00D10842" w:rsidRDefault="00D10842" w:rsidP="002F2C77">
            <w:pPr>
              <w:rPr>
                <w:b/>
                <w:bCs/>
                <w:sz w:val="12"/>
                <w:szCs w:val="12"/>
                <w:lang w:val="ro-RO"/>
              </w:rPr>
            </w:pPr>
          </w:p>
        </w:tc>
        <w:tc>
          <w:tcPr>
            <w:tcW w:w="1561" w:type="dxa"/>
            <w:vMerge w:val="restart"/>
            <w:tcBorders>
              <w:left w:val="nil"/>
            </w:tcBorders>
            <w:vAlign w:val="center"/>
          </w:tcPr>
          <w:p w14:paraId="14C66D7B" w14:textId="77777777" w:rsidR="00D10842" w:rsidRPr="00D10842" w:rsidRDefault="00D10842" w:rsidP="002F2C77">
            <w:pPr>
              <w:jc w:val="center"/>
              <w:rPr>
                <w:sz w:val="12"/>
                <w:szCs w:val="12"/>
                <w:lang w:val="ro-RO"/>
              </w:rPr>
            </w:pPr>
            <w:r w:rsidRPr="00D10842">
              <w:rPr>
                <w:sz w:val="12"/>
                <w:szCs w:val="12"/>
                <w:lang w:val="ro-RO"/>
              </w:rPr>
              <w:t xml:space="preserve">ŞTIINŢE </w:t>
            </w:r>
            <w:smartTag w:uri="urn:schemas-microsoft-com:office:smarttags" w:element="stockticker">
              <w:r w:rsidRPr="00D10842">
                <w:rPr>
                  <w:sz w:val="12"/>
                  <w:szCs w:val="12"/>
                  <w:lang w:val="ro-RO"/>
                </w:rPr>
                <w:t>ALE</w:t>
              </w:r>
            </w:smartTag>
            <w:r w:rsidRPr="00D10842">
              <w:rPr>
                <w:sz w:val="12"/>
                <w:szCs w:val="12"/>
                <w:lang w:val="ro-RO"/>
              </w:rPr>
              <w:t xml:space="preserve"> NATURII / MATEMATICĂ ŞI ŞTIINŢE ALE NATURII                              </w:t>
            </w:r>
          </w:p>
        </w:tc>
        <w:tc>
          <w:tcPr>
            <w:tcW w:w="1310" w:type="dxa"/>
            <w:vMerge w:val="restart"/>
            <w:tcBorders>
              <w:left w:val="nil"/>
            </w:tcBorders>
            <w:vAlign w:val="center"/>
          </w:tcPr>
          <w:p w14:paraId="1B62D490" w14:textId="77777777" w:rsidR="00D10842" w:rsidRPr="00D10842" w:rsidRDefault="00D10842" w:rsidP="002F2C77">
            <w:pPr>
              <w:jc w:val="center"/>
              <w:rPr>
                <w:sz w:val="12"/>
                <w:szCs w:val="12"/>
                <w:lang w:val="ro-RO"/>
              </w:rPr>
            </w:pPr>
            <w:r w:rsidRPr="00D10842">
              <w:rPr>
                <w:sz w:val="12"/>
                <w:szCs w:val="12"/>
                <w:lang w:val="ro-RO"/>
              </w:rPr>
              <w:t>ŞTIINŢA MEDIULUI</w:t>
            </w:r>
          </w:p>
        </w:tc>
        <w:tc>
          <w:tcPr>
            <w:tcW w:w="1687" w:type="dxa"/>
            <w:tcBorders>
              <w:left w:val="nil"/>
            </w:tcBorders>
            <w:vAlign w:val="center"/>
          </w:tcPr>
          <w:p w14:paraId="398159BA" w14:textId="77777777" w:rsidR="00D10842" w:rsidRPr="00D10842" w:rsidRDefault="00D10842" w:rsidP="002F2C77">
            <w:pPr>
              <w:rPr>
                <w:sz w:val="12"/>
                <w:szCs w:val="12"/>
                <w:lang w:val="ro-RO"/>
              </w:rPr>
            </w:pPr>
            <w:r w:rsidRPr="00D10842">
              <w:rPr>
                <w:sz w:val="12"/>
                <w:szCs w:val="12"/>
                <w:lang w:val="ro-RO"/>
              </w:rPr>
              <w:t>Ecologie şi protecţia mediului</w:t>
            </w:r>
          </w:p>
        </w:tc>
        <w:tc>
          <w:tcPr>
            <w:tcW w:w="1541" w:type="dxa"/>
            <w:vMerge/>
            <w:vAlign w:val="center"/>
          </w:tcPr>
          <w:p w14:paraId="325BFE00" w14:textId="77777777" w:rsidR="00D10842" w:rsidRPr="00D10842" w:rsidRDefault="00D10842" w:rsidP="002F2C77">
            <w:pPr>
              <w:rPr>
                <w:sz w:val="12"/>
                <w:szCs w:val="12"/>
                <w:lang w:val="ro-RO"/>
              </w:rPr>
            </w:pPr>
          </w:p>
        </w:tc>
        <w:tc>
          <w:tcPr>
            <w:tcW w:w="3684" w:type="dxa"/>
            <w:vMerge/>
            <w:vAlign w:val="center"/>
          </w:tcPr>
          <w:p w14:paraId="0E2C2024" w14:textId="77777777" w:rsidR="00D10842" w:rsidRPr="00D10842" w:rsidRDefault="00D10842" w:rsidP="002F2C77">
            <w:pPr>
              <w:rPr>
                <w:sz w:val="12"/>
                <w:szCs w:val="12"/>
                <w:lang w:val="ro-RO"/>
              </w:rPr>
            </w:pPr>
          </w:p>
        </w:tc>
        <w:tc>
          <w:tcPr>
            <w:tcW w:w="708" w:type="dxa"/>
            <w:vMerge/>
            <w:tcBorders>
              <w:right w:val="thinThickSmallGap" w:sz="24" w:space="0" w:color="auto"/>
            </w:tcBorders>
            <w:vAlign w:val="center"/>
          </w:tcPr>
          <w:p w14:paraId="4DD9CC42" w14:textId="77777777" w:rsidR="00D10842" w:rsidRPr="00D10842" w:rsidRDefault="00D10842" w:rsidP="002F2C77">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377DEF3F" w14:textId="77777777" w:rsidR="00D10842" w:rsidRPr="00DE2F20" w:rsidRDefault="00D10842" w:rsidP="002F2C77">
            <w:pPr>
              <w:pStyle w:val="Heading4"/>
              <w:jc w:val="center"/>
              <w:rPr>
                <w:rFonts w:ascii="Times New Roman" w:hAnsi="Times New Roman"/>
                <w:sz w:val="18"/>
                <w:szCs w:val="18"/>
                <w:lang w:val="ro-RO"/>
              </w:rPr>
            </w:pPr>
          </w:p>
        </w:tc>
      </w:tr>
      <w:tr w:rsidR="00D10842" w:rsidRPr="00DE2F20" w14:paraId="11293C35" w14:textId="77777777" w:rsidTr="00DD011D">
        <w:trPr>
          <w:cantSplit/>
          <w:trHeight w:val="345"/>
          <w:jc w:val="center"/>
        </w:trPr>
        <w:tc>
          <w:tcPr>
            <w:tcW w:w="1195" w:type="dxa"/>
            <w:vMerge/>
            <w:tcBorders>
              <w:left w:val="thinThickSmallGap" w:sz="24" w:space="0" w:color="auto"/>
            </w:tcBorders>
            <w:vAlign w:val="center"/>
          </w:tcPr>
          <w:p w14:paraId="1C0D2BB4" w14:textId="77777777" w:rsidR="00D10842" w:rsidRPr="00D10842" w:rsidRDefault="00D10842" w:rsidP="002F2C77">
            <w:pPr>
              <w:jc w:val="center"/>
              <w:rPr>
                <w:b/>
                <w:bCs/>
                <w:sz w:val="12"/>
                <w:szCs w:val="12"/>
                <w:lang w:val="ro-RO"/>
              </w:rPr>
            </w:pPr>
          </w:p>
        </w:tc>
        <w:tc>
          <w:tcPr>
            <w:tcW w:w="1245" w:type="dxa"/>
            <w:vMerge/>
            <w:tcBorders>
              <w:right w:val="thinThickSmallGap" w:sz="24" w:space="0" w:color="auto"/>
            </w:tcBorders>
            <w:vAlign w:val="center"/>
          </w:tcPr>
          <w:p w14:paraId="40525EC0" w14:textId="77777777" w:rsidR="00D10842" w:rsidRPr="00D10842" w:rsidRDefault="00D10842" w:rsidP="002F2C77">
            <w:pPr>
              <w:rPr>
                <w:b/>
                <w:bCs/>
                <w:sz w:val="12"/>
                <w:szCs w:val="12"/>
                <w:lang w:val="ro-RO"/>
              </w:rPr>
            </w:pPr>
          </w:p>
        </w:tc>
        <w:tc>
          <w:tcPr>
            <w:tcW w:w="1561" w:type="dxa"/>
            <w:vMerge/>
            <w:tcBorders>
              <w:left w:val="nil"/>
            </w:tcBorders>
            <w:vAlign w:val="center"/>
          </w:tcPr>
          <w:p w14:paraId="3309B4BB" w14:textId="77777777" w:rsidR="00D10842" w:rsidRPr="00D10842" w:rsidRDefault="00D10842" w:rsidP="002F2C77">
            <w:pPr>
              <w:jc w:val="center"/>
              <w:rPr>
                <w:sz w:val="12"/>
                <w:szCs w:val="12"/>
                <w:lang w:val="ro-RO"/>
              </w:rPr>
            </w:pPr>
          </w:p>
        </w:tc>
        <w:tc>
          <w:tcPr>
            <w:tcW w:w="1310" w:type="dxa"/>
            <w:vMerge/>
            <w:tcBorders>
              <w:left w:val="nil"/>
            </w:tcBorders>
            <w:vAlign w:val="center"/>
          </w:tcPr>
          <w:p w14:paraId="166740A1" w14:textId="77777777" w:rsidR="00D10842" w:rsidRPr="00D10842" w:rsidRDefault="00D10842" w:rsidP="002F2C77">
            <w:pPr>
              <w:jc w:val="center"/>
              <w:rPr>
                <w:sz w:val="12"/>
                <w:szCs w:val="12"/>
                <w:lang w:val="ro-RO"/>
              </w:rPr>
            </w:pPr>
          </w:p>
        </w:tc>
        <w:tc>
          <w:tcPr>
            <w:tcW w:w="1687" w:type="dxa"/>
            <w:tcBorders>
              <w:left w:val="nil"/>
            </w:tcBorders>
            <w:vAlign w:val="center"/>
          </w:tcPr>
          <w:p w14:paraId="12271A09" w14:textId="77777777" w:rsidR="00D10842" w:rsidRPr="00D10842" w:rsidRDefault="00D10842" w:rsidP="002F2C77">
            <w:pPr>
              <w:rPr>
                <w:sz w:val="12"/>
                <w:szCs w:val="12"/>
                <w:lang w:val="ro-RO"/>
              </w:rPr>
            </w:pPr>
            <w:r w:rsidRPr="00D10842">
              <w:rPr>
                <w:sz w:val="12"/>
                <w:szCs w:val="12"/>
                <w:lang w:val="ro-RO"/>
              </w:rPr>
              <w:t>Ştiinţa mediului</w:t>
            </w:r>
          </w:p>
        </w:tc>
        <w:tc>
          <w:tcPr>
            <w:tcW w:w="1541" w:type="dxa"/>
            <w:vMerge/>
            <w:vAlign w:val="center"/>
          </w:tcPr>
          <w:p w14:paraId="011E91EE" w14:textId="77777777" w:rsidR="00D10842" w:rsidRPr="00D10842" w:rsidRDefault="00D10842" w:rsidP="002F2C77">
            <w:pPr>
              <w:rPr>
                <w:sz w:val="12"/>
                <w:szCs w:val="12"/>
                <w:lang w:val="ro-RO"/>
              </w:rPr>
            </w:pPr>
          </w:p>
        </w:tc>
        <w:tc>
          <w:tcPr>
            <w:tcW w:w="3684" w:type="dxa"/>
            <w:vMerge/>
            <w:vAlign w:val="center"/>
          </w:tcPr>
          <w:p w14:paraId="0CD115F4" w14:textId="77777777" w:rsidR="00D10842" w:rsidRPr="00D10842" w:rsidRDefault="00D10842" w:rsidP="002F2C77">
            <w:pPr>
              <w:rPr>
                <w:sz w:val="12"/>
                <w:szCs w:val="12"/>
                <w:lang w:val="ro-RO"/>
              </w:rPr>
            </w:pPr>
          </w:p>
        </w:tc>
        <w:tc>
          <w:tcPr>
            <w:tcW w:w="708" w:type="dxa"/>
            <w:vMerge/>
            <w:tcBorders>
              <w:right w:val="thinThickSmallGap" w:sz="24" w:space="0" w:color="auto"/>
            </w:tcBorders>
            <w:vAlign w:val="center"/>
          </w:tcPr>
          <w:p w14:paraId="4C43F7D9" w14:textId="77777777" w:rsidR="00D10842" w:rsidRPr="00D10842" w:rsidRDefault="00D10842" w:rsidP="002F2C77">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66882CBD" w14:textId="77777777" w:rsidR="00D10842" w:rsidRPr="00DE2F20" w:rsidRDefault="00D10842" w:rsidP="002F2C77">
            <w:pPr>
              <w:pStyle w:val="Heading4"/>
              <w:jc w:val="center"/>
              <w:rPr>
                <w:rFonts w:ascii="Times New Roman" w:hAnsi="Times New Roman"/>
                <w:sz w:val="18"/>
                <w:szCs w:val="18"/>
                <w:lang w:val="ro-RO"/>
              </w:rPr>
            </w:pPr>
          </w:p>
        </w:tc>
      </w:tr>
      <w:tr w:rsidR="00D10842" w:rsidRPr="00DE2F20" w14:paraId="7FEF97DA" w14:textId="77777777" w:rsidTr="00DD011D">
        <w:trPr>
          <w:cantSplit/>
          <w:trHeight w:val="345"/>
          <w:jc w:val="center"/>
        </w:trPr>
        <w:tc>
          <w:tcPr>
            <w:tcW w:w="1195" w:type="dxa"/>
            <w:vMerge/>
            <w:tcBorders>
              <w:left w:val="thinThickSmallGap" w:sz="24" w:space="0" w:color="auto"/>
            </w:tcBorders>
            <w:vAlign w:val="center"/>
          </w:tcPr>
          <w:p w14:paraId="6D2B86A6" w14:textId="77777777" w:rsidR="00D10842" w:rsidRPr="00D10842" w:rsidRDefault="00D10842" w:rsidP="002F2C77">
            <w:pPr>
              <w:jc w:val="center"/>
              <w:rPr>
                <w:b/>
                <w:bCs/>
                <w:sz w:val="12"/>
                <w:szCs w:val="12"/>
                <w:lang w:val="ro-RO"/>
              </w:rPr>
            </w:pPr>
          </w:p>
        </w:tc>
        <w:tc>
          <w:tcPr>
            <w:tcW w:w="1245" w:type="dxa"/>
            <w:vMerge/>
            <w:tcBorders>
              <w:right w:val="thinThickSmallGap" w:sz="24" w:space="0" w:color="auto"/>
            </w:tcBorders>
            <w:vAlign w:val="center"/>
          </w:tcPr>
          <w:p w14:paraId="39D97FBF" w14:textId="77777777" w:rsidR="00D10842" w:rsidRPr="00D10842" w:rsidRDefault="00D10842" w:rsidP="002F2C77">
            <w:pPr>
              <w:rPr>
                <w:b/>
                <w:bCs/>
                <w:sz w:val="12"/>
                <w:szCs w:val="12"/>
                <w:lang w:val="ro-RO"/>
              </w:rPr>
            </w:pPr>
          </w:p>
        </w:tc>
        <w:tc>
          <w:tcPr>
            <w:tcW w:w="1561" w:type="dxa"/>
            <w:vMerge w:val="restart"/>
            <w:tcBorders>
              <w:left w:val="nil"/>
            </w:tcBorders>
            <w:vAlign w:val="center"/>
          </w:tcPr>
          <w:p w14:paraId="68069C86" w14:textId="4D03329C" w:rsidR="00D10842" w:rsidRPr="00D10842" w:rsidRDefault="00D10842" w:rsidP="002F2C77">
            <w:pPr>
              <w:jc w:val="center"/>
              <w:rPr>
                <w:sz w:val="12"/>
                <w:szCs w:val="12"/>
              </w:rPr>
            </w:pPr>
            <w:r w:rsidRPr="00D10842">
              <w:rPr>
                <w:sz w:val="12"/>
                <w:szCs w:val="12"/>
              </w:rPr>
              <w:t>ŞTIINŢE INGINEREŞTI</w:t>
            </w:r>
          </w:p>
        </w:tc>
        <w:tc>
          <w:tcPr>
            <w:tcW w:w="1310" w:type="dxa"/>
            <w:vMerge w:val="restart"/>
            <w:tcBorders>
              <w:left w:val="nil"/>
            </w:tcBorders>
            <w:vAlign w:val="center"/>
          </w:tcPr>
          <w:p w14:paraId="60AFAE39" w14:textId="56E674E9" w:rsidR="00D10842" w:rsidRPr="00D10842" w:rsidRDefault="00D10842" w:rsidP="002F2C77">
            <w:pPr>
              <w:jc w:val="center"/>
              <w:rPr>
                <w:sz w:val="12"/>
                <w:szCs w:val="12"/>
              </w:rPr>
            </w:pPr>
            <w:r w:rsidRPr="00D10842">
              <w:rPr>
                <w:sz w:val="12"/>
                <w:szCs w:val="12"/>
              </w:rPr>
              <w:t>INGINERIA MEDIULUI</w:t>
            </w:r>
          </w:p>
        </w:tc>
        <w:tc>
          <w:tcPr>
            <w:tcW w:w="1687" w:type="dxa"/>
            <w:tcBorders>
              <w:left w:val="nil"/>
            </w:tcBorders>
            <w:vAlign w:val="center"/>
          </w:tcPr>
          <w:p w14:paraId="4EBBAFFA" w14:textId="74318156" w:rsidR="00D10842" w:rsidRPr="00D10842" w:rsidRDefault="00D10842" w:rsidP="002F2C77">
            <w:pPr>
              <w:rPr>
                <w:sz w:val="12"/>
                <w:szCs w:val="12"/>
              </w:rPr>
            </w:pPr>
            <w:r w:rsidRPr="00D10842">
              <w:rPr>
                <w:sz w:val="12"/>
                <w:szCs w:val="12"/>
              </w:rPr>
              <w:t>Ingineria sistemelor biotehnice şi ecologice</w:t>
            </w:r>
          </w:p>
        </w:tc>
        <w:tc>
          <w:tcPr>
            <w:tcW w:w="1541" w:type="dxa"/>
            <w:vMerge/>
            <w:vAlign w:val="center"/>
          </w:tcPr>
          <w:p w14:paraId="115AD98C" w14:textId="77777777" w:rsidR="00D10842" w:rsidRPr="00D10842" w:rsidRDefault="00D10842" w:rsidP="002F2C77">
            <w:pPr>
              <w:rPr>
                <w:sz w:val="12"/>
                <w:szCs w:val="12"/>
                <w:lang w:val="ro-RO"/>
              </w:rPr>
            </w:pPr>
          </w:p>
        </w:tc>
        <w:tc>
          <w:tcPr>
            <w:tcW w:w="3684" w:type="dxa"/>
            <w:vMerge/>
            <w:vAlign w:val="center"/>
          </w:tcPr>
          <w:p w14:paraId="65588D86" w14:textId="77777777" w:rsidR="00D10842" w:rsidRPr="00D10842" w:rsidRDefault="00D10842" w:rsidP="002F2C77">
            <w:pPr>
              <w:rPr>
                <w:sz w:val="12"/>
                <w:szCs w:val="12"/>
                <w:lang w:val="ro-RO"/>
              </w:rPr>
            </w:pPr>
          </w:p>
        </w:tc>
        <w:tc>
          <w:tcPr>
            <w:tcW w:w="708" w:type="dxa"/>
            <w:vMerge/>
            <w:tcBorders>
              <w:right w:val="thinThickSmallGap" w:sz="24" w:space="0" w:color="auto"/>
            </w:tcBorders>
            <w:vAlign w:val="center"/>
          </w:tcPr>
          <w:p w14:paraId="113A3A54" w14:textId="77777777" w:rsidR="00D10842" w:rsidRPr="00D10842" w:rsidRDefault="00D10842" w:rsidP="002F2C77">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01DC6A88" w14:textId="77777777" w:rsidR="00D10842" w:rsidRPr="00DE2F20" w:rsidRDefault="00D10842" w:rsidP="002F2C77">
            <w:pPr>
              <w:pStyle w:val="Heading4"/>
              <w:jc w:val="center"/>
              <w:rPr>
                <w:rFonts w:ascii="Times New Roman" w:hAnsi="Times New Roman"/>
                <w:sz w:val="18"/>
                <w:szCs w:val="18"/>
                <w:lang w:val="ro-RO"/>
              </w:rPr>
            </w:pPr>
          </w:p>
        </w:tc>
      </w:tr>
      <w:tr w:rsidR="00D10842" w:rsidRPr="00DE2F20" w14:paraId="49B6D7F4" w14:textId="77777777" w:rsidTr="00DD011D">
        <w:trPr>
          <w:cantSplit/>
          <w:trHeight w:val="345"/>
          <w:jc w:val="center"/>
        </w:trPr>
        <w:tc>
          <w:tcPr>
            <w:tcW w:w="1195" w:type="dxa"/>
            <w:vMerge/>
            <w:tcBorders>
              <w:left w:val="thinThickSmallGap" w:sz="24" w:space="0" w:color="auto"/>
            </w:tcBorders>
            <w:vAlign w:val="center"/>
          </w:tcPr>
          <w:p w14:paraId="75F78628" w14:textId="77777777" w:rsidR="00D10842" w:rsidRPr="00D10842" w:rsidRDefault="00D10842" w:rsidP="002F2C77">
            <w:pPr>
              <w:jc w:val="center"/>
              <w:rPr>
                <w:b/>
                <w:bCs/>
                <w:sz w:val="12"/>
                <w:szCs w:val="12"/>
                <w:lang w:val="ro-RO"/>
              </w:rPr>
            </w:pPr>
          </w:p>
        </w:tc>
        <w:tc>
          <w:tcPr>
            <w:tcW w:w="1245" w:type="dxa"/>
            <w:vMerge/>
            <w:tcBorders>
              <w:right w:val="thinThickSmallGap" w:sz="24" w:space="0" w:color="auto"/>
            </w:tcBorders>
            <w:vAlign w:val="center"/>
          </w:tcPr>
          <w:p w14:paraId="33E2A29F" w14:textId="77777777" w:rsidR="00D10842" w:rsidRPr="00D10842" w:rsidRDefault="00D10842" w:rsidP="002F2C77">
            <w:pPr>
              <w:rPr>
                <w:b/>
                <w:bCs/>
                <w:sz w:val="12"/>
                <w:szCs w:val="12"/>
                <w:lang w:val="ro-RO"/>
              </w:rPr>
            </w:pPr>
          </w:p>
        </w:tc>
        <w:tc>
          <w:tcPr>
            <w:tcW w:w="1561" w:type="dxa"/>
            <w:vMerge/>
            <w:tcBorders>
              <w:left w:val="nil"/>
            </w:tcBorders>
            <w:vAlign w:val="center"/>
          </w:tcPr>
          <w:p w14:paraId="18856B6E" w14:textId="2FA0F5D1" w:rsidR="00D10842" w:rsidRPr="00D10842" w:rsidRDefault="00D10842" w:rsidP="002F2C77">
            <w:pPr>
              <w:jc w:val="center"/>
              <w:rPr>
                <w:sz w:val="12"/>
                <w:szCs w:val="12"/>
                <w:lang w:val="ro-RO"/>
              </w:rPr>
            </w:pPr>
          </w:p>
        </w:tc>
        <w:tc>
          <w:tcPr>
            <w:tcW w:w="1310" w:type="dxa"/>
            <w:vMerge/>
            <w:tcBorders>
              <w:left w:val="nil"/>
            </w:tcBorders>
            <w:vAlign w:val="center"/>
          </w:tcPr>
          <w:p w14:paraId="5177213E" w14:textId="73C13A4C" w:rsidR="00D10842" w:rsidRPr="00D10842" w:rsidRDefault="00D10842" w:rsidP="002F2C77">
            <w:pPr>
              <w:jc w:val="center"/>
              <w:rPr>
                <w:sz w:val="12"/>
                <w:szCs w:val="12"/>
                <w:lang w:val="ro-RO"/>
              </w:rPr>
            </w:pPr>
          </w:p>
        </w:tc>
        <w:tc>
          <w:tcPr>
            <w:tcW w:w="1687" w:type="dxa"/>
            <w:tcBorders>
              <w:left w:val="nil"/>
            </w:tcBorders>
            <w:vAlign w:val="center"/>
          </w:tcPr>
          <w:p w14:paraId="62432FE6" w14:textId="2A3BC265" w:rsidR="00D10842" w:rsidRPr="00D10842" w:rsidRDefault="00D10842" w:rsidP="002F2C77">
            <w:pPr>
              <w:rPr>
                <w:sz w:val="12"/>
                <w:szCs w:val="12"/>
                <w:lang w:val="ro-RO"/>
              </w:rPr>
            </w:pPr>
            <w:r w:rsidRPr="00D10842">
              <w:rPr>
                <w:color w:val="0070C0"/>
                <w:sz w:val="12"/>
                <w:szCs w:val="12"/>
                <w:lang w:val="ro-RO"/>
              </w:rPr>
              <w:t>Reconstrucție ecologică</w:t>
            </w:r>
          </w:p>
        </w:tc>
        <w:tc>
          <w:tcPr>
            <w:tcW w:w="1541" w:type="dxa"/>
            <w:vMerge/>
            <w:vAlign w:val="center"/>
          </w:tcPr>
          <w:p w14:paraId="4691655E" w14:textId="77777777" w:rsidR="00D10842" w:rsidRPr="00D10842" w:rsidRDefault="00D10842" w:rsidP="002F2C77">
            <w:pPr>
              <w:rPr>
                <w:sz w:val="12"/>
                <w:szCs w:val="12"/>
                <w:lang w:val="ro-RO"/>
              </w:rPr>
            </w:pPr>
          </w:p>
        </w:tc>
        <w:tc>
          <w:tcPr>
            <w:tcW w:w="3684" w:type="dxa"/>
            <w:vMerge/>
            <w:vAlign w:val="center"/>
          </w:tcPr>
          <w:p w14:paraId="52EAA6AE" w14:textId="77777777" w:rsidR="00D10842" w:rsidRPr="00D10842" w:rsidRDefault="00D10842" w:rsidP="002F2C77">
            <w:pPr>
              <w:rPr>
                <w:sz w:val="12"/>
                <w:szCs w:val="12"/>
                <w:lang w:val="ro-RO"/>
              </w:rPr>
            </w:pPr>
          </w:p>
        </w:tc>
        <w:tc>
          <w:tcPr>
            <w:tcW w:w="708" w:type="dxa"/>
            <w:vMerge/>
            <w:tcBorders>
              <w:right w:val="thinThickSmallGap" w:sz="24" w:space="0" w:color="auto"/>
            </w:tcBorders>
            <w:vAlign w:val="center"/>
          </w:tcPr>
          <w:p w14:paraId="0F0951C2" w14:textId="77777777" w:rsidR="00D10842" w:rsidRPr="00D10842" w:rsidRDefault="00D10842" w:rsidP="002F2C77">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73922C35" w14:textId="77777777" w:rsidR="00D10842" w:rsidRPr="00DE2F20" w:rsidRDefault="00D10842" w:rsidP="002F2C77">
            <w:pPr>
              <w:pStyle w:val="Heading4"/>
              <w:jc w:val="center"/>
              <w:rPr>
                <w:rFonts w:ascii="Times New Roman" w:hAnsi="Times New Roman"/>
                <w:sz w:val="18"/>
                <w:szCs w:val="18"/>
                <w:lang w:val="ro-RO"/>
              </w:rPr>
            </w:pPr>
          </w:p>
        </w:tc>
      </w:tr>
      <w:tr w:rsidR="00D10842" w:rsidRPr="00DE2F20" w14:paraId="4A4BA18F" w14:textId="77777777" w:rsidTr="00601189">
        <w:trPr>
          <w:cantSplit/>
          <w:trHeight w:val="164"/>
          <w:jc w:val="center"/>
        </w:trPr>
        <w:tc>
          <w:tcPr>
            <w:tcW w:w="1195" w:type="dxa"/>
            <w:vMerge/>
            <w:tcBorders>
              <w:left w:val="thinThickSmallGap" w:sz="24" w:space="0" w:color="auto"/>
            </w:tcBorders>
            <w:vAlign w:val="center"/>
          </w:tcPr>
          <w:p w14:paraId="2F4956AC" w14:textId="77777777" w:rsidR="00D10842" w:rsidRPr="00D10842" w:rsidRDefault="00D10842" w:rsidP="00D10842">
            <w:pPr>
              <w:jc w:val="center"/>
              <w:rPr>
                <w:b/>
                <w:bCs/>
                <w:sz w:val="12"/>
                <w:szCs w:val="12"/>
                <w:lang w:val="ro-RO"/>
              </w:rPr>
            </w:pPr>
          </w:p>
        </w:tc>
        <w:tc>
          <w:tcPr>
            <w:tcW w:w="1245" w:type="dxa"/>
            <w:vMerge/>
            <w:tcBorders>
              <w:right w:val="thinThickSmallGap" w:sz="24" w:space="0" w:color="auto"/>
            </w:tcBorders>
            <w:vAlign w:val="center"/>
          </w:tcPr>
          <w:p w14:paraId="2B8EBE1B" w14:textId="77777777" w:rsidR="00D10842" w:rsidRPr="00D10842" w:rsidRDefault="00D10842" w:rsidP="00D10842">
            <w:pPr>
              <w:rPr>
                <w:b/>
                <w:bCs/>
                <w:sz w:val="12"/>
                <w:szCs w:val="12"/>
                <w:lang w:val="ro-RO"/>
              </w:rPr>
            </w:pPr>
          </w:p>
        </w:tc>
        <w:tc>
          <w:tcPr>
            <w:tcW w:w="1561" w:type="dxa"/>
            <w:vMerge w:val="restart"/>
            <w:tcBorders>
              <w:left w:val="nil"/>
            </w:tcBorders>
            <w:vAlign w:val="center"/>
          </w:tcPr>
          <w:p w14:paraId="1E1FDF70" w14:textId="77777777" w:rsidR="00D10842" w:rsidRPr="00D10842" w:rsidRDefault="00D10842" w:rsidP="00D10842">
            <w:pPr>
              <w:jc w:val="center"/>
              <w:rPr>
                <w:sz w:val="12"/>
                <w:szCs w:val="12"/>
                <w:lang w:val="ro-RO"/>
              </w:rPr>
            </w:pPr>
            <w:r w:rsidRPr="00D10842">
              <w:rPr>
                <w:sz w:val="12"/>
                <w:szCs w:val="12"/>
                <w:lang w:val="ro-RO"/>
              </w:rPr>
              <w:t xml:space="preserve">ŞTIINŢE EXACTE / MATEMATICĂ ŞI ŞTIINŢE ALE NATURII                                        </w:t>
            </w:r>
          </w:p>
        </w:tc>
        <w:tc>
          <w:tcPr>
            <w:tcW w:w="1310" w:type="dxa"/>
            <w:tcBorders>
              <w:left w:val="nil"/>
            </w:tcBorders>
            <w:vAlign w:val="center"/>
          </w:tcPr>
          <w:p w14:paraId="47CB860E" w14:textId="77777777" w:rsidR="00D10842" w:rsidRPr="00D10842" w:rsidRDefault="00D10842" w:rsidP="00D10842">
            <w:pPr>
              <w:jc w:val="center"/>
              <w:rPr>
                <w:sz w:val="12"/>
                <w:szCs w:val="12"/>
                <w:lang w:val="ro-RO"/>
              </w:rPr>
            </w:pPr>
            <w:r w:rsidRPr="00D10842">
              <w:rPr>
                <w:sz w:val="12"/>
                <w:szCs w:val="12"/>
                <w:lang w:val="ro-RO"/>
              </w:rPr>
              <w:t xml:space="preserve">CHIMIE     </w:t>
            </w:r>
          </w:p>
        </w:tc>
        <w:tc>
          <w:tcPr>
            <w:tcW w:w="1687" w:type="dxa"/>
            <w:tcBorders>
              <w:left w:val="nil"/>
            </w:tcBorders>
            <w:vAlign w:val="center"/>
          </w:tcPr>
          <w:p w14:paraId="65E2B408" w14:textId="77777777" w:rsidR="00D10842" w:rsidRPr="00D10842" w:rsidRDefault="00D10842" w:rsidP="00D10842">
            <w:pPr>
              <w:rPr>
                <w:sz w:val="12"/>
                <w:szCs w:val="12"/>
                <w:lang w:val="ro-RO"/>
              </w:rPr>
            </w:pPr>
            <w:r w:rsidRPr="00D10842">
              <w:rPr>
                <w:sz w:val="12"/>
                <w:szCs w:val="12"/>
                <w:lang w:val="ro-RO"/>
              </w:rPr>
              <w:t>Biochimie tehnologică</w:t>
            </w:r>
          </w:p>
        </w:tc>
        <w:tc>
          <w:tcPr>
            <w:tcW w:w="1541" w:type="dxa"/>
            <w:vMerge w:val="restart"/>
            <w:vAlign w:val="center"/>
          </w:tcPr>
          <w:p w14:paraId="452174CB" w14:textId="00BBBB86" w:rsidR="00D10842" w:rsidRPr="00D10842" w:rsidRDefault="00D10842" w:rsidP="00D10842">
            <w:pPr>
              <w:pStyle w:val="Default"/>
              <w:rPr>
                <w:color w:val="auto"/>
                <w:sz w:val="12"/>
                <w:szCs w:val="12"/>
              </w:rPr>
            </w:pPr>
            <w:r w:rsidRPr="00D10842">
              <w:rPr>
                <w:sz w:val="12"/>
                <w:szCs w:val="12"/>
                <w:lang w:val="ro-RO"/>
              </w:rPr>
              <w:t>INGINERIA MEDIULUI</w:t>
            </w:r>
          </w:p>
        </w:tc>
        <w:tc>
          <w:tcPr>
            <w:tcW w:w="3684" w:type="dxa"/>
            <w:vMerge w:val="restart"/>
            <w:vAlign w:val="center"/>
          </w:tcPr>
          <w:p w14:paraId="06F4D621" w14:textId="77777777" w:rsidR="00D10842" w:rsidRPr="00D10842" w:rsidRDefault="00D10842" w:rsidP="00707137">
            <w:pPr>
              <w:numPr>
                <w:ilvl w:val="0"/>
                <w:numId w:val="69"/>
              </w:numPr>
              <w:tabs>
                <w:tab w:val="left" w:pos="266"/>
                <w:tab w:val="left" w:pos="453"/>
              </w:tabs>
              <w:rPr>
                <w:sz w:val="12"/>
                <w:szCs w:val="12"/>
                <w:lang w:val="ro-RO"/>
              </w:rPr>
            </w:pPr>
            <w:r w:rsidRPr="00D10842">
              <w:rPr>
                <w:sz w:val="12"/>
                <w:szCs w:val="12"/>
                <w:lang w:val="ro-RO"/>
              </w:rPr>
              <w:t>Monitorizarea şi managementul mediului</w:t>
            </w:r>
          </w:p>
          <w:p w14:paraId="2F8A5A14" w14:textId="79C75AEB" w:rsidR="00D10842" w:rsidRPr="00D10842" w:rsidRDefault="00D10842" w:rsidP="00707137">
            <w:pPr>
              <w:numPr>
                <w:ilvl w:val="0"/>
                <w:numId w:val="69"/>
              </w:numPr>
              <w:tabs>
                <w:tab w:val="left" w:pos="266"/>
                <w:tab w:val="left" w:pos="453"/>
              </w:tabs>
              <w:rPr>
                <w:sz w:val="12"/>
                <w:szCs w:val="12"/>
              </w:rPr>
            </w:pPr>
            <w:r w:rsidRPr="00D10842">
              <w:rPr>
                <w:sz w:val="12"/>
                <w:szCs w:val="12"/>
                <w:lang w:val="ro-RO"/>
              </w:rPr>
              <w:t>Ingineria şi managementul mediului în industrie</w:t>
            </w:r>
          </w:p>
        </w:tc>
        <w:tc>
          <w:tcPr>
            <w:tcW w:w="708" w:type="dxa"/>
            <w:vMerge w:val="restart"/>
            <w:tcBorders>
              <w:right w:val="thinThickSmallGap" w:sz="24" w:space="0" w:color="auto"/>
            </w:tcBorders>
            <w:vAlign w:val="center"/>
          </w:tcPr>
          <w:p w14:paraId="69AE6BEF" w14:textId="77777777" w:rsidR="00D10842" w:rsidRPr="00D10842" w:rsidRDefault="00D10842" w:rsidP="00D10842">
            <w:pPr>
              <w:jc w:val="center"/>
              <w:rPr>
                <w:sz w:val="12"/>
                <w:szCs w:val="12"/>
                <w:lang w:val="ro-RO"/>
              </w:rPr>
            </w:pPr>
            <w:r w:rsidRPr="00D10842">
              <w:rPr>
                <w:sz w:val="12"/>
                <w:szCs w:val="12"/>
                <w:lang w:val="ro-RO"/>
              </w:rPr>
              <w:t>x</w:t>
            </w:r>
          </w:p>
        </w:tc>
        <w:tc>
          <w:tcPr>
            <w:tcW w:w="1987" w:type="dxa"/>
            <w:vMerge/>
            <w:tcBorders>
              <w:left w:val="thinThickSmallGap" w:sz="24" w:space="0" w:color="auto"/>
              <w:right w:val="thinThickSmallGap" w:sz="24" w:space="0" w:color="auto"/>
            </w:tcBorders>
            <w:vAlign w:val="center"/>
          </w:tcPr>
          <w:p w14:paraId="636F9247" w14:textId="77777777" w:rsidR="00D10842" w:rsidRPr="00DE2F20" w:rsidRDefault="00D10842" w:rsidP="00D10842">
            <w:pPr>
              <w:pStyle w:val="Heading4"/>
              <w:jc w:val="center"/>
              <w:rPr>
                <w:rFonts w:ascii="Times New Roman" w:hAnsi="Times New Roman"/>
                <w:sz w:val="18"/>
                <w:szCs w:val="18"/>
                <w:lang w:val="ro-RO"/>
              </w:rPr>
            </w:pPr>
          </w:p>
        </w:tc>
      </w:tr>
      <w:tr w:rsidR="00D10842" w:rsidRPr="00DE2F20" w14:paraId="58F5DE47" w14:textId="77777777" w:rsidTr="00601189">
        <w:trPr>
          <w:cantSplit/>
          <w:trHeight w:val="161"/>
          <w:jc w:val="center"/>
        </w:trPr>
        <w:tc>
          <w:tcPr>
            <w:tcW w:w="1195" w:type="dxa"/>
            <w:vMerge/>
            <w:tcBorders>
              <w:left w:val="thinThickSmallGap" w:sz="24" w:space="0" w:color="auto"/>
            </w:tcBorders>
            <w:vAlign w:val="center"/>
          </w:tcPr>
          <w:p w14:paraId="5281B6C7" w14:textId="77777777" w:rsidR="00D10842" w:rsidRPr="00D10842" w:rsidRDefault="00D10842" w:rsidP="00601189">
            <w:pPr>
              <w:jc w:val="center"/>
              <w:rPr>
                <w:b/>
                <w:bCs/>
                <w:sz w:val="12"/>
                <w:szCs w:val="12"/>
                <w:lang w:val="ro-RO"/>
              </w:rPr>
            </w:pPr>
          </w:p>
        </w:tc>
        <w:tc>
          <w:tcPr>
            <w:tcW w:w="1245" w:type="dxa"/>
            <w:vMerge/>
            <w:tcBorders>
              <w:right w:val="thinThickSmallGap" w:sz="24" w:space="0" w:color="auto"/>
            </w:tcBorders>
            <w:vAlign w:val="center"/>
          </w:tcPr>
          <w:p w14:paraId="554DC33D" w14:textId="77777777" w:rsidR="00D10842" w:rsidRPr="00D10842" w:rsidRDefault="00D10842" w:rsidP="00601189">
            <w:pPr>
              <w:rPr>
                <w:b/>
                <w:bCs/>
                <w:sz w:val="12"/>
                <w:szCs w:val="12"/>
                <w:lang w:val="ro-RO"/>
              </w:rPr>
            </w:pPr>
          </w:p>
        </w:tc>
        <w:tc>
          <w:tcPr>
            <w:tcW w:w="1561" w:type="dxa"/>
            <w:vMerge/>
            <w:tcBorders>
              <w:left w:val="nil"/>
            </w:tcBorders>
            <w:vAlign w:val="center"/>
          </w:tcPr>
          <w:p w14:paraId="2347D7EC" w14:textId="77777777" w:rsidR="00D10842" w:rsidRPr="00D10842" w:rsidRDefault="00D10842" w:rsidP="00601189">
            <w:pPr>
              <w:jc w:val="center"/>
              <w:rPr>
                <w:sz w:val="12"/>
                <w:szCs w:val="12"/>
                <w:lang w:val="ro-RO"/>
              </w:rPr>
            </w:pPr>
          </w:p>
        </w:tc>
        <w:tc>
          <w:tcPr>
            <w:tcW w:w="1310" w:type="dxa"/>
            <w:tcBorders>
              <w:left w:val="nil"/>
            </w:tcBorders>
            <w:vAlign w:val="center"/>
          </w:tcPr>
          <w:p w14:paraId="16334DA2" w14:textId="77777777" w:rsidR="00D10842" w:rsidRPr="00D10842" w:rsidRDefault="00D10842" w:rsidP="00601189">
            <w:pPr>
              <w:jc w:val="center"/>
              <w:rPr>
                <w:sz w:val="12"/>
                <w:szCs w:val="12"/>
                <w:lang w:val="ro-RO"/>
              </w:rPr>
            </w:pPr>
            <w:r w:rsidRPr="00D10842">
              <w:rPr>
                <w:sz w:val="12"/>
                <w:szCs w:val="12"/>
                <w:lang w:val="ro-RO"/>
              </w:rPr>
              <w:t>FIZICĂ</w:t>
            </w:r>
          </w:p>
        </w:tc>
        <w:tc>
          <w:tcPr>
            <w:tcW w:w="1687" w:type="dxa"/>
            <w:tcBorders>
              <w:left w:val="nil"/>
            </w:tcBorders>
            <w:vAlign w:val="center"/>
          </w:tcPr>
          <w:p w14:paraId="4935EB9C" w14:textId="77777777" w:rsidR="00D10842" w:rsidRPr="00D10842" w:rsidRDefault="00D10842" w:rsidP="00601189">
            <w:pPr>
              <w:rPr>
                <w:sz w:val="12"/>
                <w:szCs w:val="12"/>
                <w:lang w:val="ro-RO"/>
              </w:rPr>
            </w:pPr>
            <w:r w:rsidRPr="00D10842">
              <w:rPr>
                <w:sz w:val="12"/>
                <w:szCs w:val="12"/>
                <w:lang w:val="ro-RO"/>
              </w:rPr>
              <w:t>Biofizică</w:t>
            </w:r>
          </w:p>
        </w:tc>
        <w:tc>
          <w:tcPr>
            <w:tcW w:w="1541" w:type="dxa"/>
            <w:vMerge/>
            <w:vAlign w:val="center"/>
          </w:tcPr>
          <w:p w14:paraId="349C9C82" w14:textId="77777777" w:rsidR="00D10842" w:rsidRPr="00D10842" w:rsidRDefault="00D10842" w:rsidP="00601189">
            <w:pPr>
              <w:numPr>
                <w:ilvl w:val="0"/>
                <w:numId w:val="15"/>
              </w:numPr>
              <w:tabs>
                <w:tab w:val="clear" w:pos="589"/>
                <w:tab w:val="left" w:pos="357"/>
              </w:tabs>
              <w:ind w:left="79" w:firstLine="0"/>
              <w:rPr>
                <w:sz w:val="12"/>
                <w:szCs w:val="12"/>
                <w:lang w:val="ro-RO"/>
              </w:rPr>
            </w:pPr>
          </w:p>
        </w:tc>
        <w:tc>
          <w:tcPr>
            <w:tcW w:w="3684" w:type="dxa"/>
            <w:vMerge/>
            <w:vAlign w:val="center"/>
          </w:tcPr>
          <w:p w14:paraId="772D0316" w14:textId="77777777" w:rsidR="00D10842" w:rsidRPr="00D10842" w:rsidRDefault="00D10842" w:rsidP="00601189">
            <w:pPr>
              <w:numPr>
                <w:ilvl w:val="0"/>
                <w:numId w:val="15"/>
              </w:numPr>
              <w:tabs>
                <w:tab w:val="clear" w:pos="589"/>
                <w:tab w:val="left" w:pos="357"/>
              </w:tabs>
              <w:ind w:left="79" w:firstLine="0"/>
              <w:rPr>
                <w:sz w:val="12"/>
                <w:szCs w:val="12"/>
                <w:lang w:val="ro-RO"/>
              </w:rPr>
            </w:pPr>
          </w:p>
        </w:tc>
        <w:tc>
          <w:tcPr>
            <w:tcW w:w="708" w:type="dxa"/>
            <w:vMerge/>
            <w:tcBorders>
              <w:right w:val="thinThickSmallGap" w:sz="24" w:space="0" w:color="auto"/>
            </w:tcBorders>
            <w:vAlign w:val="center"/>
          </w:tcPr>
          <w:p w14:paraId="14DC575C" w14:textId="77777777" w:rsidR="00D10842" w:rsidRPr="00D10842" w:rsidRDefault="00D10842" w:rsidP="00601189">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64101B58" w14:textId="77777777" w:rsidR="00D10842" w:rsidRPr="00DE2F20" w:rsidRDefault="00D10842" w:rsidP="00601189">
            <w:pPr>
              <w:pStyle w:val="Heading4"/>
              <w:jc w:val="center"/>
              <w:rPr>
                <w:rFonts w:ascii="Times New Roman" w:hAnsi="Times New Roman"/>
                <w:sz w:val="18"/>
                <w:szCs w:val="18"/>
                <w:lang w:val="ro-RO"/>
              </w:rPr>
            </w:pPr>
          </w:p>
        </w:tc>
      </w:tr>
      <w:tr w:rsidR="00D10842" w:rsidRPr="00DE2F20" w14:paraId="78102A55" w14:textId="77777777" w:rsidTr="00601189">
        <w:trPr>
          <w:cantSplit/>
          <w:trHeight w:val="179"/>
          <w:jc w:val="center"/>
        </w:trPr>
        <w:tc>
          <w:tcPr>
            <w:tcW w:w="1195" w:type="dxa"/>
            <w:vMerge/>
            <w:tcBorders>
              <w:left w:val="thinThickSmallGap" w:sz="24" w:space="0" w:color="auto"/>
            </w:tcBorders>
            <w:vAlign w:val="center"/>
          </w:tcPr>
          <w:p w14:paraId="6B5D256E" w14:textId="77777777" w:rsidR="00D10842" w:rsidRPr="00D10842" w:rsidRDefault="00D10842" w:rsidP="00601189">
            <w:pPr>
              <w:jc w:val="center"/>
              <w:rPr>
                <w:b/>
                <w:bCs/>
                <w:sz w:val="12"/>
                <w:szCs w:val="12"/>
                <w:lang w:val="ro-RO"/>
              </w:rPr>
            </w:pPr>
          </w:p>
        </w:tc>
        <w:tc>
          <w:tcPr>
            <w:tcW w:w="1245" w:type="dxa"/>
            <w:vMerge/>
            <w:tcBorders>
              <w:right w:val="thinThickSmallGap" w:sz="24" w:space="0" w:color="auto"/>
            </w:tcBorders>
            <w:vAlign w:val="center"/>
          </w:tcPr>
          <w:p w14:paraId="6F71CC6B" w14:textId="77777777" w:rsidR="00D10842" w:rsidRPr="00D10842" w:rsidRDefault="00D10842" w:rsidP="00601189">
            <w:pPr>
              <w:rPr>
                <w:b/>
                <w:bCs/>
                <w:sz w:val="12"/>
                <w:szCs w:val="12"/>
                <w:lang w:val="ro-RO"/>
              </w:rPr>
            </w:pPr>
          </w:p>
        </w:tc>
        <w:tc>
          <w:tcPr>
            <w:tcW w:w="1561" w:type="dxa"/>
            <w:vMerge w:val="restart"/>
            <w:tcBorders>
              <w:left w:val="nil"/>
            </w:tcBorders>
            <w:vAlign w:val="center"/>
          </w:tcPr>
          <w:p w14:paraId="7BBC0E97" w14:textId="77777777" w:rsidR="00D10842" w:rsidRPr="00D10842" w:rsidRDefault="00D10842" w:rsidP="00601189">
            <w:pPr>
              <w:jc w:val="center"/>
              <w:rPr>
                <w:sz w:val="12"/>
                <w:szCs w:val="12"/>
                <w:lang w:val="ro-RO"/>
              </w:rPr>
            </w:pPr>
            <w:r w:rsidRPr="00D10842">
              <w:rPr>
                <w:sz w:val="12"/>
                <w:szCs w:val="12"/>
                <w:lang w:val="ro-RO"/>
              </w:rPr>
              <w:t xml:space="preserve">ŞTIINŢE </w:t>
            </w:r>
            <w:smartTag w:uri="urn:schemas-microsoft-com:office:smarttags" w:element="stockticker">
              <w:r w:rsidRPr="00D10842">
                <w:rPr>
                  <w:sz w:val="12"/>
                  <w:szCs w:val="12"/>
                  <w:lang w:val="ro-RO"/>
                </w:rPr>
                <w:t>ALE</w:t>
              </w:r>
            </w:smartTag>
            <w:r w:rsidRPr="00D10842">
              <w:rPr>
                <w:sz w:val="12"/>
                <w:szCs w:val="12"/>
                <w:lang w:val="ro-RO"/>
              </w:rPr>
              <w:t xml:space="preserve"> NATURII / ŞTIINŢE BIOLOGICE ŞI BIOMEDICALE</w:t>
            </w:r>
          </w:p>
        </w:tc>
        <w:tc>
          <w:tcPr>
            <w:tcW w:w="1310" w:type="dxa"/>
            <w:vMerge w:val="restart"/>
            <w:tcBorders>
              <w:left w:val="nil"/>
            </w:tcBorders>
            <w:vAlign w:val="center"/>
          </w:tcPr>
          <w:p w14:paraId="7888C272" w14:textId="77777777" w:rsidR="00D10842" w:rsidRPr="00D10842" w:rsidRDefault="00D10842" w:rsidP="00601189">
            <w:pPr>
              <w:jc w:val="center"/>
              <w:rPr>
                <w:sz w:val="12"/>
                <w:szCs w:val="12"/>
                <w:lang w:val="ro-RO"/>
              </w:rPr>
            </w:pPr>
            <w:r w:rsidRPr="00D10842">
              <w:rPr>
                <w:sz w:val="12"/>
                <w:szCs w:val="12"/>
                <w:lang w:val="ro-RO"/>
              </w:rPr>
              <w:t>BIOLOGIE</w:t>
            </w:r>
          </w:p>
        </w:tc>
        <w:tc>
          <w:tcPr>
            <w:tcW w:w="1687" w:type="dxa"/>
            <w:tcBorders>
              <w:left w:val="nil"/>
            </w:tcBorders>
            <w:vAlign w:val="center"/>
          </w:tcPr>
          <w:p w14:paraId="3198788A" w14:textId="77777777" w:rsidR="00D10842" w:rsidRPr="00D10842" w:rsidRDefault="00D10842" w:rsidP="00601189">
            <w:pPr>
              <w:rPr>
                <w:sz w:val="12"/>
                <w:szCs w:val="12"/>
                <w:lang w:val="ro-RO"/>
              </w:rPr>
            </w:pPr>
            <w:r w:rsidRPr="00D10842">
              <w:rPr>
                <w:sz w:val="12"/>
                <w:szCs w:val="12"/>
                <w:lang w:val="ro-RO"/>
              </w:rPr>
              <w:t>Biochimie</w:t>
            </w:r>
          </w:p>
        </w:tc>
        <w:tc>
          <w:tcPr>
            <w:tcW w:w="1541" w:type="dxa"/>
            <w:vMerge/>
            <w:vAlign w:val="center"/>
          </w:tcPr>
          <w:p w14:paraId="415519FA" w14:textId="77777777" w:rsidR="00D10842" w:rsidRPr="00D10842" w:rsidRDefault="00D10842" w:rsidP="00601189">
            <w:pPr>
              <w:rPr>
                <w:sz w:val="12"/>
                <w:szCs w:val="12"/>
                <w:lang w:val="ro-RO"/>
              </w:rPr>
            </w:pPr>
          </w:p>
        </w:tc>
        <w:tc>
          <w:tcPr>
            <w:tcW w:w="3684" w:type="dxa"/>
            <w:vMerge/>
            <w:vAlign w:val="center"/>
          </w:tcPr>
          <w:p w14:paraId="78D26F79" w14:textId="77777777" w:rsidR="00D10842" w:rsidRPr="00D10842" w:rsidRDefault="00D10842" w:rsidP="00601189">
            <w:pPr>
              <w:rPr>
                <w:sz w:val="12"/>
                <w:szCs w:val="12"/>
                <w:lang w:val="ro-RO"/>
              </w:rPr>
            </w:pPr>
          </w:p>
        </w:tc>
        <w:tc>
          <w:tcPr>
            <w:tcW w:w="708" w:type="dxa"/>
            <w:vMerge/>
            <w:tcBorders>
              <w:right w:val="thinThickSmallGap" w:sz="24" w:space="0" w:color="auto"/>
            </w:tcBorders>
            <w:vAlign w:val="center"/>
          </w:tcPr>
          <w:p w14:paraId="3C0B6520" w14:textId="77777777" w:rsidR="00D10842" w:rsidRPr="00D10842" w:rsidRDefault="00D10842" w:rsidP="00601189">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1C335352" w14:textId="77777777" w:rsidR="00D10842" w:rsidRPr="00DE2F20" w:rsidRDefault="00D10842" w:rsidP="00601189">
            <w:pPr>
              <w:pStyle w:val="Heading4"/>
              <w:jc w:val="center"/>
              <w:rPr>
                <w:rFonts w:ascii="Times New Roman" w:hAnsi="Times New Roman"/>
                <w:sz w:val="18"/>
                <w:szCs w:val="18"/>
                <w:lang w:val="ro-RO"/>
              </w:rPr>
            </w:pPr>
          </w:p>
        </w:tc>
      </w:tr>
      <w:tr w:rsidR="00D10842" w:rsidRPr="00DE2F20" w14:paraId="151D3E53" w14:textId="77777777" w:rsidTr="00601189">
        <w:trPr>
          <w:cantSplit/>
          <w:trHeight w:val="163"/>
          <w:jc w:val="center"/>
        </w:trPr>
        <w:tc>
          <w:tcPr>
            <w:tcW w:w="1195" w:type="dxa"/>
            <w:vMerge/>
            <w:tcBorders>
              <w:left w:val="thinThickSmallGap" w:sz="24" w:space="0" w:color="auto"/>
            </w:tcBorders>
            <w:vAlign w:val="center"/>
          </w:tcPr>
          <w:p w14:paraId="1F34EBE7" w14:textId="77777777" w:rsidR="00D10842" w:rsidRPr="00D10842" w:rsidRDefault="00D10842" w:rsidP="00601189">
            <w:pPr>
              <w:jc w:val="center"/>
              <w:rPr>
                <w:b/>
                <w:bCs/>
                <w:sz w:val="12"/>
                <w:szCs w:val="12"/>
                <w:lang w:val="ro-RO"/>
              </w:rPr>
            </w:pPr>
          </w:p>
        </w:tc>
        <w:tc>
          <w:tcPr>
            <w:tcW w:w="1245" w:type="dxa"/>
            <w:vMerge/>
            <w:tcBorders>
              <w:right w:val="thinThickSmallGap" w:sz="24" w:space="0" w:color="auto"/>
            </w:tcBorders>
            <w:vAlign w:val="center"/>
          </w:tcPr>
          <w:p w14:paraId="4C4ABB7C" w14:textId="77777777" w:rsidR="00D10842" w:rsidRPr="00D10842" w:rsidRDefault="00D10842" w:rsidP="00601189">
            <w:pPr>
              <w:rPr>
                <w:b/>
                <w:bCs/>
                <w:sz w:val="12"/>
                <w:szCs w:val="12"/>
                <w:lang w:val="ro-RO"/>
              </w:rPr>
            </w:pPr>
          </w:p>
        </w:tc>
        <w:tc>
          <w:tcPr>
            <w:tcW w:w="1561" w:type="dxa"/>
            <w:vMerge/>
            <w:tcBorders>
              <w:left w:val="nil"/>
            </w:tcBorders>
            <w:vAlign w:val="center"/>
          </w:tcPr>
          <w:p w14:paraId="6A075139" w14:textId="77777777" w:rsidR="00D10842" w:rsidRPr="00D10842" w:rsidRDefault="00D10842" w:rsidP="00601189">
            <w:pPr>
              <w:jc w:val="center"/>
              <w:rPr>
                <w:sz w:val="12"/>
                <w:szCs w:val="12"/>
                <w:lang w:val="ro-RO"/>
              </w:rPr>
            </w:pPr>
          </w:p>
        </w:tc>
        <w:tc>
          <w:tcPr>
            <w:tcW w:w="1310" w:type="dxa"/>
            <w:vMerge/>
            <w:tcBorders>
              <w:left w:val="nil"/>
            </w:tcBorders>
            <w:vAlign w:val="center"/>
          </w:tcPr>
          <w:p w14:paraId="35C3D4FE" w14:textId="77777777" w:rsidR="00D10842" w:rsidRPr="00D10842" w:rsidRDefault="00D10842" w:rsidP="00601189">
            <w:pPr>
              <w:jc w:val="center"/>
              <w:rPr>
                <w:sz w:val="12"/>
                <w:szCs w:val="12"/>
                <w:lang w:val="ro-RO"/>
              </w:rPr>
            </w:pPr>
          </w:p>
        </w:tc>
        <w:tc>
          <w:tcPr>
            <w:tcW w:w="1687" w:type="dxa"/>
            <w:tcBorders>
              <w:left w:val="nil"/>
            </w:tcBorders>
            <w:vAlign w:val="center"/>
          </w:tcPr>
          <w:p w14:paraId="34CEF395" w14:textId="77777777" w:rsidR="00D10842" w:rsidRPr="00D10842" w:rsidRDefault="00D10842" w:rsidP="00601189">
            <w:pPr>
              <w:rPr>
                <w:sz w:val="12"/>
                <w:szCs w:val="12"/>
                <w:lang w:val="ro-RO"/>
              </w:rPr>
            </w:pPr>
            <w:r w:rsidRPr="00D10842">
              <w:rPr>
                <w:sz w:val="12"/>
                <w:szCs w:val="12"/>
                <w:lang w:val="ro-RO"/>
              </w:rPr>
              <w:t>Biologie</w:t>
            </w:r>
          </w:p>
        </w:tc>
        <w:tc>
          <w:tcPr>
            <w:tcW w:w="1541" w:type="dxa"/>
            <w:vMerge/>
            <w:vAlign w:val="center"/>
          </w:tcPr>
          <w:p w14:paraId="026376C5" w14:textId="77777777" w:rsidR="00D10842" w:rsidRPr="00D10842" w:rsidRDefault="00D10842" w:rsidP="00601189">
            <w:pPr>
              <w:rPr>
                <w:sz w:val="12"/>
                <w:szCs w:val="12"/>
                <w:lang w:val="ro-RO"/>
              </w:rPr>
            </w:pPr>
          </w:p>
        </w:tc>
        <w:tc>
          <w:tcPr>
            <w:tcW w:w="3684" w:type="dxa"/>
            <w:vMerge/>
            <w:vAlign w:val="center"/>
          </w:tcPr>
          <w:p w14:paraId="3CD01CAA" w14:textId="77777777" w:rsidR="00D10842" w:rsidRPr="00D10842" w:rsidRDefault="00D10842" w:rsidP="00601189">
            <w:pPr>
              <w:rPr>
                <w:sz w:val="12"/>
                <w:szCs w:val="12"/>
                <w:lang w:val="ro-RO"/>
              </w:rPr>
            </w:pPr>
          </w:p>
        </w:tc>
        <w:tc>
          <w:tcPr>
            <w:tcW w:w="708" w:type="dxa"/>
            <w:vMerge/>
            <w:tcBorders>
              <w:right w:val="thinThickSmallGap" w:sz="24" w:space="0" w:color="auto"/>
            </w:tcBorders>
            <w:vAlign w:val="center"/>
          </w:tcPr>
          <w:p w14:paraId="16E868F9" w14:textId="77777777" w:rsidR="00D10842" w:rsidRPr="00D10842" w:rsidRDefault="00D10842" w:rsidP="00601189">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6D0FE050" w14:textId="77777777" w:rsidR="00D10842" w:rsidRPr="00DE2F20" w:rsidRDefault="00D10842" w:rsidP="00601189">
            <w:pPr>
              <w:pStyle w:val="Heading4"/>
              <w:jc w:val="center"/>
              <w:rPr>
                <w:rFonts w:ascii="Times New Roman" w:hAnsi="Times New Roman"/>
                <w:sz w:val="18"/>
                <w:szCs w:val="18"/>
                <w:lang w:val="ro-RO"/>
              </w:rPr>
            </w:pPr>
          </w:p>
        </w:tc>
      </w:tr>
      <w:tr w:rsidR="00D10842" w:rsidRPr="00DE2F20" w14:paraId="6B771937" w14:textId="77777777" w:rsidTr="00601189">
        <w:trPr>
          <w:cantSplit/>
          <w:trHeight w:val="163"/>
          <w:jc w:val="center"/>
        </w:trPr>
        <w:tc>
          <w:tcPr>
            <w:tcW w:w="1195" w:type="dxa"/>
            <w:vMerge/>
            <w:tcBorders>
              <w:left w:val="thinThickSmallGap" w:sz="24" w:space="0" w:color="auto"/>
            </w:tcBorders>
            <w:vAlign w:val="center"/>
          </w:tcPr>
          <w:p w14:paraId="1DECA0F0" w14:textId="77777777" w:rsidR="00D10842" w:rsidRPr="00D10842" w:rsidRDefault="00D10842" w:rsidP="00601189">
            <w:pPr>
              <w:jc w:val="center"/>
              <w:rPr>
                <w:b/>
                <w:bCs/>
                <w:sz w:val="12"/>
                <w:szCs w:val="12"/>
                <w:lang w:val="ro-RO"/>
              </w:rPr>
            </w:pPr>
          </w:p>
        </w:tc>
        <w:tc>
          <w:tcPr>
            <w:tcW w:w="1245" w:type="dxa"/>
            <w:vMerge/>
            <w:tcBorders>
              <w:right w:val="thinThickSmallGap" w:sz="24" w:space="0" w:color="auto"/>
            </w:tcBorders>
            <w:vAlign w:val="center"/>
          </w:tcPr>
          <w:p w14:paraId="19E6E62A" w14:textId="77777777" w:rsidR="00D10842" w:rsidRPr="00D10842" w:rsidRDefault="00D10842" w:rsidP="00601189">
            <w:pPr>
              <w:rPr>
                <w:b/>
                <w:bCs/>
                <w:sz w:val="12"/>
                <w:szCs w:val="12"/>
                <w:lang w:val="ro-RO"/>
              </w:rPr>
            </w:pPr>
          </w:p>
        </w:tc>
        <w:tc>
          <w:tcPr>
            <w:tcW w:w="1561" w:type="dxa"/>
            <w:vMerge/>
            <w:tcBorders>
              <w:left w:val="nil"/>
            </w:tcBorders>
            <w:vAlign w:val="center"/>
          </w:tcPr>
          <w:p w14:paraId="4A189DF7" w14:textId="77777777" w:rsidR="00D10842" w:rsidRPr="00D10842" w:rsidRDefault="00D10842" w:rsidP="00601189">
            <w:pPr>
              <w:jc w:val="center"/>
              <w:rPr>
                <w:sz w:val="12"/>
                <w:szCs w:val="12"/>
                <w:lang w:val="ro-RO"/>
              </w:rPr>
            </w:pPr>
          </w:p>
        </w:tc>
        <w:tc>
          <w:tcPr>
            <w:tcW w:w="1310" w:type="dxa"/>
            <w:vMerge/>
            <w:tcBorders>
              <w:left w:val="nil"/>
            </w:tcBorders>
            <w:vAlign w:val="center"/>
          </w:tcPr>
          <w:p w14:paraId="2D70FC3A" w14:textId="77777777" w:rsidR="00D10842" w:rsidRPr="00D10842" w:rsidRDefault="00D10842" w:rsidP="00601189">
            <w:pPr>
              <w:jc w:val="center"/>
              <w:rPr>
                <w:sz w:val="12"/>
                <w:szCs w:val="12"/>
                <w:lang w:val="ro-RO"/>
              </w:rPr>
            </w:pPr>
          </w:p>
        </w:tc>
        <w:tc>
          <w:tcPr>
            <w:tcW w:w="1687" w:type="dxa"/>
            <w:tcBorders>
              <w:left w:val="nil"/>
            </w:tcBorders>
            <w:vAlign w:val="center"/>
          </w:tcPr>
          <w:p w14:paraId="6288FB55" w14:textId="77777777" w:rsidR="00D10842" w:rsidRPr="00D10842" w:rsidRDefault="00D10842" w:rsidP="00601189">
            <w:pPr>
              <w:rPr>
                <w:sz w:val="12"/>
                <w:szCs w:val="12"/>
                <w:lang w:val="ro-RO"/>
              </w:rPr>
            </w:pPr>
            <w:r w:rsidRPr="00D10842">
              <w:rPr>
                <w:color w:val="0070C0"/>
                <w:sz w:val="12"/>
                <w:szCs w:val="12"/>
                <w:lang w:val="ro-RO"/>
              </w:rPr>
              <w:t>Biologie ambientală</w:t>
            </w:r>
          </w:p>
        </w:tc>
        <w:tc>
          <w:tcPr>
            <w:tcW w:w="1541" w:type="dxa"/>
            <w:vMerge/>
            <w:vAlign w:val="center"/>
          </w:tcPr>
          <w:p w14:paraId="3C1EE9E9" w14:textId="77777777" w:rsidR="00D10842" w:rsidRPr="00D10842" w:rsidRDefault="00D10842" w:rsidP="00601189">
            <w:pPr>
              <w:rPr>
                <w:sz w:val="12"/>
                <w:szCs w:val="12"/>
                <w:lang w:val="ro-RO"/>
              </w:rPr>
            </w:pPr>
          </w:p>
        </w:tc>
        <w:tc>
          <w:tcPr>
            <w:tcW w:w="3684" w:type="dxa"/>
            <w:vMerge/>
            <w:vAlign w:val="center"/>
          </w:tcPr>
          <w:p w14:paraId="0900570E" w14:textId="77777777" w:rsidR="00D10842" w:rsidRPr="00D10842" w:rsidRDefault="00D10842" w:rsidP="00601189">
            <w:pPr>
              <w:rPr>
                <w:sz w:val="12"/>
                <w:szCs w:val="12"/>
                <w:lang w:val="ro-RO"/>
              </w:rPr>
            </w:pPr>
          </w:p>
        </w:tc>
        <w:tc>
          <w:tcPr>
            <w:tcW w:w="708" w:type="dxa"/>
            <w:vMerge/>
            <w:tcBorders>
              <w:right w:val="thinThickSmallGap" w:sz="24" w:space="0" w:color="auto"/>
            </w:tcBorders>
            <w:vAlign w:val="center"/>
          </w:tcPr>
          <w:p w14:paraId="6D186B88" w14:textId="77777777" w:rsidR="00D10842" w:rsidRPr="00D10842" w:rsidRDefault="00D10842" w:rsidP="00601189">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5CE22A21" w14:textId="77777777" w:rsidR="00D10842" w:rsidRPr="00DE2F20" w:rsidRDefault="00D10842" w:rsidP="00601189">
            <w:pPr>
              <w:pStyle w:val="Heading4"/>
              <w:jc w:val="center"/>
              <w:rPr>
                <w:rFonts w:ascii="Times New Roman" w:hAnsi="Times New Roman"/>
                <w:sz w:val="18"/>
                <w:szCs w:val="18"/>
                <w:lang w:val="ro-RO"/>
              </w:rPr>
            </w:pPr>
          </w:p>
        </w:tc>
      </w:tr>
      <w:tr w:rsidR="00D10842" w:rsidRPr="00DE2F20" w14:paraId="2BAED752" w14:textId="77777777" w:rsidTr="00601189">
        <w:trPr>
          <w:cantSplit/>
          <w:trHeight w:val="163"/>
          <w:jc w:val="center"/>
        </w:trPr>
        <w:tc>
          <w:tcPr>
            <w:tcW w:w="1195" w:type="dxa"/>
            <w:vMerge/>
            <w:tcBorders>
              <w:left w:val="thinThickSmallGap" w:sz="24" w:space="0" w:color="auto"/>
            </w:tcBorders>
            <w:vAlign w:val="center"/>
          </w:tcPr>
          <w:p w14:paraId="530F3C07" w14:textId="77777777" w:rsidR="00D10842" w:rsidRPr="00D10842" w:rsidRDefault="00D10842" w:rsidP="00601189">
            <w:pPr>
              <w:jc w:val="center"/>
              <w:rPr>
                <w:b/>
                <w:bCs/>
                <w:sz w:val="12"/>
                <w:szCs w:val="12"/>
                <w:lang w:val="ro-RO"/>
              </w:rPr>
            </w:pPr>
          </w:p>
        </w:tc>
        <w:tc>
          <w:tcPr>
            <w:tcW w:w="1245" w:type="dxa"/>
            <w:vMerge/>
            <w:tcBorders>
              <w:right w:val="thinThickSmallGap" w:sz="24" w:space="0" w:color="auto"/>
            </w:tcBorders>
            <w:vAlign w:val="center"/>
          </w:tcPr>
          <w:p w14:paraId="0A7ECBDC" w14:textId="77777777" w:rsidR="00D10842" w:rsidRPr="00D10842" w:rsidRDefault="00D10842" w:rsidP="00601189">
            <w:pPr>
              <w:rPr>
                <w:b/>
                <w:bCs/>
                <w:sz w:val="12"/>
                <w:szCs w:val="12"/>
                <w:lang w:val="ro-RO"/>
              </w:rPr>
            </w:pPr>
          </w:p>
        </w:tc>
        <w:tc>
          <w:tcPr>
            <w:tcW w:w="1561" w:type="dxa"/>
            <w:vMerge w:val="restart"/>
            <w:tcBorders>
              <w:left w:val="nil"/>
            </w:tcBorders>
            <w:vAlign w:val="center"/>
          </w:tcPr>
          <w:p w14:paraId="3D5F7F4E" w14:textId="77777777" w:rsidR="00D10842" w:rsidRPr="00D10842" w:rsidRDefault="00D10842" w:rsidP="00601189">
            <w:pPr>
              <w:jc w:val="center"/>
              <w:rPr>
                <w:sz w:val="12"/>
                <w:szCs w:val="12"/>
                <w:lang w:val="ro-RO"/>
              </w:rPr>
            </w:pPr>
            <w:r w:rsidRPr="00D10842">
              <w:rPr>
                <w:sz w:val="12"/>
                <w:szCs w:val="12"/>
                <w:lang w:val="ro-RO"/>
              </w:rPr>
              <w:t xml:space="preserve">ŞTIINŢE </w:t>
            </w:r>
            <w:smartTag w:uri="urn:schemas-microsoft-com:office:smarttags" w:element="stockticker">
              <w:r w:rsidRPr="00D10842">
                <w:rPr>
                  <w:sz w:val="12"/>
                  <w:szCs w:val="12"/>
                  <w:lang w:val="ro-RO"/>
                </w:rPr>
                <w:t>ALE</w:t>
              </w:r>
            </w:smartTag>
            <w:r w:rsidRPr="00D10842">
              <w:rPr>
                <w:sz w:val="12"/>
                <w:szCs w:val="12"/>
                <w:lang w:val="ro-RO"/>
              </w:rPr>
              <w:t xml:space="preserve"> NATURII / MATEMATICĂ ŞI ŞTIINŢE ALE NATURII                              </w:t>
            </w:r>
          </w:p>
        </w:tc>
        <w:tc>
          <w:tcPr>
            <w:tcW w:w="1310" w:type="dxa"/>
            <w:vMerge w:val="restart"/>
            <w:tcBorders>
              <w:left w:val="nil"/>
            </w:tcBorders>
            <w:vAlign w:val="center"/>
          </w:tcPr>
          <w:p w14:paraId="13A398A6" w14:textId="77777777" w:rsidR="00D10842" w:rsidRPr="00D10842" w:rsidRDefault="00D10842" w:rsidP="00601189">
            <w:pPr>
              <w:jc w:val="center"/>
              <w:rPr>
                <w:sz w:val="12"/>
                <w:szCs w:val="12"/>
                <w:lang w:val="ro-RO"/>
              </w:rPr>
            </w:pPr>
            <w:r w:rsidRPr="00D10842">
              <w:rPr>
                <w:sz w:val="12"/>
                <w:szCs w:val="12"/>
                <w:lang w:val="ro-RO"/>
              </w:rPr>
              <w:t>ŞTIINŢA MEDIULUI</w:t>
            </w:r>
          </w:p>
        </w:tc>
        <w:tc>
          <w:tcPr>
            <w:tcW w:w="1687" w:type="dxa"/>
            <w:tcBorders>
              <w:left w:val="nil"/>
            </w:tcBorders>
            <w:vAlign w:val="center"/>
          </w:tcPr>
          <w:p w14:paraId="0623CC75" w14:textId="77777777" w:rsidR="00D10842" w:rsidRPr="00D10842" w:rsidRDefault="00D10842" w:rsidP="00601189">
            <w:pPr>
              <w:rPr>
                <w:sz w:val="12"/>
                <w:szCs w:val="12"/>
                <w:lang w:val="ro-RO"/>
              </w:rPr>
            </w:pPr>
            <w:r w:rsidRPr="00D10842">
              <w:rPr>
                <w:sz w:val="12"/>
                <w:szCs w:val="12"/>
                <w:lang w:val="ro-RO"/>
              </w:rPr>
              <w:t>Ecologie şi protecţia mediului</w:t>
            </w:r>
          </w:p>
        </w:tc>
        <w:tc>
          <w:tcPr>
            <w:tcW w:w="1541" w:type="dxa"/>
            <w:vMerge/>
            <w:vAlign w:val="center"/>
          </w:tcPr>
          <w:p w14:paraId="2667682B" w14:textId="77777777" w:rsidR="00D10842" w:rsidRPr="00D10842" w:rsidRDefault="00D10842" w:rsidP="00601189">
            <w:pPr>
              <w:rPr>
                <w:sz w:val="12"/>
                <w:szCs w:val="12"/>
                <w:lang w:val="ro-RO"/>
              </w:rPr>
            </w:pPr>
          </w:p>
        </w:tc>
        <w:tc>
          <w:tcPr>
            <w:tcW w:w="3684" w:type="dxa"/>
            <w:vMerge/>
            <w:vAlign w:val="center"/>
          </w:tcPr>
          <w:p w14:paraId="6813EDEB" w14:textId="77777777" w:rsidR="00D10842" w:rsidRPr="00D10842" w:rsidRDefault="00D10842" w:rsidP="00601189">
            <w:pPr>
              <w:rPr>
                <w:sz w:val="12"/>
                <w:szCs w:val="12"/>
                <w:lang w:val="ro-RO"/>
              </w:rPr>
            </w:pPr>
          </w:p>
        </w:tc>
        <w:tc>
          <w:tcPr>
            <w:tcW w:w="708" w:type="dxa"/>
            <w:vMerge/>
            <w:tcBorders>
              <w:right w:val="thinThickSmallGap" w:sz="24" w:space="0" w:color="auto"/>
            </w:tcBorders>
            <w:vAlign w:val="center"/>
          </w:tcPr>
          <w:p w14:paraId="5F9B4854" w14:textId="77777777" w:rsidR="00D10842" w:rsidRPr="00D10842" w:rsidRDefault="00D10842" w:rsidP="00601189">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6332B74C" w14:textId="77777777" w:rsidR="00D10842" w:rsidRPr="00DE2F20" w:rsidRDefault="00D10842" w:rsidP="00601189">
            <w:pPr>
              <w:pStyle w:val="Heading4"/>
              <w:jc w:val="center"/>
              <w:rPr>
                <w:rFonts w:ascii="Times New Roman" w:hAnsi="Times New Roman"/>
                <w:sz w:val="18"/>
                <w:szCs w:val="18"/>
                <w:lang w:val="ro-RO"/>
              </w:rPr>
            </w:pPr>
          </w:p>
        </w:tc>
      </w:tr>
      <w:tr w:rsidR="00D10842" w:rsidRPr="00DE2F20" w14:paraId="3671C69D" w14:textId="77777777" w:rsidTr="00601189">
        <w:trPr>
          <w:cantSplit/>
          <w:trHeight w:val="345"/>
          <w:jc w:val="center"/>
        </w:trPr>
        <w:tc>
          <w:tcPr>
            <w:tcW w:w="1195" w:type="dxa"/>
            <w:vMerge/>
            <w:tcBorders>
              <w:left w:val="thinThickSmallGap" w:sz="24" w:space="0" w:color="auto"/>
            </w:tcBorders>
            <w:vAlign w:val="center"/>
          </w:tcPr>
          <w:p w14:paraId="6D87302A" w14:textId="77777777" w:rsidR="00D10842" w:rsidRPr="00D10842" w:rsidRDefault="00D10842" w:rsidP="00601189">
            <w:pPr>
              <w:jc w:val="center"/>
              <w:rPr>
                <w:b/>
                <w:bCs/>
                <w:sz w:val="12"/>
                <w:szCs w:val="12"/>
                <w:lang w:val="ro-RO"/>
              </w:rPr>
            </w:pPr>
          </w:p>
        </w:tc>
        <w:tc>
          <w:tcPr>
            <w:tcW w:w="1245" w:type="dxa"/>
            <w:vMerge/>
            <w:tcBorders>
              <w:right w:val="thinThickSmallGap" w:sz="24" w:space="0" w:color="auto"/>
            </w:tcBorders>
            <w:vAlign w:val="center"/>
          </w:tcPr>
          <w:p w14:paraId="764FB11E" w14:textId="77777777" w:rsidR="00D10842" w:rsidRPr="00D10842" w:rsidRDefault="00D10842" w:rsidP="00601189">
            <w:pPr>
              <w:rPr>
                <w:b/>
                <w:bCs/>
                <w:sz w:val="12"/>
                <w:szCs w:val="12"/>
                <w:lang w:val="ro-RO"/>
              </w:rPr>
            </w:pPr>
          </w:p>
        </w:tc>
        <w:tc>
          <w:tcPr>
            <w:tcW w:w="1561" w:type="dxa"/>
            <w:vMerge/>
            <w:tcBorders>
              <w:left w:val="nil"/>
            </w:tcBorders>
            <w:vAlign w:val="center"/>
          </w:tcPr>
          <w:p w14:paraId="6A4AC175" w14:textId="77777777" w:rsidR="00D10842" w:rsidRPr="00D10842" w:rsidRDefault="00D10842" w:rsidP="00601189">
            <w:pPr>
              <w:jc w:val="center"/>
              <w:rPr>
                <w:sz w:val="12"/>
                <w:szCs w:val="12"/>
                <w:lang w:val="ro-RO"/>
              </w:rPr>
            </w:pPr>
          </w:p>
        </w:tc>
        <w:tc>
          <w:tcPr>
            <w:tcW w:w="1310" w:type="dxa"/>
            <w:vMerge/>
            <w:tcBorders>
              <w:left w:val="nil"/>
            </w:tcBorders>
            <w:vAlign w:val="center"/>
          </w:tcPr>
          <w:p w14:paraId="50ECA58E" w14:textId="77777777" w:rsidR="00D10842" w:rsidRPr="00D10842" w:rsidRDefault="00D10842" w:rsidP="00601189">
            <w:pPr>
              <w:jc w:val="center"/>
              <w:rPr>
                <w:sz w:val="12"/>
                <w:szCs w:val="12"/>
                <w:lang w:val="ro-RO"/>
              </w:rPr>
            </w:pPr>
          </w:p>
        </w:tc>
        <w:tc>
          <w:tcPr>
            <w:tcW w:w="1687" w:type="dxa"/>
            <w:tcBorders>
              <w:left w:val="nil"/>
            </w:tcBorders>
            <w:vAlign w:val="center"/>
          </w:tcPr>
          <w:p w14:paraId="219822B0" w14:textId="77777777" w:rsidR="00D10842" w:rsidRPr="00D10842" w:rsidRDefault="00D10842" w:rsidP="00601189">
            <w:pPr>
              <w:rPr>
                <w:sz w:val="12"/>
                <w:szCs w:val="12"/>
                <w:lang w:val="ro-RO"/>
              </w:rPr>
            </w:pPr>
            <w:r w:rsidRPr="00D10842">
              <w:rPr>
                <w:sz w:val="12"/>
                <w:szCs w:val="12"/>
                <w:lang w:val="ro-RO"/>
              </w:rPr>
              <w:t>Ştiinţa mediului</w:t>
            </w:r>
          </w:p>
        </w:tc>
        <w:tc>
          <w:tcPr>
            <w:tcW w:w="1541" w:type="dxa"/>
            <w:vMerge/>
            <w:vAlign w:val="center"/>
          </w:tcPr>
          <w:p w14:paraId="64777534" w14:textId="77777777" w:rsidR="00D10842" w:rsidRPr="00D10842" w:rsidRDefault="00D10842" w:rsidP="00601189">
            <w:pPr>
              <w:rPr>
                <w:sz w:val="12"/>
                <w:szCs w:val="12"/>
                <w:lang w:val="ro-RO"/>
              </w:rPr>
            </w:pPr>
          </w:p>
        </w:tc>
        <w:tc>
          <w:tcPr>
            <w:tcW w:w="3684" w:type="dxa"/>
            <w:vMerge/>
            <w:vAlign w:val="center"/>
          </w:tcPr>
          <w:p w14:paraId="55D83FBB" w14:textId="77777777" w:rsidR="00D10842" w:rsidRPr="00D10842" w:rsidRDefault="00D10842" w:rsidP="00601189">
            <w:pPr>
              <w:rPr>
                <w:sz w:val="12"/>
                <w:szCs w:val="12"/>
                <w:lang w:val="ro-RO"/>
              </w:rPr>
            </w:pPr>
          </w:p>
        </w:tc>
        <w:tc>
          <w:tcPr>
            <w:tcW w:w="708" w:type="dxa"/>
            <w:vMerge/>
            <w:tcBorders>
              <w:right w:val="thinThickSmallGap" w:sz="24" w:space="0" w:color="auto"/>
            </w:tcBorders>
            <w:vAlign w:val="center"/>
          </w:tcPr>
          <w:p w14:paraId="6411BBBA" w14:textId="77777777" w:rsidR="00D10842" w:rsidRPr="00D10842" w:rsidRDefault="00D10842" w:rsidP="00601189">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175BC3C3" w14:textId="77777777" w:rsidR="00D10842" w:rsidRPr="00DE2F20" w:rsidRDefault="00D10842" w:rsidP="00601189">
            <w:pPr>
              <w:pStyle w:val="Heading4"/>
              <w:jc w:val="center"/>
              <w:rPr>
                <w:rFonts w:ascii="Times New Roman" w:hAnsi="Times New Roman"/>
                <w:sz w:val="18"/>
                <w:szCs w:val="18"/>
                <w:lang w:val="ro-RO"/>
              </w:rPr>
            </w:pPr>
          </w:p>
        </w:tc>
      </w:tr>
      <w:tr w:rsidR="00D10842" w:rsidRPr="00DE2F20" w14:paraId="49A07633" w14:textId="77777777" w:rsidTr="00601189">
        <w:trPr>
          <w:cantSplit/>
          <w:trHeight w:val="345"/>
          <w:jc w:val="center"/>
        </w:trPr>
        <w:tc>
          <w:tcPr>
            <w:tcW w:w="1195" w:type="dxa"/>
            <w:vMerge/>
            <w:tcBorders>
              <w:left w:val="thinThickSmallGap" w:sz="24" w:space="0" w:color="auto"/>
            </w:tcBorders>
            <w:vAlign w:val="center"/>
          </w:tcPr>
          <w:p w14:paraId="45DD4668" w14:textId="77777777" w:rsidR="00D10842" w:rsidRPr="00D10842" w:rsidRDefault="00D10842" w:rsidP="00601189">
            <w:pPr>
              <w:jc w:val="center"/>
              <w:rPr>
                <w:b/>
                <w:bCs/>
                <w:sz w:val="12"/>
                <w:szCs w:val="12"/>
                <w:lang w:val="ro-RO"/>
              </w:rPr>
            </w:pPr>
          </w:p>
        </w:tc>
        <w:tc>
          <w:tcPr>
            <w:tcW w:w="1245" w:type="dxa"/>
            <w:vMerge/>
            <w:tcBorders>
              <w:right w:val="thinThickSmallGap" w:sz="24" w:space="0" w:color="auto"/>
            </w:tcBorders>
            <w:vAlign w:val="center"/>
          </w:tcPr>
          <w:p w14:paraId="54E2E7A9" w14:textId="77777777" w:rsidR="00D10842" w:rsidRPr="00D10842" w:rsidRDefault="00D10842" w:rsidP="00601189">
            <w:pPr>
              <w:rPr>
                <w:b/>
                <w:bCs/>
                <w:sz w:val="12"/>
                <w:szCs w:val="12"/>
                <w:lang w:val="ro-RO"/>
              </w:rPr>
            </w:pPr>
          </w:p>
        </w:tc>
        <w:tc>
          <w:tcPr>
            <w:tcW w:w="1561" w:type="dxa"/>
            <w:vMerge w:val="restart"/>
            <w:tcBorders>
              <w:left w:val="nil"/>
            </w:tcBorders>
            <w:vAlign w:val="center"/>
          </w:tcPr>
          <w:p w14:paraId="1FDE1D1B" w14:textId="77777777" w:rsidR="00D10842" w:rsidRPr="00D10842" w:rsidRDefault="00D10842" w:rsidP="00601189">
            <w:pPr>
              <w:jc w:val="center"/>
              <w:rPr>
                <w:sz w:val="12"/>
                <w:szCs w:val="12"/>
              </w:rPr>
            </w:pPr>
            <w:r w:rsidRPr="00D10842">
              <w:rPr>
                <w:sz w:val="12"/>
                <w:szCs w:val="12"/>
              </w:rPr>
              <w:t>ŞTIINŢE INGINEREŞTI</w:t>
            </w:r>
          </w:p>
        </w:tc>
        <w:tc>
          <w:tcPr>
            <w:tcW w:w="1310" w:type="dxa"/>
            <w:vMerge w:val="restart"/>
            <w:tcBorders>
              <w:left w:val="nil"/>
            </w:tcBorders>
            <w:vAlign w:val="center"/>
          </w:tcPr>
          <w:p w14:paraId="270F5F10" w14:textId="77777777" w:rsidR="00D10842" w:rsidRPr="00D10842" w:rsidRDefault="00D10842" w:rsidP="00601189">
            <w:pPr>
              <w:jc w:val="center"/>
              <w:rPr>
                <w:sz w:val="12"/>
                <w:szCs w:val="12"/>
              </w:rPr>
            </w:pPr>
            <w:r w:rsidRPr="00D10842">
              <w:rPr>
                <w:sz w:val="12"/>
                <w:szCs w:val="12"/>
              </w:rPr>
              <w:t>INGINERIA MEDIULUI</w:t>
            </w:r>
          </w:p>
        </w:tc>
        <w:tc>
          <w:tcPr>
            <w:tcW w:w="1687" w:type="dxa"/>
            <w:tcBorders>
              <w:left w:val="nil"/>
            </w:tcBorders>
            <w:vAlign w:val="center"/>
          </w:tcPr>
          <w:p w14:paraId="13BEC2E1" w14:textId="77777777" w:rsidR="00D10842" w:rsidRPr="00D10842" w:rsidRDefault="00D10842" w:rsidP="00601189">
            <w:pPr>
              <w:rPr>
                <w:sz w:val="12"/>
                <w:szCs w:val="12"/>
              </w:rPr>
            </w:pPr>
            <w:r w:rsidRPr="00D10842">
              <w:rPr>
                <w:sz w:val="12"/>
                <w:szCs w:val="12"/>
              </w:rPr>
              <w:t>Ingineria sistemelor biotehnice şi ecologice</w:t>
            </w:r>
          </w:p>
        </w:tc>
        <w:tc>
          <w:tcPr>
            <w:tcW w:w="1541" w:type="dxa"/>
            <w:vMerge/>
            <w:vAlign w:val="center"/>
          </w:tcPr>
          <w:p w14:paraId="1846F1F4" w14:textId="77777777" w:rsidR="00D10842" w:rsidRPr="00D10842" w:rsidRDefault="00D10842" w:rsidP="00601189">
            <w:pPr>
              <w:rPr>
                <w:sz w:val="12"/>
                <w:szCs w:val="12"/>
                <w:lang w:val="ro-RO"/>
              </w:rPr>
            </w:pPr>
          </w:p>
        </w:tc>
        <w:tc>
          <w:tcPr>
            <w:tcW w:w="3684" w:type="dxa"/>
            <w:vMerge/>
            <w:vAlign w:val="center"/>
          </w:tcPr>
          <w:p w14:paraId="74BCEAAA" w14:textId="77777777" w:rsidR="00D10842" w:rsidRPr="00D10842" w:rsidRDefault="00D10842" w:rsidP="00601189">
            <w:pPr>
              <w:rPr>
                <w:sz w:val="12"/>
                <w:szCs w:val="12"/>
                <w:lang w:val="ro-RO"/>
              </w:rPr>
            </w:pPr>
          </w:p>
        </w:tc>
        <w:tc>
          <w:tcPr>
            <w:tcW w:w="708" w:type="dxa"/>
            <w:vMerge/>
            <w:tcBorders>
              <w:right w:val="thinThickSmallGap" w:sz="24" w:space="0" w:color="auto"/>
            </w:tcBorders>
            <w:vAlign w:val="center"/>
          </w:tcPr>
          <w:p w14:paraId="0E837179" w14:textId="77777777" w:rsidR="00D10842" w:rsidRPr="00D10842" w:rsidRDefault="00D10842" w:rsidP="00601189">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63A4F038" w14:textId="77777777" w:rsidR="00D10842" w:rsidRPr="00DE2F20" w:rsidRDefault="00D10842" w:rsidP="00601189">
            <w:pPr>
              <w:pStyle w:val="Heading4"/>
              <w:jc w:val="center"/>
              <w:rPr>
                <w:rFonts w:ascii="Times New Roman" w:hAnsi="Times New Roman"/>
                <w:sz w:val="18"/>
                <w:szCs w:val="18"/>
                <w:lang w:val="ro-RO"/>
              </w:rPr>
            </w:pPr>
          </w:p>
        </w:tc>
      </w:tr>
      <w:tr w:rsidR="00D10842" w:rsidRPr="00DE2F20" w14:paraId="3593E342" w14:textId="77777777" w:rsidTr="00601189">
        <w:trPr>
          <w:cantSplit/>
          <w:trHeight w:val="345"/>
          <w:jc w:val="center"/>
        </w:trPr>
        <w:tc>
          <w:tcPr>
            <w:tcW w:w="1195" w:type="dxa"/>
            <w:vMerge/>
            <w:tcBorders>
              <w:left w:val="thinThickSmallGap" w:sz="24" w:space="0" w:color="auto"/>
            </w:tcBorders>
            <w:vAlign w:val="center"/>
          </w:tcPr>
          <w:p w14:paraId="2BE364E9" w14:textId="77777777" w:rsidR="00D10842" w:rsidRPr="00D10842" w:rsidRDefault="00D10842" w:rsidP="00601189">
            <w:pPr>
              <w:jc w:val="center"/>
              <w:rPr>
                <w:b/>
                <w:bCs/>
                <w:sz w:val="12"/>
                <w:szCs w:val="12"/>
                <w:lang w:val="ro-RO"/>
              </w:rPr>
            </w:pPr>
          </w:p>
        </w:tc>
        <w:tc>
          <w:tcPr>
            <w:tcW w:w="1245" w:type="dxa"/>
            <w:vMerge/>
            <w:tcBorders>
              <w:right w:val="thinThickSmallGap" w:sz="24" w:space="0" w:color="auto"/>
            </w:tcBorders>
            <w:vAlign w:val="center"/>
          </w:tcPr>
          <w:p w14:paraId="4DA30514" w14:textId="77777777" w:rsidR="00D10842" w:rsidRPr="00D10842" w:rsidRDefault="00D10842" w:rsidP="00601189">
            <w:pPr>
              <w:rPr>
                <w:b/>
                <w:bCs/>
                <w:sz w:val="12"/>
                <w:szCs w:val="12"/>
                <w:lang w:val="ro-RO"/>
              </w:rPr>
            </w:pPr>
          </w:p>
        </w:tc>
        <w:tc>
          <w:tcPr>
            <w:tcW w:w="1561" w:type="dxa"/>
            <w:vMerge/>
            <w:tcBorders>
              <w:left w:val="nil"/>
            </w:tcBorders>
            <w:vAlign w:val="center"/>
          </w:tcPr>
          <w:p w14:paraId="0206A038" w14:textId="77777777" w:rsidR="00D10842" w:rsidRPr="00D10842" w:rsidRDefault="00D10842" w:rsidP="00601189">
            <w:pPr>
              <w:jc w:val="center"/>
              <w:rPr>
                <w:sz w:val="12"/>
                <w:szCs w:val="12"/>
                <w:lang w:val="ro-RO"/>
              </w:rPr>
            </w:pPr>
          </w:p>
        </w:tc>
        <w:tc>
          <w:tcPr>
            <w:tcW w:w="1310" w:type="dxa"/>
            <w:vMerge/>
            <w:tcBorders>
              <w:left w:val="nil"/>
            </w:tcBorders>
            <w:vAlign w:val="center"/>
          </w:tcPr>
          <w:p w14:paraId="533D308D" w14:textId="77777777" w:rsidR="00D10842" w:rsidRPr="00D10842" w:rsidRDefault="00D10842" w:rsidP="00601189">
            <w:pPr>
              <w:jc w:val="center"/>
              <w:rPr>
                <w:sz w:val="12"/>
                <w:szCs w:val="12"/>
                <w:lang w:val="ro-RO"/>
              </w:rPr>
            </w:pPr>
          </w:p>
        </w:tc>
        <w:tc>
          <w:tcPr>
            <w:tcW w:w="1687" w:type="dxa"/>
            <w:tcBorders>
              <w:left w:val="nil"/>
            </w:tcBorders>
            <w:vAlign w:val="center"/>
          </w:tcPr>
          <w:p w14:paraId="6D7C7181" w14:textId="77777777" w:rsidR="00D10842" w:rsidRPr="00D10842" w:rsidRDefault="00D10842" w:rsidP="00601189">
            <w:pPr>
              <w:rPr>
                <w:sz w:val="12"/>
                <w:szCs w:val="12"/>
                <w:lang w:val="ro-RO"/>
              </w:rPr>
            </w:pPr>
            <w:r w:rsidRPr="00D10842">
              <w:rPr>
                <w:color w:val="0070C0"/>
                <w:sz w:val="12"/>
                <w:szCs w:val="12"/>
                <w:lang w:val="ro-RO"/>
              </w:rPr>
              <w:t>Reconstrucție ecologică</w:t>
            </w:r>
          </w:p>
        </w:tc>
        <w:tc>
          <w:tcPr>
            <w:tcW w:w="1541" w:type="dxa"/>
            <w:vMerge/>
            <w:vAlign w:val="center"/>
          </w:tcPr>
          <w:p w14:paraId="5A1B625D" w14:textId="77777777" w:rsidR="00D10842" w:rsidRPr="00D10842" w:rsidRDefault="00D10842" w:rsidP="00601189">
            <w:pPr>
              <w:rPr>
                <w:sz w:val="12"/>
                <w:szCs w:val="12"/>
                <w:lang w:val="ro-RO"/>
              </w:rPr>
            </w:pPr>
          </w:p>
        </w:tc>
        <w:tc>
          <w:tcPr>
            <w:tcW w:w="3684" w:type="dxa"/>
            <w:vMerge/>
            <w:vAlign w:val="center"/>
          </w:tcPr>
          <w:p w14:paraId="67997767" w14:textId="77777777" w:rsidR="00D10842" w:rsidRPr="00D10842" w:rsidRDefault="00D10842" w:rsidP="00601189">
            <w:pPr>
              <w:rPr>
                <w:sz w:val="12"/>
                <w:szCs w:val="12"/>
                <w:lang w:val="ro-RO"/>
              </w:rPr>
            </w:pPr>
          </w:p>
        </w:tc>
        <w:tc>
          <w:tcPr>
            <w:tcW w:w="708" w:type="dxa"/>
            <w:vMerge/>
            <w:tcBorders>
              <w:right w:val="thinThickSmallGap" w:sz="24" w:space="0" w:color="auto"/>
            </w:tcBorders>
            <w:vAlign w:val="center"/>
          </w:tcPr>
          <w:p w14:paraId="0586A0A9" w14:textId="77777777" w:rsidR="00D10842" w:rsidRPr="00D10842" w:rsidRDefault="00D10842" w:rsidP="00601189">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18CE18A3" w14:textId="77777777" w:rsidR="00D10842" w:rsidRPr="00DE2F20" w:rsidRDefault="00D10842" w:rsidP="00601189">
            <w:pPr>
              <w:pStyle w:val="Heading4"/>
              <w:jc w:val="center"/>
              <w:rPr>
                <w:rFonts w:ascii="Times New Roman" w:hAnsi="Times New Roman"/>
                <w:sz w:val="18"/>
                <w:szCs w:val="18"/>
                <w:lang w:val="ro-RO"/>
              </w:rPr>
            </w:pPr>
          </w:p>
        </w:tc>
      </w:tr>
      <w:tr w:rsidR="005C7560" w:rsidRPr="00DE2F20" w14:paraId="34EE582C" w14:textId="77777777" w:rsidTr="00DD011D">
        <w:trPr>
          <w:cantSplit/>
          <w:trHeight w:val="146"/>
          <w:jc w:val="center"/>
        </w:trPr>
        <w:tc>
          <w:tcPr>
            <w:tcW w:w="1195" w:type="dxa"/>
            <w:vMerge w:val="restart"/>
            <w:tcBorders>
              <w:left w:val="thinThickSmallGap" w:sz="24" w:space="0" w:color="auto"/>
            </w:tcBorders>
            <w:vAlign w:val="center"/>
          </w:tcPr>
          <w:p w14:paraId="0687784C" w14:textId="509D77D7" w:rsidR="005C7560" w:rsidRPr="00D10842" w:rsidRDefault="00D10842" w:rsidP="00D10842">
            <w:pPr>
              <w:rPr>
                <w:sz w:val="12"/>
                <w:szCs w:val="12"/>
              </w:rPr>
            </w:pPr>
            <w:r w:rsidRPr="00D10842">
              <w:rPr>
                <w:b/>
                <w:bCs/>
                <w:sz w:val="12"/>
                <w:szCs w:val="12"/>
                <w:lang w:val="ro-RO"/>
              </w:rPr>
              <w:t>Învăţământ liceal</w:t>
            </w:r>
          </w:p>
        </w:tc>
        <w:tc>
          <w:tcPr>
            <w:tcW w:w="1245" w:type="dxa"/>
            <w:vMerge w:val="restart"/>
            <w:tcBorders>
              <w:right w:val="thinThickSmallGap" w:sz="24" w:space="0" w:color="auto"/>
            </w:tcBorders>
            <w:vAlign w:val="center"/>
          </w:tcPr>
          <w:p w14:paraId="161EA81F" w14:textId="77777777" w:rsidR="005C7560" w:rsidRPr="00D10842" w:rsidRDefault="005C7560" w:rsidP="005C7560">
            <w:pPr>
              <w:rPr>
                <w:b/>
                <w:bCs/>
                <w:sz w:val="12"/>
                <w:szCs w:val="12"/>
                <w:lang w:val="ro-RO"/>
              </w:rPr>
            </w:pPr>
            <w:r w:rsidRPr="00D10842">
              <w:rPr>
                <w:b/>
                <w:bCs/>
                <w:sz w:val="12"/>
                <w:szCs w:val="12"/>
                <w:lang w:val="ro-RO"/>
              </w:rPr>
              <w:t>1. Biologie – Chimie (*)</w:t>
            </w:r>
          </w:p>
          <w:p w14:paraId="31245CB1" w14:textId="77777777" w:rsidR="005C7560" w:rsidRPr="00D10842" w:rsidRDefault="005C7560" w:rsidP="005C7560">
            <w:pPr>
              <w:rPr>
                <w:b/>
                <w:bCs/>
                <w:sz w:val="12"/>
                <w:szCs w:val="12"/>
                <w:lang w:val="ro-RO"/>
              </w:rPr>
            </w:pPr>
            <w:r w:rsidRPr="00D10842">
              <w:rPr>
                <w:b/>
                <w:bCs/>
                <w:sz w:val="12"/>
                <w:szCs w:val="12"/>
                <w:lang w:val="ro-RO"/>
              </w:rPr>
              <w:t>2. Biologie – Ştiinţe</w:t>
            </w:r>
          </w:p>
          <w:p w14:paraId="5B04CB50" w14:textId="77777777" w:rsidR="005C7560" w:rsidRPr="00D10842" w:rsidRDefault="005C7560" w:rsidP="005C7560">
            <w:pPr>
              <w:rPr>
                <w:b/>
                <w:bCs/>
                <w:sz w:val="12"/>
                <w:szCs w:val="12"/>
                <w:lang w:val="ro-RO"/>
              </w:rPr>
            </w:pPr>
            <w:r w:rsidRPr="00D10842">
              <w:rPr>
                <w:b/>
                <w:bCs/>
                <w:sz w:val="12"/>
                <w:szCs w:val="12"/>
                <w:lang w:val="ro-RO"/>
              </w:rPr>
              <w:t>3. Biologie</w:t>
            </w:r>
          </w:p>
        </w:tc>
        <w:tc>
          <w:tcPr>
            <w:tcW w:w="1561" w:type="dxa"/>
            <w:tcBorders>
              <w:left w:val="nil"/>
            </w:tcBorders>
            <w:vAlign w:val="center"/>
          </w:tcPr>
          <w:p w14:paraId="61F8B42C" w14:textId="77777777" w:rsidR="005C7560" w:rsidRPr="00D10842" w:rsidRDefault="005C7560" w:rsidP="005C7560">
            <w:pPr>
              <w:jc w:val="center"/>
              <w:rPr>
                <w:sz w:val="12"/>
                <w:szCs w:val="12"/>
                <w:lang w:val="ro-RO"/>
              </w:rPr>
            </w:pPr>
            <w:r w:rsidRPr="00D10842">
              <w:rPr>
                <w:sz w:val="12"/>
                <w:szCs w:val="12"/>
                <w:lang w:val="ro-RO"/>
              </w:rPr>
              <w:t xml:space="preserve">ŞTIINŢE EXACTE / MATEMATICĂ ŞI ŞTIINŢE ALE NATURII                                        </w:t>
            </w:r>
          </w:p>
        </w:tc>
        <w:tc>
          <w:tcPr>
            <w:tcW w:w="1310" w:type="dxa"/>
            <w:tcBorders>
              <w:left w:val="nil"/>
            </w:tcBorders>
            <w:vAlign w:val="center"/>
          </w:tcPr>
          <w:p w14:paraId="1D24DC58" w14:textId="77777777" w:rsidR="005C7560" w:rsidRPr="00D10842" w:rsidRDefault="005C7560" w:rsidP="005C7560">
            <w:pPr>
              <w:jc w:val="center"/>
              <w:rPr>
                <w:sz w:val="12"/>
                <w:szCs w:val="12"/>
                <w:lang w:val="ro-RO"/>
              </w:rPr>
            </w:pPr>
            <w:r w:rsidRPr="00D10842">
              <w:rPr>
                <w:sz w:val="12"/>
                <w:szCs w:val="12"/>
                <w:lang w:val="ro-RO"/>
              </w:rPr>
              <w:t xml:space="preserve">CHIMIE   </w:t>
            </w:r>
          </w:p>
        </w:tc>
        <w:tc>
          <w:tcPr>
            <w:tcW w:w="1687" w:type="dxa"/>
            <w:tcBorders>
              <w:left w:val="nil"/>
            </w:tcBorders>
            <w:vAlign w:val="center"/>
          </w:tcPr>
          <w:p w14:paraId="2A25E613" w14:textId="77777777" w:rsidR="005C7560" w:rsidRPr="00D10842" w:rsidRDefault="005C7560" w:rsidP="005C7560">
            <w:pPr>
              <w:rPr>
                <w:sz w:val="12"/>
                <w:szCs w:val="12"/>
                <w:lang w:val="ro-RO"/>
              </w:rPr>
            </w:pPr>
            <w:r w:rsidRPr="00D10842">
              <w:rPr>
                <w:sz w:val="12"/>
                <w:szCs w:val="12"/>
                <w:lang w:val="ro-RO"/>
              </w:rPr>
              <w:t>Biochimie tehnologică</w:t>
            </w:r>
          </w:p>
        </w:tc>
        <w:tc>
          <w:tcPr>
            <w:tcW w:w="1541" w:type="dxa"/>
            <w:vMerge w:val="restart"/>
            <w:vAlign w:val="center"/>
          </w:tcPr>
          <w:p w14:paraId="0AF83308" w14:textId="77777777" w:rsidR="005C7560" w:rsidRPr="00D10842" w:rsidRDefault="005C7560" w:rsidP="005C7560">
            <w:pPr>
              <w:rPr>
                <w:sz w:val="12"/>
                <w:szCs w:val="12"/>
                <w:lang w:val="ro-RO"/>
              </w:rPr>
            </w:pPr>
            <w:bookmarkStart w:id="12" w:name="OLE_LINK68"/>
            <w:r w:rsidRPr="00D10842">
              <w:rPr>
                <w:sz w:val="12"/>
                <w:szCs w:val="12"/>
                <w:lang w:val="ro-RO"/>
              </w:rPr>
              <w:t>BIOLOGIE</w:t>
            </w:r>
            <w:bookmarkEnd w:id="12"/>
          </w:p>
        </w:tc>
        <w:tc>
          <w:tcPr>
            <w:tcW w:w="3684" w:type="dxa"/>
            <w:vMerge w:val="restart"/>
            <w:vAlign w:val="center"/>
          </w:tcPr>
          <w:p w14:paraId="6ECA825C" w14:textId="77777777" w:rsidR="005C7560" w:rsidRPr="00D10842" w:rsidRDefault="005C7560" w:rsidP="00707137">
            <w:pPr>
              <w:numPr>
                <w:ilvl w:val="0"/>
                <w:numId w:val="51"/>
              </w:numPr>
              <w:tabs>
                <w:tab w:val="left" w:pos="338"/>
              </w:tabs>
              <w:autoSpaceDE w:val="0"/>
              <w:autoSpaceDN w:val="0"/>
              <w:adjustRightInd w:val="0"/>
              <w:rPr>
                <w:sz w:val="12"/>
                <w:szCs w:val="12"/>
                <w:lang w:val="ro-RO"/>
              </w:rPr>
            </w:pPr>
            <w:r w:rsidRPr="00D10842">
              <w:rPr>
                <w:sz w:val="12"/>
                <w:szCs w:val="12"/>
                <w:lang w:val="ro-RO"/>
              </w:rPr>
              <w:t xml:space="preserve">Abordarea </w:t>
            </w:r>
            <w:r w:rsidRPr="00D10842">
              <w:rPr>
                <w:sz w:val="12"/>
                <w:szCs w:val="12"/>
                <w:lang w:val="ro-RO" w:eastAsia="ro-RO"/>
              </w:rPr>
              <w:t>integrată</w:t>
            </w:r>
            <w:r w:rsidRPr="00D10842">
              <w:rPr>
                <w:sz w:val="12"/>
                <w:szCs w:val="12"/>
                <w:lang w:val="ro-RO"/>
              </w:rPr>
              <w:t xml:space="preserve"> a ştiinţelor naturii</w:t>
            </w:r>
          </w:p>
          <w:p w14:paraId="69F7F60F" w14:textId="77777777" w:rsidR="005C7560" w:rsidRPr="00D10842" w:rsidRDefault="005C7560" w:rsidP="00707137">
            <w:pPr>
              <w:numPr>
                <w:ilvl w:val="0"/>
                <w:numId w:val="51"/>
              </w:numPr>
              <w:tabs>
                <w:tab w:val="left" w:pos="338"/>
              </w:tabs>
              <w:rPr>
                <w:sz w:val="12"/>
                <w:szCs w:val="12"/>
                <w:lang w:val="ro-RO" w:eastAsia="ro-RO"/>
              </w:rPr>
            </w:pPr>
            <w:r w:rsidRPr="00D10842">
              <w:rPr>
                <w:sz w:val="12"/>
                <w:szCs w:val="12"/>
                <w:lang w:val="ro-RO" w:eastAsia="ro-RO"/>
              </w:rPr>
              <w:t>Aplicaţii interdisciplinare în ştiinţele naturii</w:t>
            </w:r>
          </w:p>
          <w:p w14:paraId="68A79A5A" w14:textId="77777777" w:rsidR="005C7560" w:rsidRPr="00D10842" w:rsidRDefault="005C7560" w:rsidP="00707137">
            <w:pPr>
              <w:numPr>
                <w:ilvl w:val="0"/>
                <w:numId w:val="51"/>
              </w:numPr>
              <w:tabs>
                <w:tab w:val="left" w:pos="308"/>
                <w:tab w:val="left" w:pos="338"/>
              </w:tabs>
              <w:rPr>
                <w:sz w:val="12"/>
                <w:szCs w:val="12"/>
                <w:lang w:val="ro-RO"/>
              </w:rPr>
            </w:pPr>
            <w:r w:rsidRPr="00D10842">
              <w:rPr>
                <w:sz w:val="12"/>
                <w:szCs w:val="12"/>
                <w:lang w:val="ro-RO" w:eastAsia="ro-RO"/>
              </w:rPr>
              <w:t>Biologie</w:t>
            </w:r>
            <w:r w:rsidRPr="00D10842">
              <w:rPr>
                <w:sz w:val="12"/>
                <w:szCs w:val="12"/>
                <w:lang w:val="ro-RO"/>
              </w:rPr>
              <w:t xml:space="preserve"> – Biochimie</w:t>
            </w:r>
          </w:p>
          <w:p w14:paraId="00D96709" w14:textId="77777777" w:rsidR="005C7560" w:rsidRPr="00D10842" w:rsidRDefault="005C7560" w:rsidP="00707137">
            <w:pPr>
              <w:numPr>
                <w:ilvl w:val="0"/>
                <w:numId w:val="51"/>
              </w:numPr>
              <w:tabs>
                <w:tab w:val="left" w:pos="315"/>
                <w:tab w:val="left" w:pos="441"/>
              </w:tabs>
              <w:jc w:val="both"/>
              <w:rPr>
                <w:sz w:val="12"/>
                <w:szCs w:val="12"/>
                <w:lang w:val="ro-RO"/>
              </w:rPr>
            </w:pPr>
            <w:r w:rsidRPr="00D10842">
              <w:rPr>
                <w:sz w:val="12"/>
                <w:szCs w:val="12"/>
                <w:lang w:val="ro-RO" w:eastAsia="ro-RO"/>
              </w:rPr>
              <w:t>Biochimie aplicată</w:t>
            </w:r>
          </w:p>
          <w:p w14:paraId="2F526CCF" w14:textId="77777777" w:rsidR="005C7560" w:rsidRPr="00D10842" w:rsidRDefault="005C7560" w:rsidP="00707137">
            <w:pPr>
              <w:numPr>
                <w:ilvl w:val="0"/>
                <w:numId w:val="51"/>
              </w:numPr>
              <w:tabs>
                <w:tab w:val="left" w:pos="338"/>
              </w:tabs>
              <w:jc w:val="both"/>
              <w:rPr>
                <w:sz w:val="12"/>
                <w:szCs w:val="12"/>
                <w:lang w:val="ro-RO"/>
              </w:rPr>
            </w:pPr>
            <w:r w:rsidRPr="00D10842">
              <w:rPr>
                <w:sz w:val="12"/>
                <w:szCs w:val="12"/>
                <w:lang w:val="ro-RO" w:eastAsia="ro-RO"/>
              </w:rPr>
              <w:t>Biochimie şi biologie moleculară</w:t>
            </w:r>
          </w:p>
          <w:p w14:paraId="0824FEF2" w14:textId="77777777" w:rsidR="005C7560" w:rsidRPr="00D10842" w:rsidRDefault="005C7560" w:rsidP="00707137">
            <w:pPr>
              <w:numPr>
                <w:ilvl w:val="0"/>
                <w:numId w:val="51"/>
              </w:numPr>
              <w:tabs>
                <w:tab w:val="left" w:pos="355"/>
              </w:tabs>
              <w:rPr>
                <w:sz w:val="12"/>
                <w:szCs w:val="12"/>
                <w:lang w:val="ro-RO"/>
              </w:rPr>
            </w:pPr>
            <w:r w:rsidRPr="00D10842">
              <w:rPr>
                <w:sz w:val="12"/>
                <w:szCs w:val="12"/>
                <w:lang w:val="ro-RO" w:eastAsia="ro-RO"/>
              </w:rPr>
              <w:t>Biochimie aplicată şi biologie moleculară</w:t>
            </w:r>
          </w:p>
          <w:p w14:paraId="0E553C4F" w14:textId="77777777" w:rsidR="005C7560" w:rsidRPr="00D10842" w:rsidRDefault="005C7560" w:rsidP="00707137">
            <w:pPr>
              <w:numPr>
                <w:ilvl w:val="0"/>
                <w:numId w:val="51"/>
              </w:numPr>
              <w:tabs>
                <w:tab w:val="left" w:pos="355"/>
              </w:tabs>
              <w:rPr>
                <w:sz w:val="12"/>
                <w:szCs w:val="12"/>
                <w:lang w:val="ro-RO"/>
              </w:rPr>
            </w:pPr>
            <w:r w:rsidRPr="00D10842">
              <w:rPr>
                <w:sz w:val="12"/>
                <w:szCs w:val="12"/>
                <w:lang w:val="ro-RO" w:eastAsia="ro-RO"/>
              </w:rPr>
              <w:t>Biochimie aplicată şi biologie moleculară (în limba engleză)</w:t>
            </w:r>
          </w:p>
          <w:p w14:paraId="76F748DF" w14:textId="77777777" w:rsidR="005C7560" w:rsidRPr="00D10842" w:rsidRDefault="005C7560" w:rsidP="00707137">
            <w:pPr>
              <w:numPr>
                <w:ilvl w:val="0"/>
                <w:numId w:val="51"/>
              </w:numPr>
              <w:tabs>
                <w:tab w:val="left" w:pos="338"/>
              </w:tabs>
              <w:rPr>
                <w:sz w:val="12"/>
                <w:szCs w:val="12"/>
                <w:lang w:val="ro-RO"/>
              </w:rPr>
            </w:pPr>
            <w:r w:rsidRPr="00D10842">
              <w:rPr>
                <w:sz w:val="12"/>
                <w:szCs w:val="12"/>
                <w:lang w:val="ro-RO" w:eastAsia="ro-RO"/>
              </w:rPr>
              <w:t>Biologie</w:t>
            </w:r>
            <w:r w:rsidRPr="00D10842">
              <w:rPr>
                <w:sz w:val="12"/>
                <w:szCs w:val="12"/>
                <w:lang w:val="ro-RO"/>
              </w:rPr>
              <w:t xml:space="preserve"> şi biotehnologii moleculare cu aplicaţii farmaco-medicale</w:t>
            </w:r>
          </w:p>
          <w:p w14:paraId="07B394FB" w14:textId="77777777" w:rsidR="005C7560" w:rsidRPr="00D10842" w:rsidRDefault="005C7560" w:rsidP="00707137">
            <w:pPr>
              <w:numPr>
                <w:ilvl w:val="0"/>
                <w:numId w:val="51"/>
              </w:numPr>
              <w:tabs>
                <w:tab w:val="left" w:pos="308"/>
                <w:tab w:val="left" w:pos="338"/>
              </w:tabs>
              <w:rPr>
                <w:sz w:val="12"/>
                <w:szCs w:val="12"/>
                <w:lang w:val="ro-RO" w:eastAsia="ro-RO"/>
              </w:rPr>
            </w:pPr>
            <w:r w:rsidRPr="00D10842">
              <w:rPr>
                <w:sz w:val="12"/>
                <w:szCs w:val="12"/>
                <w:lang w:val="ro-RO" w:eastAsia="ro-RO"/>
              </w:rPr>
              <w:t>Chimie biologică</w:t>
            </w:r>
          </w:p>
          <w:p w14:paraId="0F6703BB" w14:textId="77777777" w:rsidR="005C7560" w:rsidRPr="00D10842" w:rsidRDefault="005C7560" w:rsidP="00707137">
            <w:pPr>
              <w:numPr>
                <w:ilvl w:val="0"/>
                <w:numId w:val="51"/>
              </w:numPr>
              <w:tabs>
                <w:tab w:val="left" w:pos="308"/>
                <w:tab w:val="left" w:pos="338"/>
              </w:tabs>
              <w:rPr>
                <w:sz w:val="12"/>
                <w:szCs w:val="12"/>
                <w:lang w:val="ro-RO" w:eastAsia="ro-RO"/>
              </w:rPr>
            </w:pPr>
            <w:r w:rsidRPr="00D10842">
              <w:rPr>
                <w:sz w:val="12"/>
                <w:szCs w:val="12"/>
                <w:lang w:val="ro-RO" w:eastAsia="ro-RO"/>
              </w:rPr>
              <w:t>Biological chemistry</w:t>
            </w:r>
          </w:p>
          <w:p w14:paraId="7E06C64A" w14:textId="77777777" w:rsidR="005C7560" w:rsidRPr="00D10842" w:rsidRDefault="005C7560" w:rsidP="00707137">
            <w:pPr>
              <w:numPr>
                <w:ilvl w:val="0"/>
                <w:numId w:val="51"/>
              </w:numPr>
              <w:tabs>
                <w:tab w:val="left" w:pos="338"/>
              </w:tabs>
              <w:rPr>
                <w:sz w:val="12"/>
                <w:szCs w:val="12"/>
                <w:lang w:val="ro-RO" w:eastAsia="ro-RO"/>
              </w:rPr>
            </w:pPr>
            <w:r w:rsidRPr="00D10842">
              <w:rPr>
                <w:sz w:val="12"/>
                <w:szCs w:val="12"/>
                <w:lang w:val="ro-RO" w:eastAsia="ro-RO"/>
              </w:rPr>
              <w:t>Nanoştiinţe</w:t>
            </w:r>
          </w:p>
          <w:p w14:paraId="64F20F46" w14:textId="77777777" w:rsidR="005C7560" w:rsidRPr="00D10842" w:rsidRDefault="005C7560" w:rsidP="00707137">
            <w:pPr>
              <w:numPr>
                <w:ilvl w:val="0"/>
                <w:numId w:val="51"/>
              </w:numPr>
              <w:tabs>
                <w:tab w:val="left" w:pos="338"/>
              </w:tabs>
              <w:autoSpaceDE w:val="0"/>
              <w:autoSpaceDN w:val="0"/>
              <w:adjustRightInd w:val="0"/>
              <w:rPr>
                <w:sz w:val="12"/>
                <w:szCs w:val="12"/>
                <w:lang w:val="ro-RO" w:eastAsia="ro-RO"/>
              </w:rPr>
            </w:pPr>
            <w:r w:rsidRPr="00D10842">
              <w:rPr>
                <w:sz w:val="12"/>
                <w:szCs w:val="12"/>
                <w:lang w:val="ro-RO" w:eastAsia="ro-RO"/>
              </w:rPr>
              <w:t>Ştiinţe</w:t>
            </w:r>
          </w:p>
          <w:p w14:paraId="3540DD27" w14:textId="77777777" w:rsidR="005C7560" w:rsidRPr="00D10842" w:rsidRDefault="005C7560" w:rsidP="00707137">
            <w:pPr>
              <w:numPr>
                <w:ilvl w:val="0"/>
                <w:numId w:val="51"/>
              </w:numPr>
              <w:tabs>
                <w:tab w:val="left" w:pos="338"/>
              </w:tabs>
              <w:autoSpaceDE w:val="0"/>
              <w:autoSpaceDN w:val="0"/>
              <w:adjustRightInd w:val="0"/>
              <w:rPr>
                <w:sz w:val="12"/>
                <w:szCs w:val="12"/>
                <w:lang w:val="ro-RO" w:eastAsia="ro-RO"/>
              </w:rPr>
            </w:pPr>
            <w:r w:rsidRPr="00D10842">
              <w:rPr>
                <w:sz w:val="12"/>
                <w:szCs w:val="12"/>
                <w:lang w:val="ro-RO" w:eastAsia="ro-RO"/>
              </w:rPr>
              <w:t>Ştiinţe - masterat didactic</w:t>
            </w:r>
          </w:p>
          <w:p w14:paraId="1470EA27" w14:textId="77777777" w:rsidR="005C7560" w:rsidRPr="00D10842" w:rsidRDefault="005C7560" w:rsidP="00707137">
            <w:pPr>
              <w:numPr>
                <w:ilvl w:val="0"/>
                <w:numId w:val="51"/>
              </w:numPr>
              <w:tabs>
                <w:tab w:val="left" w:pos="338"/>
              </w:tabs>
              <w:rPr>
                <w:sz w:val="12"/>
                <w:szCs w:val="12"/>
                <w:lang w:val="ro-RO" w:eastAsia="ro-RO"/>
              </w:rPr>
            </w:pPr>
            <w:r w:rsidRPr="00D10842">
              <w:rPr>
                <w:sz w:val="12"/>
                <w:szCs w:val="12"/>
                <w:lang w:val="ro-RO" w:eastAsia="ro-RO"/>
              </w:rPr>
              <w:t>Ştiinţe - masterat didactic (în limba maghiară)</w:t>
            </w:r>
          </w:p>
        </w:tc>
        <w:tc>
          <w:tcPr>
            <w:tcW w:w="708" w:type="dxa"/>
            <w:vMerge w:val="restart"/>
            <w:tcBorders>
              <w:right w:val="thinThickSmallGap" w:sz="24" w:space="0" w:color="auto"/>
            </w:tcBorders>
            <w:vAlign w:val="center"/>
          </w:tcPr>
          <w:p w14:paraId="4AD38A7F" w14:textId="77777777" w:rsidR="005C7560" w:rsidRPr="00D10842" w:rsidRDefault="005C7560" w:rsidP="005C7560">
            <w:pPr>
              <w:jc w:val="center"/>
              <w:rPr>
                <w:sz w:val="12"/>
                <w:szCs w:val="12"/>
                <w:lang w:val="ro-RO"/>
              </w:rPr>
            </w:pPr>
            <w:r w:rsidRPr="00D10842">
              <w:rPr>
                <w:sz w:val="12"/>
                <w:szCs w:val="12"/>
                <w:lang w:val="ro-RO"/>
              </w:rPr>
              <w:t>x</w:t>
            </w:r>
          </w:p>
        </w:tc>
        <w:tc>
          <w:tcPr>
            <w:tcW w:w="1987" w:type="dxa"/>
            <w:vMerge w:val="restart"/>
            <w:tcBorders>
              <w:left w:val="thinThickSmallGap" w:sz="24" w:space="0" w:color="auto"/>
              <w:right w:val="thinThickSmallGap" w:sz="24" w:space="0" w:color="auto"/>
            </w:tcBorders>
            <w:vAlign w:val="center"/>
          </w:tcPr>
          <w:p w14:paraId="1715610B" w14:textId="77777777" w:rsidR="005C7560" w:rsidRPr="005C7560" w:rsidRDefault="005C7560" w:rsidP="005C7560">
            <w:pPr>
              <w:jc w:val="center"/>
              <w:rPr>
                <w:b/>
                <w:bCs/>
                <w:sz w:val="16"/>
                <w:szCs w:val="16"/>
                <w:lang w:val="ro-RO"/>
              </w:rPr>
            </w:pPr>
            <w:r w:rsidRPr="005C7560">
              <w:rPr>
                <w:b/>
                <w:bCs/>
                <w:sz w:val="16"/>
                <w:szCs w:val="16"/>
                <w:lang w:val="ro-RO"/>
              </w:rPr>
              <w:t>BIOLOGIE</w:t>
            </w:r>
          </w:p>
          <w:p w14:paraId="2A38A3A9" w14:textId="77777777" w:rsidR="005C7560" w:rsidRPr="005C7560" w:rsidRDefault="005C7560" w:rsidP="005C7560">
            <w:pPr>
              <w:jc w:val="center"/>
              <w:rPr>
                <w:sz w:val="12"/>
                <w:szCs w:val="12"/>
                <w:lang w:val="ro-RO"/>
              </w:rPr>
            </w:pPr>
            <w:r w:rsidRPr="005C7560">
              <w:rPr>
                <w:sz w:val="12"/>
                <w:szCs w:val="12"/>
                <w:lang w:val="ro-RO"/>
              </w:rPr>
              <w:t>(programa pentru concurs aprobată prin ordinul ministrului educaţiei,  cercetării,  tineretului  şi sportului nr. 5620 / 2010)</w:t>
            </w:r>
          </w:p>
          <w:p w14:paraId="59EB5ADE" w14:textId="77777777" w:rsidR="005C7560" w:rsidRPr="00A27E7F" w:rsidRDefault="005C7560" w:rsidP="005C7560">
            <w:pPr>
              <w:jc w:val="center"/>
              <w:rPr>
                <w:b/>
                <w:bCs/>
                <w:sz w:val="18"/>
                <w:szCs w:val="18"/>
                <w:lang w:val="ro-RO"/>
              </w:rPr>
            </w:pPr>
            <w:r w:rsidRPr="00A27E7F">
              <w:rPr>
                <w:b/>
                <w:bCs/>
                <w:sz w:val="18"/>
                <w:szCs w:val="18"/>
                <w:lang w:val="ro-RO"/>
              </w:rPr>
              <w:t>/</w:t>
            </w:r>
          </w:p>
          <w:p w14:paraId="3509D3A3" w14:textId="77777777" w:rsidR="005C7560" w:rsidRPr="00A27E7F" w:rsidRDefault="005C7560" w:rsidP="005C7560">
            <w:pPr>
              <w:jc w:val="center"/>
              <w:rPr>
                <w:b/>
                <w:bCs/>
                <w:color w:val="0070C0"/>
                <w:sz w:val="16"/>
                <w:szCs w:val="16"/>
                <w:lang w:val="ro-RO"/>
              </w:rPr>
            </w:pPr>
            <w:r w:rsidRPr="00A27E7F">
              <w:rPr>
                <w:b/>
                <w:bCs/>
                <w:color w:val="0070C0"/>
                <w:sz w:val="16"/>
                <w:szCs w:val="16"/>
                <w:lang w:val="ro-RO"/>
              </w:rPr>
              <w:t>BIOLOGIE</w:t>
            </w:r>
          </w:p>
          <w:p w14:paraId="3EE366DF" w14:textId="5508D7A6" w:rsidR="005C7560" w:rsidRPr="00DE2F20" w:rsidRDefault="005C7560" w:rsidP="005C7560">
            <w:pPr>
              <w:pStyle w:val="Heading4"/>
              <w:jc w:val="center"/>
              <w:rPr>
                <w:rFonts w:ascii="Times New Roman" w:hAnsi="Times New Roman"/>
                <w:sz w:val="18"/>
                <w:szCs w:val="18"/>
                <w:lang w:val="ro-RO"/>
              </w:rPr>
            </w:pPr>
            <w:r w:rsidRPr="005C7560">
              <w:rPr>
                <w:b w:val="0"/>
                <w:bCs w:val="0"/>
                <w:color w:val="0070C0"/>
                <w:sz w:val="12"/>
                <w:szCs w:val="12"/>
                <w:lang w:val="ro-RO"/>
              </w:rPr>
              <w:t>(programa pentru examenul naţional de definitivare în învăţământ aprobată prin ordinul ministrului educaţiei şi cercetării ştiinţifice nr. 5558 / 2015)</w:t>
            </w:r>
          </w:p>
        </w:tc>
      </w:tr>
      <w:tr w:rsidR="00DE2F20" w:rsidRPr="00DE2F20" w14:paraId="7E6811B8" w14:textId="77777777" w:rsidTr="00DD011D">
        <w:trPr>
          <w:cantSplit/>
          <w:trHeight w:val="146"/>
          <w:jc w:val="center"/>
        </w:trPr>
        <w:tc>
          <w:tcPr>
            <w:tcW w:w="1195" w:type="dxa"/>
            <w:vMerge/>
            <w:tcBorders>
              <w:left w:val="thinThickSmallGap" w:sz="24" w:space="0" w:color="auto"/>
            </w:tcBorders>
            <w:vAlign w:val="center"/>
          </w:tcPr>
          <w:p w14:paraId="36B95DB0" w14:textId="77777777" w:rsidR="002F2C77" w:rsidRPr="00D10842" w:rsidRDefault="002F2C77" w:rsidP="002F2C77">
            <w:pPr>
              <w:jc w:val="center"/>
              <w:rPr>
                <w:b/>
                <w:bCs/>
                <w:sz w:val="12"/>
                <w:szCs w:val="12"/>
                <w:lang w:val="ro-RO"/>
              </w:rPr>
            </w:pPr>
          </w:p>
        </w:tc>
        <w:tc>
          <w:tcPr>
            <w:tcW w:w="1245" w:type="dxa"/>
            <w:vMerge/>
            <w:tcBorders>
              <w:right w:val="thinThickSmallGap" w:sz="24" w:space="0" w:color="auto"/>
            </w:tcBorders>
            <w:vAlign w:val="center"/>
          </w:tcPr>
          <w:p w14:paraId="004BEA47" w14:textId="77777777" w:rsidR="002F2C77" w:rsidRPr="00D10842" w:rsidRDefault="002F2C77" w:rsidP="002F2C77">
            <w:pPr>
              <w:rPr>
                <w:b/>
                <w:bCs/>
                <w:sz w:val="12"/>
                <w:szCs w:val="12"/>
                <w:lang w:val="ro-RO"/>
              </w:rPr>
            </w:pPr>
          </w:p>
        </w:tc>
        <w:tc>
          <w:tcPr>
            <w:tcW w:w="1561" w:type="dxa"/>
            <w:tcBorders>
              <w:left w:val="nil"/>
            </w:tcBorders>
            <w:vAlign w:val="center"/>
          </w:tcPr>
          <w:p w14:paraId="7B676840" w14:textId="77777777" w:rsidR="002F2C77" w:rsidRPr="00D10842" w:rsidRDefault="002F2C77" w:rsidP="002F2C77">
            <w:pPr>
              <w:jc w:val="center"/>
              <w:rPr>
                <w:sz w:val="12"/>
                <w:szCs w:val="12"/>
                <w:lang w:val="ro-RO"/>
              </w:rPr>
            </w:pPr>
            <w:r w:rsidRPr="00D10842">
              <w:rPr>
                <w:sz w:val="12"/>
                <w:szCs w:val="12"/>
                <w:lang w:val="ro-RO"/>
              </w:rPr>
              <w:t xml:space="preserve">ŞTIINŢE </w:t>
            </w:r>
            <w:smartTag w:uri="urn:schemas-microsoft-com:office:smarttags" w:element="stockticker">
              <w:r w:rsidRPr="00D10842">
                <w:rPr>
                  <w:sz w:val="12"/>
                  <w:szCs w:val="12"/>
                  <w:lang w:val="ro-RO"/>
                </w:rPr>
                <w:t>ALE</w:t>
              </w:r>
            </w:smartTag>
            <w:r w:rsidRPr="00D10842">
              <w:rPr>
                <w:sz w:val="12"/>
                <w:szCs w:val="12"/>
                <w:lang w:val="ro-RO"/>
              </w:rPr>
              <w:t xml:space="preserve"> NATURII / ŞTIINŢE BIOLOGICE ŞI BIOMEDICALE</w:t>
            </w:r>
          </w:p>
        </w:tc>
        <w:tc>
          <w:tcPr>
            <w:tcW w:w="1310" w:type="dxa"/>
            <w:tcBorders>
              <w:left w:val="nil"/>
            </w:tcBorders>
            <w:vAlign w:val="center"/>
          </w:tcPr>
          <w:p w14:paraId="491763E0" w14:textId="77777777" w:rsidR="002F2C77" w:rsidRPr="00D10842" w:rsidRDefault="002F2C77" w:rsidP="002F2C77">
            <w:pPr>
              <w:jc w:val="center"/>
              <w:rPr>
                <w:sz w:val="12"/>
                <w:szCs w:val="12"/>
                <w:lang w:val="ro-RO"/>
              </w:rPr>
            </w:pPr>
            <w:r w:rsidRPr="00D10842">
              <w:rPr>
                <w:sz w:val="12"/>
                <w:szCs w:val="12"/>
                <w:lang w:val="ro-RO"/>
              </w:rPr>
              <w:t>BIOLOGIE</w:t>
            </w:r>
          </w:p>
        </w:tc>
        <w:tc>
          <w:tcPr>
            <w:tcW w:w="1687" w:type="dxa"/>
            <w:tcBorders>
              <w:left w:val="nil"/>
            </w:tcBorders>
            <w:vAlign w:val="center"/>
          </w:tcPr>
          <w:p w14:paraId="215F5D92" w14:textId="77777777" w:rsidR="002F2C77" w:rsidRPr="00D10842" w:rsidRDefault="002F2C77" w:rsidP="002F2C77">
            <w:pPr>
              <w:rPr>
                <w:sz w:val="12"/>
                <w:szCs w:val="12"/>
                <w:lang w:val="ro-RO"/>
              </w:rPr>
            </w:pPr>
            <w:r w:rsidRPr="00D10842">
              <w:rPr>
                <w:sz w:val="12"/>
                <w:szCs w:val="12"/>
                <w:lang w:val="ro-RO"/>
              </w:rPr>
              <w:t>Biochimie</w:t>
            </w:r>
          </w:p>
        </w:tc>
        <w:tc>
          <w:tcPr>
            <w:tcW w:w="1541" w:type="dxa"/>
            <w:vMerge/>
            <w:vAlign w:val="center"/>
          </w:tcPr>
          <w:p w14:paraId="629571AB" w14:textId="77777777" w:rsidR="002F2C77" w:rsidRPr="00D10842" w:rsidRDefault="002F2C77" w:rsidP="002F2C77">
            <w:pPr>
              <w:rPr>
                <w:sz w:val="12"/>
                <w:szCs w:val="12"/>
                <w:lang w:val="ro-RO"/>
              </w:rPr>
            </w:pPr>
          </w:p>
        </w:tc>
        <w:tc>
          <w:tcPr>
            <w:tcW w:w="3684" w:type="dxa"/>
            <w:vMerge/>
            <w:vAlign w:val="center"/>
          </w:tcPr>
          <w:p w14:paraId="1A369FD7" w14:textId="77777777" w:rsidR="002F2C77" w:rsidRPr="00D10842" w:rsidRDefault="002F2C77" w:rsidP="002F2C77">
            <w:pPr>
              <w:numPr>
                <w:ilvl w:val="0"/>
                <w:numId w:val="18"/>
              </w:numPr>
              <w:tabs>
                <w:tab w:val="left" w:pos="283"/>
              </w:tabs>
              <w:autoSpaceDE w:val="0"/>
              <w:autoSpaceDN w:val="0"/>
              <w:adjustRightInd w:val="0"/>
              <w:jc w:val="both"/>
              <w:rPr>
                <w:sz w:val="12"/>
                <w:szCs w:val="12"/>
                <w:lang w:val="ro-RO" w:eastAsia="ro-RO"/>
              </w:rPr>
            </w:pPr>
          </w:p>
        </w:tc>
        <w:tc>
          <w:tcPr>
            <w:tcW w:w="708" w:type="dxa"/>
            <w:vMerge/>
            <w:tcBorders>
              <w:right w:val="thinThickSmallGap" w:sz="24" w:space="0" w:color="auto"/>
            </w:tcBorders>
            <w:vAlign w:val="center"/>
          </w:tcPr>
          <w:p w14:paraId="3C9EB21A" w14:textId="77777777" w:rsidR="002F2C77" w:rsidRPr="00D10842" w:rsidRDefault="002F2C77" w:rsidP="002F2C77">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2F2375B9" w14:textId="77777777" w:rsidR="002F2C77" w:rsidRPr="00DE2F20" w:rsidRDefault="002F2C77" w:rsidP="002F2C77">
            <w:pPr>
              <w:pStyle w:val="Heading4"/>
              <w:jc w:val="center"/>
              <w:rPr>
                <w:rFonts w:ascii="Times New Roman" w:hAnsi="Times New Roman"/>
                <w:sz w:val="18"/>
                <w:szCs w:val="18"/>
                <w:lang w:val="ro-RO"/>
              </w:rPr>
            </w:pPr>
          </w:p>
        </w:tc>
      </w:tr>
      <w:tr w:rsidR="00DE2F20" w:rsidRPr="00DE2F20" w14:paraId="26509620" w14:textId="77777777" w:rsidTr="00DD011D">
        <w:trPr>
          <w:cantSplit/>
          <w:trHeight w:val="675"/>
          <w:jc w:val="center"/>
        </w:trPr>
        <w:tc>
          <w:tcPr>
            <w:tcW w:w="1195" w:type="dxa"/>
            <w:vMerge/>
            <w:tcBorders>
              <w:left w:val="thinThickSmallGap" w:sz="24" w:space="0" w:color="auto"/>
            </w:tcBorders>
            <w:vAlign w:val="center"/>
          </w:tcPr>
          <w:p w14:paraId="797CC60A" w14:textId="77777777" w:rsidR="002F2C77" w:rsidRPr="00D10842" w:rsidRDefault="002F2C77" w:rsidP="002F2C77">
            <w:pPr>
              <w:jc w:val="center"/>
              <w:rPr>
                <w:b/>
                <w:bCs/>
                <w:sz w:val="12"/>
                <w:szCs w:val="12"/>
                <w:lang w:val="ro-RO"/>
              </w:rPr>
            </w:pPr>
          </w:p>
        </w:tc>
        <w:tc>
          <w:tcPr>
            <w:tcW w:w="1245" w:type="dxa"/>
            <w:vMerge/>
            <w:tcBorders>
              <w:right w:val="thinThickSmallGap" w:sz="24" w:space="0" w:color="auto"/>
            </w:tcBorders>
            <w:vAlign w:val="center"/>
          </w:tcPr>
          <w:p w14:paraId="42C653C3" w14:textId="77777777" w:rsidR="002F2C77" w:rsidRPr="00D10842" w:rsidRDefault="002F2C77" w:rsidP="002F2C77">
            <w:pPr>
              <w:rPr>
                <w:b/>
                <w:bCs/>
                <w:sz w:val="12"/>
                <w:szCs w:val="12"/>
                <w:lang w:val="ro-RO"/>
              </w:rPr>
            </w:pPr>
          </w:p>
        </w:tc>
        <w:tc>
          <w:tcPr>
            <w:tcW w:w="1561" w:type="dxa"/>
            <w:tcBorders>
              <w:left w:val="nil"/>
            </w:tcBorders>
            <w:vAlign w:val="center"/>
          </w:tcPr>
          <w:p w14:paraId="4D88297E" w14:textId="77777777" w:rsidR="002F2C77" w:rsidRPr="00D10842" w:rsidRDefault="002F2C77" w:rsidP="002F2C77">
            <w:pPr>
              <w:jc w:val="center"/>
              <w:rPr>
                <w:sz w:val="12"/>
                <w:szCs w:val="12"/>
                <w:lang w:val="ro-RO"/>
              </w:rPr>
            </w:pPr>
            <w:r w:rsidRPr="00D10842">
              <w:rPr>
                <w:sz w:val="12"/>
                <w:szCs w:val="12"/>
                <w:lang w:val="ro-RO"/>
              </w:rPr>
              <w:t xml:space="preserve">ŞTIINŢE </w:t>
            </w:r>
            <w:smartTag w:uri="urn:schemas-microsoft-com:office:smarttags" w:element="stockticker">
              <w:r w:rsidRPr="00D10842">
                <w:rPr>
                  <w:sz w:val="12"/>
                  <w:szCs w:val="12"/>
                  <w:lang w:val="ro-RO"/>
                </w:rPr>
                <w:t>ALE</w:t>
              </w:r>
            </w:smartTag>
            <w:r w:rsidRPr="00D10842">
              <w:rPr>
                <w:sz w:val="12"/>
                <w:szCs w:val="12"/>
                <w:lang w:val="ro-RO"/>
              </w:rPr>
              <w:t xml:space="preserve"> NATURII / MATEMATICĂ ŞI ŞTIINŢE ALE NATURII                              </w:t>
            </w:r>
          </w:p>
        </w:tc>
        <w:tc>
          <w:tcPr>
            <w:tcW w:w="1310" w:type="dxa"/>
            <w:tcBorders>
              <w:left w:val="nil"/>
            </w:tcBorders>
            <w:vAlign w:val="center"/>
          </w:tcPr>
          <w:p w14:paraId="7BACB5D0" w14:textId="77777777" w:rsidR="002F2C77" w:rsidRPr="00D10842" w:rsidRDefault="002F2C77" w:rsidP="002F2C77">
            <w:pPr>
              <w:jc w:val="center"/>
              <w:rPr>
                <w:sz w:val="12"/>
                <w:szCs w:val="12"/>
                <w:lang w:val="ro-RO"/>
              </w:rPr>
            </w:pPr>
            <w:r w:rsidRPr="00D10842">
              <w:rPr>
                <w:sz w:val="12"/>
                <w:szCs w:val="12"/>
                <w:lang w:val="ro-RO"/>
              </w:rPr>
              <w:t>ŞTIINŢA MEDIULUI</w:t>
            </w:r>
          </w:p>
        </w:tc>
        <w:tc>
          <w:tcPr>
            <w:tcW w:w="1687" w:type="dxa"/>
            <w:tcBorders>
              <w:left w:val="nil"/>
            </w:tcBorders>
            <w:vAlign w:val="center"/>
          </w:tcPr>
          <w:p w14:paraId="2BC7F41C" w14:textId="77777777" w:rsidR="002F2C77" w:rsidRPr="00D10842" w:rsidRDefault="002F2C77" w:rsidP="002F2C77">
            <w:pPr>
              <w:rPr>
                <w:sz w:val="12"/>
                <w:szCs w:val="12"/>
                <w:lang w:val="ro-RO"/>
              </w:rPr>
            </w:pPr>
            <w:r w:rsidRPr="00D10842">
              <w:rPr>
                <w:sz w:val="12"/>
                <w:szCs w:val="12"/>
                <w:lang w:val="ro-RO"/>
              </w:rPr>
              <w:t>Ştiinţa mediului</w:t>
            </w:r>
          </w:p>
        </w:tc>
        <w:tc>
          <w:tcPr>
            <w:tcW w:w="1541" w:type="dxa"/>
            <w:vMerge/>
            <w:vAlign w:val="center"/>
          </w:tcPr>
          <w:p w14:paraId="30ECA047" w14:textId="77777777" w:rsidR="002F2C77" w:rsidRPr="00D10842" w:rsidRDefault="002F2C77" w:rsidP="002F2C77">
            <w:pPr>
              <w:rPr>
                <w:sz w:val="12"/>
                <w:szCs w:val="12"/>
                <w:lang w:val="ro-RO"/>
              </w:rPr>
            </w:pPr>
          </w:p>
        </w:tc>
        <w:tc>
          <w:tcPr>
            <w:tcW w:w="3684" w:type="dxa"/>
            <w:vMerge/>
            <w:vAlign w:val="center"/>
          </w:tcPr>
          <w:p w14:paraId="00CD8FED" w14:textId="77777777" w:rsidR="002F2C77" w:rsidRPr="00D10842" w:rsidRDefault="002F2C77" w:rsidP="002F2C77">
            <w:pPr>
              <w:tabs>
                <w:tab w:val="left" w:pos="313"/>
              </w:tabs>
              <w:ind w:left="626"/>
              <w:rPr>
                <w:sz w:val="12"/>
                <w:szCs w:val="12"/>
                <w:lang w:val="ro-RO"/>
              </w:rPr>
            </w:pPr>
          </w:p>
        </w:tc>
        <w:tc>
          <w:tcPr>
            <w:tcW w:w="708" w:type="dxa"/>
            <w:vMerge/>
            <w:tcBorders>
              <w:right w:val="thinThickSmallGap" w:sz="24" w:space="0" w:color="auto"/>
            </w:tcBorders>
            <w:vAlign w:val="center"/>
          </w:tcPr>
          <w:p w14:paraId="69171930" w14:textId="77777777" w:rsidR="002F2C77" w:rsidRPr="00D10842" w:rsidRDefault="002F2C77" w:rsidP="002F2C77">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362E3914" w14:textId="77777777" w:rsidR="002F2C77" w:rsidRPr="00DE2F20" w:rsidRDefault="002F2C77" w:rsidP="002F2C77">
            <w:pPr>
              <w:pStyle w:val="Heading4"/>
              <w:jc w:val="center"/>
              <w:rPr>
                <w:rFonts w:ascii="Times New Roman" w:hAnsi="Times New Roman"/>
                <w:sz w:val="18"/>
                <w:szCs w:val="18"/>
                <w:lang w:val="ro-RO"/>
              </w:rPr>
            </w:pPr>
          </w:p>
        </w:tc>
      </w:tr>
      <w:tr w:rsidR="00DE2F20" w:rsidRPr="00DE2F20" w14:paraId="04A81DE1" w14:textId="77777777" w:rsidTr="00DD011D">
        <w:trPr>
          <w:cantSplit/>
          <w:trHeight w:val="257"/>
          <w:jc w:val="center"/>
        </w:trPr>
        <w:tc>
          <w:tcPr>
            <w:tcW w:w="1195" w:type="dxa"/>
            <w:vMerge/>
            <w:tcBorders>
              <w:left w:val="thinThickSmallGap" w:sz="24" w:space="0" w:color="auto"/>
            </w:tcBorders>
            <w:vAlign w:val="center"/>
          </w:tcPr>
          <w:p w14:paraId="7C9C05A4" w14:textId="77777777" w:rsidR="002F2C77" w:rsidRPr="00D10842" w:rsidRDefault="002F2C77" w:rsidP="002F2C77">
            <w:pPr>
              <w:jc w:val="center"/>
              <w:rPr>
                <w:b/>
                <w:bCs/>
                <w:sz w:val="12"/>
                <w:szCs w:val="12"/>
                <w:lang w:val="ro-RO"/>
              </w:rPr>
            </w:pPr>
          </w:p>
        </w:tc>
        <w:tc>
          <w:tcPr>
            <w:tcW w:w="1245" w:type="dxa"/>
            <w:vMerge/>
            <w:tcBorders>
              <w:right w:val="thinThickSmallGap" w:sz="24" w:space="0" w:color="auto"/>
            </w:tcBorders>
            <w:vAlign w:val="center"/>
          </w:tcPr>
          <w:p w14:paraId="08915161" w14:textId="77777777" w:rsidR="002F2C77" w:rsidRPr="00D10842" w:rsidRDefault="002F2C77" w:rsidP="002F2C77">
            <w:pPr>
              <w:rPr>
                <w:b/>
                <w:bCs/>
                <w:sz w:val="12"/>
                <w:szCs w:val="12"/>
                <w:lang w:val="ro-RO"/>
              </w:rPr>
            </w:pPr>
          </w:p>
        </w:tc>
        <w:tc>
          <w:tcPr>
            <w:tcW w:w="1561" w:type="dxa"/>
            <w:tcBorders>
              <w:left w:val="nil"/>
            </w:tcBorders>
            <w:vAlign w:val="center"/>
          </w:tcPr>
          <w:p w14:paraId="49EB9FD3" w14:textId="77777777" w:rsidR="002F2C77" w:rsidRPr="00D10842" w:rsidRDefault="002F2C77" w:rsidP="002F2C77">
            <w:pPr>
              <w:jc w:val="center"/>
              <w:rPr>
                <w:sz w:val="12"/>
                <w:szCs w:val="12"/>
                <w:lang w:val="ro-RO"/>
              </w:rPr>
            </w:pPr>
            <w:r w:rsidRPr="00D10842">
              <w:rPr>
                <w:sz w:val="12"/>
                <w:szCs w:val="12"/>
                <w:lang w:val="ro-RO"/>
              </w:rPr>
              <w:t xml:space="preserve">ŞTIINŢE EXACTE           </w:t>
            </w:r>
          </w:p>
        </w:tc>
        <w:tc>
          <w:tcPr>
            <w:tcW w:w="1310" w:type="dxa"/>
            <w:tcBorders>
              <w:left w:val="nil"/>
            </w:tcBorders>
            <w:vAlign w:val="center"/>
          </w:tcPr>
          <w:p w14:paraId="6F5F3439" w14:textId="77777777" w:rsidR="002F2C77" w:rsidRPr="00D10842" w:rsidRDefault="002F2C77" w:rsidP="002F2C77">
            <w:pPr>
              <w:jc w:val="center"/>
              <w:rPr>
                <w:sz w:val="12"/>
                <w:szCs w:val="12"/>
                <w:lang w:val="ro-RO"/>
              </w:rPr>
            </w:pPr>
            <w:r w:rsidRPr="00D10842">
              <w:rPr>
                <w:sz w:val="12"/>
                <w:szCs w:val="12"/>
                <w:lang w:val="ro-RO"/>
              </w:rPr>
              <w:t xml:space="preserve">CHIMIE   </w:t>
            </w:r>
          </w:p>
        </w:tc>
        <w:tc>
          <w:tcPr>
            <w:tcW w:w="1687" w:type="dxa"/>
            <w:tcBorders>
              <w:left w:val="nil"/>
            </w:tcBorders>
            <w:vAlign w:val="center"/>
          </w:tcPr>
          <w:p w14:paraId="32634EFE" w14:textId="77777777" w:rsidR="002F2C77" w:rsidRPr="00D10842" w:rsidRDefault="002F2C77" w:rsidP="002F2C77">
            <w:pPr>
              <w:rPr>
                <w:sz w:val="12"/>
                <w:szCs w:val="12"/>
                <w:lang w:val="ro-RO"/>
              </w:rPr>
            </w:pPr>
            <w:r w:rsidRPr="00D10842">
              <w:rPr>
                <w:sz w:val="12"/>
                <w:szCs w:val="12"/>
                <w:lang w:val="ro-RO"/>
              </w:rPr>
              <w:t>Biochimie tehnologică</w:t>
            </w:r>
          </w:p>
        </w:tc>
        <w:tc>
          <w:tcPr>
            <w:tcW w:w="1541" w:type="dxa"/>
            <w:vMerge w:val="restart"/>
            <w:vAlign w:val="center"/>
          </w:tcPr>
          <w:p w14:paraId="26DA297C" w14:textId="77777777" w:rsidR="002F2C77" w:rsidRPr="00D10842" w:rsidRDefault="002F2C77" w:rsidP="002F2C77">
            <w:pPr>
              <w:rPr>
                <w:sz w:val="12"/>
                <w:szCs w:val="12"/>
                <w:lang w:val="ro-RO"/>
              </w:rPr>
            </w:pPr>
            <w:r w:rsidRPr="00D10842">
              <w:rPr>
                <w:sz w:val="12"/>
                <w:szCs w:val="12"/>
                <w:lang w:val="ro-RO"/>
              </w:rPr>
              <w:t>CHIMIE</w:t>
            </w:r>
          </w:p>
        </w:tc>
        <w:tc>
          <w:tcPr>
            <w:tcW w:w="3684" w:type="dxa"/>
            <w:vMerge w:val="restart"/>
            <w:vAlign w:val="center"/>
          </w:tcPr>
          <w:p w14:paraId="1A765144" w14:textId="77777777" w:rsidR="002F2C77" w:rsidRPr="00D10842" w:rsidRDefault="002F2C77" w:rsidP="00707137">
            <w:pPr>
              <w:numPr>
                <w:ilvl w:val="0"/>
                <w:numId w:val="52"/>
              </w:numPr>
              <w:tabs>
                <w:tab w:val="left" w:pos="266"/>
              </w:tabs>
              <w:ind w:left="114" w:hanging="57"/>
              <w:rPr>
                <w:sz w:val="12"/>
                <w:szCs w:val="12"/>
                <w:lang w:val="ro-RO"/>
              </w:rPr>
            </w:pPr>
            <w:r w:rsidRPr="00D10842">
              <w:rPr>
                <w:sz w:val="12"/>
                <w:szCs w:val="12"/>
                <w:lang w:val="ro-RO" w:eastAsia="ro-RO"/>
              </w:rPr>
              <w:t>Abordarea</w:t>
            </w:r>
            <w:r w:rsidRPr="00D10842">
              <w:rPr>
                <w:sz w:val="12"/>
                <w:szCs w:val="12"/>
                <w:lang w:val="ro-RO"/>
              </w:rPr>
              <w:t xml:space="preserve"> integrată a ştiinţelor naturii</w:t>
            </w:r>
          </w:p>
          <w:p w14:paraId="481861AA" w14:textId="77777777" w:rsidR="002F2C77" w:rsidRPr="00D10842" w:rsidRDefault="002F2C77" w:rsidP="00707137">
            <w:pPr>
              <w:numPr>
                <w:ilvl w:val="0"/>
                <w:numId w:val="52"/>
              </w:numPr>
              <w:tabs>
                <w:tab w:val="left" w:pos="266"/>
              </w:tabs>
              <w:ind w:left="114" w:hanging="57"/>
              <w:rPr>
                <w:sz w:val="12"/>
                <w:szCs w:val="12"/>
                <w:lang w:val="ro-RO" w:eastAsia="ro-RO"/>
              </w:rPr>
            </w:pPr>
            <w:r w:rsidRPr="00D10842">
              <w:rPr>
                <w:sz w:val="12"/>
                <w:szCs w:val="12"/>
                <w:lang w:val="ro-RO" w:eastAsia="ro-RO"/>
              </w:rPr>
              <w:t>Biologie – Biochimie</w:t>
            </w:r>
          </w:p>
          <w:p w14:paraId="6A6786EE" w14:textId="77777777" w:rsidR="002F2C77" w:rsidRPr="00D10842" w:rsidRDefault="002F2C77" w:rsidP="00707137">
            <w:pPr>
              <w:numPr>
                <w:ilvl w:val="0"/>
                <w:numId w:val="52"/>
              </w:numPr>
              <w:tabs>
                <w:tab w:val="left" w:pos="266"/>
              </w:tabs>
              <w:ind w:left="114" w:hanging="57"/>
              <w:rPr>
                <w:sz w:val="12"/>
                <w:szCs w:val="12"/>
                <w:lang w:val="ro-RO"/>
              </w:rPr>
            </w:pPr>
            <w:r w:rsidRPr="00D10842">
              <w:rPr>
                <w:sz w:val="12"/>
                <w:szCs w:val="12"/>
                <w:lang w:val="ro-RO" w:eastAsia="ro-RO"/>
              </w:rPr>
              <w:t>Chimia</w:t>
            </w:r>
            <w:r w:rsidRPr="00D10842">
              <w:rPr>
                <w:sz w:val="12"/>
                <w:szCs w:val="12"/>
                <w:lang w:val="ro-RO"/>
              </w:rPr>
              <w:t xml:space="preserve"> compuşilor biologic activi</w:t>
            </w:r>
          </w:p>
          <w:p w14:paraId="20B03FF0" w14:textId="77777777" w:rsidR="002F2C77" w:rsidRPr="00D10842" w:rsidRDefault="002F2C77" w:rsidP="00707137">
            <w:pPr>
              <w:numPr>
                <w:ilvl w:val="0"/>
                <w:numId w:val="52"/>
              </w:numPr>
              <w:tabs>
                <w:tab w:val="left" w:pos="266"/>
              </w:tabs>
              <w:ind w:left="114" w:hanging="57"/>
              <w:rPr>
                <w:sz w:val="12"/>
                <w:szCs w:val="12"/>
                <w:lang w:val="ro-RO"/>
              </w:rPr>
            </w:pPr>
            <w:r w:rsidRPr="00D10842">
              <w:rPr>
                <w:sz w:val="12"/>
                <w:szCs w:val="12"/>
                <w:lang w:val="ro-RO" w:eastAsia="ro-RO"/>
              </w:rPr>
              <w:t>Nanoştiinţe</w:t>
            </w:r>
          </w:p>
          <w:p w14:paraId="2491AE1C" w14:textId="77777777" w:rsidR="002F2C77" w:rsidRPr="00D10842" w:rsidRDefault="002F2C77" w:rsidP="00707137">
            <w:pPr>
              <w:numPr>
                <w:ilvl w:val="0"/>
                <w:numId w:val="52"/>
              </w:numPr>
              <w:tabs>
                <w:tab w:val="left" w:pos="309"/>
              </w:tabs>
              <w:ind w:left="114" w:hanging="57"/>
              <w:rPr>
                <w:sz w:val="12"/>
                <w:szCs w:val="12"/>
                <w:lang w:val="ro-RO" w:eastAsia="ro-RO"/>
              </w:rPr>
            </w:pPr>
            <w:r w:rsidRPr="00D10842">
              <w:rPr>
                <w:sz w:val="12"/>
                <w:szCs w:val="12"/>
                <w:lang w:val="ro-RO"/>
              </w:rPr>
              <w:t>Ştiinţe</w:t>
            </w:r>
          </w:p>
          <w:p w14:paraId="03D12C70" w14:textId="77777777" w:rsidR="002F2C77" w:rsidRPr="00D10842" w:rsidRDefault="002F2C77" w:rsidP="00707137">
            <w:pPr>
              <w:numPr>
                <w:ilvl w:val="0"/>
                <w:numId w:val="52"/>
              </w:numPr>
              <w:tabs>
                <w:tab w:val="left" w:pos="309"/>
              </w:tabs>
              <w:ind w:left="114" w:hanging="57"/>
              <w:rPr>
                <w:sz w:val="12"/>
                <w:szCs w:val="12"/>
                <w:lang w:val="ro-RO" w:eastAsia="ro-RO"/>
              </w:rPr>
            </w:pPr>
            <w:r w:rsidRPr="00D10842">
              <w:rPr>
                <w:sz w:val="12"/>
                <w:szCs w:val="12"/>
                <w:lang w:val="ro-RO" w:eastAsia="ro-RO"/>
              </w:rPr>
              <w:t>Ştiinţe - masterat didactic</w:t>
            </w:r>
          </w:p>
          <w:p w14:paraId="0AA26403" w14:textId="77777777" w:rsidR="002F2C77" w:rsidRPr="00D10842" w:rsidRDefault="002F2C77" w:rsidP="00707137">
            <w:pPr>
              <w:numPr>
                <w:ilvl w:val="0"/>
                <w:numId w:val="52"/>
              </w:numPr>
              <w:tabs>
                <w:tab w:val="left" w:pos="309"/>
              </w:tabs>
              <w:ind w:left="114" w:hanging="57"/>
              <w:rPr>
                <w:sz w:val="12"/>
                <w:szCs w:val="12"/>
                <w:lang w:val="ro-RO"/>
              </w:rPr>
            </w:pPr>
            <w:r w:rsidRPr="00D10842">
              <w:rPr>
                <w:sz w:val="12"/>
                <w:szCs w:val="12"/>
                <w:lang w:val="ro-RO" w:eastAsia="ro-RO"/>
              </w:rPr>
              <w:t>Ştiinţe - masterat didactic (în limba maghiară)</w:t>
            </w:r>
          </w:p>
        </w:tc>
        <w:tc>
          <w:tcPr>
            <w:tcW w:w="708" w:type="dxa"/>
            <w:vMerge/>
            <w:tcBorders>
              <w:right w:val="thinThickSmallGap" w:sz="24" w:space="0" w:color="auto"/>
            </w:tcBorders>
            <w:vAlign w:val="center"/>
          </w:tcPr>
          <w:p w14:paraId="12E377B9" w14:textId="77777777" w:rsidR="002F2C77" w:rsidRPr="00D10842" w:rsidRDefault="002F2C77" w:rsidP="002F2C77">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3B74A343" w14:textId="77777777" w:rsidR="002F2C77" w:rsidRPr="00DE2F20" w:rsidRDefault="002F2C77" w:rsidP="002F2C77">
            <w:pPr>
              <w:pStyle w:val="Heading4"/>
              <w:jc w:val="center"/>
              <w:rPr>
                <w:rFonts w:ascii="Times New Roman" w:hAnsi="Times New Roman"/>
                <w:sz w:val="18"/>
                <w:szCs w:val="18"/>
                <w:lang w:val="ro-RO"/>
              </w:rPr>
            </w:pPr>
          </w:p>
        </w:tc>
      </w:tr>
      <w:tr w:rsidR="00DE2F20" w:rsidRPr="00DE2F20" w14:paraId="6337EF20" w14:textId="77777777" w:rsidTr="00DD011D">
        <w:trPr>
          <w:cantSplit/>
          <w:trHeight w:val="257"/>
          <w:jc w:val="center"/>
        </w:trPr>
        <w:tc>
          <w:tcPr>
            <w:tcW w:w="1195" w:type="dxa"/>
            <w:vMerge/>
            <w:tcBorders>
              <w:left w:val="thinThickSmallGap" w:sz="24" w:space="0" w:color="auto"/>
            </w:tcBorders>
            <w:vAlign w:val="center"/>
          </w:tcPr>
          <w:p w14:paraId="408F00BA" w14:textId="77777777" w:rsidR="002F2C77" w:rsidRPr="00D10842" w:rsidRDefault="002F2C77" w:rsidP="002F2C77">
            <w:pPr>
              <w:jc w:val="center"/>
              <w:rPr>
                <w:b/>
                <w:bCs/>
                <w:sz w:val="12"/>
                <w:szCs w:val="12"/>
                <w:lang w:val="ro-RO"/>
              </w:rPr>
            </w:pPr>
          </w:p>
        </w:tc>
        <w:tc>
          <w:tcPr>
            <w:tcW w:w="1245" w:type="dxa"/>
            <w:vMerge/>
            <w:tcBorders>
              <w:right w:val="thinThickSmallGap" w:sz="24" w:space="0" w:color="auto"/>
            </w:tcBorders>
            <w:vAlign w:val="center"/>
          </w:tcPr>
          <w:p w14:paraId="491BBE0E" w14:textId="77777777" w:rsidR="002F2C77" w:rsidRPr="00D10842" w:rsidRDefault="002F2C77" w:rsidP="002F2C77">
            <w:pPr>
              <w:rPr>
                <w:b/>
                <w:bCs/>
                <w:sz w:val="12"/>
                <w:szCs w:val="12"/>
                <w:lang w:val="ro-RO"/>
              </w:rPr>
            </w:pPr>
          </w:p>
        </w:tc>
        <w:tc>
          <w:tcPr>
            <w:tcW w:w="1561" w:type="dxa"/>
            <w:vMerge w:val="restart"/>
            <w:tcBorders>
              <w:left w:val="nil"/>
            </w:tcBorders>
            <w:vAlign w:val="center"/>
          </w:tcPr>
          <w:p w14:paraId="4856FACC" w14:textId="77777777" w:rsidR="002F2C77" w:rsidRPr="00D10842" w:rsidRDefault="002F2C77" w:rsidP="002F2C77">
            <w:pPr>
              <w:jc w:val="center"/>
              <w:rPr>
                <w:sz w:val="12"/>
                <w:szCs w:val="12"/>
                <w:lang w:val="ro-RO"/>
              </w:rPr>
            </w:pPr>
            <w:r w:rsidRPr="00D10842">
              <w:rPr>
                <w:sz w:val="12"/>
                <w:szCs w:val="12"/>
                <w:lang w:val="ro-RO"/>
              </w:rPr>
              <w:t xml:space="preserve">ŞTIINŢE </w:t>
            </w:r>
            <w:smartTag w:uri="urn:schemas-microsoft-com:office:smarttags" w:element="stockticker">
              <w:r w:rsidRPr="00D10842">
                <w:rPr>
                  <w:sz w:val="12"/>
                  <w:szCs w:val="12"/>
                  <w:lang w:val="ro-RO"/>
                </w:rPr>
                <w:t>ALE</w:t>
              </w:r>
            </w:smartTag>
            <w:r w:rsidRPr="00D10842">
              <w:rPr>
                <w:sz w:val="12"/>
                <w:szCs w:val="12"/>
                <w:lang w:val="ro-RO"/>
              </w:rPr>
              <w:t xml:space="preserve"> NATURII / MATEMATICĂ ŞI ŞTIINŢE ALE NATURII                              </w:t>
            </w:r>
          </w:p>
        </w:tc>
        <w:tc>
          <w:tcPr>
            <w:tcW w:w="1310" w:type="dxa"/>
            <w:tcBorders>
              <w:left w:val="nil"/>
            </w:tcBorders>
            <w:vAlign w:val="center"/>
          </w:tcPr>
          <w:p w14:paraId="4BE04A89" w14:textId="77777777" w:rsidR="002F2C77" w:rsidRPr="00D10842" w:rsidRDefault="002F2C77" w:rsidP="002F2C77">
            <w:pPr>
              <w:jc w:val="center"/>
              <w:rPr>
                <w:sz w:val="12"/>
                <w:szCs w:val="12"/>
                <w:lang w:val="ro-RO"/>
              </w:rPr>
            </w:pPr>
            <w:r w:rsidRPr="00D10842">
              <w:rPr>
                <w:sz w:val="12"/>
                <w:szCs w:val="12"/>
                <w:lang w:val="ro-RO"/>
              </w:rPr>
              <w:t>BIOLOGIE</w:t>
            </w:r>
          </w:p>
        </w:tc>
        <w:tc>
          <w:tcPr>
            <w:tcW w:w="1687" w:type="dxa"/>
            <w:tcBorders>
              <w:left w:val="nil"/>
            </w:tcBorders>
            <w:vAlign w:val="center"/>
          </w:tcPr>
          <w:p w14:paraId="76984F38" w14:textId="77777777" w:rsidR="002F2C77" w:rsidRPr="00D10842" w:rsidRDefault="002F2C77" w:rsidP="002F2C77">
            <w:pPr>
              <w:rPr>
                <w:sz w:val="12"/>
                <w:szCs w:val="12"/>
                <w:lang w:val="ro-RO"/>
              </w:rPr>
            </w:pPr>
            <w:r w:rsidRPr="00D10842">
              <w:rPr>
                <w:sz w:val="12"/>
                <w:szCs w:val="12"/>
                <w:lang w:val="ro-RO"/>
              </w:rPr>
              <w:t>Biochimie</w:t>
            </w:r>
          </w:p>
        </w:tc>
        <w:tc>
          <w:tcPr>
            <w:tcW w:w="1541" w:type="dxa"/>
            <w:vMerge/>
            <w:vAlign w:val="center"/>
          </w:tcPr>
          <w:p w14:paraId="4C24154C" w14:textId="77777777" w:rsidR="002F2C77" w:rsidRPr="00D10842" w:rsidRDefault="002F2C77" w:rsidP="002F2C77">
            <w:pPr>
              <w:rPr>
                <w:sz w:val="12"/>
                <w:szCs w:val="12"/>
                <w:lang w:val="ro-RO"/>
              </w:rPr>
            </w:pPr>
          </w:p>
        </w:tc>
        <w:tc>
          <w:tcPr>
            <w:tcW w:w="3684" w:type="dxa"/>
            <w:vMerge/>
            <w:vAlign w:val="center"/>
          </w:tcPr>
          <w:p w14:paraId="1F51EB7D" w14:textId="77777777" w:rsidR="002F2C77" w:rsidRPr="00D10842" w:rsidRDefault="002F2C77" w:rsidP="002F2C77">
            <w:pPr>
              <w:tabs>
                <w:tab w:val="left" w:pos="313"/>
              </w:tabs>
              <w:ind w:left="626"/>
              <w:rPr>
                <w:sz w:val="12"/>
                <w:szCs w:val="12"/>
                <w:lang w:val="ro-RO"/>
              </w:rPr>
            </w:pPr>
          </w:p>
        </w:tc>
        <w:tc>
          <w:tcPr>
            <w:tcW w:w="708" w:type="dxa"/>
            <w:vMerge/>
            <w:tcBorders>
              <w:right w:val="thinThickSmallGap" w:sz="24" w:space="0" w:color="auto"/>
            </w:tcBorders>
            <w:vAlign w:val="center"/>
          </w:tcPr>
          <w:p w14:paraId="24C3DCF3" w14:textId="77777777" w:rsidR="002F2C77" w:rsidRPr="00D10842" w:rsidRDefault="002F2C77" w:rsidP="002F2C77">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09001525" w14:textId="77777777" w:rsidR="002F2C77" w:rsidRPr="00DE2F20" w:rsidRDefault="002F2C77" w:rsidP="002F2C77">
            <w:pPr>
              <w:pStyle w:val="Heading4"/>
              <w:jc w:val="center"/>
              <w:rPr>
                <w:rFonts w:ascii="Times New Roman" w:hAnsi="Times New Roman"/>
                <w:sz w:val="18"/>
                <w:szCs w:val="18"/>
                <w:lang w:val="ro-RO"/>
              </w:rPr>
            </w:pPr>
          </w:p>
        </w:tc>
      </w:tr>
      <w:tr w:rsidR="00DE2F20" w:rsidRPr="00DE2F20" w14:paraId="0CA0315D" w14:textId="77777777" w:rsidTr="00DD011D">
        <w:trPr>
          <w:cantSplit/>
          <w:trHeight w:val="257"/>
          <w:jc w:val="center"/>
        </w:trPr>
        <w:tc>
          <w:tcPr>
            <w:tcW w:w="1195" w:type="dxa"/>
            <w:vMerge/>
            <w:tcBorders>
              <w:left w:val="thinThickSmallGap" w:sz="24" w:space="0" w:color="auto"/>
            </w:tcBorders>
            <w:vAlign w:val="center"/>
          </w:tcPr>
          <w:p w14:paraId="73DD91C9" w14:textId="77777777" w:rsidR="002F2C77" w:rsidRPr="00D10842" w:rsidRDefault="002F2C77" w:rsidP="002F2C77">
            <w:pPr>
              <w:jc w:val="center"/>
              <w:rPr>
                <w:b/>
                <w:bCs/>
                <w:sz w:val="12"/>
                <w:szCs w:val="12"/>
                <w:lang w:val="ro-RO"/>
              </w:rPr>
            </w:pPr>
          </w:p>
        </w:tc>
        <w:tc>
          <w:tcPr>
            <w:tcW w:w="1245" w:type="dxa"/>
            <w:vMerge/>
            <w:tcBorders>
              <w:right w:val="thinThickSmallGap" w:sz="24" w:space="0" w:color="auto"/>
            </w:tcBorders>
            <w:vAlign w:val="center"/>
          </w:tcPr>
          <w:p w14:paraId="162ED331" w14:textId="77777777" w:rsidR="002F2C77" w:rsidRPr="00D10842" w:rsidRDefault="002F2C77" w:rsidP="002F2C77">
            <w:pPr>
              <w:rPr>
                <w:b/>
                <w:bCs/>
                <w:sz w:val="12"/>
                <w:szCs w:val="12"/>
                <w:lang w:val="ro-RO"/>
              </w:rPr>
            </w:pPr>
          </w:p>
        </w:tc>
        <w:tc>
          <w:tcPr>
            <w:tcW w:w="1561" w:type="dxa"/>
            <w:vMerge/>
            <w:tcBorders>
              <w:left w:val="nil"/>
            </w:tcBorders>
            <w:vAlign w:val="center"/>
          </w:tcPr>
          <w:p w14:paraId="1D68CC5B" w14:textId="77777777" w:rsidR="002F2C77" w:rsidRPr="00D10842" w:rsidRDefault="002F2C77" w:rsidP="002F2C77">
            <w:pPr>
              <w:jc w:val="center"/>
              <w:rPr>
                <w:sz w:val="12"/>
                <w:szCs w:val="12"/>
                <w:lang w:val="ro-RO"/>
              </w:rPr>
            </w:pPr>
          </w:p>
        </w:tc>
        <w:tc>
          <w:tcPr>
            <w:tcW w:w="1310" w:type="dxa"/>
            <w:tcBorders>
              <w:left w:val="nil"/>
            </w:tcBorders>
            <w:vAlign w:val="center"/>
          </w:tcPr>
          <w:p w14:paraId="58747275" w14:textId="77777777" w:rsidR="002F2C77" w:rsidRPr="00D10842" w:rsidRDefault="002F2C77" w:rsidP="002F2C77">
            <w:pPr>
              <w:jc w:val="center"/>
              <w:rPr>
                <w:sz w:val="12"/>
                <w:szCs w:val="12"/>
                <w:lang w:val="ro-RO"/>
              </w:rPr>
            </w:pPr>
            <w:r w:rsidRPr="00D10842">
              <w:rPr>
                <w:sz w:val="12"/>
                <w:szCs w:val="12"/>
                <w:lang w:val="ro-RO"/>
              </w:rPr>
              <w:t>ŞTIINŢA MEDIULUI</w:t>
            </w:r>
          </w:p>
        </w:tc>
        <w:tc>
          <w:tcPr>
            <w:tcW w:w="1687" w:type="dxa"/>
            <w:tcBorders>
              <w:left w:val="nil"/>
            </w:tcBorders>
            <w:vAlign w:val="center"/>
          </w:tcPr>
          <w:p w14:paraId="0657E393" w14:textId="77777777" w:rsidR="002F2C77" w:rsidRPr="00D10842" w:rsidRDefault="002F2C77" w:rsidP="002F2C77">
            <w:pPr>
              <w:rPr>
                <w:sz w:val="12"/>
                <w:szCs w:val="12"/>
                <w:lang w:val="ro-RO"/>
              </w:rPr>
            </w:pPr>
            <w:r w:rsidRPr="00D10842">
              <w:rPr>
                <w:sz w:val="12"/>
                <w:szCs w:val="12"/>
                <w:lang w:val="ro-RO"/>
              </w:rPr>
              <w:t>Ştiinţa mediului</w:t>
            </w:r>
          </w:p>
        </w:tc>
        <w:tc>
          <w:tcPr>
            <w:tcW w:w="1541" w:type="dxa"/>
            <w:vMerge/>
            <w:vAlign w:val="center"/>
          </w:tcPr>
          <w:p w14:paraId="74C2358C" w14:textId="77777777" w:rsidR="002F2C77" w:rsidRPr="00D10842" w:rsidRDefault="002F2C77" w:rsidP="002F2C77">
            <w:pPr>
              <w:rPr>
                <w:sz w:val="12"/>
                <w:szCs w:val="12"/>
                <w:lang w:val="ro-RO"/>
              </w:rPr>
            </w:pPr>
          </w:p>
        </w:tc>
        <w:tc>
          <w:tcPr>
            <w:tcW w:w="3684" w:type="dxa"/>
            <w:vMerge/>
            <w:vAlign w:val="center"/>
          </w:tcPr>
          <w:p w14:paraId="598D3012" w14:textId="77777777" w:rsidR="002F2C77" w:rsidRPr="00D10842" w:rsidRDefault="002F2C77" w:rsidP="002F2C77">
            <w:pPr>
              <w:tabs>
                <w:tab w:val="left" w:pos="313"/>
              </w:tabs>
              <w:ind w:left="626"/>
              <w:rPr>
                <w:sz w:val="12"/>
                <w:szCs w:val="12"/>
                <w:lang w:val="ro-RO"/>
              </w:rPr>
            </w:pPr>
          </w:p>
        </w:tc>
        <w:tc>
          <w:tcPr>
            <w:tcW w:w="708" w:type="dxa"/>
            <w:vMerge/>
            <w:tcBorders>
              <w:right w:val="thinThickSmallGap" w:sz="24" w:space="0" w:color="auto"/>
            </w:tcBorders>
            <w:vAlign w:val="center"/>
          </w:tcPr>
          <w:p w14:paraId="187A1841" w14:textId="77777777" w:rsidR="002F2C77" w:rsidRPr="00D10842" w:rsidRDefault="002F2C77" w:rsidP="002F2C77">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1F0136CE" w14:textId="77777777" w:rsidR="002F2C77" w:rsidRPr="00DE2F20" w:rsidRDefault="002F2C77" w:rsidP="002F2C77">
            <w:pPr>
              <w:pStyle w:val="Heading4"/>
              <w:jc w:val="center"/>
              <w:rPr>
                <w:rFonts w:ascii="Times New Roman" w:hAnsi="Times New Roman"/>
                <w:sz w:val="18"/>
                <w:szCs w:val="18"/>
                <w:lang w:val="ro-RO"/>
              </w:rPr>
            </w:pPr>
          </w:p>
        </w:tc>
      </w:tr>
      <w:tr w:rsidR="00DE2F20" w:rsidRPr="00DE2F20" w14:paraId="7EFEF3D6" w14:textId="77777777" w:rsidTr="00DD011D">
        <w:trPr>
          <w:cantSplit/>
          <w:trHeight w:val="302"/>
          <w:jc w:val="center"/>
        </w:trPr>
        <w:tc>
          <w:tcPr>
            <w:tcW w:w="1195" w:type="dxa"/>
            <w:vMerge/>
            <w:tcBorders>
              <w:left w:val="thinThickSmallGap" w:sz="24" w:space="0" w:color="auto"/>
            </w:tcBorders>
            <w:vAlign w:val="center"/>
          </w:tcPr>
          <w:p w14:paraId="78927CEC" w14:textId="77777777" w:rsidR="00C5588B" w:rsidRPr="00D10842" w:rsidRDefault="00C5588B" w:rsidP="00C5588B">
            <w:pPr>
              <w:jc w:val="center"/>
              <w:rPr>
                <w:b/>
                <w:bCs/>
                <w:sz w:val="12"/>
                <w:szCs w:val="12"/>
                <w:lang w:val="ro-RO"/>
              </w:rPr>
            </w:pPr>
          </w:p>
        </w:tc>
        <w:tc>
          <w:tcPr>
            <w:tcW w:w="1245" w:type="dxa"/>
            <w:vMerge/>
            <w:tcBorders>
              <w:right w:val="thinThickSmallGap" w:sz="24" w:space="0" w:color="auto"/>
            </w:tcBorders>
            <w:vAlign w:val="center"/>
          </w:tcPr>
          <w:p w14:paraId="26CF5628" w14:textId="77777777" w:rsidR="00C5588B" w:rsidRPr="00D10842" w:rsidRDefault="00C5588B" w:rsidP="00C5588B">
            <w:pPr>
              <w:tabs>
                <w:tab w:val="left" w:pos="331"/>
              </w:tabs>
              <w:ind w:left="84"/>
              <w:rPr>
                <w:b/>
                <w:bCs/>
                <w:sz w:val="12"/>
                <w:szCs w:val="12"/>
                <w:lang w:val="ro-RO"/>
              </w:rPr>
            </w:pPr>
          </w:p>
        </w:tc>
        <w:tc>
          <w:tcPr>
            <w:tcW w:w="1561" w:type="dxa"/>
            <w:vMerge w:val="restart"/>
            <w:tcBorders>
              <w:left w:val="nil"/>
            </w:tcBorders>
            <w:vAlign w:val="center"/>
          </w:tcPr>
          <w:p w14:paraId="7B291013" w14:textId="77777777" w:rsidR="00C5588B" w:rsidRPr="00D10842" w:rsidRDefault="00C5588B" w:rsidP="00C5588B">
            <w:pPr>
              <w:jc w:val="center"/>
              <w:rPr>
                <w:sz w:val="12"/>
                <w:szCs w:val="12"/>
                <w:lang w:val="ro-RO"/>
              </w:rPr>
            </w:pPr>
            <w:r w:rsidRPr="00D10842">
              <w:rPr>
                <w:sz w:val="12"/>
                <w:szCs w:val="12"/>
                <w:lang w:val="ro-RO"/>
              </w:rPr>
              <w:t xml:space="preserve">ŞTIINŢE EXACTE / MATEMATICĂ ŞI ŞTIINŢE ALE NATURII                                        </w:t>
            </w:r>
          </w:p>
        </w:tc>
        <w:tc>
          <w:tcPr>
            <w:tcW w:w="1310" w:type="dxa"/>
            <w:tcBorders>
              <w:left w:val="nil"/>
            </w:tcBorders>
            <w:vAlign w:val="center"/>
          </w:tcPr>
          <w:p w14:paraId="715A970B" w14:textId="77777777" w:rsidR="00C5588B" w:rsidRPr="00D10842" w:rsidRDefault="00C5588B" w:rsidP="00C5588B">
            <w:pPr>
              <w:jc w:val="center"/>
              <w:rPr>
                <w:sz w:val="12"/>
                <w:szCs w:val="12"/>
                <w:lang w:val="ro-RO"/>
              </w:rPr>
            </w:pPr>
            <w:r w:rsidRPr="00D10842">
              <w:rPr>
                <w:sz w:val="12"/>
                <w:szCs w:val="12"/>
                <w:lang w:val="ro-RO"/>
              </w:rPr>
              <w:t xml:space="preserve">CHIMIE     </w:t>
            </w:r>
          </w:p>
        </w:tc>
        <w:tc>
          <w:tcPr>
            <w:tcW w:w="1687" w:type="dxa"/>
            <w:tcBorders>
              <w:left w:val="nil"/>
            </w:tcBorders>
            <w:vAlign w:val="center"/>
          </w:tcPr>
          <w:p w14:paraId="3B6181CC" w14:textId="77777777" w:rsidR="00C5588B" w:rsidRPr="00D10842" w:rsidRDefault="00C5588B" w:rsidP="00C5588B">
            <w:pPr>
              <w:rPr>
                <w:sz w:val="12"/>
                <w:szCs w:val="12"/>
                <w:lang w:val="ro-RO"/>
              </w:rPr>
            </w:pPr>
            <w:r w:rsidRPr="00D10842">
              <w:rPr>
                <w:sz w:val="12"/>
                <w:szCs w:val="12"/>
                <w:lang w:val="ro-RO"/>
              </w:rPr>
              <w:t>Biochimie tehnologică</w:t>
            </w:r>
          </w:p>
        </w:tc>
        <w:tc>
          <w:tcPr>
            <w:tcW w:w="1541" w:type="dxa"/>
            <w:vMerge w:val="restart"/>
            <w:vAlign w:val="center"/>
          </w:tcPr>
          <w:p w14:paraId="26BD523E" w14:textId="77777777" w:rsidR="00C5588B" w:rsidRPr="00D10842" w:rsidRDefault="00C5588B" w:rsidP="00C5588B">
            <w:pPr>
              <w:rPr>
                <w:sz w:val="12"/>
                <w:szCs w:val="12"/>
                <w:lang w:val="ro-RO"/>
              </w:rPr>
            </w:pPr>
            <w:r w:rsidRPr="00D10842">
              <w:rPr>
                <w:sz w:val="12"/>
                <w:szCs w:val="12"/>
                <w:lang w:val="ro-RO"/>
              </w:rPr>
              <w:t>INGINERIA MEDIULUI</w:t>
            </w:r>
          </w:p>
        </w:tc>
        <w:tc>
          <w:tcPr>
            <w:tcW w:w="3684" w:type="dxa"/>
            <w:vMerge w:val="restart"/>
            <w:vAlign w:val="center"/>
          </w:tcPr>
          <w:p w14:paraId="12ACB3C5" w14:textId="77777777" w:rsidR="00C5588B" w:rsidRPr="00D10842" w:rsidRDefault="00C5588B" w:rsidP="00707137">
            <w:pPr>
              <w:numPr>
                <w:ilvl w:val="0"/>
                <w:numId w:val="67"/>
              </w:numPr>
              <w:tabs>
                <w:tab w:val="left" w:pos="266"/>
                <w:tab w:val="left" w:pos="453"/>
              </w:tabs>
              <w:rPr>
                <w:sz w:val="12"/>
                <w:szCs w:val="12"/>
                <w:lang w:val="ro-RO"/>
              </w:rPr>
            </w:pPr>
            <w:r w:rsidRPr="00D10842">
              <w:rPr>
                <w:sz w:val="12"/>
                <w:szCs w:val="12"/>
                <w:lang w:val="ro-RO"/>
              </w:rPr>
              <w:t>Monitorizarea şi managementul mediului</w:t>
            </w:r>
          </w:p>
          <w:p w14:paraId="4808D3EA" w14:textId="06795301" w:rsidR="00C5588B" w:rsidRPr="00D10842" w:rsidRDefault="00C5588B" w:rsidP="00707137">
            <w:pPr>
              <w:numPr>
                <w:ilvl w:val="0"/>
                <w:numId w:val="67"/>
              </w:numPr>
              <w:tabs>
                <w:tab w:val="left" w:pos="266"/>
                <w:tab w:val="left" w:pos="453"/>
              </w:tabs>
              <w:rPr>
                <w:sz w:val="12"/>
                <w:szCs w:val="12"/>
                <w:lang w:val="ro-RO"/>
              </w:rPr>
            </w:pPr>
            <w:r w:rsidRPr="00D10842">
              <w:rPr>
                <w:sz w:val="12"/>
                <w:szCs w:val="12"/>
                <w:lang w:val="ro-RO"/>
              </w:rPr>
              <w:t>Ingineria şi managementul mediului în industrie</w:t>
            </w:r>
          </w:p>
        </w:tc>
        <w:tc>
          <w:tcPr>
            <w:tcW w:w="708" w:type="dxa"/>
            <w:vMerge/>
            <w:tcBorders>
              <w:right w:val="thinThickSmallGap" w:sz="24" w:space="0" w:color="auto"/>
            </w:tcBorders>
            <w:vAlign w:val="center"/>
          </w:tcPr>
          <w:p w14:paraId="15B6851D" w14:textId="77777777" w:rsidR="00C5588B" w:rsidRPr="00D10842" w:rsidRDefault="00C5588B" w:rsidP="00C5588B">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161D597E" w14:textId="77777777" w:rsidR="00C5588B" w:rsidRPr="00DE2F20" w:rsidRDefault="00C5588B" w:rsidP="00C5588B">
            <w:pPr>
              <w:pStyle w:val="Heading4"/>
              <w:jc w:val="center"/>
              <w:rPr>
                <w:rFonts w:ascii="Times New Roman" w:hAnsi="Times New Roman"/>
                <w:sz w:val="18"/>
                <w:szCs w:val="18"/>
                <w:lang w:val="ro-RO"/>
              </w:rPr>
            </w:pPr>
          </w:p>
        </w:tc>
      </w:tr>
      <w:tr w:rsidR="00DE2F20" w:rsidRPr="00DE2F20" w14:paraId="687F3F3F" w14:textId="77777777" w:rsidTr="00DD011D">
        <w:trPr>
          <w:cantSplit/>
          <w:trHeight w:val="117"/>
          <w:jc w:val="center"/>
        </w:trPr>
        <w:tc>
          <w:tcPr>
            <w:tcW w:w="1195" w:type="dxa"/>
            <w:vMerge/>
            <w:tcBorders>
              <w:left w:val="thinThickSmallGap" w:sz="24" w:space="0" w:color="auto"/>
            </w:tcBorders>
            <w:vAlign w:val="center"/>
          </w:tcPr>
          <w:p w14:paraId="15DD5A5F" w14:textId="77777777" w:rsidR="002F2C77" w:rsidRPr="00D10842" w:rsidRDefault="002F2C77" w:rsidP="002F2C77">
            <w:pPr>
              <w:jc w:val="center"/>
              <w:rPr>
                <w:b/>
                <w:bCs/>
                <w:sz w:val="12"/>
                <w:szCs w:val="12"/>
                <w:lang w:val="ro-RO"/>
              </w:rPr>
            </w:pPr>
          </w:p>
        </w:tc>
        <w:tc>
          <w:tcPr>
            <w:tcW w:w="1245" w:type="dxa"/>
            <w:vMerge/>
            <w:tcBorders>
              <w:right w:val="thinThickSmallGap" w:sz="24" w:space="0" w:color="auto"/>
            </w:tcBorders>
            <w:vAlign w:val="center"/>
          </w:tcPr>
          <w:p w14:paraId="67E0AB47" w14:textId="77777777" w:rsidR="002F2C77" w:rsidRPr="00D10842" w:rsidRDefault="002F2C77" w:rsidP="002F2C77">
            <w:pPr>
              <w:rPr>
                <w:b/>
                <w:bCs/>
                <w:sz w:val="12"/>
                <w:szCs w:val="12"/>
                <w:lang w:val="ro-RO"/>
              </w:rPr>
            </w:pPr>
          </w:p>
        </w:tc>
        <w:tc>
          <w:tcPr>
            <w:tcW w:w="1561" w:type="dxa"/>
            <w:vMerge/>
            <w:tcBorders>
              <w:left w:val="nil"/>
            </w:tcBorders>
            <w:vAlign w:val="center"/>
          </w:tcPr>
          <w:p w14:paraId="3117A88C" w14:textId="77777777" w:rsidR="002F2C77" w:rsidRPr="00D10842" w:rsidRDefault="002F2C77" w:rsidP="002F2C77">
            <w:pPr>
              <w:jc w:val="center"/>
              <w:rPr>
                <w:sz w:val="12"/>
                <w:szCs w:val="12"/>
                <w:lang w:val="ro-RO"/>
              </w:rPr>
            </w:pPr>
          </w:p>
        </w:tc>
        <w:tc>
          <w:tcPr>
            <w:tcW w:w="1310" w:type="dxa"/>
            <w:tcBorders>
              <w:left w:val="nil"/>
            </w:tcBorders>
            <w:vAlign w:val="center"/>
          </w:tcPr>
          <w:p w14:paraId="73A9CFF5" w14:textId="77777777" w:rsidR="002F2C77" w:rsidRPr="00D10842" w:rsidRDefault="002F2C77" w:rsidP="002F2C77">
            <w:pPr>
              <w:jc w:val="center"/>
              <w:rPr>
                <w:sz w:val="12"/>
                <w:szCs w:val="12"/>
                <w:lang w:val="ro-RO"/>
              </w:rPr>
            </w:pPr>
            <w:r w:rsidRPr="00D10842">
              <w:rPr>
                <w:sz w:val="12"/>
                <w:szCs w:val="12"/>
                <w:lang w:val="ro-RO"/>
              </w:rPr>
              <w:t>FIZICĂ</w:t>
            </w:r>
          </w:p>
        </w:tc>
        <w:tc>
          <w:tcPr>
            <w:tcW w:w="1687" w:type="dxa"/>
            <w:tcBorders>
              <w:left w:val="nil"/>
            </w:tcBorders>
            <w:vAlign w:val="center"/>
          </w:tcPr>
          <w:p w14:paraId="549BE6AF" w14:textId="77777777" w:rsidR="002F2C77" w:rsidRPr="00D10842" w:rsidRDefault="002F2C77" w:rsidP="002F2C77">
            <w:pPr>
              <w:rPr>
                <w:sz w:val="12"/>
                <w:szCs w:val="12"/>
                <w:lang w:val="ro-RO"/>
              </w:rPr>
            </w:pPr>
            <w:r w:rsidRPr="00D10842">
              <w:rPr>
                <w:sz w:val="12"/>
                <w:szCs w:val="12"/>
                <w:lang w:val="ro-RO"/>
              </w:rPr>
              <w:t>Biofizică</w:t>
            </w:r>
          </w:p>
        </w:tc>
        <w:tc>
          <w:tcPr>
            <w:tcW w:w="1541" w:type="dxa"/>
            <w:vMerge/>
            <w:vAlign w:val="center"/>
          </w:tcPr>
          <w:p w14:paraId="7BEDAB00" w14:textId="77777777" w:rsidR="002F2C77" w:rsidRPr="00D10842" w:rsidRDefault="002F2C77" w:rsidP="002F2C77">
            <w:pPr>
              <w:rPr>
                <w:sz w:val="12"/>
                <w:szCs w:val="12"/>
                <w:lang w:val="ro-RO"/>
              </w:rPr>
            </w:pPr>
          </w:p>
        </w:tc>
        <w:tc>
          <w:tcPr>
            <w:tcW w:w="3684" w:type="dxa"/>
            <w:vMerge/>
            <w:vAlign w:val="center"/>
          </w:tcPr>
          <w:p w14:paraId="67C620A0" w14:textId="77777777" w:rsidR="002F2C77" w:rsidRPr="00D10842" w:rsidRDefault="002F2C77" w:rsidP="002F2C77">
            <w:pPr>
              <w:rPr>
                <w:sz w:val="12"/>
                <w:szCs w:val="12"/>
                <w:lang w:val="ro-RO"/>
              </w:rPr>
            </w:pPr>
          </w:p>
        </w:tc>
        <w:tc>
          <w:tcPr>
            <w:tcW w:w="708" w:type="dxa"/>
            <w:vMerge/>
            <w:tcBorders>
              <w:right w:val="thinThickSmallGap" w:sz="24" w:space="0" w:color="auto"/>
            </w:tcBorders>
            <w:vAlign w:val="center"/>
          </w:tcPr>
          <w:p w14:paraId="36DE7D42" w14:textId="77777777" w:rsidR="002F2C77" w:rsidRPr="00D10842" w:rsidRDefault="002F2C77" w:rsidP="002F2C77">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10780C5E" w14:textId="77777777" w:rsidR="002F2C77" w:rsidRPr="00DE2F20" w:rsidRDefault="002F2C77" w:rsidP="002F2C77">
            <w:pPr>
              <w:pStyle w:val="Heading4"/>
              <w:jc w:val="center"/>
              <w:rPr>
                <w:rFonts w:ascii="Times New Roman" w:hAnsi="Times New Roman"/>
                <w:sz w:val="18"/>
                <w:szCs w:val="18"/>
                <w:lang w:val="ro-RO"/>
              </w:rPr>
            </w:pPr>
          </w:p>
        </w:tc>
      </w:tr>
      <w:tr w:rsidR="00DE2F20" w:rsidRPr="00DE2F20" w14:paraId="50CA05DA" w14:textId="77777777" w:rsidTr="00DD011D">
        <w:trPr>
          <w:cantSplit/>
          <w:trHeight w:val="128"/>
          <w:jc w:val="center"/>
        </w:trPr>
        <w:tc>
          <w:tcPr>
            <w:tcW w:w="1195" w:type="dxa"/>
            <w:vMerge/>
            <w:tcBorders>
              <w:left w:val="thinThickSmallGap" w:sz="24" w:space="0" w:color="auto"/>
            </w:tcBorders>
            <w:vAlign w:val="center"/>
          </w:tcPr>
          <w:p w14:paraId="74AA5091" w14:textId="77777777" w:rsidR="002F2C77" w:rsidRPr="00D10842" w:rsidRDefault="002F2C77" w:rsidP="002F2C77">
            <w:pPr>
              <w:jc w:val="center"/>
              <w:rPr>
                <w:b/>
                <w:bCs/>
                <w:sz w:val="12"/>
                <w:szCs w:val="12"/>
                <w:lang w:val="ro-RO"/>
              </w:rPr>
            </w:pPr>
          </w:p>
        </w:tc>
        <w:tc>
          <w:tcPr>
            <w:tcW w:w="1245" w:type="dxa"/>
            <w:vMerge/>
            <w:tcBorders>
              <w:right w:val="thinThickSmallGap" w:sz="24" w:space="0" w:color="auto"/>
            </w:tcBorders>
            <w:vAlign w:val="center"/>
          </w:tcPr>
          <w:p w14:paraId="44E1AE1B" w14:textId="77777777" w:rsidR="002F2C77" w:rsidRPr="00D10842" w:rsidRDefault="002F2C77" w:rsidP="002F2C77">
            <w:pPr>
              <w:rPr>
                <w:b/>
                <w:bCs/>
                <w:sz w:val="12"/>
                <w:szCs w:val="12"/>
                <w:lang w:val="ro-RO"/>
              </w:rPr>
            </w:pPr>
          </w:p>
        </w:tc>
        <w:tc>
          <w:tcPr>
            <w:tcW w:w="1561" w:type="dxa"/>
            <w:vMerge w:val="restart"/>
            <w:tcBorders>
              <w:left w:val="nil"/>
            </w:tcBorders>
            <w:vAlign w:val="center"/>
          </w:tcPr>
          <w:p w14:paraId="20E11D26" w14:textId="77777777" w:rsidR="002F2C77" w:rsidRPr="00D10842" w:rsidRDefault="002F2C77" w:rsidP="002F2C77">
            <w:pPr>
              <w:jc w:val="center"/>
              <w:rPr>
                <w:sz w:val="12"/>
                <w:szCs w:val="12"/>
                <w:lang w:val="ro-RO"/>
              </w:rPr>
            </w:pPr>
            <w:r w:rsidRPr="00D10842">
              <w:rPr>
                <w:sz w:val="12"/>
                <w:szCs w:val="12"/>
                <w:lang w:val="ro-RO"/>
              </w:rPr>
              <w:t xml:space="preserve">ŞTIINŢE </w:t>
            </w:r>
            <w:smartTag w:uri="urn:schemas-microsoft-com:office:smarttags" w:element="stockticker">
              <w:r w:rsidRPr="00D10842">
                <w:rPr>
                  <w:sz w:val="12"/>
                  <w:szCs w:val="12"/>
                  <w:lang w:val="ro-RO"/>
                </w:rPr>
                <w:t>ALE</w:t>
              </w:r>
            </w:smartTag>
            <w:r w:rsidRPr="00D10842">
              <w:rPr>
                <w:sz w:val="12"/>
                <w:szCs w:val="12"/>
                <w:lang w:val="ro-RO"/>
              </w:rPr>
              <w:t xml:space="preserve"> NATURII / MATEMATICĂ ŞI ŞTIINŢE ALE NATURII                              </w:t>
            </w:r>
          </w:p>
        </w:tc>
        <w:tc>
          <w:tcPr>
            <w:tcW w:w="1310" w:type="dxa"/>
            <w:vMerge w:val="restart"/>
            <w:tcBorders>
              <w:left w:val="nil"/>
            </w:tcBorders>
            <w:vAlign w:val="center"/>
          </w:tcPr>
          <w:p w14:paraId="7727FE63" w14:textId="77777777" w:rsidR="002F2C77" w:rsidRPr="00D10842" w:rsidRDefault="002F2C77" w:rsidP="002F2C77">
            <w:pPr>
              <w:jc w:val="center"/>
              <w:rPr>
                <w:sz w:val="12"/>
                <w:szCs w:val="12"/>
                <w:lang w:val="ro-RO"/>
              </w:rPr>
            </w:pPr>
            <w:r w:rsidRPr="00D10842">
              <w:rPr>
                <w:sz w:val="12"/>
                <w:szCs w:val="12"/>
                <w:lang w:val="ro-RO"/>
              </w:rPr>
              <w:t>BIOLOGIE</w:t>
            </w:r>
          </w:p>
        </w:tc>
        <w:tc>
          <w:tcPr>
            <w:tcW w:w="1687" w:type="dxa"/>
            <w:tcBorders>
              <w:left w:val="nil"/>
            </w:tcBorders>
            <w:vAlign w:val="center"/>
          </w:tcPr>
          <w:p w14:paraId="54571606" w14:textId="77777777" w:rsidR="002F2C77" w:rsidRPr="00D10842" w:rsidRDefault="002F2C77" w:rsidP="002F2C77">
            <w:pPr>
              <w:rPr>
                <w:sz w:val="12"/>
                <w:szCs w:val="12"/>
                <w:lang w:val="ro-RO"/>
              </w:rPr>
            </w:pPr>
            <w:r w:rsidRPr="00D10842">
              <w:rPr>
                <w:sz w:val="12"/>
                <w:szCs w:val="12"/>
                <w:lang w:val="ro-RO"/>
              </w:rPr>
              <w:t>Biochimie</w:t>
            </w:r>
          </w:p>
        </w:tc>
        <w:tc>
          <w:tcPr>
            <w:tcW w:w="1541" w:type="dxa"/>
            <w:vMerge/>
            <w:vAlign w:val="center"/>
          </w:tcPr>
          <w:p w14:paraId="2BF4B9F9" w14:textId="77777777" w:rsidR="002F2C77" w:rsidRPr="00D10842" w:rsidRDefault="002F2C77" w:rsidP="002F2C77">
            <w:pPr>
              <w:rPr>
                <w:sz w:val="12"/>
                <w:szCs w:val="12"/>
                <w:lang w:val="ro-RO"/>
              </w:rPr>
            </w:pPr>
          </w:p>
        </w:tc>
        <w:tc>
          <w:tcPr>
            <w:tcW w:w="3684" w:type="dxa"/>
            <w:vMerge/>
            <w:vAlign w:val="center"/>
          </w:tcPr>
          <w:p w14:paraId="668F5E78" w14:textId="77777777" w:rsidR="002F2C77" w:rsidRPr="00D10842" w:rsidRDefault="002F2C77" w:rsidP="002F2C77">
            <w:pPr>
              <w:rPr>
                <w:sz w:val="12"/>
                <w:szCs w:val="12"/>
                <w:lang w:val="ro-RO"/>
              </w:rPr>
            </w:pPr>
          </w:p>
        </w:tc>
        <w:tc>
          <w:tcPr>
            <w:tcW w:w="708" w:type="dxa"/>
            <w:vMerge/>
            <w:tcBorders>
              <w:right w:val="thinThickSmallGap" w:sz="24" w:space="0" w:color="auto"/>
            </w:tcBorders>
            <w:vAlign w:val="center"/>
          </w:tcPr>
          <w:p w14:paraId="252819B5" w14:textId="77777777" w:rsidR="002F2C77" w:rsidRPr="00D10842" w:rsidRDefault="002F2C77" w:rsidP="002F2C77">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0E6EEEC0" w14:textId="77777777" w:rsidR="002F2C77" w:rsidRPr="00DE2F20" w:rsidRDefault="002F2C77" w:rsidP="002F2C77">
            <w:pPr>
              <w:pStyle w:val="Heading4"/>
              <w:jc w:val="center"/>
              <w:rPr>
                <w:rFonts w:ascii="Times New Roman" w:hAnsi="Times New Roman"/>
                <w:sz w:val="18"/>
                <w:szCs w:val="18"/>
                <w:lang w:val="ro-RO"/>
              </w:rPr>
            </w:pPr>
          </w:p>
        </w:tc>
      </w:tr>
      <w:tr w:rsidR="00DE2F20" w:rsidRPr="00DE2F20" w14:paraId="4869AA37" w14:textId="77777777" w:rsidTr="00DD011D">
        <w:trPr>
          <w:cantSplit/>
          <w:trHeight w:val="111"/>
          <w:jc w:val="center"/>
        </w:trPr>
        <w:tc>
          <w:tcPr>
            <w:tcW w:w="1195" w:type="dxa"/>
            <w:vMerge/>
            <w:tcBorders>
              <w:left w:val="thinThickSmallGap" w:sz="24" w:space="0" w:color="auto"/>
            </w:tcBorders>
            <w:vAlign w:val="center"/>
          </w:tcPr>
          <w:p w14:paraId="714F6EAF" w14:textId="77777777" w:rsidR="002F2C77" w:rsidRPr="00D10842" w:rsidRDefault="002F2C77" w:rsidP="002F2C77">
            <w:pPr>
              <w:jc w:val="center"/>
              <w:rPr>
                <w:b/>
                <w:bCs/>
                <w:sz w:val="12"/>
                <w:szCs w:val="12"/>
                <w:lang w:val="ro-RO"/>
              </w:rPr>
            </w:pPr>
          </w:p>
        </w:tc>
        <w:tc>
          <w:tcPr>
            <w:tcW w:w="1245" w:type="dxa"/>
            <w:vMerge/>
            <w:tcBorders>
              <w:right w:val="thinThickSmallGap" w:sz="24" w:space="0" w:color="auto"/>
            </w:tcBorders>
            <w:vAlign w:val="center"/>
          </w:tcPr>
          <w:p w14:paraId="0F561E65" w14:textId="77777777" w:rsidR="002F2C77" w:rsidRPr="00D10842" w:rsidRDefault="002F2C77" w:rsidP="002F2C77">
            <w:pPr>
              <w:rPr>
                <w:b/>
                <w:bCs/>
                <w:sz w:val="12"/>
                <w:szCs w:val="12"/>
                <w:lang w:val="ro-RO"/>
              </w:rPr>
            </w:pPr>
          </w:p>
        </w:tc>
        <w:tc>
          <w:tcPr>
            <w:tcW w:w="1561" w:type="dxa"/>
            <w:vMerge/>
            <w:tcBorders>
              <w:left w:val="nil"/>
            </w:tcBorders>
            <w:vAlign w:val="center"/>
          </w:tcPr>
          <w:p w14:paraId="75D8D50A" w14:textId="77777777" w:rsidR="002F2C77" w:rsidRPr="00D10842" w:rsidRDefault="002F2C77" w:rsidP="002F2C77">
            <w:pPr>
              <w:jc w:val="center"/>
              <w:rPr>
                <w:sz w:val="12"/>
                <w:szCs w:val="12"/>
                <w:lang w:val="ro-RO"/>
              </w:rPr>
            </w:pPr>
          </w:p>
        </w:tc>
        <w:tc>
          <w:tcPr>
            <w:tcW w:w="1310" w:type="dxa"/>
            <w:vMerge/>
            <w:tcBorders>
              <w:left w:val="nil"/>
            </w:tcBorders>
            <w:vAlign w:val="center"/>
          </w:tcPr>
          <w:p w14:paraId="1A71E45C" w14:textId="77777777" w:rsidR="002F2C77" w:rsidRPr="00D10842" w:rsidRDefault="002F2C77" w:rsidP="002F2C77">
            <w:pPr>
              <w:jc w:val="center"/>
              <w:rPr>
                <w:sz w:val="12"/>
                <w:szCs w:val="12"/>
                <w:lang w:val="ro-RO"/>
              </w:rPr>
            </w:pPr>
          </w:p>
        </w:tc>
        <w:tc>
          <w:tcPr>
            <w:tcW w:w="1687" w:type="dxa"/>
            <w:tcBorders>
              <w:left w:val="nil"/>
            </w:tcBorders>
            <w:vAlign w:val="center"/>
          </w:tcPr>
          <w:p w14:paraId="1E525D7D" w14:textId="77777777" w:rsidR="002F2C77" w:rsidRPr="00D10842" w:rsidRDefault="002F2C77" w:rsidP="002F2C77">
            <w:pPr>
              <w:rPr>
                <w:sz w:val="12"/>
                <w:szCs w:val="12"/>
                <w:lang w:val="ro-RO"/>
              </w:rPr>
            </w:pPr>
            <w:r w:rsidRPr="00D10842">
              <w:rPr>
                <w:sz w:val="12"/>
                <w:szCs w:val="12"/>
                <w:lang w:val="ro-RO"/>
              </w:rPr>
              <w:t>Biologie</w:t>
            </w:r>
          </w:p>
        </w:tc>
        <w:tc>
          <w:tcPr>
            <w:tcW w:w="1541" w:type="dxa"/>
            <w:vMerge/>
            <w:vAlign w:val="center"/>
          </w:tcPr>
          <w:p w14:paraId="58D94380" w14:textId="77777777" w:rsidR="002F2C77" w:rsidRPr="00D10842" w:rsidRDefault="002F2C77" w:rsidP="002F2C77">
            <w:pPr>
              <w:rPr>
                <w:sz w:val="12"/>
                <w:szCs w:val="12"/>
                <w:lang w:val="ro-RO"/>
              </w:rPr>
            </w:pPr>
          </w:p>
        </w:tc>
        <w:tc>
          <w:tcPr>
            <w:tcW w:w="3684" w:type="dxa"/>
            <w:vMerge/>
            <w:vAlign w:val="center"/>
          </w:tcPr>
          <w:p w14:paraId="21FF5D18" w14:textId="77777777" w:rsidR="002F2C77" w:rsidRPr="00D10842" w:rsidRDefault="002F2C77" w:rsidP="002F2C77">
            <w:pPr>
              <w:rPr>
                <w:sz w:val="12"/>
                <w:szCs w:val="12"/>
                <w:lang w:val="ro-RO"/>
              </w:rPr>
            </w:pPr>
          </w:p>
        </w:tc>
        <w:tc>
          <w:tcPr>
            <w:tcW w:w="708" w:type="dxa"/>
            <w:vMerge/>
            <w:tcBorders>
              <w:right w:val="thinThickSmallGap" w:sz="24" w:space="0" w:color="auto"/>
            </w:tcBorders>
            <w:vAlign w:val="center"/>
          </w:tcPr>
          <w:p w14:paraId="5CA32228" w14:textId="77777777" w:rsidR="002F2C77" w:rsidRPr="00D10842" w:rsidRDefault="002F2C77" w:rsidP="002F2C77">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79623A76" w14:textId="77777777" w:rsidR="002F2C77" w:rsidRPr="00DE2F20" w:rsidRDefault="002F2C77" w:rsidP="002F2C77">
            <w:pPr>
              <w:pStyle w:val="Heading4"/>
              <w:jc w:val="center"/>
              <w:rPr>
                <w:rFonts w:ascii="Times New Roman" w:hAnsi="Times New Roman"/>
                <w:sz w:val="18"/>
                <w:szCs w:val="18"/>
                <w:lang w:val="ro-RO"/>
              </w:rPr>
            </w:pPr>
          </w:p>
        </w:tc>
      </w:tr>
      <w:tr w:rsidR="00DE2F20" w:rsidRPr="00DE2F20" w14:paraId="06821F4D" w14:textId="77777777" w:rsidTr="00DD011D">
        <w:trPr>
          <w:cantSplit/>
          <w:trHeight w:val="111"/>
          <w:jc w:val="center"/>
        </w:trPr>
        <w:tc>
          <w:tcPr>
            <w:tcW w:w="1195" w:type="dxa"/>
            <w:vMerge/>
            <w:tcBorders>
              <w:left w:val="thinThickSmallGap" w:sz="24" w:space="0" w:color="auto"/>
            </w:tcBorders>
            <w:vAlign w:val="center"/>
          </w:tcPr>
          <w:p w14:paraId="18B3E8CF" w14:textId="77777777" w:rsidR="002F2C77" w:rsidRPr="00D10842" w:rsidRDefault="002F2C77" w:rsidP="002F2C77">
            <w:pPr>
              <w:jc w:val="center"/>
              <w:rPr>
                <w:b/>
                <w:bCs/>
                <w:sz w:val="12"/>
                <w:szCs w:val="12"/>
                <w:lang w:val="ro-RO"/>
              </w:rPr>
            </w:pPr>
          </w:p>
        </w:tc>
        <w:tc>
          <w:tcPr>
            <w:tcW w:w="1245" w:type="dxa"/>
            <w:vMerge/>
            <w:tcBorders>
              <w:right w:val="thinThickSmallGap" w:sz="24" w:space="0" w:color="auto"/>
            </w:tcBorders>
            <w:vAlign w:val="center"/>
          </w:tcPr>
          <w:p w14:paraId="48F70518" w14:textId="77777777" w:rsidR="002F2C77" w:rsidRPr="00D10842" w:rsidRDefault="002F2C77" w:rsidP="002F2C77">
            <w:pPr>
              <w:rPr>
                <w:b/>
                <w:bCs/>
                <w:sz w:val="12"/>
                <w:szCs w:val="12"/>
                <w:lang w:val="ro-RO"/>
              </w:rPr>
            </w:pPr>
          </w:p>
        </w:tc>
        <w:tc>
          <w:tcPr>
            <w:tcW w:w="1561" w:type="dxa"/>
            <w:vMerge/>
            <w:tcBorders>
              <w:left w:val="nil"/>
            </w:tcBorders>
            <w:vAlign w:val="center"/>
          </w:tcPr>
          <w:p w14:paraId="478B56E4" w14:textId="77777777" w:rsidR="002F2C77" w:rsidRPr="00D10842" w:rsidRDefault="002F2C77" w:rsidP="002F2C77">
            <w:pPr>
              <w:jc w:val="center"/>
              <w:rPr>
                <w:sz w:val="12"/>
                <w:szCs w:val="12"/>
                <w:lang w:val="ro-RO"/>
              </w:rPr>
            </w:pPr>
          </w:p>
        </w:tc>
        <w:tc>
          <w:tcPr>
            <w:tcW w:w="1310" w:type="dxa"/>
            <w:vMerge w:val="restart"/>
            <w:tcBorders>
              <w:left w:val="nil"/>
            </w:tcBorders>
            <w:vAlign w:val="center"/>
          </w:tcPr>
          <w:p w14:paraId="47913541" w14:textId="77777777" w:rsidR="002F2C77" w:rsidRPr="00D10842" w:rsidRDefault="002F2C77" w:rsidP="002F2C77">
            <w:pPr>
              <w:jc w:val="center"/>
              <w:rPr>
                <w:sz w:val="12"/>
                <w:szCs w:val="12"/>
                <w:lang w:val="ro-RO"/>
              </w:rPr>
            </w:pPr>
            <w:r w:rsidRPr="00D10842">
              <w:rPr>
                <w:sz w:val="12"/>
                <w:szCs w:val="12"/>
                <w:lang w:val="ro-RO"/>
              </w:rPr>
              <w:t>ŞTIINŢA MEDIULUI</w:t>
            </w:r>
          </w:p>
        </w:tc>
        <w:tc>
          <w:tcPr>
            <w:tcW w:w="1687" w:type="dxa"/>
            <w:tcBorders>
              <w:left w:val="nil"/>
            </w:tcBorders>
            <w:vAlign w:val="center"/>
          </w:tcPr>
          <w:p w14:paraId="28B4E2F2" w14:textId="77777777" w:rsidR="002F2C77" w:rsidRPr="00D10842" w:rsidRDefault="002F2C77" w:rsidP="002F2C77">
            <w:pPr>
              <w:rPr>
                <w:sz w:val="12"/>
                <w:szCs w:val="12"/>
                <w:lang w:val="ro-RO"/>
              </w:rPr>
            </w:pPr>
            <w:r w:rsidRPr="00D10842">
              <w:rPr>
                <w:sz w:val="12"/>
                <w:szCs w:val="12"/>
                <w:lang w:val="ro-RO"/>
              </w:rPr>
              <w:t>Ecologie şi protecţia mediului</w:t>
            </w:r>
          </w:p>
        </w:tc>
        <w:tc>
          <w:tcPr>
            <w:tcW w:w="1541" w:type="dxa"/>
            <w:vMerge/>
            <w:vAlign w:val="center"/>
          </w:tcPr>
          <w:p w14:paraId="3E7319B5" w14:textId="77777777" w:rsidR="002F2C77" w:rsidRPr="00D10842" w:rsidRDefault="002F2C77" w:rsidP="002F2C77">
            <w:pPr>
              <w:rPr>
                <w:sz w:val="12"/>
                <w:szCs w:val="12"/>
                <w:lang w:val="ro-RO"/>
              </w:rPr>
            </w:pPr>
          </w:p>
        </w:tc>
        <w:tc>
          <w:tcPr>
            <w:tcW w:w="3684" w:type="dxa"/>
            <w:vMerge/>
            <w:vAlign w:val="center"/>
          </w:tcPr>
          <w:p w14:paraId="60AE0CA5" w14:textId="77777777" w:rsidR="002F2C77" w:rsidRPr="00D10842" w:rsidRDefault="002F2C77" w:rsidP="002F2C77">
            <w:pPr>
              <w:rPr>
                <w:sz w:val="12"/>
                <w:szCs w:val="12"/>
                <w:lang w:val="ro-RO"/>
              </w:rPr>
            </w:pPr>
          </w:p>
        </w:tc>
        <w:tc>
          <w:tcPr>
            <w:tcW w:w="708" w:type="dxa"/>
            <w:vMerge/>
            <w:tcBorders>
              <w:right w:val="thinThickSmallGap" w:sz="24" w:space="0" w:color="auto"/>
            </w:tcBorders>
            <w:vAlign w:val="center"/>
          </w:tcPr>
          <w:p w14:paraId="1027F242" w14:textId="77777777" w:rsidR="002F2C77" w:rsidRPr="00D10842" w:rsidRDefault="002F2C77" w:rsidP="002F2C77">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6785790F" w14:textId="77777777" w:rsidR="002F2C77" w:rsidRPr="00DE2F20" w:rsidRDefault="002F2C77" w:rsidP="002F2C77">
            <w:pPr>
              <w:pStyle w:val="Heading4"/>
              <w:jc w:val="center"/>
              <w:rPr>
                <w:rFonts w:ascii="Times New Roman" w:hAnsi="Times New Roman"/>
                <w:sz w:val="18"/>
                <w:szCs w:val="18"/>
                <w:lang w:val="ro-RO"/>
              </w:rPr>
            </w:pPr>
          </w:p>
        </w:tc>
      </w:tr>
      <w:tr w:rsidR="002F2C77" w:rsidRPr="00DE2F20" w14:paraId="17F9F822" w14:textId="77777777" w:rsidTr="00DD011D">
        <w:trPr>
          <w:cantSplit/>
          <w:trHeight w:val="345"/>
          <w:jc w:val="center"/>
        </w:trPr>
        <w:tc>
          <w:tcPr>
            <w:tcW w:w="1195" w:type="dxa"/>
            <w:vMerge/>
            <w:tcBorders>
              <w:left w:val="thinThickSmallGap" w:sz="24" w:space="0" w:color="auto"/>
            </w:tcBorders>
            <w:vAlign w:val="center"/>
          </w:tcPr>
          <w:p w14:paraId="48F78133" w14:textId="77777777" w:rsidR="002F2C77" w:rsidRPr="00D10842" w:rsidRDefault="002F2C77" w:rsidP="002F2C77">
            <w:pPr>
              <w:jc w:val="center"/>
              <w:rPr>
                <w:b/>
                <w:bCs/>
                <w:sz w:val="12"/>
                <w:szCs w:val="12"/>
                <w:lang w:val="ro-RO"/>
              </w:rPr>
            </w:pPr>
          </w:p>
        </w:tc>
        <w:tc>
          <w:tcPr>
            <w:tcW w:w="1245" w:type="dxa"/>
            <w:vMerge/>
            <w:tcBorders>
              <w:right w:val="thinThickSmallGap" w:sz="24" w:space="0" w:color="auto"/>
            </w:tcBorders>
            <w:vAlign w:val="center"/>
          </w:tcPr>
          <w:p w14:paraId="5A244C28" w14:textId="77777777" w:rsidR="002F2C77" w:rsidRPr="00D10842" w:rsidRDefault="002F2C77" w:rsidP="002F2C77">
            <w:pPr>
              <w:rPr>
                <w:b/>
                <w:bCs/>
                <w:sz w:val="12"/>
                <w:szCs w:val="12"/>
                <w:lang w:val="ro-RO"/>
              </w:rPr>
            </w:pPr>
          </w:p>
        </w:tc>
        <w:tc>
          <w:tcPr>
            <w:tcW w:w="1561" w:type="dxa"/>
            <w:vMerge/>
            <w:tcBorders>
              <w:left w:val="nil"/>
            </w:tcBorders>
            <w:vAlign w:val="center"/>
          </w:tcPr>
          <w:p w14:paraId="3D8A7113" w14:textId="77777777" w:rsidR="002F2C77" w:rsidRPr="00D10842" w:rsidRDefault="002F2C77" w:rsidP="002F2C77">
            <w:pPr>
              <w:jc w:val="center"/>
              <w:rPr>
                <w:sz w:val="12"/>
                <w:szCs w:val="12"/>
                <w:lang w:val="ro-RO"/>
              </w:rPr>
            </w:pPr>
          </w:p>
        </w:tc>
        <w:tc>
          <w:tcPr>
            <w:tcW w:w="1310" w:type="dxa"/>
            <w:vMerge/>
            <w:tcBorders>
              <w:left w:val="nil"/>
            </w:tcBorders>
            <w:vAlign w:val="center"/>
          </w:tcPr>
          <w:p w14:paraId="0320B7E1" w14:textId="77777777" w:rsidR="002F2C77" w:rsidRPr="00D10842" w:rsidRDefault="002F2C77" w:rsidP="002F2C77">
            <w:pPr>
              <w:jc w:val="center"/>
              <w:rPr>
                <w:sz w:val="12"/>
                <w:szCs w:val="12"/>
                <w:lang w:val="ro-RO"/>
              </w:rPr>
            </w:pPr>
          </w:p>
        </w:tc>
        <w:tc>
          <w:tcPr>
            <w:tcW w:w="1687" w:type="dxa"/>
            <w:tcBorders>
              <w:left w:val="nil"/>
            </w:tcBorders>
            <w:vAlign w:val="center"/>
          </w:tcPr>
          <w:p w14:paraId="193ADB47" w14:textId="77777777" w:rsidR="002F2C77" w:rsidRPr="00D10842" w:rsidRDefault="002F2C77" w:rsidP="002F2C77">
            <w:pPr>
              <w:rPr>
                <w:sz w:val="12"/>
                <w:szCs w:val="12"/>
                <w:lang w:val="ro-RO"/>
              </w:rPr>
            </w:pPr>
            <w:r w:rsidRPr="00D10842">
              <w:rPr>
                <w:sz w:val="12"/>
                <w:szCs w:val="12"/>
                <w:lang w:val="ro-RO"/>
              </w:rPr>
              <w:t>Ştiinţa mediului</w:t>
            </w:r>
          </w:p>
        </w:tc>
        <w:tc>
          <w:tcPr>
            <w:tcW w:w="1541" w:type="dxa"/>
            <w:vMerge/>
            <w:vAlign w:val="center"/>
          </w:tcPr>
          <w:p w14:paraId="01FAF08A" w14:textId="77777777" w:rsidR="002F2C77" w:rsidRPr="00D10842" w:rsidRDefault="002F2C77" w:rsidP="002F2C77">
            <w:pPr>
              <w:rPr>
                <w:sz w:val="12"/>
                <w:szCs w:val="12"/>
                <w:lang w:val="ro-RO"/>
              </w:rPr>
            </w:pPr>
          </w:p>
        </w:tc>
        <w:tc>
          <w:tcPr>
            <w:tcW w:w="3684" w:type="dxa"/>
            <w:vMerge/>
            <w:vAlign w:val="center"/>
          </w:tcPr>
          <w:p w14:paraId="12EA9C07" w14:textId="77777777" w:rsidR="002F2C77" w:rsidRPr="00D10842" w:rsidRDefault="002F2C77" w:rsidP="002F2C77">
            <w:pPr>
              <w:rPr>
                <w:sz w:val="12"/>
                <w:szCs w:val="12"/>
                <w:lang w:val="ro-RO"/>
              </w:rPr>
            </w:pPr>
          </w:p>
        </w:tc>
        <w:tc>
          <w:tcPr>
            <w:tcW w:w="708" w:type="dxa"/>
            <w:vMerge/>
            <w:tcBorders>
              <w:right w:val="thinThickSmallGap" w:sz="24" w:space="0" w:color="auto"/>
            </w:tcBorders>
            <w:vAlign w:val="center"/>
          </w:tcPr>
          <w:p w14:paraId="4D706D5F" w14:textId="77777777" w:rsidR="002F2C77" w:rsidRPr="00D10842" w:rsidRDefault="002F2C77" w:rsidP="002F2C77">
            <w:pPr>
              <w:jc w:val="center"/>
              <w:rPr>
                <w:sz w:val="12"/>
                <w:szCs w:val="12"/>
                <w:lang w:val="ro-RO"/>
              </w:rPr>
            </w:pPr>
          </w:p>
        </w:tc>
        <w:tc>
          <w:tcPr>
            <w:tcW w:w="1987" w:type="dxa"/>
            <w:vMerge/>
            <w:tcBorders>
              <w:left w:val="thinThickSmallGap" w:sz="24" w:space="0" w:color="auto"/>
              <w:right w:val="thinThickSmallGap" w:sz="24" w:space="0" w:color="auto"/>
            </w:tcBorders>
            <w:vAlign w:val="center"/>
          </w:tcPr>
          <w:p w14:paraId="6D20A229" w14:textId="77777777" w:rsidR="002F2C77" w:rsidRPr="00DE2F20" w:rsidRDefault="002F2C77" w:rsidP="002F2C77">
            <w:pPr>
              <w:pStyle w:val="Heading4"/>
              <w:jc w:val="center"/>
              <w:rPr>
                <w:rFonts w:ascii="Times New Roman" w:hAnsi="Times New Roman"/>
                <w:sz w:val="18"/>
                <w:szCs w:val="18"/>
                <w:lang w:val="ro-RO"/>
              </w:rPr>
            </w:pPr>
          </w:p>
        </w:tc>
      </w:tr>
    </w:tbl>
    <w:p w14:paraId="6BB0DFEE" w14:textId="77777777" w:rsidR="00B87346" w:rsidRPr="00DE2F20" w:rsidRDefault="00B87346">
      <w:pPr>
        <w:rPr>
          <w:sz w:val="2"/>
          <w:szCs w:val="2"/>
        </w:rPr>
      </w:pPr>
    </w:p>
    <w:p w14:paraId="76A63911" w14:textId="77777777" w:rsidR="00B46075" w:rsidRDefault="00B46075"/>
    <w:p w14:paraId="7B8C5DD3" w14:textId="77777777" w:rsidR="00A27E7F" w:rsidRPr="00FC2754" w:rsidRDefault="00A27E7F">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303"/>
        <w:gridCol w:w="1501"/>
        <w:gridCol w:w="1310"/>
        <w:gridCol w:w="1687"/>
        <w:gridCol w:w="1172"/>
        <w:gridCol w:w="4590"/>
        <w:gridCol w:w="455"/>
        <w:gridCol w:w="1700"/>
      </w:tblGrid>
      <w:tr w:rsidR="005C7560" w:rsidRPr="00DE2F20" w14:paraId="4AB823D0" w14:textId="77777777" w:rsidTr="009D1849">
        <w:trPr>
          <w:cantSplit/>
          <w:trHeight w:val="302"/>
          <w:jc w:val="center"/>
        </w:trPr>
        <w:tc>
          <w:tcPr>
            <w:tcW w:w="1195" w:type="dxa"/>
            <w:vMerge w:val="restart"/>
            <w:tcBorders>
              <w:left w:val="thinThickSmallGap" w:sz="24" w:space="0" w:color="auto"/>
            </w:tcBorders>
            <w:vAlign w:val="center"/>
          </w:tcPr>
          <w:p w14:paraId="7B8B9469" w14:textId="77777777" w:rsidR="005C7560" w:rsidRPr="00DE2F20" w:rsidRDefault="005C7560" w:rsidP="005C7560">
            <w:pPr>
              <w:jc w:val="center"/>
              <w:rPr>
                <w:b/>
                <w:bCs/>
                <w:sz w:val="14"/>
                <w:szCs w:val="14"/>
                <w:lang w:val="ro-RO"/>
              </w:rPr>
            </w:pPr>
            <w:bookmarkStart w:id="13" w:name="_Hlk247473301"/>
            <w:r w:rsidRPr="00DE2F20">
              <w:rPr>
                <w:b/>
                <w:bCs/>
                <w:sz w:val="14"/>
                <w:szCs w:val="14"/>
                <w:lang w:val="ro-RO"/>
              </w:rPr>
              <w:t>Învăţământ liceal/ Învăţământ profesional/</w:t>
            </w:r>
          </w:p>
          <w:p w14:paraId="34C9702A" w14:textId="77777777" w:rsidR="005C7560" w:rsidRPr="00DE2F20" w:rsidRDefault="005C7560" w:rsidP="005C7560">
            <w:pPr>
              <w:jc w:val="center"/>
              <w:rPr>
                <w:b/>
                <w:bCs/>
                <w:sz w:val="14"/>
                <w:szCs w:val="14"/>
                <w:lang w:val="ro-RO"/>
              </w:rPr>
            </w:pPr>
            <w:r w:rsidRPr="00DE2F20">
              <w:rPr>
                <w:b/>
                <w:bCs/>
                <w:sz w:val="14"/>
                <w:szCs w:val="14"/>
                <w:lang w:val="ro-RO"/>
              </w:rPr>
              <w:t>Învăţământ gimnazial</w:t>
            </w:r>
          </w:p>
        </w:tc>
        <w:tc>
          <w:tcPr>
            <w:tcW w:w="1303" w:type="dxa"/>
            <w:vMerge w:val="restart"/>
            <w:tcBorders>
              <w:right w:val="thinThickSmallGap" w:sz="24" w:space="0" w:color="auto"/>
            </w:tcBorders>
            <w:vAlign w:val="center"/>
          </w:tcPr>
          <w:p w14:paraId="2EE0C404" w14:textId="77777777" w:rsidR="005C7560" w:rsidRPr="00DE2F20" w:rsidRDefault="005C7560" w:rsidP="005C7560">
            <w:pPr>
              <w:tabs>
                <w:tab w:val="left" w:pos="331"/>
              </w:tabs>
              <w:ind w:left="84"/>
              <w:rPr>
                <w:b/>
                <w:bCs/>
                <w:sz w:val="14"/>
                <w:szCs w:val="14"/>
                <w:lang w:val="ro-RO"/>
              </w:rPr>
            </w:pPr>
            <w:r w:rsidRPr="00DE2F20">
              <w:rPr>
                <w:b/>
                <w:bCs/>
                <w:sz w:val="14"/>
                <w:szCs w:val="14"/>
                <w:lang w:val="ro-RO"/>
              </w:rPr>
              <w:t xml:space="preserve">Biologie      </w:t>
            </w:r>
          </w:p>
          <w:p w14:paraId="7FCC8F3D" w14:textId="77777777" w:rsidR="005C7560" w:rsidRPr="00DE2F20" w:rsidRDefault="005C7560" w:rsidP="005C7560">
            <w:pPr>
              <w:tabs>
                <w:tab w:val="left" w:pos="331"/>
              </w:tabs>
              <w:ind w:left="84"/>
              <w:rPr>
                <w:b/>
                <w:bCs/>
                <w:sz w:val="14"/>
                <w:szCs w:val="14"/>
                <w:lang w:val="ro-RO"/>
              </w:rPr>
            </w:pPr>
          </w:p>
          <w:p w14:paraId="65A0036E" w14:textId="77777777" w:rsidR="005C7560" w:rsidRPr="00DE2F20" w:rsidRDefault="005C7560" w:rsidP="005C7560">
            <w:pPr>
              <w:tabs>
                <w:tab w:val="left" w:pos="331"/>
              </w:tabs>
              <w:ind w:left="84"/>
              <w:rPr>
                <w:b/>
                <w:bCs/>
                <w:sz w:val="14"/>
                <w:szCs w:val="14"/>
                <w:lang w:val="ro-RO"/>
              </w:rPr>
            </w:pPr>
          </w:p>
        </w:tc>
        <w:tc>
          <w:tcPr>
            <w:tcW w:w="1501" w:type="dxa"/>
            <w:vMerge w:val="restart"/>
            <w:tcBorders>
              <w:left w:val="nil"/>
            </w:tcBorders>
            <w:vAlign w:val="center"/>
          </w:tcPr>
          <w:p w14:paraId="46B07EEF" w14:textId="77777777" w:rsidR="005C7560" w:rsidRPr="00DE2F20" w:rsidRDefault="005C7560" w:rsidP="005C7560">
            <w:pPr>
              <w:jc w:val="center"/>
              <w:rPr>
                <w:sz w:val="14"/>
                <w:szCs w:val="14"/>
                <w:lang w:val="ro-RO"/>
              </w:rPr>
            </w:pPr>
            <w:r w:rsidRPr="00DE2F20">
              <w:rPr>
                <w:sz w:val="14"/>
                <w:szCs w:val="14"/>
                <w:lang w:val="ro-RO"/>
              </w:rPr>
              <w:t xml:space="preserve">ŞTIINŢE EXACTE / MATEMATICĂ ŞI ŞTIINŢE ALE NATURII                                        </w:t>
            </w:r>
          </w:p>
        </w:tc>
        <w:tc>
          <w:tcPr>
            <w:tcW w:w="1310" w:type="dxa"/>
            <w:tcBorders>
              <w:left w:val="nil"/>
            </w:tcBorders>
            <w:vAlign w:val="center"/>
          </w:tcPr>
          <w:p w14:paraId="7C0266D8" w14:textId="77777777" w:rsidR="005C7560" w:rsidRPr="00DE2F20" w:rsidRDefault="005C7560" w:rsidP="005C7560">
            <w:pPr>
              <w:jc w:val="center"/>
              <w:rPr>
                <w:sz w:val="14"/>
                <w:szCs w:val="14"/>
                <w:lang w:val="ro-RO"/>
              </w:rPr>
            </w:pPr>
            <w:r w:rsidRPr="00DE2F20">
              <w:rPr>
                <w:sz w:val="14"/>
                <w:szCs w:val="14"/>
                <w:lang w:val="ro-RO"/>
              </w:rPr>
              <w:t xml:space="preserve">CHIMIE     </w:t>
            </w:r>
          </w:p>
        </w:tc>
        <w:tc>
          <w:tcPr>
            <w:tcW w:w="1687" w:type="dxa"/>
            <w:tcBorders>
              <w:left w:val="nil"/>
            </w:tcBorders>
            <w:vAlign w:val="center"/>
          </w:tcPr>
          <w:p w14:paraId="03306C60" w14:textId="77777777" w:rsidR="005C7560" w:rsidRPr="00DE2F20" w:rsidRDefault="005C7560" w:rsidP="005C7560">
            <w:pPr>
              <w:rPr>
                <w:sz w:val="14"/>
                <w:szCs w:val="14"/>
                <w:lang w:val="ro-RO"/>
              </w:rPr>
            </w:pPr>
            <w:r w:rsidRPr="00DE2F20">
              <w:rPr>
                <w:sz w:val="14"/>
                <w:szCs w:val="14"/>
                <w:lang w:val="ro-RO"/>
              </w:rPr>
              <w:t>Biochimie tehnologică</w:t>
            </w:r>
          </w:p>
        </w:tc>
        <w:tc>
          <w:tcPr>
            <w:tcW w:w="1172" w:type="dxa"/>
            <w:vMerge w:val="restart"/>
            <w:vAlign w:val="center"/>
          </w:tcPr>
          <w:p w14:paraId="73BA54BF" w14:textId="77777777" w:rsidR="005C7560" w:rsidRPr="00DE2F20" w:rsidRDefault="005C7560" w:rsidP="005C7560">
            <w:pPr>
              <w:rPr>
                <w:sz w:val="14"/>
                <w:szCs w:val="14"/>
                <w:lang w:val="ro-RO"/>
              </w:rPr>
            </w:pPr>
            <w:r w:rsidRPr="00DE2F20">
              <w:rPr>
                <w:sz w:val="14"/>
                <w:szCs w:val="14"/>
                <w:lang w:val="ro-RO"/>
              </w:rPr>
              <w:t>BIOLOGIE</w:t>
            </w:r>
          </w:p>
        </w:tc>
        <w:tc>
          <w:tcPr>
            <w:tcW w:w="4590" w:type="dxa"/>
            <w:vMerge w:val="restart"/>
            <w:vAlign w:val="center"/>
          </w:tcPr>
          <w:p w14:paraId="45353DB5"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Abordarea integrată a ştiinţelor naturii</w:t>
            </w:r>
          </w:p>
          <w:p w14:paraId="268D11E3"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 xml:space="preserve">Amenajarea grădinilor </w:t>
            </w:r>
          </w:p>
          <w:p w14:paraId="0CF3EFBC"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Analize de laborator utilizate în domeniul biomedical</w:t>
            </w:r>
          </w:p>
          <w:p w14:paraId="0540B09B"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Antropologie evoluţionistă</w:t>
            </w:r>
          </w:p>
          <w:p w14:paraId="1DC3CB5B"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Aplica</w:t>
            </w:r>
            <w:r w:rsidRPr="00DE2F20">
              <w:rPr>
                <w:sz w:val="12"/>
                <w:szCs w:val="12"/>
                <w:lang w:val="ro-RO" w:eastAsia="ro-RO"/>
              </w:rPr>
              <w:t>ţii interdisciplinare în ştiinţele naturii</w:t>
            </w:r>
          </w:p>
          <w:p w14:paraId="7B5D1981"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Aplicaţii ale biotehnologiilor în horticultura şi protecţia mediului</w:t>
            </w:r>
          </w:p>
          <w:p w14:paraId="3DA85396"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eastAsia="ro-RO"/>
              </w:rPr>
              <w:t>Bioantropologie</w:t>
            </w:r>
          </w:p>
          <w:p w14:paraId="7D9B86B8"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eastAsia="ro-RO"/>
              </w:rPr>
              <w:t>Biochimie şi biologie moleculară</w:t>
            </w:r>
          </w:p>
          <w:p w14:paraId="528C29E4" w14:textId="77777777" w:rsidR="005C7560" w:rsidRPr="00DE2F20" w:rsidRDefault="005C7560" w:rsidP="00707137">
            <w:pPr>
              <w:numPr>
                <w:ilvl w:val="0"/>
                <w:numId w:val="83"/>
              </w:numPr>
              <w:tabs>
                <w:tab w:val="left" w:pos="0"/>
                <w:tab w:val="left" w:pos="195"/>
                <w:tab w:val="left" w:pos="441"/>
              </w:tabs>
              <w:ind w:left="0" w:hanging="19"/>
              <w:jc w:val="both"/>
              <w:rPr>
                <w:sz w:val="12"/>
                <w:szCs w:val="12"/>
                <w:lang w:val="ro-RO"/>
              </w:rPr>
            </w:pPr>
            <w:r w:rsidRPr="00DE2F20">
              <w:rPr>
                <w:sz w:val="12"/>
                <w:szCs w:val="12"/>
                <w:lang w:val="ro-RO" w:eastAsia="ro-RO"/>
              </w:rPr>
              <w:t>Biochimie aplicată</w:t>
            </w:r>
          </w:p>
          <w:p w14:paraId="66300324"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eastAsia="ro-RO"/>
              </w:rPr>
              <w:t>Biochimie aplicată şi biologie moleculară</w:t>
            </w:r>
          </w:p>
          <w:p w14:paraId="5AF56AD2"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eastAsia="ro-RO"/>
              </w:rPr>
              <w:t>Biochimie aplicată şi biologie moleculară (în limba engleză)</w:t>
            </w:r>
          </w:p>
          <w:p w14:paraId="140FE5F7"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Biologie - Biochimie</w:t>
            </w:r>
          </w:p>
          <w:p w14:paraId="40F5E8E1"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Biologie aplicată în agricultură</w:t>
            </w:r>
          </w:p>
          <w:p w14:paraId="34F3E9C3"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Biologie şi biotehnologii moleculare cu aplicaţii farmaco-medicale</w:t>
            </w:r>
          </w:p>
          <w:p w14:paraId="0C5BB882"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Biologia agroecosistemelor</w:t>
            </w:r>
          </w:p>
          <w:p w14:paraId="35C1FE76"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Biologia celulelor procariote şi eucariote</w:t>
            </w:r>
          </w:p>
          <w:p w14:paraId="6E4BC749"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Biologia dezvoltării</w:t>
            </w:r>
          </w:p>
          <w:p w14:paraId="6C29343A"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Biologia dezvoltării (embriologie) şi teratologie</w:t>
            </w:r>
          </w:p>
          <w:p w14:paraId="03C586E4"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Biologia dezvoltării şi influenţa factorilor exogeni asupra organismelor</w:t>
            </w:r>
          </w:p>
          <w:p w14:paraId="4BD48902"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Biologie aplicată</w:t>
            </w:r>
          </w:p>
          <w:p w14:paraId="3398E3B3"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Applied biology</w:t>
            </w:r>
          </w:p>
          <w:p w14:paraId="0B6418EE"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Biologie didactică</w:t>
            </w:r>
          </w:p>
          <w:p w14:paraId="1A1D2034"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Biologie medicală</w:t>
            </w:r>
          </w:p>
          <w:p w14:paraId="6A693824"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Biologie moleculară</w:t>
            </w:r>
          </w:p>
          <w:p w14:paraId="619BA155"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Biologie sistemică</w:t>
            </w:r>
          </w:p>
          <w:p w14:paraId="2A891511"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Bio – antropologie</w:t>
            </w:r>
          </w:p>
          <w:p w14:paraId="67FA0930"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Biodiversitatea şi conservarea ecosistemelor</w:t>
            </w:r>
          </w:p>
          <w:p w14:paraId="7E3F525F"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Biodiversitatea şi productivitatea ecosistemelor</w:t>
            </w:r>
          </w:p>
          <w:p w14:paraId="5E4801D8"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Biodiversitatea şi monitorizarea ecosistemelor</w:t>
            </w:r>
          </w:p>
          <w:p w14:paraId="0B7B94B6"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Bioinformatică aplicată în științele vieții / Applied bioinformatics for life science</w:t>
            </w:r>
          </w:p>
          <w:p w14:paraId="1F04CA68"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Bioprocedee în domeniul agroalimentar</w:t>
            </w:r>
          </w:p>
          <w:p w14:paraId="15D5CBC7"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Biotehnologie microbiană şi genetică</w:t>
            </w:r>
          </w:p>
          <w:p w14:paraId="45F75C85"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Biotehnologie moleculară</w:t>
            </w:r>
          </w:p>
          <w:p w14:paraId="3DA5423E"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Biotehnologii</w:t>
            </w:r>
          </w:p>
          <w:p w14:paraId="07EB1BE5" w14:textId="77777777" w:rsidR="005C7560" w:rsidRPr="00DE2F20" w:rsidRDefault="005C7560" w:rsidP="00707137">
            <w:pPr>
              <w:numPr>
                <w:ilvl w:val="0"/>
                <w:numId w:val="83"/>
              </w:numPr>
              <w:tabs>
                <w:tab w:val="left" w:pos="0"/>
                <w:tab w:val="left" w:pos="195"/>
                <w:tab w:val="left" w:pos="266"/>
              </w:tabs>
              <w:ind w:left="0" w:hanging="19"/>
              <w:rPr>
                <w:sz w:val="12"/>
                <w:szCs w:val="12"/>
                <w:lang w:val="ro-RO"/>
              </w:rPr>
            </w:pPr>
            <w:r w:rsidRPr="00DE2F20">
              <w:rPr>
                <w:sz w:val="12"/>
                <w:szCs w:val="12"/>
                <w:lang w:val="ro-RO"/>
              </w:rPr>
              <w:t>Biotehnologii microbiene şi celulare</w:t>
            </w:r>
          </w:p>
          <w:p w14:paraId="6199CBB9" w14:textId="77777777" w:rsidR="005C7560" w:rsidRPr="00DE2F20" w:rsidRDefault="005C7560" w:rsidP="00707137">
            <w:pPr>
              <w:numPr>
                <w:ilvl w:val="0"/>
                <w:numId w:val="83"/>
              </w:numPr>
              <w:tabs>
                <w:tab w:val="left" w:pos="0"/>
                <w:tab w:val="left" w:pos="195"/>
                <w:tab w:val="left" w:pos="266"/>
              </w:tabs>
              <w:ind w:left="0" w:hanging="19"/>
              <w:rPr>
                <w:sz w:val="12"/>
                <w:szCs w:val="12"/>
                <w:lang w:val="ro-RO"/>
              </w:rPr>
            </w:pPr>
            <w:r w:rsidRPr="00DE2F20">
              <w:rPr>
                <w:sz w:val="12"/>
                <w:szCs w:val="12"/>
                <w:lang w:val="ro-RO"/>
              </w:rPr>
              <w:t>Biotransformări celulare</w:t>
            </w:r>
          </w:p>
          <w:p w14:paraId="64296680"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Chimie biologică</w:t>
            </w:r>
          </w:p>
          <w:p w14:paraId="234E24BA"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Biological chemistry</w:t>
            </w:r>
          </w:p>
          <w:p w14:paraId="07E3C073" w14:textId="77777777" w:rsidR="005C7560" w:rsidRPr="00DE2F20" w:rsidRDefault="005C7560" w:rsidP="00707137">
            <w:pPr>
              <w:numPr>
                <w:ilvl w:val="0"/>
                <w:numId w:val="83"/>
              </w:numPr>
              <w:tabs>
                <w:tab w:val="left" w:pos="0"/>
                <w:tab w:val="left" w:pos="195"/>
                <w:tab w:val="left" w:pos="266"/>
              </w:tabs>
              <w:ind w:left="0" w:hanging="19"/>
              <w:rPr>
                <w:sz w:val="12"/>
                <w:szCs w:val="12"/>
                <w:lang w:val="ro-RO"/>
              </w:rPr>
            </w:pPr>
            <w:r w:rsidRPr="00DE2F20">
              <w:rPr>
                <w:sz w:val="12"/>
                <w:szCs w:val="12"/>
                <w:lang w:val="ro-RO"/>
              </w:rPr>
              <w:t>Conservarea biodiversităţii</w:t>
            </w:r>
          </w:p>
          <w:p w14:paraId="475ABD31" w14:textId="77777777" w:rsidR="005C7560" w:rsidRPr="00DE2F20" w:rsidRDefault="005C7560" w:rsidP="00707137">
            <w:pPr>
              <w:numPr>
                <w:ilvl w:val="0"/>
                <w:numId w:val="83"/>
              </w:numPr>
              <w:tabs>
                <w:tab w:val="left" w:pos="0"/>
                <w:tab w:val="left" w:pos="195"/>
                <w:tab w:val="left" w:pos="266"/>
              </w:tabs>
              <w:ind w:left="0" w:hanging="19"/>
              <w:rPr>
                <w:sz w:val="12"/>
                <w:szCs w:val="12"/>
                <w:lang w:val="ro-RO"/>
              </w:rPr>
            </w:pPr>
            <w:r w:rsidRPr="00DE2F20">
              <w:rPr>
                <w:sz w:val="12"/>
                <w:szCs w:val="12"/>
                <w:lang w:val="ro-RO"/>
              </w:rPr>
              <w:t>Conservarea şi protecţia naturii</w:t>
            </w:r>
          </w:p>
          <w:p w14:paraId="7F18CA3A"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Conservarea şi utilizarea resurselor genetice vegetale</w:t>
            </w:r>
          </w:p>
          <w:p w14:paraId="75131392" w14:textId="77777777" w:rsidR="005C7560" w:rsidRPr="00DE2F20" w:rsidRDefault="005C7560" w:rsidP="00707137">
            <w:pPr>
              <w:numPr>
                <w:ilvl w:val="0"/>
                <w:numId w:val="83"/>
              </w:numPr>
              <w:tabs>
                <w:tab w:val="left" w:pos="0"/>
                <w:tab w:val="left" w:pos="195"/>
                <w:tab w:val="left" w:pos="266"/>
              </w:tabs>
              <w:ind w:left="0" w:hanging="19"/>
              <w:rPr>
                <w:sz w:val="12"/>
                <w:szCs w:val="12"/>
                <w:lang w:val="ro-RO"/>
              </w:rPr>
            </w:pPr>
            <w:r w:rsidRPr="00DE2F20">
              <w:rPr>
                <w:sz w:val="12"/>
                <w:szCs w:val="12"/>
                <w:lang w:val="ro-RO"/>
              </w:rPr>
              <w:t>Consiliere de mediu</w:t>
            </w:r>
          </w:p>
          <w:p w14:paraId="77E2B5A8" w14:textId="77777777" w:rsidR="005C7560" w:rsidRPr="00DE2F20" w:rsidRDefault="005C7560" w:rsidP="00707137">
            <w:pPr>
              <w:numPr>
                <w:ilvl w:val="0"/>
                <w:numId w:val="83"/>
              </w:numPr>
              <w:tabs>
                <w:tab w:val="left" w:pos="0"/>
                <w:tab w:val="left" w:pos="195"/>
                <w:tab w:val="left" w:pos="266"/>
              </w:tabs>
              <w:ind w:left="0" w:hanging="19"/>
              <w:rPr>
                <w:sz w:val="12"/>
                <w:szCs w:val="12"/>
                <w:lang w:val="ro-RO"/>
              </w:rPr>
            </w:pPr>
            <w:r w:rsidRPr="00DE2F20">
              <w:rPr>
                <w:sz w:val="12"/>
                <w:szCs w:val="12"/>
                <w:lang w:val="ro-RO"/>
              </w:rPr>
              <w:t>Educaţie ecologică pentru dezvoltare durabilă</w:t>
            </w:r>
          </w:p>
          <w:p w14:paraId="4F5FE458" w14:textId="77777777" w:rsidR="005C7560" w:rsidRPr="00DE2F20" w:rsidRDefault="005C7560" w:rsidP="00707137">
            <w:pPr>
              <w:numPr>
                <w:ilvl w:val="0"/>
                <w:numId w:val="83"/>
              </w:numPr>
              <w:tabs>
                <w:tab w:val="left" w:pos="0"/>
                <w:tab w:val="left" w:pos="195"/>
                <w:tab w:val="left" w:pos="266"/>
              </w:tabs>
              <w:ind w:left="0" w:hanging="19"/>
              <w:rPr>
                <w:sz w:val="12"/>
                <w:szCs w:val="12"/>
                <w:lang w:val="ro-RO"/>
              </w:rPr>
            </w:pPr>
            <w:r w:rsidRPr="00DE2F20">
              <w:rPr>
                <w:sz w:val="12"/>
                <w:szCs w:val="12"/>
                <w:lang w:val="ro-RO"/>
              </w:rPr>
              <w:t>Ecologie culturală</w:t>
            </w:r>
          </w:p>
          <w:p w14:paraId="2CC7D69E" w14:textId="77777777" w:rsidR="005C7560" w:rsidRPr="00DE2F20" w:rsidRDefault="005C7560" w:rsidP="00707137">
            <w:pPr>
              <w:numPr>
                <w:ilvl w:val="0"/>
                <w:numId w:val="83"/>
              </w:numPr>
              <w:tabs>
                <w:tab w:val="left" w:pos="0"/>
                <w:tab w:val="left" w:pos="195"/>
                <w:tab w:val="left" w:pos="266"/>
              </w:tabs>
              <w:ind w:left="0" w:hanging="19"/>
              <w:rPr>
                <w:sz w:val="12"/>
                <w:szCs w:val="12"/>
                <w:lang w:val="ro-RO"/>
              </w:rPr>
            </w:pPr>
            <w:r w:rsidRPr="00DE2F20">
              <w:rPr>
                <w:sz w:val="12"/>
                <w:szCs w:val="12"/>
                <w:lang w:val="ro-RO"/>
              </w:rPr>
              <w:t>Ecologie sistemică şi conservare</w:t>
            </w:r>
          </w:p>
          <w:p w14:paraId="09812C4A" w14:textId="77777777" w:rsidR="005C7560" w:rsidRPr="00DE2F20" w:rsidRDefault="005C7560" w:rsidP="00707137">
            <w:pPr>
              <w:numPr>
                <w:ilvl w:val="0"/>
                <w:numId w:val="83"/>
              </w:numPr>
              <w:tabs>
                <w:tab w:val="left" w:pos="0"/>
                <w:tab w:val="left" w:pos="195"/>
                <w:tab w:val="left" w:pos="266"/>
              </w:tabs>
              <w:ind w:left="0" w:hanging="19"/>
              <w:rPr>
                <w:sz w:val="12"/>
                <w:szCs w:val="12"/>
                <w:lang w:val="ro-RO"/>
              </w:rPr>
            </w:pPr>
            <w:r w:rsidRPr="00DE2F20">
              <w:rPr>
                <w:sz w:val="12"/>
                <w:szCs w:val="12"/>
                <w:lang w:val="ro-RO"/>
              </w:rPr>
              <w:t>Ecologie terestră şi acvatică</w:t>
            </w:r>
          </w:p>
          <w:p w14:paraId="3B8CD1E6" w14:textId="77777777" w:rsidR="005C7560" w:rsidRPr="00DE2F20" w:rsidRDefault="005C7560" w:rsidP="00707137">
            <w:pPr>
              <w:numPr>
                <w:ilvl w:val="0"/>
                <w:numId w:val="83"/>
              </w:numPr>
              <w:tabs>
                <w:tab w:val="left" w:pos="0"/>
                <w:tab w:val="left" w:pos="195"/>
                <w:tab w:val="left" w:pos="266"/>
              </w:tabs>
              <w:ind w:left="0" w:hanging="19"/>
              <w:rPr>
                <w:sz w:val="12"/>
                <w:szCs w:val="12"/>
                <w:lang w:val="ro-RO"/>
              </w:rPr>
            </w:pPr>
            <w:r w:rsidRPr="00DE2F20">
              <w:rPr>
                <w:sz w:val="12"/>
                <w:szCs w:val="12"/>
                <w:lang w:val="ro-RO"/>
              </w:rPr>
              <w:t>Evaluarea și conservarea biodiversității</w:t>
            </w:r>
          </w:p>
          <w:p w14:paraId="245D352E" w14:textId="77777777" w:rsidR="005C7560" w:rsidRPr="00DE2F20" w:rsidRDefault="005C7560" w:rsidP="00707137">
            <w:pPr>
              <w:numPr>
                <w:ilvl w:val="0"/>
                <w:numId w:val="83"/>
              </w:numPr>
              <w:tabs>
                <w:tab w:val="left" w:pos="0"/>
                <w:tab w:val="left" w:pos="195"/>
                <w:tab w:val="left" w:pos="266"/>
              </w:tabs>
              <w:ind w:left="0" w:hanging="19"/>
              <w:rPr>
                <w:sz w:val="12"/>
                <w:szCs w:val="12"/>
                <w:lang w:val="ro-RO"/>
              </w:rPr>
            </w:pPr>
            <w:r w:rsidRPr="00DE2F20">
              <w:rPr>
                <w:sz w:val="12"/>
                <w:szCs w:val="12"/>
                <w:lang w:val="ro-RO"/>
              </w:rPr>
              <w:t>Evoluția ecosistemelor naturale și conservarea biodiversității</w:t>
            </w:r>
          </w:p>
          <w:p w14:paraId="26CDEA46" w14:textId="77777777" w:rsidR="005C7560" w:rsidRPr="00DE2F20" w:rsidRDefault="005C7560" w:rsidP="00707137">
            <w:pPr>
              <w:numPr>
                <w:ilvl w:val="0"/>
                <w:numId w:val="83"/>
              </w:numPr>
              <w:tabs>
                <w:tab w:val="left" w:pos="0"/>
                <w:tab w:val="left" w:pos="195"/>
              </w:tabs>
              <w:ind w:left="0" w:hanging="19"/>
              <w:rPr>
                <w:sz w:val="12"/>
                <w:szCs w:val="12"/>
                <w:lang w:val="ro-RO"/>
              </w:rPr>
            </w:pPr>
            <w:r w:rsidRPr="00DE2F20">
              <w:rPr>
                <w:sz w:val="12"/>
                <w:szCs w:val="12"/>
                <w:lang w:val="ro-RO"/>
              </w:rPr>
              <w:t>Fiziologie celulară şi biofizica membranelor</w:t>
            </w:r>
          </w:p>
          <w:p w14:paraId="44A13AA0" w14:textId="77777777" w:rsidR="005C7560" w:rsidRPr="00DE2F20" w:rsidRDefault="005C7560" w:rsidP="00707137">
            <w:pPr>
              <w:numPr>
                <w:ilvl w:val="0"/>
                <w:numId w:val="83"/>
              </w:numPr>
              <w:tabs>
                <w:tab w:val="left" w:pos="0"/>
                <w:tab w:val="left" w:pos="195"/>
                <w:tab w:val="left" w:pos="266"/>
              </w:tabs>
              <w:ind w:left="0" w:hanging="19"/>
              <w:rPr>
                <w:sz w:val="12"/>
                <w:szCs w:val="12"/>
                <w:lang w:val="ro-RO"/>
              </w:rPr>
            </w:pPr>
            <w:r w:rsidRPr="00DE2F20">
              <w:rPr>
                <w:sz w:val="12"/>
                <w:szCs w:val="12"/>
                <w:lang w:val="ro-RO"/>
              </w:rPr>
              <w:t>Genetică moleculară</w:t>
            </w:r>
          </w:p>
          <w:p w14:paraId="7852D2A1" w14:textId="77777777" w:rsidR="005C7560" w:rsidRPr="00DE2F20" w:rsidRDefault="005C7560" w:rsidP="00707137">
            <w:pPr>
              <w:numPr>
                <w:ilvl w:val="0"/>
                <w:numId w:val="83"/>
              </w:numPr>
              <w:tabs>
                <w:tab w:val="left" w:pos="0"/>
                <w:tab w:val="left" w:pos="195"/>
                <w:tab w:val="left" w:pos="266"/>
              </w:tabs>
              <w:ind w:left="0" w:hanging="19"/>
              <w:rPr>
                <w:sz w:val="12"/>
                <w:szCs w:val="12"/>
                <w:lang w:val="ro-RO"/>
              </w:rPr>
            </w:pPr>
            <w:r w:rsidRPr="00DE2F20">
              <w:rPr>
                <w:sz w:val="12"/>
                <w:szCs w:val="12"/>
                <w:lang w:val="ro-RO"/>
              </w:rPr>
              <w:t>Genetică aplicată şi biotehnologie</w:t>
            </w:r>
          </w:p>
          <w:p w14:paraId="1C6767C5" w14:textId="77777777" w:rsidR="005C7560" w:rsidRPr="00DE2F20" w:rsidRDefault="005C7560" w:rsidP="00707137">
            <w:pPr>
              <w:numPr>
                <w:ilvl w:val="0"/>
                <w:numId w:val="83"/>
              </w:numPr>
              <w:tabs>
                <w:tab w:val="left" w:pos="0"/>
                <w:tab w:val="left" w:pos="195"/>
                <w:tab w:val="left" w:pos="266"/>
              </w:tabs>
              <w:ind w:left="0" w:hanging="19"/>
              <w:rPr>
                <w:sz w:val="12"/>
                <w:szCs w:val="12"/>
                <w:lang w:val="ro-RO"/>
              </w:rPr>
            </w:pPr>
            <w:r w:rsidRPr="00DE2F20">
              <w:rPr>
                <w:sz w:val="12"/>
                <w:szCs w:val="12"/>
                <w:lang w:val="ro-RO"/>
              </w:rPr>
              <w:t>Managementul ariilor protejate și al resurselor locale</w:t>
            </w:r>
          </w:p>
          <w:p w14:paraId="4604BF04" w14:textId="77777777" w:rsidR="005C7560" w:rsidRPr="00DE2F20" w:rsidRDefault="005C7560" w:rsidP="00707137">
            <w:pPr>
              <w:numPr>
                <w:ilvl w:val="0"/>
                <w:numId w:val="83"/>
              </w:numPr>
              <w:tabs>
                <w:tab w:val="left" w:pos="0"/>
                <w:tab w:val="left" w:pos="195"/>
                <w:tab w:val="left" w:pos="266"/>
              </w:tabs>
              <w:ind w:left="0" w:hanging="19"/>
              <w:rPr>
                <w:sz w:val="12"/>
                <w:szCs w:val="12"/>
                <w:lang w:val="ro-RO"/>
              </w:rPr>
            </w:pPr>
            <w:r w:rsidRPr="00DE2F20">
              <w:rPr>
                <w:sz w:val="12"/>
                <w:szCs w:val="12"/>
                <w:lang w:val="ro-RO"/>
              </w:rPr>
              <w:t xml:space="preserve">Managementul calităţii în laboratoarele biomedicale </w:t>
            </w:r>
          </w:p>
          <w:p w14:paraId="3F20DD1C" w14:textId="77777777" w:rsidR="005C7560" w:rsidRPr="00DE2F20" w:rsidRDefault="005C7560" w:rsidP="00707137">
            <w:pPr>
              <w:numPr>
                <w:ilvl w:val="0"/>
                <w:numId w:val="83"/>
              </w:numPr>
              <w:tabs>
                <w:tab w:val="left" w:pos="0"/>
                <w:tab w:val="left" w:pos="195"/>
                <w:tab w:val="left" w:pos="266"/>
              </w:tabs>
              <w:ind w:left="0" w:hanging="19"/>
              <w:rPr>
                <w:sz w:val="12"/>
                <w:szCs w:val="12"/>
                <w:lang w:val="ro-RO"/>
              </w:rPr>
            </w:pPr>
            <w:r w:rsidRPr="00DE2F20">
              <w:rPr>
                <w:sz w:val="12"/>
                <w:szCs w:val="12"/>
                <w:lang w:val="ro-RO"/>
              </w:rPr>
              <w:t>Managementul integrat al capitalului natural</w:t>
            </w:r>
          </w:p>
          <w:p w14:paraId="6ACF6126" w14:textId="77777777" w:rsidR="005C7560" w:rsidRPr="00DE2F20" w:rsidRDefault="005C7560" w:rsidP="00707137">
            <w:pPr>
              <w:numPr>
                <w:ilvl w:val="0"/>
                <w:numId w:val="83"/>
              </w:numPr>
              <w:tabs>
                <w:tab w:val="left" w:pos="0"/>
                <w:tab w:val="left" w:pos="195"/>
                <w:tab w:val="left" w:pos="266"/>
              </w:tabs>
              <w:ind w:left="0" w:hanging="19"/>
              <w:rPr>
                <w:sz w:val="12"/>
                <w:szCs w:val="12"/>
                <w:lang w:val="ro-RO"/>
              </w:rPr>
            </w:pPr>
            <w:r w:rsidRPr="00DE2F20">
              <w:rPr>
                <w:sz w:val="12"/>
                <w:szCs w:val="12"/>
                <w:lang w:val="ro-RO"/>
              </w:rPr>
              <w:t>Microbiologie aplicată şi imunologie</w:t>
            </w:r>
          </w:p>
          <w:p w14:paraId="30CED0D0" w14:textId="77777777" w:rsidR="005C7560" w:rsidRPr="00DE2F20" w:rsidRDefault="005C7560" w:rsidP="00707137">
            <w:pPr>
              <w:numPr>
                <w:ilvl w:val="0"/>
                <w:numId w:val="83"/>
              </w:numPr>
              <w:tabs>
                <w:tab w:val="left" w:pos="0"/>
                <w:tab w:val="left" w:pos="195"/>
                <w:tab w:val="left" w:pos="266"/>
              </w:tabs>
              <w:ind w:left="0" w:hanging="19"/>
              <w:rPr>
                <w:sz w:val="12"/>
                <w:szCs w:val="12"/>
                <w:lang w:val="ro-RO"/>
              </w:rPr>
            </w:pPr>
            <w:r w:rsidRPr="00DE2F20">
              <w:rPr>
                <w:sz w:val="12"/>
                <w:szCs w:val="12"/>
                <w:lang w:val="ro-RO"/>
              </w:rPr>
              <w:t>Neurobiologie</w:t>
            </w:r>
          </w:p>
          <w:p w14:paraId="092D8585" w14:textId="77777777" w:rsidR="005C7560" w:rsidRPr="00DE2F20" w:rsidRDefault="005C7560" w:rsidP="00707137">
            <w:pPr>
              <w:numPr>
                <w:ilvl w:val="0"/>
                <w:numId w:val="83"/>
              </w:numPr>
              <w:tabs>
                <w:tab w:val="left" w:pos="0"/>
                <w:tab w:val="left" w:pos="195"/>
                <w:tab w:val="left" w:pos="266"/>
              </w:tabs>
              <w:ind w:left="0" w:hanging="19"/>
              <w:rPr>
                <w:sz w:val="12"/>
                <w:szCs w:val="12"/>
                <w:lang w:val="ro-RO"/>
              </w:rPr>
            </w:pPr>
            <w:r w:rsidRPr="00DE2F20">
              <w:rPr>
                <w:sz w:val="12"/>
                <w:szCs w:val="12"/>
                <w:lang w:val="ro-RO" w:eastAsia="ro-RO"/>
              </w:rPr>
              <w:t>Nanoştiinţe</w:t>
            </w:r>
          </w:p>
          <w:p w14:paraId="3267FD82" w14:textId="77777777" w:rsidR="005C7560" w:rsidRPr="00DE2F20" w:rsidRDefault="005C7560" w:rsidP="00707137">
            <w:pPr>
              <w:numPr>
                <w:ilvl w:val="0"/>
                <w:numId w:val="83"/>
              </w:numPr>
              <w:tabs>
                <w:tab w:val="left" w:pos="0"/>
                <w:tab w:val="left" w:pos="195"/>
                <w:tab w:val="left" w:pos="266"/>
              </w:tabs>
              <w:autoSpaceDE w:val="0"/>
              <w:autoSpaceDN w:val="0"/>
              <w:adjustRightInd w:val="0"/>
              <w:ind w:left="0" w:hanging="19"/>
              <w:rPr>
                <w:sz w:val="12"/>
                <w:szCs w:val="12"/>
                <w:lang w:val="ro-RO" w:eastAsia="ro-RO"/>
              </w:rPr>
            </w:pPr>
            <w:r w:rsidRPr="00DE2F20">
              <w:rPr>
                <w:sz w:val="12"/>
                <w:szCs w:val="12"/>
                <w:lang w:val="ro-RO" w:eastAsia="ro-RO"/>
              </w:rPr>
              <w:t>Protecţia plantelor</w:t>
            </w:r>
          </w:p>
          <w:p w14:paraId="5A7534EC" w14:textId="77777777" w:rsidR="005C7560" w:rsidRPr="00DE2F20" w:rsidRDefault="005C7560" w:rsidP="00707137">
            <w:pPr>
              <w:numPr>
                <w:ilvl w:val="0"/>
                <w:numId w:val="83"/>
              </w:numPr>
              <w:tabs>
                <w:tab w:val="left" w:pos="0"/>
                <w:tab w:val="left" w:pos="195"/>
                <w:tab w:val="left" w:pos="266"/>
              </w:tabs>
              <w:autoSpaceDE w:val="0"/>
              <w:autoSpaceDN w:val="0"/>
              <w:adjustRightInd w:val="0"/>
              <w:ind w:left="0" w:hanging="19"/>
              <w:rPr>
                <w:sz w:val="12"/>
                <w:szCs w:val="12"/>
                <w:lang w:val="ro-RO" w:eastAsia="ro-RO"/>
              </w:rPr>
            </w:pPr>
            <w:r w:rsidRPr="00DE2F20">
              <w:rPr>
                <w:sz w:val="12"/>
                <w:szCs w:val="12"/>
                <w:lang w:val="ro-RO" w:eastAsia="ro-RO"/>
              </w:rPr>
              <w:t>Ştiinţe</w:t>
            </w:r>
          </w:p>
          <w:p w14:paraId="5D7C33A0" w14:textId="77777777" w:rsidR="005C7560" w:rsidRPr="00DE2F20" w:rsidRDefault="005C7560" w:rsidP="00707137">
            <w:pPr>
              <w:numPr>
                <w:ilvl w:val="0"/>
                <w:numId w:val="83"/>
              </w:numPr>
              <w:tabs>
                <w:tab w:val="left" w:pos="0"/>
                <w:tab w:val="left" w:pos="195"/>
                <w:tab w:val="left" w:pos="266"/>
              </w:tabs>
              <w:autoSpaceDE w:val="0"/>
              <w:autoSpaceDN w:val="0"/>
              <w:adjustRightInd w:val="0"/>
              <w:ind w:left="0" w:hanging="19"/>
              <w:rPr>
                <w:sz w:val="12"/>
                <w:szCs w:val="12"/>
                <w:lang w:val="ro-RO" w:eastAsia="ro-RO"/>
              </w:rPr>
            </w:pPr>
            <w:r w:rsidRPr="00DE2F20">
              <w:rPr>
                <w:sz w:val="12"/>
                <w:szCs w:val="12"/>
                <w:lang w:val="ro-RO" w:eastAsia="ro-RO"/>
              </w:rPr>
              <w:t>Ştiinţe - masterat didactic</w:t>
            </w:r>
          </w:p>
          <w:p w14:paraId="00D55E91" w14:textId="77777777" w:rsidR="005C7560" w:rsidRPr="00DE2F20" w:rsidRDefault="005C7560" w:rsidP="00707137">
            <w:pPr>
              <w:numPr>
                <w:ilvl w:val="0"/>
                <w:numId w:val="83"/>
              </w:numPr>
              <w:tabs>
                <w:tab w:val="left" w:pos="0"/>
                <w:tab w:val="left" w:pos="195"/>
                <w:tab w:val="left" w:pos="266"/>
              </w:tabs>
              <w:autoSpaceDE w:val="0"/>
              <w:autoSpaceDN w:val="0"/>
              <w:adjustRightInd w:val="0"/>
              <w:ind w:left="0" w:hanging="19"/>
              <w:rPr>
                <w:sz w:val="12"/>
                <w:szCs w:val="12"/>
                <w:lang w:val="ro-RO" w:eastAsia="ro-RO"/>
              </w:rPr>
            </w:pPr>
            <w:r w:rsidRPr="00DE2F20">
              <w:rPr>
                <w:sz w:val="12"/>
                <w:szCs w:val="12"/>
                <w:lang w:val="ro-RO" w:eastAsia="ro-RO"/>
              </w:rPr>
              <w:t>Ştiinţe - masterat didactic (în limba maghiară)</w:t>
            </w:r>
          </w:p>
          <w:p w14:paraId="14998133" w14:textId="77777777" w:rsidR="005C7560" w:rsidRPr="00DE2F20" w:rsidRDefault="005C7560" w:rsidP="00707137">
            <w:pPr>
              <w:numPr>
                <w:ilvl w:val="0"/>
                <w:numId w:val="83"/>
              </w:numPr>
              <w:tabs>
                <w:tab w:val="left" w:pos="0"/>
                <w:tab w:val="left" w:pos="195"/>
                <w:tab w:val="left" w:pos="266"/>
              </w:tabs>
              <w:autoSpaceDE w:val="0"/>
              <w:autoSpaceDN w:val="0"/>
              <w:adjustRightInd w:val="0"/>
              <w:ind w:left="0" w:hanging="19"/>
              <w:rPr>
                <w:sz w:val="12"/>
                <w:szCs w:val="12"/>
                <w:lang w:val="ro-RO" w:eastAsia="ro-RO"/>
              </w:rPr>
            </w:pPr>
            <w:r w:rsidRPr="00DE2F20">
              <w:rPr>
                <w:sz w:val="12"/>
                <w:szCs w:val="12"/>
                <w:lang w:val="ro-RO" w:eastAsia="ro-RO"/>
              </w:rPr>
              <w:t>Științe biomedicale</w:t>
            </w:r>
          </w:p>
          <w:p w14:paraId="5FFE2E8F" w14:textId="77777777" w:rsidR="005C7560" w:rsidRPr="00DE2F20" w:rsidRDefault="005C7560" w:rsidP="00707137">
            <w:pPr>
              <w:numPr>
                <w:ilvl w:val="0"/>
                <w:numId w:val="83"/>
              </w:numPr>
              <w:tabs>
                <w:tab w:val="left" w:pos="0"/>
                <w:tab w:val="left" w:pos="195"/>
                <w:tab w:val="left" w:pos="266"/>
              </w:tabs>
              <w:ind w:left="0" w:hanging="19"/>
              <w:rPr>
                <w:sz w:val="12"/>
                <w:szCs w:val="12"/>
                <w:lang w:val="ro-RO"/>
              </w:rPr>
            </w:pPr>
            <w:r w:rsidRPr="00DE2F20">
              <w:rPr>
                <w:sz w:val="12"/>
                <w:szCs w:val="12"/>
                <w:lang w:val="ro-RO" w:eastAsia="ro-RO"/>
              </w:rPr>
              <w:t>Ştiinţele nutriţiei</w:t>
            </w:r>
          </w:p>
          <w:p w14:paraId="354D0FA9" w14:textId="77777777" w:rsidR="005C7560" w:rsidRPr="00DE2F20" w:rsidRDefault="005C7560" w:rsidP="00707137">
            <w:pPr>
              <w:numPr>
                <w:ilvl w:val="0"/>
                <w:numId w:val="83"/>
              </w:numPr>
              <w:tabs>
                <w:tab w:val="left" w:pos="0"/>
                <w:tab w:val="left" w:pos="195"/>
                <w:tab w:val="left" w:pos="266"/>
              </w:tabs>
              <w:ind w:left="0" w:hanging="19"/>
              <w:rPr>
                <w:sz w:val="12"/>
                <w:szCs w:val="12"/>
                <w:lang w:val="ro-RO"/>
              </w:rPr>
            </w:pPr>
            <w:r w:rsidRPr="00DE2F20">
              <w:rPr>
                <w:sz w:val="12"/>
                <w:szCs w:val="12"/>
                <w:lang w:val="ro-RO" w:eastAsia="ro-RO"/>
              </w:rPr>
              <w:t>Taxonomie</w:t>
            </w:r>
          </w:p>
          <w:p w14:paraId="685E912C" w14:textId="77777777" w:rsidR="005C7560" w:rsidRPr="00DE2F20" w:rsidRDefault="005C7560" w:rsidP="00707137">
            <w:pPr>
              <w:numPr>
                <w:ilvl w:val="0"/>
                <w:numId w:val="83"/>
              </w:numPr>
              <w:tabs>
                <w:tab w:val="left" w:pos="0"/>
                <w:tab w:val="left" w:pos="195"/>
                <w:tab w:val="left" w:pos="266"/>
              </w:tabs>
              <w:ind w:left="0" w:hanging="19"/>
              <w:rPr>
                <w:sz w:val="12"/>
                <w:szCs w:val="12"/>
                <w:lang w:val="ro-RO"/>
              </w:rPr>
            </w:pPr>
            <w:r w:rsidRPr="00DE2F20">
              <w:rPr>
                <w:sz w:val="12"/>
                <w:szCs w:val="12"/>
                <w:lang w:val="ro-RO" w:eastAsia="ro-RO"/>
              </w:rPr>
              <w:t>Taxonomie şi biodiversitate</w:t>
            </w:r>
          </w:p>
          <w:p w14:paraId="0EF42977" w14:textId="77777777" w:rsidR="005C7560" w:rsidRPr="00DE2F20" w:rsidRDefault="005C7560" w:rsidP="00707137">
            <w:pPr>
              <w:numPr>
                <w:ilvl w:val="0"/>
                <w:numId w:val="83"/>
              </w:numPr>
              <w:tabs>
                <w:tab w:val="left" w:pos="0"/>
                <w:tab w:val="left" w:pos="195"/>
                <w:tab w:val="left" w:pos="266"/>
              </w:tabs>
              <w:ind w:left="0" w:hanging="19"/>
              <w:rPr>
                <w:sz w:val="12"/>
                <w:szCs w:val="12"/>
                <w:lang w:val="ro-RO"/>
              </w:rPr>
            </w:pPr>
            <w:r w:rsidRPr="00DE2F20">
              <w:rPr>
                <w:sz w:val="12"/>
                <w:szCs w:val="12"/>
                <w:lang w:val="ro-RO" w:eastAsia="ro-RO"/>
              </w:rPr>
              <w:t>Utilizarea şi protecţia resurselor biologice</w:t>
            </w:r>
          </w:p>
          <w:p w14:paraId="47E783F6" w14:textId="77777777" w:rsidR="005C7560" w:rsidRPr="00DE2F20" w:rsidRDefault="005C7560" w:rsidP="00707137">
            <w:pPr>
              <w:numPr>
                <w:ilvl w:val="0"/>
                <w:numId w:val="83"/>
              </w:numPr>
              <w:tabs>
                <w:tab w:val="left" w:pos="0"/>
                <w:tab w:val="left" w:pos="195"/>
                <w:tab w:val="left" w:pos="266"/>
              </w:tabs>
              <w:ind w:left="0" w:hanging="19"/>
              <w:rPr>
                <w:sz w:val="12"/>
                <w:szCs w:val="12"/>
                <w:lang w:val="ro-RO"/>
              </w:rPr>
            </w:pPr>
            <w:r w:rsidRPr="00DE2F20">
              <w:rPr>
                <w:sz w:val="12"/>
                <w:szCs w:val="12"/>
                <w:lang w:val="ro-RO"/>
              </w:rPr>
              <w:t>Valorificarea principiilor bioactive din plante indigene</w:t>
            </w:r>
          </w:p>
          <w:p w14:paraId="7427B510" w14:textId="17BE4405" w:rsidR="005C7560" w:rsidRPr="00DE2F20" w:rsidRDefault="005C7560" w:rsidP="00707137">
            <w:pPr>
              <w:numPr>
                <w:ilvl w:val="0"/>
                <w:numId w:val="83"/>
              </w:numPr>
              <w:tabs>
                <w:tab w:val="left" w:pos="0"/>
                <w:tab w:val="left" w:pos="195"/>
                <w:tab w:val="left" w:pos="266"/>
              </w:tabs>
              <w:ind w:left="0" w:hanging="19"/>
              <w:rPr>
                <w:sz w:val="13"/>
                <w:szCs w:val="13"/>
                <w:lang w:val="ro-RO"/>
              </w:rPr>
            </w:pPr>
            <w:r w:rsidRPr="00DE2F20">
              <w:rPr>
                <w:sz w:val="12"/>
                <w:szCs w:val="12"/>
                <w:lang w:val="ro-RO"/>
              </w:rPr>
              <w:t>Valorificarea resurselor biologice şi protecţia mediului</w:t>
            </w:r>
          </w:p>
        </w:tc>
        <w:tc>
          <w:tcPr>
            <w:tcW w:w="455" w:type="dxa"/>
            <w:vMerge w:val="restart"/>
            <w:tcBorders>
              <w:right w:val="thinThickSmallGap" w:sz="24" w:space="0" w:color="auto"/>
            </w:tcBorders>
            <w:vAlign w:val="center"/>
          </w:tcPr>
          <w:p w14:paraId="325A273E" w14:textId="77777777" w:rsidR="005C7560" w:rsidRPr="00DE2F20" w:rsidRDefault="005C7560" w:rsidP="005C7560">
            <w:pPr>
              <w:jc w:val="center"/>
              <w:rPr>
                <w:sz w:val="16"/>
                <w:szCs w:val="16"/>
                <w:lang w:val="ro-RO"/>
              </w:rPr>
            </w:pPr>
            <w:r w:rsidRPr="00DE2F20">
              <w:rPr>
                <w:sz w:val="16"/>
                <w:szCs w:val="16"/>
                <w:lang w:val="ro-RO"/>
              </w:rPr>
              <w:t>x</w:t>
            </w:r>
          </w:p>
        </w:tc>
        <w:tc>
          <w:tcPr>
            <w:tcW w:w="1700" w:type="dxa"/>
            <w:vMerge w:val="restart"/>
            <w:tcBorders>
              <w:left w:val="thinThickSmallGap" w:sz="24" w:space="0" w:color="auto"/>
              <w:right w:val="thinThickSmallGap" w:sz="24" w:space="0" w:color="auto"/>
            </w:tcBorders>
            <w:vAlign w:val="center"/>
          </w:tcPr>
          <w:p w14:paraId="4F273981" w14:textId="77777777" w:rsidR="005C7560" w:rsidRPr="005C7560" w:rsidRDefault="005C7560" w:rsidP="005C7560">
            <w:pPr>
              <w:jc w:val="center"/>
              <w:rPr>
                <w:b/>
                <w:bCs/>
                <w:sz w:val="16"/>
                <w:szCs w:val="16"/>
                <w:lang w:val="ro-RO"/>
              </w:rPr>
            </w:pPr>
            <w:r w:rsidRPr="005C7560">
              <w:rPr>
                <w:b/>
                <w:bCs/>
                <w:sz w:val="16"/>
                <w:szCs w:val="16"/>
                <w:lang w:val="ro-RO"/>
              </w:rPr>
              <w:t>BIOLOGIE</w:t>
            </w:r>
          </w:p>
          <w:p w14:paraId="2ED5EE7E" w14:textId="77777777" w:rsidR="005C7560" w:rsidRPr="005C7560" w:rsidRDefault="005C7560" w:rsidP="005C7560">
            <w:pPr>
              <w:jc w:val="center"/>
              <w:rPr>
                <w:sz w:val="12"/>
                <w:szCs w:val="12"/>
                <w:lang w:val="ro-RO"/>
              </w:rPr>
            </w:pPr>
            <w:r w:rsidRPr="005C7560">
              <w:rPr>
                <w:sz w:val="12"/>
                <w:szCs w:val="12"/>
                <w:lang w:val="ro-RO"/>
              </w:rPr>
              <w:t>(programa pentru concurs aprobată prin ordinul ministrului educaţiei,  cercetării,  tineretului  şi sportului nr. 5620 / 2010)</w:t>
            </w:r>
          </w:p>
          <w:p w14:paraId="602B2F70" w14:textId="77777777" w:rsidR="005C7560" w:rsidRPr="00A27E7F" w:rsidRDefault="005C7560" w:rsidP="005C7560">
            <w:pPr>
              <w:jc w:val="center"/>
              <w:rPr>
                <w:b/>
                <w:bCs/>
                <w:sz w:val="18"/>
                <w:szCs w:val="18"/>
                <w:lang w:val="ro-RO"/>
              </w:rPr>
            </w:pPr>
            <w:r w:rsidRPr="00A27E7F">
              <w:rPr>
                <w:b/>
                <w:bCs/>
                <w:sz w:val="18"/>
                <w:szCs w:val="18"/>
                <w:lang w:val="ro-RO"/>
              </w:rPr>
              <w:t>/</w:t>
            </w:r>
          </w:p>
          <w:p w14:paraId="73C7C974" w14:textId="77777777" w:rsidR="005C7560" w:rsidRPr="00A27E7F" w:rsidRDefault="005C7560" w:rsidP="005C7560">
            <w:pPr>
              <w:jc w:val="center"/>
              <w:rPr>
                <w:b/>
                <w:bCs/>
                <w:color w:val="0070C0"/>
                <w:sz w:val="16"/>
                <w:szCs w:val="16"/>
                <w:lang w:val="ro-RO"/>
              </w:rPr>
            </w:pPr>
            <w:r w:rsidRPr="00A27E7F">
              <w:rPr>
                <w:b/>
                <w:bCs/>
                <w:color w:val="0070C0"/>
                <w:sz w:val="16"/>
                <w:szCs w:val="16"/>
                <w:lang w:val="ro-RO"/>
              </w:rPr>
              <w:t>BIOLOGIE</w:t>
            </w:r>
          </w:p>
          <w:p w14:paraId="4D72DDE9" w14:textId="52886B50" w:rsidR="005C7560" w:rsidRPr="00DE2F20" w:rsidRDefault="005C7560" w:rsidP="005C7560">
            <w:pPr>
              <w:pStyle w:val="Heading4"/>
              <w:jc w:val="center"/>
              <w:rPr>
                <w:rFonts w:ascii="Times New Roman" w:hAnsi="Times New Roman"/>
                <w:sz w:val="18"/>
                <w:szCs w:val="18"/>
                <w:lang w:val="ro-RO"/>
              </w:rPr>
            </w:pPr>
            <w:r w:rsidRPr="005C7560">
              <w:rPr>
                <w:b w:val="0"/>
                <w:bCs w:val="0"/>
                <w:color w:val="0070C0"/>
                <w:sz w:val="12"/>
                <w:szCs w:val="12"/>
                <w:lang w:val="ro-RO"/>
              </w:rPr>
              <w:t>(programa pentru examenul naţional de definitivare în învăţământ aprobată prin ordinul ministrului educaţiei şi cercetării ştiinţifice nr. 5558 / 2015)</w:t>
            </w:r>
          </w:p>
        </w:tc>
      </w:tr>
      <w:bookmarkEnd w:id="13"/>
      <w:tr w:rsidR="00DE2F20" w:rsidRPr="00DE2F20" w14:paraId="7E532286" w14:textId="77777777" w:rsidTr="009D1849">
        <w:trPr>
          <w:cantSplit/>
          <w:trHeight w:val="117"/>
          <w:jc w:val="center"/>
        </w:trPr>
        <w:tc>
          <w:tcPr>
            <w:tcW w:w="1195" w:type="dxa"/>
            <w:vMerge/>
            <w:tcBorders>
              <w:left w:val="thinThickSmallGap" w:sz="24" w:space="0" w:color="auto"/>
            </w:tcBorders>
            <w:vAlign w:val="center"/>
          </w:tcPr>
          <w:p w14:paraId="1542B92F" w14:textId="77777777" w:rsidR="00E03D96" w:rsidRPr="00DE2F20" w:rsidRDefault="00E03D96" w:rsidP="00E407EE">
            <w:pPr>
              <w:jc w:val="center"/>
              <w:rPr>
                <w:b/>
                <w:bCs/>
                <w:sz w:val="14"/>
                <w:szCs w:val="14"/>
                <w:lang w:val="ro-RO"/>
              </w:rPr>
            </w:pPr>
          </w:p>
        </w:tc>
        <w:tc>
          <w:tcPr>
            <w:tcW w:w="1303" w:type="dxa"/>
            <w:vMerge/>
            <w:tcBorders>
              <w:right w:val="thinThickSmallGap" w:sz="24" w:space="0" w:color="auto"/>
            </w:tcBorders>
            <w:vAlign w:val="center"/>
          </w:tcPr>
          <w:p w14:paraId="3BC6F2A7" w14:textId="77777777" w:rsidR="00E03D96" w:rsidRPr="00DE2F20" w:rsidRDefault="00E03D96" w:rsidP="00E407EE">
            <w:pPr>
              <w:rPr>
                <w:b/>
                <w:bCs/>
                <w:sz w:val="14"/>
                <w:szCs w:val="14"/>
                <w:lang w:val="ro-RO"/>
              </w:rPr>
            </w:pPr>
          </w:p>
        </w:tc>
        <w:tc>
          <w:tcPr>
            <w:tcW w:w="1501" w:type="dxa"/>
            <w:vMerge/>
            <w:tcBorders>
              <w:left w:val="nil"/>
            </w:tcBorders>
            <w:vAlign w:val="center"/>
          </w:tcPr>
          <w:p w14:paraId="5A57BB72" w14:textId="77777777" w:rsidR="00E03D96" w:rsidRPr="00DE2F20" w:rsidRDefault="00E03D96" w:rsidP="00E407EE">
            <w:pPr>
              <w:jc w:val="center"/>
              <w:rPr>
                <w:sz w:val="14"/>
                <w:szCs w:val="14"/>
                <w:lang w:val="ro-RO"/>
              </w:rPr>
            </w:pPr>
          </w:p>
        </w:tc>
        <w:tc>
          <w:tcPr>
            <w:tcW w:w="1310" w:type="dxa"/>
            <w:tcBorders>
              <w:left w:val="nil"/>
            </w:tcBorders>
            <w:vAlign w:val="center"/>
          </w:tcPr>
          <w:p w14:paraId="72BEE8E4" w14:textId="77777777" w:rsidR="00E03D96" w:rsidRPr="00DE2F20" w:rsidRDefault="00E03D96" w:rsidP="00E407EE">
            <w:pPr>
              <w:jc w:val="center"/>
              <w:rPr>
                <w:sz w:val="14"/>
                <w:szCs w:val="14"/>
                <w:lang w:val="ro-RO"/>
              </w:rPr>
            </w:pPr>
            <w:r w:rsidRPr="00DE2F20">
              <w:rPr>
                <w:sz w:val="14"/>
                <w:szCs w:val="14"/>
                <w:lang w:val="ro-RO"/>
              </w:rPr>
              <w:t>FIZICĂ</w:t>
            </w:r>
          </w:p>
        </w:tc>
        <w:tc>
          <w:tcPr>
            <w:tcW w:w="1687" w:type="dxa"/>
            <w:tcBorders>
              <w:left w:val="nil"/>
            </w:tcBorders>
            <w:vAlign w:val="center"/>
          </w:tcPr>
          <w:p w14:paraId="20F962EC" w14:textId="77777777" w:rsidR="00E03D96" w:rsidRPr="00DE2F20" w:rsidRDefault="00E03D96" w:rsidP="00E407EE">
            <w:pPr>
              <w:rPr>
                <w:sz w:val="14"/>
                <w:szCs w:val="14"/>
                <w:lang w:val="ro-RO"/>
              </w:rPr>
            </w:pPr>
            <w:r w:rsidRPr="00DE2F20">
              <w:rPr>
                <w:sz w:val="14"/>
                <w:szCs w:val="14"/>
                <w:lang w:val="ro-RO"/>
              </w:rPr>
              <w:t>Biofizică</w:t>
            </w:r>
          </w:p>
        </w:tc>
        <w:tc>
          <w:tcPr>
            <w:tcW w:w="1172" w:type="dxa"/>
            <w:vMerge/>
            <w:vAlign w:val="center"/>
          </w:tcPr>
          <w:p w14:paraId="1A54C763" w14:textId="77777777" w:rsidR="00E03D96" w:rsidRPr="00DE2F20" w:rsidRDefault="00E03D96" w:rsidP="00E407EE">
            <w:pPr>
              <w:rPr>
                <w:sz w:val="14"/>
                <w:szCs w:val="14"/>
                <w:lang w:val="ro-RO"/>
              </w:rPr>
            </w:pPr>
          </w:p>
        </w:tc>
        <w:tc>
          <w:tcPr>
            <w:tcW w:w="4590" w:type="dxa"/>
            <w:vMerge/>
            <w:vAlign w:val="center"/>
          </w:tcPr>
          <w:p w14:paraId="4171D7AA" w14:textId="77777777" w:rsidR="00E03D96" w:rsidRPr="00DE2F20" w:rsidRDefault="00E03D96" w:rsidP="00E407EE">
            <w:pPr>
              <w:rPr>
                <w:sz w:val="16"/>
                <w:szCs w:val="16"/>
                <w:lang w:val="ro-RO"/>
              </w:rPr>
            </w:pPr>
          </w:p>
        </w:tc>
        <w:tc>
          <w:tcPr>
            <w:tcW w:w="455" w:type="dxa"/>
            <w:vMerge/>
            <w:tcBorders>
              <w:right w:val="thinThickSmallGap" w:sz="24" w:space="0" w:color="auto"/>
            </w:tcBorders>
            <w:vAlign w:val="center"/>
          </w:tcPr>
          <w:p w14:paraId="476B5F29" w14:textId="77777777" w:rsidR="00E03D96" w:rsidRPr="00DE2F20" w:rsidRDefault="00E03D96" w:rsidP="00E407EE">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7D2E8FE4" w14:textId="77777777" w:rsidR="00E03D96" w:rsidRPr="00DE2F20" w:rsidRDefault="00E03D96" w:rsidP="00E407EE">
            <w:pPr>
              <w:pStyle w:val="Heading4"/>
              <w:jc w:val="center"/>
              <w:rPr>
                <w:rFonts w:ascii="Times New Roman" w:hAnsi="Times New Roman"/>
                <w:sz w:val="18"/>
                <w:szCs w:val="18"/>
                <w:lang w:val="ro-RO"/>
              </w:rPr>
            </w:pPr>
          </w:p>
        </w:tc>
      </w:tr>
      <w:tr w:rsidR="00D10842" w:rsidRPr="00DE2F20" w14:paraId="0B3DC2C3" w14:textId="77777777" w:rsidTr="009D1849">
        <w:trPr>
          <w:cantSplit/>
          <w:trHeight w:val="128"/>
          <w:jc w:val="center"/>
        </w:trPr>
        <w:tc>
          <w:tcPr>
            <w:tcW w:w="1195" w:type="dxa"/>
            <w:vMerge/>
            <w:tcBorders>
              <w:left w:val="thinThickSmallGap" w:sz="24" w:space="0" w:color="auto"/>
            </w:tcBorders>
            <w:vAlign w:val="center"/>
          </w:tcPr>
          <w:p w14:paraId="566062E4" w14:textId="77777777" w:rsidR="00D10842" w:rsidRPr="00DE2F20" w:rsidRDefault="00D10842" w:rsidP="002F2C77">
            <w:pPr>
              <w:jc w:val="center"/>
              <w:rPr>
                <w:b/>
                <w:bCs/>
                <w:sz w:val="14"/>
                <w:szCs w:val="14"/>
                <w:lang w:val="ro-RO"/>
              </w:rPr>
            </w:pPr>
          </w:p>
        </w:tc>
        <w:tc>
          <w:tcPr>
            <w:tcW w:w="1303" w:type="dxa"/>
            <w:vMerge/>
            <w:tcBorders>
              <w:right w:val="thinThickSmallGap" w:sz="24" w:space="0" w:color="auto"/>
            </w:tcBorders>
            <w:vAlign w:val="center"/>
          </w:tcPr>
          <w:p w14:paraId="4ABEBA8A" w14:textId="77777777" w:rsidR="00D10842" w:rsidRPr="00DE2F20" w:rsidRDefault="00D10842" w:rsidP="002F2C77">
            <w:pPr>
              <w:rPr>
                <w:b/>
                <w:bCs/>
                <w:sz w:val="14"/>
                <w:szCs w:val="14"/>
                <w:lang w:val="ro-RO"/>
              </w:rPr>
            </w:pPr>
          </w:p>
        </w:tc>
        <w:tc>
          <w:tcPr>
            <w:tcW w:w="1501" w:type="dxa"/>
            <w:vMerge w:val="restart"/>
            <w:tcBorders>
              <w:left w:val="nil"/>
            </w:tcBorders>
            <w:vAlign w:val="center"/>
          </w:tcPr>
          <w:p w14:paraId="120727B0" w14:textId="77777777" w:rsidR="00D10842" w:rsidRPr="00DE2F20" w:rsidRDefault="00D10842" w:rsidP="002F2C77">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ŞTIINŢE BIOLOGICE ŞI BIOMEDICALE</w:t>
            </w:r>
          </w:p>
        </w:tc>
        <w:tc>
          <w:tcPr>
            <w:tcW w:w="1310" w:type="dxa"/>
            <w:vMerge w:val="restart"/>
            <w:tcBorders>
              <w:left w:val="nil"/>
            </w:tcBorders>
            <w:vAlign w:val="center"/>
          </w:tcPr>
          <w:p w14:paraId="378A3F77" w14:textId="77777777" w:rsidR="00D10842" w:rsidRPr="00DE2F20" w:rsidRDefault="00D10842" w:rsidP="002F2C77">
            <w:pPr>
              <w:jc w:val="center"/>
              <w:rPr>
                <w:sz w:val="14"/>
                <w:szCs w:val="14"/>
                <w:lang w:val="ro-RO"/>
              </w:rPr>
            </w:pPr>
            <w:r w:rsidRPr="00DE2F20">
              <w:rPr>
                <w:sz w:val="14"/>
                <w:szCs w:val="14"/>
                <w:lang w:val="ro-RO"/>
              </w:rPr>
              <w:t>BIOLOGIE</w:t>
            </w:r>
          </w:p>
        </w:tc>
        <w:tc>
          <w:tcPr>
            <w:tcW w:w="1687" w:type="dxa"/>
            <w:tcBorders>
              <w:left w:val="nil"/>
            </w:tcBorders>
            <w:vAlign w:val="center"/>
          </w:tcPr>
          <w:p w14:paraId="4DB1785E" w14:textId="77777777" w:rsidR="00D10842" w:rsidRPr="00DE2F20" w:rsidRDefault="00D10842" w:rsidP="002F2C77">
            <w:pPr>
              <w:rPr>
                <w:sz w:val="14"/>
                <w:szCs w:val="14"/>
                <w:lang w:val="ro-RO"/>
              </w:rPr>
            </w:pPr>
            <w:r w:rsidRPr="00DE2F20">
              <w:rPr>
                <w:sz w:val="14"/>
                <w:szCs w:val="14"/>
                <w:lang w:val="ro-RO"/>
              </w:rPr>
              <w:t>Biochimie</w:t>
            </w:r>
          </w:p>
        </w:tc>
        <w:tc>
          <w:tcPr>
            <w:tcW w:w="1172" w:type="dxa"/>
            <w:vMerge/>
            <w:vAlign w:val="center"/>
          </w:tcPr>
          <w:p w14:paraId="2C639A92" w14:textId="77777777" w:rsidR="00D10842" w:rsidRPr="00DE2F20" w:rsidRDefault="00D10842" w:rsidP="002F2C77">
            <w:pPr>
              <w:rPr>
                <w:sz w:val="14"/>
                <w:szCs w:val="14"/>
                <w:lang w:val="ro-RO"/>
              </w:rPr>
            </w:pPr>
          </w:p>
        </w:tc>
        <w:tc>
          <w:tcPr>
            <w:tcW w:w="4590" w:type="dxa"/>
            <w:vMerge/>
            <w:vAlign w:val="center"/>
          </w:tcPr>
          <w:p w14:paraId="042DA683" w14:textId="77777777" w:rsidR="00D10842" w:rsidRPr="00DE2F20" w:rsidRDefault="00D10842" w:rsidP="002F2C77">
            <w:pPr>
              <w:rPr>
                <w:sz w:val="16"/>
                <w:szCs w:val="16"/>
                <w:lang w:val="ro-RO"/>
              </w:rPr>
            </w:pPr>
          </w:p>
        </w:tc>
        <w:tc>
          <w:tcPr>
            <w:tcW w:w="455" w:type="dxa"/>
            <w:vMerge/>
            <w:tcBorders>
              <w:right w:val="thinThickSmallGap" w:sz="24" w:space="0" w:color="auto"/>
            </w:tcBorders>
            <w:vAlign w:val="center"/>
          </w:tcPr>
          <w:p w14:paraId="6659B067" w14:textId="77777777" w:rsidR="00D10842" w:rsidRPr="00DE2F20" w:rsidRDefault="00D10842" w:rsidP="002F2C77">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19D13DD5" w14:textId="77777777" w:rsidR="00D10842" w:rsidRPr="00DE2F20" w:rsidRDefault="00D10842" w:rsidP="002F2C77">
            <w:pPr>
              <w:pStyle w:val="Heading4"/>
              <w:jc w:val="center"/>
              <w:rPr>
                <w:rFonts w:ascii="Times New Roman" w:hAnsi="Times New Roman"/>
                <w:sz w:val="18"/>
                <w:szCs w:val="18"/>
                <w:lang w:val="ro-RO"/>
              </w:rPr>
            </w:pPr>
          </w:p>
        </w:tc>
      </w:tr>
      <w:tr w:rsidR="00D10842" w:rsidRPr="00DE2F20" w14:paraId="3379C327" w14:textId="77777777" w:rsidTr="009D1849">
        <w:trPr>
          <w:cantSplit/>
          <w:trHeight w:val="111"/>
          <w:jc w:val="center"/>
        </w:trPr>
        <w:tc>
          <w:tcPr>
            <w:tcW w:w="1195" w:type="dxa"/>
            <w:vMerge/>
            <w:tcBorders>
              <w:left w:val="thinThickSmallGap" w:sz="24" w:space="0" w:color="auto"/>
            </w:tcBorders>
            <w:vAlign w:val="center"/>
          </w:tcPr>
          <w:p w14:paraId="5B657706" w14:textId="77777777" w:rsidR="00D10842" w:rsidRPr="00DE2F20" w:rsidRDefault="00D10842" w:rsidP="002F2C77">
            <w:pPr>
              <w:jc w:val="center"/>
              <w:rPr>
                <w:b/>
                <w:bCs/>
                <w:sz w:val="14"/>
                <w:szCs w:val="14"/>
                <w:lang w:val="ro-RO"/>
              </w:rPr>
            </w:pPr>
          </w:p>
        </w:tc>
        <w:tc>
          <w:tcPr>
            <w:tcW w:w="1303" w:type="dxa"/>
            <w:vMerge/>
            <w:tcBorders>
              <w:right w:val="thinThickSmallGap" w:sz="24" w:space="0" w:color="auto"/>
            </w:tcBorders>
            <w:vAlign w:val="center"/>
          </w:tcPr>
          <w:p w14:paraId="5E940642" w14:textId="77777777" w:rsidR="00D10842" w:rsidRPr="00DE2F20" w:rsidRDefault="00D10842" w:rsidP="002F2C77">
            <w:pPr>
              <w:rPr>
                <w:b/>
                <w:bCs/>
                <w:sz w:val="14"/>
                <w:szCs w:val="14"/>
                <w:lang w:val="ro-RO"/>
              </w:rPr>
            </w:pPr>
          </w:p>
        </w:tc>
        <w:tc>
          <w:tcPr>
            <w:tcW w:w="1501" w:type="dxa"/>
            <w:vMerge/>
            <w:tcBorders>
              <w:left w:val="nil"/>
            </w:tcBorders>
            <w:vAlign w:val="center"/>
          </w:tcPr>
          <w:p w14:paraId="6FC0ED16" w14:textId="77777777" w:rsidR="00D10842" w:rsidRPr="00DE2F20" w:rsidRDefault="00D10842" w:rsidP="002F2C77">
            <w:pPr>
              <w:jc w:val="center"/>
              <w:rPr>
                <w:sz w:val="14"/>
                <w:szCs w:val="14"/>
                <w:lang w:val="ro-RO"/>
              </w:rPr>
            </w:pPr>
          </w:p>
        </w:tc>
        <w:tc>
          <w:tcPr>
            <w:tcW w:w="1310" w:type="dxa"/>
            <w:vMerge/>
            <w:tcBorders>
              <w:left w:val="nil"/>
            </w:tcBorders>
            <w:vAlign w:val="center"/>
          </w:tcPr>
          <w:p w14:paraId="57546066" w14:textId="77777777" w:rsidR="00D10842" w:rsidRPr="00DE2F20" w:rsidRDefault="00D10842" w:rsidP="002F2C77">
            <w:pPr>
              <w:jc w:val="center"/>
              <w:rPr>
                <w:sz w:val="14"/>
                <w:szCs w:val="14"/>
                <w:lang w:val="ro-RO"/>
              </w:rPr>
            </w:pPr>
          </w:p>
        </w:tc>
        <w:tc>
          <w:tcPr>
            <w:tcW w:w="1687" w:type="dxa"/>
            <w:tcBorders>
              <w:left w:val="nil"/>
            </w:tcBorders>
            <w:vAlign w:val="center"/>
          </w:tcPr>
          <w:p w14:paraId="5B030930" w14:textId="77777777" w:rsidR="00D10842" w:rsidRPr="00DE2F20" w:rsidRDefault="00D10842" w:rsidP="002F2C77">
            <w:pPr>
              <w:rPr>
                <w:sz w:val="14"/>
                <w:szCs w:val="14"/>
                <w:lang w:val="ro-RO"/>
              </w:rPr>
            </w:pPr>
            <w:r w:rsidRPr="00DE2F20">
              <w:rPr>
                <w:sz w:val="14"/>
                <w:szCs w:val="14"/>
                <w:lang w:val="ro-RO"/>
              </w:rPr>
              <w:t>Biologie</w:t>
            </w:r>
          </w:p>
        </w:tc>
        <w:tc>
          <w:tcPr>
            <w:tcW w:w="1172" w:type="dxa"/>
            <w:vMerge/>
            <w:vAlign w:val="center"/>
          </w:tcPr>
          <w:p w14:paraId="1E845201" w14:textId="77777777" w:rsidR="00D10842" w:rsidRPr="00DE2F20" w:rsidRDefault="00D10842" w:rsidP="002F2C77">
            <w:pPr>
              <w:rPr>
                <w:sz w:val="14"/>
                <w:szCs w:val="14"/>
                <w:lang w:val="ro-RO"/>
              </w:rPr>
            </w:pPr>
          </w:p>
        </w:tc>
        <w:tc>
          <w:tcPr>
            <w:tcW w:w="4590" w:type="dxa"/>
            <w:vMerge/>
            <w:vAlign w:val="center"/>
          </w:tcPr>
          <w:p w14:paraId="554AA27D" w14:textId="77777777" w:rsidR="00D10842" w:rsidRPr="00DE2F20" w:rsidRDefault="00D10842" w:rsidP="002F2C77">
            <w:pPr>
              <w:rPr>
                <w:sz w:val="16"/>
                <w:szCs w:val="16"/>
                <w:lang w:val="ro-RO"/>
              </w:rPr>
            </w:pPr>
          </w:p>
        </w:tc>
        <w:tc>
          <w:tcPr>
            <w:tcW w:w="455" w:type="dxa"/>
            <w:vMerge/>
            <w:tcBorders>
              <w:right w:val="thinThickSmallGap" w:sz="24" w:space="0" w:color="auto"/>
            </w:tcBorders>
            <w:vAlign w:val="center"/>
          </w:tcPr>
          <w:p w14:paraId="2B48831B" w14:textId="77777777" w:rsidR="00D10842" w:rsidRPr="00DE2F20" w:rsidRDefault="00D10842" w:rsidP="002F2C77">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17DA79A7" w14:textId="77777777" w:rsidR="00D10842" w:rsidRPr="00DE2F20" w:rsidRDefault="00D10842" w:rsidP="002F2C77">
            <w:pPr>
              <w:pStyle w:val="Heading4"/>
              <w:jc w:val="center"/>
              <w:rPr>
                <w:rFonts w:ascii="Times New Roman" w:hAnsi="Times New Roman"/>
                <w:sz w:val="18"/>
                <w:szCs w:val="18"/>
                <w:lang w:val="ro-RO"/>
              </w:rPr>
            </w:pPr>
          </w:p>
        </w:tc>
      </w:tr>
      <w:tr w:rsidR="00D10842" w:rsidRPr="00DE2F20" w14:paraId="0BEDCAA5" w14:textId="77777777" w:rsidTr="009D1849">
        <w:trPr>
          <w:cantSplit/>
          <w:trHeight w:val="111"/>
          <w:jc w:val="center"/>
        </w:trPr>
        <w:tc>
          <w:tcPr>
            <w:tcW w:w="1195" w:type="dxa"/>
            <w:vMerge/>
            <w:tcBorders>
              <w:left w:val="thinThickSmallGap" w:sz="24" w:space="0" w:color="auto"/>
            </w:tcBorders>
            <w:vAlign w:val="center"/>
          </w:tcPr>
          <w:p w14:paraId="061E5A86" w14:textId="77777777" w:rsidR="00D10842" w:rsidRPr="00DE2F20" w:rsidRDefault="00D10842" w:rsidP="002F2C77">
            <w:pPr>
              <w:jc w:val="center"/>
              <w:rPr>
                <w:b/>
                <w:bCs/>
                <w:sz w:val="14"/>
                <w:szCs w:val="14"/>
                <w:lang w:val="ro-RO"/>
              </w:rPr>
            </w:pPr>
          </w:p>
        </w:tc>
        <w:tc>
          <w:tcPr>
            <w:tcW w:w="1303" w:type="dxa"/>
            <w:vMerge/>
            <w:tcBorders>
              <w:right w:val="thinThickSmallGap" w:sz="24" w:space="0" w:color="auto"/>
            </w:tcBorders>
            <w:vAlign w:val="center"/>
          </w:tcPr>
          <w:p w14:paraId="55837EF3" w14:textId="77777777" w:rsidR="00D10842" w:rsidRPr="00DE2F20" w:rsidRDefault="00D10842" w:rsidP="002F2C77">
            <w:pPr>
              <w:rPr>
                <w:b/>
                <w:bCs/>
                <w:sz w:val="14"/>
                <w:szCs w:val="14"/>
                <w:lang w:val="ro-RO"/>
              </w:rPr>
            </w:pPr>
          </w:p>
        </w:tc>
        <w:tc>
          <w:tcPr>
            <w:tcW w:w="1501" w:type="dxa"/>
            <w:vMerge/>
            <w:tcBorders>
              <w:left w:val="nil"/>
            </w:tcBorders>
            <w:vAlign w:val="center"/>
          </w:tcPr>
          <w:p w14:paraId="30AA19ED" w14:textId="77777777" w:rsidR="00D10842" w:rsidRPr="00DE2F20" w:rsidRDefault="00D10842" w:rsidP="002F2C77">
            <w:pPr>
              <w:jc w:val="center"/>
              <w:rPr>
                <w:sz w:val="14"/>
                <w:szCs w:val="14"/>
                <w:lang w:val="ro-RO"/>
              </w:rPr>
            </w:pPr>
          </w:p>
        </w:tc>
        <w:tc>
          <w:tcPr>
            <w:tcW w:w="1310" w:type="dxa"/>
            <w:vMerge/>
            <w:tcBorders>
              <w:left w:val="nil"/>
            </w:tcBorders>
            <w:vAlign w:val="center"/>
          </w:tcPr>
          <w:p w14:paraId="08B17749" w14:textId="77777777" w:rsidR="00D10842" w:rsidRPr="00DE2F20" w:rsidRDefault="00D10842" w:rsidP="002F2C77">
            <w:pPr>
              <w:jc w:val="center"/>
              <w:rPr>
                <w:sz w:val="14"/>
                <w:szCs w:val="14"/>
                <w:lang w:val="ro-RO"/>
              </w:rPr>
            </w:pPr>
          </w:p>
        </w:tc>
        <w:tc>
          <w:tcPr>
            <w:tcW w:w="1687" w:type="dxa"/>
            <w:tcBorders>
              <w:left w:val="nil"/>
            </w:tcBorders>
            <w:vAlign w:val="center"/>
          </w:tcPr>
          <w:p w14:paraId="1B39EB5C" w14:textId="0068BF39" w:rsidR="00D10842" w:rsidRPr="00DE2F20" w:rsidRDefault="00D10842" w:rsidP="002F2C77">
            <w:pPr>
              <w:rPr>
                <w:sz w:val="14"/>
                <w:szCs w:val="14"/>
                <w:lang w:val="ro-RO"/>
              </w:rPr>
            </w:pPr>
            <w:r w:rsidRPr="00D10842">
              <w:rPr>
                <w:color w:val="0070C0"/>
                <w:sz w:val="14"/>
                <w:szCs w:val="14"/>
                <w:lang w:val="ro-RO"/>
              </w:rPr>
              <w:t>Biologie ambientală</w:t>
            </w:r>
          </w:p>
        </w:tc>
        <w:tc>
          <w:tcPr>
            <w:tcW w:w="1172" w:type="dxa"/>
            <w:vMerge/>
            <w:vAlign w:val="center"/>
          </w:tcPr>
          <w:p w14:paraId="1806F8F9" w14:textId="77777777" w:rsidR="00D10842" w:rsidRPr="00DE2F20" w:rsidRDefault="00D10842" w:rsidP="002F2C77">
            <w:pPr>
              <w:rPr>
                <w:sz w:val="14"/>
                <w:szCs w:val="14"/>
                <w:lang w:val="ro-RO"/>
              </w:rPr>
            </w:pPr>
          </w:p>
        </w:tc>
        <w:tc>
          <w:tcPr>
            <w:tcW w:w="4590" w:type="dxa"/>
            <w:vMerge/>
            <w:vAlign w:val="center"/>
          </w:tcPr>
          <w:p w14:paraId="5E8A260C" w14:textId="77777777" w:rsidR="00D10842" w:rsidRPr="00DE2F20" w:rsidRDefault="00D10842" w:rsidP="002F2C77">
            <w:pPr>
              <w:rPr>
                <w:sz w:val="16"/>
                <w:szCs w:val="16"/>
                <w:lang w:val="ro-RO"/>
              </w:rPr>
            </w:pPr>
          </w:p>
        </w:tc>
        <w:tc>
          <w:tcPr>
            <w:tcW w:w="455" w:type="dxa"/>
            <w:vMerge/>
            <w:tcBorders>
              <w:right w:val="thinThickSmallGap" w:sz="24" w:space="0" w:color="auto"/>
            </w:tcBorders>
            <w:vAlign w:val="center"/>
          </w:tcPr>
          <w:p w14:paraId="74E28009" w14:textId="77777777" w:rsidR="00D10842" w:rsidRPr="00DE2F20" w:rsidRDefault="00D10842" w:rsidP="002F2C77">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3056C5C4" w14:textId="77777777" w:rsidR="00D10842" w:rsidRPr="00DE2F20" w:rsidRDefault="00D10842" w:rsidP="002F2C77">
            <w:pPr>
              <w:pStyle w:val="Heading4"/>
              <w:jc w:val="center"/>
              <w:rPr>
                <w:rFonts w:ascii="Times New Roman" w:hAnsi="Times New Roman"/>
                <w:sz w:val="18"/>
                <w:szCs w:val="18"/>
                <w:lang w:val="ro-RO"/>
              </w:rPr>
            </w:pPr>
          </w:p>
        </w:tc>
      </w:tr>
      <w:tr w:rsidR="00DE2F20" w:rsidRPr="00DE2F20" w14:paraId="186DEF16" w14:textId="77777777" w:rsidTr="009D1849">
        <w:trPr>
          <w:cantSplit/>
          <w:trHeight w:val="111"/>
          <w:jc w:val="center"/>
        </w:trPr>
        <w:tc>
          <w:tcPr>
            <w:tcW w:w="1195" w:type="dxa"/>
            <w:vMerge/>
            <w:tcBorders>
              <w:left w:val="thinThickSmallGap" w:sz="24" w:space="0" w:color="auto"/>
            </w:tcBorders>
            <w:vAlign w:val="center"/>
          </w:tcPr>
          <w:p w14:paraId="61406D95" w14:textId="77777777" w:rsidR="002F2C77" w:rsidRPr="00DE2F20" w:rsidRDefault="002F2C77" w:rsidP="002F2C77">
            <w:pPr>
              <w:jc w:val="center"/>
              <w:rPr>
                <w:b/>
                <w:bCs/>
                <w:sz w:val="14"/>
                <w:szCs w:val="14"/>
                <w:lang w:val="ro-RO"/>
              </w:rPr>
            </w:pPr>
          </w:p>
        </w:tc>
        <w:tc>
          <w:tcPr>
            <w:tcW w:w="1303" w:type="dxa"/>
            <w:vMerge/>
            <w:tcBorders>
              <w:right w:val="thinThickSmallGap" w:sz="24" w:space="0" w:color="auto"/>
            </w:tcBorders>
            <w:vAlign w:val="center"/>
          </w:tcPr>
          <w:p w14:paraId="7FB8D2BA" w14:textId="77777777" w:rsidR="002F2C77" w:rsidRPr="00DE2F20" w:rsidRDefault="002F2C77" w:rsidP="002F2C77">
            <w:pPr>
              <w:rPr>
                <w:b/>
                <w:bCs/>
                <w:sz w:val="14"/>
                <w:szCs w:val="14"/>
                <w:lang w:val="ro-RO"/>
              </w:rPr>
            </w:pPr>
          </w:p>
        </w:tc>
        <w:tc>
          <w:tcPr>
            <w:tcW w:w="1501" w:type="dxa"/>
            <w:vMerge w:val="restart"/>
            <w:tcBorders>
              <w:left w:val="nil"/>
            </w:tcBorders>
            <w:vAlign w:val="center"/>
          </w:tcPr>
          <w:p w14:paraId="70793575" w14:textId="77777777" w:rsidR="002F2C77" w:rsidRPr="00DE2F20" w:rsidRDefault="002F2C77" w:rsidP="002F2C77">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MATEMATICĂ ŞI ŞTIINŢE ALE NATURII                              </w:t>
            </w:r>
          </w:p>
        </w:tc>
        <w:tc>
          <w:tcPr>
            <w:tcW w:w="1310" w:type="dxa"/>
            <w:vMerge w:val="restart"/>
            <w:tcBorders>
              <w:left w:val="nil"/>
            </w:tcBorders>
            <w:vAlign w:val="center"/>
          </w:tcPr>
          <w:p w14:paraId="7504CE80" w14:textId="77777777" w:rsidR="002F2C77" w:rsidRPr="00DE2F20" w:rsidRDefault="002F2C77" w:rsidP="002F2C77">
            <w:pPr>
              <w:jc w:val="center"/>
              <w:rPr>
                <w:sz w:val="14"/>
                <w:szCs w:val="14"/>
                <w:lang w:val="ro-RO"/>
              </w:rPr>
            </w:pPr>
            <w:r w:rsidRPr="00DE2F20">
              <w:rPr>
                <w:sz w:val="14"/>
                <w:szCs w:val="14"/>
                <w:lang w:val="ro-RO"/>
              </w:rPr>
              <w:t>ŞTIINŢA MEDIULUI</w:t>
            </w:r>
          </w:p>
        </w:tc>
        <w:tc>
          <w:tcPr>
            <w:tcW w:w="1687" w:type="dxa"/>
            <w:tcBorders>
              <w:left w:val="nil"/>
            </w:tcBorders>
            <w:vAlign w:val="center"/>
          </w:tcPr>
          <w:p w14:paraId="5472EE39" w14:textId="77777777" w:rsidR="002F2C77" w:rsidRPr="00DE2F20" w:rsidRDefault="002F2C77" w:rsidP="002F2C77">
            <w:pPr>
              <w:rPr>
                <w:sz w:val="14"/>
                <w:szCs w:val="14"/>
                <w:lang w:val="ro-RO"/>
              </w:rPr>
            </w:pPr>
            <w:r w:rsidRPr="00DE2F20">
              <w:rPr>
                <w:sz w:val="14"/>
                <w:szCs w:val="14"/>
                <w:lang w:val="ro-RO"/>
              </w:rPr>
              <w:t>Ecologie şi protecţia mediului</w:t>
            </w:r>
          </w:p>
        </w:tc>
        <w:tc>
          <w:tcPr>
            <w:tcW w:w="1172" w:type="dxa"/>
            <w:vMerge/>
            <w:vAlign w:val="center"/>
          </w:tcPr>
          <w:p w14:paraId="5829E5EF" w14:textId="77777777" w:rsidR="002F2C77" w:rsidRPr="00DE2F20" w:rsidRDefault="002F2C77" w:rsidP="002F2C77">
            <w:pPr>
              <w:rPr>
                <w:sz w:val="14"/>
                <w:szCs w:val="14"/>
                <w:lang w:val="ro-RO"/>
              </w:rPr>
            </w:pPr>
          </w:p>
        </w:tc>
        <w:tc>
          <w:tcPr>
            <w:tcW w:w="4590" w:type="dxa"/>
            <w:vMerge/>
            <w:vAlign w:val="center"/>
          </w:tcPr>
          <w:p w14:paraId="5A66EADF" w14:textId="77777777" w:rsidR="002F2C77" w:rsidRPr="00DE2F20" w:rsidRDefault="002F2C77" w:rsidP="002F2C77">
            <w:pPr>
              <w:rPr>
                <w:sz w:val="16"/>
                <w:szCs w:val="16"/>
                <w:lang w:val="ro-RO"/>
              </w:rPr>
            </w:pPr>
          </w:p>
        </w:tc>
        <w:tc>
          <w:tcPr>
            <w:tcW w:w="455" w:type="dxa"/>
            <w:vMerge/>
            <w:tcBorders>
              <w:right w:val="thinThickSmallGap" w:sz="24" w:space="0" w:color="auto"/>
            </w:tcBorders>
            <w:vAlign w:val="center"/>
          </w:tcPr>
          <w:p w14:paraId="394D602D" w14:textId="77777777" w:rsidR="002F2C77" w:rsidRPr="00DE2F20" w:rsidRDefault="002F2C77" w:rsidP="002F2C77">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686F7F27" w14:textId="77777777" w:rsidR="002F2C77" w:rsidRPr="00DE2F20" w:rsidRDefault="002F2C77" w:rsidP="002F2C77">
            <w:pPr>
              <w:pStyle w:val="Heading4"/>
              <w:jc w:val="center"/>
              <w:rPr>
                <w:rFonts w:ascii="Times New Roman" w:hAnsi="Times New Roman"/>
                <w:sz w:val="18"/>
                <w:szCs w:val="18"/>
                <w:lang w:val="ro-RO"/>
              </w:rPr>
            </w:pPr>
          </w:p>
        </w:tc>
      </w:tr>
      <w:tr w:rsidR="00DE2F20" w:rsidRPr="00DE2F20" w14:paraId="53DD8CCB" w14:textId="77777777" w:rsidTr="009D1849">
        <w:trPr>
          <w:cantSplit/>
          <w:trHeight w:val="345"/>
          <w:jc w:val="center"/>
        </w:trPr>
        <w:tc>
          <w:tcPr>
            <w:tcW w:w="1195" w:type="dxa"/>
            <w:vMerge/>
            <w:tcBorders>
              <w:left w:val="thinThickSmallGap" w:sz="24" w:space="0" w:color="auto"/>
            </w:tcBorders>
            <w:vAlign w:val="center"/>
          </w:tcPr>
          <w:p w14:paraId="4C79D264" w14:textId="77777777" w:rsidR="002F2C77" w:rsidRPr="00DE2F20" w:rsidRDefault="002F2C77" w:rsidP="002F2C77">
            <w:pPr>
              <w:jc w:val="center"/>
              <w:rPr>
                <w:b/>
                <w:bCs/>
                <w:sz w:val="14"/>
                <w:szCs w:val="14"/>
                <w:lang w:val="ro-RO"/>
              </w:rPr>
            </w:pPr>
          </w:p>
        </w:tc>
        <w:tc>
          <w:tcPr>
            <w:tcW w:w="1303" w:type="dxa"/>
            <w:vMerge/>
            <w:tcBorders>
              <w:right w:val="thinThickSmallGap" w:sz="24" w:space="0" w:color="auto"/>
            </w:tcBorders>
            <w:vAlign w:val="center"/>
          </w:tcPr>
          <w:p w14:paraId="78893764" w14:textId="77777777" w:rsidR="002F2C77" w:rsidRPr="00DE2F20" w:rsidRDefault="002F2C77" w:rsidP="002F2C77">
            <w:pPr>
              <w:rPr>
                <w:b/>
                <w:bCs/>
                <w:sz w:val="14"/>
                <w:szCs w:val="14"/>
                <w:lang w:val="ro-RO"/>
              </w:rPr>
            </w:pPr>
          </w:p>
        </w:tc>
        <w:tc>
          <w:tcPr>
            <w:tcW w:w="1501" w:type="dxa"/>
            <w:vMerge/>
            <w:tcBorders>
              <w:left w:val="nil"/>
            </w:tcBorders>
            <w:vAlign w:val="center"/>
          </w:tcPr>
          <w:p w14:paraId="431EFB34" w14:textId="77777777" w:rsidR="002F2C77" w:rsidRPr="00DE2F20" w:rsidRDefault="002F2C77" w:rsidP="002F2C77">
            <w:pPr>
              <w:jc w:val="center"/>
              <w:rPr>
                <w:sz w:val="14"/>
                <w:szCs w:val="14"/>
                <w:lang w:val="ro-RO"/>
              </w:rPr>
            </w:pPr>
          </w:p>
        </w:tc>
        <w:tc>
          <w:tcPr>
            <w:tcW w:w="1310" w:type="dxa"/>
            <w:vMerge/>
            <w:tcBorders>
              <w:left w:val="nil"/>
            </w:tcBorders>
            <w:vAlign w:val="center"/>
          </w:tcPr>
          <w:p w14:paraId="1697C7BE" w14:textId="77777777" w:rsidR="002F2C77" w:rsidRPr="00DE2F20" w:rsidRDefault="002F2C77" w:rsidP="002F2C77">
            <w:pPr>
              <w:jc w:val="center"/>
              <w:rPr>
                <w:sz w:val="14"/>
                <w:szCs w:val="14"/>
                <w:lang w:val="ro-RO"/>
              </w:rPr>
            </w:pPr>
          </w:p>
        </w:tc>
        <w:tc>
          <w:tcPr>
            <w:tcW w:w="1687" w:type="dxa"/>
            <w:tcBorders>
              <w:left w:val="nil"/>
            </w:tcBorders>
            <w:vAlign w:val="center"/>
          </w:tcPr>
          <w:p w14:paraId="57D6934C" w14:textId="77777777" w:rsidR="002F2C77" w:rsidRPr="00DE2F20" w:rsidRDefault="002F2C77" w:rsidP="002F2C77">
            <w:pPr>
              <w:rPr>
                <w:sz w:val="14"/>
                <w:szCs w:val="14"/>
                <w:lang w:val="ro-RO"/>
              </w:rPr>
            </w:pPr>
            <w:r w:rsidRPr="00DE2F20">
              <w:rPr>
                <w:sz w:val="14"/>
                <w:szCs w:val="14"/>
                <w:lang w:val="ro-RO"/>
              </w:rPr>
              <w:t>Ştiinţa mediului</w:t>
            </w:r>
          </w:p>
        </w:tc>
        <w:tc>
          <w:tcPr>
            <w:tcW w:w="1172" w:type="dxa"/>
            <w:vMerge/>
            <w:vAlign w:val="center"/>
          </w:tcPr>
          <w:p w14:paraId="5DDDAB31" w14:textId="77777777" w:rsidR="002F2C77" w:rsidRPr="00DE2F20" w:rsidRDefault="002F2C77" w:rsidP="002F2C77">
            <w:pPr>
              <w:rPr>
                <w:sz w:val="14"/>
                <w:szCs w:val="14"/>
                <w:lang w:val="ro-RO"/>
              </w:rPr>
            </w:pPr>
          </w:p>
        </w:tc>
        <w:tc>
          <w:tcPr>
            <w:tcW w:w="4590" w:type="dxa"/>
            <w:vMerge/>
            <w:vAlign w:val="center"/>
          </w:tcPr>
          <w:p w14:paraId="1BFD55D0" w14:textId="77777777" w:rsidR="002F2C77" w:rsidRPr="00DE2F20" w:rsidRDefault="002F2C77" w:rsidP="002F2C77">
            <w:pPr>
              <w:rPr>
                <w:sz w:val="16"/>
                <w:szCs w:val="16"/>
                <w:lang w:val="ro-RO"/>
              </w:rPr>
            </w:pPr>
          </w:p>
        </w:tc>
        <w:tc>
          <w:tcPr>
            <w:tcW w:w="455" w:type="dxa"/>
            <w:vMerge/>
            <w:tcBorders>
              <w:right w:val="thinThickSmallGap" w:sz="24" w:space="0" w:color="auto"/>
            </w:tcBorders>
            <w:vAlign w:val="center"/>
          </w:tcPr>
          <w:p w14:paraId="60D1CC53" w14:textId="77777777" w:rsidR="002F2C77" w:rsidRPr="00DE2F20" w:rsidRDefault="002F2C77" w:rsidP="002F2C77">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6B987C18" w14:textId="77777777" w:rsidR="002F2C77" w:rsidRPr="00DE2F20" w:rsidRDefault="002F2C77" w:rsidP="002F2C77">
            <w:pPr>
              <w:pStyle w:val="Heading4"/>
              <w:jc w:val="center"/>
              <w:rPr>
                <w:rFonts w:ascii="Times New Roman" w:hAnsi="Times New Roman"/>
                <w:sz w:val="18"/>
                <w:szCs w:val="18"/>
                <w:lang w:val="ro-RO"/>
              </w:rPr>
            </w:pPr>
          </w:p>
        </w:tc>
      </w:tr>
      <w:tr w:rsidR="004159F3" w:rsidRPr="00DE2F20" w14:paraId="20762651" w14:textId="77777777" w:rsidTr="009D1849">
        <w:trPr>
          <w:cantSplit/>
          <w:trHeight w:val="345"/>
          <w:jc w:val="center"/>
        </w:trPr>
        <w:tc>
          <w:tcPr>
            <w:tcW w:w="1195" w:type="dxa"/>
            <w:vMerge/>
            <w:tcBorders>
              <w:left w:val="thinThickSmallGap" w:sz="24" w:space="0" w:color="auto"/>
            </w:tcBorders>
            <w:vAlign w:val="center"/>
          </w:tcPr>
          <w:p w14:paraId="44603846" w14:textId="77777777" w:rsidR="004159F3" w:rsidRPr="00DE2F20" w:rsidRDefault="004159F3" w:rsidP="002F2C77">
            <w:pPr>
              <w:jc w:val="center"/>
              <w:rPr>
                <w:b/>
                <w:bCs/>
                <w:sz w:val="14"/>
                <w:szCs w:val="14"/>
                <w:lang w:val="ro-RO"/>
              </w:rPr>
            </w:pPr>
          </w:p>
        </w:tc>
        <w:tc>
          <w:tcPr>
            <w:tcW w:w="1303" w:type="dxa"/>
            <w:vMerge/>
            <w:tcBorders>
              <w:right w:val="thinThickSmallGap" w:sz="24" w:space="0" w:color="auto"/>
            </w:tcBorders>
            <w:vAlign w:val="center"/>
          </w:tcPr>
          <w:p w14:paraId="3A5BA095" w14:textId="77777777" w:rsidR="004159F3" w:rsidRPr="00DE2F20" w:rsidRDefault="004159F3" w:rsidP="002F2C77">
            <w:pPr>
              <w:rPr>
                <w:b/>
                <w:bCs/>
                <w:sz w:val="14"/>
                <w:szCs w:val="14"/>
                <w:lang w:val="ro-RO"/>
              </w:rPr>
            </w:pPr>
          </w:p>
        </w:tc>
        <w:tc>
          <w:tcPr>
            <w:tcW w:w="1501" w:type="dxa"/>
            <w:vMerge w:val="restart"/>
            <w:tcBorders>
              <w:left w:val="nil"/>
            </w:tcBorders>
            <w:vAlign w:val="center"/>
          </w:tcPr>
          <w:p w14:paraId="682C5516" w14:textId="71C7B570" w:rsidR="004159F3" w:rsidRPr="00DE2F20" w:rsidRDefault="004159F3" w:rsidP="002F2C77">
            <w:pPr>
              <w:jc w:val="center"/>
              <w:rPr>
                <w:sz w:val="14"/>
                <w:szCs w:val="14"/>
              </w:rPr>
            </w:pPr>
            <w:r w:rsidRPr="00DE2F20">
              <w:rPr>
                <w:sz w:val="14"/>
                <w:szCs w:val="14"/>
              </w:rPr>
              <w:t>ŞTIINŢE INGINEREŞTI</w:t>
            </w:r>
          </w:p>
        </w:tc>
        <w:tc>
          <w:tcPr>
            <w:tcW w:w="1310" w:type="dxa"/>
            <w:vMerge w:val="restart"/>
            <w:tcBorders>
              <w:left w:val="nil"/>
            </w:tcBorders>
            <w:vAlign w:val="center"/>
          </w:tcPr>
          <w:p w14:paraId="07C9087C" w14:textId="60521CE0" w:rsidR="004159F3" w:rsidRPr="00DE2F20" w:rsidRDefault="004159F3" w:rsidP="002F2C77">
            <w:pPr>
              <w:jc w:val="center"/>
              <w:rPr>
                <w:sz w:val="14"/>
                <w:szCs w:val="14"/>
              </w:rPr>
            </w:pPr>
            <w:r w:rsidRPr="00DE2F20">
              <w:rPr>
                <w:sz w:val="14"/>
                <w:szCs w:val="14"/>
              </w:rPr>
              <w:t>INGINERIA MEDIULUI</w:t>
            </w:r>
          </w:p>
        </w:tc>
        <w:tc>
          <w:tcPr>
            <w:tcW w:w="1687" w:type="dxa"/>
            <w:tcBorders>
              <w:left w:val="nil"/>
            </w:tcBorders>
            <w:vAlign w:val="center"/>
          </w:tcPr>
          <w:p w14:paraId="46572835" w14:textId="754C2873" w:rsidR="004159F3" w:rsidRPr="00DE2F20" w:rsidRDefault="009D3C04" w:rsidP="002F2C77">
            <w:pPr>
              <w:rPr>
                <w:sz w:val="14"/>
                <w:szCs w:val="14"/>
              </w:rPr>
            </w:pPr>
            <w:r w:rsidRPr="00DE2F20">
              <w:rPr>
                <w:sz w:val="14"/>
                <w:szCs w:val="14"/>
              </w:rPr>
              <w:t>Ingineria sistemelor biotehnice şi ecologice</w:t>
            </w:r>
          </w:p>
        </w:tc>
        <w:tc>
          <w:tcPr>
            <w:tcW w:w="1172" w:type="dxa"/>
            <w:vMerge/>
            <w:vAlign w:val="center"/>
          </w:tcPr>
          <w:p w14:paraId="18AE44B6" w14:textId="77777777" w:rsidR="004159F3" w:rsidRPr="00DE2F20" w:rsidRDefault="004159F3" w:rsidP="002F2C77">
            <w:pPr>
              <w:rPr>
                <w:sz w:val="14"/>
                <w:szCs w:val="14"/>
                <w:lang w:val="ro-RO"/>
              </w:rPr>
            </w:pPr>
          </w:p>
        </w:tc>
        <w:tc>
          <w:tcPr>
            <w:tcW w:w="4590" w:type="dxa"/>
            <w:vMerge/>
            <w:vAlign w:val="center"/>
          </w:tcPr>
          <w:p w14:paraId="708EAA38" w14:textId="77777777" w:rsidR="004159F3" w:rsidRPr="00DE2F20" w:rsidRDefault="004159F3" w:rsidP="002F2C77">
            <w:pPr>
              <w:rPr>
                <w:sz w:val="16"/>
                <w:szCs w:val="16"/>
                <w:lang w:val="ro-RO"/>
              </w:rPr>
            </w:pPr>
          </w:p>
        </w:tc>
        <w:tc>
          <w:tcPr>
            <w:tcW w:w="455" w:type="dxa"/>
            <w:vMerge/>
            <w:tcBorders>
              <w:right w:val="thinThickSmallGap" w:sz="24" w:space="0" w:color="auto"/>
            </w:tcBorders>
            <w:vAlign w:val="center"/>
          </w:tcPr>
          <w:p w14:paraId="2C2517B6" w14:textId="77777777" w:rsidR="004159F3" w:rsidRPr="00DE2F20" w:rsidRDefault="004159F3" w:rsidP="002F2C77">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260B7437" w14:textId="77777777" w:rsidR="004159F3" w:rsidRPr="00DE2F20" w:rsidRDefault="004159F3" w:rsidP="002F2C77">
            <w:pPr>
              <w:pStyle w:val="Heading4"/>
              <w:jc w:val="center"/>
              <w:rPr>
                <w:rFonts w:ascii="Times New Roman" w:hAnsi="Times New Roman"/>
                <w:sz w:val="18"/>
                <w:szCs w:val="18"/>
                <w:lang w:val="ro-RO"/>
              </w:rPr>
            </w:pPr>
          </w:p>
        </w:tc>
      </w:tr>
      <w:tr w:rsidR="004159F3" w:rsidRPr="00DE2F20" w14:paraId="1B838BE0" w14:textId="77777777" w:rsidTr="009D1849">
        <w:trPr>
          <w:cantSplit/>
          <w:trHeight w:val="345"/>
          <w:jc w:val="center"/>
        </w:trPr>
        <w:tc>
          <w:tcPr>
            <w:tcW w:w="1195" w:type="dxa"/>
            <w:vMerge/>
            <w:tcBorders>
              <w:left w:val="thinThickSmallGap" w:sz="24" w:space="0" w:color="auto"/>
            </w:tcBorders>
            <w:vAlign w:val="center"/>
          </w:tcPr>
          <w:p w14:paraId="756F2D1F" w14:textId="77777777" w:rsidR="004159F3" w:rsidRPr="00DE2F20" w:rsidRDefault="004159F3" w:rsidP="002F2C77">
            <w:pPr>
              <w:jc w:val="center"/>
              <w:rPr>
                <w:b/>
                <w:bCs/>
                <w:sz w:val="14"/>
                <w:szCs w:val="14"/>
                <w:lang w:val="ro-RO"/>
              </w:rPr>
            </w:pPr>
          </w:p>
        </w:tc>
        <w:tc>
          <w:tcPr>
            <w:tcW w:w="1303" w:type="dxa"/>
            <w:vMerge/>
            <w:tcBorders>
              <w:right w:val="thinThickSmallGap" w:sz="24" w:space="0" w:color="auto"/>
            </w:tcBorders>
            <w:vAlign w:val="center"/>
          </w:tcPr>
          <w:p w14:paraId="4522F53F" w14:textId="77777777" w:rsidR="004159F3" w:rsidRPr="00DE2F20" w:rsidRDefault="004159F3" w:rsidP="002F2C77">
            <w:pPr>
              <w:rPr>
                <w:b/>
                <w:bCs/>
                <w:sz w:val="14"/>
                <w:szCs w:val="14"/>
                <w:lang w:val="ro-RO"/>
              </w:rPr>
            </w:pPr>
          </w:p>
        </w:tc>
        <w:tc>
          <w:tcPr>
            <w:tcW w:w="1501" w:type="dxa"/>
            <w:vMerge/>
            <w:tcBorders>
              <w:left w:val="nil"/>
            </w:tcBorders>
            <w:vAlign w:val="center"/>
          </w:tcPr>
          <w:p w14:paraId="69275CCF" w14:textId="5E68B3D4" w:rsidR="004159F3" w:rsidRPr="00DE2F20" w:rsidRDefault="004159F3" w:rsidP="002F2C77">
            <w:pPr>
              <w:jc w:val="center"/>
              <w:rPr>
                <w:sz w:val="14"/>
                <w:szCs w:val="14"/>
                <w:lang w:val="ro-RO"/>
              </w:rPr>
            </w:pPr>
          </w:p>
        </w:tc>
        <w:tc>
          <w:tcPr>
            <w:tcW w:w="1310" w:type="dxa"/>
            <w:vMerge/>
            <w:tcBorders>
              <w:left w:val="nil"/>
            </w:tcBorders>
            <w:vAlign w:val="center"/>
          </w:tcPr>
          <w:p w14:paraId="262052C2" w14:textId="59886330" w:rsidR="004159F3" w:rsidRPr="00DE2F20" w:rsidRDefault="004159F3" w:rsidP="002F2C77">
            <w:pPr>
              <w:jc w:val="center"/>
              <w:rPr>
                <w:sz w:val="14"/>
                <w:szCs w:val="14"/>
                <w:lang w:val="ro-RO"/>
              </w:rPr>
            </w:pPr>
          </w:p>
        </w:tc>
        <w:tc>
          <w:tcPr>
            <w:tcW w:w="1687" w:type="dxa"/>
            <w:tcBorders>
              <w:left w:val="nil"/>
            </w:tcBorders>
            <w:vAlign w:val="center"/>
          </w:tcPr>
          <w:p w14:paraId="4113A2FC" w14:textId="4F3A8721" w:rsidR="009D3C04" w:rsidRPr="00DE2F20" w:rsidRDefault="009D3C04" w:rsidP="002F2C77">
            <w:pPr>
              <w:rPr>
                <w:sz w:val="14"/>
                <w:szCs w:val="14"/>
                <w:lang w:val="ro-RO"/>
              </w:rPr>
            </w:pPr>
            <w:r w:rsidRPr="004159F3">
              <w:rPr>
                <w:color w:val="0070C0"/>
                <w:sz w:val="14"/>
                <w:szCs w:val="14"/>
                <w:lang w:val="ro-RO"/>
              </w:rPr>
              <w:t>Reconstrucție ecologică</w:t>
            </w:r>
          </w:p>
        </w:tc>
        <w:tc>
          <w:tcPr>
            <w:tcW w:w="1172" w:type="dxa"/>
            <w:vMerge/>
            <w:vAlign w:val="center"/>
          </w:tcPr>
          <w:p w14:paraId="29607477" w14:textId="77777777" w:rsidR="004159F3" w:rsidRPr="00DE2F20" w:rsidRDefault="004159F3" w:rsidP="002F2C77">
            <w:pPr>
              <w:rPr>
                <w:sz w:val="14"/>
                <w:szCs w:val="14"/>
                <w:lang w:val="ro-RO"/>
              </w:rPr>
            </w:pPr>
          </w:p>
        </w:tc>
        <w:tc>
          <w:tcPr>
            <w:tcW w:w="4590" w:type="dxa"/>
            <w:vMerge/>
            <w:vAlign w:val="center"/>
          </w:tcPr>
          <w:p w14:paraId="7460C7AD" w14:textId="77777777" w:rsidR="004159F3" w:rsidRPr="00DE2F20" w:rsidRDefault="004159F3" w:rsidP="002F2C77">
            <w:pPr>
              <w:rPr>
                <w:sz w:val="16"/>
                <w:szCs w:val="16"/>
                <w:lang w:val="ro-RO"/>
              </w:rPr>
            </w:pPr>
          </w:p>
        </w:tc>
        <w:tc>
          <w:tcPr>
            <w:tcW w:w="455" w:type="dxa"/>
            <w:vMerge/>
            <w:tcBorders>
              <w:right w:val="thinThickSmallGap" w:sz="24" w:space="0" w:color="auto"/>
            </w:tcBorders>
            <w:vAlign w:val="center"/>
          </w:tcPr>
          <w:p w14:paraId="3FD93EDE" w14:textId="77777777" w:rsidR="004159F3" w:rsidRPr="00DE2F20" w:rsidRDefault="004159F3" w:rsidP="002F2C77">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0C4DB0C7" w14:textId="77777777" w:rsidR="004159F3" w:rsidRPr="00DE2F20" w:rsidRDefault="004159F3" w:rsidP="002F2C77">
            <w:pPr>
              <w:pStyle w:val="Heading4"/>
              <w:jc w:val="center"/>
              <w:rPr>
                <w:rFonts w:ascii="Times New Roman" w:hAnsi="Times New Roman"/>
                <w:sz w:val="18"/>
                <w:szCs w:val="18"/>
                <w:lang w:val="ro-RO"/>
              </w:rPr>
            </w:pPr>
          </w:p>
        </w:tc>
      </w:tr>
    </w:tbl>
    <w:p w14:paraId="2099D217" w14:textId="77777777" w:rsidR="00C32521" w:rsidRPr="00DE2F20" w:rsidRDefault="00C32521">
      <w:pPr>
        <w:rPr>
          <w:lang w:val="ro-RO"/>
        </w:rPr>
      </w:pPr>
    </w:p>
    <w:p w14:paraId="481D7B4C" w14:textId="77777777" w:rsidR="00DD1E3C" w:rsidRPr="00DE2F20" w:rsidRDefault="00DD1E3C">
      <w:pPr>
        <w:rPr>
          <w:lang w:val="ro-RO"/>
        </w:rPr>
      </w:pPr>
    </w:p>
    <w:p w14:paraId="2E0FDC44" w14:textId="699FDFC7" w:rsidR="00DD1E3C" w:rsidRDefault="00DD1E3C">
      <w:pPr>
        <w:rPr>
          <w:lang w:val="ro-RO"/>
        </w:rPr>
      </w:pPr>
    </w:p>
    <w:p w14:paraId="3558B2F4" w14:textId="77777777" w:rsidR="00FC2754" w:rsidRPr="00DE2F20" w:rsidRDefault="00FC2754">
      <w:pPr>
        <w:rPr>
          <w:lang w:val="ro-RO"/>
        </w:rPr>
      </w:pPr>
    </w:p>
    <w:p w14:paraId="04AEB81A" w14:textId="77777777" w:rsidR="0045695A" w:rsidRPr="00DE2F20" w:rsidRDefault="0045695A">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105"/>
        <w:gridCol w:w="1559"/>
        <w:gridCol w:w="1452"/>
        <w:gridCol w:w="1687"/>
        <w:gridCol w:w="1397"/>
        <w:gridCol w:w="4111"/>
        <w:gridCol w:w="709"/>
        <w:gridCol w:w="1702"/>
      </w:tblGrid>
      <w:tr w:rsidR="009D3C04" w:rsidRPr="00DE2F20" w14:paraId="7CF781EC" w14:textId="77777777" w:rsidTr="0020048C">
        <w:trPr>
          <w:cantSplit/>
          <w:trHeight w:val="302"/>
          <w:jc w:val="center"/>
        </w:trPr>
        <w:tc>
          <w:tcPr>
            <w:tcW w:w="1195" w:type="dxa"/>
            <w:vMerge w:val="restart"/>
            <w:tcBorders>
              <w:left w:val="thinThickSmallGap" w:sz="24" w:space="0" w:color="auto"/>
            </w:tcBorders>
            <w:vAlign w:val="center"/>
          </w:tcPr>
          <w:p w14:paraId="1BA0E5E2" w14:textId="77777777" w:rsidR="009D3C04" w:rsidRPr="00DE2F20" w:rsidRDefault="009D3C04" w:rsidP="005C7560">
            <w:pPr>
              <w:jc w:val="center"/>
              <w:rPr>
                <w:b/>
                <w:bCs/>
                <w:sz w:val="14"/>
                <w:szCs w:val="14"/>
                <w:lang w:val="ro-RO"/>
              </w:rPr>
            </w:pPr>
            <w:r w:rsidRPr="00DE2F20">
              <w:rPr>
                <w:b/>
                <w:bCs/>
                <w:sz w:val="14"/>
                <w:szCs w:val="14"/>
                <w:lang w:val="ro-RO"/>
              </w:rPr>
              <w:t>Învăţământ liceal/ Învăţământ profesional/</w:t>
            </w:r>
          </w:p>
          <w:p w14:paraId="069FDBAF" w14:textId="77777777" w:rsidR="009D3C04" w:rsidRPr="00DE2F20" w:rsidRDefault="009D3C04" w:rsidP="005C7560">
            <w:pPr>
              <w:jc w:val="center"/>
              <w:rPr>
                <w:b/>
                <w:bCs/>
                <w:sz w:val="14"/>
                <w:szCs w:val="14"/>
                <w:lang w:val="ro-RO"/>
              </w:rPr>
            </w:pPr>
            <w:r w:rsidRPr="00DE2F20">
              <w:rPr>
                <w:b/>
                <w:bCs/>
                <w:sz w:val="14"/>
                <w:szCs w:val="14"/>
                <w:lang w:val="ro-RO"/>
              </w:rPr>
              <w:t>Învăţământ gimnazial</w:t>
            </w:r>
          </w:p>
        </w:tc>
        <w:tc>
          <w:tcPr>
            <w:tcW w:w="1105" w:type="dxa"/>
            <w:vMerge w:val="restart"/>
            <w:tcBorders>
              <w:right w:val="thinThickSmallGap" w:sz="24" w:space="0" w:color="auto"/>
            </w:tcBorders>
            <w:vAlign w:val="center"/>
          </w:tcPr>
          <w:p w14:paraId="68289C6A" w14:textId="3AAF9E72" w:rsidR="009D3C04" w:rsidRPr="00DE2F20" w:rsidRDefault="009D3C04" w:rsidP="005C7560">
            <w:pPr>
              <w:tabs>
                <w:tab w:val="left" w:pos="331"/>
              </w:tabs>
              <w:ind w:left="84"/>
              <w:rPr>
                <w:b/>
                <w:bCs/>
                <w:sz w:val="14"/>
                <w:szCs w:val="14"/>
                <w:lang w:val="ro-RO"/>
              </w:rPr>
            </w:pPr>
            <w:r w:rsidRPr="00DE2F20">
              <w:rPr>
                <w:b/>
                <w:bCs/>
                <w:sz w:val="14"/>
                <w:szCs w:val="14"/>
                <w:lang w:val="ro-RO"/>
              </w:rPr>
              <w:t xml:space="preserve">Biologie      </w:t>
            </w:r>
          </w:p>
        </w:tc>
        <w:tc>
          <w:tcPr>
            <w:tcW w:w="1559" w:type="dxa"/>
            <w:vMerge w:val="restart"/>
            <w:tcBorders>
              <w:left w:val="nil"/>
            </w:tcBorders>
            <w:vAlign w:val="center"/>
          </w:tcPr>
          <w:p w14:paraId="79058A23" w14:textId="77777777" w:rsidR="009D3C04" w:rsidRPr="00DE2F20" w:rsidRDefault="009D3C04" w:rsidP="005C7560">
            <w:pPr>
              <w:jc w:val="center"/>
              <w:rPr>
                <w:sz w:val="14"/>
                <w:szCs w:val="14"/>
                <w:lang w:val="ro-RO"/>
              </w:rPr>
            </w:pPr>
            <w:r w:rsidRPr="00DE2F20">
              <w:rPr>
                <w:sz w:val="14"/>
                <w:szCs w:val="14"/>
                <w:lang w:val="ro-RO"/>
              </w:rPr>
              <w:t xml:space="preserve">ŞTIINŢE EXACTE / MATEMATICĂ ŞI ŞTIINŢE ALE NATURII                                        </w:t>
            </w:r>
          </w:p>
        </w:tc>
        <w:tc>
          <w:tcPr>
            <w:tcW w:w="1452" w:type="dxa"/>
            <w:tcBorders>
              <w:left w:val="nil"/>
            </w:tcBorders>
            <w:vAlign w:val="center"/>
          </w:tcPr>
          <w:p w14:paraId="649155AD" w14:textId="77777777" w:rsidR="009D3C04" w:rsidRPr="00DE2F20" w:rsidRDefault="009D3C04" w:rsidP="005C7560">
            <w:pPr>
              <w:jc w:val="center"/>
              <w:rPr>
                <w:sz w:val="14"/>
                <w:szCs w:val="14"/>
                <w:lang w:val="ro-RO"/>
              </w:rPr>
            </w:pPr>
            <w:r w:rsidRPr="00DE2F20">
              <w:rPr>
                <w:sz w:val="14"/>
                <w:szCs w:val="14"/>
                <w:lang w:val="ro-RO"/>
              </w:rPr>
              <w:t xml:space="preserve">CHIMIE     </w:t>
            </w:r>
          </w:p>
        </w:tc>
        <w:tc>
          <w:tcPr>
            <w:tcW w:w="1687" w:type="dxa"/>
            <w:tcBorders>
              <w:left w:val="nil"/>
            </w:tcBorders>
            <w:vAlign w:val="center"/>
          </w:tcPr>
          <w:p w14:paraId="3690BC85" w14:textId="77777777" w:rsidR="009D3C04" w:rsidRPr="00DE2F20" w:rsidRDefault="009D3C04" w:rsidP="005C7560">
            <w:pPr>
              <w:rPr>
                <w:sz w:val="14"/>
                <w:szCs w:val="14"/>
                <w:lang w:val="ro-RO"/>
              </w:rPr>
            </w:pPr>
            <w:r w:rsidRPr="00DE2F20">
              <w:rPr>
                <w:sz w:val="14"/>
                <w:szCs w:val="14"/>
                <w:lang w:val="ro-RO"/>
              </w:rPr>
              <w:t>Biochimie tehnologică</w:t>
            </w:r>
          </w:p>
        </w:tc>
        <w:tc>
          <w:tcPr>
            <w:tcW w:w="1397" w:type="dxa"/>
            <w:vMerge w:val="restart"/>
            <w:vAlign w:val="center"/>
          </w:tcPr>
          <w:p w14:paraId="699CF8A8" w14:textId="77777777" w:rsidR="009D3C04" w:rsidRPr="00DE2F20" w:rsidRDefault="009D3C04" w:rsidP="005C7560">
            <w:pPr>
              <w:rPr>
                <w:sz w:val="14"/>
                <w:szCs w:val="14"/>
                <w:lang w:val="ro-RO"/>
              </w:rPr>
            </w:pPr>
            <w:r w:rsidRPr="00DE2F20">
              <w:rPr>
                <w:sz w:val="14"/>
                <w:szCs w:val="14"/>
                <w:lang w:val="ro-RO"/>
              </w:rPr>
              <w:t>INGINERIA MEDIULUI</w:t>
            </w:r>
          </w:p>
        </w:tc>
        <w:tc>
          <w:tcPr>
            <w:tcW w:w="4111" w:type="dxa"/>
            <w:vMerge w:val="restart"/>
            <w:vAlign w:val="center"/>
          </w:tcPr>
          <w:p w14:paraId="7E8A7420" w14:textId="77777777" w:rsidR="009D3C04" w:rsidRPr="00DE2F20" w:rsidRDefault="009D3C04" w:rsidP="00707137">
            <w:pPr>
              <w:numPr>
                <w:ilvl w:val="0"/>
                <w:numId w:val="68"/>
              </w:numPr>
              <w:tabs>
                <w:tab w:val="left" w:pos="266"/>
                <w:tab w:val="left" w:pos="453"/>
              </w:tabs>
              <w:rPr>
                <w:sz w:val="14"/>
                <w:szCs w:val="14"/>
                <w:lang w:val="ro-RO"/>
              </w:rPr>
            </w:pPr>
            <w:r w:rsidRPr="00DE2F20">
              <w:rPr>
                <w:sz w:val="14"/>
                <w:szCs w:val="14"/>
                <w:lang w:val="ro-RO"/>
              </w:rPr>
              <w:t>Monitorizarea şi managementul mediului</w:t>
            </w:r>
          </w:p>
          <w:p w14:paraId="45FC23AA" w14:textId="2095F753" w:rsidR="009D3C04" w:rsidRPr="00DE2F20" w:rsidRDefault="009D3C04" w:rsidP="00707137">
            <w:pPr>
              <w:numPr>
                <w:ilvl w:val="0"/>
                <w:numId w:val="68"/>
              </w:numPr>
              <w:tabs>
                <w:tab w:val="left" w:pos="266"/>
                <w:tab w:val="left" w:pos="453"/>
              </w:tabs>
              <w:rPr>
                <w:sz w:val="16"/>
                <w:szCs w:val="16"/>
                <w:lang w:val="ro-RO"/>
              </w:rPr>
            </w:pPr>
            <w:r w:rsidRPr="00DE2F20">
              <w:rPr>
                <w:sz w:val="14"/>
                <w:szCs w:val="14"/>
                <w:lang w:val="ro-RO"/>
              </w:rPr>
              <w:t>Ingineria şi managementul mediului în industrie</w:t>
            </w:r>
          </w:p>
        </w:tc>
        <w:tc>
          <w:tcPr>
            <w:tcW w:w="709" w:type="dxa"/>
            <w:vMerge w:val="restart"/>
            <w:tcBorders>
              <w:right w:val="thinThickSmallGap" w:sz="24" w:space="0" w:color="auto"/>
            </w:tcBorders>
            <w:vAlign w:val="center"/>
          </w:tcPr>
          <w:p w14:paraId="74F11A67" w14:textId="77777777" w:rsidR="009D3C04" w:rsidRPr="00DE2F20" w:rsidRDefault="009D3C04" w:rsidP="005C7560">
            <w:pPr>
              <w:jc w:val="center"/>
              <w:rPr>
                <w:sz w:val="16"/>
                <w:szCs w:val="16"/>
                <w:lang w:val="ro-RO"/>
              </w:rPr>
            </w:pPr>
            <w:r w:rsidRPr="00DE2F20">
              <w:rPr>
                <w:sz w:val="16"/>
                <w:szCs w:val="16"/>
                <w:lang w:val="ro-RO"/>
              </w:rPr>
              <w:t>x</w:t>
            </w:r>
          </w:p>
          <w:p w14:paraId="608EE5F7" w14:textId="77777777" w:rsidR="009D3C04" w:rsidRPr="00DE2F20" w:rsidRDefault="009D3C04" w:rsidP="005C7560">
            <w:pPr>
              <w:jc w:val="center"/>
              <w:rPr>
                <w:sz w:val="16"/>
                <w:szCs w:val="16"/>
                <w:lang w:val="ro-RO"/>
              </w:rPr>
            </w:pPr>
          </w:p>
        </w:tc>
        <w:tc>
          <w:tcPr>
            <w:tcW w:w="1702" w:type="dxa"/>
            <w:vMerge w:val="restart"/>
            <w:tcBorders>
              <w:left w:val="thinThickSmallGap" w:sz="24" w:space="0" w:color="auto"/>
              <w:right w:val="thinThickSmallGap" w:sz="24" w:space="0" w:color="auto"/>
            </w:tcBorders>
            <w:vAlign w:val="center"/>
          </w:tcPr>
          <w:p w14:paraId="50C1E39F" w14:textId="77777777" w:rsidR="009D3C04" w:rsidRPr="005C7560" w:rsidRDefault="009D3C04" w:rsidP="005C7560">
            <w:pPr>
              <w:jc w:val="center"/>
              <w:rPr>
                <w:b/>
                <w:bCs/>
                <w:sz w:val="16"/>
                <w:szCs w:val="16"/>
                <w:lang w:val="ro-RO"/>
              </w:rPr>
            </w:pPr>
            <w:r w:rsidRPr="005C7560">
              <w:rPr>
                <w:b/>
                <w:bCs/>
                <w:sz w:val="16"/>
                <w:szCs w:val="16"/>
                <w:lang w:val="ro-RO"/>
              </w:rPr>
              <w:t>BIOLOGIE</w:t>
            </w:r>
          </w:p>
          <w:p w14:paraId="39462055" w14:textId="77777777" w:rsidR="009D3C04" w:rsidRPr="005C7560" w:rsidRDefault="009D3C04" w:rsidP="005C7560">
            <w:pPr>
              <w:jc w:val="center"/>
              <w:rPr>
                <w:sz w:val="12"/>
                <w:szCs w:val="12"/>
                <w:lang w:val="ro-RO"/>
              </w:rPr>
            </w:pPr>
            <w:r w:rsidRPr="005C7560">
              <w:rPr>
                <w:sz w:val="12"/>
                <w:szCs w:val="12"/>
                <w:lang w:val="ro-RO"/>
              </w:rPr>
              <w:t>(programa pentru concurs aprobată prin ordinul ministrului educaţiei,  cercetării,  tineretului  şi sportului nr. 5620 / 2010)</w:t>
            </w:r>
          </w:p>
          <w:p w14:paraId="525320FD" w14:textId="77777777" w:rsidR="009D3C04" w:rsidRPr="00A27E7F" w:rsidRDefault="009D3C04" w:rsidP="005C7560">
            <w:pPr>
              <w:jc w:val="center"/>
              <w:rPr>
                <w:b/>
                <w:bCs/>
                <w:sz w:val="18"/>
                <w:szCs w:val="18"/>
                <w:lang w:val="ro-RO"/>
              </w:rPr>
            </w:pPr>
            <w:r w:rsidRPr="00A27E7F">
              <w:rPr>
                <w:b/>
                <w:bCs/>
                <w:sz w:val="18"/>
                <w:szCs w:val="18"/>
                <w:lang w:val="ro-RO"/>
              </w:rPr>
              <w:t>/</w:t>
            </w:r>
          </w:p>
          <w:p w14:paraId="5A256805" w14:textId="77777777" w:rsidR="009D3C04" w:rsidRPr="00A27E7F" w:rsidRDefault="009D3C04" w:rsidP="005C7560">
            <w:pPr>
              <w:jc w:val="center"/>
              <w:rPr>
                <w:b/>
                <w:bCs/>
                <w:color w:val="0070C0"/>
                <w:sz w:val="16"/>
                <w:szCs w:val="16"/>
                <w:lang w:val="ro-RO"/>
              </w:rPr>
            </w:pPr>
            <w:r w:rsidRPr="00A27E7F">
              <w:rPr>
                <w:b/>
                <w:bCs/>
                <w:color w:val="0070C0"/>
                <w:sz w:val="16"/>
                <w:szCs w:val="16"/>
                <w:lang w:val="ro-RO"/>
              </w:rPr>
              <w:t>BIOLOGIE</w:t>
            </w:r>
          </w:p>
          <w:p w14:paraId="47D2CC61" w14:textId="6814670C" w:rsidR="009D3C04" w:rsidRPr="00DE2F20" w:rsidRDefault="009D3C04" w:rsidP="005C7560">
            <w:pPr>
              <w:pStyle w:val="Heading4"/>
              <w:jc w:val="center"/>
              <w:rPr>
                <w:rFonts w:ascii="Times New Roman" w:hAnsi="Times New Roman"/>
                <w:sz w:val="18"/>
                <w:szCs w:val="18"/>
                <w:lang w:val="ro-RO"/>
              </w:rPr>
            </w:pPr>
            <w:r w:rsidRPr="005C7560">
              <w:rPr>
                <w:b w:val="0"/>
                <w:bCs w:val="0"/>
                <w:color w:val="0070C0"/>
                <w:sz w:val="12"/>
                <w:szCs w:val="12"/>
                <w:lang w:val="ro-RO"/>
              </w:rPr>
              <w:t>(programa pentru examenul naţional de definitivare în învăţământ aprobată prin ordinul ministrului educaţiei şi cercetării ştiinţifice nr. 5558 / 2015)</w:t>
            </w:r>
          </w:p>
        </w:tc>
      </w:tr>
      <w:tr w:rsidR="009D3C04" w:rsidRPr="00DE2F20" w14:paraId="14E7D1A8" w14:textId="77777777" w:rsidTr="0020048C">
        <w:trPr>
          <w:cantSplit/>
          <w:trHeight w:val="117"/>
          <w:jc w:val="center"/>
        </w:trPr>
        <w:tc>
          <w:tcPr>
            <w:tcW w:w="1195" w:type="dxa"/>
            <w:vMerge/>
            <w:tcBorders>
              <w:left w:val="thinThickSmallGap" w:sz="24" w:space="0" w:color="auto"/>
            </w:tcBorders>
            <w:vAlign w:val="center"/>
          </w:tcPr>
          <w:p w14:paraId="3E402F06" w14:textId="77777777" w:rsidR="009D3C04" w:rsidRPr="00DE2F20" w:rsidRDefault="009D3C04" w:rsidP="00DD1E3C">
            <w:pPr>
              <w:jc w:val="center"/>
              <w:rPr>
                <w:b/>
                <w:bCs/>
                <w:sz w:val="14"/>
                <w:szCs w:val="14"/>
                <w:lang w:val="ro-RO"/>
              </w:rPr>
            </w:pPr>
          </w:p>
        </w:tc>
        <w:tc>
          <w:tcPr>
            <w:tcW w:w="1105" w:type="dxa"/>
            <w:vMerge/>
            <w:tcBorders>
              <w:right w:val="thinThickSmallGap" w:sz="24" w:space="0" w:color="auto"/>
            </w:tcBorders>
            <w:vAlign w:val="center"/>
          </w:tcPr>
          <w:p w14:paraId="3F58CF6C" w14:textId="77777777" w:rsidR="009D3C04" w:rsidRPr="00DE2F20" w:rsidRDefault="009D3C04" w:rsidP="00DD1E3C">
            <w:pPr>
              <w:rPr>
                <w:b/>
                <w:bCs/>
                <w:sz w:val="14"/>
                <w:szCs w:val="14"/>
                <w:lang w:val="ro-RO"/>
              </w:rPr>
            </w:pPr>
          </w:p>
        </w:tc>
        <w:tc>
          <w:tcPr>
            <w:tcW w:w="1559" w:type="dxa"/>
            <w:vMerge/>
            <w:tcBorders>
              <w:left w:val="nil"/>
            </w:tcBorders>
            <w:vAlign w:val="center"/>
          </w:tcPr>
          <w:p w14:paraId="4D1A3EB2" w14:textId="77777777" w:rsidR="009D3C04" w:rsidRPr="00DE2F20" w:rsidRDefault="009D3C04" w:rsidP="00DD1E3C">
            <w:pPr>
              <w:jc w:val="center"/>
              <w:rPr>
                <w:sz w:val="14"/>
                <w:szCs w:val="14"/>
                <w:lang w:val="ro-RO"/>
              </w:rPr>
            </w:pPr>
          </w:p>
        </w:tc>
        <w:tc>
          <w:tcPr>
            <w:tcW w:w="1452" w:type="dxa"/>
            <w:tcBorders>
              <w:left w:val="nil"/>
            </w:tcBorders>
            <w:vAlign w:val="center"/>
          </w:tcPr>
          <w:p w14:paraId="02E4120D" w14:textId="77777777" w:rsidR="009D3C04" w:rsidRPr="00DE2F20" w:rsidRDefault="009D3C04" w:rsidP="00DD1E3C">
            <w:pPr>
              <w:jc w:val="center"/>
              <w:rPr>
                <w:sz w:val="14"/>
                <w:szCs w:val="14"/>
                <w:lang w:val="ro-RO"/>
              </w:rPr>
            </w:pPr>
            <w:r w:rsidRPr="00DE2F20">
              <w:rPr>
                <w:sz w:val="14"/>
                <w:szCs w:val="14"/>
                <w:lang w:val="ro-RO"/>
              </w:rPr>
              <w:t>FIZICĂ</w:t>
            </w:r>
          </w:p>
        </w:tc>
        <w:tc>
          <w:tcPr>
            <w:tcW w:w="1687" w:type="dxa"/>
            <w:tcBorders>
              <w:left w:val="nil"/>
            </w:tcBorders>
            <w:vAlign w:val="center"/>
          </w:tcPr>
          <w:p w14:paraId="029538F8" w14:textId="77777777" w:rsidR="009D3C04" w:rsidRPr="00DE2F20" w:rsidRDefault="009D3C04" w:rsidP="00DD1E3C">
            <w:pPr>
              <w:rPr>
                <w:sz w:val="14"/>
                <w:szCs w:val="14"/>
                <w:lang w:val="ro-RO"/>
              </w:rPr>
            </w:pPr>
            <w:r w:rsidRPr="00DE2F20">
              <w:rPr>
                <w:sz w:val="14"/>
                <w:szCs w:val="14"/>
                <w:lang w:val="ro-RO"/>
              </w:rPr>
              <w:t>Biofizică</w:t>
            </w:r>
          </w:p>
        </w:tc>
        <w:tc>
          <w:tcPr>
            <w:tcW w:w="1397" w:type="dxa"/>
            <w:vMerge/>
            <w:vAlign w:val="center"/>
          </w:tcPr>
          <w:p w14:paraId="31B73712" w14:textId="77777777" w:rsidR="009D3C04" w:rsidRPr="00DE2F20" w:rsidRDefault="009D3C04" w:rsidP="00DD1E3C">
            <w:pPr>
              <w:rPr>
                <w:sz w:val="14"/>
                <w:szCs w:val="14"/>
                <w:lang w:val="ro-RO"/>
              </w:rPr>
            </w:pPr>
          </w:p>
        </w:tc>
        <w:tc>
          <w:tcPr>
            <w:tcW w:w="4111" w:type="dxa"/>
            <w:vMerge/>
            <w:vAlign w:val="center"/>
          </w:tcPr>
          <w:p w14:paraId="5CC8881F" w14:textId="77777777" w:rsidR="009D3C04" w:rsidRPr="00DE2F20" w:rsidRDefault="009D3C04" w:rsidP="00DD1E3C">
            <w:pPr>
              <w:rPr>
                <w:sz w:val="16"/>
                <w:szCs w:val="16"/>
                <w:lang w:val="ro-RO"/>
              </w:rPr>
            </w:pPr>
          </w:p>
        </w:tc>
        <w:tc>
          <w:tcPr>
            <w:tcW w:w="709" w:type="dxa"/>
            <w:vMerge/>
            <w:tcBorders>
              <w:right w:val="thinThickSmallGap" w:sz="24" w:space="0" w:color="auto"/>
            </w:tcBorders>
            <w:vAlign w:val="center"/>
          </w:tcPr>
          <w:p w14:paraId="141AF69D" w14:textId="77777777" w:rsidR="009D3C04" w:rsidRPr="00DE2F20" w:rsidRDefault="009D3C04" w:rsidP="009F4A48">
            <w:pPr>
              <w:jc w:val="center"/>
              <w:rPr>
                <w:sz w:val="16"/>
                <w:szCs w:val="16"/>
                <w:lang w:val="ro-RO"/>
              </w:rPr>
            </w:pPr>
          </w:p>
        </w:tc>
        <w:tc>
          <w:tcPr>
            <w:tcW w:w="1702" w:type="dxa"/>
            <w:vMerge/>
            <w:tcBorders>
              <w:left w:val="thinThickSmallGap" w:sz="24" w:space="0" w:color="auto"/>
              <w:right w:val="thinThickSmallGap" w:sz="24" w:space="0" w:color="auto"/>
            </w:tcBorders>
            <w:vAlign w:val="center"/>
          </w:tcPr>
          <w:p w14:paraId="6973A758" w14:textId="77777777" w:rsidR="009D3C04" w:rsidRPr="00DE2F20" w:rsidRDefault="009D3C04" w:rsidP="00DD1E3C">
            <w:pPr>
              <w:pStyle w:val="Heading4"/>
              <w:jc w:val="center"/>
              <w:rPr>
                <w:rFonts w:ascii="Times New Roman" w:hAnsi="Times New Roman"/>
                <w:sz w:val="18"/>
                <w:szCs w:val="18"/>
                <w:lang w:val="ro-RO"/>
              </w:rPr>
            </w:pPr>
          </w:p>
        </w:tc>
      </w:tr>
      <w:tr w:rsidR="00D10842" w:rsidRPr="00DE2F20" w14:paraId="16B44D00" w14:textId="77777777" w:rsidTr="0020048C">
        <w:trPr>
          <w:cantSplit/>
          <w:trHeight w:val="128"/>
          <w:jc w:val="center"/>
        </w:trPr>
        <w:tc>
          <w:tcPr>
            <w:tcW w:w="1195" w:type="dxa"/>
            <w:vMerge/>
            <w:tcBorders>
              <w:left w:val="thinThickSmallGap" w:sz="24" w:space="0" w:color="auto"/>
            </w:tcBorders>
            <w:vAlign w:val="center"/>
          </w:tcPr>
          <w:p w14:paraId="1C62E915" w14:textId="77777777" w:rsidR="00D10842" w:rsidRPr="00DE2F20" w:rsidRDefault="00D10842" w:rsidP="004B22DA">
            <w:pPr>
              <w:jc w:val="center"/>
              <w:rPr>
                <w:b/>
                <w:bCs/>
                <w:sz w:val="14"/>
                <w:szCs w:val="14"/>
                <w:lang w:val="ro-RO"/>
              </w:rPr>
            </w:pPr>
          </w:p>
        </w:tc>
        <w:tc>
          <w:tcPr>
            <w:tcW w:w="1105" w:type="dxa"/>
            <w:vMerge/>
            <w:tcBorders>
              <w:right w:val="thinThickSmallGap" w:sz="24" w:space="0" w:color="auto"/>
            </w:tcBorders>
            <w:vAlign w:val="center"/>
          </w:tcPr>
          <w:p w14:paraId="1994964F" w14:textId="77777777" w:rsidR="00D10842" w:rsidRPr="00DE2F20" w:rsidRDefault="00D10842" w:rsidP="004B22DA">
            <w:pPr>
              <w:rPr>
                <w:b/>
                <w:bCs/>
                <w:sz w:val="14"/>
                <w:szCs w:val="14"/>
                <w:lang w:val="ro-RO"/>
              </w:rPr>
            </w:pPr>
          </w:p>
        </w:tc>
        <w:tc>
          <w:tcPr>
            <w:tcW w:w="1559" w:type="dxa"/>
            <w:vMerge w:val="restart"/>
            <w:tcBorders>
              <w:left w:val="nil"/>
            </w:tcBorders>
            <w:vAlign w:val="center"/>
          </w:tcPr>
          <w:p w14:paraId="745719B5" w14:textId="77777777" w:rsidR="00D10842" w:rsidRPr="00DE2F20" w:rsidRDefault="00D10842" w:rsidP="004B22DA">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ŞTIINŢE BIOLOGICE ŞI BIOMEDICALE</w:t>
            </w:r>
          </w:p>
        </w:tc>
        <w:tc>
          <w:tcPr>
            <w:tcW w:w="1452" w:type="dxa"/>
            <w:vMerge w:val="restart"/>
            <w:tcBorders>
              <w:left w:val="nil"/>
            </w:tcBorders>
            <w:vAlign w:val="center"/>
          </w:tcPr>
          <w:p w14:paraId="4C8219C2" w14:textId="77777777" w:rsidR="00D10842" w:rsidRPr="00DE2F20" w:rsidRDefault="00D10842" w:rsidP="004B22DA">
            <w:pPr>
              <w:jc w:val="center"/>
              <w:rPr>
                <w:sz w:val="14"/>
                <w:szCs w:val="14"/>
                <w:lang w:val="ro-RO"/>
              </w:rPr>
            </w:pPr>
            <w:r w:rsidRPr="00DE2F20">
              <w:rPr>
                <w:sz w:val="14"/>
                <w:szCs w:val="14"/>
                <w:lang w:val="ro-RO"/>
              </w:rPr>
              <w:t>BIOLOGIE</w:t>
            </w:r>
          </w:p>
        </w:tc>
        <w:tc>
          <w:tcPr>
            <w:tcW w:w="1687" w:type="dxa"/>
            <w:tcBorders>
              <w:left w:val="nil"/>
            </w:tcBorders>
            <w:vAlign w:val="center"/>
          </w:tcPr>
          <w:p w14:paraId="3622FB9F" w14:textId="77777777" w:rsidR="00D10842" w:rsidRPr="00DE2F20" w:rsidRDefault="00D10842" w:rsidP="004B22DA">
            <w:pPr>
              <w:rPr>
                <w:sz w:val="14"/>
                <w:szCs w:val="14"/>
                <w:lang w:val="ro-RO"/>
              </w:rPr>
            </w:pPr>
            <w:r w:rsidRPr="00DE2F20">
              <w:rPr>
                <w:sz w:val="14"/>
                <w:szCs w:val="14"/>
                <w:lang w:val="ro-RO"/>
              </w:rPr>
              <w:t>Biochimie</w:t>
            </w:r>
          </w:p>
        </w:tc>
        <w:tc>
          <w:tcPr>
            <w:tcW w:w="1397" w:type="dxa"/>
            <w:vMerge/>
            <w:vAlign w:val="center"/>
          </w:tcPr>
          <w:p w14:paraId="771BDBEC" w14:textId="77777777" w:rsidR="00D10842" w:rsidRPr="00DE2F20" w:rsidRDefault="00D10842" w:rsidP="004B22DA">
            <w:pPr>
              <w:rPr>
                <w:sz w:val="14"/>
                <w:szCs w:val="14"/>
                <w:lang w:val="ro-RO"/>
              </w:rPr>
            </w:pPr>
          </w:p>
        </w:tc>
        <w:tc>
          <w:tcPr>
            <w:tcW w:w="4111" w:type="dxa"/>
            <w:vMerge/>
            <w:vAlign w:val="center"/>
          </w:tcPr>
          <w:p w14:paraId="02D0F2C9" w14:textId="77777777" w:rsidR="00D10842" w:rsidRPr="00DE2F20" w:rsidRDefault="00D10842" w:rsidP="004B22DA">
            <w:pPr>
              <w:rPr>
                <w:sz w:val="16"/>
                <w:szCs w:val="16"/>
                <w:lang w:val="ro-RO"/>
              </w:rPr>
            </w:pPr>
          </w:p>
        </w:tc>
        <w:tc>
          <w:tcPr>
            <w:tcW w:w="709" w:type="dxa"/>
            <w:vMerge/>
            <w:tcBorders>
              <w:right w:val="thinThickSmallGap" w:sz="24" w:space="0" w:color="auto"/>
            </w:tcBorders>
            <w:vAlign w:val="center"/>
          </w:tcPr>
          <w:p w14:paraId="24FEBAD9" w14:textId="77777777" w:rsidR="00D10842" w:rsidRPr="00DE2F20" w:rsidRDefault="00D10842" w:rsidP="004B22DA">
            <w:pPr>
              <w:jc w:val="center"/>
              <w:rPr>
                <w:sz w:val="16"/>
                <w:szCs w:val="16"/>
                <w:lang w:val="ro-RO"/>
              </w:rPr>
            </w:pPr>
          </w:p>
        </w:tc>
        <w:tc>
          <w:tcPr>
            <w:tcW w:w="1702" w:type="dxa"/>
            <w:vMerge/>
            <w:tcBorders>
              <w:left w:val="thinThickSmallGap" w:sz="24" w:space="0" w:color="auto"/>
              <w:right w:val="thinThickSmallGap" w:sz="24" w:space="0" w:color="auto"/>
            </w:tcBorders>
            <w:vAlign w:val="center"/>
          </w:tcPr>
          <w:p w14:paraId="5B52E8A8" w14:textId="77777777" w:rsidR="00D10842" w:rsidRPr="00DE2F20" w:rsidRDefault="00D10842" w:rsidP="004B22DA">
            <w:pPr>
              <w:pStyle w:val="Heading4"/>
              <w:jc w:val="center"/>
              <w:rPr>
                <w:rFonts w:ascii="Times New Roman" w:hAnsi="Times New Roman"/>
                <w:sz w:val="18"/>
                <w:szCs w:val="18"/>
                <w:lang w:val="ro-RO"/>
              </w:rPr>
            </w:pPr>
          </w:p>
        </w:tc>
      </w:tr>
      <w:tr w:rsidR="00D10842" w:rsidRPr="00DE2F20" w14:paraId="3CD9A026" w14:textId="77777777" w:rsidTr="0020048C">
        <w:trPr>
          <w:cantSplit/>
          <w:trHeight w:val="111"/>
          <w:jc w:val="center"/>
        </w:trPr>
        <w:tc>
          <w:tcPr>
            <w:tcW w:w="1195" w:type="dxa"/>
            <w:vMerge/>
            <w:tcBorders>
              <w:left w:val="thinThickSmallGap" w:sz="24" w:space="0" w:color="auto"/>
            </w:tcBorders>
            <w:vAlign w:val="center"/>
          </w:tcPr>
          <w:p w14:paraId="1DFAB5EB" w14:textId="77777777" w:rsidR="00D10842" w:rsidRPr="00DE2F20" w:rsidRDefault="00D10842" w:rsidP="004B22DA">
            <w:pPr>
              <w:jc w:val="center"/>
              <w:rPr>
                <w:b/>
                <w:bCs/>
                <w:sz w:val="14"/>
                <w:szCs w:val="14"/>
                <w:lang w:val="ro-RO"/>
              </w:rPr>
            </w:pPr>
          </w:p>
        </w:tc>
        <w:tc>
          <w:tcPr>
            <w:tcW w:w="1105" w:type="dxa"/>
            <w:vMerge/>
            <w:tcBorders>
              <w:right w:val="thinThickSmallGap" w:sz="24" w:space="0" w:color="auto"/>
            </w:tcBorders>
            <w:vAlign w:val="center"/>
          </w:tcPr>
          <w:p w14:paraId="3621C5B3" w14:textId="77777777" w:rsidR="00D10842" w:rsidRPr="00DE2F20" w:rsidRDefault="00D10842" w:rsidP="004B22DA">
            <w:pPr>
              <w:rPr>
                <w:b/>
                <w:bCs/>
                <w:sz w:val="14"/>
                <w:szCs w:val="14"/>
                <w:lang w:val="ro-RO"/>
              </w:rPr>
            </w:pPr>
          </w:p>
        </w:tc>
        <w:tc>
          <w:tcPr>
            <w:tcW w:w="1559" w:type="dxa"/>
            <w:vMerge/>
            <w:tcBorders>
              <w:left w:val="nil"/>
            </w:tcBorders>
            <w:vAlign w:val="center"/>
          </w:tcPr>
          <w:p w14:paraId="48AA28E3" w14:textId="77777777" w:rsidR="00D10842" w:rsidRPr="00DE2F20" w:rsidRDefault="00D10842" w:rsidP="004B22DA">
            <w:pPr>
              <w:jc w:val="center"/>
              <w:rPr>
                <w:sz w:val="14"/>
                <w:szCs w:val="14"/>
                <w:lang w:val="ro-RO"/>
              </w:rPr>
            </w:pPr>
          </w:p>
        </w:tc>
        <w:tc>
          <w:tcPr>
            <w:tcW w:w="1452" w:type="dxa"/>
            <w:vMerge/>
            <w:tcBorders>
              <w:left w:val="nil"/>
            </w:tcBorders>
            <w:vAlign w:val="center"/>
          </w:tcPr>
          <w:p w14:paraId="42EF6388" w14:textId="77777777" w:rsidR="00D10842" w:rsidRPr="00DE2F20" w:rsidRDefault="00D10842" w:rsidP="004B22DA">
            <w:pPr>
              <w:jc w:val="center"/>
              <w:rPr>
                <w:sz w:val="14"/>
                <w:szCs w:val="14"/>
                <w:lang w:val="ro-RO"/>
              </w:rPr>
            </w:pPr>
          </w:p>
        </w:tc>
        <w:tc>
          <w:tcPr>
            <w:tcW w:w="1687" w:type="dxa"/>
            <w:tcBorders>
              <w:left w:val="nil"/>
            </w:tcBorders>
            <w:vAlign w:val="center"/>
          </w:tcPr>
          <w:p w14:paraId="74CA34CA" w14:textId="77777777" w:rsidR="00D10842" w:rsidRPr="00DE2F20" w:rsidRDefault="00D10842" w:rsidP="004B22DA">
            <w:pPr>
              <w:rPr>
                <w:sz w:val="14"/>
                <w:szCs w:val="14"/>
                <w:lang w:val="ro-RO"/>
              </w:rPr>
            </w:pPr>
            <w:r w:rsidRPr="00DE2F20">
              <w:rPr>
                <w:sz w:val="14"/>
                <w:szCs w:val="14"/>
                <w:lang w:val="ro-RO"/>
              </w:rPr>
              <w:t>Biologie</w:t>
            </w:r>
          </w:p>
        </w:tc>
        <w:tc>
          <w:tcPr>
            <w:tcW w:w="1397" w:type="dxa"/>
            <w:vMerge/>
            <w:vAlign w:val="center"/>
          </w:tcPr>
          <w:p w14:paraId="0C58282A" w14:textId="77777777" w:rsidR="00D10842" w:rsidRPr="00DE2F20" w:rsidRDefault="00D10842" w:rsidP="004B22DA">
            <w:pPr>
              <w:rPr>
                <w:sz w:val="14"/>
                <w:szCs w:val="14"/>
                <w:lang w:val="ro-RO"/>
              </w:rPr>
            </w:pPr>
          </w:p>
        </w:tc>
        <w:tc>
          <w:tcPr>
            <w:tcW w:w="4111" w:type="dxa"/>
            <w:vMerge/>
            <w:vAlign w:val="center"/>
          </w:tcPr>
          <w:p w14:paraId="2D09939F" w14:textId="77777777" w:rsidR="00D10842" w:rsidRPr="00DE2F20" w:rsidRDefault="00D10842" w:rsidP="004B22DA">
            <w:pPr>
              <w:rPr>
                <w:sz w:val="16"/>
                <w:szCs w:val="16"/>
                <w:lang w:val="ro-RO"/>
              </w:rPr>
            </w:pPr>
          </w:p>
        </w:tc>
        <w:tc>
          <w:tcPr>
            <w:tcW w:w="709" w:type="dxa"/>
            <w:vMerge/>
            <w:tcBorders>
              <w:right w:val="thinThickSmallGap" w:sz="24" w:space="0" w:color="auto"/>
            </w:tcBorders>
            <w:vAlign w:val="center"/>
          </w:tcPr>
          <w:p w14:paraId="637115B9" w14:textId="77777777" w:rsidR="00D10842" w:rsidRPr="00DE2F20" w:rsidRDefault="00D10842" w:rsidP="004B22DA">
            <w:pPr>
              <w:jc w:val="center"/>
              <w:rPr>
                <w:sz w:val="16"/>
                <w:szCs w:val="16"/>
                <w:lang w:val="ro-RO"/>
              </w:rPr>
            </w:pPr>
          </w:p>
        </w:tc>
        <w:tc>
          <w:tcPr>
            <w:tcW w:w="1702" w:type="dxa"/>
            <w:vMerge/>
            <w:tcBorders>
              <w:left w:val="thinThickSmallGap" w:sz="24" w:space="0" w:color="auto"/>
              <w:right w:val="thinThickSmallGap" w:sz="24" w:space="0" w:color="auto"/>
            </w:tcBorders>
            <w:vAlign w:val="center"/>
          </w:tcPr>
          <w:p w14:paraId="045B47AE" w14:textId="77777777" w:rsidR="00D10842" w:rsidRPr="00DE2F20" w:rsidRDefault="00D10842" w:rsidP="004B22DA">
            <w:pPr>
              <w:pStyle w:val="Heading4"/>
              <w:jc w:val="center"/>
              <w:rPr>
                <w:rFonts w:ascii="Times New Roman" w:hAnsi="Times New Roman"/>
                <w:sz w:val="18"/>
                <w:szCs w:val="18"/>
                <w:lang w:val="ro-RO"/>
              </w:rPr>
            </w:pPr>
          </w:p>
        </w:tc>
      </w:tr>
      <w:tr w:rsidR="00D10842" w:rsidRPr="00DE2F20" w14:paraId="36AFCDE5" w14:textId="77777777" w:rsidTr="0020048C">
        <w:trPr>
          <w:cantSplit/>
          <w:trHeight w:val="111"/>
          <w:jc w:val="center"/>
        </w:trPr>
        <w:tc>
          <w:tcPr>
            <w:tcW w:w="1195" w:type="dxa"/>
            <w:vMerge/>
            <w:tcBorders>
              <w:left w:val="thinThickSmallGap" w:sz="24" w:space="0" w:color="auto"/>
            </w:tcBorders>
            <w:vAlign w:val="center"/>
          </w:tcPr>
          <w:p w14:paraId="582E3EBF" w14:textId="77777777" w:rsidR="00D10842" w:rsidRPr="00DE2F20" w:rsidRDefault="00D10842" w:rsidP="004B22DA">
            <w:pPr>
              <w:jc w:val="center"/>
              <w:rPr>
                <w:b/>
                <w:bCs/>
                <w:sz w:val="14"/>
                <w:szCs w:val="14"/>
                <w:lang w:val="ro-RO"/>
              </w:rPr>
            </w:pPr>
          </w:p>
        </w:tc>
        <w:tc>
          <w:tcPr>
            <w:tcW w:w="1105" w:type="dxa"/>
            <w:vMerge/>
            <w:tcBorders>
              <w:right w:val="thinThickSmallGap" w:sz="24" w:space="0" w:color="auto"/>
            </w:tcBorders>
            <w:vAlign w:val="center"/>
          </w:tcPr>
          <w:p w14:paraId="012A0274" w14:textId="77777777" w:rsidR="00D10842" w:rsidRPr="00DE2F20" w:rsidRDefault="00D10842" w:rsidP="004B22DA">
            <w:pPr>
              <w:rPr>
                <w:b/>
                <w:bCs/>
                <w:sz w:val="14"/>
                <w:szCs w:val="14"/>
                <w:lang w:val="ro-RO"/>
              </w:rPr>
            </w:pPr>
          </w:p>
        </w:tc>
        <w:tc>
          <w:tcPr>
            <w:tcW w:w="1559" w:type="dxa"/>
            <w:vMerge/>
            <w:tcBorders>
              <w:left w:val="nil"/>
            </w:tcBorders>
            <w:vAlign w:val="center"/>
          </w:tcPr>
          <w:p w14:paraId="43ACC02E" w14:textId="77777777" w:rsidR="00D10842" w:rsidRPr="00DE2F20" w:rsidRDefault="00D10842" w:rsidP="004B22DA">
            <w:pPr>
              <w:jc w:val="center"/>
              <w:rPr>
                <w:sz w:val="14"/>
                <w:szCs w:val="14"/>
                <w:lang w:val="ro-RO"/>
              </w:rPr>
            </w:pPr>
          </w:p>
        </w:tc>
        <w:tc>
          <w:tcPr>
            <w:tcW w:w="1452" w:type="dxa"/>
            <w:vMerge/>
            <w:tcBorders>
              <w:left w:val="nil"/>
            </w:tcBorders>
            <w:vAlign w:val="center"/>
          </w:tcPr>
          <w:p w14:paraId="55558CB6" w14:textId="77777777" w:rsidR="00D10842" w:rsidRPr="00DE2F20" w:rsidRDefault="00D10842" w:rsidP="004B22DA">
            <w:pPr>
              <w:jc w:val="center"/>
              <w:rPr>
                <w:sz w:val="14"/>
                <w:szCs w:val="14"/>
                <w:lang w:val="ro-RO"/>
              </w:rPr>
            </w:pPr>
          </w:p>
        </w:tc>
        <w:tc>
          <w:tcPr>
            <w:tcW w:w="1687" w:type="dxa"/>
            <w:tcBorders>
              <w:left w:val="nil"/>
            </w:tcBorders>
            <w:vAlign w:val="center"/>
          </w:tcPr>
          <w:p w14:paraId="4E040BEA" w14:textId="0E55E469" w:rsidR="00D10842" w:rsidRPr="00DE2F20" w:rsidRDefault="00D10842" w:rsidP="004B22DA">
            <w:pPr>
              <w:rPr>
                <w:sz w:val="14"/>
                <w:szCs w:val="14"/>
                <w:lang w:val="ro-RO"/>
              </w:rPr>
            </w:pPr>
            <w:r w:rsidRPr="00D10842">
              <w:rPr>
                <w:color w:val="0070C0"/>
                <w:sz w:val="14"/>
                <w:szCs w:val="14"/>
                <w:lang w:val="ro-RO"/>
              </w:rPr>
              <w:t>Biologie ambientală</w:t>
            </w:r>
          </w:p>
        </w:tc>
        <w:tc>
          <w:tcPr>
            <w:tcW w:w="1397" w:type="dxa"/>
            <w:vMerge/>
            <w:vAlign w:val="center"/>
          </w:tcPr>
          <w:p w14:paraId="0C49FC22" w14:textId="77777777" w:rsidR="00D10842" w:rsidRPr="00DE2F20" w:rsidRDefault="00D10842" w:rsidP="004B22DA">
            <w:pPr>
              <w:rPr>
                <w:sz w:val="14"/>
                <w:szCs w:val="14"/>
                <w:lang w:val="ro-RO"/>
              </w:rPr>
            </w:pPr>
          </w:p>
        </w:tc>
        <w:tc>
          <w:tcPr>
            <w:tcW w:w="4111" w:type="dxa"/>
            <w:vMerge/>
            <w:vAlign w:val="center"/>
          </w:tcPr>
          <w:p w14:paraId="0D5A5BF4" w14:textId="77777777" w:rsidR="00D10842" w:rsidRPr="00DE2F20" w:rsidRDefault="00D10842" w:rsidP="004B22DA">
            <w:pPr>
              <w:rPr>
                <w:sz w:val="16"/>
                <w:szCs w:val="16"/>
                <w:lang w:val="ro-RO"/>
              </w:rPr>
            </w:pPr>
          </w:p>
        </w:tc>
        <w:tc>
          <w:tcPr>
            <w:tcW w:w="709" w:type="dxa"/>
            <w:vMerge/>
            <w:tcBorders>
              <w:right w:val="thinThickSmallGap" w:sz="24" w:space="0" w:color="auto"/>
            </w:tcBorders>
            <w:vAlign w:val="center"/>
          </w:tcPr>
          <w:p w14:paraId="5E864A93" w14:textId="77777777" w:rsidR="00D10842" w:rsidRPr="00DE2F20" w:rsidRDefault="00D10842" w:rsidP="004B22DA">
            <w:pPr>
              <w:jc w:val="center"/>
              <w:rPr>
                <w:sz w:val="16"/>
                <w:szCs w:val="16"/>
                <w:lang w:val="ro-RO"/>
              </w:rPr>
            </w:pPr>
          </w:p>
        </w:tc>
        <w:tc>
          <w:tcPr>
            <w:tcW w:w="1702" w:type="dxa"/>
            <w:vMerge/>
            <w:tcBorders>
              <w:left w:val="thinThickSmallGap" w:sz="24" w:space="0" w:color="auto"/>
              <w:right w:val="thinThickSmallGap" w:sz="24" w:space="0" w:color="auto"/>
            </w:tcBorders>
            <w:vAlign w:val="center"/>
          </w:tcPr>
          <w:p w14:paraId="60E7C650" w14:textId="77777777" w:rsidR="00D10842" w:rsidRPr="00DE2F20" w:rsidRDefault="00D10842" w:rsidP="004B22DA">
            <w:pPr>
              <w:pStyle w:val="Heading4"/>
              <w:jc w:val="center"/>
              <w:rPr>
                <w:rFonts w:ascii="Times New Roman" w:hAnsi="Times New Roman"/>
                <w:sz w:val="18"/>
                <w:szCs w:val="18"/>
                <w:lang w:val="ro-RO"/>
              </w:rPr>
            </w:pPr>
          </w:p>
        </w:tc>
      </w:tr>
      <w:tr w:rsidR="009D3C04" w:rsidRPr="00DE2F20" w14:paraId="0802727E" w14:textId="77777777" w:rsidTr="0020048C">
        <w:trPr>
          <w:cantSplit/>
          <w:trHeight w:val="111"/>
          <w:jc w:val="center"/>
        </w:trPr>
        <w:tc>
          <w:tcPr>
            <w:tcW w:w="1195" w:type="dxa"/>
            <w:vMerge/>
            <w:tcBorders>
              <w:left w:val="thinThickSmallGap" w:sz="24" w:space="0" w:color="auto"/>
            </w:tcBorders>
            <w:vAlign w:val="center"/>
          </w:tcPr>
          <w:p w14:paraId="03E1A5A7" w14:textId="77777777" w:rsidR="009D3C04" w:rsidRPr="00DE2F20" w:rsidRDefault="009D3C04" w:rsidP="004B22DA">
            <w:pPr>
              <w:jc w:val="center"/>
              <w:rPr>
                <w:b/>
                <w:bCs/>
                <w:sz w:val="14"/>
                <w:szCs w:val="14"/>
                <w:lang w:val="ro-RO"/>
              </w:rPr>
            </w:pPr>
          </w:p>
        </w:tc>
        <w:tc>
          <w:tcPr>
            <w:tcW w:w="1105" w:type="dxa"/>
            <w:vMerge/>
            <w:tcBorders>
              <w:right w:val="thinThickSmallGap" w:sz="24" w:space="0" w:color="auto"/>
            </w:tcBorders>
            <w:vAlign w:val="center"/>
          </w:tcPr>
          <w:p w14:paraId="029CB4F7" w14:textId="77777777" w:rsidR="009D3C04" w:rsidRPr="00DE2F20" w:rsidRDefault="009D3C04" w:rsidP="004B22DA">
            <w:pPr>
              <w:rPr>
                <w:b/>
                <w:bCs/>
                <w:sz w:val="14"/>
                <w:szCs w:val="14"/>
                <w:lang w:val="ro-RO"/>
              </w:rPr>
            </w:pPr>
          </w:p>
        </w:tc>
        <w:tc>
          <w:tcPr>
            <w:tcW w:w="1559" w:type="dxa"/>
            <w:vMerge w:val="restart"/>
            <w:tcBorders>
              <w:left w:val="nil"/>
            </w:tcBorders>
            <w:vAlign w:val="center"/>
          </w:tcPr>
          <w:p w14:paraId="50D70B2C" w14:textId="77777777" w:rsidR="009D3C04" w:rsidRPr="00DE2F20" w:rsidRDefault="009D3C04" w:rsidP="004B22DA">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MATEMATICĂ ŞI ŞTIINŢE ALE NATURII                              </w:t>
            </w:r>
          </w:p>
        </w:tc>
        <w:tc>
          <w:tcPr>
            <w:tcW w:w="1452" w:type="dxa"/>
            <w:vMerge w:val="restart"/>
            <w:tcBorders>
              <w:left w:val="nil"/>
            </w:tcBorders>
            <w:vAlign w:val="center"/>
          </w:tcPr>
          <w:p w14:paraId="64D46D9A" w14:textId="77777777" w:rsidR="009D3C04" w:rsidRPr="00DE2F20" w:rsidRDefault="009D3C04" w:rsidP="004B22DA">
            <w:pPr>
              <w:jc w:val="center"/>
              <w:rPr>
                <w:sz w:val="14"/>
                <w:szCs w:val="14"/>
                <w:lang w:val="ro-RO"/>
              </w:rPr>
            </w:pPr>
            <w:r w:rsidRPr="00DE2F20">
              <w:rPr>
                <w:sz w:val="14"/>
                <w:szCs w:val="14"/>
                <w:lang w:val="ro-RO"/>
              </w:rPr>
              <w:t>ŞTIINŢA MEDIULUI</w:t>
            </w:r>
          </w:p>
        </w:tc>
        <w:tc>
          <w:tcPr>
            <w:tcW w:w="1687" w:type="dxa"/>
            <w:tcBorders>
              <w:left w:val="nil"/>
            </w:tcBorders>
            <w:vAlign w:val="center"/>
          </w:tcPr>
          <w:p w14:paraId="447D9CE3" w14:textId="77777777" w:rsidR="009D3C04" w:rsidRPr="00DE2F20" w:rsidRDefault="009D3C04" w:rsidP="004B22DA">
            <w:pPr>
              <w:rPr>
                <w:sz w:val="14"/>
                <w:szCs w:val="14"/>
                <w:lang w:val="ro-RO"/>
              </w:rPr>
            </w:pPr>
            <w:r w:rsidRPr="00DE2F20">
              <w:rPr>
                <w:sz w:val="14"/>
                <w:szCs w:val="14"/>
                <w:lang w:val="ro-RO"/>
              </w:rPr>
              <w:t>Ecologie şi protecţia mediului</w:t>
            </w:r>
          </w:p>
        </w:tc>
        <w:tc>
          <w:tcPr>
            <w:tcW w:w="1397" w:type="dxa"/>
            <w:vMerge/>
            <w:vAlign w:val="center"/>
          </w:tcPr>
          <w:p w14:paraId="21F8988B" w14:textId="77777777" w:rsidR="009D3C04" w:rsidRPr="00DE2F20" w:rsidRDefault="009D3C04" w:rsidP="004B22DA">
            <w:pPr>
              <w:rPr>
                <w:sz w:val="14"/>
                <w:szCs w:val="14"/>
                <w:lang w:val="ro-RO"/>
              </w:rPr>
            </w:pPr>
          </w:p>
        </w:tc>
        <w:tc>
          <w:tcPr>
            <w:tcW w:w="4111" w:type="dxa"/>
            <w:vMerge/>
            <w:vAlign w:val="center"/>
          </w:tcPr>
          <w:p w14:paraId="5900CB6F" w14:textId="77777777" w:rsidR="009D3C04" w:rsidRPr="00DE2F20" w:rsidRDefault="009D3C04" w:rsidP="004B22DA">
            <w:pPr>
              <w:rPr>
                <w:sz w:val="16"/>
                <w:szCs w:val="16"/>
                <w:lang w:val="ro-RO"/>
              </w:rPr>
            </w:pPr>
          </w:p>
        </w:tc>
        <w:tc>
          <w:tcPr>
            <w:tcW w:w="709" w:type="dxa"/>
            <w:vMerge/>
            <w:tcBorders>
              <w:right w:val="thinThickSmallGap" w:sz="24" w:space="0" w:color="auto"/>
            </w:tcBorders>
            <w:vAlign w:val="center"/>
          </w:tcPr>
          <w:p w14:paraId="0E895158" w14:textId="77777777" w:rsidR="009D3C04" w:rsidRPr="00DE2F20" w:rsidRDefault="009D3C04" w:rsidP="004B22DA">
            <w:pPr>
              <w:jc w:val="center"/>
              <w:rPr>
                <w:sz w:val="16"/>
                <w:szCs w:val="16"/>
                <w:lang w:val="ro-RO"/>
              </w:rPr>
            </w:pPr>
          </w:p>
        </w:tc>
        <w:tc>
          <w:tcPr>
            <w:tcW w:w="1702" w:type="dxa"/>
            <w:vMerge/>
            <w:tcBorders>
              <w:left w:val="thinThickSmallGap" w:sz="24" w:space="0" w:color="auto"/>
              <w:right w:val="thinThickSmallGap" w:sz="24" w:space="0" w:color="auto"/>
            </w:tcBorders>
            <w:vAlign w:val="center"/>
          </w:tcPr>
          <w:p w14:paraId="450265A6" w14:textId="77777777" w:rsidR="009D3C04" w:rsidRPr="00DE2F20" w:rsidRDefault="009D3C04" w:rsidP="004B22DA">
            <w:pPr>
              <w:pStyle w:val="Heading4"/>
              <w:jc w:val="center"/>
              <w:rPr>
                <w:rFonts w:ascii="Times New Roman" w:hAnsi="Times New Roman"/>
                <w:sz w:val="18"/>
                <w:szCs w:val="18"/>
                <w:lang w:val="ro-RO"/>
              </w:rPr>
            </w:pPr>
          </w:p>
        </w:tc>
      </w:tr>
      <w:tr w:rsidR="009D3C04" w:rsidRPr="00DE2F20" w14:paraId="07477E90" w14:textId="77777777" w:rsidTr="0020048C">
        <w:trPr>
          <w:cantSplit/>
          <w:trHeight w:val="345"/>
          <w:jc w:val="center"/>
        </w:trPr>
        <w:tc>
          <w:tcPr>
            <w:tcW w:w="1195" w:type="dxa"/>
            <w:vMerge/>
            <w:tcBorders>
              <w:left w:val="thinThickSmallGap" w:sz="24" w:space="0" w:color="auto"/>
            </w:tcBorders>
            <w:vAlign w:val="center"/>
          </w:tcPr>
          <w:p w14:paraId="60EEEF70" w14:textId="77777777" w:rsidR="009D3C04" w:rsidRPr="00DE2F20" w:rsidRDefault="009D3C04" w:rsidP="004B22DA">
            <w:pPr>
              <w:jc w:val="center"/>
              <w:rPr>
                <w:b/>
                <w:bCs/>
                <w:sz w:val="14"/>
                <w:szCs w:val="14"/>
                <w:lang w:val="ro-RO"/>
              </w:rPr>
            </w:pPr>
          </w:p>
        </w:tc>
        <w:tc>
          <w:tcPr>
            <w:tcW w:w="1105" w:type="dxa"/>
            <w:vMerge/>
            <w:tcBorders>
              <w:right w:val="thinThickSmallGap" w:sz="24" w:space="0" w:color="auto"/>
            </w:tcBorders>
            <w:vAlign w:val="center"/>
          </w:tcPr>
          <w:p w14:paraId="49648736" w14:textId="77777777" w:rsidR="009D3C04" w:rsidRPr="00DE2F20" w:rsidRDefault="009D3C04" w:rsidP="004B22DA">
            <w:pPr>
              <w:rPr>
                <w:b/>
                <w:bCs/>
                <w:sz w:val="14"/>
                <w:szCs w:val="14"/>
                <w:lang w:val="ro-RO"/>
              </w:rPr>
            </w:pPr>
          </w:p>
        </w:tc>
        <w:tc>
          <w:tcPr>
            <w:tcW w:w="1559" w:type="dxa"/>
            <w:vMerge/>
            <w:tcBorders>
              <w:left w:val="nil"/>
            </w:tcBorders>
            <w:vAlign w:val="center"/>
          </w:tcPr>
          <w:p w14:paraId="30A3EF32" w14:textId="77777777" w:rsidR="009D3C04" w:rsidRPr="00DE2F20" w:rsidRDefault="009D3C04" w:rsidP="004B22DA">
            <w:pPr>
              <w:jc w:val="center"/>
              <w:rPr>
                <w:sz w:val="14"/>
                <w:szCs w:val="14"/>
                <w:lang w:val="ro-RO"/>
              </w:rPr>
            </w:pPr>
          </w:p>
        </w:tc>
        <w:tc>
          <w:tcPr>
            <w:tcW w:w="1452" w:type="dxa"/>
            <w:vMerge/>
            <w:tcBorders>
              <w:left w:val="nil"/>
            </w:tcBorders>
            <w:vAlign w:val="center"/>
          </w:tcPr>
          <w:p w14:paraId="1C1C1D12" w14:textId="77777777" w:rsidR="009D3C04" w:rsidRPr="00DE2F20" w:rsidRDefault="009D3C04" w:rsidP="004B22DA">
            <w:pPr>
              <w:jc w:val="center"/>
              <w:rPr>
                <w:sz w:val="14"/>
                <w:szCs w:val="14"/>
                <w:lang w:val="ro-RO"/>
              </w:rPr>
            </w:pPr>
          </w:p>
        </w:tc>
        <w:tc>
          <w:tcPr>
            <w:tcW w:w="1687" w:type="dxa"/>
            <w:tcBorders>
              <w:left w:val="nil"/>
            </w:tcBorders>
            <w:vAlign w:val="center"/>
          </w:tcPr>
          <w:p w14:paraId="7D93EF16" w14:textId="77777777" w:rsidR="009D3C04" w:rsidRPr="00DE2F20" w:rsidRDefault="009D3C04" w:rsidP="004B22DA">
            <w:pPr>
              <w:rPr>
                <w:sz w:val="14"/>
                <w:szCs w:val="14"/>
                <w:lang w:val="ro-RO"/>
              </w:rPr>
            </w:pPr>
            <w:r w:rsidRPr="00DE2F20">
              <w:rPr>
                <w:sz w:val="14"/>
                <w:szCs w:val="14"/>
                <w:lang w:val="ro-RO"/>
              </w:rPr>
              <w:t>Ştiinţa mediului</w:t>
            </w:r>
          </w:p>
        </w:tc>
        <w:tc>
          <w:tcPr>
            <w:tcW w:w="1397" w:type="dxa"/>
            <w:vMerge/>
            <w:vAlign w:val="center"/>
          </w:tcPr>
          <w:p w14:paraId="2F481DFF" w14:textId="77777777" w:rsidR="009D3C04" w:rsidRPr="00DE2F20" w:rsidRDefault="009D3C04" w:rsidP="004B22DA">
            <w:pPr>
              <w:rPr>
                <w:sz w:val="14"/>
                <w:szCs w:val="14"/>
                <w:lang w:val="ro-RO"/>
              </w:rPr>
            </w:pPr>
          </w:p>
        </w:tc>
        <w:tc>
          <w:tcPr>
            <w:tcW w:w="4111" w:type="dxa"/>
            <w:vMerge/>
            <w:vAlign w:val="center"/>
          </w:tcPr>
          <w:p w14:paraId="7CB394FA" w14:textId="77777777" w:rsidR="009D3C04" w:rsidRPr="00DE2F20" w:rsidRDefault="009D3C04" w:rsidP="004B22DA">
            <w:pPr>
              <w:rPr>
                <w:sz w:val="16"/>
                <w:szCs w:val="16"/>
                <w:lang w:val="ro-RO"/>
              </w:rPr>
            </w:pPr>
          </w:p>
        </w:tc>
        <w:tc>
          <w:tcPr>
            <w:tcW w:w="709" w:type="dxa"/>
            <w:vMerge/>
            <w:tcBorders>
              <w:right w:val="thinThickSmallGap" w:sz="24" w:space="0" w:color="auto"/>
            </w:tcBorders>
            <w:vAlign w:val="center"/>
          </w:tcPr>
          <w:p w14:paraId="106736C1" w14:textId="77777777" w:rsidR="009D3C04" w:rsidRPr="00DE2F20" w:rsidRDefault="009D3C04" w:rsidP="004B22DA">
            <w:pPr>
              <w:jc w:val="center"/>
              <w:rPr>
                <w:sz w:val="16"/>
                <w:szCs w:val="16"/>
                <w:lang w:val="ro-RO"/>
              </w:rPr>
            </w:pPr>
          </w:p>
        </w:tc>
        <w:tc>
          <w:tcPr>
            <w:tcW w:w="1702" w:type="dxa"/>
            <w:vMerge/>
            <w:tcBorders>
              <w:left w:val="thinThickSmallGap" w:sz="24" w:space="0" w:color="auto"/>
              <w:right w:val="thinThickSmallGap" w:sz="24" w:space="0" w:color="auto"/>
            </w:tcBorders>
            <w:vAlign w:val="center"/>
          </w:tcPr>
          <w:p w14:paraId="62AC4E5F" w14:textId="77777777" w:rsidR="009D3C04" w:rsidRPr="00DE2F20" w:rsidRDefault="009D3C04" w:rsidP="004B22DA">
            <w:pPr>
              <w:pStyle w:val="Heading4"/>
              <w:jc w:val="center"/>
              <w:rPr>
                <w:rFonts w:ascii="Times New Roman" w:hAnsi="Times New Roman"/>
                <w:sz w:val="18"/>
                <w:szCs w:val="18"/>
                <w:lang w:val="ro-RO"/>
              </w:rPr>
            </w:pPr>
          </w:p>
        </w:tc>
      </w:tr>
      <w:tr w:rsidR="009D3C04" w:rsidRPr="00DE2F20" w14:paraId="16C22C22" w14:textId="77777777" w:rsidTr="0020048C">
        <w:trPr>
          <w:cantSplit/>
          <w:trHeight w:val="345"/>
          <w:jc w:val="center"/>
        </w:trPr>
        <w:tc>
          <w:tcPr>
            <w:tcW w:w="1195" w:type="dxa"/>
            <w:vMerge/>
            <w:tcBorders>
              <w:left w:val="thinThickSmallGap" w:sz="24" w:space="0" w:color="auto"/>
            </w:tcBorders>
            <w:vAlign w:val="center"/>
          </w:tcPr>
          <w:p w14:paraId="5CCF0AF1" w14:textId="77777777" w:rsidR="009D3C04" w:rsidRPr="00DE2F20" w:rsidRDefault="009D3C04" w:rsidP="004B22DA">
            <w:pPr>
              <w:jc w:val="center"/>
              <w:rPr>
                <w:b/>
                <w:bCs/>
                <w:sz w:val="14"/>
                <w:szCs w:val="14"/>
                <w:lang w:val="ro-RO"/>
              </w:rPr>
            </w:pPr>
          </w:p>
        </w:tc>
        <w:tc>
          <w:tcPr>
            <w:tcW w:w="1105" w:type="dxa"/>
            <w:vMerge/>
            <w:tcBorders>
              <w:right w:val="thinThickSmallGap" w:sz="24" w:space="0" w:color="auto"/>
            </w:tcBorders>
            <w:vAlign w:val="center"/>
          </w:tcPr>
          <w:p w14:paraId="0DE394F9" w14:textId="77777777" w:rsidR="009D3C04" w:rsidRPr="00DE2F20" w:rsidRDefault="009D3C04" w:rsidP="004B22DA">
            <w:pPr>
              <w:rPr>
                <w:b/>
                <w:bCs/>
                <w:sz w:val="14"/>
                <w:szCs w:val="14"/>
                <w:lang w:val="ro-RO"/>
              </w:rPr>
            </w:pPr>
          </w:p>
        </w:tc>
        <w:tc>
          <w:tcPr>
            <w:tcW w:w="1559" w:type="dxa"/>
            <w:vMerge w:val="restart"/>
            <w:tcBorders>
              <w:left w:val="nil"/>
            </w:tcBorders>
            <w:vAlign w:val="center"/>
          </w:tcPr>
          <w:p w14:paraId="6ED6CAA1" w14:textId="77777777" w:rsidR="009D3C04" w:rsidRPr="00DE2F20" w:rsidRDefault="009D3C04" w:rsidP="004B22DA">
            <w:pPr>
              <w:jc w:val="center"/>
              <w:rPr>
                <w:sz w:val="14"/>
                <w:szCs w:val="14"/>
                <w:lang w:val="ro-RO"/>
              </w:rPr>
            </w:pPr>
            <w:r w:rsidRPr="00DE2F20">
              <w:rPr>
                <w:sz w:val="14"/>
                <w:szCs w:val="14"/>
              </w:rPr>
              <w:t>ŞTIINŢE INGINEREŞTI</w:t>
            </w:r>
          </w:p>
        </w:tc>
        <w:tc>
          <w:tcPr>
            <w:tcW w:w="1452" w:type="dxa"/>
            <w:vMerge w:val="restart"/>
            <w:tcBorders>
              <w:left w:val="nil"/>
            </w:tcBorders>
            <w:vAlign w:val="center"/>
          </w:tcPr>
          <w:p w14:paraId="412868D7" w14:textId="77777777" w:rsidR="009D3C04" w:rsidRPr="00DE2F20" w:rsidRDefault="009D3C04" w:rsidP="004B22DA">
            <w:pPr>
              <w:jc w:val="center"/>
              <w:rPr>
                <w:sz w:val="14"/>
                <w:szCs w:val="14"/>
                <w:lang w:val="ro-RO"/>
              </w:rPr>
            </w:pPr>
            <w:r w:rsidRPr="00DE2F20">
              <w:rPr>
                <w:sz w:val="14"/>
                <w:szCs w:val="14"/>
              </w:rPr>
              <w:t>INGINERIA MEDIULUI</w:t>
            </w:r>
          </w:p>
        </w:tc>
        <w:tc>
          <w:tcPr>
            <w:tcW w:w="1687" w:type="dxa"/>
            <w:tcBorders>
              <w:left w:val="nil"/>
            </w:tcBorders>
            <w:vAlign w:val="center"/>
          </w:tcPr>
          <w:p w14:paraId="464ADEBD" w14:textId="77777777" w:rsidR="009D3C04" w:rsidRPr="00DE2F20" w:rsidRDefault="009D3C04" w:rsidP="004B22DA">
            <w:pPr>
              <w:rPr>
                <w:sz w:val="14"/>
                <w:szCs w:val="14"/>
                <w:lang w:val="ro-RO"/>
              </w:rPr>
            </w:pPr>
            <w:r w:rsidRPr="00DE2F20">
              <w:rPr>
                <w:sz w:val="14"/>
                <w:szCs w:val="14"/>
              </w:rPr>
              <w:t>Ingineria sistemelor biotehnice şi ecologice</w:t>
            </w:r>
          </w:p>
        </w:tc>
        <w:tc>
          <w:tcPr>
            <w:tcW w:w="1397" w:type="dxa"/>
            <w:vMerge/>
            <w:vAlign w:val="center"/>
          </w:tcPr>
          <w:p w14:paraId="414FE24F" w14:textId="77777777" w:rsidR="009D3C04" w:rsidRPr="00DE2F20" w:rsidRDefault="009D3C04" w:rsidP="004B22DA">
            <w:pPr>
              <w:rPr>
                <w:sz w:val="14"/>
                <w:szCs w:val="14"/>
                <w:lang w:val="ro-RO"/>
              </w:rPr>
            </w:pPr>
          </w:p>
        </w:tc>
        <w:tc>
          <w:tcPr>
            <w:tcW w:w="4111" w:type="dxa"/>
            <w:vMerge/>
            <w:vAlign w:val="center"/>
          </w:tcPr>
          <w:p w14:paraId="30A9CEE3" w14:textId="77777777" w:rsidR="009D3C04" w:rsidRPr="00DE2F20" w:rsidRDefault="009D3C04" w:rsidP="004B22DA">
            <w:pPr>
              <w:rPr>
                <w:sz w:val="16"/>
                <w:szCs w:val="16"/>
                <w:lang w:val="ro-RO"/>
              </w:rPr>
            </w:pPr>
          </w:p>
        </w:tc>
        <w:tc>
          <w:tcPr>
            <w:tcW w:w="709" w:type="dxa"/>
            <w:vMerge/>
            <w:tcBorders>
              <w:right w:val="thinThickSmallGap" w:sz="24" w:space="0" w:color="auto"/>
            </w:tcBorders>
            <w:vAlign w:val="center"/>
          </w:tcPr>
          <w:p w14:paraId="7D729A4D" w14:textId="77777777" w:rsidR="009D3C04" w:rsidRPr="00DE2F20" w:rsidRDefault="009D3C04" w:rsidP="004B22DA">
            <w:pPr>
              <w:jc w:val="center"/>
              <w:rPr>
                <w:sz w:val="16"/>
                <w:szCs w:val="16"/>
                <w:lang w:val="ro-RO"/>
              </w:rPr>
            </w:pPr>
          </w:p>
        </w:tc>
        <w:tc>
          <w:tcPr>
            <w:tcW w:w="1702" w:type="dxa"/>
            <w:vMerge/>
            <w:tcBorders>
              <w:left w:val="thinThickSmallGap" w:sz="24" w:space="0" w:color="auto"/>
              <w:right w:val="thinThickSmallGap" w:sz="24" w:space="0" w:color="auto"/>
            </w:tcBorders>
            <w:vAlign w:val="center"/>
          </w:tcPr>
          <w:p w14:paraId="309672E3" w14:textId="77777777" w:rsidR="009D3C04" w:rsidRPr="00DE2F20" w:rsidRDefault="009D3C04" w:rsidP="004B22DA">
            <w:pPr>
              <w:pStyle w:val="Heading4"/>
              <w:jc w:val="center"/>
              <w:rPr>
                <w:rFonts w:ascii="Times New Roman" w:hAnsi="Times New Roman"/>
                <w:sz w:val="18"/>
                <w:szCs w:val="18"/>
                <w:lang w:val="ro-RO"/>
              </w:rPr>
            </w:pPr>
          </w:p>
        </w:tc>
      </w:tr>
      <w:tr w:rsidR="009D3C04" w:rsidRPr="00DE2F20" w14:paraId="2FCDACA0" w14:textId="77777777" w:rsidTr="009D3C04">
        <w:trPr>
          <w:cantSplit/>
          <w:trHeight w:val="124"/>
          <w:jc w:val="center"/>
        </w:trPr>
        <w:tc>
          <w:tcPr>
            <w:tcW w:w="1195" w:type="dxa"/>
            <w:vMerge/>
            <w:tcBorders>
              <w:left w:val="thinThickSmallGap" w:sz="24" w:space="0" w:color="auto"/>
            </w:tcBorders>
            <w:vAlign w:val="center"/>
          </w:tcPr>
          <w:p w14:paraId="0E00EF10" w14:textId="77777777" w:rsidR="009D3C04" w:rsidRPr="00DE2F20" w:rsidRDefault="009D3C04" w:rsidP="004B22DA">
            <w:pPr>
              <w:jc w:val="center"/>
              <w:rPr>
                <w:b/>
                <w:bCs/>
                <w:sz w:val="14"/>
                <w:szCs w:val="14"/>
                <w:lang w:val="ro-RO"/>
              </w:rPr>
            </w:pPr>
          </w:p>
        </w:tc>
        <w:tc>
          <w:tcPr>
            <w:tcW w:w="1105" w:type="dxa"/>
            <w:vMerge/>
            <w:tcBorders>
              <w:right w:val="thinThickSmallGap" w:sz="24" w:space="0" w:color="auto"/>
            </w:tcBorders>
            <w:vAlign w:val="center"/>
          </w:tcPr>
          <w:p w14:paraId="54DFEA30" w14:textId="77777777" w:rsidR="009D3C04" w:rsidRPr="00DE2F20" w:rsidRDefault="009D3C04" w:rsidP="004B22DA">
            <w:pPr>
              <w:rPr>
                <w:b/>
                <w:bCs/>
                <w:sz w:val="14"/>
                <w:szCs w:val="14"/>
                <w:lang w:val="ro-RO"/>
              </w:rPr>
            </w:pPr>
          </w:p>
        </w:tc>
        <w:tc>
          <w:tcPr>
            <w:tcW w:w="1559" w:type="dxa"/>
            <w:vMerge/>
            <w:tcBorders>
              <w:left w:val="nil"/>
            </w:tcBorders>
            <w:vAlign w:val="center"/>
          </w:tcPr>
          <w:p w14:paraId="2D28282D" w14:textId="77777777" w:rsidR="009D3C04" w:rsidRPr="00DE2F20" w:rsidRDefault="009D3C04" w:rsidP="004B22DA">
            <w:pPr>
              <w:jc w:val="center"/>
              <w:rPr>
                <w:sz w:val="14"/>
                <w:szCs w:val="14"/>
              </w:rPr>
            </w:pPr>
          </w:p>
        </w:tc>
        <w:tc>
          <w:tcPr>
            <w:tcW w:w="1452" w:type="dxa"/>
            <w:vMerge/>
            <w:tcBorders>
              <w:left w:val="nil"/>
            </w:tcBorders>
            <w:vAlign w:val="center"/>
          </w:tcPr>
          <w:p w14:paraId="789A2009" w14:textId="77777777" w:rsidR="009D3C04" w:rsidRPr="00DE2F20" w:rsidRDefault="009D3C04" w:rsidP="004B22DA">
            <w:pPr>
              <w:jc w:val="center"/>
              <w:rPr>
                <w:sz w:val="14"/>
                <w:szCs w:val="14"/>
              </w:rPr>
            </w:pPr>
          </w:p>
        </w:tc>
        <w:tc>
          <w:tcPr>
            <w:tcW w:w="1687" w:type="dxa"/>
            <w:tcBorders>
              <w:left w:val="nil"/>
            </w:tcBorders>
            <w:vAlign w:val="center"/>
          </w:tcPr>
          <w:p w14:paraId="4BCBE35E" w14:textId="06AD63E6" w:rsidR="009D3C04" w:rsidRPr="00DE2F20" w:rsidRDefault="009D3C04" w:rsidP="004B22DA">
            <w:pPr>
              <w:rPr>
                <w:sz w:val="14"/>
                <w:szCs w:val="14"/>
              </w:rPr>
            </w:pPr>
            <w:r w:rsidRPr="004159F3">
              <w:rPr>
                <w:color w:val="0070C0"/>
                <w:sz w:val="14"/>
                <w:szCs w:val="14"/>
                <w:lang w:val="ro-RO"/>
              </w:rPr>
              <w:t>Reconstrucție ecologică</w:t>
            </w:r>
          </w:p>
        </w:tc>
        <w:tc>
          <w:tcPr>
            <w:tcW w:w="1397" w:type="dxa"/>
            <w:vMerge/>
            <w:vAlign w:val="center"/>
          </w:tcPr>
          <w:p w14:paraId="67DE6EC7" w14:textId="77777777" w:rsidR="009D3C04" w:rsidRPr="00DE2F20" w:rsidRDefault="009D3C04" w:rsidP="004B22DA">
            <w:pPr>
              <w:rPr>
                <w:sz w:val="14"/>
                <w:szCs w:val="14"/>
                <w:lang w:val="ro-RO"/>
              </w:rPr>
            </w:pPr>
          </w:p>
        </w:tc>
        <w:tc>
          <w:tcPr>
            <w:tcW w:w="4111" w:type="dxa"/>
            <w:vMerge/>
            <w:vAlign w:val="center"/>
          </w:tcPr>
          <w:p w14:paraId="5B4CBC21" w14:textId="77777777" w:rsidR="009D3C04" w:rsidRPr="00DE2F20" w:rsidRDefault="009D3C04" w:rsidP="004B22DA">
            <w:pPr>
              <w:rPr>
                <w:sz w:val="16"/>
                <w:szCs w:val="16"/>
                <w:lang w:val="ro-RO"/>
              </w:rPr>
            </w:pPr>
          </w:p>
        </w:tc>
        <w:tc>
          <w:tcPr>
            <w:tcW w:w="709" w:type="dxa"/>
            <w:vMerge/>
            <w:tcBorders>
              <w:right w:val="thinThickSmallGap" w:sz="24" w:space="0" w:color="auto"/>
            </w:tcBorders>
            <w:vAlign w:val="center"/>
          </w:tcPr>
          <w:p w14:paraId="29DA3726" w14:textId="77777777" w:rsidR="009D3C04" w:rsidRPr="00DE2F20" w:rsidRDefault="009D3C04" w:rsidP="004B22DA">
            <w:pPr>
              <w:jc w:val="center"/>
              <w:rPr>
                <w:sz w:val="16"/>
                <w:szCs w:val="16"/>
                <w:lang w:val="ro-RO"/>
              </w:rPr>
            </w:pPr>
          </w:p>
        </w:tc>
        <w:tc>
          <w:tcPr>
            <w:tcW w:w="1702" w:type="dxa"/>
            <w:vMerge/>
            <w:tcBorders>
              <w:left w:val="thinThickSmallGap" w:sz="24" w:space="0" w:color="auto"/>
              <w:right w:val="thinThickSmallGap" w:sz="24" w:space="0" w:color="auto"/>
            </w:tcBorders>
            <w:vAlign w:val="center"/>
          </w:tcPr>
          <w:p w14:paraId="33827BA1" w14:textId="77777777" w:rsidR="009D3C04" w:rsidRPr="00DE2F20" w:rsidRDefault="009D3C04" w:rsidP="004B22DA">
            <w:pPr>
              <w:pStyle w:val="Heading4"/>
              <w:jc w:val="center"/>
              <w:rPr>
                <w:rFonts w:ascii="Times New Roman" w:hAnsi="Times New Roman"/>
                <w:sz w:val="18"/>
                <w:szCs w:val="18"/>
                <w:lang w:val="ro-RO"/>
              </w:rPr>
            </w:pPr>
          </w:p>
        </w:tc>
      </w:tr>
      <w:tr w:rsidR="009D3C04" w:rsidRPr="00DE2F20" w14:paraId="72321E86" w14:textId="77777777" w:rsidTr="0020048C">
        <w:trPr>
          <w:cantSplit/>
          <w:trHeight w:val="302"/>
          <w:jc w:val="center"/>
        </w:trPr>
        <w:tc>
          <w:tcPr>
            <w:tcW w:w="1195" w:type="dxa"/>
            <w:vMerge/>
            <w:tcBorders>
              <w:left w:val="thinThickSmallGap" w:sz="24" w:space="0" w:color="auto"/>
            </w:tcBorders>
            <w:vAlign w:val="center"/>
          </w:tcPr>
          <w:p w14:paraId="2487613B" w14:textId="18B77EE1" w:rsidR="009D3C04" w:rsidRPr="00DE2F20" w:rsidRDefault="009D3C04" w:rsidP="004B22DA">
            <w:pPr>
              <w:jc w:val="center"/>
              <w:rPr>
                <w:b/>
                <w:bCs/>
                <w:sz w:val="14"/>
                <w:szCs w:val="14"/>
                <w:lang w:val="ro-RO"/>
              </w:rPr>
            </w:pPr>
          </w:p>
        </w:tc>
        <w:tc>
          <w:tcPr>
            <w:tcW w:w="1105" w:type="dxa"/>
            <w:vMerge/>
            <w:tcBorders>
              <w:right w:val="thinThickSmallGap" w:sz="24" w:space="0" w:color="auto"/>
            </w:tcBorders>
            <w:vAlign w:val="center"/>
          </w:tcPr>
          <w:p w14:paraId="3923E878" w14:textId="77777777" w:rsidR="009D3C04" w:rsidRPr="00DE2F20" w:rsidRDefault="009D3C04" w:rsidP="004B22DA">
            <w:pPr>
              <w:tabs>
                <w:tab w:val="left" w:pos="331"/>
              </w:tabs>
              <w:ind w:left="84"/>
              <w:rPr>
                <w:b/>
                <w:bCs/>
                <w:sz w:val="14"/>
                <w:szCs w:val="14"/>
                <w:lang w:val="ro-RO"/>
              </w:rPr>
            </w:pPr>
          </w:p>
        </w:tc>
        <w:tc>
          <w:tcPr>
            <w:tcW w:w="1559" w:type="dxa"/>
            <w:vMerge w:val="restart"/>
            <w:tcBorders>
              <w:left w:val="nil"/>
            </w:tcBorders>
            <w:vAlign w:val="center"/>
          </w:tcPr>
          <w:p w14:paraId="319A1DA9" w14:textId="77777777" w:rsidR="009D3C04" w:rsidRPr="00DE2F20" w:rsidRDefault="009D3C04" w:rsidP="004B22DA">
            <w:pPr>
              <w:jc w:val="center"/>
              <w:rPr>
                <w:sz w:val="14"/>
                <w:szCs w:val="14"/>
                <w:lang w:val="ro-RO"/>
              </w:rPr>
            </w:pPr>
            <w:r w:rsidRPr="00DE2F20">
              <w:rPr>
                <w:sz w:val="14"/>
                <w:szCs w:val="14"/>
                <w:lang w:val="ro-RO"/>
              </w:rPr>
              <w:t xml:space="preserve">ŞTIINŢE EXACTE / MATEMATICĂ ŞI ŞTIINŢE ALE NATURII                                        </w:t>
            </w:r>
          </w:p>
        </w:tc>
        <w:tc>
          <w:tcPr>
            <w:tcW w:w="1452" w:type="dxa"/>
            <w:tcBorders>
              <w:left w:val="nil"/>
            </w:tcBorders>
            <w:vAlign w:val="center"/>
          </w:tcPr>
          <w:p w14:paraId="00709C9D" w14:textId="77777777" w:rsidR="009D3C04" w:rsidRPr="00DE2F20" w:rsidRDefault="009D3C04" w:rsidP="004B22DA">
            <w:pPr>
              <w:jc w:val="center"/>
              <w:rPr>
                <w:sz w:val="14"/>
                <w:szCs w:val="14"/>
                <w:lang w:val="ro-RO"/>
              </w:rPr>
            </w:pPr>
            <w:r w:rsidRPr="00DE2F20">
              <w:rPr>
                <w:sz w:val="14"/>
                <w:szCs w:val="14"/>
                <w:lang w:val="ro-RO"/>
              </w:rPr>
              <w:t xml:space="preserve">CHIMIE     </w:t>
            </w:r>
          </w:p>
        </w:tc>
        <w:tc>
          <w:tcPr>
            <w:tcW w:w="1687" w:type="dxa"/>
            <w:tcBorders>
              <w:left w:val="nil"/>
            </w:tcBorders>
            <w:vAlign w:val="center"/>
          </w:tcPr>
          <w:p w14:paraId="7B34D9B2" w14:textId="77777777" w:rsidR="009D3C04" w:rsidRPr="00DE2F20" w:rsidRDefault="009D3C04" w:rsidP="004B22DA">
            <w:pPr>
              <w:rPr>
                <w:sz w:val="14"/>
                <w:szCs w:val="14"/>
                <w:lang w:val="ro-RO"/>
              </w:rPr>
            </w:pPr>
            <w:r w:rsidRPr="00DE2F20">
              <w:rPr>
                <w:sz w:val="14"/>
                <w:szCs w:val="14"/>
                <w:lang w:val="ro-RO"/>
              </w:rPr>
              <w:t>Biochimie tehnologică</w:t>
            </w:r>
          </w:p>
        </w:tc>
        <w:tc>
          <w:tcPr>
            <w:tcW w:w="1397" w:type="dxa"/>
            <w:vMerge w:val="restart"/>
            <w:vAlign w:val="center"/>
          </w:tcPr>
          <w:p w14:paraId="35907761" w14:textId="77777777" w:rsidR="009D3C04" w:rsidRPr="00DE2F20" w:rsidRDefault="009D3C04" w:rsidP="004B22DA">
            <w:pPr>
              <w:pStyle w:val="Default"/>
              <w:rPr>
                <w:color w:val="auto"/>
                <w:sz w:val="14"/>
                <w:szCs w:val="14"/>
              </w:rPr>
            </w:pPr>
            <w:r w:rsidRPr="00DE2F20">
              <w:rPr>
                <w:color w:val="auto"/>
                <w:sz w:val="14"/>
                <w:szCs w:val="14"/>
              </w:rPr>
              <w:t xml:space="preserve">AGRONOMIE </w:t>
            </w:r>
          </w:p>
        </w:tc>
        <w:tc>
          <w:tcPr>
            <w:tcW w:w="4111" w:type="dxa"/>
            <w:vMerge w:val="restart"/>
            <w:vAlign w:val="center"/>
          </w:tcPr>
          <w:p w14:paraId="0240910B" w14:textId="77777777" w:rsidR="009D3C04" w:rsidRPr="00DE2F20" w:rsidRDefault="009D3C04" w:rsidP="004B22DA">
            <w:pPr>
              <w:pStyle w:val="Default"/>
              <w:rPr>
                <w:color w:val="auto"/>
                <w:sz w:val="14"/>
                <w:szCs w:val="14"/>
              </w:rPr>
            </w:pPr>
            <w:r w:rsidRPr="00DE2F20">
              <w:rPr>
                <w:iCs/>
                <w:color w:val="auto"/>
                <w:sz w:val="14"/>
                <w:szCs w:val="14"/>
              </w:rPr>
              <w:t xml:space="preserve">1. Conservarea şi utilizarea resurselor genetice vegetale </w:t>
            </w:r>
          </w:p>
          <w:p w14:paraId="02090D72" w14:textId="77777777" w:rsidR="009D3C04" w:rsidRPr="00DE2F20" w:rsidRDefault="009D3C04" w:rsidP="004B22DA">
            <w:pPr>
              <w:pStyle w:val="Default"/>
              <w:rPr>
                <w:color w:val="auto"/>
                <w:sz w:val="14"/>
                <w:szCs w:val="14"/>
              </w:rPr>
            </w:pPr>
            <w:r w:rsidRPr="00DE2F20">
              <w:rPr>
                <w:iCs/>
                <w:color w:val="auto"/>
                <w:sz w:val="14"/>
                <w:szCs w:val="14"/>
              </w:rPr>
              <w:t xml:space="preserve">2. Protecţia plantelor </w:t>
            </w:r>
          </w:p>
        </w:tc>
        <w:tc>
          <w:tcPr>
            <w:tcW w:w="709" w:type="dxa"/>
            <w:vMerge w:val="restart"/>
            <w:tcBorders>
              <w:right w:val="thinThickSmallGap" w:sz="24" w:space="0" w:color="auto"/>
            </w:tcBorders>
            <w:vAlign w:val="center"/>
          </w:tcPr>
          <w:p w14:paraId="3055759B" w14:textId="77777777" w:rsidR="009D3C04" w:rsidRPr="00DE2F20" w:rsidRDefault="009D3C04" w:rsidP="004B22DA">
            <w:pPr>
              <w:jc w:val="center"/>
              <w:rPr>
                <w:sz w:val="16"/>
                <w:szCs w:val="16"/>
                <w:lang w:val="ro-RO"/>
              </w:rPr>
            </w:pPr>
            <w:r w:rsidRPr="00DE2F20">
              <w:rPr>
                <w:sz w:val="16"/>
                <w:szCs w:val="16"/>
                <w:lang w:val="ro-RO"/>
              </w:rPr>
              <w:t>x</w:t>
            </w:r>
          </w:p>
          <w:p w14:paraId="598D85B5" w14:textId="77777777" w:rsidR="009D3C04" w:rsidRPr="00DE2F20" w:rsidRDefault="009D3C04" w:rsidP="004B22DA">
            <w:pPr>
              <w:jc w:val="center"/>
              <w:rPr>
                <w:sz w:val="16"/>
                <w:szCs w:val="16"/>
                <w:lang w:val="ro-RO"/>
              </w:rPr>
            </w:pPr>
          </w:p>
        </w:tc>
        <w:tc>
          <w:tcPr>
            <w:tcW w:w="1702" w:type="dxa"/>
            <w:vMerge/>
            <w:tcBorders>
              <w:left w:val="thinThickSmallGap" w:sz="24" w:space="0" w:color="auto"/>
              <w:right w:val="thinThickSmallGap" w:sz="24" w:space="0" w:color="auto"/>
            </w:tcBorders>
            <w:vAlign w:val="center"/>
          </w:tcPr>
          <w:p w14:paraId="089C6096" w14:textId="6532B00C" w:rsidR="009D3C04" w:rsidRPr="00DE2F20" w:rsidRDefault="009D3C04" w:rsidP="004B22DA">
            <w:pPr>
              <w:pStyle w:val="Heading4"/>
              <w:jc w:val="center"/>
              <w:rPr>
                <w:rFonts w:ascii="Times New Roman" w:hAnsi="Times New Roman"/>
                <w:sz w:val="18"/>
                <w:szCs w:val="18"/>
                <w:lang w:val="ro-RO"/>
              </w:rPr>
            </w:pPr>
          </w:p>
        </w:tc>
      </w:tr>
      <w:tr w:rsidR="00D10842" w:rsidRPr="00DE2F20" w14:paraId="39610995" w14:textId="77777777" w:rsidTr="0020048C">
        <w:trPr>
          <w:cantSplit/>
          <w:trHeight w:val="117"/>
          <w:jc w:val="center"/>
        </w:trPr>
        <w:tc>
          <w:tcPr>
            <w:tcW w:w="1195" w:type="dxa"/>
            <w:vMerge/>
            <w:tcBorders>
              <w:left w:val="thinThickSmallGap" w:sz="24" w:space="0" w:color="auto"/>
            </w:tcBorders>
            <w:vAlign w:val="center"/>
          </w:tcPr>
          <w:p w14:paraId="07C9F830" w14:textId="77777777" w:rsidR="00D10842" w:rsidRPr="00DE2F20" w:rsidRDefault="00D10842" w:rsidP="004B22DA">
            <w:pPr>
              <w:jc w:val="center"/>
              <w:rPr>
                <w:b/>
                <w:bCs/>
                <w:sz w:val="14"/>
                <w:szCs w:val="14"/>
                <w:lang w:val="ro-RO"/>
              </w:rPr>
            </w:pPr>
          </w:p>
        </w:tc>
        <w:tc>
          <w:tcPr>
            <w:tcW w:w="1105" w:type="dxa"/>
            <w:vMerge/>
            <w:tcBorders>
              <w:right w:val="thinThickSmallGap" w:sz="24" w:space="0" w:color="auto"/>
            </w:tcBorders>
            <w:vAlign w:val="center"/>
          </w:tcPr>
          <w:p w14:paraId="6A430680" w14:textId="77777777" w:rsidR="00D10842" w:rsidRPr="00DE2F20" w:rsidRDefault="00D10842" w:rsidP="004B22DA">
            <w:pPr>
              <w:rPr>
                <w:b/>
                <w:bCs/>
                <w:sz w:val="14"/>
                <w:szCs w:val="14"/>
                <w:lang w:val="ro-RO"/>
              </w:rPr>
            </w:pPr>
          </w:p>
        </w:tc>
        <w:tc>
          <w:tcPr>
            <w:tcW w:w="1559" w:type="dxa"/>
            <w:vMerge/>
            <w:tcBorders>
              <w:left w:val="nil"/>
            </w:tcBorders>
            <w:vAlign w:val="center"/>
          </w:tcPr>
          <w:p w14:paraId="285D5E21" w14:textId="77777777" w:rsidR="00D10842" w:rsidRPr="00DE2F20" w:rsidRDefault="00D10842" w:rsidP="004B22DA">
            <w:pPr>
              <w:jc w:val="center"/>
              <w:rPr>
                <w:sz w:val="14"/>
                <w:szCs w:val="14"/>
                <w:lang w:val="ro-RO"/>
              </w:rPr>
            </w:pPr>
          </w:p>
        </w:tc>
        <w:tc>
          <w:tcPr>
            <w:tcW w:w="1452" w:type="dxa"/>
            <w:vMerge w:val="restart"/>
            <w:tcBorders>
              <w:left w:val="nil"/>
            </w:tcBorders>
            <w:vAlign w:val="center"/>
          </w:tcPr>
          <w:p w14:paraId="6C9AEC9D" w14:textId="77777777" w:rsidR="00D10842" w:rsidRPr="00DE2F20" w:rsidRDefault="00D10842" w:rsidP="004B22DA">
            <w:pPr>
              <w:jc w:val="center"/>
              <w:rPr>
                <w:sz w:val="14"/>
                <w:szCs w:val="14"/>
                <w:lang w:val="ro-RO"/>
              </w:rPr>
            </w:pPr>
            <w:r w:rsidRPr="00DE2F20">
              <w:rPr>
                <w:sz w:val="14"/>
                <w:szCs w:val="14"/>
                <w:lang w:val="ro-RO"/>
              </w:rPr>
              <w:t>FIZICĂ</w:t>
            </w:r>
          </w:p>
          <w:p w14:paraId="20F0D49C" w14:textId="0E743BBF" w:rsidR="00D10842" w:rsidRPr="00DE2F20" w:rsidRDefault="00D10842" w:rsidP="004B22DA">
            <w:pPr>
              <w:jc w:val="center"/>
              <w:rPr>
                <w:sz w:val="14"/>
                <w:szCs w:val="14"/>
                <w:lang w:val="ro-RO"/>
              </w:rPr>
            </w:pPr>
            <w:r w:rsidRPr="00DE2F20">
              <w:rPr>
                <w:sz w:val="14"/>
                <w:szCs w:val="14"/>
                <w:lang w:val="ro-RO"/>
              </w:rPr>
              <w:t>BIOLOGIE</w:t>
            </w:r>
          </w:p>
        </w:tc>
        <w:tc>
          <w:tcPr>
            <w:tcW w:w="1687" w:type="dxa"/>
            <w:tcBorders>
              <w:left w:val="nil"/>
            </w:tcBorders>
            <w:vAlign w:val="center"/>
          </w:tcPr>
          <w:p w14:paraId="52191620" w14:textId="77777777" w:rsidR="00D10842" w:rsidRPr="00DE2F20" w:rsidRDefault="00D10842" w:rsidP="004B22DA">
            <w:pPr>
              <w:rPr>
                <w:sz w:val="14"/>
                <w:szCs w:val="14"/>
                <w:lang w:val="ro-RO"/>
              </w:rPr>
            </w:pPr>
            <w:r w:rsidRPr="00DE2F20">
              <w:rPr>
                <w:sz w:val="14"/>
                <w:szCs w:val="14"/>
                <w:lang w:val="ro-RO"/>
              </w:rPr>
              <w:t>Biofizică</w:t>
            </w:r>
          </w:p>
        </w:tc>
        <w:tc>
          <w:tcPr>
            <w:tcW w:w="1397" w:type="dxa"/>
            <w:vMerge/>
            <w:vAlign w:val="center"/>
          </w:tcPr>
          <w:p w14:paraId="27729EF8" w14:textId="77777777" w:rsidR="00D10842" w:rsidRPr="00DE2F20" w:rsidRDefault="00D10842" w:rsidP="004B22DA">
            <w:pPr>
              <w:rPr>
                <w:sz w:val="14"/>
                <w:szCs w:val="14"/>
                <w:lang w:val="ro-RO"/>
              </w:rPr>
            </w:pPr>
          </w:p>
        </w:tc>
        <w:tc>
          <w:tcPr>
            <w:tcW w:w="4111" w:type="dxa"/>
            <w:vMerge/>
            <w:vAlign w:val="center"/>
          </w:tcPr>
          <w:p w14:paraId="734965A9" w14:textId="77777777" w:rsidR="00D10842" w:rsidRPr="00DE2F20" w:rsidRDefault="00D10842" w:rsidP="004B22DA">
            <w:pPr>
              <w:rPr>
                <w:sz w:val="16"/>
                <w:szCs w:val="16"/>
                <w:lang w:val="ro-RO"/>
              </w:rPr>
            </w:pPr>
          </w:p>
        </w:tc>
        <w:tc>
          <w:tcPr>
            <w:tcW w:w="709" w:type="dxa"/>
            <w:vMerge/>
            <w:tcBorders>
              <w:right w:val="thinThickSmallGap" w:sz="24" w:space="0" w:color="auto"/>
            </w:tcBorders>
            <w:vAlign w:val="center"/>
          </w:tcPr>
          <w:p w14:paraId="61CDEEDE" w14:textId="77777777" w:rsidR="00D10842" w:rsidRPr="00DE2F20" w:rsidRDefault="00D10842" w:rsidP="004B22DA">
            <w:pPr>
              <w:jc w:val="center"/>
              <w:rPr>
                <w:sz w:val="16"/>
                <w:szCs w:val="16"/>
                <w:lang w:val="ro-RO"/>
              </w:rPr>
            </w:pPr>
          </w:p>
        </w:tc>
        <w:tc>
          <w:tcPr>
            <w:tcW w:w="1702" w:type="dxa"/>
            <w:vMerge/>
            <w:tcBorders>
              <w:left w:val="thinThickSmallGap" w:sz="24" w:space="0" w:color="auto"/>
              <w:right w:val="thinThickSmallGap" w:sz="24" w:space="0" w:color="auto"/>
            </w:tcBorders>
            <w:vAlign w:val="center"/>
          </w:tcPr>
          <w:p w14:paraId="345198D6" w14:textId="77777777" w:rsidR="00D10842" w:rsidRPr="00DE2F20" w:rsidRDefault="00D10842" w:rsidP="004B22DA">
            <w:pPr>
              <w:pStyle w:val="Heading4"/>
              <w:jc w:val="center"/>
              <w:rPr>
                <w:rFonts w:ascii="Times New Roman" w:hAnsi="Times New Roman"/>
                <w:sz w:val="18"/>
                <w:szCs w:val="18"/>
                <w:lang w:val="ro-RO"/>
              </w:rPr>
            </w:pPr>
          </w:p>
        </w:tc>
      </w:tr>
      <w:tr w:rsidR="00D10842" w:rsidRPr="00DE2F20" w14:paraId="1B1FACD2" w14:textId="77777777" w:rsidTr="0020048C">
        <w:trPr>
          <w:cantSplit/>
          <w:trHeight w:val="128"/>
          <w:jc w:val="center"/>
        </w:trPr>
        <w:tc>
          <w:tcPr>
            <w:tcW w:w="1195" w:type="dxa"/>
            <w:vMerge/>
            <w:tcBorders>
              <w:left w:val="thinThickSmallGap" w:sz="24" w:space="0" w:color="auto"/>
            </w:tcBorders>
            <w:vAlign w:val="center"/>
          </w:tcPr>
          <w:p w14:paraId="5AB969AD" w14:textId="77777777" w:rsidR="00D10842" w:rsidRPr="00DE2F20" w:rsidRDefault="00D10842" w:rsidP="004B22DA">
            <w:pPr>
              <w:jc w:val="center"/>
              <w:rPr>
                <w:b/>
                <w:bCs/>
                <w:sz w:val="14"/>
                <w:szCs w:val="14"/>
                <w:lang w:val="ro-RO"/>
              </w:rPr>
            </w:pPr>
          </w:p>
        </w:tc>
        <w:tc>
          <w:tcPr>
            <w:tcW w:w="1105" w:type="dxa"/>
            <w:vMerge/>
            <w:tcBorders>
              <w:right w:val="thinThickSmallGap" w:sz="24" w:space="0" w:color="auto"/>
            </w:tcBorders>
            <w:vAlign w:val="center"/>
          </w:tcPr>
          <w:p w14:paraId="1617F5CE" w14:textId="77777777" w:rsidR="00D10842" w:rsidRPr="00DE2F20" w:rsidRDefault="00D10842" w:rsidP="004B22DA">
            <w:pPr>
              <w:rPr>
                <w:b/>
                <w:bCs/>
                <w:sz w:val="14"/>
                <w:szCs w:val="14"/>
                <w:lang w:val="ro-RO"/>
              </w:rPr>
            </w:pPr>
          </w:p>
        </w:tc>
        <w:tc>
          <w:tcPr>
            <w:tcW w:w="1559" w:type="dxa"/>
            <w:vMerge w:val="restart"/>
            <w:tcBorders>
              <w:left w:val="nil"/>
            </w:tcBorders>
            <w:vAlign w:val="center"/>
          </w:tcPr>
          <w:p w14:paraId="303D9F27" w14:textId="77777777" w:rsidR="00D10842" w:rsidRPr="00DE2F20" w:rsidRDefault="00D10842" w:rsidP="004B22DA">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ŞTIINŢE BIOLOGICE ŞI BIOMEDICALE</w:t>
            </w:r>
          </w:p>
        </w:tc>
        <w:tc>
          <w:tcPr>
            <w:tcW w:w="1452" w:type="dxa"/>
            <w:vMerge/>
            <w:tcBorders>
              <w:left w:val="nil"/>
            </w:tcBorders>
            <w:vAlign w:val="center"/>
          </w:tcPr>
          <w:p w14:paraId="470F614D" w14:textId="758E3BD9" w:rsidR="00D10842" w:rsidRPr="00DE2F20" w:rsidRDefault="00D10842" w:rsidP="004B22DA">
            <w:pPr>
              <w:jc w:val="center"/>
              <w:rPr>
                <w:sz w:val="14"/>
                <w:szCs w:val="14"/>
                <w:lang w:val="ro-RO"/>
              </w:rPr>
            </w:pPr>
          </w:p>
        </w:tc>
        <w:tc>
          <w:tcPr>
            <w:tcW w:w="1687" w:type="dxa"/>
            <w:tcBorders>
              <w:left w:val="nil"/>
            </w:tcBorders>
            <w:vAlign w:val="center"/>
          </w:tcPr>
          <w:p w14:paraId="3414A16A" w14:textId="77777777" w:rsidR="00D10842" w:rsidRPr="00DE2F20" w:rsidRDefault="00D10842" w:rsidP="004B22DA">
            <w:pPr>
              <w:rPr>
                <w:sz w:val="14"/>
                <w:szCs w:val="14"/>
                <w:lang w:val="ro-RO"/>
              </w:rPr>
            </w:pPr>
            <w:r w:rsidRPr="00DE2F20">
              <w:rPr>
                <w:sz w:val="14"/>
                <w:szCs w:val="14"/>
                <w:lang w:val="ro-RO"/>
              </w:rPr>
              <w:t>Biochimie</w:t>
            </w:r>
          </w:p>
        </w:tc>
        <w:tc>
          <w:tcPr>
            <w:tcW w:w="1397" w:type="dxa"/>
            <w:vMerge/>
            <w:vAlign w:val="center"/>
          </w:tcPr>
          <w:p w14:paraId="16811C34" w14:textId="77777777" w:rsidR="00D10842" w:rsidRPr="00DE2F20" w:rsidRDefault="00D10842" w:rsidP="004B22DA">
            <w:pPr>
              <w:rPr>
                <w:sz w:val="14"/>
                <w:szCs w:val="14"/>
                <w:lang w:val="ro-RO"/>
              </w:rPr>
            </w:pPr>
          </w:p>
        </w:tc>
        <w:tc>
          <w:tcPr>
            <w:tcW w:w="4111" w:type="dxa"/>
            <w:vMerge/>
            <w:vAlign w:val="center"/>
          </w:tcPr>
          <w:p w14:paraId="7223AF4F" w14:textId="77777777" w:rsidR="00D10842" w:rsidRPr="00DE2F20" w:rsidRDefault="00D10842" w:rsidP="004B22DA">
            <w:pPr>
              <w:rPr>
                <w:sz w:val="16"/>
                <w:szCs w:val="16"/>
                <w:lang w:val="ro-RO"/>
              </w:rPr>
            </w:pPr>
          </w:p>
        </w:tc>
        <w:tc>
          <w:tcPr>
            <w:tcW w:w="709" w:type="dxa"/>
            <w:vMerge/>
            <w:tcBorders>
              <w:right w:val="thinThickSmallGap" w:sz="24" w:space="0" w:color="auto"/>
            </w:tcBorders>
            <w:vAlign w:val="center"/>
          </w:tcPr>
          <w:p w14:paraId="5E096149" w14:textId="77777777" w:rsidR="00D10842" w:rsidRPr="00DE2F20" w:rsidRDefault="00D10842" w:rsidP="004B22DA">
            <w:pPr>
              <w:jc w:val="center"/>
              <w:rPr>
                <w:sz w:val="16"/>
                <w:szCs w:val="16"/>
                <w:lang w:val="ro-RO"/>
              </w:rPr>
            </w:pPr>
          </w:p>
        </w:tc>
        <w:tc>
          <w:tcPr>
            <w:tcW w:w="1702" w:type="dxa"/>
            <w:vMerge/>
            <w:tcBorders>
              <w:left w:val="thinThickSmallGap" w:sz="24" w:space="0" w:color="auto"/>
              <w:right w:val="thinThickSmallGap" w:sz="24" w:space="0" w:color="auto"/>
            </w:tcBorders>
            <w:vAlign w:val="center"/>
          </w:tcPr>
          <w:p w14:paraId="28E60377" w14:textId="77777777" w:rsidR="00D10842" w:rsidRPr="00DE2F20" w:rsidRDefault="00D10842" w:rsidP="004B22DA">
            <w:pPr>
              <w:pStyle w:val="Heading4"/>
              <w:jc w:val="center"/>
              <w:rPr>
                <w:rFonts w:ascii="Times New Roman" w:hAnsi="Times New Roman"/>
                <w:sz w:val="18"/>
                <w:szCs w:val="18"/>
                <w:lang w:val="ro-RO"/>
              </w:rPr>
            </w:pPr>
          </w:p>
        </w:tc>
      </w:tr>
      <w:tr w:rsidR="00D10842" w:rsidRPr="00DE2F20" w14:paraId="1492F8F7" w14:textId="77777777" w:rsidTr="0020048C">
        <w:trPr>
          <w:cantSplit/>
          <w:trHeight w:val="111"/>
          <w:jc w:val="center"/>
        </w:trPr>
        <w:tc>
          <w:tcPr>
            <w:tcW w:w="1195" w:type="dxa"/>
            <w:vMerge/>
            <w:tcBorders>
              <w:left w:val="thinThickSmallGap" w:sz="24" w:space="0" w:color="auto"/>
            </w:tcBorders>
            <w:vAlign w:val="center"/>
          </w:tcPr>
          <w:p w14:paraId="2935BDCC" w14:textId="77777777" w:rsidR="00D10842" w:rsidRPr="00DE2F20" w:rsidRDefault="00D10842" w:rsidP="004B22DA">
            <w:pPr>
              <w:jc w:val="center"/>
              <w:rPr>
                <w:b/>
                <w:bCs/>
                <w:sz w:val="14"/>
                <w:szCs w:val="14"/>
                <w:lang w:val="ro-RO"/>
              </w:rPr>
            </w:pPr>
          </w:p>
        </w:tc>
        <w:tc>
          <w:tcPr>
            <w:tcW w:w="1105" w:type="dxa"/>
            <w:vMerge/>
            <w:tcBorders>
              <w:right w:val="thinThickSmallGap" w:sz="24" w:space="0" w:color="auto"/>
            </w:tcBorders>
            <w:vAlign w:val="center"/>
          </w:tcPr>
          <w:p w14:paraId="0DBEF5DB" w14:textId="77777777" w:rsidR="00D10842" w:rsidRPr="00DE2F20" w:rsidRDefault="00D10842" w:rsidP="004B22DA">
            <w:pPr>
              <w:rPr>
                <w:b/>
                <w:bCs/>
                <w:sz w:val="14"/>
                <w:szCs w:val="14"/>
                <w:lang w:val="ro-RO"/>
              </w:rPr>
            </w:pPr>
          </w:p>
        </w:tc>
        <w:tc>
          <w:tcPr>
            <w:tcW w:w="1559" w:type="dxa"/>
            <w:vMerge/>
            <w:tcBorders>
              <w:left w:val="nil"/>
            </w:tcBorders>
            <w:vAlign w:val="center"/>
          </w:tcPr>
          <w:p w14:paraId="71EA959E" w14:textId="77777777" w:rsidR="00D10842" w:rsidRPr="00DE2F20" w:rsidRDefault="00D10842" w:rsidP="004B22DA">
            <w:pPr>
              <w:jc w:val="center"/>
              <w:rPr>
                <w:sz w:val="14"/>
                <w:szCs w:val="14"/>
                <w:lang w:val="ro-RO"/>
              </w:rPr>
            </w:pPr>
          </w:p>
        </w:tc>
        <w:tc>
          <w:tcPr>
            <w:tcW w:w="1452" w:type="dxa"/>
            <w:vMerge/>
            <w:tcBorders>
              <w:left w:val="nil"/>
            </w:tcBorders>
            <w:vAlign w:val="center"/>
          </w:tcPr>
          <w:p w14:paraId="4F7ABE0A" w14:textId="77777777" w:rsidR="00D10842" w:rsidRPr="00DE2F20" w:rsidRDefault="00D10842" w:rsidP="004B22DA">
            <w:pPr>
              <w:jc w:val="center"/>
              <w:rPr>
                <w:sz w:val="14"/>
                <w:szCs w:val="14"/>
                <w:lang w:val="ro-RO"/>
              </w:rPr>
            </w:pPr>
          </w:p>
        </w:tc>
        <w:tc>
          <w:tcPr>
            <w:tcW w:w="1687" w:type="dxa"/>
            <w:tcBorders>
              <w:left w:val="nil"/>
            </w:tcBorders>
            <w:vAlign w:val="center"/>
          </w:tcPr>
          <w:p w14:paraId="32D97859" w14:textId="77777777" w:rsidR="00D10842" w:rsidRPr="00DE2F20" w:rsidRDefault="00D10842" w:rsidP="004B22DA">
            <w:pPr>
              <w:rPr>
                <w:sz w:val="14"/>
                <w:szCs w:val="14"/>
                <w:lang w:val="ro-RO"/>
              </w:rPr>
            </w:pPr>
            <w:r w:rsidRPr="00DE2F20">
              <w:rPr>
                <w:sz w:val="14"/>
                <w:szCs w:val="14"/>
                <w:lang w:val="ro-RO"/>
              </w:rPr>
              <w:t>Biologie</w:t>
            </w:r>
          </w:p>
        </w:tc>
        <w:tc>
          <w:tcPr>
            <w:tcW w:w="1397" w:type="dxa"/>
            <w:vMerge/>
            <w:vAlign w:val="center"/>
          </w:tcPr>
          <w:p w14:paraId="5BEACBB1" w14:textId="77777777" w:rsidR="00D10842" w:rsidRPr="00DE2F20" w:rsidRDefault="00D10842" w:rsidP="004B22DA">
            <w:pPr>
              <w:rPr>
                <w:sz w:val="14"/>
                <w:szCs w:val="14"/>
                <w:lang w:val="ro-RO"/>
              </w:rPr>
            </w:pPr>
          </w:p>
        </w:tc>
        <w:tc>
          <w:tcPr>
            <w:tcW w:w="4111" w:type="dxa"/>
            <w:vMerge/>
            <w:vAlign w:val="center"/>
          </w:tcPr>
          <w:p w14:paraId="59952B94" w14:textId="77777777" w:rsidR="00D10842" w:rsidRPr="00DE2F20" w:rsidRDefault="00D10842" w:rsidP="004B22DA">
            <w:pPr>
              <w:rPr>
                <w:sz w:val="16"/>
                <w:szCs w:val="16"/>
                <w:lang w:val="ro-RO"/>
              </w:rPr>
            </w:pPr>
          </w:p>
        </w:tc>
        <w:tc>
          <w:tcPr>
            <w:tcW w:w="709" w:type="dxa"/>
            <w:vMerge/>
            <w:tcBorders>
              <w:right w:val="thinThickSmallGap" w:sz="24" w:space="0" w:color="auto"/>
            </w:tcBorders>
            <w:vAlign w:val="center"/>
          </w:tcPr>
          <w:p w14:paraId="4AB5A448" w14:textId="77777777" w:rsidR="00D10842" w:rsidRPr="00DE2F20" w:rsidRDefault="00D10842" w:rsidP="004B22DA">
            <w:pPr>
              <w:jc w:val="center"/>
              <w:rPr>
                <w:sz w:val="16"/>
                <w:szCs w:val="16"/>
                <w:lang w:val="ro-RO"/>
              </w:rPr>
            </w:pPr>
          </w:p>
        </w:tc>
        <w:tc>
          <w:tcPr>
            <w:tcW w:w="1702" w:type="dxa"/>
            <w:vMerge/>
            <w:tcBorders>
              <w:left w:val="thinThickSmallGap" w:sz="24" w:space="0" w:color="auto"/>
              <w:right w:val="thinThickSmallGap" w:sz="24" w:space="0" w:color="auto"/>
            </w:tcBorders>
            <w:vAlign w:val="center"/>
          </w:tcPr>
          <w:p w14:paraId="356C3DFE" w14:textId="77777777" w:rsidR="00D10842" w:rsidRPr="00DE2F20" w:rsidRDefault="00D10842" w:rsidP="004B22DA">
            <w:pPr>
              <w:pStyle w:val="Heading4"/>
              <w:jc w:val="center"/>
              <w:rPr>
                <w:rFonts w:ascii="Times New Roman" w:hAnsi="Times New Roman"/>
                <w:sz w:val="18"/>
                <w:szCs w:val="18"/>
                <w:lang w:val="ro-RO"/>
              </w:rPr>
            </w:pPr>
          </w:p>
        </w:tc>
      </w:tr>
      <w:tr w:rsidR="00D10842" w:rsidRPr="00DE2F20" w14:paraId="0BDB75A7" w14:textId="77777777" w:rsidTr="0020048C">
        <w:trPr>
          <w:cantSplit/>
          <w:trHeight w:val="111"/>
          <w:jc w:val="center"/>
        </w:trPr>
        <w:tc>
          <w:tcPr>
            <w:tcW w:w="1195" w:type="dxa"/>
            <w:vMerge/>
            <w:tcBorders>
              <w:left w:val="thinThickSmallGap" w:sz="24" w:space="0" w:color="auto"/>
            </w:tcBorders>
            <w:vAlign w:val="center"/>
          </w:tcPr>
          <w:p w14:paraId="512369CD" w14:textId="77777777" w:rsidR="00D10842" w:rsidRPr="00DE2F20" w:rsidRDefault="00D10842" w:rsidP="004B22DA">
            <w:pPr>
              <w:jc w:val="center"/>
              <w:rPr>
                <w:b/>
                <w:bCs/>
                <w:sz w:val="14"/>
                <w:szCs w:val="14"/>
                <w:lang w:val="ro-RO"/>
              </w:rPr>
            </w:pPr>
          </w:p>
        </w:tc>
        <w:tc>
          <w:tcPr>
            <w:tcW w:w="1105" w:type="dxa"/>
            <w:vMerge/>
            <w:tcBorders>
              <w:right w:val="thinThickSmallGap" w:sz="24" w:space="0" w:color="auto"/>
            </w:tcBorders>
            <w:vAlign w:val="center"/>
          </w:tcPr>
          <w:p w14:paraId="569EBA4F" w14:textId="77777777" w:rsidR="00D10842" w:rsidRPr="00DE2F20" w:rsidRDefault="00D10842" w:rsidP="004B22DA">
            <w:pPr>
              <w:rPr>
                <w:b/>
                <w:bCs/>
                <w:sz w:val="14"/>
                <w:szCs w:val="14"/>
                <w:lang w:val="ro-RO"/>
              </w:rPr>
            </w:pPr>
          </w:p>
        </w:tc>
        <w:tc>
          <w:tcPr>
            <w:tcW w:w="1559" w:type="dxa"/>
            <w:vMerge/>
            <w:tcBorders>
              <w:left w:val="nil"/>
            </w:tcBorders>
            <w:vAlign w:val="center"/>
          </w:tcPr>
          <w:p w14:paraId="225E4490" w14:textId="77777777" w:rsidR="00D10842" w:rsidRPr="00DE2F20" w:rsidRDefault="00D10842" w:rsidP="004B22DA">
            <w:pPr>
              <w:jc w:val="center"/>
              <w:rPr>
                <w:sz w:val="14"/>
                <w:szCs w:val="14"/>
                <w:lang w:val="ro-RO"/>
              </w:rPr>
            </w:pPr>
          </w:p>
        </w:tc>
        <w:tc>
          <w:tcPr>
            <w:tcW w:w="1452" w:type="dxa"/>
            <w:vMerge/>
            <w:tcBorders>
              <w:left w:val="nil"/>
            </w:tcBorders>
            <w:vAlign w:val="center"/>
          </w:tcPr>
          <w:p w14:paraId="15791651" w14:textId="77777777" w:rsidR="00D10842" w:rsidRPr="00DE2F20" w:rsidRDefault="00D10842" w:rsidP="004B22DA">
            <w:pPr>
              <w:jc w:val="center"/>
              <w:rPr>
                <w:sz w:val="14"/>
                <w:szCs w:val="14"/>
                <w:lang w:val="ro-RO"/>
              </w:rPr>
            </w:pPr>
          </w:p>
        </w:tc>
        <w:tc>
          <w:tcPr>
            <w:tcW w:w="1687" w:type="dxa"/>
            <w:tcBorders>
              <w:left w:val="nil"/>
            </w:tcBorders>
            <w:vAlign w:val="center"/>
          </w:tcPr>
          <w:p w14:paraId="6159D846" w14:textId="4CC5E392" w:rsidR="00D10842" w:rsidRPr="00DE2F20" w:rsidRDefault="00D10842" w:rsidP="004B22DA">
            <w:pPr>
              <w:rPr>
                <w:sz w:val="14"/>
                <w:szCs w:val="14"/>
                <w:lang w:val="ro-RO"/>
              </w:rPr>
            </w:pPr>
            <w:r w:rsidRPr="00D10842">
              <w:rPr>
                <w:color w:val="0070C0"/>
                <w:sz w:val="14"/>
                <w:szCs w:val="14"/>
                <w:lang w:val="ro-RO"/>
              </w:rPr>
              <w:t>Biologie ambientală</w:t>
            </w:r>
          </w:p>
        </w:tc>
        <w:tc>
          <w:tcPr>
            <w:tcW w:w="1397" w:type="dxa"/>
            <w:vMerge/>
            <w:vAlign w:val="center"/>
          </w:tcPr>
          <w:p w14:paraId="4ECACDC5" w14:textId="77777777" w:rsidR="00D10842" w:rsidRPr="00DE2F20" w:rsidRDefault="00D10842" w:rsidP="004B22DA">
            <w:pPr>
              <w:rPr>
                <w:sz w:val="14"/>
                <w:szCs w:val="14"/>
                <w:lang w:val="ro-RO"/>
              </w:rPr>
            </w:pPr>
          </w:p>
        </w:tc>
        <w:tc>
          <w:tcPr>
            <w:tcW w:w="4111" w:type="dxa"/>
            <w:vMerge/>
            <w:vAlign w:val="center"/>
          </w:tcPr>
          <w:p w14:paraId="5544DE53" w14:textId="77777777" w:rsidR="00D10842" w:rsidRPr="00DE2F20" w:rsidRDefault="00D10842" w:rsidP="004B22DA">
            <w:pPr>
              <w:rPr>
                <w:sz w:val="16"/>
                <w:szCs w:val="16"/>
                <w:lang w:val="ro-RO"/>
              </w:rPr>
            </w:pPr>
          </w:p>
        </w:tc>
        <w:tc>
          <w:tcPr>
            <w:tcW w:w="709" w:type="dxa"/>
            <w:vMerge/>
            <w:tcBorders>
              <w:right w:val="thinThickSmallGap" w:sz="24" w:space="0" w:color="auto"/>
            </w:tcBorders>
            <w:vAlign w:val="center"/>
          </w:tcPr>
          <w:p w14:paraId="4E11F53C" w14:textId="77777777" w:rsidR="00D10842" w:rsidRPr="00DE2F20" w:rsidRDefault="00D10842" w:rsidP="004B22DA">
            <w:pPr>
              <w:jc w:val="center"/>
              <w:rPr>
                <w:sz w:val="16"/>
                <w:szCs w:val="16"/>
                <w:lang w:val="ro-RO"/>
              </w:rPr>
            </w:pPr>
          </w:p>
        </w:tc>
        <w:tc>
          <w:tcPr>
            <w:tcW w:w="1702" w:type="dxa"/>
            <w:vMerge/>
            <w:tcBorders>
              <w:left w:val="thinThickSmallGap" w:sz="24" w:space="0" w:color="auto"/>
              <w:right w:val="thinThickSmallGap" w:sz="24" w:space="0" w:color="auto"/>
            </w:tcBorders>
            <w:vAlign w:val="center"/>
          </w:tcPr>
          <w:p w14:paraId="21F9EBE5" w14:textId="77777777" w:rsidR="00D10842" w:rsidRPr="00DE2F20" w:rsidRDefault="00D10842" w:rsidP="004B22DA">
            <w:pPr>
              <w:pStyle w:val="Heading4"/>
              <w:jc w:val="center"/>
              <w:rPr>
                <w:rFonts w:ascii="Times New Roman" w:hAnsi="Times New Roman"/>
                <w:sz w:val="18"/>
                <w:szCs w:val="18"/>
                <w:lang w:val="ro-RO"/>
              </w:rPr>
            </w:pPr>
          </w:p>
        </w:tc>
      </w:tr>
      <w:tr w:rsidR="009D3C04" w:rsidRPr="00DE2F20" w14:paraId="7998BB7A" w14:textId="77777777" w:rsidTr="0020048C">
        <w:trPr>
          <w:cantSplit/>
          <w:trHeight w:val="111"/>
          <w:jc w:val="center"/>
        </w:trPr>
        <w:tc>
          <w:tcPr>
            <w:tcW w:w="1195" w:type="dxa"/>
            <w:vMerge/>
            <w:tcBorders>
              <w:left w:val="thinThickSmallGap" w:sz="24" w:space="0" w:color="auto"/>
            </w:tcBorders>
            <w:vAlign w:val="center"/>
          </w:tcPr>
          <w:p w14:paraId="6565DE57" w14:textId="77777777" w:rsidR="009D3C04" w:rsidRPr="00DE2F20" w:rsidRDefault="009D3C04" w:rsidP="004B22DA">
            <w:pPr>
              <w:jc w:val="center"/>
              <w:rPr>
                <w:b/>
                <w:bCs/>
                <w:sz w:val="14"/>
                <w:szCs w:val="14"/>
                <w:lang w:val="ro-RO"/>
              </w:rPr>
            </w:pPr>
          </w:p>
        </w:tc>
        <w:tc>
          <w:tcPr>
            <w:tcW w:w="1105" w:type="dxa"/>
            <w:vMerge/>
            <w:tcBorders>
              <w:right w:val="thinThickSmallGap" w:sz="24" w:space="0" w:color="auto"/>
            </w:tcBorders>
            <w:vAlign w:val="center"/>
          </w:tcPr>
          <w:p w14:paraId="100F9BCE" w14:textId="77777777" w:rsidR="009D3C04" w:rsidRPr="00DE2F20" w:rsidRDefault="009D3C04" w:rsidP="004B22DA">
            <w:pPr>
              <w:rPr>
                <w:b/>
                <w:bCs/>
                <w:sz w:val="14"/>
                <w:szCs w:val="14"/>
                <w:lang w:val="ro-RO"/>
              </w:rPr>
            </w:pPr>
          </w:p>
        </w:tc>
        <w:tc>
          <w:tcPr>
            <w:tcW w:w="1559" w:type="dxa"/>
            <w:vMerge w:val="restart"/>
            <w:tcBorders>
              <w:left w:val="nil"/>
            </w:tcBorders>
            <w:vAlign w:val="center"/>
          </w:tcPr>
          <w:p w14:paraId="41D8EC67" w14:textId="77777777" w:rsidR="009D3C04" w:rsidRPr="00DE2F20" w:rsidRDefault="009D3C04" w:rsidP="004B22DA">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MATEMATICĂ ŞI ŞTIINŢE ALE NATURII                              </w:t>
            </w:r>
          </w:p>
        </w:tc>
        <w:tc>
          <w:tcPr>
            <w:tcW w:w="1452" w:type="dxa"/>
            <w:vMerge w:val="restart"/>
            <w:tcBorders>
              <w:left w:val="nil"/>
            </w:tcBorders>
            <w:vAlign w:val="center"/>
          </w:tcPr>
          <w:p w14:paraId="39F1F898" w14:textId="77777777" w:rsidR="009D3C04" w:rsidRPr="00DE2F20" w:rsidRDefault="009D3C04" w:rsidP="004B22DA">
            <w:pPr>
              <w:jc w:val="center"/>
              <w:rPr>
                <w:sz w:val="14"/>
                <w:szCs w:val="14"/>
                <w:lang w:val="ro-RO"/>
              </w:rPr>
            </w:pPr>
            <w:r w:rsidRPr="00DE2F20">
              <w:rPr>
                <w:sz w:val="14"/>
                <w:szCs w:val="14"/>
                <w:lang w:val="ro-RO"/>
              </w:rPr>
              <w:t>ŞTIINŢA MEDIULUI</w:t>
            </w:r>
          </w:p>
        </w:tc>
        <w:tc>
          <w:tcPr>
            <w:tcW w:w="1687" w:type="dxa"/>
            <w:tcBorders>
              <w:left w:val="nil"/>
            </w:tcBorders>
            <w:vAlign w:val="center"/>
          </w:tcPr>
          <w:p w14:paraId="12DABC82" w14:textId="77777777" w:rsidR="009D3C04" w:rsidRPr="00DE2F20" w:rsidRDefault="009D3C04" w:rsidP="004B22DA">
            <w:pPr>
              <w:rPr>
                <w:sz w:val="14"/>
                <w:szCs w:val="14"/>
                <w:lang w:val="ro-RO"/>
              </w:rPr>
            </w:pPr>
            <w:r w:rsidRPr="00DE2F20">
              <w:rPr>
                <w:sz w:val="14"/>
                <w:szCs w:val="14"/>
                <w:lang w:val="ro-RO"/>
              </w:rPr>
              <w:t>Ecologie şi protecţia mediului</w:t>
            </w:r>
          </w:p>
        </w:tc>
        <w:tc>
          <w:tcPr>
            <w:tcW w:w="1397" w:type="dxa"/>
            <w:vMerge/>
            <w:vAlign w:val="center"/>
          </w:tcPr>
          <w:p w14:paraId="6C7E802B" w14:textId="77777777" w:rsidR="009D3C04" w:rsidRPr="00DE2F20" w:rsidRDefault="009D3C04" w:rsidP="004B22DA">
            <w:pPr>
              <w:rPr>
                <w:sz w:val="14"/>
                <w:szCs w:val="14"/>
                <w:lang w:val="ro-RO"/>
              </w:rPr>
            </w:pPr>
          </w:p>
        </w:tc>
        <w:tc>
          <w:tcPr>
            <w:tcW w:w="4111" w:type="dxa"/>
            <w:vMerge/>
            <w:vAlign w:val="center"/>
          </w:tcPr>
          <w:p w14:paraId="4C07F39F" w14:textId="77777777" w:rsidR="009D3C04" w:rsidRPr="00DE2F20" w:rsidRDefault="009D3C04" w:rsidP="004B22DA">
            <w:pPr>
              <w:rPr>
                <w:sz w:val="16"/>
                <w:szCs w:val="16"/>
                <w:lang w:val="ro-RO"/>
              </w:rPr>
            </w:pPr>
          </w:p>
        </w:tc>
        <w:tc>
          <w:tcPr>
            <w:tcW w:w="709" w:type="dxa"/>
            <w:vMerge/>
            <w:tcBorders>
              <w:right w:val="thinThickSmallGap" w:sz="24" w:space="0" w:color="auto"/>
            </w:tcBorders>
            <w:vAlign w:val="center"/>
          </w:tcPr>
          <w:p w14:paraId="6819FA4B" w14:textId="77777777" w:rsidR="009D3C04" w:rsidRPr="00DE2F20" w:rsidRDefault="009D3C04" w:rsidP="004B22DA">
            <w:pPr>
              <w:jc w:val="center"/>
              <w:rPr>
                <w:sz w:val="16"/>
                <w:szCs w:val="16"/>
                <w:lang w:val="ro-RO"/>
              </w:rPr>
            </w:pPr>
          </w:p>
        </w:tc>
        <w:tc>
          <w:tcPr>
            <w:tcW w:w="1702" w:type="dxa"/>
            <w:vMerge/>
            <w:tcBorders>
              <w:left w:val="thinThickSmallGap" w:sz="24" w:space="0" w:color="auto"/>
              <w:right w:val="thinThickSmallGap" w:sz="24" w:space="0" w:color="auto"/>
            </w:tcBorders>
            <w:vAlign w:val="center"/>
          </w:tcPr>
          <w:p w14:paraId="47A3FFCA" w14:textId="77777777" w:rsidR="009D3C04" w:rsidRPr="00DE2F20" w:rsidRDefault="009D3C04" w:rsidP="004B22DA">
            <w:pPr>
              <w:pStyle w:val="Heading4"/>
              <w:jc w:val="center"/>
              <w:rPr>
                <w:rFonts w:ascii="Times New Roman" w:hAnsi="Times New Roman"/>
                <w:sz w:val="18"/>
                <w:szCs w:val="18"/>
                <w:lang w:val="ro-RO"/>
              </w:rPr>
            </w:pPr>
          </w:p>
        </w:tc>
      </w:tr>
      <w:tr w:rsidR="009D3C04" w:rsidRPr="00DE2F20" w14:paraId="508171A9" w14:textId="77777777" w:rsidTr="0020048C">
        <w:trPr>
          <w:cantSplit/>
          <w:trHeight w:val="345"/>
          <w:jc w:val="center"/>
        </w:trPr>
        <w:tc>
          <w:tcPr>
            <w:tcW w:w="1195" w:type="dxa"/>
            <w:vMerge/>
            <w:tcBorders>
              <w:left w:val="thinThickSmallGap" w:sz="24" w:space="0" w:color="auto"/>
            </w:tcBorders>
            <w:vAlign w:val="center"/>
          </w:tcPr>
          <w:p w14:paraId="735D2204" w14:textId="77777777" w:rsidR="009D3C04" w:rsidRPr="00DE2F20" w:rsidRDefault="009D3C04" w:rsidP="004B22DA">
            <w:pPr>
              <w:jc w:val="center"/>
              <w:rPr>
                <w:b/>
                <w:bCs/>
                <w:sz w:val="14"/>
                <w:szCs w:val="14"/>
                <w:lang w:val="ro-RO"/>
              </w:rPr>
            </w:pPr>
          </w:p>
        </w:tc>
        <w:tc>
          <w:tcPr>
            <w:tcW w:w="1105" w:type="dxa"/>
            <w:vMerge/>
            <w:tcBorders>
              <w:right w:val="thinThickSmallGap" w:sz="24" w:space="0" w:color="auto"/>
            </w:tcBorders>
            <w:vAlign w:val="center"/>
          </w:tcPr>
          <w:p w14:paraId="56EEE678" w14:textId="77777777" w:rsidR="009D3C04" w:rsidRPr="00DE2F20" w:rsidRDefault="009D3C04" w:rsidP="004B22DA">
            <w:pPr>
              <w:rPr>
                <w:b/>
                <w:bCs/>
                <w:sz w:val="14"/>
                <w:szCs w:val="14"/>
                <w:lang w:val="ro-RO"/>
              </w:rPr>
            </w:pPr>
          </w:p>
        </w:tc>
        <w:tc>
          <w:tcPr>
            <w:tcW w:w="1559" w:type="dxa"/>
            <w:vMerge/>
            <w:tcBorders>
              <w:left w:val="nil"/>
            </w:tcBorders>
            <w:vAlign w:val="center"/>
          </w:tcPr>
          <w:p w14:paraId="260C5C8B" w14:textId="77777777" w:rsidR="009D3C04" w:rsidRPr="00DE2F20" w:rsidRDefault="009D3C04" w:rsidP="004B22DA">
            <w:pPr>
              <w:jc w:val="center"/>
              <w:rPr>
                <w:sz w:val="14"/>
                <w:szCs w:val="14"/>
                <w:lang w:val="ro-RO"/>
              </w:rPr>
            </w:pPr>
          </w:p>
        </w:tc>
        <w:tc>
          <w:tcPr>
            <w:tcW w:w="1452" w:type="dxa"/>
            <w:vMerge/>
            <w:tcBorders>
              <w:left w:val="nil"/>
            </w:tcBorders>
            <w:vAlign w:val="center"/>
          </w:tcPr>
          <w:p w14:paraId="4346F6E5" w14:textId="77777777" w:rsidR="009D3C04" w:rsidRPr="00DE2F20" w:rsidRDefault="009D3C04" w:rsidP="004B22DA">
            <w:pPr>
              <w:jc w:val="center"/>
              <w:rPr>
                <w:sz w:val="14"/>
                <w:szCs w:val="14"/>
                <w:lang w:val="ro-RO"/>
              </w:rPr>
            </w:pPr>
          </w:p>
        </w:tc>
        <w:tc>
          <w:tcPr>
            <w:tcW w:w="1687" w:type="dxa"/>
            <w:tcBorders>
              <w:left w:val="nil"/>
            </w:tcBorders>
            <w:vAlign w:val="center"/>
          </w:tcPr>
          <w:p w14:paraId="147A8417" w14:textId="77777777" w:rsidR="009D3C04" w:rsidRPr="00DE2F20" w:rsidRDefault="009D3C04" w:rsidP="004B22DA">
            <w:pPr>
              <w:rPr>
                <w:sz w:val="14"/>
                <w:szCs w:val="14"/>
                <w:lang w:val="ro-RO"/>
              </w:rPr>
            </w:pPr>
            <w:r w:rsidRPr="00DE2F20">
              <w:rPr>
                <w:sz w:val="14"/>
                <w:szCs w:val="14"/>
                <w:lang w:val="ro-RO"/>
              </w:rPr>
              <w:t>Ştiinţa mediului</w:t>
            </w:r>
          </w:p>
        </w:tc>
        <w:tc>
          <w:tcPr>
            <w:tcW w:w="1397" w:type="dxa"/>
            <w:vMerge/>
            <w:vAlign w:val="center"/>
          </w:tcPr>
          <w:p w14:paraId="3B2A121D" w14:textId="77777777" w:rsidR="009D3C04" w:rsidRPr="00DE2F20" w:rsidRDefault="009D3C04" w:rsidP="004B22DA">
            <w:pPr>
              <w:rPr>
                <w:sz w:val="14"/>
                <w:szCs w:val="14"/>
                <w:lang w:val="ro-RO"/>
              </w:rPr>
            </w:pPr>
          </w:p>
        </w:tc>
        <w:tc>
          <w:tcPr>
            <w:tcW w:w="4111" w:type="dxa"/>
            <w:vMerge/>
            <w:vAlign w:val="center"/>
          </w:tcPr>
          <w:p w14:paraId="5805BF5F" w14:textId="77777777" w:rsidR="009D3C04" w:rsidRPr="00DE2F20" w:rsidRDefault="009D3C04" w:rsidP="004B22DA">
            <w:pPr>
              <w:rPr>
                <w:sz w:val="16"/>
                <w:szCs w:val="16"/>
                <w:lang w:val="ro-RO"/>
              </w:rPr>
            </w:pPr>
          </w:p>
        </w:tc>
        <w:tc>
          <w:tcPr>
            <w:tcW w:w="709" w:type="dxa"/>
            <w:vMerge/>
            <w:tcBorders>
              <w:right w:val="thinThickSmallGap" w:sz="24" w:space="0" w:color="auto"/>
            </w:tcBorders>
            <w:vAlign w:val="center"/>
          </w:tcPr>
          <w:p w14:paraId="6F8B7B5F" w14:textId="77777777" w:rsidR="009D3C04" w:rsidRPr="00DE2F20" w:rsidRDefault="009D3C04" w:rsidP="004B22DA">
            <w:pPr>
              <w:jc w:val="center"/>
              <w:rPr>
                <w:sz w:val="16"/>
                <w:szCs w:val="16"/>
                <w:lang w:val="ro-RO"/>
              </w:rPr>
            </w:pPr>
          </w:p>
        </w:tc>
        <w:tc>
          <w:tcPr>
            <w:tcW w:w="1702" w:type="dxa"/>
            <w:vMerge/>
            <w:tcBorders>
              <w:left w:val="thinThickSmallGap" w:sz="24" w:space="0" w:color="auto"/>
              <w:right w:val="thinThickSmallGap" w:sz="24" w:space="0" w:color="auto"/>
            </w:tcBorders>
            <w:vAlign w:val="center"/>
          </w:tcPr>
          <w:p w14:paraId="5508DFE0" w14:textId="77777777" w:rsidR="009D3C04" w:rsidRPr="00DE2F20" w:rsidRDefault="009D3C04" w:rsidP="004B22DA">
            <w:pPr>
              <w:pStyle w:val="Heading4"/>
              <w:jc w:val="center"/>
              <w:rPr>
                <w:rFonts w:ascii="Times New Roman" w:hAnsi="Times New Roman"/>
                <w:sz w:val="18"/>
                <w:szCs w:val="18"/>
                <w:lang w:val="ro-RO"/>
              </w:rPr>
            </w:pPr>
          </w:p>
        </w:tc>
      </w:tr>
      <w:tr w:rsidR="009D3C04" w:rsidRPr="00DE2F20" w14:paraId="0A39B2AE" w14:textId="77777777" w:rsidTr="0020048C">
        <w:trPr>
          <w:cantSplit/>
          <w:trHeight w:val="345"/>
          <w:jc w:val="center"/>
        </w:trPr>
        <w:tc>
          <w:tcPr>
            <w:tcW w:w="1195" w:type="dxa"/>
            <w:vMerge/>
            <w:tcBorders>
              <w:left w:val="thinThickSmallGap" w:sz="24" w:space="0" w:color="auto"/>
            </w:tcBorders>
            <w:vAlign w:val="center"/>
          </w:tcPr>
          <w:p w14:paraId="10F23FB5" w14:textId="77777777" w:rsidR="009D3C04" w:rsidRPr="00DE2F20" w:rsidRDefault="009D3C04" w:rsidP="004B22DA">
            <w:pPr>
              <w:jc w:val="center"/>
              <w:rPr>
                <w:b/>
                <w:bCs/>
                <w:sz w:val="14"/>
                <w:szCs w:val="14"/>
                <w:lang w:val="ro-RO"/>
              </w:rPr>
            </w:pPr>
          </w:p>
        </w:tc>
        <w:tc>
          <w:tcPr>
            <w:tcW w:w="1105" w:type="dxa"/>
            <w:vMerge/>
            <w:tcBorders>
              <w:right w:val="thinThickSmallGap" w:sz="24" w:space="0" w:color="auto"/>
            </w:tcBorders>
            <w:vAlign w:val="center"/>
          </w:tcPr>
          <w:p w14:paraId="3882B807" w14:textId="77777777" w:rsidR="009D3C04" w:rsidRPr="00DE2F20" w:rsidRDefault="009D3C04" w:rsidP="004B22DA">
            <w:pPr>
              <w:rPr>
                <w:b/>
                <w:bCs/>
                <w:sz w:val="14"/>
                <w:szCs w:val="14"/>
                <w:lang w:val="ro-RO"/>
              </w:rPr>
            </w:pPr>
          </w:p>
        </w:tc>
        <w:tc>
          <w:tcPr>
            <w:tcW w:w="1559" w:type="dxa"/>
            <w:vMerge w:val="restart"/>
            <w:tcBorders>
              <w:left w:val="nil"/>
            </w:tcBorders>
            <w:vAlign w:val="center"/>
          </w:tcPr>
          <w:p w14:paraId="09DAC401" w14:textId="77777777" w:rsidR="009D3C04" w:rsidRPr="00DE2F20" w:rsidRDefault="009D3C04" w:rsidP="004B22DA">
            <w:pPr>
              <w:jc w:val="center"/>
              <w:rPr>
                <w:sz w:val="14"/>
                <w:szCs w:val="14"/>
                <w:lang w:val="ro-RO"/>
              </w:rPr>
            </w:pPr>
            <w:r w:rsidRPr="00DE2F20">
              <w:rPr>
                <w:sz w:val="14"/>
                <w:szCs w:val="14"/>
              </w:rPr>
              <w:t>ŞTIINŢE INGINEREŞTI</w:t>
            </w:r>
          </w:p>
        </w:tc>
        <w:tc>
          <w:tcPr>
            <w:tcW w:w="1452" w:type="dxa"/>
            <w:vMerge w:val="restart"/>
            <w:tcBorders>
              <w:left w:val="nil"/>
            </w:tcBorders>
            <w:vAlign w:val="center"/>
          </w:tcPr>
          <w:p w14:paraId="289E1D93" w14:textId="77777777" w:rsidR="009D3C04" w:rsidRPr="00DE2F20" w:rsidRDefault="009D3C04" w:rsidP="004B22DA">
            <w:pPr>
              <w:jc w:val="center"/>
              <w:rPr>
                <w:sz w:val="14"/>
                <w:szCs w:val="14"/>
                <w:lang w:val="ro-RO"/>
              </w:rPr>
            </w:pPr>
            <w:r w:rsidRPr="00DE2F20">
              <w:rPr>
                <w:sz w:val="14"/>
                <w:szCs w:val="14"/>
              </w:rPr>
              <w:t>INGINERIA MEDIULUI</w:t>
            </w:r>
          </w:p>
        </w:tc>
        <w:tc>
          <w:tcPr>
            <w:tcW w:w="1687" w:type="dxa"/>
            <w:tcBorders>
              <w:left w:val="nil"/>
            </w:tcBorders>
            <w:vAlign w:val="center"/>
          </w:tcPr>
          <w:p w14:paraId="54E1679E" w14:textId="77777777" w:rsidR="009D3C04" w:rsidRPr="00DE2F20" w:rsidRDefault="009D3C04" w:rsidP="004B22DA">
            <w:pPr>
              <w:rPr>
                <w:sz w:val="14"/>
                <w:szCs w:val="14"/>
                <w:lang w:val="ro-RO"/>
              </w:rPr>
            </w:pPr>
            <w:r w:rsidRPr="00DE2F20">
              <w:rPr>
                <w:sz w:val="14"/>
                <w:szCs w:val="14"/>
              </w:rPr>
              <w:t>Ingineria sistemelor biotehnice şi ecologice</w:t>
            </w:r>
          </w:p>
        </w:tc>
        <w:tc>
          <w:tcPr>
            <w:tcW w:w="1397" w:type="dxa"/>
            <w:vMerge/>
            <w:vAlign w:val="center"/>
          </w:tcPr>
          <w:p w14:paraId="665102B8" w14:textId="77777777" w:rsidR="009D3C04" w:rsidRPr="00DE2F20" w:rsidRDefault="009D3C04" w:rsidP="004B22DA">
            <w:pPr>
              <w:rPr>
                <w:sz w:val="14"/>
                <w:szCs w:val="14"/>
                <w:lang w:val="ro-RO"/>
              </w:rPr>
            </w:pPr>
          </w:p>
        </w:tc>
        <w:tc>
          <w:tcPr>
            <w:tcW w:w="4111" w:type="dxa"/>
            <w:vMerge/>
            <w:vAlign w:val="center"/>
          </w:tcPr>
          <w:p w14:paraId="4CE24361" w14:textId="77777777" w:rsidR="009D3C04" w:rsidRPr="00DE2F20" w:rsidRDefault="009D3C04" w:rsidP="004B22DA">
            <w:pPr>
              <w:rPr>
                <w:sz w:val="16"/>
                <w:szCs w:val="16"/>
                <w:lang w:val="ro-RO"/>
              </w:rPr>
            </w:pPr>
          </w:p>
        </w:tc>
        <w:tc>
          <w:tcPr>
            <w:tcW w:w="709" w:type="dxa"/>
            <w:vMerge/>
            <w:tcBorders>
              <w:right w:val="thinThickSmallGap" w:sz="24" w:space="0" w:color="auto"/>
            </w:tcBorders>
            <w:vAlign w:val="center"/>
          </w:tcPr>
          <w:p w14:paraId="1F3FC7B7" w14:textId="77777777" w:rsidR="009D3C04" w:rsidRPr="00DE2F20" w:rsidRDefault="009D3C04" w:rsidP="004B22DA">
            <w:pPr>
              <w:jc w:val="center"/>
              <w:rPr>
                <w:sz w:val="16"/>
                <w:szCs w:val="16"/>
                <w:lang w:val="ro-RO"/>
              </w:rPr>
            </w:pPr>
          </w:p>
        </w:tc>
        <w:tc>
          <w:tcPr>
            <w:tcW w:w="1702" w:type="dxa"/>
            <w:vMerge/>
            <w:tcBorders>
              <w:left w:val="thinThickSmallGap" w:sz="24" w:space="0" w:color="auto"/>
              <w:right w:val="thinThickSmallGap" w:sz="24" w:space="0" w:color="auto"/>
            </w:tcBorders>
            <w:vAlign w:val="center"/>
          </w:tcPr>
          <w:p w14:paraId="6CDD8B66" w14:textId="77777777" w:rsidR="009D3C04" w:rsidRPr="00DE2F20" w:rsidRDefault="009D3C04" w:rsidP="004B22DA">
            <w:pPr>
              <w:pStyle w:val="Heading4"/>
              <w:jc w:val="center"/>
              <w:rPr>
                <w:rFonts w:ascii="Times New Roman" w:hAnsi="Times New Roman"/>
                <w:sz w:val="18"/>
                <w:szCs w:val="18"/>
                <w:lang w:val="ro-RO"/>
              </w:rPr>
            </w:pPr>
          </w:p>
        </w:tc>
      </w:tr>
      <w:tr w:rsidR="009D3C04" w:rsidRPr="00DE2F20" w14:paraId="2391F39D" w14:textId="77777777" w:rsidTr="0020048C">
        <w:trPr>
          <w:cantSplit/>
          <w:trHeight w:val="345"/>
          <w:jc w:val="center"/>
        </w:trPr>
        <w:tc>
          <w:tcPr>
            <w:tcW w:w="1195" w:type="dxa"/>
            <w:vMerge/>
            <w:tcBorders>
              <w:left w:val="thinThickSmallGap" w:sz="24" w:space="0" w:color="auto"/>
            </w:tcBorders>
            <w:vAlign w:val="center"/>
          </w:tcPr>
          <w:p w14:paraId="16C8CBF2" w14:textId="77777777" w:rsidR="009D3C04" w:rsidRPr="00DE2F20" w:rsidRDefault="009D3C04" w:rsidP="004B22DA">
            <w:pPr>
              <w:jc w:val="center"/>
              <w:rPr>
                <w:b/>
                <w:bCs/>
                <w:sz w:val="14"/>
                <w:szCs w:val="14"/>
                <w:lang w:val="ro-RO"/>
              </w:rPr>
            </w:pPr>
          </w:p>
        </w:tc>
        <w:tc>
          <w:tcPr>
            <w:tcW w:w="1105" w:type="dxa"/>
            <w:vMerge/>
            <w:tcBorders>
              <w:right w:val="thinThickSmallGap" w:sz="24" w:space="0" w:color="auto"/>
            </w:tcBorders>
            <w:vAlign w:val="center"/>
          </w:tcPr>
          <w:p w14:paraId="3044B57E" w14:textId="77777777" w:rsidR="009D3C04" w:rsidRPr="00DE2F20" w:rsidRDefault="009D3C04" w:rsidP="004B22DA">
            <w:pPr>
              <w:rPr>
                <w:b/>
                <w:bCs/>
                <w:sz w:val="14"/>
                <w:szCs w:val="14"/>
                <w:lang w:val="ro-RO"/>
              </w:rPr>
            </w:pPr>
          </w:p>
        </w:tc>
        <w:tc>
          <w:tcPr>
            <w:tcW w:w="1559" w:type="dxa"/>
            <w:vMerge/>
            <w:tcBorders>
              <w:left w:val="nil"/>
            </w:tcBorders>
            <w:vAlign w:val="center"/>
          </w:tcPr>
          <w:p w14:paraId="56F36D8D" w14:textId="77777777" w:rsidR="009D3C04" w:rsidRPr="00DE2F20" w:rsidRDefault="009D3C04" w:rsidP="004B22DA">
            <w:pPr>
              <w:jc w:val="center"/>
              <w:rPr>
                <w:sz w:val="14"/>
                <w:szCs w:val="14"/>
              </w:rPr>
            </w:pPr>
          </w:p>
        </w:tc>
        <w:tc>
          <w:tcPr>
            <w:tcW w:w="1452" w:type="dxa"/>
            <w:vMerge/>
            <w:tcBorders>
              <w:left w:val="nil"/>
            </w:tcBorders>
            <w:vAlign w:val="center"/>
          </w:tcPr>
          <w:p w14:paraId="53BE9EB3" w14:textId="77777777" w:rsidR="009D3C04" w:rsidRPr="00DE2F20" w:rsidRDefault="009D3C04" w:rsidP="004B22DA">
            <w:pPr>
              <w:jc w:val="center"/>
              <w:rPr>
                <w:sz w:val="14"/>
                <w:szCs w:val="14"/>
              </w:rPr>
            </w:pPr>
          </w:p>
        </w:tc>
        <w:tc>
          <w:tcPr>
            <w:tcW w:w="1687" w:type="dxa"/>
            <w:tcBorders>
              <w:left w:val="nil"/>
            </w:tcBorders>
            <w:vAlign w:val="center"/>
          </w:tcPr>
          <w:p w14:paraId="52DB291F" w14:textId="3087EF4B" w:rsidR="009D3C04" w:rsidRPr="00DE2F20" w:rsidRDefault="009D3C04" w:rsidP="004B22DA">
            <w:pPr>
              <w:rPr>
                <w:sz w:val="14"/>
                <w:szCs w:val="14"/>
              </w:rPr>
            </w:pPr>
            <w:r w:rsidRPr="004159F3">
              <w:rPr>
                <w:color w:val="0070C0"/>
                <w:sz w:val="14"/>
                <w:szCs w:val="14"/>
                <w:lang w:val="ro-RO"/>
              </w:rPr>
              <w:t>Reconstrucție ecologică</w:t>
            </w:r>
          </w:p>
        </w:tc>
        <w:tc>
          <w:tcPr>
            <w:tcW w:w="1397" w:type="dxa"/>
            <w:vMerge/>
            <w:vAlign w:val="center"/>
          </w:tcPr>
          <w:p w14:paraId="3CC559E9" w14:textId="77777777" w:rsidR="009D3C04" w:rsidRPr="00DE2F20" w:rsidRDefault="009D3C04" w:rsidP="004B22DA">
            <w:pPr>
              <w:rPr>
                <w:sz w:val="14"/>
                <w:szCs w:val="14"/>
                <w:lang w:val="ro-RO"/>
              </w:rPr>
            </w:pPr>
          </w:p>
        </w:tc>
        <w:tc>
          <w:tcPr>
            <w:tcW w:w="4111" w:type="dxa"/>
            <w:vMerge/>
            <w:vAlign w:val="center"/>
          </w:tcPr>
          <w:p w14:paraId="7A171CB4" w14:textId="77777777" w:rsidR="009D3C04" w:rsidRPr="00DE2F20" w:rsidRDefault="009D3C04" w:rsidP="004B22DA">
            <w:pPr>
              <w:rPr>
                <w:sz w:val="16"/>
                <w:szCs w:val="16"/>
                <w:lang w:val="ro-RO"/>
              </w:rPr>
            </w:pPr>
          </w:p>
        </w:tc>
        <w:tc>
          <w:tcPr>
            <w:tcW w:w="709" w:type="dxa"/>
            <w:vMerge/>
            <w:tcBorders>
              <w:right w:val="thinThickSmallGap" w:sz="24" w:space="0" w:color="auto"/>
            </w:tcBorders>
            <w:vAlign w:val="center"/>
          </w:tcPr>
          <w:p w14:paraId="63B51628" w14:textId="77777777" w:rsidR="009D3C04" w:rsidRPr="00DE2F20" w:rsidRDefault="009D3C04" w:rsidP="004B22DA">
            <w:pPr>
              <w:jc w:val="center"/>
              <w:rPr>
                <w:sz w:val="16"/>
                <w:szCs w:val="16"/>
                <w:lang w:val="ro-RO"/>
              </w:rPr>
            </w:pPr>
          </w:p>
        </w:tc>
        <w:tc>
          <w:tcPr>
            <w:tcW w:w="1702" w:type="dxa"/>
            <w:vMerge/>
            <w:tcBorders>
              <w:left w:val="thinThickSmallGap" w:sz="24" w:space="0" w:color="auto"/>
              <w:right w:val="thinThickSmallGap" w:sz="24" w:space="0" w:color="auto"/>
            </w:tcBorders>
            <w:vAlign w:val="center"/>
          </w:tcPr>
          <w:p w14:paraId="351FE49C" w14:textId="77777777" w:rsidR="009D3C04" w:rsidRPr="00DE2F20" w:rsidRDefault="009D3C04" w:rsidP="004B22DA">
            <w:pPr>
              <w:pStyle w:val="Heading4"/>
              <w:jc w:val="center"/>
              <w:rPr>
                <w:rFonts w:ascii="Times New Roman" w:hAnsi="Times New Roman"/>
                <w:sz w:val="18"/>
                <w:szCs w:val="18"/>
                <w:lang w:val="ro-RO"/>
              </w:rPr>
            </w:pPr>
          </w:p>
        </w:tc>
      </w:tr>
      <w:tr w:rsidR="00A27E7F" w:rsidRPr="00DE2F20" w14:paraId="589536DA" w14:textId="77777777" w:rsidTr="0020048C">
        <w:trPr>
          <w:cantSplit/>
          <w:trHeight w:val="302"/>
          <w:jc w:val="center"/>
        </w:trPr>
        <w:tc>
          <w:tcPr>
            <w:tcW w:w="1195" w:type="dxa"/>
            <w:vMerge/>
            <w:tcBorders>
              <w:left w:val="thinThickSmallGap" w:sz="24" w:space="0" w:color="auto"/>
            </w:tcBorders>
            <w:vAlign w:val="center"/>
          </w:tcPr>
          <w:p w14:paraId="2A15420E" w14:textId="528B32B6" w:rsidR="00A27E7F" w:rsidRPr="00DE2F20" w:rsidRDefault="00A27E7F" w:rsidP="004B22DA">
            <w:pPr>
              <w:jc w:val="center"/>
              <w:rPr>
                <w:b/>
                <w:bCs/>
                <w:sz w:val="14"/>
                <w:szCs w:val="14"/>
                <w:lang w:val="ro-RO"/>
              </w:rPr>
            </w:pPr>
          </w:p>
        </w:tc>
        <w:tc>
          <w:tcPr>
            <w:tcW w:w="1105" w:type="dxa"/>
            <w:vMerge/>
            <w:tcBorders>
              <w:right w:val="thinThickSmallGap" w:sz="24" w:space="0" w:color="auto"/>
            </w:tcBorders>
            <w:vAlign w:val="center"/>
          </w:tcPr>
          <w:p w14:paraId="365C646C" w14:textId="77777777" w:rsidR="00A27E7F" w:rsidRPr="00DE2F20" w:rsidRDefault="00A27E7F" w:rsidP="004B22DA">
            <w:pPr>
              <w:tabs>
                <w:tab w:val="left" w:pos="331"/>
              </w:tabs>
              <w:ind w:left="84"/>
              <w:rPr>
                <w:b/>
                <w:bCs/>
                <w:sz w:val="14"/>
                <w:szCs w:val="14"/>
                <w:lang w:val="ro-RO"/>
              </w:rPr>
            </w:pPr>
          </w:p>
        </w:tc>
        <w:tc>
          <w:tcPr>
            <w:tcW w:w="1559" w:type="dxa"/>
            <w:vMerge w:val="restart"/>
            <w:tcBorders>
              <w:left w:val="nil"/>
            </w:tcBorders>
            <w:vAlign w:val="center"/>
          </w:tcPr>
          <w:p w14:paraId="11854D1E" w14:textId="77777777" w:rsidR="00A27E7F" w:rsidRPr="00DE2F20" w:rsidRDefault="00A27E7F" w:rsidP="004B22DA">
            <w:pPr>
              <w:jc w:val="center"/>
              <w:rPr>
                <w:sz w:val="14"/>
                <w:szCs w:val="14"/>
                <w:lang w:val="ro-RO"/>
              </w:rPr>
            </w:pPr>
            <w:r w:rsidRPr="00DE2F20">
              <w:rPr>
                <w:sz w:val="14"/>
                <w:szCs w:val="14"/>
                <w:lang w:val="ro-RO"/>
              </w:rPr>
              <w:t xml:space="preserve">ŞTIINŢE EXACTE / MATEMATICĂ ŞI ŞTIINŢE ALE NATURII                                        </w:t>
            </w:r>
          </w:p>
        </w:tc>
        <w:tc>
          <w:tcPr>
            <w:tcW w:w="1452" w:type="dxa"/>
            <w:tcBorders>
              <w:left w:val="nil"/>
            </w:tcBorders>
            <w:vAlign w:val="center"/>
          </w:tcPr>
          <w:p w14:paraId="41EC2F1F" w14:textId="77777777" w:rsidR="00A27E7F" w:rsidRPr="00DE2F20" w:rsidRDefault="00A27E7F" w:rsidP="004B22DA">
            <w:pPr>
              <w:jc w:val="center"/>
              <w:rPr>
                <w:sz w:val="14"/>
                <w:szCs w:val="14"/>
                <w:lang w:val="ro-RO"/>
              </w:rPr>
            </w:pPr>
            <w:r w:rsidRPr="00DE2F20">
              <w:rPr>
                <w:sz w:val="14"/>
                <w:szCs w:val="14"/>
                <w:lang w:val="ro-RO"/>
              </w:rPr>
              <w:t xml:space="preserve">CHIMIE     </w:t>
            </w:r>
          </w:p>
        </w:tc>
        <w:tc>
          <w:tcPr>
            <w:tcW w:w="1687" w:type="dxa"/>
            <w:tcBorders>
              <w:left w:val="nil"/>
            </w:tcBorders>
            <w:vAlign w:val="center"/>
          </w:tcPr>
          <w:p w14:paraId="1CD88D15" w14:textId="77777777" w:rsidR="00A27E7F" w:rsidRPr="00DE2F20" w:rsidRDefault="00A27E7F" w:rsidP="004B22DA">
            <w:pPr>
              <w:rPr>
                <w:sz w:val="14"/>
                <w:szCs w:val="14"/>
                <w:lang w:val="ro-RO"/>
              </w:rPr>
            </w:pPr>
            <w:r w:rsidRPr="00DE2F20">
              <w:rPr>
                <w:sz w:val="14"/>
                <w:szCs w:val="14"/>
                <w:lang w:val="ro-RO"/>
              </w:rPr>
              <w:t>Biochimie tehnologică</w:t>
            </w:r>
          </w:p>
        </w:tc>
        <w:tc>
          <w:tcPr>
            <w:tcW w:w="1397" w:type="dxa"/>
            <w:vMerge w:val="restart"/>
            <w:vAlign w:val="center"/>
          </w:tcPr>
          <w:p w14:paraId="3AA929C8" w14:textId="77777777" w:rsidR="00A27E7F" w:rsidRPr="00DE2F20" w:rsidRDefault="00A27E7F" w:rsidP="004B22DA">
            <w:pPr>
              <w:pStyle w:val="Default"/>
              <w:rPr>
                <w:color w:val="auto"/>
                <w:sz w:val="14"/>
                <w:szCs w:val="14"/>
              </w:rPr>
            </w:pPr>
            <w:r w:rsidRPr="00DE2F20">
              <w:rPr>
                <w:color w:val="auto"/>
                <w:sz w:val="14"/>
                <w:szCs w:val="14"/>
              </w:rPr>
              <w:t xml:space="preserve">HORTICULTURĂ </w:t>
            </w:r>
          </w:p>
        </w:tc>
        <w:tc>
          <w:tcPr>
            <w:tcW w:w="4111" w:type="dxa"/>
            <w:vMerge w:val="restart"/>
            <w:vAlign w:val="center"/>
          </w:tcPr>
          <w:p w14:paraId="06B4BE9E" w14:textId="77777777" w:rsidR="00A27E7F" w:rsidRPr="00DE2F20" w:rsidRDefault="00A27E7F" w:rsidP="004B22DA">
            <w:pPr>
              <w:pStyle w:val="Default"/>
              <w:rPr>
                <w:color w:val="auto"/>
                <w:sz w:val="14"/>
                <w:szCs w:val="14"/>
              </w:rPr>
            </w:pPr>
            <w:r w:rsidRPr="00DE2F20">
              <w:rPr>
                <w:iCs/>
                <w:color w:val="auto"/>
                <w:sz w:val="14"/>
                <w:szCs w:val="14"/>
              </w:rPr>
              <w:t xml:space="preserve">Protecţia plantelor </w:t>
            </w:r>
          </w:p>
        </w:tc>
        <w:tc>
          <w:tcPr>
            <w:tcW w:w="709" w:type="dxa"/>
            <w:vMerge w:val="restart"/>
            <w:tcBorders>
              <w:right w:val="thinThickSmallGap" w:sz="24" w:space="0" w:color="auto"/>
            </w:tcBorders>
            <w:vAlign w:val="center"/>
          </w:tcPr>
          <w:p w14:paraId="5F016885" w14:textId="77777777" w:rsidR="00A27E7F" w:rsidRPr="00DE2F20" w:rsidRDefault="00A27E7F" w:rsidP="004B22DA">
            <w:pPr>
              <w:jc w:val="center"/>
              <w:rPr>
                <w:sz w:val="16"/>
                <w:szCs w:val="16"/>
                <w:lang w:val="ro-RO"/>
              </w:rPr>
            </w:pPr>
            <w:r w:rsidRPr="00DE2F20">
              <w:rPr>
                <w:sz w:val="16"/>
                <w:szCs w:val="16"/>
                <w:lang w:val="ro-RO"/>
              </w:rPr>
              <w:t>x</w:t>
            </w:r>
          </w:p>
          <w:p w14:paraId="5413AE33" w14:textId="77777777" w:rsidR="00A27E7F" w:rsidRPr="00DE2F20" w:rsidRDefault="00A27E7F" w:rsidP="004B22DA">
            <w:pPr>
              <w:jc w:val="center"/>
              <w:rPr>
                <w:sz w:val="16"/>
                <w:szCs w:val="16"/>
                <w:lang w:val="ro-RO"/>
              </w:rPr>
            </w:pPr>
          </w:p>
        </w:tc>
        <w:tc>
          <w:tcPr>
            <w:tcW w:w="1702" w:type="dxa"/>
            <w:vMerge/>
            <w:tcBorders>
              <w:left w:val="thinThickSmallGap" w:sz="24" w:space="0" w:color="auto"/>
              <w:right w:val="thinThickSmallGap" w:sz="24" w:space="0" w:color="auto"/>
            </w:tcBorders>
            <w:vAlign w:val="center"/>
          </w:tcPr>
          <w:p w14:paraId="57259A17" w14:textId="64989B84" w:rsidR="00A27E7F" w:rsidRPr="00DE2F20" w:rsidRDefault="00A27E7F" w:rsidP="004B22DA">
            <w:pPr>
              <w:pStyle w:val="Heading4"/>
              <w:jc w:val="center"/>
              <w:rPr>
                <w:rFonts w:ascii="Times New Roman" w:hAnsi="Times New Roman"/>
                <w:sz w:val="18"/>
                <w:szCs w:val="18"/>
                <w:lang w:val="ro-RO"/>
              </w:rPr>
            </w:pPr>
          </w:p>
        </w:tc>
      </w:tr>
      <w:tr w:rsidR="00A27E7F" w:rsidRPr="00DE2F20" w14:paraId="33729317" w14:textId="77777777" w:rsidTr="0020048C">
        <w:trPr>
          <w:cantSplit/>
          <w:trHeight w:val="117"/>
          <w:jc w:val="center"/>
        </w:trPr>
        <w:tc>
          <w:tcPr>
            <w:tcW w:w="1195" w:type="dxa"/>
            <w:vMerge/>
            <w:tcBorders>
              <w:left w:val="thinThickSmallGap" w:sz="24" w:space="0" w:color="auto"/>
            </w:tcBorders>
            <w:vAlign w:val="center"/>
          </w:tcPr>
          <w:p w14:paraId="6F662282" w14:textId="77777777" w:rsidR="00A27E7F" w:rsidRPr="00DE2F20" w:rsidRDefault="00A27E7F" w:rsidP="004B22DA">
            <w:pPr>
              <w:jc w:val="center"/>
              <w:rPr>
                <w:b/>
                <w:bCs/>
                <w:sz w:val="14"/>
                <w:szCs w:val="14"/>
                <w:lang w:val="ro-RO"/>
              </w:rPr>
            </w:pPr>
          </w:p>
        </w:tc>
        <w:tc>
          <w:tcPr>
            <w:tcW w:w="1105" w:type="dxa"/>
            <w:vMerge/>
            <w:tcBorders>
              <w:right w:val="thinThickSmallGap" w:sz="24" w:space="0" w:color="auto"/>
            </w:tcBorders>
            <w:vAlign w:val="center"/>
          </w:tcPr>
          <w:p w14:paraId="3C46C2D9" w14:textId="77777777" w:rsidR="00A27E7F" w:rsidRPr="00DE2F20" w:rsidRDefault="00A27E7F" w:rsidP="004B22DA">
            <w:pPr>
              <w:rPr>
                <w:b/>
                <w:bCs/>
                <w:sz w:val="14"/>
                <w:szCs w:val="14"/>
                <w:lang w:val="ro-RO"/>
              </w:rPr>
            </w:pPr>
          </w:p>
        </w:tc>
        <w:tc>
          <w:tcPr>
            <w:tcW w:w="1559" w:type="dxa"/>
            <w:vMerge/>
            <w:tcBorders>
              <w:left w:val="nil"/>
            </w:tcBorders>
            <w:vAlign w:val="center"/>
          </w:tcPr>
          <w:p w14:paraId="01ADCEC9" w14:textId="77777777" w:rsidR="00A27E7F" w:rsidRPr="00DE2F20" w:rsidRDefault="00A27E7F" w:rsidP="004B22DA">
            <w:pPr>
              <w:jc w:val="center"/>
              <w:rPr>
                <w:sz w:val="14"/>
                <w:szCs w:val="14"/>
                <w:lang w:val="ro-RO"/>
              </w:rPr>
            </w:pPr>
          </w:p>
        </w:tc>
        <w:tc>
          <w:tcPr>
            <w:tcW w:w="1452" w:type="dxa"/>
            <w:tcBorders>
              <w:left w:val="nil"/>
            </w:tcBorders>
            <w:vAlign w:val="center"/>
          </w:tcPr>
          <w:p w14:paraId="03E2A13B" w14:textId="77777777" w:rsidR="00A27E7F" w:rsidRPr="00DE2F20" w:rsidRDefault="00A27E7F" w:rsidP="004B22DA">
            <w:pPr>
              <w:jc w:val="center"/>
              <w:rPr>
                <w:sz w:val="14"/>
                <w:szCs w:val="14"/>
                <w:lang w:val="ro-RO"/>
              </w:rPr>
            </w:pPr>
            <w:r w:rsidRPr="00DE2F20">
              <w:rPr>
                <w:sz w:val="14"/>
                <w:szCs w:val="14"/>
                <w:lang w:val="ro-RO"/>
              </w:rPr>
              <w:t>FIZICĂ</w:t>
            </w:r>
          </w:p>
        </w:tc>
        <w:tc>
          <w:tcPr>
            <w:tcW w:w="1687" w:type="dxa"/>
            <w:tcBorders>
              <w:left w:val="nil"/>
            </w:tcBorders>
            <w:vAlign w:val="center"/>
          </w:tcPr>
          <w:p w14:paraId="28500E5B" w14:textId="77777777" w:rsidR="00A27E7F" w:rsidRPr="00DE2F20" w:rsidRDefault="00A27E7F" w:rsidP="004B22DA">
            <w:pPr>
              <w:rPr>
                <w:sz w:val="14"/>
                <w:szCs w:val="14"/>
                <w:lang w:val="ro-RO"/>
              </w:rPr>
            </w:pPr>
            <w:r w:rsidRPr="00DE2F20">
              <w:rPr>
                <w:sz w:val="14"/>
                <w:szCs w:val="14"/>
                <w:lang w:val="ro-RO"/>
              </w:rPr>
              <w:t>Biofizică</w:t>
            </w:r>
          </w:p>
        </w:tc>
        <w:tc>
          <w:tcPr>
            <w:tcW w:w="1397" w:type="dxa"/>
            <w:vMerge/>
            <w:vAlign w:val="center"/>
          </w:tcPr>
          <w:p w14:paraId="22439331" w14:textId="77777777" w:rsidR="00A27E7F" w:rsidRPr="00DE2F20" w:rsidRDefault="00A27E7F" w:rsidP="004B22DA">
            <w:pPr>
              <w:rPr>
                <w:sz w:val="14"/>
                <w:szCs w:val="14"/>
                <w:lang w:val="ro-RO"/>
              </w:rPr>
            </w:pPr>
          </w:p>
        </w:tc>
        <w:tc>
          <w:tcPr>
            <w:tcW w:w="4111" w:type="dxa"/>
            <w:vMerge/>
            <w:vAlign w:val="center"/>
          </w:tcPr>
          <w:p w14:paraId="157276BD" w14:textId="77777777" w:rsidR="00A27E7F" w:rsidRPr="00DE2F20" w:rsidRDefault="00A27E7F" w:rsidP="004B22DA">
            <w:pPr>
              <w:rPr>
                <w:sz w:val="16"/>
                <w:szCs w:val="16"/>
                <w:lang w:val="ro-RO"/>
              </w:rPr>
            </w:pPr>
          </w:p>
        </w:tc>
        <w:tc>
          <w:tcPr>
            <w:tcW w:w="709" w:type="dxa"/>
            <w:vMerge/>
            <w:tcBorders>
              <w:right w:val="thinThickSmallGap" w:sz="24" w:space="0" w:color="auto"/>
            </w:tcBorders>
            <w:vAlign w:val="center"/>
          </w:tcPr>
          <w:p w14:paraId="6341E7C5" w14:textId="77777777" w:rsidR="00A27E7F" w:rsidRPr="00DE2F20" w:rsidRDefault="00A27E7F" w:rsidP="004B22DA">
            <w:pPr>
              <w:jc w:val="center"/>
              <w:rPr>
                <w:sz w:val="16"/>
                <w:szCs w:val="16"/>
                <w:lang w:val="ro-RO"/>
              </w:rPr>
            </w:pPr>
          </w:p>
        </w:tc>
        <w:tc>
          <w:tcPr>
            <w:tcW w:w="1702" w:type="dxa"/>
            <w:vMerge/>
            <w:tcBorders>
              <w:left w:val="thinThickSmallGap" w:sz="24" w:space="0" w:color="auto"/>
              <w:right w:val="thinThickSmallGap" w:sz="24" w:space="0" w:color="auto"/>
            </w:tcBorders>
            <w:vAlign w:val="center"/>
          </w:tcPr>
          <w:p w14:paraId="72654E1D" w14:textId="77777777" w:rsidR="00A27E7F" w:rsidRPr="00DE2F20" w:rsidRDefault="00A27E7F" w:rsidP="004B22DA">
            <w:pPr>
              <w:pStyle w:val="Heading4"/>
              <w:jc w:val="center"/>
              <w:rPr>
                <w:rFonts w:ascii="Times New Roman" w:hAnsi="Times New Roman"/>
                <w:sz w:val="18"/>
                <w:szCs w:val="18"/>
                <w:lang w:val="ro-RO"/>
              </w:rPr>
            </w:pPr>
          </w:p>
        </w:tc>
      </w:tr>
      <w:tr w:rsidR="00D10842" w:rsidRPr="00DE2F20" w14:paraId="7DC5941D" w14:textId="77777777" w:rsidTr="0020048C">
        <w:trPr>
          <w:cantSplit/>
          <w:trHeight w:val="128"/>
          <w:jc w:val="center"/>
        </w:trPr>
        <w:tc>
          <w:tcPr>
            <w:tcW w:w="1195" w:type="dxa"/>
            <w:vMerge/>
            <w:tcBorders>
              <w:left w:val="thinThickSmallGap" w:sz="24" w:space="0" w:color="auto"/>
            </w:tcBorders>
            <w:vAlign w:val="center"/>
          </w:tcPr>
          <w:p w14:paraId="4D81AA34" w14:textId="77777777" w:rsidR="00D10842" w:rsidRPr="00DE2F20" w:rsidRDefault="00D10842" w:rsidP="004B22DA">
            <w:pPr>
              <w:jc w:val="center"/>
              <w:rPr>
                <w:b/>
                <w:bCs/>
                <w:sz w:val="14"/>
                <w:szCs w:val="14"/>
                <w:lang w:val="ro-RO"/>
              </w:rPr>
            </w:pPr>
          </w:p>
        </w:tc>
        <w:tc>
          <w:tcPr>
            <w:tcW w:w="1105" w:type="dxa"/>
            <w:vMerge/>
            <w:tcBorders>
              <w:right w:val="thinThickSmallGap" w:sz="24" w:space="0" w:color="auto"/>
            </w:tcBorders>
            <w:vAlign w:val="center"/>
          </w:tcPr>
          <w:p w14:paraId="026B665C" w14:textId="77777777" w:rsidR="00D10842" w:rsidRPr="00DE2F20" w:rsidRDefault="00D10842" w:rsidP="004B22DA">
            <w:pPr>
              <w:rPr>
                <w:b/>
                <w:bCs/>
                <w:sz w:val="14"/>
                <w:szCs w:val="14"/>
                <w:lang w:val="ro-RO"/>
              </w:rPr>
            </w:pPr>
          </w:p>
        </w:tc>
        <w:tc>
          <w:tcPr>
            <w:tcW w:w="1559" w:type="dxa"/>
            <w:vMerge w:val="restart"/>
            <w:tcBorders>
              <w:left w:val="nil"/>
            </w:tcBorders>
            <w:vAlign w:val="center"/>
          </w:tcPr>
          <w:p w14:paraId="6D428640" w14:textId="77777777" w:rsidR="00D10842" w:rsidRPr="00DE2F20" w:rsidRDefault="00D10842" w:rsidP="004B22DA">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ŞTIINŢE BIOLOGICE ŞI BIOMEDICALE</w:t>
            </w:r>
          </w:p>
        </w:tc>
        <w:tc>
          <w:tcPr>
            <w:tcW w:w="1452" w:type="dxa"/>
            <w:vMerge w:val="restart"/>
            <w:tcBorders>
              <w:left w:val="nil"/>
            </w:tcBorders>
            <w:vAlign w:val="center"/>
          </w:tcPr>
          <w:p w14:paraId="2C253340" w14:textId="77777777" w:rsidR="00D10842" w:rsidRPr="00DE2F20" w:rsidRDefault="00D10842" w:rsidP="004B22DA">
            <w:pPr>
              <w:jc w:val="center"/>
              <w:rPr>
                <w:sz w:val="14"/>
                <w:szCs w:val="14"/>
                <w:lang w:val="ro-RO"/>
              </w:rPr>
            </w:pPr>
            <w:r w:rsidRPr="00DE2F20">
              <w:rPr>
                <w:sz w:val="14"/>
                <w:szCs w:val="14"/>
                <w:lang w:val="ro-RO"/>
              </w:rPr>
              <w:t>BIOLOGIE</w:t>
            </w:r>
          </w:p>
        </w:tc>
        <w:tc>
          <w:tcPr>
            <w:tcW w:w="1687" w:type="dxa"/>
            <w:tcBorders>
              <w:left w:val="nil"/>
            </w:tcBorders>
            <w:vAlign w:val="center"/>
          </w:tcPr>
          <w:p w14:paraId="2A2BDB51" w14:textId="77777777" w:rsidR="00D10842" w:rsidRPr="00DE2F20" w:rsidRDefault="00D10842" w:rsidP="004B22DA">
            <w:pPr>
              <w:rPr>
                <w:sz w:val="14"/>
                <w:szCs w:val="14"/>
                <w:lang w:val="ro-RO"/>
              </w:rPr>
            </w:pPr>
            <w:r w:rsidRPr="00DE2F20">
              <w:rPr>
                <w:sz w:val="14"/>
                <w:szCs w:val="14"/>
                <w:lang w:val="ro-RO"/>
              </w:rPr>
              <w:t>Biochimie</w:t>
            </w:r>
          </w:p>
        </w:tc>
        <w:tc>
          <w:tcPr>
            <w:tcW w:w="1397" w:type="dxa"/>
            <w:vMerge/>
            <w:vAlign w:val="center"/>
          </w:tcPr>
          <w:p w14:paraId="6F898DB0" w14:textId="77777777" w:rsidR="00D10842" w:rsidRPr="00DE2F20" w:rsidRDefault="00D10842" w:rsidP="004B22DA">
            <w:pPr>
              <w:rPr>
                <w:sz w:val="14"/>
                <w:szCs w:val="14"/>
                <w:lang w:val="ro-RO"/>
              </w:rPr>
            </w:pPr>
          </w:p>
        </w:tc>
        <w:tc>
          <w:tcPr>
            <w:tcW w:w="4111" w:type="dxa"/>
            <w:vMerge/>
            <w:vAlign w:val="center"/>
          </w:tcPr>
          <w:p w14:paraId="0B0D7BEC" w14:textId="77777777" w:rsidR="00D10842" w:rsidRPr="00DE2F20" w:rsidRDefault="00D10842" w:rsidP="004B22DA">
            <w:pPr>
              <w:rPr>
                <w:sz w:val="16"/>
                <w:szCs w:val="16"/>
                <w:lang w:val="ro-RO"/>
              </w:rPr>
            </w:pPr>
          </w:p>
        </w:tc>
        <w:tc>
          <w:tcPr>
            <w:tcW w:w="709" w:type="dxa"/>
            <w:vMerge/>
            <w:tcBorders>
              <w:right w:val="thinThickSmallGap" w:sz="24" w:space="0" w:color="auto"/>
            </w:tcBorders>
            <w:vAlign w:val="center"/>
          </w:tcPr>
          <w:p w14:paraId="1F57BE44" w14:textId="77777777" w:rsidR="00D10842" w:rsidRPr="00DE2F20" w:rsidRDefault="00D10842" w:rsidP="004B22DA">
            <w:pPr>
              <w:jc w:val="center"/>
              <w:rPr>
                <w:sz w:val="16"/>
                <w:szCs w:val="16"/>
                <w:lang w:val="ro-RO"/>
              </w:rPr>
            </w:pPr>
          </w:p>
        </w:tc>
        <w:tc>
          <w:tcPr>
            <w:tcW w:w="1702" w:type="dxa"/>
            <w:vMerge/>
            <w:tcBorders>
              <w:left w:val="thinThickSmallGap" w:sz="24" w:space="0" w:color="auto"/>
              <w:right w:val="thinThickSmallGap" w:sz="24" w:space="0" w:color="auto"/>
            </w:tcBorders>
            <w:vAlign w:val="center"/>
          </w:tcPr>
          <w:p w14:paraId="042AECA8" w14:textId="77777777" w:rsidR="00D10842" w:rsidRPr="00DE2F20" w:rsidRDefault="00D10842" w:rsidP="004B22DA">
            <w:pPr>
              <w:pStyle w:val="Heading4"/>
              <w:jc w:val="center"/>
              <w:rPr>
                <w:rFonts w:ascii="Times New Roman" w:hAnsi="Times New Roman"/>
                <w:sz w:val="18"/>
                <w:szCs w:val="18"/>
                <w:lang w:val="ro-RO"/>
              </w:rPr>
            </w:pPr>
          </w:p>
        </w:tc>
      </w:tr>
      <w:tr w:rsidR="00D10842" w:rsidRPr="00DE2F20" w14:paraId="6BB59CEF" w14:textId="77777777" w:rsidTr="0020048C">
        <w:trPr>
          <w:cantSplit/>
          <w:trHeight w:val="111"/>
          <w:jc w:val="center"/>
        </w:trPr>
        <w:tc>
          <w:tcPr>
            <w:tcW w:w="1195" w:type="dxa"/>
            <w:vMerge/>
            <w:tcBorders>
              <w:left w:val="thinThickSmallGap" w:sz="24" w:space="0" w:color="auto"/>
            </w:tcBorders>
            <w:vAlign w:val="center"/>
          </w:tcPr>
          <w:p w14:paraId="1FD00763" w14:textId="77777777" w:rsidR="00D10842" w:rsidRPr="00DE2F20" w:rsidRDefault="00D10842" w:rsidP="004B22DA">
            <w:pPr>
              <w:jc w:val="center"/>
              <w:rPr>
                <w:b/>
                <w:bCs/>
                <w:sz w:val="14"/>
                <w:szCs w:val="14"/>
                <w:lang w:val="ro-RO"/>
              </w:rPr>
            </w:pPr>
          </w:p>
        </w:tc>
        <w:tc>
          <w:tcPr>
            <w:tcW w:w="1105" w:type="dxa"/>
            <w:vMerge/>
            <w:tcBorders>
              <w:right w:val="thinThickSmallGap" w:sz="24" w:space="0" w:color="auto"/>
            </w:tcBorders>
            <w:vAlign w:val="center"/>
          </w:tcPr>
          <w:p w14:paraId="0AB81558" w14:textId="77777777" w:rsidR="00D10842" w:rsidRPr="00DE2F20" w:rsidRDefault="00D10842" w:rsidP="004B22DA">
            <w:pPr>
              <w:rPr>
                <w:b/>
                <w:bCs/>
                <w:sz w:val="14"/>
                <w:szCs w:val="14"/>
                <w:lang w:val="ro-RO"/>
              </w:rPr>
            </w:pPr>
          </w:p>
        </w:tc>
        <w:tc>
          <w:tcPr>
            <w:tcW w:w="1559" w:type="dxa"/>
            <w:vMerge/>
            <w:tcBorders>
              <w:left w:val="nil"/>
            </w:tcBorders>
            <w:vAlign w:val="center"/>
          </w:tcPr>
          <w:p w14:paraId="5317832B" w14:textId="77777777" w:rsidR="00D10842" w:rsidRPr="00DE2F20" w:rsidRDefault="00D10842" w:rsidP="004B22DA">
            <w:pPr>
              <w:jc w:val="center"/>
              <w:rPr>
                <w:sz w:val="14"/>
                <w:szCs w:val="14"/>
                <w:lang w:val="ro-RO"/>
              </w:rPr>
            </w:pPr>
          </w:p>
        </w:tc>
        <w:tc>
          <w:tcPr>
            <w:tcW w:w="1452" w:type="dxa"/>
            <w:vMerge/>
            <w:tcBorders>
              <w:left w:val="nil"/>
            </w:tcBorders>
            <w:vAlign w:val="center"/>
          </w:tcPr>
          <w:p w14:paraId="480FFD49" w14:textId="77777777" w:rsidR="00D10842" w:rsidRPr="00DE2F20" w:rsidRDefault="00D10842" w:rsidP="004B22DA">
            <w:pPr>
              <w:jc w:val="center"/>
              <w:rPr>
                <w:sz w:val="14"/>
                <w:szCs w:val="14"/>
                <w:lang w:val="ro-RO"/>
              </w:rPr>
            </w:pPr>
          </w:p>
        </w:tc>
        <w:tc>
          <w:tcPr>
            <w:tcW w:w="1687" w:type="dxa"/>
            <w:tcBorders>
              <w:left w:val="nil"/>
            </w:tcBorders>
            <w:vAlign w:val="center"/>
          </w:tcPr>
          <w:p w14:paraId="2874AC3E" w14:textId="77777777" w:rsidR="00D10842" w:rsidRPr="00DE2F20" w:rsidRDefault="00D10842" w:rsidP="004B22DA">
            <w:pPr>
              <w:rPr>
                <w:sz w:val="14"/>
                <w:szCs w:val="14"/>
                <w:lang w:val="ro-RO"/>
              </w:rPr>
            </w:pPr>
            <w:r w:rsidRPr="00DE2F20">
              <w:rPr>
                <w:sz w:val="14"/>
                <w:szCs w:val="14"/>
                <w:lang w:val="ro-RO"/>
              </w:rPr>
              <w:t>Biologie</w:t>
            </w:r>
          </w:p>
        </w:tc>
        <w:tc>
          <w:tcPr>
            <w:tcW w:w="1397" w:type="dxa"/>
            <w:vMerge/>
            <w:vAlign w:val="center"/>
          </w:tcPr>
          <w:p w14:paraId="1F008E62" w14:textId="77777777" w:rsidR="00D10842" w:rsidRPr="00DE2F20" w:rsidRDefault="00D10842" w:rsidP="004B22DA">
            <w:pPr>
              <w:rPr>
                <w:sz w:val="14"/>
                <w:szCs w:val="14"/>
                <w:lang w:val="ro-RO"/>
              </w:rPr>
            </w:pPr>
          </w:p>
        </w:tc>
        <w:tc>
          <w:tcPr>
            <w:tcW w:w="4111" w:type="dxa"/>
            <w:vMerge/>
            <w:vAlign w:val="center"/>
          </w:tcPr>
          <w:p w14:paraId="7363007E" w14:textId="77777777" w:rsidR="00D10842" w:rsidRPr="00DE2F20" w:rsidRDefault="00D10842" w:rsidP="004B22DA">
            <w:pPr>
              <w:rPr>
                <w:sz w:val="16"/>
                <w:szCs w:val="16"/>
                <w:lang w:val="ro-RO"/>
              </w:rPr>
            </w:pPr>
          </w:p>
        </w:tc>
        <w:tc>
          <w:tcPr>
            <w:tcW w:w="709" w:type="dxa"/>
            <w:vMerge/>
            <w:tcBorders>
              <w:right w:val="thinThickSmallGap" w:sz="24" w:space="0" w:color="auto"/>
            </w:tcBorders>
            <w:vAlign w:val="center"/>
          </w:tcPr>
          <w:p w14:paraId="3816D923" w14:textId="77777777" w:rsidR="00D10842" w:rsidRPr="00DE2F20" w:rsidRDefault="00D10842" w:rsidP="004B22DA">
            <w:pPr>
              <w:jc w:val="center"/>
              <w:rPr>
                <w:sz w:val="16"/>
                <w:szCs w:val="16"/>
                <w:lang w:val="ro-RO"/>
              </w:rPr>
            </w:pPr>
          </w:p>
        </w:tc>
        <w:tc>
          <w:tcPr>
            <w:tcW w:w="1702" w:type="dxa"/>
            <w:vMerge/>
            <w:tcBorders>
              <w:left w:val="thinThickSmallGap" w:sz="24" w:space="0" w:color="auto"/>
              <w:right w:val="thinThickSmallGap" w:sz="24" w:space="0" w:color="auto"/>
            </w:tcBorders>
            <w:vAlign w:val="center"/>
          </w:tcPr>
          <w:p w14:paraId="5F94D4D3" w14:textId="77777777" w:rsidR="00D10842" w:rsidRPr="00DE2F20" w:rsidRDefault="00D10842" w:rsidP="004B22DA">
            <w:pPr>
              <w:pStyle w:val="Heading4"/>
              <w:jc w:val="center"/>
              <w:rPr>
                <w:rFonts w:ascii="Times New Roman" w:hAnsi="Times New Roman"/>
                <w:sz w:val="18"/>
                <w:szCs w:val="18"/>
                <w:lang w:val="ro-RO"/>
              </w:rPr>
            </w:pPr>
          </w:p>
        </w:tc>
      </w:tr>
      <w:tr w:rsidR="00D10842" w:rsidRPr="00DE2F20" w14:paraId="2F0320AA" w14:textId="77777777" w:rsidTr="0020048C">
        <w:trPr>
          <w:cantSplit/>
          <w:trHeight w:val="111"/>
          <w:jc w:val="center"/>
        </w:trPr>
        <w:tc>
          <w:tcPr>
            <w:tcW w:w="1195" w:type="dxa"/>
            <w:vMerge/>
            <w:tcBorders>
              <w:left w:val="thinThickSmallGap" w:sz="24" w:space="0" w:color="auto"/>
            </w:tcBorders>
            <w:vAlign w:val="center"/>
          </w:tcPr>
          <w:p w14:paraId="6DB014D1" w14:textId="77777777" w:rsidR="00D10842" w:rsidRPr="00DE2F20" w:rsidRDefault="00D10842" w:rsidP="004B22DA">
            <w:pPr>
              <w:jc w:val="center"/>
              <w:rPr>
                <w:b/>
                <w:bCs/>
                <w:sz w:val="14"/>
                <w:szCs w:val="14"/>
                <w:lang w:val="ro-RO"/>
              </w:rPr>
            </w:pPr>
          </w:p>
        </w:tc>
        <w:tc>
          <w:tcPr>
            <w:tcW w:w="1105" w:type="dxa"/>
            <w:vMerge/>
            <w:tcBorders>
              <w:right w:val="thinThickSmallGap" w:sz="24" w:space="0" w:color="auto"/>
            </w:tcBorders>
            <w:vAlign w:val="center"/>
          </w:tcPr>
          <w:p w14:paraId="171B8A84" w14:textId="77777777" w:rsidR="00D10842" w:rsidRPr="00DE2F20" w:rsidRDefault="00D10842" w:rsidP="004B22DA">
            <w:pPr>
              <w:rPr>
                <w:b/>
                <w:bCs/>
                <w:sz w:val="14"/>
                <w:szCs w:val="14"/>
                <w:lang w:val="ro-RO"/>
              </w:rPr>
            </w:pPr>
          </w:p>
        </w:tc>
        <w:tc>
          <w:tcPr>
            <w:tcW w:w="1559" w:type="dxa"/>
            <w:vMerge/>
            <w:tcBorders>
              <w:left w:val="nil"/>
            </w:tcBorders>
            <w:vAlign w:val="center"/>
          </w:tcPr>
          <w:p w14:paraId="169DB5B5" w14:textId="77777777" w:rsidR="00D10842" w:rsidRPr="00DE2F20" w:rsidRDefault="00D10842" w:rsidP="004B22DA">
            <w:pPr>
              <w:jc w:val="center"/>
              <w:rPr>
                <w:sz w:val="14"/>
                <w:szCs w:val="14"/>
                <w:lang w:val="ro-RO"/>
              </w:rPr>
            </w:pPr>
          </w:p>
        </w:tc>
        <w:tc>
          <w:tcPr>
            <w:tcW w:w="1452" w:type="dxa"/>
            <w:vMerge/>
            <w:tcBorders>
              <w:left w:val="nil"/>
            </w:tcBorders>
            <w:vAlign w:val="center"/>
          </w:tcPr>
          <w:p w14:paraId="3B50ACBB" w14:textId="77777777" w:rsidR="00D10842" w:rsidRPr="00DE2F20" w:rsidRDefault="00D10842" w:rsidP="004B22DA">
            <w:pPr>
              <w:jc w:val="center"/>
              <w:rPr>
                <w:sz w:val="14"/>
                <w:szCs w:val="14"/>
                <w:lang w:val="ro-RO"/>
              </w:rPr>
            </w:pPr>
          </w:p>
        </w:tc>
        <w:tc>
          <w:tcPr>
            <w:tcW w:w="1687" w:type="dxa"/>
            <w:tcBorders>
              <w:left w:val="nil"/>
            </w:tcBorders>
            <w:vAlign w:val="center"/>
          </w:tcPr>
          <w:p w14:paraId="20FF62D1" w14:textId="41F21CBA" w:rsidR="00D10842" w:rsidRPr="00DE2F20" w:rsidRDefault="00D10842" w:rsidP="004B22DA">
            <w:pPr>
              <w:rPr>
                <w:sz w:val="14"/>
                <w:szCs w:val="14"/>
                <w:lang w:val="ro-RO"/>
              </w:rPr>
            </w:pPr>
            <w:r w:rsidRPr="00D10842">
              <w:rPr>
                <w:color w:val="0070C0"/>
                <w:sz w:val="14"/>
                <w:szCs w:val="14"/>
                <w:lang w:val="ro-RO"/>
              </w:rPr>
              <w:t>Biologie ambientală</w:t>
            </w:r>
          </w:p>
        </w:tc>
        <w:tc>
          <w:tcPr>
            <w:tcW w:w="1397" w:type="dxa"/>
            <w:vMerge/>
            <w:vAlign w:val="center"/>
          </w:tcPr>
          <w:p w14:paraId="007EC073" w14:textId="77777777" w:rsidR="00D10842" w:rsidRPr="00DE2F20" w:rsidRDefault="00D10842" w:rsidP="004B22DA">
            <w:pPr>
              <w:rPr>
                <w:sz w:val="14"/>
                <w:szCs w:val="14"/>
                <w:lang w:val="ro-RO"/>
              </w:rPr>
            </w:pPr>
          </w:p>
        </w:tc>
        <w:tc>
          <w:tcPr>
            <w:tcW w:w="4111" w:type="dxa"/>
            <w:vMerge/>
            <w:vAlign w:val="center"/>
          </w:tcPr>
          <w:p w14:paraId="19A9AB0F" w14:textId="77777777" w:rsidR="00D10842" w:rsidRPr="00DE2F20" w:rsidRDefault="00D10842" w:rsidP="004B22DA">
            <w:pPr>
              <w:rPr>
                <w:sz w:val="16"/>
                <w:szCs w:val="16"/>
                <w:lang w:val="ro-RO"/>
              </w:rPr>
            </w:pPr>
          </w:p>
        </w:tc>
        <w:tc>
          <w:tcPr>
            <w:tcW w:w="709" w:type="dxa"/>
            <w:vMerge/>
            <w:tcBorders>
              <w:right w:val="thinThickSmallGap" w:sz="24" w:space="0" w:color="auto"/>
            </w:tcBorders>
            <w:vAlign w:val="center"/>
          </w:tcPr>
          <w:p w14:paraId="1D142988" w14:textId="77777777" w:rsidR="00D10842" w:rsidRPr="00DE2F20" w:rsidRDefault="00D10842" w:rsidP="004B22DA">
            <w:pPr>
              <w:jc w:val="center"/>
              <w:rPr>
                <w:sz w:val="16"/>
                <w:szCs w:val="16"/>
                <w:lang w:val="ro-RO"/>
              </w:rPr>
            </w:pPr>
          </w:p>
        </w:tc>
        <w:tc>
          <w:tcPr>
            <w:tcW w:w="1702" w:type="dxa"/>
            <w:vMerge/>
            <w:tcBorders>
              <w:left w:val="thinThickSmallGap" w:sz="24" w:space="0" w:color="auto"/>
              <w:right w:val="thinThickSmallGap" w:sz="24" w:space="0" w:color="auto"/>
            </w:tcBorders>
            <w:vAlign w:val="center"/>
          </w:tcPr>
          <w:p w14:paraId="298A0589" w14:textId="77777777" w:rsidR="00D10842" w:rsidRPr="00DE2F20" w:rsidRDefault="00D10842" w:rsidP="004B22DA">
            <w:pPr>
              <w:pStyle w:val="Heading4"/>
              <w:jc w:val="center"/>
              <w:rPr>
                <w:rFonts w:ascii="Times New Roman" w:hAnsi="Times New Roman"/>
                <w:sz w:val="18"/>
                <w:szCs w:val="18"/>
                <w:lang w:val="ro-RO"/>
              </w:rPr>
            </w:pPr>
          </w:p>
        </w:tc>
      </w:tr>
      <w:tr w:rsidR="00A27E7F" w:rsidRPr="00DE2F20" w14:paraId="23D82012" w14:textId="77777777" w:rsidTr="0020048C">
        <w:trPr>
          <w:cantSplit/>
          <w:trHeight w:val="111"/>
          <w:jc w:val="center"/>
        </w:trPr>
        <w:tc>
          <w:tcPr>
            <w:tcW w:w="1195" w:type="dxa"/>
            <w:vMerge/>
            <w:tcBorders>
              <w:left w:val="thinThickSmallGap" w:sz="24" w:space="0" w:color="auto"/>
            </w:tcBorders>
            <w:vAlign w:val="center"/>
          </w:tcPr>
          <w:p w14:paraId="31526773" w14:textId="77777777" w:rsidR="00A27E7F" w:rsidRPr="00DE2F20" w:rsidRDefault="00A27E7F" w:rsidP="004B22DA">
            <w:pPr>
              <w:jc w:val="center"/>
              <w:rPr>
                <w:b/>
                <w:bCs/>
                <w:sz w:val="14"/>
                <w:szCs w:val="14"/>
                <w:lang w:val="ro-RO"/>
              </w:rPr>
            </w:pPr>
          </w:p>
        </w:tc>
        <w:tc>
          <w:tcPr>
            <w:tcW w:w="1105" w:type="dxa"/>
            <w:vMerge/>
            <w:tcBorders>
              <w:right w:val="thinThickSmallGap" w:sz="24" w:space="0" w:color="auto"/>
            </w:tcBorders>
            <w:vAlign w:val="center"/>
          </w:tcPr>
          <w:p w14:paraId="41576C89" w14:textId="77777777" w:rsidR="00A27E7F" w:rsidRPr="00DE2F20" w:rsidRDefault="00A27E7F" w:rsidP="004B22DA">
            <w:pPr>
              <w:rPr>
                <w:b/>
                <w:bCs/>
                <w:sz w:val="14"/>
                <w:szCs w:val="14"/>
                <w:lang w:val="ro-RO"/>
              </w:rPr>
            </w:pPr>
          </w:p>
        </w:tc>
        <w:tc>
          <w:tcPr>
            <w:tcW w:w="1559" w:type="dxa"/>
            <w:vMerge w:val="restart"/>
            <w:tcBorders>
              <w:left w:val="nil"/>
            </w:tcBorders>
            <w:vAlign w:val="center"/>
          </w:tcPr>
          <w:p w14:paraId="51EBA1BB" w14:textId="77777777" w:rsidR="00A27E7F" w:rsidRPr="00DE2F20" w:rsidRDefault="00A27E7F" w:rsidP="004B22DA">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MATEMATICĂ ŞI ŞTIINŢE ALE NATURII                              </w:t>
            </w:r>
          </w:p>
        </w:tc>
        <w:tc>
          <w:tcPr>
            <w:tcW w:w="1452" w:type="dxa"/>
            <w:vMerge w:val="restart"/>
            <w:tcBorders>
              <w:left w:val="nil"/>
            </w:tcBorders>
            <w:vAlign w:val="center"/>
          </w:tcPr>
          <w:p w14:paraId="57A8543B" w14:textId="77777777" w:rsidR="00A27E7F" w:rsidRPr="00DE2F20" w:rsidRDefault="00A27E7F" w:rsidP="004B22DA">
            <w:pPr>
              <w:jc w:val="center"/>
              <w:rPr>
                <w:sz w:val="14"/>
                <w:szCs w:val="14"/>
                <w:lang w:val="ro-RO"/>
              </w:rPr>
            </w:pPr>
            <w:r w:rsidRPr="00DE2F20">
              <w:rPr>
                <w:sz w:val="14"/>
                <w:szCs w:val="14"/>
                <w:lang w:val="ro-RO"/>
              </w:rPr>
              <w:t>ŞTIINŢA MEDIULUI</w:t>
            </w:r>
          </w:p>
        </w:tc>
        <w:tc>
          <w:tcPr>
            <w:tcW w:w="1687" w:type="dxa"/>
            <w:tcBorders>
              <w:left w:val="nil"/>
            </w:tcBorders>
            <w:vAlign w:val="center"/>
          </w:tcPr>
          <w:p w14:paraId="6FB43858" w14:textId="77777777" w:rsidR="00A27E7F" w:rsidRPr="00DE2F20" w:rsidRDefault="00A27E7F" w:rsidP="004B22DA">
            <w:pPr>
              <w:rPr>
                <w:sz w:val="14"/>
                <w:szCs w:val="14"/>
                <w:lang w:val="ro-RO"/>
              </w:rPr>
            </w:pPr>
            <w:r w:rsidRPr="00DE2F20">
              <w:rPr>
                <w:sz w:val="14"/>
                <w:szCs w:val="14"/>
                <w:lang w:val="ro-RO"/>
              </w:rPr>
              <w:t>Ecologie şi protecţia mediului</w:t>
            </w:r>
          </w:p>
        </w:tc>
        <w:tc>
          <w:tcPr>
            <w:tcW w:w="1397" w:type="dxa"/>
            <w:vMerge/>
            <w:vAlign w:val="center"/>
          </w:tcPr>
          <w:p w14:paraId="6FE26ACC" w14:textId="77777777" w:rsidR="00A27E7F" w:rsidRPr="00DE2F20" w:rsidRDefault="00A27E7F" w:rsidP="004B22DA">
            <w:pPr>
              <w:rPr>
                <w:sz w:val="14"/>
                <w:szCs w:val="14"/>
                <w:lang w:val="ro-RO"/>
              </w:rPr>
            </w:pPr>
          </w:p>
        </w:tc>
        <w:tc>
          <w:tcPr>
            <w:tcW w:w="4111" w:type="dxa"/>
            <w:vMerge/>
            <w:vAlign w:val="center"/>
          </w:tcPr>
          <w:p w14:paraId="5C28046D" w14:textId="77777777" w:rsidR="00A27E7F" w:rsidRPr="00DE2F20" w:rsidRDefault="00A27E7F" w:rsidP="004B22DA">
            <w:pPr>
              <w:rPr>
                <w:sz w:val="16"/>
                <w:szCs w:val="16"/>
                <w:lang w:val="ro-RO"/>
              </w:rPr>
            </w:pPr>
          </w:p>
        </w:tc>
        <w:tc>
          <w:tcPr>
            <w:tcW w:w="709" w:type="dxa"/>
            <w:vMerge/>
            <w:tcBorders>
              <w:right w:val="thinThickSmallGap" w:sz="24" w:space="0" w:color="auto"/>
            </w:tcBorders>
            <w:vAlign w:val="center"/>
          </w:tcPr>
          <w:p w14:paraId="063EAE3B" w14:textId="77777777" w:rsidR="00A27E7F" w:rsidRPr="00DE2F20" w:rsidRDefault="00A27E7F" w:rsidP="004B22DA">
            <w:pPr>
              <w:jc w:val="center"/>
              <w:rPr>
                <w:sz w:val="16"/>
                <w:szCs w:val="16"/>
                <w:lang w:val="ro-RO"/>
              </w:rPr>
            </w:pPr>
          </w:p>
        </w:tc>
        <w:tc>
          <w:tcPr>
            <w:tcW w:w="1702" w:type="dxa"/>
            <w:vMerge/>
            <w:tcBorders>
              <w:left w:val="thinThickSmallGap" w:sz="24" w:space="0" w:color="auto"/>
              <w:right w:val="thinThickSmallGap" w:sz="24" w:space="0" w:color="auto"/>
            </w:tcBorders>
            <w:vAlign w:val="center"/>
          </w:tcPr>
          <w:p w14:paraId="2DAEBEBD" w14:textId="77777777" w:rsidR="00A27E7F" w:rsidRPr="00DE2F20" w:rsidRDefault="00A27E7F" w:rsidP="004B22DA">
            <w:pPr>
              <w:pStyle w:val="Heading4"/>
              <w:jc w:val="center"/>
              <w:rPr>
                <w:rFonts w:ascii="Times New Roman" w:hAnsi="Times New Roman"/>
                <w:sz w:val="18"/>
                <w:szCs w:val="18"/>
                <w:lang w:val="ro-RO"/>
              </w:rPr>
            </w:pPr>
          </w:p>
        </w:tc>
      </w:tr>
      <w:tr w:rsidR="00A27E7F" w:rsidRPr="00DE2F20" w14:paraId="18E7F9D4" w14:textId="77777777" w:rsidTr="0020048C">
        <w:trPr>
          <w:cantSplit/>
          <w:trHeight w:val="345"/>
          <w:jc w:val="center"/>
        </w:trPr>
        <w:tc>
          <w:tcPr>
            <w:tcW w:w="1195" w:type="dxa"/>
            <w:vMerge/>
            <w:tcBorders>
              <w:left w:val="thinThickSmallGap" w:sz="24" w:space="0" w:color="auto"/>
            </w:tcBorders>
            <w:vAlign w:val="center"/>
          </w:tcPr>
          <w:p w14:paraId="355309FD" w14:textId="77777777" w:rsidR="00A27E7F" w:rsidRPr="00DE2F20" w:rsidRDefault="00A27E7F" w:rsidP="004B22DA">
            <w:pPr>
              <w:jc w:val="center"/>
              <w:rPr>
                <w:b/>
                <w:bCs/>
                <w:sz w:val="14"/>
                <w:szCs w:val="14"/>
                <w:lang w:val="ro-RO"/>
              </w:rPr>
            </w:pPr>
          </w:p>
        </w:tc>
        <w:tc>
          <w:tcPr>
            <w:tcW w:w="1105" w:type="dxa"/>
            <w:vMerge/>
            <w:tcBorders>
              <w:right w:val="thinThickSmallGap" w:sz="24" w:space="0" w:color="auto"/>
            </w:tcBorders>
            <w:vAlign w:val="center"/>
          </w:tcPr>
          <w:p w14:paraId="4DB2F245" w14:textId="77777777" w:rsidR="00A27E7F" w:rsidRPr="00DE2F20" w:rsidRDefault="00A27E7F" w:rsidP="004B22DA">
            <w:pPr>
              <w:rPr>
                <w:b/>
                <w:bCs/>
                <w:sz w:val="14"/>
                <w:szCs w:val="14"/>
                <w:lang w:val="ro-RO"/>
              </w:rPr>
            </w:pPr>
          </w:p>
        </w:tc>
        <w:tc>
          <w:tcPr>
            <w:tcW w:w="1559" w:type="dxa"/>
            <w:vMerge/>
            <w:tcBorders>
              <w:left w:val="nil"/>
            </w:tcBorders>
            <w:vAlign w:val="center"/>
          </w:tcPr>
          <w:p w14:paraId="65052638" w14:textId="77777777" w:rsidR="00A27E7F" w:rsidRPr="00DE2F20" w:rsidRDefault="00A27E7F" w:rsidP="004B22DA">
            <w:pPr>
              <w:jc w:val="center"/>
              <w:rPr>
                <w:sz w:val="14"/>
                <w:szCs w:val="14"/>
                <w:lang w:val="ro-RO"/>
              </w:rPr>
            </w:pPr>
          </w:p>
        </w:tc>
        <w:tc>
          <w:tcPr>
            <w:tcW w:w="1452" w:type="dxa"/>
            <w:vMerge/>
            <w:tcBorders>
              <w:left w:val="nil"/>
            </w:tcBorders>
            <w:vAlign w:val="center"/>
          </w:tcPr>
          <w:p w14:paraId="1198146E" w14:textId="77777777" w:rsidR="00A27E7F" w:rsidRPr="00DE2F20" w:rsidRDefault="00A27E7F" w:rsidP="004B22DA">
            <w:pPr>
              <w:jc w:val="center"/>
              <w:rPr>
                <w:sz w:val="14"/>
                <w:szCs w:val="14"/>
                <w:lang w:val="ro-RO"/>
              </w:rPr>
            </w:pPr>
          </w:p>
        </w:tc>
        <w:tc>
          <w:tcPr>
            <w:tcW w:w="1687" w:type="dxa"/>
            <w:tcBorders>
              <w:left w:val="nil"/>
            </w:tcBorders>
            <w:vAlign w:val="center"/>
          </w:tcPr>
          <w:p w14:paraId="12546A86" w14:textId="77777777" w:rsidR="00A27E7F" w:rsidRPr="00DE2F20" w:rsidRDefault="00A27E7F" w:rsidP="004B22DA">
            <w:pPr>
              <w:rPr>
                <w:sz w:val="14"/>
                <w:szCs w:val="14"/>
                <w:lang w:val="ro-RO"/>
              </w:rPr>
            </w:pPr>
            <w:r w:rsidRPr="00DE2F20">
              <w:rPr>
                <w:sz w:val="14"/>
                <w:szCs w:val="14"/>
                <w:lang w:val="ro-RO"/>
              </w:rPr>
              <w:t>Ştiinţa mediului</w:t>
            </w:r>
          </w:p>
        </w:tc>
        <w:tc>
          <w:tcPr>
            <w:tcW w:w="1397" w:type="dxa"/>
            <w:vMerge/>
            <w:vAlign w:val="center"/>
          </w:tcPr>
          <w:p w14:paraId="4B8750C0" w14:textId="77777777" w:rsidR="00A27E7F" w:rsidRPr="00DE2F20" w:rsidRDefault="00A27E7F" w:rsidP="004B22DA">
            <w:pPr>
              <w:rPr>
                <w:sz w:val="14"/>
                <w:szCs w:val="14"/>
                <w:lang w:val="ro-RO"/>
              </w:rPr>
            </w:pPr>
          </w:p>
        </w:tc>
        <w:tc>
          <w:tcPr>
            <w:tcW w:w="4111" w:type="dxa"/>
            <w:vMerge/>
            <w:vAlign w:val="center"/>
          </w:tcPr>
          <w:p w14:paraId="2131A6D3" w14:textId="77777777" w:rsidR="00A27E7F" w:rsidRPr="00DE2F20" w:rsidRDefault="00A27E7F" w:rsidP="004B22DA">
            <w:pPr>
              <w:rPr>
                <w:sz w:val="16"/>
                <w:szCs w:val="16"/>
                <w:lang w:val="ro-RO"/>
              </w:rPr>
            </w:pPr>
          </w:p>
        </w:tc>
        <w:tc>
          <w:tcPr>
            <w:tcW w:w="709" w:type="dxa"/>
            <w:vMerge/>
            <w:tcBorders>
              <w:right w:val="thinThickSmallGap" w:sz="24" w:space="0" w:color="auto"/>
            </w:tcBorders>
            <w:vAlign w:val="center"/>
          </w:tcPr>
          <w:p w14:paraId="08D9B4AA" w14:textId="77777777" w:rsidR="00A27E7F" w:rsidRPr="00DE2F20" w:rsidRDefault="00A27E7F" w:rsidP="004B22DA">
            <w:pPr>
              <w:jc w:val="center"/>
              <w:rPr>
                <w:sz w:val="16"/>
                <w:szCs w:val="16"/>
                <w:lang w:val="ro-RO"/>
              </w:rPr>
            </w:pPr>
          </w:p>
        </w:tc>
        <w:tc>
          <w:tcPr>
            <w:tcW w:w="1702" w:type="dxa"/>
            <w:vMerge/>
            <w:tcBorders>
              <w:left w:val="thinThickSmallGap" w:sz="24" w:space="0" w:color="auto"/>
              <w:right w:val="thinThickSmallGap" w:sz="24" w:space="0" w:color="auto"/>
            </w:tcBorders>
            <w:vAlign w:val="center"/>
          </w:tcPr>
          <w:p w14:paraId="22F4803A" w14:textId="77777777" w:rsidR="00A27E7F" w:rsidRPr="00DE2F20" w:rsidRDefault="00A27E7F" w:rsidP="004B22DA">
            <w:pPr>
              <w:pStyle w:val="Heading4"/>
              <w:jc w:val="center"/>
              <w:rPr>
                <w:rFonts w:ascii="Times New Roman" w:hAnsi="Times New Roman"/>
                <w:sz w:val="18"/>
                <w:szCs w:val="18"/>
                <w:lang w:val="ro-RO"/>
              </w:rPr>
            </w:pPr>
          </w:p>
        </w:tc>
      </w:tr>
      <w:tr w:rsidR="009D3C04" w:rsidRPr="00DE2F20" w14:paraId="622EF601" w14:textId="77777777" w:rsidTr="0020048C">
        <w:trPr>
          <w:cantSplit/>
          <w:trHeight w:val="345"/>
          <w:jc w:val="center"/>
        </w:trPr>
        <w:tc>
          <w:tcPr>
            <w:tcW w:w="1195" w:type="dxa"/>
            <w:vMerge/>
            <w:tcBorders>
              <w:left w:val="thinThickSmallGap" w:sz="24" w:space="0" w:color="auto"/>
            </w:tcBorders>
            <w:vAlign w:val="center"/>
          </w:tcPr>
          <w:p w14:paraId="4F3B1B32" w14:textId="77777777" w:rsidR="009D3C04" w:rsidRPr="00DE2F20" w:rsidRDefault="009D3C04" w:rsidP="004B22DA">
            <w:pPr>
              <w:jc w:val="center"/>
              <w:rPr>
                <w:b/>
                <w:bCs/>
                <w:sz w:val="14"/>
                <w:szCs w:val="14"/>
                <w:lang w:val="ro-RO"/>
              </w:rPr>
            </w:pPr>
          </w:p>
        </w:tc>
        <w:tc>
          <w:tcPr>
            <w:tcW w:w="1105" w:type="dxa"/>
            <w:vMerge/>
            <w:tcBorders>
              <w:right w:val="thinThickSmallGap" w:sz="24" w:space="0" w:color="auto"/>
            </w:tcBorders>
            <w:vAlign w:val="center"/>
          </w:tcPr>
          <w:p w14:paraId="298F30AC" w14:textId="77777777" w:rsidR="009D3C04" w:rsidRPr="00DE2F20" w:rsidRDefault="009D3C04" w:rsidP="004B22DA">
            <w:pPr>
              <w:rPr>
                <w:b/>
                <w:bCs/>
                <w:sz w:val="14"/>
                <w:szCs w:val="14"/>
                <w:lang w:val="ro-RO"/>
              </w:rPr>
            </w:pPr>
          </w:p>
        </w:tc>
        <w:tc>
          <w:tcPr>
            <w:tcW w:w="1559" w:type="dxa"/>
            <w:vMerge w:val="restart"/>
            <w:tcBorders>
              <w:left w:val="nil"/>
            </w:tcBorders>
            <w:vAlign w:val="center"/>
          </w:tcPr>
          <w:p w14:paraId="754AFDD0" w14:textId="0A440DB1" w:rsidR="009D3C04" w:rsidRPr="00DE2F20" w:rsidRDefault="009D3C04" w:rsidP="004B22DA">
            <w:pPr>
              <w:jc w:val="center"/>
              <w:rPr>
                <w:sz w:val="14"/>
                <w:szCs w:val="14"/>
              </w:rPr>
            </w:pPr>
            <w:r w:rsidRPr="00DE2F20">
              <w:rPr>
                <w:sz w:val="14"/>
                <w:szCs w:val="14"/>
              </w:rPr>
              <w:t>ŞTIINŢE INGINEREŞTI</w:t>
            </w:r>
          </w:p>
        </w:tc>
        <w:tc>
          <w:tcPr>
            <w:tcW w:w="1452" w:type="dxa"/>
            <w:vMerge w:val="restart"/>
            <w:tcBorders>
              <w:left w:val="nil"/>
            </w:tcBorders>
            <w:vAlign w:val="center"/>
          </w:tcPr>
          <w:p w14:paraId="58F811C4" w14:textId="128AE73F" w:rsidR="009D3C04" w:rsidRPr="00DE2F20" w:rsidRDefault="009D3C04" w:rsidP="004B22DA">
            <w:pPr>
              <w:jc w:val="center"/>
              <w:rPr>
                <w:sz w:val="14"/>
                <w:szCs w:val="14"/>
              </w:rPr>
            </w:pPr>
            <w:r w:rsidRPr="00DE2F20">
              <w:rPr>
                <w:sz w:val="14"/>
                <w:szCs w:val="14"/>
              </w:rPr>
              <w:t>INGINERIA MEDIULUI</w:t>
            </w:r>
          </w:p>
        </w:tc>
        <w:tc>
          <w:tcPr>
            <w:tcW w:w="1687" w:type="dxa"/>
            <w:tcBorders>
              <w:left w:val="nil"/>
            </w:tcBorders>
            <w:vAlign w:val="center"/>
          </w:tcPr>
          <w:p w14:paraId="3FCE7A20" w14:textId="3D10601B" w:rsidR="009D3C04" w:rsidRPr="00DE2F20" w:rsidRDefault="009D3C04" w:rsidP="004B22DA">
            <w:pPr>
              <w:rPr>
                <w:sz w:val="14"/>
                <w:szCs w:val="14"/>
              </w:rPr>
            </w:pPr>
            <w:r w:rsidRPr="00DE2F20">
              <w:rPr>
                <w:sz w:val="14"/>
                <w:szCs w:val="14"/>
              </w:rPr>
              <w:t>Ingineria sistemelor biotehnice şi ecologice</w:t>
            </w:r>
          </w:p>
        </w:tc>
        <w:tc>
          <w:tcPr>
            <w:tcW w:w="1397" w:type="dxa"/>
            <w:vMerge/>
            <w:vAlign w:val="center"/>
          </w:tcPr>
          <w:p w14:paraId="6F2FE302" w14:textId="77777777" w:rsidR="009D3C04" w:rsidRPr="00DE2F20" w:rsidRDefault="009D3C04" w:rsidP="004B22DA">
            <w:pPr>
              <w:rPr>
                <w:sz w:val="14"/>
                <w:szCs w:val="14"/>
                <w:lang w:val="ro-RO"/>
              </w:rPr>
            </w:pPr>
          </w:p>
        </w:tc>
        <w:tc>
          <w:tcPr>
            <w:tcW w:w="4111" w:type="dxa"/>
            <w:vMerge/>
            <w:vAlign w:val="center"/>
          </w:tcPr>
          <w:p w14:paraId="1B24A536" w14:textId="77777777" w:rsidR="009D3C04" w:rsidRPr="00DE2F20" w:rsidRDefault="009D3C04" w:rsidP="004B22DA">
            <w:pPr>
              <w:rPr>
                <w:sz w:val="16"/>
                <w:szCs w:val="16"/>
                <w:lang w:val="ro-RO"/>
              </w:rPr>
            </w:pPr>
          </w:p>
        </w:tc>
        <w:tc>
          <w:tcPr>
            <w:tcW w:w="709" w:type="dxa"/>
            <w:vMerge/>
            <w:tcBorders>
              <w:right w:val="thinThickSmallGap" w:sz="24" w:space="0" w:color="auto"/>
            </w:tcBorders>
            <w:vAlign w:val="center"/>
          </w:tcPr>
          <w:p w14:paraId="67E2C83B" w14:textId="77777777" w:rsidR="009D3C04" w:rsidRPr="00DE2F20" w:rsidRDefault="009D3C04" w:rsidP="004B22DA">
            <w:pPr>
              <w:jc w:val="center"/>
              <w:rPr>
                <w:sz w:val="16"/>
                <w:szCs w:val="16"/>
                <w:lang w:val="ro-RO"/>
              </w:rPr>
            </w:pPr>
          </w:p>
        </w:tc>
        <w:tc>
          <w:tcPr>
            <w:tcW w:w="1702" w:type="dxa"/>
            <w:vMerge/>
            <w:tcBorders>
              <w:left w:val="thinThickSmallGap" w:sz="24" w:space="0" w:color="auto"/>
              <w:right w:val="thinThickSmallGap" w:sz="24" w:space="0" w:color="auto"/>
            </w:tcBorders>
            <w:vAlign w:val="center"/>
          </w:tcPr>
          <w:p w14:paraId="02286172" w14:textId="77777777" w:rsidR="009D3C04" w:rsidRPr="00DE2F20" w:rsidRDefault="009D3C04" w:rsidP="004B22DA">
            <w:pPr>
              <w:pStyle w:val="Heading4"/>
              <w:jc w:val="center"/>
              <w:rPr>
                <w:rFonts w:ascii="Times New Roman" w:hAnsi="Times New Roman"/>
                <w:sz w:val="18"/>
                <w:szCs w:val="18"/>
                <w:lang w:val="ro-RO"/>
              </w:rPr>
            </w:pPr>
          </w:p>
        </w:tc>
      </w:tr>
      <w:tr w:rsidR="009D3C04" w:rsidRPr="00DE2F20" w14:paraId="7913FA34" w14:textId="77777777" w:rsidTr="0020048C">
        <w:trPr>
          <w:cantSplit/>
          <w:trHeight w:val="345"/>
          <w:jc w:val="center"/>
        </w:trPr>
        <w:tc>
          <w:tcPr>
            <w:tcW w:w="1195" w:type="dxa"/>
            <w:vMerge/>
            <w:tcBorders>
              <w:left w:val="thinThickSmallGap" w:sz="24" w:space="0" w:color="auto"/>
            </w:tcBorders>
            <w:vAlign w:val="center"/>
          </w:tcPr>
          <w:p w14:paraId="1667FBCE" w14:textId="77777777" w:rsidR="009D3C04" w:rsidRPr="00DE2F20" w:rsidRDefault="009D3C04" w:rsidP="004B22DA">
            <w:pPr>
              <w:jc w:val="center"/>
              <w:rPr>
                <w:b/>
                <w:bCs/>
                <w:sz w:val="14"/>
                <w:szCs w:val="14"/>
                <w:lang w:val="ro-RO"/>
              </w:rPr>
            </w:pPr>
          </w:p>
        </w:tc>
        <w:tc>
          <w:tcPr>
            <w:tcW w:w="1105" w:type="dxa"/>
            <w:vMerge/>
            <w:tcBorders>
              <w:right w:val="thinThickSmallGap" w:sz="24" w:space="0" w:color="auto"/>
            </w:tcBorders>
            <w:vAlign w:val="center"/>
          </w:tcPr>
          <w:p w14:paraId="2E33D3BF" w14:textId="77777777" w:rsidR="009D3C04" w:rsidRPr="00DE2F20" w:rsidRDefault="009D3C04" w:rsidP="004B22DA">
            <w:pPr>
              <w:rPr>
                <w:b/>
                <w:bCs/>
                <w:sz w:val="14"/>
                <w:szCs w:val="14"/>
                <w:lang w:val="ro-RO"/>
              </w:rPr>
            </w:pPr>
          </w:p>
        </w:tc>
        <w:tc>
          <w:tcPr>
            <w:tcW w:w="1559" w:type="dxa"/>
            <w:vMerge/>
            <w:tcBorders>
              <w:left w:val="nil"/>
            </w:tcBorders>
            <w:vAlign w:val="center"/>
          </w:tcPr>
          <w:p w14:paraId="154F0BEC" w14:textId="3C5B010C" w:rsidR="009D3C04" w:rsidRPr="00DE2F20" w:rsidRDefault="009D3C04" w:rsidP="004B22DA">
            <w:pPr>
              <w:jc w:val="center"/>
              <w:rPr>
                <w:sz w:val="14"/>
                <w:szCs w:val="14"/>
                <w:lang w:val="ro-RO"/>
              </w:rPr>
            </w:pPr>
          </w:p>
        </w:tc>
        <w:tc>
          <w:tcPr>
            <w:tcW w:w="1452" w:type="dxa"/>
            <w:vMerge/>
            <w:tcBorders>
              <w:left w:val="nil"/>
            </w:tcBorders>
            <w:vAlign w:val="center"/>
          </w:tcPr>
          <w:p w14:paraId="148925CB" w14:textId="07EC627C" w:rsidR="009D3C04" w:rsidRPr="00DE2F20" w:rsidRDefault="009D3C04" w:rsidP="004B22DA">
            <w:pPr>
              <w:jc w:val="center"/>
              <w:rPr>
                <w:sz w:val="14"/>
                <w:szCs w:val="14"/>
                <w:lang w:val="ro-RO"/>
              </w:rPr>
            </w:pPr>
          </w:p>
        </w:tc>
        <w:tc>
          <w:tcPr>
            <w:tcW w:w="1687" w:type="dxa"/>
            <w:tcBorders>
              <w:left w:val="nil"/>
            </w:tcBorders>
            <w:vAlign w:val="center"/>
          </w:tcPr>
          <w:p w14:paraId="6C7B940A" w14:textId="11B58B66" w:rsidR="009D3C04" w:rsidRPr="00DE2F20" w:rsidRDefault="009D3C04" w:rsidP="004B22DA">
            <w:pPr>
              <w:rPr>
                <w:sz w:val="14"/>
                <w:szCs w:val="14"/>
                <w:lang w:val="ro-RO"/>
              </w:rPr>
            </w:pPr>
            <w:r w:rsidRPr="004159F3">
              <w:rPr>
                <w:color w:val="0070C0"/>
                <w:sz w:val="14"/>
                <w:szCs w:val="14"/>
                <w:lang w:val="ro-RO"/>
              </w:rPr>
              <w:t>Reconstrucție ecologică</w:t>
            </w:r>
          </w:p>
        </w:tc>
        <w:tc>
          <w:tcPr>
            <w:tcW w:w="1397" w:type="dxa"/>
            <w:vMerge/>
            <w:vAlign w:val="center"/>
          </w:tcPr>
          <w:p w14:paraId="5BEB45C8" w14:textId="77777777" w:rsidR="009D3C04" w:rsidRPr="00DE2F20" w:rsidRDefault="009D3C04" w:rsidP="004B22DA">
            <w:pPr>
              <w:rPr>
                <w:sz w:val="14"/>
                <w:szCs w:val="14"/>
                <w:lang w:val="ro-RO"/>
              </w:rPr>
            </w:pPr>
          </w:p>
        </w:tc>
        <w:tc>
          <w:tcPr>
            <w:tcW w:w="4111" w:type="dxa"/>
            <w:vMerge/>
            <w:vAlign w:val="center"/>
          </w:tcPr>
          <w:p w14:paraId="6BE0F720" w14:textId="77777777" w:rsidR="009D3C04" w:rsidRPr="00DE2F20" w:rsidRDefault="009D3C04" w:rsidP="004B22DA">
            <w:pPr>
              <w:rPr>
                <w:sz w:val="16"/>
                <w:szCs w:val="16"/>
                <w:lang w:val="ro-RO"/>
              </w:rPr>
            </w:pPr>
          </w:p>
        </w:tc>
        <w:tc>
          <w:tcPr>
            <w:tcW w:w="709" w:type="dxa"/>
            <w:vMerge/>
            <w:tcBorders>
              <w:right w:val="thinThickSmallGap" w:sz="24" w:space="0" w:color="auto"/>
            </w:tcBorders>
            <w:vAlign w:val="center"/>
          </w:tcPr>
          <w:p w14:paraId="30756EED" w14:textId="77777777" w:rsidR="009D3C04" w:rsidRPr="00DE2F20" w:rsidRDefault="009D3C04" w:rsidP="004B22DA">
            <w:pPr>
              <w:jc w:val="center"/>
              <w:rPr>
                <w:sz w:val="16"/>
                <w:szCs w:val="16"/>
                <w:lang w:val="ro-RO"/>
              </w:rPr>
            </w:pPr>
          </w:p>
        </w:tc>
        <w:tc>
          <w:tcPr>
            <w:tcW w:w="1702" w:type="dxa"/>
            <w:vMerge/>
            <w:tcBorders>
              <w:left w:val="thinThickSmallGap" w:sz="24" w:space="0" w:color="auto"/>
              <w:right w:val="thinThickSmallGap" w:sz="24" w:space="0" w:color="auto"/>
            </w:tcBorders>
            <w:vAlign w:val="center"/>
          </w:tcPr>
          <w:p w14:paraId="242D4DF2" w14:textId="77777777" w:rsidR="009D3C04" w:rsidRPr="00DE2F20" w:rsidRDefault="009D3C04" w:rsidP="004B22DA">
            <w:pPr>
              <w:pStyle w:val="Heading4"/>
              <w:jc w:val="center"/>
              <w:rPr>
                <w:rFonts w:ascii="Times New Roman" w:hAnsi="Times New Roman"/>
                <w:sz w:val="18"/>
                <w:szCs w:val="18"/>
                <w:lang w:val="ro-RO"/>
              </w:rPr>
            </w:pPr>
          </w:p>
        </w:tc>
      </w:tr>
    </w:tbl>
    <w:p w14:paraId="0E728D10" w14:textId="77777777" w:rsidR="00987DE2" w:rsidRPr="00DE2F20" w:rsidRDefault="00987DE2"/>
    <w:p w14:paraId="5B9A4F24" w14:textId="492D2F39" w:rsidR="00987DE2" w:rsidRDefault="00987DE2"/>
    <w:p w14:paraId="65798255" w14:textId="0189F4EA" w:rsidR="005C7560" w:rsidRDefault="005C7560"/>
    <w:p w14:paraId="2485560E" w14:textId="2A430E89" w:rsidR="005C7560" w:rsidRDefault="005C7560"/>
    <w:p w14:paraId="69916CA1" w14:textId="0B01504B" w:rsidR="005C7560" w:rsidRDefault="005C7560"/>
    <w:p w14:paraId="4C720957" w14:textId="4DDD1C02" w:rsidR="005C7560" w:rsidRDefault="005C7560"/>
    <w:p w14:paraId="3688448E" w14:textId="24BACE89" w:rsidR="005C7560" w:rsidRDefault="005C7560"/>
    <w:p w14:paraId="2D92142B" w14:textId="581C8A84" w:rsidR="005C7560" w:rsidRDefault="005C7560"/>
    <w:p w14:paraId="59FABC13" w14:textId="77777777" w:rsidR="005C7560" w:rsidRPr="00DE2F20" w:rsidRDefault="005C7560"/>
    <w:p w14:paraId="49DAF7FC" w14:textId="77777777" w:rsidR="00987DE2" w:rsidRPr="00DE2F20" w:rsidRDefault="00987DE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303"/>
        <w:gridCol w:w="1503"/>
        <w:gridCol w:w="1310"/>
        <w:gridCol w:w="1687"/>
        <w:gridCol w:w="1172"/>
        <w:gridCol w:w="4590"/>
        <w:gridCol w:w="597"/>
        <w:gridCol w:w="1560"/>
      </w:tblGrid>
      <w:tr w:rsidR="005C7560" w:rsidRPr="00DE2F20" w14:paraId="5C6070F9" w14:textId="77777777" w:rsidTr="0020048C">
        <w:trPr>
          <w:cantSplit/>
          <w:trHeight w:val="1180"/>
          <w:jc w:val="center"/>
        </w:trPr>
        <w:tc>
          <w:tcPr>
            <w:tcW w:w="1195" w:type="dxa"/>
            <w:vMerge w:val="restart"/>
            <w:tcBorders>
              <w:left w:val="thinThickSmallGap" w:sz="24" w:space="0" w:color="auto"/>
            </w:tcBorders>
            <w:vAlign w:val="center"/>
          </w:tcPr>
          <w:p w14:paraId="70686B91" w14:textId="77777777" w:rsidR="005C7560" w:rsidRPr="00DE2F20" w:rsidRDefault="005C7560" w:rsidP="005C7560">
            <w:pPr>
              <w:jc w:val="center"/>
              <w:rPr>
                <w:b/>
                <w:bCs/>
                <w:sz w:val="16"/>
                <w:szCs w:val="16"/>
                <w:lang w:val="ro-RO"/>
              </w:rPr>
            </w:pPr>
            <w:r w:rsidRPr="00DE2F20">
              <w:rPr>
                <w:b/>
                <w:bCs/>
                <w:sz w:val="16"/>
                <w:szCs w:val="16"/>
                <w:lang w:val="ro-RO"/>
              </w:rPr>
              <w:t>Învăţământ liceal/ Învăţământ profesional/</w:t>
            </w:r>
          </w:p>
          <w:p w14:paraId="70F37E87" w14:textId="77777777" w:rsidR="005C7560" w:rsidRPr="00DE2F20" w:rsidRDefault="005C7560" w:rsidP="005C7560">
            <w:pPr>
              <w:jc w:val="center"/>
              <w:rPr>
                <w:b/>
                <w:bCs/>
                <w:sz w:val="16"/>
                <w:szCs w:val="16"/>
                <w:lang w:val="ro-RO"/>
              </w:rPr>
            </w:pPr>
            <w:r w:rsidRPr="00DE2F20">
              <w:rPr>
                <w:b/>
                <w:bCs/>
                <w:sz w:val="16"/>
                <w:szCs w:val="16"/>
                <w:lang w:val="ro-RO"/>
              </w:rPr>
              <w:t>Învăţământ gimnazial</w:t>
            </w:r>
          </w:p>
        </w:tc>
        <w:tc>
          <w:tcPr>
            <w:tcW w:w="1303" w:type="dxa"/>
            <w:vMerge w:val="restart"/>
            <w:tcBorders>
              <w:right w:val="thinThickSmallGap" w:sz="24" w:space="0" w:color="auto"/>
            </w:tcBorders>
            <w:vAlign w:val="center"/>
          </w:tcPr>
          <w:p w14:paraId="4849EDC4" w14:textId="77777777" w:rsidR="005C7560" w:rsidRPr="00DE2F20" w:rsidRDefault="005C7560" w:rsidP="005C7560">
            <w:pPr>
              <w:rPr>
                <w:b/>
                <w:bCs/>
                <w:sz w:val="16"/>
                <w:szCs w:val="16"/>
                <w:lang w:val="ro-RO"/>
              </w:rPr>
            </w:pPr>
            <w:r w:rsidRPr="00DE2F20">
              <w:rPr>
                <w:b/>
                <w:bCs/>
                <w:sz w:val="16"/>
                <w:szCs w:val="16"/>
                <w:lang w:val="ro-RO"/>
              </w:rPr>
              <w:t>1. Biologie</w:t>
            </w:r>
          </w:p>
          <w:p w14:paraId="57334142" w14:textId="77777777" w:rsidR="005C7560" w:rsidRPr="00DE2F20" w:rsidRDefault="005C7560" w:rsidP="005C7560">
            <w:pPr>
              <w:rPr>
                <w:b/>
                <w:bCs/>
                <w:sz w:val="16"/>
                <w:szCs w:val="16"/>
                <w:lang w:val="ro-RO"/>
              </w:rPr>
            </w:pPr>
          </w:p>
          <w:p w14:paraId="645B5EA3" w14:textId="77777777" w:rsidR="005C7560" w:rsidRPr="00DE2F20" w:rsidRDefault="005C7560" w:rsidP="005C7560">
            <w:pPr>
              <w:tabs>
                <w:tab w:val="left" w:pos="143"/>
              </w:tabs>
              <w:jc w:val="both"/>
              <w:rPr>
                <w:b/>
                <w:bCs/>
                <w:sz w:val="16"/>
                <w:szCs w:val="16"/>
                <w:lang w:val="ro-RO"/>
              </w:rPr>
            </w:pPr>
            <w:r w:rsidRPr="00DE2F20">
              <w:rPr>
                <w:b/>
                <w:bCs/>
                <w:sz w:val="16"/>
                <w:szCs w:val="16"/>
                <w:lang w:val="ro-RO"/>
              </w:rPr>
              <w:t xml:space="preserve">2. Biologie – </w:t>
            </w:r>
          </w:p>
          <w:p w14:paraId="204A6F01" w14:textId="77777777" w:rsidR="005C7560" w:rsidRPr="00DE2F20" w:rsidRDefault="005C7560" w:rsidP="005C7560">
            <w:pPr>
              <w:tabs>
                <w:tab w:val="left" w:pos="143"/>
              </w:tabs>
              <w:jc w:val="both"/>
              <w:rPr>
                <w:b/>
                <w:bCs/>
                <w:sz w:val="16"/>
                <w:szCs w:val="16"/>
                <w:lang w:val="ro-RO"/>
              </w:rPr>
            </w:pPr>
            <w:r w:rsidRPr="00DE2F20">
              <w:rPr>
                <w:b/>
                <w:bCs/>
                <w:sz w:val="16"/>
                <w:szCs w:val="16"/>
                <w:lang w:val="ro-RO"/>
              </w:rPr>
              <w:t>Chimie (*)</w:t>
            </w:r>
          </w:p>
        </w:tc>
        <w:tc>
          <w:tcPr>
            <w:tcW w:w="1503" w:type="dxa"/>
            <w:tcBorders>
              <w:left w:val="nil"/>
            </w:tcBorders>
            <w:vAlign w:val="center"/>
          </w:tcPr>
          <w:p w14:paraId="62914065" w14:textId="77777777" w:rsidR="005C7560" w:rsidRPr="00DE2F20" w:rsidRDefault="005C7560" w:rsidP="005C7560">
            <w:pPr>
              <w:jc w:val="center"/>
              <w:rPr>
                <w:sz w:val="14"/>
                <w:szCs w:val="14"/>
                <w:lang w:val="ro-RO"/>
              </w:rPr>
            </w:pPr>
            <w:r w:rsidRPr="00DE2F20">
              <w:rPr>
                <w:sz w:val="14"/>
                <w:szCs w:val="14"/>
                <w:lang w:val="ro-RO"/>
              </w:rPr>
              <w:t xml:space="preserve">ŞTIINŢE EXACTE / MATEMATICĂ ŞI ŞTIINŢE ALE NATURII                                        </w:t>
            </w:r>
          </w:p>
        </w:tc>
        <w:tc>
          <w:tcPr>
            <w:tcW w:w="1310" w:type="dxa"/>
            <w:tcBorders>
              <w:left w:val="nil"/>
            </w:tcBorders>
            <w:vAlign w:val="center"/>
          </w:tcPr>
          <w:p w14:paraId="79604405" w14:textId="77777777" w:rsidR="005C7560" w:rsidRPr="00DE2F20" w:rsidRDefault="005C7560" w:rsidP="005C7560">
            <w:pPr>
              <w:jc w:val="center"/>
              <w:rPr>
                <w:sz w:val="16"/>
                <w:szCs w:val="16"/>
                <w:lang w:val="ro-RO"/>
              </w:rPr>
            </w:pPr>
            <w:r w:rsidRPr="00DE2F20">
              <w:rPr>
                <w:sz w:val="16"/>
                <w:szCs w:val="16"/>
                <w:lang w:val="ro-RO"/>
              </w:rPr>
              <w:t xml:space="preserve">CHIMIE   </w:t>
            </w:r>
          </w:p>
        </w:tc>
        <w:tc>
          <w:tcPr>
            <w:tcW w:w="1687" w:type="dxa"/>
            <w:tcBorders>
              <w:left w:val="nil"/>
            </w:tcBorders>
            <w:vAlign w:val="center"/>
          </w:tcPr>
          <w:p w14:paraId="7D1E7224" w14:textId="77777777" w:rsidR="005C7560" w:rsidRPr="00DE2F20" w:rsidRDefault="005C7560" w:rsidP="005C7560">
            <w:pPr>
              <w:rPr>
                <w:sz w:val="16"/>
                <w:szCs w:val="16"/>
                <w:lang w:val="ro-RO"/>
              </w:rPr>
            </w:pPr>
            <w:r w:rsidRPr="00DE2F20">
              <w:rPr>
                <w:sz w:val="16"/>
                <w:szCs w:val="16"/>
                <w:lang w:val="ro-RO"/>
              </w:rPr>
              <w:t>Biochimie tehnologică</w:t>
            </w:r>
          </w:p>
        </w:tc>
        <w:tc>
          <w:tcPr>
            <w:tcW w:w="1172" w:type="dxa"/>
            <w:vMerge w:val="restart"/>
            <w:vAlign w:val="center"/>
          </w:tcPr>
          <w:p w14:paraId="140DD8E0" w14:textId="77777777" w:rsidR="005C7560" w:rsidRPr="00DE2F20" w:rsidRDefault="005C7560" w:rsidP="005C7560">
            <w:pPr>
              <w:rPr>
                <w:sz w:val="16"/>
                <w:szCs w:val="16"/>
                <w:lang w:val="ro-RO"/>
              </w:rPr>
            </w:pPr>
            <w:r w:rsidRPr="00DE2F20">
              <w:rPr>
                <w:sz w:val="16"/>
                <w:szCs w:val="16"/>
                <w:lang w:val="ro-RO"/>
              </w:rPr>
              <w:t>BIOLOGIE</w:t>
            </w:r>
          </w:p>
        </w:tc>
        <w:tc>
          <w:tcPr>
            <w:tcW w:w="4590" w:type="dxa"/>
            <w:vMerge w:val="restart"/>
            <w:vAlign w:val="center"/>
          </w:tcPr>
          <w:p w14:paraId="7245BE59" w14:textId="77777777" w:rsidR="005C7560" w:rsidRPr="00DE2F20" w:rsidRDefault="005C7560" w:rsidP="00707137">
            <w:pPr>
              <w:numPr>
                <w:ilvl w:val="0"/>
                <w:numId w:val="46"/>
              </w:numPr>
              <w:tabs>
                <w:tab w:val="left" w:pos="355"/>
              </w:tabs>
              <w:rPr>
                <w:sz w:val="16"/>
                <w:szCs w:val="16"/>
                <w:lang w:val="ro-RO"/>
              </w:rPr>
            </w:pPr>
            <w:r w:rsidRPr="00DE2F20">
              <w:rPr>
                <w:sz w:val="16"/>
                <w:szCs w:val="16"/>
                <w:lang w:val="ro-RO"/>
              </w:rPr>
              <w:t>Abordarea integrată a ştiinţelor naturii</w:t>
            </w:r>
          </w:p>
          <w:p w14:paraId="78A44647" w14:textId="77777777" w:rsidR="005C7560" w:rsidRPr="00DE2F20" w:rsidRDefault="005C7560" w:rsidP="00707137">
            <w:pPr>
              <w:numPr>
                <w:ilvl w:val="0"/>
                <w:numId w:val="46"/>
              </w:numPr>
              <w:tabs>
                <w:tab w:val="left" w:pos="355"/>
              </w:tabs>
              <w:rPr>
                <w:sz w:val="16"/>
                <w:szCs w:val="16"/>
                <w:lang w:val="ro-RO" w:eastAsia="ro-RO"/>
              </w:rPr>
            </w:pPr>
            <w:r w:rsidRPr="00DE2F20">
              <w:rPr>
                <w:sz w:val="16"/>
                <w:szCs w:val="16"/>
                <w:lang w:val="ro-RO" w:eastAsia="ro-RO"/>
              </w:rPr>
              <w:t>Aplicaţii interdisciplinare în ştiinţele naturii</w:t>
            </w:r>
          </w:p>
          <w:p w14:paraId="51290C00" w14:textId="77777777" w:rsidR="005C7560" w:rsidRPr="00DE2F20" w:rsidRDefault="005C7560" w:rsidP="00707137">
            <w:pPr>
              <w:numPr>
                <w:ilvl w:val="0"/>
                <w:numId w:val="46"/>
              </w:numPr>
              <w:tabs>
                <w:tab w:val="left" w:pos="355"/>
              </w:tabs>
              <w:rPr>
                <w:sz w:val="16"/>
                <w:szCs w:val="16"/>
                <w:lang w:val="ro-RO" w:eastAsia="ro-RO"/>
              </w:rPr>
            </w:pPr>
            <w:r w:rsidRPr="00DE2F20">
              <w:rPr>
                <w:sz w:val="16"/>
                <w:szCs w:val="16"/>
                <w:lang w:val="ro-RO" w:eastAsia="ro-RO"/>
              </w:rPr>
              <w:t>Biologie – Biochimie</w:t>
            </w:r>
          </w:p>
          <w:p w14:paraId="2EBE3FBB" w14:textId="77777777" w:rsidR="005C7560" w:rsidRPr="00DE2F20" w:rsidRDefault="005C7560" w:rsidP="00707137">
            <w:pPr>
              <w:numPr>
                <w:ilvl w:val="0"/>
                <w:numId w:val="46"/>
              </w:numPr>
              <w:tabs>
                <w:tab w:val="left" w:pos="315"/>
              </w:tabs>
              <w:jc w:val="both"/>
              <w:rPr>
                <w:sz w:val="16"/>
                <w:szCs w:val="16"/>
                <w:lang w:val="ro-RO"/>
              </w:rPr>
            </w:pPr>
            <w:r w:rsidRPr="00DE2F20">
              <w:rPr>
                <w:sz w:val="16"/>
                <w:szCs w:val="16"/>
                <w:lang w:val="ro-RO" w:eastAsia="ro-RO"/>
              </w:rPr>
              <w:t>Biochimie şi biologie moleculară</w:t>
            </w:r>
          </w:p>
          <w:p w14:paraId="539FB9B5" w14:textId="77777777" w:rsidR="005C7560" w:rsidRPr="00DE2F20" w:rsidRDefault="005C7560" w:rsidP="00707137">
            <w:pPr>
              <w:numPr>
                <w:ilvl w:val="0"/>
                <w:numId w:val="46"/>
              </w:numPr>
              <w:tabs>
                <w:tab w:val="left" w:pos="315"/>
                <w:tab w:val="left" w:pos="355"/>
              </w:tabs>
              <w:rPr>
                <w:sz w:val="16"/>
                <w:szCs w:val="16"/>
                <w:lang w:val="ro-RO" w:eastAsia="ro-RO"/>
              </w:rPr>
            </w:pPr>
            <w:r w:rsidRPr="00DE2F20">
              <w:rPr>
                <w:sz w:val="16"/>
                <w:szCs w:val="16"/>
                <w:lang w:val="ro-RO" w:eastAsia="ro-RO"/>
              </w:rPr>
              <w:t>Biochimie aplicată</w:t>
            </w:r>
          </w:p>
          <w:p w14:paraId="31A42740" w14:textId="77777777" w:rsidR="005C7560" w:rsidRPr="00DE2F20" w:rsidRDefault="005C7560" w:rsidP="00707137">
            <w:pPr>
              <w:numPr>
                <w:ilvl w:val="0"/>
                <w:numId w:val="46"/>
              </w:numPr>
              <w:tabs>
                <w:tab w:val="left" w:pos="315"/>
                <w:tab w:val="left" w:pos="355"/>
              </w:tabs>
              <w:rPr>
                <w:sz w:val="16"/>
                <w:szCs w:val="16"/>
                <w:lang w:val="ro-RO"/>
              </w:rPr>
            </w:pPr>
            <w:r w:rsidRPr="00DE2F20">
              <w:rPr>
                <w:sz w:val="16"/>
                <w:szCs w:val="16"/>
                <w:lang w:val="ro-RO" w:eastAsia="ro-RO"/>
              </w:rPr>
              <w:t>Biochimie aplicată şi biologie moleculară</w:t>
            </w:r>
          </w:p>
          <w:p w14:paraId="01829B92" w14:textId="77777777" w:rsidR="005C7560" w:rsidRPr="00DE2F20" w:rsidRDefault="005C7560" w:rsidP="00707137">
            <w:pPr>
              <w:numPr>
                <w:ilvl w:val="0"/>
                <w:numId w:val="46"/>
              </w:numPr>
              <w:tabs>
                <w:tab w:val="left" w:pos="315"/>
                <w:tab w:val="left" w:pos="355"/>
              </w:tabs>
              <w:rPr>
                <w:sz w:val="16"/>
                <w:szCs w:val="16"/>
                <w:lang w:val="ro-RO"/>
              </w:rPr>
            </w:pPr>
            <w:r w:rsidRPr="00DE2F20">
              <w:rPr>
                <w:sz w:val="16"/>
                <w:szCs w:val="16"/>
                <w:lang w:val="ro-RO" w:eastAsia="ro-RO"/>
              </w:rPr>
              <w:t>Biochimie aplicată şi biologie moleculară (în limba engleză)</w:t>
            </w:r>
          </w:p>
          <w:p w14:paraId="0A96D0F0" w14:textId="77777777" w:rsidR="005C7560" w:rsidRPr="00DE2F20" w:rsidRDefault="005C7560" w:rsidP="00707137">
            <w:pPr>
              <w:numPr>
                <w:ilvl w:val="0"/>
                <w:numId w:val="46"/>
              </w:numPr>
              <w:tabs>
                <w:tab w:val="left" w:pos="372"/>
              </w:tabs>
              <w:rPr>
                <w:sz w:val="16"/>
                <w:szCs w:val="16"/>
                <w:lang w:val="ro-RO"/>
              </w:rPr>
            </w:pPr>
            <w:r w:rsidRPr="00DE2F20">
              <w:rPr>
                <w:sz w:val="16"/>
                <w:szCs w:val="16"/>
                <w:lang w:val="ro-RO" w:eastAsia="ro-RO"/>
              </w:rPr>
              <w:t>Biologie</w:t>
            </w:r>
            <w:r w:rsidRPr="00DE2F20">
              <w:rPr>
                <w:sz w:val="16"/>
                <w:szCs w:val="16"/>
                <w:lang w:val="ro-RO"/>
              </w:rPr>
              <w:t xml:space="preserve"> şi biotehnologii moleculare cu aplicaţii farmaco-medicale</w:t>
            </w:r>
          </w:p>
          <w:p w14:paraId="56DA30B3" w14:textId="77777777" w:rsidR="005C7560" w:rsidRPr="00DE2F20" w:rsidRDefault="005C7560" w:rsidP="00707137">
            <w:pPr>
              <w:numPr>
                <w:ilvl w:val="0"/>
                <w:numId w:val="46"/>
              </w:numPr>
              <w:tabs>
                <w:tab w:val="left" w:pos="355"/>
              </w:tabs>
              <w:rPr>
                <w:sz w:val="16"/>
                <w:szCs w:val="16"/>
                <w:lang w:val="ro-RO" w:eastAsia="ro-RO"/>
              </w:rPr>
            </w:pPr>
            <w:r w:rsidRPr="00DE2F20">
              <w:rPr>
                <w:sz w:val="16"/>
                <w:szCs w:val="16"/>
                <w:lang w:val="ro-RO" w:eastAsia="ro-RO"/>
              </w:rPr>
              <w:t>Chimie biologică</w:t>
            </w:r>
          </w:p>
          <w:p w14:paraId="0B8B1A23" w14:textId="77777777" w:rsidR="005C7560" w:rsidRPr="00DE2F20" w:rsidRDefault="005C7560" w:rsidP="00707137">
            <w:pPr>
              <w:numPr>
                <w:ilvl w:val="0"/>
                <w:numId w:val="46"/>
              </w:numPr>
              <w:tabs>
                <w:tab w:val="left" w:pos="355"/>
              </w:tabs>
              <w:rPr>
                <w:sz w:val="16"/>
                <w:szCs w:val="16"/>
                <w:lang w:val="ro-RO" w:eastAsia="ro-RO"/>
              </w:rPr>
            </w:pPr>
            <w:r w:rsidRPr="00DE2F20">
              <w:rPr>
                <w:sz w:val="16"/>
                <w:szCs w:val="16"/>
                <w:lang w:val="ro-RO" w:eastAsia="ro-RO"/>
              </w:rPr>
              <w:t>Biological chemistry</w:t>
            </w:r>
          </w:p>
          <w:p w14:paraId="72765713" w14:textId="77777777" w:rsidR="005C7560" w:rsidRPr="00DE2F20" w:rsidRDefault="005C7560" w:rsidP="00707137">
            <w:pPr>
              <w:numPr>
                <w:ilvl w:val="0"/>
                <w:numId w:val="46"/>
              </w:numPr>
              <w:tabs>
                <w:tab w:val="left" w:pos="355"/>
              </w:tabs>
              <w:rPr>
                <w:sz w:val="16"/>
                <w:szCs w:val="16"/>
                <w:lang w:val="ro-RO" w:eastAsia="ro-RO"/>
              </w:rPr>
            </w:pPr>
            <w:r w:rsidRPr="00DE2F20">
              <w:rPr>
                <w:sz w:val="16"/>
                <w:szCs w:val="16"/>
                <w:lang w:val="ro-RO" w:eastAsia="ro-RO"/>
              </w:rPr>
              <w:t>Nanoştiinţe</w:t>
            </w:r>
          </w:p>
          <w:p w14:paraId="40F7741B" w14:textId="77777777" w:rsidR="005C7560" w:rsidRPr="00DE2F20" w:rsidRDefault="005C7560" w:rsidP="00707137">
            <w:pPr>
              <w:numPr>
                <w:ilvl w:val="0"/>
                <w:numId w:val="46"/>
              </w:numPr>
              <w:tabs>
                <w:tab w:val="left" w:pos="355"/>
              </w:tabs>
              <w:rPr>
                <w:sz w:val="16"/>
                <w:szCs w:val="16"/>
                <w:lang w:val="ro-RO" w:eastAsia="ro-RO"/>
              </w:rPr>
            </w:pPr>
            <w:r w:rsidRPr="00DE2F20">
              <w:rPr>
                <w:sz w:val="16"/>
                <w:szCs w:val="16"/>
                <w:lang w:val="ro-RO"/>
              </w:rPr>
              <w:t>Ştiinţe</w:t>
            </w:r>
          </w:p>
          <w:p w14:paraId="702E018E" w14:textId="77777777" w:rsidR="005C7560" w:rsidRPr="00DE2F20" w:rsidRDefault="005C7560" w:rsidP="00707137">
            <w:pPr>
              <w:numPr>
                <w:ilvl w:val="0"/>
                <w:numId w:val="46"/>
              </w:numPr>
              <w:tabs>
                <w:tab w:val="left" w:pos="355"/>
              </w:tabs>
              <w:rPr>
                <w:sz w:val="16"/>
                <w:szCs w:val="16"/>
                <w:lang w:val="ro-RO" w:eastAsia="ro-RO"/>
              </w:rPr>
            </w:pPr>
            <w:r w:rsidRPr="00DE2F20">
              <w:rPr>
                <w:sz w:val="16"/>
                <w:szCs w:val="16"/>
                <w:lang w:val="ro-RO" w:eastAsia="ro-RO"/>
              </w:rPr>
              <w:t>Ştiinţe - masterat didactic</w:t>
            </w:r>
          </w:p>
          <w:p w14:paraId="2FFE84F2" w14:textId="77777777" w:rsidR="005C7560" w:rsidRPr="00DE2F20" w:rsidRDefault="005C7560" w:rsidP="00707137">
            <w:pPr>
              <w:numPr>
                <w:ilvl w:val="0"/>
                <w:numId w:val="46"/>
              </w:numPr>
              <w:tabs>
                <w:tab w:val="left" w:pos="355"/>
              </w:tabs>
              <w:rPr>
                <w:sz w:val="16"/>
                <w:szCs w:val="16"/>
                <w:lang w:val="ro-RO" w:eastAsia="ro-RO"/>
              </w:rPr>
            </w:pPr>
            <w:r w:rsidRPr="00DE2F20">
              <w:rPr>
                <w:sz w:val="16"/>
                <w:szCs w:val="16"/>
                <w:lang w:val="ro-RO" w:eastAsia="ro-RO"/>
              </w:rPr>
              <w:t>Ştiinţe - masterat didactic (în limba maghiară)</w:t>
            </w:r>
          </w:p>
        </w:tc>
        <w:tc>
          <w:tcPr>
            <w:tcW w:w="597" w:type="dxa"/>
            <w:vMerge w:val="restart"/>
            <w:tcBorders>
              <w:right w:val="thinThickSmallGap" w:sz="24" w:space="0" w:color="auto"/>
            </w:tcBorders>
            <w:vAlign w:val="center"/>
          </w:tcPr>
          <w:p w14:paraId="523F022B" w14:textId="77777777" w:rsidR="005C7560" w:rsidRPr="00DE2F20" w:rsidRDefault="005C7560" w:rsidP="005C7560">
            <w:pPr>
              <w:jc w:val="center"/>
              <w:rPr>
                <w:sz w:val="16"/>
                <w:szCs w:val="16"/>
                <w:lang w:val="ro-RO"/>
              </w:rPr>
            </w:pPr>
            <w:r w:rsidRPr="00DE2F20">
              <w:rPr>
                <w:sz w:val="16"/>
                <w:szCs w:val="16"/>
                <w:lang w:val="ro-RO"/>
              </w:rPr>
              <w:t>x</w:t>
            </w:r>
          </w:p>
        </w:tc>
        <w:tc>
          <w:tcPr>
            <w:tcW w:w="1560" w:type="dxa"/>
            <w:vMerge w:val="restart"/>
            <w:tcBorders>
              <w:left w:val="thinThickSmallGap" w:sz="24" w:space="0" w:color="auto"/>
              <w:right w:val="thinThickSmallGap" w:sz="24" w:space="0" w:color="auto"/>
            </w:tcBorders>
            <w:vAlign w:val="center"/>
          </w:tcPr>
          <w:p w14:paraId="22936D0D" w14:textId="77777777" w:rsidR="005C7560" w:rsidRPr="005C7560" w:rsidRDefault="005C7560" w:rsidP="005C7560">
            <w:pPr>
              <w:jc w:val="center"/>
              <w:rPr>
                <w:b/>
                <w:bCs/>
                <w:sz w:val="16"/>
                <w:szCs w:val="16"/>
                <w:lang w:val="ro-RO"/>
              </w:rPr>
            </w:pPr>
            <w:r w:rsidRPr="005C7560">
              <w:rPr>
                <w:b/>
                <w:bCs/>
                <w:sz w:val="16"/>
                <w:szCs w:val="16"/>
                <w:lang w:val="ro-RO"/>
              </w:rPr>
              <w:t>BIOLOGIE</w:t>
            </w:r>
          </w:p>
          <w:p w14:paraId="0CCB61E5" w14:textId="77777777" w:rsidR="005C7560" w:rsidRPr="005C7560" w:rsidRDefault="005C7560" w:rsidP="005C7560">
            <w:pPr>
              <w:jc w:val="center"/>
              <w:rPr>
                <w:sz w:val="12"/>
                <w:szCs w:val="12"/>
                <w:lang w:val="ro-RO"/>
              </w:rPr>
            </w:pPr>
            <w:r w:rsidRPr="005C7560">
              <w:rPr>
                <w:sz w:val="12"/>
                <w:szCs w:val="12"/>
                <w:lang w:val="ro-RO"/>
              </w:rPr>
              <w:t>(programa pentru concurs aprobată prin ordinul ministrului educaţiei,  cercetării,  tineretului  şi sportului nr. 5620 / 2010)</w:t>
            </w:r>
          </w:p>
          <w:p w14:paraId="71775452" w14:textId="77777777" w:rsidR="005C7560" w:rsidRPr="00A27E7F" w:rsidRDefault="005C7560" w:rsidP="005C7560">
            <w:pPr>
              <w:jc w:val="center"/>
              <w:rPr>
                <w:b/>
                <w:bCs/>
                <w:sz w:val="18"/>
                <w:szCs w:val="18"/>
                <w:lang w:val="ro-RO"/>
              </w:rPr>
            </w:pPr>
            <w:r w:rsidRPr="00A27E7F">
              <w:rPr>
                <w:b/>
                <w:bCs/>
                <w:sz w:val="18"/>
                <w:szCs w:val="18"/>
                <w:lang w:val="ro-RO"/>
              </w:rPr>
              <w:t>/</w:t>
            </w:r>
          </w:p>
          <w:p w14:paraId="09EACE98" w14:textId="77777777" w:rsidR="005C7560" w:rsidRPr="00A27E7F" w:rsidRDefault="005C7560" w:rsidP="005C7560">
            <w:pPr>
              <w:jc w:val="center"/>
              <w:rPr>
                <w:b/>
                <w:bCs/>
                <w:color w:val="0070C0"/>
                <w:sz w:val="16"/>
                <w:szCs w:val="16"/>
                <w:lang w:val="ro-RO"/>
              </w:rPr>
            </w:pPr>
            <w:r w:rsidRPr="00A27E7F">
              <w:rPr>
                <w:b/>
                <w:bCs/>
                <w:color w:val="0070C0"/>
                <w:sz w:val="16"/>
                <w:szCs w:val="16"/>
                <w:lang w:val="ro-RO"/>
              </w:rPr>
              <w:t>BIOLOGIE</w:t>
            </w:r>
          </w:p>
          <w:p w14:paraId="76D1741D" w14:textId="100459FD" w:rsidR="005C7560" w:rsidRPr="00DE2F20" w:rsidRDefault="005C7560" w:rsidP="005C7560">
            <w:pPr>
              <w:pStyle w:val="Heading4"/>
              <w:jc w:val="center"/>
              <w:rPr>
                <w:rFonts w:ascii="Times New Roman" w:hAnsi="Times New Roman"/>
                <w:sz w:val="18"/>
                <w:szCs w:val="18"/>
                <w:lang w:val="ro-RO"/>
              </w:rPr>
            </w:pPr>
            <w:r w:rsidRPr="005C7560">
              <w:rPr>
                <w:b w:val="0"/>
                <w:bCs w:val="0"/>
                <w:color w:val="0070C0"/>
                <w:sz w:val="12"/>
                <w:szCs w:val="12"/>
                <w:lang w:val="ro-RO"/>
              </w:rPr>
              <w:t>(programa pentru examenul naţional de definitivare în învăţământ aprobată prin ordinul ministrului educaţiei şi cercetării ştiinţifice nr. 5558 / 2015)</w:t>
            </w:r>
          </w:p>
        </w:tc>
      </w:tr>
      <w:tr w:rsidR="00DE2F20" w:rsidRPr="00DE2F20" w14:paraId="0F6FDF62" w14:textId="77777777" w:rsidTr="0020048C">
        <w:trPr>
          <w:cantSplit/>
          <w:trHeight w:val="633"/>
          <w:jc w:val="center"/>
        </w:trPr>
        <w:tc>
          <w:tcPr>
            <w:tcW w:w="1195" w:type="dxa"/>
            <w:vMerge/>
            <w:tcBorders>
              <w:left w:val="thinThickSmallGap" w:sz="24" w:space="0" w:color="auto"/>
            </w:tcBorders>
            <w:vAlign w:val="center"/>
          </w:tcPr>
          <w:p w14:paraId="7ADAE4C8" w14:textId="77777777" w:rsidR="004B22DA" w:rsidRPr="00DE2F20" w:rsidRDefault="004B22DA" w:rsidP="004B22DA">
            <w:pPr>
              <w:jc w:val="center"/>
              <w:rPr>
                <w:b/>
                <w:bCs/>
                <w:sz w:val="16"/>
                <w:szCs w:val="16"/>
                <w:lang w:val="ro-RO"/>
              </w:rPr>
            </w:pPr>
          </w:p>
        </w:tc>
        <w:tc>
          <w:tcPr>
            <w:tcW w:w="1303" w:type="dxa"/>
            <w:vMerge/>
            <w:tcBorders>
              <w:right w:val="thinThickSmallGap" w:sz="24" w:space="0" w:color="auto"/>
            </w:tcBorders>
            <w:vAlign w:val="center"/>
          </w:tcPr>
          <w:p w14:paraId="3A87D52D" w14:textId="77777777" w:rsidR="004B22DA" w:rsidRPr="00DE2F20" w:rsidRDefault="004B22DA" w:rsidP="004B22DA">
            <w:pPr>
              <w:rPr>
                <w:b/>
                <w:bCs/>
                <w:sz w:val="16"/>
                <w:szCs w:val="16"/>
                <w:lang w:val="ro-RO"/>
              </w:rPr>
            </w:pPr>
          </w:p>
        </w:tc>
        <w:tc>
          <w:tcPr>
            <w:tcW w:w="1503" w:type="dxa"/>
            <w:tcBorders>
              <w:left w:val="nil"/>
            </w:tcBorders>
            <w:vAlign w:val="center"/>
          </w:tcPr>
          <w:p w14:paraId="0809F764" w14:textId="77777777" w:rsidR="004B22DA" w:rsidRPr="00DE2F20" w:rsidRDefault="004B22DA" w:rsidP="004B22DA">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ŞTIINŢE BIOLOGICE ŞI BIOMEDICALE</w:t>
            </w:r>
          </w:p>
        </w:tc>
        <w:tc>
          <w:tcPr>
            <w:tcW w:w="1310" w:type="dxa"/>
            <w:tcBorders>
              <w:left w:val="nil"/>
            </w:tcBorders>
            <w:vAlign w:val="center"/>
          </w:tcPr>
          <w:p w14:paraId="01647B38" w14:textId="77777777" w:rsidR="004B22DA" w:rsidRPr="00DE2F20" w:rsidRDefault="004B22DA" w:rsidP="004B22DA">
            <w:pPr>
              <w:jc w:val="center"/>
              <w:rPr>
                <w:sz w:val="16"/>
                <w:szCs w:val="16"/>
                <w:lang w:val="ro-RO"/>
              </w:rPr>
            </w:pPr>
            <w:r w:rsidRPr="00DE2F20">
              <w:rPr>
                <w:sz w:val="16"/>
                <w:szCs w:val="16"/>
                <w:lang w:val="ro-RO"/>
              </w:rPr>
              <w:t>BIOLOGIE</w:t>
            </w:r>
          </w:p>
        </w:tc>
        <w:tc>
          <w:tcPr>
            <w:tcW w:w="1687" w:type="dxa"/>
            <w:tcBorders>
              <w:left w:val="nil"/>
            </w:tcBorders>
            <w:vAlign w:val="center"/>
          </w:tcPr>
          <w:p w14:paraId="06D7B630" w14:textId="77777777" w:rsidR="004B22DA" w:rsidRPr="00DE2F20" w:rsidRDefault="004B22DA" w:rsidP="004B22DA">
            <w:pPr>
              <w:rPr>
                <w:sz w:val="16"/>
                <w:szCs w:val="16"/>
                <w:lang w:val="ro-RO"/>
              </w:rPr>
            </w:pPr>
            <w:r w:rsidRPr="00DE2F20">
              <w:rPr>
                <w:sz w:val="16"/>
                <w:szCs w:val="16"/>
                <w:lang w:val="ro-RO"/>
              </w:rPr>
              <w:t>Biochimie</w:t>
            </w:r>
          </w:p>
        </w:tc>
        <w:tc>
          <w:tcPr>
            <w:tcW w:w="1172" w:type="dxa"/>
            <w:vMerge/>
            <w:vAlign w:val="center"/>
          </w:tcPr>
          <w:p w14:paraId="1C7514AD" w14:textId="77777777" w:rsidR="004B22DA" w:rsidRPr="00DE2F20" w:rsidRDefault="004B22DA" w:rsidP="004B22DA">
            <w:pPr>
              <w:rPr>
                <w:sz w:val="16"/>
                <w:szCs w:val="16"/>
                <w:lang w:val="ro-RO"/>
              </w:rPr>
            </w:pPr>
          </w:p>
        </w:tc>
        <w:tc>
          <w:tcPr>
            <w:tcW w:w="4590" w:type="dxa"/>
            <w:vMerge/>
            <w:vAlign w:val="center"/>
          </w:tcPr>
          <w:p w14:paraId="52A6E988" w14:textId="77777777" w:rsidR="004B22DA" w:rsidRPr="00DE2F20" w:rsidRDefault="004B22DA" w:rsidP="00C348CA">
            <w:pPr>
              <w:numPr>
                <w:ilvl w:val="0"/>
                <w:numId w:val="36"/>
              </w:numPr>
              <w:tabs>
                <w:tab w:val="left" w:pos="283"/>
              </w:tabs>
              <w:autoSpaceDE w:val="0"/>
              <w:autoSpaceDN w:val="0"/>
              <w:adjustRightInd w:val="0"/>
              <w:spacing w:line="360" w:lineRule="auto"/>
              <w:jc w:val="both"/>
              <w:rPr>
                <w:sz w:val="16"/>
                <w:szCs w:val="16"/>
                <w:lang w:val="ro-RO" w:eastAsia="ro-RO"/>
              </w:rPr>
            </w:pPr>
          </w:p>
        </w:tc>
        <w:tc>
          <w:tcPr>
            <w:tcW w:w="597" w:type="dxa"/>
            <w:vMerge/>
            <w:tcBorders>
              <w:right w:val="thinThickSmallGap" w:sz="24" w:space="0" w:color="auto"/>
            </w:tcBorders>
            <w:vAlign w:val="center"/>
          </w:tcPr>
          <w:p w14:paraId="6859DCD5" w14:textId="77777777" w:rsidR="004B22DA" w:rsidRPr="00DE2F20" w:rsidRDefault="004B22DA" w:rsidP="004B22DA">
            <w:pPr>
              <w:jc w:val="center"/>
              <w:rPr>
                <w:sz w:val="16"/>
                <w:szCs w:val="16"/>
                <w:lang w:val="ro-RO"/>
              </w:rPr>
            </w:pPr>
          </w:p>
        </w:tc>
        <w:tc>
          <w:tcPr>
            <w:tcW w:w="1560" w:type="dxa"/>
            <w:vMerge/>
            <w:tcBorders>
              <w:left w:val="thinThickSmallGap" w:sz="24" w:space="0" w:color="auto"/>
              <w:right w:val="thinThickSmallGap" w:sz="24" w:space="0" w:color="auto"/>
            </w:tcBorders>
            <w:vAlign w:val="center"/>
          </w:tcPr>
          <w:p w14:paraId="5A79D867" w14:textId="77777777" w:rsidR="004B22DA" w:rsidRPr="00DE2F20" w:rsidRDefault="004B22DA" w:rsidP="004B22DA">
            <w:pPr>
              <w:pStyle w:val="Heading4"/>
              <w:jc w:val="center"/>
              <w:rPr>
                <w:rFonts w:ascii="Times New Roman" w:hAnsi="Times New Roman"/>
                <w:sz w:val="18"/>
                <w:szCs w:val="18"/>
                <w:lang w:val="ro-RO"/>
              </w:rPr>
            </w:pPr>
          </w:p>
        </w:tc>
      </w:tr>
      <w:tr w:rsidR="00DE2F20" w:rsidRPr="00DE2F20" w14:paraId="040AE7A6" w14:textId="77777777" w:rsidTr="0020048C">
        <w:trPr>
          <w:cantSplit/>
          <w:trHeight w:val="257"/>
          <w:jc w:val="center"/>
        </w:trPr>
        <w:tc>
          <w:tcPr>
            <w:tcW w:w="1195" w:type="dxa"/>
            <w:vMerge/>
            <w:tcBorders>
              <w:left w:val="thinThickSmallGap" w:sz="24" w:space="0" w:color="auto"/>
            </w:tcBorders>
            <w:vAlign w:val="center"/>
          </w:tcPr>
          <w:p w14:paraId="51D95EA9" w14:textId="77777777" w:rsidR="004B22DA" w:rsidRPr="00DE2F20" w:rsidRDefault="004B22DA" w:rsidP="004B22DA">
            <w:pPr>
              <w:jc w:val="center"/>
              <w:rPr>
                <w:b/>
                <w:bCs/>
                <w:sz w:val="16"/>
                <w:szCs w:val="16"/>
                <w:lang w:val="ro-RO"/>
              </w:rPr>
            </w:pPr>
          </w:p>
        </w:tc>
        <w:tc>
          <w:tcPr>
            <w:tcW w:w="1303" w:type="dxa"/>
            <w:vMerge/>
            <w:tcBorders>
              <w:right w:val="thinThickSmallGap" w:sz="24" w:space="0" w:color="auto"/>
            </w:tcBorders>
            <w:vAlign w:val="center"/>
          </w:tcPr>
          <w:p w14:paraId="1B114BBE" w14:textId="77777777" w:rsidR="004B22DA" w:rsidRPr="00DE2F20" w:rsidRDefault="004B22DA" w:rsidP="004B22DA">
            <w:pPr>
              <w:rPr>
                <w:b/>
                <w:bCs/>
                <w:sz w:val="16"/>
                <w:szCs w:val="16"/>
                <w:lang w:val="ro-RO"/>
              </w:rPr>
            </w:pPr>
          </w:p>
        </w:tc>
        <w:tc>
          <w:tcPr>
            <w:tcW w:w="1503" w:type="dxa"/>
            <w:tcBorders>
              <w:left w:val="nil"/>
            </w:tcBorders>
            <w:vAlign w:val="center"/>
          </w:tcPr>
          <w:p w14:paraId="01938368" w14:textId="77777777" w:rsidR="004B22DA" w:rsidRPr="00DE2F20" w:rsidRDefault="004B22DA" w:rsidP="004B22DA">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MATEMATICĂ ŞI ŞTIINŢE ALE NATURII                              </w:t>
            </w:r>
          </w:p>
        </w:tc>
        <w:tc>
          <w:tcPr>
            <w:tcW w:w="1310" w:type="dxa"/>
            <w:tcBorders>
              <w:left w:val="nil"/>
            </w:tcBorders>
            <w:vAlign w:val="center"/>
          </w:tcPr>
          <w:p w14:paraId="1324D5EC" w14:textId="77777777" w:rsidR="004B22DA" w:rsidRPr="00DE2F20" w:rsidRDefault="004B22DA" w:rsidP="004B22DA">
            <w:pPr>
              <w:jc w:val="center"/>
              <w:rPr>
                <w:sz w:val="16"/>
                <w:szCs w:val="16"/>
                <w:lang w:val="ro-RO"/>
              </w:rPr>
            </w:pPr>
            <w:r w:rsidRPr="00DE2F20">
              <w:rPr>
                <w:sz w:val="16"/>
                <w:szCs w:val="16"/>
                <w:lang w:val="ro-RO"/>
              </w:rPr>
              <w:t>ŞTIINŢA MEDIULUI</w:t>
            </w:r>
          </w:p>
        </w:tc>
        <w:tc>
          <w:tcPr>
            <w:tcW w:w="1687" w:type="dxa"/>
            <w:tcBorders>
              <w:left w:val="nil"/>
            </w:tcBorders>
            <w:vAlign w:val="center"/>
          </w:tcPr>
          <w:p w14:paraId="072F6780" w14:textId="77777777" w:rsidR="004B22DA" w:rsidRPr="00DE2F20" w:rsidRDefault="004B22DA" w:rsidP="004B22DA">
            <w:pPr>
              <w:rPr>
                <w:sz w:val="16"/>
                <w:szCs w:val="16"/>
                <w:lang w:val="ro-RO"/>
              </w:rPr>
            </w:pPr>
            <w:r w:rsidRPr="00DE2F20">
              <w:rPr>
                <w:sz w:val="16"/>
                <w:szCs w:val="16"/>
                <w:lang w:val="ro-RO"/>
              </w:rPr>
              <w:t>Ştiinţa mediului</w:t>
            </w:r>
          </w:p>
        </w:tc>
        <w:tc>
          <w:tcPr>
            <w:tcW w:w="1172" w:type="dxa"/>
            <w:vMerge/>
            <w:vAlign w:val="center"/>
          </w:tcPr>
          <w:p w14:paraId="40A25149" w14:textId="77777777" w:rsidR="004B22DA" w:rsidRPr="00DE2F20" w:rsidRDefault="004B22DA" w:rsidP="004B22DA">
            <w:pPr>
              <w:rPr>
                <w:sz w:val="16"/>
                <w:szCs w:val="16"/>
                <w:lang w:val="ro-RO"/>
              </w:rPr>
            </w:pPr>
          </w:p>
        </w:tc>
        <w:tc>
          <w:tcPr>
            <w:tcW w:w="4590" w:type="dxa"/>
            <w:vMerge/>
            <w:vAlign w:val="center"/>
          </w:tcPr>
          <w:p w14:paraId="2E152D0F" w14:textId="77777777" w:rsidR="004B22DA" w:rsidRPr="00DE2F20" w:rsidRDefault="004B22DA" w:rsidP="004B22DA">
            <w:pPr>
              <w:tabs>
                <w:tab w:val="left" w:pos="313"/>
              </w:tabs>
              <w:ind w:left="626"/>
              <w:rPr>
                <w:sz w:val="16"/>
                <w:szCs w:val="16"/>
                <w:lang w:val="ro-RO"/>
              </w:rPr>
            </w:pPr>
          </w:p>
        </w:tc>
        <w:tc>
          <w:tcPr>
            <w:tcW w:w="597" w:type="dxa"/>
            <w:vMerge/>
            <w:tcBorders>
              <w:right w:val="thinThickSmallGap" w:sz="24" w:space="0" w:color="auto"/>
            </w:tcBorders>
            <w:vAlign w:val="center"/>
          </w:tcPr>
          <w:p w14:paraId="7D6E57D6" w14:textId="77777777" w:rsidR="004B22DA" w:rsidRPr="00DE2F20" w:rsidRDefault="004B22DA" w:rsidP="004B22DA">
            <w:pPr>
              <w:jc w:val="center"/>
              <w:rPr>
                <w:sz w:val="16"/>
                <w:szCs w:val="16"/>
                <w:lang w:val="ro-RO"/>
              </w:rPr>
            </w:pPr>
          </w:p>
        </w:tc>
        <w:tc>
          <w:tcPr>
            <w:tcW w:w="1560" w:type="dxa"/>
            <w:vMerge/>
            <w:tcBorders>
              <w:left w:val="thinThickSmallGap" w:sz="24" w:space="0" w:color="auto"/>
              <w:right w:val="thinThickSmallGap" w:sz="24" w:space="0" w:color="auto"/>
            </w:tcBorders>
            <w:vAlign w:val="center"/>
          </w:tcPr>
          <w:p w14:paraId="0D2CA036" w14:textId="77777777" w:rsidR="004B22DA" w:rsidRPr="00DE2F20" w:rsidRDefault="004B22DA" w:rsidP="004B22DA">
            <w:pPr>
              <w:pStyle w:val="Heading4"/>
              <w:jc w:val="center"/>
              <w:rPr>
                <w:rFonts w:ascii="Times New Roman" w:hAnsi="Times New Roman"/>
                <w:sz w:val="18"/>
                <w:szCs w:val="18"/>
                <w:lang w:val="ro-RO"/>
              </w:rPr>
            </w:pPr>
          </w:p>
        </w:tc>
      </w:tr>
      <w:tr w:rsidR="00DE2F20" w:rsidRPr="00DE2F20" w14:paraId="4249CFBE" w14:textId="77777777" w:rsidTr="0020048C">
        <w:trPr>
          <w:cantSplit/>
          <w:trHeight w:val="257"/>
          <w:jc w:val="center"/>
        </w:trPr>
        <w:tc>
          <w:tcPr>
            <w:tcW w:w="1195" w:type="dxa"/>
            <w:vMerge/>
            <w:tcBorders>
              <w:left w:val="thinThickSmallGap" w:sz="24" w:space="0" w:color="auto"/>
            </w:tcBorders>
            <w:vAlign w:val="center"/>
          </w:tcPr>
          <w:p w14:paraId="31658F57" w14:textId="77777777" w:rsidR="004B22DA" w:rsidRPr="00DE2F20" w:rsidRDefault="004B22DA" w:rsidP="004B22DA">
            <w:pPr>
              <w:jc w:val="center"/>
              <w:rPr>
                <w:b/>
                <w:bCs/>
                <w:sz w:val="16"/>
                <w:szCs w:val="16"/>
                <w:lang w:val="ro-RO"/>
              </w:rPr>
            </w:pPr>
          </w:p>
        </w:tc>
        <w:tc>
          <w:tcPr>
            <w:tcW w:w="1303" w:type="dxa"/>
            <w:vMerge/>
            <w:tcBorders>
              <w:right w:val="thinThickSmallGap" w:sz="24" w:space="0" w:color="auto"/>
            </w:tcBorders>
            <w:vAlign w:val="center"/>
          </w:tcPr>
          <w:p w14:paraId="2038D3C0" w14:textId="77777777" w:rsidR="004B22DA" w:rsidRPr="00DE2F20" w:rsidRDefault="004B22DA" w:rsidP="004B22DA">
            <w:pPr>
              <w:rPr>
                <w:b/>
                <w:bCs/>
                <w:sz w:val="16"/>
                <w:szCs w:val="16"/>
                <w:lang w:val="ro-RO"/>
              </w:rPr>
            </w:pPr>
          </w:p>
        </w:tc>
        <w:tc>
          <w:tcPr>
            <w:tcW w:w="1503" w:type="dxa"/>
            <w:tcBorders>
              <w:left w:val="nil"/>
            </w:tcBorders>
            <w:vAlign w:val="center"/>
          </w:tcPr>
          <w:p w14:paraId="3F2029BE" w14:textId="77777777" w:rsidR="004B22DA" w:rsidRPr="00DE2F20" w:rsidRDefault="004B22DA" w:rsidP="004B22DA">
            <w:pPr>
              <w:jc w:val="center"/>
              <w:rPr>
                <w:sz w:val="14"/>
                <w:szCs w:val="14"/>
                <w:lang w:val="ro-RO"/>
              </w:rPr>
            </w:pPr>
            <w:r w:rsidRPr="00DE2F20">
              <w:rPr>
                <w:sz w:val="14"/>
                <w:szCs w:val="14"/>
                <w:lang w:val="ro-RO"/>
              </w:rPr>
              <w:t xml:space="preserve">ŞTIINŢE EXACTE / MATEMATICĂ ŞI ŞTIINŢE ALE NATURII                                        </w:t>
            </w:r>
          </w:p>
        </w:tc>
        <w:tc>
          <w:tcPr>
            <w:tcW w:w="1310" w:type="dxa"/>
            <w:tcBorders>
              <w:left w:val="nil"/>
            </w:tcBorders>
            <w:vAlign w:val="center"/>
          </w:tcPr>
          <w:p w14:paraId="4FEE3251" w14:textId="77777777" w:rsidR="004B22DA" w:rsidRPr="00DE2F20" w:rsidRDefault="004B22DA" w:rsidP="004B22DA">
            <w:pPr>
              <w:jc w:val="center"/>
              <w:rPr>
                <w:sz w:val="16"/>
                <w:szCs w:val="16"/>
                <w:lang w:val="ro-RO"/>
              </w:rPr>
            </w:pPr>
            <w:r w:rsidRPr="00DE2F20">
              <w:rPr>
                <w:sz w:val="16"/>
                <w:szCs w:val="16"/>
                <w:lang w:val="ro-RO"/>
              </w:rPr>
              <w:t xml:space="preserve">CHIMIE   </w:t>
            </w:r>
          </w:p>
        </w:tc>
        <w:tc>
          <w:tcPr>
            <w:tcW w:w="1687" w:type="dxa"/>
            <w:tcBorders>
              <w:left w:val="nil"/>
            </w:tcBorders>
            <w:vAlign w:val="center"/>
          </w:tcPr>
          <w:p w14:paraId="000D3488" w14:textId="77777777" w:rsidR="004B22DA" w:rsidRPr="00DE2F20" w:rsidRDefault="004B22DA" w:rsidP="004B22DA">
            <w:pPr>
              <w:rPr>
                <w:sz w:val="16"/>
                <w:szCs w:val="16"/>
                <w:lang w:val="ro-RO"/>
              </w:rPr>
            </w:pPr>
            <w:r w:rsidRPr="00DE2F20">
              <w:rPr>
                <w:sz w:val="16"/>
                <w:szCs w:val="16"/>
                <w:lang w:val="ro-RO"/>
              </w:rPr>
              <w:t>Biochimie tehnologică</w:t>
            </w:r>
          </w:p>
        </w:tc>
        <w:tc>
          <w:tcPr>
            <w:tcW w:w="1172" w:type="dxa"/>
            <w:vMerge w:val="restart"/>
            <w:vAlign w:val="center"/>
          </w:tcPr>
          <w:p w14:paraId="15A4F67D" w14:textId="77777777" w:rsidR="004B22DA" w:rsidRPr="00DE2F20" w:rsidRDefault="004B22DA" w:rsidP="004B22DA">
            <w:pPr>
              <w:rPr>
                <w:sz w:val="16"/>
                <w:szCs w:val="16"/>
                <w:lang w:val="ro-RO"/>
              </w:rPr>
            </w:pPr>
            <w:r w:rsidRPr="00DE2F20">
              <w:rPr>
                <w:sz w:val="16"/>
                <w:szCs w:val="16"/>
                <w:lang w:val="ro-RO"/>
              </w:rPr>
              <w:t>CHIMIE</w:t>
            </w:r>
          </w:p>
        </w:tc>
        <w:tc>
          <w:tcPr>
            <w:tcW w:w="4590" w:type="dxa"/>
            <w:vMerge w:val="restart"/>
            <w:vAlign w:val="center"/>
          </w:tcPr>
          <w:p w14:paraId="7490CBE9" w14:textId="77777777" w:rsidR="004B22DA" w:rsidRPr="00DE2F20" w:rsidRDefault="004B22DA" w:rsidP="00C348CA">
            <w:pPr>
              <w:numPr>
                <w:ilvl w:val="0"/>
                <w:numId w:val="37"/>
              </w:numPr>
              <w:tabs>
                <w:tab w:val="left" w:pos="309"/>
              </w:tabs>
              <w:rPr>
                <w:sz w:val="14"/>
                <w:szCs w:val="14"/>
                <w:lang w:val="ro-RO"/>
              </w:rPr>
            </w:pPr>
            <w:r w:rsidRPr="00DE2F20">
              <w:rPr>
                <w:sz w:val="14"/>
                <w:szCs w:val="14"/>
                <w:lang w:val="ro-RO" w:eastAsia="ro-RO"/>
              </w:rPr>
              <w:t>Abordarea</w:t>
            </w:r>
            <w:r w:rsidRPr="00DE2F20">
              <w:rPr>
                <w:sz w:val="14"/>
                <w:szCs w:val="14"/>
                <w:lang w:val="ro-RO"/>
              </w:rPr>
              <w:t xml:space="preserve"> integrată a ştiinţelor naturii</w:t>
            </w:r>
          </w:p>
          <w:p w14:paraId="71EBA179" w14:textId="77777777" w:rsidR="004B22DA" w:rsidRPr="00DE2F20" w:rsidRDefault="004B22DA" w:rsidP="00C348CA">
            <w:pPr>
              <w:numPr>
                <w:ilvl w:val="0"/>
                <w:numId w:val="37"/>
              </w:numPr>
              <w:tabs>
                <w:tab w:val="left" w:pos="266"/>
              </w:tabs>
              <w:rPr>
                <w:sz w:val="14"/>
                <w:szCs w:val="14"/>
                <w:lang w:val="ro-RO" w:eastAsia="ro-RO"/>
              </w:rPr>
            </w:pPr>
            <w:r w:rsidRPr="00DE2F20">
              <w:rPr>
                <w:sz w:val="14"/>
                <w:szCs w:val="14"/>
                <w:lang w:val="ro-RO" w:eastAsia="ro-RO"/>
              </w:rPr>
              <w:t>Biologie – Biochimie</w:t>
            </w:r>
          </w:p>
          <w:p w14:paraId="779E8216" w14:textId="77777777" w:rsidR="004B22DA" w:rsidRPr="00DE2F20" w:rsidRDefault="004B22DA" w:rsidP="00C348CA">
            <w:pPr>
              <w:numPr>
                <w:ilvl w:val="0"/>
                <w:numId w:val="37"/>
              </w:numPr>
              <w:tabs>
                <w:tab w:val="left" w:pos="266"/>
              </w:tabs>
              <w:rPr>
                <w:sz w:val="14"/>
                <w:szCs w:val="14"/>
                <w:lang w:val="ro-RO"/>
              </w:rPr>
            </w:pPr>
            <w:r w:rsidRPr="00DE2F20">
              <w:rPr>
                <w:sz w:val="14"/>
                <w:szCs w:val="14"/>
                <w:lang w:val="ro-RO"/>
              </w:rPr>
              <w:t xml:space="preserve">Chimia </w:t>
            </w:r>
            <w:r w:rsidRPr="00DE2F20">
              <w:rPr>
                <w:sz w:val="14"/>
                <w:szCs w:val="14"/>
                <w:lang w:val="ro-RO" w:eastAsia="ro-RO"/>
              </w:rPr>
              <w:t>compuşilor</w:t>
            </w:r>
            <w:r w:rsidRPr="00DE2F20">
              <w:rPr>
                <w:sz w:val="14"/>
                <w:szCs w:val="14"/>
                <w:lang w:val="ro-RO"/>
              </w:rPr>
              <w:t xml:space="preserve"> biologic activi</w:t>
            </w:r>
          </w:p>
          <w:p w14:paraId="16F16BD3" w14:textId="77777777" w:rsidR="004B22DA" w:rsidRPr="00DE2F20" w:rsidRDefault="004B22DA" w:rsidP="00C348CA">
            <w:pPr>
              <w:numPr>
                <w:ilvl w:val="0"/>
                <w:numId w:val="37"/>
              </w:numPr>
              <w:tabs>
                <w:tab w:val="left" w:pos="266"/>
              </w:tabs>
              <w:rPr>
                <w:sz w:val="14"/>
                <w:szCs w:val="14"/>
                <w:lang w:val="ro-RO"/>
              </w:rPr>
            </w:pPr>
            <w:r w:rsidRPr="00DE2F20">
              <w:rPr>
                <w:sz w:val="14"/>
                <w:szCs w:val="14"/>
                <w:lang w:val="ro-RO" w:eastAsia="ro-RO"/>
              </w:rPr>
              <w:t>Nanoştiinţe</w:t>
            </w:r>
          </w:p>
          <w:p w14:paraId="46C22B6F" w14:textId="77777777" w:rsidR="004B22DA" w:rsidRPr="00DE2F20" w:rsidRDefault="004B22DA" w:rsidP="00C348CA">
            <w:pPr>
              <w:numPr>
                <w:ilvl w:val="0"/>
                <w:numId w:val="37"/>
              </w:numPr>
              <w:tabs>
                <w:tab w:val="left" w:pos="309"/>
              </w:tabs>
              <w:rPr>
                <w:sz w:val="14"/>
                <w:szCs w:val="14"/>
                <w:lang w:val="ro-RO" w:eastAsia="ro-RO"/>
              </w:rPr>
            </w:pPr>
            <w:r w:rsidRPr="00DE2F20">
              <w:rPr>
                <w:sz w:val="14"/>
                <w:szCs w:val="14"/>
                <w:lang w:val="ro-RO"/>
              </w:rPr>
              <w:t>Ştiinţe</w:t>
            </w:r>
          </w:p>
          <w:p w14:paraId="22091A7E" w14:textId="77777777" w:rsidR="004B22DA" w:rsidRPr="00DE2F20" w:rsidRDefault="004B22DA" w:rsidP="00C348CA">
            <w:pPr>
              <w:numPr>
                <w:ilvl w:val="0"/>
                <w:numId w:val="37"/>
              </w:numPr>
              <w:tabs>
                <w:tab w:val="left" w:pos="309"/>
              </w:tabs>
              <w:rPr>
                <w:sz w:val="14"/>
                <w:szCs w:val="14"/>
                <w:lang w:val="ro-RO" w:eastAsia="ro-RO"/>
              </w:rPr>
            </w:pPr>
            <w:r w:rsidRPr="00DE2F20">
              <w:rPr>
                <w:sz w:val="14"/>
                <w:szCs w:val="14"/>
                <w:lang w:val="ro-RO" w:eastAsia="ro-RO"/>
              </w:rPr>
              <w:t>Ştiinţe - masterat didactic</w:t>
            </w:r>
          </w:p>
          <w:p w14:paraId="524A0D18" w14:textId="77777777" w:rsidR="004B22DA" w:rsidRPr="00DE2F20" w:rsidRDefault="004B22DA" w:rsidP="00C348CA">
            <w:pPr>
              <w:numPr>
                <w:ilvl w:val="0"/>
                <w:numId w:val="37"/>
              </w:numPr>
              <w:tabs>
                <w:tab w:val="left" w:pos="313"/>
              </w:tabs>
              <w:rPr>
                <w:sz w:val="16"/>
                <w:szCs w:val="16"/>
                <w:lang w:val="ro-RO"/>
              </w:rPr>
            </w:pPr>
            <w:r w:rsidRPr="00DE2F20">
              <w:rPr>
                <w:sz w:val="14"/>
                <w:szCs w:val="14"/>
                <w:lang w:val="ro-RO" w:eastAsia="ro-RO"/>
              </w:rPr>
              <w:t>Ştiinţe - masterat didactic (în limba maghiară)</w:t>
            </w:r>
          </w:p>
        </w:tc>
        <w:tc>
          <w:tcPr>
            <w:tcW w:w="597" w:type="dxa"/>
            <w:vMerge/>
            <w:tcBorders>
              <w:right w:val="thinThickSmallGap" w:sz="24" w:space="0" w:color="auto"/>
            </w:tcBorders>
            <w:vAlign w:val="center"/>
          </w:tcPr>
          <w:p w14:paraId="7DE529D5" w14:textId="77777777" w:rsidR="004B22DA" w:rsidRPr="00DE2F20" w:rsidRDefault="004B22DA" w:rsidP="004B22DA">
            <w:pPr>
              <w:jc w:val="center"/>
              <w:rPr>
                <w:sz w:val="16"/>
                <w:szCs w:val="16"/>
                <w:lang w:val="ro-RO"/>
              </w:rPr>
            </w:pPr>
          </w:p>
        </w:tc>
        <w:tc>
          <w:tcPr>
            <w:tcW w:w="1560" w:type="dxa"/>
            <w:vMerge/>
            <w:tcBorders>
              <w:left w:val="thinThickSmallGap" w:sz="24" w:space="0" w:color="auto"/>
              <w:right w:val="thinThickSmallGap" w:sz="24" w:space="0" w:color="auto"/>
            </w:tcBorders>
            <w:vAlign w:val="center"/>
          </w:tcPr>
          <w:p w14:paraId="5B82C198" w14:textId="77777777" w:rsidR="004B22DA" w:rsidRPr="00DE2F20" w:rsidRDefault="004B22DA" w:rsidP="004B22DA">
            <w:pPr>
              <w:pStyle w:val="Heading4"/>
              <w:jc w:val="center"/>
              <w:rPr>
                <w:rFonts w:ascii="Times New Roman" w:hAnsi="Times New Roman"/>
                <w:sz w:val="18"/>
                <w:szCs w:val="18"/>
                <w:lang w:val="ro-RO"/>
              </w:rPr>
            </w:pPr>
          </w:p>
        </w:tc>
      </w:tr>
      <w:tr w:rsidR="00DE2F20" w:rsidRPr="00DE2F20" w14:paraId="41888970" w14:textId="77777777" w:rsidTr="0020048C">
        <w:trPr>
          <w:cantSplit/>
          <w:trHeight w:val="257"/>
          <w:jc w:val="center"/>
        </w:trPr>
        <w:tc>
          <w:tcPr>
            <w:tcW w:w="1195" w:type="dxa"/>
            <w:vMerge/>
            <w:tcBorders>
              <w:left w:val="thinThickSmallGap" w:sz="24" w:space="0" w:color="auto"/>
            </w:tcBorders>
            <w:vAlign w:val="center"/>
          </w:tcPr>
          <w:p w14:paraId="24B3789A" w14:textId="77777777" w:rsidR="004B22DA" w:rsidRPr="00DE2F20" w:rsidRDefault="004B22DA" w:rsidP="004B22DA">
            <w:pPr>
              <w:jc w:val="center"/>
              <w:rPr>
                <w:b/>
                <w:bCs/>
                <w:sz w:val="16"/>
                <w:szCs w:val="16"/>
                <w:lang w:val="ro-RO"/>
              </w:rPr>
            </w:pPr>
          </w:p>
        </w:tc>
        <w:tc>
          <w:tcPr>
            <w:tcW w:w="1303" w:type="dxa"/>
            <w:vMerge/>
            <w:tcBorders>
              <w:right w:val="thinThickSmallGap" w:sz="24" w:space="0" w:color="auto"/>
            </w:tcBorders>
            <w:vAlign w:val="center"/>
          </w:tcPr>
          <w:p w14:paraId="142677DA" w14:textId="77777777" w:rsidR="004B22DA" w:rsidRPr="00DE2F20" w:rsidRDefault="004B22DA" w:rsidP="004B22DA">
            <w:pPr>
              <w:rPr>
                <w:b/>
                <w:bCs/>
                <w:sz w:val="16"/>
                <w:szCs w:val="16"/>
                <w:lang w:val="ro-RO"/>
              </w:rPr>
            </w:pPr>
          </w:p>
        </w:tc>
        <w:tc>
          <w:tcPr>
            <w:tcW w:w="1503" w:type="dxa"/>
            <w:tcBorders>
              <w:left w:val="nil"/>
            </w:tcBorders>
            <w:vAlign w:val="center"/>
          </w:tcPr>
          <w:p w14:paraId="22D099C0" w14:textId="77777777" w:rsidR="004B22DA" w:rsidRPr="00DE2F20" w:rsidRDefault="004B22DA" w:rsidP="004B22DA">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ŞTIINŢE BIOLOGICE ŞI BIOMEDICALE</w:t>
            </w:r>
          </w:p>
        </w:tc>
        <w:tc>
          <w:tcPr>
            <w:tcW w:w="1310" w:type="dxa"/>
            <w:tcBorders>
              <w:left w:val="nil"/>
            </w:tcBorders>
            <w:vAlign w:val="center"/>
          </w:tcPr>
          <w:p w14:paraId="37A70D07" w14:textId="77777777" w:rsidR="004B22DA" w:rsidRPr="00DE2F20" w:rsidRDefault="004B22DA" w:rsidP="004B22DA">
            <w:pPr>
              <w:jc w:val="center"/>
              <w:rPr>
                <w:sz w:val="16"/>
                <w:szCs w:val="16"/>
                <w:lang w:val="ro-RO"/>
              </w:rPr>
            </w:pPr>
            <w:r w:rsidRPr="00DE2F20">
              <w:rPr>
                <w:sz w:val="16"/>
                <w:szCs w:val="16"/>
                <w:lang w:val="ro-RO"/>
              </w:rPr>
              <w:t>BIOLOGIE</w:t>
            </w:r>
          </w:p>
        </w:tc>
        <w:tc>
          <w:tcPr>
            <w:tcW w:w="1687" w:type="dxa"/>
            <w:tcBorders>
              <w:left w:val="nil"/>
            </w:tcBorders>
            <w:vAlign w:val="center"/>
          </w:tcPr>
          <w:p w14:paraId="1EAB9AD0" w14:textId="77777777" w:rsidR="004B22DA" w:rsidRPr="00DE2F20" w:rsidRDefault="004B22DA" w:rsidP="004B22DA">
            <w:pPr>
              <w:rPr>
                <w:sz w:val="16"/>
                <w:szCs w:val="16"/>
                <w:lang w:val="ro-RO"/>
              </w:rPr>
            </w:pPr>
            <w:r w:rsidRPr="00DE2F20">
              <w:rPr>
                <w:sz w:val="16"/>
                <w:szCs w:val="16"/>
                <w:lang w:val="ro-RO"/>
              </w:rPr>
              <w:t>Biochimie</w:t>
            </w:r>
          </w:p>
        </w:tc>
        <w:tc>
          <w:tcPr>
            <w:tcW w:w="1172" w:type="dxa"/>
            <w:vMerge/>
            <w:vAlign w:val="center"/>
          </w:tcPr>
          <w:p w14:paraId="385EEC2A" w14:textId="77777777" w:rsidR="004B22DA" w:rsidRPr="00DE2F20" w:rsidRDefault="004B22DA" w:rsidP="004B22DA">
            <w:pPr>
              <w:rPr>
                <w:sz w:val="16"/>
                <w:szCs w:val="16"/>
                <w:lang w:val="ro-RO"/>
              </w:rPr>
            </w:pPr>
          </w:p>
        </w:tc>
        <w:tc>
          <w:tcPr>
            <w:tcW w:w="4590" w:type="dxa"/>
            <w:vMerge/>
            <w:vAlign w:val="center"/>
          </w:tcPr>
          <w:p w14:paraId="2C96CF7D" w14:textId="77777777" w:rsidR="004B22DA" w:rsidRPr="00DE2F20" w:rsidRDefault="004B22DA" w:rsidP="004B22DA">
            <w:pPr>
              <w:tabs>
                <w:tab w:val="left" w:pos="313"/>
              </w:tabs>
              <w:ind w:left="626"/>
              <w:rPr>
                <w:sz w:val="16"/>
                <w:szCs w:val="16"/>
                <w:lang w:val="ro-RO"/>
              </w:rPr>
            </w:pPr>
          </w:p>
        </w:tc>
        <w:tc>
          <w:tcPr>
            <w:tcW w:w="597" w:type="dxa"/>
            <w:vMerge/>
            <w:tcBorders>
              <w:right w:val="thinThickSmallGap" w:sz="24" w:space="0" w:color="auto"/>
            </w:tcBorders>
            <w:vAlign w:val="center"/>
          </w:tcPr>
          <w:p w14:paraId="30A2CC26" w14:textId="77777777" w:rsidR="004B22DA" w:rsidRPr="00DE2F20" w:rsidRDefault="004B22DA" w:rsidP="004B22DA">
            <w:pPr>
              <w:jc w:val="center"/>
              <w:rPr>
                <w:sz w:val="16"/>
                <w:szCs w:val="16"/>
                <w:lang w:val="ro-RO"/>
              </w:rPr>
            </w:pPr>
          </w:p>
        </w:tc>
        <w:tc>
          <w:tcPr>
            <w:tcW w:w="1560" w:type="dxa"/>
            <w:vMerge/>
            <w:tcBorders>
              <w:left w:val="thinThickSmallGap" w:sz="24" w:space="0" w:color="auto"/>
              <w:right w:val="thinThickSmallGap" w:sz="24" w:space="0" w:color="auto"/>
            </w:tcBorders>
            <w:vAlign w:val="center"/>
          </w:tcPr>
          <w:p w14:paraId="707E8A32" w14:textId="77777777" w:rsidR="004B22DA" w:rsidRPr="00DE2F20" w:rsidRDefault="004B22DA" w:rsidP="004B22DA">
            <w:pPr>
              <w:pStyle w:val="Heading4"/>
              <w:jc w:val="center"/>
              <w:rPr>
                <w:rFonts w:ascii="Times New Roman" w:hAnsi="Times New Roman"/>
                <w:sz w:val="18"/>
                <w:szCs w:val="18"/>
                <w:lang w:val="ro-RO"/>
              </w:rPr>
            </w:pPr>
          </w:p>
        </w:tc>
      </w:tr>
      <w:tr w:rsidR="00DE2F20" w:rsidRPr="00DE2F20" w14:paraId="1F44A3B1" w14:textId="77777777" w:rsidTr="0020048C">
        <w:trPr>
          <w:cantSplit/>
          <w:trHeight w:val="257"/>
          <w:jc w:val="center"/>
        </w:trPr>
        <w:tc>
          <w:tcPr>
            <w:tcW w:w="1195" w:type="dxa"/>
            <w:vMerge/>
            <w:tcBorders>
              <w:left w:val="thinThickSmallGap" w:sz="24" w:space="0" w:color="auto"/>
            </w:tcBorders>
            <w:vAlign w:val="center"/>
          </w:tcPr>
          <w:p w14:paraId="2E0D6F78" w14:textId="77777777" w:rsidR="004B22DA" w:rsidRPr="00DE2F20" w:rsidRDefault="004B22DA" w:rsidP="004B22DA">
            <w:pPr>
              <w:jc w:val="center"/>
              <w:rPr>
                <w:b/>
                <w:bCs/>
                <w:sz w:val="16"/>
                <w:szCs w:val="16"/>
                <w:lang w:val="ro-RO"/>
              </w:rPr>
            </w:pPr>
          </w:p>
        </w:tc>
        <w:tc>
          <w:tcPr>
            <w:tcW w:w="1303" w:type="dxa"/>
            <w:vMerge/>
            <w:tcBorders>
              <w:right w:val="thinThickSmallGap" w:sz="24" w:space="0" w:color="auto"/>
            </w:tcBorders>
            <w:vAlign w:val="center"/>
          </w:tcPr>
          <w:p w14:paraId="547A2A01" w14:textId="77777777" w:rsidR="004B22DA" w:rsidRPr="00DE2F20" w:rsidRDefault="004B22DA" w:rsidP="004B22DA">
            <w:pPr>
              <w:rPr>
                <w:b/>
                <w:bCs/>
                <w:sz w:val="16"/>
                <w:szCs w:val="16"/>
                <w:lang w:val="ro-RO"/>
              </w:rPr>
            </w:pPr>
          </w:p>
        </w:tc>
        <w:tc>
          <w:tcPr>
            <w:tcW w:w="1503" w:type="dxa"/>
            <w:tcBorders>
              <w:left w:val="nil"/>
            </w:tcBorders>
            <w:vAlign w:val="center"/>
          </w:tcPr>
          <w:p w14:paraId="6DAA5947" w14:textId="77777777" w:rsidR="004B22DA" w:rsidRPr="00DE2F20" w:rsidRDefault="004B22DA" w:rsidP="004B22DA">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MATEMATICĂ ŞI ŞTIINŢE ALE NATURII                              </w:t>
            </w:r>
          </w:p>
        </w:tc>
        <w:tc>
          <w:tcPr>
            <w:tcW w:w="1310" w:type="dxa"/>
            <w:tcBorders>
              <w:left w:val="nil"/>
            </w:tcBorders>
            <w:vAlign w:val="center"/>
          </w:tcPr>
          <w:p w14:paraId="3B2FEEBB" w14:textId="77777777" w:rsidR="004B22DA" w:rsidRPr="00DE2F20" w:rsidRDefault="004B22DA" w:rsidP="004B22DA">
            <w:pPr>
              <w:jc w:val="center"/>
              <w:rPr>
                <w:sz w:val="16"/>
                <w:szCs w:val="16"/>
                <w:lang w:val="ro-RO"/>
              </w:rPr>
            </w:pPr>
            <w:r w:rsidRPr="00DE2F20">
              <w:rPr>
                <w:sz w:val="16"/>
                <w:szCs w:val="16"/>
                <w:lang w:val="ro-RO"/>
              </w:rPr>
              <w:t>ŞTIINŢA MEDIULUI</w:t>
            </w:r>
          </w:p>
        </w:tc>
        <w:tc>
          <w:tcPr>
            <w:tcW w:w="1687" w:type="dxa"/>
            <w:tcBorders>
              <w:left w:val="nil"/>
            </w:tcBorders>
            <w:vAlign w:val="center"/>
          </w:tcPr>
          <w:p w14:paraId="38E6522D" w14:textId="77777777" w:rsidR="004B22DA" w:rsidRPr="00DE2F20" w:rsidRDefault="004B22DA" w:rsidP="004B22DA">
            <w:pPr>
              <w:rPr>
                <w:sz w:val="16"/>
                <w:szCs w:val="16"/>
                <w:lang w:val="ro-RO"/>
              </w:rPr>
            </w:pPr>
            <w:r w:rsidRPr="00DE2F20">
              <w:rPr>
                <w:sz w:val="16"/>
                <w:szCs w:val="16"/>
                <w:lang w:val="ro-RO"/>
              </w:rPr>
              <w:t>Ştiinţa mediului</w:t>
            </w:r>
          </w:p>
        </w:tc>
        <w:tc>
          <w:tcPr>
            <w:tcW w:w="1172" w:type="dxa"/>
            <w:vMerge/>
            <w:vAlign w:val="center"/>
          </w:tcPr>
          <w:p w14:paraId="76EB64CE" w14:textId="77777777" w:rsidR="004B22DA" w:rsidRPr="00DE2F20" w:rsidRDefault="004B22DA" w:rsidP="004B22DA">
            <w:pPr>
              <w:rPr>
                <w:sz w:val="16"/>
                <w:szCs w:val="16"/>
                <w:lang w:val="ro-RO"/>
              </w:rPr>
            </w:pPr>
          </w:p>
        </w:tc>
        <w:tc>
          <w:tcPr>
            <w:tcW w:w="4590" w:type="dxa"/>
            <w:vMerge/>
            <w:vAlign w:val="center"/>
          </w:tcPr>
          <w:p w14:paraId="3F873895" w14:textId="77777777" w:rsidR="004B22DA" w:rsidRPr="00DE2F20" w:rsidRDefault="004B22DA" w:rsidP="004B22DA">
            <w:pPr>
              <w:tabs>
                <w:tab w:val="left" w:pos="313"/>
              </w:tabs>
              <w:ind w:left="626"/>
              <w:rPr>
                <w:sz w:val="16"/>
                <w:szCs w:val="16"/>
                <w:lang w:val="ro-RO"/>
              </w:rPr>
            </w:pPr>
          </w:p>
        </w:tc>
        <w:tc>
          <w:tcPr>
            <w:tcW w:w="597" w:type="dxa"/>
            <w:vMerge/>
            <w:tcBorders>
              <w:right w:val="thinThickSmallGap" w:sz="24" w:space="0" w:color="auto"/>
            </w:tcBorders>
            <w:vAlign w:val="center"/>
          </w:tcPr>
          <w:p w14:paraId="41928ECF" w14:textId="77777777" w:rsidR="004B22DA" w:rsidRPr="00DE2F20" w:rsidRDefault="004B22DA" w:rsidP="004B22DA">
            <w:pPr>
              <w:jc w:val="center"/>
              <w:rPr>
                <w:sz w:val="16"/>
                <w:szCs w:val="16"/>
                <w:lang w:val="ro-RO"/>
              </w:rPr>
            </w:pPr>
          </w:p>
        </w:tc>
        <w:tc>
          <w:tcPr>
            <w:tcW w:w="1560" w:type="dxa"/>
            <w:vMerge/>
            <w:tcBorders>
              <w:left w:val="thinThickSmallGap" w:sz="24" w:space="0" w:color="auto"/>
              <w:right w:val="thinThickSmallGap" w:sz="24" w:space="0" w:color="auto"/>
            </w:tcBorders>
            <w:vAlign w:val="center"/>
          </w:tcPr>
          <w:p w14:paraId="2E7D7D82" w14:textId="77777777" w:rsidR="004B22DA" w:rsidRPr="00DE2F20" w:rsidRDefault="004B22DA" w:rsidP="004B22DA">
            <w:pPr>
              <w:pStyle w:val="Heading4"/>
              <w:jc w:val="center"/>
              <w:rPr>
                <w:rFonts w:ascii="Times New Roman" w:hAnsi="Times New Roman"/>
                <w:sz w:val="18"/>
                <w:szCs w:val="18"/>
                <w:lang w:val="ro-RO"/>
              </w:rPr>
            </w:pPr>
          </w:p>
        </w:tc>
      </w:tr>
      <w:tr w:rsidR="00DE2F20" w:rsidRPr="00DE2F20" w14:paraId="0ABD00A7" w14:textId="77777777" w:rsidTr="0020048C">
        <w:trPr>
          <w:cantSplit/>
          <w:trHeight w:val="257"/>
          <w:jc w:val="center"/>
        </w:trPr>
        <w:tc>
          <w:tcPr>
            <w:tcW w:w="1195" w:type="dxa"/>
            <w:vMerge/>
            <w:tcBorders>
              <w:left w:val="thinThickSmallGap" w:sz="24" w:space="0" w:color="auto"/>
            </w:tcBorders>
            <w:vAlign w:val="center"/>
          </w:tcPr>
          <w:p w14:paraId="2748915F" w14:textId="77777777" w:rsidR="005107AA" w:rsidRPr="00DE2F20" w:rsidRDefault="005107AA" w:rsidP="005107AA">
            <w:pPr>
              <w:jc w:val="center"/>
              <w:rPr>
                <w:b/>
                <w:bCs/>
                <w:sz w:val="16"/>
                <w:szCs w:val="16"/>
                <w:lang w:val="ro-RO"/>
              </w:rPr>
            </w:pPr>
          </w:p>
        </w:tc>
        <w:tc>
          <w:tcPr>
            <w:tcW w:w="1303" w:type="dxa"/>
            <w:vMerge/>
            <w:tcBorders>
              <w:right w:val="thinThickSmallGap" w:sz="24" w:space="0" w:color="auto"/>
            </w:tcBorders>
            <w:vAlign w:val="center"/>
          </w:tcPr>
          <w:p w14:paraId="25FDBBB6" w14:textId="77777777" w:rsidR="005107AA" w:rsidRPr="00DE2F20" w:rsidRDefault="005107AA" w:rsidP="005107AA">
            <w:pPr>
              <w:rPr>
                <w:b/>
                <w:bCs/>
                <w:sz w:val="16"/>
                <w:szCs w:val="16"/>
                <w:lang w:val="ro-RO"/>
              </w:rPr>
            </w:pPr>
          </w:p>
        </w:tc>
        <w:tc>
          <w:tcPr>
            <w:tcW w:w="1503" w:type="dxa"/>
            <w:tcBorders>
              <w:left w:val="nil"/>
            </w:tcBorders>
            <w:vAlign w:val="center"/>
          </w:tcPr>
          <w:p w14:paraId="1216F290" w14:textId="77777777" w:rsidR="005107AA" w:rsidRPr="00DE2F20" w:rsidRDefault="005107AA" w:rsidP="005107AA">
            <w:pPr>
              <w:jc w:val="center"/>
              <w:rPr>
                <w:sz w:val="14"/>
                <w:szCs w:val="14"/>
                <w:lang w:val="ro-RO"/>
              </w:rPr>
            </w:pPr>
            <w:r w:rsidRPr="00DE2F20">
              <w:rPr>
                <w:sz w:val="14"/>
                <w:szCs w:val="14"/>
                <w:lang w:val="ro-RO"/>
              </w:rPr>
              <w:t xml:space="preserve">ŞTIINŢE EXACTE / MATEMATICĂ ŞI ŞTIINŢE ALE NATURII                                        </w:t>
            </w:r>
          </w:p>
        </w:tc>
        <w:tc>
          <w:tcPr>
            <w:tcW w:w="1310" w:type="dxa"/>
            <w:tcBorders>
              <w:left w:val="nil"/>
            </w:tcBorders>
            <w:vAlign w:val="center"/>
          </w:tcPr>
          <w:p w14:paraId="15642FB1" w14:textId="77777777" w:rsidR="005107AA" w:rsidRPr="00DE2F20" w:rsidRDefault="005107AA" w:rsidP="005107AA">
            <w:pPr>
              <w:jc w:val="center"/>
              <w:rPr>
                <w:sz w:val="16"/>
                <w:szCs w:val="16"/>
                <w:lang w:val="ro-RO"/>
              </w:rPr>
            </w:pPr>
            <w:r w:rsidRPr="00DE2F20">
              <w:rPr>
                <w:sz w:val="16"/>
                <w:szCs w:val="16"/>
                <w:lang w:val="ro-RO"/>
              </w:rPr>
              <w:t xml:space="preserve">CHIMIE   </w:t>
            </w:r>
          </w:p>
        </w:tc>
        <w:tc>
          <w:tcPr>
            <w:tcW w:w="1687" w:type="dxa"/>
            <w:tcBorders>
              <w:left w:val="nil"/>
            </w:tcBorders>
            <w:vAlign w:val="center"/>
          </w:tcPr>
          <w:p w14:paraId="3F8667AD" w14:textId="77777777" w:rsidR="005107AA" w:rsidRPr="00DE2F20" w:rsidRDefault="005107AA" w:rsidP="005107AA">
            <w:pPr>
              <w:rPr>
                <w:sz w:val="16"/>
                <w:szCs w:val="16"/>
                <w:lang w:val="ro-RO"/>
              </w:rPr>
            </w:pPr>
            <w:r w:rsidRPr="00DE2F20">
              <w:rPr>
                <w:sz w:val="16"/>
                <w:szCs w:val="16"/>
                <w:lang w:val="ro-RO"/>
              </w:rPr>
              <w:t>Biochimie tehnologică</w:t>
            </w:r>
          </w:p>
        </w:tc>
        <w:tc>
          <w:tcPr>
            <w:tcW w:w="1172" w:type="dxa"/>
            <w:vMerge w:val="restart"/>
            <w:vAlign w:val="center"/>
          </w:tcPr>
          <w:p w14:paraId="2244318A" w14:textId="77777777" w:rsidR="005107AA" w:rsidRPr="00DE2F20" w:rsidRDefault="005107AA" w:rsidP="005107AA">
            <w:pPr>
              <w:rPr>
                <w:sz w:val="14"/>
                <w:szCs w:val="14"/>
                <w:lang w:val="ro-RO"/>
              </w:rPr>
            </w:pPr>
            <w:r w:rsidRPr="00DE2F20">
              <w:rPr>
                <w:sz w:val="14"/>
                <w:szCs w:val="14"/>
                <w:lang w:val="ro-RO"/>
              </w:rPr>
              <w:t>INGINERIA MEDIULUI</w:t>
            </w:r>
          </w:p>
        </w:tc>
        <w:tc>
          <w:tcPr>
            <w:tcW w:w="4590" w:type="dxa"/>
            <w:vMerge w:val="restart"/>
            <w:vAlign w:val="center"/>
          </w:tcPr>
          <w:p w14:paraId="40B1AFC7" w14:textId="77777777" w:rsidR="005107AA" w:rsidRPr="00DE2F20" w:rsidRDefault="005107AA" w:rsidP="00707137">
            <w:pPr>
              <w:numPr>
                <w:ilvl w:val="0"/>
                <w:numId w:val="69"/>
              </w:numPr>
              <w:tabs>
                <w:tab w:val="left" w:pos="266"/>
                <w:tab w:val="left" w:pos="453"/>
              </w:tabs>
              <w:rPr>
                <w:sz w:val="14"/>
                <w:szCs w:val="14"/>
                <w:lang w:val="ro-RO"/>
              </w:rPr>
            </w:pPr>
            <w:r w:rsidRPr="00DE2F20">
              <w:rPr>
                <w:sz w:val="14"/>
                <w:szCs w:val="14"/>
                <w:lang w:val="ro-RO"/>
              </w:rPr>
              <w:t>Monitorizarea şi managementul mediului</w:t>
            </w:r>
          </w:p>
          <w:p w14:paraId="2D2D3EDF" w14:textId="7BB148CB" w:rsidR="005107AA" w:rsidRPr="00DE2F20" w:rsidRDefault="005107AA" w:rsidP="00707137">
            <w:pPr>
              <w:numPr>
                <w:ilvl w:val="0"/>
                <w:numId w:val="69"/>
              </w:numPr>
              <w:tabs>
                <w:tab w:val="left" w:pos="266"/>
                <w:tab w:val="left" w:pos="453"/>
              </w:tabs>
              <w:rPr>
                <w:sz w:val="16"/>
                <w:szCs w:val="16"/>
                <w:lang w:val="ro-RO"/>
              </w:rPr>
            </w:pPr>
            <w:r w:rsidRPr="00DE2F20">
              <w:rPr>
                <w:sz w:val="14"/>
                <w:szCs w:val="14"/>
                <w:lang w:val="ro-RO"/>
              </w:rPr>
              <w:t>Ingineria şi managementul mediului în industrie</w:t>
            </w:r>
          </w:p>
        </w:tc>
        <w:tc>
          <w:tcPr>
            <w:tcW w:w="597" w:type="dxa"/>
            <w:vMerge/>
            <w:tcBorders>
              <w:right w:val="thinThickSmallGap" w:sz="24" w:space="0" w:color="auto"/>
            </w:tcBorders>
            <w:vAlign w:val="center"/>
          </w:tcPr>
          <w:p w14:paraId="3BD1AC48" w14:textId="77777777" w:rsidR="005107AA" w:rsidRPr="00DE2F20" w:rsidRDefault="005107AA" w:rsidP="005107AA">
            <w:pPr>
              <w:jc w:val="center"/>
              <w:rPr>
                <w:sz w:val="16"/>
                <w:szCs w:val="16"/>
                <w:lang w:val="ro-RO"/>
              </w:rPr>
            </w:pPr>
          </w:p>
        </w:tc>
        <w:tc>
          <w:tcPr>
            <w:tcW w:w="1560" w:type="dxa"/>
            <w:vMerge/>
            <w:tcBorders>
              <w:left w:val="thinThickSmallGap" w:sz="24" w:space="0" w:color="auto"/>
              <w:right w:val="thinThickSmallGap" w:sz="24" w:space="0" w:color="auto"/>
            </w:tcBorders>
            <w:vAlign w:val="center"/>
          </w:tcPr>
          <w:p w14:paraId="75CB13A1" w14:textId="77777777" w:rsidR="005107AA" w:rsidRPr="00DE2F20" w:rsidRDefault="005107AA" w:rsidP="005107AA">
            <w:pPr>
              <w:pStyle w:val="Heading4"/>
              <w:jc w:val="center"/>
              <w:rPr>
                <w:rFonts w:ascii="Times New Roman" w:hAnsi="Times New Roman"/>
                <w:sz w:val="18"/>
                <w:szCs w:val="18"/>
                <w:lang w:val="ro-RO"/>
              </w:rPr>
            </w:pPr>
          </w:p>
        </w:tc>
      </w:tr>
      <w:tr w:rsidR="00DE2F20" w:rsidRPr="00DE2F20" w14:paraId="10326AB4" w14:textId="77777777" w:rsidTr="0020048C">
        <w:trPr>
          <w:cantSplit/>
          <w:trHeight w:val="257"/>
          <w:jc w:val="center"/>
        </w:trPr>
        <w:tc>
          <w:tcPr>
            <w:tcW w:w="1195" w:type="dxa"/>
            <w:vMerge/>
            <w:tcBorders>
              <w:left w:val="thinThickSmallGap" w:sz="24" w:space="0" w:color="auto"/>
            </w:tcBorders>
            <w:vAlign w:val="center"/>
          </w:tcPr>
          <w:p w14:paraId="0FCEAF35" w14:textId="77777777" w:rsidR="004B22DA" w:rsidRPr="00DE2F20" w:rsidRDefault="004B22DA" w:rsidP="004B22DA">
            <w:pPr>
              <w:jc w:val="center"/>
              <w:rPr>
                <w:b/>
                <w:bCs/>
                <w:sz w:val="16"/>
                <w:szCs w:val="16"/>
                <w:lang w:val="ro-RO"/>
              </w:rPr>
            </w:pPr>
          </w:p>
        </w:tc>
        <w:tc>
          <w:tcPr>
            <w:tcW w:w="1303" w:type="dxa"/>
            <w:vMerge/>
            <w:tcBorders>
              <w:right w:val="thinThickSmallGap" w:sz="24" w:space="0" w:color="auto"/>
            </w:tcBorders>
            <w:vAlign w:val="center"/>
          </w:tcPr>
          <w:p w14:paraId="07244200" w14:textId="77777777" w:rsidR="004B22DA" w:rsidRPr="00DE2F20" w:rsidRDefault="004B22DA" w:rsidP="004B22DA">
            <w:pPr>
              <w:rPr>
                <w:b/>
                <w:bCs/>
                <w:sz w:val="16"/>
                <w:szCs w:val="16"/>
                <w:lang w:val="ro-RO"/>
              </w:rPr>
            </w:pPr>
          </w:p>
        </w:tc>
        <w:tc>
          <w:tcPr>
            <w:tcW w:w="1503" w:type="dxa"/>
            <w:tcBorders>
              <w:left w:val="nil"/>
            </w:tcBorders>
            <w:vAlign w:val="center"/>
          </w:tcPr>
          <w:p w14:paraId="1504A0E4" w14:textId="77777777" w:rsidR="004B22DA" w:rsidRPr="00DE2F20" w:rsidRDefault="004B22DA" w:rsidP="004B22DA">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ŞTIINŢE BIOLOGICE ŞI BIOMEDICALE</w:t>
            </w:r>
          </w:p>
        </w:tc>
        <w:tc>
          <w:tcPr>
            <w:tcW w:w="1310" w:type="dxa"/>
            <w:tcBorders>
              <w:left w:val="nil"/>
            </w:tcBorders>
            <w:vAlign w:val="center"/>
          </w:tcPr>
          <w:p w14:paraId="6D9D08B7" w14:textId="77777777" w:rsidR="004B22DA" w:rsidRPr="00DE2F20" w:rsidRDefault="004B22DA" w:rsidP="004B22DA">
            <w:pPr>
              <w:jc w:val="center"/>
              <w:rPr>
                <w:sz w:val="16"/>
                <w:szCs w:val="16"/>
                <w:lang w:val="ro-RO"/>
              </w:rPr>
            </w:pPr>
            <w:r w:rsidRPr="00DE2F20">
              <w:rPr>
                <w:sz w:val="16"/>
                <w:szCs w:val="16"/>
                <w:lang w:val="ro-RO"/>
              </w:rPr>
              <w:t>BIOLOGIE</w:t>
            </w:r>
          </w:p>
        </w:tc>
        <w:tc>
          <w:tcPr>
            <w:tcW w:w="1687" w:type="dxa"/>
            <w:tcBorders>
              <w:left w:val="nil"/>
            </w:tcBorders>
            <w:vAlign w:val="center"/>
          </w:tcPr>
          <w:p w14:paraId="3C645608" w14:textId="77777777" w:rsidR="004B22DA" w:rsidRPr="00DE2F20" w:rsidRDefault="004B22DA" w:rsidP="004B22DA">
            <w:pPr>
              <w:rPr>
                <w:sz w:val="16"/>
                <w:szCs w:val="16"/>
                <w:lang w:val="ro-RO"/>
              </w:rPr>
            </w:pPr>
            <w:r w:rsidRPr="00DE2F20">
              <w:rPr>
                <w:sz w:val="16"/>
                <w:szCs w:val="16"/>
                <w:lang w:val="ro-RO"/>
              </w:rPr>
              <w:t>Biochimie</w:t>
            </w:r>
          </w:p>
        </w:tc>
        <w:tc>
          <w:tcPr>
            <w:tcW w:w="1172" w:type="dxa"/>
            <w:vMerge/>
            <w:vAlign w:val="center"/>
          </w:tcPr>
          <w:p w14:paraId="70454CFE" w14:textId="77777777" w:rsidR="004B22DA" w:rsidRPr="00DE2F20" w:rsidRDefault="004B22DA" w:rsidP="004B22DA">
            <w:pPr>
              <w:rPr>
                <w:sz w:val="16"/>
                <w:szCs w:val="16"/>
                <w:lang w:val="ro-RO"/>
              </w:rPr>
            </w:pPr>
          </w:p>
        </w:tc>
        <w:tc>
          <w:tcPr>
            <w:tcW w:w="4590" w:type="dxa"/>
            <w:vMerge/>
            <w:vAlign w:val="center"/>
          </w:tcPr>
          <w:p w14:paraId="2DA78F2E" w14:textId="77777777" w:rsidR="004B22DA" w:rsidRPr="00DE2F20" w:rsidRDefault="004B22DA" w:rsidP="004B22DA">
            <w:pPr>
              <w:tabs>
                <w:tab w:val="left" w:pos="313"/>
              </w:tabs>
              <w:ind w:left="626"/>
              <w:rPr>
                <w:sz w:val="16"/>
                <w:szCs w:val="16"/>
                <w:lang w:val="ro-RO"/>
              </w:rPr>
            </w:pPr>
          </w:p>
        </w:tc>
        <w:tc>
          <w:tcPr>
            <w:tcW w:w="597" w:type="dxa"/>
            <w:vMerge/>
            <w:tcBorders>
              <w:right w:val="thinThickSmallGap" w:sz="24" w:space="0" w:color="auto"/>
            </w:tcBorders>
            <w:vAlign w:val="center"/>
          </w:tcPr>
          <w:p w14:paraId="102CA890" w14:textId="77777777" w:rsidR="004B22DA" w:rsidRPr="00DE2F20" w:rsidRDefault="004B22DA" w:rsidP="004B22DA">
            <w:pPr>
              <w:jc w:val="center"/>
              <w:rPr>
                <w:sz w:val="16"/>
                <w:szCs w:val="16"/>
                <w:lang w:val="ro-RO"/>
              </w:rPr>
            </w:pPr>
          </w:p>
        </w:tc>
        <w:tc>
          <w:tcPr>
            <w:tcW w:w="1560" w:type="dxa"/>
            <w:vMerge/>
            <w:tcBorders>
              <w:left w:val="thinThickSmallGap" w:sz="24" w:space="0" w:color="auto"/>
              <w:right w:val="thinThickSmallGap" w:sz="24" w:space="0" w:color="auto"/>
            </w:tcBorders>
            <w:vAlign w:val="center"/>
          </w:tcPr>
          <w:p w14:paraId="1C4B4F6B" w14:textId="77777777" w:rsidR="004B22DA" w:rsidRPr="00DE2F20" w:rsidRDefault="004B22DA" w:rsidP="004B22DA">
            <w:pPr>
              <w:pStyle w:val="Heading4"/>
              <w:jc w:val="center"/>
              <w:rPr>
                <w:rFonts w:ascii="Times New Roman" w:hAnsi="Times New Roman"/>
                <w:sz w:val="18"/>
                <w:szCs w:val="18"/>
                <w:lang w:val="ro-RO"/>
              </w:rPr>
            </w:pPr>
          </w:p>
        </w:tc>
      </w:tr>
      <w:tr w:rsidR="00DE2F20" w:rsidRPr="00DE2F20" w14:paraId="701D6766" w14:textId="77777777" w:rsidTr="0020048C">
        <w:trPr>
          <w:cantSplit/>
          <w:trHeight w:val="257"/>
          <w:jc w:val="center"/>
        </w:trPr>
        <w:tc>
          <w:tcPr>
            <w:tcW w:w="1195" w:type="dxa"/>
            <w:vMerge/>
            <w:tcBorders>
              <w:left w:val="thinThickSmallGap" w:sz="24" w:space="0" w:color="auto"/>
            </w:tcBorders>
            <w:vAlign w:val="center"/>
          </w:tcPr>
          <w:p w14:paraId="79344305" w14:textId="77777777" w:rsidR="004B22DA" w:rsidRPr="00DE2F20" w:rsidRDefault="004B22DA" w:rsidP="004B22DA">
            <w:pPr>
              <w:jc w:val="center"/>
              <w:rPr>
                <w:b/>
                <w:bCs/>
                <w:sz w:val="16"/>
                <w:szCs w:val="16"/>
                <w:lang w:val="ro-RO"/>
              </w:rPr>
            </w:pPr>
          </w:p>
        </w:tc>
        <w:tc>
          <w:tcPr>
            <w:tcW w:w="1303" w:type="dxa"/>
            <w:vMerge/>
            <w:tcBorders>
              <w:right w:val="thinThickSmallGap" w:sz="24" w:space="0" w:color="auto"/>
            </w:tcBorders>
            <w:vAlign w:val="center"/>
          </w:tcPr>
          <w:p w14:paraId="64FC0988" w14:textId="77777777" w:rsidR="004B22DA" w:rsidRPr="00DE2F20" w:rsidRDefault="004B22DA" w:rsidP="004B22DA">
            <w:pPr>
              <w:rPr>
                <w:b/>
                <w:bCs/>
                <w:sz w:val="16"/>
                <w:szCs w:val="16"/>
                <w:lang w:val="ro-RO"/>
              </w:rPr>
            </w:pPr>
          </w:p>
        </w:tc>
        <w:tc>
          <w:tcPr>
            <w:tcW w:w="1503" w:type="dxa"/>
            <w:tcBorders>
              <w:left w:val="nil"/>
            </w:tcBorders>
            <w:vAlign w:val="center"/>
          </w:tcPr>
          <w:p w14:paraId="340683D8" w14:textId="77777777" w:rsidR="004B22DA" w:rsidRPr="00DE2F20" w:rsidRDefault="004B22DA" w:rsidP="004B22DA">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MATEMATICĂ ŞI ŞTIINŢE ALE NATURII                              </w:t>
            </w:r>
          </w:p>
        </w:tc>
        <w:tc>
          <w:tcPr>
            <w:tcW w:w="1310" w:type="dxa"/>
            <w:tcBorders>
              <w:left w:val="nil"/>
            </w:tcBorders>
            <w:vAlign w:val="center"/>
          </w:tcPr>
          <w:p w14:paraId="78FCBC59" w14:textId="77777777" w:rsidR="004B22DA" w:rsidRPr="00DE2F20" w:rsidRDefault="004B22DA" w:rsidP="004B22DA">
            <w:pPr>
              <w:jc w:val="center"/>
              <w:rPr>
                <w:sz w:val="16"/>
                <w:szCs w:val="16"/>
                <w:lang w:val="ro-RO"/>
              </w:rPr>
            </w:pPr>
            <w:r w:rsidRPr="00DE2F20">
              <w:rPr>
                <w:sz w:val="16"/>
                <w:szCs w:val="16"/>
                <w:lang w:val="ro-RO"/>
              </w:rPr>
              <w:t>ŞTIINŢA MEDIULUI</w:t>
            </w:r>
          </w:p>
        </w:tc>
        <w:tc>
          <w:tcPr>
            <w:tcW w:w="1687" w:type="dxa"/>
            <w:tcBorders>
              <w:left w:val="nil"/>
            </w:tcBorders>
            <w:vAlign w:val="center"/>
          </w:tcPr>
          <w:p w14:paraId="12D29C18" w14:textId="77777777" w:rsidR="004B22DA" w:rsidRPr="00DE2F20" w:rsidRDefault="004B22DA" w:rsidP="004B22DA">
            <w:pPr>
              <w:rPr>
                <w:sz w:val="16"/>
                <w:szCs w:val="16"/>
                <w:lang w:val="ro-RO"/>
              </w:rPr>
            </w:pPr>
            <w:r w:rsidRPr="00DE2F20">
              <w:rPr>
                <w:sz w:val="16"/>
                <w:szCs w:val="16"/>
                <w:lang w:val="ro-RO"/>
              </w:rPr>
              <w:t>Ştiinţa mediului</w:t>
            </w:r>
          </w:p>
        </w:tc>
        <w:tc>
          <w:tcPr>
            <w:tcW w:w="1172" w:type="dxa"/>
            <w:vMerge/>
            <w:vAlign w:val="center"/>
          </w:tcPr>
          <w:p w14:paraId="34BAFEA4" w14:textId="77777777" w:rsidR="004B22DA" w:rsidRPr="00DE2F20" w:rsidRDefault="004B22DA" w:rsidP="004B22DA">
            <w:pPr>
              <w:rPr>
                <w:sz w:val="16"/>
                <w:szCs w:val="16"/>
                <w:lang w:val="ro-RO"/>
              </w:rPr>
            </w:pPr>
          </w:p>
        </w:tc>
        <w:tc>
          <w:tcPr>
            <w:tcW w:w="4590" w:type="dxa"/>
            <w:vMerge/>
            <w:vAlign w:val="center"/>
          </w:tcPr>
          <w:p w14:paraId="04C79CB8" w14:textId="77777777" w:rsidR="004B22DA" w:rsidRPr="00DE2F20" w:rsidRDefault="004B22DA" w:rsidP="004B22DA">
            <w:pPr>
              <w:tabs>
                <w:tab w:val="left" w:pos="313"/>
              </w:tabs>
              <w:ind w:left="626"/>
              <w:rPr>
                <w:sz w:val="16"/>
                <w:szCs w:val="16"/>
                <w:lang w:val="ro-RO"/>
              </w:rPr>
            </w:pPr>
          </w:p>
        </w:tc>
        <w:tc>
          <w:tcPr>
            <w:tcW w:w="597" w:type="dxa"/>
            <w:vMerge/>
            <w:tcBorders>
              <w:right w:val="thinThickSmallGap" w:sz="24" w:space="0" w:color="auto"/>
            </w:tcBorders>
            <w:vAlign w:val="center"/>
          </w:tcPr>
          <w:p w14:paraId="78D3E8BA" w14:textId="77777777" w:rsidR="004B22DA" w:rsidRPr="00DE2F20" w:rsidRDefault="004B22DA" w:rsidP="004B22DA">
            <w:pPr>
              <w:jc w:val="center"/>
              <w:rPr>
                <w:sz w:val="16"/>
                <w:szCs w:val="16"/>
                <w:lang w:val="ro-RO"/>
              </w:rPr>
            </w:pPr>
          </w:p>
        </w:tc>
        <w:tc>
          <w:tcPr>
            <w:tcW w:w="1560" w:type="dxa"/>
            <w:vMerge/>
            <w:tcBorders>
              <w:left w:val="thinThickSmallGap" w:sz="24" w:space="0" w:color="auto"/>
              <w:right w:val="thinThickSmallGap" w:sz="24" w:space="0" w:color="auto"/>
            </w:tcBorders>
            <w:vAlign w:val="center"/>
          </w:tcPr>
          <w:p w14:paraId="74941603" w14:textId="77777777" w:rsidR="004B22DA" w:rsidRPr="00DE2F20" w:rsidRDefault="004B22DA" w:rsidP="004B22DA">
            <w:pPr>
              <w:pStyle w:val="Heading4"/>
              <w:jc w:val="center"/>
              <w:rPr>
                <w:rFonts w:ascii="Times New Roman" w:hAnsi="Times New Roman"/>
                <w:sz w:val="18"/>
                <w:szCs w:val="18"/>
                <w:lang w:val="ro-RO"/>
              </w:rPr>
            </w:pPr>
          </w:p>
        </w:tc>
      </w:tr>
      <w:tr w:rsidR="005107AA" w:rsidRPr="00DE2F20" w14:paraId="5B7A2818" w14:textId="77777777" w:rsidTr="0020048C">
        <w:trPr>
          <w:cantSplit/>
          <w:trHeight w:val="257"/>
          <w:jc w:val="center"/>
        </w:trPr>
        <w:tc>
          <w:tcPr>
            <w:tcW w:w="1195" w:type="dxa"/>
            <w:tcBorders>
              <w:left w:val="thinThickSmallGap" w:sz="24" w:space="0" w:color="auto"/>
            </w:tcBorders>
            <w:vAlign w:val="center"/>
          </w:tcPr>
          <w:p w14:paraId="3314AD11" w14:textId="77777777" w:rsidR="005107AA" w:rsidRPr="00DE2F20" w:rsidRDefault="005107AA" w:rsidP="005107AA">
            <w:pPr>
              <w:jc w:val="center"/>
              <w:rPr>
                <w:b/>
                <w:bCs/>
                <w:sz w:val="16"/>
                <w:szCs w:val="16"/>
                <w:lang w:val="ro-RO"/>
              </w:rPr>
            </w:pPr>
            <w:r w:rsidRPr="00DE2F20">
              <w:rPr>
                <w:b/>
                <w:bCs/>
                <w:sz w:val="16"/>
                <w:szCs w:val="16"/>
                <w:lang w:val="ro-RO"/>
              </w:rPr>
              <w:t>Învăţământ profesional/</w:t>
            </w:r>
          </w:p>
          <w:p w14:paraId="3B402624" w14:textId="77777777" w:rsidR="005107AA" w:rsidRPr="00DE2F20" w:rsidRDefault="005107AA" w:rsidP="005107AA">
            <w:pPr>
              <w:jc w:val="center"/>
              <w:rPr>
                <w:b/>
                <w:bCs/>
                <w:sz w:val="16"/>
                <w:szCs w:val="16"/>
                <w:lang w:val="ro-RO"/>
              </w:rPr>
            </w:pPr>
            <w:r w:rsidRPr="00DE2F20">
              <w:rPr>
                <w:b/>
                <w:bCs/>
                <w:sz w:val="16"/>
                <w:szCs w:val="16"/>
                <w:lang w:val="ro-RO"/>
              </w:rPr>
              <w:t>Învăţământ gimnazial</w:t>
            </w:r>
          </w:p>
        </w:tc>
        <w:tc>
          <w:tcPr>
            <w:tcW w:w="1303" w:type="dxa"/>
            <w:tcBorders>
              <w:right w:val="thinThickSmallGap" w:sz="24" w:space="0" w:color="auto"/>
            </w:tcBorders>
            <w:vAlign w:val="center"/>
          </w:tcPr>
          <w:p w14:paraId="2703F910" w14:textId="77777777" w:rsidR="005107AA" w:rsidRPr="00DE2F20" w:rsidRDefault="005107AA" w:rsidP="005107AA">
            <w:pPr>
              <w:rPr>
                <w:b/>
                <w:bCs/>
                <w:sz w:val="16"/>
                <w:szCs w:val="16"/>
                <w:lang w:val="ro-RO"/>
              </w:rPr>
            </w:pPr>
            <w:r w:rsidRPr="00DE2F20">
              <w:rPr>
                <w:b/>
                <w:bCs/>
                <w:sz w:val="18"/>
                <w:szCs w:val="18"/>
                <w:lang w:val="ro-RO"/>
              </w:rPr>
              <w:t>Biologie – Geografie (*)</w:t>
            </w:r>
          </w:p>
        </w:tc>
        <w:tc>
          <w:tcPr>
            <w:tcW w:w="1503" w:type="dxa"/>
            <w:tcBorders>
              <w:left w:val="nil"/>
            </w:tcBorders>
            <w:vAlign w:val="center"/>
          </w:tcPr>
          <w:p w14:paraId="5E76A750" w14:textId="77777777" w:rsidR="005107AA" w:rsidRPr="00DE2F20" w:rsidRDefault="005107AA" w:rsidP="005107AA">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MATEMATICĂ ŞI ŞTIINŢE ALE NATURII                              </w:t>
            </w:r>
          </w:p>
        </w:tc>
        <w:tc>
          <w:tcPr>
            <w:tcW w:w="1310" w:type="dxa"/>
            <w:tcBorders>
              <w:left w:val="nil"/>
            </w:tcBorders>
            <w:vAlign w:val="center"/>
          </w:tcPr>
          <w:p w14:paraId="08FD935D" w14:textId="77777777" w:rsidR="005107AA" w:rsidRPr="00DE2F20" w:rsidRDefault="005107AA" w:rsidP="005107AA">
            <w:pPr>
              <w:jc w:val="center"/>
              <w:rPr>
                <w:sz w:val="16"/>
                <w:szCs w:val="16"/>
                <w:lang w:val="ro-RO"/>
              </w:rPr>
            </w:pPr>
            <w:r w:rsidRPr="00DE2F20">
              <w:rPr>
                <w:sz w:val="16"/>
                <w:szCs w:val="16"/>
                <w:lang w:val="ro-RO"/>
              </w:rPr>
              <w:t>ŞTIINŢA MEDIULUI</w:t>
            </w:r>
          </w:p>
        </w:tc>
        <w:tc>
          <w:tcPr>
            <w:tcW w:w="1687" w:type="dxa"/>
            <w:tcBorders>
              <w:left w:val="nil"/>
            </w:tcBorders>
            <w:vAlign w:val="center"/>
          </w:tcPr>
          <w:p w14:paraId="030B0E76" w14:textId="77777777" w:rsidR="005107AA" w:rsidRPr="00DE2F20" w:rsidRDefault="005107AA" w:rsidP="005107AA">
            <w:pPr>
              <w:rPr>
                <w:sz w:val="16"/>
                <w:szCs w:val="16"/>
                <w:lang w:val="ro-RO"/>
              </w:rPr>
            </w:pPr>
            <w:r w:rsidRPr="00DE2F20">
              <w:rPr>
                <w:sz w:val="16"/>
                <w:szCs w:val="16"/>
                <w:lang w:val="ro-RO"/>
              </w:rPr>
              <w:t>Ştiinţa mediului</w:t>
            </w:r>
          </w:p>
        </w:tc>
        <w:tc>
          <w:tcPr>
            <w:tcW w:w="1172" w:type="dxa"/>
            <w:vAlign w:val="center"/>
          </w:tcPr>
          <w:p w14:paraId="5A3676C5" w14:textId="77777777" w:rsidR="005107AA" w:rsidRPr="00DE2F20" w:rsidRDefault="005107AA" w:rsidP="005107AA">
            <w:pPr>
              <w:rPr>
                <w:sz w:val="14"/>
                <w:szCs w:val="14"/>
                <w:lang w:val="ro-RO"/>
              </w:rPr>
            </w:pPr>
            <w:r w:rsidRPr="00DE2F20">
              <w:rPr>
                <w:sz w:val="14"/>
                <w:szCs w:val="14"/>
                <w:lang w:val="ro-RO"/>
              </w:rPr>
              <w:t>INGINERIA MEDIULUI</w:t>
            </w:r>
          </w:p>
        </w:tc>
        <w:tc>
          <w:tcPr>
            <w:tcW w:w="4590" w:type="dxa"/>
            <w:vAlign w:val="center"/>
          </w:tcPr>
          <w:p w14:paraId="342D7DDC" w14:textId="77777777" w:rsidR="005107AA" w:rsidRPr="00DE2F20" w:rsidRDefault="005107AA" w:rsidP="00707137">
            <w:pPr>
              <w:numPr>
                <w:ilvl w:val="0"/>
                <w:numId w:val="70"/>
              </w:numPr>
              <w:tabs>
                <w:tab w:val="left" w:pos="266"/>
                <w:tab w:val="left" w:pos="453"/>
              </w:tabs>
              <w:rPr>
                <w:sz w:val="14"/>
                <w:szCs w:val="14"/>
                <w:lang w:val="ro-RO"/>
              </w:rPr>
            </w:pPr>
            <w:r w:rsidRPr="00DE2F20">
              <w:rPr>
                <w:sz w:val="14"/>
                <w:szCs w:val="14"/>
                <w:lang w:val="ro-RO"/>
              </w:rPr>
              <w:t>Monitorizarea şi managementul mediului</w:t>
            </w:r>
          </w:p>
          <w:p w14:paraId="76773C5B" w14:textId="50423F2E" w:rsidR="005107AA" w:rsidRPr="00DE2F20" w:rsidRDefault="005107AA" w:rsidP="00707137">
            <w:pPr>
              <w:numPr>
                <w:ilvl w:val="0"/>
                <w:numId w:val="70"/>
              </w:numPr>
              <w:tabs>
                <w:tab w:val="left" w:pos="266"/>
                <w:tab w:val="left" w:pos="453"/>
              </w:tabs>
              <w:rPr>
                <w:sz w:val="16"/>
                <w:szCs w:val="16"/>
                <w:lang w:val="ro-RO"/>
              </w:rPr>
            </w:pPr>
            <w:r w:rsidRPr="00DE2F20">
              <w:rPr>
                <w:sz w:val="14"/>
                <w:szCs w:val="14"/>
                <w:lang w:val="ro-RO"/>
              </w:rPr>
              <w:t>Ingineria şi managementul mediului în industrie</w:t>
            </w:r>
          </w:p>
        </w:tc>
        <w:tc>
          <w:tcPr>
            <w:tcW w:w="597" w:type="dxa"/>
            <w:vMerge/>
            <w:tcBorders>
              <w:right w:val="thinThickSmallGap" w:sz="24" w:space="0" w:color="auto"/>
            </w:tcBorders>
            <w:vAlign w:val="center"/>
          </w:tcPr>
          <w:p w14:paraId="57536944" w14:textId="77777777" w:rsidR="005107AA" w:rsidRPr="00DE2F20" w:rsidRDefault="005107AA" w:rsidP="005107AA">
            <w:pPr>
              <w:jc w:val="center"/>
              <w:rPr>
                <w:sz w:val="16"/>
                <w:szCs w:val="16"/>
                <w:lang w:val="ro-RO"/>
              </w:rPr>
            </w:pPr>
          </w:p>
        </w:tc>
        <w:tc>
          <w:tcPr>
            <w:tcW w:w="1560" w:type="dxa"/>
            <w:vMerge/>
            <w:tcBorders>
              <w:left w:val="thinThickSmallGap" w:sz="24" w:space="0" w:color="auto"/>
              <w:right w:val="thinThickSmallGap" w:sz="24" w:space="0" w:color="auto"/>
            </w:tcBorders>
            <w:vAlign w:val="center"/>
          </w:tcPr>
          <w:p w14:paraId="35FA396F" w14:textId="77777777" w:rsidR="005107AA" w:rsidRPr="00DE2F20" w:rsidRDefault="005107AA" w:rsidP="005107AA">
            <w:pPr>
              <w:pStyle w:val="Heading4"/>
              <w:jc w:val="center"/>
              <w:rPr>
                <w:rFonts w:ascii="Times New Roman" w:hAnsi="Times New Roman"/>
                <w:sz w:val="18"/>
                <w:szCs w:val="18"/>
                <w:lang w:val="ro-RO"/>
              </w:rPr>
            </w:pPr>
          </w:p>
        </w:tc>
      </w:tr>
    </w:tbl>
    <w:p w14:paraId="78611993" w14:textId="77777777" w:rsidR="00964909" w:rsidRPr="00DE2F20" w:rsidRDefault="00964909">
      <w:pPr>
        <w:rPr>
          <w:lang w:val="ro-RO"/>
        </w:rPr>
      </w:pPr>
    </w:p>
    <w:p w14:paraId="401F1C15" w14:textId="77777777" w:rsidR="00964909" w:rsidRPr="00DE2F20" w:rsidRDefault="00964909">
      <w:pPr>
        <w:rPr>
          <w:lang w:val="ro-RO"/>
        </w:rPr>
      </w:pPr>
    </w:p>
    <w:p w14:paraId="048518E4" w14:textId="77777777" w:rsidR="00964909" w:rsidRPr="00DE2F20" w:rsidRDefault="00964909">
      <w:pPr>
        <w:rPr>
          <w:lang w:val="ro-RO"/>
        </w:rPr>
      </w:pPr>
    </w:p>
    <w:p w14:paraId="01188C58" w14:textId="77777777" w:rsidR="00964909" w:rsidRPr="00DE2F20" w:rsidRDefault="00964909">
      <w:pPr>
        <w:rPr>
          <w:lang w:val="ro-RO"/>
        </w:rPr>
      </w:pPr>
    </w:p>
    <w:p w14:paraId="25CCB136" w14:textId="77777777" w:rsidR="00964909" w:rsidRPr="00DE2F20" w:rsidRDefault="00964909">
      <w:pPr>
        <w:rPr>
          <w:lang w:val="ro-RO"/>
        </w:rPr>
      </w:pPr>
    </w:p>
    <w:p w14:paraId="38B722A9" w14:textId="77777777" w:rsidR="00964909" w:rsidRPr="00DE2F20" w:rsidRDefault="00964909">
      <w:pPr>
        <w:rPr>
          <w:lang w:val="ro-RO"/>
        </w:rPr>
      </w:pPr>
    </w:p>
    <w:p w14:paraId="64B97BA8" w14:textId="77777777" w:rsidR="00964909" w:rsidRPr="00DE2F20" w:rsidRDefault="00964909">
      <w:pPr>
        <w:rPr>
          <w:lang w:val="ro-RO"/>
        </w:rPr>
      </w:pPr>
    </w:p>
    <w:p w14:paraId="3AC9BE7D" w14:textId="77777777" w:rsidR="00964909" w:rsidRPr="00DE2F20" w:rsidRDefault="00964909">
      <w:pPr>
        <w:rPr>
          <w:lang w:val="ro-RO"/>
        </w:rPr>
      </w:pPr>
    </w:p>
    <w:p w14:paraId="4971CA32" w14:textId="77777777" w:rsidR="00475859" w:rsidRPr="00DE2F20" w:rsidRDefault="00475859">
      <w:pPr>
        <w:rPr>
          <w:lang w:val="ro-RO"/>
        </w:rPr>
      </w:pPr>
    </w:p>
    <w:p w14:paraId="7F7C8D63" w14:textId="77777777" w:rsidR="00964909" w:rsidRPr="00DE2F20" w:rsidRDefault="00964909">
      <w:pPr>
        <w:rPr>
          <w:lang w:val="ro-RO"/>
        </w:rPr>
      </w:pPr>
    </w:p>
    <w:p w14:paraId="68490846" w14:textId="77777777" w:rsidR="00964909" w:rsidRPr="00DE2F20" w:rsidRDefault="00964909">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668"/>
        <w:gridCol w:w="1276"/>
        <w:gridCol w:w="1170"/>
        <w:gridCol w:w="1870"/>
        <w:gridCol w:w="1309"/>
        <w:gridCol w:w="3927"/>
        <w:gridCol w:w="796"/>
        <w:gridCol w:w="1698"/>
      </w:tblGrid>
      <w:tr w:rsidR="005C7560" w:rsidRPr="00DE2F20" w14:paraId="66CB37F8" w14:textId="77777777" w:rsidTr="0020048C">
        <w:trPr>
          <w:cantSplit/>
          <w:trHeight w:val="295"/>
          <w:jc w:val="center"/>
        </w:trPr>
        <w:tc>
          <w:tcPr>
            <w:tcW w:w="1195" w:type="dxa"/>
            <w:vMerge w:val="restart"/>
            <w:tcBorders>
              <w:left w:val="thinThickSmallGap" w:sz="24" w:space="0" w:color="auto"/>
            </w:tcBorders>
            <w:vAlign w:val="center"/>
          </w:tcPr>
          <w:p w14:paraId="54CF4244" w14:textId="77777777" w:rsidR="005C7560" w:rsidRPr="00DE2F20" w:rsidRDefault="005C7560" w:rsidP="005C7560">
            <w:pPr>
              <w:jc w:val="center"/>
              <w:rPr>
                <w:b/>
                <w:bCs/>
                <w:sz w:val="14"/>
                <w:szCs w:val="14"/>
                <w:lang w:val="ro-RO"/>
              </w:rPr>
            </w:pPr>
            <w:r w:rsidRPr="00DE2F20">
              <w:rPr>
                <w:b/>
                <w:bCs/>
                <w:sz w:val="14"/>
                <w:szCs w:val="14"/>
                <w:lang w:val="ro-RO"/>
              </w:rPr>
              <w:t xml:space="preserve"> Învăţământ profesional/</w:t>
            </w:r>
          </w:p>
          <w:p w14:paraId="2E2E0691" w14:textId="77777777" w:rsidR="005C7560" w:rsidRPr="00DE2F20" w:rsidRDefault="005C7560" w:rsidP="005C7560">
            <w:pPr>
              <w:jc w:val="center"/>
              <w:rPr>
                <w:b/>
                <w:bCs/>
                <w:sz w:val="14"/>
                <w:szCs w:val="14"/>
                <w:lang w:val="ro-RO"/>
              </w:rPr>
            </w:pPr>
            <w:r w:rsidRPr="00DE2F20">
              <w:rPr>
                <w:b/>
                <w:bCs/>
                <w:sz w:val="14"/>
                <w:szCs w:val="14"/>
                <w:lang w:val="ro-RO"/>
              </w:rPr>
              <w:t>Învăţământ gimnazial</w:t>
            </w:r>
          </w:p>
        </w:tc>
        <w:tc>
          <w:tcPr>
            <w:tcW w:w="1668" w:type="dxa"/>
            <w:vMerge w:val="restart"/>
            <w:tcBorders>
              <w:right w:val="thinThickSmallGap" w:sz="24" w:space="0" w:color="auto"/>
            </w:tcBorders>
            <w:vAlign w:val="center"/>
          </w:tcPr>
          <w:p w14:paraId="36BEB6AD" w14:textId="77777777" w:rsidR="005C7560" w:rsidRPr="00DE2F20" w:rsidRDefault="005C7560" w:rsidP="005C7560">
            <w:pPr>
              <w:rPr>
                <w:b/>
                <w:bCs/>
                <w:sz w:val="14"/>
                <w:szCs w:val="14"/>
                <w:lang w:val="ro-RO"/>
              </w:rPr>
            </w:pPr>
            <w:r w:rsidRPr="00DE2F20">
              <w:rPr>
                <w:b/>
                <w:bCs/>
                <w:sz w:val="14"/>
                <w:szCs w:val="14"/>
                <w:lang w:val="ro-RO"/>
              </w:rPr>
              <w:t>1. Biologie</w:t>
            </w:r>
          </w:p>
          <w:p w14:paraId="4D72E80F" w14:textId="77777777" w:rsidR="005C7560" w:rsidRPr="00DE2F20" w:rsidRDefault="005C7560" w:rsidP="005C7560">
            <w:pPr>
              <w:rPr>
                <w:b/>
                <w:bCs/>
                <w:sz w:val="14"/>
                <w:szCs w:val="14"/>
                <w:lang w:val="ro-RO"/>
              </w:rPr>
            </w:pPr>
          </w:p>
          <w:p w14:paraId="4C3D5FCA" w14:textId="77777777" w:rsidR="005C7560" w:rsidRPr="00DE2F20" w:rsidRDefault="005C7560" w:rsidP="005C7560">
            <w:pPr>
              <w:rPr>
                <w:b/>
                <w:bCs/>
                <w:sz w:val="14"/>
                <w:szCs w:val="14"/>
                <w:lang w:val="ro-RO"/>
              </w:rPr>
            </w:pPr>
            <w:r w:rsidRPr="00DE2F20">
              <w:rPr>
                <w:b/>
                <w:bCs/>
                <w:sz w:val="14"/>
                <w:szCs w:val="14"/>
                <w:lang w:val="ro-RO"/>
              </w:rPr>
              <w:t>2. Biologie – Chimie (*)</w:t>
            </w:r>
          </w:p>
        </w:tc>
        <w:tc>
          <w:tcPr>
            <w:tcW w:w="1276" w:type="dxa"/>
            <w:tcBorders>
              <w:left w:val="nil"/>
            </w:tcBorders>
            <w:vAlign w:val="center"/>
          </w:tcPr>
          <w:p w14:paraId="6990A824" w14:textId="77777777" w:rsidR="005C7560" w:rsidRPr="00DE2F20" w:rsidRDefault="005C7560" w:rsidP="005C7560">
            <w:pPr>
              <w:jc w:val="center"/>
              <w:rPr>
                <w:sz w:val="14"/>
                <w:szCs w:val="14"/>
                <w:lang w:val="ro-RO"/>
              </w:rPr>
            </w:pPr>
            <w:r w:rsidRPr="00DE2F20">
              <w:rPr>
                <w:sz w:val="14"/>
                <w:szCs w:val="14"/>
                <w:lang w:val="ro-RO"/>
              </w:rPr>
              <w:t xml:space="preserve">ŞTIINŢE EXACTE / MATEMATICĂ ŞI ŞTIINŢE ALE NATURII                                        </w:t>
            </w:r>
          </w:p>
        </w:tc>
        <w:tc>
          <w:tcPr>
            <w:tcW w:w="1170" w:type="dxa"/>
            <w:tcBorders>
              <w:left w:val="nil"/>
            </w:tcBorders>
            <w:vAlign w:val="center"/>
          </w:tcPr>
          <w:p w14:paraId="6D8F4C29" w14:textId="77777777" w:rsidR="005C7560" w:rsidRPr="00DE2F20" w:rsidRDefault="005C7560" w:rsidP="005C7560">
            <w:pPr>
              <w:jc w:val="center"/>
              <w:rPr>
                <w:sz w:val="14"/>
                <w:szCs w:val="14"/>
                <w:lang w:val="ro-RO"/>
              </w:rPr>
            </w:pPr>
            <w:r w:rsidRPr="00DE2F20">
              <w:rPr>
                <w:sz w:val="14"/>
                <w:szCs w:val="14"/>
                <w:lang w:val="ro-RO"/>
              </w:rPr>
              <w:t xml:space="preserve">CHIMIE   </w:t>
            </w:r>
          </w:p>
        </w:tc>
        <w:tc>
          <w:tcPr>
            <w:tcW w:w="1870" w:type="dxa"/>
            <w:tcBorders>
              <w:left w:val="nil"/>
            </w:tcBorders>
            <w:vAlign w:val="center"/>
          </w:tcPr>
          <w:p w14:paraId="2D69ADFE" w14:textId="77777777" w:rsidR="005C7560" w:rsidRPr="00DE2F20" w:rsidRDefault="005C7560" w:rsidP="005C7560">
            <w:pPr>
              <w:rPr>
                <w:sz w:val="14"/>
                <w:szCs w:val="14"/>
                <w:lang w:val="ro-RO"/>
              </w:rPr>
            </w:pPr>
            <w:r w:rsidRPr="00DE2F20">
              <w:rPr>
                <w:sz w:val="14"/>
                <w:szCs w:val="14"/>
                <w:lang w:val="ro-RO"/>
              </w:rPr>
              <w:t>Biochimie tehnologică</w:t>
            </w:r>
          </w:p>
        </w:tc>
        <w:tc>
          <w:tcPr>
            <w:tcW w:w="1309" w:type="dxa"/>
            <w:vMerge w:val="restart"/>
            <w:vAlign w:val="center"/>
          </w:tcPr>
          <w:p w14:paraId="4A44AEBB" w14:textId="77777777" w:rsidR="005C7560" w:rsidRPr="00DE2F20" w:rsidRDefault="005C7560" w:rsidP="005C7560">
            <w:pPr>
              <w:rPr>
                <w:sz w:val="14"/>
                <w:szCs w:val="14"/>
                <w:lang w:val="ro-RO"/>
              </w:rPr>
            </w:pPr>
            <w:r w:rsidRPr="00DE2F20">
              <w:rPr>
                <w:sz w:val="14"/>
                <w:szCs w:val="14"/>
                <w:lang w:val="ro-RO"/>
              </w:rPr>
              <w:t>BIOLOGIE</w:t>
            </w:r>
          </w:p>
        </w:tc>
        <w:tc>
          <w:tcPr>
            <w:tcW w:w="3927" w:type="dxa"/>
            <w:vMerge w:val="restart"/>
            <w:vAlign w:val="center"/>
          </w:tcPr>
          <w:p w14:paraId="1C0F7E49"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Abordarea integrată a ştiinţelor naturii</w:t>
            </w:r>
          </w:p>
          <w:p w14:paraId="196C6C8C"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 xml:space="preserve">Amenajarea grădinilor </w:t>
            </w:r>
          </w:p>
          <w:p w14:paraId="6F8CE8E9"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Analize de laborator utilizate în domeniul biomedical</w:t>
            </w:r>
          </w:p>
          <w:p w14:paraId="0BD01960"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Antropologie evoluţionistă</w:t>
            </w:r>
          </w:p>
          <w:p w14:paraId="496A2C8D"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Aplica</w:t>
            </w:r>
            <w:r w:rsidRPr="00DE2F20">
              <w:rPr>
                <w:sz w:val="12"/>
                <w:szCs w:val="12"/>
                <w:lang w:val="ro-RO" w:eastAsia="ro-RO"/>
              </w:rPr>
              <w:t>ţii interdisciplinare în ştiinţele naturii</w:t>
            </w:r>
          </w:p>
          <w:p w14:paraId="093BEB4D"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Aplicaţii ale biotehnologiilor în horticultura şi protecţia mediului</w:t>
            </w:r>
          </w:p>
          <w:p w14:paraId="5ABEA6CA"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eastAsia="ro-RO"/>
              </w:rPr>
              <w:t>Bioantropologie</w:t>
            </w:r>
          </w:p>
          <w:p w14:paraId="5F11679A"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eastAsia="ro-RO"/>
              </w:rPr>
              <w:t>Biochimie şi biologie moleculară</w:t>
            </w:r>
          </w:p>
          <w:p w14:paraId="39C05F14" w14:textId="77777777" w:rsidR="005C7560" w:rsidRPr="00DE2F20" w:rsidRDefault="005C7560" w:rsidP="00707137">
            <w:pPr>
              <w:numPr>
                <w:ilvl w:val="0"/>
                <w:numId w:val="104"/>
              </w:numPr>
              <w:tabs>
                <w:tab w:val="left" w:pos="0"/>
                <w:tab w:val="left" w:pos="195"/>
                <w:tab w:val="left" w:pos="441"/>
              </w:tabs>
              <w:ind w:left="0" w:hanging="19"/>
              <w:jc w:val="both"/>
              <w:rPr>
                <w:sz w:val="12"/>
                <w:szCs w:val="12"/>
                <w:lang w:val="ro-RO"/>
              </w:rPr>
            </w:pPr>
            <w:r w:rsidRPr="00DE2F20">
              <w:rPr>
                <w:sz w:val="12"/>
                <w:szCs w:val="12"/>
                <w:lang w:val="ro-RO" w:eastAsia="ro-RO"/>
              </w:rPr>
              <w:t>Biochimie aplicată</w:t>
            </w:r>
          </w:p>
          <w:p w14:paraId="240C5DD4"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eastAsia="ro-RO"/>
              </w:rPr>
              <w:t>Biochimie aplicată şi biologie moleculară</w:t>
            </w:r>
          </w:p>
          <w:p w14:paraId="09786682"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eastAsia="ro-RO"/>
              </w:rPr>
              <w:t>Biochimie aplicată şi biologie moleculară (în limba engleză)</w:t>
            </w:r>
          </w:p>
          <w:p w14:paraId="6B01508E"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Biologie - Biochimie</w:t>
            </w:r>
          </w:p>
          <w:p w14:paraId="2C7C54CB"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Biologie aplicată în agricultură</w:t>
            </w:r>
          </w:p>
          <w:p w14:paraId="38CDB74E"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Biologie şi biotehnologii moleculare cu aplicaţii farmaco-medicale</w:t>
            </w:r>
          </w:p>
          <w:p w14:paraId="46FDF0B8"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Biologia agroecosistemelor</w:t>
            </w:r>
          </w:p>
          <w:p w14:paraId="1708A454"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Biologia celulelor procariote şi eucariote</w:t>
            </w:r>
          </w:p>
          <w:p w14:paraId="4194EA0E"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Biologia dezvoltării</w:t>
            </w:r>
          </w:p>
          <w:p w14:paraId="08E3F621"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Biologia dezvoltării (embriologie) şi teratologie</w:t>
            </w:r>
          </w:p>
          <w:p w14:paraId="2C65F7B4"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Biologia dezvoltării şi influenţa factorilor exogeni asupra organismelor</w:t>
            </w:r>
          </w:p>
          <w:p w14:paraId="5EDC7234"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Biologie aplicată</w:t>
            </w:r>
          </w:p>
          <w:p w14:paraId="4A162F79"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Applied biology</w:t>
            </w:r>
          </w:p>
          <w:p w14:paraId="50281517"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Biologie didactică</w:t>
            </w:r>
          </w:p>
          <w:p w14:paraId="2CBDEEEB"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Biologie medicală</w:t>
            </w:r>
          </w:p>
          <w:p w14:paraId="0D8385DD"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Biologie moleculară</w:t>
            </w:r>
          </w:p>
          <w:p w14:paraId="09B3369F"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Biologie sistemică</w:t>
            </w:r>
          </w:p>
          <w:p w14:paraId="3B43223E"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Bio – antropologie</w:t>
            </w:r>
          </w:p>
          <w:p w14:paraId="19856C02"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Biodiversitatea şi conservarea ecosistemelor</w:t>
            </w:r>
          </w:p>
          <w:p w14:paraId="2E8D4725"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Biodiversitatea şi productivitatea ecosistemelor</w:t>
            </w:r>
          </w:p>
          <w:p w14:paraId="7CEF15AD"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Biodiversitatea şi monitorizarea ecosistemelor</w:t>
            </w:r>
          </w:p>
          <w:p w14:paraId="7B1F99BC"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Bioinformatică aplicată în științele vieții / Applied bioinformatics for life science</w:t>
            </w:r>
          </w:p>
          <w:p w14:paraId="0659C64C"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Bioprocedee în domeniul agroalimentar</w:t>
            </w:r>
          </w:p>
          <w:p w14:paraId="3D1914F8"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Biotehnologie microbiană şi genetică</w:t>
            </w:r>
          </w:p>
          <w:p w14:paraId="06465340"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Biotehnologie moleculară</w:t>
            </w:r>
          </w:p>
          <w:p w14:paraId="52F479F8"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Biotehnologii</w:t>
            </w:r>
          </w:p>
          <w:p w14:paraId="07F7F005" w14:textId="77777777" w:rsidR="005C7560" w:rsidRPr="00DE2F20" w:rsidRDefault="005C7560" w:rsidP="00707137">
            <w:pPr>
              <w:numPr>
                <w:ilvl w:val="0"/>
                <w:numId w:val="104"/>
              </w:numPr>
              <w:tabs>
                <w:tab w:val="left" w:pos="0"/>
                <w:tab w:val="left" w:pos="195"/>
                <w:tab w:val="left" w:pos="266"/>
              </w:tabs>
              <w:ind w:left="0" w:hanging="19"/>
              <w:rPr>
                <w:sz w:val="12"/>
                <w:szCs w:val="12"/>
                <w:lang w:val="ro-RO"/>
              </w:rPr>
            </w:pPr>
            <w:r w:rsidRPr="00DE2F20">
              <w:rPr>
                <w:sz w:val="12"/>
                <w:szCs w:val="12"/>
                <w:lang w:val="ro-RO"/>
              </w:rPr>
              <w:t>Biotehnologii microbiene şi celulare</w:t>
            </w:r>
          </w:p>
          <w:p w14:paraId="4DBFA9E3" w14:textId="77777777" w:rsidR="005C7560" w:rsidRPr="00DE2F20" w:rsidRDefault="005C7560" w:rsidP="00707137">
            <w:pPr>
              <w:numPr>
                <w:ilvl w:val="0"/>
                <w:numId w:val="104"/>
              </w:numPr>
              <w:tabs>
                <w:tab w:val="left" w:pos="0"/>
                <w:tab w:val="left" w:pos="195"/>
                <w:tab w:val="left" w:pos="266"/>
              </w:tabs>
              <w:ind w:left="0" w:hanging="19"/>
              <w:rPr>
                <w:sz w:val="12"/>
                <w:szCs w:val="12"/>
                <w:lang w:val="ro-RO"/>
              </w:rPr>
            </w:pPr>
            <w:r w:rsidRPr="00DE2F20">
              <w:rPr>
                <w:sz w:val="12"/>
                <w:szCs w:val="12"/>
                <w:lang w:val="ro-RO"/>
              </w:rPr>
              <w:t>Biotransformări celulare</w:t>
            </w:r>
          </w:p>
          <w:p w14:paraId="4CE53A89"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Chimie biologică</w:t>
            </w:r>
          </w:p>
          <w:p w14:paraId="11038824"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Biological chemistry</w:t>
            </w:r>
          </w:p>
          <w:p w14:paraId="4F8A95E8" w14:textId="77777777" w:rsidR="005C7560" w:rsidRPr="00DE2F20" w:rsidRDefault="005C7560" w:rsidP="00707137">
            <w:pPr>
              <w:numPr>
                <w:ilvl w:val="0"/>
                <w:numId w:val="104"/>
              </w:numPr>
              <w:tabs>
                <w:tab w:val="left" w:pos="0"/>
                <w:tab w:val="left" w:pos="195"/>
                <w:tab w:val="left" w:pos="266"/>
              </w:tabs>
              <w:ind w:left="0" w:hanging="19"/>
              <w:rPr>
                <w:sz w:val="12"/>
                <w:szCs w:val="12"/>
                <w:lang w:val="ro-RO"/>
              </w:rPr>
            </w:pPr>
            <w:r w:rsidRPr="00DE2F20">
              <w:rPr>
                <w:sz w:val="12"/>
                <w:szCs w:val="12"/>
                <w:lang w:val="ro-RO"/>
              </w:rPr>
              <w:t>Conservarea biodiversităţii</w:t>
            </w:r>
          </w:p>
          <w:p w14:paraId="12A5D467" w14:textId="77777777" w:rsidR="005C7560" w:rsidRPr="00DE2F20" w:rsidRDefault="005C7560" w:rsidP="00707137">
            <w:pPr>
              <w:numPr>
                <w:ilvl w:val="0"/>
                <w:numId w:val="104"/>
              </w:numPr>
              <w:tabs>
                <w:tab w:val="left" w:pos="0"/>
                <w:tab w:val="left" w:pos="195"/>
                <w:tab w:val="left" w:pos="266"/>
              </w:tabs>
              <w:ind w:left="0" w:hanging="19"/>
              <w:rPr>
                <w:sz w:val="12"/>
                <w:szCs w:val="12"/>
                <w:lang w:val="ro-RO"/>
              </w:rPr>
            </w:pPr>
            <w:r w:rsidRPr="00DE2F20">
              <w:rPr>
                <w:sz w:val="12"/>
                <w:szCs w:val="12"/>
                <w:lang w:val="ro-RO"/>
              </w:rPr>
              <w:t>Conservarea şi protecţia naturii</w:t>
            </w:r>
          </w:p>
          <w:p w14:paraId="7ED23534"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Conservarea şi utilizarea resurselor genetice vegetale</w:t>
            </w:r>
          </w:p>
          <w:p w14:paraId="614FF829" w14:textId="77777777" w:rsidR="005C7560" w:rsidRPr="00DE2F20" w:rsidRDefault="005C7560" w:rsidP="00707137">
            <w:pPr>
              <w:numPr>
                <w:ilvl w:val="0"/>
                <w:numId w:val="104"/>
              </w:numPr>
              <w:tabs>
                <w:tab w:val="left" w:pos="0"/>
                <w:tab w:val="left" w:pos="195"/>
                <w:tab w:val="left" w:pos="266"/>
              </w:tabs>
              <w:ind w:left="0" w:hanging="19"/>
              <w:rPr>
                <w:sz w:val="12"/>
                <w:szCs w:val="12"/>
                <w:lang w:val="ro-RO"/>
              </w:rPr>
            </w:pPr>
            <w:r w:rsidRPr="00DE2F20">
              <w:rPr>
                <w:sz w:val="12"/>
                <w:szCs w:val="12"/>
                <w:lang w:val="ro-RO"/>
              </w:rPr>
              <w:t>Consiliere de mediu</w:t>
            </w:r>
          </w:p>
          <w:p w14:paraId="53F028DE" w14:textId="77777777" w:rsidR="005C7560" w:rsidRPr="00DE2F20" w:rsidRDefault="005C7560" w:rsidP="00707137">
            <w:pPr>
              <w:numPr>
                <w:ilvl w:val="0"/>
                <w:numId w:val="104"/>
              </w:numPr>
              <w:tabs>
                <w:tab w:val="left" w:pos="0"/>
                <w:tab w:val="left" w:pos="195"/>
                <w:tab w:val="left" w:pos="266"/>
              </w:tabs>
              <w:ind w:left="0" w:hanging="19"/>
              <w:rPr>
                <w:sz w:val="12"/>
                <w:szCs w:val="12"/>
                <w:lang w:val="ro-RO"/>
              </w:rPr>
            </w:pPr>
            <w:r w:rsidRPr="00DE2F20">
              <w:rPr>
                <w:sz w:val="12"/>
                <w:szCs w:val="12"/>
                <w:lang w:val="ro-RO"/>
              </w:rPr>
              <w:t>Educaţie ecologică pentru dezvoltare durabilă</w:t>
            </w:r>
          </w:p>
          <w:p w14:paraId="3F5C9CAC" w14:textId="77777777" w:rsidR="005C7560" w:rsidRPr="00DE2F20" w:rsidRDefault="005C7560" w:rsidP="00707137">
            <w:pPr>
              <w:numPr>
                <w:ilvl w:val="0"/>
                <w:numId w:val="104"/>
              </w:numPr>
              <w:tabs>
                <w:tab w:val="left" w:pos="0"/>
                <w:tab w:val="left" w:pos="195"/>
                <w:tab w:val="left" w:pos="266"/>
              </w:tabs>
              <w:ind w:left="0" w:hanging="19"/>
              <w:rPr>
                <w:sz w:val="12"/>
                <w:szCs w:val="12"/>
                <w:lang w:val="ro-RO"/>
              </w:rPr>
            </w:pPr>
            <w:r w:rsidRPr="00DE2F20">
              <w:rPr>
                <w:sz w:val="12"/>
                <w:szCs w:val="12"/>
                <w:lang w:val="ro-RO"/>
              </w:rPr>
              <w:t>Ecologie culturală</w:t>
            </w:r>
          </w:p>
          <w:p w14:paraId="5EF34C06" w14:textId="77777777" w:rsidR="005C7560" w:rsidRPr="00DE2F20" w:rsidRDefault="005C7560" w:rsidP="00707137">
            <w:pPr>
              <w:numPr>
                <w:ilvl w:val="0"/>
                <w:numId w:val="104"/>
              </w:numPr>
              <w:tabs>
                <w:tab w:val="left" w:pos="0"/>
                <w:tab w:val="left" w:pos="195"/>
                <w:tab w:val="left" w:pos="266"/>
              </w:tabs>
              <w:ind w:left="0" w:hanging="19"/>
              <w:rPr>
                <w:sz w:val="12"/>
                <w:szCs w:val="12"/>
                <w:lang w:val="ro-RO"/>
              </w:rPr>
            </w:pPr>
            <w:r w:rsidRPr="00DE2F20">
              <w:rPr>
                <w:sz w:val="12"/>
                <w:szCs w:val="12"/>
                <w:lang w:val="ro-RO"/>
              </w:rPr>
              <w:t>Ecologie sistemică şi conservare</w:t>
            </w:r>
          </w:p>
          <w:p w14:paraId="36B85E58" w14:textId="77777777" w:rsidR="005C7560" w:rsidRPr="00DE2F20" w:rsidRDefault="005C7560" w:rsidP="00707137">
            <w:pPr>
              <w:numPr>
                <w:ilvl w:val="0"/>
                <w:numId w:val="104"/>
              </w:numPr>
              <w:tabs>
                <w:tab w:val="left" w:pos="0"/>
                <w:tab w:val="left" w:pos="195"/>
                <w:tab w:val="left" w:pos="266"/>
              </w:tabs>
              <w:ind w:left="0" w:hanging="19"/>
              <w:rPr>
                <w:sz w:val="12"/>
                <w:szCs w:val="12"/>
                <w:lang w:val="ro-RO"/>
              </w:rPr>
            </w:pPr>
            <w:r w:rsidRPr="00DE2F20">
              <w:rPr>
                <w:sz w:val="12"/>
                <w:szCs w:val="12"/>
                <w:lang w:val="ro-RO"/>
              </w:rPr>
              <w:t>Ecologie terestră şi acvatică</w:t>
            </w:r>
          </w:p>
          <w:p w14:paraId="5A08197A" w14:textId="77777777" w:rsidR="005C7560" w:rsidRPr="00DE2F20" w:rsidRDefault="005C7560" w:rsidP="00707137">
            <w:pPr>
              <w:numPr>
                <w:ilvl w:val="0"/>
                <w:numId w:val="104"/>
              </w:numPr>
              <w:tabs>
                <w:tab w:val="left" w:pos="0"/>
                <w:tab w:val="left" w:pos="195"/>
                <w:tab w:val="left" w:pos="266"/>
              </w:tabs>
              <w:ind w:left="0" w:hanging="19"/>
              <w:rPr>
                <w:sz w:val="12"/>
                <w:szCs w:val="12"/>
                <w:lang w:val="ro-RO"/>
              </w:rPr>
            </w:pPr>
            <w:r w:rsidRPr="00DE2F20">
              <w:rPr>
                <w:sz w:val="12"/>
                <w:szCs w:val="12"/>
                <w:lang w:val="ro-RO"/>
              </w:rPr>
              <w:t>Evaluarea și conservarea biodiversității</w:t>
            </w:r>
          </w:p>
          <w:p w14:paraId="03C6506A" w14:textId="77777777" w:rsidR="005C7560" w:rsidRPr="00DE2F20" w:rsidRDefault="005C7560" w:rsidP="00707137">
            <w:pPr>
              <w:numPr>
                <w:ilvl w:val="0"/>
                <w:numId w:val="104"/>
              </w:numPr>
              <w:tabs>
                <w:tab w:val="left" w:pos="0"/>
                <w:tab w:val="left" w:pos="195"/>
                <w:tab w:val="left" w:pos="266"/>
              </w:tabs>
              <w:ind w:left="0" w:hanging="19"/>
              <w:rPr>
                <w:sz w:val="12"/>
                <w:szCs w:val="12"/>
                <w:lang w:val="ro-RO"/>
              </w:rPr>
            </w:pPr>
            <w:r w:rsidRPr="00DE2F20">
              <w:rPr>
                <w:sz w:val="12"/>
                <w:szCs w:val="12"/>
                <w:lang w:val="ro-RO"/>
              </w:rPr>
              <w:t>Evoluția ecosistemelor naturale și conservarea biodiversității</w:t>
            </w:r>
          </w:p>
          <w:p w14:paraId="6A07A5FB" w14:textId="77777777" w:rsidR="005C7560" w:rsidRPr="00DE2F20" w:rsidRDefault="005C7560" w:rsidP="00707137">
            <w:pPr>
              <w:numPr>
                <w:ilvl w:val="0"/>
                <w:numId w:val="104"/>
              </w:numPr>
              <w:tabs>
                <w:tab w:val="left" w:pos="0"/>
                <w:tab w:val="left" w:pos="195"/>
              </w:tabs>
              <w:ind w:left="0" w:hanging="19"/>
              <w:rPr>
                <w:sz w:val="12"/>
                <w:szCs w:val="12"/>
                <w:lang w:val="ro-RO"/>
              </w:rPr>
            </w:pPr>
            <w:r w:rsidRPr="00DE2F20">
              <w:rPr>
                <w:sz w:val="12"/>
                <w:szCs w:val="12"/>
                <w:lang w:val="ro-RO"/>
              </w:rPr>
              <w:t>Fiziologie celulară şi biofizica membranelor</w:t>
            </w:r>
          </w:p>
          <w:p w14:paraId="42778638" w14:textId="77777777" w:rsidR="005C7560" w:rsidRPr="00DE2F20" w:rsidRDefault="005C7560" w:rsidP="00707137">
            <w:pPr>
              <w:numPr>
                <w:ilvl w:val="0"/>
                <w:numId w:val="104"/>
              </w:numPr>
              <w:tabs>
                <w:tab w:val="left" w:pos="0"/>
                <w:tab w:val="left" w:pos="195"/>
                <w:tab w:val="left" w:pos="266"/>
              </w:tabs>
              <w:ind w:left="0" w:hanging="19"/>
              <w:rPr>
                <w:sz w:val="12"/>
                <w:szCs w:val="12"/>
                <w:lang w:val="ro-RO"/>
              </w:rPr>
            </w:pPr>
            <w:r w:rsidRPr="00DE2F20">
              <w:rPr>
                <w:sz w:val="12"/>
                <w:szCs w:val="12"/>
                <w:lang w:val="ro-RO"/>
              </w:rPr>
              <w:t>Genetică moleculară</w:t>
            </w:r>
          </w:p>
          <w:p w14:paraId="7E64EBBB" w14:textId="77777777" w:rsidR="005C7560" w:rsidRPr="00DE2F20" w:rsidRDefault="005C7560" w:rsidP="00707137">
            <w:pPr>
              <w:numPr>
                <w:ilvl w:val="0"/>
                <w:numId w:val="104"/>
              </w:numPr>
              <w:tabs>
                <w:tab w:val="left" w:pos="0"/>
                <w:tab w:val="left" w:pos="195"/>
                <w:tab w:val="left" w:pos="266"/>
              </w:tabs>
              <w:ind w:left="0" w:hanging="19"/>
              <w:rPr>
                <w:sz w:val="12"/>
                <w:szCs w:val="12"/>
                <w:lang w:val="ro-RO"/>
              </w:rPr>
            </w:pPr>
            <w:r w:rsidRPr="00DE2F20">
              <w:rPr>
                <w:sz w:val="12"/>
                <w:szCs w:val="12"/>
                <w:lang w:val="ro-RO"/>
              </w:rPr>
              <w:t>Genetică aplicată şi biotehnologie</w:t>
            </w:r>
          </w:p>
          <w:p w14:paraId="00B45987" w14:textId="77777777" w:rsidR="005C7560" w:rsidRPr="00DE2F20" w:rsidRDefault="005C7560" w:rsidP="00707137">
            <w:pPr>
              <w:numPr>
                <w:ilvl w:val="0"/>
                <w:numId w:val="104"/>
              </w:numPr>
              <w:tabs>
                <w:tab w:val="left" w:pos="0"/>
                <w:tab w:val="left" w:pos="195"/>
                <w:tab w:val="left" w:pos="266"/>
              </w:tabs>
              <w:ind w:left="0" w:hanging="19"/>
              <w:rPr>
                <w:sz w:val="12"/>
                <w:szCs w:val="12"/>
                <w:lang w:val="ro-RO"/>
              </w:rPr>
            </w:pPr>
            <w:r w:rsidRPr="00DE2F20">
              <w:rPr>
                <w:sz w:val="12"/>
                <w:szCs w:val="12"/>
                <w:lang w:val="ro-RO"/>
              </w:rPr>
              <w:t>Managementul ariilor protejate și al resurselor locale</w:t>
            </w:r>
          </w:p>
          <w:p w14:paraId="21DB356F" w14:textId="77777777" w:rsidR="005C7560" w:rsidRPr="00DE2F20" w:rsidRDefault="005C7560" w:rsidP="00707137">
            <w:pPr>
              <w:numPr>
                <w:ilvl w:val="0"/>
                <w:numId w:val="104"/>
              </w:numPr>
              <w:tabs>
                <w:tab w:val="left" w:pos="0"/>
                <w:tab w:val="left" w:pos="195"/>
                <w:tab w:val="left" w:pos="266"/>
              </w:tabs>
              <w:ind w:left="0" w:hanging="19"/>
              <w:rPr>
                <w:sz w:val="12"/>
                <w:szCs w:val="12"/>
                <w:lang w:val="ro-RO"/>
              </w:rPr>
            </w:pPr>
            <w:r w:rsidRPr="00DE2F20">
              <w:rPr>
                <w:sz w:val="12"/>
                <w:szCs w:val="12"/>
                <w:lang w:val="ro-RO"/>
              </w:rPr>
              <w:t xml:space="preserve">Managementul calităţii în laboratoarele biomedicale </w:t>
            </w:r>
          </w:p>
          <w:p w14:paraId="719DAF4D" w14:textId="77777777" w:rsidR="005C7560" w:rsidRPr="00DE2F20" w:rsidRDefault="005C7560" w:rsidP="00707137">
            <w:pPr>
              <w:numPr>
                <w:ilvl w:val="0"/>
                <w:numId w:val="104"/>
              </w:numPr>
              <w:tabs>
                <w:tab w:val="left" w:pos="0"/>
                <w:tab w:val="left" w:pos="195"/>
                <w:tab w:val="left" w:pos="266"/>
              </w:tabs>
              <w:ind w:left="0" w:hanging="19"/>
              <w:rPr>
                <w:sz w:val="12"/>
                <w:szCs w:val="12"/>
                <w:lang w:val="ro-RO"/>
              </w:rPr>
            </w:pPr>
            <w:r w:rsidRPr="00DE2F20">
              <w:rPr>
                <w:sz w:val="12"/>
                <w:szCs w:val="12"/>
                <w:lang w:val="ro-RO"/>
              </w:rPr>
              <w:t>Managementul integrat al capitalului natural</w:t>
            </w:r>
          </w:p>
          <w:p w14:paraId="495B095B" w14:textId="77777777" w:rsidR="005C7560" w:rsidRPr="00DE2F20" w:rsidRDefault="005C7560" w:rsidP="00707137">
            <w:pPr>
              <w:numPr>
                <w:ilvl w:val="0"/>
                <w:numId w:val="104"/>
              </w:numPr>
              <w:tabs>
                <w:tab w:val="left" w:pos="0"/>
                <w:tab w:val="left" w:pos="195"/>
                <w:tab w:val="left" w:pos="266"/>
              </w:tabs>
              <w:ind w:left="0" w:hanging="19"/>
              <w:rPr>
                <w:sz w:val="12"/>
                <w:szCs w:val="12"/>
                <w:lang w:val="ro-RO"/>
              </w:rPr>
            </w:pPr>
            <w:r w:rsidRPr="00DE2F20">
              <w:rPr>
                <w:sz w:val="12"/>
                <w:szCs w:val="12"/>
                <w:lang w:val="ro-RO"/>
              </w:rPr>
              <w:t>Microbiologie aplicată şi imunologie</w:t>
            </w:r>
          </w:p>
          <w:p w14:paraId="4482CB57" w14:textId="77777777" w:rsidR="005C7560" w:rsidRPr="00DE2F20" w:rsidRDefault="005C7560" w:rsidP="00707137">
            <w:pPr>
              <w:numPr>
                <w:ilvl w:val="0"/>
                <w:numId w:val="104"/>
              </w:numPr>
              <w:tabs>
                <w:tab w:val="left" w:pos="0"/>
                <w:tab w:val="left" w:pos="195"/>
                <w:tab w:val="left" w:pos="266"/>
              </w:tabs>
              <w:ind w:left="0" w:hanging="19"/>
              <w:rPr>
                <w:sz w:val="12"/>
                <w:szCs w:val="12"/>
                <w:lang w:val="ro-RO"/>
              </w:rPr>
            </w:pPr>
            <w:r w:rsidRPr="00DE2F20">
              <w:rPr>
                <w:sz w:val="12"/>
                <w:szCs w:val="12"/>
                <w:lang w:val="ro-RO"/>
              </w:rPr>
              <w:t>Neurobiologie</w:t>
            </w:r>
          </w:p>
          <w:p w14:paraId="68BF95EE" w14:textId="77777777" w:rsidR="005C7560" w:rsidRPr="00DE2F20" w:rsidRDefault="005C7560" w:rsidP="00707137">
            <w:pPr>
              <w:numPr>
                <w:ilvl w:val="0"/>
                <w:numId w:val="104"/>
              </w:numPr>
              <w:tabs>
                <w:tab w:val="left" w:pos="0"/>
                <w:tab w:val="left" w:pos="195"/>
                <w:tab w:val="left" w:pos="266"/>
              </w:tabs>
              <w:ind w:left="0" w:hanging="19"/>
              <w:rPr>
                <w:sz w:val="12"/>
                <w:szCs w:val="12"/>
                <w:lang w:val="ro-RO"/>
              </w:rPr>
            </w:pPr>
            <w:r w:rsidRPr="00DE2F20">
              <w:rPr>
                <w:sz w:val="12"/>
                <w:szCs w:val="12"/>
                <w:lang w:val="ro-RO" w:eastAsia="ro-RO"/>
              </w:rPr>
              <w:t>Nanoştiinţe</w:t>
            </w:r>
          </w:p>
          <w:p w14:paraId="18E7B6B0" w14:textId="77777777" w:rsidR="005C7560" w:rsidRPr="00DE2F20" w:rsidRDefault="005C7560" w:rsidP="00707137">
            <w:pPr>
              <w:numPr>
                <w:ilvl w:val="0"/>
                <w:numId w:val="104"/>
              </w:numPr>
              <w:tabs>
                <w:tab w:val="left" w:pos="0"/>
                <w:tab w:val="left" w:pos="195"/>
                <w:tab w:val="left" w:pos="266"/>
              </w:tabs>
              <w:autoSpaceDE w:val="0"/>
              <w:autoSpaceDN w:val="0"/>
              <w:adjustRightInd w:val="0"/>
              <w:ind w:left="0" w:hanging="19"/>
              <w:rPr>
                <w:sz w:val="12"/>
                <w:szCs w:val="12"/>
                <w:lang w:val="ro-RO" w:eastAsia="ro-RO"/>
              </w:rPr>
            </w:pPr>
            <w:r w:rsidRPr="00DE2F20">
              <w:rPr>
                <w:sz w:val="12"/>
                <w:szCs w:val="12"/>
                <w:lang w:val="ro-RO" w:eastAsia="ro-RO"/>
              </w:rPr>
              <w:t>Protecţia plantelor</w:t>
            </w:r>
          </w:p>
          <w:p w14:paraId="0C582EA5" w14:textId="77777777" w:rsidR="005C7560" w:rsidRPr="00DE2F20" w:rsidRDefault="005C7560" w:rsidP="00707137">
            <w:pPr>
              <w:numPr>
                <w:ilvl w:val="0"/>
                <w:numId w:val="104"/>
              </w:numPr>
              <w:tabs>
                <w:tab w:val="left" w:pos="0"/>
                <w:tab w:val="left" w:pos="195"/>
                <w:tab w:val="left" w:pos="266"/>
              </w:tabs>
              <w:autoSpaceDE w:val="0"/>
              <w:autoSpaceDN w:val="0"/>
              <w:adjustRightInd w:val="0"/>
              <w:ind w:left="0" w:hanging="19"/>
              <w:rPr>
                <w:sz w:val="12"/>
                <w:szCs w:val="12"/>
                <w:lang w:val="ro-RO" w:eastAsia="ro-RO"/>
              </w:rPr>
            </w:pPr>
            <w:r w:rsidRPr="00DE2F20">
              <w:rPr>
                <w:sz w:val="12"/>
                <w:szCs w:val="12"/>
                <w:lang w:val="ro-RO" w:eastAsia="ro-RO"/>
              </w:rPr>
              <w:t>Ştiinţe</w:t>
            </w:r>
          </w:p>
          <w:p w14:paraId="2E0225F7" w14:textId="77777777" w:rsidR="005C7560" w:rsidRPr="00DE2F20" w:rsidRDefault="005C7560" w:rsidP="00707137">
            <w:pPr>
              <w:numPr>
                <w:ilvl w:val="0"/>
                <w:numId w:val="104"/>
              </w:numPr>
              <w:tabs>
                <w:tab w:val="left" w:pos="0"/>
                <w:tab w:val="left" w:pos="195"/>
                <w:tab w:val="left" w:pos="266"/>
              </w:tabs>
              <w:autoSpaceDE w:val="0"/>
              <w:autoSpaceDN w:val="0"/>
              <w:adjustRightInd w:val="0"/>
              <w:ind w:left="0" w:hanging="19"/>
              <w:rPr>
                <w:sz w:val="12"/>
                <w:szCs w:val="12"/>
                <w:lang w:val="ro-RO" w:eastAsia="ro-RO"/>
              </w:rPr>
            </w:pPr>
            <w:r w:rsidRPr="00DE2F20">
              <w:rPr>
                <w:sz w:val="12"/>
                <w:szCs w:val="12"/>
                <w:lang w:val="ro-RO" w:eastAsia="ro-RO"/>
              </w:rPr>
              <w:t>Ştiinţe - masterat didactic</w:t>
            </w:r>
          </w:p>
          <w:p w14:paraId="23774D26" w14:textId="77777777" w:rsidR="005C7560" w:rsidRPr="00DE2F20" w:rsidRDefault="005C7560" w:rsidP="00707137">
            <w:pPr>
              <w:numPr>
                <w:ilvl w:val="0"/>
                <w:numId w:val="104"/>
              </w:numPr>
              <w:tabs>
                <w:tab w:val="left" w:pos="0"/>
                <w:tab w:val="left" w:pos="195"/>
                <w:tab w:val="left" w:pos="266"/>
              </w:tabs>
              <w:autoSpaceDE w:val="0"/>
              <w:autoSpaceDN w:val="0"/>
              <w:adjustRightInd w:val="0"/>
              <w:ind w:left="0" w:hanging="19"/>
              <w:rPr>
                <w:sz w:val="12"/>
                <w:szCs w:val="12"/>
                <w:lang w:val="ro-RO" w:eastAsia="ro-RO"/>
              </w:rPr>
            </w:pPr>
            <w:r w:rsidRPr="00DE2F20">
              <w:rPr>
                <w:sz w:val="12"/>
                <w:szCs w:val="12"/>
                <w:lang w:val="ro-RO" w:eastAsia="ro-RO"/>
              </w:rPr>
              <w:t>Ştiinţe - masterat didactic (în limba maghiară)</w:t>
            </w:r>
          </w:p>
          <w:p w14:paraId="32D76B2B" w14:textId="77777777" w:rsidR="005C7560" w:rsidRPr="00DE2F20" w:rsidRDefault="005C7560" w:rsidP="00707137">
            <w:pPr>
              <w:numPr>
                <w:ilvl w:val="0"/>
                <w:numId w:val="104"/>
              </w:numPr>
              <w:tabs>
                <w:tab w:val="left" w:pos="0"/>
                <w:tab w:val="left" w:pos="195"/>
                <w:tab w:val="left" w:pos="266"/>
              </w:tabs>
              <w:autoSpaceDE w:val="0"/>
              <w:autoSpaceDN w:val="0"/>
              <w:adjustRightInd w:val="0"/>
              <w:ind w:left="0" w:hanging="19"/>
              <w:rPr>
                <w:sz w:val="12"/>
                <w:szCs w:val="12"/>
                <w:lang w:val="ro-RO" w:eastAsia="ro-RO"/>
              </w:rPr>
            </w:pPr>
            <w:r w:rsidRPr="00DE2F20">
              <w:rPr>
                <w:sz w:val="12"/>
                <w:szCs w:val="12"/>
                <w:lang w:val="ro-RO" w:eastAsia="ro-RO"/>
              </w:rPr>
              <w:t>Științe biomedicale</w:t>
            </w:r>
          </w:p>
          <w:p w14:paraId="0D372B96" w14:textId="77777777" w:rsidR="005C7560" w:rsidRPr="00DE2F20" w:rsidRDefault="005C7560" w:rsidP="00707137">
            <w:pPr>
              <w:numPr>
                <w:ilvl w:val="0"/>
                <w:numId w:val="104"/>
              </w:numPr>
              <w:tabs>
                <w:tab w:val="left" w:pos="0"/>
                <w:tab w:val="left" w:pos="195"/>
                <w:tab w:val="left" w:pos="266"/>
              </w:tabs>
              <w:ind w:left="0" w:hanging="19"/>
              <w:rPr>
                <w:sz w:val="12"/>
                <w:szCs w:val="12"/>
                <w:lang w:val="ro-RO"/>
              </w:rPr>
            </w:pPr>
            <w:r w:rsidRPr="00DE2F20">
              <w:rPr>
                <w:sz w:val="12"/>
                <w:szCs w:val="12"/>
                <w:lang w:val="ro-RO" w:eastAsia="ro-RO"/>
              </w:rPr>
              <w:t>Ştiinţele nutriţiei</w:t>
            </w:r>
          </w:p>
          <w:p w14:paraId="188FE09A" w14:textId="77777777" w:rsidR="005C7560" w:rsidRPr="00DE2F20" w:rsidRDefault="005C7560" w:rsidP="00707137">
            <w:pPr>
              <w:numPr>
                <w:ilvl w:val="0"/>
                <w:numId w:val="104"/>
              </w:numPr>
              <w:tabs>
                <w:tab w:val="left" w:pos="0"/>
                <w:tab w:val="left" w:pos="195"/>
                <w:tab w:val="left" w:pos="266"/>
              </w:tabs>
              <w:ind w:left="0" w:hanging="19"/>
              <w:rPr>
                <w:sz w:val="12"/>
                <w:szCs w:val="12"/>
                <w:lang w:val="ro-RO"/>
              </w:rPr>
            </w:pPr>
            <w:r w:rsidRPr="00DE2F20">
              <w:rPr>
                <w:sz w:val="12"/>
                <w:szCs w:val="12"/>
                <w:lang w:val="ro-RO" w:eastAsia="ro-RO"/>
              </w:rPr>
              <w:t>Taxonomie</w:t>
            </w:r>
          </w:p>
          <w:p w14:paraId="62A835E1" w14:textId="77777777" w:rsidR="005C7560" w:rsidRPr="00DE2F20" w:rsidRDefault="005C7560" w:rsidP="00707137">
            <w:pPr>
              <w:numPr>
                <w:ilvl w:val="0"/>
                <w:numId w:val="104"/>
              </w:numPr>
              <w:tabs>
                <w:tab w:val="left" w:pos="0"/>
                <w:tab w:val="left" w:pos="195"/>
                <w:tab w:val="left" w:pos="266"/>
              </w:tabs>
              <w:ind w:left="0" w:hanging="19"/>
              <w:rPr>
                <w:sz w:val="12"/>
                <w:szCs w:val="12"/>
                <w:lang w:val="ro-RO"/>
              </w:rPr>
            </w:pPr>
            <w:r w:rsidRPr="00DE2F20">
              <w:rPr>
                <w:sz w:val="12"/>
                <w:szCs w:val="12"/>
                <w:lang w:val="ro-RO" w:eastAsia="ro-RO"/>
              </w:rPr>
              <w:t>Taxonomie şi biodiversitate</w:t>
            </w:r>
          </w:p>
          <w:p w14:paraId="6A27F2F2" w14:textId="77777777" w:rsidR="005C7560" w:rsidRPr="00DE2F20" w:rsidRDefault="005C7560" w:rsidP="00707137">
            <w:pPr>
              <w:numPr>
                <w:ilvl w:val="0"/>
                <w:numId w:val="104"/>
              </w:numPr>
              <w:tabs>
                <w:tab w:val="left" w:pos="0"/>
                <w:tab w:val="left" w:pos="195"/>
                <w:tab w:val="left" w:pos="266"/>
              </w:tabs>
              <w:ind w:left="0" w:hanging="19"/>
              <w:rPr>
                <w:sz w:val="12"/>
                <w:szCs w:val="12"/>
                <w:lang w:val="ro-RO"/>
              </w:rPr>
            </w:pPr>
            <w:r w:rsidRPr="00DE2F20">
              <w:rPr>
                <w:sz w:val="12"/>
                <w:szCs w:val="12"/>
                <w:lang w:val="ro-RO" w:eastAsia="ro-RO"/>
              </w:rPr>
              <w:t>Utilizarea şi protecţia resurselor biologice</w:t>
            </w:r>
          </w:p>
          <w:p w14:paraId="19A01192" w14:textId="77777777" w:rsidR="005C7560" w:rsidRPr="00DE2F20" w:rsidRDefault="005C7560" w:rsidP="00707137">
            <w:pPr>
              <w:numPr>
                <w:ilvl w:val="0"/>
                <w:numId w:val="104"/>
              </w:numPr>
              <w:tabs>
                <w:tab w:val="left" w:pos="0"/>
                <w:tab w:val="left" w:pos="195"/>
                <w:tab w:val="left" w:pos="266"/>
              </w:tabs>
              <w:ind w:left="0" w:hanging="19"/>
              <w:rPr>
                <w:sz w:val="12"/>
                <w:szCs w:val="12"/>
                <w:lang w:val="ro-RO"/>
              </w:rPr>
            </w:pPr>
            <w:r w:rsidRPr="00DE2F20">
              <w:rPr>
                <w:sz w:val="12"/>
                <w:szCs w:val="12"/>
                <w:lang w:val="ro-RO"/>
              </w:rPr>
              <w:t>Valorificarea principiilor bioactive din plante indigene</w:t>
            </w:r>
          </w:p>
          <w:p w14:paraId="3C37C65B" w14:textId="2CCED7D8" w:rsidR="005C7560" w:rsidRPr="00DE2F20" w:rsidRDefault="005C7560" w:rsidP="00707137">
            <w:pPr>
              <w:numPr>
                <w:ilvl w:val="0"/>
                <w:numId w:val="104"/>
              </w:numPr>
              <w:tabs>
                <w:tab w:val="left" w:pos="0"/>
                <w:tab w:val="left" w:pos="195"/>
                <w:tab w:val="left" w:pos="266"/>
              </w:tabs>
              <w:ind w:left="0" w:hanging="19"/>
              <w:rPr>
                <w:sz w:val="13"/>
                <w:szCs w:val="13"/>
                <w:lang w:val="ro-RO"/>
              </w:rPr>
            </w:pPr>
            <w:r w:rsidRPr="00DE2F20">
              <w:rPr>
                <w:sz w:val="12"/>
                <w:szCs w:val="12"/>
                <w:lang w:val="ro-RO"/>
              </w:rPr>
              <w:t>Valorificarea resurselor biologice şi protecţia mediului</w:t>
            </w:r>
          </w:p>
        </w:tc>
        <w:tc>
          <w:tcPr>
            <w:tcW w:w="796" w:type="dxa"/>
            <w:vMerge w:val="restart"/>
            <w:tcBorders>
              <w:right w:val="thinThickSmallGap" w:sz="24" w:space="0" w:color="auto"/>
            </w:tcBorders>
            <w:vAlign w:val="center"/>
          </w:tcPr>
          <w:p w14:paraId="42C175EA" w14:textId="77777777" w:rsidR="005C7560" w:rsidRPr="00DE2F20" w:rsidRDefault="005C7560" w:rsidP="005C7560">
            <w:pPr>
              <w:jc w:val="center"/>
              <w:rPr>
                <w:sz w:val="14"/>
                <w:szCs w:val="14"/>
                <w:lang w:val="ro-RO"/>
              </w:rPr>
            </w:pPr>
            <w:r w:rsidRPr="00DE2F20">
              <w:rPr>
                <w:sz w:val="14"/>
                <w:szCs w:val="14"/>
                <w:lang w:val="ro-RO"/>
              </w:rPr>
              <w:t>x</w:t>
            </w:r>
          </w:p>
        </w:tc>
        <w:tc>
          <w:tcPr>
            <w:tcW w:w="1698" w:type="dxa"/>
            <w:vMerge w:val="restart"/>
            <w:tcBorders>
              <w:left w:val="thinThickSmallGap" w:sz="24" w:space="0" w:color="auto"/>
              <w:right w:val="thinThickSmallGap" w:sz="24" w:space="0" w:color="auto"/>
            </w:tcBorders>
            <w:vAlign w:val="center"/>
          </w:tcPr>
          <w:p w14:paraId="20597CA7" w14:textId="77777777" w:rsidR="005C7560" w:rsidRPr="005C7560" w:rsidRDefault="005C7560" w:rsidP="005C7560">
            <w:pPr>
              <w:jc w:val="center"/>
              <w:rPr>
                <w:b/>
                <w:bCs/>
                <w:sz w:val="16"/>
                <w:szCs w:val="16"/>
                <w:lang w:val="ro-RO"/>
              </w:rPr>
            </w:pPr>
            <w:r w:rsidRPr="005C7560">
              <w:rPr>
                <w:b/>
                <w:bCs/>
                <w:sz w:val="16"/>
                <w:szCs w:val="16"/>
                <w:lang w:val="ro-RO"/>
              </w:rPr>
              <w:t>BIOLOGIE</w:t>
            </w:r>
          </w:p>
          <w:p w14:paraId="240FE684" w14:textId="77777777" w:rsidR="005C7560" w:rsidRPr="005C7560" w:rsidRDefault="005C7560" w:rsidP="005C7560">
            <w:pPr>
              <w:jc w:val="center"/>
              <w:rPr>
                <w:sz w:val="12"/>
                <w:szCs w:val="12"/>
                <w:lang w:val="ro-RO"/>
              </w:rPr>
            </w:pPr>
            <w:r w:rsidRPr="005C7560">
              <w:rPr>
                <w:sz w:val="12"/>
                <w:szCs w:val="12"/>
                <w:lang w:val="ro-RO"/>
              </w:rPr>
              <w:t>(programa pentru concurs aprobată prin ordinul ministrului educaţiei,  cercetării,  tineretului  şi sportului nr. 5620 / 2010)</w:t>
            </w:r>
          </w:p>
          <w:p w14:paraId="110B133F" w14:textId="77777777" w:rsidR="005C7560" w:rsidRPr="00A27E7F" w:rsidRDefault="005C7560" w:rsidP="005C7560">
            <w:pPr>
              <w:jc w:val="center"/>
              <w:rPr>
                <w:b/>
                <w:bCs/>
                <w:sz w:val="18"/>
                <w:szCs w:val="18"/>
                <w:lang w:val="ro-RO"/>
              </w:rPr>
            </w:pPr>
            <w:r w:rsidRPr="00A27E7F">
              <w:rPr>
                <w:b/>
                <w:bCs/>
                <w:sz w:val="18"/>
                <w:szCs w:val="18"/>
                <w:lang w:val="ro-RO"/>
              </w:rPr>
              <w:t>/</w:t>
            </w:r>
          </w:p>
          <w:p w14:paraId="70EE21B0" w14:textId="77777777" w:rsidR="005C7560" w:rsidRPr="00A27E7F" w:rsidRDefault="005C7560" w:rsidP="005C7560">
            <w:pPr>
              <w:jc w:val="center"/>
              <w:rPr>
                <w:b/>
                <w:bCs/>
                <w:color w:val="0070C0"/>
                <w:sz w:val="16"/>
                <w:szCs w:val="16"/>
                <w:lang w:val="ro-RO"/>
              </w:rPr>
            </w:pPr>
            <w:r w:rsidRPr="00A27E7F">
              <w:rPr>
                <w:b/>
                <w:bCs/>
                <w:color w:val="0070C0"/>
                <w:sz w:val="16"/>
                <w:szCs w:val="16"/>
                <w:lang w:val="ro-RO"/>
              </w:rPr>
              <w:t>BIOLOGIE</w:t>
            </w:r>
          </w:p>
          <w:p w14:paraId="55F9AF69" w14:textId="7A8F59EA" w:rsidR="005C7560" w:rsidRPr="00DE2F20" w:rsidRDefault="005C7560" w:rsidP="005C7560">
            <w:pPr>
              <w:pStyle w:val="Heading4"/>
              <w:jc w:val="center"/>
              <w:rPr>
                <w:rFonts w:ascii="Times New Roman" w:hAnsi="Times New Roman"/>
                <w:sz w:val="18"/>
                <w:szCs w:val="18"/>
                <w:lang w:val="ro-RO"/>
              </w:rPr>
            </w:pPr>
            <w:r w:rsidRPr="005C7560">
              <w:rPr>
                <w:b w:val="0"/>
                <w:bCs w:val="0"/>
                <w:color w:val="0070C0"/>
                <w:sz w:val="12"/>
                <w:szCs w:val="12"/>
                <w:lang w:val="ro-RO"/>
              </w:rPr>
              <w:t>(programa pentru examenul naţional de definitivare în învăţământ aprobată prin ordinul ministrului educaţiei şi cercetării ştiinţifice nr. 5558 / 2015)</w:t>
            </w:r>
          </w:p>
        </w:tc>
      </w:tr>
      <w:tr w:rsidR="00DE2F20" w:rsidRPr="00DE2F20" w14:paraId="779EB74B" w14:textId="77777777" w:rsidTr="0020048C">
        <w:trPr>
          <w:cantSplit/>
          <w:trHeight w:val="295"/>
          <w:jc w:val="center"/>
        </w:trPr>
        <w:tc>
          <w:tcPr>
            <w:tcW w:w="1195" w:type="dxa"/>
            <w:vMerge/>
            <w:tcBorders>
              <w:left w:val="thinThickSmallGap" w:sz="24" w:space="0" w:color="auto"/>
            </w:tcBorders>
            <w:vAlign w:val="center"/>
          </w:tcPr>
          <w:p w14:paraId="1D2F035B" w14:textId="77777777" w:rsidR="004B22DA" w:rsidRPr="00DE2F20" w:rsidRDefault="004B22DA" w:rsidP="004B22DA">
            <w:pPr>
              <w:jc w:val="center"/>
              <w:rPr>
                <w:b/>
                <w:bCs/>
                <w:sz w:val="14"/>
                <w:szCs w:val="14"/>
                <w:lang w:val="ro-RO"/>
              </w:rPr>
            </w:pPr>
          </w:p>
        </w:tc>
        <w:tc>
          <w:tcPr>
            <w:tcW w:w="1668" w:type="dxa"/>
            <w:vMerge/>
            <w:tcBorders>
              <w:right w:val="thinThickSmallGap" w:sz="24" w:space="0" w:color="auto"/>
            </w:tcBorders>
            <w:vAlign w:val="center"/>
          </w:tcPr>
          <w:p w14:paraId="2FA080DE" w14:textId="77777777" w:rsidR="004B22DA" w:rsidRPr="00DE2F20" w:rsidRDefault="004B22DA" w:rsidP="004B22DA">
            <w:pPr>
              <w:rPr>
                <w:b/>
                <w:bCs/>
                <w:sz w:val="14"/>
                <w:szCs w:val="14"/>
                <w:lang w:val="ro-RO"/>
              </w:rPr>
            </w:pPr>
          </w:p>
        </w:tc>
        <w:tc>
          <w:tcPr>
            <w:tcW w:w="1276" w:type="dxa"/>
            <w:tcBorders>
              <w:left w:val="nil"/>
            </w:tcBorders>
            <w:vAlign w:val="center"/>
          </w:tcPr>
          <w:p w14:paraId="3B7C9113" w14:textId="77777777" w:rsidR="004B22DA" w:rsidRPr="00DE2F20" w:rsidRDefault="004B22DA" w:rsidP="004B22DA">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ŞTIINŢE BIOLOGICE ŞI BIOMEDICALE</w:t>
            </w:r>
          </w:p>
        </w:tc>
        <w:tc>
          <w:tcPr>
            <w:tcW w:w="1170" w:type="dxa"/>
            <w:tcBorders>
              <w:left w:val="nil"/>
            </w:tcBorders>
            <w:vAlign w:val="center"/>
          </w:tcPr>
          <w:p w14:paraId="34D66A3B" w14:textId="77777777" w:rsidR="004B22DA" w:rsidRPr="00DE2F20" w:rsidRDefault="004B22DA" w:rsidP="004B22DA">
            <w:pPr>
              <w:jc w:val="center"/>
              <w:rPr>
                <w:sz w:val="14"/>
                <w:szCs w:val="14"/>
                <w:lang w:val="ro-RO"/>
              </w:rPr>
            </w:pPr>
            <w:r w:rsidRPr="00DE2F20">
              <w:rPr>
                <w:sz w:val="14"/>
                <w:szCs w:val="14"/>
                <w:lang w:val="ro-RO"/>
              </w:rPr>
              <w:t>BIOLOGIE</w:t>
            </w:r>
          </w:p>
        </w:tc>
        <w:tc>
          <w:tcPr>
            <w:tcW w:w="1870" w:type="dxa"/>
            <w:tcBorders>
              <w:left w:val="nil"/>
            </w:tcBorders>
            <w:vAlign w:val="center"/>
          </w:tcPr>
          <w:p w14:paraId="20B63B98" w14:textId="77777777" w:rsidR="004B22DA" w:rsidRPr="00DE2F20" w:rsidRDefault="004B22DA" w:rsidP="004B22DA">
            <w:pPr>
              <w:rPr>
                <w:sz w:val="14"/>
                <w:szCs w:val="14"/>
                <w:lang w:val="ro-RO"/>
              </w:rPr>
            </w:pPr>
            <w:r w:rsidRPr="00DE2F20">
              <w:rPr>
                <w:sz w:val="14"/>
                <w:szCs w:val="14"/>
                <w:lang w:val="ro-RO"/>
              </w:rPr>
              <w:t>Biochimie</w:t>
            </w:r>
          </w:p>
        </w:tc>
        <w:tc>
          <w:tcPr>
            <w:tcW w:w="1309" w:type="dxa"/>
            <w:vMerge/>
            <w:vAlign w:val="center"/>
          </w:tcPr>
          <w:p w14:paraId="0A18E7C0" w14:textId="77777777" w:rsidR="004B22DA" w:rsidRPr="00DE2F20" w:rsidRDefault="004B22DA" w:rsidP="004B22DA">
            <w:pPr>
              <w:rPr>
                <w:sz w:val="14"/>
                <w:szCs w:val="14"/>
                <w:lang w:val="ro-RO"/>
              </w:rPr>
            </w:pPr>
          </w:p>
        </w:tc>
        <w:tc>
          <w:tcPr>
            <w:tcW w:w="3927" w:type="dxa"/>
            <w:vMerge/>
            <w:vAlign w:val="center"/>
          </w:tcPr>
          <w:p w14:paraId="787F66B2" w14:textId="77777777" w:rsidR="004B22DA" w:rsidRPr="00DE2F20" w:rsidRDefault="004B22DA" w:rsidP="00707137">
            <w:pPr>
              <w:numPr>
                <w:ilvl w:val="0"/>
                <w:numId w:val="60"/>
              </w:numPr>
              <w:tabs>
                <w:tab w:val="left" w:pos="315"/>
              </w:tabs>
              <w:ind w:left="317"/>
              <w:rPr>
                <w:sz w:val="13"/>
                <w:szCs w:val="13"/>
                <w:lang w:val="ro-RO"/>
              </w:rPr>
            </w:pPr>
          </w:p>
        </w:tc>
        <w:tc>
          <w:tcPr>
            <w:tcW w:w="796" w:type="dxa"/>
            <w:vMerge/>
            <w:tcBorders>
              <w:right w:val="thinThickSmallGap" w:sz="24" w:space="0" w:color="auto"/>
            </w:tcBorders>
            <w:vAlign w:val="center"/>
          </w:tcPr>
          <w:p w14:paraId="4A93B279" w14:textId="77777777" w:rsidR="004B22DA" w:rsidRPr="00DE2F20" w:rsidRDefault="004B22DA" w:rsidP="004B22DA">
            <w:pPr>
              <w:jc w:val="center"/>
              <w:rPr>
                <w:sz w:val="14"/>
                <w:szCs w:val="14"/>
                <w:lang w:val="ro-RO"/>
              </w:rPr>
            </w:pPr>
          </w:p>
        </w:tc>
        <w:tc>
          <w:tcPr>
            <w:tcW w:w="1698" w:type="dxa"/>
            <w:vMerge/>
            <w:tcBorders>
              <w:left w:val="thinThickSmallGap" w:sz="24" w:space="0" w:color="auto"/>
              <w:right w:val="thinThickSmallGap" w:sz="24" w:space="0" w:color="auto"/>
            </w:tcBorders>
            <w:vAlign w:val="center"/>
          </w:tcPr>
          <w:p w14:paraId="1F32B6E2" w14:textId="77777777" w:rsidR="004B22DA" w:rsidRPr="00DE2F20" w:rsidRDefault="004B22DA" w:rsidP="004B22DA">
            <w:pPr>
              <w:pStyle w:val="Heading4"/>
              <w:jc w:val="center"/>
              <w:rPr>
                <w:rFonts w:ascii="Times New Roman" w:hAnsi="Times New Roman"/>
                <w:sz w:val="18"/>
                <w:szCs w:val="18"/>
                <w:lang w:val="ro-RO"/>
              </w:rPr>
            </w:pPr>
          </w:p>
        </w:tc>
      </w:tr>
      <w:tr w:rsidR="004B22DA" w:rsidRPr="00DE2F20" w14:paraId="77487FF8" w14:textId="77777777" w:rsidTr="0020048C">
        <w:trPr>
          <w:cantSplit/>
          <w:trHeight w:val="345"/>
          <w:jc w:val="center"/>
        </w:trPr>
        <w:tc>
          <w:tcPr>
            <w:tcW w:w="1195" w:type="dxa"/>
            <w:vMerge/>
            <w:tcBorders>
              <w:left w:val="thinThickSmallGap" w:sz="24" w:space="0" w:color="auto"/>
            </w:tcBorders>
            <w:vAlign w:val="center"/>
          </w:tcPr>
          <w:p w14:paraId="1EEAA51F" w14:textId="77777777" w:rsidR="004B22DA" w:rsidRPr="00DE2F20" w:rsidRDefault="004B22DA" w:rsidP="004B22DA">
            <w:pPr>
              <w:jc w:val="center"/>
              <w:rPr>
                <w:b/>
                <w:bCs/>
                <w:sz w:val="14"/>
                <w:szCs w:val="14"/>
                <w:lang w:val="ro-RO"/>
              </w:rPr>
            </w:pPr>
          </w:p>
        </w:tc>
        <w:tc>
          <w:tcPr>
            <w:tcW w:w="1668" w:type="dxa"/>
            <w:vMerge/>
            <w:tcBorders>
              <w:right w:val="thinThickSmallGap" w:sz="24" w:space="0" w:color="auto"/>
            </w:tcBorders>
            <w:vAlign w:val="center"/>
          </w:tcPr>
          <w:p w14:paraId="2ACD46E4" w14:textId="77777777" w:rsidR="004B22DA" w:rsidRPr="00DE2F20" w:rsidRDefault="004B22DA" w:rsidP="004B22DA">
            <w:pPr>
              <w:rPr>
                <w:b/>
                <w:bCs/>
                <w:sz w:val="14"/>
                <w:szCs w:val="14"/>
                <w:lang w:val="ro-RO"/>
              </w:rPr>
            </w:pPr>
          </w:p>
        </w:tc>
        <w:tc>
          <w:tcPr>
            <w:tcW w:w="1276" w:type="dxa"/>
            <w:tcBorders>
              <w:left w:val="nil"/>
            </w:tcBorders>
            <w:vAlign w:val="center"/>
          </w:tcPr>
          <w:p w14:paraId="20256E40" w14:textId="77777777" w:rsidR="004B22DA" w:rsidRPr="00DE2F20" w:rsidRDefault="004B22DA" w:rsidP="004B22DA">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MATEMATICĂ ŞI ŞTIINŢE ALE NATURII                              </w:t>
            </w:r>
          </w:p>
        </w:tc>
        <w:tc>
          <w:tcPr>
            <w:tcW w:w="1170" w:type="dxa"/>
            <w:tcBorders>
              <w:left w:val="nil"/>
            </w:tcBorders>
            <w:vAlign w:val="center"/>
          </w:tcPr>
          <w:p w14:paraId="5703436C" w14:textId="77777777" w:rsidR="004B22DA" w:rsidRPr="00DE2F20" w:rsidRDefault="004B22DA" w:rsidP="004B22DA">
            <w:pPr>
              <w:jc w:val="center"/>
              <w:rPr>
                <w:sz w:val="14"/>
                <w:szCs w:val="14"/>
                <w:lang w:val="ro-RO"/>
              </w:rPr>
            </w:pPr>
            <w:r w:rsidRPr="00DE2F20">
              <w:rPr>
                <w:sz w:val="14"/>
                <w:szCs w:val="14"/>
                <w:lang w:val="ro-RO"/>
              </w:rPr>
              <w:t>ŞTIINŢA MEDIULUI</w:t>
            </w:r>
          </w:p>
        </w:tc>
        <w:tc>
          <w:tcPr>
            <w:tcW w:w="1870" w:type="dxa"/>
            <w:tcBorders>
              <w:left w:val="nil"/>
            </w:tcBorders>
            <w:vAlign w:val="center"/>
          </w:tcPr>
          <w:p w14:paraId="333E6C96" w14:textId="77777777" w:rsidR="004B22DA" w:rsidRPr="00DE2F20" w:rsidRDefault="004B22DA" w:rsidP="004B22DA">
            <w:pPr>
              <w:rPr>
                <w:sz w:val="14"/>
                <w:szCs w:val="14"/>
                <w:lang w:val="ro-RO"/>
              </w:rPr>
            </w:pPr>
            <w:r w:rsidRPr="00DE2F20">
              <w:rPr>
                <w:sz w:val="14"/>
                <w:szCs w:val="14"/>
                <w:lang w:val="ro-RO"/>
              </w:rPr>
              <w:t>Ştiinţa mediului</w:t>
            </w:r>
          </w:p>
        </w:tc>
        <w:tc>
          <w:tcPr>
            <w:tcW w:w="1309" w:type="dxa"/>
            <w:vMerge/>
            <w:vAlign w:val="center"/>
          </w:tcPr>
          <w:p w14:paraId="7CD894F9" w14:textId="77777777" w:rsidR="004B22DA" w:rsidRPr="00DE2F20" w:rsidRDefault="004B22DA" w:rsidP="004B22DA">
            <w:pPr>
              <w:rPr>
                <w:sz w:val="14"/>
                <w:szCs w:val="14"/>
                <w:lang w:val="ro-RO"/>
              </w:rPr>
            </w:pPr>
          </w:p>
        </w:tc>
        <w:tc>
          <w:tcPr>
            <w:tcW w:w="3927" w:type="dxa"/>
            <w:vMerge/>
            <w:vAlign w:val="center"/>
          </w:tcPr>
          <w:p w14:paraId="1BD81689" w14:textId="77777777" w:rsidR="004B22DA" w:rsidRPr="00DE2F20" w:rsidRDefault="004B22DA" w:rsidP="00707137">
            <w:pPr>
              <w:numPr>
                <w:ilvl w:val="0"/>
                <w:numId w:val="60"/>
              </w:numPr>
              <w:tabs>
                <w:tab w:val="left" w:pos="313"/>
              </w:tabs>
              <w:ind w:left="317"/>
              <w:rPr>
                <w:sz w:val="13"/>
                <w:szCs w:val="13"/>
                <w:lang w:val="ro-RO"/>
              </w:rPr>
            </w:pPr>
          </w:p>
        </w:tc>
        <w:tc>
          <w:tcPr>
            <w:tcW w:w="796" w:type="dxa"/>
            <w:vMerge/>
            <w:tcBorders>
              <w:right w:val="thinThickSmallGap" w:sz="24" w:space="0" w:color="auto"/>
            </w:tcBorders>
            <w:vAlign w:val="center"/>
          </w:tcPr>
          <w:p w14:paraId="4BE545D5" w14:textId="77777777" w:rsidR="004B22DA" w:rsidRPr="00DE2F20" w:rsidRDefault="004B22DA" w:rsidP="004B22DA">
            <w:pPr>
              <w:jc w:val="center"/>
              <w:rPr>
                <w:sz w:val="14"/>
                <w:szCs w:val="14"/>
                <w:lang w:val="ro-RO"/>
              </w:rPr>
            </w:pPr>
          </w:p>
        </w:tc>
        <w:tc>
          <w:tcPr>
            <w:tcW w:w="1698" w:type="dxa"/>
            <w:vMerge/>
            <w:tcBorders>
              <w:left w:val="thinThickSmallGap" w:sz="24" w:space="0" w:color="auto"/>
              <w:right w:val="thinThickSmallGap" w:sz="24" w:space="0" w:color="auto"/>
            </w:tcBorders>
            <w:vAlign w:val="center"/>
          </w:tcPr>
          <w:p w14:paraId="35B4E1D5" w14:textId="77777777" w:rsidR="004B22DA" w:rsidRPr="00DE2F20" w:rsidRDefault="004B22DA" w:rsidP="004B22DA">
            <w:pPr>
              <w:pStyle w:val="Heading4"/>
              <w:jc w:val="center"/>
              <w:rPr>
                <w:rFonts w:ascii="Times New Roman" w:hAnsi="Times New Roman"/>
                <w:sz w:val="18"/>
                <w:szCs w:val="18"/>
                <w:lang w:val="ro-RO"/>
              </w:rPr>
            </w:pPr>
          </w:p>
        </w:tc>
      </w:tr>
    </w:tbl>
    <w:p w14:paraId="336233E5" w14:textId="77777777" w:rsidR="00F965E2" w:rsidRPr="00DE2F20" w:rsidRDefault="00F965E2">
      <w:pPr>
        <w:rPr>
          <w:lang w:val="ro-RO"/>
        </w:rPr>
      </w:pPr>
    </w:p>
    <w:p w14:paraId="596DBA1F" w14:textId="77777777" w:rsidR="00F965E2" w:rsidRPr="00DE2F20" w:rsidRDefault="00F965E2">
      <w:pPr>
        <w:rPr>
          <w:lang w:val="ro-RO"/>
        </w:rPr>
      </w:pPr>
    </w:p>
    <w:p w14:paraId="4931CBA8" w14:textId="77777777" w:rsidR="00B60FE8" w:rsidRPr="00DE2F20" w:rsidRDefault="00B60FE8">
      <w:pPr>
        <w:rPr>
          <w:lang w:val="ro-RO"/>
        </w:rPr>
      </w:pPr>
    </w:p>
    <w:p w14:paraId="165EBB15" w14:textId="77777777" w:rsidR="0051003F" w:rsidRPr="00DE2F20" w:rsidRDefault="0051003F">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668"/>
        <w:gridCol w:w="1276"/>
        <w:gridCol w:w="1170"/>
        <w:gridCol w:w="1870"/>
        <w:gridCol w:w="1309"/>
        <w:gridCol w:w="3927"/>
        <w:gridCol w:w="654"/>
        <w:gridCol w:w="1840"/>
      </w:tblGrid>
      <w:tr w:rsidR="005C7560" w:rsidRPr="00DE2F20" w14:paraId="4D16844C" w14:textId="77777777" w:rsidTr="0020048C">
        <w:trPr>
          <w:cantSplit/>
          <w:trHeight w:val="295"/>
          <w:jc w:val="center"/>
        </w:trPr>
        <w:tc>
          <w:tcPr>
            <w:tcW w:w="1195" w:type="dxa"/>
            <w:tcBorders>
              <w:left w:val="thinThickSmallGap" w:sz="24" w:space="0" w:color="auto"/>
            </w:tcBorders>
            <w:vAlign w:val="center"/>
          </w:tcPr>
          <w:p w14:paraId="4B3BE04E" w14:textId="77777777" w:rsidR="005C7560" w:rsidRPr="00DE2F20" w:rsidRDefault="005C7560" w:rsidP="005C7560">
            <w:pPr>
              <w:jc w:val="center"/>
              <w:rPr>
                <w:b/>
                <w:bCs/>
                <w:sz w:val="14"/>
                <w:szCs w:val="14"/>
                <w:lang w:val="ro-RO"/>
              </w:rPr>
            </w:pPr>
            <w:r w:rsidRPr="00DE2F20">
              <w:rPr>
                <w:b/>
                <w:bCs/>
                <w:sz w:val="14"/>
                <w:szCs w:val="14"/>
                <w:lang w:val="ro-RO"/>
              </w:rPr>
              <w:t xml:space="preserve"> Învăţământ profesional/</w:t>
            </w:r>
          </w:p>
          <w:p w14:paraId="5318FBB5" w14:textId="77777777" w:rsidR="005C7560" w:rsidRPr="00DE2F20" w:rsidRDefault="005C7560" w:rsidP="005C7560">
            <w:pPr>
              <w:jc w:val="center"/>
              <w:rPr>
                <w:b/>
                <w:bCs/>
                <w:sz w:val="14"/>
                <w:szCs w:val="14"/>
                <w:lang w:val="ro-RO"/>
              </w:rPr>
            </w:pPr>
            <w:r w:rsidRPr="00DE2F20">
              <w:rPr>
                <w:b/>
                <w:bCs/>
                <w:sz w:val="14"/>
                <w:szCs w:val="14"/>
                <w:lang w:val="ro-RO"/>
              </w:rPr>
              <w:t>Învăţământ gimnazial</w:t>
            </w:r>
          </w:p>
        </w:tc>
        <w:tc>
          <w:tcPr>
            <w:tcW w:w="1668" w:type="dxa"/>
            <w:tcBorders>
              <w:right w:val="thinThickSmallGap" w:sz="24" w:space="0" w:color="auto"/>
            </w:tcBorders>
            <w:vAlign w:val="center"/>
          </w:tcPr>
          <w:p w14:paraId="007D33C3" w14:textId="77777777" w:rsidR="005C7560" w:rsidRPr="00DE2F20" w:rsidRDefault="005C7560" w:rsidP="005C7560">
            <w:pPr>
              <w:rPr>
                <w:b/>
                <w:bCs/>
                <w:sz w:val="14"/>
                <w:szCs w:val="14"/>
                <w:lang w:val="ro-RO"/>
              </w:rPr>
            </w:pPr>
            <w:r w:rsidRPr="00DE2F20">
              <w:rPr>
                <w:b/>
                <w:bCs/>
                <w:sz w:val="14"/>
                <w:szCs w:val="14"/>
                <w:lang w:val="ro-RO"/>
              </w:rPr>
              <w:t>1. Biologie</w:t>
            </w:r>
          </w:p>
          <w:p w14:paraId="5E376D9F" w14:textId="77777777" w:rsidR="005C7560" w:rsidRPr="00DE2F20" w:rsidRDefault="005C7560" w:rsidP="005C7560">
            <w:pPr>
              <w:rPr>
                <w:b/>
                <w:bCs/>
                <w:sz w:val="14"/>
                <w:szCs w:val="14"/>
                <w:lang w:val="ro-RO"/>
              </w:rPr>
            </w:pPr>
          </w:p>
          <w:p w14:paraId="0F7545EE" w14:textId="77777777" w:rsidR="005C7560" w:rsidRPr="00DE2F20" w:rsidRDefault="005C7560" w:rsidP="005C7560">
            <w:pPr>
              <w:rPr>
                <w:b/>
                <w:bCs/>
                <w:sz w:val="14"/>
                <w:szCs w:val="14"/>
                <w:lang w:val="ro-RO"/>
              </w:rPr>
            </w:pPr>
            <w:r w:rsidRPr="00DE2F20">
              <w:rPr>
                <w:b/>
                <w:bCs/>
                <w:sz w:val="14"/>
                <w:szCs w:val="14"/>
                <w:lang w:val="ro-RO"/>
              </w:rPr>
              <w:t>2. Biologie – Chimie (*)</w:t>
            </w:r>
          </w:p>
        </w:tc>
        <w:tc>
          <w:tcPr>
            <w:tcW w:w="1276" w:type="dxa"/>
            <w:tcBorders>
              <w:left w:val="nil"/>
            </w:tcBorders>
            <w:vAlign w:val="center"/>
          </w:tcPr>
          <w:p w14:paraId="2108803F" w14:textId="77777777" w:rsidR="005C7560" w:rsidRPr="00DE2F20" w:rsidRDefault="005C7560" w:rsidP="005C7560">
            <w:pPr>
              <w:jc w:val="center"/>
              <w:rPr>
                <w:sz w:val="14"/>
                <w:szCs w:val="14"/>
                <w:lang w:val="ro-RO"/>
              </w:rPr>
            </w:pPr>
            <w:r w:rsidRPr="00DE2F20">
              <w:rPr>
                <w:sz w:val="14"/>
                <w:szCs w:val="14"/>
                <w:lang w:val="ro-RO"/>
              </w:rPr>
              <w:t xml:space="preserve">ŞTIINŢE EXACTE / MATEMATICĂ ŞI ŞTIINŢE ALE NATURII                                        </w:t>
            </w:r>
          </w:p>
        </w:tc>
        <w:tc>
          <w:tcPr>
            <w:tcW w:w="1170" w:type="dxa"/>
            <w:tcBorders>
              <w:left w:val="nil"/>
            </w:tcBorders>
            <w:vAlign w:val="center"/>
          </w:tcPr>
          <w:p w14:paraId="5E2CC0FC" w14:textId="77777777" w:rsidR="005C7560" w:rsidRPr="00DE2F20" w:rsidRDefault="005C7560" w:rsidP="005C7560">
            <w:pPr>
              <w:jc w:val="center"/>
              <w:rPr>
                <w:sz w:val="14"/>
                <w:szCs w:val="14"/>
                <w:lang w:val="ro-RO"/>
              </w:rPr>
            </w:pPr>
            <w:r w:rsidRPr="00DE2F20">
              <w:rPr>
                <w:sz w:val="14"/>
                <w:szCs w:val="14"/>
                <w:lang w:val="ro-RO"/>
              </w:rPr>
              <w:t xml:space="preserve">CHIMIE   </w:t>
            </w:r>
          </w:p>
        </w:tc>
        <w:tc>
          <w:tcPr>
            <w:tcW w:w="1870" w:type="dxa"/>
            <w:tcBorders>
              <w:left w:val="nil"/>
            </w:tcBorders>
            <w:vAlign w:val="center"/>
          </w:tcPr>
          <w:p w14:paraId="75F4640D" w14:textId="77777777" w:rsidR="005C7560" w:rsidRPr="00DE2F20" w:rsidRDefault="005C7560" w:rsidP="005C7560">
            <w:pPr>
              <w:rPr>
                <w:sz w:val="14"/>
                <w:szCs w:val="14"/>
                <w:lang w:val="ro-RO"/>
              </w:rPr>
            </w:pPr>
            <w:r w:rsidRPr="00DE2F20">
              <w:rPr>
                <w:sz w:val="14"/>
                <w:szCs w:val="14"/>
                <w:lang w:val="ro-RO"/>
              </w:rPr>
              <w:t>Biochimie tehnologică</w:t>
            </w:r>
          </w:p>
        </w:tc>
        <w:tc>
          <w:tcPr>
            <w:tcW w:w="1309" w:type="dxa"/>
            <w:vAlign w:val="center"/>
          </w:tcPr>
          <w:p w14:paraId="3BAF4521" w14:textId="77777777" w:rsidR="005C7560" w:rsidRPr="00DE2F20" w:rsidRDefault="005C7560" w:rsidP="005C7560">
            <w:pPr>
              <w:rPr>
                <w:sz w:val="14"/>
                <w:szCs w:val="14"/>
                <w:lang w:val="ro-RO"/>
              </w:rPr>
            </w:pPr>
            <w:r w:rsidRPr="00DE2F20">
              <w:rPr>
                <w:sz w:val="14"/>
                <w:szCs w:val="14"/>
                <w:lang w:val="ro-RO"/>
              </w:rPr>
              <w:t xml:space="preserve">CHIMIE   </w:t>
            </w:r>
          </w:p>
        </w:tc>
        <w:tc>
          <w:tcPr>
            <w:tcW w:w="3927" w:type="dxa"/>
            <w:vAlign w:val="center"/>
          </w:tcPr>
          <w:p w14:paraId="02FAD2B0"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rPr>
              <w:t>Abordarea integrată a ştiinţelor naturii</w:t>
            </w:r>
          </w:p>
          <w:p w14:paraId="6B715877"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rPr>
              <w:t>Analiza și controlul produselor agrochimice, farmaceutice și cosmetice</w:t>
            </w:r>
          </w:p>
          <w:p w14:paraId="765BC5B7"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rPr>
              <w:t>Analysis and control of agrochemical, pharmaceutical and cosmetic products</w:t>
            </w:r>
          </w:p>
          <w:p w14:paraId="39BCF165"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eastAsia="ro-RO"/>
              </w:rPr>
              <w:t>Aplicaţii interdisciplinare în ştiinţele naturii</w:t>
            </w:r>
          </w:p>
          <w:p w14:paraId="20858988"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eastAsia="ro-RO"/>
              </w:rPr>
              <w:t>Biomolecule</w:t>
            </w:r>
          </w:p>
          <w:p w14:paraId="3DF9F814"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rPr>
              <w:t>Chimia fizică a sistemelor disperse</w:t>
            </w:r>
          </w:p>
          <w:p w14:paraId="39AEF0A8"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rPr>
              <w:t>Chimia şi biochimia heterociclurilor</w:t>
            </w:r>
          </w:p>
          <w:p w14:paraId="07532B43"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rPr>
              <w:t xml:space="preserve">Chimie </w:t>
            </w:r>
            <w:r w:rsidRPr="00DE2F20">
              <w:rPr>
                <w:sz w:val="14"/>
                <w:szCs w:val="14"/>
                <w:lang w:val="ro-RO" w:eastAsia="ro-RO"/>
              </w:rPr>
              <w:t>avansată</w:t>
            </w:r>
          </w:p>
          <w:p w14:paraId="1CAF4EBB"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rPr>
              <w:t>Chimie coordinativă aplicată</w:t>
            </w:r>
          </w:p>
          <w:p w14:paraId="0C6C27EA"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rPr>
              <w:t>Chimia compuşilor biologic activi</w:t>
            </w:r>
          </w:p>
          <w:p w14:paraId="2C43F687"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rPr>
              <w:t>Chimia compuşilor farmaceutici şi a materialelor biocompatibile</w:t>
            </w:r>
          </w:p>
          <w:p w14:paraId="46556D90"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eastAsia="ro-RO"/>
              </w:rPr>
              <w:t>Chimia</w:t>
            </w:r>
            <w:r w:rsidRPr="00DE2F20">
              <w:rPr>
                <w:sz w:val="14"/>
                <w:szCs w:val="14"/>
                <w:lang w:val="ro-RO"/>
              </w:rPr>
              <w:t xml:space="preserve"> medicamentelor şi produselor cosmetice</w:t>
            </w:r>
          </w:p>
          <w:p w14:paraId="565902F4"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eastAsia="ro-RO"/>
              </w:rPr>
              <w:t>Chimia</w:t>
            </w:r>
            <w:r w:rsidRPr="00DE2F20">
              <w:rPr>
                <w:sz w:val="14"/>
                <w:szCs w:val="14"/>
                <w:lang w:val="ro-RO"/>
              </w:rPr>
              <w:t xml:space="preserve"> materialelor avansate</w:t>
            </w:r>
          </w:p>
          <w:p w14:paraId="2FD33C15"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eastAsia="ro-RO"/>
              </w:rPr>
              <w:t>Chimia</w:t>
            </w:r>
            <w:r w:rsidRPr="00DE2F20">
              <w:rPr>
                <w:sz w:val="14"/>
                <w:szCs w:val="14"/>
                <w:lang w:val="ro-RO"/>
              </w:rPr>
              <w:t xml:space="preserve"> mediului şi siguranţă alimentară</w:t>
            </w:r>
          </w:p>
          <w:p w14:paraId="55B4CB9E"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rPr>
              <w:t>Chimia produselor cosmetice şi farmaceutice</w:t>
            </w:r>
          </w:p>
          <w:p w14:paraId="13F44C03"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eastAsia="ro-RO"/>
              </w:rPr>
              <w:t>Chimia</w:t>
            </w:r>
            <w:r w:rsidRPr="00DE2F20">
              <w:rPr>
                <w:sz w:val="14"/>
                <w:szCs w:val="14"/>
                <w:lang w:val="ro-RO"/>
              </w:rPr>
              <w:t xml:space="preserve"> şi managementul calităţii produselor de consum şi a mediului</w:t>
            </w:r>
          </w:p>
          <w:p w14:paraId="1E14B9E0"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rPr>
              <w:t>Chimia și managementul calității produselor de consum în relație cu mediul</w:t>
            </w:r>
          </w:p>
          <w:p w14:paraId="1C2B955A"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rPr>
              <w:t>Chimia în ştiinţele integrate</w:t>
            </w:r>
          </w:p>
          <w:p w14:paraId="4F0D6267"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rPr>
              <w:t>Chimie</w:t>
            </w:r>
          </w:p>
          <w:p w14:paraId="4F84F8E9"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eastAsia="ro-RO"/>
              </w:rPr>
              <w:t>Chimie</w:t>
            </w:r>
            <w:r w:rsidRPr="00DE2F20">
              <w:rPr>
                <w:sz w:val="14"/>
                <w:szCs w:val="14"/>
                <w:lang w:val="ro-RO"/>
              </w:rPr>
              <w:t xml:space="preserve"> aplicată</w:t>
            </w:r>
          </w:p>
          <w:p w14:paraId="3B4DE746"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rPr>
              <w:t>Chimie clinică</w:t>
            </w:r>
          </w:p>
          <w:p w14:paraId="36AE4019"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rPr>
              <w:t>Chimie clinică și de laborator sanitar</w:t>
            </w:r>
          </w:p>
          <w:p w14:paraId="55DDC67D"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rPr>
              <w:t>Chimie criminalistă</w:t>
            </w:r>
          </w:p>
          <w:p w14:paraId="38148739"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rPr>
              <w:t>Chimie didactică</w:t>
            </w:r>
          </w:p>
          <w:p w14:paraId="06945912"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eastAsia="ro-RO"/>
              </w:rPr>
              <w:t>Chimie</w:t>
            </w:r>
            <w:r w:rsidRPr="00DE2F20">
              <w:rPr>
                <w:sz w:val="14"/>
                <w:szCs w:val="14"/>
                <w:lang w:val="ro-RO"/>
              </w:rPr>
              <w:t xml:space="preserve"> supramoleculară</w:t>
            </w:r>
          </w:p>
          <w:p w14:paraId="0429C655"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eastAsia="ro-RO"/>
              </w:rPr>
              <w:t>Chimie</w:t>
            </w:r>
            <w:r w:rsidRPr="00DE2F20">
              <w:rPr>
                <w:sz w:val="14"/>
                <w:szCs w:val="14"/>
                <w:lang w:val="ro-RO"/>
              </w:rPr>
              <w:t xml:space="preserve"> structurală şi aplicativă</w:t>
            </w:r>
          </w:p>
          <w:p w14:paraId="51AA6699"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rPr>
              <w:t>Controlul chimic al calităţii mediului şi tehnici de depoluare</w:t>
            </w:r>
          </w:p>
          <w:p w14:paraId="112ECC82"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rPr>
              <w:t>Didactica chimiei</w:t>
            </w:r>
          </w:p>
          <w:p w14:paraId="4B68514C"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rPr>
              <w:t>Dinamica sistemelor chimice cu aplicaţii în chimia mediului</w:t>
            </w:r>
          </w:p>
          <w:p w14:paraId="7C03A1AE"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eastAsia="ro-RO"/>
              </w:rPr>
              <w:t>Managementul</w:t>
            </w:r>
            <w:r w:rsidRPr="00DE2F20">
              <w:rPr>
                <w:sz w:val="14"/>
                <w:szCs w:val="14"/>
                <w:lang w:val="ro-RO"/>
              </w:rPr>
              <w:t xml:space="preserve"> calităţii în chimie</w:t>
            </w:r>
          </w:p>
          <w:p w14:paraId="325E7E95"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eastAsia="ro-RO"/>
              </w:rPr>
              <w:t>Metode</w:t>
            </w:r>
            <w:r w:rsidRPr="00DE2F20">
              <w:rPr>
                <w:sz w:val="14"/>
                <w:szCs w:val="14"/>
                <w:lang w:val="ro-RO"/>
              </w:rPr>
              <w:t xml:space="preserve"> de analiză utilizate în controlul calităţii mediului şi produselor</w:t>
            </w:r>
          </w:p>
          <w:p w14:paraId="6E2AE308"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rPr>
              <w:t>Metode fizico-chimice de analiză pentru controlul calităţii vieţii şi mediului</w:t>
            </w:r>
          </w:p>
          <w:p w14:paraId="7E549FFD"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rPr>
              <w:t>Metode fizico-chimice de analiză a produselor cosmetice, farmaceutice şi alimentare</w:t>
            </w:r>
          </w:p>
          <w:p w14:paraId="0F8AB74E"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eastAsia="ro-RO"/>
              </w:rPr>
              <w:t>Modelare</w:t>
            </w:r>
            <w:r w:rsidRPr="00DE2F20">
              <w:rPr>
                <w:sz w:val="14"/>
                <w:szCs w:val="14"/>
                <w:lang w:val="ro-RO"/>
              </w:rPr>
              <w:t xml:space="preserve"> moleculară în chimie şi biochimie</w:t>
            </w:r>
          </w:p>
          <w:p w14:paraId="57A6F1B1"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eastAsia="ro-RO"/>
              </w:rPr>
              <w:t>Nanoştiinţe</w:t>
            </w:r>
          </w:p>
          <w:p w14:paraId="3A9302A5" w14:textId="77777777" w:rsidR="005C7560" w:rsidRPr="00DE2F20" w:rsidRDefault="005C7560" w:rsidP="00707137">
            <w:pPr>
              <w:numPr>
                <w:ilvl w:val="0"/>
                <w:numId w:val="80"/>
              </w:numPr>
              <w:tabs>
                <w:tab w:val="left" w:pos="194"/>
                <w:tab w:val="left" w:pos="271"/>
              </w:tabs>
              <w:ind w:left="57" w:hanging="57"/>
              <w:rPr>
                <w:sz w:val="14"/>
                <w:szCs w:val="14"/>
                <w:lang w:val="ro-RO"/>
              </w:rPr>
            </w:pPr>
            <w:r w:rsidRPr="00DE2F20">
              <w:rPr>
                <w:sz w:val="14"/>
                <w:szCs w:val="14"/>
                <w:lang w:val="ro-RO"/>
              </w:rPr>
              <w:t>Procesarea şi controlul alimentelor</w:t>
            </w:r>
          </w:p>
          <w:p w14:paraId="34D94AA2" w14:textId="77777777" w:rsidR="005C7560" w:rsidRPr="00DE2F20" w:rsidRDefault="005C7560" w:rsidP="00707137">
            <w:pPr>
              <w:numPr>
                <w:ilvl w:val="0"/>
                <w:numId w:val="80"/>
              </w:numPr>
              <w:tabs>
                <w:tab w:val="left" w:pos="194"/>
                <w:tab w:val="left" w:pos="271"/>
              </w:tabs>
              <w:ind w:left="57" w:hanging="57"/>
              <w:rPr>
                <w:sz w:val="14"/>
                <w:szCs w:val="14"/>
                <w:lang w:val="ro-RO"/>
              </w:rPr>
            </w:pPr>
            <w:r w:rsidRPr="00DE2F20">
              <w:rPr>
                <w:sz w:val="14"/>
                <w:szCs w:val="14"/>
                <w:lang w:val="ro-RO"/>
              </w:rPr>
              <w:t>Procesarea şi controlul alimentelor (în limba maghiară)</w:t>
            </w:r>
          </w:p>
          <w:p w14:paraId="0F1108C3"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rPr>
              <w:t>Poluarea chimică mediului</w:t>
            </w:r>
          </w:p>
          <w:p w14:paraId="1B89E780"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rPr>
              <w:t xml:space="preserve">Reciclarea deşeurilor şi metode de expertiză a materialelor biodegradabile                                              </w:t>
            </w:r>
          </w:p>
          <w:p w14:paraId="1482D7FE" w14:textId="77777777" w:rsidR="005C7560" w:rsidRPr="00DE2F20" w:rsidRDefault="005C7560" w:rsidP="00707137">
            <w:pPr>
              <w:numPr>
                <w:ilvl w:val="0"/>
                <w:numId w:val="80"/>
              </w:numPr>
              <w:tabs>
                <w:tab w:val="left" w:pos="230"/>
              </w:tabs>
              <w:autoSpaceDE w:val="0"/>
              <w:autoSpaceDN w:val="0"/>
              <w:adjustRightInd w:val="0"/>
              <w:ind w:left="57" w:hanging="57"/>
              <w:rPr>
                <w:sz w:val="14"/>
                <w:szCs w:val="14"/>
                <w:lang w:val="ro-RO"/>
              </w:rPr>
            </w:pPr>
            <w:r w:rsidRPr="00DE2F20">
              <w:rPr>
                <w:sz w:val="14"/>
                <w:szCs w:val="14"/>
                <w:lang w:val="ro-RO"/>
              </w:rPr>
              <w:t>Ştiinţa</w:t>
            </w:r>
            <w:r w:rsidRPr="00DE2F20">
              <w:rPr>
                <w:sz w:val="14"/>
                <w:szCs w:val="14"/>
                <w:lang w:val="ro-RO" w:eastAsia="ro-RO"/>
              </w:rPr>
              <w:t xml:space="preserve"> conservării / restaurării operelor de patrimoniu prin metode fizice şi chimice avansate</w:t>
            </w:r>
          </w:p>
          <w:p w14:paraId="7AA4F17A" w14:textId="77777777" w:rsidR="005C7560" w:rsidRPr="00DE2F20" w:rsidRDefault="005C7560" w:rsidP="00707137">
            <w:pPr>
              <w:numPr>
                <w:ilvl w:val="0"/>
                <w:numId w:val="80"/>
              </w:numPr>
              <w:tabs>
                <w:tab w:val="left" w:pos="266"/>
              </w:tabs>
              <w:autoSpaceDE w:val="0"/>
              <w:autoSpaceDN w:val="0"/>
              <w:adjustRightInd w:val="0"/>
              <w:ind w:left="57" w:hanging="57"/>
              <w:rPr>
                <w:sz w:val="14"/>
                <w:szCs w:val="14"/>
                <w:lang w:val="ro-RO" w:eastAsia="ro-RO"/>
              </w:rPr>
            </w:pPr>
            <w:r w:rsidRPr="00DE2F20">
              <w:rPr>
                <w:sz w:val="14"/>
                <w:szCs w:val="14"/>
                <w:lang w:val="ro-RO" w:eastAsia="ro-RO"/>
              </w:rPr>
              <w:t xml:space="preserve">Ştiinţa şi tehnologia materialelor </w:t>
            </w:r>
          </w:p>
          <w:p w14:paraId="24D0DD18" w14:textId="77777777" w:rsidR="005C7560" w:rsidRPr="00DE2F20" w:rsidRDefault="005C7560" w:rsidP="00707137">
            <w:pPr>
              <w:numPr>
                <w:ilvl w:val="0"/>
                <w:numId w:val="80"/>
              </w:numPr>
              <w:tabs>
                <w:tab w:val="left" w:pos="266"/>
              </w:tabs>
              <w:autoSpaceDE w:val="0"/>
              <w:autoSpaceDN w:val="0"/>
              <w:adjustRightInd w:val="0"/>
              <w:ind w:left="57" w:hanging="57"/>
              <w:rPr>
                <w:sz w:val="14"/>
                <w:szCs w:val="14"/>
                <w:lang w:val="ro-RO" w:eastAsia="ro-RO"/>
              </w:rPr>
            </w:pPr>
            <w:r w:rsidRPr="00DE2F20">
              <w:rPr>
                <w:sz w:val="14"/>
                <w:szCs w:val="14"/>
                <w:lang w:val="ro-RO" w:eastAsia="ro-RO"/>
              </w:rPr>
              <w:t>Ştiinţa şi tehnologia materialelor (în limba franceză)</w:t>
            </w:r>
          </w:p>
          <w:p w14:paraId="7BBE9A49" w14:textId="77777777" w:rsidR="005C7560" w:rsidRPr="00DE2F20" w:rsidRDefault="005C7560" w:rsidP="00707137">
            <w:pPr>
              <w:numPr>
                <w:ilvl w:val="0"/>
                <w:numId w:val="80"/>
              </w:numPr>
              <w:tabs>
                <w:tab w:val="left" w:pos="266"/>
              </w:tabs>
              <w:autoSpaceDE w:val="0"/>
              <w:autoSpaceDN w:val="0"/>
              <w:adjustRightInd w:val="0"/>
              <w:ind w:left="57" w:hanging="57"/>
              <w:rPr>
                <w:sz w:val="14"/>
                <w:szCs w:val="14"/>
                <w:lang w:val="ro-RO" w:eastAsia="ro-RO"/>
              </w:rPr>
            </w:pPr>
            <w:r w:rsidRPr="00DE2F20">
              <w:rPr>
                <w:sz w:val="14"/>
                <w:szCs w:val="14"/>
                <w:lang w:val="ro-RO" w:eastAsia="ro-RO"/>
              </w:rPr>
              <w:t>Ştiinţe</w:t>
            </w:r>
          </w:p>
          <w:p w14:paraId="5A31E80A" w14:textId="77777777" w:rsidR="005C7560" w:rsidRPr="00DE2F20" w:rsidRDefault="005C7560" w:rsidP="00707137">
            <w:pPr>
              <w:numPr>
                <w:ilvl w:val="0"/>
                <w:numId w:val="80"/>
              </w:numPr>
              <w:tabs>
                <w:tab w:val="left" w:pos="266"/>
              </w:tabs>
              <w:autoSpaceDE w:val="0"/>
              <w:autoSpaceDN w:val="0"/>
              <w:adjustRightInd w:val="0"/>
              <w:ind w:left="57" w:hanging="57"/>
              <w:rPr>
                <w:sz w:val="14"/>
                <w:szCs w:val="14"/>
                <w:lang w:val="ro-RO" w:eastAsia="ro-RO"/>
              </w:rPr>
            </w:pPr>
            <w:r w:rsidRPr="00DE2F20">
              <w:rPr>
                <w:sz w:val="14"/>
                <w:szCs w:val="14"/>
                <w:lang w:val="ro-RO" w:eastAsia="ro-RO"/>
              </w:rPr>
              <w:t>Ştiinţe - masterat didactic</w:t>
            </w:r>
          </w:p>
          <w:p w14:paraId="479FBBD9" w14:textId="77777777" w:rsidR="005C7560" w:rsidRPr="00DE2F20" w:rsidRDefault="005C7560" w:rsidP="00707137">
            <w:pPr>
              <w:numPr>
                <w:ilvl w:val="0"/>
                <w:numId w:val="80"/>
              </w:numPr>
              <w:tabs>
                <w:tab w:val="clear" w:pos="547"/>
                <w:tab w:val="left" w:pos="266"/>
              </w:tabs>
              <w:autoSpaceDE w:val="0"/>
              <w:autoSpaceDN w:val="0"/>
              <w:adjustRightInd w:val="0"/>
              <w:ind w:left="57" w:hanging="57"/>
              <w:rPr>
                <w:sz w:val="14"/>
                <w:szCs w:val="14"/>
                <w:lang w:val="ro-RO" w:eastAsia="ro-RO"/>
              </w:rPr>
            </w:pPr>
            <w:r w:rsidRPr="00DE2F20">
              <w:rPr>
                <w:sz w:val="14"/>
                <w:szCs w:val="14"/>
                <w:lang w:val="ro-RO" w:eastAsia="ro-RO"/>
              </w:rPr>
              <w:t>Ştiinţe - masterat didactic (în limba maghiară)</w:t>
            </w:r>
          </w:p>
          <w:p w14:paraId="55F6431B"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eastAsia="ro-RO"/>
              </w:rPr>
              <w:t>Surse de energie regenerabile şi alternative</w:t>
            </w:r>
          </w:p>
          <w:p w14:paraId="63794364"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eastAsia="ro-RO"/>
              </w:rPr>
              <w:t>Studii avansate în chimie</w:t>
            </w:r>
          </w:p>
          <w:p w14:paraId="3E1B3256"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rPr>
              <w:t>Studiul transdisciplinar al protecţiei mediului</w:t>
            </w:r>
          </w:p>
          <w:p w14:paraId="3466F35F"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rPr>
              <w:t>Tehnici de analiză chimică cu aplicaţii în industria alimentară, cosmetică şi farmaceutică</w:t>
            </w:r>
          </w:p>
          <w:p w14:paraId="6C934D17" w14:textId="77777777" w:rsidR="005C7560" w:rsidRPr="00DE2F20" w:rsidRDefault="005C7560" w:rsidP="00707137">
            <w:pPr>
              <w:numPr>
                <w:ilvl w:val="0"/>
                <w:numId w:val="80"/>
              </w:numPr>
              <w:tabs>
                <w:tab w:val="left" w:pos="230"/>
              </w:tabs>
              <w:ind w:left="57" w:hanging="57"/>
              <w:rPr>
                <w:sz w:val="14"/>
                <w:szCs w:val="14"/>
                <w:lang w:val="ro-RO"/>
              </w:rPr>
            </w:pPr>
            <w:r w:rsidRPr="00DE2F20">
              <w:rPr>
                <w:sz w:val="14"/>
                <w:szCs w:val="14"/>
                <w:lang w:val="ro-RO" w:eastAsia="ro-RO"/>
              </w:rPr>
              <w:t>Tehnici</w:t>
            </w:r>
            <w:r w:rsidRPr="00DE2F20">
              <w:rPr>
                <w:sz w:val="14"/>
                <w:szCs w:val="14"/>
                <w:lang w:val="ro-RO"/>
              </w:rPr>
              <w:t xml:space="preserve"> de măsurare în chimie</w:t>
            </w:r>
          </w:p>
          <w:p w14:paraId="45691576" w14:textId="6A01536E" w:rsidR="005C7560" w:rsidRPr="00DE2F20" w:rsidRDefault="005C7560" w:rsidP="00707137">
            <w:pPr>
              <w:numPr>
                <w:ilvl w:val="0"/>
                <w:numId w:val="80"/>
              </w:numPr>
              <w:tabs>
                <w:tab w:val="left" w:pos="230"/>
              </w:tabs>
              <w:ind w:left="57" w:hanging="57"/>
              <w:rPr>
                <w:sz w:val="13"/>
                <w:szCs w:val="13"/>
                <w:lang w:val="ro-RO"/>
              </w:rPr>
            </w:pPr>
            <w:r w:rsidRPr="00DE2F20">
              <w:rPr>
                <w:sz w:val="14"/>
                <w:szCs w:val="14"/>
                <w:lang w:val="ro-RO" w:eastAsia="ro-RO"/>
              </w:rPr>
              <w:t>Tehnici</w:t>
            </w:r>
            <w:r w:rsidRPr="00DE2F20">
              <w:rPr>
                <w:sz w:val="14"/>
                <w:szCs w:val="14"/>
                <w:lang w:val="ro-RO"/>
              </w:rPr>
              <w:t xml:space="preserve"> moderne de sinteză în chimie</w:t>
            </w:r>
          </w:p>
        </w:tc>
        <w:tc>
          <w:tcPr>
            <w:tcW w:w="654" w:type="dxa"/>
            <w:tcBorders>
              <w:right w:val="thinThickSmallGap" w:sz="24" w:space="0" w:color="auto"/>
            </w:tcBorders>
            <w:vAlign w:val="center"/>
          </w:tcPr>
          <w:p w14:paraId="6B69298E" w14:textId="77777777" w:rsidR="005C7560" w:rsidRPr="00DE2F20" w:rsidRDefault="005C7560" w:rsidP="005C7560">
            <w:pPr>
              <w:jc w:val="center"/>
              <w:rPr>
                <w:sz w:val="16"/>
                <w:szCs w:val="16"/>
                <w:lang w:val="ro-RO"/>
              </w:rPr>
            </w:pPr>
            <w:r w:rsidRPr="00DE2F20">
              <w:rPr>
                <w:sz w:val="16"/>
                <w:szCs w:val="16"/>
                <w:lang w:val="ro-RO"/>
              </w:rPr>
              <w:t>x</w:t>
            </w:r>
          </w:p>
        </w:tc>
        <w:tc>
          <w:tcPr>
            <w:tcW w:w="1840" w:type="dxa"/>
            <w:tcBorders>
              <w:left w:val="thinThickSmallGap" w:sz="24" w:space="0" w:color="auto"/>
              <w:right w:val="thinThickSmallGap" w:sz="24" w:space="0" w:color="auto"/>
            </w:tcBorders>
            <w:vAlign w:val="center"/>
          </w:tcPr>
          <w:p w14:paraId="0D58F17E" w14:textId="77777777" w:rsidR="005C7560" w:rsidRPr="005C7560" w:rsidRDefault="005C7560" w:rsidP="005C7560">
            <w:pPr>
              <w:jc w:val="center"/>
              <w:rPr>
                <w:b/>
                <w:bCs/>
                <w:sz w:val="16"/>
                <w:szCs w:val="16"/>
                <w:lang w:val="ro-RO"/>
              </w:rPr>
            </w:pPr>
            <w:r w:rsidRPr="005C7560">
              <w:rPr>
                <w:b/>
                <w:bCs/>
                <w:sz w:val="16"/>
                <w:szCs w:val="16"/>
                <w:lang w:val="ro-RO"/>
              </w:rPr>
              <w:t>BIOLOGIE</w:t>
            </w:r>
          </w:p>
          <w:p w14:paraId="28352493" w14:textId="77777777" w:rsidR="005C7560" w:rsidRPr="005C7560" w:rsidRDefault="005C7560" w:rsidP="005C7560">
            <w:pPr>
              <w:jc w:val="center"/>
              <w:rPr>
                <w:sz w:val="12"/>
                <w:szCs w:val="12"/>
                <w:lang w:val="ro-RO"/>
              </w:rPr>
            </w:pPr>
            <w:r w:rsidRPr="005C7560">
              <w:rPr>
                <w:sz w:val="12"/>
                <w:szCs w:val="12"/>
                <w:lang w:val="ro-RO"/>
              </w:rPr>
              <w:t>(programa pentru concurs aprobată prin ordinul ministrului educaţiei,  cercetării,  tineretului  şi sportului nr. 5620 / 2010)</w:t>
            </w:r>
          </w:p>
          <w:p w14:paraId="19C8DEEA" w14:textId="77777777" w:rsidR="005C7560" w:rsidRPr="00A27E7F" w:rsidRDefault="005C7560" w:rsidP="005C7560">
            <w:pPr>
              <w:jc w:val="center"/>
              <w:rPr>
                <w:b/>
                <w:bCs/>
                <w:sz w:val="18"/>
                <w:szCs w:val="18"/>
                <w:lang w:val="ro-RO"/>
              </w:rPr>
            </w:pPr>
            <w:r w:rsidRPr="00A27E7F">
              <w:rPr>
                <w:b/>
                <w:bCs/>
                <w:sz w:val="18"/>
                <w:szCs w:val="18"/>
                <w:lang w:val="ro-RO"/>
              </w:rPr>
              <w:t>/</w:t>
            </w:r>
          </w:p>
          <w:p w14:paraId="4A1C83BC" w14:textId="77777777" w:rsidR="005C7560" w:rsidRPr="00A27E7F" w:rsidRDefault="005C7560" w:rsidP="005C7560">
            <w:pPr>
              <w:jc w:val="center"/>
              <w:rPr>
                <w:b/>
                <w:bCs/>
                <w:color w:val="0070C0"/>
                <w:sz w:val="16"/>
                <w:szCs w:val="16"/>
                <w:lang w:val="ro-RO"/>
              </w:rPr>
            </w:pPr>
            <w:r w:rsidRPr="00A27E7F">
              <w:rPr>
                <w:b/>
                <w:bCs/>
                <w:color w:val="0070C0"/>
                <w:sz w:val="16"/>
                <w:szCs w:val="16"/>
                <w:lang w:val="ro-RO"/>
              </w:rPr>
              <w:t>BIOLOGIE</w:t>
            </w:r>
          </w:p>
          <w:p w14:paraId="0BDD8A7D" w14:textId="42F69D23" w:rsidR="005C7560" w:rsidRPr="002E6BA7" w:rsidRDefault="005C7560" w:rsidP="005C7560">
            <w:pPr>
              <w:pStyle w:val="Heading4"/>
              <w:jc w:val="center"/>
              <w:rPr>
                <w:rFonts w:ascii="Times New Roman" w:hAnsi="Times New Roman"/>
                <w:sz w:val="18"/>
                <w:szCs w:val="18"/>
                <w:lang w:val="ro-RO"/>
              </w:rPr>
            </w:pPr>
            <w:r w:rsidRPr="002E6BA7">
              <w:rPr>
                <w:rFonts w:ascii="Times New Roman" w:hAnsi="Times New Roman"/>
                <w:b w:val="0"/>
                <w:bCs w:val="0"/>
                <w:color w:val="0070C0"/>
                <w:sz w:val="12"/>
                <w:szCs w:val="12"/>
                <w:lang w:val="ro-RO"/>
              </w:rPr>
              <w:t>(programa pentru examenul naţional de definitivare în învăţământ aprobată prin ordinul ministrului educaţiei şi cercetării ştiinţifice nr. 5558 / 2015)</w:t>
            </w:r>
          </w:p>
        </w:tc>
      </w:tr>
    </w:tbl>
    <w:p w14:paraId="73DE3BDC" w14:textId="77777777" w:rsidR="000C6EAD" w:rsidRPr="00DE2F20" w:rsidRDefault="000C6EAD"/>
    <w:p w14:paraId="1AD5E022" w14:textId="77777777" w:rsidR="000C6EAD" w:rsidRPr="00DE2F20" w:rsidRDefault="000C6EAD"/>
    <w:p w14:paraId="1A044BAD" w14:textId="77777777" w:rsidR="000C6EAD" w:rsidRPr="00DE2F20" w:rsidRDefault="000C6EAD"/>
    <w:tbl>
      <w:tblPr>
        <w:tblW w:w="14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810"/>
        <w:gridCol w:w="1276"/>
        <w:gridCol w:w="1028"/>
        <w:gridCol w:w="1870"/>
        <w:gridCol w:w="1309"/>
        <w:gridCol w:w="4156"/>
        <w:gridCol w:w="706"/>
        <w:gridCol w:w="1559"/>
      </w:tblGrid>
      <w:tr w:rsidR="005C7560" w:rsidRPr="00DE2F20" w14:paraId="056A215C" w14:textId="77777777" w:rsidTr="00B46075">
        <w:trPr>
          <w:cantSplit/>
          <w:trHeight w:val="345"/>
          <w:jc w:val="center"/>
        </w:trPr>
        <w:tc>
          <w:tcPr>
            <w:tcW w:w="1195" w:type="dxa"/>
            <w:tcBorders>
              <w:left w:val="thinThickSmallGap" w:sz="24" w:space="0" w:color="auto"/>
            </w:tcBorders>
            <w:vAlign w:val="center"/>
          </w:tcPr>
          <w:p w14:paraId="31D7DEBA" w14:textId="77777777" w:rsidR="005C7560" w:rsidRPr="00DE2F20" w:rsidRDefault="005C7560" w:rsidP="005C7560">
            <w:pPr>
              <w:jc w:val="center"/>
              <w:rPr>
                <w:b/>
                <w:bCs/>
                <w:sz w:val="14"/>
                <w:szCs w:val="14"/>
                <w:lang w:val="ro-RO"/>
              </w:rPr>
            </w:pPr>
            <w:r w:rsidRPr="00DE2F20">
              <w:rPr>
                <w:b/>
                <w:bCs/>
                <w:sz w:val="14"/>
                <w:szCs w:val="14"/>
                <w:lang w:val="ro-RO"/>
              </w:rPr>
              <w:t xml:space="preserve"> Învăţământ profesional/</w:t>
            </w:r>
          </w:p>
          <w:p w14:paraId="418845DC" w14:textId="77777777" w:rsidR="005C7560" w:rsidRPr="00DE2F20" w:rsidRDefault="005C7560" w:rsidP="005C7560">
            <w:pPr>
              <w:jc w:val="center"/>
              <w:rPr>
                <w:b/>
                <w:bCs/>
                <w:sz w:val="14"/>
                <w:szCs w:val="14"/>
                <w:lang w:val="ro-RO"/>
              </w:rPr>
            </w:pPr>
            <w:r w:rsidRPr="00DE2F20">
              <w:rPr>
                <w:b/>
                <w:bCs/>
                <w:sz w:val="14"/>
                <w:szCs w:val="14"/>
                <w:lang w:val="ro-RO"/>
              </w:rPr>
              <w:t>Învăţământ gimnazial</w:t>
            </w:r>
          </w:p>
        </w:tc>
        <w:tc>
          <w:tcPr>
            <w:tcW w:w="1810" w:type="dxa"/>
            <w:tcBorders>
              <w:right w:val="thinThickSmallGap" w:sz="24" w:space="0" w:color="auto"/>
            </w:tcBorders>
            <w:vAlign w:val="center"/>
          </w:tcPr>
          <w:p w14:paraId="23ECDCEB" w14:textId="77777777" w:rsidR="005C7560" w:rsidRPr="00DE2F20" w:rsidRDefault="005C7560" w:rsidP="005C7560">
            <w:pPr>
              <w:rPr>
                <w:b/>
                <w:bCs/>
                <w:sz w:val="14"/>
                <w:szCs w:val="14"/>
                <w:lang w:val="ro-RO"/>
              </w:rPr>
            </w:pPr>
            <w:r w:rsidRPr="00DE2F20">
              <w:rPr>
                <w:b/>
                <w:bCs/>
                <w:sz w:val="14"/>
                <w:szCs w:val="14"/>
                <w:lang w:val="ro-RO"/>
              </w:rPr>
              <w:t>1. Biologie</w:t>
            </w:r>
          </w:p>
          <w:p w14:paraId="50E3EE99" w14:textId="77777777" w:rsidR="005C7560" w:rsidRPr="00DE2F20" w:rsidRDefault="005C7560" w:rsidP="005C7560">
            <w:pPr>
              <w:rPr>
                <w:b/>
                <w:bCs/>
                <w:sz w:val="14"/>
                <w:szCs w:val="14"/>
                <w:lang w:val="ro-RO"/>
              </w:rPr>
            </w:pPr>
          </w:p>
          <w:p w14:paraId="53454B82" w14:textId="77777777" w:rsidR="005C7560" w:rsidRPr="00DE2F20" w:rsidRDefault="005C7560" w:rsidP="005C7560">
            <w:pPr>
              <w:rPr>
                <w:b/>
                <w:bCs/>
                <w:sz w:val="14"/>
                <w:szCs w:val="14"/>
                <w:lang w:val="ro-RO"/>
              </w:rPr>
            </w:pPr>
            <w:r w:rsidRPr="00DE2F20">
              <w:rPr>
                <w:b/>
                <w:bCs/>
                <w:sz w:val="14"/>
                <w:szCs w:val="14"/>
                <w:lang w:val="ro-RO"/>
              </w:rPr>
              <w:t>2. Biologie – Chimie (*)</w:t>
            </w:r>
          </w:p>
        </w:tc>
        <w:tc>
          <w:tcPr>
            <w:tcW w:w="1276" w:type="dxa"/>
            <w:tcBorders>
              <w:left w:val="nil"/>
            </w:tcBorders>
            <w:vAlign w:val="center"/>
          </w:tcPr>
          <w:p w14:paraId="246E9198" w14:textId="77777777" w:rsidR="005C7560" w:rsidRPr="00DE2F20" w:rsidRDefault="005C7560" w:rsidP="005C7560">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ŞTIINŢE BIOLOGICE ŞI BIOMEDICALE</w:t>
            </w:r>
          </w:p>
        </w:tc>
        <w:tc>
          <w:tcPr>
            <w:tcW w:w="1028" w:type="dxa"/>
            <w:tcBorders>
              <w:left w:val="nil"/>
            </w:tcBorders>
            <w:vAlign w:val="center"/>
          </w:tcPr>
          <w:p w14:paraId="40D4461E" w14:textId="77777777" w:rsidR="005C7560" w:rsidRPr="00DE2F20" w:rsidRDefault="005C7560" w:rsidP="005C7560">
            <w:pPr>
              <w:jc w:val="center"/>
              <w:rPr>
                <w:sz w:val="14"/>
                <w:szCs w:val="14"/>
                <w:lang w:val="ro-RO"/>
              </w:rPr>
            </w:pPr>
            <w:r w:rsidRPr="00DE2F20">
              <w:rPr>
                <w:sz w:val="14"/>
                <w:szCs w:val="14"/>
                <w:lang w:val="ro-RO"/>
              </w:rPr>
              <w:t>BIOLOGIE</w:t>
            </w:r>
          </w:p>
        </w:tc>
        <w:tc>
          <w:tcPr>
            <w:tcW w:w="1870" w:type="dxa"/>
            <w:tcBorders>
              <w:left w:val="nil"/>
            </w:tcBorders>
            <w:vAlign w:val="center"/>
          </w:tcPr>
          <w:p w14:paraId="2A92B4D5" w14:textId="77777777" w:rsidR="005C7560" w:rsidRPr="00DE2F20" w:rsidRDefault="005C7560" w:rsidP="005C7560">
            <w:pPr>
              <w:rPr>
                <w:sz w:val="14"/>
                <w:szCs w:val="14"/>
                <w:lang w:val="ro-RO"/>
              </w:rPr>
            </w:pPr>
            <w:r w:rsidRPr="00DE2F20">
              <w:rPr>
                <w:sz w:val="14"/>
                <w:szCs w:val="14"/>
                <w:lang w:val="ro-RO"/>
              </w:rPr>
              <w:t>Biochimie</w:t>
            </w:r>
          </w:p>
        </w:tc>
        <w:tc>
          <w:tcPr>
            <w:tcW w:w="1309" w:type="dxa"/>
            <w:vAlign w:val="center"/>
          </w:tcPr>
          <w:p w14:paraId="5930113D" w14:textId="77777777" w:rsidR="005C7560" w:rsidRPr="00DE2F20" w:rsidRDefault="005C7560" w:rsidP="005C7560">
            <w:pPr>
              <w:rPr>
                <w:sz w:val="14"/>
                <w:szCs w:val="14"/>
                <w:lang w:val="ro-RO"/>
              </w:rPr>
            </w:pPr>
            <w:r w:rsidRPr="00DE2F20">
              <w:rPr>
                <w:sz w:val="14"/>
                <w:szCs w:val="14"/>
                <w:lang w:val="ro-RO"/>
              </w:rPr>
              <w:t xml:space="preserve">CHIMIE   </w:t>
            </w:r>
          </w:p>
        </w:tc>
        <w:tc>
          <w:tcPr>
            <w:tcW w:w="4156" w:type="dxa"/>
            <w:vAlign w:val="center"/>
          </w:tcPr>
          <w:p w14:paraId="275C5B2E"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rPr>
              <w:t>Abordarea integrată a ştiinţelor naturii</w:t>
            </w:r>
          </w:p>
          <w:p w14:paraId="1D22AD42"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rPr>
              <w:t>Analiza și controlul produselor agrochimice, farmaceutice și cosmetice</w:t>
            </w:r>
          </w:p>
          <w:p w14:paraId="565D83A2"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rPr>
              <w:t>Analysis and control of agrochemical, pharmaceutical and cosmetic products</w:t>
            </w:r>
          </w:p>
          <w:p w14:paraId="5C8FC2B4"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eastAsia="ro-RO"/>
              </w:rPr>
              <w:t>Aplicaţii interdisciplinare în ştiinţele naturii</w:t>
            </w:r>
          </w:p>
          <w:p w14:paraId="122D5FF7"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eastAsia="ro-RO"/>
              </w:rPr>
              <w:t>Biomolecule</w:t>
            </w:r>
          </w:p>
          <w:p w14:paraId="71C741C5"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rPr>
              <w:t>Chimia fizică a sistemelor disperse</w:t>
            </w:r>
          </w:p>
          <w:p w14:paraId="043327DE"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rPr>
              <w:t>Chimia şi biochimia heterociclurilor</w:t>
            </w:r>
          </w:p>
          <w:p w14:paraId="398D2885"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rPr>
              <w:t xml:space="preserve">Chimie </w:t>
            </w:r>
            <w:r w:rsidRPr="00DE2F20">
              <w:rPr>
                <w:sz w:val="14"/>
                <w:szCs w:val="14"/>
                <w:lang w:val="ro-RO" w:eastAsia="ro-RO"/>
              </w:rPr>
              <w:t>avansată</w:t>
            </w:r>
          </w:p>
          <w:p w14:paraId="77584AFB"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rPr>
              <w:t>Chimie coordinativă aplicată</w:t>
            </w:r>
          </w:p>
          <w:p w14:paraId="11418921"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rPr>
              <w:t>Chimia compuşilor biologic activi</w:t>
            </w:r>
          </w:p>
          <w:p w14:paraId="1A3679E7"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rPr>
              <w:t>Chimia compuşilor farmaceutici şi a materialelor biocompatibile</w:t>
            </w:r>
          </w:p>
          <w:p w14:paraId="36EF4E43"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eastAsia="ro-RO"/>
              </w:rPr>
              <w:t>Chimia</w:t>
            </w:r>
            <w:r w:rsidRPr="00DE2F20">
              <w:rPr>
                <w:sz w:val="14"/>
                <w:szCs w:val="14"/>
                <w:lang w:val="ro-RO"/>
              </w:rPr>
              <w:t xml:space="preserve"> medicamentelor şi produselor cosmetice</w:t>
            </w:r>
          </w:p>
          <w:p w14:paraId="159A34C9"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eastAsia="ro-RO"/>
              </w:rPr>
              <w:t>Chimia</w:t>
            </w:r>
            <w:r w:rsidRPr="00DE2F20">
              <w:rPr>
                <w:sz w:val="14"/>
                <w:szCs w:val="14"/>
                <w:lang w:val="ro-RO"/>
              </w:rPr>
              <w:t xml:space="preserve"> materialelor avansate</w:t>
            </w:r>
          </w:p>
          <w:p w14:paraId="57E7D1B1"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eastAsia="ro-RO"/>
              </w:rPr>
              <w:t>Chimia</w:t>
            </w:r>
            <w:r w:rsidRPr="00DE2F20">
              <w:rPr>
                <w:sz w:val="14"/>
                <w:szCs w:val="14"/>
                <w:lang w:val="ro-RO"/>
              </w:rPr>
              <w:t xml:space="preserve"> mediului şi siguranţă alimentară</w:t>
            </w:r>
          </w:p>
          <w:p w14:paraId="736468DC"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rPr>
              <w:t>Chimia produselor cosmetice şi farmaceutice</w:t>
            </w:r>
          </w:p>
          <w:p w14:paraId="6E17BFE6"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eastAsia="ro-RO"/>
              </w:rPr>
              <w:t>Chimia</w:t>
            </w:r>
            <w:r w:rsidRPr="00DE2F20">
              <w:rPr>
                <w:sz w:val="14"/>
                <w:szCs w:val="14"/>
                <w:lang w:val="ro-RO"/>
              </w:rPr>
              <w:t xml:space="preserve"> şi managementul calităţii produselor de consum şi a mediului</w:t>
            </w:r>
          </w:p>
          <w:p w14:paraId="2029BDB0"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rPr>
              <w:t>Chimia și managementul calității produselor de consum în relație cu mediul</w:t>
            </w:r>
          </w:p>
          <w:p w14:paraId="7C5EC866"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rPr>
              <w:t>Chimia în ştiinţele integrate</w:t>
            </w:r>
          </w:p>
          <w:p w14:paraId="5B3AEB7C"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rPr>
              <w:t>Chimie</w:t>
            </w:r>
          </w:p>
          <w:p w14:paraId="7E68ECC1"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eastAsia="ro-RO"/>
              </w:rPr>
              <w:t>Chimie</w:t>
            </w:r>
            <w:r w:rsidRPr="00DE2F20">
              <w:rPr>
                <w:sz w:val="14"/>
                <w:szCs w:val="14"/>
                <w:lang w:val="ro-RO"/>
              </w:rPr>
              <w:t xml:space="preserve"> aplicată</w:t>
            </w:r>
          </w:p>
          <w:p w14:paraId="1A4F99DB"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rPr>
              <w:t>Chimie clinică</w:t>
            </w:r>
          </w:p>
          <w:p w14:paraId="7ACE3634"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rPr>
              <w:t>Chimie clinică și de laborator sanitar</w:t>
            </w:r>
          </w:p>
          <w:p w14:paraId="54026C50"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rPr>
              <w:t>Chimie criminalistă</w:t>
            </w:r>
          </w:p>
          <w:p w14:paraId="7C0229FA"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rPr>
              <w:t>Chimie didactică</w:t>
            </w:r>
          </w:p>
          <w:p w14:paraId="7A1151C1"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eastAsia="ro-RO"/>
              </w:rPr>
              <w:t>Chimie</w:t>
            </w:r>
            <w:r w:rsidRPr="00DE2F20">
              <w:rPr>
                <w:sz w:val="14"/>
                <w:szCs w:val="14"/>
                <w:lang w:val="ro-RO"/>
              </w:rPr>
              <w:t xml:space="preserve"> supramoleculară</w:t>
            </w:r>
          </w:p>
          <w:p w14:paraId="057A55B9"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eastAsia="ro-RO"/>
              </w:rPr>
              <w:t>Chimie</w:t>
            </w:r>
            <w:r w:rsidRPr="00DE2F20">
              <w:rPr>
                <w:sz w:val="14"/>
                <w:szCs w:val="14"/>
                <w:lang w:val="ro-RO"/>
              </w:rPr>
              <w:t xml:space="preserve"> structurală şi aplicativă</w:t>
            </w:r>
          </w:p>
          <w:p w14:paraId="41375061"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rPr>
              <w:t>Controlul chimic al calităţii mediului şi tehnici de depoluare</w:t>
            </w:r>
          </w:p>
          <w:p w14:paraId="02137F98"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rPr>
              <w:t>Didactica chimiei</w:t>
            </w:r>
          </w:p>
          <w:p w14:paraId="4112A257"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rPr>
              <w:t>Dinamica sistemelor chimice cu aplicaţii în chimia mediului</w:t>
            </w:r>
          </w:p>
          <w:p w14:paraId="02EABF53"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eastAsia="ro-RO"/>
              </w:rPr>
              <w:t>Managementul</w:t>
            </w:r>
            <w:r w:rsidRPr="00DE2F20">
              <w:rPr>
                <w:sz w:val="14"/>
                <w:szCs w:val="14"/>
                <w:lang w:val="ro-RO"/>
              </w:rPr>
              <w:t xml:space="preserve"> calităţii în chimie</w:t>
            </w:r>
          </w:p>
          <w:p w14:paraId="02BA83DC"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eastAsia="ro-RO"/>
              </w:rPr>
              <w:t>Metode</w:t>
            </w:r>
            <w:r w:rsidRPr="00DE2F20">
              <w:rPr>
                <w:sz w:val="14"/>
                <w:szCs w:val="14"/>
                <w:lang w:val="ro-RO"/>
              </w:rPr>
              <w:t xml:space="preserve"> de analiză utilizate în controlul calităţii mediului şi produselor</w:t>
            </w:r>
          </w:p>
          <w:p w14:paraId="486144F3"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rPr>
              <w:t>Metode fizico-chimice de analiză pentru controlul calităţii vieţii şi mediului</w:t>
            </w:r>
          </w:p>
          <w:p w14:paraId="569EE754"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rPr>
              <w:t>Metode fizico-chimice de analiză a produselor cosmetice, farmaceutice şi alimentare</w:t>
            </w:r>
          </w:p>
          <w:p w14:paraId="291D5789"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eastAsia="ro-RO"/>
              </w:rPr>
              <w:t>Modelare</w:t>
            </w:r>
            <w:r w:rsidRPr="00DE2F20">
              <w:rPr>
                <w:sz w:val="14"/>
                <w:szCs w:val="14"/>
                <w:lang w:val="ro-RO"/>
              </w:rPr>
              <w:t xml:space="preserve"> moleculară în chimie şi biochimie</w:t>
            </w:r>
          </w:p>
          <w:p w14:paraId="65B3EA53"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eastAsia="ro-RO"/>
              </w:rPr>
              <w:t>Nanoştiinţe</w:t>
            </w:r>
          </w:p>
          <w:p w14:paraId="42315DE6" w14:textId="77777777" w:rsidR="005C7560" w:rsidRPr="00DE2F20" w:rsidRDefault="005C7560" w:rsidP="00707137">
            <w:pPr>
              <w:numPr>
                <w:ilvl w:val="0"/>
                <w:numId w:val="81"/>
              </w:numPr>
              <w:tabs>
                <w:tab w:val="left" w:pos="194"/>
                <w:tab w:val="left" w:pos="271"/>
              </w:tabs>
              <w:ind w:left="57" w:hanging="57"/>
              <w:rPr>
                <w:sz w:val="14"/>
                <w:szCs w:val="14"/>
                <w:lang w:val="ro-RO"/>
              </w:rPr>
            </w:pPr>
            <w:r w:rsidRPr="00DE2F20">
              <w:rPr>
                <w:sz w:val="14"/>
                <w:szCs w:val="14"/>
                <w:lang w:val="ro-RO"/>
              </w:rPr>
              <w:t>Procesarea şi controlul alimentelor</w:t>
            </w:r>
          </w:p>
          <w:p w14:paraId="7AEC2208" w14:textId="77777777" w:rsidR="005C7560" w:rsidRPr="00DE2F20" w:rsidRDefault="005C7560" w:rsidP="00707137">
            <w:pPr>
              <w:numPr>
                <w:ilvl w:val="0"/>
                <w:numId w:val="81"/>
              </w:numPr>
              <w:tabs>
                <w:tab w:val="left" w:pos="194"/>
                <w:tab w:val="left" w:pos="271"/>
              </w:tabs>
              <w:ind w:left="57" w:hanging="57"/>
              <w:rPr>
                <w:sz w:val="14"/>
                <w:szCs w:val="14"/>
                <w:lang w:val="ro-RO"/>
              </w:rPr>
            </w:pPr>
            <w:r w:rsidRPr="00DE2F20">
              <w:rPr>
                <w:sz w:val="14"/>
                <w:szCs w:val="14"/>
                <w:lang w:val="ro-RO"/>
              </w:rPr>
              <w:t>Procesarea şi controlul alimentelor (în limba maghiară)</w:t>
            </w:r>
          </w:p>
          <w:p w14:paraId="4FE2992C"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rPr>
              <w:t>Poluarea chimică mediului</w:t>
            </w:r>
          </w:p>
          <w:p w14:paraId="431B0806"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rPr>
              <w:t xml:space="preserve">Reciclarea deşeurilor şi metode de expertiză a materialelor biodegradabile                                              </w:t>
            </w:r>
          </w:p>
          <w:p w14:paraId="7F0F9C40" w14:textId="77777777" w:rsidR="005C7560" w:rsidRPr="00DE2F20" w:rsidRDefault="005C7560" w:rsidP="00707137">
            <w:pPr>
              <w:numPr>
                <w:ilvl w:val="0"/>
                <w:numId w:val="81"/>
              </w:numPr>
              <w:tabs>
                <w:tab w:val="left" w:pos="230"/>
              </w:tabs>
              <w:autoSpaceDE w:val="0"/>
              <w:autoSpaceDN w:val="0"/>
              <w:adjustRightInd w:val="0"/>
              <w:ind w:left="57" w:hanging="57"/>
              <w:rPr>
                <w:sz w:val="14"/>
                <w:szCs w:val="14"/>
                <w:lang w:val="ro-RO"/>
              </w:rPr>
            </w:pPr>
            <w:r w:rsidRPr="00DE2F20">
              <w:rPr>
                <w:sz w:val="14"/>
                <w:szCs w:val="14"/>
                <w:lang w:val="ro-RO"/>
              </w:rPr>
              <w:t>Ştiinţa</w:t>
            </w:r>
            <w:r w:rsidRPr="00DE2F20">
              <w:rPr>
                <w:sz w:val="14"/>
                <w:szCs w:val="14"/>
                <w:lang w:val="ro-RO" w:eastAsia="ro-RO"/>
              </w:rPr>
              <w:t xml:space="preserve"> conservării / restaurării operelor de patrimoniu prin metode fizice şi chimice avansate</w:t>
            </w:r>
          </w:p>
          <w:p w14:paraId="14EA4DCC" w14:textId="77777777" w:rsidR="005C7560" w:rsidRPr="00DE2F20" w:rsidRDefault="005C7560" w:rsidP="00707137">
            <w:pPr>
              <w:numPr>
                <w:ilvl w:val="0"/>
                <w:numId w:val="81"/>
              </w:numPr>
              <w:tabs>
                <w:tab w:val="left" w:pos="266"/>
              </w:tabs>
              <w:autoSpaceDE w:val="0"/>
              <w:autoSpaceDN w:val="0"/>
              <w:adjustRightInd w:val="0"/>
              <w:ind w:left="57" w:hanging="57"/>
              <w:rPr>
                <w:sz w:val="14"/>
                <w:szCs w:val="14"/>
                <w:lang w:val="ro-RO" w:eastAsia="ro-RO"/>
              </w:rPr>
            </w:pPr>
            <w:r w:rsidRPr="00DE2F20">
              <w:rPr>
                <w:sz w:val="14"/>
                <w:szCs w:val="14"/>
                <w:lang w:val="ro-RO" w:eastAsia="ro-RO"/>
              </w:rPr>
              <w:t xml:space="preserve">Ştiinţa şi tehnologia materialelor </w:t>
            </w:r>
          </w:p>
          <w:p w14:paraId="7BB73909" w14:textId="77777777" w:rsidR="005C7560" w:rsidRPr="00DE2F20" w:rsidRDefault="005C7560" w:rsidP="00707137">
            <w:pPr>
              <w:numPr>
                <w:ilvl w:val="0"/>
                <w:numId w:val="81"/>
              </w:numPr>
              <w:tabs>
                <w:tab w:val="left" w:pos="266"/>
              </w:tabs>
              <w:autoSpaceDE w:val="0"/>
              <w:autoSpaceDN w:val="0"/>
              <w:adjustRightInd w:val="0"/>
              <w:ind w:left="57" w:hanging="57"/>
              <w:rPr>
                <w:sz w:val="14"/>
                <w:szCs w:val="14"/>
                <w:lang w:val="ro-RO" w:eastAsia="ro-RO"/>
              </w:rPr>
            </w:pPr>
            <w:r w:rsidRPr="00DE2F20">
              <w:rPr>
                <w:sz w:val="14"/>
                <w:szCs w:val="14"/>
                <w:lang w:val="ro-RO" w:eastAsia="ro-RO"/>
              </w:rPr>
              <w:t>Ştiinţa şi tehnologia materialelor (în limba franceză)</w:t>
            </w:r>
          </w:p>
          <w:p w14:paraId="3F141BBC" w14:textId="77777777" w:rsidR="005C7560" w:rsidRPr="00DE2F20" w:rsidRDefault="005C7560" w:rsidP="00707137">
            <w:pPr>
              <w:numPr>
                <w:ilvl w:val="0"/>
                <w:numId w:val="81"/>
              </w:numPr>
              <w:tabs>
                <w:tab w:val="left" w:pos="266"/>
              </w:tabs>
              <w:autoSpaceDE w:val="0"/>
              <w:autoSpaceDN w:val="0"/>
              <w:adjustRightInd w:val="0"/>
              <w:ind w:left="57" w:hanging="57"/>
              <w:rPr>
                <w:sz w:val="14"/>
                <w:szCs w:val="14"/>
                <w:lang w:val="ro-RO" w:eastAsia="ro-RO"/>
              </w:rPr>
            </w:pPr>
            <w:r w:rsidRPr="00DE2F20">
              <w:rPr>
                <w:sz w:val="14"/>
                <w:szCs w:val="14"/>
                <w:lang w:val="ro-RO" w:eastAsia="ro-RO"/>
              </w:rPr>
              <w:t>Ştiinţe</w:t>
            </w:r>
          </w:p>
          <w:p w14:paraId="0178D2BE" w14:textId="77777777" w:rsidR="005C7560" w:rsidRPr="00DE2F20" w:rsidRDefault="005C7560" w:rsidP="00707137">
            <w:pPr>
              <w:numPr>
                <w:ilvl w:val="0"/>
                <w:numId w:val="81"/>
              </w:numPr>
              <w:tabs>
                <w:tab w:val="left" w:pos="266"/>
              </w:tabs>
              <w:autoSpaceDE w:val="0"/>
              <w:autoSpaceDN w:val="0"/>
              <w:adjustRightInd w:val="0"/>
              <w:ind w:left="57" w:hanging="57"/>
              <w:rPr>
                <w:sz w:val="14"/>
                <w:szCs w:val="14"/>
                <w:lang w:val="ro-RO" w:eastAsia="ro-RO"/>
              </w:rPr>
            </w:pPr>
            <w:r w:rsidRPr="00DE2F20">
              <w:rPr>
                <w:sz w:val="14"/>
                <w:szCs w:val="14"/>
                <w:lang w:val="ro-RO" w:eastAsia="ro-RO"/>
              </w:rPr>
              <w:t>Ştiinţe - masterat didactic</w:t>
            </w:r>
          </w:p>
          <w:p w14:paraId="13397587" w14:textId="77777777" w:rsidR="005C7560" w:rsidRPr="00DE2F20" w:rsidRDefault="005C7560" w:rsidP="00707137">
            <w:pPr>
              <w:numPr>
                <w:ilvl w:val="0"/>
                <w:numId w:val="81"/>
              </w:numPr>
              <w:tabs>
                <w:tab w:val="clear" w:pos="547"/>
                <w:tab w:val="left" w:pos="266"/>
              </w:tabs>
              <w:autoSpaceDE w:val="0"/>
              <w:autoSpaceDN w:val="0"/>
              <w:adjustRightInd w:val="0"/>
              <w:ind w:left="57" w:hanging="57"/>
              <w:rPr>
                <w:sz w:val="14"/>
                <w:szCs w:val="14"/>
                <w:lang w:val="ro-RO" w:eastAsia="ro-RO"/>
              </w:rPr>
            </w:pPr>
            <w:r w:rsidRPr="00DE2F20">
              <w:rPr>
                <w:sz w:val="14"/>
                <w:szCs w:val="14"/>
                <w:lang w:val="ro-RO" w:eastAsia="ro-RO"/>
              </w:rPr>
              <w:t>Ştiinţe - masterat didactic (în limba maghiară)</w:t>
            </w:r>
          </w:p>
          <w:p w14:paraId="1E5E7FDB"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eastAsia="ro-RO"/>
              </w:rPr>
              <w:t>Surse de energie regenerabile şi alternative</w:t>
            </w:r>
          </w:p>
          <w:p w14:paraId="2A5BC24C"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eastAsia="ro-RO"/>
              </w:rPr>
              <w:t>Studii avansate în chimie</w:t>
            </w:r>
          </w:p>
          <w:p w14:paraId="1D39B59D"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rPr>
              <w:t>Studiul transdisciplinar al protecţiei mediului</w:t>
            </w:r>
          </w:p>
          <w:p w14:paraId="49F91B9E"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rPr>
              <w:t>Tehnici de analiză chimică cu aplicaţii în industria alimentară, cosmetică şi farmaceutică</w:t>
            </w:r>
          </w:p>
          <w:p w14:paraId="74A55AD8" w14:textId="77777777" w:rsidR="005C7560" w:rsidRPr="00DE2F20" w:rsidRDefault="005C7560" w:rsidP="00707137">
            <w:pPr>
              <w:numPr>
                <w:ilvl w:val="0"/>
                <w:numId w:val="81"/>
              </w:numPr>
              <w:tabs>
                <w:tab w:val="left" w:pos="230"/>
              </w:tabs>
              <w:ind w:left="57" w:hanging="57"/>
              <w:rPr>
                <w:sz w:val="14"/>
                <w:szCs w:val="14"/>
                <w:lang w:val="ro-RO"/>
              </w:rPr>
            </w:pPr>
            <w:r w:rsidRPr="00DE2F20">
              <w:rPr>
                <w:sz w:val="14"/>
                <w:szCs w:val="14"/>
                <w:lang w:val="ro-RO" w:eastAsia="ro-RO"/>
              </w:rPr>
              <w:t>Tehnici</w:t>
            </w:r>
            <w:r w:rsidRPr="00DE2F20">
              <w:rPr>
                <w:sz w:val="14"/>
                <w:szCs w:val="14"/>
                <w:lang w:val="ro-RO"/>
              </w:rPr>
              <w:t xml:space="preserve"> de măsurare în chimie</w:t>
            </w:r>
          </w:p>
          <w:p w14:paraId="1F2C21EA" w14:textId="069AFBEB" w:rsidR="005C7560" w:rsidRPr="00DE2F20" w:rsidRDefault="005C7560" w:rsidP="00707137">
            <w:pPr>
              <w:numPr>
                <w:ilvl w:val="0"/>
                <w:numId w:val="81"/>
              </w:numPr>
              <w:tabs>
                <w:tab w:val="left" w:pos="230"/>
              </w:tabs>
              <w:ind w:left="57" w:hanging="57"/>
              <w:rPr>
                <w:sz w:val="13"/>
                <w:szCs w:val="13"/>
                <w:lang w:val="ro-RO" w:eastAsia="ro-RO"/>
              </w:rPr>
            </w:pPr>
            <w:r w:rsidRPr="00DE2F20">
              <w:rPr>
                <w:sz w:val="14"/>
                <w:szCs w:val="14"/>
                <w:lang w:val="ro-RO" w:eastAsia="ro-RO"/>
              </w:rPr>
              <w:t>Tehnici</w:t>
            </w:r>
            <w:r w:rsidRPr="00DE2F20">
              <w:rPr>
                <w:sz w:val="14"/>
                <w:szCs w:val="14"/>
                <w:lang w:val="ro-RO"/>
              </w:rPr>
              <w:t xml:space="preserve"> moderne de sinteză în chimie</w:t>
            </w:r>
          </w:p>
        </w:tc>
        <w:tc>
          <w:tcPr>
            <w:tcW w:w="706" w:type="dxa"/>
            <w:tcBorders>
              <w:right w:val="thinThickSmallGap" w:sz="24" w:space="0" w:color="auto"/>
            </w:tcBorders>
            <w:vAlign w:val="center"/>
          </w:tcPr>
          <w:p w14:paraId="5A1B1242" w14:textId="091D7EAB" w:rsidR="005C7560" w:rsidRPr="00DE2F20" w:rsidRDefault="005C7560" w:rsidP="005C7560">
            <w:pPr>
              <w:jc w:val="center"/>
              <w:rPr>
                <w:sz w:val="16"/>
                <w:szCs w:val="16"/>
                <w:lang w:val="ro-RO"/>
              </w:rPr>
            </w:pPr>
            <w:r w:rsidRPr="00DE2F20">
              <w:rPr>
                <w:sz w:val="16"/>
                <w:szCs w:val="16"/>
                <w:lang w:val="ro-RO"/>
              </w:rPr>
              <w:t>x</w:t>
            </w:r>
          </w:p>
        </w:tc>
        <w:tc>
          <w:tcPr>
            <w:tcW w:w="1559" w:type="dxa"/>
            <w:tcBorders>
              <w:left w:val="thinThickSmallGap" w:sz="24" w:space="0" w:color="auto"/>
              <w:right w:val="thinThickSmallGap" w:sz="24" w:space="0" w:color="auto"/>
            </w:tcBorders>
            <w:vAlign w:val="center"/>
          </w:tcPr>
          <w:p w14:paraId="1CC6B08A" w14:textId="77777777" w:rsidR="005C7560" w:rsidRPr="005C7560" w:rsidRDefault="005C7560" w:rsidP="005C7560">
            <w:pPr>
              <w:jc w:val="center"/>
              <w:rPr>
                <w:b/>
                <w:bCs/>
                <w:sz w:val="16"/>
                <w:szCs w:val="16"/>
                <w:lang w:val="ro-RO"/>
              </w:rPr>
            </w:pPr>
            <w:r w:rsidRPr="005C7560">
              <w:rPr>
                <w:b/>
                <w:bCs/>
                <w:sz w:val="16"/>
                <w:szCs w:val="16"/>
                <w:lang w:val="ro-RO"/>
              </w:rPr>
              <w:t>BIOLOGIE</w:t>
            </w:r>
          </w:p>
          <w:p w14:paraId="0D6F5F2D" w14:textId="77777777" w:rsidR="005C7560" w:rsidRPr="005C7560" w:rsidRDefault="005C7560" w:rsidP="005C7560">
            <w:pPr>
              <w:jc w:val="center"/>
              <w:rPr>
                <w:sz w:val="12"/>
                <w:szCs w:val="12"/>
                <w:lang w:val="ro-RO"/>
              </w:rPr>
            </w:pPr>
            <w:r w:rsidRPr="005C7560">
              <w:rPr>
                <w:sz w:val="12"/>
                <w:szCs w:val="12"/>
                <w:lang w:val="ro-RO"/>
              </w:rPr>
              <w:t>(programa pentru concurs aprobată prin ordinul ministrului educaţiei,  cercetării,  tineretului  şi sportului nr. 5620 / 2010)</w:t>
            </w:r>
          </w:p>
          <w:p w14:paraId="04A2E7F1" w14:textId="77777777" w:rsidR="005C7560" w:rsidRPr="00A27E7F" w:rsidRDefault="005C7560" w:rsidP="005C7560">
            <w:pPr>
              <w:jc w:val="center"/>
              <w:rPr>
                <w:b/>
                <w:bCs/>
                <w:sz w:val="18"/>
                <w:szCs w:val="18"/>
                <w:lang w:val="ro-RO"/>
              </w:rPr>
            </w:pPr>
            <w:r w:rsidRPr="00A27E7F">
              <w:rPr>
                <w:b/>
                <w:bCs/>
                <w:sz w:val="18"/>
                <w:szCs w:val="18"/>
                <w:lang w:val="ro-RO"/>
              </w:rPr>
              <w:t>/</w:t>
            </w:r>
          </w:p>
          <w:p w14:paraId="78A8AA91" w14:textId="77777777" w:rsidR="005C7560" w:rsidRPr="00A27E7F" w:rsidRDefault="005C7560" w:rsidP="005C7560">
            <w:pPr>
              <w:jc w:val="center"/>
              <w:rPr>
                <w:b/>
                <w:bCs/>
                <w:color w:val="0070C0"/>
                <w:sz w:val="16"/>
                <w:szCs w:val="16"/>
                <w:lang w:val="ro-RO"/>
              </w:rPr>
            </w:pPr>
            <w:r w:rsidRPr="00A27E7F">
              <w:rPr>
                <w:b/>
                <w:bCs/>
                <w:color w:val="0070C0"/>
                <w:sz w:val="16"/>
                <w:szCs w:val="16"/>
                <w:lang w:val="ro-RO"/>
              </w:rPr>
              <w:t>BIOLOGIE</w:t>
            </w:r>
          </w:p>
          <w:p w14:paraId="123E91C0" w14:textId="79A46858" w:rsidR="005C7560" w:rsidRPr="002E6BA7" w:rsidRDefault="005C7560" w:rsidP="005C7560">
            <w:pPr>
              <w:pStyle w:val="Heading4"/>
              <w:jc w:val="center"/>
              <w:rPr>
                <w:rFonts w:ascii="Times New Roman" w:hAnsi="Times New Roman"/>
                <w:sz w:val="18"/>
                <w:szCs w:val="18"/>
                <w:lang w:val="ro-RO"/>
              </w:rPr>
            </w:pPr>
            <w:r w:rsidRPr="002E6BA7">
              <w:rPr>
                <w:rFonts w:ascii="Times New Roman" w:hAnsi="Times New Roman"/>
                <w:b w:val="0"/>
                <w:bCs w:val="0"/>
                <w:color w:val="0070C0"/>
                <w:sz w:val="12"/>
                <w:szCs w:val="12"/>
                <w:lang w:val="ro-RO"/>
              </w:rPr>
              <w:t>(programa pentru examenul naţional de definitivare în învăţământ aprobată prin ordinul ministrului educaţiei şi cercetării ştiinţifice nr. 5558 / 2015)</w:t>
            </w:r>
          </w:p>
        </w:tc>
      </w:tr>
    </w:tbl>
    <w:p w14:paraId="538E7926" w14:textId="77777777" w:rsidR="00C17270" w:rsidRPr="00DE2F20" w:rsidRDefault="00C17270"/>
    <w:p w14:paraId="1BCA7F86" w14:textId="77777777" w:rsidR="00C17270" w:rsidRPr="00DE2F20" w:rsidRDefault="00C17270"/>
    <w:p w14:paraId="78D48417" w14:textId="77777777" w:rsidR="00C17270" w:rsidRPr="00DE2F20" w:rsidRDefault="00C17270"/>
    <w:p w14:paraId="2257221D" w14:textId="77777777" w:rsidR="00C17270" w:rsidRPr="00DE2F20" w:rsidRDefault="00C1727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668"/>
        <w:gridCol w:w="1276"/>
        <w:gridCol w:w="1170"/>
        <w:gridCol w:w="1870"/>
        <w:gridCol w:w="1071"/>
        <w:gridCol w:w="4536"/>
        <w:gridCol w:w="564"/>
        <w:gridCol w:w="1559"/>
      </w:tblGrid>
      <w:tr w:rsidR="005C7560" w:rsidRPr="00DE2F20" w14:paraId="3C01D2EF" w14:textId="77777777" w:rsidTr="00B46075">
        <w:trPr>
          <w:cantSplit/>
          <w:trHeight w:val="345"/>
          <w:jc w:val="center"/>
        </w:trPr>
        <w:tc>
          <w:tcPr>
            <w:tcW w:w="1195" w:type="dxa"/>
            <w:tcBorders>
              <w:left w:val="thinThickSmallGap" w:sz="24" w:space="0" w:color="auto"/>
            </w:tcBorders>
            <w:vAlign w:val="center"/>
          </w:tcPr>
          <w:p w14:paraId="03C4766D" w14:textId="77777777" w:rsidR="005C7560" w:rsidRPr="00DE2F20" w:rsidRDefault="005C7560" w:rsidP="005C7560">
            <w:pPr>
              <w:jc w:val="center"/>
              <w:rPr>
                <w:b/>
                <w:bCs/>
                <w:sz w:val="14"/>
                <w:szCs w:val="14"/>
                <w:lang w:val="ro-RO"/>
              </w:rPr>
            </w:pPr>
            <w:r w:rsidRPr="00DE2F20">
              <w:rPr>
                <w:b/>
                <w:bCs/>
                <w:sz w:val="14"/>
                <w:szCs w:val="14"/>
                <w:lang w:val="ro-RO"/>
              </w:rPr>
              <w:t xml:space="preserve"> Învăţământ profesional/</w:t>
            </w:r>
          </w:p>
          <w:p w14:paraId="22FFD671" w14:textId="77777777" w:rsidR="005C7560" w:rsidRPr="00DE2F20" w:rsidRDefault="005C7560" w:rsidP="005C7560">
            <w:pPr>
              <w:jc w:val="center"/>
              <w:rPr>
                <w:b/>
                <w:bCs/>
                <w:sz w:val="14"/>
                <w:szCs w:val="14"/>
                <w:lang w:val="ro-RO"/>
              </w:rPr>
            </w:pPr>
            <w:r w:rsidRPr="00DE2F20">
              <w:rPr>
                <w:b/>
                <w:bCs/>
                <w:sz w:val="14"/>
                <w:szCs w:val="14"/>
                <w:lang w:val="ro-RO"/>
              </w:rPr>
              <w:t>Învăţământ gimnazial</w:t>
            </w:r>
          </w:p>
        </w:tc>
        <w:tc>
          <w:tcPr>
            <w:tcW w:w="1668" w:type="dxa"/>
            <w:tcBorders>
              <w:right w:val="thinThickSmallGap" w:sz="24" w:space="0" w:color="auto"/>
            </w:tcBorders>
            <w:vAlign w:val="center"/>
          </w:tcPr>
          <w:p w14:paraId="4BD27249" w14:textId="77777777" w:rsidR="005C7560" w:rsidRPr="00DE2F20" w:rsidRDefault="005C7560" w:rsidP="005C7560">
            <w:pPr>
              <w:rPr>
                <w:b/>
                <w:bCs/>
                <w:sz w:val="14"/>
                <w:szCs w:val="14"/>
                <w:lang w:val="ro-RO"/>
              </w:rPr>
            </w:pPr>
            <w:r w:rsidRPr="00DE2F20">
              <w:rPr>
                <w:b/>
                <w:bCs/>
                <w:sz w:val="14"/>
                <w:szCs w:val="14"/>
                <w:lang w:val="ro-RO"/>
              </w:rPr>
              <w:t>1. Biologie</w:t>
            </w:r>
          </w:p>
          <w:p w14:paraId="63772E10" w14:textId="77777777" w:rsidR="005C7560" w:rsidRPr="00DE2F20" w:rsidRDefault="005C7560" w:rsidP="005C7560">
            <w:pPr>
              <w:rPr>
                <w:b/>
                <w:bCs/>
                <w:sz w:val="14"/>
                <w:szCs w:val="14"/>
                <w:lang w:val="ro-RO"/>
              </w:rPr>
            </w:pPr>
          </w:p>
          <w:p w14:paraId="6E2F09F4" w14:textId="77777777" w:rsidR="005C7560" w:rsidRPr="00DE2F20" w:rsidRDefault="005C7560" w:rsidP="005C7560">
            <w:pPr>
              <w:rPr>
                <w:b/>
                <w:bCs/>
                <w:sz w:val="14"/>
                <w:szCs w:val="14"/>
                <w:lang w:val="ro-RO"/>
              </w:rPr>
            </w:pPr>
            <w:r w:rsidRPr="00DE2F20">
              <w:rPr>
                <w:b/>
                <w:bCs/>
                <w:sz w:val="14"/>
                <w:szCs w:val="14"/>
                <w:lang w:val="ro-RO"/>
              </w:rPr>
              <w:t>2. Biologie – Chimie (*)</w:t>
            </w:r>
          </w:p>
        </w:tc>
        <w:tc>
          <w:tcPr>
            <w:tcW w:w="1276" w:type="dxa"/>
            <w:tcBorders>
              <w:left w:val="nil"/>
            </w:tcBorders>
            <w:vAlign w:val="center"/>
          </w:tcPr>
          <w:p w14:paraId="1D9DD64C" w14:textId="77777777" w:rsidR="005C7560" w:rsidRPr="00DE2F20" w:rsidRDefault="005C7560" w:rsidP="005C7560">
            <w:pPr>
              <w:jc w:val="center"/>
              <w:rPr>
                <w:sz w:val="14"/>
                <w:szCs w:val="14"/>
                <w:lang w:val="ro-RO"/>
              </w:rPr>
            </w:pPr>
            <w:r w:rsidRPr="00DE2F20">
              <w:rPr>
                <w:sz w:val="14"/>
                <w:szCs w:val="14"/>
                <w:lang w:val="ro-RO"/>
              </w:rPr>
              <w:t xml:space="preserve">ŞTIINŢE </w:t>
            </w:r>
            <w:smartTag w:uri="urn:schemas-microsoft-com:office:smarttags" w:element="stockticker">
              <w:r w:rsidRPr="00DE2F20">
                <w:rPr>
                  <w:sz w:val="14"/>
                  <w:szCs w:val="14"/>
                  <w:lang w:val="ro-RO"/>
                </w:rPr>
                <w:t>ALE</w:t>
              </w:r>
            </w:smartTag>
            <w:r w:rsidRPr="00DE2F20">
              <w:rPr>
                <w:sz w:val="14"/>
                <w:szCs w:val="14"/>
                <w:lang w:val="ro-RO"/>
              </w:rPr>
              <w:t xml:space="preserve"> NATURII / MATEMATICĂ ŞI ŞTIINŢE ALE NATURII                              </w:t>
            </w:r>
          </w:p>
        </w:tc>
        <w:tc>
          <w:tcPr>
            <w:tcW w:w="1170" w:type="dxa"/>
            <w:tcBorders>
              <w:left w:val="nil"/>
            </w:tcBorders>
            <w:vAlign w:val="center"/>
          </w:tcPr>
          <w:p w14:paraId="4B32D070" w14:textId="77777777" w:rsidR="005C7560" w:rsidRPr="00DE2F20" w:rsidRDefault="005C7560" w:rsidP="005C7560">
            <w:pPr>
              <w:jc w:val="center"/>
              <w:rPr>
                <w:sz w:val="14"/>
                <w:szCs w:val="14"/>
                <w:lang w:val="ro-RO"/>
              </w:rPr>
            </w:pPr>
            <w:r w:rsidRPr="00DE2F20">
              <w:rPr>
                <w:sz w:val="14"/>
                <w:szCs w:val="14"/>
                <w:lang w:val="ro-RO"/>
              </w:rPr>
              <w:t>ŞTIINŢA MEDIULUI</w:t>
            </w:r>
          </w:p>
        </w:tc>
        <w:tc>
          <w:tcPr>
            <w:tcW w:w="1870" w:type="dxa"/>
            <w:tcBorders>
              <w:left w:val="nil"/>
            </w:tcBorders>
            <w:vAlign w:val="center"/>
          </w:tcPr>
          <w:p w14:paraId="777346AE" w14:textId="77777777" w:rsidR="005C7560" w:rsidRPr="00DE2F20" w:rsidRDefault="005C7560" w:rsidP="005C7560">
            <w:pPr>
              <w:rPr>
                <w:sz w:val="14"/>
                <w:szCs w:val="14"/>
                <w:lang w:val="ro-RO"/>
              </w:rPr>
            </w:pPr>
            <w:r w:rsidRPr="00DE2F20">
              <w:rPr>
                <w:sz w:val="14"/>
                <w:szCs w:val="14"/>
                <w:lang w:val="ro-RO"/>
              </w:rPr>
              <w:t>Ştiinţa mediului</w:t>
            </w:r>
          </w:p>
        </w:tc>
        <w:tc>
          <w:tcPr>
            <w:tcW w:w="1071" w:type="dxa"/>
            <w:vAlign w:val="center"/>
          </w:tcPr>
          <w:p w14:paraId="1C6B73EE" w14:textId="77777777" w:rsidR="005C7560" w:rsidRPr="00DE2F20" w:rsidRDefault="005C7560" w:rsidP="005C7560">
            <w:pPr>
              <w:rPr>
                <w:sz w:val="14"/>
                <w:szCs w:val="14"/>
                <w:lang w:val="ro-RO"/>
              </w:rPr>
            </w:pPr>
            <w:r w:rsidRPr="00DE2F20">
              <w:rPr>
                <w:sz w:val="14"/>
                <w:szCs w:val="14"/>
                <w:lang w:val="ro-RO"/>
              </w:rPr>
              <w:t xml:space="preserve">CHIMIE   </w:t>
            </w:r>
          </w:p>
        </w:tc>
        <w:tc>
          <w:tcPr>
            <w:tcW w:w="4536" w:type="dxa"/>
            <w:vAlign w:val="center"/>
          </w:tcPr>
          <w:p w14:paraId="05D62F3C"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eastAsia="ro-RO"/>
              </w:rPr>
              <w:t>Abordarea</w:t>
            </w:r>
            <w:r w:rsidRPr="00DE2F20">
              <w:rPr>
                <w:sz w:val="14"/>
                <w:szCs w:val="14"/>
                <w:lang w:val="ro-RO"/>
              </w:rPr>
              <w:t xml:space="preserve"> integrată a ştiinţelor naturii</w:t>
            </w:r>
          </w:p>
          <w:p w14:paraId="04DEB90A"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rPr>
              <w:t>Analiza și controlul produselor agrochimice, farmaceutice și cosmetice</w:t>
            </w:r>
          </w:p>
          <w:p w14:paraId="6F6D567F"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rPr>
              <w:t>Analysis and control of agrochemical, pharmaceutical and cosmetic products</w:t>
            </w:r>
          </w:p>
          <w:p w14:paraId="509C4A3C"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eastAsia="ro-RO"/>
              </w:rPr>
              <w:t>Aplicaţii interdisciplinare în ştiinţele naturii</w:t>
            </w:r>
          </w:p>
          <w:p w14:paraId="16D8C2A1"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eastAsia="ro-RO"/>
              </w:rPr>
              <w:t>Biomolecule</w:t>
            </w:r>
          </w:p>
          <w:p w14:paraId="14AF645F"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rPr>
              <w:t>Chimia fizică a sistemelor disperse</w:t>
            </w:r>
          </w:p>
          <w:p w14:paraId="27AA47BC"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rPr>
              <w:t>Chimia şi biochimia heterociclurilor</w:t>
            </w:r>
          </w:p>
          <w:p w14:paraId="4A8ECC1E"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rPr>
              <w:t xml:space="preserve">Chimie </w:t>
            </w:r>
            <w:r w:rsidRPr="00DE2F20">
              <w:rPr>
                <w:sz w:val="14"/>
                <w:szCs w:val="14"/>
                <w:lang w:val="ro-RO" w:eastAsia="ro-RO"/>
              </w:rPr>
              <w:t>avansată</w:t>
            </w:r>
          </w:p>
          <w:p w14:paraId="6339660D"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rPr>
              <w:t>Chimie coordinativă aplicată</w:t>
            </w:r>
          </w:p>
          <w:p w14:paraId="2C0CE1AE"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rPr>
              <w:t>Chimia compuşilor biologic activi</w:t>
            </w:r>
          </w:p>
          <w:p w14:paraId="053AABB4"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rPr>
              <w:t>Chimia compuşilor farmaceutici şi a materialelor biocompatibile</w:t>
            </w:r>
          </w:p>
          <w:p w14:paraId="36D9C38D"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eastAsia="ro-RO"/>
              </w:rPr>
              <w:t>Chimia</w:t>
            </w:r>
            <w:r w:rsidRPr="00DE2F20">
              <w:rPr>
                <w:sz w:val="14"/>
                <w:szCs w:val="14"/>
                <w:lang w:val="ro-RO"/>
              </w:rPr>
              <w:t xml:space="preserve"> medicamentelor şi produselor cosmetice</w:t>
            </w:r>
          </w:p>
          <w:p w14:paraId="5B2FC3AD"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eastAsia="ro-RO"/>
              </w:rPr>
              <w:t>Chimia</w:t>
            </w:r>
            <w:r w:rsidRPr="00DE2F20">
              <w:rPr>
                <w:sz w:val="14"/>
                <w:szCs w:val="14"/>
                <w:lang w:val="ro-RO"/>
              </w:rPr>
              <w:t xml:space="preserve"> materialelor avansate</w:t>
            </w:r>
          </w:p>
          <w:p w14:paraId="52729A50"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eastAsia="ro-RO"/>
              </w:rPr>
              <w:t>Chimia</w:t>
            </w:r>
            <w:r w:rsidRPr="00DE2F20">
              <w:rPr>
                <w:sz w:val="14"/>
                <w:szCs w:val="14"/>
                <w:lang w:val="ro-RO"/>
              </w:rPr>
              <w:t xml:space="preserve"> mediului şi siguranţă alimentară</w:t>
            </w:r>
          </w:p>
          <w:p w14:paraId="1196E06F"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rPr>
              <w:t>Chimia produselor cosmetice şi farmaceutice</w:t>
            </w:r>
          </w:p>
          <w:p w14:paraId="642CAEFB"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eastAsia="ro-RO"/>
              </w:rPr>
              <w:t>Chimia</w:t>
            </w:r>
            <w:r w:rsidRPr="00DE2F20">
              <w:rPr>
                <w:sz w:val="14"/>
                <w:szCs w:val="14"/>
                <w:lang w:val="ro-RO"/>
              </w:rPr>
              <w:t xml:space="preserve"> şi managementul calităţii produselor de consum şi a mediului</w:t>
            </w:r>
          </w:p>
          <w:p w14:paraId="2141B6EA"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rPr>
              <w:t>Chimia și managementul calității produselor de consum în relație cu mediul</w:t>
            </w:r>
          </w:p>
          <w:p w14:paraId="7112FFC7"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rPr>
              <w:t>Chimia în ştiinţele integrate</w:t>
            </w:r>
          </w:p>
          <w:p w14:paraId="00EB6E28"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rPr>
              <w:t>Chimie</w:t>
            </w:r>
          </w:p>
          <w:p w14:paraId="62EDA78E"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eastAsia="ro-RO"/>
              </w:rPr>
              <w:t>Chimie</w:t>
            </w:r>
            <w:r w:rsidRPr="00DE2F20">
              <w:rPr>
                <w:sz w:val="14"/>
                <w:szCs w:val="14"/>
                <w:lang w:val="ro-RO"/>
              </w:rPr>
              <w:t xml:space="preserve"> aplicată</w:t>
            </w:r>
          </w:p>
          <w:p w14:paraId="5241E72D"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rPr>
              <w:t>Chimie clinică</w:t>
            </w:r>
          </w:p>
          <w:p w14:paraId="454E8090"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rPr>
              <w:t>Chimie clinică și de laborator sanitar</w:t>
            </w:r>
          </w:p>
          <w:p w14:paraId="6FA6FEA2"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rPr>
              <w:t>Chimie criminalistă</w:t>
            </w:r>
          </w:p>
          <w:p w14:paraId="74838363"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rPr>
              <w:t>Chimie didactică</w:t>
            </w:r>
          </w:p>
          <w:p w14:paraId="74545496"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eastAsia="ro-RO"/>
              </w:rPr>
              <w:t>Chimie</w:t>
            </w:r>
            <w:r w:rsidRPr="00DE2F20">
              <w:rPr>
                <w:sz w:val="14"/>
                <w:szCs w:val="14"/>
                <w:lang w:val="ro-RO"/>
              </w:rPr>
              <w:t xml:space="preserve"> supramoleculară</w:t>
            </w:r>
          </w:p>
          <w:p w14:paraId="623E06C9"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eastAsia="ro-RO"/>
              </w:rPr>
              <w:t>Chimie</w:t>
            </w:r>
            <w:r w:rsidRPr="00DE2F20">
              <w:rPr>
                <w:sz w:val="14"/>
                <w:szCs w:val="14"/>
                <w:lang w:val="ro-RO"/>
              </w:rPr>
              <w:t xml:space="preserve"> structurală şi aplicativă</w:t>
            </w:r>
          </w:p>
          <w:p w14:paraId="00973673"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rPr>
              <w:t>Controlul chimic al calităţii mediului şi tehnici de depoluare</w:t>
            </w:r>
          </w:p>
          <w:p w14:paraId="44107CB2"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rPr>
              <w:t>Didactica chimiei</w:t>
            </w:r>
          </w:p>
          <w:p w14:paraId="478C84DE"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rPr>
              <w:t>Dinamica sistemelor chimice cu aplicaţii în chimia mediului</w:t>
            </w:r>
          </w:p>
          <w:p w14:paraId="74D21389"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eastAsia="ro-RO"/>
              </w:rPr>
              <w:t>Managementul</w:t>
            </w:r>
            <w:r w:rsidRPr="00DE2F20">
              <w:rPr>
                <w:sz w:val="14"/>
                <w:szCs w:val="14"/>
                <w:lang w:val="ro-RO"/>
              </w:rPr>
              <w:t xml:space="preserve"> calităţii în chimie</w:t>
            </w:r>
          </w:p>
          <w:p w14:paraId="3A445546"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eastAsia="ro-RO"/>
              </w:rPr>
              <w:t>Metode</w:t>
            </w:r>
            <w:r w:rsidRPr="00DE2F20">
              <w:rPr>
                <w:sz w:val="14"/>
                <w:szCs w:val="14"/>
                <w:lang w:val="ro-RO"/>
              </w:rPr>
              <w:t xml:space="preserve"> de analiză utilizate în controlul calităţii mediului şi produselor</w:t>
            </w:r>
          </w:p>
          <w:p w14:paraId="6A88247C"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rPr>
              <w:t>Metode fizico-chimice de analiză pentru controlul calităţii vieţii şi mediului</w:t>
            </w:r>
          </w:p>
          <w:p w14:paraId="03ECA2E2"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rPr>
              <w:t>Metode fizico-chimice de analiză a produselor cosmetice, farmaceutice şi alimentare</w:t>
            </w:r>
          </w:p>
          <w:p w14:paraId="283178EB"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eastAsia="ro-RO"/>
              </w:rPr>
              <w:t>Modelare</w:t>
            </w:r>
            <w:r w:rsidRPr="00DE2F20">
              <w:rPr>
                <w:sz w:val="14"/>
                <w:szCs w:val="14"/>
                <w:lang w:val="ro-RO"/>
              </w:rPr>
              <w:t xml:space="preserve"> moleculară în chimie şi biochimie</w:t>
            </w:r>
          </w:p>
          <w:p w14:paraId="0CF8876C"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eastAsia="ro-RO"/>
              </w:rPr>
              <w:t>Nanoştiinţe</w:t>
            </w:r>
          </w:p>
          <w:p w14:paraId="356FE89E" w14:textId="77777777" w:rsidR="005C7560" w:rsidRPr="00DE2F20" w:rsidRDefault="005C7560" w:rsidP="00707137">
            <w:pPr>
              <w:numPr>
                <w:ilvl w:val="0"/>
                <w:numId w:val="82"/>
              </w:numPr>
              <w:tabs>
                <w:tab w:val="left" w:pos="194"/>
                <w:tab w:val="left" w:pos="271"/>
              </w:tabs>
              <w:ind w:left="57" w:hanging="57"/>
              <w:rPr>
                <w:sz w:val="14"/>
                <w:szCs w:val="14"/>
                <w:lang w:val="ro-RO"/>
              </w:rPr>
            </w:pPr>
            <w:r w:rsidRPr="00DE2F20">
              <w:rPr>
                <w:sz w:val="14"/>
                <w:szCs w:val="14"/>
                <w:lang w:val="ro-RO"/>
              </w:rPr>
              <w:t>Procesarea şi controlul alimentelor</w:t>
            </w:r>
          </w:p>
          <w:p w14:paraId="213BB996" w14:textId="77777777" w:rsidR="005C7560" w:rsidRPr="00DE2F20" w:rsidRDefault="005C7560" w:rsidP="00707137">
            <w:pPr>
              <w:numPr>
                <w:ilvl w:val="0"/>
                <w:numId w:val="82"/>
              </w:numPr>
              <w:tabs>
                <w:tab w:val="left" w:pos="194"/>
                <w:tab w:val="left" w:pos="271"/>
              </w:tabs>
              <w:ind w:left="57" w:hanging="57"/>
              <w:rPr>
                <w:sz w:val="14"/>
                <w:szCs w:val="14"/>
                <w:lang w:val="ro-RO"/>
              </w:rPr>
            </w:pPr>
            <w:r w:rsidRPr="00DE2F20">
              <w:rPr>
                <w:sz w:val="14"/>
                <w:szCs w:val="14"/>
                <w:lang w:val="ro-RO"/>
              </w:rPr>
              <w:t>Procesarea şi controlul alimentelor (în limba maghiară)</w:t>
            </w:r>
          </w:p>
          <w:p w14:paraId="0B4B6E36"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rPr>
              <w:t>Poluarea chimică mediului</w:t>
            </w:r>
          </w:p>
          <w:p w14:paraId="67CFC25D"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rPr>
              <w:t xml:space="preserve">Reciclarea deşeurilor şi metode de expertiză a materialelor biodegradabile                                              </w:t>
            </w:r>
          </w:p>
          <w:p w14:paraId="28606532" w14:textId="77777777" w:rsidR="005C7560" w:rsidRPr="00DE2F20" w:rsidRDefault="005C7560" w:rsidP="00707137">
            <w:pPr>
              <w:numPr>
                <w:ilvl w:val="0"/>
                <w:numId w:val="82"/>
              </w:numPr>
              <w:tabs>
                <w:tab w:val="left" w:pos="230"/>
              </w:tabs>
              <w:autoSpaceDE w:val="0"/>
              <w:autoSpaceDN w:val="0"/>
              <w:adjustRightInd w:val="0"/>
              <w:ind w:left="57" w:hanging="57"/>
              <w:rPr>
                <w:sz w:val="14"/>
                <w:szCs w:val="14"/>
                <w:lang w:val="ro-RO"/>
              </w:rPr>
            </w:pPr>
            <w:r w:rsidRPr="00DE2F20">
              <w:rPr>
                <w:sz w:val="14"/>
                <w:szCs w:val="14"/>
                <w:lang w:val="ro-RO"/>
              </w:rPr>
              <w:t>Ştiinţa</w:t>
            </w:r>
            <w:r w:rsidRPr="00DE2F20">
              <w:rPr>
                <w:sz w:val="14"/>
                <w:szCs w:val="14"/>
                <w:lang w:val="ro-RO" w:eastAsia="ro-RO"/>
              </w:rPr>
              <w:t xml:space="preserve"> conservării / restaurării operelor de patrimoniu prin metode fizice şi chimice avansate</w:t>
            </w:r>
          </w:p>
          <w:p w14:paraId="1516E8DD" w14:textId="77777777" w:rsidR="005C7560" w:rsidRPr="00DE2F20" w:rsidRDefault="005C7560" w:rsidP="00707137">
            <w:pPr>
              <w:numPr>
                <w:ilvl w:val="0"/>
                <w:numId w:val="82"/>
              </w:numPr>
              <w:tabs>
                <w:tab w:val="left" w:pos="266"/>
              </w:tabs>
              <w:autoSpaceDE w:val="0"/>
              <w:autoSpaceDN w:val="0"/>
              <w:adjustRightInd w:val="0"/>
              <w:ind w:left="57" w:hanging="57"/>
              <w:rPr>
                <w:sz w:val="14"/>
                <w:szCs w:val="14"/>
                <w:lang w:val="ro-RO" w:eastAsia="ro-RO"/>
              </w:rPr>
            </w:pPr>
            <w:r w:rsidRPr="00DE2F20">
              <w:rPr>
                <w:sz w:val="14"/>
                <w:szCs w:val="14"/>
                <w:lang w:val="ro-RO" w:eastAsia="ro-RO"/>
              </w:rPr>
              <w:t xml:space="preserve">Ştiinţa şi tehnologia materialelor </w:t>
            </w:r>
          </w:p>
          <w:p w14:paraId="2AF01484" w14:textId="77777777" w:rsidR="005C7560" w:rsidRPr="00DE2F20" w:rsidRDefault="005C7560" w:rsidP="00707137">
            <w:pPr>
              <w:numPr>
                <w:ilvl w:val="0"/>
                <w:numId w:val="82"/>
              </w:numPr>
              <w:tabs>
                <w:tab w:val="left" w:pos="266"/>
              </w:tabs>
              <w:autoSpaceDE w:val="0"/>
              <w:autoSpaceDN w:val="0"/>
              <w:adjustRightInd w:val="0"/>
              <w:ind w:left="57" w:hanging="57"/>
              <w:rPr>
                <w:sz w:val="14"/>
                <w:szCs w:val="14"/>
                <w:lang w:val="ro-RO" w:eastAsia="ro-RO"/>
              </w:rPr>
            </w:pPr>
            <w:r w:rsidRPr="00DE2F20">
              <w:rPr>
                <w:sz w:val="14"/>
                <w:szCs w:val="14"/>
                <w:lang w:val="ro-RO" w:eastAsia="ro-RO"/>
              </w:rPr>
              <w:t>Ştiinţa şi tehnologia materialelor (în limba franceză)</w:t>
            </w:r>
          </w:p>
          <w:p w14:paraId="574FE890" w14:textId="77777777" w:rsidR="005C7560" w:rsidRPr="00DE2F20" w:rsidRDefault="005C7560" w:rsidP="00707137">
            <w:pPr>
              <w:numPr>
                <w:ilvl w:val="0"/>
                <w:numId w:val="82"/>
              </w:numPr>
              <w:tabs>
                <w:tab w:val="left" w:pos="266"/>
              </w:tabs>
              <w:autoSpaceDE w:val="0"/>
              <w:autoSpaceDN w:val="0"/>
              <w:adjustRightInd w:val="0"/>
              <w:ind w:left="57" w:hanging="57"/>
              <w:rPr>
                <w:sz w:val="14"/>
                <w:szCs w:val="14"/>
                <w:lang w:val="ro-RO" w:eastAsia="ro-RO"/>
              </w:rPr>
            </w:pPr>
            <w:r w:rsidRPr="00DE2F20">
              <w:rPr>
                <w:sz w:val="14"/>
                <w:szCs w:val="14"/>
                <w:lang w:val="ro-RO" w:eastAsia="ro-RO"/>
              </w:rPr>
              <w:t>Ştiinţe</w:t>
            </w:r>
          </w:p>
          <w:p w14:paraId="2F99C9A2" w14:textId="77777777" w:rsidR="005C7560" w:rsidRPr="00DE2F20" w:rsidRDefault="005C7560" w:rsidP="00707137">
            <w:pPr>
              <w:numPr>
                <w:ilvl w:val="0"/>
                <w:numId w:val="82"/>
              </w:numPr>
              <w:tabs>
                <w:tab w:val="left" w:pos="266"/>
              </w:tabs>
              <w:autoSpaceDE w:val="0"/>
              <w:autoSpaceDN w:val="0"/>
              <w:adjustRightInd w:val="0"/>
              <w:ind w:left="57" w:hanging="57"/>
              <w:rPr>
                <w:sz w:val="14"/>
                <w:szCs w:val="14"/>
                <w:lang w:val="ro-RO" w:eastAsia="ro-RO"/>
              </w:rPr>
            </w:pPr>
            <w:r w:rsidRPr="00DE2F20">
              <w:rPr>
                <w:sz w:val="14"/>
                <w:szCs w:val="14"/>
                <w:lang w:val="ro-RO" w:eastAsia="ro-RO"/>
              </w:rPr>
              <w:t>Ştiinţe - masterat didactic</w:t>
            </w:r>
          </w:p>
          <w:p w14:paraId="39D92637" w14:textId="77777777" w:rsidR="005C7560" w:rsidRPr="00DE2F20" w:rsidRDefault="005C7560" w:rsidP="00707137">
            <w:pPr>
              <w:numPr>
                <w:ilvl w:val="0"/>
                <w:numId w:val="82"/>
              </w:numPr>
              <w:tabs>
                <w:tab w:val="clear" w:pos="547"/>
                <w:tab w:val="left" w:pos="266"/>
              </w:tabs>
              <w:autoSpaceDE w:val="0"/>
              <w:autoSpaceDN w:val="0"/>
              <w:adjustRightInd w:val="0"/>
              <w:ind w:left="57" w:hanging="57"/>
              <w:rPr>
                <w:sz w:val="14"/>
                <w:szCs w:val="14"/>
                <w:lang w:val="ro-RO" w:eastAsia="ro-RO"/>
              </w:rPr>
            </w:pPr>
            <w:r w:rsidRPr="00DE2F20">
              <w:rPr>
                <w:sz w:val="14"/>
                <w:szCs w:val="14"/>
                <w:lang w:val="ro-RO" w:eastAsia="ro-RO"/>
              </w:rPr>
              <w:t>Ştiinţe - masterat didactic (în limba maghiară)</w:t>
            </w:r>
          </w:p>
          <w:p w14:paraId="5A9BE811"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eastAsia="ro-RO"/>
              </w:rPr>
              <w:t>Surse de energie regenerabile şi alternative</w:t>
            </w:r>
          </w:p>
          <w:p w14:paraId="2A22B715"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eastAsia="ro-RO"/>
              </w:rPr>
              <w:t>Studii avansate în chimie</w:t>
            </w:r>
          </w:p>
          <w:p w14:paraId="10D6717B"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rPr>
              <w:t>Studiul transdisciplinar al protecţiei mediului</w:t>
            </w:r>
          </w:p>
          <w:p w14:paraId="0DCC2ECA"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rPr>
              <w:t>Tehnici de analiză chimică cu aplicaţii în industria alimentară, cosmetică şi farmaceutică</w:t>
            </w:r>
          </w:p>
          <w:p w14:paraId="6D2BAA36" w14:textId="77777777" w:rsidR="005C7560" w:rsidRPr="00DE2F20" w:rsidRDefault="005C7560" w:rsidP="00707137">
            <w:pPr>
              <w:numPr>
                <w:ilvl w:val="0"/>
                <w:numId w:val="82"/>
              </w:numPr>
              <w:tabs>
                <w:tab w:val="left" w:pos="230"/>
              </w:tabs>
              <w:ind w:left="57" w:hanging="57"/>
              <w:rPr>
                <w:sz w:val="14"/>
                <w:szCs w:val="14"/>
                <w:lang w:val="ro-RO"/>
              </w:rPr>
            </w:pPr>
            <w:r w:rsidRPr="00DE2F20">
              <w:rPr>
                <w:sz w:val="14"/>
                <w:szCs w:val="14"/>
                <w:lang w:val="ro-RO" w:eastAsia="ro-RO"/>
              </w:rPr>
              <w:t>Tehnici</w:t>
            </w:r>
            <w:r w:rsidRPr="00DE2F20">
              <w:rPr>
                <w:sz w:val="14"/>
                <w:szCs w:val="14"/>
                <w:lang w:val="ro-RO"/>
              </w:rPr>
              <w:t xml:space="preserve"> de măsurare în chimie</w:t>
            </w:r>
          </w:p>
          <w:p w14:paraId="4D389093" w14:textId="3F2DC79D" w:rsidR="005C7560" w:rsidRPr="00DE2F20" w:rsidRDefault="005C7560" w:rsidP="00707137">
            <w:pPr>
              <w:numPr>
                <w:ilvl w:val="0"/>
                <w:numId w:val="82"/>
              </w:numPr>
              <w:tabs>
                <w:tab w:val="left" w:pos="230"/>
              </w:tabs>
              <w:ind w:left="57" w:hanging="57"/>
              <w:rPr>
                <w:sz w:val="13"/>
                <w:szCs w:val="13"/>
                <w:lang w:val="ro-RO"/>
              </w:rPr>
            </w:pPr>
            <w:r w:rsidRPr="00DE2F20">
              <w:rPr>
                <w:sz w:val="14"/>
                <w:szCs w:val="14"/>
                <w:lang w:val="ro-RO" w:eastAsia="ro-RO"/>
              </w:rPr>
              <w:t>Tehnici</w:t>
            </w:r>
            <w:r w:rsidRPr="00DE2F20">
              <w:rPr>
                <w:sz w:val="14"/>
                <w:szCs w:val="14"/>
                <w:lang w:val="ro-RO"/>
              </w:rPr>
              <w:t xml:space="preserve"> moderne de sinteză în chimie</w:t>
            </w:r>
          </w:p>
        </w:tc>
        <w:tc>
          <w:tcPr>
            <w:tcW w:w="564" w:type="dxa"/>
            <w:tcBorders>
              <w:right w:val="thinThickSmallGap" w:sz="24" w:space="0" w:color="auto"/>
            </w:tcBorders>
            <w:vAlign w:val="center"/>
          </w:tcPr>
          <w:p w14:paraId="0E0F4673" w14:textId="77777777" w:rsidR="005C7560" w:rsidRPr="00DE2F20" w:rsidRDefault="005C7560" w:rsidP="005C7560">
            <w:pPr>
              <w:jc w:val="center"/>
              <w:rPr>
                <w:sz w:val="16"/>
                <w:szCs w:val="16"/>
                <w:lang w:val="ro-RO"/>
              </w:rPr>
            </w:pPr>
            <w:r w:rsidRPr="00DE2F20">
              <w:rPr>
                <w:sz w:val="16"/>
                <w:szCs w:val="16"/>
                <w:lang w:val="ro-RO"/>
              </w:rPr>
              <w:t>x</w:t>
            </w:r>
          </w:p>
        </w:tc>
        <w:tc>
          <w:tcPr>
            <w:tcW w:w="1559" w:type="dxa"/>
            <w:tcBorders>
              <w:left w:val="thinThickSmallGap" w:sz="24" w:space="0" w:color="auto"/>
              <w:right w:val="thinThickSmallGap" w:sz="24" w:space="0" w:color="auto"/>
            </w:tcBorders>
            <w:vAlign w:val="center"/>
          </w:tcPr>
          <w:p w14:paraId="72107A2B" w14:textId="77777777" w:rsidR="005C7560" w:rsidRPr="005C7560" w:rsidRDefault="005C7560" w:rsidP="005C7560">
            <w:pPr>
              <w:jc w:val="center"/>
              <w:rPr>
                <w:b/>
                <w:bCs/>
                <w:sz w:val="16"/>
                <w:szCs w:val="16"/>
                <w:lang w:val="ro-RO"/>
              </w:rPr>
            </w:pPr>
            <w:r w:rsidRPr="005C7560">
              <w:rPr>
                <w:b/>
                <w:bCs/>
                <w:sz w:val="16"/>
                <w:szCs w:val="16"/>
                <w:lang w:val="ro-RO"/>
              </w:rPr>
              <w:t>BIOLOGIE</w:t>
            </w:r>
          </w:p>
          <w:p w14:paraId="7D2BC8FD" w14:textId="77777777" w:rsidR="005C7560" w:rsidRPr="005C7560" w:rsidRDefault="005C7560" w:rsidP="005C7560">
            <w:pPr>
              <w:jc w:val="center"/>
              <w:rPr>
                <w:sz w:val="12"/>
                <w:szCs w:val="12"/>
                <w:lang w:val="ro-RO"/>
              </w:rPr>
            </w:pPr>
            <w:r w:rsidRPr="005C7560">
              <w:rPr>
                <w:sz w:val="12"/>
                <w:szCs w:val="12"/>
                <w:lang w:val="ro-RO"/>
              </w:rPr>
              <w:t>(programa pentru concurs aprobată prin ordinul ministrului educaţiei,  cercetării,  tineretului  şi sportului nr. 5620 / 2010)</w:t>
            </w:r>
          </w:p>
          <w:p w14:paraId="13CA9E67" w14:textId="77777777" w:rsidR="005C7560" w:rsidRPr="00A27E7F" w:rsidRDefault="005C7560" w:rsidP="005C7560">
            <w:pPr>
              <w:jc w:val="center"/>
              <w:rPr>
                <w:b/>
                <w:bCs/>
                <w:sz w:val="18"/>
                <w:szCs w:val="18"/>
                <w:lang w:val="ro-RO"/>
              </w:rPr>
            </w:pPr>
            <w:r w:rsidRPr="00A27E7F">
              <w:rPr>
                <w:b/>
                <w:bCs/>
                <w:sz w:val="18"/>
                <w:szCs w:val="18"/>
                <w:lang w:val="ro-RO"/>
              </w:rPr>
              <w:t>/</w:t>
            </w:r>
          </w:p>
          <w:p w14:paraId="5F2B9F12" w14:textId="77777777" w:rsidR="005C7560" w:rsidRPr="00A27E7F" w:rsidRDefault="005C7560" w:rsidP="005C7560">
            <w:pPr>
              <w:jc w:val="center"/>
              <w:rPr>
                <w:b/>
                <w:bCs/>
                <w:color w:val="0070C0"/>
                <w:sz w:val="16"/>
                <w:szCs w:val="16"/>
                <w:lang w:val="ro-RO"/>
              </w:rPr>
            </w:pPr>
            <w:r w:rsidRPr="00A27E7F">
              <w:rPr>
                <w:b/>
                <w:bCs/>
                <w:color w:val="0070C0"/>
                <w:sz w:val="16"/>
                <w:szCs w:val="16"/>
                <w:lang w:val="ro-RO"/>
              </w:rPr>
              <w:t>BIOLOGIE</w:t>
            </w:r>
          </w:p>
          <w:p w14:paraId="5EBE0CE7" w14:textId="27826496" w:rsidR="005C7560" w:rsidRPr="002E6BA7" w:rsidRDefault="005C7560" w:rsidP="005C7560">
            <w:pPr>
              <w:pStyle w:val="Heading4"/>
              <w:jc w:val="center"/>
              <w:rPr>
                <w:rFonts w:ascii="Times New Roman" w:hAnsi="Times New Roman"/>
                <w:b w:val="0"/>
                <w:bCs w:val="0"/>
                <w:sz w:val="18"/>
                <w:szCs w:val="18"/>
                <w:lang w:val="ro-RO"/>
              </w:rPr>
            </w:pPr>
            <w:r w:rsidRPr="002E6BA7">
              <w:rPr>
                <w:rFonts w:ascii="Times New Roman" w:hAnsi="Times New Roman"/>
                <w:b w:val="0"/>
                <w:bCs w:val="0"/>
                <w:color w:val="0070C0"/>
                <w:sz w:val="12"/>
                <w:szCs w:val="12"/>
                <w:lang w:val="ro-RO"/>
              </w:rPr>
              <w:t>(programa pentru examenul naţional de definitivare în învăţământ aprobată prin ordinul ministrului educaţiei şi cercetării ştiinţifice nr. 5558 / 2015)</w:t>
            </w:r>
          </w:p>
        </w:tc>
      </w:tr>
      <w:tr w:rsidR="00D27F0A" w:rsidRPr="00DE2F20" w14:paraId="560697A2" w14:textId="77777777">
        <w:trPr>
          <w:cantSplit/>
          <w:trHeight w:val="345"/>
          <w:jc w:val="center"/>
        </w:trPr>
        <w:tc>
          <w:tcPr>
            <w:tcW w:w="14909" w:type="dxa"/>
            <w:gridSpan w:val="9"/>
            <w:tcBorders>
              <w:left w:val="thinThickSmallGap" w:sz="24" w:space="0" w:color="auto"/>
              <w:bottom w:val="thickThinSmallGap" w:sz="24" w:space="0" w:color="auto"/>
              <w:right w:val="thinThickSmallGap" w:sz="24" w:space="0" w:color="auto"/>
            </w:tcBorders>
            <w:vAlign w:val="center"/>
          </w:tcPr>
          <w:p w14:paraId="2D05EC93" w14:textId="77777777" w:rsidR="00B0547B" w:rsidRPr="00DE2F20" w:rsidRDefault="00D27F0A" w:rsidP="00B0547B">
            <w:pPr>
              <w:autoSpaceDE w:val="0"/>
              <w:autoSpaceDN w:val="0"/>
              <w:adjustRightInd w:val="0"/>
              <w:ind w:firstLine="567"/>
              <w:jc w:val="both"/>
              <w:rPr>
                <w:sz w:val="16"/>
                <w:szCs w:val="16"/>
                <w:lang w:val="ro-RO"/>
              </w:rPr>
            </w:pPr>
            <w:r w:rsidRPr="00DE2F20">
              <w:rPr>
                <w:sz w:val="16"/>
                <w:szCs w:val="16"/>
                <w:lang w:val="ro-RO"/>
              </w:rPr>
              <w:t xml:space="preserve">(*)  </w:t>
            </w:r>
            <w:r w:rsidR="00B0547B" w:rsidRPr="00DE2F20">
              <w:rPr>
                <w:sz w:val="16"/>
                <w:szCs w:val="16"/>
                <w:lang w:val="ro-RO"/>
              </w:rPr>
              <w:t>Numai pentru mediul rural, unităţi de învăţământ de nivel gimnazial, licee şi seminarii teologice.</w:t>
            </w:r>
          </w:p>
          <w:p w14:paraId="57517D65" w14:textId="77777777" w:rsidR="00D27F0A" w:rsidRPr="00DE2F20" w:rsidRDefault="00D27F0A" w:rsidP="00BE6E03">
            <w:pPr>
              <w:autoSpaceDE w:val="0"/>
              <w:autoSpaceDN w:val="0"/>
              <w:adjustRightInd w:val="0"/>
              <w:ind w:firstLine="567"/>
              <w:jc w:val="both"/>
              <w:rPr>
                <w:iCs/>
                <w:sz w:val="16"/>
                <w:szCs w:val="16"/>
                <w:lang w:val="ro-RO"/>
              </w:rPr>
            </w:pPr>
            <w:r w:rsidRPr="00DE2F20">
              <w:rPr>
                <w:sz w:val="16"/>
                <w:szCs w:val="16"/>
                <w:lang w:val="ro-RO"/>
              </w:rPr>
              <w:t xml:space="preserve">(**) Pentru ocuparea posturilor didactice/catedrelor din învăţământul special candidaţii trebuie să se încadreze în condiţiile prevăzute de </w:t>
            </w:r>
            <w:r w:rsidRPr="00DE2F20">
              <w:rPr>
                <w:iCs/>
                <w:sz w:val="16"/>
                <w:szCs w:val="16"/>
                <w:lang w:val="ro-RO"/>
              </w:rPr>
              <w:t>art. 248 alin. (5) din Legea educaţiei naţionale nr. 1/2011 cu modificările şi completările ulterioare</w:t>
            </w:r>
            <w:r w:rsidRPr="00DE2F20">
              <w:rPr>
                <w:sz w:val="16"/>
                <w:szCs w:val="16"/>
                <w:lang w:val="ro-RO"/>
              </w:rPr>
              <w:t xml:space="preserve"> ori în cele prevăzute în</w:t>
            </w:r>
            <w:r w:rsidRPr="00DE2F20">
              <w:rPr>
                <w:iCs/>
                <w:sz w:val="16"/>
                <w:szCs w:val="16"/>
                <w:lang w:val="ro-RO"/>
              </w:rPr>
              <w:t xml:space="preserve"> Metodologia-cadru privind mobilitatea personalului didactic din învăţământul preuniversitar.</w:t>
            </w:r>
          </w:p>
          <w:p w14:paraId="6C447C28" w14:textId="77777777" w:rsidR="00D27F0A" w:rsidRPr="00DE2F20" w:rsidRDefault="00D27F0A" w:rsidP="00BE6E03">
            <w:pPr>
              <w:autoSpaceDE w:val="0"/>
              <w:autoSpaceDN w:val="0"/>
              <w:adjustRightInd w:val="0"/>
              <w:ind w:firstLine="567"/>
              <w:jc w:val="both"/>
              <w:rPr>
                <w:b/>
                <w:bCs/>
                <w:i/>
                <w:iCs/>
                <w:sz w:val="16"/>
                <w:szCs w:val="16"/>
                <w:lang w:val="ro-RO"/>
              </w:rPr>
            </w:pPr>
          </w:p>
          <w:p w14:paraId="1A5BFD06" w14:textId="00650B5C" w:rsidR="00D27F0A" w:rsidRPr="00DE2F20" w:rsidRDefault="00D27F0A" w:rsidP="00F647EB">
            <w:pPr>
              <w:autoSpaceDE w:val="0"/>
              <w:autoSpaceDN w:val="0"/>
              <w:adjustRightInd w:val="0"/>
              <w:ind w:firstLine="567"/>
              <w:jc w:val="both"/>
              <w:rPr>
                <w:sz w:val="16"/>
                <w:szCs w:val="16"/>
                <w:lang w:val="ro-RO"/>
              </w:rPr>
            </w:pPr>
            <w:r w:rsidRPr="00DE2F20">
              <w:rPr>
                <w:b/>
                <w:bCs/>
                <w:iCs/>
                <w:sz w:val="16"/>
                <w:szCs w:val="16"/>
                <w:lang w:val="ro-RO"/>
              </w:rPr>
              <w:t xml:space="preserve">Notă. </w:t>
            </w:r>
            <w:r w:rsidRPr="00DE2F20">
              <w:rPr>
                <w:sz w:val="16"/>
                <w:szCs w:val="16"/>
                <w:lang w:val="ro-RO"/>
              </w:rPr>
              <w:t>La programele de studii de master acreditate (ciclul II de studii universitare) nominalizate mai sus se adaugă şi alte programe similare de master acreditate (ciclul II de studii universitare) în conformitate cu prevederile legale în vigoare.</w:t>
            </w:r>
          </w:p>
        </w:tc>
      </w:tr>
    </w:tbl>
    <w:p w14:paraId="55F4147E" w14:textId="77777777" w:rsidR="006222BB" w:rsidRPr="00DE2F20" w:rsidRDefault="006222BB" w:rsidP="00013F95">
      <w:pPr>
        <w:ind w:left="7200"/>
        <w:jc w:val="right"/>
        <w:rPr>
          <w:sz w:val="20"/>
          <w:szCs w:val="20"/>
          <w:lang w:val="ro-RO"/>
        </w:rPr>
      </w:pPr>
    </w:p>
    <w:p w14:paraId="4650C1A8" w14:textId="77777777" w:rsidR="006222BB" w:rsidRPr="00DE2F20" w:rsidRDefault="006222BB" w:rsidP="00B22EB6">
      <w:pPr>
        <w:ind w:left="7200"/>
        <w:rPr>
          <w:sz w:val="20"/>
          <w:szCs w:val="20"/>
          <w:lang w:val="ro-RO"/>
        </w:rPr>
      </w:pPr>
    </w:p>
    <w:sectPr w:rsidR="006222BB" w:rsidRPr="00DE2F20" w:rsidSect="009D2988">
      <w:headerReference w:type="default" r:id="rId8"/>
      <w:pgSz w:w="16840" w:h="11907" w:orient="landscape" w:code="9"/>
      <w:pgMar w:top="284" w:right="851" w:bottom="244" w:left="851" w:header="284" w:footer="0" w:gutter="0"/>
      <w:pgBorders w:offsetFrom="page">
        <w:top w:val="single" w:sz="4" w:space="24" w:color="auto"/>
      </w:pgBorders>
      <w:pgNumType w:start="3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EBEEE" w14:textId="77777777" w:rsidR="007643DD" w:rsidRDefault="007643DD">
      <w:r>
        <w:separator/>
      </w:r>
    </w:p>
  </w:endnote>
  <w:endnote w:type="continuationSeparator" w:id="0">
    <w:p w14:paraId="72F4A61B" w14:textId="77777777" w:rsidR="007643DD" w:rsidRDefault="0076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RomanSF">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D06FD" w14:textId="77777777" w:rsidR="007643DD" w:rsidRDefault="007643DD">
      <w:r>
        <w:separator/>
      </w:r>
    </w:p>
  </w:footnote>
  <w:footnote w:type="continuationSeparator" w:id="0">
    <w:p w14:paraId="53DFC943" w14:textId="77777777" w:rsidR="007643DD" w:rsidRDefault="00764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AD7C0" w14:textId="77777777" w:rsidR="00601189" w:rsidRPr="00C9306D" w:rsidRDefault="00601189" w:rsidP="00F55528">
    <w:pPr>
      <w:pStyle w:val="Header"/>
      <w:ind w:right="360"/>
      <w:jc w:val="center"/>
      <w:rPr>
        <w:sz w:val="20"/>
        <w:szCs w:val="20"/>
      </w:rPr>
    </w:pPr>
    <w:r w:rsidRPr="00C9306D">
      <w:rPr>
        <w:rStyle w:val="PageNumber"/>
        <w:sz w:val="20"/>
        <w:szCs w:val="20"/>
      </w:rPr>
      <w:fldChar w:fldCharType="begin"/>
    </w:r>
    <w:r w:rsidRPr="00C9306D">
      <w:rPr>
        <w:rStyle w:val="PageNumber"/>
        <w:sz w:val="20"/>
        <w:szCs w:val="20"/>
      </w:rPr>
      <w:instrText xml:space="preserve"> PAGE </w:instrText>
    </w:r>
    <w:r w:rsidRPr="00C9306D">
      <w:rPr>
        <w:rStyle w:val="PageNumber"/>
        <w:sz w:val="20"/>
        <w:szCs w:val="20"/>
      </w:rPr>
      <w:fldChar w:fldCharType="separate"/>
    </w:r>
    <w:r>
      <w:rPr>
        <w:rStyle w:val="PageNumber"/>
        <w:noProof/>
        <w:sz w:val="20"/>
        <w:szCs w:val="20"/>
      </w:rPr>
      <w:t>329</w:t>
    </w:r>
    <w:r w:rsidRPr="00C9306D">
      <w:rPr>
        <w:rStyle w:val="PageNumbe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903"/>
    <w:multiLevelType w:val="hybridMultilevel"/>
    <w:tmpl w:val="DDFA7A4A"/>
    <w:lvl w:ilvl="0" w:tplc="ED1A9998">
      <w:start w:val="1"/>
      <w:numFmt w:val="decimal"/>
      <w:lvlText w:val="%1."/>
      <w:lvlJc w:val="left"/>
      <w:pPr>
        <w:ind w:left="720" w:hanging="360"/>
      </w:pPr>
      <w:rPr>
        <w:rFonts w:hint="default"/>
        <w:sz w:val="10"/>
        <w:szCs w:val="1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8412E6"/>
    <w:multiLevelType w:val="hybridMultilevel"/>
    <w:tmpl w:val="760E529A"/>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8C301A"/>
    <w:multiLevelType w:val="hybridMultilevel"/>
    <w:tmpl w:val="DDFA7A4A"/>
    <w:lvl w:ilvl="0" w:tplc="ED1A9998">
      <w:start w:val="1"/>
      <w:numFmt w:val="decimal"/>
      <w:lvlText w:val="%1."/>
      <w:lvlJc w:val="left"/>
      <w:pPr>
        <w:ind w:left="720" w:hanging="360"/>
      </w:pPr>
      <w:rPr>
        <w:rFonts w:hint="default"/>
        <w:sz w:val="10"/>
        <w:szCs w:val="1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6132A1A"/>
    <w:multiLevelType w:val="hybridMultilevel"/>
    <w:tmpl w:val="BEE28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F72FBF"/>
    <w:multiLevelType w:val="hybridMultilevel"/>
    <w:tmpl w:val="D0364C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B576EB"/>
    <w:multiLevelType w:val="hybridMultilevel"/>
    <w:tmpl w:val="49083CF4"/>
    <w:lvl w:ilvl="0" w:tplc="0418000F">
      <w:start w:val="1"/>
      <w:numFmt w:val="decimal"/>
      <w:lvlText w:val="%1."/>
      <w:lvlJc w:val="left"/>
      <w:pPr>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AB901A7"/>
    <w:multiLevelType w:val="hybridMultilevel"/>
    <w:tmpl w:val="3EA2495E"/>
    <w:lvl w:ilvl="0" w:tplc="69427C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3275B"/>
    <w:multiLevelType w:val="hybridMultilevel"/>
    <w:tmpl w:val="3CFE3DBE"/>
    <w:lvl w:ilvl="0" w:tplc="1E18E94C">
      <w:start w:val="1"/>
      <w:numFmt w:val="decimal"/>
      <w:lvlText w:val="%1."/>
      <w:lvlJc w:val="left"/>
      <w:pPr>
        <w:tabs>
          <w:tab w:val="num" w:pos="439"/>
        </w:tabs>
        <w:ind w:left="439"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8" w15:restartNumberingAfterBreak="0">
    <w:nsid w:val="0E6F6995"/>
    <w:multiLevelType w:val="hybridMultilevel"/>
    <w:tmpl w:val="67A6E3A6"/>
    <w:lvl w:ilvl="0" w:tplc="B6DC878A">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20B6BDC"/>
    <w:multiLevelType w:val="hybridMultilevel"/>
    <w:tmpl w:val="4CA0243E"/>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0" w15:restartNumberingAfterBreak="0">
    <w:nsid w:val="12CA04B2"/>
    <w:multiLevelType w:val="hybridMultilevel"/>
    <w:tmpl w:val="7CDC955A"/>
    <w:lvl w:ilvl="0" w:tplc="0409000F">
      <w:start w:val="1"/>
      <w:numFmt w:val="decimal"/>
      <w:lvlText w:val="%1."/>
      <w:lvlJc w:val="left"/>
      <w:pPr>
        <w:tabs>
          <w:tab w:val="num" w:pos="589"/>
        </w:tabs>
        <w:ind w:left="589" w:hanging="360"/>
      </w:p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11" w15:restartNumberingAfterBreak="0">
    <w:nsid w:val="134C0BBA"/>
    <w:multiLevelType w:val="hybridMultilevel"/>
    <w:tmpl w:val="55D65982"/>
    <w:lvl w:ilvl="0" w:tplc="570E3C6C">
      <w:start w:val="1"/>
      <w:numFmt w:val="decimal"/>
      <w:lvlText w:val="%1."/>
      <w:lvlJc w:val="left"/>
      <w:pPr>
        <w:ind w:left="417" w:hanging="360"/>
      </w:pPr>
      <w:rPr>
        <w:rFonts w:hint="default"/>
        <w:color w:val="0070C0"/>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2" w15:restartNumberingAfterBreak="0">
    <w:nsid w:val="14CF7D51"/>
    <w:multiLevelType w:val="hybridMultilevel"/>
    <w:tmpl w:val="A660383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656EFA"/>
    <w:multiLevelType w:val="hybridMultilevel"/>
    <w:tmpl w:val="CB42522E"/>
    <w:lvl w:ilvl="0" w:tplc="44889C88">
      <w:start w:val="1"/>
      <w:numFmt w:val="decimal"/>
      <w:lvlText w:val="%1."/>
      <w:lvlJc w:val="left"/>
      <w:pPr>
        <w:ind w:left="720" w:hanging="360"/>
      </w:pPr>
      <w:rPr>
        <w:rFonts w:hint="default"/>
        <w:sz w:val="13"/>
        <w:szCs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3B7C7B"/>
    <w:multiLevelType w:val="hybridMultilevel"/>
    <w:tmpl w:val="543611B4"/>
    <w:lvl w:ilvl="0" w:tplc="50180D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A62157"/>
    <w:multiLevelType w:val="hybridMultilevel"/>
    <w:tmpl w:val="9314E5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7107DDA"/>
    <w:multiLevelType w:val="hybridMultilevel"/>
    <w:tmpl w:val="CB447E76"/>
    <w:lvl w:ilvl="0" w:tplc="2858248A">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036AD6"/>
    <w:multiLevelType w:val="hybridMultilevel"/>
    <w:tmpl w:val="1EE6DFCC"/>
    <w:lvl w:ilvl="0" w:tplc="0418000F">
      <w:start w:val="1"/>
      <w:numFmt w:val="decimal"/>
      <w:lvlText w:val="%1."/>
      <w:lvlJc w:val="left"/>
      <w:pPr>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187E4FED"/>
    <w:multiLevelType w:val="hybridMultilevel"/>
    <w:tmpl w:val="B05A1CBC"/>
    <w:lvl w:ilvl="0" w:tplc="9FEA6B2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9" w15:restartNumberingAfterBreak="0">
    <w:nsid w:val="197C5D79"/>
    <w:multiLevelType w:val="hybridMultilevel"/>
    <w:tmpl w:val="DDFA7A4A"/>
    <w:lvl w:ilvl="0" w:tplc="ED1A9998">
      <w:start w:val="1"/>
      <w:numFmt w:val="decimal"/>
      <w:lvlText w:val="%1."/>
      <w:lvlJc w:val="left"/>
      <w:pPr>
        <w:ind w:left="720" w:hanging="360"/>
      </w:pPr>
      <w:rPr>
        <w:rFonts w:hint="default"/>
        <w:sz w:val="10"/>
        <w:szCs w:val="1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9976B5F"/>
    <w:multiLevelType w:val="hybridMultilevel"/>
    <w:tmpl w:val="D2442B1C"/>
    <w:lvl w:ilvl="0" w:tplc="111CB292">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302CF3"/>
    <w:multiLevelType w:val="hybridMultilevel"/>
    <w:tmpl w:val="ABC65774"/>
    <w:lvl w:ilvl="0" w:tplc="9FEA6B2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2" w15:restartNumberingAfterBreak="0">
    <w:nsid w:val="1C2C7FB7"/>
    <w:multiLevelType w:val="hybridMultilevel"/>
    <w:tmpl w:val="F968A490"/>
    <w:lvl w:ilvl="0" w:tplc="EAEAA372">
      <w:start w:val="1"/>
      <w:numFmt w:val="decimal"/>
      <w:lvlText w:val="%1."/>
      <w:lvlJc w:val="left"/>
      <w:pPr>
        <w:ind w:left="753"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38312D"/>
    <w:multiLevelType w:val="hybridMultilevel"/>
    <w:tmpl w:val="B6A0A4A4"/>
    <w:lvl w:ilvl="0" w:tplc="1E18E94C">
      <w:start w:val="1"/>
      <w:numFmt w:val="decimal"/>
      <w:lvlText w:val="%1."/>
      <w:lvlJc w:val="left"/>
      <w:pPr>
        <w:tabs>
          <w:tab w:val="num" w:pos="439"/>
        </w:tabs>
        <w:ind w:left="43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0F34217"/>
    <w:multiLevelType w:val="hybridMultilevel"/>
    <w:tmpl w:val="A642C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386025C"/>
    <w:multiLevelType w:val="hybridMultilevel"/>
    <w:tmpl w:val="CB42522E"/>
    <w:lvl w:ilvl="0" w:tplc="44889C88">
      <w:start w:val="1"/>
      <w:numFmt w:val="decimal"/>
      <w:lvlText w:val="%1."/>
      <w:lvlJc w:val="left"/>
      <w:pPr>
        <w:ind w:left="720" w:hanging="360"/>
      </w:pPr>
      <w:rPr>
        <w:rFonts w:hint="default"/>
        <w:sz w:val="13"/>
        <w:szCs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E54885"/>
    <w:multiLevelType w:val="hybridMultilevel"/>
    <w:tmpl w:val="DDFA7A4A"/>
    <w:lvl w:ilvl="0" w:tplc="ED1A9998">
      <w:start w:val="1"/>
      <w:numFmt w:val="decimal"/>
      <w:lvlText w:val="%1."/>
      <w:lvlJc w:val="left"/>
      <w:pPr>
        <w:ind w:left="720" w:hanging="360"/>
      </w:pPr>
      <w:rPr>
        <w:rFonts w:hint="default"/>
        <w:sz w:val="10"/>
        <w:szCs w:val="1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242A1D4D"/>
    <w:multiLevelType w:val="hybridMultilevel"/>
    <w:tmpl w:val="B99C2EE4"/>
    <w:lvl w:ilvl="0" w:tplc="843A2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4915F5"/>
    <w:multiLevelType w:val="hybridMultilevel"/>
    <w:tmpl w:val="EE8AB9F4"/>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76A5371"/>
    <w:multiLevelType w:val="hybridMultilevel"/>
    <w:tmpl w:val="A642C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7AE6D37"/>
    <w:multiLevelType w:val="hybridMultilevel"/>
    <w:tmpl w:val="58D09176"/>
    <w:lvl w:ilvl="0" w:tplc="973687FC">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27B919F6"/>
    <w:multiLevelType w:val="hybridMultilevel"/>
    <w:tmpl w:val="ABC65774"/>
    <w:lvl w:ilvl="0" w:tplc="9FEA6B2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2" w15:restartNumberingAfterBreak="0">
    <w:nsid w:val="295F6722"/>
    <w:multiLevelType w:val="hybridMultilevel"/>
    <w:tmpl w:val="AF38684A"/>
    <w:lvl w:ilvl="0" w:tplc="96D61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8C1FAE"/>
    <w:multiLevelType w:val="hybridMultilevel"/>
    <w:tmpl w:val="3342B2AC"/>
    <w:lvl w:ilvl="0" w:tplc="1E18E94C">
      <w:start w:val="1"/>
      <w:numFmt w:val="decimal"/>
      <w:lvlText w:val="%1."/>
      <w:lvlJc w:val="left"/>
      <w:pPr>
        <w:tabs>
          <w:tab w:val="num" w:pos="439"/>
        </w:tabs>
        <w:ind w:left="43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9D05047"/>
    <w:multiLevelType w:val="hybridMultilevel"/>
    <w:tmpl w:val="CFB4EC3C"/>
    <w:lvl w:ilvl="0" w:tplc="497C9B04">
      <w:start w:val="1"/>
      <w:numFmt w:val="decimal"/>
      <w:lvlText w:val="%1."/>
      <w:lvlJc w:val="left"/>
      <w:pPr>
        <w:ind w:left="7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2267D9"/>
    <w:multiLevelType w:val="hybridMultilevel"/>
    <w:tmpl w:val="543611B4"/>
    <w:lvl w:ilvl="0" w:tplc="50180D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D67329"/>
    <w:multiLevelType w:val="hybridMultilevel"/>
    <w:tmpl w:val="3CFE3DBE"/>
    <w:lvl w:ilvl="0" w:tplc="1E18E94C">
      <w:start w:val="1"/>
      <w:numFmt w:val="decimal"/>
      <w:lvlText w:val="%1."/>
      <w:lvlJc w:val="left"/>
      <w:pPr>
        <w:tabs>
          <w:tab w:val="num" w:pos="439"/>
        </w:tabs>
        <w:ind w:left="439"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7" w15:restartNumberingAfterBreak="0">
    <w:nsid w:val="2F38360D"/>
    <w:multiLevelType w:val="hybridMultilevel"/>
    <w:tmpl w:val="1EE6DFCC"/>
    <w:lvl w:ilvl="0" w:tplc="0418000F">
      <w:start w:val="1"/>
      <w:numFmt w:val="decimal"/>
      <w:lvlText w:val="%1."/>
      <w:lvlJc w:val="left"/>
      <w:pPr>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2F841A71"/>
    <w:multiLevelType w:val="hybridMultilevel"/>
    <w:tmpl w:val="37007386"/>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00D2712"/>
    <w:multiLevelType w:val="hybridMultilevel"/>
    <w:tmpl w:val="F968A490"/>
    <w:lvl w:ilvl="0" w:tplc="EAEAA372">
      <w:start w:val="1"/>
      <w:numFmt w:val="decimal"/>
      <w:lvlText w:val="%1."/>
      <w:lvlJc w:val="left"/>
      <w:pPr>
        <w:ind w:left="753"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1A0799F"/>
    <w:multiLevelType w:val="hybridMultilevel"/>
    <w:tmpl w:val="55D65982"/>
    <w:lvl w:ilvl="0" w:tplc="570E3C6C">
      <w:start w:val="1"/>
      <w:numFmt w:val="decimal"/>
      <w:lvlText w:val="%1."/>
      <w:lvlJc w:val="left"/>
      <w:pPr>
        <w:ind w:left="417" w:hanging="360"/>
      </w:pPr>
      <w:rPr>
        <w:rFonts w:hint="default"/>
        <w:color w:val="0070C0"/>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1" w15:restartNumberingAfterBreak="0">
    <w:nsid w:val="31C34BDC"/>
    <w:multiLevelType w:val="hybridMultilevel"/>
    <w:tmpl w:val="048CD43C"/>
    <w:lvl w:ilvl="0" w:tplc="FFFFFFFF">
      <w:start w:val="1"/>
      <w:numFmt w:val="decimal"/>
      <w:lvlText w:val="%1."/>
      <w:lvlJc w:val="left"/>
      <w:pPr>
        <w:tabs>
          <w:tab w:val="num" w:pos="734"/>
        </w:tabs>
        <w:ind w:left="734"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343D444D"/>
    <w:multiLevelType w:val="hybridMultilevel"/>
    <w:tmpl w:val="B05A1CBC"/>
    <w:lvl w:ilvl="0" w:tplc="9FEA6B2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3" w15:restartNumberingAfterBreak="0">
    <w:nsid w:val="359310E3"/>
    <w:multiLevelType w:val="hybridMultilevel"/>
    <w:tmpl w:val="67A6E3A6"/>
    <w:lvl w:ilvl="0" w:tplc="B6DC878A">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359F5565"/>
    <w:multiLevelType w:val="hybridMultilevel"/>
    <w:tmpl w:val="4134E3AA"/>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5" w15:restartNumberingAfterBreak="0">
    <w:nsid w:val="388E6DFC"/>
    <w:multiLevelType w:val="hybridMultilevel"/>
    <w:tmpl w:val="63B232A6"/>
    <w:lvl w:ilvl="0" w:tplc="00B0AC3E">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1C2B70"/>
    <w:multiLevelType w:val="hybridMultilevel"/>
    <w:tmpl w:val="2D52FE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3BAB615F"/>
    <w:multiLevelType w:val="hybridMultilevel"/>
    <w:tmpl w:val="2D52FE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3C135EDD"/>
    <w:multiLevelType w:val="hybridMultilevel"/>
    <w:tmpl w:val="B05A1CBC"/>
    <w:lvl w:ilvl="0" w:tplc="9FEA6B2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9" w15:restartNumberingAfterBreak="0">
    <w:nsid w:val="3CA13DF0"/>
    <w:multiLevelType w:val="hybridMultilevel"/>
    <w:tmpl w:val="B99C2EE4"/>
    <w:lvl w:ilvl="0" w:tplc="843A2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D5E7864"/>
    <w:multiLevelType w:val="hybridMultilevel"/>
    <w:tmpl w:val="18C23944"/>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51" w15:restartNumberingAfterBreak="0">
    <w:nsid w:val="3E807CCC"/>
    <w:multiLevelType w:val="hybridMultilevel"/>
    <w:tmpl w:val="543611B4"/>
    <w:lvl w:ilvl="0" w:tplc="50180D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034576E"/>
    <w:multiLevelType w:val="singleLevel"/>
    <w:tmpl w:val="04090011"/>
    <w:lvl w:ilvl="0">
      <w:start w:val="1"/>
      <w:numFmt w:val="decimal"/>
      <w:lvlText w:val="%1)"/>
      <w:lvlJc w:val="left"/>
      <w:pPr>
        <w:tabs>
          <w:tab w:val="num" w:pos="643"/>
        </w:tabs>
        <w:ind w:left="643" w:hanging="360"/>
      </w:pPr>
      <w:rPr>
        <w:rFonts w:hint="default"/>
      </w:rPr>
    </w:lvl>
  </w:abstractNum>
  <w:abstractNum w:abstractNumId="53" w15:restartNumberingAfterBreak="0">
    <w:nsid w:val="407A4829"/>
    <w:multiLevelType w:val="hybridMultilevel"/>
    <w:tmpl w:val="DDFA7A4A"/>
    <w:lvl w:ilvl="0" w:tplc="ED1A9998">
      <w:start w:val="1"/>
      <w:numFmt w:val="decimal"/>
      <w:lvlText w:val="%1."/>
      <w:lvlJc w:val="left"/>
      <w:pPr>
        <w:ind w:left="720" w:hanging="360"/>
      </w:pPr>
      <w:rPr>
        <w:rFonts w:hint="default"/>
        <w:sz w:val="10"/>
        <w:szCs w:val="1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417268F5"/>
    <w:multiLevelType w:val="hybridMultilevel"/>
    <w:tmpl w:val="ABC65774"/>
    <w:lvl w:ilvl="0" w:tplc="9FEA6B2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55" w15:restartNumberingAfterBreak="0">
    <w:nsid w:val="42916579"/>
    <w:multiLevelType w:val="hybridMultilevel"/>
    <w:tmpl w:val="3CFE3DBE"/>
    <w:lvl w:ilvl="0" w:tplc="1E18E94C">
      <w:start w:val="1"/>
      <w:numFmt w:val="decimal"/>
      <w:lvlText w:val="%1."/>
      <w:lvlJc w:val="left"/>
      <w:pPr>
        <w:tabs>
          <w:tab w:val="num" w:pos="439"/>
        </w:tabs>
        <w:ind w:left="439"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6" w15:restartNumberingAfterBreak="0">
    <w:nsid w:val="42987C9B"/>
    <w:multiLevelType w:val="hybridMultilevel"/>
    <w:tmpl w:val="125E123C"/>
    <w:lvl w:ilvl="0" w:tplc="12244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3903FCF"/>
    <w:multiLevelType w:val="hybridMultilevel"/>
    <w:tmpl w:val="00B453B0"/>
    <w:lvl w:ilvl="0" w:tplc="E0DAB6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453642B"/>
    <w:multiLevelType w:val="hybridMultilevel"/>
    <w:tmpl w:val="421EFB80"/>
    <w:lvl w:ilvl="0" w:tplc="1E18E94C">
      <w:start w:val="1"/>
      <w:numFmt w:val="decimal"/>
      <w:lvlText w:val="%1."/>
      <w:lvlJc w:val="left"/>
      <w:pPr>
        <w:tabs>
          <w:tab w:val="num" w:pos="439"/>
        </w:tabs>
        <w:ind w:left="43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5BB6516"/>
    <w:multiLevelType w:val="hybridMultilevel"/>
    <w:tmpl w:val="760E529A"/>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6DD5D4E"/>
    <w:multiLevelType w:val="hybridMultilevel"/>
    <w:tmpl w:val="9D425DD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774681B"/>
    <w:multiLevelType w:val="hybridMultilevel"/>
    <w:tmpl w:val="29FE7DC0"/>
    <w:lvl w:ilvl="0" w:tplc="B1C2DC54">
      <w:start w:val="1"/>
      <w:numFmt w:val="decimal"/>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62" w15:restartNumberingAfterBreak="0">
    <w:nsid w:val="47B36297"/>
    <w:multiLevelType w:val="hybridMultilevel"/>
    <w:tmpl w:val="ABC65774"/>
    <w:lvl w:ilvl="0" w:tplc="9FEA6B2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63" w15:restartNumberingAfterBreak="0">
    <w:nsid w:val="48E946E2"/>
    <w:multiLevelType w:val="hybridMultilevel"/>
    <w:tmpl w:val="A7B8EC26"/>
    <w:lvl w:ilvl="0" w:tplc="7E4A7CE0">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A590F0F"/>
    <w:multiLevelType w:val="hybridMultilevel"/>
    <w:tmpl w:val="760E529A"/>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D1B59E8"/>
    <w:multiLevelType w:val="hybridMultilevel"/>
    <w:tmpl w:val="371A5212"/>
    <w:lvl w:ilvl="0" w:tplc="82D469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D4A6760"/>
    <w:multiLevelType w:val="hybridMultilevel"/>
    <w:tmpl w:val="371A5212"/>
    <w:lvl w:ilvl="0" w:tplc="82D469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DCE0BA3"/>
    <w:multiLevelType w:val="hybridMultilevel"/>
    <w:tmpl w:val="3D6A6A0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4E0F4DA3"/>
    <w:multiLevelType w:val="hybridMultilevel"/>
    <w:tmpl w:val="31920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F2D2609"/>
    <w:multiLevelType w:val="hybridMultilevel"/>
    <w:tmpl w:val="E29ADA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FA2323D"/>
    <w:multiLevelType w:val="hybridMultilevel"/>
    <w:tmpl w:val="00B453B0"/>
    <w:lvl w:ilvl="0" w:tplc="E0DAB6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29204D6"/>
    <w:multiLevelType w:val="hybridMultilevel"/>
    <w:tmpl w:val="612EB6E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3536041"/>
    <w:multiLevelType w:val="hybridMultilevel"/>
    <w:tmpl w:val="DDFA7A4A"/>
    <w:lvl w:ilvl="0" w:tplc="ED1A9998">
      <w:start w:val="1"/>
      <w:numFmt w:val="decimal"/>
      <w:lvlText w:val="%1."/>
      <w:lvlJc w:val="left"/>
      <w:pPr>
        <w:ind w:left="720" w:hanging="360"/>
      </w:pPr>
      <w:rPr>
        <w:rFonts w:hint="default"/>
        <w:sz w:val="10"/>
        <w:szCs w:val="1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3" w15:restartNumberingAfterBreak="0">
    <w:nsid w:val="54C12DF5"/>
    <w:multiLevelType w:val="hybridMultilevel"/>
    <w:tmpl w:val="DDFA7A4A"/>
    <w:lvl w:ilvl="0" w:tplc="ED1A9998">
      <w:start w:val="1"/>
      <w:numFmt w:val="decimal"/>
      <w:lvlText w:val="%1."/>
      <w:lvlJc w:val="left"/>
      <w:pPr>
        <w:ind w:left="720" w:hanging="360"/>
      </w:pPr>
      <w:rPr>
        <w:rFonts w:hint="default"/>
        <w:sz w:val="10"/>
        <w:szCs w:val="1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15:restartNumberingAfterBreak="0">
    <w:nsid w:val="558A57CE"/>
    <w:multiLevelType w:val="hybridMultilevel"/>
    <w:tmpl w:val="83E6AEF8"/>
    <w:lvl w:ilvl="0" w:tplc="0409000F">
      <w:start w:val="1"/>
      <w:numFmt w:val="decimal"/>
      <w:lvlText w:val="%1."/>
      <w:lvlJc w:val="left"/>
      <w:pPr>
        <w:tabs>
          <w:tab w:val="num" w:pos="626"/>
        </w:tabs>
        <w:ind w:left="626"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75" w15:restartNumberingAfterBreak="0">
    <w:nsid w:val="564E3336"/>
    <w:multiLevelType w:val="hybridMultilevel"/>
    <w:tmpl w:val="760E529A"/>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8BB4EE7"/>
    <w:multiLevelType w:val="hybridMultilevel"/>
    <w:tmpl w:val="3CFE3DBE"/>
    <w:lvl w:ilvl="0" w:tplc="1E18E94C">
      <w:start w:val="1"/>
      <w:numFmt w:val="decimal"/>
      <w:lvlText w:val="%1."/>
      <w:lvlJc w:val="left"/>
      <w:pPr>
        <w:tabs>
          <w:tab w:val="num" w:pos="439"/>
        </w:tabs>
        <w:ind w:left="439"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77" w15:restartNumberingAfterBreak="0">
    <w:nsid w:val="59805C2E"/>
    <w:multiLevelType w:val="hybridMultilevel"/>
    <w:tmpl w:val="7B40A8C6"/>
    <w:lvl w:ilvl="0" w:tplc="3E72F460">
      <w:start w:val="1"/>
      <w:numFmt w:val="decimal"/>
      <w:lvlText w:val="%1."/>
      <w:lvlJc w:val="left"/>
      <w:pPr>
        <w:tabs>
          <w:tab w:val="num" w:pos="720"/>
        </w:tabs>
        <w:ind w:left="720" w:hanging="360"/>
      </w:pPr>
      <w:rPr>
        <w:sz w:val="12"/>
        <w:szCs w:val="1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9BE07BB"/>
    <w:multiLevelType w:val="hybridMultilevel"/>
    <w:tmpl w:val="A642C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9E976CA"/>
    <w:multiLevelType w:val="hybridMultilevel"/>
    <w:tmpl w:val="49083CF4"/>
    <w:lvl w:ilvl="0" w:tplc="0418000F">
      <w:start w:val="1"/>
      <w:numFmt w:val="decimal"/>
      <w:lvlText w:val="%1."/>
      <w:lvlJc w:val="left"/>
      <w:pPr>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0" w15:restartNumberingAfterBreak="0">
    <w:nsid w:val="5A4E3B7B"/>
    <w:multiLevelType w:val="hybridMultilevel"/>
    <w:tmpl w:val="760E529A"/>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A8146ED"/>
    <w:multiLevelType w:val="hybridMultilevel"/>
    <w:tmpl w:val="B99C2EE4"/>
    <w:lvl w:ilvl="0" w:tplc="843A2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C5A1FBC"/>
    <w:multiLevelType w:val="hybridMultilevel"/>
    <w:tmpl w:val="4B5A3EA8"/>
    <w:lvl w:ilvl="0" w:tplc="5D3C58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D4E4731"/>
    <w:multiLevelType w:val="hybridMultilevel"/>
    <w:tmpl w:val="CB42522E"/>
    <w:lvl w:ilvl="0" w:tplc="44889C88">
      <w:start w:val="1"/>
      <w:numFmt w:val="decimal"/>
      <w:lvlText w:val="%1."/>
      <w:lvlJc w:val="left"/>
      <w:pPr>
        <w:ind w:left="720" w:hanging="360"/>
      </w:pPr>
      <w:rPr>
        <w:rFonts w:hint="default"/>
        <w:sz w:val="13"/>
        <w:szCs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DF71895"/>
    <w:multiLevelType w:val="hybridMultilevel"/>
    <w:tmpl w:val="A642C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5E4A7D63"/>
    <w:multiLevelType w:val="hybridMultilevel"/>
    <w:tmpl w:val="0728DA74"/>
    <w:lvl w:ilvl="0" w:tplc="FFFFFFF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15:restartNumberingAfterBreak="0">
    <w:nsid w:val="5E645EB1"/>
    <w:multiLevelType w:val="hybridMultilevel"/>
    <w:tmpl w:val="F968A490"/>
    <w:lvl w:ilvl="0" w:tplc="EAEAA372">
      <w:start w:val="1"/>
      <w:numFmt w:val="decimal"/>
      <w:lvlText w:val="%1."/>
      <w:lvlJc w:val="left"/>
      <w:pPr>
        <w:ind w:left="753"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F06443A"/>
    <w:multiLevelType w:val="hybridMultilevel"/>
    <w:tmpl w:val="F968A490"/>
    <w:lvl w:ilvl="0" w:tplc="EAEAA372">
      <w:start w:val="1"/>
      <w:numFmt w:val="decimal"/>
      <w:lvlText w:val="%1."/>
      <w:lvlJc w:val="left"/>
      <w:pPr>
        <w:ind w:left="753"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54545D0"/>
    <w:multiLevelType w:val="hybridMultilevel"/>
    <w:tmpl w:val="543611B4"/>
    <w:lvl w:ilvl="0" w:tplc="50180D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6B028FC"/>
    <w:multiLevelType w:val="hybridMultilevel"/>
    <w:tmpl w:val="1DD62006"/>
    <w:lvl w:ilvl="0" w:tplc="5D18C8E8">
      <w:start w:val="1"/>
      <w:numFmt w:val="decimal"/>
      <w:lvlText w:val="%1."/>
      <w:lvlJc w:val="left"/>
      <w:pPr>
        <w:ind w:left="417" w:hanging="360"/>
      </w:pPr>
      <w:rPr>
        <w:rFonts w:hint="default"/>
        <w:color w:val="0070C0"/>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90" w15:restartNumberingAfterBreak="0">
    <w:nsid w:val="672E106C"/>
    <w:multiLevelType w:val="hybridMultilevel"/>
    <w:tmpl w:val="18C23944"/>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91" w15:restartNumberingAfterBreak="0">
    <w:nsid w:val="67503BBF"/>
    <w:multiLevelType w:val="hybridMultilevel"/>
    <w:tmpl w:val="7D548FF6"/>
    <w:lvl w:ilvl="0" w:tplc="241A7506">
      <w:start w:val="1"/>
      <w:numFmt w:val="decimal"/>
      <w:lvlText w:val="%1."/>
      <w:lvlJc w:val="left"/>
      <w:pPr>
        <w:ind w:left="753"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794959"/>
    <w:multiLevelType w:val="hybridMultilevel"/>
    <w:tmpl w:val="4F9EB45A"/>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8723620"/>
    <w:multiLevelType w:val="hybridMultilevel"/>
    <w:tmpl w:val="18C23944"/>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94" w15:restartNumberingAfterBreak="0">
    <w:nsid w:val="688503B5"/>
    <w:multiLevelType w:val="hybridMultilevel"/>
    <w:tmpl w:val="2D52FE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5" w15:restartNumberingAfterBreak="0">
    <w:nsid w:val="6A05196C"/>
    <w:multiLevelType w:val="hybridMultilevel"/>
    <w:tmpl w:val="DAF22662"/>
    <w:lvl w:ilvl="0" w:tplc="06A2BC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BF84E75"/>
    <w:multiLevelType w:val="hybridMultilevel"/>
    <w:tmpl w:val="251C09CA"/>
    <w:lvl w:ilvl="0" w:tplc="FFFFFFF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7" w15:restartNumberingAfterBreak="0">
    <w:nsid w:val="6D052EAB"/>
    <w:multiLevelType w:val="hybridMultilevel"/>
    <w:tmpl w:val="B05A1CBC"/>
    <w:lvl w:ilvl="0" w:tplc="9FEA6B2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98" w15:restartNumberingAfterBreak="0">
    <w:nsid w:val="6D7147A4"/>
    <w:multiLevelType w:val="hybridMultilevel"/>
    <w:tmpl w:val="B3F6724C"/>
    <w:lvl w:ilvl="0" w:tplc="6A32867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99" w15:restartNumberingAfterBreak="0">
    <w:nsid w:val="6E3C3671"/>
    <w:multiLevelType w:val="hybridMultilevel"/>
    <w:tmpl w:val="0FA6D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F9E5510"/>
    <w:multiLevelType w:val="hybridMultilevel"/>
    <w:tmpl w:val="0C26760E"/>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101" w15:restartNumberingAfterBreak="0">
    <w:nsid w:val="6FF422DA"/>
    <w:multiLevelType w:val="hybridMultilevel"/>
    <w:tmpl w:val="64D47F94"/>
    <w:lvl w:ilvl="0" w:tplc="C8C2328E">
      <w:start w:val="1"/>
      <w:numFmt w:val="decimal"/>
      <w:lvlText w:val="%1."/>
      <w:lvlJc w:val="left"/>
      <w:pPr>
        <w:tabs>
          <w:tab w:val="num" w:pos="439"/>
        </w:tabs>
        <w:ind w:left="4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0A25881"/>
    <w:multiLevelType w:val="hybridMultilevel"/>
    <w:tmpl w:val="371A5212"/>
    <w:lvl w:ilvl="0" w:tplc="82D469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0EE1B26"/>
    <w:multiLevelType w:val="hybridMultilevel"/>
    <w:tmpl w:val="B05A1CBC"/>
    <w:lvl w:ilvl="0" w:tplc="9FEA6B2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4" w15:restartNumberingAfterBreak="0">
    <w:nsid w:val="730F4C3F"/>
    <w:multiLevelType w:val="hybridMultilevel"/>
    <w:tmpl w:val="371A5212"/>
    <w:lvl w:ilvl="0" w:tplc="82D469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3BB1DF7"/>
    <w:multiLevelType w:val="hybridMultilevel"/>
    <w:tmpl w:val="B3F6724C"/>
    <w:lvl w:ilvl="0" w:tplc="6A32867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6" w15:restartNumberingAfterBreak="0">
    <w:nsid w:val="765445A8"/>
    <w:multiLevelType w:val="hybridMultilevel"/>
    <w:tmpl w:val="EAF42EC0"/>
    <w:lvl w:ilvl="0" w:tplc="0102FD76">
      <w:start w:val="1"/>
      <w:numFmt w:val="decimal"/>
      <w:lvlText w:val="%1."/>
      <w:lvlJc w:val="left"/>
      <w:pPr>
        <w:tabs>
          <w:tab w:val="num" w:pos="720"/>
        </w:tabs>
        <w:ind w:left="720" w:hanging="360"/>
      </w:pPr>
      <w:rPr>
        <w:sz w:val="12"/>
        <w:szCs w:val="1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763752F"/>
    <w:multiLevelType w:val="hybridMultilevel"/>
    <w:tmpl w:val="371A5212"/>
    <w:lvl w:ilvl="0" w:tplc="82D469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7716A1A"/>
    <w:multiLevelType w:val="hybridMultilevel"/>
    <w:tmpl w:val="B05A1CBC"/>
    <w:lvl w:ilvl="0" w:tplc="9FEA6B2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9" w15:restartNumberingAfterBreak="0">
    <w:nsid w:val="78F51A7F"/>
    <w:multiLevelType w:val="hybridMultilevel"/>
    <w:tmpl w:val="83EC66BC"/>
    <w:lvl w:ilvl="0" w:tplc="341096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91328FC"/>
    <w:multiLevelType w:val="hybridMultilevel"/>
    <w:tmpl w:val="FCC4B9A0"/>
    <w:lvl w:ilvl="0" w:tplc="9E2A28B0">
      <w:start w:val="1"/>
      <w:numFmt w:val="decimal"/>
      <w:lvlText w:val="%1."/>
      <w:lvlJc w:val="left"/>
      <w:pPr>
        <w:ind w:left="417" w:hanging="360"/>
      </w:pPr>
      <w:rPr>
        <w:rFonts w:hint="default"/>
        <w:color w:val="auto"/>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11" w15:restartNumberingAfterBreak="0">
    <w:nsid w:val="794F2547"/>
    <w:multiLevelType w:val="hybridMultilevel"/>
    <w:tmpl w:val="A21A679A"/>
    <w:lvl w:ilvl="0" w:tplc="636447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95F016D"/>
    <w:multiLevelType w:val="hybridMultilevel"/>
    <w:tmpl w:val="543611B4"/>
    <w:lvl w:ilvl="0" w:tplc="50180D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9B608CA"/>
    <w:multiLevelType w:val="hybridMultilevel"/>
    <w:tmpl w:val="BEB0FBD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7AC1226E"/>
    <w:multiLevelType w:val="hybridMultilevel"/>
    <w:tmpl w:val="18C23944"/>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115" w15:restartNumberingAfterBreak="0">
    <w:nsid w:val="7B540F88"/>
    <w:multiLevelType w:val="hybridMultilevel"/>
    <w:tmpl w:val="0BA4CFA0"/>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7BA4030B"/>
    <w:multiLevelType w:val="hybridMultilevel"/>
    <w:tmpl w:val="DDFA7A4A"/>
    <w:lvl w:ilvl="0" w:tplc="ED1A9998">
      <w:start w:val="1"/>
      <w:numFmt w:val="decimal"/>
      <w:lvlText w:val="%1."/>
      <w:lvlJc w:val="left"/>
      <w:pPr>
        <w:ind w:left="720" w:hanging="360"/>
      </w:pPr>
      <w:rPr>
        <w:rFonts w:hint="default"/>
        <w:sz w:val="10"/>
        <w:szCs w:val="1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7" w15:restartNumberingAfterBreak="0">
    <w:nsid w:val="7C965BEB"/>
    <w:multiLevelType w:val="hybridMultilevel"/>
    <w:tmpl w:val="760E529A"/>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7FDF581B"/>
    <w:multiLevelType w:val="hybridMultilevel"/>
    <w:tmpl w:val="A7B8EC26"/>
    <w:lvl w:ilvl="0" w:tplc="7E4A7CE0">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41"/>
  </w:num>
  <w:num w:numId="3">
    <w:abstractNumId w:val="52"/>
  </w:num>
  <w:num w:numId="4">
    <w:abstractNumId w:val="85"/>
  </w:num>
  <w:num w:numId="5">
    <w:abstractNumId w:val="96"/>
  </w:num>
  <w:num w:numId="6">
    <w:abstractNumId w:val="44"/>
  </w:num>
  <w:num w:numId="7">
    <w:abstractNumId w:val="15"/>
  </w:num>
  <w:num w:numId="8">
    <w:abstractNumId w:val="4"/>
  </w:num>
  <w:num w:numId="9">
    <w:abstractNumId w:val="68"/>
  </w:num>
  <w:num w:numId="10">
    <w:abstractNumId w:val="79"/>
  </w:num>
  <w:num w:numId="11">
    <w:abstractNumId w:val="46"/>
  </w:num>
  <w:num w:numId="12">
    <w:abstractNumId w:val="117"/>
  </w:num>
  <w:num w:numId="13">
    <w:abstractNumId w:val="74"/>
  </w:num>
  <w:num w:numId="14">
    <w:abstractNumId w:val="92"/>
  </w:num>
  <w:num w:numId="15">
    <w:abstractNumId w:val="10"/>
  </w:num>
  <w:num w:numId="16">
    <w:abstractNumId w:val="33"/>
  </w:num>
  <w:num w:numId="17">
    <w:abstractNumId w:val="58"/>
  </w:num>
  <w:num w:numId="18">
    <w:abstractNumId w:val="23"/>
  </w:num>
  <w:num w:numId="19">
    <w:abstractNumId w:val="114"/>
  </w:num>
  <w:num w:numId="20">
    <w:abstractNumId w:val="100"/>
  </w:num>
  <w:num w:numId="21">
    <w:abstractNumId w:val="38"/>
  </w:num>
  <w:num w:numId="22">
    <w:abstractNumId w:val="99"/>
  </w:num>
  <w:num w:numId="23">
    <w:abstractNumId w:val="69"/>
  </w:num>
  <w:num w:numId="24">
    <w:abstractNumId w:val="28"/>
  </w:num>
  <w:num w:numId="25">
    <w:abstractNumId w:val="61"/>
  </w:num>
  <w:num w:numId="26">
    <w:abstractNumId w:val="55"/>
  </w:num>
  <w:num w:numId="27">
    <w:abstractNumId w:val="71"/>
  </w:num>
  <w:num w:numId="28">
    <w:abstractNumId w:val="60"/>
  </w:num>
  <w:num w:numId="29">
    <w:abstractNumId w:val="113"/>
  </w:num>
  <w:num w:numId="30">
    <w:abstractNumId w:val="12"/>
  </w:num>
  <w:num w:numId="31">
    <w:abstractNumId w:val="9"/>
  </w:num>
  <w:num w:numId="32">
    <w:abstractNumId w:val="3"/>
  </w:num>
  <w:num w:numId="33">
    <w:abstractNumId w:val="82"/>
  </w:num>
  <w:num w:numId="34">
    <w:abstractNumId w:val="34"/>
  </w:num>
  <w:num w:numId="35">
    <w:abstractNumId w:val="27"/>
  </w:num>
  <w:num w:numId="36">
    <w:abstractNumId w:val="101"/>
  </w:num>
  <w:num w:numId="37">
    <w:abstractNumId w:val="111"/>
  </w:num>
  <w:num w:numId="38">
    <w:abstractNumId w:val="91"/>
  </w:num>
  <w:num w:numId="39">
    <w:abstractNumId w:val="102"/>
  </w:num>
  <w:num w:numId="40">
    <w:abstractNumId w:val="56"/>
  </w:num>
  <w:num w:numId="41">
    <w:abstractNumId w:val="6"/>
  </w:num>
  <w:num w:numId="42">
    <w:abstractNumId w:val="45"/>
  </w:num>
  <w:num w:numId="43">
    <w:abstractNumId w:val="70"/>
  </w:num>
  <w:num w:numId="44">
    <w:abstractNumId w:val="20"/>
  </w:num>
  <w:num w:numId="45">
    <w:abstractNumId w:val="118"/>
  </w:num>
  <w:num w:numId="46">
    <w:abstractNumId w:val="16"/>
  </w:num>
  <w:num w:numId="47">
    <w:abstractNumId w:val="105"/>
  </w:num>
  <w:num w:numId="48">
    <w:abstractNumId w:val="32"/>
  </w:num>
  <w:num w:numId="49">
    <w:abstractNumId w:val="109"/>
  </w:num>
  <w:num w:numId="50">
    <w:abstractNumId w:val="95"/>
  </w:num>
  <w:num w:numId="51">
    <w:abstractNumId w:val="63"/>
  </w:num>
  <w:num w:numId="52">
    <w:abstractNumId w:val="57"/>
  </w:num>
  <w:num w:numId="53">
    <w:abstractNumId w:val="107"/>
  </w:num>
  <w:num w:numId="54">
    <w:abstractNumId w:val="37"/>
  </w:num>
  <w:num w:numId="55">
    <w:abstractNumId w:val="94"/>
  </w:num>
  <w:num w:numId="56">
    <w:abstractNumId w:val="47"/>
  </w:num>
  <w:num w:numId="57">
    <w:abstractNumId w:val="8"/>
  </w:num>
  <w:num w:numId="58">
    <w:abstractNumId w:val="30"/>
  </w:num>
  <w:num w:numId="59">
    <w:abstractNumId w:val="51"/>
  </w:num>
  <w:num w:numId="60">
    <w:abstractNumId w:val="88"/>
  </w:num>
  <w:num w:numId="61">
    <w:abstractNumId w:val="43"/>
  </w:num>
  <w:num w:numId="62">
    <w:abstractNumId w:val="31"/>
  </w:num>
  <w:num w:numId="63">
    <w:abstractNumId w:val="21"/>
  </w:num>
  <w:num w:numId="64">
    <w:abstractNumId w:val="54"/>
  </w:num>
  <w:num w:numId="65">
    <w:abstractNumId w:val="97"/>
  </w:num>
  <w:num w:numId="66">
    <w:abstractNumId w:val="48"/>
  </w:num>
  <w:num w:numId="67">
    <w:abstractNumId w:val="108"/>
  </w:num>
  <w:num w:numId="68">
    <w:abstractNumId w:val="42"/>
  </w:num>
  <w:num w:numId="69">
    <w:abstractNumId w:val="18"/>
  </w:num>
  <w:num w:numId="70">
    <w:abstractNumId w:val="103"/>
  </w:num>
  <w:num w:numId="71">
    <w:abstractNumId w:val="62"/>
  </w:num>
  <w:num w:numId="72">
    <w:abstractNumId w:val="5"/>
  </w:num>
  <w:num w:numId="73">
    <w:abstractNumId w:val="93"/>
  </w:num>
  <w:num w:numId="74">
    <w:abstractNumId w:val="90"/>
  </w:num>
  <w:num w:numId="75">
    <w:abstractNumId w:val="50"/>
  </w:num>
  <w:num w:numId="76">
    <w:abstractNumId w:val="59"/>
  </w:num>
  <w:num w:numId="77">
    <w:abstractNumId w:val="64"/>
  </w:num>
  <w:num w:numId="78">
    <w:abstractNumId w:val="106"/>
  </w:num>
  <w:num w:numId="79">
    <w:abstractNumId w:val="77"/>
  </w:num>
  <w:num w:numId="80">
    <w:abstractNumId w:val="1"/>
  </w:num>
  <w:num w:numId="81">
    <w:abstractNumId w:val="75"/>
  </w:num>
  <w:num w:numId="82">
    <w:abstractNumId w:val="80"/>
  </w:num>
  <w:num w:numId="83">
    <w:abstractNumId w:val="35"/>
  </w:num>
  <w:num w:numId="84">
    <w:abstractNumId w:val="14"/>
  </w:num>
  <w:num w:numId="85">
    <w:abstractNumId w:val="84"/>
  </w:num>
  <w:num w:numId="86">
    <w:abstractNumId w:val="110"/>
  </w:num>
  <w:num w:numId="87">
    <w:abstractNumId w:val="89"/>
  </w:num>
  <w:num w:numId="88">
    <w:abstractNumId w:val="98"/>
  </w:num>
  <w:num w:numId="8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6"/>
  </w:num>
  <w:num w:numId="91">
    <w:abstractNumId w:val="76"/>
  </w:num>
  <w:num w:numId="92">
    <w:abstractNumId w:val="7"/>
  </w:num>
  <w:num w:numId="93">
    <w:abstractNumId w:val="83"/>
  </w:num>
  <w:num w:numId="94">
    <w:abstractNumId w:val="13"/>
  </w:num>
  <w:num w:numId="95">
    <w:abstractNumId w:val="25"/>
  </w:num>
  <w:num w:numId="96">
    <w:abstractNumId w:val="66"/>
  </w:num>
  <w:num w:numId="97">
    <w:abstractNumId w:val="104"/>
  </w:num>
  <w:num w:numId="98">
    <w:abstractNumId w:val="65"/>
  </w:num>
  <w:num w:numId="99">
    <w:abstractNumId w:val="78"/>
  </w:num>
  <w:num w:numId="100">
    <w:abstractNumId w:val="24"/>
  </w:num>
  <w:num w:numId="101">
    <w:abstractNumId w:val="29"/>
  </w:num>
  <w:num w:numId="102">
    <w:abstractNumId w:val="81"/>
  </w:num>
  <w:num w:numId="103">
    <w:abstractNumId w:val="49"/>
  </w:num>
  <w:num w:numId="104">
    <w:abstractNumId w:val="112"/>
  </w:num>
  <w:num w:numId="105">
    <w:abstractNumId w:val="17"/>
  </w:num>
  <w:num w:numId="106">
    <w:abstractNumId w:val="2"/>
  </w:num>
  <w:num w:numId="107">
    <w:abstractNumId w:val="53"/>
  </w:num>
  <w:num w:numId="108">
    <w:abstractNumId w:val="73"/>
  </w:num>
  <w:num w:numId="109">
    <w:abstractNumId w:val="19"/>
  </w:num>
  <w:num w:numId="110">
    <w:abstractNumId w:val="26"/>
  </w:num>
  <w:num w:numId="111">
    <w:abstractNumId w:val="72"/>
  </w:num>
  <w:num w:numId="112">
    <w:abstractNumId w:val="116"/>
  </w:num>
  <w:num w:numId="113">
    <w:abstractNumId w:val="0"/>
  </w:num>
  <w:num w:numId="114">
    <w:abstractNumId w:val="22"/>
  </w:num>
  <w:num w:numId="115">
    <w:abstractNumId w:val="87"/>
  </w:num>
  <w:num w:numId="116">
    <w:abstractNumId w:val="39"/>
  </w:num>
  <w:num w:numId="117">
    <w:abstractNumId w:val="115"/>
  </w:num>
  <w:num w:numId="118">
    <w:abstractNumId w:val="11"/>
  </w:num>
  <w:num w:numId="119">
    <w:abstractNumId w:val="4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91"/>
    <w:rsid w:val="00000303"/>
    <w:rsid w:val="000012DB"/>
    <w:rsid w:val="00001644"/>
    <w:rsid w:val="000016B4"/>
    <w:rsid w:val="00001DA4"/>
    <w:rsid w:val="0000241B"/>
    <w:rsid w:val="00002517"/>
    <w:rsid w:val="00002A28"/>
    <w:rsid w:val="000033AE"/>
    <w:rsid w:val="00003ADE"/>
    <w:rsid w:val="00003E1D"/>
    <w:rsid w:val="00004362"/>
    <w:rsid w:val="00004374"/>
    <w:rsid w:val="000046F1"/>
    <w:rsid w:val="00004A6A"/>
    <w:rsid w:val="00004B69"/>
    <w:rsid w:val="0000542B"/>
    <w:rsid w:val="0000561E"/>
    <w:rsid w:val="000056FA"/>
    <w:rsid w:val="000057AC"/>
    <w:rsid w:val="00005F12"/>
    <w:rsid w:val="00006C5C"/>
    <w:rsid w:val="000073F6"/>
    <w:rsid w:val="00010313"/>
    <w:rsid w:val="000116FF"/>
    <w:rsid w:val="00011E57"/>
    <w:rsid w:val="00011ECA"/>
    <w:rsid w:val="000133CE"/>
    <w:rsid w:val="000139BE"/>
    <w:rsid w:val="00013F95"/>
    <w:rsid w:val="00014620"/>
    <w:rsid w:val="00014761"/>
    <w:rsid w:val="000154AF"/>
    <w:rsid w:val="00015A45"/>
    <w:rsid w:val="00015B7E"/>
    <w:rsid w:val="000166A3"/>
    <w:rsid w:val="00016A07"/>
    <w:rsid w:val="00017845"/>
    <w:rsid w:val="00017A50"/>
    <w:rsid w:val="00021B26"/>
    <w:rsid w:val="00021C67"/>
    <w:rsid w:val="00022A25"/>
    <w:rsid w:val="0002399C"/>
    <w:rsid w:val="00023FFC"/>
    <w:rsid w:val="0002405F"/>
    <w:rsid w:val="000256EA"/>
    <w:rsid w:val="00025A55"/>
    <w:rsid w:val="000263F6"/>
    <w:rsid w:val="000265B5"/>
    <w:rsid w:val="000271E8"/>
    <w:rsid w:val="0002732F"/>
    <w:rsid w:val="00027EAE"/>
    <w:rsid w:val="0003175F"/>
    <w:rsid w:val="00031D54"/>
    <w:rsid w:val="000322B5"/>
    <w:rsid w:val="00032662"/>
    <w:rsid w:val="00032ECA"/>
    <w:rsid w:val="00032F8A"/>
    <w:rsid w:val="000334E2"/>
    <w:rsid w:val="00033507"/>
    <w:rsid w:val="00033559"/>
    <w:rsid w:val="0003375C"/>
    <w:rsid w:val="000341EC"/>
    <w:rsid w:val="00034450"/>
    <w:rsid w:val="000344B4"/>
    <w:rsid w:val="00035285"/>
    <w:rsid w:val="00035610"/>
    <w:rsid w:val="00036B0A"/>
    <w:rsid w:val="0003784E"/>
    <w:rsid w:val="00037BD4"/>
    <w:rsid w:val="00037D16"/>
    <w:rsid w:val="00042428"/>
    <w:rsid w:val="00042E1E"/>
    <w:rsid w:val="000439CF"/>
    <w:rsid w:val="0004402B"/>
    <w:rsid w:val="0004434D"/>
    <w:rsid w:val="0004468B"/>
    <w:rsid w:val="00044B8D"/>
    <w:rsid w:val="00044CAA"/>
    <w:rsid w:val="00045F16"/>
    <w:rsid w:val="00045FFC"/>
    <w:rsid w:val="00046AB4"/>
    <w:rsid w:val="00046C60"/>
    <w:rsid w:val="00047B65"/>
    <w:rsid w:val="00047E58"/>
    <w:rsid w:val="0005072E"/>
    <w:rsid w:val="00050D97"/>
    <w:rsid w:val="000519F3"/>
    <w:rsid w:val="000529B6"/>
    <w:rsid w:val="0005324E"/>
    <w:rsid w:val="0005337F"/>
    <w:rsid w:val="00053384"/>
    <w:rsid w:val="00053CDC"/>
    <w:rsid w:val="00053DAF"/>
    <w:rsid w:val="000542F6"/>
    <w:rsid w:val="0005464E"/>
    <w:rsid w:val="000548FA"/>
    <w:rsid w:val="00054AD0"/>
    <w:rsid w:val="00054F00"/>
    <w:rsid w:val="0005669E"/>
    <w:rsid w:val="00056828"/>
    <w:rsid w:val="00056DDD"/>
    <w:rsid w:val="000572AC"/>
    <w:rsid w:val="00057AD8"/>
    <w:rsid w:val="00060132"/>
    <w:rsid w:val="000608FD"/>
    <w:rsid w:val="00060BD5"/>
    <w:rsid w:val="00060E6E"/>
    <w:rsid w:val="00061488"/>
    <w:rsid w:val="00061885"/>
    <w:rsid w:val="00062B29"/>
    <w:rsid w:val="00063284"/>
    <w:rsid w:val="00063971"/>
    <w:rsid w:val="00064E58"/>
    <w:rsid w:val="000651E1"/>
    <w:rsid w:val="000652A4"/>
    <w:rsid w:val="00065368"/>
    <w:rsid w:val="000654B9"/>
    <w:rsid w:val="00065CA7"/>
    <w:rsid w:val="00065EB8"/>
    <w:rsid w:val="00065ECE"/>
    <w:rsid w:val="00065F62"/>
    <w:rsid w:val="0006691A"/>
    <w:rsid w:val="0007006E"/>
    <w:rsid w:val="0007016F"/>
    <w:rsid w:val="00070823"/>
    <w:rsid w:val="0007177A"/>
    <w:rsid w:val="000718DB"/>
    <w:rsid w:val="0007192A"/>
    <w:rsid w:val="00072326"/>
    <w:rsid w:val="00072EAD"/>
    <w:rsid w:val="000731C2"/>
    <w:rsid w:val="000734EA"/>
    <w:rsid w:val="000735F5"/>
    <w:rsid w:val="000742C9"/>
    <w:rsid w:val="0007437D"/>
    <w:rsid w:val="0007473C"/>
    <w:rsid w:val="000751A3"/>
    <w:rsid w:val="00075456"/>
    <w:rsid w:val="00075B26"/>
    <w:rsid w:val="00075C1D"/>
    <w:rsid w:val="000761AF"/>
    <w:rsid w:val="000763EA"/>
    <w:rsid w:val="0007649F"/>
    <w:rsid w:val="000766FE"/>
    <w:rsid w:val="00077069"/>
    <w:rsid w:val="00077306"/>
    <w:rsid w:val="0007762A"/>
    <w:rsid w:val="000779E9"/>
    <w:rsid w:val="00080AA9"/>
    <w:rsid w:val="00080FB4"/>
    <w:rsid w:val="0008141E"/>
    <w:rsid w:val="000822F1"/>
    <w:rsid w:val="000827FE"/>
    <w:rsid w:val="00082C87"/>
    <w:rsid w:val="00083874"/>
    <w:rsid w:val="00084958"/>
    <w:rsid w:val="00085169"/>
    <w:rsid w:val="000861C3"/>
    <w:rsid w:val="00087A09"/>
    <w:rsid w:val="00087F41"/>
    <w:rsid w:val="0009131A"/>
    <w:rsid w:val="00091503"/>
    <w:rsid w:val="00091829"/>
    <w:rsid w:val="00091CE7"/>
    <w:rsid w:val="00092C62"/>
    <w:rsid w:val="00093425"/>
    <w:rsid w:val="000934D9"/>
    <w:rsid w:val="00093CC6"/>
    <w:rsid w:val="00093D6C"/>
    <w:rsid w:val="000940E8"/>
    <w:rsid w:val="00095049"/>
    <w:rsid w:val="000950BA"/>
    <w:rsid w:val="00095BF2"/>
    <w:rsid w:val="00096BB1"/>
    <w:rsid w:val="0009706E"/>
    <w:rsid w:val="000977B3"/>
    <w:rsid w:val="000978ED"/>
    <w:rsid w:val="000A06EE"/>
    <w:rsid w:val="000A0F7F"/>
    <w:rsid w:val="000A1C1D"/>
    <w:rsid w:val="000A21F2"/>
    <w:rsid w:val="000A23ED"/>
    <w:rsid w:val="000A3AA2"/>
    <w:rsid w:val="000A40AF"/>
    <w:rsid w:val="000A4CD5"/>
    <w:rsid w:val="000A50B8"/>
    <w:rsid w:val="000A52B2"/>
    <w:rsid w:val="000A53D0"/>
    <w:rsid w:val="000A57FD"/>
    <w:rsid w:val="000A5E9B"/>
    <w:rsid w:val="000A640F"/>
    <w:rsid w:val="000A7EB7"/>
    <w:rsid w:val="000B1267"/>
    <w:rsid w:val="000B1DE4"/>
    <w:rsid w:val="000B37CE"/>
    <w:rsid w:val="000B4904"/>
    <w:rsid w:val="000B4F11"/>
    <w:rsid w:val="000B51C2"/>
    <w:rsid w:val="000B5C19"/>
    <w:rsid w:val="000B7AEF"/>
    <w:rsid w:val="000B7BBD"/>
    <w:rsid w:val="000B7F86"/>
    <w:rsid w:val="000C0898"/>
    <w:rsid w:val="000C0A2D"/>
    <w:rsid w:val="000C1533"/>
    <w:rsid w:val="000C3134"/>
    <w:rsid w:val="000C3B88"/>
    <w:rsid w:val="000C3F8B"/>
    <w:rsid w:val="000C49AE"/>
    <w:rsid w:val="000C54B4"/>
    <w:rsid w:val="000C5EAB"/>
    <w:rsid w:val="000C696B"/>
    <w:rsid w:val="000C6EAD"/>
    <w:rsid w:val="000C79FF"/>
    <w:rsid w:val="000D0D23"/>
    <w:rsid w:val="000D15A5"/>
    <w:rsid w:val="000D2A26"/>
    <w:rsid w:val="000D343F"/>
    <w:rsid w:val="000D40BE"/>
    <w:rsid w:val="000D45DB"/>
    <w:rsid w:val="000D4E90"/>
    <w:rsid w:val="000D5294"/>
    <w:rsid w:val="000D5638"/>
    <w:rsid w:val="000D634B"/>
    <w:rsid w:val="000D6602"/>
    <w:rsid w:val="000D6D17"/>
    <w:rsid w:val="000E17D3"/>
    <w:rsid w:val="000E1CB5"/>
    <w:rsid w:val="000E1EBD"/>
    <w:rsid w:val="000E2D51"/>
    <w:rsid w:val="000E4333"/>
    <w:rsid w:val="000E4A23"/>
    <w:rsid w:val="000E4C66"/>
    <w:rsid w:val="000E512E"/>
    <w:rsid w:val="000E57FE"/>
    <w:rsid w:val="000E65E3"/>
    <w:rsid w:val="000E6C10"/>
    <w:rsid w:val="000E72D7"/>
    <w:rsid w:val="000E7992"/>
    <w:rsid w:val="000E7C7F"/>
    <w:rsid w:val="000F2746"/>
    <w:rsid w:val="000F2FE0"/>
    <w:rsid w:val="000F3705"/>
    <w:rsid w:val="000F3A0B"/>
    <w:rsid w:val="000F4AC3"/>
    <w:rsid w:val="000F4EA3"/>
    <w:rsid w:val="000F557E"/>
    <w:rsid w:val="000F5DB7"/>
    <w:rsid w:val="000F5F7F"/>
    <w:rsid w:val="000F7106"/>
    <w:rsid w:val="00100232"/>
    <w:rsid w:val="001002AD"/>
    <w:rsid w:val="00100C3F"/>
    <w:rsid w:val="00101880"/>
    <w:rsid w:val="0010196F"/>
    <w:rsid w:val="00101BBF"/>
    <w:rsid w:val="00103853"/>
    <w:rsid w:val="001045B9"/>
    <w:rsid w:val="00104EFF"/>
    <w:rsid w:val="00104FBD"/>
    <w:rsid w:val="001053EF"/>
    <w:rsid w:val="001056BB"/>
    <w:rsid w:val="00106917"/>
    <w:rsid w:val="00107409"/>
    <w:rsid w:val="001103E1"/>
    <w:rsid w:val="00110818"/>
    <w:rsid w:val="00110DAB"/>
    <w:rsid w:val="00112121"/>
    <w:rsid w:val="0011296F"/>
    <w:rsid w:val="00112BC7"/>
    <w:rsid w:val="0011364E"/>
    <w:rsid w:val="00113809"/>
    <w:rsid w:val="0011411E"/>
    <w:rsid w:val="001141DC"/>
    <w:rsid w:val="00114498"/>
    <w:rsid w:val="00114626"/>
    <w:rsid w:val="00115997"/>
    <w:rsid w:val="00115C84"/>
    <w:rsid w:val="001161BD"/>
    <w:rsid w:val="00116471"/>
    <w:rsid w:val="00116570"/>
    <w:rsid w:val="00116A84"/>
    <w:rsid w:val="00116BF2"/>
    <w:rsid w:val="00117AA4"/>
    <w:rsid w:val="00120031"/>
    <w:rsid w:val="001202AA"/>
    <w:rsid w:val="001203F6"/>
    <w:rsid w:val="0012064B"/>
    <w:rsid w:val="0012106A"/>
    <w:rsid w:val="0012195A"/>
    <w:rsid w:val="00121DC9"/>
    <w:rsid w:val="00122389"/>
    <w:rsid w:val="001232E1"/>
    <w:rsid w:val="00123373"/>
    <w:rsid w:val="0012459D"/>
    <w:rsid w:val="0012598A"/>
    <w:rsid w:val="00125EEE"/>
    <w:rsid w:val="00126939"/>
    <w:rsid w:val="00126DF0"/>
    <w:rsid w:val="00127552"/>
    <w:rsid w:val="00127DB7"/>
    <w:rsid w:val="00127DBA"/>
    <w:rsid w:val="001303C3"/>
    <w:rsid w:val="0013081C"/>
    <w:rsid w:val="00130A57"/>
    <w:rsid w:val="00133B1D"/>
    <w:rsid w:val="00133D6E"/>
    <w:rsid w:val="001340B7"/>
    <w:rsid w:val="00134140"/>
    <w:rsid w:val="001342CB"/>
    <w:rsid w:val="00134F87"/>
    <w:rsid w:val="00136036"/>
    <w:rsid w:val="00137659"/>
    <w:rsid w:val="001379C4"/>
    <w:rsid w:val="00137F5B"/>
    <w:rsid w:val="00140CA3"/>
    <w:rsid w:val="00140FED"/>
    <w:rsid w:val="00141DBC"/>
    <w:rsid w:val="00142C42"/>
    <w:rsid w:val="00142E1A"/>
    <w:rsid w:val="00143263"/>
    <w:rsid w:val="00143676"/>
    <w:rsid w:val="001445D7"/>
    <w:rsid w:val="00145123"/>
    <w:rsid w:val="00145526"/>
    <w:rsid w:val="00145C74"/>
    <w:rsid w:val="0014656A"/>
    <w:rsid w:val="001469D7"/>
    <w:rsid w:val="00147058"/>
    <w:rsid w:val="00147DB4"/>
    <w:rsid w:val="0015023D"/>
    <w:rsid w:val="00150D94"/>
    <w:rsid w:val="001512AC"/>
    <w:rsid w:val="0015172B"/>
    <w:rsid w:val="00151F49"/>
    <w:rsid w:val="00152267"/>
    <w:rsid w:val="001523FE"/>
    <w:rsid w:val="001526AF"/>
    <w:rsid w:val="00154243"/>
    <w:rsid w:val="001543A8"/>
    <w:rsid w:val="001545E8"/>
    <w:rsid w:val="00154E49"/>
    <w:rsid w:val="00155058"/>
    <w:rsid w:val="001557C3"/>
    <w:rsid w:val="00156750"/>
    <w:rsid w:val="0015747E"/>
    <w:rsid w:val="001603FE"/>
    <w:rsid w:val="00160B4C"/>
    <w:rsid w:val="001615DF"/>
    <w:rsid w:val="001622B7"/>
    <w:rsid w:val="001625F2"/>
    <w:rsid w:val="00162C52"/>
    <w:rsid w:val="0016303C"/>
    <w:rsid w:val="00163825"/>
    <w:rsid w:val="001638ED"/>
    <w:rsid w:val="00163EAB"/>
    <w:rsid w:val="0016419E"/>
    <w:rsid w:val="00164307"/>
    <w:rsid w:val="001645AC"/>
    <w:rsid w:val="00164E8B"/>
    <w:rsid w:val="00164EA7"/>
    <w:rsid w:val="001654C5"/>
    <w:rsid w:val="00165C19"/>
    <w:rsid w:val="00166670"/>
    <w:rsid w:val="00166693"/>
    <w:rsid w:val="00167ACF"/>
    <w:rsid w:val="001703DF"/>
    <w:rsid w:val="001709BC"/>
    <w:rsid w:val="00170C73"/>
    <w:rsid w:val="00171228"/>
    <w:rsid w:val="001712AA"/>
    <w:rsid w:val="0017150A"/>
    <w:rsid w:val="001719D0"/>
    <w:rsid w:val="00171E59"/>
    <w:rsid w:val="00172185"/>
    <w:rsid w:val="00172F89"/>
    <w:rsid w:val="001730FF"/>
    <w:rsid w:val="00173369"/>
    <w:rsid w:val="00174629"/>
    <w:rsid w:val="00175C2C"/>
    <w:rsid w:val="0017630F"/>
    <w:rsid w:val="00176359"/>
    <w:rsid w:val="00176895"/>
    <w:rsid w:val="001772BC"/>
    <w:rsid w:val="00177E41"/>
    <w:rsid w:val="00181840"/>
    <w:rsid w:val="0018257A"/>
    <w:rsid w:val="00182E7A"/>
    <w:rsid w:val="001834EB"/>
    <w:rsid w:val="00183A45"/>
    <w:rsid w:val="00184504"/>
    <w:rsid w:val="00184987"/>
    <w:rsid w:val="00184BF5"/>
    <w:rsid w:val="001856D0"/>
    <w:rsid w:val="0018631B"/>
    <w:rsid w:val="001866DD"/>
    <w:rsid w:val="00186796"/>
    <w:rsid w:val="00186CF9"/>
    <w:rsid w:val="0018773C"/>
    <w:rsid w:val="00187A86"/>
    <w:rsid w:val="001916B4"/>
    <w:rsid w:val="00191B86"/>
    <w:rsid w:val="00191BCF"/>
    <w:rsid w:val="0019274C"/>
    <w:rsid w:val="0019277E"/>
    <w:rsid w:val="00192A2D"/>
    <w:rsid w:val="00192C37"/>
    <w:rsid w:val="00192D99"/>
    <w:rsid w:val="0019329D"/>
    <w:rsid w:val="001936D7"/>
    <w:rsid w:val="0019403E"/>
    <w:rsid w:val="00194274"/>
    <w:rsid w:val="00194F0E"/>
    <w:rsid w:val="0019585A"/>
    <w:rsid w:val="00195D06"/>
    <w:rsid w:val="00196650"/>
    <w:rsid w:val="00196664"/>
    <w:rsid w:val="00196A69"/>
    <w:rsid w:val="00197547"/>
    <w:rsid w:val="001979C2"/>
    <w:rsid w:val="001A0040"/>
    <w:rsid w:val="001A07C3"/>
    <w:rsid w:val="001A10C2"/>
    <w:rsid w:val="001A1505"/>
    <w:rsid w:val="001A1E70"/>
    <w:rsid w:val="001A250B"/>
    <w:rsid w:val="001A3B1A"/>
    <w:rsid w:val="001A4325"/>
    <w:rsid w:val="001A44B4"/>
    <w:rsid w:val="001A7223"/>
    <w:rsid w:val="001B06EE"/>
    <w:rsid w:val="001B0D31"/>
    <w:rsid w:val="001B12E8"/>
    <w:rsid w:val="001B2556"/>
    <w:rsid w:val="001B2CA0"/>
    <w:rsid w:val="001B31B0"/>
    <w:rsid w:val="001B41BC"/>
    <w:rsid w:val="001B4CD4"/>
    <w:rsid w:val="001B4E2E"/>
    <w:rsid w:val="001B519B"/>
    <w:rsid w:val="001B644B"/>
    <w:rsid w:val="001B65A3"/>
    <w:rsid w:val="001B68F9"/>
    <w:rsid w:val="001B79B4"/>
    <w:rsid w:val="001C031F"/>
    <w:rsid w:val="001C042F"/>
    <w:rsid w:val="001C0C4D"/>
    <w:rsid w:val="001C14D2"/>
    <w:rsid w:val="001C1DF5"/>
    <w:rsid w:val="001C2F97"/>
    <w:rsid w:val="001C2FFF"/>
    <w:rsid w:val="001C3D49"/>
    <w:rsid w:val="001C3D6B"/>
    <w:rsid w:val="001C3EAC"/>
    <w:rsid w:val="001C4A50"/>
    <w:rsid w:val="001C5035"/>
    <w:rsid w:val="001C540E"/>
    <w:rsid w:val="001C5A81"/>
    <w:rsid w:val="001C5C34"/>
    <w:rsid w:val="001C5F62"/>
    <w:rsid w:val="001C7075"/>
    <w:rsid w:val="001C70FB"/>
    <w:rsid w:val="001C71CA"/>
    <w:rsid w:val="001C7C2D"/>
    <w:rsid w:val="001C7DB6"/>
    <w:rsid w:val="001D17CA"/>
    <w:rsid w:val="001D1D0A"/>
    <w:rsid w:val="001D1D85"/>
    <w:rsid w:val="001D2341"/>
    <w:rsid w:val="001D288F"/>
    <w:rsid w:val="001D34DE"/>
    <w:rsid w:val="001D376A"/>
    <w:rsid w:val="001D3FAD"/>
    <w:rsid w:val="001D4365"/>
    <w:rsid w:val="001D5154"/>
    <w:rsid w:val="001D5F69"/>
    <w:rsid w:val="001D63F9"/>
    <w:rsid w:val="001D6677"/>
    <w:rsid w:val="001D6ACD"/>
    <w:rsid w:val="001D6E29"/>
    <w:rsid w:val="001D75DD"/>
    <w:rsid w:val="001E02EF"/>
    <w:rsid w:val="001E0510"/>
    <w:rsid w:val="001E11CD"/>
    <w:rsid w:val="001E134A"/>
    <w:rsid w:val="001E18A6"/>
    <w:rsid w:val="001E2CCB"/>
    <w:rsid w:val="001E33D0"/>
    <w:rsid w:val="001E39E6"/>
    <w:rsid w:val="001E39EA"/>
    <w:rsid w:val="001E3D10"/>
    <w:rsid w:val="001E4885"/>
    <w:rsid w:val="001E4D6A"/>
    <w:rsid w:val="001E5555"/>
    <w:rsid w:val="001E58AA"/>
    <w:rsid w:val="001E66C6"/>
    <w:rsid w:val="001E68BF"/>
    <w:rsid w:val="001E704D"/>
    <w:rsid w:val="001E73CE"/>
    <w:rsid w:val="001E74CC"/>
    <w:rsid w:val="001F0124"/>
    <w:rsid w:val="001F09BA"/>
    <w:rsid w:val="001F0E88"/>
    <w:rsid w:val="001F0EB0"/>
    <w:rsid w:val="001F3A34"/>
    <w:rsid w:val="001F4368"/>
    <w:rsid w:val="001F4EBC"/>
    <w:rsid w:val="001F52E3"/>
    <w:rsid w:val="001F59E9"/>
    <w:rsid w:val="001F5FB0"/>
    <w:rsid w:val="001F6494"/>
    <w:rsid w:val="001F6C92"/>
    <w:rsid w:val="001F77A0"/>
    <w:rsid w:val="0020048C"/>
    <w:rsid w:val="00200A8C"/>
    <w:rsid w:val="002015DA"/>
    <w:rsid w:val="002016D5"/>
    <w:rsid w:val="002016FA"/>
    <w:rsid w:val="00202276"/>
    <w:rsid w:val="00202390"/>
    <w:rsid w:val="002027D6"/>
    <w:rsid w:val="00202881"/>
    <w:rsid w:val="00202AC2"/>
    <w:rsid w:val="00203995"/>
    <w:rsid w:val="00203DCD"/>
    <w:rsid w:val="00203EF7"/>
    <w:rsid w:val="002048F3"/>
    <w:rsid w:val="00204D00"/>
    <w:rsid w:val="00205546"/>
    <w:rsid w:val="00206608"/>
    <w:rsid w:val="0021030D"/>
    <w:rsid w:val="002104DD"/>
    <w:rsid w:val="00210D2E"/>
    <w:rsid w:val="00212D3C"/>
    <w:rsid w:val="00213C46"/>
    <w:rsid w:val="00214655"/>
    <w:rsid w:val="00214B1B"/>
    <w:rsid w:val="00215265"/>
    <w:rsid w:val="00215298"/>
    <w:rsid w:val="0021562D"/>
    <w:rsid w:val="00215BD9"/>
    <w:rsid w:val="00215EF4"/>
    <w:rsid w:val="002161D1"/>
    <w:rsid w:val="002164A8"/>
    <w:rsid w:val="002166A1"/>
    <w:rsid w:val="00216B2C"/>
    <w:rsid w:val="0022086F"/>
    <w:rsid w:val="00220C1E"/>
    <w:rsid w:val="00220D1A"/>
    <w:rsid w:val="00222EB7"/>
    <w:rsid w:val="00223823"/>
    <w:rsid w:val="002257D4"/>
    <w:rsid w:val="002268FD"/>
    <w:rsid w:val="00227D83"/>
    <w:rsid w:val="002306C0"/>
    <w:rsid w:val="00230AD9"/>
    <w:rsid w:val="0023175E"/>
    <w:rsid w:val="00231B27"/>
    <w:rsid w:val="00231CFA"/>
    <w:rsid w:val="00231F8B"/>
    <w:rsid w:val="00232132"/>
    <w:rsid w:val="002321AD"/>
    <w:rsid w:val="00232C41"/>
    <w:rsid w:val="00232FAD"/>
    <w:rsid w:val="0023342A"/>
    <w:rsid w:val="00233E42"/>
    <w:rsid w:val="00234650"/>
    <w:rsid w:val="00234864"/>
    <w:rsid w:val="00234E0F"/>
    <w:rsid w:val="002354E4"/>
    <w:rsid w:val="00235624"/>
    <w:rsid w:val="002359DE"/>
    <w:rsid w:val="00236423"/>
    <w:rsid w:val="00236C6A"/>
    <w:rsid w:val="00236C8F"/>
    <w:rsid w:val="002375A6"/>
    <w:rsid w:val="002375E1"/>
    <w:rsid w:val="002413AD"/>
    <w:rsid w:val="0024169B"/>
    <w:rsid w:val="00242400"/>
    <w:rsid w:val="00242EFF"/>
    <w:rsid w:val="002442D0"/>
    <w:rsid w:val="002444A0"/>
    <w:rsid w:val="00244979"/>
    <w:rsid w:val="0024578D"/>
    <w:rsid w:val="002458BF"/>
    <w:rsid w:val="00245EAE"/>
    <w:rsid w:val="00245FAD"/>
    <w:rsid w:val="0024626A"/>
    <w:rsid w:val="00246415"/>
    <w:rsid w:val="002466FF"/>
    <w:rsid w:val="00246A7E"/>
    <w:rsid w:val="00246B75"/>
    <w:rsid w:val="00246EB2"/>
    <w:rsid w:val="002475BC"/>
    <w:rsid w:val="00247AA8"/>
    <w:rsid w:val="00247B4B"/>
    <w:rsid w:val="00250430"/>
    <w:rsid w:val="00250942"/>
    <w:rsid w:val="00251862"/>
    <w:rsid w:val="0025186C"/>
    <w:rsid w:val="00251F38"/>
    <w:rsid w:val="00252163"/>
    <w:rsid w:val="002527DF"/>
    <w:rsid w:val="00252E3E"/>
    <w:rsid w:val="00252FA6"/>
    <w:rsid w:val="0025351E"/>
    <w:rsid w:val="00253569"/>
    <w:rsid w:val="00253B74"/>
    <w:rsid w:val="0025432E"/>
    <w:rsid w:val="002549E2"/>
    <w:rsid w:val="00255931"/>
    <w:rsid w:val="0025601E"/>
    <w:rsid w:val="002572A2"/>
    <w:rsid w:val="002578E7"/>
    <w:rsid w:val="00257FF1"/>
    <w:rsid w:val="002600D8"/>
    <w:rsid w:val="00260935"/>
    <w:rsid w:val="00260E26"/>
    <w:rsid w:val="0026206F"/>
    <w:rsid w:val="00262D88"/>
    <w:rsid w:val="00263054"/>
    <w:rsid w:val="0026335D"/>
    <w:rsid w:val="00263CCA"/>
    <w:rsid w:val="00264D43"/>
    <w:rsid w:val="002652D1"/>
    <w:rsid w:val="002654F9"/>
    <w:rsid w:val="00265D9B"/>
    <w:rsid w:val="002668F1"/>
    <w:rsid w:val="00266AF4"/>
    <w:rsid w:val="002670EB"/>
    <w:rsid w:val="00267A3E"/>
    <w:rsid w:val="00267D22"/>
    <w:rsid w:val="00270B19"/>
    <w:rsid w:val="00270E80"/>
    <w:rsid w:val="002710C0"/>
    <w:rsid w:val="002711E5"/>
    <w:rsid w:val="00271287"/>
    <w:rsid w:val="002717B1"/>
    <w:rsid w:val="00271B27"/>
    <w:rsid w:val="002720B6"/>
    <w:rsid w:val="002739A6"/>
    <w:rsid w:val="002770A6"/>
    <w:rsid w:val="0027737C"/>
    <w:rsid w:val="00277D71"/>
    <w:rsid w:val="00280839"/>
    <w:rsid w:val="0028159F"/>
    <w:rsid w:val="002815F0"/>
    <w:rsid w:val="00281A43"/>
    <w:rsid w:val="00281CAF"/>
    <w:rsid w:val="00281D4C"/>
    <w:rsid w:val="00281ECB"/>
    <w:rsid w:val="00282148"/>
    <w:rsid w:val="00282D22"/>
    <w:rsid w:val="00283060"/>
    <w:rsid w:val="00283180"/>
    <w:rsid w:val="00283B7C"/>
    <w:rsid w:val="00283FF3"/>
    <w:rsid w:val="002845A6"/>
    <w:rsid w:val="0028506E"/>
    <w:rsid w:val="00286644"/>
    <w:rsid w:val="00286C76"/>
    <w:rsid w:val="00287364"/>
    <w:rsid w:val="0028773B"/>
    <w:rsid w:val="00287DBD"/>
    <w:rsid w:val="00287F51"/>
    <w:rsid w:val="0029072B"/>
    <w:rsid w:val="002907EF"/>
    <w:rsid w:val="0029087E"/>
    <w:rsid w:val="00291036"/>
    <w:rsid w:val="00291A65"/>
    <w:rsid w:val="00291D56"/>
    <w:rsid w:val="0029219D"/>
    <w:rsid w:val="0029237F"/>
    <w:rsid w:val="00293D89"/>
    <w:rsid w:val="00294407"/>
    <w:rsid w:val="002946DD"/>
    <w:rsid w:val="00294716"/>
    <w:rsid w:val="0029511B"/>
    <w:rsid w:val="002956CC"/>
    <w:rsid w:val="002963F9"/>
    <w:rsid w:val="00296769"/>
    <w:rsid w:val="0029685D"/>
    <w:rsid w:val="00296A03"/>
    <w:rsid w:val="00296C02"/>
    <w:rsid w:val="00296D9F"/>
    <w:rsid w:val="002971E8"/>
    <w:rsid w:val="0029726E"/>
    <w:rsid w:val="002A0A0D"/>
    <w:rsid w:val="002A0B40"/>
    <w:rsid w:val="002A1304"/>
    <w:rsid w:val="002A15C7"/>
    <w:rsid w:val="002A2118"/>
    <w:rsid w:val="002A21E8"/>
    <w:rsid w:val="002A2391"/>
    <w:rsid w:val="002A2906"/>
    <w:rsid w:val="002A3095"/>
    <w:rsid w:val="002A326E"/>
    <w:rsid w:val="002A3782"/>
    <w:rsid w:val="002A39D0"/>
    <w:rsid w:val="002A3D6D"/>
    <w:rsid w:val="002A3F43"/>
    <w:rsid w:val="002A5939"/>
    <w:rsid w:val="002A5F52"/>
    <w:rsid w:val="002A6E00"/>
    <w:rsid w:val="002B098C"/>
    <w:rsid w:val="002B0A5C"/>
    <w:rsid w:val="002B18ED"/>
    <w:rsid w:val="002B19DC"/>
    <w:rsid w:val="002B25D7"/>
    <w:rsid w:val="002B2CE1"/>
    <w:rsid w:val="002B2EBB"/>
    <w:rsid w:val="002B2ED1"/>
    <w:rsid w:val="002B5178"/>
    <w:rsid w:val="002B5234"/>
    <w:rsid w:val="002B6309"/>
    <w:rsid w:val="002B70FB"/>
    <w:rsid w:val="002B76B4"/>
    <w:rsid w:val="002B7916"/>
    <w:rsid w:val="002B7E36"/>
    <w:rsid w:val="002C0615"/>
    <w:rsid w:val="002C077A"/>
    <w:rsid w:val="002C0B2B"/>
    <w:rsid w:val="002C1A46"/>
    <w:rsid w:val="002C1AEF"/>
    <w:rsid w:val="002C1D6B"/>
    <w:rsid w:val="002C239E"/>
    <w:rsid w:val="002C2426"/>
    <w:rsid w:val="002C2967"/>
    <w:rsid w:val="002C2F06"/>
    <w:rsid w:val="002C4F3B"/>
    <w:rsid w:val="002C5B97"/>
    <w:rsid w:val="002C5FE2"/>
    <w:rsid w:val="002C6250"/>
    <w:rsid w:val="002C6285"/>
    <w:rsid w:val="002C6E43"/>
    <w:rsid w:val="002C6E60"/>
    <w:rsid w:val="002C7693"/>
    <w:rsid w:val="002C777D"/>
    <w:rsid w:val="002D185F"/>
    <w:rsid w:val="002D1899"/>
    <w:rsid w:val="002D242F"/>
    <w:rsid w:val="002D2CB6"/>
    <w:rsid w:val="002D2D14"/>
    <w:rsid w:val="002D3448"/>
    <w:rsid w:val="002D3A5F"/>
    <w:rsid w:val="002D449B"/>
    <w:rsid w:val="002D468C"/>
    <w:rsid w:val="002D498A"/>
    <w:rsid w:val="002D4F28"/>
    <w:rsid w:val="002D5250"/>
    <w:rsid w:val="002D52B0"/>
    <w:rsid w:val="002D5C38"/>
    <w:rsid w:val="002D5E6F"/>
    <w:rsid w:val="002D6080"/>
    <w:rsid w:val="002D6750"/>
    <w:rsid w:val="002D7026"/>
    <w:rsid w:val="002D7BDB"/>
    <w:rsid w:val="002E05BC"/>
    <w:rsid w:val="002E17CC"/>
    <w:rsid w:val="002E193D"/>
    <w:rsid w:val="002E1F36"/>
    <w:rsid w:val="002E271E"/>
    <w:rsid w:val="002E6A2A"/>
    <w:rsid w:val="002E6BA7"/>
    <w:rsid w:val="002E6BA9"/>
    <w:rsid w:val="002E7B58"/>
    <w:rsid w:val="002E7B6A"/>
    <w:rsid w:val="002F01FC"/>
    <w:rsid w:val="002F05EF"/>
    <w:rsid w:val="002F08B8"/>
    <w:rsid w:val="002F12F1"/>
    <w:rsid w:val="002F16C2"/>
    <w:rsid w:val="002F19A6"/>
    <w:rsid w:val="002F1A43"/>
    <w:rsid w:val="002F1F14"/>
    <w:rsid w:val="002F28F2"/>
    <w:rsid w:val="002F2A63"/>
    <w:rsid w:val="002F2C77"/>
    <w:rsid w:val="002F3CA9"/>
    <w:rsid w:val="002F4118"/>
    <w:rsid w:val="002F45D2"/>
    <w:rsid w:val="002F476F"/>
    <w:rsid w:val="002F4AD3"/>
    <w:rsid w:val="002F4EC7"/>
    <w:rsid w:val="002F5473"/>
    <w:rsid w:val="002F5C23"/>
    <w:rsid w:val="002F7439"/>
    <w:rsid w:val="002F7641"/>
    <w:rsid w:val="0030021F"/>
    <w:rsid w:val="00300BBD"/>
    <w:rsid w:val="00300D09"/>
    <w:rsid w:val="00301548"/>
    <w:rsid w:val="003016DD"/>
    <w:rsid w:val="00302489"/>
    <w:rsid w:val="003024C7"/>
    <w:rsid w:val="0030267A"/>
    <w:rsid w:val="003039CB"/>
    <w:rsid w:val="00303BBD"/>
    <w:rsid w:val="003044D2"/>
    <w:rsid w:val="00305330"/>
    <w:rsid w:val="0030591C"/>
    <w:rsid w:val="00306025"/>
    <w:rsid w:val="0030635E"/>
    <w:rsid w:val="003066B8"/>
    <w:rsid w:val="003066E6"/>
    <w:rsid w:val="00306C95"/>
    <w:rsid w:val="00306F0C"/>
    <w:rsid w:val="003078E2"/>
    <w:rsid w:val="00307BEA"/>
    <w:rsid w:val="00307D5C"/>
    <w:rsid w:val="003100C6"/>
    <w:rsid w:val="0031387A"/>
    <w:rsid w:val="00314ECE"/>
    <w:rsid w:val="00314F21"/>
    <w:rsid w:val="0031521F"/>
    <w:rsid w:val="00315BD4"/>
    <w:rsid w:val="00315F04"/>
    <w:rsid w:val="00315FA3"/>
    <w:rsid w:val="00316817"/>
    <w:rsid w:val="00316A32"/>
    <w:rsid w:val="00316BAB"/>
    <w:rsid w:val="0031703B"/>
    <w:rsid w:val="00317989"/>
    <w:rsid w:val="00317D71"/>
    <w:rsid w:val="003203F7"/>
    <w:rsid w:val="003205D0"/>
    <w:rsid w:val="003208D1"/>
    <w:rsid w:val="00320A10"/>
    <w:rsid w:val="00322174"/>
    <w:rsid w:val="00322E5B"/>
    <w:rsid w:val="00323941"/>
    <w:rsid w:val="003239CD"/>
    <w:rsid w:val="00323DD7"/>
    <w:rsid w:val="003242E1"/>
    <w:rsid w:val="003251A3"/>
    <w:rsid w:val="00325A25"/>
    <w:rsid w:val="00325E7D"/>
    <w:rsid w:val="0032626C"/>
    <w:rsid w:val="00326654"/>
    <w:rsid w:val="00331202"/>
    <w:rsid w:val="00332778"/>
    <w:rsid w:val="00332F4E"/>
    <w:rsid w:val="003330C6"/>
    <w:rsid w:val="003337B3"/>
    <w:rsid w:val="0033472C"/>
    <w:rsid w:val="003350F4"/>
    <w:rsid w:val="0033525D"/>
    <w:rsid w:val="00335692"/>
    <w:rsid w:val="00335BF8"/>
    <w:rsid w:val="00335CD6"/>
    <w:rsid w:val="00337649"/>
    <w:rsid w:val="003403F7"/>
    <w:rsid w:val="003409C2"/>
    <w:rsid w:val="00340E90"/>
    <w:rsid w:val="003416FD"/>
    <w:rsid w:val="0034195F"/>
    <w:rsid w:val="003436A1"/>
    <w:rsid w:val="00344048"/>
    <w:rsid w:val="00345279"/>
    <w:rsid w:val="00345E5F"/>
    <w:rsid w:val="00346CF3"/>
    <w:rsid w:val="00347983"/>
    <w:rsid w:val="003479D3"/>
    <w:rsid w:val="00351000"/>
    <w:rsid w:val="00352054"/>
    <w:rsid w:val="003528AB"/>
    <w:rsid w:val="003531D2"/>
    <w:rsid w:val="003533D4"/>
    <w:rsid w:val="0035409F"/>
    <w:rsid w:val="003540C3"/>
    <w:rsid w:val="003544BA"/>
    <w:rsid w:val="00354C2E"/>
    <w:rsid w:val="00354C77"/>
    <w:rsid w:val="0035542E"/>
    <w:rsid w:val="00355BB7"/>
    <w:rsid w:val="00355BF1"/>
    <w:rsid w:val="00355DB1"/>
    <w:rsid w:val="00357AB6"/>
    <w:rsid w:val="00357ABF"/>
    <w:rsid w:val="0036035B"/>
    <w:rsid w:val="003603BC"/>
    <w:rsid w:val="003612FF"/>
    <w:rsid w:val="00361A14"/>
    <w:rsid w:val="00361A8F"/>
    <w:rsid w:val="003620A2"/>
    <w:rsid w:val="003623A2"/>
    <w:rsid w:val="00362965"/>
    <w:rsid w:val="003638BB"/>
    <w:rsid w:val="00363C16"/>
    <w:rsid w:val="00363D8A"/>
    <w:rsid w:val="00363EC8"/>
    <w:rsid w:val="003647A3"/>
    <w:rsid w:val="00364ADD"/>
    <w:rsid w:val="00365620"/>
    <w:rsid w:val="0036580B"/>
    <w:rsid w:val="00365B44"/>
    <w:rsid w:val="00366787"/>
    <w:rsid w:val="00367794"/>
    <w:rsid w:val="0037020E"/>
    <w:rsid w:val="0037053F"/>
    <w:rsid w:val="00371182"/>
    <w:rsid w:val="00371C01"/>
    <w:rsid w:val="00371CA5"/>
    <w:rsid w:val="00372056"/>
    <w:rsid w:val="0037228C"/>
    <w:rsid w:val="00373107"/>
    <w:rsid w:val="0037382C"/>
    <w:rsid w:val="00373C2E"/>
    <w:rsid w:val="00374840"/>
    <w:rsid w:val="00374B09"/>
    <w:rsid w:val="00375672"/>
    <w:rsid w:val="00375CA0"/>
    <w:rsid w:val="00376213"/>
    <w:rsid w:val="00377815"/>
    <w:rsid w:val="00377C07"/>
    <w:rsid w:val="00377F06"/>
    <w:rsid w:val="0038007D"/>
    <w:rsid w:val="003801A2"/>
    <w:rsid w:val="0038059E"/>
    <w:rsid w:val="00380821"/>
    <w:rsid w:val="00380E38"/>
    <w:rsid w:val="00381353"/>
    <w:rsid w:val="0038156B"/>
    <w:rsid w:val="00381C14"/>
    <w:rsid w:val="00382C00"/>
    <w:rsid w:val="003831DF"/>
    <w:rsid w:val="003843BB"/>
    <w:rsid w:val="0038532B"/>
    <w:rsid w:val="00385CFA"/>
    <w:rsid w:val="0038610E"/>
    <w:rsid w:val="003869E3"/>
    <w:rsid w:val="00386F9A"/>
    <w:rsid w:val="00387365"/>
    <w:rsid w:val="003874D0"/>
    <w:rsid w:val="003877ED"/>
    <w:rsid w:val="0039044E"/>
    <w:rsid w:val="003906C3"/>
    <w:rsid w:val="0039147C"/>
    <w:rsid w:val="003916FD"/>
    <w:rsid w:val="00391F9A"/>
    <w:rsid w:val="003926EB"/>
    <w:rsid w:val="00392A01"/>
    <w:rsid w:val="00392B5E"/>
    <w:rsid w:val="00392D9B"/>
    <w:rsid w:val="0039311B"/>
    <w:rsid w:val="003944BE"/>
    <w:rsid w:val="0039456C"/>
    <w:rsid w:val="003953EC"/>
    <w:rsid w:val="003957CC"/>
    <w:rsid w:val="003959DE"/>
    <w:rsid w:val="00395C13"/>
    <w:rsid w:val="003961ED"/>
    <w:rsid w:val="00396645"/>
    <w:rsid w:val="00396D22"/>
    <w:rsid w:val="00397076"/>
    <w:rsid w:val="003A1690"/>
    <w:rsid w:val="003A290A"/>
    <w:rsid w:val="003A37F8"/>
    <w:rsid w:val="003A3901"/>
    <w:rsid w:val="003A3BEA"/>
    <w:rsid w:val="003A4C06"/>
    <w:rsid w:val="003A4FCD"/>
    <w:rsid w:val="003A5B3A"/>
    <w:rsid w:val="003A5FDF"/>
    <w:rsid w:val="003A617B"/>
    <w:rsid w:val="003A7EBD"/>
    <w:rsid w:val="003B0980"/>
    <w:rsid w:val="003B0BBB"/>
    <w:rsid w:val="003B0FCD"/>
    <w:rsid w:val="003B15A0"/>
    <w:rsid w:val="003B1E42"/>
    <w:rsid w:val="003B1FAD"/>
    <w:rsid w:val="003B2F7D"/>
    <w:rsid w:val="003B382B"/>
    <w:rsid w:val="003B3DD7"/>
    <w:rsid w:val="003B439E"/>
    <w:rsid w:val="003B4549"/>
    <w:rsid w:val="003B471D"/>
    <w:rsid w:val="003B5111"/>
    <w:rsid w:val="003B54D7"/>
    <w:rsid w:val="003B584B"/>
    <w:rsid w:val="003B585D"/>
    <w:rsid w:val="003B5B3E"/>
    <w:rsid w:val="003B5C1C"/>
    <w:rsid w:val="003B6850"/>
    <w:rsid w:val="003B68D6"/>
    <w:rsid w:val="003B7980"/>
    <w:rsid w:val="003B7F14"/>
    <w:rsid w:val="003C08A8"/>
    <w:rsid w:val="003C0E08"/>
    <w:rsid w:val="003C1114"/>
    <w:rsid w:val="003C1B7D"/>
    <w:rsid w:val="003C29A4"/>
    <w:rsid w:val="003C2E27"/>
    <w:rsid w:val="003C3541"/>
    <w:rsid w:val="003C3922"/>
    <w:rsid w:val="003C4AEA"/>
    <w:rsid w:val="003C594F"/>
    <w:rsid w:val="003C696B"/>
    <w:rsid w:val="003C6F46"/>
    <w:rsid w:val="003C7330"/>
    <w:rsid w:val="003C77D0"/>
    <w:rsid w:val="003C7942"/>
    <w:rsid w:val="003C7B74"/>
    <w:rsid w:val="003C7BD9"/>
    <w:rsid w:val="003C7FA8"/>
    <w:rsid w:val="003D027B"/>
    <w:rsid w:val="003D10DF"/>
    <w:rsid w:val="003D1318"/>
    <w:rsid w:val="003D1744"/>
    <w:rsid w:val="003D1AE2"/>
    <w:rsid w:val="003D27C3"/>
    <w:rsid w:val="003D30AE"/>
    <w:rsid w:val="003D42FB"/>
    <w:rsid w:val="003D4312"/>
    <w:rsid w:val="003D4DB6"/>
    <w:rsid w:val="003D55E9"/>
    <w:rsid w:val="003D5E29"/>
    <w:rsid w:val="003D7CCA"/>
    <w:rsid w:val="003E0148"/>
    <w:rsid w:val="003E0ED8"/>
    <w:rsid w:val="003E1003"/>
    <w:rsid w:val="003E1F80"/>
    <w:rsid w:val="003E2140"/>
    <w:rsid w:val="003E2323"/>
    <w:rsid w:val="003E288D"/>
    <w:rsid w:val="003E28C5"/>
    <w:rsid w:val="003E28ED"/>
    <w:rsid w:val="003E2B2B"/>
    <w:rsid w:val="003E2BB3"/>
    <w:rsid w:val="003E2C91"/>
    <w:rsid w:val="003E371C"/>
    <w:rsid w:val="003E47A0"/>
    <w:rsid w:val="003E5867"/>
    <w:rsid w:val="003E59A6"/>
    <w:rsid w:val="003E5D55"/>
    <w:rsid w:val="003E6422"/>
    <w:rsid w:val="003E64E4"/>
    <w:rsid w:val="003E662D"/>
    <w:rsid w:val="003E6ABB"/>
    <w:rsid w:val="003E6B1E"/>
    <w:rsid w:val="003E6DFB"/>
    <w:rsid w:val="003E726D"/>
    <w:rsid w:val="003F0737"/>
    <w:rsid w:val="003F0EAF"/>
    <w:rsid w:val="003F1000"/>
    <w:rsid w:val="003F163F"/>
    <w:rsid w:val="003F3081"/>
    <w:rsid w:val="003F38CD"/>
    <w:rsid w:val="003F40CE"/>
    <w:rsid w:val="003F4118"/>
    <w:rsid w:val="003F416C"/>
    <w:rsid w:val="003F43D0"/>
    <w:rsid w:val="003F4437"/>
    <w:rsid w:val="003F44A7"/>
    <w:rsid w:val="003F47B4"/>
    <w:rsid w:val="003F48FE"/>
    <w:rsid w:val="003F6C28"/>
    <w:rsid w:val="003F738C"/>
    <w:rsid w:val="003F7F6E"/>
    <w:rsid w:val="00401396"/>
    <w:rsid w:val="00401CBE"/>
    <w:rsid w:val="00401EAD"/>
    <w:rsid w:val="00401FB4"/>
    <w:rsid w:val="00402CC2"/>
    <w:rsid w:val="004033EF"/>
    <w:rsid w:val="00403DE9"/>
    <w:rsid w:val="0040417F"/>
    <w:rsid w:val="0040471C"/>
    <w:rsid w:val="00404C39"/>
    <w:rsid w:val="0040565E"/>
    <w:rsid w:val="004057A8"/>
    <w:rsid w:val="004064E0"/>
    <w:rsid w:val="0040694A"/>
    <w:rsid w:val="00407357"/>
    <w:rsid w:val="00407C48"/>
    <w:rsid w:val="00410037"/>
    <w:rsid w:val="00410434"/>
    <w:rsid w:val="004111EB"/>
    <w:rsid w:val="00411FC1"/>
    <w:rsid w:val="0041291C"/>
    <w:rsid w:val="00412E79"/>
    <w:rsid w:val="00412F7B"/>
    <w:rsid w:val="004133C3"/>
    <w:rsid w:val="00413446"/>
    <w:rsid w:val="00414511"/>
    <w:rsid w:val="00414C0C"/>
    <w:rsid w:val="00415413"/>
    <w:rsid w:val="00415468"/>
    <w:rsid w:val="004159AF"/>
    <w:rsid w:val="004159F3"/>
    <w:rsid w:val="00415E07"/>
    <w:rsid w:val="00415E84"/>
    <w:rsid w:val="00416A96"/>
    <w:rsid w:val="004174EC"/>
    <w:rsid w:val="00417FAB"/>
    <w:rsid w:val="004217DD"/>
    <w:rsid w:val="0042192A"/>
    <w:rsid w:val="0042255E"/>
    <w:rsid w:val="00423614"/>
    <w:rsid w:val="00423F55"/>
    <w:rsid w:val="004243AC"/>
    <w:rsid w:val="00425C0A"/>
    <w:rsid w:val="004265C4"/>
    <w:rsid w:val="00426827"/>
    <w:rsid w:val="00426C0E"/>
    <w:rsid w:val="00427264"/>
    <w:rsid w:val="0042764D"/>
    <w:rsid w:val="00427769"/>
    <w:rsid w:val="00427851"/>
    <w:rsid w:val="00427B2C"/>
    <w:rsid w:val="004305EC"/>
    <w:rsid w:val="00430FB0"/>
    <w:rsid w:val="00431827"/>
    <w:rsid w:val="00432FDC"/>
    <w:rsid w:val="0043392C"/>
    <w:rsid w:val="004342EC"/>
    <w:rsid w:val="00434A61"/>
    <w:rsid w:val="00435491"/>
    <w:rsid w:val="004354E1"/>
    <w:rsid w:val="004356AC"/>
    <w:rsid w:val="00435D8E"/>
    <w:rsid w:val="00435E43"/>
    <w:rsid w:val="00436687"/>
    <w:rsid w:val="0043776A"/>
    <w:rsid w:val="00437980"/>
    <w:rsid w:val="00437E13"/>
    <w:rsid w:val="00440977"/>
    <w:rsid w:val="00440FC7"/>
    <w:rsid w:val="004419FE"/>
    <w:rsid w:val="00441C6D"/>
    <w:rsid w:val="004422EC"/>
    <w:rsid w:val="0044264D"/>
    <w:rsid w:val="0044268D"/>
    <w:rsid w:val="0044284D"/>
    <w:rsid w:val="004431F8"/>
    <w:rsid w:val="00444131"/>
    <w:rsid w:val="0044509E"/>
    <w:rsid w:val="0044566E"/>
    <w:rsid w:val="004459C0"/>
    <w:rsid w:val="00445F0A"/>
    <w:rsid w:val="004465FC"/>
    <w:rsid w:val="0044665C"/>
    <w:rsid w:val="00446BCD"/>
    <w:rsid w:val="00446E90"/>
    <w:rsid w:val="00446FF8"/>
    <w:rsid w:val="004473AA"/>
    <w:rsid w:val="0044767D"/>
    <w:rsid w:val="00447F8A"/>
    <w:rsid w:val="00450385"/>
    <w:rsid w:val="00450463"/>
    <w:rsid w:val="00451AF3"/>
    <w:rsid w:val="00451E4B"/>
    <w:rsid w:val="004535FB"/>
    <w:rsid w:val="004545F1"/>
    <w:rsid w:val="00455346"/>
    <w:rsid w:val="00455AE2"/>
    <w:rsid w:val="0045695A"/>
    <w:rsid w:val="00457F21"/>
    <w:rsid w:val="004604FE"/>
    <w:rsid w:val="0046058A"/>
    <w:rsid w:val="00460659"/>
    <w:rsid w:val="00460823"/>
    <w:rsid w:val="00460A3E"/>
    <w:rsid w:val="00461024"/>
    <w:rsid w:val="00461066"/>
    <w:rsid w:val="00461F11"/>
    <w:rsid w:val="00462AE1"/>
    <w:rsid w:val="00462CB0"/>
    <w:rsid w:val="00462FAD"/>
    <w:rsid w:val="00463B84"/>
    <w:rsid w:val="00465115"/>
    <w:rsid w:val="00465328"/>
    <w:rsid w:val="004654CB"/>
    <w:rsid w:val="004655DE"/>
    <w:rsid w:val="004657F3"/>
    <w:rsid w:val="004667B7"/>
    <w:rsid w:val="004708C4"/>
    <w:rsid w:val="00470A67"/>
    <w:rsid w:val="00471111"/>
    <w:rsid w:val="00471379"/>
    <w:rsid w:val="00471D27"/>
    <w:rsid w:val="00472078"/>
    <w:rsid w:val="004726FE"/>
    <w:rsid w:val="004727FF"/>
    <w:rsid w:val="00472D12"/>
    <w:rsid w:val="00472E22"/>
    <w:rsid w:val="00472F19"/>
    <w:rsid w:val="0047340B"/>
    <w:rsid w:val="0047388E"/>
    <w:rsid w:val="00473A0A"/>
    <w:rsid w:val="00473A9B"/>
    <w:rsid w:val="00473F10"/>
    <w:rsid w:val="00473F12"/>
    <w:rsid w:val="0047527E"/>
    <w:rsid w:val="004752AD"/>
    <w:rsid w:val="00475859"/>
    <w:rsid w:val="00475F86"/>
    <w:rsid w:val="004765A6"/>
    <w:rsid w:val="00476F56"/>
    <w:rsid w:val="00477B21"/>
    <w:rsid w:val="00480227"/>
    <w:rsid w:val="00480527"/>
    <w:rsid w:val="00480A47"/>
    <w:rsid w:val="004825E9"/>
    <w:rsid w:val="00483A73"/>
    <w:rsid w:val="0048417B"/>
    <w:rsid w:val="004848C3"/>
    <w:rsid w:val="00484C8C"/>
    <w:rsid w:val="00484CC9"/>
    <w:rsid w:val="0048537F"/>
    <w:rsid w:val="004857CD"/>
    <w:rsid w:val="00485DC5"/>
    <w:rsid w:val="004864AC"/>
    <w:rsid w:val="0048771C"/>
    <w:rsid w:val="004878EE"/>
    <w:rsid w:val="00487EDE"/>
    <w:rsid w:val="00490486"/>
    <w:rsid w:val="00490A0D"/>
    <w:rsid w:val="004915D6"/>
    <w:rsid w:val="0049224B"/>
    <w:rsid w:val="00493176"/>
    <w:rsid w:val="00493392"/>
    <w:rsid w:val="00493784"/>
    <w:rsid w:val="00493B77"/>
    <w:rsid w:val="0049417E"/>
    <w:rsid w:val="00494408"/>
    <w:rsid w:val="0049636F"/>
    <w:rsid w:val="004964B8"/>
    <w:rsid w:val="00496EFF"/>
    <w:rsid w:val="00497ACB"/>
    <w:rsid w:val="004A019D"/>
    <w:rsid w:val="004A0629"/>
    <w:rsid w:val="004A0BDB"/>
    <w:rsid w:val="004A0DC5"/>
    <w:rsid w:val="004A123B"/>
    <w:rsid w:val="004A15ED"/>
    <w:rsid w:val="004A202B"/>
    <w:rsid w:val="004A2186"/>
    <w:rsid w:val="004A23E3"/>
    <w:rsid w:val="004A2425"/>
    <w:rsid w:val="004A27B5"/>
    <w:rsid w:val="004A2CBE"/>
    <w:rsid w:val="004A35B4"/>
    <w:rsid w:val="004A3647"/>
    <w:rsid w:val="004A48B1"/>
    <w:rsid w:val="004A4EB0"/>
    <w:rsid w:val="004A54E2"/>
    <w:rsid w:val="004A569E"/>
    <w:rsid w:val="004A63D2"/>
    <w:rsid w:val="004A660A"/>
    <w:rsid w:val="004A6FD6"/>
    <w:rsid w:val="004A7442"/>
    <w:rsid w:val="004A7FA7"/>
    <w:rsid w:val="004B08CF"/>
    <w:rsid w:val="004B0C66"/>
    <w:rsid w:val="004B1231"/>
    <w:rsid w:val="004B1A0E"/>
    <w:rsid w:val="004B22DA"/>
    <w:rsid w:val="004B22EE"/>
    <w:rsid w:val="004B28F7"/>
    <w:rsid w:val="004B2F4D"/>
    <w:rsid w:val="004B342F"/>
    <w:rsid w:val="004B43DE"/>
    <w:rsid w:val="004B444B"/>
    <w:rsid w:val="004B657F"/>
    <w:rsid w:val="004B6779"/>
    <w:rsid w:val="004B6FF2"/>
    <w:rsid w:val="004B70B1"/>
    <w:rsid w:val="004B76F5"/>
    <w:rsid w:val="004B7C4A"/>
    <w:rsid w:val="004C0636"/>
    <w:rsid w:val="004C087A"/>
    <w:rsid w:val="004C0CFA"/>
    <w:rsid w:val="004C1092"/>
    <w:rsid w:val="004C1ED6"/>
    <w:rsid w:val="004C25D3"/>
    <w:rsid w:val="004C2DB5"/>
    <w:rsid w:val="004C4386"/>
    <w:rsid w:val="004C45B1"/>
    <w:rsid w:val="004C530D"/>
    <w:rsid w:val="004C5E55"/>
    <w:rsid w:val="004C5EC8"/>
    <w:rsid w:val="004C6460"/>
    <w:rsid w:val="004C682F"/>
    <w:rsid w:val="004C731E"/>
    <w:rsid w:val="004C7FE5"/>
    <w:rsid w:val="004D04EF"/>
    <w:rsid w:val="004D2700"/>
    <w:rsid w:val="004D2C11"/>
    <w:rsid w:val="004D2E31"/>
    <w:rsid w:val="004D3CF5"/>
    <w:rsid w:val="004D4165"/>
    <w:rsid w:val="004D43EA"/>
    <w:rsid w:val="004D4908"/>
    <w:rsid w:val="004D54EF"/>
    <w:rsid w:val="004D5507"/>
    <w:rsid w:val="004D6194"/>
    <w:rsid w:val="004D63B1"/>
    <w:rsid w:val="004D642C"/>
    <w:rsid w:val="004D6C0D"/>
    <w:rsid w:val="004D761A"/>
    <w:rsid w:val="004D78BB"/>
    <w:rsid w:val="004D7C15"/>
    <w:rsid w:val="004E02D8"/>
    <w:rsid w:val="004E0369"/>
    <w:rsid w:val="004E06AC"/>
    <w:rsid w:val="004E08D6"/>
    <w:rsid w:val="004E2521"/>
    <w:rsid w:val="004E270A"/>
    <w:rsid w:val="004E2C48"/>
    <w:rsid w:val="004E3865"/>
    <w:rsid w:val="004E47B0"/>
    <w:rsid w:val="004E57CD"/>
    <w:rsid w:val="004E5D21"/>
    <w:rsid w:val="004E6476"/>
    <w:rsid w:val="004E6934"/>
    <w:rsid w:val="004E6A39"/>
    <w:rsid w:val="004E7279"/>
    <w:rsid w:val="004F0432"/>
    <w:rsid w:val="004F0F24"/>
    <w:rsid w:val="004F1401"/>
    <w:rsid w:val="004F1858"/>
    <w:rsid w:val="004F2187"/>
    <w:rsid w:val="004F324C"/>
    <w:rsid w:val="004F4693"/>
    <w:rsid w:val="004F4AD1"/>
    <w:rsid w:val="004F5081"/>
    <w:rsid w:val="004F54DB"/>
    <w:rsid w:val="004F585E"/>
    <w:rsid w:val="004F6A06"/>
    <w:rsid w:val="004F7617"/>
    <w:rsid w:val="004F7642"/>
    <w:rsid w:val="004F79ED"/>
    <w:rsid w:val="004F7B79"/>
    <w:rsid w:val="00500735"/>
    <w:rsid w:val="00500AD8"/>
    <w:rsid w:val="00502782"/>
    <w:rsid w:val="00502859"/>
    <w:rsid w:val="00502A98"/>
    <w:rsid w:val="005031D9"/>
    <w:rsid w:val="00503635"/>
    <w:rsid w:val="005041CB"/>
    <w:rsid w:val="00504260"/>
    <w:rsid w:val="00504C23"/>
    <w:rsid w:val="005052B9"/>
    <w:rsid w:val="00505369"/>
    <w:rsid w:val="00505421"/>
    <w:rsid w:val="0050548B"/>
    <w:rsid w:val="00505BFC"/>
    <w:rsid w:val="00506398"/>
    <w:rsid w:val="00506A96"/>
    <w:rsid w:val="00506D23"/>
    <w:rsid w:val="00506F2A"/>
    <w:rsid w:val="005077DF"/>
    <w:rsid w:val="0051003F"/>
    <w:rsid w:val="005102A9"/>
    <w:rsid w:val="005107AA"/>
    <w:rsid w:val="00511925"/>
    <w:rsid w:val="00512460"/>
    <w:rsid w:val="00512475"/>
    <w:rsid w:val="00512C24"/>
    <w:rsid w:val="00513022"/>
    <w:rsid w:val="005130F4"/>
    <w:rsid w:val="00513D30"/>
    <w:rsid w:val="00513EEA"/>
    <w:rsid w:val="00514802"/>
    <w:rsid w:val="00514FD8"/>
    <w:rsid w:val="00514FE8"/>
    <w:rsid w:val="00515855"/>
    <w:rsid w:val="00515B3D"/>
    <w:rsid w:val="00515B82"/>
    <w:rsid w:val="0051658F"/>
    <w:rsid w:val="005168EB"/>
    <w:rsid w:val="00516C72"/>
    <w:rsid w:val="00517519"/>
    <w:rsid w:val="0051761D"/>
    <w:rsid w:val="00517AA5"/>
    <w:rsid w:val="00517D3F"/>
    <w:rsid w:val="00517E5C"/>
    <w:rsid w:val="00520413"/>
    <w:rsid w:val="0052070E"/>
    <w:rsid w:val="0052072E"/>
    <w:rsid w:val="005207BD"/>
    <w:rsid w:val="005207CB"/>
    <w:rsid w:val="00520D7E"/>
    <w:rsid w:val="005219D2"/>
    <w:rsid w:val="00521FB7"/>
    <w:rsid w:val="0052202D"/>
    <w:rsid w:val="005229EA"/>
    <w:rsid w:val="00522C56"/>
    <w:rsid w:val="0052420E"/>
    <w:rsid w:val="0052493E"/>
    <w:rsid w:val="005249E3"/>
    <w:rsid w:val="00524D48"/>
    <w:rsid w:val="005258B9"/>
    <w:rsid w:val="005259EB"/>
    <w:rsid w:val="0052613C"/>
    <w:rsid w:val="00526760"/>
    <w:rsid w:val="005271D6"/>
    <w:rsid w:val="00527D87"/>
    <w:rsid w:val="005308CD"/>
    <w:rsid w:val="0053132A"/>
    <w:rsid w:val="005313C7"/>
    <w:rsid w:val="00531816"/>
    <w:rsid w:val="005336C4"/>
    <w:rsid w:val="005336D4"/>
    <w:rsid w:val="005339C0"/>
    <w:rsid w:val="005339F1"/>
    <w:rsid w:val="00533EFD"/>
    <w:rsid w:val="00541E1B"/>
    <w:rsid w:val="00541F53"/>
    <w:rsid w:val="00542603"/>
    <w:rsid w:val="00542987"/>
    <w:rsid w:val="00542E48"/>
    <w:rsid w:val="005436DB"/>
    <w:rsid w:val="00543E54"/>
    <w:rsid w:val="00544ACF"/>
    <w:rsid w:val="005456B1"/>
    <w:rsid w:val="00545FB2"/>
    <w:rsid w:val="00546B4F"/>
    <w:rsid w:val="00547783"/>
    <w:rsid w:val="00551677"/>
    <w:rsid w:val="005518BA"/>
    <w:rsid w:val="00551ACB"/>
    <w:rsid w:val="00551B9C"/>
    <w:rsid w:val="00553095"/>
    <w:rsid w:val="00553911"/>
    <w:rsid w:val="00553D24"/>
    <w:rsid w:val="00554270"/>
    <w:rsid w:val="0055483B"/>
    <w:rsid w:val="00555DBC"/>
    <w:rsid w:val="00557951"/>
    <w:rsid w:val="00560750"/>
    <w:rsid w:val="00560DD4"/>
    <w:rsid w:val="00561361"/>
    <w:rsid w:val="00561DA9"/>
    <w:rsid w:val="0056223B"/>
    <w:rsid w:val="005623E7"/>
    <w:rsid w:val="00562490"/>
    <w:rsid w:val="00562BE7"/>
    <w:rsid w:val="00563433"/>
    <w:rsid w:val="00564067"/>
    <w:rsid w:val="0056468C"/>
    <w:rsid w:val="0056486F"/>
    <w:rsid w:val="00564DBE"/>
    <w:rsid w:val="00565651"/>
    <w:rsid w:val="0056570C"/>
    <w:rsid w:val="00565F08"/>
    <w:rsid w:val="005667A2"/>
    <w:rsid w:val="00567CC6"/>
    <w:rsid w:val="005700E4"/>
    <w:rsid w:val="00570498"/>
    <w:rsid w:val="005704E6"/>
    <w:rsid w:val="00570804"/>
    <w:rsid w:val="00570CD6"/>
    <w:rsid w:val="00570D0E"/>
    <w:rsid w:val="00572E97"/>
    <w:rsid w:val="005731CB"/>
    <w:rsid w:val="00573B08"/>
    <w:rsid w:val="005745FD"/>
    <w:rsid w:val="00574760"/>
    <w:rsid w:val="005749AF"/>
    <w:rsid w:val="00574DED"/>
    <w:rsid w:val="00575980"/>
    <w:rsid w:val="0057604B"/>
    <w:rsid w:val="005765AC"/>
    <w:rsid w:val="00576AEA"/>
    <w:rsid w:val="00576D6A"/>
    <w:rsid w:val="00576E8C"/>
    <w:rsid w:val="00576F52"/>
    <w:rsid w:val="00576F5F"/>
    <w:rsid w:val="00577697"/>
    <w:rsid w:val="005779CB"/>
    <w:rsid w:val="00577E08"/>
    <w:rsid w:val="00577E2D"/>
    <w:rsid w:val="00580EBB"/>
    <w:rsid w:val="005817D1"/>
    <w:rsid w:val="00581B39"/>
    <w:rsid w:val="00581C00"/>
    <w:rsid w:val="0058216F"/>
    <w:rsid w:val="00583F31"/>
    <w:rsid w:val="00584136"/>
    <w:rsid w:val="00584BF4"/>
    <w:rsid w:val="0058569C"/>
    <w:rsid w:val="0058614C"/>
    <w:rsid w:val="00586878"/>
    <w:rsid w:val="00586F9B"/>
    <w:rsid w:val="0058745A"/>
    <w:rsid w:val="0058777F"/>
    <w:rsid w:val="00587787"/>
    <w:rsid w:val="00590840"/>
    <w:rsid w:val="005922D9"/>
    <w:rsid w:val="00592BF5"/>
    <w:rsid w:val="005933B7"/>
    <w:rsid w:val="005935B3"/>
    <w:rsid w:val="00593AC3"/>
    <w:rsid w:val="0059463D"/>
    <w:rsid w:val="00595137"/>
    <w:rsid w:val="00595688"/>
    <w:rsid w:val="00595BAE"/>
    <w:rsid w:val="00596893"/>
    <w:rsid w:val="005970BF"/>
    <w:rsid w:val="00597B0B"/>
    <w:rsid w:val="005A0075"/>
    <w:rsid w:val="005A0110"/>
    <w:rsid w:val="005A07A5"/>
    <w:rsid w:val="005A09E2"/>
    <w:rsid w:val="005A1197"/>
    <w:rsid w:val="005A12EA"/>
    <w:rsid w:val="005A1810"/>
    <w:rsid w:val="005A33B4"/>
    <w:rsid w:val="005A47A4"/>
    <w:rsid w:val="005A4DD8"/>
    <w:rsid w:val="005A56DD"/>
    <w:rsid w:val="005A57F8"/>
    <w:rsid w:val="005A6130"/>
    <w:rsid w:val="005A6606"/>
    <w:rsid w:val="005A6A2B"/>
    <w:rsid w:val="005A70F7"/>
    <w:rsid w:val="005A75DF"/>
    <w:rsid w:val="005A7A1A"/>
    <w:rsid w:val="005B00A2"/>
    <w:rsid w:val="005B036D"/>
    <w:rsid w:val="005B072E"/>
    <w:rsid w:val="005B14B8"/>
    <w:rsid w:val="005B19D1"/>
    <w:rsid w:val="005B1DDD"/>
    <w:rsid w:val="005B23D8"/>
    <w:rsid w:val="005B25C4"/>
    <w:rsid w:val="005B268B"/>
    <w:rsid w:val="005B29EF"/>
    <w:rsid w:val="005B303F"/>
    <w:rsid w:val="005B38DC"/>
    <w:rsid w:val="005B3DF3"/>
    <w:rsid w:val="005B4058"/>
    <w:rsid w:val="005B4413"/>
    <w:rsid w:val="005B46FA"/>
    <w:rsid w:val="005B4718"/>
    <w:rsid w:val="005B5423"/>
    <w:rsid w:val="005B5861"/>
    <w:rsid w:val="005B65AD"/>
    <w:rsid w:val="005B6DF6"/>
    <w:rsid w:val="005B7FCF"/>
    <w:rsid w:val="005C0619"/>
    <w:rsid w:val="005C0936"/>
    <w:rsid w:val="005C10ED"/>
    <w:rsid w:val="005C11E0"/>
    <w:rsid w:val="005C1227"/>
    <w:rsid w:val="005C1399"/>
    <w:rsid w:val="005C22F3"/>
    <w:rsid w:val="005C2686"/>
    <w:rsid w:val="005C3502"/>
    <w:rsid w:val="005C40DF"/>
    <w:rsid w:val="005C5DAC"/>
    <w:rsid w:val="005C5ED7"/>
    <w:rsid w:val="005C635E"/>
    <w:rsid w:val="005C7560"/>
    <w:rsid w:val="005D0E63"/>
    <w:rsid w:val="005D129E"/>
    <w:rsid w:val="005D1778"/>
    <w:rsid w:val="005D17D7"/>
    <w:rsid w:val="005D1DDB"/>
    <w:rsid w:val="005D2864"/>
    <w:rsid w:val="005D295E"/>
    <w:rsid w:val="005D364C"/>
    <w:rsid w:val="005D4DCA"/>
    <w:rsid w:val="005D5A5E"/>
    <w:rsid w:val="005D5E44"/>
    <w:rsid w:val="005D65E2"/>
    <w:rsid w:val="005D7273"/>
    <w:rsid w:val="005D7CE0"/>
    <w:rsid w:val="005E0194"/>
    <w:rsid w:val="005E0776"/>
    <w:rsid w:val="005E08BD"/>
    <w:rsid w:val="005E09A4"/>
    <w:rsid w:val="005E0CEA"/>
    <w:rsid w:val="005E1D29"/>
    <w:rsid w:val="005E21C5"/>
    <w:rsid w:val="005E27B3"/>
    <w:rsid w:val="005E32A1"/>
    <w:rsid w:val="005E426F"/>
    <w:rsid w:val="005E45F0"/>
    <w:rsid w:val="005E467B"/>
    <w:rsid w:val="005E4C05"/>
    <w:rsid w:val="005E5B7D"/>
    <w:rsid w:val="005E5DA4"/>
    <w:rsid w:val="005E645A"/>
    <w:rsid w:val="005E6780"/>
    <w:rsid w:val="005E6A6E"/>
    <w:rsid w:val="005E6E92"/>
    <w:rsid w:val="005E701F"/>
    <w:rsid w:val="005E7284"/>
    <w:rsid w:val="005E7EF6"/>
    <w:rsid w:val="005F15FA"/>
    <w:rsid w:val="005F189C"/>
    <w:rsid w:val="005F20B8"/>
    <w:rsid w:val="005F20C7"/>
    <w:rsid w:val="005F227C"/>
    <w:rsid w:val="005F22FB"/>
    <w:rsid w:val="005F2F7B"/>
    <w:rsid w:val="005F33A6"/>
    <w:rsid w:val="005F417D"/>
    <w:rsid w:val="005F463E"/>
    <w:rsid w:val="005F47FB"/>
    <w:rsid w:val="005F4E13"/>
    <w:rsid w:val="005F552B"/>
    <w:rsid w:val="005F61BE"/>
    <w:rsid w:val="005F69BF"/>
    <w:rsid w:val="005F6E77"/>
    <w:rsid w:val="005F7804"/>
    <w:rsid w:val="00600157"/>
    <w:rsid w:val="0060017C"/>
    <w:rsid w:val="00600315"/>
    <w:rsid w:val="00600889"/>
    <w:rsid w:val="00600B8D"/>
    <w:rsid w:val="00600C9D"/>
    <w:rsid w:val="00600F62"/>
    <w:rsid w:val="00601189"/>
    <w:rsid w:val="006022E3"/>
    <w:rsid w:val="00603B26"/>
    <w:rsid w:val="00604E94"/>
    <w:rsid w:val="00605685"/>
    <w:rsid w:val="00605BEE"/>
    <w:rsid w:val="00606400"/>
    <w:rsid w:val="006064E3"/>
    <w:rsid w:val="00606830"/>
    <w:rsid w:val="00606BA3"/>
    <w:rsid w:val="00607CFC"/>
    <w:rsid w:val="006107EF"/>
    <w:rsid w:val="00610DE3"/>
    <w:rsid w:val="00610FBF"/>
    <w:rsid w:val="0061126D"/>
    <w:rsid w:val="00612386"/>
    <w:rsid w:val="006127B4"/>
    <w:rsid w:val="00612939"/>
    <w:rsid w:val="00612E90"/>
    <w:rsid w:val="0061391D"/>
    <w:rsid w:val="00613A16"/>
    <w:rsid w:val="00613C55"/>
    <w:rsid w:val="00614129"/>
    <w:rsid w:val="0061437E"/>
    <w:rsid w:val="0061440D"/>
    <w:rsid w:val="006151A4"/>
    <w:rsid w:val="00615C40"/>
    <w:rsid w:val="00616343"/>
    <w:rsid w:val="00616640"/>
    <w:rsid w:val="006166DC"/>
    <w:rsid w:val="0061676B"/>
    <w:rsid w:val="006169DC"/>
    <w:rsid w:val="00616D32"/>
    <w:rsid w:val="00620200"/>
    <w:rsid w:val="006206D4"/>
    <w:rsid w:val="006212CB"/>
    <w:rsid w:val="006212D1"/>
    <w:rsid w:val="006222BB"/>
    <w:rsid w:val="006225A5"/>
    <w:rsid w:val="00622D7E"/>
    <w:rsid w:val="00624FC9"/>
    <w:rsid w:val="006263DD"/>
    <w:rsid w:val="006268A4"/>
    <w:rsid w:val="00627389"/>
    <w:rsid w:val="006275DF"/>
    <w:rsid w:val="006305E7"/>
    <w:rsid w:val="00630828"/>
    <w:rsid w:val="00630882"/>
    <w:rsid w:val="00630C9E"/>
    <w:rsid w:val="006312D4"/>
    <w:rsid w:val="006322E4"/>
    <w:rsid w:val="00632308"/>
    <w:rsid w:val="00633036"/>
    <w:rsid w:val="006335D2"/>
    <w:rsid w:val="006337D3"/>
    <w:rsid w:val="00635684"/>
    <w:rsid w:val="00635868"/>
    <w:rsid w:val="00635C15"/>
    <w:rsid w:val="00636C00"/>
    <w:rsid w:val="00637425"/>
    <w:rsid w:val="006378A3"/>
    <w:rsid w:val="0063797F"/>
    <w:rsid w:val="00637E1D"/>
    <w:rsid w:val="006402B4"/>
    <w:rsid w:val="006402BD"/>
    <w:rsid w:val="006415F4"/>
    <w:rsid w:val="00641746"/>
    <w:rsid w:val="0064216E"/>
    <w:rsid w:val="00642D7F"/>
    <w:rsid w:val="006438EC"/>
    <w:rsid w:val="006439F2"/>
    <w:rsid w:val="00643AB5"/>
    <w:rsid w:val="006443E8"/>
    <w:rsid w:val="00644634"/>
    <w:rsid w:val="00645F20"/>
    <w:rsid w:val="00646EC9"/>
    <w:rsid w:val="006475F4"/>
    <w:rsid w:val="00647EF6"/>
    <w:rsid w:val="006500D2"/>
    <w:rsid w:val="00650245"/>
    <w:rsid w:val="00650D26"/>
    <w:rsid w:val="00650F48"/>
    <w:rsid w:val="006519C1"/>
    <w:rsid w:val="006521E6"/>
    <w:rsid w:val="0065277E"/>
    <w:rsid w:val="00652937"/>
    <w:rsid w:val="00652D92"/>
    <w:rsid w:val="00657325"/>
    <w:rsid w:val="00657A9F"/>
    <w:rsid w:val="00657CE0"/>
    <w:rsid w:val="00660F16"/>
    <w:rsid w:val="00660FDD"/>
    <w:rsid w:val="006621A9"/>
    <w:rsid w:val="006628EF"/>
    <w:rsid w:val="00665632"/>
    <w:rsid w:val="00665CCA"/>
    <w:rsid w:val="00665F85"/>
    <w:rsid w:val="00665F91"/>
    <w:rsid w:val="0066651B"/>
    <w:rsid w:val="00666A4E"/>
    <w:rsid w:val="0066787C"/>
    <w:rsid w:val="00667E9A"/>
    <w:rsid w:val="006705B1"/>
    <w:rsid w:val="00671AD0"/>
    <w:rsid w:val="00672422"/>
    <w:rsid w:val="006724CA"/>
    <w:rsid w:val="0067340D"/>
    <w:rsid w:val="0067461C"/>
    <w:rsid w:val="00675070"/>
    <w:rsid w:val="0067599A"/>
    <w:rsid w:val="00675AAA"/>
    <w:rsid w:val="00675E7B"/>
    <w:rsid w:val="00676589"/>
    <w:rsid w:val="0067722B"/>
    <w:rsid w:val="006777BE"/>
    <w:rsid w:val="0067794D"/>
    <w:rsid w:val="0068047E"/>
    <w:rsid w:val="0068064B"/>
    <w:rsid w:val="00680846"/>
    <w:rsid w:val="00680CE3"/>
    <w:rsid w:val="006813AD"/>
    <w:rsid w:val="00681E7A"/>
    <w:rsid w:val="006824A7"/>
    <w:rsid w:val="00682C60"/>
    <w:rsid w:val="00683505"/>
    <w:rsid w:val="00683D22"/>
    <w:rsid w:val="00683EC3"/>
    <w:rsid w:val="006844F9"/>
    <w:rsid w:val="00684C11"/>
    <w:rsid w:val="00685274"/>
    <w:rsid w:val="0068606C"/>
    <w:rsid w:val="00686B0E"/>
    <w:rsid w:val="0068708A"/>
    <w:rsid w:val="006875B5"/>
    <w:rsid w:val="006876B3"/>
    <w:rsid w:val="0069106B"/>
    <w:rsid w:val="0069133C"/>
    <w:rsid w:val="006916E8"/>
    <w:rsid w:val="00691B75"/>
    <w:rsid w:val="0069211D"/>
    <w:rsid w:val="006927D2"/>
    <w:rsid w:val="00693193"/>
    <w:rsid w:val="00693F72"/>
    <w:rsid w:val="00694840"/>
    <w:rsid w:val="00694B8D"/>
    <w:rsid w:val="00695F90"/>
    <w:rsid w:val="00696F85"/>
    <w:rsid w:val="006A005A"/>
    <w:rsid w:val="006A0742"/>
    <w:rsid w:val="006A0765"/>
    <w:rsid w:val="006A21E0"/>
    <w:rsid w:val="006A237C"/>
    <w:rsid w:val="006A2392"/>
    <w:rsid w:val="006A2959"/>
    <w:rsid w:val="006A2BCD"/>
    <w:rsid w:val="006A2E15"/>
    <w:rsid w:val="006A420E"/>
    <w:rsid w:val="006A4468"/>
    <w:rsid w:val="006A54AD"/>
    <w:rsid w:val="006A5575"/>
    <w:rsid w:val="006A57A8"/>
    <w:rsid w:val="006A63BC"/>
    <w:rsid w:val="006A6F22"/>
    <w:rsid w:val="006A7975"/>
    <w:rsid w:val="006B04B0"/>
    <w:rsid w:val="006B059E"/>
    <w:rsid w:val="006B1711"/>
    <w:rsid w:val="006B19C0"/>
    <w:rsid w:val="006B20AF"/>
    <w:rsid w:val="006B2116"/>
    <w:rsid w:val="006B34BD"/>
    <w:rsid w:val="006B38F8"/>
    <w:rsid w:val="006B3CCD"/>
    <w:rsid w:val="006B468C"/>
    <w:rsid w:val="006B5663"/>
    <w:rsid w:val="006B69EB"/>
    <w:rsid w:val="006B700B"/>
    <w:rsid w:val="006B70FE"/>
    <w:rsid w:val="006B738B"/>
    <w:rsid w:val="006B79EA"/>
    <w:rsid w:val="006B7A49"/>
    <w:rsid w:val="006B7FF2"/>
    <w:rsid w:val="006C0040"/>
    <w:rsid w:val="006C0076"/>
    <w:rsid w:val="006C061B"/>
    <w:rsid w:val="006C0A9D"/>
    <w:rsid w:val="006C12DC"/>
    <w:rsid w:val="006C1991"/>
    <w:rsid w:val="006C1C4D"/>
    <w:rsid w:val="006C3530"/>
    <w:rsid w:val="006C3803"/>
    <w:rsid w:val="006C4210"/>
    <w:rsid w:val="006C45C8"/>
    <w:rsid w:val="006C4ECA"/>
    <w:rsid w:val="006C6937"/>
    <w:rsid w:val="006C6E3F"/>
    <w:rsid w:val="006C6E54"/>
    <w:rsid w:val="006C72AD"/>
    <w:rsid w:val="006C7533"/>
    <w:rsid w:val="006C77C3"/>
    <w:rsid w:val="006D03A7"/>
    <w:rsid w:val="006D0A23"/>
    <w:rsid w:val="006D0B31"/>
    <w:rsid w:val="006D0C37"/>
    <w:rsid w:val="006D137D"/>
    <w:rsid w:val="006D16C9"/>
    <w:rsid w:val="006D204D"/>
    <w:rsid w:val="006D267C"/>
    <w:rsid w:val="006D26CD"/>
    <w:rsid w:val="006D2D0C"/>
    <w:rsid w:val="006D3280"/>
    <w:rsid w:val="006D3494"/>
    <w:rsid w:val="006D3827"/>
    <w:rsid w:val="006D397C"/>
    <w:rsid w:val="006D3FD8"/>
    <w:rsid w:val="006D4FD1"/>
    <w:rsid w:val="006D5411"/>
    <w:rsid w:val="006D5C2E"/>
    <w:rsid w:val="006D60F1"/>
    <w:rsid w:val="006D63F4"/>
    <w:rsid w:val="006E0D23"/>
    <w:rsid w:val="006E0E0D"/>
    <w:rsid w:val="006E2AFC"/>
    <w:rsid w:val="006E2E6A"/>
    <w:rsid w:val="006E2F9E"/>
    <w:rsid w:val="006E31D4"/>
    <w:rsid w:val="006E439D"/>
    <w:rsid w:val="006E493A"/>
    <w:rsid w:val="006E4C72"/>
    <w:rsid w:val="006E5055"/>
    <w:rsid w:val="006E515B"/>
    <w:rsid w:val="006E5273"/>
    <w:rsid w:val="006E63CF"/>
    <w:rsid w:val="006E6DF7"/>
    <w:rsid w:val="006E75A7"/>
    <w:rsid w:val="006F0657"/>
    <w:rsid w:val="006F0F6B"/>
    <w:rsid w:val="006F1336"/>
    <w:rsid w:val="006F1891"/>
    <w:rsid w:val="006F1BC7"/>
    <w:rsid w:val="006F2DEC"/>
    <w:rsid w:val="006F30E6"/>
    <w:rsid w:val="006F358B"/>
    <w:rsid w:val="006F38E1"/>
    <w:rsid w:val="006F3CA7"/>
    <w:rsid w:val="006F4023"/>
    <w:rsid w:val="006F412A"/>
    <w:rsid w:val="006F45F8"/>
    <w:rsid w:val="006F4ACA"/>
    <w:rsid w:val="006F4AE3"/>
    <w:rsid w:val="006F67D0"/>
    <w:rsid w:val="006F7EC9"/>
    <w:rsid w:val="006F7EF9"/>
    <w:rsid w:val="007000B0"/>
    <w:rsid w:val="00700650"/>
    <w:rsid w:val="007006F6"/>
    <w:rsid w:val="00702101"/>
    <w:rsid w:val="00702918"/>
    <w:rsid w:val="00702A0D"/>
    <w:rsid w:val="00702A9E"/>
    <w:rsid w:val="007032E6"/>
    <w:rsid w:val="007039BF"/>
    <w:rsid w:val="00703AE1"/>
    <w:rsid w:val="007040D8"/>
    <w:rsid w:val="00704CAF"/>
    <w:rsid w:val="00704FB2"/>
    <w:rsid w:val="00705DC7"/>
    <w:rsid w:val="00706EB9"/>
    <w:rsid w:val="00707137"/>
    <w:rsid w:val="0070746A"/>
    <w:rsid w:val="00707A47"/>
    <w:rsid w:val="00710F20"/>
    <w:rsid w:val="007112AE"/>
    <w:rsid w:val="00711A2B"/>
    <w:rsid w:val="00712BF7"/>
    <w:rsid w:val="00712EBA"/>
    <w:rsid w:val="00713828"/>
    <w:rsid w:val="00713C42"/>
    <w:rsid w:val="00713EED"/>
    <w:rsid w:val="0071457C"/>
    <w:rsid w:val="00715C4C"/>
    <w:rsid w:val="00715FA8"/>
    <w:rsid w:val="007161AB"/>
    <w:rsid w:val="007163CC"/>
    <w:rsid w:val="007171C9"/>
    <w:rsid w:val="007174EF"/>
    <w:rsid w:val="00717DF2"/>
    <w:rsid w:val="007204C1"/>
    <w:rsid w:val="00720D16"/>
    <w:rsid w:val="00721D6F"/>
    <w:rsid w:val="00721DB0"/>
    <w:rsid w:val="007233A5"/>
    <w:rsid w:val="00723E51"/>
    <w:rsid w:val="0072401F"/>
    <w:rsid w:val="00724DE5"/>
    <w:rsid w:val="00725362"/>
    <w:rsid w:val="007253E7"/>
    <w:rsid w:val="0072550E"/>
    <w:rsid w:val="0072595C"/>
    <w:rsid w:val="00725B7D"/>
    <w:rsid w:val="007270EE"/>
    <w:rsid w:val="0072785C"/>
    <w:rsid w:val="00727AF3"/>
    <w:rsid w:val="00727C81"/>
    <w:rsid w:val="00732966"/>
    <w:rsid w:val="00733049"/>
    <w:rsid w:val="00733153"/>
    <w:rsid w:val="00733445"/>
    <w:rsid w:val="00733635"/>
    <w:rsid w:val="00733C73"/>
    <w:rsid w:val="00734349"/>
    <w:rsid w:val="00734649"/>
    <w:rsid w:val="00734B7E"/>
    <w:rsid w:val="00734DCA"/>
    <w:rsid w:val="007352B3"/>
    <w:rsid w:val="007358A9"/>
    <w:rsid w:val="00735CE9"/>
    <w:rsid w:val="00735D61"/>
    <w:rsid w:val="00735E01"/>
    <w:rsid w:val="00736360"/>
    <w:rsid w:val="007372F3"/>
    <w:rsid w:val="00741CA8"/>
    <w:rsid w:val="00742350"/>
    <w:rsid w:val="00742879"/>
    <w:rsid w:val="00742C42"/>
    <w:rsid w:val="00744093"/>
    <w:rsid w:val="00744224"/>
    <w:rsid w:val="007448D0"/>
    <w:rsid w:val="007448DD"/>
    <w:rsid w:val="007452AC"/>
    <w:rsid w:val="0074553D"/>
    <w:rsid w:val="00745882"/>
    <w:rsid w:val="00745C0B"/>
    <w:rsid w:val="00745E2C"/>
    <w:rsid w:val="00746410"/>
    <w:rsid w:val="0074675E"/>
    <w:rsid w:val="00747622"/>
    <w:rsid w:val="00747CE0"/>
    <w:rsid w:val="00747F97"/>
    <w:rsid w:val="0075033D"/>
    <w:rsid w:val="00750570"/>
    <w:rsid w:val="00750E2D"/>
    <w:rsid w:val="00750EEF"/>
    <w:rsid w:val="00751274"/>
    <w:rsid w:val="00751632"/>
    <w:rsid w:val="007521BE"/>
    <w:rsid w:val="00752545"/>
    <w:rsid w:val="0075305A"/>
    <w:rsid w:val="007532AC"/>
    <w:rsid w:val="0075344D"/>
    <w:rsid w:val="00753696"/>
    <w:rsid w:val="00753B34"/>
    <w:rsid w:val="00754184"/>
    <w:rsid w:val="0075614C"/>
    <w:rsid w:val="007561E5"/>
    <w:rsid w:val="007579B0"/>
    <w:rsid w:val="00757C35"/>
    <w:rsid w:val="00760156"/>
    <w:rsid w:val="00760736"/>
    <w:rsid w:val="0076277B"/>
    <w:rsid w:val="007634E7"/>
    <w:rsid w:val="00763835"/>
    <w:rsid w:val="00763C5D"/>
    <w:rsid w:val="007641FE"/>
    <w:rsid w:val="007643DD"/>
    <w:rsid w:val="007645CA"/>
    <w:rsid w:val="00764C69"/>
    <w:rsid w:val="00764F70"/>
    <w:rsid w:val="00765199"/>
    <w:rsid w:val="007660E7"/>
    <w:rsid w:val="00766E41"/>
    <w:rsid w:val="007675DE"/>
    <w:rsid w:val="00770655"/>
    <w:rsid w:val="00770D82"/>
    <w:rsid w:val="00771DD1"/>
    <w:rsid w:val="00772211"/>
    <w:rsid w:val="00772565"/>
    <w:rsid w:val="007727FB"/>
    <w:rsid w:val="00772962"/>
    <w:rsid w:val="0077400E"/>
    <w:rsid w:val="007743A2"/>
    <w:rsid w:val="00775058"/>
    <w:rsid w:val="007752CA"/>
    <w:rsid w:val="00775BFB"/>
    <w:rsid w:val="00776436"/>
    <w:rsid w:val="0077656D"/>
    <w:rsid w:val="00777FED"/>
    <w:rsid w:val="00780819"/>
    <w:rsid w:val="00780D16"/>
    <w:rsid w:val="00780DFF"/>
    <w:rsid w:val="0078161D"/>
    <w:rsid w:val="00781A7A"/>
    <w:rsid w:val="00782F0A"/>
    <w:rsid w:val="00783D25"/>
    <w:rsid w:val="00784967"/>
    <w:rsid w:val="00785A97"/>
    <w:rsid w:val="007863A3"/>
    <w:rsid w:val="00787115"/>
    <w:rsid w:val="0078782D"/>
    <w:rsid w:val="007914F4"/>
    <w:rsid w:val="00791C97"/>
    <w:rsid w:val="00791FC4"/>
    <w:rsid w:val="00793380"/>
    <w:rsid w:val="00793629"/>
    <w:rsid w:val="00793A05"/>
    <w:rsid w:val="00793A58"/>
    <w:rsid w:val="00793FC4"/>
    <w:rsid w:val="0079493E"/>
    <w:rsid w:val="00794C68"/>
    <w:rsid w:val="007951F2"/>
    <w:rsid w:val="00795375"/>
    <w:rsid w:val="00795452"/>
    <w:rsid w:val="007954B2"/>
    <w:rsid w:val="00795EFB"/>
    <w:rsid w:val="00796BCB"/>
    <w:rsid w:val="00796D12"/>
    <w:rsid w:val="00796DFB"/>
    <w:rsid w:val="00796F3C"/>
    <w:rsid w:val="00797453"/>
    <w:rsid w:val="00797B6E"/>
    <w:rsid w:val="007A01DA"/>
    <w:rsid w:val="007A0594"/>
    <w:rsid w:val="007A2034"/>
    <w:rsid w:val="007A2656"/>
    <w:rsid w:val="007A276C"/>
    <w:rsid w:val="007A28FA"/>
    <w:rsid w:val="007A2E98"/>
    <w:rsid w:val="007A2FBD"/>
    <w:rsid w:val="007A32FD"/>
    <w:rsid w:val="007A35BF"/>
    <w:rsid w:val="007A39C6"/>
    <w:rsid w:val="007A3BC0"/>
    <w:rsid w:val="007A4B51"/>
    <w:rsid w:val="007A5C95"/>
    <w:rsid w:val="007A626B"/>
    <w:rsid w:val="007A6334"/>
    <w:rsid w:val="007A66DE"/>
    <w:rsid w:val="007A67BF"/>
    <w:rsid w:val="007A693D"/>
    <w:rsid w:val="007A6964"/>
    <w:rsid w:val="007A6B8C"/>
    <w:rsid w:val="007A7A6D"/>
    <w:rsid w:val="007B1455"/>
    <w:rsid w:val="007B19B3"/>
    <w:rsid w:val="007B26E6"/>
    <w:rsid w:val="007B28CE"/>
    <w:rsid w:val="007B3134"/>
    <w:rsid w:val="007B32FC"/>
    <w:rsid w:val="007B3C08"/>
    <w:rsid w:val="007B4120"/>
    <w:rsid w:val="007B4A65"/>
    <w:rsid w:val="007B5234"/>
    <w:rsid w:val="007B544D"/>
    <w:rsid w:val="007B55DB"/>
    <w:rsid w:val="007B5727"/>
    <w:rsid w:val="007B5B59"/>
    <w:rsid w:val="007B5C4D"/>
    <w:rsid w:val="007B6070"/>
    <w:rsid w:val="007B61DB"/>
    <w:rsid w:val="007B65AE"/>
    <w:rsid w:val="007B7B81"/>
    <w:rsid w:val="007C1A88"/>
    <w:rsid w:val="007C1D66"/>
    <w:rsid w:val="007C2D01"/>
    <w:rsid w:val="007C301A"/>
    <w:rsid w:val="007C346D"/>
    <w:rsid w:val="007C3E1D"/>
    <w:rsid w:val="007C42CF"/>
    <w:rsid w:val="007C4930"/>
    <w:rsid w:val="007C4A04"/>
    <w:rsid w:val="007C4DE8"/>
    <w:rsid w:val="007C50A7"/>
    <w:rsid w:val="007C58B4"/>
    <w:rsid w:val="007C6E1E"/>
    <w:rsid w:val="007C720A"/>
    <w:rsid w:val="007C7C0A"/>
    <w:rsid w:val="007C7FAD"/>
    <w:rsid w:val="007D0FFF"/>
    <w:rsid w:val="007D18A6"/>
    <w:rsid w:val="007D1E57"/>
    <w:rsid w:val="007D2094"/>
    <w:rsid w:val="007D39CA"/>
    <w:rsid w:val="007D3BC0"/>
    <w:rsid w:val="007D47F6"/>
    <w:rsid w:val="007D48DF"/>
    <w:rsid w:val="007D568C"/>
    <w:rsid w:val="007D6607"/>
    <w:rsid w:val="007D6672"/>
    <w:rsid w:val="007D690C"/>
    <w:rsid w:val="007D7957"/>
    <w:rsid w:val="007E0011"/>
    <w:rsid w:val="007E0D34"/>
    <w:rsid w:val="007E0EB7"/>
    <w:rsid w:val="007E1843"/>
    <w:rsid w:val="007E18FB"/>
    <w:rsid w:val="007E1B81"/>
    <w:rsid w:val="007E2112"/>
    <w:rsid w:val="007E25A6"/>
    <w:rsid w:val="007E2CD5"/>
    <w:rsid w:val="007E3000"/>
    <w:rsid w:val="007E3804"/>
    <w:rsid w:val="007E384E"/>
    <w:rsid w:val="007E45CF"/>
    <w:rsid w:val="007E49BF"/>
    <w:rsid w:val="007E4F18"/>
    <w:rsid w:val="007E557E"/>
    <w:rsid w:val="007E58EE"/>
    <w:rsid w:val="007E612A"/>
    <w:rsid w:val="007E670E"/>
    <w:rsid w:val="007E6718"/>
    <w:rsid w:val="007E67B4"/>
    <w:rsid w:val="007E692D"/>
    <w:rsid w:val="007E72B4"/>
    <w:rsid w:val="007E7592"/>
    <w:rsid w:val="007F0619"/>
    <w:rsid w:val="007F0BD1"/>
    <w:rsid w:val="007F0C7C"/>
    <w:rsid w:val="007F18AD"/>
    <w:rsid w:val="007F30BD"/>
    <w:rsid w:val="007F3BE4"/>
    <w:rsid w:val="007F4376"/>
    <w:rsid w:val="007F4912"/>
    <w:rsid w:val="007F5126"/>
    <w:rsid w:val="007F512B"/>
    <w:rsid w:val="007F785C"/>
    <w:rsid w:val="007F788A"/>
    <w:rsid w:val="00800B6F"/>
    <w:rsid w:val="00802245"/>
    <w:rsid w:val="008026A7"/>
    <w:rsid w:val="008034E4"/>
    <w:rsid w:val="008040DA"/>
    <w:rsid w:val="0080452C"/>
    <w:rsid w:val="00804FA8"/>
    <w:rsid w:val="008052E1"/>
    <w:rsid w:val="008052E9"/>
    <w:rsid w:val="00806191"/>
    <w:rsid w:val="00806405"/>
    <w:rsid w:val="00806782"/>
    <w:rsid w:val="00806C65"/>
    <w:rsid w:val="00807A2A"/>
    <w:rsid w:val="00810098"/>
    <w:rsid w:val="008102C6"/>
    <w:rsid w:val="00810AE1"/>
    <w:rsid w:val="008114C6"/>
    <w:rsid w:val="00811AAC"/>
    <w:rsid w:val="00812074"/>
    <w:rsid w:val="008122C4"/>
    <w:rsid w:val="008122FC"/>
    <w:rsid w:val="0081255C"/>
    <w:rsid w:val="00812EFF"/>
    <w:rsid w:val="0081311F"/>
    <w:rsid w:val="00813237"/>
    <w:rsid w:val="008134A2"/>
    <w:rsid w:val="00813CE6"/>
    <w:rsid w:val="00813D44"/>
    <w:rsid w:val="00813D5A"/>
    <w:rsid w:val="00814D3D"/>
    <w:rsid w:val="0081657F"/>
    <w:rsid w:val="0081667F"/>
    <w:rsid w:val="008170C1"/>
    <w:rsid w:val="00820455"/>
    <w:rsid w:val="00820E10"/>
    <w:rsid w:val="00821693"/>
    <w:rsid w:val="00821F80"/>
    <w:rsid w:val="00822040"/>
    <w:rsid w:val="00822462"/>
    <w:rsid w:val="0082363B"/>
    <w:rsid w:val="00823E04"/>
    <w:rsid w:val="00823EE8"/>
    <w:rsid w:val="008257BA"/>
    <w:rsid w:val="00827208"/>
    <w:rsid w:val="00827392"/>
    <w:rsid w:val="008278C4"/>
    <w:rsid w:val="00827D9E"/>
    <w:rsid w:val="00830559"/>
    <w:rsid w:val="008313DA"/>
    <w:rsid w:val="00831506"/>
    <w:rsid w:val="00831602"/>
    <w:rsid w:val="0083160F"/>
    <w:rsid w:val="00832462"/>
    <w:rsid w:val="00832ECB"/>
    <w:rsid w:val="008331C4"/>
    <w:rsid w:val="00833689"/>
    <w:rsid w:val="00834137"/>
    <w:rsid w:val="00834242"/>
    <w:rsid w:val="00834513"/>
    <w:rsid w:val="00834F5A"/>
    <w:rsid w:val="00834FFE"/>
    <w:rsid w:val="0083556E"/>
    <w:rsid w:val="00835601"/>
    <w:rsid w:val="008357EA"/>
    <w:rsid w:val="00835B3F"/>
    <w:rsid w:val="00835F37"/>
    <w:rsid w:val="00836C86"/>
    <w:rsid w:val="008406D8"/>
    <w:rsid w:val="008415EE"/>
    <w:rsid w:val="00841D49"/>
    <w:rsid w:val="00842089"/>
    <w:rsid w:val="008420E2"/>
    <w:rsid w:val="0084217B"/>
    <w:rsid w:val="0084252A"/>
    <w:rsid w:val="0084261E"/>
    <w:rsid w:val="00842B64"/>
    <w:rsid w:val="00843446"/>
    <w:rsid w:val="00843852"/>
    <w:rsid w:val="00844309"/>
    <w:rsid w:val="00844445"/>
    <w:rsid w:val="00844754"/>
    <w:rsid w:val="00844880"/>
    <w:rsid w:val="00845F35"/>
    <w:rsid w:val="00846927"/>
    <w:rsid w:val="008506F5"/>
    <w:rsid w:val="00850946"/>
    <w:rsid w:val="00850AD6"/>
    <w:rsid w:val="00850D8D"/>
    <w:rsid w:val="00851226"/>
    <w:rsid w:val="00851A56"/>
    <w:rsid w:val="008522D1"/>
    <w:rsid w:val="0085287A"/>
    <w:rsid w:val="00852ECB"/>
    <w:rsid w:val="00853B43"/>
    <w:rsid w:val="00853B46"/>
    <w:rsid w:val="0085445A"/>
    <w:rsid w:val="008549D6"/>
    <w:rsid w:val="00854B9F"/>
    <w:rsid w:val="008557A9"/>
    <w:rsid w:val="00855B1D"/>
    <w:rsid w:val="0085688D"/>
    <w:rsid w:val="00856F28"/>
    <w:rsid w:val="00856F33"/>
    <w:rsid w:val="00857290"/>
    <w:rsid w:val="00857395"/>
    <w:rsid w:val="0085750A"/>
    <w:rsid w:val="008577F5"/>
    <w:rsid w:val="008604FB"/>
    <w:rsid w:val="00860B08"/>
    <w:rsid w:val="00860DDC"/>
    <w:rsid w:val="00861309"/>
    <w:rsid w:val="00861359"/>
    <w:rsid w:val="00861B02"/>
    <w:rsid w:val="00862490"/>
    <w:rsid w:val="00862CF7"/>
    <w:rsid w:val="00863603"/>
    <w:rsid w:val="008637E6"/>
    <w:rsid w:val="00864019"/>
    <w:rsid w:val="008641C6"/>
    <w:rsid w:val="0086452E"/>
    <w:rsid w:val="0086491D"/>
    <w:rsid w:val="008649E0"/>
    <w:rsid w:val="00864E1F"/>
    <w:rsid w:val="00864E3B"/>
    <w:rsid w:val="00865E79"/>
    <w:rsid w:val="0086642A"/>
    <w:rsid w:val="00866C60"/>
    <w:rsid w:val="00867564"/>
    <w:rsid w:val="00867EFC"/>
    <w:rsid w:val="0087067B"/>
    <w:rsid w:val="00871000"/>
    <w:rsid w:val="00871640"/>
    <w:rsid w:val="00871DE5"/>
    <w:rsid w:val="008721A6"/>
    <w:rsid w:val="008731E6"/>
    <w:rsid w:val="00873362"/>
    <w:rsid w:val="00873889"/>
    <w:rsid w:val="00873A4E"/>
    <w:rsid w:val="00874B26"/>
    <w:rsid w:val="00874F26"/>
    <w:rsid w:val="0087534A"/>
    <w:rsid w:val="00876F45"/>
    <w:rsid w:val="00877C41"/>
    <w:rsid w:val="0088003C"/>
    <w:rsid w:val="008804CA"/>
    <w:rsid w:val="00880A3F"/>
    <w:rsid w:val="0088114C"/>
    <w:rsid w:val="008818CE"/>
    <w:rsid w:val="00881C64"/>
    <w:rsid w:val="00882417"/>
    <w:rsid w:val="00882C7B"/>
    <w:rsid w:val="00884336"/>
    <w:rsid w:val="008850A6"/>
    <w:rsid w:val="00885BD8"/>
    <w:rsid w:val="00886EC6"/>
    <w:rsid w:val="00887BD2"/>
    <w:rsid w:val="00891052"/>
    <w:rsid w:val="00891493"/>
    <w:rsid w:val="008918E1"/>
    <w:rsid w:val="00891B5F"/>
    <w:rsid w:val="00892484"/>
    <w:rsid w:val="00892DE7"/>
    <w:rsid w:val="008930D1"/>
    <w:rsid w:val="00894AE1"/>
    <w:rsid w:val="00894F30"/>
    <w:rsid w:val="008956F3"/>
    <w:rsid w:val="00895809"/>
    <w:rsid w:val="00895D43"/>
    <w:rsid w:val="00896F73"/>
    <w:rsid w:val="008972EA"/>
    <w:rsid w:val="008A0CA1"/>
    <w:rsid w:val="008A1EF8"/>
    <w:rsid w:val="008A225D"/>
    <w:rsid w:val="008A2DB7"/>
    <w:rsid w:val="008A3E95"/>
    <w:rsid w:val="008A4625"/>
    <w:rsid w:val="008A4E6D"/>
    <w:rsid w:val="008A552B"/>
    <w:rsid w:val="008A5742"/>
    <w:rsid w:val="008A5ADE"/>
    <w:rsid w:val="008A6B94"/>
    <w:rsid w:val="008A71AC"/>
    <w:rsid w:val="008B0135"/>
    <w:rsid w:val="008B024A"/>
    <w:rsid w:val="008B0C98"/>
    <w:rsid w:val="008B203F"/>
    <w:rsid w:val="008B2306"/>
    <w:rsid w:val="008B26C9"/>
    <w:rsid w:val="008B27D0"/>
    <w:rsid w:val="008B2A96"/>
    <w:rsid w:val="008B2DC4"/>
    <w:rsid w:val="008B41CB"/>
    <w:rsid w:val="008B4BDC"/>
    <w:rsid w:val="008B5080"/>
    <w:rsid w:val="008B62A5"/>
    <w:rsid w:val="008B7EBB"/>
    <w:rsid w:val="008C0FA7"/>
    <w:rsid w:val="008C25B7"/>
    <w:rsid w:val="008C2F4B"/>
    <w:rsid w:val="008C334E"/>
    <w:rsid w:val="008C36D1"/>
    <w:rsid w:val="008C3BB1"/>
    <w:rsid w:val="008C5237"/>
    <w:rsid w:val="008C5626"/>
    <w:rsid w:val="008C6159"/>
    <w:rsid w:val="008D0B2D"/>
    <w:rsid w:val="008D0FFE"/>
    <w:rsid w:val="008D1780"/>
    <w:rsid w:val="008D17B3"/>
    <w:rsid w:val="008D1E16"/>
    <w:rsid w:val="008D2BFD"/>
    <w:rsid w:val="008D2D90"/>
    <w:rsid w:val="008D2FBE"/>
    <w:rsid w:val="008D3275"/>
    <w:rsid w:val="008D3598"/>
    <w:rsid w:val="008D41C4"/>
    <w:rsid w:val="008D41EF"/>
    <w:rsid w:val="008D4B93"/>
    <w:rsid w:val="008D4F8B"/>
    <w:rsid w:val="008D667A"/>
    <w:rsid w:val="008D71F8"/>
    <w:rsid w:val="008D7249"/>
    <w:rsid w:val="008D79B0"/>
    <w:rsid w:val="008E05DE"/>
    <w:rsid w:val="008E073F"/>
    <w:rsid w:val="008E07D8"/>
    <w:rsid w:val="008E0C7F"/>
    <w:rsid w:val="008E1359"/>
    <w:rsid w:val="008E1395"/>
    <w:rsid w:val="008E1829"/>
    <w:rsid w:val="008E2299"/>
    <w:rsid w:val="008E2D76"/>
    <w:rsid w:val="008E2E01"/>
    <w:rsid w:val="008E2E6D"/>
    <w:rsid w:val="008E4321"/>
    <w:rsid w:val="008E433F"/>
    <w:rsid w:val="008E43C8"/>
    <w:rsid w:val="008E4919"/>
    <w:rsid w:val="008E5D31"/>
    <w:rsid w:val="008E5F31"/>
    <w:rsid w:val="008E66E0"/>
    <w:rsid w:val="008E7688"/>
    <w:rsid w:val="008E7869"/>
    <w:rsid w:val="008E7C29"/>
    <w:rsid w:val="008E7F0B"/>
    <w:rsid w:val="008F01B9"/>
    <w:rsid w:val="008F08AC"/>
    <w:rsid w:val="008F0C15"/>
    <w:rsid w:val="008F0E40"/>
    <w:rsid w:val="008F0F02"/>
    <w:rsid w:val="008F171A"/>
    <w:rsid w:val="008F17E8"/>
    <w:rsid w:val="008F1D9E"/>
    <w:rsid w:val="008F2858"/>
    <w:rsid w:val="008F2859"/>
    <w:rsid w:val="008F3146"/>
    <w:rsid w:val="008F380F"/>
    <w:rsid w:val="008F3AB4"/>
    <w:rsid w:val="008F465B"/>
    <w:rsid w:val="008F4A8E"/>
    <w:rsid w:val="008F5B05"/>
    <w:rsid w:val="008F5F68"/>
    <w:rsid w:val="008F6AAA"/>
    <w:rsid w:val="008F74A4"/>
    <w:rsid w:val="008F766A"/>
    <w:rsid w:val="008F7DB3"/>
    <w:rsid w:val="00900D7C"/>
    <w:rsid w:val="009012A0"/>
    <w:rsid w:val="0090151D"/>
    <w:rsid w:val="00901AD8"/>
    <w:rsid w:val="00901EFF"/>
    <w:rsid w:val="0090223D"/>
    <w:rsid w:val="00902569"/>
    <w:rsid w:val="00902D07"/>
    <w:rsid w:val="00903509"/>
    <w:rsid w:val="00903B4A"/>
    <w:rsid w:val="00903F93"/>
    <w:rsid w:val="009040C4"/>
    <w:rsid w:val="00904F71"/>
    <w:rsid w:val="00905799"/>
    <w:rsid w:val="009057D9"/>
    <w:rsid w:val="009061E2"/>
    <w:rsid w:val="00906364"/>
    <w:rsid w:val="00907FB6"/>
    <w:rsid w:val="00910043"/>
    <w:rsid w:val="00910576"/>
    <w:rsid w:val="009109D6"/>
    <w:rsid w:val="00910AC0"/>
    <w:rsid w:val="00910BD4"/>
    <w:rsid w:val="009110F5"/>
    <w:rsid w:val="00911F4E"/>
    <w:rsid w:val="009128A9"/>
    <w:rsid w:val="00912ED4"/>
    <w:rsid w:val="00912FF7"/>
    <w:rsid w:val="00913287"/>
    <w:rsid w:val="00913D12"/>
    <w:rsid w:val="00913F13"/>
    <w:rsid w:val="009140AD"/>
    <w:rsid w:val="00914357"/>
    <w:rsid w:val="00914AAC"/>
    <w:rsid w:val="00914C33"/>
    <w:rsid w:val="00915CA3"/>
    <w:rsid w:val="00915D5A"/>
    <w:rsid w:val="0091622F"/>
    <w:rsid w:val="00917623"/>
    <w:rsid w:val="009200E7"/>
    <w:rsid w:val="009206C3"/>
    <w:rsid w:val="00920942"/>
    <w:rsid w:val="00921158"/>
    <w:rsid w:val="0092205A"/>
    <w:rsid w:val="00922600"/>
    <w:rsid w:val="00922B99"/>
    <w:rsid w:val="00924975"/>
    <w:rsid w:val="0092553B"/>
    <w:rsid w:val="00926A1B"/>
    <w:rsid w:val="00926BB2"/>
    <w:rsid w:val="00927135"/>
    <w:rsid w:val="00927140"/>
    <w:rsid w:val="0092722C"/>
    <w:rsid w:val="0092740F"/>
    <w:rsid w:val="00930267"/>
    <w:rsid w:val="00930650"/>
    <w:rsid w:val="00931151"/>
    <w:rsid w:val="00931A76"/>
    <w:rsid w:val="00931CFA"/>
    <w:rsid w:val="009323C0"/>
    <w:rsid w:val="009325C7"/>
    <w:rsid w:val="00933077"/>
    <w:rsid w:val="00933237"/>
    <w:rsid w:val="00934183"/>
    <w:rsid w:val="009349A2"/>
    <w:rsid w:val="00934EC1"/>
    <w:rsid w:val="00936135"/>
    <w:rsid w:val="009361FE"/>
    <w:rsid w:val="009364AD"/>
    <w:rsid w:val="00936605"/>
    <w:rsid w:val="00936C4D"/>
    <w:rsid w:val="00936CBB"/>
    <w:rsid w:val="00940B0A"/>
    <w:rsid w:val="00941A65"/>
    <w:rsid w:val="009428A9"/>
    <w:rsid w:val="009431C3"/>
    <w:rsid w:val="009434D9"/>
    <w:rsid w:val="00944156"/>
    <w:rsid w:val="00944C72"/>
    <w:rsid w:val="00946564"/>
    <w:rsid w:val="00946E61"/>
    <w:rsid w:val="00947989"/>
    <w:rsid w:val="00947AAB"/>
    <w:rsid w:val="009507D9"/>
    <w:rsid w:val="00951EA9"/>
    <w:rsid w:val="00952770"/>
    <w:rsid w:val="00952FC7"/>
    <w:rsid w:val="009535E7"/>
    <w:rsid w:val="009536F0"/>
    <w:rsid w:val="00953B78"/>
    <w:rsid w:val="00953DC5"/>
    <w:rsid w:val="00953FBC"/>
    <w:rsid w:val="00954211"/>
    <w:rsid w:val="00954272"/>
    <w:rsid w:val="009549DC"/>
    <w:rsid w:val="00955186"/>
    <w:rsid w:val="009551EE"/>
    <w:rsid w:val="0095562F"/>
    <w:rsid w:val="00956E01"/>
    <w:rsid w:val="009573A6"/>
    <w:rsid w:val="00960631"/>
    <w:rsid w:val="009607E5"/>
    <w:rsid w:val="00960FB4"/>
    <w:rsid w:val="00961227"/>
    <w:rsid w:val="00961B8C"/>
    <w:rsid w:val="00961D54"/>
    <w:rsid w:val="00962159"/>
    <w:rsid w:val="0096252F"/>
    <w:rsid w:val="00963268"/>
    <w:rsid w:val="00964909"/>
    <w:rsid w:val="00964F39"/>
    <w:rsid w:val="009650DE"/>
    <w:rsid w:val="009651A2"/>
    <w:rsid w:val="00965D32"/>
    <w:rsid w:val="00967145"/>
    <w:rsid w:val="00967E3A"/>
    <w:rsid w:val="0097131D"/>
    <w:rsid w:val="00971580"/>
    <w:rsid w:val="00971814"/>
    <w:rsid w:val="00971B07"/>
    <w:rsid w:val="00971C5A"/>
    <w:rsid w:val="009727F5"/>
    <w:rsid w:val="0097342B"/>
    <w:rsid w:val="0097387C"/>
    <w:rsid w:val="00973DB7"/>
    <w:rsid w:val="009746E2"/>
    <w:rsid w:val="00975069"/>
    <w:rsid w:val="009756C8"/>
    <w:rsid w:val="00975E40"/>
    <w:rsid w:val="00975E89"/>
    <w:rsid w:val="00975F38"/>
    <w:rsid w:val="0097658B"/>
    <w:rsid w:val="00976CC4"/>
    <w:rsid w:val="00977C5E"/>
    <w:rsid w:val="00980E0F"/>
    <w:rsid w:val="009811D0"/>
    <w:rsid w:val="009818A1"/>
    <w:rsid w:val="009828A9"/>
    <w:rsid w:val="00982B36"/>
    <w:rsid w:val="00983185"/>
    <w:rsid w:val="0098324B"/>
    <w:rsid w:val="00983B5D"/>
    <w:rsid w:val="00983CFD"/>
    <w:rsid w:val="009841B0"/>
    <w:rsid w:val="00984C7C"/>
    <w:rsid w:val="00984D98"/>
    <w:rsid w:val="00984E3A"/>
    <w:rsid w:val="0098579E"/>
    <w:rsid w:val="009859D5"/>
    <w:rsid w:val="00986442"/>
    <w:rsid w:val="009864DA"/>
    <w:rsid w:val="00986C62"/>
    <w:rsid w:val="009870D6"/>
    <w:rsid w:val="00987791"/>
    <w:rsid w:val="00987DE0"/>
    <w:rsid w:val="00987DE2"/>
    <w:rsid w:val="00987F31"/>
    <w:rsid w:val="0099002A"/>
    <w:rsid w:val="00991605"/>
    <w:rsid w:val="00991D4E"/>
    <w:rsid w:val="009924AD"/>
    <w:rsid w:val="009927F8"/>
    <w:rsid w:val="00992A5D"/>
    <w:rsid w:val="00992BDA"/>
    <w:rsid w:val="00993B1F"/>
    <w:rsid w:val="0099503F"/>
    <w:rsid w:val="009955CA"/>
    <w:rsid w:val="0099565E"/>
    <w:rsid w:val="0099578A"/>
    <w:rsid w:val="00995941"/>
    <w:rsid w:val="0099605C"/>
    <w:rsid w:val="009966F2"/>
    <w:rsid w:val="00996B91"/>
    <w:rsid w:val="00996F25"/>
    <w:rsid w:val="0099727A"/>
    <w:rsid w:val="00997DF3"/>
    <w:rsid w:val="009A1D0E"/>
    <w:rsid w:val="009A238B"/>
    <w:rsid w:val="009A28DA"/>
    <w:rsid w:val="009A6AE7"/>
    <w:rsid w:val="009A6B7E"/>
    <w:rsid w:val="009A6E75"/>
    <w:rsid w:val="009A7F84"/>
    <w:rsid w:val="009B0333"/>
    <w:rsid w:val="009B0495"/>
    <w:rsid w:val="009B0851"/>
    <w:rsid w:val="009B2353"/>
    <w:rsid w:val="009B2469"/>
    <w:rsid w:val="009B2F64"/>
    <w:rsid w:val="009B317D"/>
    <w:rsid w:val="009B31C5"/>
    <w:rsid w:val="009B34BD"/>
    <w:rsid w:val="009B3621"/>
    <w:rsid w:val="009B36E5"/>
    <w:rsid w:val="009B39BA"/>
    <w:rsid w:val="009B424D"/>
    <w:rsid w:val="009B473C"/>
    <w:rsid w:val="009B4A31"/>
    <w:rsid w:val="009B5E96"/>
    <w:rsid w:val="009B6417"/>
    <w:rsid w:val="009B6D06"/>
    <w:rsid w:val="009B79F3"/>
    <w:rsid w:val="009B7ACF"/>
    <w:rsid w:val="009C03F1"/>
    <w:rsid w:val="009C04AD"/>
    <w:rsid w:val="009C05B4"/>
    <w:rsid w:val="009C0734"/>
    <w:rsid w:val="009C07AA"/>
    <w:rsid w:val="009C1608"/>
    <w:rsid w:val="009C1862"/>
    <w:rsid w:val="009C1D09"/>
    <w:rsid w:val="009C1E3D"/>
    <w:rsid w:val="009C1E57"/>
    <w:rsid w:val="009C1FFB"/>
    <w:rsid w:val="009C352E"/>
    <w:rsid w:val="009C39F5"/>
    <w:rsid w:val="009C48A5"/>
    <w:rsid w:val="009C4AF6"/>
    <w:rsid w:val="009C4D17"/>
    <w:rsid w:val="009C4DCD"/>
    <w:rsid w:val="009C4DDA"/>
    <w:rsid w:val="009C5711"/>
    <w:rsid w:val="009C58B4"/>
    <w:rsid w:val="009C5D39"/>
    <w:rsid w:val="009C5D77"/>
    <w:rsid w:val="009C7B80"/>
    <w:rsid w:val="009D0081"/>
    <w:rsid w:val="009D0EFD"/>
    <w:rsid w:val="009D11B4"/>
    <w:rsid w:val="009D1849"/>
    <w:rsid w:val="009D1E01"/>
    <w:rsid w:val="009D2668"/>
    <w:rsid w:val="009D2988"/>
    <w:rsid w:val="009D2A74"/>
    <w:rsid w:val="009D3075"/>
    <w:rsid w:val="009D3673"/>
    <w:rsid w:val="009D3C04"/>
    <w:rsid w:val="009D404E"/>
    <w:rsid w:val="009D4079"/>
    <w:rsid w:val="009D4143"/>
    <w:rsid w:val="009D424E"/>
    <w:rsid w:val="009D515E"/>
    <w:rsid w:val="009D63A8"/>
    <w:rsid w:val="009D661E"/>
    <w:rsid w:val="009D6970"/>
    <w:rsid w:val="009D6C70"/>
    <w:rsid w:val="009D6D5E"/>
    <w:rsid w:val="009D71AA"/>
    <w:rsid w:val="009D76C0"/>
    <w:rsid w:val="009D7E63"/>
    <w:rsid w:val="009E0130"/>
    <w:rsid w:val="009E0294"/>
    <w:rsid w:val="009E060C"/>
    <w:rsid w:val="009E0ED1"/>
    <w:rsid w:val="009E1080"/>
    <w:rsid w:val="009E198D"/>
    <w:rsid w:val="009E1E43"/>
    <w:rsid w:val="009E21FE"/>
    <w:rsid w:val="009E27FA"/>
    <w:rsid w:val="009E29A0"/>
    <w:rsid w:val="009E2F56"/>
    <w:rsid w:val="009E3842"/>
    <w:rsid w:val="009E4092"/>
    <w:rsid w:val="009E50DA"/>
    <w:rsid w:val="009E52B2"/>
    <w:rsid w:val="009E591E"/>
    <w:rsid w:val="009E67F5"/>
    <w:rsid w:val="009E6829"/>
    <w:rsid w:val="009E75CF"/>
    <w:rsid w:val="009E7757"/>
    <w:rsid w:val="009E78E8"/>
    <w:rsid w:val="009E7921"/>
    <w:rsid w:val="009F03CF"/>
    <w:rsid w:val="009F048B"/>
    <w:rsid w:val="009F0549"/>
    <w:rsid w:val="009F0EE3"/>
    <w:rsid w:val="009F1B52"/>
    <w:rsid w:val="009F1C40"/>
    <w:rsid w:val="009F21A4"/>
    <w:rsid w:val="009F223C"/>
    <w:rsid w:val="009F228B"/>
    <w:rsid w:val="009F2996"/>
    <w:rsid w:val="009F2FEE"/>
    <w:rsid w:val="009F432E"/>
    <w:rsid w:val="009F4625"/>
    <w:rsid w:val="009F4A48"/>
    <w:rsid w:val="009F53A1"/>
    <w:rsid w:val="009F54EF"/>
    <w:rsid w:val="009F5733"/>
    <w:rsid w:val="009F6583"/>
    <w:rsid w:val="009F680C"/>
    <w:rsid w:val="009F7854"/>
    <w:rsid w:val="00A0065C"/>
    <w:rsid w:val="00A01265"/>
    <w:rsid w:val="00A02267"/>
    <w:rsid w:val="00A02BB1"/>
    <w:rsid w:val="00A04014"/>
    <w:rsid w:val="00A04990"/>
    <w:rsid w:val="00A04E23"/>
    <w:rsid w:val="00A04FF8"/>
    <w:rsid w:val="00A05690"/>
    <w:rsid w:val="00A056CD"/>
    <w:rsid w:val="00A06072"/>
    <w:rsid w:val="00A0651B"/>
    <w:rsid w:val="00A0668A"/>
    <w:rsid w:val="00A06A9F"/>
    <w:rsid w:val="00A1021D"/>
    <w:rsid w:val="00A107D8"/>
    <w:rsid w:val="00A109FE"/>
    <w:rsid w:val="00A10F02"/>
    <w:rsid w:val="00A111A4"/>
    <w:rsid w:val="00A1134C"/>
    <w:rsid w:val="00A12356"/>
    <w:rsid w:val="00A127F8"/>
    <w:rsid w:val="00A13505"/>
    <w:rsid w:val="00A14324"/>
    <w:rsid w:val="00A14FEF"/>
    <w:rsid w:val="00A15DAD"/>
    <w:rsid w:val="00A16FF9"/>
    <w:rsid w:val="00A17F7A"/>
    <w:rsid w:val="00A200AB"/>
    <w:rsid w:val="00A204C1"/>
    <w:rsid w:val="00A20D76"/>
    <w:rsid w:val="00A22446"/>
    <w:rsid w:val="00A22AB0"/>
    <w:rsid w:val="00A22ECE"/>
    <w:rsid w:val="00A230EB"/>
    <w:rsid w:val="00A2499A"/>
    <w:rsid w:val="00A24D2B"/>
    <w:rsid w:val="00A250CC"/>
    <w:rsid w:val="00A25246"/>
    <w:rsid w:val="00A25E54"/>
    <w:rsid w:val="00A26122"/>
    <w:rsid w:val="00A26145"/>
    <w:rsid w:val="00A26B2A"/>
    <w:rsid w:val="00A273B7"/>
    <w:rsid w:val="00A2791A"/>
    <w:rsid w:val="00A27E7F"/>
    <w:rsid w:val="00A302BB"/>
    <w:rsid w:val="00A3129A"/>
    <w:rsid w:val="00A32525"/>
    <w:rsid w:val="00A32A9A"/>
    <w:rsid w:val="00A333AC"/>
    <w:rsid w:val="00A335F7"/>
    <w:rsid w:val="00A33A90"/>
    <w:rsid w:val="00A33E42"/>
    <w:rsid w:val="00A34195"/>
    <w:rsid w:val="00A34592"/>
    <w:rsid w:val="00A3540B"/>
    <w:rsid w:val="00A36BC2"/>
    <w:rsid w:val="00A37266"/>
    <w:rsid w:val="00A37319"/>
    <w:rsid w:val="00A3737C"/>
    <w:rsid w:val="00A376D5"/>
    <w:rsid w:val="00A40515"/>
    <w:rsid w:val="00A40FD9"/>
    <w:rsid w:val="00A414CA"/>
    <w:rsid w:val="00A4194C"/>
    <w:rsid w:val="00A42938"/>
    <w:rsid w:val="00A42D18"/>
    <w:rsid w:val="00A43CED"/>
    <w:rsid w:val="00A44834"/>
    <w:rsid w:val="00A448EF"/>
    <w:rsid w:val="00A44A73"/>
    <w:rsid w:val="00A44BFD"/>
    <w:rsid w:val="00A44C7F"/>
    <w:rsid w:val="00A4569E"/>
    <w:rsid w:val="00A45E8C"/>
    <w:rsid w:val="00A46D00"/>
    <w:rsid w:val="00A473DE"/>
    <w:rsid w:val="00A47C17"/>
    <w:rsid w:val="00A50141"/>
    <w:rsid w:val="00A50224"/>
    <w:rsid w:val="00A504AA"/>
    <w:rsid w:val="00A505A8"/>
    <w:rsid w:val="00A50B77"/>
    <w:rsid w:val="00A51424"/>
    <w:rsid w:val="00A51A84"/>
    <w:rsid w:val="00A521B4"/>
    <w:rsid w:val="00A52A6F"/>
    <w:rsid w:val="00A52B83"/>
    <w:rsid w:val="00A52F3C"/>
    <w:rsid w:val="00A5434D"/>
    <w:rsid w:val="00A54B5F"/>
    <w:rsid w:val="00A551AC"/>
    <w:rsid w:val="00A55A7F"/>
    <w:rsid w:val="00A55C52"/>
    <w:rsid w:val="00A55D42"/>
    <w:rsid w:val="00A56694"/>
    <w:rsid w:val="00A56908"/>
    <w:rsid w:val="00A57F8C"/>
    <w:rsid w:val="00A60DD0"/>
    <w:rsid w:val="00A60EBB"/>
    <w:rsid w:val="00A61280"/>
    <w:rsid w:val="00A62A4D"/>
    <w:rsid w:val="00A62C8A"/>
    <w:rsid w:val="00A62F90"/>
    <w:rsid w:val="00A635F5"/>
    <w:rsid w:val="00A63B27"/>
    <w:rsid w:val="00A63D73"/>
    <w:rsid w:val="00A6548A"/>
    <w:rsid w:val="00A655B3"/>
    <w:rsid w:val="00A65BD0"/>
    <w:rsid w:val="00A65E36"/>
    <w:rsid w:val="00A6720C"/>
    <w:rsid w:val="00A67B7B"/>
    <w:rsid w:val="00A67F0A"/>
    <w:rsid w:val="00A70E9E"/>
    <w:rsid w:val="00A7201A"/>
    <w:rsid w:val="00A72F75"/>
    <w:rsid w:val="00A73718"/>
    <w:rsid w:val="00A73785"/>
    <w:rsid w:val="00A737D0"/>
    <w:rsid w:val="00A73A83"/>
    <w:rsid w:val="00A73D27"/>
    <w:rsid w:val="00A73FCF"/>
    <w:rsid w:val="00A74673"/>
    <w:rsid w:val="00A7510D"/>
    <w:rsid w:val="00A75CEB"/>
    <w:rsid w:val="00A7611E"/>
    <w:rsid w:val="00A76594"/>
    <w:rsid w:val="00A77109"/>
    <w:rsid w:val="00A800C2"/>
    <w:rsid w:val="00A802CA"/>
    <w:rsid w:val="00A80544"/>
    <w:rsid w:val="00A81310"/>
    <w:rsid w:val="00A816E0"/>
    <w:rsid w:val="00A818EA"/>
    <w:rsid w:val="00A8307D"/>
    <w:rsid w:val="00A835B9"/>
    <w:rsid w:val="00A837FB"/>
    <w:rsid w:val="00A83C14"/>
    <w:rsid w:val="00A84C93"/>
    <w:rsid w:val="00A84D82"/>
    <w:rsid w:val="00A84F92"/>
    <w:rsid w:val="00A85423"/>
    <w:rsid w:val="00A855F5"/>
    <w:rsid w:val="00A85857"/>
    <w:rsid w:val="00A85BD4"/>
    <w:rsid w:val="00A85D52"/>
    <w:rsid w:val="00A861DD"/>
    <w:rsid w:val="00A8627D"/>
    <w:rsid w:val="00A8797B"/>
    <w:rsid w:val="00A901EA"/>
    <w:rsid w:val="00A907EF"/>
    <w:rsid w:val="00A92365"/>
    <w:rsid w:val="00A92EBD"/>
    <w:rsid w:val="00A93453"/>
    <w:rsid w:val="00A93474"/>
    <w:rsid w:val="00A9363E"/>
    <w:rsid w:val="00A93C3D"/>
    <w:rsid w:val="00A94042"/>
    <w:rsid w:val="00A943D4"/>
    <w:rsid w:val="00A94CC7"/>
    <w:rsid w:val="00A9518C"/>
    <w:rsid w:val="00A958E8"/>
    <w:rsid w:val="00A96602"/>
    <w:rsid w:val="00A969C9"/>
    <w:rsid w:val="00A97058"/>
    <w:rsid w:val="00AA035F"/>
    <w:rsid w:val="00AA0961"/>
    <w:rsid w:val="00AA0EA4"/>
    <w:rsid w:val="00AA181E"/>
    <w:rsid w:val="00AA1C5B"/>
    <w:rsid w:val="00AA1DF9"/>
    <w:rsid w:val="00AA23AE"/>
    <w:rsid w:val="00AA31BE"/>
    <w:rsid w:val="00AA3295"/>
    <w:rsid w:val="00AA341E"/>
    <w:rsid w:val="00AA38F3"/>
    <w:rsid w:val="00AA3F4F"/>
    <w:rsid w:val="00AA4BB7"/>
    <w:rsid w:val="00AA5EC0"/>
    <w:rsid w:val="00AA61F6"/>
    <w:rsid w:val="00AA630E"/>
    <w:rsid w:val="00AA6B6F"/>
    <w:rsid w:val="00AB033E"/>
    <w:rsid w:val="00AB04CD"/>
    <w:rsid w:val="00AB165F"/>
    <w:rsid w:val="00AB2548"/>
    <w:rsid w:val="00AB2C88"/>
    <w:rsid w:val="00AB326F"/>
    <w:rsid w:val="00AB3586"/>
    <w:rsid w:val="00AB41A0"/>
    <w:rsid w:val="00AB4CC1"/>
    <w:rsid w:val="00AB4E23"/>
    <w:rsid w:val="00AB5201"/>
    <w:rsid w:val="00AB544D"/>
    <w:rsid w:val="00AB568C"/>
    <w:rsid w:val="00AB61A2"/>
    <w:rsid w:val="00AB727E"/>
    <w:rsid w:val="00AC1043"/>
    <w:rsid w:val="00AC2899"/>
    <w:rsid w:val="00AC29EC"/>
    <w:rsid w:val="00AC2A8A"/>
    <w:rsid w:val="00AC3185"/>
    <w:rsid w:val="00AC3190"/>
    <w:rsid w:val="00AC3A39"/>
    <w:rsid w:val="00AC3B07"/>
    <w:rsid w:val="00AC448B"/>
    <w:rsid w:val="00AC4581"/>
    <w:rsid w:val="00AC4EB2"/>
    <w:rsid w:val="00AC4F83"/>
    <w:rsid w:val="00AC50E6"/>
    <w:rsid w:val="00AC52A8"/>
    <w:rsid w:val="00AC6502"/>
    <w:rsid w:val="00AC6519"/>
    <w:rsid w:val="00AC68B1"/>
    <w:rsid w:val="00AC6989"/>
    <w:rsid w:val="00AC7A0C"/>
    <w:rsid w:val="00AC7A20"/>
    <w:rsid w:val="00AD0131"/>
    <w:rsid w:val="00AD15D6"/>
    <w:rsid w:val="00AD1F0A"/>
    <w:rsid w:val="00AD21B0"/>
    <w:rsid w:val="00AD2DC4"/>
    <w:rsid w:val="00AD3084"/>
    <w:rsid w:val="00AD31B6"/>
    <w:rsid w:val="00AD349C"/>
    <w:rsid w:val="00AD385B"/>
    <w:rsid w:val="00AD3A6F"/>
    <w:rsid w:val="00AD4137"/>
    <w:rsid w:val="00AD442F"/>
    <w:rsid w:val="00AD4BAC"/>
    <w:rsid w:val="00AD62E2"/>
    <w:rsid w:val="00AD676F"/>
    <w:rsid w:val="00AD722B"/>
    <w:rsid w:val="00AD7253"/>
    <w:rsid w:val="00AD7853"/>
    <w:rsid w:val="00AD7A0F"/>
    <w:rsid w:val="00AD7DB1"/>
    <w:rsid w:val="00AE1C22"/>
    <w:rsid w:val="00AE23E9"/>
    <w:rsid w:val="00AE348A"/>
    <w:rsid w:val="00AE3CEB"/>
    <w:rsid w:val="00AE3EB0"/>
    <w:rsid w:val="00AE4789"/>
    <w:rsid w:val="00AE4D8A"/>
    <w:rsid w:val="00AE4F96"/>
    <w:rsid w:val="00AE5240"/>
    <w:rsid w:val="00AE64C5"/>
    <w:rsid w:val="00AE6BFC"/>
    <w:rsid w:val="00AE6D3D"/>
    <w:rsid w:val="00AE7934"/>
    <w:rsid w:val="00AE7E14"/>
    <w:rsid w:val="00AF03B2"/>
    <w:rsid w:val="00AF1085"/>
    <w:rsid w:val="00AF11A8"/>
    <w:rsid w:val="00AF12D1"/>
    <w:rsid w:val="00AF173B"/>
    <w:rsid w:val="00AF205E"/>
    <w:rsid w:val="00AF28BE"/>
    <w:rsid w:val="00AF2CD6"/>
    <w:rsid w:val="00AF3080"/>
    <w:rsid w:val="00AF35D5"/>
    <w:rsid w:val="00AF3BD8"/>
    <w:rsid w:val="00AF4022"/>
    <w:rsid w:val="00AF5628"/>
    <w:rsid w:val="00AF5682"/>
    <w:rsid w:val="00AF6237"/>
    <w:rsid w:val="00AF6310"/>
    <w:rsid w:val="00AF70CA"/>
    <w:rsid w:val="00AF7AA6"/>
    <w:rsid w:val="00B0037C"/>
    <w:rsid w:val="00B00838"/>
    <w:rsid w:val="00B016D9"/>
    <w:rsid w:val="00B016F7"/>
    <w:rsid w:val="00B01905"/>
    <w:rsid w:val="00B030AB"/>
    <w:rsid w:val="00B03F34"/>
    <w:rsid w:val="00B044C4"/>
    <w:rsid w:val="00B0547B"/>
    <w:rsid w:val="00B05A6F"/>
    <w:rsid w:val="00B05A78"/>
    <w:rsid w:val="00B05D6B"/>
    <w:rsid w:val="00B06701"/>
    <w:rsid w:val="00B073C1"/>
    <w:rsid w:val="00B07ECC"/>
    <w:rsid w:val="00B106CE"/>
    <w:rsid w:val="00B10718"/>
    <w:rsid w:val="00B11317"/>
    <w:rsid w:val="00B116BF"/>
    <w:rsid w:val="00B131C7"/>
    <w:rsid w:val="00B14024"/>
    <w:rsid w:val="00B14EED"/>
    <w:rsid w:val="00B14F60"/>
    <w:rsid w:val="00B15789"/>
    <w:rsid w:val="00B15CC5"/>
    <w:rsid w:val="00B160F9"/>
    <w:rsid w:val="00B163E6"/>
    <w:rsid w:val="00B16F65"/>
    <w:rsid w:val="00B170A6"/>
    <w:rsid w:val="00B172A7"/>
    <w:rsid w:val="00B1757A"/>
    <w:rsid w:val="00B17BE8"/>
    <w:rsid w:val="00B17E49"/>
    <w:rsid w:val="00B2001F"/>
    <w:rsid w:val="00B20076"/>
    <w:rsid w:val="00B20C6B"/>
    <w:rsid w:val="00B20CFC"/>
    <w:rsid w:val="00B21701"/>
    <w:rsid w:val="00B21D7C"/>
    <w:rsid w:val="00B22EB6"/>
    <w:rsid w:val="00B231EC"/>
    <w:rsid w:val="00B242F2"/>
    <w:rsid w:val="00B245DB"/>
    <w:rsid w:val="00B246F1"/>
    <w:rsid w:val="00B252B6"/>
    <w:rsid w:val="00B25D2C"/>
    <w:rsid w:val="00B25DFA"/>
    <w:rsid w:val="00B26CB2"/>
    <w:rsid w:val="00B27033"/>
    <w:rsid w:val="00B2792F"/>
    <w:rsid w:val="00B309B9"/>
    <w:rsid w:val="00B31D44"/>
    <w:rsid w:val="00B31E63"/>
    <w:rsid w:val="00B3213C"/>
    <w:rsid w:val="00B336FE"/>
    <w:rsid w:val="00B33AB2"/>
    <w:rsid w:val="00B33F3F"/>
    <w:rsid w:val="00B36820"/>
    <w:rsid w:val="00B3686F"/>
    <w:rsid w:val="00B36887"/>
    <w:rsid w:val="00B36BEC"/>
    <w:rsid w:val="00B36CCD"/>
    <w:rsid w:val="00B375A8"/>
    <w:rsid w:val="00B40100"/>
    <w:rsid w:val="00B405B2"/>
    <w:rsid w:val="00B409FB"/>
    <w:rsid w:val="00B40BD7"/>
    <w:rsid w:val="00B40EB7"/>
    <w:rsid w:val="00B41119"/>
    <w:rsid w:val="00B41A19"/>
    <w:rsid w:val="00B42608"/>
    <w:rsid w:val="00B43AE0"/>
    <w:rsid w:val="00B43B97"/>
    <w:rsid w:val="00B448C2"/>
    <w:rsid w:val="00B448F5"/>
    <w:rsid w:val="00B44B44"/>
    <w:rsid w:val="00B44D3F"/>
    <w:rsid w:val="00B450AA"/>
    <w:rsid w:val="00B45786"/>
    <w:rsid w:val="00B45F73"/>
    <w:rsid w:val="00B46075"/>
    <w:rsid w:val="00B46A72"/>
    <w:rsid w:val="00B46B6A"/>
    <w:rsid w:val="00B471A0"/>
    <w:rsid w:val="00B473DE"/>
    <w:rsid w:val="00B475A6"/>
    <w:rsid w:val="00B47A1C"/>
    <w:rsid w:val="00B50155"/>
    <w:rsid w:val="00B503D3"/>
    <w:rsid w:val="00B50445"/>
    <w:rsid w:val="00B504E1"/>
    <w:rsid w:val="00B50F2F"/>
    <w:rsid w:val="00B51572"/>
    <w:rsid w:val="00B51EF6"/>
    <w:rsid w:val="00B538D4"/>
    <w:rsid w:val="00B53B8F"/>
    <w:rsid w:val="00B53E58"/>
    <w:rsid w:val="00B53EC5"/>
    <w:rsid w:val="00B54243"/>
    <w:rsid w:val="00B54586"/>
    <w:rsid w:val="00B54861"/>
    <w:rsid w:val="00B54B87"/>
    <w:rsid w:val="00B55444"/>
    <w:rsid w:val="00B56AB9"/>
    <w:rsid w:val="00B57CA4"/>
    <w:rsid w:val="00B6020B"/>
    <w:rsid w:val="00B606A1"/>
    <w:rsid w:val="00B60F97"/>
    <w:rsid w:val="00B60FE8"/>
    <w:rsid w:val="00B6152F"/>
    <w:rsid w:val="00B6230B"/>
    <w:rsid w:val="00B6249C"/>
    <w:rsid w:val="00B62A81"/>
    <w:rsid w:val="00B6309C"/>
    <w:rsid w:val="00B63D01"/>
    <w:rsid w:val="00B649B5"/>
    <w:rsid w:val="00B65981"/>
    <w:rsid w:val="00B664B0"/>
    <w:rsid w:val="00B66524"/>
    <w:rsid w:val="00B66555"/>
    <w:rsid w:val="00B66A48"/>
    <w:rsid w:val="00B66C70"/>
    <w:rsid w:val="00B671F6"/>
    <w:rsid w:val="00B704CA"/>
    <w:rsid w:val="00B70FCF"/>
    <w:rsid w:val="00B71C04"/>
    <w:rsid w:val="00B72E27"/>
    <w:rsid w:val="00B72F87"/>
    <w:rsid w:val="00B73401"/>
    <w:rsid w:val="00B73751"/>
    <w:rsid w:val="00B73A11"/>
    <w:rsid w:val="00B74ADF"/>
    <w:rsid w:val="00B74BF8"/>
    <w:rsid w:val="00B74C1B"/>
    <w:rsid w:val="00B761D6"/>
    <w:rsid w:val="00B80418"/>
    <w:rsid w:val="00B80E2A"/>
    <w:rsid w:val="00B817FD"/>
    <w:rsid w:val="00B81DCF"/>
    <w:rsid w:val="00B8283C"/>
    <w:rsid w:val="00B82ECB"/>
    <w:rsid w:val="00B832AA"/>
    <w:rsid w:val="00B835D2"/>
    <w:rsid w:val="00B83BB6"/>
    <w:rsid w:val="00B84190"/>
    <w:rsid w:val="00B8564F"/>
    <w:rsid w:val="00B85A94"/>
    <w:rsid w:val="00B86C0D"/>
    <w:rsid w:val="00B86E83"/>
    <w:rsid w:val="00B87346"/>
    <w:rsid w:val="00B8769C"/>
    <w:rsid w:val="00B87C21"/>
    <w:rsid w:val="00B90490"/>
    <w:rsid w:val="00B91085"/>
    <w:rsid w:val="00B911A9"/>
    <w:rsid w:val="00B9171A"/>
    <w:rsid w:val="00B9218E"/>
    <w:rsid w:val="00B92EA5"/>
    <w:rsid w:val="00B93195"/>
    <w:rsid w:val="00B936F5"/>
    <w:rsid w:val="00B94471"/>
    <w:rsid w:val="00B9482E"/>
    <w:rsid w:val="00B94839"/>
    <w:rsid w:val="00B9501E"/>
    <w:rsid w:val="00B955E6"/>
    <w:rsid w:val="00B958A0"/>
    <w:rsid w:val="00B95970"/>
    <w:rsid w:val="00B963DA"/>
    <w:rsid w:val="00B965CC"/>
    <w:rsid w:val="00B96952"/>
    <w:rsid w:val="00B96FC5"/>
    <w:rsid w:val="00BA0662"/>
    <w:rsid w:val="00BA124C"/>
    <w:rsid w:val="00BA1DBE"/>
    <w:rsid w:val="00BA201E"/>
    <w:rsid w:val="00BA26CD"/>
    <w:rsid w:val="00BA3452"/>
    <w:rsid w:val="00BA35A0"/>
    <w:rsid w:val="00BA3706"/>
    <w:rsid w:val="00BA4529"/>
    <w:rsid w:val="00BA4B21"/>
    <w:rsid w:val="00BA51BB"/>
    <w:rsid w:val="00BA5A22"/>
    <w:rsid w:val="00BA614B"/>
    <w:rsid w:val="00BA619A"/>
    <w:rsid w:val="00BA64FA"/>
    <w:rsid w:val="00BA665E"/>
    <w:rsid w:val="00BA68A3"/>
    <w:rsid w:val="00BA6DF7"/>
    <w:rsid w:val="00BB0A2B"/>
    <w:rsid w:val="00BB0D68"/>
    <w:rsid w:val="00BB20BD"/>
    <w:rsid w:val="00BB27A8"/>
    <w:rsid w:val="00BB3C87"/>
    <w:rsid w:val="00BB4582"/>
    <w:rsid w:val="00BB50F6"/>
    <w:rsid w:val="00BB568D"/>
    <w:rsid w:val="00BB6A85"/>
    <w:rsid w:val="00BB7BBD"/>
    <w:rsid w:val="00BC0148"/>
    <w:rsid w:val="00BC07C6"/>
    <w:rsid w:val="00BC0898"/>
    <w:rsid w:val="00BC10C7"/>
    <w:rsid w:val="00BC1266"/>
    <w:rsid w:val="00BC1901"/>
    <w:rsid w:val="00BC1D63"/>
    <w:rsid w:val="00BC211C"/>
    <w:rsid w:val="00BC219C"/>
    <w:rsid w:val="00BC28D3"/>
    <w:rsid w:val="00BC2C52"/>
    <w:rsid w:val="00BC3149"/>
    <w:rsid w:val="00BC3FDF"/>
    <w:rsid w:val="00BC4455"/>
    <w:rsid w:val="00BC44B7"/>
    <w:rsid w:val="00BC4B2C"/>
    <w:rsid w:val="00BC4CC0"/>
    <w:rsid w:val="00BC5303"/>
    <w:rsid w:val="00BC57F9"/>
    <w:rsid w:val="00BC629E"/>
    <w:rsid w:val="00BC6D60"/>
    <w:rsid w:val="00BC7508"/>
    <w:rsid w:val="00BC752C"/>
    <w:rsid w:val="00BC7697"/>
    <w:rsid w:val="00BD030D"/>
    <w:rsid w:val="00BD05DE"/>
    <w:rsid w:val="00BD0649"/>
    <w:rsid w:val="00BD06BC"/>
    <w:rsid w:val="00BD0909"/>
    <w:rsid w:val="00BD11B0"/>
    <w:rsid w:val="00BD13D9"/>
    <w:rsid w:val="00BD2D63"/>
    <w:rsid w:val="00BD35F7"/>
    <w:rsid w:val="00BD427B"/>
    <w:rsid w:val="00BD4A63"/>
    <w:rsid w:val="00BD4A75"/>
    <w:rsid w:val="00BD4D44"/>
    <w:rsid w:val="00BD4F35"/>
    <w:rsid w:val="00BD58AC"/>
    <w:rsid w:val="00BD5D71"/>
    <w:rsid w:val="00BD5ED3"/>
    <w:rsid w:val="00BD6A92"/>
    <w:rsid w:val="00BD74C7"/>
    <w:rsid w:val="00BD7759"/>
    <w:rsid w:val="00BD7A98"/>
    <w:rsid w:val="00BD7CC4"/>
    <w:rsid w:val="00BE07EF"/>
    <w:rsid w:val="00BE0D9C"/>
    <w:rsid w:val="00BE0EC7"/>
    <w:rsid w:val="00BE1534"/>
    <w:rsid w:val="00BE18C5"/>
    <w:rsid w:val="00BE1DFB"/>
    <w:rsid w:val="00BE229C"/>
    <w:rsid w:val="00BE26B4"/>
    <w:rsid w:val="00BE2FF8"/>
    <w:rsid w:val="00BE3933"/>
    <w:rsid w:val="00BE3A2B"/>
    <w:rsid w:val="00BE4191"/>
    <w:rsid w:val="00BE419B"/>
    <w:rsid w:val="00BE4839"/>
    <w:rsid w:val="00BE4BC1"/>
    <w:rsid w:val="00BE4F6F"/>
    <w:rsid w:val="00BE524B"/>
    <w:rsid w:val="00BE5793"/>
    <w:rsid w:val="00BE6258"/>
    <w:rsid w:val="00BE640F"/>
    <w:rsid w:val="00BE680C"/>
    <w:rsid w:val="00BE6B42"/>
    <w:rsid w:val="00BE6BC0"/>
    <w:rsid w:val="00BE6CF5"/>
    <w:rsid w:val="00BE6E03"/>
    <w:rsid w:val="00BE6E47"/>
    <w:rsid w:val="00BE709C"/>
    <w:rsid w:val="00BE71E9"/>
    <w:rsid w:val="00BE7377"/>
    <w:rsid w:val="00BE7C3D"/>
    <w:rsid w:val="00BF018E"/>
    <w:rsid w:val="00BF03C6"/>
    <w:rsid w:val="00BF09D2"/>
    <w:rsid w:val="00BF100F"/>
    <w:rsid w:val="00BF1064"/>
    <w:rsid w:val="00BF1564"/>
    <w:rsid w:val="00BF1AFD"/>
    <w:rsid w:val="00BF2D2B"/>
    <w:rsid w:val="00BF2F2C"/>
    <w:rsid w:val="00BF347B"/>
    <w:rsid w:val="00BF3742"/>
    <w:rsid w:val="00BF3CF2"/>
    <w:rsid w:val="00BF437A"/>
    <w:rsid w:val="00BF46C0"/>
    <w:rsid w:val="00BF47C3"/>
    <w:rsid w:val="00BF4D40"/>
    <w:rsid w:val="00BF7101"/>
    <w:rsid w:val="00BF72C6"/>
    <w:rsid w:val="00BF7B9C"/>
    <w:rsid w:val="00C0036C"/>
    <w:rsid w:val="00C0107B"/>
    <w:rsid w:val="00C01FF1"/>
    <w:rsid w:val="00C02307"/>
    <w:rsid w:val="00C0286D"/>
    <w:rsid w:val="00C0297A"/>
    <w:rsid w:val="00C03452"/>
    <w:rsid w:val="00C03C90"/>
    <w:rsid w:val="00C03DFB"/>
    <w:rsid w:val="00C0471D"/>
    <w:rsid w:val="00C052D6"/>
    <w:rsid w:val="00C05355"/>
    <w:rsid w:val="00C058F6"/>
    <w:rsid w:val="00C05C19"/>
    <w:rsid w:val="00C05F98"/>
    <w:rsid w:val="00C06AC9"/>
    <w:rsid w:val="00C06C63"/>
    <w:rsid w:val="00C06F72"/>
    <w:rsid w:val="00C10022"/>
    <w:rsid w:val="00C11A66"/>
    <w:rsid w:val="00C1264D"/>
    <w:rsid w:val="00C12AD8"/>
    <w:rsid w:val="00C14D75"/>
    <w:rsid w:val="00C1519C"/>
    <w:rsid w:val="00C157F4"/>
    <w:rsid w:val="00C16740"/>
    <w:rsid w:val="00C16D4A"/>
    <w:rsid w:val="00C16F8D"/>
    <w:rsid w:val="00C17270"/>
    <w:rsid w:val="00C175FE"/>
    <w:rsid w:val="00C20580"/>
    <w:rsid w:val="00C20957"/>
    <w:rsid w:val="00C21003"/>
    <w:rsid w:val="00C22214"/>
    <w:rsid w:val="00C224ED"/>
    <w:rsid w:val="00C22F8E"/>
    <w:rsid w:val="00C23139"/>
    <w:rsid w:val="00C23ABB"/>
    <w:rsid w:val="00C23BB5"/>
    <w:rsid w:val="00C23F84"/>
    <w:rsid w:val="00C240D4"/>
    <w:rsid w:val="00C245D8"/>
    <w:rsid w:val="00C24D4C"/>
    <w:rsid w:val="00C257FE"/>
    <w:rsid w:val="00C25E91"/>
    <w:rsid w:val="00C25EDB"/>
    <w:rsid w:val="00C27A43"/>
    <w:rsid w:val="00C3033A"/>
    <w:rsid w:val="00C30719"/>
    <w:rsid w:val="00C30785"/>
    <w:rsid w:val="00C31204"/>
    <w:rsid w:val="00C31529"/>
    <w:rsid w:val="00C317F8"/>
    <w:rsid w:val="00C31A3D"/>
    <w:rsid w:val="00C31BEC"/>
    <w:rsid w:val="00C32521"/>
    <w:rsid w:val="00C3267A"/>
    <w:rsid w:val="00C32D6D"/>
    <w:rsid w:val="00C32EEB"/>
    <w:rsid w:val="00C33210"/>
    <w:rsid w:val="00C33E60"/>
    <w:rsid w:val="00C33F38"/>
    <w:rsid w:val="00C34200"/>
    <w:rsid w:val="00C348CA"/>
    <w:rsid w:val="00C34B86"/>
    <w:rsid w:val="00C34CD0"/>
    <w:rsid w:val="00C354C3"/>
    <w:rsid w:val="00C356C3"/>
    <w:rsid w:val="00C35A52"/>
    <w:rsid w:val="00C367BB"/>
    <w:rsid w:val="00C37C5E"/>
    <w:rsid w:val="00C4019C"/>
    <w:rsid w:val="00C4096F"/>
    <w:rsid w:val="00C4109E"/>
    <w:rsid w:val="00C4116C"/>
    <w:rsid w:val="00C42777"/>
    <w:rsid w:val="00C432F1"/>
    <w:rsid w:val="00C43EB9"/>
    <w:rsid w:val="00C44D73"/>
    <w:rsid w:val="00C4504D"/>
    <w:rsid w:val="00C4533F"/>
    <w:rsid w:val="00C45621"/>
    <w:rsid w:val="00C45641"/>
    <w:rsid w:val="00C45A59"/>
    <w:rsid w:val="00C45B8F"/>
    <w:rsid w:val="00C460C5"/>
    <w:rsid w:val="00C46459"/>
    <w:rsid w:val="00C4662C"/>
    <w:rsid w:val="00C46A22"/>
    <w:rsid w:val="00C47270"/>
    <w:rsid w:val="00C50677"/>
    <w:rsid w:val="00C51D2A"/>
    <w:rsid w:val="00C52AFD"/>
    <w:rsid w:val="00C52C10"/>
    <w:rsid w:val="00C531F0"/>
    <w:rsid w:val="00C5322B"/>
    <w:rsid w:val="00C5322E"/>
    <w:rsid w:val="00C53253"/>
    <w:rsid w:val="00C53993"/>
    <w:rsid w:val="00C53F43"/>
    <w:rsid w:val="00C54178"/>
    <w:rsid w:val="00C541BD"/>
    <w:rsid w:val="00C54766"/>
    <w:rsid w:val="00C55704"/>
    <w:rsid w:val="00C5588B"/>
    <w:rsid w:val="00C55CFC"/>
    <w:rsid w:val="00C570AA"/>
    <w:rsid w:val="00C57497"/>
    <w:rsid w:val="00C57AF1"/>
    <w:rsid w:val="00C609F6"/>
    <w:rsid w:val="00C60A8A"/>
    <w:rsid w:val="00C60F86"/>
    <w:rsid w:val="00C617D6"/>
    <w:rsid w:val="00C61D19"/>
    <w:rsid w:val="00C621DE"/>
    <w:rsid w:val="00C622AC"/>
    <w:rsid w:val="00C62818"/>
    <w:rsid w:val="00C62A54"/>
    <w:rsid w:val="00C62A5A"/>
    <w:rsid w:val="00C6301E"/>
    <w:rsid w:val="00C63196"/>
    <w:rsid w:val="00C64348"/>
    <w:rsid w:val="00C647CD"/>
    <w:rsid w:val="00C6522B"/>
    <w:rsid w:val="00C65632"/>
    <w:rsid w:val="00C6602E"/>
    <w:rsid w:val="00C66711"/>
    <w:rsid w:val="00C67432"/>
    <w:rsid w:val="00C679EB"/>
    <w:rsid w:val="00C67C56"/>
    <w:rsid w:val="00C67E59"/>
    <w:rsid w:val="00C70731"/>
    <w:rsid w:val="00C71700"/>
    <w:rsid w:val="00C71BCA"/>
    <w:rsid w:val="00C71D23"/>
    <w:rsid w:val="00C722FE"/>
    <w:rsid w:val="00C72B4B"/>
    <w:rsid w:val="00C73304"/>
    <w:rsid w:val="00C736AA"/>
    <w:rsid w:val="00C73976"/>
    <w:rsid w:val="00C73E1B"/>
    <w:rsid w:val="00C74257"/>
    <w:rsid w:val="00C74865"/>
    <w:rsid w:val="00C74D6C"/>
    <w:rsid w:val="00C75B3E"/>
    <w:rsid w:val="00C75FD2"/>
    <w:rsid w:val="00C760F3"/>
    <w:rsid w:val="00C7649B"/>
    <w:rsid w:val="00C7706D"/>
    <w:rsid w:val="00C77675"/>
    <w:rsid w:val="00C80941"/>
    <w:rsid w:val="00C80E8E"/>
    <w:rsid w:val="00C81E20"/>
    <w:rsid w:val="00C82856"/>
    <w:rsid w:val="00C830AF"/>
    <w:rsid w:val="00C8345E"/>
    <w:rsid w:val="00C84674"/>
    <w:rsid w:val="00C856FD"/>
    <w:rsid w:val="00C861C3"/>
    <w:rsid w:val="00C86B6F"/>
    <w:rsid w:val="00C86C17"/>
    <w:rsid w:val="00C86D11"/>
    <w:rsid w:val="00C86D3A"/>
    <w:rsid w:val="00C87588"/>
    <w:rsid w:val="00C8763B"/>
    <w:rsid w:val="00C87ADE"/>
    <w:rsid w:val="00C9060F"/>
    <w:rsid w:val="00C90719"/>
    <w:rsid w:val="00C908CF"/>
    <w:rsid w:val="00C91B66"/>
    <w:rsid w:val="00C92994"/>
    <w:rsid w:val="00C92B1D"/>
    <w:rsid w:val="00C92C64"/>
    <w:rsid w:val="00C9306D"/>
    <w:rsid w:val="00C94032"/>
    <w:rsid w:val="00C942DF"/>
    <w:rsid w:val="00C95C8C"/>
    <w:rsid w:val="00C95CC4"/>
    <w:rsid w:val="00C95EA3"/>
    <w:rsid w:val="00C9639C"/>
    <w:rsid w:val="00C964AA"/>
    <w:rsid w:val="00C96EFF"/>
    <w:rsid w:val="00C97B92"/>
    <w:rsid w:val="00C97BFC"/>
    <w:rsid w:val="00CA275D"/>
    <w:rsid w:val="00CA2857"/>
    <w:rsid w:val="00CA2BAF"/>
    <w:rsid w:val="00CA3A9C"/>
    <w:rsid w:val="00CA3AF4"/>
    <w:rsid w:val="00CA40E2"/>
    <w:rsid w:val="00CA50F7"/>
    <w:rsid w:val="00CA52F5"/>
    <w:rsid w:val="00CA562D"/>
    <w:rsid w:val="00CA56F1"/>
    <w:rsid w:val="00CA5B27"/>
    <w:rsid w:val="00CA67DC"/>
    <w:rsid w:val="00CA720E"/>
    <w:rsid w:val="00CB062D"/>
    <w:rsid w:val="00CB07B2"/>
    <w:rsid w:val="00CB0A32"/>
    <w:rsid w:val="00CB0D93"/>
    <w:rsid w:val="00CB173D"/>
    <w:rsid w:val="00CB2218"/>
    <w:rsid w:val="00CB2F45"/>
    <w:rsid w:val="00CB3D89"/>
    <w:rsid w:val="00CB4007"/>
    <w:rsid w:val="00CB4552"/>
    <w:rsid w:val="00CB49FA"/>
    <w:rsid w:val="00CB51CA"/>
    <w:rsid w:val="00CB54A9"/>
    <w:rsid w:val="00CB5CE1"/>
    <w:rsid w:val="00CB6970"/>
    <w:rsid w:val="00CB6BA9"/>
    <w:rsid w:val="00CB6BFA"/>
    <w:rsid w:val="00CB6F79"/>
    <w:rsid w:val="00CB71E4"/>
    <w:rsid w:val="00CB751C"/>
    <w:rsid w:val="00CB7723"/>
    <w:rsid w:val="00CC0E5F"/>
    <w:rsid w:val="00CC2C37"/>
    <w:rsid w:val="00CC2CE0"/>
    <w:rsid w:val="00CC4DBB"/>
    <w:rsid w:val="00CC4E24"/>
    <w:rsid w:val="00CC70B2"/>
    <w:rsid w:val="00CD004F"/>
    <w:rsid w:val="00CD0486"/>
    <w:rsid w:val="00CD0DBE"/>
    <w:rsid w:val="00CD11E4"/>
    <w:rsid w:val="00CD200B"/>
    <w:rsid w:val="00CD2927"/>
    <w:rsid w:val="00CD2B55"/>
    <w:rsid w:val="00CD2BF0"/>
    <w:rsid w:val="00CD2DD0"/>
    <w:rsid w:val="00CD345D"/>
    <w:rsid w:val="00CD3AAD"/>
    <w:rsid w:val="00CD3B47"/>
    <w:rsid w:val="00CD3C57"/>
    <w:rsid w:val="00CD3EEC"/>
    <w:rsid w:val="00CD47DB"/>
    <w:rsid w:val="00CD4802"/>
    <w:rsid w:val="00CD5415"/>
    <w:rsid w:val="00CD54F3"/>
    <w:rsid w:val="00CD6AB3"/>
    <w:rsid w:val="00CD7CD4"/>
    <w:rsid w:val="00CE0176"/>
    <w:rsid w:val="00CE0ECD"/>
    <w:rsid w:val="00CE16D1"/>
    <w:rsid w:val="00CE1A99"/>
    <w:rsid w:val="00CE1B5E"/>
    <w:rsid w:val="00CE319F"/>
    <w:rsid w:val="00CE3404"/>
    <w:rsid w:val="00CE36E8"/>
    <w:rsid w:val="00CE3F7A"/>
    <w:rsid w:val="00CE4097"/>
    <w:rsid w:val="00CE4AAD"/>
    <w:rsid w:val="00CE5134"/>
    <w:rsid w:val="00CE5221"/>
    <w:rsid w:val="00CE56C7"/>
    <w:rsid w:val="00CE572B"/>
    <w:rsid w:val="00CE6336"/>
    <w:rsid w:val="00CE66F0"/>
    <w:rsid w:val="00CE6718"/>
    <w:rsid w:val="00CE6AB1"/>
    <w:rsid w:val="00CE6C90"/>
    <w:rsid w:val="00CE778F"/>
    <w:rsid w:val="00CF0F55"/>
    <w:rsid w:val="00CF224D"/>
    <w:rsid w:val="00CF2E54"/>
    <w:rsid w:val="00CF340E"/>
    <w:rsid w:val="00CF47D9"/>
    <w:rsid w:val="00CF4E6C"/>
    <w:rsid w:val="00CF5A6B"/>
    <w:rsid w:val="00CF67F0"/>
    <w:rsid w:val="00D000E8"/>
    <w:rsid w:val="00D00420"/>
    <w:rsid w:val="00D00757"/>
    <w:rsid w:val="00D00DAD"/>
    <w:rsid w:val="00D013BA"/>
    <w:rsid w:val="00D01C3F"/>
    <w:rsid w:val="00D01EE7"/>
    <w:rsid w:val="00D02251"/>
    <w:rsid w:val="00D02D8D"/>
    <w:rsid w:val="00D03463"/>
    <w:rsid w:val="00D03E91"/>
    <w:rsid w:val="00D06C60"/>
    <w:rsid w:val="00D06FA8"/>
    <w:rsid w:val="00D10842"/>
    <w:rsid w:val="00D11FF4"/>
    <w:rsid w:val="00D12934"/>
    <w:rsid w:val="00D12E79"/>
    <w:rsid w:val="00D13270"/>
    <w:rsid w:val="00D1356F"/>
    <w:rsid w:val="00D14619"/>
    <w:rsid w:val="00D166BC"/>
    <w:rsid w:val="00D16BB2"/>
    <w:rsid w:val="00D16DC7"/>
    <w:rsid w:val="00D17333"/>
    <w:rsid w:val="00D173C5"/>
    <w:rsid w:val="00D177A1"/>
    <w:rsid w:val="00D22205"/>
    <w:rsid w:val="00D22BB6"/>
    <w:rsid w:val="00D23832"/>
    <w:rsid w:val="00D24077"/>
    <w:rsid w:val="00D2445C"/>
    <w:rsid w:val="00D24C7E"/>
    <w:rsid w:val="00D25B2F"/>
    <w:rsid w:val="00D2630A"/>
    <w:rsid w:val="00D26B85"/>
    <w:rsid w:val="00D27F0A"/>
    <w:rsid w:val="00D30E35"/>
    <w:rsid w:val="00D32402"/>
    <w:rsid w:val="00D3273A"/>
    <w:rsid w:val="00D32940"/>
    <w:rsid w:val="00D33442"/>
    <w:rsid w:val="00D33A7B"/>
    <w:rsid w:val="00D35377"/>
    <w:rsid w:val="00D35567"/>
    <w:rsid w:val="00D358F3"/>
    <w:rsid w:val="00D35CE6"/>
    <w:rsid w:val="00D35D7B"/>
    <w:rsid w:val="00D37549"/>
    <w:rsid w:val="00D3772D"/>
    <w:rsid w:val="00D37D15"/>
    <w:rsid w:val="00D402FD"/>
    <w:rsid w:val="00D40AC6"/>
    <w:rsid w:val="00D40F2A"/>
    <w:rsid w:val="00D42903"/>
    <w:rsid w:val="00D42B6C"/>
    <w:rsid w:val="00D43040"/>
    <w:rsid w:val="00D43545"/>
    <w:rsid w:val="00D43872"/>
    <w:rsid w:val="00D43B53"/>
    <w:rsid w:val="00D44959"/>
    <w:rsid w:val="00D44ABF"/>
    <w:rsid w:val="00D44C6E"/>
    <w:rsid w:val="00D4573C"/>
    <w:rsid w:val="00D462C6"/>
    <w:rsid w:val="00D463B3"/>
    <w:rsid w:val="00D466AD"/>
    <w:rsid w:val="00D4690A"/>
    <w:rsid w:val="00D46D64"/>
    <w:rsid w:val="00D47C4A"/>
    <w:rsid w:val="00D47F98"/>
    <w:rsid w:val="00D50C87"/>
    <w:rsid w:val="00D50DF5"/>
    <w:rsid w:val="00D51676"/>
    <w:rsid w:val="00D519F9"/>
    <w:rsid w:val="00D51E0A"/>
    <w:rsid w:val="00D53142"/>
    <w:rsid w:val="00D53EED"/>
    <w:rsid w:val="00D548BC"/>
    <w:rsid w:val="00D55106"/>
    <w:rsid w:val="00D55CE0"/>
    <w:rsid w:val="00D578B5"/>
    <w:rsid w:val="00D57C42"/>
    <w:rsid w:val="00D600D9"/>
    <w:rsid w:val="00D600E0"/>
    <w:rsid w:val="00D60733"/>
    <w:rsid w:val="00D60A11"/>
    <w:rsid w:val="00D61A1D"/>
    <w:rsid w:val="00D63335"/>
    <w:rsid w:val="00D6338C"/>
    <w:rsid w:val="00D63D20"/>
    <w:rsid w:val="00D642FC"/>
    <w:rsid w:val="00D6449B"/>
    <w:rsid w:val="00D64814"/>
    <w:rsid w:val="00D64CE2"/>
    <w:rsid w:val="00D65DB3"/>
    <w:rsid w:val="00D674AC"/>
    <w:rsid w:val="00D67F98"/>
    <w:rsid w:val="00D703A9"/>
    <w:rsid w:val="00D705DC"/>
    <w:rsid w:val="00D712C4"/>
    <w:rsid w:val="00D71B24"/>
    <w:rsid w:val="00D71D4E"/>
    <w:rsid w:val="00D71FA0"/>
    <w:rsid w:val="00D724AC"/>
    <w:rsid w:val="00D7288C"/>
    <w:rsid w:val="00D7355D"/>
    <w:rsid w:val="00D7412E"/>
    <w:rsid w:val="00D74890"/>
    <w:rsid w:val="00D74A5D"/>
    <w:rsid w:val="00D74CF9"/>
    <w:rsid w:val="00D75073"/>
    <w:rsid w:val="00D75357"/>
    <w:rsid w:val="00D7543B"/>
    <w:rsid w:val="00D7556F"/>
    <w:rsid w:val="00D7587E"/>
    <w:rsid w:val="00D75A64"/>
    <w:rsid w:val="00D75AB4"/>
    <w:rsid w:val="00D75B6A"/>
    <w:rsid w:val="00D762D5"/>
    <w:rsid w:val="00D7654D"/>
    <w:rsid w:val="00D76E18"/>
    <w:rsid w:val="00D80813"/>
    <w:rsid w:val="00D8166B"/>
    <w:rsid w:val="00D817C4"/>
    <w:rsid w:val="00D8208E"/>
    <w:rsid w:val="00D830FD"/>
    <w:rsid w:val="00D83120"/>
    <w:rsid w:val="00D84B0F"/>
    <w:rsid w:val="00D85604"/>
    <w:rsid w:val="00D85A59"/>
    <w:rsid w:val="00D85E59"/>
    <w:rsid w:val="00D87EEB"/>
    <w:rsid w:val="00D901A4"/>
    <w:rsid w:val="00D902F1"/>
    <w:rsid w:val="00D905FB"/>
    <w:rsid w:val="00D90726"/>
    <w:rsid w:val="00D907C2"/>
    <w:rsid w:val="00D90D9D"/>
    <w:rsid w:val="00D92117"/>
    <w:rsid w:val="00D927DC"/>
    <w:rsid w:val="00D934F3"/>
    <w:rsid w:val="00D94CDB"/>
    <w:rsid w:val="00D94FAA"/>
    <w:rsid w:val="00D9535B"/>
    <w:rsid w:val="00D95F35"/>
    <w:rsid w:val="00D96956"/>
    <w:rsid w:val="00D96E6B"/>
    <w:rsid w:val="00D97EAC"/>
    <w:rsid w:val="00DA092F"/>
    <w:rsid w:val="00DA0F92"/>
    <w:rsid w:val="00DA1035"/>
    <w:rsid w:val="00DA17B4"/>
    <w:rsid w:val="00DA1C3E"/>
    <w:rsid w:val="00DA26B5"/>
    <w:rsid w:val="00DA436B"/>
    <w:rsid w:val="00DA5474"/>
    <w:rsid w:val="00DA6535"/>
    <w:rsid w:val="00DA69A1"/>
    <w:rsid w:val="00DA6F00"/>
    <w:rsid w:val="00DA6F1D"/>
    <w:rsid w:val="00DA76C0"/>
    <w:rsid w:val="00DB1865"/>
    <w:rsid w:val="00DB1BD2"/>
    <w:rsid w:val="00DB272B"/>
    <w:rsid w:val="00DB30A8"/>
    <w:rsid w:val="00DB372A"/>
    <w:rsid w:val="00DB3E45"/>
    <w:rsid w:val="00DB4623"/>
    <w:rsid w:val="00DB4A51"/>
    <w:rsid w:val="00DB4C6A"/>
    <w:rsid w:val="00DB4D0C"/>
    <w:rsid w:val="00DB6347"/>
    <w:rsid w:val="00DB63BF"/>
    <w:rsid w:val="00DB6453"/>
    <w:rsid w:val="00DB655D"/>
    <w:rsid w:val="00DB6AB2"/>
    <w:rsid w:val="00DB6E63"/>
    <w:rsid w:val="00DB7251"/>
    <w:rsid w:val="00DC05CA"/>
    <w:rsid w:val="00DC0CAF"/>
    <w:rsid w:val="00DC382A"/>
    <w:rsid w:val="00DC3837"/>
    <w:rsid w:val="00DC3C2D"/>
    <w:rsid w:val="00DC41F9"/>
    <w:rsid w:val="00DC47E0"/>
    <w:rsid w:val="00DC4A61"/>
    <w:rsid w:val="00DC513D"/>
    <w:rsid w:val="00DC5322"/>
    <w:rsid w:val="00DC6612"/>
    <w:rsid w:val="00DC70D7"/>
    <w:rsid w:val="00DC7810"/>
    <w:rsid w:val="00DC7887"/>
    <w:rsid w:val="00DD011D"/>
    <w:rsid w:val="00DD1E3C"/>
    <w:rsid w:val="00DD2680"/>
    <w:rsid w:val="00DD2BD8"/>
    <w:rsid w:val="00DD2E13"/>
    <w:rsid w:val="00DD302C"/>
    <w:rsid w:val="00DD38E1"/>
    <w:rsid w:val="00DD454C"/>
    <w:rsid w:val="00DD5177"/>
    <w:rsid w:val="00DD57AF"/>
    <w:rsid w:val="00DD789A"/>
    <w:rsid w:val="00DE09B6"/>
    <w:rsid w:val="00DE0DE7"/>
    <w:rsid w:val="00DE1538"/>
    <w:rsid w:val="00DE21A6"/>
    <w:rsid w:val="00DE229A"/>
    <w:rsid w:val="00DE27C6"/>
    <w:rsid w:val="00DE2F20"/>
    <w:rsid w:val="00DE3DC9"/>
    <w:rsid w:val="00DE50C4"/>
    <w:rsid w:val="00DE532E"/>
    <w:rsid w:val="00DE5D5E"/>
    <w:rsid w:val="00DE6AE7"/>
    <w:rsid w:val="00DE6BAF"/>
    <w:rsid w:val="00DE7237"/>
    <w:rsid w:val="00DE7389"/>
    <w:rsid w:val="00DE75E7"/>
    <w:rsid w:val="00DE7717"/>
    <w:rsid w:val="00DF0255"/>
    <w:rsid w:val="00DF0948"/>
    <w:rsid w:val="00DF21D9"/>
    <w:rsid w:val="00DF43D9"/>
    <w:rsid w:val="00DF44CE"/>
    <w:rsid w:val="00DF546C"/>
    <w:rsid w:val="00DF55D7"/>
    <w:rsid w:val="00DF6505"/>
    <w:rsid w:val="00DF6554"/>
    <w:rsid w:val="00DF6DFD"/>
    <w:rsid w:val="00DF6F54"/>
    <w:rsid w:val="00DF7317"/>
    <w:rsid w:val="00DF7BF0"/>
    <w:rsid w:val="00E007D7"/>
    <w:rsid w:val="00E00A47"/>
    <w:rsid w:val="00E01493"/>
    <w:rsid w:val="00E022A9"/>
    <w:rsid w:val="00E0343B"/>
    <w:rsid w:val="00E03B0C"/>
    <w:rsid w:val="00E03D96"/>
    <w:rsid w:val="00E04104"/>
    <w:rsid w:val="00E06EA4"/>
    <w:rsid w:val="00E1006F"/>
    <w:rsid w:val="00E10423"/>
    <w:rsid w:val="00E11140"/>
    <w:rsid w:val="00E11D3A"/>
    <w:rsid w:val="00E12298"/>
    <w:rsid w:val="00E1233B"/>
    <w:rsid w:val="00E12ED4"/>
    <w:rsid w:val="00E12F64"/>
    <w:rsid w:val="00E132F6"/>
    <w:rsid w:val="00E13DFF"/>
    <w:rsid w:val="00E1417E"/>
    <w:rsid w:val="00E149DA"/>
    <w:rsid w:val="00E14AF2"/>
    <w:rsid w:val="00E14BC3"/>
    <w:rsid w:val="00E155F1"/>
    <w:rsid w:val="00E15C92"/>
    <w:rsid w:val="00E15CCC"/>
    <w:rsid w:val="00E15DA0"/>
    <w:rsid w:val="00E15EB8"/>
    <w:rsid w:val="00E1624A"/>
    <w:rsid w:val="00E164E1"/>
    <w:rsid w:val="00E16BAE"/>
    <w:rsid w:val="00E16C9D"/>
    <w:rsid w:val="00E16D70"/>
    <w:rsid w:val="00E16DEC"/>
    <w:rsid w:val="00E16F5F"/>
    <w:rsid w:val="00E174E9"/>
    <w:rsid w:val="00E175C4"/>
    <w:rsid w:val="00E17B1F"/>
    <w:rsid w:val="00E17EDD"/>
    <w:rsid w:val="00E204A7"/>
    <w:rsid w:val="00E2081D"/>
    <w:rsid w:val="00E20A28"/>
    <w:rsid w:val="00E20FC5"/>
    <w:rsid w:val="00E211B6"/>
    <w:rsid w:val="00E21A0C"/>
    <w:rsid w:val="00E230C1"/>
    <w:rsid w:val="00E23C99"/>
    <w:rsid w:val="00E240A3"/>
    <w:rsid w:val="00E2472B"/>
    <w:rsid w:val="00E25506"/>
    <w:rsid w:val="00E256D1"/>
    <w:rsid w:val="00E260B4"/>
    <w:rsid w:val="00E2613C"/>
    <w:rsid w:val="00E27066"/>
    <w:rsid w:val="00E27561"/>
    <w:rsid w:val="00E27853"/>
    <w:rsid w:val="00E279FA"/>
    <w:rsid w:val="00E308DA"/>
    <w:rsid w:val="00E31616"/>
    <w:rsid w:val="00E31696"/>
    <w:rsid w:val="00E32898"/>
    <w:rsid w:val="00E32920"/>
    <w:rsid w:val="00E32A2B"/>
    <w:rsid w:val="00E3374B"/>
    <w:rsid w:val="00E33AB4"/>
    <w:rsid w:val="00E33D84"/>
    <w:rsid w:val="00E3407E"/>
    <w:rsid w:val="00E34FB8"/>
    <w:rsid w:val="00E355C1"/>
    <w:rsid w:val="00E35C46"/>
    <w:rsid w:val="00E369DC"/>
    <w:rsid w:val="00E3755E"/>
    <w:rsid w:val="00E407EE"/>
    <w:rsid w:val="00E40FAB"/>
    <w:rsid w:val="00E4134B"/>
    <w:rsid w:val="00E41970"/>
    <w:rsid w:val="00E4251B"/>
    <w:rsid w:val="00E4478E"/>
    <w:rsid w:val="00E447B7"/>
    <w:rsid w:val="00E454A4"/>
    <w:rsid w:val="00E45CCD"/>
    <w:rsid w:val="00E46249"/>
    <w:rsid w:val="00E4704C"/>
    <w:rsid w:val="00E4780A"/>
    <w:rsid w:val="00E47DF8"/>
    <w:rsid w:val="00E50BC7"/>
    <w:rsid w:val="00E511D6"/>
    <w:rsid w:val="00E513FF"/>
    <w:rsid w:val="00E51B34"/>
    <w:rsid w:val="00E52BA2"/>
    <w:rsid w:val="00E53FD5"/>
    <w:rsid w:val="00E545A0"/>
    <w:rsid w:val="00E54742"/>
    <w:rsid w:val="00E56610"/>
    <w:rsid w:val="00E570D2"/>
    <w:rsid w:val="00E57E40"/>
    <w:rsid w:val="00E60173"/>
    <w:rsid w:val="00E60C75"/>
    <w:rsid w:val="00E619DE"/>
    <w:rsid w:val="00E61D3E"/>
    <w:rsid w:val="00E6261C"/>
    <w:rsid w:val="00E626FE"/>
    <w:rsid w:val="00E628D7"/>
    <w:rsid w:val="00E62ACA"/>
    <w:rsid w:val="00E62CE8"/>
    <w:rsid w:val="00E63667"/>
    <w:rsid w:val="00E64397"/>
    <w:rsid w:val="00E64A55"/>
    <w:rsid w:val="00E65903"/>
    <w:rsid w:val="00E66017"/>
    <w:rsid w:val="00E66CE4"/>
    <w:rsid w:val="00E676CC"/>
    <w:rsid w:val="00E70247"/>
    <w:rsid w:val="00E70A82"/>
    <w:rsid w:val="00E70C41"/>
    <w:rsid w:val="00E72C63"/>
    <w:rsid w:val="00E72EAA"/>
    <w:rsid w:val="00E73203"/>
    <w:rsid w:val="00E74064"/>
    <w:rsid w:val="00E74817"/>
    <w:rsid w:val="00E7487A"/>
    <w:rsid w:val="00E7517D"/>
    <w:rsid w:val="00E761B1"/>
    <w:rsid w:val="00E771DA"/>
    <w:rsid w:val="00E777A9"/>
    <w:rsid w:val="00E77D79"/>
    <w:rsid w:val="00E80066"/>
    <w:rsid w:val="00E80262"/>
    <w:rsid w:val="00E81485"/>
    <w:rsid w:val="00E81775"/>
    <w:rsid w:val="00E820B6"/>
    <w:rsid w:val="00E82B05"/>
    <w:rsid w:val="00E82D81"/>
    <w:rsid w:val="00E8355C"/>
    <w:rsid w:val="00E838C3"/>
    <w:rsid w:val="00E838DB"/>
    <w:rsid w:val="00E8455C"/>
    <w:rsid w:val="00E84E27"/>
    <w:rsid w:val="00E850E8"/>
    <w:rsid w:val="00E85B71"/>
    <w:rsid w:val="00E85BC0"/>
    <w:rsid w:val="00E863E8"/>
    <w:rsid w:val="00E8666A"/>
    <w:rsid w:val="00E86AC4"/>
    <w:rsid w:val="00E875BB"/>
    <w:rsid w:val="00E87A79"/>
    <w:rsid w:val="00E901C7"/>
    <w:rsid w:val="00E903D0"/>
    <w:rsid w:val="00E909C6"/>
    <w:rsid w:val="00E90D1B"/>
    <w:rsid w:val="00E91419"/>
    <w:rsid w:val="00E92826"/>
    <w:rsid w:val="00E93330"/>
    <w:rsid w:val="00E93AB8"/>
    <w:rsid w:val="00E93EEA"/>
    <w:rsid w:val="00E93FB9"/>
    <w:rsid w:val="00E95C47"/>
    <w:rsid w:val="00E96425"/>
    <w:rsid w:val="00E96DD7"/>
    <w:rsid w:val="00E96F00"/>
    <w:rsid w:val="00E97ED1"/>
    <w:rsid w:val="00EA0269"/>
    <w:rsid w:val="00EA0A13"/>
    <w:rsid w:val="00EA11C4"/>
    <w:rsid w:val="00EA151D"/>
    <w:rsid w:val="00EA3722"/>
    <w:rsid w:val="00EA46D8"/>
    <w:rsid w:val="00EA4D44"/>
    <w:rsid w:val="00EA51D2"/>
    <w:rsid w:val="00EA662E"/>
    <w:rsid w:val="00EA732B"/>
    <w:rsid w:val="00EA770B"/>
    <w:rsid w:val="00EA7C1D"/>
    <w:rsid w:val="00EA7DF6"/>
    <w:rsid w:val="00EB042F"/>
    <w:rsid w:val="00EB0A3A"/>
    <w:rsid w:val="00EB1804"/>
    <w:rsid w:val="00EB234B"/>
    <w:rsid w:val="00EB23C9"/>
    <w:rsid w:val="00EB333B"/>
    <w:rsid w:val="00EB3984"/>
    <w:rsid w:val="00EB39DE"/>
    <w:rsid w:val="00EB478C"/>
    <w:rsid w:val="00EB50E9"/>
    <w:rsid w:val="00EB5523"/>
    <w:rsid w:val="00EB5C70"/>
    <w:rsid w:val="00EB5CC6"/>
    <w:rsid w:val="00EB69D3"/>
    <w:rsid w:val="00EB7521"/>
    <w:rsid w:val="00EB77D6"/>
    <w:rsid w:val="00EC08BB"/>
    <w:rsid w:val="00EC0FDF"/>
    <w:rsid w:val="00EC1273"/>
    <w:rsid w:val="00EC165F"/>
    <w:rsid w:val="00EC1BEF"/>
    <w:rsid w:val="00EC2041"/>
    <w:rsid w:val="00EC2399"/>
    <w:rsid w:val="00EC23AB"/>
    <w:rsid w:val="00EC2534"/>
    <w:rsid w:val="00EC29B7"/>
    <w:rsid w:val="00EC30F9"/>
    <w:rsid w:val="00EC334A"/>
    <w:rsid w:val="00EC4806"/>
    <w:rsid w:val="00EC4916"/>
    <w:rsid w:val="00EC4C0B"/>
    <w:rsid w:val="00EC58A6"/>
    <w:rsid w:val="00EC60A4"/>
    <w:rsid w:val="00EC62E0"/>
    <w:rsid w:val="00EC6CC3"/>
    <w:rsid w:val="00EC7E33"/>
    <w:rsid w:val="00EC7EDB"/>
    <w:rsid w:val="00ED0788"/>
    <w:rsid w:val="00ED07B4"/>
    <w:rsid w:val="00ED08D3"/>
    <w:rsid w:val="00ED0A5C"/>
    <w:rsid w:val="00ED0DF1"/>
    <w:rsid w:val="00ED15D4"/>
    <w:rsid w:val="00ED162A"/>
    <w:rsid w:val="00ED16CC"/>
    <w:rsid w:val="00ED187B"/>
    <w:rsid w:val="00ED1F37"/>
    <w:rsid w:val="00ED23E5"/>
    <w:rsid w:val="00ED2411"/>
    <w:rsid w:val="00ED30B8"/>
    <w:rsid w:val="00ED396F"/>
    <w:rsid w:val="00ED39C4"/>
    <w:rsid w:val="00ED3A69"/>
    <w:rsid w:val="00ED3EA2"/>
    <w:rsid w:val="00ED4FA5"/>
    <w:rsid w:val="00ED509E"/>
    <w:rsid w:val="00ED532E"/>
    <w:rsid w:val="00ED5A02"/>
    <w:rsid w:val="00ED5A4F"/>
    <w:rsid w:val="00ED6A19"/>
    <w:rsid w:val="00ED7299"/>
    <w:rsid w:val="00ED7AF2"/>
    <w:rsid w:val="00EE0729"/>
    <w:rsid w:val="00EE1A96"/>
    <w:rsid w:val="00EE2104"/>
    <w:rsid w:val="00EE2F91"/>
    <w:rsid w:val="00EE4032"/>
    <w:rsid w:val="00EE478B"/>
    <w:rsid w:val="00EE57DC"/>
    <w:rsid w:val="00EE6376"/>
    <w:rsid w:val="00EE6FDC"/>
    <w:rsid w:val="00EE7291"/>
    <w:rsid w:val="00EE7BAF"/>
    <w:rsid w:val="00EE7CD5"/>
    <w:rsid w:val="00EF00DB"/>
    <w:rsid w:val="00EF02E3"/>
    <w:rsid w:val="00EF0658"/>
    <w:rsid w:val="00EF199F"/>
    <w:rsid w:val="00EF1C7D"/>
    <w:rsid w:val="00EF2378"/>
    <w:rsid w:val="00EF2AC0"/>
    <w:rsid w:val="00EF3369"/>
    <w:rsid w:val="00EF3ACA"/>
    <w:rsid w:val="00EF3CC3"/>
    <w:rsid w:val="00EF54B8"/>
    <w:rsid w:val="00EF5F70"/>
    <w:rsid w:val="00EF61C8"/>
    <w:rsid w:val="00EF6828"/>
    <w:rsid w:val="00EF6842"/>
    <w:rsid w:val="00EF7238"/>
    <w:rsid w:val="00F0024E"/>
    <w:rsid w:val="00F0197B"/>
    <w:rsid w:val="00F01BAB"/>
    <w:rsid w:val="00F01F11"/>
    <w:rsid w:val="00F02176"/>
    <w:rsid w:val="00F02A1F"/>
    <w:rsid w:val="00F02FB4"/>
    <w:rsid w:val="00F03791"/>
    <w:rsid w:val="00F037C7"/>
    <w:rsid w:val="00F04727"/>
    <w:rsid w:val="00F04728"/>
    <w:rsid w:val="00F04EC8"/>
    <w:rsid w:val="00F04F05"/>
    <w:rsid w:val="00F05750"/>
    <w:rsid w:val="00F0584A"/>
    <w:rsid w:val="00F05F64"/>
    <w:rsid w:val="00F064DC"/>
    <w:rsid w:val="00F06C03"/>
    <w:rsid w:val="00F072E0"/>
    <w:rsid w:val="00F10A6C"/>
    <w:rsid w:val="00F112AB"/>
    <w:rsid w:val="00F11CC4"/>
    <w:rsid w:val="00F12B1E"/>
    <w:rsid w:val="00F13532"/>
    <w:rsid w:val="00F1468C"/>
    <w:rsid w:val="00F15145"/>
    <w:rsid w:val="00F154BE"/>
    <w:rsid w:val="00F16C35"/>
    <w:rsid w:val="00F1713B"/>
    <w:rsid w:val="00F17BA5"/>
    <w:rsid w:val="00F20E0E"/>
    <w:rsid w:val="00F210C3"/>
    <w:rsid w:val="00F21B93"/>
    <w:rsid w:val="00F22A88"/>
    <w:rsid w:val="00F22B0F"/>
    <w:rsid w:val="00F22BE6"/>
    <w:rsid w:val="00F22E37"/>
    <w:rsid w:val="00F235E9"/>
    <w:rsid w:val="00F23757"/>
    <w:rsid w:val="00F2661A"/>
    <w:rsid w:val="00F27604"/>
    <w:rsid w:val="00F2784A"/>
    <w:rsid w:val="00F30346"/>
    <w:rsid w:val="00F30EB0"/>
    <w:rsid w:val="00F31438"/>
    <w:rsid w:val="00F31ACD"/>
    <w:rsid w:val="00F32947"/>
    <w:rsid w:val="00F32D75"/>
    <w:rsid w:val="00F33528"/>
    <w:rsid w:val="00F346B2"/>
    <w:rsid w:val="00F35485"/>
    <w:rsid w:val="00F35567"/>
    <w:rsid w:val="00F35640"/>
    <w:rsid w:val="00F35963"/>
    <w:rsid w:val="00F35FE2"/>
    <w:rsid w:val="00F3639F"/>
    <w:rsid w:val="00F36A2A"/>
    <w:rsid w:val="00F3704A"/>
    <w:rsid w:val="00F372F3"/>
    <w:rsid w:val="00F37763"/>
    <w:rsid w:val="00F40E8C"/>
    <w:rsid w:val="00F41B13"/>
    <w:rsid w:val="00F43101"/>
    <w:rsid w:val="00F436BA"/>
    <w:rsid w:val="00F4389F"/>
    <w:rsid w:val="00F43BCC"/>
    <w:rsid w:val="00F440E3"/>
    <w:rsid w:val="00F4424A"/>
    <w:rsid w:val="00F44320"/>
    <w:rsid w:val="00F4433D"/>
    <w:rsid w:val="00F45FF6"/>
    <w:rsid w:val="00F4621B"/>
    <w:rsid w:val="00F475B4"/>
    <w:rsid w:val="00F47AE0"/>
    <w:rsid w:val="00F47B97"/>
    <w:rsid w:val="00F5049C"/>
    <w:rsid w:val="00F50F04"/>
    <w:rsid w:val="00F513EE"/>
    <w:rsid w:val="00F5228C"/>
    <w:rsid w:val="00F526C4"/>
    <w:rsid w:val="00F52D25"/>
    <w:rsid w:val="00F52D5B"/>
    <w:rsid w:val="00F5339C"/>
    <w:rsid w:val="00F53D17"/>
    <w:rsid w:val="00F5421F"/>
    <w:rsid w:val="00F54CB7"/>
    <w:rsid w:val="00F55528"/>
    <w:rsid w:val="00F559D4"/>
    <w:rsid w:val="00F55F65"/>
    <w:rsid w:val="00F560C7"/>
    <w:rsid w:val="00F56A37"/>
    <w:rsid w:val="00F5757B"/>
    <w:rsid w:val="00F577B8"/>
    <w:rsid w:val="00F600A1"/>
    <w:rsid w:val="00F601F0"/>
    <w:rsid w:val="00F60CCA"/>
    <w:rsid w:val="00F612A3"/>
    <w:rsid w:val="00F618A6"/>
    <w:rsid w:val="00F619AC"/>
    <w:rsid w:val="00F629A7"/>
    <w:rsid w:val="00F62A7C"/>
    <w:rsid w:val="00F63235"/>
    <w:rsid w:val="00F6344E"/>
    <w:rsid w:val="00F638B5"/>
    <w:rsid w:val="00F647EB"/>
    <w:rsid w:val="00F648B4"/>
    <w:rsid w:val="00F64923"/>
    <w:rsid w:val="00F66344"/>
    <w:rsid w:val="00F66F90"/>
    <w:rsid w:val="00F66FD7"/>
    <w:rsid w:val="00F6729B"/>
    <w:rsid w:val="00F67601"/>
    <w:rsid w:val="00F67A9E"/>
    <w:rsid w:val="00F7017B"/>
    <w:rsid w:val="00F708D0"/>
    <w:rsid w:val="00F70E6F"/>
    <w:rsid w:val="00F71415"/>
    <w:rsid w:val="00F715C4"/>
    <w:rsid w:val="00F74C32"/>
    <w:rsid w:val="00F74DAE"/>
    <w:rsid w:val="00F75B1E"/>
    <w:rsid w:val="00F75CE2"/>
    <w:rsid w:val="00F75ED9"/>
    <w:rsid w:val="00F76B86"/>
    <w:rsid w:val="00F76EDE"/>
    <w:rsid w:val="00F805E4"/>
    <w:rsid w:val="00F80F17"/>
    <w:rsid w:val="00F80F74"/>
    <w:rsid w:val="00F814EB"/>
    <w:rsid w:val="00F81506"/>
    <w:rsid w:val="00F81517"/>
    <w:rsid w:val="00F8324C"/>
    <w:rsid w:val="00F8426A"/>
    <w:rsid w:val="00F84823"/>
    <w:rsid w:val="00F84FA3"/>
    <w:rsid w:val="00F8516D"/>
    <w:rsid w:val="00F85349"/>
    <w:rsid w:val="00F856E5"/>
    <w:rsid w:val="00F856FC"/>
    <w:rsid w:val="00F87D5F"/>
    <w:rsid w:val="00F87F5C"/>
    <w:rsid w:val="00F90C54"/>
    <w:rsid w:val="00F91321"/>
    <w:rsid w:val="00F91983"/>
    <w:rsid w:val="00F923A6"/>
    <w:rsid w:val="00F92618"/>
    <w:rsid w:val="00F92A64"/>
    <w:rsid w:val="00F935F3"/>
    <w:rsid w:val="00F9399F"/>
    <w:rsid w:val="00F93B5E"/>
    <w:rsid w:val="00F95028"/>
    <w:rsid w:val="00F9541A"/>
    <w:rsid w:val="00F965E2"/>
    <w:rsid w:val="00F96C27"/>
    <w:rsid w:val="00F96C2A"/>
    <w:rsid w:val="00F96FD1"/>
    <w:rsid w:val="00F9768D"/>
    <w:rsid w:val="00F97E47"/>
    <w:rsid w:val="00FA0576"/>
    <w:rsid w:val="00FA0A23"/>
    <w:rsid w:val="00FA0B39"/>
    <w:rsid w:val="00FA0C2D"/>
    <w:rsid w:val="00FA1E28"/>
    <w:rsid w:val="00FA31C8"/>
    <w:rsid w:val="00FA432C"/>
    <w:rsid w:val="00FA4AFF"/>
    <w:rsid w:val="00FA50FB"/>
    <w:rsid w:val="00FA52DC"/>
    <w:rsid w:val="00FA558A"/>
    <w:rsid w:val="00FA565C"/>
    <w:rsid w:val="00FA61B7"/>
    <w:rsid w:val="00FA69D4"/>
    <w:rsid w:val="00FA6BFC"/>
    <w:rsid w:val="00FA72AF"/>
    <w:rsid w:val="00FA76FF"/>
    <w:rsid w:val="00FA7939"/>
    <w:rsid w:val="00FA7B23"/>
    <w:rsid w:val="00FB2012"/>
    <w:rsid w:val="00FB337E"/>
    <w:rsid w:val="00FB33A6"/>
    <w:rsid w:val="00FB385C"/>
    <w:rsid w:val="00FB3AF8"/>
    <w:rsid w:val="00FB3B49"/>
    <w:rsid w:val="00FB5652"/>
    <w:rsid w:val="00FB586A"/>
    <w:rsid w:val="00FB6BDD"/>
    <w:rsid w:val="00FB6D2B"/>
    <w:rsid w:val="00FB7DEF"/>
    <w:rsid w:val="00FC03A9"/>
    <w:rsid w:val="00FC05B1"/>
    <w:rsid w:val="00FC08CD"/>
    <w:rsid w:val="00FC0A54"/>
    <w:rsid w:val="00FC1E89"/>
    <w:rsid w:val="00FC216F"/>
    <w:rsid w:val="00FC2543"/>
    <w:rsid w:val="00FC2754"/>
    <w:rsid w:val="00FC474F"/>
    <w:rsid w:val="00FC4832"/>
    <w:rsid w:val="00FC5330"/>
    <w:rsid w:val="00FC5C5A"/>
    <w:rsid w:val="00FC652E"/>
    <w:rsid w:val="00FC6C5D"/>
    <w:rsid w:val="00FC6E18"/>
    <w:rsid w:val="00FC6E9E"/>
    <w:rsid w:val="00FC74A0"/>
    <w:rsid w:val="00FD01C1"/>
    <w:rsid w:val="00FD0C01"/>
    <w:rsid w:val="00FD0C74"/>
    <w:rsid w:val="00FD1847"/>
    <w:rsid w:val="00FD27BE"/>
    <w:rsid w:val="00FD3496"/>
    <w:rsid w:val="00FD3659"/>
    <w:rsid w:val="00FD3AF1"/>
    <w:rsid w:val="00FD3DC1"/>
    <w:rsid w:val="00FD4580"/>
    <w:rsid w:val="00FD48DB"/>
    <w:rsid w:val="00FD5B64"/>
    <w:rsid w:val="00FD5BE2"/>
    <w:rsid w:val="00FD603F"/>
    <w:rsid w:val="00FE0016"/>
    <w:rsid w:val="00FE03D5"/>
    <w:rsid w:val="00FE1CF6"/>
    <w:rsid w:val="00FE1F18"/>
    <w:rsid w:val="00FE2114"/>
    <w:rsid w:val="00FE24A3"/>
    <w:rsid w:val="00FE2AED"/>
    <w:rsid w:val="00FE2F88"/>
    <w:rsid w:val="00FE38BD"/>
    <w:rsid w:val="00FE4ABE"/>
    <w:rsid w:val="00FE4E78"/>
    <w:rsid w:val="00FE53ED"/>
    <w:rsid w:val="00FE5925"/>
    <w:rsid w:val="00FE634C"/>
    <w:rsid w:val="00FE648F"/>
    <w:rsid w:val="00FE6DC7"/>
    <w:rsid w:val="00FE75A3"/>
    <w:rsid w:val="00FE7DAF"/>
    <w:rsid w:val="00FF0152"/>
    <w:rsid w:val="00FF01F5"/>
    <w:rsid w:val="00FF0E5F"/>
    <w:rsid w:val="00FF1094"/>
    <w:rsid w:val="00FF2198"/>
    <w:rsid w:val="00FF25D2"/>
    <w:rsid w:val="00FF39A5"/>
    <w:rsid w:val="00FF42B1"/>
    <w:rsid w:val="00FF441E"/>
    <w:rsid w:val="00FF4CE0"/>
    <w:rsid w:val="00FF4E85"/>
    <w:rsid w:val="00FF5460"/>
    <w:rsid w:val="00FF554D"/>
    <w:rsid w:val="00FF681D"/>
    <w:rsid w:val="00FF6A59"/>
    <w:rsid w:val="00FF71E4"/>
    <w:rsid w:val="00FF7642"/>
    <w:rsid w:val="00FF7788"/>
    <w:rsid w:val="00FF7A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823F4C6"/>
  <w15:docId w15:val="{A6D09F13-7111-48DD-9F87-016A5D30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E7F"/>
    <w:rPr>
      <w:sz w:val="24"/>
      <w:szCs w:val="24"/>
    </w:rPr>
  </w:style>
  <w:style w:type="paragraph" w:styleId="Heading1">
    <w:name w:val="heading 1"/>
    <w:basedOn w:val="Normal"/>
    <w:next w:val="Normal"/>
    <w:link w:val="Heading1Char"/>
    <w:uiPriority w:val="99"/>
    <w:qFormat/>
    <w:rsid w:val="00F6344E"/>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6344E"/>
    <w:pPr>
      <w:keepNext/>
      <w:jc w:val="right"/>
      <w:outlineLvl w:val="1"/>
    </w:pPr>
    <w:rPr>
      <w:rFonts w:ascii="Cambria" w:hAnsi="Cambria"/>
      <w:b/>
      <w:bCs/>
      <w:i/>
      <w:iCs/>
      <w:sz w:val="28"/>
      <w:szCs w:val="28"/>
    </w:rPr>
  </w:style>
  <w:style w:type="paragraph" w:styleId="Heading3">
    <w:name w:val="heading 3"/>
    <w:basedOn w:val="Normal"/>
    <w:next w:val="Normal"/>
    <w:link w:val="Heading3Char"/>
    <w:uiPriority w:val="99"/>
    <w:qFormat/>
    <w:rsid w:val="00F6344E"/>
    <w:pPr>
      <w:keepNext/>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F6344E"/>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F6344E"/>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F6344E"/>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F6344E"/>
    <w:pPr>
      <w:keepNext/>
      <w:jc w:val="right"/>
      <w:outlineLvl w:val="6"/>
    </w:pPr>
    <w:rPr>
      <w:rFonts w:ascii="Calibri" w:hAnsi="Calibri"/>
    </w:rPr>
  </w:style>
  <w:style w:type="paragraph" w:styleId="Heading8">
    <w:name w:val="heading 8"/>
    <w:basedOn w:val="Normal"/>
    <w:next w:val="Normal"/>
    <w:link w:val="Heading8Char"/>
    <w:uiPriority w:val="99"/>
    <w:qFormat/>
    <w:rsid w:val="00F6344E"/>
    <w:pPr>
      <w:spacing w:before="240" w:after="60"/>
      <w:outlineLvl w:val="7"/>
    </w:pPr>
    <w:rPr>
      <w:rFonts w:ascii="Calibri" w:hAnsi="Calibri"/>
      <w:i/>
      <w:iCs/>
    </w:rPr>
  </w:style>
  <w:style w:type="paragraph" w:styleId="Heading9">
    <w:name w:val="heading 9"/>
    <w:basedOn w:val="Normal"/>
    <w:next w:val="Normal"/>
    <w:link w:val="Heading9Char"/>
    <w:uiPriority w:val="99"/>
    <w:qFormat/>
    <w:rsid w:val="00F6344E"/>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F6828"/>
    <w:rPr>
      <w:rFonts w:ascii="Cambria" w:hAnsi="Cambria" w:cs="Cambria"/>
      <w:b/>
      <w:bCs/>
      <w:kern w:val="32"/>
      <w:sz w:val="32"/>
      <w:szCs w:val="32"/>
    </w:rPr>
  </w:style>
  <w:style w:type="character" w:customStyle="1" w:styleId="Heading2Char">
    <w:name w:val="Heading 2 Char"/>
    <w:link w:val="Heading2"/>
    <w:uiPriority w:val="99"/>
    <w:semiHidden/>
    <w:rsid w:val="00EF6828"/>
    <w:rPr>
      <w:rFonts w:ascii="Cambria" w:hAnsi="Cambria" w:cs="Cambria"/>
      <w:b/>
      <w:bCs/>
      <w:i/>
      <w:iCs/>
      <w:sz w:val="28"/>
      <w:szCs w:val="28"/>
    </w:rPr>
  </w:style>
  <w:style w:type="character" w:customStyle="1" w:styleId="Heading3Char">
    <w:name w:val="Heading 3 Char"/>
    <w:link w:val="Heading3"/>
    <w:uiPriority w:val="99"/>
    <w:semiHidden/>
    <w:rsid w:val="00EF6828"/>
    <w:rPr>
      <w:rFonts w:ascii="Cambria" w:hAnsi="Cambria" w:cs="Cambria"/>
      <w:b/>
      <w:bCs/>
      <w:sz w:val="26"/>
      <w:szCs w:val="26"/>
    </w:rPr>
  </w:style>
  <w:style w:type="character" w:customStyle="1" w:styleId="Heading4Char">
    <w:name w:val="Heading 4 Char"/>
    <w:link w:val="Heading4"/>
    <w:uiPriority w:val="99"/>
    <w:rsid w:val="00EF6828"/>
    <w:rPr>
      <w:rFonts w:ascii="Calibri" w:hAnsi="Calibri" w:cs="Calibri"/>
      <w:b/>
      <w:bCs/>
      <w:sz w:val="28"/>
      <w:szCs w:val="28"/>
    </w:rPr>
  </w:style>
  <w:style w:type="character" w:customStyle="1" w:styleId="Heading5Char">
    <w:name w:val="Heading 5 Char"/>
    <w:link w:val="Heading5"/>
    <w:uiPriority w:val="99"/>
    <w:semiHidden/>
    <w:rsid w:val="00EF6828"/>
    <w:rPr>
      <w:rFonts w:ascii="Calibri" w:hAnsi="Calibri" w:cs="Calibri"/>
      <w:b/>
      <w:bCs/>
      <w:i/>
      <w:iCs/>
      <w:sz w:val="26"/>
      <w:szCs w:val="26"/>
    </w:rPr>
  </w:style>
  <w:style w:type="character" w:customStyle="1" w:styleId="Heading6Char">
    <w:name w:val="Heading 6 Char"/>
    <w:link w:val="Heading6"/>
    <w:uiPriority w:val="99"/>
    <w:rsid w:val="00EF6828"/>
    <w:rPr>
      <w:rFonts w:ascii="Calibri" w:hAnsi="Calibri" w:cs="Calibri"/>
      <w:b/>
      <w:bCs/>
    </w:rPr>
  </w:style>
  <w:style w:type="character" w:customStyle="1" w:styleId="Heading7Char">
    <w:name w:val="Heading 7 Char"/>
    <w:link w:val="Heading7"/>
    <w:uiPriority w:val="99"/>
    <w:semiHidden/>
    <w:rsid w:val="00EF6828"/>
    <w:rPr>
      <w:rFonts w:ascii="Calibri" w:hAnsi="Calibri" w:cs="Calibri"/>
      <w:sz w:val="24"/>
      <w:szCs w:val="24"/>
    </w:rPr>
  </w:style>
  <w:style w:type="character" w:customStyle="1" w:styleId="Heading8Char">
    <w:name w:val="Heading 8 Char"/>
    <w:link w:val="Heading8"/>
    <w:uiPriority w:val="99"/>
    <w:semiHidden/>
    <w:rsid w:val="00EF6828"/>
    <w:rPr>
      <w:rFonts w:ascii="Calibri" w:hAnsi="Calibri" w:cs="Calibri"/>
      <w:i/>
      <w:iCs/>
      <w:sz w:val="24"/>
      <w:szCs w:val="24"/>
    </w:rPr>
  </w:style>
  <w:style w:type="character" w:customStyle="1" w:styleId="Heading9Char">
    <w:name w:val="Heading 9 Char"/>
    <w:link w:val="Heading9"/>
    <w:uiPriority w:val="99"/>
    <w:semiHidden/>
    <w:rsid w:val="00EF6828"/>
    <w:rPr>
      <w:rFonts w:ascii="Cambria" w:hAnsi="Cambria" w:cs="Cambria"/>
    </w:rPr>
  </w:style>
  <w:style w:type="paragraph" w:styleId="Caption">
    <w:name w:val="caption"/>
    <w:basedOn w:val="Normal"/>
    <w:next w:val="Normal"/>
    <w:uiPriority w:val="99"/>
    <w:qFormat/>
    <w:rsid w:val="00F6344E"/>
    <w:pPr>
      <w:framePr w:w="7641" w:hSpace="180" w:wrap="auto" w:vAnchor="text" w:hAnchor="page" w:x="3036" w:y="603"/>
      <w:pBdr>
        <w:bottom w:val="single" w:sz="6" w:space="1" w:color="auto"/>
      </w:pBdr>
      <w:jc w:val="center"/>
    </w:pPr>
    <w:rPr>
      <w:rFonts w:ascii="Times RomanSF" w:hAnsi="Times RomanSF" w:cs="Times RomanSF"/>
      <w:noProof/>
      <w:sz w:val="40"/>
      <w:szCs w:val="40"/>
    </w:rPr>
  </w:style>
  <w:style w:type="paragraph" w:styleId="BalloonText">
    <w:name w:val="Balloon Text"/>
    <w:basedOn w:val="Normal"/>
    <w:link w:val="BalloonTextChar"/>
    <w:uiPriority w:val="99"/>
    <w:semiHidden/>
    <w:rsid w:val="00F6344E"/>
    <w:rPr>
      <w:sz w:val="2"/>
      <w:szCs w:val="2"/>
    </w:rPr>
  </w:style>
  <w:style w:type="character" w:customStyle="1" w:styleId="BalloonTextChar">
    <w:name w:val="Balloon Text Char"/>
    <w:link w:val="BalloonText"/>
    <w:uiPriority w:val="99"/>
    <w:semiHidden/>
    <w:rsid w:val="00EF6828"/>
    <w:rPr>
      <w:sz w:val="2"/>
      <w:szCs w:val="2"/>
    </w:rPr>
  </w:style>
  <w:style w:type="paragraph" w:styleId="Header">
    <w:name w:val="header"/>
    <w:basedOn w:val="Normal"/>
    <w:link w:val="HeaderChar"/>
    <w:uiPriority w:val="99"/>
    <w:rsid w:val="00F6344E"/>
    <w:pPr>
      <w:tabs>
        <w:tab w:val="center" w:pos="4320"/>
        <w:tab w:val="right" w:pos="8640"/>
      </w:tabs>
    </w:pPr>
  </w:style>
  <w:style w:type="character" w:customStyle="1" w:styleId="HeaderChar">
    <w:name w:val="Header Char"/>
    <w:link w:val="Header"/>
    <w:uiPriority w:val="99"/>
    <w:semiHidden/>
    <w:rsid w:val="00EF6828"/>
    <w:rPr>
      <w:sz w:val="24"/>
      <w:szCs w:val="24"/>
    </w:rPr>
  </w:style>
  <w:style w:type="paragraph" w:styleId="BodyText">
    <w:name w:val="Body Text"/>
    <w:basedOn w:val="Normal"/>
    <w:link w:val="BodyTextChar"/>
    <w:uiPriority w:val="99"/>
    <w:rsid w:val="00F6344E"/>
  </w:style>
  <w:style w:type="character" w:customStyle="1" w:styleId="BodyTextChar">
    <w:name w:val="Body Text Char"/>
    <w:link w:val="BodyText"/>
    <w:uiPriority w:val="99"/>
    <w:semiHidden/>
    <w:rsid w:val="00EF6828"/>
    <w:rPr>
      <w:sz w:val="24"/>
      <w:szCs w:val="24"/>
    </w:rPr>
  </w:style>
  <w:style w:type="paragraph" w:styleId="BodyText2">
    <w:name w:val="Body Text 2"/>
    <w:basedOn w:val="Normal"/>
    <w:link w:val="BodyText2Char"/>
    <w:uiPriority w:val="99"/>
    <w:rsid w:val="00F6344E"/>
    <w:pPr>
      <w:ind w:firstLine="567"/>
      <w:jc w:val="both"/>
    </w:pPr>
  </w:style>
  <w:style w:type="character" w:customStyle="1" w:styleId="BodyText2Char">
    <w:name w:val="Body Text 2 Char"/>
    <w:link w:val="BodyText2"/>
    <w:uiPriority w:val="99"/>
    <w:semiHidden/>
    <w:rsid w:val="00EF6828"/>
    <w:rPr>
      <w:sz w:val="24"/>
      <w:szCs w:val="24"/>
    </w:rPr>
  </w:style>
  <w:style w:type="paragraph" w:styleId="BodyText3">
    <w:name w:val="Body Text 3"/>
    <w:basedOn w:val="Normal"/>
    <w:link w:val="BodyText3Char"/>
    <w:uiPriority w:val="99"/>
    <w:rsid w:val="00F6344E"/>
    <w:pPr>
      <w:jc w:val="center"/>
    </w:pPr>
    <w:rPr>
      <w:sz w:val="16"/>
      <w:szCs w:val="16"/>
    </w:rPr>
  </w:style>
  <w:style w:type="character" w:customStyle="1" w:styleId="BodyText3Char">
    <w:name w:val="Body Text 3 Char"/>
    <w:link w:val="BodyText3"/>
    <w:uiPriority w:val="99"/>
    <w:semiHidden/>
    <w:rsid w:val="00EF6828"/>
    <w:rPr>
      <w:sz w:val="16"/>
      <w:szCs w:val="16"/>
    </w:rPr>
  </w:style>
  <w:style w:type="character" w:styleId="PageNumber">
    <w:name w:val="page number"/>
    <w:basedOn w:val="DefaultParagraphFont"/>
    <w:uiPriority w:val="99"/>
    <w:rsid w:val="00F6344E"/>
  </w:style>
  <w:style w:type="paragraph" w:styleId="Footer">
    <w:name w:val="footer"/>
    <w:basedOn w:val="Normal"/>
    <w:link w:val="FooterChar"/>
    <w:uiPriority w:val="99"/>
    <w:rsid w:val="00F6344E"/>
    <w:pPr>
      <w:tabs>
        <w:tab w:val="center" w:pos="4320"/>
        <w:tab w:val="right" w:pos="8640"/>
      </w:tabs>
    </w:pPr>
  </w:style>
  <w:style w:type="character" w:customStyle="1" w:styleId="FooterChar">
    <w:name w:val="Footer Char"/>
    <w:link w:val="Footer"/>
    <w:uiPriority w:val="99"/>
    <w:rsid w:val="00EF6828"/>
    <w:rPr>
      <w:sz w:val="24"/>
      <w:szCs w:val="24"/>
    </w:rPr>
  </w:style>
  <w:style w:type="paragraph" w:styleId="Title">
    <w:name w:val="Title"/>
    <w:basedOn w:val="Normal"/>
    <w:link w:val="TitleChar"/>
    <w:uiPriority w:val="99"/>
    <w:qFormat/>
    <w:rsid w:val="00F6344E"/>
    <w:pPr>
      <w:jc w:val="center"/>
    </w:pPr>
    <w:rPr>
      <w:rFonts w:ascii="Cambria" w:hAnsi="Cambria"/>
      <w:b/>
      <w:bCs/>
      <w:kern w:val="28"/>
      <w:sz w:val="32"/>
      <w:szCs w:val="32"/>
    </w:rPr>
  </w:style>
  <w:style w:type="character" w:customStyle="1" w:styleId="TitleChar">
    <w:name w:val="Title Char"/>
    <w:link w:val="Title"/>
    <w:uiPriority w:val="99"/>
    <w:rsid w:val="00EF6828"/>
    <w:rPr>
      <w:rFonts w:ascii="Cambria" w:hAnsi="Cambria" w:cs="Cambria"/>
      <w:b/>
      <w:bCs/>
      <w:kern w:val="28"/>
      <w:sz w:val="32"/>
      <w:szCs w:val="32"/>
    </w:rPr>
  </w:style>
  <w:style w:type="character" w:styleId="Hyperlink">
    <w:name w:val="Hyperlink"/>
    <w:uiPriority w:val="99"/>
    <w:rsid w:val="00F6344E"/>
    <w:rPr>
      <w:color w:val="0000FF"/>
      <w:u w:val="single"/>
    </w:rPr>
  </w:style>
  <w:style w:type="character" w:styleId="FollowedHyperlink">
    <w:name w:val="FollowedHyperlink"/>
    <w:uiPriority w:val="99"/>
    <w:rsid w:val="00F6344E"/>
    <w:rPr>
      <w:color w:val="800080"/>
      <w:u w:val="single"/>
    </w:rPr>
  </w:style>
  <w:style w:type="paragraph" w:styleId="BodyTextIndent2">
    <w:name w:val="Body Text Indent 2"/>
    <w:basedOn w:val="Normal"/>
    <w:link w:val="BodyTextIndent2Char"/>
    <w:uiPriority w:val="99"/>
    <w:rsid w:val="00F6344E"/>
    <w:pPr>
      <w:ind w:left="9360" w:firstLine="720"/>
      <w:jc w:val="right"/>
    </w:pPr>
  </w:style>
  <w:style w:type="character" w:customStyle="1" w:styleId="BodyTextIndent2Char">
    <w:name w:val="Body Text Indent 2 Char"/>
    <w:link w:val="BodyTextIndent2"/>
    <w:uiPriority w:val="99"/>
    <w:semiHidden/>
    <w:rsid w:val="00EF6828"/>
    <w:rPr>
      <w:sz w:val="24"/>
      <w:szCs w:val="24"/>
    </w:rPr>
  </w:style>
  <w:style w:type="character" w:styleId="Strong">
    <w:name w:val="Strong"/>
    <w:uiPriority w:val="99"/>
    <w:qFormat/>
    <w:rsid w:val="00F6344E"/>
    <w:rPr>
      <w:b/>
      <w:bCs/>
    </w:rPr>
  </w:style>
  <w:style w:type="paragraph" w:styleId="ListParagraph">
    <w:name w:val="List Paragraph"/>
    <w:basedOn w:val="Normal"/>
    <w:uiPriority w:val="99"/>
    <w:qFormat/>
    <w:rsid w:val="00D35377"/>
    <w:pPr>
      <w:ind w:left="708"/>
    </w:pPr>
  </w:style>
  <w:style w:type="paragraph" w:customStyle="1" w:styleId="Default">
    <w:name w:val="Default"/>
    <w:rsid w:val="00D96956"/>
    <w:pPr>
      <w:autoSpaceDE w:val="0"/>
      <w:autoSpaceDN w:val="0"/>
      <w:adjustRightInd w:val="0"/>
    </w:pPr>
    <w:rPr>
      <w:color w:val="000000"/>
      <w:sz w:val="24"/>
      <w:szCs w:val="24"/>
    </w:rPr>
  </w:style>
  <w:style w:type="character" w:customStyle="1" w:styleId="Heading4Char1">
    <w:name w:val="Heading 4 Char1"/>
    <w:uiPriority w:val="99"/>
    <w:locked/>
    <w:rsid w:val="00C22214"/>
    <w:rPr>
      <w:rFonts w:ascii="Calibri"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86358">
      <w:bodyDiv w:val="1"/>
      <w:marLeft w:val="0"/>
      <w:marRight w:val="0"/>
      <w:marTop w:val="0"/>
      <w:marBottom w:val="0"/>
      <w:divBdr>
        <w:top w:val="none" w:sz="0" w:space="0" w:color="auto"/>
        <w:left w:val="none" w:sz="0" w:space="0" w:color="auto"/>
        <w:bottom w:val="none" w:sz="0" w:space="0" w:color="auto"/>
        <w:right w:val="none" w:sz="0" w:space="0" w:color="auto"/>
      </w:divBdr>
    </w:div>
    <w:div w:id="1148324406">
      <w:bodyDiv w:val="1"/>
      <w:marLeft w:val="0"/>
      <w:marRight w:val="0"/>
      <w:marTop w:val="0"/>
      <w:marBottom w:val="0"/>
      <w:divBdr>
        <w:top w:val="none" w:sz="0" w:space="0" w:color="auto"/>
        <w:left w:val="none" w:sz="0" w:space="0" w:color="auto"/>
        <w:bottom w:val="none" w:sz="0" w:space="0" w:color="auto"/>
        <w:right w:val="none" w:sz="0" w:space="0" w:color="auto"/>
      </w:divBdr>
    </w:div>
    <w:div w:id="1308973471">
      <w:bodyDiv w:val="1"/>
      <w:marLeft w:val="0"/>
      <w:marRight w:val="0"/>
      <w:marTop w:val="0"/>
      <w:marBottom w:val="0"/>
      <w:divBdr>
        <w:top w:val="none" w:sz="0" w:space="0" w:color="auto"/>
        <w:left w:val="none" w:sz="0" w:space="0" w:color="auto"/>
        <w:bottom w:val="none" w:sz="0" w:space="0" w:color="auto"/>
        <w:right w:val="none" w:sz="0" w:space="0" w:color="auto"/>
      </w:divBdr>
    </w:div>
    <w:div w:id="1850368229">
      <w:marLeft w:val="0"/>
      <w:marRight w:val="0"/>
      <w:marTop w:val="0"/>
      <w:marBottom w:val="0"/>
      <w:divBdr>
        <w:top w:val="none" w:sz="0" w:space="0" w:color="auto"/>
        <w:left w:val="none" w:sz="0" w:space="0" w:color="auto"/>
        <w:bottom w:val="none" w:sz="0" w:space="0" w:color="auto"/>
        <w:right w:val="none" w:sz="0" w:space="0" w:color="auto"/>
      </w:divBdr>
    </w:div>
    <w:div w:id="1850368230">
      <w:marLeft w:val="0"/>
      <w:marRight w:val="0"/>
      <w:marTop w:val="0"/>
      <w:marBottom w:val="0"/>
      <w:divBdr>
        <w:top w:val="none" w:sz="0" w:space="0" w:color="auto"/>
        <w:left w:val="none" w:sz="0" w:space="0" w:color="auto"/>
        <w:bottom w:val="none" w:sz="0" w:space="0" w:color="auto"/>
        <w:right w:val="none" w:sz="0" w:space="0" w:color="auto"/>
      </w:divBdr>
    </w:div>
    <w:div w:id="1850368231">
      <w:marLeft w:val="0"/>
      <w:marRight w:val="0"/>
      <w:marTop w:val="0"/>
      <w:marBottom w:val="0"/>
      <w:divBdr>
        <w:top w:val="none" w:sz="0" w:space="0" w:color="auto"/>
        <w:left w:val="none" w:sz="0" w:space="0" w:color="auto"/>
        <w:bottom w:val="none" w:sz="0" w:space="0" w:color="auto"/>
        <w:right w:val="none" w:sz="0" w:space="0" w:color="auto"/>
      </w:divBdr>
    </w:div>
    <w:div w:id="1850368232">
      <w:marLeft w:val="0"/>
      <w:marRight w:val="0"/>
      <w:marTop w:val="0"/>
      <w:marBottom w:val="0"/>
      <w:divBdr>
        <w:top w:val="none" w:sz="0" w:space="0" w:color="auto"/>
        <w:left w:val="none" w:sz="0" w:space="0" w:color="auto"/>
        <w:bottom w:val="none" w:sz="0" w:space="0" w:color="auto"/>
        <w:right w:val="none" w:sz="0" w:space="0" w:color="auto"/>
      </w:divBdr>
    </w:div>
    <w:div w:id="1850368233">
      <w:marLeft w:val="0"/>
      <w:marRight w:val="0"/>
      <w:marTop w:val="0"/>
      <w:marBottom w:val="0"/>
      <w:divBdr>
        <w:top w:val="none" w:sz="0" w:space="0" w:color="auto"/>
        <w:left w:val="none" w:sz="0" w:space="0" w:color="auto"/>
        <w:bottom w:val="none" w:sz="0" w:space="0" w:color="auto"/>
        <w:right w:val="none" w:sz="0" w:space="0" w:color="auto"/>
      </w:divBdr>
    </w:div>
    <w:div w:id="1850368234">
      <w:marLeft w:val="0"/>
      <w:marRight w:val="0"/>
      <w:marTop w:val="0"/>
      <w:marBottom w:val="0"/>
      <w:divBdr>
        <w:top w:val="none" w:sz="0" w:space="0" w:color="auto"/>
        <w:left w:val="none" w:sz="0" w:space="0" w:color="auto"/>
        <w:bottom w:val="none" w:sz="0" w:space="0" w:color="auto"/>
        <w:right w:val="none" w:sz="0" w:space="0" w:color="auto"/>
      </w:divBdr>
    </w:div>
    <w:div w:id="1850368235">
      <w:marLeft w:val="0"/>
      <w:marRight w:val="0"/>
      <w:marTop w:val="0"/>
      <w:marBottom w:val="0"/>
      <w:divBdr>
        <w:top w:val="none" w:sz="0" w:space="0" w:color="auto"/>
        <w:left w:val="none" w:sz="0" w:space="0" w:color="auto"/>
        <w:bottom w:val="none" w:sz="0" w:space="0" w:color="auto"/>
        <w:right w:val="none" w:sz="0" w:space="0" w:color="auto"/>
      </w:divBdr>
    </w:div>
    <w:div w:id="18503682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E2643-7256-4B05-9620-22EE126E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99215</Words>
  <Characters>565530</Characters>
  <Application>Microsoft Office Word</Application>
  <DocSecurity>0</DocSecurity>
  <Lines>4712</Lines>
  <Paragraphs>1326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MEC</Company>
  <LinksUpToDate>false</LinksUpToDate>
  <CharactersWithSpaces>663419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Herteliu</dc:creator>
  <cp:lastModifiedBy>ANY</cp:lastModifiedBy>
  <cp:revision>2</cp:revision>
  <cp:lastPrinted>2020-01-23T17:16:00Z</cp:lastPrinted>
  <dcterms:created xsi:type="dcterms:W3CDTF">2021-01-12T17:44:00Z</dcterms:created>
  <dcterms:modified xsi:type="dcterms:W3CDTF">2021-01-12T17:44:00Z</dcterms:modified>
</cp:coreProperties>
</file>